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557AF" w14:textId="4C99F721" w:rsidR="0048448F" w:rsidRPr="00EC2242" w:rsidRDefault="00EC2242" w:rsidP="001E77D8">
      <w:pPr>
        <w:ind w:left="5580" w:firstLine="90"/>
        <w:jc w:val="both"/>
        <w:rPr>
          <w:bCs/>
        </w:rPr>
      </w:pPr>
      <w:r w:rsidRPr="00EC2242">
        <w:rPr>
          <w:bCs/>
        </w:rPr>
        <w:t>Приложение № 1 к протоколу №</w:t>
      </w:r>
      <w:r w:rsidR="001E77D8">
        <w:rPr>
          <w:bCs/>
        </w:rPr>
        <w:t xml:space="preserve"> 82</w:t>
      </w:r>
    </w:p>
    <w:p w14:paraId="761153EA" w14:textId="6FE2F163" w:rsidR="00EC2242" w:rsidRPr="00EC2242" w:rsidRDefault="00EC2242" w:rsidP="001E77D8">
      <w:pPr>
        <w:ind w:left="5580" w:firstLine="90"/>
        <w:jc w:val="both"/>
        <w:rPr>
          <w:bCs/>
        </w:rPr>
      </w:pPr>
      <w:r>
        <w:rPr>
          <w:bCs/>
        </w:rPr>
        <w:t>з</w:t>
      </w:r>
      <w:r w:rsidRPr="00EC2242">
        <w:rPr>
          <w:bCs/>
        </w:rPr>
        <w:t>аседания Правления региональной</w:t>
      </w:r>
    </w:p>
    <w:p w14:paraId="16002146" w14:textId="4A8BD4E2" w:rsidR="00EC2242" w:rsidRPr="00EC2242" w:rsidRDefault="00EC2242" w:rsidP="001E77D8">
      <w:pPr>
        <w:ind w:left="5580" w:firstLine="90"/>
        <w:jc w:val="both"/>
        <w:rPr>
          <w:bCs/>
        </w:rPr>
      </w:pPr>
      <w:r>
        <w:rPr>
          <w:bCs/>
        </w:rPr>
        <w:t>э</w:t>
      </w:r>
      <w:r w:rsidRPr="00EC2242">
        <w:rPr>
          <w:bCs/>
        </w:rPr>
        <w:t>нергетической комиссии</w:t>
      </w:r>
    </w:p>
    <w:p w14:paraId="5F71AFD2" w14:textId="00AF45E3" w:rsidR="00EC2242" w:rsidRDefault="00EC2242" w:rsidP="001E77D8">
      <w:pPr>
        <w:ind w:left="5580" w:firstLine="90"/>
        <w:jc w:val="both"/>
        <w:rPr>
          <w:bCs/>
        </w:rPr>
      </w:pPr>
      <w:r w:rsidRPr="00EC2242">
        <w:rPr>
          <w:bCs/>
        </w:rPr>
        <w:t xml:space="preserve">Кемеровской области от </w:t>
      </w:r>
      <w:r w:rsidR="001E77D8">
        <w:rPr>
          <w:bCs/>
        </w:rPr>
        <w:t>19</w:t>
      </w:r>
      <w:r w:rsidRPr="00EC2242">
        <w:rPr>
          <w:bCs/>
        </w:rPr>
        <w:t>.1</w:t>
      </w:r>
      <w:r w:rsidR="001E77D8">
        <w:rPr>
          <w:bCs/>
        </w:rPr>
        <w:t>1</w:t>
      </w:r>
      <w:r w:rsidRPr="00EC2242">
        <w:rPr>
          <w:bCs/>
        </w:rPr>
        <w:t>.2019</w:t>
      </w:r>
    </w:p>
    <w:p w14:paraId="5F18C2B8" w14:textId="77777777" w:rsidR="001E77D8" w:rsidRDefault="001E77D8" w:rsidP="001E77D8">
      <w:pPr>
        <w:ind w:left="5580" w:firstLine="90"/>
        <w:jc w:val="both"/>
        <w:rPr>
          <w:bCs/>
        </w:rPr>
      </w:pPr>
    </w:p>
    <w:p w14:paraId="23728B46" w14:textId="77777777" w:rsidR="001E77D8" w:rsidRPr="001E77D8" w:rsidRDefault="001E77D8" w:rsidP="001E77D8">
      <w:pPr>
        <w:spacing w:line="276" w:lineRule="auto"/>
        <w:jc w:val="center"/>
        <w:rPr>
          <w:b/>
          <w:sz w:val="28"/>
          <w:szCs w:val="28"/>
        </w:rPr>
      </w:pPr>
      <w:r w:rsidRPr="001E77D8">
        <w:rPr>
          <w:b/>
          <w:sz w:val="28"/>
          <w:szCs w:val="28"/>
        </w:rPr>
        <w:t>Экспертное заключение</w:t>
      </w:r>
    </w:p>
    <w:p w14:paraId="7C55CEEC" w14:textId="77777777" w:rsidR="001E77D8" w:rsidRPr="001E77D8" w:rsidRDefault="001E77D8" w:rsidP="001E77D8">
      <w:pPr>
        <w:spacing w:line="276" w:lineRule="auto"/>
        <w:jc w:val="center"/>
        <w:rPr>
          <w:b/>
          <w:sz w:val="28"/>
          <w:szCs w:val="28"/>
        </w:rPr>
      </w:pPr>
      <w:r w:rsidRPr="001E77D8">
        <w:rPr>
          <w:b/>
          <w:sz w:val="28"/>
          <w:szCs w:val="28"/>
        </w:rPr>
        <w:t>региональной энергетической комиссии Кемеровской области</w:t>
      </w:r>
    </w:p>
    <w:p w14:paraId="02F0336B" w14:textId="77777777" w:rsidR="001E77D8" w:rsidRPr="001E77D8" w:rsidRDefault="001E77D8" w:rsidP="001E77D8">
      <w:pPr>
        <w:spacing w:line="276" w:lineRule="auto"/>
        <w:jc w:val="center"/>
        <w:rPr>
          <w:sz w:val="28"/>
          <w:szCs w:val="28"/>
        </w:rPr>
      </w:pPr>
      <w:r w:rsidRPr="001E77D8">
        <w:rPr>
          <w:sz w:val="28"/>
          <w:szCs w:val="28"/>
        </w:rPr>
        <w:t xml:space="preserve">по установлению платы за технологическое присоединение к электрическим сетям филиала ПАО «МРСК Сибири» – «Кузбассэнерго – РЭС» энергопринимающих устройств ООО «Шахта </w:t>
      </w:r>
      <w:proofErr w:type="spellStart"/>
      <w:r w:rsidRPr="001E77D8">
        <w:rPr>
          <w:sz w:val="28"/>
          <w:szCs w:val="28"/>
        </w:rPr>
        <w:t>Тайлепская</w:t>
      </w:r>
      <w:proofErr w:type="spellEnd"/>
      <w:r w:rsidRPr="001E77D8">
        <w:rPr>
          <w:sz w:val="28"/>
          <w:szCs w:val="28"/>
        </w:rPr>
        <w:t xml:space="preserve">» (максимальная мощность 21 000 кВт), </w:t>
      </w:r>
      <w:proofErr w:type="spellStart"/>
      <w:r w:rsidRPr="001E77D8">
        <w:rPr>
          <w:sz w:val="28"/>
          <w:szCs w:val="28"/>
        </w:rPr>
        <w:t>двухцепная</w:t>
      </w:r>
      <w:proofErr w:type="spellEnd"/>
      <w:r w:rsidRPr="001E77D8">
        <w:rPr>
          <w:sz w:val="28"/>
          <w:szCs w:val="28"/>
        </w:rPr>
        <w:t xml:space="preserve"> ВЛ-110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и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(Кемеровская обл., Новокузнецкий муниципальный р-н, </w:t>
      </w:r>
      <w:proofErr w:type="spellStart"/>
      <w:r w:rsidRPr="001E77D8">
        <w:rPr>
          <w:sz w:val="28"/>
          <w:szCs w:val="28"/>
        </w:rPr>
        <w:t>Куртуковское</w:t>
      </w:r>
      <w:proofErr w:type="spellEnd"/>
      <w:r w:rsidRPr="001E77D8">
        <w:rPr>
          <w:sz w:val="28"/>
          <w:szCs w:val="28"/>
        </w:rPr>
        <w:t xml:space="preserve"> сельское поселение, кадастровый номер земельного участка 42:09:1407003:341).</w:t>
      </w:r>
    </w:p>
    <w:p w14:paraId="53F130C4" w14:textId="77777777" w:rsidR="001E77D8" w:rsidRPr="001E77D8" w:rsidRDefault="001E77D8" w:rsidP="001E77D8">
      <w:pPr>
        <w:spacing w:line="276" w:lineRule="auto"/>
        <w:jc w:val="center"/>
        <w:rPr>
          <w:sz w:val="28"/>
          <w:szCs w:val="28"/>
        </w:rPr>
      </w:pPr>
    </w:p>
    <w:p w14:paraId="052BA4E0" w14:textId="14A45DCD" w:rsidR="001E77D8" w:rsidRPr="001E77D8" w:rsidRDefault="001E77D8" w:rsidP="001E77D8">
      <w:pPr>
        <w:spacing w:line="276" w:lineRule="auto"/>
        <w:jc w:val="both"/>
        <w:rPr>
          <w:rFonts w:eastAsia="Calibri"/>
          <w:sz w:val="28"/>
          <w:szCs w:val="28"/>
        </w:rPr>
      </w:pPr>
      <w:r w:rsidRPr="001E77D8">
        <w:rPr>
          <w:rFonts w:eastAsia="Calibri"/>
          <w:sz w:val="28"/>
          <w:szCs w:val="28"/>
        </w:rPr>
        <w:tab/>
      </w:r>
      <w:r w:rsidRPr="001E77D8">
        <w:rPr>
          <w:rFonts w:eastAsia="Calibri"/>
          <w:sz w:val="28"/>
          <w:szCs w:val="28"/>
        </w:rPr>
        <w:tab/>
      </w:r>
      <w:r w:rsidRPr="001E77D8">
        <w:rPr>
          <w:rFonts w:eastAsia="Calibri"/>
          <w:sz w:val="28"/>
          <w:szCs w:val="28"/>
        </w:rPr>
        <w:tab/>
      </w:r>
      <w:r w:rsidRPr="001E77D8">
        <w:rPr>
          <w:rFonts w:eastAsia="Calibri"/>
          <w:sz w:val="28"/>
          <w:szCs w:val="28"/>
        </w:rPr>
        <w:tab/>
      </w:r>
      <w:r w:rsidRPr="001E77D8">
        <w:rPr>
          <w:rFonts w:eastAsia="Calibri"/>
          <w:sz w:val="28"/>
          <w:szCs w:val="28"/>
        </w:rPr>
        <w:tab/>
      </w:r>
    </w:p>
    <w:p w14:paraId="7660DA59" w14:textId="77777777" w:rsidR="001E77D8" w:rsidRPr="001E77D8" w:rsidRDefault="001E77D8" w:rsidP="001E77D8">
      <w:pPr>
        <w:spacing w:line="276" w:lineRule="auto"/>
        <w:ind w:firstLine="709"/>
        <w:jc w:val="both"/>
        <w:rPr>
          <w:sz w:val="28"/>
          <w:szCs w:val="28"/>
        </w:rPr>
      </w:pPr>
      <w:r w:rsidRPr="001E77D8">
        <w:rPr>
          <w:sz w:val="28"/>
          <w:szCs w:val="28"/>
        </w:rPr>
        <w:t xml:space="preserve">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ООО «Шахта </w:t>
      </w:r>
      <w:proofErr w:type="spellStart"/>
      <w:r w:rsidRPr="001E77D8">
        <w:rPr>
          <w:sz w:val="28"/>
          <w:szCs w:val="28"/>
        </w:rPr>
        <w:t>Тайлепская</w:t>
      </w:r>
      <w:proofErr w:type="spellEnd"/>
      <w:r w:rsidRPr="001E77D8">
        <w:rPr>
          <w:sz w:val="28"/>
          <w:szCs w:val="28"/>
        </w:rPr>
        <w:t>» на 2019 год:</w:t>
      </w:r>
    </w:p>
    <w:p w14:paraId="7CA57247"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Гражданский кодекс Российской Федерации;</w:t>
      </w:r>
    </w:p>
    <w:p w14:paraId="721E0800"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Налоговый кодекс Российской Федерации (в дальнейшем НК РФ);</w:t>
      </w:r>
    </w:p>
    <w:p w14:paraId="0525CBBC"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Трудовой Кодекс Российской Федерации (в дальнейшем ТК РФ);</w:t>
      </w:r>
    </w:p>
    <w:p w14:paraId="160595C9"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pacing w:val="-5"/>
          <w:sz w:val="28"/>
          <w:szCs w:val="28"/>
        </w:rPr>
      </w:pPr>
      <w:r w:rsidRPr="001E77D8">
        <w:rPr>
          <w:rFonts w:eastAsia="Calibri"/>
          <w:spacing w:val="-5"/>
          <w:sz w:val="28"/>
          <w:szCs w:val="28"/>
        </w:rPr>
        <w:t>Федеральный Закон от 26.03.2003 № 35-ФЗ «Об электроэнергетике»;</w:t>
      </w:r>
    </w:p>
    <w:p w14:paraId="6F4FF31E"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pacing w:val="-5"/>
          <w:sz w:val="28"/>
          <w:szCs w:val="28"/>
        </w:rPr>
        <w:t xml:space="preserve">Федеральный Закон </w:t>
      </w:r>
      <w:r w:rsidRPr="001E77D8">
        <w:rPr>
          <w:rFonts w:eastAsia="Calibri"/>
          <w:spacing w:val="-7"/>
          <w:sz w:val="28"/>
          <w:szCs w:val="28"/>
        </w:rPr>
        <w:t>от 17.08.1995 № 147-ФЗ «О естественных монополиях»;</w:t>
      </w:r>
    </w:p>
    <w:p w14:paraId="692EC174"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41C06D36"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color w:val="000000"/>
          <w:sz w:val="28"/>
          <w:szCs w:val="28"/>
        </w:rPr>
      </w:pPr>
      <w:r w:rsidRPr="001E77D8">
        <w:rPr>
          <w:rFonts w:eastAsia="Calibri"/>
          <w:color w:val="000000"/>
          <w:sz w:val="28"/>
          <w:szCs w:val="28"/>
        </w:rPr>
        <w:t>Постановление Правительства РФ от 29 декабря 2011 № 1178 «О ценообразовании в области регулируемых цен (тарифов) в электроэнергетике»;</w:t>
      </w:r>
    </w:p>
    <w:p w14:paraId="0E2A83F1"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1014676E"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 xml:space="preserve">Приказ ФАС России от 29.08.2017 № 1135/17 «Об утверждении методических указаний по определению размера платы за технологическое </w:t>
      </w:r>
      <w:r w:rsidRPr="001E77D8">
        <w:rPr>
          <w:rFonts w:eastAsia="Calibri"/>
          <w:sz w:val="28"/>
          <w:szCs w:val="28"/>
        </w:rPr>
        <w:lastRenderedPageBreak/>
        <w:t>присоединение к электрическим сетям» (далее по тексту – Методические указания);</w:t>
      </w:r>
    </w:p>
    <w:p w14:paraId="79D0A73F" w14:textId="77777777" w:rsidR="001E77D8" w:rsidRPr="001E77D8" w:rsidRDefault="001E77D8" w:rsidP="00376034">
      <w:pPr>
        <w:numPr>
          <w:ilvl w:val="0"/>
          <w:numId w:val="10"/>
        </w:numPr>
        <w:tabs>
          <w:tab w:val="left" w:pos="0"/>
          <w:tab w:val="left" w:pos="851"/>
        </w:tabs>
        <w:spacing w:after="200" w:line="276" w:lineRule="auto"/>
        <w:ind w:left="0" w:firstLine="709"/>
        <w:jc w:val="both"/>
        <w:rPr>
          <w:rFonts w:eastAsia="Calibri"/>
          <w:sz w:val="28"/>
          <w:szCs w:val="28"/>
        </w:rPr>
      </w:pPr>
      <w:r w:rsidRPr="001E77D8">
        <w:rPr>
          <w:rFonts w:eastAsia="Calibri"/>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4AD163E" w14:textId="77777777" w:rsidR="001E77D8" w:rsidRPr="001E77D8" w:rsidRDefault="001E77D8" w:rsidP="001E77D8">
      <w:pPr>
        <w:tabs>
          <w:tab w:val="left" w:pos="0"/>
          <w:tab w:val="left" w:pos="851"/>
        </w:tabs>
        <w:spacing w:line="276" w:lineRule="auto"/>
        <w:ind w:left="567" w:firstLine="142"/>
        <w:jc w:val="both"/>
        <w:rPr>
          <w:rFonts w:eastAsia="Calibri"/>
          <w:sz w:val="28"/>
          <w:szCs w:val="28"/>
        </w:rPr>
      </w:pPr>
      <w:r w:rsidRPr="001E77D8">
        <w:rPr>
          <w:rFonts w:eastAsia="Calibri"/>
          <w:sz w:val="28"/>
          <w:szCs w:val="28"/>
        </w:rPr>
        <w:t>Вся нормативная база рассмотрена с учетом всех изменений.</w:t>
      </w:r>
    </w:p>
    <w:p w14:paraId="0F3B3A31" w14:textId="77777777" w:rsidR="001E77D8" w:rsidRPr="001E77D8" w:rsidRDefault="001E77D8" w:rsidP="001E77D8">
      <w:pPr>
        <w:spacing w:line="276" w:lineRule="auto"/>
        <w:ind w:firstLine="709"/>
        <w:jc w:val="both"/>
        <w:rPr>
          <w:sz w:val="28"/>
          <w:szCs w:val="28"/>
        </w:rPr>
      </w:pPr>
      <w:r w:rsidRPr="001E77D8">
        <w:rPr>
          <w:sz w:val="28"/>
          <w:szCs w:val="28"/>
        </w:rPr>
        <w:t>Техническим экспертом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 исходил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6E343254" w14:textId="77777777" w:rsidR="001E77D8" w:rsidRPr="001E77D8" w:rsidRDefault="001E77D8" w:rsidP="001E77D8">
      <w:pPr>
        <w:spacing w:line="276" w:lineRule="auto"/>
        <w:jc w:val="center"/>
        <w:rPr>
          <w:b/>
          <w:sz w:val="28"/>
          <w:szCs w:val="28"/>
        </w:rPr>
      </w:pPr>
    </w:p>
    <w:p w14:paraId="637BBA1F" w14:textId="77777777" w:rsidR="001E77D8" w:rsidRPr="001E77D8" w:rsidRDefault="001E77D8" w:rsidP="001E77D8">
      <w:pPr>
        <w:spacing w:line="276" w:lineRule="auto"/>
        <w:jc w:val="center"/>
        <w:rPr>
          <w:b/>
          <w:sz w:val="28"/>
          <w:szCs w:val="28"/>
        </w:rPr>
      </w:pPr>
      <w:r w:rsidRPr="001E77D8">
        <w:rPr>
          <w:b/>
          <w:sz w:val="28"/>
          <w:szCs w:val="28"/>
        </w:rPr>
        <w:t>Анализ заявки на технологическое присоединение</w:t>
      </w:r>
    </w:p>
    <w:p w14:paraId="1CA02FF9" w14:textId="77777777" w:rsidR="001E77D8" w:rsidRPr="001E77D8" w:rsidRDefault="001E77D8" w:rsidP="001E77D8">
      <w:pPr>
        <w:spacing w:line="276" w:lineRule="auto"/>
        <w:ind w:firstLine="709"/>
        <w:jc w:val="both"/>
        <w:rPr>
          <w:sz w:val="28"/>
          <w:szCs w:val="28"/>
        </w:rPr>
      </w:pPr>
      <w:r w:rsidRPr="001E77D8">
        <w:rPr>
          <w:sz w:val="28"/>
          <w:szCs w:val="28"/>
        </w:rPr>
        <w:t xml:space="preserve">ООО «Шахта </w:t>
      </w:r>
      <w:proofErr w:type="spellStart"/>
      <w:r w:rsidRPr="001E77D8">
        <w:rPr>
          <w:sz w:val="28"/>
          <w:szCs w:val="28"/>
        </w:rPr>
        <w:t>Тайлепская</w:t>
      </w:r>
      <w:proofErr w:type="spellEnd"/>
      <w:r w:rsidRPr="001E77D8">
        <w:rPr>
          <w:sz w:val="28"/>
          <w:szCs w:val="28"/>
        </w:rPr>
        <w:t>» подало в адрес филиала ПАО «МРСК Сибири» – «Кузбассэнерго – РЭС» заявку от 11.04.2019 №11000427428 на технологическое присоединение энергопринимающих устройств (</w:t>
      </w:r>
      <w:proofErr w:type="spellStart"/>
      <w:r w:rsidRPr="001E77D8">
        <w:rPr>
          <w:sz w:val="28"/>
          <w:szCs w:val="28"/>
        </w:rPr>
        <w:t>двухцепная</w:t>
      </w:r>
      <w:proofErr w:type="spellEnd"/>
      <w:r w:rsidRPr="001E77D8">
        <w:rPr>
          <w:sz w:val="28"/>
          <w:szCs w:val="28"/>
        </w:rPr>
        <w:t xml:space="preserve"> ВЛ-110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и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w:t>
      </w:r>
    </w:p>
    <w:p w14:paraId="485D2ED6" w14:textId="77777777" w:rsidR="001E77D8" w:rsidRPr="001E77D8" w:rsidRDefault="001E77D8" w:rsidP="001E77D8">
      <w:pPr>
        <w:spacing w:line="276" w:lineRule="auto"/>
        <w:ind w:firstLine="709"/>
        <w:jc w:val="both"/>
        <w:rPr>
          <w:sz w:val="28"/>
          <w:szCs w:val="28"/>
        </w:rPr>
      </w:pPr>
      <w:r w:rsidRPr="001E77D8">
        <w:rPr>
          <w:sz w:val="28"/>
          <w:szCs w:val="28"/>
        </w:rPr>
        <w:t>В соответствии с заявкой:</w:t>
      </w:r>
    </w:p>
    <w:p w14:paraId="39DA973E" w14:textId="77777777" w:rsidR="001E77D8" w:rsidRPr="001E77D8" w:rsidRDefault="001E77D8" w:rsidP="00376034">
      <w:pPr>
        <w:numPr>
          <w:ilvl w:val="0"/>
          <w:numId w:val="12"/>
        </w:numPr>
        <w:spacing w:after="200" w:line="276" w:lineRule="auto"/>
        <w:ind w:left="1429"/>
        <w:jc w:val="both"/>
        <w:rPr>
          <w:sz w:val="28"/>
          <w:szCs w:val="28"/>
        </w:rPr>
      </w:pPr>
      <w:r w:rsidRPr="001E77D8">
        <w:rPr>
          <w:sz w:val="28"/>
          <w:szCs w:val="28"/>
        </w:rPr>
        <w:t>Местонахождение (адрес) энергопринимающих устройств</w:t>
      </w:r>
      <w:r w:rsidRPr="001E77D8">
        <w:rPr>
          <w:rFonts w:ascii="Calibri" w:eastAsia="Calibri" w:hAnsi="Calibri"/>
          <w:sz w:val="28"/>
          <w:szCs w:val="28"/>
        </w:rPr>
        <w:t xml:space="preserve"> </w:t>
      </w:r>
      <w:r w:rsidRPr="001E77D8">
        <w:rPr>
          <w:sz w:val="28"/>
          <w:szCs w:val="28"/>
        </w:rPr>
        <w:t>–</w:t>
      </w:r>
      <w:r w:rsidRPr="001E77D8">
        <w:rPr>
          <w:rFonts w:ascii="Calibri" w:eastAsia="Calibri" w:hAnsi="Calibri"/>
          <w:sz w:val="28"/>
          <w:szCs w:val="28"/>
        </w:rPr>
        <w:t xml:space="preserve"> </w:t>
      </w:r>
      <w:r w:rsidRPr="001E77D8">
        <w:rPr>
          <w:sz w:val="28"/>
          <w:szCs w:val="28"/>
        </w:rPr>
        <w:t xml:space="preserve">Кемеровская обл., Новокузнецкий муниципальный р-н, </w:t>
      </w:r>
      <w:proofErr w:type="spellStart"/>
      <w:r w:rsidRPr="001E77D8">
        <w:rPr>
          <w:sz w:val="28"/>
          <w:szCs w:val="28"/>
        </w:rPr>
        <w:t>Куртуковское</w:t>
      </w:r>
      <w:proofErr w:type="spellEnd"/>
      <w:r w:rsidRPr="001E77D8">
        <w:rPr>
          <w:sz w:val="28"/>
          <w:szCs w:val="28"/>
        </w:rPr>
        <w:t xml:space="preserve"> сельское поселение, кадастровый номер земельного участка 42:09:1407003:341.</w:t>
      </w:r>
    </w:p>
    <w:p w14:paraId="11E8F4A7" w14:textId="77777777" w:rsidR="001E77D8" w:rsidRPr="001E77D8" w:rsidRDefault="001E77D8" w:rsidP="00376034">
      <w:pPr>
        <w:numPr>
          <w:ilvl w:val="0"/>
          <w:numId w:val="12"/>
        </w:numPr>
        <w:spacing w:after="200" w:line="276" w:lineRule="auto"/>
        <w:ind w:left="1429"/>
        <w:jc w:val="both"/>
        <w:rPr>
          <w:sz w:val="28"/>
          <w:szCs w:val="28"/>
        </w:rPr>
      </w:pPr>
      <w:r w:rsidRPr="001E77D8">
        <w:rPr>
          <w:sz w:val="28"/>
          <w:szCs w:val="28"/>
        </w:rPr>
        <w:t>Максимальная мощность – 21 000 кВт.</w:t>
      </w:r>
    </w:p>
    <w:p w14:paraId="30FE56F4" w14:textId="77777777" w:rsidR="001E77D8" w:rsidRPr="001E77D8" w:rsidRDefault="001E77D8" w:rsidP="00376034">
      <w:pPr>
        <w:numPr>
          <w:ilvl w:val="0"/>
          <w:numId w:val="12"/>
        </w:numPr>
        <w:spacing w:after="200" w:line="276" w:lineRule="auto"/>
        <w:ind w:left="1429"/>
        <w:jc w:val="both"/>
        <w:rPr>
          <w:sz w:val="28"/>
          <w:szCs w:val="28"/>
        </w:rPr>
      </w:pPr>
      <w:r w:rsidRPr="001E77D8">
        <w:rPr>
          <w:sz w:val="28"/>
          <w:szCs w:val="28"/>
        </w:rPr>
        <w:t xml:space="preserve">Уровень напряжения – 110 </w:t>
      </w:r>
      <w:proofErr w:type="spellStart"/>
      <w:r w:rsidRPr="001E77D8">
        <w:rPr>
          <w:sz w:val="28"/>
          <w:szCs w:val="28"/>
        </w:rPr>
        <w:t>кВ.</w:t>
      </w:r>
      <w:proofErr w:type="spellEnd"/>
    </w:p>
    <w:p w14:paraId="285A8F88" w14:textId="77777777" w:rsidR="001E77D8" w:rsidRPr="001E77D8" w:rsidRDefault="001E77D8" w:rsidP="00376034">
      <w:pPr>
        <w:numPr>
          <w:ilvl w:val="0"/>
          <w:numId w:val="12"/>
        </w:numPr>
        <w:spacing w:after="200" w:line="276" w:lineRule="auto"/>
        <w:ind w:left="1429"/>
        <w:jc w:val="both"/>
        <w:rPr>
          <w:sz w:val="28"/>
          <w:szCs w:val="28"/>
        </w:rPr>
      </w:pPr>
      <w:r w:rsidRPr="001E77D8">
        <w:rPr>
          <w:sz w:val="28"/>
          <w:szCs w:val="28"/>
        </w:rPr>
        <w:t>Категория надежности электроснабжения:</w:t>
      </w:r>
    </w:p>
    <w:p w14:paraId="3541136C" w14:textId="77777777" w:rsidR="001E77D8" w:rsidRPr="001E77D8" w:rsidRDefault="001E77D8" w:rsidP="00376034">
      <w:pPr>
        <w:numPr>
          <w:ilvl w:val="0"/>
          <w:numId w:val="13"/>
        </w:numPr>
        <w:spacing w:after="200" w:line="276" w:lineRule="auto"/>
        <w:jc w:val="both"/>
        <w:rPr>
          <w:sz w:val="28"/>
          <w:szCs w:val="28"/>
        </w:rPr>
      </w:pPr>
      <w:r w:rsidRPr="001E77D8">
        <w:rPr>
          <w:sz w:val="28"/>
          <w:szCs w:val="28"/>
        </w:rPr>
        <w:t>5 000 кВт – 2 категория.</w:t>
      </w:r>
    </w:p>
    <w:p w14:paraId="1C92E6DC" w14:textId="77777777" w:rsidR="001E77D8" w:rsidRPr="001E77D8" w:rsidRDefault="001E77D8" w:rsidP="00376034">
      <w:pPr>
        <w:numPr>
          <w:ilvl w:val="0"/>
          <w:numId w:val="13"/>
        </w:numPr>
        <w:spacing w:after="200" w:line="276" w:lineRule="auto"/>
        <w:jc w:val="both"/>
        <w:rPr>
          <w:sz w:val="28"/>
          <w:szCs w:val="28"/>
        </w:rPr>
      </w:pPr>
      <w:r w:rsidRPr="001E77D8">
        <w:rPr>
          <w:sz w:val="28"/>
          <w:szCs w:val="28"/>
        </w:rPr>
        <w:t>16 000 кВт – 3 категория.</w:t>
      </w:r>
    </w:p>
    <w:p w14:paraId="4AAF4A7B" w14:textId="77777777" w:rsidR="001E77D8" w:rsidRPr="001E77D8" w:rsidRDefault="001E77D8" w:rsidP="00376034">
      <w:pPr>
        <w:numPr>
          <w:ilvl w:val="0"/>
          <w:numId w:val="12"/>
        </w:numPr>
        <w:spacing w:after="200" w:line="276" w:lineRule="auto"/>
        <w:ind w:left="1429"/>
        <w:jc w:val="both"/>
        <w:rPr>
          <w:sz w:val="28"/>
          <w:szCs w:val="28"/>
        </w:rPr>
      </w:pPr>
      <w:r w:rsidRPr="001E77D8">
        <w:rPr>
          <w:sz w:val="28"/>
          <w:szCs w:val="28"/>
        </w:rPr>
        <w:t>Планируемый срок ввода энергопринимающих устройств в эксплуатацию поэтапно:</w:t>
      </w:r>
    </w:p>
    <w:p w14:paraId="41C9323E" w14:textId="77777777" w:rsidR="001E77D8" w:rsidRPr="001E77D8" w:rsidRDefault="001E77D8" w:rsidP="00376034">
      <w:pPr>
        <w:numPr>
          <w:ilvl w:val="0"/>
          <w:numId w:val="14"/>
        </w:numPr>
        <w:spacing w:after="200" w:line="276" w:lineRule="auto"/>
        <w:jc w:val="both"/>
        <w:rPr>
          <w:sz w:val="28"/>
          <w:szCs w:val="28"/>
        </w:rPr>
      </w:pPr>
      <w:r w:rsidRPr="001E77D8">
        <w:rPr>
          <w:sz w:val="28"/>
          <w:szCs w:val="28"/>
        </w:rPr>
        <w:t>2021 год – 3 000 кВт;</w:t>
      </w:r>
    </w:p>
    <w:p w14:paraId="5E993B08" w14:textId="77777777" w:rsidR="001E77D8" w:rsidRPr="001E77D8" w:rsidRDefault="001E77D8" w:rsidP="00376034">
      <w:pPr>
        <w:numPr>
          <w:ilvl w:val="0"/>
          <w:numId w:val="14"/>
        </w:numPr>
        <w:spacing w:after="200" w:line="276" w:lineRule="auto"/>
        <w:jc w:val="both"/>
        <w:rPr>
          <w:sz w:val="28"/>
          <w:szCs w:val="28"/>
        </w:rPr>
      </w:pPr>
      <w:r w:rsidRPr="001E77D8">
        <w:rPr>
          <w:sz w:val="28"/>
          <w:szCs w:val="28"/>
        </w:rPr>
        <w:t>2022 год – 15 000 кВт;</w:t>
      </w:r>
    </w:p>
    <w:p w14:paraId="377A78D3" w14:textId="77777777" w:rsidR="001E77D8" w:rsidRPr="001E77D8" w:rsidRDefault="001E77D8" w:rsidP="00376034">
      <w:pPr>
        <w:numPr>
          <w:ilvl w:val="0"/>
          <w:numId w:val="14"/>
        </w:numPr>
        <w:spacing w:after="200" w:line="276" w:lineRule="auto"/>
        <w:jc w:val="both"/>
        <w:rPr>
          <w:sz w:val="28"/>
          <w:szCs w:val="28"/>
        </w:rPr>
      </w:pPr>
      <w:r w:rsidRPr="001E77D8">
        <w:rPr>
          <w:sz w:val="28"/>
          <w:szCs w:val="28"/>
        </w:rPr>
        <w:t>2024 год – 2 000 кВт;</w:t>
      </w:r>
    </w:p>
    <w:p w14:paraId="707A051A" w14:textId="77777777" w:rsidR="001E77D8" w:rsidRPr="001E77D8" w:rsidRDefault="001E77D8" w:rsidP="00376034">
      <w:pPr>
        <w:numPr>
          <w:ilvl w:val="0"/>
          <w:numId w:val="14"/>
        </w:numPr>
        <w:spacing w:after="200" w:line="276" w:lineRule="auto"/>
        <w:jc w:val="both"/>
        <w:rPr>
          <w:sz w:val="28"/>
          <w:szCs w:val="28"/>
        </w:rPr>
      </w:pPr>
      <w:r w:rsidRPr="001E77D8">
        <w:rPr>
          <w:sz w:val="28"/>
          <w:szCs w:val="28"/>
        </w:rPr>
        <w:t>2025 год – 1 000 кВт.</w:t>
      </w:r>
    </w:p>
    <w:p w14:paraId="1422971B" w14:textId="77777777" w:rsidR="001E77D8" w:rsidRPr="001E77D8" w:rsidRDefault="001E77D8" w:rsidP="001E77D8">
      <w:pPr>
        <w:spacing w:line="276" w:lineRule="auto"/>
        <w:jc w:val="center"/>
        <w:rPr>
          <w:b/>
          <w:sz w:val="28"/>
          <w:szCs w:val="28"/>
        </w:rPr>
      </w:pPr>
    </w:p>
    <w:p w14:paraId="0E0BA693" w14:textId="77777777" w:rsidR="001E77D8" w:rsidRPr="001E77D8" w:rsidRDefault="001E77D8" w:rsidP="001E77D8">
      <w:pPr>
        <w:spacing w:line="276" w:lineRule="auto"/>
        <w:jc w:val="center"/>
        <w:rPr>
          <w:b/>
          <w:sz w:val="28"/>
          <w:szCs w:val="28"/>
        </w:rPr>
      </w:pPr>
      <w:r w:rsidRPr="001E77D8">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70021EFB" w14:textId="77777777" w:rsidR="001E77D8" w:rsidRPr="001E77D8" w:rsidRDefault="001E77D8" w:rsidP="001E77D8">
      <w:pPr>
        <w:spacing w:line="276" w:lineRule="auto"/>
        <w:ind w:firstLine="709"/>
        <w:jc w:val="both"/>
        <w:rPr>
          <w:sz w:val="28"/>
          <w:szCs w:val="28"/>
        </w:rPr>
      </w:pPr>
      <w:r w:rsidRPr="001E77D8">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1C6B6B43" w14:textId="77777777" w:rsidR="001E77D8" w:rsidRPr="001E77D8" w:rsidRDefault="001E77D8" w:rsidP="00376034">
      <w:pPr>
        <w:numPr>
          <w:ilvl w:val="0"/>
          <w:numId w:val="11"/>
        </w:numPr>
        <w:spacing w:after="200" w:line="276" w:lineRule="auto"/>
        <w:ind w:left="709" w:hanging="284"/>
        <w:jc w:val="both"/>
        <w:rPr>
          <w:sz w:val="28"/>
          <w:szCs w:val="28"/>
        </w:rPr>
      </w:pPr>
      <w:r w:rsidRPr="001E77D8">
        <w:rPr>
          <w:sz w:val="28"/>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5FFEA85A" w14:textId="77777777" w:rsidR="001E77D8" w:rsidRPr="001E77D8" w:rsidRDefault="001E77D8" w:rsidP="00376034">
      <w:pPr>
        <w:numPr>
          <w:ilvl w:val="0"/>
          <w:numId w:val="11"/>
        </w:numPr>
        <w:spacing w:after="200" w:line="276" w:lineRule="auto"/>
        <w:ind w:left="709" w:hanging="284"/>
        <w:jc w:val="both"/>
        <w:rPr>
          <w:sz w:val="28"/>
          <w:szCs w:val="28"/>
        </w:rPr>
      </w:pPr>
      <w:r w:rsidRPr="001E77D8">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478D7BAE" w14:textId="77777777" w:rsidR="001E77D8" w:rsidRPr="001E77D8" w:rsidRDefault="001E77D8" w:rsidP="00376034">
      <w:pPr>
        <w:numPr>
          <w:ilvl w:val="0"/>
          <w:numId w:val="11"/>
        </w:numPr>
        <w:spacing w:after="200" w:line="276" w:lineRule="auto"/>
        <w:ind w:left="709" w:hanging="284"/>
        <w:jc w:val="both"/>
        <w:rPr>
          <w:sz w:val="28"/>
          <w:szCs w:val="28"/>
        </w:rPr>
      </w:pPr>
      <w:r w:rsidRPr="001E77D8">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9CEAD23" w14:textId="77777777" w:rsidR="001E77D8" w:rsidRPr="001E77D8" w:rsidRDefault="001E77D8" w:rsidP="00376034">
      <w:pPr>
        <w:numPr>
          <w:ilvl w:val="0"/>
          <w:numId w:val="11"/>
        </w:numPr>
        <w:spacing w:after="200" w:line="276" w:lineRule="auto"/>
        <w:ind w:left="709" w:hanging="284"/>
        <w:jc w:val="both"/>
        <w:rPr>
          <w:sz w:val="28"/>
          <w:szCs w:val="28"/>
        </w:rPr>
      </w:pPr>
      <w:r w:rsidRPr="001E77D8">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28D4D2E9" w14:textId="77777777" w:rsidR="001E77D8" w:rsidRPr="001E77D8" w:rsidRDefault="001E77D8" w:rsidP="001E77D8">
      <w:pPr>
        <w:spacing w:line="276" w:lineRule="auto"/>
        <w:ind w:firstLine="709"/>
        <w:jc w:val="both"/>
        <w:rPr>
          <w:sz w:val="28"/>
          <w:szCs w:val="28"/>
        </w:rPr>
      </w:pPr>
      <w:r w:rsidRPr="001E77D8">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07ABFB28" w14:textId="77777777" w:rsidR="001E77D8" w:rsidRPr="001E77D8" w:rsidRDefault="001E77D8" w:rsidP="001E77D8">
      <w:pPr>
        <w:spacing w:line="276" w:lineRule="auto"/>
        <w:ind w:firstLine="709"/>
        <w:jc w:val="both"/>
        <w:rPr>
          <w:sz w:val="28"/>
          <w:szCs w:val="28"/>
        </w:rPr>
      </w:pPr>
      <w:r w:rsidRPr="001E77D8">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6BCEDE15" w14:textId="77777777" w:rsidR="001E77D8" w:rsidRPr="001E77D8" w:rsidRDefault="001E77D8" w:rsidP="001E77D8">
      <w:pPr>
        <w:spacing w:line="276" w:lineRule="auto"/>
        <w:ind w:firstLine="709"/>
        <w:jc w:val="both"/>
        <w:rPr>
          <w:sz w:val="28"/>
          <w:szCs w:val="28"/>
        </w:rPr>
      </w:pPr>
      <w:r w:rsidRPr="001E77D8">
        <w:rPr>
          <w:sz w:val="28"/>
          <w:szCs w:val="28"/>
        </w:rPr>
        <w:t>Исходя из документов, представленных филиалом ПАО «МРСК Сибири» – «Кузбассэнерго – РЭС», можно сделать вывод о наличии технической возможности технологического присоединения.</w:t>
      </w:r>
    </w:p>
    <w:p w14:paraId="7A2AC070" w14:textId="77777777" w:rsidR="001E77D8" w:rsidRPr="001E77D8" w:rsidRDefault="001E77D8" w:rsidP="001E77D8">
      <w:pPr>
        <w:spacing w:line="276" w:lineRule="auto"/>
        <w:ind w:firstLine="709"/>
        <w:jc w:val="both"/>
        <w:rPr>
          <w:sz w:val="28"/>
          <w:szCs w:val="28"/>
        </w:rPr>
      </w:pPr>
      <w:r w:rsidRPr="001E77D8">
        <w:rPr>
          <w:sz w:val="28"/>
          <w:szCs w:val="28"/>
        </w:rPr>
        <w:t>Плата за технологическое присоединение определяется согласно Разделу IV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w:t>
      </w:r>
    </w:p>
    <w:p w14:paraId="55258FC8" w14:textId="77777777" w:rsidR="001E77D8" w:rsidRPr="001E77D8" w:rsidRDefault="001E77D8" w:rsidP="001E77D8">
      <w:pPr>
        <w:spacing w:line="276" w:lineRule="auto"/>
        <w:ind w:firstLine="709"/>
        <w:jc w:val="both"/>
        <w:rPr>
          <w:sz w:val="28"/>
          <w:szCs w:val="28"/>
        </w:rPr>
      </w:pPr>
      <w:r w:rsidRPr="001E77D8">
        <w:rPr>
          <w:sz w:val="28"/>
          <w:szCs w:val="28"/>
        </w:rPr>
        <w:t>В соответствии с п. 39 Методических указаний, плата за технологическое присоединение для заявителей, присоединяющихся к электрическим сетям на уровне напряжения не ниже 35 </w:t>
      </w:r>
      <w:proofErr w:type="spellStart"/>
      <w:r w:rsidRPr="001E77D8">
        <w:rPr>
          <w:sz w:val="28"/>
          <w:szCs w:val="28"/>
        </w:rPr>
        <w:t>кВ</w:t>
      </w:r>
      <w:proofErr w:type="spellEnd"/>
      <w:r w:rsidRPr="001E77D8">
        <w:rPr>
          <w:sz w:val="28"/>
          <w:szCs w:val="28"/>
        </w:rPr>
        <w:t xml:space="preserve"> и максимальной мощности энергопринимающих устройств не менее 8 900 кВт, и энергопринимающих устройств, определяется регулирующим органом в соответствии с выданными техническими условиями по следующей формуле:</w:t>
      </w:r>
    </w:p>
    <w:p w14:paraId="1D09D8AE" w14:textId="77777777" w:rsidR="001E77D8" w:rsidRPr="001E77D8" w:rsidRDefault="001E77D8" w:rsidP="001E77D8">
      <w:pPr>
        <w:spacing w:line="276" w:lineRule="auto"/>
        <w:ind w:firstLine="709"/>
        <w:jc w:val="both"/>
        <w:rPr>
          <w:sz w:val="28"/>
          <w:szCs w:val="28"/>
        </w:rPr>
      </w:pPr>
    </w:p>
    <w:p w14:paraId="1DCA49B4" w14:textId="77777777" w:rsidR="001E77D8" w:rsidRPr="001E77D8" w:rsidRDefault="001E77D8" w:rsidP="001E77D8">
      <w:pPr>
        <w:spacing w:line="276" w:lineRule="auto"/>
        <w:ind w:firstLine="709"/>
        <w:jc w:val="center"/>
        <w:rPr>
          <w:i/>
          <w:sz w:val="28"/>
          <w:szCs w:val="28"/>
        </w:rPr>
      </w:pPr>
      <w:r w:rsidRPr="001E77D8">
        <w:rPr>
          <w:i/>
          <w:sz w:val="28"/>
          <w:szCs w:val="28"/>
        </w:rPr>
        <w:t>П</w:t>
      </w:r>
      <w:r w:rsidRPr="001E77D8">
        <w:rPr>
          <w:i/>
          <w:sz w:val="28"/>
          <w:szCs w:val="28"/>
          <w:vertAlign w:val="subscript"/>
        </w:rPr>
        <w:t>ТП</w:t>
      </w:r>
      <w:r w:rsidRPr="001E77D8">
        <w:rPr>
          <w:i/>
          <w:sz w:val="28"/>
          <w:szCs w:val="28"/>
        </w:rPr>
        <w:t xml:space="preserve"> = Р + Р</w:t>
      </w:r>
      <w:r w:rsidRPr="001E77D8">
        <w:rPr>
          <w:i/>
          <w:sz w:val="28"/>
          <w:szCs w:val="28"/>
          <w:vertAlign w:val="subscript"/>
        </w:rPr>
        <w:t>И</w:t>
      </w:r>
    </w:p>
    <w:p w14:paraId="747A4498" w14:textId="77777777" w:rsidR="001E77D8" w:rsidRPr="001E77D8" w:rsidRDefault="001E77D8" w:rsidP="001E77D8">
      <w:pPr>
        <w:spacing w:line="276" w:lineRule="auto"/>
        <w:ind w:firstLine="709"/>
        <w:jc w:val="both"/>
        <w:rPr>
          <w:sz w:val="28"/>
          <w:szCs w:val="28"/>
        </w:rPr>
      </w:pPr>
      <w:r w:rsidRPr="001E77D8">
        <w:rPr>
          <w:sz w:val="28"/>
          <w:szCs w:val="28"/>
        </w:rPr>
        <w:t>где:</w:t>
      </w:r>
    </w:p>
    <w:p w14:paraId="11A682FE" w14:textId="77777777" w:rsidR="001E77D8" w:rsidRPr="001E77D8" w:rsidRDefault="001E77D8" w:rsidP="001E77D8">
      <w:pPr>
        <w:spacing w:line="276" w:lineRule="auto"/>
        <w:ind w:firstLine="709"/>
        <w:jc w:val="both"/>
        <w:rPr>
          <w:sz w:val="28"/>
          <w:szCs w:val="28"/>
        </w:rPr>
      </w:pPr>
      <w:r w:rsidRPr="001E77D8">
        <w:rPr>
          <w:i/>
          <w:sz w:val="28"/>
          <w:szCs w:val="28"/>
        </w:rPr>
        <w:t>Р</w:t>
      </w:r>
      <w:r w:rsidRPr="001E77D8">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3BFC02D8" w14:textId="77777777" w:rsidR="001E77D8" w:rsidRPr="001E77D8" w:rsidRDefault="001E77D8" w:rsidP="001E77D8">
      <w:pPr>
        <w:spacing w:line="276" w:lineRule="auto"/>
        <w:ind w:firstLine="709"/>
        <w:jc w:val="both"/>
        <w:rPr>
          <w:sz w:val="28"/>
          <w:szCs w:val="28"/>
        </w:rPr>
      </w:pPr>
      <w:r w:rsidRPr="001E77D8">
        <w:rPr>
          <w:i/>
          <w:sz w:val="28"/>
          <w:szCs w:val="28"/>
        </w:rPr>
        <w:t>Р</w:t>
      </w:r>
      <w:r w:rsidRPr="001E77D8">
        <w:rPr>
          <w:i/>
          <w:sz w:val="28"/>
          <w:szCs w:val="28"/>
          <w:vertAlign w:val="subscript"/>
        </w:rPr>
        <w:t>И</w:t>
      </w:r>
      <w:r w:rsidRPr="001E77D8">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формуле платы и стандартизированным тарифным ставкам на год, в котором устанавливается плата, в порядке, предусмотренном пунктом 30 Методических указаний.</w:t>
      </w:r>
    </w:p>
    <w:p w14:paraId="4E05F7A1" w14:textId="77777777" w:rsidR="001E77D8" w:rsidRPr="001E77D8" w:rsidRDefault="001E77D8" w:rsidP="001E77D8">
      <w:pPr>
        <w:spacing w:line="276" w:lineRule="auto"/>
        <w:ind w:firstLine="709"/>
        <w:jc w:val="both"/>
        <w:rPr>
          <w:sz w:val="28"/>
          <w:szCs w:val="28"/>
        </w:rPr>
      </w:pPr>
      <w:r w:rsidRPr="001E77D8">
        <w:rPr>
          <w:sz w:val="28"/>
          <w:szCs w:val="28"/>
        </w:rPr>
        <w:t>В случае если стандартизированные тарифные ставки для определения расходов на выполнение отдельных мероприятий по строительству объектов «последней мили» не устанавливались на период, в котором устанавливается плата, стоимость строительства указанных объектов определяются сметой, выполненной с применением сметных нормативов.</w:t>
      </w:r>
    </w:p>
    <w:p w14:paraId="55F9A930" w14:textId="77777777" w:rsidR="001E77D8" w:rsidRPr="001E77D8" w:rsidRDefault="001E77D8" w:rsidP="001E77D8">
      <w:pPr>
        <w:spacing w:line="276" w:lineRule="auto"/>
        <w:jc w:val="center"/>
        <w:rPr>
          <w:b/>
          <w:sz w:val="28"/>
          <w:szCs w:val="28"/>
        </w:rPr>
      </w:pPr>
    </w:p>
    <w:p w14:paraId="65DC7E23" w14:textId="77777777" w:rsidR="001E77D8" w:rsidRPr="001E77D8" w:rsidRDefault="001E77D8" w:rsidP="001E77D8">
      <w:pPr>
        <w:spacing w:line="276" w:lineRule="auto"/>
        <w:jc w:val="center"/>
        <w:rPr>
          <w:b/>
          <w:sz w:val="28"/>
          <w:szCs w:val="28"/>
        </w:rPr>
      </w:pPr>
      <w:r w:rsidRPr="001E77D8">
        <w:rPr>
          <w:b/>
          <w:sz w:val="28"/>
          <w:szCs w:val="28"/>
        </w:rPr>
        <w:t>Анализ технических условий на технологическое присоединение</w:t>
      </w:r>
    </w:p>
    <w:p w14:paraId="56DFED8A" w14:textId="77777777" w:rsidR="001E77D8" w:rsidRPr="001E77D8" w:rsidRDefault="001E77D8" w:rsidP="001E77D8">
      <w:pPr>
        <w:spacing w:line="276" w:lineRule="auto"/>
        <w:ind w:firstLine="709"/>
        <w:jc w:val="both"/>
        <w:rPr>
          <w:sz w:val="28"/>
          <w:szCs w:val="28"/>
        </w:rPr>
      </w:pPr>
      <w:r w:rsidRPr="001E77D8">
        <w:rPr>
          <w:sz w:val="28"/>
          <w:szCs w:val="28"/>
        </w:rPr>
        <w:t xml:space="preserve">Для осуществления технологического присоединения энергопринимающих устройств ООО «Шахта </w:t>
      </w:r>
      <w:proofErr w:type="spellStart"/>
      <w:r w:rsidRPr="001E77D8">
        <w:rPr>
          <w:sz w:val="28"/>
          <w:szCs w:val="28"/>
        </w:rPr>
        <w:t>Тайлепская</w:t>
      </w:r>
      <w:proofErr w:type="spellEnd"/>
      <w:r w:rsidRPr="001E77D8">
        <w:rPr>
          <w:sz w:val="28"/>
          <w:szCs w:val="28"/>
        </w:rPr>
        <w:t>» филиал ПАО «МРСК Сибири» – «Кузбассэнерго – РЭС» разработал технические условия.</w:t>
      </w:r>
    </w:p>
    <w:p w14:paraId="67A8A564" w14:textId="77777777" w:rsidR="001E77D8" w:rsidRPr="001E77D8" w:rsidRDefault="001E77D8" w:rsidP="001E77D8">
      <w:pPr>
        <w:spacing w:line="276" w:lineRule="auto"/>
        <w:ind w:firstLine="709"/>
        <w:jc w:val="both"/>
        <w:rPr>
          <w:sz w:val="28"/>
          <w:szCs w:val="28"/>
        </w:rPr>
      </w:pPr>
      <w:r w:rsidRPr="001E77D8">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выполнено, технические условия согласованы филиалом                             АО «СО ЕЭС» Кемеровское РДУ.</w:t>
      </w:r>
    </w:p>
    <w:p w14:paraId="4BDDDA80" w14:textId="77777777" w:rsidR="001E77D8" w:rsidRPr="001E77D8" w:rsidRDefault="001E77D8" w:rsidP="001E77D8">
      <w:pPr>
        <w:spacing w:line="276" w:lineRule="auto"/>
        <w:ind w:firstLine="709"/>
        <w:jc w:val="both"/>
        <w:rPr>
          <w:sz w:val="28"/>
          <w:szCs w:val="28"/>
        </w:rPr>
      </w:pPr>
      <w:r w:rsidRPr="001E77D8">
        <w:rPr>
          <w:sz w:val="28"/>
          <w:szCs w:val="28"/>
        </w:rPr>
        <w:t>О необходимости в увеличении максимальной мощности к сетям вышестоящих электросетевых организаций филиал ПАО «МРСК Сибири» – «Кузбассэнерго – РЭС» не заявляет.</w:t>
      </w:r>
    </w:p>
    <w:p w14:paraId="19142CEE" w14:textId="77777777" w:rsidR="001E77D8" w:rsidRPr="001E77D8" w:rsidRDefault="001E77D8" w:rsidP="001E77D8">
      <w:pPr>
        <w:spacing w:line="276" w:lineRule="auto"/>
        <w:ind w:firstLine="709"/>
        <w:jc w:val="both"/>
        <w:rPr>
          <w:sz w:val="28"/>
          <w:szCs w:val="28"/>
        </w:rPr>
      </w:pPr>
      <w:r w:rsidRPr="001E77D8">
        <w:rPr>
          <w:sz w:val="28"/>
          <w:szCs w:val="28"/>
        </w:rPr>
        <w:t>Согласно представленным материалам для присоединения заявителя требуется выполнить:</w:t>
      </w:r>
    </w:p>
    <w:p w14:paraId="360C646D"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 xml:space="preserve">Строительство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с установкой двух силовых трансформаторов номинальной мощностью 25 МВА каждый.</w:t>
      </w:r>
    </w:p>
    <w:p w14:paraId="14758BC2"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 xml:space="preserve">Строительство </w:t>
      </w:r>
      <w:proofErr w:type="spellStart"/>
      <w:r w:rsidRPr="001E77D8">
        <w:rPr>
          <w:sz w:val="28"/>
          <w:szCs w:val="28"/>
        </w:rPr>
        <w:t>двухцепной</w:t>
      </w:r>
      <w:proofErr w:type="spellEnd"/>
      <w:r w:rsidRPr="001E77D8">
        <w:rPr>
          <w:sz w:val="28"/>
          <w:szCs w:val="28"/>
        </w:rPr>
        <w:t xml:space="preserve"> ВЛ 110 </w:t>
      </w:r>
      <w:proofErr w:type="spellStart"/>
      <w:r w:rsidRPr="001E77D8">
        <w:rPr>
          <w:sz w:val="28"/>
          <w:szCs w:val="28"/>
        </w:rPr>
        <w:t>кВ</w:t>
      </w:r>
      <w:proofErr w:type="spellEnd"/>
      <w:r w:rsidRPr="001E77D8">
        <w:rPr>
          <w:sz w:val="28"/>
          <w:szCs w:val="28"/>
        </w:rPr>
        <w:t xml:space="preserve"> отпайками от ВЛ 110 </w:t>
      </w:r>
      <w:proofErr w:type="spellStart"/>
      <w:r w:rsidRPr="001E77D8">
        <w:rPr>
          <w:sz w:val="28"/>
          <w:szCs w:val="28"/>
        </w:rPr>
        <w:t>кВ</w:t>
      </w:r>
      <w:proofErr w:type="spellEnd"/>
      <w:r w:rsidRPr="001E77D8">
        <w:rPr>
          <w:sz w:val="28"/>
          <w:szCs w:val="28"/>
        </w:rPr>
        <w:t xml:space="preserve"> Южно-Кузбасская ГРЭС – Шушталепская-1, 2 до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протяженностью до объектов заявителя 0,917 км.</w:t>
      </w:r>
    </w:p>
    <w:p w14:paraId="7C7F4300"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 xml:space="preserve">Оснащение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микропроцессорными устройствами </w:t>
      </w:r>
      <w:proofErr w:type="spellStart"/>
      <w:r w:rsidRPr="001E77D8">
        <w:rPr>
          <w:sz w:val="28"/>
          <w:szCs w:val="28"/>
        </w:rPr>
        <w:t>РЗиА</w:t>
      </w:r>
      <w:proofErr w:type="spellEnd"/>
      <w:r w:rsidRPr="001E77D8">
        <w:rPr>
          <w:sz w:val="28"/>
          <w:szCs w:val="28"/>
        </w:rPr>
        <w:t>, в т. ч. устройствами АЧР.</w:t>
      </w:r>
    </w:p>
    <w:p w14:paraId="393A59AD"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Выполнить учет электроэнергии.</w:t>
      </w:r>
    </w:p>
    <w:p w14:paraId="0E8F134C"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 xml:space="preserve">Оснастить впервые вводимое основное (первичное) электротехническое оборудование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устройствами дистанционного управления с возможностью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по двум независимым каналам связи, исключающим возможность одновременного отказа (вывода из работы) по общей причине.</w:t>
      </w:r>
    </w:p>
    <w:p w14:paraId="21E40F19" w14:textId="77777777" w:rsidR="001E77D8" w:rsidRPr="001E77D8" w:rsidRDefault="001E77D8" w:rsidP="00376034">
      <w:pPr>
        <w:numPr>
          <w:ilvl w:val="0"/>
          <w:numId w:val="15"/>
        </w:numPr>
        <w:spacing w:after="200" w:line="276" w:lineRule="auto"/>
        <w:jc w:val="both"/>
        <w:rPr>
          <w:sz w:val="28"/>
          <w:szCs w:val="28"/>
        </w:rPr>
      </w:pPr>
      <w:r w:rsidRPr="001E77D8">
        <w:rPr>
          <w:sz w:val="28"/>
          <w:szCs w:val="28"/>
        </w:rPr>
        <w:t>Оснастить перечисленные в п. 3-5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4523E64F" w14:textId="77777777" w:rsidR="001E77D8" w:rsidRPr="001E77D8" w:rsidRDefault="001E77D8" w:rsidP="001E77D8">
      <w:pPr>
        <w:spacing w:line="276" w:lineRule="auto"/>
        <w:ind w:firstLine="709"/>
        <w:jc w:val="both"/>
        <w:rPr>
          <w:sz w:val="28"/>
          <w:szCs w:val="28"/>
        </w:rPr>
      </w:pPr>
      <w:r w:rsidRPr="001E77D8">
        <w:rPr>
          <w:sz w:val="28"/>
          <w:szCs w:val="28"/>
        </w:rPr>
        <w:t>В соответствии с техническими условиями филиал ПАО «МРСК Сибири» – «Кузбассэнерго – РЭС» выполняет мероприятия до границ земельного участка заявителя, указанные в пунктах 2, 5 и 6.</w:t>
      </w:r>
    </w:p>
    <w:p w14:paraId="0D472F55" w14:textId="77777777" w:rsidR="001E77D8" w:rsidRPr="001E77D8" w:rsidRDefault="001E77D8" w:rsidP="001E77D8">
      <w:pPr>
        <w:spacing w:line="276" w:lineRule="auto"/>
        <w:jc w:val="center"/>
        <w:rPr>
          <w:b/>
          <w:sz w:val="28"/>
          <w:szCs w:val="28"/>
        </w:rPr>
      </w:pPr>
    </w:p>
    <w:p w14:paraId="7EEF800E" w14:textId="77777777" w:rsidR="001E77D8" w:rsidRPr="001E77D8" w:rsidRDefault="001E77D8" w:rsidP="001E77D8">
      <w:pPr>
        <w:spacing w:line="276" w:lineRule="auto"/>
        <w:jc w:val="center"/>
        <w:rPr>
          <w:b/>
          <w:sz w:val="28"/>
          <w:szCs w:val="28"/>
        </w:rPr>
      </w:pPr>
      <w:r w:rsidRPr="001E77D8">
        <w:rPr>
          <w:b/>
          <w:sz w:val="28"/>
          <w:szCs w:val="28"/>
        </w:rPr>
        <w:t>Анализ величины максимальной мощности</w:t>
      </w:r>
    </w:p>
    <w:p w14:paraId="4510916C" w14:textId="77777777" w:rsidR="001E77D8" w:rsidRPr="001E77D8" w:rsidRDefault="001E77D8" w:rsidP="001E77D8">
      <w:pPr>
        <w:spacing w:line="276" w:lineRule="auto"/>
        <w:ind w:firstLine="709"/>
        <w:jc w:val="both"/>
        <w:rPr>
          <w:sz w:val="28"/>
          <w:szCs w:val="28"/>
        </w:rPr>
      </w:pPr>
      <w:r w:rsidRPr="001E77D8">
        <w:rPr>
          <w:sz w:val="28"/>
          <w:szCs w:val="28"/>
        </w:rPr>
        <w:t xml:space="preserve">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ООО «Шахта </w:t>
      </w:r>
      <w:proofErr w:type="spellStart"/>
      <w:r w:rsidRPr="001E77D8">
        <w:rPr>
          <w:sz w:val="28"/>
          <w:szCs w:val="28"/>
        </w:rPr>
        <w:t>Тайлепская</w:t>
      </w:r>
      <w:proofErr w:type="spellEnd"/>
      <w:r w:rsidRPr="001E77D8">
        <w:rPr>
          <w:sz w:val="28"/>
          <w:szCs w:val="28"/>
        </w:rPr>
        <w:t>».</w:t>
      </w:r>
    </w:p>
    <w:p w14:paraId="27A7AB49" w14:textId="77777777" w:rsidR="001E77D8" w:rsidRPr="001E77D8" w:rsidRDefault="001E77D8" w:rsidP="001E77D8">
      <w:pPr>
        <w:spacing w:line="276" w:lineRule="auto"/>
        <w:ind w:firstLine="709"/>
        <w:jc w:val="both"/>
        <w:rPr>
          <w:sz w:val="28"/>
          <w:szCs w:val="28"/>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2882"/>
        <w:gridCol w:w="3422"/>
      </w:tblGrid>
      <w:tr w:rsidR="001E77D8" w:rsidRPr="001E77D8" w14:paraId="53E87413" w14:textId="77777777" w:rsidTr="00BB5F67">
        <w:trPr>
          <w:trHeight w:val="846"/>
          <w:jc w:val="center"/>
        </w:trPr>
        <w:tc>
          <w:tcPr>
            <w:tcW w:w="3071" w:type="dxa"/>
            <w:vAlign w:val="center"/>
            <w:hideMark/>
          </w:tcPr>
          <w:p w14:paraId="6662DB32" w14:textId="77777777" w:rsidR="001E77D8" w:rsidRPr="001E77D8" w:rsidRDefault="001E77D8" w:rsidP="001E77D8">
            <w:pPr>
              <w:spacing w:line="276" w:lineRule="auto"/>
              <w:jc w:val="center"/>
              <w:rPr>
                <w:sz w:val="28"/>
                <w:szCs w:val="28"/>
              </w:rPr>
            </w:pPr>
            <w:r w:rsidRPr="001E77D8">
              <w:rPr>
                <w:sz w:val="28"/>
                <w:szCs w:val="28"/>
              </w:rPr>
              <w:t>Максимальная мощность по предложению предприятия, кВт</w:t>
            </w:r>
          </w:p>
        </w:tc>
        <w:tc>
          <w:tcPr>
            <w:tcW w:w="2882" w:type="dxa"/>
            <w:vAlign w:val="center"/>
            <w:hideMark/>
          </w:tcPr>
          <w:p w14:paraId="797FF888" w14:textId="77777777" w:rsidR="001E77D8" w:rsidRPr="001E77D8" w:rsidRDefault="001E77D8" w:rsidP="001E77D8">
            <w:pPr>
              <w:spacing w:line="276" w:lineRule="auto"/>
              <w:jc w:val="center"/>
              <w:rPr>
                <w:sz w:val="28"/>
                <w:szCs w:val="28"/>
              </w:rPr>
            </w:pPr>
            <w:r w:rsidRPr="001E77D8">
              <w:rPr>
                <w:sz w:val="28"/>
                <w:szCs w:val="28"/>
              </w:rPr>
              <w:t>Максимальная мощность, по мнению экспертов, кВт</w:t>
            </w:r>
          </w:p>
        </w:tc>
        <w:tc>
          <w:tcPr>
            <w:tcW w:w="3422" w:type="dxa"/>
            <w:vAlign w:val="center"/>
            <w:hideMark/>
          </w:tcPr>
          <w:p w14:paraId="3D6E84C6" w14:textId="77777777" w:rsidR="001E77D8" w:rsidRPr="001E77D8" w:rsidRDefault="001E77D8" w:rsidP="001E77D8">
            <w:pPr>
              <w:spacing w:line="276" w:lineRule="auto"/>
              <w:jc w:val="center"/>
              <w:rPr>
                <w:sz w:val="28"/>
                <w:szCs w:val="28"/>
              </w:rPr>
            </w:pPr>
            <w:r w:rsidRPr="001E77D8">
              <w:rPr>
                <w:sz w:val="28"/>
                <w:szCs w:val="28"/>
              </w:rPr>
              <w:t>Величина корректировки мощности, кВт</w:t>
            </w:r>
          </w:p>
        </w:tc>
      </w:tr>
      <w:tr w:rsidR="001E77D8" w:rsidRPr="001E77D8" w14:paraId="457E0B7C" w14:textId="77777777" w:rsidTr="00BB5F67">
        <w:trPr>
          <w:trHeight w:val="429"/>
          <w:jc w:val="center"/>
        </w:trPr>
        <w:tc>
          <w:tcPr>
            <w:tcW w:w="3071" w:type="dxa"/>
            <w:vAlign w:val="center"/>
            <w:hideMark/>
          </w:tcPr>
          <w:p w14:paraId="17B9D612" w14:textId="77777777" w:rsidR="001E77D8" w:rsidRPr="001E77D8" w:rsidRDefault="001E77D8" w:rsidP="001E77D8">
            <w:pPr>
              <w:spacing w:line="276" w:lineRule="auto"/>
              <w:jc w:val="center"/>
              <w:rPr>
                <w:sz w:val="28"/>
                <w:szCs w:val="28"/>
              </w:rPr>
            </w:pPr>
            <w:r w:rsidRPr="001E77D8">
              <w:rPr>
                <w:sz w:val="28"/>
                <w:szCs w:val="28"/>
              </w:rPr>
              <w:t>21 000</w:t>
            </w:r>
          </w:p>
        </w:tc>
        <w:tc>
          <w:tcPr>
            <w:tcW w:w="2882" w:type="dxa"/>
            <w:vAlign w:val="center"/>
            <w:hideMark/>
          </w:tcPr>
          <w:p w14:paraId="4F5629DC" w14:textId="77777777" w:rsidR="001E77D8" w:rsidRPr="001E77D8" w:rsidRDefault="001E77D8" w:rsidP="001E77D8">
            <w:pPr>
              <w:spacing w:line="276" w:lineRule="auto"/>
              <w:jc w:val="center"/>
              <w:rPr>
                <w:sz w:val="28"/>
                <w:szCs w:val="28"/>
              </w:rPr>
            </w:pPr>
            <w:r w:rsidRPr="001E77D8">
              <w:rPr>
                <w:sz w:val="28"/>
                <w:szCs w:val="28"/>
              </w:rPr>
              <w:t>21 000</w:t>
            </w:r>
          </w:p>
        </w:tc>
        <w:tc>
          <w:tcPr>
            <w:tcW w:w="3422" w:type="dxa"/>
            <w:vAlign w:val="center"/>
            <w:hideMark/>
          </w:tcPr>
          <w:p w14:paraId="3790B50A" w14:textId="77777777" w:rsidR="001E77D8" w:rsidRPr="001E77D8" w:rsidRDefault="001E77D8" w:rsidP="001E77D8">
            <w:pPr>
              <w:spacing w:line="276" w:lineRule="auto"/>
              <w:jc w:val="center"/>
              <w:rPr>
                <w:sz w:val="28"/>
                <w:szCs w:val="28"/>
              </w:rPr>
            </w:pPr>
            <w:r w:rsidRPr="001E77D8">
              <w:rPr>
                <w:sz w:val="28"/>
                <w:szCs w:val="28"/>
              </w:rPr>
              <w:t>0</w:t>
            </w:r>
          </w:p>
        </w:tc>
      </w:tr>
    </w:tbl>
    <w:p w14:paraId="0F8B7F7F" w14:textId="77777777" w:rsidR="001E77D8" w:rsidRPr="001E77D8" w:rsidRDefault="001E77D8" w:rsidP="001E77D8">
      <w:pPr>
        <w:spacing w:line="276" w:lineRule="auto"/>
        <w:jc w:val="center"/>
        <w:rPr>
          <w:b/>
          <w:sz w:val="28"/>
          <w:szCs w:val="28"/>
        </w:rPr>
      </w:pPr>
    </w:p>
    <w:p w14:paraId="75A6F0BE" w14:textId="77777777" w:rsidR="001E77D8" w:rsidRPr="001E77D8" w:rsidRDefault="001E77D8" w:rsidP="001E77D8">
      <w:pPr>
        <w:spacing w:line="276" w:lineRule="auto"/>
        <w:jc w:val="center"/>
        <w:rPr>
          <w:b/>
          <w:sz w:val="28"/>
          <w:szCs w:val="28"/>
        </w:rPr>
      </w:pPr>
      <w:r w:rsidRPr="001E77D8">
        <w:rPr>
          <w:b/>
          <w:sz w:val="28"/>
          <w:szCs w:val="28"/>
        </w:rPr>
        <w:t>Объем капитальных вложений, подлежащий включению в плату                                     за технологическое присоединение</w:t>
      </w:r>
    </w:p>
    <w:p w14:paraId="206E9F6A" w14:textId="77777777" w:rsidR="001E77D8" w:rsidRPr="001E77D8" w:rsidRDefault="001E77D8" w:rsidP="001E77D8">
      <w:pPr>
        <w:spacing w:line="276" w:lineRule="auto"/>
        <w:ind w:firstLine="720"/>
        <w:jc w:val="both"/>
        <w:rPr>
          <w:sz w:val="28"/>
          <w:szCs w:val="28"/>
        </w:rPr>
      </w:pPr>
      <w:r w:rsidRPr="001E77D8">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EE658AF" w14:textId="77777777" w:rsidR="001E77D8" w:rsidRPr="001E77D8" w:rsidRDefault="001E77D8" w:rsidP="001E77D8">
      <w:pPr>
        <w:spacing w:line="276" w:lineRule="auto"/>
        <w:ind w:firstLine="720"/>
        <w:jc w:val="both"/>
        <w:rPr>
          <w:sz w:val="28"/>
          <w:szCs w:val="28"/>
        </w:rPr>
      </w:pPr>
      <w:r w:rsidRPr="001E77D8">
        <w:rPr>
          <w:sz w:val="28"/>
          <w:szCs w:val="28"/>
        </w:rPr>
        <w:t xml:space="preserve">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ООО «Шахта </w:t>
      </w:r>
      <w:proofErr w:type="spellStart"/>
      <w:r w:rsidRPr="001E77D8">
        <w:rPr>
          <w:sz w:val="28"/>
          <w:szCs w:val="28"/>
        </w:rPr>
        <w:t>Тайлепская</w:t>
      </w:r>
      <w:proofErr w:type="spellEnd"/>
      <w:r w:rsidRPr="001E77D8">
        <w:rPr>
          <w:sz w:val="28"/>
          <w:szCs w:val="28"/>
        </w:rPr>
        <w:t>» – 21 293,184 тыс. руб.</w:t>
      </w:r>
    </w:p>
    <w:p w14:paraId="75E50DBC" w14:textId="77777777" w:rsidR="001E77D8" w:rsidRPr="001E77D8" w:rsidRDefault="001E77D8" w:rsidP="001E77D8">
      <w:pPr>
        <w:spacing w:line="276" w:lineRule="auto"/>
        <w:ind w:firstLine="720"/>
        <w:jc w:val="both"/>
        <w:rPr>
          <w:sz w:val="28"/>
          <w:szCs w:val="28"/>
        </w:rPr>
      </w:pPr>
      <w:r w:rsidRPr="001E77D8">
        <w:rPr>
          <w:sz w:val="28"/>
          <w:szCs w:val="28"/>
        </w:rPr>
        <w:t>Расчет представлен в таблице.</w:t>
      </w:r>
    </w:p>
    <w:tbl>
      <w:tblPr>
        <w:tblW w:w="5000" w:type="pct"/>
        <w:tblLook w:val="04A0" w:firstRow="1" w:lastRow="0" w:firstColumn="1" w:lastColumn="0" w:noHBand="0" w:noVBand="1"/>
      </w:tblPr>
      <w:tblGrid>
        <w:gridCol w:w="503"/>
        <w:gridCol w:w="3195"/>
        <w:gridCol w:w="866"/>
        <w:gridCol w:w="1512"/>
        <w:gridCol w:w="866"/>
        <w:gridCol w:w="866"/>
        <w:gridCol w:w="900"/>
        <w:gridCol w:w="1203"/>
      </w:tblGrid>
      <w:tr w:rsidR="001E77D8" w:rsidRPr="001E77D8" w14:paraId="4AF24A28" w14:textId="77777777" w:rsidTr="00BB5F67">
        <w:trPr>
          <w:trHeight w:val="20"/>
        </w:trPr>
        <w:tc>
          <w:tcPr>
            <w:tcW w:w="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CF2B"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п/п</w:t>
            </w:r>
          </w:p>
        </w:tc>
        <w:tc>
          <w:tcPr>
            <w:tcW w:w="3019" w:type="pct"/>
            <w:tcBorders>
              <w:top w:val="single" w:sz="4" w:space="0" w:color="auto"/>
              <w:left w:val="nil"/>
              <w:bottom w:val="single" w:sz="4" w:space="0" w:color="auto"/>
              <w:right w:val="single" w:sz="4" w:space="0" w:color="auto"/>
            </w:tcBorders>
            <w:shd w:val="clear" w:color="auto" w:fill="auto"/>
            <w:vAlign w:val="center"/>
            <w:hideMark/>
          </w:tcPr>
          <w:p w14:paraId="70B497C9"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Мероприятие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5B2FDAE7"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СМР</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55EDA483"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Оборудование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18CD1234"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ПНР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0E401BDA"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ПИР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4C792E32"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Прочие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5FEE1040"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Стоимость</w:t>
            </w:r>
          </w:p>
        </w:tc>
      </w:tr>
      <w:tr w:rsidR="001E77D8" w:rsidRPr="001E77D8" w14:paraId="58C96195" w14:textId="77777777" w:rsidTr="00BB5F67">
        <w:trPr>
          <w:trHeight w:val="20"/>
        </w:trPr>
        <w:tc>
          <w:tcPr>
            <w:tcW w:w="123" w:type="pct"/>
            <w:tcBorders>
              <w:top w:val="nil"/>
              <w:left w:val="single" w:sz="4" w:space="0" w:color="auto"/>
              <w:bottom w:val="single" w:sz="4" w:space="0" w:color="auto"/>
              <w:right w:val="single" w:sz="4" w:space="0" w:color="auto"/>
            </w:tcBorders>
            <w:shd w:val="clear" w:color="000000" w:fill="D9D9D9"/>
            <w:vAlign w:val="center"/>
            <w:hideMark/>
          </w:tcPr>
          <w:p w14:paraId="4C13B161"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w:t>
            </w:r>
          </w:p>
        </w:tc>
        <w:tc>
          <w:tcPr>
            <w:tcW w:w="4877" w:type="pct"/>
            <w:gridSpan w:val="7"/>
            <w:tcBorders>
              <w:top w:val="single" w:sz="4" w:space="0" w:color="auto"/>
              <w:left w:val="nil"/>
              <w:bottom w:val="single" w:sz="4" w:space="0" w:color="auto"/>
              <w:right w:val="single" w:sz="4" w:space="0" w:color="auto"/>
            </w:tcBorders>
            <w:shd w:val="clear" w:color="000000" w:fill="D9D9D9"/>
            <w:vAlign w:val="center"/>
            <w:hideMark/>
          </w:tcPr>
          <w:p w14:paraId="2A88AFB4"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Строительство </w:t>
            </w:r>
            <w:proofErr w:type="spellStart"/>
            <w:r w:rsidRPr="001E77D8">
              <w:rPr>
                <w:b/>
                <w:bCs/>
                <w:color w:val="000000"/>
                <w:sz w:val="20"/>
                <w:szCs w:val="20"/>
              </w:rPr>
              <w:t>двухцепной</w:t>
            </w:r>
            <w:proofErr w:type="spellEnd"/>
            <w:r w:rsidRPr="001E77D8">
              <w:rPr>
                <w:b/>
                <w:bCs/>
                <w:color w:val="000000"/>
                <w:sz w:val="20"/>
                <w:szCs w:val="20"/>
              </w:rPr>
              <w:t xml:space="preserve"> ВЛ 110 </w:t>
            </w:r>
            <w:proofErr w:type="spellStart"/>
            <w:r w:rsidRPr="001E77D8">
              <w:rPr>
                <w:b/>
                <w:bCs/>
                <w:color w:val="000000"/>
                <w:sz w:val="20"/>
                <w:szCs w:val="20"/>
              </w:rPr>
              <w:t>кВ</w:t>
            </w:r>
            <w:proofErr w:type="spellEnd"/>
            <w:r w:rsidRPr="001E77D8">
              <w:rPr>
                <w:b/>
                <w:bCs/>
                <w:color w:val="000000"/>
                <w:sz w:val="20"/>
                <w:szCs w:val="20"/>
              </w:rPr>
              <w:t xml:space="preserve"> отпайками от ВЛ 110 </w:t>
            </w:r>
            <w:proofErr w:type="spellStart"/>
            <w:r w:rsidRPr="001E77D8">
              <w:rPr>
                <w:b/>
                <w:bCs/>
                <w:color w:val="000000"/>
                <w:sz w:val="20"/>
                <w:szCs w:val="20"/>
              </w:rPr>
              <w:t>кВ</w:t>
            </w:r>
            <w:proofErr w:type="spellEnd"/>
            <w:r w:rsidRPr="001E77D8">
              <w:rPr>
                <w:b/>
                <w:bCs/>
                <w:color w:val="000000"/>
                <w:sz w:val="20"/>
                <w:szCs w:val="20"/>
              </w:rPr>
              <w:t xml:space="preserve"> Южно-Кузбасская ГРЭС – Шушталепская-1, 2 до ПС 110 </w:t>
            </w:r>
            <w:proofErr w:type="spellStart"/>
            <w:r w:rsidRPr="001E77D8">
              <w:rPr>
                <w:b/>
                <w:bCs/>
                <w:color w:val="000000"/>
                <w:sz w:val="20"/>
                <w:szCs w:val="20"/>
              </w:rPr>
              <w:t>кВ</w:t>
            </w:r>
            <w:proofErr w:type="spellEnd"/>
            <w:r w:rsidRPr="001E77D8">
              <w:rPr>
                <w:b/>
                <w:bCs/>
                <w:color w:val="000000"/>
                <w:sz w:val="20"/>
                <w:szCs w:val="20"/>
              </w:rPr>
              <w:t xml:space="preserve"> «</w:t>
            </w:r>
            <w:proofErr w:type="spellStart"/>
            <w:r w:rsidRPr="001E77D8">
              <w:rPr>
                <w:b/>
                <w:bCs/>
                <w:color w:val="000000"/>
                <w:sz w:val="20"/>
                <w:szCs w:val="20"/>
              </w:rPr>
              <w:t>Тайлепская</w:t>
            </w:r>
            <w:proofErr w:type="spellEnd"/>
            <w:r w:rsidRPr="001E77D8">
              <w:rPr>
                <w:b/>
                <w:bCs/>
                <w:color w:val="000000"/>
                <w:sz w:val="20"/>
                <w:szCs w:val="20"/>
              </w:rPr>
              <w:t>» протяженностью до объектов заявителя 0,917 км</w:t>
            </w:r>
          </w:p>
        </w:tc>
      </w:tr>
      <w:tr w:rsidR="001E77D8" w:rsidRPr="001E77D8" w14:paraId="76CE5923"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40B17F20"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466BAF9" w14:textId="77777777" w:rsidR="001E77D8" w:rsidRPr="001E77D8" w:rsidRDefault="001E77D8" w:rsidP="001E77D8">
            <w:pPr>
              <w:spacing w:line="276" w:lineRule="auto"/>
              <w:rPr>
                <w:color w:val="000000"/>
                <w:sz w:val="20"/>
                <w:szCs w:val="20"/>
              </w:rPr>
            </w:pPr>
            <w:r w:rsidRPr="001E77D8">
              <w:rPr>
                <w:color w:val="000000"/>
                <w:sz w:val="20"/>
                <w:szCs w:val="20"/>
              </w:rPr>
              <w:t xml:space="preserve">Стандартизированная ставка: </w:t>
            </w:r>
            <w:proofErr w:type="spellStart"/>
            <w:r w:rsidRPr="001E77D8">
              <w:rPr>
                <w:color w:val="000000"/>
                <w:sz w:val="20"/>
                <w:szCs w:val="20"/>
              </w:rPr>
              <w:t>двухцепная</w:t>
            </w:r>
            <w:proofErr w:type="spellEnd"/>
            <w:r w:rsidRPr="001E77D8">
              <w:rPr>
                <w:color w:val="000000"/>
                <w:sz w:val="20"/>
                <w:szCs w:val="20"/>
              </w:rPr>
              <w:t xml:space="preserve"> ВЛ-110 </w:t>
            </w:r>
            <w:proofErr w:type="spellStart"/>
            <w:r w:rsidRPr="001E77D8">
              <w:rPr>
                <w:color w:val="000000"/>
                <w:sz w:val="20"/>
                <w:szCs w:val="20"/>
              </w:rPr>
              <w:t>кВ</w:t>
            </w:r>
            <w:proofErr w:type="spellEnd"/>
            <w:r w:rsidRPr="001E77D8">
              <w:rPr>
                <w:color w:val="000000"/>
                <w:sz w:val="20"/>
                <w:szCs w:val="20"/>
              </w:rPr>
              <w:t xml:space="preserve"> на металлических опорах неизолированным </w:t>
            </w:r>
            <w:proofErr w:type="spellStart"/>
            <w:r w:rsidRPr="001E77D8">
              <w:rPr>
                <w:color w:val="000000"/>
                <w:sz w:val="20"/>
                <w:szCs w:val="20"/>
              </w:rPr>
              <w:t>сталеалюминиевым</w:t>
            </w:r>
            <w:proofErr w:type="spellEnd"/>
            <w:r w:rsidRPr="001E77D8">
              <w:rPr>
                <w:color w:val="000000"/>
                <w:sz w:val="20"/>
                <w:szCs w:val="20"/>
              </w:rPr>
              <w:t xml:space="preserve"> проводом сечением от 100 до 200 мм2, </w:t>
            </w:r>
            <w:proofErr w:type="spellStart"/>
            <w:r w:rsidRPr="001E77D8">
              <w:rPr>
                <w:color w:val="000000"/>
                <w:sz w:val="20"/>
                <w:szCs w:val="20"/>
              </w:rPr>
              <w:t>руб</w:t>
            </w:r>
            <w:proofErr w:type="spellEnd"/>
            <w:r w:rsidRPr="001E77D8">
              <w:rPr>
                <w:color w:val="000000"/>
                <w:sz w:val="20"/>
                <w:szCs w:val="20"/>
              </w:rPr>
              <w:t>/км</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41FE62F" w14:textId="77777777" w:rsidR="001E77D8" w:rsidRPr="001E77D8" w:rsidRDefault="001E77D8" w:rsidP="001E77D8">
            <w:pPr>
              <w:spacing w:line="276" w:lineRule="auto"/>
              <w:jc w:val="center"/>
              <w:rPr>
                <w:color w:val="000000"/>
                <w:sz w:val="20"/>
                <w:szCs w:val="20"/>
              </w:rPr>
            </w:pPr>
            <w:r w:rsidRPr="001E77D8">
              <w:rPr>
                <w:color w:val="000000"/>
                <w:sz w:val="20"/>
                <w:szCs w:val="20"/>
              </w:rPr>
              <w:t>10 815 091,49</w:t>
            </w:r>
          </w:p>
        </w:tc>
      </w:tr>
      <w:tr w:rsidR="001E77D8" w:rsidRPr="001E77D8" w14:paraId="65C7B295"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53E792A"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28BB3E5D" w14:textId="77777777" w:rsidR="001E77D8" w:rsidRPr="001E77D8" w:rsidRDefault="001E77D8" w:rsidP="001E77D8">
            <w:pPr>
              <w:spacing w:line="276" w:lineRule="auto"/>
              <w:rPr>
                <w:color w:val="000000"/>
                <w:sz w:val="20"/>
                <w:szCs w:val="20"/>
              </w:rPr>
            </w:pPr>
            <w:r w:rsidRPr="001E77D8">
              <w:rPr>
                <w:color w:val="000000"/>
                <w:sz w:val="20"/>
                <w:szCs w:val="20"/>
              </w:rPr>
              <w:t>Объем работ, км</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32544429" w14:textId="77777777" w:rsidR="001E77D8" w:rsidRPr="001E77D8" w:rsidRDefault="001E77D8" w:rsidP="001E77D8">
            <w:pPr>
              <w:spacing w:line="276" w:lineRule="auto"/>
              <w:jc w:val="center"/>
              <w:rPr>
                <w:color w:val="000000"/>
                <w:sz w:val="20"/>
                <w:szCs w:val="20"/>
              </w:rPr>
            </w:pPr>
            <w:r w:rsidRPr="001E77D8">
              <w:rPr>
                <w:color w:val="000000"/>
                <w:sz w:val="20"/>
                <w:szCs w:val="20"/>
              </w:rPr>
              <w:t>0,917</w:t>
            </w:r>
          </w:p>
        </w:tc>
      </w:tr>
      <w:tr w:rsidR="001E77D8" w:rsidRPr="001E77D8" w14:paraId="59852F71"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91AE83A"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584BDAB3"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Всего в ценах по состоянию на 2019 год, тыс. </w:t>
            </w:r>
            <w:proofErr w:type="spellStart"/>
            <w:r w:rsidRPr="001E77D8">
              <w:rPr>
                <w:b/>
                <w:bCs/>
                <w:color w:val="000000"/>
                <w:sz w:val="20"/>
                <w:szCs w:val="20"/>
              </w:rPr>
              <w:t>руб</w:t>
            </w:r>
            <w:proofErr w:type="spellEnd"/>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7111F8DD"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9 917,439</w:t>
            </w:r>
          </w:p>
        </w:tc>
      </w:tr>
      <w:tr w:rsidR="001E77D8" w:rsidRPr="001E77D8" w14:paraId="295F5144"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579F750"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3119C2B" w14:textId="77777777" w:rsidR="001E77D8" w:rsidRPr="001E77D8" w:rsidRDefault="001E77D8" w:rsidP="001E77D8">
            <w:pPr>
              <w:spacing w:line="276" w:lineRule="auto"/>
              <w:rPr>
                <w:color w:val="000000"/>
                <w:sz w:val="20"/>
                <w:szCs w:val="20"/>
              </w:rPr>
            </w:pPr>
            <w:r w:rsidRPr="001E77D8">
              <w:rPr>
                <w:color w:val="000000"/>
                <w:sz w:val="20"/>
                <w:szCs w:val="20"/>
              </w:rPr>
              <w:t>ИЦП (2020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5A0EAE0" w14:textId="77777777" w:rsidR="001E77D8" w:rsidRPr="001E77D8" w:rsidRDefault="001E77D8" w:rsidP="001E77D8">
            <w:pPr>
              <w:spacing w:line="276" w:lineRule="auto"/>
              <w:jc w:val="center"/>
              <w:rPr>
                <w:color w:val="000000"/>
                <w:sz w:val="20"/>
                <w:szCs w:val="20"/>
              </w:rPr>
            </w:pPr>
            <w:r w:rsidRPr="001E77D8">
              <w:rPr>
                <w:color w:val="000000"/>
                <w:sz w:val="20"/>
                <w:szCs w:val="20"/>
              </w:rPr>
              <w:t>1,048</w:t>
            </w:r>
          </w:p>
        </w:tc>
      </w:tr>
      <w:tr w:rsidR="001E77D8" w:rsidRPr="001E77D8" w14:paraId="0E33CCF8"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48BD78E4"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27D39ED8" w14:textId="77777777" w:rsidR="001E77D8" w:rsidRPr="001E77D8" w:rsidRDefault="001E77D8" w:rsidP="001E77D8">
            <w:pPr>
              <w:spacing w:line="276" w:lineRule="auto"/>
              <w:rPr>
                <w:color w:val="000000"/>
                <w:sz w:val="20"/>
                <w:szCs w:val="20"/>
              </w:rPr>
            </w:pPr>
            <w:r w:rsidRPr="001E77D8">
              <w:rPr>
                <w:color w:val="000000"/>
                <w:sz w:val="20"/>
                <w:szCs w:val="20"/>
              </w:rPr>
              <w:t>ИЦП (2021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7C817A0A" w14:textId="77777777" w:rsidR="001E77D8" w:rsidRPr="001E77D8" w:rsidRDefault="001E77D8" w:rsidP="001E77D8">
            <w:pPr>
              <w:spacing w:line="276" w:lineRule="auto"/>
              <w:jc w:val="center"/>
              <w:rPr>
                <w:color w:val="000000"/>
                <w:sz w:val="20"/>
                <w:szCs w:val="20"/>
              </w:rPr>
            </w:pPr>
            <w:r w:rsidRPr="001E77D8">
              <w:rPr>
                <w:color w:val="000000"/>
                <w:sz w:val="20"/>
                <w:szCs w:val="20"/>
              </w:rPr>
              <w:t>1,050</w:t>
            </w:r>
          </w:p>
        </w:tc>
      </w:tr>
      <w:tr w:rsidR="001E77D8" w:rsidRPr="001E77D8" w14:paraId="1F9769A6"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44AF8F8"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B3E28BE"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Всего в ценах по состоянию на 2021 год, тыс. </w:t>
            </w:r>
            <w:proofErr w:type="spellStart"/>
            <w:r w:rsidRPr="001E77D8">
              <w:rPr>
                <w:b/>
                <w:bCs/>
                <w:color w:val="000000"/>
                <w:sz w:val="20"/>
                <w:szCs w:val="20"/>
              </w:rPr>
              <w:t>руб</w:t>
            </w:r>
            <w:proofErr w:type="spellEnd"/>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1AADFB89"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10 653,313</w:t>
            </w:r>
          </w:p>
        </w:tc>
      </w:tr>
      <w:tr w:rsidR="001E77D8" w:rsidRPr="001E77D8" w14:paraId="2AAE0536" w14:textId="77777777" w:rsidTr="00BB5F67">
        <w:trPr>
          <w:trHeight w:val="20"/>
        </w:trPr>
        <w:tc>
          <w:tcPr>
            <w:tcW w:w="123" w:type="pct"/>
            <w:tcBorders>
              <w:top w:val="nil"/>
              <w:left w:val="single" w:sz="4" w:space="0" w:color="auto"/>
              <w:bottom w:val="single" w:sz="4" w:space="0" w:color="auto"/>
              <w:right w:val="single" w:sz="4" w:space="0" w:color="auto"/>
            </w:tcBorders>
            <w:shd w:val="clear" w:color="000000" w:fill="D9D9D9"/>
            <w:vAlign w:val="center"/>
            <w:hideMark/>
          </w:tcPr>
          <w:p w14:paraId="0EBCC599"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2</w:t>
            </w:r>
          </w:p>
        </w:tc>
        <w:tc>
          <w:tcPr>
            <w:tcW w:w="4877" w:type="pct"/>
            <w:gridSpan w:val="7"/>
            <w:tcBorders>
              <w:top w:val="single" w:sz="4" w:space="0" w:color="auto"/>
              <w:left w:val="nil"/>
              <w:bottom w:val="single" w:sz="4" w:space="0" w:color="auto"/>
              <w:right w:val="single" w:sz="4" w:space="0" w:color="000000"/>
            </w:tcBorders>
            <w:shd w:val="clear" w:color="000000" w:fill="D9D9D9"/>
            <w:vAlign w:val="center"/>
            <w:hideMark/>
          </w:tcPr>
          <w:p w14:paraId="7AF52C36"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Оснащение впервые вводимого основного (первичного) электротехнического оборудования ПС 110 </w:t>
            </w:r>
            <w:proofErr w:type="spellStart"/>
            <w:r w:rsidRPr="001E77D8">
              <w:rPr>
                <w:b/>
                <w:bCs/>
                <w:color w:val="000000"/>
                <w:sz w:val="20"/>
                <w:szCs w:val="20"/>
              </w:rPr>
              <w:t>кВ</w:t>
            </w:r>
            <w:proofErr w:type="spellEnd"/>
            <w:r w:rsidRPr="001E77D8">
              <w:rPr>
                <w:b/>
                <w:bCs/>
                <w:color w:val="000000"/>
                <w:sz w:val="20"/>
                <w:szCs w:val="20"/>
              </w:rPr>
              <w:t xml:space="preserve"> «</w:t>
            </w:r>
            <w:proofErr w:type="spellStart"/>
            <w:r w:rsidRPr="001E77D8">
              <w:rPr>
                <w:b/>
                <w:bCs/>
                <w:color w:val="000000"/>
                <w:sz w:val="20"/>
                <w:szCs w:val="20"/>
              </w:rPr>
              <w:t>Тайлепская</w:t>
            </w:r>
            <w:proofErr w:type="spellEnd"/>
            <w:r w:rsidRPr="001E77D8">
              <w:rPr>
                <w:b/>
                <w:bCs/>
                <w:color w:val="000000"/>
                <w:sz w:val="20"/>
                <w:szCs w:val="20"/>
              </w:rPr>
              <w:t>» устройствами дистанционного управления с возможностью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по двум независимым каналам связи, исключающим возможность одновременного отказа (вывода из работы) по общей причине. Оснащение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E77D8" w:rsidRPr="001E77D8" w14:paraId="002571F9"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10AAA2D"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412F7E14" w14:textId="77777777" w:rsidR="001E77D8" w:rsidRPr="001E77D8" w:rsidRDefault="001E77D8" w:rsidP="001E77D8">
            <w:pPr>
              <w:spacing w:line="276" w:lineRule="auto"/>
              <w:rPr>
                <w:color w:val="000000"/>
                <w:sz w:val="20"/>
                <w:szCs w:val="20"/>
              </w:rPr>
            </w:pPr>
            <w:r w:rsidRPr="001E77D8">
              <w:rPr>
                <w:color w:val="000000"/>
                <w:sz w:val="20"/>
                <w:szCs w:val="20"/>
              </w:rPr>
              <w:t xml:space="preserve">Проект-аналог. Модернизация ПС 110 </w:t>
            </w:r>
            <w:proofErr w:type="spellStart"/>
            <w:r w:rsidRPr="001E77D8">
              <w:rPr>
                <w:color w:val="000000"/>
                <w:sz w:val="20"/>
                <w:szCs w:val="20"/>
              </w:rPr>
              <w:t>кВ</w:t>
            </w:r>
            <w:proofErr w:type="spellEnd"/>
            <w:r w:rsidRPr="001E77D8">
              <w:rPr>
                <w:color w:val="000000"/>
                <w:sz w:val="20"/>
                <w:szCs w:val="20"/>
              </w:rPr>
              <w:t xml:space="preserve"> Красный Брод с созданием систем телеуправления для дистанционного ввода графиков временного отключения оборудования, тыс. руб.</w:t>
            </w:r>
          </w:p>
        </w:tc>
        <w:tc>
          <w:tcPr>
            <w:tcW w:w="306" w:type="pct"/>
            <w:tcBorders>
              <w:top w:val="nil"/>
              <w:left w:val="nil"/>
              <w:bottom w:val="single" w:sz="4" w:space="0" w:color="auto"/>
              <w:right w:val="single" w:sz="4" w:space="0" w:color="auto"/>
            </w:tcBorders>
            <w:shd w:val="clear" w:color="auto" w:fill="auto"/>
            <w:vAlign w:val="center"/>
            <w:hideMark/>
          </w:tcPr>
          <w:p w14:paraId="56049750"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92DADEF"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876637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0D1DA0B"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DA6925D"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A49E6B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1C3010C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7920F6F"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966F515"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 xml:space="preserve">Телемеханика ПС 110 </w:t>
            </w:r>
            <w:proofErr w:type="spellStart"/>
            <w:r w:rsidRPr="001E77D8">
              <w:rPr>
                <w:color w:val="000000"/>
                <w:sz w:val="20"/>
                <w:szCs w:val="20"/>
              </w:rPr>
              <w:t>кВ</w:t>
            </w:r>
            <w:proofErr w:type="spellEnd"/>
            <w:r w:rsidRPr="001E77D8">
              <w:rPr>
                <w:color w:val="000000"/>
                <w:sz w:val="20"/>
                <w:szCs w:val="20"/>
              </w:rPr>
              <w:t xml:space="preserve"> Красный брод, тыс. руб.</w:t>
            </w:r>
          </w:p>
        </w:tc>
        <w:tc>
          <w:tcPr>
            <w:tcW w:w="306" w:type="pct"/>
            <w:tcBorders>
              <w:top w:val="nil"/>
              <w:left w:val="nil"/>
              <w:bottom w:val="single" w:sz="4" w:space="0" w:color="auto"/>
              <w:right w:val="single" w:sz="4" w:space="0" w:color="auto"/>
            </w:tcBorders>
            <w:shd w:val="clear" w:color="auto" w:fill="auto"/>
            <w:vAlign w:val="center"/>
            <w:hideMark/>
          </w:tcPr>
          <w:p w14:paraId="7DD51418" w14:textId="77777777" w:rsidR="001E77D8" w:rsidRPr="001E77D8" w:rsidRDefault="001E77D8" w:rsidP="001E77D8">
            <w:pPr>
              <w:spacing w:line="276" w:lineRule="auto"/>
              <w:jc w:val="right"/>
              <w:rPr>
                <w:color w:val="000000"/>
                <w:sz w:val="20"/>
                <w:szCs w:val="20"/>
              </w:rPr>
            </w:pPr>
            <w:r w:rsidRPr="001E77D8">
              <w:rPr>
                <w:color w:val="000000"/>
                <w:sz w:val="20"/>
                <w:szCs w:val="20"/>
              </w:rPr>
              <w:t>95,965</w:t>
            </w:r>
          </w:p>
        </w:tc>
        <w:tc>
          <w:tcPr>
            <w:tcW w:w="326" w:type="pct"/>
            <w:tcBorders>
              <w:top w:val="nil"/>
              <w:left w:val="nil"/>
              <w:bottom w:val="single" w:sz="4" w:space="0" w:color="auto"/>
              <w:right w:val="single" w:sz="4" w:space="0" w:color="auto"/>
            </w:tcBorders>
            <w:shd w:val="clear" w:color="auto" w:fill="auto"/>
            <w:vAlign w:val="center"/>
            <w:hideMark/>
          </w:tcPr>
          <w:p w14:paraId="7270EB74" w14:textId="77777777" w:rsidR="001E77D8" w:rsidRPr="001E77D8" w:rsidRDefault="001E77D8" w:rsidP="001E77D8">
            <w:pPr>
              <w:spacing w:line="276" w:lineRule="auto"/>
              <w:jc w:val="right"/>
              <w:rPr>
                <w:color w:val="000000"/>
                <w:sz w:val="20"/>
                <w:szCs w:val="20"/>
              </w:rPr>
            </w:pPr>
            <w:r w:rsidRPr="001E77D8">
              <w:rPr>
                <w:color w:val="000000"/>
                <w:sz w:val="20"/>
                <w:szCs w:val="20"/>
              </w:rPr>
              <w:t>1 611,856</w:t>
            </w:r>
          </w:p>
        </w:tc>
        <w:tc>
          <w:tcPr>
            <w:tcW w:w="306" w:type="pct"/>
            <w:tcBorders>
              <w:top w:val="nil"/>
              <w:left w:val="nil"/>
              <w:bottom w:val="single" w:sz="4" w:space="0" w:color="auto"/>
              <w:right w:val="single" w:sz="4" w:space="0" w:color="auto"/>
            </w:tcBorders>
            <w:shd w:val="clear" w:color="auto" w:fill="auto"/>
            <w:vAlign w:val="center"/>
            <w:hideMark/>
          </w:tcPr>
          <w:p w14:paraId="7105C264" w14:textId="77777777" w:rsidR="001E77D8" w:rsidRPr="001E77D8" w:rsidRDefault="001E77D8" w:rsidP="001E77D8">
            <w:pPr>
              <w:spacing w:line="276" w:lineRule="auto"/>
              <w:jc w:val="right"/>
              <w:rPr>
                <w:color w:val="000000"/>
                <w:sz w:val="20"/>
                <w:szCs w:val="20"/>
              </w:rPr>
            </w:pPr>
            <w:r w:rsidRPr="001E77D8">
              <w:rPr>
                <w:color w:val="000000"/>
                <w:sz w:val="20"/>
                <w:szCs w:val="20"/>
              </w:rPr>
              <w:t>25,547</w:t>
            </w:r>
          </w:p>
        </w:tc>
        <w:tc>
          <w:tcPr>
            <w:tcW w:w="306" w:type="pct"/>
            <w:tcBorders>
              <w:top w:val="nil"/>
              <w:left w:val="nil"/>
              <w:bottom w:val="single" w:sz="4" w:space="0" w:color="auto"/>
              <w:right w:val="single" w:sz="4" w:space="0" w:color="auto"/>
            </w:tcBorders>
            <w:shd w:val="clear" w:color="auto" w:fill="auto"/>
            <w:vAlign w:val="center"/>
            <w:hideMark/>
          </w:tcPr>
          <w:p w14:paraId="04FF5CE9" w14:textId="77777777" w:rsidR="001E77D8" w:rsidRPr="001E77D8" w:rsidRDefault="001E77D8" w:rsidP="001E77D8">
            <w:pPr>
              <w:spacing w:line="276" w:lineRule="auto"/>
              <w:jc w:val="right"/>
              <w:rPr>
                <w:color w:val="000000"/>
                <w:sz w:val="20"/>
                <w:szCs w:val="20"/>
              </w:rPr>
            </w:pPr>
            <w:r w:rsidRPr="001E77D8">
              <w:rPr>
                <w:color w:val="000000"/>
                <w:sz w:val="20"/>
                <w:szCs w:val="20"/>
              </w:rPr>
              <w:t>187,663</w:t>
            </w:r>
          </w:p>
        </w:tc>
        <w:tc>
          <w:tcPr>
            <w:tcW w:w="306" w:type="pct"/>
            <w:tcBorders>
              <w:top w:val="nil"/>
              <w:left w:val="nil"/>
              <w:bottom w:val="single" w:sz="4" w:space="0" w:color="auto"/>
              <w:right w:val="single" w:sz="4" w:space="0" w:color="auto"/>
            </w:tcBorders>
            <w:shd w:val="clear" w:color="auto" w:fill="auto"/>
            <w:vAlign w:val="center"/>
            <w:hideMark/>
          </w:tcPr>
          <w:p w14:paraId="539BFD6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22546EEC" w14:textId="77777777" w:rsidR="001E77D8" w:rsidRPr="001E77D8" w:rsidRDefault="001E77D8" w:rsidP="001E77D8">
            <w:pPr>
              <w:spacing w:line="276" w:lineRule="auto"/>
              <w:jc w:val="right"/>
              <w:rPr>
                <w:color w:val="000000"/>
                <w:sz w:val="20"/>
                <w:szCs w:val="20"/>
              </w:rPr>
            </w:pPr>
            <w:r w:rsidRPr="001E77D8">
              <w:rPr>
                <w:color w:val="000000"/>
                <w:sz w:val="20"/>
                <w:szCs w:val="20"/>
              </w:rPr>
              <w:t>1 921,031</w:t>
            </w:r>
          </w:p>
        </w:tc>
      </w:tr>
      <w:tr w:rsidR="001E77D8" w:rsidRPr="001E77D8" w14:paraId="535393D9"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B0163BB"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F5C0646"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Зимнее удорожание, тыс. руб.</w:t>
            </w:r>
          </w:p>
        </w:tc>
        <w:tc>
          <w:tcPr>
            <w:tcW w:w="306" w:type="pct"/>
            <w:tcBorders>
              <w:top w:val="nil"/>
              <w:left w:val="nil"/>
              <w:bottom w:val="single" w:sz="4" w:space="0" w:color="auto"/>
              <w:right w:val="single" w:sz="4" w:space="0" w:color="auto"/>
            </w:tcBorders>
            <w:shd w:val="clear" w:color="auto" w:fill="auto"/>
            <w:vAlign w:val="center"/>
            <w:hideMark/>
          </w:tcPr>
          <w:p w14:paraId="0869A9B0" w14:textId="77777777" w:rsidR="001E77D8" w:rsidRPr="001E77D8" w:rsidRDefault="001E77D8" w:rsidP="001E77D8">
            <w:pPr>
              <w:spacing w:line="276" w:lineRule="auto"/>
              <w:jc w:val="right"/>
              <w:rPr>
                <w:color w:val="000000"/>
                <w:sz w:val="20"/>
                <w:szCs w:val="20"/>
              </w:rPr>
            </w:pPr>
            <w:r w:rsidRPr="001E77D8">
              <w:rPr>
                <w:color w:val="000000"/>
                <w:sz w:val="20"/>
                <w:szCs w:val="20"/>
              </w:rPr>
              <w:t>3,714</w:t>
            </w:r>
          </w:p>
        </w:tc>
        <w:tc>
          <w:tcPr>
            <w:tcW w:w="326" w:type="pct"/>
            <w:tcBorders>
              <w:top w:val="nil"/>
              <w:left w:val="nil"/>
              <w:bottom w:val="single" w:sz="4" w:space="0" w:color="auto"/>
              <w:right w:val="single" w:sz="4" w:space="0" w:color="auto"/>
            </w:tcBorders>
            <w:shd w:val="clear" w:color="auto" w:fill="auto"/>
            <w:vAlign w:val="center"/>
            <w:hideMark/>
          </w:tcPr>
          <w:p w14:paraId="589F7AF6"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93D07C8"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5606A6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EDE0CA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797BDA7" w14:textId="77777777" w:rsidR="001E77D8" w:rsidRPr="001E77D8" w:rsidRDefault="001E77D8" w:rsidP="001E77D8">
            <w:pPr>
              <w:spacing w:line="276" w:lineRule="auto"/>
              <w:jc w:val="right"/>
              <w:rPr>
                <w:color w:val="000000"/>
                <w:sz w:val="20"/>
                <w:szCs w:val="20"/>
              </w:rPr>
            </w:pPr>
            <w:r w:rsidRPr="001E77D8">
              <w:rPr>
                <w:color w:val="000000"/>
                <w:sz w:val="20"/>
                <w:szCs w:val="20"/>
              </w:rPr>
              <w:t>3,714</w:t>
            </w:r>
          </w:p>
        </w:tc>
      </w:tr>
      <w:tr w:rsidR="001E77D8" w:rsidRPr="001E77D8" w14:paraId="3E4E793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485BC00D"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2E392DC"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Командировочные затраты, тыс. руб.</w:t>
            </w:r>
          </w:p>
        </w:tc>
        <w:tc>
          <w:tcPr>
            <w:tcW w:w="306" w:type="pct"/>
            <w:tcBorders>
              <w:top w:val="nil"/>
              <w:left w:val="nil"/>
              <w:bottom w:val="single" w:sz="4" w:space="0" w:color="auto"/>
              <w:right w:val="single" w:sz="4" w:space="0" w:color="auto"/>
            </w:tcBorders>
            <w:shd w:val="clear" w:color="auto" w:fill="auto"/>
            <w:vAlign w:val="center"/>
            <w:hideMark/>
          </w:tcPr>
          <w:p w14:paraId="6F85B71E"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77CEF8C0"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A29E27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13E123A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F20A6C3" w14:textId="77777777" w:rsidR="001E77D8" w:rsidRPr="001E77D8" w:rsidRDefault="001E77D8" w:rsidP="001E77D8">
            <w:pPr>
              <w:spacing w:line="276" w:lineRule="auto"/>
              <w:jc w:val="right"/>
              <w:rPr>
                <w:color w:val="000000"/>
                <w:sz w:val="20"/>
                <w:szCs w:val="20"/>
              </w:rPr>
            </w:pPr>
            <w:r w:rsidRPr="001E77D8">
              <w:rPr>
                <w:color w:val="000000"/>
                <w:sz w:val="20"/>
                <w:szCs w:val="20"/>
              </w:rPr>
              <w:t>2,835</w:t>
            </w:r>
          </w:p>
        </w:tc>
        <w:tc>
          <w:tcPr>
            <w:tcW w:w="306" w:type="pct"/>
            <w:tcBorders>
              <w:top w:val="nil"/>
              <w:left w:val="nil"/>
              <w:bottom w:val="single" w:sz="4" w:space="0" w:color="auto"/>
              <w:right w:val="single" w:sz="4" w:space="0" w:color="auto"/>
            </w:tcBorders>
            <w:shd w:val="clear" w:color="auto" w:fill="auto"/>
            <w:vAlign w:val="center"/>
            <w:hideMark/>
          </w:tcPr>
          <w:p w14:paraId="62AA676C" w14:textId="77777777" w:rsidR="001E77D8" w:rsidRPr="001E77D8" w:rsidRDefault="001E77D8" w:rsidP="001E77D8">
            <w:pPr>
              <w:spacing w:line="276" w:lineRule="auto"/>
              <w:jc w:val="right"/>
              <w:rPr>
                <w:color w:val="000000"/>
                <w:sz w:val="20"/>
                <w:szCs w:val="20"/>
              </w:rPr>
            </w:pPr>
            <w:r w:rsidRPr="001E77D8">
              <w:rPr>
                <w:color w:val="000000"/>
                <w:sz w:val="20"/>
                <w:szCs w:val="20"/>
              </w:rPr>
              <w:t>2,835</w:t>
            </w:r>
          </w:p>
        </w:tc>
      </w:tr>
      <w:tr w:rsidR="001E77D8" w:rsidRPr="001E77D8" w14:paraId="1FA766C2"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38E25A6"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5F47413F"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Непредвиденные затраты, тыс. руб.</w:t>
            </w:r>
          </w:p>
        </w:tc>
        <w:tc>
          <w:tcPr>
            <w:tcW w:w="306" w:type="pct"/>
            <w:tcBorders>
              <w:top w:val="nil"/>
              <w:left w:val="nil"/>
              <w:bottom w:val="single" w:sz="4" w:space="0" w:color="auto"/>
              <w:right w:val="single" w:sz="4" w:space="0" w:color="auto"/>
            </w:tcBorders>
            <w:shd w:val="clear" w:color="auto" w:fill="auto"/>
            <w:vAlign w:val="center"/>
            <w:hideMark/>
          </w:tcPr>
          <w:p w14:paraId="4B9EF5F6" w14:textId="77777777" w:rsidR="001E77D8" w:rsidRPr="001E77D8" w:rsidRDefault="001E77D8" w:rsidP="001E77D8">
            <w:pPr>
              <w:spacing w:line="276" w:lineRule="auto"/>
              <w:jc w:val="right"/>
              <w:rPr>
                <w:color w:val="000000"/>
                <w:sz w:val="20"/>
                <w:szCs w:val="20"/>
              </w:rPr>
            </w:pPr>
            <w:r w:rsidRPr="001E77D8">
              <w:rPr>
                <w:color w:val="000000"/>
                <w:sz w:val="20"/>
                <w:szCs w:val="20"/>
              </w:rPr>
              <w:t>2,990</w:t>
            </w:r>
          </w:p>
        </w:tc>
        <w:tc>
          <w:tcPr>
            <w:tcW w:w="326" w:type="pct"/>
            <w:tcBorders>
              <w:top w:val="nil"/>
              <w:left w:val="nil"/>
              <w:bottom w:val="single" w:sz="4" w:space="0" w:color="auto"/>
              <w:right w:val="single" w:sz="4" w:space="0" w:color="auto"/>
            </w:tcBorders>
            <w:shd w:val="clear" w:color="auto" w:fill="auto"/>
            <w:vAlign w:val="center"/>
            <w:hideMark/>
          </w:tcPr>
          <w:p w14:paraId="2C4EC3AC" w14:textId="77777777" w:rsidR="001E77D8" w:rsidRPr="001E77D8" w:rsidRDefault="001E77D8" w:rsidP="001E77D8">
            <w:pPr>
              <w:spacing w:line="276" w:lineRule="auto"/>
              <w:jc w:val="right"/>
              <w:rPr>
                <w:color w:val="000000"/>
                <w:sz w:val="20"/>
                <w:szCs w:val="20"/>
              </w:rPr>
            </w:pPr>
            <w:r w:rsidRPr="001E77D8">
              <w:rPr>
                <w:color w:val="000000"/>
                <w:sz w:val="20"/>
                <w:szCs w:val="20"/>
              </w:rPr>
              <w:t>48,356</w:t>
            </w:r>
          </w:p>
        </w:tc>
        <w:tc>
          <w:tcPr>
            <w:tcW w:w="306" w:type="pct"/>
            <w:tcBorders>
              <w:top w:val="nil"/>
              <w:left w:val="nil"/>
              <w:bottom w:val="single" w:sz="4" w:space="0" w:color="auto"/>
              <w:right w:val="single" w:sz="4" w:space="0" w:color="auto"/>
            </w:tcBorders>
            <w:shd w:val="clear" w:color="auto" w:fill="auto"/>
            <w:vAlign w:val="center"/>
            <w:hideMark/>
          </w:tcPr>
          <w:p w14:paraId="64B56723" w14:textId="77777777" w:rsidR="001E77D8" w:rsidRPr="001E77D8" w:rsidRDefault="001E77D8" w:rsidP="001E77D8">
            <w:pPr>
              <w:spacing w:line="276" w:lineRule="auto"/>
              <w:jc w:val="right"/>
              <w:rPr>
                <w:color w:val="000000"/>
                <w:sz w:val="20"/>
                <w:szCs w:val="20"/>
              </w:rPr>
            </w:pPr>
            <w:r w:rsidRPr="001E77D8">
              <w:rPr>
                <w:color w:val="000000"/>
                <w:sz w:val="20"/>
                <w:szCs w:val="20"/>
              </w:rPr>
              <w:t>0,766</w:t>
            </w:r>
          </w:p>
        </w:tc>
        <w:tc>
          <w:tcPr>
            <w:tcW w:w="306" w:type="pct"/>
            <w:tcBorders>
              <w:top w:val="nil"/>
              <w:left w:val="nil"/>
              <w:bottom w:val="single" w:sz="4" w:space="0" w:color="auto"/>
              <w:right w:val="single" w:sz="4" w:space="0" w:color="auto"/>
            </w:tcBorders>
            <w:shd w:val="clear" w:color="auto" w:fill="auto"/>
            <w:vAlign w:val="center"/>
            <w:hideMark/>
          </w:tcPr>
          <w:p w14:paraId="1E4298C3" w14:textId="77777777" w:rsidR="001E77D8" w:rsidRPr="001E77D8" w:rsidRDefault="001E77D8" w:rsidP="001E77D8">
            <w:pPr>
              <w:spacing w:line="276" w:lineRule="auto"/>
              <w:jc w:val="right"/>
              <w:rPr>
                <w:color w:val="000000"/>
                <w:sz w:val="20"/>
                <w:szCs w:val="20"/>
              </w:rPr>
            </w:pPr>
            <w:r w:rsidRPr="001E77D8">
              <w:rPr>
                <w:color w:val="000000"/>
                <w:sz w:val="20"/>
                <w:szCs w:val="20"/>
              </w:rPr>
              <w:t>5,630</w:t>
            </w:r>
          </w:p>
        </w:tc>
        <w:tc>
          <w:tcPr>
            <w:tcW w:w="306" w:type="pct"/>
            <w:tcBorders>
              <w:top w:val="nil"/>
              <w:left w:val="nil"/>
              <w:bottom w:val="single" w:sz="4" w:space="0" w:color="auto"/>
              <w:right w:val="single" w:sz="4" w:space="0" w:color="auto"/>
            </w:tcBorders>
            <w:shd w:val="clear" w:color="auto" w:fill="auto"/>
            <w:vAlign w:val="center"/>
            <w:hideMark/>
          </w:tcPr>
          <w:p w14:paraId="7BEB2BA8" w14:textId="77777777" w:rsidR="001E77D8" w:rsidRPr="001E77D8" w:rsidRDefault="001E77D8" w:rsidP="001E77D8">
            <w:pPr>
              <w:spacing w:line="276" w:lineRule="auto"/>
              <w:jc w:val="right"/>
              <w:rPr>
                <w:color w:val="000000"/>
                <w:sz w:val="20"/>
                <w:szCs w:val="20"/>
              </w:rPr>
            </w:pPr>
            <w:r w:rsidRPr="001E77D8">
              <w:rPr>
                <w:color w:val="000000"/>
                <w:sz w:val="20"/>
                <w:szCs w:val="20"/>
              </w:rPr>
              <w:t>0,085</w:t>
            </w:r>
          </w:p>
        </w:tc>
        <w:tc>
          <w:tcPr>
            <w:tcW w:w="306" w:type="pct"/>
            <w:tcBorders>
              <w:top w:val="nil"/>
              <w:left w:val="nil"/>
              <w:bottom w:val="single" w:sz="4" w:space="0" w:color="auto"/>
              <w:right w:val="single" w:sz="4" w:space="0" w:color="auto"/>
            </w:tcBorders>
            <w:shd w:val="clear" w:color="auto" w:fill="auto"/>
            <w:vAlign w:val="center"/>
            <w:hideMark/>
          </w:tcPr>
          <w:p w14:paraId="07F6BC6D" w14:textId="77777777" w:rsidR="001E77D8" w:rsidRPr="001E77D8" w:rsidRDefault="001E77D8" w:rsidP="001E77D8">
            <w:pPr>
              <w:spacing w:line="276" w:lineRule="auto"/>
              <w:jc w:val="right"/>
              <w:rPr>
                <w:color w:val="000000"/>
                <w:sz w:val="20"/>
                <w:szCs w:val="20"/>
              </w:rPr>
            </w:pPr>
            <w:r w:rsidRPr="001E77D8">
              <w:rPr>
                <w:color w:val="000000"/>
                <w:sz w:val="20"/>
                <w:szCs w:val="20"/>
              </w:rPr>
              <w:t>57,827</w:t>
            </w:r>
          </w:p>
        </w:tc>
      </w:tr>
      <w:tr w:rsidR="001E77D8" w:rsidRPr="001E77D8" w14:paraId="381C674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41DED0D"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B1BFDFD"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Итого в ценах по состоянию на 2001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3BEBACE6" w14:textId="77777777" w:rsidR="001E77D8" w:rsidRPr="001E77D8" w:rsidRDefault="001E77D8" w:rsidP="001E77D8">
            <w:pPr>
              <w:spacing w:line="276" w:lineRule="auto"/>
              <w:jc w:val="right"/>
              <w:rPr>
                <w:color w:val="000000"/>
                <w:sz w:val="20"/>
                <w:szCs w:val="20"/>
              </w:rPr>
            </w:pPr>
            <w:r w:rsidRPr="001E77D8">
              <w:rPr>
                <w:color w:val="000000"/>
                <w:sz w:val="20"/>
                <w:szCs w:val="20"/>
              </w:rPr>
              <w:t>102,669</w:t>
            </w:r>
          </w:p>
        </w:tc>
        <w:tc>
          <w:tcPr>
            <w:tcW w:w="326" w:type="pct"/>
            <w:tcBorders>
              <w:top w:val="nil"/>
              <w:left w:val="nil"/>
              <w:bottom w:val="single" w:sz="4" w:space="0" w:color="auto"/>
              <w:right w:val="single" w:sz="4" w:space="0" w:color="auto"/>
            </w:tcBorders>
            <w:shd w:val="clear" w:color="auto" w:fill="auto"/>
            <w:vAlign w:val="center"/>
            <w:hideMark/>
          </w:tcPr>
          <w:p w14:paraId="5B54D329" w14:textId="77777777" w:rsidR="001E77D8" w:rsidRPr="001E77D8" w:rsidRDefault="001E77D8" w:rsidP="001E77D8">
            <w:pPr>
              <w:spacing w:line="276" w:lineRule="auto"/>
              <w:jc w:val="right"/>
              <w:rPr>
                <w:color w:val="000000"/>
                <w:sz w:val="20"/>
                <w:szCs w:val="20"/>
              </w:rPr>
            </w:pPr>
            <w:r w:rsidRPr="001E77D8">
              <w:rPr>
                <w:color w:val="000000"/>
                <w:sz w:val="20"/>
                <w:szCs w:val="20"/>
              </w:rPr>
              <w:t>1 660,212</w:t>
            </w:r>
          </w:p>
        </w:tc>
        <w:tc>
          <w:tcPr>
            <w:tcW w:w="306" w:type="pct"/>
            <w:tcBorders>
              <w:top w:val="nil"/>
              <w:left w:val="nil"/>
              <w:bottom w:val="single" w:sz="4" w:space="0" w:color="auto"/>
              <w:right w:val="single" w:sz="4" w:space="0" w:color="auto"/>
            </w:tcBorders>
            <w:shd w:val="clear" w:color="auto" w:fill="auto"/>
            <w:vAlign w:val="center"/>
            <w:hideMark/>
          </w:tcPr>
          <w:p w14:paraId="6035C367" w14:textId="77777777" w:rsidR="001E77D8" w:rsidRPr="001E77D8" w:rsidRDefault="001E77D8" w:rsidP="001E77D8">
            <w:pPr>
              <w:spacing w:line="276" w:lineRule="auto"/>
              <w:jc w:val="right"/>
              <w:rPr>
                <w:color w:val="000000"/>
                <w:sz w:val="20"/>
                <w:szCs w:val="20"/>
              </w:rPr>
            </w:pPr>
            <w:r w:rsidRPr="001E77D8">
              <w:rPr>
                <w:color w:val="000000"/>
                <w:sz w:val="20"/>
                <w:szCs w:val="20"/>
              </w:rPr>
              <w:t>26,313</w:t>
            </w:r>
          </w:p>
        </w:tc>
        <w:tc>
          <w:tcPr>
            <w:tcW w:w="306" w:type="pct"/>
            <w:tcBorders>
              <w:top w:val="nil"/>
              <w:left w:val="nil"/>
              <w:bottom w:val="single" w:sz="4" w:space="0" w:color="auto"/>
              <w:right w:val="single" w:sz="4" w:space="0" w:color="auto"/>
            </w:tcBorders>
            <w:shd w:val="clear" w:color="auto" w:fill="auto"/>
            <w:vAlign w:val="center"/>
            <w:hideMark/>
          </w:tcPr>
          <w:p w14:paraId="09963BC2" w14:textId="77777777" w:rsidR="001E77D8" w:rsidRPr="001E77D8" w:rsidRDefault="001E77D8" w:rsidP="001E77D8">
            <w:pPr>
              <w:spacing w:line="276" w:lineRule="auto"/>
              <w:jc w:val="right"/>
              <w:rPr>
                <w:color w:val="000000"/>
                <w:sz w:val="20"/>
                <w:szCs w:val="20"/>
              </w:rPr>
            </w:pPr>
            <w:r w:rsidRPr="001E77D8">
              <w:rPr>
                <w:color w:val="000000"/>
                <w:sz w:val="20"/>
                <w:szCs w:val="20"/>
              </w:rPr>
              <w:t>193,293</w:t>
            </w:r>
          </w:p>
        </w:tc>
        <w:tc>
          <w:tcPr>
            <w:tcW w:w="306" w:type="pct"/>
            <w:tcBorders>
              <w:top w:val="nil"/>
              <w:left w:val="nil"/>
              <w:bottom w:val="single" w:sz="4" w:space="0" w:color="auto"/>
              <w:right w:val="single" w:sz="4" w:space="0" w:color="auto"/>
            </w:tcBorders>
            <w:shd w:val="clear" w:color="auto" w:fill="auto"/>
            <w:vAlign w:val="center"/>
            <w:hideMark/>
          </w:tcPr>
          <w:p w14:paraId="637F462F" w14:textId="77777777" w:rsidR="001E77D8" w:rsidRPr="001E77D8" w:rsidRDefault="001E77D8" w:rsidP="001E77D8">
            <w:pPr>
              <w:spacing w:line="276" w:lineRule="auto"/>
              <w:jc w:val="right"/>
              <w:rPr>
                <w:color w:val="000000"/>
                <w:sz w:val="20"/>
                <w:szCs w:val="20"/>
              </w:rPr>
            </w:pPr>
            <w:r w:rsidRPr="001E77D8">
              <w:rPr>
                <w:color w:val="000000"/>
                <w:sz w:val="20"/>
                <w:szCs w:val="20"/>
              </w:rPr>
              <w:t>2,920</w:t>
            </w:r>
          </w:p>
        </w:tc>
        <w:tc>
          <w:tcPr>
            <w:tcW w:w="306" w:type="pct"/>
            <w:tcBorders>
              <w:top w:val="nil"/>
              <w:left w:val="nil"/>
              <w:bottom w:val="single" w:sz="4" w:space="0" w:color="auto"/>
              <w:right w:val="single" w:sz="4" w:space="0" w:color="auto"/>
            </w:tcBorders>
            <w:shd w:val="clear" w:color="auto" w:fill="auto"/>
            <w:vAlign w:val="center"/>
            <w:hideMark/>
          </w:tcPr>
          <w:p w14:paraId="24B46892" w14:textId="77777777" w:rsidR="001E77D8" w:rsidRPr="001E77D8" w:rsidRDefault="001E77D8" w:rsidP="001E77D8">
            <w:pPr>
              <w:spacing w:line="276" w:lineRule="auto"/>
              <w:jc w:val="right"/>
              <w:rPr>
                <w:color w:val="000000"/>
                <w:sz w:val="20"/>
                <w:szCs w:val="20"/>
              </w:rPr>
            </w:pPr>
            <w:r w:rsidRPr="001E77D8">
              <w:rPr>
                <w:color w:val="000000"/>
                <w:sz w:val="20"/>
                <w:szCs w:val="20"/>
              </w:rPr>
              <w:t>1 985,407</w:t>
            </w:r>
          </w:p>
        </w:tc>
      </w:tr>
      <w:tr w:rsidR="001E77D8" w:rsidRPr="001E77D8" w14:paraId="5734E596"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4B3F301"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67E34C4"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Индексы (2 кв. 2019 г.)</w:t>
            </w:r>
          </w:p>
        </w:tc>
        <w:tc>
          <w:tcPr>
            <w:tcW w:w="306" w:type="pct"/>
            <w:tcBorders>
              <w:top w:val="nil"/>
              <w:left w:val="nil"/>
              <w:bottom w:val="single" w:sz="4" w:space="0" w:color="auto"/>
              <w:right w:val="single" w:sz="4" w:space="0" w:color="auto"/>
            </w:tcBorders>
            <w:shd w:val="clear" w:color="auto" w:fill="auto"/>
            <w:vAlign w:val="center"/>
            <w:hideMark/>
          </w:tcPr>
          <w:p w14:paraId="62BB4760" w14:textId="77777777" w:rsidR="001E77D8" w:rsidRPr="001E77D8" w:rsidRDefault="001E77D8" w:rsidP="001E77D8">
            <w:pPr>
              <w:spacing w:line="276" w:lineRule="auto"/>
              <w:jc w:val="right"/>
              <w:rPr>
                <w:color w:val="000000"/>
                <w:sz w:val="20"/>
                <w:szCs w:val="20"/>
              </w:rPr>
            </w:pPr>
            <w:r w:rsidRPr="001E77D8">
              <w:rPr>
                <w:color w:val="000000"/>
                <w:sz w:val="20"/>
                <w:szCs w:val="20"/>
              </w:rPr>
              <w:t>8,65</w:t>
            </w:r>
          </w:p>
        </w:tc>
        <w:tc>
          <w:tcPr>
            <w:tcW w:w="326" w:type="pct"/>
            <w:tcBorders>
              <w:top w:val="nil"/>
              <w:left w:val="nil"/>
              <w:bottom w:val="single" w:sz="4" w:space="0" w:color="auto"/>
              <w:right w:val="single" w:sz="4" w:space="0" w:color="auto"/>
            </w:tcBorders>
            <w:shd w:val="clear" w:color="auto" w:fill="auto"/>
            <w:vAlign w:val="center"/>
            <w:hideMark/>
          </w:tcPr>
          <w:p w14:paraId="45AE1799" w14:textId="77777777" w:rsidR="001E77D8" w:rsidRPr="001E77D8" w:rsidRDefault="001E77D8" w:rsidP="001E77D8">
            <w:pPr>
              <w:spacing w:line="276" w:lineRule="auto"/>
              <w:jc w:val="right"/>
              <w:rPr>
                <w:color w:val="000000"/>
                <w:sz w:val="20"/>
                <w:szCs w:val="20"/>
              </w:rPr>
            </w:pPr>
            <w:r w:rsidRPr="001E77D8">
              <w:rPr>
                <w:color w:val="000000"/>
                <w:sz w:val="20"/>
                <w:szCs w:val="20"/>
              </w:rPr>
              <w:t>4,65</w:t>
            </w:r>
          </w:p>
        </w:tc>
        <w:tc>
          <w:tcPr>
            <w:tcW w:w="306" w:type="pct"/>
            <w:tcBorders>
              <w:top w:val="nil"/>
              <w:left w:val="nil"/>
              <w:bottom w:val="single" w:sz="4" w:space="0" w:color="auto"/>
              <w:right w:val="single" w:sz="4" w:space="0" w:color="auto"/>
            </w:tcBorders>
            <w:shd w:val="clear" w:color="auto" w:fill="auto"/>
            <w:vAlign w:val="center"/>
            <w:hideMark/>
          </w:tcPr>
          <w:p w14:paraId="42CC2DBC" w14:textId="77777777" w:rsidR="001E77D8" w:rsidRPr="001E77D8" w:rsidRDefault="001E77D8" w:rsidP="001E77D8">
            <w:pPr>
              <w:spacing w:line="276" w:lineRule="auto"/>
              <w:jc w:val="right"/>
              <w:rPr>
                <w:color w:val="000000"/>
                <w:sz w:val="20"/>
                <w:szCs w:val="20"/>
              </w:rPr>
            </w:pPr>
            <w:r w:rsidRPr="001E77D8">
              <w:rPr>
                <w:color w:val="000000"/>
                <w:sz w:val="20"/>
                <w:szCs w:val="20"/>
              </w:rPr>
              <w:t>17,78</w:t>
            </w:r>
          </w:p>
        </w:tc>
        <w:tc>
          <w:tcPr>
            <w:tcW w:w="306" w:type="pct"/>
            <w:tcBorders>
              <w:top w:val="nil"/>
              <w:left w:val="nil"/>
              <w:bottom w:val="single" w:sz="4" w:space="0" w:color="auto"/>
              <w:right w:val="single" w:sz="4" w:space="0" w:color="auto"/>
            </w:tcBorders>
            <w:shd w:val="clear" w:color="auto" w:fill="auto"/>
            <w:vAlign w:val="center"/>
            <w:hideMark/>
          </w:tcPr>
          <w:p w14:paraId="2E036761" w14:textId="77777777" w:rsidR="001E77D8" w:rsidRPr="001E77D8" w:rsidRDefault="001E77D8" w:rsidP="001E77D8">
            <w:pPr>
              <w:spacing w:line="276" w:lineRule="auto"/>
              <w:jc w:val="right"/>
              <w:rPr>
                <w:color w:val="000000"/>
                <w:sz w:val="20"/>
                <w:szCs w:val="20"/>
              </w:rPr>
            </w:pPr>
            <w:r w:rsidRPr="001E77D8">
              <w:rPr>
                <w:color w:val="000000"/>
                <w:sz w:val="20"/>
                <w:szCs w:val="20"/>
              </w:rPr>
              <w:t>4,15</w:t>
            </w:r>
          </w:p>
        </w:tc>
        <w:tc>
          <w:tcPr>
            <w:tcW w:w="306" w:type="pct"/>
            <w:tcBorders>
              <w:top w:val="nil"/>
              <w:left w:val="nil"/>
              <w:bottom w:val="single" w:sz="4" w:space="0" w:color="auto"/>
              <w:right w:val="single" w:sz="4" w:space="0" w:color="auto"/>
            </w:tcBorders>
            <w:shd w:val="clear" w:color="auto" w:fill="auto"/>
            <w:vAlign w:val="center"/>
            <w:hideMark/>
          </w:tcPr>
          <w:p w14:paraId="53A1C529" w14:textId="77777777" w:rsidR="001E77D8" w:rsidRPr="001E77D8" w:rsidRDefault="001E77D8" w:rsidP="001E77D8">
            <w:pPr>
              <w:spacing w:line="276" w:lineRule="auto"/>
              <w:jc w:val="right"/>
              <w:rPr>
                <w:color w:val="000000"/>
                <w:sz w:val="20"/>
                <w:szCs w:val="20"/>
              </w:rPr>
            </w:pPr>
            <w:r w:rsidRPr="001E77D8">
              <w:rPr>
                <w:color w:val="000000"/>
                <w:sz w:val="20"/>
                <w:szCs w:val="20"/>
              </w:rPr>
              <w:t>9,19</w:t>
            </w:r>
          </w:p>
        </w:tc>
        <w:tc>
          <w:tcPr>
            <w:tcW w:w="306" w:type="pct"/>
            <w:tcBorders>
              <w:top w:val="nil"/>
              <w:left w:val="nil"/>
              <w:bottom w:val="single" w:sz="4" w:space="0" w:color="auto"/>
              <w:right w:val="single" w:sz="4" w:space="0" w:color="auto"/>
            </w:tcBorders>
            <w:shd w:val="clear" w:color="auto" w:fill="auto"/>
            <w:vAlign w:val="center"/>
            <w:hideMark/>
          </w:tcPr>
          <w:p w14:paraId="00159655"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72A29728"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235899DD"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91389C1"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Итого в ценах по состоянию на 2019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1D987C1E" w14:textId="77777777" w:rsidR="001E77D8" w:rsidRPr="001E77D8" w:rsidRDefault="001E77D8" w:rsidP="001E77D8">
            <w:pPr>
              <w:spacing w:line="276" w:lineRule="auto"/>
              <w:jc w:val="right"/>
              <w:rPr>
                <w:color w:val="000000"/>
                <w:sz w:val="20"/>
                <w:szCs w:val="20"/>
              </w:rPr>
            </w:pPr>
            <w:r w:rsidRPr="001E77D8">
              <w:rPr>
                <w:color w:val="000000"/>
                <w:sz w:val="20"/>
                <w:szCs w:val="20"/>
              </w:rPr>
              <w:t>888,089</w:t>
            </w:r>
          </w:p>
        </w:tc>
        <w:tc>
          <w:tcPr>
            <w:tcW w:w="326" w:type="pct"/>
            <w:tcBorders>
              <w:top w:val="nil"/>
              <w:left w:val="nil"/>
              <w:bottom w:val="single" w:sz="4" w:space="0" w:color="auto"/>
              <w:right w:val="single" w:sz="4" w:space="0" w:color="auto"/>
            </w:tcBorders>
            <w:shd w:val="clear" w:color="auto" w:fill="auto"/>
            <w:vAlign w:val="center"/>
            <w:hideMark/>
          </w:tcPr>
          <w:p w14:paraId="7DDE5DEA" w14:textId="77777777" w:rsidR="001E77D8" w:rsidRPr="001E77D8" w:rsidRDefault="001E77D8" w:rsidP="001E77D8">
            <w:pPr>
              <w:spacing w:line="276" w:lineRule="auto"/>
              <w:jc w:val="right"/>
              <w:rPr>
                <w:color w:val="000000"/>
                <w:sz w:val="20"/>
                <w:szCs w:val="20"/>
              </w:rPr>
            </w:pPr>
            <w:r w:rsidRPr="001E77D8">
              <w:rPr>
                <w:color w:val="000000"/>
                <w:sz w:val="20"/>
                <w:szCs w:val="20"/>
              </w:rPr>
              <w:t>7 719,984</w:t>
            </w:r>
          </w:p>
        </w:tc>
        <w:tc>
          <w:tcPr>
            <w:tcW w:w="306" w:type="pct"/>
            <w:tcBorders>
              <w:top w:val="nil"/>
              <w:left w:val="nil"/>
              <w:bottom w:val="single" w:sz="4" w:space="0" w:color="auto"/>
              <w:right w:val="single" w:sz="4" w:space="0" w:color="auto"/>
            </w:tcBorders>
            <w:shd w:val="clear" w:color="auto" w:fill="auto"/>
            <w:vAlign w:val="center"/>
            <w:hideMark/>
          </w:tcPr>
          <w:p w14:paraId="56C5E419" w14:textId="77777777" w:rsidR="001E77D8" w:rsidRPr="001E77D8" w:rsidRDefault="001E77D8" w:rsidP="001E77D8">
            <w:pPr>
              <w:spacing w:line="276" w:lineRule="auto"/>
              <w:jc w:val="right"/>
              <w:rPr>
                <w:color w:val="000000"/>
                <w:sz w:val="20"/>
                <w:szCs w:val="20"/>
              </w:rPr>
            </w:pPr>
            <w:r w:rsidRPr="001E77D8">
              <w:rPr>
                <w:color w:val="000000"/>
                <w:sz w:val="20"/>
                <w:szCs w:val="20"/>
              </w:rPr>
              <w:t>467,852</w:t>
            </w:r>
          </w:p>
        </w:tc>
        <w:tc>
          <w:tcPr>
            <w:tcW w:w="306" w:type="pct"/>
            <w:tcBorders>
              <w:top w:val="nil"/>
              <w:left w:val="nil"/>
              <w:bottom w:val="single" w:sz="4" w:space="0" w:color="auto"/>
              <w:right w:val="single" w:sz="4" w:space="0" w:color="auto"/>
            </w:tcBorders>
            <w:shd w:val="clear" w:color="auto" w:fill="auto"/>
            <w:vAlign w:val="center"/>
            <w:hideMark/>
          </w:tcPr>
          <w:p w14:paraId="00CC8A4C" w14:textId="77777777" w:rsidR="001E77D8" w:rsidRPr="001E77D8" w:rsidRDefault="001E77D8" w:rsidP="001E77D8">
            <w:pPr>
              <w:spacing w:line="276" w:lineRule="auto"/>
              <w:jc w:val="right"/>
              <w:rPr>
                <w:color w:val="000000"/>
                <w:sz w:val="20"/>
                <w:szCs w:val="20"/>
              </w:rPr>
            </w:pPr>
            <w:r w:rsidRPr="001E77D8">
              <w:rPr>
                <w:color w:val="000000"/>
                <w:sz w:val="20"/>
                <w:szCs w:val="20"/>
              </w:rPr>
              <w:t>802,165</w:t>
            </w:r>
          </w:p>
        </w:tc>
        <w:tc>
          <w:tcPr>
            <w:tcW w:w="306" w:type="pct"/>
            <w:tcBorders>
              <w:top w:val="nil"/>
              <w:left w:val="nil"/>
              <w:bottom w:val="single" w:sz="4" w:space="0" w:color="auto"/>
              <w:right w:val="single" w:sz="4" w:space="0" w:color="auto"/>
            </w:tcBorders>
            <w:shd w:val="clear" w:color="auto" w:fill="auto"/>
            <w:vAlign w:val="center"/>
            <w:hideMark/>
          </w:tcPr>
          <w:p w14:paraId="41E238B6" w14:textId="77777777" w:rsidR="001E77D8" w:rsidRPr="001E77D8" w:rsidRDefault="001E77D8" w:rsidP="001E77D8">
            <w:pPr>
              <w:spacing w:line="276" w:lineRule="auto"/>
              <w:jc w:val="right"/>
              <w:rPr>
                <w:color w:val="000000"/>
                <w:sz w:val="20"/>
                <w:szCs w:val="20"/>
              </w:rPr>
            </w:pPr>
            <w:r w:rsidRPr="001E77D8">
              <w:rPr>
                <w:color w:val="000000"/>
                <w:sz w:val="20"/>
                <w:szCs w:val="20"/>
              </w:rPr>
              <w:t>26,835</w:t>
            </w:r>
          </w:p>
        </w:tc>
        <w:tc>
          <w:tcPr>
            <w:tcW w:w="306" w:type="pct"/>
            <w:tcBorders>
              <w:top w:val="nil"/>
              <w:left w:val="nil"/>
              <w:bottom w:val="single" w:sz="4" w:space="0" w:color="auto"/>
              <w:right w:val="single" w:sz="4" w:space="0" w:color="auto"/>
            </w:tcBorders>
            <w:shd w:val="clear" w:color="auto" w:fill="auto"/>
            <w:vAlign w:val="center"/>
            <w:hideMark/>
          </w:tcPr>
          <w:p w14:paraId="1EA67350" w14:textId="77777777" w:rsidR="001E77D8" w:rsidRPr="001E77D8" w:rsidRDefault="001E77D8" w:rsidP="001E77D8">
            <w:pPr>
              <w:spacing w:line="276" w:lineRule="auto"/>
              <w:jc w:val="right"/>
              <w:rPr>
                <w:color w:val="000000"/>
                <w:sz w:val="20"/>
                <w:szCs w:val="20"/>
              </w:rPr>
            </w:pPr>
            <w:r w:rsidRPr="001E77D8">
              <w:rPr>
                <w:color w:val="000000"/>
                <w:sz w:val="20"/>
                <w:szCs w:val="20"/>
              </w:rPr>
              <w:t>9 904,926</w:t>
            </w:r>
          </w:p>
        </w:tc>
      </w:tr>
      <w:tr w:rsidR="001E77D8" w:rsidRPr="001E77D8" w14:paraId="3327E4CC"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28DC43A"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3ADD815"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 в ценах по состоянию на 2019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6F4796DC"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888,089</w:t>
            </w:r>
          </w:p>
        </w:tc>
        <w:tc>
          <w:tcPr>
            <w:tcW w:w="326" w:type="pct"/>
            <w:tcBorders>
              <w:top w:val="nil"/>
              <w:left w:val="nil"/>
              <w:bottom w:val="single" w:sz="4" w:space="0" w:color="auto"/>
              <w:right w:val="single" w:sz="4" w:space="0" w:color="auto"/>
            </w:tcBorders>
            <w:shd w:val="clear" w:color="auto" w:fill="auto"/>
            <w:vAlign w:val="center"/>
            <w:hideMark/>
          </w:tcPr>
          <w:p w14:paraId="2873723B"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7 719,984</w:t>
            </w:r>
          </w:p>
        </w:tc>
        <w:tc>
          <w:tcPr>
            <w:tcW w:w="306" w:type="pct"/>
            <w:tcBorders>
              <w:top w:val="nil"/>
              <w:left w:val="nil"/>
              <w:bottom w:val="single" w:sz="4" w:space="0" w:color="auto"/>
              <w:right w:val="single" w:sz="4" w:space="0" w:color="auto"/>
            </w:tcBorders>
            <w:shd w:val="clear" w:color="auto" w:fill="auto"/>
            <w:vAlign w:val="center"/>
            <w:hideMark/>
          </w:tcPr>
          <w:p w14:paraId="6FF20218"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467,852</w:t>
            </w:r>
          </w:p>
        </w:tc>
        <w:tc>
          <w:tcPr>
            <w:tcW w:w="306" w:type="pct"/>
            <w:tcBorders>
              <w:top w:val="nil"/>
              <w:left w:val="nil"/>
              <w:bottom w:val="single" w:sz="4" w:space="0" w:color="auto"/>
              <w:right w:val="single" w:sz="4" w:space="0" w:color="auto"/>
            </w:tcBorders>
            <w:shd w:val="clear" w:color="auto" w:fill="auto"/>
            <w:vAlign w:val="center"/>
            <w:hideMark/>
          </w:tcPr>
          <w:p w14:paraId="3247498E"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802,165</w:t>
            </w:r>
          </w:p>
        </w:tc>
        <w:tc>
          <w:tcPr>
            <w:tcW w:w="306" w:type="pct"/>
            <w:tcBorders>
              <w:top w:val="nil"/>
              <w:left w:val="nil"/>
              <w:bottom w:val="single" w:sz="4" w:space="0" w:color="auto"/>
              <w:right w:val="single" w:sz="4" w:space="0" w:color="auto"/>
            </w:tcBorders>
            <w:shd w:val="clear" w:color="auto" w:fill="auto"/>
            <w:vAlign w:val="center"/>
            <w:hideMark/>
          </w:tcPr>
          <w:p w14:paraId="73DDA9B8"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26,835</w:t>
            </w:r>
          </w:p>
        </w:tc>
        <w:tc>
          <w:tcPr>
            <w:tcW w:w="306" w:type="pct"/>
            <w:tcBorders>
              <w:top w:val="nil"/>
              <w:left w:val="nil"/>
              <w:bottom w:val="single" w:sz="4" w:space="0" w:color="auto"/>
              <w:right w:val="single" w:sz="4" w:space="0" w:color="auto"/>
            </w:tcBorders>
            <w:shd w:val="clear" w:color="auto" w:fill="auto"/>
            <w:vAlign w:val="center"/>
            <w:hideMark/>
          </w:tcPr>
          <w:p w14:paraId="19C4EF95"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9 904,926</w:t>
            </w:r>
          </w:p>
        </w:tc>
      </w:tr>
      <w:tr w:rsidR="001E77D8" w:rsidRPr="001E77D8" w14:paraId="1B248E6D"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1C812C65"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2290E0B5" w14:textId="77777777" w:rsidR="001E77D8" w:rsidRPr="001E77D8" w:rsidRDefault="001E77D8" w:rsidP="001E77D8">
            <w:pPr>
              <w:spacing w:line="276" w:lineRule="auto"/>
              <w:rPr>
                <w:color w:val="000000"/>
                <w:sz w:val="20"/>
                <w:szCs w:val="20"/>
              </w:rPr>
            </w:pPr>
            <w:r w:rsidRPr="001E77D8">
              <w:rPr>
                <w:color w:val="000000"/>
                <w:sz w:val="20"/>
                <w:szCs w:val="20"/>
              </w:rPr>
              <w:t>ИЦП (2020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B093435" w14:textId="77777777" w:rsidR="001E77D8" w:rsidRPr="001E77D8" w:rsidRDefault="001E77D8" w:rsidP="001E77D8">
            <w:pPr>
              <w:spacing w:line="276" w:lineRule="auto"/>
              <w:jc w:val="center"/>
              <w:rPr>
                <w:color w:val="000000"/>
                <w:sz w:val="20"/>
                <w:szCs w:val="20"/>
              </w:rPr>
            </w:pPr>
            <w:r w:rsidRPr="001E77D8">
              <w:rPr>
                <w:color w:val="000000"/>
                <w:sz w:val="20"/>
                <w:szCs w:val="20"/>
              </w:rPr>
              <w:t>1,048</w:t>
            </w:r>
          </w:p>
        </w:tc>
      </w:tr>
      <w:tr w:rsidR="001E77D8" w:rsidRPr="001E77D8" w14:paraId="70CB1C68"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478B5C6"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5E26664" w14:textId="77777777" w:rsidR="001E77D8" w:rsidRPr="001E77D8" w:rsidRDefault="001E77D8" w:rsidP="001E77D8">
            <w:pPr>
              <w:spacing w:line="276" w:lineRule="auto"/>
              <w:rPr>
                <w:color w:val="000000"/>
                <w:sz w:val="20"/>
                <w:szCs w:val="20"/>
              </w:rPr>
            </w:pPr>
            <w:r w:rsidRPr="001E77D8">
              <w:rPr>
                <w:color w:val="000000"/>
                <w:sz w:val="20"/>
                <w:szCs w:val="20"/>
              </w:rPr>
              <w:t>ИЦП (2021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597ECEA9" w14:textId="77777777" w:rsidR="001E77D8" w:rsidRPr="001E77D8" w:rsidRDefault="001E77D8" w:rsidP="001E77D8">
            <w:pPr>
              <w:spacing w:line="276" w:lineRule="auto"/>
              <w:jc w:val="center"/>
              <w:rPr>
                <w:color w:val="000000"/>
                <w:sz w:val="20"/>
                <w:szCs w:val="20"/>
              </w:rPr>
            </w:pPr>
            <w:r w:rsidRPr="001E77D8">
              <w:rPr>
                <w:color w:val="000000"/>
                <w:sz w:val="20"/>
                <w:szCs w:val="20"/>
              </w:rPr>
              <w:t>1,050</w:t>
            </w:r>
          </w:p>
        </w:tc>
      </w:tr>
      <w:tr w:rsidR="001E77D8" w:rsidRPr="001E77D8" w14:paraId="19869673"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B0DBB04"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8CC5E66"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 в ценах по состоянию на 2021 год, тыс. руб.</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734E2FA4"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10 639,872</w:t>
            </w:r>
          </w:p>
        </w:tc>
      </w:tr>
      <w:tr w:rsidR="001E77D8" w:rsidRPr="001E77D8" w14:paraId="7FB1D9BD"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5B467498"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8F3DB9D"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7E3CDB31"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21 293,184</w:t>
            </w:r>
          </w:p>
        </w:tc>
      </w:tr>
    </w:tbl>
    <w:p w14:paraId="64FB1A13" w14:textId="77777777" w:rsidR="001E77D8" w:rsidRPr="001E77D8" w:rsidRDefault="001E77D8" w:rsidP="001E77D8">
      <w:pPr>
        <w:spacing w:line="276" w:lineRule="auto"/>
        <w:ind w:firstLine="720"/>
        <w:jc w:val="both"/>
        <w:rPr>
          <w:sz w:val="28"/>
          <w:szCs w:val="28"/>
        </w:rPr>
      </w:pPr>
    </w:p>
    <w:p w14:paraId="102432D5" w14:textId="77777777" w:rsidR="001E77D8" w:rsidRPr="001E77D8" w:rsidRDefault="001E77D8" w:rsidP="001E77D8">
      <w:pPr>
        <w:spacing w:line="276" w:lineRule="auto"/>
        <w:ind w:firstLine="720"/>
        <w:jc w:val="both"/>
        <w:rPr>
          <w:sz w:val="28"/>
          <w:szCs w:val="28"/>
        </w:rPr>
      </w:pPr>
      <w:r w:rsidRPr="001E77D8">
        <w:rPr>
          <w:sz w:val="28"/>
          <w:szCs w:val="28"/>
        </w:rPr>
        <w:t xml:space="preserve">Предлагается для определения объема капитальных вложений для осуществления технологического присоединения энергопринимающих устройств ООО «Шахта </w:t>
      </w:r>
      <w:proofErr w:type="spellStart"/>
      <w:r w:rsidRPr="001E77D8">
        <w:rPr>
          <w:sz w:val="28"/>
          <w:szCs w:val="28"/>
        </w:rPr>
        <w:t>Тайлепская</w:t>
      </w:r>
      <w:proofErr w:type="spellEnd"/>
      <w:r w:rsidRPr="001E77D8">
        <w:rPr>
          <w:sz w:val="28"/>
          <w:szCs w:val="28"/>
        </w:rPr>
        <w:t xml:space="preserve">» к электрическим сетям филиала ПАО «МРСК Сибири» – «Кузбассэнерго – РЭС» учесть затраты в размере – </w:t>
      </w:r>
      <w:r w:rsidRPr="001E77D8">
        <w:rPr>
          <w:b/>
          <w:sz w:val="28"/>
          <w:szCs w:val="28"/>
        </w:rPr>
        <w:t>10 653,313</w:t>
      </w:r>
      <w:r w:rsidRPr="001E77D8">
        <w:rPr>
          <w:sz w:val="28"/>
          <w:szCs w:val="28"/>
        </w:rPr>
        <w:t xml:space="preserve"> тыс. руб.:</w:t>
      </w:r>
    </w:p>
    <w:p w14:paraId="57BEC662" w14:textId="77777777" w:rsidR="001E77D8" w:rsidRPr="001E77D8" w:rsidRDefault="001E77D8" w:rsidP="001E77D8">
      <w:pPr>
        <w:spacing w:line="276" w:lineRule="auto"/>
        <w:ind w:firstLine="720"/>
        <w:jc w:val="both"/>
        <w:rPr>
          <w:sz w:val="28"/>
          <w:szCs w:val="28"/>
        </w:rPr>
      </w:pPr>
      <w:r w:rsidRPr="001E77D8">
        <w:rPr>
          <w:sz w:val="28"/>
          <w:szCs w:val="28"/>
        </w:rPr>
        <w:t>Расчет представлен в таблице.</w:t>
      </w:r>
    </w:p>
    <w:tbl>
      <w:tblPr>
        <w:tblW w:w="5000" w:type="pct"/>
        <w:tblLook w:val="04A0" w:firstRow="1" w:lastRow="0" w:firstColumn="1" w:lastColumn="0" w:noHBand="0" w:noVBand="1"/>
      </w:tblPr>
      <w:tblGrid>
        <w:gridCol w:w="503"/>
        <w:gridCol w:w="3821"/>
        <w:gridCol w:w="672"/>
        <w:gridCol w:w="1512"/>
        <w:gridCol w:w="650"/>
        <w:gridCol w:w="650"/>
        <w:gridCol w:w="900"/>
        <w:gridCol w:w="1203"/>
      </w:tblGrid>
      <w:tr w:rsidR="001E77D8" w:rsidRPr="001E77D8" w14:paraId="2F7D9AEB" w14:textId="77777777" w:rsidTr="00BB5F67">
        <w:trPr>
          <w:trHeight w:val="20"/>
        </w:trPr>
        <w:tc>
          <w:tcPr>
            <w:tcW w:w="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D6F7F"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п/п</w:t>
            </w:r>
          </w:p>
        </w:tc>
        <w:tc>
          <w:tcPr>
            <w:tcW w:w="3019" w:type="pct"/>
            <w:tcBorders>
              <w:top w:val="single" w:sz="4" w:space="0" w:color="auto"/>
              <w:left w:val="nil"/>
              <w:bottom w:val="single" w:sz="4" w:space="0" w:color="auto"/>
              <w:right w:val="single" w:sz="4" w:space="0" w:color="auto"/>
            </w:tcBorders>
            <w:shd w:val="clear" w:color="auto" w:fill="auto"/>
            <w:vAlign w:val="center"/>
            <w:hideMark/>
          </w:tcPr>
          <w:p w14:paraId="003B496F"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Мероприятие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7D7CE92F"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СМР</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3C0AA351"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Оборудование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7F282A39"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ПНР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42E8B7B4"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ПИР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74DC5CEA"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Прочие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44E565C2"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Стоимость</w:t>
            </w:r>
          </w:p>
        </w:tc>
      </w:tr>
      <w:tr w:rsidR="001E77D8" w:rsidRPr="001E77D8" w14:paraId="72C18FB1" w14:textId="77777777" w:rsidTr="00BB5F67">
        <w:trPr>
          <w:trHeight w:val="20"/>
        </w:trPr>
        <w:tc>
          <w:tcPr>
            <w:tcW w:w="123" w:type="pct"/>
            <w:tcBorders>
              <w:top w:val="nil"/>
              <w:left w:val="single" w:sz="4" w:space="0" w:color="auto"/>
              <w:bottom w:val="single" w:sz="4" w:space="0" w:color="auto"/>
              <w:right w:val="single" w:sz="4" w:space="0" w:color="auto"/>
            </w:tcBorders>
            <w:shd w:val="clear" w:color="000000" w:fill="D9D9D9"/>
            <w:vAlign w:val="center"/>
            <w:hideMark/>
          </w:tcPr>
          <w:p w14:paraId="00AD023E"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w:t>
            </w:r>
          </w:p>
        </w:tc>
        <w:tc>
          <w:tcPr>
            <w:tcW w:w="4877" w:type="pct"/>
            <w:gridSpan w:val="7"/>
            <w:tcBorders>
              <w:top w:val="single" w:sz="4" w:space="0" w:color="auto"/>
              <w:left w:val="nil"/>
              <w:bottom w:val="single" w:sz="4" w:space="0" w:color="auto"/>
              <w:right w:val="single" w:sz="4" w:space="0" w:color="auto"/>
            </w:tcBorders>
            <w:shd w:val="clear" w:color="000000" w:fill="D9D9D9"/>
            <w:vAlign w:val="center"/>
            <w:hideMark/>
          </w:tcPr>
          <w:p w14:paraId="083BA1F9"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Строительство </w:t>
            </w:r>
            <w:proofErr w:type="spellStart"/>
            <w:r w:rsidRPr="001E77D8">
              <w:rPr>
                <w:b/>
                <w:bCs/>
                <w:color w:val="000000"/>
                <w:sz w:val="20"/>
                <w:szCs w:val="20"/>
              </w:rPr>
              <w:t>двухцепной</w:t>
            </w:r>
            <w:proofErr w:type="spellEnd"/>
            <w:r w:rsidRPr="001E77D8">
              <w:rPr>
                <w:b/>
                <w:bCs/>
                <w:color w:val="000000"/>
                <w:sz w:val="20"/>
                <w:szCs w:val="20"/>
              </w:rPr>
              <w:t xml:space="preserve"> ВЛ 110 </w:t>
            </w:r>
            <w:proofErr w:type="spellStart"/>
            <w:r w:rsidRPr="001E77D8">
              <w:rPr>
                <w:b/>
                <w:bCs/>
                <w:color w:val="000000"/>
                <w:sz w:val="20"/>
                <w:szCs w:val="20"/>
              </w:rPr>
              <w:t>кВ</w:t>
            </w:r>
            <w:proofErr w:type="spellEnd"/>
            <w:r w:rsidRPr="001E77D8">
              <w:rPr>
                <w:b/>
                <w:bCs/>
                <w:color w:val="000000"/>
                <w:sz w:val="20"/>
                <w:szCs w:val="20"/>
              </w:rPr>
              <w:t xml:space="preserve"> отпайками от ВЛ 110 </w:t>
            </w:r>
            <w:proofErr w:type="spellStart"/>
            <w:r w:rsidRPr="001E77D8">
              <w:rPr>
                <w:b/>
                <w:bCs/>
                <w:color w:val="000000"/>
                <w:sz w:val="20"/>
                <w:szCs w:val="20"/>
              </w:rPr>
              <w:t>кВ</w:t>
            </w:r>
            <w:proofErr w:type="spellEnd"/>
            <w:r w:rsidRPr="001E77D8">
              <w:rPr>
                <w:b/>
                <w:bCs/>
                <w:color w:val="000000"/>
                <w:sz w:val="20"/>
                <w:szCs w:val="20"/>
              </w:rPr>
              <w:t xml:space="preserve"> Южно-Кузбасская ГРЭС – Шушталепская-1, 2 до ПС 110 </w:t>
            </w:r>
            <w:proofErr w:type="spellStart"/>
            <w:r w:rsidRPr="001E77D8">
              <w:rPr>
                <w:b/>
                <w:bCs/>
                <w:color w:val="000000"/>
                <w:sz w:val="20"/>
                <w:szCs w:val="20"/>
              </w:rPr>
              <w:t>кВ</w:t>
            </w:r>
            <w:proofErr w:type="spellEnd"/>
            <w:r w:rsidRPr="001E77D8">
              <w:rPr>
                <w:b/>
                <w:bCs/>
                <w:color w:val="000000"/>
                <w:sz w:val="20"/>
                <w:szCs w:val="20"/>
              </w:rPr>
              <w:t xml:space="preserve"> «</w:t>
            </w:r>
            <w:proofErr w:type="spellStart"/>
            <w:r w:rsidRPr="001E77D8">
              <w:rPr>
                <w:b/>
                <w:bCs/>
                <w:color w:val="000000"/>
                <w:sz w:val="20"/>
                <w:szCs w:val="20"/>
              </w:rPr>
              <w:t>Тайлепская</w:t>
            </w:r>
            <w:proofErr w:type="spellEnd"/>
            <w:r w:rsidRPr="001E77D8">
              <w:rPr>
                <w:b/>
                <w:bCs/>
                <w:color w:val="000000"/>
                <w:sz w:val="20"/>
                <w:szCs w:val="20"/>
              </w:rPr>
              <w:t>» протяженностью до объектов заявителя 0,917 км</w:t>
            </w:r>
          </w:p>
        </w:tc>
      </w:tr>
      <w:tr w:rsidR="001E77D8" w:rsidRPr="001E77D8" w14:paraId="22002C79"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06B27486"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72CF440" w14:textId="77777777" w:rsidR="001E77D8" w:rsidRPr="001E77D8" w:rsidRDefault="001E77D8" w:rsidP="001E77D8">
            <w:pPr>
              <w:spacing w:line="276" w:lineRule="auto"/>
              <w:rPr>
                <w:color w:val="000000"/>
                <w:sz w:val="20"/>
                <w:szCs w:val="20"/>
              </w:rPr>
            </w:pPr>
            <w:r w:rsidRPr="001E77D8">
              <w:rPr>
                <w:color w:val="000000"/>
                <w:sz w:val="20"/>
                <w:szCs w:val="20"/>
              </w:rPr>
              <w:t xml:space="preserve">Стандартизированная ставка: </w:t>
            </w:r>
            <w:proofErr w:type="spellStart"/>
            <w:r w:rsidRPr="001E77D8">
              <w:rPr>
                <w:color w:val="000000"/>
                <w:sz w:val="20"/>
                <w:szCs w:val="20"/>
              </w:rPr>
              <w:t>двухцепная</w:t>
            </w:r>
            <w:proofErr w:type="spellEnd"/>
            <w:r w:rsidRPr="001E77D8">
              <w:rPr>
                <w:color w:val="000000"/>
                <w:sz w:val="20"/>
                <w:szCs w:val="20"/>
              </w:rPr>
              <w:t xml:space="preserve"> ВЛ-110 </w:t>
            </w:r>
            <w:proofErr w:type="spellStart"/>
            <w:r w:rsidRPr="001E77D8">
              <w:rPr>
                <w:color w:val="000000"/>
                <w:sz w:val="20"/>
                <w:szCs w:val="20"/>
              </w:rPr>
              <w:t>кВ</w:t>
            </w:r>
            <w:proofErr w:type="spellEnd"/>
            <w:r w:rsidRPr="001E77D8">
              <w:rPr>
                <w:color w:val="000000"/>
                <w:sz w:val="20"/>
                <w:szCs w:val="20"/>
              </w:rPr>
              <w:t xml:space="preserve"> на металлических опорах неизолированным </w:t>
            </w:r>
            <w:proofErr w:type="spellStart"/>
            <w:r w:rsidRPr="001E77D8">
              <w:rPr>
                <w:color w:val="000000"/>
                <w:sz w:val="20"/>
                <w:szCs w:val="20"/>
              </w:rPr>
              <w:t>сталеалюминиевым</w:t>
            </w:r>
            <w:proofErr w:type="spellEnd"/>
            <w:r w:rsidRPr="001E77D8">
              <w:rPr>
                <w:color w:val="000000"/>
                <w:sz w:val="20"/>
                <w:szCs w:val="20"/>
              </w:rPr>
              <w:t xml:space="preserve"> проводом сечением от 100 до 200 мм2, </w:t>
            </w:r>
            <w:proofErr w:type="spellStart"/>
            <w:r w:rsidRPr="001E77D8">
              <w:rPr>
                <w:color w:val="000000"/>
                <w:sz w:val="20"/>
                <w:szCs w:val="20"/>
              </w:rPr>
              <w:t>руб</w:t>
            </w:r>
            <w:proofErr w:type="spellEnd"/>
            <w:r w:rsidRPr="001E77D8">
              <w:rPr>
                <w:color w:val="000000"/>
                <w:sz w:val="20"/>
                <w:szCs w:val="20"/>
              </w:rPr>
              <w:t>/км</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62A2FE3C" w14:textId="77777777" w:rsidR="001E77D8" w:rsidRPr="001E77D8" w:rsidRDefault="001E77D8" w:rsidP="001E77D8">
            <w:pPr>
              <w:spacing w:line="276" w:lineRule="auto"/>
              <w:jc w:val="center"/>
              <w:rPr>
                <w:color w:val="000000"/>
                <w:sz w:val="20"/>
                <w:szCs w:val="20"/>
              </w:rPr>
            </w:pPr>
            <w:r w:rsidRPr="001E77D8">
              <w:rPr>
                <w:color w:val="000000"/>
                <w:sz w:val="20"/>
                <w:szCs w:val="20"/>
              </w:rPr>
              <w:t>10 815 091,49</w:t>
            </w:r>
          </w:p>
        </w:tc>
      </w:tr>
      <w:tr w:rsidR="001E77D8" w:rsidRPr="001E77D8" w14:paraId="5CA288B4"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BB6EE47"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3E00F35" w14:textId="77777777" w:rsidR="001E77D8" w:rsidRPr="001E77D8" w:rsidRDefault="001E77D8" w:rsidP="001E77D8">
            <w:pPr>
              <w:spacing w:line="276" w:lineRule="auto"/>
              <w:rPr>
                <w:color w:val="000000"/>
                <w:sz w:val="20"/>
                <w:szCs w:val="20"/>
              </w:rPr>
            </w:pPr>
            <w:r w:rsidRPr="001E77D8">
              <w:rPr>
                <w:color w:val="000000"/>
                <w:sz w:val="20"/>
                <w:szCs w:val="20"/>
              </w:rPr>
              <w:t>Объем работ, км</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35B43002" w14:textId="77777777" w:rsidR="001E77D8" w:rsidRPr="001E77D8" w:rsidRDefault="001E77D8" w:rsidP="001E77D8">
            <w:pPr>
              <w:spacing w:line="276" w:lineRule="auto"/>
              <w:jc w:val="center"/>
              <w:rPr>
                <w:color w:val="000000"/>
                <w:sz w:val="20"/>
                <w:szCs w:val="20"/>
              </w:rPr>
            </w:pPr>
            <w:r w:rsidRPr="001E77D8">
              <w:rPr>
                <w:color w:val="000000"/>
                <w:sz w:val="20"/>
                <w:szCs w:val="20"/>
              </w:rPr>
              <w:t>0,917</w:t>
            </w:r>
          </w:p>
        </w:tc>
      </w:tr>
      <w:tr w:rsidR="001E77D8" w:rsidRPr="001E77D8" w14:paraId="1409EED1"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2634245"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4F24BF4"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Всего в ценах по состоянию на 2019 год, тыс. </w:t>
            </w:r>
            <w:proofErr w:type="spellStart"/>
            <w:r w:rsidRPr="001E77D8">
              <w:rPr>
                <w:b/>
                <w:bCs/>
                <w:color w:val="000000"/>
                <w:sz w:val="20"/>
                <w:szCs w:val="20"/>
              </w:rPr>
              <w:t>руб</w:t>
            </w:r>
            <w:proofErr w:type="spellEnd"/>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E587EEC"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9 917,439</w:t>
            </w:r>
          </w:p>
        </w:tc>
      </w:tr>
      <w:tr w:rsidR="001E77D8" w:rsidRPr="001E77D8" w14:paraId="2B9CBD05"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5C1B7B8D"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255FAFD5" w14:textId="77777777" w:rsidR="001E77D8" w:rsidRPr="001E77D8" w:rsidRDefault="001E77D8" w:rsidP="001E77D8">
            <w:pPr>
              <w:spacing w:line="276" w:lineRule="auto"/>
              <w:rPr>
                <w:color w:val="000000"/>
                <w:sz w:val="20"/>
                <w:szCs w:val="20"/>
              </w:rPr>
            </w:pPr>
            <w:r w:rsidRPr="001E77D8">
              <w:rPr>
                <w:color w:val="000000"/>
                <w:sz w:val="20"/>
                <w:szCs w:val="20"/>
              </w:rPr>
              <w:t>ИЦП (2020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62E94F86" w14:textId="77777777" w:rsidR="001E77D8" w:rsidRPr="001E77D8" w:rsidRDefault="001E77D8" w:rsidP="001E77D8">
            <w:pPr>
              <w:spacing w:line="276" w:lineRule="auto"/>
              <w:jc w:val="center"/>
              <w:rPr>
                <w:color w:val="000000"/>
                <w:sz w:val="20"/>
                <w:szCs w:val="20"/>
              </w:rPr>
            </w:pPr>
            <w:r w:rsidRPr="001E77D8">
              <w:rPr>
                <w:color w:val="000000"/>
                <w:sz w:val="20"/>
                <w:szCs w:val="20"/>
              </w:rPr>
              <w:t>1,048</w:t>
            </w:r>
          </w:p>
        </w:tc>
      </w:tr>
      <w:tr w:rsidR="001E77D8" w:rsidRPr="001E77D8" w14:paraId="2BE56FB4"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70C2D87"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693B5D2C" w14:textId="77777777" w:rsidR="001E77D8" w:rsidRPr="001E77D8" w:rsidRDefault="001E77D8" w:rsidP="001E77D8">
            <w:pPr>
              <w:spacing w:line="276" w:lineRule="auto"/>
              <w:rPr>
                <w:color w:val="000000"/>
                <w:sz w:val="20"/>
                <w:szCs w:val="20"/>
              </w:rPr>
            </w:pPr>
            <w:r w:rsidRPr="001E77D8">
              <w:rPr>
                <w:color w:val="000000"/>
                <w:sz w:val="20"/>
                <w:szCs w:val="20"/>
              </w:rPr>
              <w:t>ИЦП (2021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572459D" w14:textId="77777777" w:rsidR="001E77D8" w:rsidRPr="001E77D8" w:rsidRDefault="001E77D8" w:rsidP="001E77D8">
            <w:pPr>
              <w:spacing w:line="276" w:lineRule="auto"/>
              <w:jc w:val="center"/>
              <w:rPr>
                <w:color w:val="000000"/>
                <w:sz w:val="20"/>
                <w:szCs w:val="20"/>
              </w:rPr>
            </w:pPr>
            <w:r w:rsidRPr="001E77D8">
              <w:rPr>
                <w:color w:val="000000"/>
                <w:sz w:val="20"/>
                <w:szCs w:val="20"/>
              </w:rPr>
              <w:t>1,050</w:t>
            </w:r>
          </w:p>
        </w:tc>
      </w:tr>
      <w:tr w:rsidR="001E77D8" w:rsidRPr="001E77D8" w14:paraId="333F00E0"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1BFB13CD"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A3356EC"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Всего в ценах по состоянию на 2021 год, тыс. </w:t>
            </w:r>
            <w:proofErr w:type="spellStart"/>
            <w:r w:rsidRPr="001E77D8">
              <w:rPr>
                <w:b/>
                <w:bCs/>
                <w:color w:val="000000"/>
                <w:sz w:val="20"/>
                <w:szCs w:val="20"/>
              </w:rPr>
              <w:t>руб</w:t>
            </w:r>
            <w:proofErr w:type="spellEnd"/>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6E9A5F18"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10 653,313</w:t>
            </w:r>
          </w:p>
        </w:tc>
      </w:tr>
      <w:tr w:rsidR="001E77D8" w:rsidRPr="001E77D8" w14:paraId="6DACE1CA" w14:textId="77777777" w:rsidTr="00BB5F67">
        <w:trPr>
          <w:trHeight w:val="20"/>
        </w:trPr>
        <w:tc>
          <w:tcPr>
            <w:tcW w:w="123" w:type="pct"/>
            <w:tcBorders>
              <w:top w:val="nil"/>
              <w:left w:val="single" w:sz="4" w:space="0" w:color="auto"/>
              <w:bottom w:val="single" w:sz="4" w:space="0" w:color="auto"/>
              <w:right w:val="single" w:sz="4" w:space="0" w:color="auto"/>
            </w:tcBorders>
            <w:shd w:val="clear" w:color="000000" w:fill="D9D9D9"/>
            <w:vAlign w:val="center"/>
            <w:hideMark/>
          </w:tcPr>
          <w:p w14:paraId="13114D3F"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2</w:t>
            </w:r>
          </w:p>
        </w:tc>
        <w:tc>
          <w:tcPr>
            <w:tcW w:w="4877" w:type="pct"/>
            <w:gridSpan w:val="7"/>
            <w:tcBorders>
              <w:top w:val="single" w:sz="4" w:space="0" w:color="auto"/>
              <w:left w:val="nil"/>
              <w:bottom w:val="single" w:sz="4" w:space="0" w:color="auto"/>
              <w:right w:val="single" w:sz="4" w:space="0" w:color="000000"/>
            </w:tcBorders>
            <w:shd w:val="clear" w:color="000000" w:fill="D9D9D9"/>
            <w:vAlign w:val="center"/>
            <w:hideMark/>
          </w:tcPr>
          <w:p w14:paraId="19CD2263" w14:textId="77777777" w:rsidR="001E77D8" w:rsidRPr="001E77D8" w:rsidRDefault="001E77D8" w:rsidP="001E77D8">
            <w:pPr>
              <w:spacing w:line="276" w:lineRule="auto"/>
              <w:rPr>
                <w:b/>
                <w:bCs/>
                <w:color w:val="000000"/>
                <w:sz w:val="20"/>
                <w:szCs w:val="20"/>
              </w:rPr>
            </w:pPr>
            <w:r w:rsidRPr="001E77D8">
              <w:rPr>
                <w:b/>
                <w:bCs/>
                <w:color w:val="000000"/>
                <w:sz w:val="20"/>
                <w:szCs w:val="20"/>
              </w:rPr>
              <w:t xml:space="preserve">Оснащение впервые вводимого основного (первичного) электротехнического оборудования ПС 110 </w:t>
            </w:r>
            <w:proofErr w:type="spellStart"/>
            <w:r w:rsidRPr="001E77D8">
              <w:rPr>
                <w:b/>
                <w:bCs/>
                <w:color w:val="000000"/>
                <w:sz w:val="20"/>
                <w:szCs w:val="20"/>
              </w:rPr>
              <w:t>кВ</w:t>
            </w:r>
            <w:proofErr w:type="spellEnd"/>
            <w:r w:rsidRPr="001E77D8">
              <w:rPr>
                <w:b/>
                <w:bCs/>
                <w:color w:val="000000"/>
                <w:sz w:val="20"/>
                <w:szCs w:val="20"/>
              </w:rPr>
              <w:t xml:space="preserve"> «</w:t>
            </w:r>
            <w:proofErr w:type="spellStart"/>
            <w:r w:rsidRPr="001E77D8">
              <w:rPr>
                <w:b/>
                <w:bCs/>
                <w:color w:val="000000"/>
                <w:sz w:val="20"/>
                <w:szCs w:val="20"/>
              </w:rPr>
              <w:t>Тайлепская</w:t>
            </w:r>
            <w:proofErr w:type="spellEnd"/>
            <w:r w:rsidRPr="001E77D8">
              <w:rPr>
                <w:b/>
                <w:bCs/>
                <w:color w:val="000000"/>
                <w:sz w:val="20"/>
                <w:szCs w:val="20"/>
              </w:rPr>
              <w:t>» устройствами дистанционного управления с возможностью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по двум независимым каналам связи, исключающим возможность одновременного отказа (вывода из работы) по общей причине. Оснащение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tc>
      </w:tr>
      <w:tr w:rsidR="001E77D8" w:rsidRPr="001E77D8" w14:paraId="4EAD2954"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1C5EFA92"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2BF7402" w14:textId="77777777" w:rsidR="001E77D8" w:rsidRPr="001E77D8" w:rsidRDefault="001E77D8" w:rsidP="001E77D8">
            <w:pPr>
              <w:spacing w:line="276" w:lineRule="auto"/>
              <w:rPr>
                <w:color w:val="000000"/>
                <w:sz w:val="20"/>
                <w:szCs w:val="20"/>
              </w:rPr>
            </w:pPr>
            <w:r w:rsidRPr="001E77D8">
              <w:rPr>
                <w:color w:val="000000"/>
                <w:sz w:val="20"/>
                <w:szCs w:val="20"/>
              </w:rPr>
              <w:t xml:space="preserve">Проект-аналог. Модернизация ПС 110 </w:t>
            </w:r>
            <w:proofErr w:type="spellStart"/>
            <w:r w:rsidRPr="001E77D8">
              <w:rPr>
                <w:color w:val="000000"/>
                <w:sz w:val="20"/>
                <w:szCs w:val="20"/>
              </w:rPr>
              <w:t>кВ</w:t>
            </w:r>
            <w:proofErr w:type="spellEnd"/>
            <w:r w:rsidRPr="001E77D8">
              <w:rPr>
                <w:color w:val="000000"/>
                <w:sz w:val="20"/>
                <w:szCs w:val="20"/>
              </w:rPr>
              <w:t xml:space="preserve"> Красный Брод с созданием систем телеуправления для дистанционного ввода графиков временного отключения оборудования, тыс. руб.</w:t>
            </w:r>
          </w:p>
        </w:tc>
        <w:tc>
          <w:tcPr>
            <w:tcW w:w="306" w:type="pct"/>
            <w:tcBorders>
              <w:top w:val="nil"/>
              <w:left w:val="nil"/>
              <w:bottom w:val="single" w:sz="4" w:space="0" w:color="auto"/>
              <w:right w:val="single" w:sz="4" w:space="0" w:color="auto"/>
            </w:tcBorders>
            <w:shd w:val="clear" w:color="auto" w:fill="auto"/>
            <w:vAlign w:val="center"/>
            <w:hideMark/>
          </w:tcPr>
          <w:p w14:paraId="05D2105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66C9F2D6"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C75D7AB"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FDFA72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21CF3C3"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BC0634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57C4CC7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64175EA5"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6F96C5B1"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 xml:space="preserve">Телемеханика ПС 110 </w:t>
            </w:r>
            <w:proofErr w:type="spellStart"/>
            <w:r w:rsidRPr="001E77D8">
              <w:rPr>
                <w:color w:val="000000"/>
                <w:sz w:val="20"/>
                <w:szCs w:val="20"/>
              </w:rPr>
              <w:t>кВ</w:t>
            </w:r>
            <w:proofErr w:type="spellEnd"/>
            <w:r w:rsidRPr="001E77D8">
              <w:rPr>
                <w:color w:val="000000"/>
                <w:sz w:val="20"/>
                <w:szCs w:val="20"/>
              </w:rPr>
              <w:t xml:space="preserve"> Красный брод, тыс. руб.</w:t>
            </w:r>
          </w:p>
        </w:tc>
        <w:tc>
          <w:tcPr>
            <w:tcW w:w="306" w:type="pct"/>
            <w:tcBorders>
              <w:top w:val="nil"/>
              <w:left w:val="nil"/>
              <w:bottom w:val="single" w:sz="4" w:space="0" w:color="auto"/>
              <w:right w:val="single" w:sz="4" w:space="0" w:color="auto"/>
            </w:tcBorders>
            <w:shd w:val="clear" w:color="auto" w:fill="auto"/>
            <w:vAlign w:val="center"/>
            <w:hideMark/>
          </w:tcPr>
          <w:p w14:paraId="062B0AC5"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3C48D799"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183CC9E"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84DA08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514B17C"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5E9DCB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6C7C1CA1"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3E5D537"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33177D9"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Зимнее удорожание, тыс. руб.</w:t>
            </w:r>
          </w:p>
        </w:tc>
        <w:tc>
          <w:tcPr>
            <w:tcW w:w="306" w:type="pct"/>
            <w:tcBorders>
              <w:top w:val="nil"/>
              <w:left w:val="nil"/>
              <w:bottom w:val="single" w:sz="4" w:space="0" w:color="auto"/>
              <w:right w:val="single" w:sz="4" w:space="0" w:color="auto"/>
            </w:tcBorders>
            <w:shd w:val="clear" w:color="auto" w:fill="auto"/>
            <w:vAlign w:val="center"/>
            <w:hideMark/>
          </w:tcPr>
          <w:p w14:paraId="6BCF83A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12FA132E"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1EBE951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10698059"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A6DA1A3"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1ADEB2BF"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7249C828"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063451F"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2B5FA130"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Командировочные затраты, тыс. руб.</w:t>
            </w:r>
          </w:p>
        </w:tc>
        <w:tc>
          <w:tcPr>
            <w:tcW w:w="306" w:type="pct"/>
            <w:tcBorders>
              <w:top w:val="nil"/>
              <w:left w:val="nil"/>
              <w:bottom w:val="single" w:sz="4" w:space="0" w:color="auto"/>
              <w:right w:val="single" w:sz="4" w:space="0" w:color="auto"/>
            </w:tcBorders>
            <w:shd w:val="clear" w:color="auto" w:fill="auto"/>
            <w:vAlign w:val="center"/>
            <w:hideMark/>
          </w:tcPr>
          <w:p w14:paraId="0EB769B6"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2D5F123B"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34B343B"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71F8A4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007E31D"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09A0A0E9"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33A49985"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1390AB9B"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0142390"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Непредвиденные затраты, тыс. руб.</w:t>
            </w:r>
          </w:p>
        </w:tc>
        <w:tc>
          <w:tcPr>
            <w:tcW w:w="306" w:type="pct"/>
            <w:tcBorders>
              <w:top w:val="nil"/>
              <w:left w:val="nil"/>
              <w:bottom w:val="single" w:sz="4" w:space="0" w:color="auto"/>
              <w:right w:val="single" w:sz="4" w:space="0" w:color="auto"/>
            </w:tcBorders>
            <w:shd w:val="clear" w:color="auto" w:fill="auto"/>
            <w:vAlign w:val="center"/>
            <w:hideMark/>
          </w:tcPr>
          <w:p w14:paraId="0FA5256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4D97BA7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0D8C12B"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26775DF9"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C5CDAA5"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213CC6D5"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3D28703B"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4CA24960"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8E5BB59"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Итого в ценах по состоянию на 2001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70510624"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6F6597D9"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277F5AF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BD093CF"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BC3583E"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401D3FE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55A6CD5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53666AF0"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1B215B6C"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Индексы (2 кв. 2019 г.)</w:t>
            </w:r>
          </w:p>
        </w:tc>
        <w:tc>
          <w:tcPr>
            <w:tcW w:w="306" w:type="pct"/>
            <w:tcBorders>
              <w:top w:val="nil"/>
              <w:left w:val="nil"/>
              <w:bottom w:val="single" w:sz="4" w:space="0" w:color="auto"/>
              <w:right w:val="single" w:sz="4" w:space="0" w:color="auto"/>
            </w:tcBorders>
            <w:shd w:val="clear" w:color="auto" w:fill="auto"/>
            <w:vAlign w:val="center"/>
            <w:hideMark/>
          </w:tcPr>
          <w:p w14:paraId="69BCF6B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11523C2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1AD96973"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21AF21BE"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6AE3C01"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540E53A"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7F6058CD"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B216D2E"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4C667C57" w14:textId="77777777" w:rsidR="001E77D8" w:rsidRPr="001E77D8" w:rsidRDefault="001E77D8" w:rsidP="001E77D8">
            <w:pPr>
              <w:spacing w:line="276" w:lineRule="auto"/>
              <w:ind w:firstLineChars="300" w:firstLine="600"/>
              <w:rPr>
                <w:color w:val="000000"/>
                <w:sz w:val="20"/>
                <w:szCs w:val="20"/>
              </w:rPr>
            </w:pPr>
            <w:r w:rsidRPr="001E77D8">
              <w:rPr>
                <w:color w:val="000000"/>
                <w:sz w:val="20"/>
                <w:szCs w:val="20"/>
              </w:rPr>
              <w:t>Итого в ценах по состоянию на 2019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12BCEE8C"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75183BA3"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DB4C0B2"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A513678"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78A37035"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114A08F" w14:textId="77777777" w:rsidR="001E77D8" w:rsidRPr="001E77D8" w:rsidRDefault="001E77D8" w:rsidP="001E77D8">
            <w:pPr>
              <w:spacing w:line="276" w:lineRule="auto"/>
              <w:jc w:val="right"/>
              <w:rPr>
                <w:color w:val="000000"/>
                <w:sz w:val="20"/>
                <w:szCs w:val="20"/>
              </w:rPr>
            </w:pPr>
            <w:r w:rsidRPr="001E77D8">
              <w:rPr>
                <w:color w:val="000000"/>
                <w:sz w:val="20"/>
                <w:szCs w:val="20"/>
              </w:rPr>
              <w:t> </w:t>
            </w:r>
          </w:p>
        </w:tc>
      </w:tr>
      <w:tr w:rsidR="001E77D8" w:rsidRPr="001E77D8" w14:paraId="77668D12"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2E3B9BEC"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FD9727E"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 в ценах по состоянию на 2019 год, тыс. руб.</w:t>
            </w:r>
          </w:p>
        </w:tc>
        <w:tc>
          <w:tcPr>
            <w:tcW w:w="306" w:type="pct"/>
            <w:tcBorders>
              <w:top w:val="nil"/>
              <w:left w:val="nil"/>
              <w:bottom w:val="single" w:sz="4" w:space="0" w:color="auto"/>
              <w:right w:val="single" w:sz="4" w:space="0" w:color="auto"/>
            </w:tcBorders>
            <w:shd w:val="clear" w:color="auto" w:fill="auto"/>
            <w:vAlign w:val="center"/>
            <w:hideMark/>
          </w:tcPr>
          <w:p w14:paraId="140A29BD"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64EFE298"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61D4BE21"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98EDAD2"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386D742B"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c>
          <w:tcPr>
            <w:tcW w:w="306" w:type="pct"/>
            <w:tcBorders>
              <w:top w:val="nil"/>
              <w:left w:val="nil"/>
              <w:bottom w:val="single" w:sz="4" w:space="0" w:color="auto"/>
              <w:right w:val="single" w:sz="4" w:space="0" w:color="auto"/>
            </w:tcBorders>
            <w:shd w:val="clear" w:color="auto" w:fill="auto"/>
            <w:vAlign w:val="center"/>
            <w:hideMark/>
          </w:tcPr>
          <w:p w14:paraId="5A0E7335" w14:textId="77777777" w:rsidR="001E77D8" w:rsidRPr="001E77D8" w:rsidRDefault="001E77D8" w:rsidP="001E77D8">
            <w:pPr>
              <w:spacing w:line="276" w:lineRule="auto"/>
              <w:jc w:val="right"/>
              <w:rPr>
                <w:b/>
                <w:bCs/>
                <w:color w:val="000000"/>
                <w:sz w:val="20"/>
                <w:szCs w:val="20"/>
              </w:rPr>
            </w:pPr>
            <w:r w:rsidRPr="001E77D8">
              <w:rPr>
                <w:b/>
                <w:bCs/>
                <w:color w:val="000000"/>
                <w:sz w:val="20"/>
                <w:szCs w:val="20"/>
              </w:rPr>
              <w:t> </w:t>
            </w:r>
          </w:p>
        </w:tc>
      </w:tr>
      <w:tr w:rsidR="001E77D8" w:rsidRPr="001E77D8" w14:paraId="21074876"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343EDD0E"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6AB3431E" w14:textId="77777777" w:rsidR="001E77D8" w:rsidRPr="001E77D8" w:rsidRDefault="001E77D8" w:rsidP="001E77D8">
            <w:pPr>
              <w:spacing w:line="276" w:lineRule="auto"/>
              <w:rPr>
                <w:color w:val="000000"/>
                <w:sz w:val="20"/>
                <w:szCs w:val="20"/>
              </w:rPr>
            </w:pPr>
            <w:r w:rsidRPr="001E77D8">
              <w:rPr>
                <w:color w:val="000000"/>
                <w:sz w:val="20"/>
                <w:szCs w:val="20"/>
              </w:rPr>
              <w:t>ИЦП (2020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7A22B85A"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r>
      <w:tr w:rsidR="001E77D8" w:rsidRPr="001E77D8" w14:paraId="6139D16C"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2F73A2C5"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0238397C" w14:textId="77777777" w:rsidR="001E77D8" w:rsidRPr="001E77D8" w:rsidRDefault="001E77D8" w:rsidP="001E77D8">
            <w:pPr>
              <w:spacing w:line="276" w:lineRule="auto"/>
              <w:rPr>
                <w:color w:val="000000"/>
                <w:sz w:val="20"/>
                <w:szCs w:val="20"/>
              </w:rPr>
            </w:pPr>
            <w:r w:rsidRPr="001E77D8">
              <w:rPr>
                <w:color w:val="000000"/>
                <w:sz w:val="20"/>
                <w:szCs w:val="20"/>
              </w:rPr>
              <w:t>ИЦП (2021 г.)</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4201FC53"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r>
      <w:tr w:rsidR="001E77D8" w:rsidRPr="001E77D8" w14:paraId="349628CF"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022401D7" w14:textId="77777777" w:rsidR="001E77D8" w:rsidRPr="001E77D8" w:rsidRDefault="001E77D8" w:rsidP="001E77D8">
            <w:pPr>
              <w:spacing w:line="276" w:lineRule="auto"/>
              <w:jc w:val="center"/>
              <w:rPr>
                <w:color w:val="000000"/>
                <w:sz w:val="20"/>
                <w:szCs w:val="20"/>
              </w:rPr>
            </w:pPr>
            <w:r w:rsidRPr="001E77D8">
              <w:rPr>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3A675445"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 в ценах по состоянию на 2021 год, тыс. руб.</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2918B9A1"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r>
      <w:tr w:rsidR="001E77D8" w:rsidRPr="001E77D8" w14:paraId="2FD84CFE" w14:textId="77777777" w:rsidTr="00BB5F67">
        <w:trPr>
          <w:trHeight w:val="20"/>
        </w:trPr>
        <w:tc>
          <w:tcPr>
            <w:tcW w:w="123" w:type="pct"/>
            <w:tcBorders>
              <w:top w:val="nil"/>
              <w:left w:val="single" w:sz="4" w:space="0" w:color="auto"/>
              <w:bottom w:val="single" w:sz="4" w:space="0" w:color="auto"/>
              <w:right w:val="single" w:sz="4" w:space="0" w:color="auto"/>
            </w:tcBorders>
            <w:shd w:val="clear" w:color="auto" w:fill="auto"/>
            <w:vAlign w:val="center"/>
            <w:hideMark/>
          </w:tcPr>
          <w:p w14:paraId="7FA8666F"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 </w:t>
            </w:r>
          </w:p>
        </w:tc>
        <w:tc>
          <w:tcPr>
            <w:tcW w:w="3019" w:type="pct"/>
            <w:tcBorders>
              <w:top w:val="nil"/>
              <w:left w:val="nil"/>
              <w:bottom w:val="single" w:sz="4" w:space="0" w:color="auto"/>
              <w:right w:val="single" w:sz="4" w:space="0" w:color="auto"/>
            </w:tcBorders>
            <w:shd w:val="clear" w:color="auto" w:fill="auto"/>
            <w:vAlign w:val="center"/>
            <w:hideMark/>
          </w:tcPr>
          <w:p w14:paraId="7A6EBD56" w14:textId="77777777" w:rsidR="001E77D8" w:rsidRPr="001E77D8" w:rsidRDefault="001E77D8" w:rsidP="001E77D8">
            <w:pPr>
              <w:spacing w:line="276" w:lineRule="auto"/>
              <w:rPr>
                <w:b/>
                <w:bCs/>
                <w:color w:val="000000"/>
                <w:sz w:val="20"/>
                <w:szCs w:val="20"/>
              </w:rPr>
            </w:pPr>
            <w:r w:rsidRPr="001E77D8">
              <w:rPr>
                <w:b/>
                <w:bCs/>
                <w:color w:val="000000"/>
                <w:sz w:val="20"/>
                <w:szCs w:val="20"/>
              </w:rPr>
              <w:t>ВСЕГО</w:t>
            </w:r>
          </w:p>
        </w:tc>
        <w:tc>
          <w:tcPr>
            <w:tcW w:w="1858" w:type="pct"/>
            <w:gridSpan w:val="6"/>
            <w:tcBorders>
              <w:top w:val="single" w:sz="4" w:space="0" w:color="auto"/>
              <w:left w:val="nil"/>
              <w:bottom w:val="single" w:sz="4" w:space="0" w:color="auto"/>
              <w:right w:val="single" w:sz="4" w:space="0" w:color="000000"/>
            </w:tcBorders>
            <w:shd w:val="clear" w:color="auto" w:fill="auto"/>
            <w:vAlign w:val="center"/>
            <w:hideMark/>
          </w:tcPr>
          <w:p w14:paraId="056286C1" w14:textId="77777777" w:rsidR="001E77D8" w:rsidRPr="001E77D8" w:rsidRDefault="001E77D8" w:rsidP="001E77D8">
            <w:pPr>
              <w:spacing w:line="276" w:lineRule="auto"/>
              <w:jc w:val="center"/>
              <w:rPr>
                <w:b/>
                <w:bCs/>
                <w:color w:val="000000"/>
                <w:sz w:val="20"/>
                <w:szCs w:val="20"/>
              </w:rPr>
            </w:pPr>
            <w:r w:rsidRPr="001E77D8">
              <w:rPr>
                <w:b/>
                <w:bCs/>
                <w:color w:val="000000"/>
                <w:sz w:val="20"/>
                <w:szCs w:val="20"/>
              </w:rPr>
              <w:t>10 653,313</w:t>
            </w:r>
          </w:p>
        </w:tc>
      </w:tr>
    </w:tbl>
    <w:p w14:paraId="180E6C91" w14:textId="77777777" w:rsidR="001E77D8" w:rsidRPr="001E77D8" w:rsidRDefault="001E77D8" w:rsidP="001E77D8">
      <w:pPr>
        <w:spacing w:line="276" w:lineRule="auto"/>
        <w:ind w:firstLine="720"/>
        <w:jc w:val="both"/>
        <w:rPr>
          <w:sz w:val="28"/>
          <w:szCs w:val="28"/>
        </w:rPr>
      </w:pPr>
    </w:p>
    <w:p w14:paraId="7C67A44E" w14:textId="77777777" w:rsidR="001E77D8" w:rsidRPr="001E77D8" w:rsidRDefault="001E77D8" w:rsidP="001E77D8">
      <w:pPr>
        <w:spacing w:line="276" w:lineRule="auto"/>
        <w:ind w:firstLine="720"/>
        <w:jc w:val="both"/>
        <w:rPr>
          <w:sz w:val="28"/>
          <w:szCs w:val="28"/>
        </w:rPr>
      </w:pPr>
      <w:r w:rsidRPr="001E77D8">
        <w:rPr>
          <w:sz w:val="28"/>
          <w:szCs w:val="28"/>
        </w:rPr>
        <w:t>Корректировка связана с исключением затрат на оснащение впервые вводимого основного (первичного) электротехнического оборудования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устройствами дистанционного управления с возможностью реализации дистанционного ввода графиков временного отключения потребления из ДС ЦУС филиала ПАО «МРСК Сибири» – «Кузбассэнерго – РЭС», устройствами сбора и передачи телеинформации в ДС ЦУС филиала ПАО «МРСК Сибири» – «Кузбассэнерго – РЭС» по двум независимым каналам связи, исключающим возможность одновременного отказа (вывода из работы) по общей причине и оснащение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w:t>
      </w:r>
    </w:p>
    <w:p w14:paraId="2F1735EE" w14:textId="77777777" w:rsidR="001E77D8" w:rsidRPr="001E77D8" w:rsidRDefault="001E77D8" w:rsidP="001E77D8">
      <w:pPr>
        <w:spacing w:line="276" w:lineRule="auto"/>
        <w:ind w:firstLine="720"/>
        <w:jc w:val="both"/>
        <w:rPr>
          <w:sz w:val="28"/>
          <w:szCs w:val="28"/>
        </w:rPr>
      </w:pPr>
      <w:r w:rsidRPr="001E77D8">
        <w:rPr>
          <w:sz w:val="28"/>
          <w:szCs w:val="28"/>
        </w:rPr>
        <w:t>Причиной корректировки является то, что согласно п. 4.1 Технических условий мероприятия в пределах границ своего земельного участка заявитель выполняет самостоятельно. При этом исключенные из платы мероприятия касаются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расположенной на участке заявителя.</w:t>
      </w:r>
    </w:p>
    <w:p w14:paraId="287CAD06" w14:textId="77777777" w:rsidR="001E77D8" w:rsidRPr="001E77D8" w:rsidRDefault="001E77D8" w:rsidP="001E77D8">
      <w:pPr>
        <w:spacing w:line="276" w:lineRule="auto"/>
        <w:ind w:firstLine="720"/>
        <w:jc w:val="both"/>
        <w:rPr>
          <w:sz w:val="28"/>
          <w:szCs w:val="28"/>
        </w:rPr>
      </w:pPr>
    </w:p>
    <w:p w14:paraId="5206968C" w14:textId="77777777" w:rsidR="001E77D8" w:rsidRPr="001E77D8" w:rsidRDefault="001E77D8" w:rsidP="001E77D8">
      <w:pPr>
        <w:spacing w:line="276" w:lineRule="auto"/>
        <w:jc w:val="center"/>
        <w:rPr>
          <w:b/>
          <w:sz w:val="28"/>
          <w:szCs w:val="28"/>
        </w:rPr>
      </w:pPr>
      <w:r w:rsidRPr="001E77D8">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61CA4AC1" w14:textId="77777777" w:rsidR="001E77D8" w:rsidRPr="001E77D8" w:rsidRDefault="001E77D8" w:rsidP="001E77D8">
      <w:pPr>
        <w:spacing w:line="276" w:lineRule="auto"/>
        <w:ind w:firstLine="720"/>
        <w:jc w:val="both"/>
        <w:rPr>
          <w:sz w:val="28"/>
          <w:szCs w:val="28"/>
        </w:rPr>
      </w:pPr>
      <w:r w:rsidRPr="001E77D8">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8A2BC69" w14:textId="77777777" w:rsidR="001E77D8" w:rsidRPr="001E77D8" w:rsidRDefault="001E77D8" w:rsidP="001E77D8">
      <w:pPr>
        <w:spacing w:line="276" w:lineRule="auto"/>
        <w:ind w:firstLine="720"/>
        <w:jc w:val="both"/>
        <w:rPr>
          <w:sz w:val="28"/>
          <w:szCs w:val="28"/>
        </w:rPr>
      </w:pPr>
      <w:r w:rsidRPr="001E77D8">
        <w:rPr>
          <w:sz w:val="28"/>
          <w:szCs w:val="28"/>
        </w:rPr>
        <w:t xml:space="preserve">Исходя из представленных филиалом ПАО «МРСК Сибири» – «Кузбассэнерго – РЭС» документов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w:t>
      </w:r>
      <w:r w:rsidRPr="001E77D8">
        <w:rPr>
          <w:b/>
          <w:sz w:val="28"/>
          <w:szCs w:val="28"/>
        </w:rPr>
        <w:t>0,00</w:t>
      </w:r>
      <w:r w:rsidRPr="001E77D8">
        <w:rPr>
          <w:sz w:val="28"/>
          <w:szCs w:val="28"/>
        </w:rPr>
        <w:t xml:space="preserve"> тыс. руб.</w:t>
      </w:r>
    </w:p>
    <w:p w14:paraId="0622CA03" w14:textId="77777777" w:rsidR="001E77D8" w:rsidRPr="001E77D8" w:rsidRDefault="001E77D8" w:rsidP="001E77D8">
      <w:pPr>
        <w:spacing w:line="276" w:lineRule="auto"/>
        <w:ind w:firstLine="720"/>
        <w:jc w:val="both"/>
        <w:rPr>
          <w:sz w:val="28"/>
          <w:szCs w:val="28"/>
        </w:rPr>
      </w:pPr>
      <w:r w:rsidRPr="001E77D8">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7FAC7B99" w14:textId="77777777" w:rsidR="001E77D8" w:rsidRPr="001E77D8" w:rsidRDefault="001E77D8" w:rsidP="001E77D8">
      <w:pPr>
        <w:spacing w:line="276" w:lineRule="auto"/>
        <w:ind w:firstLine="720"/>
        <w:jc w:val="both"/>
        <w:rPr>
          <w:sz w:val="28"/>
          <w:szCs w:val="28"/>
        </w:rPr>
      </w:pPr>
      <w:r w:rsidRPr="001E77D8">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170EAAB9" w14:textId="77777777" w:rsidR="001E77D8" w:rsidRPr="001E77D8" w:rsidRDefault="001E77D8" w:rsidP="001E77D8">
      <w:pPr>
        <w:spacing w:line="276" w:lineRule="auto"/>
        <w:jc w:val="center"/>
        <w:rPr>
          <w:rFonts w:eastAsia="Calibri"/>
          <w:b/>
          <w:sz w:val="28"/>
          <w:szCs w:val="28"/>
        </w:rPr>
      </w:pPr>
    </w:p>
    <w:p w14:paraId="28B844B7" w14:textId="77777777" w:rsidR="001E77D8" w:rsidRPr="001E77D8" w:rsidRDefault="001E77D8" w:rsidP="001E77D8">
      <w:pPr>
        <w:spacing w:line="276" w:lineRule="auto"/>
        <w:jc w:val="center"/>
        <w:rPr>
          <w:rFonts w:eastAsia="Calibri"/>
          <w:b/>
          <w:sz w:val="28"/>
          <w:szCs w:val="28"/>
        </w:rPr>
      </w:pPr>
      <w:r w:rsidRPr="001E77D8">
        <w:rPr>
          <w:rFonts w:eastAsia="Calibri"/>
          <w:b/>
          <w:sz w:val="28"/>
          <w:szCs w:val="28"/>
        </w:rPr>
        <w:t>Стоимость мероприятий, не включающих в себя строительство и реконструкцию объектов электросетевого хозяйства</w:t>
      </w:r>
    </w:p>
    <w:p w14:paraId="4030DB39" w14:textId="77777777" w:rsidR="001E77D8" w:rsidRPr="001E77D8" w:rsidRDefault="001E77D8" w:rsidP="001E77D8">
      <w:pPr>
        <w:autoSpaceDE w:val="0"/>
        <w:autoSpaceDN w:val="0"/>
        <w:adjustRightInd w:val="0"/>
        <w:spacing w:line="276" w:lineRule="auto"/>
        <w:ind w:firstLine="540"/>
        <w:jc w:val="both"/>
        <w:rPr>
          <w:rFonts w:eastAsia="Calibri"/>
          <w:sz w:val="28"/>
          <w:szCs w:val="28"/>
        </w:rPr>
      </w:pPr>
      <w:r w:rsidRPr="001E77D8">
        <w:rPr>
          <w:rFonts w:eastAsia="Calibri"/>
          <w:sz w:val="28"/>
          <w:szCs w:val="28"/>
        </w:rPr>
        <w:t>Общество предлагает затраты на технологическое присоединение к электрическим сетям по мероприятиям, не включающим в себя строительство и реконструкцию объектов в сумме 12,166 тыс. руб. без НДС согласно расчету, представленному письмом от 24.10.2019 № 1.4/01/10372-исх (</w:t>
      </w:r>
      <w:proofErr w:type="spellStart"/>
      <w:r w:rsidRPr="001E77D8">
        <w:rPr>
          <w:rFonts w:eastAsia="Calibri"/>
          <w:sz w:val="28"/>
          <w:szCs w:val="28"/>
        </w:rPr>
        <w:t>вх</w:t>
      </w:r>
      <w:proofErr w:type="spellEnd"/>
      <w:r w:rsidRPr="001E77D8">
        <w:rPr>
          <w:rFonts w:eastAsia="Calibri"/>
          <w:sz w:val="28"/>
          <w:szCs w:val="28"/>
        </w:rPr>
        <w:t>. №5436 от 25.10.2019).</w:t>
      </w:r>
    </w:p>
    <w:p w14:paraId="2D570322" w14:textId="77777777" w:rsidR="001E77D8" w:rsidRPr="001E77D8" w:rsidRDefault="001E77D8" w:rsidP="001E77D8">
      <w:pPr>
        <w:autoSpaceDE w:val="0"/>
        <w:autoSpaceDN w:val="0"/>
        <w:adjustRightInd w:val="0"/>
        <w:spacing w:line="276" w:lineRule="auto"/>
        <w:ind w:firstLine="540"/>
        <w:jc w:val="both"/>
        <w:rPr>
          <w:rFonts w:eastAsia="Calibri"/>
          <w:sz w:val="28"/>
          <w:szCs w:val="28"/>
        </w:rPr>
      </w:pPr>
      <w:r w:rsidRPr="001E77D8">
        <w:rPr>
          <w:rFonts w:eastAsia="Calibri"/>
          <w:sz w:val="28"/>
          <w:szCs w:val="28"/>
        </w:rPr>
        <w:t xml:space="preserve">В соответствии с разделом </w:t>
      </w:r>
      <w:r w:rsidRPr="001E77D8">
        <w:rPr>
          <w:rFonts w:eastAsia="Calibri"/>
          <w:sz w:val="28"/>
          <w:szCs w:val="28"/>
          <w:lang w:val="en-US"/>
        </w:rPr>
        <w:t>V</w:t>
      </w:r>
      <w:r w:rsidRPr="001E77D8">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1E77D8">
          <w:rPr>
            <w:rFonts w:eastAsia="Calibri"/>
            <w:color w:val="000000"/>
            <w:sz w:val="28"/>
            <w:szCs w:val="28"/>
          </w:rPr>
          <w:t>формуле</w:t>
        </w:r>
        <w:r w:rsidRPr="001E77D8">
          <w:rPr>
            <w:rFonts w:eastAsia="Calibri"/>
            <w:color w:val="0000FF"/>
            <w:sz w:val="28"/>
            <w:szCs w:val="28"/>
          </w:rPr>
          <w:t xml:space="preserve"> </w:t>
        </w:r>
      </w:hyperlink>
      <w:r w:rsidRPr="001E77D8">
        <w:rPr>
          <w:rFonts w:eastAsia="Calibri"/>
          <w:sz w:val="28"/>
          <w:szCs w:val="28"/>
        </w:rPr>
        <w:t>и устанавливается в тыс. рублей:</w:t>
      </w:r>
    </w:p>
    <w:p w14:paraId="7E1FF8A1" w14:textId="77777777" w:rsidR="001E77D8" w:rsidRPr="001E77D8" w:rsidRDefault="001E77D8" w:rsidP="001E77D8">
      <w:pPr>
        <w:autoSpaceDE w:val="0"/>
        <w:autoSpaceDN w:val="0"/>
        <w:adjustRightInd w:val="0"/>
        <w:spacing w:line="276" w:lineRule="auto"/>
        <w:jc w:val="center"/>
        <w:rPr>
          <w:rFonts w:eastAsia="Calibri"/>
          <w:sz w:val="28"/>
          <w:szCs w:val="28"/>
        </w:rPr>
      </w:pPr>
      <w:bookmarkStart w:id="0" w:name="Par2"/>
      <w:bookmarkEnd w:id="0"/>
    </w:p>
    <w:p w14:paraId="2B922B0E" w14:textId="77777777" w:rsidR="001E77D8" w:rsidRPr="001E77D8" w:rsidRDefault="001E77D8" w:rsidP="001E77D8">
      <w:pPr>
        <w:autoSpaceDE w:val="0"/>
        <w:autoSpaceDN w:val="0"/>
        <w:adjustRightInd w:val="0"/>
        <w:spacing w:line="276" w:lineRule="auto"/>
        <w:jc w:val="center"/>
        <w:rPr>
          <w:rFonts w:eastAsia="Calibri"/>
          <w:sz w:val="28"/>
          <w:szCs w:val="28"/>
        </w:rPr>
      </w:pPr>
      <w:r w:rsidRPr="001E77D8">
        <w:rPr>
          <w:rFonts w:eastAsia="Calibri"/>
          <w:sz w:val="28"/>
          <w:szCs w:val="28"/>
        </w:rPr>
        <w:t xml:space="preserve">ПТП = Р + </w:t>
      </w:r>
      <w:proofErr w:type="spellStart"/>
      <w:r w:rsidRPr="001E77D8">
        <w:rPr>
          <w:rFonts w:eastAsia="Calibri"/>
          <w:sz w:val="28"/>
          <w:szCs w:val="28"/>
        </w:rPr>
        <w:t>Ри</w:t>
      </w:r>
      <w:proofErr w:type="spellEnd"/>
      <w:r w:rsidRPr="001E77D8">
        <w:rPr>
          <w:rFonts w:eastAsia="Calibri"/>
          <w:sz w:val="28"/>
          <w:szCs w:val="28"/>
        </w:rPr>
        <w:t xml:space="preserve"> + </w:t>
      </w:r>
      <w:proofErr w:type="spellStart"/>
      <w:r w:rsidRPr="001E77D8">
        <w:rPr>
          <w:rFonts w:eastAsia="Calibri"/>
          <w:sz w:val="28"/>
          <w:szCs w:val="28"/>
        </w:rPr>
        <w:t>Ртп</w:t>
      </w:r>
      <w:proofErr w:type="spellEnd"/>
      <w:r w:rsidRPr="001E77D8">
        <w:rPr>
          <w:rFonts w:eastAsia="Calibri"/>
          <w:sz w:val="28"/>
          <w:szCs w:val="28"/>
        </w:rPr>
        <w:t xml:space="preserve"> (тыс. руб.)</w:t>
      </w:r>
    </w:p>
    <w:p w14:paraId="218A8796" w14:textId="77777777" w:rsidR="001E77D8" w:rsidRPr="001E77D8" w:rsidRDefault="001E77D8" w:rsidP="001E77D8">
      <w:pPr>
        <w:autoSpaceDE w:val="0"/>
        <w:autoSpaceDN w:val="0"/>
        <w:adjustRightInd w:val="0"/>
        <w:spacing w:line="276" w:lineRule="auto"/>
        <w:ind w:firstLine="540"/>
        <w:jc w:val="both"/>
        <w:rPr>
          <w:rFonts w:eastAsia="Calibri"/>
          <w:sz w:val="28"/>
          <w:szCs w:val="28"/>
        </w:rPr>
      </w:pPr>
      <w:r w:rsidRPr="001E77D8">
        <w:rPr>
          <w:rFonts w:eastAsia="Calibri"/>
          <w:sz w:val="28"/>
          <w:szCs w:val="28"/>
        </w:rPr>
        <w:t>где:</w:t>
      </w:r>
    </w:p>
    <w:p w14:paraId="5A80549D" w14:textId="77777777" w:rsidR="001E77D8" w:rsidRPr="001E77D8" w:rsidRDefault="001E77D8" w:rsidP="001E77D8">
      <w:pPr>
        <w:autoSpaceDE w:val="0"/>
        <w:autoSpaceDN w:val="0"/>
        <w:adjustRightInd w:val="0"/>
        <w:spacing w:before="280" w:line="276" w:lineRule="auto"/>
        <w:ind w:firstLine="540"/>
        <w:jc w:val="both"/>
        <w:rPr>
          <w:rFonts w:eastAsia="Calibri"/>
          <w:sz w:val="28"/>
          <w:szCs w:val="28"/>
        </w:rPr>
      </w:pPr>
      <w:r w:rsidRPr="001E77D8">
        <w:rPr>
          <w:rFonts w:eastAsia="Calibri"/>
          <w:sz w:val="28"/>
          <w:szCs w:val="28"/>
        </w:rPr>
        <w:t xml:space="preserve">Р - стоимость мероприятий, перечисленных в </w:t>
      </w:r>
      <w:hyperlink r:id="rId8" w:history="1">
        <w:r w:rsidRPr="001E77D8">
          <w:rPr>
            <w:rFonts w:eastAsia="Calibri"/>
            <w:color w:val="000000"/>
            <w:sz w:val="28"/>
            <w:szCs w:val="28"/>
          </w:rPr>
          <w:t>пункте 16</w:t>
        </w:r>
      </w:hyperlink>
      <w:r w:rsidRPr="001E77D8">
        <w:rPr>
          <w:rFonts w:eastAsia="Calibri"/>
          <w:sz w:val="28"/>
          <w:szCs w:val="28"/>
        </w:rPr>
        <w:t xml:space="preserve"> (за исключением </w:t>
      </w:r>
      <w:hyperlink r:id="rId9" w:history="1">
        <w:r w:rsidRPr="001E77D8">
          <w:rPr>
            <w:rFonts w:eastAsia="Calibri"/>
            <w:color w:val="000000"/>
            <w:sz w:val="28"/>
            <w:szCs w:val="28"/>
          </w:rPr>
          <w:t>подпункта "б")</w:t>
        </w:r>
      </w:hyperlink>
      <w:r w:rsidRPr="001E77D8">
        <w:rPr>
          <w:rFonts w:eastAsia="Calibri"/>
          <w:color w:val="000000"/>
          <w:sz w:val="28"/>
          <w:szCs w:val="28"/>
        </w:rPr>
        <w:t xml:space="preserve"> </w:t>
      </w:r>
      <w:r w:rsidRPr="001E77D8">
        <w:rPr>
          <w:rFonts w:eastAsia="Calibri"/>
          <w:sz w:val="28"/>
          <w:szCs w:val="28"/>
        </w:rPr>
        <w:t>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83B040C" w14:textId="77777777" w:rsidR="001E77D8" w:rsidRPr="001E77D8" w:rsidRDefault="001E77D8" w:rsidP="001E77D8">
      <w:pPr>
        <w:autoSpaceDE w:val="0"/>
        <w:autoSpaceDN w:val="0"/>
        <w:adjustRightInd w:val="0"/>
        <w:spacing w:before="280" w:line="276" w:lineRule="auto"/>
        <w:ind w:firstLine="540"/>
        <w:jc w:val="both"/>
        <w:rPr>
          <w:rFonts w:eastAsia="Calibri"/>
          <w:sz w:val="28"/>
          <w:szCs w:val="28"/>
        </w:rPr>
      </w:pPr>
      <w:proofErr w:type="spellStart"/>
      <w:r w:rsidRPr="001E77D8">
        <w:rPr>
          <w:rFonts w:eastAsia="Calibri"/>
          <w:sz w:val="28"/>
          <w:szCs w:val="28"/>
        </w:rPr>
        <w:t>Р</w:t>
      </w:r>
      <w:r w:rsidRPr="001E77D8">
        <w:rPr>
          <w:rFonts w:eastAsia="Calibri"/>
          <w:sz w:val="28"/>
          <w:szCs w:val="28"/>
          <w:vertAlign w:val="subscript"/>
        </w:rPr>
        <w:t>и</w:t>
      </w:r>
      <w:proofErr w:type="spellEnd"/>
      <w:r w:rsidRPr="001E77D8">
        <w:rPr>
          <w:rFonts w:eastAsia="Calibri"/>
          <w:sz w:val="28"/>
          <w:szCs w:val="28"/>
        </w:rPr>
        <w:t xml:space="preserve"> - расходы на выполнение мероприятий "последней мили" </w:t>
      </w:r>
      <w:r w:rsidRPr="001E77D8">
        <w:rPr>
          <w:rFonts w:eastAsia="Calibri"/>
          <w:color w:val="000000"/>
          <w:sz w:val="28"/>
          <w:szCs w:val="28"/>
        </w:rPr>
        <w:t>(</w:t>
      </w:r>
      <w:hyperlink r:id="rId10" w:history="1">
        <w:r w:rsidRPr="001E77D8">
          <w:rPr>
            <w:rFonts w:eastAsia="Calibri"/>
            <w:color w:val="000000"/>
            <w:sz w:val="28"/>
            <w:szCs w:val="28"/>
          </w:rPr>
          <w:t>подпункт "б" пункта 16</w:t>
        </w:r>
      </w:hyperlink>
      <w:r w:rsidRPr="001E77D8">
        <w:rPr>
          <w:rFonts w:eastAsia="Calibri"/>
          <w:color w:val="000000"/>
          <w:sz w:val="28"/>
          <w:szCs w:val="28"/>
        </w:rPr>
        <w:t xml:space="preserve"> Методических указаний) согласно выданным техническим условиям, определяемые</w:t>
      </w:r>
      <w:r w:rsidRPr="001E77D8">
        <w:rPr>
          <w:rFonts w:eastAsia="Calibri"/>
          <w:sz w:val="28"/>
          <w:szCs w:val="28"/>
        </w:rPr>
        <w:t xml:space="preserve"> по смете, выполненной с применением сметных нормативов;</w:t>
      </w:r>
    </w:p>
    <w:p w14:paraId="5B17013F" w14:textId="77777777" w:rsidR="001E77D8" w:rsidRPr="001E77D8" w:rsidRDefault="001E77D8" w:rsidP="001E77D8">
      <w:pPr>
        <w:autoSpaceDE w:val="0"/>
        <w:autoSpaceDN w:val="0"/>
        <w:adjustRightInd w:val="0"/>
        <w:spacing w:before="280" w:line="276" w:lineRule="auto"/>
        <w:ind w:firstLine="540"/>
        <w:jc w:val="both"/>
        <w:rPr>
          <w:rFonts w:eastAsia="Calibri"/>
          <w:sz w:val="28"/>
          <w:szCs w:val="28"/>
        </w:rPr>
      </w:pPr>
      <w:proofErr w:type="spellStart"/>
      <w:r w:rsidRPr="001E77D8">
        <w:rPr>
          <w:rFonts w:eastAsia="Calibri"/>
          <w:sz w:val="28"/>
          <w:szCs w:val="28"/>
        </w:rPr>
        <w:t>Р</w:t>
      </w:r>
      <w:r w:rsidRPr="001E77D8">
        <w:rPr>
          <w:rFonts w:eastAsia="Calibri"/>
          <w:sz w:val="28"/>
          <w:szCs w:val="28"/>
          <w:vertAlign w:val="subscript"/>
        </w:rPr>
        <w:t>тп</w:t>
      </w:r>
      <w:proofErr w:type="spellEnd"/>
      <w:r w:rsidRPr="001E77D8">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1C97B344" w14:textId="77777777" w:rsidR="001E77D8" w:rsidRPr="001E77D8" w:rsidRDefault="001E77D8" w:rsidP="001E77D8">
      <w:pPr>
        <w:spacing w:line="276" w:lineRule="auto"/>
        <w:ind w:firstLine="567"/>
        <w:jc w:val="both"/>
        <w:rPr>
          <w:rFonts w:eastAsia="Calibri"/>
          <w:sz w:val="28"/>
          <w:szCs w:val="28"/>
        </w:rPr>
      </w:pPr>
    </w:p>
    <w:p w14:paraId="02C50854" w14:textId="77777777" w:rsidR="001E77D8" w:rsidRPr="001E77D8" w:rsidRDefault="001E77D8" w:rsidP="001E77D8">
      <w:pPr>
        <w:spacing w:line="276" w:lineRule="auto"/>
        <w:ind w:firstLine="567"/>
        <w:jc w:val="both"/>
        <w:rPr>
          <w:rFonts w:eastAsia="Calibri"/>
          <w:sz w:val="28"/>
          <w:szCs w:val="28"/>
        </w:rPr>
      </w:pPr>
      <w:r w:rsidRPr="001E77D8">
        <w:rPr>
          <w:rFonts w:eastAsia="Calibri"/>
          <w:sz w:val="28"/>
          <w:szCs w:val="28"/>
        </w:rPr>
        <w:t>Эксперт предлагает принять к учету расходы на мероприятия не включающих в себя строительство и реконструкцию объектов электросетевого хозяйства в размере 12,166 тыс. руб. в соответствии с таблицей 1 приложения №1 Постановления РЭК № 779 от 31.12.2018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2019 год» в т.ч.:</w:t>
      </w:r>
    </w:p>
    <w:tbl>
      <w:tblPr>
        <w:tblW w:w="9922" w:type="dxa"/>
        <w:tblInd w:w="108" w:type="dxa"/>
        <w:tblLook w:val="04A0" w:firstRow="1" w:lastRow="0" w:firstColumn="1" w:lastColumn="0" w:noHBand="0" w:noVBand="1"/>
      </w:tblPr>
      <w:tblGrid>
        <w:gridCol w:w="994"/>
        <w:gridCol w:w="5808"/>
        <w:gridCol w:w="1568"/>
        <w:gridCol w:w="1552"/>
      </w:tblGrid>
      <w:tr w:rsidR="001E77D8" w:rsidRPr="001E77D8" w14:paraId="42158A13" w14:textId="77777777" w:rsidTr="00BB5F67">
        <w:trPr>
          <w:trHeight w:val="60"/>
        </w:trPr>
        <w:tc>
          <w:tcPr>
            <w:tcW w:w="501" w:type="pct"/>
            <w:vMerge w:val="restart"/>
            <w:tcBorders>
              <w:top w:val="single" w:sz="4" w:space="0" w:color="auto"/>
              <w:left w:val="single" w:sz="4" w:space="0" w:color="auto"/>
              <w:right w:val="single" w:sz="4" w:space="0" w:color="auto"/>
            </w:tcBorders>
            <w:shd w:val="clear" w:color="auto" w:fill="auto"/>
            <w:noWrap/>
            <w:vAlign w:val="center"/>
            <w:hideMark/>
          </w:tcPr>
          <w:p w14:paraId="5BDD4313" w14:textId="77777777" w:rsidR="001E77D8" w:rsidRPr="001E77D8" w:rsidRDefault="001E77D8" w:rsidP="001E77D8">
            <w:pPr>
              <w:spacing w:line="276" w:lineRule="auto"/>
              <w:ind w:left="-108"/>
              <w:jc w:val="center"/>
              <w:rPr>
                <w:color w:val="000000"/>
              </w:rPr>
            </w:pPr>
            <w:r w:rsidRPr="001E77D8">
              <w:rPr>
                <w:color w:val="000000"/>
              </w:rPr>
              <w:t>№</w:t>
            </w:r>
          </w:p>
          <w:p w14:paraId="52631176" w14:textId="77777777" w:rsidR="001E77D8" w:rsidRPr="001E77D8" w:rsidRDefault="001E77D8" w:rsidP="001E77D8">
            <w:pPr>
              <w:spacing w:line="276" w:lineRule="auto"/>
              <w:ind w:left="-108"/>
              <w:jc w:val="center"/>
              <w:rPr>
                <w:color w:val="000000"/>
              </w:rPr>
            </w:pPr>
            <w:r w:rsidRPr="001E77D8">
              <w:rPr>
                <w:color w:val="000000"/>
              </w:rPr>
              <w:t>ставки</w:t>
            </w:r>
          </w:p>
        </w:tc>
        <w:tc>
          <w:tcPr>
            <w:tcW w:w="2927" w:type="pct"/>
            <w:vMerge w:val="restart"/>
            <w:tcBorders>
              <w:top w:val="single" w:sz="4" w:space="0" w:color="auto"/>
              <w:left w:val="single" w:sz="4" w:space="0" w:color="auto"/>
              <w:right w:val="single" w:sz="4" w:space="0" w:color="auto"/>
            </w:tcBorders>
            <w:shd w:val="clear" w:color="auto" w:fill="auto"/>
            <w:noWrap/>
            <w:vAlign w:val="center"/>
            <w:hideMark/>
          </w:tcPr>
          <w:p w14:paraId="3DA1B961" w14:textId="77777777" w:rsidR="001E77D8" w:rsidRPr="001E77D8" w:rsidRDefault="001E77D8" w:rsidP="001E77D8">
            <w:pPr>
              <w:spacing w:line="276" w:lineRule="auto"/>
              <w:jc w:val="center"/>
              <w:rPr>
                <w:bCs/>
                <w:color w:val="000000"/>
              </w:rPr>
            </w:pPr>
            <w:r w:rsidRPr="001E77D8">
              <w:rPr>
                <w:bCs/>
                <w:color w:val="000000"/>
              </w:rPr>
              <w:t xml:space="preserve">Наименование стандартизированной </w:t>
            </w:r>
          </w:p>
          <w:p w14:paraId="00518C18" w14:textId="77777777" w:rsidR="001E77D8" w:rsidRPr="001E77D8" w:rsidRDefault="001E77D8" w:rsidP="001E77D8">
            <w:pPr>
              <w:spacing w:line="276" w:lineRule="auto"/>
              <w:jc w:val="center"/>
              <w:rPr>
                <w:bCs/>
                <w:color w:val="000000"/>
              </w:rPr>
            </w:pPr>
            <w:r w:rsidRPr="001E77D8">
              <w:rPr>
                <w:bCs/>
                <w:color w:val="000000"/>
              </w:rPr>
              <w:t>тарифной ставки</w:t>
            </w:r>
          </w:p>
        </w:tc>
        <w:tc>
          <w:tcPr>
            <w:tcW w:w="15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81DA1" w14:textId="77777777" w:rsidR="001E77D8" w:rsidRPr="001E77D8" w:rsidRDefault="001E77D8" w:rsidP="001E77D8">
            <w:pPr>
              <w:spacing w:line="276" w:lineRule="auto"/>
              <w:jc w:val="center"/>
              <w:rPr>
                <w:bCs/>
                <w:color w:val="000000"/>
              </w:rPr>
            </w:pPr>
            <w:r w:rsidRPr="001E77D8">
              <w:rPr>
                <w:bCs/>
                <w:color w:val="000000"/>
              </w:rPr>
              <w:t>Размер стандартизированной тарифной ставки в зависимости от схемы присоединения</w:t>
            </w:r>
          </w:p>
        </w:tc>
      </w:tr>
      <w:tr w:rsidR="001E77D8" w:rsidRPr="001E77D8" w14:paraId="5B6551CF" w14:textId="77777777" w:rsidTr="00BB5F67">
        <w:trPr>
          <w:trHeight w:val="231"/>
        </w:trPr>
        <w:tc>
          <w:tcPr>
            <w:tcW w:w="501" w:type="pct"/>
            <w:vMerge/>
            <w:tcBorders>
              <w:left w:val="single" w:sz="4" w:space="0" w:color="auto"/>
              <w:right w:val="single" w:sz="4" w:space="0" w:color="auto"/>
            </w:tcBorders>
            <w:shd w:val="clear" w:color="auto" w:fill="auto"/>
            <w:noWrap/>
            <w:vAlign w:val="center"/>
          </w:tcPr>
          <w:p w14:paraId="4F5EC1EF" w14:textId="77777777" w:rsidR="001E77D8" w:rsidRPr="001E77D8" w:rsidRDefault="001E77D8" w:rsidP="001E77D8">
            <w:pPr>
              <w:spacing w:line="276" w:lineRule="auto"/>
              <w:ind w:left="-108"/>
              <w:jc w:val="center"/>
              <w:rPr>
                <w:color w:val="000000"/>
              </w:rPr>
            </w:pPr>
          </w:p>
        </w:tc>
        <w:tc>
          <w:tcPr>
            <w:tcW w:w="2927" w:type="pct"/>
            <w:vMerge/>
            <w:tcBorders>
              <w:left w:val="single" w:sz="4" w:space="0" w:color="auto"/>
              <w:right w:val="single" w:sz="4" w:space="0" w:color="auto"/>
            </w:tcBorders>
            <w:shd w:val="clear" w:color="auto" w:fill="auto"/>
            <w:noWrap/>
            <w:vAlign w:val="center"/>
          </w:tcPr>
          <w:p w14:paraId="0142CF29" w14:textId="77777777" w:rsidR="001E77D8" w:rsidRPr="001E77D8" w:rsidRDefault="001E77D8" w:rsidP="001E77D8">
            <w:pPr>
              <w:spacing w:line="276" w:lineRule="auto"/>
              <w:jc w:val="center"/>
              <w:rPr>
                <w:bCs/>
                <w:color w:val="000000"/>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7B12097E" w14:textId="77777777" w:rsidR="001E77D8" w:rsidRPr="001E77D8" w:rsidRDefault="001E77D8" w:rsidP="001E77D8">
            <w:pPr>
              <w:spacing w:line="276" w:lineRule="auto"/>
              <w:jc w:val="center"/>
              <w:rPr>
                <w:bCs/>
                <w:color w:val="000000"/>
              </w:rPr>
            </w:pPr>
            <w:r w:rsidRPr="001E77D8">
              <w:rPr>
                <w:bCs/>
                <w:color w:val="000000"/>
              </w:rPr>
              <w:t>Постоянная схема</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E03306A" w14:textId="77777777" w:rsidR="001E77D8" w:rsidRPr="001E77D8" w:rsidRDefault="001E77D8" w:rsidP="001E77D8">
            <w:pPr>
              <w:spacing w:line="276" w:lineRule="auto"/>
              <w:jc w:val="center"/>
              <w:rPr>
                <w:bCs/>
                <w:color w:val="000000"/>
              </w:rPr>
            </w:pPr>
            <w:r w:rsidRPr="001E77D8">
              <w:rPr>
                <w:bCs/>
                <w:color w:val="000000"/>
              </w:rPr>
              <w:t>Временная схема</w:t>
            </w:r>
          </w:p>
        </w:tc>
      </w:tr>
      <w:tr w:rsidR="001E77D8" w:rsidRPr="001E77D8" w14:paraId="7273C3DB" w14:textId="77777777" w:rsidTr="00BB5F67">
        <w:trPr>
          <w:trHeight w:val="231"/>
        </w:trPr>
        <w:tc>
          <w:tcPr>
            <w:tcW w:w="501" w:type="pct"/>
            <w:vMerge/>
            <w:tcBorders>
              <w:left w:val="single" w:sz="4" w:space="0" w:color="auto"/>
              <w:bottom w:val="single" w:sz="4" w:space="0" w:color="auto"/>
              <w:right w:val="single" w:sz="4" w:space="0" w:color="auto"/>
            </w:tcBorders>
            <w:shd w:val="clear" w:color="auto" w:fill="auto"/>
            <w:noWrap/>
            <w:vAlign w:val="center"/>
          </w:tcPr>
          <w:p w14:paraId="5900636A" w14:textId="77777777" w:rsidR="001E77D8" w:rsidRPr="001E77D8" w:rsidRDefault="001E77D8" w:rsidP="001E77D8">
            <w:pPr>
              <w:spacing w:line="276" w:lineRule="auto"/>
              <w:ind w:left="-108"/>
              <w:jc w:val="center"/>
              <w:rPr>
                <w:color w:val="000000"/>
              </w:rPr>
            </w:pPr>
          </w:p>
        </w:tc>
        <w:tc>
          <w:tcPr>
            <w:tcW w:w="2927" w:type="pct"/>
            <w:vMerge/>
            <w:tcBorders>
              <w:left w:val="single" w:sz="4" w:space="0" w:color="auto"/>
              <w:bottom w:val="single" w:sz="4" w:space="0" w:color="auto"/>
              <w:right w:val="single" w:sz="4" w:space="0" w:color="auto"/>
            </w:tcBorders>
            <w:shd w:val="clear" w:color="auto" w:fill="auto"/>
            <w:noWrap/>
            <w:vAlign w:val="center"/>
          </w:tcPr>
          <w:p w14:paraId="7EF2C4F4" w14:textId="77777777" w:rsidR="001E77D8" w:rsidRPr="001E77D8" w:rsidRDefault="001E77D8" w:rsidP="001E77D8">
            <w:pPr>
              <w:spacing w:line="276" w:lineRule="auto"/>
              <w:jc w:val="center"/>
              <w:rPr>
                <w:bCs/>
                <w:color w:val="000000"/>
              </w:rPr>
            </w:pP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27AB09D" w14:textId="77777777" w:rsidR="001E77D8" w:rsidRPr="001E77D8" w:rsidRDefault="001E77D8" w:rsidP="001E77D8">
            <w:pPr>
              <w:spacing w:line="276" w:lineRule="auto"/>
              <w:jc w:val="center"/>
              <w:rPr>
                <w:bCs/>
                <w:color w:val="000000"/>
              </w:rPr>
            </w:pPr>
            <w:r w:rsidRPr="001E77D8">
              <w:rPr>
                <w:bCs/>
                <w:color w:val="000000"/>
              </w:rPr>
              <w:t>тыс. руб./шт.</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7D64721" w14:textId="77777777" w:rsidR="001E77D8" w:rsidRPr="001E77D8" w:rsidRDefault="001E77D8" w:rsidP="001E77D8">
            <w:pPr>
              <w:spacing w:line="276" w:lineRule="auto"/>
              <w:jc w:val="center"/>
              <w:rPr>
                <w:bCs/>
                <w:color w:val="000000"/>
              </w:rPr>
            </w:pPr>
            <w:r w:rsidRPr="001E77D8">
              <w:rPr>
                <w:bCs/>
                <w:color w:val="000000"/>
              </w:rPr>
              <w:t>тыс. руб./шт.</w:t>
            </w:r>
          </w:p>
        </w:tc>
      </w:tr>
      <w:tr w:rsidR="001E77D8" w:rsidRPr="001E77D8" w14:paraId="0899AA3F" w14:textId="77777777" w:rsidTr="00BB5F67">
        <w:trPr>
          <w:trHeight w:val="246"/>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DA6F6" w14:textId="77777777" w:rsidR="001E77D8" w:rsidRPr="001E77D8" w:rsidRDefault="001E77D8" w:rsidP="001E77D8">
            <w:pPr>
              <w:autoSpaceDE w:val="0"/>
              <w:autoSpaceDN w:val="0"/>
              <w:adjustRightInd w:val="0"/>
              <w:spacing w:line="276" w:lineRule="auto"/>
              <w:jc w:val="center"/>
              <w:rPr>
                <w:rFonts w:eastAsia="Calibri"/>
              </w:rPr>
            </w:pPr>
            <w:r w:rsidRPr="001E77D8">
              <w:rPr>
                <w:rFonts w:eastAsia="Calibri"/>
              </w:rPr>
              <w:t>С</w:t>
            </w:r>
            <w:r w:rsidRPr="001E77D8">
              <w:rPr>
                <w:rFonts w:eastAsia="Calibri"/>
                <w:vertAlign w:val="subscript"/>
              </w:rPr>
              <w:t>1</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B15B1" w14:textId="77777777" w:rsidR="001E77D8" w:rsidRPr="001E77D8" w:rsidRDefault="001E77D8" w:rsidP="001E77D8">
            <w:pPr>
              <w:autoSpaceDE w:val="0"/>
              <w:autoSpaceDN w:val="0"/>
              <w:adjustRightInd w:val="0"/>
              <w:spacing w:line="276" w:lineRule="auto"/>
              <w:jc w:val="both"/>
              <w:rPr>
                <w:rFonts w:eastAsia="Calibri"/>
              </w:rPr>
            </w:pPr>
            <w:r w:rsidRPr="001E77D8">
              <w:rPr>
                <w:rFonts w:eastAsia="Calibri"/>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F2BF779" w14:textId="77777777" w:rsidR="001E77D8" w:rsidRPr="001E77D8" w:rsidRDefault="001E77D8" w:rsidP="001E77D8">
            <w:pPr>
              <w:spacing w:line="276" w:lineRule="auto"/>
              <w:jc w:val="center"/>
              <w:rPr>
                <w:rFonts w:eastAsia="Calibri"/>
              </w:rPr>
            </w:pPr>
            <w:r w:rsidRPr="001E77D8">
              <w:rPr>
                <w:rFonts w:eastAsia="Calibri"/>
              </w:rPr>
              <w:t>12,166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4C1C46F" w14:textId="77777777" w:rsidR="001E77D8" w:rsidRPr="001E77D8" w:rsidRDefault="001E77D8" w:rsidP="001E77D8">
            <w:pPr>
              <w:spacing w:line="276" w:lineRule="auto"/>
              <w:jc w:val="center"/>
              <w:rPr>
                <w:rFonts w:eastAsia="Calibri"/>
                <w:lang w:val="en-US"/>
              </w:rPr>
            </w:pPr>
            <w:r w:rsidRPr="001E77D8">
              <w:rPr>
                <w:rFonts w:eastAsia="Calibri"/>
              </w:rPr>
              <w:t>12,166</w:t>
            </w:r>
          </w:p>
        </w:tc>
      </w:tr>
      <w:tr w:rsidR="001E77D8" w:rsidRPr="001E77D8" w14:paraId="40003E47" w14:textId="77777777" w:rsidTr="00BB5F67">
        <w:trPr>
          <w:trHeight w:val="246"/>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0A24F726" w14:textId="77777777" w:rsidR="001E77D8" w:rsidRPr="001E77D8" w:rsidRDefault="001E77D8" w:rsidP="001E77D8">
            <w:pPr>
              <w:autoSpaceDE w:val="0"/>
              <w:autoSpaceDN w:val="0"/>
              <w:adjustRightInd w:val="0"/>
              <w:spacing w:line="276" w:lineRule="auto"/>
              <w:jc w:val="center"/>
              <w:rPr>
                <w:rFonts w:eastAsia="Calibri"/>
              </w:rPr>
            </w:pPr>
            <w:r w:rsidRPr="001E77D8">
              <w:rPr>
                <w:rFonts w:eastAsia="Calibri"/>
              </w:rPr>
              <w:t>С</w:t>
            </w:r>
            <w:r w:rsidRPr="001E77D8">
              <w:rPr>
                <w:rFonts w:eastAsia="Calibri"/>
                <w:vertAlign w:val="subscript"/>
              </w:rPr>
              <w:t>1.1</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tcPr>
          <w:p w14:paraId="472A327D" w14:textId="77777777" w:rsidR="001E77D8" w:rsidRPr="001E77D8" w:rsidRDefault="001E77D8" w:rsidP="001E77D8">
            <w:pPr>
              <w:autoSpaceDE w:val="0"/>
              <w:autoSpaceDN w:val="0"/>
              <w:adjustRightInd w:val="0"/>
              <w:spacing w:line="276" w:lineRule="auto"/>
              <w:rPr>
                <w:rFonts w:eastAsia="Calibri"/>
              </w:rPr>
            </w:pPr>
            <w:r w:rsidRPr="001E77D8">
              <w:rPr>
                <w:rFonts w:eastAsia="Calibri"/>
              </w:rPr>
              <w:t>Подготовка и выдача сетевой организацией технических условий Заявителю</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8DFBC67" w14:textId="77777777" w:rsidR="001E77D8" w:rsidRPr="001E77D8" w:rsidRDefault="001E77D8" w:rsidP="001E77D8">
            <w:pPr>
              <w:spacing w:line="276" w:lineRule="auto"/>
              <w:jc w:val="center"/>
              <w:rPr>
                <w:rFonts w:eastAsia="Calibri"/>
              </w:rPr>
            </w:pPr>
            <w:r w:rsidRPr="001E77D8">
              <w:rPr>
                <w:rFonts w:eastAsia="Calibri"/>
              </w:rPr>
              <w:t>5,360</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A4B90D5" w14:textId="77777777" w:rsidR="001E77D8" w:rsidRPr="001E77D8" w:rsidRDefault="001E77D8" w:rsidP="001E77D8">
            <w:pPr>
              <w:spacing w:line="276" w:lineRule="auto"/>
              <w:jc w:val="center"/>
              <w:rPr>
                <w:rFonts w:eastAsia="Calibri"/>
              </w:rPr>
            </w:pPr>
            <w:r w:rsidRPr="001E77D8">
              <w:rPr>
                <w:rFonts w:eastAsia="Calibri"/>
              </w:rPr>
              <w:t>5,360</w:t>
            </w:r>
          </w:p>
        </w:tc>
      </w:tr>
      <w:tr w:rsidR="001E77D8" w:rsidRPr="001E77D8" w14:paraId="529CC9F2" w14:textId="77777777" w:rsidTr="00BB5F67">
        <w:trPr>
          <w:trHeight w:val="246"/>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4621038" w14:textId="77777777" w:rsidR="001E77D8" w:rsidRPr="001E77D8" w:rsidRDefault="001E77D8" w:rsidP="001E77D8">
            <w:pPr>
              <w:autoSpaceDE w:val="0"/>
              <w:autoSpaceDN w:val="0"/>
              <w:adjustRightInd w:val="0"/>
              <w:spacing w:line="276" w:lineRule="auto"/>
              <w:jc w:val="center"/>
              <w:rPr>
                <w:rFonts w:eastAsia="Calibri"/>
              </w:rPr>
            </w:pPr>
            <w:r w:rsidRPr="001E77D8">
              <w:rPr>
                <w:rFonts w:eastAsia="Calibri"/>
              </w:rPr>
              <w:t>С</w:t>
            </w:r>
            <w:r w:rsidRPr="001E77D8">
              <w:rPr>
                <w:rFonts w:eastAsia="Calibri"/>
                <w:vertAlign w:val="subscript"/>
              </w:rPr>
              <w:t>1.2</w:t>
            </w:r>
          </w:p>
        </w:tc>
        <w:tc>
          <w:tcPr>
            <w:tcW w:w="2927" w:type="pct"/>
            <w:tcBorders>
              <w:top w:val="single" w:sz="4" w:space="0" w:color="auto"/>
              <w:left w:val="single" w:sz="4" w:space="0" w:color="auto"/>
              <w:bottom w:val="single" w:sz="4" w:space="0" w:color="auto"/>
              <w:right w:val="single" w:sz="4" w:space="0" w:color="auto"/>
            </w:tcBorders>
            <w:shd w:val="clear" w:color="auto" w:fill="auto"/>
            <w:vAlign w:val="center"/>
          </w:tcPr>
          <w:p w14:paraId="211519CD" w14:textId="77777777" w:rsidR="001E77D8" w:rsidRPr="001E77D8" w:rsidRDefault="001E77D8" w:rsidP="001E77D8">
            <w:pPr>
              <w:autoSpaceDE w:val="0"/>
              <w:autoSpaceDN w:val="0"/>
              <w:adjustRightInd w:val="0"/>
              <w:spacing w:line="276" w:lineRule="auto"/>
              <w:jc w:val="both"/>
              <w:rPr>
                <w:rFonts w:eastAsia="Calibri"/>
              </w:rPr>
            </w:pPr>
            <w:r w:rsidRPr="001E77D8">
              <w:rPr>
                <w:rFonts w:eastAsia="Calibri"/>
              </w:rPr>
              <w:t>Проверка сетевой организацией выполнения Заявителем технических условий</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18B7EB3" w14:textId="77777777" w:rsidR="001E77D8" w:rsidRPr="001E77D8" w:rsidRDefault="001E77D8" w:rsidP="001E77D8">
            <w:pPr>
              <w:spacing w:line="276" w:lineRule="auto"/>
              <w:jc w:val="center"/>
              <w:rPr>
                <w:rFonts w:eastAsia="Calibri"/>
              </w:rPr>
            </w:pPr>
            <w:r w:rsidRPr="001E77D8">
              <w:rPr>
                <w:rFonts w:eastAsia="Calibri"/>
              </w:rPr>
              <w:t>6,806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F887FD5" w14:textId="77777777" w:rsidR="001E77D8" w:rsidRPr="001E77D8" w:rsidRDefault="001E77D8" w:rsidP="001E77D8">
            <w:pPr>
              <w:spacing w:line="276" w:lineRule="auto"/>
              <w:jc w:val="center"/>
              <w:rPr>
                <w:rFonts w:eastAsia="Calibri"/>
              </w:rPr>
            </w:pPr>
            <w:r w:rsidRPr="001E77D8">
              <w:rPr>
                <w:rFonts w:eastAsia="Calibri"/>
              </w:rPr>
              <w:t>6,806</w:t>
            </w:r>
          </w:p>
        </w:tc>
      </w:tr>
    </w:tbl>
    <w:p w14:paraId="63FC3243" w14:textId="77777777" w:rsidR="001E77D8" w:rsidRPr="001E77D8" w:rsidRDefault="001E77D8" w:rsidP="001E77D8">
      <w:pPr>
        <w:spacing w:line="276" w:lineRule="auto"/>
        <w:ind w:firstLine="709"/>
        <w:jc w:val="both"/>
        <w:rPr>
          <w:rFonts w:eastAsia="Calibri"/>
          <w:sz w:val="28"/>
          <w:szCs w:val="28"/>
        </w:rPr>
      </w:pPr>
    </w:p>
    <w:p w14:paraId="5D211D03" w14:textId="77777777" w:rsidR="001E77D8" w:rsidRPr="001E77D8" w:rsidRDefault="001E77D8" w:rsidP="001E77D8">
      <w:pPr>
        <w:spacing w:line="276" w:lineRule="auto"/>
        <w:ind w:firstLine="709"/>
        <w:jc w:val="both"/>
        <w:rPr>
          <w:rFonts w:eastAsia="Calibri"/>
          <w:sz w:val="28"/>
          <w:szCs w:val="28"/>
        </w:rPr>
      </w:pPr>
      <w:r w:rsidRPr="001E77D8">
        <w:rPr>
          <w:rFonts w:eastAsia="Calibri"/>
          <w:sz w:val="28"/>
          <w:szCs w:val="28"/>
        </w:rPr>
        <w:t>Корректировка затрат по мероприятиям, не включающим в себя строительство и реконструкцию объектов электросетевого хозяйства 0,00 тыс. руб.</w:t>
      </w:r>
    </w:p>
    <w:p w14:paraId="5A62F2C6" w14:textId="77777777" w:rsidR="001E77D8" w:rsidRPr="001E77D8" w:rsidRDefault="001E77D8" w:rsidP="001E77D8">
      <w:pPr>
        <w:spacing w:line="276" w:lineRule="auto"/>
        <w:ind w:firstLine="709"/>
        <w:jc w:val="both"/>
        <w:rPr>
          <w:rFonts w:eastAsia="Calibri"/>
          <w:bCs/>
          <w:color w:val="000000"/>
          <w:sz w:val="28"/>
          <w:szCs w:val="28"/>
        </w:rPr>
      </w:pPr>
      <w:r w:rsidRPr="001E77D8">
        <w:rPr>
          <w:rFonts w:eastAsia="Calibri"/>
          <w:sz w:val="28"/>
          <w:szCs w:val="28"/>
        </w:rPr>
        <w:t xml:space="preserve">По итогам анализа представленных </w:t>
      </w:r>
      <w:r w:rsidRPr="001E77D8">
        <w:rPr>
          <w:sz w:val="28"/>
          <w:szCs w:val="28"/>
        </w:rPr>
        <w:t>Обществом</w:t>
      </w:r>
      <w:r w:rsidRPr="001E77D8">
        <w:rPr>
          <w:rFonts w:eastAsia="Calibri"/>
          <w:bCs/>
          <w:color w:val="000000"/>
          <w:sz w:val="28"/>
          <w:szCs w:val="28"/>
        </w:rPr>
        <w:t xml:space="preserve"> предложений по установлению платы за технологическое присоединение экспертами предлагается утвердить:</w:t>
      </w:r>
    </w:p>
    <w:p w14:paraId="21088B58" w14:textId="77777777" w:rsidR="001E77D8" w:rsidRPr="001E77D8" w:rsidRDefault="001E77D8" w:rsidP="001E77D8">
      <w:pPr>
        <w:spacing w:line="276" w:lineRule="auto"/>
        <w:ind w:firstLine="709"/>
        <w:jc w:val="both"/>
        <w:rPr>
          <w:rFonts w:eastAsia="Calibri"/>
          <w:bCs/>
          <w:color w:val="000000"/>
          <w:sz w:val="28"/>
          <w:szCs w:val="28"/>
        </w:rPr>
      </w:pPr>
      <w:r w:rsidRPr="001E77D8">
        <w:rPr>
          <w:rFonts w:eastAsia="Calibri"/>
          <w:bCs/>
          <w:color w:val="000000"/>
          <w:sz w:val="28"/>
          <w:szCs w:val="28"/>
        </w:rPr>
        <w:t xml:space="preserve">- плату </w:t>
      </w:r>
      <w:r w:rsidRPr="001E77D8">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ООО «Шахта </w:t>
      </w:r>
      <w:proofErr w:type="spellStart"/>
      <w:r w:rsidRPr="001E77D8">
        <w:rPr>
          <w:sz w:val="28"/>
          <w:szCs w:val="28"/>
        </w:rPr>
        <w:t>Тайлепская</w:t>
      </w:r>
      <w:proofErr w:type="spellEnd"/>
      <w:r w:rsidRPr="001E77D8">
        <w:rPr>
          <w:sz w:val="28"/>
          <w:szCs w:val="28"/>
        </w:rPr>
        <w:t xml:space="preserve">» (максимальная мощность 21 000 кВт), </w:t>
      </w:r>
      <w:proofErr w:type="spellStart"/>
      <w:r w:rsidRPr="001E77D8">
        <w:rPr>
          <w:sz w:val="28"/>
          <w:szCs w:val="28"/>
        </w:rPr>
        <w:t>двухцепная</w:t>
      </w:r>
      <w:proofErr w:type="spellEnd"/>
      <w:r w:rsidRPr="001E77D8">
        <w:rPr>
          <w:sz w:val="28"/>
          <w:szCs w:val="28"/>
        </w:rPr>
        <w:t xml:space="preserve"> ВЛ-110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и ПС 110 </w:t>
      </w:r>
      <w:proofErr w:type="spellStart"/>
      <w:r w:rsidRPr="001E77D8">
        <w:rPr>
          <w:sz w:val="28"/>
          <w:szCs w:val="28"/>
        </w:rPr>
        <w:t>кВ</w:t>
      </w:r>
      <w:proofErr w:type="spellEnd"/>
      <w:r w:rsidRPr="001E77D8">
        <w:rPr>
          <w:sz w:val="28"/>
          <w:szCs w:val="28"/>
        </w:rPr>
        <w:t xml:space="preserve"> «</w:t>
      </w:r>
      <w:proofErr w:type="spellStart"/>
      <w:r w:rsidRPr="001E77D8">
        <w:rPr>
          <w:sz w:val="28"/>
          <w:szCs w:val="28"/>
        </w:rPr>
        <w:t>Тайлепская</w:t>
      </w:r>
      <w:proofErr w:type="spellEnd"/>
      <w:r w:rsidRPr="001E77D8">
        <w:rPr>
          <w:sz w:val="28"/>
          <w:szCs w:val="28"/>
        </w:rPr>
        <w:t xml:space="preserve">» (Кемеровская обл., Новокузнецкий муниципальный р-н, </w:t>
      </w:r>
      <w:proofErr w:type="spellStart"/>
      <w:r w:rsidRPr="001E77D8">
        <w:rPr>
          <w:sz w:val="28"/>
          <w:szCs w:val="28"/>
        </w:rPr>
        <w:t>Куртуковское</w:t>
      </w:r>
      <w:proofErr w:type="spellEnd"/>
      <w:r w:rsidRPr="001E77D8">
        <w:rPr>
          <w:sz w:val="28"/>
          <w:szCs w:val="28"/>
        </w:rPr>
        <w:t xml:space="preserve"> сельское поселение, кадастровый номер земельного участка 42:09:1407003:341) </w:t>
      </w:r>
      <w:r w:rsidRPr="001E77D8">
        <w:rPr>
          <w:rFonts w:eastAsia="Calibri"/>
          <w:bCs/>
          <w:color w:val="000000"/>
          <w:sz w:val="28"/>
          <w:szCs w:val="28"/>
        </w:rPr>
        <w:t>в размере 10 665,479 тыс. руб.</w:t>
      </w:r>
    </w:p>
    <w:p w14:paraId="181DE26B" w14:textId="77777777" w:rsidR="001E77D8" w:rsidRDefault="001E77D8" w:rsidP="001E77D8">
      <w:pPr>
        <w:spacing w:line="276" w:lineRule="auto"/>
        <w:ind w:firstLine="709"/>
        <w:jc w:val="both"/>
        <w:rPr>
          <w:rFonts w:eastAsia="Calibri"/>
          <w:color w:val="000000"/>
          <w:sz w:val="28"/>
          <w:szCs w:val="28"/>
        </w:rPr>
        <w:sectPr w:rsidR="001E77D8" w:rsidSect="001E77D8">
          <w:pgSz w:w="11906" w:h="16838" w:code="9"/>
          <w:pgMar w:top="851" w:right="851" w:bottom="851" w:left="1134" w:header="680" w:footer="709" w:gutter="0"/>
          <w:cols w:space="708"/>
          <w:titlePg/>
          <w:docGrid w:linePitch="360"/>
        </w:sectPr>
      </w:pPr>
    </w:p>
    <w:p w14:paraId="4D83F43E" w14:textId="12B30912" w:rsidR="001E77D8" w:rsidRPr="00EC2242" w:rsidRDefault="001E77D8" w:rsidP="001E77D8">
      <w:pPr>
        <w:ind w:left="5580" w:firstLine="90"/>
        <w:jc w:val="both"/>
        <w:rPr>
          <w:bCs/>
        </w:rPr>
      </w:pPr>
      <w:r w:rsidRPr="00EC2242">
        <w:rPr>
          <w:bCs/>
        </w:rPr>
        <w:t xml:space="preserve">Приложение № </w:t>
      </w:r>
      <w:r>
        <w:rPr>
          <w:bCs/>
        </w:rPr>
        <w:t>2</w:t>
      </w:r>
      <w:r w:rsidRPr="00EC2242">
        <w:rPr>
          <w:bCs/>
        </w:rPr>
        <w:t xml:space="preserve"> к протоколу №</w:t>
      </w:r>
      <w:r>
        <w:rPr>
          <w:bCs/>
        </w:rPr>
        <w:t xml:space="preserve"> 82</w:t>
      </w:r>
    </w:p>
    <w:p w14:paraId="5A3DD267" w14:textId="77777777" w:rsidR="001E77D8" w:rsidRPr="00EC2242" w:rsidRDefault="001E77D8" w:rsidP="001E77D8">
      <w:pPr>
        <w:ind w:left="5580" w:firstLine="90"/>
        <w:jc w:val="both"/>
        <w:rPr>
          <w:bCs/>
        </w:rPr>
      </w:pPr>
      <w:r>
        <w:rPr>
          <w:bCs/>
        </w:rPr>
        <w:t>з</w:t>
      </w:r>
      <w:r w:rsidRPr="00EC2242">
        <w:rPr>
          <w:bCs/>
        </w:rPr>
        <w:t>аседания Правления региональной</w:t>
      </w:r>
    </w:p>
    <w:p w14:paraId="10BD9821" w14:textId="77777777" w:rsidR="001E77D8" w:rsidRPr="00EC2242" w:rsidRDefault="001E77D8" w:rsidP="001E77D8">
      <w:pPr>
        <w:ind w:left="5580" w:firstLine="90"/>
        <w:jc w:val="both"/>
        <w:rPr>
          <w:bCs/>
        </w:rPr>
      </w:pPr>
      <w:r>
        <w:rPr>
          <w:bCs/>
        </w:rPr>
        <w:t>э</w:t>
      </w:r>
      <w:r w:rsidRPr="00EC2242">
        <w:rPr>
          <w:bCs/>
        </w:rPr>
        <w:t>нергетической комиссии</w:t>
      </w:r>
    </w:p>
    <w:p w14:paraId="5481F43E" w14:textId="4C04EE08" w:rsidR="001E77D8" w:rsidRDefault="001E77D8" w:rsidP="001E77D8">
      <w:pPr>
        <w:ind w:left="5580" w:firstLine="9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42C8B6F" w14:textId="77777777" w:rsidR="00BB5F67" w:rsidRDefault="00BB5F67" w:rsidP="001E77D8">
      <w:pPr>
        <w:ind w:left="5580" w:firstLine="90"/>
        <w:jc w:val="both"/>
        <w:rPr>
          <w:bCs/>
        </w:rPr>
      </w:pPr>
    </w:p>
    <w:p w14:paraId="32DD599A" w14:textId="77777777" w:rsidR="00BB5F67" w:rsidRDefault="00BB5F67" w:rsidP="00BB5F67">
      <w:pPr>
        <w:jc w:val="center"/>
        <w:rPr>
          <w:b/>
          <w:sz w:val="28"/>
          <w:szCs w:val="28"/>
        </w:rPr>
      </w:pPr>
      <w:r w:rsidRPr="001C221A">
        <w:rPr>
          <w:b/>
          <w:sz w:val="28"/>
          <w:szCs w:val="28"/>
        </w:rPr>
        <w:t>Об установлении платы за технологическое присоединение</w:t>
      </w:r>
    </w:p>
    <w:p w14:paraId="70C33525" w14:textId="77777777" w:rsidR="00BB5F67" w:rsidRPr="00F61617" w:rsidRDefault="00BB5F67" w:rsidP="00BB5F67">
      <w:pPr>
        <w:jc w:val="center"/>
        <w:rPr>
          <w:b/>
          <w:sz w:val="28"/>
          <w:szCs w:val="28"/>
        </w:rPr>
      </w:pPr>
      <w:r w:rsidRPr="001C221A">
        <w:rPr>
          <w:b/>
          <w:sz w:val="28"/>
          <w:szCs w:val="28"/>
        </w:rPr>
        <w:t xml:space="preserve">к электрическим сетям </w:t>
      </w:r>
      <w:r w:rsidRPr="002B2D54">
        <w:rPr>
          <w:b/>
          <w:sz w:val="28"/>
          <w:szCs w:val="28"/>
        </w:rPr>
        <w:t xml:space="preserve">филиала </w:t>
      </w:r>
      <w:r>
        <w:rPr>
          <w:b/>
          <w:sz w:val="28"/>
          <w:szCs w:val="28"/>
        </w:rPr>
        <w:t xml:space="preserve">                                                                               </w:t>
      </w:r>
      <w:r w:rsidRPr="002B2D54">
        <w:rPr>
          <w:b/>
          <w:sz w:val="28"/>
          <w:szCs w:val="28"/>
        </w:rPr>
        <w:t>ПАО «МРСК Сибири» – «Кузбассэнерго</w:t>
      </w:r>
      <w:r>
        <w:rPr>
          <w:b/>
          <w:sz w:val="28"/>
          <w:szCs w:val="28"/>
        </w:rPr>
        <w:t> </w:t>
      </w:r>
      <w:r w:rsidRPr="002B2D54">
        <w:rPr>
          <w:b/>
          <w:sz w:val="28"/>
          <w:szCs w:val="28"/>
        </w:rPr>
        <w:t>– РЭС»</w:t>
      </w:r>
      <w:r>
        <w:rPr>
          <w:b/>
          <w:sz w:val="28"/>
          <w:szCs w:val="28"/>
        </w:rPr>
        <w:t xml:space="preserve"> </w:t>
      </w:r>
      <w:r w:rsidRPr="00F61617">
        <w:rPr>
          <w:b/>
          <w:sz w:val="28"/>
          <w:szCs w:val="28"/>
        </w:rPr>
        <w:t xml:space="preserve">энергопринимающих устройств ООО «Шахта </w:t>
      </w:r>
      <w:proofErr w:type="spellStart"/>
      <w:r w:rsidRPr="00F61617">
        <w:rPr>
          <w:b/>
          <w:sz w:val="28"/>
          <w:szCs w:val="28"/>
        </w:rPr>
        <w:t>Тайлепская</w:t>
      </w:r>
      <w:proofErr w:type="spellEnd"/>
      <w:r w:rsidRPr="00F61617">
        <w:rPr>
          <w:b/>
          <w:sz w:val="28"/>
          <w:szCs w:val="28"/>
        </w:rPr>
        <w:t xml:space="preserve">», </w:t>
      </w:r>
      <w:proofErr w:type="spellStart"/>
      <w:r w:rsidRPr="00F61617">
        <w:rPr>
          <w:b/>
          <w:sz w:val="28"/>
          <w:szCs w:val="28"/>
        </w:rPr>
        <w:t>двухцепная</w:t>
      </w:r>
      <w:proofErr w:type="spellEnd"/>
      <w:r w:rsidRPr="00F61617">
        <w:rPr>
          <w:b/>
          <w:sz w:val="28"/>
          <w:szCs w:val="28"/>
        </w:rPr>
        <w:t xml:space="preserve"> ВЛ-110 </w:t>
      </w:r>
      <w:proofErr w:type="spellStart"/>
      <w:r w:rsidRPr="00F61617">
        <w:rPr>
          <w:b/>
          <w:sz w:val="28"/>
          <w:szCs w:val="28"/>
        </w:rPr>
        <w:t>кВ</w:t>
      </w:r>
      <w:proofErr w:type="spellEnd"/>
      <w:r w:rsidRPr="00F61617">
        <w:rPr>
          <w:b/>
          <w:sz w:val="28"/>
          <w:szCs w:val="28"/>
        </w:rPr>
        <w:t xml:space="preserve"> «</w:t>
      </w:r>
      <w:proofErr w:type="spellStart"/>
      <w:r w:rsidRPr="00F61617">
        <w:rPr>
          <w:b/>
          <w:sz w:val="28"/>
          <w:szCs w:val="28"/>
        </w:rPr>
        <w:t>Тайлепская</w:t>
      </w:r>
      <w:proofErr w:type="spellEnd"/>
      <w:r w:rsidRPr="00F61617">
        <w:rPr>
          <w:b/>
          <w:sz w:val="28"/>
          <w:szCs w:val="28"/>
        </w:rPr>
        <w:t xml:space="preserve">» и ПС 110 </w:t>
      </w:r>
      <w:proofErr w:type="spellStart"/>
      <w:r w:rsidRPr="00F61617">
        <w:rPr>
          <w:b/>
          <w:sz w:val="28"/>
          <w:szCs w:val="28"/>
        </w:rPr>
        <w:t>кВ</w:t>
      </w:r>
      <w:proofErr w:type="spellEnd"/>
      <w:r w:rsidRPr="00F61617">
        <w:rPr>
          <w:b/>
          <w:sz w:val="28"/>
          <w:szCs w:val="28"/>
        </w:rPr>
        <w:t xml:space="preserve"> «</w:t>
      </w:r>
      <w:proofErr w:type="spellStart"/>
      <w:r w:rsidRPr="00F61617">
        <w:rPr>
          <w:b/>
          <w:sz w:val="28"/>
          <w:szCs w:val="28"/>
        </w:rPr>
        <w:t>Тайлепская</w:t>
      </w:r>
      <w:proofErr w:type="spellEnd"/>
      <w:r w:rsidRPr="00F61617">
        <w:rPr>
          <w:b/>
          <w:sz w:val="28"/>
          <w:szCs w:val="28"/>
        </w:rPr>
        <w:t xml:space="preserve">» (Кемеровская обл., Новокузнецкий муниципальный р-н, </w:t>
      </w:r>
      <w:proofErr w:type="spellStart"/>
      <w:r w:rsidRPr="00F61617">
        <w:rPr>
          <w:b/>
          <w:sz w:val="28"/>
          <w:szCs w:val="28"/>
        </w:rPr>
        <w:t>Куртуковское</w:t>
      </w:r>
      <w:proofErr w:type="spellEnd"/>
      <w:r w:rsidRPr="00F61617">
        <w:rPr>
          <w:b/>
          <w:sz w:val="28"/>
          <w:szCs w:val="28"/>
        </w:rPr>
        <w:t xml:space="preserve"> сельское поселение, кадастровый номер земельного участка 42:09:1407003:341)</w:t>
      </w:r>
    </w:p>
    <w:p w14:paraId="0BDAC23B" w14:textId="77777777" w:rsidR="00BB5F67" w:rsidRDefault="00BB5F67" w:rsidP="00BB5F67">
      <w:pPr>
        <w:jc w:val="center"/>
        <w:rPr>
          <w:b/>
          <w:szCs w:val="28"/>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BB5F67" w:rsidRPr="007D7D93" w14:paraId="15B885A9" w14:textId="77777777" w:rsidTr="00BB5F67">
        <w:trPr>
          <w:trHeight w:val="625"/>
        </w:trPr>
        <w:tc>
          <w:tcPr>
            <w:tcW w:w="798" w:type="dxa"/>
            <w:shd w:val="clear" w:color="auto" w:fill="auto"/>
            <w:hideMark/>
          </w:tcPr>
          <w:p w14:paraId="625A1996" w14:textId="77777777" w:rsidR="00BB5F67" w:rsidRDefault="00BB5F67" w:rsidP="00BB5F67">
            <w:pPr>
              <w:pStyle w:val="FR1"/>
              <w:ind w:left="0"/>
              <w:rPr>
                <w:b/>
                <w:sz w:val="24"/>
                <w:szCs w:val="24"/>
              </w:rPr>
            </w:pPr>
          </w:p>
          <w:p w14:paraId="35948CA0" w14:textId="77777777" w:rsidR="00BB5F67" w:rsidRDefault="00BB5F67" w:rsidP="00BB5F67">
            <w:pPr>
              <w:pStyle w:val="FR1"/>
              <w:ind w:left="0"/>
              <w:rPr>
                <w:b/>
                <w:sz w:val="24"/>
                <w:szCs w:val="24"/>
              </w:rPr>
            </w:pPr>
          </w:p>
          <w:p w14:paraId="1EE396A4" w14:textId="77777777" w:rsidR="00BB5F67" w:rsidRDefault="00BB5F67" w:rsidP="00BB5F67">
            <w:pPr>
              <w:pStyle w:val="FR1"/>
              <w:ind w:left="0"/>
              <w:rPr>
                <w:b/>
                <w:sz w:val="24"/>
                <w:szCs w:val="24"/>
              </w:rPr>
            </w:pPr>
            <w:r w:rsidRPr="007D7D93">
              <w:rPr>
                <w:b/>
                <w:sz w:val="24"/>
                <w:szCs w:val="24"/>
              </w:rPr>
              <w:t>№</w:t>
            </w:r>
          </w:p>
          <w:p w14:paraId="1C16D41E" w14:textId="77777777" w:rsidR="00BB5F67" w:rsidRPr="007D7D93" w:rsidRDefault="00BB5F67" w:rsidP="00BB5F67">
            <w:pPr>
              <w:pStyle w:val="FR1"/>
              <w:ind w:left="0"/>
              <w:rPr>
                <w:b/>
                <w:sz w:val="24"/>
                <w:szCs w:val="24"/>
              </w:rPr>
            </w:pPr>
            <w:r w:rsidRPr="007D7D93">
              <w:rPr>
                <w:b/>
                <w:sz w:val="24"/>
                <w:szCs w:val="24"/>
              </w:rPr>
              <w:t>п/п</w:t>
            </w:r>
          </w:p>
        </w:tc>
        <w:tc>
          <w:tcPr>
            <w:tcW w:w="6516" w:type="dxa"/>
            <w:shd w:val="clear" w:color="auto" w:fill="auto"/>
            <w:noWrap/>
            <w:hideMark/>
          </w:tcPr>
          <w:p w14:paraId="32D441C4" w14:textId="77777777" w:rsidR="00BB5F67" w:rsidRDefault="00BB5F67" w:rsidP="00BB5F67">
            <w:pPr>
              <w:pStyle w:val="FR1"/>
              <w:rPr>
                <w:b/>
                <w:sz w:val="24"/>
                <w:szCs w:val="24"/>
              </w:rPr>
            </w:pPr>
          </w:p>
          <w:p w14:paraId="13EBBEE4" w14:textId="77777777" w:rsidR="00BB5F67" w:rsidRDefault="00BB5F67" w:rsidP="00BB5F67">
            <w:pPr>
              <w:pStyle w:val="FR1"/>
              <w:rPr>
                <w:b/>
                <w:sz w:val="24"/>
                <w:szCs w:val="24"/>
              </w:rPr>
            </w:pPr>
          </w:p>
          <w:p w14:paraId="5606FDA1" w14:textId="77777777" w:rsidR="00BB5F67" w:rsidRPr="007D7D93" w:rsidRDefault="00BB5F67" w:rsidP="00BB5F67">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653CEA4B" w14:textId="77777777" w:rsidR="00BB5F67" w:rsidRDefault="00BB5F67" w:rsidP="00BB5F67">
            <w:pPr>
              <w:pStyle w:val="FR1"/>
              <w:ind w:left="27"/>
              <w:rPr>
                <w:b/>
                <w:sz w:val="24"/>
                <w:szCs w:val="24"/>
              </w:rPr>
            </w:pPr>
            <w:r w:rsidRPr="007D7D93">
              <w:rPr>
                <w:b/>
                <w:sz w:val="24"/>
                <w:szCs w:val="24"/>
              </w:rPr>
              <w:t xml:space="preserve">Плата за технологическое присоединение, тыс. руб. </w:t>
            </w:r>
          </w:p>
          <w:p w14:paraId="6CF53328" w14:textId="77777777" w:rsidR="00BB5F67" w:rsidRPr="007D7D93" w:rsidRDefault="00BB5F67" w:rsidP="00BB5F67">
            <w:pPr>
              <w:pStyle w:val="FR1"/>
              <w:ind w:left="27"/>
              <w:rPr>
                <w:b/>
                <w:sz w:val="24"/>
                <w:szCs w:val="24"/>
              </w:rPr>
            </w:pPr>
            <w:r w:rsidRPr="007D7D93">
              <w:rPr>
                <w:b/>
                <w:sz w:val="24"/>
                <w:szCs w:val="24"/>
              </w:rPr>
              <w:t>(без НДС)</w:t>
            </w:r>
          </w:p>
        </w:tc>
      </w:tr>
      <w:tr w:rsidR="00BB5F67" w:rsidRPr="007D7D93" w14:paraId="4F3FEA38" w14:textId="77777777" w:rsidTr="00BB5F67">
        <w:trPr>
          <w:trHeight w:val="476"/>
        </w:trPr>
        <w:tc>
          <w:tcPr>
            <w:tcW w:w="798" w:type="dxa"/>
            <w:shd w:val="clear" w:color="auto" w:fill="auto"/>
            <w:noWrap/>
            <w:vAlign w:val="center"/>
            <w:hideMark/>
          </w:tcPr>
          <w:p w14:paraId="62EC6F3F" w14:textId="77777777" w:rsidR="00BB5F67" w:rsidRPr="007D7D93" w:rsidRDefault="00BB5F67" w:rsidP="00BB5F67">
            <w:pPr>
              <w:pStyle w:val="FR1"/>
              <w:ind w:left="0"/>
              <w:rPr>
                <w:sz w:val="24"/>
                <w:szCs w:val="24"/>
              </w:rPr>
            </w:pPr>
            <w:r w:rsidRPr="007D7D93">
              <w:rPr>
                <w:sz w:val="24"/>
                <w:szCs w:val="24"/>
              </w:rPr>
              <w:t>1</w:t>
            </w:r>
          </w:p>
        </w:tc>
        <w:tc>
          <w:tcPr>
            <w:tcW w:w="6516" w:type="dxa"/>
            <w:shd w:val="clear" w:color="auto" w:fill="auto"/>
            <w:hideMark/>
          </w:tcPr>
          <w:p w14:paraId="2374AF56" w14:textId="77777777" w:rsidR="00BB5F67" w:rsidRPr="007D7D93" w:rsidRDefault="00BB5F67" w:rsidP="00BB5F67">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4E773BDA" w14:textId="77777777" w:rsidR="00BB5F67" w:rsidRPr="007D7D93" w:rsidRDefault="00BB5F67" w:rsidP="00BB5F67">
            <w:pPr>
              <w:pStyle w:val="FR1"/>
              <w:ind w:left="27"/>
              <w:rPr>
                <w:sz w:val="24"/>
                <w:szCs w:val="24"/>
              </w:rPr>
            </w:pPr>
            <w:r>
              <w:rPr>
                <w:sz w:val="24"/>
                <w:szCs w:val="24"/>
              </w:rPr>
              <w:t>5,360</w:t>
            </w:r>
          </w:p>
        </w:tc>
      </w:tr>
      <w:tr w:rsidR="00BB5F67" w:rsidRPr="007D7D93" w14:paraId="080BF3B6" w14:textId="77777777" w:rsidTr="00BB5F67">
        <w:trPr>
          <w:trHeight w:val="54"/>
        </w:trPr>
        <w:tc>
          <w:tcPr>
            <w:tcW w:w="798" w:type="dxa"/>
            <w:shd w:val="clear" w:color="auto" w:fill="auto"/>
            <w:noWrap/>
            <w:vAlign w:val="center"/>
            <w:hideMark/>
          </w:tcPr>
          <w:p w14:paraId="62093FE2" w14:textId="77777777" w:rsidR="00BB5F67" w:rsidRPr="007D7D93" w:rsidRDefault="00BB5F67" w:rsidP="00BB5F67">
            <w:pPr>
              <w:pStyle w:val="FR1"/>
              <w:ind w:left="0"/>
              <w:rPr>
                <w:sz w:val="24"/>
                <w:szCs w:val="24"/>
              </w:rPr>
            </w:pPr>
            <w:r w:rsidRPr="007D7D93">
              <w:rPr>
                <w:sz w:val="24"/>
                <w:szCs w:val="24"/>
              </w:rPr>
              <w:t>2</w:t>
            </w:r>
          </w:p>
        </w:tc>
        <w:tc>
          <w:tcPr>
            <w:tcW w:w="6516" w:type="dxa"/>
            <w:shd w:val="clear" w:color="auto" w:fill="auto"/>
            <w:hideMark/>
          </w:tcPr>
          <w:p w14:paraId="17E49D44" w14:textId="77777777" w:rsidR="00BB5F67" w:rsidRPr="007D7D93" w:rsidRDefault="00BB5F67" w:rsidP="00BB5F67">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871FD37" w14:textId="77777777" w:rsidR="00BB5F67" w:rsidRPr="007D7D93" w:rsidRDefault="00BB5F67" w:rsidP="00BB5F67">
            <w:pPr>
              <w:pStyle w:val="FR1"/>
              <w:ind w:left="27"/>
              <w:rPr>
                <w:sz w:val="24"/>
                <w:szCs w:val="24"/>
              </w:rPr>
            </w:pPr>
            <w:r>
              <w:rPr>
                <w:sz w:val="24"/>
                <w:szCs w:val="24"/>
              </w:rPr>
              <w:t>10 653,313</w:t>
            </w:r>
          </w:p>
        </w:tc>
      </w:tr>
      <w:tr w:rsidR="00BB5F67" w:rsidRPr="007D7D93" w14:paraId="31C23E92" w14:textId="77777777" w:rsidTr="00BB5F67">
        <w:trPr>
          <w:trHeight w:val="284"/>
        </w:trPr>
        <w:tc>
          <w:tcPr>
            <w:tcW w:w="798" w:type="dxa"/>
            <w:shd w:val="clear" w:color="auto" w:fill="auto"/>
            <w:noWrap/>
            <w:vAlign w:val="center"/>
          </w:tcPr>
          <w:p w14:paraId="4D914098" w14:textId="77777777" w:rsidR="00BB5F67" w:rsidRPr="007D7D93" w:rsidRDefault="00BB5F67" w:rsidP="00BB5F67">
            <w:pPr>
              <w:pStyle w:val="FR1"/>
              <w:ind w:left="0"/>
              <w:rPr>
                <w:sz w:val="24"/>
                <w:szCs w:val="24"/>
              </w:rPr>
            </w:pPr>
            <w:r>
              <w:rPr>
                <w:sz w:val="24"/>
                <w:szCs w:val="24"/>
              </w:rPr>
              <w:t>2.1</w:t>
            </w:r>
          </w:p>
        </w:tc>
        <w:tc>
          <w:tcPr>
            <w:tcW w:w="6516" w:type="dxa"/>
            <w:shd w:val="clear" w:color="auto" w:fill="auto"/>
          </w:tcPr>
          <w:p w14:paraId="5867D8E4" w14:textId="77777777" w:rsidR="00BB5F67" w:rsidRPr="00AD6627" w:rsidRDefault="00BB5F67" w:rsidP="00BB5F67">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22F87C38" w14:textId="77777777" w:rsidR="00BB5F67" w:rsidRDefault="00BB5F67" w:rsidP="00BB5F67">
            <w:pPr>
              <w:pStyle w:val="FR1"/>
              <w:ind w:left="27"/>
              <w:rPr>
                <w:sz w:val="24"/>
                <w:szCs w:val="24"/>
              </w:rPr>
            </w:pPr>
            <w:r>
              <w:rPr>
                <w:sz w:val="24"/>
                <w:szCs w:val="24"/>
              </w:rPr>
              <w:t>10 653,313</w:t>
            </w:r>
          </w:p>
        </w:tc>
      </w:tr>
      <w:tr w:rsidR="00BB5F67" w:rsidRPr="007D7D93" w14:paraId="2DC961E0" w14:textId="77777777" w:rsidTr="00BB5F67">
        <w:trPr>
          <w:trHeight w:val="284"/>
        </w:trPr>
        <w:tc>
          <w:tcPr>
            <w:tcW w:w="798" w:type="dxa"/>
            <w:shd w:val="clear" w:color="auto" w:fill="auto"/>
            <w:noWrap/>
            <w:vAlign w:val="center"/>
          </w:tcPr>
          <w:p w14:paraId="03E732CC" w14:textId="77777777" w:rsidR="00BB5F67" w:rsidRPr="007D7D93" w:rsidRDefault="00BB5F67" w:rsidP="00BB5F67">
            <w:pPr>
              <w:pStyle w:val="FR1"/>
              <w:ind w:left="0"/>
              <w:rPr>
                <w:sz w:val="24"/>
                <w:szCs w:val="24"/>
              </w:rPr>
            </w:pPr>
            <w:r>
              <w:rPr>
                <w:sz w:val="24"/>
                <w:szCs w:val="24"/>
              </w:rPr>
              <w:t>2.2</w:t>
            </w:r>
          </w:p>
        </w:tc>
        <w:tc>
          <w:tcPr>
            <w:tcW w:w="6516" w:type="dxa"/>
            <w:shd w:val="clear" w:color="auto" w:fill="auto"/>
          </w:tcPr>
          <w:p w14:paraId="579461B9" w14:textId="77777777" w:rsidR="00BB5F67" w:rsidRPr="00AD6627" w:rsidRDefault="00BB5F67" w:rsidP="00BB5F67">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7275D716" w14:textId="77777777" w:rsidR="00BB5F67" w:rsidRDefault="00BB5F67" w:rsidP="00BB5F67">
            <w:pPr>
              <w:pStyle w:val="FR1"/>
              <w:ind w:left="27"/>
              <w:rPr>
                <w:sz w:val="24"/>
                <w:szCs w:val="24"/>
              </w:rPr>
            </w:pPr>
            <w:r>
              <w:rPr>
                <w:sz w:val="24"/>
                <w:szCs w:val="24"/>
              </w:rPr>
              <w:t>0,00</w:t>
            </w:r>
          </w:p>
        </w:tc>
      </w:tr>
      <w:tr w:rsidR="00BB5F67" w:rsidRPr="007D7D93" w14:paraId="62EAF151" w14:textId="77777777" w:rsidTr="00BB5F67">
        <w:trPr>
          <w:trHeight w:val="284"/>
        </w:trPr>
        <w:tc>
          <w:tcPr>
            <w:tcW w:w="798" w:type="dxa"/>
            <w:shd w:val="clear" w:color="auto" w:fill="auto"/>
            <w:noWrap/>
            <w:vAlign w:val="center"/>
            <w:hideMark/>
          </w:tcPr>
          <w:p w14:paraId="21BCA405" w14:textId="77777777" w:rsidR="00BB5F67" w:rsidRPr="007D7D93" w:rsidRDefault="00BB5F67" w:rsidP="00BB5F67">
            <w:pPr>
              <w:pStyle w:val="FR1"/>
              <w:ind w:left="0"/>
              <w:rPr>
                <w:sz w:val="24"/>
                <w:szCs w:val="24"/>
              </w:rPr>
            </w:pPr>
            <w:r w:rsidRPr="007D7D93">
              <w:rPr>
                <w:sz w:val="24"/>
                <w:szCs w:val="24"/>
              </w:rPr>
              <w:t>3</w:t>
            </w:r>
          </w:p>
        </w:tc>
        <w:tc>
          <w:tcPr>
            <w:tcW w:w="6516" w:type="dxa"/>
            <w:shd w:val="clear" w:color="auto" w:fill="auto"/>
            <w:hideMark/>
          </w:tcPr>
          <w:p w14:paraId="5CED1EE5" w14:textId="77777777" w:rsidR="00BB5F67" w:rsidRPr="007D7D93" w:rsidRDefault="00BB5F67" w:rsidP="00BB5F67">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0FC7112F" w14:textId="77777777" w:rsidR="00BB5F67" w:rsidRPr="007D7D93" w:rsidRDefault="00BB5F67" w:rsidP="00BB5F67">
            <w:pPr>
              <w:pStyle w:val="FR1"/>
              <w:ind w:left="27"/>
              <w:rPr>
                <w:sz w:val="24"/>
                <w:szCs w:val="24"/>
              </w:rPr>
            </w:pPr>
            <w:r>
              <w:rPr>
                <w:sz w:val="24"/>
                <w:szCs w:val="24"/>
              </w:rPr>
              <w:t>6,806</w:t>
            </w:r>
          </w:p>
        </w:tc>
      </w:tr>
      <w:tr w:rsidR="00BB5F67" w:rsidRPr="007D7D93" w14:paraId="55651F39" w14:textId="77777777" w:rsidTr="00BB5F67">
        <w:trPr>
          <w:trHeight w:val="230"/>
        </w:trPr>
        <w:tc>
          <w:tcPr>
            <w:tcW w:w="798" w:type="dxa"/>
            <w:shd w:val="clear" w:color="auto" w:fill="auto"/>
            <w:noWrap/>
          </w:tcPr>
          <w:p w14:paraId="6A38A7EF" w14:textId="77777777" w:rsidR="00BB5F67" w:rsidRPr="007D7D93" w:rsidRDefault="00BB5F67" w:rsidP="00BB5F67">
            <w:pPr>
              <w:pStyle w:val="FR1"/>
              <w:ind w:left="0"/>
              <w:jc w:val="both"/>
              <w:rPr>
                <w:sz w:val="24"/>
                <w:szCs w:val="24"/>
              </w:rPr>
            </w:pPr>
          </w:p>
        </w:tc>
        <w:tc>
          <w:tcPr>
            <w:tcW w:w="6516" w:type="dxa"/>
            <w:shd w:val="clear" w:color="auto" w:fill="auto"/>
          </w:tcPr>
          <w:p w14:paraId="1A8F712A" w14:textId="77777777" w:rsidR="00BB5F67" w:rsidRPr="007D7D93" w:rsidRDefault="00BB5F67" w:rsidP="00BB5F67">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0BF51CF8" w14:textId="77777777" w:rsidR="00BB5F67" w:rsidRPr="0066276F" w:rsidRDefault="00BB5F67" w:rsidP="00BB5F67">
            <w:pPr>
              <w:pStyle w:val="FR1"/>
              <w:ind w:left="27"/>
              <w:rPr>
                <w:sz w:val="24"/>
                <w:szCs w:val="24"/>
                <w:lang w:val="en-US"/>
              </w:rPr>
            </w:pPr>
            <w:r>
              <w:rPr>
                <w:sz w:val="24"/>
                <w:szCs w:val="24"/>
              </w:rPr>
              <w:t>10 665,479</w:t>
            </w:r>
          </w:p>
        </w:tc>
      </w:tr>
    </w:tbl>
    <w:p w14:paraId="236BB256" w14:textId="77777777" w:rsidR="00BB5F67" w:rsidRDefault="00BB5F67" w:rsidP="00BB5F67">
      <w:pPr>
        <w:pStyle w:val="FR1"/>
        <w:ind w:left="0"/>
        <w:jc w:val="both"/>
        <w:rPr>
          <w:b/>
          <w:sz w:val="24"/>
          <w:szCs w:val="24"/>
          <w:u w:val="single"/>
        </w:rPr>
      </w:pPr>
    </w:p>
    <w:p w14:paraId="75A564E8" w14:textId="77777777" w:rsidR="00BB5F67" w:rsidRDefault="00BB5F67" w:rsidP="00BB5F67">
      <w:pPr>
        <w:pStyle w:val="FR1"/>
        <w:ind w:left="0" w:firstLine="708"/>
        <w:jc w:val="both"/>
        <w:rPr>
          <w:szCs w:val="28"/>
        </w:rPr>
      </w:pPr>
      <w:r w:rsidRPr="00A22A25">
        <w:rPr>
          <w:szCs w:val="28"/>
        </w:rPr>
        <w:t>Примечание:</w:t>
      </w:r>
    </w:p>
    <w:p w14:paraId="651D060D" w14:textId="77777777" w:rsidR="00BB5F67" w:rsidRDefault="00BB5F67" w:rsidP="00BB5F67">
      <w:pPr>
        <w:pStyle w:val="FR1"/>
        <w:ind w:left="0" w:firstLine="708"/>
        <w:jc w:val="both"/>
        <w:rPr>
          <w:szCs w:val="28"/>
        </w:rPr>
      </w:pPr>
      <w:r>
        <w:rPr>
          <w:szCs w:val="28"/>
        </w:rPr>
        <w:t>П</w:t>
      </w:r>
      <w:r w:rsidRPr="00A22A25">
        <w:rPr>
          <w:szCs w:val="28"/>
        </w:rPr>
        <w:t xml:space="preserve">лата за технологическое присоединение рассчитана исходя из присоединяемой мощности </w:t>
      </w:r>
      <w:r>
        <w:rPr>
          <w:szCs w:val="28"/>
        </w:rPr>
        <w:t>21 000 к</w:t>
      </w:r>
      <w:r w:rsidRPr="00A22A25">
        <w:rPr>
          <w:szCs w:val="28"/>
        </w:rPr>
        <w:t>Вт.</w:t>
      </w:r>
    </w:p>
    <w:p w14:paraId="25970DC2" w14:textId="77777777" w:rsidR="00BB5F67" w:rsidRDefault="00BB5F67" w:rsidP="001E77D8">
      <w:pPr>
        <w:spacing w:line="276" w:lineRule="auto"/>
        <w:ind w:firstLine="709"/>
        <w:jc w:val="both"/>
        <w:rPr>
          <w:rFonts w:eastAsia="Calibri"/>
          <w:color w:val="000000"/>
          <w:sz w:val="28"/>
          <w:szCs w:val="28"/>
        </w:rPr>
        <w:sectPr w:rsidR="00BB5F67" w:rsidSect="001E77D8">
          <w:pgSz w:w="11906" w:h="16838" w:code="9"/>
          <w:pgMar w:top="851" w:right="851" w:bottom="851" w:left="1134" w:header="680" w:footer="709" w:gutter="0"/>
          <w:cols w:space="708"/>
          <w:titlePg/>
          <w:docGrid w:linePitch="360"/>
        </w:sectPr>
      </w:pPr>
    </w:p>
    <w:p w14:paraId="2EF79056" w14:textId="743C4F30" w:rsidR="00BB5F67" w:rsidRPr="00EC2242" w:rsidRDefault="00BB5F67" w:rsidP="00BB5F67">
      <w:pPr>
        <w:ind w:left="5580" w:firstLine="90"/>
        <w:jc w:val="both"/>
        <w:rPr>
          <w:bCs/>
        </w:rPr>
      </w:pPr>
      <w:r w:rsidRPr="00EC2242">
        <w:rPr>
          <w:bCs/>
        </w:rPr>
        <w:t xml:space="preserve">Приложение № </w:t>
      </w:r>
      <w:r>
        <w:rPr>
          <w:bCs/>
        </w:rPr>
        <w:t>3</w:t>
      </w:r>
      <w:r w:rsidRPr="00EC2242">
        <w:rPr>
          <w:bCs/>
        </w:rPr>
        <w:t xml:space="preserve"> к протоколу №</w:t>
      </w:r>
      <w:r>
        <w:rPr>
          <w:bCs/>
        </w:rPr>
        <w:t xml:space="preserve"> 82</w:t>
      </w:r>
    </w:p>
    <w:p w14:paraId="6A690A4E" w14:textId="77777777" w:rsidR="00BB5F67" w:rsidRPr="00EC2242" w:rsidRDefault="00BB5F67" w:rsidP="00BB5F67">
      <w:pPr>
        <w:ind w:left="5580" w:firstLine="90"/>
        <w:jc w:val="both"/>
        <w:rPr>
          <w:bCs/>
        </w:rPr>
      </w:pPr>
      <w:r>
        <w:rPr>
          <w:bCs/>
        </w:rPr>
        <w:t>з</w:t>
      </w:r>
      <w:r w:rsidRPr="00EC2242">
        <w:rPr>
          <w:bCs/>
        </w:rPr>
        <w:t>аседания Правления региональной</w:t>
      </w:r>
    </w:p>
    <w:p w14:paraId="5ABD5516" w14:textId="77777777" w:rsidR="00BB5F67" w:rsidRPr="00EC2242" w:rsidRDefault="00BB5F67" w:rsidP="00BB5F67">
      <w:pPr>
        <w:ind w:left="5580" w:firstLine="90"/>
        <w:jc w:val="both"/>
        <w:rPr>
          <w:bCs/>
        </w:rPr>
      </w:pPr>
      <w:r>
        <w:rPr>
          <w:bCs/>
        </w:rPr>
        <w:t>э</w:t>
      </w:r>
      <w:r w:rsidRPr="00EC2242">
        <w:rPr>
          <w:bCs/>
        </w:rPr>
        <w:t>нергетической комиссии</w:t>
      </w:r>
    </w:p>
    <w:p w14:paraId="2C760569" w14:textId="5A5D7F06" w:rsidR="00BB5F67" w:rsidRDefault="00BB5F67" w:rsidP="00BB5F67">
      <w:pPr>
        <w:ind w:left="5580" w:firstLine="9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4FDEF573" w14:textId="77777777" w:rsidR="00BB5F67" w:rsidRDefault="00BB5F67" w:rsidP="00BB5F67">
      <w:pPr>
        <w:ind w:left="5580" w:firstLine="90"/>
        <w:jc w:val="both"/>
        <w:rPr>
          <w:bCs/>
        </w:rPr>
      </w:pPr>
    </w:p>
    <w:p w14:paraId="336D82A6" w14:textId="77777777" w:rsidR="00BB5F67" w:rsidRPr="00BB5F67" w:rsidRDefault="00BB5F67" w:rsidP="00BB5F67">
      <w:pPr>
        <w:spacing w:line="276" w:lineRule="auto"/>
        <w:jc w:val="center"/>
        <w:rPr>
          <w:b/>
          <w:sz w:val="28"/>
          <w:szCs w:val="28"/>
        </w:rPr>
      </w:pPr>
      <w:r w:rsidRPr="00BB5F67">
        <w:rPr>
          <w:b/>
          <w:sz w:val="28"/>
          <w:szCs w:val="28"/>
        </w:rPr>
        <w:t>Экспертное заключение</w:t>
      </w:r>
    </w:p>
    <w:p w14:paraId="0B39E144" w14:textId="77777777" w:rsidR="00BB5F67" w:rsidRPr="00BB5F67" w:rsidRDefault="00BB5F67" w:rsidP="00BB5F67">
      <w:pPr>
        <w:spacing w:line="276" w:lineRule="auto"/>
        <w:jc w:val="center"/>
        <w:rPr>
          <w:b/>
          <w:sz w:val="28"/>
          <w:szCs w:val="28"/>
        </w:rPr>
      </w:pPr>
      <w:r w:rsidRPr="00BB5F67">
        <w:rPr>
          <w:b/>
          <w:sz w:val="28"/>
          <w:szCs w:val="28"/>
        </w:rPr>
        <w:t>региональной энергетической комиссии Кемеровской области</w:t>
      </w:r>
    </w:p>
    <w:p w14:paraId="4683A1B4" w14:textId="77777777" w:rsidR="00BB5F67" w:rsidRPr="00BB5F67" w:rsidRDefault="00BB5F67" w:rsidP="00BB5F67">
      <w:pPr>
        <w:spacing w:line="276" w:lineRule="auto"/>
        <w:jc w:val="center"/>
        <w:rPr>
          <w:sz w:val="28"/>
          <w:szCs w:val="28"/>
        </w:rPr>
      </w:pPr>
      <w:r w:rsidRPr="00BB5F67">
        <w:rPr>
          <w:sz w:val="28"/>
          <w:szCs w:val="28"/>
        </w:rPr>
        <w:t>об установлении платы за технологическое присоединение к электрическим сетям ООО «</w:t>
      </w:r>
      <w:proofErr w:type="spellStart"/>
      <w:r w:rsidRPr="00BB5F67">
        <w:rPr>
          <w:sz w:val="28"/>
          <w:szCs w:val="28"/>
        </w:rPr>
        <w:t>ЭнергоПаритет</w:t>
      </w:r>
      <w:proofErr w:type="spellEnd"/>
      <w:r w:rsidRPr="00BB5F67">
        <w:rPr>
          <w:sz w:val="28"/>
          <w:szCs w:val="28"/>
        </w:rPr>
        <w:t xml:space="preserve">»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(максимальная мощность 550 кВт), ВЛЗ-6 </w:t>
      </w:r>
      <w:proofErr w:type="spellStart"/>
      <w:r w:rsidRPr="00BB5F67">
        <w:rPr>
          <w:sz w:val="28"/>
          <w:szCs w:val="28"/>
        </w:rPr>
        <w:t>кВ</w:t>
      </w:r>
      <w:proofErr w:type="spellEnd"/>
      <w:r w:rsidRPr="00BB5F67">
        <w:rPr>
          <w:sz w:val="28"/>
          <w:szCs w:val="28"/>
        </w:rPr>
        <w:t xml:space="preserve"> от РУ-6 </w:t>
      </w:r>
      <w:proofErr w:type="spellStart"/>
      <w:r w:rsidRPr="00BB5F67">
        <w:rPr>
          <w:sz w:val="28"/>
          <w:szCs w:val="28"/>
        </w:rPr>
        <w:t>кВ</w:t>
      </w:r>
      <w:proofErr w:type="spellEnd"/>
      <w:r w:rsidRPr="00BB5F67">
        <w:rPr>
          <w:sz w:val="28"/>
          <w:szCs w:val="28"/>
        </w:rPr>
        <w:t xml:space="preserve"> Ф-6-26-Л,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xml:space="preserve">» до РУ-6 </w:t>
      </w:r>
      <w:proofErr w:type="spellStart"/>
      <w:r w:rsidRPr="00BB5F67">
        <w:rPr>
          <w:sz w:val="28"/>
          <w:szCs w:val="28"/>
        </w:rPr>
        <w:t>кВ</w:t>
      </w:r>
      <w:proofErr w:type="spellEnd"/>
      <w:r w:rsidRPr="00BB5F67">
        <w:rPr>
          <w:sz w:val="28"/>
          <w:szCs w:val="28"/>
        </w:rPr>
        <w:t xml:space="preserve"> 2КТП № 373-6/0,4 </w:t>
      </w:r>
      <w:proofErr w:type="spellStart"/>
      <w:r w:rsidRPr="00BB5F67">
        <w:rPr>
          <w:sz w:val="28"/>
          <w:szCs w:val="28"/>
        </w:rPr>
        <w:t>кВ</w:t>
      </w:r>
      <w:proofErr w:type="spellEnd"/>
      <w:r w:rsidRPr="00BB5F67">
        <w:rPr>
          <w:sz w:val="28"/>
          <w:szCs w:val="28"/>
        </w:rPr>
        <w:t xml:space="preserve"> (Кемеровская обл., </w:t>
      </w:r>
      <w:proofErr w:type="spellStart"/>
      <w:r w:rsidRPr="00BB5F67">
        <w:rPr>
          <w:sz w:val="28"/>
          <w:szCs w:val="28"/>
        </w:rPr>
        <w:t>Яйский</w:t>
      </w:r>
      <w:proofErr w:type="spellEnd"/>
      <w:r w:rsidRPr="00BB5F67">
        <w:rPr>
          <w:sz w:val="28"/>
          <w:szCs w:val="28"/>
        </w:rPr>
        <w:t xml:space="preserve"> р-н, г. Анжеро-Судженск, кадастровый квартал 42:20:0101016, 42:20:0101033, 42:18:0114001) по индивидуальному проекту.</w:t>
      </w:r>
    </w:p>
    <w:p w14:paraId="62CA4AD5" w14:textId="77777777" w:rsidR="00BB5F67" w:rsidRPr="00BB5F67" w:rsidRDefault="00BB5F67" w:rsidP="00BB5F67">
      <w:pPr>
        <w:spacing w:line="276" w:lineRule="auto"/>
        <w:rPr>
          <w:rFonts w:eastAsia="Calibri"/>
          <w:sz w:val="28"/>
          <w:szCs w:val="28"/>
        </w:rPr>
      </w:pPr>
    </w:p>
    <w:p w14:paraId="05A5C8F1" w14:textId="77777777" w:rsidR="00BB5F67" w:rsidRPr="00BB5F67" w:rsidRDefault="00BB5F67" w:rsidP="00BB5F67">
      <w:pPr>
        <w:spacing w:line="276" w:lineRule="auto"/>
        <w:ind w:firstLine="709"/>
        <w:jc w:val="both"/>
        <w:rPr>
          <w:sz w:val="28"/>
          <w:szCs w:val="28"/>
        </w:rPr>
      </w:pPr>
      <w:r w:rsidRPr="00BB5F67">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ООО «</w:t>
      </w:r>
      <w:proofErr w:type="spellStart"/>
      <w:r w:rsidRPr="00BB5F67">
        <w:rPr>
          <w:sz w:val="28"/>
          <w:szCs w:val="28"/>
        </w:rPr>
        <w:t>ЭнергоПаритет</w:t>
      </w:r>
      <w:proofErr w:type="spellEnd"/>
      <w:r w:rsidRPr="00BB5F67">
        <w:rPr>
          <w:sz w:val="28"/>
          <w:szCs w:val="28"/>
        </w:rPr>
        <w:t xml:space="preserve">»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w:t>
      </w:r>
    </w:p>
    <w:p w14:paraId="441A66D2" w14:textId="77777777" w:rsidR="00BB5F67" w:rsidRPr="00BB5F67" w:rsidRDefault="00BB5F67" w:rsidP="00BB5F67">
      <w:pPr>
        <w:spacing w:line="276" w:lineRule="auto"/>
        <w:ind w:firstLine="709"/>
        <w:jc w:val="both"/>
        <w:rPr>
          <w:sz w:val="28"/>
          <w:szCs w:val="28"/>
        </w:rPr>
      </w:pPr>
      <w:r w:rsidRPr="00BB5F67">
        <w:rPr>
          <w:sz w:val="28"/>
          <w:szCs w:val="28"/>
        </w:rPr>
        <w:t>Гражданский кодекс Российской Федерации;</w:t>
      </w:r>
    </w:p>
    <w:p w14:paraId="43E752A4" w14:textId="77777777" w:rsidR="00BB5F67" w:rsidRPr="00BB5F67" w:rsidRDefault="00BB5F67" w:rsidP="00BB5F67">
      <w:pPr>
        <w:spacing w:line="276" w:lineRule="auto"/>
        <w:ind w:firstLine="709"/>
        <w:jc w:val="both"/>
        <w:rPr>
          <w:sz w:val="28"/>
          <w:szCs w:val="28"/>
        </w:rPr>
      </w:pPr>
      <w:r w:rsidRPr="00BB5F67">
        <w:rPr>
          <w:sz w:val="28"/>
          <w:szCs w:val="28"/>
        </w:rPr>
        <w:t>Федеральный Закон от 26.03.2003 № 35-ФЗ «Об электроэнергетике»;</w:t>
      </w:r>
    </w:p>
    <w:p w14:paraId="1C5A3AF1" w14:textId="77777777" w:rsidR="00BB5F67" w:rsidRPr="00BB5F67" w:rsidRDefault="00BB5F67" w:rsidP="00BB5F67">
      <w:pPr>
        <w:spacing w:line="276" w:lineRule="auto"/>
        <w:ind w:firstLine="709"/>
        <w:jc w:val="both"/>
        <w:rPr>
          <w:sz w:val="28"/>
          <w:szCs w:val="28"/>
        </w:rPr>
      </w:pPr>
      <w:r w:rsidRPr="00BB5F67">
        <w:rPr>
          <w:sz w:val="28"/>
          <w:szCs w:val="28"/>
        </w:rPr>
        <w:t>Постановление Правительства РФ от 29 декабря 2011 № 1178 «О ценообразовании в области регулируемых цен (тарифов) в электроэнергетике»;</w:t>
      </w:r>
    </w:p>
    <w:p w14:paraId="4C93EF77" w14:textId="77777777" w:rsidR="00BB5F67" w:rsidRPr="00BB5F67" w:rsidRDefault="00BB5F67" w:rsidP="00BB5F67">
      <w:pPr>
        <w:spacing w:line="276" w:lineRule="auto"/>
        <w:ind w:firstLine="709"/>
        <w:jc w:val="both"/>
        <w:rPr>
          <w:sz w:val="28"/>
          <w:szCs w:val="28"/>
        </w:rPr>
      </w:pPr>
      <w:r w:rsidRPr="00BB5F67">
        <w:rPr>
          <w:sz w:val="28"/>
          <w:szCs w:val="28"/>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62567FBF" w14:textId="77777777" w:rsidR="00BB5F67" w:rsidRPr="00BB5F67" w:rsidRDefault="00BB5F67" w:rsidP="00BB5F67">
      <w:pPr>
        <w:spacing w:line="276" w:lineRule="auto"/>
        <w:ind w:firstLine="709"/>
        <w:jc w:val="both"/>
        <w:rPr>
          <w:sz w:val="28"/>
          <w:szCs w:val="28"/>
        </w:rPr>
      </w:pPr>
      <w:r w:rsidRPr="00BB5F67">
        <w:rPr>
          <w:sz w:val="28"/>
          <w:szCs w:val="28"/>
        </w:rPr>
        <w:t>Приказ ФАС России от 29.08.2017 № 1135/17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2B6FA239" w14:textId="77777777" w:rsidR="00BB5F67" w:rsidRPr="00BB5F67" w:rsidRDefault="00BB5F67" w:rsidP="00BB5F67">
      <w:pPr>
        <w:spacing w:line="276" w:lineRule="auto"/>
        <w:ind w:firstLine="709"/>
        <w:jc w:val="both"/>
        <w:rPr>
          <w:sz w:val="28"/>
          <w:szCs w:val="28"/>
        </w:rPr>
      </w:pPr>
      <w:r w:rsidRPr="00BB5F67">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4AF2465" w14:textId="77777777" w:rsidR="00BB5F67" w:rsidRPr="00BB5F67" w:rsidRDefault="00BB5F67" w:rsidP="00BB5F67">
      <w:pPr>
        <w:spacing w:line="276" w:lineRule="auto"/>
        <w:ind w:firstLine="709"/>
        <w:jc w:val="both"/>
        <w:rPr>
          <w:sz w:val="28"/>
          <w:szCs w:val="28"/>
        </w:rPr>
      </w:pPr>
      <w:r w:rsidRPr="00BB5F67">
        <w:rPr>
          <w:sz w:val="28"/>
          <w:szCs w:val="28"/>
        </w:rPr>
        <w:t>Вся нормативная база рассмотрена с учетом всех изменений.</w:t>
      </w:r>
    </w:p>
    <w:p w14:paraId="7E141FAA" w14:textId="77777777" w:rsidR="00BB5F67" w:rsidRPr="00BB5F67" w:rsidRDefault="00BB5F67" w:rsidP="00BB5F67">
      <w:pPr>
        <w:spacing w:line="276" w:lineRule="auto"/>
        <w:jc w:val="both"/>
        <w:rPr>
          <w:sz w:val="28"/>
          <w:szCs w:val="28"/>
        </w:rPr>
      </w:pPr>
      <w:r w:rsidRPr="00BB5F67">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650FA907" w14:textId="77777777" w:rsidR="00BB5F67" w:rsidRPr="00BB5F67" w:rsidRDefault="00BB5F67" w:rsidP="00BB5F67">
      <w:pPr>
        <w:spacing w:line="276" w:lineRule="auto"/>
        <w:jc w:val="center"/>
        <w:rPr>
          <w:b/>
          <w:sz w:val="28"/>
          <w:szCs w:val="28"/>
        </w:rPr>
      </w:pPr>
    </w:p>
    <w:p w14:paraId="24D45D84" w14:textId="77777777" w:rsidR="00BB5F67" w:rsidRPr="00BB5F67" w:rsidRDefault="00BB5F67" w:rsidP="00BB5F67">
      <w:pPr>
        <w:spacing w:line="276" w:lineRule="auto"/>
        <w:jc w:val="center"/>
        <w:rPr>
          <w:b/>
          <w:sz w:val="28"/>
          <w:szCs w:val="28"/>
        </w:rPr>
      </w:pPr>
      <w:r w:rsidRPr="00BB5F67">
        <w:rPr>
          <w:b/>
          <w:sz w:val="28"/>
          <w:szCs w:val="28"/>
        </w:rPr>
        <w:t>Анализ заявки на технологическое присоединение</w:t>
      </w:r>
    </w:p>
    <w:p w14:paraId="021460FB" w14:textId="77777777" w:rsidR="00BB5F67" w:rsidRPr="00BB5F67" w:rsidRDefault="00BB5F67" w:rsidP="00BB5F67">
      <w:pPr>
        <w:spacing w:line="276" w:lineRule="auto"/>
        <w:ind w:firstLine="709"/>
        <w:jc w:val="both"/>
        <w:rPr>
          <w:sz w:val="28"/>
          <w:szCs w:val="28"/>
        </w:rPr>
      </w:pPr>
      <w:r w:rsidRPr="00BB5F67">
        <w:rPr>
          <w:sz w:val="28"/>
          <w:szCs w:val="28"/>
        </w:rPr>
        <w:t xml:space="preserve">ООО «Кузбасская </w:t>
      </w:r>
      <w:proofErr w:type="spellStart"/>
      <w:r w:rsidRPr="00BB5F67">
        <w:rPr>
          <w:sz w:val="28"/>
          <w:szCs w:val="28"/>
        </w:rPr>
        <w:t>энергосетевая</w:t>
      </w:r>
      <w:proofErr w:type="spellEnd"/>
      <w:r w:rsidRPr="00BB5F67">
        <w:rPr>
          <w:sz w:val="28"/>
          <w:szCs w:val="28"/>
        </w:rPr>
        <w:t xml:space="preserve"> компания» подало в адрес ООО «</w:t>
      </w:r>
      <w:proofErr w:type="spellStart"/>
      <w:r w:rsidRPr="00BB5F67">
        <w:rPr>
          <w:sz w:val="28"/>
          <w:szCs w:val="28"/>
        </w:rPr>
        <w:t>ЭнергоПаритет</w:t>
      </w:r>
      <w:proofErr w:type="spellEnd"/>
      <w:r w:rsidRPr="00BB5F67">
        <w:rPr>
          <w:sz w:val="28"/>
          <w:szCs w:val="28"/>
        </w:rPr>
        <w:t xml:space="preserve">» заявку от 06.09.2019 №1384 на технологическое присоединение энергопринимающих устройств (ВЛЗ-6 </w:t>
      </w:r>
      <w:proofErr w:type="spellStart"/>
      <w:r w:rsidRPr="00BB5F67">
        <w:rPr>
          <w:sz w:val="28"/>
          <w:szCs w:val="28"/>
        </w:rPr>
        <w:t>кВ</w:t>
      </w:r>
      <w:proofErr w:type="spellEnd"/>
      <w:r w:rsidRPr="00BB5F67">
        <w:rPr>
          <w:sz w:val="28"/>
          <w:szCs w:val="28"/>
        </w:rPr>
        <w:t xml:space="preserve"> от РУ-6 </w:t>
      </w:r>
      <w:proofErr w:type="spellStart"/>
      <w:r w:rsidRPr="00BB5F67">
        <w:rPr>
          <w:sz w:val="28"/>
          <w:szCs w:val="28"/>
        </w:rPr>
        <w:t>кВ</w:t>
      </w:r>
      <w:proofErr w:type="spellEnd"/>
      <w:r w:rsidRPr="00BB5F67">
        <w:rPr>
          <w:sz w:val="28"/>
          <w:szCs w:val="28"/>
        </w:rPr>
        <w:t xml:space="preserve"> Ф-6-26-Л,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xml:space="preserve">» до РУ-6 </w:t>
      </w:r>
      <w:proofErr w:type="spellStart"/>
      <w:r w:rsidRPr="00BB5F67">
        <w:rPr>
          <w:sz w:val="28"/>
          <w:szCs w:val="28"/>
        </w:rPr>
        <w:t>кВ</w:t>
      </w:r>
      <w:proofErr w:type="spellEnd"/>
      <w:r w:rsidRPr="00BB5F67">
        <w:rPr>
          <w:sz w:val="28"/>
          <w:szCs w:val="28"/>
        </w:rPr>
        <w:t xml:space="preserve"> 2КТП № 373-6/0,4 </w:t>
      </w:r>
      <w:proofErr w:type="spellStart"/>
      <w:r w:rsidRPr="00BB5F67">
        <w:rPr>
          <w:sz w:val="28"/>
          <w:szCs w:val="28"/>
        </w:rPr>
        <w:t>кВ</w:t>
      </w:r>
      <w:proofErr w:type="spellEnd"/>
      <w:r w:rsidRPr="00BB5F67">
        <w:rPr>
          <w:sz w:val="28"/>
          <w:szCs w:val="28"/>
        </w:rPr>
        <w:t>).</w:t>
      </w:r>
    </w:p>
    <w:p w14:paraId="62D9305C" w14:textId="77777777" w:rsidR="00BB5F67" w:rsidRPr="00BB5F67" w:rsidRDefault="00BB5F67" w:rsidP="00BB5F67">
      <w:pPr>
        <w:spacing w:line="276" w:lineRule="auto"/>
        <w:ind w:firstLine="709"/>
        <w:jc w:val="both"/>
        <w:rPr>
          <w:sz w:val="28"/>
          <w:szCs w:val="28"/>
        </w:rPr>
      </w:pPr>
      <w:r w:rsidRPr="00BB5F67">
        <w:rPr>
          <w:sz w:val="28"/>
          <w:szCs w:val="28"/>
        </w:rPr>
        <w:t>В соответствии с заявкой:</w:t>
      </w:r>
    </w:p>
    <w:p w14:paraId="41211596" w14:textId="77777777" w:rsidR="00BB5F67" w:rsidRPr="00BB5F67" w:rsidRDefault="00BB5F67" w:rsidP="00376034">
      <w:pPr>
        <w:numPr>
          <w:ilvl w:val="0"/>
          <w:numId w:val="16"/>
        </w:numPr>
        <w:spacing w:after="200" w:line="276" w:lineRule="auto"/>
        <w:ind w:left="567" w:firstLine="0"/>
        <w:jc w:val="both"/>
        <w:rPr>
          <w:sz w:val="28"/>
          <w:szCs w:val="28"/>
        </w:rPr>
      </w:pPr>
      <w:r w:rsidRPr="00BB5F67">
        <w:rPr>
          <w:sz w:val="28"/>
          <w:szCs w:val="28"/>
        </w:rPr>
        <w:t>Местонахождение (адрес) энергопринимающих устройств</w:t>
      </w:r>
      <w:r w:rsidRPr="00BB5F67">
        <w:rPr>
          <w:rFonts w:ascii="Calibri" w:eastAsia="Calibri" w:hAnsi="Calibri"/>
          <w:sz w:val="28"/>
          <w:szCs w:val="28"/>
        </w:rPr>
        <w:t xml:space="preserve"> </w:t>
      </w:r>
      <w:r w:rsidRPr="00BB5F67">
        <w:rPr>
          <w:sz w:val="28"/>
          <w:szCs w:val="28"/>
        </w:rPr>
        <w:t>–</w:t>
      </w:r>
      <w:r w:rsidRPr="00BB5F67">
        <w:rPr>
          <w:rFonts w:ascii="Calibri" w:eastAsia="Calibri" w:hAnsi="Calibri"/>
          <w:sz w:val="28"/>
          <w:szCs w:val="28"/>
        </w:rPr>
        <w:t xml:space="preserve"> </w:t>
      </w:r>
      <w:r w:rsidRPr="00BB5F67">
        <w:rPr>
          <w:sz w:val="28"/>
          <w:szCs w:val="28"/>
        </w:rPr>
        <w:t xml:space="preserve">Кемеровская обл., </w:t>
      </w:r>
      <w:proofErr w:type="spellStart"/>
      <w:r w:rsidRPr="00BB5F67">
        <w:rPr>
          <w:sz w:val="28"/>
          <w:szCs w:val="28"/>
        </w:rPr>
        <w:t>Яйский</w:t>
      </w:r>
      <w:proofErr w:type="spellEnd"/>
      <w:r w:rsidRPr="00BB5F67">
        <w:rPr>
          <w:sz w:val="28"/>
          <w:szCs w:val="28"/>
        </w:rPr>
        <w:t xml:space="preserve"> р-н, г. Анжеро-Судженск, кадастровый квартал 42:20:0101016, 42:20:0101033, 42:18:0114001.</w:t>
      </w:r>
    </w:p>
    <w:p w14:paraId="2D45F602" w14:textId="77777777" w:rsidR="00BB5F67" w:rsidRPr="00BB5F67" w:rsidRDefault="00BB5F67" w:rsidP="00376034">
      <w:pPr>
        <w:numPr>
          <w:ilvl w:val="0"/>
          <w:numId w:val="16"/>
        </w:numPr>
        <w:spacing w:after="200" w:line="276" w:lineRule="auto"/>
        <w:ind w:left="567" w:firstLine="0"/>
        <w:jc w:val="both"/>
        <w:rPr>
          <w:sz w:val="28"/>
          <w:szCs w:val="28"/>
        </w:rPr>
      </w:pPr>
      <w:r w:rsidRPr="00BB5F67">
        <w:rPr>
          <w:sz w:val="28"/>
          <w:szCs w:val="28"/>
        </w:rPr>
        <w:t xml:space="preserve">Максимальная мощность – 550 кВт. </w:t>
      </w:r>
    </w:p>
    <w:p w14:paraId="6FFB6E62" w14:textId="77777777" w:rsidR="00BB5F67" w:rsidRPr="00BB5F67" w:rsidRDefault="00BB5F67" w:rsidP="00376034">
      <w:pPr>
        <w:numPr>
          <w:ilvl w:val="0"/>
          <w:numId w:val="16"/>
        </w:numPr>
        <w:spacing w:after="200" w:line="276" w:lineRule="auto"/>
        <w:ind w:left="567" w:firstLine="0"/>
        <w:jc w:val="both"/>
        <w:rPr>
          <w:sz w:val="28"/>
          <w:szCs w:val="28"/>
        </w:rPr>
      </w:pPr>
      <w:r w:rsidRPr="00BB5F67">
        <w:rPr>
          <w:sz w:val="28"/>
          <w:szCs w:val="28"/>
        </w:rPr>
        <w:t xml:space="preserve">Уровень напряжения – 6 </w:t>
      </w:r>
      <w:proofErr w:type="spellStart"/>
      <w:r w:rsidRPr="00BB5F67">
        <w:rPr>
          <w:sz w:val="28"/>
          <w:szCs w:val="28"/>
        </w:rPr>
        <w:t>кВ.</w:t>
      </w:r>
      <w:proofErr w:type="spellEnd"/>
    </w:p>
    <w:p w14:paraId="1BC6A6A1" w14:textId="77777777" w:rsidR="00BB5F67" w:rsidRPr="00BB5F67" w:rsidRDefault="00BB5F67" w:rsidP="00376034">
      <w:pPr>
        <w:numPr>
          <w:ilvl w:val="0"/>
          <w:numId w:val="16"/>
        </w:numPr>
        <w:spacing w:after="200" w:line="276" w:lineRule="auto"/>
        <w:ind w:left="567" w:firstLine="0"/>
        <w:jc w:val="both"/>
        <w:rPr>
          <w:sz w:val="28"/>
          <w:szCs w:val="28"/>
        </w:rPr>
      </w:pPr>
      <w:r w:rsidRPr="00BB5F67">
        <w:rPr>
          <w:sz w:val="28"/>
          <w:szCs w:val="28"/>
        </w:rPr>
        <w:t>Категория надежности электроснабжения – 3 категория.</w:t>
      </w:r>
    </w:p>
    <w:p w14:paraId="2EF3403D" w14:textId="77777777" w:rsidR="00BB5F67" w:rsidRPr="00BB5F67" w:rsidRDefault="00BB5F67" w:rsidP="00376034">
      <w:pPr>
        <w:numPr>
          <w:ilvl w:val="0"/>
          <w:numId w:val="16"/>
        </w:numPr>
        <w:spacing w:after="200" w:line="276" w:lineRule="auto"/>
        <w:ind w:left="567" w:firstLine="0"/>
        <w:jc w:val="both"/>
        <w:rPr>
          <w:sz w:val="28"/>
          <w:szCs w:val="28"/>
        </w:rPr>
      </w:pPr>
      <w:r w:rsidRPr="00BB5F67">
        <w:rPr>
          <w:sz w:val="28"/>
          <w:szCs w:val="28"/>
        </w:rPr>
        <w:t>Планируемый срок ввода энергопринимающих устройств в эксплуатацию – декабрь 2019 года.</w:t>
      </w:r>
    </w:p>
    <w:p w14:paraId="6435AEA2" w14:textId="77777777" w:rsidR="00BB5F67" w:rsidRPr="00BB5F67" w:rsidRDefault="00BB5F67" w:rsidP="00BB5F67">
      <w:pPr>
        <w:spacing w:line="276" w:lineRule="auto"/>
        <w:rPr>
          <w:b/>
          <w:sz w:val="28"/>
          <w:szCs w:val="28"/>
        </w:rPr>
      </w:pPr>
    </w:p>
    <w:p w14:paraId="7A796F57" w14:textId="77777777" w:rsidR="00BB5F67" w:rsidRPr="00BB5F67" w:rsidRDefault="00BB5F67" w:rsidP="00BB5F67">
      <w:pPr>
        <w:spacing w:line="276" w:lineRule="auto"/>
        <w:jc w:val="center"/>
        <w:rPr>
          <w:b/>
          <w:sz w:val="28"/>
          <w:szCs w:val="28"/>
        </w:rPr>
      </w:pPr>
      <w:r w:rsidRPr="00BB5F67">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1FB14B6D" w14:textId="77777777" w:rsidR="00BB5F67" w:rsidRPr="00BB5F67" w:rsidRDefault="00BB5F67" w:rsidP="00BB5F67">
      <w:pPr>
        <w:spacing w:line="276" w:lineRule="auto"/>
        <w:ind w:firstLine="709"/>
        <w:jc w:val="both"/>
        <w:rPr>
          <w:sz w:val="28"/>
          <w:szCs w:val="28"/>
        </w:rPr>
      </w:pPr>
      <w:r w:rsidRPr="00BB5F67">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6FA760F2" w14:textId="77777777" w:rsidR="00BB5F67" w:rsidRPr="00BB5F67" w:rsidRDefault="00BB5F67" w:rsidP="00376034">
      <w:pPr>
        <w:numPr>
          <w:ilvl w:val="0"/>
          <w:numId w:val="17"/>
        </w:numPr>
        <w:spacing w:after="200" w:line="276" w:lineRule="auto"/>
        <w:ind w:left="0" w:firstLine="43"/>
        <w:jc w:val="both"/>
        <w:rPr>
          <w:sz w:val="28"/>
          <w:szCs w:val="28"/>
        </w:rPr>
      </w:pPr>
      <w:r w:rsidRPr="00BB5F67">
        <w:rPr>
          <w:sz w:val="28"/>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14:paraId="033F27A4" w14:textId="77777777" w:rsidR="00BB5F67" w:rsidRPr="00BB5F67" w:rsidRDefault="00BB5F67" w:rsidP="00376034">
      <w:pPr>
        <w:numPr>
          <w:ilvl w:val="0"/>
          <w:numId w:val="17"/>
        </w:numPr>
        <w:spacing w:after="200" w:line="276" w:lineRule="auto"/>
        <w:ind w:left="0" w:firstLine="43"/>
        <w:jc w:val="both"/>
        <w:rPr>
          <w:sz w:val="28"/>
          <w:szCs w:val="28"/>
        </w:rPr>
      </w:pPr>
      <w:r w:rsidRPr="00BB5F67">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28E07EA5" w14:textId="77777777" w:rsidR="00BB5F67" w:rsidRPr="00BB5F67" w:rsidRDefault="00BB5F67" w:rsidP="00376034">
      <w:pPr>
        <w:numPr>
          <w:ilvl w:val="0"/>
          <w:numId w:val="17"/>
        </w:numPr>
        <w:spacing w:after="200" w:line="276" w:lineRule="auto"/>
        <w:ind w:left="0" w:firstLine="43"/>
        <w:jc w:val="both"/>
        <w:rPr>
          <w:sz w:val="28"/>
          <w:szCs w:val="28"/>
        </w:rPr>
      </w:pPr>
      <w:r w:rsidRPr="00BB5F67">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47673F09" w14:textId="77777777" w:rsidR="00BB5F67" w:rsidRPr="00BB5F67" w:rsidRDefault="00BB5F67" w:rsidP="00376034">
      <w:pPr>
        <w:numPr>
          <w:ilvl w:val="0"/>
          <w:numId w:val="17"/>
        </w:numPr>
        <w:spacing w:after="200" w:line="276" w:lineRule="auto"/>
        <w:ind w:left="0" w:firstLine="43"/>
        <w:jc w:val="both"/>
        <w:rPr>
          <w:sz w:val="28"/>
          <w:szCs w:val="28"/>
        </w:rPr>
      </w:pPr>
      <w:r w:rsidRPr="00BB5F67">
        <w:rPr>
          <w:sz w:val="28"/>
          <w:szCs w:val="28"/>
        </w:rPr>
        <w:t>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5EEA0480" w14:textId="77777777" w:rsidR="00BB5F67" w:rsidRPr="00BB5F67" w:rsidRDefault="00BB5F67" w:rsidP="00BB5F67">
      <w:pPr>
        <w:spacing w:line="276" w:lineRule="auto"/>
        <w:ind w:firstLine="709"/>
        <w:jc w:val="both"/>
        <w:rPr>
          <w:sz w:val="28"/>
          <w:szCs w:val="28"/>
        </w:rPr>
      </w:pPr>
      <w:r w:rsidRPr="00BB5F67">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52BB803C" w14:textId="77777777" w:rsidR="00BB5F67" w:rsidRPr="00BB5F67" w:rsidRDefault="00BB5F67" w:rsidP="00BB5F67">
      <w:pPr>
        <w:spacing w:line="276" w:lineRule="auto"/>
        <w:ind w:firstLine="709"/>
        <w:jc w:val="both"/>
        <w:rPr>
          <w:sz w:val="28"/>
          <w:szCs w:val="28"/>
        </w:rPr>
      </w:pPr>
      <w:r w:rsidRPr="00BB5F67">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7E33608D" w14:textId="77777777" w:rsidR="00BB5F67" w:rsidRPr="00BB5F67" w:rsidRDefault="00BB5F67" w:rsidP="00BB5F67">
      <w:pPr>
        <w:spacing w:line="276" w:lineRule="auto"/>
        <w:ind w:firstLine="709"/>
        <w:jc w:val="both"/>
        <w:rPr>
          <w:sz w:val="28"/>
          <w:szCs w:val="28"/>
        </w:rPr>
      </w:pPr>
      <w:r w:rsidRPr="00BB5F67">
        <w:rPr>
          <w:sz w:val="28"/>
          <w:szCs w:val="28"/>
        </w:rPr>
        <w:t>Согласно представленным материалам в сетях ООО «</w:t>
      </w:r>
      <w:proofErr w:type="spellStart"/>
      <w:r w:rsidRPr="00BB5F67">
        <w:rPr>
          <w:sz w:val="28"/>
          <w:szCs w:val="28"/>
        </w:rPr>
        <w:t>ЭнергоПаритет</w:t>
      </w:r>
      <w:proofErr w:type="spellEnd"/>
      <w:r w:rsidRPr="00BB5F67">
        <w:rPr>
          <w:sz w:val="28"/>
          <w:szCs w:val="28"/>
        </w:rPr>
        <w:t>» существует ограничение на присоединение дополнительной мощности. Так в Акте об осуществлении технологического присоединения от 07.03.2019 №011/ТП-ЯЯ, подписанным между ООО «</w:t>
      </w:r>
      <w:proofErr w:type="spellStart"/>
      <w:r w:rsidRPr="00BB5F67">
        <w:rPr>
          <w:sz w:val="28"/>
          <w:szCs w:val="28"/>
        </w:rPr>
        <w:t>ЭнергоПаритет</w:t>
      </w:r>
      <w:proofErr w:type="spellEnd"/>
      <w:r w:rsidRPr="00BB5F67">
        <w:rPr>
          <w:sz w:val="28"/>
          <w:szCs w:val="28"/>
        </w:rPr>
        <w:t xml:space="preserve"> и вышестоящей электросетевой организацией филиалом ПАО «МРСК Сибири» – «Кузбассэнерго – РЭС», максимальная мощность, закрепленная за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ООО «</w:t>
      </w:r>
      <w:proofErr w:type="spellStart"/>
      <w:r w:rsidRPr="00BB5F67">
        <w:rPr>
          <w:sz w:val="28"/>
          <w:szCs w:val="28"/>
        </w:rPr>
        <w:t>ЭнергоПаритет</w:t>
      </w:r>
      <w:proofErr w:type="spellEnd"/>
      <w:r w:rsidRPr="00BB5F67">
        <w:rPr>
          <w:sz w:val="28"/>
          <w:szCs w:val="28"/>
        </w:rPr>
        <w:t xml:space="preserve">» от центра ВЛ-110 </w:t>
      </w:r>
      <w:proofErr w:type="spellStart"/>
      <w:r w:rsidRPr="00BB5F67">
        <w:rPr>
          <w:sz w:val="28"/>
          <w:szCs w:val="28"/>
        </w:rPr>
        <w:t>кВ</w:t>
      </w:r>
      <w:proofErr w:type="spellEnd"/>
      <w:r w:rsidRPr="00BB5F67">
        <w:rPr>
          <w:sz w:val="28"/>
          <w:szCs w:val="28"/>
        </w:rPr>
        <w:t xml:space="preserve"> Ново-Анжерская – Анжерская НПС-1, 2, составляет 638 кВт. При этом, согласно представленным материалам, максимальная мощность потребителей, присоединенная к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составляет 2 291,23 кВт. С учетом вновь присоединяемой мощности ООО «</w:t>
      </w:r>
      <w:proofErr w:type="spellStart"/>
      <w:r w:rsidRPr="00BB5F67">
        <w:rPr>
          <w:sz w:val="28"/>
          <w:szCs w:val="28"/>
        </w:rPr>
        <w:t>КЭнК</w:t>
      </w:r>
      <w:proofErr w:type="spellEnd"/>
      <w:r w:rsidRPr="00BB5F67">
        <w:rPr>
          <w:sz w:val="28"/>
          <w:szCs w:val="28"/>
        </w:rPr>
        <w:t xml:space="preserve">» максимальная мощность потребителей, присоединенная к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будет составлять 2 841,23 кВт.</w:t>
      </w:r>
    </w:p>
    <w:p w14:paraId="140BEA80" w14:textId="77777777" w:rsidR="00BB5F67" w:rsidRPr="00BB5F67" w:rsidRDefault="00BB5F67" w:rsidP="00BB5F67">
      <w:pPr>
        <w:spacing w:line="276" w:lineRule="auto"/>
        <w:ind w:firstLine="709"/>
        <w:jc w:val="both"/>
        <w:rPr>
          <w:sz w:val="28"/>
          <w:szCs w:val="28"/>
        </w:rPr>
      </w:pPr>
      <w:r w:rsidRPr="00BB5F67">
        <w:rPr>
          <w:sz w:val="28"/>
          <w:szCs w:val="28"/>
        </w:rPr>
        <w:t xml:space="preserve">Учитывая вышеизложенное, в соответствии с п.28б) Правил отсутствует техническая возможность на присоединение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мощностью 550 кВт к электрическим сетям ООО «</w:t>
      </w:r>
      <w:proofErr w:type="spellStart"/>
      <w:r w:rsidRPr="00BB5F67">
        <w:rPr>
          <w:sz w:val="28"/>
          <w:szCs w:val="28"/>
        </w:rPr>
        <w:t>ЭнергоПаритет</w:t>
      </w:r>
      <w:proofErr w:type="spellEnd"/>
      <w:r w:rsidRPr="00BB5F67">
        <w:rPr>
          <w:sz w:val="28"/>
          <w:szCs w:val="28"/>
        </w:rPr>
        <w:t>».</w:t>
      </w:r>
    </w:p>
    <w:p w14:paraId="282FEBEB" w14:textId="77777777" w:rsidR="00BB5F67" w:rsidRPr="00BB5F67" w:rsidRDefault="00BB5F67" w:rsidP="00BB5F67">
      <w:pPr>
        <w:spacing w:line="276" w:lineRule="auto"/>
        <w:ind w:firstLine="709"/>
        <w:jc w:val="both"/>
        <w:rPr>
          <w:sz w:val="28"/>
          <w:szCs w:val="28"/>
        </w:rPr>
      </w:pPr>
      <w:r w:rsidRPr="00BB5F67">
        <w:rPr>
          <w:sz w:val="28"/>
          <w:szCs w:val="28"/>
        </w:rPr>
        <w:t>Таким образом, исходя из документов, представленных ООО «</w:t>
      </w:r>
      <w:proofErr w:type="spellStart"/>
      <w:r w:rsidRPr="00BB5F67">
        <w:rPr>
          <w:sz w:val="28"/>
          <w:szCs w:val="28"/>
        </w:rPr>
        <w:t>ЭнергоПаритет</w:t>
      </w:r>
      <w:proofErr w:type="spellEnd"/>
      <w:r w:rsidRPr="00BB5F67">
        <w:rPr>
          <w:sz w:val="28"/>
          <w:szCs w:val="28"/>
        </w:rPr>
        <w:t>», можно сделать вывод о возможности установления платы за технологическое присоединение по индивидуальному проекту.</w:t>
      </w:r>
    </w:p>
    <w:p w14:paraId="517A71C8" w14:textId="77777777" w:rsidR="00BB5F67" w:rsidRPr="00BB5F67" w:rsidRDefault="00BB5F67" w:rsidP="00BB5F67">
      <w:pPr>
        <w:spacing w:line="276" w:lineRule="auto"/>
        <w:ind w:firstLine="709"/>
        <w:jc w:val="both"/>
        <w:rPr>
          <w:sz w:val="28"/>
          <w:szCs w:val="28"/>
        </w:rPr>
      </w:pPr>
      <w:r w:rsidRPr="00BB5F67">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616BF692" w14:textId="77777777" w:rsidR="00BB5F67" w:rsidRPr="00BB5F67" w:rsidRDefault="00BB5F67" w:rsidP="00BB5F67">
      <w:pPr>
        <w:spacing w:line="276" w:lineRule="auto"/>
        <w:jc w:val="center"/>
        <w:rPr>
          <w:i/>
          <w:sz w:val="28"/>
          <w:szCs w:val="28"/>
        </w:rPr>
      </w:pPr>
      <w:r w:rsidRPr="00BB5F67">
        <w:rPr>
          <w:i/>
          <w:sz w:val="28"/>
          <w:szCs w:val="28"/>
        </w:rPr>
        <w:t>ПТП = Р + Р</w:t>
      </w:r>
      <w:r w:rsidRPr="00BB5F67">
        <w:rPr>
          <w:i/>
          <w:sz w:val="28"/>
          <w:szCs w:val="28"/>
          <w:vertAlign w:val="subscript"/>
        </w:rPr>
        <w:t>И</w:t>
      </w:r>
      <w:r w:rsidRPr="00BB5F67">
        <w:rPr>
          <w:i/>
          <w:sz w:val="28"/>
          <w:szCs w:val="28"/>
        </w:rPr>
        <w:t xml:space="preserve"> + Р</w:t>
      </w:r>
      <w:r w:rsidRPr="00BB5F67">
        <w:rPr>
          <w:i/>
          <w:sz w:val="28"/>
          <w:szCs w:val="28"/>
          <w:vertAlign w:val="subscript"/>
        </w:rPr>
        <w:t>ТП</w:t>
      </w:r>
    </w:p>
    <w:p w14:paraId="05DF34FB" w14:textId="77777777" w:rsidR="00BB5F67" w:rsidRPr="00BB5F67" w:rsidRDefault="00BB5F67" w:rsidP="00BB5F67">
      <w:pPr>
        <w:spacing w:line="276" w:lineRule="auto"/>
        <w:ind w:firstLine="709"/>
        <w:jc w:val="both"/>
        <w:rPr>
          <w:sz w:val="28"/>
          <w:szCs w:val="28"/>
        </w:rPr>
      </w:pPr>
      <w:r w:rsidRPr="00BB5F67">
        <w:rPr>
          <w:sz w:val="28"/>
          <w:szCs w:val="28"/>
        </w:rPr>
        <w:t>где:</w:t>
      </w:r>
    </w:p>
    <w:p w14:paraId="5F0030E9" w14:textId="77777777" w:rsidR="00BB5F67" w:rsidRPr="00BB5F67" w:rsidRDefault="00BB5F67" w:rsidP="00BB5F67">
      <w:pPr>
        <w:spacing w:line="276" w:lineRule="auto"/>
        <w:ind w:firstLine="709"/>
        <w:jc w:val="both"/>
        <w:rPr>
          <w:sz w:val="28"/>
          <w:szCs w:val="28"/>
        </w:rPr>
      </w:pPr>
      <w:r w:rsidRPr="00BB5F67">
        <w:rPr>
          <w:i/>
          <w:sz w:val="28"/>
          <w:szCs w:val="28"/>
        </w:rPr>
        <w:t>Р</w:t>
      </w:r>
      <w:r w:rsidRPr="00BB5F67">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25614F89" w14:textId="77777777" w:rsidR="00BB5F67" w:rsidRPr="00BB5F67" w:rsidRDefault="00BB5F67" w:rsidP="00BB5F67">
      <w:pPr>
        <w:spacing w:line="276" w:lineRule="auto"/>
        <w:ind w:firstLine="709"/>
        <w:jc w:val="both"/>
        <w:rPr>
          <w:sz w:val="28"/>
          <w:szCs w:val="28"/>
        </w:rPr>
      </w:pPr>
      <w:r w:rsidRPr="00BB5F67">
        <w:rPr>
          <w:i/>
          <w:sz w:val="28"/>
          <w:szCs w:val="28"/>
        </w:rPr>
        <w:t>Р</w:t>
      </w:r>
      <w:r w:rsidRPr="00BB5F67">
        <w:rPr>
          <w:i/>
          <w:sz w:val="28"/>
          <w:szCs w:val="28"/>
          <w:vertAlign w:val="subscript"/>
        </w:rPr>
        <w:t>И</w:t>
      </w:r>
      <w:r w:rsidRPr="00BB5F67">
        <w:rPr>
          <w:sz w:val="28"/>
          <w:szCs w:val="28"/>
        </w:rPr>
        <w:t xml:space="preserve"> - расходы на выполнение мероприятий «последней мили» (подпункт «б» пункта 16 Методических указаний) согласно выданным техническим условиям, определяемые по смете, выполненной с применением сметных нормативов;</w:t>
      </w:r>
    </w:p>
    <w:p w14:paraId="2134FC09" w14:textId="77777777" w:rsidR="00BB5F67" w:rsidRPr="00BB5F67" w:rsidRDefault="00BB5F67" w:rsidP="00BB5F67">
      <w:pPr>
        <w:spacing w:line="276" w:lineRule="auto"/>
        <w:ind w:firstLine="709"/>
        <w:jc w:val="both"/>
        <w:rPr>
          <w:sz w:val="28"/>
          <w:szCs w:val="28"/>
        </w:rPr>
      </w:pPr>
      <w:r w:rsidRPr="00BB5F67">
        <w:rPr>
          <w:i/>
          <w:sz w:val="28"/>
          <w:szCs w:val="28"/>
        </w:rPr>
        <w:t>Р</w:t>
      </w:r>
      <w:r w:rsidRPr="00BB5F67">
        <w:rPr>
          <w:i/>
          <w:sz w:val="28"/>
          <w:szCs w:val="28"/>
          <w:vertAlign w:val="subscript"/>
        </w:rPr>
        <w:t>ТП</w:t>
      </w:r>
      <w:r w:rsidRPr="00BB5F67">
        <w:rPr>
          <w:sz w:val="28"/>
          <w:szCs w:val="28"/>
        </w:rPr>
        <w:t xml:space="preserve"> - расходы на оплату услуг технологического присоединения к электрическим сетям смежной сетевой организации.</w:t>
      </w:r>
    </w:p>
    <w:p w14:paraId="08B5A0C4" w14:textId="77777777" w:rsidR="00BB5F67" w:rsidRPr="00BB5F67" w:rsidRDefault="00BB5F67" w:rsidP="00BB5F67">
      <w:pPr>
        <w:spacing w:line="276" w:lineRule="auto"/>
        <w:ind w:firstLine="709"/>
        <w:jc w:val="both"/>
        <w:rPr>
          <w:sz w:val="28"/>
          <w:szCs w:val="28"/>
        </w:rPr>
      </w:pPr>
      <w:r w:rsidRPr="00BB5F67">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071DC025" w14:textId="77777777" w:rsidR="00BB5F67" w:rsidRPr="00BB5F67" w:rsidRDefault="00BB5F67" w:rsidP="00BB5F67">
      <w:pPr>
        <w:spacing w:line="276" w:lineRule="auto"/>
        <w:jc w:val="both"/>
        <w:rPr>
          <w:sz w:val="28"/>
          <w:szCs w:val="28"/>
        </w:rPr>
      </w:pPr>
    </w:p>
    <w:p w14:paraId="1B60F507" w14:textId="77777777" w:rsidR="00BB5F67" w:rsidRPr="00BB5F67" w:rsidRDefault="00BB5F67" w:rsidP="00BB5F67">
      <w:pPr>
        <w:spacing w:line="276" w:lineRule="auto"/>
        <w:jc w:val="center"/>
        <w:rPr>
          <w:b/>
          <w:sz w:val="28"/>
          <w:szCs w:val="28"/>
        </w:rPr>
      </w:pPr>
      <w:r w:rsidRPr="00BB5F67">
        <w:rPr>
          <w:b/>
          <w:sz w:val="28"/>
          <w:szCs w:val="28"/>
        </w:rPr>
        <w:t>Анализ технических условий на технологическое присоединение</w:t>
      </w:r>
    </w:p>
    <w:p w14:paraId="71A4E01C" w14:textId="77777777" w:rsidR="00BB5F67" w:rsidRPr="00BB5F67" w:rsidRDefault="00BB5F67" w:rsidP="00BB5F67">
      <w:pPr>
        <w:spacing w:line="276" w:lineRule="auto"/>
        <w:ind w:firstLine="709"/>
        <w:jc w:val="both"/>
        <w:rPr>
          <w:sz w:val="28"/>
          <w:szCs w:val="28"/>
        </w:rPr>
      </w:pPr>
      <w:r w:rsidRPr="00BB5F67">
        <w:rPr>
          <w:sz w:val="28"/>
          <w:szCs w:val="28"/>
        </w:rPr>
        <w:t xml:space="preserve">Для осуществления технологического присоединения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ООО «</w:t>
      </w:r>
      <w:proofErr w:type="spellStart"/>
      <w:r w:rsidRPr="00BB5F67">
        <w:rPr>
          <w:sz w:val="28"/>
          <w:szCs w:val="28"/>
        </w:rPr>
        <w:t>ЭнергоПаритет</w:t>
      </w:r>
      <w:proofErr w:type="spellEnd"/>
      <w:r w:rsidRPr="00BB5F67">
        <w:rPr>
          <w:sz w:val="28"/>
          <w:szCs w:val="28"/>
        </w:rPr>
        <w:t>» разработал технические условия.</w:t>
      </w:r>
    </w:p>
    <w:p w14:paraId="5D3698D1" w14:textId="77777777" w:rsidR="00BB5F67" w:rsidRPr="00BB5F67" w:rsidRDefault="00BB5F67" w:rsidP="00BB5F67">
      <w:pPr>
        <w:spacing w:line="276" w:lineRule="auto"/>
        <w:ind w:firstLine="709"/>
        <w:jc w:val="both"/>
        <w:rPr>
          <w:sz w:val="28"/>
          <w:szCs w:val="28"/>
        </w:rPr>
      </w:pPr>
      <w:r w:rsidRPr="00BB5F67">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составляет 550 кВт согласования не требуется.</w:t>
      </w:r>
    </w:p>
    <w:p w14:paraId="12917381" w14:textId="77777777" w:rsidR="00BB5F67" w:rsidRPr="00BB5F67" w:rsidRDefault="00BB5F67" w:rsidP="00BB5F67">
      <w:pPr>
        <w:spacing w:line="276" w:lineRule="auto"/>
        <w:ind w:firstLine="709"/>
        <w:jc w:val="both"/>
        <w:rPr>
          <w:sz w:val="28"/>
          <w:szCs w:val="28"/>
        </w:rPr>
      </w:pPr>
      <w:r w:rsidRPr="00BB5F67">
        <w:rPr>
          <w:sz w:val="28"/>
          <w:szCs w:val="28"/>
        </w:rPr>
        <w:t>В целях присоединения заявителя ООО «</w:t>
      </w:r>
      <w:proofErr w:type="spellStart"/>
      <w:r w:rsidRPr="00BB5F67">
        <w:rPr>
          <w:sz w:val="28"/>
          <w:szCs w:val="28"/>
        </w:rPr>
        <w:t>ЭнергоПаритет</w:t>
      </w:r>
      <w:proofErr w:type="spellEnd"/>
      <w:r w:rsidRPr="00BB5F67">
        <w:rPr>
          <w:sz w:val="28"/>
          <w:szCs w:val="28"/>
        </w:rPr>
        <w:t xml:space="preserve">» обратилось за технологическим присоединением в адрес вышестоящей электросетевой организации – филиал ПАО «МРСК Сибири» – «Кузбассэнерго – РЭС». Плата за технологическое присоединение определена на основании постановления РЭК Кемеровской области от 31.12.2019 №779 и составляет </w:t>
      </w:r>
      <w:r w:rsidRPr="00BB5F67">
        <w:rPr>
          <w:b/>
          <w:sz w:val="28"/>
          <w:szCs w:val="28"/>
        </w:rPr>
        <w:t>12,166</w:t>
      </w:r>
      <w:r w:rsidRPr="00BB5F67">
        <w:rPr>
          <w:sz w:val="28"/>
          <w:szCs w:val="28"/>
        </w:rPr>
        <w:t xml:space="preserve"> тыс. руб.</w:t>
      </w:r>
    </w:p>
    <w:p w14:paraId="7108CCB7" w14:textId="77777777" w:rsidR="00BB5F67" w:rsidRPr="00BB5F67" w:rsidRDefault="00BB5F67" w:rsidP="00BB5F67">
      <w:pPr>
        <w:spacing w:line="276" w:lineRule="auto"/>
        <w:ind w:firstLine="709"/>
        <w:jc w:val="both"/>
        <w:rPr>
          <w:sz w:val="28"/>
          <w:szCs w:val="28"/>
        </w:rPr>
      </w:pPr>
      <w:r w:rsidRPr="00BB5F67">
        <w:rPr>
          <w:sz w:val="28"/>
          <w:szCs w:val="28"/>
        </w:rPr>
        <w:t>Согласно представленным материалам, мероприятий, связанных со строительством и реконструкцией сетей вышестоящей электросетевой организации, выполнять не требуется.</w:t>
      </w:r>
    </w:p>
    <w:p w14:paraId="79A272CD" w14:textId="77777777" w:rsidR="00BB5F67" w:rsidRPr="00BB5F67" w:rsidRDefault="00BB5F67" w:rsidP="00BB5F67">
      <w:pPr>
        <w:spacing w:line="276" w:lineRule="auto"/>
        <w:ind w:firstLine="709"/>
        <w:jc w:val="both"/>
        <w:rPr>
          <w:sz w:val="28"/>
          <w:szCs w:val="28"/>
        </w:rPr>
      </w:pPr>
      <w:r w:rsidRPr="00BB5F67">
        <w:rPr>
          <w:sz w:val="28"/>
          <w:szCs w:val="28"/>
        </w:rPr>
        <w:t>ООО «</w:t>
      </w:r>
      <w:proofErr w:type="spellStart"/>
      <w:r w:rsidRPr="00BB5F67">
        <w:rPr>
          <w:sz w:val="28"/>
          <w:szCs w:val="28"/>
        </w:rPr>
        <w:t>ЭнергоПаритет</w:t>
      </w:r>
      <w:proofErr w:type="spellEnd"/>
      <w:r w:rsidRPr="00BB5F67">
        <w:rPr>
          <w:sz w:val="28"/>
          <w:szCs w:val="28"/>
        </w:rPr>
        <w:t xml:space="preserve">» требуется выполнить строительство КЛ-6 </w:t>
      </w:r>
      <w:proofErr w:type="spellStart"/>
      <w:r w:rsidRPr="00BB5F67">
        <w:rPr>
          <w:sz w:val="28"/>
          <w:szCs w:val="28"/>
        </w:rPr>
        <w:t>кВ</w:t>
      </w:r>
      <w:proofErr w:type="spellEnd"/>
      <w:r w:rsidRPr="00BB5F67">
        <w:rPr>
          <w:sz w:val="28"/>
          <w:szCs w:val="28"/>
        </w:rPr>
        <w:t xml:space="preserve"> от РУ-6 </w:t>
      </w:r>
      <w:proofErr w:type="spellStart"/>
      <w:r w:rsidRPr="00BB5F67">
        <w:rPr>
          <w:sz w:val="28"/>
          <w:szCs w:val="28"/>
        </w:rPr>
        <w:t>кВ</w:t>
      </w:r>
      <w:proofErr w:type="spellEnd"/>
      <w:r w:rsidRPr="00BB5F67">
        <w:rPr>
          <w:sz w:val="28"/>
          <w:szCs w:val="28"/>
        </w:rPr>
        <w:t xml:space="preserve">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до границы земельного участка заявителя протяженностью 45 метров.</w:t>
      </w:r>
    </w:p>
    <w:p w14:paraId="681B1915" w14:textId="77777777" w:rsidR="00BB5F67" w:rsidRPr="00BB5F67" w:rsidRDefault="00BB5F67" w:rsidP="00BB5F67">
      <w:pPr>
        <w:spacing w:line="276" w:lineRule="auto"/>
        <w:jc w:val="center"/>
        <w:rPr>
          <w:b/>
          <w:sz w:val="28"/>
          <w:szCs w:val="28"/>
        </w:rPr>
      </w:pPr>
    </w:p>
    <w:p w14:paraId="729E2925" w14:textId="77777777" w:rsidR="00BB5F67" w:rsidRPr="00BB5F67" w:rsidRDefault="00BB5F67" w:rsidP="00BB5F67">
      <w:pPr>
        <w:spacing w:line="276" w:lineRule="auto"/>
        <w:jc w:val="center"/>
        <w:rPr>
          <w:b/>
          <w:sz w:val="28"/>
          <w:szCs w:val="28"/>
        </w:rPr>
      </w:pPr>
      <w:r w:rsidRPr="00BB5F67">
        <w:rPr>
          <w:b/>
          <w:sz w:val="28"/>
          <w:szCs w:val="28"/>
        </w:rPr>
        <w:t>Анализ величины максимальной мощности</w:t>
      </w:r>
    </w:p>
    <w:p w14:paraId="389D6D93" w14:textId="77777777" w:rsidR="00BB5F67" w:rsidRPr="00BB5F67" w:rsidRDefault="00BB5F67" w:rsidP="00BB5F67">
      <w:pPr>
        <w:spacing w:line="276" w:lineRule="auto"/>
        <w:ind w:firstLine="709"/>
        <w:jc w:val="both"/>
        <w:rPr>
          <w:sz w:val="28"/>
          <w:szCs w:val="28"/>
        </w:rPr>
      </w:pPr>
      <w:r w:rsidRPr="00BB5F67">
        <w:rPr>
          <w:sz w:val="28"/>
          <w:szCs w:val="28"/>
        </w:rPr>
        <w:t xml:space="preserve">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ООО «Кузбасская </w:t>
      </w:r>
      <w:proofErr w:type="spellStart"/>
      <w:r w:rsidRPr="00BB5F67">
        <w:rPr>
          <w:sz w:val="28"/>
          <w:szCs w:val="28"/>
        </w:rPr>
        <w:t>энергосетевая</w:t>
      </w:r>
      <w:proofErr w:type="spellEnd"/>
      <w:r w:rsidRPr="00BB5F67">
        <w:rPr>
          <w:sz w:val="28"/>
          <w:szCs w:val="28"/>
        </w:rPr>
        <w:t xml:space="preserve"> компания».</w:t>
      </w:r>
    </w:p>
    <w:p w14:paraId="0A816112" w14:textId="77777777" w:rsidR="00BB5F67" w:rsidRPr="00BB5F67" w:rsidRDefault="00BB5F67" w:rsidP="00BB5F67">
      <w:pPr>
        <w:spacing w:line="276" w:lineRule="auto"/>
        <w:ind w:firstLine="709"/>
        <w:jc w:val="both"/>
        <w:rPr>
          <w:sz w:val="28"/>
          <w:szCs w:val="28"/>
        </w:rPr>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BB5F67" w:rsidRPr="00BB5F67" w14:paraId="4FDD6155" w14:textId="77777777" w:rsidTr="00BB5F67">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207599A7" w14:textId="77777777" w:rsidR="00BB5F67" w:rsidRPr="00BB5F67" w:rsidRDefault="00BB5F67" w:rsidP="00BB5F67">
            <w:pPr>
              <w:spacing w:line="276" w:lineRule="auto"/>
              <w:jc w:val="center"/>
              <w:rPr>
                <w:sz w:val="28"/>
                <w:szCs w:val="28"/>
              </w:rPr>
            </w:pPr>
            <w:r w:rsidRPr="00BB5F67">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5A94524A" w14:textId="77777777" w:rsidR="00BB5F67" w:rsidRPr="00BB5F67" w:rsidRDefault="00BB5F67" w:rsidP="00BB5F67">
            <w:pPr>
              <w:spacing w:line="276" w:lineRule="auto"/>
              <w:jc w:val="center"/>
              <w:rPr>
                <w:sz w:val="28"/>
                <w:szCs w:val="28"/>
              </w:rPr>
            </w:pPr>
            <w:r w:rsidRPr="00BB5F67">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0725CAAF" w14:textId="77777777" w:rsidR="00BB5F67" w:rsidRPr="00BB5F67" w:rsidRDefault="00BB5F67" w:rsidP="00BB5F67">
            <w:pPr>
              <w:spacing w:line="276" w:lineRule="auto"/>
              <w:jc w:val="center"/>
              <w:rPr>
                <w:sz w:val="28"/>
                <w:szCs w:val="28"/>
              </w:rPr>
            </w:pPr>
            <w:r w:rsidRPr="00BB5F67">
              <w:rPr>
                <w:sz w:val="28"/>
                <w:szCs w:val="28"/>
              </w:rPr>
              <w:t>Величина корректировки мощности, кВт</w:t>
            </w:r>
          </w:p>
        </w:tc>
      </w:tr>
      <w:tr w:rsidR="00BB5F67" w:rsidRPr="00BB5F67" w14:paraId="50403937" w14:textId="77777777" w:rsidTr="00BB5F67">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7AEBD7D6" w14:textId="77777777" w:rsidR="00BB5F67" w:rsidRPr="00BB5F67" w:rsidRDefault="00BB5F67" w:rsidP="00BB5F67">
            <w:pPr>
              <w:spacing w:line="276" w:lineRule="auto"/>
              <w:jc w:val="center"/>
              <w:rPr>
                <w:sz w:val="28"/>
                <w:szCs w:val="28"/>
              </w:rPr>
            </w:pPr>
            <w:r w:rsidRPr="00BB5F67">
              <w:rPr>
                <w:sz w:val="28"/>
                <w:szCs w:val="28"/>
              </w:rPr>
              <w:t>550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44C42467" w14:textId="77777777" w:rsidR="00BB5F67" w:rsidRPr="00BB5F67" w:rsidRDefault="00BB5F67" w:rsidP="00BB5F67">
            <w:pPr>
              <w:spacing w:line="276" w:lineRule="auto"/>
              <w:jc w:val="center"/>
              <w:rPr>
                <w:sz w:val="28"/>
                <w:szCs w:val="28"/>
              </w:rPr>
            </w:pPr>
            <w:r w:rsidRPr="00BB5F67">
              <w:rPr>
                <w:sz w:val="28"/>
                <w:szCs w:val="28"/>
              </w:rPr>
              <w:t>550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33B56068" w14:textId="77777777" w:rsidR="00BB5F67" w:rsidRPr="00BB5F67" w:rsidRDefault="00BB5F67" w:rsidP="00BB5F67">
            <w:pPr>
              <w:spacing w:line="276" w:lineRule="auto"/>
              <w:jc w:val="center"/>
              <w:rPr>
                <w:sz w:val="28"/>
                <w:szCs w:val="28"/>
              </w:rPr>
            </w:pPr>
            <w:r w:rsidRPr="00BB5F67">
              <w:rPr>
                <w:sz w:val="28"/>
                <w:szCs w:val="28"/>
              </w:rPr>
              <w:t>0</w:t>
            </w:r>
          </w:p>
        </w:tc>
      </w:tr>
    </w:tbl>
    <w:p w14:paraId="4ADFDF1A" w14:textId="77777777" w:rsidR="00BB5F67" w:rsidRPr="00BB5F67" w:rsidRDefault="00BB5F67" w:rsidP="00BB5F67">
      <w:pPr>
        <w:spacing w:line="276" w:lineRule="auto"/>
        <w:ind w:firstLine="720"/>
        <w:jc w:val="both"/>
        <w:rPr>
          <w:sz w:val="28"/>
          <w:szCs w:val="28"/>
        </w:rPr>
      </w:pPr>
    </w:p>
    <w:p w14:paraId="097EC669" w14:textId="77777777" w:rsidR="00BB5F67" w:rsidRPr="00BB5F67" w:rsidRDefault="00BB5F67" w:rsidP="00BB5F67">
      <w:pPr>
        <w:spacing w:line="276" w:lineRule="auto"/>
        <w:ind w:firstLine="720"/>
        <w:jc w:val="both"/>
        <w:rPr>
          <w:sz w:val="28"/>
          <w:szCs w:val="28"/>
        </w:rPr>
      </w:pPr>
    </w:p>
    <w:p w14:paraId="5F8E5514" w14:textId="77777777" w:rsidR="00BB5F67" w:rsidRPr="00BB5F67" w:rsidRDefault="00BB5F67" w:rsidP="00BB5F67">
      <w:pPr>
        <w:spacing w:line="276" w:lineRule="auto"/>
        <w:jc w:val="center"/>
        <w:rPr>
          <w:b/>
          <w:sz w:val="28"/>
          <w:szCs w:val="28"/>
        </w:rPr>
      </w:pPr>
      <w:r w:rsidRPr="00BB5F67">
        <w:rPr>
          <w:b/>
          <w:sz w:val="28"/>
          <w:szCs w:val="28"/>
        </w:rPr>
        <w:t>Объем капитальных вложений,</w:t>
      </w:r>
    </w:p>
    <w:p w14:paraId="7262BD2D" w14:textId="77777777" w:rsidR="00BB5F67" w:rsidRPr="00BB5F67" w:rsidRDefault="00BB5F67" w:rsidP="00BB5F67">
      <w:pPr>
        <w:spacing w:line="276" w:lineRule="auto"/>
        <w:jc w:val="center"/>
        <w:rPr>
          <w:b/>
          <w:sz w:val="28"/>
          <w:szCs w:val="28"/>
        </w:rPr>
      </w:pPr>
      <w:r w:rsidRPr="00BB5F67">
        <w:rPr>
          <w:b/>
          <w:sz w:val="28"/>
          <w:szCs w:val="28"/>
        </w:rPr>
        <w:t>подлежащий включению в плату за технологическое присоединение</w:t>
      </w:r>
    </w:p>
    <w:p w14:paraId="51004A2D" w14:textId="77777777" w:rsidR="00BB5F67" w:rsidRPr="00BB5F67" w:rsidRDefault="00BB5F67" w:rsidP="00BB5F67">
      <w:pPr>
        <w:spacing w:line="276" w:lineRule="auto"/>
        <w:ind w:firstLine="720"/>
        <w:jc w:val="both"/>
        <w:rPr>
          <w:sz w:val="28"/>
          <w:szCs w:val="28"/>
        </w:rPr>
      </w:pPr>
      <w:r w:rsidRPr="00BB5F67">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132A90AB" w14:textId="77777777" w:rsidR="00BB5F67" w:rsidRPr="00BB5F67" w:rsidRDefault="00BB5F67" w:rsidP="00BB5F67">
      <w:pPr>
        <w:spacing w:line="276" w:lineRule="auto"/>
        <w:ind w:firstLine="720"/>
        <w:jc w:val="both"/>
        <w:rPr>
          <w:sz w:val="28"/>
          <w:szCs w:val="28"/>
        </w:rPr>
      </w:pPr>
      <w:r w:rsidRPr="00BB5F67">
        <w:rPr>
          <w:sz w:val="28"/>
          <w:szCs w:val="28"/>
        </w:rPr>
        <w:t>В соответствии с представленным расчетом необходимой валовой выручки объем капитальных вложений ООО «</w:t>
      </w:r>
      <w:proofErr w:type="spellStart"/>
      <w:r w:rsidRPr="00BB5F67">
        <w:rPr>
          <w:sz w:val="28"/>
          <w:szCs w:val="28"/>
        </w:rPr>
        <w:t>ЭнергоПаритет</w:t>
      </w:r>
      <w:proofErr w:type="spellEnd"/>
      <w:r w:rsidRPr="00BB5F67">
        <w:rPr>
          <w:sz w:val="28"/>
          <w:szCs w:val="28"/>
        </w:rPr>
        <w:t xml:space="preserve">» для осуществления технологического присоединения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 202,10 тыс. руб.</w:t>
      </w:r>
    </w:p>
    <w:p w14:paraId="62FCAE4F" w14:textId="77777777" w:rsidR="00BB5F67" w:rsidRPr="00BB5F67" w:rsidRDefault="00BB5F67" w:rsidP="00BB5F67">
      <w:pPr>
        <w:spacing w:line="276" w:lineRule="auto"/>
        <w:ind w:firstLine="720"/>
        <w:jc w:val="both"/>
        <w:rPr>
          <w:sz w:val="28"/>
          <w:szCs w:val="28"/>
        </w:rPr>
      </w:pPr>
      <w:r w:rsidRPr="00BB5F67">
        <w:rPr>
          <w:sz w:val="28"/>
          <w:szCs w:val="28"/>
        </w:rPr>
        <w:t>Предлагается согласиться с предприятием учесть объем капитальных вложений ООО «</w:t>
      </w:r>
      <w:proofErr w:type="spellStart"/>
      <w:r w:rsidRPr="00BB5F67">
        <w:rPr>
          <w:sz w:val="28"/>
          <w:szCs w:val="28"/>
        </w:rPr>
        <w:t>ЭнергоПаритет</w:t>
      </w:r>
      <w:proofErr w:type="spellEnd"/>
      <w:r w:rsidRPr="00BB5F67">
        <w:rPr>
          <w:sz w:val="28"/>
          <w:szCs w:val="28"/>
        </w:rPr>
        <w:t xml:space="preserve">» для осуществления технологического присоединения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в размере 202,10 тыс. руб.</w:t>
      </w:r>
    </w:p>
    <w:p w14:paraId="12B803C3" w14:textId="77777777" w:rsidR="00BB5F67" w:rsidRPr="00BB5F67" w:rsidRDefault="00BB5F67" w:rsidP="00BB5F67">
      <w:pPr>
        <w:spacing w:line="276" w:lineRule="auto"/>
        <w:ind w:firstLine="720"/>
        <w:jc w:val="both"/>
        <w:rPr>
          <w:sz w:val="28"/>
          <w:szCs w:val="28"/>
        </w:rPr>
      </w:pPr>
      <w:r w:rsidRPr="00BB5F67">
        <w:rPr>
          <w:sz w:val="28"/>
          <w:szCs w:val="28"/>
        </w:rPr>
        <w:t xml:space="preserve">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w:t>
      </w:r>
      <w:proofErr w:type="spellStart"/>
      <w:r w:rsidRPr="00BB5F67">
        <w:rPr>
          <w:sz w:val="28"/>
          <w:szCs w:val="28"/>
        </w:rPr>
        <w:t>непревышения</w:t>
      </w:r>
      <w:proofErr w:type="spellEnd"/>
      <w:r w:rsidRPr="00BB5F67">
        <w:rPr>
          <w:sz w:val="28"/>
          <w:szCs w:val="28"/>
        </w:rPr>
        <w:t xml:space="preserve">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38751B5E" w14:textId="77777777" w:rsidR="00BB5F67" w:rsidRPr="00BB5F67" w:rsidRDefault="00BB5F67" w:rsidP="00BB5F67">
      <w:pPr>
        <w:spacing w:line="276" w:lineRule="auto"/>
        <w:ind w:firstLine="720"/>
        <w:jc w:val="both"/>
        <w:rPr>
          <w:sz w:val="28"/>
          <w:szCs w:val="28"/>
        </w:rPr>
      </w:pPr>
      <w:r w:rsidRPr="00BB5F67">
        <w:rPr>
          <w:sz w:val="28"/>
          <w:szCs w:val="28"/>
        </w:rPr>
        <w:t xml:space="preserve">Предлагается для определения объема капитальных вложений для осуществления технологического присоединения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к электрическим сетям ООО «</w:t>
      </w:r>
      <w:proofErr w:type="spellStart"/>
      <w:r w:rsidRPr="00BB5F67">
        <w:rPr>
          <w:sz w:val="28"/>
          <w:szCs w:val="28"/>
        </w:rPr>
        <w:t>ЭнергоПаритет</w:t>
      </w:r>
      <w:proofErr w:type="spellEnd"/>
      <w:r w:rsidRPr="00BB5F67">
        <w:rPr>
          <w:sz w:val="28"/>
          <w:szCs w:val="28"/>
        </w:rPr>
        <w:t>» произвести расчет по Укрупненным нормативам цены типовых технологических решений капитального строительства объектов электроэнергетики в части объектов электросетевого хозяйства, утвержденными Приказом Минэнерго России от 17.01.2019 №10.</w:t>
      </w:r>
    </w:p>
    <w:p w14:paraId="7FA7C295" w14:textId="77777777" w:rsidR="00BB5F67" w:rsidRPr="00BB5F67" w:rsidRDefault="00BB5F67" w:rsidP="00BB5F67">
      <w:pPr>
        <w:spacing w:line="276" w:lineRule="auto"/>
        <w:ind w:firstLine="720"/>
        <w:jc w:val="both"/>
        <w:rPr>
          <w:sz w:val="28"/>
          <w:szCs w:val="28"/>
        </w:rPr>
      </w:pPr>
      <w:r w:rsidRPr="00BB5F67">
        <w:rPr>
          <w:sz w:val="28"/>
          <w:szCs w:val="28"/>
        </w:rPr>
        <w:t>Расчет стоимости работ по УНЦ представлен ниже.</w:t>
      </w:r>
    </w:p>
    <w:p w14:paraId="61E0BB5F" w14:textId="77777777" w:rsidR="00BB5F67" w:rsidRPr="00BB5F67" w:rsidRDefault="00BB5F67" w:rsidP="00BB5F67">
      <w:pPr>
        <w:spacing w:line="276" w:lineRule="auto"/>
        <w:ind w:firstLine="720"/>
        <w:jc w:val="both"/>
        <w:rPr>
          <w:sz w:val="28"/>
          <w:szCs w:val="28"/>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391"/>
        <w:gridCol w:w="932"/>
        <w:gridCol w:w="1001"/>
        <w:gridCol w:w="1208"/>
        <w:gridCol w:w="781"/>
        <w:gridCol w:w="1534"/>
        <w:gridCol w:w="1691"/>
      </w:tblGrid>
      <w:tr w:rsidR="00BB5F67" w:rsidRPr="00BB5F67" w14:paraId="3E4D437F" w14:textId="77777777" w:rsidTr="00BB5F67">
        <w:trPr>
          <w:trHeight w:val="1233"/>
        </w:trPr>
        <w:tc>
          <w:tcPr>
            <w:tcW w:w="240" w:type="pct"/>
            <w:shd w:val="clear" w:color="auto" w:fill="auto"/>
            <w:vAlign w:val="center"/>
            <w:hideMark/>
          </w:tcPr>
          <w:p w14:paraId="0581256D" w14:textId="77777777" w:rsidR="00BB5F67" w:rsidRPr="00BB5F67" w:rsidRDefault="00BB5F67" w:rsidP="00BB5F67">
            <w:pPr>
              <w:spacing w:line="276" w:lineRule="auto"/>
              <w:jc w:val="center"/>
              <w:rPr>
                <w:color w:val="000000"/>
                <w:sz w:val="20"/>
                <w:szCs w:val="20"/>
              </w:rPr>
            </w:pPr>
            <w:bookmarkStart w:id="1" w:name="RANGE!A1:H17"/>
            <w:r w:rsidRPr="00BB5F67">
              <w:rPr>
                <w:color w:val="000000"/>
                <w:sz w:val="20"/>
                <w:szCs w:val="20"/>
              </w:rPr>
              <w:t>№ п/п</w:t>
            </w:r>
            <w:bookmarkEnd w:id="1"/>
          </w:p>
        </w:tc>
        <w:tc>
          <w:tcPr>
            <w:tcW w:w="1225" w:type="pct"/>
            <w:shd w:val="clear" w:color="auto" w:fill="auto"/>
            <w:vAlign w:val="center"/>
            <w:hideMark/>
          </w:tcPr>
          <w:p w14:paraId="46856804" w14:textId="77777777" w:rsidR="00BB5F67" w:rsidRPr="00BB5F67" w:rsidRDefault="00BB5F67" w:rsidP="00BB5F67">
            <w:pPr>
              <w:spacing w:line="276" w:lineRule="auto"/>
              <w:jc w:val="center"/>
              <w:rPr>
                <w:color w:val="000000"/>
                <w:sz w:val="20"/>
                <w:szCs w:val="20"/>
              </w:rPr>
            </w:pPr>
            <w:r w:rsidRPr="00BB5F67">
              <w:rPr>
                <w:color w:val="000000"/>
                <w:sz w:val="20"/>
                <w:szCs w:val="20"/>
              </w:rPr>
              <w:t>Наименование</w:t>
            </w:r>
          </w:p>
        </w:tc>
        <w:tc>
          <w:tcPr>
            <w:tcW w:w="461" w:type="pct"/>
            <w:shd w:val="clear" w:color="auto" w:fill="auto"/>
            <w:vAlign w:val="center"/>
            <w:hideMark/>
          </w:tcPr>
          <w:p w14:paraId="06F43BBF" w14:textId="77777777" w:rsidR="00BB5F67" w:rsidRPr="00BB5F67" w:rsidRDefault="00BB5F67" w:rsidP="00BB5F67">
            <w:pPr>
              <w:spacing w:line="276" w:lineRule="auto"/>
              <w:jc w:val="center"/>
              <w:rPr>
                <w:color w:val="000000"/>
                <w:sz w:val="20"/>
                <w:szCs w:val="20"/>
              </w:rPr>
            </w:pPr>
            <w:r w:rsidRPr="00BB5F67">
              <w:rPr>
                <w:color w:val="000000"/>
                <w:sz w:val="20"/>
                <w:szCs w:val="20"/>
              </w:rPr>
              <w:t>Таблица</w:t>
            </w:r>
          </w:p>
        </w:tc>
        <w:tc>
          <w:tcPr>
            <w:tcW w:w="495" w:type="pct"/>
            <w:shd w:val="clear" w:color="auto" w:fill="auto"/>
            <w:vAlign w:val="center"/>
            <w:hideMark/>
          </w:tcPr>
          <w:p w14:paraId="62A4BD24" w14:textId="77777777" w:rsidR="00BB5F67" w:rsidRPr="00BB5F67" w:rsidRDefault="00BB5F67" w:rsidP="00BB5F67">
            <w:pPr>
              <w:spacing w:line="276" w:lineRule="auto"/>
              <w:jc w:val="center"/>
              <w:rPr>
                <w:color w:val="000000"/>
                <w:sz w:val="20"/>
                <w:szCs w:val="20"/>
              </w:rPr>
            </w:pPr>
            <w:r w:rsidRPr="00BB5F67">
              <w:rPr>
                <w:color w:val="000000"/>
                <w:sz w:val="20"/>
                <w:szCs w:val="20"/>
              </w:rPr>
              <w:t>Номер расценки</w:t>
            </w:r>
          </w:p>
        </w:tc>
        <w:tc>
          <w:tcPr>
            <w:tcW w:w="597" w:type="pct"/>
            <w:shd w:val="clear" w:color="auto" w:fill="auto"/>
            <w:vAlign w:val="center"/>
            <w:hideMark/>
          </w:tcPr>
          <w:p w14:paraId="64F8F51A" w14:textId="77777777" w:rsidR="00BB5F67" w:rsidRPr="00BB5F67" w:rsidRDefault="00BB5F67" w:rsidP="00BB5F67">
            <w:pPr>
              <w:spacing w:line="276" w:lineRule="auto"/>
              <w:jc w:val="center"/>
              <w:rPr>
                <w:color w:val="000000"/>
                <w:sz w:val="20"/>
                <w:szCs w:val="20"/>
              </w:rPr>
            </w:pPr>
            <w:r w:rsidRPr="00BB5F67">
              <w:rPr>
                <w:color w:val="000000"/>
                <w:sz w:val="20"/>
                <w:szCs w:val="20"/>
              </w:rPr>
              <w:t xml:space="preserve">Норматив цены, </w:t>
            </w:r>
            <w:proofErr w:type="spellStart"/>
            <w:r w:rsidRPr="00BB5F67">
              <w:rPr>
                <w:color w:val="000000"/>
                <w:sz w:val="20"/>
                <w:szCs w:val="20"/>
              </w:rPr>
              <w:t>тыс.руб</w:t>
            </w:r>
            <w:proofErr w:type="spellEnd"/>
            <w:r w:rsidRPr="00BB5F67">
              <w:rPr>
                <w:color w:val="000000"/>
                <w:sz w:val="20"/>
                <w:szCs w:val="20"/>
              </w:rPr>
              <w:t>./км</w:t>
            </w:r>
          </w:p>
        </w:tc>
        <w:tc>
          <w:tcPr>
            <w:tcW w:w="386" w:type="pct"/>
            <w:shd w:val="clear" w:color="auto" w:fill="auto"/>
            <w:vAlign w:val="center"/>
            <w:hideMark/>
          </w:tcPr>
          <w:p w14:paraId="3DDFDD48" w14:textId="77777777" w:rsidR="00BB5F67" w:rsidRPr="00BB5F67" w:rsidRDefault="00BB5F67" w:rsidP="00BB5F67">
            <w:pPr>
              <w:spacing w:line="276" w:lineRule="auto"/>
              <w:jc w:val="center"/>
              <w:rPr>
                <w:color w:val="000000"/>
                <w:sz w:val="20"/>
                <w:szCs w:val="20"/>
              </w:rPr>
            </w:pPr>
            <w:r w:rsidRPr="00BB5F67">
              <w:rPr>
                <w:color w:val="000000"/>
                <w:sz w:val="20"/>
                <w:szCs w:val="20"/>
              </w:rPr>
              <w:t>Объем работ, км</w:t>
            </w:r>
          </w:p>
        </w:tc>
        <w:tc>
          <w:tcPr>
            <w:tcW w:w="759" w:type="pct"/>
            <w:shd w:val="clear" w:color="auto" w:fill="auto"/>
            <w:vAlign w:val="center"/>
            <w:hideMark/>
          </w:tcPr>
          <w:p w14:paraId="5038F024" w14:textId="77777777" w:rsidR="00BB5F67" w:rsidRPr="00BB5F67" w:rsidRDefault="00BB5F67" w:rsidP="00BB5F67">
            <w:pPr>
              <w:spacing w:line="276" w:lineRule="auto"/>
              <w:jc w:val="center"/>
              <w:rPr>
                <w:color w:val="000000"/>
                <w:sz w:val="20"/>
                <w:szCs w:val="20"/>
              </w:rPr>
            </w:pPr>
            <w:r w:rsidRPr="00BB5F67">
              <w:rPr>
                <w:color w:val="000000"/>
                <w:sz w:val="20"/>
                <w:szCs w:val="20"/>
              </w:rPr>
              <w:t>Коэффициенты перехода (пересчета) от базового УНЦ к УНЦ субъектов Российской Федерации</w:t>
            </w:r>
          </w:p>
        </w:tc>
        <w:tc>
          <w:tcPr>
            <w:tcW w:w="836" w:type="pct"/>
            <w:shd w:val="clear" w:color="auto" w:fill="auto"/>
            <w:vAlign w:val="center"/>
            <w:hideMark/>
          </w:tcPr>
          <w:p w14:paraId="33617EE1" w14:textId="77777777" w:rsidR="00BB5F67" w:rsidRPr="00BB5F67" w:rsidRDefault="00BB5F67" w:rsidP="00BB5F67">
            <w:pPr>
              <w:spacing w:line="276" w:lineRule="auto"/>
              <w:jc w:val="center"/>
              <w:rPr>
                <w:color w:val="000000"/>
                <w:sz w:val="20"/>
                <w:szCs w:val="20"/>
              </w:rPr>
            </w:pPr>
            <w:r w:rsidRPr="00BB5F67">
              <w:rPr>
                <w:color w:val="000000"/>
                <w:sz w:val="20"/>
                <w:szCs w:val="20"/>
              </w:rPr>
              <w:t xml:space="preserve">Объем финансирования, </w:t>
            </w:r>
            <w:proofErr w:type="spellStart"/>
            <w:r w:rsidRPr="00BB5F67">
              <w:rPr>
                <w:color w:val="000000"/>
                <w:sz w:val="20"/>
                <w:szCs w:val="20"/>
              </w:rPr>
              <w:t>тыс.руб</w:t>
            </w:r>
            <w:proofErr w:type="spellEnd"/>
            <w:r w:rsidRPr="00BB5F67">
              <w:rPr>
                <w:color w:val="000000"/>
                <w:sz w:val="20"/>
                <w:szCs w:val="20"/>
              </w:rPr>
              <w:t>.</w:t>
            </w:r>
          </w:p>
        </w:tc>
      </w:tr>
      <w:tr w:rsidR="00BB5F67" w:rsidRPr="00BB5F67" w14:paraId="25339B27" w14:textId="77777777" w:rsidTr="00BB5F67">
        <w:trPr>
          <w:trHeight w:val="527"/>
        </w:trPr>
        <w:tc>
          <w:tcPr>
            <w:tcW w:w="5000" w:type="pct"/>
            <w:gridSpan w:val="8"/>
            <w:shd w:val="clear" w:color="auto" w:fill="auto"/>
            <w:vAlign w:val="center"/>
            <w:hideMark/>
          </w:tcPr>
          <w:p w14:paraId="23EBB962" w14:textId="0953F434" w:rsidR="00BB5F67" w:rsidRPr="00BB5F67" w:rsidRDefault="00BB5F67" w:rsidP="00BB5F67">
            <w:pPr>
              <w:spacing w:line="276" w:lineRule="auto"/>
              <w:rPr>
                <w:b/>
                <w:bCs/>
                <w:color w:val="000000"/>
                <w:sz w:val="20"/>
                <w:szCs w:val="20"/>
              </w:rPr>
            </w:pPr>
            <w:r w:rsidRPr="00BB5F67">
              <w:rPr>
                <w:b/>
                <w:bCs/>
                <w:color w:val="000000"/>
                <w:sz w:val="20"/>
                <w:szCs w:val="20"/>
              </w:rPr>
              <w:t xml:space="preserve">Строительство КЛ-6 </w:t>
            </w:r>
            <w:proofErr w:type="spellStart"/>
            <w:r w:rsidRPr="00BB5F67">
              <w:rPr>
                <w:b/>
                <w:bCs/>
                <w:color w:val="000000"/>
                <w:sz w:val="20"/>
                <w:szCs w:val="20"/>
              </w:rPr>
              <w:t>кВ</w:t>
            </w:r>
            <w:proofErr w:type="spellEnd"/>
            <w:r w:rsidRPr="00BB5F67">
              <w:rPr>
                <w:b/>
                <w:bCs/>
                <w:color w:val="000000"/>
                <w:sz w:val="20"/>
                <w:szCs w:val="20"/>
              </w:rPr>
              <w:t xml:space="preserve"> от РУ-6 </w:t>
            </w:r>
            <w:proofErr w:type="spellStart"/>
            <w:r w:rsidRPr="00BB5F67">
              <w:rPr>
                <w:b/>
                <w:bCs/>
                <w:color w:val="000000"/>
                <w:sz w:val="20"/>
                <w:szCs w:val="20"/>
              </w:rPr>
              <w:t>кВ</w:t>
            </w:r>
            <w:proofErr w:type="spellEnd"/>
            <w:r w:rsidRPr="00BB5F67">
              <w:rPr>
                <w:b/>
                <w:bCs/>
                <w:color w:val="000000"/>
                <w:sz w:val="20"/>
                <w:szCs w:val="20"/>
              </w:rPr>
              <w:t xml:space="preserve"> ПС 110/6 </w:t>
            </w:r>
            <w:proofErr w:type="spellStart"/>
            <w:r w:rsidRPr="00BB5F67">
              <w:rPr>
                <w:b/>
                <w:bCs/>
                <w:color w:val="000000"/>
                <w:sz w:val="20"/>
                <w:szCs w:val="20"/>
              </w:rPr>
              <w:t>кВ</w:t>
            </w:r>
            <w:proofErr w:type="spellEnd"/>
            <w:r w:rsidRPr="00BB5F67">
              <w:rPr>
                <w:b/>
                <w:bCs/>
                <w:color w:val="000000"/>
                <w:sz w:val="20"/>
                <w:szCs w:val="20"/>
              </w:rPr>
              <w:t xml:space="preserve"> «</w:t>
            </w:r>
            <w:proofErr w:type="spellStart"/>
            <w:r w:rsidRPr="00BB5F67">
              <w:rPr>
                <w:b/>
                <w:bCs/>
                <w:color w:val="000000"/>
                <w:sz w:val="20"/>
                <w:szCs w:val="20"/>
              </w:rPr>
              <w:t>Судженская</w:t>
            </w:r>
            <w:proofErr w:type="spellEnd"/>
            <w:r w:rsidRPr="00BB5F67">
              <w:rPr>
                <w:b/>
                <w:bCs/>
                <w:color w:val="000000"/>
                <w:sz w:val="20"/>
                <w:szCs w:val="20"/>
              </w:rPr>
              <w:t>» до границы земельного участка заявителя протяженностью 45 метров</w:t>
            </w:r>
          </w:p>
        </w:tc>
      </w:tr>
      <w:tr w:rsidR="00BB5F67" w:rsidRPr="00BB5F67" w14:paraId="26D0AE19" w14:textId="77777777" w:rsidTr="00BB5F67">
        <w:trPr>
          <w:trHeight w:val="20"/>
        </w:trPr>
        <w:tc>
          <w:tcPr>
            <w:tcW w:w="5000" w:type="pct"/>
            <w:gridSpan w:val="8"/>
            <w:shd w:val="clear" w:color="000000" w:fill="BFBFBF"/>
            <w:vAlign w:val="center"/>
            <w:hideMark/>
          </w:tcPr>
          <w:p w14:paraId="47D3E3A3" w14:textId="77777777" w:rsidR="00BB5F67" w:rsidRPr="00BB5F67" w:rsidRDefault="00BB5F67" w:rsidP="00BB5F67">
            <w:pPr>
              <w:spacing w:line="276" w:lineRule="auto"/>
              <w:rPr>
                <w:color w:val="000000"/>
                <w:sz w:val="20"/>
                <w:szCs w:val="20"/>
              </w:rPr>
            </w:pPr>
            <w:r w:rsidRPr="00BB5F67">
              <w:rPr>
                <w:color w:val="000000"/>
                <w:sz w:val="20"/>
                <w:szCs w:val="20"/>
              </w:rPr>
              <w:t xml:space="preserve">Объем финансовых потребностей на строительство (реконструкцию) КЛ 0,4 - 500 </w:t>
            </w:r>
            <w:proofErr w:type="spellStart"/>
            <w:r w:rsidRPr="00BB5F67">
              <w:rPr>
                <w:color w:val="000000"/>
                <w:sz w:val="20"/>
                <w:szCs w:val="20"/>
              </w:rPr>
              <w:t>кВ</w:t>
            </w:r>
            <w:proofErr w:type="spellEnd"/>
          </w:p>
        </w:tc>
      </w:tr>
      <w:tr w:rsidR="00BB5F67" w:rsidRPr="00BB5F67" w14:paraId="101C5041" w14:textId="77777777" w:rsidTr="00BB5F67">
        <w:trPr>
          <w:trHeight w:val="20"/>
        </w:trPr>
        <w:tc>
          <w:tcPr>
            <w:tcW w:w="240" w:type="pct"/>
            <w:shd w:val="clear" w:color="auto" w:fill="auto"/>
            <w:vAlign w:val="center"/>
            <w:hideMark/>
          </w:tcPr>
          <w:p w14:paraId="2EB3AC4E" w14:textId="77777777" w:rsidR="00BB5F67" w:rsidRPr="00BB5F67" w:rsidRDefault="00BB5F67" w:rsidP="00BB5F67">
            <w:pPr>
              <w:spacing w:line="276" w:lineRule="auto"/>
              <w:jc w:val="center"/>
              <w:rPr>
                <w:color w:val="000000"/>
                <w:sz w:val="20"/>
                <w:szCs w:val="20"/>
              </w:rPr>
            </w:pPr>
            <w:r w:rsidRPr="00BB5F67">
              <w:rPr>
                <w:color w:val="000000"/>
                <w:sz w:val="20"/>
                <w:szCs w:val="20"/>
              </w:rPr>
              <w:t>1</w:t>
            </w:r>
          </w:p>
        </w:tc>
        <w:tc>
          <w:tcPr>
            <w:tcW w:w="1225" w:type="pct"/>
            <w:shd w:val="clear" w:color="auto" w:fill="auto"/>
            <w:vAlign w:val="center"/>
            <w:hideMark/>
          </w:tcPr>
          <w:p w14:paraId="3DE60128" w14:textId="77777777" w:rsidR="00BB5F67" w:rsidRPr="00BB5F67" w:rsidRDefault="00BB5F67" w:rsidP="00BB5F67">
            <w:pPr>
              <w:spacing w:line="276" w:lineRule="auto"/>
              <w:rPr>
                <w:color w:val="000000"/>
                <w:sz w:val="20"/>
                <w:szCs w:val="20"/>
              </w:rPr>
            </w:pPr>
            <w:r w:rsidRPr="00BB5F67">
              <w:rPr>
                <w:color w:val="000000"/>
                <w:sz w:val="20"/>
                <w:szCs w:val="20"/>
              </w:rPr>
              <w:t xml:space="preserve">УНЦ КЛ 0,4 - 500 </w:t>
            </w:r>
            <w:proofErr w:type="spellStart"/>
            <w:r w:rsidRPr="00BB5F67">
              <w:rPr>
                <w:color w:val="000000"/>
                <w:sz w:val="20"/>
                <w:szCs w:val="20"/>
              </w:rPr>
              <w:t>кВ</w:t>
            </w:r>
            <w:proofErr w:type="spellEnd"/>
          </w:p>
        </w:tc>
        <w:tc>
          <w:tcPr>
            <w:tcW w:w="461" w:type="pct"/>
            <w:shd w:val="clear" w:color="auto" w:fill="auto"/>
            <w:vAlign w:val="center"/>
            <w:hideMark/>
          </w:tcPr>
          <w:p w14:paraId="3BC726AF" w14:textId="77777777" w:rsidR="00BB5F67" w:rsidRPr="00BB5F67" w:rsidRDefault="00BB5F67" w:rsidP="00BB5F67">
            <w:pPr>
              <w:spacing w:line="276" w:lineRule="auto"/>
              <w:jc w:val="center"/>
              <w:rPr>
                <w:color w:val="000000"/>
                <w:sz w:val="20"/>
                <w:szCs w:val="20"/>
              </w:rPr>
            </w:pPr>
            <w:r w:rsidRPr="00BB5F67">
              <w:rPr>
                <w:color w:val="000000"/>
                <w:sz w:val="20"/>
                <w:szCs w:val="20"/>
              </w:rPr>
              <w:t>К1</w:t>
            </w:r>
          </w:p>
        </w:tc>
        <w:tc>
          <w:tcPr>
            <w:tcW w:w="495" w:type="pct"/>
            <w:shd w:val="clear" w:color="auto" w:fill="auto"/>
            <w:vAlign w:val="center"/>
            <w:hideMark/>
          </w:tcPr>
          <w:p w14:paraId="6223E888" w14:textId="77777777" w:rsidR="00BB5F67" w:rsidRPr="00BB5F67" w:rsidRDefault="00BB5F67" w:rsidP="00BB5F67">
            <w:pPr>
              <w:spacing w:line="276" w:lineRule="auto"/>
              <w:jc w:val="center"/>
              <w:rPr>
                <w:color w:val="000000"/>
                <w:sz w:val="20"/>
                <w:szCs w:val="20"/>
              </w:rPr>
            </w:pPr>
            <w:r w:rsidRPr="00BB5F67">
              <w:rPr>
                <w:color w:val="000000"/>
                <w:sz w:val="20"/>
                <w:szCs w:val="20"/>
              </w:rPr>
              <w:t>К1-01-1</w:t>
            </w:r>
          </w:p>
        </w:tc>
        <w:tc>
          <w:tcPr>
            <w:tcW w:w="597" w:type="pct"/>
            <w:shd w:val="clear" w:color="auto" w:fill="auto"/>
            <w:vAlign w:val="center"/>
            <w:hideMark/>
          </w:tcPr>
          <w:p w14:paraId="169C84E6" w14:textId="77777777" w:rsidR="00BB5F67" w:rsidRPr="00BB5F67" w:rsidRDefault="00BB5F67" w:rsidP="00BB5F67">
            <w:pPr>
              <w:spacing w:line="276" w:lineRule="auto"/>
              <w:jc w:val="center"/>
              <w:rPr>
                <w:color w:val="000000"/>
                <w:sz w:val="20"/>
                <w:szCs w:val="20"/>
              </w:rPr>
            </w:pPr>
            <w:r w:rsidRPr="00BB5F67">
              <w:rPr>
                <w:color w:val="000000"/>
                <w:sz w:val="20"/>
                <w:szCs w:val="20"/>
              </w:rPr>
              <w:t>962</w:t>
            </w:r>
          </w:p>
        </w:tc>
        <w:tc>
          <w:tcPr>
            <w:tcW w:w="386" w:type="pct"/>
            <w:shd w:val="clear" w:color="auto" w:fill="auto"/>
            <w:vAlign w:val="center"/>
            <w:hideMark/>
          </w:tcPr>
          <w:p w14:paraId="0DA316B7" w14:textId="77777777" w:rsidR="00BB5F67" w:rsidRPr="00BB5F67" w:rsidRDefault="00BB5F67" w:rsidP="00BB5F67">
            <w:pPr>
              <w:spacing w:line="276" w:lineRule="auto"/>
              <w:jc w:val="center"/>
              <w:rPr>
                <w:color w:val="000000"/>
                <w:sz w:val="20"/>
                <w:szCs w:val="20"/>
              </w:rPr>
            </w:pPr>
            <w:r w:rsidRPr="00BB5F67">
              <w:rPr>
                <w:color w:val="000000"/>
                <w:sz w:val="20"/>
                <w:szCs w:val="20"/>
              </w:rPr>
              <w:t>0,045</w:t>
            </w:r>
          </w:p>
        </w:tc>
        <w:tc>
          <w:tcPr>
            <w:tcW w:w="759" w:type="pct"/>
            <w:shd w:val="clear" w:color="auto" w:fill="auto"/>
            <w:vAlign w:val="center"/>
            <w:hideMark/>
          </w:tcPr>
          <w:p w14:paraId="44AB35EF" w14:textId="77777777" w:rsidR="00BB5F67" w:rsidRPr="00BB5F67" w:rsidRDefault="00BB5F67" w:rsidP="00BB5F67">
            <w:pPr>
              <w:spacing w:line="276" w:lineRule="auto"/>
              <w:jc w:val="center"/>
              <w:rPr>
                <w:color w:val="000000"/>
                <w:sz w:val="20"/>
                <w:szCs w:val="20"/>
              </w:rPr>
            </w:pPr>
            <w:r w:rsidRPr="00BB5F67">
              <w:rPr>
                <w:color w:val="000000"/>
                <w:sz w:val="20"/>
                <w:szCs w:val="20"/>
              </w:rPr>
              <w:t>1,12</w:t>
            </w:r>
          </w:p>
        </w:tc>
        <w:tc>
          <w:tcPr>
            <w:tcW w:w="836" w:type="pct"/>
            <w:shd w:val="clear" w:color="auto" w:fill="auto"/>
            <w:vAlign w:val="center"/>
            <w:hideMark/>
          </w:tcPr>
          <w:p w14:paraId="7740E84A" w14:textId="77777777" w:rsidR="00BB5F67" w:rsidRPr="00BB5F67" w:rsidRDefault="00BB5F67" w:rsidP="00BB5F67">
            <w:pPr>
              <w:spacing w:line="276" w:lineRule="auto"/>
              <w:jc w:val="center"/>
              <w:rPr>
                <w:color w:val="000000"/>
                <w:sz w:val="20"/>
                <w:szCs w:val="20"/>
              </w:rPr>
            </w:pPr>
            <w:r w:rsidRPr="00BB5F67">
              <w:rPr>
                <w:color w:val="000000"/>
                <w:sz w:val="20"/>
                <w:szCs w:val="20"/>
              </w:rPr>
              <w:t>48,48</w:t>
            </w:r>
          </w:p>
        </w:tc>
      </w:tr>
      <w:tr w:rsidR="00BB5F67" w:rsidRPr="00BB5F67" w14:paraId="001ED85F" w14:textId="77777777" w:rsidTr="00BB5F67">
        <w:trPr>
          <w:trHeight w:val="20"/>
        </w:trPr>
        <w:tc>
          <w:tcPr>
            <w:tcW w:w="240" w:type="pct"/>
            <w:shd w:val="clear" w:color="auto" w:fill="auto"/>
            <w:vAlign w:val="center"/>
            <w:hideMark/>
          </w:tcPr>
          <w:p w14:paraId="293F7A59" w14:textId="77777777" w:rsidR="00BB5F67" w:rsidRPr="00BB5F67" w:rsidRDefault="00BB5F67" w:rsidP="00BB5F67">
            <w:pPr>
              <w:spacing w:line="276" w:lineRule="auto"/>
              <w:jc w:val="center"/>
              <w:rPr>
                <w:color w:val="000000"/>
                <w:sz w:val="20"/>
                <w:szCs w:val="20"/>
              </w:rPr>
            </w:pPr>
            <w:r w:rsidRPr="00BB5F67">
              <w:rPr>
                <w:color w:val="000000"/>
                <w:sz w:val="20"/>
                <w:szCs w:val="20"/>
              </w:rPr>
              <w:t>2</w:t>
            </w:r>
          </w:p>
        </w:tc>
        <w:tc>
          <w:tcPr>
            <w:tcW w:w="1225" w:type="pct"/>
            <w:shd w:val="clear" w:color="auto" w:fill="auto"/>
            <w:vAlign w:val="center"/>
            <w:hideMark/>
          </w:tcPr>
          <w:p w14:paraId="03456CAC" w14:textId="77777777" w:rsidR="00BB5F67" w:rsidRPr="00BB5F67" w:rsidRDefault="00BB5F67" w:rsidP="00BB5F67">
            <w:pPr>
              <w:spacing w:line="276" w:lineRule="auto"/>
              <w:rPr>
                <w:color w:val="000000"/>
                <w:sz w:val="20"/>
                <w:szCs w:val="20"/>
              </w:rPr>
            </w:pPr>
            <w:r w:rsidRPr="00BB5F67">
              <w:rPr>
                <w:color w:val="000000"/>
                <w:sz w:val="20"/>
                <w:szCs w:val="20"/>
              </w:rPr>
              <w:t xml:space="preserve">УНЦ КЛ 110 - 500 </w:t>
            </w:r>
            <w:proofErr w:type="spellStart"/>
            <w:r w:rsidRPr="00BB5F67">
              <w:rPr>
                <w:color w:val="000000"/>
                <w:sz w:val="20"/>
                <w:szCs w:val="20"/>
              </w:rPr>
              <w:t>кВ</w:t>
            </w:r>
            <w:proofErr w:type="spellEnd"/>
            <w:r w:rsidRPr="00BB5F67">
              <w:rPr>
                <w:color w:val="000000"/>
                <w:sz w:val="20"/>
                <w:szCs w:val="20"/>
              </w:rPr>
              <w:t xml:space="preserve"> с системой </w:t>
            </w:r>
            <w:proofErr w:type="spellStart"/>
            <w:r w:rsidRPr="00BB5F67">
              <w:rPr>
                <w:color w:val="000000"/>
                <w:sz w:val="20"/>
                <w:szCs w:val="20"/>
              </w:rPr>
              <w:t>термомониторинга</w:t>
            </w:r>
            <w:proofErr w:type="spellEnd"/>
          </w:p>
        </w:tc>
        <w:tc>
          <w:tcPr>
            <w:tcW w:w="461" w:type="pct"/>
            <w:shd w:val="clear" w:color="auto" w:fill="auto"/>
            <w:vAlign w:val="center"/>
            <w:hideMark/>
          </w:tcPr>
          <w:p w14:paraId="1966A8C7" w14:textId="77777777" w:rsidR="00BB5F67" w:rsidRPr="00BB5F67" w:rsidRDefault="00BB5F67" w:rsidP="00BB5F67">
            <w:pPr>
              <w:spacing w:line="276" w:lineRule="auto"/>
              <w:jc w:val="center"/>
              <w:rPr>
                <w:color w:val="000000"/>
                <w:sz w:val="20"/>
                <w:szCs w:val="20"/>
              </w:rPr>
            </w:pPr>
            <w:r w:rsidRPr="00BB5F67">
              <w:rPr>
                <w:color w:val="000000"/>
                <w:sz w:val="20"/>
                <w:szCs w:val="20"/>
              </w:rPr>
              <w:t>К4</w:t>
            </w:r>
          </w:p>
        </w:tc>
        <w:tc>
          <w:tcPr>
            <w:tcW w:w="495" w:type="pct"/>
            <w:shd w:val="clear" w:color="auto" w:fill="auto"/>
            <w:vAlign w:val="center"/>
            <w:hideMark/>
          </w:tcPr>
          <w:p w14:paraId="126586CE"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597" w:type="pct"/>
            <w:shd w:val="clear" w:color="auto" w:fill="auto"/>
            <w:vAlign w:val="center"/>
            <w:hideMark/>
          </w:tcPr>
          <w:p w14:paraId="5BF15344"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386" w:type="pct"/>
            <w:shd w:val="clear" w:color="auto" w:fill="auto"/>
            <w:vAlign w:val="center"/>
            <w:hideMark/>
          </w:tcPr>
          <w:p w14:paraId="54144E04"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759" w:type="pct"/>
            <w:shd w:val="clear" w:color="auto" w:fill="auto"/>
            <w:vAlign w:val="center"/>
            <w:hideMark/>
          </w:tcPr>
          <w:p w14:paraId="2A01C207"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836" w:type="pct"/>
            <w:shd w:val="clear" w:color="auto" w:fill="auto"/>
            <w:vAlign w:val="center"/>
            <w:hideMark/>
          </w:tcPr>
          <w:p w14:paraId="207D4077"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r>
      <w:tr w:rsidR="00BB5F67" w:rsidRPr="00BB5F67" w14:paraId="612E448C" w14:textId="77777777" w:rsidTr="00BB5F67">
        <w:trPr>
          <w:trHeight w:val="798"/>
        </w:trPr>
        <w:tc>
          <w:tcPr>
            <w:tcW w:w="240" w:type="pct"/>
            <w:shd w:val="clear" w:color="auto" w:fill="auto"/>
            <w:vAlign w:val="center"/>
            <w:hideMark/>
          </w:tcPr>
          <w:p w14:paraId="3A5F5E66" w14:textId="77777777" w:rsidR="00BB5F67" w:rsidRPr="00BB5F67" w:rsidRDefault="00BB5F67" w:rsidP="00BB5F67">
            <w:pPr>
              <w:spacing w:line="276" w:lineRule="auto"/>
              <w:jc w:val="center"/>
              <w:rPr>
                <w:color w:val="000000"/>
                <w:sz w:val="20"/>
                <w:szCs w:val="20"/>
              </w:rPr>
            </w:pPr>
            <w:r w:rsidRPr="00BB5F67">
              <w:rPr>
                <w:color w:val="000000"/>
                <w:sz w:val="20"/>
                <w:szCs w:val="20"/>
              </w:rPr>
              <w:t>3</w:t>
            </w:r>
          </w:p>
        </w:tc>
        <w:tc>
          <w:tcPr>
            <w:tcW w:w="1225" w:type="pct"/>
            <w:shd w:val="clear" w:color="auto" w:fill="auto"/>
            <w:vAlign w:val="center"/>
            <w:hideMark/>
          </w:tcPr>
          <w:p w14:paraId="77B53722" w14:textId="77777777" w:rsidR="00BB5F67" w:rsidRPr="00BB5F67" w:rsidRDefault="00BB5F67" w:rsidP="00BB5F67">
            <w:pPr>
              <w:spacing w:line="276" w:lineRule="auto"/>
              <w:rPr>
                <w:color w:val="000000"/>
                <w:sz w:val="20"/>
                <w:szCs w:val="20"/>
              </w:rPr>
            </w:pPr>
            <w:r w:rsidRPr="00BB5F67">
              <w:rPr>
                <w:color w:val="000000"/>
                <w:sz w:val="20"/>
                <w:szCs w:val="20"/>
              </w:rPr>
              <w:t>УНЦ на устройство траншеи КЛ и восстановление благоустройства по трассе</w:t>
            </w:r>
          </w:p>
        </w:tc>
        <w:tc>
          <w:tcPr>
            <w:tcW w:w="461" w:type="pct"/>
            <w:shd w:val="clear" w:color="auto" w:fill="auto"/>
            <w:vAlign w:val="center"/>
            <w:hideMark/>
          </w:tcPr>
          <w:p w14:paraId="7E1117E5" w14:textId="77777777" w:rsidR="00BB5F67" w:rsidRPr="00BB5F67" w:rsidRDefault="00BB5F67" w:rsidP="00BB5F67">
            <w:pPr>
              <w:spacing w:line="276" w:lineRule="auto"/>
              <w:jc w:val="center"/>
              <w:rPr>
                <w:color w:val="000000"/>
                <w:sz w:val="20"/>
                <w:szCs w:val="20"/>
              </w:rPr>
            </w:pPr>
            <w:r w:rsidRPr="00BB5F67">
              <w:rPr>
                <w:color w:val="000000"/>
                <w:sz w:val="20"/>
                <w:szCs w:val="20"/>
              </w:rPr>
              <w:t>Б2</w:t>
            </w:r>
          </w:p>
        </w:tc>
        <w:tc>
          <w:tcPr>
            <w:tcW w:w="495" w:type="pct"/>
            <w:shd w:val="clear" w:color="auto" w:fill="auto"/>
            <w:vAlign w:val="center"/>
            <w:hideMark/>
          </w:tcPr>
          <w:p w14:paraId="70CEB8D4" w14:textId="77777777" w:rsidR="00BB5F67" w:rsidRPr="00BB5F67" w:rsidRDefault="00BB5F67" w:rsidP="00BB5F67">
            <w:pPr>
              <w:spacing w:line="276" w:lineRule="auto"/>
              <w:jc w:val="center"/>
              <w:rPr>
                <w:color w:val="000000"/>
                <w:sz w:val="20"/>
                <w:szCs w:val="20"/>
              </w:rPr>
            </w:pPr>
            <w:r w:rsidRPr="00BB5F67">
              <w:rPr>
                <w:color w:val="000000"/>
                <w:sz w:val="20"/>
                <w:szCs w:val="20"/>
              </w:rPr>
              <w:t>Б2-02-1</w:t>
            </w:r>
          </w:p>
        </w:tc>
        <w:tc>
          <w:tcPr>
            <w:tcW w:w="597" w:type="pct"/>
            <w:shd w:val="clear" w:color="auto" w:fill="auto"/>
            <w:vAlign w:val="center"/>
            <w:hideMark/>
          </w:tcPr>
          <w:p w14:paraId="45959AF8" w14:textId="77777777" w:rsidR="00BB5F67" w:rsidRPr="00BB5F67" w:rsidRDefault="00BB5F67" w:rsidP="00BB5F67">
            <w:pPr>
              <w:spacing w:line="276" w:lineRule="auto"/>
              <w:jc w:val="center"/>
              <w:rPr>
                <w:color w:val="000000"/>
                <w:sz w:val="20"/>
                <w:szCs w:val="20"/>
              </w:rPr>
            </w:pPr>
            <w:r w:rsidRPr="00BB5F67">
              <w:rPr>
                <w:color w:val="000000"/>
                <w:sz w:val="20"/>
                <w:szCs w:val="20"/>
              </w:rPr>
              <w:t>1 428</w:t>
            </w:r>
          </w:p>
        </w:tc>
        <w:tc>
          <w:tcPr>
            <w:tcW w:w="386" w:type="pct"/>
            <w:shd w:val="clear" w:color="auto" w:fill="auto"/>
            <w:vAlign w:val="center"/>
            <w:hideMark/>
          </w:tcPr>
          <w:p w14:paraId="176702F9" w14:textId="77777777" w:rsidR="00BB5F67" w:rsidRPr="00BB5F67" w:rsidRDefault="00BB5F67" w:rsidP="00BB5F67">
            <w:pPr>
              <w:spacing w:line="276" w:lineRule="auto"/>
              <w:jc w:val="center"/>
              <w:rPr>
                <w:color w:val="000000"/>
                <w:sz w:val="20"/>
                <w:szCs w:val="20"/>
              </w:rPr>
            </w:pPr>
            <w:r w:rsidRPr="00BB5F67">
              <w:rPr>
                <w:color w:val="000000"/>
                <w:sz w:val="20"/>
                <w:szCs w:val="20"/>
              </w:rPr>
              <w:t>0,045</w:t>
            </w:r>
          </w:p>
        </w:tc>
        <w:tc>
          <w:tcPr>
            <w:tcW w:w="759" w:type="pct"/>
            <w:shd w:val="clear" w:color="auto" w:fill="auto"/>
            <w:vAlign w:val="center"/>
            <w:hideMark/>
          </w:tcPr>
          <w:p w14:paraId="65E9CCFE" w14:textId="77777777" w:rsidR="00BB5F67" w:rsidRPr="00BB5F67" w:rsidRDefault="00BB5F67" w:rsidP="00BB5F67">
            <w:pPr>
              <w:spacing w:line="276" w:lineRule="auto"/>
              <w:jc w:val="center"/>
              <w:rPr>
                <w:color w:val="000000"/>
                <w:sz w:val="20"/>
                <w:szCs w:val="20"/>
              </w:rPr>
            </w:pPr>
            <w:r w:rsidRPr="00BB5F67">
              <w:rPr>
                <w:color w:val="000000"/>
                <w:sz w:val="20"/>
                <w:szCs w:val="20"/>
              </w:rPr>
              <w:t>1,00</w:t>
            </w:r>
          </w:p>
        </w:tc>
        <w:tc>
          <w:tcPr>
            <w:tcW w:w="836" w:type="pct"/>
            <w:shd w:val="clear" w:color="auto" w:fill="auto"/>
            <w:vAlign w:val="center"/>
            <w:hideMark/>
          </w:tcPr>
          <w:p w14:paraId="556A1180" w14:textId="77777777" w:rsidR="00BB5F67" w:rsidRPr="00BB5F67" w:rsidRDefault="00BB5F67" w:rsidP="00BB5F67">
            <w:pPr>
              <w:spacing w:line="276" w:lineRule="auto"/>
              <w:jc w:val="center"/>
              <w:rPr>
                <w:color w:val="000000"/>
                <w:sz w:val="20"/>
                <w:szCs w:val="20"/>
              </w:rPr>
            </w:pPr>
            <w:r w:rsidRPr="00BB5F67">
              <w:rPr>
                <w:color w:val="000000"/>
                <w:sz w:val="20"/>
                <w:szCs w:val="20"/>
              </w:rPr>
              <w:t>64,26</w:t>
            </w:r>
          </w:p>
        </w:tc>
      </w:tr>
      <w:tr w:rsidR="00BB5F67" w:rsidRPr="00BB5F67" w14:paraId="38E3DB67" w14:textId="77777777" w:rsidTr="00BB5F67">
        <w:trPr>
          <w:trHeight w:val="20"/>
        </w:trPr>
        <w:tc>
          <w:tcPr>
            <w:tcW w:w="240" w:type="pct"/>
            <w:shd w:val="clear" w:color="auto" w:fill="auto"/>
            <w:vAlign w:val="center"/>
            <w:hideMark/>
          </w:tcPr>
          <w:p w14:paraId="4708A206" w14:textId="77777777" w:rsidR="00BB5F67" w:rsidRPr="00BB5F67" w:rsidRDefault="00BB5F67" w:rsidP="00BB5F67">
            <w:pPr>
              <w:spacing w:line="276" w:lineRule="auto"/>
              <w:jc w:val="center"/>
              <w:rPr>
                <w:color w:val="000000"/>
                <w:sz w:val="20"/>
                <w:szCs w:val="20"/>
              </w:rPr>
            </w:pPr>
            <w:r w:rsidRPr="00BB5F67">
              <w:rPr>
                <w:color w:val="000000"/>
                <w:sz w:val="20"/>
                <w:szCs w:val="20"/>
              </w:rPr>
              <w:t>4</w:t>
            </w:r>
          </w:p>
        </w:tc>
        <w:tc>
          <w:tcPr>
            <w:tcW w:w="1225" w:type="pct"/>
            <w:shd w:val="clear" w:color="auto" w:fill="auto"/>
            <w:vAlign w:val="center"/>
            <w:hideMark/>
          </w:tcPr>
          <w:p w14:paraId="313CA0FD" w14:textId="77777777" w:rsidR="00BB5F67" w:rsidRPr="00BB5F67" w:rsidRDefault="00BB5F67" w:rsidP="00BB5F67">
            <w:pPr>
              <w:spacing w:line="276" w:lineRule="auto"/>
              <w:rPr>
                <w:color w:val="000000"/>
                <w:sz w:val="20"/>
                <w:szCs w:val="20"/>
              </w:rPr>
            </w:pPr>
            <w:r w:rsidRPr="00BB5F67">
              <w:rPr>
                <w:color w:val="000000"/>
                <w:sz w:val="20"/>
                <w:szCs w:val="20"/>
              </w:rPr>
              <w:t>УНЦ на восстановление дорожного покрытия при прокладке кабельной линии</w:t>
            </w:r>
          </w:p>
        </w:tc>
        <w:tc>
          <w:tcPr>
            <w:tcW w:w="461" w:type="pct"/>
            <w:shd w:val="clear" w:color="auto" w:fill="auto"/>
            <w:vAlign w:val="center"/>
            <w:hideMark/>
          </w:tcPr>
          <w:p w14:paraId="7DF8D775" w14:textId="77777777" w:rsidR="00BB5F67" w:rsidRPr="00BB5F67" w:rsidRDefault="00BB5F67" w:rsidP="00BB5F67">
            <w:pPr>
              <w:spacing w:line="276" w:lineRule="auto"/>
              <w:jc w:val="center"/>
              <w:rPr>
                <w:color w:val="000000"/>
                <w:sz w:val="20"/>
                <w:szCs w:val="20"/>
              </w:rPr>
            </w:pPr>
            <w:r w:rsidRPr="00BB5F67">
              <w:rPr>
                <w:color w:val="000000"/>
                <w:sz w:val="20"/>
                <w:szCs w:val="20"/>
              </w:rPr>
              <w:t>Б4</w:t>
            </w:r>
          </w:p>
        </w:tc>
        <w:tc>
          <w:tcPr>
            <w:tcW w:w="495" w:type="pct"/>
            <w:shd w:val="clear" w:color="auto" w:fill="auto"/>
            <w:vAlign w:val="center"/>
            <w:hideMark/>
          </w:tcPr>
          <w:p w14:paraId="4E6EA3A1"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597" w:type="pct"/>
            <w:shd w:val="clear" w:color="auto" w:fill="auto"/>
            <w:vAlign w:val="center"/>
            <w:hideMark/>
          </w:tcPr>
          <w:p w14:paraId="058848B5"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386" w:type="pct"/>
            <w:shd w:val="clear" w:color="auto" w:fill="auto"/>
            <w:vAlign w:val="center"/>
            <w:hideMark/>
          </w:tcPr>
          <w:p w14:paraId="585A0CD6"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759" w:type="pct"/>
            <w:shd w:val="clear" w:color="auto" w:fill="auto"/>
            <w:vAlign w:val="center"/>
            <w:hideMark/>
          </w:tcPr>
          <w:p w14:paraId="11AB59B8"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836" w:type="pct"/>
            <w:shd w:val="clear" w:color="auto" w:fill="auto"/>
            <w:vAlign w:val="center"/>
            <w:hideMark/>
          </w:tcPr>
          <w:p w14:paraId="759D9180"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r>
      <w:tr w:rsidR="00BB5F67" w:rsidRPr="00BB5F67" w14:paraId="5CE3725E" w14:textId="77777777" w:rsidTr="00BB5F67">
        <w:trPr>
          <w:trHeight w:val="20"/>
        </w:trPr>
        <w:tc>
          <w:tcPr>
            <w:tcW w:w="240" w:type="pct"/>
            <w:shd w:val="clear" w:color="auto" w:fill="auto"/>
            <w:vAlign w:val="center"/>
            <w:hideMark/>
          </w:tcPr>
          <w:p w14:paraId="1864DAA8" w14:textId="77777777" w:rsidR="00BB5F67" w:rsidRPr="00BB5F67" w:rsidRDefault="00BB5F67" w:rsidP="00BB5F67">
            <w:pPr>
              <w:spacing w:line="276" w:lineRule="auto"/>
              <w:jc w:val="center"/>
              <w:rPr>
                <w:color w:val="000000"/>
                <w:sz w:val="20"/>
                <w:szCs w:val="20"/>
              </w:rPr>
            </w:pPr>
            <w:r w:rsidRPr="00BB5F67">
              <w:rPr>
                <w:color w:val="000000"/>
                <w:sz w:val="20"/>
                <w:szCs w:val="20"/>
              </w:rPr>
              <w:t>5</w:t>
            </w:r>
          </w:p>
        </w:tc>
        <w:tc>
          <w:tcPr>
            <w:tcW w:w="1225" w:type="pct"/>
            <w:shd w:val="clear" w:color="auto" w:fill="auto"/>
            <w:vAlign w:val="center"/>
            <w:hideMark/>
          </w:tcPr>
          <w:p w14:paraId="70252982" w14:textId="77777777" w:rsidR="00BB5F67" w:rsidRPr="00BB5F67" w:rsidRDefault="00BB5F67" w:rsidP="00BB5F67">
            <w:pPr>
              <w:spacing w:line="276" w:lineRule="auto"/>
              <w:rPr>
                <w:color w:val="000000"/>
                <w:sz w:val="20"/>
                <w:szCs w:val="20"/>
              </w:rPr>
            </w:pPr>
            <w:r w:rsidRPr="00BB5F67">
              <w:rPr>
                <w:color w:val="000000"/>
                <w:sz w:val="20"/>
                <w:szCs w:val="20"/>
              </w:rPr>
              <w:t xml:space="preserve">УНЦ на установку страховочных пакетов при прокладке КЛ 6 - 500 </w:t>
            </w:r>
            <w:proofErr w:type="spellStart"/>
            <w:r w:rsidRPr="00BB5F67">
              <w:rPr>
                <w:color w:val="000000"/>
                <w:sz w:val="20"/>
                <w:szCs w:val="20"/>
              </w:rPr>
              <w:t>кВ</w:t>
            </w:r>
            <w:proofErr w:type="spellEnd"/>
          </w:p>
        </w:tc>
        <w:tc>
          <w:tcPr>
            <w:tcW w:w="461" w:type="pct"/>
            <w:shd w:val="clear" w:color="auto" w:fill="auto"/>
            <w:vAlign w:val="center"/>
            <w:hideMark/>
          </w:tcPr>
          <w:p w14:paraId="5CB64F32" w14:textId="77777777" w:rsidR="00BB5F67" w:rsidRPr="00BB5F67" w:rsidRDefault="00BB5F67" w:rsidP="00BB5F67">
            <w:pPr>
              <w:spacing w:line="276" w:lineRule="auto"/>
              <w:jc w:val="center"/>
              <w:rPr>
                <w:color w:val="000000"/>
                <w:sz w:val="20"/>
                <w:szCs w:val="20"/>
              </w:rPr>
            </w:pPr>
            <w:r w:rsidRPr="00BB5F67">
              <w:rPr>
                <w:color w:val="000000"/>
                <w:sz w:val="20"/>
                <w:szCs w:val="20"/>
              </w:rPr>
              <w:t>К5</w:t>
            </w:r>
          </w:p>
        </w:tc>
        <w:tc>
          <w:tcPr>
            <w:tcW w:w="495" w:type="pct"/>
            <w:shd w:val="clear" w:color="auto" w:fill="auto"/>
            <w:vAlign w:val="center"/>
            <w:hideMark/>
          </w:tcPr>
          <w:p w14:paraId="59090B74"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597" w:type="pct"/>
            <w:shd w:val="clear" w:color="auto" w:fill="auto"/>
            <w:vAlign w:val="center"/>
            <w:hideMark/>
          </w:tcPr>
          <w:p w14:paraId="4B093642"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386" w:type="pct"/>
            <w:shd w:val="clear" w:color="auto" w:fill="auto"/>
            <w:vAlign w:val="center"/>
            <w:hideMark/>
          </w:tcPr>
          <w:p w14:paraId="3B736901"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759" w:type="pct"/>
            <w:shd w:val="clear" w:color="auto" w:fill="auto"/>
            <w:vAlign w:val="center"/>
            <w:hideMark/>
          </w:tcPr>
          <w:p w14:paraId="55901BD6"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836" w:type="pct"/>
            <w:shd w:val="clear" w:color="auto" w:fill="auto"/>
            <w:vAlign w:val="center"/>
            <w:hideMark/>
          </w:tcPr>
          <w:p w14:paraId="1488BDBB"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r>
      <w:tr w:rsidR="00BB5F67" w:rsidRPr="00BB5F67" w14:paraId="4BB7DB35" w14:textId="77777777" w:rsidTr="00BB5F67">
        <w:trPr>
          <w:trHeight w:val="20"/>
        </w:trPr>
        <w:tc>
          <w:tcPr>
            <w:tcW w:w="240" w:type="pct"/>
            <w:shd w:val="clear" w:color="auto" w:fill="auto"/>
            <w:vAlign w:val="center"/>
            <w:hideMark/>
          </w:tcPr>
          <w:p w14:paraId="1CA76C46" w14:textId="77777777" w:rsidR="00BB5F67" w:rsidRPr="00BB5F67" w:rsidRDefault="00BB5F67" w:rsidP="00BB5F67">
            <w:pPr>
              <w:spacing w:line="276" w:lineRule="auto"/>
              <w:jc w:val="center"/>
              <w:rPr>
                <w:color w:val="000000"/>
                <w:sz w:val="20"/>
                <w:szCs w:val="20"/>
              </w:rPr>
            </w:pPr>
            <w:r w:rsidRPr="00BB5F67">
              <w:rPr>
                <w:color w:val="000000"/>
                <w:sz w:val="20"/>
                <w:szCs w:val="20"/>
              </w:rPr>
              <w:t>6</w:t>
            </w:r>
          </w:p>
        </w:tc>
        <w:tc>
          <w:tcPr>
            <w:tcW w:w="1225" w:type="pct"/>
            <w:shd w:val="clear" w:color="auto" w:fill="auto"/>
            <w:vAlign w:val="center"/>
            <w:hideMark/>
          </w:tcPr>
          <w:p w14:paraId="5DF17106" w14:textId="77777777" w:rsidR="00BB5F67" w:rsidRPr="00BB5F67" w:rsidRDefault="00BB5F67" w:rsidP="00BB5F67">
            <w:pPr>
              <w:spacing w:line="276" w:lineRule="auto"/>
              <w:rPr>
                <w:color w:val="000000"/>
                <w:sz w:val="20"/>
                <w:szCs w:val="20"/>
              </w:rPr>
            </w:pPr>
            <w:r w:rsidRPr="00BB5F67">
              <w:rPr>
                <w:color w:val="000000"/>
                <w:sz w:val="20"/>
                <w:szCs w:val="20"/>
              </w:rPr>
              <w:t>УНЦ системы диагностики и мониторинга КЛ</w:t>
            </w:r>
          </w:p>
        </w:tc>
        <w:tc>
          <w:tcPr>
            <w:tcW w:w="461" w:type="pct"/>
            <w:shd w:val="clear" w:color="auto" w:fill="auto"/>
            <w:vAlign w:val="center"/>
            <w:hideMark/>
          </w:tcPr>
          <w:p w14:paraId="1289EAD8" w14:textId="77777777" w:rsidR="00BB5F67" w:rsidRPr="00BB5F67" w:rsidRDefault="00BB5F67" w:rsidP="00BB5F67">
            <w:pPr>
              <w:spacing w:line="276" w:lineRule="auto"/>
              <w:jc w:val="center"/>
              <w:rPr>
                <w:color w:val="000000"/>
                <w:sz w:val="20"/>
                <w:szCs w:val="20"/>
              </w:rPr>
            </w:pPr>
            <w:r w:rsidRPr="00BB5F67">
              <w:rPr>
                <w:color w:val="000000"/>
                <w:sz w:val="20"/>
                <w:szCs w:val="20"/>
              </w:rPr>
              <w:t>Д1</w:t>
            </w:r>
          </w:p>
        </w:tc>
        <w:tc>
          <w:tcPr>
            <w:tcW w:w="495" w:type="pct"/>
            <w:shd w:val="clear" w:color="auto" w:fill="auto"/>
            <w:vAlign w:val="center"/>
            <w:hideMark/>
          </w:tcPr>
          <w:p w14:paraId="50031704"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597" w:type="pct"/>
            <w:shd w:val="clear" w:color="auto" w:fill="auto"/>
            <w:vAlign w:val="center"/>
            <w:hideMark/>
          </w:tcPr>
          <w:p w14:paraId="2196D749"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386" w:type="pct"/>
            <w:shd w:val="clear" w:color="auto" w:fill="auto"/>
            <w:vAlign w:val="center"/>
            <w:hideMark/>
          </w:tcPr>
          <w:p w14:paraId="32CDD566"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759" w:type="pct"/>
            <w:shd w:val="clear" w:color="auto" w:fill="auto"/>
            <w:vAlign w:val="center"/>
            <w:hideMark/>
          </w:tcPr>
          <w:p w14:paraId="1D8087A4"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c>
          <w:tcPr>
            <w:tcW w:w="836" w:type="pct"/>
            <w:shd w:val="clear" w:color="auto" w:fill="auto"/>
            <w:vAlign w:val="center"/>
            <w:hideMark/>
          </w:tcPr>
          <w:p w14:paraId="66E07365" w14:textId="77777777" w:rsidR="00BB5F67" w:rsidRPr="00BB5F67" w:rsidRDefault="00BB5F67" w:rsidP="00BB5F67">
            <w:pPr>
              <w:spacing w:line="276" w:lineRule="auto"/>
              <w:jc w:val="center"/>
              <w:rPr>
                <w:color w:val="000000"/>
                <w:sz w:val="20"/>
                <w:szCs w:val="20"/>
              </w:rPr>
            </w:pPr>
            <w:r w:rsidRPr="00BB5F67">
              <w:rPr>
                <w:color w:val="000000"/>
                <w:sz w:val="20"/>
                <w:szCs w:val="20"/>
              </w:rPr>
              <w:t>-</w:t>
            </w:r>
          </w:p>
        </w:tc>
      </w:tr>
      <w:tr w:rsidR="00BB5F67" w:rsidRPr="00BB5F67" w14:paraId="61BACBAE" w14:textId="77777777" w:rsidTr="00BB5F67">
        <w:trPr>
          <w:trHeight w:val="20"/>
        </w:trPr>
        <w:tc>
          <w:tcPr>
            <w:tcW w:w="240" w:type="pct"/>
            <w:shd w:val="clear" w:color="auto" w:fill="auto"/>
            <w:vAlign w:val="center"/>
            <w:hideMark/>
          </w:tcPr>
          <w:p w14:paraId="67616136" w14:textId="77777777" w:rsidR="00BB5F67" w:rsidRPr="00BB5F67" w:rsidRDefault="00BB5F67" w:rsidP="00BB5F67">
            <w:pPr>
              <w:spacing w:line="276" w:lineRule="auto"/>
              <w:jc w:val="center"/>
              <w:rPr>
                <w:color w:val="000000"/>
                <w:sz w:val="20"/>
                <w:szCs w:val="20"/>
              </w:rPr>
            </w:pPr>
            <w:r w:rsidRPr="00BB5F67">
              <w:rPr>
                <w:color w:val="000000"/>
                <w:sz w:val="20"/>
                <w:szCs w:val="20"/>
              </w:rPr>
              <w:t>7</w:t>
            </w:r>
          </w:p>
        </w:tc>
        <w:tc>
          <w:tcPr>
            <w:tcW w:w="1225" w:type="pct"/>
            <w:shd w:val="clear" w:color="auto" w:fill="auto"/>
            <w:vAlign w:val="center"/>
            <w:hideMark/>
          </w:tcPr>
          <w:p w14:paraId="1DDB301B" w14:textId="77777777" w:rsidR="00BB5F67" w:rsidRPr="00BB5F67" w:rsidRDefault="00BB5F67" w:rsidP="00BB5F67">
            <w:pPr>
              <w:spacing w:line="276" w:lineRule="auto"/>
              <w:rPr>
                <w:color w:val="000000"/>
                <w:sz w:val="20"/>
                <w:szCs w:val="20"/>
              </w:rPr>
            </w:pPr>
            <w:r w:rsidRPr="00BB5F67">
              <w:rPr>
                <w:color w:val="000000"/>
                <w:sz w:val="20"/>
                <w:szCs w:val="20"/>
              </w:rPr>
              <w:t>Затраты на проектно-изыскательские работы по КЛ</w:t>
            </w:r>
          </w:p>
        </w:tc>
        <w:tc>
          <w:tcPr>
            <w:tcW w:w="461" w:type="pct"/>
            <w:shd w:val="clear" w:color="auto" w:fill="auto"/>
            <w:vAlign w:val="center"/>
            <w:hideMark/>
          </w:tcPr>
          <w:p w14:paraId="7CD14D54" w14:textId="77777777" w:rsidR="00BB5F67" w:rsidRPr="00BB5F67" w:rsidRDefault="00BB5F67" w:rsidP="00BB5F67">
            <w:pPr>
              <w:spacing w:line="276" w:lineRule="auto"/>
              <w:jc w:val="center"/>
              <w:rPr>
                <w:color w:val="000000"/>
                <w:sz w:val="20"/>
                <w:szCs w:val="20"/>
              </w:rPr>
            </w:pPr>
            <w:r w:rsidRPr="00BB5F67">
              <w:rPr>
                <w:color w:val="000000"/>
                <w:sz w:val="20"/>
                <w:szCs w:val="20"/>
              </w:rPr>
              <w:t>П5</w:t>
            </w:r>
          </w:p>
        </w:tc>
        <w:tc>
          <w:tcPr>
            <w:tcW w:w="495" w:type="pct"/>
            <w:shd w:val="clear" w:color="auto" w:fill="auto"/>
            <w:vAlign w:val="center"/>
            <w:hideMark/>
          </w:tcPr>
          <w:p w14:paraId="04908156" w14:textId="77777777" w:rsidR="00BB5F67" w:rsidRPr="00BB5F67" w:rsidRDefault="00BB5F67" w:rsidP="00BB5F67">
            <w:pPr>
              <w:spacing w:line="276" w:lineRule="auto"/>
              <w:jc w:val="center"/>
              <w:rPr>
                <w:color w:val="000000"/>
                <w:sz w:val="20"/>
                <w:szCs w:val="20"/>
              </w:rPr>
            </w:pPr>
            <w:r w:rsidRPr="00BB5F67">
              <w:rPr>
                <w:color w:val="000000"/>
                <w:sz w:val="20"/>
                <w:szCs w:val="20"/>
              </w:rPr>
              <w:t>П5-01</w:t>
            </w:r>
          </w:p>
        </w:tc>
        <w:tc>
          <w:tcPr>
            <w:tcW w:w="597" w:type="pct"/>
            <w:shd w:val="clear" w:color="auto" w:fill="auto"/>
            <w:vAlign w:val="center"/>
            <w:hideMark/>
          </w:tcPr>
          <w:p w14:paraId="36BE706C" w14:textId="77777777" w:rsidR="00BB5F67" w:rsidRPr="00BB5F67" w:rsidRDefault="00BB5F67" w:rsidP="00BB5F67">
            <w:pPr>
              <w:spacing w:line="276" w:lineRule="auto"/>
              <w:jc w:val="center"/>
              <w:rPr>
                <w:color w:val="000000"/>
                <w:sz w:val="20"/>
                <w:szCs w:val="20"/>
              </w:rPr>
            </w:pPr>
            <w:r w:rsidRPr="00BB5F67">
              <w:rPr>
                <w:color w:val="000000"/>
                <w:sz w:val="20"/>
                <w:szCs w:val="20"/>
              </w:rPr>
              <w:t>611</w:t>
            </w:r>
          </w:p>
        </w:tc>
        <w:tc>
          <w:tcPr>
            <w:tcW w:w="386" w:type="pct"/>
            <w:shd w:val="clear" w:color="auto" w:fill="auto"/>
            <w:vAlign w:val="center"/>
            <w:hideMark/>
          </w:tcPr>
          <w:p w14:paraId="42EBB135" w14:textId="77777777" w:rsidR="00BB5F67" w:rsidRPr="00BB5F67" w:rsidRDefault="00BB5F67" w:rsidP="00BB5F67">
            <w:pPr>
              <w:spacing w:line="276" w:lineRule="auto"/>
              <w:jc w:val="center"/>
              <w:rPr>
                <w:color w:val="000000"/>
                <w:sz w:val="20"/>
                <w:szCs w:val="20"/>
              </w:rPr>
            </w:pPr>
            <w:r w:rsidRPr="00BB5F67">
              <w:rPr>
                <w:color w:val="000000"/>
                <w:sz w:val="20"/>
                <w:szCs w:val="20"/>
              </w:rPr>
              <w:t>0,045</w:t>
            </w:r>
          </w:p>
        </w:tc>
        <w:tc>
          <w:tcPr>
            <w:tcW w:w="759" w:type="pct"/>
            <w:shd w:val="clear" w:color="auto" w:fill="auto"/>
            <w:vAlign w:val="center"/>
            <w:hideMark/>
          </w:tcPr>
          <w:p w14:paraId="66FA0D27" w14:textId="77777777" w:rsidR="00BB5F67" w:rsidRPr="00BB5F67" w:rsidRDefault="00BB5F67" w:rsidP="00BB5F67">
            <w:pPr>
              <w:spacing w:line="276" w:lineRule="auto"/>
              <w:jc w:val="center"/>
              <w:rPr>
                <w:color w:val="000000"/>
                <w:sz w:val="20"/>
                <w:szCs w:val="20"/>
              </w:rPr>
            </w:pPr>
            <w:r w:rsidRPr="00BB5F67">
              <w:rPr>
                <w:color w:val="000000"/>
                <w:sz w:val="20"/>
                <w:szCs w:val="20"/>
              </w:rPr>
              <w:t>1,00</w:t>
            </w:r>
          </w:p>
        </w:tc>
        <w:tc>
          <w:tcPr>
            <w:tcW w:w="836" w:type="pct"/>
            <w:shd w:val="clear" w:color="auto" w:fill="auto"/>
            <w:vAlign w:val="center"/>
            <w:hideMark/>
          </w:tcPr>
          <w:p w14:paraId="21D77546" w14:textId="77777777" w:rsidR="00BB5F67" w:rsidRPr="00BB5F67" w:rsidRDefault="00BB5F67" w:rsidP="00BB5F67">
            <w:pPr>
              <w:spacing w:line="276" w:lineRule="auto"/>
              <w:jc w:val="center"/>
              <w:rPr>
                <w:color w:val="000000"/>
                <w:sz w:val="20"/>
                <w:szCs w:val="20"/>
              </w:rPr>
            </w:pPr>
            <w:r w:rsidRPr="00BB5F67">
              <w:rPr>
                <w:color w:val="000000"/>
                <w:sz w:val="20"/>
                <w:szCs w:val="20"/>
              </w:rPr>
              <w:t>27,50</w:t>
            </w:r>
          </w:p>
        </w:tc>
      </w:tr>
      <w:tr w:rsidR="00BB5F67" w:rsidRPr="00BB5F67" w14:paraId="2A3BB693" w14:textId="77777777" w:rsidTr="00BB5F67">
        <w:trPr>
          <w:trHeight w:val="20"/>
        </w:trPr>
        <w:tc>
          <w:tcPr>
            <w:tcW w:w="240" w:type="pct"/>
            <w:shd w:val="clear" w:color="auto" w:fill="auto"/>
            <w:vAlign w:val="center"/>
            <w:hideMark/>
          </w:tcPr>
          <w:p w14:paraId="5624B677"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1225" w:type="pct"/>
            <w:shd w:val="clear" w:color="auto" w:fill="auto"/>
            <w:vAlign w:val="center"/>
            <w:hideMark/>
          </w:tcPr>
          <w:p w14:paraId="5978CE6B" w14:textId="77777777" w:rsidR="00BB5F67" w:rsidRPr="00BB5F67" w:rsidRDefault="00BB5F67" w:rsidP="00BB5F67">
            <w:pPr>
              <w:spacing w:line="276" w:lineRule="auto"/>
              <w:rPr>
                <w:b/>
                <w:bCs/>
                <w:color w:val="000000"/>
                <w:sz w:val="20"/>
                <w:szCs w:val="20"/>
              </w:rPr>
            </w:pPr>
            <w:r w:rsidRPr="00BB5F67">
              <w:rPr>
                <w:b/>
                <w:bCs/>
                <w:color w:val="000000"/>
                <w:sz w:val="20"/>
                <w:szCs w:val="20"/>
              </w:rPr>
              <w:t>ИТОГО</w:t>
            </w:r>
          </w:p>
        </w:tc>
        <w:tc>
          <w:tcPr>
            <w:tcW w:w="461" w:type="pct"/>
            <w:shd w:val="clear" w:color="auto" w:fill="auto"/>
            <w:vAlign w:val="center"/>
            <w:hideMark/>
          </w:tcPr>
          <w:p w14:paraId="0A93BAE3"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495" w:type="pct"/>
            <w:shd w:val="clear" w:color="auto" w:fill="auto"/>
            <w:vAlign w:val="center"/>
            <w:hideMark/>
          </w:tcPr>
          <w:p w14:paraId="60754C09"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597" w:type="pct"/>
            <w:shd w:val="clear" w:color="auto" w:fill="auto"/>
            <w:vAlign w:val="center"/>
            <w:hideMark/>
          </w:tcPr>
          <w:p w14:paraId="0EF2F09B"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386" w:type="pct"/>
            <w:shd w:val="clear" w:color="auto" w:fill="auto"/>
            <w:vAlign w:val="center"/>
            <w:hideMark/>
          </w:tcPr>
          <w:p w14:paraId="19051D0A"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759" w:type="pct"/>
            <w:shd w:val="clear" w:color="auto" w:fill="auto"/>
            <w:vAlign w:val="center"/>
            <w:hideMark/>
          </w:tcPr>
          <w:p w14:paraId="7437BAFB"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 </w:t>
            </w:r>
          </w:p>
        </w:tc>
        <w:tc>
          <w:tcPr>
            <w:tcW w:w="836" w:type="pct"/>
            <w:shd w:val="clear" w:color="auto" w:fill="auto"/>
            <w:vAlign w:val="center"/>
            <w:hideMark/>
          </w:tcPr>
          <w:p w14:paraId="190D31C9" w14:textId="77777777" w:rsidR="00BB5F67" w:rsidRPr="00BB5F67" w:rsidRDefault="00BB5F67" w:rsidP="00BB5F67">
            <w:pPr>
              <w:spacing w:line="276" w:lineRule="auto"/>
              <w:jc w:val="center"/>
              <w:rPr>
                <w:b/>
                <w:bCs/>
                <w:color w:val="000000"/>
                <w:sz w:val="20"/>
                <w:szCs w:val="20"/>
              </w:rPr>
            </w:pPr>
            <w:r w:rsidRPr="00BB5F67">
              <w:rPr>
                <w:b/>
                <w:bCs/>
                <w:color w:val="000000"/>
                <w:sz w:val="20"/>
                <w:szCs w:val="20"/>
              </w:rPr>
              <w:t>140,24</w:t>
            </w:r>
          </w:p>
        </w:tc>
      </w:tr>
    </w:tbl>
    <w:p w14:paraId="4FD7F4FA" w14:textId="77777777" w:rsidR="00BB5F67" w:rsidRPr="00BB5F67" w:rsidRDefault="00BB5F67" w:rsidP="00BB5F67">
      <w:pPr>
        <w:spacing w:line="276" w:lineRule="auto"/>
        <w:ind w:firstLine="720"/>
        <w:jc w:val="both"/>
        <w:rPr>
          <w:sz w:val="28"/>
          <w:szCs w:val="28"/>
        </w:rPr>
      </w:pPr>
    </w:p>
    <w:p w14:paraId="2ADDF0EA" w14:textId="77777777" w:rsidR="00BB5F67" w:rsidRPr="00BB5F67" w:rsidRDefault="00BB5F67" w:rsidP="00BB5F67">
      <w:pPr>
        <w:spacing w:line="276" w:lineRule="auto"/>
        <w:ind w:firstLine="720"/>
        <w:jc w:val="both"/>
        <w:rPr>
          <w:sz w:val="28"/>
          <w:szCs w:val="28"/>
        </w:rPr>
      </w:pPr>
      <w:r w:rsidRPr="00BB5F67">
        <w:rPr>
          <w:sz w:val="28"/>
          <w:szCs w:val="28"/>
        </w:rPr>
        <w:t>В связи с тем, что объем финансирования, предлагаемый предприятием, превышает объем финансирования, рассчитанный по УНЦ, предлагается при расчете размера платы за технологическое присоединение объем капитальных вложений ООО «</w:t>
      </w:r>
      <w:proofErr w:type="spellStart"/>
      <w:r w:rsidRPr="00BB5F67">
        <w:rPr>
          <w:sz w:val="28"/>
          <w:szCs w:val="28"/>
        </w:rPr>
        <w:t>ЭнергоПаритет</w:t>
      </w:r>
      <w:proofErr w:type="spellEnd"/>
      <w:r w:rsidRPr="00BB5F67">
        <w:rPr>
          <w:sz w:val="28"/>
          <w:szCs w:val="28"/>
        </w:rPr>
        <w:t xml:space="preserve">» для осуществления технологического присоединения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принять соответствующий величине, определенной по УНЦ в размере </w:t>
      </w:r>
      <w:r w:rsidRPr="00BB5F67">
        <w:rPr>
          <w:b/>
          <w:sz w:val="28"/>
          <w:szCs w:val="28"/>
        </w:rPr>
        <w:t>140,24</w:t>
      </w:r>
      <w:r w:rsidRPr="00BB5F67">
        <w:rPr>
          <w:sz w:val="28"/>
          <w:szCs w:val="28"/>
        </w:rPr>
        <w:t xml:space="preserve"> тыс. руб.</w:t>
      </w:r>
    </w:p>
    <w:p w14:paraId="2910BC09" w14:textId="77777777" w:rsidR="00BB5F67" w:rsidRPr="00BB5F67" w:rsidRDefault="00BB5F67" w:rsidP="00BB5F67">
      <w:pPr>
        <w:spacing w:line="276" w:lineRule="auto"/>
        <w:rPr>
          <w:b/>
          <w:sz w:val="28"/>
          <w:szCs w:val="28"/>
        </w:rPr>
      </w:pPr>
      <w:bookmarkStart w:id="2" w:name="_Hlk525113570"/>
    </w:p>
    <w:p w14:paraId="020A60C4" w14:textId="77777777" w:rsidR="00BB5F67" w:rsidRPr="00BB5F67" w:rsidRDefault="00BB5F67" w:rsidP="00BB5F67">
      <w:pPr>
        <w:spacing w:line="276" w:lineRule="auto"/>
        <w:jc w:val="center"/>
        <w:rPr>
          <w:b/>
          <w:sz w:val="28"/>
          <w:szCs w:val="28"/>
        </w:rPr>
      </w:pPr>
      <w:r w:rsidRPr="00BB5F67">
        <w:rPr>
          <w:b/>
          <w:sz w:val="28"/>
          <w:szCs w:val="28"/>
        </w:rPr>
        <w:t>Расходы сетевой организации,</w:t>
      </w:r>
    </w:p>
    <w:p w14:paraId="632EFB38" w14:textId="77777777" w:rsidR="00BB5F67" w:rsidRPr="00BB5F67" w:rsidRDefault="00BB5F67" w:rsidP="00BB5F67">
      <w:pPr>
        <w:spacing w:line="276" w:lineRule="auto"/>
        <w:jc w:val="center"/>
        <w:rPr>
          <w:b/>
          <w:sz w:val="28"/>
          <w:szCs w:val="28"/>
        </w:rPr>
      </w:pPr>
      <w:r w:rsidRPr="00BB5F67">
        <w:rPr>
          <w:b/>
          <w:sz w:val="28"/>
          <w:szCs w:val="28"/>
        </w:rPr>
        <w:t>связанные с осуществлением технологического присоединения к электрическим сетям, не включаемые в плату за технологическое присоединение</w:t>
      </w:r>
      <w:bookmarkEnd w:id="2"/>
    </w:p>
    <w:p w14:paraId="1C688025" w14:textId="77777777" w:rsidR="00BB5F67" w:rsidRPr="00BB5F67" w:rsidRDefault="00BB5F67" w:rsidP="00BB5F67">
      <w:pPr>
        <w:spacing w:line="276" w:lineRule="auto"/>
        <w:ind w:firstLine="720"/>
        <w:jc w:val="both"/>
        <w:rPr>
          <w:sz w:val="28"/>
          <w:szCs w:val="28"/>
        </w:rPr>
      </w:pPr>
      <w:r w:rsidRPr="00BB5F67">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7008CC07" w14:textId="77777777" w:rsidR="00BB5F67" w:rsidRPr="00BB5F67" w:rsidRDefault="00BB5F67" w:rsidP="00BB5F67">
      <w:pPr>
        <w:spacing w:line="276" w:lineRule="auto"/>
        <w:ind w:firstLine="720"/>
        <w:jc w:val="both"/>
        <w:rPr>
          <w:sz w:val="28"/>
          <w:szCs w:val="28"/>
        </w:rPr>
      </w:pPr>
      <w:r w:rsidRPr="00BB5F67">
        <w:rPr>
          <w:sz w:val="28"/>
          <w:szCs w:val="28"/>
        </w:rPr>
        <w:t>В соответствии с предлагаемым ООО «</w:t>
      </w:r>
      <w:proofErr w:type="spellStart"/>
      <w:r w:rsidRPr="00BB5F67">
        <w:rPr>
          <w:sz w:val="28"/>
          <w:szCs w:val="28"/>
        </w:rPr>
        <w:t>ЭнергоПаритет</w:t>
      </w:r>
      <w:proofErr w:type="spellEnd"/>
      <w:r w:rsidRPr="00BB5F67">
        <w:rPr>
          <w:sz w:val="28"/>
          <w:szCs w:val="28"/>
        </w:rPr>
        <w:t>»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0,00 тыс. руб.</w:t>
      </w:r>
    </w:p>
    <w:p w14:paraId="1C88186A" w14:textId="77777777" w:rsidR="00BB5F67" w:rsidRPr="00BB5F67" w:rsidRDefault="00BB5F67" w:rsidP="00BB5F67">
      <w:pPr>
        <w:spacing w:line="276" w:lineRule="auto"/>
        <w:ind w:firstLine="720"/>
        <w:jc w:val="both"/>
        <w:rPr>
          <w:sz w:val="28"/>
          <w:szCs w:val="28"/>
        </w:rPr>
      </w:pPr>
      <w:r w:rsidRPr="00BB5F67">
        <w:rPr>
          <w:sz w:val="28"/>
          <w:szCs w:val="28"/>
        </w:rPr>
        <w:t xml:space="preserve">Предлагается согласиться с предприятием у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BB5F67">
        <w:rPr>
          <w:b/>
          <w:sz w:val="28"/>
          <w:szCs w:val="28"/>
        </w:rPr>
        <w:t>0,00</w:t>
      </w:r>
      <w:r w:rsidRPr="00BB5F67">
        <w:rPr>
          <w:sz w:val="28"/>
          <w:szCs w:val="28"/>
        </w:rPr>
        <w:t xml:space="preserve"> тыс. руб.</w:t>
      </w:r>
    </w:p>
    <w:p w14:paraId="2C1D5554" w14:textId="77777777" w:rsidR="00BB5F67" w:rsidRPr="00BB5F67" w:rsidRDefault="00BB5F67" w:rsidP="00BB5F67">
      <w:pPr>
        <w:spacing w:line="276" w:lineRule="auto"/>
        <w:ind w:firstLine="720"/>
        <w:jc w:val="both"/>
        <w:rPr>
          <w:sz w:val="28"/>
          <w:szCs w:val="28"/>
        </w:rPr>
      </w:pPr>
      <w:r w:rsidRPr="00BB5F67">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7C5F418B" w14:textId="77777777" w:rsidR="00BB5F67" w:rsidRPr="00BB5F67" w:rsidRDefault="00BB5F67" w:rsidP="00BB5F67">
      <w:pPr>
        <w:spacing w:after="200" w:line="276" w:lineRule="auto"/>
        <w:ind w:firstLine="709"/>
        <w:jc w:val="both"/>
        <w:rPr>
          <w:sz w:val="28"/>
          <w:szCs w:val="28"/>
        </w:rPr>
      </w:pPr>
      <w:r w:rsidRPr="00BB5F67">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6D625D04" w14:textId="77777777" w:rsidR="00BB5F67" w:rsidRPr="00BB5F67" w:rsidRDefault="00BB5F67" w:rsidP="00BB5F67">
      <w:pPr>
        <w:tabs>
          <w:tab w:val="left" w:pos="5484"/>
          <w:tab w:val="left" w:pos="5808"/>
        </w:tabs>
        <w:spacing w:line="276" w:lineRule="auto"/>
        <w:ind w:firstLine="720"/>
        <w:jc w:val="center"/>
        <w:rPr>
          <w:b/>
          <w:sz w:val="28"/>
          <w:szCs w:val="28"/>
        </w:rPr>
      </w:pPr>
    </w:p>
    <w:p w14:paraId="71975577" w14:textId="77777777" w:rsidR="00BB5F67" w:rsidRPr="00BB5F67" w:rsidRDefault="00BB5F67" w:rsidP="00BB5F67">
      <w:pPr>
        <w:tabs>
          <w:tab w:val="left" w:pos="5484"/>
          <w:tab w:val="left" w:pos="5808"/>
        </w:tabs>
        <w:spacing w:line="276" w:lineRule="auto"/>
        <w:ind w:firstLine="720"/>
        <w:jc w:val="center"/>
        <w:rPr>
          <w:b/>
          <w:sz w:val="28"/>
          <w:szCs w:val="28"/>
        </w:rPr>
      </w:pPr>
      <w:r w:rsidRPr="00BB5F67">
        <w:rPr>
          <w:b/>
          <w:sz w:val="28"/>
          <w:szCs w:val="28"/>
        </w:rPr>
        <w:t>Стоимость мероприятий, не включающих в себя строительство и реконструкцию объектов электросетевого хозяйства</w:t>
      </w:r>
    </w:p>
    <w:p w14:paraId="55B6AF8A" w14:textId="77777777" w:rsidR="00BB5F67" w:rsidRPr="00BB5F67" w:rsidRDefault="00BB5F67" w:rsidP="00BB5F67">
      <w:pPr>
        <w:spacing w:line="276" w:lineRule="auto"/>
        <w:ind w:firstLine="720"/>
        <w:jc w:val="both"/>
        <w:rPr>
          <w:sz w:val="28"/>
          <w:szCs w:val="28"/>
        </w:rPr>
      </w:pPr>
      <w:r w:rsidRPr="00BB5F67">
        <w:rPr>
          <w:sz w:val="28"/>
          <w:szCs w:val="28"/>
        </w:rPr>
        <w:t>Общество предлагает затраты на технологическое присоединение к электрическим сетям по мероприятиям, не включающим в себя строительство и реконструкцию объектов в сумме 12,166 тыс. руб. без НДС согласно</w:t>
      </w:r>
      <w:r w:rsidRPr="00BB5F67">
        <w:rPr>
          <w:rFonts w:eastAsia="Calibri"/>
          <w:sz w:val="28"/>
          <w:szCs w:val="28"/>
        </w:rPr>
        <w:t xml:space="preserve"> расчету, представленному </w:t>
      </w:r>
      <w:r w:rsidRPr="00BB5F67">
        <w:rPr>
          <w:sz w:val="28"/>
          <w:szCs w:val="28"/>
        </w:rPr>
        <w:t>письмом от 24.10.2019 № 1577 (</w:t>
      </w:r>
      <w:proofErr w:type="spellStart"/>
      <w:r w:rsidRPr="00BB5F67">
        <w:rPr>
          <w:sz w:val="28"/>
          <w:szCs w:val="28"/>
        </w:rPr>
        <w:t>вх</w:t>
      </w:r>
      <w:proofErr w:type="spellEnd"/>
      <w:r w:rsidRPr="00BB5F67">
        <w:rPr>
          <w:sz w:val="28"/>
          <w:szCs w:val="28"/>
        </w:rPr>
        <w:t>. №5399 от 24.10.2019).</w:t>
      </w:r>
    </w:p>
    <w:p w14:paraId="5C791DF8" w14:textId="77777777" w:rsidR="00BB5F67" w:rsidRPr="00BB5F67" w:rsidRDefault="00BB5F67" w:rsidP="00BB5F67">
      <w:pPr>
        <w:autoSpaceDE w:val="0"/>
        <w:autoSpaceDN w:val="0"/>
        <w:adjustRightInd w:val="0"/>
        <w:spacing w:line="276" w:lineRule="auto"/>
        <w:ind w:firstLine="540"/>
        <w:jc w:val="both"/>
        <w:rPr>
          <w:rFonts w:eastAsia="Calibri"/>
          <w:sz w:val="28"/>
          <w:szCs w:val="28"/>
        </w:rPr>
      </w:pPr>
      <w:r w:rsidRPr="00BB5F67">
        <w:rPr>
          <w:rFonts w:eastAsia="Calibri"/>
          <w:sz w:val="28"/>
          <w:szCs w:val="28"/>
        </w:rPr>
        <w:t xml:space="preserve">В соответствии с разделом </w:t>
      </w:r>
      <w:r w:rsidRPr="00BB5F67">
        <w:rPr>
          <w:rFonts w:eastAsia="Calibri"/>
          <w:sz w:val="28"/>
          <w:szCs w:val="28"/>
          <w:lang w:val="en-US"/>
        </w:rPr>
        <w:t>V</w:t>
      </w:r>
      <w:r w:rsidRPr="00BB5F67">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BB5F67">
          <w:rPr>
            <w:rFonts w:eastAsia="Calibri"/>
            <w:color w:val="000000"/>
            <w:sz w:val="28"/>
            <w:szCs w:val="28"/>
          </w:rPr>
          <w:t>формуле</w:t>
        </w:r>
        <w:r w:rsidRPr="00BB5F67">
          <w:rPr>
            <w:rFonts w:eastAsia="Calibri"/>
            <w:color w:val="0000FF"/>
            <w:sz w:val="28"/>
            <w:szCs w:val="28"/>
          </w:rPr>
          <w:t xml:space="preserve"> </w:t>
        </w:r>
      </w:hyperlink>
      <w:r w:rsidRPr="00BB5F67">
        <w:rPr>
          <w:rFonts w:eastAsia="Calibri"/>
          <w:sz w:val="28"/>
          <w:szCs w:val="28"/>
        </w:rPr>
        <w:t>и устанавливается в тыс. рублей:</w:t>
      </w:r>
    </w:p>
    <w:p w14:paraId="2D7F8EF5" w14:textId="77777777" w:rsidR="00BB5F67" w:rsidRPr="00BB5F67" w:rsidRDefault="00BB5F67" w:rsidP="00BB5F67">
      <w:pPr>
        <w:autoSpaceDE w:val="0"/>
        <w:autoSpaceDN w:val="0"/>
        <w:adjustRightInd w:val="0"/>
        <w:spacing w:line="276" w:lineRule="auto"/>
        <w:jc w:val="center"/>
        <w:rPr>
          <w:rFonts w:eastAsia="Calibri"/>
          <w:sz w:val="28"/>
          <w:szCs w:val="28"/>
        </w:rPr>
      </w:pPr>
    </w:p>
    <w:p w14:paraId="119C1B02" w14:textId="77777777" w:rsidR="00BB5F67" w:rsidRPr="00BB5F67" w:rsidRDefault="00BB5F67" w:rsidP="00BB5F67">
      <w:pPr>
        <w:autoSpaceDE w:val="0"/>
        <w:autoSpaceDN w:val="0"/>
        <w:adjustRightInd w:val="0"/>
        <w:spacing w:line="276" w:lineRule="auto"/>
        <w:jc w:val="center"/>
        <w:rPr>
          <w:rFonts w:eastAsia="Calibri"/>
          <w:sz w:val="28"/>
          <w:szCs w:val="28"/>
        </w:rPr>
      </w:pPr>
      <w:r w:rsidRPr="00BB5F67">
        <w:rPr>
          <w:rFonts w:eastAsia="Calibri"/>
          <w:sz w:val="28"/>
          <w:szCs w:val="28"/>
        </w:rPr>
        <w:t xml:space="preserve">ПТП = Р + </w:t>
      </w:r>
      <w:proofErr w:type="spellStart"/>
      <w:r w:rsidRPr="00BB5F67">
        <w:rPr>
          <w:rFonts w:eastAsia="Calibri"/>
          <w:sz w:val="28"/>
          <w:szCs w:val="28"/>
        </w:rPr>
        <w:t>Ри</w:t>
      </w:r>
      <w:proofErr w:type="spellEnd"/>
      <w:r w:rsidRPr="00BB5F67">
        <w:rPr>
          <w:rFonts w:eastAsia="Calibri"/>
          <w:sz w:val="28"/>
          <w:szCs w:val="28"/>
        </w:rPr>
        <w:t xml:space="preserve"> + </w:t>
      </w:r>
      <w:proofErr w:type="spellStart"/>
      <w:r w:rsidRPr="00BB5F67">
        <w:rPr>
          <w:rFonts w:eastAsia="Calibri"/>
          <w:sz w:val="28"/>
          <w:szCs w:val="28"/>
        </w:rPr>
        <w:t>Ртп</w:t>
      </w:r>
      <w:proofErr w:type="spellEnd"/>
      <w:r w:rsidRPr="00BB5F67">
        <w:rPr>
          <w:rFonts w:eastAsia="Calibri"/>
          <w:sz w:val="28"/>
          <w:szCs w:val="28"/>
        </w:rPr>
        <w:t xml:space="preserve"> (тыс. руб.)</w:t>
      </w:r>
    </w:p>
    <w:p w14:paraId="2CC4D293" w14:textId="77777777" w:rsidR="00BB5F67" w:rsidRPr="00BB5F67" w:rsidRDefault="00BB5F67" w:rsidP="00BB5F67">
      <w:pPr>
        <w:autoSpaceDE w:val="0"/>
        <w:autoSpaceDN w:val="0"/>
        <w:adjustRightInd w:val="0"/>
        <w:spacing w:line="276" w:lineRule="auto"/>
        <w:ind w:firstLine="540"/>
        <w:jc w:val="both"/>
        <w:rPr>
          <w:rFonts w:eastAsia="Calibri"/>
          <w:sz w:val="28"/>
          <w:szCs w:val="28"/>
        </w:rPr>
      </w:pPr>
      <w:r w:rsidRPr="00BB5F67">
        <w:rPr>
          <w:rFonts w:eastAsia="Calibri"/>
          <w:sz w:val="28"/>
          <w:szCs w:val="28"/>
        </w:rPr>
        <w:t>где:</w:t>
      </w:r>
    </w:p>
    <w:p w14:paraId="15CF29BF" w14:textId="77777777" w:rsidR="00BB5F67" w:rsidRPr="00BB5F67" w:rsidRDefault="00BB5F67" w:rsidP="00BB5F67">
      <w:pPr>
        <w:autoSpaceDE w:val="0"/>
        <w:autoSpaceDN w:val="0"/>
        <w:adjustRightInd w:val="0"/>
        <w:spacing w:before="280" w:line="276" w:lineRule="auto"/>
        <w:ind w:firstLine="540"/>
        <w:jc w:val="both"/>
        <w:rPr>
          <w:rFonts w:eastAsia="Calibri"/>
          <w:sz w:val="28"/>
          <w:szCs w:val="28"/>
        </w:rPr>
      </w:pPr>
      <w:r w:rsidRPr="00BB5F67">
        <w:rPr>
          <w:rFonts w:eastAsia="Calibri"/>
          <w:sz w:val="28"/>
          <w:szCs w:val="28"/>
        </w:rPr>
        <w:t xml:space="preserve">Р - стоимость мероприятий, перечисленных в </w:t>
      </w:r>
      <w:hyperlink r:id="rId11" w:history="1">
        <w:r w:rsidRPr="00BB5F67">
          <w:rPr>
            <w:rFonts w:eastAsia="Calibri"/>
            <w:color w:val="000000"/>
            <w:sz w:val="28"/>
            <w:szCs w:val="28"/>
          </w:rPr>
          <w:t>пункте 16</w:t>
        </w:r>
      </w:hyperlink>
      <w:r w:rsidRPr="00BB5F67">
        <w:rPr>
          <w:rFonts w:eastAsia="Calibri"/>
          <w:sz w:val="28"/>
          <w:szCs w:val="28"/>
        </w:rPr>
        <w:t xml:space="preserve"> (за исключением </w:t>
      </w:r>
      <w:hyperlink r:id="rId12" w:history="1">
        <w:r w:rsidRPr="00BB5F67">
          <w:rPr>
            <w:rFonts w:eastAsia="Calibri"/>
            <w:color w:val="000000"/>
            <w:sz w:val="28"/>
            <w:szCs w:val="28"/>
          </w:rPr>
          <w:t>подпункта "б")</w:t>
        </w:r>
      </w:hyperlink>
      <w:r w:rsidRPr="00BB5F67">
        <w:rPr>
          <w:rFonts w:eastAsia="Calibri"/>
          <w:color w:val="000000"/>
          <w:sz w:val="28"/>
          <w:szCs w:val="28"/>
        </w:rPr>
        <w:t xml:space="preserve"> </w:t>
      </w:r>
      <w:r w:rsidRPr="00BB5F67">
        <w:rPr>
          <w:rFonts w:eastAsia="Calibri"/>
          <w:sz w:val="28"/>
          <w:szCs w:val="28"/>
        </w:rPr>
        <w:t>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47813DC8" w14:textId="77777777" w:rsidR="00BB5F67" w:rsidRPr="00BB5F67" w:rsidRDefault="00BB5F67" w:rsidP="00BB5F67">
      <w:pPr>
        <w:autoSpaceDE w:val="0"/>
        <w:autoSpaceDN w:val="0"/>
        <w:adjustRightInd w:val="0"/>
        <w:spacing w:before="280" w:line="276" w:lineRule="auto"/>
        <w:ind w:firstLine="540"/>
        <w:jc w:val="both"/>
        <w:rPr>
          <w:rFonts w:eastAsia="Calibri"/>
          <w:sz w:val="28"/>
          <w:szCs w:val="28"/>
        </w:rPr>
      </w:pPr>
      <w:proofErr w:type="spellStart"/>
      <w:r w:rsidRPr="00BB5F67">
        <w:rPr>
          <w:rFonts w:eastAsia="Calibri"/>
          <w:sz w:val="28"/>
          <w:szCs w:val="28"/>
        </w:rPr>
        <w:t>Р</w:t>
      </w:r>
      <w:r w:rsidRPr="00BB5F67">
        <w:rPr>
          <w:rFonts w:eastAsia="Calibri"/>
          <w:sz w:val="28"/>
          <w:szCs w:val="28"/>
          <w:vertAlign w:val="subscript"/>
        </w:rPr>
        <w:t>и</w:t>
      </w:r>
      <w:proofErr w:type="spellEnd"/>
      <w:r w:rsidRPr="00BB5F67">
        <w:rPr>
          <w:rFonts w:eastAsia="Calibri"/>
          <w:sz w:val="28"/>
          <w:szCs w:val="28"/>
        </w:rPr>
        <w:t xml:space="preserve"> - расходы на выполнение мероприятий "последней мили" </w:t>
      </w:r>
      <w:r w:rsidRPr="00BB5F67">
        <w:rPr>
          <w:rFonts w:eastAsia="Calibri"/>
          <w:color w:val="000000"/>
          <w:sz w:val="28"/>
          <w:szCs w:val="28"/>
        </w:rPr>
        <w:t>(</w:t>
      </w:r>
      <w:hyperlink r:id="rId13" w:history="1">
        <w:r w:rsidRPr="00BB5F67">
          <w:rPr>
            <w:rFonts w:eastAsia="Calibri"/>
            <w:color w:val="000000"/>
            <w:sz w:val="28"/>
            <w:szCs w:val="28"/>
          </w:rPr>
          <w:t>подпункт "б" пункта 16</w:t>
        </w:r>
      </w:hyperlink>
      <w:r w:rsidRPr="00BB5F67">
        <w:rPr>
          <w:rFonts w:eastAsia="Calibri"/>
          <w:color w:val="000000"/>
          <w:sz w:val="28"/>
          <w:szCs w:val="28"/>
        </w:rPr>
        <w:t xml:space="preserve"> Методических указаний) согласно выданным техническим условиям, определяемые</w:t>
      </w:r>
      <w:r w:rsidRPr="00BB5F67">
        <w:rPr>
          <w:rFonts w:eastAsia="Calibri"/>
          <w:sz w:val="28"/>
          <w:szCs w:val="28"/>
        </w:rPr>
        <w:t xml:space="preserve"> по смете, выполненной с применением сметных нормативов;</w:t>
      </w:r>
    </w:p>
    <w:p w14:paraId="442C00BE" w14:textId="77777777" w:rsidR="00BB5F67" w:rsidRPr="00BB5F67" w:rsidRDefault="00BB5F67" w:rsidP="00BB5F67">
      <w:pPr>
        <w:autoSpaceDE w:val="0"/>
        <w:autoSpaceDN w:val="0"/>
        <w:adjustRightInd w:val="0"/>
        <w:spacing w:before="280" w:line="276" w:lineRule="auto"/>
        <w:ind w:firstLine="540"/>
        <w:jc w:val="both"/>
        <w:rPr>
          <w:rFonts w:eastAsia="Calibri"/>
          <w:sz w:val="28"/>
          <w:szCs w:val="28"/>
        </w:rPr>
      </w:pPr>
      <w:proofErr w:type="spellStart"/>
      <w:r w:rsidRPr="00BB5F67">
        <w:rPr>
          <w:rFonts w:eastAsia="Calibri"/>
          <w:sz w:val="28"/>
          <w:szCs w:val="28"/>
        </w:rPr>
        <w:t>Р</w:t>
      </w:r>
      <w:r w:rsidRPr="00BB5F67">
        <w:rPr>
          <w:rFonts w:eastAsia="Calibri"/>
          <w:sz w:val="28"/>
          <w:szCs w:val="28"/>
          <w:vertAlign w:val="subscript"/>
        </w:rPr>
        <w:t>тп</w:t>
      </w:r>
      <w:proofErr w:type="spellEnd"/>
      <w:r w:rsidRPr="00BB5F67">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67253FC1" w14:textId="77777777" w:rsidR="00BB5F67" w:rsidRPr="00BB5F67" w:rsidRDefault="00BB5F67" w:rsidP="00BB5F67">
      <w:pPr>
        <w:spacing w:line="276" w:lineRule="auto"/>
        <w:ind w:firstLine="567"/>
        <w:jc w:val="both"/>
        <w:rPr>
          <w:rFonts w:eastAsia="Calibri"/>
          <w:sz w:val="28"/>
          <w:szCs w:val="28"/>
        </w:rPr>
      </w:pPr>
    </w:p>
    <w:p w14:paraId="1B0BBAF0" w14:textId="77777777" w:rsidR="00BB5F67" w:rsidRPr="00BB5F67" w:rsidRDefault="00BB5F67" w:rsidP="00BB5F67">
      <w:pPr>
        <w:spacing w:line="276" w:lineRule="auto"/>
        <w:ind w:firstLine="720"/>
        <w:jc w:val="both"/>
        <w:rPr>
          <w:sz w:val="28"/>
          <w:szCs w:val="28"/>
        </w:rPr>
      </w:pPr>
      <w:r w:rsidRPr="00BB5F67">
        <w:rPr>
          <w:rFonts w:eastAsia="Calibri"/>
          <w:sz w:val="28"/>
          <w:szCs w:val="28"/>
        </w:rPr>
        <w:t xml:space="preserve">Эксперт предлагает принять к учету расходы на мероприятия не включающих в себя строительство и реконструкцию объектов электросетевого хозяйства в размере </w:t>
      </w:r>
      <w:r w:rsidRPr="00BB5F67">
        <w:rPr>
          <w:rFonts w:eastAsia="Calibri"/>
          <w:b/>
          <w:sz w:val="28"/>
          <w:szCs w:val="28"/>
        </w:rPr>
        <w:t>12,166</w:t>
      </w:r>
      <w:r w:rsidRPr="00BB5F67">
        <w:rPr>
          <w:rFonts w:eastAsia="Calibri"/>
          <w:sz w:val="28"/>
          <w:szCs w:val="28"/>
        </w:rPr>
        <w:t xml:space="preserve"> тыс. руб. в соответствии с таблицей 1 приложения №1 Постановления РЭК № 779 от 31.12.2018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2019 год» в т.ч.:</w:t>
      </w:r>
    </w:p>
    <w:p w14:paraId="2C0F4B47" w14:textId="77777777" w:rsidR="00BB5F67" w:rsidRPr="00BB5F67" w:rsidRDefault="00BB5F67" w:rsidP="00BB5F67">
      <w:pPr>
        <w:spacing w:line="276" w:lineRule="auto"/>
        <w:ind w:firstLine="720"/>
        <w:jc w:val="both"/>
        <w:rPr>
          <w:sz w:val="28"/>
          <w:szCs w:val="28"/>
        </w:rPr>
      </w:pPr>
    </w:p>
    <w:tbl>
      <w:tblPr>
        <w:tblW w:w="9781" w:type="dxa"/>
        <w:tblInd w:w="108" w:type="dxa"/>
        <w:tblLook w:val="04A0" w:firstRow="1" w:lastRow="0" w:firstColumn="1" w:lastColumn="0" w:noHBand="0" w:noVBand="1"/>
      </w:tblPr>
      <w:tblGrid>
        <w:gridCol w:w="784"/>
        <w:gridCol w:w="5364"/>
        <w:gridCol w:w="3633"/>
      </w:tblGrid>
      <w:tr w:rsidR="00BB5F67" w:rsidRPr="00BB5F67" w14:paraId="17BA72F8" w14:textId="77777777" w:rsidTr="00BB5F67">
        <w:trPr>
          <w:trHeight w:val="60"/>
        </w:trPr>
        <w:tc>
          <w:tcPr>
            <w:tcW w:w="401" w:type="pct"/>
            <w:vMerge w:val="restart"/>
            <w:tcBorders>
              <w:top w:val="single" w:sz="4" w:space="0" w:color="auto"/>
              <w:left w:val="single" w:sz="4" w:space="0" w:color="auto"/>
              <w:right w:val="single" w:sz="4" w:space="0" w:color="auto"/>
            </w:tcBorders>
            <w:shd w:val="clear" w:color="auto" w:fill="auto"/>
            <w:noWrap/>
            <w:vAlign w:val="center"/>
            <w:hideMark/>
          </w:tcPr>
          <w:p w14:paraId="61C79E36" w14:textId="77777777" w:rsidR="00BB5F67" w:rsidRPr="00BB5F67" w:rsidRDefault="00BB5F67" w:rsidP="00BB5F67">
            <w:pPr>
              <w:spacing w:line="276" w:lineRule="auto"/>
              <w:ind w:left="-108"/>
              <w:jc w:val="center"/>
              <w:rPr>
                <w:color w:val="000000"/>
                <w:sz w:val="20"/>
                <w:szCs w:val="20"/>
              </w:rPr>
            </w:pPr>
            <w:r w:rsidRPr="00BB5F67">
              <w:rPr>
                <w:color w:val="000000"/>
                <w:sz w:val="20"/>
                <w:szCs w:val="20"/>
              </w:rPr>
              <w:t>№</w:t>
            </w:r>
          </w:p>
          <w:p w14:paraId="420D5908" w14:textId="77777777" w:rsidR="00BB5F67" w:rsidRPr="00BB5F67" w:rsidRDefault="00BB5F67" w:rsidP="00BB5F67">
            <w:pPr>
              <w:spacing w:line="276" w:lineRule="auto"/>
              <w:ind w:left="-108"/>
              <w:jc w:val="center"/>
              <w:rPr>
                <w:color w:val="000000"/>
                <w:sz w:val="20"/>
                <w:szCs w:val="20"/>
              </w:rPr>
            </w:pPr>
            <w:r w:rsidRPr="00BB5F67">
              <w:rPr>
                <w:color w:val="000000"/>
                <w:sz w:val="20"/>
                <w:szCs w:val="20"/>
              </w:rPr>
              <w:t>ставки</w:t>
            </w:r>
          </w:p>
        </w:tc>
        <w:tc>
          <w:tcPr>
            <w:tcW w:w="2742" w:type="pct"/>
            <w:vMerge w:val="restart"/>
            <w:tcBorders>
              <w:top w:val="single" w:sz="4" w:space="0" w:color="auto"/>
              <w:left w:val="single" w:sz="4" w:space="0" w:color="auto"/>
              <w:right w:val="single" w:sz="4" w:space="0" w:color="auto"/>
            </w:tcBorders>
            <w:shd w:val="clear" w:color="auto" w:fill="auto"/>
            <w:noWrap/>
            <w:vAlign w:val="center"/>
            <w:hideMark/>
          </w:tcPr>
          <w:p w14:paraId="151D5276" w14:textId="77777777" w:rsidR="00BB5F67" w:rsidRPr="00BB5F67" w:rsidRDefault="00BB5F67" w:rsidP="00BB5F67">
            <w:pPr>
              <w:spacing w:line="276" w:lineRule="auto"/>
              <w:jc w:val="center"/>
              <w:rPr>
                <w:bCs/>
                <w:color w:val="000000"/>
                <w:sz w:val="20"/>
                <w:szCs w:val="20"/>
              </w:rPr>
            </w:pPr>
            <w:r w:rsidRPr="00BB5F67">
              <w:rPr>
                <w:bCs/>
                <w:color w:val="000000"/>
                <w:sz w:val="20"/>
                <w:szCs w:val="20"/>
              </w:rPr>
              <w:t xml:space="preserve">Наименование стандартизированной </w:t>
            </w:r>
          </w:p>
          <w:p w14:paraId="20F14871" w14:textId="77777777" w:rsidR="00BB5F67" w:rsidRPr="00BB5F67" w:rsidRDefault="00BB5F67" w:rsidP="00BB5F67">
            <w:pPr>
              <w:spacing w:line="276" w:lineRule="auto"/>
              <w:jc w:val="center"/>
              <w:rPr>
                <w:bCs/>
                <w:color w:val="000000"/>
                <w:sz w:val="20"/>
                <w:szCs w:val="20"/>
              </w:rPr>
            </w:pPr>
            <w:r w:rsidRPr="00BB5F67">
              <w:rPr>
                <w:bCs/>
                <w:color w:val="000000"/>
                <w:sz w:val="20"/>
                <w:szCs w:val="20"/>
              </w:rPr>
              <w:t>тарифной ставки</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4ED24" w14:textId="77777777" w:rsidR="00BB5F67" w:rsidRPr="00BB5F67" w:rsidRDefault="00BB5F67" w:rsidP="00BB5F67">
            <w:pPr>
              <w:spacing w:line="276" w:lineRule="auto"/>
              <w:jc w:val="center"/>
              <w:rPr>
                <w:bCs/>
                <w:color w:val="000000"/>
                <w:sz w:val="20"/>
                <w:szCs w:val="20"/>
              </w:rPr>
            </w:pPr>
            <w:r w:rsidRPr="00BB5F67">
              <w:rPr>
                <w:bCs/>
                <w:color w:val="000000"/>
                <w:sz w:val="20"/>
                <w:szCs w:val="20"/>
              </w:rPr>
              <w:t>Размер стандартизированной тарифной ставки в зависимости от схемы присоединения</w:t>
            </w:r>
          </w:p>
        </w:tc>
      </w:tr>
      <w:tr w:rsidR="00BB5F67" w:rsidRPr="00BB5F67" w14:paraId="4C8556C3" w14:textId="77777777" w:rsidTr="00BB5F67">
        <w:trPr>
          <w:trHeight w:val="231"/>
        </w:trPr>
        <w:tc>
          <w:tcPr>
            <w:tcW w:w="401" w:type="pct"/>
            <w:vMerge/>
            <w:tcBorders>
              <w:left w:val="single" w:sz="4" w:space="0" w:color="auto"/>
              <w:right w:val="single" w:sz="4" w:space="0" w:color="auto"/>
            </w:tcBorders>
            <w:shd w:val="clear" w:color="auto" w:fill="auto"/>
            <w:noWrap/>
            <w:vAlign w:val="center"/>
          </w:tcPr>
          <w:p w14:paraId="66D9555B" w14:textId="77777777" w:rsidR="00BB5F67" w:rsidRPr="00BB5F67" w:rsidRDefault="00BB5F67" w:rsidP="00BB5F67">
            <w:pPr>
              <w:spacing w:line="276" w:lineRule="auto"/>
              <w:ind w:left="-108"/>
              <w:jc w:val="center"/>
              <w:rPr>
                <w:color w:val="000000"/>
                <w:sz w:val="20"/>
                <w:szCs w:val="20"/>
              </w:rPr>
            </w:pPr>
          </w:p>
        </w:tc>
        <w:tc>
          <w:tcPr>
            <w:tcW w:w="2742" w:type="pct"/>
            <w:vMerge/>
            <w:tcBorders>
              <w:left w:val="single" w:sz="4" w:space="0" w:color="auto"/>
              <w:right w:val="single" w:sz="4" w:space="0" w:color="auto"/>
            </w:tcBorders>
            <w:shd w:val="clear" w:color="auto" w:fill="auto"/>
            <w:noWrap/>
            <w:vAlign w:val="center"/>
          </w:tcPr>
          <w:p w14:paraId="3AAC65EA" w14:textId="77777777" w:rsidR="00BB5F67" w:rsidRPr="00BB5F67" w:rsidRDefault="00BB5F67" w:rsidP="00BB5F67">
            <w:pPr>
              <w:spacing w:line="276" w:lineRule="auto"/>
              <w:jc w:val="center"/>
              <w:rPr>
                <w:bCs/>
                <w:color w:val="000000"/>
                <w:sz w:val="20"/>
                <w:szCs w:val="20"/>
              </w:rPr>
            </w:pP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02CEA465" w14:textId="77777777" w:rsidR="00BB5F67" w:rsidRPr="00BB5F67" w:rsidRDefault="00BB5F67" w:rsidP="00BB5F67">
            <w:pPr>
              <w:spacing w:line="276" w:lineRule="auto"/>
              <w:jc w:val="center"/>
              <w:rPr>
                <w:bCs/>
                <w:color w:val="000000"/>
                <w:sz w:val="20"/>
                <w:szCs w:val="20"/>
              </w:rPr>
            </w:pPr>
            <w:r w:rsidRPr="00BB5F67">
              <w:rPr>
                <w:bCs/>
                <w:color w:val="000000"/>
                <w:sz w:val="20"/>
                <w:szCs w:val="20"/>
              </w:rPr>
              <w:t>Постоянная схема</w:t>
            </w:r>
          </w:p>
        </w:tc>
      </w:tr>
      <w:tr w:rsidR="00BB5F67" w:rsidRPr="00BB5F67" w14:paraId="338E60AB" w14:textId="77777777" w:rsidTr="00BB5F67">
        <w:trPr>
          <w:trHeight w:val="231"/>
        </w:trPr>
        <w:tc>
          <w:tcPr>
            <w:tcW w:w="401" w:type="pct"/>
            <w:vMerge/>
            <w:tcBorders>
              <w:left w:val="single" w:sz="4" w:space="0" w:color="auto"/>
              <w:bottom w:val="single" w:sz="4" w:space="0" w:color="auto"/>
              <w:right w:val="single" w:sz="4" w:space="0" w:color="auto"/>
            </w:tcBorders>
            <w:shd w:val="clear" w:color="auto" w:fill="auto"/>
            <w:noWrap/>
            <w:vAlign w:val="center"/>
          </w:tcPr>
          <w:p w14:paraId="325E46CB" w14:textId="77777777" w:rsidR="00BB5F67" w:rsidRPr="00BB5F67" w:rsidRDefault="00BB5F67" w:rsidP="00BB5F67">
            <w:pPr>
              <w:spacing w:line="276" w:lineRule="auto"/>
              <w:ind w:left="-108"/>
              <w:jc w:val="center"/>
              <w:rPr>
                <w:color w:val="000000"/>
                <w:sz w:val="20"/>
                <w:szCs w:val="20"/>
              </w:rPr>
            </w:pPr>
          </w:p>
        </w:tc>
        <w:tc>
          <w:tcPr>
            <w:tcW w:w="2742" w:type="pct"/>
            <w:vMerge/>
            <w:tcBorders>
              <w:left w:val="single" w:sz="4" w:space="0" w:color="auto"/>
              <w:bottom w:val="single" w:sz="4" w:space="0" w:color="auto"/>
              <w:right w:val="single" w:sz="4" w:space="0" w:color="auto"/>
            </w:tcBorders>
            <w:shd w:val="clear" w:color="auto" w:fill="auto"/>
            <w:noWrap/>
            <w:vAlign w:val="center"/>
          </w:tcPr>
          <w:p w14:paraId="65CE9CF4" w14:textId="77777777" w:rsidR="00BB5F67" w:rsidRPr="00BB5F67" w:rsidRDefault="00BB5F67" w:rsidP="00BB5F67">
            <w:pPr>
              <w:spacing w:line="276" w:lineRule="auto"/>
              <w:jc w:val="center"/>
              <w:rPr>
                <w:bCs/>
                <w:color w:val="000000"/>
                <w:sz w:val="20"/>
                <w:szCs w:val="20"/>
              </w:rPr>
            </w:pP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42683A38" w14:textId="77777777" w:rsidR="00BB5F67" w:rsidRPr="00BB5F67" w:rsidRDefault="00BB5F67" w:rsidP="00BB5F67">
            <w:pPr>
              <w:spacing w:line="276" w:lineRule="auto"/>
              <w:jc w:val="center"/>
              <w:rPr>
                <w:bCs/>
                <w:color w:val="000000"/>
                <w:sz w:val="20"/>
                <w:szCs w:val="20"/>
              </w:rPr>
            </w:pPr>
            <w:r w:rsidRPr="00BB5F67">
              <w:rPr>
                <w:bCs/>
                <w:color w:val="000000"/>
                <w:sz w:val="20"/>
                <w:szCs w:val="20"/>
              </w:rPr>
              <w:t>тыс. руб./шт.</w:t>
            </w:r>
          </w:p>
        </w:tc>
      </w:tr>
      <w:tr w:rsidR="00BB5F67" w:rsidRPr="00BB5F67" w14:paraId="3162A31F" w14:textId="77777777" w:rsidTr="00BB5F67">
        <w:trPr>
          <w:trHeight w:val="246"/>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F504B" w14:textId="77777777" w:rsidR="00BB5F67" w:rsidRPr="00BB5F67" w:rsidRDefault="00BB5F67" w:rsidP="00BB5F67">
            <w:pPr>
              <w:autoSpaceDE w:val="0"/>
              <w:autoSpaceDN w:val="0"/>
              <w:adjustRightInd w:val="0"/>
              <w:spacing w:line="276" w:lineRule="auto"/>
              <w:jc w:val="center"/>
              <w:rPr>
                <w:rFonts w:eastAsia="Calibri"/>
                <w:sz w:val="20"/>
                <w:szCs w:val="20"/>
              </w:rPr>
            </w:pPr>
            <w:r w:rsidRPr="00BB5F67">
              <w:rPr>
                <w:rFonts w:eastAsia="Calibri"/>
                <w:sz w:val="20"/>
                <w:szCs w:val="20"/>
              </w:rPr>
              <w:t>С</w:t>
            </w:r>
            <w:r w:rsidRPr="00BB5F67">
              <w:rPr>
                <w:rFonts w:eastAsia="Calibri"/>
                <w:sz w:val="20"/>
                <w:szCs w:val="20"/>
                <w:vertAlign w:val="subscript"/>
              </w:rPr>
              <w:t>1</w:t>
            </w:r>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834B8" w14:textId="77777777" w:rsidR="00BB5F67" w:rsidRPr="00BB5F67" w:rsidRDefault="00BB5F67" w:rsidP="00BB5F67">
            <w:pPr>
              <w:autoSpaceDE w:val="0"/>
              <w:autoSpaceDN w:val="0"/>
              <w:adjustRightInd w:val="0"/>
              <w:spacing w:line="276" w:lineRule="auto"/>
              <w:jc w:val="both"/>
              <w:rPr>
                <w:rFonts w:eastAsia="Calibri"/>
                <w:sz w:val="20"/>
                <w:szCs w:val="20"/>
              </w:rPr>
            </w:pPr>
            <w:r w:rsidRPr="00BB5F67">
              <w:rPr>
                <w:rFonts w:eastAsia="Calibri"/>
                <w:sz w:val="20"/>
                <w:szCs w:val="20"/>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26EB7134" w14:textId="77777777" w:rsidR="00BB5F67" w:rsidRPr="00BB5F67" w:rsidRDefault="00BB5F67" w:rsidP="00BB5F67">
            <w:pPr>
              <w:spacing w:line="276" w:lineRule="auto"/>
              <w:jc w:val="center"/>
              <w:rPr>
                <w:rFonts w:eastAsia="Calibri"/>
                <w:sz w:val="20"/>
                <w:szCs w:val="20"/>
              </w:rPr>
            </w:pPr>
            <w:r w:rsidRPr="00BB5F67">
              <w:rPr>
                <w:rFonts w:eastAsia="Calibri"/>
                <w:sz w:val="20"/>
                <w:szCs w:val="20"/>
              </w:rPr>
              <w:t>12,166</w:t>
            </w:r>
          </w:p>
        </w:tc>
      </w:tr>
      <w:tr w:rsidR="00BB5F67" w:rsidRPr="00BB5F67" w14:paraId="37C5986A" w14:textId="77777777" w:rsidTr="00BB5F67">
        <w:trPr>
          <w:trHeight w:val="246"/>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30189DD3" w14:textId="77777777" w:rsidR="00BB5F67" w:rsidRPr="00BB5F67" w:rsidRDefault="00BB5F67" w:rsidP="00BB5F67">
            <w:pPr>
              <w:autoSpaceDE w:val="0"/>
              <w:autoSpaceDN w:val="0"/>
              <w:adjustRightInd w:val="0"/>
              <w:spacing w:line="276" w:lineRule="auto"/>
              <w:jc w:val="center"/>
              <w:rPr>
                <w:rFonts w:eastAsia="Calibri"/>
                <w:sz w:val="20"/>
                <w:szCs w:val="20"/>
              </w:rPr>
            </w:pPr>
            <w:r w:rsidRPr="00BB5F67">
              <w:rPr>
                <w:rFonts w:eastAsia="Calibri"/>
                <w:sz w:val="20"/>
                <w:szCs w:val="20"/>
              </w:rPr>
              <w:t>С</w:t>
            </w:r>
            <w:r w:rsidRPr="00BB5F67">
              <w:rPr>
                <w:rFonts w:eastAsia="Calibri"/>
                <w:sz w:val="20"/>
                <w:szCs w:val="20"/>
                <w:vertAlign w:val="subscript"/>
              </w:rPr>
              <w:t>1.1</w:t>
            </w:r>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tcPr>
          <w:p w14:paraId="3B6B7F05" w14:textId="77777777" w:rsidR="00BB5F67" w:rsidRPr="00BB5F67" w:rsidRDefault="00BB5F67" w:rsidP="00BB5F67">
            <w:pPr>
              <w:autoSpaceDE w:val="0"/>
              <w:autoSpaceDN w:val="0"/>
              <w:adjustRightInd w:val="0"/>
              <w:spacing w:line="276" w:lineRule="auto"/>
              <w:rPr>
                <w:rFonts w:eastAsia="Calibri"/>
                <w:sz w:val="20"/>
                <w:szCs w:val="20"/>
              </w:rPr>
            </w:pPr>
            <w:r w:rsidRPr="00BB5F67">
              <w:rPr>
                <w:rFonts w:eastAsia="Calibri"/>
                <w:sz w:val="20"/>
                <w:szCs w:val="20"/>
              </w:rPr>
              <w:t>Подготовка и выдача сетевой организацией технических условий Заявителю</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25F4B4B7" w14:textId="77777777" w:rsidR="00BB5F67" w:rsidRPr="00BB5F67" w:rsidRDefault="00BB5F67" w:rsidP="00BB5F67">
            <w:pPr>
              <w:spacing w:line="276" w:lineRule="auto"/>
              <w:jc w:val="center"/>
              <w:rPr>
                <w:rFonts w:eastAsia="Calibri"/>
                <w:sz w:val="20"/>
                <w:szCs w:val="20"/>
              </w:rPr>
            </w:pPr>
            <w:r w:rsidRPr="00BB5F67">
              <w:rPr>
                <w:rFonts w:eastAsia="Calibri"/>
                <w:sz w:val="20"/>
                <w:szCs w:val="20"/>
              </w:rPr>
              <w:t>5,360</w:t>
            </w:r>
          </w:p>
        </w:tc>
      </w:tr>
      <w:tr w:rsidR="00BB5F67" w:rsidRPr="00BB5F67" w14:paraId="23524875" w14:textId="77777777" w:rsidTr="00BB5F67">
        <w:trPr>
          <w:trHeight w:val="246"/>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3274DC5F" w14:textId="77777777" w:rsidR="00BB5F67" w:rsidRPr="00BB5F67" w:rsidRDefault="00BB5F67" w:rsidP="00BB5F67">
            <w:pPr>
              <w:autoSpaceDE w:val="0"/>
              <w:autoSpaceDN w:val="0"/>
              <w:adjustRightInd w:val="0"/>
              <w:spacing w:line="276" w:lineRule="auto"/>
              <w:jc w:val="center"/>
              <w:rPr>
                <w:rFonts w:eastAsia="Calibri"/>
                <w:sz w:val="20"/>
                <w:szCs w:val="20"/>
              </w:rPr>
            </w:pPr>
            <w:r w:rsidRPr="00BB5F67">
              <w:rPr>
                <w:rFonts w:eastAsia="Calibri"/>
                <w:sz w:val="20"/>
                <w:szCs w:val="20"/>
              </w:rPr>
              <w:t>С</w:t>
            </w:r>
            <w:r w:rsidRPr="00BB5F67">
              <w:rPr>
                <w:rFonts w:eastAsia="Calibri"/>
                <w:sz w:val="20"/>
                <w:szCs w:val="20"/>
                <w:vertAlign w:val="subscript"/>
              </w:rPr>
              <w:t>1.2</w:t>
            </w:r>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tcPr>
          <w:p w14:paraId="4836F563" w14:textId="77777777" w:rsidR="00BB5F67" w:rsidRPr="00BB5F67" w:rsidRDefault="00BB5F67" w:rsidP="00BB5F67">
            <w:pPr>
              <w:autoSpaceDE w:val="0"/>
              <w:autoSpaceDN w:val="0"/>
              <w:adjustRightInd w:val="0"/>
              <w:spacing w:line="276" w:lineRule="auto"/>
              <w:jc w:val="both"/>
              <w:rPr>
                <w:rFonts w:eastAsia="Calibri"/>
                <w:sz w:val="20"/>
                <w:szCs w:val="20"/>
              </w:rPr>
            </w:pPr>
            <w:r w:rsidRPr="00BB5F67">
              <w:rPr>
                <w:rFonts w:eastAsia="Calibri"/>
                <w:sz w:val="20"/>
                <w:szCs w:val="20"/>
              </w:rPr>
              <w:t>Проверка сетевой организацией выполнения Заявителем технических условий</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7F70BEBD" w14:textId="77777777" w:rsidR="00BB5F67" w:rsidRPr="00BB5F67" w:rsidRDefault="00BB5F67" w:rsidP="00BB5F67">
            <w:pPr>
              <w:spacing w:line="276" w:lineRule="auto"/>
              <w:jc w:val="center"/>
              <w:rPr>
                <w:rFonts w:eastAsia="Calibri"/>
                <w:sz w:val="20"/>
                <w:szCs w:val="20"/>
              </w:rPr>
            </w:pPr>
            <w:r w:rsidRPr="00BB5F67">
              <w:rPr>
                <w:rFonts w:eastAsia="Calibri"/>
                <w:sz w:val="20"/>
                <w:szCs w:val="20"/>
              </w:rPr>
              <w:t>6,806</w:t>
            </w:r>
          </w:p>
        </w:tc>
      </w:tr>
    </w:tbl>
    <w:p w14:paraId="26B26448" w14:textId="77777777" w:rsidR="00BB5F67" w:rsidRPr="00BB5F67" w:rsidRDefault="00BB5F67" w:rsidP="00BB5F67">
      <w:pPr>
        <w:spacing w:line="276" w:lineRule="auto"/>
        <w:ind w:firstLine="720"/>
        <w:jc w:val="both"/>
        <w:rPr>
          <w:sz w:val="28"/>
          <w:szCs w:val="28"/>
        </w:rPr>
      </w:pPr>
    </w:p>
    <w:p w14:paraId="24BDE557" w14:textId="77777777" w:rsidR="00BB5F67" w:rsidRPr="00BB5F67" w:rsidRDefault="00BB5F67" w:rsidP="00BB5F67">
      <w:pPr>
        <w:spacing w:line="276" w:lineRule="auto"/>
        <w:ind w:firstLine="720"/>
        <w:jc w:val="both"/>
        <w:rPr>
          <w:sz w:val="28"/>
          <w:szCs w:val="28"/>
        </w:rPr>
      </w:pPr>
      <w:r w:rsidRPr="00BB5F67">
        <w:rPr>
          <w:sz w:val="28"/>
          <w:szCs w:val="28"/>
        </w:rPr>
        <w:t xml:space="preserve">Таким образом, предлагается принять предложение Общества по затратам на технологическое присоединение к электрическим сетям на мероприятия, не включающие в себя строительство и реконструкцию объектов.  </w:t>
      </w:r>
    </w:p>
    <w:p w14:paraId="24140383" w14:textId="77777777" w:rsidR="00BB5F67" w:rsidRPr="00BB5F67" w:rsidRDefault="00BB5F67" w:rsidP="00BB5F67">
      <w:pPr>
        <w:spacing w:line="276" w:lineRule="auto"/>
        <w:ind w:firstLine="720"/>
        <w:jc w:val="both"/>
        <w:rPr>
          <w:sz w:val="28"/>
          <w:szCs w:val="28"/>
          <w:highlight w:val="red"/>
        </w:rPr>
      </w:pPr>
    </w:p>
    <w:p w14:paraId="2ED78851" w14:textId="77777777" w:rsidR="00BB5F67" w:rsidRPr="00BB5F67" w:rsidRDefault="00BB5F67" w:rsidP="00BB5F67">
      <w:pPr>
        <w:spacing w:line="276" w:lineRule="auto"/>
        <w:ind w:firstLine="720"/>
        <w:jc w:val="center"/>
        <w:rPr>
          <w:b/>
          <w:sz w:val="28"/>
          <w:szCs w:val="28"/>
        </w:rPr>
      </w:pPr>
      <w:r w:rsidRPr="00BB5F67">
        <w:rPr>
          <w:b/>
          <w:sz w:val="28"/>
          <w:szCs w:val="28"/>
        </w:rPr>
        <w:t xml:space="preserve">Заключение </w:t>
      </w:r>
    </w:p>
    <w:p w14:paraId="1D954918" w14:textId="77777777" w:rsidR="00BB5F67" w:rsidRPr="00BB5F67" w:rsidRDefault="00BB5F67" w:rsidP="00BB5F67">
      <w:pPr>
        <w:spacing w:line="276" w:lineRule="auto"/>
        <w:ind w:firstLine="709"/>
        <w:jc w:val="both"/>
        <w:rPr>
          <w:sz w:val="28"/>
          <w:szCs w:val="28"/>
        </w:rPr>
      </w:pPr>
      <w:r w:rsidRPr="00BB5F67">
        <w:rPr>
          <w:sz w:val="28"/>
          <w:szCs w:val="28"/>
        </w:rPr>
        <w:t>По итогам анализа представленных Обществом предложений об установлении платы за технологическое присоединение к электрическим сетям                ООО «</w:t>
      </w:r>
      <w:proofErr w:type="spellStart"/>
      <w:r w:rsidRPr="00BB5F67">
        <w:rPr>
          <w:sz w:val="28"/>
          <w:szCs w:val="28"/>
        </w:rPr>
        <w:t>ЭнергоПаритет</w:t>
      </w:r>
      <w:proofErr w:type="spellEnd"/>
      <w:r w:rsidRPr="00BB5F67">
        <w:rPr>
          <w:sz w:val="28"/>
          <w:szCs w:val="28"/>
        </w:rPr>
        <w:t xml:space="preserve">» энергопринимающих устройств ООО «Кузбасская </w:t>
      </w:r>
      <w:proofErr w:type="spellStart"/>
      <w:r w:rsidRPr="00BB5F67">
        <w:rPr>
          <w:sz w:val="28"/>
          <w:szCs w:val="28"/>
        </w:rPr>
        <w:t>энергосетевая</w:t>
      </w:r>
      <w:proofErr w:type="spellEnd"/>
      <w:r w:rsidRPr="00BB5F67">
        <w:rPr>
          <w:sz w:val="28"/>
          <w:szCs w:val="28"/>
        </w:rPr>
        <w:t xml:space="preserve"> компания» (максимальная мощность 550 кВт), ВЛЗ-6 </w:t>
      </w:r>
      <w:proofErr w:type="spellStart"/>
      <w:r w:rsidRPr="00BB5F67">
        <w:rPr>
          <w:sz w:val="28"/>
          <w:szCs w:val="28"/>
        </w:rPr>
        <w:t>кВ</w:t>
      </w:r>
      <w:proofErr w:type="spellEnd"/>
      <w:r w:rsidRPr="00BB5F67">
        <w:rPr>
          <w:sz w:val="28"/>
          <w:szCs w:val="28"/>
        </w:rPr>
        <w:t xml:space="preserve"> от РУ-6 </w:t>
      </w:r>
      <w:proofErr w:type="spellStart"/>
      <w:r w:rsidRPr="00BB5F67">
        <w:rPr>
          <w:sz w:val="28"/>
          <w:szCs w:val="28"/>
        </w:rPr>
        <w:t>кВ</w:t>
      </w:r>
      <w:proofErr w:type="spellEnd"/>
      <w:r w:rsidRPr="00BB5F67">
        <w:rPr>
          <w:sz w:val="28"/>
          <w:szCs w:val="28"/>
        </w:rPr>
        <w:t xml:space="preserve"> Ф-6-26-Л, ПС 110/6 </w:t>
      </w:r>
      <w:proofErr w:type="spellStart"/>
      <w:r w:rsidRPr="00BB5F67">
        <w:rPr>
          <w:sz w:val="28"/>
          <w:szCs w:val="28"/>
        </w:rPr>
        <w:t>кВ</w:t>
      </w:r>
      <w:proofErr w:type="spellEnd"/>
      <w:r w:rsidRPr="00BB5F67">
        <w:rPr>
          <w:sz w:val="28"/>
          <w:szCs w:val="28"/>
        </w:rPr>
        <w:t xml:space="preserve"> «</w:t>
      </w:r>
      <w:proofErr w:type="spellStart"/>
      <w:r w:rsidRPr="00BB5F67">
        <w:rPr>
          <w:sz w:val="28"/>
          <w:szCs w:val="28"/>
        </w:rPr>
        <w:t>Судженская</w:t>
      </w:r>
      <w:proofErr w:type="spellEnd"/>
      <w:r w:rsidRPr="00BB5F67">
        <w:rPr>
          <w:sz w:val="28"/>
          <w:szCs w:val="28"/>
        </w:rPr>
        <w:t xml:space="preserve">» до РУ-6 </w:t>
      </w:r>
      <w:proofErr w:type="spellStart"/>
      <w:r w:rsidRPr="00BB5F67">
        <w:rPr>
          <w:sz w:val="28"/>
          <w:szCs w:val="28"/>
        </w:rPr>
        <w:t>кВ</w:t>
      </w:r>
      <w:proofErr w:type="spellEnd"/>
      <w:r w:rsidRPr="00BB5F67">
        <w:rPr>
          <w:sz w:val="28"/>
          <w:szCs w:val="28"/>
        </w:rPr>
        <w:t xml:space="preserve"> 2КТП № 373-6/0,4 </w:t>
      </w:r>
      <w:proofErr w:type="spellStart"/>
      <w:r w:rsidRPr="00BB5F67">
        <w:rPr>
          <w:sz w:val="28"/>
          <w:szCs w:val="28"/>
        </w:rPr>
        <w:t>кВ</w:t>
      </w:r>
      <w:proofErr w:type="spellEnd"/>
      <w:r w:rsidRPr="00BB5F67">
        <w:rPr>
          <w:sz w:val="28"/>
          <w:szCs w:val="28"/>
        </w:rPr>
        <w:t xml:space="preserve"> (Кемеровская обл., </w:t>
      </w:r>
      <w:proofErr w:type="spellStart"/>
      <w:r w:rsidRPr="00BB5F67">
        <w:rPr>
          <w:sz w:val="28"/>
          <w:szCs w:val="28"/>
        </w:rPr>
        <w:t>Яйский</w:t>
      </w:r>
      <w:proofErr w:type="spellEnd"/>
      <w:r w:rsidRPr="00BB5F67">
        <w:rPr>
          <w:sz w:val="28"/>
          <w:szCs w:val="28"/>
        </w:rPr>
        <w:t xml:space="preserve"> р-н, г. Анжеро-Судженск, кадастровый квартал 42:20:0101016, 42:20:0101033, 42:18:0114001) по индивидуальному проекту предлагается утвердить плату за технологическое присоединение в размере 164,572 тыс. руб. без НДС.</w:t>
      </w:r>
    </w:p>
    <w:p w14:paraId="0321E401" w14:textId="77777777" w:rsidR="00BB5F67" w:rsidRPr="00BB5F67" w:rsidRDefault="00BB5F67" w:rsidP="00BB5F67">
      <w:pPr>
        <w:spacing w:line="276" w:lineRule="auto"/>
        <w:ind w:firstLine="720"/>
        <w:jc w:val="both"/>
        <w:rPr>
          <w:sz w:val="28"/>
          <w:szCs w:val="28"/>
          <w:highlight w:val="red"/>
        </w:rPr>
      </w:pPr>
    </w:p>
    <w:p w14:paraId="4634BC60" w14:textId="77777777" w:rsidR="00BB5F67" w:rsidRPr="00BB5F67" w:rsidRDefault="00BB5F67" w:rsidP="00BB5F67">
      <w:pPr>
        <w:spacing w:line="276" w:lineRule="auto"/>
        <w:ind w:firstLine="720"/>
        <w:jc w:val="both"/>
        <w:rPr>
          <w:sz w:val="28"/>
          <w:szCs w:val="28"/>
          <w:highlight w:val="red"/>
        </w:rPr>
      </w:pPr>
    </w:p>
    <w:p w14:paraId="57633567" w14:textId="77777777" w:rsidR="00BB5F67" w:rsidRDefault="00BB5F67" w:rsidP="001E77D8">
      <w:pPr>
        <w:spacing w:line="276" w:lineRule="auto"/>
        <w:ind w:firstLine="709"/>
        <w:jc w:val="both"/>
        <w:rPr>
          <w:rFonts w:eastAsia="Calibri"/>
          <w:color w:val="000000"/>
          <w:sz w:val="28"/>
          <w:szCs w:val="28"/>
        </w:rPr>
        <w:sectPr w:rsidR="00BB5F67" w:rsidSect="001E77D8">
          <w:pgSz w:w="11906" w:h="16838" w:code="9"/>
          <w:pgMar w:top="851" w:right="851" w:bottom="851" w:left="1134" w:header="680" w:footer="709" w:gutter="0"/>
          <w:cols w:space="708"/>
          <w:titlePg/>
          <w:docGrid w:linePitch="360"/>
        </w:sectPr>
      </w:pPr>
    </w:p>
    <w:p w14:paraId="1404A456" w14:textId="0D195E72" w:rsidR="00BB5F67" w:rsidRPr="00EC2242" w:rsidRDefault="00BB5F67" w:rsidP="00BB5F67">
      <w:pPr>
        <w:ind w:left="5580" w:firstLine="90"/>
        <w:jc w:val="both"/>
        <w:rPr>
          <w:bCs/>
        </w:rPr>
      </w:pPr>
      <w:r w:rsidRPr="00EC2242">
        <w:rPr>
          <w:bCs/>
        </w:rPr>
        <w:t xml:space="preserve">Приложение № </w:t>
      </w:r>
      <w:r>
        <w:rPr>
          <w:bCs/>
        </w:rPr>
        <w:t>4</w:t>
      </w:r>
      <w:r w:rsidRPr="00EC2242">
        <w:rPr>
          <w:bCs/>
        </w:rPr>
        <w:t xml:space="preserve"> к протоколу №</w:t>
      </w:r>
      <w:r>
        <w:rPr>
          <w:bCs/>
        </w:rPr>
        <w:t xml:space="preserve"> 82</w:t>
      </w:r>
    </w:p>
    <w:p w14:paraId="11212AA5" w14:textId="77777777" w:rsidR="00BB5F67" w:rsidRPr="00EC2242" w:rsidRDefault="00BB5F67" w:rsidP="00BB5F67">
      <w:pPr>
        <w:ind w:left="5580" w:firstLine="90"/>
        <w:jc w:val="both"/>
        <w:rPr>
          <w:bCs/>
        </w:rPr>
      </w:pPr>
      <w:r>
        <w:rPr>
          <w:bCs/>
        </w:rPr>
        <w:t>з</w:t>
      </w:r>
      <w:r w:rsidRPr="00EC2242">
        <w:rPr>
          <w:bCs/>
        </w:rPr>
        <w:t>аседания Правления региональной</w:t>
      </w:r>
    </w:p>
    <w:p w14:paraId="406DC6A5" w14:textId="77777777" w:rsidR="00BB5F67" w:rsidRPr="00EC2242" w:rsidRDefault="00BB5F67" w:rsidP="00BB5F67">
      <w:pPr>
        <w:ind w:left="5580" w:firstLine="90"/>
        <w:jc w:val="both"/>
        <w:rPr>
          <w:bCs/>
        </w:rPr>
      </w:pPr>
      <w:r>
        <w:rPr>
          <w:bCs/>
        </w:rPr>
        <w:t>э</w:t>
      </w:r>
      <w:r w:rsidRPr="00EC2242">
        <w:rPr>
          <w:bCs/>
        </w:rPr>
        <w:t>нергетической комиссии</w:t>
      </w:r>
    </w:p>
    <w:p w14:paraId="4E6A8574" w14:textId="77777777" w:rsidR="00BB5F67" w:rsidRDefault="00BB5F67" w:rsidP="00BB5F67">
      <w:pPr>
        <w:ind w:left="5580" w:firstLine="9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78E80FD" w14:textId="77777777" w:rsidR="00BB5F67" w:rsidRDefault="00BB5F67" w:rsidP="00BB5F67">
      <w:pPr>
        <w:ind w:left="5580" w:firstLine="90"/>
        <w:jc w:val="both"/>
        <w:rPr>
          <w:bCs/>
        </w:rPr>
      </w:pPr>
    </w:p>
    <w:p w14:paraId="36E60923" w14:textId="77777777" w:rsidR="00BB5F67" w:rsidRDefault="00BB5F67" w:rsidP="00BB5F67">
      <w:pPr>
        <w:jc w:val="center"/>
        <w:rPr>
          <w:b/>
          <w:sz w:val="28"/>
          <w:szCs w:val="28"/>
        </w:rPr>
      </w:pPr>
      <w:r w:rsidRPr="001C221A">
        <w:rPr>
          <w:b/>
          <w:sz w:val="28"/>
          <w:szCs w:val="28"/>
        </w:rPr>
        <w:t>Об установлении платы за технологическое присоединение</w:t>
      </w:r>
    </w:p>
    <w:p w14:paraId="31F96739" w14:textId="77777777" w:rsidR="00BB5F67" w:rsidRPr="00547A7D" w:rsidRDefault="00BB5F67" w:rsidP="00BB5F67">
      <w:pPr>
        <w:jc w:val="center"/>
        <w:rPr>
          <w:b/>
          <w:sz w:val="28"/>
          <w:szCs w:val="28"/>
        </w:rPr>
      </w:pPr>
      <w:r w:rsidRPr="00547A7D">
        <w:rPr>
          <w:b/>
          <w:sz w:val="28"/>
          <w:szCs w:val="28"/>
        </w:rPr>
        <w:t>к электрическим сетям ООО «</w:t>
      </w:r>
      <w:proofErr w:type="spellStart"/>
      <w:r w:rsidRPr="00547A7D">
        <w:rPr>
          <w:b/>
          <w:sz w:val="28"/>
          <w:szCs w:val="28"/>
        </w:rPr>
        <w:t>ЭнергоПаритет</w:t>
      </w:r>
      <w:proofErr w:type="spellEnd"/>
      <w:r w:rsidRPr="00547A7D">
        <w:rPr>
          <w:b/>
          <w:sz w:val="28"/>
          <w:szCs w:val="28"/>
        </w:rPr>
        <w:t xml:space="preserve">» </w:t>
      </w:r>
      <w:r w:rsidRPr="002A1BD7">
        <w:rPr>
          <w:b/>
          <w:sz w:val="28"/>
          <w:szCs w:val="28"/>
        </w:rPr>
        <w:t xml:space="preserve">энергопринимающих устройств ООО «Кузбасская </w:t>
      </w:r>
      <w:proofErr w:type="spellStart"/>
      <w:r w:rsidRPr="002A1BD7">
        <w:rPr>
          <w:b/>
          <w:sz w:val="28"/>
          <w:szCs w:val="28"/>
        </w:rPr>
        <w:t>энергосетевая</w:t>
      </w:r>
      <w:proofErr w:type="spellEnd"/>
      <w:r w:rsidRPr="002A1BD7">
        <w:rPr>
          <w:b/>
          <w:sz w:val="28"/>
          <w:szCs w:val="28"/>
        </w:rPr>
        <w:t xml:space="preserve"> компания</w:t>
      </w:r>
      <w:r>
        <w:rPr>
          <w:b/>
          <w:sz w:val="28"/>
          <w:szCs w:val="28"/>
        </w:rPr>
        <w:t>»</w:t>
      </w:r>
      <w:r w:rsidRPr="002A1BD7">
        <w:rPr>
          <w:b/>
          <w:sz w:val="28"/>
          <w:szCs w:val="28"/>
        </w:rPr>
        <w:t xml:space="preserve">, ВЛЗ-6 </w:t>
      </w:r>
      <w:proofErr w:type="spellStart"/>
      <w:r w:rsidRPr="002A1BD7">
        <w:rPr>
          <w:b/>
          <w:sz w:val="28"/>
          <w:szCs w:val="28"/>
        </w:rPr>
        <w:t>кВ</w:t>
      </w:r>
      <w:proofErr w:type="spellEnd"/>
      <w:r w:rsidRPr="002A1BD7">
        <w:rPr>
          <w:b/>
          <w:sz w:val="28"/>
          <w:szCs w:val="28"/>
        </w:rPr>
        <w:t xml:space="preserve"> от </w:t>
      </w:r>
      <w:r>
        <w:rPr>
          <w:b/>
          <w:sz w:val="28"/>
          <w:szCs w:val="28"/>
        </w:rPr>
        <w:t xml:space="preserve">            </w:t>
      </w:r>
      <w:r w:rsidRPr="002A1BD7">
        <w:rPr>
          <w:b/>
          <w:sz w:val="28"/>
          <w:szCs w:val="28"/>
        </w:rPr>
        <w:t xml:space="preserve">РУ-6 </w:t>
      </w:r>
      <w:proofErr w:type="spellStart"/>
      <w:r w:rsidRPr="002A1BD7">
        <w:rPr>
          <w:b/>
          <w:sz w:val="28"/>
          <w:szCs w:val="28"/>
        </w:rPr>
        <w:t>кВ</w:t>
      </w:r>
      <w:proofErr w:type="spellEnd"/>
      <w:r w:rsidRPr="002A1BD7">
        <w:rPr>
          <w:b/>
          <w:sz w:val="28"/>
          <w:szCs w:val="28"/>
        </w:rPr>
        <w:t xml:space="preserve"> Ф-6-26-Л, ПС 110/6 </w:t>
      </w:r>
      <w:proofErr w:type="spellStart"/>
      <w:r w:rsidRPr="002A1BD7">
        <w:rPr>
          <w:b/>
          <w:sz w:val="28"/>
          <w:szCs w:val="28"/>
        </w:rPr>
        <w:t>кВ</w:t>
      </w:r>
      <w:proofErr w:type="spellEnd"/>
      <w:r w:rsidRPr="002A1BD7">
        <w:rPr>
          <w:b/>
          <w:sz w:val="28"/>
          <w:szCs w:val="28"/>
        </w:rPr>
        <w:t xml:space="preserve"> «</w:t>
      </w:r>
      <w:proofErr w:type="spellStart"/>
      <w:r w:rsidRPr="002A1BD7">
        <w:rPr>
          <w:b/>
          <w:sz w:val="28"/>
          <w:szCs w:val="28"/>
        </w:rPr>
        <w:t>Судженская</w:t>
      </w:r>
      <w:proofErr w:type="spellEnd"/>
      <w:r w:rsidRPr="002A1BD7">
        <w:rPr>
          <w:b/>
          <w:sz w:val="28"/>
          <w:szCs w:val="28"/>
        </w:rPr>
        <w:t xml:space="preserve">» до РУ-6 </w:t>
      </w:r>
      <w:proofErr w:type="spellStart"/>
      <w:r w:rsidRPr="002A1BD7">
        <w:rPr>
          <w:b/>
          <w:sz w:val="28"/>
          <w:szCs w:val="28"/>
        </w:rPr>
        <w:t>кВ</w:t>
      </w:r>
      <w:proofErr w:type="spellEnd"/>
      <w:r w:rsidRPr="002A1BD7">
        <w:rPr>
          <w:b/>
          <w:sz w:val="28"/>
          <w:szCs w:val="28"/>
        </w:rPr>
        <w:t xml:space="preserve"> 2КТП </w:t>
      </w:r>
      <w:r>
        <w:rPr>
          <w:b/>
          <w:sz w:val="28"/>
          <w:szCs w:val="28"/>
        </w:rPr>
        <w:t xml:space="preserve">                   </w:t>
      </w:r>
      <w:r w:rsidRPr="002A1BD7">
        <w:rPr>
          <w:b/>
          <w:sz w:val="28"/>
          <w:szCs w:val="28"/>
        </w:rPr>
        <w:t xml:space="preserve">№ 373-6/0,4 </w:t>
      </w:r>
      <w:proofErr w:type="spellStart"/>
      <w:r w:rsidRPr="002A1BD7">
        <w:rPr>
          <w:b/>
          <w:sz w:val="28"/>
          <w:szCs w:val="28"/>
        </w:rPr>
        <w:t>кВ</w:t>
      </w:r>
      <w:proofErr w:type="spellEnd"/>
      <w:r w:rsidRPr="002A1BD7">
        <w:rPr>
          <w:b/>
          <w:sz w:val="28"/>
          <w:szCs w:val="28"/>
        </w:rPr>
        <w:t xml:space="preserve"> (Кемеровская обл., </w:t>
      </w:r>
      <w:proofErr w:type="spellStart"/>
      <w:r w:rsidRPr="002A1BD7">
        <w:rPr>
          <w:b/>
          <w:sz w:val="28"/>
          <w:szCs w:val="28"/>
        </w:rPr>
        <w:t>Яйский</w:t>
      </w:r>
      <w:proofErr w:type="spellEnd"/>
      <w:r w:rsidRPr="002A1BD7">
        <w:rPr>
          <w:b/>
          <w:sz w:val="28"/>
          <w:szCs w:val="28"/>
        </w:rPr>
        <w:t xml:space="preserve"> р-н, г. Анжеро-Судженск, кадастровый квартал 42:20:0101016, 42:20:0101033, 42:18:0114001) </w:t>
      </w:r>
      <w:r>
        <w:rPr>
          <w:b/>
          <w:sz w:val="28"/>
          <w:szCs w:val="28"/>
        </w:rPr>
        <w:t xml:space="preserve">                       </w:t>
      </w:r>
      <w:r w:rsidRPr="002A1BD7">
        <w:rPr>
          <w:b/>
          <w:sz w:val="28"/>
          <w:szCs w:val="28"/>
        </w:rPr>
        <w:t>по индивидуальному проекту</w:t>
      </w:r>
    </w:p>
    <w:p w14:paraId="47F9B193" w14:textId="77777777" w:rsidR="00BB5F67" w:rsidRDefault="00BB5F67" w:rsidP="00BB5F67">
      <w:pPr>
        <w:jc w:val="center"/>
        <w:rPr>
          <w:b/>
          <w:szCs w:val="28"/>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BB5F67" w:rsidRPr="007D7D93" w14:paraId="144C8D02" w14:textId="77777777" w:rsidTr="00BB5F67">
        <w:trPr>
          <w:trHeight w:val="625"/>
        </w:trPr>
        <w:tc>
          <w:tcPr>
            <w:tcW w:w="798" w:type="dxa"/>
            <w:shd w:val="clear" w:color="auto" w:fill="auto"/>
            <w:hideMark/>
          </w:tcPr>
          <w:p w14:paraId="511E3343" w14:textId="77777777" w:rsidR="00BB5F67" w:rsidRDefault="00BB5F67" w:rsidP="00BB5F67">
            <w:pPr>
              <w:pStyle w:val="FR1"/>
              <w:ind w:left="0"/>
              <w:rPr>
                <w:b/>
                <w:sz w:val="24"/>
                <w:szCs w:val="24"/>
              </w:rPr>
            </w:pPr>
          </w:p>
          <w:p w14:paraId="0EA16989" w14:textId="77777777" w:rsidR="00BB5F67" w:rsidRDefault="00BB5F67" w:rsidP="00BB5F67">
            <w:pPr>
              <w:pStyle w:val="FR1"/>
              <w:ind w:left="0"/>
              <w:rPr>
                <w:b/>
                <w:sz w:val="24"/>
                <w:szCs w:val="24"/>
              </w:rPr>
            </w:pPr>
          </w:p>
          <w:p w14:paraId="615A583A" w14:textId="77777777" w:rsidR="00BB5F67" w:rsidRDefault="00BB5F67" w:rsidP="00BB5F67">
            <w:pPr>
              <w:pStyle w:val="FR1"/>
              <w:ind w:left="0"/>
              <w:rPr>
                <w:b/>
                <w:sz w:val="24"/>
                <w:szCs w:val="24"/>
              </w:rPr>
            </w:pPr>
            <w:r w:rsidRPr="007D7D93">
              <w:rPr>
                <w:b/>
                <w:sz w:val="24"/>
                <w:szCs w:val="24"/>
              </w:rPr>
              <w:t>№</w:t>
            </w:r>
          </w:p>
          <w:p w14:paraId="61F79065" w14:textId="77777777" w:rsidR="00BB5F67" w:rsidRPr="007D7D93" w:rsidRDefault="00BB5F67" w:rsidP="00BB5F67">
            <w:pPr>
              <w:pStyle w:val="FR1"/>
              <w:ind w:left="0"/>
              <w:rPr>
                <w:b/>
                <w:sz w:val="24"/>
                <w:szCs w:val="24"/>
              </w:rPr>
            </w:pPr>
            <w:r w:rsidRPr="007D7D93">
              <w:rPr>
                <w:b/>
                <w:sz w:val="24"/>
                <w:szCs w:val="24"/>
              </w:rPr>
              <w:t>п/п</w:t>
            </w:r>
          </w:p>
        </w:tc>
        <w:tc>
          <w:tcPr>
            <w:tcW w:w="6516" w:type="dxa"/>
            <w:shd w:val="clear" w:color="auto" w:fill="auto"/>
            <w:noWrap/>
            <w:hideMark/>
          </w:tcPr>
          <w:p w14:paraId="716B5F09" w14:textId="77777777" w:rsidR="00BB5F67" w:rsidRDefault="00BB5F67" w:rsidP="00BB5F67">
            <w:pPr>
              <w:pStyle w:val="FR1"/>
              <w:rPr>
                <w:b/>
                <w:sz w:val="24"/>
                <w:szCs w:val="24"/>
              </w:rPr>
            </w:pPr>
          </w:p>
          <w:p w14:paraId="3F29CF23" w14:textId="77777777" w:rsidR="00BB5F67" w:rsidRDefault="00BB5F67" w:rsidP="00BB5F67">
            <w:pPr>
              <w:pStyle w:val="FR1"/>
              <w:rPr>
                <w:b/>
                <w:sz w:val="24"/>
                <w:szCs w:val="24"/>
              </w:rPr>
            </w:pPr>
          </w:p>
          <w:p w14:paraId="41FC36B9" w14:textId="77777777" w:rsidR="00BB5F67" w:rsidRPr="007D7D93" w:rsidRDefault="00BB5F67" w:rsidP="00BB5F67">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03CC3C37" w14:textId="77777777" w:rsidR="00BB5F67" w:rsidRDefault="00BB5F67" w:rsidP="00BB5F67">
            <w:pPr>
              <w:pStyle w:val="FR1"/>
              <w:ind w:left="27"/>
              <w:rPr>
                <w:b/>
                <w:sz w:val="24"/>
                <w:szCs w:val="24"/>
              </w:rPr>
            </w:pPr>
            <w:r w:rsidRPr="007D7D93">
              <w:rPr>
                <w:b/>
                <w:sz w:val="24"/>
                <w:szCs w:val="24"/>
              </w:rPr>
              <w:t xml:space="preserve">Плата за технологическое присоединение, тыс. руб. </w:t>
            </w:r>
          </w:p>
          <w:p w14:paraId="4D2EB7C3" w14:textId="77777777" w:rsidR="00BB5F67" w:rsidRPr="007D7D93" w:rsidRDefault="00BB5F67" w:rsidP="00BB5F67">
            <w:pPr>
              <w:pStyle w:val="FR1"/>
              <w:ind w:left="27"/>
              <w:rPr>
                <w:b/>
                <w:sz w:val="24"/>
                <w:szCs w:val="24"/>
              </w:rPr>
            </w:pPr>
            <w:r w:rsidRPr="007D7D93">
              <w:rPr>
                <w:b/>
                <w:sz w:val="24"/>
                <w:szCs w:val="24"/>
              </w:rPr>
              <w:t>(без НДС)</w:t>
            </w:r>
          </w:p>
        </w:tc>
      </w:tr>
      <w:tr w:rsidR="00BB5F67" w:rsidRPr="007D7D93" w14:paraId="20ED696F" w14:textId="77777777" w:rsidTr="00BB5F67">
        <w:trPr>
          <w:trHeight w:val="476"/>
        </w:trPr>
        <w:tc>
          <w:tcPr>
            <w:tcW w:w="798" w:type="dxa"/>
            <w:shd w:val="clear" w:color="auto" w:fill="auto"/>
            <w:noWrap/>
            <w:vAlign w:val="center"/>
            <w:hideMark/>
          </w:tcPr>
          <w:p w14:paraId="57CA3F0C" w14:textId="77777777" w:rsidR="00BB5F67" w:rsidRPr="007D7D93" w:rsidRDefault="00BB5F67" w:rsidP="00BB5F67">
            <w:pPr>
              <w:pStyle w:val="FR1"/>
              <w:ind w:left="0"/>
              <w:rPr>
                <w:sz w:val="24"/>
                <w:szCs w:val="24"/>
              </w:rPr>
            </w:pPr>
            <w:r w:rsidRPr="007D7D93">
              <w:rPr>
                <w:sz w:val="24"/>
                <w:szCs w:val="24"/>
              </w:rPr>
              <w:t>1</w:t>
            </w:r>
          </w:p>
        </w:tc>
        <w:tc>
          <w:tcPr>
            <w:tcW w:w="6516" w:type="dxa"/>
            <w:shd w:val="clear" w:color="auto" w:fill="auto"/>
            <w:hideMark/>
          </w:tcPr>
          <w:p w14:paraId="04E1877B" w14:textId="77777777" w:rsidR="00BB5F67" w:rsidRPr="007D7D93" w:rsidRDefault="00BB5F67" w:rsidP="00BB5F67">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5B171E2C" w14:textId="77777777" w:rsidR="00BB5F67" w:rsidRPr="007D7D93" w:rsidRDefault="00BB5F67" w:rsidP="00BB5F67">
            <w:pPr>
              <w:pStyle w:val="FR1"/>
              <w:ind w:left="27"/>
              <w:rPr>
                <w:sz w:val="24"/>
                <w:szCs w:val="24"/>
              </w:rPr>
            </w:pPr>
            <w:r>
              <w:rPr>
                <w:sz w:val="24"/>
                <w:szCs w:val="24"/>
              </w:rPr>
              <w:t>5,360</w:t>
            </w:r>
          </w:p>
        </w:tc>
      </w:tr>
      <w:tr w:rsidR="00BB5F67" w:rsidRPr="007D7D93" w14:paraId="41F49AAC" w14:textId="77777777" w:rsidTr="00BB5F67">
        <w:trPr>
          <w:trHeight w:val="54"/>
        </w:trPr>
        <w:tc>
          <w:tcPr>
            <w:tcW w:w="798" w:type="dxa"/>
            <w:shd w:val="clear" w:color="auto" w:fill="auto"/>
            <w:noWrap/>
            <w:vAlign w:val="center"/>
            <w:hideMark/>
          </w:tcPr>
          <w:p w14:paraId="4EF28CEF" w14:textId="77777777" w:rsidR="00BB5F67" w:rsidRPr="007D7D93" w:rsidRDefault="00BB5F67" w:rsidP="00BB5F67">
            <w:pPr>
              <w:pStyle w:val="FR1"/>
              <w:ind w:left="0"/>
              <w:rPr>
                <w:sz w:val="24"/>
                <w:szCs w:val="24"/>
              </w:rPr>
            </w:pPr>
            <w:r w:rsidRPr="007D7D93">
              <w:rPr>
                <w:sz w:val="24"/>
                <w:szCs w:val="24"/>
              </w:rPr>
              <w:t>2</w:t>
            </w:r>
          </w:p>
        </w:tc>
        <w:tc>
          <w:tcPr>
            <w:tcW w:w="6516" w:type="dxa"/>
            <w:shd w:val="clear" w:color="auto" w:fill="auto"/>
            <w:hideMark/>
          </w:tcPr>
          <w:p w14:paraId="4A157CD9" w14:textId="77777777" w:rsidR="00BB5F67" w:rsidRPr="007D7D93" w:rsidRDefault="00BB5F67" w:rsidP="00BB5F67">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5636A5F" w14:textId="77777777" w:rsidR="00BB5F67" w:rsidRPr="007D7D93" w:rsidRDefault="00BB5F67" w:rsidP="00BB5F67">
            <w:pPr>
              <w:pStyle w:val="FR1"/>
              <w:ind w:left="27"/>
              <w:rPr>
                <w:sz w:val="24"/>
                <w:szCs w:val="24"/>
              </w:rPr>
            </w:pPr>
            <w:r>
              <w:rPr>
                <w:sz w:val="24"/>
                <w:szCs w:val="24"/>
              </w:rPr>
              <w:t>152,406</w:t>
            </w:r>
          </w:p>
        </w:tc>
      </w:tr>
      <w:tr w:rsidR="00BB5F67" w:rsidRPr="007D7D93" w14:paraId="580AFAB0" w14:textId="77777777" w:rsidTr="00BB5F67">
        <w:trPr>
          <w:trHeight w:val="284"/>
        </w:trPr>
        <w:tc>
          <w:tcPr>
            <w:tcW w:w="798" w:type="dxa"/>
            <w:shd w:val="clear" w:color="auto" w:fill="auto"/>
            <w:noWrap/>
            <w:vAlign w:val="center"/>
          </w:tcPr>
          <w:p w14:paraId="5FDEA25B" w14:textId="77777777" w:rsidR="00BB5F67" w:rsidRPr="007D7D93" w:rsidRDefault="00BB5F67" w:rsidP="00BB5F67">
            <w:pPr>
              <w:pStyle w:val="FR1"/>
              <w:ind w:left="0"/>
              <w:rPr>
                <w:sz w:val="24"/>
                <w:szCs w:val="24"/>
              </w:rPr>
            </w:pPr>
            <w:r>
              <w:rPr>
                <w:sz w:val="24"/>
                <w:szCs w:val="24"/>
              </w:rPr>
              <w:t>2.1</w:t>
            </w:r>
          </w:p>
        </w:tc>
        <w:tc>
          <w:tcPr>
            <w:tcW w:w="6516" w:type="dxa"/>
            <w:shd w:val="clear" w:color="auto" w:fill="auto"/>
          </w:tcPr>
          <w:p w14:paraId="7B077025" w14:textId="77777777" w:rsidR="00BB5F67" w:rsidRPr="00AD6627" w:rsidRDefault="00BB5F67" w:rsidP="00BB5F67">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67663BA4" w14:textId="77777777" w:rsidR="00BB5F67" w:rsidRDefault="00BB5F67" w:rsidP="00BB5F67">
            <w:pPr>
              <w:pStyle w:val="FR1"/>
              <w:ind w:left="27"/>
              <w:rPr>
                <w:sz w:val="24"/>
                <w:szCs w:val="24"/>
              </w:rPr>
            </w:pPr>
            <w:r>
              <w:rPr>
                <w:sz w:val="24"/>
                <w:szCs w:val="24"/>
              </w:rPr>
              <w:t>140,24</w:t>
            </w:r>
          </w:p>
        </w:tc>
      </w:tr>
      <w:tr w:rsidR="00BB5F67" w:rsidRPr="007D7D93" w14:paraId="20953021" w14:textId="77777777" w:rsidTr="00BB5F67">
        <w:trPr>
          <w:trHeight w:val="284"/>
        </w:trPr>
        <w:tc>
          <w:tcPr>
            <w:tcW w:w="798" w:type="dxa"/>
            <w:shd w:val="clear" w:color="auto" w:fill="auto"/>
            <w:noWrap/>
            <w:vAlign w:val="center"/>
          </w:tcPr>
          <w:p w14:paraId="3840124C" w14:textId="77777777" w:rsidR="00BB5F67" w:rsidRPr="007D7D93" w:rsidRDefault="00BB5F67" w:rsidP="00BB5F67">
            <w:pPr>
              <w:pStyle w:val="FR1"/>
              <w:ind w:left="0"/>
              <w:rPr>
                <w:sz w:val="24"/>
                <w:szCs w:val="24"/>
              </w:rPr>
            </w:pPr>
            <w:r>
              <w:rPr>
                <w:sz w:val="24"/>
                <w:szCs w:val="24"/>
              </w:rPr>
              <w:t>2.2</w:t>
            </w:r>
          </w:p>
        </w:tc>
        <w:tc>
          <w:tcPr>
            <w:tcW w:w="6516" w:type="dxa"/>
            <w:shd w:val="clear" w:color="auto" w:fill="auto"/>
          </w:tcPr>
          <w:p w14:paraId="0D0AB7B8" w14:textId="77777777" w:rsidR="00BB5F67" w:rsidRPr="00AD6627" w:rsidRDefault="00BB5F67" w:rsidP="00BB5F67">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6F36B39B" w14:textId="77777777" w:rsidR="00BB5F67" w:rsidRDefault="00BB5F67" w:rsidP="00BB5F67">
            <w:pPr>
              <w:pStyle w:val="FR1"/>
              <w:ind w:left="27"/>
              <w:rPr>
                <w:sz w:val="24"/>
                <w:szCs w:val="24"/>
              </w:rPr>
            </w:pPr>
            <w:r>
              <w:rPr>
                <w:sz w:val="24"/>
                <w:szCs w:val="24"/>
              </w:rPr>
              <w:t>12,166</w:t>
            </w:r>
          </w:p>
        </w:tc>
      </w:tr>
      <w:tr w:rsidR="00BB5F67" w:rsidRPr="007D7D93" w14:paraId="02F3A23F" w14:textId="77777777" w:rsidTr="00BB5F67">
        <w:trPr>
          <w:trHeight w:val="284"/>
        </w:trPr>
        <w:tc>
          <w:tcPr>
            <w:tcW w:w="798" w:type="dxa"/>
            <w:shd w:val="clear" w:color="auto" w:fill="auto"/>
            <w:noWrap/>
            <w:vAlign w:val="center"/>
            <w:hideMark/>
          </w:tcPr>
          <w:p w14:paraId="16642E58" w14:textId="77777777" w:rsidR="00BB5F67" w:rsidRPr="007D7D93" w:rsidRDefault="00BB5F67" w:rsidP="00BB5F67">
            <w:pPr>
              <w:pStyle w:val="FR1"/>
              <w:ind w:left="0"/>
              <w:rPr>
                <w:sz w:val="24"/>
                <w:szCs w:val="24"/>
              </w:rPr>
            </w:pPr>
            <w:r w:rsidRPr="007D7D93">
              <w:rPr>
                <w:sz w:val="24"/>
                <w:szCs w:val="24"/>
              </w:rPr>
              <w:t>3</w:t>
            </w:r>
          </w:p>
        </w:tc>
        <w:tc>
          <w:tcPr>
            <w:tcW w:w="6516" w:type="dxa"/>
            <w:shd w:val="clear" w:color="auto" w:fill="auto"/>
            <w:hideMark/>
          </w:tcPr>
          <w:p w14:paraId="1C529CF8" w14:textId="77777777" w:rsidR="00BB5F67" w:rsidRPr="007D7D93" w:rsidRDefault="00BB5F67" w:rsidP="00BB5F67">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285C9602" w14:textId="77777777" w:rsidR="00BB5F67" w:rsidRPr="007D7D93" w:rsidRDefault="00BB5F67" w:rsidP="00BB5F67">
            <w:pPr>
              <w:pStyle w:val="FR1"/>
              <w:ind w:left="27"/>
              <w:rPr>
                <w:sz w:val="24"/>
                <w:szCs w:val="24"/>
              </w:rPr>
            </w:pPr>
            <w:r>
              <w:rPr>
                <w:sz w:val="24"/>
                <w:szCs w:val="24"/>
              </w:rPr>
              <w:t>6,806</w:t>
            </w:r>
          </w:p>
        </w:tc>
      </w:tr>
      <w:tr w:rsidR="00BB5F67" w:rsidRPr="007D7D93" w14:paraId="390C63F0" w14:textId="77777777" w:rsidTr="00BB5F67">
        <w:trPr>
          <w:trHeight w:val="230"/>
        </w:trPr>
        <w:tc>
          <w:tcPr>
            <w:tcW w:w="798" w:type="dxa"/>
            <w:shd w:val="clear" w:color="auto" w:fill="auto"/>
            <w:noWrap/>
          </w:tcPr>
          <w:p w14:paraId="57A4045B" w14:textId="77777777" w:rsidR="00BB5F67" w:rsidRPr="007D7D93" w:rsidRDefault="00BB5F67" w:rsidP="00BB5F67">
            <w:pPr>
              <w:pStyle w:val="FR1"/>
              <w:ind w:left="0"/>
              <w:jc w:val="both"/>
              <w:rPr>
                <w:sz w:val="24"/>
                <w:szCs w:val="24"/>
              </w:rPr>
            </w:pPr>
          </w:p>
        </w:tc>
        <w:tc>
          <w:tcPr>
            <w:tcW w:w="6516" w:type="dxa"/>
            <w:shd w:val="clear" w:color="auto" w:fill="auto"/>
          </w:tcPr>
          <w:p w14:paraId="4A47FD1D" w14:textId="77777777" w:rsidR="00BB5F67" w:rsidRPr="007D7D93" w:rsidRDefault="00BB5F67" w:rsidP="00BB5F67">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46C61B26" w14:textId="77777777" w:rsidR="00BB5F67" w:rsidRPr="0066276F" w:rsidRDefault="00BB5F67" w:rsidP="00BB5F67">
            <w:pPr>
              <w:pStyle w:val="FR1"/>
              <w:ind w:left="27"/>
              <w:rPr>
                <w:sz w:val="24"/>
                <w:szCs w:val="24"/>
                <w:lang w:val="en-US"/>
              </w:rPr>
            </w:pPr>
            <w:r>
              <w:rPr>
                <w:sz w:val="24"/>
                <w:szCs w:val="24"/>
              </w:rPr>
              <w:t>164,572</w:t>
            </w:r>
          </w:p>
        </w:tc>
      </w:tr>
    </w:tbl>
    <w:p w14:paraId="2B62AD94" w14:textId="77777777" w:rsidR="00BB5F67" w:rsidRDefault="00BB5F67" w:rsidP="00BB5F67">
      <w:pPr>
        <w:pStyle w:val="FR1"/>
        <w:ind w:left="0"/>
        <w:jc w:val="both"/>
        <w:rPr>
          <w:b/>
          <w:sz w:val="24"/>
          <w:szCs w:val="24"/>
          <w:u w:val="single"/>
        </w:rPr>
      </w:pPr>
    </w:p>
    <w:p w14:paraId="03A9D3DF" w14:textId="77777777" w:rsidR="00BB5F67" w:rsidRDefault="00BB5F67" w:rsidP="00BB5F67">
      <w:pPr>
        <w:pStyle w:val="FR1"/>
        <w:ind w:left="0" w:firstLine="708"/>
        <w:jc w:val="both"/>
        <w:rPr>
          <w:szCs w:val="28"/>
        </w:rPr>
      </w:pPr>
      <w:r w:rsidRPr="00A22A25">
        <w:rPr>
          <w:szCs w:val="28"/>
        </w:rPr>
        <w:t>Примечание:</w:t>
      </w:r>
    </w:p>
    <w:p w14:paraId="2531C1F8" w14:textId="77777777" w:rsidR="00BB5F67" w:rsidRDefault="00BB5F67" w:rsidP="00BB5F67">
      <w:pPr>
        <w:pStyle w:val="FR1"/>
        <w:ind w:left="0" w:firstLine="708"/>
        <w:jc w:val="both"/>
        <w:rPr>
          <w:szCs w:val="28"/>
        </w:rPr>
      </w:pPr>
      <w:r>
        <w:rPr>
          <w:szCs w:val="28"/>
        </w:rPr>
        <w:t>П</w:t>
      </w:r>
      <w:r w:rsidRPr="00A22A25">
        <w:rPr>
          <w:szCs w:val="28"/>
        </w:rPr>
        <w:t xml:space="preserve">лата за технологическое присоединение рассчитана исходя из присоединяемой мощности </w:t>
      </w:r>
      <w:r>
        <w:rPr>
          <w:szCs w:val="28"/>
        </w:rPr>
        <w:t>550 к</w:t>
      </w:r>
      <w:r w:rsidRPr="00A22A25">
        <w:rPr>
          <w:szCs w:val="28"/>
        </w:rPr>
        <w:t>Вт.</w:t>
      </w:r>
    </w:p>
    <w:p w14:paraId="00EB042A" w14:textId="77777777" w:rsidR="00BB5F67" w:rsidRDefault="00BB5F67" w:rsidP="00BB5F67">
      <w:pPr>
        <w:pStyle w:val="FR1"/>
        <w:ind w:left="0" w:firstLine="708"/>
        <w:jc w:val="both"/>
        <w:rPr>
          <w:szCs w:val="28"/>
        </w:rPr>
      </w:pPr>
    </w:p>
    <w:p w14:paraId="0D7D94A1" w14:textId="77777777" w:rsidR="00BB5F67" w:rsidRDefault="00BB5F67" w:rsidP="001E77D8">
      <w:pPr>
        <w:spacing w:line="276" w:lineRule="auto"/>
        <w:ind w:firstLine="709"/>
        <w:jc w:val="both"/>
        <w:rPr>
          <w:rFonts w:eastAsia="Calibri"/>
          <w:color w:val="000000"/>
          <w:sz w:val="28"/>
          <w:szCs w:val="28"/>
        </w:rPr>
        <w:sectPr w:rsidR="00BB5F67" w:rsidSect="001E77D8">
          <w:pgSz w:w="11906" w:h="16838" w:code="9"/>
          <w:pgMar w:top="851" w:right="851" w:bottom="851" w:left="1134" w:header="680" w:footer="709" w:gutter="0"/>
          <w:cols w:space="708"/>
          <w:titlePg/>
          <w:docGrid w:linePitch="360"/>
        </w:sectPr>
      </w:pPr>
    </w:p>
    <w:p w14:paraId="25BB8CBA" w14:textId="2497D4B5" w:rsidR="00BB5F67" w:rsidRPr="00EC2242" w:rsidRDefault="00BB5F67" w:rsidP="00BB5F67">
      <w:pPr>
        <w:ind w:left="5580" w:firstLine="90"/>
        <w:jc w:val="both"/>
        <w:rPr>
          <w:bCs/>
        </w:rPr>
      </w:pPr>
      <w:r w:rsidRPr="00EC2242">
        <w:rPr>
          <w:bCs/>
        </w:rPr>
        <w:t xml:space="preserve">Приложение № </w:t>
      </w:r>
      <w:r>
        <w:rPr>
          <w:bCs/>
        </w:rPr>
        <w:t>5</w:t>
      </w:r>
      <w:r w:rsidRPr="00EC2242">
        <w:rPr>
          <w:bCs/>
        </w:rPr>
        <w:t xml:space="preserve"> к протоколу №</w:t>
      </w:r>
      <w:r>
        <w:rPr>
          <w:bCs/>
        </w:rPr>
        <w:t xml:space="preserve"> 82</w:t>
      </w:r>
    </w:p>
    <w:p w14:paraId="271283CE" w14:textId="77777777" w:rsidR="00BB5F67" w:rsidRPr="00EC2242" w:rsidRDefault="00BB5F67" w:rsidP="00BB5F67">
      <w:pPr>
        <w:ind w:left="5580" w:firstLine="90"/>
        <w:jc w:val="both"/>
        <w:rPr>
          <w:bCs/>
        </w:rPr>
      </w:pPr>
      <w:r>
        <w:rPr>
          <w:bCs/>
        </w:rPr>
        <w:t>з</w:t>
      </w:r>
      <w:r w:rsidRPr="00EC2242">
        <w:rPr>
          <w:bCs/>
        </w:rPr>
        <w:t>аседания Правления региональной</w:t>
      </w:r>
    </w:p>
    <w:p w14:paraId="0C572D36" w14:textId="77777777" w:rsidR="00BB5F67" w:rsidRPr="00EC2242" w:rsidRDefault="00BB5F67" w:rsidP="00BB5F67">
      <w:pPr>
        <w:ind w:left="5580" w:firstLine="90"/>
        <w:jc w:val="both"/>
        <w:rPr>
          <w:bCs/>
        </w:rPr>
      </w:pPr>
      <w:r>
        <w:rPr>
          <w:bCs/>
        </w:rPr>
        <w:t>э</w:t>
      </w:r>
      <w:r w:rsidRPr="00EC2242">
        <w:rPr>
          <w:bCs/>
        </w:rPr>
        <w:t>нергетической комиссии</w:t>
      </w:r>
    </w:p>
    <w:p w14:paraId="076E2D03" w14:textId="02D731A7" w:rsidR="00BB5F67" w:rsidRDefault="00BB5F67" w:rsidP="00BB5F67">
      <w:pPr>
        <w:ind w:left="5580" w:firstLine="9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4988BA5" w14:textId="77777777" w:rsidR="00BB5F67" w:rsidRDefault="00BB5F67" w:rsidP="00BB5F67">
      <w:pPr>
        <w:ind w:left="5580" w:firstLine="90"/>
        <w:jc w:val="both"/>
        <w:rPr>
          <w:bCs/>
        </w:rPr>
      </w:pPr>
    </w:p>
    <w:p w14:paraId="24284DC7" w14:textId="77777777" w:rsidR="00BB5F67" w:rsidRPr="00BB5F67" w:rsidRDefault="00BB5F67" w:rsidP="00BB5F67">
      <w:pPr>
        <w:keepNext/>
        <w:jc w:val="center"/>
        <w:outlineLvl w:val="0"/>
        <w:rPr>
          <w:b/>
          <w:iCs/>
          <w:color w:val="000000"/>
          <w:sz w:val="28"/>
          <w:szCs w:val="28"/>
        </w:rPr>
      </w:pPr>
      <w:bookmarkStart w:id="3" w:name="_Hlt483802884"/>
      <w:r w:rsidRPr="00BB5F67">
        <w:rPr>
          <w:b/>
          <w:iCs/>
          <w:color w:val="000000"/>
          <w:sz w:val="28"/>
          <w:szCs w:val="28"/>
        </w:rPr>
        <w:t>Экспертное заключение</w:t>
      </w:r>
    </w:p>
    <w:p w14:paraId="393CA356" w14:textId="77777777" w:rsidR="00BB5F67" w:rsidRPr="00BB5F67" w:rsidRDefault="00BB5F67" w:rsidP="00BB5F67">
      <w:pPr>
        <w:keepNext/>
        <w:jc w:val="center"/>
        <w:outlineLvl w:val="0"/>
        <w:rPr>
          <w:b/>
          <w:iCs/>
          <w:color w:val="000000"/>
          <w:sz w:val="28"/>
          <w:szCs w:val="28"/>
        </w:rPr>
      </w:pPr>
      <w:r w:rsidRPr="00BB5F67">
        <w:rPr>
          <w:b/>
          <w:iCs/>
          <w:color w:val="000000"/>
          <w:sz w:val="28"/>
          <w:szCs w:val="28"/>
        </w:rPr>
        <w:t>региональной энергетической комиссии Кемеровской области</w:t>
      </w:r>
    </w:p>
    <w:bookmarkEnd w:id="3"/>
    <w:p w14:paraId="6652DE20" w14:textId="77777777" w:rsidR="00BB5F67" w:rsidRPr="00BB5F67" w:rsidRDefault="00BB5F67" w:rsidP="00BB5F67">
      <w:pPr>
        <w:tabs>
          <w:tab w:val="left" w:pos="10206"/>
        </w:tabs>
        <w:jc w:val="center"/>
        <w:rPr>
          <w:color w:val="000000"/>
          <w:sz w:val="28"/>
          <w:szCs w:val="28"/>
        </w:rPr>
      </w:pPr>
      <w:r w:rsidRPr="00BB5F67">
        <w:rPr>
          <w:color w:val="000000"/>
          <w:sz w:val="28"/>
          <w:szCs w:val="28"/>
        </w:rPr>
        <w:t>по материалам, представленным</w:t>
      </w:r>
      <w:r w:rsidRPr="00BB5F67">
        <w:rPr>
          <w:b/>
          <w:color w:val="000000"/>
          <w:sz w:val="28"/>
          <w:szCs w:val="28"/>
        </w:rPr>
        <w:t xml:space="preserve"> </w:t>
      </w:r>
      <w:r w:rsidRPr="00BB5F67">
        <w:rPr>
          <w:sz w:val="28"/>
          <w:szCs w:val="28"/>
        </w:rPr>
        <w:t>АО «КУЗБАССКАЯ ПТИЦЕФАБРИКА» (Новокузнецкий муниципальный район)</w:t>
      </w:r>
      <w:r w:rsidRPr="00BB5F67">
        <w:rPr>
          <w:color w:val="000000"/>
          <w:sz w:val="28"/>
          <w:szCs w:val="28"/>
        </w:rPr>
        <w:t xml:space="preserve">, для корректировки </w:t>
      </w:r>
      <w:r w:rsidRPr="00BB5F67">
        <w:rPr>
          <w:sz w:val="28"/>
          <w:szCs w:val="28"/>
        </w:rPr>
        <w:t xml:space="preserve">необходимой валовой выручки и установленных тарифов </w:t>
      </w:r>
      <w:r w:rsidRPr="00BB5F67">
        <w:rPr>
          <w:color w:val="000000"/>
          <w:sz w:val="28"/>
          <w:szCs w:val="28"/>
        </w:rPr>
        <w:t xml:space="preserve">на водоотведение </w:t>
      </w:r>
      <w:r w:rsidRPr="00BB5F67">
        <w:rPr>
          <w:bCs/>
          <w:kern w:val="32"/>
          <w:sz w:val="28"/>
          <w:szCs w:val="28"/>
        </w:rPr>
        <w:t>(очистка сточных вод)</w:t>
      </w:r>
      <w:r w:rsidRPr="00BB5F67">
        <w:rPr>
          <w:sz w:val="28"/>
          <w:szCs w:val="28"/>
        </w:rPr>
        <w:t xml:space="preserve">, </w:t>
      </w:r>
      <w:r w:rsidRPr="00BB5F67">
        <w:rPr>
          <w:color w:val="000000"/>
          <w:sz w:val="28"/>
          <w:szCs w:val="28"/>
        </w:rPr>
        <w:t>реализуемое на потребительском рынке на 2020 год</w:t>
      </w:r>
    </w:p>
    <w:p w14:paraId="07739C9A" w14:textId="77777777" w:rsidR="00BB5F67" w:rsidRPr="00BB5F67" w:rsidRDefault="00BB5F67" w:rsidP="00BB5F67">
      <w:pPr>
        <w:widowControl w:val="0"/>
        <w:autoSpaceDE w:val="0"/>
        <w:autoSpaceDN w:val="0"/>
        <w:adjustRightInd w:val="0"/>
        <w:ind w:firstLine="709"/>
        <w:jc w:val="both"/>
        <w:rPr>
          <w:color w:val="000000"/>
          <w:sz w:val="28"/>
          <w:szCs w:val="28"/>
          <w:highlight w:val="yellow"/>
        </w:rPr>
      </w:pPr>
    </w:p>
    <w:p w14:paraId="794B87B9" w14:textId="77777777" w:rsidR="00BB5F67" w:rsidRPr="00BB5F67" w:rsidRDefault="00BB5F67" w:rsidP="00BB5F67">
      <w:pPr>
        <w:widowControl w:val="0"/>
        <w:autoSpaceDE w:val="0"/>
        <w:autoSpaceDN w:val="0"/>
        <w:adjustRightInd w:val="0"/>
        <w:ind w:firstLine="709"/>
        <w:jc w:val="both"/>
        <w:rPr>
          <w:sz w:val="28"/>
          <w:szCs w:val="28"/>
        </w:rPr>
      </w:pPr>
      <w:r w:rsidRPr="00BB5F67">
        <w:rPr>
          <w:color w:val="000000"/>
          <w:sz w:val="28"/>
          <w:szCs w:val="28"/>
        </w:rPr>
        <w:t xml:space="preserve">Главный консультант региональной энергетической комиссии Кемеровской области (далее – специалист), рассмотрев представленные организацией </w:t>
      </w:r>
      <w:r w:rsidRPr="00BB5F67">
        <w:rPr>
          <w:sz w:val="28"/>
          <w:szCs w:val="28"/>
        </w:rPr>
        <w:t xml:space="preserve">предложения по корректировке необходимой валовой выручки и установленных тарифов на услугу водоотведение </w:t>
      </w:r>
      <w:r w:rsidRPr="00BB5F67">
        <w:rPr>
          <w:bCs/>
          <w:kern w:val="32"/>
          <w:sz w:val="28"/>
          <w:szCs w:val="28"/>
        </w:rPr>
        <w:t>(очистка сточных вод)</w:t>
      </w:r>
      <w:r w:rsidRPr="00BB5F67">
        <w:rPr>
          <w:sz w:val="28"/>
          <w:szCs w:val="28"/>
        </w:rPr>
        <w:t>,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61A2C4DB" w14:textId="77777777" w:rsidR="00BB5F67" w:rsidRPr="00BB5F67" w:rsidRDefault="00BB5F67" w:rsidP="00BB5F67">
      <w:pPr>
        <w:widowControl w:val="0"/>
        <w:autoSpaceDE w:val="0"/>
        <w:autoSpaceDN w:val="0"/>
        <w:adjustRightInd w:val="0"/>
        <w:ind w:firstLine="709"/>
        <w:jc w:val="both"/>
        <w:rPr>
          <w:sz w:val="28"/>
          <w:szCs w:val="28"/>
        </w:rPr>
      </w:pPr>
    </w:p>
    <w:p w14:paraId="3C67011E" w14:textId="77777777" w:rsidR="00BB5F67" w:rsidRPr="00BB5F67" w:rsidRDefault="00BB5F67" w:rsidP="00BB5F67">
      <w:pPr>
        <w:widowControl w:val="0"/>
        <w:autoSpaceDE w:val="0"/>
        <w:autoSpaceDN w:val="0"/>
        <w:adjustRightInd w:val="0"/>
        <w:jc w:val="center"/>
        <w:rPr>
          <w:b/>
          <w:sz w:val="32"/>
          <w:szCs w:val="32"/>
          <w:u w:val="single"/>
        </w:rPr>
      </w:pPr>
      <w:r w:rsidRPr="00BB5F67">
        <w:rPr>
          <w:b/>
          <w:sz w:val="32"/>
          <w:szCs w:val="32"/>
          <w:u w:val="single"/>
        </w:rPr>
        <w:t>Общая характеристика организации</w:t>
      </w:r>
    </w:p>
    <w:p w14:paraId="56A2A387" w14:textId="77777777" w:rsidR="00BB5F67" w:rsidRPr="00BB5F67" w:rsidRDefault="00BB5F67" w:rsidP="00BB5F67">
      <w:pPr>
        <w:widowControl w:val="0"/>
        <w:autoSpaceDE w:val="0"/>
        <w:autoSpaceDN w:val="0"/>
        <w:adjustRightInd w:val="0"/>
        <w:jc w:val="center"/>
        <w:rPr>
          <w:b/>
          <w:sz w:val="32"/>
          <w:szCs w:val="32"/>
          <w:u w:val="single"/>
        </w:rPr>
      </w:pPr>
    </w:p>
    <w:p w14:paraId="386864C2"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Основной деятельностью АО «КУЗБАССКАЯ ПТИЦЕФАБРИКА» (далее организация) является оптовая торговля яйцами.</w:t>
      </w:r>
    </w:p>
    <w:p w14:paraId="17EE43D7"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Организация по договору купли-продажи от 14.05.2012 года приобрела имущество у ООО «ПКФ «Кузбасская птицефабрика» - очистные сооружения в количестве 4 штук, на сумму 1130 тыс. руб. Год ввода всех очистных сооружений – 1977.</w:t>
      </w:r>
    </w:p>
    <w:p w14:paraId="2AAD4F05"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Все очистные сооружения представляют собой отдельно стоящие нежилые здания, одноэтажные. Производительность очистных сооружений 900 м</w:t>
      </w:r>
      <w:r w:rsidRPr="00BB5F67">
        <w:rPr>
          <w:sz w:val="28"/>
          <w:szCs w:val="28"/>
          <w:vertAlign w:val="superscript"/>
        </w:rPr>
        <w:t>3</w:t>
      </w:r>
      <w:r w:rsidRPr="00BB5F67">
        <w:rPr>
          <w:sz w:val="28"/>
          <w:szCs w:val="28"/>
        </w:rPr>
        <w:t xml:space="preserve"> в сутки.</w:t>
      </w:r>
    </w:p>
    <w:p w14:paraId="55BD4A55"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Источниками сточных вод организации являются:</w:t>
      </w:r>
    </w:p>
    <w:p w14:paraId="59D97EB6"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сточные воды производственных процессов и образующиеся в результате хозяйственно-бытовых нужд организации;</w:t>
      </w:r>
    </w:p>
    <w:p w14:paraId="07DEF22C" w14:textId="77777777" w:rsidR="00BB5F67" w:rsidRPr="00BB5F67" w:rsidRDefault="00BB5F67" w:rsidP="00BB5F67">
      <w:pPr>
        <w:widowControl w:val="0"/>
        <w:autoSpaceDE w:val="0"/>
        <w:autoSpaceDN w:val="0"/>
        <w:adjustRightInd w:val="0"/>
        <w:ind w:firstLine="709"/>
        <w:jc w:val="both"/>
      </w:pPr>
      <w:r w:rsidRPr="00BB5F67">
        <w:rPr>
          <w:sz w:val="28"/>
          <w:szCs w:val="28"/>
        </w:rPr>
        <w:t>- сточные воды, поступающие по сетям канализации, обслуживаемым МКП «</w:t>
      </w:r>
      <w:proofErr w:type="spellStart"/>
      <w:r w:rsidRPr="00BB5F67">
        <w:rPr>
          <w:sz w:val="28"/>
          <w:szCs w:val="28"/>
        </w:rPr>
        <w:t>Водоснаб</w:t>
      </w:r>
      <w:proofErr w:type="spellEnd"/>
      <w:r w:rsidRPr="00BB5F67">
        <w:rPr>
          <w:sz w:val="28"/>
          <w:szCs w:val="28"/>
        </w:rPr>
        <w:t xml:space="preserve"> НМР», от поселка Степной.</w:t>
      </w:r>
    </w:p>
    <w:p w14:paraId="0EFD4499" w14:textId="77777777" w:rsidR="00BB5F67" w:rsidRPr="00BB5F67" w:rsidRDefault="00BB5F67" w:rsidP="00BB5F67">
      <w:pPr>
        <w:widowControl w:val="0"/>
        <w:autoSpaceDE w:val="0"/>
        <w:autoSpaceDN w:val="0"/>
        <w:adjustRightInd w:val="0"/>
        <w:ind w:firstLine="709"/>
        <w:rPr>
          <w:b/>
          <w:i/>
          <w:sz w:val="28"/>
          <w:szCs w:val="28"/>
        </w:rPr>
      </w:pPr>
      <w:r w:rsidRPr="00BB5F67">
        <w:rPr>
          <w:sz w:val="28"/>
          <w:szCs w:val="28"/>
        </w:rPr>
        <w:t>В настоящее время очистные сооружения включают в себя:</w:t>
      </w:r>
    </w:p>
    <w:p w14:paraId="253D676B"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приемные колодцы-решетки (2шт.);</w:t>
      </w:r>
    </w:p>
    <w:p w14:paraId="3FB53270"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песколовки горизонтальные (2 шт.) с ручным удалением песка;</w:t>
      </w:r>
    </w:p>
    <w:p w14:paraId="255CBFDE"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двухъярусные первичные отстойники (4 шт.);</w:t>
      </w:r>
    </w:p>
    <w:p w14:paraId="72395E91"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биофильтры с коксовой загрузкой (2 шт.);</w:t>
      </w:r>
    </w:p>
    <w:p w14:paraId="1DEDE65A"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 </w:t>
      </w:r>
      <w:proofErr w:type="spellStart"/>
      <w:r w:rsidRPr="00BB5F67">
        <w:rPr>
          <w:sz w:val="28"/>
          <w:szCs w:val="28"/>
        </w:rPr>
        <w:t>хлораторную</w:t>
      </w:r>
      <w:proofErr w:type="spellEnd"/>
      <w:r w:rsidRPr="00BB5F67">
        <w:rPr>
          <w:sz w:val="28"/>
          <w:szCs w:val="28"/>
        </w:rPr>
        <w:t>;</w:t>
      </w:r>
    </w:p>
    <w:p w14:paraId="4AAABFF8"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вторичные отстойники (2 шт.);</w:t>
      </w:r>
    </w:p>
    <w:p w14:paraId="13936C8E"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 - </w:t>
      </w:r>
      <w:proofErr w:type="spellStart"/>
      <w:r w:rsidRPr="00BB5F67">
        <w:rPr>
          <w:sz w:val="28"/>
          <w:szCs w:val="28"/>
        </w:rPr>
        <w:t>биопруды</w:t>
      </w:r>
      <w:proofErr w:type="spellEnd"/>
      <w:r w:rsidRPr="00BB5F67">
        <w:rPr>
          <w:sz w:val="28"/>
          <w:szCs w:val="28"/>
        </w:rPr>
        <w:t xml:space="preserve"> (2 карты 50м х 200 м);</w:t>
      </w:r>
    </w:p>
    <w:p w14:paraId="19B846CD"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сооружения обезвоживания осадка – иловые карты (4 карты, общим объемом 300 м</w:t>
      </w:r>
      <w:r w:rsidRPr="00BB5F67">
        <w:rPr>
          <w:sz w:val="28"/>
          <w:szCs w:val="28"/>
          <w:vertAlign w:val="superscript"/>
        </w:rPr>
        <w:t>3</w:t>
      </w:r>
      <w:r w:rsidRPr="00BB5F67">
        <w:rPr>
          <w:sz w:val="28"/>
          <w:szCs w:val="28"/>
        </w:rPr>
        <w:t>).</w:t>
      </w:r>
    </w:p>
    <w:p w14:paraId="4D80D753"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Технологическая схема очистки сточных вод:</w:t>
      </w:r>
    </w:p>
    <w:p w14:paraId="62D17579"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По самотечному коллектору смешанные сточные воды поступают в приемный колодец (диаметром 1500 мм) с решеткой (</w:t>
      </w:r>
      <w:proofErr w:type="spellStart"/>
      <w:r w:rsidRPr="00BB5F67">
        <w:rPr>
          <w:sz w:val="28"/>
          <w:szCs w:val="28"/>
        </w:rPr>
        <w:t>прозором</w:t>
      </w:r>
      <w:proofErr w:type="spellEnd"/>
      <w:r w:rsidRPr="00BB5F67">
        <w:rPr>
          <w:sz w:val="28"/>
          <w:szCs w:val="28"/>
        </w:rPr>
        <w:t xml:space="preserve"> 20 мм), где происходит удаление из хоз.-бытовых и производственных сточных вод грубодисперсных механических примесей.</w:t>
      </w:r>
    </w:p>
    <w:p w14:paraId="1894997F"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Далее по лоткам сточные воды поступают на горизонтальные песколовки (размером 10,62 м х 0,32 м) с прямолинейным движением воды 1 и 2 очереди, где происходит выделение из сточных вод минеральных примесей. Удаление песка – вручную.</w:t>
      </w:r>
    </w:p>
    <w:p w14:paraId="17D15E41"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Очищенные от песка сточные воды, подаются по отводящему лотку в распределительную чашу первичных двухъярусных отстойников (4 шт.), диаметром 8 м, общей глубиной 8 м, в том числе цилиндрическая часть – 6 м, глубина желоба – 2,3 м, где происходит выделение из сточных вод грубодисперсных примесей в основном органического характера.</w:t>
      </w:r>
    </w:p>
    <w:p w14:paraId="5619912B"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Осадок, выпавший из сточной жидкости на дно отстойника, сгребается при помощи </w:t>
      </w:r>
      <w:proofErr w:type="spellStart"/>
      <w:r w:rsidRPr="00BB5F67">
        <w:rPr>
          <w:sz w:val="28"/>
          <w:szCs w:val="28"/>
        </w:rPr>
        <w:t>илоскреба</w:t>
      </w:r>
      <w:proofErr w:type="spellEnd"/>
      <w:r w:rsidRPr="00BB5F67">
        <w:rPr>
          <w:sz w:val="28"/>
          <w:szCs w:val="28"/>
        </w:rPr>
        <w:t xml:space="preserve"> в иловый приямок, расположенный в центре отстойника. Удаление осадка производится плунжерными насосами на иловые карты.</w:t>
      </w:r>
    </w:p>
    <w:p w14:paraId="2DE3093F"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Далее сточные воды направляются на биофильтры, представляющие собой 2 карты (1 и 2 очереди), с размерами 12м х 9м, со </w:t>
      </w:r>
      <w:proofErr w:type="spellStart"/>
      <w:r w:rsidRPr="00BB5F67">
        <w:rPr>
          <w:sz w:val="28"/>
          <w:szCs w:val="28"/>
        </w:rPr>
        <w:t>сплинкерной</w:t>
      </w:r>
      <w:proofErr w:type="spellEnd"/>
      <w:r w:rsidRPr="00BB5F67">
        <w:rPr>
          <w:sz w:val="28"/>
          <w:szCs w:val="28"/>
        </w:rPr>
        <w:t xml:space="preserve"> системой распределения. Загрузка биофильтров – гравий.</w:t>
      </w:r>
    </w:p>
    <w:p w14:paraId="79E67B91"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Далее стоки проходят дезинфекцию хлорной известью (и/или </w:t>
      </w:r>
      <w:proofErr w:type="spellStart"/>
      <w:r w:rsidRPr="00BB5F67">
        <w:rPr>
          <w:sz w:val="28"/>
          <w:szCs w:val="28"/>
        </w:rPr>
        <w:t>дезинвазионным</w:t>
      </w:r>
      <w:proofErr w:type="spellEnd"/>
      <w:r w:rsidRPr="00BB5F67">
        <w:rPr>
          <w:sz w:val="28"/>
          <w:szCs w:val="28"/>
        </w:rPr>
        <w:t xml:space="preserve"> </w:t>
      </w:r>
      <w:proofErr w:type="spellStart"/>
      <w:r w:rsidRPr="00BB5F67">
        <w:rPr>
          <w:sz w:val="28"/>
          <w:szCs w:val="28"/>
        </w:rPr>
        <w:t>овицидным</w:t>
      </w:r>
      <w:proofErr w:type="spellEnd"/>
      <w:r w:rsidRPr="00BB5F67">
        <w:rPr>
          <w:sz w:val="28"/>
          <w:szCs w:val="28"/>
        </w:rPr>
        <w:t xml:space="preserve"> препаратом) в </w:t>
      </w:r>
      <w:proofErr w:type="spellStart"/>
      <w:r w:rsidRPr="00BB5F67">
        <w:rPr>
          <w:sz w:val="28"/>
          <w:szCs w:val="28"/>
        </w:rPr>
        <w:t>хлораторной</w:t>
      </w:r>
      <w:proofErr w:type="spellEnd"/>
      <w:r w:rsidRPr="00BB5F67">
        <w:rPr>
          <w:sz w:val="28"/>
          <w:szCs w:val="28"/>
        </w:rPr>
        <w:t xml:space="preserve"> и поступают во вторичные отстойники (1 и 2 очереди), где происходит отстаивание стоков от ила.</w:t>
      </w:r>
    </w:p>
    <w:p w14:paraId="1A1F6709"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Сточные воды отводятся для окончательной очистки на </w:t>
      </w:r>
      <w:proofErr w:type="spellStart"/>
      <w:r w:rsidRPr="00BB5F67">
        <w:rPr>
          <w:sz w:val="28"/>
          <w:szCs w:val="28"/>
        </w:rPr>
        <w:t>биопруды</w:t>
      </w:r>
      <w:proofErr w:type="spellEnd"/>
      <w:r w:rsidRPr="00BB5F67">
        <w:rPr>
          <w:sz w:val="28"/>
          <w:szCs w:val="28"/>
        </w:rPr>
        <w:t xml:space="preserve">, а активный ил, осевший на дно отстойника, удаляется при помощи </w:t>
      </w:r>
      <w:proofErr w:type="spellStart"/>
      <w:r w:rsidRPr="00BB5F67">
        <w:rPr>
          <w:sz w:val="28"/>
          <w:szCs w:val="28"/>
        </w:rPr>
        <w:t>илососа</w:t>
      </w:r>
      <w:proofErr w:type="spellEnd"/>
      <w:r w:rsidRPr="00BB5F67">
        <w:rPr>
          <w:sz w:val="28"/>
          <w:szCs w:val="28"/>
        </w:rPr>
        <w:t xml:space="preserve"> в иловую камеру, из которой отводится на иловые карты. Иловые карты, предназначены для сбора и просушивания осадка и очистных сооружений общей площадью 600 м</w:t>
      </w:r>
      <w:r w:rsidRPr="00BB5F67">
        <w:rPr>
          <w:sz w:val="28"/>
          <w:szCs w:val="28"/>
          <w:vertAlign w:val="superscript"/>
        </w:rPr>
        <w:t>2</w:t>
      </w:r>
      <w:r w:rsidRPr="00BB5F67">
        <w:rPr>
          <w:sz w:val="28"/>
          <w:szCs w:val="28"/>
        </w:rPr>
        <w:t xml:space="preserve"> и представляют собой 4 карты по 18 м</w:t>
      </w:r>
      <w:r w:rsidRPr="00BB5F67">
        <w:rPr>
          <w:sz w:val="28"/>
          <w:szCs w:val="28"/>
          <w:vertAlign w:val="superscript"/>
        </w:rPr>
        <w:t xml:space="preserve">3 </w:t>
      </w:r>
      <w:r w:rsidRPr="00BB5F67">
        <w:rPr>
          <w:sz w:val="28"/>
          <w:szCs w:val="28"/>
        </w:rPr>
        <w:t>каждая (72 м</w:t>
      </w:r>
      <w:r w:rsidRPr="00BB5F67">
        <w:rPr>
          <w:sz w:val="28"/>
          <w:szCs w:val="28"/>
          <w:vertAlign w:val="superscript"/>
        </w:rPr>
        <w:t>3</w:t>
      </w:r>
      <w:r w:rsidRPr="00BB5F67">
        <w:rPr>
          <w:sz w:val="28"/>
          <w:szCs w:val="28"/>
        </w:rPr>
        <w:t xml:space="preserve"> общая). Отвод очищенных стоков после </w:t>
      </w:r>
      <w:proofErr w:type="spellStart"/>
      <w:r w:rsidRPr="00BB5F67">
        <w:rPr>
          <w:sz w:val="28"/>
          <w:szCs w:val="28"/>
        </w:rPr>
        <w:t>биопрудов</w:t>
      </w:r>
      <w:proofErr w:type="spellEnd"/>
      <w:r w:rsidRPr="00BB5F67">
        <w:rPr>
          <w:sz w:val="28"/>
          <w:szCs w:val="28"/>
        </w:rPr>
        <w:t xml:space="preserve"> производится в р. Петрик на основании Решения от 17.04.2015 г. № 0595/РРТ/Сс – 04.2015 о предоставлении водного объекта в пользование.</w:t>
      </w:r>
    </w:p>
    <w:p w14:paraId="41C07366" w14:textId="77777777" w:rsidR="00BB5F67" w:rsidRPr="00BB5F67" w:rsidRDefault="00BB5F67" w:rsidP="00BB5F67">
      <w:pPr>
        <w:widowControl w:val="0"/>
        <w:autoSpaceDE w:val="0"/>
        <w:autoSpaceDN w:val="0"/>
        <w:adjustRightInd w:val="0"/>
        <w:ind w:firstLine="709"/>
        <w:jc w:val="both"/>
        <w:rPr>
          <w:color w:val="FF0000"/>
          <w:sz w:val="28"/>
          <w:szCs w:val="28"/>
        </w:rPr>
      </w:pPr>
    </w:p>
    <w:p w14:paraId="0F17F390" w14:textId="77777777" w:rsidR="00BB5F67" w:rsidRPr="00BB5F67" w:rsidRDefault="00BB5F67" w:rsidP="00BB5F67">
      <w:pPr>
        <w:widowControl w:val="0"/>
        <w:autoSpaceDE w:val="0"/>
        <w:autoSpaceDN w:val="0"/>
        <w:adjustRightInd w:val="0"/>
        <w:jc w:val="center"/>
        <w:rPr>
          <w:b/>
          <w:sz w:val="32"/>
          <w:szCs w:val="32"/>
          <w:u w:val="single"/>
        </w:rPr>
      </w:pPr>
      <w:r w:rsidRPr="00BB5F67">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4E7972F" w14:textId="77777777" w:rsidR="00BB5F67" w:rsidRPr="00BB5F67" w:rsidRDefault="00BB5F67" w:rsidP="00BB5F67">
      <w:pPr>
        <w:widowControl w:val="0"/>
        <w:autoSpaceDE w:val="0"/>
        <w:autoSpaceDN w:val="0"/>
        <w:adjustRightInd w:val="0"/>
        <w:jc w:val="center"/>
        <w:rPr>
          <w:b/>
          <w:sz w:val="32"/>
          <w:szCs w:val="32"/>
          <w:u w:val="single"/>
        </w:rPr>
      </w:pPr>
    </w:p>
    <w:p w14:paraId="639F9E91"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Материалы организации по расчету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7D931F3A" w14:textId="77777777" w:rsidR="00BB5F67" w:rsidRPr="00BB5F67" w:rsidRDefault="00BB5F67" w:rsidP="00BB5F67">
      <w:pPr>
        <w:widowControl w:val="0"/>
        <w:autoSpaceDE w:val="0"/>
        <w:autoSpaceDN w:val="0"/>
        <w:adjustRightInd w:val="0"/>
        <w:ind w:firstLine="709"/>
        <w:jc w:val="both"/>
        <w:rPr>
          <w:sz w:val="28"/>
          <w:szCs w:val="28"/>
        </w:rPr>
      </w:pPr>
    </w:p>
    <w:p w14:paraId="1021EC42" w14:textId="77777777" w:rsidR="00BB5F67" w:rsidRPr="00BB5F67" w:rsidRDefault="00BB5F67" w:rsidP="00BB5F67">
      <w:pPr>
        <w:widowControl w:val="0"/>
        <w:autoSpaceDE w:val="0"/>
        <w:autoSpaceDN w:val="0"/>
        <w:adjustRightInd w:val="0"/>
        <w:jc w:val="center"/>
        <w:rPr>
          <w:b/>
          <w:sz w:val="32"/>
          <w:szCs w:val="32"/>
          <w:u w:val="single"/>
        </w:rPr>
      </w:pPr>
      <w:r w:rsidRPr="00BB5F67">
        <w:rPr>
          <w:b/>
          <w:sz w:val="32"/>
          <w:szCs w:val="32"/>
          <w:u w:val="single"/>
        </w:rPr>
        <w:t xml:space="preserve">Оценка достоверности данных, приведенных в предложениях об установлении тарифов </w:t>
      </w:r>
    </w:p>
    <w:p w14:paraId="007160F2" w14:textId="77777777" w:rsidR="00BB5F67" w:rsidRPr="00BB5F67" w:rsidRDefault="00BB5F67" w:rsidP="00BB5F67">
      <w:pPr>
        <w:widowControl w:val="0"/>
        <w:autoSpaceDE w:val="0"/>
        <w:autoSpaceDN w:val="0"/>
        <w:adjustRightInd w:val="0"/>
        <w:ind w:firstLine="709"/>
        <w:jc w:val="center"/>
        <w:rPr>
          <w:b/>
          <w:sz w:val="32"/>
          <w:szCs w:val="32"/>
          <w:u w:val="single"/>
        </w:rPr>
      </w:pPr>
    </w:p>
    <w:p w14:paraId="18A0C389"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A7A2B45"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2020 год.</w:t>
      </w:r>
    </w:p>
    <w:p w14:paraId="6BDAECDD"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Экспертная оценка экономической обоснованности расходов на водоотведение (очистка сточных вод), принимаемых для корректировки тарифов на 2020 год, производилась на основе анализа общих смет расходов в экономических элементах. </w:t>
      </w:r>
    </w:p>
    <w:p w14:paraId="48BDC6EE"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 xml:space="preserve">Специалистом принимались во внимание предоставленные организацией данные бухгалтерских регистров за 2018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В целях подтверждения расходов регулирующим органом запрашивалась необходимая информация (исх. от 13.05.2019 № М-10-62/1623-02). </w:t>
      </w:r>
    </w:p>
    <w:p w14:paraId="338580FD" w14:textId="77777777" w:rsidR="00BB5F67" w:rsidRPr="00BB5F67" w:rsidRDefault="00BB5F67" w:rsidP="00BB5F67">
      <w:pPr>
        <w:widowControl w:val="0"/>
        <w:autoSpaceDE w:val="0"/>
        <w:autoSpaceDN w:val="0"/>
        <w:adjustRightInd w:val="0"/>
        <w:ind w:firstLine="709"/>
        <w:jc w:val="both"/>
        <w:rPr>
          <w:sz w:val="28"/>
          <w:szCs w:val="28"/>
        </w:rPr>
      </w:pPr>
    </w:p>
    <w:p w14:paraId="23B22C4C" w14:textId="77777777" w:rsidR="00BB5F67" w:rsidRPr="00BB5F67" w:rsidRDefault="00BB5F67" w:rsidP="00BB5F67">
      <w:pPr>
        <w:widowControl w:val="0"/>
        <w:autoSpaceDE w:val="0"/>
        <w:autoSpaceDN w:val="0"/>
        <w:adjustRightInd w:val="0"/>
        <w:jc w:val="center"/>
        <w:rPr>
          <w:b/>
          <w:sz w:val="32"/>
          <w:szCs w:val="32"/>
          <w:u w:val="single"/>
        </w:rPr>
      </w:pPr>
      <w:r w:rsidRPr="00BB5F67">
        <w:rPr>
          <w:b/>
          <w:sz w:val="32"/>
          <w:szCs w:val="32"/>
          <w:u w:val="single"/>
        </w:rPr>
        <w:t>Оценка финансового состояния организации</w:t>
      </w:r>
    </w:p>
    <w:p w14:paraId="055A36E8" w14:textId="77777777" w:rsidR="00BB5F67" w:rsidRPr="00BB5F67" w:rsidRDefault="00BB5F67" w:rsidP="00BB5F67">
      <w:pPr>
        <w:widowControl w:val="0"/>
        <w:autoSpaceDE w:val="0"/>
        <w:autoSpaceDN w:val="0"/>
        <w:adjustRightInd w:val="0"/>
        <w:jc w:val="center"/>
        <w:rPr>
          <w:b/>
          <w:color w:val="FF0000"/>
          <w:sz w:val="32"/>
          <w:szCs w:val="32"/>
          <w:u w:val="single"/>
        </w:rPr>
      </w:pPr>
    </w:p>
    <w:p w14:paraId="70F906D8"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Бухгалтерский учет доходов и расходов ведется раздельно по регулируемому виду деятельности.</w:t>
      </w:r>
    </w:p>
    <w:p w14:paraId="1C887EE3"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Следует отметить, что с 01.01.2015 года организация перешла на общую систему налогообложения.</w:t>
      </w:r>
    </w:p>
    <w:p w14:paraId="3B788C07" w14:textId="77777777" w:rsidR="00BB5F67" w:rsidRPr="00BB5F67" w:rsidRDefault="00BB5F67" w:rsidP="00BB5F67">
      <w:pPr>
        <w:widowControl w:val="0"/>
        <w:autoSpaceDE w:val="0"/>
        <w:autoSpaceDN w:val="0"/>
        <w:adjustRightInd w:val="0"/>
        <w:ind w:firstLine="709"/>
        <w:jc w:val="both"/>
        <w:rPr>
          <w:color w:val="FF0000"/>
          <w:sz w:val="28"/>
          <w:szCs w:val="28"/>
        </w:rPr>
      </w:pPr>
      <w:r w:rsidRPr="00BB5F67">
        <w:rPr>
          <w:sz w:val="28"/>
          <w:szCs w:val="28"/>
        </w:rPr>
        <w:t xml:space="preserve">Согласно бухгалтерской отчетности предприятия за 2018 год («Отчет о финансовых результатов за период с 1 января по 31 декабря 2018 г.») выручка составила </w:t>
      </w:r>
      <w:r w:rsidRPr="00BB5F67">
        <w:rPr>
          <w:b/>
          <w:i/>
          <w:sz w:val="28"/>
          <w:szCs w:val="28"/>
        </w:rPr>
        <w:t xml:space="preserve">1 021 582 </w:t>
      </w:r>
      <w:r w:rsidRPr="00BB5F67">
        <w:rPr>
          <w:sz w:val="28"/>
          <w:szCs w:val="28"/>
        </w:rPr>
        <w:t xml:space="preserve">тыс. руб., себестоимость </w:t>
      </w:r>
      <w:r w:rsidRPr="00BB5F67">
        <w:rPr>
          <w:b/>
          <w:i/>
          <w:sz w:val="28"/>
          <w:szCs w:val="28"/>
        </w:rPr>
        <w:t xml:space="preserve">1 028 229 </w:t>
      </w:r>
      <w:r w:rsidRPr="00BB5F67">
        <w:rPr>
          <w:sz w:val="28"/>
          <w:szCs w:val="28"/>
        </w:rPr>
        <w:t>тыс. руб., убыток -</w:t>
      </w:r>
      <w:r w:rsidRPr="00BB5F67">
        <w:rPr>
          <w:b/>
          <w:i/>
          <w:sz w:val="28"/>
          <w:szCs w:val="28"/>
        </w:rPr>
        <w:t>6 647</w:t>
      </w:r>
      <w:r w:rsidRPr="00BB5F67">
        <w:rPr>
          <w:sz w:val="28"/>
          <w:szCs w:val="28"/>
        </w:rPr>
        <w:t xml:space="preserve"> тыс. руб. в целом по АО «КУЗБАССКАЯ ПТИЦЕФАБРИКА», в том числе выручка от реализации услуги водоотведения согласно данных организации с учетом собственных нужд составила за 2018 год (по данным анализа шаблона </w:t>
      </w:r>
      <w:r w:rsidRPr="00BB5F67">
        <w:rPr>
          <w:sz w:val="28"/>
          <w:szCs w:val="28"/>
          <w:lang w:val="en-US"/>
        </w:rPr>
        <w:t>CALC</w:t>
      </w:r>
      <w:r w:rsidRPr="00BB5F67">
        <w:rPr>
          <w:sz w:val="28"/>
          <w:szCs w:val="28"/>
        </w:rPr>
        <w:t>.</w:t>
      </w:r>
      <w:r w:rsidRPr="00BB5F67">
        <w:rPr>
          <w:sz w:val="28"/>
          <w:szCs w:val="28"/>
          <w:lang w:val="en-US"/>
        </w:rPr>
        <w:t>TARIF</w:t>
      </w:r>
      <w:r w:rsidRPr="00BB5F67">
        <w:rPr>
          <w:sz w:val="28"/>
          <w:szCs w:val="28"/>
        </w:rPr>
        <w:t xml:space="preserve">.6.42) – </w:t>
      </w:r>
      <w:r w:rsidRPr="00BB5F67">
        <w:rPr>
          <w:b/>
          <w:i/>
          <w:sz w:val="28"/>
          <w:szCs w:val="28"/>
        </w:rPr>
        <w:t xml:space="preserve">734,87 </w:t>
      </w:r>
      <w:r w:rsidRPr="00BB5F67">
        <w:rPr>
          <w:sz w:val="28"/>
          <w:szCs w:val="28"/>
        </w:rPr>
        <w:t xml:space="preserve">тыс. руб., себестоимость </w:t>
      </w:r>
      <w:r w:rsidRPr="00BB5F67">
        <w:rPr>
          <w:b/>
          <w:i/>
          <w:sz w:val="28"/>
          <w:szCs w:val="28"/>
        </w:rPr>
        <w:t xml:space="preserve">2 453,36 </w:t>
      </w:r>
      <w:r w:rsidRPr="00BB5F67">
        <w:rPr>
          <w:sz w:val="28"/>
          <w:szCs w:val="28"/>
        </w:rPr>
        <w:t xml:space="preserve">тыс. руб. Финансовый результат по водоотведению составил -            </w:t>
      </w:r>
      <w:r w:rsidRPr="00BB5F67">
        <w:rPr>
          <w:b/>
          <w:sz w:val="28"/>
          <w:szCs w:val="28"/>
        </w:rPr>
        <w:t xml:space="preserve">(- </w:t>
      </w:r>
      <w:r w:rsidRPr="00BB5F67">
        <w:rPr>
          <w:b/>
          <w:i/>
          <w:sz w:val="28"/>
          <w:szCs w:val="28"/>
        </w:rPr>
        <w:t xml:space="preserve">1 718,49) </w:t>
      </w:r>
      <w:r w:rsidRPr="00BB5F67">
        <w:rPr>
          <w:sz w:val="28"/>
          <w:szCs w:val="28"/>
        </w:rPr>
        <w:t>тыс. руб.</w:t>
      </w:r>
    </w:p>
    <w:p w14:paraId="1AA0BFE9" w14:textId="77777777" w:rsidR="00BB5F67" w:rsidRPr="00BB5F67" w:rsidRDefault="00BB5F67" w:rsidP="00BB5F67">
      <w:pPr>
        <w:widowControl w:val="0"/>
        <w:autoSpaceDE w:val="0"/>
        <w:autoSpaceDN w:val="0"/>
        <w:adjustRightInd w:val="0"/>
        <w:ind w:firstLine="709"/>
        <w:jc w:val="both"/>
        <w:rPr>
          <w:sz w:val="28"/>
          <w:szCs w:val="28"/>
        </w:rPr>
      </w:pPr>
    </w:p>
    <w:p w14:paraId="23EF1F8B" w14:textId="77777777" w:rsidR="00BB5F67" w:rsidRPr="00BB5F67" w:rsidRDefault="00BB5F67" w:rsidP="00BB5F67">
      <w:pPr>
        <w:autoSpaceDN w:val="0"/>
        <w:jc w:val="center"/>
        <w:rPr>
          <w:b/>
          <w:sz w:val="32"/>
          <w:szCs w:val="32"/>
          <w:u w:val="single"/>
        </w:rPr>
      </w:pPr>
      <w:r w:rsidRPr="00BB5F67">
        <w:rPr>
          <w:b/>
          <w:sz w:val="32"/>
          <w:szCs w:val="32"/>
          <w:u w:val="single"/>
        </w:rPr>
        <w:t>Корректировка необходимой валовой выручки</w:t>
      </w:r>
    </w:p>
    <w:p w14:paraId="2799DF6E" w14:textId="77777777" w:rsidR="00BB5F67" w:rsidRPr="00BB5F67" w:rsidRDefault="00BB5F67" w:rsidP="00BB5F67">
      <w:pPr>
        <w:autoSpaceDN w:val="0"/>
        <w:jc w:val="center"/>
        <w:rPr>
          <w:b/>
          <w:sz w:val="32"/>
          <w:szCs w:val="32"/>
          <w:u w:val="single"/>
        </w:rPr>
      </w:pPr>
      <w:r w:rsidRPr="00BB5F67">
        <w:rPr>
          <w:b/>
          <w:sz w:val="32"/>
          <w:szCs w:val="32"/>
          <w:u w:val="single"/>
        </w:rPr>
        <w:t>и установленных тарифов на 2020 год</w:t>
      </w:r>
    </w:p>
    <w:p w14:paraId="551D40D2" w14:textId="77777777" w:rsidR="00BB5F67" w:rsidRPr="00BB5F67" w:rsidRDefault="00BB5F67" w:rsidP="00BB5F67">
      <w:pPr>
        <w:widowControl w:val="0"/>
        <w:autoSpaceDE w:val="0"/>
        <w:autoSpaceDN w:val="0"/>
        <w:adjustRightInd w:val="0"/>
        <w:ind w:firstLine="709"/>
        <w:jc w:val="both"/>
        <w:rPr>
          <w:color w:val="FF0000"/>
          <w:sz w:val="28"/>
          <w:szCs w:val="28"/>
        </w:rPr>
      </w:pPr>
    </w:p>
    <w:p w14:paraId="5E4CAB87" w14:textId="77777777" w:rsidR="00BB5F67" w:rsidRPr="00BB5F67" w:rsidRDefault="00BB5F67" w:rsidP="00BB5F67">
      <w:pPr>
        <w:widowControl w:val="0"/>
        <w:tabs>
          <w:tab w:val="left" w:pos="284"/>
        </w:tabs>
        <w:autoSpaceDE w:val="0"/>
        <w:autoSpaceDN w:val="0"/>
        <w:adjustRightInd w:val="0"/>
        <w:ind w:firstLine="567"/>
        <w:jc w:val="both"/>
        <w:rPr>
          <w:bCs/>
          <w:kern w:val="32"/>
          <w:sz w:val="28"/>
          <w:szCs w:val="28"/>
        </w:rPr>
      </w:pPr>
      <w:r w:rsidRPr="00BB5F67">
        <w:rPr>
          <w:sz w:val="28"/>
          <w:szCs w:val="28"/>
        </w:rPr>
        <w:t>Постановлением региональной энергетической комиссии от 13.12.2018   № 507 АО «КУЗБАССКАЯ ПТИЦЕФАБРИКА» (Новокузнецкий</w:t>
      </w:r>
      <w:r w:rsidRPr="00BB5F67">
        <w:rPr>
          <w:bCs/>
          <w:sz w:val="28"/>
          <w:szCs w:val="28"/>
        </w:rPr>
        <w:t xml:space="preserve"> муниципальный район)</w:t>
      </w:r>
      <w:r w:rsidRPr="00BB5F67">
        <w:rPr>
          <w:bCs/>
          <w:kern w:val="32"/>
          <w:sz w:val="28"/>
          <w:szCs w:val="28"/>
        </w:rPr>
        <w:t xml:space="preserve"> </w:t>
      </w:r>
      <w:r w:rsidRPr="00BB5F67">
        <w:rPr>
          <w:sz w:val="28"/>
          <w:szCs w:val="28"/>
        </w:rPr>
        <w:t>установлены</w:t>
      </w:r>
      <w:r w:rsidRPr="00BB5F67">
        <w:rPr>
          <w:bCs/>
          <w:kern w:val="32"/>
          <w:sz w:val="28"/>
          <w:szCs w:val="28"/>
        </w:rPr>
        <w:t xml:space="preserve"> долгосрочные параметры регулирования тарифов</w:t>
      </w:r>
      <w:r w:rsidRPr="00BB5F67">
        <w:rPr>
          <w:sz w:val="28"/>
          <w:szCs w:val="28"/>
        </w:rPr>
        <w:t xml:space="preserve"> </w:t>
      </w:r>
      <w:r w:rsidRPr="00BB5F67">
        <w:rPr>
          <w:bCs/>
          <w:kern w:val="32"/>
          <w:sz w:val="28"/>
          <w:szCs w:val="28"/>
        </w:rPr>
        <w:t>на водоотведение (очистка сточных вод) на период с 01.01.2019 по 31.12.2023.</w:t>
      </w:r>
    </w:p>
    <w:p w14:paraId="3E5D41D2" w14:textId="77777777" w:rsidR="00BB5F67" w:rsidRPr="00BB5F67" w:rsidRDefault="00BB5F67" w:rsidP="00BB5F67">
      <w:pPr>
        <w:widowControl w:val="0"/>
        <w:tabs>
          <w:tab w:val="left" w:pos="284"/>
        </w:tabs>
        <w:autoSpaceDE w:val="0"/>
        <w:autoSpaceDN w:val="0"/>
        <w:adjustRightInd w:val="0"/>
        <w:ind w:firstLine="567"/>
        <w:jc w:val="both"/>
        <w:rPr>
          <w:sz w:val="28"/>
          <w:szCs w:val="28"/>
        </w:rPr>
      </w:pPr>
      <w:r w:rsidRPr="00BB5F67">
        <w:rPr>
          <w:sz w:val="28"/>
          <w:szCs w:val="28"/>
        </w:rPr>
        <w:t>Постановлением региональной энергетической комиссии от 13.12.2018   № 508 АО «КУЗБАССКАЯ ПТИЦЕФАБРИКА» (Новокузнецкий</w:t>
      </w:r>
      <w:r w:rsidRPr="00BB5F67">
        <w:rPr>
          <w:bCs/>
          <w:sz w:val="28"/>
          <w:szCs w:val="28"/>
        </w:rPr>
        <w:t xml:space="preserve"> муниципальный район)</w:t>
      </w:r>
      <w:r w:rsidRPr="00BB5F67">
        <w:rPr>
          <w:sz w:val="28"/>
          <w:szCs w:val="28"/>
        </w:rPr>
        <w:t>:</w:t>
      </w:r>
    </w:p>
    <w:p w14:paraId="1AB2DEB9" w14:textId="77777777" w:rsidR="00BB5F67" w:rsidRPr="00BB5F67" w:rsidRDefault="00BB5F67" w:rsidP="00BB5F67">
      <w:pPr>
        <w:widowControl w:val="0"/>
        <w:tabs>
          <w:tab w:val="left" w:pos="284"/>
        </w:tabs>
        <w:autoSpaceDE w:val="0"/>
        <w:autoSpaceDN w:val="0"/>
        <w:adjustRightInd w:val="0"/>
        <w:ind w:firstLine="567"/>
        <w:jc w:val="both"/>
        <w:rPr>
          <w:sz w:val="28"/>
          <w:szCs w:val="28"/>
        </w:rPr>
      </w:pPr>
      <w:r w:rsidRPr="00BB5F67">
        <w:rPr>
          <w:sz w:val="28"/>
          <w:szCs w:val="28"/>
        </w:rPr>
        <w:t xml:space="preserve">утверждена производственная программа в сфере водоотведения </w:t>
      </w:r>
      <w:r w:rsidRPr="00BB5F67">
        <w:rPr>
          <w:bCs/>
          <w:kern w:val="32"/>
          <w:sz w:val="28"/>
          <w:szCs w:val="28"/>
        </w:rPr>
        <w:t>(очистка сточных вод)</w:t>
      </w:r>
      <w:r w:rsidRPr="00BB5F67">
        <w:rPr>
          <w:sz w:val="28"/>
          <w:szCs w:val="28"/>
        </w:rPr>
        <w:t>;</w:t>
      </w:r>
    </w:p>
    <w:p w14:paraId="5B1712FB" w14:textId="77777777" w:rsidR="00BB5F67" w:rsidRPr="00BB5F67" w:rsidRDefault="00BB5F67" w:rsidP="00BB5F67">
      <w:pPr>
        <w:widowControl w:val="0"/>
        <w:tabs>
          <w:tab w:val="left" w:pos="284"/>
        </w:tabs>
        <w:autoSpaceDE w:val="0"/>
        <w:autoSpaceDN w:val="0"/>
        <w:adjustRightInd w:val="0"/>
        <w:ind w:firstLine="567"/>
        <w:jc w:val="both"/>
        <w:rPr>
          <w:sz w:val="28"/>
          <w:szCs w:val="28"/>
        </w:rPr>
      </w:pPr>
      <w:r w:rsidRPr="00BB5F67">
        <w:rPr>
          <w:sz w:val="28"/>
          <w:szCs w:val="28"/>
        </w:rPr>
        <w:t xml:space="preserve">установлены </w:t>
      </w:r>
      <w:proofErr w:type="spellStart"/>
      <w:r w:rsidRPr="00BB5F67">
        <w:rPr>
          <w:sz w:val="28"/>
          <w:szCs w:val="28"/>
        </w:rPr>
        <w:t>одноставочные</w:t>
      </w:r>
      <w:proofErr w:type="spellEnd"/>
      <w:r w:rsidRPr="00BB5F67">
        <w:rPr>
          <w:sz w:val="28"/>
          <w:szCs w:val="28"/>
        </w:rPr>
        <w:t xml:space="preserve"> тарифы на водоотведение </w:t>
      </w:r>
      <w:r w:rsidRPr="00BB5F67">
        <w:rPr>
          <w:bCs/>
          <w:kern w:val="32"/>
          <w:sz w:val="28"/>
          <w:szCs w:val="28"/>
        </w:rPr>
        <w:t>(очистка сточных вод)</w:t>
      </w:r>
      <w:r w:rsidRPr="00BB5F67">
        <w:rPr>
          <w:sz w:val="28"/>
          <w:szCs w:val="28"/>
        </w:rPr>
        <w:t xml:space="preserve"> с применением метода индексации. </w:t>
      </w:r>
    </w:p>
    <w:p w14:paraId="1F4014BB" w14:textId="77777777" w:rsidR="00BB5F67" w:rsidRPr="00BB5F67" w:rsidRDefault="00BB5F67" w:rsidP="00BB5F67">
      <w:pPr>
        <w:widowControl w:val="0"/>
        <w:tabs>
          <w:tab w:val="left" w:pos="284"/>
        </w:tabs>
        <w:autoSpaceDE w:val="0"/>
        <w:autoSpaceDN w:val="0"/>
        <w:adjustRightInd w:val="0"/>
        <w:ind w:firstLine="567"/>
        <w:jc w:val="both"/>
        <w:rPr>
          <w:sz w:val="28"/>
          <w:szCs w:val="28"/>
        </w:rPr>
      </w:pPr>
      <w:r w:rsidRPr="00BB5F67">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BB5F67">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86812D6" w14:textId="77777777" w:rsidR="00BB5F67" w:rsidRPr="00BB5F67" w:rsidRDefault="00BB5F67" w:rsidP="00BB5F67">
      <w:pPr>
        <w:widowControl w:val="0"/>
        <w:tabs>
          <w:tab w:val="left" w:pos="284"/>
        </w:tabs>
        <w:autoSpaceDE w:val="0"/>
        <w:autoSpaceDN w:val="0"/>
        <w:adjustRightInd w:val="0"/>
        <w:ind w:firstLine="567"/>
        <w:jc w:val="both"/>
        <w:rPr>
          <w:color w:val="FF0000"/>
          <w:sz w:val="28"/>
          <w:szCs w:val="28"/>
        </w:rPr>
      </w:pPr>
      <w:r w:rsidRPr="00BB5F67">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4BA791D4" w14:textId="77777777" w:rsidR="00BB5F67" w:rsidRPr="00BB5F67" w:rsidRDefault="00BB5F67" w:rsidP="00BB5F67">
      <w:pPr>
        <w:widowControl w:val="0"/>
        <w:autoSpaceDE w:val="0"/>
        <w:autoSpaceDN w:val="0"/>
        <w:adjustRightInd w:val="0"/>
        <w:jc w:val="center"/>
        <w:rPr>
          <w:b/>
          <w:sz w:val="28"/>
          <w:szCs w:val="28"/>
        </w:rPr>
      </w:pPr>
      <w:r w:rsidRPr="00BB5F67">
        <w:rPr>
          <w:b/>
          <w:sz w:val="28"/>
          <w:szCs w:val="28"/>
        </w:rPr>
        <w:t>Долгосрочные параметры</w:t>
      </w:r>
    </w:p>
    <w:p w14:paraId="7692560B" w14:textId="77777777" w:rsidR="00BB5F67" w:rsidRPr="00BB5F67" w:rsidRDefault="00BB5F67" w:rsidP="00BB5F67">
      <w:pPr>
        <w:widowControl w:val="0"/>
        <w:autoSpaceDE w:val="0"/>
        <w:autoSpaceDN w:val="0"/>
        <w:adjustRightInd w:val="0"/>
        <w:jc w:val="center"/>
        <w:rPr>
          <w:b/>
          <w:sz w:val="28"/>
          <w:szCs w:val="28"/>
        </w:rPr>
      </w:pPr>
      <w:r w:rsidRPr="00BB5F67">
        <w:rPr>
          <w:b/>
          <w:sz w:val="28"/>
          <w:szCs w:val="28"/>
        </w:rPr>
        <w:t xml:space="preserve"> регулирования тарифов на водоотведение (очистка сточных вод)</w:t>
      </w:r>
    </w:p>
    <w:p w14:paraId="66FBD0A4" w14:textId="77777777" w:rsidR="00BB5F67" w:rsidRPr="00BB5F67" w:rsidRDefault="00BB5F67" w:rsidP="00BB5F67">
      <w:pPr>
        <w:widowControl w:val="0"/>
        <w:autoSpaceDE w:val="0"/>
        <w:autoSpaceDN w:val="0"/>
        <w:adjustRightInd w:val="0"/>
        <w:jc w:val="center"/>
        <w:rPr>
          <w:b/>
          <w:sz w:val="28"/>
          <w:szCs w:val="28"/>
        </w:rPr>
      </w:pPr>
      <w:r w:rsidRPr="00BB5F67">
        <w:rPr>
          <w:b/>
          <w:sz w:val="28"/>
          <w:szCs w:val="28"/>
        </w:rPr>
        <w:t xml:space="preserve"> АО «КУЗБАССКАЯ ПТИЦЕФАБРИКА» </w:t>
      </w:r>
    </w:p>
    <w:p w14:paraId="65800C1A" w14:textId="77777777" w:rsidR="00BB5F67" w:rsidRPr="00BB5F67" w:rsidRDefault="00BB5F67" w:rsidP="00BB5F67">
      <w:pPr>
        <w:widowControl w:val="0"/>
        <w:autoSpaceDE w:val="0"/>
        <w:autoSpaceDN w:val="0"/>
        <w:adjustRightInd w:val="0"/>
        <w:jc w:val="center"/>
        <w:rPr>
          <w:b/>
          <w:bCs/>
          <w:kern w:val="32"/>
          <w:sz w:val="28"/>
          <w:szCs w:val="28"/>
        </w:rPr>
      </w:pPr>
      <w:r w:rsidRPr="00BB5F67">
        <w:rPr>
          <w:b/>
          <w:sz w:val="28"/>
          <w:szCs w:val="28"/>
        </w:rPr>
        <w:t>(Новокузнецкий муниципальный район)</w:t>
      </w:r>
      <w:r w:rsidRPr="00BB5F67">
        <w:rPr>
          <w:b/>
          <w:bCs/>
          <w:kern w:val="32"/>
          <w:sz w:val="28"/>
          <w:szCs w:val="28"/>
        </w:rPr>
        <w:t xml:space="preserve"> </w:t>
      </w:r>
    </w:p>
    <w:p w14:paraId="7C5D2A31" w14:textId="77777777" w:rsidR="00BB5F67" w:rsidRPr="00BB5F67" w:rsidRDefault="00BB5F67" w:rsidP="00BB5F67">
      <w:pPr>
        <w:widowControl w:val="0"/>
        <w:autoSpaceDE w:val="0"/>
        <w:autoSpaceDN w:val="0"/>
        <w:adjustRightInd w:val="0"/>
        <w:jc w:val="center"/>
        <w:rPr>
          <w:b/>
          <w:sz w:val="28"/>
          <w:szCs w:val="28"/>
        </w:rPr>
      </w:pPr>
      <w:r w:rsidRPr="00BB5F67">
        <w:rPr>
          <w:b/>
          <w:sz w:val="28"/>
          <w:szCs w:val="28"/>
        </w:rPr>
        <w:t>на период с 01.01.2019 по 31.12.2023</w:t>
      </w:r>
    </w:p>
    <w:p w14:paraId="1D289775" w14:textId="77777777" w:rsidR="00BB5F67" w:rsidRPr="00BB5F67" w:rsidRDefault="00BB5F67" w:rsidP="00BB5F67">
      <w:pPr>
        <w:widowControl w:val="0"/>
        <w:autoSpaceDE w:val="0"/>
        <w:autoSpaceDN w:val="0"/>
        <w:adjustRightInd w:val="0"/>
        <w:jc w:val="center"/>
        <w:rPr>
          <w:b/>
          <w:color w:val="FF0000"/>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2127"/>
      </w:tblGrid>
      <w:tr w:rsidR="00BB5F67" w:rsidRPr="00BB5F67" w14:paraId="75973775" w14:textId="77777777" w:rsidTr="00BB5F67">
        <w:trPr>
          <w:trHeight w:val="922"/>
        </w:trPr>
        <w:tc>
          <w:tcPr>
            <w:tcW w:w="1843" w:type="dxa"/>
            <w:vMerge w:val="restart"/>
            <w:shd w:val="clear" w:color="auto" w:fill="auto"/>
            <w:vAlign w:val="center"/>
          </w:tcPr>
          <w:p w14:paraId="39472E82" w14:textId="77777777" w:rsidR="00BB5F67" w:rsidRPr="00BB5F67" w:rsidRDefault="00BB5F67" w:rsidP="00BB5F67">
            <w:pPr>
              <w:widowControl w:val="0"/>
              <w:tabs>
                <w:tab w:val="left" w:pos="0"/>
              </w:tabs>
              <w:autoSpaceDE w:val="0"/>
              <w:autoSpaceDN w:val="0"/>
              <w:adjustRightInd w:val="0"/>
              <w:jc w:val="center"/>
            </w:pPr>
            <w:r w:rsidRPr="00BB5F67">
              <w:t>Наименование услуги</w:t>
            </w:r>
          </w:p>
        </w:tc>
        <w:tc>
          <w:tcPr>
            <w:tcW w:w="851" w:type="dxa"/>
            <w:vMerge w:val="restart"/>
            <w:shd w:val="clear" w:color="auto" w:fill="auto"/>
            <w:vAlign w:val="center"/>
          </w:tcPr>
          <w:p w14:paraId="7AD0043E" w14:textId="77777777" w:rsidR="00BB5F67" w:rsidRPr="00BB5F67" w:rsidRDefault="00BB5F67" w:rsidP="00BB5F67">
            <w:pPr>
              <w:widowControl w:val="0"/>
              <w:tabs>
                <w:tab w:val="left" w:pos="-108"/>
              </w:tabs>
              <w:autoSpaceDE w:val="0"/>
              <w:autoSpaceDN w:val="0"/>
              <w:adjustRightInd w:val="0"/>
              <w:jc w:val="center"/>
            </w:pPr>
            <w:r w:rsidRPr="00BB5F67">
              <w:t>Годы</w:t>
            </w:r>
          </w:p>
        </w:tc>
        <w:tc>
          <w:tcPr>
            <w:tcW w:w="1843" w:type="dxa"/>
            <w:vMerge w:val="restart"/>
            <w:shd w:val="clear" w:color="auto" w:fill="auto"/>
            <w:vAlign w:val="center"/>
          </w:tcPr>
          <w:p w14:paraId="193FC89E" w14:textId="77777777" w:rsidR="00BB5F67" w:rsidRPr="00BB5F67" w:rsidRDefault="00BB5F67" w:rsidP="00BB5F67">
            <w:pPr>
              <w:widowControl w:val="0"/>
              <w:tabs>
                <w:tab w:val="left" w:pos="0"/>
              </w:tabs>
              <w:autoSpaceDE w:val="0"/>
              <w:autoSpaceDN w:val="0"/>
              <w:adjustRightInd w:val="0"/>
              <w:jc w:val="center"/>
            </w:pPr>
            <w:r w:rsidRPr="00BB5F67">
              <w:t xml:space="preserve">Базовый уровень операционных </w:t>
            </w:r>
            <w:proofErr w:type="gramStart"/>
            <w:r w:rsidRPr="00BB5F67">
              <w:t xml:space="preserve">расходов,   </w:t>
            </w:r>
            <w:proofErr w:type="gramEnd"/>
            <w:r w:rsidRPr="00BB5F67">
              <w:t xml:space="preserve"> тыс. руб.</w:t>
            </w:r>
          </w:p>
        </w:tc>
        <w:tc>
          <w:tcPr>
            <w:tcW w:w="1842" w:type="dxa"/>
            <w:vMerge w:val="restart"/>
            <w:shd w:val="clear" w:color="auto" w:fill="auto"/>
            <w:vAlign w:val="center"/>
          </w:tcPr>
          <w:p w14:paraId="3F00263F" w14:textId="77777777" w:rsidR="00BB5F67" w:rsidRPr="00BB5F67" w:rsidRDefault="00BB5F67" w:rsidP="00BB5F67">
            <w:pPr>
              <w:widowControl w:val="0"/>
              <w:tabs>
                <w:tab w:val="left" w:pos="0"/>
              </w:tabs>
              <w:autoSpaceDE w:val="0"/>
              <w:autoSpaceDN w:val="0"/>
              <w:adjustRightInd w:val="0"/>
              <w:jc w:val="center"/>
            </w:pPr>
            <w:r w:rsidRPr="00BB5F67">
              <w:t>Индекс эффективности операционных расходов, %</w:t>
            </w:r>
          </w:p>
        </w:tc>
        <w:tc>
          <w:tcPr>
            <w:tcW w:w="1701" w:type="dxa"/>
            <w:vMerge w:val="restart"/>
            <w:shd w:val="clear" w:color="auto" w:fill="auto"/>
            <w:vAlign w:val="center"/>
          </w:tcPr>
          <w:p w14:paraId="03C8185B" w14:textId="77777777" w:rsidR="00BB5F67" w:rsidRPr="00BB5F67" w:rsidRDefault="00BB5F67" w:rsidP="00BB5F67">
            <w:pPr>
              <w:widowControl w:val="0"/>
              <w:tabs>
                <w:tab w:val="left" w:pos="0"/>
              </w:tabs>
              <w:autoSpaceDE w:val="0"/>
              <w:autoSpaceDN w:val="0"/>
              <w:adjustRightInd w:val="0"/>
              <w:jc w:val="center"/>
            </w:pPr>
            <w:r w:rsidRPr="00BB5F67">
              <w:t>Нормативный уровень прибыли, %</w:t>
            </w:r>
          </w:p>
        </w:tc>
        <w:tc>
          <w:tcPr>
            <w:tcW w:w="2127" w:type="dxa"/>
            <w:shd w:val="clear" w:color="auto" w:fill="auto"/>
            <w:vAlign w:val="center"/>
          </w:tcPr>
          <w:p w14:paraId="2E5B09E4" w14:textId="77777777" w:rsidR="00BB5F67" w:rsidRPr="00BB5F67" w:rsidRDefault="00BB5F67" w:rsidP="00BB5F67">
            <w:pPr>
              <w:widowControl w:val="0"/>
              <w:tabs>
                <w:tab w:val="left" w:pos="0"/>
              </w:tabs>
              <w:autoSpaceDE w:val="0"/>
              <w:autoSpaceDN w:val="0"/>
              <w:adjustRightInd w:val="0"/>
              <w:jc w:val="center"/>
            </w:pPr>
            <w:r w:rsidRPr="00BB5F67">
              <w:t>Показатели энергосбережения и энергетической эффективности</w:t>
            </w:r>
          </w:p>
        </w:tc>
      </w:tr>
      <w:tr w:rsidR="00BB5F67" w:rsidRPr="00BB5F67" w14:paraId="64F92652" w14:textId="77777777" w:rsidTr="00BB5F67">
        <w:trPr>
          <w:trHeight w:val="897"/>
        </w:trPr>
        <w:tc>
          <w:tcPr>
            <w:tcW w:w="1843" w:type="dxa"/>
            <w:vMerge/>
            <w:shd w:val="clear" w:color="auto" w:fill="auto"/>
            <w:vAlign w:val="center"/>
          </w:tcPr>
          <w:p w14:paraId="45377638" w14:textId="77777777" w:rsidR="00BB5F67" w:rsidRPr="00BB5F67" w:rsidRDefault="00BB5F67" w:rsidP="00BB5F67">
            <w:pPr>
              <w:widowControl w:val="0"/>
              <w:tabs>
                <w:tab w:val="left" w:pos="0"/>
              </w:tabs>
              <w:autoSpaceDE w:val="0"/>
              <w:autoSpaceDN w:val="0"/>
              <w:adjustRightInd w:val="0"/>
              <w:jc w:val="center"/>
            </w:pPr>
          </w:p>
        </w:tc>
        <w:tc>
          <w:tcPr>
            <w:tcW w:w="851" w:type="dxa"/>
            <w:vMerge/>
            <w:shd w:val="clear" w:color="auto" w:fill="auto"/>
          </w:tcPr>
          <w:p w14:paraId="7BBF1FC7" w14:textId="77777777" w:rsidR="00BB5F67" w:rsidRPr="00BB5F67" w:rsidRDefault="00BB5F67" w:rsidP="00BB5F67">
            <w:pPr>
              <w:widowControl w:val="0"/>
              <w:tabs>
                <w:tab w:val="left" w:pos="0"/>
              </w:tabs>
              <w:autoSpaceDE w:val="0"/>
              <w:autoSpaceDN w:val="0"/>
              <w:adjustRightInd w:val="0"/>
              <w:jc w:val="center"/>
            </w:pPr>
          </w:p>
        </w:tc>
        <w:tc>
          <w:tcPr>
            <w:tcW w:w="1843" w:type="dxa"/>
            <w:vMerge/>
            <w:shd w:val="clear" w:color="auto" w:fill="auto"/>
          </w:tcPr>
          <w:p w14:paraId="6E330289" w14:textId="77777777" w:rsidR="00BB5F67" w:rsidRPr="00BB5F67" w:rsidRDefault="00BB5F67" w:rsidP="00BB5F67">
            <w:pPr>
              <w:widowControl w:val="0"/>
              <w:tabs>
                <w:tab w:val="left" w:pos="0"/>
              </w:tabs>
              <w:autoSpaceDE w:val="0"/>
              <w:autoSpaceDN w:val="0"/>
              <w:adjustRightInd w:val="0"/>
              <w:jc w:val="center"/>
            </w:pPr>
          </w:p>
        </w:tc>
        <w:tc>
          <w:tcPr>
            <w:tcW w:w="1842" w:type="dxa"/>
            <w:vMerge/>
            <w:shd w:val="clear" w:color="auto" w:fill="auto"/>
          </w:tcPr>
          <w:p w14:paraId="35F53BAE" w14:textId="77777777" w:rsidR="00BB5F67" w:rsidRPr="00BB5F67" w:rsidRDefault="00BB5F67" w:rsidP="00BB5F67">
            <w:pPr>
              <w:widowControl w:val="0"/>
              <w:tabs>
                <w:tab w:val="left" w:pos="0"/>
              </w:tabs>
              <w:autoSpaceDE w:val="0"/>
              <w:autoSpaceDN w:val="0"/>
              <w:adjustRightInd w:val="0"/>
              <w:jc w:val="center"/>
            </w:pPr>
          </w:p>
        </w:tc>
        <w:tc>
          <w:tcPr>
            <w:tcW w:w="1701" w:type="dxa"/>
            <w:vMerge/>
            <w:shd w:val="clear" w:color="auto" w:fill="auto"/>
            <w:vAlign w:val="center"/>
          </w:tcPr>
          <w:p w14:paraId="1BFF4A12" w14:textId="77777777" w:rsidR="00BB5F67" w:rsidRPr="00BB5F67" w:rsidRDefault="00BB5F67" w:rsidP="00BB5F67">
            <w:pPr>
              <w:widowControl w:val="0"/>
              <w:tabs>
                <w:tab w:val="left" w:pos="0"/>
              </w:tabs>
              <w:autoSpaceDE w:val="0"/>
              <w:autoSpaceDN w:val="0"/>
              <w:adjustRightInd w:val="0"/>
              <w:jc w:val="center"/>
            </w:pPr>
          </w:p>
        </w:tc>
        <w:tc>
          <w:tcPr>
            <w:tcW w:w="2127" w:type="dxa"/>
            <w:shd w:val="clear" w:color="auto" w:fill="auto"/>
          </w:tcPr>
          <w:p w14:paraId="2BC94F6F" w14:textId="77777777" w:rsidR="00BB5F67" w:rsidRPr="00BB5F67" w:rsidRDefault="00BB5F67" w:rsidP="00BB5F67">
            <w:pPr>
              <w:widowControl w:val="0"/>
              <w:tabs>
                <w:tab w:val="left" w:pos="0"/>
              </w:tabs>
              <w:autoSpaceDE w:val="0"/>
              <w:autoSpaceDN w:val="0"/>
              <w:adjustRightInd w:val="0"/>
              <w:jc w:val="center"/>
            </w:pPr>
            <w:r w:rsidRPr="00BB5F67">
              <w:t>Удельный расход электрической энергии, кВт*ч/ м</w:t>
            </w:r>
            <w:r w:rsidRPr="00BB5F67">
              <w:rPr>
                <w:vertAlign w:val="superscript"/>
              </w:rPr>
              <w:t>3</w:t>
            </w:r>
          </w:p>
        </w:tc>
      </w:tr>
      <w:tr w:rsidR="00BB5F67" w:rsidRPr="00BB5F67" w14:paraId="3DB54CED" w14:textId="77777777" w:rsidTr="00BB5F67">
        <w:tc>
          <w:tcPr>
            <w:tcW w:w="1843" w:type="dxa"/>
            <w:vMerge w:val="restart"/>
            <w:shd w:val="clear" w:color="auto" w:fill="auto"/>
            <w:vAlign w:val="center"/>
          </w:tcPr>
          <w:p w14:paraId="453FFF31" w14:textId="77777777" w:rsidR="00BB5F67" w:rsidRPr="00BB5F67" w:rsidRDefault="00BB5F67" w:rsidP="00BB5F67">
            <w:pPr>
              <w:widowControl w:val="0"/>
              <w:tabs>
                <w:tab w:val="left" w:pos="-108"/>
              </w:tabs>
              <w:autoSpaceDE w:val="0"/>
              <w:autoSpaceDN w:val="0"/>
              <w:adjustRightInd w:val="0"/>
            </w:pPr>
            <w:r w:rsidRPr="00BB5F67">
              <w:t xml:space="preserve">Водоотведение </w:t>
            </w:r>
          </w:p>
        </w:tc>
        <w:tc>
          <w:tcPr>
            <w:tcW w:w="851" w:type="dxa"/>
            <w:shd w:val="clear" w:color="auto" w:fill="auto"/>
          </w:tcPr>
          <w:p w14:paraId="432DC7C1" w14:textId="77777777" w:rsidR="00BB5F67" w:rsidRPr="00BB5F67" w:rsidRDefault="00BB5F67" w:rsidP="00BB5F67">
            <w:pPr>
              <w:widowControl w:val="0"/>
              <w:tabs>
                <w:tab w:val="left" w:pos="0"/>
              </w:tabs>
              <w:autoSpaceDE w:val="0"/>
              <w:autoSpaceDN w:val="0"/>
              <w:adjustRightInd w:val="0"/>
              <w:jc w:val="center"/>
            </w:pPr>
            <w:r w:rsidRPr="00BB5F67">
              <w:t>2019</w:t>
            </w:r>
          </w:p>
        </w:tc>
        <w:tc>
          <w:tcPr>
            <w:tcW w:w="1843" w:type="dxa"/>
            <w:shd w:val="clear" w:color="auto" w:fill="auto"/>
            <w:vAlign w:val="center"/>
          </w:tcPr>
          <w:p w14:paraId="4E54FF7E" w14:textId="77777777" w:rsidR="00BB5F67" w:rsidRPr="00BB5F67" w:rsidRDefault="00BB5F67" w:rsidP="00BB5F67">
            <w:pPr>
              <w:widowControl w:val="0"/>
              <w:tabs>
                <w:tab w:val="left" w:pos="0"/>
              </w:tabs>
              <w:autoSpaceDE w:val="0"/>
              <w:autoSpaceDN w:val="0"/>
              <w:adjustRightInd w:val="0"/>
              <w:jc w:val="center"/>
            </w:pPr>
            <w:r w:rsidRPr="00BB5F67">
              <w:t>1005,63</w:t>
            </w:r>
          </w:p>
        </w:tc>
        <w:tc>
          <w:tcPr>
            <w:tcW w:w="1842" w:type="dxa"/>
            <w:shd w:val="clear" w:color="auto" w:fill="auto"/>
            <w:vAlign w:val="center"/>
          </w:tcPr>
          <w:p w14:paraId="2DDA7072" w14:textId="77777777" w:rsidR="00BB5F67" w:rsidRPr="00BB5F67" w:rsidRDefault="00BB5F67" w:rsidP="00BB5F67">
            <w:pPr>
              <w:widowControl w:val="0"/>
              <w:tabs>
                <w:tab w:val="left" w:pos="0"/>
              </w:tabs>
              <w:autoSpaceDE w:val="0"/>
              <w:autoSpaceDN w:val="0"/>
              <w:adjustRightInd w:val="0"/>
              <w:jc w:val="center"/>
            </w:pPr>
            <w:r w:rsidRPr="00BB5F67">
              <w:t>х</w:t>
            </w:r>
          </w:p>
        </w:tc>
        <w:tc>
          <w:tcPr>
            <w:tcW w:w="1701" w:type="dxa"/>
            <w:shd w:val="clear" w:color="auto" w:fill="auto"/>
            <w:vAlign w:val="center"/>
          </w:tcPr>
          <w:p w14:paraId="30189FEE" w14:textId="77777777" w:rsidR="00BB5F67" w:rsidRPr="00BB5F67" w:rsidRDefault="00BB5F67" w:rsidP="00BB5F67">
            <w:pPr>
              <w:widowControl w:val="0"/>
              <w:tabs>
                <w:tab w:val="left" w:pos="0"/>
              </w:tabs>
              <w:autoSpaceDE w:val="0"/>
              <w:autoSpaceDN w:val="0"/>
              <w:adjustRightInd w:val="0"/>
              <w:jc w:val="center"/>
            </w:pPr>
            <w:r w:rsidRPr="00BB5F67">
              <w:t>0</w:t>
            </w:r>
          </w:p>
        </w:tc>
        <w:tc>
          <w:tcPr>
            <w:tcW w:w="2127" w:type="dxa"/>
            <w:shd w:val="clear" w:color="auto" w:fill="auto"/>
            <w:vAlign w:val="center"/>
          </w:tcPr>
          <w:p w14:paraId="3BBC311F" w14:textId="77777777" w:rsidR="00BB5F67" w:rsidRPr="00BB5F67" w:rsidRDefault="00BB5F67" w:rsidP="00BB5F67">
            <w:pPr>
              <w:widowControl w:val="0"/>
              <w:tabs>
                <w:tab w:val="left" w:pos="0"/>
              </w:tabs>
              <w:autoSpaceDE w:val="0"/>
              <w:autoSpaceDN w:val="0"/>
              <w:adjustRightInd w:val="0"/>
              <w:jc w:val="center"/>
            </w:pPr>
            <w:r w:rsidRPr="00BB5F67">
              <w:t>0,58</w:t>
            </w:r>
          </w:p>
        </w:tc>
      </w:tr>
      <w:tr w:rsidR="00BB5F67" w:rsidRPr="00BB5F67" w14:paraId="4CF7DFB1" w14:textId="77777777" w:rsidTr="00BB5F67">
        <w:tc>
          <w:tcPr>
            <w:tcW w:w="1843" w:type="dxa"/>
            <w:vMerge/>
            <w:shd w:val="clear" w:color="auto" w:fill="auto"/>
            <w:vAlign w:val="center"/>
          </w:tcPr>
          <w:p w14:paraId="6F54F1B1" w14:textId="77777777" w:rsidR="00BB5F67" w:rsidRPr="00BB5F67" w:rsidRDefault="00BB5F67" w:rsidP="00BB5F67">
            <w:pPr>
              <w:widowControl w:val="0"/>
              <w:tabs>
                <w:tab w:val="left" w:pos="0"/>
              </w:tabs>
              <w:autoSpaceDE w:val="0"/>
              <w:autoSpaceDN w:val="0"/>
              <w:adjustRightInd w:val="0"/>
              <w:jc w:val="center"/>
            </w:pPr>
          </w:p>
        </w:tc>
        <w:tc>
          <w:tcPr>
            <w:tcW w:w="851" w:type="dxa"/>
            <w:shd w:val="clear" w:color="auto" w:fill="auto"/>
          </w:tcPr>
          <w:p w14:paraId="28C90C16" w14:textId="77777777" w:rsidR="00BB5F67" w:rsidRPr="00BB5F67" w:rsidRDefault="00BB5F67" w:rsidP="00BB5F67">
            <w:pPr>
              <w:widowControl w:val="0"/>
              <w:tabs>
                <w:tab w:val="left" w:pos="0"/>
              </w:tabs>
              <w:autoSpaceDE w:val="0"/>
              <w:autoSpaceDN w:val="0"/>
              <w:adjustRightInd w:val="0"/>
              <w:jc w:val="center"/>
            </w:pPr>
            <w:r w:rsidRPr="00BB5F67">
              <w:t>2020</w:t>
            </w:r>
          </w:p>
        </w:tc>
        <w:tc>
          <w:tcPr>
            <w:tcW w:w="1843" w:type="dxa"/>
            <w:shd w:val="clear" w:color="auto" w:fill="auto"/>
            <w:vAlign w:val="center"/>
          </w:tcPr>
          <w:p w14:paraId="43E17A57" w14:textId="77777777" w:rsidR="00BB5F67" w:rsidRPr="00BB5F67" w:rsidRDefault="00BB5F67" w:rsidP="00BB5F67">
            <w:pPr>
              <w:widowControl w:val="0"/>
              <w:tabs>
                <w:tab w:val="left" w:pos="0"/>
              </w:tabs>
              <w:autoSpaceDE w:val="0"/>
              <w:autoSpaceDN w:val="0"/>
              <w:adjustRightInd w:val="0"/>
              <w:jc w:val="center"/>
            </w:pPr>
            <w:r w:rsidRPr="00BB5F67">
              <w:t>х</w:t>
            </w:r>
          </w:p>
        </w:tc>
        <w:tc>
          <w:tcPr>
            <w:tcW w:w="1842" w:type="dxa"/>
            <w:shd w:val="clear" w:color="auto" w:fill="auto"/>
            <w:vAlign w:val="center"/>
          </w:tcPr>
          <w:p w14:paraId="3C1F26FC" w14:textId="77777777" w:rsidR="00BB5F67" w:rsidRPr="00BB5F67" w:rsidRDefault="00BB5F67" w:rsidP="00BB5F67">
            <w:pPr>
              <w:widowControl w:val="0"/>
              <w:tabs>
                <w:tab w:val="left" w:pos="0"/>
              </w:tabs>
              <w:autoSpaceDE w:val="0"/>
              <w:autoSpaceDN w:val="0"/>
              <w:adjustRightInd w:val="0"/>
              <w:jc w:val="center"/>
            </w:pPr>
            <w:r w:rsidRPr="00BB5F67">
              <w:t>1</w:t>
            </w:r>
          </w:p>
        </w:tc>
        <w:tc>
          <w:tcPr>
            <w:tcW w:w="1701" w:type="dxa"/>
            <w:shd w:val="clear" w:color="auto" w:fill="auto"/>
          </w:tcPr>
          <w:p w14:paraId="1227610D" w14:textId="77777777" w:rsidR="00BB5F67" w:rsidRPr="00BB5F67" w:rsidRDefault="00BB5F67" w:rsidP="00BB5F67">
            <w:pPr>
              <w:widowControl w:val="0"/>
              <w:autoSpaceDE w:val="0"/>
              <w:autoSpaceDN w:val="0"/>
              <w:adjustRightInd w:val="0"/>
              <w:jc w:val="center"/>
            </w:pPr>
            <w:r w:rsidRPr="00BB5F67">
              <w:t>0</w:t>
            </w:r>
          </w:p>
        </w:tc>
        <w:tc>
          <w:tcPr>
            <w:tcW w:w="2127" w:type="dxa"/>
            <w:shd w:val="clear" w:color="auto" w:fill="auto"/>
          </w:tcPr>
          <w:p w14:paraId="0BC2D87D" w14:textId="77777777" w:rsidR="00BB5F67" w:rsidRPr="00BB5F67" w:rsidRDefault="00BB5F67" w:rsidP="00BB5F67">
            <w:pPr>
              <w:widowControl w:val="0"/>
              <w:autoSpaceDE w:val="0"/>
              <w:autoSpaceDN w:val="0"/>
              <w:adjustRightInd w:val="0"/>
              <w:jc w:val="center"/>
            </w:pPr>
            <w:r w:rsidRPr="00BB5F67">
              <w:t>0,58</w:t>
            </w:r>
          </w:p>
        </w:tc>
      </w:tr>
      <w:tr w:rsidR="00BB5F67" w:rsidRPr="00BB5F67" w14:paraId="51255269" w14:textId="77777777" w:rsidTr="00BB5F67">
        <w:tc>
          <w:tcPr>
            <w:tcW w:w="1843" w:type="dxa"/>
            <w:vMerge/>
            <w:shd w:val="clear" w:color="auto" w:fill="auto"/>
            <w:vAlign w:val="center"/>
          </w:tcPr>
          <w:p w14:paraId="5C4D708D" w14:textId="77777777" w:rsidR="00BB5F67" w:rsidRPr="00BB5F67" w:rsidRDefault="00BB5F67" w:rsidP="00BB5F67">
            <w:pPr>
              <w:widowControl w:val="0"/>
              <w:tabs>
                <w:tab w:val="left" w:pos="0"/>
              </w:tabs>
              <w:autoSpaceDE w:val="0"/>
              <w:autoSpaceDN w:val="0"/>
              <w:adjustRightInd w:val="0"/>
              <w:jc w:val="center"/>
            </w:pPr>
          </w:p>
        </w:tc>
        <w:tc>
          <w:tcPr>
            <w:tcW w:w="851" w:type="dxa"/>
            <w:shd w:val="clear" w:color="auto" w:fill="auto"/>
          </w:tcPr>
          <w:p w14:paraId="21E3B69A" w14:textId="77777777" w:rsidR="00BB5F67" w:rsidRPr="00BB5F67" w:rsidRDefault="00BB5F67" w:rsidP="00BB5F67">
            <w:pPr>
              <w:widowControl w:val="0"/>
              <w:tabs>
                <w:tab w:val="left" w:pos="0"/>
              </w:tabs>
              <w:autoSpaceDE w:val="0"/>
              <w:autoSpaceDN w:val="0"/>
              <w:adjustRightInd w:val="0"/>
              <w:jc w:val="center"/>
            </w:pPr>
            <w:r w:rsidRPr="00BB5F67">
              <w:t>2021</w:t>
            </w:r>
          </w:p>
        </w:tc>
        <w:tc>
          <w:tcPr>
            <w:tcW w:w="1843" w:type="dxa"/>
            <w:shd w:val="clear" w:color="auto" w:fill="auto"/>
            <w:vAlign w:val="center"/>
          </w:tcPr>
          <w:p w14:paraId="37E10292" w14:textId="77777777" w:rsidR="00BB5F67" w:rsidRPr="00BB5F67" w:rsidRDefault="00BB5F67" w:rsidP="00BB5F67">
            <w:pPr>
              <w:widowControl w:val="0"/>
              <w:tabs>
                <w:tab w:val="left" w:pos="0"/>
              </w:tabs>
              <w:autoSpaceDE w:val="0"/>
              <w:autoSpaceDN w:val="0"/>
              <w:adjustRightInd w:val="0"/>
              <w:jc w:val="center"/>
            </w:pPr>
            <w:r w:rsidRPr="00BB5F67">
              <w:t>х</w:t>
            </w:r>
          </w:p>
        </w:tc>
        <w:tc>
          <w:tcPr>
            <w:tcW w:w="1842" w:type="dxa"/>
            <w:shd w:val="clear" w:color="auto" w:fill="auto"/>
            <w:vAlign w:val="center"/>
          </w:tcPr>
          <w:p w14:paraId="4E2C5F99" w14:textId="77777777" w:rsidR="00BB5F67" w:rsidRPr="00BB5F67" w:rsidRDefault="00BB5F67" w:rsidP="00BB5F67">
            <w:pPr>
              <w:widowControl w:val="0"/>
              <w:tabs>
                <w:tab w:val="left" w:pos="0"/>
              </w:tabs>
              <w:autoSpaceDE w:val="0"/>
              <w:autoSpaceDN w:val="0"/>
              <w:adjustRightInd w:val="0"/>
              <w:jc w:val="center"/>
            </w:pPr>
            <w:r w:rsidRPr="00BB5F67">
              <w:t>1</w:t>
            </w:r>
          </w:p>
        </w:tc>
        <w:tc>
          <w:tcPr>
            <w:tcW w:w="1701" w:type="dxa"/>
            <w:shd w:val="clear" w:color="auto" w:fill="auto"/>
          </w:tcPr>
          <w:p w14:paraId="175C5224" w14:textId="77777777" w:rsidR="00BB5F67" w:rsidRPr="00BB5F67" w:rsidRDefault="00BB5F67" w:rsidP="00BB5F67">
            <w:pPr>
              <w:widowControl w:val="0"/>
              <w:autoSpaceDE w:val="0"/>
              <w:autoSpaceDN w:val="0"/>
              <w:adjustRightInd w:val="0"/>
              <w:jc w:val="center"/>
            </w:pPr>
            <w:r w:rsidRPr="00BB5F67">
              <w:t>0</w:t>
            </w:r>
          </w:p>
        </w:tc>
        <w:tc>
          <w:tcPr>
            <w:tcW w:w="2127" w:type="dxa"/>
            <w:shd w:val="clear" w:color="auto" w:fill="auto"/>
          </w:tcPr>
          <w:p w14:paraId="4BC7F596" w14:textId="77777777" w:rsidR="00BB5F67" w:rsidRPr="00BB5F67" w:rsidRDefault="00BB5F67" w:rsidP="00BB5F67">
            <w:pPr>
              <w:widowControl w:val="0"/>
              <w:autoSpaceDE w:val="0"/>
              <w:autoSpaceDN w:val="0"/>
              <w:adjustRightInd w:val="0"/>
              <w:jc w:val="center"/>
            </w:pPr>
            <w:r w:rsidRPr="00BB5F67">
              <w:t>0,58</w:t>
            </w:r>
          </w:p>
        </w:tc>
      </w:tr>
      <w:tr w:rsidR="00BB5F67" w:rsidRPr="00BB5F67" w14:paraId="5F721087" w14:textId="77777777" w:rsidTr="00BB5F67">
        <w:tc>
          <w:tcPr>
            <w:tcW w:w="1843" w:type="dxa"/>
            <w:vMerge/>
            <w:shd w:val="clear" w:color="auto" w:fill="auto"/>
            <w:vAlign w:val="center"/>
          </w:tcPr>
          <w:p w14:paraId="1FD75499" w14:textId="77777777" w:rsidR="00BB5F67" w:rsidRPr="00BB5F67" w:rsidRDefault="00BB5F67" w:rsidP="00BB5F67">
            <w:pPr>
              <w:widowControl w:val="0"/>
              <w:tabs>
                <w:tab w:val="left" w:pos="0"/>
              </w:tabs>
              <w:autoSpaceDE w:val="0"/>
              <w:autoSpaceDN w:val="0"/>
              <w:adjustRightInd w:val="0"/>
              <w:jc w:val="center"/>
            </w:pPr>
          </w:p>
        </w:tc>
        <w:tc>
          <w:tcPr>
            <w:tcW w:w="851" w:type="dxa"/>
            <w:shd w:val="clear" w:color="auto" w:fill="auto"/>
          </w:tcPr>
          <w:p w14:paraId="22D52BE1" w14:textId="77777777" w:rsidR="00BB5F67" w:rsidRPr="00BB5F67" w:rsidRDefault="00BB5F67" w:rsidP="00BB5F67">
            <w:pPr>
              <w:widowControl w:val="0"/>
              <w:tabs>
                <w:tab w:val="left" w:pos="0"/>
              </w:tabs>
              <w:autoSpaceDE w:val="0"/>
              <w:autoSpaceDN w:val="0"/>
              <w:adjustRightInd w:val="0"/>
              <w:jc w:val="center"/>
            </w:pPr>
            <w:r w:rsidRPr="00BB5F67">
              <w:t>2022</w:t>
            </w:r>
          </w:p>
        </w:tc>
        <w:tc>
          <w:tcPr>
            <w:tcW w:w="1843" w:type="dxa"/>
            <w:shd w:val="clear" w:color="auto" w:fill="auto"/>
            <w:vAlign w:val="center"/>
          </w:tcPr>
          <w:p w14:paraId="6701165A" w14:textId="77777777" w:rsidR="00BB5F67" w:rsidRPr="00BB5F67" w:rsidRDefault="00BB5F67" w:rsidP="00BB5F67">
            <w:pPr>
              <w:widowControl w:val="0"/>
              <w:tabs>
                <w:tab w:val="left" w:pos="0"/>
              </w:tabs>
              <w:autoSpaceDE w:val="0"/>
              <w:autoSpaceDN w:val="0"/>
              <w:adjustRightInd w:val="0"/>
              <w:jc w:val="center"/>
            </w:pPr>
            <w:r w:rsidRPr="00BB5F67">
              <w:t>х</w:t>
            </w:r>
          </w:p>
        </w:tc>
        <w:tc>
          <w:tcPr>
            <w:tcW w:w="1842" w:type="dxa"/>
            <w:shd w:val="clear" w:color="auto" w:fill="auto"/>
            <w:vAlign w:val="center"/>
          </w:tcPr>
          <w:p w14:paraId="2FC35CB4" w14:textId="77777777" w:rsidR="00BB5F67" w:rsidRPr="00BB5F67" w:rsidRDefault="00BB5F67" w:rsidP="00BB5F67">
            <w:pPr>
              <w:widowControl w:val="0"/>
              <w:tabs>
                <w:tab w:val="left" w:pos="0"/>
              </w:tabs>
              <w:autoSpaceDE w:val="0"/>
              <w:autoSpaceDN w:val="0"/>
              <w:adjustRightInd w:val="0"/>
              <w:jc w:val="center"/>
            </w:pPr>
            <w:r w:rsidRPr="00BB5F67">
              <w:t>1</w:t>
            </w:r>
          </w:p>
        </w:tc>
        <w:tc>
          <w:tcPr>
            <w:tcW w:w="1701" w:type="dxa"/>
            <w:shd w:val="clear" w:color="auto" w:fill="auto"/>
            <w:vAlign w:val="center"/>
          </w:tcPr>
          <w:p w14:paraId="74C82F58" w14:textId="77777777" w:rsidR="00BB5F67" w:rsidRPr="00BB5F67" w:rsidRDefault="00BB5F67" w:rsidP="00BB5F67">
            <w:pPr>
              <w:widowControl w:val="0"/>
              <w:tabs>
                <w:tab w:val="left" w:pos="0"/>
              </w:tabs>
              <w:autoSpaceDE w:val="0"/>
              <w:autoSpaceDN w:val="0"/>
              <w:adjustRightInd w:val="0"/>
              <w:jc w:val="center"/>
            </w:pPr>
            <w:r w:rsidRPr="00BB5F67">
              <w:t>0</w:t>
            </w:r>
          </w:p>
        </w:tc>
        <w:tc>
          <w:tcPr>
            <w:tcW w:w="2127" w:type="dxa"/>
            <w:shd w:val="clear" w:color="auto" w:fill="auto"/>
          </w:tcPr>
          <w:p w14:paraId="3ECD2786" w14:textId="77777777" w:rsidR="00BB5F67" w:rsidRPr="00BB5F67" w:rsidRDefault="00BB5F67" w:rsidP="00BB5F67">
            <w:pPr>
              <w:widowControl w:val="0"/>
              <w:autoSpaceDE w:val="0"/>
              <w:autoSpaceDN w:val="0"/>
              <w:adjustRightInd w:val="0"/>
              <w:jc w:val="center"/>
            </w:pPr>
            <w:r w:rsidRPr="00BB5F67">
              <w:t>0,58</w:t>
            </w:r>
          </w:p>
        </w:tc>
      </w:tr>
      <w:tr w:rsidR="00BB5F67" w:rsidRPr="00BB5F67" w14:paraId="4453418B" w14:textId="77777777" w:rsidTr="00BB5F67">
        <w:tc>
          <w:tcPr>
            <w:tcW w:w="1843" w:type="dxa"/>
            <w:vMerge/>
            <w:shd w:val="clear" w:color="auto" w:fill="auto"/>
            <w:vAlign w:val="center"/>
          </w:tcPr>
          <w:p w14:paraId="35F0E482" w14:textId="77777777" w:rsidR="00BB5F67" w:rsidRPr="00BB5F67" w:rsidRDefault="00BB5F67" w:rsidP="00BB5F67">
            <w:pPr>
              <w:widowControl w:val="0"/>
              <w:tabs>
                <w:tab w:val="left" w:pos="0"/>
              </w:tabs>
              <w:autoSpaceDE w:val="0"/>
              <w:autoSpaceDN w:val="0"/>
              <w:adjustRightInd w:val="0"/>
              <w:jc w:val="center"/>
            </w:pPr>
          </w:p>
        </w:tc>
        <w:tc>
          <w:tcPr>
            <w:tcW w:w="851" w:type="dxa"/>
            <w:shd w:val="clear" w:color="auto" w:fill="auto"/>
          </w:tcPr>
          <w:p w14:paraId="757B246B" w14:textId="77777777" w:rsidR="00BB5F67" w:rsidRPr="00BB5F67" w:rsidRDefault="00BB5F67" w:rsidP="00BB5F67">
            <w:pPr>
              <w:widowControl w:val="0"/>
              <w:tabs>
                <w:tab w:val="left" w:pos="0"/>
              </w:tabs>
              <w:autoSpaceDE w:val="0"/>
              <w:autoSpaceDN w:val="0"/>
              <w:adjustRightInd w:val="0"/>
              <w:jc w:val="center"/>
            </w:pPr>
            <w:r w:rsidRPr="00BB5F67">
              <w:t>2023</w:t>
            </w:r>
          </w:p>
        </w:tc>
        <w:tc>
          <w:tcPr>
            <w:tcW w:w="1843" w:type="dxa"/>
            <w:shd w:val="clear" w:color="auto" w:fill="auto"/>
            <w:vAlign w:val="center"/>
          </w:tcPr>
          <w:p w14:paraId="10310ADE" w14:textId="77777777" w:rsidR="00BB5F67" w:rsidRPr="00BB5F67" w:rsidRDefault="00BB5F67" w:rsidP="00BB5F67">
            <w:pPr>
              <w:widowControl w:val="0"/>
              <w:tabs>
                <w:tab w:val="left" w:pos="0"/>
              </w:tabs>
              <w:autoSpaceDE w:val="0"/>
              <w:autoSpaceDN w:val="0"/>
              <w:adjustRightInd w:val="0"/>
              <w:jc w:val="center"/>
            </w:pPr>
            <w:r w:rsidRPr="00BB5F67">
              <w:t>х</w:t>
            </w:r>
          </w:p>
        </w:tc>
        <w:tc>
          <w:tcPr>
            <w:tcW w:w="1842" w:type="dxa"/>
            <w:shd w:val="clear" w:color="auto" w:fill="auto"/>
            <w:vAlign w:val="center"/>
          </w:tcPr>
          <w:p w14:paraId="447AB300" w14:textId="77777777" w:rsidR="00BB5F67" w:rsidRPr="00BB5F67" w:rsidRDefault="00BB5F67" w:rsidP="00BB5F67">
            <w:pPr>
              <w:widowControl w:val="0"/>
              <w:tabs>
                <w:tab w:val="left" w:pos="0"/>
              </w:tabs>
              <w:autoSpaceDE w:val="0"/>
              <w:autoSpaceDN w:val="0"/>
              <w:adjustRightInd w:val="0"/>
              <w:jc w:val="center"/>
            </w:pPr>
            <w:r w:rsidRPr="00BB5F67">
              <w:t>1</w:t>
            </w:r>
          </w:p>
        </w:tc>
        <w:tc>
          <w:tcPr>
            <w:tcW w:w="1701" w:type="dxa"/>
            <w:shd w:val="clear" w:color="auto" w:fill="auto"/>
            <w:vAlign w:val="center"/>
          </w:tcPr>
          <w:p w14:paraId="3231E45D" w14:textId="77777777" w:rsidR="00BB5F67" w:rsidRPr="00BB5F67" w:rsidRDefault="00BB5F67" w:rsidP="00BB5F67">
            <w:pPr>
              <w:widowControl w:val="0"/>
              <w:tabs>
                <w:tab w:val="left" w:pos="0"/>
              </w:tabs>
              <w:autoSpaceDE w:val="0"/>
              <w:autoSpaceDN w:val="0"/>
              <w:adjustRightInd w:val="0"/>
              <w:jc w:val="center"/>
            </w:pPr>
            <w:r w:rsidRPr="00BB5F67">
              <w:t>0</w:t>
            </w:r>
          </w:p>
        </w:tc>
        <w:tc>
          <w:tcPr>
            <w:tcW w:w="2127" w:type="dxa"/>
            <w:shd w:val="clear" w:color="auto" w:fill="auto"/>
          </w:tcPr>
          <w:p w14:paraId="3F1283B3" w14:textId="77777777" w:rsidR="00BB5F67" w:rsidRPr="00BB5F67" w:rsidRDefault="00BB5F67" w:rsidP="00BB5F67">
            <w:pPr>
              <w:widowControl w:val="0"/>
              <w:autoSpaceDE w:val="0"/>
              <w:autoSpaceDN w:val="0"/>
              <w:adjustRightInd w:val="0"/>
              <w:jc w:val="center"/>
            </w:pPr>
            <w:r w:rsidRPr="00BB5F67">
              <w:t>0,58</w:t>
            </w:r>
          </w:p>
        </w:tc>
      </w:tr>
    </w:tbl>
    <w:p w14:paraId="49065154" w14:textId="77777777" w:rsidR="00BB5F67" w:rsidRPr="00BB5F67" w:rsidRDefault="00BB5F67" w:rsidP="00BB5F67">
      <w:pPr>
        <w:widowControl w:val="0"/>
        <w:autoSpaceDE w:val="0"/>
        <w:autoSpaceDN w:val="0"/>
        <w:adjustRightInd w:val="0"/>
        <w:jc w:val="center"/>
        <w:rPr>
          <w:b/>
          <w:sz w:val="28"/>
          <w:szCs w:val="28"/>
        </w:rPr>
      </w:pPr>
    </w:p>
    <w:p w14:paraId="126AE992" w14:textId="77777777" w:rsidR="00BB5F67" w:rsidRPr="00BB5F67" w:rsidRDefault="00BB5F67" w:rsidP="00BB5F67">
      <w:pPr>
        <w:widowControl w:val="0"/>
        <w:tabs>
          <w:tab w:val="left" w:pos="284"/>
        </w:tabs>
        <w:autoSpaceDE w:val="0"/>
        <w:autoSpaceDN w:val="0"/>
        <w:adjustRightInd w:val="0"/>
        <w:ind w:left="1069"/>
        <w:jc w:val="center"/>
        <w:rPr>
          <w:b/>
          <w:color w:val="FF0000"/>
          <w:sz w:val="14"/>
          <w:szCs w:val="28"/>
        </w:rPr>
      </w:pPr>
    </w:p>
    <w:p w14:paraId="2A8F48A7"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55E2F480" w14:textId="77777777" w:rsidR="00BB5F67" w:rsidRPr="00BB5F67" w:rsidRDefault="00BB5F67" w:rsidP="00BB5F67">
      <w:pPr>
        <w:tabs>
          <w:tab w:val="left" w:pos="835"/>
        </w:tabs>
        <w:autoSpaceDE w:val="0"/>
        <w:autoSpaceDN w:val="0"/>
        <w:adjustRightInd w:val="0"/>
        <w:ind w:firstLine="576"/>
        <w:jc w:val="both"/>
        <w:rPr>
          <w:sz w:val="28"/>
          <w:szCs w:val="28"/>
        </w:rPr>
      </w:pPr>
      <w:r w:rsidRPr="00BB5F67">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7ECAB76D"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1EBC423"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CD05027"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2E9FAF0D"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BB5F67">
        <w:rPr>
          <w:sz w:val="28"/>
          <w:szCs w:val="28"/>
        </w:rPr>
        <w:br/>
        <w:t>муниципальной собственности, по реализации инвестиционной программы,</w:t>
      </w:r>
      <w:r w:rsidRPr="00BB5F67">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F0B591E" w14:textId="77777777" w:rsidR="00BB5F67" w:rsidRPr="00BB5F67" w:rsidRDefault="00BB5F67" w:rsidP="00BB5F67">
      <w:pPr>
        <w:autoSpaceDE w:val="0"/>
        <w:autoSpaceDN w:val="0"/>
        <w:adjustRightInd w:val="0"/>
        <w:spacing w:before="29"/>
        <w:ind w:firstLine="557"/>
        <w:jc w:val="both"/>
        <w:rPr>
          <w:sz w:val="28"/>
          <w:szCs w:val="28"/>
        </w:rPr>
      </w:pPr>
      <w:r w:rsidRPr="00BB5F67">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3166B41C" w14:textId="77777777" w:rsidR="00BB5F67" w:rsidRPr="00BB5F67" w:rsidRDefault="00BB5F67" w:rsidP="00BB5F67">
      <w:pPr>
        <w:autoSpaceDE w:val="0"/>
        <w:autoSpaceDN w:val="0"/>
        <w:adjustRightInd w:val="0"/>
        <w:spacing w:before="29" w:line="276" w:lineRule="exact"/>
        <w:ind w:firstLine="557"/>
        <w:jc w:val="both"/>
        <w:rPr>
          <w:sz w:val="28"/>
          <w:szCs w:val="28"/>
        </w:rPr>
      </w:pPr>
      <w:r w:rsidRPr="00BB5F67">
        <w:rPr>
          <w:sz w:val="28"/>
          <w:szCs w:val="28"/>
        </w:rPr>
        <w:t>Заявление о корректировке необходимой валовой выручки и установленных тарифов от АО «КУЗБАССКАЯ ПТИЦЕФАБРИКА» (Новокузнецкий</w:t>
      </w:r>
      <w:r w:rsidRPr="00BB5F67">
        <w:rPr>
          <w:bCs/>
          <w:sz w:val="28"/>
          <w:szCs w:val="28"/>
        </w:rPr>
        <w:t xml:space="preserve"> муниципальный район)</w:t>
      </w:r>
      <w:r w:rsidRPr="00BB5F67">
        <w:rPr>
          <w:sz w:val="28"/>
          <w:szCs w:val="28"/>
        </w:rPr>
        <w:t xml:space="preserve"> на водоотведение </w:t>
      </w:r>
      <w:r w:rsidRPr="00BB5F67">
        <w:rPr>
          <w:bCs/>
          <w:kern w:val="32"/>
          <w:sz w:val="28"/>
          <w:szCs w:val="28"/>
        </w:rPr>
        <w:t>(очистка сточных вод)</w:t>
      </w:r>
      <w:r w:rsidRPr="00BB5F67">
        <w:rPr>
          <w:sz w:val="28"/>
          <w:szCs w:val="28"/>
        </w:rPr>
        <w:t xml:space="preserve"> на 2020 год поступило 30.04.2019 № 2227. </w:t>
      </w:r>
    </w:p>
    <w:p w14:paraId="4C185257" w14:textId="77777777" w:rsidR="00BB5F67" w:rsidRPr="00BB5F67" w:rsidRDefault="00BB5F67" w:rsidP="00BB5F67">
      <w:pPr>
        <w:widowControl w:val="0"/>
        <w:autoSpaceDE w:val="0"/>
        <w:autoSpaceDN w:val="0"/>
        <w:adjustRightInd w:val="0"/>
        <w:spacing w:line="240" w:lineRule="atLeast"/>
        <w:ind w:firstLine="709"/>
        <w:jc w:val="both"/>
        <w:rPr>
          <w:color w:val="FF0000"/>
          <w:sz w:val="28"/>
          <w:szCs w:val="28"/>
        </w:rPr>
      </w:pPr>
      <w:r w:rsidRPr="00BB5F67">
        <w:rPr>
          <w:sz w:val="28"/>
          <w:szCs w:val="28"/>
        </w:rPr>
        <w:t xml:space="preserve">Согласно представленному заявлению, корректировка планового размера необходимой валовой выручки предложена в размере </w:t>
      </w:r>
      <w:r w:rsidRPr="00BB5F67">
        <w:rPr>
          <w:b/>
          <w:bCs/>
          <w:i/>
          <w:iCs/>
          <w:sz w:val="28"/>
          <w:szCs w:val="28"/>
        </w:rPr>
        <w:t>4 169,57</w:t>
      </w:r>
      <w:r w:rsidRPr="00BB5F67">
        <w:rPr>
          <w:sz w:val="28"/>
          <w:szCs w:val="28"/>
        </w:rPr>
        <w:t xml:space="preserve"> тыс. руб., тариф с 01.01.2020 по 31.12.2020 – </w:t>
      </w:r>
      <w:r w:rsidRPr="00BB5F67">
        <w:rPr>
          <w:b/>
          <w:bCs/>
          <w:i/>
          <w:iCs/>
          <w:sz w:val="28"/>
          <w:szCs w:val="28"/>
        </w:rPr>
        <w:t>43,04</w:t>
      </w:r>
      <w:r w:rsidRPr="00BB5F67">
        <w:rPr>
          <w:sz w:val="28"/>
          <w:szCs w:val="28"/>
        </w:rPr>
        <w:t xml:space="preserve"> руб./м</w:t>
      </w:r>
      <w:r w:rsidRPr="00BB5F67">
        <w:rPr>
          <w:sz w:val="28"/>
          <w:szCs w:val="28"/>
          <w:vertAlign w:val="superscript"/>
        </w:rPr>
        <w:t>3</w:t>
      </w:r>
      <w:r w:rsidRPr="00BB5F67">
        <w:rPr>
          <w:sz w:val="28"/>
          <w:szCs w:val="28"/>
        </w:rPr>
        <w:t>. В представленном шаблоне «CALC.TARIFF.VODA.6.42» с расчетом размера тарифа сумма корректировки НВВ (</w:t>
      </w:r>
      <w:r w:rsidRPr="00BB5F67">
        <w:rPr>
          <w:b/>
          <w:i/>
          <w:sz w:val="28"/>
          <w:szCs w:val="28"/>
        </w:rPr>
        <w:t>3 991,42</w:t>
      </w:r>
      <w:r w:rsidRPr="00BB5F67">
        <w:rPr>
          <w:sz w:val="28"/>
          <w:szCs w:val="28"/>
        </w:rPr>
        <w:t xml:space="preserve"> тыс. руб.) не соответствует указанной в заявлении.  23.10.2019 (</w:t>
      </w:r>
      <w:proofErr w:type="spellStart"/>
      <w:r w:rsidRPr="00BB5F67">
        <w:rPr>
          <w:sz w:val="28"/>
          <w:szCs w:val="28"/>
        </w:rPr>
        <w:t>вх</w:t>
      </w:r>
      <w:proofErr w:type="spellEnd"/>
      <w:r w:rsidRPr="00BB5F67">
        <w:rPr>
          <w:sz w:val="28"/>
          <w:szCs w:val="28"/>
        </w:rPr>
        <w:t>. № 5381 от 22.10.2019) вместе с пакетом дополнительных документов, представленных в бумажном виде, по электронной почте был прислан шаблоне «CALC.TARIFF.VODA.6.42», в котором сумма корректировки НВВ соответствует указанной в заявлении.</w:t>
      </w:r>
    </w:p>
    <w:p w14:paraId="5C1BA7F9" w14:textId="77777777" w:rsidR="00BB5F67" w:rsidRPr="00BB5F67" w:rsidRDefault="00BB5F67" w:rsidP="00BB5F67">
      <w:pPr>
        <w:autoSpaceDE w:val="0"/>
        <w:autoSpaceDN w:val="0"/>
        <w:adjustRightInd w:val="0"/>
        <w:ind w:firstLine="556"/>
        <w:jc w:val="both"/>
        <w:rPr>
          <w:color w:val="FF0000"/>
          <w:sz w:val="28"/>
          <w:szCs w:val="28"/>
        </w:rPr>
      </w:pPr>
    </w:p>
    <w:p w14:paraId="2C07E987" w14:textId="77777777" w:rsidR="00BB5F67" w:rsidRPr="00BB5F67" w:rsidRDefault="00BB5F67" w:rsidP="00BB5F67">
      <w:pPr>
        <w:autoSpaceDE w:val="0"/>
        <w:autoSpaceDN w:val="0"/>
        <w:adjustRightInd w:val="0"/>
        <w:spacing w:before="29" w:line="276" w:lineRule="exact"/>
        <w:ind w:firstLine="557"/>
        <w:jc w:val="both"/>
        <w:rPr>
          <w:sz w:val="28"/>
          <w:szCs w:val="28"/>
        </w:rPr>
      </w:pPr>
      <w:r w:rsidRPr="00BB5F67">
        <w:rPr>
          <w:sz w:val="28"/>
          <w:szCs w:val="28"/>
        </w:rPr>
        <w:t>Организация применяет общую систему налогообложения.</w:t>
      </w:r>
    </w:p>
    <w:p w14:paraId="4696B35D" w14:textId="77777777" w:rsidR="00BB5F67" w:rsidRPr="00BB5F67" w:rsidRDefault="00BB5F67" w:rsidP="00BB5F67">
      <w:pPr>
        <w:autoSpaceDE w:val="0"/>
        <w:autoSpaceDN w:val="0"/>
        <w:adjustRightInd w:val="0"/>
        <w:spacing w:before="29"/>
        <w:ind w:firstLine="557"/>
        <w:jc w:val="both"/>
        <w:rPr>
          <w:sz w:val="28"/>
          <w:szCs w:val="28"/>
        </w:rPr>
      </w:pPr>
    </w:p>
    <w:p w14:paraId="1E6BD007"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sz w:val="28"/>
          <w:szCs w:val="28"/>
        </w:rPr>
        <w:t xml:space="preserve">Корректировка необходимой валовой выручки осуществляется в соответствии с главой </w:t>
      </w:r>
      <w:r w:rsidRPr="00BB5F67">
        <w:rPr>
          <w:rFonts w:eastAsia="Calibri"/>
          <w:sz w:val="28"/>
          <w:szCs w:val="28"/>
          <w:lang w:val="en-US"/>
        </w:rPr>
        <w:t>VII</w:t>
      </w:r>
      <w:r w:rsidRPr="00BB5F67">
        <w:rPr>
          <w:rFonts w:eastAsia="Calibri"/>
          <w:sz w:val="28"/>
          <w:szCs w:val="28"/>
        </w:rPr>
        <w:t xml:space="preserve"> Методических указаний.</w:t>
      </w:r>
    </w:p>
    <w:p w14:paraId="29185CD5" w14:textId="77777777" w:rsidR="00BB5F67" w:rsidRPr="00BB5F67" w:rsidRDefault="00BB5F67" w:rsidP="00BB5F67">
      <w:pPr>
        <w:autoSpaceDE w:val="0"/>
        <w:autoSpaceDN w:val="0"/>
        <w:adjustRightInd w:val="0"/>
        <w:ind w:firstLine="540"/>
        <w:jc w:val="both"/>
        <w:rPr>
          <w:rFonts w:eastAsia="Calibri"/>
          <w:sz w:val="28"/>
          <w:szCs w:val="28"/>
        </w:rPr>
      </w:pPr>
    </w:p>
    <w:p w14:paraId="26AE2B60" w14:textId="77777777" w:rsidR="00BB5F67" w:rsidRPr="00BB5F67" w:rsidRDefault="00BB5F67" w:rsidP="00BB5F67">
      <w:pPr>
        <w:autoSpaceDE w:val="0"/>
        <w:autoSpaceDN w:val="0"/>
        <w:adjustRightInd w:val="0"/>
        <w:ind w:firstLine="571"/>
        <w:jc w:val="both"/>
        <w:rPr>
          <w:sz w:val="28"/>
          <w:szCs w:val="28"/>
        </w:rPr>
      </w:pPr>
      <w:bookmarkStart w:id="4" w:name="bookmark0"/>
      <w:r w:rsidRPr="00BB5F67">
        <w:rPr>
          <w:sz w:val="28"/>
          <w:szCs w:val="28"/>
        </w:rPr>
        <w:t>С</w:t>
      </w:r>
      <w:bookmarkEnd w:id="4"/>
      <w:r w:rsidRPr="00BB5F67">
        <w:rPr>
          <w:sz w:val="28"/>
          <w:szCs w:val="28"/>
        </w:rPr>
        <w:t>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02C2CD1B" w14:textId="77777777" w:rsidR="00BB5F67" w:rsidRPr="00BB5F67" w:rsidRDefault="00BB5F67" w:rsidP="00BB5F67">
      <w:pPr>
        <w:widowControl w:val="0"/>
        <w:autoSpaceDE w:val="0"/>
        <w:autoSpaceDN w:val="0"/>
        <w:jc w:val="both"/>
        <w:rPr>
          <w:rFonts w:ascii="Calibri" w:hAnsi="Calibri" w:cs="Calibri"/>
          <w:sz w:val="22"/>
          <w:szCs w:val="20"/>
        </w:rPr>
      </w:pPr>
    </w:p>
    <w:p w14:paraId="06434660" w14:textId="77777777" w:rsidR="00BB5F67" w:rsidRPr="00BB5F67" w:rsidRDefault="00BB5F67" w:rsidP="00BB5F67">
      <w:pPr>
        <w:autoSpaceDE w:val="0"/>
        <w:autoSpaceDN w:val="0"/>
        <w:adjustRightInd w:val="0"/>
        <w:jc w:val="center"/>
        <w:rPr>
          <w:rFonts w:eastAsia="Calibri"/>
          <w:bCs/>
          <w:sz w:val="28"/>
          <w:szCs w:val="28"/>
        </w:rPr>
      </w:pPr>
      <w:r w:rsidRPr="00BB5F67">
        <w:rPr>
          <w:rFonts w:eastAsia="Calibri"/>
          <w:bCs/>
          <w:noProof/>
          <w:position w:val="-5"/>
          <w:sz w:val="28"/>
          <w:szCs w:val="28"/>
        </w:rPr>
        <w:drawing>
          <wp:inline distT="0" distB="0" distL="0" distR="0" wp14:anchorId="56143607" wp14:editId="60698EA5">
            <wp:extent cx="593979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5DEF81E1" w14:textId="77777777" w:rsidR="00BB5F67" w:rsidRPr="00BB5F67" w:rsidRDefault="00BB5F67" w:rsidP="00BB5F67">
      <w:pPr>
        <w:autoSpaceDE w:val="0"/>
        <w:autoSpaceDN w:val="0"/>
        <w:adjustRightInd w:val="0"/>
        <w:ind w:firstLine="540"/>
        <w:jc w:val="both"/>
        <w:rPr>
          <w:rFonts w:eastAsia="Calibri"/>
          <w:bCs/>
          <w:sz w:val="28"/>
          <w:szCs w:val="28"/>
        </w:rPr>
      </w:pPr>
      <w:r w:rsidRPr="00BB5F67">
        <w:rPr>
          <w:rFonts w:eastAsia="Calibri"/>
          <w:bCs/>
          <w:sz w:val="28"/>
          <w:szCs w:val="28"/>
        </w:rPr>
        <w:t>где:</w:t>
      </w:r>
    </w:p>
    <w:p w14:paraId="48567DA1" w14:textId="77777777" w:rsidR="00BB5F67" w:rsidRPr="00BB5F67" w:rsidRDefault="00BB5F67" w:rsidP="00BB5F67">
      <w:pPr>
        <w:autoSpaceDE w:val="0"/>
        <w:autoSpaceDN w:val="0"/>
        <w:adjustRightInd w:val="0"/>
        <w:spacing w:before="280"/>
        <w:ind w:firstLine="540"/>
        <w:jc w:val="both"/>
        <w:rPr>
          <w:rFonts w:eastAsia="Calibri"/>
          <w:bCs/>
          <w:sz w:val="28"/>
          <w:szCs w:val="28"/>
        </w:rPr>
      </w:pPr>
      <w:r w:rsidRPr="00BB5F67">
        <w:rPr>
          <w:rFonts w:eastAsia="Calibri"/>
          <w:bCs/>
          <w:noProof/>
          <w:position w:val="-12"/>
          <w:sz w:val="28"/>
          <w:szCs w:val="28"/>
        </w:rPr>
        <w:drawing>
          <wp:inline distT="0" distB="0" distL="0" distR="0" wp14:anchorId="4C92438E" wp14:editId="223682D8">
            <wp:extent cx="428625" cy="35242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BB5F67">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391E5F6F" w14:textId="77777777" w:rsidR="00BB5F67" w:rsidRPr="00BB5F67" w:rsidRDefault="00BB5F67" w:rsidP="00BB5F67">
      <w:pPr>
        <w:autoSpaceDE w:val="0"/>
        <w:autoSpaceDN w:val="0"/>
        <w:adjustRightInd w:val="0"/>
        <w:spacing w:before="280"/>
        <w:ind w:firstLine="540"/>
        <w:jc w:val="both"/>
        <w:rPr>
          <w:rFonts w:eastAsia="Calibri"/>
          <w:bCs/>
          <w:sz w:val="28"/>
          <w:szCs w:val="28"/>
        </w:rPr>
      </w:pPr>
      <w:r w:rsidRPr="00BB5F67">
        <w:rPr>
          <w:rFonts w:eastAsia="Calibri"/>
          <w:bCs/>
          <w:noProof/>
          <w:position w:val="-12"/>
          <w:sz w:val="28"/>
          <w:szCs w:val="28"/>
        </w:rPr>
        <w:drawing>
          <wp:inline distT="0" distB="0" distL="0" distR="0" wp14:anchorId="20464D4C" wp14:editId="44101242">
            <wp:extent cx="428625" cy="3524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BB5F67">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D3FE5E9" w14:textId="77777777" w:rsidR="00BB5F67" w:rsidRPr="00BB5F67" w:rsidRDefault="00BB5F67" w:rsidP="00BB5F67">
      <w:pPr>
        <w:autoSpaceDE w:val="0"/>
        <w:autoSpaceDN w:val="0"/>
        <w:adjustRightInd w:val="0"/>
        <w:ind w:firstLine="709"/>
        <w:jc w:val="both"/>
        <w:rPr>
          <w:rFonts w:eastAsia="Calibri"/>
          <w:bCs/>
          <w:sz w:val="28"/>
          <w:szCs w:val="28"/>
        </w:rPr>
      </w:pPr>
      <w:r w:rsidRPr="00BB5F67">
        <w:rPr>
          <w:rFonts w:eastAsia="Calibri"/>
          <w:bCs/>
          <w:noProof/>
          <w:position w:val="-12"/>
          <w:sz w:val="28"/>
          <w:szCs w:val="28"/>
        </w:rPr>
        <w:drawing>
          <wp:inline distT="0" distB="0" distL="0" distR="0" wp14:anchorId="379949EA" wp14:editId="0EB56AFB">
            <wp:extent cx="428625" cy="3524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BB5F67">
        <w:rPr>
          <w:rFonts w:eastAsia="Calibri"/>
          <w:bCs/>
          <w:sz w:val="28"/>
          <w:szCs w:val="28"/>
        </w:rPr>
        <w:t xml:space="preserve"> - фактическая прибыль, определяемая на i-й год по формуле (31) с применением величины </w:t>
      </w:r>
      <w:r w:rsidRPr="00BB5F67">
        <w:rPr>
          <w:rFonts w:eastAsia="Calibri"/>
          <w:bCs/>
          <w:noProof/>
          <w:position w:val="-12"/>
          <w:sz w:val="28"/>
          <w:szCs w:val="28"/>
        </w:rPr>
        <w:drawing>
          <wp:inline distT="0" distB="0" distL="0" distR="0" wp14:anchorId="60D5D1E9" wp14:editId="05E2B05D">
            <wp:extent cx="533400" cy="31831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33" cy="320487"/>
                    </a:xfrm>
                    <a:prstGeom prst="rect">
                      <a:avLst/>
                    </a:prstGeom>
                    <a:noFill/>
                    <a:ln>
                      <a:noFill/>
                    </a:ln>
                  </pic:spPr>
                </pic:pic>
              </a:graphicData>
            </a:graphic>
          </wp:inline>
        </w:drawing>
      </w:r>
      <w:r w:rsidRPr="00BB5F67">
        <w:rPr>
          <w:rFonts w:eastAsia="Calibri"/>
          <w:bCs/>
          <w:sz w:val="28"/>
          <w:szCs w:val="28"/>
        </w:rPr>
        <w:t xml:space="preserve"> и фактической ставки налога на прибыль в i-м году;</w:t>
      </w:r>
    </w:p>
    <w:p w14:paraId="77640B82" w14:textId="77777777" w:rsidR="00BB5F67" w:rsidRPr="00BB5F67" w:rsidRDefault="00BB5F67" w:rsidP="00BB5F67">
      <w:pPr>
        <w:autoSpaceDE w:val="0"/>
        <w:autoSpaceDN w:val="0"/>
        <w:adjustRightInd w:val="0"/>
        <w:spacing w:before="280"/>
        <w:ind w:firstLine="709"/>
        <w:jc w:val="both"/>
        <w:rPr>
          <w:rFonts w:eastAsia="Calibri"/>
          <w:bCs/>
          <w:sz w:val="28"/>
          <w:szCs w:val="28"/>
        </w:rPr>
      </w:pPr>
      <w:r w:rsidRPr="00BB5F67">
        <w:rPr>
          <w:rFonts w:eastAsia="Calibri"/>
          <w:bCs/>
          <w:noProof/>
          <w:position w:val="-12"/>
          <w:sz w:val="28"/>
          <w:szCs w:val="28"/>
        </w:rPr>
        <w:drawing>
          <wp:inline distT="0" distB="0" distL="0" distR="0" wp14:anchorId="649495A8" wp14:editId="333E3EE0">
            <wp:extent cx="590550" cy="352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BB5F67">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541A81B2" w14:textId="77777777" w:rsidR="00BB5F67" w:rsidRPr="00BB5F67" w:rsidRDefault="00BB5F67" w:rsidP="00BB5F67">
      <w:pPr>
        <w:autoSpaceDE w:val="0"/>
        <w:autoSpaceDN w:val="0"/>
        <w:adjustRightInd w:val="0"/>
        <w:spacing w:before="280"/>
        <w:ind w:firstLine="709"/>
        <w:jc w:val="both"/>
        <w:rPr>
          <w:rFonts w:eastAsia="Calibri"/>
          <w:bCs/>
          <w:sz w:val="28"/>
          <w:szCs w:val="28"/>
        </w:rPr>
      </w:pPr>
      <w:proofErr w:type="spellStart"/>
      <w:r w:rsidRPr="00BB5F67">
        <w:rPr>
          <w:rFonts w:eastAsia="Calibri"/>
          <w:bCs/>
          <w:sz w:val="28"/>
          <w:szCs w:val="28"/>
        </w:rPr>
        <w:t>РПП</w:t>
      </w:r>
      <w:r w:rsidRPr="00BB5F67">
        <w:rPr>
          <w:rFonts w:eastAsia="Calibri"/>
          <w:bCs/>
          <w:sz w:val="28"/>
          <w:szCs w:val="28"/>
          <w:vertAlign w:val="subscript"/>
        </w:rPr>
        <w:t>i</w:t>
      </w:r>
      <w:proofErr w:type="spellEnd"/>
      <w:r w:rsidRPr="00BB5F67">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17EE7317" w14:textId="77777777" w:rsidR="00BB5F67" w:rsidRPr="00BB5F67" w:rsidRDefault="00BB5F67" w:rsidP="00BB5F67">
      <w:pPr>
        <w:autoSpaceDE w:val="0"/>
        <w:autoSpaceDN w:val="0"/>
        <w:adjustRightInd w:val="0"/>
        <w:spacing w:before="280"/>
        <w:ind w:firstLine="709"/>
        <w:jc w:val="both"/>
        <w:rPr>
          <w:rFonts w:eastAsia="Calibri"/>
          <w:bCs/>
          <w:sz w:val="28"/>
          <w:szCs w:val="28"/>
        </w:rPr>
      </w:pPr>
      <w:proofErr w:type="spellStart"/>
      <w:r w:rsidRPr="00BB5F67">
        <w:rPr>
          <w:rFonts w:eastAsia="Calibri"/>
          <w:bCs/>
          <w:sz w:val="28"/>
          <w:szCs w:val="28"/>
        </w:rPr>
        <w:t>А</w:t>
      </w:r>
      <w:r w:rsidRPr="00BB5F67">
        <w:rPr>
          <w:rFonts w:eastAsia="Calibri"/>
          <w:bCs/>
          <w:sz w:val="28"/>
          <w:szCs w:val="28"/>
          <w:vertAlign w:val="subscript"/>
        </w:rPr>
        <w:t>i</w:t>
      </w:r>
      <w:proofErr w:type="spellEnd"/>
      <w:r w:rsidRPr="00BB5F67">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31C202A3" w14:textId="77777777" w:rsidR="00BB5F67" w:rsidRPr="00BB5F67" w:rsidRDefault="00BB5F67" w:rsidP="00BB5F67">
      <w:pPr>
        <w:autoSpaceDE w:val="0"/>
        <w:autoSpaceDN w:val="0"/>
        <w:adjustRightInd w:val="0"/>
        <w:spacing w:before="280"/>
        <w:ind w:firstLine="709"/>
        <w:jc w:val="both"/>
        <w:rPr>
          <w:rFonts w:eastAsia="Calibri"/>
          <w:bCs/>
          <w:sz w:val="28"/>
          <w:szCs w:val="28"/>
        </w:rPr>
      </w:pPr>
      <w:r w:rsidRPr="00BB5F67">
        <w:rPr>
          <w:rFonts w:eastAsia="Calibri"/>
          <w:bCs/>
          <w:noProof/>
          <w:position w:val="-12"/>
          <w:sz w:val="28"/>
          <w:szCs w:val="28"/>
        </w:rPr>
        <w:drawing>
          <wp:inline distT="0" distB="0" distL="0" distR="0" wp14:anchorId="75FEDFFA" wp14:editId="4DE37A66">
            <wp:extent cx="428625" cy="352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BB5F67">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7AEBF36A" w14:textId="77777777" w:rsidR="00BB5F67" w:rsidRPr="00BB5F67" w:rsidRDefault="00BB5F67" w:rsidP="00BB5F67">
      <w:pPr>
        <w:widowControl w:val="0"/>
        <w:autoSpaceDE w:val="0"/>
        <w:autoSpaceDN w:val="0"/>
        <w:adjustRightInd w:val="0"/>
        <w:ind w:firstLine="709"/>
        <w:jc w:val="both"/>
        <w:rPr>
          <w:rFonts w:eastAsia="Calibri"/>
          <w:sz w:val="28"/>
          <w:szCs w:val="28"/>
        </w:rPr>
      </w:pPr>
      <w:r w:rsidRPr="00BB5F67">
        <w:rPr>
          <w:rFonts w:eastAsia="Calibri"/>
          <w:noProof/>
          <w:position w:val="-12"/>
          <w:sz w:val="28"/>
          <w:szCs w:val="28"/>
        </w:rPr>
        <w:drawing>
          <wp:inline distT="0" distB="0" distL="0" distR="0" wp14:anchorId="2ADB6935" wp14:editId="3E5FDB0A">
            <wp:extent cx="542925" cy="352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BB5F67">
        <w:rPr>
          <w:rFonts w:eastAsia="Calibri"/>
          <w:sz w:val="28"/>
          <w:szCs w:val="28"/>
        </w:rPr>
        <w:t xml:space="preserve"> - величина отклонения неподконтрольных расходов, тыс. руб.;</w:t>
      </w:r>
    </w:p>
    <w:p w14:paraId="48E61F4B" w14:textId="77777777" w:rsidR="00BB5F67" w:rsidRPr="00BB5F67" w:rsidRDefault="00BB5F67" w:rsidP="00BB5F67">
      <w:pPr>
        <w:widowControl w:val="0"/>
        <w:autoSpaceDE w:val="0"/>
        <w:autoSpaceDN w:val="0"/>
        <w:adjustRightInd w:val="0"/>
        <w:ind w:firstLine="709"/>
        <w:jc w:val="both"/>
        <w:rPr>
          <w:rFonts w:eastAsia="Calibri"/>
          <w:sz w:val="28"/>
          <w:szCs w:val="28"/>
        </w:rPr>
      </w:pPr>
      <w:r w:rsidRPr="00BB5F67">
        <w:rPr>
          <w:rFonts w:eastAsia="Calibri"/>
          <w:noProof/>
          <w:position w:val="-12"/>
          <w:sz w:val="28"/>
          <w:szCs w:val="28"/>
        </w:rPr>
        <w:drawing>
          <wp:inline distT="0" distB="0" distL="0" distR="0" wp14:anchorId="7E62DEBA" wp14:editId="32078C71">
            <wp:extent cx="419100" cy="352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BB5F67">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3F4B6EC4" w14:textId="77777777" w:rsidR="00BB5F67" w:rsidRPr="00BB5F67" w:rsidRDefault="00BB5F67" w:rsidP="00BB5F67">
      <w:pPr>
        <w:widowControl w:val="0"/>
        <w:autoSpaceDE w:val="0"/>
        <w:autoSpaceDN w:val="0"/>
        <w:adjustRightInd w:val="0"/>
        <w:ind w:firstLine="709"/>
        <w:jc w:val="both"/>
        <w:rPr>
          <w:rFonts w:eastAsia="Calibri"/>
          <w:sz w:val="28"/>
          <w:szCs w:val="28"/>
        </w:rPr>
      </w:pPr>
      <w:r w:rsidRPr="00BB5F67">
        <w:rPr>
          <w:rFonts w:eastAsia="Calibri"/>
          <w:noProof/>
          <w:position w:val="-11"/>
          <w:sz w:val="28"/>
          <w:szCs w:val="28"/>
        </w:rPr>
        <w:drawing>
          <wp:inline distT="0" distB="0" distL="0" distR="0" wp14:anchorId="66A3A317" wp14:editId="2EB4939B">
            <wp:extent cx="5429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BB5F67">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4BE52BF8" w14:textId="77777777" w:rsidR="00BB5F67" w:rsidRPr="00BB5F67" w:rsidRDefault="00BB5F67" w:rsidP="00BB5F67">
      <w:pPr>
        <w:widowControl w:val="0"/>
        <w:autoSpaceDE w:val="0"/>
        <w:autoSpaceDN w:val="0"/>
        <w:adjustRightInd w:val="0"/>
        <w:ind w:firstLine="709"/>
        <w:jc w:val="both"/>
        <w:rPr>
          <w:rFonts w:eastAsia="Calibri"/>
          <w:bCs/>
          <w:sz w:val="28"/>
          <w:szCs w:val="28"/>
        </w:rPr>
      </w:pPr>
      <w:r w:rsidRPr="00BB5F67">
        <w:rPr>
          <w:rFonts w:eastAsia="Calibri"/>
          <w:bCs/>
          <w:sz w:val="28"/>
          <w:szCs w:val="28"/>
        </w:rPr>
        <w:t xml:space="preserve">В целях расчета </w:t>
      </w:r>
      <w:r w:rsidRPr="00BB5F67">
        <w:rPr>
          <w:rFonts w:eastAsia="Calibri"/>
          <w:bCs/>
          <w:noProof/>
          <w:position w:val="-12"/>
          <w:sz w:val="28"/>
          <w:szCs w:val="28"/>
        </w:rPr>
        <w:drawing>
          <wp:inline distT="0" distB="0" distL="0" distR="0" wp14:anchorId="608F6A83" wp14:editId="78F60F2F">
            <wp:extent cx="590550" cy="352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BB5F67">
        <w:rPr>
          <w:rFonts w:eastAsia="Calibri"/>
          <w:bCs/>
          <w:sz w:val="28"/>
          <w:szCs w:val="28"/>
        </w:rPr>
        <w:t xml:space="preserve"> за 1-й и 2-й год долгосрочного периода регулирования при расчете показателей, </w:t>
      </w:r>
      <w:r w:rsidRPr="00BB5F67">
        <w:rPr>
          <w:rFonts w:eastAsia="Calibri"/>
          <w:bCs/>
          <w:noProof/>
          <w:position w:val="-12"/>
          <w:sz w:val="28"/>
          <w:szCs w:val="28"/>
        </w:rPr>
        <w:drawing>
          <wp:inline distT="0" distB="0" distL="0" distR="0" wp14:anchorId="12B177FC" wp14:editId="3D54C667">
            <wp:extent cx="514350" cy="352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BB5F67">
        <w:rPr>
          <w:rFonts w:eastAsia="Calibri"/>
          <w:bCs/>
          <w:sz w:val="28"/>
          <w:szCs w:val="28"/>
        </w:rPr>
        <w:t xml:space="preserve">, </w:t>
      </w:r>
      <w:r w:rsidRPr="00BB5F67">
        <w:rPr>
          <w:rFonts w:eastAsia="Calibri"/>
          <w:bCs/>
          <w:noProof/>
          <w:position w:val="-12"/>
          <w:sz w:val="28"/>
          <w:szCs w:val="28"/>
        </w:rPr>
        <w:drawing>
          <wp:inline distT="0" distB="0" distL="0" distR="0" wp14:anchorId="784C3EAC" wp14:editId="200D43D9">
            <wp:extent cx="447675" cy="352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BB5F67">
        <w:rPr>
          <w:rFonts w:eastAsia="Calibri"/>
          <w:bCs/>
          <w:sz w:val="28"/>
          <w:szCs w:val="28"/>
        </w:rPr>
        <w:t xml:space="preserve">, </w:t>
      </w:r>
      <w:r w:rsidRPr="00BB5F67">
        <w:rPr>
          <w:rFonts w:eastAsia="Calibri"/>
          <w:bCs/>
          <w:noProof/>
          <w:position w:val="-11"/>
          <w:sz w:val="28"/>
          <w:szCs w:val="28"/>
        </w:rPr>
        <w:drawing>
          <wp:inline distT="0" distB="0" distL="0" distR="0" wp14:anchorId="37F09CF2" wp14:editId="24C1C3D6">
            <wp:extent cx="581025" cy="323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B5F67">
        <w:rPr>
          <w:rFonts w:eastAsia="Calibri"/>
          <w:bCs/>
          <w:sz w:val="28"/>
          <w:szCs w:val="28"/>
        </w:rPr>
        <w:t xml:space="preserve">, </w:t>
      </w:r>
      <w:r w:rsidRPr="00BB5F67">
        <w:rPr>
          <w:rFonts w:eastAsia="Calibri"/>
          <w:bCs/>
          <w:noProof/>
          <w:position w:val="-11"/>
          <w:sz w:val="28"/>
          <w:szCs w:val="28"/>
        </w:rPr>
        <w:drawing>
          <wp:inline distT="0" distB="0" distL="0" distR="0" wp14:anchorId="3882AD01" wp14:editId="0833C50D">
            <wp:extent cx="67627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BB5F67">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31D4AFF9" w14:textId="77777777" w:rsidR="00BB5F67" w:rsidRPr="00BB5F67" w:rsidRDefault="00BB5F67" w:rsidP="00BB5F67">
      <w:pPr>
        <w:autoSpaceDE w:val="0"/>
        <w:autoSpaceDN w:val="0"/>
        <w:adjustRightInd w:val="0"/>
        <w:rPr>
          <w:sz w:val="28"/>
          <w:szCs w:val="28"/>
        </w:rPr>
      </w:pPr>
    </w:p>
    <w:p w14:paraId="476FA5FE" w14:textId="77777777" w:rsidR="00BB5F67" w:rsidRPr="00BB5F67" w:rsidRDefault="00BB5F67" w:rsidP="00BB5F67">
      <w:pPr>
        <w:autoSpaceDE w:val="0"/>
        <w:autoSpaceDN w:val="0"/>
        <w:adjustRightInd w:val="0"/>
        <w:spacing w:before="38"/>
        <w:ind w:firstLine="1157"/>
        <w:rPr>
          <w:b/>
          <w:bCs/>
          <w:sz w:val="28"/>
          <w:szCs w:val="28"/>
        </w:rPr>
      </w:pPr>
      <w:r w:rsidRPr="00BB5F67">
        <w:rPr>
          <w:b/>
          <w:bCs/>
          <w:sz w:val="28"/>
          <w:szCs w:val="28"/>
        </w:rPr>
        <w:t xml:space="preserve">Анализ экономической обоснованности расходов на 2020 год </w:t>
      </w:r>
    </w:p>
    <w:p w14:paraId="213FE681" w14:textId="77777777" w:rsidR="00BB5F67" w:rsidRPr="00BB5F67" w:rsidRDefault="00BB5F67" w:rsidP="00BB5F67">
      <w:pPr>
        <w:autoSpaceDE w:val="0"/>
        <w:autoSpaceDN w:val="0"/>
        <w:adjustRightInd w:val="0"/>
        <w:spacing w:before="38"/>
        <w:ind w:firstLine="1157"/>
        <w:rPr>
          <w:b/>
          <w:bCs/>
          <w:sz w:val="28"/>
          <w:szCs w:val="28"/>
        </w:rPr>
      </w:pPr>
    </w:p>
    <w:p w14:paraId="2B7AA58D" w14:textId="77777777" w:rsidR="00BB5F67" w:rsidRPr="00BB5F67" w:rsidRDefault="00BB5F67" w:rsidP="00BB5F67">
      <w:pPr>
        <w:autoSpaceDE w:val="0"/>
        <w:autoSpaceDN w:val="0"/>
        <w:adjustRightInd w:val="0"/>
        <w:spacing w:before="38"/>
        <w:jc w:val="center"/>
        <w:rPr>
          <w:b/>
          <w:bCs/>
          <w:sz w:val="28"/>
          <w:szCs w:val="28"/>
        </w:rPr>
      </w:pPr>
      <w:r w:rsidRPr="00BB5F67">
        <w:rPr>
          <w:b/>
          <w:bCs/>
          <w:sz w:val="28"/>
          <w:szCs w:val="28"/>
        </w:rPr>
        <w:t>Операционные расходы</w:t>
      </w:r>
    </w:p>
    <w:p w14:paraId="1B2DDF07" w14:textId="77777777" w:rsidR="00BB5F67" w:rsidRPr="00BB5F67" w:rsidRDefault="00BB5F67" w:rsidP="00BB5F67">
      <w:pPr>
        <w:autoSpaceDE w:val="0"/>
        <w:autoSpaceDN w:val="0"/>
        <w:adjustRightInd w:val="0"/>
        <w:spacing w:before="38"/>
        <w:ind w:firstLine="1157"/>
        <w:rPr>
          <w:b/>
          <w:bCs/>
          <w:sz w:val="28"/>
          <w:szCs w:val="28"/>
        </w:rPr>
      </w:pPr>
    </w:p>
    <w:p w14:paraId="49D1C9FD" w14:textId="77777777" w:rsidR="00BB5F67" w:rsidRPr="00BB5F67" w:rsidRDefault="00BB5F67" w:rsidP="00BB5F67">
      <w:pPr>
        <w:autoSpaceDE w:val="0"/>
        <w:autoSpaceDN w:val="0"/>
        <w:adjustRightInd w:val="0"/>
        <w:spacing w:before="38"/>
        <w:ind w:firstLine="567"/>
        <w:jc w:val="both"/>
        <w:rPr>
          <w:sz w:val="28"/>
          <w:szCs w:val="28"/>
        </w:rPr>
      </w:pPr>
      <w:r w:rsidRPr="00BB5F67">
        <w:rPr>
          <w:sz w:val="28"/>
          <w:szCs w:val="28"/>
        </w:rPr>
        <w:t>Операционные расходы</w:t>
      </w:r>
      <w:r w:rsidRPr="00BB5F67">
        <w:rPr>
          <w:b/>
          <w:bCs/>
          <w:sz w:val="28"/>
          <w:szCs w:val="28"/>
        </w:rPr>
        <w:t xml:space="preserve"> </w:t>
      </w:r>
      <w:r w:rsidRPr="00BB5F67">
        <w:rPr>
          <w:sz w:val="28"/>
          <w:szCs w:val="28"/>
        </w:rPr>
        <w:t xml:space="preserve">утверждены РЭК КО на 2020 год в размере         </w:t>
      </w:r>
      <w:r w:rsidRPr="00BB5F67">
        <w:rPr>
          <w:b/>
          <w:bCs/>
          <w:i/>
          <w:iCs/>
          <w:sz w:val="28"/>
          <w:szCs w:val="28"/>
        </w:rPr>
        <w:t>1 029,42</w:t>
      </w:r>
      <w:r w:rsidRPr="00BB5F67">
        <w:rPr>
          <w:sz w:val="28"/>
          <w:szCs w:val="28"/>
        </w:rPr>
        <w:t xml:space="preserve"> тыс. руб.</w:t>
      </w:r>
    </w:p>
    <w:p w14:paraId="103EBC77" w14:textId="77777777" w:rsidR="00BB5F67" w:rsidRPr="00BB5F67" w:rsidRDefault="00BB5F67" w:rsidP="00BB5F67">
      <w:pPr>
        <w:autoSpaceDE w:val="0"/>
        <w:autoSpaceDN w:val="0"/>
        <w:adjustRightInd w:val="0"/>
        <w:ind w:firstLine="567"/>
        <w:jc w:val="both"/>
        <w:rPr>
          <w:sz w:val="28"/>
          <w:szCs w:val="28"/>
        </w:rPr>
      </w:pPr>
      <w:r w:rsidRPr="00BB5F67">
        <w:rPr>
          <w:sz w:val="28"/>
          <w:szCs w:val="28"/>
        </w:rPr>
        <w:t>При расчете Операционных расходов на 2020 год регулятором использовались следующие показатели:</w:t>
      </w:r>
    </w:p>
    <w:p w14:paraId="51D0D4A1" w14:textId="77777777" w:rsidR="00BB5F67" w:rsidRPr="00BB5F67" w:rsidRDefault="00BB5F67" w:rsidP="00376034">
      <w:pPr>
        <w:widowControl w:val="0"/>
        <w:numPr>
          <w:ilvl w:val="0"/>
          <w:numId w:val="9"/>
        </w:numPr>
        <w:tabs>
          <w:tab w:val="left" w:pos="710"/>
        </w:tabs>
        <w:autoSpaceDE w:val="0"/>
        <w:autoSpaceDN w:val="0"/>
        <w:adjustRightInd w:val="0"/>
        <w:ind w:firstLine="567"/>
        <w:jc w:val="both"/>
        <w:rPr>
          <w:sz w:val="28"/>
          <w:szCs w:val="28"/>
        </w:rPr>
      </w:pPr>
      <w:r w:rsidRPr="00BB5F67">
        <w:rPr>
          <w:sz w:val="28"/>
          <w:szCs w:val="28"/>
        </w:rPr>
        <w:t xml:space="preserve">базовый уровень операционных расходов 2019 года – </w:t>
      </w:r>
      <w:r w:rsidRPr="00BB5F67">
        <w:rPr>
          <w:b/>
          <w:bCs/>
          <w:i/>
          <w:iCs/>
          <w:sz w:val="28"/>
          <w:szCs w:val="28"/>
        </w:rPr>
        <w:t>1 005,63</w:t>
      </w:r>
      <w:r w:rsidRPr="00BB5F67">
        <w:rPr>
          <w:sz w:val="28"/>
          <w:szCs w:val="28"/>
        </w:rPr>
        <w:t xml:space="preserve"> тыс. руб.;</w:t>
      </w:r>
    </w:p>
    <w:p w14:paraId="537A158E" w14:textId="77777777" w:rsidR="00BB5F67" w:rsidRPr="00BB5F67" w:rsidRDefault="00BB5F67" w:rsidP="00376034">
      <w:pPr>
        <w:widowControl w:val="0"/>
        <w:numPr>
          <w:ilvl w:val="0"/>
          <w:numId w:val="9"/>
        </w:numPr>
        <w:tabs>
          <w:tab w:val="left" w:pos="710"/>
        </w:tabs>
        <w:autoSpaceDE w:val="0"/>
        <w:autoSpaceDN w:val="0"/>
        <w:adjustRightInd w:val="0"/>
        <w:ind w:firstLine="567"/>
        <w:jc w:val="both"/>
        <w:rPr>
          <w:sz w:val="28"/>
          <w:szCs w:val="28"/>
        </w:rPr>
      </w:pPr>
      <w:r w:rsidRPr="00BB5F67">
        <w:rPr>
          <w:sz w:val="28"/>
          <w:szCs w:val="28"/>
        </w:rPr>
        <w:t>индекс потребительских цен 103,4%, согласно прогнозу Минэкономразвития России;</w:t>
      </w:r>
    </w:p>
    <w:p w14:paraId="0D99C61A" w14:textId="77777777" w:rsidR="00BB5F67" w:rsidRPr="00BB5F67" w:rsidRDefault="00BB5F67" w:rsidP="00376034">
      <w:pPr>
        <w:widowControl w:val="0"/>
        <w:numPr>
          <w:ilvl w:val="0"/>
          <w:numId w:val="9"/>
        </w:numPr>
        <w:tabs>
          <w:tab w:val="left" w:pos="715"/>
        </w:tabs>
        <w:autoSpaceDE w:val="0"/>
        <w:autoSpaceDN w:val="0"/>
        <w:adjustRightInd w:val="0"/>
        <w:ind w:firstLine="567"/>
        <w:jc w:val="both"/>
        <w:rPr>
          <w:sz w:val="28"/>
          <w:szCs w:val="28"/>
        </w:rPr>
      </w:pPr>
      <w:r w:rsidRPr="00BB5F67">
        <w:rPr>
          <w:sz w:val="28"/>
          <w:szCs w:val="28"/>
        </w:rPr>
        <w:t>индекс эффективности операционных расходов 1%;</w:t>
      </w:r>
    </w:p>
    <w:p w14:paraId="5F517AEE" w14:textId="77777777" w:rsidR="00BB5F67" w:rsidRPr="00BB5F67" w:rsidRDefault="00BB5F67" w:rsidP="00376034">
      <w:pPr>
        <w:widowControl w:val="0"/>
        <w:numPr>
          <w:ilvl w:val="0"/>
          <w:numId w:val="9"/>
        </w:numPr>
        <w:tabs>
          <w:tab w:val="left" w:pos="715"/>
        </w:tabs>
        <w:autoSpaceDE w:val="0"/>
        <w:autoSpaceDN w:val="0"/>
        <w:adjustRightInd w:val="0"/>
        <w:ind w:firstLine="567"/>
        <w:jc w:val="both"/>
        <w:rPr>
          <w:sz w:val="28"/>
          <w:szCs w:val="28"/>
        </w:rPr>
      </w:pPr>
      <w:r w:rsidRPr="00BB5F67">
        <w:rPr>
          <w:sz w:val="28"/>
          <w:szCs w:val="28"/>
        </w:rPr>
        <w:t>индекс изменения количества активов 0%;</w:t>
      </w:r>
    </w:p>
    <w:p w14:paraId="53E5F219" w14:textId="77777777" w:rsidR="00BB5F67" w:rsidRPr="00BB5F67" w:rsidRDefault="00BB5F67" w:rsidP="00376034">
      <w:pPr>
        <w:widowControl w:val="0"/>
        <w:numPr>
          <w:ilvl w:val="0"/>
          <w:numId w:val="9"/>
        </w:numPr>
        <w:tabs>
          <w:tab w:val="left" w:pos="715"/>
        </w:tabs>
        <w:autoSpaceDE w:val="0"/>
        <w:autoSpaceDN w:val="0"/>
        <w:adjustRightInd w:val="0"/>
        <w:ind w:firstLine="567"/>
        <w:jc w:val="both"/>
        <w:rPr>
          <w:sz w:val="28"/>
          <w:szCs w:val="28"/>
        </w:rPr>
      </w:pPr>
      <w:bookmarkStart w:id="5" w:name="_Hlk524425164"/>
      <w:r w:rsidRPr="00BB5F67">
        <w:rPr>
          <w:sz w:val="28"/>
          <w:szCs w:val="28"/>
        </w:rPr>
        <w:t>коэффициент эластичности операционных расходов 0,75.</w:t>
      </w:r>
    </w:p>
    <w:bookmarkEnd w:id="5"/>
    <w:p w14:paraId="378589AA" w14:textId="77777777" w:rsidR="00BB5F67" w:rsidRPr="00BB5F67" w:rsidRDefault="00BB5F67" w:rsidP="00BB5F67">
      <w:pPr>
        <w:tabs>
          <w:tab w:val="left" w:pos="715"/>
        </w:tabs>
        <w:autoSpaceDE w:val="0"/>
        <w:autoSpaceDN w:val="0"/>
        <w:adjustRightInd w:val="0"/>
        <w:ind w:firstLine="709"/>
        <w:jc w:val="both"/>
        <w:rPr>
          <w:sz w:val="28"/>
          <w:szCs w:val="28"/>
        </w:rPr>
      </w:pPr>
      <w:r w:rsidRPr="00BB5F67">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8FF1DC5" w14:textId="77777777" w:rsidR="00BB5F67" w:rsidRPr="00BB5F67" w:rsidRDefault="00BB5F67" w:rsidP="00BB5F67">
      <w:pPr>
        <w:tabs>
          <w:tab w:val="left" w:pos="715"/>
        </w:tabs>
        <w:autoSpaceDE w:val="0"/>
        <w:autoSpaceDN w:val="0"/>
        <w:adjustRightInd w:val="0"/>
        <w:ind w:left="567"/>
        <w:jc w:val="both"/>
        <w:rPr>
          <w:sz w:val="28"/>
          <w:szCs w:val="28"/>
        </w:rPr>
      </w:pPr>
    </w:p>
    <w:p w14:paraId="0E25CE55" w14:textId="77777777" w:rsidR="00BB5F67" w:rsidRPr="00BB5F67" w:rsidRDefault="00BB5F67" w:rsidP="00BB5F67">
      <w:pPr>
        <w:autoSpaceDE w:val="0"/>
        <w:autoSpaceDN w:val="0"/>
        <w:adjustRightInd w:val="0"/>
        <w:ind w:firstLine="567"/>
        <w:jc w:val="both"/>
        <w:rPr>
          <w:sz w:val="28"/>
          <w:szCs w:val="28"/>
        </w:rPr>
      </w:pPr>
      <w:r w:rsidRPr="00BB5F67">
        <w:rPr>
          <w:sz w:val="28"/>
          <w:szCs w:val="28"/>
        </w:rPr>
        <w:t>Согласно п. 95 Методических указаний операционные расходы определяются по формуле:</w:t>
      </w:r>
    </w:p>
    <w:p w14:paraId="5B695C75" w14:textId="77777777" w:rsidR="00BB5F67" w:rsidRPr="00BB5F67" w:rsidRDefault="00BB5F67" w:rsidP="00BB5F67">
      <w:pPr>
        <w:autoSpaceDE w:val="0"/>
        <w:autoSpaceDN w:val="0"/>
        <w:adjustRightInd w:val="0"/>
        <w:ind w:firstLine="567"/>
        <w:jc w:val="both"/>
        <w:rPr>
          <w:sz w:val="28"/>
          <w:szCs w:val="28"/>
        </w:rPr>
      </w:pPr>
    </w:p>
    <w:p w14:paraId="740CDC94" w14:textId="77777777" w:rsidR="00BB5F67" w:rsidRPr="00BB5F67" w:rsidRDefault="00BB5F67" w:rsidP="00BB5F67">
      <w:pPr>
        <w:widowControl w:val="0"/>
        <w:autoSpaceDE w:val="0"/>
        <w:autoSpaceDN w:val="0"/>
        <w:jc w:val="center"/>
        <w:rPr>
          <w:sz w:val="28"/>
          <w:szCs w:val="28"/>
        </w:rPr>
      </w:pPr>
      <w:r w:rsidRPr="00BB5F67">
        <w:rPr>
          <w:rFonts w:ascii="Calibri" w:hAnsi="Calibri" w:cs="Calibri"/>
          <w:noProof/>
          <w:position w:val="-27"/>
          <w:sz w:val="28"/>
          <w:szCs w:val="28"/>
        </w:rPr>
        <w:drawing>
          <wp:inline distT="0" distB="0" distL="0" distR="0" wp14:anchorId="451B345A" wp14:editId="3FB4361D">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B5F67">
        <w:rPr>
          <w:sz w:val="28"/>
          <w:szCs w:val="28"/>
        </w:rPr>
        <w:t>,</w:t>
      </w:r>
    </w:p>
    <w:p w14:paraId="2C76FF12" w14:textId="77777777" w:rsidR="00BB5F67" w:rsidRPr="00BB5F67" w:rsidRDefault="00BB5F67" w:rsidP="00BB5F67">
      <w:pPr>
        <w:autoSpaceDE w:val="0"/>
        <w:autoSpaceDN w:val="0"/>
        <w:adjustRightInd w:val="0"/>
        <w:spacing w:before="101"/>
        <w:ind w:firstLine="576"/>
        <w:rPr>
          <w:sz w:val="28"/>
          <w:szCs w:val="28"/>
        </w:rPr>
      </w:pPr>
      <w:r w:rsidRPr="00BB5F67">
        <w:rPr>
          <w:sz w:val="28"/>
          <w:szCs w:val="28"/>
        </w:rPr>
        <w:t>где:</w:t>
      </w:r>
    </w:p>
    <w:p w14:paraId="6C241F31" w14:textId="77777777" w:rsidR="00BB5F67" w:rsidRPr="00BB5F67" w:rsidRDefault="00BB5F67" w:rsidP="00BB5F67">
      <w:pPr>
        <w:autoSpaceDE w:val="0"/>
        <w:autoSpaceDN w:val="0"/>
        <w:adjustRightInd w:val="0"/>
        <w:spacing w:before="24"/>
        <w:ind w:firstLine="576"/>
        <w:jc w:val="both"/>
        <w:rPr>
          <w:sz w:val="28"/>
          <w:szCs w:val="28"/>
        </w:rPr>
      </w:pPr>
      <w:r w:rsidRPr="00BB5F67">
        <w:rPr>
          <w:sz w:val="28"/>
          <w:szCs w:val="28"/>
        </w:rPr>
        <w:t>i0 - первый год текущего долгосрочного периода регулирования;</w:t>
      </w:r>
    </w:p>
    <w:p w14:paraId="40CD89D8" w14:textId="77777777" w:rsidR="00BB5F67" w:rsidRPr="00BB5F67" w:rsidRDefault="00BB5F67" w:rsidP="00BB5F67">
      <w:pPr>
        <w:autoSpaceDE w:val="0"/>
        <w:autoSpaceDN w:val="0"/>
        <w:adjustRightInd w:val="0"/>
        <w:spacing w:before="72"/>
        <w:ind w:firstLine="576"/>
        <w:jc w:val="both"/>
        <w:rPr>
          <w:sz w:val="28"/>
          <w:szCs w:val="28"/>
        </w:rPr>
      </w:pPr>
      <w:r w:rsidRPr="00BB5F67">
        <w:rPr>
          <w:noProof/>
          <w:position w:val="-12"/>
        </w:rPr>
        <w:drawing>
          <wp:inline distT="0" distB="0" distL="0" distR="0" wp14:anchorId="7F8CD311" wp14:editId="588A3FE4">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B5F67">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282E04CD" w14:textId="77777777" w:rsidR="00BB5F67" w:rsidRPr="00BB5F67" w:rsidRDefault="00BB5F67" w:rsidP="00BB5F67">
      <w:pPr>
        <w:autoSpaceDE w:val="0"/>
        <w:autoSpaceDN w:val="0"/>
        <w:adjustRightInd w:val="0"/>
        <w:spacing w:before="82"/>
        <w:ind w:firstLine="576"/>
        <w:jc w:val="both"/>
        <w:rPr>
          <w:sz w:val="28"/>
          <w:szCs w:val="28"/>
        </w:rPr>
      </w:pPr>
      <w:r w:rsidRPr="00BB5F67">
        <w:rPr>
          <w:noProof/>
          <w:position w:val="-12"/>
        </w:rPr>
        <w:drawing>
          <wp:inline distT="0" distB="0" distL="0" distR="0" wp14:anchorId="4AC1EC76" wp14:editId="0C995485">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B5F67">
        <w:rPr>
          <w:sz w:val="28"/>
          <w:szCs w:val="28"/>
        </w:rPr>
        <w:t xml:space="preserve"> - базовый уровень операционных расходов, установленный на долгосрочный период регулирования в соответствии с</w:t>
      </w:r>
      <w:hyperlink r:id="rId32" w:history="1">
        <w:r w:rsidRPr="00BB5F67">
          <w:rPr>
            <w:sz w:val="28"/>
            <w:szCs w:val="28"/>
          </w:rPr>
          <w:t xml:space="preserve"> п. 45 </w:t>
        </w:r>
      </w:hyperlink>
      <w:r w:rsidRPr="00BB5F67">
        <w:rPr>
          <w:sz w:val="28"/>
          <w:szCs w:val="28"/>
        </w:rPr>
        <w:t xml:space="preserve">Методических указаний, тыс. руб.; </w:t>
      </w:r>
    </w:p>
    <w:p w14:paraId="087B0471" w14:textId="77777777" w:rsidR="00BB5F67" w:rsidRPr="00BB5F67" w:rsidRDefault="00BB5F67" w:rsidP="00BB5F67">
      <w:pPr>
        <w:autoSpaceDE w:val="0"/>
        <w:autoSpaceDN w:val="0"/>
        <w:adjustRightInd w:val="0"/>
        <w:spacing w:before="82"/>
        <w:ind w:firstLine="576"/>
        <w:jc w:val="both"/>
        <w:rPr>
          <w:sz w:val="28"/>
          <w:szCs w:val="28"/>
        </w:rPr>
      </w:pPr>
      <w:r w:rsidRPr="00BB5F67">
        <w:rPr>
          <w:sz w:val="28"/>
          <w:szCs w:val="28"/>
        </w:rPr>
        <w:t>ИОР - индекс эффективности операционных расходов, выраженный в процентах;</w:t>
      </w:r>
    </w:p>
    <w:p w14:paraId="72661FF7" w14:textId="77777777" w:rsidR="00BB5F67" w:rsidRPr="00BB5F67" w:rsidRDefault="00BB5F67" w:rsidP="00BB5F67">
      <w:pPr>
        <w:autoSpaceDE w:val="0"/>
        <w:autoSpaceDN w:val="0"/>
        <w:adjustRightInd w:val="0"/>
        <w:spacing w:before="67"/>
        <w:ind w:firstLine="576"/>
        <w:jc w:val="both"/>
      </w:pPr>
      <w:r w:rsidRPr="00BB5F67">
        <w:rPr>
          <w:noProof/>
          <w:position w:val="-14"/>
        </w:rPr>
        <w:drawing>
          <wp:inline distT="0" distB="0" distL="0" distR="0" wp14:anchorId="714C2A23" wp14:editId="11F966EC">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B5F67">
        <w:t xml:space="preserve">, </w:t>
      </w:r>
      <w:r w:rsidRPr="00BB5F67">
        <w:rPr>
          <w:noProof/>
          <w:position w:val="-14"/>
        </w:rPr>
        <w:drawing>
          <wp:inline distT="0" distB="0" distL="0" distR="0" wp14:anchorId="27EE15EC" wp14:editId="73CBBC53">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B5F67">
        <w:rPr>
          <w:sz w:val="28"/>
          <w:szCs w:val="28"/>
        </w:rPr>
        <w:t>- соответственно фактический и прогнозный индексы изменения потребительских цен в j-м году;</w:t>
      </w:r>
    </w:p>
    <w:p w14:paraId="52E53A6B" w14:textId="77777777" w:rsidR="00BB5F67" w:rsidRPr="00BB5F67" w:rsidRDefault="00BB5F67" w:rsidP="00BB5F67">
      <w:pPr>
        <w:autoSpaceDE w:val="0"/>
        <w:autoSpaceDN w:val="0"/>
        <w:adjustRightInd w:val="0"/>
        <w:spacing w:before="48"/>
        <w:ind w:firstLine="576"/>
        <w:jc w:val="both"/>
        <w:rPr>
          <w:sz w:val="28"/>
          <w:szCs w:val="28"/>
        </w:rPr>
      </w:pPr>
      <w:r w:rsidRPr="00BB5F67">
        <w:rPr>
          <w:noProof/>
          <w:position w:val="-12"/>
        </w:rPr>
        <w:drawing>
          <wp:inline distT="0" distB="0" distL="0" distR="0" wp14:anchorId="6A04A1D4" wp14:editId="4EC12E96">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B5F67">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EFF0618" w14:textId="77777777" w:rsidR="00BB5F67" w:rsidRPr="00BB5F67" w:rsidRDefault="00BB5F67" w:rsidP="00BB5F67">
      <w:pPr>
        <w:autoSpaceDE w:val="0"/>
        <w:autoSpaceDN w:val="0"/>
        <w:adjustRightInd w:val="0"/>
        <w:spacing w:before="58"/>
        <w:ind w:firstLine="576"/>
        <w:jc w:val="both"/>
        <w:rPr>
          <w:sz w:val="28"/>
          <w:szCs w:val="28"/>
        </w:rPr>
      </w:pPr>
      <w:r w:rsidRPr="00BB5F67">
        <w:rPr>
          <w:noProof/>
          <w:position w:val="-14"/>
        </w:rPr>
        <w:drawing>
          <wp:inline distT="0" distB="0" distL="0" distR="0" wp14:anchorId="642511E6" wp14:editId="7D2C837C">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B5F67">
        <w:rPr>
          <w:sz w:val="28"/>
          <w:szCs w:val="28"/>
        </w:rPr>
        <w:t xml:space="preserve">   -   фактический   индекс   изменения   количества   активов   в         i-м году, рассчитываемый в соответствии с</w:t>
      </w:r>
      <w:hyperlink r:id="rId37" w:history="1">
        <w:r w:rsidRPr="00BB5F67">
          <w:rPr>
            <w:sz w:val="28"/>
            <w:szCs w:val="28"/>
          </w:rPr>
          <w:t xml:space="preserve"> формулой 8.1 </w:t>
        </w:r>
      </w:hyperlink>
      <w:r w:rsidRPr="00BB5F67">
        <w:rPr>
          <w:sz w:val="28"/>
          <w:szCs w:val="28"/>
        </w:rPr>
        <w:t xml:space="preserve">Методических указаний. </w:t>
      </w:r>
    </w:p>
    <w:p w14:paraId="58999DC9" w14:textId="77777777" w:rsidR="00BB5F67" w:rsidRPr="00BB5F67" w:rsidRDefault="00BB5F67" w:rsidP="00BB5F67">
      <w:pPr>
        <w:autoSpaceDE w:val="0"/>
        <w:autoSpaceDN w:val="0"/>
        <w:adjustRightInd w:val="0"/>
        <w:spacing w:before="58"/>
        <w:ind w:firstLine="576"/>
        <w:jc w:val="both"/>
        <w:rPr>
          <w:sz w:val="28"/>
          <w:szCs w:val="28"/>
        </w:rPr>
      </w:pPr>
      <w:r w:rsidRPr="00BB5F67">
        <w:rPr>
          <w:sz w:val="28"/>
          <w:szCs w:val="28"/>
        </w:rPr>
        <w:t>При корректировке Операционных расходов на 2020 год регулятором использовались следующие показатели:</w:t>
      </w:r>
    </w:p>
    <w:p w14:paraId="18470469" w14:textId="77777777" w:rsidR="00BB5F67" w:rsidRPr="00BB5F67" w:rsidRDefault="00BB5F67" w:rsidP="00376034">
      <w:pPr>
        <w:widowControl w:val="0"/>
        <w:numPr>
          <w:ilvl w:val="0"/>
          <w:numId w:val="9"/>
        </w:numPr>
        <w:tabs>
          <w:tab w:val="left" w:pos="710"/>
        </w:tabs>
        <w:autoSpaceDE w:val="0"/>
        <w:autoSpaceDN w:val="0"/>
        <w:adjustRightInd w:val="0"/>
        <w:ind w:firstLine="709"/>
        <w:jc w:val="both"/>
        <w:rPr>
          <w:sz w:val="28"/>
          <w:szCs w:val="28"/>
        </w:rPr>
      </w:pPr>
      <w:r w:rsidRPr="00BB5F67">
        <w:rPr>
          <w:sz w:val="28"/>
          <w:szCs w:val="28"/>
        </w:rPr>
        <w:t xml:space="preserve">базовый уровень операционных расходов 2019 года – </w:t>
      </w:r>
      <w:r w:rsidRPr="00BB5F67">
        <w:rPr>
          <w:b/>
          <w:bCs/>
          <w:i/>
          <w:iCs/>
          <w:sz w:val="28"/>
          <w:szCs w:val="28"/>
        </w:rPr>
        <w:t>1 005,63</w:t>
      </w:r>
      <w:r w:rsidRPr="00BB5F67">
        <w:rPr>
          <w:sz w:val="28"/>
          <w:szCs w:val="28"/>
        </w:rPr>
        <w:t xml:space="preserve"> тыс. руб.;</w:t>
      </w:r>
    </w:p>
    <w:p w14:paraId="7780E232" w14:textId="77777777" w:rsidR="00BB5F67" w:rsidRPr="00BB5F67" w:rsidRDefault="00BB5F67" w:rsidP="00376034">
      <w:pPr>
        <w:widowControl w:val="0"/>
        <w:numPr>
          <w:ilvl w:val="0"/>
          <w:numId w:val="9"/>
        </w:numPr>
        <w:autoSpaceDE w:val="0"/>
        <w:autoSpaceDN w:val="0"/>
        <w:adjustRightInd w:val="0"/>
        <w:ind w:firstLine="709"/>
        <w:contextualSpacing/>
        <w:jc w:val="both"/>
        <w:rPr>
          <w:color w:val="000000"/>
          <w:sz w:val="28"/>
          <w:szCs w:val="28"/>
        </w:rPr>
      </w:pPr>
      <w:r w:rsidRPr="00BB5F67">
        <w:rPr>
          <w:sz w:val="28"/>
          <w:szCs w:val="28"/>
        </w:rPr>
        <w:t xml:space="preserve">индекс потребительских цен на 2020 год – 103,0%, согласно </w:t>
      </w:r>
      <w:r w:rsidRPr="00BB5F67">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BB5F67">
        <w:rPr>
          <w:sz w:val="28"/>
          <w:szCs w:val="28"/>
        </w:rPr>
        <w:t>прогноз Минэкономразвития России, ИПЦ Минэкономразвития России);</w:t>
      </w:r>
    </w:p>
    <w:p w14:paraId="26727EE5" w14:textId="77777777" w:rsidR="00BB5F67" w:rsidRPr="00BB5F67" w:rsidRDefault="00BB5F67" w:rsidP="00376034">
      <w:pPr>
        <w:widowControl w:val="0"/>
        <w:numPr>
          <w:ilvl w:val="0"/>
          <w:numId w:val="9"/>
        </w:numPr>
        <w:tabs>
          <w:tab w:val="left" w:pos="715"/>
        </w:tabs>
        <w:autoSpaceDE w:val="0"/>
        <w:autoSpaceDN w:val="0"/>
        <w:adjustRightInd w:val="0"/>
        <w:ind w:firstLine="709"/>
        <w:jc w:val="both"/>
        <w:rPr>
          <w:sz w:val="28"/>
          <w:szCs w:val="28"/>
        </w:rPr>
      </w:pPr>
      <w:r w:rsidRPr="00BB5F67">
        <w:rPr>
          <w:sz w:val="28"/>
          <w:szCs w:val="28"/>
        </w:rPr>
        <w:t>индекс эффективности операционных расходов 1%;</w:t>
      </w:r>
    </w:p>
    <w:p w14:paraId="117ACBDF" w14:textId="77777777" w:rsidR="00BB5F67" w:rsidRPr="00BB5F67" w:rsidRDefault="00BB5F67" w:rsidP="00376034">
      <w:pPr>
        <w:widowControl w:val="0"/>
        <w:numPr>
          <w:ilvl w:val="0"/>
          <w:numId w:val="9"/>
        </w:numPr>
        <w:tabs>
          <w:tab w:val="left" w:pos="715"/>
        </w:tabs>
        <w:autoSpaceDE w:val="0"/>
        <w:autoSpaceDN w:val="0"/>
        <w:adjustRightInd w:val="0"/>
        <w:ind w:firstLine="709"/>
        <w:jc w:val="both"/>
        <w:rPr>
          <w:sz w:val="28"/>
          <w:szCs w:val="28"/>
        </w:rPr>
      </w:pPr>
      <w:r w:rsidRPr="00BB5F67">
        <w:rPr>
          <w:sz w:val="28"/>
          <w:szCs w:val="28"/>
        </w:rPr>
        <w:t>индекс изменения количества активов 0%;</w:t>
      </w:r>
    </w:p>
    <w:p w14:paraId="2EEBD1BA" w14:textId="77777777" w:rsidR="00BB5F67" w:rsidRPr="00BB5F67" w:rsidRDefault="00BB5F67" w:rsidP="00376034">
      <w:pPr>
        <w:widowControl w:val="0"/>
        <w:numPr>
          <w:ilvl w:val="0"/>
          <w:numId w:val="9"/>
        </w:numPr>
        <w:autoSpaceDE w:val="0"/>
        <w:autoSpaceDN w:val="0"/>
        <w:adjustRightInd w:val="0"/>
        <w:spacing w:before="58"/>
        <w:ind w:firstLine="576"/>
        <w:jc w:val="both"/>
        <w:rPr>
          <w:sz w:val="28"/>
          <w:szCs w:val="28"/>
        </w:rPr>
      </w:pPr>
      <w:r w:rsidRPr="00BB5F67">
        <w:rPr>
          <w:sz w:val="28"/>
          <w:szCs w:val="28"/>
        </w:rPr>
        <w:t>коэффициент эластичности операционных расходов 0,75.</w:t>
      </w:r>
    </w:p>
    <w:p w14:paraId="27D98A63" w14:textId="77777777" w:rsidR="00BB5F67" w:rsidRPr="00BB5F67" w:rsidRDefault="00BB5F67" w:rsidP="00BB5F67">
      <w:pPr>
        <w:autoSpaceDE w:val="0"/>
        <w:autoSpaceDN w:val="0"/>
        <w:adjustRightInd w:val="0"/>
        <w:ind w:firstLine="576"/>
        <w:jc w:val="both"/>
        <w:rPr>
          <w:sz w:val="28"/>
          <w:szCs w:val="28"/>
        </w:rPr>
      </w:pPr>
    </w:p>
    <w:p w14:paraId="5F9ECC2F" w14:textId="77777777" w:rsidR="00BB5F67" w:rsidRPr="00BB5F67" w:rsidRDefault="00BB5F67" w:rsidP="00BB5F67">
      <w:pPr>
        <w:autoSpaceDE w:val="0"/>
        <w:autoSpaceDN w:val="0"/>
        <w:adjustRightInd w:val="0"/>
        <w:ind w:firstLine="709"/>
        <w:rPr>
          <w:sz w:val="28"/>
          <w:szCs w:val="28"/>
        </w:rPr>
      </w:pPr>
      <w:r w:rsidRPr="00BB5F67">
        <w:rPr>
          <w:sz w:val="28"/>
          <w:szCs w:val="28"/>
        </w:rPr>
        <w:t>ОР2020 = 1005,63 х [(1- 1%/100%) х (1+0,03)] х (1+0) = 1025,44 тыс. руб.</w:t>
      </w:r>
    </w:p>
    <w:p w14:paraId="6A0C0734" w14:textId="77777777" w:rsidR="00BB5F67" w:rsidRPr="00BB5F67" w:rsidRDefault="00BB5F67" w:rsidP="00BB5F67">
      <w:pPr>
        <w:autoSpaceDE w:val="0"/>
        <w:autoSpaceDN w:val="0"/>
        <w:adjustRightInd w:val="0"/>
        <w:ind w:firstLine="576"/>
        <w:jc w:val="both"/>
        <w:rPr>
          <w:sz w:val="28"/>
          <w:szCs w:val="28"/>
        </w:rPr>
      </w:pPr>
    </w:p>
    <w:p w14:paraId="6A7D57D0" w14:textId="77777777" w:rsidR="00BB5F67" w:rsidRPr="00BB5F67" w:rsidRDefault="00BB5F67" w:rsidP="00BB5F67">
      <w:pPr>
        <w:autoSpaceDE w:val="0"/>
        <w:autoSpaceDN w:val="0"/>
        <w:adjustRightInd w:val="0"/>
        <w:ind w:firstLine="576"/>
        <w:jc w:val="both"/>
        <w:rPr>
          <w:sz w:val="28"/>
          <w:szCs w:val="28"/>
        </w:rPr>
      </w:pPr>
      <w:r w:rsidRPr="00BB5F67">
        <w:rPr>
          <w:sz w:val="28"/>
          <w:szCs w:val="28"/>
        </w:rPr>
        <w:t xml:space="preserve">Увеличение затрат по отношению к утвержденным РЭК КО составило </w:t>
      </w:r>
      <w:r w:rsidRPr="00BB5F67">
        <w:rPr>
          <w:b/>
          <w:bCs/>
          <w:i/>
          <w:iCs/>
          <w:sz w:val="28"/>
          <w:szCs w:val="28"/>
        </w:rPr>
        <w:t>3,98</w:t>
      </w:r>
      <w:r w:rsidRPr="00BB5F67">
        <w:rPr>
          <w:sz w:val="28"/>
          <w:szCs w:val="28"/>
        </w:rPr>
        <w:t xml:space="preserve"> тыс. руб., отклонение в сторону уменьшения затрат от предложенных организацией составило </w:t>
      </w:r>
      <w:r w:rsidRPr="00BB5F67">
        <w:rPr>
          <w:b/>
          <w:bCs/>
          <w:i/>
          <w:iCs/>
          <w:sz w:val="28"/>
          <w:szCs w:val="28"/>
        </w:rPr>
        <w:t>4 001,33</w:t>
      </w:r>
      <w:r w:rsidRPr="00BB5F67">
        <w:rPr>
          <w:sz w:val="28"/>
          <w:szCs w:val="28"/>
        </w:rPr>
        <w:t xml:space="preserve"> тыс. руб. </w:t>
      </w:r>
    </w:p>
    <w:p w14:paraId="659EC56A" w14:textId="77777777" w:rsidR="00BB5F67" w:rsidRPr="00BB5F67" w:rsidRDefault="00BB5F67" w:rsidP="00BB5F67">
      <w:pPr>
        <w:autoSpaceDE w:val="0"/>
        <w:autoSpaceDN w:val="0"/>
        <w:adjustRightInd w:val="0"/>
        <w:ind w:firstLine="576"/>
        <w:jc w:val="both"/>
        <w:rPr>
          <w:sz w:val="28"/>
          <w:szCs w:val="28"/>
        </w:rPr>
      </w:pPr>
    </w:p>
    <w:p w14:paraId="17086135" w14:textId="77777777" w:rsidR="00BB5F67" w:rsidRPr="00BB5F67" w:rsidRDefault="00BB5F67" w:rsidP="00BB5F67">
      <w:pPr>
        <w:autoSpaceDE w:val="0"/>
        <w:autoSpaceDN w:val="0"/>
        <w:adjustRightInd w:val="0"/>
        <w:jc w:val="center"/>
        <w:rPr>
          <w:b/>
          <w:bCs/>
          <w:sz w:val="28"/>
          <w:szCs w:val="28"/>
        </w:rPr>
      </w:pPr>
      <w:r w:rsidRPr="00BB5F67">
        <w:rPr>
          <w:b/>
          <w:bCs/>
          <w:sz w:val="28"/>
          <w:szCs w:val="28"/>
        </w:rPr>
        <w:t>Расходы на электрическую энергию</w:t>
      </w:r>
    </w:p>
    <w:p w14:paraId="3785DEBC" w14:textId="77777777" w:rsidR="00BB5F67" w:rsidRPr="00BB5F67" w:rsidRDefault="00BB5F67" w:rsidP="00BB5F67">
      <w:pPr>
        <w:autoSpaceDE w:val="0"/>
        <w:autoSpaceDN w:val="0"/>
        <w:adjustRightInd w:val="0"/>
        <w:ind w:firstLine="576"/>
        <w:jc w:val="both"/>
        <w:rPr>
          <w:b/>
          <w:bCs/>
          <w:sz w:val="28"/>
          <w:szCs w:val="28"/>
        </w:rPr>
      </w:pPr>
    </w:p>
    <w:p w14:paraId="25BE99C8"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1C1E4C13" w14:textId="0312C9DF" w:rsidR="00BB5F67" w:rsidRPr="00BB5F67" w:rsidRDefault="00BB5F67" w:rsidP="00BB5F67">
      <w:pPr>
        <w:widowControl w:val="0"/>
        <w:tabs>
          <w:tab w:val="left" w:pos="1134"/>
          <w:tab w:val="left" w:pos="9356"/>
          <w:tab w:val="left" w:pos="9781"/>
          <w:tab w:val="left" w:pos="9923"/>
        </w:tabs>
        <w:autoSpaceDE w:val="0"/>
        <w:autoSpaceDN w:val="0"/>
        <w:adjustRightInd w:val="0"/>
        <w:ind w:firstLine="709"/>
        <w:jc w:val="both"/>
        <w:rPr>
          <w:sz w:val="28"/>
          <w:szCs w:val="28"/>
        </w:rPr>
      </w:pPr>
      <w:r w:rsidRPr="00BB5F67">
        <w:rPr>
          <w:sz w:val="28"/>
          <w:szCs w:val="28"/>
        </w:rPr>
        <w:t>Оборудование организации потребляет электроэнергию по уровню напряжения СН 2 (1-20Кв) и заявленную мощность по СН 2 (1-20Кв). С 01.01.2018 по 30.11.2018 поставщиком являлось ООО «</w:t>
      </w:r>
      <w:proofErr w:type="spellStart"/>
      <w:r w:rsidRPr="00BB5F67">
        <w:rPr>
          <w:sz w:val="28"/>
          <w:szCs w:val="28"/>
        </w:rPr>
        <w:t>ЭнергоРесурс</w:t>
      </w:r>
      <w:proofErr w:type="spellEnd"/>
      <w:r w:rsidRPr="00BB5F67">
        <w:rPr>
          <w:sz w:val="28"/>
          <w:szCs w:val="28"/>
        </w:rPr>
        <w:t>» договор № 038-Э/17 от 01.11.2017 года, а с 01.12.2018 года является ООО «МСК Энерго» договор № 2431218-ЭН от 01.12.2018 года.</w:t>
      </w:r>
    </w:p>
    <w:p w14:paraId="51593424" w14:textId="77777777" w:rsidR="00BB5F67" w:rsidRPr="00BB5F67" w:rsidRDefault="00BB5F67" w:rsidP="00BB5F67">
      <w:pPr>
        <w:tabs>
          <w:tab w:val="left" w:pos="567"/>
        </w:tabs>
        <w:autoSpaceDE w:val="0"/>
        <w:autoSpaceDN w:val="0"/>
        <w:adjustRightInd w:val="0"/>
        <w:ind w:firstLine="709"/>
        <w:jc w:val="both"/>
        <w:rPr>
          <w:bCs/>
          <w:sz w:val="28"/>
          <w:szCs w:val="28"/>
        </w:rPr>
      </w:pPr>
      <w:r w:rsidRPr="00BB5F67">
        <w:rPr>
          <w:bCs/>
          <w:sz w:val="28"/>
          <w:szCs w:val="28"/>
        </w:rPr>
        <w:t>Согласно, пункту 12.2.1 «Положения о закупочной деятельности» заключение договора электроснабжения или купли-продажи электрической энергии с гарантирующим поставщиком электрической энергии осуществляется без проведения торгов, в связи с чем конкурсные процедуры при заключении вышеуказанного договора не проводились.</w:t>
      </w:r>
    </w:p>
    <w:p w14:paraId="66322E9B" w14:textId="77777777" w:rsidR="00BB5F67" w:rsidRPr="00BB5F67" w:rsidRDefault="00BB5F67" w:rsidP="00BB5F67">
      <w:pPr>
        <w:autoSpaceDE w:val="0"/>
        <w:autoSpaceDN w:val="0"/>
        <w:adjustRightInd w:val="0"/>
        <w:ind w:firstLine="576"/>
        <w:jc w:val="both"/>
        <w:rPr>
          <w:b/>
          <w:bCs/>
          <w:sz w:val="28"/>
          <w:szCs w:val="28"/>
        </w:rPr>
      </w:pPr>
    </w:p>
    <w:p w14:paraId="2E32CEDF" w14:textId="38638793" w:rsidR="00BB5F67" w:rsidRPr="00BB5F67" w:rsidRDefault="00BB5F67" w:rsidP="00BB5F67">
      <w:pPr>
        <w:autoSpaceDE w:val="0"/>
        <w:autoSpaceDN w:val="0"/>
        <w:adjustRightInd w:val="0"/>
        <w:ind w:firstLine="576"/>
        <w:jc w:val="both"/>
        <w:rPr>
          <w:sz w:val="28"/>
          <w:szCs w:val="28"/>
        </w:rPr>
      </w:pPr>
      <w:r w:rsidRPr="00BB5F67">
        <w:rPr>
          <w:bCs/>
          <w:sz w:val="28"/>
          <w:szCs w:val="28"/>
        </w:rPr>
        <w:t xml:space="preserve">Расходы по статье </w:t>
      </w:r>
      <w:r w:rsidRPr="00BB5F67">
        <w:rPr>
          <w:sz w:val="28"/>
          <w:szCs w:val="28"/>
        </w:rPr>
        <w:t xml:space="preserve">утверждены РЭК КО на 2020 год в размере  </w:t>
      </w:r>
      <w:r w:rsidRPr="00BB5F67">
        <w:rPr>
          <w:b/>
          <w:i/>
          <w:iCs/>
          <w:sz w:val="28"/>
          <w:szCs w:val="28"/>
        </w:rPr>
        <w:t>296,96</w:t>
      </w:r>
      <w:r w:rsidRPr="00BB5F67">
        <w:rPr>
          <w:b/>
          <w:sz w:val="28"/>
          <w:szCs w:val="28"/>
        </w:rPr>
        <w:t xml:space="preserve"> </w:t>
      </w:r>
      <w:r w:rsidRPr="00BB5F67">
        <w:rPr>
          <w:bCs/>
          <w:sz w:val="28"/>
          <w:szCs w:val="28"/>
        </w:rPr>
        <w:t>тыс. руб.,</w:t>
      </w:r>
      <w:r w:rsidRPr="00BB5F67">
        <w:rPr>
          <w:sz w:val="28"/>
          <w:szCs w:val="28"/>
        </w:rPr>
        <w:t xml:space="preserve"> в том числе: электроэнергия по уровню напряжения СН 2  (1-20 </w:t>
      </w:r>
      <w:proofErr w:type="spellStart"/>
      <w:r w:rsidRPr="00BB5F67">
        <w:rPr>
          <w:sz w:val="28"/>
          <w:szCs w:val="28"/>
        </w:rPr>
        <w:t>кВ</w:t>
      </w:r>
      <w:proofErr w:type="spellEnd"/>
      <w:r w:rsidRPr="00BB5F67">
        <w:rPr>
          <w:sz w:val="28"/>
          <w:szCs w:val="28"/>
        </w:rPr>
        <w:t xml:space="preserve">) в сумме </w:t>
      </w:r>
      <w:r w:rsidRPr="00BB5F67">
        <w:rPr>
          <w:b/>
          <w:i/>
          <w:iCs/>
          <w:sz w:val="28"/>
          <w:szCs w:val="28"/>
        </w:rPr>
        <w:t>285,41</w:t>
      </w:r>
      <w:r w:rsidRPr="00BB5F67">
        <w:rPr>
          <w:sz w:val="28"/>
          <w:szCs w:val="28"/>
        </w:rPr>
        <w:t xml:space="preserve"> тыс. руб. (объем электроэнергии </w:t>
      </w:r>
      <w:r w:rsidRPr="00BB5F67">
        <w:rPr>
          <w:b/>
          <w:bCs/>
          <w:i/>
          <w:iCs/>
          <w:sz w:val="28"/>
          <w:szCs w:val="28"/>
        </w:rPr>
        <w:t>95,68</w:t>
      </w:r>
      <w:r w:rsidRPr="00BB5F67">
        <w:rPr>
          <w:sz w:val="28"/>
          <w:szCs w:val="28"/>
        </w:rPr>
        <w:t xml:space="preserve"> тыс. кВт в год, цена на электроэнергию </w:t>
      </w:r>
      <w:r w:rsidRPr="00BB5F67">
        <w:rPr>
          <w:b/>
          <w:bCs/>
          <w:i/>
          <w:iCs/>
          <w:sz w:val="28"/>
          <w:szCs w:val="28"/>
        </w:rPr>
        <w:t>2,98</w:t>
      </w:r>
      <w:r w:rsidRPr="00BB5F67">
        <w:rPr>
          <w:sz w:val="28"/>
          <w:szCs w:val="28"/>
        </w:rPr>
        <w:t xml:space="preserve"> руб./кВт*час с учетом индекса роста на 2020 год – 104,2% согласно прогнозу Минэкономразвития России) и заявленная мощность по СН 2 (1-20Кв) в сумме </w:t>
      </w:r>
      <w:r w:rsidRPr="00BB5F67">
        <w:rPr>
          <w:b/>
          <w:i/>
          <w:iCs/>
          <w:sz w:val="28"/>
          <w:szCs w:val="28"/>
        </w:rPr>
        <w:t>11,55</w:t>
      </w:r>
      <w:r w:rsidRPr="00BB5F67">
        <w:rPr>
          <w:sz w:val="28"/>
          <w:szCs w:val="28"/>
        </w:rPr>
        <w:t xml:space="preserve"> тыс. руб. (объем – </w:t>
      </w:r>
      <w:r w:rsidRPr="00BB5F67">
        <w:rPr>
          <w:b/>
          <w:bCs/>
          <w:i/>
          <w:iCs/>
          <w:sz w:val="28"/>
          <w:szCs w:val="28"/>
        </w:rPr>
        <w:t>0,02</w:t>
      </w:r>
      <w:r w:rsidRPr="00BB5F67">
        <w:rPr>
          <w:sz w:val="28"/>
          <w:szCs w:val="28"/>
        </w:rPr>
        <w:t xml:space="preserve"> МВт, тариф – </w:t>
      </w:r>
      <w:r w:rsidRPr="00BB5F67">
        <w:rPr>
          <w:b/>
          <w:bCs/>
          <w:i/>
          <w:iCs/>
          <w:sz w:val="28"/>
          <w:szCs w:val="28"/>
        </w:rPr>
        <w:t>699,01</w:t>
      </w:r>
      <w:r w:rsidRPr="00BB5F67">
        <w:rPr>
          <w:sz w:val="28"/>
          <w:szCs w:val="28"/>
        </w:rPr>
        <w:t xml:space="preserve"> руб./</w:t>
      </w:r>
      <w:proofErr w:type="spellStart"/>
      <w:r w:rsidRPr="00BB5F67">
        <w:rPr>
          <w:sz w:val="28"/>
          <w:szCs w:val="28"/>
        </w:rPr>
        <w:t>кВт.мес</w:t>
      </w:r>
      <w:proofErr w:type="spellEnd"/>
      <w:r w:rsidRPr="00BB5F67">
        <w:rPr>
          <w:sz w:val="28"/>
          <w:szCs w:val="28"/>
        </w:rPr>
        <w:t xml:space="preserve">.). </w:t>
      </w:r>
    </w:p>
    <w:p w14:paraId="6E36FD54" w14:textId="77777777" w:rsidR="00BB5F67" w:rsidRPr="00BB5F67" w:rsidRDefault="00BB5F67" w:rsidP="00BB5F67">
      <w:pPr>
        <w:autoSpaceDE w:val="0"/>
        <w:autoSpaceDN w:val="0"/>
        <w:adjustRightInd w:val="0"/>
        <w:ind w:firstLine="576"/>
        <w:jc w:val="both"/>
        <w:rPr>
          <w:sz w:val="28"/>
          <w:szCs w:val="28"/>
        </w:rPr>
      </w:pPr>
      <w:r w:rsidRPr="00BB5F67">
        <w:rPr>
          <w:sz w:val="28"/>
          <w:szCs w:val="28"/>
        </w:rPr>
        <w:t xml:space="preserve">Организацией расходы на электрическую энергию в целях корректировки предложены в размере </w:t>
      </w:r>
      <w:r w:rsidRPr="00BB5F67">
        <w:rPr>
          <w:b/>
          <w:i/>
          <w:iCs/>
          <w:sz w:val="28"/>
          <w:szCs w:val="28"/>
        </w:rPr>
        <w:t>469,19</w:t>
      </w:r>
      <w:r w:rsidRPr="00BB5F67">
        <w:rPr>
          <w:b/>
          <w:sz w:val="28"/>
          <w:szCs w:val="28"/>
        </w:rPr>
        <w:t xml:space="preserve"> </w:t>
      </w:r>
      <w:r w:rsidRPr="00BB5F67">
        <w:rPr>
          <w:bCs/>
          <w:sz w:val="28"/>
          <w:szCs w:val="28"/>
        </w:rPr>
        <w:t>тыс. руб. (</w:t>
      </w:r>
      <w:r w:rsidRPr="00BB5F67">
        <w:rPr>
          <w:sz w:val="28"/>
          <w:szCs w:val="28"/>
        </w:rPr>
        <w:t xml:space="preserve">объем электроэнергии </w:t>
      </w:r>
      <w:r w:rsidRPr="00BB5F67">
        <w:rPr>
          <w:b/>
          <w:bCs/>
          <w:i/>
          <w:iCs/>
          <w:sz w:val="28"/>
          <w:szCs w:val="28"/>
        </w:rPr>
        <w:t>127,14</w:t>
      </w:r>
      <w:r w:rsidRPr="00BB5F67">
        <w:rPr>
          <w:sz w:val="28"/>
          <w:szCs w:val="28"/>
        </w:rPr>
        <w:t xml:space="preserve"> тыс. кВт в год, цена на электроэнергию </w:t>
      </w:r>
      <w:r w:rsidRPr="00BB5F67">
        <w:rPr>
          <w:b/>
          <w:bCs/>
          <w:i/>
          <w:iCs/>
          <w:sz w:val="28"/>
          <w:szCs w:val="28"/>
        </w:rPr>
        <w:t>2,79</w:t>
      </w:r>
      <w:r w:rsidRPr="00BB5F67">
        <w:rPr>
          <w:sz w:val="28"/>
          <w:szCs w:val="28"/>
        </w:rPr>
        <w:t xml:space="preserve"> руб./кВт*час, в том числе электроэнергия СН 2 в размере </w:t>
      </w:r>
      <w:r w:rsidRPr="00BB5F67">
        <w:rPr>
          <w:b/>
          <w:bCs/>
          <w:i/>
          <w:iCs/>
          <w:sz w:val="28"/>
          <w:szCs w:val="28"/>
        </w:rPr>
        <w:t>355,32</w:t>
      </w:r>
      <w:r w:rsidRPr="00BB5F67">
        <w:rPr>
          <w:sz w:val="28"/>
          <w:szCs w:val="28"/>
        </w:rPr>
        <w:t xml:space="preserve"> тыс. руб. (объем – </w:t>
      </w:r>
      <w:r w:rsidRPr="00BB5F67">
        <w:rPr>
          <w:b/>
          <w:bCs/>
          <w:i/>
          <w:iCs/>
          <w:sz w:val="28"/>
          <w:szCs w:val="28"/>
        </w:rPr>
        <w:t>127,14</w:t>
      </w:r>
      <w:r w:rsidRPr="00BB5F67">
        <w:rPr>
          <w:sz w:val="28"/>
          <w:szCs w:val="28"/>
        </w:rPr>
        <w:t xml:space="preserve"> тыс. кВт, тариф – </w:t>
      </w:r>
      <w:r w:rsidRPr="00BB5F67">
        <w:rPr>
          <w:b/>
          <w:bCs/>
          <w:i/>
          <w:iCs/>
          <w:sz w:val="28"/>
          <w:szCs w:val="28"/>
        </w:rPr>
        <w:t>2,79</w:t>
      </w:r>
      <w:r w:rsidRPr="00BB5F67">
        <w:rPr>
          <w:sz w:val="28"/>
          <w:szCs w:val="28"/>
        </w:rPr>
        <w:t xml:space="preserve"> руб./кВт*час.), заявленная мощность по СН 2 в размере </w:t>
      </w:r>
      <w:r w:rsidRPr="00BB5F67">
        <w:rPr>
          <w:b/>
          <w:bCs/>
          <w:i/>
          <w:iCs/>
          <w:sz w:val="28"/>
          <w:szCs w:val="28"/>
        </w:rPr>
        <w:t xml:space="preserve">113,87 </w:t>
      </w:r>
      <w:r w:rsidRPr="00BB5F67">
        <w:rPr>
          <w:sz w:val="28"/>
          <w:szCs w:val="28"/>
        </w:rPr>
        <w:t xml:space="preserve">тыс. руб. (объем – </w:t>
      </w:r>
      <w:r w:rsidRPr="00BB5F67">
        <w:rPr>
          <w:b/>
          <w:bCs/>
          <w:i/>
          <w:iCs/>
          <w:sz w:val="28"/>
          <w:szCs w:val="28"/>
        </w:rPr>
        <w:t>0,16</w:t>
      </w:r>
      <w:r w:rsidRPr="00BB5F67">
        <w:rPr>
          <w:sz w:val="28"/>
          <w:szCs w:val="28"/>
        </w:rPr>
        <w:t xml:space="preserve"> МВт, тариф – </w:t>
      </w:r>
      <w:r w:rsidRPr="00BB5F67">
        <w:rPr>
          <w:b/>
          <w:bCs/>
          <w:i/>
          <w:iCs/>
          <w:sz w:val="28"/>
          <w:szCs w:val="28"/>
        </w:rPr>
        <w:t>699,01</w:t>
      </w:r>
      <w:r w:rsidRPr="00BB5F67">
        <w:rPr>
          <w:sz w:val="28"/>
          <w:szCs w:val="28"/>
        </w:rPr>
        <w:t xml:space="preserve"> руб./кВт*мес.)).</w:t>
      </w:r>
    </w:p>
    <w:p w14:paraId="4EA161D2" w14:textId="77777777" w:rsidR="00BB5F67" w:rsidRPr="00BB5F67" w:rsidRDefault="00BB5F67" w:rsidP="00BB5F67">
      <w:pPr>
        <w:autoSpaceDE w:val="0"/>
        <w:autoSpaceDN w:val="0"/>
        <w:adjustRightInd w:val="0"/>
        <w:ind w:firstLine="576"/>
        <w:jc w:val="both"/>
        <w:rPr>
          <w:sz w:val="28"/>
          <w:szCs w:val="28"/>
        </w:rPr>
      </w:pPr>
      <w:r w:rsidRPr="00BB5F67">
        <w:rPr>
          <w:sz w:val="28"/>
          <w:szCs w:val="28"/>
        </w:rPr>
        <w:t xml:space="preserve">В процессе экспертизы определены расходы в сумме </w:t>
      </w:r>
      <w:r w:rsidRPr="00BB5F67">
        <w:rPr>
          <w:b/>
          <w:i/>
          <w:iCs/>
          <w:sz w:val="28"/>
          <w:szCs w:val="28"/>
        </w:rPr>
        <w:t xml:space="preserve">231,85 </w:t>
      </w:r>
      <w:r w:rsidRPr="00BB5F67">
        <w:rPr>
          <w:bCs/>
          <w:sz w:val="28"/>
          <w:szCs w:val="28"/>
        </w:rPr>
        <w:t>тыс. руб.</w:t>
      </w:r>
      <w:r w:rsidRPr="00BB5F67">
        <w:rPr>
          <w:sz w:val="28"/>
          <w:szCs w:val="28"/>
        </w:rPr>
        <w:t xml:space="preserve"> (объем электроэнергии </w:t>
      </w:r>
      <w:r w:rsidRPr="00BB5F67">
        <w:rPr>
          <w:b/>
          <w:bCs/>
          <w:i/>
          <w:iCs/>
          <w:sz w:val="28"/>
          <w:szCs w:val="28"/>
        </w:rPr>
        <w:t>78,91</w:t>
      </w:r>
      <w:r w:rsidRPr="00BB5F67">
        <w:rPr>
          <w:sz w:val="28"/>
          <w:szCs w:val="28"/>
        </w:rPr>
        <w:t xml:space="preserve"> тыс. кВт в год - рассчитан в соответствии с утвержденным на 2020 год удельным расходом электрической энергии – </w:t>
      </w:r>
      <w:r w:rsidRPr="00BB5F67">
        <w:rPr>
          <w:b/>
          <w:bCs/>
          <w:i/>
          <w:iCs/>
          <w:sz w:val="28"/>
          <w:szCs w:val="28"/>
        </w:rPr>
        <w:t>0,58</w:t>
      </w:r>
      <w:r w:rsidRPr="00BB5F67">
        <w:rPr>
          <w:sz w:val="28"/>
          <w:szCs w:val="28"/>
        </w:rPr>
        <w:t xml:space="preserve"> </w:t>
      </w:r>
      <w:proofErr w:type="spellStart"/>
      <w:r w:rsidRPr="00BB5F67">
        <w:rPr>
          <w:sz w:val="28"/>
          <w:szCs w:val="28"/>
        </w:rPr>
        <w:t>кВт.ч</w:t>
      </w:r>
      <w:proofErr w:type="spellEnd"/>
      <w:r w:rsidRPr="00BB5F67">
        <w:rPr>
          <w:sz w:val="28"/>
          <w:szCs w:val="28"/>
        </w:rPr>
        <w:t>/м</w:t>
      </w:r>
      <w:r w:rsidRPr="00BB5F67">
        <w:rPr>
          <w:sz w:val="28"/>
          <w:szCs w:val="28"/>
          <w:vertAlign w:val="superscript"/>
        </w:rPr>
        <w:t>3</w:t>
      </w:r>
      <w:r w:rsidRPr="00BB5F67">
        <w:rPr>
          <w:sz w:val="28"/>
          <w:szCs w:val="28"/>
        </w:rPr>
        <w:t xml:space="preserve">, средний тариф на электроэнергию </w:t>
      </w:r>
      <w:r w:rsidRPr="00BB5F67">
        <w:rPr>
          <w:b/>
          <w:bCs/>
          <w:i/>
          <w:iCs/>
          <w:sz w:val="28"/>
          <w:szCs w:val="28"/>
        </w:rPr>
        <w:t>2,79</w:t>
      </w:r>
      <w:r w:rsidRPr="00BB5F67">
        <w:rPr>
          <w:sz w:val="28"/>
          <w:szCs w:val="28"/>
        </w:rPr>
        <w:t xml:space="preserve"> руб./кВт*час, в том числе электроэнергия СН 2 в размере </w:t>
      </w:r>
      <w:r w:rsidRPr="00BB5F67">
        <w:rPr>
          <w:b/>
          <w:bCs/>
          <w:i/>
          <w:iCs/>
          <w:sz w:val="28"/>
          <w:szCs w:val="28"/>
        </w:rPr>
        <w:t>220,30</w:t>
      </w:r>
      <w:r w:rsidRPr="00BB5F67">
        <w:rPr>
          <w:sz w:val="28"/>
          <w:szCs w:val="28"/>
        </w:rPr>
        <w:t xml:space="preserve"> тыс. руб. (объем – </w:t>
      </w:r>
      <w:r w:rsidRPr="00BB5F67">
        <w:rPr>
          <w:b/>
          <w:bCs/>
          <w:i/>
          <w:iCs/>
          <w:sz w:val="28"/>
          <w:szCs w:val="28"/>
        </w:rPr>
        <w:t>78,91</w:t>
      </w:r>
      <w:r w:rsidRPr="00BB5F67">
        <w:rPr>
          <w:sz w:val="28"/>
          <w:szCs w:val="28"/>
        </w:rPr>
        <w:t xml:space="preserve"> тыс. кВт, тариф – </w:t>
      </w:r>
      <w:r w:rsidRPr="00BB5F67">
        <w:rPr>
          <w:b/>
          <w:bCs/>
          <w:i/>
          <w:iCs/>
          <w:sz w:val="28"/>
          <w:szCs w:val="28"/>
        </w:rPr>
        <w:t>2,79</w:t>
      </w:r>
      <w:r w:rsidRPr="00BB5F67">
        <w:rPr>
          <w:sz w:val="28"/>
          <w:szCs w:val="28"/>
        </w:rPr>
        <w:t xml:space="preserve"> руб./кВт*час. принят по предложению организации, не превышает фактически сложившейся в 2018 году с учетом ИЦП Минэкономразвития России  на 2019 год (105,4%) и на 2020 год (104,8%),  заявленная мощность по СН 2 (1-20Кв) в сумме </w:t>
      </w:r>
      <w:r w:rsidRPr="00BB5F67">
        <w:rPr>
          <w:b/>
          <w:i/>
          <w:iCs/>
          <w:sz w:val="28"/>
          <w:szCs w:val="28"/>
        </w:rPr>
        <w:t>11,55</w:t>
      </w:r>
      <w:r w:rsidRPr="00BB5F67">
        <w:rPr>
          <w:sz w:val="28"/>
          <w:szCs w:val="28"/>
        </w:rPr>
        <w:t xml:space="preserve"> тыс. руб. (объем – </w:t>
      </w:r>
      <w:r w:rsidRPr="00BB5F67">
        <w:rPr>
          <w:b/>
          <w:bCs/>
          <w:i/>
          <w:iCs/>
          <w:sz w:val="28"/>
          <w:szCs w:val="28"/>
        </w:rPr>
        <w:t>0,02</w:t>
      </w:r>
      <w:r w:rsidRPr="00BB5F67">
        <w:rPr>
          <w:sz w:val="28"/>
          <w:szCs w:val="28"/>
        </w:rPr>
        <w:t xml:space="preserve"> МВт по предложению организации и правильно переведен в МВт, тариф – </w:t>
      </w:r>
      <w:r w:rsidRPr="00BB5F67">
        <w:rPr>
          <w:b/>
          <w:bCs/>
          <w:i/>
          <w:iCs/>
          <w:sz w:val="28"/>
          <w:szCs w:val="28"/>
        </w:rPr>
        <w:t>699,01</w:t>
      </w:r>
      <w:r w:rsidRPr="00BB5F67">
        <w:rPr>
          <w:sz w:val="28"/>
          <w:szCs w:val="28"/>
        </w:rPr>
        <w:t xml:space="preserve"> руб./</w:t>
      </w:r>
      <w:proofErr w:type="spellStart"/>
      <w:r w:rsidRPr="00BB5F67">
        <w:rPr>
          <w:sz w:val="28"/>
          <w:szCs w:val="28"/>
        </w:rPr>
        <w:t>кВт.мес</w:t>
      </w:r>
      <w:proofErr w:type="spellEnd"/>
      <w:r w:rsidRPr="00BB5F67">
        <w:rPr>
          <w:sz w:val="28"/>
          <w:szCs w:val="28"/>
        </w:rPr>
        <w:t>. принят по предложению организации, не превышает фактически сложившейся в 2018 году с учетом ИЦП Минэкономразвития России  на 2019 год (105,4%) и на 2020 год (104,8%)).</w:t>
      </w:r>
    </w:p>
    <w:p w14:paraId="20329B1E" w14:textId="77777777" w:rsidR="00BB5F67" w:rsidRPr="00BB5F67" w:rsidRDefault="00BB5F67" w:rsidP="00BB5F67">
      <w:pPr>
        <w:autoSpaceDE w:val="0"/>
        <w:autoSpaceDN w:val="0"/>
        <w:adjustRightInd w:val="0"/>
        <w:ind w:firstLine="576"/>
        <w:jc w:val="both"/>
        <w:rPr>
          <w:sz w:val="28"/>
          <w:szCs w:val="28"/>
        </w:rPr>
      </w:pPr>
      <w:r w:rsidRPr="00BB5F67">
        <w:rPr>
          <w:sz w:val="28"/>
          <w:szCs w:val="28"/>
        </w:rPr>
        <w:t xml:space="preserve">Уменьшение затрат по отношению к утвержденным РЭК КО составило </w:t>
      </w:r>
      <w:r w:rsidRPr="00BB5F67">
        <w:rPr>
          <w:b/>
          <w:bCs/>
          <w:i/>
          <w:iCs/>
          <w:sz w:val="28"/>
          <w:szCs w:val="28"/>
        </w:rPr>
        <w:t>65,11</w:t>
      </w:r>
      <w:r w:rsidRPr="00BB5F67">
        <w:rPr>
          <w:sz w:val="28"/>
          <w:szCs w:val="28"/>
        </w:rPr>
        <w:t xml:space="preserve"> тыс. руб., отклонение в сторону уменьшения затрат от предложенных организацией составило </w:t>
      </w:r>
      <w:r w:rsidRPr="00BB5F67">
        <w:rPr>
          <w:b/>
          <w:bCs/>
          <w:i/>
          <w:iCs/>
          <w:sz w:val="28"/>
          <w:szCs w:val="28"/>
        </w:rPr>
        <w:t>237,34</w:t>
      </w:r>
      <w:r w:rsidRPr="00BB5F67">
        <w:rPr>
          <w:sz w:val="28"/>
          <w:szCs w:val="28"/>
        </w:rPr>
        <w:t xml:space="preserve"> тыс. руб. </w:t>
      </w:r>
    </w:p>
    <w:p w14:paraId="5075A1F8" w14:textId="77777777" w:rsidR="00BB5F67" w:rsidRPr="00BB5F67" w:rsidRDefault="00BB5F67" w:rsidP="00BB5F67">
      <w:pPr>
        <w:autoSpaceDE w:val="0"/>
        <w:autoSpaceDN w:val="0"/>
        <w:adjustRightInd w:val="0"/>
        <w:ind w:firstLine="576"/>
        <w:jc w:val="both"/>
        <w:rPr>
          <w:sz w:val="28"/>
          <w:szCs w:val="28"/>
        </w:rPr>
      </w:pPr>
    </w:p>
    <w:p w14:paraId="4BD3794A" w14:textId="77777777" w:rsidR="00BB5F67" w:rsidRPr="00BB5F67" w:rsidRDefault="00BB5F67" w:rsidP="00BB5F67">
      <w:pPr>
        <w:tabs>
          <w:tab w:val="left" w:pos="859"/>
        </w:tabs>
        <w:autoSpaceDE w:val="0"/>
        <w:autoSpaceDN w:val="0"/>
        <w:adjustRightInd w:val="0"/>
        <w:jc w:val="center"/>
        <w:rPr>
          <w:b/>
          <w:bCs/>
          <w:sz w:val="28"/>
          <w:szCs w:val="28"/>
        </w:rPr>
      </w:pPr>
      <w:r w:rsidRPr="00BB5F67">
        <w:rPr>
          <w:b/>
          <w:bCs/>
          <w:sz w:val="28"/>
          <w:szCs w:val="28"/>
        </w:rPr>
        <w:t>Амортизация</w:t>
      </w:r>
    </w:p>
    <w:p w14:paraId="0AE0EFB1" w14:textId="77777777" w:rsidR="00BB5F67" w:rsidRPr="00BB5F67" w:rsidRDefault="00BB5F67" w:rsidP="00BB5F67">
      <w:pPr>
        <w:tabs>
          <w:tab w:val="left" w:pos="859"/>
        </w:tabs>
        <w:autoSpaceDE w:val="0"/>
        <w:autoSpaceDN w:val="0"/>
        <w:adjustRightInd w:val="0"/>
        <w:ind w:firstLine="573"/>
        <w:jc w:val="both"/>
        <w:rPr>
          <w:b/>
          <w:bCs/>
          <w:sz w:val="28"/>
          <w:szCs w:val="28"/>
        </w:rPr>
      </w:pPr>
    </w:p>
    <w:p w14:paraId="72580AAD" w14:textId="77777777" w:rsidR="00BB5F67" w:rsidRPr="00BB5F67" w:rsidRDefault="00BB5F67" w:rsidP="00BB5F67">
      <w:pPr>
        <w:widowControl w:val="0"/>
        <w:autoSpaceDE w:val="0"/>
        <w:autoSpaceDN w:val="0"/>
        <w:adjustRightInd w:val="0"/>
        <w:ind w:firstLine="709"/>
        <w:jc w:val="both"/>
        <w:rPr>
          <w:sz w:val="28"/>
          <w:szCs w:val="28"/>
        </w:rPr>
      </w:pPr>
      <w:r w:rsidRPr="00BB5F67">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69E8396" w14:textId="77777777" w:rsidR="00BB5F67" w:rsidRPr="00BB5F67" w:rsidRDefault="00BB5F67" w:rsidP="00BB5F67">
      <w:pPr>
        <w:tabs>
          <w:tab w:val="left" w:pos="859"/>
        </w:tabs>
        <w:autoSpaceDE w:val="0"/>
        <w:autoSpaceDN w:val="0"/>
        <w:adjustRightInd w:val="0"/>
        <w:ind w:firstLine="573"/>
        <w:jc w:val="both"/>
        <w:rPr>
          <w:b/>
          <w:bCs/>
          <w:sz w:val="28"/>
          <w:szCs w:val="28"/>
        </w:rPr>
      </w:pPr>
    </w:p>
    <w:p w14:paraId="7A2AEB54" w14:textId="77777777" w:rsidR="00BB5F67" w:rsidRPr="00BB5F67" w:rsidRDefault="00BB5F67" w:rsidP="00BB5F67">
      <w:pPr>
        <w:tabs>
          <w:tab w:val="left" w:pos="859"/>
        </w:tabs>
        <w:autoSpaceDE w:val="0"/>
        <w:autoSpaceDN w:val="0"/>
        <w:adjustRightInd w:val="0"/>
        <w:ind w:firstLine="573"/>
        <w:jc w:val="both"/>
        <w:rPr>
          <w:sz w:val="28"/>
          <w:szCs w:val="28"/>
        </w:rPr>
      </w:pPr>
      <w:r w:rsidRPr="00BB5F67">
        <w:rPr>
          <w:bCs/>
          <w:sz w:val="28"/>
          <w:szCs w:val="28"/>
        </w:rPr>
        <w:t xml:space="preserve">Расходы на амортизацию утверждены </w:t>
      </w:r>
      <w:r w:rsidRPr="00BB5F67">
        <w:rPr>
          <w:sz w:val="28"/>
          <w:szCs w:val="28"/>
        </w:rPr>
        <w:t xml:space="preserve">РЭК КО на 2020 год в размере </w:t>
      </w:r>
      <w:r w:rsidRPr="00BB5F67">
        <w:rPr>
          <w:b/>
          <w:bCs/>
          <w:i/>
          <w:iCs/>
          <w:sz w:val="28"/>
          <w:szCs w:val="28"/>
        </w:rPr>
        <w:t xml:space="preserve">106,87 </w:t>
      </w:r>
      <w:r w:rsidRPr="00BB5F67">
        <w:rPr>
          <w:sz w:val="28"/>
          <w:szCs w:val="28"/>
        </w:rPr>
        <w:t xml:space="preserve">тыс. руб., организацией амортизация в целях корректировки предложены в размере </w:t>
      </w:r>
      <w:r w:rsidRPr="00BB5F67">
        <w:rPr>
          <w:b/>
          <w:bCs/>
          <w:i/>
          <w:iCs/>
          <w:sz w:val="28"/>
          <w:szCs w:val="28"/>
        </w:rPr>
        <w:t xml:space="preserve">106,87 </w:t>
      </w:r>
      <w:r w:rsidRPr="00BB5F67">
        <w:rPr>
          <w:sz w:val="28"/>
          <w:szCs w:val="28"/>
        </w:rPr>
        <w:t xml:space="preserve">тыс. руб., в процессе экспертизы определены расходы в сумме </w:t>
      </w:r>
      <w:r w:rsidRPr="00BB5F67">
        <w:rPr>
          <w:b/>
          <w:bCs/>
          <w:i/>
          <w:iCs/>
          <w:sz w:val="28"/>
          <w:szCs w:val="28"/>
        </w:rPr>
        <w:t>106,87</w:t>
      </w:r>
      <w:r w:rsidRPr="00BB5F67">
        <w:rPr>
          <w:sz w:val="28"/>
          <w:szCs w:val="28"/>
        </w:rPr>
        <w:t xml:space="preserve"> тыс. руб. приняты по факту 2018 года, затраты остались без изменений.</w:t>
      </w:r>
    </w:p>
    <w:p w14:paraId="5B92ED8D" w14:textId="77777777" w:rsidR="00BB5F67" w:rsidRPr="00BB5F67" w:rsidRDefault="00BB5F67" w:rsidP="00BB5F67">
      <w:pPr>
        <w:tabs>
          <w:tab w:val="left" w:pos="859"/>
        </w:tabs>
        <w:autoSpaceDE w:val="0"/>
        <w:autoSpaceDN w:val="0"/>
        <w:adjustRightInd w:val="0"/>
        <w:ind w:firstLine="573"/>
        <w:jc w:val="both"/>
        <w:rPr>
          <w:sz w:val="28"/>
          <w:szCs w:val="28"/>
        </w:rPr>
      </w:pPr>
    </w:p>
    <w:p w14:paraId="2EB013C3" w14:textId="77777777" w:rsidR="00BB5F67" w:rsidRPr="00BB5F67" w:rsidRDefault="00BB5F67" w:rsidP="00BB5F67">
      <w:pPr>
        <w:tabs>
          <w:tab w:val="left" w:pos="859"/>
        </w:tabs>
        <w:autoSpaceDE w:val="0"/>
        <w:autoSpaceDN w:val="0"/>
        <w:adjustRightInd w:val="0"/>
        <w:jc w:val="center"/>
        <w:rPr>
          <w:b/>
          <w:bCs/>
          <w:sz w:val="28"/>
          <w:szCs w:val="28"/>
        </w:rPr>
      </w:pPr>
      <w:r w:rsidRPr="00BB5F67">
        <w:rPr>
          <w:b/>
          <w:bCs/>
          <w:sz w:val="28"/>
          <w:szCs w:val="28"/>
        </w:rPr>
        <w:t>Неподконтрольные расходы</w:t>
      </w:r>
    </w:p>
    <w:p w14:paraId="33F2FC01" w14:textId="77777777" w:rsidR="00BB5F67" w:rsidRPr="00BB5F67" w:rsidRDefault="00BB5F67" w:rsidP="00BB5F67">
      <w:pPr>
        <w:tabs>
          <w:tab w:val="left" w:pos="859"/>
        </w:tabs>
        <w:autoSpaceDE w:val="0"/>
        <w:autoSpaceDN w:val="0"/>
        <w:adjustRightInd w:val="0"/>
        <w:ind w:firstLine="573"/>
        <w:jc w:val="both"/>
        <w:rPr>
          <w:b/>
          <w:bCs/>
          <w:sz w:val="28"/>
          <w:szCs w:val="28"/>
        </w:rPr>
      </w:pPr>
    </w:p>
    <w:p w14:paraId="0BBA75E1"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Неподконтрольные расходы в соответствии с Методическими указаниями включают в себя:</w:t>
      </w:r>
    </w:p>
    <w:p w14:paraId="0B48DF1B"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05A3C24A"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6613C30"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B4EFD32"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0540F19"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3D42B2A"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D88D87A"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5E5A193"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8) расходы на концессионную плату;</w:t>
      </w:r>
    </w:p>
    <w:p w14:paraId="35747BC4"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BB5F67">
        <w:rPr>
          <w:sz w:val="28"/>
          <w:szCs w:val="28"/>
        </w:rPr>
        <w:t>концедента</w:t>
      </w:r>
      <w:proofErr w:type="spellEnd"/>
      <w:r w:rsidRPr="00BB5F67">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BB5F67">
        <w:rPr>
          <w:sz w:val="28"/>
          <w:szCs w:val="28"/>
        </w:rPr>
        <w:t>концедентом</w:t>
      </w:r>
      <w:proofErr w:type="spellEnd"/>
      <w:r w:rsidRPr="00BB5F67">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BB5F67">
        <w:rPr>
          <w:sz w:val="28"/>
          <w:szCs w:val="28"/>
        </w:rPr>
        <w:t>концеденту</w:t>
      </w:r>
      <w:proofErr w:type="spellEnd"/>
      <w:r w:rsidRPr="00BB5F67">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BB5F67">
        <w:rPr>
          <w:sz w:val="28"/>
          <w:szCs w:val="28"/>
        </w:rPr>
        <w:t>концедент</w:t>
      </w:r>
      <w:proofErr w:type="spellEnd"/>
      <w:r w:rsidRPr="00BB5F67">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0BCCF3D" w14:textId="77777777" w:rsidR="00BB5F67" w:rsidRPr="00BB5F67" w:rsidRDefault="00BB5F67" w:rsidP="00BB5F67">
      <w:pPr>
        <w:autoSpaceDE w:val="0"/>
        <w:autoSpaceDN w:val="0"/>
        <w:adjustRightInd w:val="0"/>
        <w:ind w:firstLine="284"/>
        <w:jc w:val="both"/>
        <w:rPr>
          <w:b/>
          <w:bCs/>
          <w:sz w:val="28"/>
          <w:szCs w:val="28"/>
        </w:rPr>
      </w:pPr>
      <w:r w:rsidRPr="00BB5F67">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6674A79" w14:textId="77777777" w:rsidR="00BB5F67" w:rsidRPr="00BB5F67" w:rsidRDefault="00BB5F67" w:rsidP="00BB5F67">
      <w:pPr>
        <w:tabs>
          <w:tab w:val="left" w:pos="859"/>
        </w:tabs>
        <w:autoSpaceDE w:val="0"/>
        <w:autoSpaceDN w:val="0"/>
        <w:adjustRightInd w:val="0"/>
        <w:ind w:firstLine="573"/>
        <w:jc w:val="both"/>
        <w:rPr>
          <w:b/>
          <w:bCs/>
          <w:sz w:val="28"/>
          <w:szCs w:val="28"/>
        </w:rPr>
      </w:pPr>
    </w:p>
    <w:p w14:paraId="73A0F2B3" w14:textId="77777777" w:rsidR="00BB5F67" w:rsidRPr="00BB5F67" w:rsidRDefault="00BB5F67" w:rsidP="00BB5F67">
      <w:pPr>
        <w:tabs>
          <w:tab w:val="left" w:pos="859"/>
        </w:tabs>
        <w:autoSpaceDE w:val="0"/>
        <w:autoSpaceDN w:val="0"/>
        <w:adjustRightInd w:val="0"/>
        <w:ind w:firstLine="573"/>
        <w:jc w:val="both"/>
        <w:rPr>
          <w:b/>
          <w:bCs/>
          <w:sz w:val="28"/>
          <w:szCs w:val="28"/>
        </w:rPr>
      </w:pPr>
      <w:r w:rsidRPr="00BB5F67">
        <w:rPr>
          <w:bCs/>
          <w:sz w:val="28"/>
          <w:szCs w:val="28"/>
        </w:rPr>
        <w:t xml:space="preserve">Неподконтрольные расходы </w:t>
      </w:r>
      <w:r w:rsidRPr="00BB5F67">
        <w:rPr>
          <w:sz w:val="28"/>
          <w:szCs w:val="28"/>
        </w:rPr>
        <w:t>АО «КУЗБАССКАЯ ПТИЦЕФАБРИКА»</w:t>
      </w:r>
      <w:r w:rsidRPr="00BB5F67">
        <w:rPr>
          <w:bCs/>
          <w:sz w:val="28"/>
          <w:szCs w:val="28"/>
        </w:rPr>
        <w:t xml:space="preserve"> </w:t>
      </w:r>
      <w:r w:rsidRPr="00BB5F67">
        <w:rPr>
          <w:sz w:val="28"/>
          <w:szCs w:val="28"/>
        </w:rPr>
        <w:t xml:space="preserve">утверждены РЭК КО на 2020 год в размере </w:t>
      </w:r>
      <w:r w:rsidRPr="00BB5F67">
        <w:rPr>
          <w:b/>
          <w:bCs/>
          <w:i/>
          <w:iCs/>
          <w:sz w:val="28"/>
          <w:szCs w:val="28"/>
        </w:rPr>
        <w:t>2,22</w:t>
      </w:r>
      <w:r w:rsidRPr="00BB5F67">
        <w:rPr>
          <w:sz w:val="28"/>
          <w:szCs w:val="28"/>
        </w:rPr>
        <w:t xml:space="preserve"> тыс. руб., организацией неподконтрольные расходы в целях корректировки предложены в размере </w:t>
      </w:r>
      <w:r w:rsidRPr="00BB5F67">
        <w:rPr>
          <w:b/>
          <w:bCs/>
          <w:i/>
          <w:iCs/>
          <w:sz w:val="28"/>
          <w:szCs w:val="28"/>
        </w:rPr>
        <w:t>2,22</w:t>
      </w:r>
      <w:r w:rsidRPr="00BB5F67">
        <w:rPr>
          <w:sz w:val="28"/>
          <w:szCs w:val="28"/>
        </w:rPr>
        <w:t xml:space="preserve"> тыс. руб., в процессе экспертизы определены расходы в сумме </w:t>
      </w:r>
      <w:r w:rsidRPr="00BB5F67">
        <w:rPr>
          <w:b/>
          <w:bCs/>
          <w:i/>
          <w:iCs/>
          <w:sz w:val="28"/>
          <w:szCs w:val="28"/>
        </w:rPr>
        <w:t>0,77</w:t>
      </w:r>
      <w:r w:rsidRPr="00BB5F67">
        <w:rPr>
          <w:sz w:val="28"/>
          <w:szCs w:val="28"/>
        </w:rPr>
        <w:t xml:space="preserve"> тыс. руб., уменьшение затрат по отношению к утвержденным составило </w:t>
      </w:r>
      <w:r w:rsidRPr="00BB5F67">
        <w:rPr>
          <w:b/>
          <w:bCs/>
          <w:i/>
          <w:iCs/>
          <w:sz w:val="28"/>
          <w:szCs w:val="28"/>
        </w:rPr>
        <w:t>1,45</w:t>
      </w:r>
      <w:r w:rsidRPr="00BB5F67">
        <w:rPr>
          <w:sz w:val="28"/>
          <w:szCs w:val="28"/>
        </w:rPr>
        <w:t xml:space="preserve"> тыс. руб., отклонение в сторону уменьшения затрат от предложенных организацией составило </w:t>
      </w:r>
      <w:r w:rsidRPr="00BB5F67">
        <w:rPr>
          <w:b/>
          <w:bCs/>
          <w:i/>
          <w:iCs/>
          <w:sz w:val="28"/>
          <w:szCs w:val="28"/>
        </w:rPr>
        <w:t>1,45</w:t>
      </w:r>
      <w:r w:rsidRPr="00BB5F67">
        <w:rPr>
          <w:sz w:val="28"/>
          <w:szCs w:val="28"/>
        </w:rPr>
        <w:t xml:space="preserve"> тыс. руб.</w:t>
      </w:r>
    </w:p>
    <w:p w14:paraId="008BA8DA" w14:textId="77777777" w:rsidR="00BB5F67" w:rsidRPr="00BB5F67" w:rsidRDefault="00BB5F67" w:rsidP="00BB5F67">
      <w:pPr>
        <w:tabs>
          <w:tab w:val="left" w:pos="998"/>
        </w:tabs>
        <w:autoSpaceDE w:val="0"/>
        <w:autoSpaceDN w:val="0"/>
        <w:adjustRightInd w:val="0"/>
        <w:ind w:firstLine="576"/>
        <w:jc w:val="both"/>
        <w:rPr>
          <w:b/>
          <w:bCs/>
          <w:sz w:val="28"/>
          <w:szCs w:val="28"/>
        </w:rPr>
      </w:pPr>
      <w:r w:rsidRPr="00BB5F67">
        <w:rPr>
          <w:sz w:val="28"/>
          <w:szCs w:val="28"/>
        </w:rPr>
        <w:t xml:space="preserve">По статье </w:t>
      </w:r>
      <w:r w:rsidRPr="00BB5F67">
        <w:rPr>
          <w:b/>
          <w:bCs/>
          <w:sz w:val="28"/>
          <w:szCs w:val="28"/>
        </w:rPr>
        <w:t>«Расходы, связанные с оплатой налогов и сборов»</w:t>
      </w:r>
    </w:p>
    <w:p w14:paraId="08D9755C" w14:textId="77777777" w:rsidR="00BB5F67" w:rsidRPr="00BB5F67" w:rsidRDefault="00BB5F67" w:rsidP="00BB5F67">
      <w:pPr>
        <w:widowControl w:val="0"/>
        <w:autoSpaceDE w:val="0"/>
        <w:autoSpaceDN w:val="0"/>
        <w:adjustRightInd w:val="0"/>
        <w:ind w:firstLine="567"/>
        <w:jc w:val="both"/>
        <w:rPr>
          <w:sz w:val="28"/>
          <w:szCs w:val="28"/>
        </w:rPr>
      </w:pPr>
      <w:r w:rsidRPr="00BB5F67">
        <w:rPr>
          <w:sz w:val="28"/>
          <w:szCs w:val="28"/>
        </w:rPr>
        <w:t>При определении размера расходов, связанных с уплатой налогов и сборов, учитываются:</w:t>
      </w:r>
    </w:p>
    <w:p w14:paraId="19780CD0"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налог на прибыль;</w:t>
      </w:r>
    </w:p>
    <w:p w14:paraId="2D9043FE"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налог на имущество организаций;</w:t>
      </w:r>
    </w:p>
    <w:p w14:paraId="128D40DA"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земельный налог;</w:t>
      </w:r>
    </w:p>
    <w:p w14:paraId="4FFDB7A9"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водный налог и плата за пользование водным объектом;</w:t>
      </w:r>
    </w:p>
    <w:p w14:paraId="537BA306"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транспортный налог;</w:t>
      </w:r>
    </w:p>
    <w:p w14:paraId="492A106B"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DC4C0A5" w14:textId="77777777" w:rsidR="00BB5F67" w:rsidRPr="00BB5F67" w:rsidRDefault="00BB5F67" w:rsidP="00BB5F67">
      <w:pPr>
        <w:widowControl w:val="0"/>
        <w:autoSpaceDE w:val="0"/>
        <w:autoSpaceDN w:val="0"/>
        <w:adjustRightInd w:val="0"/>
        <w:ind w:firstLine="540"/>
        <w:jc w:val="both"/>
        <w:rPr>
          <w:sz w:val="28"/>
          <w:szCs w:val="28"/>
        </w:rPr>
      </w:pPr>
      <w:r w:rsidRPr="00BB5F67">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01F69BC" w14:textId="77777777" w:rsidR="00BB5F67" w:rsidRPr="00BB5F67" w:rsidRDefault="00BB5F67" w:rsidP="00BB5F67">
      <w:pPr>
        <w:tabs>
          <w:tab w:val="left" w:pos="998"/>
        </w:tabs>
        <w:autoSpaceDE w:val="0"/>
        <w:autoSpaceDN w:val="0"/>
        <w:adjustRightInd w:val="0"/>
        <w:ind w:firstLine="576"/>
        <w:jc w:val="both"/>
        <w:rPr>
          <w:sz w:val="28"/>
          <w:szCs w:val="28"/>
        </w:rPr>
      </w:pPr>
      <w:r w:rsidRPr="00BB5F67">
        <w:rPr>
          <w:bCs/>
          <w:sz w:val="28"/>
          <w:szCs w:val="28"/>
        </w:rPr>
        <w:t>Затраты по статье РЭК КО</w:t>
      </w:r>
      <w:r w:rsidRPr="00BB5F67">
        <w:rPr>
          <w:sz w:val="28"/>
          <w:szCs w:val="28"/>
        </w:rPr>
        <w:t xml:space="preserve"> утверждены на 2020 год в размере </w:t>
      </w:r>
      <w:r w:rsidRPr="00BB5F67">
        <w:rPr>
          <w:b/>
          <w:bCs/>
          <w:i/>
          <w:iCs/>
          <w:sz w:val="28"/>
          <w:szCs w:val="28"/>
        </w:rPr>
        <w:t>2,22</w:t>
      </w:r>
      <w:r w:rsidRPr="00BB5F67">
        <w:rPr>
          <w:sz w:val="28"/>
          <w:szCs w:val="28"/>
        </w:rPr>
        <w:t xml:space="preserve"> тыс. руб., предприятием в целях корректировки предложены затраты в размере </w:t>
      </w:r>
      <w:r w:rsidRPr="00BB5F67">
        <w:rPr>
          <w:b/>
          <w:bCs/>
          <w:i/>
          <w:iCs/>
          <w:sz w:val="28"/>
          <w:szCs w:val="28"/>
        </w:rPr>
        <w:t>2,22</w:t>
      </w:r>
      <w:r w:rsidRPr="00BB5F67">
        <w:rPr>
          <w:sz w:val="28"/>
          <w:szCs w:val="28"/>
        </w:rPr>
        <w:t xml:space="preserve"> тыс. руб., в процессе экспертизы определены расходы в сумме </w:t>
      </w:r>
      <w:r w:rsidRPr="00BB5F67">
        <w:rPr>
          <w:b/>
          <w:bCs/>
          <w:i/>
          <w:iCs/>
          <w:sz w:val="28"/>
          <w:szCs w:val="28"/>
        </w:rPr>
        <w:t>0,77</w:t>
      </w:r>
      <w:r w:rsidRPr="00BB5F67">
        <w:rPr>
          <w:sz w:val="28"/>
          <w:szCs w:val="28"/>
        </w:rPr>
        <w:t xml:space="preserve"> тыс. руб.</w:t>
      </w:r>
    </w:p>
    <w:p w14:paraId="40282B70" w14:textId="77777777" w:rsidR="00BB5F67" w:rsidRPr="00BB5F67" w:rsidRDefault="00BB5F67" w:rsidP="00BB5F67">
      <w:pPr>
        <w:tabs>
          <w:tab w:val="left" w:pos="998"/>
        </w:tabs>
        <w:autoSpaceDE w:val="0"/>
        <w:autoSpaceDN w:val="0"/>
        <w:adjustRightInd w:val="0"/>
        <w:ind w:firstLine="576"/>
        <w:jc w:val="both"/>
        <w:rPr>
          <w:sz w:val="28"/>
          <w:szCs w:val="28"/>
        </w:rPr>
      </w:pPr>
      <w:r w:rsidRPr="00BB5F67">
        <w:rPr>
          <w:bCs/>
          <w:sz w:val="28"/>
          <w:szCs w:val="28"/>
        </w:rPr>
        <w:t>- По статье «</w:t>
      </w:r>
      <w:r w:rsidRPr="00BB5F67">
        <w:rPr>
          <w:b/>
          <w:bCs/>
          <w:sz w:val="28"/>
          <w:szCs w:val="28"/>
        </w:rPr>
        <w:t>Плата за негативное воздействие на окружающую среду</w:t>
      </w:r>
      <w:r w:rsidRPr="00BB5F67">
        <w:rPr>
          <w:sz w:val="28"/>
          <w:szCs w:val="28"/>
        </w:rPr>
        <w:t>» з</w:t>
      </w:r>
      <w:r w:rsidRPr="00BB5F67">
        <w:rPr>
          <w:bCs/>
          <w:sz w:val="28"/>
          <w:szCs w:val="28"/>
        </w:rPr>
        <w:t>атраты по статье РЭК КО</w:t>
      </w:r>
      <w:r w:rsidRPr="00BB5F67">
        <w:rPr>
          <w:sz w:val="28"/>
          <w:szCs w:val="28"/>
        </w:rPr>
        <w:t xml:space="preserve"> утверждены на 2020 год в размере </w:t>
      </w:r>
      <w:r w:rsidRPr="00BB5F67">
        <w:rPr>
          <w:b/>
          <w:bCs/>
          <w:i/>
          <w:iCs/>
          <w:sz w:val="28"/>
          <w:szCs w:val="28"/>
        </w:rPr>
        <w:t>2,22</w:t>
      </w:r>
      <w:r w:rsidRPr="00BB5F67">
        <w:rPr>
          <w:sz w:val="28"/>
          <w:szCs w:val="28"/>
        </w:rPr>
        <w:t xml:space="preserve"> тыс. руб., предприятием в целях корректировки предложены затраты в размере </w:t>
      </w:r>
      <w:r w:rsidRPr="00BB5F67">
        <w:rPr>
          <w:b/>
          <w:bCs/>
          <w:i/>
          <w:iCs/>
          <w:sz w:val="28"/>
          <w:szCs w:val="28"/>
        </w:rPr>
        <w:t>2,22</w:t>
      </w:r>
      <w:r w:rsidRPr="00BB5F67">
        <w:rPr>
          <w:sz w:val="28"/>
          <w:szCs w:val="28"/>
        </w:rPr>
        <w:t xml:space="preserve"> тыс. руб., в процессе экспертизы определены расходы в сумме </w:t>
      </w:r>
      <w:r w:rsidRPr="00BB5F67">
        <w:rPr>
          <w:b/>
          <w:bCs/>
          <w:i/>
          <w:iCs/>
          <w:sz w:val="28"/>
          <w:szCs w:val="28"/>
        </w:rPr>
        <w:t>0,77</w:t>
      </w:r>
      <w:r w:rsidRPr="00BB5F67">
        <w:rPr>
          <w:sz w:val="28"/>
          <w:szCs w:val="28"/>
        </w:rPr>
        <w:t xml:space="preserve"> тыс. руб. учтены по декларации за 2018 год в пределах лимита.</w:t>
      </w:r>
    </w:p>
    <w:p w14:paraId="60172EDE" w14:textId="77777777" w:rsidR="00BB5F67" w:rsidRPr="00BB5F67" w:rsidRDefault="00BB5F67" w:rsidP="00BB5F67">
      <w:pPr>
        <w:tabs>
          <w:tab w:val="left" w:pos="998"/>
        </w:tabs>
        <w:autoSpaceDE w:val="0"/>
        <w:autoSpaceDN w:val="0"/>
        <w:adjustRightInd w:val="0"/>
        <w:ind w:firstLine="576"/>
        <w:jc w:val="both"/>
        <w:rPr>
          <w:sz w:val="28"/>
          <w:szCs w:val="28"/>
        </w:rPr>
      </w:pPr>
    </w:p>
    <w:p w14:paraId="746DE9EA" w14:textId="77777777" w:rsidR="00BB5F67" w:rsidRPr="00BB5F67" w:rsidRDefault="00BB5F67" w:rsidP="00BB5F67">
      <w:pPr>
        <w:autoSpaceDE w:val="0"/>
        <w:autoSpaceDN w:val="0"/>
        <w:adjustRightInd w:val="0"/>
        <w:jc w:val="center"/>
        <w:rPr>
          <w:b/>
          <w:bCs/>
          <w:sz w:val="28"/>
          <w:szCs w:val="28"/>
        </w:rPr>
      </w:pPr>
      <w:r w:rsidRPr="00BB5F67">
        <w:rPr>
          <w:b/>
          <w:bCs/>
          <w:sz w:val="28"/>
          <w:szCs w:val="28"/>
        </w:rPr>
        <w:t>Корректировка НВВ</w:t>
      </w:r>
    </w:p>
    <w:p w14:paraId="37B3AC18" w14:textId="77777777" w:rsidR="00BB5F67" w:rsidRPr="00BB5F67" w:rsidRDefault="00BB5F67" w:rsidP="00BB5F67">
      <w:pPr>
        <w:tabs>
          <w:tab w:val="left" w:pos="816"/>
        </w:tabs>
        <w:autoSpaceDE w:val="0"/>
        <w:autoSpaceDN w:val="0"/>
        <w:adjustRightInd w:val="0"/>
        <w:ind w:firstLine="709"/>
        <w:jc w:val="both"/>
        <w:rPr>
          <w:sz w:val="28"/>
          <w:szCs w:val="28"/>
        </w:rPr>
      </w:pPr>
    </w:p>
    <w:p w14:paraId="02DDF8C1" w14:textId="77777777" w:rsidR="00BB5F67" w:rsidRPr="00BB5F67" w:rsidRDefault="00BB5F67" w:rsidP="00BB5F67">
      <w:pPr>
        <w:tabs>
          <w:tab w:val="left" w:pos="567"/>
        </w:tabs>
        <w:autoSpaceDE w:val="0"/>
        <w:autoSpaceDN w:val="0"/>
        <w:adjustRightInd w:val="0"/>
        <w:ind w:firstLine="567"/>
        <w:jc w:val="both"/>
        <w:rPr>
          <w:rFonts w:eastAsia="Calibri"/>
          <w:b/>
          <w:sz w:val="28"/>
          <w:szCs w:val="28"/>
        </w:rPr>
      </w:pPr>
      <w:r w:rsidRPr="00BB5F67">
        <w:rPr>
          <w:rFonts w:eastAsia="Calibri"/>
          <w:bCs/>
          <w:sz w:val="28"/>
          <w:szCs w:val="28"/>
        </w:rPr>
        <w:t>По статье</w:t>
      </w:r>
      <w:r w:rsidRPr="00BB5F67">
        <w:rPr>
          <w:rFonts w:eastAsia="Calibri"/>
          <w:b/>
          <w:sz w:val="28"/>
          <w:szCs w:val="28"/>
        </w:rPr>
        <w:t xml:space="preserve"> «Величина, учитывающая результаты деятельности регулируемой организации до начала очередного долгосрочного периода регулирования».</w:t>
      </w:r>
    </w:p>
    <w:p w14:paraId="189CA409" w14:textId="77777777" w:rsidR="00BB5F67" w:rsidRPr="00BB5F67" w:rsidRDefault="00BB5F67" w:rsidP="00BB5F67">
      <w:pPr>
        <w:tabs>
          <w:tab w:val="left" w:pos="567"/>
        </w:tabs>
        <w:autoSpaceDE w:val="0"/>
        <w:autoSpaceDN w:val="0"/>
        <w:adjustRightInd w:val="0"/>
        <w:ind w:firstLine="567"/>
        <w:jc w:val="both"/>
        <w:rPr>
          <w:rFonts w:eastAsia="Calibri"/>
          <w:b/>
          <w:sz w:val="28"/>
          <w:szCs w:val="28"/>
        </w:rPr>
      </w:pPr>
    </w:p>
    <w:p w14:paraId="4C4DAF49" w14:textId="77777777" w:rsidR="00BB5F67" w:rsidRPr="00BB5F67" w:rsidRDefault="00BB5F67" w:rsidP="00BB5F67">
      <w:pPr>
        <w:widowControl w:val="0"/>
        <w:autoSpaceDE w:val="0"/>
        <w:autoSpaceDN w:val="0"/>
        <w:adjustRightInd w:val="0"/>
        <w:ind w:firstLine="540"/>
        <w:jc w:val="both"/>
        <w:rPr>
          <w:rFonts w:eastAsia="Calibri"/>
          <w:sz w:val="28"/>
          <w:szCs w:val="28"/>
        </w:rPr>
      </w:pPr>
      <w:r w:rsidRPr="00BB5F67">
        <w:rPr>
          <w:rFonts w:eastAsia="Calibri"/>
          <w:sz w:val="28"/>
          <w:szCs w:val="28"/>
        </w:rPr>
        <w:t xml:space="preserve">В соответствии с пунктом 80 Основ ценообразования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Корректировка осуществляется в соответствии с </w:t>
      </w:r>
      <w:hyperlink r:id="rId38" w:history="1">
        <w:r w:rsidRPr="00BB5F67">
          <w:rPr>
            <w:rFonts w:eastAsia="Calibri"/>
            <w:sz w:val="28"/>
            <w:szCs w:val="28"/>
          </w:rPr>
          <w:t>формулой</w:t>
        </w:r>
      </w:hyperlink>
      <w:r w:rsidRPr="00BB5F67">
        <w:rPr>
          <w:rFonts w:eastAsia="Calibri"/>
          <w:sz w:val="28"/>
          <w:szCs w:val="28"/>
        </w:rPr>
        <w:t xml:space="preserve"> корректировки необходимой валовой выручки, установленной в методических указаниях и включающей показатели, предусмотренные </w:t>
      </w:r>
      <w:hyperlink r:id="rId39" w:history="1">
        <w:r w:rsidRPr="00BB5F67">
          <w:rPr>
            <w:rFonts w:eastAsia="Calibri"/>
            <w:sz w:val="28"/>
            <w:szCs w:val="28"/>
          </w:rPr>
          <w:t>подпунктами "а"</w:t>
        </w:r>
      </w:hyperlink>
      <w:r w:rsidRPr="00BB5F67">
        <w:rPr>
          <w:rFonts w:eastAsia="Calibri"/>
          <w:sz w:val="28"/>
          <w:szCs w:val="28"/>
        </w:rPr>
        <w:t xml:space="preserve"> - </w:t>
      </w:r>
      <w:hyperlink r:id="rId40" w:history="1">
        <w:r w:rsidRPr="00BB5F67">
          <w:rPr>
            <w:rFonts w:eastAsia="Calibri"/>
            <w:sz w:val="28"/>
            <w:szCs w:val="28"/>
          </w:rPr>
          <w:t>"д" пункта 73</w:t>
        </w:r>
      </w:hyperlink>
      <w:r w:rsidRPr="00BB5F67">
        <w:rPr>
          <w:rFonts w:eastAsia="Calibri"/>
          <w:sz w:val="28"/>
          <w:szCs w:val="28"/>
        </w:rPr>
        <w:t xml:space="preserve"> настоящего документа, а также с учетом положений </w:t>
      </w:r>
      <w:hyperlink r:id="rId41" w:history="1">
        <w:r w:rsidRPr="00BB5F67">
          <w:rPr>
            <w:rFonts w:eastAsia="Calibri"/>
            <w:sz w:val="28"/>
            <w:szCs w:val="28"/>
          </w:rPr>
          <w:t>пункта 78</w:t>
        </w:r>
      </w:hyperlink>
      <w:r w:rsidRPr="00BB5F67">
        <w:rPr>
          <w:rFonts w:eastAsia="Calibri"/>
          <w:sz w:val="28"/>
          <w:szCs w:val="28"/>
        </w:rPr>
        <w:t xml:space="preserve"> настоящего документа.</w:t>
      </w:r>
    </w:p>
    <w:p w14:paraId="5B4A4EF9" w14:textId="77777777" w:rsidR="00BB5F67" w:rsidRPr="00BB5F67" w:rsidRDefault="00BB5F67" w:rsidP="00BB5F67">
      <w:pPr>
        <w:tabs>
          <w:tab w:val="left" w:pos="567"/>
        </w:tabs>
        <w:autoSpaceDE w:val="0"/>
        <w:autoSpaceDN w:val="0"/>
        <w:adjustRightInd w:val="0"/>
        <w:ind w:firstLine="567"/>
        <w:jc w:val="both"/>
        <w:rPr>
          <w:rFonts w:eastAsia="Calibri"/>
          <w:b/>
          <w:sz w:val="28"/>
          <w:szCs w:val="28"/>
        </w:rPr>
      </w:pPr>
    </w:p>
    <w:p w14:paraId="4CC47CEC" w14:textId="77777777" w:rsidR="00BB5F67" w:rsidRPr="00BB5F67" w:rsidRDefault="00BB5F67" w:rsidP="00BB5F67">
      <w:pPr>
        <w:tabs>
          <w:tab w:val="left" w:pos="730"/>
        </w:tabs>
        <w:autoSpaceDE w:val="0"/>
        <w:autoSpaceDN w:val="0"/>
        <w:adjustRightInd w:val="0"/>
        <w:ind w:firstLine="571"/>
        <w:jc w:val="both"/>
        <w:rPr>
          <w:sz w:val="28"/>
          <w:szCs w:val="28"/>
        </w:rPr>
      </w:pPr>
      <w:r w:rsidRPr="00BB5F67">
        <w:rPr>
          <w:sz w:val="28"/>
          <w:szCs w:val="28"/>
        </w:rPr>
        <w:t xml:space="preserve">РЭК КО затраты на 2020 год не утверждены, предприятием в целях корректировки затраты не заявлены, в процессе экспертизы определены расходы в размере </w:t>
      </w:r>
      <w:r w:rsidRPr="00BB5F67">
        <w:rPr>
          <w:b/>
          <w:bCs/>
          <w:i/>
          <w:iCs/>
          <w:sz w:val="28"/>
          <w:szCs w:val="28"/>
        </w:rPr>
        <w:t>(-161,43)</w:t>
      </w:r>
      <w:r w:rsidRPr="00BB5F67">
        <w:rPr>
          <w:sz w:val="28"/>
          <w:szCs w:val="28"/>
        </w:rPr>
        <w:t xml:space="preserve"> тыс. руб., в том числе: по статье «Расходы, связанные с оплатой налогов и сборов» </w:t>
      </w:r>
      <w:r w:rsidRPr="00BB5F67">
        <w:rPr>
          <w:b/>
          <w:bCs/>
          <w:sz w:val="28"/>
          <w:szCs w:val="28"/>
        </w:rPr>
        <w:t>(-</w:t>
      </w:r>
      <w:r w:rsidRPr="00BB5F67">
        <w:rPr>
          <w:b/>
          <w:bCs/>
          <w:i/>
          <w:iCs/>
          <w:sz w:val="28"/>
          <w:szCs w:val="28"/>
        </w:rPr>
        <w:t>0,79)</w:t>
      </w:r>
      <w:r w:rsidRPr="00BB5F67">
        <w:rPr>
          <w:sz w:val="28"/>
          <w:szCs w:val="28"/>
        </w:rPr>
        <w:t xml:space="preserve"> тыс. руб., по статье «Амортизация» </w:t>
      </w:r>
      <w:r w:rsidRPr="00BB5F67">
        <w:rPr>
          <w:b/>
          <w:bCs/>
          <w:i/>
          <w:iCs/>
          <w:sz w:val="28"/>
          <w:szCs w:val="28"/>
        </w:rPr>
        <w:t>(-0,32)</w:t>
      </w:r>
      <w:r w:rsidRPr="00BB5F67">
        <w:rPr>
          <w:sz w:val="28"/>
          <w:szCs w:val="28"/>
        </w:rPr>
        <w:t xml:space="preserve"> тыс. руб., по статье «Электроэнергия» </w:t>
      </w:r>
      <w:r w:rsidRPr="00BB5F67">
        <w:rPr>
          <w:b/>
          <w:bCs/>
          <w:i/>
          <w:iCs/>
          <w:sz w:val="28"/>
          <w:szCs w:val="28"/>
        </w:rPr>
        <w:t>(-160,32)</w:t>
      </w:r>
      <w:r w:rsidRPr="00BB5F67">
        <w:rPr>
          <w:sz w:val="28"/>
          <w:szCs w:val="28"/>
        </w:rPr>
        <w:t xml:space="preserve"> тыс. руб.</w:t>
      </w:r>
    </w:p>
    <w:p w14:paraId="28F95B1A" w14:textId="77777777" w:rsidR="00BB5F67" w:rsidRPr="00BB5F67" w:rsidRDefault="00BB5F67" w:rsidP="00BB5F67">
      <w:pPr>
        <w:tabs>
          <w:tab w:val="left" w:pos="998"/>
        </w:tabs>
        <w:autoSpaceDE w:val="0"/>
        <w:autoSpaceDN w:val="0"/>
        <w:adjustRightInd w:val="0"/>
        <w:ind w:firstLine="576"/>
        <w:jc w:val="both"/>
        <w:rPr>
          <w:sz w:val="28"/>
          <w:szCs w:val="28"/>
        </w:rPr>
      </w:pPr>
    </w:p>
    <w:p w14:paraId="0128C778" w14:textId="77777777" w:rsidR="00BB5F67" w:rsidRPr="00BB5F67" w:rsidRDefault="00BB5F67" w:rsidP="00BB5F67">
      <w:pPr>
        <w:tabs>
          <w:tab w:val="left" w:pos="730"/>
        </w:tabs>
        <w:autoSpaceDE w:val="0"/>
        <w:autoSpaceDN w:val="0"/>
        <w:adjustRightInd w:val="0"/>
        <w:jc w:val="center"/>
        <w:rPr>
          <w:b/>
          <w:bCs/>
          <w:sz w:val="28"/>
          <w:szCs w:val="28"/>
        </w:rPr>
      </w:pPr>
      <w:r w:rsidRPr="00BB5F67">
        <w:rPr>
          <w:b/>
          <w:bCs/>
          <w:sz w:val="28"/>
          <w:szCs w:val="28"/>
        </w:rPr>
        <w:t>Нормативная прибыль</w:t>
      </w:r>
    </w:p>
    <w:p w14:paraId="147903F7" w14:textId="77777777" w:rsidR="00BB5F67" w:rsidRPr="00BB5F67" w:rsidRDefault="00BB5F67" w:rsidP="00BB5F67">
      <w:pPr>
        <w:tabs>
          <w:tab w:val="left" w:pos="730"/>
        </w:tabs>
        <w:autoSpaceDE w:val="0"/>
        <w:autoSpaceDN w:val="0"/>
        <w:adjustRightInd w:val="0"/>
        <w:ind w:firstLine="571"/>
        <w:jc w:val="both"/>
        <w:rPr>
          <w:b/>
          <w:bCs/>
          <w:sz w:val="28"/>
          <w:szCs w:val="28"/>
        </w:rPr>
      </w:pPr>
    </w:p>
    <w:p w14:paraId="0199C525" w14:textId="77777777" w:rsidR="00BB5F67" w:rsidRPr="00BB5F67" w:rsidRDefault="00BB5F67" w:rsidP="00BB5F67">
      <w:pPr>
        <w:widowControl w:val="0"/>
        <w:autoSpaceDE w:val="0"/>
        <w:autoSpaceDN w:val="0"/>
        <w:adjustRightInd w:val="0"/>
        <w:ind w:firstLine="540"/>
        <w:jc w:val="both"/>
        <w:rPr>
          <w:bCs/>
          <w:sz w:val="28"/>
          <w:szCs w:val="28"/>
        </w:rPr>
      </w:pPr>
      <w:r w:rsidRPr="00BB5F67">
        <w:rPr>
          <w:bCs/>
          <w:sz w:val="28"/>
          <w:szCs w:val="28"/>
        </w:rPr>
        <w:t>Величина нормативной прибыли, регулируемой организации включает:</w:t>
      </w:r>
    </w:p>
    <w:p w14:paraId="032CD414" w14:textId="77777777" w:rsidR="00BB5F67" w:rsidRPr="00BB5F67" w:rsidRDefault="00BB5F67" w:rsidP="00BB5F67">
      <w:pPr>
        <w:autoSpaceDE w:val="0"/>
        <w:autoSpaceDN w:val="0"/>
        <w:adjustRightInd w:val="0"/>
        <w:ind w:firstLine="540"/>
        <w:jc w:val="both"/>
        <w:rPr>
          <w:bCs/>
          <w:sz w:val="28"/>
          <w:szCs w:val="28"/>
        </w:rPr>
      </w:pPr>
      <w:r w:rsidRPr="00BB5F67">
        <w:rPr>
          <w:bCs/>
          <w:sz w:val="28"/>
          <w:szCs w:val="28"/>
        </w:rPr>
        <w:t>1) величину расходов на капитальные вложения (инвестиции), определяемую на основе утвержденных инвестиционных программ;</w:t>
      </w:r>
    </w:p>
    <w:p w14:paraId="69D0C4DD" w14:textId="77777777" w:rsidR="00BB5F67" w:rsidRPr="00BB5F67" w:rsidRDefault="00BB5F67" w:rsidP="00BB5F67">
      <w:pPr>
        <w:autoSpaceDE w:val="0"/>
        <w:autoSpaceDN w:val="0"/>
        <w:adjustRightInd w:val="0"/>
        <w:ind w:firstLine="540"/>
        <w:jc w:val="both"/>
        <w:rPr>
          <w:bCs/>
          <w:sz w:val="28"/>
          <w:szCs w:val="28"/>
        </w:rPr>
      </w:pPr>
      <w:r w:rsidRPr="00BB5F67">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91D4BD2" w14:textId="77777777" w:rsidR="00BB5F67" w:rsidRPr="00BB5F67" w:rsidRDefault="00BB5F67" w:rsidP="00BB5F67">
      <w:pPr>
        <w:autoSpaceDE w:val="0"/>
        <w:autoSpaceDN w:val="0"/>
        <w:adjustRightInd w:val="0"/>
        <w:ind w:firstLine="540"/>
        <w:jc w:val="both"/>
        <w:rPr>
          <w:bCs/>
          <w:sz w:val="28"/>
          <w:szCs w:val="28"/>
        </w:rPr>
      </w:pPr>
      <w:r w:rsidRPr="00BB5F67">
        <w:rPr>
          <w:bCs/>
          <w:sz w:val="28"/>
          <w:szCs w:val="28"/>
        </w:rPr>
        <w:t>Нормативная прибыль рассчитывается по формуле:</w:t>
      </w:r>
    </w:p>
    <w:p w14:paraId="43F26B97" w14:textId="77777777" w:rsidR="00BB5F67" w:rsidRPr="00BB5F67" w:rsidRDefault="00BB5F67" w:rsidP="00BB5F67">
      <w:pPr>
        <w:autoSpaceDE w:val="0"/>
        <w:autoSpaceDN w:val="0"/>
        <w:adjustRightInd w:val="0"/>
        <w:jc w:val="both"/>
        <w:outlineLvl w:val="0"/>
        <w:rPr>
          <w:bCs/>
          <w:sz w:val="22"/>
          <w:szCs w:val="28"/>
        </w:rPr>
      </w:pPr>
    </w:p>
    <w:p w14:paraId="46165174" w14:textId="77777777" w:rsidR="00BB5F67" w:rsidRPr="00BB5F67" w:rsidRDefault="00BB5F67" w:rsidP="00BB5F67">
      <w:pPr>
        <w:autoSpaceDE w:val="0"/>
        <w:autoSpaceDN w:val="0"/>
        <w:adjustRightInd w:val="0"/>
        <w:jc w:val="center"/>
        <w:rPr>
          <w:bCs/>
          <w:sz w:val="28"/>
          <w:szCs w:val="28"/>
        </w:rPr>
      </w:pPr>
      <w:r w:rsidRPr="00BB5F67">
        <w:rPr>
          <w:bCs/>
          <w:noProof/>
          <w:position w:val="-16"/>
          <w:sz w:val="28"/>
          <w:szCs w:val="28"/>
        </w:rPr>
        <w:drawing>
          <wp:inline distT="0" distB="0" distL="0" distR="0" wp14:anchorId="2FBD3192" wp14:editId="08237BE5">
            <wp:extent cx="1752600" cy="3855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14:paraId="613FA18F" w14:textId="77777777" w:rsidR="00BB5F67" w:rsidRPr="00BB5F67" w:rsidRDefault="00BB5F67" w:rsidP="00BB5F67">
      <w:pPr>
        <w:autoSpaceDE w:val="0"/>
        <w:autoSpaceDN w:val="0"/>
        <w:adjustRightInd w:val="0"/>
        <w:ind w:firstLine="540"/>
        <w:jc w:val="both"/>
        <w:rPr>
          <w:bCs/>
          <w:sz w:val="28"/>
          <w:szCs w:val="28"/>
        </w:rPr>
      </w:pPr>
      <w:r w:rsidRPr="00BB5F67">
        <w:rPr>
          <w:bCs/>
          <w:sz w:val="28"/>
          <w:szCs w:val="28"/>
        </w:rPr>
        <w:t>где:</w:t>
      </w:r>
    </w:p>
    <w:p w14:paraId="6125E3A8" w14:textId="77777777" w:rsidR="00BB5F67" w:rsidRPr="00BB5F67" w:rsidRDefault="00BB5F67" w:rsidP="00BB5F67">
      <w:pPr>
        <w:autoSpaceDE w:val="0"/>
        <w:autoSpaceDN w:val="0"/>
        <w:adjustRightInd w:val="0"/>
        <w:ind w:firstLine="540"/>
        <w:jc w:val="both"/>
        <w:rPr>
          <w:bCs/>
          <w:sz w:val="28"/>
          <w:szCs w:val="28"/>
        </w:rPr>
      </w:pPr>
      <w:r w:rsidRPr="00BB5F67">
        <w:rPr>
          <w:bCs/>
          <w:noProof/>
          <w:position w:val="-1"/>
          <w:sz w:val="28"/>
          <w:szCs w:val="28"/>
        </w:rPr>
        <w:drawing>
          <wp:inline distT="0" distB="0" distL="0" distR="0" wp14:anchorId="5454A91A" wp14:editId="4EE82B07">
            <wp:extent cx="1905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B5F67">
        <w:rPr>
          <w:bCs/>
          <w:sz w:val="28"/>
          <w:szCs w:val="28"/>
        </w:rPr>
        <w:t xml:space="preserve"> - нормативный уровень прибыли, определенный органом регулирования тарифов.</w:t>
      </w:r>
    </w:p>
    <w:p w14:paraId="059B95C7" w14:textId="77777777" w:rsidR="00BB5F67" w:rsidRPr="00BB5F67" w:rsidRDefault="00BB5F67" w:rsidP="00BB5F67">
      <w:pPr>
        <w:autoSpaceDE w:val="0"/>
        <w:autoSpaceDN w:val="0"/>
        <w:adjustRightInd w:val="0"/>
        <w:ind w:firstLine="540"/>
        <w:jc w:val="both"/>
        <w:rPr>
          <w:bCs/>
          <w:sz w:val="28"/>
          <w:szCs w:val="28"/>
        </w:rPr>
      </w:pPr>
      <w:r w:rsidRPr="00BB5F67">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CCD9C6E" w14:textId="77777777" w:rsidR="00BB5F67" w:rsidRPr="00BB5F67" w:rsidRDefault="00BB5F67" w:rsidP="00BB5F67">
      <w:pPr>
        <w:tabs>
          <w:tab w:val="left" w:pos="567"/>
        </w:tabs>
        <w:autoSpaceDE w:val="0"/>
        <w:autoSpaceDN w:val="0"/>
        <w:adjustRightInd w:val="0"/>
        <w:jc w:val="both"/>
        <w:rPr>
          <w:bCs/>
          <w:sz w:val="28"/>
          <w:szCs w:val="28"/>
        </w:rPr>
      </w:pPr>
      <w:r w:rsidRPr="00BB5F67">
        <w:rPr>
          <w:bCs/>
          <w:sz w:val="28"/>
          <w:szCs w:val="28"/>
        </w:rPr>
        <w:tab/>
        <w:t>При определении нормативного уровня прибыли учитываются расходы, предусмотренные пунктом 31 Методических указаний.</w:t>
      </w:r>
    </w:p>
    <w:p w14:paraId="36F6F716" w14:textId="77777777" w:rsidR="00BB5F67" w:rsidRPr="00BB5F67" w:rsidRDefault="00BB5F67" w:rsidP="00BB5F67">
      <w:pPr>
        <w:tabs>
          <w:tab w:val="left" w:pos="567"/>
        </w:tabs>
        <w:autoSpaceDE w:val="0"/>
        <w:autoSpaceDN w:val="0"/>
        <w:adjustRightInd w:val="0"/>
        <w:ind w:firstLine="709"/>
        <w:jc w:val="both"/>
        <w:rPr>
          <w:sz w:val="28"/>
          <w:szCs w:val="28"/>
        </w:rPr>
      </w:pPr>
      <w:r w:rsidRPr="00BB5F67">
        <w:rPr>
          <w:sz w:val="28"/>
          <w:szCs w:val="28"/>
        </w:rPr>
        <w:t xml:space="preserve">Долгосрочными параметрами регулирования тарифов на водоотведение (очистка сточных вод) АО «КУЗБАССКАЯ ПТИЦЕФАБРИКА» (Новокузнецкий муниципальный район) нормативный уровень прибыли утвержден в размере </w:t>
      </w:r>
      <w:r w:rsidRPr="00BB5F67">
        <w:rPr>
          <w:b/>
          <w:bCs/>
          <w:i/>
          <w:iCs/>
          <w:sz w:val="28"/>
          <w:szCs w:val="28"/>
        </w:rPr>
        <w:t xml:space="preserve">0,00 </w:t>
      </w:r>
      <w:r w:rsidRPr="00BB5F67">
        <w:rPr>
          <w:sz w:val="28"/>
          <w:szCs w:val="28"/>
        </w:rPr>
        <w:t xml:space="preserve">%. </w:t>
      </w:r>
    </w:p>
    <w:p w14:paraId="3B71D9A4" w14:textId="77777777" w:rsidR="00BB5F67" w:rsidRPr="00BB5F67" w:rsidRDefault="00BB5F67" w:rsidP="00BB5F67">
      <w:pPr>
        <w:autoSpaceDE w:val="0"/>
        <w:autoSpaceDN w:val="0"/>
        <w:adjustRightInd w:val="0"/>
        <w:ind w:firstLine="709"/>
        <w:jc w:val="both"/>
        <w:rPr>
          <w:sz w:val="28"/>
          <w:szCs w:val="28"/>
        </w:rPr>
      </w:pPr>
      <w:r w:rsidRPr="00BB5F67">
        <w:rPr>
          <w:sz w:val="28"/>
          <w:szCs w:val="28"/>
        </w:rPr>
        <w:t xml:space="preserve">Затраты по данной статье в целях корректировки организацией не предложены, в процессе экспертизы определены расходы в сумме </w:t>
      </w:r>
      <w:r w:rsidRPr="00BB5F67">
        <w:rPr>
          <w:b/>
          <w:bCs/>
          <w:i/>
          <w:iCs/>
          <w:sz w:val="28"/>
          <w:szCs w:val="28"/>
        </w:rPr>
        <w:t>0,00</w:t>
      </w:r>
      <w:r w:rsidRPr="00BB5F67">
        <w:rPr>
          <w:sz w:val="28"/>
          <w:szCs w:val="28"/>
        </w:rPr>
        <w:t xml:space="preserve"> тыс. руб., в рамках соблюдения долгосрочных параметров регулирования.</w:t>
      </w:r>
    </w:p>
    <w:p w14:paraId="19B72978" w14:textId="77777777" w:rsidR="00BB5F67" w:rsidRPr="00BB5F67" w:rsidRDefault="00BB5F67" w:rsidP="00BB5F67">
      <w:pPr>
        <w:tabs>
          <w:tab w:val="left" w:pos="567"/>
        </w:tabs>
        <w:autoSpaceDE w:val="0"/>
        <w:autoSpaceDN w:val="0"/>
        <w:adjustRightInd w:val="0"/>
        <w:jc w:val="both"/>
        <w:rPr>
          <w:bCs/>
          <w:sz w:val="28"/>
          <w:szCs w:val="28"/>
        </w:rPr>
      </w:pPr>
    </w:p>
    <w:p w14:paraId="22BE9F9C" w14:textId="77777777" w:rsidR="00BB5F67" w:rsidRPr="00BB5F67" w:rsidRDefault="00BB5F67" w:rsidP="00BB5F67">
      <w:pPr>
        <w:tabs>
          <w:tab w:val="left" w:pos="730"/>
        </w:tabs>
        <w:autoSpaceDE w:val="0"/>
        <w:autoSpaceDN w:val="0"/>
        <w:adjustRightInd w:val="0"/>
        <w:ind w:firstLine="571"/>
        <w:jc w:val="both"/>
        <w:rPr>
          <w:szCs w:val="28"/>
        </w:rPr>
      </w:pPr>
      <w:r w:rsidRPr="00BB5F67">
        <w:rPr>
          <w:sz w:val="28"/>
          <w:szCs w:val="28"/>
        </w:rPr>
        <w:t>Инвестиционная программа в сфере водоотведения (очистка сточных вод) АО «КУЗБАССКАЯ ПТИЦЕФАБРИКА» на 2020 год не утверждена.</w:t>
      </w:r>
    </w:p>
    <w:p w14:paraId="05FDF44C" w14:textId="77777777" w:rsidR="00BB5F67" w:rsidRPr="00BB5F67" w:rsidRDefault="00BB5F67" w:rsidP="00BB5F67">
      <w:pPr>
        <w:tabs>
          <w:tab w:val="left" w:pos="567"/>
        </w:tabs>
        <w:autoSpaceDE w:val="0"/>
        <w:autoSpaceDN w:val="0"/>
        <w:adjustRightInd w:val="0"/>
        <w:jc w:val="both"/>
        <w:rPr>
          <w:color w:val="FF0000"/>
          <w:sz w:val="10"/>
          <w:szCs w:val="28"/>
        </w:rPr>
      </w:pPr>
    </w:p>
    <w:p w14:paraId="7A91CC2A"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sz w:val="28"/>
          <w:szCs w:val="28"/>
        </w:rPr>
        <w:t xml:space="preserve">При корректировке НВВ на 2020 год показатели </w:t>
      </w:r>
      <w:r w:rsidRPr="00BB5F67">
        <w:rPr>
          <w:rFonts w:eastAsia="Calibri"/>
          <w:noProof/>
          <w:position w:val="-12"/>
          <w:sz w:val="28"/>
          <w:szCs w:val="28"/>
        </w:rPr>
        <w:drawing>
          <wp:inline distT="0" distB="0" distL="0" distR="0" wp14:anchorId="3BC78A8D" wp14:editId="711B2959">
            <wp:extent cx="581025"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BB5F67">
        <w:rPr>
          <w:rFonts w:eastAsia="Calibri"/>
          <w:sz w:val="28"/>
          <w:szCs w:val="28"/>
        </w:rPr>
        <w:t xml:space="preserve">, </w:t>
      </w:r>
      <w:r w:rsidRPr="00BB5F67">
        <w:rPr>
          <w:rFonts w:eastAsia="Calibri"/>
          <w:noProof/>
          <w:position w:val="-12"/>
          <w:sz w:val="28"/>
          <w:szCs w:val="28"/>
        </w:rPr>
        <w:drawing>
          <wp:inline distT="0" distB="0" distL="0" distR="0" wp14:anchorId="3A0E2B47" wp14:editId="4C9F04A8">
            <wp:extent cx="447675"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BB5F67">
        <w:rPr>
          <w:rFonts w:eastAsia="Calibri"/>
          <w:sz w:val="28"/>
          <w:szCs w:val="28"/>
        </w:rPr>
        <w:t xml:space="preserve">, </w:t>
      </w:r>
      <w:r w:rsidRPr="00BB5F67">
        <w:rPr>
          <w:rFonts w:eastAsia="Calibri"/>
          <w:noProof/>
          <w:position w:val="-11"/>
          <w:sz w:val="28"/>
          <w:szCs w:val="28"/>
        </w:rPr>
        <w:drawing>
          <wp:inline distT="0" distB="0" distL="0" distR="0" wp14:anchorId="0B826DE9" wp14:editId="25BF450F">
            <wp:extent cx="5048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BB5F67">
        <w:rPr>
          <w:rFonts w:eastAsia="Calibri"/>
          <w:sz w:val="28"/>
          <w:szCs w:val="28"/>
        </w:rPr>
        <w:t xml:space="preserve">, </w:t>
      </w:r>
      <w:r w:rsidRPr="00BB5F67">
        <w:rPr>
          <w:rFonts w:eastAsia="Calibri"/>
          <w:noProof/>
          <w:position w:val="-11"/>
          <w:sz w:val="28"/>
          <w:szCs w:val="28"/>
        </w:rPr>
        <w:drawing>
          <wp:inline distT="0" distB="0" distL="0" distR="0" wp14:anchorId="35C919E1" wp14:editId="7EF2A6E0">
            <wp:extent cx="67627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BB5F67">
        <w:rPr>
          <w:rFonts w:eastAsia="Calibri"/>
          <w:sz w:val="28"/>
          <w:szCs w:val="28"/>
        </w:rPr>
        <w:t>равны нулю.</w:t>
      </w:r>
    </w:p>
    <w:p w14:paraId="46526F2D" w14:textId="77777777" w:rsidR="00BB5F67" w:rsidRPr="00BB5F67" w:rsidRDefault="00BB5F67" w:rsidP="00BB5F67">
      <w:pPr>
        <w:autoSpaceDE w:val="0"/>
        <w:autoSpaceDN w:val="0"/>
        <w:adjustRightInd w:val="0"/>
        <w:ind w:firstLine="540"/>
        <w:jc w:val="both"/>
        <w:rPr>
          <w:rFonts w:eastAsia="Calibri"/>
          <w:sz w:val="28"/>
          <w:szCs w:val="28"/>
        </w:rPr>
      </w:pPr>
    </w:p>
    <w:p w14:paraId="637FFE5E" w14:textId="77777777" w:rsidR="00BB5F67" w:rsidRPr="00BB5F67" w:rsidRDefault="00BB5F67" w:rsidP="00BB5F67">
      <w:pPr>
        <w:autoSpaceDE w:val="0"/>
        <w:autoSpaceDN w:val="0"/>
        <w:adjustRightInd w:val="0"/>
        <w:ind w:firstLine="540"/>
        <w:jc w:val="both"/>
        <w:rPr>
          <w:sz w:val="28"/>
          <w:szCs w:val="28"/>
        </w:rPr>
      </w:pPr>
      <w:r w:rsidRPr="00BB5F67">
        <w:rPr>
          <w:sz w:val="28"/>
          <w:szCs w:val="28"/>
        </w:rPr>
        <w:t xml:space="preserve">В соответствии с п. 91 </w:t>
      </w:r>
      <w:r w:rsidRPr="00BB5F67">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BB5F67">
        <w:rPr>
          <w:sz w:val="28"/>
          <w:szCs w:val="28"/>
        </w:rPr>
        <w:t xml:space="preserve">рганизацией не заявлен. </w:t>
      </w:r>
    </w:p>
    <w:p w14:paraId="404E4101" w14:textId="77777777" w:rsidR="00BB5F67" w:rsidRPr="00BB5F67" w:rsidRDefault="00BB5F67" w:rsidP="00BB5F67">
      <w:pPr>
        <w:tabs>
          <w:tab w:val="left" w:pos="730"/>
        </w:tabs>
        <w:autoSpaceDE w:val="0"/>
        <w:autoSpaceDN w:val="0"/>
        <w:adjustRightInd w:val="0"/>
        <w:ind w:firstLine="571"/>
        <w:jc w:val="both"/>
        <w:rPr>
          <w:b/>
          <w:bCs/>
          <w:sz w:val="28"/>
          <w:szCs w:val="28"/>
        </w:rPr>
      </w:pPr>
    </w:p>
    <w:p w14:paraId="15208993" w14:textId="77777777" w:rsidR="00BB5F67" w:rsidRPr="00BB5F67" w:rsidRDefault="00BB5F67" w:rsidP="00BB5F67">
      <w:pPr>
        <w:tabs>
          <w:tab w:val="left" w:pos="567"/>
        </w:tabs>
        <w:autoSpaceDE w:val="0"/>
        <w:autoSpaceDN w:val="0"/>
        <w:adjustRightInd w:val="0"/>
        <w:jc w:val="both"/>
        <w:rPr>
          <w:bCs/>
          <w:sz w:val="28"/>
          <w:szCs w:val="28"/>
        </w:rPr>
      </w:pPr>
      <w:r w:rsidRPr="00BB5F67">
        <w:rPr>
          <w:bCs/>
          <w:sz w:val="28"/>
          <w:szCs w:val="28"/>
        </w:rPr>
        <w:tab/>
      </w:r>
      <w:r w:rsidRPr="00BB5F67">
        <w:rPr>
          <w:sz w:val="28"/>
          <w:szCs w:val="28"/>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(очистка сточных вод) на 2020 год составляет </w:t>
      </w:r>
      <w:r w:rsidRPr="00BB5F67">
        <w:rPr>
          <w:b/>
          <w:i/>
          <w:iCs/>
          <w:sz w:val="28"/>
          <w:szCs w:val="28"/>
        </w:rPr>
        <w:t>1 203,49</w:t>
      </w:r>
      <w:r w:rsidRPr="00BB5F67">
        <w:rPr>
          <w:bCs/>
          <w:color w:val="FF0000"/>
          <w:sz w:val="28"/>
          <w:szCs w:val="28"/>
        </w:rPr>
        <w:t xml:space="preserve"> </w:t>
      </w:r>
      <w:r w:rsidRPr="00BB5F67">
        <w:rPr>
          <w:bCs/>
          <w:sz w:val="28"/>
          <w:szCs w:val="28"/>
        </w:rPr>
        <w:t>тыс. руб.</w:t>
      </w:r>
    </w:p>
    <w:p w14:paraId="1C4A8773" w14:textId="77777777" w:rsidR="00BB5F67" w:rsidRPr="00BB5F67" w:rsidRDefault="00BB5F67" w:rsidP="00BB5F67">
      <w:pPr>
        <w:tabs>
          <w:tab w:val="left" w:pos="567"/>
        </w:tabs>
        <w:autoSpaceDE w:val="0"/>
        <w:autoSpaceDN w:val="0"/>
        <w:adjustRightInd w:val="0"/>
        <w:jc w:val="both"/>
        <w:rPr>
          <w:bCs/>
          <w:sz w:val="28"/>
          <w:szCs w:val="28"/>
        </w:rPr>
      </w:pPr>
    </w:p>
    <w:p w14:paraId="723AFF58" w14:textId="77777777" w:rsidR="00BB5F67" w:rsidRPr="00BB5F67" w:rsidRDefault="00BB5F67" w:rsidP="00BB5F67">
      <w:pPr>
        <w:tabs>
          <w:tab w:val="left" w:pos="567"/>
        </w:tabs>
        <w:autoSpaceDE w:val="0"/>
        <w:autoSpaceDN w:val="0"/>
        <w:adjustRightInd w:val="0"/>
        <w:ind w:firstLine="709"/>
        <w:jc w:val="both"/>
        <w:rPr>
          <w:bCs/>
          <w:sz w:val="28"/>
          <w:szCs w:val="28"/>
        </w:rPr>
      </w:pPr>
      <w:r w:rsidRPr="00BB5F67">
        <w:rPr>
          <w:b/>
          <w:bCs/>
          <w:sz w:val="28"/>
          <w:szCs w:val="28"/>
        </w:rPr>
        <w:t>НВВ</w:t>
      </w:r>
      <w:r w:rsidRPr="00BB5F67">
        <w:rPr>
          <w:b/>
          <w:bCs/>
          <w:sz w:val="20"/>
          <w:szCs w:val="20"/>
        </w:rPr>
        <w:t>2020</w:t>
      </w:r>
      <w:r w:rsidRPr="00BB5F67">
        <w:rPr>
          <w:sz w:val="28"/>
          <w:szCs w:val="28"/>
        </w:rPr>
        <w:t xml:space="preserve"> =1025,44+0,77+231,84+106,87-161,43=1203,49 </w:t>
      </w:r>
      <w:r w:rsidRPr="00BB5F67">
        <w:rPr>
          <w:bCs/>
          <w:sz w:val="28"/>
          <w:szCs w:val="28"/>
        </w:rPr>
        <w:t>тыс. руб., в том числе с календарной разбивкой по периодам:</w:t>
      </w:r>
    </w:p>
    <w:p w14:paraId="5C62D87D" w14:textId="77777777" w:rsidR="00BB5F67" w:rsidRPr="00BB5F67" w:rsidRDefault="00BB5F67" w:rsidP="00BB5F67">
      <w:pPr>
        <w:widowControl w:val="0"/>
        <w:tabs>
          <w:tab w:val="left" w:pos="284"/>
        </w:tabs>
        <w:autoSpaceDE w:val="0"/>
        <w:autoSpaceDN w:val="0"/>
        <w:adjustRightInd w:val="0"/>
        <w:jc w:val="both"/>
        <w:rPr>
          <w:sz w:val="28"/>
          <w:szCs w:val="28"/>
        </w:rPr>
      </w:pPr>
      <w:r w:rsidRPr="00BB5F67">
        <w:rPr>
          <w:sz w:val="28"/>
          <w:szCs w:val="28"/>
        </w:rPr>
        <w:t xml:space="preserve">             с 01.01.2020 по 30.06.2020 – 573,28 тыс. руб.;</w:t>
      </w:r>
    </w:p>
    <w:p w14:paraId="5718279F" w14:textId="77777777" w:rsidR="00BB5F67" w:rsidRPr="00BB5F67" w:rsidRDefault="00BB5F67" w:rsidP="00BB5F67">
      <w:pPr>
        <w:widowControl w:val="0"/>
        <w:tabs>
          <w:tab w:val="left" w:pos="284"/>
        </w:tabs>
        <w:autoSpaceDE w:val="0"/>
        <w:autoSpaceDN w:val="0"/>
        <w:adjustRightInd w:val="0"/>
        <w:jc w:val="both"/>
        <w:rPr>
          <w:sz w:val="28"/>
          <w:szCs w:val="28"/>
        </w:rPr>
      </w:pPr>
      <w:r w:rsidRPr="00BB5F67">
        <w:rPr>
          <w:sz w:val="28"/>
          <w:szCs w:val="28"/>
        </w:rPr>
        <w:t xml:space="preserve">             с 01.07.20120 по 31.12.2020 – 630,21 тыс. руб.</w:t>
      </w:r>
    </w:p>
    <w:p w14:paraId="54B4F466" w14:textId="77777777" w:rsidR="00BB5F67" w:rsidRPr="00BB5F67" w:rsidRDefault="00BB5F67" w:rsidP="00BB5F67">
      <w:pPr>
        <w:widowControl w:val="0"/>
        <w:tabs>
          <w:tab w:val="left" w:pos="284"/>
        </w:tabs>
        <w:autoSpaceDE w:val="0"/>
        <w:autoSpaceDN w:val="0"/>
        <w:adjustRightInd w:val="0"/>
        <w:jc w:val="both"/>
        <w:rPr>
          <w:sz w:val="28"/>
          <w:szCs w:val="28"/>
        </w:rPr>
      </w:pPr>
    </w:p>
    <w:p w14:paraId="3D10CDA3" w14:textId="77777777" w:rsidR="00BB5F67" w:rsidRPr="00BB5F67" w:rsidRDefault="00BB5F67" w:rsidP="00BB5F67">
      <w:pPr>
        <w:tabs>
          <w:tab w:val="left" w:pos="567"/>
        </w:tabs>
        <w:autoSpaceDE w:val="0"/>
        <w:autoSpaceDN w:val="0"/>
        <w:adjustRightInd w:val="0"/>
        <w:ind w:firstLine="709"/>
        <w:jc w:val="both"/>
        <w:rPr>
          <w:bCs/>
          <w:sz w:val="28"/>
          <w:szCs w:val="28"/>
        </w:rPr>
      </w:pPr>
      <w:r w:rsidRPr="00BB5F67">
        <w:rPr>
          <w:bCs/>
          <w:sz w:val="28"/>
          <w:szCs w:val="28"/>
        </w:rPr>
        <w:t xml:space="preserve">Распределение НВВ по периодам произведено исходя из </w:t>
      </w:r>
      <w:proofErr w:type="spellStart"/>
      <w:r w:rsidRPr="00BB5F67">
        <w:rPr>
          <w:bCs/>
          <w:sz w:val="28"/>
          <w:szCs w:val="28"/>
        </w:rPr>
        <w:t>непревышения</w:t>
      </w:r>
      <w:proofErr w:type="spellEnd"/>
      <w:r w:rsidRPr="00BB5F67">
        <w:rPr>
          <w:bCs/>
          <w:sz w:val="28"/>
          <w:szCs w:val="28"/>
        </w:rPr>
        <w:t xml:space="preserve"> уровня тарифа в 1 полугодии 2020 года над тарифом декабря 2019 года (8,76 руб./м</w:t>
      </w:r>
      <w:r w:rsidRPr="00BB5F67">
        <w:rPr>
          <w:bCs/>
          <w:sz w:val="28"/>
          <w:szCs w:val="28"/>
          <w:vertAlign w:val="superscript"/>
        </w:rPr>
        <w:t>3</w:t>
      </w:r>
      <w:r w:rsidRPr="00BB5F67">
        <w:rPr>
          <w:bCs/>
          <w:sz w:val="28"/>
          <w:szCs w:val="28"/>
        </w:rPr>
        <w:t>).</w:t>
      </w:r>
    </w:p>
    <w:p w14:paraId="48ADC539" w14:textId="77777777" w:rsidR="00BB5F67" w:rsidRPr="00BB5F67" w:rsidRDefault="00BB5F67" w:rsidP="00BB5F67">
      <w:pPr>
        <w:widowControl w:val="0"/>
        <w:tabs>
          <w:tab w:val="left" w:pos="284"/>
        </w:tabs>
        <w:autoSpaceDE w:val="0"/>
        <w:autoSpaceDN w:val="0"/>
        <w:adjustRightInd w:val="0"/>
        <w:jc w:val="both"/>
        <w:rPr>
          <w:sz w:val="28"/>
          <w:szCs w:val="28"/>
        </w:rPr>
      </w:pPr>
    </w:p>
    <w:p w14:paraId="4D7401D5" w14:textId="77777777" w:rsidR="00BB5F67" w:rsidRPr="00BB5F67" w:rsidRDefault="00BB5F67" w:rsidP="00BB5F67">
      <w:pPr>
        <w:autoSpaceDE w:val="0"/>
        <w:autoSpaceDN w:val="0"/>
        <w:adjustRightInd w:val="0"/>
        <w:ind w:firstLine="566"/>
        <w:jc w:val="both"/>
        <w:rPr>
          <w:sz w:val="28"/>
          <w:szCs w:val="28"/>
        </w:rPr>
      </w:pPr>
      <w:r w:rsidRPr="00BB5F67">
        <w:rPr>
          <w:sz w:val="28"/>
          <w:szCs w:val="28"/>
        </w:rPr>
        <w:t xml:space="preserve">Уменьшение необходимой валовой выручки к установленной составляет </w:t>
      </w:r>
      <w:r w:rsidRPr="00BB5F67">
        <w:rPr>
          <w:b/>
          <w:bCs/>
          <w:i/>
          <w:iCs/>
          <w:sz w:val="28"/>
          <w:szCs w:val="28"/>
        </w:rPr>
        <w:t xml:space="preserve">231,98 </w:t>
      </w:r>
      <w:r w:rsidRPr="00BB5F67">
        <w:rPr>
          <w:sz w:val="28"/>
          <w:szCs w:val="28"/>
        </w:rPr>
        <w:t xml:space="preserve">тыс. руб., отклонение в сторону уменьшения от предложенной организацией составило </w:t>
      </w:r>
      <w:r w:rsidRPr="00BB5F67">
        <w:rPr>
          <w:b/>
          <w:bCs/>
          <w:i/>
          <w:iCs/>
          <w:sz w:val="28"/>
          <w:szCs w:val="28"/>
        </w:rPr>
        <w:t>4 401,55</w:t>
      </w:r>
      <w:r w:rsidRPr="00BB5F67">
        <w:rPr>
          <w:sz w:val="28"/>
          <w:szCs w:val="28"/>
        </w:rPr>
        <w:t xml:space="preserve"> тыс. руб.</w:t>
      </w:r>
    </w:p>
    <w:p w14:paraId="76773852" w14:textId="77777777" w:rsidR="00BB5F67" w:rsidRPr="00BB5F67" w:rsidRDefault="00BB5F67" w:rsidP="00BB5F67">
      <w:pPr>
        <w:widowControl w:val="0"/>
        <w:tabs>
          <w:tab w:val="left" w:pos="284"/>
        </w:tabs>
        <w:autoSpaceDE w:val="0"/>
        <w:autoSpaceDN w:val="0"/>
        <w:adjustRightInd w:val="0"/>
        <w:ind w:left="1069"/>
        <w:rPr>
          <w:b/>
          <w:color w:val="FF0000"/>
          <w:sz w:val="28"/>
          <w:szCs w:val="28"/>
          <w:highlight w:val="yellow"/>
          <w:u w:val="single"/>
        </w:rPr>
      </w:pPr>
    </w:p>
    <w:p w14:paraId="56B889DD" w14:textId="77777777" w:rsidR="00BB5F67" w:rsidRPr="00BB5F67" w:rsidRDefault="00BB5F67" w:rsidP="00BB5F67">
      <w:pPr>
        <w:widowControl w:val="0"/>
        <w:tabs>
          <w:tab w:val="left" w:pos="284"/>
        </w:tabs>
        <w:autoSpaceDE w:val="0"/>
        <w:autoSpaceDN w:val="0"/>
        <w:adjustRightInd w:val="0"/>
        <w:ind w:left="1069"/>
        <w:rPr>
          <w:b/>
          <w:color w:val="FF0000"/>
          <w:sz w:val="28"/>
          <w:szCs w:val="28"/>
          <w:highlight w:val="yellow"/>
          <w:u w:val="single"/>
        </w:rPr>
      </w:pPr>
    </w:p>
    <w:p w14:paraId="008DC8AB" w14:textId="77777777" w:rsidR="00BB5F67" w:rsidRPr="00BB5F67" w:rsidRDefault="00BB5F67" w:rsidP="00BB5F67">
      <w:pPr>
        <w:widowControl w:val="0"/>
        <w:tabs>
          <w:tab w:val="left" w:pos="284"/>
        </w:tabs>
        <w:autoSpaceDE w:val="0"/>
        <w:autoSpaceDN w:val="0"/>
        <w:adjustRightInd w:val="0"/>
        <w:jc w:val="center"/>
        <w:rPr>
          <w:b/>
          <w:sz w:val="28"/>
          <w:szCs w:val="28"/>
          <w:u w:val="single"/>
        </w:rPr>
      </w:pPr>
      <w:r w:rsidRPr="00BB5F67">
        <w:rPr>
          <w:b/>
          <w:sz w:val="28"/>
          <w:szCs w:val="28"/>
          <w:u w:val="single"/>
        </w:rPr>
        <w:t>Натуральные показатели по водоотведению</w:t>
      </w:r>
    </w:p>
    <w:p w14:paraId="5A57F261" w14:textId="77777777" w:rsidR="00BB5F67" w:rsidRPr="00BB5F67" w:rsidRDefault="00BB5F67" w:rsidP="00BB5F67">
      <w:pPr>
        <w:widowControl w:val="0"/>
        <w:tabs>
          <w:tab w:val="left" w:pos="284"/>
        </w:tabs>
        <w:autoSpaceDE w:val="0"/>
        <w:autoSpaceDN w:val="0"/>
        <w:adjustRightInd w:val="0"/>
        <w:jc w:val="center"/>
        <w:rPr>
          <w:b/>
          <w:sz w:val="28"/>
          <w:szCs w:val="28"/>
          <w:u w:val="single"/>
        </w:rPr>
      </w:pPr>
      <w:r w:rsidRPr="00BB5F67">
        <w:rPr>
          <w:b/>
          <w:bCs/>
          <w:kern w:val="32"/>
          <w:sz w:val="28"/>
          <w:szCs w:val="28"/>
          <w:u w:val="single"/>
        </w:rPr>
        <w:t>(очистка сточных вод)</w:t>
      </w:r>
    </w:p>
    <w:p w14:paraId="7AFA5E29" w14:textId="77777777" w:rsidR="00BB5F67" w:rsidRPr="00BB5F67" w:rsidRDefault="00BB5F67" w:rsidP="00BB5F67">
      <w:pPr>
        <w:widowControl w:val="0"/>
        <w:tabs>
          <w:tab w:val="left" w:pos="284"/>
        </w:tabs>
        <w:autoSpaceDE w:val="0"/>
        <w:autoSpaceDN w:val="0"/>
        <w:adjustRightInd w:val="0"/>
        <w:jc w:val="center"/>
        <w:rPr>
          <w:b/>
          <w:sz w:val="28"/>
          <w:szCs w:val="28"/>
          <w:u w:val="single"/>
        </w:rPr>
      </w:pPr>
    </w:p>
    <w:p w14:paraId="71FB37EA"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sz w:val="28"/>
          <w:szCs w:val="28"/>
        </w:rPr>
        <w:t xml:space="preserve">Согласно пункту 4 Методических указаний по расчету регулируемых тарифов в сфере водоснабжения и водоотведения, утвержденных </w:t>
      </w:r>
      <w:r w:rsidRPr="00BB5F67">
        <w:t xml:space="preserve"> п</w:t>
      </w:r>
      <w:r w:rsidRPr="00BB5F67">
        <w:rPr>
          <w:rFonts w:eastAsia="Calibri"/>
          <w:sz w:val="28"/>
          <w:szCs w:val="28"/>
        </w:rPr>
        <w:t xml:space="preserve">риказом ФСТ России от 27.12.2013 № 1746-э (ред. от 29.08.2018) "Об утверждении " Расчетный объем отпуска воды, объем принятых сточных вод, оказываемых услуг определяются в соответствии с </w:t>
      </w:r>
      <w:hyperlink r:id="rId44" w:history="1">
        <w:r w:rsidRPr="00BB5F67">
          <w:rPr>
            <w:rFonts w:eastAsia="Calibri"/>
            <w:sz w:val="28"/>
            <w:szCs w:val="28"/>
          </w:rPr>
          <w:t>Приложениями 1</w:t>
        </w:r>
      </w:hyperlink>
      <w:r w:rsidRPr="00BB5F67">
        <w:rPr>
          <w:rFonts w:eastAsia="Calibri"/>
          <w:sz w:val="28"/>
          <w:szCs w:val="28"/>
        </w:rPr>
        <w:t xml:space="preserve">, </w:t>
      </w:r>
      <w:hyperlink r:id="rId45" w:history="1">
        <w:r w:rsidRPr="00BB5F67">
          <w:rPr>
            <w:rFonts w:eastAsia="Calibri"/>
            <w:sz w:val="28"/>
            <w:szCs w:val="28"/>
          </w:rPr>
          <w:t>1.1</w:t>
        </w:r>
      </w:hyperlink>
      <w:r w:rsidRPr="00BB5F67">
        <w:rPr>
          <w:rFonts w:eastAsia="Calibri"/>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4D9CF0F0" w14:textId="77777777" w:rsidR="00BB5F67" w:rsidRPr="00BB5F67" w:rsidRDefault="00BB5F67" w:rsidP="00BB5F67">
      <w:pPr>
        <w:autoSpaceDE w:val="0"/>
        <w:autoSpaceDN w:val="0"/>
        <w:adjustRightInd w:val="0"/>
        <w:ind w:firstLine="709"/>
        <w:jc w:val="both"/>
        <w:rPr>
          <w:rFonts w:eastAsia="Calibri"/>
          <w:sz w:val="28"/>
          <w:szCs w:val="28"/>
        </w:rPr>
      </w:pPr>
      <w:r w:rsidRPr="00BB5F67">
        <w:rPr>
          <w:rFonts w:eastAsia="Calibri"/>
          <w:sz w:val="28"/>
          <w:szCs w:val="28"/>
        </w:rPr>
        <w:t xml:space="preserve">Расчет объема отпуска воды на очередной год осуществляется в соответствии с </w:t>
      </w:r>
      <w:hyperlink r:id="rId46" w:history="1">
        <w:r w:rsidRPr="00BB5F67">
          <w:rPr>
            <w:rFonts w:eastAsia="Calibri"/>
            <w:sz w:val="28"/>
            <w:szCs w:val="28"/>
          </w:rPr>
          <w:t>формулами (1)</w:t>
        </w:r>
      </w:hyperlink>
      <w:r w:rsidRPr="00BB5F67">
        <w:rPr>
          <w:rFonts w:eastAsia="Calibri"/>
          <w:sz w:val="28"/>
          <w:szCs w:val="28"/>
        </w:rPr>
        <w:t xml:space="preserve"> и </w:t>
      </w:r>
      <w:hyperlink r:id="rId47" w:history="1">
        <w:r w:rsidRPr="00BB5F67">
          <w:rPr>
            <w:rFonts w:eastAsia="Calibri"/>
            <w:sz w:val="28"/>
            <w:szCs w:val="28"/>
          </w:rPr>
          <w:t>(1.1)</w:t>
        </w:r>
      </w:hyperlink>
      <w:r w:rsidRPr="00BB5F67">
        <w:rPr>
          <w:rFonts w:eastAsia="Calibri"/>
          <w:sz w:val="28"/>
          <w:szCs w:val="28"/>
        </w:rPr>
        <w:t xml:space="preserve">: </w:t>
      </w:r>
    </w:p>
    <w:p w14:paraId="18D3F471" w14:textId="77777777" w:rsidR="00BB5F67" w:rsidRPr="00BB5F67" w:rsidRDefault="00BB5F67" w:rsidP="00BB5F67">
      <w:pPr>
        <w:autoSpaceDE w:val="0"/>
        <w:autoSpaceDN w:val="0"/>
        <w:adjustRightInd w:val="0"/>
        <w:ind w:firstLine="709"/>
        <w:jc w:val="both"/>
        <w:rPr>
          <w:rFonts w:eastAsia="Calibri"/>
          <w:sz w:val="28"/>
          <w:szCs w:val="28"/>
        </w:rPr>
      </w:pPr>
    </w:p>
    <w:p w14:paraId="165550F2" w14:textId="77777777" w:rsidR="00BB5F67" w:rsidRPr="00BB5F67" w:rsidRDefault="00BB5F67" w:rsidP="00BB5F67">
      <w:pPr>
        <w:autoSpaceDE w:val="0"/>
        <w:autoSpaceDN w:val="0"/>
        <w:adjustRightInd w:val="0"/>
        <w:jc w:val="center"/>
        <w:rPr>
          <w:rFonts w:eastAsia="Calibri"/>
          <w:b/>
          <w:bCs/>
          <w:sz w:val="28"/>
          <w:szCs w:val="28"/>
        </w:rPr>
      </w:pPr>
      <w:r w:rsidRPr="00BB5F67">
        <w:rPr>
          <w:rFonts w:eastAsia="Calibri"/>
          <w:b/>
          <w:bCs/>
          <w:noProof/>
          <w:position w:val="-12"/>
          <w:sz w:val="28"/>
          <w:szCs w:val="28"/>
        </w:rPr>
        <w:drawing>
          <wp:inline distT="0" distB="0" distL="0" distR="0" wp14:anchorId="3DF8CCEC" wp14:editId="0CDA42CB">
            <wp:extent cx="2863850" cy="3517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3850" cy="351790"/>
                    </a:xfrm>
                    <a:prstGeom prst="rect">
                      <a:avLst/>
                    </a:prstGeom>
                    <a:noFill/>
                    <a:ln>
                      <a:noFill/>
                    </a:ln>
                  </pic:spPr>
                </pic:pic>
              </a:graphicData>
            </a:graphic>
          </wp:inline>
        </w:drawing>
      </w:r>
      <w:r w:rsidRPr="00BB5F67">
        <w:rPr>
          <w:rFonts w:eastAsia="Calibri"/>
          <w:b/>
          <w:bCs/>
          <w:sz w:val="28"/>
          <w:szCs w:val="28"/>
        </w:rPr>
        <w:t>, (1)</w:t>
      </w:r>
    </w:p>
    <w:p w14:paraId="620F08BD" w14:textId="77777777" w:rsidR="00BB5F67" w:rsidRPr="00BB5F67" w:rsidRDefault="00BB5F67" w:rsidP="00BB5F67">
      <w:pPr>
        <w:autoSpaceDE w:val="0"/>
        <w:autoSpaceDN w:val="0"/>
        <w:adjustRightInd w:val="0"/>
        <w:jc w:val="both"/>
        <w:rPr>
          <w:rFonts w:eastAsia="Calibri"/>
          <w:b/>
          <w:bCs/>
          <w:sz w:val="28"/>
          <w:szCs w:val="28"/>
        </w:rPr>
      </w:pPr>
    </w:p>
    <w:p w14:paraId="75CF16AB" w14:textId="77777777" w:rsidR="00BB5F67" w:rsidRPr="00BB5F67" w:rsidRDefault="00BB5F67" w:rsidP="00BB5F67">
      <w:pPr>
        <w:autoSpaceDE w:val="0"/>
        <w:autoSpaceDN w:val="0"/>
        <w:adjustRightInd w:val="0"/>
        <w:jc w:val="center"/>
        <w:rPr>
          <w:rFonts w:eastAsia="Calibri"/>
          <w:b/>
          <w:bCs/>
          <w:sz w:val="28"/>
          <w:szCs w:val="28"/>
        </w:rPr>
      </w:pPr>
      <w:r w:rsidRPr="00BB5F67">
        <w:rPr>
          <w:rFonts w:eastAsia="Calibri"/>
          <w:b/>
          <w:bCs/>
          <w:noProof/>
          <w:position w:val="-36"/>
          <w:sz w:val="28"/>
          <w:szCs w:val="28"/>
        </w:rPr>
        <w:drawing>
          <wp:inline distT="0" distB="0" distL="0" distR="0" wp14:anchorId="2C411D0B" wp14:editId="59040AC8">
            <wp:extent cx="3185160" cy="6432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5160" cy="643255"/>
                    </a:xfrm>
                    <a:prstGeom prst="rect">
                      <a:avLst/>
                    </a:prstGeom>
                    <a:noFill/>
                    <a:ln>
                      <a:noFill/>
                    </a:ln>
                  </pic:spPr>
                </pic:pic>
              </a:graphicData>
            </a:graphic>
          </wp:inline>
        </w:drawing>
      </w:r>
      <w:r w:rsidRPr="00BB5F67">
        <w:rPr>
          <w:rFonts w:eastAsia="Calibri"/>
          <w:b/>
          <w:bCs/>
          <w:sz w:val="28"/>
          <w:szCs w:val="28"/>
        </w:rPr>
        <w:t>, (1.1)</w:t>
      </w:r>
    </w:p>
    <w:p w14:paraId="24A5A06C"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sz w:val="28"/>
          <w:szCs w:val="28"/>
        </w:rPr>
        <w:t>где:</w:t>
      </w:r>
    </w:p>
    <w:p w14:paraId="01082448"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1"/>
          <w:sz w:val="28"/>
          <w:szCs w:val="28"/>
        </w:rPr>
        <w:drawing>
          <wp:inline distT="0" distB="0" distL="0" distR="0" wp14:anchorId="0B1E880E" wp14:editId="2D563C0E">
            <wp:extent cx="271145" cy="3213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145" cy="321310"/>
                    </a:xfrm>
                    <a:prstGeom prst="rect">
                      <a:avLst/>
                    </a:prstGeom>
                    <a:noFill/>
                    <a:ln>
                      <a:noFill/>
                    </a:ln>
                  </pic:spPr>
                </pic:pic>
              </a:graphicData>
            </a:graphic>
          </wp:inline>
        </w:drawing>
      </w:r>
      <w:r w:rsidRPr="00BB5F67">
        <w:rPr>
          <w:rFonts w:eastAsia="Calibri"/>
          <w:sz w:val="28"/>
          <w:szCs w:val="28"/>
        </w:rPr>
        <w:t xml:space="preserve"> - объем воды, отпускаемой абонентам (планируемой к отпуску) в году i, тыс. куб. м;</w:t>
      </w:r>
    </w:p>
    <w:p w14:paraId="306497DA"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2"/>
          <w:sz w:val="28"/>
          <w:szCs w:val="28"/>
        </w:rPr>
        <w:drawing>
          <wp:inline distT="0" distB="0" distL="0" distR="0" wp14:anchorId="604ABD0D" wp14:editId="2E437F01">
            <wp:extent cx="361950" cy="3314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31470"/>
                    </a:xfrm>
                    <a:prstGeom prst="rect">
                      <a:avLst/>
                    </a:prstGeom>
                    <a:noFill/>
                    <a:ln>
                      <a:noFill/>
                    </a:ln>
                  </pic:spPr>
                </pic:pic>
              </a:graphicData>
            </a:graphic>
          </wp:inline>
        </w:drawing>
      </w:r>
      <w:r w:rsidRPr="00BB5F67">
        <w:rPr>
          <w:rFonts w:eastAsia="Calibri"/>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E225ACB"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2"/>
          <w:sz w:val="28"/>
          <w:szCs w:val="28"/>
        </w:rPr>
        <w:drawing>
          <wp:inline distT="0" distB="0" distL="0" distR="0" wp14:anchorId="6E6C16B0" wp14:editId="43AF4929">
            <wp:extent cx="422275" cy="3314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275" cy="331470"/>
                    </a:xfrm>
                    <a:prstGeom prst="rect">
                      <a:avLst/>
                    </a:prstGeom>
                    <a:noFill/>
                    <a:ln>
                      <a:noFill/>
                    </a:ln>
                  </pic:spPr>
                </pic:pic>
              </a:graphicData>
            </a:graphic>
          </wp:inline>
        </w:drawing>
      </w:r>
      <w:r w:rsidRPr="00BB5F67">
        <w:rPr>
          <w:rFonts w:eastAsia="Calibri"/>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2701DF7F"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1"/>
          <w:sz w:val="28"/>
          <w:szCs w:val="28"/>
        </w:rPr>
        <w:drawing>
          <wp:inline distT="0" distB="0" distL="0" distR="0" wp14:anchorId="36968109" wp14:editId="46E119A0">
            <wp:extent cx="191135" cy="3213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135" cy="321310"/>
                    </a:xfrm>
                    <a:prstGeom prst="rect">
                      <a:avLst/>
                    </a:prstGeom>
                    <a:noFill/>
                    <a:ln>
                      <a:noFill/>
                    </a:ln>
                  </pic:spPr>
                </pic:pic>
              </a:graphicData>
            </a:graphic>
          </wp:inline>
        </w:drawing>
      </w:r>
      <w:r w:rsidRPr="00BB5F67">
        <w:rPr>
          <w:rFonts w:eastAsia="Calibri"/>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DE7E0BF" w14:textId="77777777" w:rsidR="00BB5F67" w:rsidRPr="00BB5F67" w:rsidRDefault="00BB5F67" w:rsidP="00BB5F67">
      <w:pPr>
        <w:widowControl w:val="0"/>
        <w:tabs>
          <w:tab w:val="left" w:pos="284"/>
        </w:tabs>
        <w:autoSpaceDE w:val="0"/>
        <w:autoSpaceDN w:val="0"/>
        <w:adjustRightInd w:val="0"/>
        <w:ind w:firstLine="567"/>
        <w:jc w:val="both"/>
        <w:rPr>
          <w:rFonts w:eastAsia="Calibri"/>
          <w:sz w:val="28"/>
          <w:szCs w:val="28"/>
        </w:rPr>
      </w:pPr>
      <w:r w:rsidRPr="00BB5F67">
        <w:rPr>
          <w:bCs/>
          <w:sz w:val="28"/>
          <w:szCs w:val="28"/>
        </w:rPr>
        <w:t xml:space="preserve">Проанализировав представленные материалы, предлагаем объем принятых сточных вод по категориям потребителей на 2020 год принять в </w:t>
      </w:r>
      <w:r w:rsidRPr="00BB5F67">
        <w:rPr>
          <w:rFonts w:eastAsia="Calibri"/>
          <w:sz w:val="28"/>
          <w:szCs w:val="28"/>
        </w:rPr>
        <w:t xml:space="preserve">соответствии с пунктом 4 Методических указаний, утвержденных приказом ФСТ России от 27.12.2013 № 1746-э, согласно </w:t>
      </w:r>
      <w:r w:rsidRPr="00BB5F67">
        <w:rPr>
          <w:bCs/>
          <w:sz w:val="28"/>
          <w:szCs w:val="28"/>
        </w:rPr>
        <w:t xml:space="preserve">расчету, представленному далее по тексту в Таблице,  на уровне 130885,13 </w:t>
      </w:r>
      <w:r w:rsidRPr="00BB5F67">
        <w:rPr>
          <w:rFonts w:eastAsia="Calibri"/>
          <w:sz w:val="28"/>
          <w:szCs w:val="28"/>
        </w:rPr>
        <w:t>м</w:t>
      </w:r>
      <w:r w:rsidRPr="00BB5F67">
        <w:rPr>
          <w:rFonts w:eastAsia="Calibri"/>
          <w:sz w:val="28"/>
          <w:szCs w:val="28"/>
          <w:vertAlign w:val="superscript"/>
        </w:rPr>
        <w:t>3</w:t>
      </w:r>
      <w:r w:rsidRPr="00BB5F67">
        <w:rPr>
          <w:rFonts w:eastAsia="Calibri"/>
          <w:sz w:val="28"/>
          <w:szCs w:val="28"/>
        </w:rPr>
        <w:t>, с календарной разбивкой по периодам:</w:t>
      </w:r>
    </w:p>
    <w:p w14:paraId="13A5B3CD" w14:textId="77777777" w:rsidR="00BB5F67" w:rsidRPr="00BB5F67" w:rsidRDefault="00BB5F67" w:rsidP="00BB5F67">
      <w:pPr>
        <w:tabs>
          <w:tab w:val="left" w:pos="10206"/>
        </w:tabs>
        <w:autoSpaceDN w:val="0"/>
        <w:ind w:firstLine="709"/>
        <w:jc w:val="both"/>
        <w:rPr>
          <w:rFonts w:eastAsia="Calibri"/>
          <w:sz w:val="28"/>
          <w:szCs w:val="28"/>
        </w:rPr>
      </w:pPr>
      <w:r w:rsidRPr="00BB5F67">
        <w:rPr>
          <w:rFonts w:eastAsia="Calibri"/>
          <w:sz w:val="28"/>
          <w:szCs w:val="28"/>
        </w:rPr>
        <w:t>- с 01.01.2020 по 30.06.2020 – 65442,57 м</w:t>
      </w:r>
      <w:r w:rsidRPr="00BB5F67">
        <w:rPr>
          <w:rFonts w:eastAsia="Calibri"/>
          <w:sz w:val="28"/>
          <w:szCs w:val="28"/>
          <w:vertAlign w:val="superscript"/>
        </w:rPr>
        <w:t>3</w:t>
      </w:r>
      <w:r w:rsidRPr="00BB5F67">
        <w:rPr>
          <w:rFonts w:eastAsia="Calibri"/>
          <w:sz w:val="28"/>
          <w:szCs w:val="28"/>
        </w:rPr>
        <w:t>,</w:t>
      </w:r>
    </w:p>
    <w:p w14:paraId="56EF8857" w14:textId="77777777" w:rsidR="00BB5F67" w:rsidRPr="00BB5F67" w:rsidRDefault="00BB5F67" w:rsidP="00BB5F67">
      <w:pPr>
        <w:tabs>
          <w:tab w:val="left" w:pos="10206"/>
        </w:tabs>
        <w:autoSpaceDN w:val="0"/>
        <w:ind w:firstLine="709"/>
        <w:jc w:val="both"/>
        <w:rPr>
          <w:rFonts w:eastAsia="Calibri"/>
          <w:sz w:val="28"/>
          <w:szCs w:val="28"/>
        </w:rPr>
      </w:pPr>
      <w:r w:rsidRPr="00BB5F67">
        <w:rPr>
          <w:rFonts w:eastAsia="Calibri"/>
          <w:sz w:val="28"/>
          <w:szCs w:val="28"/>
        </w:rPr>
        <w:t>- с 01.07.2020 по 31.12.2020 – 65442,57 м</w:t>
      </w:r>
      <w:r w:rsidRPr="00BB5F67">
        <w:rPr>
          <w:rFonts w:eastAsia="Calibri"/>
          <w:sz w:val="28"/>
          <w:szCs w:val="28"/>
          <w:vertAlign w:val="superscript"/>
        </w:rPr>
        <w:t>3</w:t>
      </w:r>
      <w:r w:rsidRPr="00BB5F67">
        <w:rPr>
          <w:rFonts w:eastAsia="Calibri"/>
          <w:sz w:val="28"/>
          <w:szCs w:val="28"/>
        </w:rPr>
        <w:t>.</w:t>
      </w:r>
    </w:p>
    <w:p w14:paraId="3E4E5107" w14:textId="77777777" w:rsidR="00BB5F67" w:rsidRPr="00BB5F67" w:rsidRDefault="00BB5F67" w:rsidP="00BB5F67">
      <w:pPr>
        <w:tabs>
          <w:tab w:val="left" w:pos="10206"/>
        </w:tabs>
        <w:autoSpaceDN w:val="0"/>
        <w:ind w:firstLine="709"/>
        <w:jc w:val="both"/>
        <w:rPr>
          <w:rFonts w:eastAsia="Calibri"/>
          <w:sz w:val="28"/>
          <w:szCs w:val="28"/>
        </w:rPr>
      </w:pPr>
    </w:p>
    <w:p w14:paraId="5D874C6A" w14:textId="77777777" w:rsidR="00BB5F67" w:rsidRPr="00BB5F67" w:rsidRDefault="00BB5F67" w:rsidP="00BB5F67">
      <w:pPr>
        <w:tabs>
          <w:tab w:val="left" w:pos="10206"/>
        </w:tabs>
        <w:autoSpaceDN w:val="0"/>
        <w:ind w:firstLine="709"/>
        <w:jc w:val="both"/>
        <w:rPr>
          <w:rFonts w:eastAsia="Calibri"/>
          <w:sz w:val="28"/>
          <w:szCs w:val="28"/>
        </w:rPr>
      </w:pPr>
      <w:r w:rsidRPr="00BB5F67">
        <w:rPr>
          <w:noProof/>
        </w:rPr>
        <w:drawing>
          <wp:inline distT="0" distB="0" distL="0" distR="0" wp14:anchorId="44A0E36B" wp14:editId="6B4166F8">
            <wp:extent cx="5429250" cy="20929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2092960"/>
                    </a:xfrm>
                    <a:prstGeom prst="rect">
                      <a:avLst/>
                    </a:prstGeom>
                    <a:noFill/>
                    <a:ln>
                      <a:noFill/>
                    </a:ln>
                  </pic:spPr>
                </pic:pic>
              </a:graphicData>
            </a:graphic>
          </wp:inline>
        </w:drawing>
      </w:r>
    </w:p>
    <w:p w14:paraId="2A8B544D" w14:textId="77777777" w:rsidR="00BB5F67" w:rsidRPr="00BB5F67" w:rsidRDefault="00BB5F67" w:rsidP="00BB5F67">
      <w:pPr>
        <w:tabs>
          <w:tab w:val="left" w:pos="10206"/>
        </w:tabs>
        <w:autoSpaceDN w:val="0"/>
        <w:ind w:firstLine="709"/>
        <w:jc w:val="both"/>
        <w:rPr>
          <w:rFonts w:eastAsia="Calibri"/>
          <w:sz w:val="28"/>
          <w:szCs w:val="28"/>
        </w:rPr>
      </w:pPr>
    </w:p>
    <w:tbl>
      <w:tblPr>
        <w:tblStyle w:val="351"/>
        <w:tblW w:w="9498" w:type="dxa"/>
        <w:jc w:val="center"/>
        <w:tblLook w:val="04A0" w:firstRow="1" w:lastRow="0" w:firstColumn="1" w:lastColumn="0" w:noHBand="0" w:noVBand="1"/>
      </w:tblPr>
      <w:tblGrid>
        <w:gridCol w:w="2048"/>
        <w:gridCol w:w="1356"/>
        <w:gridCol w:w="1595"/>
        <w:gridCol w:w="1508"/>
        <w:gridCol w:w="1635"/>
        <w:gridCol w:w="1356"/>
      </w:tblGrid>
      <w:tr w:rsidR="00BB5F67" w:rsidRPr="00BB5F67" w14:paraId="532D9263" w14:textId="77777777" w:rsidTr="00BB5F67">
        <w:trPr>
          <w:jc w:val="center"/>
        </w:trPr>
        <w:tc>
          <w:tcPr>
            <w:tcW w:w="2048" w:type="dxa"/>
            <w:vAlign w:val="center"/>
          </w:tcPr>
          <w:p w14:paraId="3E2DE6FD" w14:textId="77777777" w:rsidR="00BB5F67" w:rsidRPr="00BB5F67" w:rsidRDefault="00BB5F67" w:rsidP="00BB5F67">
            <w:pPr>
              <w:tabs>
                <w:tab w:val="left" w:pos="10206"/>
              </w:tabs>
              <w:jc w:val="center"/>
              <w:rPr>
                <w:color w:val="FF0000"/>
              </w:rPr>
            </w:pPr>
          </w:p>
        </w:tc>
        <w:tc>
          <w:tcPr>
            <w:tcW w:w="7450" w:type="dxa"/>
            <w:gridSpan w:val="5"/>
            <w:vAlign w:val="center"/>
          </w:tcPr>
          <w:p w14:paraId="020349A9" w14:textId="77777777" w:rsidR="00BB5F67" w:rsidRPr="00BB5F67" w:rsidRDefault="00BB5F67" w:rsidP="00BB5F67">
            <w:pPr>
              <w:tabs>
                <w:tab w:val="left" w:pos="10206"/>
              </w:tabs>
              <w:jc w:val="center"/>
              <w:rPr>
                <w:vertAlign w:val="superscript"/>
              </w:rPr>
            </w:pPr>
            <w:r w:rsidRPr="00BB5F67">
              <w:t>Принято сточных вод по категориям потребителей, м</w:t>
            </w:r>
            <w:r w:rsidRPr="00BB5F67">
              <w:rPr>
                <w:vertAlign w:val="superscript"/>
              </w:rPr>
              <w:t>3</w:t>
            </w:r>
          </w:p>
        </w:tc>
      </w:tr>
      <w:tr w:rsidR="00BB5F67" w:rsidRPr="00BB5F67" w14:paraId="3CE518B1" w14:textId="77777777" w:rsidTr="00BB5F67">
        <w:trPr>
          <w:trHeight w:val="827"/>
          <w:jc w:val="center"/>
        </w:trPr>
        <w:tc>
          <w:tcPr>
            <w:tcW w:w="2048" w:type="dxa"/>
            <w:vAlign w:val="center"/>
          </w:tcPr>
          <w:p w14:paraId="1655D070" w14:textId="77777777" w:rsidR="00BB5F67" w:rsidRPr="00BB5F67" w:rsidRDefault="00BB5F67" w:rsidP="00BB5F67">
            <w:pPr>
              <w:tabs>
                <w:tab w:val="left" w:pos="10206"/>
              </w:tabs>
              <w:jc w:val="center"/>
              <w:rPr>
                <w:color w:val="FF0000"/>
              </w:rPr>
            </w:pPr>
          </w:p>
        </w:tc>
        <w:tc>
          <w:tcPr>
            <w:tcW w:w="1356" w:type="dxa"/>
            <w:vAlign w:val="center"/>
          </w:tcPr>
          <w:p w14:paraId="752A1574" w14:textId="77777777" w:rsidR="00BB5F67" w:rsidRPr="00BB5F67" w:rsidRDefault="00BB5F67" w:rsidP="00BB5F67">
            <w:pPr>
              <w:tabs>
                <w:tab w:val="left" w:pos="10206"/>
              </w:tabs>
              <w:jc w:val="center"/>
            </w:pPr>
            <w:r w:rsidRPr="00BB5F67">
              <w:t>Население</w:t>
            </w:r>
          </w:p>
        </w:tc>
        <w:tc>
          <w:tcPr>
            <w:tcW w:w="1595" w:type="dxa"/>
            <w:vAlign w:val="center"/>
          </w:tcPr>
          <w:p w14:paraId="6A85E8E4" w14:textId="77777777" w:rsidR="00BB5F67" w:rsidRPr="00BB5F67" w:rsidRDefault="00BB5F67" w:rsidP="00BB5F67">
            <w:pPr>
              <w:tabs>
                <w:tab w:val="left" w:pos="10206"/>
              </w:tabs>
              <w:jc w:val="center"/>
              <w:rPr>
                <w:color w:val="FF0000"/>
              </w:rPr>
            </w:pPr>
            <w:r w:rsidRPr="00BB5F67">
              <w:t>Бюджетные потребители</w:t>
            </w:r>
          </w:p>
        </w:tc>
        <w:tc>
          <w:tcPr>
            <w:tcW w:w="1508" w:type="dxa"/>
            <w:vAlign w:val="center"/>
          </w:tcPr>
          <w:p w14:paraId="2E446672" w14:textId="77777777" w:rsidR="00BB5F67" w:rsidRPr="00BB5F67" w:rsidRDefault="00BB5F67" w:rsidP="00BB5F67">
            <w:pPr>
              <w:tabs>
                <w:tab w:val="left" w:pos="10206"/>
              </w:tabs>
              <w:jc w:val="center"/>
            </w:pPr>
            <w:r w:rsidRPr="00BB5F67">
              <w:t>Прочие потребители</w:t>
            </w:r>
          </w:p>
        </w:tc>
        <w:tc>
          <w:tcPr>
            <w:tcW w:w="1635" w:type="dxa"/>
            <w:vAlign w:val="center"/>
          </w:tcPr>
          <w:p w14:paraId="111AE14F" w14:textId="77777777" w:rsidR="00BB5F67" w:rsidRPr="00BB5F67" w:rsidRDefault="00BB5F67" w:rsidP="00BB5F67">
            <w:pPr>
              <w:widowControl w:val="0"/>
              <w:autoSpaceDE w:val="0"/>
              <w:autoSpaceDN w:val="0"/>
              <w:adjustRightInd w:val="0"/>
              <w:jc w:val="center"/>
            </w:pPr>
            <w:r w:rsidRPr="00BB5F67">
              <w:t>Собственные нужды производства</w:t>
            </w:r>
          </w:p>
        </w:tc>
        <w:tc>
          <w:tcPr>
            <w:tcW w:w="1356" w:type="dxa"/>
            <w:vAlign w:val="center"/>
          </w:tcPr>
          <w:p w14:paraId="4F424886" w14:textId="77777777" w:rsidR="00BB5F67" w:rsidRPr="00BB5F67" w:rsidRDefault="00BB5F67" w:rsidP="00BB5F67">
            <w:pPr>
              <w:tabs>
                <w:tab w:val="left" w:pos="10206"/>
              </w:tabs>
              <w:jc w:val="center"/>
            </w:pPr>
            <w:r w:rsidRPr="00BB5F67">
              <w:t>Всего:</w:t>
            </w:r>
          </w:p>
        </w:tc>
      </w:tr>
      <w:tr w:rsidR="00BB5F67" w:rsidRPr="00BB5F67" w14:paraId="2B886B21" w14:textId="77777777" w:rsidTr="00BB5F67">
        <w:trPr>
          <w:trHeight w:val="300"/>
          <w:jc w:val="center"/>
        </w:trPr>
        <w:tc>
          <w:tcPr>
            <w:tcW w:w="9498" w:type="dxa"/>
            <w:gridSpan w:val="6"/>
            <w:vAlign w:val="center"/>
          </w:tcPr>
          <w:p w14:paraId="3BF11A3D" w14:textId="77777777" w:rsidR="00BB5F67" w:rsidRPr="00BB5F67" w:rsidRDefault="00BB5F67" w:rsidP="00BB5F67">
            <w:pPr>
              <w:tabs>
                <w:tab w:val="left" w:pos="10206"/>
              </w:tabs>
              <w:jc w:val="center"/>
            </w:pPr>
            <w:r w:rsidRPr="00BB5F67">
              <w:t>2020 год</w:t>
            </w:r>
          </w:p>
        </w:tc>
      </w:tr>
      <w:tr w:rsidR="00BB5F67" w:rsidRPr="00BB5F67" w14:paraId="2DC2DB91" w14:textId="77777777" w:rsidTr="00BB5F67">
        <w:trPr>
          <w:jc w:val="center"/>
        </w:trPr>
        <w:tc>
          <w:tcPr>
            <w:tcW w:w="2048" w:type="dxa"/>
            <w:vAlign w:val="center"/>
          </w:tcPr>
          <w:p w14:paraId="2B82AA14" w14:textId="77777777" w:rsidR="00BB5F67" w:rsidRPr="00BB5F67" w:rsidRDefault="00BB5F67" w:rsidP="00BB5F67">
            <w:pPr>
              <w:tabs>
                <w:tab w:val="left" w:pos="10206"/>
              </w:tabs>
              <w:jc w:val="center"/>
            </w:pPr>
            <w:r w:rsidRPr="00BB5F67">
              <w:t xml:space="preserve">Утверждено </w:t>
            </w:r>
          </w:p>
          <w:p w14:paraId="4EC399FB" w14:textId="77777777" w:rsidR="00BB5F67" w:rsidRPr="00BB5F67" w:rsidRDefault="00BB5F67" w:rsidP="00BB5F67">
            <w:pPr>
              <w:tabs>
                <w:tab w:val="left" w:pos="10206"/>
              </w:tabs>
              <w:jc w:val="center"/>
            </w:pPr>
            <w:r w:rsidRPr="00BB5F67">
              <w:t>РЭК КО</w:t>
            </w:r>
          </w:p>
        </w:tc>
        <w:tc>
          <w:tcPr>
            <w:tcW w:w="1356" w:type="dxa"/>
            <w:vAlign w:val="center"/>
          </w:tcPr>
          <w:p w14:paraId="40F70E6C" w14:textId="77777777" w:rsidR="00BB5F67" w:rsidRPr="00BB5F67" w:rsidRDefault="00BB5F67" w:rsidP="00BB5F67">
            <w:pPr>
              <w:widowControl w:val="0"/>
              <w:autoSpaceDE w:val="0"/>
              <w:autoSpaceDN w:val="0"/>
              <w:adjustRightInd w:val="0"/>
              <w:jc w:val="center"/>
            </w:pPr>
            <w:r w:rsidRPr="00BB5F67">
              <w:t>-</w:t>
            </w:r>
          </w:p>
        </w:tc>
        <w:tc>
          <w:tcPr>
            <w:tcW w:w="1595" w:type="dxa"/>
            <w:vAlign w:val="center"/>
          </w:tcPr>
          <w:p w14:paraId="60F10FB6" w14:textId="77777777" w:rsidR="00BB5F67" w:rsidRPr="00BB5F67" w:rsidRDefault="00BB5F67" w:rsidP="00BB5F67">
            <w:pPr>
              <w:widowControl w:val="0"/>
              <w:autoSpaceDE w:val="0"/>
              <w:autoSpaceDN w:val="0"/>
              <w:adjustRightInd w:val="0"/>
              <w:jc w:val="center"/>
            </w:pPr>
            <w:r w:rsidRPr="00BB5F67">
              <w:t>-</w:t>
            </w:r>
          </w:p>
        </w:tc>
        <w:tc>
          <w:tcPr>
            <w:tcW w:w="1508" w:type="dxa"/>
            <w:vAlign w:val="center"/>
          </w:tcPr>
          <w:p w14:paraId="1AF4A817" w14:textId="77777777" w:rsidR="00BB5F67" w:rsidRPr="00BB5F67" w:rsidRDefault="00BB5F67" w:rsidP="00BB5F67">
            <w:pPr>
              <w:tabs>
                <w:tab w:val="left" w:pos="10206"/>
              </w:tabs>
              <w:jc w:val="center"/>
            </w:pPr>
            <w:r w:rsidRPr="00BB5F67">
              <w:t>73413,25</w:t>
            </w:r>
          </w:p>
        </w:tc>
        <w:tc>
          <w:tcPr>
            <w:tcW w:w="1635" w:type="dxa"/>
            <w:vAlign w:val="center"/>
          </w:tcPr>
          <w:p w14:paraId="36E12E35" w14:textId="77777777" w:rsidR="00BB5F67" w:rsidRPr="00BB5F67" w:rsidRDefault="00BB5F67" w:rsidP="00BB5F67">
            <w:pPr>
              <w:tabs>
                <w:tab w:val="left" w:pos="10206"/>
              </w:tabs>
              <w:jc w:val="center"/>
            </w:pPr>
            <w:r w:rsidRPr="00BB5F67">
              <w:t>89061,55</w:t>
            </w:r>
          </w:p>
        </w:tc>
        <w:tc>
          <w:tcPr>
            <w:tcW w:w="1356" w:type="dxa"/>
            <w:vAlign w:val="center"/>
          </w:tcPr>
          <w:p w14:paraId="77B67567" w14:textId="77777777" w:rsidR="00BB5F67" w:rsidRPr="00BB5F67" w:rsidRDefault="00BB5F67" w:rsidP="00BB5F67">
            <w:pPr>
              <w:tabs>
                <w:tab w:val="left" w:pos="10206"/>
              </w:tabs>
              <w:jc w:val="center"/>
            </w:pPr>
            <w:r w:rsidRPr="00BB5F67">
              <w:t>162474,80</w:t>
            </w:r>
          </w:p>
        </w:tc>
      </w:tr>
      <w:tr w:rsidR="00BB5F67" w:rsidRPr="00BB5F67" w14:paraId="5F5EC6F7" w14:textId="77777777" w:rsidTr="00BB5F67">
        <w:trPr>
          <w:jc w:val="center"/>
        </w:trPr>
        <w:tc>
          <w:tcPr>
            <w:tcW w:w="2048" w:type="dxa"/>
            <w:vAlign w:val="center"/>
          </w:tcPr>
          <w:p w14:paraId="276E19ED" w14:textId="77777777" w:rsidR="00BB5F67" w:rsidRPr="00BB5F67" w:rsidRDefault="00BB5F67" w:rsidP="00BB5F67">
            <w:pPr>
              <w:tabs>
                <w:tab w:val="left" w:pos="10206"/>
              </w:tabs>
              <w:jc w:val="center"/>
            </w:pPr>
            <w:r w:rsidRPr="00BB5F67">
              <w:t xml:space="preserve">Предложение организации </w:t>
            </w:r>
          </w:p>
          <w:p w14:paraId="45E5612E" w14:textId="77777777" w:rsidR="00BB5F67" w:rsidRPr="00BB5F67" w:rsidRDefault="00BB5F67" w:rsidP="00BB5F67">
            <w:pPr>
              <w:tabs>
                <w:tab w:val="left" w:pos="10206"/>
              </w:tabs>
              <w:jc w:val="center"/>
            </w:pPr>
            <w:r w:rsidRPr="00BB5F67">
              <w:t>в целях корректировки</w:t>
            </w:r>
          </w:p>
        </w:tc>
        <w:tc>
          <w:tcPr>
            <w:tcW w:w="1356" w:type="dxa"/>
            <w:vAlign w:val="center"/>
          </w:tcPr>
          <w:p w14:paraId="0BCDF183" w14:textId="77777777" w:rsidR="00BB5F67" w:rsidRPr="00BB5F67" w:rsidRDefault="00BB5F67" w:rsidP="00BB5F67">
            <w:pPr>
              <w:widowControl w:val="0"/>
              <w:autoSpaceDE w:val="0"/>
              <w:autoSpaceDN w:val="0"/>
              <w:adjustRightInd w:val="0"/>
              <w:jc w:val="center"/>
            </w:pPr>
            <w:r w:rsidRPr="00BB5F67">
              <w:t>-</w:t>
            </w:r>
          </w:p>
        </w:tc>
        <w:tc>
          <w:tcPr>
            <w:tcW w:w="1595" w:type="dxa"/>
            <w:vAlign w:val="center"/>
          </w:tcPr>
          <w:p w14:paraId="76B6F339" w14:textId="77777777" w:rsidR="00BB5F67" w:rsidRPr="00BB5F67" w:rsidRDefault="00BB5F67" w:rsidP="00BB5F67">
            <w:pPr>
              <w:widowControl w:val="0"/>
              <w:autoSpaceDE w:val="0"/>
              <w:autoSpaceDN w:val="0"/>
              <w:adjustRightInd w:val="0"/>
              <w:jc w:val="center"/>
            </w:pPr>
            <w:r w:rsidRPr="00BB5F67">
              <w:t>-</w:t>
            </w:r>
          </w:p>
        </w:tc>
        <w:tc>
          <w:tcPr>
            <w:tcW w:w="1508" w:type="dxa"/>
            <w:vAlign w:val="center"/>
          </w:tcPr>
          <w:p w14:paraId="639DBA3B" w14:textId="77777777" w:rsidR="00BB5F67" w:rsidRPr="00BB5F67" w:rsidRDefault="00BB5F67" w:rsidP="00BB5F67">
            <w:pPr>
              <w:tabs>
                <w:tab w:val="left" w:pos="10206"/>
              </w:tabs>
              <w:jc w:val="center"/>
            </w:pPr>
            <w:r w:rsidRPr="00BB5F67">
              <w:t>74148,13</w:t>
            </w:r>
          </w:p>
        </w:tc>
        <w:tc>
          <w:tcPr>
            <w:tcW w:w="1635" w:type="dxa"/>
            <w:vAlign w:val="center"/>
          </w:tcPr>
          <w:p w14:paraId="34FE5242" w14:textId="77777777" w:rsidR="00BB5F67" w:rsidRPr="00BB5F67" w:rsidRDefault="00BB5F67" w:rsidP="00BB5F67">
            <w:pPr>
              <w:tabs>
                <w:tab w:val="left" w:pos="10206"/>
              </w:tabs>
              <w:jc w:val="center"/>
            </w:pPr>
            <w:r w:rsidRPr="00BB5F67">
              <w:t>56087,00</w:t>
            </w:r>
          </w:p>
        </w:tc>
        <w:tc>
          <w:tcPr>
            <w:tcW w:w="1356" w:type="dxa"/>
            <w:vAlign w:val="center"/>
          </w:tcPr>
          <w:p w14:paraId="1BA68C3D" w14:textId="77777777" w:rsidR="00BB5F67" w:rsidRPr="00BB5F67" w:rsidRDefault="00BB5F67" w:rsidP="00BB5F67">
            <w:pPr>
              <w:tabs>
                <w:tab w:val="left" w:pos="10206"/>
              </w:tabs>
              <w:jc w:val="center"/>
            </w:pPr>
            <w:r w:rsidRPr="00BB5F67">
              <w:t>130235,13</w:t>
            </w:r>
          </w:p>
        </w:tc>
      </w:tr>
      <w:tr w:rsidR="00BB5F67" w:rsidRPr="00BB5F67" w14:paraId="1BB78C84" w14:textId="77777777" w:rsidTr="00BB5F67">
        <w:trPr>
          <w:jc w:val="center"/>
        </w:trPr>
        <w:tc>
          <w:tcPr>
            <w:tcW w:w="2048" w:type="dxa"/>
            <w:vAlign w:val="center"/>
          </w:tcPr>
          <w:p w14:paraId="5203E485" w14:textId="77777777" w:rsidR="00BB5F67" w:rsidRPr="00BB5F67" w:rsidRDefault="00BB5F67" w:rsidP="00BB5F67">
            <w:pPr>
              <w:tabs>
                <w:tab w:val="left" w:pos="10206"/>
              </w:tabs>
              <w:jc w:val="center"/>
            </w:pPr>
            <w:r w:rsidRPr="00BB5F67">
              <w:t xml:space="preserve">Предложение </w:t>
            </w:r>
          </w:p>
          <w:p w14:paraId="7A62A6A4" w14:textId="77777777" w:rsidR="00BB5F67" w:rsidRPr="00BB5F67" w:rsidRDefault="00BB5F67" w:rsidP="00BB5F67">
            <w:pPr>
              <w:tabs>
                <w:tab w:val="left" w:pos="10206"/>
              </w:tabs>
              <w:jc w:val="center"/>
            </w:pPr>
            <w:r w:rsidRPr="00BB5F67">
              <w:t xml:space="preserve">РЭК КО в целях корректировки </w:t>
            </w:r>
          </w:p>
        </w:tc>
        <w:tc>
          <w:tcPr>
            <w:tcW w:w="1356" w:type="dxa"/>
            <w:vAlign w:val="center"/>
          </w:tcPr>
          <w:p w14:paraId="359FEA19" w14:textId="77777777" w:rsidR="00BB5F67" w:rsidRPr="00BB5F67" w:rsidRDefault="00BB5F67" w:rsidP="00BB5F67">
            <w:pPr>
              <w:widowControl w:val="0"/>
              <w:autoSpaceDE w:val="0"/>
              <w:autoSpaceDN w:val="0"/>
              <w:adjustRightInd w:val="0"/>
              <w:jc w:val="center"/>
            </w:pPr>
            <w:r w:rsidRPr="00BB5F67">
              <w:t>-</w:t>
            </w:r>
          </w:p>
        </w:tc>
        <w:tc>
          <w:tcPr>
            <w:tcW w:w="1595" w:type="dxa"/>
            <w:vAlign w:val="center"/>
          </w:tcPr>
          <w:p w14:paraId="52E4991F" w14:textId="77777777" w:rsidR="00BB5F67" w:rsidRPr="00BB5F67" w:rsidRDefault="00BB5F67" w:rsidP="00BB5F67">
            <w:pPr>
              <w:widowControl w:val="0"/>
              <w:autoSpaceDE w:val="0"/>
              <w:autoSpaceDN w:val="0"/>
              <w:adjustRightInd w:val="0"/>
              <w:jc w:val="center"/>
            </w:pPr>
            <w:r w:rsidRPr="00BB5F67">
              <w:t>-</w:t>
            </w:r>
          </w:p>
        </w:tc>
        <w:tc>
          <w:tcPr>
            <w:tcW w:w="1508" w:type="dxa"/>
            <w:vAlign w:val="center"/>
          </w:tcPr>
          <w:p w14:paraId="26D32483" w14:textId="77777777" w:rsidR="00BB5F67" w:rsidRPr="00BB5F67" w:rsidRDefault="00BB5F67" w:rsidP="00BB5F67">
            <w:pPr>
              <w:tabs>
                <w:tab w:val="left" w:pos="10206"/>
              </w:tabs>
              <w:jc w:val="center"/>
            </w:pPr>
            <w:r w:rsidRPr="00BB5F67">
              <w:t>74148,13</w:t>
            </w:r>
          </w:p>
        </w:tc>
        <w:tc>
          <w:tcPr>
            <w:tcW w:w="1635" w:type="dxa"/>
            <w:vAlign w:val="center"/>
          </w:tcPr>
          <w:p w14:paraId="0D2C7ECC" w14:textId="77777777" w:rsidR="00BB5F67" w:rsidRPr="00BB5F67" w:rsidRDefault="00BB5F67" w:rsidP="00BB5F67">
            <w:pPr>
              <w:tabs>
                <w:tab w:val="left" w:pos="10206"/>
              </w:tabs>
              <w:jc w:val="center"/>
            </w:pPr>
            <w:r w:rsidRPr="00BB5F67">
              <w:t>56737,00</w:t>
            </w:r>
          </w:p>
        </w:tc>
        <w:tc>
          <w:tcPr>
            <w:tcW w:w="1356" w:type="dxa"/>
            <w:vAlign w:val="center"/>
          </w:tcPr>
          <w:p w14:paraId="7F091D57" w14:textId="77777777" w:rsidR="00BB5F67" w:rsidRPr="00BB5F67" w:rsidRDefault="00BB5F67" w:rsidP="00BB5F67">
            <w:pPr>
              <w:tabs>
                <w:tab w:val="left" w:pos="10206"/>
              </w:tabs>
              <w:jc w:val="center"/>
            </w:pPr>
            <w:r w:rsidRPr="00BB5F67">
              <w:t>130885,13</w:t>
            </w:r>
          </w:p>
        </w:tc>
      </w:tr>
    </w:tbl>
    <w:p w14:paraId="4F7099A6" w14:textId="77777777" w:rsidR="00BB5F67" w:rsidRPr="00BB5F67" w:rsidRDefault="00BB5F67" w:rsidP="00BB5F67">
      <w:pPr>
        <w:autoSpaceDE w:val="0"/>
        <w:autoSpaceDN w:val="0"/>
        <w:adjustRightInd w:val="0"/>
        <w:spacing w:before="48"/>
        <w:rPr>
          <w:rFonts w:eastAsia="Calibri"/>
          <w:b/>
          <w:sz w:val="28"/>
          <w:u w:val="single"/>
        </w:rPr>
      </w:pPr>
    </w:p>
    <w:p w14:paraId="2DC364CD" w14:textId="77777777" w:rsidR="00BB5F67" w:rsidRPr="00BB5F67" w:rsidRDefault="00BB5F67" w:rsidP="00BB5F67">
      <w:pPr>
        <w:autoSpaceDE w:val="0"/>
        <w:autoSpaceDN w:val="0"/>
        <w:adjustRightInd w:val="0"/>
        <w:spacing w:before="48"/>
        <w:jc w:val="center"/>
        <w:rPr>
          <w:rFonts w:eastAsia="Calibri"/>
          <w:b/>
          <w:sz w:val="28"/>
          <w:u w:val="single"/>
        </w:rPr>
      </w:pPr>
      <w:r w:rsidRPr="00BB5F67">
        <w:rPr>
          <w:rFonts w:eastAsia="Calibri"/>
          <w:b/>
          <w:sz w:val="28"/>
          <w:u w:val="single"/>
        </w:rPr>
        <w:t xml:space="preserve">Расчет </w:t>
      </w:r>
      <w:proofErr w:type="spellStart"/>
      <w:r w:rsidRPr="00BB5F67">
        <w:rPr>
          <w:rFonts w:eastAsia="Calibri"/>
          <w:b/>
          <w:sz w:val="28"/>
          <w:u w:val="single"/>
        </w:rPr>
        <w:t>одноставочных</w:t>
      </w:r>
      <w:proofErr w:type="spellEnd"/>
      <w:r w:rsidRPr="00BB5F67">
        <w:rPr>
          <w:rFonts w:eastAsia="Calibri"/>
          <w:b/>
          <w:sz w:val="28"/>
          <w:u w:val="single"/>
        </w:rPr>
        <w:t xml:space="preserve"> тарифов в сфере водоотведения</w:t>
      </w:r>
    </w:p>
    <w:p w14:paraId="3BFECABD" w14:textId="77777777" w:rsidR="00BB5F67" w:rsidRPr="00BB5F67" w:rsidRDefault="00BB5F67" w:rsidP="00BB5F67">
      <w:pPr>
        <w:autoSpaceDE w:val="0"/>
        <w:autoSpaceDN w:val="0"/>
        <w:adjustRightInd w:val="0"/>
        <w:spacing w:before="48"/>
        <w:jc w:val="center"/>
        <w:rPr>
          <w:b/>
          <w:sz w:val="32"/>
          <w:szCs w:val="28"/>
          <w:u w:val="single"/>
        </w:rPr>
      </w:pPr>
      <w:r w:rsidRPr="00BB5F67">
        <w:rPr>
          <w:rFonts w:eastAsia="Calibri"/>
          <w:b/>
          <w:sz w:val="28"/>
          <w:u w:val="single"/>
        </w:rPr>
        <w:t>(очистка сточных вод)</w:t>
      </w:r>
    </w:p>
    <w:p w14:paraId="38B48C54" w14:textId="77777777" w:rsidR="00BB5F67" w:rsidRPr="00BB5F67" w:rsidRDefault="00BB5F67" w:rsidP="00BB5F67">
      <w:pPr>
        <w:autoSpaceDE w:val="0"/>
        <w:autoSpaceDN w:val="0"/>
        <w:adjustRightInd w:val="0"/>
        <w:jc w:val="both"/>
        <w:rPr>
          <w:rFonts w:eastAsia="Calibri"/>
          <w:sz w:val="28"/>
          <w:szCs w:val="28"/>
        </w:rPr>
      </w:pPr>
    </w:p>
    <w:p w14:paraId="017839ED" w14:textId="77777777" w:rsidR="00BB5F67" w:rsidRPr="00BB5F67" w:rsidRDefault="00BB5F67" w:rsidP="00BB5F67">
      <w:pPr>
        <w:autoSpaceDE w:val="0"/>
        <w:autoSpaceDN w:val="0"/>
        <w:adjustRightInd w:val="0"/>
        <w:jc w:val="both"/>
        <w:rPr>
          <w:rFonts w:eastAsia="Calibri"/>
          <w:sz w:val="28"/>
          <w:szCs w:val="28"/>
        </w:rPr>
      </w:pPr>
      <w:r w:rsidRPr="00BB5F67">
        <w:rPr>
          <w:rFonts w:eastAsia="Calibri"/>
          <w:sz w:val="28"/>
          <w:szCs w:val="28"/>
        </w:rPr>
        <w:t xml:space="preserve">Тарифы регулируемых организаций на водоотведение, без дифференциации в виде </w:t>
      </w:r>
      <w:proofErr w:type="spellStart"/>
      <w:r w:rsidRPr="00BB5F67">
        <w:rPr>
          <w:rFonts w:eastAsia="Calibri"/>
          <w:sz w:val="28"/>
          <w:szCs w:val="28"/>
        </w:rPr>
        <w:t>одноставочных</w:t>
      </w:r>
      <w:proofErr w:type="spellEnd"/>
      <w:r w:rsidRPr="00BB5F67">
        <w:rPr>
          <w:rFonts w:eastAsia="Calibri"/>
          <w:sz w:val="28"/>
          <w:szCs w:val="28"/>
        </w:rPr>
        <w:t xml:space="preserve"> тарифов рассчитываются в соответствии с формулой:</w:t>
      </w:r>
    </w:p>
    <w:p w14:paraId="7C52F08B" w14:textId="77777777" w:rsidR="00BB5F67" w:rsidRPr="00BB5F67" w:rsidRDefault="00BB5F67" w:rsidP="00BB5F67">
      <w:pPr>
        <w:autoSpaceDE w:val="0"/>
        <w:autoSpaceDN w:val="0"/>
        <w:adjustRightInd w:val="0"/>
        <w:jc w:val="both"/>
        <w:outlineLvl w:val="0"/>
        <w:rPr>
          <w:rFonts w:eastAsia="Calibri"/>
          <w:sz w:val="28"/>
          <w:szCs w:val="28"/>
        </w:rPr>
      </w:pPr>
    </w:p>
    <w:p w14:paraId="14E2EE39" w14:textId="77777777" w:rsidR="00BB5F67" w:rsidRPr="00BB5F67" w:rsidRDefault="00BB5F67" w:rsidP="00BB5F67">
      <w:pPr>
        <w:autoSpaceDE w:val="0"/>
        <w:autoSpaceDN w:val="0"/>
        <w:adjustRightInd w:val="0"/>
        <w:jc w:val="center"/>
        <w:rPr>
          <w:rFonts w:eastAsia="Calibri"/>
          <w:sz w:val="28"/>
          <w:szCs w:val="28"/>
        </w:rPr>
      </w:pPr>
      <w:r w:rsidRPr="00BB5F67">
        <w:rPr>
          <w:rFonts w:eastAsia="Calibri"/>
          <w:noProof/>
          <w:position w:val="-33"/>
          <w:sz w:val="28"/>
          <w:szCs w:val="28"/>
        </w:rPr>
        <w:drawing>
          <wp:inline distT="0" distB="0" distL="0" distR="0" wp14:anchorId="471835E6" wp14:editId="06D89180">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BB5F67">
        <w:rPr>
          <w:rFonts w:eastAsia="Calibri"/>
          <w:sz w:val="28"/>
          <w:szCs w:val="28"/>
        </w:rPr>
        <w:t>, (42)</w:t>
      </w:r>
    </w:p>
    <w:p w14:paraId="60D9CB1C"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sz w:val="28"/>
          <w:szCs w:val="28"/>
        </w:rPr>
        <w:t>где:</w:t>
      </w:r>
    </w:p>
    <w:p w14:paraId="1E51D92D"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1"/>
          <w:sz w:val="28"/>
          <w:szCs w:val="28"/>
        </w:rPr>
        <w:drawing>
          <wp:inline distT="0" distB="0" distL="0" distR="0" wp14:anchorId="3D527FEA" wp14:editId="2102187D">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B5F67">
        <w:rPr>
          <w:rFonts w:eastAsia="Calibri"/>
          <w:sz w:val="28"/>
          <w:szCs w:val="28"/>
        </w:rPr>
        <w:t xml:space="preserve"> - тариф регулируемой организации, устанавливаемый на i-</w:t>
      </w:r>
      <w:proofErr w:type="spellStart"/>
      <w:r w:rsidRPr="00BB5F67">
        <w:rPr>
          <w:rFonts w:eastAsia="Calibri"/>
          <w:sz w:val="28"/>
          <w:szCs w:val="28"/>
        </w:rPr>
        <w:t>ый</w:t>
      </w:r>
      <w:proofErr w:type="spellEnd"/>
      <w:r w:rsidRPr="00BB5F67">
        <w:rPr>
          <w:rFonts w:eastAsia="Calibri"/>
          <w:sz w:val="28"/>
          <w:szCs w:val="28"/>
        </w:rPr>
        <w:t xml:space="preserve"> год, руб./куб. м;</w:t>
      </w:r>
    </w:p>
    <w:p w14:paraId="45054B52"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1"/>
          <w:sz w:val="28"/>
          <w:szCs w:val="28"/>
        </w:rPr>
        <w:drawing>
          <wp:inline distT="0" distB="0" distL="0" distR="0" wp14:anchorId="68723D23" wp14:editId="01A05DBB">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B5F67">
        <w:rPr>
          <w:rFonts w:eastAsia="Calibri"/>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BB5F67">
        <w:rPr>
          <w:rFonts w:eastAsia="Calibri"/>
          <w:sz w:val="28"/>
          <w:szCs w:val="28"/>
        </w:rPr>
        <w:t>ый</w:t>
      </w:r>
      <w:proofErr w:type="spellEnd"/>
      <w:r w:rsidRPr="00BB5F67">
        <w:rPr>
          <w:rFonts w:eastAsia="Calibri"/>
          <w:sz w:val="28"/>
          <w:szCs w:val="28"/>
        </w:rPr>
        <w:t xml:space="preserve"> год, руб.;</w:t>
      </w:r>
    </w:p>
    <w:p w14:paraId="77275690" w14:textId="77777777" w:rsidR="00BB5F67" w:rsidRPr="00BB5F67" w:rsidRDefault="00BB5F67" w:rsidP="00BB5F67">
      <w:pPr>
        <w:autoSpaceDE w:val="0"/>
        <w:autoSpaceDN w:val="0"/>
        <w:adjustRightInd w:val="0"/>
        <w:ind w:firstLine="540"/>
        <w:jc w:val="both"/>
        <w:rPr>
          <w:rFonts w:eastAsia="Calibri"/>
          <w:sz w:val="28"/>
          <w:szCs w:val="28"/>
        </w:rPr>
      </w:pPr>
      <w:r w:rsidRPr="00BB5F67">
        <w:rPr>
          <w:rFonts w:eastAsia="Calibri"/>
          <w:noProof/>
          <w:position w:val="-11"/>
          <w:sz w:val="28"/>
          <w:szCs w:val="28"/>
        </w:rPr>
        <w:drawing>
          <wp:inline distT="0" distB="0" distL="0" distR="0" wp14:anchorId="003885A3" wp14:editId="136B6242">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B5F67">
        <w:rPr>
          <w:rFonts w:eastAsia="Calibri"/>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B30C0FB" w14:textId="77777777" w:rsidR="00BB5F67" w:rsidRPr="00BB5F67" w:rsidRDefault="00BB5F67" w:rsidP="00BB5F67">
      <w:pPr>
        <w:autoSpaceDE w:val="0"/>
        <w:autoSpaceDN w:val="0"/>
        <w:adjustRightInd w:val="0"/>
        <w:ind w:firstLine="566"/>
        <w:jc w:val="both"/>
        <w:rPr>
          <w:color w:val="FF0000"/>
          <w:sz w:val="28"/>
          <w:szCs w:val="28"/>
        </w:rPr>
      </w:pPr>
    </w:p>
    <w:p w14:paraId="586841F6" w14:textId="77777777" w:rsidR="00BB5F67" w:rsidRPr="00BB5F67" w:rsidRDefault="00BB5F67" w:rsidP="00BB5F67">
      <w:pPr>
        <w:tabs>
          <w:tab w:val="left" w:pos="10206"/>
        </w:tabs>
        <w:ind w:firstLine="567"/>
        <w:jc w:val="both"/>
        <w:rPr>
          <w:sz w:val="28"/>
          <w:szCs w:val="28"/>
        </w:rPr>
      </w:pPr>
      <w:r w:rsidRPr="00BB5F67">
        <w:rPr>
          <w:sz w:val="28"/>
          <w:szCs w:val="28"/>
        </w:rPr>
        <w:t>Исходя из вышеизложенного, предлагается установить (скорректировать) АО «КУЗБАССКАЯ ПТИЦЕФАБРИКА» (Новокузнецкий муниципальный район) тарифы на водоотведение (очистка сточных вод) в целях корректировки долгосрочных тарифов на 2020 год с календарной разбивкой:</w:t>
      </w:r>
    </w:p>
    <w:p w14:paraId="32B75FF9" w14:textId="77777777" w:rsidR="00BB5F67" w:rsidRPr="00BB5F67" w:rsidRDefault="00BB5F67" w:rsidP="00BB5F67">
      <w:pPr>
        <w:tabs>
          <w:tab w:val="left" w:pos="10206"/>
        </w:tabs>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998"/>
        <w:gridCol w:w="1840"/>
        <w:gridCol w:w="1495"/>
        <w:gridCol w:w="1942"/>
      </w:tblGrid>
      <w:tr w:rsidR="00BB5F67" w:rsidRPr="00BB5F67" w14:paraId="79B17381" w14:textId="77777777" w:rsidTr="00BB5F67">
        <w:tc>
          <w:tcPr>
            <w:tcW w:w="1900" w:type="dxa"/>
            <w:shd w:val="clear" w:color="auto" w:fill="auto"/>
            <w:vAlign w:val="center"/>
          </w:tcPr>
          <w:p w14:paraId="3FE9929F"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Предприятие</w:t>
            </w:r>
          </w:p>
        </w:tc>
        <w:tc>
          <w:tcPr>
            <w:tcW w:w="2004" w:type="dxa"/>
            <w:shd w:val="clear" w:color="auto" w:fill="auto"/>
            <w:vAlign w:val="center"/>
          </w:tcPr>
          <w:p w14:paraId="7EAABC51"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Год долгосрочного периода</w:t>
            </w:r>
          </w:p>
        </w:tc>
        <w:tc>
          <w:tcPr>
            <w:tcW w:w="1878" w:type="dxa"/>
            <w:shd w:val="clear" w:color="auto" w:fill="auto"/>
            <w:vAlign w:val="center"/>
          </w:tcPr>
          <w:p w14:paraId="77077877"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Календарная разбивка</w:t>
            </w:r>
          </w:p>
        </w:tc>
        <w:tc>
          <w:tcPr>
            <w:tcW w:w="1603" w:type="dxa"/>
            <w:shd w:val="clear" w:color="auto" w:fill="auto"/>
            <w:vAlign w:val="center"/>
          </w:tcPr>
          <w:p w14:paraId="74A575F9" w14:textId="77777777" w:rsidR="00BB5F67" w:rsidRPr="00BB5F67" w:rsidRDefault="00BB5F67" w:rsidP="00BB5F67">
            <w:pPr>
              <w:widowControl w:val="0"/>
              <w:autoSpaceDE w:val="0"/>
              <w:autoSpaceDN w:val="0"/>
              <w:adjustRightInd w:val="0"/>
              <w:jc w:val="center"/>
              <w:rPr>
                <w:sz w:val="28"/>
                <w:szCs w:val="28"/>
                <w:vertAlign w:val="superscript"/>
              </w:rPr>
            </w:pPr>
            <w:r w:rsidRPr="00BB5F67">
              <w:rPr>
                <w:sz w:val="28"/>
                <w:szCs w:val="28"/>
              </w:rPr>
              <w:t>Тарифы, руб./м</w:t>
            </w:r>
            <w:r w:rsidRPr="00BB5F67">
              <w:rPr>
                <w:sz w:val="28"/>
                <w:szCs w:val="28"/>
                <w:vertAlign w:val="superscript"/>
              </w:rPr>
              <w:t>3</w:t>
            </w:r>
          </w:p>
        </w:tc>
        <w:tc>
          <w:tcPr>
            <w:tcW w:w="1959" w:type="dxa"/>
            <w:shd w:val="clear" w:color="auto" w:fill="auto"/>
            <w:vAlign w:val="center"/>
          </w:tcPr>
          <w:p w14:paraId="0AABBE55"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Рост к предыдущему периоду, %</w:t>
            </w:r>
          </w:p>
        </w:tc>
      </w:tr>
      <w:tr w:rsidR="00BB5F67" w:rsidRPr="00BB5F67" w14:paraId="7A840142" w14:textId="77777777" w:rsidTr="00BB5F67">
        <w:tc>
          <w:tcPr>
            <w:tcW w:w="1900" w:type="dxa"/>
            <w:shd w:val="clear" w:color="auto" w:fill="auto"/>
            <w:vAlign w:val="center"/>
          </w:tcPr>
          <w:p w14:paraId="27A917A6"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1</w:t>
            </w:r>
          </w:p>
        </w:tc>
        <w:tc>
          <w:tcPr>
            <w:tcW w:w="2004" w:type="dxa"/>
            <w:shd w:val="clear" w:color="auto" w:fill="auto"/>
            <w:vAlign w:val="center"/>
          </w:tcPr>
          <w:p w14:paraId="1CFCF17B"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2</w:t>
            </w:r>
          </w:p>
        </w:tc>
        <w:tc>
          <w:tcPr>
            <w:tcW w:w="1878" w:type="dxa"/>
            <w:shd w:val="clear" w:color="auto" w:fill="auto"/>
            <w:vAlign w:val="center"/>
          </w:tcPr>
          <w:p w14:paraId="2EC8BBAC"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3</w:t>
            </w:r>
          </w:p>
        </w:tc>
        <w:tc>
          <w:tcPr>
            <w:tcW w:w="1603" w:type="dxa"/>
            <w:shd w:val="clear" w:color="auto" w:fill="auto"/>
            <w:vAlign w:val="center"/>
          </w:tcPr>
          <w:p w14:paraId="65D493F8"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4</w:t>
            </w:r>
          </w:p>
        </w:tc>
        <w:tc>
          <w:tcPr>
            <w:tcW w:w="1959" w:type="dxa"/>
            <w:shd w:val="clear" w:color="auto" w:fill="auto"/>
            <w:vAlign w:val="center"/>
          </w:tcPr>
          <w:p w14:paraId="273D6CCF"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5</w:t>
            </w:r>
          </w:p>
        </w:tc>
      </w:tr>
      <w:tr w:rsidR="00BB5F67" w:rsidRPr="00BB5F67" w14:paraId="3F5BDF7D" w14:textId="77777777" w:rsidTr="00BB5F67">
        <w:tc>
          <w:tcPr>
            <w:tcW w:w="9344" w:type="dxa"/>
            <w:gridSpan w:val="5"/>
            <w:shd w:val="clear" w:color="auto" w:fill="auto"/>
            <w:vAlign w:val="center"/>
          </w:tcPr>
          <w:p w14:paraId="35314CCB"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Водоотведение (очистка сточных вод)</w:t>
            </w:r>
          </w:p>
        </w:tc>
      </w:tr>
      <w:tr w:rsidR="00BB5F67" w:rsidRPr="00BB5F67" w14:paraId="47C1CB71" w14:textId="77777777" w:rsidTr="00BB5F67">
        <w:tc>
          <w:tcPr>
            <w:tcW w:w="1900" w:type="dxa"/>
            <w:vMerge w:val="restart"/>
            <w:shd w:val="clear" w:color="auto" w:fill="auto"/>
            <w:vAlign w:val="center"/>
          </w:tcPr>
          <w:p w14:paraId="42998CC9"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АО «КУЗБАССКАЯ ПТИЦЕФАБРИКА»</w:t>
            </w:r>
          </w:p>
        </w:tc>
        <w:tc>
          <w:tcPr>
            <w:tcW w:w="2004" w:type="dxa"/>
            <w:vMerge w:val="restart"/>
            <w:shd w:val="clear" w:color="auto" w:fill="auto"/>
            <w:vAlign w:val="center"/>
          </w:tcPr>
          <w:p w14:paraId="17BAD4B6"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202</w:t>
            </w:r>
            <w:r w:rsidRPr="00BB5F67">
              <w:t>0</w:t>
            </w:r>
          </w:p>
        </w:tc>
        <w:tc>
          <w:tcPr>
            <w:tcW w:w="1878" w:type="dxa"/>
            <w:shd w:val="clear" w:color="auto" w:fill="auto"/>
            <w:vAlign w:val="center"/>
          </w:tcPr>
          <w:p w14:paraId="757F0DD9" w14:textId="77777777" w:rsidR="00BB5F67" w:rsidRPr="00BB5F67" w:rsidRDefault="00BB5F67" w:rsidP="00BB5F67">
            <w:pPr>
              <w:widowControl w:val="0"/>
              <w:autoSpaceDE w:val="0"/>
              <w:autoSpaceDN w:val="0"/>
              <w:adjustRightInd w:val="0"/>
              <w:jc w:val="center"/>
            </w:pPr>
            <w:r w:rsidRPr="00BB5F67">
              <w:t>с 01.01.2020 по 30.06.2020</w:t>
            </w:r>
          </w:p>
        </w:tc>
        <w:tc>
          <w:tcPr>
            <w:tcW w:w="1603" w:type="dxa"/>
            <w:shd w:val="clear" w:color="auto" w:fill="auto"/>
            <w:vAlign w:val="center"/>
          </w:tcPr>
          <w:p w14:paraId="264345D4"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8,76</w:t>
            </w:r>
          </w:p>
        </w:tc>
        <w:tc>
          <w:tcPr>
            <w:tcW w:w="1959" w:type="dxa"/>
            <w:shd w:val="clear" w:color="auto" w:fill="auto"/>
            <w:vAlign w:val="center"/>
          </w:tcPr>
          <w:p w14:paraId="7DDAA390"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0,00</w:t>
            </w:r>
          </w:p>
        </w:tc>
      </w:tr>
      <w:tr w:rsidR="00BB5F67" w:rsidRPr="00BB5F67" w14:paraId="2B054DF1" w14:textId="77777777" w:rsidTr="00BB5F67">
        <w:tc>
          <w:tcPr>
            <w:tcW w:w="1900" w:type="dxa"/>
            <w:vMerge/>
            <w:shd w:val="clear" w:color="auto" w:fill="auto"/>
            <w:vAlign w:val="center"/>
          </w:tcPr>
          <w:p w14:paraId="70A678E7" w14:textId="77777777" w:rsidR="00BB5F67" w:rsidRPr="00BB5F67" w:rsidRDefault="00BB5F67" w:rsidP="00BB5F67">
            <w:pPr>
              <w:widowControl w:val="0"/>
              <w:autoSpaceDE w:val="0"/>
              <w:autoSpaceDN w:val="0"/>
              <w:adjustRightInd w:val="0"/>
              <w:jc w:val="center"/>
              <w:rPr>
                <w:sz w:val="28"/>
                <w:szCs w:val="28"/>
              </w:rPr>
            </w:pPr>
          </w:p>
        </w:tc>
        <w:tc>
          <w:tcPr>
            <w:tcW w:w="2004" w:type="dxa"/>
            <w:vMerge/>
            <w:shd w:val="clear" w:color="auto" w:fill="auto"/>
            <w:vAlign w:val="center"/>
          </w:tcPr>
          <w:p w14:paraId="3D79215E" w14:textId="77777777" w:rsidR="00BB5F67" w:rsidRPr="00BB5F67" w:rsidRDefault="00BB5F67" w:rsidP="00BB5F67">
            <w:pPr>
              <w:widowControl w:val="0"/>
              <w:autoSpaceDE w:val="0"/>
              <w:autoSpaceDN w:val="0"/>
              <w:adjustRightInd w:val="0"/>
              <w:jc w:val="center"/>
              <w:rPr>
                <w:sz w:val="28"/>
                <w:szCs w:val="28"/>
              </w:rPr>
            </w:pPr>
          </w:p>
        </w:tc>
        <w:tc>
          <w:tcPr>
            <w:tcW w:w="1878" w:type="dxa"/>
            <w:shd w:val="clear" w:color="auto" w:fill="auto"/>
            <w:vAlign w:val="center"/>
          </w:tcPr>
          <w:p w14:paraId="6B01D8E8" w14:textId="77777777" w:rsidR="00BB5F67" w:rsidRPr="00BB5F67" w:rsidRDefault="00BB5F67" w:rsidP="00BB5F67">
            <w:pPr>
              <w:widowControl w:val="0"/>
              <w:autoSpaceDE w:val="0"/>
              <w:autoSpaceDN w:val="0"/>
              <w:adjustRightInd w:val="0"/>
              <w:jc w:val="center"/>
            </w:pPr>
            <w:r w:rsidRPr="00BB5F67">
              <w:t>с 01.07.20120 по 31.12.2020</w:t>
            </w:r>
          </w:p>
        </w:tc>
        <w:tc>
          <w:tcPr>
            <w:tcW w:w="1603" w:type="dxa"/>
            <w:shd w:val="clear" w:color="auto" w:fill="auto"/>
            <w:vAlign w:val="center"/>
          </w:tcPr>
          <w:p w14:paraId="40EB1A3E"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9,63</w:t>
            </w:r>
          </w:p>
        </w:tc>
        <w:tc>
          <w:tcPr>
            <w:tcW w:w="1959" w:type="dxa"/>
            <w:shd w:val="clear" w:color="auto" w:fill="auto"/>
            <w:vAlign w:val="center"/>
          </w:tcPr>
          <w:p w14:paraId="165A8DF9" w14:textId="77777777" w:rsidR="00BB5F67" w:rsidRPr="00BB5F67" w:rsidRDefault="00BB5F67" w:rsidP="00BB5F67">
            <w:pPr>
              <w:widowControl w:val="0"/>
              <w:autoSpaceDE w:val="0"/>
              <w:autoSpaceDN w:val="0"/>
              <w:adjustRightInd w:val="0"/>
              <w:jc w:val="center"/>
              <w:rPr>
                <w:sz w:val="28"/>
                <w:szCs w:val="28"/>
              </w:rPr>
            </w:pPr>
            <w:r w:rsidRPr="00BB5F67">
              <w:rPr>
                <w:sz w:val="28"/>
                <w:szCs w:val="28"/>
              </w:rPr>
              <w:t>9,93</w:t>
            </w:r>
          </w:p>
        </w:tc>
      </w:tr>
    </w:tbl>
    <w:p w14:paraId="058BF125" w14:textId="77777777" w:rsidR="00BB5F67" w:rsidRPr="00BB5F67" w:rsidRDefault="00BB5F67" w:rsidP="00BB5F67">
      <w:pPr>
        <w:widowControl w:val="0"/>
        <w:autoSpaceDE w:val="0"/>
        <w:autoSpaceDN w:val="0"/>
        <w:adjustRightInd w:val="0"/>
        <w:jc w:val="center"/>
        <w:rPr>
          <w:sz w:val="28"/>
          <w:szCs w:val="28"/>
        </w:rPr>
      </w:pPr>
    </w:p>
    <w:p w14:paraId="1F7EC69C" w14:textId="77777777" w:rsidR="00BB5F67" w:rsidRDefault="00BB5F67" w:rsidP="001E77D8">
      <w:pPr>
        <w:spacing w:line="276" w:lineRule="auto"/>
        <w:ind w:firstLine="709"/>
        <w:jc w:val="both"/>
        <w:rPr>
          <w:rFonts w:eastAsia="Calibri"/>
          <w:color w:val="000000"/>
          <w:sz w:val="28"/>
          <w:szCs w:val="28"/>
        </w:rPr>
        <w:sectPr w:rsidR="00BB5F67" w:rsidSect="001E77D8">
          <w:pgSz w:w="11906" w:h="16838" w:code="9"/>
          <w:pgMar w:top="851" w:right="851" w:bottom="851" w:left="1134" w:header="680" w:footer="709" w:gutter="0"/>
          <w:cols w:space="708"/>
          <w:titlePg/>
          <w:docGrid w:linePitch="360"/>
        </w:sectPr>
      </w:pPr>
    </w:p>
    <w:p w14:paraId="504C8F75" w14:textId="3ED731EC" w:rsidR="00BB5F67" w:rsidRPr="00EC2242" w:rsidRDefault="00BB5F67" w:rsidP="00F55044">
      <w:pPr>
        <w:ind w:left="5580" w:hanging="335"/>
        <w:jc w:val="both"/>
        <w:rPr>
          <w:bCs/>
        </w:rPr>
      </w:pPr>
      <w:r w:rsidRPr="00EC2242">
        <w:rPr>
          <w:bCs/>
        </w:rPr>
        <w:t xml:space="preserve">Приложение № </w:t>
      </w:r>
      <w:r>
        <w:rPr>
          <w:bCs/>
        </w:rPr>
        <w:t>6</w:t>
      </w:r>
      <w:r w:rsidRPr="00EC2242">
        <w:rPr>
          <w:bCs/>
        </w:rPr>
        <w:t xml:space="preserve"> к протоколу №</w:t>
      </w:r>
      <w:r>
        <w:rPr>
          <w:bCs/>
        </w:rPr>
        <w:t xml:space="preserve"> 82</w:t>
      </w:r>
    </w:p>
    <w:p w14:paraId="393C8FB4" w14:textId="77777777" w:rsidR="00BB5F67" w:rsidRPr="00EC2242" w:rsidRDefault="00BB5F67" w:rsidP="00F55044">
      <w:pPr>
        <w:ind w:left="5580" w:hanging="335"/>
        <w:jc w:val="both"/>
        <w:rPr>
          <w:bCs/>
        </w:rPr>
      </w:pPr>
      <w:r>
        <w:rPr>
          <w:bCs/>
        </w:rPr>
        <w:t>з</w:t>
      </w:r>
      <w:r w:rsidRPr="00EC2242">
        <w:rPr>
          <w:bCs/>
        </w:rPr>
        <w:t>аседания Правления региональной</w:t>
      </w:r>
    </w:p>
    <w:p w14:paraId="6361C002" w14:textId="77777777" w:rsidR="00BB5F67" w:rsidRPr="00EC2242" w:rsidRDefault="00BB5F67" w:rsidP="00F55044">
      <w:pPr>
        <w:ind w:left="5580" w:hanging="335"/>
        <w:jc w:val="both"/>
        <w:rPr>
          <w:bCs/>
        </w:rPr>
      </w:pPr>
      <w:r>
        <w:rPr>
          <w:bCs/>
        </w:rPr>
        <w:t>э</w:t>
      </w:r>
      <w:r w:rsidRPr="00EC2242">
        <w:rPr>
          <w:bCs/>
        </w:rPr>
        <w:t>нергетической комиссии</w:t>
      </w:r>
    </w:p>
    <w:p w14:paraId="381001D7" w14:textId="48121AD4" w:rsidR="00BB5F67" w:rsidRDefault="00BB5F67" w:rsidP="00F55044">
      <w:pPr>
        <w:ind w:left="5580" w:hanging="335"/>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99C0264" w14:textId="77777777" w:rsidR="00F55044" w:rsidRDefault="00F55044" w:rsidP="00F55044">
      <w:pPr>
        <w:ind w:left="5580" w:hanging="335"/>
        <w:jc w:val="both"/>
        <w:rPr>
          <w:bCs/>
        </w:rPr>
      </w:pPr>
    </w:p>
    <w:p w14:paraId="70D6EB46" w14:textId="77777777" w:rsidR="00F55044" w:rsidRPr="00F55044" w:rsidRDefault="00F55044" w:rsidP="00F55044">
      <w:pPr>
        <w:tabs>
          <w:tab w:val="left" w:pos="3052"/>
        </w:tabs>
        <w:jc w:val="center"/>
        <w:rPr>
          <w:b/>
          <w:bCs/>
          <w:kern w:val="32"/>
          <w:sz w:val="28"/>
          <w:szCs w:val="28"/>
        </w:rPr>
      </w:pPr>
      <w:r w:rsidRPr="00F55044">
        <w:rPr>
          <w:b/>
          <w:bCs/>
          <w:sz w:val="28"/>
          <w:szCs w:val="28"/>
        </w:rPr>
        <w:t xml:space="preserve">Производственная программа </w:t>
      </w:r>
      <w:r w:rsidRPr="00F55044">
        <w:rPr>
          <w:b/>
          <w:bCs/>
          <w:kern w:val="32"/>
          <w:sz w:val="28"/>
          <w:szCs w:val="28"/>
        </w:rPr>
        <w:t>АО «КУЗБАССКАЯ ПТИЦЕФАБРИКА» (Новокузнецкий муниципальный район)</w:t>
      </w:r>
    </w:p>
    <w:p w14:paraId="000CCE40" w14:textId="77777777" w:rsidR="00F55044" w:rsidRPr="00F55044" w:rsidRDefault="00F55044" w:rsidP="00F55044">
      <w:pPr>
        <w:tabs>
          <w:tab w:val="left" w:pos="3052"/>
        </w:tabs>
        <w:jc w:val="center"/>
      </w:pPr>
      <w:r w:rsidRPr="00F55044">
        <w:rPr>
          <w:b/>
          <w:bCs/>
          <w:kern w:val="32"/>
          <w:sz w:val="28"/>
          <w:szCs w:val="28"/>
        </w:rPr>
        <w:t xml:space="preserve"> </w:t>
      </w:r>
      <w:r w:rsidRPr="00F55044">
        <w:rPr>
          <w:b/>
          <w:bCs/>
          <w:sz w:val="28"/>
          <w:szCs w:val="28"/>
        </w:rPr>
        <w:t xml:space="preserve">в сфере водоотведения </w:t>
      </w:r>
      <w:r w:rsidRPr="00F55044">
        <w:rPr>
          <w:b/>
          <w:bCs/>
          <w:kern w:val="32"/>
          <w:sz w:val="28"/>
          <w:szCs w:val="28"/>
        </w:rPr>
        <w:t xml:space="preserve">(очистка сточных вод) </w:t>
      </w:r>
    </w:p>
    <w:p w14:paraId="06511D6F" w14:textId="77777777" w:rsidR="00F55044" w:rsidRPr="00F55044" w:rsidRDefault="00F55044" w:rsidP="00F55044">
      <w:pPr>
        <w:tabs>
          <w:tab w:val="left" w:pos="3052"/>
        </w:tabs>
        <w:jc w:val="center"/>
        <w:rPr>
          <w:b/>
        </w:rPr>
      </w:pPr>
      <w:r w:rsidRPr="00F55044">
        <w:rPr>
          <w:b/>
          <w:bCs/>
          <w:sz w:val="28"/>
          <w:szCs w:val="28"/>
        </w:rPr>
        <w:t>на период с 01.01.2019 по 31.12.2023</w:t>
      </w:r>
    </w:p>
    <w:p w14:paraId="70E2D6EE" w14:textId="77777777" w:rsidR="00F55044" w:rsidRPr="00F55044" w:rsidRDefault="00F55044" w:rsidP="00F55044">
      <w:pPr>
        <w:rPr>
          <w:b/>
        </w:rPr>
      </w:pPr>
    </w:p>
    <w:p w14:paraId="495C6B61" w14:textId="77777777" w:rsidR="00F55044" w:rsidRPr="00F55044" w:rsidRDefault="00F55044" w:rsidP="00F55044"/>
    <w:p w14:paraId="799046DF" w14:textId="77777777" w:rsidR="00F55044" w:rsidRPr="00F55044" w:rsidRDefault="00F55044" w:rsidP="00F55044">
      <w:pPr>
        <w:jc w:val="center"/>
        <w:rPr>
          <w:sz w:val="28"/>
          <w:szCs w:val="28"/>
        </w:rPr>
      </w:pPr>
      <w:r w:rsidRPr="00F55044">
        <w:rPr>
          <w:sz w:val="28"/>
          <w:szCs w:val="28"/>
        </w:rPr>
        <w:t>Раздел 1. Паспорт производственной программы</w:t>
      </w:r>
    </w:p>
    <w:p w14:paraId="2EFBC2A9" w14:textId="77777777" w:rsidR="00F55044" w:rsidRPr="00F55044" w:rsidRDefault="00F55044" w:rsidP="00F55044">
      <w:pPr>
        <w:jc w:val="center"/>
        <w:rPr>
          <w:sz w:val="28"/>
          <w:szCs w:val="28"/>
        </w:rPr>
      </w:pPr>
    </w:p>
    <w:tbl>
      <w:tblPr>
        <w:tblStyle w:val="361"/>
        <w:tblW w:w="10065" w:type="dxa"/>
        <w:tblInd w:w="-431" w:type="dxa"/>
        <w:tblLook w:val="04A0" w:firstRow="1" w:lastRow="0" w:firstColumn="1" w:lastColumn="0" w:noHBand="0" w:noVBand="1"/>
      </w:tblPr>
      <w:tblGrid>
        <w:gridCol w:w="5103"/>
        <w:gridCol w:w="4962"/>
      </w:tblGrid>
      <w:tr w:rsidR="00F55044" w:rsidRPr="00F55044" w14:paraId="1AF2F86D" w14:textId="77777777" w:rsidTr="00F55044">
        <w:trPr>
          <w:trHeight w:val="1221"/>
        </w:trPr>
        <w:tc>
          <w:tcPr>
            <w:tcW w:w="5103" w:type="dxa"/>
            <w:vAlign w:val="center"/>
          </w:tcPr>
          <w:p w14:paraId="0B67ABBC" w14:textId="77777777" w:rsidR="00F55044" w:rsidRPr="00F55044" w:rsidRDefault="00F55044" w:rsidP="00F55044">
            <w:pPr>
              <w:rPr>
                <w:sz w:val="28"/>
                <w:szCs w:val="28"/>
              </w:rPr>
            </w:pPr>
            <w:r w:rsidRPr="00F55044">
              <w:rPr>
                <w:sz w:val="28"/>
                <w:szCs w:val="28"/>
              </w:rPr>
              <w:t>Наименование организации</w:t>
            </w:r>
          </w:p>
        </w:tc>
        <w:tc>
          <w:tcPr>
            <w:tcW w:w="4962" w:type="dxa"/>
            <w:vAlign w:val="center"/>
          </w:tcPr>
          <w:p w14:paraId="2333F2B6" w14:textId="77777777" w:rsidR="00F55044" w:rsidRPr="00F55044" w:rsidRDefault="00F55044" w:rsidP="00F55044">
            <w:pPr>
              <w:jc w:val="center"/>
              <w:rPr>
                <w:sz w:val="28"/>
                <w:szCs w:val="28"/>
              </w:rPr>
            </w:pPr>
            <w:r w:rsidRPr="00F55044">
              <w:rPr>
                <w:bCs/>
                <w:kern w:val="32"/>
                <w:sz w:val="28"/>
                <w:szCs w:val="28"/>
              </w:rPr>
              <w:t>АО «КУЗБАССКАЯ ПТИЦЕФАБРИКА»</w:t>
            </w:r>
          </w:p>
        </w:tc>
      </w:tr>
      <w:tr w:rsidR="00F55044" w:rsidRPr="00F55044" w14:paraId="69E18603" w14:textId="77777777" w:rsidTr="00F55044">
        <w:trPr>
          <w:trHeight w:val="1109"/>
        </w:trPr>
        <w:tc>
          <w:tcPr>
            <w:tcW w:w="5103" w:type="dxa"/>
            <w:vAlign w:val="center"/>
          </w:tcPr>
          <w:p w14:paraId="76312BEF" w14:textId="77777777" w:rsidR="00F55044" w:rsidRPr="00F55044" w:rsidRDefault="00F55044" w:rsidP="00F55044">
            <w:pPr>
              <w:rPr>
                <w:sz w:val="28"/>
                <w:szCs w:val="28"/>
              </w:rPr>
            </w:pPr>
            <w:r w:rsidRPr="00F55044">
              <w:rPr>
                <w:sz w:val="28"/>
                <w:szCs w:val="28"/>
              </w:rPr>
              <w:t>Юридический адрес, почтовый адрес</w:t>
            </w:r>
          </w:p>
        </w:tc>
        <w:tc>
          <w:tcPr>
            <w:tcW w:w="4962" w:type="dxa"/>
            <w:vAlign w:val="center"/>
          </w:tcPr>
          <w:p w14:paraId="576F74D2" w14:textId="77777777" w:rsidR="00F55044" w:rsidRPr="00F55044" w:rsidRDefault="00F55044" w:rsidP="00F55044">
            <w:pPr>
              <w:jc w:val="center"/>
              <w:rPr>
                <w:sz w:val="28"/>
                <w:szCs w:val="28"/>
              </w:rPr>
            </w:pPr>
            <w:r w:rsidRPr="00F55044">
              <w:rPr>
                <w:sz w:val="28"/>
                <w:szCs w:val="28"/>
              </w:rPr>
              <w:t>654241, Кемеровская область, Новокузнецкий район, пос. Степной</w:t>
            </w:r>
          </w:p>
        </w:tc>
      </w:tr>
      <w:tr w:rsidR="00F55044" w:rsidRPr="00F55044" w14:paraId="3043BD3C" w14:textId="77777777" w:rsidTr="00F55044">
        <w:tc>
          <w:tcPr>
            <w:tcW w:w="5103" w:type="dxa"/>
            <w:vAlign w:val="center"/>
          </w:tcPr>
          <w:p w14:paraId="0BDF063F" w14:textId="77777777" w:rsidR="00F55044" w:rsidRPr="00F55044" w:rsidRDefault="00F55044" w:rsidP="00F55044">
            <w:pPr>
              <w:rPr>
                <w:sz w:val="28"/>
                <w:szCs w:val="28"/>
              </w:rPr>
            </w:pPr>
            <w:r w:rsidRPr="00F55044">
              <w:rPr>
                <w:sz w:val="28"/>
                <w:szCs w:val="28"/>
              </w:rPr>
              <w:t>Наименование уполномоченного органа, утвердившего производственную программу</w:t>
            </w:r>
          </w:p>
        </w:tc>
        <w:tc>
          <w:tcPr>
            <w:tcW w:w="4962" w:type="dxa"/>
            <w:vAlign w:val="center"/>
          </w:tcPr>
          <w:p w14:paraId="05FF5A9C" w14:textId="77777777" w:rsidR="00F55044" w:rsidRPr="00F55044" w:rsidRDefault="00F55044" w:rsidP="00F55044">
            <w:pPr>
              <w:jc w:val="center"/>
              <w:rPr>
                <w:sz w:val="28"/>
                <w:szCs w:val="28"/>
              </w:rPr>
            </w:pPr>
            <w:r w:rsidRPr="00F55044">
              <w:rPr>
                <w:sz w:val="28"/>
                <w:szCs w:val="28"/>
              </w:rPr>
              <w:t>региональная энергетическая комиссия Кемеровской области</w:t>
            </w:r>
          </w:p>
        </w:tc>
      </w:tr>
      <w:tr w:rsidR="00F55044" w:rsidRPr="00F55044" w14:paraId="1F5E40D0" w14:textId="77777777" w:rsidTr="00F55044">
        <w:tc>
          <w:tcPr>
            <w:tcW w:w="5103" w:type="dxa"/>
            <w:vAlign w:val="center"/>
          </w:tcPr>
          <w:p w14:paraId="31BF60DE" w14:textId="77777777" w:rsidR="00F55044" w:rsidRPr="00F55044" w:rsidRDefault="00F55044" w:rsidP="00F55044">
            <w:pPr>
              <w:rPr>
                <w:sz w:val="28"/>
                <w:szCs w:val="28"/>
              </w:rPr>
            </w:pPr>
            <w:r w:rsidRPr="00F55044">
              <w:rPr>
                <w:sz w:val="28"/>
                <w:szCs w:val="28"/>
              </w:rPr>
              <w:t>Юридический адрес, почтовый адрес уполномоченного органа, утвердившего программу</w:t>
            </w:r>
          </w:p>
        </w:tc>
        <w:tc>
          <w:tcPr>
            <w:tcW w:w="4962" w:type="dxa"/>
            <w:vAlign w:val="center"/>
          </w:tcPr>
          <w:p w14:paraId="15F3F5B9" w14:textId="77777777" w:rsidR="00F55044" w:rsidRPr="00F55044" w:rsidRDefault="00F55044" w:rsidP="00F55044">
            <w:pPr>
              <w:jc w:val="center"/>
              <w:rPr>
                <w:sz w:val="28"/>
                <w:szCs w:val="28"/>
              </w:rPr>
            </w:pPr>
            <w:r w:rsidRPr="00F55044">
              <w:rPr>
                <w:sz w:val="28"/>
                <w:szCs w:val="28"/>
              </w:rPr>
              <w:t xml:space="preserve">650993, г. Кемерово, </w:t>
            </w:r>
          </w:p>
          <w:p w14:paraId="4B268236" w14:textId="77777777" w:rsidR="00F55044" w:rsidRPr="00F55044" w:rsidRDefault="00F55044" w:rsidP="00F55044">
            <w:pPr>
              <w:jc w:val="center"/>
              <w:rPr>
                <w:sz w:val="28"/>
                <w:szCs w:val="28"/>
              </w:rPr>
            </w:pPr>
            <w:r w:rsidRPr="00F55044">
              <w:rPr>
                <w:sz w:val="28"/>
                <w:szCs w:val="28"/>
              </w:rPr>
              <w:t>ул. Н. Островского, д. 32</w:t>
            </w:r>
          </w:p>
        </w:tc>
      </w:tr>
    </w:tbl>
    <w:p w14:paraId="7DE93450" w14:textId="77777777" w:rsidR="00F55044" w:rsidRPr="00F55044" w:rsidRDefault="00F55044" w:rsidP="00F55044">
      <w:pPr>
        <w:jc w:val="center"/>
        <w:rPr>
          <w:sz w:val="28"/>
          <w:szCs w:val="28"/>
        </w:rPr>
      </w:pPr>
    </w:p>
    <w:p w14:paraId="7688EF93" w14:textId="77777777" w:rsidR="00F55044" w:rsidRPr="00F55044" w:rsidRDefault="00F55044" w:rsidP="00F55044">
      <w:pPr>
        <w:jc w:val="center"/>
        <w:rPr>
          <w:sz w:val="28"/>
          <w:szCs w:val="28"/>
        </w:rPr>
      </w:pPr>
    </w:p>
    <w:p w14:paraId="118ACCE9" w14:textId="77777777" w:rsidR="00F55044" w:rsidRPr="00F55044" w:rsidRDefault="00F55044" w:rsidP="00F55044">
      <w:pPr>
        <w:jc w:val="center"/>
        <w:rPr>
          <w:sz w:val="28"/>
          <w:szCs w:val="28"/>
        </w:rPr>
      </w:pPr>
      <w:r w:rsidRPr="00F55044">
        <w:rPr>
          <w:sz w:val="28"/>
          <w:szCs w:val="28"/>
        </w:rPr>
        <w:t xml:space="preserve">Раздел 2. Перечень плановых мероприятий по ремонту объектов централизованных систем водоотведения </w:t>
      </w:r>
    </w:p>
    <w:p w14:paraId="14E3C3F0" w14:textId="77777777" w:rsidR="00F55044" w:rsidRPr="00F55044" w:rsidRDefault="00F55044" w:rsidP="00F55044">
      <w:pPr>
        <w:jc w:val="center"/>
        <w:rPr>
          <w:sz w:val="28"/>
          <w:szCs w:val="28"/>
        </w:rPr>
      </w:pPr>
    </w:p>
    <w:tbl>
      <w:tblPr>
        <w:tblStyle w:val="361"/>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F55044" w:rsidRPr="00F55044" w14:paraId="5EFC10A9" w14:textId="77777777" w:rsidTr="00F55044">
        <w:trPr>
          <w:trHeight w:val="706"/>
        </w:trPr>
        <w:tc>
          <w:tcPr>
            <w:tcW w:w="3334" w:type="dxa"/>
            <w:vMerge w:val="restart"/>
            <w:vAlign w:val="center"/>
          </w:tcPr>
          <w:p w14:paraId="00E097FF" w14:textId="77777777" w:rsidR="00F55044" w:rsidRPr="00F55044" w:rsidRDefault="00F55044" w:rsidP="00F55044">
            <w:pPr>
              <w:jc w:val="center"/>
              <w:rPr>
                <w:sz w:val="28"/>
                <w:szCs w:val="28"/>
              </w:rPr>
            </w:pPr>
            <w:r w:rsidRPr="00F55044">
              <w:rPr>
                <w:sz w:val="28"/>
                <w:szCs w:val="28"/>
              </w:rPr>
              <w:t>Наименование мероприятия</w:t>
            </w:r>
          </w:p>
        </w:tc>
        <w:tc>
          <w:tcPr>
            <w:tcW w:w="992" w:type="dxa"/>
            <w:vMerge w:val="restart"/>
            <w:vAlign w:val="center"/>
          </w:tcPr>
          <w:p w14:paraId="4333C1E4" w14:textId="77777777" w:rsidR="00F55044" w:rsidRPr="00F55044" w:rsidRDefault="00F55044" w:rsidP="00F55044">
            <w:pPr>
              <w:jc w:val="center"/>
              <w:rPr>
                <w:sz w:val="28"/>
                <w:szCs w:val="28"/>
              </w:rPr>
            </w:pPr>
            <w:r w:rsidRPr="00F55044">
              <w:rPr>
                <w:sz w:val="28"/>
                <w:szCs w:val="28"/>
              </w:rPr>
              <w:t xml:space="preserve">Срок </w:t>
            </w:r>
            <w:proofErr w:type="spellStart"/>
            <w:proofErr w:type="gramStart"/>
            <w:r w:rsidRPr="00F55044">
              <w:rPr>
                <w:sz w:val="28"/>
                <w:szCs w:val="28"/>
              </w:rPr>
              <w:t>реали-зации</w:t>
            </w:r>
            <w:proofErr w:type="spellEnd"/>
            <w:proofErr w:type="gramEnd"/>
          </w:p>
        </w:tc>
        <w:tc>
          <w:tcPr>
            <w:tcW w:w="1451" w:type="dxa"/>
            <w:vMerge w:val="restart"/>
          </w:tcPr>
          <w:p w14:paraId="33A220C5" w14:textId="77777777" w:rsidR="00F55044" w:rsidRPr="00F55044" w:rsidRDefault="00F55044" w:rsidP="00F55044">
            <w:pPr>
              <w:jc w:val="center"/>
              <w:rPr>
                <w:sz w:val="28"/>
                <w:szCs w:val="28"/>
              </w:rPr>
            </w:pPr>
            <w:proofErr w:type="spellStart"/>
            <w:proofErr w:type="gramStart"/>
            <w:r w:rsidRPr="00F55044">
              <w:rPr>
                <w:sz w:val="28"/>
                <w:szCs w:val="28"/>
              </w:rPr>
              <w:t>Финан-совые</w:t>
            </w:r>
            <w:proofErr w:type="spellEnd"/>
            <w:proofErr w:type="gramEnd"/>
            <w:r w:rsidRPr="00F55044">
              <w:rPr>
                <w:sz w:val="28"/>
                <w:szCs w:val="28"/>
              </w:rPr>
              <w:t xml:space="preserve"> потреб-</w:t>
            </w:r>
            <w:proofErr w:type="spellStart"/>
            <w:r w:rsidRPr="00F55044">
              <w:rPr>
                <w:sz w:val="28"/>
                <w:szCs w:val="28"/>
              </w:rPr>
              <w:t>ности</w:t>
            </w:r>
            <w:proofErr w:type="spellEnd"/>
            <w:r w:rsidRPr="00F55044">
              <w:rPr>
                <w:sz w:val="28"/>
                <w:szCs w:val="28"/>
              </w:rPr>
              <w:t>, тыс. руб. (без НДС)</w:t>
            </w:r>
          </w:p>
        </w:tc>
        <w:tc>
          <w:tcPr>
            <w:tcW w:w="4401" w:type="dxa"/>
            <w:gridSpan w:val="3"/>
            <w:vAlign w:val="center"/>
          </w:tcPr>
          <w:p w14:paraId="6DCFFBCE" w14:textId="77777777" w:rsidR="00F55044" w:rsidRPr="00F55044" w:rsidRDefault="00F55044" w:rsidP="00F55044">
            <w:pPr>
              <w:jc w:val="center"/>
              <w:rPr>
                <w:sz w:val="28"/>
                <w:szCs w:val="28"/>
              </w:rPr>
            </w:pPr>
            <w:r w:rsidRPr="00F55044">
              <w:rPr>
                <w:sz w:val="28"/>
                <w:szCs w:val="28"/>
              </w:rPr>
              <w:t>Ожидаемый эффект</w:t>
            </w:r>
          </w:p>
        </w:tc>
      </w:tr>
      <w:tr w:rsidR="00F55044" w:rsidRPr="00F55044" w14:paraId="45408EFE" w14:textId="77777777" w:rsidTr="00F55044">
        <w:trPr>
          <w:trHeight w:val="844"/>
        </w:trPr>
        <w:tc>
          <w:tcPr>
            <w:tcW w:w="3334" w:type="dxa"/>
            <w:vMerge/>
          </w:tcPr>
          <w:p w14:paraId="071802EF" w14:textId="77777777" w:rsidR="00F55044" w:rsidRPr="00F55044" w:rsidRDefault="00F55044" w:rsidP="00F55044">
            <w:pPr>
              <w:jc w:val="center"/>
              <w:rPr>
                <w:sz w:val="28"/>
                <w:szCs w:val="28"/>
              </w:rPr>
            </w:pPr>
          </w:p>
        </w:tc>
        <w:tc>
          <w:tcPr>
            <w:tcW w:w="992" w:type="dxa"/>
            <w:vMerge/>
          </w:tcPr>
          <w:p w14:paraId="3F352EA4" w14:textId="77777777" w:rsidR="00F55044" w:rsidRPr="00F55044" w:rsidRDefault="00F55044" w:rsidP="00F55044">
            <w:pPr>
              <w:jc w:val="center"/>
              <w:rPr>
                <w:sz w:val="28"/>
                <w:szCs w:val="28"/>
              </w:rPr>
            </w:pPr>
          </w:p>
        </w:tc>
        <w:tc>
          <w:tcPr>
            <w:tcW w:w="1451" w:type="dxa"/>
            <w:vMerge/>
          </w:tcPr>
          <w:p w14:paraId="764B1CAC" w14:textId="77777777" w:rsidR="00F55044" w:rsidRPr="00F55044" w:rsidRDefault="00F55044" w:rsidP="00F55044">
            <w:pPr>
              <w:jc w:val="center"/>
              <w:rPr>
                <w:sz w:val="28"/>
                <w:szCs w:val="28"/>
              </w:rPr>
            </w:pPr>
          </w:p>
        </w:tc>
        <w:tc>
          <w:tcPr>
            <w:tcW w:w="1983" w:type="dxa"/>
            <w:vAlign w:val="center"/>
          </w:tcPr>
          <w:p w14:paraId="3A97DD2F" w14:textId="77777777" w:rsidR="00F55044" w:rsidRPr="00F55044" w:rsidRDefault="00F55044" w:rsidP="00F55044">
            <w:pPr>
              <w:jc w:val="center"/>
              <w:rPr>
                <w:sz w:val="28"/>
                <w:szCs w:val="28"/>
              </w:rPr>
            </w:pPr>
            <w:r w:rsidRPr="00F55044">
              <w:rPr>
                <w:sz w:val="28"/>
                <w:szCs w:val="28"/>
              </w:rPr>
              <w:t>Наименование показателей</w:t>
            </w:r>
          </w:p>
        </w:tc>
        <w:tc>
          <w:tcPr>
            <w:tcW w:w="980" w:type="dxa"/>
            <w:vAlign w:val="center"/>
          </w:tcPr>
          <w:p w14:paraId="6F0D20B9" w14:textId="77777777" w:rsidR="00F55044" w:rsidRPr="00F55044" w:rsidRDefault="00F55044" w:rsidP="00F55044">
            <w:pPr>
              <w:jc w:val="center"/>
              <w:rPr>
                <w:sz w:val="28"/>
                <w:szCs w:val="28"/>
              </w:rPr>
            </w:pPr>
            <w:r w:rsidRPr="00F55044">
              <w:rPr>
                <w:sz w:val="28"/>
                <w:szCs w:val="28"/>
              </w:rPr>
              <w:t>тыс. руб.</w:t>
            </w:r>
          </w:p>
        </w:tc>
        <w:tc>
          <w:tcPr>
            <w:tcW w:w="1438" w:type="dxa"/>
            <w:vAlign w:val="center"/>
          </w:tcPr>
          <w:p w14:paraId="65AD5270" w14:textId="77777777" w:rsidR="00F55044" w:rsidRPr="00F55044" w:rsidRDefault="00F55044" w:rsidP="00F55044">
            <w:pPr>
              <w:jc w:val="center"/>
              <w:rPr>
                <w:sz w:val="28"/>
                <w:szCs w:val="28"/>
              </w:rPr>
            </w:pPr>
            <w:r w:rsidRPr="00F55044">
              <w:rPr>
                <w:sz w:val="28"/>
                <w:szCs w:val="28"/>
              </w:rPr>
              <w:t>%</w:t>
            </w:r>
          </w:p>
        </w:tc>
      </w:tr>
      <w:tr w:rsidR="00F55044" w:rsidRPr="00F55044" w14:paraId="07C8B394" w14:textId="77777777" w:rsidTr="00F55044">
        <w:tc>
          <w:tcPr>
            <w:tcW w:w="10178" w:type="dxa"/>
            <w:gridSpan w:val="6"/>
          </w:tcPr>
          <w:p w14:paraId="58BA8D39" w14:textId="77777777" w:rsidR="00F55044" w:rsidRPr="00F55044" w:rsidRDefault="00F55044" w:rsidP="00F55044">
            <w:pPr>
              <w:ind w:left="720"/>
              <w:contextualSpacing/>
              <w:jc w:val="center"/>
              <w:rPr>
                <w:sz w:val="28"/>
                <w:szCs w:val="28"/>
              </w:rPr>
            </w:pPr>
            <w:r w:rsidRPr="00F55044">
              <w:rPr>
                <w:sz w:val="28"/>
                <w:szCs w:val="28"/>
              </w:rPr>
              <w:t>Водоотведение</w:t>
            </w:r>
          </w:p>
        </w:tc>
      </w:tr>
      <w:tr w:rsidR="00F55044" w:rsidRPr="00F55044" w14:paraId="40E2EF94" w14:textId="77777777" w:rsidTr="00F55044">
        <w:tc>
          <w:tcPr>
            <w:tcW w:w="3334" w:type="dxa"/>
          </w:tcPr>
          <w:p w14:paraId="399DEF83" w14:textId="77777777" w:rsidR="00F55044" w:rsidRPr="00F55044" w:rsidRDefault="00F55044" w:rsidP="00F55044">
            <w:pPr>
              <w:jc w:val="center"/>
              <w:rPr>
                <w:sz w:val="28"/>
                <w:szCs w:val="28"/>
              </w:rPr>
            </w:pPr>
            <w:r w:rsidRPr="00F55044">
              <w:rPr>
                <w:sz w:val="28"/>
                <w:szCs w:val="28"/>
              </w:rPr>
              <w:t>-</w:t>
            </w:r>
          </w:p>
        </w:tc>
        <w:tc>
          <w:tcPr>
            <w:tcW w:w="992" w:type="dxa"/>
          </w:tcPr>
          <w:p w14:paraId="7AFA37A6" w14:textId="77777777" w:rsidR="00F55044" w:rsidRPr="00F55044" w:rsidRDefault="00F55044" w:rsidP="00F55044">
            <w:pPr>
              <w:jc w:val="center"/>
              <w:rPr>
                <w:sz w:val="28"/>
                <w:szCs w:val="28"/>
              </w:rPr>
            </w:pPr>
            <w:r w:rsidRPr="00F55044">
              <w:rPr>
                <w:sz w:val="28"/>
                <w:szCs w:val="28"/>
              </w:rPr>
              <w:t>-</w:t>
            </w:r>
          </w:p>
        </w:tc>
        <w:tc>
          <w:tcPr>
            <w:tcW w:w="1451" w:type="dxa"/>
          </w:tcPr>
          <w:p w14:paraId="6C35CAF2" w14:textId="77777777" w:rsidR="00F55044" w:rsidRPr="00F55044" w:rsidRDefault="00F55044" w:rsidP="00F55044">
            <w:pPr>
              <w:jc w:val="center"/>
              <w:rPr>
                <w:sz w:val="28"/>
                <w:szCs w:val="28"/>
              </w:rPr>
            </w:pPr>
            <w:r w:rsidRPr="00F55044">
              <w:rPr>
                <w:sz w:val="28"/>
                <w:szCs w:val="28"/>
              </w:rPr>
              <w:t>-</w:t>
            </w:r>
          </w:p>
        </w:tc>
        <w:tc>
          <w:tcPr>
            <w:tcW w:w="1983" w:type="dxa"/>
          </w:tcPr>
          <w:p w14:paraId="66B798A1" w14:textId="77777777" w:rsidR="00F55044" w:rsidRPr="00F55044" w:rsidRDefault="00F55044" w:rsidP="00F55044">
            <w:pPr>
              <w:jc w:val="center"/>
              <w:rPr>
                <w:sz w:val="28"/>
                <w:szCs w:val="28"/>
              </w:rPr>
            </w:pPr>
            <w:r w:rsidRPr="00F55044">
              <w:rPr>
                <w:sz w:val="28"/>
                <w:szCs w:val="28"/>
              </w:rPr>
              <w:t>-</w:t>
            </w:r>
          </w:p>
        </w:tc>
        <w:tc>
          <w:tcPr>
            <w:tcW w:w="980" w:type="dxa"/>
          </w:tcPr>
          <w:p w14:paraId="2C6735ED" w14:textId="77777777" w:rsidR="00F55044" w:rsidRPr="00F55044" w:rsidRDefault="00F55044" w:rsidP="00F55044">
            <w:pPr>
              <w:jc w:val="center"/>
              <w:rPr>
                <w:sz w:val="28"/>
                <w:szCs w:val="28"/>
              </w:rPr>
            </w:pPr>
            <w:r w:rsidRPr="00F55044">
              <w:rPr>
                <w:sz w:val="28"/>
                <w:szCs w:val="28"/>
              </w:rPr>
              <w:t>-</w:t>
            </w:r>
          </w:p>
        </w:tc>
        <w:tc>
          <w:tcPr>
            <w:tcW w:w="1438" w:type="dxa"/>
          </w:tcPr>
          <w:p w14:paraId="0E8C8BFC" w14:textId="77777777" w:rsidR="00F55044" w:rsidRPr="00F55044" w:rsidRDefault="00F55044" w:rsidP="00F55044">
            <w:pPr>
              <w:jc w:val="center"/>
              <w:rPr>
                <w:sz w:val="28"/>
                <w:szCs w:val="28"/>
              </w:rPr>
            </w:pPr>
            <w:r w:rsidRPr="00F55044">
              <w:rPr>
                <w:sz w:val="28"/>
                <w:szCs w:val="28"/>
              </w:rPr>
              <w:t>-</w:t>
            </w:r>
          </w:p>
        </w:tc>
      </w:tr>
    </w:tbl>
    <w:p w14:paraId="5D0DE0F9" w14:textId="77777777" w:rsidR="00F55044" w:rsidRPr="00F55044" w:rsidRDefault="00F55044" w:rsidP="00F55044">
      <w:pPr>
        <w:jc w:val="center"/>
        <w:rPr>
          <w:sz w:val="28"/>
          <w:szCs w:val="28"/>
        </w:rPr>
      </w:pPr>
    </w:p>
    <w:p w14:paraId="787C92FC" w14:textId="77777777" w:rsidR="00F55044" w:rsidRPr="00F55044" w:rsidRDefault="00F55044" w:rsidP="00F55044">
      <w:pPr>
        <w:jc w:val="center"/>
        <w:rPr>
          <w:sz w:val="28"/>
          <w:szCs w:val="28"/>
        </w:rPr>
      </w:pPr>
    </w:p>
    <w:p w14:paraId="5E1FC847" w14:textId="77777777" w:rsidR="00F55044" w:rsidRPr="00F55044" w:rsidRDefault="00F55044" w:rsidP="00F55044">
      <w:pPr>
        <w:jc w:val="center"/>
        <w:rPr>
          <w:sz w:val="28"/>
          <w:szCs w:val="28"/>
        </w:rPr>
      </w:pPr>
    </w:p>
    <w:p w14:paraId="04533A04" w14:textId="77777777" w:rsidR="00F55044" w:rsidRPr="00F55044" w:rsidRDefault="00F55044" w:rsidP="00F55044">
      <w:pPr>
        <w:jc w:val="center"/>
        <w:rPr>
          <w:sz w:val="28"/>
          <w:szCs w:val="28"/>
        </w:rPr>
      </w:pPr>
    </w:p>
    <w:p w14:paraId="07E5665A" w14:textId="77777777" w:rsidR="00F55044" w:rsidRPr="00F55044" w:rsidRDefault="00F55044" w:rsidP="00F55044">
      <w:pPr>
        <w:jc w:val="center"/>
        <w:rPr>
          <w:sz w:val="28"/>
          <w:szCs w:val="28"/>
        </w:rPr>
      </w:pPr>
    </w:p>
    <w:p w14:paraId="06943555" w14:textId="77777777" w:rsidR="00F55044" w:rsidRPr="00F55044" w:rsidRDefault="00F55044" w:rsidP="00F55044">
      <w:pPr>
        <w:jc w:val="center"/>
        <w:rPr>
          <w:sz w:val="28"/>
          <w:szCs w:val="28"/>
        </w:rPr>
      </w:pPr>
    </w:p>
    <w:p w14:paraId="7ECEBEEA" w14:textId="77777777" w:rsidR="00F55044" w:rsidRPr="00F55044" w:rsidRDefault="00F55044" w:rsidP="00F55044">
      <w:pPr>
        <w:jc w:val="center"/>
        <w:rPr>
          <w:sz w:val="28"/>
          <w:szCs w:val="28"/>
        </w:rPr>
      </w:pPr>
    </w:p>
    <w:p w14:paraId="731E86BB" w14:textId="77777777" w:rsidR="00F55044" w:rsidRPr="00F55044" w:rsidRDefault="00F55044" w:rsidP="00F55044">
      <w:pPr>
        <w:jc w:val="center"/>
        <w:rPr>
          <w:color w:val="FF0000"/>
          <w:sz w:val="28"/>
          <w:szCs w:val="28"/>
        </w:rPr>
      </w:pPr>
      <w:r w:rsidRPr="00F55044">
        <w:rPr>
          <w:sz w:val="28"/>
          <w:szCs w:val="28"/>
        </w:rPr>
        <w:t>Раздел 3. Перечень плановых мероприятий, направленных на улучшение качества очистки сточных вод</w:t>
      </w:r>
    </w:p>
    <w:p w14:paraId="7523AF6A" w14:textId="77777777" w:rsidR="00F55044" w:rsidRPr="00F55044" w:rsidRDefault="00F55044" w:rsidP="00F55044">
      <w:pPr>
        <w:jc w:val="center"/>
        <w:rPr>
          <w:sz w:val="28"/>
          <w:szCs w:val="28"/>
        </w:rPr>
      </w:pPr>
    </w:p>
    <w:tbl>
      <w:tblPr>
        <w:tblStyle w:val="361"/>
        <w:tblW w:w="10207" w:type="dxa"/>
        <w:tblInd w:w="-431" w:type="dxa"/>
        <w:tblLook w:val="04A0" w:firstRow="1" w:lastRow="0" w:firstColumn="1" w:lastColumn="0" w:noHBand="0" w:noVBand="1"/>
      </w:tblPr>
      <w:tblGrid>
        <w:gridCol w:w="3334"/>
        <w:gridCol w:w="992"/>
        <w:gridCol w:w="1451"/>
        <w:gridCol w:w="1983"/>
        <w:gridCol w:w="980"/>
        <w:gridCol w:w="1467"/>
      </w:tblGrid>
      <w:tr w:rsidR="00F55044" w:rsidRPr="00F55044" w14:paraId="7AE5B064" w14:textId="77777777" w:rsidTr="00F55044">
        <w:trPr>
          <w:trHeight w:val="706"/>
        </w:trPr>
        <w:tc>
          <w:tcPr>
            <w:tcW w:w="3334" w:type="dxa"/>
            <w:vMerge w:val="restart"/>
            <w:vAlign w:val="center"/>
          </w:tcPr>
          <w:p w14:paraId="750D5C88" w14:textId="77777777" w:rsidR="00F55044" w:rsidRPr="00F55044" w:rsidRDefault="00F55044" w:rsidP="00F55044">
            <w:pPr>
              <w:jc w:val="center"/>
              <w:rPr>
                <w:sz w:val="28"/>
                <w:szCs w:val="28"/>
              </w:rPr>
            </w:pPr>
            <w:r w:rsidRPr="00F55044">
              <w:rPr>
                <w:sz w:val="28"/>
                <w:szCs w:val="28"/>
              </w:rPr>
              <w:t>Наименование мероприятия</w:t>
            </w:r>
          </w:p>
        </w:tc>
        <w:tc>
          <w:tcPr>
            <w:tcW w:w="992" w:type="dxa"/>
            <w:vMerge w:val="restart"/>
            <w:vAlign w:val="center"/>
          </w:tcPr>
          <w:p w14:paraId="1CA3C452" w14:textId="77777777" w:rsidR="00F55044" w:rsidRPr="00F55044" w:rsidRDefault="00F55044" w:rsidP="00F55044">
            <w:pPr>
              <w:jc w:val="center"/>
              <w:rPr>
                <w:sz w:val="28"/>
                <w:szCs w:val="28"/>
              </w:rPr>
            </w:pPr>
            <w:r w:rsidRPr="00F55044">
              <w:rPr>
                <w:sz w:val="28"/>
                <w:szCs w:val="28"/>
              </w:rPr>
              <w:t xml:space="preserve">Срок </w:t>
            </w:r>
            <w:proofErr w:type="spellStart"/>
            <w:proofErr w:type="gramStart"/>
            <w:r w:rsidRPr="00F55044">
              <w:rPr>
                <w:sz w:val="28"/>
                <w:szCs w:val="28"/>
              </w:rPr>
              <w:t>реали-зации</w:t>
            </w:r>
            <w:proofErr w:type="spellEnd"/>
            <w:proofErr w:type="gramEnd"/>
          </w:p>
        </w:tc>
        <w:tc>
          <w:tcPr>
            <w:tcW w:w="1451" w:type="dxa"/>
            <w:vMerge w:val="restart"/>
          </w:tcPr>
          <w:p w14:paraId="51AF3B74" w14:textId="77777777" w:rsidR="00F55044" w:rsidRPr="00F55044" w:rsidRDefault="00F55044" w:rsidP="00F55044">
            <w:pPr>
              <w:jc w:val="center"/>
              <w:rPr>
                <w:sz w:val="28"/>
                <w:szCs w:val="28"/>
              </w:rPr>
            </w:pPr>
            <w:proofErr w:type="spellStart"/>
            <w:proofErr w:type="gramStart"/>
            <w:r w:rsidRPr="00F55044">
              <w:rPr>
                <w:sz w:val="28"/>
                <w:szCs w:val="28"/>
              </w:rPr>
              <w:t>Финан-совые</w:t>
            </w:r>
            <w:proofErr w:type="spellEnd"/>
            <w:proofErr w:type="gramEnd"/>
            <w:r w:rsidRPr="00F55044">
              <w:rPr>
                <w:sz w:val="28"/>
                <w:szCs w:val="28"/>
              </w:rPr>
              <w:t xml:space="preserve"> потреб-</w:t>
            </w:r>
            <w:proofErr w:type="spellStart"/>
            <w:r w:rsidRPr="00F55044">
              <w:rPr>
                <w:sz w:val="28"/>
                <w:szCs w:val="28"/>
              </w:rPr>
              <w:t>ности</w:t>
            </w:r>
            <w:proofErr w:type="spellEnd"/>
            <w:r w:rsidRPr="00F55044">
              <w:rPr>
                <w:sz w:val="28"/>
                <w:szCs w:val="28"/>
              </w:rPr>
              <w:t>, тыс. руб. (без НДС)</w:t>
            </w:r>
          </w:p>
        </w:tc>
        <w:tc>
          <w:tcPr>
            <w:tcW w:w="4430" w:type="dxa"/>
            <w:gridSpan w:val="3"/>
            <w:vAlign w:val="center"/>
          </w:tcPr>
          <w:p w14:paraId="4A88BDC9" w14:textId="77777777" w:rsidR="00F55044" w:rsidRPr="00F55044" w:rsidRDefault="00F55044" w:rsidP="00F55044">
            <w:pPr>
              <w:jc w:val="center"/>
              <w:rPr>
                <w:sz w:val="28"/>
                <w:szCs w:val="28"/>
              </w:rPr>
            </w:pPr>
            <w:r w:rsidRPr="00F55044">
              <w:rPr>
                <w:sz w:val="28"/>
                <w:szCs w:val="28"/>
              </w:rPr>
              <w:t>Ожидаемый эффект</w:t>
            </w:r>
          </w:p>
        </w:tc>
      </w:tr>
      <w:tr w:rsidR="00F55044" w:rsidRPr="00F55044" w14:paraId="5E3303F0" w14:textId="77777777" w:rsidTr="00F55044">
        <w:trPr>
          <w:trHeight w:val="844"/>
        </w:trPr>
        <w:tc>
          <w:tcPr>
            <w:tcW w:w="3334" w:type="dxa"/>
            <w:vMerge/>
          </w:tcPr>
          <w:p w14:paraId="58ACED81" w14:textId="77777777" w:rsidR="00F55044" w:rsidRPr="00F55044" w:rsidRDefault="00F55044" w:rsidP="00F55044">
            <w:pPr>
              <w:jc w:val="center"/>
              <w:rPr>
                <w:sz w:val="28"/>
                <w:szCs w:val="28"/>
              </w:rPr>
            </w:pPr>
          </w:p>
        </w:tc>
        <w:tc>
          <w:tcPr>
            <w:tcW w:w="992" w:type="dxa"/>
            <w:vMerge/>
          </w:tcPr>
          <w:p w14:paraId="7D204D65" w14:textId="77777777" w:rsidR="00F55044" w:rsidRPr="00F55044" w:rsidRDefault="00F55044" w:rsidP="00F55044">
            <w:pPr>
              <w:jc w:val="center"/>
              <w:rPr>
                <w:sz w:val="28"/>
                <w:szCs w:val="28"/>
              </w:rPr>
            </w:pPr>
          </w:p>
        </w:tc>
        <w:tc>
          <w:tcPr>
            <w:tcW w:w="1451" w:type="dxa"/>
            <w:vMerge/>
          </w:tcPr>
          <w:p w14:paraId="5B460C3B" w14:textId="77777777" w:rsidR="00F55044" w:rsidRPr="00F55044" w:rsidRDefault="00F55044" w:rsidP="00F55044">
            <w:pPr>
              <w:jc w:val="center"/>
              <w:rPr>
                <w:sz w:val="28"/>
                <w:szCs w:val="28"/>
              </w:rPr>
            </w:pPr>
          </w:p>
        </w:tc>
        <w:tc>
          <w:tcPr>
            <w:tcW w:w="1983" w:type="dxa"/>
            <w:vAlign w:val="center"/>
          </w:tcPr>
          <w:p w14:paraId="29502D0B" w14:textId="77777777" w:rsidR="00F55044" w:rsidRPr="00F55044" w:rsidRDefault="00F55044" w:rsidP="00F55044">
            <w:pPr>
              <w:jc w:val="center"/>
              <w:rPr>
                <w:sz w:val="28"/>
                <w:szCs w:val="28"/>
              </w:rPr>
            </w:pPr>
            <w:r w:rsidRPr="00F55044">
              <w:rPr>
                <w:sz w:val="28"/>
                <w:szCs w:val="28"/>
              </w:rPr>
              <w:t>Наименование показателей</w:t>
            </w:r>
          </w:p>
        </w:tc>
        <w:tc>
          <w:tcPr>
            <w:tcW w:w="980" w:type="dxa"/>
            <w:vAlign w:val="center"/>
          </w:tcPr>
          <w:p w14:paraId="03DCD145" w14:textId="77777777" w:rsidR="00F55044" w:rsidRPr="00F55044" w:rsidRDefault="00F55044" w:rsidP="00F55044">
            <w:pPr>
              <w:jc w:val="center"/>
              <w:rPr>
                <w:sz w:val="28"/>
                <w:szCs w:val="28"/>
              </w:rPr>
            </w:pPr>
            <w:r w:rsidRPr="00F55044">
              <w:rPr>
                <w:sz w:val="28"/>
                <w:szCs w:val="28"/>
              </w:rPr>
              <w:t>тыс. руб.</w:t>
            </w:r>
          </w:p>
        </w:tc>
        <w:tc>
          <w:tcPr>
            <w:tcW w:w="1467" w:type="dxa"/>
            <w:vAlign w:val="center"/>
          </w:tcPr>
          <w:p w14:paraId="4955087A" w14:textId="77777777" w:rsidR="00F55044" w:rsidRPr="00F55044" w:rsidRDefault="00F55044" w:rsidP="00F55044">
            <w:pPr>
              <w:jc w:val="center"/>
              <w:rPr>
                <w:sz w:val="28"/>
                <w:szCs w:val="28"/>
              </w:rPr>
            </w:pPr>
            <w:r w:rsidRPr="00F55044">
              <w:rPr>
                <w:sz w:val="28"/>
                <w:szCs w:val="28"/>
              </w:rPr>
              <w:t>%</w:t>
            </w:r>
          </w:p>
        </w:tc>
      </w:tr>
      <w:tr w:rsidR="00F55044" w:rsidRPr="00F55044" w14:paraId="1B2A7725" w14:textId="77777777" w:rsidTr="00F55044">
        <w:tc>
          <w:tcPr>
            <w:tcW w:w="10207" w:type="dxa"/>
            <w:gridSpan w:val="6"/>
          </w:tcPr>
          <w:p w14:paraId="662B034C" w14:textId="77777777" w:rsidR="00F55044" w:rsidRPr="00F55044" w:rsidRDefault="00F55044" w:rsidP="00F55044">
            <w:pPr>
              <w:ind w:left="360"/>
              <w:jc w:val="center"/>
              <w:rPr>
                <w:sz w:val="28"/>
                <w:szCs w:val="28"/>
              </w:rPr>
            </w:pPr>
            <w:r w:rsidRPr="00F55044">
              <w:rPr>
                <w:sz w:val="28"/>
                <w:szCs w:val="28"/>
              </w:rPr>
              <w:t>Водоотведение</w:t>
            </w:r>
          </w:p>
        </w:tc>
      </w:tr>
      <w:tr w:rsidR="00F55044" w:rsidRPr="00F55044" w14:paraId="0A52573D" w14:textId="77777777" w:rsidTr="00F55044">
        <w:tc>
          <w:tcPr>
            <w:tcW w:w="3334" w:type="dxa"/>
          </w:tcPr>
          <w:p w14:paraId="47297592" w14:textId="77777777" w:rsidR="00F55044" w:rsidRPr="00F55044" w:rsidRDefault="00F55044" w:rsidP="00F55044">
            <w:pPr>
              <w:jc w:val="center"/>
              <w:rPr>
                <w:color w:val="FF0000"/>
                <w:sz w:val="28"/>
                <w:szCs w:val="28"/>
              </w:rPr>
            </w:pPr>
            <w:r w:rsidRPr="00F55044">
              <w:rPr>
                <w:sz w:val="28"/>
                <w:szCs w:val="28"/>
              </w:rPr>
              <w:t>-</w:t>
            </w:r>
          </w:p>
        </w:tc>
        <w:tc>
          <w:tcPr>
            <w:tcW w:w="992" w:type="dxa"/>
          </w:tcPr>
          <w:p w14:paraId="1C90458C" w14:textId="77777777" w:rsidR="00F55044" w:rsidRPr="00F55044" w:rsidRDefault="00F55044" w:rsidP="00F55044">
            <w:pPr>
              <w:jc w:val="center"/>
              <w:rPr>
                <w:sz w:val="28"/>
                <w:szCs w:val="28"/>
              </w:rPr>
            </w:pPr>
            <w:r w:rsidRPr="00F55044">
              <w:rPr>
                <w:sz w:val="28"/>
                <w:szCs w:val="28"/>
              </w:rPr>
              <w:t>-</w:t>
            </w:r>
          </w:p>
        </w:tc>
        <w:tc>
          <w:tcPr>
            <w:tcW w:w="1451" w:type="dxa"/>
          </w:tcPr>
          <w:p w14:paraId="65C8C7BA" w14:textId="77777777" w:rsidR="00F55044" w:rsidRPr="00F55044" w:rsidRDefault="00F55044" w:rsidP="00F55044">
            <w:pPr>
              <w:jc w:val="center"/>
              <w:rPr>
                <w:sz w:val="28"/>
                <w:szCs w:val="28"/>
              </w:rPr>
            </w:pPr>
            <w:r w:rsidRPr="00F55044">
              <w:rPr>
                <w:sz w:val="28"/>
                <w:szCs w:val="28"/>
              </w:rPr>
              <w:t>-</w:t>
            </w:r>
          </w:p>
        </w:tc>
        <w:tc>
          <w:tcPr>
            <w:tcW w:w="1983" w:type="dxa"/>
          </w:tcPr>
          <w:p w14:paraId="62A3096E" w14:textId="77777777" w:rsidR="00F55044" w:rsidRPr="00F55044" w:rsidRDefault="00F55044" w:rsidP="00F55044">
            <w:pPr>
              <w:jc w:val="center"/>
              <w:rPr>
                <w:sz w:val="28"/>
                <w:szCs w:val="28"/>
              </w:rPr>
            </w:pPr>
            <w:r w:rsidRPr="00F55044">
              <w:rPr>
                <w:sz w:val="28"/>
                <w:szCs w:val="28"/>
              </w:rPr>
              <w:t>-</w:t>
            </w:r>
          </w:p>
        </w:tc>
        <w:tc>
          <w:tcPr>
            <w:tcW w:w="980" w:type="dxa"/>
          </w:tcPr>
          <w:p w14:paraId="23AD9927" w14:textId="77777777" w:rsidR="00F55044" w:rsidRPr="00F55044" w:rsidRDefault="00F55044" w:rsidP="00F55044">
            <w:pPr>
              <w:jc w:val="center"/>
              <w:rPr>
                <w:sz w:val="28"/>
                <w:szCs w:val="28"/>
              </w:rPr>
            </w:pPr>
            <w:r w:rsidRPr="00F55044">
              <w:rPr>
                <w:sz w:val="28"/>
                <w:szCs w:val="28"/>
              </w:rPr>
              <w:t>-</w:t>
            </w:r>
          </w:p>
        </w:tc>
        <w:tc>
          <w:tcPr>
            <w:tcW w:w="1467" w:type="dxa"/>
          </w:tcPr>
          <w:p w14:paraId="55D93EFD" w14:textId="77777777" w:rsidR="00F55044" w:rsidRPr="00F55044" w:rsidRDefault="00F55044" w:rsidP="00F55044">
            <w:pPr>
              <w:jc w:val="center"/>
              <w:rPr>
                <w:sz w:val="28"/>
                <w:szCs w:val="28"/>
              </w:rPr>
            </w:pPr>
            <w:r w:rsidRPr="00F55044">
              <w:rPr>
                <w:sz w:val="28"/>
                <w:szCs w:val="28"/>
              </w:rPr>
              <w:t>-</w:t>
            </w:r>
          </w:p>
        </w:tc>
      </w:tr>
    </w:tbl>
    <w:p w14:paraId="13E98525" w14:textId="77777777" w:rsidR="00F55044" w:rsidRPr="00F55044" w:rsidRDefault="00F55044" w:rsidP="00F55044">
      <w:pPr>
        <w:jc w:val="center"/>
        <w:rPr>
          <w:sz w:val="28"/>
          <w:szCs w:val="28"/>
        </w:rPr>
      </w:pPr>
    </w:p>
    <w:p w14:paraId="00A5A8F3" w14:textId="77777777" w:rsidR="00F55044" w:rsidRPr="00F55044" w:rsidRDefault="00F55044" w:rsidP="00F55044">
      <w:pPr>
        <w:jc w:val="center"/>
        <w:rPr>
          <w:sz w:val="28"/>
          <w:szCs w:val="28"/>
        </w:rPr>
      </w:pPr>
    </w:p>
    <w:p w14:paraId="6E4F10D8" w14:textId="77777777" w:rsidR="00F55044" w:rsidRPr="00F55044" w:rsidRDefault="00F55044" w:rsidP="00F55044">
      <w:pPr>
        <w:jc w:val="center"/>
        <w:rPr>
          <w:sz w:val="28"/>
          <w:szCs w:val="28"/>
        </w:rPr>
      </w:pPr>
    </w:p>
    <w:p w14:paraId="6CAB1BD2" w14:textId="77777777" w:rsidR="00F55044" w:rsidRPr="00F55044" w:rsidRDefault="00F55044" w:rsidP="00F55044">
      <w:pPr>
        <w:jc w:val="center"/>
        <w:rPr>
          <w:color w:val="FF0000"/>
          <w:sz w:val="28"/>
          <w:szCs w:val="28"/>
        </w:rPr>
      </w:pPr>
      <w:r w:rsidRPr="00F55044">
        <w:rPr>
          <w:sz w:val="28"/>
          <w:szCs w:val="28"/>
        </w:rPr>
        <w:t>Раздел 4. Перечень плановых мероприятий по энергосбережению              и повышению энергетической эффективности водоотведения</w:t>
      </w:r>
    </w:p>
    <w:p w14:paraId="7B573E7F" w14:textId="77777777" w:rsidR="00F55044" w:rsidRPr="00F55044" w:rsidRDefault="00F55044" w:rsidP="00F55044">
      <w:pPr>
        <w:jc w:val="center"/>
        <w:rPr>
          <w:sz w:val="28"/>
          <w:szCs w:val="28"/>
        </w:rPr>
      </w:pPr>
    </w:p>
    <w:tbl>
      <w:tblPr>
        <w:tblStyle w:val="361"/>
        <w:tblW w:w="10207" w:type="dxa"/>
        <w:tblInd w:w="-431" w:type="dxa"/>
        <w:tblLook w:val="04A0" w:firstRow="1" w:lastRow="0" w:firstColumn="1" w:lastColumn="0" w:noHBand="0" w:noVBand="1"/>
      </w:tblPr>
      <w:tblGrid>
        <w:gridCol w:w="3334"/>
        <w:gridCol w:w="992"/>
        <w:gridCol w:w="1451"/>
        <w:gridCol w:w="1983"/>
        <w:gridCol w:w="980"/>
        <w:gridCol w:w="1467"/>
      </w:tblGrid>
      <w:tr w:rsidR="00F55044" w:rsidRPr="00F55044" w14:paraId="554B7773" w14:textId="77777777" w:rsidTr="00F55044">
        <w:trPr>
          <w:trHeight w:val="706"/>
        </w:trPr>
        <w:tc>
          <w:tcPr>
            <w:tcW w:w="3334" w:type="dxa"/>
            <w:vMerge w:val="restart"/>
            <w:vAlign w:val="center"/>
          </w:tcPr>
          <w:p w14:paraId="5D058E0A" w14:textId="77777777" w:rsidR="00F55044" w:rsidRPr="00F55044" w:rsidRDefault="00F55044" w:rsidP="00F55044">
            <w:pPr>
              <w:jc w:val="center"/>
              <w:rPr>
                <w:sz w:val="28"/>
                <w:szCs w:val="28"/>
              </w:rPr>
            </w:pPr>
            <w:r w:rsidRPr="00F55044">
              <w:rPr>
                <w:sz w:val="28"/>
                <w:szCs w:val="28"/>
              </w:rPr>
              <w:t>Наименование мероприятия</w:t>
            </w:r>
          </w:p>
        </w:tc>
        <w:tc>
          <w:tcPr>
            <w:tcW w:w="992" w:type="dxa"/>
            <w:vMerge w:val="restart"/>
            <w:vAlign w:val="center"/>
          </w:tcPr>
          <w:p w14:paraId="3926F1DF" w14:textId="77777777" w:rsidR="00F55044" w:rsidRPr="00F55044" w:rsidRDefault="00F55044" w:rsidP="00F55044">
            <w:pPr>
              <w:jc w:val="center"/>
              <w:rPr>
                <w:sz w:val="28"/>
                <w:szCs w:val="28"/>
              </w:rPr>
            </w:pPr>
            <w:r w:rsidRPr="00F55044">
              <w:rPr>
                <w:sz w:val="28"/>
                <w:szCs w:val="28"/>
              </w:rPr>
              <w:t xml:space="preserve">Срок </w:t>
            </w:r>
            <w:proofErr w:type="spellStart"/>
            <w:proofErr w:type="gramStart"/>
            <w:r w:rsidRPr="00F55044">
              <w:rPr>
                <w:sz w:val="28"/>
                <w:szCs w:val="28"/>
              </w:rPr>
              <w:t>реали-зации</w:t>
            </w:r>
            <w:proofErr w:type="spellEnd"/>
            <w:proofErr w:type="gramEnd"/>
          </w:p>
        </w:tc>
        <w:tc>
          <w:tcPr>
            <w:tcW w:w="1451" w:type="dxa"/>
            <w:vMerge w:val="restart"/>
          </w:tcPr>
          <w:p w14:paraId="2619C27E" w14:textId="77777777" w:rsidR="00F55044" w:rsidRPr="00F55044" w:rsidRDefault="00F55044" w:rsidP="00F55044">
            <w:pPr>
              <w:jc w:val="center"/>
              <w:rPr>
                <w:sz w:val="28"/>
                <w:szCs w:val="28"/>
              </w:rPr>
            </w:pPr>
            <w:proofErr w:type="spellStart"/>
            <w:proofErr w:type="gramStart"/>
            <w:r w:rsidRPr="00F55044">
              <w:rPr>
                <w:sz w:val="28"/>
                <w:szCs w:val="28"/>
              </w:rPr>
              <w:t>Финан-совые</w:t>
            </w:r>
            <w:proofErr w:type="spellEnd"/>
            <w:proofErr w:type="gramEnd"/>
            <w:r w:rsidRPr="00F55044">
              <w:rPr>
                <w:sz w:val="28"/>
                <w:szCs w:val="28"/>
              </w:rPr>
              <w:t xml:space="preserve"> потреб-</w:t>
            </w:r>
            <w:proofErr w:type="spellStart"/>
            <w:r w:rsidRPr="00F55044">
              <w:rPr>
                <w:sz w:val="28"/>
                <w:szCs w:val="28"/>
              </w:rPr>
              <w:t>ности</w:t>
            </w:r>
            <w:proofErr w:type="spellEnd"/>
            <w:r w:rsidRPr="00F55044">
              <w:rPr>
                <w:sz w:val="28"/>
                <w:szCs w:val="28"/>
              </w:rPr>
              <w:t>, тыс. руб. (без НДС)</w:t>
            </w:r>
          </w:p>
        </w:tc>
        <w:tc>
          <w:tcPr>
            <w:tcW w:w="4430" w:type="dxa"/>
            <w:gridSpan w:val="3"/>
            <w:vAlign w:val="center"/>
          </w:tcPr>
          <w:p w14:paraId="45472461" w14:textId="77777777" w:rsidR="00F55044" w:rsidRPr="00F55044" w:rsidRDefault="00F55044" w:rsidP="00F55044">
            <w:pPr>
              <w:jc w:val="center"/>
              <w:rPr>
                <w:sz w:val="28"/>
                <w:szCs w:val="28"/>
              </w:rPr>
            </w:pPr>
            <w:r w:rsidRPr="00F55044">
              <w:rPr>
                <w:sz w:val="28"/>
                <w:szCs w:val="28"/>
              </w:rPr>
              <w:t>Ожидаемый эффект</w:t>
            </w:r>
          </w:p>
        </w:tc>
      </w:tr>
      <w:tr w:rsidR="00F55044" w:rsidRPr="00F55044" w14:paraId="582E7EA9" w14:textId="77777777" w:rsidTr="00F55044">
        <w:trPr>
          <w:trHeight w:val="844"/>
        </w:trPr>
        <w:tc>
          <w:tcPr>
            <w:tcW w:w="3334" w:type="dxa"/>
            <w:vMerge/>
          </w:tcPr>
          <w:p w14:paraId="4B326B4A" w14:textId="77777777" w:rsidR="00F55044" w:rsidRPr="00F55044" w:rsidRDefault="00F55044" w:rsidP="00F55044">
            <w:pPr>
              <w:jc w:val="center"/>
              <w:rPr>
                <w:sz w:val="28"/>
                <w:szCs w:val="28"/>
              </w:rPr>
            </w:pPr>
          </w:p>
        </w:tc>
        <w:tc>
          <w:tcPr>
            <w:tcW w:w="992" w:type="dxa"/>
            <w:vMerge/>
          </w:tcPr>
          <w:p w14:paraId="684AE107" w14:textId="77777777" w:rsidR="00F55044" w:rsidRPr="00F55044" w:rsidRDefault="00F55044" w:rsidP="00F55044">
            <w:pPr>
              <w:jc w:val="center"/>
              <w:rPr>
                <w:sz w:val="28"/>
                <w:szCs w:val="28"/>
              </w:rPr>
            </w:pPr>
          </w:p>
        </w:tc>
        <w:tc>
          <w:tcPr>
            <w:tcW w:w="1451" w:type="dxa"/>
            <w:vMerge/>
          </w:tcPr>
          <w:p w14:paraId="1BA7C002" w14:textId="77777777" w:rsidR="00F55044" w:rsidRPr="00F55044" w:rsidRDefault="00F55044" w:rsidP="00F55044">
            <w:pPr>
              <w:jc w:val="center"/>
              <w:rPr>
                <w:sz w:val="28"/>
                <w:szCs w:val="28"/>
              </w:rPr>
            </w:pPr>
          </w:p>
        </w:tc>
        <w:tc>
          <w:tcPr>
            <w:tcW w:w="1983" w:type="dxa"/>
            <w:vAlign w:val="center"/>
          </w:tcPr>
          <w:p w14:paraId="0D7DC6E0" w14:textId="77777777" w:rsidR="00F55044" w:rsidRPr="00F55044" w:rsidRDefault="00F55044" w:rsidP="00F55044">
            <w:pPr>
              <w:jc w:val="center"/>
              <w:rPr>
                <w:sz w:val="28"/>
                <w:szCs w:val="28"/>
              </w:rPr>
            </w:pPr>
            <w:r w:rsidRPr="00F55044">
              <w:rPr>
                <w:sz w:val="28"/>
                <w:szCs w:val="28"/>
              </w:rPr>
              <w:t>Наименование показателей</w:t>
            </w:r>
          </w:p>
        </w:tc>
        <w:tc>
          <w:tcPr>
            <w:tcW w:w="980" w:type="dxa"/>
            <w:vAlign w:val="center"/>
          </w:tcPr>
          <w:p w14:paraId="2D43310E" w14:textId="77777777" w:rsidR="00F55044" w:rsidRPr="00F55044" w:rsidRDefault="00F55044" w:rsidP="00F55044">
            <w:pPr>
              <w:jc w:val="center"/>
              <w:rPr>
                <w:sz w:val="28"/>
                <w:szCs w:val="28"/>
              </w:rPr>
            </w:pPr>
            <w:r w:rsidRPr="00F55044">
              <w:rPr>
                <w:sz w:val="28"/>
                <w:szCs w:val="28"/>
              </w:rPr>
              <w:t>тыс. руб.</w:t>
            </w:r>
          </w:p>
        </w:tc>
        <w:tc>
          <w:tcPr>
            <w:tcW w:w="1467" w:type="dxa"/>
            <w:vAlign w:val="center"/>
          </w:tcPr>
          <w:p w14:paraId="05BDA9FA" w14:textId="77777777" w:rsidR="00F55044" w:rsidRPr="00F55044" w:rsidRDefault="00F55044" w:rsidP="00F55044">
            <w:pPr>
              <w:jc w:val="center"/>
              <w:rPr>
                <w:sz w:val="28"/>
                <w:szCs w:val="28"/>
              </w:rPr>
            </w:pPr>
            <w:r w:rsidRPr="00F55044">
              <w:rPr>
                <w:sz w:val="28"/>
                <w:szCs w:val="28"/>
              </w:rPr>
              <w:t>%</w:t>
            </w:r>
          </w:p>
        </w:tc>
      </w:tr>
      <w:tr w:rsidR="00F55044" w:rsidRPr="00F55044" w14:paraId="36D257D2" w14:textId="77777777" w:rsidTr="00F55044">
        <w:tc>
          <w:tcPr>
            <w:tcW w:w="10207" w:type="dxa"/>
            <w:gridSpan w:val="6"/>
          </w:tcPr>
          <w:p w14:paraId="0ABE04FF" w14:textId="77777777" w:rsidR="00F55044" w:rsidRPr="00F55044" w:rsidRDefault="00F55044" w:rsidP="00F55044">
            <w:pPr>
              <w:ind w:left="360"/>
              <w:jc w:val="center"/>
              <w:rPr>
                <w:sz w:val="28"/>
                <w:szCs w:val="28"/>
              </w:rPr>
            </w:pPr>
            <w:r w:rsidRPr="00F55044">
              <w:rPr>
                <w:sz w:val="28"/>
                <w:szCs w:val="28"/>
              </w:rPr>
              <w:t>Водоотведение</w:t>
            </w:r>
          </w:p>
        </w:tc>
      </w:tr>
      <w:tr w:rsidR="00F55044" w:rsidRPr="00F55044" w14:paraId="56981B3E" w14:textId="77777777" w:rsidTr="00F55044">
        <w:tc>
          <w:tcPr>
            <w:tcW w:w="3334" w:type="dxa"/>
          </w:tcPr>
          <w:p w14:paraId="3E7FDB12" w14:textId="77777777" w:rsidR="00F55044" w:rsidRPr="00F55044" w:rsidRDefault="00F55044" w:rsidP="00F55044">
            <w:pPr>
              <w:jc w:val="center"/>
              <w:rPr>
                <w:color w:val="FF0000"/>
                <w:sz w:val="28"/>
                <w:szCs w:val="28"/>
              </w:rPr>
            </w:pPr>
            <w:r w:rsidRPr="00F55044">
              <w:rPr>
                <w:sz w:val="28"/>
                <w:szCs w:val="28"/>
              </w:rPr>
              <w:t>-</w:t>
            </w:r>
          </w:p>
        </w:tc>
        <w:tc>
          <w:tcPr>
            <w:tcW w:w="992" w:type="dxa"/>
          </w:tcPr>
          <w:p w14:paraId="4A041BD4" w14:textId="77777777" w:rsidR="00F55044" w:rsidRPr="00F55044" w:rsidRDefault="00F55044" w:rsidP="00F55044">
            <w:pPr>
              <w:jc w:val="center"/>
              <w:rPr>
                <w:sz w:val="28"/>
                <w:szCs w:val="28"/>
              </w:rPr>
            </w:pPr>
            <w:r w:rsidRPr="00F55044">
              <w:rPr>
                <w:sz w:val="28"/>
                <w:szCs w:val="28"/>
              </w:rPr>
              <w:t>-</w:t>
            </w:r>
          </w:p>
        </w:tc>
        <w:tc>
          <w:tcPr>
            <w:tcW w:w="1451" w:type="dxa"/>
          </w:tcPr>
          <w:p w14:paraId="1AAC6923" w14:textId="77777777" w:rsidR="00F55044" w:rsidRPr="00F55044" w:rsidRDefault="00F55044" w:rsidP="00F55044">
            <w:pPr>
              <w:jc w:val="center"/>
              <w:rPr>
                <w:sz w:val="28"/>
                <w:szCs w:val="28"/>
              </w:rPr>
            </w:pPr>
            <w:r w:rsidRPr="00F55044">
              <w:rPr>
                <w:sz w:val="28"/>
                <w:szCs w:val="28"/>
              </w:rPr>
              <w:t>-</w:t>
            </w:r>
          </w:p>
        </w:tc>
        <w:tc>
          <w:tcPr>
            <w:tcW w:w="1983" w:type="dxa"/>
          </w:tcPr>
          <w:p w14:paraId="634A2460" w14:textId="77777777" w:rsidR="00F55044" w:rsidRPr="00F55044" w:rsidRDefault="00F55044" w:rsidP="00F55044">
            <w:pPr>
              <w:jc w:val="center"/>
              <w:rPr>
                <w:sz w:val="28"/>
                <w:szCs w:val="28"/>
              </w:rPr>
            </w:pPr>
            <w:r w:rsidRPr="00F55044">
              <w:rPr>
                <w:sz w:val="28"/>
                <w:szCs w:val="28"/>
              </w:rPr>
              <w:t>-</w:t>
            </w:r>
          </w:p>
        </w:tc>
        <w:tc>
          <w:tcPr>
            <w:tcW w:w="980" w:type="dxa"/>
          </w:tcPr>
          <w:p w14:paraId="2E626DB6" w14:textId="77777777" w:rsidR="00F55044" w:rsidRPr="00F55044" w:rsidRDefault="00F55044" w:rsidP="00F55044">
            <w:pPr>
              <w:jc w:val="center"/>
              <w:rPr>
                <w:sz w:val="28"/>
                <w:szCs w:val="28"/>
              </w:rPr>
            </w:pPr>
            <w:r w:rsidRPr="00F55044">
              <w:rPr>
                <w:sz w:val="28"/>
                <w:szCs w:val="28"/>
              </w:rPr>
              <w:t>-</w:t>
            </w:r>
          </w:p>
        </w:tc>
        <w:tc>
          <w:tcPr>
            <w:tcW w:w="1467" w:type="dxa"/>
          </w:tcPr>
          <w:p w14:paraId="1117BC1B" w14:textId="77777777" w:rsidR="00F55044" w:rsidRPr="00F55044" w:rsidRDefault="00F55044" w:rsidP="00F55044">
            <w:pPr>
              <w:jc w:val="center"/>
              <w:rPr>
                <w:sz w:val="28"/>
                <w:szCs w:val="28"/>
              </w:rPr>
            </w:pPr>
            <w:r w:rsidRPr="00F55044">
              <w:rPr>
                <w:sz w:val="28"/>
                <w:szCs w:val="28"/>
              </w:rPr>
              <w:t>-</w:t>
            </w:r>
          </w:p>
        </w:tc>
      </w:tr>
    </w:tbl>
    <w:p w14:paraId="245A05A6" w14:textId="77777777" w:rsidR="00F55044" w:rsidRPr="00F55044" w:rsidRDefault="00F55044" w:rsidP="00F55044">
      <w:pPr>
        <w:jc w:val="center"/>
        <w:rPr>
          <w:sz w:val="28"/>
          <w:szCs w:val="28"/>
        </w:rPr>
      </w:pPr>
    </w:p>
    <w:p w14:paraId="2C9768E7" w14:textId="77777777" w:rsidR="00F55044" w:rsidRPr="00F55044" w:rsidRDefault="00F55044" w:rsidP="00F55044">
      <w:pPr>
        <w:jc w:val="center"/>
        <w:rPr>
          <w:sz w:val="28"/>
          <w:szCs w:val="28"/>
        </w:rPr>
      </w:pPr>
    </w:p>
    <w:p w14:paraId="47A03737" w14:textId="77777777" w:rsidR="00F55044" w:rsidRPr="00F55044" w:rsidRDefault="00F55044" w:rsidP="00F55044">
      <w:pPr>
        <w:jc w:val="center"/>
        <w:rPr>
          <w:sz w:val="28"/>
          <w:szCs w:val="28"/>
        </w:rPr>
      </w:pPr>
    </w:p>
    <w:p w14:paraId="687315E4" w14:textId="77777777" w:rsidR="00F55044" w:rsidRPr="00F55044" w:rsidRDefault="00F55044" w:rsidP="00F55044">
      <w:pPr>
        <w:jc w:val="center"/>
        <w:rPr>
          <w:sz w:val="28"/>
          <w:szCs w:val="28"/>
        </w:rPr>
      </w:pPr>
    </w:p>
    <w:p w14:paraId="221BAEA9" w14:textId="77777777" w:rsidR="00F55044" w:rsidRPr="00F55044" w:rsidRDefault="00F55044" w:rsidP="00F55044">
      <w:pPr>
        <w:jc w:val="center"/>
        <w:rPr>
          <w:sz w:val="28"/>
          <w:szCs w:val="28"/>
        </w:rPr>
      </w:pPr>
    </w:p>
    <w:p w14:paraId="1B085347" w14:textId="77777777" w:rsidR="00F55044" w:rsidRPr="00F55044" w:rsidRDefault="00F55044" w:rsidP="00F55044">
      <w:pPr>
        <w:jc w:val="center"/>
        <w:rPr>
          <w:sz w:val="28"/>
          <w:szCs w:val="28"/>
        </w:rPr>
      </w:pPr>
    </w:p>
    <w:p w14:paraId="296F8204" w14:textId="77777777" w:rsidR="00F55044" w:rsidRPr="00F55044" w:rsidRDefault="00F55044" w:rsidP="00F55044">
      <w:pPr>
        <w:jc w:val="center"/>
        <w:rPr>
          <w:sz w:val="28"/>
          <w:szCs w:val="28"/>
        </w:rPr>
      </w:pPr>
    </w:p>
    <w:p w14:paraId="19E5E4E4" w14:textId="77777777" w:rsidR="00F55044" w:rsidRPr="00F55044" w:rsidRDefault="00F55044" w:rsidP="00F55044">
      <w:pPr>
        <w:jc w:val="center"/>
        <w:rPr>
          <w:sz w:val="28"/>
          <w:szCs w:val="28"/>
        </w:rPr>
      </w:pPr>
    </w:p>
    <w:p w14:paraId="238ACD94" w14:textId="77777777" w:rsidR="00F55044" w:rsidRPr="00F55044" w:rsidRDefault="00F55044" w:rsidP="00F55044">
      <w:pPr>
        <w:jc w:val="center"/>
        <w:rPr>
          <w:sz w:val="28"/>
          <w:szCs w:val="28"/>
        </w:rPr>
      </w:pPr>
    </w:p>
    <w:p w14:paraId="1EFD7CEF" w14:textId="77777777" w:rsidR="00F55044" w:rsidRPr="00F55044" w:rsidRDefault="00F55044" w:rsidP="00F55044">
      <w:pPr>
        <w:jc w:val="center"/>
        <w:rPr>
          <w:sz w:val="28"/>
          <w:szCs w:val="28"/>
        </w:rPr>
      </w:pPr>
    </w:p>
    <w:p w14:paraId="7DAEB250" w14:textId="77777777" w:rsidR="00F55044" w:rsidRPr="00F55044" w:rsidRDefault="00F55044" w:rsidP="00F55044">
      <w:pPr>
        <w:jc w:val="center"/>
        <w:rPr>
          <w:sz w:val="28"/>
          <w:szCs w:val="28"/>
        </w:rPr>
      </w:pPr>
    </w:p>
    <w:p w14:paraId="31FBB0EF" w14:textId="77777777" w:rsidR="00F55044" w:rsidRPr="00F55044" w:rsidRDefault="00F55044" w:rsidP="00F55044">
      <w:pPr>
        <w:jc w:val="center"/>
        <w:rPr>
          <w:sz w:val="28"/>
          <w:szCs w:val="28"/>
        </w:rPr>
      </w:pPr>
    </w:p>
    <w:p w14:paraId="1FBF7CB2" w14:textId="77777777" w:rsidR="00F55044" w:rsidRPr="00F55044" w:rsidRDefault="00F55044" w:rsidP="00F55044">
      <w:pPr>
        <w:jc w:val="center"/>
        <w:rPr>
          <w:sz w:val="28"/>
          <w:szCs w:val="28"/>
        </w:rPr>
      </w:pPr>
    </w:p>
    <w:p w14:paraId="101F712A" w14:textId="77777777" w:rsidR="00F55044" w:rsidRPr="00F55044" w:rsidRDefault="00F55044" w:rsidP="00F55044">
      <w:pPr>
        <w:jc w:val="center"/>
        <w:rPr>
          <w:sz w:val="28"/>
          <w:szCs w:val="28"/>
        </w:rPr>
      </w:pPr>
    </w:p>
    <w:p w14:paraId="21450A16" w14:textId="77777777" w:rsidR="00F55044" w:rsidRPr="00F55044" w:rsidRDefault="00F55044" w:rsidP="00F55044">
      <w:pPr>
        <w:jc w:val="center"/>
        <w:rPr>
          <w:sz w:val="28"/>
          <w:szCs w:val="28"/>
        </w:rPr>
      </w:pPr>
    </w:p>
    <w:p w14:paraId="70A0BFD0" w14:textId="77777777" w:rsidR="00F55044" w:rsidRPr="00F55044" w:rsidRDefault="00F55044" w:rsidP="00F55044">
      <w:pPr>
        <w:jc w:val="center"/>
        <w:rPr>
          <w:sz w:val="28"/>
          <w:szCs w:val="28"/>
        </w:rPr>
        <w:sectPr w:rsidR="00F55044" w:rsidRPr="00F55044" w:rsidSect="00F55044">
          <w:headerReference w:type="default" r:id="rId59"/>
          <w:headerReference w:type="first" r:id="rId60"/>
          <w:pgSz w:w="11906" w:h="16838"/>
          <w:pgMar w:top="851" w:right="1418" w:bottom="709" w:left="1559" w:header="709" w:footer="709" w:gutter="0"/>
          <w:cols w:space="708"/>
          <w:titlePg/>
          <w:docGrid w:linePitch="360"/>
        </w:sectPr>
      </w:pPr>
    </w:p>
    <w:p w14:paraId="61EB75E3" w14:textId="77777777" w:rsidR="00F55044" w:rsidRPr="00F55044" w:rsidRDefault="00F55044" w:rsidP="00F55044">
      <w:pPr>
        <w:jc w:val="center"/>
        <w:rPr>
          <w:sz w:val="28"/>
          <w:szCs w:val="28"/>
        </w:rPr>
      </w:pPr>
      <w:r w:rsidRPr="00F55044">
        <w:rPr>
          <w:sz w:val="28"/>
          <w:szCs w:val="28"/>
        </w:rPr>
        <w:t>Раздел 5. Планируемые объемы принимаемых сточных вод</w:t>
      </w:r>
    </w:p>
    <w:p w14:paraId="211671E3" w14:textId="77777777" w:rsidR="00F55044" w:rsidRPr="00F55044" w:rsidRDefault="00F55044" w:rsidP="00F55044">
      <w:pPr>
        <w:jc w:val="center"/>
        <w:rPr>
          <w:sz w:val="28"/>
          <w:szCs w:val="28"/>
        </w:rPr>
      </w:pPr>
    </w:p>
    <w:tbl>
      <w:tblPr>
        <w:tblStyle w:val="361"/>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F55044" w:rsidRPr="00F55044" w14:paraId="4AD013C3" w14:textId="77777777" w:rsidTr="00F55044">
        <w:trPr>
          <w:trHeight w:val="673"/>
        </w:trPr>
        <w:tc>
          <w:tcPr>
            <w:tcW w:w="992" w:type="dxa"/>
            <w:vMerge w:val="restart"/>
            <w:vAlign w:val="center"/>
          </w:tcPr>
          <w:p w14:paraId="751BE4EF" w14:textId="77777777" w:rsidR="00F55044" w:rsidRPr="00F55044" w:rsidRDefault="00F55044" w:rsidP="00F55044">
            <w:pPr>
              <w:jc w:val="center"/>
              <w:rPr>
                <w:sz w:val="28"/>
                <w:szCs w:val="28"/>
              </w:rPr>
            </w:pPr>
            <w:r w:rsidRPr="00F55044">
              <w:rPr>
                <w:sz w:val="28"/>
                <w:szCs w:val="28"/>
              </w:rPr>
              <w:t>№ п/п</w:t>
            </w:r>
          </w:p>
        </w:tc>
        <w:tc>
          <w:tcPr>
            <w:tcW w:w="1985" w:type="dxa"/>
            <w:vMerge w:val="restart"/>
            <w:vAlign w:val="center"/>
          </w:tcPr>
          <w:p w14:paraId="4A2A8C00" w14:textId="77777777" w:rsidR="00F55044" w:rsidRPr="00F55044" w:rsidRDefault="00F55044" w:rsidP="00F55044">
            <w:pPr>
              <w:jc w:val="center"/>
              <w:rPr>
                <w:sz w:val="28"/>
                <w:szCs w:val="28"/>
              </w:rPr>
            </w:pPr>
            <w:r w:rsidRPr="00F55044">
              <w:rPr>
                <w:sz w:val="28"/>
                <w:szCs w:val="28"/>
              </w:rPr>
              <w:t>Наименование показателя</w:t>
            </w:r>
          </w:p>
        </w:tc>
        <w:tc>
          <w:tcPr>
            <w:tcW w:w="851" w:type="dxa"/>
            <w:vMerge w:val="restart"/>
            <w:vAlign w:val="center"/>
          </w:tcPr>
          <w:p w14:paraId="5D49BA7C" w14:textId="77777777" w:rsidR="00F55044" w:rsidRPr="00F55044" w:rsidRDefault="00F55044" w:rsidP="00F55044">
            <w:pPr>
              <w:jc w:val="center"/>
              <w:rPr>
                <w:sz w:val="28"/>
                <w:szCs w:val="28"/>
              </w:rPr>
            </w:pPr>
            <w:r w:rsidRPr="00F55044">
              <w:rPr>
                <w:sz w:val="28"/>
                <w:szCs w:val="28"/>
              </w:rPr>
              <w:t>Ед. изм.</w:t>
            </w:r>
          </w:p>
        </w:tc>
        <w:tc>
          <w:tcPr>
            <w:tcW w:w="2268" w:type="dxa"/>
            <w:gridSpan w:val="2"/>
            <w:vAlign w:val="center"/>
          </w:tcPr>
          <w:p w14:paraId="708402C2" w14:textId="77777777" w:rsidR="00F55044" w:rsidRPr="00F55044" w:rsidRDefault="00F55044" w:rsidP="00F55044">
            <w:pPr>
              <w:jc w:val="center"/>
              <w:rPr>
                <w:sz w:val="28"/>
                <w:szCs w:val="28"/>
              </w:rPr>
            </w:pPr>
            <w:r w:rsidRPr="00F55044">
              <w:rPr>
                <w:sz w:val="28"/>
                <w:szCs w:val="28"/>
              </w:rPr>
              <w:t>2019 год</w:t>
            </w:r>
          </w:p>
        </w:tc>
        <w:tc>
          <w:tcPr>
            <w:tcW w:w="2551" w:type="dxa"/>
            <w:gridSpan w:val="2"/>
            <w:vAlign w:val="center"/>
          </w:tcPr>
          <w:p w14:paraId="136AB2E8" w14:textId="77777777" w:rsidR="00F55044" w:rsidRPr="00F55044" w:rsidRDefault="00F55044" w:rsidP="00F55044">
            <w:pPr>
              <w:jc w:val="center"/>
              <w:rPr>
                <w:sz w:val="28"/>
                <w:szCs w:val="28"/>
              </w:rPr>
            </w:pPr>
            <w:r w:rsidRPr="00F55044">
              <w:rPr>
                <w:sz w:val="28"/>
                <w:szCs w:val="28"/>
              </w:rPr>
              <w:t>2020 год</w:t>
            </w:r>
          </w:p>
        </w:tc>
        <w:tc>
          <w:tcPr>
            <w:tcW w:w="2410" w:type="dxa"/>
            <w:gridSpan w:val="2"/>
            <w:vAlign w:val="center"/>
          </w:tcPr>
          <w:p w14:paraId="7F5E2D71" w14:textId="77777777" w:rsidR="00F55044" w:rsidRPr="00F55044" w:rsidRDefault="00F55044" w:rsidP="00F55044">
            <w:pPr>
              <w:jc w:val="center"/>
              <w:rPr>
                <w:sz w:val="28"/>
                <w:szCs w:val="28"/>
              </w:rPr>
            </w:pPr>
            <w:r w:rsidRPr="00F55044">
              <w:rPr>
                <w:sz w:val="28"/>
                <w:szCs w:val="28"/>
              </w:rPr>
              <w:t>2021 год</w:t>
            </w:r>
          </w:p>
        </w:tc>
        <w:tc>
          <w:tcPr>
            <w:tcW w:w="2268" w:type="dxa"/>
            <w:gridSpan w:val="2"/>
            <w:vAlign w:val="center"/>
          </w:tcPr>
          <w:p w14:paraId="5B024CF9" w14:textId="77777777" w:rsidR="00F55044" w:rsidRPr="00F55044" w:rsidRDefault="00F55044" w:rsidP="00F55044">
            <w:pPr>
              <w:jc w:val="center"/>
              <w:rPr>
                <w:sz w:val="28"/>
                <w:szCs w:val="28"/>
              </w:rPr>
            </w:pPr>
            <w:r w:rsidRPr="00F55044">
              <w:rPr>
                <w:sz w:val="28"/>
                <w:szCs w:val="28"/>
              </w:rPr>
              <w:t>2022 год</w:t>
            </w:r>
          </w:p>
        </w:tc>
        <w:tc>
          <w:tcPr>
            <w:tcW w:w="2268" w:type="dxa"/>
            <w:gridSpan w:val="2"/>
            <w:vAlign w:val="center"/>
          </w:tcPr>
          <w:p w14:paraId="024FCF4B" w14:textId="77777777" w:rsidR="00F55044" w:rsidRPr="00F55044" w:rsidRDefault="00F55044" w:rsidP="00F55044">
            <w:pPr>
              <w:jc w:val="center"/>
              <w:rPr>
                <w:sz w:val="28"/>
                <w:szCs w:val="28"/>
              </w:rPr>
            </w:pPr>
            <w:r w:rsidRPr="00F55044">
              <w:rPr>
                <w:sz w:val="28"/>
                <w:szCs w:val="28"/>
              </w:rPr>
              <w:t>2023 год</w:t>
            </w:r>
          </w:p>
        </w:tc>
      </w:tr>
      <w:tr w:rsidR="00F55044" w:rsidRPr="00F55044" w14:paraId="18D8A173" w14:textId="77777777" w:rsidTr="00F55044">
        <w:trPr>
          <w:trHeight w:val="796"/>
        </w:trPr>
        <w:tc>
          <w:tcPr>
            <w:tcW w:w="992" w:type="dxa"/>
            <w:vMerge/>
          </w:tcPr>
          <w:p w14:paraId="2B92FD6E" w14:textId="77777777" w:rsidR="00F55044" w:rsidRPr="00F55044" w:rsidRDefault="00F55044" w:rsidP="00F55044">
            <w:pPr>
              <w:jc w:val="both"/>
              <w:rPr>
                <w:sz w:val="28"/>
                <w:szCs w:val="28"/>
              </w:rPr>
            </w:pPr>
          </w:p>
        </w:tc>
        <w:tc>
          <w:tcPr>
            <w:tcW w:w="1985" w:type="dxa"/>
            <w:vMerge/>
          </w:tcPr>
          <w:p w14:paraId="41112A6B" w14:textId="77777777" w:rsidR="00F55044" w:rsidRPr="00F55044" w:rsidRDefault="00F55044" w:rsidP="00F55044">
            <w:pPr>
              <w:jc w:val="both"/>
              <w:rPr>
                <w:sz w:val="28"/>
                <w:szCs w:val="28"/>
              </w:rPr>
            </w:pPr>
          </w:p>
        </w:tc>
        <w:tc>
          <w:tcPr>
            <w:tcW w:w="851" w:type="dxa"/>
            <w:vMerge/>
          </w:tcPr>
          <w:p w14:paraId="4A953352" w14:textId="77777777" w:rsidR="00F55044" w:rsidRPr="00F55044" w:rsidRDefault="00F55044" w:rsidP="00F55044">
            <w:pPr>
              <w:jc w:val="both"/>
              <w:rPr>
                <w:sz w:val="28"/>
                <w:szCs w:val="28"/>
              </w:rPr>
            </w:pPr>
          </w:p>
        </w:tc>
        <w:tc>
          <w:tcPr>
            <w:tcW w:w="1134" w:type="dxa"/>
            <w:vAlign w:val="center"/>
          </w:tcPr>
          <w:p w14:paraId="58DEB292" w14:textId="77777777" w:rsidR="00F55044" w:rsidRPr="00F55044" w:rsidRDefault="00F55044" w:rsidP="00F55044">
            <w:pPr>
              <w:jc w:val="center"/>
            </w:pPr>
            <w:r w:rsidRPr="00F55044">
              <w:t>с 01.01.    по 30.06.</w:t>
            </w:r>
          </w:p>
        </w:tc>
        <w:tc>
          <w:tcPr>
            <w:tcW w:w="1134" w:type="dxa"/>
            <w:vAlign w:val="center"/>
          </w:tcPr>
          <w:p w14:paraId="72756673" w14:textId="77777777" w:rsidR="00F55044" w:rsidRPr="00F55044" w:rsidRDefault="00F55044" w:rsidP="00F55044">
            <w:pPr>
              <w:jc w:val="center"/>
            </w:pPr>
            <w:r w:rsidRPr="00F55044">
              <w:t>с 01.07.     по 31.12.</w:t>
            </w:r>
          </w:p>
        </w:tc>
        <w:tc>
          <w:tcPr>
            <w:tcW w:w="1275" w:type="dxa"/>
            <w:vAlign w:val="center"/>
          </w:tcPr>
          <w:p w14:paraId="1CE83AB2" w14:textId="77777777" w:rsidR="00F55044" w:rsidRPr="00F55044" w:rsidRDefault="00F55044" w:rsidP="00F55044">
            <w:pPr>
              <w:jc w:val="center"/>
            </w:pPr>
            <w:r w:rsidRPr="00F55044">
              <w:t>с 01.01.   по 30.06.</w:t>
            </w:r>
          </w:p>
        </w:tc>
        <w:tc>
          <w:tcPr>
            <w:tcW w:w="1276" w:type="dxa"/>
            <w:vAlign w:val="center"/>
          </w:tcPr>
          <w:p w14:paraId="14208E51" w14:textId="77777777" w:rsidR="00F55044" w:rsidRPr="00F55044" w:rsidRDefault="00F55044" w:rsidP="00F55044">
            <w:pPr>
              <w:jc w:val="center"/>
            </w:pPr>
            <w:r w:rsidRPr="00F55044">
              <w:t>с 01.07.   по 31.12.</w:t>
            </w:r>
          </w:p>
        </w:tc>
        <w:tc>
          <w:tcPr>
            <w:tcW w:w="1276" w:type="dxa"/>
            <w:vAlign w:val="center"/>
          </w:tcPr>
          <w:p w14:paraId="40007020" w14:textId="77777777" w:rsidR="00F55044" w:rsidRPr="00F55044" w:rsidRDefault="00F55044" w:rsidP="00F55044">
            <w:pPr>
              <w:jc w:val="center"/>
            </w:pPr>
            <w:r w:rsidRPr="00F55044">
              <w:t>с 01.01. по 30.06.</w:t>
            </w:r>
          </w:p>
        </w:tc>
        <w:tc>
          <w:tcPr>
            <w:tcW w:w="1134" w:type="dxa"/>
            <w:vAlign w:val="center"/>
          </w:tcPr>
          <w:p w14:paraId="6BDA4607" w14:textId="77777777" w:rsidR="00F55044" w:rsidRPr="00F55044" w:rsidRDefault="00F55044" w:rsidP="00F55044">
            <w:pPr>
              <w:jc w:val="center"/>
            </w:pPr>
            <w:r w:rsidRPr="00F55044">
              <w:t>с 01.07. по 31.12.</w:t>
            </w:r>
          </w:p>
        </w:tc>
        <w:tc>
          <w:tcPr>
            <w:tcW w:w="1134" w:type="dxa"/>
            <w:vAlign w:val="center"/>
          </w:tcPr>
          <w:p w14:paraId="2FBD628B" w14:textId="77777777" w:rsidR="00F55044" w:rsidRPr="00F55044" w:rsidRDefault="00F55044" w:rsidP="00F55044">
            <w:pPr>
              <w:jc w:val="center"/>
            </w:pPr>
            <w:r w:rsidRPr="00F55044">
              <w:t>с 01.01. по 30.06.</w:t>
            </w:r>
          </w:p>
        </w:tc>
        <w:tc>
          <w:tcPr>
            <w:tcW w:w="1134" w:type="dxa"/>
            <w:vAlign w:val="center"/>
          </w:tcPr>
          <w:p w14:paraId="0F7A4CD6" w14:textId="77777777" w:rsidR="00F55044" w:rsidRPr="00F55044" w:rsidRDefault="00F55044" w:rsidP="00F55044">
            <w:pPr>
              <w:jc w:val="center"/>
            </w:pPr>
            <w:r w:rsidRPr="00F55044">
              <w:t>с 01.07. по 31.12.</w:t>
            </w:r>
          </w:p>
        </w:tc>
        <w:tc>
          <w:tcPr>
            <w:tcW w:w="1134" w:type="dxa"/>
            <w:vAlign w:val="center"/>
          </w:tcPr>
          <w:p w14:paraId="61E25527" w14:textId="77777777" w:rsidR="00F55044" w:rsidRPr="00F55044" w:rsidRDefault="00F55044" w:rsidP="00F55044">
            <w:pPr>
              <w:jc w:val="center"/>
            </w:pPr>
            <w:r w:rsidRPr="00F55044">
              <w:t>с 01.01. по 30.06.</w:t>
            </w:r>
          </w:p>
        </w:tc>
        <w:tc>
          <w:tcPr>
            <w:tcW w:w="1134" w:type="dxa"/>
            <w:vAlign w:val="center"/>
          </w:tcPr>
          <w:p w14:paraId="42E9A7D6" w14:textId="77777777" w:rsidR="00F55044" w:rsidRPr="00F55044" w:rsidRDefault="00F55044" w:rsidP="00F55044">
            <w:pPr>
              <w:jc w:val="center"/>
            </w:pPr>
            <w:r w:rsidRPr="00F55044">
              <w:t>с 01.07. по 31.12.</w:t>
            </w:r>
          </w:p>
        </w:tc>
      </w:tr>
      <w:tr w:rsidR="00F55044" w:rsidRPr="00F55044" w14:paraId="06903E32" w14:textId="77777777" w:rsidTr="00F55044">
        <w:trPr>
          <w:trHeight w:val="253"/>
        </w:trPr>
        <w:tc>
          <w:tcPr>
            <w:tcW w:w="992" w:type="dxa"/>
          </w:tcPr>
          <w:p w14:paraId="49B6710C" w14:textId="77777777" w:rsidR="00F55044" w:rsidRPr="00F55044" w:rsidRDefault="00F55044" w:rsidP="00F55044">
            <w:pPr>
              <w:jc w:val="center"/>
              <w:rPr>
                <w:sz w:val="28"/>
                <w:szCs w:val="28"/>
              </w:rPr>
            </w:pPr>
            <w:r w:rsidRPr="00F55044">
              <w:rPr>
                <w:sz w:val="28"/>
                <w:szCs w:val="28"/>
              </w:rPr>
              <w:t>1</w:t>
            </w:r>
          </w:p>
        </w:tc>
        <w:tc>
          <w:tcPr>
            <w:tcW w:w="1985" w:type="dxa"/>
          </w:tcPr>
          <w:p w14:paraId="771BC301" w14:textId="77777777" w:rsidR="00F55044" w:rsidRPr="00F55044" w:rsidRDefault="00F55044" w:rsidP="00F55044">
            <w:pPr>
              <w:jc w:val="center"/>
              <w:rPr>
                <w:sz w:val="28"/>
                <w:szCs w:val="28"/>
              </w:rPr>
            </w:pPr>
            <w:r w:rsidRPr="00F55044">
              <w:rPr>
                <w:sz w:val="28"/>
                <w:szCs w:val="28"/>
              </w:rPr>
              <w:t>2</w:t>
            </w:r>
          </w:p>
        </w:tc>
        <w:tc>
          <w:tcPr>
            <w:tcW w:w="851" w:type="dxa"/>
          </w:tcPr>
          <w:p w14:paraId="7F1501E8" w14:textId="77777777" w:rsidR="00F55044" w:rsidRPr="00F55044" w:rsidRDefault="00F55044" w:rsidP="00F55044">
            <w:pPr>
              <w:jc w:val="center"/>
              <w:rPr>
                <w:sz w:val="28"/>
                <w:szCs w:val="28"/>
              </w:rPr>
            </w:pPr>
            <w:r w:rsidRPr="00F55044">
              <w:rPr>
                <w:sz w:val="28"/>
                <w:szCs w:val="28"/>
              </w:rPr>
              <w:t>3</w:t>
            </w:r>
          </w:p>
        </w:tc>
        <w:tc>
          <w:tcPr>
            <w:tcW w:w="1134" w:type="dxa"/>
            <w:vAlign w:val="center"/>
          </w:tcPr>
          <w:p w14:paraId="63F72DEB" w14:textId="77777777" w:rsidR="00F55044" w:rsidRPr="00F55044" w:rsidRDefault="00F55044" w:rsidP="00F55044">
            <w:pPr>
              <w:jc w:val="center"/>
              <w:rPr>
                <w:sz w:val="28"/>
                <w:szCs w:val="28"/>
              </w:rPr>
            </w:pPr>
            <w:r w:rsidRPr="00F55044">
              <w:rPr>
                <w:sz w:val="28"/>
                <w:szCs w:val="28"/>
              </w:rPr>
              <w:t>4</w:t>
            </w:r>
          </w:p>
        </w:tc>
        <w:tc>
          <w:tcPr>
            <w:tcW w:w="1134" w:type="dxa"/>
            <w:vAlign w:val="center"/>
          </w:tcPr>
          <w:p w14:paraId="1CA98E54" w14:textId="77777777" w:rsidR="00F55044" w:rsidRPr="00F55044" w:rsidRDefault="00F55044" w:rsidP="00F55044">
            <w:pPr>
              <w:jc w:val="center"/>
              <w:rPr>
                <w:sz w:val="28"/>
                <w:szCs w:val="28"/>
              </w:rPr>
            </w:pPr>
            <w:r w:rsidRPr="00F55044">
              <w:rPr>
                <w:sz w:val="28"/>
                <w:szCs w:val="28"/>
              </w:rPr>
              <w:t>5</w:t>
            </w:r>
          </w:p>
        </w:tc>
        <w:tc>
          <w:tcPr>
            <w:tcW w:w="1275" w:type="dxa"/>
            <w:vAlign w:val="center"/>
          </w:tcPr>
          <w:p w14:paraId="2FC5ECF5" w14:textId="77777777" w:rsidR="00F55044" w:rsidRPr="00F55044" w:rsidRDefault="00F55044" w:rsidP="00F55044">
            <w:pPr>
              <w:jc w:val="center"/>
              <w:rPr>
                <w:sz w:val="28"/>
                <w:szCs w:val="28"/>
              </w:rPr>
            </w:pPr>
            <w:r w:rsidRPr="00F55044">
              <w:rPr>
                <w:sz w:val="28"/>
                <w:szCs w:val="28"/>
              </w:rPr>
              <w:t>6</w:t>
            </w:r>
          </w:p>
        </w:tc>
        <w:tc>
          <w:tcPr>
            <w:tcW w:w="1276" w:type="dxa"/>
            <w:vAlign w:val="center"/>
          </w:tcPr>
          <w:p w14:paraId="57202E92" w14:textId="77777777" w:rsidR="00F55044" w:rsidRPr="00F55044" w:rsidRDefault="00F55044" w:rsidP="00F55044">
            <w:pPr>
              <w:jc w:val="center"/>
              <w:rPr>
                <w:sz w:val="28"/>
                <w:szCs w:val="28"/>
              </w:rPr>
            </w:pPr>
            <w:r w:rsidRPr="00F55044">
              <w:rPr>
                <w:sz w:val="28"/>
                <w:szCs w:val="28"/>
              </w:rPr>
              <w:t>7</w:t>
            </w:r>
          </w:p>
        </w:tc>
        <w:tc>
          <w:tcPr>
            <w:tcW w:w="1276" w:type="dxa"/>
            <w:vAlign w:val="center"/>
          </w:tcPr>
          <w:p w14:paraId="08A78064" w14:textId="77777777" w:rsidR="00F55044" w:rsidRPr="00F55044" w:rsidRDefault="00F55044" w:rsidP="00F55044">
            <w:pPr>
              <w:jc w:val="center"/>
              <w:rPr>
                <w:sz w:val="28"/>
                <w:szCs w:val="28"/>
              </w:rPr>
            </w:pPr>
            <w:r w:rsidRPr="00F55044">
              <w:rPr>
                <w:sz w:val="28"/>
                <w:szCs w:val="28"/>
              </w:rPr>
              <w:t>8</w:t>
            </w:r>
          </w:p>
        </w:tc>
        <w:tc>
          <w:tcPr>
            <w:tcW w:w="1134" w:type="dxa"/>
            <w:vAlign w:val="center"/>
          </w:tcPr>
          <w:p w14:paraId="1CF53EA4" w14:textId="77777777" w:rsidR="00F55044" w:rsidRPr="00F55044" w:rsidRDefault="00F55044" w:rsidP="00F55044">
            <w:pPr>
              <w:jc w:val="center"/>
              <w:rPr>
                <w:sz w:val="28"/>
                <w:szCs w:val="28"/>
              </w:rPr>
            </w:pPr>
            <w:r w:rsidRPr="00F55044">
              <w:rPr>
                <w:sz w:val="28"/>
                <w:szCs w:val="28"/>
              </w:rPr>
              <w:t>9</w:t>
            </w:r>
          </w:p>
        </w:tc>
        <w:tc>
          <w:tcPr>
            <w:tcW w:w="1134" w:type="dxa"/>
          </w:tcPr>
          <w:p w14:paraId="0770E9E8" w14:textId="77777777" w:rsidR="00F55044" w:rsidRPr="00F55044" w:rsidRDefault="00F55044" w:rsidP="00F55044">
            <w:pPr>
              <w:jc w:val="center"/>
              <w:rPr>
                <w:sz w:val="28"/>
                <w:szCs w:val="28"/>
              </w:rPr>
            </w:pPr>
            <w:r w:rsidRPr="00F55044">
              <w:rPr>
                <w:sz w:val="28"/>
                <w:szCs w:val="28"/>
              </w:rPr>
              <w:t>10</w:t>
            </w:r>
          </w:p>
        </w:tc>
        <w:tc>
          <w:tcPr>
            <w:tcW w:w="1134" w:type="dxa"/>
          </w:tcPr>
          <w:p w14:paraId="11CA11F8" w14:textId="77777777" w:rsidR="00F55044" w:rsidRPr="00F55044" w:rsidRDefault="00F55044" w:rsidP="00F55044">
            <w:pPr>
              <w:jc w:val="center"/>
              <w:rPr>
                <w:sz w:val="28"/>
                <w:szCs w:val="28"/>
              </w:rPr>
            </w:pPr>
            <w:r w:rsidRPr="00F55044">
              <w:rPr>
                <w:sz w:val="28"/>
                <w:szCs w:val="28"/>
              </w:rPr>
              <w:t>11</w:t>
            </w:r>
          </w:p>
        </w:tc>
        <w:tc>
          <w:tcPr>
            <w:tcW w:w="1134" w:type="dxa"/>
          </w:tcPr>
          <w:p w14:paraId="102022C6" w14:textId="77777777" w:rsidR="00F55044" w:rsidRPr="00F55044" w:rsidRDefault="00F55044" w:rsidP="00F55044">
            <w:pPr>
              <w:jc w:val="center"/>
              <w:rPr>
                <w:sz w:val="28"/>
                <w:szCs w:val="28"/>
              </w:rPr>
            </w:pPr>
            <w:r w:rsidRPr="00F55044">
              <w:rPr>
                <w:sz w:val="28"/>
                <w:szCs w:val="28"/>
              </w:rPr>
              <w:t>12</w:t>
            </w:r>
          </w:p>
        </w:tc>
        <w:tc>
          <w:tcPr>
            <w:tcW w:w="1134" w:type="dxa"/>
          </w:tcPr>
          <w:p w14:paraId="3BE2CAF0" w14:textId="77777777" w:rsidR="00F55044" w:rsidRPr="00F55044" w:rsidRDefault="00F55044" w:rsidP="00F55044">
            <w:pPr>
              <w:jc w:val="center"/>
              <w:rPr>
                <w:sz w:val="28"/>
                <w:szCs w:val="28"/>
              </w:rPr>
            </w:pPr>
            <w:r w:rsidRPr="00F55044">
              <w:rPr>
                <w:sz w:val="28"/>
                <w:szCs w:val="28"/>
              </w:rPr>
              <w:t>13</w:t>
            </w:r>
          </w:p>
        </w:tc>
      </w:tr>
      <w:tr w:rsidR="00F55044" w:rsidRPr="00F55044" w14:paraId="56ED6A14" w14:textId="77777777" w:rsidTr="00F55044">
        <w:trPr>
          <w:trHeight w:val="490"/>
        </w:trPr>
        <w:tc>
          <w:tcPr>
            <w:tcW w:w="15593" w:type="dxa"/>
            <w:gridSpan w:val="13"/>
            <w:vAlign w:val="center"/>
          </w:tcPr>
          <w:p w14:paraId="66AEB1F1" w14:textId="77777777" w:rsidR="00F55044" w:rsidRPr="00F55044" w:rsidRDefault="00F55044" w:rsidP="00F55044">
            <w:pPr>
              <w:ind w:left="360"/>
              <w:jc w:val="center"/>
              <w:rPr>
                <w:sz w:val="28"/>
                <w:szCs w:val="28"/>
              </w:rPr>
            </w:pPr>
            <w:r w:rsidRPr="00F55044">
              <w:rPr>
                <w:sz w:val="28"/>
                <w:szCs w:val="28"/>
              </w:rPr>
              <w:t>Водоотведение</w:t>
            </w:r>
          </w:p>
        </w:tc>
      </w:tr>
      <w:tr w:rsidR="00F55044" w:rsidRPr="00F55044" w14:paraId="41A5BB18" w14:textId="77777777" w:rsidTr="00F55044">
        <w:tc>
          <w:tcPr>
            <w:tcW w:w="992" w:type="dxa"/>
            <w:vAlign w:val="center"/>
          </w:tcPr>
          <w:p w14:paraId="6D0B60F2" w14:textId="77777777" w:rsidR="00F55044" w:rsidRPr="00F55044" w:rsidRDefault="00F55044" w:rsidP="00F55044">
            <w:pPr>
              <w:jc w:val="center"/>
            </w:pPr>
            <w:r w:rsidRPr="00F55044">
              <w:t>1.</w:t>
            </w:r>
          </w:p>
        </w:tc>
        <w:tc>
          <w:tcPr>
            <w:tcW w:w="1985" w:type="dxa"/>
          </w:tcPr>
          <w:p w14:paraId="68932264" w14:textId="77777777" w:rsidR="00F55044" w:rsidRPr="00F55044" w:rsidRDefault="00F55044" w:rsidP="00F55044">
            <w:r w:rsidRPr="00F55044">
              <w:t>Объем отведенных стоков</w:t>
            </w:r>
          </w:p>
        </w:tc>
        <w:tc>
          <w:tcPr>
            <w:tcW w:w="851" w:type="dxa"/>
            <w:vAlign w:val="center"/>
          </w:tcPr>
          <w:p w14:paraId="6F9B478B"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33148AF2" w14:textId="77777777" w:rsidR="00F55044" w:rsidRPr="00F55044" w:rsidRDefault="00F55044" w:rsidP="00F55044">
            <w:pPr>
              <w:jc w:val="center"/>
            </w:pPr>
            <w:r w:rsidRPr="00F55044">
              <w:t>82956,40</w:t>
            </w:r>
          </w:p>
        </w:tc>
        <w:tc>
          <w:tcPr>
            <w:tcW w:w="1134" w:type="dxa"/>
            <w:vAlign w:val="center"/>
          </w:tcPr>
          <w:p w14:paraId="36232BAC" w14:textId="77777777" w:rsidR="00F55044" w:rsidRPr="00F55044" w:rsidRDefault="00F55044" w:rsidP="00F55044">
            <w:pPr>
              <w:jc w:val="center"/>
            </w:pPr>
            <w:r w:rsidRPr="00F55044">
              <w:t>82956,40</w:t>
            </w:r>
          </w:p>
        </w:tc>
        <w:tc>
          <w:tcPr>
            <w:tcW w:w="1275" w:type="dxa"/>
            <w:vAlign w:val="center"/>
          </w:tcPr>
          <w:p w14:paraId="7E4F4371" w14:textId="77777777" w:rsidR="00F55044" w:rsidRPr="00F55044" w:rsidRDefault="00F55044" w:rsidP="00F55044">
            <w:pPr>
              <w:jc w:val="center"/>
            </w:pPr>
            <w:r w:rsidRPr="00F55044">
              <w:t>68411,57</w:t>
            </w:r>
          </w:p>
        </w:tc>
        <w:tc>
          <w:tcPr>
            <w:tcW w:w="1276" w:type="dxa"/>
            <w:vAlign w:val="center"/>
          </w:tcPr>
          <w:p w14:paraId="41DB3DB6" w14:textId="77777777" w:rsidR="00F55044" w:rsidRPr="00F55044" w:rsidRDefault="00F55044" w:rsidP="00F55044">
            <w:pPr>
              <w:jc w:val="center"/>
            </w:pPr>
            <w:r w:rsidRPr="00F55044">
              <w:t>68411,57</w:t>
            </w:r>
          </w:p>
        </w:tc>
        <w:tc>
          <w:tcPr>
            <w:tcW w:w="1276" w:type="dxa"/>
            <w:vAlign w:val="center"/>
          </w:tcPr>
          <w:p w14:paraId="12DB4C1B" w14:textId="77777777" w:rsidR="00F55044" w:rsidRPr="00F55044" w:rsidRDefault="00F55044" w:rsidP="00F55044">
            <w:pPr>
              <w:jc w:val="center"/>
            </w:pPr>
            <w:r w:rsidRPr="00F55044">
              <w:t>82956,40</w:t>
            </w:r>
          </w:p>
        </w:tc>
        <w:tc>
          <w:tcPr>
            <w:tcW w:w="1134" w:type="dxa"/>
            <w:vAlign w:val="center"/>
          </w:tcPr>
          <w:p w14:paraId="02036B40" w14:textId="77777777" w:rsidR="00F55044" w:rsidRPr="00F55044" w:rsidRDefault="00F55044" w:rsidP="00F55044">
            <w:pPr>
              <w:jc w:val="center"/>
            </w:pPr>
            <w:r w:rsidRPr="00F55044">
              <w:t>82956,40</w:t>
            </w:r>
          </w:p>
        </w:tc>
        <w:tc>
          <w:tcPr>
            <w:tcW w:w="1134" w:type="dxa"/>
            <w:vAlign w:val="center"/>
          </w:tcPr>
          <w:p w14:paraId="583615A5" w14:textId="77777777" w:rsidR="00F55044" w:rsidRPr="00F55044" w:rsidRDefault="00F55044" w:rsidP="00F55044">
            <w:pPr>
              <w:jc w:val="center"/>
            </w:pPr>
            <w:r w:rsidRPr="00F55044">
              <w:t>82956,40</w:t>
            </w:r>
          </w:p>
        </w:tc>
        <w:tc>
          <w:tcPr>
            <w:tcW w:w="1134" w:type="dxa"/>
            <w:vAlign w:val="center"/>
          </w:tcPr>
          <w:p w14:paraId="2DE938E8" w14:textId="77777777" w:rsidR="00F55044" w:rsidRPr="00F55044" w:rsidRDefault="00F55044" w:rsidP="00F55044">
            <w:pPr>
              <w:jc w:val="center"/>
            </w:pPr>
            <w:r w:rsidRPr="00F55044">
              <w:t>82956,40</w:t>
            </w:r>
          </w:p>
        </w:tc>
        <w:tc>
          <w:tcPr>
            <w:tcW w:w="1134" w:type="dxa"/>
            <w:vAlign w:val="center"/>
          </w:tcPr>
          <w:p w14:paraId="6738DE37" w14:textId="77777777" w:rsidR="00F55044" w:rsidRPr="00F55044" w:rsidRDefault="00F55044" w:rsidP="00F55044">
            <w:pPr>
              <w:jc w:val="center"/>
            </w:pPr>
            <w:r w:rsidRPr="00F55044">
              <w:t>82956,40</w:t>
            </w:r>
          </w:p>
        </w:tc>
        <w:tc>
          <w:tcPr>
            <w:tcW w:w="1134" w:type="dxa"/>
            <w:vAlign w:val="center"/>
          </w:tcPr>
          <w:p w14:paraId="0BB1DE31" w14:textId="77777777" w:rsidR="00F55044" w:rsidRPr="00F55044" w:rsidRDefault="00F55044" w:rsidP="00F55044">
            <w:pPr>
              <w:jc w:val="center"/>
            </w:pPr>
            <w:r w:rsidRPr="00F55044">
              <w:t>82956,40</w:t>
            </w:r>
          </w:p>
        </w:tc>
      </w:tr>
      <w:tr w:rsidR="00F55044" w:rsidRPr="00F55044" w14:paraId="5E7D248D" w14:textId="77777777" w:rsidTr="00F55044">
        <w:tc>
          <w:tcPr>
            <w:tcW w:w="992" w:type="dxa"/>
            <w:vAlign w:val="center"/>
          </w:tcPr>
          <w:p w14:paraId="0E075187" w14:textId="77777777" w:rsidR="00F55044" w:rsidRPr="00F55044" w:rsidRDefault="00F55044" w:rsidP="00F55044">
            <w:pPr>
              <w:jc w:val="center"/>
            </w:pPr>
            <w:r w:rsidRPr="00F55044">
              <w:t>2.</w:t>
            </w:r>
          </w:p>
        </w:tc>
        <w:tc>
          <w:tcPr>
            <w:tcW w:w="1985" w:type="dxa"/>
          </w:tcPr>
          <w:p w14:paraId="49CF584C" w14:textId="77777777" w:rsidR="00F55044" w:rsidRPr="00F55044" w:rsidRDefault="00F55044" w:rsidP="00F55044">
            <w:r w:rsidRPr="00F55044">
              <w:t>Хозяйственные нужды предприятия</w:t>
            </w:r>
          </w:p>
        </w:tc>
        <w:tc>
          <w:tcPr>
            <w:tcW w:w="851" w:type="dxa"/>
            <w:vAlign w:val="center"/>
          </w:tcPr>
          <w:p w14:paraId="327B348D"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3B9BD000" w14:textId="77777777" w:rsidR="00F55044" w:rsidRPr="00F55044" w:rsidRDefault="00F55044" w:rsidP="00F55044">
            <w:pPr>
              <w:jc w:val="center"/>
            </w:pPr>
            <w:r w:rsidRPr="00F55044">
              <w:t>1719,00</w:t>
            </w:r>
          </w:p>
        </w:tc>
        <w:tc>
          <w:tcPr>
            <w:tcW w:w="1134" w:type="dxa"/>
            <w:vAlign w:val="center"/>
          </w:tcPr>
          <w:p w14:paraId="6387747A" w14:textId="77777777" w:rsidR="00F55044" w:rsidRPr="00F55044" w:rsidRDefault="00F55044" w:rsidP="00F55044">
            <w:pPr>
              <w:jc w:val="center"/>
            </w:pPr>
            <w:r w:rsidRPr="00F55044">
              <w:t>1719,00</w:t>
            </w:r>
          </w:p>
        </w:tc>
        <w:tc>
          <w:tcPr>
            <w:tcW w:w="1275" w:type="dxa"/>
            <w:vAlign w:val="center"/>
          </w:tcPr>
          <w:p w14:paraId="5E8C5C69" w14:textId="77777777" w:rsidR="00F55044" w:rsidRPr="00F55044" w:rsidRDefault="00F55044" w:rsidP="00F55044">
            <w:pPr>
              <w:jc w:val="center"/>
            </w:pPr>
            <w:r w:rsidRPr="00F55044">
              <w:t>2969,00</w:t>
            </w:r>
          </w:p>
        </w:tc>
        <w:tc>
          <w:tcPr>
            <w:tcW w:w="1276" w:type="dxa"/>
            <w:vAlign w:val="center"/>
          </w:tcPr>
          <w:p w14:paraId="49C21E28" w14:textId="77777777" w:rsidR="00F55044" w:rsidRPr="00F55044" w:rsidRDefault="00F55044" w:rsidP="00F55044">
            <w:pPr>
              <w:jc w:val="center"/>
            </w:pPr>
            <w:r w:rsidRPr="00F55044">
              <w:t>2969,00</w:t>
            </w:r>
          </w:p>
        </w:tc>
        <w:tc>
          <w:tcPr>
            <w:tcW w:w="1276" w:type="dxa"/>
            <w:vAlign w:val="center"/>
          </w:tcPr>
          <w:p w14:paraId="370BC198" w14:textId="77777777" w:rsidR="00F55044" w:rsidRPr="00F55044" w:rsidRDefault="00F55044" w:rsidP="00F55044">
            <w:pPr>
              <w:jc w:val="center"/>
            </w:pPr>
            <w:r w:rsidRPr="00F55044">
              <w:t>1719,00</w:t>
            </w:r>
          </w:p>
        </w:tc>
        <w:tc>
          <w:tcPr>
            <w:tcW w:w="1134" w:type="dxa"/>
            <w:vAlign w:val="center"/>
          </w:tcPr>
          <w:p w14:paraId="590EAE9F" w14:textId="77777777" w:rsidR="00F55044" w:rsidRPr="00F55044" w:rsidRDefault="00F55044" w:rsidP="00F55044">
            <w:pPr>
              <w:jc w:val="center"/>
            </w:pPr>
            <w:r w:rsidRPr="00F55044">
              <w:t>1719,00</w:t>
            </w:r>
          </w:p>
        </w:tc>
        <w:tc>
          <w:tcPr>
            <w:tcW w:w="1134" w:type="dxa"/>
            <w:vAlign w:val="center"/>
          </w:tcPr>
          <w:p w14:paraId="234DF1C4" w14:textId="77777777" w:rsidR="00F55044" w:rsidRPr="00F55044" w:rsidRDefault="00F55044" w:rsidP="00F55044">
            <w:pPr>
              <w:jc w:val="center"/>
            </w:pPr>
            <w:r w:rsidRPr="00F55044">
              <w:t>1719,00</w:t>
            </w:r>
          </w:p>
        </w:tc>
        <w:tc>
          <w:tcPr>
            <w:tcW w:w="1134" w:type="dxa"/>
            <w:vAlign w:val="center"/>
          </w:tcPr>
          <w:p w14:paraId="0040A42E" w14:textId="77777777" w:rsidR="00F55044" w:rsidRPr="00F55044" w:rsidRDefault="00F55044" w:rsidP="00F55044">
            <w:pPr>
              <w:jc w:val="center"/>
            </w:pPr>
            <w:r w:rsidRPr="00F55044">
              <w:t>1719,00</w:t>
            </w:r>
          </w:p>
        </w:tc>
        <w:tc>
          <w:tcPr>
            <w:tcW w:w="1134" w:type="dxa"/>
            <w:vAlign w:val="center"/>
          </w:tcPr>
          <w:p w14:paraId="4AE7201F" w14:textId="77777777" w:rsidR="00F55044" w:rsidRPr="00F55044" w:rsidRDefault="00F55044" w:rsidP="00F55044">
            <w:pPr>
              <w:jc w:val="center"/>
            </w:pPr>
            <w:r w:rsidRPr="00F55044">
              <w:t>1719,00</w:t>
            </w:r>
          </w:p>
        </w:tc>
        <w:tc>
          <w:tcPr>
            <w:tcW w:w="1134" w:type="dxa"/>
            <w:vAlign w:val="center"/>
          </w:tcPr>
          <w:p w14:paraId="1FC833EF" w14:textId="77777777" w:rsidR="00F55044" w:rsidRPr="00F55044" w:rsidRDefault="00F55044" w:rsidP="00F55044">
            <w:pPr>
              <w:jc w:val="center"/>
            </w:pPr>
            <w:r w:rsidRPr="00F55044">
              <w:t>1719,00</w:t>
            </w:r>
          </w:p>
        </w:tc>
      </w:tr>
      <w:tr w:rsidR="00F55044" w:rsidRPr="00F55044" w14:paraId="476E250C" w14:textId="77777777" w:rsidTr="00F55044">
        <w:tc>
          <w:tcPr>
            <w:tcW w:w="992" w:type="dxa"/>
            <w:vAlign w:val="center"/>
          </w:tcPr>
          <w:p w14:paraId="01F00F11" w14:textId="77777777" w:rsidR="00F55044" w:rsidRPr="00F55044" w:rsidRDefault="00F55044" w:rsidP="00F55044">
            <w:pPr>
              <w:jc w:val="center"/>
            </w:pPr>
            <w:r w:rsidRPr="00F55044">
              <w:t>3.</w:t>
            </w:r>
          </w:p>
        </w:tc>
        <w:tc>
          <w:tcPr>
            <w:tcW w:w="1985" w:type="dxa"/>
          </w:tcPr>
          <w:p w14:paraId="717EAA7B" w14:textId="77777777" w:rsidR="00F55044" w:rsidRPr="00F55044" w:rsidRDefault="00F55044" w:rsidP="00F55044">
            <w:r w:rsidRPr="00F55044">
              <w:t>Принято сточных вод по категориям потребителей</w:t>
            </w:r>
          </w:p>
        </w:tc>
        <w:tc>
          <w:tcPr>
            <w:tcW w:w="851" w:type="dxa"/>
            <w:vAlign w:val="center"/>
          </w:tcPr>
          <w:p w14:paraId="235F3071"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15D21DEB" w14:textId="77777777" w:rsidR="00F55044" w:rsidRPr="00F55044" w:rsidRDefault="00F55044" w:rsidP="00F55044">
            <w:pPr>
              <w:jc w:val="center"/>
            </w:pPr>
            <w:r w:rsidRPr="00F55044">
              <w:t>81237,40</w:t>
            </w:r>
          </w:p>
        </w:tc>
        <w:tc>
          <w:tcPr>
            <w:tcW w:w="1134" w:type="dxa"/>
            <w:vAlign w:val="center"/>
          </w:tcPr>
          <w:p w14:paraId="38D2830F" w14:textId="77777777" w:rsidR="00F55044" w:rsidRPr="00F55044" w:rsidRDefault="00F55044" w:rsidP="00F55044">
            <w:pPr>
              <w:jc w:val="center"/>
            </w:pPr>
            <w:r w:rsidRPr="00F55044">
              <w:t>81237,40</w:t>
            </w:r>
          </w:p>
        </w:tc>
        <w:tc>
          <w:tcPr>
            <w:tcW w:w="1275" w:type="dxa"/>
            <w:vAlign w:val="center"/>
          </w:tcPr>
          <w:p w14:paraId="7EFAA33F" w14:textId="77777777" w:rsidR="00F55044" w:rsidRPr="00F55044" w:rsidRDefault="00F55044" w:rsidP="00F55044">
            <w:pPr>
              <w:jc w:val="center"/>
            </w:pPr>
            <w:r w:rsidRPr="00F55044">
              <w:t>65442,57</w:t>
            </w:r>
          </w:p>
        </w:tc>
        <w:tc>
          <w:tcPr>
            <w:tcW w:w="1276" w:type="dxa"/>
            <w:vAlign w:val="center"/>
          </w:tcPr>
          <w:p w14:paraId="7055AF0E" w14:textId="77777777" w:rsidR="00F55044" w:rsidRPr="00F55044" w:rsidRDefault="00F55044" w:rsidP="00F55044">
            <w:pPr>
              <w:jc w:val="center"/>
            </w:pPr>
            <w:r w:rsidRPr="00F55044">
              <w:t>65442,57</w:t>
            </w:r>
          </w:p>
        </w:tc>
        <w:tc>
          <w:tcPr>
            <w:tcW w:w="1276" w:type="dxa"/>
            <w:vAlign w:val="center"/>
          </w:tcPr>
          <w:p w14:paraId="2229A001" w14:textId="77777777" w:rsidR="00F55044" w:rsidRPr="00F55044" w:rsidRDefault="00F55044" w:rsidP="00F55044">
            <w:pPr>
              <w:jc w:val="center"/>
            </w:pPr>
            <w:r w:rsidRPr="00F55044">
              <w:t>81237,40</w:t>
            </w:r>
          </w:p>
        </w:tc>
        <w:tc>
          <w:tcPr>
            <w:tcW w:w="1134" w:type="dxa"/>
            <w:vAlign w:val="center"/>
          </w:tcPr>
          <w:p w14:paraId="31EBF9D7" w14:textId="77777777" w:rsidR="00F55044" w:rsidRPr="00F55044" w:rsidRDefault="00F55044" w:rsidP="00F55044">
            <w:pPr>
              <w:jc w:val="center"/>
            </w:pPr>
            <w:r w:rsidRPr="00F55044">
              <w:t>81237,40</w:t>
            </w:r>
          </w:p>
        </w:tc>
        <w:tc>
          <w:tcPr>
            <w:tcW w:w="1134" w:type="dxa"/>
            <w:vAlign w:val="center"/>
          </w:tcPr>
          <w:p w14:paraId="44DC7EC7" w14:textId="77777777" w:rsidR="00F55044" w:rsidRPr="00F55044" w:rsidRDefault="00F55044" w:rsidP="00F55044">
            <w:pPr>
              <w:jc w:val="center"/>
            </w:pPr>
            <w:r w:rsidRPr="00F55044">
              <w:t>81237,40</w:t>
            </w:r>
          </w:p>
        </w:tc>
        <w:tc>
          <w:tcPr>
            <w:tcW w:w="1134" w:type="dxa"/>
            <w:vAlign w:val="center"/>
          </w:tcPr>
          <w:p w14:paraId="59F871AE" w14:textId="77777777" w:rsidR="00F55044" w:rsidRPr="00F55044" w:rsidRDefault="00F55044" w:rsidP="00F55044">
            <w:pPr>
              <w:jc w:val="center"/>
            </w:pPr>
            <w:r w:rsidRPr="00F55044">
              <w:t>81237,40</w:t>
            </w:r>
          </w:p>
        </w:tc>
        <w:tc>
          <w:tcPr>
            <w:tcW w:w="1134" w:type="dxa"/>
            <w:vAlign w:val="center"/>
          </w:tcPr>
          <w:p w14:paraId="2B2E14CD" w14:textId="77777777" w:rsidR="00F55044" w:rsidRPr="00F55044" w:rsidRDefault="00F55044" w:rsidP="00F55044">
            <w:pPr>
              <w:jc w:val="center"/>
            </w:pPr>
            <w:r w:rsidRPr="00F55044">
              <w:t>81237,40</w:t>
            </w:r>
          </w:p>
        </w:tc>
        <w:tc>
          <w:tcPr>
            <w:tcW w:w="1134" w:type="dxa"/>
            <w:vAlign w:val="center"/>
          </w:tcPr>
          <w:p w14:paraId="21E0C83A" w14:textId="77777777" w:rsidR="00F55044" w:rsidRPr="00F55044" w:rsidRDefault="00F55044" w:rsidP="00F55044">
            <w:pPr>
              <w:jc w:val="center"/>
            </w:pPr>
            <w:r w:rsidRPr="00F55044">
              <w:t>81237,40</w:t>
            </w:r>
          </w:p>
        </w:tc>
      </w:tr>
      <w:tr w:rsidR="00F55044" w:rsidRPr="00F55044" w14:paraId="24A83A84" w14:textId="77777777" w:rsidTr="00F55044">
        <w:trPr>
          <w:trHeight w:val="594"/>
        </w:trPr>
        <w:tc>
          <w:tcPr>
            <w:tcW w:w="992" w:type="dxa"/>
            <w:vAlign w:val="center"/>
          </w:tcPr>
          <w:p w14:paraId="67901E3D" w14:textId="77777777" w:rsidR="00F55044" w:rsidRPr="00F55044" w:rsidRDefault="00F55044" w:rsidP="00F55044">
            <w:pPr>
              <w:jc w:val="center"/>
            </w:pPr>
            <w:r w:rsidRPr="00F55044">
              <w:t>3.1.</w:t>
            </w:r>
          </w:p>
        </w:tc>
        <w:tc>
          <w:tcPr>
            <w:tcW w:w="1985" w:type="dxa"/>
          </w:tcPr>
          <w:p w14:paraId="1EE5050B" w14:textId="77777777" w:rsidR="00F55044" w:rsidRPr="00F55044" w:rsidRDefault="00F55044" w:rsidP="00F55044">
            <w:proofErr w:type="gramStart"/>
            <w:r w:rsidRPr="00F55044">
              <w:t>Потребитель-</w:t>
            </w:r>
            <w:proofErr w:type="spellStart"/>
            <w:r w:rsidRPr="00F55044">
              <w:t>ский</w:t>
            </w:r>
            <w:proofErr w:type="spellEnd"/>
            <w:proofErr w:type="gramEnd"/>
            <w:r w:rsidRPr="00F55044">
              <w:t xml:space="preserve"> рынок</w:t>
            </w:r>
          </w:p>
        </w:tc>
        <w:tc>
          <w:tcPr>
            <w:tcW w:w="851" w:type="dxa"/>
            <w:vAlign w:val="center"/>
          </w:tcPr>
          <w:p w14:paraId="52FF4CA3"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272BFAA8" w14:textId="77777777" w:rsidR="00F55044" w:rsidRPr="00F55044" w:rsidRDefault="00F55044" w:rsidP="00F55044">
            <w:pPr>
              <w:jc w:val="center"/>
            </w:pPr>
            <w:r w:rsidRPr="00F55044">
              <w:t>36706,63</w:t>
            </w:r>
          </w:p>
        </w:tc>
        <w:tc>
          <w:tcPr>
            <w:tcW w:w="1134" w:type="dxa"/>
            <w:vAlign w:val="center"/>
          </w:tcPr>
          <w:p w14:paraId="5D3BD905" w14:textId="77777777" w:rsidR="00F55044" w:rsidRPr="00F55044" w:rsidRDefault="00F55044" w:rsidP="00F55044">
            <w:pPr>
              <w:jc w:val="center"/>
            </w:pPr>
            <w:r w:rsidRPr="00F55044">
              <w:t>36706,63</w:t>
            </w:r>
          </w:p>
        </w:tc>
        <w:tc>
          <w:tcPr>
            <w:tcW w:w="1275" w:type="dxa"/>
            <w:vAlign w:val="center"/>
          </w:tcPr>
          <w:p w14:paraId="5C01746C" w14:textId="77777777" w:rsidR="00F55044" w:rsidRPr="00F55044" w:rsidRDefault="00F55044" w:rsidP="00F55044">
            <w:pPr>
              <w:jc w:val="center"/>
            </w:pPr>
            <w:r w:rsidRPr="00F55044">
              <w:t>37074,07</w:t>
            </w:r>
          </w:p>
        </w:tc>
        <w:tc>
          <w:tcPr>
            <w:tcW w:w="1276" w:type="dxa"/>
            <w:vAlign w:val="center"/>
          </w:tcPr>
          <w:p w14:paraId="3EDC4ABF" w14:textId="77777777" w:rsidR="00F55044" w:rsidRPr="00F55044" w:rsidRDefault="00F55044" w:rsidP="00F55044">
            <w:pPr>
              <w:jc w:val="center"/>
            </w:pPr>
            <w:r w:rsidRPr="00F55044">
              <w:t>37074,07</w:t>
            </w:r>
          </w:p>
        </w:tc>
        <w:tc>
          <w:tcPr>
            <w:tcW w:w="1276" w:type="dxa"/>
            <w:vAlign w:val="center"/>
          </w:tcPr>
          <w:p w14:paraId="242C505D" w14:textId="77777777" w:rsidR="00F55044" w:rsidRPr="00F55044" w:rsidRDefault="00F55044" w:rsidP="00F55044">
            <w:pPr>
              <w:jc w:val="center"/>
            </w:pPr>
            <w:r w:rsidRPr="00F55044">
              <w:t>36706,63</w:t>
            </w:r>
          </w:p>
        </w:tc>
        <w:tc>
          <w:tcPr>
            <w:tcW w:w="1134" w:type="dxa"/>
            <w:vAlign w:val="center"/>
          </w:tcPr>
          <w:p w14:paraId="5313C47E" w14:textId="77777777" w:rsidR="00F55044" w:rsidRPr="00F55044" w:rsidRDefault="00F55044" w:rsidP="00F55044">
            <w:pPr>
              <w:jc w:val="center"/>
            </w:pPr>
            <w:r w:rsidRPr="00F55044">
              <w:t>36706,63</w:t>
            </w:r>
          </w:p>
        </w:tc>
        <w:tc>
          <w:tcPr>
            <w:tcW w:w="1134" w:type="dxa"/>
            <w:vAlign w:val="center"/>
          </w:tcPr>
          <w:p w14:paraId="38660544" w14:textId="77777777" w:rsidR="00F55044" w:rsidRPr="00F55044" w:rsidRDefault="00F55044" w:rsidP="00F55044">
            <w:pPr>
              <w:jc w:val="center"/>
            </w:pPr>
            <w:r w:rsidRPr="00F55044">
              <w:t>36706,63</w:t>
            </w:r>
          </w:p>
        </w:tc>
        <w:tc>
          <w:tcPr>
            <w:tcW w:w="1134" w:type="dxa"/>
            <w:vAlign w:val="center"/>
          </w:tcPr>
          <w:p w14:paraId="3CE4E655" w14:textId="77777777" w:rsidR="00F55044" w:rsidRPr="00F55044" w:rsidRDefault="00F55044" w:rsidP="00F55044">
            <w:pPr>
              <w:jc w:val="center"/>
            </w:pPr>
            <w:r w:rsidRPr="00F55044">
              <w:t>36706,63</w:t>
            </w:r>
          </w:p>
        </w:tc>
        <w:tc>
          <w:tcPr>
            <w:tcW w:w="1134" w:type="dxa"/>
            <w:vAlign w:val="center"/>
          </w:tcPr>
          <w:p w14:paraId="3465228C" w14:textId="77777777" w:rsidR="00F55044" w:rsidRPr="00F55044" w:rsidRDefault="00F55044" w:rsidP="00F55044">
            <w:pPr>
              <w:jc w:val="center"/>
            </w:pPr>
            <w:r w:rsidRPr="00F55044">
              <w:t>36706,63</w:t>
            </w:r>
          </w:p>
        </w:tc>
        <w:tc>
          <w:tcPr>
            <w:tcW w:w="1134" w:type="dxa"/>
            <w:vAlign w:val="center"/>
          </w:tcPr>
          <w:p w14:paraId="26EB1C45" w14:textId="77777777" w:rsidR="00F55044" w:rsidRPr="00F55044" w:rsidRDefault="00F55044" w:rsidP="00F55044">
            <w:pPr>
              <w:jc w:val="center"/>
            </w:pPr>
            <w:r w:rsidRPr="00F55044">
              <w:t>36706,63</w:t>
            </w:r>
          </w:p>
        </w:tc>
      </w:tr>
      <w:tr w:rsidR="00F55044" w:rsidRPr="00F55044" w14:paraId="5FFB22E1" w14:textId="77777777" w:rsidTr="00F55044">
        <w:trPr>
          <w:trHeight w:val="377"/>
        </w:trPr>
        <w:tc>
          <w:tcPr>
            <w:tcW w:w="992" w:type="dxa"/>
            <w:vAlign w:val="center"/>
          </w:tcPr>
          <w:p w14:paraId="64D99D50" w14:textId="77777777" w:rsidR="00F55044" w:rsidRPr="00F55044" w:rsidRDefault="00F55044" w:rsidP="00F55044">
            <w:pPr>
              <w:jc w:val="center"/>
            </w:pPr>
            <w:r w:rsidRPr="00F55044">
              <w:t>3.1.1.</w:t>
            </w:r>
          </w:p>
        </w:tc>
        <w:tc>
          <w:tcPr>
            <w:tcW w:w="1985" w:type="dxa"/>
          </w:tcPr>
          <w:p w14:paraId="0B74EB38" w14:textId="77777777" w:rsidR="00F55044" w:rsidRPr="00F55044" w:rsidRDefault="00F55044" w:rsidP="00F55044">
            <w:r w:rsidRPr="00F55044">
              <w:t>- население</w:t>
            </w:r>
          </w:p>
        </w:tc>
        <w:tc>
          <w:tcPr>
            <w:tcW w:w="851" w:type="dxa"/>
            <w:vAlign w:val="center"/>
          </w:tcPr>
          <w:p w14:paraId="1F707F10"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39C759BC" w14:textId="77777777" w:rsidR="00F55044" w:rsidRPr="00F55044" w:rsidRDefault="00F55044" w:rsidP="00F55044">
            <w:pPr>
              <w:jc w:val="center"/>
            </w:pPr>
            <w:r w:rsidRPr="00F55044">
              <w:t>-</w:t>
            </w:r>
          </w:p>
        </w:tc>
        <w:tc>
          <w:tcPr>
            <w:tcW w:w="1134" w:type="dxa"/>
            <w:vAlign w:val="center"/>
          </w:tcPr>
          <w:p w14:paraId="2FCA61BB" w14:textId="77777777" w:rsidR="00F55044" w:rsidRPr="00F55044" w:rsidRDefault="00F55044" w:rsidP="00F55044">
            <w:pPr>
              <w:jc w:val="center"/>
            </w:pPr>
            <w:r w:rsidRPr="00F55044">
              <w:t>-</w:t>
            </w:r>
          </w:p>
        </w:tc>
        <w:tc>
          <w:tcPr>
            <w:tcW w:w="1275" w:type="dxa"/>
            <w:vAlign w:val="center"/>
          </w:tcPr>
          <w:p w14:paraId="02141403" w14:textId="77777777" w:rsidR="00F55044" w:rsidRPr="00F55044" w:rsidRDefault="00F55044" w:rsidP="00F55044">
            <w:pPr>
              <w:jc w:val="center"/>
            </w:pPr>
            <w:r w:rsidRPr="00F55044">
              <w:t>-</w:t>
            </w:r>
          </w:p>
        </w:tc>
        <w:tc>
          <w:tcPr>
            <w:tcW w:w="1276" w:type="dxa"/>
            <w:vAlign w:val="center"/>
          </w:tcPr>
          <w:p w14:paraId="575058BB" w14:textId="77777777" w:rsidR="00F55044" w:rsidRPr="00F55044" w:rsidRDefault="00F55044" w:rsidP="00F55044">
            <w:pPr>
              <w:jc w:val="center"/>
            </w:pPr>
            <w:r w:rsidRPr="00F55044">
              <w:t>-</w:t>
            </w:r>
          </w:p>
        </w:tc>
        <w:tc>
          <w:tcPr>
            <w:tcW w:w="1276" w:type="dxa"/>
            <w:vAlign w:val="center"/>
          </w:tcPr>
          <w:p w14:paraId="4068ED21" w14:textId="77777777" w:rsidR="00F55044" w:rsidRPr="00F55044" w:rsidRDefault="00F55044" w:rsidP="00F55044">
            <w:pPr>
              <w:jc w:val="center"/>
            </w:pPr>
            <w:r w:rsidRPr="00F55044">
              <w:t>-</w:t>
            </w:r>
          </w:p>
        </w:tc>
        <w:tc>
          <w:tcPr>
            <w:tcW w:w="1134" w:type="dxa"/>
            <w:vAlign w:val="center"/>
          </w:tcPr>
          <w:p w14:paraId="145DEAC0" w14:textId="77777777" w:rsidR="00F55044" w:rsidRPr="00F55044" w:rsidRDefault="00F55044" w:rsidP="00F55044">
            <w:pPr>
              <w:jc w:val="center"/>
            </w:pPr>
            <w:r w:rsidRPr="00F55044">
              <w:t>-</w:t>
            </w:r>
          </w:p>
        </w:tc>
        <w:tc>
          <w:tcPr>
            <w:tcW w:w="1134" w:type="dxa"/>
            <w:vAlign w:val="center"/>
          </w:tcPr>
          <w:p w14:paraId="72038078" w14:textId="77777777" w:rsidR="00F55044" w:rsidRPr="00F55044" w:rsidRDefault="00F55044" w:rsidP="00F55044">
            <w:pPr>
              <w:jc w:val="center"/>
            </w:pPr>
            <w:r w:rsidRPr="00F55044">
              <w:t>-</w:t>
            </w:r>
          </w:p>
        </w:tc>
        <w:tc>
          <w:tcPr>
            <w:tcW w:w="1134" w:type="dxa"/>
            <w:vAlign w:val="center"/>
          </w:tcPr>
          <w:p w14:paraId="0B6468B1" w14:textId="77777777" w:rsidR="00F55044" w:rsidRPr="00F55044" w:rsidRDefault="00F55044" w:rsidP="00F55044">
            <w:pPr>
              <w:jc w:val="center"/>
            </w:pPr>
            <w:r w:rsidRPr="00F55044">
              <w:t>-</w:t>
            </w:r>
          </w:p>
        </w:tc>
        <w:tc>
          <w:tcPr>
            <w:tcW w:w="1134" w:type="dxa"/>
            <w:vAlign w:val="center"/>
          </w:tcPr>
          <w:p w14:paraId="261113C3" w14:textId="77777777" w:rsidR="00F55044" w:rsidRPr="00F55044" w:rsidRDefault="00F55044" w:rsidP="00F55044">
            <w:pPr>
              <w:jc w:val="center"/>
            </w:pPr>
            <w:r w:rsidRPr="00F55044">
              <w:t>-</w:t>
            </w:r>
          </w:p>
        </w:tc>
        <w:tc>
          <w:tcPr>
            <w:tcW w:w="1134" w:type="dxa"/>
            <w:vAlign w:val="center"/>
          </w:tcPr>
          <w:p w14:paraId="782FE1EC" w14:textId="77777777" w:rsidR="00F55044" w:rsidRPr="00F55044" w:rsidRDefault="00F55044" w:rsidP="00F55044">
            <w:pPr>
              <w:jc w:val="center"/>
            </w:pPr>
            <w:r w:rsidRPr="00F55044">
              <w:t>-</w:t>
            </w:r>
          </w:p>
        </w:tc>
      </w:tr>
      <w:tr w:rsidR="00F55044" w:rsidRPr="00F55044" w14:paraId="3FAD0545" w14:textId="77777777" w:rsidTr="00F55044">
        <w:tc>
          <w:tcPr>
            <w:tcW w:w="992" w:type="dxa"/>
            <w:vAlign w:val="center"/>
          </w:tcPr>
          <w:p w14:paraId="4075ED3A" w14:textId="77777777" w:rsidR="00F55044" w:rsidRPr="00F55044" w:rsidRDefault="00F55044" w:rsidP="00F55044">
            <w:pPr>
              <w:jc w:val="center"/>
            </w:pPr>
            <w:r w:rsidRPr="00F55044">
              <w:t>3.1.2.</w:t>
            </w:r>
          </w:p>
        </w:tc>
        <w:tc>
          <w:tcPr>
            <w:tcW w:w="1985" w:type="dxa"/>
          </w:tcPr>
          <w:p w14:paraId="071A9B99" w14:textId="77777777" w:rsidR="00F55044" w:rsidRPr="00F55044" w:rsidRDefault="00F55044" w:rsidP="00F55044">
            <w:r w:rsidRPr="00F55044">
              <w:t>- прочие потребители</w:t>
            </w:r>
          </w:p>
        </w:tc>
        <w:tc>
          <w:tcPr>
            <w:tcW w:w="851" w:type="dxa"/>
            <w:vAlign w:val="center"/>
          </w:tcPr>
          <w:p w14:paraId="22CFE1AC"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1C1159F4" w14:textId="77777777" w:rsidR="00F55044" w:rsidRPr="00F55044" w:rsidRDefault="00F55044" w:rsidP="00F55044">
            <w:pPr>
              <w:jc w:val="center"/>
            </w:pPr>
            <w:r w:rsidRPr="00F55044">
              <w:t>36706,63</w:t>
            </w:r>
          </w:p>
        </w:tc>
        <w:tc>
          <w:tcPr>
            <w:tcW w:w="1134" w:type="dxa"/>
            <w:vAlign w:val="center"/>
          </w:tcPr>
          <w:p w14:paraId="60B4B0A4" w14:textId="77777777" w:rsidR="00F55044" w:rsidRPr="00F55044" w:rsidRDefault="00F55044" w:rsidP="00F55044">
            <w:pPr>
              <w:jc w:val="center"/>
            </w:pPr>
            <w:r w:rsidRPr="00F55044">
              <w:t>36706,63</w:t>
            </w:r>
          </w:p>
        </w:tc>
        <w:tc>
          <w:tcPr>
            <w:tcW w:w="1275" w:type="dxa"/>
            <w:vAlign w:val="center"/>
          </w:tcPr>
          <w:p w14:paraId="0EE97CF7" w14:textId="77777777" w:rsidR="00F55044" w:rsidRPr="00F55044" w:rsidRDefault="00F55044" w:rsidP="00F55044">
            <w:pPr>
              <w:jc w:val="center"/>
            </w:pPr>
            <w:r w:rsidRPr="00F55044">
              <w:t>37074,07</w:t>
            </w:r>
          </w:p>
        </w:tc>
        <w:tc>
          <w:tcPr>
            <w:tcW w:w="1276" w:type="dxa"/>
            <w:vAlign w:val="center"/>
          </w:tcPr>
          <w:p w14:paraId="2E6BCD19" w14:textId="77777777" w:rsidR="00F55044" w:rsidRPr="00F55044" w:rsidRDefault="00F55044" w:rsidP="00F55044">
            <w:pPr>
              <w:jc w:val="center"/>
            </w:pPr>
            <w:r w:rsidRPr="00F55044">
              <w:t>37074,07</w:t>
            </w:r>
          </w:p>
        </w:tc>
        <w:tc>
          <w:tcPr>
            <w:tcW w:w="1276" w:type="dxa"/>
            <w:vAlign w:val="center"/>
          </w:tcPr>
          <w:p w14:paraId="78A808DA" w14:textId="77777777" w:rsidR="00F55044" w:rsidRPr="00F55044" w:rsidRDefault="00F55044" w:rsidP="00F55044">
            <w:pPr>
              <w:jc w:val="center"/>
            </w:pPr>
            <w:r w:rsidRPr="00F55044">
              <w:t>36706,63</w:t>
            </w:r>
          </w:p>
        </w:tc>
        <w:tc>
          <w:tcPr>
            <w:tcW w:w="1134" w:type="dxa"/>
            <w:vAlign w:val="center"/>
          </w:tcPr>
          <w:p w14:paraId="61688C0E" w14:textId="77777777" w:rsidR="00F55044" w:rsidRPr="00F55044" w:rsidRDefault="00F55044" w:rsidP="00F55044">
            <w:pPr>
              <w:jc w:val="center"/>
            </w:pPr>
            <w:r w:rsidRPr="00F55044">
              <w:t>36706,63</w:t>
            </w:r>
          </w:p>
        </w:tc>
        <w:tc>
          <w:tcPr>
            <w:tcW w:w="1134" w:type="dxa"/>
            <w:vAlign w:val="center"/>
          </w:tcPr>
          <w:p w14:paraId="02D1CE7B" w14:textId="77777777" w:rsidR="00F55044" w:rsidRPr="00F55044" w:rsidRDefault="00F55044" w:rsidP="00F55044">
            <w:pPr>
              <w:jc w:val="center"/>
            </w:pPr>
            <w:r w:rsidRPr="00F55044">
              <w:t>36706,63</w:t>
            </w:r>
          </w:p>
        </w:tc>
        <w:tc>
          <w:tcPr>
            <w:tcW w:w="1134" w:type="dxa"/>
            <w:vAlign w:val="center"/>
          </w:tcPr>
          <w:p w14:paraId="45EAEC8C" w14:textId="77777777" w:rsidR="00F55044" w:rsidRPr="00F55044" w:rsidRDefault="00F55044" w:rsidP="00F55044">
            <w:pPr>
              <w:jc w:val="center"/>
            </w:pPr>
            <w:r w:rsidRPr="00F55044">
              <w:t>36706,63</w:t>
            </w:r>
          </w:p>
        </w:tc>
        <w:tc>
          <w:tcPr>
            <w:tcW w:w="1134" w:type="dxa"/>
            <w:vAlign w:val="center"/>
          </w:tcPr>
          <w:p w14:paraId="6081829D" w14:textId="77777777" w:rsidR="00F55044" w:rsidRPr="00F55044" w:rsidRDefault="00F55044" w:rsidP="00F55044">
            <w:pPr>
              <w:jc w:val="center"/>
            </w:pPr>
            <w:r w:rsidRPr="00F55044">
              <w:t>36706,63</w:t>
            </w:r>
          </w:p>
        </w:tc>
        <w:tc>
          <w:tcPr>
            <w:tcW w:w="1134" w:type="dxa"/>
            <w:vAlign w:val="center"/>
          </w:tcPr>
          <w:p w14:paraId="637CA403" w14:textId="77777777" w:rsidR="00F55044" w:rsidRPr="00F55044" w:rsidRDefault="00F55044" w:rsidP="00F55044">
            <w:pPr>
              <w:jc w:val="center"/>
            </w:pPr>
            <w:r w:rsidRPr="00F55044">
              <w:t>36706,63</w:t>
            </w:r>
          </w:p>
        </w:tc>
      </w:tr>
      <w:tr w:rsidR="00F55044" w:rsidRPr="00F55044" w14:paraId="248AEADB" w14:textId="77777777" w:rsidTr="00F55044">
        <w:tc>
          <w:tcPr>
            <w:tcW w:w="992" w:type="dxa"/>
            <w:vAlign w:val="center"/>
          </w:tcPr>
          <w:p w14:paraId="6BAFFD68" w14:textId="77777777" w:rsidR="00F55044" w:rsidRPr="00F55044" w:rsidRDefault="00F55044" w:rsidP="00F55044">
            <w:pPr>
              <w:jc w:val="center"/>
            </w:pPr>
            <w:r w:rsidRPr="00F55044">
              <w:t>3.2.</w:t>
            </w:r>
          </w:p>
        </w:tc>
        <w:tc>
          <w:tcPr>
            <w:tcW w:w="1985" w:type="dxa"/>
          </w:tcPr>
          <w:p w14:paraId="59997AB6" w14:textId="77777777" w:rsidR="00F55044" w:rsidRPr="00F55044" w:rsidRDefault="00F55044" w:rsidP="00F55044">
            <w:r w:rsidRPr="00F55044">
              <w:t>Собственные нужды производства</w:t>
            </w:r>
          </w:p>
        </w:tc>
        <w:tc>
          <w:tcPr>
            <w:tcW w:w="851" w:type="dxa"/>
            <w:vAlign w:val="center"/>
          </w:tcPr>
          <w:p w14:paraId="700582BD"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1E7578B6" w14:textId="77777777" w:rsidR="00F55044" w:rsidRPr="00F55044" w:rsidRDefault="00F55044" w:rsidP="00F55044">
            <w:pPr>
              <w:jc w:val="center"/>
            </w:pPr>
            <w:r w:rsidRPr="00F55044">
              <w:t>44530,78</w:t>
            </w:r>
          </w:p>
        </w:tc>
        <w:tc>
          <w:tcPr>
            <w:tcW w:w="1134" w:type="dxa"/>
            <w:vAlign w:val="center"/>
          </w:tcPr>
          <w:p w14:paraId="1BA48EE6" w14:textId="77777777" w:rsidR="00F55044" w:rsidRPr="00F55044" w:rsidRDefault="00F55044" w:rsidP="00F55044">
            <w:pPr>
              <w:jc w:val="center"/>
            </w:pPr>
            <w:r w:rsidRPr="00F55044">
              <w:t>44530,78</w:t>
            </w:r>
          </w:p>
        </w:tc>
        <w:tc>
          <w:tcPr>
            <w:tcW w:w="1275" w:type="dxa"/>
            <w:vAlign w:val="center"/>
          </w:tcPr>
          <w:p w14:paraId="130ACA8D" w14:textId="77777777" w:rsidR="00F55044" w:rsidRPr="00F55044" w:rsidRDefault="00F55044" w:rsidP="00F55044">
            <w:pPr>
              <w:jc w:val="center"/>
            </w:pPr>
            <w:r w:rsidRPr="00F55044">
              <w:t>28368,50</w:t>
            </w:r>
          </w:p>
        </w:tc>
        <w:tc>
          <w:tcPr>
            <w:tcW w:w="1276" w:type="dxa"/>
            <w:vAlign w:val="center"/>
          </w:tcPr>
          <w:p w14:paraId="20093128" w14:textId="77777777" w:rsidR="00F55044" w:rsidRPr="00F55044" w:rsidRDefault="00F55044" w:rsidP="00F55044">
            <w:pPr>
              <w:jc w:val="center"/>
            </w:pPr>
            <w:r w:rsidRPr="00F55044">
              <w:t>28368,50</w:t>
            </w:r>
          </w:p>
        </w:tc>
        <w:tc>
          <w:tcPr>
            <w:tcW w:w="1276" w:type="dxa"/>
            <w:vAlign w:val="center"/>
          </w:tcPr>
          <w:p w14:paraId="1BAF8C46" w14:textId="77777777" w:rsidR="00F55044" w:rsidRPr="00F55044" w:rsidRDefault="00F55044" w:rsidP="00F55044">
            <w:pPr>
              <w:jc w:val="center"/>
            </w:pPr>
            <w:r w:rsidRPr="00F55044">
              <w:t>44530,78</w:t>
            </w:r>
          </w:p>
        </w:tc>
        <w:tc>
          <w:tcPr>
            <w:tcW w:w="1134" w:type="dxa"/>
            <w:vAlign w:val="center"/>
          </w:tcPr>
          <w:p w14:paraId="38A50A82" w14:textId="77777777" w:rsidR="00F55044" w:rsidRPr="00F55044" w:rsidRDefault="00F55044" w:rsidP="00F55044">
            <w:pPr>
              <w:jc w:val="center"/>
            </w:pPr>
            <w:r w:rsidRPr="00F55044">
              <w:t>44530,78</w:t>
            </w:r>
          </w:p>
        </w:tc>
        <w:tc>
          <w:tcPr>
            <w:tcW w:w="1134" w:type="dxa"/>
            <w:vAlign w:val="center"/>
          </w:tcPr>
          <w:p w14:paraId="2E90F618" w14:textId="77777777" w:rsidR="00F55044" w:rsidRPr="00F55044" w:rsidRDefault="00F55044" w:rsidP="00F55044">
            <w:pPr>
              <w:jc w:val="center"/>
            </w:pPr>
            <w:r w:rsidRPr="00F55044">
              <w:t>44530,78</w:t>
            </w:r>
          </w:p>
        </w:tc>
        <w:tc>
          <w:tcPr>
            <w:tcW w:w="1134" w:type="dxa"/>
            <w:vAlign w:val="center"/>
          </w:tcPr>
          <w:p w14:paraId="0A3DBA88" w14:textId="77777777" w:rsidR="00F55044" w:rsidRPr="00F55044" w:rsidRDefault="00F55044" w:rsidP="00F55044">
            <w:pPr>
              <w:jc w:val="center"/>
            </w:pPr>
            <w:r w:rsidRPr="00F55044">
              <w:t>44530,78</w:t>
            </w:r>
          </w:p>
        </w:tc>
        <w:tc>
          <w:tcPr>
            <w:tcW w:w="1134" w:type="dxa"/>
            <w:vAlign w:val="center"/>
          </w:tcPr>
          <w:p w14:paraId="7D29B5A4" w14:textId="77777777" w:rsidR="00F55044" w:rsidRPr="00F55044" w:rsidRDefault="00F55044" w:rsidP="00F55044">
            <w:pPr>
              <w:jc w:val="center"/>
            </w:pPr>
            <w:r w:rsidRPr="00F55044">
              <w:t>44530,78</w:t>
            </w:r>
          </w:p>
        </w:tc>
        <w:tc>
          <w:tcPr>
            <w:tcW w:w="1134" w:type="dxa"/>
            <w:vAlign w:val="center"/>
          </w:tcPr>
          <w:p w14:paraId="442A444C" w14:textId="77777777" w:rsidR="00F55044" w:rsidRPr="00F55044" w:rsidRDefault="00F55044" w:rsidP="00F55044">
            <w:pPr>
              <w:jc w:val="center"/>
            </w:pPr>
            <w:r w:rsidRPr="00F55044">
              <w:t>44530,78</w:t>
            </w:r>
          </w:p>
        </w:tc>
      </w:tr>
      <w:tr w:rsidR="00F55044" w:rsidRPr="00F55044" w14:paraId="53438722" w14:textId="77777777" w:rsidTr="00F55044">
        <w:tc>
          <w:tcPr>
            <w:tcW w:w="992" w:type="dxa"/>
            <w:vAlign w:val="center"/>
          </w:tcPr>
          <w:p w14:paraId="0060A5D6" w14:textId="77777777" w:rsidR="00F55044" w:rsidRPr="00F55044" w:rsidRDefault="00F55044" w:rsidP="00F55044">
            <w:pPr>
              <w:jc w:val="center"/>
            </w:pPr>
            <w:r w:rsidRPr="00F55044">
              <w:t>4.</w:t>
            </w:r>
          </w:p>
        </w:tc>
        <w:tc>
          <w:tcPr>
            <w:tcW w:w="1985" w:type="dxa"/>
          </w:tcPr>
          <w:p w14:paraId="16C6A0CB" w14:textId="77777777" w:rsidR="00F55044" w:rsidRPr="00F55044" w:rsidRDefault="00F55044" w:rsidP="00F55044">
            <w:r w:rsidRPr="00F55044">
              <w:t>Пропущено через собственные очистные сооружения</w:t>
            </w:r>
          </w:p>
        </w:tc>
        <w:tc>
          <w:tcPr>
            <w:tcW w:w="851" w:type="dxa"/>
            <w:vAlign w:val="center"/>
          </w:tcPr>
          <w:p w14:paraId="5D133901" w14:textId="77777777" w:rsidR="00F55044" w:rsidRPr="00F55044" w:rsidRDefault="00F55044" w:rsidP="00F55044">
            <w:pPr>
              <w:jc w:val="center"/>
            </w:pPr>
            <w:r w:rsidRPr="00F55044">
              <w:t>м</w:t>
            </w:r>
            <w:r w:rsidRPr="00F55044">
              <w:rPr>
                <w:vertAlign w:val="superscript"/>
              </w:rPr>
              <w:t>3</w:t>
            </w:r>
          </w:p>
        </w:tc>
        <w:tc>
          <w:tcPr>
            <w:tcW w:w="1134" w:type="dxa"/>
            <w:vAlign w:val="center"/>
          </w:tcPr>
          <w:p w14:paraId="457EB87B" w14:textId="77777777" w:rsidR="00F55044" w:rsidRPr="00F55044" w:rsidRDefault="00F55044" w:rsidP="00F55044">
            <w:pPr>
              <w:jc w:val="center"/>
            </w:pPr>
            <w:r w:rsidRPr="00F55044">
              <w:t>82956,40</w:t>
            </w:r>
          </w:p>
        </w:tc>
        <w:tc>
          <w:tcPr>
            <w:tcW w:w="1134" w:type="dxa"/>
            <w:vAlign w:val="center"/>
          </w:tcPr>
          <w:p w14:paraId="29781FED" w14:textId="77777777" w:rsidR="00F55044" w:rsidRPr="00F55044" w:rsidRDefault="00F55044" w:rsidP="00F55044">
            <w:pPr>
              <w:jc w:val="center"/>
            </w:pPr>
            <w:r w:rsidRPr="00F55044">
              <w:t>82956,40</w:t>
            </w:r>
          </w:p>
        </w:tc>
        <w:tc>
          <w:tcPr>
            <w:tcW w:w="1275" w:type="dxa"/>
            <w:vAlign w:val="center"/>
          </w:tcPr>
          <w:p w14:paraId="006D8764" w14:textId="77777777" w:rsidR="00F55044" w:rsidRPr="00F55044" w:rsidRDefault="00F55044" w:rsidP="00F55044">
            <w:pPr>
              <w:jc w:val="center"/>
            </w:pPr>
            <w:r w:rsidRPr="00F55044">
              <w:t>68411,57</w:t>
            </w:r>
          </w:p>
        </w:tc>
        <w:tc>
          <w:tcPr>
            <w:tcW w:w="1276" w:type="dxa"/>
            <w:vAlign w:val="center"/>
          </w:tcPr>
          <w:p w14:paraId="04EFB4F7" w14:textId="77777777" w:rsidR="00F55044" w:rsidRPr="00F55044" w:rsidRDefault="00F55044" w:rsidP="00F55044">
            <w:pPr>
              <w:jc w:val="center"/>
            </w:pPr>
            <w:r w:rsidRPr="00F55044">
              <w:t>68411,57</w:t>
            </w:r>
          </w:p>
        </w:tc>
        <w:tc>
          <w:tcPr>
            <w:tcW w:w="1276" w:type="dxa"/>
            <w:vAlign w:val="center"/>
          </w:tcPr>
          <w:p w14:paraId="7AFE0C98" w14:textId="77777777" w:rsidR="00F55044" w:rsidRPr="00F55044" w:rsidRDefault="00F55044" w:rsidP="00F55044">
            <w:pPr>
              <w:jc w:val="center"/>
            </w:pPr>
            <w:r w:rsidRPr="00F55044">
              <w:t>82956,40</w:t>
            </w:r>
          </w:p>
        </w:tc>
        <w:tc>
          <w:tcPr>
            <w:tcW w:w="1134" w:type="dxa"/>
            <w:vAlign w:val="center"/>
          </w:tcPr>
          <w:p w14:paraId="7F3616A3" w14:textId="77777777" w:rsidR="00F55044" w:rsidRPr="00F55044" w:rsidRDefault="00F55044" w:rsidP="00F55044">
            <w:pPr>
              <w:jc w:val="center"/>
            </w:pPr>
            <w:r w:rsidRPr="00F55044">
              <w:t>82956,40</w:t>
            </w:r>
          </w:p>
        </w:tc>
        <w:tc>
          <w:tcPr>
            <w:tcW w:w="1134" w:type="dxa"/>
            <w:vAlign w:val="center"/>
          </w:tcPr>
          <w:p w14:paraId="590F7010" w14:textId="77777777" w:rsidR="00F55044" w:rsidRPr="00F55044" w:rsidRDefault="00F55044" w:rsidP="00F55044">
            <w:pPr>
              <w:jc w:val="center"/>
            </w:pPr>
            <w:r w:rsidRPr="00F55044">
              <w:t>82956,40</w:t>
            </w:r>
          </w:p>
        </w:tc>
        <w:tc>
          <w:tcPr>
            <w:tcW w:w="1134" w:type="dxa"/>
            <w:vAlign w:val="center"/>
          </w:tcPr>
          <w:p w14:paraId="404AF19A" w14:textId="77777777" w:rsidR="00F55044" w:rsidRPr="00F55044" w:rsidRDefault="00F55044" w:rsidP="00F55044">
            <w:pPr>
              <w:jc w:val="center"/>
            </w:pPr>
            <w:r w:rsidRPr="00F55044">
              <w:t>82956,40</w:t>
            </w:r>
          </w:p>
        </w:tc>
        <w:tc>
          <w:tcPr>
            <w:tcW w:w="1134" w:type="dxa"/>
            <w:vAlign w:val="center"/>
          </w:tcPr>
          <w:p w14:paraId="162367FB" w14:textId="77777777" w:rsidR="00F55044" w:rsidRPr="00F55044" w:rsidRDefault="00F55044" w:rsidP="00F55044">
            <w:pPr>
              <w:jc w:val="center"/>
            </w:pPr>
            <w:r w:rsidRPr="00F55044">
              <w:t>82956,40</w:t>
            </w:r>
          </w:p>
        </w:tc>
        <w:tc>
          <w:tcPr>
            <w:tcW w:w="1134" w:type="dxa"/>
            <w:vAlign w:val="center"/>
          </w:tcPr>
          <w:p w14:paraId="6758C326" w14:textId="77777777" w:rsidR="00F55044" w:rsidRPr="00F55044" w:rsidRDefault="00F55044" w:rsidP="00F55044">
            <w:pPr>
              <w:jc w:val="center"/>
            </w:pPr>
            <w:r w:rsidRPr="00F55044">
              <w:t>82956,40</w:t>
            </w:r>
          </w:p>
        </w:tc>
      </w:tr>
    </w:tbl>
    <w:p w14:paraId="60A406A1" w14:textId="77777777" w:rsidR="00F55044" w:rsidRPr="00F55044" w:rsidRDefault="00F55044" w:rsidP="00F55044">
      <w:pPr>
        <w:ind w:left="-567"/>
        <w:jc w:val="center"/>
        <w:rPr>
          <w:bCs/>
          <w:color w:val="000000"/>
          <w:sz w:val="28"/>
          <w:szCs w:val="28"/>
        </w:rPr>
      </w:pPr>
    </w:p>
    <w:p w14:paraId="0F9F422E" w14:textId="77777777" w:rsidR="00F55044" w:rsidRPr="00F55044" w:rsidRDefault="00F55044" w:rsidP="00F55044">
      <w:pPr>
        <w:ind w:left="-567"/>
        <w:jc w:val="center"/>
        <w:rPr>
          <w:bCs/>
          <w:color w:val="000000"/>
          <w:sz w:val="28"/>
          <w:szCs w:val="28"/>
        </w:rPr>
      </w:pPr>
      <w:r w:rsidRPr="00F55044">
        <w:rPr>
          <w:bCs/>
          <w:color w:val="000000"/>
          <w:sz w:val="28"/>
          <w:szCs w:val="28"/>
        </w:rPr>
        <w:t>Раздел 6. Объем финансовых потребностей, необходимых для реализации производственной программы</w:t>
      </w:r>
    </w:p>
    <w:p w14:paraId="6BBAA391" w14:textId="77777777" w:rsidR="00F55044" w:rsidRPr="00F55044" w:rsidRDefault="00F55044" w:rsidP="00F55044">
      <w:pPr>
        <w:ind w:left="-567"/>
        <w:jc w:val="center"/>
        <w:rPr>
          <w:bCs/>
          <w:color w:val="000000"/>
          <w:sz w:val="28"/>
          <w:szCs w:val="28"/>
        </w:rPr>
      </w:pPr>
    </w:p>
    <w:tbl>
      <w:tblPr>
        <w:tblStyle w:val="361"/>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F55044" w:rsidRPr="00F55044" w14:paraId="0589E278" w14:textId="77777777" w:rsidTr="00F55044">
        <w:tc>
          <w:tcPr>
            <w:tcW w:w="2668" w:type="dxa"/>
            <w:vMerge w:val="restart"/>
            <w:vAlign w:val="center"/>
          </w:tcPr>
          <w:p w14:paraId="7221EF1A" w14:textId="77777777" w:rsidR="00F55044" w:rsidRPr="00F55044" w:rsidRDefault="00F55044" w:rsidP="00F55044">
            <w:pPr>
              <w:jc w:val="center"/>
              <w:rPr>
                <w:bCs/>
                <w:color w:val="000000"/>
                <w:sz w:val="28"/>
                <w:szCs w:val="28"/>
              </w:rPr>
            </w:pPr>
            <w:r w:rsidRPr="00F55044">
              <w:rPr>
                <w:bCs/>
                <w:color w:val="000000"/>
                <w:sz w:val="28"/>
                <w:szCs w:val="28"/>
              </w:rPr>
              <w:t>Наименование показателя</w:t>
            </w:r>
          </w:p>
        </w:tc>
        <w:tc>
          <w:tcPr>
            <w:tcW w:w="2416" w:type="dxa"/>
            <w:gridSpan w:val="2"/>
          </w:tcPr>
          <w:p w14:paraId="1ADEBB59" w14:textId="77777777" w:rsidR="00F55044" w:rsidRPr="00F55044" w:rsidRDefault="00F55044" w:rsidP="00F55044">
            <w:pPr>
              <w:jc w:val="center"/>
              <w:rPr>
                <w:bCs/>
                <w:color w:val="000000"/>
                <w:sz w:val="28"/>
                <w:szCs w:val="28"/>
              </w:rPr>
            </w:pPr>
            <w:r w:rsidRPr="00F55044">
              <w:rPr>
                <w:bCs/>
                <w:color w:val="000000"/>
                <w:sz w:val="28"/>
                <w:szCs w:val="28"/>
              </w:rPr>
              <w:t>2019 год</w:t>
            </w:r>
          </w:p>
        </w:tc>
        <w:tc>
          <w:tcPr>
            <w:tcW w:w="2415" w:type="dxa"/>
            <w:gridSpan w:val="2"/>
          </w:tcPr>
          <w:p w14:paraId="6DC60565" w14:textId="77777777" w:rsidR="00F55044" w:rsidRPr="00F55044" w:rsidRDefault="00F55044" w:rsidP="00F55044">
            <w:pPr>
              <w:jc w:val="center"/>
              <w:rPr>
                <w:bCs/>
                <w:color w:val="000000"/>
                <w:sz w:val="28"/>
                <w:szCs w:val="28"/>
              </w:rPr>
            </w:pPr>
            <w:r w:rsidRPr="00F55044">
              <w:rPr>
                <w:bCs/>
                <w:color w:val="000000"/>
                <w:sz w:val="28"/>
                <w:szCs w:val="28"/>
              </w:rPr>
              <w:t>2020 год</w:t>
            </w:r>
          </w:p>
        </w:tc>
        <w:tc>
          <w:tcPr>
            <w:tcW w:w="2415" w:type="dxa"/>
            <w:gridSpan w:val="2"/>
          </w:tcPr>
          <w:p w14:paraId="60C9D925" w14:textId="77777777" w:rsidR="00F55044" w:rsidRPr="00F55044" w:rsidRDefault="00F55044" w:rsidP="00F55044">
            <w:pPr>
              <w:jc w:val="center"/>
              <w:rPr>
                <w:bCs/>
                <w:color w:val="000000"/>
                <w:sz w:val="28"/>
                <w:szCs w:val="28"/>
              </w:rPr>
            </w:pPr>
            <w:r w:rsidRPr="00F55044">
              <w:rPr>
                <w:bCs/>
                <w:color w:val="000000"/>
                <w:sz w:val="28"/>
                <w:szCs w:val="28"/>
              </w:rPr>
              <w:t>2021 год</w:t>
            </w:r>
          </w:p>
        </w:tc>
        <w:tc>
          <w:tcPr>
            <w:tcW w:w="2390" w:type="dxa"/>
            <w:gridSpan w:val="2"/>
          </w:tcPr>
          <w:p w14:paraId="3A9C382F" w14:textId="77777777" w:rsidR="00F55044" w:rsidRPr="00F55044" w:rsidRDefault="00F55044" w:rsidP="00F55044">
            <w:pPr>
              <w:jc w:val="center"/>
              <w:rPr>
                <w:bCs/>
                <w:color w:val="000000"/>
                <w:sz w:val="28"/>
                <w:szCs w:val="28"/>
              </w:rPr>
            </w:pPr>
            <w:r w:rsidRPr="00F55044">
              <w:rPr>
                <w:bCs/>
                <w:color w:val="000000"/>
                <w:sz w:val="28"/>
                <w:szCs w:val="28"/>
              </w:rPr>
              <w:t>2022 год</w:t>
            </w:r>
          </w:p>
        </w:tc>
        <w:tc>
          <w:tcPr>
            <w:tcW w:w="2268" w:type="dxa"/>
            <w:gridSpan w:val="2"/>
          </w:tcPr>
          <w:p w14:paraId="16243174" w14:textId="77777777" w:rsidR="00F55044" w:rsidRPr="00F55044" w:rsidRDefault="00F55044" w:rsidP="00F55044">
            <w:pPr>
              <w:jc w:val="center"/>
              <w:rPr>
                <w:bCs/>
                <w:color w:val="000000"/>
                <w:sz w:val="28"/>
                <w:szCs w:val="28"/>
              </w:rPr>
            </w:pPr>
            <w:r w:rsidRPr="00F55044">
              <w:rPr>
                <w:bCs/>
                <w:color w:val="000000"/>
                <w:sz w:val="28"/>
                <w:szCs w:val="28"/>
              </w:rPr>
              <w:t>2023 год</w:t>
            </w:r>
          </w:p>
        </w:tc>
      </w:tr>
      <w:tr w:rsidR="00F55044" w:rsidRPr="00F55044" w14:paraId="05FAC953" w14:textId="77777777" w:rsidTr="00F55044">
        <w:trPr>
          <w:trHeight w:val="554"/>
        </w:trPr>
        <w:tc>
          <w:tcPr>
            <w:tcW w:w="2668" w:type="dxa"/>
            <w:vMerge/>
          </w:tcPr>
          <w:p w14:paraId="15C1D955" w14:textId="77777777" w:rsidR="00F55044" w:rsidRPr="00F55044" w:rsidRDefault="00F55044" w:rsidP="00F55044">
            <w:pPr>
              <w:jc w:val="center"/>
              <w:rPr>
                <w:bCs/>
                <w:color w:val="000000"/>
                <w:sz w:val="28"/>
                <w:szCs w:val="28"/>
              </w:rPr>
            </w:pPr>
          </w:p>
        </w:tc>
        <w:tc>
          <w:tcPr>
            <w:tcW w:w="1208" w:type="dxa"/>
            <w:vAlign w:val="center"/>
          </w:tcPr>
          <w:p w14:paraId="48BB4D26" w14:textId="77777777" w:rsidR="00F55044" w:rsidRPr="00F55044" w:rsidRDefault="00F55044" w:rsidP="00F55044">
            <w:pPr>
              <w:jc w:val="center"/>
            </w:pPr>
            <w:r w:rsidRPr="00F55044">
              <w:t>с 01.01.    по 30.06.</w:t>
            </w:r>
          </w:p>
        </w:tc>
        <w:tc>
          <w:tcPr>
            <w:tcW w:w="1208" w:type="dxa"/>
            <w:vAlign w:val="center"/>
          </w:tcPr>
          <w:p w14:paraId="548B7848" w14:textId="77777777" w:rsidR="00F55044" w:rsidRPr="00F55044" w:rsidRDefault="00F55044" w:rsidP="00F55044">
            <w:pPr>
              <w:jc w:val="center"/>
              <w:rPr>
                <w:bCs/>
                <w:color w:val="000000"/>
                <w:sz w:val="28"/>
                <w:szCs w:val="28"/>
              </w:rPr>
            </w:pPr>
            <w:r w:rsidRPr="00F55044">
              <w:t>с 01.07.     по 31.12.</w:t>
            </w:r>
          </w:p>
        </w:tc>
        <w:tc>
          <w:tcPr>
            <w:tcW w:w="1208" w:type="dxa"/>
            <w:vAlign w:val="center"/>
          </w:tcPr>
          <w:p w14:paraId="059234F5" w14:textId="77777777" w:rsidR="00F55044" w:rsidRPr="00F55044" w:rsidRDefault="00F55044" w:rsidP="00F55044">
            <w:pPr>
              <w:jc w:val="center"/>
            </w:pPr>
            <w:r w:rsidRPr="00F55044">
              <w:t>с 01.01.    по 30.06.</w:t>
            </w:r>
          </w:p>
        </w:tc>
        <w:tc>
          <w:tcPr>
            <w:tcW w:w="1207" w:type="dxa"/>
            <w:vAlign w:val="center"/>
          </w:tcPr>
          <w:p w14:paraId="55064377" w14:textId="77777777" w:rsidR="00F55044" w:rsidRPr="00F55044" w:rsidRDefault="00F55044" w:rsidP="00F55044">
            <w:pPr>
              <w:jc w:val="center"/>
              <w:rPr>
                <w:bCs/>
                <w:color w:val="000000"/>
                <w:sz w:val="28"/>
                <w:szCs w:val="28"/>
              </w:rPr>
            </w:pPr>
            <w:r w:rsidRPr="00F55044">
              <w:t>с 01.07.     по 31.12.</w:t>
            </w:r>
          </w:p>
        </w:tc>
        <w:tc>
          <w:tcPr>
            <w:tcW w:w="1207" w:type="dxa"/>
            <w:vAlign w:val="center"/>
          </w:tcPr>
          <w:p w14:paraId="6C57095D" w14:textId="77777777" w:rsidR="00F55044" w:rsidRPr="00F55044" w:rsidRDefault="00F55044" w:rsidP="00F55044">
            <w:pPr>
              <w:jc w:val="center"/>
            </w:pPr>
            <w:r w:rsidRPr="00F55044">
              <w:t>с 01.01.    по 30.06.</w:t>
            </w:r>
          </w:p>
        </w:tc>
        <w:tc>
          <w:tcPr>
            <w:tcW w:w="1208" w:type="dxa"/>
            <w:vAlign w:val="center"/>
          </w:tcPr>
          <w:p w14:paraId="620F2C85" w14:textId="77777777" w:rsidR="00F55044" w:rsidRPr="00F55044" w:rsidRDefault="00F55044" w:rsidP="00F55044">
            <w:pPr>
              <w:jc w:val="center"/>
              <w:rPr>
                <w:bCs/>
                <w:color w:val="000000"/>
                <w:sz w:val="28"/>
                <w:szCs w:val="28"/>
              </w:rPr>
            </w:pPr>
            <w:r w:rsidRPr="00F55044">
              <w:t>с 01.07.     по 31.12.</w:t>
            </w:r>
          </w:p>
        </w:tc>
        <w:tc>
          <w:tcPr>
            <w:tcW w:w="1256" w:type="dxa"/>
            <w:vAlign w:val="center"/>
          </w:tcPr>
          <w:p w14:paraId="7B2BCE58" w14:textId="77777777" w:rsidR="00F55044" w:rsidRPr="00F55044" w:rsidRDefault="00F55044" w:rsidP="00F55044">
            <w:pPr>
              <w:jc w:val="center"/>
            </w:pPr>
            <w:r w:rsidRPr="00F55044">
              <w:t>с 01.01.    по 30.06.</w:t>
            </w:r>
          </w:p>
        </w:tc>
        <w:tc>
          <w:tcPr>
            <w:tcW w:w="1134" w:type="dxa"/>
            <w:vAlign w:val="center"/>
          </w:tcPr>
          <w:p w14:paraId="5A97F29D" w14:textId="77777777" w:rsidR="00F55044" w:rsidRPr="00F55044" w:rsidRDefault="00F55044" w:rsidP="00F55044">
            <w:pPr>
              <w:jc w:val="center"/>
              <w:rPr>
                <w:bCs/>
                <w:color w:val="000000"/>
                <w:sz w:val="28"/>
                <w:szCs w:val="28"/>
              </w:rPr>
            </w:pPr>
            <w:r w:rsidRPr="00F55044">
              <w:t>с 01.07.     по 31.12.</w:t>
            </w:r>
          </w:p>
        </w:tc>
        <w:tc>
          <w:tcPr>
            <w:tcW w:w="1134" w:type="dxa"/>
            <w:vAlign w:val="center"/>
          </w:tcPr>
          <w:p w14:paraId="12435990" w14:textId="77777777" w:rsidR="00F55044" w:rsidRPr="00F55044" w:rsidRDefault="00F55044" w:rsidP="00F55044">
            <w:pPr>
              <w:jc w:val="center"/>
            </w:pPr>
            <w:r w:rsidRPr="00F55044">
              <w:t>с 01.01.    по 30.06.</w:t>
            </w:r>
          </w:p>
        </w:tc>
        <w:tc>
          <w:tcPr>
            <w:tcW w:w="1134" w:type="dxa"/>
            <w:vAlign w:val="center"/>
          </w:tcPr>
          <w:p w14:paraId="3CCFABB3" w14:textId="77777777" w:rsidR="00F55044" w:rsidRPr="00F55044" w:rsidRDefault="00F55044" w:rsidP="00F55044">
            <w:pPr>
              <w:jc w:val="center"/>
              <w:rPr>
                <w:bCs/>
                <w:color w:val="000000"/>
                <w:sz w:val="28"/>
                <w:szCs w:val="28"/>
              </w:rPr>
            </w:pPr>
            <w:r w:rsidRPr="00F55044">
              <w:t>с 01.07.     по 31.12.</w:t>
            </w:r>
          </w:p>
        </w:tc>
      </w:tr>
      <w:tr w:rsidR="00F55044" w:rsidRPr="00F55044" w14:paraId="2204DC5A" w14:textId="77777777" w:rsidTr="00F55044">
        <w:tc>
          <w:tcPr>
            <w:tcW w:w="2668" w:type="dxa"/>
          </w:tcPr>
          <w:p w14:paraId="010A19B9" w14:textId="77777777" w:rsidR="00F55044" w:rsidRPr="00F55044" w:rsidRDefault="00F55044" w:rsidP="00F55044">
            <w:pPr>
              <w:jc w:val="center"/>
              <w:rPr>
                <w:bCs/>
                <w:color w:val="000000"/>
                <w:sz w:val="28"/>
                <w:szCs w:val="28"/>
              </w:rPr>
            </w:pPr>
            <w:r w:rsidRPr="00F55044">
              <w:rPr>
                <w:bCs/>
                <w:color w:val="000000"/>
                <w:sz w:val="28"/>
                <w:szCs w:val="28"/>
              </w:rPr>
              <w:t>1</w:t>
            </w:r>
          </w:p>
        </w:tc>
        <w:tc>
          <w:tcPr>
            <w:tcW w:w="1208" w:type="dxa"/>
          </w:tcPr>
          <w:p w14:paraId="7B8973E5" w14:textId="77777777" w:rsidR="00F55044" w:rsidRPr="00F55044" w:rsidRDefault="00F55044" w:rsidP="00F55044">
            <w:pPr>
              <w:jc w:val="center"/>
              <w:rPr>
                <w:bCs/>
                <w:color w:val="000000"/>
                <w:sz w:val="28"/>
                <w:szCs w:val="28"/>
              </w:rPr>
            </w:pPr>
            <w:r w:rsidRPr="00F55044">
              <w:rPr>
                <w:bCs/>
                <w:color w:val="000000"/>
                <w:sz w:val="28"/>
                <w:szCs w:val="28"/>
              </w:rPr>
              <w:t>2</w:t>
            </w:r>
          </w:p>
        </w:tc>
        <w:tc>
          <w:tcPr>
            <w:tcW w:w="1208" w:type="dxa"/>
          </w:tcPr>
          <w:p w14:paraId="6330000B" w14:textId="77777777" w:rsidR="00F55044" w:rsidRPr="00F55044" w:rsidRDefault="00F55044" w:rsidP="00F55044">
            <w:pPr>
              <w:jc w:val="center"/>
              <w:rPr>
                <w:bCs/>
                <w:color w:val="000000"/>
                <w:sz w:val="28"/>
                <w:szCs w:val="28"/>
              </w:rPr>
            </w:pPr>
            <w:r w:rsidRPr="00F55044">
              <w:rPr>
                <w:bCs/>
                <w:color w:val="000000"/>
                <w:sz w:val="28"/>
                <w:szCs w:val="28"/>
              </w:rPr>
              <w:t>3</w:t>
            </w:r>
          </w:p>
        </w:tc>
        <w:tc>
          <w:tcPr>
            <w:tcW w:w="1208" w:type="dxa"/>
          </w:tcPr>
          <w:p w14:paraId="437E81EF" w14:textId="77777777" w:rsidR="00F55044" w:rsidRPr="00F55044" w:rsidRDefault="00F55044" w:rsidP="00F55044">
            <w:pPr>
              <w:jc w:val="center"/>
              <w:rPr>
                <w:bCs/>
                <w:color w:val="000000"/>
                <w:sz w:val="28"/>
                <w:szCs w:val="28"/>
              </w:rPr>
            </w:pPr>
            <w:r w:rsidRPr="00F55044">
              <w:rPr>
                <w:bCs/>
                <w:color w:val="000000"/>
                <w:sz w:val="28"/>
                <w:szCs w:val="28"/>
              </w:rPr>
              <w:t>4</w:t>
            </w:r>
          </w:p>
        </w:tc>
        <w:tc>
          <w:tcPr>
            <w:tcW w:w="1207" w:type="dxa"/>
          </w:tcPr>
          <w:p w14:paraId="674B82CA" w14:textId="77777777" w:rsidR="00F55044" w:rsidRPr="00F55044" w:rsidRDefault="00F55044" w:rsidP="00F55044">
            <w:pPr>
              <w:jc w:val="center"/>
              <w:rPr>
                <w:bCs/>
                <w:color w:val="000000"/>
                <w:sz w:val="28"/>
                <w:szCs w:val="28"/>
              </w:rPr>
            </w:pPr>
            <w:r w:rsidRPr="00F55044">
              <w:rPr>
                <w:bCs/>
                <w:color w:val="000000"/>
                <w:sz w:val="28"/>
                <w:szCs w:val="28"/>
              </w:rPr>
              <w:t>5</w:t>
            </w:r>
          </w:p>
        </w:tc>
        <w:tc>
          <w:tcPr>
            <w:tcW w:w="1207" w:type="dxa"/>
          </w:tcPr>
          <w:p w14:paraId="56E57ED6" w14:textId="77777777" w:rsidR="00F55044" w:rsidRPr="00F55044" w:rsidRDefault="00F55044" w:rsidP="00F55044">
            <w:pPr>
              <w:jc w:val="center"/>
              <w:rPr>
                <w:bCs/>
                <w:color w:val="000000"/>
                <w:sz w:val="28"/>
                <w:szCs w:val="28"/>
              </w:rPr>
            </w:pPr>
            <w:r w:rsidRPr="00F55044">
              <w:rPr>
                <w:bCs/>
                <w:color w:val="000000"/>
                <w:sz w:val="28"/>
                <w:szCs w:val="28"/>
              </w:rPr>
              <w:t>6</w:t>
            </w:r>
          </w:p>
        </w:tc>
        <w:tc>
          <w:tcPr>
            <w:tcW w:w="1208" w:type="dxa"/>
          </w:tcPr>
          <w:p w14:paraId="3D3FB075" w14:textId="77777777" w:rsidR="00F55044" w:rsidRPr="00F55044" w:rsidRDefault="00F55044" w:rsidP="00F55044">
            <w:pPr>
              <w:jc w:val="center"/>
              <w:rPr>
                <w:bCs/>
                <w:color w:val="000000"/>
                <w:sz w:val="28"/>
                <w:szCs w:val="28"/>
              </w:rPr>
            </w:pPr>
            <w:r w:rsidRPr="00F55044">
              <w:rPr>
                <w:bCs/>
                <w:color w:val="000000"/>
                <w:sz w:val="28"/>
                <w:szCs w:val="28"/>
              </w:rPr>
              <w:t>7</w:t>
            </w:r>
          </w:p>
        </w:tc>
        <w:tc>
          <w:tcPr>
            <w:tcW w:w="1256" w:type="dxa"/>
          </w:tcPr>
          <w:p w14:paraId="4F6154BD" w14:textId="77777777" w:rsidR="00F55044" w:rsidRPr="00F55044" w:rsidRDefault="00F55044" w:rsidP="00F55044">
            <w:pPr>
              <w:jc w:val="center"/>
              <w:rPr>
                <w:bCs/>
                <w:color w:val="000000"/>
                <w:sz w:val="28"/>
                <w:szCs w:val="28"/>
              </w:rPr>
            </w:pPr>
            <w:r w:rsidRPr="00F55044">
              <w:rPr>
                <w:bCs/>
                <w:color w:val="000000"/>
                <w:sz w:val="28"/>
                <w:szCs w:val="28"/>
              </w:rPr>
              <w:t>8</w:t>
            </w:r>
          </w:p>
        </w:tc>
        <w:tc>
          <w:tcPr>
            <w:tcW w:w="1134" w:type="dxa"/>
          </w:tcPr>
          <w:p w14:paraId="63FCC780" w14:textId="77777777" w:rsidR="00F55044" w:rsidRPr="00F55044" w:rsidRDefault="00F55044" w:rsidP="00F55044">
            <w:pPr>
              <w:jc w:val="center"/>
              <w:rPr>
                <w:bCs/>
                <w:color w:val="000000"/>
                <w:sz w:val="28"/>
                <w:szCs w:val="28"/>
              </w:rPr>
            </w:pPr>
            <w:r w:rsidRPr="00F55044">
              <w:rPr>
                <w:bCs/>
                <w:color w:val="000000"/>
                <w:sz w:val="28"/>
                <w:szCs w:val="28"/>
              </w:rPr>
              <w:t>9</w:t>
            </w:r>
          </w:p>
        </w:tc>
        <w:tc>
          <w:tcPr>
            <w:tcW w:w="1134" w:type="dxa"/>
          </w:tcPr>
          <w:p w14:paraId="737E6877" w14:textId="77777777" w:rsidR="00F55044" w:rsidRPr="00F55044" w:rsidRDefault="00F55044" w:rsidP="00F55044">
            <w:pPr>
              <w:jc w:val="center"/>
              <w:rPr>
                <w:bCs/>
                <w:color w:val="000000"/>
                <w:sz w:val="28"/>
                <w:szCs w:val="28"/>
              </w:rPr>
            </w:pPr>
            <w:r w:rsidRPr="00F55044">
              <w:rPr>
                <w:bCs/>
                <w:color w:val="000000"/>
                <w:sz w:val="28"/>
                <w:szCs w:val="28"/>
              </w:rPr>
              <w:t>10</w:t>
            </w:r>
          </w:p>
        </w:tc>
        <w:tc>
          <w:tcPr>
            <w:tcW w:w="1134" w:type="dxa"/>
          </w:tcPr>
          <w:p w14:paraId="537A9DCE" w14:textId="77777777" w:rsidR="00F55044" w:rsidRPr="00F55044" w:rsidRDefault="00F55044" w:rsidP="00F55044">
            <w:pPr>
              <w:jc w:val="center"/>
              <w:rPr>
                <w:bCs/>
                <w:color w:val="000000"/>
                <w:sz w:val="28"/>
                <w:szCs w:val="28"/>
              </w:rPr>
            </w:pPr>
            <w:r w:rsidRPr="00F55044">
              <w:rPr>
                <w:bCs/>
                <w:color w:val="000000"/>
                <w:sz w:val="28"/>
                <w:szCs w:val="28"/>
              </w:rPr>
              <w:t>11</w:t>
            </w:r>
          </w:p>
        </w:tc>
      </w:tr>
      <w:tr w:rsidR="00F55044" w:rsidRPr="00F55044" w14:paraId="37445DC8" w14:textId="77777777" w:rsidTr="00F55044">
        <w:tc>
          <w:tcPr>
            <w:tcW w:w="2668" w:type="dxa"/>
            <w:vAlign w:val="center"/>
          </w:tcPr>
          <w:p w14:paraId="2F862D7B" w14:textId="77777777" w:rsidR="00F55044" w:rsidRPr="00F55044" w:rsidRDefault="00F55044" w:rsidP="00F55044">
            <w:pPr>
              <w:rPr>
                <w:bCs/>
                <w:color w:val="000000"/>
                <w:sz w:val="28"/>
                <w:szCs w:val="28"/>
              </w:rPr>
            </w:pPr>
            <w:r w:rsidRPr="00F55044">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498B97C8" w14:textId="77777777" w:rsidR="00F55044" w:rsidRPr="00F55044" w:rsidRDefault="00F55044" w:rsidP="00F55044">
            <w:pPr>
              <w:jc w:val="center"/>
              <w:rPr>
                <w:bCs/>
              </w:rPr>
            </w:pPr>
            <w:r w:rsidRPr="00F55044">
              <w:rPr>
                <w:bCs/>
              </w:rPr>
              <w:t>688,08</w:t>
            </w:r>
          </w:p>
        </w:tc>
        <w:tc>
          <w:tcPr>
            <w:tcW w:w="1208" w:type="dxa"/>
            <w:vAlign w:val="center"/>
          </w:tcPr>
          <w:p w14:paraId="0B4AB42B" w14:textId="77777777" w:rsidR="00F55044" w:rsidRPr="00F55044" w:rsidRDefault="00F55044" w:rsidP="00F55044">
            <w:pPr>
              <w:jc w:val="center"/>
              <w:rPr>
                <w:bCs/>
              </w:rPr>
            </w:pPr>
            <w:r w:rsidRPr="00F55044">
              <w:rPr>
                <w:bCs/>
              </w:rPr>
              <w:t>711,64</w:t>
            </w:r>
          </w:p>
        </w:tc>
        <w:tc>
          <w:tcPr>
            <w:tcW w:w="1208" w:type="dxa"/>
            <w:vAlign w:val="center"/>
          </w:tcPr>
          <w:p w14:paraId="4BEE874C" w14:textId="77777777" w:rsidR="00F55044" w:rsidRPr="00F55044" w:rsidRDefault="00F55044" w:rsidP="00F55044">
            <w:pPr>
              <w:jc w:val="center"/>
              <w:rPr>
                <w:bCs/>
              </w:rPr>
            </w:pPr>
            <w:r w:rsidRPr="00F55044">
              <w:rPr>
                <w:bCs/>
              </w:rPr>
              <w:t>573,28</w:t>
            </w:r>
          </w:p>
        </w:tc>
        <w:tc>
          <w:tcPr>
            <w:tcW w:w="1207" w:type="dxa"/>
            <w:vAlign w:val="center"/>
          </w:tcPr>
          <w:p w14:paraId="18C958DC" w14:textId="77777777" w:rsidR="00F55044" w:rsidRPr="00F55044" w:rsidRDefault="00F55044" w:rsidP="00F55044">
            <w:pPr>
              <w:jc w:val="center"/>
              <w:rPr>
                <w:bCs/>
              </w:rPr>
            </w:pPr>
            <w:r w:rsidRPr="00F55044">
              <w:rPr>
                <w:bCs/>
              </w:rPr>
              <w:t>630,21</w:t>
            </w:r>
          </w:p>
        </w:tc>
        <w:tc>
          <w:tcPr>
            <w:tcW w:w="1207" w:type="dxa"/>
            <w:vAlign w:val="center"/>
          </w:tcPr>
          <w:p w14:paraId="7F62B920" w14:textId="77777777" w:rsidR="00F55044" w:rsidRPr="00F55044" w:rsidRDefault="00F55044" w:rsidP="00F55044">
            <w:pPr>
              <w:jc w:val="center"/>
              <w:rPr>
                <w:bCs/>
              </w:rPr>
            </w:pPr>
            <w:r w:rsidRPr="00F55044">
              <w:rPr>
                <w:bCs/>
              </w:rPr>
              <w:t>723,83</w:t>
            </w:r>
          </w:p>
        </w:tc>
        <w:tc>
          <w:tcPr>
            <w:tcW w:w="1208" w:type="dxa"/>
            <w:vAlign w:val="center"/>
          </w:tcPr>
          <w:p w14:paraId="0964EC3A" w14:textId="77777777" w:rsidR="00F55044" w:rsidRPr="00F55044" w:rsidRDefault="00F55044" w:rsidP="00F55044">
            <w:pPr>
              <w:jc w:val="center"/>
              <w:rPr>
                <w:bCs/>
              </w:rPr>
            </w:pPr>
            <w:r w:rsidRPr="00F55044">
              <w:rPr>
                <w:bCs/>
              </w:rPr>
              <w:t>753,88</w:t>
            </w:r>
          </w:p>
        </w:tc>
        <w:tc>
          <w:tcPr>
            <w:tcW w:w="1256" w:type="dxa"/>
            <w:vAlign w:val="center"/>
          </w:tcPr>
          <w:p w14:paraId="7FC71A40" w14:textId="77777777" w:rsidR="00F55044" w:rsidRPr="00F55044" w:rsidRDefault="00F55044" w:rsidP="00F55044">
            <w:pPr>
              <w:jc w:val="center"/>
              <w:rPr>
                <w:bCs/>
              </w:rPr>
            </w:pPr>
            <w:r w:rsidRPr="00F55044">
              <w:rPr>
                <w:bCs/>
              </w:rPr>
              <w:t>753,88</w:t>
            </w:r>
          </w:p>
        </w:tc>
        <w:tc>
          <w:tcPr>
            <w:tcW w:w="1134" w:type="dxa"/>
            <w:vAlign w:val="center"/>
          </w:tcPr>
          <w:p w14:paraId="1446F766" w14:textId="77777777" w:rsidR="00F55044" w:rsidRPr="00F55044" w:rsidRDefault="00F55044" w:rsidP="00F55044">
            <w:pPr>
              <w:jc w:val="center"/>
              <w:rPr>
                <w:bCs/>
              </w:rPr>
            </w:pPr>
            <w:r w:rsidRPr="00F55044">
              <w:rPr>
                <w:bCs/>
              </w:rPr>
              <w:t>767,69</w:t>
            </w:r>
          </w:p>
        </w:tc>
        <w:tc>
          <w:tcPr>
            <w:tcW w:w="1134" w:type="dxa"/>
            <w:vAlign w:val="center"/>
          </w:tcPr>
          <w:p w14:paraId="018DB822" w14:textId="77777777" w:rsidR="00F55044" w:rsidRPr="00F55044" w:rsidRDefault="00F55044" w:rsidP="00F55044">
            <w:pPr>
              <w:jc w:val="center"/>
              <w:rPr>
                <w:bCs/>
              </w:rPr>
            </w:pPr>
            <w:r w:rsidRPr="00F55044">
              <w:rPr>
                <w:bCs/>
              </w:rPr>
              <w:t>767,49</w:t>
            </w:r>
          </w:p>
        </w:tc>
        <w:tc>
          <w:tcPr>
            <w:tcW w:w="1134" w:type="dxa"/>
            <w:vAlign w:val="center"/>
          </w:tcPr>
          <w:p w14:paraId="34DDAD0B" w14:textId="77777777" w:rsidR="00F55044" w:rsidRPr="00F55044" w:rsidRDefault="00F55044" w:rsidP="00F55044">
            <w:pPr>
              <w:jc w:val="center"/>
              <w:rPr>
                <w:bCs/>
              </w:rPr>
            </w:pPr>
            <w:r w:rsidRPr="00F55044">
              <w:rPr>
                <w:bCs/>
              </w:rPr>
              <w:t>798,56</w:t>
            </w:r>
          </w:p>
        </w:tc>
      </w:tr>
    </w:tbl>
    <w:p w14:paraId="54CE9E61" w14:textId="77777777" w:rsidR="00F55044" w:rsidRPr="00F55044" w:rsidRDefault="00F55044" w:rsidP="00F55044">
      <w:pPr>
        <w:ind w:left="-567"/>
        <w:jc w:val="center"/>
        <w:rPr>
          <w:bCs/>
          <w:color w:val="000000"/>
          <w:sz w:val="28"/>
          <w:szCs w:val="28"/>
        </w:rPr>
      </w:pPr>
    </w:p>
    <w:p w14:paraId="159ED3CC" w14:textId="77777777" w:rsidR="00F55044" w:rsidRPr="00F55044" w:rsidRDefault="00F55044" w:rsidP="00F55044">
      <w:pPr>
        <w:ind w:left="-567"/>
        <w:jc w:val="center"/>
        <w:rPr>
          <w:bCs/>
          <w:color w:val="000000"/>
          <w:sz w:val="28"/>
          <w:szCs w:val="28"/>
        </w:rPr>
      </w:pPr>
    </w:p>
    <w:p w14:paraId="092FE373" w14:textId="77777777" w:rsidR="00F55044" w:rsidRPr="00F55044" w:rsidRDefault="00F55044" w:rsidP="00F55044">
      <w:pPr>
        <w:ind w:left="-567"/>
        <w:jc w:val="center"/>
        <w:rPr>
          <w:bCs/>
          <w:color w:val="000000"/>
          <w:sz w:val="28"/>
          <w:szCs w:val="28"/>
        </w:rPr>
      </w:pPr>
    </w:p>
    <w:p w14:paraId="0D3557F2" w14:textId="77777777" w:rsidR="00F55044" w:rsidRPr="00F55044" w:rsidRDefault="00F55044" w:rsidP="00F55044">
      <w:pPr>
        <w:ind w:left="-567"/>
        <w:jc w:val="center"/>
        <w:rPr>
          <w:bCs/>
          <w:color w:val="000000"/>
          <w:sz w:val="28"/>
          <w:szCs w:val="28"/>
        </w:rPr>
      </w:pPr>
    </w:p>
    <w:p w14:paraId="527B95FC" w14:textId="77777777" w:rsidR="00F55044" w:rsidRPr="00F55044" w:rsidRDefault="00F55044" w:rsidP="00F55044">
      <w:pPr>
        <w:ind w:left="-567"/>
        <w:jc w:val="center"/>
        <w:rPr>
          <w:bCs/>
          <w:color w:val="000000"/>
          <w:sz w:val="28"/>
          <w:szCs w:val="28"/>
        </w:rPr>
        <w:sectPr w:rsidR="00F55044" w:rsidRPr="00F55044" w:rsidSect="00F55044">
          <w:pgSz w:w="16838" w:h="11906" w:orient="landscape"/>
          <w:pgMar w:top="851" w:right="851" w:bottom="709" w:left="709" w:header="709" w:footer="709" w:gutter="0"/>
          <w:cols w:space="708"/>
          <w:titlePg/>
          <w:docGrid w:linePitch="360"/>
        </w:sectPr>
      </w:pPr>
    </w:p>
    <w:p w14:paraId="6A35D1CA" w14:textId="77777777" w:rsidR="00F55044" w:rsidRPr="00F55044" w:rsidRDefault="00F55044" w:rsidP="00F55044">
      <w:pPr>
        <w:ind w:left="-567"/>
        <w:jc w:val="center"/>
        <w:rPr>
          <w:bCs/>
          <w:color w:val="000000"/>
          <w:sz w:val="28"/>
          <w:szCs w:val="28"/>
        </w:rPr>
      </w:pPr>
      <w:r w:rsidRPr="00F55044">
        <w:rPr>
          <w:bCs/>
          <w:color w:val="000000"/>
          <w:sz w:val="28"/>
          <w:szCs w:val="28"/>
        </w:rPr>
        <w:t>Раздел 7. График реализации мероприятий производственной программы</w:t>
      </w:r>
    </w:p>
    <w:p w14:paraId="2DBE2C25" w14:textId="77777777" w:rsidR="00F55044" w:rsidRPr="00F55044" w:rsidRDefault="00F55044" w:rsidP="00F55044">
      <w:pPr>
        <w:ind w:left="-567"/>
        <w:jc w:val="center"/>
        <w:rPr>
          <w:bCs/>
          <w:color w:val="000000"/>
          <w:sz w:val="28"/>
          <w:szCs w:val="28"/>
        </w:rPr>
      </w:pPr>
    </w:p>
    <w:tbl>
      <w:tblPr>
        <w:tblStyle w:val="361"/>
        <w:tblW w:w="10060" w:type="dxa"/>
        <w:tblInd w:w="-567" w:type="dxa"/>
        <w:tblLook w:val="04A0" w:firstRow="1" w:lastRow="0" w:firstColumn="1" w:lastColumn="0" w:noHBand="0" w:noVBand="1"/>
      </w:tblPr>
      <w:tblGrid>
        <w:gridCol w:w="3539"/>
        <w:gridCol w:w="3260"/>
        <w:gridCol w:w="3261"/>
      </w:tblGrid>
      <w:tr w:rsidR="00F55044" w:rsidRPr="00F55044" w14:paraId="72B07B4B" w14:textId="77777777" w:rsidTr="00F55044">
        <w:trPr>
          <w:trHeight w:val="914"/>
        </w:trPr>
        <w:tc>
          <w:tcPr>
            <w:tcW w:w="3539" w:type="dxa"/>
            <w:vAlign w:val="center"/>
          </w:tcPr>
          <w:p w14:paraId="73B04149" w14:textId="77777777" w:rsidR="00F55044" w:rsidRPr="00F55044" w:rsidRDefault="00F55044" w:rsidP="00F55044">
            <w:pPr>
              <w:jc w:val="center"/>
              <w:rPr>
                <w:bCs/>
                <w:color w:val="000000"/>
                <w:sz w:val="28"/>
                <w:szCs w:val="28"/>
              </w:rPr>
            </w:pPr>
            <w:r w:rsidRPr="00F55044">
              <w:rPr>
                <w:bCs/>
                <w:color w:val="000000"/>
                <w:sz w:val="28"/>
                <w:szCs w:val="28"/>
              </w:rPr>
              <w:t>Наименование мероприятия</w:t>
            </w:r>
          </w:p>
        </w:tc>
        <w:tc>
          <w:tcPr>
            <w:tcW w:w="3260" w:type="dxa"/>
            <w:vAlign w:val="center"/>
          </w:tcPr>
          <w:p w14:paraId="4BC5700D" w14:textId="77777777" w:rsidR="00F55044" w:rsidRPr="00F55044" w:rsidRDefault="00F55044" w:rsidP="00F55044">
            <w:pPr>
              <w:jc w:val="center"/>
              <w:rPr>
                <w:bCs/>
                <w:color w:val="000000"/>
                <w:sz w:val="28"/>
                <w:szCs w:val="28"/>
              </w:rPr>
            </w:pPr>
            <w:r w:rsidRPr="00F55044">
              <w:rPr>
                <w:bCs/>
                <w:color w:val="000000"/>
                <w:sz w:val="28"/>
                <w:szCs w:val="28"/>
              </w:rPr>
              <w:t>Дата начала    реализации мероприятий</w:t>
            </w:r>
          </w:p>
        </w:tc>
        <w:tc>
          <w:tcPr>
            <w:tcW w:w="3261" w:type="dxa"/>
            <w:vAlign w:val="center"/>
          </w:tcPr>
          <w:p w14:paraId="7068772A" w14:textId="77777777" w:rsidR="00F55044" w:rsidRPr="00F55044" w:rsidRDefault="00F55044" w:rsidP="00F55044">
            <w:pPr>
              <w:jc w:val="center"/>
              <w:rPr>
                <w:bCs/>
                <w:color w:val="000000"/>
                <w:sz w:val="28"/>
                <w:szCs w:val="28"/>
              </w:rPr>
            </w:pPr>
            <w:r w:rsidRPr="00F55044">
              <w:rPr>
                <w:bCs/>
                <w:color w:val="000000"/>
                <w:sz w:val="28"/>
                <w:szCs w:val="28"/>
              </w:rPr>
              <w:t>Дата окончания реализации мероприятий</w:t>
            </w:r>
          </w:p>
        </w:tc>
      </w:tr>
      <w:tr w:rsidR="00F55044" w:rsidRPr="00F55044" w14:paraId="7B901F38" w14:textId="77777777" w:rsidTr="00F55044">
        <w:trPr>
          <w:trHeight w:val="1409"/>
        </w:trPr>
        <w:tc>
          <w:tcPr>
            <w:tcW w:w="3539" w:type="dxa"/>
            <w:vAlign w:val="center"/>
          </w:tcPr>
          <w:p w14:paraId="7776E1F5" w14:textId="77777777" w:rsidR="00F55044" w:rsidRPr="00F55044" w:rsidRDefault="00F55044" w:rsidP="00F55044">
            <w:pPr>
              <w:jc w:val="center"/>
              <w:rPr>
                <w:bCs/>
                <w:color w:val="000000"/>
                <w:sz w:val="28"/>
                <w:szCs w:val="28"/>
              </w:rPr>
            </w:pPr>
            <w:r w:rsidRPr="00F55044">
              <w:rPr>
                <w:bCs/>
                <w:color w:val="000000"/>
                <w:sz w:val="28"/>
                <w:szCs w:val="28"/>
              </w:rPr>
              <w:t xml:space="preserve">Бесперебойное </w:t>
            </w:r>
            <w:r w:rsidRPr="00F55044">
              <w:rPr>
                <w:bCs/>
                <w:sz w:val="28"/>
                <w:szCs w:val="28"/>
              </w:rPr>
              <w:t>водоотведение</w:t>
            </w:r>
          </w:p>
        </w:tc>
        <w:tc>
          <w:tcPr>
            <w:tcW w:w="3260" w:type="dxa"/>
            <w:vAlign w:val="center"/>
          </w:tcPr>
          <w:p w14:paraId="26C75BA2" w14:textId="77777777" w:rsidR="00F55044" w:rsidRPr="00F55044" w:rsidRDefault="00F55044" w:rsidP="00F55044">
            <w:pPr>
              <w:jc w:val="center"/>
              <w:rPr>
                <w:bCs/>
                <w:color w:val="000000"/>
                <w:sz w:val="28"/>
                <w:szCs w:val="28"/>
              </w:rPr>
            </w:pPr>
            <w:r w:rsidRPr="00F55044">
              <w:rPr>
                <w:bCs/>
                <w:color w:val="000000"/>
                <w:sz w:val="28"/>
                <w:szCs w:val="28"/>
              </w:rPr>
              <w:t>01.01.2019</w:t>
            </w:r>
          </w:p>
        </w:tc>
        <w:tc>
          <w:tcPr>
            <w:tcW w:w="3261" w:type="dxa"/>
            <w:vAlign w:val="center"/>
          </w:tcPr>
          <w:p w14:paraId="4913116B" w14:textId="77777777" w:rsidR="00F55044" w:rsidRPr="00F55044" w:rsidRDefault="00F55044" w:rsidP="00F55044">
            <w:pPr>
              <w:jc w:val="center"/>
              <w:rPr>
                <w:bCs/>
                <w:color w:val="000000"/>
                <w:sz w:val="28"/>
                <w:szCs w:val="28"/>
              </w:rPr>
            </w:pPr>
            <w:r w:rsidRPr="00F55044">
              <w:rPr>
                <w:bCs/>
                <w:color w:val="000000"/>
                <w:sz w:val="28"/>
                <w:szCs w:val="28"/>
              </w:rPr>
              <w:t>31.12.2023</w:t>
            </w:r>
          </w:p>
        </w:tc>
      </w:tr>
    </w:tbl>
    <w:p w14:paraId="630A9004" w14:textId="77777777" w:rsidR="00F55044" w:rsidRPr="00F55044" w:rsidRDefault="00F55044" w:rsidP="00F55044">
      <w:pPr>
        <w:ind w:left="-567"/>
        <w:jc w:val="center"/>
        <w:rPr>
          <w:bCs/>
          <w:color w:val="000000"/>
          <w:sz w:val="28"/>
          <w:szCs w:val="28"/>
        </w:rPr>
      </w:pPr>
    </w:p>
    <w:p w14:paraId="2743E037" w14:textId="77777777" w:rsidR="00F55044" w:rsidRPr="00F55044" w:rsidRDefault="00F55044" w:rsidP="00F55044">
      <w:pPr>
        <w:ind w:left="-567"/>
        <w:jc w:val="center"/>
        <w:rPr>
          <w:bCs/>
          <w:color w:val="000000"/>
          <w:sz w:val="28"/>
          <w:szCs w:val="28"/>
        </w:rPr>
      </w:pPr>
    </w:p>
    <w:p w14:paraId="71FD73FF" w14:textId="77777777" w:rsidR="00F55044" w:rsidRPr="00F55044" w:rsidRDefault="00F55044" w:rsidP="00F55044">
      <w:pPr>
        <w:ind w:left="-567"/>
        <w:jc w:val="center"/>
        <w:rPr>
          <w:bCs/>
          <w:color w:val="000000"/>
          <w:sz w:val="28"/>
          <w:szCs w:val="28"/>
        </w:rPr>
      </w:pPr>
    </w:p>
    <w:p w14:paraId="2357EB8F" w14:textId="77777777" w:rsidR="00F55044" w:rsidRPr="00F55044" w:rsidRDefault="00F55044" w:rsidP="00F55044">
      <w:pPr>
        <w:ind w:left="-567"/>
        <w:jc w:val="center"/>
        <w:rPr>
          <w:bCs/>
          <w:color w:val="000000"/>
          <w:sz w:val="28"/>
          <w:szCs w:val="28"/>
        </w:rPr>
      </w:pPr>
    </w:p>
    <w:p w14:paraId="7EF49267" w14:textId="77777777" w:rsidR="00F55044" w:rsidRPr="00F55044" w:rsidRDefault="00F55044" w:rsidP="00F55044">
      <w:pPr>
        <w:ind w:left="-567"/>
        <w:jc w:val="center"/>
        <w:rPr>
          <w:bCs/>
          <w:color w:val="000000"/>
          <w:sz w:val="28"/>
          <w:szCs w:val="28"/>
        </w:rPr>
      </w:pPr>
    </w:p>
    <w:p w14:paraId="07A1883C" w14:textId="77777777" w:rsidR="00F55044" w:rsidRPr="00F55044" w:rsidRDefault="00F55044" w:rsidP="00F55044">
      <w:pPr>
        <w:ind w:left="-567"/>
        <w:jc w:val="center"/>
        <w:rPr>
          <w:bCs/>
          <w:color w:val="000000"/>
          <w:sz w:val="28"/>
          <w:szCs w:val="28"/>
        </w:rPr>
      </w:pPr>
    </w:p>
    <w:p w14:paraId="5AF4215D" w14:textId="77777777" w:rsidR="00F55044" w:rsidRPr="00F55044" w:rsidRDefault="00F55044" w:rsidP="00F55044">
      <w:pPr>
        <w:ind w:left="-567"/>
        <w:jc w:val="center"/>
        <w:rPr>
          <w:bCs/>
          <w:color w:val="000000"/>
          <w:sz w:val="28"/>
          <w:szCs w:val="28"/>
        </w:rPr>
      </w:pPr>
    </w:p>
    <w:p w14:paraId="62B0D622" w14:textId="77777777" w:rsidR="00F55044" w:rsidRPr="00F55044" w:rsidRDefault="00F55044" w:rsidP="00F55044">
      <w:pPr>
        <w:ind w:left="-567"/>
        <w:jc w:val="center"/>
        <w:rPr>
          <w:bCs/>
          <w:color w:val="000000"/>
          <w:sz w:val="28"/>
          <w:szCs w:val="28"/>
        </w:rPr>
      </w:pPr>
    </w:p>
    <w:p w14:paraId="3513BF07" w14:textId="77777777" w:rsidR="00F55044" w:rsidRPr="00F55044" w:rsidRDefault="00F55044" w:rsidP="00F55044">
      <w:pPr>
        <w:ind w:left="-567"/>
        <w:jc w:val="center"/>
        <w:rPr>
          <w:bCs/>
          <w:color w:val="000000"/>
          <w:sz w:val="28"/>
          <w:szCs w:val="28"/>
        </w:rPr>
      </w:pPr>
    </w:p>
    <w:p w14:paraId="51943FDE" w14:textId="77777777" w:rsidR="00F55044" w:rsidRPr="00F55044" w:rsidRDefault="00F55044" w:rsidP="00F55044">
      <w:pPr>
        <w:ind w:left="-567"/>
        <w:jc w:val="center"/>
        <w:rPr>
          <w:bCs/>
          <w:color w:val="000000"/>
          <w:sz w:val="28"/>
          <w:szCs w:val="28"/>
        </w:rPr>
      </w:pPr>
    </w:p>
    <w:p w14:paraId="3F62F6B3" w14:textId="77777777" w:rsidR="00F55044" w:rsidRPr="00F55044" w:rsidRDefault="00F55044" w:rsidP="00F55044">
      <w:pPr>
        <w:ind w:left="-567"/>
        <w:jc w:val="center"/>
        <w:rPr>
          <w:bCs/>
          <w:color w:val="000000"/>
          <w:sz w:val="28"/>
          <w:szCs w:val="28"/>
        </w:rPr>
      </w:pPr>
    </w:p>
    <w:p w14:paraId="529EFCB4" w14:textId="77777777" w:rsidR="00F55044" w:rsidRPr="00F55044" w:rsidRDefault="00F55044" w:rsidP="00F55044">
      <w:pPr>
        <w:ind w:left="-567"/>
        <w:jc w:val="center"/>
        <w:rPr>
          <w:bCs/>
          <w:color w:val="000000"/>
          <w:sz w:val="28"/>
          <w:szCs w:val="28"/>
        </w:rPr>
      </w:pPr>
    </w:p>
    <w:p w14:paraId="385170C3" w14:textId="77777777" w:rsidR="00F55044" w:rsidRPr="00F55044" w:rsidRDefault="00F55044" w:rsidP="00F55044">
      <w:pPr>
        <w:ind w:left="-567"/>
        <w:jc w:val="center"/>
        <w:rPr>
          <w:bCs/>
          <w:color w:val="000000"/>
          <w:sz w:val="28"/>
          <w:szCs w:val="28"/>
        </w:rPr>
      </w:pPr>
    </w:p>
    <w:p w14:paraId="275FCDD8" w14:textId="77777777" w:rsidR="00F55044" w:rsidRPr="00F55044" w:rsidRDefault="00F55044" w:rsidP="00F55044">
      <w:pPr>
        <w:ind w:left="-567"/>
        <w:jc w:val="center"/>
        <w:rPr>
          <w:bCs/>
          <w:color w:val="000000"/>
          <w:sz w:val="28"/>
          <w:szCs w:val="28"/>
        </w:rPr>
      </w:pPr>
    </w:p>
    <w:p w14:paraId="2168AB9E" w14:textId="77777777" w:rsidR="00F55044" w:rsidRPr="00F55044" w:rsidRDefault="00F55044" w:rsidP="00F55044">
      <w:pPr>
        <w:ind w:left="-567"/>
        <w:jc w:val="center"/>
        <w:rPr>
          <w:bCs/>
          <w:color w:val="000000"/>
          <w:sz w:val="28"/>
          <w:szCs w:val="28"/>
        </w:rPr>
      </w:pPr>
    </w:p>
    <w:p w14:paraId="478C7F33" w14:textId="77777777" w:rsidR="00F55044" w:rsidRPr="00F55044" w:rsidRDefault="00F55044" w:rsidP="00F55044">
      <w:pPr>
        <w:ind w:left="-567"/>
        <w:jc w:val="center"/>
        <w:rPr>
          <w:bCs/>
          <w:color w:val="000000"/>
          <w:sz w:val="28"/>
          <w:szCs w:val="28"/>
        </w:rPr>
      </w:pPr>
    </w:p>
    <w:p w14:paraId="73F8A735" w14:textId="77777777" w:rsidR="00F55044" w:rsidRPr="00F55044" w:rsidRDefault="00F55044" w:rsidP="00F55044">
      <w:pPr>
        <w:ind w:left="-567"/>
        <w:jc w:val="center"/>
        <w:rPr>
          <w:bCs/>
          <w:color w:val="000000"/>
          <w:sz w:val="28"/>
          <w:szCs w:val="28"/>
        </w:rPr>
      </w:pPr>
    </w:p>
    <w:p w14:paraId="25339ABC" w14:textId="77777777" w:rsidR="00F55044" w:rsidRPr="00F55044" w:rsidRDefault="00F55044" w:rsidP="00F55044">
      <w:pPr>
        <w:ind w:left="-567"/>
        <w:jc w:val="center"/>
        <w:rPr>
          <w:bCs/>
          <w:color w:val="000000"/>
          <w:sz w:val="28"/>
          <w:szCs w:val="28"/>
        </w:rPr>
      </w:pPr>
    </w:p>
    <w:p w14:paraId="47C3E926" w14:textId="77777777" w:rsidR="00F55044" w:rsidRPr="00F55044" w:rsidRDefault="00F55044" w:rsidP="00F55044">
      <w:pPr>
        <w:ind w:left="-567"/>
        <w:jc w:val="center"/>
        <w:rPr>
          <w:bCs/>
          <w:color w:val="000000"/>
          <w:sz w:val="28"/>
          <w:szCs w:val="28"/>
        </w:rPr>
      </w:pPr>
    </w:p>
    <w:p w14:paraId="41D44241" w14:textId="77777777" w:rsidR="00F55044" w:rsidRPr="00F55044" w:rsidRDefault="00F55044" w:rsidP="00F55044">
      <w:pPr>
        <w:ind w:left="-567"/>
        <w:jc w:val="center"/>
        <w:rPr>
          <w:bCs/>
          <w:color w:val="000000"/>
          <w:sz w:val="28"/>
          <w:szCs w:val="28"/>
        </w:rPr>
      </w:pPr>
    </w:p>
    <w:p w14:paraId="06FE7D3A" w14:textId="77777777" w:rsidR="00F55044" w:rsidRPr="00F55044" w:rsidRDefault="00F55044" w:rsidP="00F55044">
      <w:pPr>
        <w:ind w:left="-567"/>
        <w:jc w:val="center"/>
        <w:rPr>
          <w:bCs/>
          <w:color w:val="000000"/>
          <w:sz w:val="28"/>
          <w:szCs w:val="28"/>
        </w:rPr>
      </w:pPr>
    </w:p>
    <w:p w14:paraId="6C16C3BA" w14:textId="77777777" w:rsidR="00F55044" w:rsidRPr="00F55044" w:rsidRDefault="00F55044" w:rsidP="00F55044">
      <w:pPr>
        <w:ind w:left="-567"/>
        <w:jc w:val="center"/>
        <w:rPr>
          <w:bCs/>
          <w:color w:val="000000"/>
          <w:sz w:val="28"/>
          <w:szCs w:val="28"/>
        </w:rPr>
      </w:pPr>
    </w:p>
    <w:p w14:paraId="405FB679" w14:textId="77777777" w:rsidR="00F55044" w:rsidRPr="00F55044" w:rsidRDefault="00F55044" w:rsidP="00F55044">
      <w:pPr>
        <w:ind w:left="-567"/>
        <w:jc w:val="center"/>
        <w:rPr>
          <w:bCs/>
          <w:color w:val="000000"/>
          <w:sz w:val="28"/>
          <w:szCs w:val="28"/>
        </w:rPr>
      </w:pPr>
    </w:p>
    <w:p w14:paraId="32E81C32" w14:textId="77777777" w:rsidR="00F55044" w:rsidRPr="00F55044" w:rsidRDefault="00F55044" w:rsidP="00F55044">
      <w:pPr>
        <w:ind w:left="-567"/>
        <w:jc w:val="center"/>
        <w:rPr>
          <w:bCs/>
          <w:color w:val="000000"/>
          <w:sz w:val="28"/>
          <w:szCs w:val="28"/>
        </w:rPr>
      </w:pPr>
    </w:p>
    <w:p w14:paraId="0D8E74A5" w14:textId="77777777" w:rsidR="00F55044" w:rsidRPr="00F55044" w:rsidRDefault="00F55044" w:rsidP="00F55044">
      <w:pPr>
        <w:ind w:left="-567"/>
        <w:jc w:val="center"/>
        <w:rPr>
          <w:bCs/>
          <w:color w:val="000000"/>
          <w:sz w:val="28"/>
          <w:szCs w:val="28"/>
        </w:rPr>
      </w:pPr>
    </w:p>
    <w:p w14:paraId="2D1DA68C" w14:textId="77777777" w:rsidR="00F55044" w:rsidRPr="00F55044" w:rsidRDefault="00F55044" w:rsidP="00F55044">
      <w:pPr>
        <w:ind w:left="-567"/>
        <w:jc w:val="center"/>
        <w:rPr>
          <w:bCs/>
          <w:color w:val="000000"/>
          <w:sz w:val="28"/>
          <w:szCs w:val="28"/>
        </w:rPr>
      </w:pPr>
    </w:p>
    <w:p w14:paraId="658B2312" w14:textId="77777777" w:rsidR="00F55044" w:rsidRPr="00F55044" w:rsidRDefault="00F55044" w:rsidP="00F55044">
      <w:pPr>
        <w:ind w:left="-567"/>
        <w:jc w:val="center"/>
        <w:rPr>
          <w:bCs/>
          <w:color w:val="000000"/>
          <w:sz w:val="28"/>
          <w:szCs w:val="28"/>
        </w:rPr>
      </w:pPr>
    </w:p>
    <w:p w14:paraId="25CD5E0E" w14:textId="77777777" w:rsidR="00F55044" w:rsidRPr="00F55044" w:rsidRDefault="00F55044" w:rsidP="00F55044">
      <w:pPr>
        <w:ind w:left="-567"/>
        <w:jc w:val="center"/>
        <w:rPr>
          <w:bCs/>
          <w:color w:val="000000"/>
          <w:sz w:val="28"/>
          <w:szCs w:val="28"/>
        </w:rPr>
      </w:pPr>
    </w:p>
    <w:p w14:paraId="529E03DF" w14:textId="77777777" w:rsidR="00F55044" w:rsidRPr="00F55044" w:rsidRDefault="00F55044" w:rsidP="00F55044">
      <w:pPr>
        <w:ind w:left="-567"/>
        <w:jc w:val="center"/>
        <w:rPr>
          <w:bCs/>
          <w:color w:val="000000"/>
          <w:sz w:val="28"/>
          <w:szCs w:val="28"/>
        </w:rPr>
      </w:pPr>
    </w:p>
    <w:p w14:paraId="1307521D" w14:textId="77777777" w:rsidR="00F55044" w:rsidRPr="00F55044" w:rsidRDefault="00F55044" w:rsidP="00F55044">
      <w:pPr>
        <w:ind w:left="-567"/>
        <w:jc w:val="center"/>
        <w:rPr>
          <w:bCs/>
          <w:color w:val="000000"/>
          <w:sz w:val="28"/>
          <w:szCs w:val="28"/>
        </w:rPr>
      </w:pPr>
    </w:p>
    <w:p w14:paraId="1AE5DCAF" w14:textId="77777777" w:rsidR="00F55044" w:rsidRPr="00F55044" w:rsidRDefault="00F55044" w:rsidP="00F55044">
      <w:pPr>
        <w:ind w:left="-567"/>
        <w:jc w:val="center"/>
        <w:rPr>
          <w:bCs/>
          <w:color w:val="000000"/>
          <w:sz w:val="28"/>
          <w:szCs w:val="28"/>
        </w:rPr>
      </w:pPr>
    </w:p>
    <w:p w14:paraId="7F4FD740" w14:textId="77777777" w:rsidR="00F55044" w:rsidRPr="00F55044" w:rsidRDefault="00F55044" w:rsidP="00F55044">
      <w:pPr>
        <w:ind w:left="-567"/>
        <w:jc w:val="center"/>
        <w:rPr>
          <w:bCs/>
          <w:color w:val="000000"/>
          <w:sz w:val="28"/>
          <w:szCs w:val="28"/>
        </w:rPr>
      </w:pPr>
    </w:p>
    <w:p w14:paraId="35019C80" w14:textId="77777777" w:rsidR="00F55044" w:rsidRPr="00F55044" w:rsidRDefault="00F55044" w:rsidP="00F55044">
      <w:pPr>
        <w:ind w:left="-567"/>
        <w:jc w:val="center"/>
        <w:rPr>
          <w:bCs/>
          <w:color w:val="000000"/>
          <w:sz w:val="28"/>
          <w:szCs w:val="28"/>
        </w:rPr>
      </w:pPr>
    </w:p>
    <w:p w14:paraId="19DDA3DC" w14:textId="77777777" w:rsidR="00F55044" w:rsidRPr="00F55044" w:rsidRDefault="00F55044" w:rsidP="00F55044">
      <w:pPr>
        <w:ind w:left="-567"/>
        <w:jc w:val="center"/>
        <w:rPr>
          <w:bCs/>
          <w:color w:val="000000"/>
          <w:sz w:val="28"/>
          <w:szCs w:val="28"/>
        </w:rPr>
      </w:pPr>
    </w:p>
    <w:p w14:paraId="66E3DBBA" w14:textId="77777777" w:rsidR="00F55044" w:rsidRPr="00F55044" w:rsidRDefault="00F55044" w:rsidP="00F55044">
      <w:pPr>
        <w:ind w:left="-567"/>
        <w:jc w:val="center"/>
        <w:rPr>
          <w:bCs/>
          <w:color w:val="000000"/>
          <w:sz w:val="28"/>
          <w:szCs w:val="28"/>
        </w:rPr>
      </w:pPr>
    </w:p>
    <w:p w14:paraId="4E71603C" w14:textId="77777777" w:rsidR="00F55044" w:rsidRPr="00F55044" w:rsidRDefault="00F55044" w:rsidP="00F55044">
      <w:pPr>
        <w:ind w:left="-567"/>
        <w:jc w:val="center"/>
        <w:rPr>
          <w:bCs/>
          <w:color w:val="000000"/>
          <w:sz w:val="28"/>
          <w:szCs w:val="28"/>
        </w:rPr>
        <w:sectPr w:rsidR="00F55044" w:rsidRPr="00F55044" w:rsidSect="00F55044">
          <w:pgSz w:w="11906" w:h="16838"/>
          <w:pgMar w:top="851" w:right="709" w:bottom="709" w:left="1559" w:header="709" w:footer="709" w:gutter="0"/>
          <w:cols w:space="708"/>
          <w:titlePg/>
          <w:docGrid w:linePitch="360"/>
        </w:sectPr>
      </w:pPr>
    </w:p>
    <w:p w14:paraId="6E85CCB0" w14:textId="77777777" w:rsidR="00F55044" w:rsidRPr="00F55044" w:rsidRDefault="00F55044" w:rsidP="00F55044">
      <w:pPr>
        <w:ind w:left="-567"/>
        <w:jc w:val="center"/>
        <w:rPr>
          <w:bCs/>
          <w:color w:val="000000"/>
          <w:sz w:val="28"/>
          <w:szCs w:val="28"/>
        </w:rPr>
      </w:pPr>
      <w:r w:rsidRPr="00F55044">
        <w:rPr>
          <w:bCs/>
          <w:color w:val="000000"/>
          <w:sz w:val="28"/>
          <w:szCs w:val="28"/>
        </w:rPr>
        <w:t>Раздел 8. Показатели надежности, качества, энергетической эффективности</w:t>
      </w:r>
    </w:p>
    <w:p w14:paraId="1E0A758C" w14:textId="77777777" w:rsidR="00F55044" w:rsidRPr="00F55044" w:rsidRDefault="00F55044" w:rsidP="00F55044">
      <w:pPr>
        <w:ind w:left="-567"/>
        <w:jc w:val="center"/>
        <w:rPr>
          <w:bCs/>
          <w:sz w:val="28"/>
          <w:szCs w:val="28"/>
        </w:rPr>
      </w:pPr>
      <w:r w:rsidRPr="00F55044">
        <w:rPr>
          <w:bCs/>
          <w:color w:val="000000"/>
          <w:sz w:val="28"/>
          <w:szCs w:val="28"/>
        </w:rPr>
        <w:t xml:space="preserve"> объектов централизованных </w:t>
      </w:r>
      <w:r w:rsidRPr="00F55044">
        <w:rPr>
          <w:bCs/>
          <w:sz w:val="28"/>
          <w:szCs w:val="28"/>
        </w:rPr>
        <w:t>систем водоотведения</w:t>
      </w:r>
    </w:p>
    <w:p w14:paraId="124C4E35" w14:textId="77777777" w:rsidR="00F55044" w:rsidRPr="00F55044" w:rsidRDefault="00F55044" w:rsidP="00F55044">
      <w:pPr>
        <w:ind w:left="-567"/>
        <w:jc w:val="center"/>
        <w:rPr>
          <w:bCs/>
          <w:color w:val="000000"/>
          <w:sz w:val="28"/>
          <w:szCs w:val="28"/>
        </w:rPr>
      </w:pPr>
    </w:p>
    <w:tbl>
      <w:tblPr>
        <w:tblStyle w:val="361"/>
        <w:tblW w:w="13466" w:type="dxa"/>
        <w:tblInd w:w="988" w:type="dxa"/>
        <w:tblLayout w:type="fixed"/>
        <w:tblLook w:val="04A0" w:firstRow="1" w:lastRow="0" w:firstColumn="1" w:lastColumn="0" w:noHBand="0" w:noVBand="1"/>
      </w:tblPr>
      <w:tblGrid>
        <w:gridCol w:w="822"/>
        <w:gridCol w:w="3572"/>
        <w:gridCol w:w="850"/>
        <w:gridCol w:w="1647"/>
        <w:gridCol w:w="992"/>
        <w:gridCol w:w="1134"/>
        <w:gridCol w:w="1134"/>
        <w:gridCol w:w="1105"/>
        <w:gridCol w:w="1105"/>
        <w:gridCol w:w="1105"/>
      </w:tblGrid>
      <w:tr w:rsidR="00F55044" w:rsidRPr="00F55044" w14:paraId="2B6D8B7F" w14:textId="77777777" w:rsidTr="00F55044">
        <w:trPr>
          <w:trHeight w:val="1154"/>
        </w:trPr>
        <w:tc>
          <w:tcPr>
            <w:tcW w:w="822" w:type="dxa"/>
            <w:vAlign w:val="center"/>
          </w:tcPr>
          <w:p w14:paraId="146112A2" w14:textId="77777777" w:rsidR="00F55044" w:rsidRPr="00F55044" w:rsidRDefault="00F55044" w:rsidP="00F55044">
            <w:pPr>
              <w:jc w:val="center"/>
              <w:rPr>
                <w:bCs/>
                <w:color w:val="000000"/>
                <w:sz w:val="28"/>
                <w:szCs w:val="28"/>
              </w:rPr>
            </w:pPr>
            <w:r w:rsidRPr="00F55044">
              <w:rPr>
                <w:bCs/>
                <w:color w:val="000000"/>
                <w:sz w:val="28"/>
                <w:szCs w:val="28"/>
              </w:rPr>
              <w:t>№ п/п</w:t>
            </w:r>
          </w:p>
        </w:tc>
        <w:tc>
          <w:tcPr>
            <w:tcW w:w="3572" w:type="dxa"/>
            <w:vAlign w:val="center"/>
          </w:tcPr>
          <w:p w14:paraId="6B14A059" w14:textId="77777777" w:rsidR="00F55044" w:rsidRPr="00F55044" w:rsidRDefault="00F55044" w:rsidP="00F55044">
            <w:pPr>
              <w:jc w:val="center"/>
              <w:rPr>
                <w:bCs/>
                <w:color w:val="000000"/>
                <w:sz w:val="28"/>
                <w:szCs w:val="28"/>
              </w:rPr>
            </w:pPr>
            <w:r w:rsidRPr="00F55044">
              <w:rPr>
                <w:bCs/>
                <w:color w:val="000000"/>
                <w:sz w:val="28"/>
                <w:szCs w:val="28"/>
              </w:rPr>
              <w:t>Наименование показателя</w:t>
            </w:r>
          </w:p>
        </w:tc>
        <w:tc>
          <w:tcPr>
            <w:tcW w:w="850" w:type="dxa"/>
            <w:vAlign w:val="center"/>
          </w:tcPr>
          <w:p w14:paraId="11586BD3" w14:textId="77777777" w:rsidR="00F55044" w:rsidRPr="00F55044" w:rsidRDefault="00F55044" w:rsidP="00F55044">
            <w:pPr>
              <w:jc w:val="center"/>
              <w:rPr>
                <w:bCs/>
                <w:color w:val="000000"/>
                <w:sz w:val="28"/>
                <w:szCs w:val="28"/>
              </w:rPr>
            </w:pPr>
            <w:r w:rsidRPr="00F55044">
              <w:rPr>
                <w:bCs/>
                <w:color w:val="000000"/>
                <w:sz w:val="28"/>
                <w:szCs w:val="28"/>
              </w:rPr>
              <w:t>Факт 2017 год</w:t>
            </w:r>
          </w:p>
        </w:tc>
        <w:tc>
          <w:tcPr>
            <w:tcW w:w="1647" w:type="dxa"/>
            <w:vAlign w:val="center"/>
          </w:tcPr>
          <w:p w14:paraId="082D29F0" w14:textId="77777777" w:rsidR="00F55044" w:rsidRPr="00F55044" w:rsidRDefault="00F55044" w:rsidP="00F55044">
            <w:pPr>
              <w:jc w:val="center"/>
              <w:rPr>
                <w:bCs/>
                <w:color w:val="000000"/>
                <w:sz w:val="28"/>
                <w:szCs w:val="28"/>
              </w:rPr>
            </w:pPr>
            <w:r w:rsidRPr="00F55044">
              <w:rPr>
                <w:bCs/>
                <w:color w:val="000000"/>
                <w:sz w:val="28"/>
                <w:szCs w:val="28"/>
              </w:rPr>
              <w:t>Ожидаемые значения 2018 год</w:t>
            </w:r>
          </w:p>
        </w:tc>
        <w:tc>
          <w:tcPr>
            <w:tcW w:w="992" w:type="dxa"/>
            <w:vAlign w:val="center"/>
          </w:tcPr>
          <w:p w14:paraId="47AE9D13" w14:textId="77777777" w:rsidR="00F55044" w:rsidRPr="00F55044" w:rsidRDefault="00F55044" w:rsidP="00F55044">
            <w:pPr>
              <w:jc w:val="center"/>
              <w:rPr>
                <w:bCs/>
                <w:color w:val="000000"/>
                <w:sz w:val="28"/>
                <w:szCs w:val="28"/>
              </w:rPr>
            </w:pPr>
            <w:r w:rsidRPr="00F55044">
              <w:rPr>
                <w:bCs/>
                <w:color w:val="000000"/>
                <w:sz w:val="28"/>
                <w:szCs w:val="28"/>
              </w:rPr>
              <w:t>План 2019 год</w:t>
            </w:r>
          </w:p>
        </w:tc>
        <w:tc>
          <w:tcPr>
            <w:tcW w:w="1134" w:type="dxa"/>
            <w:vAlign w:val="center"/>
          </w:tcPr>
          <w:p w14:paraId="10CCC749" w14:textId="77777777" w:rsidR="00F55044" w:rsidRPr="00F55044" w:rsidRDefault="00F55044" w:rsidP="00F55044">
            <w:pPr>
              <w:jc w:val="center"/>
              <w:rPr>
                <w:bCs/>
                <w:color w:val="000000"/>
                <w:sz w:val="28"/>
                <w:szCs w:val="28"/>
              </w:rPr>
            </w:pPr>
            <w:r w:rsidRPr="00F55044">
              <w:rPr>
                <w:bCs/>
                <w:color w:val="000000"/>
                <w:sz w:val="28"/>
                <w:szCs w:val="28"/>
              </w:rPr>
              <w:t>План 2020 год</w:t>
            </w:r>
          </w:p>
        </w:tc>
        <w:tc>
          <w:tcPr>
            <w:tcW w:w="1134" w:type="dxa"/>
            <w:vAlign w:val="center"/>
          </w:tcPr>
          <w:p w14:paraId="1B05E5C8" w14:textId="77777777" w:rsidR="00F55044" w:rsidRPr="00F55044" w:rsidRDefault="00F55044" w:rsidP="00F55044">
            <w:pPr>
              <w:jc w:val="center"/>
              <w:rPr>
                <w:bCs/>
                <w:color w:val="000000"/>
                <w:sz w:val="28"/>
                <w:szCs w:val="28"/>
              </w:rPr>
            </w:pPr>
            <w:r w:rsidRPr="00F55044">
              <w:rPr>
                <w:bCs/>
                <w:color w:val="000000"/>
                <w:sz w:val="28"/>
                <w:szCs w:val="28"/>
              </w:rPr>
              <w:t>План 2021 год</w:t>
            </w:r>
          </w:p>
        </w:tc>
        <w:tc>
          <w:tcPr>
            <w:tcW w:w="1105" w:type="dxa"/>
            <w:vAlign w:val="center"/>
          </w:tcPr>
          <w:p w14:paraId="4C4CEE37" w14:textId="77777777" w:rsidR="00F55044" w:rsidRPr="00F55044" w:rsidRDefault="00F55044" w:rsidP="00F55044">
            <w:pPr>
              <w:jc w:val="center"/>
              <w:rPr>
                <w:bCs/>
                <w:color w:val="000000"/>
                <w:sz w:val="28"/>
                <w:szCs w:val="28"/>
              </w:rPr>
            </w:pPr>
            <w:r w:rsidRPr="00F55044">
              <w:rPr>
                <w:bCs/>
                <w:color w:val="000000"/>
                <w:sz w:val="28"/>
                <w:szCs w:val="28"/>
              </w:rPr>
              <w:t>План 2022 год</w:t>
            </w:r>
          </w:p>
        </w:tc>
        <w:tc>
          <w:tcPr>
            <w:tcW w:w="1105" w:type="dxa"/>
            <w:vAlign w:val="center"/>
          </w:tcPr>
          <w:p w14:paraId="3E5B958A" w14:textId="77777777" w:rsidR="00F55044" w:rsidRPr="00F55044" w:rsidRDefault="00F55044" w:rsidP="00F55044">
            <w:pPr>
              <w:jc w:val="center"/>
              <w:rPr>
                <w:bCs/>
                <w:color w:val="000000"/>
                <w:sz w:val="28"/>
                <w:szCs w:val="28"/>
              </w:rPr>
            </w:pPr>
            <w:r w:rsidRPr="00F55044">
              <w:rPr>
                <w:bCs/>
                <w:color w:val="000000"/>
                <w:sz w:val="28"/>
                <w:szCs w:val="28"/>
              </w:rPr>
              <w:t>План 2023 год</w:t>
            </w:r>
          </w:p>
        </w:tc>
        <w:tc>
          <w:tcPr>
            <w:tcW w:w="1105" w:type="dxa"/>
            <w:vAlign w:val="center"/>
          </w:tcPr>
          <w:p w14:paraId="5A8495A4" w14:textId="77777777" w:rsidR="00F55044" w:rsidRPr="00F55044" w:rsidRDefault="00F55044" w:rsidP="00F55044">
            <w:pPr>
              <w:jc w:val="center"/>
              <w:rPr>
                <w:bCs/>
                <w:color w:val="000000"/>
                <w:sz w:val="28"/>
                <w:szCs w:val="28"/>
              </w:rPr>
            </w:pPr>
            <w:r w:rsidRPr="00F55044">
              <w:rPr>
                <w:bCs/>
                <w:color w:val="000000"/>
                <w:sz w:val="28"/>
                <w:szCs w:val="28"/>
              </w:rPr>
              <w:t>План 2024 год</w:t>
            </w:r>
          </w:p>
        </w:tc>
      </w:tr>
      <w:tr w:rsidR="00F55044" w:rsidRPr="00F55044" w14:paraId="22344520" w14:textId="77777777" w:rsidTr="00F55044">
        <w:tc>
          <w:tcPr>
            <w:tcW w:w="822" w:type="dxa"/>
          </w:tcPr>
          <w:p w14:paraId="248D5597" w14:textId="77777777" w:rsidR="00F55044" w:rsidRPr="00F55044" w:rsidRDefault="00F55044" w:rsidP="00F55044">
            <w:pPr>
              <w:jc w:val="center"/>
              <w:rPr>
                <w:bCs/>
                <w:color w:val="000000"/>
                <w:sz w:val="28"/>
                <w:szCs w:val="28"/>
              </w:rPr>
            </w:pPr>
            <w:r w:rsidRPr="00F55044">
              <w:rPr>
                <w:bCs/>
                <w:color w:val="000000"/>
                <w:sz w:val="28"/>
                <w:szCs w:val="28"/>
              </w:rPr>
              <w:t>1</w:t>
            </w:r>
          </w:p>
        </w:tc>
        <w:tc>
          <w:tcPr>
            <w:tcW w:w="3572" w:type="dxa"/>
          </w:tcPr>
          <w:p w14:paraId="5D193C26" w14:textId="77777777" w:rsidR="00F55044" w:rsidRPr="00F55044" w:rsidRDefault="00F55044" w:rsidP="00F55044">
            <w:pPr>
              <w:jc w:val="center"/>
              <w:rPr>
                <w:bCs/>
                <w:color w:val="000000"/>
                <w:sz w:val="28"/>
                <w:szCs w:val="28"/>
              </w:rPr>
            </w:pPr>
            <w:r w:rsidRPr="00F55044">
              <w:rPr>
                <w:bCs/>
                <w:color w:val="000000"/>
                <w:sz w:val="28"/>
                <w:szCs w:val="28"/>
              </w:rPr>
              <w:t>2</w:t>
            </w:r>
          </w:p>
        </w:tc>
        <w:tc>
          <w:tcPr>
            <w:tcW w:w="850" w:type="dxa"/>
          </w:tcPr>
          <w:p w14:paraId="2C2563C9" w14:textId="77777777" w:rsidR="00F55044" w:rsidRPr="00F55044" w:rsidRDefault="00F55044" w:rsidP="00F55044">
            <w:pPr>
              <w:jc w:val="center"/>
              <w:rPr>
                <w:bCs/>
                <w:color w:val="000000"/>
                <w:sz w:val="28"/>
                <w:szCs w:val="28"/>
              </w:rPr>
            </w:pPr>
            <w:r w:rsidRPr="00F55044">
              <w:rPr>
                <w:bCs/>
                <w:color w:val="000000"/>
                <w:sz w:val="28"/>
                <w:szCs w:val="28"/>
              </w:rPr>
              <w:t>3</w:t>
            </w:r>
          </w:p>
        </w:tc>
        <w:tc>
          <w:tcPr>
            <w:tcW w:w="1647" w:type="dxa"/>
          </w:tcPr>
          <w:p w14:paraId="3171D1AA" w14:textId="77777777" w:rsidR="00F55044" w:rsidRPr="00F55044" w:rsidRDefault="00F55044" w:rsidP="00F55044">
            <w:pPr>
              <w:jc w:val="center"/>
              <w:rPr>
                <w:bCs/>
                <w:color w:val="000000"/>
                <w:sz w:val="28"/>
                <w:szCs w:val="28"/>
              </w:rPr>
            </w:pPr>
            <w:r w:rsidRPr="00F55044">
              <w:rPr>
                <w:bCs/>
                <w:color w:val="000000"/>
                <w:sz w:val="28"/>
                <w:szCs w:val="28"/>
              </w:rPr>
              <w:t>4</w:t>
            </w:r>
          </w:p>
        </w:tc>
        <w:tc>
          <w:tcPr>
            <w:tcW w:w="992" w:type="dxa"/>
          </w:tcPr>
          <w:p w14:paraId="768530B6" w14:textId="77777777" w:rsidR="00F55044" w:rsidRPr="00F55044" w:rsidRDefault="00F55044" w:rsidP="00F55044">
            <w:pPr>
              <w:jc w:val="center"/>
              <w:rPr>
                <w:bCs/>
                <w:color w:val="000000"/>
                <w:sz w:val="28"/>
                <w:szCs w:val="28"/>
              </w:rPr>
            </w:pPr>
            <w:r w:rsidRPr="00F55044">
              <w:rPr>
                <w:bCs/>
                <w:color w:val="000000"/>
                <w:sz w:val="28"/>
                <w:szCs w:val="28"/>
              </w:rPr>
              <w:t>5</w:t>
            </w:r>
          </w:p>
        </w:tc>
        <w:tc>
          <w:tcPr>
            <w:tcW w:w="1134" w:type="dxa"/>
          </w:tcPr>
          <w:p w14:paraId="6EAA9AAB" w14:textId="77777777" w:rsidR="00F55044" w:rsidRPr="00F55044" w:rsidRDefault="00F55044" w:rsidP="00F55044">
            <w:pPr>
              <w:jc w:val="center"/>
              <w:rPr>
                <w:bCs/>
                <w:color w:val="000000"/>
                <w:sz w:val="28"/>
                <w:szCs w:val="28"/>
              </w:rPr>
            </w:pPr>
            <w:r w:rsidRPr="00F55044">
              <w:rPr>
                <w:bCs/>
                <w:color w:val="000000"/>
                <w:sz w:val="28"/>
                <w:szCs w:val="28"/>
              </w:rPr>
              <w:t>6</w:t>
            </w:r>
          </w:p>
        </w:tc>
        <w:tc>
          <w:tcPr>
            <w:tcW w:w="1134" w:type="dxa"/>
          </w:tcPr>
          <w:p w14:paraId="21FC8956" w14:textId="77777777" w:rsidR="00F55044" w:rsidRPr="00F55044" w:rsidRDefault="00F55044" w:rsidP="00F55044">
            <w:pPr>
              <w:jc w:val="center"/>
              <w:rPr>
                <w:bCs/>
                <w:color w:val="000000"/>
                <w:sz w:val="28"/>
                <w:szCs w:val="28"/>
              </w:rPr>
            </w:pPr>
            <w:r w:rsidRPr="00F55044">
              <w:rPr>
                <w:bCs/>
                <w:color w:val="000000"/>
                <w:sz w:val="28"/>
                <w:szCs w:val="28"/>
              </w:rPr>
              <w:t>7</w:t>
            </w:r>
          </w:p>
        </w:tc>
        <w:tc>
          <w:tcPr>
            <w:tcW w:w="1105" w:type="dxa"/>
          </w:tcPr>
          <w:p w14:paraId="702D5B6A" w14:textId="77777777" w:rsidR="00F55044" w:rsidRPr="00F55044" w:rsidRDefault="00F55044" w:rsidP="00F55044">
            <w:pPr>
              <w:jc w:val="center"/>
              <w:rPr>
                <w:bCs/>
                <w:color w:val="000000"/>
                <w:sz w:val="28"/>
                <w:szCs w:val="28"/>
              </w:rPr>
            </w:pPr>
            <w:r w:rsidRPr="00F55044">
              <w:rPr>
                <w:bCs/>
                <w:color w:val="000000"/>
                <w:sz w:val="28"/>
                <w:szCs w:val="28"/>
              </w:rPr>
              <w:t>8</w:t>
            </w:r>
          </w:p>
        </w:tc>
        <w:tc>
          <w:tcPr>
            <w:tcW w:w="1105" w:type="dxa"/>
          </w:tcPr>
          <w:p w14:paraId="1718F409" w14:textId="77777777" w:rsidR="00F55044" w:rsidRPr="00F55044" w:rsidRDefault="00F55044" w:rsidP="00F55044">
            <w:pPr>
              <w:jc w:val="center"/>
              <w:rPr>
                <w:bCs/>
                <w:color w:val="000000"/>
                <w:sz w:val="28"/>
                <w:szCs w:val="28"/>
              </w:rPr>
            </w:pPr>
            <w:r w:rsidRPr="00F55044">
              <w:rPr>
                <w:bCs/>
                <w:color w:val="000000"/>
                <w:sz w:val="28"/>
                <w:szCs w:val="28"/>
              </w:rPr>
              <w:t>9</w:t>
            </w:r>
          </w:p>
        </w:tc>
        <w:tc>
          <w:tcPr>
            <w:tcW w:w="1105" w:type="dxa"/>
          </w:tcPr>
          <w:p w14:paraId="3356C0EE" w14:textId="77777777" w:rsidR="00F55044" w:rsidRPr="00F55044" w:rsidRDefault="00F55044" w:rsidP="00F55044">
            <w:pPr>
              <w:jc w:val="center"/>
              <w:rPr>
                <w:bCs/>
                <w:color w:val="000000"/>
                <w:sz w:val="28"/>
                <w:szCs w:val="28"/>
              </w:rPr>
            </w:pPr>
            <w:r w:rsidRPr="00F55044">
              <w:rPr>
                <w:bCs/>
                <w:color w:val="000000"/>
                <w:sz w:val="28"/>
                <w:szCs w:val="28"/>
              </w:rPr>
              <w:t>10</w:t>
            </w:r>
          </w:p>
        </w:tc>
      </w:tr>
      <w:tr w:rsidR="00F55044" w:rsidRPr="00F55044" w14:paraId="7AC49320" w14:textId="77777777" w:rsidTr="00F55044">
        <w:trPr>
          <w:trHeight w:val="514"/>
        </w:trPr>
        <w:tc>
          <w:tcPr>
            <w:tcW w:w="13466" w:type="dxa"/>
            <w:gridSpan w:val="10"/>
            <w:vAlign w:val="center"/>
          </w:tcPr>
          <w:p w14:paraId="4A4CAE39" w14:textId="77777777" w:rsidR="00F55044" w:rsidRPr="00F55044" w:rsidRDefault="00F55044" w:rsidP="00376034">
            <w:pPr>
              <w:numPr>
                <w:ilvl w:val="0"/>
                <w:numId w:val="7"/>
              </w:numPr>
              <w:contextualSpacing/>
              <w:jc w:val="center"/>
              <w:rPr>
                <w:bCs/>
                <w:color w:val="000000"/>
                <w:sz w:val="28"/>
                <w:szCs w:val="28"/>
              </w:rPr>
            </w:pPr>
            <w:r w:rsidRPr="00F55044">
              <w:rPr>
                <w:bCs/>
                <w:color w:val="000000"/>
                <w:sz w:val="28"/>
                <w:szCs w:val="28"/>
              </w:rPr>
              <w:t>Показатели надежности и бесперебойности водоотведения</w:t>
            </w:r>
          </w:p>
        </w:tc>
      </w:tr>
      <w:tr w:rsidR="00F55044" w:rsidRPr="00F55044" w14:paraId="6118BFF2" w14:textId="77777777" w:rsidTr="00F55044">
        <w:trPr>
          <w:trHeight w:val="1273"/>
        </w:trPr>
        <w:tc>
          <w:tcPr>
            <w:tcW w:w="822" w:type="dxa"/>
            <w:vAlign w:val="center"/>
          </w:tcPr>
          <w:p w14:paraId="624D2B55" w14:textId="77777777" w:rsidR="00F55044" w:rsidRPr="00F55044" w:rsidRDefault="00F55044" w:rsidP="00F55044">
            <w:pPr>
              <w:jc w:val="center"/>
              <w:rPr>
                <w:bCs/>
                <w:color w:val="000000"/>
                <w:sz w:val="28"/>
                <w:szCs w:val="28"/>
              </w:rPr>
            </w:pPr>
            <w:r w:rsidRPr="00F55044">
              <w:rPr>
                <w:bCs/>
                <w:color w:val="000000"/>
                <w:sz w:val="28"/>
                <w:szCs w:val="28"/>
              </w:rPr>
              <w:t>1.1.</w:t>
            </w:r>
          </w:p>
        </w:tc>
        <w:tc>
          <w:tcPr>
            <w:tcW w:w="3572" w:type="dxa"/>
          </w:tcPr>
          <w:p w14:paraId="45844DB2" w14:textId="77777777" w:rsidR="00F55044" w:rsidRPr="00F55044" w:rsidRDefault="00F55044" w:rsidP="00F55044">
            <w:pPr>
              <w:rPr>
                <w:bCs/>
                <w:color w:val="000000"/>
                <w:sz w:val="28"/>
                <w:szCs w:val="28"/>
              </w:rPr>
            </w:pPr>
            <w:r w:rsidRPr="00F55044">
              <w:rPr>
                <w:color w:val="000000"/>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7FA57C21"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0A97EF5C"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01C64928"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2EF147DE"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795EDC4D"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47365FD9"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0C07D4A3"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23752BA9" w14:textId="77777777" w:rsidR="00F55044" w:rsidRPr="00F55044" w:rsidRDefault="00F55044" w:rsidP="00F55044">
            <w:pPr>
              <w:jc w:val="center"/>
              <w:rPr>
                <w:bCs/>
                <w:sz w:val="28"/>
                <w:szCs w:val="28"/>
              </w:rPr>
            </w:pPr>
            <w:r w:rsidRPr="00F55044">
              <w:rPr>
                <w:bCs/>
                <w:sz w:val="28"/>
                <w:szCs w:val="28"/>
              </w:rPr>
              <w:t>-</w:t>
            </w:r>
          </w:p>
        </w:tc>
      </w:tr>
      <w:tr w:rsidR="00F55044" w:rsidRPr="00F55044" w14:paraId="48BD5DEA" w14:textId="77777777" w:rsidTr="00F55044">
        <w:trPr>
          <w:trHeight w:val="630"/>
        </w:trPr>
        <w:tc>
          <w:tcPr>
            <w:tcW w:w="13466" w:type="dxa"/>
            <w:gridSpan w:val="10"/>
            <w:vAlign w:val="center"/>
          </w:tcPr>
          <w:p w14:paraId="0D8880AE" w14:textId="77777777" w:rsidR="00F55044" w:rsidRPr="00F55044" w:rsidRDefault="00F55044" w:rsidP="00376034">
            <w:pPr>
              <w:numPr>
                <w:ilvl w:val="0"/>
                <w:numId w:val="7"/>
              </w:numPr>
              <w:contextualSpacing/>
              <w:jc w:val="center"/>
              <w:rPr>
                <w:bCs/>
                <w:sz w:val="28"/>
                <w:szCs w:val="28"/>
              </w:rPr>
            </w:pPr>
            <w:r w:rsidRPr="00F55044">
              <w:rPr>
                <w:bCs/>
                <w:sz w:val="28"/>
                <w:szCs w:val="28"/>
              </w:rPr>
              <w:t>Показатели качества очистки сточных вод</w:t>
            </w:r>
          </w:p>
        </w:tc>
      </w:tr>
      <w:tr w:rsidR="00F55044" w:rsidRPr="00F55044" w14:paraId="75581323" w14:textId="77777777" w:rsidTr="00F55044">
        <w:trPr>
          <w:trHeight w:val="2433"/>
        </w:trPr>
        <w:tc>
          <w:tcPr>
            <w:tcW w:w="822" w:type="dxa"/>
            <w:vAlign w:val="center"/>
          </w:tcPr>
          <w:p w14:paraId="23C8B785" w14:textId="77777777" w:rsidR="00F55044" w:rsidRPr="00F55044" w:rsidRDefault="00F55044" w:rsidP="00F55044">
            <w:pPr>
              <w:jc w:val="center"/>
              <w:rPr>
                <w:bCs/>
                <w:color w:val="000000"/>
                <w:sz w:val="28"/>
                <w:szCs w:val="28"/>
              </w:rPr>
            </w:pPr>
            <w:r w:rsidRPr="00F55044">
              <w:rPr>
                <w:bCs/>
                <w:color w:val="000000"/>
                <w:sz w:val="28"/>
                <w:szCs w:val="28"/>
              </w:rPr>
              <w:t>2.1.</w:t>
            </w:r>
          </w:p>
        </w:tc>
        <w:tc>
          <w:tcPr>
            <w:tcW w:w="3572" w:type="dxa"/>
            <w:vAlign w:val="center"/>
          </w:tcPr>
          <w:p w14:paraId="6635372A" w14:textId="77777777" w:rsidR="00F55044" w:rsidRPr="00F55044" w:rsidRDefault="00F55044" w:rsidP="00F55044">
            <w:pPr>
              <w:rPr>
                <w:color w:val="000000"/>
                <w:sz w:val="22"/>
                <w:szCs w:val="22"/>
              </w:rPr>
            </w:pPr>
            <w:r w:rsidRPr="00F5504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22923BE6"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5F10A0C6"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1BF4AAF1"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144E9F51"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2742B002"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4466FE70"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3E3BF3FE"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1D0C20EE" w14:textId="77777777" w:rsidR="00F55044" w:rsidRPr="00F55044" w:rsidRDefault="00F55044" w:rsidP="00F55044">
            <w:pPr>
              <w:jc w:val="center"/>
              <w:rPr>
                <w:bCs/>
                <w:sz w:val="28"/>
                <w:szCs w:val="28"/>
              </w:rPr>
            </w:pPr>
            <w:r w:rsidRPr="00F55044">
              <w:rPr>
                <w:bCs/>
                <w:sz w:val="28"/>
                <w:szCs w:val="28"/>
              </w:rPr>
              <w:t>-</w:t>
            </w:r>
          </w:p>
        </w:tc>
      </w:tr>
      <w:tr w:rsidR="00F55044" w:rsidRPr="00F55044" w14:paraId="7AD7C85F" w14:textId="77777777" w:rsidTr="00F55044">
        <w:trPr>
          <w:trHeight w:val="2244"/>
        </w:trPr>
        <w:tc>
          <w:tcPr>
            <w:tcW w:w="822" w:type="dxa"/>
            <w:vAlign w:val="center"/>
          </w:tcPr>
          <w:p w14:paraId="4EE32D42" w14:textId="77777777" w:rsidR="00F55044" w:rsidRPr="00F55044" w:rsidRDefault="00F55044" w:rsidP="00F55044">
            <w:pPr>
              <w:jc w:val="center"/>
              <w:rPr>
                <w:bCs/>
                <w:color w:val="000000"/>
                <w:sz w:val="28"/>
                <w:szCs w:val="28"/>
              </w:rPr>
            </w:pPr>
            <w:r w:rsidRPr="00F55044">
              <w:rPr>
                <w:bCs/>
                <w:color w:val="000000"/>
                <w:sz w:val="28"/>
                <w:szCs w:val="28"/>
              </w:rPr>
              <w:t>2.2.</w:t>
            </w:r>
          </w:p>
        </w:tc>
        <w:tc>
          <w:tcPr>
            <w:tcW w:w="3572" w:type="dxa"/>
            <w:vAlign w:val="center"/>
          </w:tcPr>
          <w:p w14:paraId="7C4C2D71" w14:textId="77777777" w:rsidR="00F55044" w:rsidRPr="00F55044" w:rsidRDefault="00F55044" w:rsidP="00F55044">
            <w:pPr>
              <w:rPr>
                <w:bCs/>
                <w:color w:val="000000"/>
                <w:sz w:val="28"/>
                <w:szCs w:val="28"/>
              </w:rPr>
            </w:pPr>
            <w:r w:rsidRPr="00F5504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11783A8B"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4C6AAEF4"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33C692EB"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63FF17C3"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4C3F7E3D"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3ADAC14D"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75368A53"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48658CCF" w14:textId="77777777" w:rsidR="00F55044" w:rsidRPr="00F55044" w:rsidRDefault="00F55044" w:rsidP="00F55044">
            <w:pPr>
              <w:jc w:val="center"/>
              <w:rPr>
                <w:bCs/>
                <w:sz w:val="28"/>
                <w:szCs w:val="28"/>
              </w:rPr>
            </w:pPr>
            <w:r w:rsidRPr="00F55044">
              <w:rPr>
                <w:bCs/>
                <w:sz w:val="28"/>
                <w:szCs w:val="28"/>
              </w:rPr>
              <w:t>-</w:t>
            </w:r>
          </w:p>
        </w:tc>
      </w:tr>
      <w:tr w:rsidR="00F55044" w:rsidRPr="00F55044" w14:paraId="79021DDB" w14:textId="77777777" w:rsidTr="00F55044">
        <w:trPr>
          <w:trHeight w:val="296"/>
        </w:trPr>
        <w:tc>
          <w:tcPr>
            <w:tcW w:w="822" w:type="dxa"/>
            <w:vAlign w:val="center"/>
          </w:tcPr>
          <w:p w14:paraId="432EE949" w14:textId="77777777" w:rsidR="00F55044" w:rsidRPr="00F55044" w:rsidRDefault="00F55044" w:rsidP="00F55044">
            <w:pPr>
              <w:jc w:val="center"/>
              <w:rPr>
                <w:bCs/>
                <w:sz w:val="28"/>
                <w:szCs w:val="28"/>
              </w:rPr>
            </w:pPr>
            <w:r w:rsidRPr="00F55044">
              <w:rPr>
                <w:bCs/>
                <w:sz w:val="28"/>
                <w:szCs w:val="28"/>
              </w:rPr>
              <w:t>1</w:t>
            </w:r>
          </w:p>
        </w:tc>
        <w:tc>
          <w:tcPr>
            <w:tcW w:w="3572" w:type="dxa"/>
            <w:vAlign w:val="center"/>
          </w:tcPr>
          <w:p w14:paraId="79B86A43" w14:textId="77777777" w:rsidR="00F55044" w:rsidRPr="00F55044" w:rsidRDefault="00F55044" w:rsidP="00F55044">
            <w:pPr>
              <w:jc w:val="center"/>
              <w:rPr>
                <w:sz w:val="28"/>
                <w:szCs w:val="28"/>
              </w:rPr>
            </w:pPr>
            <w:r w:rsidRPr="00F55044">
              <w:rPr>
                <w:sz w:val="28"/>
                <w:szCs w:val="28"/>
              </w:rPr>
              <w:t>2</w:t>
            </w:r>
          </w:p>
        </w:tc>
        <w:tc>
          <w:tcPr>
            <w:tcW w:w="850" w:type="dxa"/>
            <w:vAlign w:val="center"/>
          </w:tcPr>
          <w:p w14:paraId="32D176E4" w14:textId="77777777" w:rsidR="00F55044" w:rsidRPr="00F55044" w:rsidRDefault="00F55044" w:rsidP="00F55044">
            <w:pPr>
              <w:jc w:val="center"/>
              <w:rPr>
                <w:bCs/>
                <w:sz w:val="28"/>
                <w:szCs w:val="28"/>
              </w:rPr>
            </w:pPr>
            <w:r w:rsidRPr="00F55044">
              <w:rPr>
                <w:bCs/>
                <w:sz w:val="28"/>
                <w:szCs w:val="28"/>
              </w:rPr>
              <w:t>3</w:t>
            </w:r>
          </w:p>
        </w:tc>
        <w:tc>
          <w:tcPr>
            <w:tcW w:w="1647" w:type="dxa"/>
            <w:vAlign w:val="center"/>
          </w:tcPr>
          <w:p w14:paraId="28CAC7B2" w14:textId="77777777" w:rsidR="00F55044" w:rsidRPr="00F55044" w:rsidRDefault="00F55044" w:rsidP="00F55044">
            <w:pPr>
              <w:jc w:val="center"/>
              <w:rPr>
                <w:bCs/>
                <w:sz w:val="28"/>
                <w:szCs w:val="28"/>
              </w:rPr>
            </w:pPr>
            <w:r w:rsidRPr="00F55044">
              <w:rPr>
                <w:bCs/>
                <w:sz w:val="28"/>
                <w:szCs w:val="28"/>
              </w:rPr>
              <w:t>4</w:t>
            </w:r>
          </w:p>
        </w:tc>
        <w:tc>
          <w:tcPr>
            <w:tcW w:w="992" w:type="dxa"/>
            <w:vAlign w:val="center"/>
          </w:tcPr>
          <w:p w14:paraId="065BBA5B" w14:textId="77777777" w:rsidR="00F55044" w:rsidRPr="00F55044" w:rsidRDefault="00F55044" w:rsidP="00F55044">
            <w:pPr>
              <w:jc w:val="center"/>
              <w:rPr>
                <w:bCs/>
                <w:sz w:val="28"/>
                <w:szCs w:val="28"/>
              </w:rPr>
            </w:pPr>
            <w:r w:rsidRPr="00F55044">
              <w:rPr>
                <w:bCs/>
                <w:sz w:val="28"/>
                <w:szCs w:val="28"/>
              </w:rPr>
              <w:t>5</w:t>
            </w:r>
          </w:p>
        </w:tc>
        <w:tc>
          <w:tcPr>
            <w:tcW w:w="1134" w:type="dxa"/>
            <w:vAlign w:val="center"/>
          </w:tcPr>
          <w:p w14:paraId="0808DB80" w14:textId="77777777" w:rsidR="00F55044" w:rsidRPr="00F55044" w:rsidRDefault="00F55044" w:rsidP="00F55044">
            <w:pPr>
              <w:jc w:val="center"/>
              <w:rPr>
                <w:bCs/>
                <w:sz w:val="28"/>
                <w:szCs w:val="28"/>
              </w:rPr>
            </w:pPr>
            <w:r w:rsidRPr="00F55044">
              <w:rPr>
                <w:bCs/>
                <w:sz w:val="28"/>
                <w:szCs w:val="28"/>
              </w:rPr>
              <w:t>6</w:t>
            </w:r>
          </w:p>
        </w:tc>
        <w:tc>
          <w:tcPr>
            <w:tcW w:w="1134" w:type="dxa"/>
            <w:vAlign w:val="center"/>
          </w:tcPr>
          <w:p w14:paraId="56D977F1" w14:textId="77777777" w:rsidR="00F55044" w:rsidRPr="00F55044" w:rsidRDefault="00F55044" w:rsidP="00F55044">
            <w:pPr>
              <w:jc w:val="center"/>
              <w:rPr>
                <w:bCs/>
                <w:sz w:val="28"/>
                <w:szCs w:val="28"/>
              </w:rPr>
            </w:pPr>
            <w:r w:rsidRPr="00F55044">
              <w:rPr>
                <w:bCs/>
                <w:sz w:val="28"/>
                <w:szCs w:val="28"/>
              </w:rPr>
              <w:t>7</w:t>
            </w:r>
          </w:p>
        </w:tc>
        <w:tc>
          <w:tcPr>
            <w:tcW w:w="1105" w:type="dxa"/>
            <w:vAlign w:val="center"/>
          </w:tcPr>
          <w:p w14:paraId="6FDB4C76" w14:textId="77777777" w:rsidR="00F55044" w:rsidRPr="00F55044" w:rsidRDefault="00F55044" w:rsidP="00F55044">
            <w:pPr>
              <w:jc w:val="center"/>
              <w:rPr>
                <w:bCs/>
                <w:sz w:val="28"/>
                <w:szCs w:val="28"/>
              </w:rPr>
            </w:pPr>
            <w:r w:rsidRPr="00F55044">
              <w:rPr>
                <w:bCs/>
                <w:sz w:val="28"/>
                <w:szCs w:val="28"/>
              </w:rPr>
              <w:t>8</w:t>
            </w:r>
          </w:p>
        </w:tc>
        <w:tc>
          <w:tcPr>
            <w:tcW w:w="1105" w:type="dxa"/>
            <w:vAlign w:val="center"/>
          </w:tcPr>
          <w:p w14:paraId="4B114AFF" w14:textId="77777777" w:rsidR="00F55044" w:rsidRPr="00F55044" w:rsidRDefault="00F55044" w:rsidP="00F55044">
            <w:pPr>
              <w:jc w:val="center"/>
              <w:rPr>
                <w:bCs/>
                <w:sz w:val="28"/>
                <w:szCs w:val="28"/>
              </w:rPr>
            </w:pPr>
            <w:r w:rsidRPr="00F55044">
              <w:rPr>
                <w:bCs/>
                <w:sz w:val="28"/>
                <w:szCs w:val="28"/>
              </w:rPr>
              <w:t>9</w:t>
            </w:r>
          </w:p>
        </w:tc>
        <w:tc>
          <w:tcPr>
            <w:tcW w:w="1105" w:type="dxa"/>
            <w:vAlign w:val="center"/>
          </w:tcPr>
          <w:p w14:paraId="7176E37D" w14:textId="77777777" w:rsidR="00F55044" w:rsidRPr="00F55044" w:rsidRDefault="00F55044" w:rsidP="00F55044">
            <w:pPr>
              <w:jc w:val="center"/>
              <w:rPr>
                <w:bCs/>
                <w:sz w:val="28"/>
                <w:szCs w:val="28"/>
              </w:rPr>
            </w:pPr>
            <w:r w:rsidRPr="00F55044">
              <w:rPr>
                <w:bCs/>
                <w:sz w:val="28"/>
                <w:szCs w:val="28"/>
              </w:rPr>
              <w:t>10</w:t>
            </w:r>
          </w:p>
        </w:tc>
      </w:tr>
      <w:tr w:rsidR="00F55044" w:rsidRPr="00F55044" w14:paraId="5831ADC4" w14:textId="77777777" w:rsidTr="00F55044">
        <w:trPr>
          <w:trHeight w:val="2795"/>
        </w:trPr>
        <w:tc>
          <w:tcPr>
            <w:tcW w:w="822" w:type="dxa"/>
            <w:vAlign w:val="center"/>
          </w:tcPr>
          <w:p w14:paraId="614046AE" w14:textId="77777777" w:rsidR="00F55044" w:rsidRPr="00F55044" w:rsidRDefault="00F55044" w:rsidP="00F55044">
            <w:pPr>
              <w:jc w:val="center"/>
              <w:rPr>
                <w:bCs/>
                <w:color w:val="000000"/>
                <w:sz w:val="28"/>
                <w:szCs w:val="28"/>
              </w:rPr>
            </w:pPr>
            <w:r w:rsidRPr="00F55044">
              <w:rPr>
                <w:bCs/>
                <w:color w:val="000000"/>
                <w:sz w:val="28"/>
                <w:szCs w:val="28"/>
              </w:rPr>
              <w:t>2.3.</w:t>
            </w:r>
          </w:p>
        </w:tc>
        <w:tc>
          <w:tcPr>
            <w:tcW w:w="3572" w:type="dxa"/>
            <w:vAlign w:val="center"/>
          </w:tcPr>
          <w:p w14:paraId="79E45F3E" w14:textId="77777777" w:rsidR="00F55044" w:rsidRPr="00F55044" w:rsidRDefault="00F55044" w:rsidP="00F55044">
            <w:pPr>
              <w:rPr>
                <w:color w:val="000000"/>
                <w:sz w:val="22"/>
                <w:szCs w:val="22"/>
              </w:rPr>
            </w:pPr>
            <w:r w:rsidRPr="00F5504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4926CC27"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7072CD1B"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7F3375F2"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7440CFE7"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7574CF05"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1D36E7A2"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5E60EC38"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47530D4A" w14:textId="77777777" w:rsidR="00F55044" w:rsidRPr="00F55044" w:rsidRDefault="00F55044" w:rsidP="00F55044">
            <w:pPr>
              <w:jc w:val="center"/>
              <w:rPr>
                <w:bCs/>
                <w:sz w:val="28"/>
                <w:szCs w:val="28"/>
              </w:rPr>
            </w:pPr>
            <w:r w:rsidRPr="00F55044">
              <w:rPr>
                <w:bCs/>
                <w:sz w:val="28"/>
                <w:szCs w:val="28"/>
              </w:rPr>
              <w:t>-</w:t>
            </w:r>
          </w:p>
        </w:tc>
      </w:tr>
      <w:tr w:rsidR="00F55044" w:rsidRPr="00F55044" w14:paraId="4001BA39" w14:textId="77777777" w:rsidTr="00F55044">
        <w:trPr>
          <w:trHeight w:val="397"/>
        </w:trPr>
        <w:tc>
          <w:tcPr>
            <w:tcW w:w="13466" w:type="dxa"/>
            <w:gridSpan w:val="10"/>
            <w:vAlign w:val="center"/>
          </w:tcPr>
          <w:p w14:paraId="04E428E6" w14:textId="77777777" w:rsidR="00F55044" w:rsidRPr="00F55044" w:rsidRDefault="00F55044" w:rsidP="00376034">
            <w:pPr>
              <w:numPr>
                <w:ilvl w:val="0"/>
                <w:numId w:val="7"/>
              </w:numPr>
              <w:contextualSpacing/>
              <w:jc w:val="center"/>
              <w:rPr>
                <w:bCs/>
                <w:color w:val="000000"/>
                <w:sz w:val="28"/>
                <w:szCs w:val="28"/>
              </w:rPr>
            </w:pPr>
            <w:r w:rsidRPr="00F55044">
              <w:rPr>
                <w:bCs/>
                <w:color w:val="000000"/>
                <w:sz w:val="28"/>
                <w:szCs w:val="28"/>
              </w:rPr>
              <w:t>Показатели энергетической эффективности использования ресурсов</w:t>
            </w:r>
          </w:p>
        </w:tc>
      </w:tr>
      <w:tr w:rsidR="00F55044" w:rsidRPr="00F55044" w14:paraId="437F09B5" w14:textId="77777777" w:rsidTr="00F55044">
        <w:trPr>
          <w:trHeight w:val="1976"/>
        </w:trPr>
        <w:tc>
          <w:tcPr>
            <w:tcW w:w="822" w:type="dxa"/>
            <w:vAlign w:val="center"/>
          </w:tcPr>
          <w:p w14:paraId="1D51FF2A" w14:textId="77777777" w:rsidR="00F55044" w:rsidRPr="00F55044" w:rsidRDefault="00F55044" w:rsidP="00F55044">
            <w:pPr>
              <w:jc w:val="center"/>
              <w:rPr>
                <w:bCs/>
                <w:color w:val="000000"/>
                <w:sz w:val="28"/>
                <w:szCs w:val="28"/>
              </w:rPr>
            </w:pPr>
            <w:r w:rsidRPr="00F55044">
              <w:rPr>
                <w:bCs/>
                <w:color w:val="000000"/>
                <w:sz w:val="28"/>
                <w:szCs w:val="28"/>
              </w:rPr>
              <w:t>3.1.</w:t>
            </w:r>
          </w:p>
        </w:tc>
        <w:tc>
          <w:tcPr>
            <w:tcW w:w="3572" w:type="dxa"/>
          </w:tcPr>
          <w:p w14:paraId="6DB6BBA8" w14:textId="77777777" w:rsidR="00F55044" w:rsidRPr="00F55044" w:rsidRDefault="00F55044" w:rsidP="00F55044">
            <w:pPr>
              <w:rPr>
                <w:bCs/>
                <w:color w:val="000000"/>
                <w:sz w:val="28"/>
                <w:szCs w:val="28"/>
              </w:rPr>
            </w:pPr>
            <w:r w:rsidRPr="00F5504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очистке сточных вод</w:t>
            </w:r>
          </w:p>
        </w:tc>
        <w:tc>
          <w:tcPr>
            <w:tcW w:w="850" w:type="dxa"/>
            <w:vAlign w:val="center"/>
          </w:tcPr>
          <w:p w14:paraId="164A0E3A" w14:textId="77777777" w:rsidR="00F55044" w:rsidRPr="00F55044" w:rsidRDefault="00F55044" w:rsidP="00F55044">
            <w:pPr>
              <w:jc w:val="center"/>
              <w:rPr>
                <w:bCs/>
                <w:sz w:val="28"/>
                <w:szCs w:val="28"/>
              </w:rPr>
            </w:pPr>
            <w:r w:rsidRPr="00F55044">
              <w:rPr>
                <w:bCs/>
                <w:sz w:val="28"/>
                <w:szCs w:val="28"/>
              </w:rPr>
              <w:t>1,19</w:t>
            </w:r>
          </w:p>
        </w:tc>
        <w:tc>
          <w:tcPr>
            <w:tcW w:w="1647" w:type="dxa"/>
            <w:vAlign w:val="center"/>
          </w:tcPr>
          <w:p w14:paraId="321073A7" w14:textId="77777777" w:rsidR="00F55044" w:rsidRPr="00F55044" w:rsidRDefault="00F55044" w:rsidP="00F55044">
            <w:pPr>
              <w:jc w:val="center"/>
              <w:rPr>
                <w:bCs/>
                <w:sz w:val="28"/>
                <w:szCs w:val="28"/>
              </w:rPr>
            </w:pPr>
            <w:r w:rsidRPr="00F55044">
              <w:rPr>
                <w:bCs/>
                <w:sz w:val="28"/>
                <w:szCs w:val="28"/>
              </w:rPr>
              <w:t>0,54</w:t>
            </w:r>
          </w:p>
        </w:tc>
        <w:tc>
          <w:tcPr>
            <w:tcW w:w="992" w:type="dxa"/>
            <w:vAlign w:val="center"/>
          </w:tcPr>
          <w:p w14:paraId="3C31AA6E" w14:textId="77777777" w:rsidR="00F55044" w:rsidRPr="00F55044" w:rsidRDefault="00F55044" w:rsidP="00F55044">
            <w:pPr>
              <w:jc w:val="center"/>
              <w:rPr>
                <w:bCs/>
                <w:sz w:val="28"/>
                <w:szCs w:val="28"/>
              </w:rPr>
            </w:pPr>
            <w:r w:rsidRPr="00F55044">
              <w:rPr>
                <w:bCs/>
                <w:sz w:val="28"/>
                <w:szCs w:val="28"/>
              </w:rPr>
              <w:t>0,58</w:t>
            </w:r>
          </w:p>
        </w:tc>
        <w:tc>
          <w:tcPr>
            <w:tcW w:w="1134" w:type="dxa"/>
            <w:vAlign w:val="center"/>
          </w:tcPr>
          <w:p w14:paraId="586412DB" w14:textId="77777777" w:rsidR="00F55044" w:rsidRPr="00F55044" w:rsidRDefault="00F55044" w:rsidP="00F55044">
            <w:pPr>
              <w:jc w:val="center"/>
              <w:rPr>
                <w:bCs/>
                <w:sz w:val="28"/>
                <w:szCs w:val="28"/>
              </w:rPr>
            </w:pPr>
            <w:r w:rsidRPr="00F55044">
              <w:rPr>
                <w:bCs/>
                <w:sz w:val="28"/>
                <w:szCs w:val="28"/>
              </w:rPr>
              <w:t>0,58</w:t>
            </w:r>
          </w:p>
        </w:tc>
        <w:tc>
          <w:tcPr>
            <w:tcW w:w="1134" w:type="dxa"/>
            <w:vAlign w:val="center"/>
          </w:tcPr>
          <w:p w14:paraId="12342DAF" w14:textId="77777777" w:rsidR="00F55044" w:rsidRPr="00F55044" w:rsidRDefault="00F55044" w:rsidP="00F55044">
            <w:pPr>
              <w:jc w:val="center"/>
              <w:rPr>
                <w:bCs/>
                <w:sz w:val="28"/>
                <w:szCs w:val="28"/>
              </w:rPr>
            </w:pPr>
            <w:r w:rsidRPr="00F55044">
              <w:rPr>
                <w:bCs/>
                <w:sz w:val="28"/>
                <w:szCs w:val="28"/>
              </w:rPr>
              <w:t>0,58</w:t>
            </w:r>
          </w:p>
        </w:tc>
        <w:tc>
          <w:tcPr>
            <w:tcW w:w="1105" w:type="dxa"/>
            <w:vAlign w:val="center"/>
          </w:tcPr>
          <w:p w14:paraId="76C9490B" w14:textId="77777777" w:rsidR="00F55044" w:rsidRPr="00F55044" w:rsidRDefault="00F55044" w:rsidP="00F55044">
            <w:pPr>
              <w:jc w:val="center"/>
              <w:rPr>
                <w:bCs/>
                <w:sz w:val="28"/>
                <w:szCs w:val="28"/>
              </w:rPr>
            </w:pPr>
            <w:r w:rsidRPr="00F55044">
              <w:rPr>
                <w:bCs/>
                <w:sz w:val="28"/>
                <w:szCs w:val="28"/>
              </w:rPr>
              <w:t>0,58</w:t>
            </w:r>
          </w:p>
        </w:tc>
        <w:tc>
          <w:tcPr>
            <w:tcW w:w="1105" w:type="dxa"/>
            <w:vAlign w:val="center"/>
          </w:tcPr>
          <w:p w14:paraId="23042D39" w14:textId="77777777" w:rsidR="00F55044" w:rsidRPr="00F55044" w:rsidRDefault="00F55044" w:rsidP="00F55044">
            <w:pPr>
              <w:jc w:val="center"/>
              <w:rPr>
                <w:bCs/>
                <w:sz w:val="28"/>
                <w:szCs w:val="28"/>
              </w:rPr>
            </w:pPr>
            <w:r w:rsidRPr="00F55044">
              <w:rPr>
                <w:bCs/>
                <w:sz w:val="28"/>
                <w:szCs w:val="28"/>
              </w:rPr>
              <w:t>0,58</w:t>
            </w:r>
          </w:p>
        </w:tc>
        <w:tc>
          <w:tcPr>
            <w:tcW w:w="1105" w:type="dxa"/>
            <w:vAlign w:val="center"/>
          </w:tcPr>
          <w:p w14:paraId="7247B1DB" w14:textId="77777777" w:rsidR="00F55044" w:rsidRPr="00F55044" w:rsidRDefault="00F55044" w:rsidP="00F55044">
            <w:pPr>
              <w:jc w:val="center"/>
              <w:rPr>
                <w:bCs/>
                <w:sz w:val="28"/>
                <w:szCs w:val="28"/>
              </w:rPr>
            </w:pPr>
            <w:r w:rsidRPr="00F55044">
              <w:rPr>
                <w:bCs/>
                <w:sz w:val="28"/>
                <w:szCs w:val="28"/>
              </w:rPr>
              <w:t>0,58</w:t>
            </w:r>
          </w:p>
        </w:tc>
      </w:tr>
      <w:tr w:rsidR="00F55044" w:rsidRPr="00F55044" w14:paraId="63B889FD" w14:textId="77777777" w:rsidTr="00F55044">
        <w:tc>
          <w:tcPr>
            <w:tcW w:w="822" w:type="dxa"/>
            <w:vAlign w:val="center"/>
          </w:tcPr>
          <w:p w14:paraId="7BA43500" w14:textId="77777777" w:rsidR="00F55044" w:rsidRPr="00F55044" w:rsidRDefault="00F55044" w:rsidP="00F55044">
            <w:pPr>
              <w:jc w:val="center"/>
              <w:rPr>
                <w:bCs/>
                <w:color w:val="000000"/>
                <w:sz w:val="28"/>
                <w:szCs w:val="28"/>
              </w:rPr>
            </w:pPr>
            <w:r w:rsidRPr="00F55044">
              <w:rPr>
                <w:bCs/>
                <w:color w:val="000000"/>
                <w:sz w:val="28"/>
                <w:szCs w:val="28"/>
              </w:rPr>
              <w:t>3.2.</w:t>
            </w:r>
          </w:p>
        </w:tc>
        <w:tc>
          <w:tcPr>
            <w:tcW w:w="3572" w:type="dxa"/>
            <w:vAlign w:val="center"/>
          </w:tcPr>
          <w:p w14:paraId="65922F71" w14:textId="77777777" w:rsidR="00F55044" w:rsidRPr="00F55044" w:rsidRDefault="00F55044" w:rsidP="00F55044">
            <w:pPr>
              <w:rPr>
                <w:color w:val="000000"/>
                <w:sz w:val="22"/>
                <w:szCs w:val="22"/>
              </w:rPr>
            </w:pPr>
            <w:r w:rsidRPr="00F5504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транспортировке сточных вод</w:t>
            </w:r>
          </w:p>
        </w:tc>
        <w:tc>
          <w:tcPr>
            <w:tcW w:w="850" w:type="dxa"/>
            <w:vAlign w:val="center"/>
          </w:tcPr>
          <w:p w14:paraId="3432F85D"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226EDA5C"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11BBB558"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6928B41A"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5992400E"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5AB04787"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37B4FC35"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353C41E4" w14:textId="77777777" w:rsidR="00F55044" w:rsidRPr="00F55044" w:rsidRDefault="00F55044" w:rsidP="00F55044">
            <w:pPr>
              <w:jc w:val="center"/>
              <w:rPr>
                <w:bCs/>
                <w:sz w:val="28"/>
                <w:szCs w:val="28"/>
              </w:rPr>
            </w:pPr>
            <w:r w:rsidRPr="00F55044">
              <w:rPr>
                <w:bCs/>
                <w:sz w:val="28"/>
                <w:szCs w:val="28"/>
              </w:rPr>
              <w:t>-</w:t>
            </w:r>
          </w:p>
        </w:tc>
      </w:tr>
      <w:tr w:rsidR="00F55044" w:rsidRPr="00F55044" w14:paraId="7C75D1CE" w14:textId="77777777" w:rsidTr="00F55044">
        <w:tc>
          <w:tcPr>
            <w:tcW w:w="822" w:type="dxa"/>
            <w:vAlign w:val="center"/>
          </w:tcPr>
          <w:p w14:paraId="399297A9" w14:textId="77777777" w:rsidR="00F55044" w:rsidRPr="00F55044" w:rsidRDefault="00F55044" w:rsidP="00F55044">
            <w:pPr>
              <w:jc w:val="center"/>
              <w:rPr>
                <w:bCs/>
                <w:color w:val="000000"/>
                <w:sz w:val="28"/>
                <w:szCs w:val="28"/>
              </w:rPr>
            </w:pPr>
            <w:r w:rsidRPr="00F55044">
              <w:rPr>
                <w:bCs/>
                <w:color w:val="000000"/>
                <w:sz w:val="28"/>
                <w:szCs w:val="28"/>
              </w:rPr>
              <w:t>3.3.</w:t>
            </w:r>
          </w:p>
        </w:tc>
        <w:tc>
          <w:tcPr>
            <w:tcW w:w="3572" w:type="dxa"/>
            <w:vAlign w:val="center"/>
          </w:tcPr>
          <w:p w14:paraId="47D105B0" w14:textId="77777777" w:rsidR="00F55044" w:rsidRPr="00F55044" w:rsidRDefault="00F55044" w:rsidP="00F55044">
            <w:pPr>
              <w:rPr>
                <w:color w:val="000000"/>
                <w:sz w:val="22"/>
                <w:szCs w:val="22"/>
              </w:rPr>
            </w:pPr>
            <w:r w:rsidRPr="00F5504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водоотведению</w:t>
            </w:r>
          </w:p>
        </w:tc>
        <w:tc>
          <w:tcPr>
            <w:tcW w:w="850" w:type="dxa"/>
            <w:vAlign w:val="center"/>
          </w:tcPr>
          <w:p w14:paraId="38D3FBDE" w14:textId="77777777" w:rsidR="00F55044" w:rsidRPr="00F55044" w:rsidRDefault="00F55044" w:rsidP="00F55044">
            <w:pPr>
              <w:jc w:val="center"/>
              <w:rPr>
                <w:bCs/>
                <w:sz w:val="28"/>
                <w:szCs w:val="28"/>
              </w:rPr>
            </w:pPr>
            <w:r w:rsidRPr="00F55044">
              <w:rPr>
                <w:bCs/>
                <w:sz w:val="28"/>
                <w:szCs w:val="28"/>
              </w:rPr>
              <w:t>-</w:t>
            </w:r>
          </w:p>
        </w:tc>
        <w:tc>
          <w:tcPr>
            <w:tcW w:w="1647" w:type="dxa"/>
            <w:vAlign w:val="center"/>
          </w:tcPr>
          <w:p w14:paraId="37723FB4" w14:textId="77777777" w:rsidR="00F55044" w:rsidRPr="00F55044" w:rsidRDefault="00F55044" w:rsidP="00F55044">
            <w:pPr>
              <w:jc w:val="center"/>
              <w:rPr>
                <w:bCs/>
                <w:sz w:val="28"/>
                <w:szCs w:val="28"/>
              </w:rPr>
            </w:pPr>
            <w:r w:rsidRPr="00F55044">
              <w:rPr>
                <w:bCs/>
                <w:sz w:val="28"/>
                <w:szCs w:val="28"/>
              </w:rPr>
              <w:t>-</w:t>
            </w:r>
          </w:p>
        </w:tc>
        <w:tc>
          <w:tcPr>
            <w:tcW w:w="992" w:type="dxa"/>
            <w:vAlign w:val="center"/>
          </w:tcPr>
          <w:p w14:paraId="35029DE1"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406F9123" w14:textId="77777777" w:rsidR="00F55044" w:rsidRPr="00F55044" w:rsidRDefault="00F55044" w:rsidP="00F55044">
            <w:pPr>
              <w:jc w:val="center"/>
              <w:rPr>
                <w:bCs/>
                <w:sz w:val="28"/>
                <w:szCs w:val="28"/>
              </w:rPr>
            </w:pPr>
            <w:r w:rsidRPr="00F55044">
              <w:rPr>
                <w:bCs/>
                <w:sz w:val="28"/>
                <w:szCs w:val="28"/>
              </w:rPr>
              <w:t>-</w:t>
            </w:r>
          </w:p>
        </w:tc>
        <w:tc>
          <w:tcPr>
            <w:tcW w:w="1134" w:type="dxa"/>
            <w:vAlign w:val="center"/>
          </w:tcPr>
          <w:p w14:paraId="131FC1BC"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445810DA"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018B66F2" w14:textId="77777777" w:rsidR="00F55044" w:rsidRPr="00F55044" w:rsidRDefault="00F55044" w:rsidP="00F55044">
            <w:pPr>
              <w:jc w:val="center"/>
              <w:rPr>
                <w:bCs/>
                <w:sz w:val="28"/>
                <w:szCs w:val="28"/>
              </w:rPr>
            </w:pPr>
            <w:r w:rsidRPr="00F55044">
              <w:rPr>
                <w:bCs/>
                <w:sz w:val="28"/>
                <w:szCs w:val="28"/>
              </w:rPr>
              <w:t>-</w:t>
            </w:r>
          </w:p>
        </w:tc>
        <w:tc>
          <w:tcPr>
            <w:tcW w:w="1105" w:type="dxa"/>
            <w:vAlign w:val="center"/>
          </w:tcPr>
          <w:p w14:paraId="5BF90D08" w14:textId="77777777" w:rsidR="00F55044" w:rsidRPr="00F55044" w:rsidRDefault="00F55044" w:rsidP="00F55044">
            <w:pPr>
              <w:jc w:val="center"/>
              <w:rPr>
                <w:bCs/>
                <w:sz w:val="28"/>
                <w:szCs w:val="28"/>
              </w:rPr>
            </w:pPr>
            <w:r w:rsidRPr="00F55044">
              <w:rPr>
                <w:bCs/>
                <w:sz w:val="28"/>
                <w:szCs w:val="28"/>
              </w:rPr>
              <w:t>-</w:t>
            </w:r>
          </w:p>
        </w:tc>
      </w:tr>
    </w:tbl>
    <w:p w14:paraId="4EFED8B3" w14:textId="77777777" w:rsidR="00F55044" w:rsidRPr="00F55044" w:rsidRDefault="00F55044" w:rsidP="00F55044">
      <w:pPr>
        <w:ind w:left="-567"/>
        <w:jc w:val="center"/>
        <w:rPr>
          <w:bCs/>
          <w:color w:val="000000"/>
          <w:sz w:val="28"/>
          <w:szCs w:val="28"/>
        </w:rPr>
        <w:sectPr w:rsidR="00F55044" w:rsidRPr="00F55044" w:rsidSect="00F55044">
          <w:pgSz w:w="16838" w:h="11906" w:orient="landscape"/>
          <w:pgMar w:top="851" w:right="851" w:bottom="709" w:left="709" w:header="709" w:footer="709" w:gutter="0"/>
          <w:cols w:space="708"/>
          <w:titlePg/>
          <w:docGrid w:linePitch="360"/>
        </w:sectPr>
      </w:pPr>
    </w:p>
    <w:p w14:paraId="21CC3773" w14:textId="77777777" w:rsidR="00F55044" w:rsidRPr="00F55044" w:rsidRDefault="00F55044" w:rsidP="00F55044">
      <w:pPr>
        <w:ind w:left="-567"/>
        <w:jc w:val="center"/>
        <w:rPr>
          <w:bCs/>
          <w:color w:val="000000"/>
          <w:sz w:val="28"/>
          <w:szCs w:val="28"/>
        </w:rPr>
      </w:pPr>
      <w:r w:rsidRPr="00F55044">
        <w:rPr>
          <w:bCs/>
          <w:color w:val="000000"/>
          <w:sz w:val="28"/>
          <w:szCs w:val="28"/>
        </w:rPr>
        <w:t>Раздел 9. Расчет эффективности производственной программы</w:t>
      </w:r>
    </w:p>
    <w:p w14:paraId="32780A40" w14:textId="77777777" w:rsidR="00F55044" w:rsidRPr="00F55044" w:rsidRDefault="00F55044" w:rsidP="00F55044">
      <w:pPr>
        <w:ind w:left="-567"/>
        <w:jc w:val="center"/>
        <w:rPr>
          <w:bCs/>
          <w:color w:val="000000"/>
          <w:sz w:val="28"/>
          <w:szCs w:val="28"/>
        </w:rPr>
      </w:pPr>
    </w:p>
    <w:tbl>
      <w:tblPr>
        <w:tblStyle w:val="361"/>
        <w:tblW w:w="10630" w:type="dxa"/>
        <w:tblInd w:w="-856" w:type="dxa"/>
        <w:tblLayout w:type="fixed"/>
        <w:tblLook w:val="04A0" w:firstRow="1" w:lastRow="0" w:firstColumn="1" w:lastColumn="0" w:noHBand="0" w:noVBand="1"/>
      </w:tblPr>
      <w:tblGrid>
        <w:gridCol w:w="736"/>
        <w:gridCol w:w="3659"/>
        <w:gridCol w:w="1559"/>
        <w:gridCol w:w="2551"/>
        <w:gridCol w:w="2125"/>
      </w:tblGrid>
      <w:tr w:rsidR="00F55044" w:rsidRPr="00F55044" w14:paraId="4185A470" w14:textId="77777777" w:rsidTr="00F55044">
        <w:trPr>
          <w:trHeight w:val="2430"/>
        </w:trPr>
        <w:tc>
          <w:tcPr>
            <w:tcW w:w="736" w:type="dxa"/>
            <w:vAlign w:val="center"/>
          </w:tcPr>
          <w:p w14:paraId="422DFA10" w14:textId="77777777" w:rsidR="00F55044" w:rsidRPr="00F55044" w:rsidRDefault="00F55044" w:rsidP="00F55044">
            <w:pPr>
              <w:jc w:val="center"/>
              <w:rPr>
                <w:bCs/>
                <w:color w:val="000000"/>
                <w:sz w:val="28"/>
                <w:szCs w:val="28"/>
              </w:rPr>
            </w:pPr>
            <w:r w:rsidRPr="00F55044">
              <w:rPr>
                <w:bCs/>
                <w:color w:val="000000"/>
                <w:sz w:val="28"/>
                <w:szCs w:val="28"/>
              </w:rPr>
              <w:t>№ п/п</w:t>
            </w:r>
          </w:p>
        </w:tc>
        <w:tc>
          <w:tcPr>
            <w:tcW w:w="3659" w:type="dxa"/>
            <w:vAlign w:val="center"/>
          </w:tcPr>
          <w:p w14:paraId="78DF1638" w14:textId="77777777" w:rsidR="00F55044" w:rsidRPr="00F55044" w:rsidRDefault="00F55044" w:rsidP="00F55044">
            <w:pPr>
              <w:jc w:val="center"/>
              <w:rPr>
                <w:bCs/>
                <w:color w:val="000000"/>
                <w:sz w:val="28"/>
                <w:szCs w:val="28"/>
              </w:rPr>
            </w:pPr>
            <w:r w:rsidRPr="00F55044">
              <w:rPr>
                <w:bCs/>
                <w:color w:val="000000"/>
                <w:sz w:val="28"/>
                <w:szCs w:val="28"/>
              </w:rPr>
              <w:t>Наименование показателя</w:t>
            </w:r>
          </w:p>
        </w:tc>
        <w:tc>
          <w:tcPr>
            <w:tcW w:w="1559" w:type="dxa"/>
            <w:vAlign w:val="center"/>
          </w:tcPr>
          <w:p w14:paraId="21645D74" w14:textId="77777777" w:rsidR="00F55044" w:rsidRPr="00F55044" w:rsidRDefault="00F55044" w:rsidP="00F55044">
            <w:pPr>
              <w:jc w:val="center"/>
              <w:rPr>
                <w:bCs/>
                <w:color w:val="000000"/>
                <w:sz w:val="28"/>
                <w:szCs w:val="28"/>
              </w:rPr>
            </w:pPr>
            <w:r w:rsidRPr="00F55044">
              <w:rPr>
                <w:bCs/>
                <w:color w:val="000000"/>
                <w:sz w:val="28"/>
                <w:szCs w:val="28"/>
              </w:rPr>
              <w:t>Значение показателя в базовом периоде    2019 год</w:t>
            </w:r>
          </w:p>
        </w:tc>
        <w:tc>
          <w:tcPr>
            <w:tcW w:w="2551" w:type="dxa"/>
            <w:vAlign w:val="center"/>
          </w:tcPr>
          <w:p w14:paraId="2261EF67" w14:textId="77777777" w:rsidR="00F55044" w:rsidRPr="00F55044" w:rsidRDefault="00F55044" w:rsidP="00F55044">
            <w:pPr>
              <w:jc w:val="center"/>
              <w:rPr>
                <w:bCs/>
                <w:color w:val="000000"/>
                <w:sz w:val="28"/>
                <w:szCs w:val="28"/>
              </w:rPr>
            </w:pPr>
            <w:r w:rsidRPr="00F55044">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222A081A" w14:textId="77777777" w:rsidR="00F55044" w:rsidRPr="00F55044" w:rsidRDefault="00F55044" w:rsidP="00F55044">
            <w:pPr>
              <w:jc w:val="center"/>
              <w:rPr>
                <w:bCs/>
                <w:color w:val="000000"/>
                <w:sz w:val="28"/>
                <w:szCs w:val="28"/>
              </w:rPr>
            </w:pPr>
            <w:r w:rsidRPr="00F55044">
              <w:rPr>
                <w:bCs/>
                <w:color w:val="000000"/>
                <w:sz w:val="28"/>
                <w:szCs w:val="28"/>
              </w:rPr>
              <w:t xml:space="preserve">Эффективность </w:t>
            </w:r>
            <w:proofErr w:type="spellStart"/>
            <w:proofErr w:type="gramStart"/>
            <w:r w:rsidRPr="00F55044">
              <w:rPr>
                <w:bCs/>
                <w:color w:val="000000"/>
                <w:sz w:val="28"/>
                <w:szCs w:val="28"/>
              </w:rPr>
              <w:t>производствен</w:t>
            </w:r>
            <w:proofErr w:type="spellEnd"/>
            <w:r w:rsidRPr="00F55044">
              <w:rPr>
                <w:bCs/>
                <w:color w:val="000000"/>
                <w:sz w:val="28"/>
                <w:szCs w:val="28"/>
              </w:rPr>
              <w:t>-ной</w:t>
            </w:r>
            <w:proofErr w:type="gramEnd"/>
            <w:r w:rsidRPr="00F55044">
              <w:rPr>
                <w:bCs/>
                <w:color w:val="000000"/>
                <w:sz w:val="28"/>
                <w:szCs w:val="28"/>
              </w:rPr>
              <w:t xml:space="preserve"> программы, тыс. руб.</w:t>
            </w:r>
          </w:p>
        </w:tc>
      </w:tr>
      <w:tr w:rsidR="00F55044" w:rsidRPr="00F55044" w14:paraId="79A42880" w14:textId="77777777" w:rsidTr="00F55044">
        <w:tc>
          <w:tcPr>
            <w:tcW w:w="736" w:type="dxa"/>
          </w:tcPr>
          <w:p w14:paraId="3F02321B" w14:textId="77777777" w:rsidR="00F55044" w:rsidRPr="00F55044" w:rsidRDefault="00F55044" w:rsidP="00F55044">
            <w:pPr>
              <w:jc w:val="center"/>
              <w:rPr>
                <w:bCs/>
                <w:color w:val="000000"/>
                <w:sz w:val="28"/>
                <w:szCs w:val="28"/>
              </w:rPr>
            </w:pPr>
            <w:r w:rsidRPr="00F55044">
              <w:rPr>
                <w:bCs/>
                <w:color w:val="000000"/>
                <w:sz w:val="28"/>
                <w:szCs w:val="28"/>
              </w:rPr>
              <w:t>1</w:t>
            </w:r>
          </w:p>
        </w:tc>
        <w:tc>
          <w:tcPr>
            <w:tcW w:w="3659" w:type="dxa"/>
          </w:tcPr>
          <w:p w14:paraId="52491258" w14:textId="77777777" w:rsidR="00F55044" w:rsidRPr="00F55044" w:rsidRDefault="00F55044" w:rsidP="00F55044">
            <w:pPr>
              <w:jc w:val="center"/>
              <w:rPr>
                <w:bCs/>
                <w:color w:val="000000"/>
                <w:sz w:val="28"/>
                <w:szCs w:val="28"/>
              </w:rPr>
            </w:pPr>
            <w:r w:rsidRPr="00F55044">
              <w:rPr>
                <w:bCs/>
                <w:color w:val="000000"/>
                <w:sz w:val="28"/>
                <w:szCs w:val="28"/>
              </w:rPr>
              <w:t>2</w:t>
            </w:r>
          </w:p>
        </w:tc>
        <w:tc>
          <w:tcPr>
            <w:tcW w:w="1559" w:type="dxa"/>
          </w:tcPr>
          <w:p w14:paraId="5851A052" w14:textId="77777777" w:rsidR="00F55044" w:rsidRPr="00F55044" w:rsidRDefault="00F55044" w:rsidP="00F55044">
            <w:pPr>
              <w:jc w:val="center"/>
              <w:rPr>
                <w:bCs/>
                <w:color w:val="000000"/>
                <w:sz w:val="28"/>
                <w:szCs w:val="28"/>
              </w:rPr>
            </w:pPr>
            <w:r w:rsidRPr="00F55044">
              <w:rPr>
                <w:bCs/>
                <w:color w:val="000000"/>
                <w:sz w:val="28"/>
                <w:szCs w:val="28"/>
              </w:rPr>
              <w:t>3</w:t>
            </w:r>
          </w:p>
        </w:tc>
        <w:tc>
          <w:tcPr>
            <w:tcW w:w="2551" w:type="dxa"/>
          </w:tcPr>
          <w:p w14:paraId="4E804846" w14:textId="77777777" w:rsidR="00F55044" w:rsidRPr="00F55044" w:rsidRDefault="00F55044" w:rsidP="00F55044">
            <w:pPr>
              <w:jc w:val="center"/>
              <w:rPr>
                <w:bCs/>
                <w:color w:val="000000"/>
                <w:sz w:val="28"/>
                <w:szCs w:val="28"/>
              </w:rPr>
            </w:pPr>
            <w:r w:rsidRPr="00F55044">
              <w:rPr>
                <w:bCs/>
                <w:color w:val="000000"/>
                <w:sz w:val="28"/>
                <w:szCs w:val="28"/>
              </w:rPr>
              <w:t>4</w:t>
            </w:r>
          </w:p>
        </w:tc>
        <w:tc>
          <w:tcPr>
            <w:tcW w:w="2125" w:type="dxa"/>
          </w:tcPr>
          <w:p w14:paraId="2A618125" w14:textId="77777777" w:rsidR="00F55044" w:rsidRPr="00F55044" w:rsidRDefault="00F55044" w:rsidP="00F55044">
            <w:pPr>
              <w:jc w:val="center"/>
              <w:rPr>
                <w:bCs/>
                <w:color w:val="000000"/>
                <w:sz w:val="28"/>
                <w:szCs w:val="28"/>
              </w:rPr>
            </w:pPr>
            <w:r w:rsidRPr="00F55044">
              <w:rPr>
                <w:bCs/>
                <w:color w:val="000000"/>
                <w:sz w:val="28"/>
                <w:szCs w:val="28"/>
              </w:rPr>
              <w:t>5</w:t>
            </w:r>
          </w:p>
        </w:tc>
      </w:tr>
      <w:tr w:rsidR="00F55044" w:rsidRPr="00F55044" w14:paraId="49D5752B" w14:textId="77777777" w:rsidTr="00F55044">
        <w:trPr>
          <w:trHeight w:val="704"/>
        </w:trPr>
        <w:tc>
          <w:tcPr>
            <w:tcW w:w="10630" w:type="dxa"/>
            <w:gridSpan w:val="5"/>
            <w:vAlign w:val="center"/>
          </w:tcPr>
          <w:p w14:paraId="29B2C251" w14:textId="77777777" w:rsidR="00F55044" w:rsidRPr="00F55044" w:rsidRDefault="00F55044" w:rsidP="00376034">
            <w:pPr>
              <w:numPr>
                <w:ilvl w:val="0"/>
                <w:numId w:val="8"/>
              </w:numPr>
              <w:contextualSpacing/>
              <w:jc w:val="center"/>
              <w:rPr>
                <w:bCs/>
                <w:color w:val="000000"/>
                <w:sz w:val="28"/>
                <w:szCs w:val="28"/>
              </w:rPr>
            </w:pPr>
            <w:r w:rsidRPr="00F55044">
              <w:rPr>
                <w:bCs/>
                <w:color w:val="000000"/>
                <w:sz w:val="28"/>
                <w:szCs w:val="28"/>
              </w:rPr>
              <w:t>Показатели надежности и бесперебойности водоотведения</w:t>
            </w:r>
          </w:p>
        </w:tc>
      </w:tr>
      <w:tr w:rsidR="00F55044" w:rsidRPr="00F55044" w14:paraId="02A1E9B7" w14:textId="77777777" w:rsidTr="00F55044">
        <w:trPr>
          <w:trHeight w:val="1261"/>
        </w:trPr>
        <w:tc>
          <w:tcPr>
            <w:tcW w:w="736" w:type="dxa"/>
            <w:vAlign w:val="center"/>
          </w:tcPr>
          <w:p w14:paraId="1CFCC100" w14:textId="77777777" w:rsidR="00F55044" w:rsidRPr="00F55044" w:rsidRDefault="00F55044" w:rsidP="00F55044">
            <w:pPr>
              <w:jc w:val="center"/>
              <w:rPr>
                <w:bCs/>
                <w:color w:val="000000"/>
                <w:sz w:val="28"/>
                <w:szCs w:val="28"/>
              </w:rPr>
            </w:pPr>
            <w:r w:rsidRPr="00F55044">
              <w:rPr>
                <w:bCs/>
                <w:color w:val="000000"/>
                <w:sz w:val="28"/>
                <w:szCs w:val="28"/>
              </w:rPr>
              <w:t>1.1.</w:t>
            </w:r>
          </w:p>
        </w:tc>
        <w:tc>
          <w:tcPr>
            <w:tcW w:w="3659" w:type="dxa"/>
            <w:vAlign w:val="center"/>
          </w:tcPr>
          <w:p w14:paraId="2784D054" w14:textId="77777777" w:rsidR="00F55044" w:rsidRPr="00F55044" w:rsidRDefault="00F55044" w:rsidP="00F55044">
            <w:pPr>
              <w:rPr>
                <w:bCs/>
                <w:color w:val="000000"/>
                <w:sz w:val="28"/>
                <w:szCs w:val="28"/>
              </w:rPr>
            </w:pPr>
            <w:r w:rsidRPr="00F55044">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D38EA41"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7B7F7AE1"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6499FD93" w14:textId="77777777" w:rsidR="00F55044" w:rsidRPr="00F55044" w:rsidRDefault="00F55044" w:rsidP="00F55044">
            <w:pPr>
              <w:jc w:val="center"/>
              <w:rPr>
                <w:bCs/>
                <w:sz w:val="28"/>
                <w:szCs w:val="28"/>
              </w:rPr>
            </w:pPr>
            <w:r w:rsidRPr="00F55044">
              <w:rPr>
                <w:bCs/>
                <w:sz w:val="28"/>
                <w:szCs w:val="28"/>
              </w:rPr>
              <w:t>-</w:t>
            </w:r>
          </w:p>
        </w:tc>
      </w:tr>
      <w:tr w:rsidR="00F55044" w:rsidRPr="00F55044" w14:paraId="5EF3D7A2" w14:textId="77777777" w:rsidTr="00F55044">
        <w:trPr>
          <w:trHeight w:val="498"/>
        </w:trPr>
        <w:tc>
          <w:tcPr>
            <w:tcW w:w="10630" w:type="dxa"/>
            <w:gridSpan w:val="5"/>
            <w:vAlign w:val="center"/>
          </w:tcPr>
          <w:p w14:paraId="188FC7E2" w14:textId="77777777" w:rsidR="00F55044" w:rsidRPr="00F55044" w:rsidRDefault="00F55044" w:rsidP="00376034">
            <w:pPr>
              <w:numPr>
                <w:ilvl w:val="0"/>
                <w:numId w:val="8"/>
              </w:numPr>
              <w:contextualSpacing/>
              <w:jc w:val="center"/>
              <w:rPr>
                <w:bCs/>
                <w:color w:val="000000"/>
                <w:sz w:val="28"/>
                <w:szCs w:val="28"/>
              </w:rPr>
            </w:pPr>
            <w:r w:rsidRPr="00F55044">
              <w:rPr>
                <w:bCs/>
                <w:color w:val="000000"/>
                <w:sz w:val="28"/>
                <w:szCs w:val="28"/>
              </w:rPr>
              <w:t>Показатели качества очистки сточных вод</w:t>
            </w:r>
          </w:p>
        </w:tc>
      </w:tr>
      <w:tr w:rsidR="00F55044" w:rsidRPr="00F55044" w14:paraId="234EEEAD" w14:textId="77777777" w:rsidTr="00F55044">
        <w:trPr>
          <w:trHeight w:val="1894"/>
        </w:trPr>
        <w:tc>
          <w:tcPr>
            <w:tcW w:w="736" w:type="dxa"/>
            <w:vAlign w:val="center"/>
          </w:tcPr>
          <w:p w14:paraId="4BA44AFA" w14:textId="77777777" w:rsidR="00F55044" w:rsidRPr="00F55044" w:rsidRDefault="00F55044" w:rsidP="00F55044">
            <w:pPr>
              <w:jc w:val="center"/>
              <w:rPr>
                <w:bCs/>
                <w:color w:val="000000"/>
                <w:sz w:val="28"/>
                <w:szCs w:val="28"/>
              </w:rPr>
            </w:pPr>
            <w:r w:rsidRPr="00F55044">
              <w:rPr>
                <w:bCs/>
                <w:color w:val="000000"/>
                <w:sz w:val="28"/>
                <w:szCs w:val="28"/>
              </w:rPr>
              <w:t>2.1.</w:t>
            </w:r>
          </w:p>
        </w:tc>
        <w:tc>
          <w:tcPr>
            <w:tcW w:w="3659" w:type="dxa"/>
            <w:vAlign w:val="center"/>
          </w:tcPr>
          <w:p w14:paraId="78DD2C96" w14:textId="77777777" w:rsidR="00F55044" w:rsidRPr="00F55044" w:rsidRDefault="00F55044" w:rsidP="00F55044">
            <w:pPr>
              <w:rPr>
                <w:color w:val="000000"/>
                <w:sz w:val="22"/>
                <w:szCs w:val="22"/>
              </w:rPr>
            </w:pPr>
            <w:r w:rsidRPr="00F5504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804798A"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3EB7977F"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243BC059" w14:textId="77777777" w:rsidR="00F55044" w:rsidRPr="00F55044" w:rsidRDefault="00F55044" w:rsidP="00F55044">
            <w:pPr>
              <w:jc w:val="center"/>
              <w:rPr>
                <w:bCs/>
                <w:sz w:val="28"/>
                <w:szCs w:val="28"/>
              </w:rPr>
            </w:pPr>
            <w:r w:rsidRPr="00F55044">
              <w:rPr>
                <w:bCs/>
                <w:sz w:val="28"/>
                <w:szCs w:val="28"/>
              </w:rPr>
              <w:t>-</w:t>
            </w:r>
          </w:p>
        </w:tc>
      </w:tr>
      <w:tr w:rsidR="00F55044" w:rsidRPr="00F55044" w14:paraId="7AEC1965" w14:textId="77777777" w:rsidTr="00F55044">
        <w:trPr>
          <w:trHeight w:val="2120"/>
        </w:trPr>
        <w:tc>
          <w:tcPr>
            <w:tcW w:w="736" w:type="dxa"/>
            <w:vAlign w:val="center"/>
          </w:tcPr>
          <w:p w14:paraId="26271C3F" w14:textId="77777777" w:rsidR="00F55044" w:rsidRPr="00F55044" w:rsidRDefault="00F55044" w:rsidP="00F55044">
            <w:pPr>
              <w:jc w:val="center"/>
              <w:rPr>
                <w:bCs/>
                <w:color w:val="000000"/>
                <w:sz w:val="28"/>
                <w:szCs w:val="28"/>
              </w:rPr>
            </w:pPr>
            <w:r w:rsidRPr="00F55044">
              <w:rPr>
                <w:bCs/>
                <w:color w:val="000000"/>
                <w:sz w:val="28"/>
                <w:szCs w:val="28"/>
              </w:rPr>
              <w:t>2.2.</w:t>
            </w:r>
          </w:p>
        </w:tc>
        <w:tc>
          <w:tcPr>
            <w:tcW w:w="3659" w:type="dxa"/>
            <w:vAlign w:val="center"/>
          </w:tcPr>
          <w:p w14:paraId="4573559C" w14:textId="77777777" w:rsidR="00F55044" w:rsidRPr="00F55044" w:rsidRDefault="00F55044" w:rsidP="00F55044">
            <w:pPr>
              <w:rPr>
                <w:bCs/>
                <w:color w:val="000000"/>
                <w:sz w:val="28"/>
                <w:szCs w:val="28"/>
              </w:rPr>
            </w:pPr>
            <w:r w:rsidRPr="00F5504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4A80867"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6D57433D"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47BB63AF" w14:textId="77777777" w:rsidR="00F55044" w:rsidRPr="00F55044" w:rsidRDefault="00F55044" w:rsidP="00F55044">
            <w:pPr>
              <w:jc w:val="center"/>
              <w:rPr>
                <w:bCs/>
                <w:sz w:val="28"/>
                <w:szCs w:val="28"/>
              </w:rPr>
            </w:pPr>
            <w:r w:rsidRPr="00F55044">
              <w:rPr>
                <w:bCs/>
                <w:sz w:val="28"/>
                <w:szCs w:val="28"/>
              </w:rPr>
              <w:t>-</w:t>
            </w:r>
          </w:p>
        </w:tc>
      </w:tr>
      <w:tr w:rsidR="00F55044" w:rsidRPr="00F55044" w14:paraId="0BDFFA3B" w14:textId="77777777" w:rsidTr="00F55044">
        <w:trPr>
          <w:trHeight w:val="3707"/>
        </w:trPr>
        <w:tc>
          <w:tcPr>
            <w:tcW w:w="736" w:type="dxa"/>
            <w:vAlign w:val="center"/>
          </w:tcPr>
          <w:p w14:paraId="4E973C50" w14:textId="77777777" w:rsidR="00F55044" w:rsidRPr="00F55044" w:rsidRDefault="00F55044" w:rsidP="00F55044">
            <w:pPr>
              <w:jc w:val="center"/>
              <w:rPr>
                <w:bCs/>
                <w:color w:val="000000"/>
                <w:sz w:val="28"/>
                <w:szCs w:val="28"/>
              </w:rPr>
            </w:pPr>
            <w:r w:rsidRPr="00F55044">
              <w:rPr>
                <w:bCs/>
                <w:color w:val="000000"/>
                <w:sz w:val="28"/>
                <w:szCs w:val="28"/>
              </w:rPr>
              <w:t>2.3.</w:t>
            </w:r>
          </w:p>
        </w:tc>
        <w:tc>
          <w:tcPr>
            <w:tcW w:w="3659" w:type="dxa"/>
            <w:vAlign w:val="center"/>
          </w:tcPr>
          <w:p w14:paraId="1AF1B663" w14:textId="77777777" w:rsidR="00F55044" w:rsidRPr="00F55044" w:rsidRDefault="00F55044" w:rsidP="00F55044">
            <w:pPr>
              <w:rPr>
                <w:color w:val="000000"/>
                <w:sz w:val="22"/>
                <w:szCs w:val="22"/>
              </w:rPr>
            </w:pPr>
            <w:r w:rsidRPr="00F5504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5EEA7F7"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6FAE8AD1"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161056D6" w14:textId="77777777" w:rsidR="00F55044" w:rsidRPr="00F55044" w:rsidRDefault="00F55044" w:rsidP="00F55044">
            <w:pPr>
              <w:jc w:val="center"/>
              <w:rPr>
                <w:bCs/>
                <w:sz w:val="28"/>
                <w:szCs w:val="28"/>
              </w:rPr>
            </w:pPr>
            <w:r w:rsidRPr="00F55044">
              <w:rPr>
                <w:bCs/>
                <w:sz w:val="28"/>
                <w:szCs w:val="28"/>
              </w:rPr>
              <w:t>-</w:t>
            </w:r>
          </w:p>
        </w:tc>
      </w:tr>
      <w:tr w:rsidR="00F55044" w:rsidRPr="00F55044" w14:paraId="58DDC8F6" w14:textId="77777777" w:rsidTr="00F55044">
        <w:trPr>
          <w:trHeight w:val="982"/>
        </w:trPr>
        <w:tc>
          <w:tcPr>
            <w:tcW w:w="10630" w:type="dxa"/>
            <w:gridSpan w:val="5"/>
            <w:vAlign w:val="center"/>
          </w:tcPr>
          <w:p w14:paraId="2A8F5C89" w14:textId="77777777" w:rsidR="00F55044" w:rsidRPr="00F55044" w:rsidRDefault="00F55044" w:rsidP="00376034">
            <w:pPr>
              <w:numPr>
                <w:ilvl w:val="0"/>
                <w:numId w:val="8"/>
              </w:numPr>
              <w:contextualSpacing/>
              <w:jc w:val="center"/>
              <w:rPr>
                <w:bCs/>
                <w:color w:val="000000"/>
                <w:sz w:val="28"/>
                <w:szCs w:val="28"/>
              </w:rPr>
            </w:pPr>
            <w:r w:rsidRPr="00F55044">
              <w:rPr>
                <w:bCs/>
                <w:color w:val="000000"/>
                <w:sz w:val="28"/>
                <w:szCs w:val="28"/>
              </w:rPr>
              <w:t>Показатели энергетической эффективности использования ресурсов, в том числе уровень потерь воды</w:t>
            </w:r>
          </w:p>
        </w:tc>
      </w:tr>
      <w:tr w:rsidR="00F55044" w:rsidRPr="00F55044" w14:paraId="639052E7" w14:textId="77777777" w:rsidTr="00F55044">
        <w:trPr>
          <w:trHeight w:val="296"/>
        </w:trPr>
        <w:tc>
          <w:tcPr>
            <w:tcW w:w="736" w:type="dxa"/>
            <w:vAlign w:val="center"/>
          </w:tcPr>
          <w:p w14:paraId="4F73735C" w14:textId="77777777" w:rsidR="00F55044" w:rsidRPr="00F55044" w:rsidRDefault="00F55044" w:rsidP="00F55044">
            <w:pPr>
              <w:jc w:val="center"/>
              <w:rPr>
                <w:bCs/>
                <w:sz w:val="28"/>
                <w:szCs w:val="28"/>
              </w:rPr>
            </w:pPr>
            <w:r w:rsidRPr="00F55044">
              <w:rPr>
                <w:bCs/>
                <w:sz w:val="28"/>
                <w:szCs w:val="28"/>
              </w:rPr>
              <w:t>1</w:t>
            </w:r>
          </w:p>
        </w:tc>
        <w:tc>
          <w:tcPr>
            <w:tcW w:w="3659" w:type="dxa"/>
            <w:vAlign w:val="center"/>
          </w:tcPr>
          <w:p w14:paraId="1B1D8324" w14:textId="77777777" w:rsidR="00F55044" w:rsidRPr="00F55044" w:rsidRDefault="00F55044" w:rsidP="00F55044">
            <w:pPr>
              <w:jc w:val="center"/>
              <w:rPr>
                <w:sz w:val="28"/>
                <w:szCs w:val="28"/>
              </w:rPr>
            </w:pPr>
            <w:r w:rsidRPr="00F55044">
              <w:rPr>
                <w:sz w:val="28"/>
                <w:szCs w:val="28"/>
              </w:rPr>
              <w:t>2</w:t>
            </w:r>
          </w:p>
        </w:tc>
        <w:tc>
          <w:tcPr>
            <w:tcW w:w="1559" w:type="dxa"/>
            <w:vAlign w:val="center"/>
          </w:tcPr>
          <w:p w14:paraId="563CB313" w14:textId="77777777" w:rsidR="00F55044" w:rsidRPr="00F55044" w:rsidRDefault="00F55044" w:rsidP="00F55044">
            <w:pPr>
              <w:jc w:val="center"/>
              <w:rPr>
                <w:bCs/>
                <w:sz w:val="28"/>
                <w:szCs w:val="28"/>
              </w:rPr>
            </w:pPr>
            <w:r w:rsidRPr="00F55044">
              <w:rPr>
                <w:bCs/>
                <w:sz w:val="28"/>
                <w:szCs w:val="28"/>
              </w:rPr>
              <w:t>3</w:t>
            </w:r>
          </w:p>
        </w:tc>
        <w:tc>
          <w:tcPr>
            <w:tcW w:w="2551" w:type="dxa"/>
            <w:vAlign w:val="center"/>
          </w:tcPr>
          <w:p w14:paraId="71AEC62D" w14:textId="77777777" w:rsidR="00F55044" w:rsidRPr="00F55044" w:rsidRDefault="00F55044" w:rsidP="00F55044">
            <w:pPr>
              <w:jc w:val="center"/>
              <w:rPr>
                <w:bCs/>
                <w:sz w:val="28"/>
                <w:szCs w:val="28"/>
              </w:rPr>
            </w:pPr>
            <w:r w:rsidRPr="00F55044">
              <w:rPr>
                <w:bCs/>
                <w:sz w:val="28"/>
                <w:szCs w:val="28"/>
              </w:rPr>
              <w:t>4</w:t>
            </w:r>
          </w:p>
        </w:tc>
        <w:tc>
          <w:tcPr>
            <w:tcW w:w="2125" w:type="dxa"/>
            <w:vAlign w:val="center"/>
          </w:tcPr>
          <w:p w14:paraId="58F5AA3A" w14:textId="77777777" w:rsidR="00F55044" w:rsidRPr="00F55044" w:rsidRDefault="00F55044" w:rsidP="00F55044">
            <w:pPr>
              <w:jc w:val="center"/>
              <w:rPr>
                <w:bCs/>
                <w:sz w:val="28"/>
                <w:szCs w:val="28"/>
              </w:rPr>
            </w:pPr>
            <w:r w:rsidRPr="00F55044">
              <w:rPr>
                <w:bCs/>
                <w:sz w:val="28"/>
                <w:szCs w:val="28"/>
              </w:rPr>
              <w:t>5</w:t>
            </w:r>
          </w:p>
        </w:tc>
      </w:tr>
      <w:tr w:rsidR="00F55044" w:rsidRPr="00F55044" w14:paraId="3AF0E782" w14:textId="77777777" w:rsidTr="00F55044">
        <w:trPr>
          <w:trHeight w:val="1978"/>
        </w:trPr>
        <w:tc>
          <w:tcPr>
            <w:tcW w:w="736" w:type="dxa"/>
            <w:vAlign w:val="center"/>
          </w:tcPr>
          <w:p w14:paraId="32C94DF9" w14:textId="77777777" w:rsidR="00F55044" w:rsidRPr="00F55044" w:rsidRDefault="00F55044" w:rsidP="00F55044">
            <w:pPr>
              <w:jc w:val="center"/>
              <w:rPr>
                <w:bCs/>
                <w:color w:val="000000"/>
                <w:sz w:val="28"/>
                <w:szCs w:val="28"/>
              </w:rPr>
            </w:pPr>
            <w:r w:rsidRPr="00F55044">
              <w:rPr>
                <w:bCs/>
                <w:color w:val="000000"/>
                <w:sz w:val="28"/>
                <w:szCs w:val="28"/>
              </w:rPr>
              <w:t>3.1.</w:t>
            </w:r>
          </w:p>
        </w:tc>
        <w:tc>
          <w:tcPr>
            <w:tcW w:w="3659" w:type="dxa"/>
            <w:vAlign w:val="center"/>
          </w:tcPr>
          <w:p w14:paraId="6FC10C11" w14:textId="77777777" w:rsidR="00F55044" w:rsidRPr="00F55044" w:rsidRDefault="00F55044" w:rsidP="00F55044">
            <w:pPr>
              <w:rPr>
                <w:bCs/>
                <w:color w:val="000000"/>
                <w:sz w:val="28"/>
                <w:szCs w:val="28"/>
              </w:rPr>
            </w:pPr>
            <w:r w:rsidRPr="00F5504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очистке сточных вод</w:t>
            </w:r>
          </w:p>
        </w:tc>
        <w:tc>
          <w:tcPr>
            <w:tcW w:w="1559" w:type="dxa"/>
            <w:vAlign w:val="center"/>
          </w:tcPr>
          <w:p w14:paraId="5BF8D45F"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73F82570"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11C12D3B" w14:textId="77777777" w:rsidR="00F55044" w:rsidRPr="00F55044" w:rsidRDefault="00F55044" w:rsidP="00F55044">
            <w:pPr>
              <w:jc w:val="center"/>
              <w:rPr>
                <w:bCs/>
                <w:sz w:val="28"/>
                <w:szCs w:val="28"/>
              </w:rPr>
            </w:pPr>
            <w:r w:rsidRPr="00F55044">
              <w:rPr>
                <w:bCs/>
                <w:sz w:val="28"/>
                <w:szCs w:val="28"/>
              </w:rPr>
              <w:t>-</w:t>
            </w:r>
          </w:p>
        </w:tc>
      </w:tr>
      <w:tr w:rsidR="00F55044" w:rsidRPr="00F55044" w14:paraId="4E77A16A" w14:textId="77777777" w:rsidTr="00F55044">
        <w:trPr>
          <w:trHeight w:val="2117"/>
        </w:trPr>
        <w:tc>
          <w:tcPr>
            <w:tcW w:w="736" w:type="dxa"/>
            <w:vAlign w:val="center"/>
          </w:tcPr>
          <w:p w14:paraId="46EE2D1C" w14:textId="77777777" w:rsidR="00F55044" w:rsidRPr="00F55044" w:rsidRDefault="00F55044" w:rsidP="00F55044">
            <w:pPr>
              <w:jc w:val="center"/>
              <w:rPr>
                <w:bCs/>
                <w:color w:val="000000"/>
                <w:sz w:val="28"/>
                <w:szCs w:val="28"/>
              </w:rPr>
            </w:pPr>
            <w:r w:rsidRPr="00F55044">
              <w:rPr>
                <w:bCs/>
                <w:color w:val="000000"/>
                <w:sz w:val="28"/>
                <w:szCs w:val="28"/>
              </w:rPr>
              <w:t>3.2.</w:t>
            </w:r>
          </w:p>
        </w:tc>
        <w:tc>
          <w:tcPr>
            <w:tcW w:w="3659" w:type="dxa"/>
            <w:vAlign w:val="center"/>
          </w:tcPr>
          <w:p w14:paraId="3A455E91" w14:textId="77777777" w:rsidR="00F55044" w:rsidRPr="00F55044" w:rsidRDefault="00F55044" w:rsidP="00F55044">
            <w:pPr>
              <w:rPr>
                <w:color w:val="000000"/>
                <w:sz w:val="22"/>
                <w:szCs w:val="22"/>
              </w:rPr>
            </w:pPr>
            <w:r w:rsidRPr="00F5504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транспортировке сточных вод</w:t>
            </w:r>
          </w:p>
        </w:tc>
        <w:tc>
          <w:tcPr>
            <w:tcW w:w="1559" w:type="dxa"/>
            <w:vAlign w:val="center"/>
          </w:tcPr>
          <w:p w14:paraId="1249C0E3" w14:textId="77777777" w:rsidR="00F55044" w:rsidRPr="00F55044" w:rsidRDefault="00F55044" w:rsidP="00F55044">
            <w:pPr>
              <w:jc w:val="center"/>
              <w:rPr>
                <w:bCs/>
                <w:sz w:val="28"/>
                <w:szCs w:val="28"/>
              </w:rPr>
            </w:pPr>
            <w:r w:rsidRPr="00F55044">
              <w:rPr>
                <w:bCs/>
                <w:sz w:val="28"/>
                <w:szCs w:val="28"/>
              </w:rPr>
              <w:t>-</w:t>
            </w:r>
          </w:p>
        </w:tc>
        <w:tc>
          <w:tcPr>
            <w:tcW w:w="2551" w:type="dxa"/>
            <w:vAlign w:val="center"/>
          </w:tcPr>
          <w:p w14:paraId="327980A2" w14:textId="77777777" w:rsidR="00F55044" w:rsidRPr="00F55044" w:rsidRDefault="00F55044" w:rsidP="00F55044">
            <w:pPr>
              <w:jc w:val="center"/>
              <w:rPr>
                <w:bCs/>
                <w:sz w:val="28"/>
                <w:szCs w:val="28"/>
              </w:rPr>
            </w:pPr>
            <w:r w:rsidRPr="00F55044">
              <w:rPr>
                <w:bCs/>
                <w:sz w:val="28"/>
                <w:szCs w:val="28"/>
              </w:rPr>
              <w:t>-</w:t>
            </w:r>
          </w:p>
        </w:tc>
        <w:tc>
          <w:tcPr>
            <w:tcW w:w="2125" w:type="dxa"/>
            <w:vAlign w:val="center"/>
          </w:tcPr>
          <w:p w14:paraId="7A489B38" w14:textId="77777777" w:rsidR="00F55044" w:rsidRPr="00F55044" w:rsidRDefault="00F55044" w:rsidP="00F55044">
            <w:pPr>
              <w:jc w:val="center"/>
              <w:rPr>
                <w:bCs/>
                <w:sz w:val="28"/>
                <w:szCs w:val="28"/>
              </w:rPr>
            </w:pPr>
            <w:r w:rsidRPr="00F55044">
              <w:rPr>
                <w:bCs/>
                <w:sz w:val="28"/>
                <w:szCs w:val="28"/>
              </w:rPr>
              <w:t>-</w:t>
            </w:r>
          </w:p>
        </w:tc>
      </w:tr>
      <w:tr w:rsidR="00F55044" w:rsidRPr="00F55044" w14:paraId="5DE9EE85" w14:textId="77777777" w:rsidTr="00F55044">
        <w:trPr>
          <w:trHeight w:val="2248"/>
        </w:trPr>
        <w:tc>
          <w:tcPr>
            <w:tcW w:w="736" w:type="dxa"/>
            <w:vAlign w:val="center"/>
          </w:tcPr>
          <w:p w14:paraId="5E7832E7" w14:textId="77777777" w:rsidR="00F55044" w:rsidRPr="00F55044" w:rsidRDefault="00F55044" w:rsidP="00F55044">
            <w:pPr>
              <w:jc w:val="center"/>
              <w:rPr>
                <w:bCs/>
                <w:color w:val="000000"/>
                <w:sz w:val="28"/>
                <w:szCs w:val="28"/>
              </w:rPr>
            </w:pPr>
            <w:r w:rsidRPr="00F55044">
              <w:rPr>
                <w:bCs/>
                <w:color w:val="000000"/>
                <w:sz w:val="28"/>
                <w:szCs w:val="28"/>
              </w:rPr>
              <w:t>3.3.</w:t>
            </w:r>
          </w:p>
        </w:tc>
        <w:tc>
          <w:tcPr>
            <w:tcW w:w="3659" w:type="dxa"/>
            <w:vAlign w:val="center"/>
          </w:tcPr>
          <w:p w14:paraId="4445A820" w14:textId="77777777" w:rsidR="00F55044" w:rsidRPr="00F55044" w:rsidRDefault="00F55044" w:rsidP="00F55044">
            <w:pPr>
              <w:rPr>
                <w:color w:val="000000"/>
                <w:sz w:val="22"/>
                <w:szCs w:val="22"/>
              </w:rPr>
            </w:pPr>
            <w:r w:rsidRPr="00F5504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F55044">
              <w:rPr>
                <w:color w:val="000000"/>
                <w:sz w:val="22"/>
                <w:szCs w:val="22"/>
                <w:vertAlign w:val="superscript"/>
              </w:rPr>
              <w:t>3</w:t>
            </w:r>
            <w:r w:rsidRPr="00F55044">
              <w:rPr>
                <w:color w:val="000000"/>
                <w:sz w:val="22"/>
                <w:szCs w:val="22"/>
              </w:rPr>
              <w:t xml:space="preserve">) – </w:t>
            </w:r>
            <w:r w:rsidRPr="00F55044">
              <w:rPr>
                <w:color w:val="000000"/>
                <w:sz w:val="22"/>
                <w:szCs w:val="22"/>
                <w:u w:val="single"/>
              </w:rPr>
              <w:t>для организаций, оказывающих услуги по водоотведению</w:t>
            </w:r>
          </w:p>
        </w:tc>
        <w:tc>
          <w:tcPr>
            <w:tcW w:w="1559" w:type="dxa"/>
            <w:vAlign w:val="center"/>
          </w:tcPr>
          <w:p w14:paraId="3F4FB628" w14:textId="77777777" w:rsidR="00F55044" w:rsidRPr="00F55044" w:rsidRDefault="00F55044" w:rsidP="00F55044">
            <w:pPr>
              <w:jc w:val="center"/>
              <w:rPr>
                <w:bCs/>
                <w:sz w:val="28"/>
                <w:szCs w:val="28"/>
              </w:rPr>
            </w:pPr>
            <w:r w:rsidRPr="00F55044">
              <w:rPr>
                <w:bCs/>
                <w:sz w:val="28"/>
                <w:szCs w:val="28"/>
              </w:rPr>
              <w:t>0,58</w:t>
            </w:r>
          </w:p>
        </w:tc>
        <w:tc>
          <w:tcPr>
            <w:tcW w:w="2551" w:type="dxa"/>
            <w:vAlign w:val="center"/>
          </w:tcPr>
          <w:p w14:paraId="700BF0E6" w14:textId="77777777" w:rsidR="00F55044" w:rsidRPr="00F55044" w:rsidRDefault="00F55044" w:rsidP="00F55044">
            <w:pPr>
              <w:jc w:val="center"/>
              <w:rPr>
                <w:bCs/>
                <w:sz w:val="28"/>
                <w:szCs w:val="28"/>
              </w:rPr>
            </w:pPr>
            <w:r w:rsidRPr="00F55044">
              <w:rPr>
                <w:bCs/>
                <w:sz w:val="28"/>
                <w:szCs w:val="28"/>
              </w:rPr>
              <w:t>0,58</w:t>
            </w:r>
          </w:p>
        </w:tc>
        <w:tc>
          <w:tcPr>
            <w:tcW w:w="2125" w:type="dxa"/>
            <w:vAlign w:val="center"/>
          </w:tcPr>
          <w:p w14:paraId="152595A1" w14:textId="77777777" w:rsidR="00F55044" w:rsidRPr="00F55044" w:rsidRDefault="00F55044" w:rsidP="00F55044">
            <w:pPr>
              <w:jc w:val="center"/>
              <w:rPr>
                <w:bCs/>
                <w:sz w:val="28"/>
                <w:szCs w:val="28"/>
              </w:rPr>
            </w:pPr>
            <w:r w:rsidRPr="00F55044">
              <w:rPr>
                <w:bCs/>
                <w:sz w:val="28"/>
                <w:szCs w:val="28"/>
              </w:rPr>
              <w:t>-</w:t>
            </w:r>
          </w:p>
        </w:tc>
      </w:tr>
    </w:tbl>
    <w:p w14:paraId="72704486" w14:textId="77777777" w:rsidR="00F55044" w:rsidRPr="00F55044" w:rsidRDefault="00F55044" w:rsidP="00F55044">
      <w:pPr>
        <w:ind w:left="-567"/>
        <w:jc w:val="center"/>
        <w:rPr>
          <w:bCs/>
          <w:color w:val="000000"/>
          <w:sz w:val="28"/>
          <w:szCs w:val="28"/>
        </w:rPr>
      </w:pPr>
    </w:p>
    <w:p w14:paraId="5801AB36" w14:textId="77777777" w:rsidR="00F55044" w:rsidRPr="00F55044" w:rsidRDefault="00F55044" w:rsidP="00F55044">
      <w:pPr>
        <w:ind w:left="-567"/>
        <w:jc w:val="center"/>
        <w:rPr>
          <w:bCs/>
          <w:color w:val="000000"/>
          <w:sz w:val="28"/>
          <w:szCs w:val="28"/>
        </w:rPr>
      </w:pPr>
    </w:p>
    <w:p w14:paraId="53120B0F" w14:textId="77777777" w:rsidR="00F55044" w:rsidRPr="00F55044" w:rsidRDefault="00F55044" w:rsidP="00F55044">
      <w:pPr>
        <w:ind w:left="-567"/>
        <w:jc w:val="center"/>
        <w:rPr>
          <w:bCs/>
          <w:color w:val="000000"/>
          <w:sz w:val="28"/>
          <w:szCs w:val="28"/>
        </w:rPr>
      </w:pPr>
    </w:p>
    <w:p w14:paraId="763F337C" w14:textId="77777777" w:rsidR="00F55044" w:rsidRPr="00F55044" w:rsidRDefault="00F55044" w:rsidP="00F55044">
      <w:pPr>
        <w:ind w:left="-567"/>
        <w:jc w:val="center"/>
        <w:rPr>
          <w:bCs/>
          <w:color w:val="000000"/>
          <w:sz w:val="28"/>
          <w:szCs w:val="28"/>
        </w:rPr>
      </w:pPr>
    </w:p>
    <w:p w14:paraId="71A7119B" w14:textId="77777777" w:rsidR="00F55044" w:rsidRPr="00F55044" w:rsidRDefault="00F55044" w:rsidP="00F55044">
      <w:pPr>
        <w:ind w:left="-567"/>
        <w:jc w:val="center"/>
        <w:rPr>
          <w:bCs/>
          <w:color w:val="000000"/>
          <w:sz w:val="28"/>
          <w:szCs w:val="28"/>
        </w:rPr>
      </w:pPr>
    </w:p>
    <w:p w14:paraId="315B675D" w14:textId="77777777" w:rsidR="00F55044" w:rsidRPr="00F55044" w:rsidRDefault="00F55044" w:rsidP="00F55044">
      <w:pPr>
        <w:ind w:left="-567"/>
        <w:jc w:val="center"/>
        <w:rPr>
          <w:bCs/>
          <w:color w:val="000000"/>
          <w:sz w:val="28"/>
          <w:szCs w:val="28"/>
        </w:rPr>
      </w:pPr>
    </w:p>
    <w:p w14:paraId="1A991E99" w14:textId="77777777" w:rsidR="00F55044" w:rsidRPr="00F55044" w:rsidRDefault="00F55044" w:rsidP="00F55044">
      <w:pPr>
        <w:ind w:left="-567"/>
        <w:jc w:val="center"/>
        <w:rPr>
          <w:bCs/>
          <w:color w:val="000000"/>
          <w:sz w:val="28"/>
          <w:szCs w:val="28"/>
        </w:rPr>
      </w:pPr>
    </w:p>
    <w:p w14:paraId="7F3795D1" w14:textId="77777777" w:rsidR="00F55044" w:rsidRPr="00F55044" w:rsidRDefault="00F55044" w:rsidP="00F55044">
      <w:pPr>
        <w:ind w:left="-567"/>
        <w:jc w:val="center"/>
        <w:rPr>
          <w:bCs/>
          <w:color w:val="000000"/>
          <w:sz w:val="28"/>
          <w:szCs w:val="28"/>
        </w:rPr>
      </w:pPr>
    </w:p>
    <w:p w14:paraId="127B62A6" w14:textId="77777777" w:rsidR="00F55044" w:rsidRPr="00F55044" w:rsidRDefault="00F55044" w:rsidP="00F55044">
      <w:pPr>
        <w:ind w:left="-567"/>
        <w:jc w:val="center"/>
        <w:rPr>
          <w:bCs/>
          <w:color w:val="000000"/>
          <w:sz w:val="28"/>
          <w:szCs w:val="28"/>
        </w:rPr>
      </w:pPr>
    </w:p>
    <w:p w14:paraId="22842730" w14:textId="77777777" w:rsidR="00F55044" w:rsidRPr="00F55044" w:rsidRDefault="00F55044" w:rsidP="00F55044">
      <w:pPr>
        <w:ind w:left="-567"/>
        <w:jc w:val="center"/>
        <w:rPr>
          <w:bCs/>
          <w:color w:val="000000"/>
          <w:sz w:val="28"/>
          <w:szCs w:val="28"/>
        </w:rPr>
      </w:pPr>
    </w:p>
    <w:p w14:paraId="42E02EB5" w14:textId="77777777" w:rsidR="00F55044" w:rsidRPr="00F55044" w:rsidRDefault="00F55044" w:rsidP="00F55044">
      <w:pPr>
        <w:ind w:left="-567"/>
        <w:jc w:val="center"/>
        <w:rPr>
          <w:bCs/>
          <w:color w:val="000000"/>
          <w:sz w:val="28"/>
          <w:szCs w:val="28"/>
        </w:rPr>
      </w:pPr>
    </w:p>
    <w:p w14:paraId="2D6CC087" w14:textId="77777777" w:rsidR="00F55044" w:rsidRPr="00F55044" w:rsidRDefault="00F55044" w:rsidP="00F55044">
      <w:pPr>
        <w:ind w:left="-567"/>
        <w:jc w:val="center"/>
        <w:rPr>
          <w:bCs/>
          <w:color w:val="000000"/>
          <w:sz w:val="28"/>
          <w:szCs w:val="28"/>
        </w:rPr>
      </w:pPr>
    </w:p>
    <w:p w14:paraId="4022CEAA" w14:textId="77777777" w:rsidR="00F55044" w:rsidRPr="00F55044" w:rsidRDefault="00F55044" w:rsidP="00F55044">
      <w:pPr>
        <w:ind w:left="-567"/>
        <w:jc w:val="center"/>
        <w:rPr>
          <w:bCs/>
          <w:color w:val="000000"/>
          <w:sz w:val="28"/>
          <w:szCs w:val="28"/>
        </w:rPr>
      </w:pPr>
    </w:p>
    <w:p w14:paraId="125F1E83" w14:textId="77777777" w:rsidR="00F55044" w:rsidRPr="00F55044" w:rsidRDefault="00F55044" w:rsidP="00F55044">
      <w:pPr>
        <w:ind w:left="-567"/>
        <w:jc w:val="center"/>
        <w:rPr>
          <w:bCs/>
          <w:color w:val="000000"/>
          <w:sz w:val="28"/>
          <w:szCs w:val="28"/>
        </w:rPr>
      </w:pPr>
    </w:p>
    <w:p w14:paraId="66223764" w14:textId="77777777" w:rsidR="00F55044" w:rsidRPr="00F55044" w:rsidRDefault="00F55044" w:rsidP="00F55044">
      <w:pPr>
        <w:ind w:left="-567"/>
        <w:jc w:val="center"/>
        <w:rPr>
          <w:bCs/>
          <w:color w:val="000000"/>
          <w:sz w:val="28"/>
          <w:szCs w:val="28"/>
        </w:rPr>
      </w:pPr>
    </w:p>
    <w:p w14:paraId="49B3F32F" w14:textId="77777777" w:rsidR="00F55044" w:rsidRPr="00F55044" w:rsidRDefault="00F55044" w:rsidP="00F55044">
      <w:pPr>
        <w:ind w:left="-567"/>
        <w:jc w:val="center"/>
        <w:rPr>
          <w:bCs/>
          <w:color w:val="000000"/>
          <w:sz w:val="28"/>
          <w:szCs w:val="28"/>
        </w:rPr>
      </w:pPr>
    </w:p>
    <w:p w14:paraId="17853595" w14:textId="77777777" w:rsidR="00F55044" w:rsidRPr="00F55044" w:rsidRDefault="00F55044" w:rsidP="00F55044">
      <w:pPr>
        <w:ind w:left="-567"/>
        <w:jc w:val="center"/>
        <w:rPr>
          <w:bCs/>
          <w:color w:val="000000"/>
          <w:sz w:val="28"/>
          <w:szCs w:val="28"/>
        </w:rPr>
      </w:pPr>
    </w:p>
    <w:p w14:paraId="6C6550FF" w14:textId="77777777" w:rsidR="00F55044" w:rsidRPr="00F55044" w:rsidRDefault="00F55044" w:rsidP="00F55044">
      <w:pPr>
        <w:ind w:left="-567"/>
        <w:jc w:val="center"/>
        <w:rPr>
          <w:bCs/>
          <w:color w:val="000000"/>
          <w:sz w:val="28"/>
          <w:szCs w:val="28"/>
        </w:rPr>
      </w:pPr>
    </w:p>
    <w:p w14:paraId="05E12580" w14:textId="77777777" w:rsidR="00F55044" w:rsidRPr="00F55044" w:rsidRDefault="00F55044" w:rsidP="00F55044">
      <w:pPr>
        <w:ind w:left="-567"/>
        <w:jc w:val="center"/>
        <w:rPr>
          <w:bCs/>
          <w:color w:val="000000"/>
          <w:sz w:val="28"/>
          <w:szCs w:val="28"/>
        </w:rPr>
      </w:pPr>
    </w:p>
    <w:p w14:paraId="2968517B" w14:textId="77777777" w:rsidR="00F55044" w:rsidRPr="00F55044" w:rsidRDefault="00F55044" w:rsidP="00F55044">
      <w:pPr>
        <w:ind w:left="-567"/>
        <w:jc w:val="center"/>
        <w:rPr>
          <w:bCs/>
          <w:color w:val="000000"/>
          <w:sz w:val="28"/>
          <w:szCs w:val="28"/>
        </w:rPr>
      </w:pPr>
    </w:p>
    <w:p w14:paraId="220A9515" w14:textId="77777777" w:rsidR="00F55044" w:rsidRPr="00F55044" w:rsidRDefault="00F55044" w:rsidP="00F55044">
      <w:pPr>
        <w:ind w:left="-567"/>
        <w:jc w:val="center"/>
        <w:rPr>
          <w:bCs/>
          <w:color w:val="000000"/>
          <w:sz w:val="28"/>
          <w:szCs w:val="28"/>
        </w:rPr>
      </w:pPr>
    </w:p>
    <w:p w14:paraId="0B05FF5A" w14:textId="77777777" w:rsidR="00F55044" w:rsidRPr="00F55044" w:rsidRDefault="00F55044" w:rsidP="00F55044">
      <w:pPr>
        <w:ind w:left="-567"/>
        <w:jc w:val="center"/>
        <w:rPr>
          <w:bCs/>
          <w:color w:val="000000"/>
          <w:sz w:val="28"/>
          <w:szCs w:val="28"/>
        </w:rPr>
      </w:pPr>
    </w:p>
    <w:p w14:paraId="0021E66F" w14:textId="77777777" w:rsidR="00F55044" w:rsidRPr="00F55044" w:rsidRDefault="00F55044" w:rsidP="00F55044">
      <w:pPr>
        <w:ind w:left="-567"/>
        <w:jc w:val="center"/>
        <w:rPr>
          <w:bCs/>
          <w:color w:val="000000"/>
          <w:sz w:val="28"/>
          <w:szCs w:val="28"/>
        </w:rPr>
      </w:pPr>
    </w:p>
    <w:p w14:paraId="2F91CF6C" w14:textId="77777777" w:rsidR="00F55044" w:rsidRPr="00F55044" w:rsidRDefault="00F55044" w:rsidP="00F55044">
      <w:pPr>
        <w:ind w:left="-567"/>
        <w:jc w:val="center"/>
        <w:rPr>
          <w:bCs/>
          <w:color w:val="000000"/>
          <w:sz w:val="28"/>
          <w:szCs w:val="28"/>
        </w:rPr>
      </w:pPr>
    </w:p>
    <w:p w14:paraId="07CF2454" w14:textId="77777777" w:rsidR="00F55044" w:rsidRPr="00F55044" w:rsidRDefault="00F55044" w:rsidP="00F55044">
      <w:pPr>
        <w:ind w:left="-567"/>
        <w:jc w:val="center"/>
        <w:rPr>
          <w:bCs/>
          <w:color w:val="000000"/>
          <w:sz w:val="28"/>
          <w:szCs w:val="28"/>
        </w:rPr>
      </w:pPr>
    </w:p>
    <w:p w14:paraId="30B14DF5" w14:textId="77777777" w:rsidR="00F55044" w:rsidRPr="00F55044" w:rsidRDefault="00F55044" w:rsidP="00F55044">
      <w:pPr>
        <w:ind w:left="-567"/>
        <w:jc w:val="center"/>
        <w:rPr>
          <w:bCs/>
          <w:color w:val="000000"/>
          <w:sz w:val="28"/>
          <w:szCs w:val="28"/>
        </w:rPr>
      </w:pPr>
      <w:r w:rsidRPr="00F55044">
        <w:rPr>
          <w:bCs/>
          <w:color w:val="000000"/>
          <w:sz w:val="28"/>
          <w:szCs w:val="28"/>
        </w:rPr>
        <w:t>Раздел 10. Отчет об исполнении производственной программы за 2017-2018 годы</w:t>
      </w:r>
    </w:p>
    <w:p w14:paraId="1D0886A0" w14:textId="77777777" w:rsidR="00F55044" w:rsidRPr="00F55044" w:rsidRDefault="00F55044" w:rsidP="00F55044">
      <w:pPr>
        <w:ind w:left="-567"/>
        <w:jc w:val="center"/>
        <w:rPr>
          <w:bCs/>
          <w:color w:val="000000"/>
          <w:sz w:val="28"/>
          <w:szCs w:val="28"/>
        </w:rPr>
      </w:pPr>
    </w:p>
    <w:tbl>
      <w:tblPr>
        <w:tblStyle w:val="361"/>
        <w:tblW w:w="10173" w:type="dxa"/>
        <w:tblInd w:w="-567" w:type="dxa"/>
        <w:tblLook w:val="04A0" w:firstRow="1" w:lastRow="0" w:firstColumn="1" w:lastColumn="0" w:noHBand="0" w:noVBand="1"/>
      </w:tblPr>
      <w:tblGrid>
        <w:gridCol w:w="5240"/>
        <w:gridCol w:w="4933"/>
      </w:tblGrid>
      <w:tr w:rsidR="00F55044" w:rsidRPr="00F55044" w14:paraId="423F3440" w14:textId="77777777" w:rsidTr="00F55044">
        <w:tc>
          <w:tcPr>
            <w:tcW w:w="5240" w:type="dxa"/>
            <w:vAlign w:val="center"/>
          </w:tcPr>
          <w:p w14:paraId="6B215AB3" w14:textId="77777777" w:rsidR="00F55044" w:rsidRPr="00F55044" w:rsidRDefault="00F55044" w:rsidP="00F55044">
            <w:pPr>
              <w:jc w:val="center"/>
              <w:rPr>
                <w:bCs/>
                <w:color w:val="000000"/>
                <w:sz w:val="28"/>
                <w:szCs w:val="28"/>
              </w:rPr>
            </w:pPr>
            <w:r w:rsidRPr="00F55044">
              <w:rPr>
                <w:bCs/>
                <w:color w:val="000000"/>
                <w:sz w:val="28"/>
                <w:szCs w:val="28"/>
              </w:rPr>
              <w:t>Наименование показателя</w:t>
            </w:r>
          </w:p>
        </w:tc>
        <w:tc>
          <w:tcPr>
            <w:tcW w:w="4933" w:type="dxa"/>
            <w:vAlign w:val="center"/>
          </w:tcPr>
          <w:p w14:paraId="79A1762A" w14:textId="77777777" w:rsidR="00F55044" w:rsidRPr="00F55044" w:rsidRDefault="00F55044" w:rsidP="00F55044">
            <w:pPr>
              <w:jc w:val="center"/>
              <w:rPr>
                <w:bCs/>
                <w:color w:val="000000"/>
                <w:sz w:val="28"/>
                <w:szCs w:val="28"/>
              </w:rPr>
            </w:pPr>
            <w:r w:rsidRPr="00F55044">
              <w:rPr>
                <w:bCs/>
                <w:color w:val="000000"/>
                <w:sz w:val="28"/>
                <w:szCs w:val="28"/>
              </w:rPr>
              <w:t>Фактическое значение показателя, тыс. руб.</w:t>
            </w:r>
          </w:p>
        </w:tc>
      </w:tr>
      <w:tr w:rsidR="00F55044" w:rsidRPr="00F55044" w14:paraId="3FB0A8A6" w14:textId="77777777" w:rsidTr="00F55044">
        <w:trPr>
          <w:trHeight w:val="399"/>
        </w:trPr>
        <w:tc>
          <w:tcPr>
            <w:tcW w:w="10173" w:type="dxa"/>
            <w:gridSpan w:val="2"/>
            <w:vAlign w:val="center"/>
          </w:tcPr>
          <w:p w14:paraId="0DC452FF" w14:textId="77777777" w:rsidR="00F55044" w:rsidRPr="00F55044" w:rsidRDefault="00F55044" w:rsidP="00F55044">
            <w:pPr>
              <w:ind w:left="360"/>
              <w:jc w:val="center"/>
              <w:rPr>
                <w:bCs/>
                <w:color w:val="000000"/>
                <w:sz w:val="28"/>
                <w:szCs w:val="28"/>
              </w:rPr>
            </w:pPr>
            <w:r w:rsidRPr="00F55044">
              <w:rPr>
                <w:bCs/>
                <w:color w:val="000000"/>
                <w:sz w:val="28"/>
                <w:szCs w:val="28"/>
              </w:rPr>
              <w:t>2017 год</w:t>
            </w:r>
          </w:p>
        </w:tc>
      </w:tr>
      <w:tr w:rsidR="00F55044" w:rsidRPr="00F55044" w14:paraId="5719175F" w14:textId="77777777" w:rsidTr="00F55044">
        <w:trPr>
          <w:trHeight w:val="514"/>
        </w:trPr>
        <w:tc>
          <w:tcPr>
            <w:tcW w:w="10173" w:type="dxa"/>
            <w:gridSpan w:val="2"/>
            <w:vAlign w:val="center"/>
          </w:tcPr>
          <w:p w14:paraId="7742C1FE" w14:textId="77777777" w:rsidR="00F55044" w:rsidRPr="00F55044" w:rsidRDefault="00F55044" w:rsidP="00F55044">
            <w:pPr>
              <w:ind w:left="360"/>
              <w:jc w:val="center"/>
              <w:rPr>
                <w:bCs/>
                <w:color w:val="000000"/>
                <w:sz w:val="28"/>
                <w:szCs w:val="28"/>
              </w:rPr>
            </w:pPr>
            <w:r w:rsidRPr="00F55044">
              <w:rPr>
                <w:bCs/>
                <w:color w:val="000000"/>
                <w:sz w:val="28"/>
                <w:szCs w:val="28"/>
              </w:rPr>
              <w:t>Водоотведение</w:t>
            </w:r>
          </w:p>
        </w:tc>
      </w:tr>
      <w:tr w:rsidR="00F55044" w:rsidRPr="00F55044" w14:paraId="1BD00352" w14:textId="77777777" w:rsidTr="00F55044">
        <w:tc>
          <w:tcPr>
            <w:tcW w:w="5240" w:type="dxa"/>
            <w:vAlign w:val="center"/>
          </w:tcPr>
          <w:p w14:paraId="78A27924" w14:textId="77777777" w:rsidR="00F55044" w:rsidRPr="00F55044" w:rsidRDefault="00F55044" w:rsidP="00F55044">
            <w:pPr>
              <w:jc w:val="center"/>
              <w:rPr>
                <w:bCs/>
                <w:sz w:val="28"/>
                <w:szCs w:val="28"/>
              </w:rPr>
            </w:pPr>
            <w:r w:rsidRPr="00F55044">
              <w:rPr>
                <w:bCs/>
                <w:sz w:val="28"/>
                <w:szCs w:val="28"/>
              </w:rPr>
              <w:t>-</w:t>
            </w:r>
          </w:p>
        </w:tc>
        <w:tc>
          <w:tcPr>
            <w:tcW w:w="4933" w:type="dxa"/>
            <w:vAlign w:val="center"/>
          </w:tcPr>
          <w:p w14:paraId="0C0E4DEC" w14:textId="77777777" w:rsidR="00F55044" w:rsidRPr="00F55044" w:rsidRDefault="00F55044" w:rsidP="00F55044">
            <w:pPr>
              <w:jc w:val="center"/>
              <w:rPr>
                <w:bCs/>
                <w:sz w:val="28"/>
                <w:szCs w:val="28"/>
              </w:rPr>
            </w:pPr>
            <w:r w:rsidRPr="00F55044">
              <w:rPr>
                <w:bCs/>
                <w:sz w:val="28"/>
                <w:szCs w:val="28"/>
              </w:rPr>
              <w:t>-</w:t>
            </w:r>
          </w:p>
        </w:tc>
      </w:tr>
      <w:tr w:rsidR="00F55044" w:rsidRPr="00F55044" w14:paraId="4EB26155" w14:textId="77777777" w:rsidTr="00F55044">
        <w:trPr>
          <w:trHeight w:val="399"/>
        </w:trPr>
        <w:tc>
          <w:tcPr>
            <w:tcW w:w="10173" w:type="dxa"/>
            <w:gridSpan w:val="2"/>
            <w:vAlign w:val="center"/>
          </w:tcPr>
          <w:p w14:paraId="161C1731" w14:textId="77777777" w:rsidR="00F55044" w:rsidRPr="00F55044" w:rsidRDefault="00F55044" w:rsidP="00F55044">
            <w:pPr>
              <w:ind w:left="360"/>
              <w:jc w:val="center"/>
              <w:rPr>
                <w:bCs/>
                <w:color w:val="000000"/>
                <w:sz w:val="28"/>
                <w:szCs w:val="28"/>
              </w:rPr>
            </w:pPr>
            <w:r w:rsidRPr="00F55044">
              <w:rPr>
                <w:bCs/>
                <w:color w:val="000000"/>
                <w:sz w:val="28"/>
                <w:szCs w:val="28"/>
              </w:rPr>
              <w:t>2018 год</w:t>
            </w:r>
          </w:p>
        </w:tc>
      </w:tr>
      <w:tr w:rsidR="00F55044" w:rsidRPr="00F55044" w14:paraId="193AF8D7" w14:textId="77777777" w:rsidTr="00F55044">
        <w:trPr>
          <w:trHeight w:val="514"/>
        </w:trPr>
        <w:tc>
          <w:tcPr>
            <w:tcW w:w="10173" w:type="dxa"/>
            <w:gridSpan w:val="2"/>
            <w:vAlign w:val="center"/>
          </w:tcPr>
          <w:p w14:paraId="2C4CCC00" w14:textId="77777777" w:rsidR="00F55044" w:rsidRPr="00F55044" w:rsidRDefault="00F55044" w:rsidP="00F55044">
            <w:pPr>
              <w:ind w:left="360"/>
              <w:jc w:val="center"/>
              <w:rPr>
                <w:bCs/>
                <w:color w:val="000000"/>
                <w:sz w:val="28"/>
                <w:szCs w:val="28"/>
              </w:rPr>
            </w:pPr>
            <w:r w:rsidRPr="00F55044">
              <w:rPr>
                <w:bCs/>
                <w:color w:val="000000"/>
                <w:sz w:val="28"/>
                <w:szCs w:val="28"/>
              </w:rPr>
              <w:t>Водоотведение</w:t>
            </w:r>
          </w:p>
        </w:tc>
      </w:tr>
      <w:tr w:rsidR="00F55044" w:rsidRPr="00F55044" w14:paraId="1C8588EA" w14:textId="77777777" w:rsidTr="00F55044">
        <w:tc>
          <w:tcPr>
            <w:tcW w:w="5240" w:type="dxa"/>
            <w:vAlign w:val="center"/>
          </w:tcPr>
          <w:p w14:paraId="0669059C" w14:textId="77777777" w:rsidR="00F55044" w:rsidRPr="00F55044" w:rsidRDefault="00F55044" w:rsidP="00F55044">
            <w:pPr>
              <w:jc w:val="center"/>
              <w:rPr>
                <w:bCs/>
                <w:sz w:val="28"/>
                <w:szCs w:val="28"/>
              </w:rPr>
            </w:pPr>
            <w:r w:rsidRPr="00F55044">
              <w:rPr>
                <w:bCs/>
                <w:sz w:val="28"/>
                <w:szCs w:val="28"/>
              </w:rPr>
              <w:t>-</w:t>
            </w:r>
          </w:p>
        </w:tc>
        <w:tc>
          <w:tcPr>
            <w:tcW w:w="4933" w:type="dxa"/>
            <w:vAlign w:val="center"/>
          </w:tcPr>
          <w:p w14:paraId="0608D950" w14:textId="77777777" w:rsidR="00F55044" w:rsidRPr="00F55044" w:rsidRDefault="00F55044" w:rsidP="00F55044">
            <w:pPr>
              <w:jc w:val="center"/>
              <w:rPr>
                <w:bCs/>
                <w:sz w:val="28"/>
                <w:szCs w:val="28"/>
              </w:rPr>
            </w:pPr>
            <w:r w:rsidRPr="00F55044">
              <w:rPr>
                <w:bCs/>
                <w:sz w:val="28"/>
                <w:szCs w:val="28"/>
              </w:rPr>
              <w:t>-</w:t>
            </w:r>
          </w:p>
        </w:tc>
      </w:tr>
    </w:tbl>
    <w:p w14:paraId="49E22AFC" w14:textId="77777777" w:rsidR="00F55044" w:rsidRPr="00F55044" w:rsidRDefault="00F55044" w:rsidP="00F55044">
      <w:pPr>
        <w:ind w:left="-567"/>
        <w:jc w:val="center"/>
        <w:rPr>
          <w:bCs/>
          <w:color w:val="000000"/>
          <w:sz w:val="28"/>
          <w:szCs w:val="28"/>
        </w:rPr>
      </w:pPr>
    </w:p>
    <w:p w14:paraId="0497E54F" w14:textId="77777777" w:rsidR="00F55044" w:rsidRPr="00F55044" w:rsidRDefault="00F55044" w:rsidP="00F55044">
      <w:pPr>
        <w:jc w:val="both"/>
        <w:rPr>
          <w:sz w:val="28"/>
          <w:szCs w:val="28"/>
        </w:rPr>
      </w:pPr>
    </w:p>
    <w:p w14:paraId="5244C06B" w14:textId="77777777" w:rsidR="00F55044" w:rsidRPr="00F55044" w:rsidRDefault="00F55044" w:rsidP="00F55044">
      <w:pPr>
        <w:jc w:val="both"/>
        <w:rPr>
          <w:sz w:val="28"/>
          <w:szCs w:val="28"/>
        </w:rPr>
      </w:pPr>
    </w:p>
    <w:p w14:paraId="3296B5F8" w14:textId="77777777" w:rsidR="00F55044" w:rsidRPr="00F55044" w:rsidRDefault="00F55044" w:rsidP="00F55044">
      <w:pPr>
        <w:jc w:val="both"/>
        <w:rPr>
          <w:sz w:val="28"/>
          <w:szCs w:val="28"/>
        </w:rPr>
      </w:pPr>
    </w:p>
    <w:p w14:paraId="2B1CDD40" w14:textId="77777777" w:rsidR="00F55044" w:rsidRPr="00F55044" w:rsidRDefault="00F55044" w:rsidP="00F55044">
      <w:pPr>
        <w:jc w:val="both"/>
        <w:rPr>
          <w:sz w:val="28"/>
          <w:szCs w:val="28"/>
        </w:rPr>
      </w:pPr>
    </w:p>
    <w:p w14:paraId="0D60A3EA" w14:textId="77777777" w:rsidR="00F55044" w:rsidRPr="00F55044" w:rsidRDefault="00F55044" w:rsidP="00F55044">
      <w:pPr>
        <w:jc w:val="both"/>
        <w:rPr>
          <w:sz w:val="28"/>
          <w:szCs w:val="28"/>
        </w:rPr>
      </w:pPr>
    </w:p>
    <w:p w14:paraId="4F7CFC4F" w14:textId="77777777" w:rsidR="00F55044" w:rsidRPr="00F55044" w:rsidRDefault="00F55044" w:rsidP="00F55044">
      <w:pPr>
        <w:jc w:val="both"/>
        <w:rPr>
          <w:sz w:val="28"/>
          <w:szCs w:val="28"/>
        </w:rPr>
      </w:pPr>
    </w:p>
    <w:p w14:paraId="08E8344D" w14:textId="77777777" w:rsidR="00F55044" w:rsidRPr="00F55044" w:rsidRDefault="00F55044" w:rsidP="00F55044">
      <w:pPr>
        <w:ind w:left="-567"/>
        <w:jc w:val="center"/>
        <w:rPr>
          <w:bCs/>
          <w:color w:val="000000"/>
          <w:sz w:val="28"/>
          <w:szCs w:val="28"/>
        </w:rPr>
      </w:pPr>
      <w:r w:rsidRPr="00F55044">
        <w:rPr>
          <w:bCs/>
          <w:color w:val="000000"/>
          <w:sz w:val="28"/>
          <w:szCs w:val="28"/>
        </w:rPr>
        <w:t>Раздел 11. Мероприятия, направленные на повышение качества обслуживания абонентов</w:t>
      </w:r>
    </w:p>
    <w:p w14:paraId="4F2B1A08" w14:textId="77777777" w:rsidR="00F55044" w:rsidRPr="00F55044" w:rsidRDefault="00F55044" w:rsidP="00F55044">
      <w:pPr>
        <w:ind w:left="-567"/>
        <w:jc w:val="center"/>
        <w:rPr>
          <w:bCs/>
          <w:color w:val="000000"/>
          <w:sz w:val="28"/>
          <w:szCs w:val="28"/>
        </w:rPr>
      </w:pPr>
    </w:p>
    <w:tbl>
      <w:tblPr>
        <w:tblStyle w:val="361"/>
        <w:tblW w:w="9918" w:type="dxa"/>
        <w:tblInd w:w="-567" w:type="dxa"/>
        <w:tblLook w:val="04A0" w:firstRow="1" w:lastRow="0" w:firstColumn="1" w:lastColumn="0" w:noHBand="0" w:noVBand="1"/>
      </w:tblPr>
      <w:tblGrid>
        <w:gridCol w:w="5382"/>
        <w:gridCol w:w="4536"/>
      </w:tblGrid>
      <w:tr w:rsidR="00F55044" w:rsidRPr="00F55044" w14:paraId="436CB6C6" w14:textId="77777777" w:rsidTr="00F55044">
        <w:trPr>
          <w:trHeight w:val="748"/>
        </w:trPr>
        <w:tc>
          <w:tcPr>
            <w:tcW w:w="5382" w:type="dxa"/>
            <w:vAlign w:val="center"/>
          </w:tcPr>
          <w:p w14:paraId="43927741" w14:textId="77777777" w:rsidR="00F55044" w:rsidRPr="00F55044" w:rsidRDefault="00F55044" w:rsidP="00F55044">
            <w:pPr>
              <w:jc w:val="center"/>
              <w:rPr>
                <w:bCs/>
                <w:color w:val="000000"/>
                <w:sz w:val="28"/>
                <w:szCs w:val="28"/>
              </w:rPr>
            </w:pPr>
            <w:r w:rsidRPr="00F55044">
              <w:rPr>
                <w:bCs/>
                <w:color w:val="000000"/>
                <w:sz w:val="28"/>
                <w:szCs w:val="28"/>
              </w:rPr>
              <w:t>Наименование мероприятия</w:t>
            </w:r>
          </w:p>
        </w:tc>
        <w:tc>
          <w:tcPr>
            <w:tcW w:w="4536" w:type="dxa"/>
            <w:vAlign w:val="center"/>
          </w:tcPr>
          <w:p w14:paraId="64F5C3FD" w14:textId="77777777" w:rsidR="00F55044" w:rsidRPr="00F55044" w:rsidRDefault="00F55044" w:rsidP="00F55044">
            <w:pPr>
              <w:jc w:val="center"/>
              <w:rPr>
                <w:bCs/>
                <w:color w:val="000000"/>
                <w:sz w:val="28"/>
                <w:szCs w:val="28"/>
              </w:rPr>
            </w:pPr>
            <w:r w:rsidRPr="00F55044">
              <w:rPr>
                <w:bCs/>
                <w:color w:val="000000"/>
                <w:sz w:val="28"/>
                <w:szCs w:val="28"/>
              </w:rPr>
              <w:t>Период проведения мероприятий</w:t>
            </w:r>
          </w:p>
        </w:tc>
      </w:tr>
      <w:tr w:rsidR="00F55044" w:rsidRPr="00F55044" w14:paraId="5DEF6D2F" w14:textId="77777777" w:rsidTr="00F55044">
        <w:trPr>
          <w:trHeight w:val="517"/>
        </w:trPr>
        <w:tc>
          <w:tcPr>
            <w:tcW w:w="5382" w:type="dxa"/>
            <w:vAlign w:val="center"/>
          </w:tcPr>
          <w:p w14:paraId="3CAC990E" w14:textId="77777777" w:rsidR="00F55044" w:rsidRPr="00F55044" w:rsidRDefault="00F55044" w:rsidP="00F55044">
            <w:pPr>
              <w:jc w:val="center"/>
              <w:rPr>
                <w:bCs/>
                <w:sz w:val="28"/>
                <w:szCs w:val="28"/>
              </w:rPr>
            </w:pPr>
            <w:r w:rsidRPr="00F55044">
              <w:rPr>
                <w:bCs/>
                <w:sz w:val="28"/>
                <w:szCs w:val="28"/>
              </w:rPr>
              <w:t>-</w:t>
            </w:r>
          </w:p>
        </w:tc>
        <w:tc>
          <w:tcPr>
            <w:tcW w:w="4536" w:type="dxa"/>
            <w:vAlign w:val="center"/>
          </w:tcPr>
          <w:p w14:paraId="447880BB" w14:textId="77777777" w:rsidR="00F55044" w:rsidRPr="00F55044" w:rsidRDefault="00F55044" w:rsidP="00F55044">
            <w:pPr>
              <w:jc w:val="center"/>
              <w:rPr>
                <w:bCs/>
                <w:sz w:val="28"/>
                <w:szCs w:val="28"/>
              </w:rPr>
            </w:pPr>
            <w:r w:rsidRPr="00F55044">
              <w:rPr>
                <w:bCs/>
                <w:sz w:val="28"/>
                <w:szCs w:val="28"/>
              </w:rPr>
              <w:t>-</w:t>
            </w:r>
          </w:p>
        </w:tc>
      </w:tr>
    </w:tbl>
    <w:p w14:paraId="453C8974" w14:textId="77777777" w:rsidR="00F55044" w:rsidRPr="00F55044" w:rsidRDefault="00F55044" w:rsidP="00F55044">
      <w:pPr>
        <w:jc w:val="both"/>
        <w:rPr>
          <w:sz w:val="28"/>
          <w:szCs w:val="28"/>
        </w:rPr>
      </w:pPr>
    </w:p>
    <w:p w14:paraId="3E71F7C4" w14:textId="77777777" w:rsidR="00F55044" w:rsidRPr="00F55044" w:rsidRDefault="00F55044" w:rsidP="00F55044">
      <w:pPr>
        <w:jc w:val="both"/>
        <w:rPr>
          <w:sz w:val="28"/>
          <w:szCs w:val="28"/>
        </w:rPr>
      </w:pPr>
    </w:p>
    <w:p w14:paraId="353ADEC3" w14:textId="77777777" w:rsidR="00F55044" w:rsidRPr="00F55044" w:rsidRDefault="00F55044" w:rsidP="00F55044">
      <w:pPr>
        <w:jc w:val="both"/>
        <w:rPr>
          <w:sz w:val="28"/>
          <w:szCs w:val="28"/>
        </w:rPr>
      </w:pPr>
    </w:p>
    <w:p w14:paraId="4A8D82A1" w14:textId="77777777" w:rsidR="00F55044" w:rsidRPr="00F55044" w:rsidRDefault="00F55044" w:rsidP="00F55044">
      <w:pPr>
        <w:jc w:val="both"/>
        <w:rPr>
          <w:sz w:val="28"/>
          <w:szCs w:val="28"/>
        </w:rPr>
      </w:pPr>
    </w:p>
    <w:p w14:paraId="31D92F75" w14:textId="77777777" w:rsidR="00F55044" w:rsidRPr="00F55044" w:rsidRDefault="00F55044" w:rsidP="00F55044">
      <w:pPr>
        <w:jc w:val="both"/>
        <w:rPr>
          <w:sz w:val="28"/>
          <w:szCs w:val="28"/>
        </w:rPr>
      </w:pPr>
    </w:p>
    <w:p w14:paraId="73FE7497" w14:textId="77777777" w:rsidR="00F55044" w:rsidRPr="00F55044" w:rsidRDefault="00F55044" w:rsidP="00F55044">
      <w:pPr>
        <w:jc w:val="both"/>
        <w:rPr>
          <w:sz w:val="28"/>
          <w:szCs w:val="28"/>
        </w:rPr>
      </w:pPr>
    </w:p>
    <w:p w14:paraId="03CBC3F0" w14:textId="77777777" w:rsidR="00F55044" w:rsidRPr="00F55044" w:rsidRDefault="00F55044" w:rsidP="00F55044">
      <w:pPr>
        <w:jc w:val="both"/>
        <w:rPr>
          <w:sz w:val="28"/>
          <w:szCs w:val="28"/>
        </w:rPr>
      </w:pPr>
    </w:p>
    <w:p w14:paraId="3B288410" w14:textId="77777777" w:rsidR="00F55044" w:rsidRPr="00F55044" w:rsidRDefault="00F55044" w:rsidP="00F55044">
      <w:pPr>
        <w:jc w:val="both"/>
        <w:rPr>
          <w:sz w:val="28"/>
          <w:szCs w:val="28"/>
        </w:rPr>
      </w:pPr>
    </w:p>
    <w:p w14:paraId="1C5F244B" w14:textId="77777777" w:rsidR="00F55044" w:rsidRPr="00F55044" w:rsidRDefault="00F55044" w:rsidP="00F55044">
      <w:pPr>
        <w:jc w:val="both"/>
        <w:rPr>
          <w:sz w:val="28"/>
          <w:szCs w:val="28"/>
        </w:rPr>
      </w:pPr>
    </w:p>
    <w:p w14:paraId="090019DB" w14:textId="77777777" w:rsidR="00F55044" w:rsidRPr="00F55044" w:rsidRDefault="00F55044" w:rsidP="00F55044">
      <w:pPr>
        <w:jc w:val="both"/>
        <w:rPr>
          <w:sz w:val="28"/>
          <w:szCs w:val="28"/>
        </w:rPr>
      </w:pPr>
    </w:p>
    <w:p w14:paraId="63EC9A68" w14:textId="77777777" w:rsidR="00F55044" w:rsidRPr="00F55044" w:rsidRDefault="00F55044" w:rsidP="00F55044">
      <w:pPr>
        <w:jc w:val="both"/>
        <w:rPr>
          <w:sz w:val="28"/>
          <w:szCs w:val="28"/>
        </w:rPr>
      </w:pPr>
    </w:p>
    <w:p w14:paraId="06EC7C4C" w14:textId="77777777" w:rsidR="00F55044" w:rsidRPr="00F55044" w:rsidRDefault="00F55044" w:rsidP="00F55044">
      <w:pPr>
        <w:jc w:val="both"/>
        <w:rPr>
          <w:sz w:val="28"/>
          <w:szCs w:val="28"/>
        </w:rPr>
      </w:pPr>
    </w:p>
    <w:p w14:paraId="39693465" w14:textId="77777777" w:rsidR="00F55044" w:rsidRPr="00F55044" w:rsidRDefault="00F55044" w:rsidP="00F55044">
      <w:pPr>
        <w:jc w:val="both"/>
        <w:rPr>
          <w:sz w:val="28"/>
          <w:szCs w:val="28"/>
        </w:rPr>
      </w:pPr>
    </w:p>
    <w:p w14:paraId="140BD6CB" w14:textId="77777777" w:rsidR="00F55044" w:rsidRPr="00F55044" w:rsidRDefault="00F55044" w:rsidP="00F55044">
      <w:pPr>
        <w:jc w:val="both"/>
        <w:rPr>
          <w:sz w:val="28"/>
          <w:szCs w:val="28"/>
        </w:rPr>
      </w:pPr>
    </w:p>
    <w:p w14:paraId="253BE3E4" w14:textId="77777777" w:rsidR="00F55044" w:rsidRPr="00F55044" w:rsidRDefault="00F55044" w:rsidP="00F55044">
      <w:pPr>
        <w:jc w:val="both"/>
        <w:rPr>
          <w:sz w:val="28"/>
          <w:szCs w:val="28"/>
        </w:rPr>
      </w:pPr>
    </w:p>
    <w:p w14:paraId="05A279DF" w14:textId="77777777" w:rsidR="00F55044" w:rsidRPr="00F55044" w:rsidRDefault="00F55044" w:rsidP="00F55044">
      <w:pPr>
        <w:jc w:val="both"/>
        <w:rPr>
          <w:sz w:val="28"/>
          <w:szCs w:val="28"/>
        </w:rPr>
        <w:sectPr w:rsidR="00F55044" w:rsidRPr="00F55044" w:rsidSect="00F55044">
          <w:pgSz w:w="11906" w:h="16838"/>
          <w:pgMar w:top="851" w:right="709" w:bottom="709" w:left="1559" w:header="709" w:footer="709" w:gutter="0"/>
          <w:cols w:space="708"/>
          <w:titlePg/>
          <w:docGrid w:linePitch="360"/>
        </w:sectPr>
      </w:pPr>
    </w:p>
    <w:p w14:paraId="5ED1E764" w14:textId="7C982284" w:rsidR="00F55044" w:rsidRPr="00EC2242" w:rsidRDefault="00F55044" w:rsidP="00F55044">
      <w:pPr>
        <w:ind w:left="5580" w:firstLine="5477"/>
        <w:jc w:val="both"/>
        <w:rPr>
          <w:bCs/>
        </w:rPr>
      </w:pPr>
      <w:r w:rsidRPr="00EC2242">
        <w:rPr>
          <w:bCs/>
        </w:rPr>
        <w:t xml:space="preserve">Приложение № </w:t>
      </w:r>
      <w:r>
        <w:rPr>
          <w:bCs/>
        </w:rPr>
        <w:t>7</w:t>
      </w:r>
      <w:r w:rsidRPr="00EC2242">
        <w:rPr>
          <w:bCs/>
        </w:rPr>
        <w:t xml:space="preserve"> к протоколу №</w:t>
      </w:r>
      <w:r>
        <w:rPr>
          <w:bCs/>
        </w:rPr>
        <w:t xml:space="preserve"> 82</w:t>
      </w:r>
    </w:p>
    <w:p w14:paraId="35A6E0A3" w14:textId="77777777" w:rsidR="00F55044" w:rsidRPr="00EC2242" w:rsidRDefault="00F55044" w:rsidP="00F55044">
      <w:pPr>
        <w:ind w:left="5580" w:firstLine="5477"/>
        <w:jc w:val="both"/>
        <w:rPr>
          <w:bCs/>
        </w:rPr>
      </w:pPr>
      <w:r>
        <w:rPr>
          <w:bCs/>
        </w:rPr>
        <w:t>з</w:t>
      </w:r>
      <w:r w:rsidRPr="00EC2242">
        <w:rPr>
          <w:bCs/>
        </w:rPr>
        <w:t>аседания Правления региональной</w:t>
      </w:r>
    </w:p>
    <w:p w14:paraId="5E04A9F9" w14:textId="77777777" w:rsidR="00F55044" w:rsidRPr="00EC2242" w:rsidRDefault="00F55044" w:rsidP="00F55044">
      <w:pPr>
        <w:ind w:left="5580" w:firstLine="5477"/>
        <w:jc w:val="both"/>
        <w:rPr>
          <w:bCs/>
        </w:rPr>
      </w:pPr>
      <w:r>
        <w:rPr>
          <w:bCs/>
        </w:rPr>
        <w:t>э</w:t>
      </w:r>
      <w:r w:rsidRPr="00EC2242">
        <w:rPr>
          <w:bCs/>
        </w:rPr>
        <w:t>нергетической комиссии</w:t>
      </w:r>
    </w:p>
    <w:p w14:paraId="73F9B0B6" w14:textId="66D1EF0B" w:rsidR="00F55044" w:rsidRDefault="00F55044" w:rsidP="00F55044">
      <w:pPr>
        <w:ind w:left="5580" w:firstLine="5477"/>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tbl>
      <w:tblPr>
        <w:tblW w:w="5000" w:type="pct"/>
        <w:jc w:val="center"/>
        <w:tblCellMar>
          <w:left w:w="0" w:type="dxa"/>
          <w:right w:w="0" w:type="dxa"/>
        </w:tblCellMar>
        <w:tblLook w:val="04A0" w:firstRow="1" w:lastRow="0" w:firstColumn="1" w:lastColumn="0" w:noHBand="0" w:noVBand="1"/>
      </w:tblPr>
      <w:tblGrid>
        <w:gridCol w:w="303"/>
        <w:gridCol w:w="528"/>
        <w:gridCol w:w="3011"/>
        <w:gridCol w:w="590"/>
        <w:gridCol w:w="990"/>
        <w:gridCol w:w="928"/>
        <w:gridCol w:w="1021"/>
        <w:gridCol w:w="1021"/>
        <w:gridCol w:w="1041"/>
        <w:gridCol w:w="1041"/>
        <w:gridCol w:w="1041"/>
        <w:gridCol w:w="990"/>
        <w:gridCol w:w="764"/>
        <w:gridCol w:w="754"/>
        <w:gridCol w:w="1113"/>
      </w:tblGrid>
      <w:tr w:rsidR="00F55044" w:rsidRPr="00F55044" w14:paraId="4BC9B4AC" w14:textId="77777777" w:rsidTr="00F55044">
        <w:trPr>
          <w:trHeight w:val="450"/>
          <w:jc w:val="center"/>
        </w:trPr>
        <w:tc>
          <w:tcPr>
            <w:tcW w:w="580" w:type="dxa"/>
            <w:tcBorders>
              <w:top w:val="nil"/>
              <w:left w:val="nil"/>
              <w:bottom w:val="nil"/>
              <w:right w:val="nil"/>
            </w:tcBorders>
            <w:shd w:val="clear" w:color="auto" w:fill="auto"/>
            <w:vAlign w:val="center"/>
            <w:hideMark/>
          </w:tcPr>
          <w:p w14:paraId="24E3BB69" w14:textId="77777777" w:rsidR="00F55044" w:rsidRPr="00F55044" w:rsidRDefault="00F55044" w:rsidP="00F55044">
            <w:pPr>
              <w:rPr>
                <w:sz w:val="15"/>
                <w:szCs w:val="15"/>
              </w:rPr>
            </w:pPr>
          </w:p>
        </w:tc>
        <w:tc>
          <w:tcPr>
            <w:tcW w:w="28780" w:type="dxa"/>
            <w:gridSpan w:val="14"/>
            <w:tcBorders>
              <w:top w:val="single" w:sz="4" w:space="0" w:color="C0C0C0"/>
              <w:left w:val="nil"/>
              <w:bottom w:val="nil"/>
              <w:right w:val="nil"/>
            </w:tcBorders>
            <w:shd w:val="clear" w:color="auto" w:fill="auto"/>
            <w:vAlign w:val="bottom"/>
            <w:hideMark/>
          </w:tcPr>
          <w:p w14:paraId="4F996BCF"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АО "Кузбасская птицефабрика"</w:t>
            </w:r>
          </w:p>
        </w:tc>
      </w:tr>
      <w:tr w:rsidR="00F55044" w:rsidRPr="00F55044" w14:paraId="29F6AB3F" w14:textId="77777777" w:rsidTr="00F55044">
        <w:trPr>
          <w:trHeight w:val="915"/>
          <w:jc w:val="center"/>
        </w:trPr>
        <w:tc>
          <w:tcPr>
            <w:tcW w:w="580" w:type="dxa"/>
            <w:tcBorders>
              <w:top w:val="nil"/>
              <w:left w:val="nil"/>
              <w:bottom w:val="nil"/>
              <w:right w:val="nil"/>
            </w:tcBorders>
            <w:shd w:val="clear" w:color="auto" w:fill="auto"/>
            <w:vAlign w:val="center"/>
            <w:hideMark/>
          </w:tcPr>
          <w:p w14:paraId="14250779" w14:textId="77777777" w:rsidR="00F55044" w:rsidRPr="00F55044" w:rsidRDefault="00F55044" w:rsidP="00F55044">
            <w:pPr>
              <w:ind w:firstLineChars="100" w:firstLine="150"/>
              <w:rPr>
                <w:rFonts w:ascii="Tahoma" w:hAnsi="Tahoma" w:cs="Tahoma"/>
                <w:sz w:val="15"/>
                <w:szCs w:val="15"/>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C7064"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09873"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551D0"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Ед. изм.</w:t>
            </w:r>
          </w:p>
        </w:tc>
        <w:tc>
          <w:tcPr>
            <w:tcW w:w="3720" w:type="dxa"/>
            <w:gridSpan w:val="2"/>
            <w:tcBorders>
              <w:top w:val="single" w:sz="4" w:space="0" w:color="auto"/>
              <w:left w:val="nil"/>
              <w:bottom w:val="single" w:sz="4" w:space="0" w:color="auto"/>
              <w:right w:val="single" w:sz="4" w:space="0" w:color="auto"/>
            </w:tcBorders>
            <w:shd w:val="clear" w:color="auto" w:fill="auto"/>
            <w:vAlign w:val="center"/>
            <w:hideMark/>
          </w:tcPr>
          <w:p w14:paraId="099070E8"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2018 год</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5482DAE"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2019 год</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D0D24EF"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2020 год</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C4EAB8F"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2020 год (корректировка)</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31185269"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 xml:space="preserve">2020 год                   </w:t>
            </w:r>
            <w:proofErr w:type="gramStart"/>
            <w:r w:rsidRPr="00F55044">
              <w:rPr>
                <w:rFonts w:ascii="Tahoma" w:hAnsi="Tahoma" w:cs="Tahoma"/>
                <w:b/>
                <w:bCs/>
                <w:color w:val="272727"/>
                <w:sz w:val="15"/>
                <w:szCs w:val="15"/>
              </w:rPr>
              <w:t xml:space="preserve">   (</w:t>
            </w:r>
            <w:proofErr w:type="gramEnd"/>
            <w:r w:rsidRPr="00F55044">
              <w:rPr>
                <w:rFonts w:ascii="Tahoma" w:hAnsi="Tahoma" w:cs="Tahoma"/>
                <w:b/>
                <w:bCs/>
                <w:color w:val="272727"/>
                <w:sz w:val="15"/>
                <w:szCs w:val="15"/>
              </w:rPr>
              <w:t>с учетом корректировки)</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0D1E483C"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2020 год (корректировка)</w:t>
            </w:r>
          </w:p>
        </w:tc>
        <w:tc>
          <w:tcPr>
            <w:tcW w:w="4860" w:type="dxa"/>
            <w:gridSpan w:val="3"/>
            <w:tcBorders>
              <w:top w:val="single" w:sz="4" w:space="0" w:color="auto"/>
              <w:left w:val="nil"/>
              <w:bottom w:val="single" w:sz="4" w:space="0" w:color="auto"/>
              <w:right w:val="single" w:sz="4" w:space="0" w:color="auto"/>
            </w:tcBorders>
            <w:shd w:val="clear" w:color="auto" w:fill="auto"/>
            <w:vAlign w:val="center"/>
            <w:hideMark/>
          </w:tcPr>
          <w:p w14:paraId="5DC5E137"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2020 год (с учетом корректировки)</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DD666"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Обоснование отклонений</w:t>
            </w:r>
          </w:p>
        </w:tc>
      </w:tr>
      <w:tr w:rsidR="00F55044" w:rsidRPr="00F55044" w14:paraId="0C4F84C0" w14:textId="77777777" w:rsidTr="00F55044">
        <w:trPr>
          <w:trHeight w:val="300"/>
          <w:jc w:val="center"/>
        </w:trPr>
        <w:tc>
          <w:tcPr>
            <w:tcW w:w="580" w:type="dxa"/>
            <w:tcBorders>
              <w:top w:val="nil"/>
              <w:left w:val="nil"/>
              <w:bottom w:val="nil"/>
              <w:right w:val="nil"/>
            </w:tcBorders>
            <w:shd w:val="clear" w:color="auto" w:fill="auto"/>
            <w:vAlign w:val="center"/>
            <w:hideMark/>
          </w:tcPr>
          <w:p w14:paraId="77145F75" w14:textId="77777777" w:rsidR="00F55044" w:rsidRPr="00F55044" w:rsidRDefault="00F55044" w:rsidP="00F55044">
            <w:pPr>
              <w:jc w:val="center"/>
              <w:rPr>
                <w:rFonts w:ascii="Tahoma" w:hAnsi="Tahoma" w:cs="Tahoma"/>
                <w:b/>
                <w:bCs/>
                <w:color w:val="272727"/>
                <w:sz w:val="15"/>
                <w:szCs w:val="15"/>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39F07F5" w14:textId="77777777" w:rsidR="00F55044" w:rsidRPr="00F55044" w:rsidRDefault="00F55044" w:rsidP="00F55044">
            <w:pPr>
              <w:rPr>
                <w:rFonts w:ascii="Tahoma" w:hAnsi="Tahoma" w:cs="Tahoma"/>
                <w:b/>
                <w:bCs/>
                <w:color w:val="272727"/>
                <w:sz w:val="15"/>
                <w:szCs w:val="15"/>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70136F7" w14:textId="77777777" w:rsidR="00F55044" w:rsidRPr="00F55044" w:rsidRDefault="00F55044" w:rsidP="00F55044">
            <w:pPr>
              <w:rPr>
                <w:rFonts w:ascii="Tahoma" w:hAnsi="Tahoma" w:cs="Tahoma"/>
                <w:b/>
                <w:bCs/>
                <w:color w:val="272727"/>
                <w:sz w:val="15"/>
                <w:szCs w:val="15"/>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4A69053" w14:textId="77777777" w:rsidR="00F55044" w:rsidRPr="00F55044" w:rsidRDefault="00F55044" w:rsidP="00F55044">
            <w:pPr>
              <w:rPr>
                <w:rFonts w:ascii="Tahoma" w:hAnsi="Tahoma" w:cs="Tahoma"/>
                <w:b/>
                <w:bCs/>
                <w:color w:val="272727"/>
                <w:sz w:val="15"/>
                <w:szCs w:val="15"/>
              </w:rPr>
            </w:pP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74FB9DE2"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Утверждено регулирующим органом (с учетом корректировки)</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73E4F038"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Факт</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30E07DC5"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Утверждено регулирующим органом</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2F45B7EC"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Утверждено регулирующим органом</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14:paraId="20ADABE8"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Предложение организации</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14:paraId="41A8AE96"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Предложение организации</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14:paraId="7F3E7905"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Предложение регулирующего органа</w:t>
            </w:r>
          </w:p>
        </w:tc>
        <w:tc>
          <w:tcPr>
            <w:tcW w:w="1920" w:type="dxa"/>
            <w:vMerge w:val="restart"/>
            <w:tcBorders>
              <w:top w:val="nil"/>
              <w:left w:val="single" w:sz="4" w:space="0" w:color="auto"/>
              <w:bottom w:val="single" w:sz="4" w:space="0" w:color="auto"/>
              <w:right w:val="single" w:sz="4" w:space="0" w:color="auto"/>
            </w:tcBorders>
            <w:shd w:val="clear" w:color="auto" w:fill="auto"/>
            <w:vAlign w:val="center"/>
            <w:hideMark/>
          </w:tcPr>
          <w:p w14:paraId="1AB5AE6D"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Предложение регулирующего органа</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46F15DF2"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В том числе на период</w:t>
            </w: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34ADD84B" w14:textId="77777777" w:rsidR="00F55044" w:rsidRPr="00F55044" w:rsidRDefault="00F55044" w:rsidP="00F55044">
            <w:pPr>
              <w:rPr>
                <w:rFonts w:ascii="Tahoma" w:hAnsi="Tahoma" w:cs="Tahoma"/>
                <w:b/>
                <w:bCs/>
                <w:color w:val="272727"/>
                <w:sz w:val="15"/>
                <w:szCs w:val="15"/>
              </w:rPr>
            </w:pPr>
          </w:p>
        </w:tc>
      </w:tr>
      <w:tr w:rsidR="00F55044" w:rsidRPr="00F55044" w14:paraId="4C8B05BA" w14:textId="77777777" w:rsidTr="00F55044">
        <w:trPr>
          <w:trHeight w:val="690"/>
          <w:jc w:val="center"/>
        </w:trPr>
        <w:tc>
          <w:tcPr>
            <w:tcW w:w="580" w:type="dxa"/>
            <w:tcBorders>
              <w:top w:val="nil"/>
              <w:left w:val="nil"/>
              <w:bottom w:val="nil"/>
              <w:right w:val="nil"/>
            </w:tcBorders>
            <w:shd w:val="clear" w:color="auto" w:fill="auto"/>
            <w:vAlign w:val="center"/>
            <w:hideMark/>
          </w:tcPr>
          <w:p w14:paraId="61A46282" w14:textId="77777777" w:rsidR="00F55044" w:rsidRPr="00F55044" w:rsidRDefault="00F55044" w:rsidP="00F55044">
            <w:pPr>
              <w:jc w:val="center"/>
              <w:rPr>
                <w:rFonts w:ascii="Tahoma" w:hAnsi="Tahoma" w:cs="Tahoma"/>
                <w:b/>
                <w:bCs/>
                <w:color w:val="272727"/>
                <w:sz w:val="15"/>
                <w:szCs w:val="15"/>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A640E3C" w14:textId="77777777" w:rsidR="00F55044" w:rsidRPr="00F55044" w:rsidRDefault="00F55044" w:rsidP="00F55044">
            <w:pPr>
              <w:rPr>
                <w:rFonts w:ascii="Tahoma" w:hAnsi="Tahoma" w:cs="Tahoma"/>
                <w:b/>
                <w:bCs/>
                <w:color w:val="272727"/>
                <w:sz w:val="15"/>
                <w:szCs w:val="15"/>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B82FB0C" w14:textId="77777777" w:rsidR="00F55044" w:rsidRPr="00F55044" w:rsidRDefault="00F55044" w:rsidP="00F55044">
            <w:pPr>
              <w:rPr>
                <w:rFonts w:ascii="Tahoma" w:hAnsi="Tahoma" w:cs="Tahoma"/>
                <w:b/>
                <w:bCs/>
                <w:color w:val="272727"/>
                <w:sz w:val="15"/>
                <w:szCs w:val="15"/>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AE5E0E4" w14:textId="77777777" w:rsidR="00F55044" w:rsidRPr="00F55044" w:rsidRDefault="00F55044" w:rsidP="00F55044">
            <w:pPr>
              <w:rPr>
                <w:rFonts w:ascii="Tahoma" w:hAnsi="Tahoma" w:cs="Tahoma"/>
                <w:b/>
                <w:bCs/>
                <w:color w:val="272727"/>
                <w:sz w:val="15"/>
                <w:szCs w:val="15"/>
              </w:rPr>
            </w:pPr>
          </w:p>
        </w:tc>
        <w:tc>
          <w:tcPr>
            <w:tcW w:w="1920" w:type="dxa"/>
            <w:vMerge/>
            <w:tcBorders>
              <w:top w:val="nil"/>
              <w:left w:val="single" w:sz="4" w:space="0" w:color="auto"/>
              <w:bottom w:val="single" w:sz="4" w:space="0" w:color="auto"/>
              <w:right w:val="single" w:sz="4" w:space="0" w:color="auto"/>
            </w:tcBorders>
            <w:vAlign w:val="center"/>
            <w:hideMark/>
          </w:tcPr>
          <w:p w14:paraId="7FF14318" w14:textId="77777777" w:rsidR="00F55044" w:rsidRPr="00F55044" w:rsidRDefault="00F55044" w:rsidP="00F55044">
            <w:pPr>
              <w:rPr>
                <w:rFonts w:ascii="Tahoma" w:hAnsi="Tahoma" w:cs="Tahoma"/>
                <w:b/>
                <w:bCs/>
                <w:color w:val="272727"/>
                <w:sz w:val="15"/>
                <w:szCs w:val="15"/>
              </w:rPr>
            </w:pPr>
          </w:p>
        </w:tc>
        <w:tc>
          <w:tcPr>
            <w:tcW w:w="1800" w:type="dxa"/>
            <w:vMerge/>
            <w:tcBorders>
              <w:top w:val="nil"/>
              <w:left w:val="single" w:sz="4" w:space="0" w:color="auto"/>
              <w:bottom w:val="single" w:sz="4" w:space="0" w:color="auto"/>
              <w:right w:val="single" w:sz="4" w:space="0" w:color="auto"/>
            </w:tcBorders>
            <w:vAlign w:val="center"/>
            <w:hideMark/>
          </w:tcPr>
          <w:p w14:paraId="65A7FFBB" w14:textId="77777777" w:rsidR="00F55044" w:rsidRPr="00F55044" w:rsidRDefault="00F55044" w:rsidP="00F55044">
            <w:pPr>
              <w:rPr>
                <w:rFonts w:ascii="Tahoma" w:hAnsi="Tahoma" w:cs="Tahoma"/>
                <w:b/>
                <w:bCs/>
                <w:color w:val="272727"/>
                <w:sz w:val="15"/>
                <w:szCs w:val="15"/>
              </w:rPr>
            </w:pPr>
          </w:p>
        </w:tc>
        <w:tc>
          <w:tcPr>
            <w:tcW w:w="1980" w:type="dxa"/>
            <w:vMerge/>
            <w:tcBorders>
              <w:top w:val="nil"/>
              <w:left w:val="single" w:sz="4" w:space="0" w:color="auto"/>
              <w:bottom w:val="single" w:sz="4" w:space="0" w:color="auto"/>
              <w:right w:val="single" w:sz="4" w:space="0" w:color="auto"/>
            </w:tcBorders>
            <w:vAlign w:val="center"/>
            <w:hideMark/>
          </w:tcPr>
          <w:p w14:paraId="790A8744" w14:textId="77777777" w:rsidR="00F55044" w:rsidRPr="00F55044" w:rsidRDefault="00F55044" w:rsidP="00F55044">
            <w:pPr>
              <w:rPr>
                <w:rFonts w:ascii="Tahoma" w:hAnsi="Tahoma" w:cs="Tahoma"/>
                <w:b/>
                <w:bCs/>
                <w:color w:val="272727"/>
                <w:sz w:val="15"/>
                <w:szCs w:val="15"/>
              </w:rPr>
            </w:pPr>
          </w:p>
        </w:tc>
        <w:tc>
          <w:tcPr>
            <w:tcW w:w="1980" w:type="dxa"/>
            <w:vMerge/>
            <w:tcBorders>
              <w:top w:val="nil"/>
              <w:left w:val="single" w:sz="4" w:space="0" w:color="auto"/>
              <w:bottom w:val="single" w:sz="4" w:space="0" w:color="auto"/>
              <w:right w:val="single" w:sz="4" w:space="0" w:color="auto"/>
            </w:tcBorders>
            <w:vAlign w:val="center"/>
            <w:hideMark/>
          </w:tcPr>
          <w:p w14:paraId="23F42FD8" w14:textId="77777777" w:rsidR="00F55044" w:rsidRPr="00F55044" w:rsidRDefault="00F55044" w:rsidP="00F55044">
            <w:pPr>
              <w:rPr>
                <w:rFonts w:ascii="Tahoma" w:hAnsi="Tahoma" w:cs="Tahoma"/>
                <w:b/>
                <w:bCs/>
                <w:color w:val="272727"/>
                <w:sz w:val="15"/>
                <w:szCs w:val="15"/>
              </w:rPr>
            </w:pPr>
          </w:p>
        </w:tc>
        <w:tc>
          <w:tcPr>
            <w:tcW w:w="2020" w:type="dxa"/>
            <w:vMerge/>
            <w:tcBorders>
              <w:top w:val="nil"/>
              <w:left w:val="single" w:sz="4" w:space="0" w:color="auto"/>
              <w:bottom w:val="single" w:sz="4" w:space="0" w:color="auto"/>
              <w:right w:val="single" w:sz="4" w:space="0" w:color="auto"/>
            </w:tcBorders>
            <w:vAlign w:val="center"/>
            <w:hideMark/>
          </w:tcPr>
          <w:p w14:paraId="69DC39EC" w14:textId="77777777" w:rsidR="00F55044" w:rsidRPr="00F55044" w:rsidRDefault="00F55044" w:rsidP="00F55044">
            <w:pPr>
              <w:rPr>
                <w:rFonts w:ascii="Tahoma" w:hAnsi="Tahoma" w:cs="Tahoma"/>
                <w:b/>
                <w:bCs/>
                <w:color w:val="272727"/>
                <w:sz w:val="15"/>
                <w:szCs w:val="15"/>
              </w:rPr>
            </w:pPr>
          </w:p>
        </w:tc>
        <w:tc>
          <w:tcPr>
            <w:tcW w:w="2020" w:type="dxa"/>
            <w:vMerge/>
            <w:tcBorders>
              <w:top w:val="nil"/>
              <w:left w:val="single" w:sz="4" w:space="0" w:color="auto"/>
              <w:bottom w:val="single" w:sz="4" w:space="0" w:color="auto"/>
              <w:right w:val="single" w:sz="4" w:space="0" w:color="auto"/>
            </w:tcBorders>
            <w:vAlign w:val="center"/>
            <w:hideMark/>
          </w:tcPr>
          <w:p w14:paraId="40A70560" w14:textId="77777777" w:rsidR="00F55044" w:rsidRPr="00F55044" w:rsidRDefault="00F55044" w:rsidP="00F55044">
            <w:pPr>
              <w:rPr>
                <w:rFonts w:ascii="Tahoma" w:hAnsi="Tahoma" w:cs="Tahoma"/>
                <w:b/>
                <w:bCs/>
                <w:color w:val="272727"/>
                <w:sz w:val="15"/>
                <w:szCs w:val="15"/>
              </w:rPr>
            </w:pPr>
          </w:p>
        </w:tc>
        <w:tc>
          <w:tcPr>
            <w:tcW w:w="2020" w:type="dxa"/>
            <w:vMerge/>
            <w:tcBorders>
              <w:top w:val="nil"/>
              <w:left w:val="single" w:sz="4" w:space="0" w:color="auto"/>
              <w:bottom w:val="single" w:sz="4" w:space="0" w:color="auto"/>
              <w:right w:val="single" w:sz="4" w:space="0" w:color="auto"/>
            </w:tcBorders>
            <w:vAlign w:val="center"/>
            <w:hideMark/>
          </w:tcPr>
          <w:p w14:paraId="62860A44" w14:textId="77777777" w:rsidR="00F55044" w:rsidRPr="00F55044" w:rsidRDefault="00F55044" w:rsidP="00F55044">
            <w:pPr>
              <w:rPr>
                <w:rFonts w:ascii="Tahoma" w:hAnsi="Tahoma" w:cs="Tahoma"/>
                <w:b/>
                <w:bCs/>
                <w:color w:val="272727"/>
                <w:sz w:val="15"/>
                <w:szCs w:val="15"/>
              </w:rPr>
            </w:pPr>
          </w:p>
        </w:tc>
        <w:tc>
          <w:tcPr>
            <w:tcW w:w="1920" w:type="dxa"/>
            <w:vMerge/>
            <w:tcBorders>
              <w:top w:val="nil"/>
              <w:left w:val="single" w:sz="4" w:space="0" w:color="auto"/>
              <w:bottom w:val="single" w:sz="4" w:space="0" w:color="auto"/>
              <w:right w:val="single" w:sz="4" w:space="0" w:color="auto"/>
            </w:tcBorders>
            <w:vAlign w:val="center"/>
            <w:hideMark/>
          </w:tcPr>
          <w:p w14:paraId="4B44BD1A" w14:textId="77777777" w:rsidR="00F55044" w:rsidRPr="00F55044" w:rsidRDefault="00F55044" w:rsidP="00F55044">
            <w:pPr>
              <w:rPr>
                <w:rFonts w:ascii="Tahoma" w:hAnsi="Tahoma" w:cs="Tahoma"/>
                <w:b/>
                <w:bCs/>
                <w:color w:val="272727"/>
                <w:sz w:val="15"/>
                <w:szCs w:val="15"/>
              </w:rPr>
            </w:pPr>
          </w:p>
        </w:tc>
        <w:tc>
          <w:tcPr>
            <w:tcW w:w="1480" w:type="dxa"/>
            <w:tcBorders>
              <w:top w:val="nil"/>
              <w:left w:val="nil"/>
              <w:bottom w:val="single" w:sz="4" w:space="0" w:color="auto"/>
              <w:right w:val="single" w:sz="4" w:space="0" w:color="auto"/>
            </w:tcBorders>
            <w:shd w:val="clear" w:color="auto" w:fill="auto"/>
            <w:vAlign w:val="center"/>
            <w:hideMark/>
          </w:tcPr>
          <w:p w14:paraId="27176597"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с 01.01.2020 по 30.06.2020</w:t>
            </w:r>
          </w:p>
        </w:tc>
        <w:tc>
          <w:tcPr>
            <w:tcW w:w="1460" w:type="dxa"/>
            <w:tcBorders>
              <w:top w:val="nil"/>
              <w:left w:val="nil"/>
              <w:bottom w:val="single" w:sz="4" w:space="0" w:color="auto"/>
              <w:right w:val="single" w:sz="4" w:space="0" w:color="auto"/>
            </w:tcBorders>
            <w:shd w:val="clear" w:color="auto" w:fill="auto"/>
            <w:vAlign w:val="center"/>
            <w:hideMark/>
          </w:tcPr>
          <w:p w14:paraId="47A10ED9" w14:textId="77777777" w:rsidR="00F55044" w:rsidRPr="00F55044" w:rsidRDefault="00F55044" w:rsidP="00F55044">
            <w:pPr>
              <w:jc w:val="center"/>
              <w:rPr>
                <w:rFonts w:ascii="Tahoma" w:hAnsi="Tahoma" w:cs="Tahoma"/>
                <w:b/>
                <w:bCs/>
                <w:color w:val="272727"/>
                <w:sz w:val="15"/>
                <w:szCs w:val="15"/>
              </w:rPr>
            </w:pPr>
            <w:r w:rsidRPr="00F55044">
              <w:rPr>
                <w:rFonts w:ascii="Tahoma" w:hAnsi="Tahoma" w:cs="Tahoma"/>
                <w:b/>
                <w:bCs/>
                <w:color w:val="272727"/>
                <w:sz w:val="15"/>
                <w:szCs w:val="15"/>
              </w:rPr>
              <w:t>с 01.07.2020 по 31.12.2020</w:t>
            </w: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08C36F21" w14:textId="77777777" w:rsidR="00F55044" w:rsidRPr="00F55044" w:rsidRDefault="00F55044" w:rsidP="00F55044">
            <w:pPr>
              <w:rPr>
                <w:rFonts w:ascii="Tahoma" w:hAnsi="Tahoma" w:cs="Tahoma"/>
                <w:b/>
                <w:bCs/>
                <w:color w:val="272727"/>
                <w:sz w:val="15"/>
                <w:szCs w:val="15"/>
              </w:rPr>
            </w:pPr>
          </w:p>
        </w:tc>
      </w:tr>
      <w:tr w:rsidR="00F55044" w:rsidRPr="00F55044" w14:paraId="558C7913" w14:textId="77777777" w:rsidTr="00F55044">
        <w:trPr>
          <w:trHeight w:val="225"/>
          <w:jc w:val="center"/>
        </w:trPr>
        <w:tc>
          <w:tcPr>
            <w:tcW w:w="580" w:type="dxa"/>
            <w:tcBorders>
              <w:top w:val="nil"/>
              <w:left w:val="nil"/>
              <w:bottom w:val="nil"/>
              <w:right w:val="nil"/>
            </w:tcBorders>
            <w:shd w:val="clear" w:color="auto" w:fill="auto"/>
            <w:vAlign w:val="center"/>
            <w:hideMark/>
          </w:tcPr>
          <w:p w14:paraId="0C678804" w14:textId="77777777" w:rsidR="00F55044" w:rsidRPr="00F55044" w:rsidRDefault="00F55044" w:rsidP="00F55044">
            <w:pPr>
              <w:jc w:val="center"/>
              <w:rPr>
                <w:rFonts w:ascii="Tahoma" w:hAnsi="Tahoma" w:cs="Tahoma"/>
                <w:b/>
                <w:bCs/>
                <w:color w:val="272727"/>
                <w:sz w:val="15"/>
                <w:szCs w:val="15"/>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D9B3F4"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w:t>
            </w:r>
          </w:p>
        </w:tc>
        <w:tc>
          <w:tcPr>
            <w:tcW w:w="5860" w:type="dxa"/>
            <w:tcBorders>
              <w:top w:val="nil"/>
              <w:left w:val="nil"/>
              <w:bottom w:val="single" w:sz="4" w:space="0" w:color="auto"/>
              <w:right w:val="single" w:sz="4" w:space="0" w:color="auto"/>
            </w:tcBorders>
            <w:shd w:val="clear" w:color="auto" w:fill="auto"/>
            <w:noWrap/>
            <w:vAlign w:val="center"/>
            <w:hideMark/>
          </w:tcPr>
          <w:p w14:paraId="0CD981D1"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2</w:t>
            </w:r>
          </w:p>
        </w:tc>
        <w:tc>
          <w:tcPr>
            <w:tcW w:w="1140" w:type="dxa"/>
            <w:tcBorders>
              <w:top w:val="nil"/>
              <w:left w:val="nil"/>
              <w:bottom w:val="single" w:sz="4" w:space="0" w:color="auto"/>
              <w:right w:val="single" w:sz="4" w:space="0" w:color="auto"/>
            </w:tcBorders>
            <w:shd w:val="clear" w:color="auto" w:fill="auto"/>
            <w:noWrap/>
            <w:vAlign w:val="center"/>
            <w:hideMark/>
          </w:tcPr>
          <w:p w14:paraId="0F55F13E"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3</w:t>
            </w:r>
          </w:p>
        </w:tc>
        <w:tc>
          <w:tcPr>
            <w:tcW w:w="1920" w:type="dxa"/>
            <w:tcBorders>
              <w:top w:val="nil"/>
              <w:left w:val="nil"/>
              <w:bottom w:val="single" w:sz="4" w:space="0" w:color="auto"/>
              <w:right w:val="single" w:sz="4" w:space="0" w:color="auto"/>
            </w:tcBorders>
            <w:shd w:val="clear" w:color="auto" w:fill="auto"/>
            <w:noWrap/>
            <w:vAlign w:val="center"/>
            <w:hideMark/>
          </w:tcPr>
          <w:p w14:paraId="6F14817B"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4</w:t>
            </w:r>
          </w:p>
        </w:tc>
        <w:tc>
          <w:tcPr>
            <w:tcW w:w="1800" w:type="dxa"/>
            <w:tcBorders>
              <w:top w:val="nil"/>
              <w:left w:val="nil"/>
              <w:bottom w:val="single" w:sz="4" w:space="0" w:color="auto"/>
              <w:right w:val="single" w:sz="4" w:space="0" w:color="auto"/>
            </w:tcBorders>
            <w:shd w:val="clear" w:color="auto" w:fill="auto"/>
            <w:noWrap/>
            <w:vAlign w:val="center"/>
            <w:hideMark/>
          </w:tcPr>
          <w:p w14:paraId="00B8411A"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5</w:t>
            </w:r>
          </w:p>
        </w:tc>
        <w:tc>
          <w:tcPr>
            <w:tcW w:w="1980" w:type="dxa"/>
            <w:tcBorders>
              <w:top w:val="nil"/>
              <w:left w:val="nil"/>
              <w:bottom w:val="single" w:sz="4" w:space="0" w:color="auto"/>
              <w:right w:val="single" w:sz="4" w:space="0" w:color="auto"/>
            </w:tcBorders>
            <w:shd w:val="clear" w:color="auto" w:fill="auto"/>
            <w:noWrap/>
            <w:vAlign w:val="center"/>
            <w:hideMark/>
          </w:tcPr>
          <w:p w14:paraId="37A627D6"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6</w:t>
            </w:r>
          </w:p>
        </w:tc>
        <w:tc>
          <w:tcPr>
            <w:tcW w:w="1980" w:type="dxa"/>
            <w:tcBorders>
              <w:top w:val="nil"/>
              <w:left w:val="nil"/>
              <w:bottom w:val="single" w:sz="4" w:space="0" w:color="auto"/>
              <w:right w:val="single" w:sz="4" w:space="0" w:color="auto"/>
            </w:tcBorders>
            <w:shd w:val="clear" w:color="auto" w:fill="auto"/>
            <w:noWrap/>
            <w:vAlign w:val="center"/>
            <w:hideMark/>
          </w:tcPr>
          <w:p w14:paraId="7C5308B8"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6</w:t>
            </w:r>
          </w:p>
        </w:tc>
        <w:tc>
          <w:tcPr>
            <w:tcW w:w="2020" w:type="dxa"/>
            <w:tcBorders>
              <w:top w:val="nil"/>
              <w:left w:val="nil"/>
              <w:bottom w:val="single" w:sz="4" w:space="0" w:color="auto"/>
              <w:right w:val="single" w:sz="4" w:space="0" w:color="auto"/>
            </w:tcBorders>
            <w:shd w:val="clear" w:color="auto" w:fill="auto"/>
            <w:noWrap/>
            <w:vAlign w:val="center"/>
            <w:hideMark/>
          </w:tcPr>
          <w:p w14:paraId="18826731"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11</w:t>
            </w:r>
          </w:p>
        </w:tc>
        <w:tc>
          <w:tcPr>
            <w:tcW w:w="2020" w:type="dxa"/>
            <w:tcBorders>
              <w:top w:val="nil"/>
              <w:left w:val="nil"/>
              <w:bottom w:val="single" w:sz="4" w:space="0" w:color="auto"/>
              <w:right w:val="single" w:sz="4" w:space="0" w:color="auto"/>
            </w:tcBorders>
            <w:shd w:val="clear" w:color="auto" w:fill="auto"/>
            <w:noWrap/>
            <w:vAlign w:val="center"/>
            <w:hideMark/>
          </w:tcPr>
          <w:p w14:paraId="5DBD8F73"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11</w:t>
            </w:r>
          </w:p>
        </w:tc>
        <w:tc>
          <w:tcPr>
            <w:tcW w:w="2020" w:type="dxa"/>
            <w:tcBorders>
              <w:top w:val="nil"/>
              <w:left w:val="nil"/>
              <w:bottom w:val="single" w:sz="4" w:space="0" w:color="auto"/>
              <w:right w:val="single" w:sz="4" w:space="0" w:color="auto"/>
            </w:tcBorders>
            <w:shd w:val="clear" w:color="auto" w:fill="auto"/>
            <w:noWrap/>
            <w:vAlign w:val="center"/>
            <w:hideMark/>
          </w:tcPr>
          <w:p w14:paraId="4C352803"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12</w:t>
            </w:r>
          </w:p>
        </w:tc>
        <w:tc>
          <w:tcPr>
            <w:tcW w:w="1920" w:type="dxa"/>
            <w:tcBorders>
              <w:top w:val="nil"/>
              <w:left w:val="nil"/>
              <w:bottom w:val="single" w:sz="4" w:space="0" w:color="auto"/>
              <w:right w:val="single" w:sz="4" w:space="0" w:color="auto"/>
            </w:tcBorders>
            <w:shd w:val="clear" w:color="auto" w:fill="auto"/>
            <w:noWrap/>
            <w:vAlign w:val="center"/>
            <w:hideMark/>
          </w:tcPr>
          <w:p w14:paraId="2E4CD0E2"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12</w:t>
            </w:r>
          </w:p>
        </w:tc>
        <w:tc>
          <w:tcPr>
            <w:tcW w:w="1480" w:type="dxa"/>
            <w:tcBorders>
              <w:top w:val="nil"/>
              <w:left w:val="nil"/>
              <w:bottom w:val="single" w:sz="4" w:space="0" w:color="auto"/>
              <w:right w:val="single" w:sz="4" w:space="0" w:color="auto"/>
            </w:tcBorders>
            <w:shd w:val="clear" w:color="auto" w:fill="auto"/>
            <w:noWrap/>
            <w:vAlign w:val="center"/>
            <w:hideMark/>
          </w:tcPr>
          <w:p w14:paraId="53F6471E"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13</w:t>
            </w:r>
          </w:p>
        </w:tc>
        <w:tc>
          <w:tcPr>
            <w:tcW w:w="1460" w:type="dxa"/>
            <w:tcBorders>
              <w:top w:val="nil"/>
              <w:left w:val="nil"/>
              <w:bottom w:val="single" w:sz="4" w:space="0" w:color="auto"/>
              <w:right w:val="single" w:sz="4" w:space="0" w:color="auto"/>
            </w:tcBorders>
            <w:shd w:val="clear" w:color="auto" w:fill="auto"/>
            <w:noWrap/>
            <w:vAlign w:val="center"/>
            <w:hideMark/>
          </w:tcPr>
          <w:p w14:paraId="2A131BA6"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14</w:t>
            </w:r>
          </w:p>
        </w:tc>
        <w:tc>
          <w:tcPr>
            <w:tcW w:w="2160" w:type="dxa"/>
            <w:tcBorders>
              <w:top w:val="nil"/>
              <w:left w:val="nil"/>
              <w:bottom w:val="single" w:sz="4" w:space="0" w:color="auto"/>
              <w:right w:val="single" w:sz="4" w:space="0" w:color="auto"/>
            </w:tcBorders>
            <w:shd w:val="clear" w:color="auto" w:fill="auto"/>
            <w:noWrap/>
            <w:vAlign w:val="center"/>
            <w:hideMark/>
          </w:tcPr>
          <w:p w14:paraId="3A18694D" w14:textId="77777777" w:rsidR="00F55044" w:rsidRPr="00F55044" w:rsidRDefault="00F55044" w:rsidP="00F55044">
            <w:pPr>
              <w:jc w:val="center"/>
              <w:rPr>
                <w:rFonts w:ascii="Tahoma" w:hAnsi="Tahoma" w:cs="Tahoma"/>
                <w:color w:val="C0C0C0"/>
                <w:sz w:val="15"/>
                <w:szCs w:val="15"/>
              </w:rPr>
            </w:pPr>
            <w:r w:rsidRPr="00F55044">
              <w:rPr>
                <w:rFonts w:ascii="Tahoma" w:hAnsi="Tahoma" w:cs="Tahoma"/>
                <w:color w:val="C0C0C0"/>
                <w:sz w:val="15"/>
                <w:szCs w:val="15"/>
              </w:rPr>
              <w:t>16</w:t>
            </w:r>
          </w:p>
        </w:tc>
      </w:tr>
      <w:tr w:rsidR="00F55044" w:rsidRPr="00F55044" w14:paraId="01E8AAD1" w14:textId="77777777" w:rsidTr="00F55044">
        <w:trPr>
          <w:trHeight w:val="300"/>
          <w:jc w:val="center"/>
        </w:trPr>
        <w:tc>
          <w:tcPr>
            <w:tcW w:w="580" w:type="dxa"/>
            <w:tcBorders>
              <w:top w:val="nil"/>
              <w:left w:val="nil"/>
              <w:bottom w:val="nil"/>
              <w:right w:val="nil"/>
            </w:tcBorders>
            <w:shd w:val="clear" w:color="auto" w:fill="auto"/>
            <w:vAlign w:val="center"/>
            <w:hideMark/>
          </w:tcPr>
          <w:p w14:paraId="090DC065" w14:textId="77777777" w:rsidR="00F55044" w:rsidRPr="00F55044" w:rsidRDefault="00F55044" w:rsidP="00F55044">
            <w:pPr>
              <w:jc w:val="center"/>
              <w:rPr>
                <w:rFonts w:ascii="Tahoma" w:hAnsi="Tahoma" w:cs="Tahoma"/>
                <w:color w:val="C0C0C0"/>
                <w:sz w:val="15"/>
                <w:szCs w:val="15"/>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6F9AAB2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w:t>
            </w:r>
          </w:p>
        </w:tc>
        <w:tc>
          <w:tcPr>
            <w:tcW w:w="5860" w:type="dxa"/>
            <w:tcBorders>
              <w:top w:val="nil"/>
              <w:left w:val="nil"/>
              <w:bottom w:val="single" w:sz="4" w:space="0" w:color="auto"/>
              <w:right w:val="single" w:sz="4" w:space="0" w:color="auto"/>
            </w:tcBorders>
            <w:shd w:val="clear" w:color="000000" w:fill="C0C0C0"/>
            <w:vAlign w:val="center"/>
            <w:hideMark/>
          </w:tcPr>
          <w:p w14:paraId="1BA49D16"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152B052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C0C0C0"/>
            <w:vAlign w:val="center"/>
            <w:hideMark/>
          </w:tcPr>
          <w:p w14:paraId="2E723AF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nil"/>
              <w:left w:val="nil"/>
              <w:bottom w:val="single" w:sz="4" w:space="0" w:color="auto"/>
              <w:right w:val="single" w:sz="4" w:space="0" w:color="auto"/>
            </w:tcBorders>
            <w:shd w:val="clear" w:color="000000" w:fill="C0C0C0"/>
            <w:vAlign w:val="center"/>
            <w:hideMark/>
          </w:tcPr>
          <w:p w14:paraId="6F4C97E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C0C0C0"/>
            <w:vAlign w:val="center"/>
            <w:hideMark/>
          </w:tcPr>
          <w:p w14:paraId="686C5D0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C0C0C0"/>
            <w:vAlign w:val="center"/>
            <w:hideMark/>
          </w:tcPr>
          <w:p w14:paraId="20397C6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C0C0C0"/>
            <w:vAlign w:val="center"/>
            <w:hideMark/>
          </w:tcPr>
          <w:p w14:paraId="58676C3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C0C0C0"/>
            <w:vAlign w:val="center"/>
            <w:hideMark/>
          </w:tcPr>
          <w:p w14:paraId="12AF552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C0C0C0"/>
            <w:vAlign w:val="center"/>
            <w:hideMark/>
          </w:tcPr>
          <w:p w14:paraId="6B632EA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C0C0C0"/>
            <w:vAlign w:val="center"/>
            <w:hideMark/>
          </w:tcPr>
          <w:p w14:paraId="5700D8C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480" w:type="dxa"/>
            <w:tcBorders>
              <w:top w:val="nil"/>
              <w:left w:val="nil"/>
              <w:bottom w:val="single" w:sz="4" w:space="0" w:color="auto"/>
              <w:right w:val="single" w:sz="4" w:space="0" w:color="auto"/>
            </w:tcBorders>
            <w:shd w:val="clear" w:color="000000" w:fill="C0C0C0"/>
            <w:vAlign w:val="center"/>
            <w:hideMark/>
          </w:tcPr>
          <w:p w14:paraId="5689926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460" w:type="dxa"/>
            <w:tcBorders>
              <w:top w:val="nil"/>
              <w:left w:val="nil"/>
              <w:bottom w:val="single" w:sz="4" w:space="0" w:color="auto"/>
              <w:right w:val="single" w:sz="4" w:space="0" w:color="auto"/>
            </w:tcBorders>
            <w:shd w:val="clear" w:color="000000" w:fill="C0C0C0"/>
            <w:vAlign w:val="center"/>
            <w:hideMark/>
          </w:tcPr>
          <w:p w14:paraId="76C33FA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160" w:type="dxa"/>
            <w:tcBorders>
              <w:top w:val="nil"/>
              <w:left w:val="nil"/>
              <w:bottom w:val="single" w:sz="4" w:space="0" w:color="auto"/>
              <w:right w:val="single" w:sz="4" w:space="0" w:color="auto"/>
            </w:tcBorders>
            <w:shd w:val="clear" w:color="000000" w:fill="C0C0C0"/>
            <w:vAlign w:val="center"/>
            <w:hideMark/>
          </w:tcPr>
          <w:p w14:paraId="3B6DE4A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r>
      <w:tr w:rsidR="00F55044" w:rsidRPr="00F55044" w14:paraId="4290E4DA" w14:textId="77777777" w:rsidTr="00F55044">
        <w:trPr>
          <w:trHeight w:val="300"/>
          <w:jc w:val="center"/>
        </w:trPr>
        <w:tc>
          <w:tcPr>
            <w:tcW w:w="580" w:type="dxa"/>
            <w:tcBorders>
              <w:top w:val="nil"/>
              <w:left w:val="nil"/>
              <w:bottom w:val="nil"/>
              <w:right w:val="nil"/>
            </w:tcBorders>
            <w:shd w:val="clear" w:color="auto" w:fill="auto"/>
            <w:vAlign w:val="center"/>
            <w:hideMark/>
          </w:tcPr>
          <w:p w14:paraId="55EDBB7D" w14:textId="77777777" w:rsidR="00F55044" w:rsidRPr="00F55044" w:rsidRDefault="00F55044" w:rsidP="00F55044">
            <w:pPr>
              <w:jc w:val="cente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C3E80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1.1</w:t>
            </w:r>
          </w:p>
        </w:tc>
        <w:tc>
          <w:tcPr>
            <w:tcW w:w="5860" w:type="dxa"/>
            <w:tcBorders>
              <w:top w:val="nil"/>
              <w:left w:val="nil"/>
              <w:bottom w:val="single" w:sz="4" w:space="0" w:color="auto"/>
              <w:right w:val="single" w:sz="4" w:space="0" w:color="auto"/>
            </w:tcBorders>
            <w:shd w:val="clear" w:color="auto" w:fill="auto"/>
            <w:vAlign w:val="center"/>
            <w:hideMark/>
          </w:tcPr>
          <w:p w14:paraId="24DA7A22"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Пропущено сточных вод всего</w:t>
            </w:r>
          </w:p>
        </w:tc>
        <w:tc>
          <w:tcPr>
            <w:tcW w:w="1140" w:type="dxa"/>
            <w:tcBorders>
              <w:top w:val="nil"/>
              <w:left w:val="nil"/>
              <w:bottom w:val="single" w:sz="4" w:space="0" w:color="auto"/>
              <w:right w:val="single" w:sz="4" w:space="0" w:color="auto"/>
            </w:tcBorders>
            <w:shd w:val="clear" w:color="auto" w:fill="auto"/>
            <w:vAlign w:val="center"/>
            <w:hideMark/>
          </w:tcPr>
          <w:p w14:paraId="6C8C40A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5B99C3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178 489,95</w:t>
            </w:r>
          </w:p>
        </w:tc>
        <w:tc>
          <w:tcPr>
            <w:tcW w:w="1800" w:type="dxa"/>
            <w:tcBorders>
              <w:top w:val="nil"/>
              <w:left w:val="nil"/>
              <w:bottom w:val="single" w:sz="4" w:space="0" w:color="auto"/>
              <w:right w:val="single" w:sz="4" w:space="0" w:color="auto"/>
            </w:tcBorders>
            <w:shd w:val="clear" w:color="000000" w:fill="FFFFCC"/>
            <w:vAlign w:val="center"/>
            <w:hideMark/>
          </w:tcPr>
          <w:p w14:paraId="34EFD39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93 210,70</w:t>
            </w:r>
          </w:p>
        </w:tc>
        <w:tc>
          <w:tcPr>
            <w:tcW w:w="1980" w:type="dxa"/>
            <w:tcBorders>
              <w:top w:val="nil"/>
              <w:left w:val="nil"/>
              <w:bottom w:val="single" w:sz="4" w:space="0" w:color="auto"/>
              <w:right w:val="single" w:sz="4" w:space="0" w:color="auto"/>
            </w:tcBorders>
            <w:shd w:val="clear" w:color="000000" w:fill="FFFFCC"/>
            <w:vAlign w:val="center"/>
            <w:hideMark/>
          </w:tcPr>
          <w:p w14:paraId="6F93FEE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165 912,80</w:t>
            </w:r>
          </w:p>
        </w:tc>
        <w:tc>
          <w:tcPr>
            <w:tcW w:w="1980" w:type="dxa"/>
            <w:tcBorders>
              <w:top w:val="nil"/>
              <w:left w:val="nil"/>
              <w:bottom w:val="single" w:sz="4" w:space="0" w:color="auto"/>
              <w:right w:val="single" w:sz="4" w:space="0" w:color="auto"/>
            </w:tcBorders>
            <w:shd w:val="clear" w:color="000000" w:fill="FFFFCC"/>
            <w:vAlign w:val="center"/>
            <w:hideMark/>
          </w:tcPr>
          <w:p w14:paraId="1BA691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165 912,80</w:t>
            </w:r>
          </w:p>
        </w:tc>
        <w:tc>
          <w:tcPr>
            <w:tcW w:w="2020" w:type="dxa"/>
            <w:tcBorders>
              <w:top w:val="nil"/>
              <w:left w:val="nil"/>
              <w:bottom w:val="single" w:sz="4" w:space="0" w:color="auto"/>
              <w:right w:val="single" w:sz="4" w:space="0" w:color="auto"/>
            </w:tcBorders>
            <w:shd w:val="clear" w:color="000000" w:fill="FFFFCC"/>
            <w:vAlign w:val="center"/>
            <w:hideMark/>
          </w:tcPr>
          <w:p w14:paraId="601F1A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-29 739,67</w:t>
            </w:r>
          </w:p>
        </w:tc>
        <w:tc>
          <w:tcPr>
            <w:tcW w:w="2020" w:type="dxa"/>
            <w:tcBorders>
              <w:top w:val="nil"/>
              <w:left w:val="nil"/>
              <w:bottom w:val="single" w:sz="4" w:space="0" w:color="auto"/>
              <w:right w:val="single" w:sz="4" w:space="0" w:color="auto"/>
            </w:tcBorders>
            <w:shd w:val="clear" w:color="000000" w:fill="FFFFCC"/>
            <w:vAlign w:val="center"/>
            <w:hideMark/>
          </w:tcPr>
          <w:p w14:paraId="2436F10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136 173,13</w:t>
            </w:r>
          </w:p>
        </w:tc>
        <w:tc>
          <w:tcPr>
            <w:tcW w:w="2020" w:type="dxa"/>
            <w:tcBorders>
              <w:top w:val="nil"/>
              <w:left w:val="nil"/>
              <w:bottom w:val="single" w:sz="4" w:space="0" w:color="auto"/>
              <w:right w:val="single" w:sz="4" w:space="0" w:color="auto"/>
            </w:tcBorders>
            <w:shd w:val="clear" w:color="000000" w:fill="FFFFCC"/>
            <w:vAlign w:val="center"/>
            <w:hideMark/>
          </w:tcPr>
          <w:p w14:paraId="6AC8D1D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-29 089,67</w:t>
            </w:r>
          </w:p>
        </w:tc>
        <w:tc>
          <w:tcPr>
            <w:tcW w:w="1920" w:type="dxa"/>
            <w:tcBorders>
              <w:top w:val="nil"/>
              <w:left w:val="nil"/>
              <w:bottom w:val="single" w:sz="4" w:space="0" w:color="auto"/>
              <w:right w:val="single" w:sz="4" w:space="0" w:color="auto"/>
            </w:tcBorders>
            <w:shd w:val="clear" w:color="000000" w:fill="FFFFCC"/>
            <w:vAlign w:val="center"/>
            <w:hideMark/>
          </w:tcPr>
          <w:p w14:paraId="3526DF1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136 823,13</w:t>
            </w:r>
          </w:p>
        </w:tc>
        <w:tc>
          <w:tcPr>
            <w:tcW w:w="1480" w:type="dxa"/>
            <w:tcBorders>
              <w:top w:val="nil"/>
              <w:left w:val="nil"/>
              <w:bottom w:val="single" w:sz="4" w:space="0" w:color="auto"/>
              <w:right w:val="single" w:sz="4" w:space="0" w:color="auto"/>
            </w:tcBorders>
            <w:shd w:val="clear" w:color="000000" w:fill="D7EAD3"/>
            <w:vAlign w:val="center"/>
            <w:hideMark/>
          </w:tcPr>
          <w:p w14:paraId="2F49B2B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68 411,57</w:t>
            </w:r>
          </w:p>
        </w:tc>
        <w:tc>
          <w:tcPr>
            <w:tcW w:w="1460" w:type="dxa"/>
            <w:tcBorders>
              <w:top w:val="nil"/>
              <w:left w:val="nil"/>
              <w:bottom w:val="single" w:sz="4" w:space="0" w:color="auto"/>
              <w:right w:val="single" w:sz="4" w:space="0" w:color="auto"/>
            </w:tcBorders>
            <w:shd w:val="clear" w:color="000000" w:fill="D7EAD3"/>
            <w:vAlign w:val="center"/>
            <w:hideMark/>
          </w:tcPr>
          <w:p w14:paraId="3959571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68 411,57</w:t>
            </w:r>
          </w:p>
        </w:tc>
        <w:tc>
          <w:tcPr>
            <w:tcW w:w="2160" w:type="dxa"/>
            <w:tcBorders>
              <w:top w:val="nil"/>
              <w:left w:val="nil"/>
              <w:bottom w:val="single" w:sz="4" w:space="0" w:color="auto"/>
              <w:right w:val="single" w:sz="4" w:space="0" w:color="auto"/>
            </w:tcBorders>
            <w:shd w:val="clear" w:color="000000" w:fill="FFFFCC"/>
            <w:vAlign w:val="center"/>
            <w:hideMark/>
          </w:tcPr>
          <w:p w14:paraId="336EF3E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060540A" w14:textId="77777777" w:rsidTr="00F55044">
        <w:trPr>
          <w:trHeight w:val="300"/>
          <w:jc w:val="center"/>
        </w:trPr>
        <w:tc>
          <w:tcPr>
            <w:tcW w:w="580" w:type="dxa"/>
            <w:tcBorders>
              <w:top w:val="nil"/>
              <w:left w:val="nil"/>
              <w:bottom w:val="nil"/>
              <w:right w:val="nil"/>
            </w:tcBorders>
            <w:shd w:val="clear" w:color="auto" w:fill="auto"/>
            <w:vAlign w:val="center"/>
            <w:hideMark/>
          </w:tcPr>
          <w:p w14:paraId="4BA84E8B"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DA120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1.2</w:t>
            </w:r>
          </w:p>
        </w:tc>
        <w:tc>
          <w:tcPr>
            <w:tcW w:w="5860" w:type="dxa"/>
            <w:tcBorders>
              <w:top w:val="nil"/>
              <w:left w:val="nil"/>
              <w:bottom w:val="single" w:sz="4" w:space="0" w:color="auto"/>
              <w:right w:val="single" w:sz="4" w:space="0" w:color="auto"/>
            </w:tcBorders>
            <w:shd w:val="clear" w:color="auto" w:fill="auto"/>
            <w:vAlign w:val="center"/>
            <w:hideMark/>
          </w:tcPr>
          <w:p w14:paraId="52F3313F"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Хозяйственные нужды предприятия</w:t>
            </w:r>
          </w:p>
        </w:tc>
        <w:tc>
          <w:tcPr>
            <w:tcW w:w="1140" w:type="dxa"/>
            <w:tcBorders>
              <w:top w:val="nil"/>
              <w:left w:val="nil"/>
              <w:bottom w:val="single" w:sz="4" w:space="0" w:color="auto"/>
              <w:right w:val="single" w:sz="4" w:space="0" w:color="auto"/>
            </w:tcBorders>
            <w:shd w:val="clear" w:color="auto" w:fill="auto"/>
            <w:vAlign w:val="center"/>
            <w:hideMark/>
          </w:tcPr>
          <w:p w14:paraId="56B5246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7E41D66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3 438,00</w:t>
            </w:r>
          </w:p>
        </w:tc>
        <w:tc>
          <w:tcPr>
            <w:tcW w:w="1800" w:type="dxa"/>
            <w:tcBorders>
              <w:top w:val="nil"/>
              <w:left w:val="nil"/>
              <w:bottom w:val="single" w:sz="4" w:space="0" w:color="auto"/>
              <w:right w:val="single" w:sz="4" w:space="0" w:color="auto"/>
            </w:tcBorders>
            <w:shd w:val="clear" w:color="000000" w:fill="FFFFCC"/>
            <w:vAlign w:val="center"/>
            <w:hideMark/>
          </w:tcPr>
          <w:p w14:paraId="3ECA676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5 830,00</w:t>
            </w:r>
          </w:p>
        </w:tc>
        <w:tc>
          <w:tcPr>
            <w:tcW w:w="1980" w:type="dxa"/>
            <w:tcBorders>
              <w:top w:val="nil"/>
              <w:left w:val="nil"/>
              <w:bottom w:val="single" w:sz="4" w:space="0" w:color="auto"/>
              <w:right w:val="single" w:sz="4" w:space="0" w:color="auto"/>
            </w:tcBorders>
            <w:shd w:val="clear" w:color="000000" w:fill="FFFFCC"/>
            <w:vAlign w:val="center"/>
            <w:hideMark/>
          </w:tcPr>
          <w:p w14:paraId="75EEF4A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3 438,00</w:t>
            </w:r>
          </w:p>
        </w:tc>
        <w:tc>
          <w:tcPr>
            <w:tcW w:w="1980" w:type="dxa"/>
            <w:tcBorders>
              <w:top w:val="nil"/>
              <w:left w:val="nil"/>
              <w:bottom w:val="single" w:sz="4" w:space="0" w:color="auto"/>
              <w:right w:val="single" w:sz="4" w:space="0" w:color="auto"/>
            </w:tcBorders>
            <w:shd w:val="clear" w:color="000000" w:fill="FFFFCC"/>
            <w:vAlign w:val="center"/>
            <w:hideMark/>
          </w:tcPr>
          <w:p w14:paraId="6B2C70A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3 438,00</w:t>
            </w:r>
          </w:p>
        </w:tc>
        <w:tc>
          <w:tcPr>
            <w:tcW w:w="2020" w:type="dxa"/>
            <w:tcBorders>
              <w:top w:val="nil"/>
              <w:left w:val="nil"/>
              <w:bottom w:val="single" w:sz="4" w:space="0" w:color="auto"/>
              <w:right w:val="single" w:sz="4" w:space="0" w:color="auto"/>
            </w:tcBorders>
            <w:shd w:val="clear" w:color="000000" w:fill="FFFFCC"/>
            <w:vAlign w:val="center"/>
            <w:hideMark/>
          </w:tcPr>
          <w:p w14:paraId="22EA835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56 400,00</w:t>
            </w:r>
          </w:p>
        </w:tc>
        <w:tc>
          <w:tcPr>
            <w:tcW w:w="2020" w:type="dxa"/>
            <w:tcBorders>
              <w:top w:val="nil"/>
              <w:left w:val="nil"/>
              <w:bottom w:val="single" w:sz="4" w:space="0" w:color="auto"/>
              <w:right w:val="single" w:sz="4" w:space="0" w:color="auto"/>
            </w:tcBorders>
            <w:shd w:val="clear" w:color="000000" w:fill="FFFFCC"/>
            <w:vAlign w:val="center"/>
            <w:hideMark/>
          </w:tcPr>
          <w:p w14:paraId="19BCB3B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59 838,00</w:t>
            </w:r>
          </w:p>
        </w:tc>
        <w:tc>
          <w:tcPr>
            <w:tcW w:w="2020" w:type="dxa"/>
            <w:tcBorders>
              <w:top w:val="nil"/>
              <w:left w:val="nil"/>
              <w:bottom w:val="single" w:sz="4" w:space="0" w:color="auto"/>
              <w:right w:val="single" w:sz="4" w:space="0" w:color="auto"/>
            </w:tcBorders>
            <w:shd w:val="clear" w:color="000000" w:fill="FFFFCC"/>
            <w:vAlign w:val="center"/>
            <w:hideMark/>
          </w:tcPr>
          <w:p w14:paraId="7748100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2 500,00</w:t>
            </w:r>
          </w:p>
        </w:tc>
        <w:tc>
          <w:tcPr>
            <w:tcW w:w="1920" w:type="dxa"/>
            <w:tcBorders>
              <w:top w:val="nil"/>
              <w:left w:val="nil"/>
              <w:bottom w:val="single" w:sz="4" w:space="0" w:color="auto"/>
              <w:right w:val="single" w:sz="4" w:space="0" w:color="auto"/>
            </w:tcBorders>
            <w:shd w:val="clear" w:color="000000" w:fill="FFFFCC"/>
            <w:vAlign w:val="center"/>
            <w:hideMark/>
          </w:tcPr>
          <w:p w14:paraId="229CE45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5 938,00</w:t>
            </w:r>
          </w:p>
        </w:tc>
        <w:tc>
          <w:tcPr>
            <w:tcW w:w="1480" w:type="dxa"/>
            <w:tcBorders>
              <w:top w:val="nil"/>
              <w:left w:val="nil"/>
              <w:bottom w:val="single" w:sz="4" w:space="0" w:color="auto"/>
              <w:right w:val="single" w:sz="4" w:space="0" w:color="auto"/>
            </w:tcBorders>
            <w:shd w:val="clear" w:color="000000" w:fill="D7EAD3"/>
            <w:vAlign w:val="center"/>
            <w:hideMark/>
          </w:tcPr>
          <w:p w14:paraId="77F0D62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2 969,00</w:t>
            </w:r>
          </w:p>
        </w:tc>
        <w:tc>
          <w:tcPr>
            <w:tcW w:w="1460" w:type="dxa"/>
            <w:tcBorders>
              <w:top w:val="nil"/>
              <w:left w:val="nil"/>
              <w:bottom w:val="single" w:sz="4" w:space="0" w:color="auto"/>
              <w:right w:val="single" w:sz="4" w:space="0" w:color="auto"/>
            </w:tcBorders>
            <w:shd w:val="clear" w:color="000000" w:fill="D7EAD3"/>
            <w:vAlign w:val="center"/>
            <w:hideMark/>
          </w:tcPr>
          <w:p w14:paraId="6D54ED0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2 969,00</w:t>
            </w:r>
          </w:p>
        </w:tc>
        <w:tc>
          <w:tcPr>
            <w:tcW w:w="2160" w:type="dxa"/>
            <w:tcBorders>
              <w:top w:val="nil"/>
              <w:left w:val="nil"/>
              <w:bottom w:val="single" w:sz="4" w:space="0" w:color="auto"/>
              <w:right w:val="single" w:sz="4" w:space="0" w:color="auto"/>
            </w:tcBorders>
            <w:shd w:val="clear" w:color="000000" w:fill="FFFFCC"/>
            <w:vAlign w:val="center"/>
            <w:hideMark/>
          </w:tcPr>
          <w:p w14:paraId="6E17568D" w14:textId="77777777" w:rsidR="00F55044" w:rsidRPr="00F55044" w:rsidRDefault="00F55044" w:rsidP="00F55044">
            <w:pPr>
              <w:rPr>
                <w:rFonts w:ascii="Tahoma" w:hAnsi="Tahoma" w:cs="Tahoma"/>
                <w:sz w:val="15"/>
                <w:szCs w:val="15"/>
              </w:rPr>
            </w:pPr>
            <w:r w:rsidRPr="00F55044">
              <w:rPr>
                <w:rFonts w:ascii="Tahoma" w:hAnsi="Tahoma" w:cs="Tahoma"/>
                <w:sz w:val="15"/>
                <w:szCs w:val="15"/>
              </w:rPr>
              <w:t>по расчетам</w:t>
            </w:r>
          </w:p>
        </w:tc>
      </w:tr>
      <w:tr w:rsidR="00F55044" w:rsidRPr="00F55044" w14:paraId="68532FBD" w14:textId="77777777" w:rsidTr="00F55044">
        <w:trPr>
          <w:trHeight w:val="300"/>
          <w:jc w:val="center"/>
        </w:trPr>
        <w:tc>
          <w:tcPr>
            <w:tcW w:w="580" w:type="dxa"/>
            <w:tcBorders>
              <w:top w:val="nil"/>
              <w:left w:val="nil"/>
              <w:bottom w:val="nil"/>
              <w:right w:val="nil"/>
            </w:tcBorders>
            <w:shd w:val="clear" w:color="auto" w:fill="auto"/>
            <w:vAlign w:val="center"/>
            <w:hideMark/>
          </w:tcPr>
          <w:p w14:paraId="5A84BE00"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79F2F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w:t>
            </w:r>
          </w:p>
        </w:tc>
        <w:tc>
          <w:tcPr>
            <w:tcW w:w="5860" w:type="dxa"/>
            <w:tcBorders>
              <w:top w:val="nil"/>
              <w:left w:val="nil"/>
              <w:bottom w:val="single" w:sz="4" w:space="0" w:color="auto"/>
              <w:right w:val="single" w:sz="4" w:space="0" w:color="auto"/>
            </w:tcBorders>
            <w:shd w:val="clear" w:color="auto" w:fill="auto"/>
            <w:vAlign w:val="center"/>
            <w:hideMark/>
          </w:tcPr>
          <w:p w14:paraId="2E6A0BCD"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Принято сточных вод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355381C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5FA7768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175 051,95</w:t>
            </w:r>
          </w:p>
        </w:tc>
        <w:tc>
          <w:tcPr>
            <w:tcW w:w="1800" w:type="dxa"/>
            <w:tcBorders>
              <w:top w:val="nil"/>
              <w:left w:val="nil"/>
              <w:bottom w:val="single" w:sz="4" w:space="0" w:color="auto"/>
              <w:right w:val="single" w:sz="4" w:space="0" w:color="auto"/>
            </w:tcBorders>
            <w:shd w:val="clear" w:color="000000" w:fill="D7EAD3"/>
            <w:vAlign w:val="center"/>
            <w:hideMark/>
          </w:tcPr>
          <w:p w14:paraId="367A155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87 380,70</w:t>
            </w:r>
          </w:p>
        </w:tc>
        <w:tc>
          <w:tcPr>
            <w:tcW w:w="1980" w:type="dxa"/>
            <w:tcBorders>
              <w:top w:val="nil"/>
              <w:left w:val="nil"/>
              <w:bottom w:val="single" w:sz="4" w:space="0" w:color="auto"/>
              <w:right w:val="single" w:sz="4" w:space="0" w:color="auto"/>
            </w:tcBorders>
            <w:shd w:val="clear" w:color="000000" w:fill="D7EAD3"/>
            <w:vAlign w:val="center"/>
            <w:hideMark/>
          </w:tcPr>
          <w:p w14:paraId="0490B83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162 474,80</w:t>
            </w:r>
          </w:p>
        </w:tc>
        <w:tc>
          <w:tcPr>
            <w:tcW w:w="1980" w:type="dxa"/>
            <w:tcBorders>
              <w:top w:val="nil"/>
              <w:left w:val="nil"/>
              <w:bottom w:val="single" w:sz="4" w:space="0" w:color="auto"/>
              <w:right w:val="single" w:sz="4" w:space="0" w:color="auto"/>
            </w:tcBorders>
            <w:shd w:val="clear" w:color="000000" w:fill="D7EAD3"/>
            <w:vAlign w:val="center"/>
            <w:hideMark/>
          </w:tcPr>
          <w:p w14:paraId="3EF6FBA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162 474,80</w:t>
            </w:r>
          </w:p>
        </w:tc>
        <w:tc>
          <w:tcPr>
            <w:tcW w:w="2020" w:type="dxa"/>
            <w:tcBorders>
              <w:top w:val="nil"/>
              <w:left w:val="nil"/>
              <w:bottom w:val="single" w:sz="4" w:space="0" w:color="auto"/>
              <w:right w:val="single" w:sz="4" w:space="0" w:color="auto"/>
            </w:tcBorders>
            <w:shd w:val="clear" w:color="000000" w:fill="D7EAD3"/>
            <w:vAlign w:val="center"/>
            <w:hideMark/>
          </w:tcPr>
          <w:p w14:paraId="242022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-32 239,67</w:t>
            </w:r>
          </w:p>
        </w:tc>
        <w:tc>
          <w:tcPr>
            <w:tcW w:w="2020" w:type="dxa"/>
            <w:tcBorders>
              <w:top w:val="nil"/>
              <w:left w:val="nil"/>
              <w:bottom w:val="single" w:sz="4" w:space="0" w:color="auto"/>
              <w:right w:val="single" w:sz="4" w:space="0" w:color="auto"/>
            </w:tcBorders>
            <w:shd w:val="clear" w:color="000000" w:fill="D7EAD3"/>
            <w:vAlign w:val="center"/>
            <w:hideMark/>
          </w:tcPr>
          <w:p w14:paraId="7FD5D91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130 235,13</w:t>
            </w:r>
          </w:p>
        </w:tc>
        <w:tc>
          <w:tcPr>
            <w:tcW w:w="2020" w:type="dxa"/>
            <w:tcBorders>
              <w:top w:val="nil"/>
              <w:left w:val="nil"/>
              <w:bottom w:val="single" w:sz="4" w:space="0" w:color="auto"/>
              <w:right w:val="single" w:sz="4" w:space="0" w:color="auto"/>
            </w:tcBorders>
            <w:shd w:val="clear" w:color="000000" w:fill="D7EAD3"/>
            <w:vAlign w:val="center"/>
            <w:hideMark/>
          </w:tcPr>
          <w:p w14:paraId="49F5F5E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-31 589,67</w:t>
            </w:r>
          </w:p>
        </w:tc>
        <w:tc>
          <w:tcPr>
            <w:tcW w:w="1920" w:type="dxa"/>
            <w:tcBorders>
              <w:top w:val="nil"/>
              <w:left w:val="nil"/>
              <w:bottom w:val="single" w:sz="4" w:space="0" w:color="auto"/>
              <w:right w:val="single" w:sz="4" w:space="0" w:color="auto"/>
            </w:tcBorders>
            <w:shd w:val="clear" w:color="000000" w:fill="D7EAD3"/>
            <w:vAlign w:val="center"/>
            <w:hideMark/>
          </w:tcPr>
          <w:p w14:paraId="7BE6D7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130 885,13</w:t>
            </w:r>
          </w:p>
        </w:tc>
        <w:tc>
          <w:tcPr>
            <w:tcW w:w="1480" w:type="dxa"/>
            <w:tcBorders>
              <w:top w:val="nil"/>
              <w:left w:val="nil"/>
              <w:bottom w:val="single" w:sz="4" w:space="0" w:color="auto"/>
              <w:right w:val="single" w:sz="4" w:space="0" w:color="auto"/>
            </w:tcBorders>
            <w:shd w:val="clear" w:color="000000" w:fill="D7EAD3"/>
            <w:vAlign w:val="center"/>
            <w:hideMark/>
          </w:tcPr>
          <w:p w14:paraId="61EC523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65 442,57</w:t>
            </w:r>
          </w:p>
        </w:tc>
        <w:tc>
          <w:tcPr>
            <w:tcW w:w="1460" w:type="dxa"/>
            <w:tcBorders>
              <w:top w:val="nil"/>
              <w:left w:val="nil"/>
              <w:bottom w:val="single" w:sz="4" w:space="0" w:color="auto"/>
              <w:right w:val="single" w:sz="4" w:space="0" w:color="auto"/>
            </w:tcBorders>
            <w:shd w:val="clear" w:color="000000" w:fill="D7EAD3"/>
            <w:vAlign w:val="center"/>
            <w:hideMark/>
          </w:tcPr>
          <w:p w14:paraId="421A464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65 442,57</w:t>
            </w:r>
          </w:p>
        </w:tc>
        <w:tc>
          <w:tcPr>
            <w:tcW w:w="2160" w:type="dxa"/>
            <w:tcBorders>
              <w:top w:val="nil"/>
              <w:left w:val="nil"/>
              <w:bottom w:val="single" w:sz="4" w:space="0" w:color="auto"/>
              <w:right w:val="single" w:sz="4" w:space="0" w:color="auto"/>
            </w:tcBorders>
            <w:shd w:val="clear" w:color="000000" w:fill="FFFFCC"/>
            <w:vAlign w:val="center"/>
            <w:hideMark/>
          </w:tcPr>
          <w:p w14:paraId="05069372"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02B8A1BD" w14:textId="77777777" w:rsidTr="00F55044">
        <w:trPr>
          <w:trHeight w:val="300"/>
          <w:jc w:val="center"/>
        </w:trPr>
        <w:tc>
          <w:tcPr>
            <w:tcW w:w="580" w:type="dxa"/>
            <w:tcBorders>
              <w:top w:val="nil"/>
              <w:left w:val="nil"/>
              <w:bottom w:val="nil"/>
              <w:right w:val="nil"/>
            </w:tcBorders>
            <w:shd w:val="clear" w:color="auto" w:fill="auto"/>
            <w:vAlign w:val="center"/>
            <w:hideMark/>
          </w:tcPr>
          <w:p w14:paraId="5A5B4FC2"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0FA71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1.3.1</w:t>
            </w:r>
          </w:p>
        </w:tc>
        <w:tc>
          <w:tcPr>
            <w:tcW w:w="5860" w:type="dxa"/>
            <w:tcBorders>
              <w:top w:val="nil"/>
              <w:left w:val="nil"/>
              <w:bottom w:val="single" w:sz="4" w:space="0" w:color="auto"/>
              <w:right w:val="single" w:sz="4" w:space="0" w:color="auto"/>
            </w:tcBorders>
            <w:shd w:val="clear" w:color="auto" w:fill="auto"/>
            <w:vAlign w:val="center"/>
            <w:hideMark/>
          </w:tcPr>
          <w:p w14:paraId="7F8AAAA5"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05C175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69BBF51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85 990,40</w:t>
            </w:r>
          </w:p>
        </w:tc>
        <w:tc>
          <w:tcPr>
            <w:tcW w:w="1800" w:type="dxa"/>
            <w:tcBorders>
              <w:top w:val="nil"/>
              <w:left w:val="nil"/>
              <w:bottom w:val="single" w:sz="4" w:space="0" w:color="auto"/>
              <w:right w:val="single" w:sz="4" w:space="0" w:color="auto"/>
            </w:tcBorders>
            <w:shd w:val="clear" w:color="000000" w:fill="D7EAD3"/>
            <w:vAlign w:val="center"/>
            <w:hideMark/>
          </w:tcPr>
          <w:p w14:paraId="6AB628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70 551,70</w:t>
            </w:r>
          </w:p>
        </w:tc>
        <w:tc>
          <w:tcPr>
            <w:tcW w:w="1980" w:type="dxa"/>
            <w:tcBorders>
              <w:top w:val="nil"/>
              <w:left w:val="nil"/>
              <w:bottom w:val="single" w:sz="4" w:space="0" w:color="auto"/>
              <w:right w:val="single" w:sz="4" w:space="0" w:color="auto"/>
            </w:tcBorders>
            <w:shd w:val="clear" w:color="000000" w:fill="D7EAD3"/>
            <w:vAlign w:val="center"/>
            <w:hideMark/>
          </w:tcPr>
          <w:p w14:paraId="694A278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73 413,25</w:t>
            </w:r>
          </w:p>
        </w:tc>
        <w:tc>
          <w:tcPr>
            <w:tcW w:w="1980" w:type="dxa"/>
            <w:tcBorders>
              <w:top w:val="nil"/>
              <w:left w:val="nil"/>
              <w:bottom w:val="single" w:sz="4" w:space="0" w:color="auto"/>
              <w:right w:val="single" w:sz="4" w:space="0" w:color="auto"/>
            </w:tcBorders>
            <w:shd w:val="clear" w:color="000000" w:fill="D7EAD3"/>
            <w:vAlign w:val="center"/>
            <w:hideMark/>
          </w:tcPr>
          <w:p w14:paraId="5CDC762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73 413,25</w:t>
            </w:r>
          </w:p>
        </w:tc>
        <w:tc>
          <w:tcPr>
            <w:tcW w:w="2020" w:type="dxa"/>
            <w:tcBorders>
              <w:top w:val="nil"/>
              <w:left w:val="nil"/>
              <w:bottom w:val="single" w:sz="4" w:space="0" w:color="auto"/>
              <w:right w:val="single" w:sz="4" w:space="0" w:color="auto"/>
            </w:tcBorders>
            <w:shd w:val="clear" w:color="000000" w:fill="D7EAD3"/>
            <w:vAlign w:val="center"/>
            <w:hideMark/>
          </w:tcPr>
          <w:p w14:paraId="10ADDB3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734,88</w:t>
            </w:r>
          </w:p>
        </w:tc>
        <w:tc>
          <w:tcPr>
            <w:tcW w:w="2020" w:type="dxa"/>
            <w:tcBorders>
              <w:top w:val="nil"/>
              <w:left w:val="nil"/>
              <w:bottom w:val="single" w:sz="4" w:space="0" w:color="auto"/>
              <w:right w:val="single" w:sz="4" w:space="0" w:color="auto"/>
            </w:tcBorders>
            <w:shd w:val="clear" w:color="000000" w:fill="D7EAD3"/>
            <w:vAlign w:val="center"/>
            <w:hideMark/>
          </w:tcPr>
          <w:p w14:paraId="78C06C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2020" w:type="dxa"/>
            <w:tcBorders>
              <w:top w:val="nil"/>
              <w:left w:val="nil"/>
              <w:bottom w:val="single" w:sz="4" w:space="0" w:color="auto"/>
              <w:right w:val="single" w:sz="4" w:space="0" w:color="auto"/>
            </w:tcBorders>
            <w:shd w:val="clear" w:color="000000" w:fill="D7EAD3"/>
            <w:vAlign w:val="center"/>
            <w:hideMark/>
          </w:tcPr>
          <w:p w14:paraId="091162A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734,88</w:t>
            </w:r>
          </w:p>
        </w:tc>
        <w:tc>
          <w:tcPr>
            <w:tcW w:w="1920" w:type="dxa"/>
            <w:tcBorders>
              <w:top w:val="nil"/>
              <w:left w:val="nil"/>
              <w:bottom w:val="single" w:sz="4" w:space="0" w:color="auto"/>
              <w:right w:val="single" w:sz="4" w:space="0" w:color="auto"/>
            </w:tcBorders>
            <w:shd w:val="clear" w:color="000000" w:fill="D7EAD3"/>
            <w:vAlign w:val="center"/>
            <w:hideMark/>
          </w:tcPr>
          <w:p w14:paraId="7B03274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1480" w:type="dxa"/>
            <w:tcBorders>
              <w:top w:val="nil"/>
              <w:left w:val="nil"/>
              <w:bottom w:val="single" w:sz="4" w:space="0" w:color="auto"/>
              <w:right w:val="single" w:sz="4" w:space="0" w:color="auto"/>
            </w:tcBorders>
            <w:shd w:val="clear" w:color="000000" w:fill="D7EAD3"/>
            <w:vAlign w:val="center"/>
            <w:hideMark/>
          </w:tcPr>
          <w:p w14:paraId="430734A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37 074,07</w:t>
            </w:r>
          </w:p>
        </w:tc>
        <w:tc>
          <w:tcPr>
            <w:tcW w:w="1460" w:type="dxa"/>
            <w:tcBorders>
              <w:top w:val="nil"/>
              <w:left w:val="nil"/>
              <w:bottom w:val="single" w:sz="4" w:space="0" w:color="auto"/>
              <w:right w:val="single" w:sz="4" w:space="0" w:color="auto"/>
            </w:tcBorders>
            <w:shd w:val="clear" w:color="000000" w:fill="D7EAD3"/>
            <w:vAlign w:val="center"/>
            <w:hideMark/>
          </w:tcPr>
          <w:p w14:paraId="067C8E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37 074,07</w:t>
            </w:r>
          </w:p>
        </w:tc>
        <w:tc>
          <w:tcPr>
            <w:tcW w:w="2160" w:type="dxa"/>
            <w:tcBorders>
              <w:top w:val="nil"/>
              <w:left w:val="nil"/>
              <w:bottom w:val="single" w:sz="4" w:space="0" w:color="auto"/>
              <w:right w:val="single" w:sz="4" w:space="0" w:color="auto"/>
            </w:tcBorders>
            <w:shd w:val="clear" w:color="000000" w:fill="FFFFCC"/>
            <w:vAlign w:val="center"/>
            <w:hideMark/>
          </w:tcPr>
          <w:p w14:paraId="737FA3B7"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49657C95" w14:textId="77777777" w:rsidTr="00F55044">
        <w:trPr>
          <w:trHeight w:val="450"/>
          <w:jc w:val="center"/>
        </w:trPr>
        <w:tc>
          <w:tcPr>
            <w:tcW w:w="580" w:type="dxa"/>
            <w:tcBorders>
              <w:top w:val="nil"/>
              <w:left w:val="nil"/>
              <w:bottom w:val="nil"/>
              <w:right w:val="nil"/>
            </w:tcBorders>
            <w:shd w:val="clear" w:color="auto" w:fill="auto"/>
            <w:vAlign w:val="center"/>
            <w:hideMark/>
          </w:tcPr>
          <w:p w14:paraId="002185B0"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11262F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1.3.1.3</w:t>
            </w:r>
          </w:p>
        </w:tc>
        <w:tc>
          <w:tcPr>
            <w:tcW w:w="5860" w:type="dxa"/>
            <w:tcBorders>
              <w:top w:val="nil"/>
              <w:left w:val="nil"/>
              <w:bottom w:val="single" w:sz="4" w:space="0" w:color="auto"/>
              <w:right w:val="single" w:sz="4" w:space="0" w:color="auto"/>
            </w:tcBorders>
            <w:shd w:val="clear" w:color="auto" w:fill="auto"/>
            <w:vAlign w:val="center"/>
            <w:hideMark/>
          </w:tcPr>
          <w:p w14:paraId="596C81A2"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Прочие потребители</w:t>
            </w:r>
          </w:p>
        </w:tc>
        <w:tc>
          <w:tcPr>
            <w:tcW w:w="1140" w:type="dxa"/>
            <w:tcBorders>
              <w:top w:val="nil"/>
              <w:left w:val="nil"/>
              <w:bottom w:val="single" w:sz="4" w:space="0" w:color="auto"/>
              <w:right w:val="single" w:sz="4" w:space="0" w:color="auto"/>
            </w:tcBorders>
            <w:shd w:val="clear" w:color="auto" w:fill="auto"/>
            <w:vAlign w:val="center"/>
            <w:hideMark/>
          </w:tcPr>
          <w:p w14:paraId="32B60B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0CF1888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85 990,40</w:t>
            </w:r>
          </w:p>
        </w:tc>
        <w:tc>
          <w:tcPr>
            <w:tcW w:w="1800" w:type="dxa"/>
            <w:tcBorders>
              <w:top w:val="nil"/>
              <w:left w:val="nil"/>
              <w:bottom w:val="single" w:sz="4" w:space="0" w:color="auto"/>
              <w:right w:val="single" w:sz="4" w:space="0" w:color="auto"/>
            </w:tcBorders>
            <w:shd w:val="clear" w:color="000000" w:fill="FFFFCC"/>
            <w:vAlign w:val="center"/>
            <w:hideMark/>
          </w:tcPr>
          <w:p w14:paraId="290F972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70 551,70</w:t>
            </w:r>
          </w:p>
        </w:tc>
        <w:tc>
          <w:tcPr>
            <w:tcW w:w="1980" w:type="dxa"/>
            <w:tcBorders>
              <w:top w:val="nil"/>
              <w:left w:val="nil"/>
              <w:bottom w:val="single" w:sz="4" w:space="0" w:color="auto"/>
              <w:right w:val="single" w:sz="4" w:space="0" w:color="auto"/>
            </w:tcBorders>
            <w:shd w:val="clear" w:color="000000" w:fill="FFFFCC"/>
            <w:vAlign w:val="center"/>
            <w:hideMark/>
          </w:tcPr>
          <w:p w14:paraId="5627AE6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73 413,25</w:t>
            </w:r>
          </w:p>
        </w:tc>
        <w:tc>
          <w:tcPr>
            <w:tcW w:w="1980" w:type="dxa"/>
            <w:tcBorders>
              <w:top w:val="nil"/>
              <w:left w:val="nil"/>
              <w:bottom w:val="single" w:sz="4" w:space="0" w:color="auto"/>
              <w:right w:val="single" w:sz="4" w:space="0" w:color="auto"/>
            </w:tcBorders>
            <w:shd w:val="clear" w:color="000000" w:fill="FFFFCC"/>
            <w:vAlign w:val="center"/>
            <w:hideMark/>
          </w:tcPr>
          <w:p w14:paraId="4B59A3F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73 413,25</w:t>
            </w:r>
          </w:p>
        </w:tc>
        <w:tc>
          <w:tcPr>
            <w:tcW w:w="2020" w:type="dxa"/>
            <w:tcBorders>
              <w:top w:val="nil"/>
              <w:left w:val="nil"/>
              <w:bottom w:val="single" w:sz="4" w:space="0" w:color="auto"/>
              <w:right w:val="single" w:sz="4" w:space="0" w:color="auto"/>
            </w:tcBorders>
            <w:shd w:val="clear" w:color="000000" w:fill="FFFFCC"/>
            <w:vAlign w:val="center"/>
            <w:hideMark/>
          </w:tcPr>
          <w:p w14:paraId="48F3332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734,88</w:t>
            </w:r>
          </w:p>
        </w:tc>
        <w:tc>
          <w:tcPr>
            <w:tcW w:w="2020" w:type="dxa"/>
            <w:tcBorders>
              <w:top w:val="nil"/>
              <w:left w:val="nil"/>
              <w:bottom w:val="single" w:sz="4" w:space="0" w:color="auto"/>
              <w:right w:val="single" w:sz="4" w:space="0" w:color="auto"/>
            </w:tcBorders>
            <w:shd w:val="clear" w:color="000000" w:fill="FFFFCC"/>
            <w:vAlign w:val="center"/>
            <w:hideMark/>
          </w:tcPr>
          <w:p w14:paraId="34FF7BB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2020" w:type="dxa"/>
            <w:tcBorders>
              <w:top w:val="nil"/>
              <w:left w:val="nil"/>
              <w:bottom w:val="single" w:sz="4" w:space="0" w:color="auto"/>
              <w:right w:val="single" w:sz="4" w:space="0" w:color="auto"/>
            </w:tcBorders>
            <w:shd w:val="clear" w:color="000000" w:fill="FFFFCC"/>
            <w:vAlign w:val="center"/>
            <w:hideMark/>
          </w:tcPr>
          <w:p w14:paraId="483A466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734,88</w:t>
            </w:r>
          </w:p>
        </w:tc>
        <w:tc>
          <w:tcPr>
            <w:tcW w:w="1920" w:type="dxa"/>
            <w:tcBorders>
              <w:top w:val="nil"/>
              <w:left w:val="nil"/>
              <w:bottom w:val="single" w:sz="4" w:space="0" w:color="auto"/>
              <w:right w:val="single" w:sz="4" w:space="0" w:color="auto"/>
            </w:tcBorders>
            <w:shd w:val="clear" w:color="000000" w:fill="FFFFCC"/>
            <w:vAlign w:val="center"/>
            <w:hideMark/>
          </w:tcPr>
          <w:p w14:paraId="7EAB508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1480" w:type="dxa"/>
            <w:tcBorders>
              <w:top w:val="nil"/>
              <w:left w:val="nil"/>
              <w:bottom w:val="single" w:sz="4" w:space="0" w:color="auto"/>
              <w:right w:val="single" w:sz="4" w:space="0" w:color="auto"/>
            </w:tcBorders>
            <w:shd w:val="clear" w:color="000000" w:fill="D7EAD3"/>
            <w:vAlign w:val="center"/>
            <w:hideMark/>
          </w:tcPr>
          <w:p w14:paraId="0D3D41F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37 074,07</w:t>
            </w:r>
          </w:p>
        </w:tc>
        <w:tc>
          <w:tcPr>
            <w:tcW w:w="1460" w:type="dxa"/>
            <w:tcBorders>
              <w:top w:val="nil"/>
              <w:left w:val="nil"/>
              <w:bottom w:val="single" w:sz="4" w:space="0" w:color="auto"/>
              <w:right w:val="single" w:sz="4" w:space="0" w:color="auto"/>
            </w:tcBorders>
            <w:shd w:val="clear" w:color="000000" w:fill="D7EAD3"/>
            <w:vAlign w:val="center"/>
            <w:hideMark/>
          </w:tcPr>
          <w:p w14:paraId="021811A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37 074,07</w:t>
            </w:r>
          </w:p>
        </w:tc>
        <w:tc>
          <w:tcPr>
            <w:tcW w:w="2160" w:type="dxa"/>
            <w:tcBorders>
              <w:top w:val="nil"/>
              <w:left w:val="nil"/>
              <w:bottom w:val="single" w:sz="4" w:space="0" w:color="auto"/>
              <w:right w:val="single" w:sz="4" w:space="0" w:color="auto"/>
            </w:tcBorders>
            <w:shd w:val="clear" w:color="000000" w:fill="FFFFCC"/>
            <w:vAlign w:val="center"/>
            <w:hideMark/>
          </w:tcPr>
          <w:p w14:paraId="706AB9C4"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по предложению организации </w:t>
            </w:r>
          </w:p>
        </w:tc>
      </w:tr>
      <w:tr w:rsidR="00F55044" w:rsidRPr="00F55044" w14:paraId="2F227821" w14:textId="77777777" w:rsidTr="00F55044">
        <w:trPr>
          <w:trHeight w:val="300"/>
          <w:jc w:val="center"/>
        </w:trPr>
        <w:tc>
          <w:tcPr>
            <w:tcW w:w="580" w:type="dxa"/>
            <w:tcBorders>
              <w:top w:val="nil"/>
              <w:left w:val="nil"/>
              <w:bottom w:val="nil"/>
              <w:right w:val="nil"/>
            </w:tcBorders>
            <w:shd w:val="clear" w:color="auto" w:fill="auto"/>
            <w:vAlign w:val="center"/>
            <w:hideMark/>
          </w:tcPr>
          <w:p w14:paraId="55692B95"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EB9C9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1.3.1.3.1</w:t>
            </w:r>
          </w:p>
        </w:tc>
        <w:tc>
          <w:tcPr>
            <w:tcW w:w="5860" w:type="dxa"/>
            <w:tcBorders>
              <w:top w:val="nil"/>
              <w:left w:val="nil"/>
              <w:bottom w:val="single" w:sz="4" w:space="0" w:color="auto"/>
              <w:right w:val="single" w:sz="4" w:space="0" w:color="auto"/>
            </w:tcBorders>
            <w:shd w:val="clear" w:color="auto" w:fill="auto"/>
            <w:vAlign w:val="center"/>
            <w:hideMark/>
          </w:tcPr>
          <w:p w14:paraId="7877BD95" w14:textId="77777777" w:rsidR="00F55044" w:rsidRPr="00F55044" w:rsidRDefault="00F55044" w:rsidP="00F55044">
            <w:pPr>
              <w:ind w:firstLineChars="400" w:firstLine="600"/>
              <w:rPr>
                <w:rFonts w:ascii="Tahoma" w:hAnsi="Tahoma" w:cs="Tahoma"/>
                <w:sz w:val="15"/>
                <w:szCs w:val="15"/>
              </w:rPr>
            </w:pPr>
            <w:r w:rsidRPr="00F55044">
              <w:rPr>
                <w:rFonts w:ascii="Tahoma" w:hAnsi="Tahoma" w:cs="Tahoma"/>
                <w:sz w:val="15"/>
                <w:szCs w:val="15"/>
              </w:rPr>
              <w:t>В том числе от других канализаций</w:t>
            </w:r>
          </w:p>
        </w:tc>
        <w:tc>
          <w:tcPr>
            <w:tcW w:w="1140" w:type="dxa"/>
            <w:tcBorders>
              <w:top w:val="nil"/>
              <w:left w:val="nil"/>
              <w:bottom w:val="single" w:sz="4" w:space="0" w:color="auto"/>
              <w:right w:val="single" w:sz="4" w:space="0" w:color="auto"/>
            </w:tcBorders>
            <w:shd w:val="clear" w:color="auto" w:fill="auto"/>
            <w:vAlign w:val="center"/>
            <w:hideMark/>
          </w:tcPr>
          <w:p w14:paraId="24B0F68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33EDE35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4836919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70 551,70</w:t>
            </w:r>
          </w:p>
        </w:tc>
        <w:tc>
          <w:tcPr>
            <w:tcW w:w="1980" w:type="dxa"/>
            <w:tcBorders>
              <w:top w:val="nil"/>
              <w:left w:val="nil"/>
              <w:bottom w:val="single" w:sz="4" w:space="0" w:color="auto"/>
              <w:right w:val="single" w:sz="4" w:space="0" w:color="auto"/>
            </w:tcBorders>
            <w:shd w:val="clear" w:color="000000" w:fill="FFFFCC"/>
            <w:vAlign w:val="center"/>
            <w:hideMark/>
          </w:tcPr>
          <w:p w14:paraId="707B13C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CB3C58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57AD203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2020" w:type="dxa"/>
            <w:tcBorders>
              <w:top w:val="nil"/>
              <w:left w:val="nil"/>
              <w:bottom w:val="single" w:sz="4" w:space="0" w:color="auto"/>
              <w:right w:val="single" w:sz="4" w:space="0" w:color="auto"/>
            </w:tcBorders>
            <w:shd w:val="clear" w:color="000000" w:fill="FFFFCC"/>
            <w:vAlign w:val="center"/>
            <w:hideMark/>
          </w:tcPr>
          <w:p w14:paraId="27B9877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74 148,13</w:t>
            </w:r>
          </w:p>
        </w:tc>
        <w:tc>
          <w:tcPr>
            <w:tcW w:w="2020" w:type="dxa"/>
            <w:tcBorders>
              <w:top w:val="nil"/>
              <w:left w:val="nil"/>
              <w:bottom w:val="single" w:sz="4" w:space="0" w:color="auto"/>
              <w:right w:val="single" w:sz="4" w:space="0" w:color="auto"/>
            </w:tcBorders>
            <w:shd w:val="clear" w:color="000000" w:fill="FFFFCC"/>
            <w:vAlign w:val="center"/>
            <w:hideMark/>
          </w:tcPr>
          <w:p w14:paraId="138FB86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0BA11F4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480" w:type="dxa"/>
            <w:tcBorders>
              <w:top w:val="nil"/>
              <w:left w:val="nil"/>
              <w:bottom w:val="single" w:sz="4" w:space="0" w:color="auto"/>
              <w:right w:val="single" w:sz="4" w:space="0" w:color="auto"/>
            </w:tcBorders>
            <w:shd w:val="clear" w:color="000000" w:fill="D7EAD3"/>
            <w:vAlign w:val="center"/>
            <w:hideMark/>
          </w:tcPr>
          <w:p w14:paraId="3F39CF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27EA3E2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605EC7C3"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5E28E22" w14:textId="77777777" w:rsidTr="00F55044">
        <w:trPr>
          <w:trHeight w:val="300"/>
          <w:jc w:val="center"/>
        </w:trPr>
        <w:tc>
          <w:tcPr>
            <w:tcW w:w="580" w:type="dxa"/>
            <w:tcBorders>
              <w:top w:val="nil"/>
              <w:left w:val="nil"/>
              <w:bottom w:val="nil"/>
              <w:right w:val="nil"/>
            </w:tcBorders>
            <w:shd w:val="clear" w:color="auto" w:fill="auto"/>
            <w:vAlign w:val="center"/>
            <w:hideMark/>
          </w:tcPr>
          <w:p w14:paraId="5867603B"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E393E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1.3.2</w:t>
            </w:r>
          </w:p>
        </w:tc>
        <w:tc>
          <w:tcPr>
            <w:tcW w:w="5860" w:type="dxa"/>
            <w:tcBorders>
              <w:top w:val="nil"/>
              <w:left w:val="nil"/>
              <w:bottom w:val="single" w:sz="4" w:space="0" w:color="auto"/>
              <w:right w:val="single" w:sz="4" w:space="0" w:color="auto"/>
            </w:tcBorders>
            <w:shd w:val="clear" w:color="auto" w:fill="auto"/>
            <w:vAlign w:val="center"/>
            <w:hideMark/>
          </w:tcPr>
          <w:p w14:paraId="05AD9794"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F9CC50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6C3EB91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89 061,55</w:t>
            </w:r>
          </w:p>
        </w:tc>
        <w:tc>
          <w:tcPr>
            <w:tcW w:w="1800" w:type="dxa"/>
            <w:tcBorders>
              <w:top w:val="nil"/>
              <w:left w:val="nil"/>
              <w:bottom w:val="single" w:sz="4" w:space="0" w:color="auto"/>
              <w:right w:val="single" w:sz="4" w:space="0" w:color="auto"/>
            </w:tcBorders>
            <w:shd w:val="clear" w:color="000000" w:fill="FFFFCC"/>
            <w:vAlign w:val="center"/>
            <w:hideMark/>
          </w:tcPr>
          <w:p w14:paraId="3D4E84D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16 829,00</w:t>
            </w:r>
          </w:p>
        </w:tc>
        <w:tc>
          <w:tcPr>
            <w:tcW w:w="1980" w:type="dxa"/>
            <w:tcBorders>
              <w:top w:val="nil"/>
              <w:left w:val="nil"/>
              <w:bottom w:val="single" w:sz="4" w:space="0" w:color="auto"/>
              <w:right w:val="single" w:sz="4" w:space="0" w:color="auto"/>
            </w:tcBorders>
            <w:shd w:val="clear" w:color="000000" w:fill="FFFFCC"/>
            <w:vAlign w:val="center"/>
            <w:hideMark/>
          </w:tcPr>
          <w:p w14:paraId="084AE07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89 061,55</w:t>
            </w:r>
          </w:p>
        </w:tc>
        <w:tc>
          <w:tcPr>
            <w:tcW w:w="1980" w:type="dxa"/>
            <w:tcBorders>
              <w:top w:val="nil"/>
              <w:left w:val="nil"/>
              <w:bottom w:val="single" w:sz="4" w:space="0" w:color="auto"/>
              <w:right w:val="single" w:sz="4" w:space="0" w:color="auto"/>
            </w:tcBorders>
            <w:shd w:val="clear" w:color="000000" w:fill="FFFFCC"/>
            <w:vAlign w:val="center"/>
            <w:hideMark/>
          </w:tcPr>
          <w:p w14:paraId="3B92A74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89 061,55</w:t>
            </w:r>
          </w:p>
        </w:tc>
        <w:tc>
          <w:tcPr>
            <w:tcW w:w="2020" w:type="dxa"/>
            <w:tcBorders>
              <w:top w:val="nil"/>
              <w:left w:val="nil"/>
              <w:bottom w:val="single" w:sz="4" w:space="0" w:color="auto"/>
              <w:right w:val="single" w:sz="4" w:space="0" w:color="auto"/>
            </w:tcBorders>
            <w:shd w:val="clear" w:color="000000" w:fill="FFFFCC"/>
            <w:vAlign w:val="center"/>
            <w:hideMark/>
          </w:tcPr>
          <w:p w14:paraId="0427108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-32 974,55</w:t>
            </w:r>
          </w:p>
        </w:tc>
        <w:tc>
          <w:tcPr>
            <w:tcW w:w="2020" w:type="dxa"/>
            <w:tcBorders>
              <w:top w:val="nil"/>
              <w:left w:val="nil"/>
              <w:bottom w:val="single" w:sz="4" w:space="0" w:color="auto"/>
              <w:right w:val="single" w:sz="4" w:space="0" w:color="auto"/>
            </w:tcBorders>
            <w:shd w:val="clear" w:color="000000" w:fill="FFFFCC"/>
            <w:vAlign w:val="center"/>
            <w:hideMark/>
          </w:tcPr>
          <w:p w14:paraId="69B2C3F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56 087,00</w:t>
            </w:r>
          </w:p>
        </w:tc>
        <w:tc>
          <w:tcPr>
            <w:tcW w:w="2020" w:type="dxa"/>
            <w:tcBorders>
              <w:top w:val="nil"/>
              <w:left w:val="nil"/>
              <w:bottom w:val="single" w:sz="4" w:space="0" w:color="auto"/>
              <w:right w:val="single" w:sz="4" w:space="0" w:color="auto"/>
            </w:tcBorders>
            <w:shd w:val="clear" w:color="000000" w:fill="FFFFCC"/>
            <w:vAlign w:val="center"/>
            <w:hideMark/>
          </w:tcPr>
          <w:p w14:paraId="0A13E2C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-32 324,55</w:t>
            </w:r>
          </w:p>
        </w:tc>
        <w:tc>
          <w:tcPr>
            <w:tcW w:w="1920" w:type="dxa"/>
            <w:tcBorders>
              <w:top w:val="nil"/>
              <w:left w:val="nil"/>
              <w:bottom w:val="single" w:sz="4" w:space="0" w:color="auto"/>
              <w:right w:val="single" w:sz="4" w:space="0" w:color="auto"/>
            </w:tcBorders>
            <w:shd w:val="clear" w:color="000000" w:fill="FFFFCC"/>
            <w:vAlign w:val="center"/>
            <w:hideMark/>
          </w:tcPr>
          <w:p w14:paraId="37EF80D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56 737,00</w:t>
            </w:r>
          </w:p>
        </w:tc>
        <w:tc>
          <w:tcPr>
            <w:tcW w:w="1480" w:type="dxa"/>
            <w:tcBorders>
              <w:top w:val="nil"/>
              <w:left w:val="nil"/>
              <w:bottom w:val="single" w:sz="4" w:space="0" w:color="auto"/>
              <w:right w:val="single" w:sz="4" w:space="0" w:color="auto"/>
            </w:tcBorders>
            <w:shd w:val="clear" w:color="000000" w:fill="D7EAD3"/>
            <w:vAlign w:val="center"/>
            <w:hideMark/>
          </w:tcPr>
          <w:p w14:paraId="7A2DEFA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28 368,50</w:t>
            </w:r>
          </w:p>
        </w:tc>
        <w:tc>
          <w:tcPr>
            <w:tcW w:w="1460" w:type="dxa"/>
            <w:tcBorders>
              <w:top w:val="nil"/>
              <w:left w:val="nil"/>
              <w:bottom w:val="single" w:sz="4" w:space="0" w:color="auto"/>
              <w:right w:val="single" w:sz="4" w:space="0" w:color="auto"/>
            </w:tcBorders>
            <w:shd w:val="clear" w:color="000000" w:fill="D7EAD3"/>
            <w:vAlign w:val="center"/>
            <w:hideMark/>
          </w:tcPr>
          <w:p w14:paraId="4F4F9AB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28 368,50</w:t>
            </w:r>
          </w:p>
        </w:tc>
        <w:tc>
          <w:tcPr>
            <w:tcW w:w="2160" w:type="dxa"/>
            <w:tcBorders>
              <w:top w:val="nil"/>
              <w:left w:val="nil"/>
              <w:bottom w:val="single" w:sz="4" w:space="0" w:color="auto"/>
              <w:right w:val="single" w:sz="4" w:space="0" w:color="auto"/>
            </w:tcBorders>
            <w:shd w:val="clear" w:color="000000" w:fill="FFFFCC"/>
            <w:vAlign w:val="center"/>
            <w:hideMark/>
          </w:tcPr>
          <w:p w14:paraId="3BEEDEB5"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по расчетам </w:t>
            </w:r>
          </w:p>
        </w:tc>
      </w:tr>
      <w:tr w:rsidR="00F55044" w:rsidRPr="00F55044" w14:paraId="5FE9D526" w14:textId="77777777" w:rsidTr="00F55044">
        <w:trPr>
          <w:trHeight w:val="300"/>
          <w:jc w:val="center"/>
        </w:trPr>
        <w:tc>
          <w:tcPr>
            <w:tcW w:w="580" w:type="dxa"/>
            <w:tcBorders>
              <w:top w:val="nil"/>
              <w:left w:val="nil"/>
              <w:bottom w:val="nil"/>
              <w:right w:val="nil"/>
            </w:tcBorders>
            <w:shd w:val="clear" w:color="auto" w:fill="auto"/>
            <w:vAlign w:val="center"/>
            <w:hideMark/>
          </w:tcPr>
          <w:p w14:paraId="6F739A05"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E8B2B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w:t>
            </w:r>
          </w:p>
        </w:tc>
        <w:tc>
          <w:tcPr>
            <w:tcW w:w="5860" w:type="dxa"/>
            <w:tcBorders>
              <w:top w:val="nil"/>
              <w:left w:val="nil"/>
              <w:bottom w:val="single" w:sz="4" w:space="0" w:color="auto"/>
              <w:right w:val="single" w:sz="4" w:space="0" w:color="auto"/>
            </w:tcBorders>
            <w:shd w:val="clear" w:color="auto" w:fill="auto"/>
            <w:vAlign w:val="center"/>
            <w:hideMark/>
          </w:tcPr>
          <w:p w14:paraId="3A1C1A53"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Пропущено через собственные очистные сооружения</w:t>
            </w:r>
          </w:p>
        </w:tc>
        <w:tc>
          <w:tcPr>
            <w:tcW w:w="1140" w:type="dxa"/>
            <w:tcBorders>
              <w:top w:val="nil"/>
              <w:left w:val="nil"/>
              <w:bottom w:val="single" w:sz="4" w:space="0" w:color="auto"/>
              <w:right w:val="single" w:sz="4" w:space="0" w:color="auto"/>
            </w:tcBorders>
            <w:shd w:val="clear" w:color="auto" w:fill="auto"/>
            <w:vAlign w:val="center"/>
            <w:hideMark/>
          </w:tcPr>
          <w:p w14:paraId="632ABCD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FFFFCC"/>
            <w:vAlign w:val="center"/>
            <w:hideMark/>
          </w:tcPr>
          <w:p w14:paraId="799A6F8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178 489,95</w:t>
            </w:r>
          </w:p>
        </w:tc>
        <w:tc>
          <w:tcPr>
            <w:tcW w:w="1800" w:type="dxa"/>
            <w:tcBorders>
              <w:top w:val="nil"/>
              <w:left w:val="nil"/>
              <w:bottom w:val="single" w:sz="4" w:space="0" w:color="auto"/>
              <w:right w:val="single" w:sz="4" w:space="0" w:color="auto"/>
            </w:tcBorders>
            <w:shd w:val="clear" w:color="000000" w:fill="FFFFCC"/>
            <w:vAlign w:val="center"/>
            <w:hideMark/>
          </w:tcPr>
          <w:p w14:paraId="34B53A1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93 210,70</w:t>
            </w:r>
          </w:p>
        </w:tc>
        <w:tc>
          <w:tcPr>
            <w:tcW w:w="1980" w:type="dxa"/>
            <w:tcBorders>
              <w:top w:val="nil"/>
              <w:left w:val="nil"/>
              <w:bottom w:val="single" w:sz="4" w:space="0" w:color="auto"/>
              <w:right w:val="single" w:sz="4" w:space="0" w:color="auto"/>
            </w:tcBorders>
            <w:shd w:val="clear" w:color="000000" w:fill="FFFFCC"/>
            <w:vAlign w:val="center"/>
            <w:hideMark/>
          </w:tcPr>
          <w:p w14:paraId="2782C9C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165 912,80</w:t>
            </w:r>
          </w:p>
        </w:tc>
        <w:tc>
          <w:tcPr>
            <w:tcW w:w="1980" w:type="dxa"/>
            <w:tcBorders>
              <w:top w:val="nil"/>
              <w:left w:val="nil"/>
              <w:bottom w:val="single" w:sz="4" w:space="0" w:color="auto"/>
              <w:right w:val="single" w:sz="4" w:space="0" w:color="auto"/>
            </w:tcBorders>
            <w:shd w:val="clear" w:color="000000" w:fill="FFFFCC"/>
            <w:vAlign w:val="center"/>
            <w:hideMark/>
          </w:tcPr>
          <w:p w14:paraId="5F843C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165 912,80</w:t>
            </w:r>
          </w:p>
        </w:tc>
        <w:tc>
          <w:tcPr>
            <w:tcW w:w="2020" w:type="dxa"/>
            <w:tcBorders>
              <w:top w:val="nil"/>
              <w:left w:val="nil"/>
              <w:bottom w:val="single" w:sz="4" w:space="0" w:color="auto"/>
              <w:right w:val="single" w:sz="4" w:space="0" w:color="auto"/>
            </w:tcBorders>
            <w:shd w:val="clear" w:color="000000" w:fill="FFFFCC"/>
            <w:vAlign w:val="center"/>
            <w:hideMark/>
          </w:tcPr>
          <w:p w14:paraId="6F0367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-29 739,67</w:t>
            </w:r>
          </w:p>
        </w:tc>
        <w:tc>
          <w:tcPr>
            <w:tcW w:w="2020" w:type="dxa"/>
            <w:tcBorders>
              <w:top w:val="nil"/>
              <w:left w:val="nil"/>
              <w:bottom w:val="single" w:sz="4" w:space="0" w:color="auto"/>
              <w:right w:val="single" w:sz="4" w:space="0" w:color="auto"/>
            </w:tcBorders>
            <w:shd w:val="clear" w:color="000000" w:fill="FFFFCC"/>
            <w:vAlign w:val="center"/>
            <w:hideMark/>
          </w:tcPr>
          <w:p w14:paraId="709805B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136 173,13</w:t>
            </w:r>
          </w:p>
        </w:tc>
        <w:tc>
          <w:tcPr>
            <w:tcW w:w="2020" w:type="dxa"/>
            <w:tcBorders>
              <w:top w:val="nil"/>
              <w:left w:val="nil"/>
              <w:bottom w:val="single" w:sz="4" w:space="0" w:color="auto"/>
              <w:right w:val="single" w:sz="4" w:space="0" w:color="auto"/>
            </w:tcBorders>
            <w:shd w:val="clear" w:color="000000" w:fill="FFFFCC"/>
            <w:vAlign w:val="center"/>
            <w:hideMark/>
          </w:tcPr>
          <w:p w14:paraId="1321696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-29 089,67</w:t>
            </w:r>
          </w:p>
        </w:tc>
        <w:tc>
          <w:tcPr>
            <w:tcW w:w="1920" w:type="dxa"/>
            <w:tcBorders>
              <w:top w:val="nil"/>
              <w:left w:val="nil"/>
              <w:bottom w:val="single" w:sz="4" w:space="0" w:color="auto"/>
              <w:right w:val="single" w:sz="4" w:space="0" w:color="auto"/>
            </w:tcBorders>
            <w:shd w:val="clear" w:color="000000" w:fill="FFFFCC"/>
            <w:vAlign w:val="center"/>
            <w:hideMark/>
          </w:tcPr>
          <w:p w14:paraId="03D52F0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136 823,13</w:t>
            </w:r>
          </w:p>
        </w:tc>
        <w:tc>
          <w:tcPr>
            <w:tcW w:w="1480" w:type="dxa"/>
            <w:tcBorders>
              <w:top w:val="nil"/>
              <w:left w:val="nil"/>
              <w:bottom w:val="single" w:sz="4" w:space="0" w:color="auto"/>
              <w:right w:val="single" w:sz="4" w:space="0" w:color="auto"/>
            </w:tcBorders>
            <w:shd w:val="clear" w:color="000000" w:fill="D7EAD3"/>
            <w:vAlign w:val="center"/>
            <w:hideMark/>
          </w:tcPr>
          <w:p w14:paraId="247998C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68 411,57</w:t>
            </w:r>
          </w:p>
        </w:tc>
        <w:tc>
          <w:tcPr>
            <w:tcW w:w="1460" w:type="dxa"/>
            <w:tcBorders>
              <w:top w:val="nil"/>
              <w:left w:val="nil"/>
              <w:bottom w:val="single" w:sz="4" w:space="0" w:color="auto"/>
              <w:right w:val="single" w:sz="4" w:space="0" w:color="auto"/>
            </w:tcBorders>
            <w:shd w:val="clear" w:color="000000" w:fill="D7EAD3"/>
            <w:vAlign w:val="center"/>
            <w:hideMark/>
          </w:tcPr>
          <w:p w14:paraId="67E7BCF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68 411,57</w:t>
            </w:r>
          </w:p>
        </w:tc>
        <w:tc>
          <w:tcPr>
            <w:tcW w:w="2160" w:type="dxa"/>
            <w:tcBorders>
              <w:top w:val="nil"/>
              <w:left w:val="nil"/>
              <w:bottom w:val="single" w:sz="4" w:space="0" w:color="auto"/>
              <w:right w:val="single" w:sz="4" w:space="0" w:color="auto"/>
            </w:tcBorders>
            <w:shd w:val="clear" w:color="000000" w:fill="FFFFCC"/>
            <w:vAlign w:val="center"/>
            <w:hideMark/>
          </w:tcPr>
          <w:p w14:paraId="404987C1"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21344FFA" w14:textId="77777777" w:rsidTr="00F55044">
        <w:trPr>
          <w:trHeight w:val="300"/>
          <w:jc w:val="center"/>
        </w:trPr>
        <w:tc>
          <w:tcPr>
            <w:tcW w:w="580" w:type="dxa"/>
            <w:tcBorders>
              <w:top w:val="nil"/>
              <w:left w:val="nil"/>
              <w:bottom w:val="nil"/>
              <w:right w:val="nil"/>
            </w:tcBorders>
            <w:shd w:val="clear" w:color="auto" w:fill="auto"/>
            <w:vAlign w:val="center"/>
            <w:hideMark/>
          </w:tcPr>
          <w:p w14:paraId="28A2EB12"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20EA5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w:t>
            </w:r>
          </w:p>
        </w:tc>
        <w:tc>
          <w:tcPr>
            <w:tcW w:w="5860" w:type="dxa"/>
            <w:tcBorders>
              <w:top w:val="nil"/>
              <w:left w:val="nil"/>
              <w:bottom w:val="single" w:sz="4" w:space="0" w:color="auto"/>
              <w:right w:val="single" w:sz="4" w:space="0" w:color="auto"/>
            </w:tcBorders>
            <w:shd w:val="clear" w:color="auto" w:fill="auto"/>
            <w:vAlign w:val="center"/>
            <w:hideMark/>
          </w:tcPr>
          <w:p w14:paraId="42CA7BB9"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6CF92E90"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E7C39A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1 472,20</w:t>
            </w:r>
          </w:p>
        </w:tc>
        <w:tc>
          <w:tcPr>
            <w:tcW w:w="1800" w:type="dxa"/>
            <w:tcBorders>
              <w:top w:val="nil"/>
              <w:left w:val="nil"/>
              <w:bottom w:val="single" w:sz="4" w:space="0" w:color="auto"/>
              <w:right w:val="single" w:sz="4" w:space="0" w:color="auto"/>
            </w:tcBorders>
            <w:shd w:val="clear" w:color="000000" w:fill="D7EAD3"/>
            <w:vAlign w:val="center"/>
            <w:hideMark/>
          </w:tcPr>
          <w:p w14:paraId="6EBCB8D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2 453,36</w:t>
            </w:r>
          </w:p>
        </w:tc>
        <w:tc>
          <w:tcPr>
            <w:tcW w:w="1980" w:type="dxa"/>
            <w:tcBorders>
              <w:top w:val="nil"/>
              <w:left w:val="nil"/>
              <w:bottom w:val="single" w:sz="4" w:space="0" w:color="auto"/>
              <w:right w:val="single" w:sz="4" w:space="0" w:color="auto"/>
            </w:tcBorders>
            <w:shd w:val="clear" w:color="000000" w:fill="D7EAD3"/>
            <w:vAlign w:val="center"/>
            <w:hideMark/>
          </w:tcPr>
          <w:p w14:paraId="590D30D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1 399,72</w:t>
            </w:r>
          </w:p>
        </w:tc>
        <w:tc>
          <w:tcPr>
            <w:tcW w:w="1980" w:type="dxa"/>
            <w:tcBorders>
              <w:top w:val="nil"/>
              <w:left w:val="nil"/>
              <w:bottom w:val="single" w:sz="4" w:space="0" w:color="auto"/>
              <w:right w:val="single" w:sz="4" w:space="0" w:color="auto"/>
            </w:tcBorders>
            <w:shd w:val="clear" w:color="000000" w:fill="D7EAD3"/>
            <w:vAlign w:val="center"/>
            <w:hideMark/>
          </w:tcPr>
          <w:p w14:paraId="6A18267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1 435,47</w:t>
            </w:r>
          </w:p>
        </w:tc>
        <w:tc>
          <w:tcPr>
            <w:tcW w:w="2020" w:type="dxa"/>
            <w:tcBorders>
              <w:top w:val="nil"/>
              <w:left w:val="nil"/>
              <w:bottom w:val="single" w:sz="4" w:space="0" w:color="auto"/>
              <w:right w:val="single" w:sz="4" w:space="0" w:color="auto"/>
            </w:tcBorders>
            <w:shd w:val="clear" w:color="000000" w:fill="D7EAD3"/>
            <w:vAlign w:val="center"/>
            <w:hideMark/>
          </w:tcPr>
          <w:p w14:paraId="3B89569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4 169,57</w:t>
            </w:r>
          </w:p>
        </w:tc>
        <w:tc>
          <w:tcPr>
            <w:tcW w:w="2020" w:type="dxa"/>
            <w:tcBorders>
              <w:top w:val="nil"/>
              <w:left w:val="nil"/>
              <w:bottom w:val="single" w:sz="4" w:space="0" w:color="auto"/>
              <w:right w:val="single" w:sz="4" w:space="0" w:color="auto"/>
            </w:tcBorders>
            <w:shd w:val="clear" w:color="000000" w:fill="D7EAD3"/>
            <w:vAlign w:val="center"/>
            <w:hideMark/>
          </w:tcPr>
          <w:p w14:paraId="1ECB95C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5 605,04</w:t>
            </w:r>
          </w:p>
        </w:tc>
        <w:tc>
          <w:tcPr>
            <w:tcW w:w="2020" w:type="dxa"/>
            <w:tcBorders>
              <w:top w:val="nil"/>
              <w:left w:val="nil"/>
              <w:bottom w:val="single" w:sz="4" w:space="0" w:color="auto"/>
              <w:right w:val="single" w:sz="4" w:space="0" w:color="auto"/>
            </w:tcBorders>
            <w:shd w:val="clear" w:color="000000" w:fill="D7EAD3"/>
            <w:vAlign w:val="center"/>
            <w:hideMark/>
          </w:tcPr>
          <w:p w14:paraId="033DD29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-70,55</w:t>
            </w:r>
          </w:p>
        </w:tc>
        <w:tc>
          <w:tcPr>
            <w:tcW w:w="1920" w:type="dxa"/>
            <w:tcBorders>
              <w:top w:val="nil"/>
              <w:left w:val="nil"/>
              <w:bottom w:val="single" w:sz="4" w:space="0" w:color="auto"/>
              <w:right w:val="single" w:sz="4" w:space="0" w:color="auto"/>
            </w:tcBorders>
            <w:shd w:val="clear" w:color="000000" w:fill="D7EAD3"/>
            <w:vAlign w:val="center"/>
            <w:hideMark/>
          </w:tcPr>
          <w:p w14:paraId="75C5399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1 364,93</w:t>
            </w:r>
          </w:p>
        </w:tc>
        <w:tc>
          <w:tcPr>
            <w:tcW w:w="1480" w:type="dxa"/>
            <w:tcBorders>
              <w:top w:val="nil"/>
              <w:left w:val="nil"/>
              <w:bottom w:val="single" w:sz="4" w:space="0" w:color="auto"/>
              <w:right w:val="single" w:sz="4" w:space="0" w:color="auto"/>
            </w:tcBorders>
            <w:shd w:val="clear" w:color="000000" w:fill="D7EAD3"/>
            <w:vAlign w:val="center"/>
            <w:hideMark/>
          </w:tcPr>
          <w:p w14:paraId="2A3EE89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682,46</w:t>
            </w:r>
          </w:p>
        </w:tc>
        <w:tc>
          <w:tcPr>
            <w:tcW w:w="1460" w:type="dxa"/>
            <w:tcBorders>
              <w:top w:val="nil"/>
              <w:left w:val="nil"/>
              <w:bottom w:val="single" w:sz="4" w:space="0" w:color="auto"/>
              <w:right w:val="single" w:sz="4" w:space="0" w:color="auto"/>
            </w:tcBorders>
            <w:shd w:val="clear" w:color="000000" w:fill="D7EAD3"/>
            <w:vAlign w:val="center"/>
            <w:hideMark/>
          </w:tcPr>
          <w:p w14:paraId="4A6DC32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682,46</w:t>
            </w:r>
          </w:p>
        </w:tc>
        <w:tc>
          <w:tcPr>
            <w:tcW w:w="2160" w:type="dxa"/>
            <w:tcBorders>
              <w:top w:val="nil"/>
              <w:left w:val="nil"/>
              <w:bottom w:val="single" w:sz="4" w:space="0" w:color="auto"/>
              <w:right w:val="single" w:sz="4" w:space="0" w:color="auto"/>
            </w:tcBorders>
            <w:shd w:val="clear" w:color="000000" w:fill="FFFFCC"/>
            <w:vAlign w:val="center"/>
            <w:hideMark/>
          </w:tcPr>
          <w:p w14:paraId="6FE4378F"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70E3B420" w14:textId="77777777" w:rsidTr="00F55044">
        <w:trPr>
          <w:trHeight w:val="300"/>
          <w:jc w:val="center"/>
        </w:trPr>
        <w:tc>
          <w:tcPr>
            <w:tcW w:w="580" w:type="dxa"/>
            <w:tcBorders>
              <w:top w:val="nil"/>
              <w:left w:val="nil"/>
              <w:bottom w:val="nil"/>
              <w:right w:val="nil"/>
            </w:tcBorders>
            <w:shd w:val="clear" w:color="auto" w:fill="auto"/>
            <w:vAlign w:val="center"/>
            <w:hideMark/>
          </w:tcPr>
          <w:p w14:paraId="6EECFA5E"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4DCC1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w:t>
            </w:r>
          </w:p>
        </w:tc>
        <w:tc>
          <w:tcPr>
            <w:tcW w:w="5860" w:type="dxa"/>
            <w:tcBorders>
              <w:top w:val="nil"/>
              <w:left w:val="nil"/>
              <w:bottom w:val="single" w:sz="4" w:space="0" w:color="auto"/>
              <w:right w:val="single" w:sz="4" w:space="0" w:color="auto"/>
            </w:tcBorders>
            <w:shd w:val="clear" w:color="auto" w:fill="auto"/>
            <w:vAlign w:val="center"/>
            <w:hideMark/>
          </w:tcPr>
          <w:p w14:paraId="079BE747"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3043C81"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491CCB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1 063,61</w:t>
            </w:r>
          </w:p>
        </w:tc>
        <w:tc>
          <w:tcPr>
            <w:tcW w:w="1800" w:type="dxa"/>
            <w:tcBorders>
              <w:top w:val="nil"/>
              <w:left w:val="nil"/>
              <w:bottom w:val="single" w:sz="4" w:space="0" w:color="auto"/>
              <w:right w:val="single" w:sz="4" w:space="0" w:color="auto"/>
            </w:tcBorders>
            <w:shd w:val="clear" w:color="000000" w:fill="D7EAD3"/>
            <w:vAlign w:val="center"/>
            <w:hideMark/>
          </w:tcPr>
          <w:p w14:paraId="7866AC7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2 097,68</w:t>
            </w:r>
          </w:p>
        </w:tc>
        <w:tc>
          <w:tcPr>
            <w:tcW w:w="1980" w:type="dxa"/>
            <w:tcBorders>
              <w:top w:val="nil"/>
              <w:left w:val="nil"/>
              <w:bottom w:val="single" w:sz="4" w:space="0" w:color="auto"/>
              <w:right w:val="single" w:sz="4" w:space="0" w:color="auto"/>
            </w:tcBorders>
            <w:shd w:val="clear" w:color="000000" w:fill="D7EAD3"/>
            <w:vAlign w:val="center"/>
            <w:hideMark/>
          </w:tcPr>
          <w:p w14:paraId="15F3665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1 201,54</w:t>
            </w:r>
          </w:p>
        </w:tc>
        <w:tc>
          <w:tcPr>
            <w:tcW w:w="1980" w:type="dxa"/>
            <w:tcBorders>
              <w:top w:val="nil"/>
              <w:left w:val="nil"/>
              <w:bottom w:val="single" w:sz="4" w:space="0" w:color="auto"/>
              <w:right w:val="single" w:sz="4" w:space="0" w:color="auto"/>
            </w:tcBorders>
            <w:shd w:val="clear" w:color="000000" w:fill="D7EAD3"/>
            <w:vAlign w:val="center"/>
            <w:hideMark/>
          </w:tcPr>
          <w:p w14:paraId="35A9DD1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1 235,20</w:t>
            </w:r>
          </w:p>
        </w:tc>
        <w:tc>
          <w:tcPr>
            <w:tcW w:w="2020" w:type="dxa"/>
            <w:tcBorders>
              <w:top w:val="nil"/>
              <w:left w:val="nil"/>
              <w:bottom w:val="single" w:sz="4" w:space="0" w:color="auto"/>
              <w:right w:val="single" w:sz="4" w:space="0" w:color="auto"/>
            </w:tcBorders>
            <w:shd w:val="clear" w:color="000000" w:fill="D7EAD3"/>
            <w:vAlign w:val="center"/>
            <w:hideMark/>
          </w:tcPr>
          <w:p w14:paraId="5092974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985,15</w:t>
            </w:r>
          </w:p>
        </w:tc>
        <w:tc>
          <w:tcPr>
            <w:tcW w:w="2020" w:type="dxa"/>
            <w:tcBorders>
              <w:top w:val="nil"/>
              <w:left w:val="nil"/>
              <w:bottom w:val="single" w:sz="4" w:space="0" w:color="auto"/>
              <w:right w:val="single" w:sz="4" w:space="0" w:color="auto"/>
            </w:tcBorders>
            <w:shd w:val="clear" w:color="000000" w:fill="D7EAD3"/>
            <w:vAlign w:val="center"/>
            <w:hideMark/>
          </w:tcPr>
          <w:p w14:paraId="22C1C72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2 220,35</w:t>
            </w:r>
          </w:p>
        </w:tc>
        <w:tc>
          <w:tcPr>
            <w:tcW w:w="2020" w:type="dxa"/>
            <w:tcBorders>
              <w:top w:val="nil"/>
              <w:left w:val="nil"/>
              <w:bottom w:val="single" w:sz="4" w:space="0" w:color="auto"/>
              <w:right w:val="single" w:sz="4" w:space="0" w:color="auto"/>
            </w:tcBorders>
            <w:shd w:val="clear" w:color="000000" w:fill="D7EAD3"/>
            <w:vAlign w:val="center"/>
            <w:hideMark/>
          </w:tcPr>
          <w:p w14:paraId="7F00CBA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-68,74</w:t>
            </w:r>
          </w:p>
        </w:tc>
        <w:tc>
          <w:tcPr>
            <w:tcW w:w="1920" w:type="dxa"/>
            <w:tcBorders>
              <w:top w:val="nil"/>
              <w:left w:val="nil"/>
              <w:bottom w:val="single" w:sz="4" w:space="0" w:color="auto"/>
              <w:right w:val="single" w:sz="4" w:space="0" w:color="auto"/>
            </w:tcBorders>
            <w:shd w:val="clear" w:color="000000" w:fill="D7EAD3"/>
            <w:vAlign w:val="center"/>
            <w:hideMark/>
          </w:tcPr>
          <w:p w14:paraId="5C92766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1 166,46</w:t>
            </w:r>
          </w:p>
        </w:tc>
        <w:tc>
          <w:tcPr>
            <w:tcW w:w="1480" w:type="dxa"/>
            <w:tcBorders>
              <w:top w:val="nil"/>
              <w:left w:val="nil"/>
              <w:bottom w:val="single" w:sz="4" w:space="0" w:color="auto"/>
              <w:right w:val="single" w:sz="4" w:space="0" w:color="auto"/>
            </w:tcBorders>
            <w:shd w:val="clear" w:color="000000" w:fill="D7EAD3"/>
            <w:vAlign w:val="center"/>
            <w:hideMark/>
          </w:tcPr>
          <w:p w14:paraId="79D51D1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583,23</w:t>
            </w:r>
          </w:p>
        </w:tc>
        <w:tc>
          <w:tcPr>
            <w:tcW w:w="1460" w:type="dxa"/>
            <w:tcBorders>
              <w:top w:val="nil"/>
              <w:left w:val="nil"/>
              <w:bottom w:val="single" w:sz="4" w:space="0" w:color="auto"/>
              <w:right w:val="single" w:sz="4" w:space="0" w:color="auto"/>
            </w:tcBorders>
            <w:shd w:val="clear" w:color="000000" w:fill="D7EAD3"/>
            <w:vAlign w:val="center"/>
            <w:hideMark/>
          </w:tcPr>
          <w:p w14:paraId="7FC8F23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583,23</w:t>
            </w:r>
          </w:p>
        </w:tc>
        <w:tc>
          <w:tcPr>
            <w:tcW w:w="2160" w:type="dxa"/>
            <w:tcBorders>
              <w:top w:val="nil"/>
              <w:left w:val="nil"/>
              <w:bottom w:val="single" w:sz="4" w:space="0" w:color="auto"/>
              <w:right w:val="single" w:sz="4" w:space="0" w:color="auto"/>
            </w:tcBorders>
            <w:shd w:val="clear" w:color="000000" w:fill="FFFFCC"/>
            <w:vAlign w:val="center"/>
            <w:hideMark/>
          </w:tcPr>
          <w:p w14:paraId="5B01D8B6"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30BA2D34" w14:textId="77777777" w:rsidTr="00F55044">
        <w:trPr>
          <w:trHeight w:val="600"/>
          <w:jc w:val="center"/>
        </w:trPr>
        <w:tc>
          <w:tcPr>
            <w:tcW w:w="580" w:type="dxa"/>
            <w:tcBorders>
              <w:top w:val="nil"/>
              <w:left w:val="nil"/>
              <w:bottom w:val="nil"/>
              <w:right w:val="nil"/>
            </w:tcBorders>
            <w:shd w:val="clear" w:color="000000" w:fill="FFFF00"/>
            <w:noWrap/>
            <w:vAlign w:val="center"/>
            <w:hideMark/>
          </w:tcPr>
          <w:p w14:paraId="6A82330C"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D444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3.1</w:t>
            </w:r>
          </w:p>
        </w:tc>
        <w:tc>
          <w:tcPr>
            <w:tcW w:w="5860" w:type="dxa"/>
            <w:tcBorders>
              <w:top w:val="nil"/>
              <w:left w:val="nil"/>
              <w:bottom w:val="single" w:sz="4" w:space="0" w:color="auto"/>
              <w:right w:val="single" w:sz="4" w:space="0" w:color="auto"/>
            </w:tcBorders>
            <w:shd w:val="clear" w:color="auto" w:fill="auto"/>
            <w:vAlign w:val="center"/>
            <w:hideMark/>
          </w:tcPr>
          <w:p w14:paraId="6C61275D"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Реагенты</w:t>
            </w:r>
          </w:p>
        </w:tc>
        <w:tc>
          <w:tcPr>
            <w:tcW w:w="1140" w:type="dxa"/>
            <w:tcBorders>
              <w:top w:val="nil"/>
              <w:left w:val="nil"/>
              <w:bottom w:val="single" w:sz="4" w:space="0" w:color="auto"/>
              <w:right w:val="single" w:sz="4" w:space="0" w:color="auto"/>
            </w:tcBorders>
            <w:shd w:val="clear" w:color="auto" w:fill="auto"/>
            <w:vAlign w:val="center"/>
            <w:hideMark/>
          </w:tcPr>
          <w:p w14:paraId="6630173D"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DF8741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800" w:type="dxa"/>
            <w:tcBorders>
              <w:top w:val="nil"/>
              <w:left w:val="nil"/>
              <w:bottom w:val="single" w:sz="4" w:space="0" w:color="auto"/>
              <w:right w:val="single" w:sz="4" w:space="0" w:color="auto"/>
            </w:tcBorders>
            <w:shd w:val="clear" w:color="000000" w:fill="D7EAD3"/>
            <w:vAlign w:val="center"/>
            <w:hideMark/>
          </w:tcPr>
          <w:p w14:paraId="1F8BB7D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4E192A4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47,60</w:t>
            </w:r>
          </w:p>
        </w:tc>
        <w:tc>
          <w:tcPr>
            <w:tcW w:w="1980" w:type="dxa"/>
            <w:tcBorders>
              <w:top w:val="nil"/>
              <w:left w:val="nil"/>
              <w:bottom w:val="single" w:sz="4" w:space="0" w:color="auto"/>
              <w:right w:val="single" w:sz="4" w:space="0" w:color="auto"/>
            </w:tcBorders>
            <w:shd w:val="clear" w:color="000000" w:fill="D7EAD3"/>
            <w:vAlign w:val="center"/>
            <w:hideMark/>
          </w:tcPr>
          <w:p w14:paraId="3678620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4354834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1C3CF62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69BB712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-0,19</w:t>
            </w:r>
          </w:p>
        </w:tc>
        <w:tc>
          <w:tcPr>
            <w:tcW w:w="1920" w:type="dxa"/>
            <w:tcBorders>
              <w:top w:val="nil"/>
              <w:left w:val="nil"/>
              <w:bottom w:val="single" w:sz="4" w:space="0" w:color="auto"/>
              <w:right w:val="single" w:sz="4" w:space="0" w:color="auto"/>
            </w:tcBorders>
            <w:shd w:val="clear" w:color="000000" w:fill="D7EAD3"/>
            <w:vAlign w:val="center"/>
            <w:hideMark/>
          </w:tcPr>
          <w:p w14:paraId="56F1009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48,54</w:t>
            </w:r>
          </w:p>
        </w:tc>
        <w:tc>
          <w:tcPr>
            <w:tcW w:w="1480" w:type="dxa"/>
            <w:tcBorders>
              <w:top w:val="nil"/>
              <w:left w:val="nil"/>
              <w:bottom w:val="single" w:sz="4" w:space="0" w:color="auto"/>
              <w:right w:val="single" w:sz="4" w:space="0" w:color="auto"/>
            </w:tcBorders>
            <w:shd w:val="clear" w:color="000000" w:fill="D7EAD3"/>
            <w:vAlign w:val="center"/>
            <w:hideMark/>
          </w:tcPr>
          <w:p w14:paraId="76AFB03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24,27</w:t>
            </w:r>
          </w:p>
        </w:tc>
        <w:tc>
          <w:tcPr>
            <w:tcW w:w="1460" w:type="dxa"/>
            <w:tcBorders>
              <w:top w:val="nil"/>
              <w:left w:val="nil"/>
              <w:bottom w:val="single" w:sz="4" w:space="0" w:color="auto"/>
              <w:right w:val="single" w:sz="4" w:space="0" w:color="auto"/>
            </w:tcBorders>
            <w:shd w:val="clear" w:color="000000" w:fill="D7EAD3"/>
            <w:vAlign w:val="center"/>
            <w:hideMark/>
          </w:tcPr>
          <w:p w14:paraId="4D08EDC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24,27</w:t>
            </w:r>
          </w:p>
        </w:tc>
        <w:tc>
          <w:tcPr>
            <w:tcW w:w="2160" w:type="dxa"/>
            <w:tcBorders>
              <w:top w:val="nil"/>
              <w:left w:val="nil"/>
              <w:bottom w:val="single" w:sz="4" w:space="0" w:color="auto"/>
              <w:right w:val="single" w:sz="4" w:space="0" w:color="auto"/>
            </w:tcBorders>
            <w:shd w:val="clear" w:color="000000" w:fill="FFFFCC"/>
            <w:vAlign w:val="center"/>
            <w:hideMark/>
          </w:tcPr>
          <w:p w14:paraId="6A96A80F"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0EC8326B"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7164F0F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7E169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3.1.1</w:t>
            </w:r>
          </w:p>
        </w:tc>
        <w:tc>
          <w:tcPr>
            <w:tcW w:w="5860" w:type="dxa"/>
            <w:tcBorders>
              <w:top w:val="nil"/>
              <w:left w:val="nil"/>
              <w:bottom w:val="single" w:sz="4" w:space="0" w:color="auto"/>
              <w:right w:val="single" w:sz="4" w:space="0" w:color="auto"/>
            </w:tcBorders>
            <w:shd w:val="clear" w:color="000000" w:fill="E3FAFD"/>
            <w:vAlign w:val="center"/>
            <w:hideMark/>
          </w:tcPr>
          <w:p w14:paraId="28358249" w14:textId="77777777" w:rsidR="00F55044" w:rsidRPr="00F55044" w:rsidRDefault="00F55044" w:rsidP="00F55044">
            <w:pPr>
              <w:ind w:firstLineChars="200" w:firstLine="300"/>
              <w:rPr>
                <w:rFonts w:ascii="Tahoma" w:hAnsi="Tahoma" w:cs="Tahoma"/>
                <w:sz w:val="15"/>
                <w:szCs w:val="15"/>
              </w:rPr>
            </w:pPr>
            <w:proofErr w:type="spellStart"/>
            <w:r w:rsidRPr="00F55044">
              <w:rPr>
                <w:rFonts w:ascii="Tahoma" w:hAnsi="Tahoma" w:cs="Tahoma"/>
                <w:sz w:val="15"/>
                <w:szCs w:val="15"/>
              </w:rPr>
              <w:t>овицидный</w:t>
            </w:r>
            <w:proofErr w:type="spellEnd"/>
            <w:r w:rsidRPr="00F55044">
              <w:rPr>
                <w:rFonts w:ascii="Tahoma" w:hAnsi="Tahoma" w:cs="Tahoma"/>
                <w:sz w:val="15"/>
                <w:szCs w:val="15"/>
              </w:rPr>
              <w:t xml:space="preserve"> препарат "</w:t>
            </w:r>
            <w:proofErr w:type="spellStart"/>
            <w:r w:rsidRPr="00F55044">
              <w:rPr>
                <w:rFonts w:ascii="Tahoma" w:hAnsi="Tahoma" w:cs="Tahoma"/>
                <w:sz w:val="15"/>
                <w:szCs w:val="15"/>
              </w:rPr>
              <w:t>Бингсти</w:t>
            </w:r>
            <w:proofErr w:type="spellEnd"/>
            <w:r w:rsidRPr="00F55044">
              <w:rPr>
                <w:rFonts w:ascii="Tahoma" w:hAnsi="Tahoma" w:cs="Tahoma"/>
                <w:sz w:val="15"/>
                <w:szCs w:val="15"/>
              </w:rPr>
              <w:t>"</w:t>
            </w:r>
          </w:p>
        </w:tc>
        <w:tc>
          <w:tcPr>
            <w:tcW w:w="1140" w:type="dxa"/>
            <w:tcBorders>
              <w:top w:val="nil"/>
              <w:left w:val="nil"/>
              <w:bottom w:val="single" w:sz="4" w:space="0" w:color="auto"/>
              <w:right w:val="single" w:sz="4" w:space="0" w:color="auto"/>
            </w:tcBorders>
            <w:shd w:val="clear" w:color="auto" w:fill="auto"/>
            <w:vAlign w:val="center"/>
            <w:hideMark/>
          </w:tcPr>
          <w:p w14:paraId="27D405C9"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BEEACA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800" w:type="dxa"/>
            <w:tcBorders>
              <w:top w:val="nil"/>
              <w:left w:val="nil"/>
              <w:bottom w:val="single" w:sz="4" w:space="0" w:color="auto"/>
              <w:right w:val="single" w:sz="4" w:space="0" w:color="auto"/>
            </w:tcBorders>
            <w:shd w:val="clear" w:color="000000" w:fill="D7EAD3"/>
            <w:vAlign w:val="center"/>
            <w:hideMark/>
          </w:tcPr>
          <w:p w14:paraId="5E61C10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6737253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47,60</w:t>
            </w:r>
          </w:p>
        </w:tc>
        <w:tc>
          <w:tcPr>
            <w:tcW w:w="1980" w:type="dxa"/>
            <w:tcBorders>
              <w:top w:val="nil"/>
              <w:left w:val="nil"/>
              <w:bottom w:val="single" w:sz="4" w:space="0" w:color="auto"/>
              <w:right w:val="single" w:sz="4" w:space="0" w:color="auto"/>
            </w:tcBorders>
            <w:shd w:val="clear" w:color="000000" w:fill="D7EAD3"/>
            <w:vAlign w:val="center"/>
            <w:hideMark/>
          </w:tcPr>
          <w:p w14:paraId="499CDD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21F6856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0968782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07D6C27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-0,19</w:t>
            </w:r>
          </w:p>
        </w:tc>
        <w:tc>
          <w:tcPr>
            <w:tcW w:w="1920" w:type="dxa"/>
            <w:tcBorders>
              <w:top w:val="nil"/>
              <w:left w:val="nil"/>
              <w:bottom w:val="single" w:sz="4" w:space="0" w:color="auto"/>
              <w:right w:val="single" w:sz="4" w:space="0" w:color="auto"/>
            </w:tcBorders>
            <w:shd w:val="clear" w:color="000000" w:fill="D7EAD3"/>
            <w:vAlign w:val="center"/>
            <w:hideMark/>
          </w:tcPr>
          <w:p w14:paraId="54F0307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48,54</w:t>
            </w:r>
          </w:p>
        </w:tc>
        <w:tc>
          <w:tcPr>
            <w:tcW w:w="1480" w:type="dxa"/>
            <w:tcBorders>
              <w:top w:val="nil"/>
              <w:left w:val="nil"/>
              <w:bottom w:val="single" w:sz="4" w:space="0" w:color="auto"/>
              <w:right w:val="single" w:sz="4" w:space="0" w:color="auto"/>
            </w:tcBorders>
            <w:shd w:val="clear" w:color="000000" w:fill="D7EAD3"/>
            <w:vAlign w:val="center"/>
            <w:hideMark/>
          </w:tcPr>
          <w:p w14:paraId="1D7F42A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24,27</w:t>
            </w:r>
          </w:p>
        </w:tc>
        <w:tc>
          <w:tcPr>
            <w:tcW w:w="1460" w:type="dxa"/>
            <w:tcBorders>
              <w:top w:val="nil"/>
              <w:left w:val="nil"/>
              <w:bottom w:val="single" w:sz="4" w:space="0" w:color="auto"/>
              <w:right w:val="single" w:sz="4" w:space="0" w:color="auto"/>
            </w:tcBorders>
            <w:shd w:val="clear" w:color="000000" w:fill="D7EAD3"/>
            <w:vAlign w:val="center"/>
            <w:hideMark/>
          </w:tcPr>
          <w:p w14:paraId="362C03B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24,27</w:t>
            </w:r>
          </w:p>
        </w:tc>
        <w:tc>
          <w:tcPr>
            <w:tcW w:w="2160" w:type="dxa"/>
            <w:tcBorders>
              <w:top w:val="nil"/>
              <w:left w:val="nil"/>
              <w:bottom w:val="single" w:sz="4" w:space="0" w:color="auto"/>
              <w:right w:val="single" w:sz="4" w:space="0" w:color="auto"/>
            </w:tcBorders>
            <w:shd w:val="clear" w:color="000000" w:fill="FFFFCC"/>
            <w:vAlign w:val="center"/>
            <w:hideMark/>
          </w:tcPr>
          <w:p w14:paraId="519651AD"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76ADCAE"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142DACF"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D109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3.1.1.1</w:t>
            </w:r>
          </w:p>
        </w:tc>
        <w:tc>
          <w:tcPr>
            <w:tcW w:w="5860" w:type="dxa"/>
            <w:tcBorders>
              <w:top w:val="nil"/>
              <w:left w:val="nil"/>
              <w:bottom w:val="single" w:sz="4" w:space="0" w:color="auto"/>
              <w:right w:val="single" w:sz="4" w:space="0" w:color="auto"/>
            </w:tcBorders>
            <w:shd w:val="clear" w:color="auto" w:fill="auto"/>
            <w:vAlign w:val="center"/>
            <w:hideMark/>
          </w:tcPr>
          <w:p w14:paraId="2A766A98"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1BE4043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литр</w:t>
            </w:r>
          </w:p>
        </w:tc>
        <w:tc>
          <w:tcPr>
            <w:tcW w:w="1920" w:type="dxa"/>
            <w:tcBorders>
              <w:top w:val="nil"/>
              <w:left w:val="nil"/>
              <w:bottom w:val="single" w:sz="4" w:space="0" w:color="auto"/>
              <w:right w:val="single" w:sz="4" w:space="0" w:color="auto"/>
            </w:tcBorders>
            <w:shd w:val="clear" w:color="000000" w:fill="FFFFCC"/>
            <w:vAlign w:val="center"/>
            <w:hideMark/>
          </w:tcPr>
          <w:p w14:paraId="15817D6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23B4BBB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67918F5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56,00</w:t>
            </w:r>
          </w:p>
        </w:tc>
        <w:tc>
          <w:tcPr>
            <w:tcW w:w="1980" w:type="dxa"/>
            <w:tcBorders>
              <w:top w:val="nil"/>
              <w:left w:val="nil"/>
              <w:bottom w:val="single" w:sz="4" w:space="0" w:color="auto"/>
              <w:right w:val="single" w:sz="4" w:space="0" w:color="auto"/>
            </w:tcBorders>
            <w:shd w:val="clear" w:color="000000" w:fill="FFFFCC"/>
            <w:vAlign w:val="center"/>
            <w:hideMark/>
          </w:tcPr>
          <w:p w14:paraId="56355A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56,00</w:t>
            </w:r>
          </w:p>
        </w:tc>
        <w:tc>
          <w:tcPr>
            <w:tcW w:w="2020" w:type="dxa"/>
            <w:tcBorders>
              <w:top w:val="nil"/>
              <w:left w:val="nil"/>
              <w:bottom w:val="single" w:sz="4" w:space="0" w:color="auto"/>
              <w:right w:val="single" w:sz="4" w:space="0" w:color="auto"/>
            </w:tcBorders>
            <w:shd w:val="clear" w:color="000000" w:fill="FFFFCC"/>
            <w:vAlign w:val="center"/>
            <w:hideMark/>
          </w:tcPr>
          <w:p w14:paraId="57EDC0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56FC651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BBE625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41CEA42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56,00</w:t>
            </w:r>
          </w:p>
        </w:tc>
        <w:tc>
          <w:tcPr>
            <w:tcW w:w="1480" w:type="dxa"/>
            <w:tcBorders>
              <w:top w:val="nil"/>
              <w:left w:val="nil"/>
              <w:bottom w:val="single" w:sz="4" w:space="0" w:color="auto"/>
              <w:right w:val="single" w:sz="4" w:space="0" w:color="auto"/>
            </w:tcBorders>
            <w:shd w:val="clear" w:color="000000" w:fill="D7EAD3"/>
            <w:vAlign w:val="center"/>
            <w:hideMark/>
          </w:tcPr>
          <w:p w14:paraId="2F7C472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28,00</w:t>
            </w:r>
          </w:p>
        </w:tc>
        <w:tc>
          <w:tcPr>
            <w:tcW w:w="1460" w:type="dxa"/>
            <w:tcBorders>
              <w:top w:val="nil"/>
              <w:left w:val="nil"/>
              <w:bottom w:val="single" w:sz="4" w:space="0" w:color="auto"/>
              <w:right w:val="single" w:sz="4" w:space="0" w:color="auto"/>
            </w:tcBorders>
            <w:shd w:val="clear" w:color="000000" w:fill="D7EAD3"/>
            <w:vAlign w:val="center"/>
            <w:hideMark/>
          </w:tcPr>
          <w:p w14:paraId="4DC1AA7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28,00</w:t>
            </w:r>
          </w:p>
        </w:tc>
        <w:tc>
          <w:tcPr>
            <w:tcW w:w="2160" w:type="dxa"/>
            <w:tcBorders>
              <w:top w:val="nil"/>
              <w:left w:val="nil"/>
              <w:bottom w:val="single" w:sz="4" w:space="0" w:color="auto"/>
              <w:right w:val="single" w:sz="4" w:space="0" w:color="auto"/>
            </w:tcBorders>
            <w:shd w:val="clear" w:color="000000" w:fill="FFFFCC"/>
            <w:vAlign w:val="center"/>
            <w:hideMark/>
          </w:tcPr>
          <w:p w14:paraId="19B532C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C9B84B9"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9A0E2DE"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2C287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3.1.1.2</w:t>
            </w:r>
          </w:p>
        </w:tc>
        <w:tc>
          <w:tcPr>
            <w:tcW w:w="5860" w:type="dxa"/>
            <w:tcBorders>
              <w:top w:val="nil"/>
              <w:left w:val="nil"/>
              <w:bottom w:val="single" w:sz="4" w:space="0" w:color="auto"/>
              <w:right w:val="single" w:sz="4" w:space="0" w:color="auto"/>
            </w:tcBorders>
            <w:shd w:val="clear" w:color="auto" w:fill="auto"/>
            <w:vAlign w:val="center"/>
            <w:hideMark/>
          </w:tcPr>
          <w:p w14:paraId="7518C0C1"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Цена</w:t>
            </w:r>
          </w:p>
        </w:tc>
        <w:tc>
          <w:tcPr>
            <w:tcW w:w="1140" w:type="dxa"/>
            <w:tcBorders>
              <w:top w:val="nil"/>
              <w:left w:val="nil"/>
              <w:bottom w:val="single" w:sz="4" w:space="0" w:color="auto"/>
              <w:right w:val="single" w:sz="4" w:space="0" w:color="auto"/>
            </w:tcBorders>
            <w:shd w:val="clear" w:color="auto" w:fill="auto"/>
            <w:vAlign w:val="center"/>
            <w:hideMark/>
          </w:tcPr>
          <w:p w14:paraId="51A7AB6A"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/литр</w:t>
            </w:r>
          </w:p>
        </w:tc>
        <w:tc>
          <w:tcPr>
            <w:tcW w:w="1920" w:type="dxa"/>
            <w:tcBorders>
              <w:top w:val="nil"/>
              <w:left w:val="nil"/>
              <w:bottom w:val="single" w:sz="4" w:space="0" w:color="auto"/>
              <w:right w:val="single" w:sz="4" w:space="0" w:color="auto"/>
            </w:tcBorders>
            <w:shd w:val="clear" w:color="000000" w:fill="FFFFCC"/>
            <w:vAlign w:val="center"/>
            <w:hideMark/>
          </w:tcPr>
          <w:p w14:paraId="2867F2B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36D78E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068888A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850,00</w:t>
            </w:r>
          </w:p>
        </w:tc>
        <w:tc>
          <w:tcPr>
            <w:tcW w:w="1980" w:type="dxa"/>
            <w:tcBorders>
              <w:top w:val="nil"/>
              <w:left w:val="nil"/>
              <w:bottom w:val="single" w:sz="4" w:space="0" w:color="auto"/>
              <w:right w:val="single" w:sz="4" w:space="0" w:color="auto"/>
            </w:tcBorders>
            <w:shd w:val="clear" w:color="000000" w:fill="FFFFCC"/>
            <w:vAlign w:val="center"/>
            <w:hideMark/>
          </w:tcPr>
          <w:p w14:paraId="3EEECB9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870,11</w:t>
            </w:r>
          </w:p>
        </w:tc>
        <w:tc>
          <w:tcPr>
            <w:tcW w:w="2020" w:type="dxa"/>
            <w:tcBorders>
              <w:top w:val="nil"/>
              <w:left w:val="nil"/>
              <w:bottom w:val="single" w:sz="4" w:space="0" w:color="auto"/>
              <w:right w:val="single" w:sz="4" w:space="0" w:color="auto"/>
            </w:tcBorders>
            <w:shd w:val="clear" w:color="000000" w:fill="FFFFCC"/>
            <w:vAlign w:val="center"/>
            <w:hideMark/>
          </w:tcPr>
          <w:p w14:paraId="6A05AC7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76B6ED3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62B6F42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1FC062C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866,75</w:t>
            </w:r>
          </w:p>
        </w:tc>
        <w:tc>
          <w:tcPr>
            <w:tcW w:w="1480" w:type="dxa"/>
            <w:tcBorders>
              <w:top w:val="nil"/>
              <w:left w:val="nil"/>
              <w:bottom w:val="single" w:sz="4" w:space="0" w:color="auto"/>
              <w:right w:val="single" w:sz="4" w:space="0" w:color="auto"/>
            </w:tcBorders>
            <w:shd w:val="clear" w:color="000000" w:fill="D7EAD3"/>
            <w:vAlign w:val="center"/>
            <w:hideMark/>
          </w:tcPr>
          <w:p w14:paraId="329AC03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866,75</w:t>
            </w:r>
          </w:p>
        </w:tc>
        <w:tc>
          <w:tcPr>
            <w:tcW w:w="1460" w:type="dxa"/>
            <w:tcBorders>
              <w:top w:val="nil"/>
              <w:left w:val="nil"/>
              <w:bottom w:val="single" w:sz="4" w:space="0" w:color="auto"/>
              <w:right w:val="single" w:sz="4" w:space="0" w:color="auto"/>
            </w:tcBorders>
            <w:shd w:val="clear" w:color="000000" w:fill="D7EAD3"/>
            <w:vAlign w:val="center"/>
            <w:hideMark/>
          </w:tcPr>
          <w:p w14:paraId="75CBE55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866,75</w:t>
            </w:r>
          </w:p>
        </w:tc>
        <w:tc>
          <w:tcPr>
            <w:tcW w:w="2160" w:type="dxa"/>
            <w:tcBorders>
              <w:top w:val="nil"/>
              <w:left w:val="nil"/>
              <w:bottom w:val="single" w:sz="4" w:space="0" w:color="auto"/>
              <w:right w:val="single" w:sz="4" w:space="0" w:color="auto"/>
            </w:tcBorders>
            <w:shd w:val="clear" w:color="000000" w:fill="FFFFCC"/>
            <w:vAlign w:val="center"/>
            <w:hideMark/>
          </w:tcPr>
          <w:p w14:paraId="2A2A8776"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7A2604BD"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53F724B"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106C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3.1.2</w:t>
            </w:r>
          </w:p>
        </w:tc>
        <w:tc>
          <w:tcPr>
            <w:tcW w:w="5860" w:type="dxa"/>
            <w:tcBorders>
              <w:top w:val="nil"/>
              <w:left w:val="nil"/>
              <w:bottom w:val="single" w:sz="4" w:space="0" w:color="auto"/>
              <w:right w:val="single" w:sz="4" w:space="0" w:color="auto"/>
            </w:tcBorders>
            <w:shd w:val="clear" w:color="000000" w:fill="E3FAFD"/>
            <w:vAlign w:val="center"/>
            <w:hideMark/>
          </w:tcPr>
          <w:p w14:paraId="372CDD95"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Биорегулятор "</w:t>
            </w:r>
            <w:proofErr w:type="spellStart"/>
            <w:r w:rsidRPr="00F55044">
              <w:rPr>
                <w:rFonts w:ascii="Tahoma" w:hAnsi="Tahoma" w:cs="Tahoma"/>
                <w:sz w:val="15"/>
                <w:szCs w:val="15"/>
              </w:rPr>
              <w:t>БиоФОКС</w:t>
            </w:r>
            <w:proofErr w:type="spellEnd"/>
            <w:r w:rsidRPr="00F55044">
              <w:rPr>
                <w:rFonts w:ascii="Tahoma" w:hAnsi="Tahoma" w:cs="Tahoma"/>
                <w:sz w:val="15"/>
                <w:szCs w:val="15"/>
              </w:rPr>
              <w:t>"</w:t>
            </w:r>
          </w:p>
        </w:tc>
        <w:tc>
          <w:tcPr>
            <w:tcW w:w="1140" w:type="dxa"/>
            <w:tcBorders>
              <w:top w:val="nil"/>
              <w:left w:val="nil"/>
              <w:bottom w:val="single" w:sz="4" w:space="0" w:color="auto"/>
              <w:right w:val="single" w:sz="4" w:space="0" w:color="auto"/>
            </w:tcBorders>
            <w:shd w:val="clear" w:color="auto" w:fill="auto"/>
            <w:vAlign w:val="center"/>
            <w:hideMark/>
          </w:tcPr>
          <w:p w14:paraId="4F3D76AB"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3FE5A4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800" w:type="dxa"/>
            <w:tcBorders>
              <w:top w:val="nil"/>
              <w:left w:val="nil"/>
              <w:bottom w:val="single" w:sz="4" w:space="0" w:color="auto"/>
              <w:right w:val="single" w:sz="4" w:space="0" w:color="auto"/>
            </w:tcBorders>
            <w:shd w:val="clear" w:color="000000" w:fill="D7EAD3"/>
            <w:vAlign w:val="center"/>
            <w:hideMark/>
          </w:tcPr>
          <w:p w14:paraId="4FDA660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08890DA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0CDCD9B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0F982CF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5C0225D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48,73</w:t>
            </w:r>
          </w:p>
        </w:tc>
        <w:tc>
          <w:tcPr>
            <w:tcW w:w="2020" w:type="dxa"/>
            <w:tcBorders>
              <w:top w:val="nil"/>
              <w:left w:val="nil"/>
              <w:bottom w:val="single" w:sz="4" w:space="0" w:color="auto"/>
              <w:right w:val="single" w:sz="4" w:space="0" w:color="auto"/>
            </w:tcBorders>
            <w:shd w:val="clear" w:color="000000" w:fill="D7EAD3"/>
            <w:vAlign w:val="center"/>
            <w:hideMark/>
          </w:tcPr>
          <w:p w14:paraId="5972C40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22D83F3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5CFD79D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3391A8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40BBA7ED"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C6FC299"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1F90CF1B"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660FC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3.1.2.1</w:t>
            </w:r>
          </w:p>
        </w:tc>
        <w:tc>
          <w:tcPr>
            <w:tcW w:w="5860" w:type="dxa"/>
            <w:tcBorders>
              <w:top w:val="nil"/>
              <w:left w:val="nil"/>
              <w:bottom w:val="single" w:sz="4" w:space="0" w:color="auto"/>
              <w:right w:val="single" w:sz="4" w:space="0" w:color="auto"/>
            </w:tcBorders>
            <w:shd w:val="clear" w:color="auto" w:fill="auto"/>
            <w:vAlign w:val="center"/>
            <w:hideMark/>
          </w:tcPr>
          <w:p w14:paraId="1379393D"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2C95A61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л.(кг)</w:t>
            </w:r>
          </w:p>
        </w:tc>
        <w:tc>
          <w:tcPr>
            <w:tcW w:w="1920" w:type="dxa"/>
            <w:tcBorders>
              <w:top w:val="nil"/>
              <w:left w:val="nil"/>
              <w:bottom w:val="single" w:sz="4" w:space="0" w:color="auto"/>
              <w:right w:val="single" w:sz="4" w:space="0" w:color="auto"/>
            </w:tcBorders>
            <w:shd w:val="clear" w:color="000000" w:fill="FFFFCC"/>
            <w:vAlign w:val="center"/>
            <w:hideMark/>
          </w:tcPr>
          <w:p w14:paraId="04126E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5235F2A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7AABD7B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2D7FBE3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8B1B82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74F3488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56,00</w:t>
            </w:r>
          </w:p>
        </w:tc>
        <w:tc>
          <w:tcPr>
            <w:tcW w:w="2020" w:type="dxa"/>
            <w:tcBorders>
              <w:top w:val="nil"/>
              <w:left w:val="nil"/>
              <w:bottom w:val="single" w:sz="4" w:space="0" w:color="auto"/>
              <w:right w:val="single" w:sz="4" w:space="0" w:color="auto"/>
            </w:tcBorders>
            <w:shd w:val="clear" w:color="000000" w:fill="FFFFCC"/>
            <w:vAlign w:val="center"/>
            <w:hideMark/>
          </w:tcPr>
          <w:p w14:paraId="3433178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271A427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3575112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671F959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41BA2023"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61E45760"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06891FEF"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9AB7B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3.1.2.2</w:t>
            </w:r>
          </w:p>
        </w:tc>
        <w:tc>
          <w:tcPr>
            <w:tcW w:w="5860" w:type="dxa"/>
            <w:tcBorders>
              <w:top w:val="nil"/>
              <w:left w:val="nil"/>
              <w:bottom w:val="single" w:sz="4" w:space="0" w:color="auto"/>
              <w:right w:val="single" w:sz="4" w:space="0" w:color="auto"/>
            </w:tcBorders>
            <w:shd w:val="clear" w:color="auto" w:fill="auto"/>
            <w:vAlign w:val="center"/>
            <w:hideMark/>
          </w:tcPr>
          <w:p w14:paraId="2B86C18C"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Цена</w:t>
            </w:r>
          </w:p>
        </w:tc>
        <w:tc>
          <w:tcPr>
            <w:tcW w:w="1140" w:type="dxa"/>
            <w:tcBorders>
              <w:top w:val="nil"/>
              <w:left w:val="nil"/>
              <w:bottom w:val="single" w:sz="4" w:space="0" w:color="auto"/>
              <w:right w:val="single" w:sz="4" w:space="0" w:color="auto"/>
            </w:tcBorders>
            <w:shd w:val="clear" w:color="auto" w:fill="auto"/>
            <w:vAlign w:val="center"/>
            <w:hideMark/>
          </w:tcPr>
          <w:p w14:paraId="6BBBD812"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/л.(кг)</w:t>
            </w:r>
          </w:p>
        </w:tc>
        <w:tc>
          <w:tcPr>
            <w:tcW w:w="1920" w:type="dxa"/>
            <w:tcBorders>
              <w:top w:val="nil"/>
              <w:left w:val="nil"/>
              <w:bottom w:val="single" w:sz="4" w:space="0" w:color="auto"/>
              <w:right w:val="single" w:sz="4" w:space="0" w:color="auto"/>
            </w:tcBorders>
            <w:shd w:val="clear" w:color="000000" w:fill="FFFFCC"/>
            <w:vAlign w:val="center"/>
            <w:hideMark/>
          </w:tcPr>
          <w:p w14:paraId="205D1DE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2F5202D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7842A6B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003EEA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1E6C9C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DD83DC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870,11</w:t>
            </w:r>
          </w:p>
        </w:tc>
        <w:tc>
          <w:tcPr>
            <w:tcW w:w="2020" w:type="dxa"/>
            <w:tcBorders>
              <w:top w:val="nil"/>
              <w:left w:val="nil"/>
              <w:bottom w:val="single" w:sz="4" w:space="0" w:color="auto"/>
              <w:right w:val="single" w:sz="4" w:space="0" w:color="auto"/>
            </w:tcBorders>
            <w:shd w:val="clear" w:color="000000" w:fill="FFFFCC"/>
            <w:vAlign w:val="center"/>
            <w:hideMark/>
          </w:tcPr>
          <w:p w14:paraId="5BC6A44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6E991F5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03544DD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543BB12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110758B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6A1F1783" w14:textId="77777777" w:rsidTr="00F55044">
        <w:trPr>
          <w:trHeight w:val="450"/>
          <w:jc w:val="center"/>
        </w:trPr>
        <w:tc>
          <w:tcPr>
            <w:tcW w:w="580" w:type="dxa"/>
            <w:tcBorders>
              <w:top w:val="nil"/>
              <w:left w:val="nil"/>
              <w:bottom w:val="nil"/>
              <w:right w:val="nil"/>
            </w:tcBorders>
            <w:shd w:val="clear" w:color="000000" w:fill="FABF8F"/>
            <w:noWrap/>
            <w:vAlign w:val="center"/>
            <w:hideMark/>
          </w:tcPr>
          <w:p w14:paraId="0FF8DC5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2A912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3.3</w:t>
            </w:r>
          </w:p>
        </w:tc>
        <w:tc>
          <w:tcPr>
            <w:tcW w:w="5860" w:type="dxa"/>
            <w:tcBorders>
              <w:top w:val="nil"/>
              <w:left w:val="nil"/>
              <w:bottom w:val="single" w:sz="4" w:space="0" w:color="auto"/>
              <w:right w:val="single" w:sz="4" w:space="0" w:color="auto"/>
            </w:tcBorders>
            <w:shd w:val="clear" w:color="auto" w:fill="auto"/>
            <w:vAlign w:val="center"/>
            <w:hideMark/>
          </w:tcPr>
          <w:p w14:paraId="510EABC7"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3AE0D6BF"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E9B34F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338,29</w:t>
            </w:r>
          </w:p>
        </w:tc>
        <w:tc>
          <w:tcPr>
            <w:tcW w:w="1800" w:type="dxa"/>
            <w:tcBorders>
              <w:top w:val="nil"/>
              <w:left w:val="nil"/>
              <w:bottom w:val="single" w:sz="4" w:space="0" w:color="auto"/>
              <w:right w:val="single" w:sz="4" w:space="0" w:color="auto"/>
            </w:tcBorders>
            <w:shd w:val="clear" w:color="000000" w:fill="D7EAD3"/>
            <w:vAlign w:val="center"/>
            <w:hideMark/>
          </w:tcPr>
          <w:p w14:paraId="034C41A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451,14</w:t>
            </w:r>
          </w:p>
        </w:tc>
        <w:tc>
          <w:tcPr>
            <w:tcW w:w="1980" w:type="dxa"/>
            <w:tcBorders>
              <w:top w:val="nil"/>
              <w:left w:val="nil"/>
              <w:bottom w:val="single" w:sz="4" w:space="0" w:color="auto"/>
              <w:right w:val="single" w:sz="4" w:space="0" w:color="auto"/>
            </w:tcBorders>
            <w:shd w:val="clear" w:color="000000" w:fill="D7EAD3"/>
            <w:vAlign w:val="center"/>
            <w:hideMark/>
          </w:tcPr>
          <w:p w14:paraId="1F7E52B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284,99</w:t>
            </w:r>
          </w:p>
        </w:tc>
        <w:tc>
          <w:tcPr>
            <w:tcW w:w="1980" w:type="dxa"/>
            <w:tcBorders>
              <w:top w:val="nil"/>
              <w:left w:val="nil"/>
              <w:bottom w:val="single" w:sz="4" w:space="0" w:color="auto"/>
              <w:right w:val="single" w:sz="4" w:space="0" w:color="auto"/>
            </w:tcBorders>
            <w:shd w:val="clear" w:color="000000" w:fill="D7EAD3"/>
            <w:vAlign w:val="center"/>
            <w:hideMark/>
          </w:tcPr>
          <w:p w14:paraId="4C3739A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296,96</w:t>
            </w:r>
          </w:p>
        </w:tc>
        <w:tc>
          <w:tcPr>
            <w:tcW w:w="2020" w:type="dxa"/>
            <w:tcBorders>
              <w:top w:val="nil"/>
              <w:left w:val="nil"/>
              <w:bottom w:val="single" w:sz="4" w:space="0" w:color="auto"/>
              <w:right w:val="single" w:sz="4" w:space="0" w:color="auto"/>
            </w:tcBorders>
            <w:shd w:val="clear" w:color="000000" w:fill="D7EAD3"/>
            <w:vAlign w:val="center"/>
            <w:hideMark/>
          </w:tcPr>
          <w:p w14:paraId="7DAB94F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172,23</w:t>
            </w:r>
          </w:p>
        </w:tc>
        <w:tc>
          <w:tcPr>
            <w:tcW w:w="2020" w:type="dxa"/>
            <w:tcBorders>
              <w:top w:val="nil"/>
              <w:left w:val="nil"/>
              <w:bottom w:val="single" w:sz="4" w:space="0" w:color="auto"/>
              <w:right w:val="single" w:sz="4" w:space="0" w:color="auto"/>
            </w:tcBorders>
            <w:shd w:val="clear" w:color="000000" w:fill="D7EAD3"/>
            <w:vAlign w:val="center"/>
            <w:hideMark/>
          </w:tcPr>
          <w:p w14:paraId="3A7F4EC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469,19</w:t>
            </w:r>
          </w:p>
        </w:tc>
        <w:tc>
          <w:tcPr>
            <w:tcW w:w="2020" w:type="dxa"/>
            <w:tcBorders>
              <w:top w:val="nil"/>
              <w:left w:val="nil"/>
              <w:bottom w:val="single" w:sz="4" w:space="0" w:color="auto"/>
              <w:right w:val="single" w:sz="4" w:space="0" w:color="auto"/>
            </w:tcBorders>
            <w:shd w:val="clear" w:color="000000" w:fill="D7EAD3"/>
            <w:vAlign w:val="center"/>
            <w:hideMark/>
          </w:tcPr>
          <w:p w14:paraId="40FF04C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-65,11</w:t>
            </w:r>
          </w:p>
        </w:tc>
        <w:tc>
          <w:tcPr>
            <w:tcW w:w="1920" w:type="dxa"/>
            <w:tcBorders>
              <w:top w:val="nil"/>
              <w:left w:val="nil"/>
              <w:bottom w:val="single" w:sz="4" w:space="0" w:color="auto"/>
              <w:right w:val="single" w:sz="4" w:space="0" w:color="auto"/>
            </w:tcBorders>
            <w:shd w:val="clear" w:color="000000" w:fill="D7EAD3"/>
            <w:vAlign w:val="center"/>
            <w:hideMark/>
          </w:tcPr>
          <w:p w14:paraId="1267659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231,85</w:t>
            </w:r>
          </w:p>
        </w:tc>
        <w:tc>
          <w:tcPr>
            <w:tcW w:w="1480" w:type="dxa"/>
            <w:tcBorders>
              <w:top w:val="nil"/>
              <w:left w:val="nil"/>
              <w:bottom w:val="single" w:sz="4" w:space="0" w:color="auto"/>
              <w:right w:val="single" w:sz="4" w:space="0" w:color="auto"/>
            </w:tcBorders>
            <w:shd w:val="clear" w:color="000000" w:fill="D7EAD3"/>
            <w:vAlign w:val="center"/>
            <w:hideMark/>
          </w:tcPr>
          <w:p w14:paraId="23B1322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115,92</w:t>
            </w:r>
          </w:p>
        </w:tc>
        <w:tc>
          <w:tcPr>
            <w:tcW w:w="1460" w:type="dxa"/>
            <w:tcBorders>
              <w:top w:val="nil"/>
              <w:left w:val="nil"/>
              <w:bottom w:val="single" w:sz="4" w:space="0" w:color="auto"/>
              <w:right w:val="single" w:sz="4" w:space="0" w:color="auto"/>
            </w:tcBorders>
            <w:shd w:val="clear" w:color="000000" w:fill="D7EAD3"/>
            <w:vAlign w:val="center"/>
            <w:hideMark/>
          </w:tcPr>
          <w:p w14:paraId="5FDD523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115,92</w:t>
            </w:r>
          </w:p>
        </w:tc>
        <w:tc>
          <w:tcPr>
            <w:tcW w:w="2160" w:type="dxa"/>
            <w:tcBorders>
              <w:top w:val="nil"/>
              <w:left w:val="nil"/>
              <w:bottom w:val="single" w:sz="4" w:space="0" w:color="auto"/>
              <w:right w:val="single" w:sz="4" w:space="0" w:color="auto"/>
            </w:tcBorders>
            <w:shd w:val="clear" w:color="000000" w:fill="FFFFCC"/>
            <w:vAlign w:val="center"/>
            <w:hideMark/>
          </w:tcPr>
          <w:p w14:paraId="48A7D83A"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6342BD44" w14:textId="77777777" w:rsidTr="00F55044">
        <w:trPr>
          <w:trHeight w:val="300"/>
          <w:jc w:val="center"/>
        </w:trPr>
        <w:tc>
          <w:tcPr>
            <w:tcW w:w="580" w:type="dxa"/>
            <w:tcBorders>
              <w:top w:val="nil"/>
              <w:left w:val="nil"/>
              <w:bottom w:val="nil"/>
              <w:right w:val="nil"/>
            </w:tcBorders>
            <w:shd w:val="clear" w:color="000000" w:fill="FABF8F"/>
            <w:noWrap/>
            <w:vAlign w:val="center"/>
            <w:hideMark/>
          </w:tcPr>
          <w:p w14:paraId="45D5F2C0"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CE9AC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3.3.0.1</w:t>
            </w:r>
          </w:p>
        </w:tc>
        <w:tc>
          <w:tcPr>
            <w:tcW w:w="5860" w:type="dxa"/>
            <w:tcBorders>
              <w:top w:val="nil"/>
              <w:left w:val="nil"/>
              <w:bottom w:val="single" w:sz="4" w:space="0" w:color="auto"/>
              <w:right w:val="single" w:sz="4" w:space="0" w:color="auto"/>
            </w:tcBorders>
            <w:shd w:val="clear" w:color="auto" w:fill="auto"/>
            <w:vAlign w:val="center"/>
            <w:hideMark/>
          </w:tcPr>
          <w:p w14:paraId="001379EA"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0638C866"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w:t>
            </w:r>
            <w:proofErr w:type="spellStart"/>
            <w:r w:rsidRPr="00F55044">
              <w:rPr>
                <w:rFonts w:ascii="Tahoma" w:hAnsi="Tahoma" w:cs="Tahoma"/>
                <w:sz w:val="15"/>
                <w:szCs w:val="15"/>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B6CA1F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3,52</w:t>
            </w:r>
          </w:p>
        </w:tc>
        <w:tc>
          <w:tcPr>
            <w:tcW w:w="1800" w:type="dxa"/>
            <w:tcBorders>
              <w:top w:val="nil"/>
              <w:left w:val="nil"/>
              <w:bottom w:val="single" w:sz="4" w:space="0" w:color="auto"/>
              <w:right w:val="single" w:sz="4" w:space="0" w:color="auto"/>
            </w:tcBorders>
            <w:shd w:val="clear" w:color="000000" w:fill="D7EAD3"/>
            <w:vAlign w:val="center"/>
            <w:hideMark/>
          </w:tcPr>
          <w:p w14:paraId="218F192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2,73</w:t>
            </w:r>
          </w:p>
        </w:tc>
        <w:tc>
          <w:tcPr>
            <w:tcW w:w="1980" w:type="dxa"/>
            <w:tcBorders>
              <w:top w:val="nil"/>
              <w:left w:val="nil"/>
              <w:bottom w:val="single" w:sz="4" w:space="0" w:color="auto"/>
              <w:right w:val="single" w:sz="4" w:space="0" w:color="auto"/>
            </w:tcBorders>
            <w:shd w:val="clear" w:color="000000" w:fill="D7EAD3"/>
            <w:vAlign w:val="center"/>
            <w:hideMark/>
          </w:tcPr>
          <w:p w14:paraId="09C3F3C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2,86</w:t>
            </w:r>
          </w:p>
        </w:tc>
        <w:tc>
          <w:tcPr>
            <w:tcW w:w="1980" w:type="dxa"/>
            <w:tcBorders>
              <w:top w:val="nil"/>
              <w:left w:val="nil"/>
              <w:bottom w:val="single" w:sz="4" w:space="0" w:color="auto"/>
              <w:right w:val="single" w:sz="4" w:space="0" w:color="auto"/>
            </w:tcBorders>
            <w:shd w:val="clear" w:color="000000" w:fill="D7EAD3"/>
            <w:vAlign w:val="center"/>
            <w:hideMark/>
          </w:tcPr>
          <w:p w14:paraId="3D6C35F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2,98</w:t>
            </w:r>
          </w:p>
        </w:tc>
        <w:tc>
          <w:tcPr>
            <w:tcW w:w="2020" w:type="dxa"/>
            <w:tcBorders>
              <w:top w:val="nil"/>
              <w:left w:val="nil"/>
              <w:bottom w:val="single" w:sz="4" w:space="0" w:color="auto"/>
              <w:right w:val="single" w:sz="4" w:space="0" w:color="auto"/>
            </w:tcBorders>
            <w:shd w:val="clear" w:color="000000" w:fill="D7EAD3"/>
            <w:vAlign w:val="center"/>
            <w:hideMark/>
          </w:tcPr>
          <w:p w14:paraId="7B5F3DA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0FCD83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2020" w:type="dxa"/>
            <w:tcBorders>
              <w:top w:val="nil"/>
              <w:left w:val="nil"/>
              <w:bottom w:val="single" w:sz="4" w:space="0" w:color="auto"/>
              <w:right w:val="single" w:sz="4" w:space="0" w:color="auto"/>
            </w:tcBorders>
            <w:shd w:val="clear" w:color="000000" w:fill="D7EAD3"/>
            <w:vAlign w:val="center"/>
            <w:hideMark/>
          </w:tcPr>
          <w:p w14:paraId="5A29003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71F9C87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1480" w:type="dxa"/>
            <w:tcBorders>
              <w:top w:val="nil"/>
              <w:left w:val="nil"/>
              <w:bottom w:val="single" w:sz="4" w:space="0" w:color="auto"/>
              <w:right w:val="single" w:sz="4" w:space="0" w:color="auto"/>
            </w:tcBorders>
            <w:shd w:val="clear" w:color="000000" w:fill="D7EAD3"/>
            <w:vAlign w:val="center"/>
            <w:hideMark/>
          </w:tcPr>
          <w:p w14:paraId="168C8D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1460" w:type="dxa"/>
            <w:tcBorders>
              <w:top w:val="nil"/>
              <w:left w:val="nil"/>
              <w:bottom w:val="single" w:sz="4" w:space="0" w:color="auto"/>
              <w:right w:val="single" w:sz="4" w:space="0" w:color="auto"/>
            </w:tcBorders>
            <w:shd w:val="clear" w:color="000000" w:fill="D7EAD3"/>
            <w:vAlign w:val="center"/>
            <w:hideMark/>
          </w:tcPr>
          <w:p w14:paraId="292D409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2160" w:type="dxa"/>
            <w:tcBorders>
              <w:top w:val="nil"/>
              <w:left w:val="nil"/>
              <w:bottom w:val="single" w:sz="4" w:space="0" w:color="auto"/>
              <w:right w:val="single" w:sz="4" w:space="0" w:color="auto"/>
            </w:tcBorders>
            <w:shd w:val="clear" w:color="000000" w:fill="FFFFCC"/>
            <w:vAlign w:val="center"/>
            <w:hideMark/>
          </w:tcPr>
          <w:p w14:paraId="4814DBD8"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432E297" w14:textId="77777777" w:rsidTr="00F55044">
        <w:trPr>
          <w:trHeight w:val="300"/>
          <w:jc w:val="center"/>
        </w:trPr>
        <w:tc>
          <w:tcPr>
            <w:tcW w:w="580" w:type="dxa"/>
            <w:tcBorders>
              <w:top w:val="nil"/>
              <w:left w:val="nil"/>
              <w:bottom w:val="nil"/>
              <w:right w:val="nil"/>
            </w:tcBorders>
            <w:shd w:val="clear" w:color="000000" w:fill="FABF8F"/>
            <w:noWrap/>
            <w:vAlign w:val="center"/>
            <w:hideMark/>
          </w:tcPr>
          <w:p w14:paraId="1263C4B4"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7DEF8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3.3.0.2</w:t>
            </w:r>
          </w:p>
        </w:tc>
        <w:tc>
          <w:tcPr>
            <w:tcW w:w="5860" w:type="dxa"/>
            <w:tcBorders>
              <w:top w:val="nil"/>
              <w:left w:val="nil"/>
              <w:bottom w:val="single" w:sz="4" w:space="0" w:color="auto"/>
              <w:right w:val="single" w:sz="4" w:space="0" w:color="auto"/>
            </w:tcBorders>
            <w:shd w:val="clear" w:color="auto" w:fill="auto"/>
            <w:vAlign w:val="center"/>
            <w:hideMark/>
          </w:tcPr>
          <w:p w14:paraId="325BDCF9"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093913C1"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кВт.ч</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DB777A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96,04</w:t>
            </w:r>
          </w:p>
        </w:tc>
        <w:tc>
          <w:tcPr>
            <w:tcW w:w="1800" w:type="dxa"/>
            <w:tcBorders>
              <w:top w:val="nil"/>
              <w:left w:val="nil"/>
              <w:bottom w:val="single" w:sz="4" w:space="0" w:color="auto"/>
              <w:right w:val="single" w:sz="4" w:space="0" w:color="auto"/>
            </w:tcBorders>
            <w:shd w:val="clear" w:color="000000" w:fill="D7EAD3"/>
            <w:vAlign w:val="center"/>
            <w:hideMark/>
          </w:tcPr>
          <w:p w14:paraId="32771A4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127,14</w:t>
            </w:r>
          </w:p>
        </w:tc>
        <w:tc>
          <w:tcPr>
            <w:tcW w:w="1980" w:type="dxa"/>
            <w:tcBorders>
              <w:top w:val="nil"/>
              <w:left w:val="nil"/>
              <w:bottom w:val="single" w:sz="4" w:space="0" w:color="auto"/>
              <w:right w:val="single" w:sz="4" w:space="0" w:color="auto"/>
            </w:tcBorders>
            <w:shd w:val="clear" w:color="000000" w:fill="D7EAD3"/>
            <w:vAlign w:val="center"/>
            <w:hideMark/>
          </w:tcPr>
          <w:p w14:paraId="1E37644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95,68</w:t>
            </w:r>
          </w:p>
        </w:tc>
        <w:tc>
          <w:tcPr>
            <w:tcW w:w="1980" w:type="dxa"/>
            <w:tcBorders>
              <w:top w:val="nil"/>
              <w:left w:val="nil"/>
              <w:bottom w:val="single" w:sz="4" w:space="0" w:color="auto"/>
              <w:right w:val="single" w:sz="4" w:space="0" w:color="auto"/>
            </w:tcBorders>
            <w:shd w:val="clear" w:color="000000" w:fill="D7EAD3"/>
            <w:vAlign w:val="center"/>
            <w:hideMark/>
          </w:tcPr>
          <w:p w14:paraId="4E0E5C1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95,68</w:t>
            </w:r>
          </w:p>
        </w:tc>
        <w:tc>
          <w:tcPr>
            <w:tcW w:w="2020" w:type="dxa"/>
            <w:tcBorders>
              <w:top w:val="nil"/>
              <w:left w:val="nil"/>
              <w:bottom w:val="single" w:sz="4" w:space="0" w:color="auto"/>
              <w:right w:val="single" w:sz="4" w:space="0" w:color="auto"/>
            </w:tcBorders>
            <w:shd w:val="clear" w:color="000000" w:fill="D7EAD3"/>
            <w:vAlign w:val="center"/>
            <w:hideMark/>
          </w:tcPr>
          <w:p w14:paraId="17EEF0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448AC09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127,14</w:t>
            </w:r>
          </w:p>
        </w:tc>
        <w:tc>
          <w:tcPr>
            <w:tcW w:w="2020" w:type="dxa"/>
            <w:tcBorders>
              <w:top w:val="nil"/>
              <w:left w:val="nil"/>
              <w:bottom w:val="single" w:sz="4" w:space="0" w:color="auto"/>
              <w:right w:val="single" w:sz="4" w:space="0" w:color="auto"/>
            </w:tcBorders>
            <w:shd w:val="clear" w:color="000000" w:fill="D7EAD3"/>
            <w:vAlign w:val="center"/>
            <w:hideMark/>
          </w:tcPr>
          <w:p w14:paraId="1A0C55A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663DA80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78,91</w:t>
            </w:r>
          </w:p>
        </w:tc>
        <w:tc>
          <w:tcPr>
            <w:tcW w:w="1480" w:type="dxa"/>
            <w:tcBorders>
              <w:top w:val="nil"/>
              <w:left w:val="nil"/>
              <w:bottom w:val="single" w:sz="4" w:space="0" w:color="auto"/>
              <w:right w:val="single" w:sz="4" w:space="0" w:color="auto"/>
            </w:tcBorders>
            <w:shd w:val="clear" w:color="000000" w:fill="D7EAD3"/>
            <w:vAlign w:val="center"/>
            <w:hideMark/>
          </w:tcPr>
          <w:p w14:paraId="6662EFC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39,45</w:t>
            </w:r>
          </w:p>
        </w:tc>
        <w:tc>
          <w:tcPr>
            <w:tcW w:w="1460" w:type="dxa"/>
            <w:tcBorders>
              <w:top w:val="nil"/>
              <w:left w:val="nil"/>
              <w:bottom w:val="single" w:sz="4" w:space="0" w:color="auto"/>
              <w:right w:val="single" w:sz="4" w:space="0" w:color="auto"/>
            </w:tcBorders>
            <w:shd w:val="clear" w:color="000000" w:fill="D7EAD3"/>
            <w:vAlign w:val="center"/>
            <w:hideMark/>
          </w:tcPr>
          <w:p w14:paraId="7C956EB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39,45</w:t>
            </w:r>
          </w:p>
        </w:tc>
        <w:tc>
          <w:tcPr>
            <w:tcW w:w="2160" w:type="dxa"/>
            <w:tcBorders>
              <w:top w:val="nil"/>
              <w:left w:val="nil"/>
              <w:bottom w:val="single" w:sz="4" w:space="0" w:color="auto"/>
              <w:right w:val="single" w:sz="4" w:space="0" w:color="auto"/>
            </w:tcBorders>
            <w:shd w:val="clear" w:color="000000" w:fill="FFFFCC"/>
            <w:vAlign w:val="center"/>
            <w:hideMark/>
          </w:tcPr>
          <w:p w14:paraId="0BC58959"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B7EA616" w14:textId="77777777" w:rsidTr="00F55044">
        <w:trPr>
          <w:trHeight w:val="300"/>
          <w:jc w:val="center"/>
        </w:trPr>
        <w:tc>
          <w:tcPr>
            <w:tcW w:w="580" w:type="dxa"/>
            <w:tcBorders>
              <w:top w:val="nil"/>
              <w:left w:val="nil"/>
              <w:bottom w:val="nil"/>
              <w:right w:val="nil"/>
            </w:tcBorders>
            <w:shd w:val="clear" w:color="000000" w:fill="FABF8F"/>
            <w:noWrap/>
            <w:vAlign w:val="center"/>
            <w:hideMark/>
          </w:tcPr>
          <w:p w14:paraId="1F2B8ABB"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75F38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3.3.0.3</w:t>
            </w:r>
          </w:p>
        </w:tc>
        <w:tc>
          <w:tcPr>
            <w:tcW w:w="5860" w:type="dxa"/>
            <w:tcBorders>
              <w:top w:val="nil"/>
              <w:left w:val="nil"/>
              <w:bottom w:val="single" w:sz="4" w:space="0" w:color="auto"/>
              <w:right w:val="single" w:sz="4" w:space="0" w:color="auto"/>
            </w:tcBorders>
            <w:shd w:val="clear" w:color="auto" w:fill="auto"/>
            <w:vAlign w:val="center"/>
            <w:hideMark/>
          </w:tcPr>
          <w:p w14:paraId="1C0CB32D"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2E42881C"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кВт.ч</w:t>
            </w:r>
            <w:proofErr w:type="spellEnd"/>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496C6DF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0,54</w:t>
            </w:r>
          </w:p>
        </w:tc>
        <w:tc>
          <w:tcPr>
            <w:tcW w:w="1800" w:type="dxa"/>
            <w:tcBorders>
              <w:top w:val="nil"/>
              <w:left w:val="nil"/>
              <w:bottom w:val="single" w:sz="4" w:space="0" w:color="auto"/>
              <w:right w:val="single" w:sz="4" w:space="0" w:color="auto"/>
            </w:tcBorders>
            <w:shd w:val="clear" w:color="000000" w:fill="D7EAD3"/>
            <w:vAlign w:val="center"/>
            <w:hideMark/>
          </w:tcPr>
          <w:p w14:paraId="5FC2933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1,36</w:t>
            </w:r>
          </w:p>
        </w:tc>
        <w:tc>
          <w:tcPr>
            <w:tcW w:w="1980" w:type="dxa"/>
            <w:tcBorders>
              <w:top w:val="nil"/>
              <w:left w:val="nil"/>
              <w:bottom w:val="single" w:sz="4" w:space="0" w:color="auto"/>
              <w:right w:val="single" w:sz="4" w:space="0" w:color="auto"/>
            </w:tcBorders>
            <w:shd w:val="clear" w:color="000000" w:fill="D7EAD3"/>
            <w:vAlign w:val="center"/>
            <w:hideMark/>
          </w:tcPr>
          <w:p w14:paraId="4697591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0,58</w:t>
            </w:r>
          </w:p>
        </w:tc>
        <w:tc>
          <w:tcPr>
            <w:tcW w:w="1980" w:type="dxa"/>
            <w:tcBorders>
              <w:top w:val="nil"/>
              <w:left w:val="nil"/>
              <w:bottom w:val="single" w:sz="4" w:space="0" w:color="auto"/>
              <w:right w:val="single" w:sz="4" w:space="0" w:color="auto"/>
            </w:tcBorders>
            <w:shd w:val="clear" w:color="000000" w:fill="D7EAD3"/>
            <w:vAlign w:val="center"/>
            <w:hideMark/>
          </w:tcPr>
          <w:p w14:paraId="3741773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0,58</w:t>
            </w:r>
          </w:p>
        </w:tc>
        <w:tc>
          <w:tcPr>
            <w:tcW w:w="2020" w:type="dxa"/>
            <w:tcBorders>
              <w:top w:val="nil"/>
              <w:left w:val="nil"/>
              <w:bottom w:val="single" w:sz="4" w:space="0" w:color="auto"/>
              <w:right w:val="single" w:sz="4" w:space="0" w:color="auto"/>
            </w:tcBorders>
            <w:shd w:val="clear" w:color="000000" w:fill="D7EAD3"/>
            <w:vAlign w:val="center"/>
            <w:hideMark/>
          </w:tcPr>
          <w:p w14:paraId="6588154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30A4645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0,93</w:t>
            </w:r>
          </w:p>
        </w:tc>
        <w:tc>
          <w:tcPr>
            <w:tcW w:w="2020" w:type="dxa"/>
            <w:tcBorders>
              <w:top w:val="nil"/>
              <w:left w:val="nil"/>
              <w:bottom w:val="single" w:sz="4" w:space="0" w:color="auto"/>
              <w:right w:val="single" w:sz="4" w:space="0" w:color="auto"/>
            </w:tcBorders>
            <w:shd w:val="clear" w:color="000000" w:fill="D7EAD3"/>
            <w:vAlign w:val="center"/>
            <w:hideMark/>
          </w:tcPr>
          <w:p w14:paraId="2DAB000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142CE7E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0,58</w:t>
            </w:r>
          </w:p>
        </w:tc>
        <w:tc>
          <w:tcPr>
            <w:tcW w:w="1480" w:type="dxa"/>
            <w:tcBorders>
              <w:top w:val="nil"/>
              <w:left w:val="nil"/>
              <w:bottom w:val="single" w:sz="4" w:space="0" w:color="auto"/>
              <w:right w:val="single" w:sz="4" w:space="0" w:color="auto"/>
            </w:tcBorders>
            <w:shd w:val="clear" w:color="000000" w:fill="D7EAD3"/>
            <w:vAlign w:val="center"/>
            <w:hideMark/>
          </w:tcPr>
          <w:p w14:paraId="19C88CB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0,58</w:t>
            </w:r>
          </w:p>
        </w:tc>
        <w:tc>
          <w:tcPr>
            <w:tcW w:w="1460" w:type="dxa"/>
            <w:tcBorders>
              <w:top w:val="nil"/>
              <w:left w:val="nil"/>
              <w:bottom w:val="single" w:sz="4" w:space="0" w:color="auto"/>
              <w:right w:val="single" w:sz="4" w:space="0" w:color="auto"/>
            </w:tcBorders>
            <w:shd w:val="clear" w:color="000000" w:fill="D7EAD3"/>
            <w:vAlign w:val="center"/>
            <w:hideMark/>
          </w:tcPr>
          <w:p w14:paraId="3DCA0FA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0,58</w:t>
            </w:r>
          </w:p>
        </w:tc>
        <w:tc>
          <w:tcPr>
            <w:tcW w:w="2160" w:type="dxa"/>
            <w:tcBorders>
              <w:top w:val="nil"/>
              <w:left w:val="nil"/>
              <w:bottom w:val="single" w:sz="4" w:space="0" w:color="auto"/>
              <w:right w:val="single" w:sz="4" w:space="0" w:color="auto"/>
            </w:tcBorders>
            <w:shd w:val="clear" w:color="000000" w:fill="FFFFCC"/>
            <w:vAlign w:val="center"/>
            <w:hideMark/>
          </w:tcPr>
          <w:p w14:paraId="0BC68F93"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07B0D422" w14:textId="77777777" w:rsidTr="00F55044">
        <w:trPr>
          <w:trHeight w:val="300"/>
          <w:jc w:val="center"/>
        </w:trPr>
        <w:tc>
          <w:tcPr>
            <w:tcW w:w="580" w:type="dxa"/>
            <w:tcBorders>
              <w:top w:val="nil"/>
              <w:left w:val="nil"/>
              <w:bottom w:val="nil"/>
              <w:right w:val="nil"/>
            </w:tcBorders>
            <w:shd w:val="clear" w:color="000000" w:fill="FABF8F"/>
            <w:noWrap/>
            <w:vAlign w:val="center"/>
            <w:hideMark/>
          </w:tcPr>
          <w:p w14:paraId="24B66FD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EE2AE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3.3.2.1</w:t>
            </w:r>
          </w:p>
        </w:tc>
        <w:tc>
          <w:tcPr>
            <w:tcW w:w="5860" w:type="dxa"/>
            <w:tcBorders>
              <w:top w:val="nil"/>
              <w:left w:val="nil"/>
              <w:bottom w:val="single" w:sz="4" w:space="0" w:color="auto"/>
              <w:right w:val="single" w:sz="4" w:space="0" w:color="auto"/>
            </w:tcBorders>
            <w:shd w:val="clear" w:color="auto" w:fill="auto"/>
            <w:vAlign w:val="center"/>
            <w:hideMark/>
          </w:tcPr>
          <w:p w14:paraId="1CF0D3E9" w14:textId="77777777" w:rsidR="00F55044" w:rsidRPr="00F55044" w:rsidRDefault="00F55044" w:rsidP="00F55044">
            <w:pPr>
              <w:ind w:firstLineChars="300" w:firstLine="452"/>
              <w:rPr>
                <w:rFonts w:ascii="Tahoma" w:hAnsi="Tahoma" w:cs="Tahoma"/>
                <w:b/>
                <w:bCs/>
                <w:sz w:val="15"/>
                <w:szCs w:val="15"/>
              </w:rPr>
            </w:pPr>
            <w:r w:rsidRPr="00F55044">
              <w:rPr>
                <w:rFonts w:ascii="Tahoma" w:hAnsi="Tahoma" w:cs="Tahoma"/>
                <w:b/>
                <w:bCs/>
                <w:sz w:val="15"/>
                <w:szCs w:val="15"/>
              </w:rPr>
              <w:t xml:space="preserve">Энергия СН 2 (1-20 </w:t>
            </w:r>
            <w:proofErr w:type="spellStart"/>
            <w:r w:rsidRPr="00F55044">
              <w:rPr>
                <w:rFonts w:ascii="Tahoma" w:hAnsi="Tahoma" w:cs="Tahoma"/>
                <w:b/>
                <w:bCs/>
                <w:sz w:val="15"/>
                <w:szCs w:val="15"/>
              </w:rPr>
              <w:t>кВ</w:t>
            </w:r>
            <w:proofErr w:type="spellEnd"/>
            <w:r w:rsidRPr="00F55044">
              <w:rPr>
                <w:rFonts w:ascii="Tahoma" w:hAnsi="Tahoma" w:cs="Tahoma"/>
                <w:b/>
                <w:bCs/>
                <w:sz w:val="15"/>
                <w:szCs w:val="15"/>
              </w:rPr>
              <w:t>)</w:t>
            </w:r>
          </w:p>
        </w:tc>
        <w:tc>
          <w:tcPr>
            <w:tcW w:w="1140" w:type="dxa"/>
            <w:tcBorders>
              <w:top w:val="nil"/>
              <w:left w:val="nil"/>
              <w:bottom w:val="single" w:sz="4" w:space="0" w:color="auto"/>
              <w:right w:val="single" w:sz="4" w:space="0" w:color="auto"/>
            </w:tcBorders>
            <w:shd w:val="clear" w:color="auto" w:fill="auto"/>
            <w:vAlign w:val="center"/>
            <w:hideMark/>
          </w:tcPr>
          <w:p w14:paraId="5DFE4C03"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FB6FC0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338,29</w:t>
            </w:r>
          </w:p>
        </w:tc>
        <w:tc>
          <w:tcPr>
            <w:tcW w:w="1800" w:type="dxa"/>
            <w:tcBorders>
              <w:top w:val="nil"/>
              <w:left w:val="nil"/>
              <w:bottom w:val="single" w:sz="4" w:space="0" w:color="auto"/>
              <w:right w:val="single" w:sz="4" w:space="0" w:color="auto"/>
            </w:tcBorders>
            <w:shd w:val="clear" w:color="000000" w:fill="D7EAD3"/>
            <w:vAlign w:val="center"/>
            <w:hideMark/>
          </w:tcPr>
          <w:p w14:paraId="29EFC32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347,10</w:t>
            </w:r>
          </w:p>
        </w:tc>
        <w:tc>
          <w:tcPr>
            <w:tcW w:w="1980" w:type="dxa"/>
            <w:tcBorders>
              <w:top w:val="nil"/>
              <w:left w:val="nil"/>
              <w:bottom w:val="single" w:sz="4" w:space="0" w:color="auto"/>
              <w:right w:val="single" w:sz="4" w:space="0" w:color="auto"/>
            </w:tcBorders>
            <w:shd w:val="clear" w:color="000000" w:fill="D7EAD3"/>
            <w:vAlign w:val="center"/>
            <w:hideMark/>
          </w:tcPr>
          <w:p w14:paraId="6E1E9FE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273,90</w:t>
            </w:r>
          </w:p>
        </w:tc>
        <w:tc>
          <w:tcPr>
            <w:tcW w:w="1980" w:type="dxa"/>
            <w:tcBorders>
              <w:top w:val="nil"/>
              <w:left w:val="nil"/>
              <w:bottom w:val="single" w:sz="4" w:space="0" w:color="auto"/>
              <w:right w:val="single" w:sz="4" w:space="0" w:color="auto"/>
            </w:tcBorders>
            <w:shd w:val="clear" w:color="000000" w:fill="D7EAD3"/>
            <w:vAlign w:val="center"/>
            <w:hideMark/>
          </w:tcPr>
          <w:p w14:paraId="27EA7BD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285,41</w:t>
            </w:r>
          </w:p>
        </w:tc>
        <w:tc>
          <w:tcPr>
            <w:tcW w:w="2020" w:type="dxa"/>
            <w:tcBorders>
              <w:top w:val="nil"/>
              <w:left w:val="nil"/>
              <w:bottom w:val="single" w:sz="4" w:space="0" w:color="auto"/>
              <w:right w:val="single" w:sz="4" w:space="0" w:color="auto"/>
            </w:tcBorders>
            <w:shd w:val="clear" w:color="000000" w:fill="D7EAD3"/>
            <w:vAlign w:val="center"/>
            <w:hideMark/>
          </w:tcPr>
          <w:p w14:paraId="699D2BF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69,91</w:t>
            </w:r>
          </w:p>
        </w:tc>
        <w:tc>
          <w:tcPr>
            <w:tcW w:w="2020" w:type="dxa"/>
            <w:tcBorders>
              <w:top w:val="nil"/>
              <w:left w:val="nil"/>
              <w:bottom w:val="single" w:sz="4" w:space="0" w:color="auto"/>
              <w:right w:val="single" w:sz="4" w:space="0" w:color="auto"/>
            </w:tcBorders>
            <w:shd w:val="clear" w:color="000000" w:fill="D7EAD3"/>
            <w:vAlign w:val="center"/>
            <w:hideMark/>
          </w:tcPr>
          <w:p w14:paraId="4DAD56A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355,32</w:t>
            </w:r>
          </w:p>
        </w:tc>
        <w:tc>
          <w:tcPr>
            <w:tcW w:w="2020" w:type="dxa"/>
            <w:tcBorders>
              <w:top w:val="nil"/>
              <w:left w:val="nil"/>
              <w:bottom w:val="single" w:sz="4" w:space="0" w:color="auto"/>
              <w:right w:val="single" w:sz="4" w:space="0" w:color="auto"/>
            </w:tcBorders>
            <w:shd w:val="clear" w:color="000000" w:fill="D7EAD3"/>
            <w:vAlign w:val="center"/>
            <w:hideMark/>
          </w:tcPr>
          <w:p w14:paraId="0DE3663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-65,11</w:t>
            </w:r>
          </w:p>
        </w:tc>
        <w:tc>
          <w:tcPr>
            <w:tcW w:w="1920" w:type="dxa"/>
            <w:tcBorders>
              <w:top w:val="nil"/>
              <w:left w:val="nil"/>
              <w:bottom w:val="single" w:sz="4" w:space="0" w:color="auto"/>
              <w:right w:val="single" w:sz="4" w:space="0" w:color="auto"/>
            </w:tcBorders>
            <w:shd w:val="clear" w:color="000000" w:fill="D7EAD3"/>
            <w:vAlign w:val="center"/>
            <w:hideMark/>
          </w:tcPr>
          <w:p w14:paraId="67D63D3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220,30</w:t>
            </w:r>
          </w:p>
        </w:tc>
        <w:tc>
          <w:tcPr>
            <w:tcW w:w="1480" w:type="dxa"/>
            <w:tcBorders>
              <w:top w:val="nil"/>
              <w:left w:val="nil"/>
              <w:bottom w:val="single" w:sz="4" w:space="0" w:color="auto"/>
              <w:right w:val="single" w:sz="4" w:space="0" w:color="auto"/>
            </w:tcBorders>
            <w:shd w:val="clear" w:color="000000" w:fill="D7EAD3"/>
            <w:vAlign w:val="center"/>
            <w:hideMark/>
          </w:tcPr>
          <w:p w14:paraId="20F7B8B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110,15</w:t>
            </w:r>
          </w:p>
        </w:tc>
        <w:tc>
          <w:tcPr>
            <w:tcW w:w="1460" w:type="dxa"/>
            <w:tcBorders>
              <w:top w:val="nil"/>
              <w:left w:val="nil"/>
              <w:bottom w:val="single" w:sz="4" w:space="0" w:color="auto"/>
              <w:right w:val="single" w:sz="4" w:space="0" w:color="auto"/>
            </w:tcBorders>
            <w:shd w:val="clear" w:color="000000" w:fill="D7EAD3"/>
            <w:vAlign w:val="center"/>
            <w:hideMark/>
          </w:tcPr>
          <w:p w14:paraId="5A75BB0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110,15</w:t>
            </w:r>
          </w:p>
        </w:tc>
        <w:tc>
          <w:tcPr>
            <w:tcW w:w="2160" w:type="dxa"/>
            <w:tcBorders>
              <w:top w:val="nil"/>
              <w:left w:val="nil"/>
              <w:bottom w:val="single" w:sz="4" w:space="0" w:color="auto"/>
              <w:right w:val="single" w:sz="4" w:space="0" w:color="auto"/>
            </w:tcBorders>
            <w:shd w:val="clear" w:color="000000" w:fill="FFFFCC"/>
            <w:vAlign w:val="center"/>
            <w:hideMark/>
          </w:tcPr>
          <w:p w14:paraId="71954CD1"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7DDCF592" w14:textId="77777777" w:rsidTr="00F55044">
        <w:trPr>
          <w:trHeight w:val="450"/>
          <w:jc w:val="center"/>
        </w:trPr>
        <w:tc>
          <w:tcPr>
            <w:tcW w:w="580" w:type="dxa"/>
            <w:tcBorders>
              <w:top w:val="nil"/>
              <w:left w:val="nil"/>
              <w:bottom w:val="nil"/>
              <w:right w:val="nil"/>
            </w:tcBorders>
            <w:shd w:val="clear" w:color="000000" w:fill="FABF8F"/>
            <w:noWrap/>
            <w:vAlign w:val="center"/>
            <w:hideMark/>
          </w:tcPr>
          <w:p w14:paraId="25C6C68A"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BB59B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3.3.2.1.1</w:t>
            </w:r>
          </w:p>
        </w:tc>
        <w:tc>
          <w:tcPr>
            <w:tcW w:w="5860" w:type="dxa"/>
            <w:tcBorders>
              <w:top w:val="nil"/>
              <w:left w:val="nil"/>
              <w:bottom w:val="single" w:sz="4" w:space="0" w:color="auto"/>
              <w:right w:val="single" w:sz="4" w:space="0" w:color="auto"/>
            </w:tcBorders>
            <w:shd w:val="clear" w:color="auto" w:fill="auto"/>
            <w:vAlign w:val="center"/>
            <w:hideMark/>
          </w:tcPr>
          <w:p w14:paraId="0F6DF3E3" w14:textId="77777777" w:rsidR="00F55044" w:rsidRPr="00F55044" w:rsidRDefault="00F55044" w:rsidP="00F55044">
            <w:pPr>
              <w:ind w:firstLineChars="400" w:firstLine="600"/>
              <w:rPr>
                <w:rFonts w:ascii="Tahoma" w:hAnsi="Tahoma" w:cs="Tahoma"/>
                <w:sz w:val="15"/>
                <w:szCs w:val="15"/>
              </w:rPr>
            </w:pPr>
            <w:r w:rsidRPr="00F55044">
              <w:rPr>
                <w:rFonts w:ascii="Tahoma" w:hAnsi="Tahoma" w:cs="Tahoma"/>
                <w:sz w:val="15"/>
                <w:szCs w:val="15"/>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0832119A"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w:t>
            </w:r>
            <w:proofErr w:type="spellStart"/>
            <w:r w:rsidRPr="00F55044">
              <w:rPr>
                <w:rFonts w:ascii="Tahoma" w:hAnsi="Tahoma" w:cs="Tahoma"/>
                <w:sz w:val="15"/>
                <w:szCs w:val="15"/>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3D9F50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3,52</w:t>
            </w:r>
          </w:p>
        </w:tc>
        <w:tc>
          <w:tcPr>
            <w:tcW w:w="1800" w:type="dxa"/>
            <w:tcBorders>
              <w:top w:val="nil"/>
              <w:left w:val="nil"/>
              <w:bottom w:val="single" w:sz="4" w:space="0" w:color="auto"/>
              <w:right w:val="single" w:sz="4" w:space="0" w:color="auto"/>
            </w:tcBorders>
            <w:shd w:val="clear" w:color="000000" w:fill="FFFFCC"/>
            <w:vAlign w:val="center"/>
            <w:hideMark/>
          </w:tcPr>
          <w:p w14:paraId="5B99A3D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2,73</w:t>
            </w:r>
          </w:p>
        </w:tc>
        <w:tc>
          <w:tcPr>
            <w:tcW w:w="1980" w:type="dxa"/>
            <w:tcBorders>
              <w:top w:val="nil"/>
              <w:left w:val="nil"/>
              <w:bottom w:val="single" w:sz="4" w:space="0" w:color="auto"/>
              <w:right w:val="single" w:sz="4" w:space="0" w:color="auto"/>
            </w:tcBorders>
            <w:shd w:val="clear" w:color="000000" w:fill="FFFFCC"/>
            <w:vAlign w:val="center"/>
            <w:hideMark/>
          </w:tcPr>
          <w:p w14:paraId="303080C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2,86</w:t>
            </w:r>
          </w:p>
        </w:tc>
        <w:tc>
          <w:tcPr>
            <w:tcW w:w="1980" w:type="dxa"/>
            <w:tcBorders>
              <w:top w:val="nil"/>
              <w:left w:val="nil"/>
              <w:bottom w:val="single" w:sz="4" w:space="0" w:color="auto"/>
              <w:right w:val="single" w:sz="4" w:space="0" w:color="auto"/>
            </w:tcBorders>
            <w:shd w:val="clear" w:color="000000" w:fill="FFFFCC"/>
            <w:vAlign w:val="center"/>
            <w:hideMark/>
          </w:tcPr>
          <w:p w14:paraId="4FC9E35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2,98</w:t>
            </w:r>
          </w:p>
        </w:tc>
        <w:tc>
          <w:tcPr>
            <w:tcW w:w="2020" w:type="dxa"/>
            <w:tcBorders>
              <w:top w:val="nil"/>
              <w:left w:val="nil"/>
              <w:bottom w:val="single" w:sz="4" w:space="0" w:color="auto"/>
              <w:right w:val="single" w:sz="4" w:space="0" w:color="auto"/>
            </w:tcBorders>
            <w:shd w:val="clear" w:color="000000" w:fill="FFFFCC"/>
            <w:vAlign w:val="center"/>
            <w:hideMark/>
          </w:tcPr>
          <w:p w14:paraId="0F2309D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E3CA43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2020" w:type="dxa"/>
            <w:tcBorders>
              <w:top w:val="nil"/>
              <w:left w:val="nil"/>
              <w:bottom w:val="single" w:sz="4" w:space="0" w:color="auto"/>
              <w:right w:val="single" w:sz="4" w:space="0" w:color="auto"/>
            </w:tcBorders>
            <w:shd w:val="clear" w:color="000000" w:fill="FFFFCC"/>
            <w:vAlign w:val="center"/>
            <w:hideMark/>
          </w:tcPr>
          <w:p w14:paraId="0775A80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47BBF5A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1480" w:type="dxa"/>
            <w:tcBorders>
              <w:top w:val="nil"/>
              <w:left w:val="nil"/>
              <w:bottom w:val="single" w:sz="4" w:space="0" w:color="auto"/>
              <w:right w:val="single" w:sz="4" w:space="0" w:color="auto"/>
            </w:tcBorders>
            <w:shd w:val="clear" w:color="000000" w:fill="FFFFCC"/>
            <w:vAlign w:val="center"/>
            <w:hideMark/>
          </w:tcPr>
          <w:p w14:paraId="10CBCAB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1460" w:type="dxa"/>
            <w:tcBorders>
              <w:top w:val="nil"/>
              <w:left w:val="nil"/>
              <w:bottom w:val="single" w:sz="4" w:space="0" w:color="auto"/>
              <w:right w:val="single" w:sz="4" w:space="0" w:color="auto"/>
            </w:tcBorders>
            <w:shd w:val="clear" w:color="000000" w:fill="FFFFCC"/>
            <w:vAlign w:val="center"/>
            <w:hideMark/>
          </w:tcPr>
          <w:p w14:paraId="752D313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2,79</w:t>
            </w:r>
          </w:p>
        </w:tc>
        <w:tc>
          <w:tcPr>
            <w:tcW w:w="2160" w:type="dxa"/>
            <w:tcBorders>
              <w:top w:val="nil"/>
              <w:left w:val="nil"/>
              <w:bottom w:val="single" w:sz="4" w:space="0" w:color="auto"/>
              <w:right w:val="single" w:sz="4" w:space="0" w:color="auto"/>
            </w:tcBorders>
            <w:shd w:val="clear" w:color="000000" w:fill="FFFFCC"/>
            <w:vAlign w:val="center"/>
            <w:hideMark/>
          </w:tcPr>
          <w:p w14:paraId="61C5D72E" w14:textId="77777777" w:rsidR="00F55044" w:rsidRPr="00F55044" w:rsidRDefault="00F55044" w:rsidP="00F55044">
            <w:pPr>
              <w:rPr>
                <w:rFonts w:ascii="Tahoma" w:hAnsi="Tahoma" w:cs="Tahoma"/>
                <w:sz w:val="15"/>
                <w:szCs w:val="15"/>
              </w:rPr>
            </w:pPr>
            <w:r w:rsidRPr="00F55044">
              <w:rPr>
                <w:rFonts w:ascii="Tahoma" w:hAnsi="Tahoma" w:cs="Tahoma"/>
                <w:sz w:val="15"/>
                <w:szCs w:val="15"/>
              </w:rPr>
              <w:t>по предложению организации</w:t>
            </w:r>
          </w:p>
        </w:tc>
      </w:tr>
      <w:tr w:rsidR="00F55044" w:rsidRPr="00F55044" w14:paraId="72F16D96" w14:textId="77777777" w:rsidTr="00F55044">
        <w:trPr>
          <w:trHeight w:val="900"/>
          <w:jc w:val="center"/>
        </w:trPr>
        <w:tc>
          <w:tcPr>
            <w:tcW w:w="580" w:type="dxa"/>
            <w:tcBorders>
              <w:top w:val="nil"/>
              <w:left w:val="nil"/>
              <w:bottom w:val="nil"/>
              <w:right w:val="nil"/>
            </w:tcBorders>
            <w:shd w:val="clear" w:color="000000" w:fill="FABF8F"/>
            <w:noWrap/>
            <w:vAlign w:val="center"/>
            <w:hideMark/>
          </w:tcPr>
          <w:p w14:paraId="20C5D787"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EA28B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3.3.2.1.2</w:t>
            </w:r>
          </w:p>
        </w:tc>
        <w:tc>
          <w:tcPr>
            <w:tcW w:w="5860" w:type="dxa"/>
            <w:tcBorders>
              <w:top w:val="nil"/>
              <w:left w:val="nil"/>
              <w:bottom w:val="single" w:sz="4" w:space="0" w:color="auto"/>
              <w:right w:val="single" w:sz="4" w:space="0" w:color="auto"/>
            </w:tcBorders>
            <w:shd w:val="clear" w:color="auto" w:fill="auto"/>
            <w:vAlign w:val="center"/>
            <w:hideMark/>
          </w:tcPr>
          <w:p w14:paraId="1227CF31" w14:textId="77777777" w:rsidR="00F55044" w:rsidRPr="00F55044" w:rsidRDefault="00F55044" w:rsidP="00F55044">
            <w:pPr>
              <w:ind w:firstLineChars="400" w:firstLine="600"/>
              <w:rPr>
                <w:rFonts w:ascii="Tahoma" w:hAnsi="Tahoma" w:cs="Tahoma"/>
                <w:sz w:val="15"/>
                <w:szCs w:val="15"/>
              </w:rPr>
            </w:pPr>
            <w:r w:rsidRPr="00F55044">
              <w:rPr>
                <w:rFonts w:ascii="Tahoma" w:hAnsi="Tahoma" w:cs="Tahoma"/>
                <w:sz w:val="15"/>
                <w:szCs w:val="15"/>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C4449D1"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кВт.ч</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2D0A7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96,04</w:t>
            </w:r>
          </w:p>
        </w:tc>
        <w:tc>
          <w:tcPr>
            <w:tcW w:w="1800" w:type="dxa"/>
            <w:tcBorders>
              <w:top w:val="nil"/>
              <w:left w:val="nil"/>
              <w:bottom w:val="single" w:sz="4" w:space="0" w:color="auto"/>
              <w:right w:val="single" w:sz="4" w:space="0" w:color="auto"/>
            </w:tcBorders>
            <w:shd w:val="clear" w:color="000000" w:fill="FFFFCC"/>
            <w:vAlign w:val="center"/>
            <w:hideMark/>
          </w:tcPr>
          <w:p w14:paraId="19B890C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127,14</w:t>
            </w:r>
          </w:p>
        </w:tc>
        <w:tc>
          <w:tcPr>
            <w:tcW w:w="1980" w:type="dxa"/>
            <w:tcBorders>
              <w:top w:val="nil"/>
              <w:left w:val="nil"/>
              <w:bottom w:val="single" w:sz="4" w:space="0" w:color="auto"/>
              <w:right w:val="single" w:sz="4" w:space="0" w:color="auto"/>
            </w:tcBorders>
            <w:shd w:val="clear" w:color="000000" w:fill="FFFFCC"/>
            <w:vAlign w:val="center"/>
            <w:hideMark/>
          </w:tcPr>
          <w:p w14:paraId="58972A3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95,68</w:t>
            </w:r>
          </w:p>
        </w:tc>
        <w:tc>
          <w:tcPr>
            <w:tcW w:w="1980" w:type="dxa"/>
            <w:tcBorders>
              <w:top w:val="nil"/>
              <w:left w:val="nil"/>
              <w:bottom w:val="single" w:sz="4" w:space="0" w:color="auto"/>
              <w:right w:val="single" w:sz="4" w:space="0" w:color="auto"/>
            </w:tcBorders>
            <w:shd w:val="clear" w:color="000000" w:fill="FFFFCC"/>
            <w:vAlign w:val="center"/>
            <w:hideMark/>
          </w:tcPr>
          <w:p w14:paraId="3A3B5D7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95,68</w:t>
            </w:r>
          </w:p>
        </w:tc>
        <w:tc>
          <w:tcPr>
            <w:tcW w:w="2020" w:type="dxa"/>
            <w:tcBorders>
              <w:top w:val="nil"/>
              <w:left w:val="nil"/>
              <w:bottom w:val="single" w:sz="4" w:space="0" w:color="auto"/>
              <w:right w:val="single" w:sz="4" w:space="0" w:color="auto"/>
            </w:tcBorders>
            <w:shd w:val="clear" w:color="000000" w:fill="FFFFCC"/>
            <w:vAlign w:val="center"/>
            <w:hideMark/>
          </w:tcPr>
          <w:p w14:paraId="127E78A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8E6616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127,14</w:t>
            </w:r>
          </w:p>
        </w:tc>
        <w:tc>
          <w:tcPr>
            <w:tcW w:w="2020" w:type="dxa"/>
            <w:tcBorders>
              <w:top w:val="nil"/>
              <w:left w:val="nil"/>
              <w:bottom w:val="single" w:sz="4" w:space="0" w:color="auto"/>
              <w:right w:val="single" w:sz="4" w:space="0" w:color="auto"/>
            </w:tcBorders>
            <w:shd w:val="clear" w:color="000000" w:fill="FFFFCC"/>
            <w:vAlign w:val="center"/>
            <w:hideMark/>
          </w:tcPr>
          <w:p w14:paraId="593366A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23F55A3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78,91</w:t>
            </w:r>
          </w:p>
        </w:tc>
        <w:tc>
          <w:tcPr>
            <w:tcW w:w="1480" w:type="dxa"/>
            <w:tcBorders>
              <w:top w:val="nil"/>
              <w:left w:val="nil"/>
              <w:bottom w:val="single" w:sz="4" w:space="0" w:color="auto"/>
              <w:right w:val="single" w:sz="4" w:space="0" w:color="auto"/>
            </w:tcBorders>
            <w:shd w:val="clear" w:color="000000" w:fill="D7EAD3"/>
            <w:vAlign w:val="center"/>
            <w:hideMark/>
          </w:tcPr>
          <w:p w14:paraId="169322D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39,45</w:t>
            </w:r>
          </w:p>
        </w:tc>
        <w:tc>
          <w:tcPr>
            <w:tcW w:w="1460" w:type="dxa"/>
            <w:tcBorders>
              <w:top w:val="nil"/>
              <w:left w:val="nil"/>
              <w:bottom w:val="single" w:sz="4" w:space="0" w:color="auto"/>
              <w:right w:val="single" w:sz="4" w:space="0" w:color="auto"/>
            </w:tcBorders>
            <w:shd w:val="clear" w:color="000000" w:fill="D7EAD3"/>
            <w:vAlign w:val="center"/>
            <w:hideMark/>
          </w:tcPr>
          <w:p w14:paraId="25AC355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39,45</w:t>
            </w:r>
          </w:p>
        </w:tc>
        <w:tc>
          <w:tcPr>
            <w:tcW w:w="2160" w:type="dxa"/>
            <w:tcBorders>
              <w:top w:val="nil"/>
              <w:left w:val="nil"/>
              <w:bottom w:val="single" w:sz="4" w:space="0" w:color="auto"/>
              <w:right w:val="single" w:sz="4" w:space="0" w:color="auto"/>
            </w:tcBorders>
            <w:shd w:val="clear" w:color="000000" w:fill="FFFFCC"/>
            <w:vAlign w:val="center"/>
            <w:hideMark/>
          </w:tcPr>
          <w:p w14:paraId="5A8672DD" w14:textId="77777777" w:rsidR="00F55044" w:rsidRPr="00F55044" w:rsidRDefault="00F55044" w:rsidP="00F55044">
            <w:pPr>
              <w:rPr>
                <w:rFonts w:ascii="Tahoma" w:hAnsi="Tahoma" w:cs="Tahoma"/>
                <w:sz w:val="15"/>
                <w:szCs w:val="15"/>
              </w:rPr>
            </w:pPr>
            <w:r w:rsidRPr="00F55044">
              <w:rPr>
                <w:rFonts w:ascii="Tahoma" w:hAnsi="Tahoma" w:cs="Tahoma"/>
                <w:sz w:val="15"/>
                <w:szCs w:val="15"/>
              </w:rPr>
              <w:t>в рамках соблюдения долгосрочных параметров регулирования</w:t>
            </w:r>
          </w:p>
        </w:tc>
      </w:tr>
      <w:tr w:rsidR="00F55044" w:rsidRPr="00F55044" w14:paraId="14849D97" w14:textId="77777777" w:rsidTr="00F55044">
        <w:trPr>
          <w:trHeight w:val="225"/>
          <w:jc w:val="center"/>
        </w:trPr>
        <w:tc>
          <w:tcPr>
            <w:tcW w:w="580" w:type="dxa"/>
            <w:tcBorders>
              <w:top w:val="nil"/>
              <w:left w:val="nil"/>
              <w:bottom w:val="nil"/>
              <w:right w:val="nil"/>
            </w:tcBorders>
            <w:shd w:val="clear" w:color="000000" w:fill="FABF8F"/>
            <w:noWrap/>
            <w:vAlign w:val="center"/>
            <w:hideMark/>
          </w:tcPr>
          <w:p w14:paraId="33060383"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C1815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3.3.2.2</w:t>
            </w:r>
          </w:p>
        </w:tc>
        <w:tc>
          <w:tcPr>
            <w:tcW w:w="5860" w:type="dxa"/>
            <w:tcBorders>
              <w:top w:val="nil"/>
              <w:left w:val="nil"/>
              <w:bottom w:val="single" w:sz="4" w:space="0" w:color="auto"/>
              <w:right w:val="single" w:sz="4" w:space="0" w:color="auto"/>
            </w:tcBorders>
            <w:shd w:val="clear" w:color="auto" w:fill="auto"/>
            <w:vAlign w:val="center"/>
            <w:hideMark/>
          </w:tcPr>
          <w:p w14:paraId="028BF520" w14:textId="77777777" w:rsidR="00F55044" w:rsidRPr="00F55044" w:rsidRDefault="00F55044" w:rsidP="00F55044">
            <w:pPr>
              <w:ind w:firstLineChars="300" w:firstLine="452"/>
              <w:rPr>
                <w:rFonts w:ascii="Tahoma" w:hAnsi="Tahoma" w:cs="Tahoma"/>
                <w:b/>
                <w:bCs/>
                <w:sz w:val="15"/>
                <w:szCs w:val="15"/>
              </w:rPr>
            </w:pPr>
            <w:r w:rsidRPr="00F55044">
              <w:rPr>
                <w:rFonts w:ascii="Tahoma" w:hAnsi="Tahoma" w:cs="Tahoma"/>
                <w:b/>
                <w:bCs/>
                <w:sz w:val="15"/>
                <w:szCs w:val="15"/>
              </w:rPr>
              <w:t xml:space="preserve">Заявленная мощность по СН 2 (1-20 </w:t>
            </w:r>
            <w:proofErr w:type="spellStart"/>
            <w:r w:rsidRPr="00F55044">
              <w:rPr>
                <w:rFonts w:ascii="Tahoma" w:hAnsi="Tahoma" w:cs="Tahoma"/>
                <w:b/>
                <w:bCs/>
                <w:sz w:val="15"/>
                <w:szCs w:val="15"/>
              </w:rPr>
              <w:t>кВ</w:t>
            </w:r>
            <w:proofErr w:type="spellEnd"/>
            <w:r w:rsidRPr="00F55044">
              <w:rPr>
                <w:rFonts w:ascii="Tahoma" w:hAnsi="Tahoma" w:cs="Tahoma"/>
                <w:b/>
                <w:bCs/>
                <w:sz w:val="15"/>
                <w:szCs w:val="15"/>
              </w:rPr>
              <w:t>)</w:t>
            </w:r>
          </w:p>
        </w:tc>
        <w:tc>
          <w:tcPr>
            <w:tcW w:w="1140" w:type="dxa"/>
            <w:tcBorders>
              <w:top w:val="nil"/>
              <w:left w:val="nil"/>
              <w:bottom w:val="single" w:sz="4" w:space="0" w:color="auto"/>
              <w:right w:val="single" w:sz="4" w:space="0" w:color="auto"/>
            </w:tcBorders>
            <w:shd w:val="clear" w:color="auto" w:fill="auto"/>
            <w:vAlign w:val="center"/>
            <w:hideMark/>
          </w:tcPr>
          <w:p w14:paraId="4E476C2B"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50D998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800" w:type="dxa"/>
            <w:tcBorders>
              <w:top w:val="nil"/>
              <w:left w:val="nil"/>
              <w:bottom w:val="single" w:sz="4" w:space="0" w:color="auto"/>
              <w:right w:val="single" w:sz="4" w:space="0" w:color="auto"/>
            </w:tcBorders>
            <w:shd w:val="clear" w:color="000000" w:fill="D7EAD3"/>
            <w:vAlign w:val="center"/>
            <w:hideMark/>
          </w:tcPr>
          <w:p w14:paraId="15C7636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104,04</w:t>
            </w:r>
          </w:p>
        </w:tc>
        <w:tc>
          <w:tcPr>
            <w:tcW w:w="1980" w:type="dxa"/>
            <w:tcBorders>
              <w:top w:val="nil"/>
              <w:left w:val="nil"/>
              <w:bottom w:val="single" w:sz="4" w:space="0" w:color="auto"/>
              <w:right w:val="single" w:sz="4" w:space="0" w:color="auto"/>
            </w:tcBorders>
            <w:shd w:val="clear" w:color="000000" w:fill="D7EAD3"/>
            <w:vAlign w:val="center"/>
            <w:hideMark/>
          </w:tcPr>
          <w:p w14:paraId="1D3C2E7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11,09</w:t>
            </w:r>
          </w:p>
        </w:tc>
        <w:tc>
          <w:tcPr>
            <w:tcW w:w="1980" w:type="dxa"/>
            <w:tcBorders>
              <w:top w:val="nil"/>
              <w:left w:val="nil"/>
              <w:bottom w:val="single" w:sz="4" w:space="0" w:color="auto"/>
              <w:right w:val="single" w:sz="4" w:space="0" w:color="auto"/>
            </w:tcBorders>
            <w:shd w:val="clear" w:color="000000" w:fill="D7EAD3"/>
            <w:vAlign w:val="center"/>
            <w:hideMark/>
          </w:tcPr>
          <w:p w14:paraId="28CF8E3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11,55</w:t>
            </w:r>
          </w:p>
        </w:tc>
        <w:tc>
          <w:tcPr>
            <w:tcW w:w="2020" w:type="dxa"/>
            <w:tcBorders>
              <w:top w:val="nil"/>
              <w:left w:val="nil"/>
              <w:bottom w:val="single" w:sz="4" w:space="0" w:color="auto"/>
              <w:right w:val="single" w:sz="4" w:space="0" w:color="auto"/>
            </w:tcBorders>
            <w:shd w:val="clear" w:color="000000" w:fill="D7EAD3"/>
            <w:vAlign w:val="center"/>
            <w:hideMark/>
          </w:tcPr>
          <w:p w14:paraId="3D8F4E3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102,32</w:t>
            </w:r>
          </w:p>
        </w:tc>
        <w:tc>
          <w:tcPr>
            <w:tcW w:w="2020" w:type="dxa"/>
            <w:tcBorders>
              <w:top w:val="nil"/>
              <w:left w:val="nil"/>
              <w:bottom w:val="single" w:sz="4" w:space="0" w:color="auto"/>
              <w:right w:val="single" w:sz="4" w:space="0" w:color="auto"/>
            </w:tcBorders>
            <w:shd w:val="clear" w:color="000000" w:fill="D7EAD3"/>
            <w:vAlign w:val="center"/>
            <w:hideMark/>
          </w:tcPr>
          <w:p w14:paraId="3DB847F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113,87</w:t>
            </w:r>
          </w:p>
        </w:tc>
        <w:tc>
          <w:tcPr>
            <w:tcW w:w="2020" w:type="dxa"/>
            <w:tcBorders>
              <w:top w:val="nil"/>
              <w:left w:val="nil"/>
              <w:bottom w:val="single" w:sz="4" w:space="0" w:color="auto"/>
              <w:right w:val="single" w:sz="4" w:space="0" w:color="auto"/>
            </w:tcBorders>
            <w:shd w:val="clear" w:color="000000" w:fill="D7EAD3"/>
            <w:vAlign w:val="center"/>
            <w:hideMark/>
          </w:tcPr>
          <w:p w14:paraId="61AE444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757DEDF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11,55</w:t>
            </w:r>
          </w:p>
        </w:tc>
        <w:tc>
          <w:tcPr>
            <w:tcW w:w="1480" w:type="dxa"/>
            <w:tcBorders>
              <w:top w:val="nil"/>
              <w:left w:val="nil"/>
              <w:bottom w:val="single" w:sz="4" w:space="0" w:color="auto"/>
              <w:right w:val="single" w:sz="4" w:space="0" w:color="auto"/>
            </w:tcBorders>
            <w:shd w:val="clear" w:color="000000" w:fill="D7EAD3"/>
            <w:vAlign w:val="center"/>
            <w:hideMark/>
          </w:tcPr>
          <w:p w14:paraId="7B1F3A4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5,78</w:t>
            </w:r>
          </w:p>
        </w:tc>
        <w:tc>
          <w:tcPr>
            <w:tcW w:w="1460" w:type="dxa"/>
            <w:tcBorders>
              <w:top w:val="nil"/>
              <w:left w:val="nil"/>
              <w:bottom w:val="single" w:sz="4" w:space="0" w:color="auto"/>
              <w:right w:val="single" w:sz="4" w:space="0" w:color="auto"/>
            </w:tcBorders>
            <w:shd w:val="clear" w:color="000000" w:fill="D7EAD3"/>
            <w:vAlign w:val="center"/>
            <w:hideMark/>
          </w:tcPr>
          <w:p w14:paraId="780C9BD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5,78</w:t>
            </w:r>
          </w:p>
        </w:tc>
        <w:tc>
          <w:tcPr>
            <w:tcW w:w="2160" w:type="dxa"/>
            <w:tcBorders>
              <w:top w:val="nil"/>
              <w:left w:val="nil"/>
              <w:bottom w:val="single" w:sz="4" w:space="0" w:color="auto"/>
              <w:right w:val="single" w:sz="4" w:space="0" w:color="auto"/>
            </w:tcBorders>
            <w:shd w:val="clear" w:color="000000" w:fill="FFFFCC"/>
            <w:vAlign w:val="center"/>
            <w:hideMark/>
          </w:tcPr>
          <w:p w14:paraId="16C4BC9D"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7610B327" w14:textId="77777777" w:rsidTr="00F55044">
        <w:trPr>
          <w:trHeight w:val="450"/>
          <w:jc w:val="center"/>
        </w:trPr>
        <w:tc>
          <w:tcPr>
            <w:tcW w:w="580" w:type="dxa"/>
            <w:tcBorders>
              <w:top w:val="nil"/>
              <w:left w:val="nil"/>
              <w:bottom w:val="nil"/>
              <w:right w:val="nil"/>
            </w:tcBorders>
            <w:shd w:val="clear" w:color="000000" w:fill="FABF8F"/>
            <w:noWrap/>
            <w:vAlign w:val="center"/>
            <w:hideMark/>
          </w:tcPr>
          <w:p w14:paraId="3E9E796E"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A5470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3.3.2.2.1</w:t>
            </w:r>
          </w:p>
        </w:tc>
        <w:tc>
          <w:tcPr>
            <w:tcW w:w="5860" w:type="dxa"/>
            <w:tcBorders>
              <w:top w:val="nil"/>
              <w:left w:val="nil"/>
              <w:bottom w:val="single" w:sz="4" w:space="0" w:color="auto"/>
              <w:right w:val="single" w:sz="4" w:space="0" w:color="auto"/>
            </w:tcBorders>
            <w:shd w:val="clear" w:color="auto" w:fill="auto"/>
            <w:vAlign w:val="center"/>
            <w:hideMark/>
          </w:tcPr>
          <w:p w14:paraId="3FA3B29C" w14:textId="77777777" w:rsidR="00F55044" w:rsidRPr="00F55044" w:rsidRDefault="00F55044" w:rsidP="00F55044">
            <w:pPr>
              <w:ind w:firstLineChars="400" w:firstLine="600"/>
              <w:rPr>
                <w:rFonts w:ascii="Tahoma" w:hAnsi="Tahoma" w:cs="Tahoma"/>
                <w:sz w:val="15"/>
                <w:szCs w:val="15"/>
              </w:rPr>
            </w:pPr>
            <w:r w:rsidRPr="00F55044">
              <w:rPr>
                <w:rFonts w:ascii="Tahoma" w:hAnsi="Tahoma" w:cs="Tahoma"/>
                <w:sz w:val="15"/>
                <w:szCs w:val="15"/>
              </w:rPr>
              <w:t>Тариф на заявленную мощность</w:t>
            </w:r>
          </w:p>
        </w:tc>
        <w:tc>
          <w:tcPr>
            <w:tcW w:w="1140" w:type="dxa"/>
            <w:tcBorders>
              <w:top w:val="nil"/>
              <w:left w:val="nil"/>
              <w:bottom w:val="single" w:sz="4" w:space="0" w:color="auto"/>
              <w:right w:val="single" w:sz="4" w:space="0" w:color="auto"/>
            </w:tcBorders>
            <w:shd w:val="clear" w:color="auto" w:fill="auto"/>
            <w:vAlign w:val="center"/>
            <w:hideMark/>
          </w:tcPr>
          <w:p w14:paraId="0607F24D"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w:t>
            </w:r>
            <w:proofErr w:type="spellStart"/>
            <w:r w:rsidRPr="00F55044">
              <w:rPr>
                <w:rFonts w:ascii="Tahoma" w:hAnsi="Tahoma" w:cs="Tahoma"/>
                <w:sz w:val="15"/>
                <w:szCs w:val="15"/>
              </w:rPr>
              <w:t>кВт.мес</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9E72F7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3514CA9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638,68</w:t>
            </w:r>
          </w:p>
        </w:tc>
        <w:tc>
          <w:tcPr>
            <w:tcW w:w="1980" w:type="dxa"/>
            <w:tcBorders>
              <w:top w:val="nil"/>
              <w:left w:val="nil"/>
              <w:bottom w:val="single" w:sz="4" w:space="0" w:color="auto"/>
              <w:right w:val="single" w:sz="4" w:space="0" w:color="auto"/>
            </w:tcBorders>
            <w:shd w:val="clear" w:color="000000" w:fill="FFFFCC"/>
            <w:vAlign w:val="center"/>
            <w:hideMark/>
          </w:tcPr>
          <w:p w14:paraId="79ADAF8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670,84</w:t>
            </w:r>
          </w:p>
        </w:tc>
        <w:tc>
          <w:tcPr>
            <w:tcW w:w="1980" w:type="dxa"/>
            <w:tcBorders>
              <w:top w:val="nil"/>
              <w:left w:val="nil"/>
              <w:bottom w:val="single" w:sz="4" w:space="0" w:color="auto"/>
              <w:right w:val="single" w:sz="4" w:space="0" w:color="auto"/>
            </w:tcBorders>
            <w:shd w:val="clear" w:color="000000" w:fill="FFFFCC"/>
            <w:vAlign w:val="center"/>
            <w:hideMark/>
          </w:tcPr>
          <w:p w14:paraId="17343E6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699,01</w:t>
            </w:r>
          </w:p>
        </w:tc>
        <w:tc>
          <w:tcPr>
            <w:tcW w:w="2020" w:type="dxa"/>
            <w:tcBorders>
              <w:top w:val="nil"/>
              <w:left w:val="nil"/>
              <w:bottom w:val="single" w:sz="4" w:space="0" w:color="auto"/>
              <w:right w:val="single" w:sz="4" w:space="0" w:color="auto"/>
            </w:tcBorders>
            <w:shd w:val="clear" w:color="000000" w:fill="FFFFCC"/>
            <w:vAlign w:val="center"/>
            <w:hideMark/>
          </w:tcPr>
          <w:p w14:paraId="4A4B36F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28835A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699,01</w:t>
            </w:r>
          </w:p>
        </w:tc>
        <w:tc>
          <w:tcPr>
            <w:tcW w:w="2020" w:type="dxa"/>
            <w:tcBorders>
              <w:top w:val="nil"/>
              <w:left w:val="nil"/>
              <w:bottom w:val="single" w:sz="4" w:space="0" w:color="auto"/>
              <w:right w:val="single" w:sz="4" w:space="0" w:color="auto"/>
            </w:tcBorders>
            <w:shd w:val="clear" w:color="000000" w:fill="FFFFCC"/>
            <w:vAlign w:val="center"/>
            <w:hideMark/>
          </w:tcPr>
          <w:p w14:paraId="7E7F7A5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7B86708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699,01</w:t>
            </w:r>
          </w:p>
        </w:tc>
        <w:tc>
          <w:tcPr>
            <w:tcW w:w="1480" w:type="dxa"/>
            <w:tcBorders>
              <w:top w:val="nil"/>
              <w:left w:val="nil"/>
              <w:bottom w:val="single" w:sz="4" w:space="0" w:color="auto"/>
              <w:right w:val="single" w:sz="4" w:space="0" w:color="auto"/>
            </w:tcBorders>
            <w:shd w:val="clear" w:color="000000" w:fill="FFFFCC"/>
            <w:vAlign w:val="center"/>
            <w:hideMark/>
          </w:tcPr>
          <w:p w14:paraId="6F97684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699,01</w:t>
            </w:r>
          </w:p>
        </w:tc>
        <w:tc>
          <w:tcPr>
            <w:tcW w:w="1460" w:type="dxa"/>
            <w:tcBorders>
              <w:top w:val="nil"/>
              <w:left w:val="nil"/>
              <w:bottom w:val="single" w:sz="4" w:space="0" w:color="auto"/>
              <w:right w:val="single" w:sz="4" w:space="0" w:color="auto"/>
            </w:tcBorders>
            <w:shd w:val="clear" w:color="000000" w:fill="FFFFCC"/>
            <w:vAlign w:val="center"/>
            <w:hideMark/>
          </w:tcPr>
          <w:p w14:paraId="1E8803B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699,01</w:t>
            </w:r>
          </w:p>
        </w:tc>
        <w:tc>
          <w:tcPr>
            <w:tcW w:w="2160" w:type="dxa"/>
            <w:tcBorders>
              <w:top w:val="nil"/>
              <w:left w:val="nil"/>
              <w:bottom w:val="single" w:sz="4" w:space="0" w:color="auto"/>
              <w:right w:val="single" w:sz="4" w:space="0" w:color="auto"/>
            </w:tcBorders>
            <w:shd w:val="clear" w:color="000000" w:fill="FFFFCC"/>
            <w:vAlign w:val="center"/>
            <w:hideMark/>
          </w:tcPr>
          <w:p w14:paraId="63029B67" w14:textId="77777777" w:rsidR="00F55044" w:rsidRPr="00F55044" w:rsidRDefault="00F55044" w:rsidP="00F55044">
            <w:pPr>
              <w:rPr>
                <w:rFonts w:ascii="Tahoma" w:hAnsi="Tahoma" w:cs="Tahoma"/>
                <w:sz w:val="15"/>
                <w:szCs w:val="15"/>
              </w:rPr>
            </w:pPr>
            <w:r w:rsidRPr="00F55044">
              <w:rPr>
                <w:rFonts w:ascii="Tahoma" w:hAnsi="Tahoma" w:cs="Tahoma"/>
                <w:sz w:val="15"/>
                <w:szCs w:val="15"/>
              </w:rPr>
              <w:t>по предложению организации</w:t>
            </w:r>
          </w:p>
        </w:tc>
      </w:tr>
      <w:tr w:rsidR="00F55044" w:rsidRPr="00F55044" w14:paraId="36E652EC" w14:textId="77777777" w:rsidTr="00F55044">
        <w:trPr>
          <w:trHeight w:val="70"/>
          <w:jc w:val="center"/>
        </w:trPr>
        <w:tc>
          <w:tcPr>
            <w:tcW w:w="580" w:type="dxa"/>
            <w:tcBorders>
              <w:top w:val="nil"/>
              <w:left w:val="nil"/>
              <w:bottom w:val="nil"/>
              <w:right w:val="nil"/>
            </w:tcBorders>
            <w:shd w:val="clear" w:color="000000" w:fill="FABF8F"/>
            <w:noWrap/>
            <w:vAlign w:val="center"/>
            <w:hideMark/>
          </w:tcPr>
          <w:p w14:paraId="79B5DF38"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141518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3.3.2.2.2</w:t>
            </w:r>
          </w:p>
        </w:tc>
        <w:tc>
          <w:tcPr>
            <w:tcW w:w="5860" w:type="dxa"/>
            <w:tcBorders>
              <w:top w:val="nil"/>
              <w:left w:val="nil"/>
              <w:bottom w:val="single" w:sz="4" w:space="0" w:color="auto"/>
              <w:right w:val="single" w:sz="4" w:space="0" w:color="auto"/>
            </w:tcBorders>
            <w:shd w:val="clear" w:color="auto" w:fill="auto"/>
            <w:vAlign w:val="center"/>
            <w:hideMark/>
          </w:tcPr>
          <w:p w14:paraId="51E11DA1" w14:textId="77777777" w:rsidR="00F55044" w:rsidRPr="00F55044" w:rsidRDefault="00F55044" w:rsidP="00F55044">
            <w:pPr>
              <w:ind w:firstLineChars="400" w:firstLine="600"/>
              <w:rPr>
                <w:rFonts w:ascii="Tahoma" w:hAnsi="Tahoma" w:cs="Tahoma"/>
                <w:sz w:val="15"/>
                <w:szCs w:val="15"/>
              </w:rPr>
            </w:pPr>
            <w:r w:rsidRPr="00F55044">
              <w:rPr>
                <w:rFonts w:ascii="Tahoma" w:hAnsi="Tahoma" w:cs="Tahoma"/>
                <w:sz w:val="15"/>
                <w:szCs w:val="15"/>
              </w:rPr>
              <w:t>Годовой объем мощности</w:t>
            </w:r>
          </w:p>
        </w:tc>
        <w:tc>
          <w:tcPr>
            <w:tcW w:w="1140" w:type="dxa"/>
            <w:tcBorders>
              <w:top w:val="nil"/>
              <w:left w:val="nil"/>
              <w:bottom w:val="single" w:sz="4" w:space="0" w:color="auto"/>
              <w:right w:val="single" w:sz="4" w:space="0" w:color="auto"/>
            </w:tcBorders>
            <w:shd w:val="clear" w:color="auto" w:fill="auto"/>
            <w:vAlign w:val="center"/>
            <w:hideMark/>
          </w:tcPr>
          <w:p w14:paraId="443A79D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МВт</w:t>
            </w:r>
          </w:p>
        </w:tc>
        <w:tc>
          <w:tcPr>
            <w:tcW w:w="1920" w:type="dxa"/>
            <w:tcBorders>
              <w:top w:val="nil"/>
              <w:left w:val="nil"/>
              <w:bottom w:val="single" w:sz="4" w:space="0" w:color="auto"/>
              <w:right w:val="single" w:sz="4" w:space="0" w:color="auto"/>
            </w:tcBorders>
            <w:shd w:val="clear" w:color="000000" w:fill="FFFFCC"/>
            <w:vAlign w:val="center"/>
            <w:hideMark/>
          </w:tcPr>
          <w:p w14:paraId="125FEF9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057825B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0,16</w:t>
            </w:r>
          </w:p>
        </w:tc>
        <w:tc>
          <w:tcPr>
            <w:tcW w:w="1980" w:type="dxa"/>
            <w:tcBorders>
              <w:top w:val="nil"/>
              <w:left w:val="nil"/>
              <w:bottom w:val="single" w:sz="4" w:space="0" w:color="auto"/>
              <w:right w:val="single" w:sz="4" w:space="0" w:color="auto"/>
            </w:tcBorders>
            <w:shd w:val="clear" w:color="000000" w:fill="FFFFCC"/>
            <w:vAlign w:val="center"/>
            <w:hideMark/>
          </w:tcPr>
          <w:p w14:paraId="6D4BA27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0,02</w:t>
            </w:r>
          </w:p>
        </w:tc>
        <w:tc>
          <w:tcPr>
            <w:tcW w:w="1980" w:type="dxa"/>
            <w:tcBorders>
              <w:top w:val="nil"/>
              <w:left w:val="nil"/>
              <w:bottom w:val="single" w:sz="4" w:space="0" w:color="auto"/>
              <w:right w:val="single" w:sz="4" w:space="0" w:color="auto"/>
            </w:tcBorders>
            <w:shd w:val="clear" w:color="000000" w:fill="FFFFCC"/>
            <w:vAlign w:val="center"/>
            <w:hideMark/>
          </w:tcPr>
          <w:p w14:paraId="09A57A6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0,02</w:t>
            </w:r>
          </w:p>
        </w:tc>
        <w:tc>
          <w:tcPr>
            <w:tcW w:w="2020" w:type="dxa"/>
            <w:tcBorders>
              <w:top w:val="nil"/>
              <w:left w:val="nil"/>
              <w:bottom w:val="single" w:sz="4" w:space="0" w:color="auto"/>
              <w:right w:val="single" w:sz="4" w:space="0" w:color="auto"/>
            </w:tcBorders>
            <w:shd w:val="clear" w:color="000000" w:fill="FFFFCC"/>
            <w:vAlign w:val="center"/>
            <w:hideMark/>
          </w:tcPr>
          <w:p w14:paraId="2C5608A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7B96C7D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0,16</w:t>
            </w:r>
          </w:p>
        </w:tc>
        <w:tc>
          <w:tcPr>
            <w:tcW w:w="2020" w:type="dxa"/>
            <w:tcBorders>
              <w:top w:val="nil"/>
              <w:left w:val="nil"/>
              <w:bottom w:val="single" w:sz="4" w:space="0" w:color="auto"/>
              <w:right w:val="single" w:sz="4" w:space="0" w:color="auto"/>
            </w:tcBorders>
            <w:shd w:val="clear" w:color="000000" w:fill="FFFFCC"/>
            <w:vAlign w:val="center"/>
            <w:hideMark/>
          </w:tcPr>
          <w:p w14:paraId="627D161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73C43C0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0,02</w:t>
            </w:r>
          </w:p>
        </w:tc>
        <w:tc>
          <w:tcPr>
            <w:tcW w:w="1480" w:type="dxa"/>
            <w:tcBorders>
              <w:top w:val="nil"/>
              <w:left w:val="nil"/>
              <w:bottom w:val="single" w:sz="4" w:space="0" w:color="auto"/>
              <w:right w:val="single" w:sz="4" w:space="0" w:color="auto"/>
            </w:tcBorders>
            <w:shd w:val="clear" w:color="000000" w:fill="D7EAD3"/>
            <w:vAlign w:val="center"/>
            <w:hideMark/>
          </w:tcPr>
          <w:p w14:paraId="4A3EC42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0,01</w:t>
            </w:r>
          </w:p>
        </w:tc>
        <w:tc>
          <w:tcPr>
            <w:tcW w:w="1460" w:type="dxa"/>
            <w:tcBorders>
              <w:top w:val="nil"/>
              <w:left w:val="nil"/>
              <w:bottom w:val="single" w:sz="4" w:space="0" w:color="auto"/>
              <w:right w:val="single" w:sz="4" w:space="0" w:color="auto"/>
            </w:tcBorders>
            <w:shd w:val="clear" w:color="000000" w:fill="D7EAD3"/>
            <w:vAlign w:val="center"/>
            <w:hideMark/>
          </w:tcPr>
          <w:p w14:paraId="64F9266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0,01</w:t>
            </w:r>
          </w:p>
        </w:tc>
        <w:tc>
          <w:tcPr>
            <w:tcW w:w="2160" w:type="dxa"/>
            <w:tcBorders>
              <w:top w:val="nil"/>
              <w:left w:val="nil"/>
              <w:bottom w:val="single" w:sz="4" w:space="0" w:color="auto"/>
              <w:right w:val="single" w:sz="4" w:space="0" w:color="auto"/>
            </w:tcBorders>
            <w:shd w:val="clear" w:color="000000" w:fill="FFFFCC"/>
            <w:vAlign w:val="center"/>
            <w:hideMark/>
          </w:tcPr>
          <w:p w14:paraId="45430367" w14:textId="77777777" w:rsidR="00F55044" w:rsidRPr="00F55044" w:rsidRDefault="00F55044" w:rsidP="00F55044">
            <w:pPr>
              <w:rPr>
                <w:rFonts w:ascii="Tahoma" w:hAnsi="Tahoma" w:cs="Tahoma"/>
                <w:sz w:val="15"/>
                <w:szCs w:val="15"/>
              </w:rPr>
            </w:pPr>
            <w:r w:rsidRPr="00F55044">
              <w:rPr>
                <w:rFonts w:ascii="Tahoma" w:hAnsi="Tahoma" w:cs="Tahoma"/>
                <w:sz w:val="15"/>
                <w:szCs w:val="15"/>
              </w:rPr>
              <w:t>по предложению организации с применением правильной едины измерения</w:t>
            </w:r>
          </w:p>
        </w:tc>
      </w:tr>
      <w:tr w:rsidR="00F55044" w:rsidRPr="00F55044" w14:paraId="32DB3134" w14:textId="77777777" w:rsidTr="00F55044">
        <w:trPr>
          <w:trHeight w:val="3107"/>
          <w:jc w:val="center"/>
        </w:trPr>
        <w:tc>
          <w:tcPr>
            <w:tcW w:w="580" w:type="dxa"/>
            <w:tcBorders>
              <w:top w:val="nil"/>
              <w:left w:val="nil"/>
              <w:bottom w:val="nil"/>
              <w:right w:val="nil"/>
            </w:tcBorders>
            <w:shd w:val="clear" w:color="000000" w:fill="FFFF00"/>
            <w:noWrap/>
            <w:vAlign w:val="center"/>
            <w:hideMark/>
          </w:tcPr>
          <w:p w14:paraId="3D07ECAB"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0F3A2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3.6</w:t>
            </w:r>
          </w:p>
        </w:tc>
        <w:tc>
          <w:tcPr>
            <w:tcW w:w="5860" w:type="dxa"/>
            <w:tcBorders>
              <w:top w:val="nil"/>
              <w:left w:val="nil"/>
              <w:bottom w:val="single" w:sz="4" w:space="0" w:color="auto"/>
              <w:right w:val="single" w:sz="4" w:space="0" w:color="auto"/>
            </w:tcBorders>
            <w:shd w:val="clear" w:color="auto" w:fill="auto"/>
            <w:vAlign w:val="center"/>
            <w:hideMark/>
          </w:tcPr>
          <w:p w14:paraId="0736E8CD"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08DB30C"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71AC48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343,56</w:t>
            </w:r>
          </w:p>
        </w:tc>
        <w:tc>
          <w:tcPr>
            <w:tcW w:w="1800" w:type="dxa"/>
            <w:tcBorders>
              <w:top w:val="nil"/>
              <w:left w:val="nil"/>
              <w:bottom w:val="single" w:sz="4" w:space="0" w:color="auto"/>
              <w:right w:val="single" w:sz="4" w:space="0" w:color="auto"/>
            </w:tcBorders>
            <w:shd w:val="clear" w:color="000000" w:fill="FFFFCC"/>
            <w:vAlign w:val="center"/>
            <w:hideMark/>
          </w:tcPr>
          <w:p w14:paraId="18F146F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550,91</w:t>
            </w:r>
          </w:p>
        </w:tc>
        <w:tc>
          <w:tcPr>
            <w:tcW w:w="1980" w:type="dxa"/>
            <w:tcBorders>
              <w:top w:val="nil"/>
              <w:left w:val="nil"/>
              <w:bottom w:val="single" w:sz="4" w:space="0" w:color="auto"/>
              <w:right w:val="single" w:sz="4" w:space="0" w:color="auto"/>
            </w:tcBorders>
            <w:shd w:val="clear" w:color="000000" w:fill="FFFFCC"/>
            <w:vAlign w:val="center"/>
            <w:hideMark/>
          </w:tcPr>
          <w:p w14:paraId="7B3CD4E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420,32</w:t>
            </w:r>
          </w:p>
        </w:tc>
        <w:tc>
          <w:tcPr>
            <w:tcW w:w="1980" w:type="dxa"/>
            <w:tcBorders>
              <w:top w:val="nil"/>
              <w:left w:val="nil"/>
              <w:bottom w:val="single" w:sz="4" w:space="0" w:color="auto"/>
              <w:right w:val="single" w:sz="4" w:space="0" w:color="auto"/>
            </w:tcBorders>
            <w:shd w:val="clear" w:color="000000" w:fill="FFFFCC"/>
            <w:vAlign w:val="center"/>
            <w:hideMark/>
          </w:tcPr>
          <w:p w14:paraId="67C0E4A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430,27</w:t>
            </w:r>
          </w:p>
        </w:tc>
        <w:tc>
          <w:tcPr>
            <w:tcW w:w="2020" w:type="dxa"/>
            <w:tcBorders>
              <w:top w:val="nil"/>
              <w:left w:val="nil"/>
              <w:bottom w:val="single" w:sz="4" w:space="0" w:color="auto"/>
              <w:right w:val="single" w:sz="4" w:space="0" w:color="auto"/>
            </w:tcBorders>
            <w:shd w:val="clear" w:color="000000" w:fill="FFFFCC"/>
            <w:vAlign w:val="center"/>
            <w:hideMark/>
          </w:tcPr>
          <w:p w14:paraId="6E10DE2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151,62</w:t>
            </w:r>
          </w:p>
        </w:tc>
        <w:tc>
          <w:tcPr>
            <w:tcW w:w="2020" w:type="dxa"/>
            <w:tcBorders>
              <w:top w:val="nil"/>
              <w:left w:val="nil"/>
              <w:bottom w:val="single" w:sz="4" w:space="0" w:color="auto"/>
              <w:right w:val="single" w:sz="4" w:space="0" w:color="auto"/>
            </w:tcBorders>
            <w:shd w:val="clear" w:color="000000" w:fill="FFFFCC"/>
            <w:vAlign w:val="center"/>
            <w:hideMark/>
          </w:tcPr>
          <w:p w14:paraId="1827E8F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581,89</w:t>
            </w:r>
          </w:p>
        </w:tc>
        <w:tc>
          <w:tcPr>
            <w:tcW w:w="2020" w:type="dxa"/>
            <w:tcBorders>
              <w:top w:val="nil"/>
              <w:left w:val="nil"/>
              <w:bottom w:val="single" w:sz="4" w:space="0" w:color="auto"/>
              <w:right w:val="single" w:sz="4" w:space="0" w:color="auto"/>
            </w:tcBorders>
            <w:shd w:val="clear" w:color="000000" w:fill="FFFFCC"/>
            <w:vAlign w:val="center"/>
            <w:hideMark/>
          </w:tcPr>
          <w:p w14:paraId="4E223C4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-1,66</w:t>
            </w:r>
          </w:p>
        </w:tc>
        <w:tc>
          <w:tcPr>
            <w:tcW w:w="1920" w:type="dxa"/>
            <w:tcBorders>
              <w:top w:val="nil"/>
              <w:left w:val="nil"/>
              <w:bottom w:val="single" w:sz="4" w:space="0" w:color="auto"/>
              <w:right w:val="single" w:sz="4" w:space="0" w:color="auto"/>
            </w:tcBorders>
            <w:shd w:val="clear" w:color="000000" w:fill="FFFFCC"/>
            <w:vAlign w:val="center"/>
            <w:hideMark/>
          </w:tcPr>
          <w:p w14:paraId="1270429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428,60</w:t>
            </w:r>
          </w:p>
        </w:tc>
        <w:tc>
          <w:tcPr>
            <w:tcW w:w="1480" w:type="dxa"/>
            <w:tcBorders>
              <w:top w:val="nil"/>
              <w:left w:val="nil"/>
              <w:bottom w:val="single" w:sz="4" w:space="0" w:color="auto"/>
              <w:right w:val="single" w:sz="4" w:space="0" w:color="auto"/>
            </w:tcBorders>
            <w:shd w:val="clear" w:color="000000" w:fill="D7EAD3"/>
            <w:vAlign w:val="center"/>
            <w:hideMark/>
          </w:tcPr>
          <w:p w14:paraId="77B88FC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214,30</w:t>
            </w:r>
          </w:p>
        </w:tc>
        <w:tc>
          <w:tcPr>
            <w:tcW w:w="1460" w:type="dxa"/>
            <w:tcBorders>
              <w:top w:val="nil"/>
              <w:left w:val="nil"/>
              <w:bottom w:val="single" w:sz="4" w:space="0" w:color="auto"/>
              <w:right w:val="single" w:sz="4" w:space="0" w:color="auto"/>
            </w:tcBorders>
            <w:shd w:val="clear" w:color="000000" w:fill="D7EAD3"/>
            <w:vAlign w:val="center"/>
            <w:hideMark/>
          </w:tcPr>
          <w:p w14:paraId="7E7079B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214,30</w:t>
            </w:r>
          </w:p>
        </w:tc>
        <w:tc>
          <w:tcPr>
            <w:tcW w:w="2160" w:type="dxa"/>
            <w:tcBorders>
              <w:top w:val="nil"/>
              <w:left w:val="nil"/>
              <w:bottom w:val="single" w:sz="4" w:space="0" w:color="auto"/>
              <w:right w:val="single" w:sz="4" w:space="0" w:color="auto"/>
            </w:tcBorders>
            <w:shd w:val="clear" w:color="000000" w:fill="FFFFCC"/>
            <w:vAlign w:val="center"/>
            <w:hideMark/>
          </w:tcPr>
          <w:p w14:paraId="3BFB4D8F"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5EA8D711"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1DFB71F5"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F843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3.6.1</w:t>
            </w:r>
          </w:p>
        </w:tc>
        <w:tc>
          <w:tcPr>
            <w:tcW w:w="5860" w:type="dxa"/>
            <w:tcBorders>
              <w:top w:val="nil"/>
              <w:left w:val="nil"/>
              <w:bottom w:val="single" w:sz="4" w:space="0" w:color="auto"/>
              <w:right w:val="single" w:sz="4" w:space="0" w:color="auto"/>
            </w:tcBorders>
            <w:shd w:val="clear" w:color="auto" w:fill="auto"/>
            <w:vAlign w:val="center"/>
            <w:hideMark/>
          </w:tcPr>
          <w:p w14:paraId="4F90255F"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7F67CDC"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620EB7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14 315,20</w:t>
            </w:r>
          </w:p>
        </w:tc>
        <w:tc>
          <w:tcPr>
            <w:tcW w:w="1800" w:type="dxa"/>
            <w:tcBorders>
              <w:top w:val="nil"/>
              <w:left w:val="nil"/>
              <w:bottom w:val="single" w:sz="4" w:space="0" w:color="auto"/>
              <w:right w:val="single" w:sz="4" w:space="0" w:color="auto"/>
            </w:tcBorders>
            <w:shd w:val="clear" w:color="000000" w:fill="D7EAD3"/>
            <w:vAlign w:val="center"/>
            <w:hideMark/>
          </w:tcPr>
          <w:p w14:paraId="67F65BD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22 954,47</w:t>
            </w:r>
          </w:p>
        </w:tc>
        <w:tc>
          <w:tcPr>
            <w:tcW w:w="1980" w:type="dxa"/>
            <w:tcBorders>
              <w:top w:val="nil"/>
              <w:left w:val="nil"/>
              <w:bottom w:val="single" w:sz="4" w:space="0" w:color="auto"/>
              <w:right w:val="single" w:sz="4" w:space="0" w:color="auto"/>
            </w:tcBorders>
            <w:shd w:val="clear" w:color="000000" w:fill="D7EAD3"/>
            <w:vAlign w:val="center"/>
            <w:hideMark/>
          </w:tcPr>
          <w:p w14:paraId="712E54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17 513,45</w:t>
            </w:r>
          </w:p>
        </w:tc>
        <w:tc>
          <w:tcPr>
            <w:tcW w:w="1980" w:type="dxa"/>
            <w:tcBorders>
              <w:top w:val="nil"/>
              <w:left w:val="nil"/>
              <w:bottom w:val="single" w:sz="4" w:space="0" w:color="auto"/>
              <w:right w:val="single" w:sz="4" w:space="0" w:color="auto"/>
            </w:tcBorders>
            <w:shd w:val="clear" w:color="000000" w:fill="D7EAD3"/>
            <w:vAlign w:val="center"/>
            <w:hideMark/>
          </w:tcPr>
          <w:p w14:paraId="195B1D6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17 927,82</w:t>
            </w:r>
          </w:p>
        </w:tc>
        <w:tc>
          <w:tcPr>
            <w:tcW w:w="2020" w:type="dxa"/>
            <w:tcBorders>
              <w:top w:val="nil"/>
              <w:left w:val="nil"/>
              <w:bottom w:val="single" w:sz="4" w:space="0" w:color="auto"/>
              <w:right w:val="single" w:sz="4" w:space="0" w:color="auto"/>
            </w:tcBorders>
            <w:shd w:val="clear" w:color="000000" w:fill="D7EAD3"/>
            <w:vAlign w:val="center"/>
            <w:hideMark/>
          </w:tcPr>
          <w:p w14:paraId="57832E5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5E949A9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24 245,37</w:t>
            </w:r>
          </w:p>
        </w:tc>
        <w:tc>
          <w:tcPr>
            <w:tcW w:w="2020" w:type="dxa"/>
            <w:tcBorders>
              <w:top w:val="nil"/>
              <w:left w:val="nil"/>
              <w:bottom w:val="single" w:sz="4" w:space="0" w:color="auto"/>
              <w:right w:val="single" w:sz="4" w:space="0" w:color="auto"/>
            </w:tcBorders>
            <w:shd w:val="clear" w:color="000000" w:fill="D7EAD3"/>
            <w:vAlign w:val="center"/>
            <w:hideMark/>
          </w:tcPr>
          <w:p w14:paraId="05FC53E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3C2C6B3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17 858,46</w:t>
            </w:r>
          </w:p>
        </w:tc>
        <w:tc>
          <w:tcPr>
            <w:tcW w:w="1480" w:type="dxa"/>
            <w:tcBorders>
              <w:top w:val="nil"/>
              <w:left w:val="nil"/>
              <w:bottom w:val="single" w:sz="4" w:space="0" w:color="auto"/>
              <w:right w:val="single" w:sz="4" w:space="0" w:color="auto"/>
            </w:tcBorders>
            <w:shd w:val="clear" w:color="000000" w:fill="D7EAD3"/>
            <w:vAlign w:val="center"/>
            <w:hideMark/>
          </w:tcPr>
          <w:p w14:paraId="0F1AC93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17 858,46</w:t>
            </w:r>
          </w:p>
        </w:tc>
        <w:tc>
          <w:tcPr>
            <w:tcW w:w="1460" w:type="dxa"/>
            <w:tcBorders>
              <w:top w:val="nil"/>
              <w:left w:val="nil"/>
              <w:bottom w:val="single" w:sz="4" w:space="0" w:color="auto"/>
              <w:right w:val="single" w:sz="4" w:space="0" w:color="auto"/>
            </w:tcBorders>
            <w:shd w:val="clear" w:color="000000" w:fill="D7EAD3"/>
            <w:vAlign w:val="center"/>
            <w:hideMark/>
          </w:tcPr>
          <w:p w14:paraId="11A63C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17 858,46</w:t>
            </w:r>
          </w:p>
        </w:tc>
        <w:tc>
          <w:tcPr>
            <w:tcW w:w="2160" w:type="dxa"/>
            <w:tcBorders>
              <w:top w:val="nil"/>
              <w:left w:val="nil"/>
              <w:bottom w:val="single" w:sz="4" w:space="0" w:color="auto"/>
              <w:right w:val="single" w:sz="4" w:space="0" w:color="auto"/>
            </w:tcBorders>
            <w:shd w:val="clear" w:color="000000" w:fill="FFFFCC"/>
            <w:vAlign w:val="center"/>
            <w:hideMark/>
          </w:tcPr>
          <w:p w14:paraId="3177DEBD"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A085D3A"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0E4FA249"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118EB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3.6.2</w:t>
            </w:r>
          </w:p>
        </w:tc>
        <w:tc>
          <w:tcPr>
            <w:tcW w:w="5860" w:type="dxa"/>
            <w:tcBorders>
              <w:top w:val="nil"/>
              <w:left w:val="nil"/>
              <w:bottom w:val="single" w:sz="4" w:space="0" w:color="auto"/>
              <w:right w:val="single" w:sz="4" w:space="0" w:color="auto"/>
            </w:tcBorders>
            <w:shd w:val="clear" w:color="auto" w:fill="auto"/>
            <w:vAlign w:val="center"/>
            <w:hideMark/>
          </w:tcPr>
          <w:p w14:paraId="5C9C7478"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92CFAB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чел</w:t>
            </w:r>
          </w:p>
        </w:tc>
        <w:tc>
          <w:tcPr>
            <w:tcW w:w="1920" w:type="dxa"/>
            <w:tcBorders>
              <w:top w:val="nil"/>
              <w:left w:val="nil"/>
              <w:bottom w:val="single" w:sz="4" w:space="0" w:color="auto"/>
              <w:right w:val="single" w:sz="4" w:space="0" w:color="auto"/>
            </w:tcBorders>
            <w:shd w:val="clear" w:color="000000" w:fill="FFFFCC"/>
            <w:vAlign w:val="center"/>
            <w:hideMark/>
          </w:tcPr>
          <w:p w14:paraId="4D9AC6C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1800" w:type="dxa"/>
            <w:tcBorders>
              <w:top w:val="nil"/>
              <w:left w:val="nil"/>
              <w:bottom w:val="single" w:sz="4" w:space="0" w:color="auto"/>
              <w:right w:val="single" w:sz="4" w:space="0" w:color="auto"/>
            </w:tcBorders>
            <w:shd w:val="clear" w:color="000000" w:fill="FFFFCC"/>
            <w:vAlign w:val="center"/>
            <w:hideMark/>
          </w:tcPr>
          <w:p w14:paraId="45C9603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1980" w:type="dxa"/>
            <w:tcBorders>
              <w:top w:val="nil"/>
              <w:left w:val="nil"/>
              <w:bottom w:val="single" w:sz="4" w:space="0" w:color="auto"/>
              <w:right w:val="single" w:sz="4" w:space="0" w:color="auto"/>
            </w:tcBorders>
            <w:shd w:val="clear" w:color="000000" w:fill="FFFFCC"/>
            <w:vAlign w:val="center"/>
            <w:hideMark/>
          </w:tcPr>
          <w:p w14:paraId="597E061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1980" w:type="dxa"/>
            <w:tcBorders>
              <w:top w:val="nil"/>
              <w:left w:val="nil"/>
              <w:bottom w:val="single" w:sz="4" w:space="0" w:color="auto"/>
              <w:right w:val="single" w:sz="4" w:space="0" w:color="auto"/>
            </w:tcBorders>
            <w:shd w:val="clear" w:color="000000" w:fill="FFFFCC"/>
            <w:vAlign w:val="center"/>
            <w:hideMark/>
          </w:tcPr>
          <w:p w14:paraId="52BC527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2020" w:type="dxa"/>
            <w:tcBorders>
              <w:top w:val="nil"/>
              <w:left w:val="nil"/>
              <w:bottom w:val="single" w:sz="4" w:space="0" w:color="auto"/>
              <w:right w:val="single" w:sz="4" w:space="0" w:color="auto"/>
            </w:tcBorders>
            <w:shd w:val="clear" w:color="000000" w:fill="FFFFCC"/>
            <w:vAlign w:val="center"/>
            <w:hideMark/>
          </w:tcPr>
          <w:p w14:paraId="1DB5266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98E2E1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2020" w:type="dxa"/>
            <w:tcBorders>
              <w:top w:val="nil"/>
              <w:left w:val="nil"/>
              <w:bottom w:val="single" w:sz="4" w:space="0" w:color="auto"/>
              <w:right w:val="single" w:sz="4" w:space="0" w:color="auto"/>
            </w:tcBorders>
            <w:shd w:val="clear" w:color="000000" w:fill="FFFFCC"/>
            <w:vAlign w:val="center"/>
            <w:hideMark/>
          </w:tcPr>
          <w:p w14:paraId="6E8AA31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57A04DF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1480" w:type="dxa"/>
            <w:tcBorders>
              <w:top w:val="nil"/>
              <w:left w:val="nil"/>
              <w:bottom w:val="single" w:sz="4" w:space="0" w:color="auto"/>
              <w:right w:val="single" w:sz="4" w:space="0" w:color="auto"/>
            </w:tcBorders>
            <w:shd w:val="clear" w:color="000000" w:fill="D7EAD3"/>
            <w:vAlign w:val="center"/>
            <w:hideMark/>
          </w:tcPr>
          <w:p w14:paraId="3BDB48F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1460" w:type="dxa"/>
            <w:tcBorders>
              <w:top w:val="nil"/>
              <w:left w:val="nil"/>
              <w:bottom w:val="single" w:sz="4" w:space="0" w:color="auto"/>
              <w:right w:val="single" w:sz="4" w:space="0" w:color="auto"/>
            </w:tcBorders>
            <w:shd w:val="clear" w:color="000000" w:fill="D7EAD3"/>
            <w:vAlign w:val="center"/>
            <w:hideMark/>
          </w:tcPr>
          <w:p w14:paraId="668AA52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2,00</w:t>
            </w:r>
          </w:p>
        </w:tc>
        <w:tc>
          <w:tcPr>
            <w:tcW w:w="2160" w:type="dxa"/>
            <w:tcBorders>
              <w:top w:val="nil"/>
              <w:left w:val="nil"/>
              <w:bottom w:val="single" w:sz="4" w:space="0" w:color="auto"/>
              <w:right w:val="single" w:sz="4" w:space="0" w:color="auto"/>
            </w:tcBorders>
            <w:shd w:val="clear" w:color="000000" w:fill="FFFFCC"/>
            <w:vAlign w:val="center"/>
            <w:hideMark/>
          </w:tcPr>
          <w:p w14:paraId="6FEE0A27"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C155884" w14:textId="77777777" w:rsidTr="00F55044">
        <w:trPr>
          <w:trHeight w:val="600"/>
          <w:jc w:val="center"/>
        </w:trPr>
        <w:tc>
          <w:tcPr>
            <w:tcW w:w="580" w:type="dxa"/>
            <w:tcBorders>
              <w:top w:val="nil"/>
              <w:left w:val="nil"/>
              <w:bottom w:val="nil"/>
              <w:right w:val="nil"/>
            </w:tcBorders>
            <w:shd w:val="clear" w:color="000000" w:fill="FFFF00"/>
            <w:noWrap/>
            <w:vAlign w:val="center"/>
            <w:hideMark/>
          </w:tcPr>
          <w:p w14:paraId="4DED32A4"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BC9CB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3.7</w:t>
            </w:r>
          </w:p>
        </w:tc>
        <w:tc>
          <w:tcPr>
            <w:tcW w:w="5860" w:type="dxa"/>
            <w:tcBorders>
              <w:top w:val="nil"/>
              <w:left w:val="nil"/>
              <w:bottom w:val="single" w:sz="4" w:space="0" w:color="auto"/>
              <w:right w:val="single" w:sz="4" w:space="0" w:color="auto"/>
            </w:tcBorders>
            <w:shd w:val="clear" w:color="auto" w:fill="auto"/>
            <w:vAlign w:val="center"/>
            <w:hideMark/>
          </w:tcPr>
          <w:p w14:paraId="21D5CC5D"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20DCD20"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683071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104,03</w:t>
            </w:r>
          </w:p>
        </w:tc>
        <w:tc>
          <w:tcPr>
            <w:tcW w:w="1800" w:type="dxa"/>
            <w:tcBorders>
              <w:top w:val="nil"/>
              <w:left w:val="nil"/>
              <w:bottom w:val="single" w:sz="4" w:space="0" w:color="auto"/>
              <w:right w:val="single" w:sz="4" w:space="0" w:color="auto"/>
            </w:tcBorders>
            <w:shd w:val="clear" w:color="000000" w:fill="FFFFCC"/>
            <w:vAlign w:val="center"/>
            <w:hideMark/>
          </w:tcPr>
          <w:p w14:paraId="6BB3B54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127,78</w:t>
            </w:r>
          </w:p>
        </w:tc>
        <w:tc>
          <w:tcPr>
            <w:tcW w:w="1980" w:type="dxa"/>
            <w:tcBorders>
              <w:top w:val="nil"/>
              <w:left w:val="nil"/>
              <w:bottom w:val="single" w:sz="4" w:space="0" w:color="auto"/>
              <w:right w:val="single" w:sz="4" w:space="0" w:color="auto"/>
            </w:tcBorders>
            <w:shd w:val="clear" w:color="000000" w:fill="FFFFCC"/>
            <w:vAlign w:val="center"/>
            <w:hideMark/>
          </w:tcPr>
          <w:p w14:paraId="683D456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126,94</w:t>
            </w:r>
          </w:p>
        </w:tc>
        <w:tc>
          <w:tcPr>
            <w:tcW w:w="1980" w:type="dxa"/>
            <w:tcBorders>
              <w:top w:val="nil"/>
              <w:left w:val="nil"/>
              <w:bottom w:val="single" w:sz="4" w:space="0" w:color="auto"/>
              <w:right w:val="single" w:sz="4" w:space="0" w:color="auto"/>
            </w:tcBorders>
            <w:shd w:val="clear" w:color="000000" w:fill="FFFFCC"/>
            <w:vAlign w:val="center"/>
            <w:hideMark/>
          </w:tcPr>
          <w:p w14:paraId="119D0CB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129,94</w:t>
            </w:r>
          </w:p>
        </w:tc>
        <w:tc>
          <w:tcPr>
            <w:tcW w:w="2020" w:type="dxa"/>
            <w:tcBorders>
              <w:top w:val="nil"/>
              <w:left w:val="nil"/>
              <w:bottom w:val="single" w:sz="4" w:space="0" w:color="auto"/>
              <w:right w:val="single" w:sz="4" w:space="0" w:color="auto"/>
            </w:tcBorders>
            <w:shd w:val="clear" w:color="000000" w:fill="FFFFCC"/>
            <w:vAlign w:val="center"/>
            <w:hideMark/>
          </w:tcPr>
          <w:p w14:paraId="50FE739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5,03</w:t>
            </w:r>
          </w:p>
        </w:tc>
        <w:tc>
          <w:tcPr>
            <w:tcW w:w="2020" w:type="dxa"/>
            <w:tcBorders>
              <w:top w:val="nil"/>
              <w:left w:val="nil"/>
              <w:bottom w:val="single" w:sz="4" w:space="0" w:color="auto"/>
              <w:right w:val="single" w:sz="4" w:space="0" w:color="auto"/>
            </w:tcBorders>
            <w:shd w:val="clear" w:color="000000" w:fill="FFFFCC"/>
            <w:vAlign w:val="center"/>
            <w:hideMark/>
          </w:tcPr>
          <w:p w14:paraId="4CA56C4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134,97</w:t>
            </w:r>
          </w:p>
        </w:tc>
        <w:tc>
          <w:tcPr>
            <w:tcW w:w="2020" w:type="dxa"/>
            <w:tcBorders>
              <w:top w:val="nil"/>
              <w:left w:val="nil"/>
              <w:bottom w:val="single" w:sz="4" w:space="0" w:color="auto"/>
              <w:right w:val="single" w:sz="4" w:space="0" w:color="auto"/>
            </w:tcBorders>
            <w:shd w:val="clear" w:color="000000" w:fill="FFFFCC"/>
            <w:vAlign w:val="center"/>
            <w:hideMark/>
          </w:tcPr>
          <w:p w14:paraId="0136D1E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-0,50</w:t>
            </w:r>
          </w:p>
        </w:tc>
        <w:tc>
          <w:tcPr>
            <w:tcW w:w="1920" w:type="dxa"/>
            <w:tcBorders>
              <w:top w:val="nil"/>
              <w:left w:val="nil"/>
              <w:bottom w:val="single" w:sz="4" w:space="0" w:color="auto"/>
              <w:right w:val="single" w:sz="4" w:space="0" w:color="auto"/>
            </w:tcBorders>
            <w:shd w:val="clear" w:color="000000" w:fill="FFFFCC"/>
            <w:vAlign w:val="center"/>
            <w:hideMark/>
          </w:tcPr>
          <w:p w14:paraId="2F1E7D8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129,44</w:t>
            </w:r>
          </w:p>
        </w:tc>
        <w:tc>
          <w:tcPr>
            <w:tcW w:w="1480" w:type="dxa"/>
            <w:tcBorders>
              <w:top w:val="nil"/>
              <w:left w:val="nil"/>
              <w:bottom w:val="single" w:sz="4" w:space="0" w:color="auto"/>
              <w:right w:val="single" w:sz="4" w:space="0" w:color="auto"/>
            </w:tcBorders>
            <w:shd w:val="clear" w:color="000000" w:fill="D7EAD3"/>
            <w:vAlign w:val="center"/>
            <w:hideMark/>
          </w:tcPr>
          <w:p w14:paraId="3FC2874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64,72</w:t>
            </w:r>
          </w:p>
        </w:tc>
        <w:tc>
          <w:tcPr>
            <w:tcW w:w="1460" w:type="dxa"/>
            <w:tcBorders>
              <w:top w:val="nil"/>
              <w:left w:val="nil"/>
              <w:bottom w:val="single" w:sz="4" w:space="0" w:color="auto"/>
              <w:right w:val="single" w:sz="4" w:space="0" w:color="auto"/>
            </w:tcBorders>
            <w:shd w:val="clear" w:color="000000" w:fill="D7EAD3"/>
            <w:vAlign w:val="center"/>
            <w:hideMark/>
          </w:tcPr>
          <w:p w14:paraId="24CB741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64,72</w:t>
            </w:r>
          </w:p>
        </w:tc>
        <w:tc>
          <w:tcPr>
            <w:tcW w:w="2160" w:type="dxa"/>
            <w:tcBorders>
              <w:top w:val="nil"/>
              <w:left w:val="nil"/>
              <w:bottom w:val="single" w:sz="4" w:space="0" w:color="auto"/>
              <w:right w:val="single" w:sz="4" w:space="0" w:color="auto"/>
            </w:tcBorders>
            <w:shd w:val="clear" w:color="000000" w:fill="FFFFCC"/>
            <w:vAlign w:val="center"/>
            <w:hideMark/>
          </w:tcPr>
          <w:p w14:paraId="2C322DD7"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25D40459" w14:textId="77777777" w:rsidTr="00F55044">
        <w:trPr>
          <w:trHeight w:val="4275"/>
          <w:jc w:val="center"/>
        </w:trPr>
        <w:tc>
          <w:tcPr>
            <w:tcW w:w="580" w:type="dxa"/>
            <w:tcBorders>
              <w:top w:val="nil"/>
              <w:left w:val="nil"/>
              <w:bottom w:val="nil"/>
              <w:right w:val="nil"/>
            </w:tcBorders>
            <w:shd w:val="clear" w:color="000000" w:fill="FFFF00"/>
            <w:noWrap/>
            <w:vAlign w:val="center"/>
            <w:hideMark/>
          </w:tcPr>
          <w:p w14:paraId="79F1776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7E6DC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3.9</w:t>
            </w:r>
          </w:p>
        </w:tc>
        <w:tc>
          <w:tcPr>
            <w:tcW w:w="5860" w:type="dxa"/>
            <w:tcBorders>
              <w:top w:val="nil"/>
              <w:left w:val="nil"/>
              <w:bottom w:val="single" w:sz="4" w:space="0" w:color="auto"/>
              <w:right w:val="single" w:sz="4" w:space="0" w:color="auto"/>
            </w:tcBorders>
            <w:shd w:val="clear" w:color="auto" w:fill="auto"/>
            <w:vAlign w:val="center"/>
            <w:hideMark/>
          </w:tcPr>
          <w:p w14:paraId="70465085"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548BE75D"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637CE1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6,63</w:t>
            </w:r>
          </w:p>
        </w:tc>
        <w:tc>
          <w:tcPr>
            <w:tcW w:w="1800" w:type="dxa"/>
            <w:tcBorders>
              <w:top w:val="nil"/>
              <w:left w:val="nil"/>
              <w:bottom w:val="single" w:sz="4" w:space="0" w:color="auto"/>
              <w:right w:val="single" w:sz="4" w:space="0" w:color="auto"/>
            </w:tcBorders>
            <w:shd w:val="clear" w:color="000000" w:fill="D7EAD3"/>
            <w:vAlign w:val="center"/>
            <w:hideMark/>
          </w:tcPr>
          <w:p w14:paraId="75EA83D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22,37</w:t>
            </w:r>
          </w:p>
        </w:tc>
        <w:tc>
          <w:tcPr>
            <w:tcW w:w="1980" w:type="dxa"/>
            <w:tcBorders>
              <w:top w:val="nil"/>
              <w:left w:val="nil"/>
              <w:bottom w:val="single" w:sz="4" w:space="0" w:color="auto"/>
              <w:right w:val="single" w:sz="4" w:space="0" w:color="auto"/>
            </w:tcBorders>
            <w:shd w:val="clear" w:color="000000" w:fill="D7EAD3"/>
            <w:vAlign w:val="center"/>
            <w:hideMark/>
          </w:tcPr>
          <w:p w14:paraId="40D0215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6,93</w:t>
            </w:r>
          </w:p>
        </w:tc>
        <w:tc>
          <w:tcPr>
            <w:tcW w:w="1980" w:type="dxa"/>
            <w:tcBorders>
              <w:top w:val="nil"/>
              <w:left w:val="nil"/>
              <w:bottom w:val="single" w:sz="4" w:space="0" w:color="auto"/>
              <w:right w:val="single" w:sz="4" w:space="0" w:color="auto"/>
            </w:tcBorders>
            <w:shd w:val="clear" w:color="000000" w:fill="D7EAD3"/>
            <w:vAlign w:val="center"/>
            <w:hideMark/>
          </w:tcPr>
          <w:p w14:paraId="0B9B47B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7,10</w:t>
            </w:r>
          </w:p>
        </w:tc>
        <w:tc>
          <w:tcPr>
            <w:tcW w:w="2020" w:type="dxa"/>
            <w:tcBorders>
              <w:top w:val="nil"/>
              <w:left w:val="nil"/>
              <w:bottom w:val="single" w:sz="4" w:space="0" w:color="auto"/>
              <w:right w:val="single" w:sz="4" w:space="0" w:color="auto"/>
            </w:tcBorders>
            <w:shd w:val="clear" w:color="000000" w:fill="D7EAD3"/>
            <w:vAlign w:val="center"/>
            <w:hideMark/>
          </w:tcPr>
          <w:p w14:paraId="5F1C0EA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15,80</w:t>
            </w:r>
          </w:p>
        </w:tc>
        <w:tc>
          <w:tcPr>
            <w:tcW w:w="2020" w:type="dxa"/>
            <w:tcBorders>
              <w:top w:val="nil"/>
              <w:left w:val="nil"/>
              <w:bottom w:val="single" w:sz="4" w:space="0" w:color="auto"/>
              <w:right w:val="single" w:sz="4" w:space="0" w:color="auto"/>
            </w:tcBorders>
            <w:shd w:val="clear" w:color="000000" w:fill="D7EAD3"/>
            <w:vAlign w:val="center"/>
            <w:hideMark/>
          </w:tcPr>
          <w:p w14:paraId="526AF33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22,90</w:t>
            </w:r>
          </w:p>
        </w:tc>
        <w:tc>
          <w:tcPr>
            <w:tcW w:w="2020" w:type="dxa"/>
            <w:tcBorders>
              <w:top w:val="nil"/>
              <w:left w:val="nil"/>
              <w:bottom w:val="single" w:sz="4" w:space="0" w:color="auto"/>
              <w:right w:val="single" w:sz="4" w:space="0" w:color="auto"/>
            </w:tcBorders>
            <w:shd w:val="clear" w:color="000000" w:fill="D7EAD3"/>
            <w:vAlign w:val="center"/>
            <w:hideMark/>
          </w:tcPr>
          <w:p w14:paraId="6C01309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-0,03</w:t>
            </w:r>
          </w:p>
        </w:tc>
        <w:tc>
          <w:tcPr>
            <w:tcW w:w="1920" w:type="dxa"/>
            <w:tcBorders>
              <w:top w:val="nil"/>
              <w:left w:val="nil"/>
              <w:bottom w:val="single" w:sz="4" w:space="0" w:color="auto"/>
              <w:right w:val="single" w:sz="4" w:space="0" w:color="auto"/>
            </w:tcBorders>
            <w:shd w:val="clear" w:color="000000" w:fill="D7EAD3"/>
            <w:vAlign w:val="center"/>
            <w:hideMark/>
          </w:tcPr>
          <w:p w14:paraId="04B1DFC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7,07</w:t>
            </w:r>
          </w:p>
        </w:tc>
        <w:tc>
          <w:tcPr>
            <w:tcW w:w="1480" w:type="dxa"/>
            <w:tcBorders>
              <w:top w:val="nil"/>
              <w:left w:val="nil"/>
              <w:bottom w:val="single" w:sz="4" w:space="0" w:color="auto"/>
              <w:right w:val="single" w:sz="4" w:space="0" w:color="auto"/>
            </w:tcBorders>
            <w:shd w:val="clear" w:color="000000" w:fill="D7EAD3"/>
            <w:vAlign w:val="center"/>
            <w:hideMark/>
          </w:tcPr>
          <w:p w14:paraId="36E1D34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3,54</w:t>
            </w:r>
          </w:p>
        </w:tc>
        <w:tc>
          <w:tcPr>
            <w:tcW w:w="1460" w:type="dxa"/>
            <w:tcBorders>
              <w:top w:val="nil"/>
              <w:left w:val="nil"/>
              <w:bottom w:val="single" w:sz="4" w:space="0" w:color="auto"/>
              <w:right w:val="single" w:sz="4" w:space="0" w:color="auto"/>
            </w:tcBorders>
            <w:shd w:val="clear" w:color="000000" w:fill="D7EAD3"/>
            <w:vAlign w:val="center"/>
            <w:hideMark/>
          </w:tcPr>
          <w:p w14:paraId="1073B87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3,54</w:t>
            </w:r>
          </w:p>
        </w:tc>
        <w:tc>
          <w:tcPr>
            <w:tcW w:w="2160" w:type="dxa"/>
            <w:tcBorders>
              <w:top w:val="nil"/>
              <w:left w:val="nil"/>
              <w:bottom w:val="single" w:sz="4" w:space="0" w:color="auto"/>
              <w:right w:val="single" w:sz="4" w:space="0" w:color="auto"/>
            </w:tcBorders>
            <w:shd w:val="clear" w:color="000000" w:fill="FFFFCC"/>
            <w:vAlign w:val="center"/>
            <w:hideMark/>
          </w:tcPr>
          <w:p w14:paraId="42788D5D"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06D77A1F"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51B7A2D2"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EE3FF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3.9.3</w:t>
            </w:r>
          </w:p>
        </w:tc>
        <w:tc>
          <w:tcPr>
            <w:tcW w:w="5860" w:type="dxa"/>
            <w:tcBorders>
              <w:top w:val="nil"/>
              <w:left w:val="nil"/>
              <w:bottom w:val="single" w:sz="4" w:space="0" w:color="auto"/>
              <w:right w:val="single" w:sz="4" w:space="0" w:color="auto"/>
            </w:tcBorders>
            <w:shd w:val="clear" w:color="auto" w:fill="auto"/>
            <w:vAlign w:val="center"/>
            <w:hideMark/>
          </w:tcPr>
          <w:p w14:paraId="2B197D64"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0BEC2CD0"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7E7FE5F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6,63</w:t>
            </w:r>
          </w:p>
        </w:tc>
        <w:tc>
          <w:tcPr>
            <w:tcW w:w="1800" w:type="dxa"/>
            <w:tcBorders>
              <w:top w:val="nil"/>
              <w:left w:val="nil"/>
              <w:bottom w:val="single" w:sz="4" w:space="0" w:color="auto"/>
              <w:right w:val="single" w:sz="4" w:space="0" w:color="auto"/>
            </w:tcBorders>
            <w:shd w:val="clear" w:color="000000" w:fill="D7EAD3"/>
            <w:vAlign w:val="center"/>
            <w:hideMark/>
          </w:tcPr>
          <w:p w14:paraId="0BA68D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22,37</w:t>
            </w:r>
          </w:p>
        </w:tc>
        <w:tc>
          <w:tcPr>
            <w:tcW w:w="1980" w:type="dxa"/>
            <w:tcBorders>
              <w:top w:val="nil"/>
              <w:left w:val="nil"/>
              <w:bottom w:val="single" w:sz="4" w:space="0" w:color="auto"/>
              <w:right w:val="single" w:sz="4" w:space="0" w:color="auto"/>
            </w:tcBorders>
            <w:shd w:val="clear" w:color="000000" w:fill="D7EAD3"/>
            <w:vAlign w:val="center"/>
            <w:hideMark/>
          </w:tcPr>
          <w:p w14:paraId="0F8C4DC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6,93</w:t>
            </w:r>
          </w:p>
        </w:tc>
        <w:tc>
          <w:tcPr>
            <w:tcW w:w="1980" w:type="dxa"/>
            <w:tcBorders>
              <w:top w:val="nil"/>
              <w:left w:val="nil"/>
              <w:bottom w:val="single" w:sz="4" w:space="0" w:color="auto"/>
              <w:right w:val="single" w:sz="4" w:space="0" w:color="auto"/>
            </w:tcBorders>
            <w:shd w:val="clear" w:color="000000" w:fill="D7EAD3"/>
            <w:vAlign w:val="center"/>
            <w:hideMark/>
          </w:tcPr>
          <w:p w14:paraId="1490106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7,10</w:t>
            </w:r>
          </w:p>
        </w:tc>
        <w:tc>
          <w:tcPr>
            <w:tcW w:w="2020" w:type="dxa"/>
            <w:tcBorders>
              <w:top w:val="nil"/>
              <w:left w:val="nil"/>
              <w:bottom w:val="single" w:sz="4" w:space="0" w:color="auto"/>
              <w:right w:val="single" w:sz="4" w:space="0" w:color="auto"/>
            </w:tcBorders>
            <w:shd w:val="clear" w:color="000000" w:fill="D7EAD3"/>
            <w:vAlign w:val="center"/>
            <w:hideMark/>
          </w:tcPr>
          <w:p w14:paraId="75D1FBB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15,80</w:t>
            </w:r>
          </w:p>
        </w:tc>
        <w:tc>
          <w:tcPr>
            <w:tcW w:w="2020" w:type="dxa"/>
            <w:tcBorders>
              <w:top w:val="nil"/>
              <w:left w:val="nil"/>
              <w:bottom w:val="single" w:sz="4" w:space="0" w:color="auto"/>
              <w:right w:val="single" w:sz="4" w:space="0" w:color="auto"/>
            </w:tcBorders>
            <w:shd w:val="clear" w:color="000000" w:fill="D7EAD3"/>
            <w:vAlign w:val="center"/>
            <w:hideMark/>
          </w:tcPr>
          <w:p w14:paraId="13B33D9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22,90</w:t>
            </w:r>
          </w:p>
        </w:tc>
        <w:tc>
          <w:tcPr>
            <w:tcW w:w="2020" w:type="dxa"/>
            <w:tcBorders>
              <w:top w:val="nil"/>
              <w:left w:val="nil"/>
              <w:bottom w:val="single" w:sz="4" w:space="0" w:color="auto"/>
              <w:right w:val="single" w:sz="4" w:space="0" w:color="auto"/>
            </w:tcBorders>
            <w:shd w:val="clear" w:color="000000" w:fill="D7EAD3"/>
            <w:vAlign w:val="center"/>
            <w:hideMark/>
          </w:tcPr>
          <w:p w14:paraId="5E4F22C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1920" w:type="dxa"/>
            <w:tcBorders>
              <w:top w:val="nil"/>
              <w:left w:val="nil"/>
              <w:bottom w:val="single" w:sz="4" w:space="0" w:color="auto"/>
              <w:right w:val="single" w:sz="4" w:space="0" w:color="auto"/>
            </w:tcBorders>
            <w:shd w:val="clear" w:color="000000" w:fill="D7EAD3"/>
            <w:vAlign w:val="center"/>
            <w:hideMark/>
          </w:tcPr>
          <w:p w14:paraId="1CF5DA0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7,07</w:t>
            </w:r>
          </w:p>
        </w:tc>
        <w:tc>
          <w:tcPr>
            <w:tcW w:w="1480" w:type="dxa"/>
            <w:tcBorders>
              <w:top w:val="nil"/>
              <w:left w:val="nil"/>
              <w:bottom w:val="single" w:sz="4" w:space="0" w:color="auto"/>
              <w:right w:val="single" w:sz="4" w:space="0" w:color="auto"/>
            </w:tcBorders>
            <w:shd w:val="clear" w:color="000000" w:fill="D7EAD3"/>
            <w:vAlign w:val="center"/>
            <w:hideMark/>
          </w:tcPr>
          <w:p w14:paraId="1EB9043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3,54</w:t>
            </w:r>
          </w:p>
        </w:tc>
        <w:tc>
          <w:tcPr>
            <w:tcW w:w="1460" w:type="dxa"/>
            <w:tcBorders>
              <w:top w:val="nil"/>
              <w:left w:val="nil"/>
              <w:bottom w:val="single" w:sz="4" w:space="0" w:color="auto"/>
              <w:right w:val="single" w:sz="4" w:space="0" w:color="auto"/>
            </w:tcBorders>
            <w:shd w:val="clear" w:color="000000" w:fill="D7EAD3"/>
            <w:vAlign w:val="center"/>
            <w:hideMark/>
          </w:tcPr>
          <w:p w14:paraId="3AE2D5F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3,54</w:t>
            </w:r>
          </w:p>
        </w:tc>
        <w:tc>
          <w:tcPr>
            <w:tcW w:w="2160" w:type="dxa"/>
            <w:tcBorders>
              <w:top w:val="nil"/>
              <w:left w:val="nil"/>
              <w:bottom w:val="single" w:sz="4" w:space="0" w:color="auto"/>
              <w:right w:val="single" w:sz="4" w:space="0" w:color="auto"/>
            </w:tcBorders>
            <w:shd w:val="clear" w:color="000000" w:fill="FFFFCC"/>
            <w:vAlign w:val="center"/>
            <w:hideMark/>
          </w:tcPr>
          <w:p w14:paraId="2B3762D6"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253FECE8"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1374AA97"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C1269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3.9.3.1</w:t>
            </w:r>
          </w:p>
        </w:tc>
        <w:tc>
          <w:tcPr>
            <w:tcW w:w="5860" w:type="dxa"/>
            <w:tcBorders>
              <w:top w:val="nil"/>
              <w:left w:val="nil"/>
              <w:bottom w:val="single" w:sz="4" w:space="0" w:color="auto"/>
              <w:right w:val="single" w:sz="4" w:space="0" w:color="auto"/>
            </w:tcBorders>
            <w:shd w:val="clear" w:color="000000" w:fill="E3FAFD"/>
            <w:vAlign w:val="center"/>
            <w:hideMark/>
          </w:tcPr>
          <w:p w14:paraId="75F2507C"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прочие</w:t>
            </w:r>
          </w:p>
        </w:tc>
        <w:tc>
          <w:tcPr>
            <w:tcW w:w="1140" w:type="dxa"/>
            <w:tcBorders>
              <w:top w:val="nil"/>
              <w:left w:val="nil"/>
              <w:bottom w:val="single" w:sz="4" w:space="0" w:color="auto"/>
              <w:right w:val="single" w:sz="4" w:space="0" w:color="auto"/>
            </w:tcBorders>
            <w:shd w:val="clear" w:color="auto" w:fill="auto"/>
            <w:vAlign w:val="center"/>
            <w:hideMark/>
          </w:tcPr>
          <w:p w14:paraId="6C0698F5"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426EF3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6,63</w:t>
            </w:r>
          </w:p>
        </w:tc>
        <w:tc>
          <w:tcPr>
            <w:tcW w:w="1800" w:type="dxa"/>
            <w:tcBorders>
              <w:top w:val="nil"/>
              <w:left w:val="nil"/>
              <w:bottom w:val="single" w:sz="4" w:space="0" w:color="auto"/>
              <w:right w:val="single" w:sz="4" w:space="0" w:color="auto"/>
            </w:tcBorders>
            <w:shd w:val="clear" w:color="000000" w:fill="FFFFCC"/>
            <w:vAlign w:val="center"/>
            <w:hideMark/>
          </w:tcPr>
          <w:p w14:paraId="74B395F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288E5E5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6,93</w:t>
            </w:r>
          </w:p>
        </w:tc>
        <w:tc>
          <w:tcPr>
            <w:tcW w:w="1980" w:type="dxa"/>
            <w:tcBorders>
              <w:top w:val="nil"/>
              <w:left w:val="nil"/>
              <w:bottom w:val="single" w:sz="4" w:space="0" w:color="auto"/>
              <w:right w:val="single" w:sz="4" w:space="0" w:color="auto"/>
            </w:tcBorders>
            <w:shd w:val="clear" w:color="000000" w:fill="FFFFCC"/>
            <w:vAlign w:val="center"/>
            <w:hideMark/>
          </w:tcPr>
          <w:p w14:paraId="78C6B9A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7,10</w:t>
            </w:r>
          </w:p>
        </w:tc>
        <w:tc>
          <w:tcPr>
            <w:tcW w:w="2020" w:type="dxa"/>
            <w:tcBorders>
              <w:top w:val="nil"/>
              <w:left w:val="nil"/>
              <w:bottom w:val="single" w:sz="4" w:space="0" w:color="auto"/>
              <w:right w:val="single" w:sz="4" w:space="0" w:color="auto"/>
            </w:tcBorders>
            <w:shd w:val="clear" w:color="000000" w:fill="FFFFCC"/>
            <w:vAlign w:val="center"/>
            <w:hideMark/>
          </w:tcPr>
          <w:p w14:paraId="7ACDFBE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-7,10</w:t>
            </w:r>
          </w:p>
        </w:tc>
        <w:tc>
          <w:tcPr>
            <w:tcW w:w="2020" w:type="dxa"/>
            <w:tcBorders>
              <w:top w:val="nil"/>
              <w:left w:val="nil"/>
              <w:bottom w:val="single" w:sz="4" w:space="0" w:color="auto"/>
              <w:right w:val="single" w:sz="4" w:space="0" w:color="auto"/>
            </w:tcBorders>
            <w:shd w:val="clear" w:color="000000" w:fill="FFFFCC"/>
            <w:vAlign w:val="center"/>
            <w:hideMark/>
          </w:tcPr>
          <w:p w14:paraId="4B46005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5789178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1920" w:type="dxa"/>
            <w:tcBorders>
              <w:top w:val="nil"/>
              <w:left w:val="nil"/>
              <w:bottom w:val="single" w:sz="4" w:space="0" w:color="auto"/>
              <w:right w:val="single" w:sz="4" w:space="0" w:color="auto"/>
            </w:tcBorders>
            <w:shd w:val="clear" w:color="000000" w:fill="FFFFCC"/>
            <w:vAlign w:val="center"/>
            <w:hideMark/>
          </w:tcPr>
          <w:p w14:paraId="41594A4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7,07</w:t>
            </w:r>
          </w:p>
        </w:tc>
        <w:tc>
          <w:tcPr>
            <w:tcW w:w="1480" w:type="dxa"/>
            <w:tcBorders>
              <w:top w:val="nil"/>
              <w:left w:val="nil"/>
              <w:bottom w:val="single" w:sz="4" w:space="0" w:color="auto"/>
              <w:right w:val="single" w:sz="4" w:space="0" w:color="auto"/>
            </w:tcBorders>
            <w:shd w:val="clear" w:color="000000" w:fill="D7EAD3"/>
            <w:vAlign w:val="center"/>
            <w:hideMark/>
          </w:tcPr>
          <w:p w14:paraId="198429C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3,54</w:t>
            </w:r>
          </w:p>
        </w:tc>
        <w:tc>
          <w:tcPr>
            <w:tcW w:w="1460" w:type="dxa"/>
            <w:tcBorders>
              <w:top w:val="nil"/>
              <w:left w:val="nil"/>
              <w:bottom w:val="single" w:sz="4" w:space="0" w:color="auto"/>
              <w:right w:val="single" w:sz="4" w:space="0" w:color="auto"/>
            </w:tcBorders>
            <w:shd w:val="clear" w:color="000000" w:fill="D7EAD3"/>
            <w:vAlign w:val="center"/>
            <w:hideMark/>
          </w:tcPr>
          <w:p w14:paraId="7E43FE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3,54</w:t>
            </w:r>
          </w:p>
        </w:tc>
        <w:tc>
          <w:tcPr>
            <w:tcW w:w="2160" w:type="dxa"/>
            <w:tcBorders>
              <w:top w:val="nil"/>
              <w:left w:val="nil"/>
              <w:bottom w:val="single" w:sz="4" w:space="0" w:color="auto"/>
              <w:right w:val="single" w:sz="4" w:space="0" w:color="auto"/>
            </w:tcBorders>
            <w:shd w:val="clear" w:color="000000" w:fill="FFFFCC"/>
            <w:vAlign w:val="center"/>
            <w:hideMark/>
          </w:tcPr>
          <w:p w14:paraId="118B3A15"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17960AF"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2070396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56017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3.9.3.2</w:t>
            </w:r>
          </w:p>
        </w:tc>
        <w:tc>
          <w:tcPr>
            <w:tcW w:w="5860" w:type="dxa"/>
            <w:tcBorders>
              <w:top w:val="nil"/>
              <w:left w:val="nil"/>
              <w:bottom w:val="single" w:sz="4" w:space="0" w:color="auto"/>
              <w:right w:val="single" w:sz="4" w:space="0" w:color="auto"/>
            </w:tcBorders>
            <w:shd w:val="clear" w:color="000000" w:fill="E3FAFD"/>
            <w:vAlign w:val="center"/>
            <w:hideMark/>
          </w:tcPr>
          <w:p w14:paraId="5A826FFE"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утилизация осадка</w:t>
            </w:r>
          </w:p>
        </w:tc>
        <w:tc>
          <w:tcPr>
            <w:tcW w:w="1140" w:type="dxa"/>
            <w:tcBorders>
              <w:top w:val="nil"/>
              <w:left w:val="nil"/>
              <w:bottom w:val="single" w:sz="4" w:space="0" w:color="auto"/>
              <w:right w:val="single" w:sz="4" w:space="0" w:color="auto"/>
            </w:tcBorders>
            <w:shd w:val="clear" w:color="auto" w:fill="auto"/>
            <w:vAlign w:val="center"/>
            <w:hideMark/>
          </w:tcPr>
          <w:p w14:paraId="590F4D98"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B20B6C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710FF19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22,37</w:t>
            </w:r>
          </w:p>
        </w:tc>
        <w:tc>
          <w:tcPr>
            <w:tcW w:w="1980" w:type="dxa"/>
            <w:tcBorders>
              <w:top w:val="nil"/>
              <w:left w:val="nil"/>
              <w:bottom w:val="single" w:sz="4" w:space="0" w:color="auto"/>
              <w:right w:val="single" w:sz="4" w:space="0" w:color="auto"/>
            </w:tcBorders>
            <w:shd w:val="clear" w:color="000000" w:fill="FFFFCC"/>
            <w:vAlign w:val="center"/>
            <w:hideMark/>
          </w:tcPr>
          <w:p w14:paraId="0BB401C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3B4F38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FF0544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22,90</w:t>
            </w:r>
          </w:p>
        </w:tc>
        <w:tc>
          <w:tcPr>
            <w:tcW w:w="2020" w:type="dxa"/>
            <w:tcBorders>
              <w:top w:val="nil"/>
              <w:left w:val="nil"/>
              <w:bottom w:val="single" w:sz="4" w:space="0" w:color="auto"/>
              <w:right w:val="single" w:sz="4" w:space="0" w:color="auto"/>
            </w:tcBorders>
            <w:shd w:val="clear" w:color="000000" w:fill="FFFFCC"/>
            <w:vAlign w:val="center"/>
            <w:hideMark/>
          </w:tcPr>
          <w:p w14:paraId="61DDB20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22,90</w:t>
            </w:r>
          </w:p>
        </w:tc>
        <w:tc>
          <w:tcPr>
            <w:tcW w:w="2020" w:type="dxa"/>
            <w:tcBorders>
              <w:top w:val="nil"/>
              <w:left w:val="nil"/>
              <w:bottom w:val="single" w:sz="4" w:space="0" w:color="auto"/>
              <w:right w:val="single" w:sz="4" w:space="0" w:color="auto"/>
            </w:tcBorders>
            <w:shd w:val="clear" w:color="000000" w:fill="FFFFCC"/>
            <w:vAlign w:val="center"/>
            <w:hideMark/>
          </w:tcPr>
          <w:p w14:paraId="1104BED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7E1B272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72BB1C6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F3E603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66FEA128"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3047AF0" w14:textId="77777777" w:rsidTr="00F55044">
        <w:trPr>
          <w:trHeight w:val="742"/>
          <w:jc w:val="center"/>
        </w:trPr>
        <w:tc>
          <w:tcPr>
            <w:tcW w:w="580" w:type="dxa"/>
            <w:tcBorders>
              <w:top w:val="nil"/>
              <w:left w:val="nil"/>
              <w:bottom w:val="nil"/>
              <w:right w:val="nil"/>
            </w:tcBorders>
            <w:shd w:val="clear" w:color="000000" w:fill="FFFF00"/>
            <w:noWrap/>
            <w:vAlign w:val="center"/>
            <w:hideMark/>
          </w:tcPr>
          <w:p w14:paraId="387EFBA8"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892CF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3.10</w:t>
            </w:r>
          </w:p>
        </w:tc>
        <w:tc>
          <w:tcPr>
            <w:tcW w:w="5860" w:type="dxa"/>
            <w:tcBorders>
              <w:top w:val="nil"/>
              <w:left w:val="nil"/>
              <w:bottom w:val="single" w:sz="4" w:space="0" w:color="auto"/>
              <w:right w:val="single" w:sz="4" w:space="0" w:color="auto"/>
            </w:tcBorders>
            <w:shd w:val="clear" w:color="auto" w:fill="auto"/>
            <w:vAlign w:val="center"/>
            <w:hideMark/>
          </w:tcPr>
          <w:p w14:paraId="7B8E6D12" w14:textId="77777777" w:rsidR="00F55044" w:rsidRPr="00F55044" w:rsidRDefault="00F55044" w:rsidP="00F55044">
            <w:pPr>
              <w:ind w:firstLineChars="100" w:firstLine="151"/>
              <w:rPr>
                <w:rFonts w:ascii="Tahoma" w:hAnsi="Tahoma" w:cs="Tahoma"/>
                <w:b/>
                <w:bCs/>
                <w:sz w:val="15"/>
                <w:szCs w:val="15"/>
              </w:rPr>
            </w:pPr>
            <w:r w:rsidRPr="00F55044">
              <w:rPr>
                <w:rFonts w:ascii="Tahoma" w:hAnsi="Tahoma" w:cs="Tahoma"/>
                <w:b/>
                <w:bCs/>
                <w:sz w:val="15"/>
                <w:szCs w:val="15"/>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1FB430D"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F4818C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271,10</w:t>
            </w:r>
          </w:p>
        </w:tc>
        <w:tc>
          <w:tcPr>
            <w:tcW w:w="1800" w:type="dxa"/>
            <w:tcBorders>
              <w:top w:val="nil"/>
              <w:left w:val="nil"/>
              <w:bottom w:val="single" w:sz="4" w:space="0" w:color="auto"/>
              <w:right w:val="single" w:sz="4" w:space="0" w:color="auto"/>
            </w:tcBorders>
            <w:shd w:val="clear" w:color="000000" w:fill="D7EAD3"/>
            <w:vAlign w:val="center"/>
            <w:hideMark/>
          </w:tcPr>
          <w:p w14:paraId="4BEB2F9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945,48</w:t>
            </w:r>
          </w:p>
        </w:tc>
        <w:tc>
          <w:tcPr>
            <w:tcW w:w="1980" w:type="dxa"/>
            <w:tcBorders>
              <w:top w:val="nil"/>
              <w:left w:val="nil"/>
              <w:bottom w:val="single" w:sz="4" w:space="0" w:color="auto"/>
              <w:right w:val="single" w:sz="4" w:space="0" w:color="auto"/>
            </w:tcBorders>
            <w:shd w:val="clear" w:color="000000" w:fill="D7EAD3"/>
            <w:vAlign w:val="center"/>
            <w:hideMark/>
          </w:tcPr>
          <w:p w14:paraId="188E38A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314,76</w:t>
            </w:r>
          </w:p>
        </w:tc>
        <w:tc>
          <w:tcPr>
            <w:tcW w:w="1980" w:type="dxa"/>
            <w:tcBorders>
              <w:top w:val="nil"/>
              <w:left w:val="nil"/>
              <w:bottom w:val="single" w:sz="4" w:space="0" w:color="auto"/>
              <w:right w:val="single" w:sz="4" w:space="0" w:color="auto"/>
            </w:tcBorders>
            <w:shd w:val="clear" w:color="000000" w:fill="D7EAD3"/>
            <w:vAlign w:val="center"/>
            <w:hideMark/>
          </w:tcPr>
          <w:p w14:paraId="2321503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322,21</w:t>
            </w:r>
          </w:p>
        </w:tc>
        <w:tc>
          <w:tcPr>
            <w:tcW w:w="2020" w:type="dxa"/>
            <w:tcBorders>
              <w:top w:val="nil"/>
              <w:left w:val="nil"/>
              <w:bottom w:val="single" w:sz="4" w:space="0" w:color="auto"/>
              <w:right w:val="single" w:sz="4" w:space="0" w:color="auto"/>
            </w:tcBorders>
            <w:shd w:val="clear" w:color="000000" w:fill="D7EAD3"/>
            <w:vAlign w:val="center"/>
            <w:hideMark/>
          </w:tcPr>
          <w:p w14:paraId="500F222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640,47</w:t>
            </w:r>
          </w:p>
        </w:tc>
        <w:tc>
          <w:tcPr>
            <w:tcW w:w="2020" w:type="dxa"/>
            <w:tcBorders>
              <w:top w:val="nil"/>
              <w:left w:val="nil"/>
              <w:bottom w:val="single" w:sz="4" w:space="0" w:color="auto"/>
              <w:right w:val="single" w:sz="4" w:space="0" w:color="auto"/>
            </w:tcBorders>
            <w:shd w:val="clear" w:color="000000" w:fill="D7EAD3"/>
            <w:vAlign w:val="center"/>
            <w:hideMark/>
          </w:tcPr>
          <w:p w14:paraId="6F9CFEC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962,68</w:t>
            </w:r>
          </w:p>
        </w:tc>
        <w:tc>
          <w:tcPr>
            <w:tcW w:w="2020" w:type="dxa"/>
            <w:tcBorders>
              <w:top w:val="nil"/>
              <w:left w:val="nil"/>
              <w:bottom w:val="single" w:sz="4" w:space="0" w:color="auto"/>
              <w:right w:val="single" w:sz="4" w:space="0" w:color="auto"/>
            </w:tcBorders>
            <w:shd w:val="clear" w:color="000000" w:fill="D7EAD3"/>
            <w:vAlign w:val="center"/>
            <w:hideMark/>
          </w:tcPr>
          <w:p w14:paraId="74E76B1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-1,25</w:t>
            </w:r>
          </w:p>
        </w:tc>
        <w:tc>
          <w:tcPr>
            <w:tcW w:w="1920" w:type="dxa"/>
            <w:tcBorders>
              <w:top w:val="nil"/>
              <w:left w:val="nil"/>
              <w:bottom w:val="single" w:sz="4" w:space="0" w:color="auto"/>
              <w:right w:val="single" w:sz="4" w:space="0" w:color="auto"/>
            </w:tcBorders>
            <w:shd w:val="clear" w:color="000000" w:fill="D7EAD3"/>
            <w:vAlign w:val="center"/>
            <w:hideMark/>
          </w:tcPr>
          <w:p w14:paraId="6D03435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320,96</w:t>
            </w:r>
          </w:p>
        </w:tc>
        <w:tc>
          <w:tcPr>
            <w:tcW w:w="1480" w:type="dxa"/>
            <w:tcBorders>
              <w:top w:val="nil"/>
              <w:left w:val="nil"/>
              <w:bottom w:val="single" w:sz="4" w:space="0" w:color="auto"/>
              <w:right w:val="single" w:sz="4" w:space="0" w:color="auto"/>
            </w:tcBorders>
            <w:shd w:val="clear" w:color="000000" w:fill="D7EAD3"/>
            <w:vAlign w:val="center"/>
            <w:hideMark/>
          </w:tcPr>
          <w:p w14:paraId="313C3F0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160,48</w:t>
            </w:r>
          </w:p>
        </w:tc>
        <w:tc>
          <w:tcPr>
            <w:tcW w:w="1460" w:type="dxa"/>
            <w:tcBorders>
              <w:top w:val="nil"/>
              <w:left w:val="nil"/>
              <w:bottom w:val="single" w:sz="4" w:space="0" w:color="auto"/>
              <w:right w:val="single" w:sz="4" w:space="0" w:color="auto"/>
            </w:tcBorders>
            <w:shd w:val="clear" w:color="000000" w:fill="D7EAD3"/>
            <w:vAlign w:val="center"/>
            <w:hideMark/>
          </w:tcPr>
          <w:p w14:paraId="6F4B775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160,48</w:t>
            </w:r>
          </w:p>
        </w:tc>
        <w:tc>
          <w:tcPr>
            <w:tcW w:w="2160" w:type="dxa"/>
            <w:tcBorders>
              <w:top w:val="nil"/>
              <w:left w:val="nil"/>
              <w:bottom w:val="single" w:sz="4" w:space="0" w:color="auto"/>
              <w:right w:val="single" w:sz="4" w:space="0" w:color="auto"/>
            </w:tcBorders>
            <w:shd w:val="clear" w:color="000000" w:fill="FFFFCC"/>
            <w:vAlign w:val="center"/>
            <w:hideMark/>
          </w:tcPr>
          <w:p w14:paraId="3D2F19FB"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1B23EA46"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6DED315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8A9C8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3.10.1</w:t>
            </w:r>
          </w:p>
        </w:tc>
        <w:tc>
          <w:tcPr>
            <w:tcW w:w="5860" w:type="dxa"/>
            <w:tcBorders>
              <w:top w:val="nil"/>
              <w:left w:val="nil"/>
              <w:bottom w:val="single" w:sz="4" w:space="0" w:color="auto"/>
              <w:right w:val="single" w:sz="4" w:space="0" w:color="auto"/>
            </w:tcBorders>
            <w:shd w:val="clear" w:color="auto" w:fill="auto"/>
            <w:vAlign w:val="center"/>
            <w:hideMark/>
          </w:tcPr>
          <w:p w14:paraId="43A33990"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Лабораторные анализы</w:t>
            </w:r>
          </w:p>
        </w:tc>
        <w:tc>
          <w:tcPr>
            <w:tcW w:w="1140" w:type="dxa"/>
            <w:tcBorders>
              <w:top w:val="nil"/>
              <w:left w:val="nil"/>
              <w:bottom w:val="single" w:sz="4" w:space="0" w:color="auto"/>
              <w:right w:val="single" w:sz="4" w:space="0" w:color="auto"/>
            </w:tcBorders>
            <w:shd w:val="clear" w:color="auto" w:fill="auto"/>
            <w:vAlign w:val="center"/>
            <w:hideMark/>
          </w:tcPr>
          <w:p w14:paraId="67E41955"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4ACD1C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165,26</w:t>
            </w:r>
          </w:p>
        </w:tc>
        <w:tc>
          <w:tcPr>
            <w:tcW w:w="1800" w:type="dxa"/>
            <w:tcBorders>
              <w:top w:val="nil"/>
              <w:left w:val="nil"/>
              <w:bottom w:val="single" w:sz="4" w:space="0" w:color="auto"/>
              <w:right w:val="single" w:sz="4" w:space="0" w:color="auto"/>
            </w:tcBorders>
            <w:shd w:val="clear" w:color="000000" w:fill="FFFFCC"/>
            <w:vAlign w:val="center"/>
            <w:hideMark/>
          </w:tcPr>
          <w:p w14:paraId="64F8C1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326,74</w:t>
            </w:r>
          </w:p>
        </w:tc>
        <w:tc>
          <w:tcPr>
            <w:tcW w:w="1980" w:type="dxa"/>
            <w:tcBorders>
              <w:top w:val="nil"/>
              <w:left w:val="nil"/>
              <w:bottom w:val="single" w:sz="4" w:space="0" w:color="auto"/>
              <w:right w:val="single" w:sz="4" w:space="0" w:color="auto"/>
            </w:tcBorders>
            <w:shd w:val="clear" w:color="000000" w:fill="FFFFCC"/>
            <w:vAlign w:val="center"/>
            <w:hideMark/>
          </w:tcPr>
          <w:p w14:paraId="363058C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288,39</w:t>
            </w:r>
          </w:p>
        </w:tc>
        <w:tc>
          <w:tcPr>
            <w:tcW w:w="1980" w:type="dxa"/>
            <w:tcBorders>
              <w:top w:val="nil"/>
              <w:left w:val="nil"/>
              <w:bottom w:val="single" w:sz="4" w:space="0" w:color="auto"/>
              <w:right w:val="single" w:sz="4" w:space="0" w:color="auto"/>
            </w:tcBorders>
            <w:shd w:val="clear" w:color="000000" w:fill="FFFFCC"/>
            <w:vAlign w:val="center"/>
            <w:hideMark/>
          </w:tcPr>
          <w:p w14:paraId="77CB7D3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295,21</w:t>
            </w:r>
          </w:p>
        </w:tc>
        <w:tc>
          <w:tcPr>
            <w:tcW w:w="2020" w:type="dxa"/>
            <w:tcBorders>
              <w:top w:val="nil"/>
              <w:left w:val="nil"/>
              <w:bottom w:val="single" w:sz="4" w:space="0" w:color="auto"/>
              <w:right w:val="single" w:sz="4" w:space="0" w:color="auto"/>
            </w:tcBorders>
            <w:shd w:val="clear" w:color="000000" w:fill="FFFFCC"/>
            <w:vAlign w:val="center"/>
            <w:hideMark/>
          </w:tcPr>
          <w:p w14:paraId="548EE75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39,26</w:t>
            </w:r>
          </w:p>
        </w:tc>
        <w:tc>
          <w:tcPr>
            <w:tcW w:w="2020" w:type="dxa"/>
            <w:tcBorders>
              <w:top w:val="nil"/>
              <w:left w:val="nil"/>
              <w:bottom w:val="single" w:sz="4" w:space="0" w:color="auto"/>
              <w:right w:val="single" w:sz="4" w:space="0" w:color="auto"/>
            </w:tcBorders>
            <w:shd w:val="clear" w:color="000000" w:fill="FFFFCC"/>
            <w:vAlign w:val="center"/>
            <w:hideMark/>
          </w:tcPr>
          <w:p w14:paraId="094ED2E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334,47</w:t>
            </w:r>
          </w:p>
        </w:tc>
        <w:tc>
          <w:tcPr>
            <w:tcW w:w="2020" w:type="dxa"/>
            <w:tcBorders>
              <w:top w:val="nil"/>
              <w:left w:val="nil"/>
              <w:bottom w:val="single" w:sz="4" w:space="0" w:color="auto"/>
              <w:right w:val="single" w:sz="4" w:space="0" w:color="auto"/>
            </w:tcBorders>
            <w:shd w:val="clear" w:color="000000" w:fill="FFFFCC"/>
            <w:vAlign w:val="center"/>
            <w:hideMark/>
          </w:tcPr>
          <w:p w14:paraId="2FFD7B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-1,14</w:t>
            </w:r>
          </w:p>
        </w:tc>
        <w:tc>
          <w:tcPr>
            <w:tcW w:w="1920" w:type="dxa"/>
            <w:tcBorders>
              <w:top w:val="nil"/>
              <w:left w:val="nil"/>
              <w:bottom w:val="single" w:sz="4" w:space="0" w:color="auto"/>
              <w:right w:val="single" w:sz="4" w:space="0" w:color="auto"/>
            </w:tcBorders>
            <w:shd w:val="clear" w:color="000000" w:fill="FFFFCC"/>
            <w:vAlign w:val="center"/>
            <w:hideMark/>
          </w:tcPr>
          <w:p w14:paraId="2A799A5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294,07</w:t>
            </w:r>
          </w:p>
        </w:tc>
        <w:tc>
          <w:tcPr>
            <w:tcW w:w="1480" w:type="dxa"/>
            <w:tcBorders>
              <w:top w:val="nil"/>
              <w:left w:val="nil"/>
              <w:bottom w:val="single" w:sz="4" w:space="0" w:color="auto"/>
              <w:right w:val="single" w:sz="4" w:space="0" w:color="auto"/>
            </w:tcBorders>
            <w:shd w:val="clear" w:color="000000" w:fill="D7EAD3"/>
            <w:vAlign w:val="center"/>
            <w:hideMark/>
          </w:tcPr>
          <w:p w14:paraId="162254A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147,04</w:t>
            </w:r>
          </w:p>
        </w:tc>
        <w:tc>
          <w:tcPr>
            <w:tcW w:w="1460" w:type="dxa"/>
            <w:tcBorders>
              <w:top w:val="nil"/>
              <w:left w:val="nil"/>
              <w:bottom w:val="single" w:sz="4" w:space="0" w:color="auto"/>
              <w:right w:val="single" w:sz="4" w:space="0" w:color="auto"/>
            </w:tcBorders>
            <w:shd w:val="clear" w:color="000000" w:fill="D7EAD3"/>
            <w:vAlign w:val="center"/>
            <w:hideMark/>
          </w:tcPr>
          <w:p w14:paraId="3E16066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147,04</w:t>
            </w:r>
          </w:p>
        </w:tc>
        <w:tc>
          <w:tcPr>
            <w:tcW w:w="2160" w:type="dxa"/>
            <w:tcBorders>
              <w:top w:val="nil"/>
              <w:left w:val="nil"/>
              <w:bottom w:val="single" w:sz="4" w:space="0" w:color="auto"/>
              <w:right w:val="single" w:sz="4" w:space="0" w:color="auto"/>
            </w:tcBorders>
            <w:shd w:val="clear" w:color="000000" w:fill="FFFFCC"/>
            <w:vAlign w:val="center"/>
            <w:hideMark/>
          </w:tcPr>
          <w:p w14:paraId="6E004354"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534D4AF"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4BDF438A"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2EE33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3.10.2</w:t>
            </w:r>
          </w:p>
        </w:tc>
        <w:tc>
          <w:tcPr>
            <w:tcW w:w="5860" w:type="dxa"/>
            <w:tcBorders>
              <w:top w:val="nil"/>
              <w:left w:val="nil"/>
              <w:bottom w:val="single" w:sz="4" w:space="0" w:color="auto"/>
              <w:right w:val="single" w:sz="4" w:space="0" w:color="auto"/>
            </w:tcBorders>
            <w:shd w:val="clear" w:color="auto" w:fill="auto"/>
            <w:vAlign w:val="center"/>
            <w:hideMark/>
          </w:tcPr>
          <w:p w14:paraId="54D0A0C2"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 xml:space="preserve">Расходы на ГСМ (и/ или расходы на аренду </w:t>
            </w:r>
            <w:proofErr w:type="spellStart"/>
            <w:proofErr w:type="gramStart"/>
            <w:r w:rsidRPr="00F55044">
              <w:rPr>
                <w:rFonts w:ascii="Tahoma" w:hAnsi="Tahoma" w:cs="Tahoma"/>
                <w:sz w:val="15"/>
                <w:szCs w:val="15"/>
              </w:rPr>
              <w:t>спец.техники</w:t>
            </w:r>
            <w:proofErr w:type="spellEnd"/>
            <w:proofErr w:type="gramEnd"/>
            <w:r w:rsidRPr="00F55044">
              <w:rPr>
                <w:rFonts w:ascii="Tahoma" w:hAnsi="Tahoma" w:cs="Tahoma"/>
                <w:sz w:val="15"/>
                <w:szCs w:val="15"/>
              </w:rPr>
              <w:t>)</w:t>
            </w:r>
          </w:p>
        </w:tc>
        <w:tc>
          <w:tcPr>
            <w:tcW w:w="1140" w:type="dxa"/>
            <w:tcBorders>
              <w:top w:val="nil"/>
              <w:left w:val="nil"/>
              <w:bottom w:val="single" w:sz="4" w:space="0" w:color="auto"/>
              <w:right w:val="single" w:sz="4" w:space="0" w:color="auto"/>
            </w:tcBorders>
            <w:shd w:val="clear" w:color="auto" w:fill="auto"/>
            <w:vAlign w:val="center"/>
            <w:hideMark/>
          </w:tcPr>
          <w:p w14:paraId="62B40725"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2F82FA0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57,96</w:t>
            </w:r>
          </w:p>
        </w:tc>
        <w:tc>
          <w:tcPr>
            <w:tcW w:w="1800" w:type="dxa"/>
            <w:tcBorders>
              <w:top w:val="nil"/>
              <w:left w:val="nil"/>
              <w:bottom w:val="single" w:sz="4" w:space="0" w:color="auto"/>
              <w:right w:val="single" w:sz="4" w:space="0" w:color="auto"/>
            </w:tcBorders>
            <w:shd w:val="clear" w:color="000000" w:fill="FFFFCC"/>
            <w:vAlign w:val="center"/>
            <w:hideMark/>
          </w:tcPr>
          <w:p w14:paraId="4EBE7B0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18,36</w:t>
            </w:r>
          </w:p>
        </w:tc>
        <w:tc>
          <w:tcPr>
            <w:tcW w:w="1980" w:type="dxa"/>
            <w:tcBorders>
              <w:top w:val="nil"/>
              <w:left w:val="nil"/>
              <w:bottom w:val="single" w:sz="4" w:space="0" w:color="auto"/>
              <w:right w:val="single" w:sz="4" w:space="0" w:color="auto"/>
            </w:tcBorders>
            <w:shd w:val="clear" w:color="000000" w:fill="FFFFCC"/>
            <w:vAlign w:val="center"/>
            <w:hideMark/>
          </w:tcPr>
          <w:p w14:paraId="7C82233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19,08</w:t>
            </w:r>
          </w:p>
        </w:tc>
        <w:tc>
          <w:tcPr>
            <w:tcW w:w="1980" w:type="dxa"/>
            <w:tcBorders>
              <w:top w:val="nil"/>
              <w:left w:val="nil"/>
              <w:bottom w:val="single" w:sz="4" w:space="0" w:color="auto"/>
              <w:right w:val="single" w:sz="4" w:space="0" w:color="auto"/>
            </w:tcBorders>
            <w:shd w:val="clear" w:color="000000" w:fill="FFFFCC"/>
            <w:vAlign w:val="center"/>
            <w:hideMark/>
          </w:tcPr>
          <w:p w14:paraId="278CE75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19,53</w:t>
            </w:r>
          </w:p>
        </w:tc>
        <w:tc>
          <w:tcPr>
            <w:tcW w:w="2020" w:type="dxa"/>
            <w:tcBorders>
              <w:top w:val="nil"/>
              <w:left w:val="nil"/>
              <w:bottom w:val="single" w:sz="4" w:space="0" w:color="auto"/>
              <w:right w:val="single" w:sz="4" w:space="0" w:color="auto"/>
            </w:tcBorders>
            <w:shd w:val="clear" w:color="000000" w:fill="FFFFCC"/>
            <w:vAlign w:val="center"/>
            <w:hideMark/>
          </w:tcPr>
          <w:p w14:paraId="6394CF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-0,73</w:t>
            </w:r>
          </w:p>
        </w:tc>
        <w:tc>
          <w:tcPr>
            <w:tcW w:w="2020" w:type="dxa"/>
            <w:tcBorders>
              <w:top w:val="nil"/>
              <w:left w:val="nil"/>
              <w:bottom w:val="single" w:sz="4" w:space="0" w:color="auto"/>
              <w:right w:val="single" w:sz="4" w:space="0" w:color="auto"/>
            </w:tcBorders>
            <w:shd w:val="clear" w:color="000000" w:fill="FFFFCC"/>
            <w:vAlign w:val="center"/>
            <w:hideMark/>
          </w:tcPr>
          <w:p w14:paraId="5EED013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18,80</w:t>
            </w:r>
          </w:p>
        </w:tc>
        <w:tc>
          <w:tcPr>
            <w:tcW w:w="2020" w:type="dxa"/>
            <w:tcBorders>
              <w:top w:val="nil"/>
              <w:left w:val="nil"/>
              <w:bottom w:val="single" w:sz="4" w:space="0" w:color="auto"/>
              <w:right w:val="single" w:sz="4" w:space="0" w:color="auto"/>
            </w:tcBorders>
            <w:shd w:val="clear" w:color="000000" w:fill="FFFFCC"/>
            <w:vAlign w:val="center"/>
            <w:hideMark/>
          </w:tcPr>
          <w:p w14:paraId="4555672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-0,08</w:t>
            </w:r>
          </w:p>
        </w:tc>
        <w:tc>
          <w:tcPr>
            <w:tcW w:w="1920" w:type="dxa"/>
            <w:tcBorders>
              <w:top w:val="nil"/>
              <w:left w:val="nil"/>
              <w:bottom w:val="single" w:sz="4" w:space="0" w:color="auto"/>
              <w:right w:val="single" w:sz="4" w:space="0" w:color="auto"/>
            </w:tcBorders>
            <w:shd w:val="clear" w:color="000000" w:fill="FFFFCC"/>
            <w:vAlign w:val="center"/>
            <w:hideMark/>
          </w:tcPr>
          <w:p w14:paraId="78628BB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19,45</w:t>
            </w:r>
          </w:p>
        </w:tc>
        <w:tc>
          <w:tcPr>
            <w:tcW w:w="1480" w:type="dxa"/>
            <w:tcBorders>
              <w:top w:val="nil"/>
              <w:left w:val="nil"/>
              <w:bottom w:val="single" w:sz="4" w:space="0" w:color="auto"/>
              <w:right w:val="single" w:sz="4" w:space="0" w:color="auto"/>
            </w:tcBorders>
            <w:shd w:val="clear" w:color="000000" w:fill="D7EAD3"/>
            <w:vAlign w:val="center"/>
            <w:hideMark/>
          </w:tcPr>
          <w:p w14:paraId="7797022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9,73</w:t>
            </w:r>
          </w:p>
        </w:tc>
        <w:tc>
          <w:tcPr>
            <w:tcW w:w="1460" w:type="dxa"/>
            <w:tcBorders>
              <w:top w:val="nil"/>
              <w:left w:val="nil"/>
              <w:bottom w:val="single" w:sz="4" w:space="0" w:color="auto"/>
              <w:right w:val="single" w:sz="4" w:space="0" w:color="auto"/>
            </w:tcBorders>
            <w:shd w:val="clear" w:color="000000" w:fill="D7EAD3"/>
            <w:vAlign w:val="center"/>
            <w:hideMark/>
          </w:tcPr>
          <w:p w14:paraId="773AC38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9,73</w:t>
            </w:r>
          </w:p>
        </w:tc>
        <w:tc>
          <w:tcPr>
            <w:tcW w:w="2160" w:type="dxa"/>
            <w:tcBorders>
              <w:top w:val="nil"/>
              <w:left w:val="nil"/>
              <w:bottom w:val="single" w:sz="4" w:space="0" w:color="auto"/>
              <w:right w:val="single" w:sz="4" w:space="0" w:color="auto"/>
            </w:tcBorders>
            <w:shd w:val="clear" w:color="000000" w:fill="FFFFCC"/>
            <w:vAlign w:val="center"/>
            <w:hideMark/>
          </w:tcPr>
          <w:p w14:paraId="246BC36C"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2907698"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66D01E3B"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924A36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w:t>
            </w:r>
          </w:p>
        </w:tc>
        <w:tc>
          <w:tcPr>
            <w:tcW w:w="5860" w:type="dxa"/>
            <w:tcBorders>
              <w:top w:val="nil"/>
              <w:left w:val="nil"/>
              <w:bottom w:val="single" w:sz="4" w:space="0" w:color="auto"/>
              <w:right w:val="single" w:sz="4" w:space="0" w:color="auto"/>
            </w:tcBorders>
            <w:shd w:val="clear" w:color="auto" w:fill="auto"/>
            <w:vAlign w:val="center"/>
            <w:hideMark/>
          </w:tcPr>
          <w:p w14:paraId="6D9DD526"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5B07031F"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70FA0E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47,88</w:t>
            </w:r>
          </w:p>
        </w:tc>
        <w:tc>
          <w:tcPr>
            <w:tcW w:w="1800" w:type="dxa"/>
            <w:tcBorders>
              <w:top w:val="nil"/>
              <w:left w:val="nil"/>
              <w:bottom w:val="single" w:sz="4" w:space="0" w:color="auto"/>
              <w:right w:val="single" w:sz="4" w:space="0" w:color="auto"/>
            </w:tcBorders>
            <w:shd w:val="clear" w:color="000000" w:fill="D7EAD3"/>
            <w:vAlign w:val="center"/>
            <w:hideMark/>
          </w:tcPr>
          <w:p w14:paraId="6D9C227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600,38</w:t>
            </w:r>
          </w:p>
        </w:tc>
        <w:tc>
          <w:tcPr>
            <w:tcW w:w="1980" w:type="dxa"/>
            <w:tcBorders>
              <w:top w:val="nil"/>
              <w:left w:val="nil"/>
              <w:bottom w:val="single" w:sz="4" w:space="0" w:color="auto"/>
              <w:right w:val="single" w:sz="4" w:space="0" w:color="auto"/>
            </w:tcBorders>
            <w:shd w:val="clear" w:color="000000" w:fill="D7EAD3"/>
            <w:vAlign w:val="center"/>
            <w:hideMark/>
          </w:tcPr>
          <w:p w14:paraId="19E4298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7,29</w:t>
            </w:r>
          </w:p>
        </w:tc>
        <w:tc>
          <w:tcPr>
            <w:tcW w:w="1980" w:type="dxa"/>
            <w:tcBorders>
              <w:top w:val="nil"/>
              <w:left w:val="nil"/>
              <w:bottom w:val="single" w:sz="4" w:space="0" w:color="auto"/>
              <w:right w:val="single" w:sz="4" w:space="0" w:color="auto"/>
            </w:tcBorders>
            <w:shd w:val="clear" w:color="000000" w:fill="D7EAD3"/>
            <w:vAlign w:val="center"/>
            <w:hideMark/>
          </w:tcPr>
          <w:p w14:paraId="611A976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7,46</w:t>
            </w:r>
          </w:p>
        </w:tc>
        <w:tc>
          <w:tcPr>
            <w:tcW w:w="2020" w:type="dxa"/>
            <w:tcBorders>
              <w:top w:val="nil"/>
              <w:left w:val="nil"/>
              <w:bottom w:val="single" w:sz="4" w:space="0" w:color="auto"/>
              <w:right w:val="single" w:sz="4" w:space="0" w:color="auto"/>
            </w:tcBorders>
            <w:shd w:val="clear" w:color="000000" w:fill="D7EAD3"/>
            <w:vAlign w:val="center"/>
            <w:hideMark/>
          </w:tcPr>
          <w:p w14:paraId="542E54E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601,95</w:t>
            </w:r>
          </w:p>
        </w:tc>
        <w:tc>
          <w:tcPr>
            <w:tcW w:w="2020" w:type="dxa"/>
            <w:tcBorders>
              <w:top w:val="nil"/>
              <w:left w:val="nil"/>
              <w:bottom w:val="single" w:sz="4" w:space="0" w:color="auto"/>
              <w:right w:val="single" w:sz="4" w:space="0" w:color="auto"/>
            </w:tcBorders>
            <w:shd w:val="clear" w:color="000000" w:fill="D7EAD3"/>
            <w:vAlign w:val="center"/>
            <w:hideMark/>
          </w:tcPr>
          <w:p w14:paraId="107D0F7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609,41</w:t>
            </w:r>
          </w:p>
        </w:tc>
        <w:tc>
          <w:tcPr>
            <w:tcW w:w="2020" w:type="dxa"/>
            <w:tcBorders>
              <w:top w:val="nil"/>
              <w:left w:val="nil"/>
              <w:bottom w:val="single" w:sz="4" w:space="0" w:color="auto"/>
              <w:right w:val="single" w:sz="4" w:space="0" w:color="auto"/>
            </w:tcBorders>
            <w:shd w:val="clear" w:color="000000" w:fill="D7EAD3"/>
            <w:vAlign w:val="center"/>
            <w:hideMark/>
          </w:tcPr>
          <w:p w14:paraId="28C8373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1920" w:type="dxa"/>
            <w:tcBorders>
              <w:top w:val="nil"/>
              <w:left w:val="nil"/>
              <w:bottom w:val="single" w:sz="4" w:space="0" w:color="auto"/>
              <w:right w:val="single" w:sz="4" w:space="0" w:color="auto"/>
            </w:tcBorders>
            <w:shd w:val="clear" w:color="000000" w:fill="D7EAD3"/>
            <w:vAlign w:val="center"/>
            <w:hideMark/>
          </w:tcPr>
          <w:p w14:paraId="23FB9FD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7,43</w:t>
            </w:r>
          </w:p>
        </w:tc>
        <w:tc>
          <w:tcPr>
            <w:tcW w:w="1480" w:type="dxa"/>
            <w:tcBorders>
              <w:top w:val="nil"/>
              <w:left w:val="nil"/>
              <w:bottom w:val="single" w:sz="4" w:space="0" w:color="auto"/>
              <w:right w:val="single" w:sz="4" w:space="0" w:color="auto"/>
            </w:tcBorders>
            <w:shd w:val="clear" w:color="000000" w:fill="D7EAD3"/>
            <w:vAlign w:val="center"/>
            <w:hideMark/>
          </w:tcPr>
          <w:p w14:paraId="072FA09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3,72</w:t>
            </w:r>
          </w:p>
        </w:tc>
        <w:tc>
          <w:tcPr>
            <w:tcW w:w="1460" w:type="dxa"/>
            <w:tcBorders>
              <w:top w:val="nil"/>
              <w:left w:val="nil"/>
              <w:bottom w:val="single" w:sz="4" w:space="0" w:color="auto"/>
              <w:right w:val="single" w:sz="4" w:space="0" w:color="auto"/>
            </w:tcBorders>
            <w:shd w:val="clear" w:color="000000" w:fill="D7EAD3"/>
            <w:vAlign w:val="center"/>
            <w:hideMark/>
          </w:tcPr>
          <w:p w14:paraId="492FD3F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3,72</w:t>
            </w:r>
          </w:p>
        </w:tc>
        <w:tc>
          <w:tcPr>
            <w:tcW w:w="2160" w:type="dxa"/>
            <w:tcBorders>
              <w:top w:val="nil"/>
              <w:left w:val="nil"/>
              <w:bottom w:val="single" w:sz="4" w:space="0" w:color="auto"/>
              <w:right w:val="single" w:sz="4" w:space="0" w:color="auto"/>
            </w:tcBorders>
            <w:shd w:val="clear" w:color="000000" w:fill="FFFFCC"/>
            <w:vAlign w:val="center"/>
            <w:hideMark/>
          </w:tcPr>
          <w:p w14:paraId="4AE4474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295A125C"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6B22775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49217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3.10.3.1</w:t>
            </w:r>
          </w:p>
        </w:tc>
        <w:tc>
          <w:tcPr>
            <w:tcW w:w="5860" w:type="dxa"/>
            <w:tcBorders>
              <w:top w:val="nil"/>
              <w:left w:val="nil"/>
              <w:bottom w:val="single" w:sz="4" w:space="0" w:color="auto"/>
              <w:right w:val="single" w:sz="4" w:space="0" w:color="auto"/>
            </w:tcBorders>
            <w:shd w:val="clear" w:color="000000" w:fill="E3FAFD"/>
            <w:vAlign w:val="center"/>
            <w:hideMark/>
          </w:tcPr>
          <w:p w14:paraId="2494C7FD"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Тракторные услуги</w:t>
            </w:r>
          </w:p>
        </w:tc>
        <w:tc>
          <w:tcPr>
            <w:tcW w:w="1140" w:type="dxa"/>
            <w:tcBorders>
              <w:top w:val="nil"/>
              <w:left w:val="nil"/>
              <w:bottom w:val="single" w:sz="4" w:space="0" w:color="auto"/>
              <w:right w:val="single" w:sz="4" w:space="0" w:color="auto"/>
            </w:tcBorders>
            <w:shd w:val="clear" w:color="auto" w:fill="auto"/>
            <w:vAlign w:val="center"/>
            <w:hideMark/>
          </w:tcPr>
          <w:p w14:paraId="7AC909E0"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D8CD5D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30,15</w:t>
            </w:r>
          </w:p>
        </w:tc>
        <w:tc>
          <w:tcPr>
            <w:tcW w:w="1800" w:type="dxa"/>
            <w:tcBorders>
              <w:top w:val="nil"/>
              <w:left w:val="nil"/>
              <w:bottom w:val="single" w:sz="4" w:space="0" w:color="auto"/>
              <w:right w:val="single" w:sz="4" w:space="0" w:color="auto"/>
            </w:tcBorders>
            <w:shd w:val="clear" w:color="000000" w:fill="FFFFCC"/>
            <w:vAlign w:val="center"/>
            <w:hideMark/>
          </w:tcPr>
          <w:p w14:paraId="6EF3FEC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29,47</w:t>
            </w:r>
          </w:p>
        </w:tc>
        <w:tc>
          <w:tcPr>
            <w:tcW w:w="1980" w:type="dxa"/>
            <w:tcBorders>
              <w:top w:val="nil"/>
              <w:left w:val="nil"/>
              <w:bottom w:val="single" w:sz="4" w:space="0" w:color="auto"/>
              <w:right w:val="single" w:sz="4" w:space="0" w:color="auto"/>
            </w:tcBorders>
            <w:shd w:val="clear" w:color="000000" w:fill="FFFFCC"/>
            <w:vAlign w:val="center"/>
            <w:hideMark/>
          </w:tcPr>
          <w:p w14:paraId="218308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7,21</w:t>
            </w:r>
          </w:p>
        </w:tc>
        <w:tc>
          <w:tcPr>
            <w:tcW w:w="1980" w:type="dxa"/>
            <w:tcBorders>
              <w:top w:val="nil"/>
              <w:left w:val="nil"/>
              <w:bottom w:val="single" w:sz="4" w:space="0" w:color="auto"/>
              <w:right w:val="single" w:sz="4" w:space="0" w:color="auto"/>
            </w:tcBorders>
            <w:shd w:val="clear" w:color="000000" w:fill="FFFFCC"/>
            <w:vAlign w:val="center"/>
            <w:hideMark/>
          </w:tcPr>
          <w:p w14:paraId="3AD8545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7,38</w:t>
            </w:r>
          </w:p>
        </w:tc>
        <w:tc>
          <w:tcPr>
            <w:tcW w:w="2020" w:type="dxa"/>
            <w:tcBorders>
              <w:top w:val="nil"/>
              <w:left w:val="nil"/>
              <w:bottom w:val="single" w:sz="4" w:space="0" w:color="auto"/>
              <w:right w:val="single" w:sz="4" w:space="0" w:color="auto"/>
            </w:tcBorders>
            <w:shd w:val="clear" w:color="000000" w:fill="FFFFCC"/>
            <w:vAlign w:val="center"/>
            <w:hideMark/>
          </w:tcPr>
          <w:p w14:paraId="1828F0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22,78</w:t>
            </w:r>
          </w:p>
        </w:tc>
        <w:tc>
          <w:tcPr>
            <w:tcW w:w="2020" w:type="dxa"/>
            <w:tcBorders>
              <w:top w:val="nil"/>
              <w:left w:val="nil"/>
              <w:bottom w:val="single" w:sz="4" w:space="0" w:color="auto"/>
              <w:right w:val="single" w:sz="4" w:space="0" w:color="auto"/>
            </w:tcBorders>
            <w:shd w:val="clear" w:color="000000" w:fill="FFFFCC"/>
            <w:vAlign w:val="center"/>
            <w:hideMark/>
          </w:tcPr>
          <w:p w14:paraId="758D865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30,16</w:t>
            </w:r>
          </w:p>
        </w:tc>
        <w:tc>
          <w:tcPr>
            <w:tcW w:w="2020" w:type="dxa"/>
            <w:tcBorders>
              <w:top w:val="nil"/>
              <w:left w:val="nil"/>
              <w:bottom w:val="single" w:sz="4" w:space="0" w:color="auto"/>
              <w:right w:val="single" w:sz="4" w:space="0" w:color="auto"/>
            </w:tcBorders>
            <w:shd w:val="clear" w:color="000000" w:fill="FFFFCC"/>
            <w:vAlign w:val="center"/>
            <w:hideMark/>
          </w:tcPr>
          <w:p w14:paraId="5166FE0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1920" w:type="dxa"/>
            <w:tcBorders>
              <w:top w:val="nil"/>
              <w:left w:val="nil"/>
              <w:bottom w:val="single" w:sz="4" w:space="0" w:color="auto"/>
              <w:right w:val="single" w:sz="4" w:space="0" w:color="auto"/>
            </w:tcBorders>
            <w:shd w:val="clear" w:color="000000" w:fill="FFFFCC"/>
            <w:vAlign w:val="center"/>
            <w:hideMark/>
          </w:tcPr>
          <w:p w14:paraId="772D727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7,35</w:t>
            </w:r>
          </w:p>
        </w:tc>
        <w:tc>
          <w:tcPr>
            <w:tcW w:w="1480" w:type="dxa"/>
            <w:tcBorders>
              <w:top w:val="nil"/>
              <w:left w:val="nil"/>
              <w:bottom w:val="single" w:sz="4" w:space="0" w:color="auto"/>
              <w:right w:val="single" w:sz="4" w:space="0" w:color="auto"/>
            </w:tcBorders>
            <w:shd w:val="clear" w:color="000000" w:fill="D7EAD3"/>
            <w:vAlign w:val="center"/>
            <w:hideMark/>
          </w:tcPr>
          <w:p w14:paraId="258D4A7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3,68</w:t>
            </w:r>
          </w:p>
        </w:tc>
        <w:tc>
          <w:tcPr>
            <w:tcW w:w="1460" w:type="dxa"/>
            <w:tcBorders>
              <w:top w:val="nil"/>
              <w:left w:val="nil"/>
              <w:bottom w:val="single" w:sz="4" w:space="0" w:color="auto"/>
              <w:right w:val="single" w:sz="4" w:space="0" w:color="auto"/>
            </w:tcBorders>
            <w:shd w:val="clear" w:color="000000" w:fill="D7EAD3"/>
            <w:vAlign w:val="center"/>
            <w:hideMark/>
          </w:tcPr>
          <w:p w14:paraId="386DE42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3,68</w:t>
            </w:r>
          </w:p>
        </w:tc>
        <w:tc>
          <w:tcPr>
            <w:tcW w:w="2160" w:type="dxa"/>
            <w:tcBorders>
              <w:top w:val="nil"/>
              <w:left w:val="nil"/>
              <w:bottom w:val="single" w:sz="4" w:space="0" w:color="auto"/>
              <w:right w:val="single" w:sz="4" w:space="0" w:color="auto"/>
            </w:tcBorders>
            <w:shd w:val="clear" w:color="000000" w:fill="FFFFCC"/>
            <w:vAlign w:val="center"/>
            <w:hideMark/>
          </w:tcPr>
          <w:p w14:paraId="6AD5DBB1"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408F0093"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7F7F0D0A"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242C9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3.10.3.2</w:t>
            </w:r>
          </w:p>
        </w:tc>
        <w:tc>
          <w:tcPr>
            <w:tcW w:w="5860" w:type="dxa"/>
            <w:tcBorders>
              <w:top w:val="nil"/>
              <w:left w:val="nil"/>
              <w:bottom w:val="single" w:sz="4" w:space="0" w:color="auto"/>
              <w:right w:val="single" w:sz="4" w:space="0" w:color="auto"/>
            </w:tcBorders>
            <w:shd w:val="clear" w:color="000000" w:fill="E3FAFD"/>
            <w:vAlign w:val="center"/>
            <w:hideMark/>
          </w:tcPr>
          <w:p w14:paraId="2ED0B07F"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170FBEB9"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21476B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0,08</w:t>
            </w:r>
          </w:p>
        </w:tc>
        <w:tc>
          <w:tcPr>
            <w:tcW w:w="1800" w:type="dxa"/>
            <w:tcBorders>
              <w:top w:val="nil"/>
              <w:left w:val="nil"/>
              <w:bottom w:val="single" w:sz="4" w:space="0" w:color="auto"/>
              <w:right w:val="single" w:sz="4" w:space="0" w:color="auto"/>
            </w:tcBorders>
            <w:shd w:val="clear" w:color="000000" w:fill="FFFFCC"/>
            <w:vAlign w:val="center"/>
            <w:hideMark/>
          </w:tcPr>
          <w:p w14:paraId="761BAE4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5,40</w:t>
            </w:r>
          </w:p>
        </w:tc>
        <w:tc>
          <w:tcPr>
            <w:tcW w:w="1980" w:type="dxa"/>
            <w:tcBorders>
              <w:top w:val="nil"/>
              <w:left w:val="nil"/>
              <w:bottom w:val="single" w:sz="4" w:space="0" w:color="auto"/>
              <w:right w:val="single" w:sz="4" w:space="0" w:color="auto"/>
            </w:tcBorders>
            <w:shd w:val="clear" w:color="000000" w:fill="FFFFCC"/>
            <w:vAlign w:val="center"/>
            <w:hideMark/>
          </w:tcPr>
          <w:p w14:paraId="1EF9216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0,08</w:t>
            </w:r>
          </w:p>
        </w:tc>
        <w:tc>
          <w:tcPr>
            <w:tcW w:w="1980" w:type="dxa"/>
            <w:tcBorders>
              <w:top w:val="nil"/>
              <w:left w:val="nil"/>
              <w:bottom w:val="single" w:sz="4" w:space="0" w:color="auto"/>
              <w:right w:val="single" w:sz="4" w:space="0" w:color="auto"/>
            </w:tcBorders>
            <w:shd w:val="clear" w:color="000000" w:fill="FFFFCC"/>
            <w:vAlign w:val="center"/>
            <w:hideMark/>
          </w:tcPr>
          <w:p w14:paraId="56821C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0,08</w:t>
            </w:r>
          </w:p>
        </w:tc>
        <w:tc>
          <w:tcPr>
            <w:tcW w:w="2020" w:type="dxa"/>
            <w:tcBorders>
              <w:top w:val="nil"/>
              <w:left w:val="nil"/>
              <w:bottom w:val="single" w:sz="4" w:space="0" w:color="auto"/>
              <w:right w:val="single" w:sz="4" w:space="0" w:color="auto"/>
            </w:tcBorders>
            <w:shd w:val="clear" w:color="000000" w:fill="FFFFCC"/>
            <w:vAlign w:val="center"/>
            <w:hideMark/>
          </w:tcPr>
          <w:p w14:paraId="587AA65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5,44</w:t>
            </w:r>
          </w:p>
        </w:tc>
        <w:tc>
          <w:tcPr>
            <w:tcW w:w="2020" w:type="dxa"/>
            <w:tcBorders>
              <w:top w:val="nil"/>
              <w:left w:val="nil"/>
              <w:bottom w:val="single" w:sz="4" w:space="0" w:color="auto"/>
              <w:right w:val="single" w:sz="4" w:space="0" w:color="auto"/>
            </w:tcBorders>
            <w:shd w:val="clear" w:color="000000" w:fill="FFFFCC"/>
            <w:vAlign w:val="center"/>
            <w:hideMark/>
          </w:tcPr>
          <w:p w14:paraId="744D2B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5,52</w:t>
            </w:r>
          </w:p>
        </w:tc>
        <w:tc>
          <w:tcPr>
            <w:tcW w:w="2020" w:type="dxa"/>
            <w:tcBorders>
              <w:top w:val="nil"/>
              <w:left w:val="nil"/>
              <w:bottom w:val="single" w:sz="4" w:space="0" w:color="auto"/>
              <w:right w:val="single" w:sz="4" w:space="0" w:color="auto"/>
            </w:tcBorders>
            <w:shd w:val="clear" w:color="000000" w:fill="FFFFCC"/>
            <w:vAlign w:val="center"/>
            <w:hideMark/>
          </w:tcPr>
          <w:p w14:paraId="4F9843E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1F70E7F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0,08</w:t>
            </w:r>
          </w:p>
        </w:tc>
        <w:tc>
          <w:tcPr>
            <w:tcW w:w="1480" w:type="dxa"/>
            <w:tcBorders>
              <w:top w:val="nil"/>
              <w:left w:val="nil"/>
              <w:bottom w:val="single" w:sz="4" w:space="0" w:color="auto"/>
              <w:right w:val="single" w:sz="4" w:space="0" w:color="auto"/>
            </w:tcBorders>
            <w:shd w:val="clear" w:color="000000" w:fill="D7EAD3"/>
            <w:vAlign w:val="center"/>
            <w:hideMark/>
          </w:tcPr>
          <w:p w14:paraId="4980487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0,04</w:t>
            </w:r>
          </w:p>
        </w:tc>
        <w:tc>
          <w:tcPr>
            <w:tcW w:w="1460" w:type="dxa"/>
            <w:tcBorders>
              <w:top w:val="nil"/>
              <w:left w:val="nil"/>
              <w:bottom w:val="single" w:sz="4" w:space="0" w:color="auto"/>
              <w:right w:val="single" w:sz="4" w:space="0" w:color="auto"/>
            </w:tcBorders>
            <w:shd w:val="clear" w:color="000000" w:fill="D7EAD3"/>
            <w:vAlign w:val="center"/>
            <w:hideMark/>
          </w:tcPr>
          <w:p w14:paraId="59691DF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0,04</w:t>
            </w:r>
          </w:p>
        </w:tc>
        <w:tc>
          <w:tcPr>
            <w:tcW w:w="2160" w:type="dxa"/>
            <w:tcBorders>
              <w:top w:val="nil"/>
              <w:left w:val="nil"/>
              <w:bottom w:val="single" w:sz="4" w:space="0" w:color="auto"/>
              <w:right w:val="single" w:sz="4" w:space="0" w:color="auto"/>
            </w:tcBorders>
            <w:shd w:val="clear" w:color="000000" w:fill="FFFFCC"/>
            <w:vAlign w:val="center"/>
            <w:hideMark/>
          </w:tcPr>
          <w:p w14:paraId="30AEE4D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8D64410"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4915DEC5"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0FFD7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3.10.3.3</w:t>
            </w:r>
          </w:p>
        </w:tc>
        <w:tc>
          <w:tcPr>
            <w:tcW w:w="5860" w:type="dxa"/>
            <w:tcBorders>
              <w:top w:val="nil"/>
              <w:left w:val="nil"/>
              <w:bottom w:val="single" w:sz="4" w:space="0" w:color="auto"/>
              <w:right w:val="single" w:sz="4" w:space="0" w:color="auto"/>
            </w:tcBorders>
            <w:shd w:val="clear" w:color="000000" w:fill="E3FAFD"/>
            <w:vAlign w:val="center"/>
            <w:hideMark/>
          </w:tcPr>
          <w:p w14:paraId="6B7B8629"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Спецпитание</w:t>
            </w:r>
          </w:p>
        </w:tc>
        <w:tc>
          <w:tcPr>
            <w:tcW w:w="1140" w:type="dxa"/>
            <w:tcBorders>
              <w:top w:val="nil"/>
              <w:left w:val="nil"/>
              <w:bottom w:val="single" w:sz="4" w:space="0" w:color="auto"/>
              <w:right w:val="single" w:sz="4" w:space="0" w:color="auto"/>
            </w:tcBorders>
            <w:shd w:val="clear" w:color="auto" w:fill="auto"/>
            <w:vAlign w:val="center"/>
            <w:hideMark/>
          </w:tcPr>
          <w:p w14:paraId="7CD6BB1E"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4D5613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8,98</w:t>
            </w:r>
          </w:p>
        </w:tc>
        <w:tc>
          <w:tcPr>
            <w:tcW w:w="1800" w:type="dxa"/>
            <w:tcBorders>
              <w:top w:val="nil"/>
              <w:left w:val="nil"/>
              <w:bottom w:val="single" w:sz="4" w:space="0" w:color="auto"/>
              <w:right w:val="single" w:sz="4" w:space="0" w:color="auto"/>
            </w:tcBorders>
            <w:shd w:val="clear" w:color="000000" w:fill="FFFFCC"/>
            <w:vAlign w:val="center"/>
            <w:hideMark/>
          </w:tcPr>
          <w:p w14:paraId="18FF43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3CAEBF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6ACB39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15B44A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FFFFCC"/>
            <w:vAlign w:val="center"/>
            <w:hideMark/>
          </w:tcPr>
          <w:p w14:paraId="7565DE8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601711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6FF8CD1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36DFFA3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498EDF5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091A8112"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87537FA"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2EFE005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15EE97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3.10.3.4</w:t>
            </w:r>
          </w:p>
        </w:tc>
        <w:tc>
          <w:tcPr>
            <w:tcW w:w="5860" w:type="dxa"/>
            <w:tcBorders>
              <w:top w:val="nil"/>
              <w:left w:val="nil"/>
              <w:bottom w:val="single" w:sz="4" w:space="0" w:color="auto"/>
              <w:right w:val="single" w:sz="4" w:space="0" w:color="auto"/>
            </w:tcBorders>
            <w:shd w:val="clear" w:color="000000" w:fill="E3FAFD"/>
            <w:vAlign w:val="center"/>
            <w:hideMark/>
          </w:tcPr>
          <w:p w14:paraId="11300D85"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Медосмотр</w:t>
            </w:r>
          </w:p>
        </w:tc>
        <w:tc>
          <w:tcPr>
            <w:tcW w:w="1140" w:type="dxa"/>
            <w:tcBorders>
              <w:top w:val="nil"/>
              <w:left w:val="nil"/>
              <w:bottom w:val="single" w:sz="4" w:space="0" w:color="auto"/>
              <w:right w:val="single" w:sz="4" w:space="0" w:color="auto"/>
            </w:tcBorders>
            <w:shd w:val="clear" w:color="auto" w:fill="auto"/>
            <w:vAlign w:val="center"/>
            <w:hideMark/>
          </w:tcPr>
          <w:p w14:paraId="7B836820"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B3E986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2,81</w:t>
            </w:r>
          </w:p>
        </w:tc>
        <w:tc>
          <w:tcPr>
            <w:tcW w:w="1800" w:type="dxa"/>
            <w:tcBorders>
              <w:top w:val="nil"/>
              <w:left w:val="nil"/>
              <w:bottom w:val="single" w:sz="4" w:space="0" w:color="auto"/>
              <w:right w:val="single" w:sz="4" w:space="0" w:color="auto"/>
            </w:tcBorders>
            <w:shd w:val="clear" w:color="000000" w:fill="FFFFCC"/>
            <w:vAlign w:val="center"/>
            <w:hideMark/>
          </w:tcPr>
          <w:p w14:paraId="2B6955C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030D5DB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2D1BAF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32FF062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FFFFCC"/>
            <w:vAlign w:val="center"/>
            <w:hideMark/>
          </w:tcPr>
          <w:p w14:paraId="7C9CD8C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834D10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0D442D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0B960C9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166CE32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6A5420A5"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57FA46E1"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03F14A17"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B406C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3.10.3.5</w:t>
            </w:r>
          </w:p>
        </w:tc>
        <w:tc>
          <w:tcPr>
            <w:tcW w:w="5860" w:type="dxa"/>
            <w:tcBorders>
              <w:top w:val="nil"/>
              <w:left w:val="nil"/>
              <w:bottom w:val="single" w:sz="4" w:space="0" w:color="auto"/>
              <w:right w:val="single" w:sz="4" w:space="0" w:color="auto"/>
            </w:tcBorders>
            <w:shd w:val="clear" w:color="000000" w:fill="E3FAFD"/>
            <w:vAlign w:val="center"/>
            <w:hideMark/>
          </w:tcPr>
          <w:p w14:paraId="477509DC"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Моющие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700829A4"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43267E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5,85</w:t>
            </w:r>
          </w:p>
        </w:tc>
        <w:tc>
          <w:tcPr>
            <w:tcW w:w="1800" w:type="dxa"/>
            <w:tcBorders>
              <w:top w:val="nil"/>
              <w:left w:val="nil"/>
              <w:bottom w:val="single" w:sz="4" w:space="0" w:color="auto"/>
              <w:right w:val="single" w:sz="4" w:space="0" w:color="auto"/>
            </w:tcBorders>
            <w:shd w:val="clear" w:color="000000" w:fill="FFFFCC"/>
            <w:vAlign w:val="center"/>
            <w:hideMark/>
          </w:tcPr>
          <w:p w14:paraId="1CC99F9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7DFBB83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CD82DA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C5CB86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FFFFCC"/>
            <w:vAlign w:val="center"/>
            <w:hideMark/>
          </w:tcPr>
          <w:p w14:paraId="1C1C66D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08A160B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3208A2A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1053B2E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60365D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7B67CB97"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50B169A"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77E1CA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1DF0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3.10.3.6</w:t>
            </w:r>
          </w:p>
        </w:tc>
        <w:tc>
          <w:tcPr>
            <w:tcW w:w="5860" w:type="dxa"/>
            <w:tcBorders>
              <w:top w:val="nil"/>
              <w:left w:val="nil"/>
              <w:bottom w:val="single" w:sz="4" w:space="0" w:color="auto"/>
              <w:right w:val="single" w:sz="4" w:space="0" w:color="auto"/>
            </w:tcBorders>
            <w:shd w:val="clear" w:color="000000" w:fill="E3FAFD"/>
            <w:vAlign w:val="center"/>
            <w:hideMark/>
          </w:tcPr>
          <w:p w14:paraId="2396F9A8" w14:textId="77777777" w:rsidR="00F55044" w:rsidRPr="00F55044" w:rsidRDefault="00F55044" w:rsidP="00F55044">
            <w:pPr>
              <w:ind w:firstLineChars="300" w:firstLine="450"/>
              <w:rPr>
                <w:rFonts w:ascii="Tahoma" w:hAnsi="Tahoma" w:cs="Tahoma"/>
                <w:sz w:val="15"/>
                <w:szCs w:val="15"/>
              </w:rPr>
            </w:pPr>
            <w:r w:rsidRPr="00F55044">
              <w:rPr>
                <w:rFonts w:ascii="Tahoma" w:hAnsi="Tahoma" w:cs="Tahoma"/>
                <w:sz w:val="15"/>
                <w:szCs w:val="15"/>
              </w:rPr>
              <w:t>Прочие (промывка КНС + услуги цеха электроснабжения)</w:t>
            </w:r>
          </w:p>
        </w:tc>
        <w:tc>
          <w:tcPr>
            <w:tcW w:w="1140" w:type="dxa"/>
            <w:tcBorders>
              <w:top w:val="nil"/>
              <w:left w:val="nil"/>
              <w:bottom w:val="single" w:sz="4" w:space="0" w:color="auto"/>
              <w:right w:val="single" w:sz="4" w:space="0" w:color="auto"/>
            </w:tcBorders>
            <w:shd w:val="clear" w:color="auto" w:fill="auto"/>
            <w:vAlign w:val="center"/>
            <w:hideMark/>
          </w:tcPr>
          <w:p w14:paraId="71F4683D"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84FCD9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388E129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565,51</w:t>
            </w:r>
          </w:p>
        </w:tc>
        <w:tc>
          <w:tcPr>
            <w:tcW w:w="1980" w:type="dxa"/>
            <w:tcBorders>
              <w:top w:val="nil"/>
              <w:left w:val="nil"/>
              <w:bottom w:val="single" w:sz="4" w:space="0" w:color="auto"/>
              <w:right w:val="single" w:sz="4" w:space="0" w:color="auto"/>
            </w:tcBorders>
            <w:shd w:val="clear" w:color="000000" w:fill="FFFFCC"/>
            <w:vAlign w:val="center"/>
            <w:hideMark/>
          </w:tcPr>
          <w:p w14:paraId="3D6CC9D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187BE1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F93ECF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573,73</w:t>
            </w:r>
          </w:p>
        </w:tc>
        <w:tc>
          <w:tcPr>
            <w:tcW w:w="2020" w:type="dxa"/>
            <w:tcBorders>
              <w:top w:val="nil"/>
              <w:left w:val="nil"/>
              <w:bottom w:val="single" w:sz="4" w:space="0" w:color="auto"/>
              <w:right w:val="single" w:sz="4" w:space="0" w:color="auto"/>
            </w:tcBorders>
            <w:shd w:val="clear" w:color="000000" w:fill="FFFFCC"/>
            <w:vAlign w:val="center"/>
            <w:hideMark/>
          </w:tcPr>
          <w:p w14:paraId="08F6A88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573,73</w:t>
            </w:r>
          </w:p>
        </w:tc>
        <w:tc>
          <w:tcPr>
            <w:tcW w:w="2020" w:type="dxa"/>
            <w:tcBorders>
              <w:top w:val="nil"/>
              <w:left w:val="nil"/>
              <w:bottom w:val="single" w:sz="4" w:space="0" w:color="auto"/>
              <w:right w:val="single" w:sz="4" w:space="0" w:color="auto"/>
            </w:tcBorders>
            <w:shd w:val="clear" w:color="000000" w:fill="FFFFCC"/>
            <w:vAlign w:val="center"/>
            <w:hideMark/>
          </w:tcPr>
          <w:p w14:paraId="79AD2DD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03C4A4A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29ECF41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25C8E9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33D60859"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09BAECD" w14:textId="77777777" w:rsidTr="00F55044">
        <w:trPr>
          <w:trHeight w:val="317"/>
          <w:jc w:val="center"/>
        </w:trPr>
        <w:tc>
          <w:tcPr>
            <w:tcW w:w="580" w:type="dxa"/>
            <w:tcBorders>
              <w:top w:val="nil"/>
              <w:left w:val="nil"/>
              <w:bottom w:val="nil"/>
              <w:right w:val="nil"/>
            </w:tcBorders>
            <w:shd w:val="clear" w:color="000000" w:fill="FFFF00"/>
            <w:noWrap/>
            <w:vAlign w:val="center"/>
            <w:hideMark/>
          </w:tcPr>
          <w:p w14:paraId="056EDB6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E2CC0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w:t>
            </w:r>
          </w:p>
        </w:tc>
        <w:tc>
          <w:tcPr>
            <w:tcW w:w="5860" w:type="dxa"/>
            <w:tcBorders>
              <w:top w:val="nil"/>
              <w:left w:val="nil"/>
              <w:bottom w:val="single" w:sz="4" w:space="0" w:color="auto"/>
              <w:right w:val="single" w:sz="4" w:space="0" w:color="auto"/>
            </w:tcBorders>
            <w:shd w:val="clear" w:color="auto" w:fill="auto"/>
            <w:vAlign w:val="center"/>
            <w:hideMark/>
          </w:tcPr>
          <w:p w14:paraId="7FB97CA2"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9EF4220"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AC86F1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282,05</w:t>
            </w:r>
          </w:p>
        </w:tc>
        <w:tc>
          <w:tcPr>
            <w:tcW w:w="1800" w:type="dxa"/>
            <w:tcBorders>
              <w:top w:val="nil"/>
              <w:left w:val="nil"/>
              <w:bottom w:val="single" w:sz="4" w:space="0" w:color="auto"/>
              <w:right w:val="single" w:sz="4" w:space="0" w:color="auto"/>
            </w:tcBorders>
            <w:shd w:val="clear" w:color="000000" w:fill="D7EAD3"/>
            <w:vAlign w:val="center"/>
            <w:hideMark/>
          </w:tcPr>
          <w:p w14:paraId="36597D7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91,82</w:t>
            </w:r>
          </w:p>
        </w:tc>
        <w:tc>
          <w:tcPr>
            <w:tcW w:w="1980" w:type="dxa"/>
            <w:tcBorders>
              <w:top w:val="nil"/>
              <w:left w:val="nil"/>
              <w:bottom w:val="single" w:sz="4" w:space="0" w:color="auto"/>
              <w:right w:val="single" w:sz="4" w:space="0" w:color="auto"/>
            </w:tcBorders>
            <w:shd w:val="clear" w:color="000000" w:fill="D7EAD3"/>
            <w:vAlign w:val="center"/>
            <w:hideMark/>
          </w:tcPr>
          <w:p w14:paraId="222E66F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692FEDE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6EC7E77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3 119,38</w:t>
            </w:r>
          </w:p>
        </w:tc>
        <w:tc>
          <w:tcPr>
            <w:tcW w:w="2020" w:type="dxa"/>
            <w:tcBorders>
              <w:top w:val="nil"/>
              <w:left w:val="nil"/>
              <w:bottom w:val="single" w:sz="4" w:space="0" w:color="auto"/>
              <w:right w:val="single" w:sz="4" w:space="0" w:color="auto"/>
            </w:tcBorders>
            <w:shd w:val="clear" w:color="000000" w:fill="D7EAD3"/>
            <w:vAlign w:val="center"/>
            <w:hideMark/>
          </w:tcPr>
          <w:p w14:paraId="0608249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3 119,38</w:t>
            </w:r>
          </w:p>
        </w:tc>
        <w:tc>
          <w:tcPr>
            <w:tcW w:w="2020" w:type="dxa"/>
            <w:tcBorders>
              <w:top w:val="nil"/>
              <w:left w:val="nil"/>
              <w:bottom w:val="single" w:sz="4" w:space="0" w:color="auto"/>
              <w:right w:val="single" w:sz="4" w:space="0" w:color="auto"/>
            </w:tcBorders>
            <w:shd w:val="clear" w:color="000000" w:fill="D7EAD3"/>
            <w:vAlign w:val="center"/>
            <w:hideMark/>
          </w:tcPr>
          <w:p w14:paraId="0171671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768C9ED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0BB694D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679EA4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3E1D99A2"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7CDB9A52"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F8DA4DF"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FAD3E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4.1</w:t>
            </w:r>
          </w:p>
        </w:tc>
        <w:tc>
          <w:tcPr>
            <w:tcW w:w="5860" w:type="dxa"/>
            <w:tcBorders>
              <w:top w:val="nil"/>
              <w:left w:val="nil"/>
              <w:bottom w:val="single" w:sz="4" w:space="0" w:color="auto"/>
              <w:right w:val="single" w:sz="4" w:space="0" w:color="auto"/>
            </w:tcBorders>
            <w:shd w:val="clear" w:color="auto" w:fill="auto"/>
            <w:vAlign w:val="center"/>
            <w:hideMark/>
          </w:tcPr>
          <w:p w14:paraId="2CA03D67"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Расходы на проведение АВР</w:t>
            </w:r>
          </w:p>
        </w:tc>
        <w:tc>
          <w:tcPr>
            <w:tcW w:w="1140" w:type="dxa"/>
            <w:tcBorders>
              <w:top w:val="nil"/>
              <w:left w:val="nil"/>
              <w:bottom w:val="single" w:sz="4" w:space="0" w:color="auto"/>
              <w:right w:val="single" w:sz="4" w:space="0" w:color="auto"/>
            </w:tcBorders>
            <w:shd w:val="clear" w:color="auto" w:fill="auto"/>
            <w:vAlign w:val="center"/>
            <w:hideMark/>
          </w:tcPr>
          <w:p w14:paraId="1A607542"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17F1A7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60,97</w:t>
            </w:r>
          </w:p>
        </w:tc>
        <w:tc>
          <w:tcPr>
            <w:tcW w:w="1800" w:type="dxa"/>
            <w:tcBorders>
              <w:top w:val="nil"/>
              <w:left w:val="nil"/>
              <w:bottom w:val="single" w:sz="4" w:space="0" w:color="auto"/>
              <w:right w:val="single" w:sz="4" w:space="0" w:color="auto"/>
            </w:tcBorders>
            <w:shd w:val="clear" w:color="000000" w:fill="D7EAD3"/>
            <w:vAlign w:val="center"/>
            <w:hideMark/>
          </w:tcPr>
          <w:p w14:paraId="0427885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91,82</w:t>
            </w:r>
          </w:p>
        </w:tc>
        <w:tc>
          <w:tcPr>
            <w:tcW w:w="1980" w:type="dxa"/>
            <w:tcBorders>
              <w:top w:val="nil"/>
              <w:left w:val="nil"/>
              <w:bottom w:val="single" w:sz="4" w:space="0" w:color="auto"/>
              <w:right w:val="single" w:sz="4" w:space="0" w:color="auto"/>
            </w:tcBorders>
            <w:shd w:val="clear" w:color="000000" w:fill="D7EAD3"/>
            <w:vAlign w:val="center"/>
            <w:hideMark/>
          </w:tcPr>
          <w:p w14:paraId="7BA58EF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196BD6D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591DB69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91,82</w:t>
            </w:r>
          </w:p>
        </w:tc>
        <w:tc>
          <w:tcPr>
            <w:tcW w:w="2020" w:type="dxa"/>
            <w:tcBorders>
              <w:top w:val="nil"/>
              <w:left w:val="nil"/>
              <w:bottom w:val="single" w:sz="4" w:space="0" w:color="auto"/>
              <w:right w:val="single" w:sz="4" w:space="0" w:color="auto"/>
            </w:tcBorders>
            <w:shd w:val="clear" w:color="000000" w:fill="D7EAD3"/>
            <w:vAlign w:val="center"/>
            <w:hideMark/>
          </w:tcPr>
          <w:p w14:paraId="63F3B44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91,82</w:t>
            </w:r>
          </w:p>
        </w:tc>
        <w:tc>
          <w:tcPr>
            <w:tcW w:w="2020" w:type="dxa"/>
            <w:tcBorders>
              <w:top w:val="nil"/>
              <w:left w:val="nil"/>
              <w:bottom w:val="single" w:sz="4" w:space="0" w:color="auto"/>
              <w:right w:val="single" w:sz="4" w:space="0" w:color="auto"/>
            </w:tcBorders>
            <w:shd w:val="clear" w:color="000000" w:fill="D7EAD3"/>
            <w:vAlign w:val="center"/>
            <w:hideMark/>
          </w:tcPr>
          <w:p w14:paraId="1758ACD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3FEB76C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4739168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422D9A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780542AB"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0382EE9E"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0FBC33E7"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1FDEF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4.1.1</w:t>
            </w:r>
          </w:p>
        </w:tc>
        <w:tc>
          <w:tcPr>
            <w:tcW w:w="5860" w:type="dxa"/>
            <w:tcBorders>
              <w:top w:val="nil"/>
              <w:left w:val="nil"/>
              <w:bottom w:val="single" w:sz="4" w:space="0" w:color="auto"/>
              <w:right w:val="single" w:sz="4" w:space="0" w:color="auto"/>
            </w:tcBorders>
            <w:shd w:val="clear" w:color="auto" w:fill="auto"/>
            <w:vAlign w:val="center"/>
            <w:hideMark/>
          </w:tcPr>
          <w:p w14:paraId="5BBA60FB"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18276B8E"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B55EF6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46,80</w:t>
            </w:r>
          </w:p>
        </w:tc>
        <w:tc>
          <w:tcPr>
            <w:tcW w:w="1800" w:type="dxa"/>
            <w:tcBorders>
              <w:top w:val="nil"/>
              <w:left w:val="nil"/>
              <w:bottom w:val="single" w:sz="4" w:space="0" w:color="auto"/>
              <w:right w:val="single" w:sz="4" w:space="0" w:color="auto"/>
            </w:tcBorders>
            <w:shd w:val="clear" w:color="000000" w:fill="FFFFCC"/>
            <w:vAlign w:val="center"/>
            <w:hideMark/>
          </w:tcPr>
          <w:p w14:paraId="6ACEA4A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68,42</w:t>
            </w:r>
          </w:p>
        </w:tc>
        <w:tc>
          <w:tcPr>
            <w:tcW w:w="1980" w:type="dxa"/>
            <w:tcBorders>
              <w:top w:val="nil"/>
              <w:left w:val="nil"/>
              <w:bottom w:val="single" w:sz="4" w:space="0" w:color="auto"/>
              <w:right w:val="single" w:sz="4" w:space="0" w:color="auto"/>
            </w:tcBorders>
            <w:shd w:val="clear" w:color="000000" w:fill="FFFFCC"/>
            <w:vAlign w:val="center"/>
            <w:hideMark/>
          </w:tcPr>
          <w:p w14:paraId="148E764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85C47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73D49A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68,42</w:t>
            </w:r>
          </w:p>
        </w:tc>
        <w:tc>
          <w:tcPr>
            <w:tcW w:w="2020" w:type="dxa"/>
            <w:tcBorders>
              <w:top w:val="nil"/>
              <w:left w:val="nil"/>
              <w:bottom w:val="single" w:sz="4" w:space="0" w:color="auto"/>
              <w:right w:val="single" w:sz="4" w:space="0" w:color="auto"/>
            </w:tcBorders>
            <w:shd w:val="clear" w:color="000000" w:fill="FFFFCC"/>
            <w:vAlign w:val="center"/>
            <w:hideMark/>
          </w:tcPr>
          <w:p w14:paraId="153FE5F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68,42</w:t>
            </w:r>
          </w:p>
        </w:tc>
        <w:tc>
          <w:tcPr>
            <w:tcW w:w="2020" w:type="dxa"/>
            <w:tcBorders>
              <w:top w:val="nil"/>
              <w:left w:val="nil"/>
              <w:bottom w:val="single" w:sz="4" w:space="0" w:color="auto"/>
              <w:right w:val="single" w:sz="4" w:space="0" w:color="auto"/>
            </w:tcBorders>
            <w:shd w:val="clear" w:color="000000" w:fill="FFFFCC"/>
            <w:vAlign w:val="center"/>
            <w:hideMark/>
          </w:tcPr>
          <w:p w14:paraId="4F64E03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6BFB328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1ECEC2A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D0F72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54A61BBC"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7F19FB77"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5108C56A"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8A5F2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4.1.2</w:t>
            </w:r>
          </w:p>
        </w:tc>
        <w:tc>
          <w:tcPr>
            <w:tcW w:w="5860" w:type="dxa"/>
            <w:tcBorders>
              <w:top w:val="nil"/>
              <w:left w:val="nil"/>
              <w:bottom w:val="single" w:sz="4" w:space="0" w:color="auto"/>
              <w:right w:val="single" w:sz="4" w:space="0" w:color="auto"/>
            </w:tcBorders>
            <w:shd w:val="clear" w:color="auto" w:fill="auto"/>
            <w:vAlign w:val="center"/>
            <w:hideMark/>
          </w:tcPr>
          <w:p w14:paraId="4F724239"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6D636EBA"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A9BD6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18 191,07</w:t>
            </w:r>
          </w:p>
        </w:tc>
        <w:tc>
          <w:tcPr>
            <w:tcW w:w="1800" w:type="dxa"/>
            <w:tcBorders>
              <w:top w:val="nil"/>
              <w:left w:val="nil"/>
              <w:bottom w:val="single" w:sz="4" w:space="0" w:color="auto"/>
              <w:right w:val="single" w:sz="4" w:space="0" w:color="auto"/>
            </w:tcBorders>
            <w:shd w:val="clear" w:color="000000" w:fill="D7EAD3"/>
            <w:vAlign w:val="center"/>
            <w:hideMark/>
          </w:tcPr>
          <w:p w14:paraId="67847D5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27 151,81</w:t>
            </w:r>
          </w:p>
        </w:tc>
        <w:tc>
          <w:tcPr>
            <w:tcW w:w="1980" w:type="dxa"/>
            <w:tcBorders>
              <w:top w:val="nil"/>
              <w:left w:val="nil"/>
              <w:bottom w:val="single" w:sz="4" w:space="0" w:color="auto"/>
              <w:right w:val="single" w:sz="4" w:space="0" w:color="auto"/>
            </w:tcBorders>
            <w:shd w:val="clear" w:color="000000" w:fill="D7EAD3"/>
            <w:vAlign w:val="center"/>
            <w:hideMark/>
          </w:tcPr>
          <w:p w14:paraId="60C8DFD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15415E7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07D260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2CD8D40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27 151,81</w:t>
            </w:r>
          </w:p>
        </w:tc>
        <w:tc>
          <w:tcPr>
            <w:tcW w:w="2020" w:type="dxa"/>
            <w:tcBorders>
              <w:top w:val="nil"/>
              <w:left w:val="nil"/>
              <w:bottom w:val="single" w:sz="4" w:space="0" w:color="auto"/>
              <w:right w:val="single" w:sz="4" w:space="0" w:color="auto"/>
            </w:tcBorders>
            <w:shd w:val="clear" w:color="000000" w:fill="D7EAD3"/>
            <w:vAlign w:val="center"/>
            <w:hideMark/>
          </w:tcPr>
          <w:p w14:paraId="154A901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6886BF1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145E7F9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850DB2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20F55711"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2001F42"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22D111B2"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A0B11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4.1.3</w:t>
            </w:r>
          </w:p>
        </w:tc>
        <w:tc>
          <w:tcPr>
            <w:tcW w:w="5860" w:type="dxa"/>
            <w:tcBorders>
              <w:top w:val="nil"/>
              <w:left w:val="nil"/>
              <w:bottom w:val="single" w:sz="4" w:space="0" w:color="auto"/>
              <w:right w:val="single" w:sz="4" w:space="0" w:color="auto"/>
            </w:tcBorders>
            <w:shd w:val="clear" w:color="auto" w:fill="auto"/>
            <w:vAlign w:val="center"/>
            <w:hideMark/>
          </w:tcPr>
          <w:p w14:paraId="34B731AD"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2F97D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чел</w:t>
            </w:r>
          </w:p>
        </w:tc>
        <w:tc>
          <w:tcPr>
            <w:tcW w:w="1920" w:type="dxa"/>
            <w:tcBorders>
              <w:top w:val="nil"/>
              <w:left w:val="nil"/>
              <w:bottom w:val="single" w:sz="4" w:space="0" w:color="auto"/>
              <w:right w:val="single" w:sz="4" w:space="0" w:color="auto"/>
            </w:tcBorders>
            <w:shd w:val="clear" w:color="000000" w:fill="FFFFCC"/>
            <w:vAlign w:val="center"/>
            <w:hideMark/>
          </w:tcPr>
          <w:p w14:paraId="68567EA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0,21</w:t>
            </w:r>
          </w:p>
        </w:tc>
        <w:tc>
          <w:tcPr>
            <w:tcW w:w="1800" w:type="dxa"/>
            <w:tcBorders>
              <w:top w:val="nil"/>
              <w:left w:val="nil"/>
              <w:bottom w:val="single" w:sz="4" w:space="0" w:color="auto"/>
              <w:right w:val="single" w:sz="4" w:space="0" w:color="auto"/>
            </w:tcBorders>
            <w:shd w:val="clear" w:color="000000" w:fill="FFFFCC"/>
            <w:vAlign w:val="center"/>
            <w:hideMark/>
          </w:tcPr>
          <w:p w14:paraId="5944D63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0,21</w:t>
            </w:r>
          </w:p>
        </w:tc>
        <w:tc>
          <w:tcPr>
            <w:tcW w:w="1980" w:type="dxa"/>
            <w:tcBorders>
              <w:top w:val="nil"/>
              <w:left w:val="nil"/>
              <w:bottom w:val="single" w:sz="4" w:space="0" w:color="auto"/>
              <w:right w:val="single" w:sz="4" w:space="0" w:color="auto"/>
            </w:tcBorders>
            <w:shd w:val="clear" w:color="000000" w:fill="FFFFCC"/>
            <w:vAlign w:val="center"/>
            <w:hideMark/>
          </w:tcPr>
          <w:p w14:paraId="40DA82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9CA5AE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030E187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ECCC70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0,21</w:t>
            </w:r>
          </w:p>
        </w:tc>
        <w:tc>
          <w:tcPr>
            <w:tcW w:w="2020" w:type="dxa"/>
            <w:tcBorders>
              <w:top w:val="nil"/>
              <w:left w:val="nil"/>
              <w:bottom w:val="single" w:sz="4" w:space="0" w:color="auto"/>
              <w:right w:val="single" w:sz="4" w:space="0" w:color="auto"/>
            </w:tcBorders>
            <w:shd w:val="clear" w:color="000000" w:fill="FFFFCC"/>
            <w:vAlign w:val="center"/>
            <w:hideMark/>
          </w:tcPr>
          <w:p w14:paraId="20FC037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7F1D54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2341962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2629B2B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28BA66A2"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0FCBFF6"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29BBE89E"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D7AD5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4.1.4</w:t>
            </w:r>
          </w:p>
        </w:tc>
        <w:tc>
          <w:tcPr>
            <w:tcW w:w="5860" w:type="dxa"/>
            <w:tcBorders>
              <w:top w:val="nil"/>
              <w:left w:val="nil"/>
              <w:bottom w:val="single" w:sz="4" w:space="0" w:color="auto"/>
              <w:right w:val="single" w:sz="4" w:space="0" w:color="auto"/>
            </w:tcBorders>
            <w:shd w:val="clear" w:color="auto" w:fill="auto"/>
            <w:vAlign w:val="center"/>
            <w:hideMark/>
          </w:tcPr>
          <w:p w14:paraId="7522E349"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 xml:space="preserve">Отчисления на </w:t>
            </w:r>
            <w:proofErr w:type="spellStart"/>
            <w:proofErr w:type="gramStart"/>
            <w:r w:rsidRPr="00F55044">
              <w:rPr>
                <w:rFonts w:ascii="Tahoma" w:hAnsi="Tahoma" w:cs="Tahoma"/>
                <w:sz w:val="15"/>
                <w:szCs w:val="15"/>
              </w:rPr>
              <w:t>соц.нужды</w:t>
            </w:r>
            <w:proofErr w:type="spellEnd"/>
            <w:proofErr w:type="gramEnd"/>
            <w:r w:rsidRPr="00F55044">
              <w:rPr>
                <w:rFonts w:ascii="Tahoma" w:hAnsi="Tahoma" w:cs="Tahoma"/>
                <w:sz w:val="15"/>
                <w:szCs w:val="15"/>
              </w:rPr>
              <w:t xml:space="preserve"> от заработной платы</w:t>
            </w:r>
          </w:p>
        </w:tc>
        <w:tc>
          <w:tcPr>
            <w:tcW w:w="1140" w:type="dxa"/>
            <w:tcBorders>
              <w:top w:val="nil"/>
              <w:left w:val="nil"/>
              <w:bottom w:val="single" w:sz="4" w:space="0" w:color="auto"/>
              <w:right w:val="single" w:sz="4" w:space="0" w:color="auto"/>
            </w:tcBorders>
            <w:shd w:val="clear" w:color="auto" w:fill="auto"/>
            <w:vAlign w:val="center"/>
            <w:hideMark/>
          </w:tcPr>
          <w:p w14:paraId="56765630"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4D5543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14,17</w:t>
            </w:r>
          </w:p>
        </w:tc>
        <w:tc>
          <w:tcPr>
            <w:tcW w:w="1800" w:type="dxa"/>
            <w:tcBorders>
              <w:top w:val="nil"/>
              <w:left w:val="nil"/>
              <w:bottom w:val="single" w:sz="4" w:space="0" w:color="auto"/>
              <w:right w:val="single" w:sz="4" w:space="0" w:color="auto"/>
            </w:tcBorders>
            <w:shd w:val="clear" w:color="000000" w:fill="FFFFCC"/>
            <w:vAlign w:val="center"/>
            <w:hideMark/>
          </w:tcPr>
          <w:p w14:paraId="570CA79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23,40</w:t>
            </w:r>
          </w:p>
        </w:tc>
        <w:tc>
          <w:tcPr>
            <w:tcW w:w="1980" w:type="dxa"/>
            <w:tcBorders>
              <w:top w:val="nil"/>
              <w:left w:val="nil"/>
              <w:bottom w:val="single" w:sz="4" w:space="0" w:color="auto"/>
              <w:right w:val="single" w:sz="4" w:space="0" w:color="auto"/>
            </w:tcBorders>
            <w:shd w:val="clear" w:color="000000" w:fill="FFFFCC"/>
            <w:vAlign w:val="center"/>
            <w:hideMark/>
          </w:tcPr>
          <w:p w14:paraId="1B85E4A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7AA1DF9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F0B868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23,40</w:t>
            </w:r>
          </w:p>
        </w:tc>
        <w:tc>
          <w:tcPr>
            <w:tcW w:w="2020" w:type="dxa"/>
            <w:tcBorders>
              <w:top w:val="nil"/>
              <w:left w:val="nil"/>
              <w:bottom w:val="single" w:sz="4" w:space="0" w:color="auto"/>
              <w:right w:val="single" w:sz="4" w:space="0" w:color="auto"/>
            </w:tcBorders>
            <w:shd w:val="clear" w:color="000000" w:fill="FFFFCC"/>
            <w:vAlign w:val="center"/>
            <w:hideMark/>
          </w:tcPr>
          <w:p w14:paraId="6835182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23,40</w:t>
            </w:r>
          </w:p>
        </w:tc>
        <w:tc>
          <w:tcPr>
            <w:tcW w:w="2020" w:type="dxa"/>
            <w:tcBorders>
              <w:top w:val="nil"/>
              <w:left w:val="nil"/>
              <w:bottom w:val="single" w:sz="4" w:space="0" w:color="auto"/>
              <w:right w:val="single" w:sz="4" w:space="0" w:color="auto"/>
            </w:tcBorders>
            <w:shd w:val="clear" w:color="000000" w:fill="FFFFCC"/>
            <w:vAlign w:val="center"/>
            <w:hideMark/>
          </w:tcPr>
          <w:p w14:paraId="57EC569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20C321E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78F820C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620DB9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4383C3D6"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2CD3B7C9"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6B5D0453"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7BDAB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4.3</w:t>
            </w:r>
          </w:p>
        </w:tc>
        <w:tc>
          <w:tcPr>
            <w:tcW w:w="5860" w:type="dxa"/>
            <w:tcBorders>
              <w:top w:val="nil"/>
              <w:left w:val="nil"/>
              <w:bottom w:val="single" w:sz="4" w:space="0" w:color="auto"/>
              <w:right w:val="single" w:sz="4" w:space="0" w:color="auto"/>
            </w:tcBorders>
            <w:shd w:val="clear" w:color="auto" w:fill="auto"/>
            <w:vAlign w:val="center"/>
            <w:hideMark/>
          </w:tcPr>
          <w:p w14:paraId="2C817991"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E216B2A"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6319330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211,40</w:t>
            </w:r>
          </w:p>
        </w:tc>
        <w:tc>
          <w:tcPr>
            <w:tcW w:w="1800" w:type="dxa"/>
            <w:tcBorders>
              <w:top w:val="nil"/>
              <w:left w:val="nil"/>
              <w:bottom w:val="single" w:sz="4" w:space="0" w:color="auto"/>
              <w:right w:val="single" w:sz="4" w:space="0" w:color="auto"/>
            </w:tcBorders>
            <w:shd w:val="clear" w:color="000000" w:fill="D7EAD3"/>
            <w:vAlign w:val="center"/>
            <w:hideMark/>
          </w:tcPr>
          <w:p w14:paraId="58C673D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505808E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5C5B60E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38A1AB4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2 920,41</w:t>
            </w:r>
          </w:p>
        </w:tc>
        <w:tc>
          <w:tcPr>
            <w:tcW w:w="2020" w:type="dxa"/>
            <w:tcBorders>
              <w:top w:val="nil"/>
              <w:left w:val="nil"/>
              <w:bottom w:val="single" w:sz="4" w:space="0" w:color="auto"/>
              <w:right w:val="single" w:sz="4" w:space="0" w:color="auto"/>
            </w:tcBorders>
            <w:shd w:val="clear" w:color="000000" w:fill="D7EAD3"/>
            <w:vAlign w:val="center"/>
            <w:hideMark/>
          </w:tcPr>
          <w:p w14:paraId="2D358EF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2 920,41</w:t>
            </w:r>
          </w:p>
        </w:tc>
        <w:tc>
          <w:tcPr>
            <w:tcW w:w="2020" w:type="dxa"/>
            <w:tcBorders>
              <w:top w:val="nil"/>
              <w:left w:val="nil"/>
              <w:bottom w:val="single" w:sz="4" w:space="0" w:color="auto"/>
              <w:right w:val="single" w:sz="4" w:space="0" w:color="auto"/>
            </w:tcBorders>
            <w:shd w:val="clear" w:color="000000" w:fill="D7EAD3"/>
            <w:vAlign w:val="center"/>
            <w:hideMark/>
          </w:tcPr>
          <w:p w14:paraId="7AB9E24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482AD47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2E260A9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470F42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7C53904C"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577B9400"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513E5D6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1376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4.3.1</w:t>
            </w:r>
          </w:p>
        </w:tc>
        <w:tc>
          <w:tcPr>
            <w:tcW w:w="5860" w:type="dxa"/>
            <w:tcBorders>
              <w:top w:val="nil"/>
              <w:left w:val="nil"/>
              <w:bottom w:val="single" w:sz="4" w:space="0" w:color="auto"/>
              <w:right w:val="single" w:sz="4" w:space="0" w:color="auto"/>
            </w:tcBorders>
            <w:shd w:val="clear" w:color="auto" w:fill="auto"/>
            <w:vAlign w:val="center"/>
            <w:hideMark/>
          </w:tcPr>
          <w:p w14:paraId="3E06D969"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27CF6212"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9F2069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21,29</w:t>
            </w:r>
          </w:p>
        </w:tc>
        <w:tc>
          <w:tcPr>
            <w:tcW w:w="1800" w:type="dxa"/>
            <w:tcBorders>
              <w:top w:val="nil"/>
              <w:left w:val="nil"/>
              <w:bottom w:val="single" w:sz="4" w:space="0" w:color="auto"/>
              <w:right w:val="single" w:sz="4" w:space="0" w:color="auto"/>
            </w:tcBorders>
            <w:shd w:val="clear" w:color="000000" w:fill="FFFFCC"/>
            <w:vAlign w:val="center"/>
            <w:hideMark/>
          </w:tcPr>
          <w:p w14:paraId="34F45FB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E09EA6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7D71ED8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6B1F6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2 215,03</w:t>
            </w:r>
          </w:p>
        </w:tc>
        <w:tc>
          <w:tcPr>
            <w:tcW w:w="2020" w:type="dxa"/>
            <w:tcBorders>
              <w:top w:val="nil"/>
              <w:left w:val="nil"/>
              <w:bottom w:val="single" w:sz="4" w:space="0" w:color="auto"/>
              <w:right w:val="single" w:sz="4" w:space="0" w:color="auto"/>
            </w:tcBorders>
            <w:shd w:val="clear" w:color="000000" w:fill="FFFFCC"/>
            <w:vAlign w:val="center"/>
            <w:hideMark/>
          </w:tcPr>
          <w:p w14:paraId="4447E88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2 215,03</w:t>
            </w:r>
          </w:p>
        </w:tc>
        <w:tc>
          <w:tcPr>
            <w:tcW w:w="2020" w:type="dxa"/>
            <w:tcBorders>
              <w:top w:val="nil"/>
              <w:left w:val="nil"/>
              <w:bottom w:val="single" w:sz="4" w:space="0" w:color="auto"/>
              <w:right w:val="single" w:sz="4" w:space="0" w:color="auto"/>
            </w:tcBorders>
            <w:shd w:val="clear" w:color="000000" w:fill="FFFFCC"/>
            <w:vAlign w:val="center"/>
            <w:hideMark/>
          </w:tcPr>
          <w:p w14:paraId="15B1361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4A7544D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0FDF755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AA5D7D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1755F3ED"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00BA9909"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AE9BA1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94C20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4.3.2</w:t>
            </w:r>
          </w:p>
        </w:tc>
        <w:tc>
          <w:tcPr>
            <w:tcW w:w="5860" w:type="dxa"/>
            <w:tcBorders>
              <w:top w:val="nil"/>
              <w:left w:val="nil"/>
              <w:bottom w:val="single" w:sz="4" w:space="0" w:color="auto"/>
              <w:right w:val="single" w:sz="4" w:space="0" w:color="auto"/>
            </w:tcBorders>
            <w:shd w:val="clear" w:color="auto" w:fill="auto"/>
            <w:vAlign w:val="center"/>
            <w:hideMark/>
          </w:tcPr>
          <w:p w14:paraId="6CE42676"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07A4653F"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8CCD66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190,11</w:t>
            </w:r>
          </w:p>
        </w:tc>
        <w:tc>
          <w:tcPr>
            <w:tcW w:w="1800" w:type="dxa"/>
            <w:tcBorders>
              <w:top w:val="nil"/>
              <w:left w:val="nil"/>
              <w:bottom w:val="single" w:sz="4" w:space="0" w:color="auto"/>
              <w:right w:val="single" w:sz="4" w:space="0" w:color="auto"/>
            </w:tcBorders>
            <w:shd w:val="clear" w:color="000000" w:fill="FFFFCC"/>
            <w:vAlign w:val="center"/>
            <w:hideMark/>
          </w:tcPr>
          <w:p w14:paraId="754A60A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416A865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2EB1715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685591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705,38</w:t>
            </w:r>
          </w:p>
        </w:tc>
        <w:tc>
          <w:tcPr>
            <w:tcW w:w="2020" w:type="dxa"/>
            <w:tcBorders>
              <w:top w:val="nil"/>
              <w:left w:val="nil"/>
              <w:bottom w:val="single" w:sz="4" w:space="0" w:color="auto"/>
              <w:right w:val="single" w:sz="4" w:space="0" w:color="auto"/>
            </w:tcBorders>
            <w:shd w:val="clear" w:color="000000" w:fill="FFFFCC"/>
            <w:vAlign w:val="center"/>
            <w:hideMark/>
          </w:tcPr>
          <w:p w14:paraId="35C1DAA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705,38</w:t>
            </w:r>
          </w:p>
        </w:tc>
        <w:tc>
          <w:tcPr>
            <w:tcW w:w="2020" w:type="dxa"/>
            <w:tcBorders>
              <w:top w:val="nil"/>
              <w:left w:val="nil"/>
              <w:bottom w:val="single" w:sz="4" w:space="0" w:color="auto"/>
              <w:right w:val="single" w:sz="4" w:space="0" w:color="auto"/>
            </w:tcBorders>
            <w:shd w:val="clear" w:color="000000" w:fill="FFFFCC"/>
            <w:vAlign w:val="center"/>
            <w:hideMark/>
          </w:tcPr>
          <w:p w14:paraId="68EF40B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3D91AD5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18B33FF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2FAAA9E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41449FFE"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6F2001D1"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118DA5DF"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106F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4.4</w:t>
            </w:r>
          </w:p>
        </w:tc>
        <w:tc>
          <w:tcPr>
            <w:tcW w:w="5860" w:type="dxa"/>
            <w:tcBorders>
              <w:top w:val="nil"/>
              <w:left w:val="nil"/>
              <w:bottom w:val="single" w:sz="4" w:space="0" w:color="auto"/>
              <w:right w:val="single" w:sz="4" w:space="0" w:color="auto"/>
            </w:tcBorders>
            <w:shd w:val="clear" w:color="auto" w:fill="auto"/>
            <w:vAlign w:val="center"/>
            <w:hideMark/>
          </w:tcPr>
          <w:p w14:paraId="48145A54"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Заработная плата ремонтного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4FDA13A2"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7C300F1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7,42</w:t>
            </w:r>
          </w:p>
        </w:tc>
        <w:tc>
          <w:tcPr>
            <w:tcW w:w="1800" w:type="dxa"/>
            <w:tcBorders>
              <w:top w:val="nil"/>
              <w:left w:val="nil"/>
              <w:bottom w:val="single" w:sz="4" w:space="0" w:color="auto"/>
              <w:right w:val="single" w:sz="4" w:space="0" w:color="auto"/>
            </w:tcBorders>
            <w:shd w:val="clear" w:color="000000" w:fill="FFFFCC"/>
            <w:vAlign w:val="center"/>
            <w:hideMark/>
          </w:tcPr>
          <w:p w14:paraId="5AC0762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2482371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2888E0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3BBC80A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7,60</w:t>
            </w:r>
          </w:p>
        </w:tc>
        <w:tc>
          <w:tcPr>
            <w:tcW w:w="2020" w:type="dxa"/>
            <w:tcBorders>
              <w:top w:val="nil"/>
              <w:left w:val="nil"/>
              <w:bottom w:val="single" w:sz="4" w:space="0" w:color="auto"/>
              <w:right w:val="single" w:sz="4" w:space="0" w:color="auto"/>
            </w:tcBorders>
            <w:shd w:val="clear" w:color="000000" w:fill="FFFFCC"/>
            <w:vAlign w:val="center"/>
            <w:hideMark/>
          </w:tcPr>
          <w:p w14:paraId="499F3FC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7,60</w:t>
            </w:r>
          </w:p>
        </w:tc>
        <w:tc>
          <w:tcPr>
            <w:tcW w:w="2020" w:type="dxa"/>
            <w:tcBorders>
              <w:top w:val="nil"/>
              <w:left w:val="nil"/>
              <w:bottom w:val="single" w:sz="4" w:space="0" w:color="auto"/>
              <w:right w:val="single" w:sz="4" w:space="0" w:color="auto"/>
            </w:tcBorders>
            <w:shd w:val="clear" w:color="000000" w:fill="FFFFCC"/>
            <w:vAlign w:val="center"/>
            <w:hideMark/>
          </w:tcPr>
          <w:p w14:paraId="7D5FBF3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5D36903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114790E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018DEE1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3CF3C6D7"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4BE09BA8"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9F2A0D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104F5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4.4.1</w:t>
            </w:r>
          </w:p>
        </w:tc>
        <w:tc>
          <w:tcPr>
            <w:tcW w:w="5860" w:type="dxa"/>
            <w:tcBorders>
              <w:top w:val="nil"/>
              <w:left w:val="nil"/>
              <w:bottom w:val="single" w:sz="4" w:space="0" w:color="auto"/>
              <w:right w:val="single" w:sz="4" w:space="0" w:color="auto"/>
            </w:tcBorders>
            <w:shd w:val="clear" w:color="auto" w:fill="auto"/>
            <w:vAlign w:val="center"/>
            <w:hideMark/>
          </w:tcPr>
          <w:p w14:paraId="08C169AC"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7EFF9883"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E8AE02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23 084,73</w:t>
            </w:r>
          </w:p>
        </w:tc>
        <w:tc>
          <w:tcPr>
            <w:tcW w:w="1800" w:type="dxa"/>
            <w:tcBorders>
              <w:top w:val="nil"/>
              <w:left w:val="nil"/>
              <w:bottom w:val="single" w:sz="4" w:space="0" w:color="auto"/>
              <w:right w:val="single" w:sz="4" w:space="0" w:color="auto"/>
            </w:tcBorders>
            <w:shd w:val="clear" w:color="000000" w:fill="D7EAD3"/>
            <w:vAlign w:val="center"/>
            <w:hideMark/>
          </w:tcPr>
          <w:p w14:paraId="20C667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767A94F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57B1B5C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57984CD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08C9C0D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23 630,91</w:t>
            </w:r>
          </w:p>
        </w:tc>
        <w:tc>
          <w:tcPr>
            <w:tcW w:w="2020" w:type="dxa"/>
            <w:tcBorders>
              <w:top w:val="nil"/>
              <w:left w:val="nil"/>
              <w:bottom w:val="single" w:sz="4" w:space="0" w:color="auto"/>
              <w:right w:val="single" w:sz="4" w:space="0" w:color="auto"/>
            </w:tcBorders>
            <w:shd w:val="clear" w:color="000000" w:fill="D7EAD3"/>
            <w:vAlign w:val="center"/>
            <w:hideMark/>
          </w:tcPr>
          <w:p w14:paraId="3EF8741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5C8A6AB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452D294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0955C1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2CFB9DC7"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6EE5FCC0"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02C05700"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D63BB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4.4.2</w:t>
            </w:r>
          </w:p>
        </w:tc>
        <w:tc>
          <w:tcPr>
            <w:tcW w:w="5860" w:type="dxa"/>
            <w:tcBorders>
              <w:top w:val="nil"/>
              <w:left w:val="nil"/>
              <w:bottom w:val="single" w:sz="4" w:space="0" w:color="auto"/>
              <w:right w:val="single" w:sz="4" w:space="0" w:color="auto"/>
            </w:tcBorders>
            <w:shd w:val="clear" w:color="auto" w:fill="auto"/>
            <w:vAlign w:val="center"/>
            <w:hideMark/>
          </w:tcPr>
          <w:p w14:paraId="60BED053"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Численность ремонтного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34AEB0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чел</w:t>
            </w:r>
          </w:p>
        </w:tc>
        <w:tc>
          <w:tcPr>
            <w:tcW w:w="1920" w:type="dxa"/>
            <w:tcBorders>
              <w:top w:val="nil"/>
              <w:left w:val="nil"/>
              <w:bottom w:val="single" w:sz="4" w:space="0" w:color="auto"/>
              <w:right w:val="single" w:sz="4" w:space="0" w:color="auto"/>
            </w:tcBorders>
            <w:shd w:val="clear" w:color="000000" w:fill="FFFFCC"/>
            <w:vAlign w:val="center"/>
            <w:hideMark/>
          </w:tcPr>
          <w:p w14:paraId="3C26399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1800" w:type="dxa"/>
            <w:tcBorders>
              <w:top w:val="nil"/>
              <w:left w:val="nil"/>
              <w:bottom w:val="single" w:sz="4" w:space="0" w:color="auto"/>
              <w:right w:val="single" w:sz="4" w:space="0" w:color="auto"/>
            </w:tcBorders>
            <w:shd w:val="clear" w:color="000000" w:fill="FFFFCC"/>
            <w:vAlign w:val="center"/>
            <w:hideMark/>
          </w:tcPr>
          <w:p w14:paraId="217C207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31F70B9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6D8471D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0D0FA0E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B9D153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0,03</w:t>
            </w:r>
          </w:p>
        </w:tc>
        <w:tc>
          <w:tcPr>
            <w:tcW w:w="2020" w:type="dxa"/>
            <w:tcBorders>
              <w:top w:val="nil"/>
              <w:left w:val="nil"/>
              <w:bottom w:val="single" w:sz="4" w:space="0" w:color="auto"/>
              <w:right w:val="single" w:sz="4" w:space="0" w:color="auto"/>
            </w:tcBorders>
            <w:shd w:val="clear" w:color="000000" w:fill="FFFFCC"/>
            <w:vAlign w:val="center"/>
            <w:hideMark/>
          </w:tcPr>
          <w:p w14:paraId="4442A6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4C005B2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44B635D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1D3B91C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11546CFE"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46D4FBC3" w14:textId="77777777" w:rsidTr="00F55044">
        <w:trPr>
          <w:trHeight w:val="450"/>
          <w:jc w:val="center"/>
        </w:trPr>
        <w:tc>
          <w:tcPr>
            <w:tcW w:w="580" w:type="dxa"/>
            <w:tcBorders>
              <w:top w:val="nil"/>
              <w:left w:val="nil"/>
              <w:bottom w:val="nil"/>
              <w:right w:val="nil"/>
            </w:tcBorders>
            <w:shd w:val="clear" w:color="000000" w:fill="FFFF00"/>
            <w:noWrap/>
            <w:vAlign w:val="center"/>
            <w:hideMark/>
          </w:tcPr>
          <w:p w14:paraId="081E3F99"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7A8F2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4.5</w:t>
            </w:r>
          </w:p>
        </w:tc>
        <w:tc>
          <w:tcPr>
            <w:tcW w:w="5860" w:type="dxa"/>
            <w:tcBorders>
              <w:top w:val="nil"/>
              <w:left w:val="nil"/>
              <w:bottom w:val="single" w:sz="4" w:space="0" w:color="auto"/>
              <w:right w:val="single" w:sz="4" w:space="0" w:color="auto"/>
            </w:tcBorders>
            <w:shd w:val="clear" w:color="auto" w:fill="auto"/>
            <w:vAlign w:val="center"/>
            <w:hideMark/>
          </w:tcPr>
          <w:p w14:paraId="77D271FA"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 xml:space="preserve">Отчисления на </w:t>
            </w:r>
            <w:proofErr w:type="spellStart"/>
            <w:proofErr w:type="gramStart"/>
            <w:r w:rsidRPr="00F55044">
              <w:rPr>
                <w:rFonts w:ascii="Tahoma" w:hAnsi="Tahoma" w:cs="Tahoma"/>
                <w:b/>
                <w:bCs/>
                <w:color w:val="000000"/>
                <w:sz w:val="15"/>
                <w:szCs w:val="15"/>
              </w:rPr>
              <w:t>соц.нужды</w:t>
            </w:r>
            <w:proofErr w:type="spellEnd"/>
            <w:proofErr w:type="gramEnd"/>
            <w:r w:rsidRPr="00F55044">
              <w:rPr>
                <w:rFonts w:ascii="Tahoma" w:hAnsi="Tahoma" w:cs="Tahoma"/>
                <w:b/>
                <w:bCs/>
                <w:color w:val="000000"/>
                <w:sz w:val="15"/>
                <w:szCs w:val="15"/>
              </w:rPr>
              <w:t xml:space="preserve"> от заработной платы ремонтного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F6B8778"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B38E5F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2,25</w:t>
            </w:r>
          </w:p>
        </w:tc>
        <w:tc>
          <w:tcPr>
            <w:tcW w:w="1800" w:type="dxa"/>
            <w:tcBorders>
              <w:top w:val="nil"/>
              <w:left w:val="nil"/>
              <w:bottom w:val="single" w:sz="4" w:space="0" w:color="auto"/>
              <w:right w:val="single" w:sz="4" w:space="0" w:color="auto"/>
            </w:tcBorders>
            <w:shd w:val="clear" w:color="000000" w:fill="FFFFCC"/>
            <w:vAlign w:val="center"/>
            <w:hideMark/>
          </w:tcPr>
          <w:p w14:paraId="10DB8A6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515A52E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12C84C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73EE739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2,30</w:t>
            </w:r>
          </w:p>
        </w:tc>
        <w:tc>
          <w:tcPr>
            <w:tcW w:w="2020" w:type="dxa"/>
            <w:tcBorders>
              <w:top w:val="nil"/>
              <w:left w:val="nil"/>
              <w:bottom w:val="single" w:sz="4" w:space="0" w:color="auto"/>
              <w:right w:val="single" w:sz="4" w:space="0" w:color="auto"/>
            </w:tcBorders>
            <w:shd w:val="clear" w:color="000000" w:fill="FFFFCC"/>
            <w:vAlign w:val="center"/>
            <w:hideMark/>
          </w:tcPr>
          <w:p w14:paraId="1DD696D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2,30</w:t>
            </w:r>
          </w:p>
        </w:tc>
        <w:tc>
          <w:tcPr>
            <w:tcW w:w="2020" w:type="dxa"/>
            <w:tcBorders>
              <w:top w:val="nil"/>
              <w:left w:val="nil"/>
              <w:bottom w:val="single" w:sz="4" w:space="0" w:color="auto"/>
              <w:right w:val="single" w:sz="4" w:space="0" w:color="auto"/>
            </w:tcBorders>
            <w:shd w:val="clear" w:color="000000" w:fill="FFFFCC"/>
            <w:vAlign w:val="center"/>
            <w:hideMark/>
          </w:tcPr>
          <w:p w14:paraId="4C65AE8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73E4D3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2C9EFF4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6AB3EE2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13C34FB1"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632F7E5E"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73CB4619"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4D1A4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4.6</w:t>
            </w:r>
          </w:p>
        </w:tc>
        <w:tc>
          <w:tcPr>
            <w:tcW w:w="5860" w:type="dxa"/>
            <w:tcBorders>
              <w:top w:val="nil"/>
              <w:left w:val="nil"/>
              <w:bottom w:val="single" w:sz="4" w:space="0" w:color="auto"/>
              <w:right w:val="single" w:sz="4" w:space="0" w:color="auto"/>
            </w:tcBorders>
            <w:shd w:val="clear" w:color="auto" w:fill="auto"/>
            <w:vAlign w:val="center"/>
            <w:hideMark/>
          </w:tcPr>
          <w:p w14:paraId="20F4FC1E"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7178CFD4"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2C9FC6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800" w:type="dxa"/>
            <w:tcBorders>
              <w:top w:val="nil"/>
              <w:left w:val="nil"/>
              <w:bottom w:val="single" w:sz="4" w:space="0" w:color="auto"/>
              <w:right w:val="single" w:sz="4" w:space="0" w:color="auto"/>
            </w:tcBorders>
            <w:shd w:val="clear" w:color="000000" w:fill="D7EAD3"/>
            <w:vAlign w:val="center"/>
            <w:hideMark/>
          </w:tcPr>
          <w:p w14:paraId="59E546D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4BDBD29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80" w:type="dxa"/>
            <w:tcBorders>
              <w:top w:val="nil"/>
              <w:left w:val="nil"/>
              <w:bottom w:val="single" w:sz="4" w:space="0" w:color="auto"/>
              <w:right w:val="single" w:sz="4" w:space="0" w:color="auto"/>
            </w:tcBorders>
            <w:shd w:val="clear" w:color="000000" w:fill="D7EAD3"/>
            <w:vAlign w:val="center"/>
            <w:hideMark/>
          </w:tcPr>
          <w:p w14:paraId="4B2AC9F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4391E94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97,25</w:t>
            </w:r>
          </w:p>
        </w:tc>
        <w:tc>
          <w:tcPr>
            <w:tcW w:w="2020" w:type="dxa"/>
            <w:tcBorders>
              <w:top w:val="nil"/>
              <w:left w:val="nil"/>
              <w:bottom w:val="single" w:sz="4" w:space="0" w:color="auto"/>
              <w:right w:val="single" w:sz="4" w:space="0" w:color="auto"/>
            </w:tcBorders>
            <w:shd w:val="clear" w:color="000000" w:fill="D7EAD3"/>
            <w:vAlign w:val="center"/>
            <w:hideMark/>
          </w:tcPr>
          <w:p w14:paraId="4FAF5AF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97,25</w:t>
            </w:r>
          </w:p>
        </w:tc>
        <w:tc>
          <w:tcPr>
            <w:tcW w:w="2020" w:type="dxa"/>
            <w:tcBorders>
              <w:top w:val="nil"/>
              <w:left w:val="nil"/>
              <w:bottom w:val="single" w:sz="4" w:space="0" w:color="auto"/>
              <w:right w:val="single" w:sz="4" w:space="0" w:color="auto"/>
            </w:tcBorders>
            <w:shd w:val="clear" w:color="000000" w:fill="D7EAD3"/>
            <w:vAlign w:val="center"/>
            <w:hideMark/>
          </w:tcPr>
          <w:p w14:paraId="1542114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229D65D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0B59114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2F7687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186E86A1"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4EA38735" w14:textId="77777777" w:rsidTr="00F55044">
        <w:trPr>
          <w:trHeight w:val="285"/>
          <w:jc w:val="center"/>
        </w:trPr>
        <w:tc>
          <w:tcPr>
            <w:tcW w:w="580" w:type="dxa"/>
            <w:tcBorders>
              <w:top w:val="nil"/>
              <w:left w:val="nil"/>
              <w:bottom w:val="nil"/>
              <w:right w:val="nil"/>
            </w:tcBorders>
            <w:shd w:val="clear" w:color="000000" w:fill="FFFF00"/>
            <w:noWrap/>
            <w:vAlign w:val="center"/>
            <w:hideMark/>
          </w:tcPr>
          <w:p w14:paraId="300FB89C"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2A180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4.6.1</w:t>
            </w:r>
          </w:p>
        </w:tc>
        <w:tc>
          <w:tcPr>
            <w:tcW w:w="5860" w:type="dxa"/>
            <w:tcBorders>
              <w:top w:val="nil"/>
              <w:left w:val="nil"/>
              <w:bottom w:val="single" w:sz="4" w:space="0" w:color="auto"/>
              <w:right w:val="single" w:sz="4" w:space="0" w:color="auto"/>
            </w:tcBorders>
            <w:shd w:val="clear" w:color="000000" w:fill="E3FAFD"/>
            <w:vAlign w:val="center"/>
            <w:hideMark/>
          </w:tcPr>
          <w:p w14:paraId="77E9B3B0"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проектные работы</w:t>
            </w:r>
          </w:p>
        </w:tc>
        <w:tc>
          <w:tcPr>
            <w:tcW w:w="1140" w:type="dxa"/>
            <w:tcBorders>
              <w:top w:val="nil"/>
              <w:left w:val="nil"/>
              <w:bottom w:val="single" w:sz="4" w:space="0" w:color="auto"/>
              <w:right w:val="single" w:sz="4" w:space="0" w:color="auto"/>
            </w:tcBorders>
            <w:shd w:val="clear" w:color="auto" w:fill="auto"/>
            <w:vAlign w:val="center"/>
            <w:hideMark/>
          </w:tcPr>
          <w:p w14:paraId="5B9F68A3"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D7E1F3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3A8141D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0BC70D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6E5422A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CC2F2D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97,25</w:t>
            </w:r>
          </w:p>
        </w:tc>
        <w:tc>
          <w:tcPr>
            <w:tcW w:w="2020" w:type="dxa"/>
            <w:tcBorders>
              <w:top w:val="nil"/>
              <w:left w:val="nil"/>
              <w:bottom w:val="single" w:sz="4" w:space="0" w:color="auto"/>
              <w:right w:val="single" w:sz="4" w:space="0" w:color="auto"/>
            </w:tcBorders>
            <w:shd w:val="clear" w:color="000000" w:fill="FFFFCC"/>
            <w:vAlign w:val="center"/>
            <w:hideMark/>
          </w:tcPr>
          <w:p w14:paraId="4DEAA0D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97,25</w:t>
            </w:r>
          </w:p>
        </w:tc>
        <w:tc>
          <w:tcPr>
            <w:tcW w:w="2020" w:type="dxa"/>
            <w:tcBorders>
              <w:top w:val="nil"/>
              <w:left w:val="nil"/>
              <w:bottom w:val="single" w:sz="4" w:space="0" w:color="auto"/>
              <w:right w:val="single" w:sz="4" w:space="0" w:color="auto"/>
            </w:tcBorders>
            <w:shd w:val="clear" w:color="000000" w:fill="FFFFCC"/>
            <w:vAlign w:val="center"/>
            <w:hideMark/>
          </w:tcPr>
          <w:p w14:paraId="3D28E1D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646D0CD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80" w:type="dxa"/>
            <w:tcBorders>
              <w:top w:val="nil"/>
              <w:left w:val="nil"/>
              <w:bottom w:val="single" w:sz="4" w:space="0" w:color="auto"/>
              <w:right w:val="single" w:sz="4" w:space="0" w:color="auto"/>
            </w:tcBorders>
            <w:shd w:val="clear" w:color="000000" w:fill="D7EAD3"/>
            <w:vAlign w:val="center"/>
            <w:hideMark/>
          </w:tcPr>
          <w:p w14:paraId="469240C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73CB5C9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5BAB1DCF"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63E9BD52" w14:textId="77777777" w:rsidTr="00F55044">
        <w:trPr>
          <w:trHeight w:val="317"/>
          <w:jc w:val="center"/>
        </w:trPr>
        <w:tc>
          <w:tcPr>
            <w:tcW w:w="580" w:type="dxa"/>
            <w:tcBorders>
              <w:top w:val="nil"/>
              <w:left w:val="nil"/>
              <w:bottom w:val="nil"/>
              <w:right w:val="nil"/>
            </w:tcBorders>
            <w:shd w:val="clear" w:color="000000" w:fill="FFFF00"/>
            <w:noWrap/>
            <w:vAlign w:val="center"/>
            <w:hideMark/>
          </w:tcPr>
          <w:p w14:paraId="7286E381"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D2B13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w:t>
            </w:r>
          </w:p>
        </w:tc>
        <w:tc>
          <w:tcPr>
            <w:tcW w:w="5860" w:type="dxa"/>
            <w:tcBorders>
              <w:top w:val="nil"/>
              <w:left w:val="nil"/>
              <w:bottom w:val="single" w:sz="4" w:space="0" w:color="auto"/>
              <w:right w:val="single" w:sz="4" w:space="0" w:color="auto"/>
            </w:tcBorders>
            <w:shd w:val="clear" w:color="auto" w:fill="auto"/>
            <w:vAlign w:val="center"/>
            <w:hideMark/>
          </w:tcPr>
          <w:p w14:paraId="1CE66839"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E391E3C"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049C13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17,79</w:t>
            </w:r>
          </w:p>
        </w:tc>
        <w:tc>
          <w:tcPr>
            <w:tcW w:w="1800" w:type="dxa"/>
            <w:tcBorders>
              <w:top w:val="nil"/>
              <w:left w:val="nil"/>
              <w:bottom w:val="single" w:sz="4" w:space="0" w:color="auto"/>
              <w:right w:val="single" w:sz="4" w:space="0" w:color="auto"/>
            </w:tcBorders>
            <w:shd w:val="clear" w:color="000000" w:fill="D7EAD3"/>
            <w:vAlign w:val="center"/>
            <w:hideMark/>
          </w:tcPr>
          <w:p w14:paraId="2886E1A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156,23</w:t>
            </w:r>
          </w:p>
        </w:tc>
        <w:tc>
          <w:tcPr>
            <w:tcW w:w="1980" w:type="dxa"/>
            <w:tcBorders>
              <w:top w:val="nil"/>
              <w:left w:val="nil"/>
              <w:bottom w:val="single" w:sz="4" w:space="0" w:color="auto"/>
              <w:right w:val="single" w:sz="4" w:space="0" w:color="auto"/>
            </w:tcBorders>
            <w:shd w:val="clear" w:color="000000" w:fill="D7EAD3"/>
            <w:vAlign w:val="center"/>
            <w:hideMark/>
          </w:tcPr>
          <w:p w14:paraId="598CA39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89,08</w:t>
            </w:r>
          </w:p>
        </w:tc>
        <w:tc>
          <w:tcPr>
            <w:tcW w:w="1980" w:type="dxa"/>
            <w:tcBorders>
              <w:top w:val="nil"/>
              <w:left w:val="nil"/>
              <w:bottom w:val="single" w:sz="4" w:space="0" w:color="auto"/>
              <w:right w:val="single" w:sz="4" w:space="0" w:color="auto"/>
            </w:tcBorders>
            <w:shd w:val="clear" w:color="000000" w:fill="D7EAD3"/>
            <w:vAlign w:val="center"/>
            <w:hideMark/>
          </w:tcPr>
          <w:p w14:paraId="036D5FE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91,19</w:t>
            </w:r>
          </w:p>
        </w:tc>
        <w:tc>
          <w:tcPr>
            <w:tcW w:w="2020" w:type="dxa"/>
            <w:tcBorders>
              <w:top w:val="nil"/>
              <w:left w:val="nil"/>
              <w:bottom w:val="single" w:sz="4" w:space="0" w:color="auto"/>
              <w:right w:val="single" w:sz="4" w:space="0" w:color="auto"/>
            </w:tcBorders>
            <w:shd w:val="clear" w:color="000000" w:fill="D7EAD3"/>
            <w:vAlign w:val="center"/>
            <w:hideMark/>
          </w:tcPr>
          <w:p w14:paraId="1604FEA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65,04</w:t>
            </w:r>
          </w:p>
        </w:tc>
        <w:tc>
          <w:tcPr>
            <w:tcW w:w="2020" w:type="dxa"/>
            <w:tcBorders>
              <w:top w:val="nil"/>
              <w:left w:val="nil"/>
              <w:bottom w:val="single" w:sz="4" w:space="0" w:color="auto"/>
              <w:right w:val="single" w:sz="4" w:space="0" w:color="auto"/>
            </w:tcBorders>
            <w:shd w:val="clear" w:color="000000" w:fill="D7EAD3"/>
            <w:vAlign w:val="center"/>
            <w:hideMark/>
          </w:tcPr>
          <w:p w14:paraId="58AA2F6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156,23</w:t>
            </w:r>
          </w:p>
        </w:tc>
        <w:tc>
          <w:tcPr>
            <w:tcW w:w="2020" w:type="dxa"/>
            <w:tcBorders>
              <w:top w:val="nil"/>
              <w:left w:val="nil"/>
              <w:bottom w:val="single" w:sz="4" w:space="0" w:color="auto"/>
              <w:right w:val="single" w:sz="4" w:space="0" w:color="auto"/>
            </w:tcBorders>
            <w:shd w:val="clear" w:color="000000" w:fill="D7EAD3"/>
            <w:vAlign w:val="center"/>
            <w:hideMark/>
          </w:tcPr>
          <w:p w14:paraId="13EA2B8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-0,35</w:t>
            </w:r>
          </w:p>
        </w:tc>
        <w:tc>
          <w:tcPr>
            <w:tcW w:w="1920" w:type="dxa"/>
            <w:tcBorders>
              <w:top w:val="nil"/>
              <w:left w:val="nil"/>
              <w:bottom w:val="single" w:sz="4" w:space="0" w:color="auto"/>
              <w:right w:val="single" w:sz="4" w:space="0" w:color="auto"/>
            </w:tcBorders>
            <w:shd w:val="clear" w:color="000000" w:fill="D7EAD3"/>
            <w:vAlign w:val="center"/>
            <w:hideMark/>
          </w:tcPr>
          <w:p w14:paraId="1993FBF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90,83</w:t>
            </w:r>
          </w:p>
        </w:tc>
        <w:tc>
          <w:tcPr>
            <w:tcW w:w="1480" w:type="dxa"/>
            <w:tcBorders>
              <w:top w:val="nil"/>
              <w:left w:val="nil"/>
              <w:bottom w:val="single" w:sz="4" w:space="0" w:color="auto"/>
              <w:right w:val="single" w:sz="4" w:space="0" w:color="auto"/>
            </w:tcBorders>
            <w:shd w:val="clear" w:color="000000" w:fill="D7EAD3"/>
            <w:vAlign w:val="center"/>
            <w:hideMark/>
          </w:tcPr>
          <w:p w14:paraId="5D34D44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45,42</w:t>
            </w:r>
          </w:p>
        </w:tc>
        <w:tc>
          <w:tcPr>
            <w:tcW w:w="1460" w:type="dxa"/>
            <w:tcBorders>
              <w:top w:val="nil"/>
              <w:left w:val="nil"/>
              <w:bottom w:val="single" w:sz="4" w:space="0" w:color="auto"/>
              <w:right w:val="single" w:sz="4" w:space="0" w:color="auto"/>
            </w:tcBorders>
            <w:shd w:val="clear" w:color="000000" w:fill="D7EAD3"/>
            <w:vAlign w:val="center"/>
            <w:hideMark/>
          </w:tcPr>
          <w:p w14:paraId="4EC029B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45,42</w:t>
            </w:r>
          </w:p>
        </w:tc>
        <w:tc>
          <w:tcPr>
            <w:tcW w:w="2160" w:type="dxa"/>
            <w:tcBorders>
              <w:top w:val="nil"/>
              <w:left w:val="nil"/>
              <w:bottom w:val="single" w:sz="4" w:space="0" w:color="auto"/>
              <w:right w:val="single" w:sz="4" w:space="0" w:color="auto"/>
            </w:tcBorders>
            <w:shd w:val="clear" w:color="000000" w:fill="FFFFCC"/>
            <w:vAlign w:val="center"/>
            <w:hideMark/>
          </w:tcPr>
          <w:p w14:paraId="3D0E2D39"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103,0%, а также с учетом индекса эффективности операционных расходов 1%) </w:t>
            </w:r>
          </w:p>
        </w:tc>
      </w:tr>
      <w:tr w:rsidR="00F55044" w:rsidRPr="00F55044" w14:paraId="57CBC4F4"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1910D5EC"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EB7E2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5.1</w:t>
            </w:r>
          </w:p>
        </w:tc>
        <w:tc>
          <w:tcPr>
            <w:tcW w:w="5860" w:type="dxa"/>
            <w:tcBorders>
              <w:top w:val="nil"/>
              <w:left w:val="nil"/>
              <w:bottom w:val="single" w:sz="4" w:space="0" w:color="auto"/>
              <w:right w:val="single" w:sz="4" w:space="0" w:color="auto"/>
            </w:tcBorders>
            <w:shd w:val="clear" w:color="auto" w:fill="auto"/>
            <w:vAlign w:val="center"/>
            <w:hideMark/>
          </w:tcPr>
          <w:p w14:paraId="26525EBA"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Заработная плата АУП</w:t>
            </w:r>
          </w:p>
        </w:tc>
        <w:tc>
          <w:tcPr>
            <w:tcW w:w="1140" w:type="dxa"/>
            <w:tcBorders>
              <w:top w:val="nil"/>
              <w:left w:val="nil"/>
              <w:bottom w:val="single" w:sz="4" w:space="0" w:color="auto"/>
              <w:right w:val="single" w:sz="4" w:space="0" w:color="auto"/>
            </w:tcBorders>
            <w:shd w:val="clear" w:color="auto" w:fill="auto"/>
            <w:vAlign w:val="center"/>
            <w:hideMark/>
          </w:tcPr>
          <w:p w14:paraId="4108DBE3"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0BE876E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13,65</w:t>
            </w:r>
          </w:p>
        </w:tc>
        <w:tc>
          <w:tcPr>
            <w:tcW w:w="1800" w:type="dxa"/>
            <w:tcBorders>
              <w:top w:val="nil"/>
              <w:left w:val="nil"/>
              <w:bottom w:val="single" w:sz="4" w:space="0" w:color="auto"/>
              <w:right w:val="single" w:sz="4" w:space="0" w:color="auto"/>
            </w:tcBorders>
            <w:shd w:val="clear" w:color="000000" w:fill="FFFFCC"/>
            <w:vAlign w:val="center"/>
            <w:hideMark/>
          </w:tcPr>
          <w:p w14:paraId="70260A7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119,99</w:t>
            </w:r>
          </w:p>
        </w:tc>
        <w:tc>
          <w:tcPr>
            <w:tcW w:w="1980" w:type="dxa"/>
            <w:tcBorders>
              <w:top w:val="nil"/>
              <w:left w:val="nil"/>
              <w:bottom w:val="single" w:sz="4" w:space="0" w:color="auto"/>
              <w:right w:val="single" w:sz="4" w:space="0" w:color="auto"/>
            </w:tcBorders>
            <w:shd w:val="clear" w:color="000000" w:fill="FFFFCC"/>
            <w:vAlign w:val="center"/>
            <w:hideMark/>
          </w:tcPr>
          <w:p w14:paraId="7E6BE71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68,42</w:t>
            </w:r>
          </w:p>
        </w:tc>
        <w:tc>
          <w:tcPr>
            <w:tcW w:w="1980" w:type="dxa"/>
            <w:tcBorders>
              <w:top w:val="nil"/>
              <w:left w:val="nil"/>
              <w:bottom w:val="single" w:sz="4" w:space="0" w:color="auto"/>
              <w:right w:val="single" w:sz="4" w:space="0" w:color="auto"/>
            </w:tcBorders>
            <w:shd w:val="clear" w:color="000000" w:fill="FFFFCC"/>
            <w:vAlign w:val="center"/>
            <w:hideMark/>
          </w:tcPr>
          <w:p w14:paraId="0C8E682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70,04</w:t>
            </w:r>
          </w:p>
        </w:tc>
        <w:tc>
          <w:tcPr>
            <w:tcW w:w="2020" w:type="dxa"/>
            <w:tcBorders>
              <w:top w:val="nil"/>
              <w:left w:val="nil"/>
              <w:bottom w:val="single" w:sz="4" w:space="0" w:color="auto"/>
              <w:right w:val="single" w:sz="4" w:space="0" w:color="auto"/>
            </w:tcBorders>
            <w:shd w:val="clear" w:color="000000" w:fill="FFFFCC"/>
            <w:vAlign w:val="center"/>
            <w:hideMark/>
          </w:tcPr>
          <w:p w14:paraId="4E3E7C8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49,95</w:t>
            </w:r>
          </w:p>
        </w:tc>
        <w:tc>
          <w:tcPr>
            <w:tcW w:w="2020" w:type="dxa"/>
            <w:tcBorders>
              <w:top w:val="nil"/>
              <w:left w:val="nil"/>
              <w:bottom w:val="single" w:sz="4" w:space="0" w:color="auto"/>
              <w:right w:val="single" w:sz="4" w:space="0" w:color="auto"/>
            </w:tcBorders>
            <w:shd w:val="clear" w:color="000000" w:fill="FFFFCC"/>
            <w:vAlign w:val="center"/>
            <w:hideMark/>
          </w:tcPr>
          <w:p w14:paraId="4E3D2C0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119,99</w:t>
            </w:r>
          </w:p>
        </w:tc>
        <w:tc>
          <w:tcPr>
            <w:tcW w:w="2020" w:type="dxa"/>
            <w:tcBorders>
              <w:top w:val="nil"/>
              <w:left w:val="nil"/>
              <w:bottom w:val="single" w:sz="4" w:space="0" w:color="auto"/>
              <w:right w:val="single" w:sz="4" w:space="0" w:color="auto"/>
            </w:tcBorders>
            <w:shd w:val="clear" w:color="000000" w:fill="FFFFCC"/>
            <w:vAlign w:val="center"/>
            <w:hideMark/>
          </w:tcPr>
          <w:p w14:paraId="1BCDE2B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-0,27</w:t>
            </w:r>
          </w:p>
        </w:tc>
        <w:tc>
          <w:tcPr>
            <w:tcW w:w="1920" w:type="dxa"/>
            <w:tcBorders>
              <w:top w:val="nil"/>
              <w:left w:val="nil"/>
              <w:bottom w:val="single" w:sz="4" w:space="0" w:color="auto"/>
              <w:right w:val="single" w:sz="4" w:space="0" w:color="auto"/>
            </w:tcBorders>
            <w:shd w:val="clear" w:color="000000" w:fill="FFFFCC"/>
            <w:vAlign w:val="center"/>
            <w:hideMark/>
          </w:tcPr>
          <w:p w14:paraId="447FD48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69,76</w:t>
            </w:r>
          </w:p>
        </w:tc>
        <w:tc>
          <w:tcPr>
            <w:tcW w:w="1480" w:type="dxa"/>
            <w:tcBorders>
              <w:top w:val="nil"/>
              <w:left w:val="nil"/>
              <w:bottom w:val="single" w:sz="4" w:space="0" w:color="auto"/>
              <w:right w:val="single" w:sz="4" w:space="0" w:color="auto"/>
            </w:tcBorders>
            <w:shd w:val="clear" w:color="000000" w:fill="D7EAD3"/>
            <w:vAlign w:val="center"/>
            <w:hideMark/>
          </w:tcPr>
          <w:p w14:paraId="770952E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34,88</w:t>
            </w:r>
          </w:p>
        </w:tc>
        <w:tc>
          <w:tcPr>
            <w:tcW w:w="1460" w:type="dxa"/>
            <w:tcBorders>
              <w:top w:val="nil"/>
              <w:left w:val="nil"/>
              <w:bottom w:val="single" w:sz="4" w:space="0" w:color="auto"/>
              <w:right w:val="single" w:sz="4" w:space="0" w:color="auto"/>
            </w:tcBorders>
            <w:shd w:val="clear" w:color="000000" w:fill="D7EAD3"/>
            <w:vAlign w:val="center"/>
            <w:hideMark/>
          </w:tcPr>
          <w:p w14:paraId="3BBD43A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34,88</w:t>
            </w:r>
          </w:p>
        </w:tc>
        <w:tc>
          <w:tcPr>
            <w:tcW w:w="2160" w:type="dxa"/>
            <w:tcBorders>
              <w:top w:val="nil"/>
              <w:left w:val="nil"/>
              <w:bottom w:val="single" w:sz="4" w:space="0" w:color="auto"/>
              <w:right w:val="single" w:sz="4" w:space="0" w:color="auto"/>
            </w:tcBorders>
            <w:shd w:val="clear" w:color="000000" w:fill="FFFFCC"/>
            <w:vAlign w:val="center"/>
            <w:hideMark/>
          </w:tcPr>
          <w:p w14:paraId="66DA17B1"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0506358A"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3F4FB4CF"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FD83FD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5.1.1</w:t>
            </w:r>
          </w:p>
        </w:tc>
        <w:tc>
          <w:tcPr>
            <w:tcW w:w="5860" w:type="dxa"/>
            <w:tcBorders>
              <w:top w:val="nil"/>
              <w:left w:val="nil"/>
              <w:bottom w:val="single" w:sz="4" w:space="0" w:color="auto"/>
              <w:right w:val="single" w:sz="4" w:space="0" w:color="auto"/>
            </w:tcBorders>
            <w:shd w:val="clear" w:color="auto" w:fill="auto"/>
            <w:vAlign w:val="center"/>
            <w:hideMark/>
          </w:tcPr>
          <w:p w14:paraId="56150DDD"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00C1C882"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535C1F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21 226,32</w:t>
            </w:r>
          </w:p>
        </w:tc>
        <w:tc>
          <w:tcPr>
            <w:tcW w:w="1800" w:type="dxa"/>
            <w:tcBorders>
              <w:top w:val="nil"/>
              <w:left w:val="nil"/>
              <w:bottom w:val="single" w:sz="4" w:space="0" w:color="auto"/>
              <w:right w:val="single" w:sz="4" w:space="0" w:color="auto"/>
            </w:tcBorders>
            <w:shd w:val="clear" w:color="000000" w:fill="D7EAD3"/>
            <w:vAlign w:val="center"/>
            <w:hideMark/>
          </w:tcPr>
          <w:p w14:paraId="1A5E4CE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30 000,00</w:t>
            </w:r>
          </w:p>
        </w:tc>
        <w:tc>
          <w:tcPr>
            <w:tcW w:w="1980" w:type="dxa"/>
            <w:tcBorders>
              <w:top w:val="nil"/>
              <w:left w:val="nil"/>
              <w:bottom w:val="single" w:sz="4" w:space="0" w:color="auto"/>
              <w:right w:val="single" w:sz="4" w:space="0" w:color="auto"/>
            </w:tcBorders>
            <w:shd w:val="clear" w:color="000000" w:fill="D7EAD3"/>
            <w:vAlign w:val="center"/>
            <w:hideMark/>
          </w:tcPr>
          <w:p w14:paraId="2EB87BF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17 277,00</w:t>
            </w:r>
          </w:p>
        </w:tc>
        <w:tc>
          <w:tcPr>
            <w:tcW w:w="1980" w:type="dxa"/>
            <w:tcBorders>
              <w:top w:val="nil"/>
              <w:left w:val="nil"/>
              <w:bottom w:val="single" w:sz="4" w:space="0" w:color="auto"/>
              <w:right w:val="single" w:sz="4" w:space="0" w:color="auto"/>
            </w:tcBorders>
            <w:shd w:val="clear" w:color="000000" w:fill="D7EAD3"/>
            <w:vAlign w:val="center"/>
            <w:hideMark/>
          </w:tcPr>
          <w:p w14:paraId="7679811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17 685,77</w:t>
            </w:r>
          </w:p>
        </w:tc>
        <w:tc>
          <w:tcPr>
            <w:tcW w:w="2020" w:type="dxa"/>
            <w:tcBorders>
              <w:top w:val="nil"/>
              <w:left w:val="nil"/>
              <w:bottom w:val="single" w:sz="4" w:space="0" w:color="auto"/>
              <w:right w:val="single" w:sz="4" w:space="0" w:color="auto"/>
            </w:tcBorders>
            <w:shd w:val="clear" w:color="000000" w:fill="D7EAD3"/>
            <w:vAlign w:val="center"/>
            <w:hideMark/>
          </w:tcPr>
          <w:p w14:paraId="2E5A78A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5FD39BB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30 000,00</w:t>
            </w:r>
          </w:p>
        </w:tc>
        <w:tc>
          <w:tcPr>
            <w:tcW w:w="2020" w:type="dxa"/>
            <w:tcBorders>
              <w:top w:val="nil"/>
              <w:left w:val="nil"/>
              <w:bottom w:val="single" w:sz="4" w:space="0" w:color="auto"/>
              <w:right w:val="single" w:sz="4" w:space="0" w:color="auto"/>
            </w:tcBorders>
            <w:shd w:val="clear" w:color="000000" w:fill="D7EAD3"/>
            <w:vAlign w:val="center"/>
            <w:hideMark/>
          </w:tcPr>
          <w:p w14:paraId="5409E81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1B1A8D8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17 617,36</w:t>
            </w:r>
          </w:p>
        </w:tc>
        <w:tc>
          <w:tcPr>
            <w:tcW w:w="1480" w:type="dxa"/>
            <w:tcBorders>
              <w:top w:val="nil"/>
              <w:left w:val="nil"/>
              <w:bottom w:val="single" w:sz="4" w:space="0" w:color="auto"/>
              <w:right w:val="single" w:sz="4" w:space="0" w:color="auto"/>
            </w:tcBorders>
            <w:shd w:val="clear" w:color="000000" w:fill="D7EAD3"/>
            <w:vAlign w:val="center"/>
            <w:hideMark/>
          </w:tcPr>
          <w:p w14:paraId="64B5657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17 617,36</w:t>
            </w:r>
          </w:p>
        </w:tc>
        <w:tc>
          <w:tcPr>
            <w:tcW w:w="1460" w:type="dxa"/>
            <w:tcBorders>
              <w:top w:val="nil"/>
              <w:left w:val="nil"/>
              <w:bottom w:val="single" w:sz="4" w:space="0" w:color="auto"/>
              <w:right w:val="single" w:sz="4" w:space="0" w:color="auto"/>
            </w:tcBorders>
            <w:shd w:val="clear" w:color="000000" w:fill="D7EAD3"/>
            <w:vAlign w:val="center"/>
            <w:hideMark/>
          </w:tcPr>
          <w:p w14:paraId="1E01664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17 617,36</w:t>
            </w:r>
          </w:p>
        </w:tc>
        <w:tc>
          <w:tcPr>
            <w:tcW w:w="2160" w:type="dxa"/>
            <w:tcBorders>
              <w:top w:val="nil"/>
              <w:left w:val="nil"/>
              <w:bottom w:val="single" w:sz="4" w:space="0" w:color="auto"/>
              <w:right w:val="single" w:sz="4" w:space="0" w:color="auto"/>
            </w:tcBorders>
            <w:shd w:val="clear" w:color="000000" w:fill="FFFFCC"/>
            <w:vAlign w:val="center"/>
            <w:hideMark/>
          </w:tcPr>
          <w:p w14:paraId="36BCD362"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02609100"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5A40A7E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77232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5.1.2</w:t>
            </w:r>
          </w:p>
        </w:tc>
        <w:tc>
          <w:tcPr>
            <w:tcW w:w="5860" w:type="dxa"/>
            <w:tcBorders>
              <w:top w:val="nil"/>
              <w:left w:val="nil"/>
              <w:bottom w:val="single" w:sz="4" w:space="0" w:color="auto"/>
              <w:right w:val="single" w:sz="4" w:space="0" w:color="auto"/>
            </w:tcBorders>
            <w:shd w:val="clear" w:color="auto" w:fill="auto"/>
            <w:vAlign w:val="center"/>
            <w:hideMark/>
          </w:tcPr>
          <w:p w14:paraId="5E8CC398" w14:textId="77777777" w:rsidR="00F55044" w:rsidRPr="00F55044" w:rsidRDefault="00F55044" w:rsidP="00F55044">
            <w:pPr>
              <w:ind w:firstLineChars="200" w:firstLine="300"/>
              <w:rPr>
                <w:rFonts w:ascii="Tahoma" w:hAnsi="Tahoma" w:cs="Tahoma"/>
                <w:sz w:val="15"/>
                <w:szCs w:val="15"/>
              </w:rPr>
            </w:pPr>
            <w:r w:rsidRPr="00F55044">
              <w:rPr>
                <w:rFonts w:ascii="Tahoma" w:hAnsi="Tahoma" w:cs="Tahoma"/>
                <w:sz w:val="15"/>
                <w:szCs w:val="15"/>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593887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чел</w:t>
            </w:r>
          </w:p>
        </w:tc>
        <w:tc>
          <w:tcPr>
            <w:tcW w:w="1920" w:type="dxa"/>
            <w:tcBorders>
              <w:top w:val="nil"/>
              <w:left w:val="nil"/>
              <w:bottom w:val="single" w:sz="4" w:space="0" w:color="auto"/>
              <w:right w:val="single" w:sz="4" w:space="0" w:color="auto"/>
            </w:tcBorders>
            <w:shd w:val="clear" w:color="000000" w:fill="FFFFCC"/>
            <w:vAlign w:val="center"/>
            <w:hideMark/>
          </w:tcPr>
          <w:p w14:paraId="68A18F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0,05</w:t>
            </w:r>
          </w:p>
        </w:tc>
        <w:tc>
          <w:tcPr>
            <w:tcW w:w="1800" w:type="dxa"/>
            <w:tcBorders>
              <w:top w:val="nil"/>
              <w:left w:val="nil"/>
              <w:bottom w:val="single" w:sz="4" w:space="0" w:color="auto"/>
              <w:right w:val="single" w:sz="4" w:space="0" w:color="auto"/>
            </w:tcBorders>
            <w:shd w:val="clear" w:color="000000" w:fill="FFFFCC"/>
            <w:vAlign w:val="center"/>
            <w:hideMark/>
          </w:tcPr>
          <w:p w14:paraId="19019DC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1980" w:type="dxa"/>
            <w:tcBorders>
              <w:top w:val="nil"/>
              <w:left w:val="nil"/>
              <w:bottom w:val="single" w:sz="4" w:space="0" w:color="auto"/>
              <w:right w:val="single" w:sz="4" w:space="0" w:color="auto"/>
            </w:tcBorders>
            <w:shd w:val="clear" w:color="000000" w:fill="FFFFCC"/>
            <w:vAlign w:val="center"/>
            <w:hideMark/>
          </w:tcPr>
          <w:p w14:paraId="6E0EF47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1980" w:type="dxa"/>
            <w:tcBorders>
              <w:top w:val="nil"/>
              <w:left w:val="nil"/>
              <w:bottom w:val="single" w:sz="4" w:space="0" w:color="auto"/>
              <w:right w:val="single" w:sz="4" w:space="0" w:color="auto"/>
            </w:tcBorders>
            <w:shd w:val="clear" w:color="000000" w:fill="FFFFCC"/>
            <w:vAlign w:val="center"/>
            <w:hideMark/>
          </w:tcPr>
          <w:p w14:paraId="4EC49DB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2020" w:type="dxa"/>
            <w:tcBorders>
              <w:top w:val="nil"/>
              <w:left w:val="nil"/>
              <w:bottom w:val="single" w:sz="4" w:space="0" w:color="auto"/>
              <w:right w:val="single" w:sz="4" w:space="0" w:color="auto"/>
            </w:tcBorders>
            <w:shd w:val="clear" w:color="000000" w:fill="FFFFCC"/>
            <w:vAlign w:val="center"/>
            <w:hideMark/>
          </w:tcPr>
          <w:p w14:paraId="67E464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3FE6F079"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2020" w:type="dxa"/>
            <w:tcBorders>
              <w:top w:val="nil"/>
              <w:left w:val="nil"/>
              <w:bottom w:val="single" w:sz="4" w:space="0" w:color="auto"/>
              <w:right w:val="single" w:sz="4" w:space="0" w:color="auto"/>
            </w:tcBorders>
            <w:shd w:val="clear" w:color="000000" w:fill="FFFFCC"/>
            <w:vAlign w:val="center"/>
            <w:hideMark/>
          </w:tcPr>
          <w:p w14:paraId="19A42A2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FFFFCC"/>
            <w:vAlign w:val="center"/>
            <w:hideMark/>
          </w:tcPr>
          <w:p w14:paraId="49F1C5A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1480" w:type="dxa"/>
            <w:tcBorders>
              <w:top w:val="nil"/>
              <w:left w:val="nil"/>
              <w:bottom w:val="single" w:sz="4" w:space="0" w:color="auto"/>
              <w:right w:val="single" w:sz="4" w:space="0" w:color="auto"/>
            </w:tcBorders>
            <w:shd w:val="clear" w:color="000000" w:fill="D7EAD3"/>
            <w:vAlign w:val="center"/>
            <w:hideMark/>
          </w:tcPr>
          <w:p w14:paraId="5B37727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1460" w:type="dxa"/>
            <w:tcBorders>
              <w:top w:val="nil"/>
              <w:left w:val="nil"/>
              <w:bottom w:val="single" w:sz="4" w:space="0" w:color="auto"/>
              <w:right w:val="single" w:sz="4" w:space="0" w:color="auto"/>
            </w:tcBorders>
            <w:shd w:val="clear" w:color="000000" w:fill="D7EAD3"/>
            <w:vAlign w:val="center"/>
            <w:hideMark/>
          </w:tcPr>
          <w:p w14:paraId="792E921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0,33</w:t>
            </w:r>
          </w:p>
        </w:tc>
        <w:tc>
          <w:tcPr>
            <w:tcW w:w="2160" w:type="dxa"/>
            <w:tcBorders>
              <w:top w:val="nil"/>
              <w:left w:val="nil"/>
              <w:bottom w:val="single" w:sz="4" w:space="0" w:color="auto"/>
              <w:right w:val="single" w:sz="4" w:space="0" w:color="auto"/>
            </w:tcBorders>
            <w:shd w:val="clear" w:color="000000" w:fill="FFFFCC"/>
            <w:vAlign w:val="center"/>
            <w:hideMark/>
          </w:tcPr>
          <w:p w14:paraId="0AA8A221"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30B995FF" w14:textId="77777777" w:rsidTr="00F55044">
        <w:trPr>
          <w:trHeight w:val="300"/>
          <w:jc w:val="center"/>
        </w:trPr>
        <w:tc>
          <w:tcPr>
            <w:tcW w:w="580" w:type="dxa"/>
            <w:tcBorders>
              <w:top w:val="nil"/>
              <w:left w:val="nil"/>
              <w:bottom w:val="nil"/>
              <w:right w:val="nil"/>
            </w:tcBorders>
            <w:shd w:val="clear" w:color="000000" w:fill="FFFF00"/>
            <w:noWrap/>
            <w:vAlign w:val="center"/>
            <w:hideMark/>
          </w:tcPr>
          <w:p w14:paraId="4DA76BA4"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D946B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5.2</w:t>
            </w:r>
          </w:p>
        </w:tc>
        <w:tc>
          <w:tcPr>
            <w:tcW w:w="5860" w:type="dxa"/>
            <w:tcBorders>
              <w:top w:val="nil"/>
              <w:left w:val="nil"/>
              <w:bottom w:val="single" w:sz="4" w:space="0" w:color="auto"/>
              <w:right w:val="single" w:sz="4" w:space="0" w:color="auto"/>
            </w:tcBorders>
            <w:shd w:val="clear" w:color="auto" w:fill="auto"/>
            <w:vAlign w:val="center"/>
            <w:hideMark/>
          </w:tcPr>
          <w:p w14:paraId="6C7B175F"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 xml:space="preserve">Отчисления на </w:t>
            </w:r>
            <w:proofErr w:type="spellStart"/>
            <w:proofErr w:type="gramStart"/>
            <w:r w:rsidRPr="00F55044">
              <w:rPr>
                <w:rFonts w:ascii="Tahoma" w:hAnsi="Tahoma" w:cs="Tahoma"/>
                <w:b/>
                <w:bCs/>
                <w:color w:val="000000"/>
                <w:sz w:val="15"/>
                <w:szCs w:val="15"/>
              </w:rPr>
              <w:t>соц.нужды</w:t>
            </w:r>
            <w:proofErr w:type="spellEnd"/>
            <w:proofErr w:type="gramEnd"/>
            <w:r w:rsidRPr="00F55044">
              <w:rPr>
                <w:rFonts w:ascii="Tahoma" w:hAnsi="Tahoma" w:cs="Tahoma"/>
                <w:b/>
                <w:bCs/>
                <w:color w:val="000000"/>
                <w:sz w:val="15"/>
                <w:szCs w:val="15"/>
              </w:rPr>
              <w:t xml:space="preserve"> от заработной платы АУП</w:t>
            </w:r>
          </w:p>
        </w:tc>
        <w:tc>
          <w:tcPr>
            <w:tcW w:w="1140" w:type="dxa"/>
            <w:tcBorders>
              <w:top w:val="nil"/>
              <w:left w:val="nil"/>
              <w:bottom w:val="single" w:sz="4" w:space="0" w:color="auto"/>
              <w:right w:val="single" w:sz="4" w:space="0" w:color="auto"/>
            </w:tcBorders>
            <w:shd w:val="clear" w:color="auto" w:fill="auto"/>
            <w:vAlign w:val="center"/>
            <w:hideMark/>
          </w:tcPr>
          <w:p w14:paraId="493C947E"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34197EB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4,13</w:t>
            </w:r>
          </w:p>
        </w:tc>
        <w:tc>
          <w:tcPr>
            <w:tcW w:w="1800" w:type="dxa"/>
            <w:tcBorders>
              <w:top w:val="nil"/>
              <w:left w:val="nil"/>
              <w:bottom w:val="single" w:sz="4" w:space="0" w:color="auto"/>
              <w:right w:val="single" w:sz="4" w:space="0" w:color="auto"/>
            </w:tcBorders>
            <w:shd w:val="clear" w:color="000000" w:fill="FFFFCC"/>
            <w:vAlign w:val="center"/>
            <w:hideMark/>
          </w:tcPr>
          <w:p w14:paraId="511EFD4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36,24</w:t>
            </w:r>
          </w:p>
        </w:tc>
        <w:tc>
          <w:tcPr>
            <w:tcW w:w="1980" w:type="dxa"/>
            <w:tcBorders>
              <w:top w:val="nil"/>
              <w:left w:val="nil"/>
              <w:bottom w:val="single" w:sz="4" w:space="0" w:color="auto"/>
              <w:right w:val="single" w:sz="4" w:space="0" w:color="auto"/>
            </w:tcBorders>
            <w:shd w:val="clear" w:color="000000" w:fill="FFFFCC"/>
            <w:vAlign w:val="center"/>
            <w:hideMark/>
          </w:tcPr>
          <w:p w14:paraId="2CE6B17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20,66</w:t>
            </w:r>
          </w:p>
        </w:tc>
        <w:tc>
          <w:tcPr>
            <w:tcW w:w="1980" w:type="dxa"/>
            <w:tcBorders>
              <w:top w:val="nil"/>
              <w:left w:val="nil"/>
              <w:bottom w:val="single" w:sz="4" w:space="0" w:color="auto"/>
              <w:right w:val="single" w:sz="4" w:space="0" w:color="auto"/>
            </w:tcBorders>
            <w:shd w:val="clear" w:color="000000" w:fill="FFFFCC"/>
            <w:vAlign w:val="center"/>
            <w:hideMark/>
          </w:tcPr>
          <w:p w14:paraId="29329F3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21,15</w:t>
            </w:r>
          </w:p>
        </w:tc>
        <w:tc>
          <w:tcPr>
            <w:tcW w:w="2020" w:type="dxa"/>
            <w:tcBorders>
              <w:top w:val="nil"/>
              <w:left w:val="nil"/>
              <w:bottom w:val="single" w:sz="4" w:space="0" w:color="auto"/>
              <w:right w:val="single" w:sz="4" w:space="0" w:color="auto"/>
            </w:tcBorders>
            <w:shd w:val="clear" w:color="000000" w:fill="FFFFCC"/>
            <w:vAlign w:val="center"/>
            <w:hideMark/>
          </w:tcPr>
          <w:p w14:paraId="1613907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15,08</w:t>
            </w:r>
          </w:p>
        </w:tc>
        <w:tc>
          <w:tcPr>
            <w:tcW w:w="2020" w:type="dxa"/>
            <w:tcBorders>
              <w:top w:val="nil"/>
              <w:left w:val="nil"/>
              <w:bottom w:val="single" w:sz="4" w:space="0" w:color="auto"/>
              <w:right w:val="single" w:sz="4" w:space="0" w:color="auto"/>
            </w:tcBorders>
            <w:shd w:val="clear" w:color="000000" w:fill="FFFFCC"/>
            <w:vAlign w:val="center"/>
            <w:hideMark/>
          </w:tcPr>
          <w:p w14:paraId="0799427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36,24</w:t>
            </w:r>
          </w:p>
        </w:tc>
        <w:tc>
          <w:tcPr>
            <w:tcW w:w="2020" w:type="dxa"/>
            <w:tcBorders>
              <w:top w:val="nil"/>
              <w:left w:val="nil"/>
              <w:bottom w:val="single" w:sz="4" w:space="0" w:color="auto"/>
              <w:right w:val="single" w:sz="4" w:space="0" w:color="auto"/>
            </w:tcBorders>
            <w:shd w:val="clear" w:color="000000" w:fill="FFFFCC"/>
            <w:vAlign w:val="center"/>
            <w:hideMark/>
          </w:tcPr>
          <w:p w14:paraId="1D980CB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-0,08</w:t>
            </w:r>
          </w:p>
        </w:tc>
        <w:tc>
          <w:tcPr>
            <w:tcW w:w="1920" w:type="dxa"/>
            <w:tcBorders>
              <w:top w:val="nil"/>
              <w:left w:val="nil"/>
              <w:bottom w:val="single" w:sz="4" w:space="0" w:color="auto"/>
              <w:right w:val="single" w:sz="4" w:space="0" w:color="auto"/>
            </w:tcBorders>
            <w:shd w:val="clear" w:color="000000" w:fill="FFFFCC"/>
            <w:vAlign w:val="center"/>
            <w:hideMark/>
          </w:tcPr>
          <w:p w14:paraId="6D2CFD3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21,07</w:t>
            </w:r>
          </w:p>
        </w:tc>
        <w:tc>
          <w:tcPr>
            <w:tcW w:w="1480" w:type="dxa"/>
            <w:tcBorders>
              <w:top w:val="nil"/>
              <w:left w:val="nil"/>
              <w:bottom w:val="single" w:sz="4" w:space="0" w:color="auto"/>
              <w:right w:val="single" w:sz="4" w:space="0" w:color="auto"/>
            </w:tcBorders>
            <w:shd w:val="clear" w:color="000000" w:fill="D7EAD3"/>
            <w:vAlign w:val="center"/>
            <w:hideMark/>
          </w:tcPr>
          <w:p w14:paraId="71FAB89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10,53</w:t>
            </w:r>
          </w:p>
        </w:tc>
        <w:tc>
          <w:tcPr>
            <w:tcW w:w="1460" w:type="dxa"/>
            <w:tcBorders>
              <w:top w:val="nil"/>
              <w:left w:val="nil"/>
              <w:bottom w:val="single" w:sz="4" w:space="0" w:color="auto"/>
              <w:right w:val="single" w:sz="4" w:space="0" w:color="auto"/>
            </w:tcBorders>
            <w:shd w:val="clear" w:color="000000" w:fill="D7EAD3"/>
            <w:vAlign w:val="center"/>
            <w:hideMark/>
          </w:tcPr>
          <w:p w14:paraId="3A8846B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10,53</w:t>
            </w:r>
          </w:p>
        </w:tc>
        <w:tc>
          <w:tcPr>
            <w:tcW w:w="2160" w:type="dxa"/>
            <w:tcBorders>
              <w:top w:val="nil"/>
              <w:left w:val="nil"/>
              <w:bottom w:val="single" w:sz="4" w:space="0" w:color="auto"/>
              <w:right w:val="single" w:sz="4" w:space="0" w:color="auto"/>
            </w:tcBorders>
            <w:shd w:val="clear" w:color="000000" w:fill="FFFFCC"/>
            <w:vAlign w:val="center"/>
            <w:hideMark/>
          </w:tcPr>
          <w:p w14:paraId="190D5D1B"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778A2A8E" w14:textId="77777777" w:rsidTr="00F55044">
        <w:trPr>
          <w:trHeight w:val="450"/>
          <w:jc w:val="center"/>
        </w:trPr>
        <w:tc>
          <w:tcPr>
            <w:tcW w:w="580" w:type="dxa"/>
            <w:tcBorders>
              <w:top w:val="nil"/>
              <w:left w:val="nil"/>
              <w:bottom w:val="nil"/>
              <w:right w:val="nil"/>
            </w:tcBorders>
            <w:shd w:val="clear" w:color="000000" w:fill="B1A0C7"/>
            <w:noWrap/>
            <w:vAlign w:val="center"/>
            <w:hideMark/>
          </w:tcPr>
          <w:p w14:paraId="5ABC3286"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EB253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w:t>
            </w:r>
          </w:p>
        </w:tc>
        <w:tc>
          <w:tcPr>
            <w:tcW w:w="5860" w:type="dxa"/>
            <w:tcBorders>
              <w:top w:val="nil"/>
              <w:left w:val="nil"/>
              <w:bottom w:val="single" w:sz="4" w:space="0" w:color="auto"/>
              <w:right w:val="single" w:sz="4" w:space="0" w:color="auto"/>
            </w:tcBorders>
            <w:shd w:val="clear" w:color="auto" w:fill="auto"/>
            <w:vAlign w:val="center"/>
            <w:hideMark/>
          </w:tcPr>
          <w:p w14:paraId="57FE4222"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503BE5D2"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24EC9BE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107,19</w:t>
            </w:r>
          </w:p>
        </w:tc>
        <w:tc>
          <w:tcPr>
            <w:tcW w:w="1800" w:type="dxa"/>
            <w:tcBorders>
              <w:top w:val="nil"/>
              <w:left w:val="nil"/>
              <w:bottom w:val="single" w:sz="4" w:space="0" w:color="auto"/>
              <w:right w:val="single" w:sz="4" w:space="0" w:color="auto"/>
            </w:tcBorders>
            <w:shd w:val="clear" w:color="000000" w:fill="D7EAD3"/>
            <w:vAlign w:val="center"/>
            <w:hideMark/>
          </w:tcPr>
          <w:p w14:paraId="2426CFD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980" w:type="dxa"/>
            <w:tcBorders>
              <w:top w:val="nil"/>
              <w:left w:val="nil"/>
              <w:bottom w:val="single" w:sz="4" w:space="0" w:color="auto"/>
              <w:right w:val="single" w:sz="4" w:space="0" w:color="auto"/>
            </w:tcBorders>
            <w:shd w:val="clear" w:color="000000" w:fill="D7EAD3"/>
            <w:vAlign w:val="center"/>
            <w:hideMark/>
          </w:tcPr>
          <w:p w14:paraId="0000C89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980" w:type="dxa"/>
            <w:tcBorders>
              <w:top w:val="nil"/>
              <w:left w:val="nil"/>
              <w:bottom w:val="single" w:sz="4" w:space="0" w:color="auto"/>
              <w:right w:val="single" w:sz="4" w:space="0" w:color="auto"/>
            </w:tcBorders>
            <w:shd w:val="clear" w:color="000000" w:fill="D7EAD3"/>
            <w:vAlign w:val="center"/>
            <w:hideMark/>
          </w:tcPr>
          <w:p w14:paraId="391C465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2020" w:type="dxa"/>
            <w:tcBorders>
              <w:top w:val="nil"/>
              <w:left w:val="nil"/>
              <w:bottom w:val="single" w:sz="4" w:space="0" w:color="auto"/>
              <w:right w:val="single" w:sz="4" w:space="0" w:color="auto"/>
            </w:tcBorders>
            <w:shd w:val="clear" w:color="000000" w:fill="D7EAD3"/>
            <w:vAlign w:val="center"/>
            <w:hideMark/>
          </w:tcPr>
          <w:p w14:paraId="0CC41AC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D7EAD3"/>
            <w:vAlign w:val="center"/>
            <w:hideMark/>
          </w:tcPr>
          <w:p w14:paraId="5A44265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2020" w:type="dxa"/>
            <w:tcBorders>
              <w:top w:val="nil"/>
              <w:left w:val="nil"/>
              <w:bottom w:val="single" w:sz="4" w:space="0" w:color="auto"/>
              <w:right w:val="single" w:sz="4" w:space="0" w:color="auto"/>
            </w:tcBorders>
            <w:shd w:val="clear" w:color="000000" w:fill="D7EAD3"/>
            <w:vAlign w:val="center"/>
            <w:hideMark/>
          </w:tcPr>
          <w:p w14:paraId="038101C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D7EAD3"/>
            <w:vAlign w:val="center"/>
            <w:hideMark/>
          </w:tcPr>
          <w:p w14:paraId="072ECF8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480" w:type="dxa"/>
            <w:tcBorders>
              <w:top w:val="nil"/>
              <w:left w:val="nil"/>
              <w:bottom w:val="single" w:sz="4" w:space="0" w:color="auto"/>
              <w:right w:val="single" w:sz="4" w:space="0" w:color="auto"/>
            </w:tcBorders>
            <w:shd w:val="clear" w:color="000000" w:fill="D7EAD3"/>
            <w:vAlign w:val="center"/>
            <w:hideMark/>
          </w:tcPr>
          <w:p w14:paraId="29DCD89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53,43</w:t>
            </w:r>
          </w:p>
        </w:tc>
        <w:tc>
          <w:tcPr>
            <w:tcW w:w="1460" w:type="dxa"/>
            <w:tcBorders>
              <w:top w:val="nil"/>
              <w:left w:val="nil"/>
              <w:bottom w:val="single" w:sz="4" w:space="0" w:color="auto"/>
              <w:right w:val="single" w:sz="4" w:space="0" w:color="auto"/>
            </w:tcBorders>
            <w:shd w:val="clear" w:color="000000" w:fill="D7EAD3"/>
            <w:vAlign w:val="center"/>
            <w:hideMark/>
          </w:tcPr>
          <w:p w14:paraId="186D210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53,43</w:t>
            </w:r>
          </w:p>
        </w:tc>
        <w:tc>
          <w:tcPr>
            <w:tcW w:w="2160" w:type="dxa"/>
            <w:tcBorders>
              <w:top w:val="nil"/>
              <w:left w:val="nil"/>
              <w:bottom w:val="single" w:sz="4" w:space="0" w:color="auto"/>
              <w:right w:val="single" w:sz="4" w:space="0" w:color="auto"/>
            </w:tcBorders>
            <w:shd w:val="clear" w:color="000000" w:fill="FFFFCC"/>
            <w:vAlign w:val="center"/>
            <w:hideMark/>
          </w:tcPr>
          <w:p w14:paraId="2D999231"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6B96B8B4" w14:textId="77777777" w:rsidTr="00F55044">
        <w:trPr>
          <w:trHeight w:val="300"/>
          <w:jc w:val="center"/>
        </w:trPr>
        <w:tc>
          <w:tcPr>
            <w:tcW w:w="580" w:type="dxa"/>
            <w:tcBorders>
              <w:top w:val="nil"/>
              <w:left w:val="nil"/>
              <w:bottom w:val="nil"/>
              <w:right w:val="nil"/>
            </w:tcBorders>
            <w:shd w:val="clear" w:color="000000" w:fill="B1A0C7"/>
            <w:noWrap/>
            <w:vAlign w:val="center"/>
            <w:hideMark/>
          </w:tcPr>
          <w:p w14:paraId="0A8F71B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0B25B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7.1</w:t>
            </w:r>
          </w:p>
        </w:tc>
        <w:tc>
          <w:tcPr>
            <w:tcW w:w="5860" w:type="dxa"/>
            <w:tcBorders>
              <w:top w:val="nil"/>
              <w:left w:val="nil"/>
              <w:bottom w:val="single" w:sz="4" w:space="0" w:color="auto"/>
              <w:right w:val="single" w:sz="4" w:space="0" w:color="auto"/>
            </w:tcBorders>
            <w:shd w:val="clear" w:color="auto" w:fill="auto"/>
            <w:vAlign w:val="center"/>
            <w:hideMark/>
          </w:tcPr>
          <w:p w14:paraId="12B2D751" w14:textId="77777777" w:rsidR="00F55044" w:rsidRPr="00F55044" w:rsidRDefault="00F55044" w:rsidP="00F55044">
            <w:pPr>
              <w:ind w:firstLineChars="100" w:firstLine="151"/>
              <w:rPr>
                <w:rFonts w:ascii="Tahoma" w:hAnsi="Tahoma" w:cs="Tahoma"/>
                <w:b/>
                <w:bCs/>
                <w:color w:val="000000"/>
                <w:sz w:val="15"/>
                <w:szCs w:val="15"/>
              </w:rPr>
            </w:pPr>
            <w:r w:rsidRPr="00F55044">
              <w:rPr>
                <w:rFonts w:ascii="Tahoma" w:hAnsi="Tahoma" w:cs="Tahoma"/>
                <w:b/>
                <w:bCs/>
                <w:color w:val="000000"/>
                <w:sz w:val="15"/>
                <w:szCs w:val="15"/>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1FAFF3C"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451EA59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107,19</w:t>
            </w:r>
          </w:p>
        </w:tc>
        <w:tc>
          <w:tcPr>
            <w:tcW w:w="1800" w:type="dxa"/>
            <w:tcBorders>
              <w:top w:val="nil"/>
              <w:left w:val="nil"/>
              <w:bottom w:val="single" w:sz="4" w:space="0" w:color="auto"/>
              <w:right w:val="single" w:sz="4" w:space="0" w:color="auto"/>
            </w:tcBorders>
            <w:shd w:val="clear" w:color="000000" w:fill="FFFFCC"/>
            <w:vAlign w:val="center"/>
            <w:hideMark/>
          </w:tcPr>
          <w:p w14:paraId="43C2A6C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980" w:type="dxa"/>
            <w:tcBorders>
              <w:top w:val="nil"/>
              <w:left w:val="nil"/>
              <w:bottom w:val="single" w:sz="4" w:space="0" w:color="auto"/>
              <w:right w:val="single" w:sz="4" w:space="0" w:color="auto"/>
            </w:tcBorders>
            <w:shd w:val="clear" w:color="000000" w:fill="FFFFCC"/>
            <w:vAlign w:val="center"/>
            <w:hideMark/>
          </w:tcPr>
          <w:p w14:paraId="1D85313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980" w:type="dxa"/>
            <w:tcBorders>
              <w:top w:val="nil"/>
              <w:left w:val="nil"/>
              <w:bottom w:val="single" w:sz="4" w:space="0" w:color="auto"/>
              <w:right w:val="single" w:sz="4" w:space="0" w:color="auto"/>
            </w:tcBorders>
            <w:shd w:val="clear" w:color="000000" w:fill="FFFFCC"/>
            <w:vAlign w:val="center"/>
            <w:hideMark/>
          </w:tcPr>
          <w:p w14:paraId="19BD7CF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2020" w:type="dxa"/>
            <w:tcBorders>
              <w:top w:val="nil"/>
              <w:left w:val="nil"/>
              <w:bottom w:val="single" w:sz="4" w:space="0" w:color="auto"/>
              <w:right w:val="single" w:sz="4" w:space="0" w:color="auto"/>
            </w:tcBorders>
            <w:shd w:val="clear" w:color="000000" w:fill="FFFFCC"/>
            <w:vAlign w:val="center"/>
            <w:hideMark/>
          </w:tcPr>
          <w:p w14:paraId="1570113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020" w:type="dxa"/>
            <w:tcBorders>
              <w:top w:val="nil"/>
              <w:left w:val="nil"/>
              <w:bottom w:val="single" w:sz="4" w:space="0" w:color="auto"/>
              <w:right w:val="single" w:sz="4" w:space="0" w:color="auto"/>
            </w:tcBorders>
            <w:shd w:val="clear" w:color="000000" w:fill="FFFFCC"/>
            <w:vAlign w:val="center"/>
            <w:hideMark/>
          </w:tcPr>
          <w:p w14:paraId="0750F34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2020" w:type="dxa"/>
            <w:tcBorders>
              <w:top w:val="nil"/>
              <w:left w:val="nil"/>
              <w:bottom w:val="single" w:sz="4" w:space="0" w:color="auto"/>
              <w:right w:val="single" w:sz="4" w:space="0" w:color="auto"/>
            </w:tcBorders>
            <w:shd w:val="clear" w:color="000000" w:fill="FFFFCC"/>
            <w:vAlign w:val="center"/>
            <w:hideMark/>
          </w:tcPr>
          <w:p w14:paraId="47928AA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5BDE96B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106,87</w:t>
            </w:r>
          </w:p>
        </w:tc>
        <w:tc>
          <w:tcPr>
            <w:tcW w:w="1480" w:type="dxa"/>
            <w:tcBorders>
              <w:top w:val="nil"/>
              <w:left w:val="nil"/>
              <w:bottom w:val="single" w:sz="4" w:space="0" w:color="auto"/>
              <w:right w:val="single" w:sz="4" w:space="0" w:color="auto"/>
            </w:tcBorders>
            <w:shd w:val="clear" w:color="000000" w:fill="D7EAD3"/>
            <w:vAlign w:val="center"/>
            <w:hideMark/>
          </w:tcPr>
          <w:p w14:paraId="0548C71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53,43</w:t>
            </w:r>
          </w:p>
        </w:tc>
        <w:tc>
          <w:tcPr>
            <w:tcW w:w="1460" w:type="dxa"/>
            <w:tcBorders>
              <w:top w:val="nil"/>
              <w:left w:val="nil"/>
              <w:bottom w:val="single" w:sz="4" w:space="0" w:color="auto"/>
              <w:right w:val="single" w:sz="4" w:space="0" w:color="auto"/>
            </w:tcBorders>
            <w:shd w:val="clear" w:color="000000" w:fill="D7EAD3"/>
            <w:vAlign w:val="center"/>
            <w:hideMark/>
          </w:tcPr>
          <w:p w14:paraId="540AAAA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53,43</w:t>
            </w:r>
          </w:p>
        </w:tc>
        <w:tc>
          <w:tcPr>
            <w:tcW w:w="2160" w:type="dxa"/>
            <w:tcBorders>
              <w:top w:val="nil"/>
              <w:left w:val="nil"/>
              <w:bottom w:val="single" w:sz="4" w:space="0" w:color="auto"/>
              <w:right w:val="single" w:sz="4" w:space="0" w:color="auto"/>
            </w:tcBorders>
            <w:shd w:val="clear" w:color="000000" w:fill="FFFFCC"/>
            <w:vAlign w:val="center"/>
            <w:hideMark/>
          </w:tcPr>
          <w:p w14:paraId="38428936"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по факту 2018 года </w:t>
            </w:r>
          </w:p>
        </w:tc>
      </w:tr>
      <w:tr w:rsidR="00F55044" w:rsidRPr="00F55044" w14:paraId="4D0BBE4F" w14:textId="77777777" w:rsidTr="00F55044">
        <w:trPr>
          <w:trHeight w:val="300"/>
          <w:jc w:val="center"/>
        </w:trPr>
        <w:tc>
          <w:tcPr>
            <w:tcW w:w="580" w:type="dxa"/>
            <w:tcBorders>
              <w:top w:val="nil"/>
              <w:left w:val="nil"/>
              <w:bottom w:val="nil"/>
              <w:right w:val="nil"/>
            </w:tcBorders>
            <w:shd w:val="clear" w:color="000000" w:fill="00B050"/>
            <w:noWrap/>
            <w:vAlign w:val="center"/>
            <w:hideMark/>
          </w:tcPr>
          <w:p w14:paraId="1038B44D"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69987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w:t>
            </w:r>
          </w:p>
        </w:tc>
        <w:tc>
          <w:tcPr>
            <w:tcW w:w="5860" w:type="dxa"/>
            <w:tcBorders>
              <w:top w:val="nil"/>
              <w:left w:val="nil"/>
              <w:bottom w:val="single" w:sz="4" w:space="0" w:color="auto"/>
              <w:right w:val="single" w:sz="4" w:space="0" w:color="auto"/>
            </w:tcBorders>
            <w:shd w:val="clear" w:color="auto" w:fill="auto"/>
            <w:vAlign w:val="center"/>
            <w:hideMark/>
          </w:tcPr>
          <w:p w14:paraId="700A99F7"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61C19449"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A62A29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1,56</w:t>
            </w:r>
          </w:p>
        </w:tc>
        <w:tc>
          <w:tcPr>
            <w:tcW w:w="1800" w:type="dxa"/>
            <w:tcBorders>
              <w:top w:val="nil"/>
              <w:left w:val="nil"/>
              <w:bottom w:val="single" w:sz="4" w:space="0" w:color="auto"/>
              <w:right w:val="single" w:sz="4" w:space="0" w:color="auto"/>
            </w:tcBorders>
            <w:shd w:val="clear" w:color="000000" w:fill="D7EAD3"/>
            <w:vAlign w:val="center"/>
            <w:hideMark/>
          </w:tcPr>
          <w:p w14:paraId="15044E2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0,77</w:t>
            </w:r>
          </w:p>
        </w:tc>
        <w:tc>
          <w:tcPr>
            <w:tcW w:w="1980" w:type="dxa"/>
            <w:tcBorders>
              <w:top w:val="nil"/>
              <w:left w:val="nil"/>
              <w:bottom w:val="single" w:sz="4" w:space="0" w:color="auto"/>
              <w:right w:val="single" w:sz="4" w:space="0" w:color="auto"/>
            </w:tcBorders>
            <w:shd w:val="clear" w:color="000000" w:fill="D7EAD3"/>
            <w:vAlign w:val="center"/>
            <w:hideMark/>
          </w:tcPr>
          <w:p w14:paraId="6137ED9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2,23</w:t>
            </w:r>
          </w:p>
        </w:tc>
        <w:tc>
          <w:tcPr>
            <w:tcW w:w="1980" w:type="dxa"/>
            <w:tcBorders>
              <w:top w:val="nil"/>
              <w:left w:val="nil"/>
              <w:bottom w:val="single" w:sz="4" w:space="0" w:color="auto"/>
              <w:right w:val="single" w:sz="4" w:space="0" w:color="auto"/>
            </w:tcBorders>
            <w:shd w:val="clear" w:color="000000" w:fill="D7EAD3"/>
            <w:vAlign w:val="center"/>
            <w:hideMark/>
          </w:tcPr>
          <w:p w14:paraId="39A27A2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2,22</w:t>
            </w:r>
          </w:p>
        </w:tc>
        <w:tc>
          <w:tcPr>
            <w:tcW w:w="2020" w:type="dxa"/>
            <w:tcBorders>
              <w:top w:val="nil"/>
              <w:left w:val="nil"/>
              <w:bottom w:val="single" w:sz="4" w:space="0" w:color="auto"/>
              <w:right w:val="single" w:sz="4" w:space="0" w:color="auto"/>
            </w:tcBorders>
            <w:shd w:val="clear" w:color="000000" w:fill="D7EAD3"/>
            <w:vAlign w:val="center"/>
            <w:hideMark/>
          </w:tcPr>
          <w:p w14:paraId="2934B17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-0,01</w:t>
            </w:r>
          </w:p>
        </w:tc>
        <w:tc>
          <w:tcPr>
            <w:tcW w:w="2020" w:type="dxa"/>
            <w:tcBorders>
              <w:top w:val="nil"/>
              <w:left w:val="nil"/>
              <w:bottom w:val="single" w:sz="4" w:space="0" w:color="auto"/>
              <w:right w:val="single" w:sz="4" w:space="0" w:color="auto"/>
            </w:tcBorders>
            <w:shd w:val="clear" w:color="000000" w:fill="D7EAD3"/>
            <w:vAlign w:val="center"/>
            <w:hideMark/>
          </w:tcPr>
          <w:p w14:paraId="6587E0E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2,22</w:t>
            </w:r>
          </w:p>
        </w:tc>
        <w:tc>
          <w:tcPr>
            <w:tcW w:w="2020" w:type="dxa"/>
            <w:tcBorders>
              <w:top w:val="nil"/>
              <w:left w:val="nil"/>
              <w:bottom w:val="single" w:sz="4" w:space="0" w:color="auto"/>
              <w:right w:val="single" w:sz="4" w:space="0" w:color="auto"/>
            </w:tcBorders>
            <w:shd w:val="clear" w:color="000000" w:fill="D7EAD3"/>
            <w:vAlign w:val="center"/>
            <w:hideMark/>
          </w:tcPr>
          <w:p w14:paraId="28CC58E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-1,45</w:t>
            </w:r>
          </w:p>
        </w:tc>
        <w:tc>
          <w:tcPr>
            <w:tcW w:w="1920" w:type="dxa"/>
            <w:tcBorders>
              <w:top w:val="nil"/>
              <w:left w:val="nil"/>
              <w:bottom w:val="single" w:sz="4" w:space="0" w:color="auto"/>
              <w:right w:val="single" w:sz="4" w:space="0" w:color="auto"/>
            </w:tcBorders>
            <w:shd w:val="clear" w:color="000000" w:fill="D7EAD3"/>
            <w:vAlign w:val="center"/>
            <w:hideMark/>
          </w:tcPr>
          <w:p w14:paraId="427CA03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0,77</w:t>
            </w:r>
          </w:p>
        </w:tc>
        <w:tc>
          <w:tcPr>
            <w:tcW w:w="1480" w:type="dxa"/>
            <w:tcBorders>
              <w:top w:val="nil"/>
              <w:left w:val="nil"/>
              <w:bottom w:val="single" w:sz="4" w:space="0" w:color="auto"/>
              <w:right w:val="single" w:sz="4" w:space="0" w:color="auto"/>
            </w:tcBorders>
            <w:shd w:val="clear" w:color="000000" w:fill="D7EAD3"/>
            <w:vAlign w:val="center"/>
            <w:hideMark/>
          </w:tcPr>
          <w:p w14:paraId="421A49B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0,39</w:t>
            </w:r>
          </w:p>
        </w:tc>
        <w:tc>
          <w:tcPr>
            <w:tcW w:w="1460" w:type="dxa"/>
            <w:tcBorders>
              <w:top w:val="nil"/>
              <w:left w:val="nil"/>
              <w:bottom w:val="single" w:sz="4" w:space="0" w:color="auto"/>
              <w:right w:val="single" w:sz="4" w:space="0" w:color="auto"/>
            </w:tcBorders>
            <w:shd w:val="clear" w:color="000000" w:fill="D7EAD3"/>
            <w:vAlign w:val="center"/>
            <w:hideMark/>
          </w:tcPr>
          <w:p w14:paraId="058A1FF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0,39</w:t>
            </w:r>
          </w:p>
        </w:tc>
        <w:tc>
          <w:tcPr>
            <w:tcW w:w="2160" w:type="dxa"/>
            <w:tcBorders>
              <w:top w:val="nil"/>
              <w:left w:val="nil"/>
              <w:bottom w:val="single" w:sz="4" w:space="0" w:color="auto"/>
              <w:right w:val="single" w:sz="4" w:space="0" w:color="auto"/>
            </w:tcBorders>
            <w:shd w:val="clear" w:color="000000" w:fill="FFFFCC"/>
            <w:vAlign w:val="center"/>
            <w:hideMark/>
          </w:tcPr>
          <w:p w14:paraId="1EF8E23B"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550FC6C4" w14:textId="77777777" w:rsidTr="00F55044">
        <w:trPr>
          <w:trHeight w:val="450"/>
          <w:jc w:val="center"/>
        </w:trPr>
        <w:tc>
          <w:tcPr>
            <w:tcW w:w="580" w:type="dxa"/>
            <w:tcBorders>
              <w:top w:val="nil"/>
              <w:left w:val="nil"/>
              <w:bottom w:val="nil"/>
              <w:right w:val="nil"/>
            </w:tcBorders>
            <w:shd w:val="clear" w:color="000000" w:fill="00B050"/>
            <w:noWrap/>
            <w:vAlign w:val="center"/>
            <w:hideMark/>
          </w:tcPr>
          <w:p w14:paraId="5690C479" w14:textId="77777777" w:rsidR="00F55044" w:rsidRPr="00F55044" w:rsidRDefault="00F55044" w:rsidP="00F55044">
            <w:pPr>
              <w:rPr>
                <w:rFonts w:ascii="Tahoma" w:hAnsi="Tahoma" w:cs="Tahoma"/>
                <w:b/>
                <w:bCs/>
                <w:color w:val="000000"/>
                <w:sz w:val="15"/>
                <w:szCs w:val="15"/>
              </w:rPr>
            </w:pPr>
            <w:r w:rsidRPr="00F55044">
              <w:rPr>
                <w:rFonts w:ascii="Tahoma" w:hAnsi="Tahoma" w:cs="Tahoma"/>
                <w:b/>
                <w:bCs/>
                <w:color w:val="000000"/>
                <w:sz w:val="15"/>
                <w:szCs w:val="15"/>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CE45C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9.1</w:t>
            </w:r>
          </w:p>
        </w:tc>
        <w:tc>
          <w:tcPr>
            <w:tcW w:w="5860" w:type="dxa"/>
            <w:tcBorders>
              <w:top w:val="nil"/>
              <w:left w:val="nil"/>
              <w:bottom w:val="single" w:sz="4" w:space="0" w:color="auto"/>
              <w:right w:val="single" w:sz="4" w:space="0" w:color="auto"/>
            </w:tcBorders>
            <w:shd w:val="clear" w:color="auto" w:fill="auto"/>
            <w:vAlign w:val="center"/>
            <w:hideMark/>
          </w:tcPr>
          <w:p w14:paraId="2656B0E4"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Плата за негативное воздействие на окружающую среду</w:t>
            </w:r>
          </w:p>
        </w:tc>
        <w:tc>
          <w:tcPr>
            <w:tcW w:w="1140" w:type="dxa"/>
            <w:tcBorders>
              <w:top w:val="nil"/>
              <w:left w:val="nil"/>
              <w:bottom w:val="single" w:sz="4" w:space="0" w:color="auto"/>
              <w:right w:val="single" w:sz="4" w:space="0" w:color="auto"/>
            </w:tcBorders>
            <w:shd w:val="clear" w:color="auto" w:fill="auto"/>
            <w:vAlign w:val="center"/>
            <w:hideMark/>
          </w:tcPr>
          <w:p w14:paraId="66CCE202"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5D0755F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1,56</w:t>
            </w:r>
          </w:p>
        </w:tc>
        <w:tc>
          <w:tcPr>
            <w:tcW w:w="1800" w:type="dxa"/>
            <w:tcBorders>
              <w:top w:val="nil"/>
              <w:left w:val="nil"/>
              <w:bottom w:val="single" w:sz="4" w:space="0" w:color="auto"/>
              <w:right w:val="single" w:sz="4" w:space="0" w:color="auto"/>
            </w:tcBorders>
            <w:shd w:val="clear" w:color="000000" w:fill="FFFFCC"/>
            <w:vAlign w:val="center"/>
            <w:hideMark/>
          </w:tcPr>
          <w:p w14:paraId="7D7AE75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0,77</w:t>
            </w:r>
          </w:p>
        </w:tc>
        <w:tc>
          <w:tcPr>
            <w:tcW w:w="1980" w:type="dxa"/>
            <w:tcBorders>
              <w:top w:val="nil"/>
              <w:left w:val="nil"/>
              <w:bottom w:val="single" w:sz="4" w:space="0" w:color="auto"/>
              <w:right w:val="single" w:sz="4" w:space="0" w:color="auto"/>
            </w:tcBorders>
            <w:shd w:val="clear" w:color="000000" w:fill="FFFFCC"/>
            <w:vAlign w:val="center"/>
            <w:hideMark/>
          </w:tcPr>
          <w:p w14:paraId="6F0A987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2,23</w:t>
            </w:r>
          </w:p>
        </w:tc>
        <w:tc>
          <w:tcPr>
            <w:tcW w:w="1980" w:type="dxa"/>
            <w:tcBorders>
              <w:top w:val="nil"/>
              <w:left w:val="nil"/>
              <w:bottom w:val="single" w:sz="4" w:space="0" w:color="auto"/>
              <w:right w:val="single" w:sz="4" w:space="0" w:color="auto"/>
            </w:tcBorders>
            <w:shd w:val="clear" w:color="000000" w:fill="FFFFCC"/>
            <w:vAlign w:val="center"/>
            <w:hideMark/>
          </w:tcPr>
          <w:p w14:paraId="0487608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2,22</w:t>
            </w:r>
          </w:p>
        </w:tc>
        <w:tc>
          <w:tcPr>
            <w:tcW w:w="2020" w:type="dxa"/>
            <w:tcBorders>
              <w:top w:val="nil"/>
              <w:left w:val="nil"/>
              <w:bottom w:val="single" w:sz="4" w:space="0" w:color="auto"/>
              <w:right w:val="single" w:sz="4" w:space="0" w:color="auto"/>
            </w:tcBorders>
            <w:shd w:val="clear" w:color="000000" w:fill="FFFFCC"/>
            <w:vAlign w:val="center"/>
            <w:hideMark/>
          </w:tcPr>
          <w:p w14:paraId="588DD78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-0,01</w:t>
            </w:r>
          </w:p>
        </w:tc>
        <w:tc>
          <w:tcPr>
            <w:tcW w:w="2020" w:type="dxa"/>
            <w:tcBorders>
              <w:top w:val="nil"/>
              <w:left w:val="nil"/>
              <w:bottom w:val="single" w:sz="4" w:space="0" w:color="auto"/>
              <w:right w:val="single" w:sz="4" w:space="0" w:color="auto"/>
            </w:tcBorders>
            <w:shd w:val="clear" w:color="000000" w:fill="FFFFCC"/>
            <w:vAlign w:val="center"/>
            <w:hideMark/>
          </w:tcPr>
          <w:p w14:paraId="5493403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2,22</w:t>
            </w:r>
          </w:p>
        </w:tc>
        <w:tc>
          <w:tcPr>
            <w:tcW w:w="2020" w:type="dxa"/>
            <w:tcBorders>
              <w:top w:val="nil"/>
              <w:left w:val="nil"/>
              <w:bottom w:val="single" w:sz="4" w:space="0" w:color="auto"/>
              <w:right w:val="single" w:sz="4" w:space="0" w:color="auto"/>
            </w:tcBorders>
            <w:shd w:val="clear" w:color="000000" w:fill="FFFFCC"/>
            <w:vAlign w:val="center"/>
            <w:hideMark/>
          </w:tcPr>
          <w:p w14:paraId="30148CA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-1,45</w:t>
            </w:r>
          </w:p>
        </w:tc>
        <w:tc>
          <w:tcPr>
            <w:tcW w:w="1920" w:type="dxa"/>
            <w:tcBorders>
              <w:top w:val="nil"/>
              <w:left w:val="nil"/>
              <w:bottom w:val="single" w:sz="4" w:space="0" w:color="auto"/>
              <w:right w:val="single" w:sz="4" w:space="0" w:color="auto"/>
            </w:tcBorders>
            <w:shd w:val="clear" w:color="000000" w:fill="FFFFCC"/>
            <w:vAlign w:val="center"/>
            <w:hideMark/>
          </w:tcPr>
          <w:p w14:paraId="1F658FE2"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0,77</w:t>
            </w:r>
          </w:p>
        </w:tc>
        <w:tc>
          <w:tcPr>
            <w:tcW w:w="1480" w:type="dxa"/>
            <w:tcBorders>
              <w:top w:val="nil"/>
              <w:left w:val="nil"/>
              <w:bottom w:val="single" w:sz="4" w:space="0" w:color="auto"/>
              <w:right w:val="single" w:sz="4" w:space="0" w:color="auto"/>
            </w:tcBorders>
            <w:shd w:val="clear" w:color="000000" w:fill="D7EAD3"/>
            <w:vAlign w:val="center"/>
            <w:hideMark/>
          </w:tcPr>
          <w:p w14:paraId="164D8C1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0,39</w:t>
            </w:r>
          </w:p>
        </w:tc>
        <w:tc>
          <w:tcPr>
            <w:tcW w:w="1460" w:type="dxa"/>
            <w:tcBorders>
              <w:top w:val="nil"/>
              <w:left w:val="nil"/>
              <w:bottom w:val="single" w:sz="4" w:space="0" w:color="auto"/>
              <w:right w:val="single" w:sz="4" w:space="0" w:color="auto"/>
            </w:tcBorders>
            <w:shd w:val="clear" w:color="000000" w:fill="D7EAD3"/>
            <w:vAlign w:val="center"/>
            <w:hideMark/>
          </w:tcPr>
          <w:p w14:paraId="3803668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0,39</w:t>
            </w:r>
          </w:p>
        </w:tc>
        <w:tc>
          <w:tcPr>
            <w:tcW w:w="2160" w:type="dxa"/>
            <w:tcBorders>
              <w:top w:val="nil"/>
              <w:left w:val="nil"/>
              <w:bottom w:val="single" w:sz="4" w:space="0" w:color="auto"/>
              <w:right w:val="single" w:sz="4" w:space="0" w:color="auto"/>
            </w:tcBorders>
            <w:shd w:val="clear" w:color="000000" w:fill="FFFFCC"/>
            <w:vAlign w:val="center"/>
            <w:hideMark/>
          </w:tcPr>
          <w:p w14:paraId="75804624" w14:textId="77777777" w:rsidR="00F55044" w:rsidRPr="00F55044" w:rsidRDefault="00F55044" w:rsidP="00F55044">
            <w:pPr>
              <w:rPr>
                <w:rFonts w:ascii="Tahoma" w:hAnsi="Tahoma" w:cs="Tahoma"/>
                <w:sz w:val="15"/>
                <w:szCs w:val="15"/>
              </w:rPr>
            </w:pPr>
            <w:r w:rsidRPr="00F55044">
              <w:rPr>
                <w:rFonts w:ascii="Tahoma" w:hAnsi="Tahoma" w:cs="Tahoma"/>
                <w:sz w:val="15"/>
                <w:szCs w:val="15"/>
              </w:rPr>
              <w:t>по факту 2018 года в пределах лимита</w:t>
            </w:r>
          </w:p>
        </w:tc>
      </w:tr>
      <w:tr w:rsidR="00F55044" w:rsidRPr="00F55044" w14:paraId="29744C8E" w14:textId="77777777" w:rsidTr="00F55044">
        <w:trPr>
          <w:trHeight w:val="675"/>
          <w:jc w:val="center"/>
        </w:trPr>
        <w:tc>
          <w:tcPr>
            <w:tcW w:w="580" w:type="dxa"/>
            <w:tcBorders>
              <w:top w:val="nil"/>
              <w:left w:val="nil"/>
              <w:bottom w:val="nil"/>
              <w:right w:val="nil"/>
            </w:tcBorders>
            <w:shd w:val="clear" w:color="auto" w:fill="auto"/>
            <w:noWrap/>
            <w:vAlign w:val="center"/>
            <w:hideMark/>
          </w:tcPr>
          <w:p w14:paraId="5949386D"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0684A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12</w:t>
            </w:r>
          </w:p>
        </w:tc>
        <w:tc>
          <w:tcPr>
            <w:tcW w:w="5860" w:type="dxa"/>
            <w:tcBorders>
              <w:top w:val="nil"/>
              <w:left w:val="nil"/>
              <w:bottom w:val="single" w:sz="4" w:space="0" w:color="auto"/>
              <w:right w:val="single" w:sz="4" w:space="0" w:color="auto"/>
            </w:tcBorders>
            <w:shd w:val="clear" w:color="auto" w:fill="auto"/>
            <w:vAlign w:val="center"/>
            <w:hideMark/>
          </w:tcPr>
          <w:p w14:paraId="3A1C4A25"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6A5545DB"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6465C94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2FE7D07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388,04</w:t>
            </w:r>
          </w:p>
        </w:tc>
        <w:tc>
          <w:tcPr>
            <w:tcW w:w="1980" w:type="dxa"/>
            <w:tcBorders>
              <w:top w:val="nil"/>
              <w:left w:val="nil"/>
              <w:bottom w:val="single" w:sz="4" w:space="0" w:color="auto"/>
              <w:right w:val="single" w:sz="4" w:space="0" w:color="auto"/>
            </w:tcBorders>
            <w:shd w:val="clear" w:color="000000" w:fill="FFFFCC"/>
            <w:vAlign w:val="center"/>
            <w:hideMark/>
          </w:tcPr>
          <w:p w14:paraId="6B35EC2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0EB17C7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4A00DB7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1DEF3B5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7DC468C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920" w:type="dxa"/>
            <w:tcBorders>
              <w:top w:val="nil"/>
              <w:left w:val="nil"/>
              <w:bottom w:val="single" w:sz="4" w:space="0" w:color="auto"/>
              <w:right w:val="single" w:sz="4" w:space="0" w:color="auto"/>
            </w:tcBorders>
            <w:shd w:val="clear" w:color="000000" w:fill="FFFFCC"/>
            <w:vAlign w:val="center"/>
            <w:hideMark/>
          </w:tcPr>
          <w:p w14:paraId="72F44A8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480" w:type="dxa"/>
            <w:tcBorders>
              <w:top w:val="nil"/>
              <w:left w:val="nil"/>
              <w:bottom w:val="single" w:sz="4" w:space="0" w:color="auto"/>
              <w:right w:val="single" w:sz="4" w:space="0" w:color="auto"/>
            </w:tcBorders>
            <w:shd w:val="clear" w:color="000000" w:fill="D7EAD3"/>
            <w:vAlign w:val="center"/>
            <w:hideMark/>
          </w:tcPr>
          <w:p w14:paraId="20DCB5C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1460" w:type="dxa"/>
            <w:tcBorders>
              <w:top w:val="nil"/>
              <w:left w:val="nil"/>
              <w:bottom w:val="single" w:sz="4" w:space="0" w:color="auto"/>
              <w:right w:val="single" w:sz="4" w:space="0" w:color="auto"/>
            </w:tcBorders>
            <w:shd w:val="clear" w:color="000000" w:fill="D7EAD3"/>
            <w:vAlign w:val="center"/>
            <w:hideMark/>
          </w:tcPr>
          <w:p w14:paraId="4E37445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0,00</w:t>
            </w:r>
          </w:p>
        </w:tc>
        <w:tc>
          <w:tcPr>
            <w:tcW w:w="2160" w:type="dxa"/>
            <w:tcBorders>
              <w:top w:val="nil"/>
              <w:left w:val="nil"/>
              <w:bottom w:val="single" w:sz="4" w:space="0" w:color="auto"/>
              <w:right w:val="single" w:sz="4" w:space="0" w:color="auto"/>
            </w:tcBorders>
            <w:shd w:val="clear" w:color="000000" w:fill="FFFFCC"/>
            <w:vAlign w:val="center"/>
            <w:hideMark/>
          </w:tcPr>
          <w:p w14:paraId="39450F9A"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171FAFAB" w14:textId="77777777" w:rsidTr="00F55044">
        <w:trPr>
          <w:trHeight w:val="1125"/>
          <w:jc w:val="center"/>
        </w:trPr>
        <w:tc>
          <w:tcPr>
            <w:tcW w:w="580" w:type="dxa"/>
            <w:tcBorders>
              <w:top w:val="nil"/>
              <w:left w:val="nil"/>
              <w:bottom w:val="nil"/>
              <w:right w:val="nil"/>
            </w:tcBorders>
            <w:shd w:val="clear" w:color="auto" w:fill="auto"/>
            <w:noWrap/>
            <w:vAlign w:val="center"/>
            <w:hideMark/>
          </w:tcPr>
          <w:p w14:paraId="6DA9B39B"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5C413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14</w:t>
            </w:r>
          </w:p>
        </w:tc>
        <w:tc>
          <w:tcPr>
            <w:tcW w:w="58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3E90DB"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Величина, учитывающая результаты деятельности регулируемой организации до начала очередного долгосрочного периода регулирования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347EC0A"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FFFFCC"/>
            <w:vAlign w:val="center"/>
            <w:hideMark/>
          </w:tcPr>
          <w:p w14:paraId="1937043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nil"/>
              <w:left w:val="nil"/>
              <w:bottom w:val="single" w:sz="4" w:space="0" w:color="auto"/>
              <w:right w:val="single" w:sz="4" w:space="0" w:color="auto"/>
            </w:tcBorders>
            <w:shd w:val="clear" w:color="000000" w:fill="FFFFCC"/>
            <w:vAlign w:val="center"/>
            <w:hideMark/>
          </w:tcPr>
          <w:p w14:paraId="6EAA725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1BF29B0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auto"/>
              <w:right w:val="single" w:sz="4" w:space="0" w:color="auto"/>
            </w:tcBorders>
            <w:shd w:val="clear" w:color="000000" w:fill="FFFFCC"/>
            <w:vAlign w:val="center"/>
            <w:hideMark/>
          </w:tcPr>
          <w:p w14:paraId="4532206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2F11E67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5CC3FF6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FFFFCC"/>
            <w:vAlign w:val="center"/>
            <w:hideMark/>
          </w:tcPr>
          <w:p w14:paraId="662B1DB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161,43</w:t>
            </w:r>
          </w:p>
        </w:tc>
        <w:tc>
          <w:tcPr>
            <w:tcW w:w="1920" w:type="dxa"/>
            <w:tcBorders>
              <w:top w:val="nil"/>
              <w:left w:val="nil"/>
              <w:bottom w:val="single" w:sz="4" w:space="0" w:color="auto"/>
              <w:right w:val="single" w:sz="4" w:space="0" w:color="auto"/>
            </w:tcBorders>
            <w:shd w:val="clear" w:color="000000" w:fill="FFFFCC"/>
            <w:vAlign w:val="center"/>
            <w:hideMark/>
          </w:tcPr>
          <w:p w14:paraId="1F20C26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161,43</w:t>
            </w:r>
          </w:p>
        </w:tc>
        <w:tc>
          <w:tcPr>
            <w:tcW w:w="1480" w:type="dxa"/>
            <w:tcBorders>
              <w:top w:val="nil"/>
              <w:left w:val="nil"/>
              <w:bottom w:val="single" w:sz="4" w:space="0" w:color="auto"/>
              <w:right w:val="single" w:sz="4" w:space="0" w:color="auto"/>
            </w:tcBorders>
            <w:shd w:val="clear" w:color="000000" w:fill="D7EAD3"/>
            <w:vAlign w:val="center"/>
            <w:hideMark/>
          </w:tcPr>
          <w:p w14:paraId="46CE2AE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109,18</w:t>
            </w:r>
          </w:p>
        </w:tc>
        <w:tc>
          <w:tcPr>
            <w:tcW w:w="1460" w:type="dxa"/>
            <w:tcBorders>
              <w:top w:val="nil"/>
              <w:left w:val="nil"/>
              <w:bottom w:val="single" w:sz="4" w:space="0" w:color="auto"/>
              <w:right w:val="single" w:sz="4" w:space="0" w:color="auto"/>
            </w:tcBorders>
            <w:shd w:val="clear" w:color="000000" w:fill="D7EAD3"/>
            <w:vAlign w:val="center"/>
            <w:hideMark/>
          </w:tcPr>
          <w:p w14:paraId="6E51B39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52,25</w:t>
            </w:r>
          </w:p>
        </w:tc>
        <w:tc>
          <w:tcPr>
            <w:tcW w:w="2160" w:type="dxa"/>
            <w:tcBorders>
              <w:top w:val="nil"/>
              <w:left w:val="nil"/>
              <w:bottom w:val="single" w:sz="4" w:space="0" w:color="auto"/>
              <w:right w:val="single" w:sz="4" w:space="0" w:color="auto"/>
            </w:tcBorders>
            <w:shd w:val="clear" w:color="000000" w:fill="FFFFCC"/>
            <w:vAlign w:val="center"/>
            <w:hideMark/>
          </w:tcPr>
          <w:p w14:paraId="4F62A9FA" w14:textId="77777777" w:rsidR="00F55044" w:rsidRPr="00F55044" w:rsidRDefault="00F55044" w:rsidP="00F55044">
            <w:pPr>
              <w:rPr>
                <w:rFonts w:ascii="Tahoma" w:hAnsi="Tahoma" w:cs="Tahoma"/>
                <w:sz w:val="15"/>
                <w:szCs w:val="15"/>
              </w:rPr>
            </w:pPr>
            <w:r w:rsidRPr="00F55044">
              <w:rPr>
                <w:rFonts w:ascii="Tahoma" w:hAnsi="Tahoma" w:cs="Tahoma"/>
                <w:sz w:val="15"/>
                <w:szCs w:val="15"/>
              </w:rPr>
              <w:t xml:space="preserve">(-0,79) </w:t>
            </w:r>
            <w:proofErr w:type="spellStart"/>
            <w:r w:rsidRPr="00F55044">
              <w:rPr>
                <w:rFonts w:ascii="Tahoma" w:hAnsi="Tahoma" w:cs="Tahoma"/>
                <w:sz w:val="15"/>
                <w:szCs w:val="15"/>
              </w:rPr>
              <w:t>т.р</w:t>
            </w:r>
            <w:proofErr w:type="spellEnd"/>
            <w:r w:rsidRPr="00F55044">
              <w:rPr>
                <w:rFonts w:ascii="Tahoma" w:hAnsi="Tahoma" w:cs="Tahoma"/>
                <w:sz w:val="15"/>
                <w:szCs w:val="15"/>
              </w:rPr>
              <w:t xml:space="preserve">. налоги, (-0,32) </w:t>
            </w:r>
            <w:proofErr w:type="spellStart"/>
            <w:r w:rsidRPr="00F55044">
              <w:rPr>
                <w:rFonts w:ascii="Tahoma" w:hAnsi="Tahoma" w:cs="Tahoma"/>
                <w:sz w:val="15"/>
                <w:szCs w:val="15"/>
              </w:rPr>
              <w:t>т.р</w:t>
            </w:r>
            <w:proofErr w:type="spellEnd"/>
            <w:r w:rsidRPr="00F55044">
              <w:rPr>
                <w:rFonts w:ascii="Tahoma" w:hAnsi="Tahoma" w:cs="Tahoma"/>
                <w:sz w:val="15"/>
                <w:szCs w:val="15"/>
              </w:rPr>
              <w:t xml:space="preserve">. Амортизация, (-160,32) </w:t>
            </w:r>
            <w:proofErr w:type="spellStart"/>
            <w:r w:rsidRPr="00F55044">
              <w:rPr>
                <w:rFonts w:ascii="Tahoma" w:hAnsi="Tahoma" w:cs="Tahoma"/>
                <w:sz w:val="15"/>
                <w:szCs w:val="15"/>
              </w:rPr>
              <w:t>т.р</w:t>
            </w:r>
            <w:proofErr w:type="spellEnd"/>
            <w:r w:rsidRPr="00F55044">
              <w:rPr>
                <w:rFonts w:ascii="Tahoma" w:hAnsi="Tahoma" w:cs="Tahoma"/>
                <w:sz w:val="15"/>
                <w:szCs w:val="15"/>
              </w:rPr>
              <w:t>. Электроэнергия</w:t>
            </w:r>
          </w:p>
        </w:tc>
      </w:tr>
      <w:tr w:rsidR="00F55044" w:rsidRPr="00F55044" w14:paraId="25A370AF"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35A2F06A"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EDDC5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15</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2E29BFAE"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12AB4F27"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510855F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1 472,20</w:t>
            </w:r>
          </w:p>
        </w:tc>
        <w:tc>
          <w:tcPr>
            <w:tcW w:w="1800" w:type="dxa"/>
            <w:tcBorders>
              <w:top w:val="nil"/>
              <w:left w:val="nil"/>
              <w:bottom w:val="single" w:sz="4" w:space="0" w:color="auto"/>
              <w:right w:val="single" w:sz="4" w:space="0" w:color="auto"/>
            </w:tcBorders>
            <w:shd w:val="clear" w:color="000000" w:fill="D7EAD3"/>
            <w:vAlign w:val="center"/>
            <w:hideMark/>
          </w:tcPr>
          <w:p w14:paraId="47D6096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2 841,39</w:t>
            </w:r>
          </w:p>
        </w:tc>
        <w:tc>
          <w:tcPr>
            <w:tcW w:w="1980" w:type="dxa"/>
            <w:tcBorders>
              <w:top w:val="nil"/>
              <w:left w:val="nil"/>
              <w:bottom w:val="single" w:sz="4" w:space="0" w:color="auto"/>
              <w:right w:val="single" w:sz="4" w:space="0" w:color="auto"/>
            </w:tcBorders>
            <w:shd w:val="clear" w:color="000000" w:fill="D7EAD3"/>
            <w:vAlign w:val="center"/>
            <w:hideMark/>
          </w:tcPr>
          <w:p w14:paraId="7933316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1 399,72</w:t>
            </w:r>
          </w:p>
        </w:tc>
        <w:tc>
          <w:tcPr>
            <w:tcW w:w="1980" w:type="dxa"/>
            <w:tcBorders>
              <w:top w:val="nil"/>
              <w:left w:val="nil"/>
              <w:bottom w:val="single" w:sz="4" w:space="0" w:color="auto"/>
              <w:right w:val="single" w:sz="4" w:space="0" w:color="auto"/>
            </w:tcBorders>
            <w:shd w:val="clear" w:color="000000" w:fill="D7EAD3"/>
            <w:vAlign w:val="center"/>
            <w:hideMark/>
          </w:tcPr>
          <w:p w14:paraId="3BFBCBE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1 435,47</w:t>
            </w:r>
          </w:p>
        </w:tc>
        <w:tc>
          <w:tcPr>
            <w:tcW w:w="2020" w:type="dxa"/>
            <w:tcBorders>
              <w:top w:val="nil"/>
              <w:left w:val="nil"/>
              <w:bottom w:val="single" w:sz="4" w:space="0" w:color="auto"/>
              <w:right w:val="single" w:sz="4" w:space="0" w:color="auto"/>
            </w:tcBorders>
            <w:shd w:val="clear" w:color="000000" w:fill="D7EAD3"/>
            <w:vAlign w:val="center"/>
            <w:hideMark/>
          </w:tcPr>
          <w:p w14:paraId="45C97A3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4 169,57</w:t>
            </w:r>
          </w:p>
        </w:tc>
        <w:tc>
          <w:tcPr>
            <w:tcW w:w="2020" w:type="dxa"/>
            <w:tcBorders>
              <w:top w:val="nil"/>
              <w:left w:val="nil"/>
              <w:bottom w:val="single" w:sz="4" w:space="0" w:color="auto"/>
              <w:right w:val="single" w:sz="4" w:space="0" w:color="auto"/>
            </w:tcBorders>
            <w:shd w:val="clear" w:color="000000" w:fill="D7EAD3"/>
            <w:vAlign w:val="center"/>
            <w:hideMark/>
          </w:tcPr>
          <w:p w14:paraId="5D63478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5 605,04</w:t>
            </w:r>
          </w:p>
        </w:tc>
        <w:tc>
          <w:tcPr>
            <w:tcW w:w="2020" w:type="dxa"/>
            <w:tcBorders>
              <w:top w:val="nil"/>
              <w:left w:val="nil"/>
              <w:bottom w:val="single" w:sz="4" w:space="0" w:color="auto"/>
              <w:right w:val="single" w:sz="4" w:space="0" w:color="auto"/>
            </w:tcBorders>
            <w:shd w:val="clear" w:color="000000" w:fill="D7EAD3"/>
            <w:vAlign w:val="center"/>
            <w:hideMark/>
          </w:tcPr>
          <w:p w14:paraId="44BC104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-231,98</w:t>
            </w:r>
          </w:p>
        </w:tc>
        <w:tc>
          <w:tcPr>
            <w:tcW w:w="1920" w:type="dxa"/>
            <w:tcBorders>
              <w:top w:val="nil"/>
              <w:left w:val="nil"/>
              <w:bottom w:val="single" w:sz="4" w:space="0" w:color="auto"/>
              <w:right w:val="single" w:sz="4" w:space="0" w:color="auto"/>
            </w:tcBorders>
            <w:shd w:val="clear" w:color="000000" w:fill="D7EAD3"/>
            <w:vAlign w:val="center"/>
            <w:hideMark/>
          </w:tcPr>
          <w:p w14:paraId="7DC99F3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1 203,49</w:t>
            </w:r>
          </w:p>
        </w:tc>
        <w:tc>
          <w:tcPr>
            <w:tcW w:w="1480" w:type="dxa"/>
            <w:tcBorders>
              <w:top w:val="nil"/>
              <w:left w:val="nil"/>
              <w:bottom w:val="single" w:sz="4" w:space="0" w:color="auto"/>
              <w:right w:val="single" w:sz="4" w:space="0" w:color="auto"/>
            </w:tcBorders>
            <w:shd w:val="clear" w:color="000000" w:fill="D7EAD3"/>
            <w:vAlign w:val="center"/>
            <w:hideMark/>
          </w:tcPr>
          <w:p w14:paraId="3AEE64B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573,28</w:t>
            </w:r>
          </w:p>
        </w:tc>
        <w:tc>
          <w:tcPr>
            <w:tcW w:w="1460" w:type="dxa"/>
            <w:tcBorders>
              <w:top w:val="nil"/>
              <w:left w:val="nil"/>
              <w:bottom w:val="single" w:sz="4" w:space="0" w:color="auto"/>
              <w:right w:val="single" w:sz="4" w:space="0" w:color="auto"/>
            </w:tcBorders>
            <w:shd w:val="clear" w:color="000000" w:fill="D7EAD3"/>
            <w:vAlign w:val="center"/>
            <w:hideMark/>
          </w:tcPr>
          <w:p w14:paraId="66998E1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630,21</w:t>
            </w:r>
          </w:p>
        </w:tc>
        <w:tc>
          <w:tcPr>
            <w:tcW w:w="2160" w:type="dxa"/>
            <w:tcBorders>
              <w:top w:val="nil"/>
              <w:left w:val="nil"/>
              <w:bottom w:val="single" w:sz="4" w:space="0" w:color="auto"/>
              <w:right w:val="single" w:sz="4" w:space="0" w:color="auto"/>
            </w:tcBorders>
            <w:shd w:val="clear" w:color="000000" w:fill="FFFFCC"/>
            <w:vAlign w:val="center"/>
            <w:hideMark/>
          </w:tcPr>
          <w:p w14:paraId="2BEC5C73"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2294537C"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0A26B94D"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9F7CA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15.1</w:t>
            </w:r>
          </w:p>
        </w:tc>
        <w:tc>
          <w:tcPr>
            <w:tcW w:w="5860" w:type="dxa"/>
            <w:tcBorders>
              <w:top w:val="nil"/>
              <w:left w:val="nil"/>
              <w:bottom w:val="single" w:sz="4" w:space="0" w:color="auto"/>
              <w:right w:val="single" w:sz="4" w:space="0" w:color="auto"/>
            </w:tcBorders>
            <w:shd w:val="clear" w:color="auto" w:fill="auto"/>
            <w:vAlign w:val="center"/>
            <w:hideMark/>
          </w:tcPr>
          <w:p w14:paraId="237D65DD"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1CB9914D"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1607EB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723,18</w:t>
            </w:r>
          </w:p>
        </w:tc>
        <w:tc>
          <w:tcPr>
            <w:tcW w:w="1800" w:type="dxa"/>
            <w:tcBorders>
              <w:top w:val="nil"/>
              <w:left w:val="nil"/>
              <w:bottom w:val="single" w:sz="4" w:space="0" w:color="auto"/>
              <w:right w:val="single" w:sz="4" w:space="0" w:color="auto"/>
            </w:tcBorders>
            <w:shd w:val="clear" w:color="000000" w:fill="D7EAD3"/>
            <w:vAlign w:val="center"/>
            <w:hideMark/>
          </w:tcPr>
          <w:p w14:paraId="48DF6DC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2 294,16</w:t>
            </w:r>
          </w:p>
        </w:tc>
        <w:tc>
          <w:tcPr>
            <w:tcW w:w="1980" w:type="dxa"/>
            <w:tcBorders>
              <w:top w:val="nil"/>
              <w:left w:val="nil"/>
              <w:bottom w:val="single" w:sz="4" w:space="0" w:color="auto"/>
              <w:right w:val="single" w:sz="4" w:space="0" w:color="auto"/>
            </w:tcBorders>
            <w:shd w:val="clear" w:color="000000" w:fill="D7EAD3"/>
            <w:vAlign w:val="center"/>
            <w:hideMark/>
          </w:tcPr>
          <w:p w14:paraId="3E82E8BF"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632,46</w:t>
            </w:r>
          </w:p>
        </w:tc>
        <w:tc>
          <w:tcPr>
            <w:tcW w:w="1980" w:type="dxa"/>
            <w:tcBorders>
              <w:top w:val="nil"/>
              <w:left w:val="nil"/>
              <w:bottom w:val="single" w:sz="4" w:space="0" w:color="auto"/>
              <w:right w:val="single" w:sz="4" w:space="0" w:color="auto"/>
            </w:tcBorders>
            <w:shd w:val="clear" w:color="000000" w:fill="D7EAD3"/>
            <w:vAlign w:val="center"/>
            <w:hideMark/>
          </w:tcPr>
          <w:p w14:paraId="3F27BA7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648,61</w:t>
            </w:r>
          </w:p>
        </w:tc>
        <w:tc>
          <w:tcPr>
            <w:tcW w:w="2020" w:type="dxa"/>
            <w:tcBorders>
              <w:top w:val="nil"/>
              <w:left w:val="nil"/>
              <w:bottom w:val="single" w:sz="4" w:space="0" w:color="auto"/>
              <w:right w:val="single" w:sz="4" w:space="0" w:color="auto"/>
            </w:tcBorders>
            <w:shd w:val="clear" w:color="000000" w:fill="D7EAD3"/>
            <w:vAlign w:val="center"/>
            <w:hideMark/>
          </w:tcPr>
          <w:p w14:paraId="7229EB6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-95,04</w:t>
            </w:r>
          </w:p>
        </w:tc>
        <w:tc>
          <w:tcPr>
            <w:tcW w:w="2020" w:type="dxa"/>
            <w:tcBorders>
              <w:top w:val="nil"/>
              <w:left w:val="nil"/>
              <w:bottom w:val="single" w:sz="4" w:space="0" w:color="auto"/>
              <w:right w:val="single" w:sz="4" w:space="0" w:color="auto"/>
            </w:tcBorders>
            <w:shd w:val="clear" w:color="000000" w:fill="D7EAD3"/>
            <w:vAlign w:val="center"/>
            <w:hideMark/>
          </w:tcPr>
          <w:p w14:paraId="4D37DB4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3 191,18</w:t>
            </w:r>
          </w:p>
        </w:tc>
        <w:tc>
          <w:tcPr>
            <w:tcW w:w="2020" w:type="dxa"/>
            <w:tcBorders>
              <w:top w:val="nil"/>
              <w:left w:val="nil"/>
              <w:bottom w:val="single" w:sz="4" w:space="0" w:color="auto"/>
              <w:right w:val="single" w:sz="4" w:space="0" w:color="auto"/>
            </w:tcBorders>
            <w:shd w:val="clear" w:color="000000" w:fill="D7EAD3"/>
            <w:vAlign w:val="center"/>
            <w:hideMark/>
          </w:tcPr>
          <w:p w14:paraId="72E31F8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5,40</w:t>
            </w:r>
          </w:p>
        </w:tc>
        <w:tc>
          <w:tcPr>
            <w:tcW w:w="1920" w:type="dxa"/>
            <w:tcBorders>
              <w:top w:val="nil"/>
              <w:left w:val="nil"/>
              <w:bottom w:val="single" w:sz="4" w:space="0" w:color="auto"/>
              <w:right w:val="single" w:sz="4" w:space="0" w:color="auto"/>
            </w:tcBorders>
            <w:shd w:val="clear" w:color="000000" w:fill="D7EAD3"/>
            <w:vAlign w:val="center"/>
            <w:hideMark/>
          </w:tcPr>
          <w:p w14:paraId="0E3E8DB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681,79</w:t>
            </w:r>
          </w:p>
        </w:tc>
        <w:tc>
          <w:tcPr>
            <w:tcW w:w="1480" w:type="dxa"/>
            <w:tcBorders>
              <w:top w:val="nil"/>
              <w:left w:val="nil"/>
              <w:bottom w:val="single" w:sz="4" w:space="0" w:color="auto"/>
              <w:right w:val="single" w:sz="4" w:space="0" w:color="auto"/>
            </w:tcBorders>
            <w:shd w:val="clear" w:color="000000" w:fill="D7EAD3"/>
            <w:vAlign w:val="center"/>
            <w:hideMark/>
          </w:tcPr>
          <w:p w14:paraId="10CF542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324,77</w:t>
            </w:r>
          </w:p>
        </w:tc>
        <w:tc>
          <w:tcPr>
            <w:tcW w:w="1460" w:type="dxa"/>
            <w:tcBorders>
              <w:top w:val="nil"/>
              <w:left w:val="nil"/>
              <w:bottom w:val="single" w:sz="4" w:space="0" w:color="auto"/>
              <w:right w:val="single" w:sz="4" w:space="0" w:color="auto"/>
            </w:tcBorders>
            <w:shd w:val="clear" w:color="000000" w:fill="D7EAD3"/>
            <w:vAlign w:val="center"/>
            <w:hideMark/>
          </w:tcPr>
          <w:p w14:paraId="7CDC88F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357,02</w:t>
            </w:r>
          </w:p>
        </w:tc>
        <w:tc>
          <w:tcPr>
            <w:tcW w:w="2160" w:type="dxa"/>
            <w:tcBorders>
              <w:top w:val="nil"/>
              <w:left w:val="nil"/>
              <w:bottom w:val="single" w:sz="4" w:space="0" w:color="auto"/>
              <w:right w:val="single" w:sz="4" w:space="0" w:color="auto"/>
            </w:tcBorders>
            <w:shd w:val="clear" w:color="000000" w:fill="FFFFCC"/>
            <w:vAlign w:val="center"/>
            <w:hideMark/>
          </w:tcPr>
          <w:p w14:paraId="337ECD3C"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4431A964"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2F5389F9"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E0EBB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15.2</w:t>
            </w:r>
          </w:p>
        </w:tc>
        <w:tc>
          <w:tcPr>
            <w:tcW w:w="5860" w:type="dxa"/>
            <w:tcBorders>
              <w:top w:val="nil"/>
              <w:left w:val="nil"/>
              <w:bottom w:val="single" w:sz="4" w:space="0" w:color="auto"/>
              <w:right w:val="single" w:sz="4" w:space="0" w:color="auto"/>
            </w:tcBorders>
            <w:shd w:val="clear" w:color="auto" w:fill="auto"/>
            <w:vAlign w:val="center"/>
            <w:hideMark/>
          </w:tcPr>
          <w:p w14:paraId="79BF0E7C"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19BB0CC"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тыс</w:t>
            </w:r>
            <w:proofErr w:type="spellEnd"/>
            <w:r w:rsidRPr="00F55044">
              <w:rPr>
                <w:rFonts w:ascii="Tahoma" w:hAnsi="Tahoma" w:cs="Tahoma"/>
                <w:sz w:val="15"/>
                <w:szCs w:val="15"/>
              </w:rPr>
              <w:t xml:space="preserve"> </w:t>
            </w:r>
            <w:proofErr w:type="spellStart"/>
            <w:r w:rsidRPr="00F55044">
              <w:rPr>
                <w:rFonts w:ascii="Tahoma" w:hAnsi="Tahoma" w:cs="Tahoma"/>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3CDA3E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749,01</w:t>
            </w:r>
          </w:p>
        </w:tc>
        <w:tc>
          <w:tcPr>
            <w:tcW w:w="1800" w:type="dxa"/>
            <w:tcBorders>
              <w:top w:val="nil"/>
              <w:left w:val="nil"/>
              <w:bottom w:val="single" w:sz="4" w:space="0" w:color="auto"/>
              <w:right w:val="single" w:sz="4" w:space="0" w:color="auto"/>
            </w:tcBorders>
            <w:shd w:val="clear" w:color="000000" w:fill="D7EAD3"/>
            <w:vAlign w:val="center"/>
            <w:hideMark/>
          </w:tcPr>
          <w:p w14:paraId="1B99BDE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547,24</w:t>
            </w:r>
          </w:p>
        </w:tc>
        <w:tc>
          <w:tcPr>
            <w:tcW w:w="1980" w:type="dxa"/>
            <w:tcBorders>
              <w:top w:val="nil"/>
              <w:left w:val="nil"/>
              <w:bottom w:val="single" w:sz="4" w:space="0" w:color="auto"/>
              <w:right w:val="single" w:sz="4" w:space="0" w:color="auto"/>
            </w:tcBorders>
            <w:shd w:val="clear" w:color="000000" w:fill="D7EAD3"/>
            <w:vAlign w:val="center"/>
            <w:hideMark/>
          </w:tcPr>
          <w:p w14:paraId="74172CB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767,27</w:t>
            </w:r>
          </w:p>
        </w:tc>
        <w:tc>
          <w:tcPr>
            <w:tcW w:w="1980" w:type="dxa"/>
            <w:tcBorders>
              <w:top w:val="nil"/>
              <w:left w:val="nil"/>
              <w:bottom w:val="single" w:sz="4" w:space="0" w:color="auto"/>
              <w:right w:val="single" w:sz="4" w:space="0" w:color="auto"/>
            </w:tcBorders>
            <w:shd w:val="clear" w:color="000000" w:fill="D7EAD3"/>
            <w:vAlign w:val="center"/>
            <w:hideMark/>
          </w:tcPr>
          <w:p w14:paraId="381C6F7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786,86</w:t>
            </w:r>
          </w:p>
        </w:tc>
        <w:tc>
          <w:tcPr>
            <w:tcW w:w="2020" w:type="dxa"/>
            <w:tcBorders>
              <w:top w:val="nil"/>
              <w:left w:val="nil"/>
              <w:bottom w:val="single" w:sz="4" w:space="0" w:color="auto"/>
              <w:right w:val="single" w:sz="4" w:space="0" w:color="auto"/>
            </w:tcBorders>
            <w:shd w:val="clear" w:color="000000" w:fill="D7EAD3"/>
            <w:vAlign w:val="center"/>
            <w:hideMark/>
          </w:tcPr>
          <w:p w14:paraId="35ECADD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4 264,61</w:t>
            </w:r>
          </w:p>
        </w:tc>
        <w:tc>
          <w:tcPr>
            <w:tcW w:w="2020" w:type="dxa"/>
            <w:tcBorders>
              <w:top w:val="nil"/>
              <w:left w:val="nil"/>
              <w:bottom w:val="single" w:sz="4" w:space="0" w:color="auto"/>
              <w:right w:val="single" w:sz="4" w:space="0" w:color="auto"/>
            </w:tcBorders>
            <w:shd w:val="clear" w:color="000000" w:fill="D7EAD3"/>
            <w:vAlign w:val="center"/>
            <w:hideMark/>
          </w:tcPr>
          <w:p w14:paraId="53D64F9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2 413,86</w:t>
            </w:r>
          </w:p>
        </w:tc>
        <w:tc>
          <w:tcPr>
            <w:tcW w:w="2020" w:type="dxa"/>
            <w:tcBorders>
              <w:top w:val="nil"/>
              <w:left w:val="nil"/>
              <w:bottom w:val="single" w:sz="4" w:space="0" w:color="auto"/>
              <w:right w:val="single" w:sz="4" w:space="0" w:color="auto"/>
            </w:tcBorders>
            <w:shd w:val="clear" w:color="000000" w:fill="D7EAD3"/>
            <w:vAlign w:val="center"/>
            <w:hideMark/>
          </w:tcPr>
          <w:p w14:paraId="5FB789E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-237,38</w:t>
            </w:r>
          </w:p>
        </w:tc>
        <w:tc>
          <w:tcPr>
            <w:tcW w:w="1920" w:type="dxa"/>
            <w:tcBorders>
              <w:top w:val="nil"/>
              <w:left w:val="nil"/>
              <w:bottom w:val="single" w:sz="4" w:space="0" w:color="auto"/>
              <w:right w:val="single" w:sz="4" w:space="0" w:color="auto"/>
            </w:tcBorders>
            <w:shd w:val="clear" w:color="000000" w:fill="D7EAD3"/>
            <w:vAlign w:val="center"/>
            <w:hideMark/>
          </w:tcPr>
          <w:p w14:paraId="1F3232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521,70</w:t>
            </w:r>
          </w:p>
        </w:tc>
        <w:tc>
          <w:tcPr>
            <w:tcW w:w="1480" w:type="dxa"/>
            <w:tcBorders>
              <w:top w:val="nil"/>
              <w:left w:val="nil"/>
              <w:bottom w:val="single" w:sz="4" w:space="0" w:color="auto"/>
              <w:right w:val="single" w:sz="4" w:space="0" w:color="auto"/>
            </w:tcBorders>
            <w:shd w:val="clear" w:color="000000" w:fill="D7EAD3"/>
            <w:vAlign w:val="center"/>
            <w:hideMark/>
          </w:tcPr>
          <w:p w14:paraId="63B6A2A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248,51</w:t>
            </w:r>
          </w:p>
        </w:tc>
        <w:tc>
          <w:tcPr>
            <w:tcW w:w="1460" w:type="dxa"/>
            <w:tcBorders>
              <w:top w:val="nil"/>
              <w:left w:val="nil"/>
              <w:bottom w:val="single" w:sz="4" w:space="0" w:color="auto"/>
              <w:right w:val="single" w:sz="4" w:space="0" w:color="auto"/>
            </w:tcBorders>
            <w:shd w:val="clear" w:color="000000" w:fill="D7EAD3"/>
            <w:vAlign w:val="center"/>
            <w:hideMark/>
          </w:tcPr>
          <w:p w14:paraId="708A54D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273,19</w:t>
            </w:r>
          </w:p>
        </w:tc>
        <w:tc>
          <w:tcPr>
            <w:tcW w:w="2160" w:type="dxa"/>
            <w:tcBorders>
              <w:top w:val="nil"/>
              <w:left w:val="nil"/>
              <w:bottom w:val="single" w:sz="4" w:space="0" w:color="auto"/>
              <w:right w:val="single" w:sz="4" w:space="0" w:color="auto"/>
            </w:tcBorders>
            <w:shd w:val="clear" w:color="000000" w:fill="FFFFCC"/>
            <w:vAlign w:val="center"/>
            <w:hideMark/>
          </w:tcPr>
          <w:p w14:paraId="05E52E66"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09D00BFB"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403C2CDB"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91AAF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16</w:t>
            </w:r>
          </w:p>
        </w:tc>
        <w:tc>
          <w:tcPr>
            <w:tcW w:w="5860" w:type="dxa"/>
            <w:tcBorders>
              <w:top w:val="nil"/>
              <w:left w:val="nil"/>
              <w:bottom w:val="single" w:sz="4" w:space="0" w:color="auto"/>
              <w:right w:val="single" w:sz="4" w:space="0" w:color="auto"/>
            </w:tcBorders>
            <w:shd w:val="clear" w:color="auto" w:fill="auto"/>
            <w:vAlign w:val="center"/>
            <w:hideMark/>
          </w:tcPr>
          <w:p w14:paraId="7259BF84"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Тариф</w:t>
            </w:r>
          </w:p>
        </w:tc>
        <w:tc>
          <w:tcPr>
            <w:tcW w:w="1140" w:type="dxa"/>
            <w:tcBorders>
              <w:top w:val="nil"/>
              <w:left w:val="nil"/>
              <w:bottom w:val="single" w:sz="4" w:space="0" w:color="auto"/>
              <w:right w:val="single" w:sz="4" w:space="0" w:color="auto"/>
            </w:tcBorders>
            <w:shd w:val="clear" w:color="auto" w:fill="auto"/>
            <w:vAlign w:val="center"/>
            <w:hideMark/>
          </w:tcPr>
          <w:p w14:paraId="781524B5"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руб</w:t>
            </w:r>
            <w:proofErr w:type="spellEnd"/>
            <w:r w:rsidRPr="00F55044">
              <w:rPr>
                <w:rFonts w:ascii="Tahoma" w:hAnsi="Tahoma" w:cs="Tahoma"/>
                <w:b/>
                <w:bCs/>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5E2E3A6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8,41</w:t>
            </w:r>
          </w:p>
        </w:tc>
        <w:tc>
          <w:tcPr>
            <w:tcW w:w="1800" w:type="dxa"/>
            <w:tcBorders>
              <w:top w:val="nil"/>
              <w:left w:val="nil"/>
              <w:bottom w:val="single" w:sz="4" w:space="0" w:color="auto"/>
              <w:right w:val="single" w:sz="4" w:space="0" w:color="auto"/>
            </w:tcBorders>
            <w:shd w:val="clear" w:color="000000" w:fill="D7EAD3"/>
            <w:vAlign w:val="center"/>
            <w:hideMark/>
          </w:tcPr>
          <w:p w14:paraId="2E8344A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32,52</w:t>
            </w:r>
          </w:p>
        </w:tc>
        <w:tc>
          <w:tcPr>
            <w:tcW w:w="1980" w:type="dxa"/>
            <w:tcBorders>
              <w:top w:val="nil"/>
              <w:left w:val="nil"/>
              <w:bottom w:val="single" w:sz="4" w:space="0" w:color="auto"/>
              <w:right w:val="single" w:sz="4" w:space="0" w:color="auto"/>
            </w:tcBorders>
            <w:shd w:val="clear" w:color="000000" w:fill="D7EAD3"/>
            <w:vAlign w:val="center"/>
            <w:hideMark/>
          </w:tcPr>
          <w:p w14:paraId="7CECABB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8,62</w:t>
            </w:r>
          </w:p>
        </w:tc>
        <w:tc>
          <w:tcPr>
            <w:tcW w:w="1980" w:type="dxa"/>
            <w:tcBorders>
              <w:top w:val="nil"/>
              <w:left w:val="nil"/>
              <w:bottom w:val="single" w:sz="4" w:space="0" w:color="auto"/>
              <w:right w:val="single" w:sz="4" w:space="0" w:color="auto"/>
            </w:tcBorders>
            <w:shd w:val="clear" w:color="000000" w:fill="D7EAD3"/>
            <w:vAlign w:val="center"/>
            <w:hideMark/>
          </w:tcPr>
          <w:p w14:paraId="1E8402B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8,84</w:t>
            </w:r>
          </w:p>
        </w:tc>
        <w:tc>
          <w:tcPr>
            <w:tcW w:w="2020" w:type="dxa"/>
            <w:tcBorders>
              <w:top w:val="nil"/>
              <w:left w:val="nil"/>
              <w:bottom w:val="single" w:sz="4" w:space="0" w:color="auto"/>
              <w:right w:val="single" w:sz="4" w:space="0" w:color="auto"/>
            </w:tcBorders>
            <w:shd w:val="clear" w:color="000000" w:fill="D7EAD3"/>
            <w:vAlign w:val="center"/>
            <w:hideMark/>
          </w:tcPr>
          <w:p w14:paraId="4968F6B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5ACE2C0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43,04</w:t>
            </w:r>
          </w:p>
        </w:tc>
        <w:tc>
          <w:tcPr>
            <w:tcW w:w="2020" w:type="dxa"/>
            <w:tcBorders>
              <w:top w:val="nil"/>
              <w:left w:val="nil"/>
              <w:bottom w:val="single" w:sz="4" w:space="0" w:color="auto"/>
              <w:right w:val="single" w:sz="4" w:space="0" w:color="auto"/>
            </w:tcBorders>
            <w:shd w:val="clear" w:color="000000" w:fill="D7EAD3"/>
            <w:vAlign w:val="center"/>
            <w:hideMark/>
          </w:tcPr>
          <w:p w14:paraId="327B654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42E8333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9,20</w:t>
            </w:r>
          </w:p>
        </w:tc>
        <w:tc>
          <w:tcPr>
            <w:tcW w:w="1480" w:type="dxa"/>
            <w:tcBorders>
              <w:top w:val="nil"/>
              <w:left w:val="nil"/>
              <w:bottom w:val="single" w:sz="4" w:space="0" w:color="auto"/>
              <w:right w:val="single" w:sz="4" w:space="0" w:color="auto"/>
            </w:tcBorders>
            <w:shd w:val="clear" w:color="000000" w:fill="D7EAD3"/>
            <w:vAlign w:val="center"/>
            <w:hideMark/>
          </w:tcPr>
          <w:p w14:paraId="6102E06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8,76</w:t>
            </w:r>
          </w:p>
        </w:tc>
        <w:tc>
          <w:tcPr>
            <w:tcW w:w="1460" w:type="dxa"/>
            <w:tcBorders>
              <w:top w:val="nil"/>
              <w:left w:val="nil"/>
              <w:bottom w:val="single" w:sz="4" w:space="0" w:color="auto"/>
              <w:right w:val="single" w:sz="4" w:space="0" w:color="auto"/>
            </w:tcBorders>
            <w:shd w:val="clear" w:color="000000" w:fill="D7EAD3"/>
            <w:vAlign w:val="center"/>
            <w:hideMark/>
          </w:tcPr>
          <w:p w14:paraId="466804E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9,63</w:t>
            </w:r>
          </w:p>
        </w:tc>
        <w:tc>
          <w:tcPr>
            <w:tcW w:w="2160" w:type="dxa"/>
            <w:tcBorders>
              <w:top w:val="nil"/>
              <w:left w:val="nil"/>
              <w:bottom w:val="single" w:sz="4" w:space="0" w:color="auto"/>
              <w:right w:val="single" w:sz="4" w:space="0" w:color="auto"/>
            </w:tcBorders>
            <w:shd w:val="clear" w:color="000000" w:fill="FFFFCC"/>
            <w:vAlign w:val="center"/>
            <w:hideMark/>
          </w:tcPr>
          <w:p w14:paraId="1F909C7C"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16630B00"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0D6841E0"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B3EFDC"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16.1</w:t>
            </w:r>
          </w:p>
        </w:tc>
        <w:tc>
          <w:tcPr>
            <w:tcW w:w="5860" w:type="dxa"/>
            <w:tcBorders>
              <w:top w:val="nil"/>
              <w:left w:val="nil"/>
              <w:bottom w:val="single" w:sz="4" w:space="0" w:color="auto"/>
              <w:right w:val="single" w:sz="4" w:space="0" w:color="auto"/>
            </w:tcBorders>
            <w:shd w:val="clear" w:color="auto" w:fill="auto"/>
            <w:vAlign w:val="center"/>
            <w:hideMark/>
          </w:tcPr>
          <w:p w14:paraId="5905C1AF"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CE42CAB"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68926AA5"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8,41</w:t>
            </w:r>
          </w:p>
        </w:tc>
        <w:tc>
          <w:tcPr>
            <w:tcW w:w="1800" w:type="dxa"/>
            <w:tcBorders>
              <w:top w:val="nil"/>
              <w:left w:val="nil"/>
              <w:bottom w:val="single" w:sz="4" w:space="0" w:color="auto"/>
              <w:right w:val="single" w:sz="4" w:space="0" w:color="auto"/>
            </w:tcBorders>
            <w:shd w:val="clear" w:color="000000" w:fill="D7EAD3"/>
            <w:vAlign w:val="center"/>
            <w:hideMark/>
          </w:tcPr>
          <w:p w14:paraId="5412239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32,52</w:t>
            </w:r>
          </w:p>
        </w:tc>
        <w:tc>
          <w:tcPr>
            <w:tcW w:w="1980" w:type="dxa"/>
            <w:tcBorders>
              <w:top w:val="nil"/>
              <w:left w:val="nil"/>
              <w:bottom w:val="single" w:sz="4" w:space="0" w:color="auto"/>
              <w:right w:val="single" w:sz="4" w:space="0" w:color="auto"/>
            </w:tcBorders>
            <w:shd w:val="clear" w:color="000000" w:fill="D7EAD3"/>
            <w:vAlign w:val="center"/>
            <w:hideMark/>
          </w:tcPr>
          <w:p w14:paraId="56EB5388"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8,62</w:t>
            </w:r>
          </w:p>
        </w:tc>
        <w:tc>
          <w:tcPr>
            <w:tcW w:w="1980" w:type="dxa"/>
            <w:tcBorders>
              <w:top w:val="nil"/>
              <w:left w:val="nil"/>
              <w:bottom w:val="single" w:sz="4" w:space="0" w:color="auto"/>
              <w:right w:val="single" w:sz="4" w:space="0" w:color="auto"/>
            </w:tcBorders>
            <w:shd w:val="clear" w:color="000000" w:fill="D7EAD3"/>
            <w:vAlign w:val="center"/>
            <w:hideMark/>
          </w:tcPr>
          <w:p w14:paraId="1CF06AC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8,84</w:t>
            </w:r>
          </w:p>
        </w:tc>
        <w:tc>
          <w:tcPr>
            <w:tcW w:w="2020" w:type="dxa"/>
            <w:tcBorders>
              <w:top w:val="nil"/>
              <w:left w:val="nil"/>
              <w:bottom w:val="single" w:sz="4" w:space="0" w:color="auto"/>
              <w:right w:val="single" w:sz="4" w:space="0" w:color="auto"/>
            </w:tcBorders>
            <w:shd w:val="clear" w:color="000000" w:fill="D7EAD3"/>
            <w:vAlign w:val="center"/>
            <w:hideMark/>
          </w:tcPr>
          <w:p w14:paraId="4E3D8DD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2A765AE0"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43,04</w:t>
            </w:r>
          </w:p>
        </w:tc>
        <w:tc>
          <w:tcPr>
            <w:tcW w:w="2020" w:type="dxa"/>
            <w:tcBorders>
              <w:top w:val="nil"/>
              <w:left w:val="nil"/>
              <w:bottom w:val="single" w:sz="4" w:space="0" w:color="auto"/>
              <w:right w:val="single" w:sz="4" w:space="0" w:color="auto"/>
            </w:tcBorders>
            <w:shd w:val="clear" w:color="000000" w:fill="D7EAD3"/>
            <w:vAlign w:val="center"/>
            <w:hideMark/>
          </w:tcPr>
          <w:p w14:paraId="198915F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3B1BC53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9,20</w:t>
            </w:r>
          </w:p>
        </w:tc>
        <w:tc>
          <w:tcPr>
            <w:tcW w:w="1480" w:type="dxa"/>
            <w:tcBorders>
              <w:top w:val="nil"/>
              <w:left w:val="nil"/>
              <w:bottom w:val="single" w:sz="4" w:space="0" w:color="auto"/>
              <w:right w:val="single" w:sz="4" w:space="0" w:color="auto"/>
            </w:tcBorders>
            <w:shd w:val="clear" w:color="000000" w:fill="D7EAD3"/>
            <w:vAlign w:val="center"/>
            <w:hideMark/>
          </w:tcPr>
          <w:p w14:paraId="3368F8A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8,76</w:t>
            </w:r>
          </w:p>
        </w:tc>
        <w:tc>
          <w:tcPr>
            <w:tcW w:w="1460" w:type="dxa"/>
            <w:tcBorders>
              <w:top w:val="nil"/>
              <w:left w:val="nil"/>
              <w:bottom w:val="single" w:sz="4" w:space="0" w:color="auto"/>
              <w:right w:val="single" w:sz="4" w:space="0" w:color="auto"/>
            </w:tcBorders>
            <w:shd w:val="clear" w:color="000000" w:fill="D7EAD3"/>
            <w:vAlign w:val="center"/>
            <w:hideMark/>
          </w:tcPr>
          <w:p w14:paraId="5D18620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9,63</w:t>
            </w:r>
          </w:p>
        </w:tc>
        <w:tc>
          <w:tcPr>
            <w:tcW w:w="2160" w:type="dxa"/>
            <w:tcBorders>
              <w:top w:val="nil"/>
              <w:left w:val="nil"/>
              <w:bottom w:val="single" w:sz="4" w:space="0" w:color="auto"/>
              <w:right w:val="single" w:sz="4" w:space="0" w:color="auto"/>
            </w:tcBorders>
            <w:shd w:val="clear" w:color="000000" w:fill="FFFFCC"/>
            <w:vAlign w:val="center"/>
            <w:hideMark/>
          </w:tcPr>
          <w:p w14:paraId="0B74AED0"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4AE55EF4"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70A9C3A2"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C3066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16.2</w:t>
            </w:r>
          </w:p>
        </w:tc>
        <w:tc>
          <w:tcPr>
            <w:tcW w:w="5860" w:type="dxa"/>
            <w:tcBorders>
              <w:top w:val="nil"/>
              <w:left w:val="nil"/>
              <w:bottom w:val="single" w:sz="4" w:space="0" w:color="auto"/>
              <w:right w:val="single" w:sz="4" w:space="0" w:color="auto"/>
            </w:tcBorders>
            <w:shd w:val="clear" w:color="auto" w:fill="auto"/>
            <w:vAlign w:val="center"/>
            <w:hideMark/>
          </w:tcPr>
          <w:p w14:paraId="43D879B3" w14:textId="77777777" w:rsidR="00F55044" w:rsidRPr="00F55044" w:rsidRDefault="00F55044" w:rsidP="00F55044">
            <w:pPr>
              <w:ind w:firstLineChars="100" w:firstLine="150"/>
              <w:rPr>
                <w:rFonts w:ascii="Tahoma" w:hAnsi="Tahoma" w:cs="Tahoma"/>
                <w:sz w:val="15"/>
                <w:szCs w:val="15"/>
              </w:rPr>
            </w:pPr>
            <w:r w:rsidRPr="00F55044">
              <w:rPr>
                <w:rFonts w:ascii="Tahoma" w:hAnsi="Tahoma" w:cs="Tahoma"/>
                <w:sz w:val="15"/>
                <w:szCs w:val="15"/>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62C1A649" w14:textId="77777777" w:rsidR="00F55044" w:rsidRPr="00F55044" w:rsidRDefault="00F55044" w:rsidP="00F55044">
            <w:pPr>
              <w:jc w:val="center"/>
              <w:rPr>
                <w:rFonts w:ascii="Tahoma" w:hAnsi="Tahoma" w:cs="Tahoma"/>
                <w:sz w:val="15"/>
                <w:szCs w:val="15"/>
              </w:rPr>
            </w:pPr>
            <w:proofErr w:type="spellStart"/>
            <w:r w:rsidRPr="00F55044">
              <w:rPr>
                <w:rFonts w:ascii="Tahoma" w:hAnsi="Tahoma" w:cs="Tahoma"/>
                <w:sz w:val="15"/>
                <w:szCs w:val="15"/>
              </w:rPr>
              <w:t>руб</w:t>
            </w:r>
            <w:proofErr w:type="spellEnd"/>
            <w:r w:rsidRPr="00F55044">
              <w:rPr>
                <w:rFonts w:ascii="Tahoma" w:hAnsi="Tahoma" w:cs="Tahoma"/>
                <w:sz w:val="15"/>
                <w:szCs w:val="15"/>
              </w:rPr>
              <w:t>/м3</w:t>
            </w:r>
          </w:p>
        </w:tc>
        <w:tc>
          <w:tcPr>
            <w:tcW w:w="1920" w:type="dxa"/>
            <w:tcBorders>
              <w:top w:val="nil"/>
              <w:left w:val="nil"/>
              <w:bottom w:val="single" w:sz="4" w:space="0" w:color="auto"/>
              <w:right w:val="single" w:sz="4" w:space="0" w:color="auto"/>
            </w:tcBorders>
            <w:shd w:val="clear" w:color="000000" w:fill="D7EAD3"/>
            <w:vAlign w:val="center"/>
            <w:hideMark/>
          </w:tcPr>
          <w:p w14:paraId="3A152BB1"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8,41</w:t>
            </w:r>
          </w:p>
        </w:tc>
        <w:tc>
          <w:tcPr>
            <w:tcW w:w="1800" w:type="dxa"/>
            <w:tcBorders>
              <w:top w:val="nil"/>
              <w:left w:val="nil"/>
              <w:bottom w:val="single" w:sz="4" w:space="0" w:color="auto"/>
              <w:right w:val="single" w:sz="4" w:space="0" w:color="auto"/>
            </w:tcBorders>
            <w:shd w:val="clear" w:color="000000" w:fill="D7EAD3"/>
            <w:vAlign w:val="center"/>
            <w:hideMark/>
          </w:tcPr>
          <w:p w14:paraId="5939F1BA"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32,52</w:t>
            </w:r>
          </w:p>
        </w:tc>
        <w:tc>
          <w:tcPr>
            <w:tcW w:w="1980" w:type="dxa"/>
            <w:tcBorders>
              <w:top w:val="nil"/>
              <w:left w:val="nil"/>
              <w:bottom w:val="single" w:sz="4" w:space="0" w:color="auto"/>
              <w:right w:val="single" w:sz="4" w:space="0" w:color="auto"/>
            </w:tcBorders>
            <w:shd w:val="clear" w:color="000000" w:fill="D7EAD3"/>
            <w:vAlign w:val="center"/>
            <w:hideMark/>
          </w:tcPr>
          <w:p w14:paraId="1EFB50E7"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8,62</w:t>
            </w:r>
          </w:p>
        </w:tc>
        <w:tc>
          <w:tcPr>
            <w:tcW w:w="1980" w:type="dxa"/>
            <w:tcBorders>
              <w:top w:val="nil"/>
              <w:left w:val="nil"/>
              <w:bottom w:val="single" w:sz="4" w:space="0" w:color="auto"/>
              <w:right w:val="single" w:sz="4" w:space="0" w:color="auto"/>
            </w:tcBorders>
            <w:shd w:val="clear" w:color="000000" w:fill="D7EAD3"/>
            <w:vAlign w:val="center"/>
            <w:hideMark/>
          </w:tcPr>
          <w:p w14:paraId="2A5B69B6"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8,84</w:t>
            </w:r>
          </w:p>
        </w:tc>
        <w:tc>
          <w:tcPr>
            <w:tcW w:w="2020" w:type="dxa"/>
            <w:tcBorders>
              <w:top w:val="nil"/>
              <w:left w:val="nil"/>
              <w:bottom w:val="single" w:sz="4" w:space="0" w:color="auto"/>
              <w:right w:val="single" w:sz="4" w:space="0" w:color="auto"/>
            </w:tcBorders>
            <w:shd w:val="clear" w:color="000000" w:fill="D7EAD3"/>
            <w:vAlign w:val="center"/>
            <w:hideMark/>
          </w:tcPr>
          <w:p w14:paraId="0FF3430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025E800B"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43,04</w:t>
            </w:r>
          </w:p>
        </w:tc>
        <w:tc>
          <w:tcPr>
            <w:tcW w:w="2020" w:type="dxa"/>
            <w:tcBorders>
              <w:top w:val="nil"/>
              <w:left w:val="nil"/>
              <w:bottom w:val="single" w:sz="4" w:space="0" w:color="auto"/>
              <w:right w:val="single" w:sz="4" w:space="0" w:color="auto"/>
            </w:tcBorders>
            <w:shd w:val="clear" w:color="000000" w:fill="D7EAD3"/>
            <w:vAlign w:val="center"/>
            <w:hideMark/>
          </w:tcPr>
          <w:p w14:paraId="7E62D114"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2FFBD71E"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9,20</w:t>
            </w:r>
          </w:p>
        </w:tc>
        <w:tc>
          <w:tcPr>
            <w:tcW w:w="1480" w:type="dxa"/>
            <w:tcBorders>
              <w:top w:val="nil"/>
              <w:left w:val="nil"/>
              <w:bottom w:val="single" w:sz="4" w:space="0" w:color="auto"/>
              <w:right w:val="single" w:sz="4" w:space="0" w:color="auto"/>
            </w:tcBorders>
            <w:shd w:val="clear" w:color="000000" w:fill="D7EAD3"/>
            <w:vAlign w:val="center"/>
            <w:hideMark/>
          </w:tcPr>
          <w:p w14:paraId="6B786533"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8,76</w:t>
            </w:r>
          </w:p>
        </w:tc>
        <w:tc>
          <w:tcPr>
            <w:tcW w:w="1460" w:type="dxa"/>
            <w:tcBorders>
              <w:top w:val="nil"/>
              <w:left w:val="nil"/>
              <w:bottom w:val="single" w:sz="4" w:space="0" w:color="auto"/>
              <w:right w:val="single" w:sz="4" w:space="0" w:color="auto"/>
            </w:tcBorders>
            <w:shd w:val="clear" w:color="000000" w:fill="D7EAD3"/>
            <w:vAlign w:val="center"/>
            <w:hideMark/>
          </w:tcPr>
          <w:p w14:paraId="04CF446D" w14:textId="77777777" w:rsidR="00F55044" w:rsidRPr="00F55044" w:rsidRDefault="00F55044" w:rsidP="00F55044">
            <w:pPr>
              <w:jc w:val="center"/>
              <w:rPr>
                <w:rFonts w:ascii="Tahoma" w:hAnsi="Tahoma" w:cs="Tahoma"/>
                <w:sz w:val="15"/>
                <w:szCs w:val="15"/>
              </w:rPr>
            </w:pPr>
            <w:r w:rsidRPr="00F55044">
              <w:rPr>
                <w:rFonts w:ascii="Tahoma" w:hAnsi="Tahoma" w:cs="Tahoma"/>
                <w:sz w:val="15"/>
                <w:szCs w:val="15"/>
              </w:rPr>
              <w:t>9,63</w:t>
            </w:r>
          </w:p>
        </w:tc>
        <w:tc>
          <w:tcPr>
            <w:tcW w:w="2160" w:type="dxa"/>
            <w:tcBorders>
              <w:top w:val="nil"/>
              <w:left w:val="nil"/>
              <w:bottom w:val="single" w:sz="4" w:space="0" w:color="auto"/>
              <w:right w:val="single" w:sz="4" w:space="0" w:color="auto"/>
            </w:tcBorders>
            <w:shd w:val="clear" w:color="000000" w:fill="FFFFCC"/>
            <w:vAlign w:val="center"/>
            <w:hideMark/>
          </w:tcPr>
          <w:p w14:paraId="1E80B67B" w14:textId="77777777" w:rsidR="00F55044" w:rsidRPr="00F55044" w:rsidRDefault="00F55044" w:rsidP="00F55044">
            <w:pPr>
              <w:rPr>
                <w:rFonts w:ascii="Tahoma" w:hAnsi="Tahoma" w:cs="Tahoma"/>
                <w:sz w:val="15"/>
                <w:szCs w:val="15"/>
              </w:rPr>
            </w:pPr>
            <w:r w:rsidRPr="00F55044">
              <w:rPr>
                <w:rFonts w:ascii="Tahoma" w:hAnsi="Tahoma" w:cs="Tahoma"/>
                <w:sz w:val="15"/>
                <w:szCs w:val="15"/>
              </w:rPr>
              <w:t> </w:t>
            </w:r>
          </w:p>
        </w:tc>
      </w:tr>
      <w:tr w:rsidR="00F55044" w:rsidRPr="00F55044" w14:paraId="159CDADB"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5C78A169" w14:textId="77777777" w:rsidR="00F55044" w:rsidRPr="00F55044" w:rsidRDefault="00F55044" w:rsidP="00F55044">
            <w:pPr>
              <w:rPr>
                <w:rFonts w:ascii="Tahoma" w:hAnsi="Tahoma" w:cs="Tahoma"/>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D5332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w:t>
            </w:r>
          </w:p>
        </w:tc>
        <w:tc>
          <w:tcPr>
            <w:tcW w:w="5860" w:type="dxa"/>
            <w:tcBorders>
              <w:top w:val="nil"/>
              <w:left w:val="nil"/>
              <w:bottom w:val="single" w:sz="4" w:space="0" w:color="auto"/>
              <w:right w:val="single" w:sz="4" w:space="0" w:color="auto"/>
            </w:tcBorders>
            <w:shd w:val="clear" w:color="auto" w:fill="auto"/>
            <w:vAlign w:val="center"/>
            <w:hideMark/>
          </w:tcPr>
          <w:p w14:paraId="001747BE"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1827F3D5"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4FC1E18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411,44</w:t>
            </w:r>
          </w:p>
        </w:tc>
        <w:tc>
          <w:tcPr>
            <w:tcW w:w="1800" w:type="dxa"/>
            <w:tcBorders>
              <w:top w:val="nil"/>
              <w:left w:val="nil"/>
              <w:bottom w:val="single" w:sz="4" w:space="0" w:color="auto"/>
              <w:right w:val="single" w:sz="4" w:space="0" w:color="auto"/>
            </w:tcBorders>
            <w:shd w:val="clear" w:color="000000" w:fill="D7EAD3"/>
            <w:vAlign w:val="center"/>
            <w:hideMark/>
          </w:tcPr>
          <w:p w14:paraId="5BF5296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739,32</w:t>
            </w:r>
          </w:p>
        </w:tc>
        <w:tc>
          <w:tcPr>
            <w:tcW w:w="1980" w:type="dxa"/>
            <w:tcBorders>
              <w:top w:val="nil"/>
              <w:left w:val="nil"/>
              <w:bottom w:val="single" w:sz="4" w:space="0" w:color="auto"/>
              <w:right w:val="single" w:sz="4" w:space="0" w:color="auto"/>
            </w:tcBorders>
            <w:shd w:val="clear" w:color="000000" w:fill="D7EAD3"/>
            <w:vAlign w:val="center"/>
            <w:hideMark/>
          </w:tcPr>
          <w:p w14:paraId="6741979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488,74</w:t>
            </w:r>
          </w:p>
        </w:tc>
        <w:tc>
          <w:tcPr>
            <w:tcW w:w="1980" w:type="dxa"/>
            <w:tcBorders>
              <w:top w:val="nil"/>
              <w:left w:val="nil"/>
              <w:bottom w:val="single" w:sz="4" w:space="0" w:color="auto"/>
              <w:right w:val="single" w:sz="4" w:space="0" w:color="auto"/>
            </w:tcBorders>
            <w:shd w:val="clear" w:color="000000" w:fill="D7EAD3"/>
            <w:vAlign w:val="center"/>
            <w:hideMark/>
          </w:tcPr>
          <w:p w14:paraId="5A60CFB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500,30</w:t>
            </w:r>
          </w:p>
        </w:tc>
        <w:tc>
          <w:tcPr>
            <w:tcW w:w="2020" w:type="dxa"/>
            <w:tcBorders>
              <w:top w:val="nil"/>
              <w:left w:val="nil"/>
              <w:bottom w:val="single" w:sz="4" w:space="0" w:color="auto"/>
              <w:right w:val="single" w:sz="4" w:space="0" w:color="auto"/>
            </w:tcBorders>
            <w:shd w:val="clear" w:color="000000" w:fill="D7EAD3"/>
            <w:vAlign w:val="center"/>
            <w:hideMark/>
          </w:tcPr>
          <w:p w14:paraId="4F0DC69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5E87AB2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777,90</w:t>
            </w:r>
          </w:p>
        </w:tc>
        <w:tc>
          <w:tcPr>
            <w:tcW w:w="2020" w:type="dxa"/>
            <w:tcBorders>
              <w:top w:val="nil"/>
              <w:left w:val="nil"/>
              <w:bottom w:val="single" w:sz="4" w:space="0" w:color="auto"/>
              <w:right w:val="single" w:sz="4" w:space="0" w:color="auto"/>
            </w:tcBorders>
            <w:shd w:val="clear" w:color="000000" w:fill="D7EAD3"/>
            <w:vAlign w:val="center"/>
            <w:hideMark/>
          </w:tcPr>
          <w:p w14:paraId="15BCCD8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0725AB4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498,37</w:t>
            </w:r>
          </w:p>
        </w:tc>
        <w:tc>
          <w:tcPr>
            <w:tcW w:w="1480" w:type="dxa"/>
            <w:tcBorders>
              <w:top w:val="nil"/>
              <w:left w:val="nil"/>
              <w:bottom w:val="single" w:sz="4" w:space="0" w:color="auto"/>
              <w:right w:val="single" w:sz="4" w:space="0" w:color="auto"/>
            </w:tcBorders>
            <w:shd w:val="clear" w:color="000000" w:fill="D7EAD3"/>
            <w:vAlign w:val="center"/>
            <w:hideMark/>
          </w:tcPr>
          <w:p w14:paraId="4B27B61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249,18</w:t>
            </w:r>
          </w:p>
        </w:tc>
        <w:tc>
          <w:tcPr>
            <w:tcW w:w="1460" w:type="dxa"/>
            <w:tcBorders>
              <w:top w:val="nil"/>
              <w:left w:val="nil"/>
              <w:bottom w:val="single" w:sz="4" w:space="0" w:color="auto"/>
              <w:right w:val="single" w:sz="4" w:space="0" w:color="auto"/>
            </w:tcBorders>
            <w:shd w:val="clear" w:color="000000" w:fill="D7EAD3"/>
            <w:vAlign w:val="center"/>
            <w:hideMark/>
          </w:tcPr>
          <w:p w14:paraId="4D80F27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249,18</w:t>
            </w:r>
          </w:p>
        </w:tc>
        <w:tc>
          <w:tcPr>
            <w:tcW w:w="2160" w:type="dxa"/>
            <w:tcBorders>
              <w:top w:val="nil"/>
              <w:left w:val="nil"/>
              <w:bottom w:val="single" w:sz="4" w:space="0" w:color="auto"/>
              <w:right w:val="single" w:sz="4" w:space="0" w:color="auto"/>
            </w:tcBorders>
            <w:shd w:val="clear" w:color="000000" w:fill="FFFFCC"/>
            <w:vAlign w:val="center"/>
            <w:hideMark/>
          </w:tcPr>
          <w:p w14:paraId="66E2607F"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45036992"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3D84BA8E"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7F5BFD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18</w:t>
            </w:r>
          </w:p>
        </w:tc>
        <w:tc>
          <w:tcPr>
            <w:tcW w:w="5860" w:type="dxa"/>
            <w:tcBorders>
              <w:top w:val="nil"/>
              <w:left w:val="nil"/>
              <w:bottom w:val="single" w:sz="4" w:space="0" w:color="auto"/>
              <w:right w:val="single" w:sz="4" w:space="0" w:color="auto"/>
            </w:tcBorders>
            <w:shd w:val="clear" w:color="auto" w:fill="auto"/>
            <w:vAlign w:val="center"/>
            <w:hideMark/>
          </w:tcPr>
          <w:p w14:paraId="19CE58CE"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1C31904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чел</w:t>
            </w:r>
          </w:p>
        </w:tc>
        <w:tc>
          <w:tcPr>
            <w:tcW w:w="1920" w:type="dxa"/>
            <w:tcBorders>
              <w:top w:val="nil"/>
              <w:left w:val="nil"/>
              <w:bottom w:val="single" w:sz="4" w:space="0" w:color="auto"/>
              <w:right w:val="single" w:sz="4" w:space="0" w:color="auto"/>
            </w:tcBorders>
            <w:shd w:val="clear" w:color="000000" w:fill="D7EAD3"/>
            <w:vAlign w:val="center"/>
            <w:hideMark/>
          </w:tcPr>
          <w:p w14:paraId="3479E66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2,29</w:t>
            </w:r>
          </w:p>
        </w:tc>
        <w:tc>
          <w:tcPr>
            <w:tcW w:w="1800" w:type="dxa"/>
            <w:tcBorders>
              <w:top w:val="nil"/>
              <w:left w:val="nil"/>
              <w:bottom w:val="single" w:sz="4" w:space="0" w:color="auto"/>
              <w:right w:val="single" w:sz="4" w:space="0" w:color="auto"/>
            </w:tcBorders>
            <w:shd w:val="clear" w:color="000000" w:fill="D7EAD3"/>
            <w:vAlign w:val="center"/>
            <w:hideMark/>
          </w:tcPr>
          <w:p w14:paraId="43884CF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2,54</w:t>
            </w:r>
          </w:p>
        </w:tc>
        <w:tc>
          <w:tcPr>
            <w:tcW w:w="1980" w:type="dxa"/>
            <w:tcBorders>
              <w:top w:val="nil"/>
              <w:left w:val="nil"/>
              <w:bottom w:val="single" w:sz="4" w:space="0" w:color="auto"/>
              <w:right w:val="single" w:sz="4" w:space="0" w:color="auto"/>
            </w:tcBorders>
            <w:shd w:val="clear" w:color="000000" w:fill="D7EAD3"/>
            <w:vAlign w:val="center"/>
            <w:hideMark/>
          </w:tcPr>
          <w:p w14:paraId="5EFC7F6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2,33</w:t>
            </w:r>
          </w:p>
        </w:tc>
        <w:tc>
          <w:tcPr>
            <w:tcW w:w="1980" w:type="dxa"/>
            <w:tcBorders>
              <w:top w:val="nil"/>
              <w:left w:val="nil"/>
              <w:bottom w:val="single" w:sz="4" w:space="0" w:color="auto"/>
              <w:right w:val="single" w:sz="4" w:space="0" w:color="auto"/>
            </w:tcBorders>
            <w:shd w:val="clear" w:color="000000" w:fill="D7EAD3"/>
            <w:vAlign w:val="center"/>
            <w:hideMark/>
          </w:tcPr>
          <w:p w14:paraId="17AFB78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2,33</w:t>
            </w:r>
          </w:p>
        </w:tc>
        <w:tc>
          <w:tcPr>
            <w:tcW w:w="2020" w:type="dxa"/>
            <w:tcBorders>
              <w:top w:val="nil"/>
              <w:left w:val="nil"/>
              <w:bottom w:val="single" w:sz="4" w:space="0" w:color="auto"/>
              <w:right w:val="single" w:sz="4" w:space="0" w:color="auto"/>
            </w:tcBorders>
            <w:shd w:val="clear" w:color="000000" w:fill="D7EAD3"/>
            <w:vAlign w:val="center"/>
            <w:hideMark/>
          </w:tcPr>
          <w:p w14:paraId="4B20A99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3F16966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2,57</w:t>
            </w:r>
          </w:p>
        </w:tc>
        <w:tc>
          <w:tcPr>
            <w:tcW w:w="2020" w:type="dxa"/>
            <w:tcBorders>
              <w:top w:val="nil"/>
              <w:left w:val="nil"/>
              <w:bottom w:val="single" w:sz="4" w:space="0" w:color="auto"/>
              <w:right w:val="single" w:sz="4" w:space="0" w:color="auto"/>
            </w:tcBorders>
            <w:shd w:val="clear" w:color="000000" w:fill="D7EAD3"/>
            <w:vAlign w:val="center"/>
            <w:hideMark/>
          </w:tcPr>
          <w:p w14:paraId="60953FD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58BE109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2,33</w:t>
            </w:r>
          </w:p>
        </w:tc>
        <w:tc>
          <w:tcPr>
            <w:tcW w:w="1480" w:type="dxa"/>
            <w:tcBorders>
              <w:top w:val="nil"/>
              <w:left w:val="nil"/>
              <w:bottom w:val="single" w:sz="4" w:space="0" w:color="auto"/>
              <w:right w:val="single" w:sz="4" w:space="0" w:color="auto"/>
            </w:tcBorders>
            <w:shd w:val="clear" w:color="000000" w:fill="D7EAD3"/>
            <w:vAlign w:val="center"/>
            <w:hideMark/>
          </w:tcPr>
          <w:p w14:paraId="0E8E43C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2,33</w:t>
            </w:r>
          </w:p>
        </w:tc>
        <w:tc>
          <w:tcPr>
            <w:tcW w:w="1460" w:type="dxa"/>
            <w:tcBorders>
              <w:top w:val="nil"/>
              <w:left w:val="nil"/>
              <w:bottom w:val="single" w:sz="4" w:space="0" w:color="auto"/>
              <w:right w:val="single" w:sz="4" w:space="0" w:color="auto"/>
            </w:tcBorders>
            <w:shd w:val="clear" w:color="000000" w:fill="D7EAD3"/>
            <w:vAlign w:val="center"/>
            <w:hideMark/>
          </w:tcPr>
          <w:p w14:paraId="02CAC62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2,33</w:t>
            </w:r>
          </w:p>
        </w:tc>
        <w:tc>
          <w:tcPr>
            <w:tcW w:w="2160" w:type="dxa"/>
            <w:tcBorders>
              <w:top w:val="nil"/>
              <w:left w:val="nil"/>
              <w:bottom w:val="single" w:sz="4" w:space="0" w:color="auto"/>
              <w:right w:val="single" w:sz="4" w:space="0" w:color="auto"/>
            </w:tcBorders>
            <w:shd w:val="clear" w:color="000000" w:fill="FFFFCC"/>
            <w:vAlign w:val="center"/>
            <w:hideMark/>
          </w:tcPr>
          <w:p w14:paraId="38202A4C"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 </w:t>
            </w:r>
          </w:p>
        </w:tc>
      </w:tr>
      <w:tr w:rsidR="00F55044" w:rsidRPr="00F55044" w14:paraId="718326CC" w14:textId="77777777" w:rsidTr="00F55044">
        <w:trPr>
          <w:trHeight w:val="300"/>
          <w:jc w:val="center"/>
        </w:trPr>
        <w:tc>
          <w:tcPr>
            <w:tcW w:w="580" w:type="dxa"/>
            <w:tcBorders>
              <w:top w:val="nil"/>
              <w:left w:val="nil"/>
              <w:bottom w:val="nil"/>
              <w:right w:val="nil"/>
            </w:tcBorders>
            <w:shd w:val="clear" w:color="auto" w:fill="auto"/>
            <w:noWrap/>
            <w:vAlign w:val="bottom"/>
            <w:hideMark/>
          </w:tcPr>
          <w:p w14:paraId="2EF5ED37" w14:textId="77777777" w:rsidR="00F55044" w:rsidRPr="00F55044" w:rsidRDefault="00F55044" w:rsidP="00F55044">
            <w:pPr>
              <w:rPr>
                <w:rFonts w:ascii="Tahoma" w:hAnsi="Tahoma" w:cs="Tahoma"/>
                <w:b/>
                <w:bCs/>
                <w:sz w:val="15"/>
                <w:szCs w:val="15"/>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9A356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19</w:t>
            </w:r>
          </w:p>
        </w:tc>
        <w:tc>
          <w:tcPr>
            <w:tcW w:w="5860" w:type="dxa"/>
            <w:tcBorders>
              <w:top w:val="nil"/>
              <w:left w:val="nil"/>
              <w:bottom w:val="single" w:sz="4" w:space="0" w:color="auto"/>
              <w:right w:val="single" w:sz="4" w:space="0" w:color="auto"/>
            </w:tcBorders>
            <w:shd w:val="clear" w:color="auto" w:fill="auto"/>
            <w:vAlign w:val="center"/>
            <w:hideMark/>
          </w:tcPr>
          <w:p w14:paraId="55FF1212"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35652717"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000000" w:fill="D7EAD3"/>
            <w:vAlign w:val="center"/>
            <w:hideMark/>
          </w:tcPr>
          <w:p w14:paraId="04995C1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14 941,16</w:t>
            </w:r>
          </w:p>
        </w:tc>
        <w:tc>
          <w:tcPr>
            <w:tcW w:w="1800" w:type="dxa"/>
            <w:tcBorders>
              <w:top w:val="nil"/>
              <w:left w:val="nil"/>
              <w:bottom w:val="single" w:sz="4" w:space="0" w:color="auto"/>
              <w:right w:val="single" w:sz="4" w:space="0" w:color="auto"/>
            </w:tcBorders>
            <w:shd w:val="clear" w:color="000000" w:fill="D7EAD3"/>
            <w:vAlign w:val="center"/>
            <w:hideMark/>
          </w:tcPr>
          <w:p w14:paraId="0A6DF9A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24 224,37</w:t>
            </w:r>
          </w:p>
        </w:tc>
        <w:tc>
          <w:tcPr>
            <w:tcW w:w="1980" w:type="dxa"/>
            <w:tcBorders>
              <w:top w:val="nil"/>
              <w:left w:val="nil"/>
              <w:bottom w:val="single" w:sz="4" w:space="0" w:color="auto"/>
              <w:right w:val="single" w:sz="4" w:space="0" w:color="auto"/>
            </w:tcBorders>
            <w:shd w:val="clear" w:color="000000" w:fill="D7EAD3"/>
            <w:vAlign w:val="center"/>
            <w:hideMark/>
          </w:tcPr>
          <w:p w14:paraId="380F50B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17 479,96</w:t>
            </w:r>
          </w:p>
        </w:tc>
        <w:tc>
          <w:tcPr>
            <w:tcW w:w="1980" w:type="dxa"/>
            <w:tcBorders>
              <w:top w:val="nil"/>
              <w:left w:val="nil"/>
              <w:bottom w:val="single" w:sz="4" w:space="0" w:color="auto"/>
              <w:right w:val="single" w:sz="4" w:space="0" w:color="auto"/>
            </w:tcBorders>
            <w:shd w:val="clear" w:color="000000" w:fill="D7EAD3"/>
            <w:vAlign w:val="center"/>
            <w:hideMark/>
          </w:tcPr>
          <w:p w14:paraId="3E98362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17 893,54</w:t>
            </w:r>
          </w:p>
        </w:tc>
        <w:tc>
          <w:tcPr>
            <w:tcW w:w="2020" w:type="dxa"/>
            <w:tcBorders>
              <w:top w:val="nil"/>
              <w:left w:val="nil"/>
              <w:bottom w:val="single" w:sz="4" w:space="0" w:color="auto"/>
              <w:right w:val="single" w:sz="4" w:space="0" w:color="auto"/>
            </w:tcBorders>
            <w:shd w:val="clear" w:color="000000" w:fill="D7EAD3"/>
            <w:vAlign w:val="center"/>
            <w:hideMark/>
          </w:tcPr>
          <w:p w14:paraId="706330F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auto"/>
              <w:right w:val="single" w:sz="4" w:space="0" w:color="auto"/>
            </w:tcBorders>
            <w:shd w:val="clear" w:color="000000" w:fill="D7EAD3"/>
            <w:vAlign w:val="center"/>
            <w:hideMark/>
          </w:tcPr>
          <w:p w14:paraId="28596A2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25 222,73</w:t>
            </w:r>
          </w:p>
        </w:tc>
        <w:tc>
          <w:tcPr>
            <w:tcW w:w="2020" w:type="dxa"/>
            <w:tcBorders>
              <w:top w:val="nil"/>
              <w:left w:val="nil"/>
              <w:bottom w:val="single" w:sz="4" w:space="0" w:color="auto"/>
              <w:right w:val="single" w:sz="4" w:space="0" w:color="auto"/>
            </w:tcBorders>
            <w:shd w:val="clear" w:color="000000" w:fill="D7EAD3"/>
            <w:vAlign w:val="center"/>
            <w:hideMark/>
          </w:tcPr>
          <w:p w14:paraId="094A943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auto"/>
              <w:right w:val="single" w:sz="4" w:space="0" w:color="auto"/>
            </w:tcBorders>
            <w:shd w:val="clear" w:color="000000" w:fill="D7EAD3"/>
            <w:vAlign w:val="center"/>
            <w:hideMark/>
          </w:tcPr>
          <w:p w14:paraId="0D24DC59"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17 824,32</w:t>
            </w:r>
          </w:p>
        </w:tc>
        <w:tc>
          <w:tcPr>
            <w:tcW w:w="1480" w:type="dxa"/>
            <w:tcBorders>
              <w:top w:val="nil"/>
              <w:left w:val="nil"/>
              <w:bottom w:val="single" w:sz="4" w:space="0" w:color="auto"/>
              <w:right w:val="single" w:sz="4" w:space="0" w:color="auto"/>
            </w:tcBorders>
            <w:shd w:val="clear" w:color="000000" w:fill="D7EAD3"/>
            <w:vAlign w:val="center"/>
            <w:hideMark/>
          </w:tcPr>
          <w:p w14:paraId="5A25F80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17 824,32</w:t>
            </w:r>
          </w:p>
        </w:tc>
        <w:tc>
          <w:tcPr>
            <w:tcW w:w="1460" w:type="dxa"/>
            <w:tcBorders>
              <w:top w:val="nil"/>
              <w:left w:val="nil"/>
              <w:bottom w:val="single" w:sz="4" w:space="0" w:color="auto"/>
              <w:right w:val="single" w:sz="4" w:space="0" w:color="auto"/>
            </w:tcBorders>
            <w:shd w:val="clear" w:color="000000" w:fill="D7EAD3"/>
            <w:vAlign w:val="center"/>
            <w:hideMark/>
          </w:tcPr>
          <w:p w14:paraId="7DAA13FD"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17 824,32</w:t>
            </w:r>
          </w:p>
        </w:tc>
        <w:tc>
          <w:tcPr>
            <w:tcW w:w="2160" w:type="dxa"/>
            <w:tcBorders>
              <w:top w:val="nil"/>
              <w:left w:val="nil"/>
              <w:bottom w:val="single" w:sz="4" w:space="0" w:color="auto"/>
              <w:right w:val="single" w:sz="4" w:space="0" w:color="auto"/>
            </w:tcBorders>
            <w:shd w:val="clear" w:color="000000" w:fill="FFFFCC"/>
            <w:vAlign w:val="center"/>
            <w:hideMark/>
          </w:tcPr>
          <w:p w14:paraId="00CDC820" w14:textId="77777777" w:rsidR="00F55044" w:rsidRPr="00F55044" w:rsidRDefault="00F55044" w:rsidP="00F55044">
            <w:pPr>
              <w:rPr>
                <w:rFonts w:ascii="Tahoma" w:hAnsi="Tahoma" w:cs="Tahoma"/>
                <w:b/>
                <w:bCs/>
                <w:sz w:val="12"/>
                <w:szCs w:val="12"/>
              </w:rPr>
            </w:pPr>
            <w:bookmarkStart w:id="6" w:name="RANGE!V228"/>
            <w:r w:rsidRPr="00F55044">
              <w:rPr>
                <w:rFonts w:ascii="Tahoma" w:hAnsi="Tahoma" w:cs="Tahoma"/>
                <w:b/>
                <w:bCs/>
                <w:sz w:val="12"/>
                <w:szCs w:val="12"/>
              </w:rPr>
              <w:t> </w:t>
            </w:r>
            <w:bookmarkEnd w:id="6"/>
          </w:p>
        </w:tc>
      </w:tr>
      <w:tr w:rsidR="00F55044" w:rsidRPr="00F55044" w14:paraId="40299CE0" w14:textId="77777777" w:rsidTr="00F55044">
        <w:trPr>
          <w:trHeight w:val="225"/>
          <w:jc w:val="center"/>
        </w:trPr>
        <w:tc>
          <w:tcPr>
            <w:tcW w:w="580" w:type="dxa"/>
            <w:tcBorders>
              <w:top w:val="nil"/>
              <w:left w:val="nil"/>
              <w:bottom w:val="nil"/>
              <w:right w:val="nil"/>
            </w:tcBorders>
            <w:shd w:val="clear" w:color="auto" w:fill="auto"/>
            <w:vAlign w:val="center"/>
            <w:hideMark/>
          </w:tcPr>
          <w:p w14:paraId="4F7462A3" w14:textId="77777777" w:rsidR="00F55044" w:rsidRPr="00F55044" w:rsidRDefault="00F55044" w:rsidP="00F55044">
            <w:pPr>
              <w:rPr>
                <w:rFonts w:ascii="Tahoma" w:hAnsi="Tahoma" w:cs="Tahoma"/>
                <w:b/>
                <w:bCs/>
                <w:sz w:val="15"/>
                <w:szCs w:val="15"/>
              </w:rPr>
            </w:pPr>
          </w:p>
        </w:tc>
        <w:tc>
          <w:tcPr>
            <w:tcW w:w="1020" w:type="dxa"/>
            <w:tcBorders>
              <w:top w:val="nil"/>
              <w:left w:val="nil"/>
              <w:bottom w:val="nil"/>
              <w:right w:val="nil"/>
            </w:tcBorders>
            <w:shd w:val="clear" w:color="auto" w:fill="auto"/>
            <w:vAlign w:val="center"/>
            <w:hideMark/>
          </w:tcPr>
          <w:p w14:paraId="3EF8D644" w14:textId="77777777" w:rsidR="00F55044" w:rsidRPr="00F55044" w:rsidRDefault="00F55044" w:rsidP="00F55044">
            <w:pPr>
              <w:rPr>
                <w:sz w:val="15"/>
                <w:szCs w:val="15"/>
              </w:rPr>
            </w:pPr>
          </w:p>
        </w:tc>
        <w:tc>
          <w:tcPr>
            <w:tcW w:w="5860" w:type="dxa"/>
            <w:tcBorders>
              <w:top w:val="nil"/>
              <w:left w:val="nil"/>
              <w:bottom w:val="nil"/>
              <w:right w:val="nil"/>
            </w:tcBorders>
            <w:shd w:val="clear" w:color="auto" w:fill="auto"/>
            <w:vAlign w:val="center"/>
            <w:hideMark/>
          </w:tcPr>
          <w:p w14:paraId="6B40BA61" w14:textId="77777777" w:rsidR="00F55044" w:rsidRPr="00F55044" w:rsidRDefault="00F55044" w:rsidP="00F55044">
            <w:pPr>
              <w:rPr>
                <w:sz w:val="15"/>
                <w:szCs w:val="15"/>
              </w:rPr>
            </w:pPr>
          </w:p>
        </w:tc>
        <w:tc>
          <w:tcPr>
            <w:tcW w:w="1140" w:type="dxa"/>
            <w:tcBorders>
              <w:top w:val="nil"/>
              <w:left w:val="nil"/>
              <w:bottom w:val="nil"/>
              <w:right w:val="nil"/>
            </w:tcBorders>
            <w:shd w:val="clear" w:color="auto" w:fill="auto"/>
            <w:vAlign w:val="center"/>
            <w:hideMark/>
          </w:tcPr>
          <w:p w14:paraId="2D3B069D"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4C7973C0" w14:textId="77777777" w:rsidR="00F55044" w:rsidRPr="00F55044" w:rsidRDefault="00F55044" w:rsidP="00F55044">
            <w:pPr>
              <w:rPr>
                <w:sz w:val="15"/>
                <w:szCs w:val="15"/>
              </w:rPr>
            </w:pPr>
          </w:p>
        </w:tc>
        <w:tc>
          <w:tcPr>
            <w:tcW w:w="1800" w:type="dxa"/>
            <w:tcBorders>
              <w:top w:val="nil"/>
              <w:left w:val="nil"/>
              <w:bottom w:val="nil"/>
              <w:right w:val="nil"/>
            </w:tcBorders>
            <w:shd w:val="clear" w:color="auto" w:fill="auto"/>
            <w:vAlign w:val="center"/>
            <w:hideMark/>
          </w:tcPr>
          <w:p w14:paraId="6A5A67DC"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294F5E55"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64E29C92"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649D87FF"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0A771E40"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16D04436"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4ED57F9E" w14:textId="77777777" w:rsidR="00F55044" w:rsidRPr="00F55044" w:rsidRDefault="00F55044" w:rsidP="00F55044">
            <w:pPr>
              <w:rPr>
                <w:sz w:val="15"/>
                <w:szCs w:val="15"/>
              </w:rPr>
            </w:pPr>
          </w:p>
        </w:tc>
        <w:tc>
          <w:tcPr>
            <w:tcW w:w="1480" w:type="dxa"/>
            <w:tcBorders>
              <w:top w:val="nil"/>
              <w:left w:val="nil"/>
              <w:bottom w:val="nil"/>
              <w:right w:val="nil"/>
            </w:tcBorders>
            <w:shd w:val="clear" w:color="auto" w:fill="auto"/>
            <w:vAlign w:val="center"/>
            <w:hideMark/>
          </w:tcPr>
          <w:p w14:paraId="6F8DAC7C" w14:textId="77777777" w:rsidR="00F55044" w:rsidRPr="00F55044" w:rsidRDefault="00F55044" w:rsidP="00F55044">
            <w:pPr>
              <w:rPr>
                <w:sz w:val="15"/>
                <w:szCs w:val="15"/>
              </w:rPr>
            </w:pPr>
          </w:p>
        </w:tc>
        <w:tc>
          <w:tcPr>
            <w:tcW w:w="1460" w:type="dxa"/>
            <w:tcBorders>
              <w:top w:val="nil"/>
              <w:left w:val="nil"/>
              <w:bottom w:val="nil"/>
              <w:right w:val="nil"/>
            </w:tcBorders>
            <w:shd w:val="clear" w:color="auto" w:fill="auto"/>
            <w:vAlign w:val="center"/>
            <w:hideMark/>
          </w:tcPr>
          <w:p w14:paraId="291EF3F4"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2381A87E" w14:textId="77777777" w:rsidR="00F55044" w:rsidRPr="00F55044" w:rsidRDefault="00F55044" w:rsidP="00F55044">
            <w:pPr>
              <w:rPr>
                <w:sz w:val="15"/>
                <w:szCs w:val="15"/>
              </w:rPr>
            </w:pPr>
          </w:p>
        </w:tc>
      </w:tr>
      <w:tr w:rsidR="00F55044" w:rsidRPr="00F55044" w14:paraId="28909992" w14:textId="77777777" w:rsidTr="00F55044">
        <w:trPr>
          <w:trHeight w:val="225"/>
          <w:jc w:val="center"/>
        </w:trPr>
        <w:tc>
          <w:tcPr>
            <w:tcW w:w="580" w:type="dxa"/>
            <w:tcBorders>
              <w:top w:val="nil"/>
              <w:left w:val="nil"/>
              <w:bottom w:val="nil"/>
              <w:right w:val="nil"/>
            </w:tcBorders>
            <w:shd w:val="clear" w:color="auto" w:fill="auto"/>
            <w:vAlign w:val="center"/>
            <w:hideMark/>
          </w:tcPr>
          <w:p w14:paraId="17741292"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5AF932AB" w14:textId="77777777" w:rsidR="00F55044" w:rsidRPr="00F55044" w:rsidRDefault="00F55044" w:rsidP="00F55044">
            <w:pPr>
              <w:rPr>
                <w:sz w:val="15"/>
                <w:szCs w:val="15"/>
              </w:rPr>
            </w:pPr>
          </w:p>
        </w:tc>
        <w:tc>
          <w:tcPr>
            <w:tcW w:w="5860" w:type="dxa"/>
            <w:tcBorders>
              <w:top w:val="nil"/>
              <w:left w:val="nil"/>
              <w:bottom w:val="nil"/>
              <w:right w:val="nil"/>
            </w:tcBorders>
            <w:shd w:val="clear" w:color="auto" w:fill="auto"/>
            <w:vAlign w:val="center"/>
            <w:hideMark/>
          </w:tcPr>
          <w:p w14:paraId="2519BCD7" w14:textId="77777777" w:rsidR="00F55044" w:rsidRPr="00F55044" w:rsidRDefault="00F55044" w:rsidP="00F55044">
            <w:pPr>
              <w:rPr>
                <w:sz w:val="15"/>
                <w:szCs w:val="15"/>
              </w:rPr>
            </w:pPr>
          </w:p>
        </w:tc>
        <w:tc>
          <w:tcPr>
            <w:tcW w:w="1140" w:type="dxa"/>
            <w:tcBorders>
              <w:top w:val="nil"/>
              <w:left w:val="nil"/>
              <w:bottom w:val="nil"/>
              <w:right w:val="nil"/>
            </w:tcBorders>
            <w:shd w:val="clear" w:color="auto" w:fill="auto"/>
            <w:vAlign w:val="center"/>
            <w:hideMark/>
          </w:tcPr>
          <w:p w14:paraId="676E3B1A"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0ADE3ABA" w14:textId="77777777" w:rsidR="00F55044" w:rsidRPr="00F55044" w:rsidRDefault="00F55044" w:rsidP="00F55044">
            <w:pPr>
              <w:rPr>
                <w:sz w:val="15"/>
                <w:szCs w:val="15"/>
              </w:rPr>
            </w:pPr>
          </w:p>
        </w:tc>
        <w:tc>
          <w:tcPr>
            <w:tcW w:w="1800" w:type="dxa"/>
            <w:tcBorders>
              <w:top w:val="nil"/>
              <w:left w:val="nil"/>
              <w:bottom w:val="nil"/>
              <w:right w:val="nil"/>
            </w:tcBorders>
            <w:shd w:val="clear" w:color="auto" w:fill="auto"/>
            <w:vAlign w:val="center"/>
            <w:hideMark/>
          </w:tcPr>
          <w:p w14:paraId="0A7FA2BA"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5D92730A"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56542CAF"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76431E8C"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07F7CD0F"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48827704"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501CA1A1" w14:textId="77777777" w:rsidR="00F55044" w:rsidRPr="00F55044" w:rsidRDefault="00F55044" w:rsidP="00F55044">
            <w:pPr>
              <w:rPr>
                <w:sz w:val="15"/>
                <w:szCs w:val="15"/>
              </w:rPr>
            </w:pPr>
          </w:p>
        </w:tc>
        <w:tc>
          <w:tcPr>
            <w:tcW w:w="1480" w:type="dxa"/>
            <w:tcBorders>
              <w:top w:val="nil"/>
              <w:left w:val="nil"/>
              <w:bottom w:val="nil"/>
              <w:right w:val="nil"/>
            </w:tcBorders>
            <w:shd w:val="clear" w:color="auto" w:fill="auto"/>
            <w:vAlign w:val="center"/>
            <w:hideMark/>
          </w:tcPr>
          <w:p w14:paraId="75717AC5" w14:textId="77777777" w:rsidR="00F55044" w:rsidRPr="00F55044" w:rsidRDefault="00F55044" w:rsidP="00F55044">
            <w:pPr>
              <w:jc w:val="right"/>
              <w:rPr>
                <w:rFonts w:ascii="Tahoma" w:hAnsi="Tahoma" w:cs="Tahoma"/>
                <w:color w:val="FFFFFF"/>
                <w:sz w:val="15"/>
                <w:szCs w:val="15"/>
              </w:rPr>
            </w:pPr>
            <w:r w:rsidRPr="00F55044">
              <w:rPr>
                <w:rFonts w:ascii="Tahoma" w:hAnsi="Tahoma" w:cs="Tahoma"/>
                <w:color w:val="FFFFFF"/>
                <w:sz w:val="15"/>
                <w:szCs w:val="15"/>
              </w:rPr>
              <w:t>8,76</w:t>
            </w:r>
          </w:p>
        </w:tc>
        <w:tc>
          <w:tcPr>
            <w:tcW w:w="1460" w:type="dxa"/>
            <w:tcBorders>
              <w:top w:val="nil"/>
              <w:left w:val="nil"/>
              <w:bottom w:val="nil"/>
              <w:right w:val="nil"/>
            </w:tcBorders>
            <w:shd w:val="clear" w:color="auto" w:fill="auto"/>
            <w:vAlign w:val="center"/>
            <w:hideMark/>
          </w:tcPr>
          <w:p w14:paraId="1D7FDD3E" w14:textId="77777777" w:rsidR="00F55044" w:rsidRPr="00F55044" w:rsidRDefault="00F55044" w:rsidP="00F55044">
            <w:pPr>
              <w:jc w:val="right"/>
              <w:rPr>
                <w:rFonts w:ascii="Tahoma" w:hAnsi="Tahoma" w:cs="Tahoma"/>
                <w:color w:val="FFFFFF"/>
                <w:sz w:val="15"/>
                <w:szCs w:val="15"/>
              </w:rPr>
            </w:pPr>
          </w:p>
        </w:tc>
        <w:tc>
          <w:tcPr>
            <w:tcW w:w="2160" w:type="dxa"/>
            <w:tcBorders>
              <w:top w:val="nil"/>
              <w:left w:val="nil"/>
              <w:bottom w:val="nil"/>
              <w:right w:val="nil"/>
            </w:tcBorders>
            <w:shd w:val="clear" w:color="auto" w:fill="auto"/>
            <w:vAlign w:val="center"/>
            <w:hideMark/>
          </w:tcPr>
          <w:p w14:paraId="4D5748CC" w14:textId="77777777" w:rsidR="00F55044" w:rsidRPr="00F55044" w:rsidRDefault="00F55044" w:rsidP="00F55044">
            <w:pPr>
              <w:rPr>
                <w:sz w:val="15"/>
                <w:szCs w:val="15"/>
              </w:rPr>
            </w:pPr>
          </w:p>
        </w:tc>
      </w:tr>
      <w:tr w:rsidR="00F55044" w:rsidRPr="00F55044" w14:paraId="0BBF7329" w14:textId="77777777" w:rsidTr="00F55044">
        <w:trPr>
          <w:trHeight w:val="225"/>
          <w:jc w:val="center"/>
        </w:trPr>
        <w:tc>
          <w:tcPr>
            <w:tcW w:w="580" w:type="dxa"/>
            <w:tcBorders>
              <w:top w:val="nil"/>
              <w:left w:val="nil"/>
              <w:bottom w:val="nil"/>
              <w:right w:val="nil"/>
            </w:tcBorders>
            <w:shd w:val="clear" w:color="auto" w:fill="auto"/>
            <w:vAlign w:val="center"/>
            <w:hideMark/>
          </w:tcPr>
          <w:p w14:paraId="4E603940"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5C812377" w14:textId="77777777" w:rsidR="00F55044" w:rsidRPr="00F55044" w:rsidRDefault="00F55044" w:rsidP="00F55044">
            <w:pPr>
              <w:rPr>
                <w:sz w:val="15"/>
                <w:szCs w:val="15"/>
              </w:rPr>
            </w:pPr>
          </w:p>
        </w:tc>
        <w:tc>
          <w:tcPr>
            <w:tcW w:w="5860" w:type="dxa"/>
            <w:tcBorders>
              <w:top w:val="nil"/>
              <w:left w:val="nil"/>
              <w:bottom w:val="nil"/>
              <w:right w:val="nil"/>
            </w:tcBorders>
            <w:shd w:val="clear" w:color="auto" w:fill="auto"/>
            <w:vAlign w:val="center"/>
            <w:hideMark/>
          </w:tcPr>
          <w:p w14:paraId="613A768D" w14:textId="77777777" w:rsidR="00F55044" w:rsidRPr="00F55044" w:rsidRDefault="00F55044" w:rsidP="00F55044">
            <w:pPr>
              <w:rPr>
                <w:sz w:val="15"/>
                <w:szCs w:val="15"/>
              </w:rPr>
            </w:pPr>
          </w:p>
        </w:tc>
        <w:tc>
          <w:tcPr>
            <w:tcW w:w="1140" w:type="dxa"/>
            <w:tcBorders>
              <w:top w:val="nil"/>
              <w:left w:val="nil"/>
              <w:bottom w:val="nil"/>
              <w:right w:val="nil"/>
            </w:tcBorders>
            <w:shd w:val="clear" w:color="auto" w:fill="auto"/>
            <w:vAlign w:val="center"/>
            <w:hideMark/>
          </w:tcPr>
          <w:p w14:paraId="1AE2F5C3"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0FFAFAF5" w14:textId="77777777" w:rsidR="00F55044" w:rsidRPr="00F55044" w:rsidRDefault="00F55044" w:rsidP="00F55044">
            <w:pPr>
              <w:rPr>
                <w:sz w:val="15"/>
                <w:szCs w:val="15"/>
              </w:rPr>
            </w:pPr>
          </w:p>
        </w:tc>
        <w:tc>
          <w:tcPr>
            <w:tcW w:w="1800" w:type="dxa"/>
            <w:tcBorders>
              <w:top w:val="nil"/>
              <w:left w:val="nil"/>
              <w:bottom w:val="nil"/>
              <w:right w:val="nil"/>
            </w:tcBorders>
            <w:shd w:val="clear" w:color="auto" w:fill="auto"/>
            <w:vAlign w:val="center"/>
            <w:hideMark/>
          </w:tcPr>
          <w:p w14:paraId="2A7A3690"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2D8BF693" w14:textId="77777777" w:rsidR="00F55044" w:rsidRPr="00F55044" w:rsidRDefault="00F55044" w:rsidP="00F55044">
            <w:pPr>
              <w:rPr>
                <w:sz w:val="15"/>
                <w:szCs w:val="15"/>
              </w:rPr>
            </w:pPr>
          </w:p>
        </w:tc>
        <w:tc>
          <w:tcPr>
            <w:tcW w:w="1980" w:type="dxa"/>
            <w:tcBorders>
              <w:top w:val="nil"/>
              <w:left w:val="nil"/>
              <w:bottom w:val="nil"/>
              <w:right w:val="nil"/>
            </w:tcBorders>
            <w:shd w:val="clear" w:color="auto" w:fill="auto"/>
            <w:vAlign w:val="center"/>
            <w:hideMark/>
          </w:tcPr>
          <w:p w14:paraId="6D7F2B15"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42A4C1FC"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45B2B60A" w14:textId="77777777" w:rsidR="00F55044" w:rsidRPr="00F55044" w:rsidRDefault="00F55044" w:rsidP="00F55044">
            <w:pPr>
              <w:rPr>
                <w:sz w:val="15"/>
                <w:szCs w:val="15"/>
              </w:rPr>
            </w:pPr>
          </w:p>
        </w:tc>
        <w:tc>
          <w:tcPr>
            <w:tcW w:w="2020" w:type="dxa"/>
            <w:tcBorders>
              <w:top w:val="nil"/>
              <w:left w:val="nil"/>
              <w:bottom w:val="nil"/>
              <w:right w:val="nil"/>
            </w:tcBorders>
            <w:shd w:val="clear" w:color="auto" w:fill="auto"/>
            <w:vAlign w:val="center"/>
            <w:hideMark/>
          </w:tcPr>
          <w:p w14:paraId="73FE8122"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05ACFDF3" w14:textId="77777777" w:rsidR="00F55044" w:rsidRPr="00F55044" w:rsidRDefault="00F55044" w:rsidP="00F55044">
            <w:pPr>
              <w:rPr>
                <w:sz w:val="15"/>
                <w:szCs w:val="15"/>
              </w:rPr>
            </w:pPr>
          </w:p>
        </w:tc>
        <w:tc>
          <w:tcPr>
            <w:tcW w:w="1480" w:type="dxa"/>
            <w:tcBorders>
              <w:top w:val="nil"/>
              <w:left w:val="nil"/>
              <w:bottom w:val="nil"/>
              <w:right w:val="nil"/>
            </w:tcBorders>
            <w:shd w:val="clear" w:color="auto" w:fill="auto"/>
            <w:vAlign w:val="center"/>
            <w:hideMark/>
          </w:tcPr>
          <w:p w14:paraId="58970BD9" w14:textId="77777777" w:rsidR="00F55044" w:rsidRPr="00F55044" w:rsidRDefault="00F55044" w:rsidP="00F55044">
            <w:pPr>
              <w:rPr>
                <w:sz w:val="15"/>
                <w:szCs w:val="15"/>
              </w:rPr>
            </w:pPr>
          </w:p>
        </w:tc>
        <w:tc>
          <w:tcPr>
            <w:tcW w:w="1460" w:type="dxa"/>
            <w:tcBorders>
              <w:top w:val="nil"/>
              <w:left w:val="nil"/>
              <w:bottom w:val="nil"/>
              <w:right w:val="nil"/>
            </w:tcBorders>
            <w:shd w:val="clear" w:color="auto" w:fill="auto"/>
            <w:vAlign w:val="center"/>
            <w:hideMark/>
          </w:tcPr>
          <w:p w14:paraId="35AE62FE"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7E1877F8" w14:textId="77777777" w:rsidR="00F55044" w:rsidRPr="00F55044" w:rsidRDefault="00F55044" w:rsidP="00F55044">
            <w:pPr>
              <w:rPr>
                <w:sz w:val="15"/>
                <w:szCs w:val="15"/>
              </w:rPr>
            </w:pPr>
          </w:p>
        </w:tc>
      </w:tr>
      <w:tr w:rsidR="00F55044" w:rsidRPr="00F55044" w14:paraId="39960A81" w14:textId="77777777" w:rsidTr="00F55044">
        <w:trPr>
          <w:trHeight w:val="225"/>
          <w:jc w:val="center"/>
        </w:trPr>
        <w:tc>
          <w:tcPr>
            <w:tcW w:w="580" w:type="dxa"/>
            <w:tcBorders>
              <w:top w:val="nil"/>
              <w:left w:val="nil"/>
              <w:bottom w:val="nil"/>
              <w:right w:val="nil"/>
            </w:tcBorders>
            <w:shd w:val="clear" w:color="auto" w:fill="auto"/>
            <w:vAlign w:val="center"/>
            <w:hideMark/>
          </w:tcPr>
          <w:p w14:paraId="4AB1AE5B"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1D7AB752" w14:textId="77777777" w:rsidR="00F55044" w:rsidRPr="00F55044" w:rsidRDefault="00F55044" w:rsidP="00F55044">
            <w:pPr>
              <w:rPr>
                <w:sz w:val="15"/>
                <w:szCs w:val="15"/>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7D78B9A" w14:textId="77777777" w:rsidR="00F55044" w:rsidRPr="00F55044" w:rsidRDefault="00F55044" w:rsidP="00F55044">
            <w:pPr>
              <w:rPr>
                <w:rFonts w:ascii="Tahoma" w:hAnsi="Tahoma" w:cs="Tahoma"/>
                <w:color w:val="000000"/>
                <w:sz w:val="15"/>
                <w:szCs w:val="15"/>
              </w:rPr>
            </w:pPr>
            <w:r w:rsidRPr="00F55044">
              <w:rPr>
                <w:rFonts w:ascii="Tahoma" w:hAnsi="Tahoma" w:cs="Tahoma"/>
                <w:color w:val="000000"/>
                <w:sz w:val="15"/>
                <w:szCs w:val="15"/>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73133902" w14:textId="77777777" w:rsidR="00F55044" w:rsidRPr="00F55044" w:rsidRDefault="00F55044" w:rsidP="00F55044">
            <w:pPr>
              <w:jc w:val="center"/>
              <w:rPr>
                <w:rFonts w:ascii="Tahoma" w:hAnsi="Tahoma" w:cs="Tahoma"/>
                <w:color w:val="000000"/>
                <w:sz w:val="15"/>
                <w:szCs w:val="15"/>
              </w:rPr>
            </w:pPr>
            <w:r w:rsidRPr="00F55044">
              <w:rPr>
                <w:rFonts w:ascii="Tahoma" w:hAnsi="Tahoma" w:cs="Tahoma"/>
                <w:color w:val="000000"/>
                <w:sz w:val="15"/>
                <w:szCs w:val="15"/>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37EE60E"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764C8950"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single" w:sz="4" w:space="0" w:color="C0C0C0"/>
              <w:left w:val="nil"/>
              <w:bottom w:val="single" w:sz="4" w:space="0" w:color="C0C0C0"/>
              <w:right w:val="single" w:sz="4" w:space="0" w:color="C0C0C0"/>
            </w:tcBorders>
            <w:shd w:val="clear" w:color="auto" w:fill="auto"/>
            <w:vAlign w:val="center"/>
            <w:hideMark/>
          </w:tcPr>
          <w:p w14:paraId="713CC74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single" w:sz="4" w:space="0" w:color="C0C0C0"/>
              <w:left w:val="nil"/>
              <w:bottom w:val="single" w:sz="4" w:space="0" w:color="C0C0C0"/>
              <w:right w:val="single" w:sz="4" w:space="0" w:color="C0C0C0"/>
            </w:tcBorders>
            <w:shd w:val="clear" w:color="auto" w:fill="auto"/>
            <w:vAlign w:val="center"/>
            <w:hideMark/>
          </w:tcPr>
          <w:p w14:paraId="43B613D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single" w:sz="4" w:space="0" w:color="C0C0C0"/>
              <w:left w:val="nil"/>
              <w:bottom w:val="single" w:sz="4" w:space="0" w:color="C0C0C0"/>
              <w:right w:val="single" w:sz="4" w:space="0" w:color="C0C0C0"/>
            </w:tcBorders>
            <w:shd w:val="clear" w:color="auto" w:fill="auto"/>
            <w:vAlign w:val="center"/>
            <w:hideMark/>
          </w:tcPr>
          <w:p w14:paraId="3B24BEC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single" w:sz="4" w:space="0" w:color="C0C0C0"/>
              <w:left w:val="nil"/>
              <w:bottom w:val="single" w:sz="4" w:space="0" w:color="C0C0C0"/>
              <w:right w:val="single" w:sz="4" w:space="0" w:color="C0C0C0"/>
            </w:tcBorders>
            <w:shd w:val="clear" w:color="auto" w:fill="auto"/>
            <w:vAlign w:val="center"/>
            <w:hideMark/>
          </w:tcPr>
          <w:p w14:paraId="0BB6D82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single" w:sz="4" w:space="0" w:color="C0C0C0"/>
              <w:left w:val="nil"/>
              <w:bottom w:val="single" w:sz="4" w:space="0" w:color="C0C0C0"/>
              <w:right w:val="single" w:sz="4" w:space="0" w:color="C0C0C0"/>
            </w:tcBorders>
            <w:shd w:val="clear" w:color="auto" w:fill="auto"/>
            <w:vAlign w:val="center"/>
            <w:hideMark/>
          </w:tcPr>
          <w:p w14:paraId="008FAC3D"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22CF3FA2"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xml:space="preserve">1 </w:t>
            </w:r>
          </w:p>
        </w:tc>
        <w:tc>
          <w:tcPr>
            <w:tcW w:w="1480" w:type="dxa"/>
            <w:tcBorders>
              <w:top w:val="nil"/>
              <w:left w:val="nil"/>
              <w:bottom w:val="nil"/>
              <w:right w:val="nil"/>
            </w:tcBorders>
            <w:shd w:val="clear" w:color="auto" w:fill="auto"/>
            <w:vAlign w:val="center"/>
            <w:hideMark/>
          </w:tcPr>
          <w:p w14:paraId="03C8E86C" w14:textId="77777777" w:rsidR="00F55044" w:rsidRPr="00F55044" w:rsidRDefault="00F55044" w:rsidP="00F55044">
            <w:pPr>
              <w:jc w:val="center"/>
              <w:rPr>
                <w:rFonts w:ascii="Tahoma" w:hAnsi="Tahoma" w:cs="Tahoma"/>
                <w:b/>
                <w:bCs/>
                <w:sz w:val="15"/>
                <w:szCs w:val="15"/>
              </w:rPr>
            </w:pPr>
          </w:p>
        </w:tc>
        <w:tc>
          <w:tcPr>
            <w:tcW w:w="1460" w:type="dxa"/>
            <w:tcBorders>
              <w:top w:val="nil"/>
              <w:left w:val="nil"/>
              <w:bottom w:val="nil"/>
              <w:right w:val="nil"/>
            </w:tcBorders>
            <w:shd w:val="clear" w:color="auto" w:fill="auto"/>
            <w:vAlign w:val="center"/>
            <w:hideMark/>
          </w:tcPr>
          <w:p w14:paraId="4D89298C"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220BCBCC" w14:textId="77777777" w:rsidR="00F55044" w:rsidRPr="00F55044" w:rsidRDefault="00F55044" w:rsidP="00F55044">
            <w:pPr>
              <w:rPr>
                <w:sz w:val="15"/>
                <w:szCs w:val="15"/>
              </w:rPr>
            </w:pPr>
          </w:p>
        </w:tc>
      </w:tr>
      <w:tr w:rsidR="00F55044" w:rsidRPr="00F55044" w14:paraId="2ACE79C6" w14:textId="77777777" w:rsidTr="00F55044">
        <w:trPr>
          <w:trHeight w:val="225"/>
          <w:jc w:val="center"/>
        </w:trPr>
        <w:tc>
          <w:tcPr>
            <w:tcW w:w="580" w:type="dxa"/>
            <w:tcBorders>
              <w:top w:val="nil"/>
              <w:left w:val="nil"/>
              <w:bottom w:val="nil"/>
              <w:right w:val="nil"/>
            </w:tcBorders>
            <w:shd w:val="clear" w:color="auto" w:fill="auto"/>
            <w:vAlign w:val="center"/>
            <w:hideMark/>
          </w:tcPr>
          <w:p w14:paraId="4C1DD5F2"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2FA59203" w14:textId="77777777" w:rsidR="00F55044" w:rsidRPr="00F55044" w:rsidRDefault="00F55044" w:rsidP="00F55044">
            <w:pPr>
              <w:rPr>
                <w:sz w:val="15"/>
                <w:szCs w:val="15"/>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7DDF428C" w14:textId="77777777" w:rsidR="00F55044" w:rsidRPr="00F55044" w:rsidRDefault="00F55044" w:rsidP="00F55044">
            <w:pPr>
              <w:rPr>
                <w:rFonts w:ascii="Tahoma" w:hAnsi="Tahoma" w:cs="Tahoma"/>
                <w:color w:val="000000"/>
                <w:sz w:val="15"/>
                <w:szCs w:val="15"/>
              </w:rPr>
            </w:pPr>
            <w:r w:rsidRPr="00F55044">
              <w:rPr>
                <w:rFonts w:ascii="Tahoma" w:hAnsi="Tahoma" w:cs="Tahoma"/>
                <w:color w:val="000000"/>
                <w:sz w:val="15"/>
                <w:szCs w:val="15"/>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7908DD4E" w14:textId="77777777" w:rsidR="00F55044" w:rsidRPr="00F55044" w:rsidRDefault="00F55044" w:rsidP="00F55044">
            <w:pPr>
              <w:jc w:val="center"/>
              <w:rPr>
                <w:rFonts w:ascii="Tahoma" w:hAnsi="Tahoma" w:cs="Tahoma"/>
                <w:color w:val="000000"/>
                <w:sz w:val="15"/>
                <w:szCs w:val="15"/>
              </w:rPr>
            </w:pPr>
            <w:r w:rsidRPr="00F55044">
              <w:rPr>
                <w:rFonts w:ascii="Tahoma" w:hAnsi="Tahoma" w:cs="Tahoma"/>
                <w:color w:val="000000"/>
                <w:sz w:val="15"/>
                <w:szCs w:val="15"/>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641F01A1"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nil"/>
              <w:left w:val="nil"/>
              <w:bottom w:val="single" w:sz="4" w:space="0" w:color="C0C0C0"/>
              <w:right w:val="single" w:sz="4" w:space="0" w:color="C0C0C0"/>
            </w:tcBorders>
            <w:shd w:val="clear" w:color="auto" w:fill="auto"/>
            <w:vAlign w:val="center"/>
            <w:hideMark/>
          </w:tcPr>
          <w:p w14:paraId="148E66E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C0C0C0"/>
              <w:right w:val="single" w:sz="4" w:space="0" w:color="C0C0C0"/>
            </w:tcBorders>
            <w:shd w:val="clear" w:color="auto" w:fill="auto"/>
            <w:vAlign w:val="center"/>
            <w:hideMark/>
          </w:tcPr>
          <w:p w14:paraId="360EE84A"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C0C0C0"/>
              <w:right w:val="single" w:sz="4" w:space="0" w:color="C0C0C0"/>
            </w:tcBorders>
            <w:shd w:val="clear" w:color="auto" w:fill="auto"/>
            <w:vAlign w:val="center"/>
            <w:hideMark/>
          </w:tcPr>
          <w:p w14:paraId="74F22B15"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096BBA6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04DB630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6F72DA4F"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C0C0C0"/>
              <w:right w:val="single" w:sz="4" w:space="0" w:color="C0C0C0"/>
            </w:tcBorders>
            <w:shd w:val="clear" w:color="auto" w:fill="auto"/>
            <w:vAlign w:val="center"/>
            <w:hideMark/>
          </w:tcPr>
          <w:p w14:paraId="242DEF9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xml:space="preserve">3,0 </w:t>
            </w:r>
          </w:p>
        </w:tc>
        <w:tc>
          <w:tcPr>
            <w:tcW w:w="1480" w:type="dxa"/>
            <w:tcBorders>
              <w:top w:val="nil"/>
              <w:left w:val="nil"/>
              <w:bottom w:val="nil"/>
              <w:right w:val="nil"/>
            </w:tcBorders>
            <w:shd w:val="clear" w:color="auto" w:fill="auto"/>
            <w:vAlign w:val="center"/>
            <w:hideMark/>
          </w:tcPr>
          <w:p w14:paraId="114CC361" w14:textId="77777777" w:rsidR="00F55044" w:rsidRPr="00F55044" w:rsidRDefault="00F55044" w:rsidP="00F55044">
            <w:pPr>
              <w:jc w:val="center"/>
              <w:rPr>
                <w:rFonts w:ascii="Tahoma" w:hAnsi="Tahoma" w:cs="Tahoma"/>
                <w:b/>
                <w:bCs/>
                <w:sz w:val="15"/>
                <w:szCs w:val="15"/>
              </w:rPr>
            </w:pPr>
          </w:p>
        </w:tc>
        <w:tc>
          <w:tcPr>
            <w:tcW w:w="1460" w:type="dxa"/>
            <w:tcBorders>
              <w:top w:val="nil"/>
              <w:left w:val="nil"/>
              <w:bottom w:val="nil"/>
              <w:right w:val="nil"/>
            </w:tcBorders>
            <w:shd w:val="clear" w:color="auto" w:fill="auto"/>
            <w:vAlign w:val="center"/>
            <w:hideMark/>
          </w:tcPr>
          <w:p w14:paraId="48F02612"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3FF16578" w14:textId="77777777" w:rsidR="00F55044" w:rsidRPr="00F55044" w:rsidRDefault="00F55044" w:rsidP="00F55044">
            <w:pPr>
              <w:rPr>
                <w:sz w:val="15"/>
                <w:szCs w:val="15"/>
              </w:rPr>
            </w:pPr>
          </w:p>
        </w:tc>
      </w:tr>
      <w:tr w:rsidR="00F55044" w:rsidRPr="00F55044" w14:paraId="6AE1D5F6" w14:textId="77777777" w:rsidTr="00F55044">
        <w:trPr>
          <w:trHeight w:val="225"/>
          <w:jc w:val="center"/>
        </w:trPr>
        <w:tc>
          <w:tcPr>
            <w:tcW w:w="580" w:type="dxa"/>
            <w:tcBorders>
              <w:top w:val="nil"/>
              <w:left w:val="nil"/>
              <w:bottom w:val="nil"/>
              <w:right w:val="nil"/>
            </w:tcBorders>
            <w:shd w:val="clear" w:color="auto" w:fill="auto"/>
            <w:vAlign w:val="center"/>
            <w:hideMark/>
          </w:tcPr>
          <w:p w14:paraId="4E2257DA"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16912582" w14:textId="77777777" w:rsidR="00F55044" w:rsidRPr="00F55044" w:rsidRDefault="00F55044" w:rsidP="00F55044">
            <w:pPr>
              <w:rPr>
                <w:sz w:val="15"/>
                <w:szCs w:val="15"/>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5958A180" w14:textId="77777777" w:rsidR="00F55044" w:rsidRPr="00F55044" w:rsidRDefault="00F55044" w:rsidP="00F55044">
            <w:pPr>
              <w:rPr>
                <w:rFonts w:ascii="Tahoma" w:hAnsi="Tahoma" w:cs="Tahoma"/>
                <w:sz w:val="15"/>
                <w:szCs w:val="15"/>
              </w:rPr>
            </w:pPr>
            <w:r w:rsidRPr="00F55044">
              <w:rPr>
                <w:rFonts w:ascii="Tahoma" w:hAnsi="Tahoma" w:cs="Tahoma"/>
                <w:sz w:val="15"/>
                <w:szCs w:val="15"/>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8388AF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C0C0C0"/>
              <w:right w:val="single" w:sz="4" w:space="0" w:color="C0C0C0"/>
            </w:tcBorders>
            <w:shd w:val="clear" w:color="auto" w:fill="auto"/>
            <w:vAlign w:val="center"/>
            <w:hideMark/>
          </w:tcPr>
          <w:p w14:paraId="6C37C29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800" w:type="dxa"/>
            <w:tcBorders>
              <w:top w:val="nil"/>
              <w:left w:val="nil"/>
              <w:bottom w:val="single" w:sz="4" w:space="0" w:color="C0C0C0"/>
              <w:right w:val="single" w:sz="4" w:space="0" w:color="C0C0C0"/>
            </w:tcBorders>
            <w:shd w:val="clear" w:color="auto" w:fill="auto"/>
            <w:vAlign w:val="center"/>
            <w:hideMark/>
          </w:tcPr>
          <w:p w14:paraId="32307EFC"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C0C0C0"/>
              <w:right w:val="single" w:sz="4" w:space="0" w:color="C0C0C0"/>
            </w:tcBorders>
            <w:shd w:val="clear" w:color="auto" w:fill="auto"/>
            <w:vAlign w:val="center"/>
            <w:hideMark/>
          </w:tcPr>
          <w:p w14:paraId="09844D83"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80" w:type="dxa"/>
            <w:tcBorders>
              <w:top w:val="nil"/>
              <w:left w:val="nil"/>
              <w:bottom w:val="single" w:sz="4" w:space="0" w:color="C0C0C0"/>
              <w:right w:val="single" w:sz="4" w:space="0" w:color="C0C0C0"/>
            </w:tcBorders>
            <w:shd w:val="clear" w:color="auto" w:fill="auto"/>
            <w:vAlign w:val="center"/>
            <w:hideMark/>
          </w:tcPr>
          <w:p w14:paraId="339E4467"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59B2E488"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3EF60954"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2020" w:type="dxa"/>
            <w:tcBorders>
              <w:top w:val="nil"/>
              <w:left w:val="nil"/>
              <w:bottom w:val="single" w:sz="4" w:space="0" w:color="C0C0C0"/>
              <w:right w:val="single" w:sz="4" w:space="0" w:color="C0C0C0"/>
            </w:tcBorders>
            <w:shd w:val="clear" w:color="auto" w:fill="auto"/>
            <w:vAlign w:val="center"/>
            <w:hideMark/>
          </w:tcPr>
          <w:p w14:paraId="7FD09FC6"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w:t>
            </w:r>
          </w:p>
        </w:tc>
        <w:tc>
          <w:tcPr>
            <w:tcW w:w="1920" w:type="dxa"/>
            <w:tcBorders>
              <w:top w:val="nil"/>
              <w:left w:val="nil"/>
              <w:bottom w:val="single" w:sz="4" w:space="0" w:color="C0C0C0"/>
              <w:right w:val="single" w:sz="4" w:space="0" w:color="C0C0C0"/>
            </w:tcBorders>
            <w:shd w:val="clear" w:color="auto" w:fill="auto"/>
            <w:vAlign w:val="center"/>
            <w:hideMark/>
          </w:tcPr>
          <w:p w14:paraId="018E5AFB" w14:textId="77777777" w:rsidR="00F55044" w:rsidRPr="00F55044" w:rsidRDefault="00F55044" w:rsidP="00F55044">
            <w:pPr>
              <w:jc w:val="center"/>
              <w:rPr>
                <w:rFonts w:ascii="Tahoma" w:hAnsi="Tahoma" w:cs="Tahoma"/>
                <w:b/>
                <w:bCs/>
                <w:sz w:val="15"/>
                <w:szCs w:val="15"/>
              </w:rPr>
            </w:pPr>
            <w:r w:rsidRPr="00F55044">
              <w:rPr>
                <w:rFonts w:ascii="Tahoma" w:hAnsi="Tahoma" w:cs="Tahoma"/>
                <w:b/>
                <w:bCs/>
                <w:sz w:val="15"/>
                <w:szCs w:val="15"/>
              </w:rPr>
              <w:t xml:space="preserve">1,01970 </w:t>
            </w:r>
          </w:p>
        </w:tc>
        <w:tc>
          <w:tcPr>
            <w:tcW w:w="1480" w:type="dxa"/>
            <w:tcBorders>
              <w:top w:val="nil"/>
              <w:left w:val="nil"/>
              <w:bottom w:val="nil"/>
              <w:right w:val="nil"/>
            </w:tcBorders>
            <w:shd w:val="clear" w:color="auto" w:fill="auto"/>
            <w:vAlign w:val="center"/>
            <w:hideMark/>
          </w:tcPr>
          <w:p w14:paraId="4D44FFF6" w14:textId="77777777" w:rsidR="00F55044" w:rsidRPr="00F55044" w:rsidRDefault="00F55044" w:rsidP="00F55044">
            <w:pPr>
              <w:jc w:val="center"/>
              <w:rPr>
                <w:rFonts w:ascii="Tahoma" w:hAnsi="Tahoma" w:cs="Tahoma"/>
                <w:b/>
                <w:bCs/>
                <w:sz w:val="15"/>
                <w:szCs w:val="15"/>
              </w:rPr>
            </w:pPr>
          </w:p>
        </w:tc>
        <w:tc>
          <w:tcPr>
            <w:tcW w:w="1460" w:type="dxa"/>
            <w:tcBorders>
              <w:top w:val="nil"/>
              <w:left w:val="nil"/>
              <w:bottom w:val="nil"/>
              <w:right w:val="nil"/>
            </w:tcBorders>
            <w:shd w:val="clear" w:color="auto" w:fill="auto"/>
            <w:vAlign w:val="center"/>
            <w:hideMark/>
          </w:tcPr>
          <w:p w14:paraId="6B1C63B9"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3B2A8FF7" w14:textId="77777777" w:rsidR="00F55044" w:rsidRPr="00F55044" w:rsidRDefault="00F55044" w:rsidP="00F55044">
            <w:pPr>
              <w:rPr>
                <w:sz w:val="15"/>
                <w:szCs w:val="15"/>
              </w:rPr>
            </w:pPr>
          </w:p>
        </w:tc>
      </w:tr>
      <w:tr w:rsidR="00F55044" w:rsidRPr="00F55044" w14:paraId="3C3F42D0" w14:textId="77777777" w:rsidTr="00F55044">
        <w:trPr>
          <w:trHeight w:val="225"/>
          <w:jc w:val="center"/>
        </w:trPr>
        <w:tc>
          <w:tcPr>
            <w:tcW w:w="580" w:type="dxa"/>
            <w:tcBorders>
              <w:top w:val="nil"/>
              <w:left w:val="nil"/>
              <w:bottom w:val="nil"/>
              <w:right w:val="nil"/>
            </w:tcBorders>
            <w:shd w:val="clear" w:color="auto" w:fill="auto"/>
            <w:vAlign w:val="center"/>
            <w:hideMark/>
          </w:tcPr>
          <w:p w14:paraId="74DA3966"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72D8E1C8" w14:textId="77777777" w:rsidR="00F55044" w:rsidRPr="00F55044" w:rsidRDefault="00F55044" w:rsidP="00F55044">
            <w:pPr>
              <w:rPr>
                <w:sz w:val="15"/>
                <w:szCs w:val="15"/>
              </w:rPr>
            </w:pPr>
          </w:p>
        </w:tc>
        <w:tc>
          <w:tcPr>
            <w:tcW w:w="5860" w:type="dxa"/>
            <w:tcBorders>
              <w:top w:val="nil"/>
              <w:left w:val="nil"/>
              <w:bottom w:val="nil"/>
              <w:right w:val="nil"/>
            </w:tcBorders>
            <w:shd w:val="clear" w:color="auto" w:fill="auto"/>
            <w:vAlign w:val="center"/>
            <w:hideMark/>
          </w:tcPr>
          <w:p w14:paraId="055AACDF" w14:textId="77777777" w:rsidR="00F55044" w:rsidRPr="00F55044" w:rsidRDefault="00F55044" w:rsidP="00F55044">
            <w:pPr>
              <w:rPr>
                <w:sz w:val="15"/>
                <w:szCs w:val="15"/>
              </w:rPr>
            </w:pPr>
          </w:p>
        </w:tc>
        <w:tc>
          <w:tcPr>
            <w:tcW w:w="1140" w:type="dxa"/>
            <w:tcBorders>
              <w:top w:val="nil"/>
              <w:left w:val="nil"/>
              <w:bottom w:val="nil"/>
              <w:right w:val="nil"/>
            </w:tcBorders>
            <w:shd w:val="clear" w:color="auto" w:fill="auto"/>
            <w:vAlign w:val="center"/>
            <w:hideMark/>
          </w:tcPr>
          <w:p w14:paraId="02A69A31" w14:textId="77777777" w:rsidR="00F55044" w:rsidRPr="00F55044" w:rsidRDefault="00F55044" w:rsidP="00F55044">
            <w:pPr>
              <w:rPr>
                <w:sz w:val="15"/>
                <w:szCs w:val="15"/>
              </w:rPr>
            </w:pPr>
          </w:p>
        </w:tc>
        <w:tc>
          <w:tcPr>
            <w:tcW w:w="1920" w:type="dxa"/>
            <w:tcBorders>
              <w:top w:val="nil"/>
              <w:left w:val="nil"/>
              <w:bottom w:val="nil"/>
              <w:right w:val="nil"/>
            </w:tcBorders>
            <w:shd w:val="clear" w:color="auto" w:fill="auto"/>
            <w:vAlign w:val="center"/>
            <w:hideMark/>
          </w:tcPr>
          <w:p w14:paraId="4C75FF99" w14:textId="77777777" w:rsidR="00F55044" w:rsidRPr="00F55044" w:rsidRDefault="00F55044" w:rsidP="00F55044">
            <w:pPr>
              <w:jc w:val="center"/>
              <w:rPr>
                <w:sz w:val="15"/>
                <w:szCs w:val="15"/>
              </w:rPr>
            </w:pPr>
          </w:p>
        </w:tc>
        <w:tc>
          <w:tcPr>
            <w:tcW w:w="1800" w:type="dxa"/>
            <w:tcBorders>
              <w:top w:val="nil"/>
              <w:left w:val="nil"/>
              <w:bottom w:val="nil"/>
              <w:right w:val="nil"/>
            </w:tcBorders>
            <w:shd w:val="clear" w:color="auto" w:fill="auto"/>
            <w:vAlign w:val="center"/>
            <w:hideMark/>
          </w:tcPr>
          <w:p w14:paraId="65DB7A75" w14:textId="77777777" w:rsidR="00F55044" w:rsidRPr="00F55044" w:rsidRDefault="00F55044" w:rsidP="00F55044">
            <w:pPr>
              <w:jc w:val="center"/>
              <w:rPr>
                <w:sz w:val="15"/>
                <w:szCs w:val="15"/>
              </w:rPr>
            </w:pPr>
          </w:p>
        </w:tc>
        <w:tc>
          <w:tcPr>
            <w:tcW w:w="1980" w:type="dxa"/>
            <w:tcBorders>
              <w:top w:val="nil"/>
              <w:left w:val="nil"/>
              <w:bottom w:val="nil"/>
              <w:right w:val="nil"/>
            </w:tcBorders>
            <w:shd w:val="clear" w:color="auto" w:fill="auto"/>
            <w:vAlign w:val="center"/>
            <w:hideMark/>
          </w:tcPr>
          <w:p w14:paraId="2FF5BE3C" w14:textId="77777777" w:rsidR="00F55044" w:rsidRPr="00F55044" w:rsidRDefault="00F55044" w:rsidP="00F55044">
            <w:pPr>
              <w:jc w:val="center"/>
              <w:rPr>
                <w:sz w:val="15"/>
                <w:szCs w:val="15"/>
              </w:rPr>
            </w:pPr>
          </w:p>
        </w:tc>
        <w:tc>
          <w:tcPr>
            <w:tcW w:w="1980" w:type="dxa"/>
            <w:tcBorders>
              <w:top w:val="nil"/>
              <w:left w:val="nil"/>
              <w:bottom w:val="nil"/>
              <w:right w:val="nil"/>
            </w:tcBorders>
            <w:shd w:val="clear" w:color="auto" w:fill="auto"/>
            <w:vAlign w:val="center"/>
            <w:hideMark/>
          </w:tcPr>
          <w:p w14:paraId="018FD493" w14:textId="77777777" w:rsidR="00F55044" w:rsidRPr="00F55044" w:rsidRDefault="00F55044" w:rsidP="00F55044">
            <w:pPr>
              <w:jc w:val="center"/>
              <w:rPr>
                <w:sz w:val="15"/>
                <w:szCs w:val="15"/>
              </w:rPr>
            </w:pPr>
          </w:p>
        </w:tc>
        <w:tc>
          <w:tcPr>
            <w:tcW w:w="2020" w:type="dxa"/>
            <w:tcBorders>
              <w:top w:val="nil"/>
              <w:left w:val="nil"/>
              <w:bottom w:val="nil"/>
              <w:right w:val="nil"/>
            </w:tcBorders>
            <w:shd w:val="clear" w:color="auto" w:fill="auto"/>
            <w:vAlign w:val="center"/>
            <w:hideMark/>
          </w:tcPr>
          <w:p w14:paraId="05DAB78A" w14:textId="77777777" w:rsidR="00F55044" w:rsidRPr="00F55044" w:rsidRDefault="00F55044" w:rsidP="00F55044">
            <w:pPr>
              <w:jc w:val="center"/>
              <w:rPr>
                <w:sz w:val="15"/>
                <w:szCs w:val="15"/>
              </w:rPr>
            </w:pPr>
          </w:p>
        </w:tc>
        <w:tc>
          <w:tcPr>
            <w:tcW w:w="2020" w:type="dxa"/>
            <w:tcBorders>
              <w:top w:val="nil"/>
              <w:left w:val="nil"/>
              <w:bottom w:val="nil"/>
              <w:right w:val="nil"/>
            </w:tcBorders>
            <w:shd w:val="clear" w:color="auto" w:fill="auto"/>
            <w:vAlign w:val="center"/>
            <w:hideMark/>
          </w:tcPr>
          <w:p w14:paraId="32BFDC16" w14:textId="77777777" w:rsidR="00F55044" w:rsidRPr="00F55044" w:rsidRDefault="00F55044" w:rsidP="00F55044">
            <w:pPr>
              <w:jc w:val="center"/>
              <w:rPr>
                <w:sz w:val="15"/>
                <w:szCs w:val="15"/>
              </w:rPr>
            </w:pPr>
          </w:p>
        </w:tc>
        <w:tc>
          <w:tcPr>
            <w:tcW w:w="2020" w:type="dxa"/>
            <w:tcBorders>
              <w:top w:val="nil"/>
              <w:left w:val="nil"/>
              <w:bottom w:val="nil"/>
              <w:right w:val="nil"/>
            </w:tcBorders>
            <w:shd w:val="clear" w:color="auto" w:fill="auto"/>
            <w:vAlign w:val="center"/>
            <w:hideMark/>
          </w:tcPr>
          <w:p w14:paraId="056B0AC0" w14:textId="77777777" w:rsidR="00F55044" w:rsidRPr="00F55044" w:rsidRDefault="00F55044" w:rsidP="00F55044">
            <w:pPr>
              <w:jc w:val="center"/>
              <w:rPr>
                <w:sz w:val="15"/>
                <w:szCs w:val="15"/>
              </w:rPr>
            </w:pPr>
          </w:p>
        </w:tc>
        <w:tc>
          <w:tcPr>
            <w:tcW w:w="1920" w:type="dxa"/>
            <w:tcBorders>
              <w:top w:val="nil"/>
              <w:left w:val="nil"/>
              <w:bottom w:val="nil"/>
              <w:right w:val="nil"/>
            </w:tcBorders>
            <w:shd w:val="clear" w:color="auto" w:fill="auto"/>
            <w:vAlign w:val="center"/>
            <w:hideMark/>
          </w:tcPr>
          <w:p w14:paraId="76881843" w14:textId="77777777" w:rsidR="00F55044" w:rsidRPr="00F55044" w:rsidRDefault="00F55044" w:rsidP="00F55044">
            <w:pPr>
              <w:jc w:val="center"/>
              <w:rPr>
                <w:sz w:val="15"/>
                <w:szCs w:val="15"/>
              </w:rPr>
            </w:pPr>
          </w:p>
        </w:tc>
        <w:tc>
          <w:tcPr>
            <w:tcW w:w="1480" w:type="dxa"/>
            <w:tcBorders>
              <w:top w:val="nil"/>
              <w:left w:val="nil"/>
              <w:bottom w:val="nil"/>
              <w:right w:val="nil"/>
            </w:tcBorders>
            <w:shd w:val="clear" w:color="auto" w:fill="auto"/>
            <w:vAlign w:val="center"/>
            <w:hideMark/>
          </w:tcPr>
          <w:p w14:paraId="5E17C6D9" w14:textId="77777777" w:rsidR="00F55044" w:rsidRPr="00F55044" w:rsidRDefault="00F55044" w:rsidP="00F55044">
            <w:pPr>
              <w:jc w:val="center"/>
              <w:rPr>
                <w:sz w:val="15"/>
                <w:szCs w:val="15"/>
              </w:rPr>
            </w:pPr>
          </w:p>
        </w:tc>
        <w:tc>
          <w:tcPr>
            <w:tcW w:w="1460" w:type="dxa"/>
            <w:tcBorders>
              <w:top w:val="nil"/>
              <w:left w:val="nil"/>
              <w:bottom w:val="nil"/>
              <w:right w:val="nil"/>
            </w:tcBorders>
            <w:shd w:val="clear" w:color="auto" w:fill="auto"/>
            <w:vAlign w:val="center"/>
            <w:hideMark/>
          </w:tcPr>
          <w:p w14:paraId="513468D8" w14:textId="77777777" w:rsidR="00F55044" w:rsidRPr="00F55044" w:rsidRDefault="00F55044" w:rsidP="00F55044">
            <w:pPr>
              <w:rPr>
                <w:sz w:val="15"/>
                <w:szCs w:val="15"/>
              </w:rPr>
            </w:pPr>
          </w:p>
        </w:tc>
        <w:tc>
          <w:tcPr>
            <w:tcW w:w="2160" w:type="dxa"/>
            <w:tcBorders>
              <w:top w:val="nil"/>
              <w:left w:val="nil"/>
              <w:bottom w:val="nil"/>
              <w:right w:val="nil"/>
            </w:tcBorders>
            <w:shd w:val="clear" w:color="auto" w:fill="auto"/>
            <w:vAlign w:val="center"/>
            <w:hideMark/>
          </w:tcPr>
          <w:p w14:paraId="62A70387" w14:textId="77777777" w:rsidR="00F55044" w:rsidRPr="00F55044" w:rsidRDefault="00F55044" w:rsidP="00F55044">
            <w:pPr>
              <w:rPr>
                <w:sz w:val="15"/>
                <w:szCs w:val="15"/>
              </w:rPr>
            </w:pPr>
          </w:p>
        </w:tc>
      </w:tr>
      <w:tr w:rsidR="00F55044" w:rsidRPr="00F55044" w14:paraId="32D0F533" w14:textId="77777777" w:rsidTr="00F55044">
        <w:trPr>
          <w:trHeight w:val="225"/>
          <w:jc w:val="center"/>
        </w:trPr>
        <w:tc>
          <w:tcPr>
            <w:tcW w:w="580" w:type="dxa"/>
            <w:tcBorders>
              <w:top w:val="nil"/>
              <w:left w:val="nil"/>
              <w:bottom w:val="nil"/>
              <w:right w:val="nil"/>
            </w:tcBorders>
            <w:shd w:val="clear" w:color="auto" w:fill="auto"/>
            <w:vAlign w:val="center"/>
            <w:hideMark/>
          </w:tcPr>
          <w:p w14:paraId="61F2E733"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3E9C6DDD" w14:textId="77777777" w:rsidR="00F55044" w:rsidRPr="00F55044" w:rsidRDefault="00F55044" w:rsidP="00F55044">
            <w:pPr>
              <w:rPr>
                <w:sz w:val="15"/>
                <w:szCs w:val="15"/>
              </w:rPr>
            </w:pPr>
          </w:p>
        </w:tc>
        <w:tc>
          <w:tcPr>
            <w:tcW w:w="586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122F8510"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Текущие расходы, в том числе:</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4107F1E"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7E9869A" w14:textId="1019CE70"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1 365,00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4DDA094"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2 734,53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566376B" w14:textId="111A1D04"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1 292,86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D68BBB1" w14:textId="48B063F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1 328,61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15F55B82" w14:textId="76E0A47B"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4 169,57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00C4346A" w14:textId="2324C95C"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5 498,18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021B841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70,55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4A798C2" w14:textId="59ECF739"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1 258,06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9C4278"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629,03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1AEEE27"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629,03   </w:t>
            </w:r>
          </w:p>
        </w:tc>
        <w:tc>
          <w:tcPr>
            <w:tcW w:w="2160" w:type="dxa"/>
            <w:tcBorders>
              <w:top w:val="nil"/>
              <w:left w:val="nil"/>
              <w:bottom w:val="nil"/>
              <w:right w:val="nil"/>
            </w:tcBorders>
            <w:shd w:val="clear" w:color="auto" w:fill="auto"/>
            <w:vAlign w:val="center"/>
            <w:hideMark/>
          </w:tcPr>
          <w:p w14:paraId="5EF331F9" w14:textId="77777777" w:rsidR="00F55044" w:rsidRPr="00F55044" w:rsidRDefault="00F55044" w:rsidP="00F55044">
            <w:pPr>
              <w:jc w:val="center"/>
              <w:rPr>
                <w:rFonts w:ascii="Tahoma" w:hAnsi="Tahoma" w:cs="Tahoma"/>
                <w:b/>
                <w:bCs/>
                <w:sz w:val="15"/>
                <w:szCs w:val="15"/>
              </w:rPr>
            </w:pPr>
          </w:p>
        </w:tc>
      </w:tr>
      <w:tr w:rsidR="00F55044" w:rsidRPr="00F55044" w14:paraId="600B96DD" w14:textId="77777777" w:rsidTr="00F55044">
        <w:trPr>
          <w:trHeight w:val="225"/>
          <w:jc w:val="center"/>
        </w:trPr>
        <w:tc>
          <w:tcPr>
            <w:tcW w:w="580" w:type="dxa"/>
            <w:tcBorders>
              <w:top w:val="nil"/>
              <w:left w:val="nil"/>
              <w:bottom w:val="nil"/>
              <w:right w:val="nil"/>
            </w:tcBorders>
            <w:shd w:val="clear" w:color="auto" w:fill="auto"/>
            <w:vAlign w:val="center"/>
            <w:hideMark/>
          </w:tcPr>
          <w:p w14:paraId="155B73E8"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707A3E9B"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FFFF00"/>
            <w:vAlign w:val="center"/>
            <w:hideMark/>
          </w:tcPr>
          <w:p w14:paraId="1CC0AA69" w14:textId="77777777" w:rsidR="00F55044" w:rsidRPr="00F55044" w:rsidRDefault="00F55044" w:rsidP="00F55044">
            <w:pPr>
              <w:jc w:val="right"/>
              <w:rPr>
                <w:rFonts w:ascii="Tahoma" w:hAnsi="Tahoma" w:cs="Tahoma"/>
                <w:b/>
                <w:bCs/>
                <w:sz w:val="15"/>
                <w:szCs w:val="15"/>
              </w:rPr>
            </w:pPr>
            <w:r w:rsidRPr="00F55044">
              <w:rPr>
                <w:rFonts w:ascii="Tahoma" w:hAnsi="Tahoma" w:cs="Tahoma"/>
                <w:b/>
                <w:bCs/>
                <w:sz w:val="15"/>
                <w:szCs w:val="15"/>
              </w:rPr>
              <w:t>Операционные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2656396A"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4E564FC" w14:textId="3C3E7C41"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1 025,16   </w:t>
            </w:r>
          </w:p>
        </w:tc>
        <w:tc>
          <w:tcPr>
            <w:tcW w:w="1800" w:type="dxa"/>
            <w:tcBorders>
              <w:top w:val="nil"/>
              <w:left w:val="nil"/>
              <w:bottom w:val="single" w:sz="4" w:space="0" w:color="auto"/>
              <w:right w:val="single" w:sz="4" w:space="0" w:color="auto"/>
            </w:tcBorders>
            <w:shd w:val="clear" w:color="auto" w:fill="auto"/>
            <w:vAlign w:val="center"/>
            <w:hideMark/>
          </w:tcPr>
          <w:p w14:paraId="7F5FEA57"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1 894,58   </w:t>
            </w:r>
          </w:p>
        </w:tc>
        <w:tc>
          <w:tcPr>
            <w:tcW w:w="1980" w:type="dxa"/>
            <w:tcBorders>
              <w:top w:val="nil"/>
              <w:left w:val="nil"/>
              <w:bottom w:val="single" w:sz="4" w:space="0" w:color="auto"/>
              <w:right w:val="single" w:sz="4" w:space="0" w:color="auto"/>
            </w:tcBorders>
            <w:shd w:val="clear" w:color="auto" w:fill="auto"/>
            <w:vAlign w:val="center"/>
            <w:hideMark/>
          </w:tcPr>
          <w:p w14:paraId="1DAE00CC" w14:textId="0D9D1A20"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1 005,63   </w:t>
            </w:r>
          </w:p>
        </w:tc>
        <w:tc>
          <w:tcPr>
            <w:tcW w:w="1980" w:type="dxa"/>
            <w:tcBorders>
              <w:top w:val="nil"/>
              <w:left w:val="nil"/>
              <w:bottom w:val="single" w:sz="4" w:space="0" w:color="auto"/>
              <w:right w:val="single" w:sz="4" w:space="0" w:color="auto"/>
            </w:tcBorders>
            <w:shd w:val="clear" w:color="auto" w:fill="auto"/>
            <w:vAlign w:val="center"/>
            <w:hideMark/>
          </w:tcPr>
          <w:p w14:paraId="376148E2" w14:textId="0C2F9061"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1 029,42   </w:t>
            </w:r>
          </w:p>
        </w:tc>
        <w:tc>
          <w:tcPr>
            <w:tcW w:w="2020" w:type="dxa"/>
            <w:tcBorders>
              <w:top w:val="nil"/>
              <w:left w:val="nil"/>
              <w:bottom w:val="single" w:sz="4" w:space="0" w:color="auto"/>
              <w:right w:val="single" w:sz="4" w:space="0" w:color="auto"/>
            </w:tcBorders>
            <w:shd w:val="clear" w:color="auto" w:fill="auto"/>
            <w:vAlign w:val="center"/>
            <w:hideMark/>
          </w:tcPr>
          <w:p w14:paraId="2A35D77A" w14:textId="2C7C438A"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3 997,35   </w:t>
            </w:r>
          </w:p>
        </w:tc>
        <w:tc>
          <w:tcPr>
            <w:tcW w:w="2020" w:type="dxa"/>
            <w:tcBorders>
              <w:top w:val="nil"/>
              <w:left w:val="nil"/>
              <w:bottom w:val="single" w:sz="4" w:space="0" w:color="auto"/>
              <w:right w:val="single" w:sz="4" w:space="0" w:color="auto"/>
            </w:tcBorders>
            <w:shd w:val="clear" w:color="auto" w:fill="auto"/>
            <w:vAlign w:val="center"/>
            <w:hideMark/>
          </w:tcPr>
          <w:p w14:paraId="6E9820D5" w14:textId="1BF869A6"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5 026,77   </w:t>
            </w:r>
          </w:p>
        </w:tc>
        <w:tc>
          <w:tcPr>
            <w:tcW w:w="2020" w:type="dxa"/>
            <w:tcBorders>
              <w:top w:val="nil"/>
              <w:left w:val="nil"/>
              <w:bottom w:val="single" w:sz="4" w:space="0" w:color="auto"/>
              <w:right w:val="single" w:sz="4" w:space="0" w:color="auto"/>
            </w:tcBorders>
            <w:shd w:val="clear" w:color="auto" w:fill="auto"/>
            <w:vAlign w:val="center"/>
            <w:hideMark/>
          </w:tcPr>
          <w:p w14:paraId="5D309073"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3,98   </w:t>
            </w:r>
          </w:p>
        </w:tc>
        <w:tc>
          <w:tcPr>
            <w:tcW w:w="1920" w:type="dxa"/>
            <w:tcBorders>
              <w:top w:val="nil"/>
              <w:left w:val="nil"/>
              <w:bottom w:val="single" w:sz="4" w:space="0" w:color="auto"/>
              <w:right w:val="single" w:sz="4" w:space="0" w:color="auto"/>
            </w:tcBorders>
            <w:shd w:val="clear" w:color="auto" w:fill="auto"/>
            <w:vAlign w:val="center"/>
            <w:hideMark/>
          </w:tcPr>
          <w:p w14:paraId="2B227C65" w14:textId="77CE7102"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1 025,44   </w:t>
            </w:r>
          </w:p>
        </w:tc>
        <w:tc>
          <w:tcPr>
            <w:tcW w:w="1480" w:type="dxa"/>
            <w:tcBorders>
              <w:top w:val="nil"/>
              <w:left w:val="nil"/>
              <w:bottom w:val="single" w:sz="4" w:space="0" w:color="auto"/>
              <w:right w:val="single" w:sz="4" w:space="0" w:color="auto"/>
            </w:tcBorders>
            <w:shd w:val="clear" w:color="auto" w:fill="auto"/>
            <w:vAlign w:val="center"/>
            <w:hideMark/>
          </w:tcPr>
          <w:p w14:paraId="650B08C1"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512,72   </w:t>
            </w:r>
          </w:p>
        </w:tc>
        <w:tc>
          <w:tcPr>
            <w:tcW w:w="1460" w:type="dxa"/>
            <w:tcBorders>
              <w:top w:val="nil"/>
              <w:left w:val="nil"/>
              <w:bottom w:val="single" w:sz="4" w:space="0" w:color="auto"/>
              <w:right w:val="single" w:sz="4" w:space="0" w:color="auto"/>
            </w:tcBorders>
            <w:shd w:val="clear" w:color="auto" w:fill="auto"/>
            <w:vAlign w:val="center"/>
            <w:hideMark/>
          </w:tcPr>
          <w:p w14:paraId="735BBAB0"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512,72   </w:t>
            </w:r>
          </w:p>
        </w:tc>
        <w:tc>
          <w:tcPr>
            <w:tcW w:w="2160" w:type="dxa"/>
            <w:tcBorders>
              <w:top w:val="nil"/>
              <w:left w:val="nil"/>
              <w:bottom w:val="nil"/>
              <w:right w:val="nil"/>
            </w:tcBorders>
            <w:shd w:val="clear" w:color="auto" w:fill="auto"/>
            <w:vAlign w:val="center"/>
            <w:hideMark/>
          </w:tcPr>
          <w:p w14:paraId="2115E554" w14:textId="77777777" w:rsidR="00F55044" w:rsidRPr="00F55044" w:rsidRDefault="00F55044" w:rsidP="00F55044">
            <w:pPr>
              <w:jc w:val="center"/>
              <w:rPr>
                <w:rFonts w:ascii="Tahoma" w:hAnsi="Tahoma" w:cs="Tahoma"/>
                <w:b/>
                <w:bCs/>
                <w:sz w:val="15"/>
                <w:szCs w:val="15"/>
              </w:rPr>
            </w:pPr>
          </w:p>
        </w:tc>
      </w:tr>
      <w:tr w:rsidR="00F55044" w:rsidRPr="00F55044" w14:paraId="5C68192C" w14:textId="77777777" w:rsidTr="00F55044">
        <w:trPr>
          <w:trHeight w:val="225"/>
          <w:jc w:val="center"/>
        </w:trPr>
        <w:tc>
          <w:tcPr>
            <w:tcW w:w="580" w:type="dxa"/>
            <w:tcBorders>
              <w:top w:val="nil"/>
              <w:left w:val="nil"/>
              <w:bottom w:val="nil"/>
              <w:right w:val="nil"/>
            </w:tcBorders>
            <w:shd w:val="clear" w:color="auto" w:fill="auto"/>
            <w:vAlign w:val="center"/>
            <w:hideMark/>
          </w:tcPr>
          <w:p w14:paraId="37A783D6"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307983A2"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00B050"/>
            <w:vAlign w:val="center"/>
            <w:hideMark/>
          </w:tcPr>
          <w:p w14:paraId="40BB9DFE" w14:textId="77777777" w:rsidR="00F55044" w:rsidRPr="00F55044" w:rsidRDefault="00F55044" w:rsidP="00F55044">
            <w:pPr>
              <w:jc w:val="right"/>
              <w:rPr>
                <w:rFonts w:ascii="Tahoma" w:hAnsi="Tahoma" w:cs="Tahoma"/>
                <w:b/>
                <w:bCs/>
                <w:sz w:val="15"/>
                <w:szCs w:val="15"/>
              </w:rPr>
            </w:pPr>
            <w:r w:rsidRPr="00F55044">
              <w:rPr>
                <w:rFonts w:ascii="Tahoma" w:hAnsi="Tahoma" w:cs="Tahoma"/>
                <w:b/>
                <w:bCs/>
                <w:sz w:val="15"/>
                <w:szCs w:val="15"/>
              </w:rPr>
              <w:t>Неподконтрольные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8A8DF54"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018C935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1,56   </w:t>
            </w:r>
          </w:p>
        </w:tc>
        <w:tc>
          <w:tcPr>
            <w:tcW w:w="1800" w:type="dxa"/>
            <w:tcBorders>
              <w:top w:val="nil"/>
              <w:left w:val="nil"/>
              <w:bottom w:val="single" w:sz="4" w:space="0" w:color="auto"/>
              <w:right w:val="single" w:sz="4" w:space="0" w:color="auto"/>
            </w:tcBorders>
            <w:shd w:val="clear" w:color="auto" w:fill="auto"/>
            <w:vAlign w:val="center"/>
            <w:hideMark/>
          </w:tcPr>
          <w:p w14:paraId="08FDA4A9"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388,81   </w:t>
            </w:r>
          </w:p>
        </w:tc>
        <w:tc>
          <w:tcPr>
            <w:tcW w:w="1980" w:type="dxa"/>
            <w:tcBorders>
              <w:top w:val="nil"/>
              <w:left w:val="nil"/>
              <w:bottom w:val="single" w:sz="4" w:space="0" w:color="auto"/>
              <w:right w:val="single" w:sz="4" w:space="0" w:color="auto"/>
            </w:tcBorders>
            <w:shd w:val="clear" w:color="auto" w:fill="auto"/>
            <w:vAlign w:val="center"/>
            <w:hideMark/>
          </w:tcPr>
          <w:p w14:paraId="05A2AD62"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2,23   </w:t>
            </w:r>
          </w:p>
        </w:tc>
        <w:tc>
          <w:tcPr>
            <w:tcW w:w="1980" w:type="dxa"/>
            <w:tcBorders>
              <w:top w:val="nil"/>
              <w:left w:val="nil"/>
              <w:bottom w:val="single" w:sz="4" w:space="0" w:color="auto"/>
              <w:right w:val="single" w:sz="4" w:space="0" w:color="auto"/>
            </w:tcBorders>
            <w:shd w:val="clear" w:color="auto" w:fill="auto"/>
            <w:vAlign w:val="center"/>
            <w:hideMark/>
          </w:tcPr>
          <w:p w14:paraId="4CE23A3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2,22   </w:t>
            </w:r>
          </w:p>
        </w:tc>
        <w:tc>
          <w:tcPr>
            <w:tcW w:w="2020" w:type="dxa"/>
            <w:tcBorders>
              <w:top w:val="nil"/>
              <w:left w:val="nil"/>
              <w:bottom w:val="single" w:sz="4" w:space="0" w:color="auto"/>
              <w:right w:val="single" w:sz="4" w:space="0" w:color="auto"/>
            </w:tcBorders>
            <w:shd w:val="clear" w:color="auto" w:fill="auto"/>
            <w:vAlign w:val="center"/>
            <w:hideMark/>
          </w:tcPr>
          <w:p w14:paraId="1DE1301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0,01   </w:t>
            </w:r>
          </w:p>
        </w:tc>
        <w:tc>
          <w:tcPr>
            <w:tcW w:w="2020" w:type="dxa"/>
            <w:tcBorders>
              <w:top w:val="nil"/>
              <w:left w:val="nil"/>
              <w:bottom w:val="single" w:sz="4" w:space="0" w:color="auto"/>
              <w:right w:val="single" w:sz="4" w:space="0" w:color="auto"/>
            </w:tcBorders>
            <w:shd w:val="clear" w:color="auto" w:fill="auto"/>
            <w:vAlign w:val="center"/>
            <w:hideMark/>
          </w:tcPr>
          <w:p w14:paraId="62FF5A37"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2,22   </w:t>
            </w:r>
          </w:p>
        </w:tc>
        <w:tc>
          <w:tcPr>
            <w:tcW w:w="2020" w:type="dxa"/>
            <w:tcBorders>
              <w:top w:val="nil"/>
              <w:left w:val="nil"/>
              <w:bottom w:val="single" w:sz="4" w:space="0" w:color="auto"/>
              <w:right w:val="single" w:sz="4" w:space="0" w:color="auto"/>
            </w:tcBorders>
            <w:shd w:val="clear" w:color="auto" w:fill="auto"/>
            <w:vAlign w:val="center"/>
            <w:hideMark/>
          </w:tcPr>
          <w:p w14:paraId="7934EB16"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1,45   </w:t>
            </w:r>
          </w:p>
        </w:tc>
        <w:tc>
          <w:tcPr>
            <w:tcW w:w="1920" w:type="dxa"/>
            <w:tcBorders>
              <w:top w:val="nil"/>
              <w:left w:val="nil"/>
              <w:bottom w:val="single" w:sz="4" w:space="0" w:color="auto"/>
              <w:right w:val="single" w:sz="4" w:space="0" w:color="auto"/>
            </w:tcBorders>
            <w:shd w:val="clear" w:color="auto" w:fill="auto"/>
            <w:vAlign w:val="center"/>
            <w:hideMark/>
          </w:tcPr>
          <w:p w14:paraId="7E2B9589"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0,77   </w:t>
            </w:r>
          </w:p>
        </w:tc>
        <w:tc>
          <w:tcPr>
            <w:tcW w:w="1480" w:type="dxa"/>
            <w:tcBorders>
              <w:top w:val="nil"/>
              <w:left w:val="nil"/>
              <w:bottom w:val="single" w:sz="4" w:space="0" w:color="auto"/>
              <w:right w:val="single" w:sz="4" w:space="0" w:color="auto"/>
            </w:tcBorders>
            <w:shd w:val="clear" w:color="auto" w:fill="auto"/>
            <w:vAlign w:val="center"/>
            <w:hideMark/>
          </w:tcPr>
          <w:p w14:paraId="6914B45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0,39   </w:t>
            </w:r>
          </w:p>
        </w:tc>
        <w:tc>
          <w:tcPr>
            <w:tcW w:w="1460" w:type="dxa"/>
            <w:tcBorders>
              <w:top w:val="nil"/>
              <w:left w:val="nil"/>
              <w:bottom w:val="single" w:sz="4" w:space="0" w:color="auto"/>
              <w:right w:val="single" w:sz="4" w:space="0" w:color="auto"/>
            </w:tcBorders>
            <w:shd w:val="clear" w:color="auto" w:fill="auto"/>
            <w:vAlign w:val="center"/>
            <w:hideMark/>
          </w:tcPr>
          <w:p w14:paraId="5A58168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0,39   </w:t>
            </w:r>
          </w:p>
        </w:tc>
        <w:tc>
          <w:tcPr>
            <w:tcW w:w="2160" w:type="dxa"/>
            <w:tcBorders>
              <w:top w:val="nil"/>
              <w:left w:val="nil"/>
              <w:bottom w:val="nil"/>
              <w:right w:val="nil"/>
            </w:tcBorders>
            <w:shd w:val="clear" w:color="auto" w:fill="auto"/>
            <w:vAlign w:val="center"/>
            <w:hideMark/>
          </w:tcPr>
          <w:p w14:paraId="0065CCA2" w14:textId="77777777" w:rsidR="00F55044" w:rsidRPr="00F55044" w:rsidRDefault="00F55044" w:rsidP="00F55044">
            <w:pPr>
              <w:jc w:val="center"/>
              <w:rPr>
                <w:rFonts w:ascii="Tahoma" w:hAnsi="Tahoma" w:cs="Tahoma"/>
                <w:b/>
                <w:bCs/>
                <w:sz w:val="15"/>
                <w:szCs w:val="15"/>
              </w:rPr>
            </w:pPr>
          </w:p>
        </w:tc>
      </w:tr>
      <w:tr w:rsidR="00F55044" w:rsidRPr="00F55044" w14:paraId="2F3A4F69" w14:textId="77777777" w:rsidTr="00F55044">
        <w:trPr>
          <w:trHeight w:val="225"/>
          <w:jc w:val="center"/>
        </w:trPr>
        <w:tc>
          <w:tcPr>
            <w:tcW w:w="580" w:type="dxa"/>
            <w:tcBorders>
              <w:top w:val="nil"/>
              <w:left w:val="nil"/>
              <w:bottom w:val="nil"/>
              <w:right w:val="nil"/>
            </w:tcBorders>
            <w:shd w:val="clear" w:color="auto" w:fill="auto"/>
            <w:vAlign w:val="center"/>
            <w:hideMark/>
          </w:tcPr>
          <w:p w14:paraId="209AA147"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6729DF0E"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FABF8F"/>
            <w:vAlign w:val="center"/>
            <w:hideMark/>
          </w:tcPr>
          <w:p w14:paraId="4C5F1A1D" w14:textId="77777777" w:rsidR="00F55044" w:rsidRPr="00F55044" w:rsidRDefault="00F55044" w:rsidP="00F55044">
            <w:pPr>
              <w:jc w:val="right"/>
              <w:rPr>
                <w:rFonts w:ascii="Tahoma" w:hAnsi="Tahoma" w:cs="Tahoma"/>
                <w:b/>
                <w:bCs/>
                <w:sz w:val="15"/>
                <w:szCs w:val="15"/>
              </w:rPr>
            </w:pPr>
            <w:r w:rsidRPr="00F55044">
              <w:rPr>
                <w:rFonts w:ascii="Tahoma" w:hAnsi="Tahoma" w:cs="Tahoma"/>
                <w:b/>
                <w:bCs/>
                <w:sz w:val="15"/>
                <w:szCs w:val="15"/>
              </w:rPr>
              <w:t>Расходы на приобретение энергетических ресурсов</w:t>
            </w:r>
          </w:p>
        </w:tc>
        <w:tc>
          <w:tcPr>
            <w:tcW w:w="1140" w:type="dxa"/>
            <w:tcBorders>
              <w:top w:val="nil"/>
              <w:left w:val="nil"/>
              <w:bottom w:val="single" w:sz="4" w:space="0" w:color="auto"/>
              <w:right w:val="single" w:sz="4" w:space="0" w:color="auto"/>
            </w:tcBorders>
            <w:shd w:val="clear" w:color="auto" w:fill="auto"/>
            <w:vAlign w:val="center"/>
            <w:hideMark/>
          </w:tcPr>
          <w:p w14:paraId="7779B84D"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3A06626"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338,29   </w:t>
            </w:r>
          </w:p>
        </w:tc>
        <w:tc>
          <w:tcPr>
            <w:tcW w:w="1800" w:type="dxa"/>
            <w:tcBorders>
              <w:top w:val="nil"/>
              <w:left w:val="nil"/>
              <w:bottom w:val="single" w:sz="4" w:space="0" w:color="auto"/>
              <w:right w:val="single" w:sz="4" w:space="0" w:color="auto"/>
            </w:tcBorders>
            <w:shd w:val="clear" w:color="auto" w:fill="auto"/>
            <w:vAlign w:val="center"/>
            <w:hideMark/>
          </w:tcPr>
          <w:p w14:paraId="0B7B832B"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451,14   </w:t>
            </w:r>
          </w:p>
        </w:tc>
        <w:tc>
          <w:tcPr>
            <w:tcW w:w="1980" w:type="dxa"/>
            <w:tcBorders>
              <w:top w:val="nil"/>
              <w:left w:val="nil"/>
              <w:bottom w:val="single" w:sz="4" w:space="0" w:color="auto"/>
              <w:right w:val="single" w:sz="4" w:space="0" w:color="auto"/>
            </w:tcBorders>
            <w:shd w:val="clear" w:color="auto" w:fill="auto"/>
            <w:vAlign w:val="center"/>
            <w:hideMark/>
          </w:tcPr>
          <w:p w14:paraId="1C63C76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284,99   </w:t>
            </w:r>
          </w:p>
        </w:tc>
        <w:tc>
          <w:tcPr>
            <w:tcW w:w="1980" w:type="dxa"/>
            <w:tcBorders>
              <w:top w:val="nil"/>
              <w:left w:val="nil"/>
              <w:bottom w:val="single" w:sz="4" w:space="0" w:color="auto"/>
              <w:right w:val="single" w:sz="4" w:space="0" w:color="auto"/>
            </w:tcBorders>
            <w:shd w:val="clear" w:color="auto" w:fill="auto"/>
            <w:vAlign w:val="center"/>
            <w:hideMark/>
          </w:tcPr>
          <w:p w14:paraId="3AE5E93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296,96   </w:t>
            </w:r>
          </w:p>
        </w:tc>
        <w:tc>
          <w:tcPr>
            <w:tcW w:w="2020" w:type="dxa"/>
            <w:tcBorders>
              <w:top w:val="nil"/>
              <w:left w:val="nil"/>
              <w:bottom w:val="single" w:sz="4" w:space="0" w:color="auto"/>
              <w:right w:val="single" w:sz="4" w:space="0" w:color="auto"/>
            </w:tcBorders>
            <w:shd w:val="clear" w:color="auto" w:fill="auto"/>
            <w:vAlign w:val="center"/>
            <w:hideMark/>
          </w:tcPr>
          <w:p w14:paraId="213126FF"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172,23   </w:t>
            </w:r>
          </w:p>
        </w:tc>
        <w:tc>
          <w:tcPr>
            <w:tcW w:w="2020" w:type="dxa"/>
            <w:tcBorders>
              <w:top w:val="nil"/>
              <w:left w:val="nil"/>
              <w:bottom w:val="single" w:sz="4" w:space="0" w:color="auto"/>
              <w:right w:val="single" w:sz="4" w:space="0" w:color="auto"/>
            </w:tcBorders>
            <w:shd w:val="clear" w:color="auto" w:fill="auto"/>
            <w:vAlign w:val="center"/>
            <w:hideMark/>
          </w:tcPr>
          <w:p w14:paraId="75B1BEB4"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469,19   </w:t>
            </w:r>
          </w:p>
        </w:tc>
        <w:tc>
          <w:tcPr>
            <w:tcW w:w="2020" w:type="dxa"/>
            <w:tcBorders>
              <w:top w:val="nil"/>
              <w:left w:val="nil"/>
              <w:bottom w:val="single" w:sz="4" w:space="0" w:color="auto"/>
              <w:right w:val="single" w:sz="4" w:space="0" w:color="auto"/>
            </w:tcBorders>
            <w:shd w:val="clear" w:color="auto" w:fill="auto"/>
            <w:vAlign w:val="center"/>
            <w:hideMark/>
          </w:tcPr>
          <w:p w14:paraId="3EEDF6D4"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65,11   </w:t>
            </w:r>
          </w:p>
        </w:tc>
        <w:tc>
          <w:tcPr>
            <w:tcW w:w="1920" w:type="dxa"/>
            <w:tcBorders>
              <w:top w:val="nil"/>
              <w:left w:val="nil"/>
              <w:bottom w:val="single" w:sz="4" w:space="0" w:color="auto"/>
              <w:right w:val="single" w:sz="4" w:space="0" w:color="auto"/>
            </w:tcBorders>
            <w:shd w:val="clear" w:color="auto" w:fill="auto"/>
            <w:vAlign w:val="center"/>
            <w:hideMark/>
          </w:tcPr>
          <w:p w14:paraId="4A22EB2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231,85   </w:t>
            </w:r>
          </w:p>
        </w:tc>
        <w:tc>
          <w:tcPr>
            <w:tcW w:w="1480" w:type="dxa"/>
            <w:tcBorders>
              <w:top w:val="nil"/>
              <w:left w:val="nil"/>
              <w:bottom w:val="single" w:sz="4" w:space="0" w:color="auto"/>
              <w:right w:val="single" w:sz="4" w:space="0" w:color="auto"/>
            </w:tcBorders>
            <w:shd w:val="clear" w:color="auto" w:fill="auto"/>
            <w:vAlign w:val="center"/>
            <w:hideMark/>
          </w:tcPr>
          <w:p w14:paraId="38A4CDC1"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115,92   </w:t>
            </w:r>
          </w:p>
        </w:tc>
        <w:tc>
          <w:tcPr>
            <w:tcW w:w="1460" w:type="dxa"/>
            <w:tcBorders>
              <w:top w:val="nil"/>
              <w:left w:val="nil"/>
              <w:bottom w:val="single" w:sz="4" w:space="0" w:color="auto"/>
              <w:right w:val="single" w:sz="4" w:space="0" w:color="auto"/>
            </w:tcBorders>
            <w:shd w:val="clear" w:color="auto" w:fill="auto"/>
            <w:vAlign w:val="center"/>
            <w:hideMark/>
          </w:tcPr>
          <w:p w14:paraId="257625A1"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115,92   </w:t>
            </w:r>
          </w:p>
        </w:tc>
        <w:tc>
          <w:tcPr>
            <w:tcW w:w="2160" w:type="dxa"/>
            <w:tcBorders>
              <w:top w:val="nil"/>
              <w:left w:val="nil"/>
              <w:bottom w:val="nil"/>
              <w:right w:val="nil"/>
            </w:tcBorders>
            <w:shd w:val="clear" w:color="auto" w:fill="auto"/>
            <w:vAlign w:val="center"/>
            <w:hideMark/>
          </w:tcPr>
          <w:p w14:paraId="408E5406" w14:textId="77777777" w:rsidR="00F55044" w:rsidRPr="00F55044" w:rsidRDefault="00F55044" w:rsidP="00F55044">
            <w:pPr>
              <w:jc w:val="center"/>
              <w:rPr>
                <w:rFonts w:ascii="Tahoma" w:hAnsi="Tahoma" w:cs="Tahoma"/>
                <w:b/>
                <w:bCs/>
                <w:sz w:val="15"/>
                <w:szCs w:val="15"/>
              </w:rPr>
            </w:pPr>
          </w:p>
        </w:tc>
      </w:tr>
      <w:tr w:rsidR="00F55044" w:rsidRPr="00F55044" w14:paraId="171D40D4" w14:textId="77777777" w:rsidTr="00F55044">
        <w:trPr>
          <w:trHeight w:val="225"/>
          <w:jc w:val="center"/>
        </w:trPr>
        <w:tc>
          <w:tcPr>
            <w:tcW w:w="580" w:type="dxa"/>
            <w:tcBorders>
              <w:top w:val="nil"/>
              <w:left w:val="nil"/>
              <w:bottom w:val="nil"/>
              <w:right w:val="nil"/>
            </w:tcBorders>
            <w:shd w:val="clear" w:color="auto" w:fill="auto"/>
            <w:vAlign w:val="center"/>
            <w:hideMark/>
          </w:tcPr>
          <w:p w14:paraId="6B0531D4"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4155852E"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B1A0C7"/>
            <w:vAlign w:val="center"/>
            <w:hideMark/>
          </w:tcPr>
          <w:p w14:paraId="08E31699"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Амортизация</w:t>
            </w:r>
          </w:p>
        </w:tc>
        <w:tc>
          <w:tcPr>
            <w:tcW w:w="1140" w:type="dxa"/>
            <w:tcBorders>
              <w:top w:val="nil"/>
              <w:left w:val="nil"/>
              <w:bottom w:val="single" w:sz="4" w:space="0" w:color="auto"/>
              <w:right w:val="single" w:sz="4" w:space="0" w:color="auto"/>
            </w:tcBorders>
            <w:shd w:val="clear" w:color="auto" w:fill="auto"/>
            <w:vAlign w:val="center"/>
            <w:hideMark/>
          </w:tcPr>
          <w:p w14:paraId="0AE699BE"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4BA4BD4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107,19   </w:t>
            </w:r>
          </w:p>
        </w:tc>
        <w:tc>
          <w:tcPr>
            <w:tcW w:w="1800" w:type="dxa"/>
            <w:tcBorders>
              <w:top w:val="nil"/>
              <w:left w:val="nil"/>
              <w:bottom w:val="single" w:sz="4" w:space="0" w:color="auto"/>
              <w:right w:val="single" w:sz="4" w:space="0" w:color="auto"/>
            </w:tcBorders>
            <w:shd w:val="clear" w:color="auto" w:fill="auto"/>
            <w:vAlign w:val="center"/>
            <w:hideMark/>
          </w:tcPr>
          <w:p w14:paraId="09FF246B"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106,87   </w:t>
            </w:r>
          </w:p>
        </w:tc>
        <w:tc>
          <w:tcPr>
            <w:tcW w:w="1980" w:type="dxa"/>
            <w:tcBorders>
              <w:top w:val="nil"/>
              <w:left w:val="nil"/>
              <w:bottom w:val="single" w:sz="4" w:space="0" w:color="auto"/>
              <w:right w:val="single" w:sz="4" w:space="0" w:color="auto"/>
            </w:tcBorders>
            <w:shd w:val="clear" w:color="auto" w:fill="auto"/>
            <w:vAlign w:val="center"/>
            <w:hideMark/>
          </w:tcPr>
          <w:p w14:paraId="1C24D080"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106,87   </w:t>
            </w:r>
          </w:p>
        </w:tc>
        <w:tc>
          <w:tcPr>
            <w:tcW w:w="1980" w:type="dxa"/>
            <w:tcBorders>
              <w:top w:val="nil"/>
              <w:left w:val="nil"/>
              <w:bottom w:val="single" w:sz="4" w:space="0" w:color="auto"/>
              <w:right w:val="single" w:sz="4" w:space="0" w:color="auto"/>
            </w:tcBorders>
            <w:shd w:val="clear" w:color="auto" w:fill="auto"/>
            <w:vAlign w:val="center"/>
            <w:hideMark/>
          </w:tcPr>
          <w:p w14:paraId="4B5F77BF"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106,87   </w:t>
            </w:r>
          </w:p>
        </w:tc>
        <w:tc>
          <w:tcPr>
            <w:tcW w:w="2020" w:type="dxa"/>
            <w:tcBorders>
              <w:top w:val="nil"/>
              <w:left w:val="nil"/>
              <w:bottom w:val="single" w:sz="4" w:space="0" w:color="auto"/>
              <w:right w:val="single" w:sz="4" w:space="0" w:color="auto"/>
            </w:tcBorders>
            <w:shd w:val="clear" w:color="auto" w:fill="auto"/>
            <w:vAlign w:val="center"/>
            <w:hideMark/>
          </w:tcPr>
          <w:p w14:paraId="2881AB89"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0,00   </w:t>
            </w:r>
          </w:p>
        </w:tc>
        <w:tc>
          <w:tcPr>
            <w:tcW w:w="2020" w:type="dxa"/>
            <w:tcBorders>
              <w:top w:val="nil"/>
              <w:left w:val="nil"/>
              <w:bottom w:val="single" w:sz="4" w:space="0" w:color="auto"/>
              <w:right w:val="single" w:sz="4" w:space="0" w:color="auto"/>
            </w:tcBorders>
            <w:shd w:val="clear" w:color="auto" w:fill="auto"/>
            <w:vAlign w:val="center"/>
            <w:hideMark/>
          </w:tcPr>
          <w:p w14:paraId="119E75BF"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106,87   </w:t>
            </w:r>
          </w:p>
        </w:tc>
        <w:tc>
          <w:tcPr>
            <w:tcW w:w="2020" w:type="dxa"/>
            <w:tcBorders>
              <w:top w:val="nil"/>
              <w:left w:val="nil"/>
              <w:bottom w:val="single" w:sz="4" w:space="0" w:color="auto"/>
              <w:right w:val="single" w:sz="4" w:space="0" w:color="auto"/>
            </w:tcBorders>
            <w:shd w:val="clear" w:color="auto" w:fill="auto"/>
            <w:vAlign w:val="center"/>
            <w:hideMark/>
          </w:tcPr>
          <w:p w14:paraId="0717E51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20" w:type="dxa"/>
            <w:tcBorders>
              <w:top w:val="nil"/>
              <w:left w:val="nil"/>
              <w:bottom w:val="single" w:sz="4" w:space="0" w:color="auto"/>
              <w:right w:val="single" w:sz="4" w:space="0" w:color="auto"/>
            </w:tcBorders>
            <w:shd w:val="clear" w:color="auto" w:fill="auto"/>
            <w:vAlign w:val="center"/>
            <w:hideMark/>
          </w:tcPr>
          <w:p w14:paraId="3ABCB936"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106,87   </w:t>
            </w:r>
          </w:p>
        </w:tc>
        <w:tc>
          <w:tcPr>
            <w:tcW w:w="1480" w:type="dxa"/>
            <w:tcBorders>
              <w:top w:val="nil"/>
              <w:left w:val="nil"/>
              <w:bottom w:val="single" w:sz="4" w:space="0" w:color="auto"/>
              <w:right w:val="single" w:sz="4" w:space="0" w:color="auto"/>
            </w:tcBorders>
            <w:shd w:val="clear" w:color="auto" w:fill="auto"/>
            <w:vAlign w:val="center"/>
            <w:hideMark/>
          </w:tcPr>
          <w:p w14:paraId="751A313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53,43   </w:t>
            </w:r>
          </w:p>
        </w:tc>
        <w:tc>
          <w:tcPr>
            <w:tcW w:w="1460" w:type="dxa"/>
            <w:tcBorders>
              <w:top w:val="nil"/>
              <w:left w:val="nil"/>
              <w:bottom w:val="single" w:sz="4" w:space="0" w:color="auto"/>
              <w:right w:val="single" w:sz="4" w:space="0" w:color="auto"/>
            </w:tcBorders>
            <w:shd w:val="clear" w:color="auto" w:fill="auto"/>
            <w:vAlign w:val="center"/>
            <w:hideMark/>
          </w:tcPr>
          <w:p w14:paraId="08E0158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53,43   </w:t>
            </w:r>
          </w:p>
        </w:tc>
        <w:tc>
          <w:tcPr>
            <w:tcW w:w="2160" w:type="dxa"/>
            <w:tcBorders>
              <w:top w:val="nil"/>
              <w:left w:val="nil"/>
              <w:bottom w:val="nil"/>
              <w:right w:val="nil"/>
            </w:tcBorders>
            <w:shd w:val="clear" w:color="auto" w:fill="auto"/>
            <w:vAlign w:val="center"/>
            <w:hideMark/>
          </w:tcPr>
          <w:p w14:paraId="17A7B025" w14:textId="77777777" w:rsidR="00F55044" w:rsidRPr="00F55044" w:rsidRDefault="00F55044" w:rsidP="00F55044">
            <w:pPr>
              <w:jc w:val="center"/>
              <w:rPr>
                <w:rFonts w:ascii="Tahoma" w:hAnsi="Tahoma" w:cs="Tahoma"/>
                <w:b/>
                <w:bCs/>
                <w:sz w:val="15"/>
                <w:szCs w:val="15"/>
              </w:rPr>
            </w:pPr>
          </w:p>
        </w:tc>
      </w:tr>
      <w:tr w:rsidR="00F55044" w:rsidRPr="00F55044" w14:paraId="2DE1D57F" w14:textId="77777777" w:rsidTr="00F55044">
        <w:trPr>
          <w:trHeight w:val="225"/>
          <w:jc w:val="center"/>
        </w:trPr>
        <w:tc>
          <w:tcPr>
            <w:tcW w:w="580" w:type="dxa"/>
            <w:tcBorders>
              <w:top w:val="nil"/>
              <w:left w:val="nil"/>
              <w:bottom w:val="nil"/>
              <w:right w:val="nil"/>
            </w:tcBorders>
            <w:shd w:val="clear" w:color="auto" w:fill="auto"/>
            <w:vAlign w:val="center"/>
            <w:hideMark/>
          </w:tcPr>
          <w:p w14:paraId="584CC022"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1373BE42"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00B0F0"/>
            <w:vAlign w:val="center"/>
            <w:hideMark/>
          </w:tcPr>
          <w:p w14:paraId="5A569EA6"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Нормативная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48113ABE"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58076F34"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3041F21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80" w:type="dxa"/>
            <w:tcBorders>
              <w:top w:val="nil"/>
              <w:left w:val="nil"/>
              <w:bottom w:val="single" w:sz="4" w:space="0" w:color="auto"/>
              <w:right w:val="single" w:sz="4" w:space="0" w:color="auto"/>
            </w:tcBorders>
            <w:shd w:val="clear" w:color="auto" w:fill="auto"/>
            <w:vAlign w:val="center"/>
            <w:hideMark/>
          </w:tcPr>
          <w:p w14:paraId="6CF1FC4D"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80" w:type="dxa"/>
            <w:tcBorders>
              <w:top w:val="nil"/>
              <w:left w:val="nil"/>
              <w:bottom w:val="single" w:sz="4" w:space="0" w:color="auto"/>
              <w:right w:val="single" w:sz="4" w:space="0" w:color="auto"/>
            </w:tcBorders>
            <w:shd w:val="clear" w:color="auto" w:fill="auto"/>
            <w:vAlign w:val="center"/>
            <w:hideMark/>
          </w:tcPr>
          <w:p w14:paraId="1A6917E7"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4CC6AB32"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7CA2726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7F0CDAE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20" w:type="dxa"/>
            <w:tcBorders>
              <w:top w:val="nil"/>
              <w:left w:val="nil"/>
              <w:bottom w:val="single" w:sz="4" w:space="0" w:color="auto"/>
              <w:right w:val="single" w:sz="4" w:space="0" w:color="auto"/>
            </w:tcBorders>
            <w:shd w:val="clear" w:color="auto" w:fill="auto"/>
            <w:vAlign w:val="center"/>
            <w:hideMark/>
          </w:tcPr>
          <w:p w14:paraId="2B377E68"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0AF91A33"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116ED5C5"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160" w:type="dxa"/>
            <w:tcBorders>
              <w:top w:val="nil"/>
              <w:left w:val="nil"/>
              <w:bottom w:val="nil"/>
              <w:right w:val="nil"/>
            </w:tcBorders>
            <w:shd w:val="clear" w:color="auto" w:fill="auto"/>
            <w:vAlign w:val="center"/>
            <w:hideMark/>
          </w:tcPr>
          <w:p w14:paraId="640BA5BB" w14:textId="77777777" w:rsidR="00F55044" w:rsidRPr="00F55044" w:rsidRDefault="00F55044" w:rsidP="00F55044">
            <w:pPr>
              <w:jc w:val="center"/>
              <w:rPr>
                <w:rFonts w:ascii="Tahoma" w:hAnsi="Tahoma" w:cs="Tahoma"/>
                <w:b/>
                <w:bCs/>
                <w:sz w:val="15"/>
                <w:szCs w:val="15"/>
              </w:rPr>
            </w:pPr>
          </w:p>
        </w:tc>
      </w:tr>
      <w:tr w:rsidR="00F55044" w:rsidRPr="00F55044" w14:paraId="6BB12B28" w14:textId="77777777" w:rsidTr="00F55044">
        <w:trPr>
          <w:trHeight w:val="225"/>
          <w:jc w:val="center"/>
        </w:trPr>
        <w:tc>
          <w:tcPr>
            <w:tcW w:w="580" w:type="dxa"/>
            <w:tcBorders>
              <w:top w:val="nil"/>
              <w:left w:val="nil"/>
              <w:bottom w:val="nil"/>
              <w:right w:val="nil"/>
            </w:tcBorders>
            <w:shd w:val="clear" w:color="auto" w:fill="auto"/>
            <w:vAlign w:val="center"/>
            <w:hideMark/>
          </w:tcPr>
          <w:p w14:paraId="4BC82574"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5851B572"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B7DEE8"/>
            <w:vAlign w:val="center"/>
            <w:hideMark/>
          </w:tcPr>
          <w:p w14:paraId="51AABC3E"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Расчетная предпринимательская прибыль</w:t>
            </w:r>
          </w:p>
        </w:tc>
        <w:tc>
          <w:tcPr>
            <w:tcW w:w="1140" w:type="dxa"/>
            <w:tcBorders>
              <w:top w:val="nil"/>
              <w:left w:val="nil"/>
              <w:bottom w:val="single" w:sz="4" w:space="0" w:color="auto"/>
              <w:right w:val="single" w:sz="4" w:space="0" w:color="auto"/>
            </w:tcBorders>
            <w:shd w:val="clear" w:color="auto" w:fill="auto"/>
            <w:vAlign w:val="center"/>
            <w:hideMark/>
          </w:tcPr>
          <w:p w14:paraId="1E046A98"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2A7A1B6B"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800" w:type="dxa"/>
            <w:tcBorders>
              <w:top w:val="nil"/>
              <w:left w:val="nil"/>
              <w:bottom w:val="single" w:sz="4" w:space="0" w:color="auto"/>
              <w:right w:val="single" w:sz="4" w:space="0" w:color="auto"/>
            </w:tcBorders>
            <w:shd w:val="clear" w:color="auto" w:fill="auto"/>
            <w:vAlign w:val="center"/>
            <w:hideMark/>
          </w:tcPr>
          <w:p w14:paraId="297A9550"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80" w:type="dxa"/>
            <w:tcBorders>
              <w:top w:val="nil"/>
              <w:left w:val="nil"/>
              <w:bottom w:val="single" w:sz="4" w:space="0" w:color="auto"/>
              <w:right w:val="single" w:sz="4" w:space="0" w:color="auto"/>
            </w:tcBorders>
            <w:shd w:val="clear" w:color="auto" w:fill="auto"/>
            <w:vAlign w:val="center"/>
            <w:hideMark/>
          </w:tcPr>
          <w:p w14:paraId="5EBEF5CD"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80" w:type="dxa"/>
            <w:tcBorders>
              <w:top w:val="nil"/>
              <w:left w:val="nil"/>
              <w:bottom w:val="single" w:sz="4" w:space="0" w:color="auto"/>
              <w:right w:val="single" w:sz="4" w:space="0" w:color="auto"/>
            </w:tcBorders>
            <w:shd w:val="clear" w:color="auto" w:fill="auto"/>
            <w:vAlign w:val="center"/>
            <w:hideMark/>
          </w:tcPr>
          <w:p w14:paraId="5EE8AE36"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1F70274F"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2CA0C570"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2EC314F5"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920" w:type="dxa"/>
            <w:tcBorders>
              <w:top w:val="nil"/>
              <w:left w:val="nil"/>
              <w:bottom w:val="single" w:sz="4" w:space="0" w:color="auto"/>
              <w:right w:val="single" w:sz="4" w:space="0" w:color="auto"/>
            </w:tcBorders>
            <w:shd w:val="clear" w:color="auto" w:fill="auto"/>
            <w:vAlign w:val="center"/>
            <w:hideMark/>
          </w:tcPr>
          <w:p w14:paraId="0D07C87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480" w:type="dxa"/>
            <w:tcBorders>
              <w:top w:val="nil"/>
              <w:left w:val="nil"/>
              <w:bottom w:val="single" w:sz="4" w:space="0" w:color="auto"/>
              <w:right w:val="single" w:sz="4" w:space="0" w:color="auto"/>
            </w:tcBorders>
            <w:shd w:val="clear" w:color="auto" w:fill="auto"/>
            <w:vAlign w:val="center"/>
            <w:hideMark/>
          </w:tcPr>
          <w:p w14:paraId="7EA2E97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1460" w:type="dxa"/>
            <w:tcBorders>
              <w:top w:val="nil"/>
              <w:left w:val="nil"/>
              <w:bottom w:val="single" w:sz="4" w:space="0" w:color="auto"/>
              <w:right w:val="single" w:sz="4" w:space="0" w:color="auto"/>
            </w:tcBorders>
            <w:shd w:val="clear" w:color="auto" w:fill="auto"/>
            <w:vAlign w:val="center"/>
            <w:hideMark/>
          </w:tcPr>
          <w:p w14:paraId="4AE3E282"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160" w:type="dxa"/>
            <w:tcBorders>
              <w:top w:val="nil"/>
              <w:left w:val="nil"/>
              <w:bottom w:val="nil"/>
              <w:right w:val="nil"/>
            </w:tcBorders>
            <w:shd w:val="clear" w:color="auto" w:fill="auto"/>
            <w:vAlign w:val="center"/>
            <w:hideMark/>
          </w:tcPr>
          <w:p w14:paraId="2375725D" w14:textId="77777777" w:rsidR="00F55044" w:rsidRPr="00F55044" w:rsidRDefault="00F55044" w:rsidP="00F55044">
            <w:pPr>
              <w:jc w:val="center"/>
              <w:rPr>
                <w:rFonts w:ascii="Tahoma" w:hAnsi="Tahoma" w:cs="Tahoma"/>
                <w:b/>
                <w:bCs/>
                <w:sz w:val="15"/>
                <w:szCs w:val="15"/>
              </w:rPr>
            </w:pPr>
          </w:p>
        </w:tc>
      </w:tr>
      <w:tr w:rsidR="00F55044" w:rsidRPr="00F55044" w14:paraId="55BB94E3" w14:textId="77777777" w:rsidTr="00F55044">
        <w:trPr>
          <w:trHeight w:val="225"/>
          <w:jc w:val="center"/>
        </w:trPr>
        <w:tc>
          <w:tcPr>
            <w:tcW w:w="580" w:type="dxa"/>
            <w:tcBorders>
              <w:top w:val="nil"/>
              <w:left w:val="nil"/>
              <w:bottom w:val="nil"/>
              <w:right w:val="nil"/>
            </w:tcBorders>
            <w:shd w:val="clear" w:color="auto" w:fill="auto"/>
            <w:vAlign w:val="center"/>
            <w:hideMark/>
          </w:tcPr>
          <w:p w14:paraId="06D1816A"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2E5E77EE"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000000" w:fill="76933C"/>
            <w:vAlign w:val="center"/>
            <w:hideMark/>
          </w:tcPr>
          <w:p w14:paraId="792BB6AE"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Корректировка НВВ</w:t>
            </w:r>
          </w:p>
        </w:tc>
        <w:tc>
          <w:tcPr>
            <w:tcW w:w="1140" w:type="dxa"/>
            <w:tcBorders>
              <w:top w:val="nil"/>
              <w:left w:val="nil"/>
              <w:bottom w:val="single" w:sz="4" w:space="0" w:color="auto"/>
              <w:right w:val="single" w:sz="4" w:space="0" w:color="auto"/>
            </w:tcBorders>
            <w:shd w:val="clear" w:color="auto" w:fill="auto"/>
            <w:vAlign w:val="center"/>
            <w:hideMark/>
          </w:tcPr>
          <w:p w14:paraId="1D0C2D85"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773B07F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w:t>
            </w:r>
          </w:p>
        </w:tc>
        <w:tc>
          <w:tcPr>
            <w:tcW w:w="1800" w:type="dxa"/>
            <w:tcBorders>
              <w:top w:val="nil"/>
              <w:left w:val="nil"/>
              <w:bottom w:val="single" w:sz="4" w:space="0" w:color="auto"/>
              <w:right w:val="single" w:sz="4" w:space="0" w:color="auto"/>
            </w:tcBorders>
            <w:shd w:val="clear" w:color="auto" w:fill="auto"/>
            <w:vAlign w:val="center"/>
            <w:hideMark/>
          </w:tcPr>
          <w:p w14:paraId="2EADF8A8"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w:t>
            </w:r>
          </w:p>
        </w:tc>
        <w:tc>
          <w:tcPr>
            <w:tcW w:w="1980" w:type="dxa"/>
            <w:tcBorders>
              <w:top w:val="nil"/>
              <w:left w:val="nil"/>
              <w:bottom w:val="single" w:sz="4" w:space="0" w:color="auto"/>
              <w:right w:val="single" w:sz="4" w:space="0" w:color="auto"/>
            </w:tcBorders>
            <w:shd w:val="clear" w:color="auto" w:fill="auto"/>
            <w:vAlign w:val="center"/>
            <w:hideMark/>
          </w:tcPr>
          <w:p w14:paraId="6329222A"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w:t>
            </w:r>
          </w:p>
        </w:tc>
        <w:tc>
          <w:tcPr>
            <w:tcW w:w="1980" w:type="dxa"/>
            <w:tcBorders>
              <w:top w:val="nil"/>
              <w:left w:val="nil"/>
              <w:bottom w:val="single" w:sz="4" w:space="0" w:color="auto"/>
              <w:right w:val="single" w:sz="4" w:space="0" w:color="auto"/>
            </w:tcBorders>
            <w:shd w:val="clear" w:color="auto" w:fill="auto"/>
            <w:vAlign w:val="center"/>
            <w:hideMark/>
          </w:tcPr>
          <w:p w14:paraId="3C109CFE"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w:t>
            </w:r>
          </w:p>
        </w:tc>
        <w:tc>
          <w:tcPr>
            <w:tcW w:w="2020" w:type="dxa"/>
            <w:tcBorders>
              <w:top w:val="nil"/>
              <w:left w:val="nil"/>
              <w:bottom w:val="single" w:sz="4" w:space="0" w:color="auto"/>
              <w:right w:val="single" w:sz="4" w:space="0" w:color="auto"/>
            </w:tcBorders>
            <w:shd w:val="clear" w:color="auto" w:fill="auto"/>
            <w:vAlign w:val="center"/>
            <w:hideMark/>
          </w:tcPr>
          <w:p w14:paraId="6463A027"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5D03D6E0"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     </w:t>
            </w:r>
          </w:p>
        </w:tc>
        <w:tc>
          <w:tcPr>
            <w:tcW w:w="2020" w:type="dxa"/>
            <w:tcBorders>
              <w:top w:val="nil"/>
              <w:left w:val="nil"/>
              <w:bottom w:val="single" w:sz="4" w:space="0" w:color="auto"/>
              <w:right w:val="single" w:sz="4" w:space="0" w:color="auto"/>
            </w:tcBorders>
            <w:shd w:val="clear" w:color="auto" w:fill="auto"/>
            <w:vAlign w:val="center"/>
            <w:hideMark/>
          </w:tcPr>
          <w:p w14:paraId="77573FFD"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161,43   </w:t>
            </w:r>
          </w:p>
        </w:tc>
        <w:tc>
          <w:tcPr>
            <w:tcW w:w="1920" w:type="dxa"/>
            <w:tcBorders>
              <w:top w:val="nil"/>
              <w:left w:val="nil"/>
              <w:bottom w:val="single" w:sz="4" w:space="0" w:color="auto"/>
              <w:right w:val="single" w:sz="4" w:space="0" w:color="auto"/>
            </w:tcBorders>
            <w:shd w:val="clear" w:color="auto" w:fill="auto"/>
            <w:vAlign w:val="center"/>
            <w:hideMark/>
          </w:tcPr>
          <w:p w14:paraId="693ECD56"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161,43   </w:t>
            </w:r>
          </w:p>
        </w:tc>
        <w:tc>
          <w:tcPr>
            <w:tcW w:w="1480" w:type="dxa"/>
            <w:tcBorders>
              <w:top w:val="nil"/>
              <w:left w:val="nil"/>
              <w:bottom w:val="single" w:sz="4" w:space="0" w:color="auto"/>
              <w:right w:val="single" w:sz="4" w:space="0" w:color="auto"/>
            </w:tcBorders>
            <w:shd w:val="clear" w:color="auto" w:fill="auto"/>
            <w:vAlign w:val="center"/>
            <w:hideMark/>
          </w:tcPr>
          <w:p w14:paraId="295842F8"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109,18   </w:t>
            </w:r>
          </w:p>
        </w:tc>
        <w:tc>
          <w:tcPr>
            <w:tcW w:w="1460" w:type="dxa"/>
            <w:tcBorders>
              <w:top w:val="nil"/>
              <w:left w:val="nil"/>
              <w:bottom w:val="single" w:sz="4" w:space="0" w:color="auto"/>
              <w:right w:val="single" w:sz="4" w:space="0" w:color="auto"/>
            </w:tcBorders>
            <w:shd w:val="clear" w:color="auto" w:fill="auto"/>
            <w:vAlign w:val="center"/>
            <w:hideMark/>
          </w:tcPr>
          <w:p w14:paraId="3A0DFF0F"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52,25   </w:t>
            </w:r>
          </w:p>
        </w:tc>
        <w:tc>
          <w:tcPr>
            <w:tcW w:w="2160" w:type="dxa"/>
            <w:tcBorders>
              <w:top w:val="nil"/>
              <w:left w:val="nil"/>
              <w:bottom w:val="nil"/>
              <w:right w:val="nil"/>
            </w:tcBorders>
            <w:shd w:val="clear" w:color="auto" w:fill="auto"/>
            <w:vAlign w:val="center"/>
            <w:hideMark/>
          </w:tcPr>
          <w:p w14:paraId="45FEA98E" w14:textId="77777777" w:rsidR="00F55044" w:rsidRPr="00F55044" w:rsidRDefault="00F55044" w:rsidP="00F55044">
            <w:pPr>
              <w:jc w:val="center"/>
              <w:rPr>
                <w:rFonts w:ascii="Tahoma" w:hAnsi="Tahoma" w:cs="Tahoma"/>
                <w:b/>
                <w:bCs/>
                <w:sz w:val="15"/>
                <w:szCs w:val="15"/>
              </w:rPr>
            </w:pPr>
          </w:p>
        </w:tc>
      </w:tr>
      <w:tr w:rsidR="00F55044" w:rsidRPr="00F55044" w14:paraId="504A7925" w14:textId="77777777" w:rsidTr="00F55044">
        <w:trPr>
          <w:trHeight w:val="225"/>
          <w:jc w:val="center"/>
        </w:trPr>
        <w:tc>
          <w:tcPr>
            <w:tcW w:w="580" w:type="dxa"/>
            <w:tcBorders>
              <w:top w:val="nil"/>
              <w:left w:val="nil"/>
              <w:bottom w:val="nil"/>
              <w:right w:val="nil"/>
            </w:tcBorders>
            <w:shd w:val="clear" w:color="auto" w:fill="auto"/>
            <w:vAlign w:val="center"/>
            <w:hideMark/>
          </w:tcPr>
          <w:p w14:paraId="184B9C50" w14:textId="77777777" w:rsidR="00F55044" w:rsidRPr="00F55044" w:rsidRDefault="00F55044" w:rsidP="00F55044">
            <w:pPr>
              <w:rPr>
                <w:sz w:val="15"/>
                <w:szCs w:val="15"/>
              </w:rPr>
            </w:pPr>
          </w:p>
        </w:tc>
        <w:tc>
          <w:tcPr>
            <w:tcW w:w="1020" w:type="dxa"/>
            <w:tcBorders>
              <w:top w:val="nil"/>
              <w:left w:val="nil"/>
              <w:bottom w:val="nil"/>
              <w:right w:val="nil"/>
            </w:tcBorders>
            <w:shd w:val="clear" w:color="auto" w:fill="auto"/>
            <w:vAlign w:val="center"/>
            <w:hideMark/>
          </w:tcPr>
          <w:p w14:paraId="27B8665B" w14:textId="77777777" w:rsidR="00F55044" w:rsidRPr="00F55044" w:rsidRDefault="00F55044" w:rsidP="00F55044">
            <w:pPr>
              <w:rPr>
                <w:sz w:val="15"/>
                <w:szCs w:val="15"/>
              </w:rPr>
            </w:pPr>
          </w:p>
        </w:tc>
        <w:tc>
          <w:tcPr>
            <w:tcW w:w="5860" w:type="dxa"/>
            <w:tcBorders>
              <w:top w:val="nil"/>
              <w:left w:val="single" w:sz="4" w:space="0" w:color="auto"/>
              <w:bottom w:val="single" w:sz="4" w:space="0" w:color="auto"/>
              <w:right w:val="single" w:sz="4" w:space="0" w:color="auto"/>
            </w:tcBorders>
            <w:shd w:val="clear" w:color="auto" w:fill="auto"/>
            <w:vAlign w:val="center"/>
            <w:hideMark/>
          </w:tcPr>
          <w:p w14:paraId="683B7ADC" w14:textId="77777777" w:rsidR="00F55044" w:rsidRPr="00F55044" w:rsidRDefault="00F55044" w:rsidP="00F55044">
            <w:pPr>
              <w:rPr>
                <w:rFonts w:ascii="Tahoma" w:hAnsi="Tahoma" w:cs="Tahoma"/>
                <w:b/>
                <w:bCs/>
                <w:sz w:val="15"/>
                <w:szCs w:val="15"/>
              </w:rPr>
            </w:pPr>
            <w:r w:rsidRPr="00F55044">
              <w:rPr>
                <w:rFonts w:ascii="Tahoma" w:hAnsi="Tahoma" w:cs="Tahoma"/>
                <w:b/>
                <w:bCs/>
                <w:sz w:val="15"/>
                <w:szCs w:val="15"/>
              </w:rPr>
              <w:t>ВСЕГО:</w:t>
            </w:r>
          </w:p>
        </w:tc>
        <w:tc>
          <w:tcPr>
            <w:tcW w:w="1140" w:type="dxa"/>
            <w:tcBorders>
              <w:top w:val="nil"/>
              <w:left w:val="nil"/>
              <w:bottom w:val="single" w:sz="4" w:space="0" w:color="auto"/>
              <w:right w:val="single" w:sz="4" w:space="0" w:color="auto"/>
            </w:tcBorders>
            <w:shd w:val="clear" w:color="auto" w:fill="auto"/>
            <w:vAlign w:val="center"/>
            <w:hideMark/>
          </w:tcPr>
          <w:p w14:paraId="4CE546E7" w14:textId="77777777" w:rsidR="00F55044" w:rsidRPr="00F55044" w:rsidRDefault="00F55044" w:rsidP="00F55044">
            <w:pPr>
              <w:jc w:val="center"/>
              <w:rPr>
                <w:rFonts w:ascii="Tahoma" w:hAnsi="Tahoma" w:cs="Tahoma"/>
                <w:b/>
                <w:bCs/>
                <w:sz w:val="15"/>
                <w:szCs w:val="15"/>
              </w:rPr>
            </w:pPr>
            <w:proofErr w:type="spellStart"/>
            <w:r w:rsidRPr="00F55044">
              <w:rPr>
                <w:rFonts w:ascii="Tahoma" w:hAnsi="Tahoma" w:cs="Tahoma"/>
                <w:b/>
                <w:bCs/>
                <w:sz w:val="15"/>
                <w:szCs w:val="15"/>
              </w:rPr>
              <w:t>тыс</w:t>
            </w:r>
            <w:proofErr w:type="spellEnd"/>
            <w:r w:rsidRPr="00F55044">
              <w:rPr>
                <w:rFonts w:ascii="Tahoma" w:hAnsi="Tahoma" w:cs="Tahoma"/>
                <w:b/>
                <w:bCs/>
                <w:sz w:val="15"/>
                <w:szCs w:val="15"/>
              </w:rPr>
              <w:t xml:space="preserve"> </w:t>
            </w:r>
            <w:proofErr w:type="spellStart"/>
            <w:r w:rsidRPr="00F55044">
              <w:rPr>
                <w:rFonts w:ascii="Tahoma" w:hAnsi="Tahoma" w:cs="Tahoma"/>
                <w:b/>
                <w:bCs/>
                <w:sz w:val="15"/>
                <w:szCs w:val="15"/>
              </w:rPr>
              <w:t>руб</w:t>
            </w:r>
            <w:proofErr w:type="spellEnd"/>
          </w:p>
        </w:tc>
        <w:tc>
          <w:tcPr>
            <w:tcW w:w="1920" w:type="dxa"/>
            <w:tcBorders>
              <w:top w:val="nil"/>
              <w:left w:val="nil"/>
              <w:bottom w:val="single" w:sz="4" w:space="0" w:color="auto"/>
              <w:right w:val="single" w:sz="4" w:space="0" w:color="auto"/>
            </w:tcBorders>
            <w:shd w:val="clear" w:color="auto" w:fill="auto"/>
            <w:vAlign w:val="center"/>
            <w:hideMark/>
          </w:tcPr>
          <w:p w14:paraId="12DDE4DC" w14:textId="3CB20955"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1 472,20   </w:t>
            </w:r>
          </w:p>
        </w:tc>
        <w:tc>
          <w:tcPr>
            <w:tcW w:w="1800" w:type="dxa"/>
            <w:tcBorders>
              <w:top w:val="nil"/>
              <w:left w:val="nil"/>
              <w:bottom w:val="single" w:sz="4" w:space="0" w:color="auto"/>
              <w:right w:val="single" w:sz="4" w:space="0" w:color="auto"/>
            </w:tcBorders>
            <w:shd w:val="clear" w:color="auto" w:fill="auto"/>
            <w:vAlign w:val="center"/>
            <w:hideMark/>
          </w:tcPr>
          <w:p w14:paraId="65A196B3"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2 841,39   </w:t>
            </w:r>
          </w:p>
        </w:tc>
        <w:tc>
          <w:tcPr>
            <w:tcW w:w="1980" w:type="dxa"/>
            <w:tcBorders>
              <w:top w:val="nil"/>
              <w:left w:val="nil"/>
              <w:bottom w:val="single" w:sz="4" w:space="0" w:color="auto"/>
              <w:right w:val="single" w:sz="4" w:space="0" w:color="auto"/>
            </w:tcBorders>
            <w:shd w:val="clear" w:color="auto" w:fill="auto"/>
            <w:vAlign w:val="center"/>
            <w:hideMark/>
          </w:tcPr>
          <w:p w14:paraId="031F3583" w14:textId="1CDC9818"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1 399,72   </w:t>
            </w:r>
          </w:p>
        </w:tc>
        <w:tc>
          <w:tcPr>
            <w:tcW w:w="1980" w:type="dxa"/>
            <w:tcBorders>
              <w:top w:val="nil"/>
              <w:left w:val="nil"/>
              <w:bottom w:val="single" w:sz="4" w:space="0" w:color="auto"/>
              <w:right w:val="single" w:sz="4" w:space="0" w:color="auto"/>
            </w:tcBorders>
            <w:shd w:val="clear" w:color="auto" w:fill="auto"/>
            <w:vAlign w:val="center"/>
            <w:hideMark/>
          </w:tcPr>
          <w:p w14:paraId="5F5485F4" w14:textId="7238D0F9"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1 435,47   </w:t>
            </w:r>
          </w:p>
        </w:tc>
        <w:tc>
          <w:tcPr>
            <w:tcW w:w="2020" w:type="dxa"/>
            <w:tcBorders>
              <w:top w:val="nil"/>
              <w:left w:val="nil"/>
              <w:bottom w:val="single" w:sz="4" w:space="0" w:color="auto"/>
              <w:right w:val="single" w:sz="4" w:space="0" w:color="auto"/>
            </w:tcBorders>
            <w:shd w:val="clear" w:color="auto" w:fill="auto"/>
            <w:vAlign w:val="center"/>
            <w:hideMark/>
          </w:tcPr>
          <w:p w14:paraId="48A3D7A8" w14:textId="1663BFCC"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4 169,57   </w:t>
            </w:r>
          </w:p>
        </w:tc>
        <w:tc>
          <w:tcPr>
            <w:tcW w:w="2020" w:type="dxa"/>
            <w:tcBorders>
              <w:top w:val="nil"/>
              <w:left w:val="nil"/>
              <w:bottom w:val="single" w:sz="4" w:space="0" w:color="auto"/>
              <w:right w:val="single" w:sz="4" w:space="0" w:color="auto"/>
            </w:tcBorders>
            <w:shd w:val="clear" w:color="auto" w:fill="auto"/>
            <w:vAlign w:val="center"/>
            <w:hideMark/>
          </w:tcPr>
          <w:p w14:paraId="509515BB" w14:textId="6021B1D4"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5 605,04   </w:t>
            </w:r>
          </w:p>
        </w:tc>
        <w:tc>
          <w:tcPr>
            <w:tcW w:w="2020" w:type="dxa"/>
            <w:tcBorders>
              <w:top w:val="nil"/>
              <w:left w:val="nil"/>
              <w:bottom w:val="single" w:sz="4" w:space="0" w:color="auto"/>
              <w:right w:val="single" w:sz="4" w:space="0" w:color="auto"/>
            </w:tcBorders>
            <w:shd w:val="clear" w:color="auto" w:fill="auto"/>
            <w:vAlign w:val="center"/>
            <w:hideMark/>
          </w:tcPr>
          <w:p w14:paraId="026F8EA3"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231,98   </w:t>
            </w:r>
          </w:p>
        </w:tc>
        <w:tc>
          <w:tcPr>
            <w:tcW w:w="1920" w:type="dxa"/>
            <w:tcBorders>
              <w:top w:val="nil"/>
              <w:left w:val="nil"/>
              <w:bottom w:val="single" w:sz="4" w:space="0" w:color="auto"/>
              <w:right w:val="single" w:sz="4" w:space="0" w:color="auto"/>
            </w:tcBorders>
            <w:shd w:val="clear" w:color="auto" w:fill="auto"/>
            <w:vAlign w:val="center"/>
            <w:hideMark/>
          </w:tcPr>
          <w:p w14:paraId="0CBFC5AE" w14:textId="2FBFE901"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1 203,49   </w:t>
            </w:r>
          </w:p>
        </w:tc>
        <w:tc>
          <w:tcPr>
            <w:tcW w:w="1480" w:type="dxa"/>
            <w:tcBorders>
              <w:top w:val="nil"/>
              <w:left w:val="nil"/>
              <w:bottom w:val="single" w:sz="4" w:space="0" w:color="auto"/>
              <w:right w:val="single" w:sz="4" w:space="0" w:color="auto"/>
            </w:tcBorders>
            <w:shd w:val="clear" w:color="auto" w:fill="auto"/>
            <w:vAlign w:val="center"/>
            <w:hideMark/>
          </w:tcPr>
          <w:p w14:paraId="340F5C1C"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573,28   </w:t>
            </w:r>
          </w:p>
        </w:tc>
        <w:tc>
          <w:tcPr>
            <w:tcW w:w="1460" w:type="dxa"/>
            <w:tcBorders>
              <w:top w:val="nil"/>
              <w:left w:val="nil"/>
              <w:bottom w:val="single" w:sz="4" w:space="0" w:color="auto"/>
              <w:right w:val="single" w:sz="4" w:space="0" w:color="auto"/>
            </w:tcBorders>
            <w:shd w:val="clear" w:color="auto" w:fill="auto"/>
            <w:vAlign w:val="center"/>
            <w:hideMark/>
          </w:tcPr>
          <w:p w14:paraId="4C4D7BF9" w14:textId="77777777" w:rsidR="00F55044" w:rsidRPr="00F55044" w:rsidRDefault="00F55044" w:rsidP="00F55044">
            <w:pPr>
              <w:jc w:val="center"/>
              <w:rPr>
                <w:rFonts w:ascii="Tahoma" w:hAnsi="Tahoma" w:cs="Tahoma"/>
                <w:b/>
                <w:bCs/>
                <w:sz w:val="12"/>
                <w:szCs w:val="12"/>
              </w:rPr>
            </w:pPr>
            <w:r w:rsidRPr="00F55044">
              <w:rPr>
                <w:rFonts w:ascii="Tahoma" w:hAnsi="Tahoma" w:cs="Tahoma"/>
                <w:b/>
                <w:bCs/>
                <w:sz w:val="12"/>
                <w:szCs w:val="12"/>
              </w:rPr>
              <w:t xml:space="preserve">         630,21   </w:t>
            </w:r>
          </w:p>
        </w:tc>
        <w:tc>
          <w:tcPr>
            <w:tcW w:w="2160" w:type="dxa"/>
            <w:tcBorders>
              <w:top w:val="nil"/>
              <w:left w:val="nil"/>
              <w:bottom w:val="nil"/>
              <w:right w:val="nil"/>
            </w:tcBorders>
            <w:shd w:val="clear" w:color="auto" w:fill="auto"/>
            <w:vAlign w:val="center"/>
            <w:hideMark/>
          </w:tcPr>
          <w:p w14:paraId="5399D9EF" w14:textId="77777777" w:rsidR="00F55044" w:rsidRPr="00F55044" w:rsidRDefault="00F55044" w:rsidP="00F55044">
            <w:pPr>
              <w:jc w:val="center"/>
              <w:rPr>
                <w:rFonts w:ascii="Tahoma" w:hAnsi="Tahoma" w:cs="Tahoma"/>
                <w:b/>
                <w:bCs/>
                <w:sz w:val="15"/>
                <w:szCs w:val="15"/>
              </w:rPr>
            </w:pPr>
          </w:p>
        </w:tc>
      </w:tr>
    </w:tbl>
    <w:p w14:paraId="1ECC71EF" w14:textId="243B97BF" w:rsidR="00F55044" w:rsidRDefault="00F55044" w:rsidP="00F55044">
      <w:pPr>
        <w:jc w:val="both"/>
        <w:rPr>
          <w:bCs/>
        </w:rPr>
      </w:pPr>
    </w:p>
    <w:p w14:paraId="1D393D86" w14:textId="77777777" w:rsidR="00F55044" w:rsidRDefault="00F55044" w:rsidP="00F55044">
      <w:pPr>
        <w:jc w:val="both"/>
        <w:rPr>
          <w:bCs/>
        </w:rPr>
      </w:pPr>
    </w:p>
    <w:p w14:paraId="4CFD2E9A" w14:textId="77777777" w:rsidR="00F55044" w:rsidRDefault="00F55044" w:rsidP="00F55044">
      <w:pPr>
        <w:ind w:left="5580" w:hanging="335"/>
        <w:jc w:val="both"/>
        <w:rPr>
          <w:bCs/>
        </w:rPr>
      </w:pPr>
    </w:p>
    <w:p w14:paraId="1F7857ED" w14:textId="77777777" w:rsidR="00F55044" w:rsidRDefault="00F55044" w:rsidP="00F55044">
      <w:pPr>
        <w:ind w:left="5580" w:firstLine="5477"/>
        <w:jc w:val="both"/>
        <w:rPr>
          <w:bCs/>
        </w:rPr>
        <w:sectPr w:rsidR="00F55044" w:rsidSect="00F55044">
          <w:pgSz w:w="16838" w:h="11906" w:orient="landscape" w:code="9"/>
          <w:pgMar w:top="1134" w:right="851" w:bottom="851" w:left="851" w:header="680" w:footer="709" w:gutter="0"/>
          <w:cols w:space="708"/>
          <w:titlePg/>
          <w:docGrid w:linePitch="360"/>
        </w:sectPr>
      </w:pPr>
    </w:p>
    <w:p w14:paraId="14170C1E" w14:textId="514A0395" w:rsidR="00F55044" w:rsidRPr="00EC2242" w:rsidRDefault="00F55044" w:rsidP="00F55044">
      <w:pPr>
        <w:ind w:left="5580" w:firstLine="5477"/>
        <w:jc w:val="both"/>
        <w:rPr>
          <w:bCs/>
        </w:rPr>
      </w:pPr>
      <w:r w:rsidRPr="00EC2242">
        <w:rPr>
          <w:bCs/>
        </w:rPr>
        <w:t xml:space="preserve">Приложение № </w:t>
      </w:r>
      <w:r>
        <w:rPr>
          <w:bCs/>
        </w:rPr>
        <w:t>8</w:t>
      </w:r>
      <w:r w:rsidRPr="00EC2242">
        <w:rPr>
          <w:bCs/>
        </w:rPr>
        <w:t xml:space="preserve"> к протоколу №</w:t>
      </w:r>
      <w:r>
        <w:rPr>
          <w:bCs/>
        </w:rPr>
        <w:t xml:space="preserve"> 82</w:t>
      </w:r>
    </w:p>
    <w:p w14:paraId="53389FE8" w14:textId="77777777" w:rsidR="00F55044" w:rsidRPr="00EC2242" w:rsidRDefault="00F55044" w:rsidP="00F55044">
      <w:pPr>
        <w:ind w:left="5580" w:firstLine="5477"/>
        <w:jc w:val="both"/>
        <w:rPr>
          <w:bCs/>
        </w:rPr>
      </w:pPr>
      <w:r>
        <w:rPr>
          <w:bCs/>
        </w:rPr>
        <w:t>з</w:t>
      </w:r>
      <w:r w:rsidRPr="00EC2242">
        <w:rPr>
          <w:bCs/>
        </w:rPr>
        <w:t>аседания Правления региональной</w:t>
      </w:r>
    </w:p>
    <w:p w14:paraId="3E5B6C49" w14:textId="77777777" w:rsidR="00F55044" w:rsidRPr="00EC2242" w:rsidRDefault="00F55044" w:rsidP="00F55044">
      <w:pPr>
        <w:ind w:left="5580" w:firstLine="5477"/>
        <w:jc w:val="both"/>
        <w:rPr>
          <w:bCs/>
        </w:rPr>
      </w:pPr>
      <w:r>
        <w:rPr>
          <w:bCs/>
        </w:rPr>
        <w:t>э</w:t>
      </w:r>
      <w:r w:rsidRPr="00EC2242">
        <w:rPr>
          <w:bCs/>
        </w:rPr>
        <w:t>нергетической комиссии</w:t>
      </w:r>
    </w:p>
    <w:p w14:paraId="545600AA" w14:textId="77777777" w:rsidR="00F55044" w:rsidRDefault="00F55044" w:rsidP="00F55044">
      <w:pPr>
        <w:ind w:left="5580" w:firstLine="5477"/>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05C0B914" w14:textId="026452ED" w:rsidR="00F55044" w:rsidRPr="00F55044" w:rsidRDefault="00F55044" w:rsidP="00F55044">
      <w:pPr>
        <w:tabs>
          <w:tab w:val="left" w:pos="0"/>
          <w:tab w:val="left" w:pos="3052"/>
        </w:tabs>
        <w:ind w:left="3544"/>
      </w:pPr>
    </w:p>
    <w:p w14:paraId="4D88E172" w14:textId="77777777" w:rsidR="00F55044" w:rsidRPr="00F55044" w:rsidRDefault="00F55044" w:rsidP="00F55044">
      <w:pPr>
        <w:tabs>
          <w:tab w:val="left" w:pos="0"/>
          <w:tab w:val="left" w:pos="3052"/>
        </w:tabs>
        <w:ind w:left="3544"/>
      </w:pPr>
    </w:p>
    <w:p w14:paraId="173DC090" w14:textId="77777777" w:rsidR="00F55044" w:rsidRPr="00F55044" w:rsidRDefault="00F55044" w:rsidP="00F55044">
      <w:pPr>
        <w:jc w:val="center"/>
        <w:rPr>
          <w:b/>
          <w:sz w:val="28"/>
          <w:szCs w:val="28"/>
        </w:rPr>
      </w:pPr>
      <w:proofErr w:type="spellStart"/>
      <w:r w:rsidRPr="00F55044">
        <w:rPr>
          <w:b/>
          <w:sz w:val="28"/>
          <w:szCs w:val="28"/>
        </w:rPr>
        <w:t>Одноставочные</w:t>
      </w:r>
      <w:proofErr w:type="spellEnd"/>
      <w:r w:rsidRPr="00F55044">
        <w:rPr>
          <w:b/>
          <w:sz w:val="28"/>
          <w:szCs w:val="28"/>
        </w:rPr>
        <w:t xml:space="preserve"> тарифы на водоотведение </w:t>
      </w:r>
      <w:r w:rsidRPr="00F55044">
        <w:rPr>
          <w:b/>
          <w:bCs/>
          <w:kern w:val="32"/>
          <w:sz w:val="28"/>
          <w:szCs w:val="28"/>
        </w:rPr>
        <w:t>(очистка сточных вод)</w:t>
      </w:r>
    </w:p>
    <w:p w14:paraId="3711083D" w14:textId="77777777" w:rsidR="00F55044" w:rsidRPr="00F55044" w:rsidRDefault="00F55044" w:rsidP="00F55044">
      <w:pPr>
        <w:jc w:val="center"/>
        <w:rPr>
          <w:b/>
          <w:color w:val="FF0000"/>
          <w:sz w:val="28"/>
          <w:szCs w:val="28"/>
        </w:rPr>
      </w:pPr>
      <w:r w:rsidRPr="00F55044">
        <w:rPr>
          <w:b/>
          <w:bCs/>
          <w:kern w:val="32"/>
          <w:sz w:val="28"/>
          <w:szCs w:val="28"/>
        </w:rPr>
        <w:t>АО «КУЗБАССКАЯ ПТИЦЕФАБРИКА» (Новокузнецкий муниципальный район)</w:t>
      </w:r>
    </w:p>
    <w:p w14:paraId="2375E148" w14:textId="77777777" w:rsidR="00F55044" w:rsidRPr="00F55044" w:rsidRDefault="00F55044" w:rsidP="00F55044">
      <w:pPr>
        <w:jc w:val="center"/>
        <w:rPr>
          <w:b/>
          <w:sz w:val="28"/>
          <w:szCs w:val="28"/>
        </w:rPr>
      </w:pPr>
      <w:r w:rsidRPr="00F55044">
        <w:rPr>
          <w:b/>
          <w:sz w:val="28"/>
          <w:szCs w:val="28"/>
        </w:rPr>
        <w:t>на период с 01.01.2019 по 31.12.2023</w:t>
      </w:r>
    </w:p>
    <w:p w14:paraId="7C5047D1" w14:textId="77777777" w:rsidR="00F55044" w:rsidRPr="00F55044" w:rsidRDefault="00F55044" w:rsidP="00F55044">
      <w:pPr>
        <w:jc w:val="center"/>
        <w:rPr>
          <w:b/>
          <w:sz w:val="28"/>
          <w:szCs w:val="28"/>
        </w:rPr>
      </w:pPr>
    </w:p>
    <w:tbl>
      <w:tblPr>
        <w:tblW w:w="15735" w:type="dxa"/>
        <w:tblInd w:w="-147" w:type="dxa"/>
        <w:tblLayout w:type="fixed"/>
        <w:tblLook w:val="04A0" w:firstRow="1" w:lastRow="0" w:firstColumn="1" w:lastColumn="0" w:noHBand="0" w:noVBand="1"/>
      </w:tblPr>
      <w:tblGrid>
        <w:gridCol w:w="2552"/>
        <w:gridCol w:w="1276"/>
        <w:gridCol w:w="1417"/>
        <w:gridCol w:w="1276"/>
        <w:gridCol w:w="1276"/>
        <w:gridCol w:w="1417"/>
        <w:gridCol w:w="1276"/>
        <w:gridCol w:w="1276"/>
        <w:gridCol w:w="1417"/>
        <w:gridCol w:w="1276"/>
        <w:gridCol w:w="1276"/>
      </w:tblGrid>
      <w:tr w:rsidR="00F55044" w:rsidRPr="00F55044" w14:paraId="218FD432" w14:textId="77777777" w:rsidTr="00F55044">
        <w:trPr>
          <w:trHeight w:val="495"/>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E013C3" w14:textId="77777777" w:rsidR="00F55044" w:rsidRPr="00F55044" w:rsidRDefault="00F55044" w:rsidP="00F55044">
            <w:pPr>
              <w:jc w:val="center"/>
              <w:rPr>
                <w:color w:val="000000"/>
                <w:sz w:val="28"/>
                <w:szCs w:val="28"/>
              </w:rPr>
            </w:pPr>
            <w:r w:rsidRPr="00F55044">
              <w:rPr>
                <w:color w:val="000000"/>
                <w:sz w:val="28"/>
                <w:szCs w:val="28"/>
              </w:rPr>
              <w:t>Наименование потребителей</w:t>
            </w:r>
          </w:p>
        </w:tc>
        <w:tc>
          <w:tcPr>
            <w:tcW w:w="13183" w:type="dxa"/>
            <w:gridSpan w:val="10"/>
            <w:tcBorders>
              <w:top w:val="single" w:sz="4" w:space="0" w:color="auto"/>
              <w:left w:val="nil"/>
              <w:bottom w:val="single" w:sz="4" w:space="0" w:color="auto"/>
              <w:right w:val="single" w:sz="4" w:space="0" w:color="auto"/>
            </w:tcBorders>
            <w:shd w:val="clear" w:color="000000" w:fill="FFFFFF"/>
            <w:vAlign w:val="center"/>
            <w:hideMark/>
          </w:tcPr>
          <w:p w14:paraId="6562FCF9" w14:textId="77777777" w:rsidR="00F55044" w:rsidRPr="00F55044" w:rsidRDefault="00F55044" w:rsidP="00F55044">
            <w:pPr>
              <w:jc w:val="center"/>
              <w:rPr>
                <w:color w:val="000000"/>
                <w:sz w:val="28"/>
                <w:szCs w:val="28"/>
              </w:rPr>
            </w:pPr>
            <w:r w:rsidRPr="00F55044">
              <w:rPr>
                <w:color w:val="000000"/>
                <w:sz w:val="28"/>
                <w:szCs w:val="28"/>
              </w:rPr>
              <w:t>Тариф, руб./м</w:t>
            </w:r>
            <w:r w:rsidRPr="00F55044">
              <w:rPr>
                <w:color w:val="000000"/>
                <w:sz w:val="28"/>
                <w:szCs w:val="28"/>
                <w:vertAlign w:val="superscript"/>
              </w:rPr>
              <w:t>3</w:t>
            </w:r>
          </w:p>
        </w:tc>
      </w:tr>
      <w:tr w:rsidR="00F55044" w:rsidRPr="00F55044" w14:paraId="436A19F5" w14:textId="77777777" w:rsidTr="00F55044">
        <w:trPr>
          <w:trHeight w:val="403"/>
        </w:trPr>
        <w:tc>
          <w:tcPr>
            <w:tcW w:w="2552" w:type="dxa"/>
            <w:vMerge/>
            <w:tcBorders>
              <w:top w:val="single" w:sz="4" w:space="0" w:color="auto"/>
              <w:left w:val="single" w:sz="4" w:space="0" w:color="auto"/>
              <w:bottom w:val="single" w:sz="4" w:space="0" w:color="auto"/>
              <w:right w:val="single" w:sz="4" w:space="0" w:color="auto"/>
            </w:tcBorders>
            <w:vAlign w:val="center"/>
          </w:tcPr>
          <w:p w14:paraId="25CC3FAF" w14:textId="77777777" w:rsidR="00F55044" w:rsidRPr="00F55044" w:rsidRDefault="00F55044" w:rsidP="00F55044">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7B3D4EC" w14:textId="77777777" w:rsidR="00F55044" w:rsidRPr="00F55044" w:rsidRDefault="00F55044" w:rsidP="00F55044">
            <w:pPr>
              <w:jc w:val="center"/>
              <w:rPr>
                <w:color w:val="000000"/>
                <w:sz w:val="28"/>
                <w:szCs w:val="28"/>
              </w:rPr>
            </w:pPr>
            <w:r w:rsidRPr="00F55044">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38FC2BFD" w14:textId="77777777" w:rsidR="00F55044" w:rsidRPr="00F55044" w:rsidRDefault="00F55044" w:rsidP="00F55044">
            <w:pPr>
              <w:jc w:val="center"/>
              <w:rPr>
                <w:color w:val="000000"/>
                <w:sz w:val="28"/>
                <w:szCs w:val="28"/>
              </w:rPr>
            </w:pPr>
            <w:r w:rsidRPr="00F55044">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3D3062F9" w14:textId="77777777" w:rsidR="00F55044" w:rsidRPr="00F55044" w:rsidRDefault="00F55044" w:rsidP="00F55044">
            <w:pPr>
              <w:jc w:val="center"/>
              <w:rPr>
                <w:color w:val="000000"/>
                <w:sz w:val="28"/>
                <w:szCs w:val="28"/>
              </w:rPr>
            </w:pPr>
            <w:r w:rsidRPr="00F55044">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0451D10A" w14:textId="77777777" w:rsidR="00F55044" w:rsidRPr="00F55044" w:rsidRDefault="00F55044" w:rsidP="00F55044">
            <w:pPr>
              <w:jc w:val="center"/>
              <w:rPr>
                <w:color w:val="000000"/>
                <w:sz w:val="28"/>
                <w:szCs w:val="28"/>
              </w:rPr>
            </w:pPr>
            <w:r w:rsidRPr="00F55044">
              <w:rPr>
                <w:color w:val="000000"/>
                <w:sz w:val="28"/>
                <w:szCs w:val="28"/>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51CD134C" w14:textId="77777777" w:rsidR="00F55044" w:rsidRPr="00F55044" w:rsidRDefault="00F55044" w:rsidP="00F55044">
            <w:pPr>
              <w:jc w:val="center"/>
              <w:rPr>
                <w:color w:val="000000"/>
                <w:sz w:val="28"/>
                <w:szCs w:val="28"/>
              </w:rPr>
            </w:pPr>
            <w:r w:rsidRPr="00F55044">
              <w:rPr>
                <w:color w:val="000000"/>
                <w:sz w:val="28"/>
                <w:szCs w:val="28"/>
              </w:rPr>
              <w:t>2023 год</w:t>
            </w:r>
          </w:p>
        </w:tc>
      </w:tr>
      <w:tr w:rsidR="00F55044" w:rsidRPr="00F55044" w14:paraId="4DC5DACB" w14:textId="77777777" w:rsidTr="00F55044">
        <w:trPr>
          <w:trHeight w:val="885"/>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872B38E" w14:textId="77777777" w:rsidR="00F55044" w:rsidRPr="00F55044" w:rsidRDefault="00F55044" w:rsidP="00F5504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35F2979" w14:textId="77777777" w:rsidR="00F55044" w:rsidRPr="00F55044" w:rsidRDefault="00F55044" w:rsidP="00F55044">
            <w:pPr>
              <w:jc w:val="center"/>
              <w:rPr>
                <w:color w:val="000000"/>
                <w:sz w:val="28"/>
                <w:szCs w:val="28"/>
              </w:rPr>
            </w:pPr>
            <w:r w:rsidRPr="00F55044">
              <w:rPr>
                <w:color w:val="000000"/>
                <w:sz w:val="28"/>
                <w:szCs w:val="28"/>
              </w:rPr>
              <w:t xml:space="preserve">с 01.01. </w:t>
            </w:r>
          </w:p>
          <w:p w14:paraId="34C6ED76" w14:textId="77777777" w:rsidR="00F55044" w:rsidRPr="00F55044" w:rsidRDefault="00F55044" w:rsidP="00F55044">
            <w:pPr>
              <w:jc w:val="center"/>
              <w:rPr>
                <w:color w:val="000000"/>
                <w:sz w:val="28"/>
                <w:szCs w:val="28"/>
              </w:rPr>
            </w:pPr>
            <w:r w:rsidRPr="00F5504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E908DED" w14:textId="77777777" w:rsidR="00F55044" w:rsidRPr="00F55044" w:rsidRDefault="00F55044" w:rsidP="00F55044">
            <w:pPr>
              <w:jc w:val="center"/>
              <w:rPr>
                <w:color w:val="000000"/>
                <w:sz w:val="28"/>
                <w:szCs w:val="28"/>
              </w:rPr>
            </w:pPr>
            <w:r w:rsidRPr="00F5504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AA19092" w14:textId="77777777" w:rsidR="00F55044" w:rsidRPr="00F55044" w:rsidRDefault="00F55044" w:rsidP="00F55044">
            <w:pPr>
              <w:jc w:val="center"/>
              <w:rPr>
                <w:color w:val="000000"/>
                <w:sz w:val="28"/>
                <w:szCs w:val="28"/>
              </w:rPr>
            </w:pPr>
            <w:r w:rsidRPr="00F55044">
              <w:rPr>
                <w:color w:val="000000"/>
                <w:sz w:val="28"/>
                <w:szCs w:val="28"/>
              </w:rPr>
              <w:t xml:space="preserve">с 01.01. </w:t>
            </w:r>
          </w:p>
          <w:p w14:paraId="4333F1DA" w14:textId="77777777" w:rsidR="00F55044" w:rsidRPr="00F55044" w:rsidRDefault="00F55044" w:rsidP="00F55044">
            <w:pPr>
              <w:jc w:val="center"/>
              <w:rPr>
                <w:color w:val="000000"/>
                <w:sz w:val="28"/>
                <w:szCs w:val="28"/>
              </w:rPr>
            </w:pPr>
            <w:r w:rsidRPr="00F5504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AD2169B" w14:textId="77777777" w:rsidR="00F55044" w:rsidRPr="00F55044" w:rsidRDefault="00F55044" w:rsidP="00F55044">
            <w:pPr>
              <w:jc w:val="center"/>
              <w:rPr>
                <w:color w:val="000000"/>
                <w:sz w:val="28"/>
                <w:szCs w:val="28"/>
              </w:rPr>
            </w:pPr>
            <w:r w:rsidRPr="00F55044">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28BA0D0E" w14:textId="77777777" w:rsidR="00F55044" w:rsidRPr="00F55044" w:rsidRDefault="00F55044" w:rsidP="00F55044">
            <w:pPr>
              <w:jc w:val="center"/>
              <w:rPr>
                <w:color w:val="000000"/>
                <w:sz w:val="28"/>
                <w:szCs w:val="28"/>
              </w:rPr>
            </w:pPr>
            <w:r w:rsidRPr="00F55044">
              <w:rPr>
                <w:color w:val="000000"/>
                <w:sz w:val="28"/>
                <w:szCs w:val="28"/>
              </w:rPr>
              <w:t xml:space="preserve">с 01.01. </w:t>
            </w:r>
          </w:p>
          <w:p w14:paraId="04939646" w14:textId="77777777" w:rsidR="00F55044" w:rsidRPr="00F55044" w:rsidRDefault="00F55044" w:rsidP="00F55044">
            <w:pPr>
              <w:jc w:val="center"/>
              <w:rPr>
                <w:color w:val="000000"/>
                <w:sz w:val="28"/>
                <w:szCs w:val="28"/>
              </w:rPr>
            </w:pPr>
            <w:r w:rsidRPr="00F5504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CF8BA25" w14:textId="77777777" w:rsidR="00F55044" w:rsidRPr="00F55044" w:rsidRDefault="00F55044" w:rsidP="00F55044">
            <w:pPr>
              <w:jc w:val="center"/>
              <w:rPr>
                <w:color w:val="000000"/>
                <w:sz w:val="28"/>
                <w:szCs w:val="28"/>
              </w:rPr>
            </w:pPr>
            <w:r w:rsidRPr="00F5504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D09F88E" w14:textId="77777777" w:rsidR="00F55044" w:rsidRPr="00F55044" w:rsidRDefault="00F55044" w:rsidP="00F55044">
            <w:pPr>
              <w:jc w:val="center"/>
              <w:rPr>
                <w:color w:val="000000"/>
                <w:sz w:val="28"/>
                <w:szCs w:val="28"/>
              </w:rPr>
            </w:pPr>
            <w:r w:rsidRPr="00F55044">
              <w:rPr>
                <w:color w:val="000000"/>
                <w:sz w:val="28"/>
                <w:szCs w:val="28"/>
              </w:rPr>
              <w:t xml:space="preserve">с 01.01. </w:t>
            </w:r>
          </w:p>
          <w:p w14:paraId="629134A1" w14:textId="77777777" w:rsidR="00F55044" w:rsidRPr="00F55044" w:rsidRDefault="00F55044" w:rsidP="00F55044">
            <w:pPr>
              <w:jc w:val="center"/>
              <w:rPr>
                <w:color w:val="000000"/>
                <w:sz w:val="28"/>
                <w:szCs w:val="28"/>
              </w:rPr>
            </w:pPr>
            <w:r w:rsidRPr="00F5504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79CE48B" w14:textId="77777777" w:rsidR="00F55044" w:rsidRPr="00F55044" w:rsidRDefault="00F55044" w:rsidP="00F55044">
            <w:pPr>
              <w:jc w:val="center"/>
              <w:rPr>
                <w:color w:val="000000"/>
                <w:sz w:val="28"/>
                <w:szCs w:val="28"/>
              </w:rPr>
            </w:pPr>
            <w:r w:rsidRPr="00F5504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8F8A374" w14:textId="77777777" w:rsidR="00F55044" w:rsidRPr="00F55044" w:rsidRDefault="00F55044" w:rsidP="00F55044">
            <w:pPr>
              <w:jc w:val="center"/>
              <w:rPr>
                <w:color w:val="000000"/>
                <w:sz w:val="28"/>
                <w:szCs w:val="28"/>
              </w:rPr>
            </w:pPr>
            <w:r w:rsidRPr="00F55044">
              <w:rPr>
                <w:color w:val="000000"/>
                <w:sz w:val="28"/>
                <w:szCs w:val="28"/>
              </w:rPr>
              <w:t xml:space="preserve">с 01.01. </w:t>
            </w:r>
          </w:p>
          <w:p w14:paraId="55A375D3" w14:textId="77777777" w:rsidR="00F55044" w:rsidRPr="00F55044" w:rsidRDefault="00F55044" w:rsidP="00F55044">
            <w:pPr>
              <w:jc w:val="center"/>
              <w:rPr>
                <w:color w:val="000000"/>
                <w:sz w:val="28"/>
                <w:szCs w:val="28"/>
              </w:rPr>
            </w:pPr>
            <w:r w:rsidRPr="00F5504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AEC13F0" w14:textId="77777777" w:rsidR="00F55044" w:rsidRPr="00F55044" w:rsidRDefault="00F55044" w:rsidP="00F55044">
            <w:pPr>
              <w:jc w:val="center"/>
              <w:rPr>
                <w:color w:val="000000"/>
                <w:sz w:val="28"/>
                <w:szCs w:val="28"/>
              </w:rPr>
            </w:pPr>
            <w:r w:rsidRPr="00F55044">
              <w:rPr>
                <w:color w:val="000000"/>
                <w:sz w:val="28"/>
                <w:szCs w:val="28"/>
              </w:rPr>
              <w:t>с 01.07. по 31.12.</w:t>
            </w:r>
          </w:p>
        </w:tc>
      </w:tr>
      <w:tr w:rsidR="00F55044" w:rsidRPr="00F55044" w14:paraId="2ECB0282" w14:textId="77777777" w:rsidTr="00F55044">
        <w:trPr>
          <w:trHeight w:val="435"/>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A677A48" w14:textId="77777777" w:rsidR="00F55044" w:rsidRPr="00F55044" w:rsidRDefault="00F55044" w:rsidP="00F55044">
            <w:pPr>
              <w:jc w:val="center"/>
              <w:rPr>
                <w:color w:val="000000"/>
                <w:sz w:val="28"/>
                <w:szCs w:val="28"/>
              </w:rPr>
            </w:pPr>
            <w:r w:rsidRPr="00F55044">
              <w:rPr>
                <w:sz w:val="28"/>
                <w:szCs w:val="28"/>
              </w:rPr>
              <w:t xml:space="preserve">Водоотведение </w:t>
            </w:r>
          </w:p>
        </w:tc>
      </w:tr>
      <w:tr w:rsidR="00F55044" w:rsidRPr="00F55044" w14:paraId="022E919F" w14:textId="77777777" w:rsidTr="00F55044">
        <w:trPr>
          <w:trHeight w:val="565"/>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3D2C13B6" w14:textId="77777777" w:rsidR="00F55044" w:rsidRPr="00F55044" w:rsidRDefault="00F55044" w:rsidP="00F55044">
            <w:pPr>
              <w:rPr>
                <w:color w:val="000000"/>
                <w:sz w:val="28"/>
                <w:szCs w:val="28"/>
              </w:rPr>
            </w:pPr>
            <w:r w:rsidRPr="00F55044">
              <w:rPr>
                <w:color w:val="000000"/>
                <w:sz w:val="28"/>
                <w:szCs w:val="28"/>
              </w:rPr>
              <w:t>Прочие потребители</w:t>
            </w:r>
          </w:p>
          <w:p w14:paraId="5EFD08D4" w14:textId="77777777" w:rsidR="00F55044" w:rsidRPr="00F55044" w:rsidRDefault="00F55044" w:rsidP="00F55044">
            <w:pPr>
              <w:rPr>
                <w:color w:val="000000"/>
                <w:sz w:val="28"/>
                <w:szCs w:val="28"/>
              </w:rPr>
            </w:pPr>
            <w:r w:rsidRPr="00F55044">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C489372" w14:textId="77777777" w:rsidR="00F55044" w:rsidRPr="00F55044" w:rsidRDefault="00F55044" w:rsidP="00F55044">
            <w:pPr>
              <w:jc w:val="center"/>
              <w:rPr>
                <w:sz w:val="28"/>
                <w:szCs w:val="28"/>
              </w:rPr>
            </w:pPr>
            <w:r w:rsidRPr="00F55044">
              <w:rPr>
                <w:sz w:val="28"/>
                <w:szCs w:val="28"/>
              </w:rPr>
              <w:t>8,47</w:t>
            </w:r>
          </w:p>
        </w:tc>
        <w:tc>
          <w:tcPr>
            <w:tcW w:w="1417" w:type="dxa"/>
            <w:tcBorders>
              <w:top w:val="nil"/>
              <w:left w:val="nil"/>
              <w:bottom w:val="single" w:sz="4" w:space="0" w:color="auto"/>
              <w:right w:val="single" w:sz="4" w:space="0" w:color="auto"/>
            </w:tcBorders>
            <w:shd w:val="clear" w:color="000000" w:fill="FFFFFF"/>
            <w:vAlign w:val="center"/>
          </w:tcPr>
          <w:p w14:paraId="774D3B80" w14:textId="77777777" w:rsidR="00F55044" w:rsidRPr="00F55044" w:rsidRDefault="00F55044" w:rsidP="00F55044">
            <w:pPr>
              <w:jc w:val="center"/>
              <w:rPr>
                <w:sz w:val="28"/>
                <w:szCs w:val="28"/>
              </w:rPr>
            </w:pPr>
            <w:r w:rsidRPr="00F55044">
              <w:rPr>
                <w:sz w:val="28"/>
                <w:szCs w:val="28"/>
              </w:rPr>
              <w:t>8,76</w:t>
            </w:r>
          </w:p>
        </w:tc>
        <w:tc>
          <w:tcPr>
            <w:tcW w:w="1276" w:type="dxa"/>
            <w:tcBorders>
              <w:top w:val="nil"/>
              <w:left w:val="nil"/>
              <w:bottom w:val="single" w:sz="4" w:space="0" w:color="auto"/>
              <w:right w:val="single" w:sz="4" w:space="0" w:color="auto"/>
            </w:tcBorders>
            <w:shd w:val="clear" w:color="000000" w:fill="FFFFFF"/>
            <w:vAlign w:val="center"/>
          </w:tcPr>
          <w:p w14:paraId="68F09B74" w14:textId="77777777" w:rsidR="00F55044" w:rsidRPr="00F55044" w:rsidRDefault="00F55044" w:rsidP="00F55044">
            <w:pPr>
              <w:jc w:val="center"/>
              <w:rPr>
                <w:sz w:val="28"/>
                <w:szCs w:val="28"/>
              </w:rPr>
            </w:pPr>
            <w:r w:rsidRPr="00F55044">
              <w:rPr>
                <w:sz w:val="28"/>
                <w:szCs w:val="28"/>
              </w:rPr>
              <w:t>8,76</w:t>
            </w:r>
          </w:p>
        </w:tc>
        <w:tc>
          <w:tcPr>
            <w:tcW w:w="1276" w:type="dxa"/>
            <w:tcBorders>
              <w:top w:val="nil"/>
              <w:left w:val="nil"/>
              <w:bottom w:val="single" w:sz="4" w:space="0" w:color="auto"/>
              <w:right w:val="single" w:sz="4" w:space="0" w:color="auto"/>
            </w:tcBorders>
            <w:shd w:val="clear" w:color="000000" w:fill="FFFFFF"/>
            <w:vAlign w:val="center"/>
          </w:tcPr>
          <w:p w14:paraId="71889804" w14:textId="77777777" w:rsidR="00F55044" w:rsidRPr="00F55044" w:rsidRDefault="00F55044" w:rsidP="00F55044">
            <w:pPr>
              <w:jc w:val="center"/>
              <w:rPr>
                <w:sz w:val="28"/>
                <w:szCs w:val="28"/>
              </w:rPr>
            </w:pPr>
            <w:r w:rsidRPr="00F55044">
              <w:rPr>
                <w:sz w:val="28"/>
                <w:szCs w:val="28"/>
              </w:rPr>
              <w:t>9,63</w:t>
            </w:r>
          </w:p>
        </w:tc>
        <w:tc>
          <w:tcPr>
            <w:tcW w:w="1417" w:type="dxa"/>
            <w:tcBorders>
              <w:top w:val="nil"/>
              <w:left w:val="nil"/>
              <w:bottom w:val="single" w:sz="4" w:space="0" w:color="auto"/>
              <w:right w:val="single" w:sz="4" w:space="0" w:color="auto"/>
            </w:tcBorders>
            <w:shd w:val="clear" w:color="000000" w:fill="FFFFFF"/>
            <w:vAlign w:val="center"/>
          </w:tcPr>
          <w:p w14:paraId="203CBA5B" w14:textId="77777777" w:rsidR="00F55044" w:rsidRPr="00F55044" w:rsidRDefault="00F55044" w:rsidP="00F55044">
            <w:pPr>
              <w:jc w:val="center"/>
              <w:rPr>
                <w:sz w:val="28"/>
                <w:szCs w:val="28"/>
              </w:rPr>
            </w:pPr>
            <w:r w:rsidRPr="00F55044">
              <w:rPr>
                <w:sz w:val="28"/>
                <w:szCs w:val="28"/>
              </w:rPr>
              <w:t>8,91</w:t>
            </w:r>
          </w:p>
        </w:tc>
        <w:tc>
          <w:tcPr>
            <w:tcW w:w="1276" w:type="dxa"/>
            <w:tcBorders>
              <w:top w:val="nil"/>
              <w:left w:val="nil"/>
              <w:bottom w:val="single" w:sz="4" w:space="0" w:color="auto"/>
              <w:right w:val="single" w:sz="4" w:space="0" w:color="auto"/>
            </w:tcBorders>
            <w:shd w:val="clear" w:color="000000" w:fill="FFFFFF"/>
            <w:vAlign w:val="center"/>
          </w:tcPr>
          <w:p w14:paraId="54C5F3EC" w14:textId="77777777" w:rsidR="00F55044" w:rsidRPr="00F55044" w:rsidRDefault="00F55044" w:rsidP="00F55044">
            <w:pPr>
              <w:jc w:val="center"/>
              <w:rPr>
                <w:sz w:val="28"/>
                <w:szCs w:val="28"/>
              </w:rPr>
            </w:pPr>
            <w:r w:rsidRPr="00F55044">
              <w:rPr>
                <w:sz w:val="28"/>
                <w:szCs w:val="28"/>
              </w:rPr>
              <w:t>9,28</w:t>
            </w:r>
          </w:p>
        </w:tc>
        <w:tc>
          <w:tcPr>
            <w:tcW w:w="1276" w:type="dxa"/>
            <w:tcBorders>
              <w:top w:val="nil"/>
              <w:left w:val="nil"/>
              <w:bottom w:val="single" w:sz="4" w:space="0" w:color="auto"/>
              <w:right w:val="single" w:sz="4" w:space="0" w:color="auto"/>
            </w:tcBorders>
            <w:shd w:val="clear" w:color="000000" w:fill="FFFFFF"/>
            <w:vAlign w:val="center"/>
          </w:tcPr>
          <w:p w14:paraId="492B8DC9" w14:textId="77777777" w:rsidR="00F55044" w:rsidRPr="00F55044" w:rsidRDefault="00F55044" w:rsidP="00F55044">
            <w:pPr>
              <w:jc w:val="center"/>
              <w:rPr>
                <w:sz w:val="28"/>
                <w:szCs w:val="28"/>
              </w:rPr>
            </w:pPr>
            <w:r w:rsidRPr="00F55044">
              <w:rPr>
                <w:sz w:val="28"/>
                <w:szCs w:val="28"/>
              </w:rPr>
              <w:t>9,28</w:t>
            </w:r>
          </w:p>
        </w:tc>
        <w:tc>
          <w:tcPr>
            <w:tcW w:w="1417" w:type="dxa"/>
            <w:tcBorders>
              <w:top w:val="nil"/>
              <w:left w:val="nil"/>
              <w:bottom w:val="single" w:sz="4" w:space="0" w:color="auto"/>
              <w:right w:val="single" w:sz="4" w:space="0" w:color="auto"/>
            </w:tcBorders>
            <w:shd w:val="clear" w:color="000000" w:fill="FFFFFF"/>
            <w:vAlign w:val="center"/>
          </w:tcPr>
          <w:p w14:paraId="26EB24D3" w14:textId="77777777" w:rsidR="00F55044" w:rsidRPr="00F55044" w:rsidRDefault="00F55044" w:rsidP="00F55044">
            <w:pPr>
              <w:jc w:val="center"/>
              <w:rPr>
                <w:sz w:val="28"/>
                <w:szCs w:val="28"/>
              </w:rPr>
            </w:pPr>
            <w:r w:rsidRPr="00F55044">
              <w:rPr>
                <w:sz w:val="28"/>
                <w:szCs w:val="28"/>
              </w:rPr>
              <w:t>9,45</w:t>
            </w:r>
          </w:p>
        </w:tc>
        <w:tc>
          <w:tcPr>
            <w:tcW w:w="1276" w:type="dxa"/>
            <w:tcBorders>
              <w:top w:val="nil"/>
              <w:left w:val="nil"/>
              <w:bottom w:val="single" w:sz="4" w:space="0" w:color="auto"/>
              <w:right w:val="single" w:sz="4" w:space="0" w:color="auto"/>
            </w:tcBorders>
            <w:shd w:val="clear" w:color="000000" w:fill="FFFFFF"/>
            <w:vAlign w:val="center"/>
          </w:tcPr>
          <w:p w14:paraId="25F06D19" w14:textId="77777777" w:rsidR="00F55044" w:rsidRPr="00F55044" w:rsidRDefault="00F55044" w:rsidP="00F55044">
            <w:pPr>
              <w:jc w:val="center"/>
              <w:rPr>
                <w:sz w:val="28"/>
                <w:szCs w:val="28"/>
              </w:rPr>
            </w:pPr>
            <w:r w:rsidRPr="00F55044">
              <w:rPr>
                <w:sz w:val="28"/>
                <w:szCs w:val="28"/>
              </w:rPr>
              <w:t>9,45</w:t>
            </w:r>
          </w:p>
        </w:tc>
        <w:tc>
          <w:tcPr>
            <w:tcW w:w="1276" w:type="dxa"/>
            <w:tcBorders>
              <w:top w:val="nil"/>
              <w:left w:val="nil"/>
              <w:bottom w:val="single" w:sz="4" w:space="0" w:color="auto"/>
              <w:right w:val="single" w:sz="4" w:space="0" w:color="auto"/>
            </w:tcBorders>
            <w:shd w:val="clear" w:color="000000" w:fill="FFFFFF"/>
            <w:vAlign w:val="center"/>
          </w:tcPr>
          <w:p w14:paraId="139625A3" w14:textId="77777777" w:rsidR="00F55044" w:rsidRPr="00F55044" w:rsidRDefault="00F55044" w:rsidP="00F55044">
            <w:pPr>
              <w:jc w:val="center"/>
              <w:rPr>
                <w:sz w:val="28"/>
                <w:szCs w:val="28"/>
              </w:rPr>
            </w:pPr>
            <w:r w:rsidRPr="00F55044">
              <w:rPr>
                <w:sz w:val="28"/>
                <w:szCs w:val="28"/>
              </w:rPr>
              <w:t>9,83</w:t>
            </w:r>
          </w:p>
        </w:tc>
      </w:tr>
    </w:tbl>
    <w:p w14:paraId="4F95251A" w14:textId="77777777" w:rsidR="00F55044" w:rsidRPr="00F55044" w:rsidRDefault="00F55044" w:rsidP="00F55044">
      <w:pPr>
        <w:ind w:firstLine="709"/>
        <w:jc w:val="right"/>
        <w:rPr>
          <w:color w:val="000000"/>
          <w:sz w:val="28"/>
          <w:szCs w:val="28"/>
        </w:rPr>
      </w:pPr>
      <w:r w:rsidRPr="00F55044">
        <w:rPr>
          <w:color w:val="000000"/>
          <w:sz w:val="28"/>
          <w:szCs w:val="28"/>
        </w:rPr>
        <w:t>».</w:t>
      </w:r>
    </w:p>
    <w:p w14:paraId="5FD67AA5" w14:textId="5D54F66E" w:rsidR="001E77D8" w:rsidRPr="001E77D8" w:rsidRDefault="001E77D8" w:rsidP="001E77D8">
      <w:pPr>
        <w:spacing w:line="276" w:lineRule="auto"/>
        <w:ind w:firstLine="709"/>
        <w:jc w:val="both"/>
        <w:rPr>
          <w:rFonts w:eastAsia="Calibri"/>
          <w:color w:val="000000"/>
          <w:sz w:val="28"/>
          <w:szCs w:val="28"/>
        </w:rPr>
      </w:pPr>
    </w:p>
    <w:p w14:paraId="62FE8187" w14:textId="77777777" w:rsidR="00F55044" w:rsidRDefault="00F55044" w:rsidP="00FE2BC4">
      <w:pPr>
        <w:ind w:firstLine="12671"/>
        <w:jc w:val="both"/>
        <w:rPr>
          <w:bCs/>
          <w:sz w:val="23"/>
          <w:szCs w:val="23"/>
        </w:rPr>
        <w:sectPr w:rsidR="00F55044" w:rsidSect="00F55044">
          <w:pgSz w:w="16838" w:h="11906" w:orient="landscape" w:code="9"/>
          <w:pgMar w:top="1134" w:right="851" w:bottom="851" w:left="851" w:header="680" w:footer="709" w:gutter="0"/>
          <w:cols w:space="708"/>
          <w:titlePg/>
          <w:docGrid w:linePitch="360"/>
        </w:sectPr>
      </w:pPr>
    </w:p>
    <w:p w14:paraId="58BBF866" w14:textId="22E05B30" w:rsidR="00F55044" w:rsidRPr="00EC2242" w:rsidRDefault="00F55044" w:rsidP="0077721C">
      <w:pPr>
        <w:ind w:left="2977" w:firstLine="3119"/>
        <w:jc w:val="both"/>
        <w:rPr>
          <w:bCs/>
        </w:rPr>
      </w:pPr>
      <w:r w:rsidRPr="00EC2242">
        <w:rPr>
          <w:bCs/>
        </w:rPr>
        <w:t xml:space="preserve">Приложение № </w:t>
      </w:r>
      <w:r>
        <w:rPr>
          <w:bCs/>
        </w:rPr>
        <w:t>9</w:t>
      </w:r>
      <w:r w:rsidRPr="00EC2242">
        <w:rPr>
          <w:bCs/>
        </w:rPr>
        <w:t xml:space="preserve"> к протоколу №</w:t>
      </w:r>
      <w:r>
        <w:rPr>
          <w:bCs/>
        </w:rPr>
        <w:t xml:space="preserve"> 82</w:t>
      </w:r>
    </w:p>
    <w:p w14:paraId="3E355186" w14:textId="77777777" w:rsidR="00F55044" w:rsidRPr="00EC2242" w:rsidRDefault="00F55044" w:rsidP="0077721C">
      <w:pPr>
        <w:ind w:left="2977" w:firstLine="3119"/>
        <w:jc w:val="both"/>
        <w:rPr>
          <w:bCs/>
        </w:rPr>
      </w:pPr>
      <w:r>
        <w:rPr>
          <w:bCs/>
        </w:rPr>
        <w:t>з</w:t>
      </w:r>
      <w:r w:rsidRPr="00EC2242">
        <w:rPr>
          <w:bCs/>
        </w:rPr>
        <w:t>аседания Правления региональной</w:t>
      </w:r>
    </w:p>
    <w:p w14:paraId="1E854DCF" w14:textId="77777777" w:rsidR="00F55044" w:rsidRPr="00EC2242" w:rsidRDefault="00F55044" w:rsidP="0077721C">
      <w:pPr>
        <w:ind w:left="2977" w:firstLine="3119"/>
        <w:jc w:val="both"/>
        <w:rPr>
          <w:bCs/>
        </w:rPr>
      </w:pPr>
      <w:r>
        <w:rPr>
          <w:bCs/>
        </w:rPr>
        <w:t>э</w:t>
      </w:r>
      <w:r w:rsidRPr="00EC2242">
        <w:rPr>
          <w:bCs/>
        </w:rPr>
        <w:t>нергетической комиссии</w:t>
      </w:r>
    </w:p>
    <w:p w14:paraId="7B06C6A7" w14:textId="6CBFAE92" w:rsidR="00F55044" w:rsidRDefault="00F55044" w:rsidP="0077721C">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93E91B7" w14:textId="77777777" w:rsidR="0077721C" w:rsidRPr="0077721C" w:rsidRDefault="0077721C" w:rsidP="0077721C">
      <w:pPr>
        <w:keepNext/>
        <w:jc w:val="center"/>
        <w:outlineLvl w:val="0"/>
        <w:rPr>
          <w:b/>
          <w:sz w:val="32"/>
          <w:szCs w:val="32"/>
        </w:rPr>
      </w:pPr>
      <w:r w:rsidRPr="0077721C">
        <w:rPr>
          <w:b/>
          <w:iCs/>
          <w:sz w:val="32"/>
          <w:szCs w:val="32"/>
        </w:rPr>
        <w:t>Экспертное заключение</w:t>
      </w:r>
      <w:r w:rsidRPr="0077721C">
        <w:rPr>
          <w:b/>
          <w:sz w:val="32"/>
          <w:szCs w:val="32"/>
        </w:rPr>
        <w:t xml:space="preserve"> </w:t>
      </w:r>
    </w:p>
    <w:p w14:paraId="0A19AB30" w14:textId="236B879D" w:rsidR="0077721C" w:rsidRPr="0077721C" w:rsidRDefault="0077721C" w:rsidP="00376034">
      <w:pPr>
        <w:keepNext/>
        <w:jc w:val="center"/>
        <w:outlineLvl w:val="0"/>
        <w:rPr>
          <w:b/>
          <w:sz w:val="32"/>
          <w:szCs w:val="32"/>
        </w:rPr>
      </w:pPr>
      <w:r w:rsidRPr="0077721C">
        <w:rPr>
          <w:b/>
          <w:sz w:val="32"/>
          <w:szCs w:val="32"/>
        </w:rPr>
        <w:t>Региональной энергетической комиссии Кемеровской области</w:t>
      </w:r>
    </w:p>
    <w:p w14:paraId="15C90B69" w14:textId="77777777" w:rsidR="0077721C" w:rsidRPr="0077721C" w:rsidRDefault="0077721C" w:rsidP="0077721C">
      <w:pPr>
        <w:keepNext/>
        <w:outlineLvl w:val="0"/>
        <w:rPr>
          <w:sz w:val="27"/>
          <w:szCs w:val="27"/>
        </w:rPr>
      </w:pPr>
      <w:r w:rsidRPr="0077721C">
        <w:rPr>
          <w:b/>
          <w:iCs/>
          <w:sz w:val="27"/>
          <w:szCs w:val="27"/>
        </w:rPr>
        <w:t xml:space="preserve"> </w:t>
      </w:r>
      <w:r w:rsidRPr="0077721C">
        <w:rPr>
          <w:sz w:val="27"/>
          <w:szCs w:val="27"/>
        </w:rPr>
        <w:t xml:space="preserve">по материалам, представленным </w:t>
      </w:r>
      <w:bookmarkStart w:id="7" w:name="_Hlk1396529"/>
      <w:r w:rsidRPr="0077721C">
        <w:rPr>
          <w:sz w:val="27"/>
          <w:szCs w:val="27"/>
        </w:rPr>
        <w:t>МКП ММР «Ресурс» Мариинский район</w:t>
      </w:r>
      <w:bookmarkEnd w:id="7"/>
      <w:r w:rsidRPr="0077721C">
        <w:rPr>
          <w:sz w:val="27"/>
          <w:szCs w:val="27"/>
        </w:rPr>
        <w:t>, для утверждения нормативов технологических потерь при передаче тепловой энергии по тепловым сетям МКП ММР «Ресурс» на 2020 год</w:t>
      </w:r>
    </w:p>
    <w:p w14:paraId="5CC76CBF" w14:textId="77777777" w:rsidR="0077721C" w:rsidRPr="0077721C" w:rsidRDefault="0077721C" w:rsidP="0077721C">
      <w:pPr>
        <w:ind w:left="426" w:right="850"/>
        <w:rPr>
          <w:sz w:val="25"/>
          <w:szCs w:val="25"/>
        </w:rPr>
      </w:pPr>
    </w:p>
    <w:p w14:paraId="02528F49" w14:textId="77777777" w:rsidR="0077721C" w:rsidRPr="0077721C" w:rsidRDefault="0077721C" w:rsidP="0077721C">
      <w:pPr>
        <w:ind w:firstLine="567"/>
        <w:jc w:val="both"/>
        <w:rPr>
          <w:sz w:val="27"/>
          <w:szCs w:val="27"/>
        </w:rPr>
      </w:pPr>
      <w:r w:rsidRPr="0077721C">
        <w:rPr>
          <w:sz w:val="27"/>
          <w:szCs w:val="27"/>
        </w:rPr>
        <w:t xml:space="preserve">В Региональную энергетическую комиссию Кемеровской области обратилось </w:t>
      </w:r>
      <w:r w:rsidRPr="0077721C">
        <w:rPr>
          <w:b/>
          <w:sz w:val="27"/>
          <w:szCs w:val="27"/>
        </w:rPr>
        <w:t>МКП ММР «Ресурс»</w:t>
      </w:r>
      <w:r w:rsidRPr="0077721C">
        <w:rPr>
          <w:sz w:val="27"/>
          <w:szCs w:val="27"/>
        </w:rPr>
        <w:t xml:space="preserve"> (далее – </w:t>
      </w:r>
      <w:proofErr w:type="gramStart"/>
      <w:r w:rsidRPr="0077721C">
        <w:rPr>
          <w:sz w:val="27"/>
          <w:szCs w:val="27"/>
        </w:rPr>
        <w:t>Предприятие)  с</w:t>
      </w:r>
      <w:proofErr w:type="gramEnd"/>
      <w:r w:rsidRPr="0077721C">
        <w:rPr>
          <w:sz w:val="27"/>
          <w:szCs w:val="27"/>
        </w:rPr>
        <w:t xml:space="preserve"> заявкой на утверждение нормативов технологических потерь при передаче тепловой энергии.</w:t>
      </w:r>
    </w:p>
    <w:p w14:paraId="344F998B" w14:textId="77777777" w:rsidR="0077721C" w:rsidRPr="0077721C" w:rsidRDefault="0077721C" w:rsidP="0077721C">
      <w:pPr>
        <w:ind w:firstLine="567"/>
        <w:jc w:val="both"/>
        <w:rPr>
          <w:sz w:val="27"/>
          <w:szCs w:val="27"/>
        </w:rPr>
      </w:pPr>
    </w:p>
    <w:p w14:paraId="6CC241E9" w14:textId="77777777" w:rsidR="0077721C" w:rsidRPr="0077721C" w:rsidRDefault="0077721C" w:rsidP="0077721C">
      <w:pPr>
        <w:ind w:firstLine="567"/>
        <w:jc w:val="both"/>
        <w:rPr>
          <w:sz w:val="27"/>
          <w:szCs w:val="27"/>
        </w:rPr>
      </w:pPr>
      <w:r w:rsidRPr="0077721C">
        <w:rPr>
          <w:sz w:val="27"/>
          <w:szCs w:val="27"/>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7367855F" w14:textId="77777777" w:rsidR="0077721C" w:rsidRPr="0077721C" w:rsidRDefault="0077721C" w:rsidP="0077721C">
      <w:pPr>
        <w:ind w:firstLine="567"/>
        <w:jc w:val="both"/>
        <w:rPr>
          <w:sz w:val="27"/>
          <w:szCs w:val="27"/>
        </w:rPr>
      </w:pPr>
      <w:r w:rsidRPr="0077721C">
        <w:rPr>
          <w:sz w:val="27"/>
          <w:szCs w:val="27"/>
        </w:rPr>
        <w:t>- копия Устава (для организаций);</w:t>
      </w:r>
    </w:p>
    <w:p w14:paraId="657485EB" w14:textId="77777777" w:rsidR="0077721C" w:rsidRPr="0077721C" w:rsidRDefault="0077721C" w:rsidP="0077721C">
      <w:pPr>
        <w:ind w:firstLine="567"/>
        <w:jc w:val="both"/>
        <w:rPr>
          <w:sz w:val="27"/>
          <w:szCs w:val="27"/>
        </w:rPr>
      </w:pPr>
      <w:r w:rsidRPr="0077721C">
        <w:rPr>
          <w:sz w:val="27"/>
          <w:szCs w:val="27"/>
        </w:rPr>
        <w:t>- копия свидетельства о государственной регистрации;</w:t>
      </w:r>
    </w:p>
    <w:p w14:paraId="424284AD" w14:textId="77777777" w:rsidR="0077721C" w:rsidRPr="0077721C" w:rsidRDefault="0077721C" w:rsidP="0077721C">
      <w:pPr>
        <w:ind w:firstLine="567"/>
        <w:jc w:val="both"/>
        <w:rPr>
          <w:sz w:val="27"/>
          <w:szCs w:val="27"/>
        </w:rPr>
      </w:pPr>
      <w:r w:rsidRPr="0077721C">
        <w:rPr>
          <w:sz w:val="27"/>
          <w:szCs w:val="27"/>
        </w:rPr>
        <w:t>- копия свидетельства о постановке на учет в налоговом органе;</w:t>
      </w:r>
    </w:p>
    <w:p w14:paraId="0CE8C7CD" w14:textId="77777777" w:rsidR="0077721C" w:rsidRPr="0077721C" w:rsidRDefault="0077721C" w:rsidP="0077721C">
      <w:pPr>
        <w:ind w:firstLine="567"/>
        <w:jc w:val="both"/>
        <w:rPr>
          <w:sz w:val="27"/>
          <w:szCs w:val="27"/>
        </w:rPr>
      </w:pPr>
      <w:r w:rsidRPr="0077721C">
        <w:rPr>
          <w:sz w:val="27"/>
          <w:szCs w:val="27"/>
        </w:rPr>
        <w:t>- температурный график работы котлов;</w:t>
      </w:r>
    </w:p>
    <w:p w14:paraId="5945CCFA" w14:textId="77777777" w:rsidR="0077721C" w:rsidRPr="0077721C" w:rsidRDefault="0077721C" w:rsidP="0077721C">
      <w:pPr>
        <w:ind w:firstLine="567"/>
        <w:jc w:val="both"/>
        <w:rPr>
          <w:sz w:val="27"/>
          <w:szCs w:val="27"/>
        </w:rPr>
      </w:pPr>
      <w:r w:rsidRPr="0077721C">
        <w:rPr>
          <w:sz w:val="27"/>
          <w:szCs w:val="27"/>
        </w:rPr>
        <w:t>- сведения о климатических факторах, влияющих на работу тепловых сетей;</w:t>
      </w:r>
    </w:p>
    <w:p w14:paraId="65D573ED" w14:textId="77777777" w:rsidR="0077721C" w:rsidRPr="0077721C" w:rsidRDefault="0077721C" w:rsidP="0077721C">
      <w:pPr>
        <w:ind w:firstLine="567"/>
        <w:jc w:val="both"/>
        <w:rPr>
          <w:sz w:val="27"/>
          <w:szCs w:val="27"/>
        </w:rPr>
      </w:pPr>
      <w:r w:rsidRPr="0077721C">
        <w:rPr>
          <w:sz w:val="27"/>
          <w:szCs w:val="27"/>
        </w:rPr>
        <w:t>- данные о теплотрассах;</w:t>
      </w:r>
    </w:p>
    <w:p w14:paraId="48CD3486" w14:textId="77777777" w:rsidR="0077721C" w:rsidRPr="0077721C" w:rsidRDefault="0077721C" w:rsidP="0077721C">
      <w:pPr>
        <w:ind w:firstLine="567"/>
        <w:jc w:val="both"/>
        <w:rPr>
          <w:sz w:val="27"/>
          <w:szCs w:val="27"/>
        </w:rPr>
      </w:pPr>
      <w:r w:rsidRPr="0077721C">
        <w:rPr>
          <w:sz w:val="27"/>
          <w:szCs w:val="27"/>
        </w:rPr>
        <w:t>- структура отпуска тепловой энергии на 2020 г.;</w:t>
      </w:r>
    </w:p>
    <w:p w14:paraId="0364C1F7" w14:textId="77777777" w:rsidR="0077721C" w:rsidRPr="0077721C" w:rsidRDefault="0077721C" w:rsidP="0077721C">
      <w:pPr>
        <w:ind w:firstLine="567"/>
        <w:jc w:val="both"/>
        <w:rPr>
          <w:b/>
          <w:sz w:val="27"/>
          <w:szCs w:val="27"/>
        </w:rPr>
      </w:pPr>
      <w:r w:rsidRPr="0077721C">
        <w:rPr>
          <w:sz w:val="27"/>
          <w:szCs w:val="27"/>
        </w:rPr>
        <w:t>- расчет нормативных эксплуатационных технологических затрат и потерь теплоносителей;</w:t>
      </w:r>
    </w:p>
    <w:p w14:paraId="4B71C692" w14:textId="77777777" w:rsidR="0077721C" w:rsidRPr="0077721C" w:rsidRDefault="0077721C" w:rsidP="0077721C">
      <w:pPr>
        <w:ind w:firstLine="567"/>
        <w:jc w:val="both"/>
        <w:rPr>
          <w:sz w:val="27"/>
          <w:szCs w:val="27"/>
        </w:rPr>
      </w:pPr>
      <w:r w:rsidRPr="0077721C">
        <w:rPr>
          <w:sz w:val="27"/>
          <w:szCs w:val="27"/>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66DB9E76" w14:textId="093EFB89" w:rsidR="0077721C" w:rsidRPr="0077721C" w:rsidRDefault="0077721C" w:rsidP="0077721C">
      <w:pPr>
        <w:ind w:firstLine="567"/>
        <w:jc w:val="both"/>
        <w:rPr>
          <w:sz w:val="27"/>
          <w:szCs w:val="27"/>
        </w:rPr>
      </w:pPr>
      <w:r w:rsidRPr="0077721C">
        <w:rPr>
          <w:sz w:val="27"/>
          <w:szCs w:val="27"/>
        </w:rPr>
        <w:t>- заключение экспертизы материалов, обосновывающих значение нормативов технологических потерь при передаче тепловой энергии.</w:t>
      </w:r>
    </w:p>
    <w:p w14:paraId="125B0364" w14:textId="77777777" w:rsidR="0077721C" w:rsidRPr="0077721C" w:rsidRDefault="0077721C" w:rsidP="0077721C">
      <w:pPr>
        <w:ind w:firstLine="567"/>
        <w:jc w:val="both"/>
        <w:rPr>
          <w:sz w:val="27"/>
          <w:szCs w:val="27"/>
        </w:rPr>
      </w:pPr>
      <w:bookmarkStart w:id="8" w:name="_Hlk23928231"/>
    </w:p>
    <w:p w14:paraId="489DC3BB" w14:textId="77777777" w:rsidR="0077721C" w:rsidRPr="0077721C" w:rsidRDefault="0077721C" w:rsidP="0077721C">
      <w:pPr>
        <w:ind w:firstLine="567"/>
        <w:jc w:val="both"/>
        <w:rPr>
          <w:sz w:val="27"/>
          <w:szCs w:val="27"/>
        </w:rPr>
      </w:pPr>
      <w:r w:rsidRPr="0077721C">
        <w:rPr>
          <w:sz w:val="27"/>
          <w:szCs w:val="27"/>
        </w:rPr>
        <w:t>Предприятие эксплуатирует 15 водогрейных котельных, расположенных на территории Мариинского муниципального района.</w:t>
      </w:r>
      <w:r w:rsidRPr="0077721C">
        <w:rPr>
          <w:szCs w:val="20"/>
        </w:rPr>
        <w:t xml:space="preserve"> </w:t>
      </w:r>
      <w:r w:rsidRPr="0077721C">
        <w:rPr>
          <w:sz w:val="27"/>
          <w:szCs w:val="27"/>
        </w:rPr>
        <w:t>Схема теплопроводов двухтрубная, тупиковая, работающая по температурному графику 95/70 градусов. Общая протяженность сетей (в двухтрубном исчислении) составляет 23907 метров. Летнее горячее водоснабжение отсутствует.</w:t>
      </w:r>
    </w:p>
    <w:bookmarkEnd w:id="8"/>
    <w:p w14:paraId="676AC3CF" w14:textId="77777777" w:rsidR="0077721C" w:rsidRPr="0077721C" w:rsidRDefault="0077721C" w:rsidP="0077721C">
      <w:pPr>
        <w:ind w:firstLine="567"/>
        <w:jc w:val="both"/>
        <w:rPr>
          <w:sz w:val="27"/>
          <w:szCs w:val="27"/>
        </w:rPr>
      </w:pPr>
      <w:r w:rsidRPr="0077721C">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w:t>
      </w:r>
      <w:proofErr w:type="spellStart"/>
      <w:r w:rsidRPr="0077721C">
        <w:rPr>
          <w:sz w:val="27"/>
          <w:szCs w:val="27"/>
        </w:rPr>
        <w:t>зарегистри-рован</w:t>
      </w:r>
      <w:proofErr w:type="spellEnd"/>
      <w:r w:rsidRPr="0077721C">
        <w:rPr>
          <w:sz w:val="27"/>
          <w:szCs w:val="27"/>
        </w:rPr>
        <w:t xml:space="preserve"> в Минюсте России 16 марта 2009 г. № 13513).</w:t>
      </w:r>
    </w:p>
    <w:p w14:paraId="05E6C51A" w14:textId="77777777" w:rsidR="0077721C" w:rsidRPr="0077721C" w:rsidRDefault="0077721C" w:rsidP="0077721C">
      <w:pPr>
        <w:ind w:firstLine="567"/>
        <w:jc w:val="both"/>
        <w:rPr>
          <w:sz w:val="27"/>
          <w:szCs w:val="27"/>
        </w:rPr>
      </w:pPr>
      <w:r w:rsidRPr="0077721C">
        <w:rPr>
          <w:sz w:val="27"/>
          <w:szCs w:val="27"/>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01243550" w14:textId="77777777" w:rsidR="0077721C" w:rsidRPr="0077721C" w:rsidRDefault="0077721C" w:rsidP="0077721C">
      <w:pPr>
        <w:ind w:firstLine="567"/>
        <w:jc w:val="both"/>
        <w:rPr>
          <w:sz w:val="27"/>
          <w:szCs w:val="27"/>
        </w:rPr>
      </w:pPr>
      <w:r w:rsidRPr="0077721C">
        <w:rPr>
          <w:sz w:val="27"/>
          <w:szCs w:val="27"/>
        </w:rPr>
        <w:t>В таблице 1 представлена динамика основных показателей технологических потерь при передаче тепловой энергии.</w:t>
      </w:r>
    </w:p>
    <w:p w14:paraId="651E00BF" w14:textId="77777777" w:rsidR="0077721C" w:rsidRPr="0077721C" w:rsidRDefault="0077721C" w:rsidP="0077721C">
      <w:pPr>
        <w:ind w:firstLine="567"/>
        <w:jc w:val="both"/>
        <w:rPr>
          <w:sz w:val="27"/>
          <w:szCs w:val="27"/>
        </w:rPr>
        <w:sectPr w:rsidR="0077721C" w:rsidRPr="0077721C" w:rsidSect="00376034">
          <w:pgSz w:w="11906" w:h="16838"/>
          <w:pgMar w:top="426" w:right="566" w:bottom="709" w:left="1134" w:header="720" w:footer="720" w:gutter="0"/>
          <w:cols w:space="720"/>
        </w:sectPr>
      </w:pPr>
    </w:p>
    <w:p w14:paraId="4B0F928D" w14:textId="77777777" w:rsidR="0077721C" w:rsidRPr="0077721C" w:rsidRDefault="0077721C" w:rsidP="0077721C">
      <w:pPr>
        <w:jc w:val="right"/>
        <w:rPr>
          <w:b/>
          <w:sz w:val="22"/>
          <w:szCs w:val="22"/>
        </w:rPr>
      </w:pPr>
    </w:p>
    <w:p w14:paraId="2F76177F" w14:textId="77777777" w:rsidR="0077721C" w:rsidRPr="0077721C" w:rsidRDefault="0077721C" w:rsidP="0077721C">
      <w:pPr>
        <w:jc w:val="right"/>
        <w:rPr>
          <w:b/>
          <w:sz w:val="22"/>
          <w:szCs w:val="22"/>
        </w:rPr>
      </w:pPr>
      <w:r w:rsidRPr="0077721C">
        <w:rPr>
          <w:b/>
          <w:sz w:val="22"/>
          <w:szCs w:val="22"/>
        </w:rPr>
        <w:t>Таблица 1</w:t>
      </w:r>
    </w:p>
    <w:p w14:paraId="607028AB" w14:textId="77777777" w:rsidR="0077721C" w:rsidRPr="0077721C" w:rsidRDefault="0077721C" w:rsidP="0077721C">
      <w:pPr>
        <w:jc w:val="center"/>
        <w:rPr>
          <w:b/>
          <w:sz w:val="22"/>
          <w:szCs w:val="22"/>
        </w:rPr>
      </w:pPr>
      <w:r w:rsidRPr="0077721C">
        <w:rPr>
          <w:b/>
          <w:sz w:val="22"/>
          <w:szCs w:val="22"/>
        </w:rPr>
        <w:t>ДИНАМИКА ОСНОВНЫХ ПОКАЗАТЕЛЕЙ</w:t>
      </w:r>
    </w:p>
    <w:tbl>
      <w:tblPr>
        <w:tblW w:w="10641" w:type="dxa"/>
        <w:jc w:val="center"/>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77721C" w:rsidRPr="0077721C" w14:paraId="775E45C0" w14:textId="77777777" w:rsidTr="00C61540">
        <w:trPr>
          <w:trHeight w:val="20"/>
          <w:tblHeader/>
          <w:jc w:val="center"/>
        </w:trPr>
        <w:tc>
          <w:tcPr>
            <w:tcW w:w="1080" w:type="dxa"/>
            <w:tcBorders>
              <w:top w:val="single" w:sz="6" w:space="0" w:color="auto"/>
              <w:left w:val="single" w:sz="6" w:space="0" w:color="auto"/>
              <w:bottom w:val="nil"/>
              <w:right w:val="single" w:sz="6" w:space="0" w:color="auto"/>
            </w:tcBorders>
          </w:tcPr>
          <w:p w14:paraId="49D5178A" w14:textId="77777777" w:rsidR="0077721C" w:rsidRPr="0077721C" w:rsidRDefault="0077721C" w:rsidP="0077721C">
            <w:pPr>
              <w:autoSpaceDE w:val="0"/>
              <w:autoSpaceDN w:val="0"/>
              <w:adjustRightInd w:val="0"/>
              <w:jc w:val="center"/>
              <w:rPr>
                <w:b/>
                <w:bCs/>
                <w:color w:val="000000"/>
                <w:sz w:val="22"/>
                <w:szCs w:val="22"/>
              </w:rPr>
            </w:pPr>
            <w:bookmarkStart w:id="9" w:name="_Hlk23692715"/>
            <w:r w:rsidRPr="0077721C">
              <w:rPr>
                <w:b/>
                <w:bCs/>
                <w:color w:val="000000"/>
                <w:sz w:val="22"/>
                <w:szCs w:val="22"/>
              </w:rPr>
              <w:t xml:space="preserve">№№ </w:t>
            </w:r>
            <w:proofErr w:type="spellStart"/>
            <w:r w:rsidRPr="0077721C">
              <w:rPr>
                <w:b/>
                <w:bCs/>
                <w:color w:val="000000"/>
                <w:sz w:val="22"/>
                <w:szCs w:val="22"/>
              </w:rPr>
              <w:t>пп</w:t>
            </w:r>
            <w:proofErr w:type="spellEnd"/>
            <w:r w:rsidRPr="0077721C">
              <w:rPr>
                <w:b/>
                <w:bCs/>
                <w:color w:val="000000"/>
                <w:sz w:val="22"/>
                <w:szCs w:val="22"/>
              </w:rPr>
              <w:t>.</w:t>
            </w:r>
          </w:p>
        </w:tc>
        <w:tc>
          <w:tcPr>
            <w:tcW w:w="5078" w:type="dxa"/>
            <w:tcBorders>
              <w:top w:val="single" w:sz="6" w:space="0" w:color="auto"/>
              <w:left w:val="single" w:sz="6" w:space="0" w:color="auto"/>
              <w:bottom w:val="nil"/>
              <w:right w:val="single" w:sz="6" w:space="0" w:color="auto"/>
            </w:tcBorders>
          </w:tcPr>
          <w:p w14:paraId="0EF4E6CC"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Показатели</w:t>
            </w:r>
          </w:p>
        </w:tc>
        <w:tc>
          <w:tcPr>
            <w:tcW w:w="1121" w:type="dxa"/>
            <w:tcBorders>
              <w:top w:val="single" w:sz="6" w:space="0" w:color="auto"/>
              <w:left w:val="single" w:sz="6" w:space="0" w:color="auto"/>
              <w:bottom w:val="single" w:sz="6" w:space="0" w:color="auto"/>
              <w:right w:val="single" w:sz="6" w:space="0" w:color="auto"/>
            </w:tcBorders>
          </w:tcPr>
          <w:p w14:paraId="6446D588"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2017 г.*</w:t>
            </w:r>
          </w:p>
        </w:tc>
        <w:tc>
          <w:tcPr>
            <w:tcW w:w="1121" w:type="dxa"/>
            <w:tcBorders>
              <w:top w:val="single" w:sz="6" w:space="0" w:color="auto"/>
              <w:left w:val="single" w:sz="6" w:space="0" w:color="auto"/>
              <w:bottom w:val="single" w:sz="6" w:space="0" w:color="auto"/>
              <w:right w:val="single" w:sz="6" w:space="0" w:color="auto"/>
            </w:tcBorders>
          </w:tcPr>
          <w:p w14:paraId="0C7AAFCE"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2018 г.*</w:t>
            </w:r>
          </w:p>
        </w:tc>
        <w:tc>
          <w:tcPr>
            <w:tcW w:w="1120" w:type="dxa"/>
            <w:tcBorders>
              <w:top w:val="single" w:sz="6" w:space="0" w:color="auto"/>
              <w:left w:val="single" w:sz="6" w:space="0" w:color="auto"/>
              <w:bottom w:val="single" w:sz="6" w:space="0" w:color="auto"/>
              <w:right w:val="single" w:sz="6" w:space="0" w:color="auto"/>
            </w:tcBorders>
          </w:tcPr>
          <w:p w14:paraId="59B72CCE"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2019 г.</w:t>
            </w:r>
          </w:p>
        </w:tc>
        <w:tc>
          <w:tcPr>
            <w:tcW w:w="1121" w:type="dxa"/>
            <w:tcBorders>
              <w:top w:val="single" w:sz="6" w:space="0" w:color="auto"/>
              <w:left w:val="single" w:sz="6" w:space="0" w:color="auto"/>
              <w:bottom w:val="single" w:sz="6" w:space="0" w:color="auto"/>
              <w:right w:val="single" w:sz="6" w:space="0" w:color="auto"/>
            </w:tcBorders>
          </w:tcPr>
          <w:p w14:paraId="633EB2CD"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2020 г.</w:t>
            </w:r>
          </w:p>
        </w:tc>
      </w:tr>
      <w:tr w:rsidR="0077721C" w:rsidRPr="0077721C" w14:paraId="2CF1D3AB" w14:textId="77777777" w:rsidTr="00C61540">
        <w:trPr>
          <w:trHeight w:val="20"/>
          <w:tblHeader/>
          <w:jc w:val="center"/>
        </w:trPr>
        <w:tc>
          <w:tcPr>
            <w:tcW w:w="1080" w:type="dxa"/>
            <w:tcBorders>
              <w:top w:val="nil"/>
              <w:left w:val="single" w:sz="6" w:space="0" w:color="auto"/>
              <w:bottom w:val="single" w:sz="6" w:space="0" w:color="auto"/>
              <w:right w:val="single" w:sz="6" w:space="0" w:color="auto"/>
            </w:tcBorders>
          </w:tcPr>
          <w:p w14:paraId="76A6CA70" w14:textId="77777777" w:rsidR="0077721C" w:rsidRPr="0077721C" w:rsidRDefault="0077721C" w:rsidP="0077721C">
            <w:pPr>
              <w:autoSpaceDE w:val="0"/>
              <w:autoSpaceDN w:val="0"/>
              <w:adjustRightInd w:val="0"/>
              <w:jc w:val="center"/>
              <w:rPr>
                <w:b/>
                <w:bCs/>
                <w:color w:val="000000"/>
                <w:sz w:val="22"/>
                <w:szCs w:val="22"/>
              </w:rPr>
            </w:pPr>
          </w:p>
        </w:tc>
        <w:tc>
          <w:tcPr>
            <w:tcW w:w="5078" w:type="dxa"/>
            <w:tcBorders>
              <w:top w:val="nil"/>
              <w:left w:val="single" w:sz="6" w:space="0" w:color="auto"/>
              <w:bottom w:val="single" w:sz="6" w:space="0" w:color="auto"/>
              <w:right w:val="single" w:sz="6" w:space="0" w:color="auto"/>
            </w:tcBorders>
          </w:tcPr>
          <w:p w14:paraId="77B115E8"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FA262C9"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14:paraId="73B49C72"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план</w:t>
            </w:r>
          </w:p>
        </w:tc>
        <w:tc>
          <w:tcPr>
            <w:tcW w:w="1120" w:type="dxa"/>
            <w:tcBorders>
              <w:top w:val="single" w:sz="6" w:space="0" w:color="auto"/>
              <w:left w:val="single" w:sz="6" w:space="0" w:color="auto"/>
              <w:bottom w:val="single" w:sz="6" w:space="0" w:color="auto"/>
              <w:right w:val="single" w:sz="6" w:space="0" w:color="auto"/>
            </w:tcBorders>
          </w:tcPr>
          <w:p w14:paraId="72E2C30A"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14:paraId="006139C4"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расчет</w:t>
            </w:r>
          </w:p>
        </w:tc>
      </w:tr>
      <w:tr w:rsidR="0077721C" w:rsidRPr="0077721C" w14:paraId="11E2826A" w14:textId="77777777" w:rsidTr="00C61540">
        <w:trPr>
          <w:trHeight w:val="20"/>
          <w:jc w:val="center"/>
        </w:trPr>
        <w:tc>
          <w:tcPr>
            <w:tcW w:w="1080" w:type="dxa"/>
            <w:tcBorders>
              <w:top w:val="single" w:sz="6" w:space="0" w:color="auto"/>
              <w:left w:val="single" w:sz="6" w:space="0" w:color="auto"/>
              <w:bottom w:val="single" w:sz="6" w:space="0" w:color="auto"/>
              <w:right w:val="single" w:sz="6" w:space="0" w:color="auto"/>
            </w:tcBorders>
          </w:tcPr>
          <w:p w14:paraId="54521B31"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1</w:t>
            </w:r>
          </w:p>
        </w:tc>
        <w:tc>
          <w:tcPr>
            <w:tcW w:w="5078" w:type="dxa"/>
            <w:tcBorders>
              <w:top w:val="single" w:sz="6" w:space="0" w:color="auto"/>
              <w:left w:val="single" w:sz="6" w:space="0" w:color="auto"/>
              <w:bottom w:val="single" w:sz="6" w:space="0" w:color="auto"/>
              <w:right w:val="nil"/>
            </w:tcBorders>
          </w:tcPr>
          <w:p w14:paraId="6CEA0762"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т е п л о н о с и т е л ь</w:t>
            </w:r>
          </w:p>
        </w:tc>
        <w:tc>
          <w:tcPr>
            <w:tcW w:w="1121" w:type="dxa"/>
            <w:tcBorders>
              <w:top w:val="single" w:sz="6" w:space="0" w:color="auto"/>
              <w:left w:val="nil"/>
              <w:bottom w:val="single" w:sz="6" w:space="0" w:color="auto"/>
              <w:right w:val="nil"/>
            </w:tcBorders>
          </w:tcPr>
          <w:p w14:paraId="692A199C"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0F255BCD" w14:textId="77777777" w:rsidR="0077721C" w:rsidRPr="0077721C" w:rsidRDefault="0077721C" w:rsidP="0077721C">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14:paraId="273F910E"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14:paraId="4CAC87CC" w14:textId="77777777" w:rsidR="0077721C" w:rsidRPr="0077721C" w:rsidRDefault="0077721C" w:rsidP="0077721C">
            <w:pPr>
              <w:autoSpaceDE w:val="0"/>
              <w:autoSpaceDN w:val="0"/>
              <w:adjustRightInd w:val="0"/>
              <w:jc w:val="center"/>
              <w:rPr>
                <w:b/>
                <w:bCs/>
                <w:color w:val="000000"/>
                <w:sz w:val="22"/>
                <w:szCs w:val="22"/>
              </w:rPr>
            </w:pPr>
          </w:p>
        </w:tc>
      </w:tr>
      <w:tr w:rsidR="0077721C" w:rsidRPr="0077721C" w14:paraId="786395C6"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39B1E62A"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1.1</w:t>
            </w:r>
          </w:p>
        </w:tc>
        <w:tc>
          <w:tcPr>
            <w:tcW w:w="5078" w:type="dxa"/>
            <w:tcBorders>
              <w:top w:val="single" w:sz="6" w:space="0" w:color="auto"/>
              <w:left w:val="single" w:sz="6" w:space="0" w:color="auto"/>
              <w:bottom w:val="single" w:sz="6" w:space="0" w:color="auto"/>
              <w:right w:val="single" w:sz="6" w:space="0" w:color="auto"/>
            </w:tcBorders>
          </w:tcPr>
          <w:p w14:paraId="78D7A1EF"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потери и затраты теплоносителя, т(м</w:t>
            </w:r>
            <w:r w:rsidRPr="0077721C">
              <w:rPr>
                <w:color w:val="000000"/>
                <w:sz w:val="22"/>
                <w:szCs w:val="22"/>
                <w:vertAlign w:val="superscript"/>
              </w:rPr>
              <w:t>3</w:t>
            </w:r>
            <w:r w:rsidRPr="0077721C">
              <w:rPr>
                <w:color w:val="000000"/>
                <w:sz w:val="22"/>
                <w:szCs w:val="22"/>
              </w:rPr>
              <w:t>):</w:t>
            </w:r>
          </w:p>
        </w:tc>
        <w:tc>
          <w:tcPr>
            <w:tcW w:w="1121" w:type="dxa"/>
            <w:tcBorders>
              <w:top w:val="single" w:sz="6" w:space="0" w:color="auto"/>
              <w:left w:val="single" w:sz="6" w:space="0" w:color="auto"/>
              <w:bottom w:val="single" w:sz="6" w:space="0" w:color="auto"/>
              <w:right w:val="nil"/>
            </w:tcBorders>
          </w:tcPr>
          <w:p w14:paraId="036C5560"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14:paraId="6E13E79D"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nil"/>
              <w:bottom w:val="single" w:sz="6" w:space="0" w:color="auto"/>
              <w:right w:val="nil"/>
            </w:tcBorders>
          </w:tcPr>
          <w:p w14:paraId="0CA96487"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single" w:sz="6" w:space="0" w:color="auto"/>
            </w:tcBorders>
          </w:tcPr>
          <w:p w14:paraId="5982577F"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4A5B2C2F" w14:textId="77777777" w:rsidTr="00C61540">
        <w:trPr>
          <w:trHeight w:val="20"/>
          <w:jc w:val="center"/>
        </w:trPr>
        <w:tc>
          <w:tcPr>
            <w:tcW w:w="1080" w:type="dxa"/>
            <w:tcBorders>
              <w:top w:val="nil"/>
              <w:left w:val="single" w:sz="6" w:space="0" w:color="auto"/>
              <w:bottom w:val="nil"/>
              <w:right w:val="single" w:sz="6" w:space="0" w:color="auto"/>
            </w:tcBorders>
          </w:tcPr>
          <w:p w14:paraId="1F75C9B0"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04C7290D"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677E8F78"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D52CDD3"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CAF12AF"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36CA74F"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2341C838" w14:textId="77777777" w:rsidTr="00C61540">
        <w:trPr>
          <w:trHeight w:val="20"/>
          <w:jc w:val="center"/>
        </w:trPr>
        <w:tc>
          <w:tcPr>
            <w:tcW w:w="1080" w:type="dxa"/>
            <w:tcBorders>
              <w:top w:val="nil"/>
              <w:left w:val="single" w:sz="6" w:space="0" w:color="auto"/>
              <w:bottom w:val="nil"/>
              <w:right w:val="single" w:sz="6" w:space="0" w:color="auto"/>
            </w:tcBorders>
          </w:tcPr>
          <w:p w14:paraId="26BAE08A"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6A44E353"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6FD1D525"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FEADF28"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07FDEF7"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49996FA"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3B5830E2"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2DAAC631"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0B8201F9"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15925B77" w14:textId="77777777" w:rsidR="0077721C" w:rsidRPr="0077721C" w:rsidRDefault="0077721C" w:rsidP="0077721C">
            <w:pPr>
              <w:rPr>
                <w:sz w:val="22"/>
                <w:szCs w:val="22"/>
              </w:rPr>
            </w:pPr>
          </w:p>
        </w:tc>
        <w:tc>
          <w:tcPr>
            <w:tcW w:w="1121" w:type="dxa"/>
            <w:tcBorders>
              <w:top w:val="single" w:sz="6" w:space="0" w:color="auto"/>
              <w:left w:val="single" w:sz="6" w:space="0" w:color="auto"/>
              <w:bottom w:val="single" w:sz="4" w:space="0" w:color="auto"/>
              <w:right w:val="single" w:sz="6" w:space="0" w:color="auto"/>
            </w:tcBorders>
          </w:tcPr>
          <w:p w14:paraId="2ACBABF0" w14:textId="77777777" w:rsidR="0077721C" w:rsidRPr="0077721C" w:rsidRDefault="0077721C" w:rsidP="0077721C">
            <w:pPr>
              <w:rPr>
                <w:sz w:val="22"/>
                <w:szCs w:val="22"/>
              </w:rPr>
            </w:pPr>
          </w:p>
        </w:tc>
        <w:tc>
          <w:tcPr>
            <w:tcW w:w="1120" w:type="dxa"/>
            <w:tcBorders>
              <w:top w:val="single" w:sz="6" w:space="0" w:color="auto"/>
              <w:left w:val="single" w:sz="6" w:space="0" w:color="auto"/>
              <w:bottom w:val="single" w:sz="4" w:space="0" w:color="auto"/>
              <w:right w:val="single" w:sz="6" w:space="0" w:color="auto"/>
            </w:tcBorders>
          </w:tcPr>
          <w:p w14:paraId="628FE982" w14:textId="77777777" w:rsidR="0077721C" w:rsidRPr="0077721C" w:rsidRDefault="0077721C" w:rsidP="0077721C">
            <w:pPr>
              <w:jc w:val="center"/>
              <w:rPr>
                <w:color w:val="000000"/>
                <w:sz w:val="22"/>
                <w:szCs w:val="22"/>
              </w:rPr>
            </w:pPr>
            <w:r w:rsidRPr="0077721C">
              <w:rPr>
                <w:color w:val="000000"/>
                <w:sz w:val="22"/>
                <w:szCs w:val="22"/>
              </w:rPr>
              <w:t>6189,41</w:t>
            </w:r>
          </w:p>
        </w:tc>
        <w:tc>
          <w:tcPr>
            <w:tcW w:w="1121" w:type="dxa"/>
            <w:tcBorders>
              <w:top w:val="single" w:sz="6" w:space="0" w:color="auto"/>
              <w:left w:val="single" w:sz="6" w:space="0" w:color="auto"/>
              <w:bottom w:val="single" w:sz="4" w:space="0" w:color="auto"/>
              <w:right w:val="single" w:sz="6" w:space="0" w:color="auto"/>
            </w:tcBorders>
          </w:tcPr>
          <w:p w14:paraId="45FDF977" w14:textId="77777777" w:rsidR="0077721C" w:rsidRPr="0077721C" w:rsidRDefault="0077721C" w:rsidP="0077721C">
            <w:pPr>
              <w:jc w:val="center"/>
              <w:rPr>
                <w:color w:val="000000"/>
                <w:sz w:val="22"/>
                <w:szCs w:val="22"/>
              </w:rPr>
            </w:pPr>
            <w:r w:rsidRPr="0077721C">
              <w:rPr>
                <w:color w:val="000000"/>
                <w:sz w:val="22"/>
                <w:szCs w:val="22"/>
              </w:rPr>
              <w:t>6189,41</w:t>
            </w:r>
          </w:p>
        </w:tc>
      </w:tr>
      <w:tr w:rsidR="0077721C" w:rsidRPr="0077721C" w14:paraId="7D118302"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41582219"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1.2</w:t>
            </w:r>
          </w:p>
        </w:tc>
        <w:tc>
          <w:tcPr>
            <w:tcW w:w="5078" w:type="dxa"/>
            <w:tcBorders>
              <w:top w:val="single" w:sz="6" w:space="0" w:color="auto"/>
              <w:left w:val="single" w:sz="6" w:space="0" w:color="auto"/>
              <w:bottom w:val="single" w:sz="6" w:space="0" w:color="auto"/>
              <w:right w:val="single" w:sz="6" w:space="0" w:color="auto"/>
            </w:tcBorders>
          </w:tcPr>
          <w:p w14:paraId="6D20E44F"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среднегодовой объем тепловых сетей, м</w:t>
            </w:r>
            <w:r w:rsidRPr="0077721C">
              <w:rPr>
                <w:color w:val="000000"/>
                <w:sz w:val="22"/>
                <w:szCs w:val="22"/>
                <w:vertAlign w:val="superscript"/>
              </w:rPr>
              <w:t>3</w:t>
            </w:r>
            <w:r w:rsidRPr="0077721C">
              <w:rPr>
                <w:color w:val="000000"/>
                <w:sz w:val="22"/>
                <w:szCs w:val="22"/>
              </w:rPr>
              <w:t>:</w:t>
            </w:r>
          </w:p>
        </w:tc>
        <w:tc>
          <w:tcPr>
            <w:tcW w:w="1121" w:type="dxa"/>
            <w:tcBorders>
              <w:top w:val="single" w:sz="6" w:space="0" w:color="auto"/>
              <w:left w:val="single" w:sz="6" w:space="0" w:color="auto"/>
              <w:bottom w:val="single" w:sz="6" w:space="0" w:color="auto"/>
              <w:right w:val="single" w:sz="4" w:space="0" w:color="auto"/>
            </w:tcBorders>
          </w:tcPr>
          <w:p w14:paraId="21E392A0"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327CDB91"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7B00228A"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4F39F24E"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58D856DF" w14:textId="77777777" w:rsidTr="00C61540">
        <w:trPr>
          <w:trHeight w:val="20"/>
          <w:jc w:val="center"/>
        </w:trPr>
        <w:tc>
          <w:tcPr>
            <w:tcW w:w="1080" w:type="dxa"/>
            <w:tcBorders>
              <w:top w:val="nil"/>
              <w:left w:val="single" w:sz="6" w:space="0" w:color="auto"/>
              <w:bottom w:val="nil"/>
              <w:right w:val="single" w:sz="6" w:space="0" w:color="auto"/>
            </w:tcBorders>
          </w:tcPr>
          <w:p w14:paraId="23DBDA6A"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456E38F"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5464B0A0"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35D8D580"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4" w:space="0" w:color="auto"/>
              <w:left w:val="single" w:sz="6" w:space="0" w:color="auto"/>
              <w:bottom w:val="single" w:sz="6" w:space="0" w:color="auto"/>
              <w:right w:val="single" w:sz="6" w:space="0" w:color="auto"/>
            </w:tcBorders>
          </w:tcPr>
          <w:p w14:paraId="5A834E24"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7A598F38"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7BDDFAD4" w14:textId="77777777" w:rsidTr="00C61540">
        <w:trPr>
          <w:trHeight w:val="20"/>
          <w:jc w:val="center"/>
        </w:trPr>
        <w:tc>
          <w:tcPr>
            <w:tcW w:w="1080" w:type="dxa"/>
            <w:tcBorders>
              <w:top w:val="nil"/>
              <w:left w:val="single" w:sz="6" w:space="0" w:color="auto"/>
              <w:bottom w:val="nil"/>
              <w:right w:val="single" w:sz="6" w:space="0" w:color="auto"/>
            </w:tcBorders>
          </w:tcPr>
          <w:p w14:paraId="7E8988D7"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7D53AC85"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0E0E5372"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6A3E9E5"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950D9D8"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DC223A3"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76508DC4"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0DEC9652"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84F92A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2FB98907" w14:textId="77777777" w:rsidR="0077721C" w:rsidRPr="0077721C" w:rsidRDefault="0077721C" w:rsidP="0077721C">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BCA9726" w14:textId="77777777" w:rsidR="0077721C" w:rsidRPr="0077721C" w:rsidRDefault="0077721C" w:rsidP="0077721C">
            <w:pPr>
              <w:jc w:val="cente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6158331" w14:textId="77777777" w:rsidR="0077721C" w:rsidRPr="0077721C" w:rsidRDefault="0077721C" w:rsidP="0077721C">
            <w:pPr>
              <w:jc w:val="center"/>
              <w:rPr>
                <w:sz w:val="22"/>
                <w:szCs w:val="22"/>
              </w:rPr>
            </w:pPr>
            <w:r w:rsidRPr="0077721C">
              <w:rPr>
                <w:sz w:val="22"/>
                <w:szCs w:val="22"/>
              </w:rPr>
              <w:t>386,36</w:t>
            </w:r>
          </w:p>
        </w:tc>
        <w:tc>
          <w:tcPr>
            <w:tcW w:w="1121" w:type="dxa"/>
            <w:tcBorders>
              <w:top w:val="single" w:sz="6" w:space="0" w:color="auto"/>
              <w:left w:val="single" w:sz="6" w:space="0" w:color="auto"/>
              <w:bottom w:val="single" w:sz="6" w:space="0" w:color="auto"/>
              <w:right w:val="single" w:sz="6" w:space="0" w:color="auto"/>
            </w:tcBorders>
          </w:tcPr>
          <w:p w14:paraId="2256C858" w14:textId="77777777" w:rsidR="0077721C" w:rsidRPr="0077721C" w:rsidRDefault="0077721C" w:rsidP="0077721C">
            <w:pPr>
              <w:jc w:val="center"/>
              <w:rPr>
                <w:sz w:val="22"/>
                <w:szCs w:val="22"/>
              </w:rPr>
            </w:pPr>
            <w:r w:rsidRPr="0077721C">
              <w:rPr>
                <w:sz w:val="22"/>
                <w:szCs w:val="22"/>
              </w:rPr>
              <w:t>386,36</w:t>
            </w:r>
          </w:p>
        </w:tc>
      </w:tr>
      <w:tr w:rsidR="0077721C" w:rsidRPr="0077721C" w14:paraId="3FE79AFC"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0B5B8215"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1.3</w:t>
            </w:r>
          </w:p>
        </w:tc>
        <w:tc>
          <w:tcPr>
            <w:tcW w:w="9561" w:type="dxa"/>
            <w:gridSpan w:val="5"/>
            <w:tcBorders>
              <w:top w:val="single" w:sz="6" w:space="0" w:color="auto"/>
              <w:left w:val="single" w:sz="6" w:space="0" w:color="auto"/>
              <w:bottom w:val="single" w:sz="6" w:space="0" w:color="auto"/>
              <w:right w:val="single" w:sz="6" w:space="0" w:color="auto"/>
            </w:tcBorders>
          </w:tcPr>
          <w:p w14:paraId="509A0611"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отношение потерь и затрат теплоносителя к среднегодовому объему тепловых сетей, %:</w:t>
            </w:r>
          </w:p>
        </w:tc>
      </w:tr>
      <w:tr w:rsidR="0077721C" w:rsidRPr="0077721C" w14:paraId="794E5F95" w14:textId="77777777" w:rsidTr="00C61540">
        <w:trPr>
          <w:trHeight w:val="20"/>
          <w:jc w:val="center"/>
        </w:trPr>
        <w:tc>
          <w:tcPr>
            <w:tcW w:w="1080" w:type="dxa"/>
            <w:tcBorders>
              <w:top w:val="nil"/>
              <w:left w:val="single" w:sz="6" w:space="0" w:color="auto"/>
              <w:bottom w:val="nil"/>
              <w:right w:val="single" w:sz="6" w:space="0" w:color="auto"/>
            </w:tcBorders>
          </w:tcPr>
          <w:p w14:paraId="33318319"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0D7F2FD9"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 xml:space="preserve">пар </w:t>
            </w:r>
          </w:p>
        </w:tc>
        <w:tc>
          <w:tcPr>
            <w:tcW w:w="1121" w:type="dxa"/>
            <w:tcBorders>
              <w:top w:val="single" w:sz="6" w:space="0" w:color="auto"/>
              <w:left w:val="single" w:sz="6" w:space="0" w:color="auto"/>
              <w:bottom w:val="single" w:sz="6" w:space="0" w:color="auto"/>
              <w:right w:val="single" w:sz="6" w:space="0" w:color="auto"/>
            </w:tcBorders>
          </w:tcPr>
          <w:p w14:paraId="635B6289"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3DFFF48"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3513B0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E518B00"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1B134D73" w14:textId="77777777" w:rsidTr="00C61540">
        <w:trPr>
          <w:trHeight w:val="20"/>
          <w:jc w:val="center"/>
        </w:trPr>
        <w:tc>
          <w:tcPr>
            <w:tcW w:w="1080" w:type="dxa"/>
            <w:tcBorders>
              <w:top w:val="nil"/>
              <w:left w:val="single" w:sz="6" w:space="0" w:color="auto"/>
              <w:bottom w:val="nil"/>
              <w:right w:val="single" w:sz="6" w:space="0" w:color="auto"/>
            </w:tcBorders>
          </w:tcPr>
          <w:p w14:paraId="4EB5CD24"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2F8BBB37"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1E99FE5B"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4BFA694"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766341D"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6EA06CA"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260920DA"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4E8EF4FE"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5D59814C"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4DC23652" w14:textId="77777777" w:rsidR="0077721C" w:rsidRPr="0077721C" w:rsidRDefault="0077721C" w:rsidP="0077721C">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EAACF57" w14:textId="77777777" w:rsidR="0077721C" w:rsidRPr="0077721C" w:rsidRDefault="0077721C" w:rsidP="0077721C">
            <w:pPr>
              <w:jc w:val="cente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9E1177E" w14:textId="77777777" w:rsidR="0077721C" w:rsidRPr="0077721C" w:rsidRDefault="0077721C" w:rsidP="0077721C">
            <w:pPr>
              <w:jc w:val="center"/>
              <w:rPr>
                <w:sz w:val="22"/>
                <w:szCs w:val="22"/>
              </w:rPr>
            </w:pPr>
            <w:r w:rsidRPr="0077721C">
              <w:rPr>
                <w:sz w:val="22"/>
                <w:szCs w:val="22"/>
              </w:rPr>
              <w:t>1602</w:t>
            </w:r>
          </w:p>
        </w:tc>
        <w:tc>
          <w:tcPr>
            <w:tcW w:w="1121" w:type="dxa"/>
            <w:tcBorders>
              <w:top w:val="single" w:sz="6" w:space="0" w:color="auto"/>
              <w:left w:val="single" w:sz="6" w:space="0" w:color="auto"/>
              <w:bottom w:val="single" w:sz="6" w:space="0" w:color="auto"/>
              <w:right w:val="single" w:sz="6" w:space="0" w:color="auto"/>
            </w:tcBorders>
          </w:tcPr>
          <w:p w14:paraId="7B4F2346" w14:textId="77777777" w:rsidR="0077721C" w:rsidRPr="0077721C" w:rsidRDefault="0077721C" w:rsidP="0077721C">
            <w:pPr>
              <w:jc w:val="center"/>
              <w:rPr>
                <w:sz w:val="22"/>
                <w:szCs w:val="22"/>
              </w:rPr>
            </w:pPr>
            <w:r w:rsidRPr="0077721C">
              <w:rPr>
                <w:sz w:val="22"/>
                <w:szCs w:val="22"/>
              </w:rPr>
              <w:t>1602</w:t>
            </w:r>
          </w:p>
        </w:tc>
      </w:tr>
      <w:tr w:rsidR="0077721C" w:rsidRPr="0077721C" w14:paraId="46938720"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473E1EBE"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1.4</w:t>
            </w:r>
          </w:p>
        </w:tc>
        <w:tc>
          <w:tcPr>
            <w:tcW w:w="9561" w:type="dxa"/>
            <w:gridSpan w:val="5"/>
            <w:tcBorders>
              <w:top w:val="single" w:sz="6" w:space="0" w:color="auto"/>
              <w:left w:val="single" w:sz="6" w:space="0" w:color="auto"/>
              <w:bottom w:val="single" w:sz="6" w:space="0" w:color="auto"/>
              <w:right w:val="single" w:sz="6" w:space="0" w:color="auto"/>
            </w:tcBorders>
          </w:tcPr>
          <w:p w14:paraId="352E26CE"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отношение потерь и затрат теплоносителя к среднегодовому объему тепловых сетей, %/час (п.1.3:8 760):</w:t>
            </w:r>
          </w:p>
        </w:tc>
      </w:tr>
      <w:tr w:rsidR="0077721C" w:rsidRPr="0077721C" w14:paraId="7877AA22" w14:textId="77777777" w:rsidTr="00C61540">
        <w:trPr>
          <w:trHeight w:val="20"/>
          <w:jc w:val="center"/>
        </w:trPr>
        <w:tc>
          <w:tcPr>
            <w:tcW w:w="1080" w:type="dxa"/>
            <w:tcBorders>
              <w:top w:val="nil"/>
              <w:left w:val="single" w:sz="6" w:space="0" w:color="auto"/>
              <w:bottom w:val="nil"/>
              <w:right w:val="single" w:sz="6" w:space="0" w:color="auto"/>
            </w:tcBorders>
          </w:tcPr>
          <w:p w14:paraId="24B3ABBF"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1BD07F0D"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28A6E63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5D9E927"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3D2409B"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4054012"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36C07169" w14:textId="77777777" w:rsidTr="00C61540">
        <w:trPr>
          <w:trHeight w:val="20"/>
          <w:jc w:val="center"/>
        </w:trPr>
        <w:tc>
          <w:tcPr>
            <w:tcW w:w="1080" w:type="dxa"/>
            <w:tcBorders>
              <w:top w:val="nil"/>
              <w:left w:val="single" w:sz="6" w:space="0" w:color="auto"/>
              <w:bottom w:val="nil"/>
              <w:right w:val="single" w:sz="6" w:space="0" w:color="auto"/>
            </w:tcBorders>
          </w:tcPr>
          <w:p w14:paraId="21C6D204"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63739A13"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64EAB4B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B232327"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E0846C4"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E8F9E81"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59CBA542"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0FCBABFA"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13915FB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4B11339D"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DF5E2DA" w14:textId="77777777" w:rsidR="0077721C" w:rsidRPr="0077721C" w:rsidRDefault="0077721C" w:rsidP="0077721C">
            <w:pPr>
              <w:jc w:val="cente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D0CB6B7" w14:textId="77777777" w:rsidR="0077721C" w:rsidRPr="0077721C" w:rsidRDefault="0077721C" w:rsidP="0077721C">
            <w:pPr>
              <w:jc w:val="center"/>
              <w:rPr>
                <w:sz w:val="22"/>
                <w:szCs w:val="22"/>
              </w:rPr>
            </w:pPr>
            <w:r w:rsidRPr="0077721C">
              <w:rPr>
                <w:sz w:val="22"/>
                <w:szCs w:val="22"/>
              </w:rPr>
              <w:t>0,183</w:t>
            </w:r>
          </w:p>
        </w:tc>
        <w:tc>
          <w:tcPr>
            <w:tcW w:w="1121" w:type="dxa"/>
            <w:tcBorders>
              <w:top w:val="single" w:sz="6" w:space="0" w:color="auto"/>
              <w:left w:val="single" w:sz="6" w:space="0" w:color="auto"/>
              <w:bottom w:val="single" w:sz="6" w:space="0" w:color="auto"/>
              <w:right w:val="single" w:sz="6" w:space="0" w:color="auto"/>
            </w:tcBorders>
          </w:tcPr>
          <w:p w14:paraId="3BCA4526" w14:textId="77777777" w:rsidR="0077721C" w:rsidRPr="0077721C" w:rsidRDefault="0077721C" w:rsidP="0077721C">
            <w:pPr>
              <w:jc w:val="center"/>
              <w:rPr>
                <w:sz w:val="22"/>
                <w:szCs w:val="22"/>
              </w:rPr>
            </w:pPr>
            <w:r w:rsidRPr="0077721C">
              <w:rPr>
                <w:sz w:val="22"/>
                <w:szCs w:val="22"/>
              </w:rPr>
              <w:t>0,183</w:t>
            </w:r>
          </w:p>
        </w:tc>
      </w:tr>
      <w:tr w:rsidR="0077721C" w:rsidRPr="0077721C" w14:paraId="611273E1" w14:textId="77777777" w:rsidTr="00C61540">
        <w:trPr>
          <w:trHeight w:val="20"/>
          <w:jc w:val="center"/>
        </w:trPr>
        <w:tc>
          <w:tcPr>
            <w:tcW w:w="1080" w:type="dxa"/>
            <w:tcBorders>
              <w:top w:val="single" w:sz="6" w:space="0" w:color="auto"/>
              <w:left w:val="single" w:sz="6" w:space="0" w:color="auto"/>
              <w:bottom w:val="single" w:sz="6" w:space="0" w:color="auto"/>
              <w:right w:val="single" w:sz="6" w:space="0" w:color="auto"/>
            </w:tcBorders>
          </w:tcPr>
          <w:p w14:paraId="748FC8BD"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w:t>
            </w:r>
          </w:p>
        </w:tc>
        <w:tc>
          <w:tcPr>
            <w:tcW w:w="5078" w:type="dxa"/>
            <w:tcBorders>
              <w:top w:val="single" w:sz="6" w:space="0" w:color="auto"/>
              <w:left w:val="single" w:sz="6" w:space="0" w:color="auto"/>
              <w:bottom w:val="single" w:sz="6" w:space="0" w:color="auto"/>
              <w:right w:val="nil"/>
            </w:tcBorders>
          </w:tcPr>
          <w:p w14:paraId="4B14ECDA" w14:textId="77777777" w:rsidR="0077721C" w:rsidRPr="0077721C" w:rsidRDefault="0077721C" w:rsidP="0077721C">
            <w:pPr>
              <w:autoSpaceDE w:val="0"/>
              <w:autoSpaceDN w:val="0"/>
              <w:adjustRightInd w:val="0"/>
              <w:jc w:val="center"/>
              <w:rPr>
                <w:b/>
                <w:bCs/>
                <w:color w:val="000000"/>
                <w:sz w:val="22"/>
                <w:szCs w:val="22"/>
              </w:rPr>
            </w:pPr>
            <w:r w:rsidRPr="0077721C">
              <w:rPr>
                <w:b/>
                <w:bCs/>
                <w:color w:val="000000"/>
                <w:sz w:val="22"/>
                <w:szCs w:val="22"/>
              </w:rPr>
              <w:t>т е п л о в а я   э н е р г и я</w:t>
            </w:r>
          </w:p>
        </w:tc>
        <w:tc>
          <w:tcPr>
            <w:tcW w:w="1121" w:type="dxa"/>
            <w:tcBorders>
              <w:top w:val="single" w:sz="6" w:space="0" w:color="auto"/>
              <w:left w:val="nil"/>
              <w:bottom w:val="single" w:sz="6" w:space="0" w:color="auto"/>
              <w:right w:val="nil"/>
            </w:tcBorders>
          </w:tcPr>
          <w:p w14:paraId="7CCF3A23"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34F653D7" w14:textId="77777777" w:rsidR="0077721C" w:rsidRPr="0077721C" w:rsidRDefault="0077721C" w:rsidP="0077721C">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14:paraId="68FB3426"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14:paraId="080C75DE" w14:textId="77777777" w:rsidR="0077721C" w:rsidRPr="0077721C" w:rsidRDefault="0077721C" w:rsidP="0077721C">
            <w:pPr>
              <w:autoSpaceDE w:val="0"/>
              <w:autoSpaceDN w:val="0"/>
              <w:adjustRightInd w:val="0"/>
              <w:jc w:val="center"/>
              <w:rPr>
                <w:b/>
                <w:bCs/>
                <w:color w:val="000000"/>
                <w:sz w:val="22"/>
                <w:szCs w:val="22"/>
              </w:rPr>
            </w:pPr>
          </w:p>
        </w:tc>
      </w:tr>
      <w:tr w:rsidR="0077721C" w:rsidRPr="0077721C" w14:paraId="2D8BB47D"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1BF45B5A"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2.1</w:t>
            </w:r>
          </w:p>
        </w:tc>
        <w:tc>
          <w:tcPr>
            <w:tcW w:w="5078" w:type="dxa"/>
            <w:tcBorders>
              <w:top w:val="single" w:sz="6" w:space="0" w:color="auto"/>
              <w:left w:val="single" w:sz="6" w:space="0" w:color="auto"/>
              <w:bottom w:val="single" w:sz="6" w:space="0" w:color="auto"/>
              <w:right w:val="single" w:sz="6" w:space="0" w:color="auto"/>
            </w:tcBorders>
          </w:tcPr>
          <w:p w14:paraId="086152A8"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14:paraId="18ACAB09"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32A2DFF"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4334C2D"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EFE518E"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41066470" w14:textId="77777777" w:rsidTr="00C61540">
        <w:trPr>
          <w:trHeight w:val="20"/>
          <w:jc w:val="center"/>
        </w:trPr>
        <w:tc>
          <w:tcPr>
            <w:tcW w:w="1080" w:type="dxa"/>
            <w:tcBorders>
              <w:top w:val="nil"/>
              <w:left w:val="single" w:sz="6" w:space="0" w:color="auto"/>
              <w:bottom w:val="nil"/>
              <w:right w:val="single" w:sz="6" w:space="0" w:color="auto"/>
            </w:tcBorders>
          </w:tcPr>
          <w:p w14:paraId="6397FBA5"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589DD9C8"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3AB8BCA0"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C292056"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0CA77C2"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2611242"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70C80310" w14:textId="77777777" w:rsidTr="00C61540">
        <w:trPr>
          <w:trHeight w:val="20"/>
          <w:jc w:val="center"/>
        </w:trPr>
        <w:tc>
          <w:tcPr>
            <w:tcW w:w="1080" w:type="dxa"/>
            <w:tcBorders>
              <w:top w:val="nil"/>
              <w:left w:val="single" w:sz="6" w:space="0" w:color="auto"/>
              <w:bottom w:val="nil"/>
              <w:right w:val="single" w:sz="6" w:space="0" w:color="auto"/>
            </w:tcBorders>
          </w:tcPr>
          <w:p w14:paraId="2D47FD32"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3DC93F35"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6C8A982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BFB6649"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68FC3D5"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4587688"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57514526"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442A7DD7"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2D2A72DB"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5084F58D"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7CD12B1" w14:textId="77777777" w:rsidR="0077721C" w:rsidRPr="0077721C" w:rsidRDefault="0077721C" w:rsidP="0077721C">
            <w:pPr>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152DC6E" w14:textId="77777777" w:rsidR="0077721C" w:rsidRPr="0077721C" w:rsidRDefault="0077721C" w:rsidP="0077721C">
            <w:pPr>
              <w:jc w:val="center"/>
              <w:rPr>
                <w:color w:val="000000"/>
                <w:sz w:val="22"/>
                <w:szCs w:val="22"/>
              </w:rPr>
            </w:pPr>
            <w:r w:rsidRPr="0077721C">
              <w:rPr>
                <w:color w:val="000000"/>
                <w:sz w:val="22"/>
                <w:szCs w:val="22"/>
              </w:rPr>
              <w:t>8,778</w:t>
            </w:r>
          </w:p>
        </w:tc>
        <w:tc>
          <w:tcPr>
            <w:tcW w:w="1121" w:type="dxa"/>
            <w:tcBorders>
              <w:top w:val="single" w:sz="6" w:space="0" w:color="auto"/>
              <w:left w:val="single" w:sz="6" w:space="0" w:color="auto"/>
              <w:bottom w:val="single" w:sz="6" w:space="0" w:color="auto"/>
              <w:right w:val="single" w:sz="6" w:space="0" w:color="auto"/>
            </w:tcBorders>
          </w:tcPr>
          <w:p w14:paraId="52DF306A" w14:textId="77777777" w:rsidR="0077721C" w:rsidRPr="0077721C" w:rsidRDefault="0077721C" w:rsidP="0077721C">
            <w:pPr>
              <w:jc w:val="center"/>
              <w:rPr>
                <w:color w:val="000000"/>
                <w:sz w:val="22"/>
                <w:szCs w:val="22"/>
              </w:rPr>
            </w:pPr>
            <w:r w:rsidRPr="0077721C">
              <w:rPr>
                <w:color w:val="000000"/>
                <w:sz w:val="22"/>
                <w:szCs w:val="22"/>
              </w:rPr>
              <w:t>8,778</w:t>
            </w:r>
          </w:p>
        </w:tc>
      </w:tr>
      <w:tr w:rsidR="0077721C" w:rsidRPr="0077721C" w14:paraId="3407C97F"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63D69932"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2.2</w:t>
            </w:r>
          </w:p>
        </w:tc>
        <w:tc>
          <w:tcPr>
            <w:tcW w:w="8440" w:type="dxa"/>
            <w:gridSpan w:val="4"/>
            <w:tcBorders>
              <w:top w:val="single" w:sz="6" w:space="0" w:color="auto"/>
              <w:left w:val="single" w:sz="6" w:space="0" w:color="auto"/>
              <w:bottom w:val="single" w:sz="6" w:space="0" w:color="auto"/>
              <w:right w:val="nil"/>
            </w:tcBorders>
          </w:tcPr>
          <w:p w14:paraId="3ABFFD90" w14:textId="77777777" w:rsidR="0077721C" w:rsidRPr="0077721C" w:rsidRDefault="0077721C" w:rsidP="0077721C">
            <w:pPr>
              <w:autoSpaceDE w:val="0"/>
              <w:autoSpaceDN w:val="0"/>
              <w:adjustRightInd w:val="0"/>
              <w:rPr>
                <w:color w:val="000000"/>
                <w:sz w:val="22"/>
                <w:szCs w:val="22"/>
                <w:vertAlign w:val="superscript"/>
              </w:rPr>
            </w:pPr>
            <w:r w:rsidRPr="0077721C">
              <w:rPr>
                <w:color w:val="000000"/>
                <w:sz w:val="22"/>
                <w:szCs w:val="22"/>
              </w:rPr>
              <w:t>материальная характеристика тепловых сетей в однотрубном исчислении, м</w:t>
            </w:r>
            <w:r w:rsidRPr="0077721C">
              <w:rPr>
                <w:color w:val="000000"/>
                <w:sz w:val="22"/>
                <w:szCs w:val="22"/>
                <w:vertAlign w:val="superscript"/>
              </w:rPr>
              <w:t>2</w:t>
            </w:r>
          </w:p>
        </w:tc>
        <w:tc>
          <w:tcPr>
            <w:tcW w:w="1121" w:type="dxa"/>
            <w:tcBorders>
              <w:top w:val="single" w:sz="6" w:space="0" w:color="auto"/>
              <w:left w:val="nil"/>
              <w:bottom w:val="single" w:sz="6" w:space="0" w:color="auto"/>
              <w:right w:val="single" w:sz="6" w:space="0" w:color="auto"/>
            </w:tcBorders>
          </w:tcPr>
          <w:p w14:paraId="726F5474"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6641AB89" w14:textId="77777777" w:rsidTr="00C61540">
        <w:trPr>
          <w:trHeight w:val="20"/>
          <w:jc w:val="center"/>
        </w:trPr>
        <w:tc>
          <w:tcPr>
            <w:tcW w:w="1080" w:type="dxa"/>
            <w:tcBorders>
              <w:top w:val="nil"/>
              <w:left w:val="single" w:sz="6" w:space="0" w:color="auto"/>
              <w:bottom w:val="nil"/>
              <w:right w:val="single" w:sz="6" w:space="0" w:color="auto"/>
            </w:tcBorders>
          </w:tcPr>
          <w:p w14:paraId="29C9E195"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0DFDFCE"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6799B108"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E297FE3"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91BE43B"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E0F912F"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239D2643" w14:textId="77777777" w:rsidTr="00C61540">
        <w:trPr>
          <w:trHeight w:val="20"/>
          <w:jc w:val="center"/>
        </w:trPr>
        <w:tc>
          <w:tcPr>
            <w:tcW w:w="1080" w:type="dxa"/>
            <w:tcBorders>
              <w:top w:val="nil"/>
              <w:left w:val="single" w:sz="6" w:space="0" w:color="auto"/>
              <w:bottom w:val="nil"/>
              <w:right w:val="single" w:sz="6" w:space="0" w:color="auto"/>
            </w:tcBorders>
          </w:tcPr>
          <w:p w14:paraId="005EA388"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9B4361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218B7469"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DFDAB85"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7AA032F"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048CAEA"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7D8592CE"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5ED1951B"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29521290"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4C9EEB6A" w14:textId="77777777" w:rsidR="0077721C" w:rsidRPr="0077721C" w:rsidRDefault="0077721C" w:rsidP="0077721C">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7BA17D4" w14:textId="77777777" w:rsidR="0077721C" w:rsidRPr="0077721C" w:rsidRDefault="0077721C" w:rsidP="0077721C">
            <w:pPr>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930DD16" w14:textId="77777777" w:rsidR="0077721C" w:rsidRPr="0077721C" w:rsidRDefault="0077721C" w:rsidP="0077721C">
            <w:pPr>
              <w:jc w:val="center"/>
              <w:rPr>
                <w:color w:val="000000"/>
                <w:sz w:val="22"/>
                <w:szCs w:val="22"/>
              </w:rPr>
            </w:pPr>
            <w:r w:rsidRPr="0077721C">
              <w:rPr>
                <w:color w:val="000000"/>
                <w:sz w:val="22"/>
                <w:szCs w:val="22"/>
              </w:rPr>
              <w:t>4247,96</w:t>
            </w:r>
          </w:p>
        </w:tc>
        <w:tc>
          <w:tcPr>
            <w:tcW w:w="1121" w:type="dxa"/>
            <w:tcBorders>
              <w:top w:val="single" w:sz="6" w:space="0" w:color="auto"/>
              <w:left w:val="single" w:sz="6" w:space="0" w:color="auto"/>
              <w:bottom w:val="single" w:sz="6" w:space="0" w:color="auto"/>
              <w:right w:val="single" w:sz="6" w:space="0" w:color="auto"/>
            </w:tcBorders>
          </w:tcPr>
          <w:p w14:paraId="329E49E5" w14:textId="77777777" w:rsidR="0077721C" w:rsidRPr="0077721C" w:rsidRDefault="0077721C" w:rsidP="0077721C">
            <w:pPr>
              <w:jc w:val="center"/>
              <w:rPr>
                <w:color w:val="000000"/>
                <w:sz w:val="22"/>
                <w:szCs w:val="22"/>
              </w:rPr>
            </w:pPr>
            <w:r w:rsidRPr="0077721C">
              <w:rPr>
                <w:color w:val="000000"/>
                <w:sz w:val="22"/>
                <w:szCs w:val="22"/>
              </w:rPr>
              <w:t>4247,96</w:t>
            </w:r>
          </w:p>
        </w:tc>
      </w:tr>
      <w:tr w:rsidR="0077721C" w:rsidRPr="0077721C" w14:paraId="5958A60D"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085DE705"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2.3</w:t>
            </w:r>
          </w:p>
        </w:tc>
        <w:tc>
          <w:tcPr>
            <w:tcW w:w="5078" w:type="dxa"/>
            <w:tcBorders>
              <w:top w:val="single" w:sz="6" w:space="0" w:color="auto"/>
              <w:left w:val="single" w:sz="6" w:space="0" w:color="auto"/>
              <w:bottom w:val="nil"/>
              <w:right w:val="single" w:sz="6" w:space="0" w:color="auto"/>
            </w:tcBorders>
          </w:tcPr>
          <w:p w14:paraId="157459CD"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14:paraId="2BA5BCAE"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14:paraId="10442353"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nil"/>
              <w:right w:val="single" w:sz="6" w:space="0" w:color="auto"/>
            </w:tcBorders>
          </w:tcPr>
          <w:p w14:paraId="210BDEE7"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14:paraId="5F72FCC9"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0D533464" w14:textId="77777777" w:rsidTr="00C61540">
        <w:trPr>
          <w:trHeight w:val="20"/>
          <w:jc w:val="center"/>
        </w:trPr>
        <w:tc>
          <w:tcPr>
            <w:tcW w:w="1080" w:type="dxa"/>
            <w:tcBorders>
              <w:top w:val="nil"/>
              <w:left w:val="single" w:sz="6" w:space="0" w:color="auto"/>
              <w:bottom w:val="nil"/>
              <w:right w:val="single" w:sz="6" w:space="0" w:color="auto"/>
            </w:tcBorders>
          </w:tcPr>
          <w:p w14:paraId="38E7244E"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14:paraId="1668872D" w14:textId="77777777" w:rsidR="0077721C" w:rsidRPr="0077721C" w:rsidRDefault="0077721C" w:rsidP="0077721C">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14:paraId="43167DB9"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14:paraId="50E1FAC6"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14:paraId="085E4C3C"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14:paraId="249F4628"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2C4A26BB" w14:textId="77777777" w:rsidTr="00C61540">
        <w:trPr>
          <w:trHeight w:val="20"/>
          <w:jc w:val="center"/>
        </w:trPr>
        <w:tc>
          <w:tcPr>
            <w:tcW w:w="1080" w:type="dxa"/>
            <w:tcBorders>
              <w:top w:val="nil"/>
              <w:left w:val="single" w:sz="6" w:space="0" w:color="auto"/>
              <w:bottom w:val="nil"/>
              <w:right w:val="single" w:sz="6" w:space="0" w:color="auto"/>
            </w:tcBorders>
          </w:tcPr>
          <w:p w14:paraId="4C0D9B39"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108AAB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0489A2CC"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F3712B3"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ED52568"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208F275"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4F7CBD81"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33BC9E91"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661BE7DB"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579AABD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3BEB3BD" w14:textId="77777777" w:rsidR="0077721C" w:rsidRPr="0077721C" w:rsidRDefault="0077721C" w:rsidP="0077721C">
            <w:pPr>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6023DB1" w14:textId="77777777" w:rsidR="0077721C" w:rsidRPr="0077721C" w:rsidRDefault="0077721C" w:rsidP="0077721C">
            <w:pPr>
              <w:jc w:val="center"/>
              <w:rPr>
                <w:color w:val="000000"/>
                <w:sz w:val="22"/>
                <w:szCs w:val="22"/>
              </w:rPr>
            </w:pPr>
            <w:r w:rsidRPr="0077721C">
              <w:rPr>
                <w:color w:val="000000"/>
                <w:sz w:val="22"/>
                <w:szCs w:val="22"/>
              </w:rPr>
              <w:t>37,751</w:t>
            </w:r>
          </w:p>
        </w:tc>
        <w:tc>
          <w:tcPr>
            <w:tcW w:w="1121" w:type="dxa"/>
            <w:tcBorders>
              <w:top w:val="single" w:sz="6" w:space="0" w:color="auto"/>
              <w:left w:val="single" w:sz="6" w:space="0" w:color="auto"/>
              <w:bottom w:val="single" w:sz="6" w:space="0" w:color="auto"/>
              <w:right w:val="single" w:sz="6" w:space="0" w:color="auto"/>
            </w:tcBorders>
          </w:tcPr>
          <w:p w14:paraId="3F057595" w14:textId="77777777" w:rsidR="0077721C" w:rsidRPr="0077721C" w:rsidRDefault="0077721C" w:rsidP="0077721C">
            <w:pPr>
              <w:jc w:val="center"/>
              <w:rPr>
                <w:color w:val="000000"/>
                <w:sz w:val="22"/>
                <w:szCs w:val="22"/>
              </w:rPr>
            </w:pPr>
            <w:r w:rsidRPr="0077721C">
              <w:rPr>
                <w:color w:val="000000"/>
                <w:sz w:val="22"/>
                <w:szCs w:val="22"/>
              </w:rPr>
              <w:t>37,751</w:t>
            </w:r>
          </w:p>
        </w:tc>
      </w:tr>
      <w:tr w:rsidR="0077721C" w:rsidRPr="0077721C" w14:paraId="506B049F"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7F7ED8AC"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2.4</w:t>
            </w:r>
          </w:p>
        </w:tc>
        <w:tc>
          <w:tcPr>
            <w:tcW w:w="8440" w:type="dxa"/>
            <w:gridSpan w:val="4"/>
            <w:tcBorders>
              <w:top w:val="single" w:sz="6" w:space="0" w:color="auto"/>
              <w:left w:val="single" w:sz="6" w:space="0" w:color="auto"/>
              <w:bottom w:val="nil"/>
              <w:right w:val="single" w:sz="6" w:space="0" w:color="auto"/>
            </w:tcBorders>
          </w:tcPr>
          <w:p w14:paraId="404B4462"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14:paraId="228B2DDC"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3FCEDE53" w14:textId="77777777" w:rsidTr="00C61540">
        <w:trPr>
          <w:trHeight w:val="20"/>
          <w:jc w:val="center"/>
        </w:trPr>
        <w:tc>
          <w:tcPr>
            <w:tcW w:w="1080" w:type="dxa"/>
            <w:tcBorders>
              <w:top w:val="nil"/>
              <w:left w:val="single" w:sz="6" w:space="0" w:color="auto"/>
              <w:bottom w:val="nil"/>
              <w:right w:val="single" w:sz="6" w:space="0" w:color="auto"/>
            </w:tcBorders>
          </w:tcPr>
          <w:p w14:paraId="349D2E57"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14:paraId="0D078CA3" w14:textId="77777777" w:rsidR="0077721C" w:rsidRPr="0077721C" w:rsidRDefault="0077721C" w:rsidP="0077721C">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14:paraId="75AAF233"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nil"/>
              <w:left w:val="single" w:sz="6" w:space="0" w:color="auto"/>
              <w:bottom w:val="single" w:sz="6" w:space="0" w:color="auto"/>
              <w:right w:val="single" w:sz="6" w:space="0" w:color="auto"/>
            </w:tcBorders>
          </w:tcPr>
          <w:p w14:paraId="3A1A7614"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14:paraId="2430B84E"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14:paraId="7C1B5668"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34DA4C9F" w14:textId="77777777" w:rsidTr="00C61540">
        <w:trPr>
          <w:trHeight w:val="20"/>
          <w:jc w:val="center"/>
        </w:trPr>
        <w:tc>
          <w:tcPr>
            <w:tcW w:w="1080" w:type="dxa"/>
            <w:tcBorders>
              <w:top w:val="nil"/>
              <w:left w:val="single" w:sz="6" w:space="0" w:color="auto"/>
              <w:bottom w:val="nil"/>
              <w:right w:val="single" w:sz="6" w:space="0" w:color="auto"/>
            </w:tcBorders>
          </w:tcPr>
          <w:p w14:paraId="7E33EA71"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28B5FE8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68F1E564"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2FA2C8F" w14:textId="77777777" w:rsidR="0077721C" w:rsidRPr="0077721C" w:rsidRDefault="0077721C" w:rsidP="0077721C">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28C2DC2" w14:textId="77777777" w:rsidR="0077721C" w:rsidRPr="0077721C" w:rsidRDefault="0077721C" w:rsidP="0077721C">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6C45415" w14:textId="77777777" w:rsidR="0077721C" w:rsidRPr="0077721C" w:rsidRDefault="0077721C" w:rsidP="0077721C">
            <w:pPr>
              <w:autoSpaceDE w:val="0"/>
              <w:autoSpaceDN w:val="0"/>
              <w:adjustRightInd w:val="0"/>
              <w:jc w:val="center"/>
              <w:rPr>
                <w:b/>
                <w:bCs/>
                <w:color w:val="000000"/>
                <w:sz w:val="22"/>
                <w:szCs w:val="22"/>
              </w:rPr>
            </w:pPr>
          </w:p>
        </w:tc>
      </w:tr>
      <w:tr w:rsidR="0077721C" w:rsidRPr="0077721C" w14:paraId="719C8A89"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35BA42EF"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45A69621"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22DA3885" w14:textId="77777777" w:rsidR="0077721C" w:rsidRPr="0077721C" w:rsidRDefault="0077721C" w:rsidP="0077721C">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8B71990" w14:textId="77777777" w:rsidR="0077721C" w:rsidRPr="0077721C" w:rsidRDefault="0077721C" w:rsidP="0077721C">
            <w:pPr>
              <w:jc w:val="cente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35C7B96" w14:textId="77777777" w:rsidR="0077721C" w:rsidRPr="0077721C" w:rsidRDefault="0077721C" w:rsidP="0077721C">
            <w:pPr>
              <w:jc w:val="center"/>
              <w:rPr>
                <w:sz w:val="22"/>
                <w:szCs w:val="22"/>
              </w:rPr>
            </w:pPr>
            <w:r w:rsidRPr="0077721C">
              <w:rPr>
                <w:sz w:val="22"/>
                <w:szCs w:val="22"/>
              </w:rPr>
              <w:t>9,388</w:t>
            </w:r>
          </w:p>
        </w:tc>
        <w:tc>
          <w:tcPr>
            <w:tcW w:w="1121" w:type="dxa"/>
            <w:tcBorders>
              <w:top w:val="single" w:sz="6" w:space="0" w:color="auto"/>
              <w:left w:val="single" w:sz="6" w:space="0" w:color="auto"/>
              <w:bottom w:val="single" w:sz="6" w:space="0" w:color="auto"/>
              <w:right w:val="single" w:sz="6" w:space="0" w:color="auto"/>
            </w:tcBorders>
          </w:tcPr>
          <w:p w14:paraId="5DFDEDE6" w14:textId="77777777" w:rsidR="0077721C" w:rsidRPr="0077721C" w:rsidRDefault="0077721C" w:rsidP="0077721C">
            <w:pPr>
              <w:jc w:val="center"/>
              <w:rPr>
                <w:sz w:val="22"/>
                <w:szCs w:val="22"/>
              </w:rPr>
            </w:pPr>
            <w:r w:rsidRPr="0077721C">
              <w:rPr>
                <w:sz w:val="22"/>
                <w:szCs w:val="22"/>
              </w:rPr>
              <w:t>9,388</w:t>
            </w:r>
          </w:p>
        </w:tc>
      </w:tr>
      <w:tr w:rsidR="0077721C" w:rsidRPr="0077721C" w14:paraId="357E7E6E"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1D7B9EE3"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2.5</w:t>
            </w:r>
          </w:p>
        </w:tc>
        <w:tc>
          <w:tcPr>
            <w:tcW w:w="9561" w:type="dxa"/>
            <w:gridSpan w:val="5"/>
            <w:tcBorders>
              <w:top w:val="single" w:sz="6" w:space="0" w:color="auto"/>
              <w:left w:val="single" w:sz="6" w:space="0" w:color="auto"/>
              <w:bottom w:val="single" w:sz="6" w:space="0" w:color="auto"/>
              <w:right w:val="single" w:sz="6" w:space="0" w:color="auto"/>
            </w:tcBorders>
          </w:tcPr>
          <w:p w14:paraId="2A8B1A58"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отношение потерь тепловой энергии относительно материальной характеристики, Гкал/м</w:t>
            </w:r>
            <w:r w:rsidRPr="0077721C">
              <w:rPr>
                <w:color w:val="000000"/>
                <w:sz w:val="22"/>
                <w:szCs w:val="22"/>
                <w:vertAlign w:val="superscript"/>
              </w:rPr>
              <w:t>2</w:t>
            </w:r>
            <w:r w:rsidRPr="0077721C">
              <w:rPr>
                <w:color w:val="000000"/>
                <w:sz w:val="22"/>
                <w:szCs w:val="22"/>
              </w:rPr>
              <w:t>:</w:t>
            </w:r>
          </w:p>
        </w:tc>
      </w:tr>
      <w:tr w:rsidR="0077721C" w:rsidRPr="0077721C" w14:paraId="1729DAB3" w14:textId="77777777" w:rsidTr="00C61540">
        <w:trPr>
          <w:trHeight w:val="20"/>
          <w:jc w:val="center"/>
        </w:trPr>
        <w:tc>
          <w:tcPr>
            <w:tcW w:w="1080" w:type="dxa"/>
            <w:tcBorders>
              <w:top w:val="nil"/>
              <w:left w:val="single" w:sz="6" w:space="0" w:color="auto"/>
              <w:bottom w:val="nil"/>
              <w:right w:val="single" w:sz="6" w:space="0" w:color="auto"/>
            </w:tcBorders>
          </w:tcPr>
          <w:p w14:paraId="50C52158"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359D0F93"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656B55BD"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1C51D9B" w14:textId="77777777" w:rsidR="0077721C" w:rsidRPr="0077721C" w:rsidRDefault="0077721C" w:rsidP="0077721C">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20DBD5D"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42694DE" w14:textId="77777777" w:rsidR="0077721C" w:rsidRPr="0077721C" w:rsidRDefault="0077721C" w:rsidP="0077721C">
            <w:pPr>
              <w:autoSpaceDE w:val="0"/>
              <w:autoSpaceDN w:val="0"/>
              <w:adjustRightInd w:val="0"/>
              <w:jc w:val="center"/>
              <w:rPr>
                <w:b/>
                <w:bCs/>
                <w:color w:val="000000"/>
                <w:sz w:val="22"/>
                <w:szCs w:val="22"/>
              </w:rPr>
            </w:pPr>
          </w:p>
        </w:tc>
      </w:tr>
      <w:tr w:rsidR="0077721C" w:rsidRPr="0077721C" w14:paraId="726BD465" w14:textId="77777777" w:rsidTr="00C61540">
        <w:trPr>
          <w:trHeight w:val="20"/>
          <w:jc w:val="center"/>
        </w:trPr>
        <w:tc>
          <w:tcPr>
            <w:tcW w:w="1080" w:type="dxa"/>
            <w:tcBorders>
              <w:top w:val="nil"/>
              <w:left w:val="single" w:sz="6" w:space="0" w:color="auto"/>
              <w:bottom w:val="nil"/>
              <w:right w:val="single" w:sz="6" w:space="0" w:color="auto"/>
            </w:tcBorders>
          </w:tcPr>
          <w:p w14:paraId="3BB7B488"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1195A564"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34F6BAF4"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86F035F" w14:textId="77777777" w:rsidR="0077721C" w:rsidRPr="0077721C" w:rsidRDefault="0077721C" w:rsidP="0077721C">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5E14075" w14:textId="77777777" w:rsidR="0077721C" w:rsidRPr="0077721C" w:rsidRDefault="0077721C" w:rsidP="0077721C">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D72A68A" w14:textId="77777777" w:rsidR="0077721C" w:rsidRPr="0077721C" w:rsidRDefault="0077721C" w:rsidP="0077721C">
            <w:pPr>
              <w:autoSpaceDE w:val="0"/>
              <w:autoSpaceDN w:val="0"/>
              <w:adjustRightInd w:val="0"/>
              <w:jc w:val="center"/>
              <w:rPr>
                <w:b/>
                <w:bCs/>
                <w:color w:val="000000"/>
                <w:sz w:val="22"/>
                <w:szCs w:val="22"/>
              </w:rPr>
            </w:pPr>
          </w:p>
        </w:tc>
      </w:tr>
      <w:tr w:rsidR="0077721C" w:rsidRPr="0077721C" w14:paraId="016DA55B" w14:textId="77777777" w:rsidTr="00C61540">
        <w:trPr>
          <w:trHeight w:val="20"/>
          <w:jc w:val="center"/>
        </w:trPr>
        <w:tc>
          <w:tcPr>
            <w:tcW w:w="1080" w:type="dxa"/>
            <w:tcBorders>
              <w:top w:val="nil"/>
              <w:left w:val="single" w:sz="6" w:space="0" w:color="auto"/>
              <w:bottom w:val="single" w:sz="6" w:space="0" w:color="auto"/>
              <w:right w:val="single" w:sz="6" w:space="0" w:color="auto"/>
            </w:tcBorders>
          </w:tcPr>
          <w:p w14:paraId="2DC025D9"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3F78B2C0" w14:textId="77777777" w:rsidR="0077721C" w:rsidRPr="0077721C" w:rsidRDefault="0077721C" w:rsidP="0077721C">
            <w:pPr>
              <w:autoSpaceDE w:val="0"/>
              <w:autoSpaceDN w:val="0"/>
              <w:adjustRightInd w:val="0"/>
              <w:rPr>
                <w:i/>
                <w:iCs/>
                <w:color w:val="000000"/>
                <w:sz w:val="22"/>
                <w:szCs w:val="22"/>
              </w:rPr>
            </w:pPr>
            <w:r w:rsidRPr="0077721C">
              <w:rPr>
                <w:color w:val="000000"/>
                <w:sz w:val="22"/>
                <w:szCs w:val="22"/>
              </w:rPr>
              <w:t xml:space="preserve">·       </w:t>
            </w:r>
            <w:r w:rsidRPr="0077721C">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146E3D14" w14:textId="77777777" w:rsidR="0077721C" w:rsidRPr="0077721C" w:rsidRDefault="0077721C" w:rsidP="0077721C">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429ED1F" w14:textId="77777777" w:rsidR="0077721C" w:rsidRPr="0077721C" w:rsidRDefault="0077721C" w:rsidP="0077721C">
            <w:pPr>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77ABBB1" w14:textId="77777777" w:rsidR="0077721C" w:rsidRPr="0077721C" w:rsidRDefault="0077721C" w:rsidP="0077721C">
            <w:pPr>
              <w:jc w:val="center"/>
              <w:rPr>
                <w:color w:val="000000"/>
                <w:sz w:val="22"/>
                <w:szCs w:val="22"/>
              </w:rPr>
            </w:pPr>
            <w:r w:rsidRPr="0077721C">
              <w:rPr>
                <w:color w:val="000000"/>
                <w:sz w:val="22"/>
                <w:szCs w:val="22"/>
              </w:rPr>
              <w:t>2,07</w:t>
            </w:r>
          </w:p>
        </w:tc>
        <w:tc>
          <w:tcPr>
            <w:tcW w:w="1121" w:type="dxa"/>
            <w:tcBorders>
              <w:top w:val="single" w:sz="6" w:space="0" w:color="auto"/>
              <w:left w:val="single" w:sz="6" w:space="0" w:color="auto"/>
              <w:bottom w:val="single" w:sz="6" w:space="0" w:color="auto"/>
              <w:right w:val="single" w:sz="6" w:space="0" w:color="auto"/>
            </w:tcBorders>
          </w:tcPr>
          <w:p w14:paraId="7A7F51AF" w14:textId="77777777" w:rsidR="0077721C" w:rsidRPr="0077721C" w:rsidRDefault="0077721C" w:rsidP="0077721C">
            <w:pPr>
              <w:jc w:val="center"/>
              <w:rPr>
                <w:color w:val="000000"/>
                <w:sz w:val="22"/>
                <w:szCs w:val="22"/>
              </w:rPr>
            </w:pPr>
            <w:r w:rsidRPr="0077721C">
              <w:rPr>
                <w:color w:val="000000"/>
                <w:sz w:val="22"/>
                <w:szCs w:val="22"/>
              </w:rPr>
              <w:t>2,07</w:t>
            </w:r>
          </w:p>
        </w:tc>
      </w:tr>
      <w:tr w:rsidR="0077721C" w:rsidRPr="0077721C" w14:paraId="12F80D1A" w14:textId="77777777" w:rsidTr="00C61540">
        <w:trPr>
          <w:trHeight w:val="20"/>
          <w:jc w:val="center"/>
        </w:trPr>
        <w:tc>
          <w:tcPr>
            <w:tcW w:w="1080" w:type="dxa"/>
            <w:tcBorders>
              <w:top w:val="single" w:sz="6" w:space="0" w:color="auto"/>
              <w:left w:val="single" w:sz="6" w:space="0" w:color="auto"/>
              <w:bottom w:val="nil"/>
              <w:right w:val="single" w:sz="6" w:space="0" w:color="auto"/>
            </w:tcBorders>
          </w:tcPr>
          <w:p w14:paraId="666D546C"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2.6</w:t>
            </w:r>
          </w:p>
        </w:tc>
        <w:tc>
          <w:tcPr>
            <w:tcW w:w="9561" w:type="dxa"/>
            <w:gridSpan w:val="5"/>
            <w:tcBorders>
              <w:top w:val="single" w:sz="6" w:space="0" w:color="auto"/>
              <w:left w:val="single" w:sz="6" w:space="0" w:color="auto"/>
              <w:bottom w:val="single" w:sz="6" w:space="0" w:color="auto"/>
              <w:right w:val="single" w:sz="6" w:space="0" w:color="auto"/>
            </w:tcBorders>
          </w:tcPr>
          <w:p w14:paraId="0B4C8E34"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 xml:space="preserve">отношение потерь тепловой энергии к отпуску тепловой энергии в </w:t>
            </w:r>
            <w:proofErr w:type="gramStart"/>
            <w:r w:rsidRPr="0077721C">
              <w:rPr>
                <w:color w:val="000000"/>
                <w:sz w:val="22"/>
                <w:szCs w:val="22"/>
              </w:rPr>
              <w:t>сеть,%</w:t>
            </w:r>
            <w:proofErr w:type="gramEnd"/>
            <w:r w:rsidRPr="0077721C">
              <w:rPr>
                <w:color w:val="000000"/>
                <w:sz w:val="22"/>
                <w:szCs w:val="22"/>
              </w:rPr>
              <w:t>:</w:t>
            </w:r>
          </w:p>
        </w:tc>
      </w:tr>
      <w:tr w:rsidR="0077721C" w:rsidRPr="0077721C" w14:paraId="1F32093B" w14:textId="77777777" w:rsidTr="00C61540">
        <w:trPr>
          <w:trHeight w:val="20"/>
          <w:jc w:val="center"/>
        </w:trPr>
        <w:tc>
          <w:tcPr>
            <w:tcW w:w="1080" w:type="dxa"/>
            <w:tcBorders>
              <w:top w:val="nil"/>
              <w:left w:val="single" w:sz="6" w:space="0" w:color="auto"/>
              <w:bottom w:val="nil"/>
              <w:right w:val="single" w:sz="6" w:space="0" w:color="auto"/>
            </w:tcBorders>
          </w:tcPr>
          <w:p w14:paraId="511B585D"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14:paraId="2119D149"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       пар</w:t>
            </w:r>
          </w:p>
        </w:tc>
        <w:tc>
          <w:tcPr>
            <w:tcW w:w="1121" w:type="dxa"/>
            <w:tcBorders>
              <w:top w:val="single" w:sz="6" w:space="0" w:color="auto"/>
              <w:left w:val="single" w:sz="6" w:space="0" w:color="auto"/>
              <w:bottom w:val="single" w:sz="4" w:space="0" w:color="auto"/>
              <w:right w:val="single" w:sz="6" w:space="0" w:color="auto"/>
            </w:tcBorders>
          </w:tcPr>
          <w:p w14:paraId="767EADC4"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4" w:space="0" w:color="auto"/>
              <w:right w:val="single" w:sz="6" w:space="0" w:color="auto"/>
            </w:tcBorders>
          </w:tcPr>
          <w:p w14:paraId="74DD26A5" w14:textId="77777777" w:rsidR="0077721C" w:rsidRPr="0077721C" w:rsidRDefault="0077721C" w:rsidP="0077721C">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tcPr>
          <w:p w14:paraId="63207E40"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4" w:space="0" w:color="auto"/>
              <w:right w:val="single" w:sz="6" w:space="0" w:color="auto"/>
            </w:tcBorders>
          </w:tcPr>
          <w:p w14:paraId="70985642" w14:textId="77777777" w:rsidR="0077721C" w:rsidRPr="0077721C" w:rsidRDefault="0077721C" w:rsidP="0077721C">
            <w:pPr>
              <w:autoSpaceDE w:val="0"/>
              <w:autoSpaceDN w:val="0"/>
              <w:adjustRightInd w:val="0"/>
              <w:jc w:val="center"/>
              <w:rPr>
                <w:color w:val="000000"/>
                <w:sz w:val="22"/>
                <w:szCs w:val="22"/>
              </w:rPr>
            </w:pPr>
          </w:p>
        </w:tc>
      </w:tr>
      <w:tr w:rsidR="0077721C" w:rsidRPr="0077721C" w14:paraId="2CD13665" w14:textId="77777777" w:rsidTr="00C61540">
        <w:trPr>
          <w:trHeight w:val="20"/>
          <w:jc w:val="center"/>
        </w:trPr>
        <w:tc>
          <w:tcPr>
            <w:tcW w:w="1080" w:type="dxa"/>
            <w:tcBorders>
              <w:top w:val="nil"/>
              <w:left w:val="single" w:sz="6" w:space="0" w:color="auto"/>
              <w:bottom w:val="single" w:sz="4" w:space="0" w:color="auto"/>
              <w:right w:val="single" w:sz="6" w:space="0" w:color="auto"/>
            </w:tcBorders>
          </w:tcPr>
          <w:p w14:paraId="5D98DB99"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4" w:space="0" w:color="auto"/>
              <w:right w:val="single" w:sz="4" w:space="0" w:color="auto"/>
            </w:tcBorders>
          </w:tcPr>
          <w:p w14:paraId="4C2D5B24"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 xml:space="preserve">·       </w:t>
            </w:r>
            <w:r w:rsidRPr="0077721C">
              <w:rPr>
                <w:i/>
                <w:iCs/>
                <w:color w:val="000000"/>
                <w:sz w:val="22"/>
                <w:szCs w:val="22"/>
              </w:rPr>
              <w:t>конденсат</w:t>
            </w:r>
          </w:p>
        </w:tc>
        <w:tc>
          <w:tcPr>
            <w:tcW w:w="1121" w:type="dxa"/>
            <w:tcBorders>
              <w:top w:val="single" w:sz="4" w:space="0" w:color="auto"/>
              <w:left w:val="single" w:sz="4" w:space="0" w:color="auto"/>
              <w:bottom w:val="single" w:sz="4" w:space="0" w:color="auto"/>
              <w:right w:val="single" w:sz="4" w:space="0" w:color="auto"/>
            </w:tcBorders>
          </w:tcPr>
          <w:p w14:paraId="030E56C3"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582332C8" w14:textId="77777777" w:rsidR="0077721C" w:rsidRPr="0077721C" w:rsidRDefault="0077721C" w:rsidP="0077721C">
            <w:pPr>
              <w:jc w:val="center"/>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960087C" w14:textId="77777777" w:rsidR="0077721C" w:rsidRPr="0077721C" w:rsidRDefault="0077721C" w:rsidP="0077721C">
            <w:pPr>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5432681E" w14:textId="77777777" w:rsidR="0077721C" w:rsidRPr="0077721C" w:rsidRDefault="0077721C" w:rsidP="0077721C">
            <w:pPr>
              <w:jc w:val="center"/>
              <w:rPr>
                <w:color w:val="000000"/>
                <w:sz w:val="22"/>
                <w:szCs w:val="22"/>
              </w:rPr>
            </w:pPr>
          </w:p>
        </w:tc>
      </w:tr>
      <w:tr w:rsidR="0077721C" w:rsidRPr="0077721C" w14:paraId="7DA6156C" w14:textId="77777777" w:rsidTr="00C61540">
        <w:trPr>
          <w:trHeight w:val="20"/>
          <w:jc w:val="center"/>
        </w:trPr>
        <w:tc>
          <w:tcPr>
            <w:tcW w:w="1080" w:type="dxa"/>
            <w:tcBorders>
              <w:top w:val="nil"/>
              <w:left w:val="single" w:sz="6" w:space="0" w:color="auto"/>
              <w:bottom w:val="single" w:sz="4" w:space="0" w:color="auto"/>
              <w:right w:val="single" w:sz="6" w:space="0" w:color="auto"/>
            </w:tcBorders>
          </w:tcPr>
          <w:p w14:paraId="71207EF4" w14:textId="77777777" w:rsidR="0077721C" w:rsidRPr="0077721C" w:rsidRDefault="0077721C" w:rsidP="0077721C">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4" w:space="0" w:color="auto"/>
              <w:right w:val="single" w:sz="4" w:space="0" w:color="auto"/>
            </w:tcBorders>
          </w:tcPr>
          <w:p w14:paraId="06B354AD"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       вода</w:t>
            </w:r>
          </w:p>
        </w:tc>
        <w:tc>
          <w:tcPr>
            <w:tcW w:w="1121" w:type="dxa"/>
            <w:tcBorders>
              <w:top w:val="single" w:sz="4" w:space="0" w:color="auto"/>
              <w:left w:val="single" w:sz="4" w:space="0" w:color="auto"/>
              <w:bottom w:val="single" w:sz="4" w:space="0" w:color="auto"/>
              <w:right w:val="single" w:sz="4" w:space="0" w:color="auto"/>
            </w:tcBorders>
            <w:vAlign w:val="bottom"/>
          </w:tcPr>
          <w:p w14:paraId="28C4120B" w14:textId="77777777" w:rsidR="0077721C" w:rsidRPr="0077721C" w:rsidRDefault="0077721C" w:rsidP="0077721C">
            <w:pPr>
              <w:autoSpaceDE w:val="0"/>
              <w:autoSpaceDN w:val="0"/>
              <w:adjustRightInd w:val="0"/>
              <w:jc w:val="center"/>
              <w:rPr>
                <w:bCs/>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04F4F562" w14:textId="77777777" w:rsidR="0077721C" w:rsidRPr="0077721C" w:rsidRDefault="0077721C" w:rsidP="0077721C">
            <w:pPr>
              <w:autoSpaceDE w:val="0"/>
              <w:autoSpaceDN w:val="0"/>
              <w:adjustRightInd w:val="0"/>
              <w:jc w:val="center"/>
              <w:rPr>
                <w:bCs/>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vAlign w:val="bottom"/>
          </w:tcPr>
          <w:p w14:paraId="44766BB8" w14:textId="77777777" w:rsidR="0077721C" w:rsidRPr="0077721C" w:rsidRDefault="0077721C" w:rsidP="0077721C">
            <w:pPr>
              <w:autoSpaceDE w:val="0"/>
              <w:autoSpaceDN w:val="0"/>
              <w:adjustRightInd w:val="0"/>
              <w:jc w:val="center"/>
              <w:rPr>
                <w:bCs/>
                <w:color w:val="000000"/>
                <w:sz w:val="22"/>
                <w:szCs w:val="22"/>
              </w:rPr>
            </w:pPr>
            <w:r w:rsidRPr="0077721C">
              <w:rPr>
                <w:bCs/>
                <w:color w:val="000000"/>
                <w:sz w:val="22"/>
                <w:szCs w:val="22"/>
              </w:rPr>
              <w:t>23,25</w:t>
            </w:r>
          </w:p>
        </w:tc>
        <w:tc>
          <w:tcPr>
            <w:tcW w:w="1121" w:type="dxa"/>
            <w:tcBorders>
              <w:top w:val="single" w:sz="4" w:space="0" w:color="auto"/>
              <w:left w:val="single" w:sz="4" w:space="0" w:color="auto"/>
              <w:bottom w:val="single" w:sz="4" w:space="0" w:color="auto"/>
              <w:right w:val="single" w:sz="4" w:space="0" w:color="auto"/>
            </w:tcBorders>
            <w:vAlign w:val="bottom"/>
          </w:tcPr>
          <w:p w14:paraId="0E0F57C0" w14:textId="77777777" w:rsidR="0077721C" w:rsidRPr="0077721C" w:rsidRDefault="0077721C" w:rsidP="0077721C">
            <w:pPr>
              <w:autoSpaceDE w:val="0"/>
              <w:autoSpaceDN w:val="0"/>
              <w:adjustRightInd w:val="0"/>
              <w:jc w:val="center"/>
              <w:rPr>
                <w:bCs/>
                <w:color w:val="000000"/>
                <w:sz w:val="22"/>
                <w:szCs w:val="22"/>
              </w:rPr>
            </w:pPr>
            <w:r w:rsidRPr="0077721C">
              <w:rPr>
                <w:bCs/>
                <w:color w:val="000000"/>
                <w:sz w:val="22"/>
                <w:szCs w:val="22"/>
              </w:rPr>
              <w:t>23,25</w:t>
            </w:r>
          </w:p>
        </w:tc>
      </w:tr>
      <w:tr w:rsidR="0077721C" w:rsidRPr="0077721C" w14:paraId="119510C0" w14:textId="77777777" w:rsidTr="00C61540">
        <w:trPr>
          <w:trHeight w:val="20"/>
          <w:jc w:val="center"/>
        </w:trPr>
        <w:tc>
          <w:tcPr>
            <w:tcW w:w="1080" w:type="dxa"/>
            <w:tcBorders>
              <w:top w:val="single" w:sz="4" w:space="0" w:color="auto"/>
              <w:left w:val="single" w:sz="4" w:space="0" w:color="auto"/>
              <w:bottom w:val="single" w:sz="4" w:space="0" w:color="auto"/>
              <w:right w:val="single" w:sz="4" w:space="0" w:color="auto"/>
            </w:tcBorders>
          </w:tcPr>
          <w:p w14:paraId="6790C4AC"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3</w:t>
            </w:r>
          </w:p>
        </w:tc>
        <w:tc>
          <w:tcPr>
            <w:tcW w:w="5078" w:type="dxa"/>
            <w:tcBorders>
              <w:top w:val="single" w:sz="4" w:space="0" w:color="auto"/>
              <w:left w:val="single" w:sz="4" w:space="0" w:color="auto"/>
              <w:bottom w:val="single" w:sz="4" w:space="0" w:color="auto"/>
            </w:tcBorders>
          </w:tcPr>
          <w:p w14:paraId="37D5DED0" w14:textId="77777777" w:rsidR="0077721C" w:rsidRPr="0077721C" w:rsidRDefault="0077721C" w:rsidP="0077721C">
            <w:pPr>
              <w:autoSpaceDE w:val="0"/>
              <w:autoSpaceDN w:val="0"/>
              <w:adjustRightInd w:val="0"/>
              <w:jc w:val="center"/>
              <w:rPr>
                <w:color w:val="000000"/>
                <w:sz w:val="22"/>
                <w:szCs w:val="22"/>
              </w:rPr>
            </w:pPr>
            <w:r w:rsidRPr="0077721C">
              <w:rPr>
                <w:b/>
                <w:bCs/>
                <w:color w:val="000000"/>
                <w:sz w:val="22"/>
                <w:szCs w:val="22"/>
              </w:rPr>
              <w:t>э л е к т р и ч е с к а я   э н е р г и я</w:t>
            </w:r>
          </w:p>
        </w:tc>
        <w:tc>
          <w:tcPr>
            <w:tcW w:w="1121" w:type="dxa"/>
            <w:tcBorders>
              <w:top w:val="single" w:sz="4" w:space="0" w:color="auto"/>
              <w:bottom w:val="single" w:sz="4" w:space="0" w:color="auto"/>
            </w:tcBorders>
          </w:tcPr>
          <w:p w14:paraId="22D1B3B8"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bottom w:val="single" w:sz="4" w:space="0" w:color="auto"/>
            </w:tcBorders>
          </w:tcPr>
          <w:p w14:paraId="61E871BC" w14:textId="77777777" w:rsidR="0077721C" w:rsidRPr="0077721C" w:rsidRDefault="0077721C" w:rsidP="0077721C">
            <w:pPr>
              <w:jc w:val="center"/>
              <w:rPr>
                <w:color w:val="000000"/>
                <w:sz w:val="22"/>
                <w:szCs w:val="22"/>
              </w:rPr>
            </w:pPr>
          </w:p>
        </w:tc>
        <w:tc>
          <w:tcPr>
            <w:tcW w:w="1120" w:type="dxa"/>
            <w:tcBorders>
              <w:top w:val="single" w:sz="4" w:space="0" w:color="auto"/>
              <w:bottom w:val="single" w:sz="4" w:space="0" w:color="auto"/>
            </w:tcBorders>
          </w:tcPr>
          <w:p w14:paraId="2D60159C" w14:textId="77777777" w:rsidR="0077721C" w:rsidRPr="0077721C" w:rsidRDefault="0077721C" w:rsidP="0077721C">
            <w:pPr>
              <w:jc w:val="center"/>
              <w:rPr>
                <w:color w:val="000000"/>
                <w:sz w:val="22"/>
                <w:szCs w:val="22"/>
              </w:rPr>
            </w:pPr>
          </w:p>
        </w:tc>
        <w:tc>
          <w:tcPr>
            <w:tcW w:w="1121" w:type="dxa"/>
            <w:tcBorders>
              <w:top w:val="single" w:sz="4" w:space="0" w:color="auto"/>
              <w:left w:val="nil"/>
              <w:bottom w:val="single" w:sz="4" w:space="0" w:color="auto"/>
              <w:right w:val="single" w:sz="4" w:space="0" w:color="auto"/>
            </w:tcBorders>
          </w:tcPr>
          <w:p w14:paraId="5A29D31E" w14:textId="77777777" w:rsidR="0077721C" w:rsidRPr="0077721C" w:rsidRDefault="0077721C" w:rsidP="0077721C">
            <w:pPr>
              <w:jc w:val="center"/>
              <w:rPr>
                <w:color w:val="000000"/>
                <w:sz w:val="22"/>
                <w:szCs w:val="22"/>
              </w:rPr>
            </w:pPr>
          </w:p>
        </w:tc>
      </w:tr>
      <w:tr w:rsidR="0077721C" w:rsidRPr="0077721C" w14:paraId="7BC720A7" w14:textId="77777777" w:rsidTr="00C61540">
        <w:trPr>
          <w:trHeight w:val="20"/>
          <w:jc w:val="center"/>
        </w:trPr>
        <w:tc>
          <w:tcPr>
            <w:tcW w:w="1080" w:type="dxa"/>
            <w:tcBorders>
              <w:top w:val="single" w:sz="4" w:space="0" w:color="auto"/>
              <w:left w:val="single" w:sz="4" w:space="0" w:color="auto"/>
              <w:bottom w:val="single" w:sz="4" w:space="0" w:color="auto"/>
              <w:right w:val="single" w:sz="4" w:space="0" w:color="auto"/>
            </w:tcBorders>
          </w:tcPr>
          <w:p w14:paraId="1EB049FA" w14:textId="77777777" w:rsidR="0077721C" w:rsidRPr="0077721C" w:rsidRDefault="0077721C" w:rsidP="0077721C">
            <w:pPr>
              <w:autoSpaceDE w:val="0"/>
              <w:autoSpaceDN w:val="0"/>
              <w:adjustRightInd w:val="0"/>
              <w:jc w:val="center"/>
              <w:rPr>
                <w:color w:val="000000"/>
                <w:sz w:val="22"/>
                <w:szCs w:val="22"/>
              </w:rPr>
            </w:pPr>
            <w:r w:rsidRPr="0077721C">
              <w:rPr>
                <w:color w:val="000000"/>
                <w:sz w:val="22"/>
                <w:szCs w:val="22"/>
              </w:rPr>
              <w:t>3.1</w:t>
            </w:r>
          </w:p>
        </w:tc>
        <w:tc>
          <w:tcPr>
            <w:tcW w:w="5078" w:type="dxa"/>
            <w:tcBorders>
              <w:top w:val="single" w:sz="4" w:space="0" w:color="auto"/>
              <w:left w:val="single" w:sz="4" w:space="0" w:color="auto"/>
              <w:bottom w:val="single" w:sz="4" w:space="0" w:color="auto"/>
              <w:right w:val="single" w:sz="4" w:space="0" w:color="auto"/>
            </w:tcBorders>
          </w:tcPr>
          <w:p w14:paraId="6C12C672" w14:textId="77777777" w:rsidR="0077721C" w:rsidRPr="0077721C" w:rsidRDefault="0077721C" w:rsidP="0077721C">
            <w:pPr>
              <w:autoSpaceDE w:val="0"/>
              <w:autoSpaceDN w:val="0"/>
              <w:adjustRightInd w:val="0"/>
              <w:rPr>
                <w:color w:val="000000"/>
                <w:sz w:val="22"/>
                <w:szCs w:val="22"/>
              </w:rPr>
            </w:pPr>
            <w:r w:rsidRPr="0077721C">
              <w:rPr>
                <w:color w:val="000000"/>
                <w:sz w:val="22"/>
                <w:szCs w:val="22"/>
              </w:rPr>
              <w:t xml:space="preserve">расход электроэнергии, </w:t>
            </w:r>
            <w:proofErr w:type="spellStart"/>
            <w:proofErr w:type="gramStart"/>
            <w:r w:rsidRPr="0077721C">
              <w:rPr>
                <w:color w:val="000000"/>
                <w:sz w:val="22"/>
                <w:szCs w:val="22"/>
              </w:rPr>
              <w:t>тыс.кВт</w:t>
            </w:r>
            <w:proofErr w:type="spellEnd"/>
            <w:proofErr w:type="gramEnd"/>
            <w:r w:rsidRPr="0077721C">
              <w:rPr>
                <w:color w:val="000000"/>
                <w:sz w:val="22"/>
                <w:szCs w:val="22"/>
              </w:rPr>
              <w:t>*ч</w:t>
            </w:r>
          </w:p>
        </w:tc>
        <w:tc>
          <w:tcPr>
            <w:tcW w:w="1121" w:type="dxa"/>
            <w:tcBorders>
              <w:top w:val="single" w:sz="4" w:space="0" w:color="auto"/>
              <w:left w:val="single" w:sz="4" w:space="0" w:color="auto"/>
              <w:bottom w:val="single" w:sz="4" w:space="0" w:color="auto"/>
              <w:right w:val="single" w:sz="4" w:space="0" w:color="auto"/>
            </w:tcBorders>
          </w:tcPr>
          <w:p w14:paraId="27540052" w14:textId="77777777" w:rsidR="0077721C" w:rsidRPr="0077721C" w:rsidRDefault="0077721C" w:rsidP="0077721C">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5C9D1BD6" w14:textId="77777777" w:rsidR="0077721C" w:rsidRPr="0077721C" w:rsidRDefault="0077721C" w:rsidP="0077721C">
            <w:pPr>
              <w:jc w:val="center"/>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1241B69D" w14:textId="77777777" w:rsidR="0077721C" w:rsidRPr="0077721C" w:rsidRDefault="0077721C" w:rsidP="0077721C">
            <w:pPr>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7E075EA7" w14:textId="77777777" w:rsidR="0077721C" w:rsidRPr="0077721C" w:rsidRDefault="0077721C" w:rsidP="0077721C">
            <w:pPr>
              <w:jc w:val="center"/>
              <w:rPr>
                <w:color w:val="000000"/>
                <w:sz w:val="22"/>
                <w:szCs w:val="22"/>
              </w:rPr>
            </w:pPr>
          </w:p>
        </w:tc>
      </w:tr>
      <w:bookmarkEnd w:id="9"/>
    </w:tbl>
    <w:p w14:paraId="213CADC4" w14:textId="77777777" w:rsidR="0077721C" w:rsidRPr="0077721C" w:rsidRDefault="0077721C" w:rsidP="0077721C">
      <w:pPr>
        <w:ind w:firstLine="720"/>
        <w:jc w:val="both"/>
        <w:rPr>
          <w:sz w:val="27"/>
          <w:szCs w:val="27"/>
        </w:rPr>
      </w:pPr>
    </w:p>
    <w:p w14:paraId="2FE2FEDD" w14:textId="77777777" w:rsidR="0077721C" w:rsidRPr="0077721C" w:rsidRDefault="0077721C" w:rsidP="0077721C">
      <w:pPr>
        <w:rPr>
          <w:szCs w:val="20"/>
        </w:rPr>
      </w:pPr>
      <w:r w:rsidRPr="0077721C">
        <w:rPr>
          <w:sz w:val="20"/>
          <w:szCs w:val="20"/>
        </w:rPr>
        <w:t>*- нет данных, предприятие создано в 2019 году.</w:t>
      </w:r>
    </w:p>
    <w:p w14:paraId="325822C7" w14:textId="77777777" w:rsidR="0077721C" w:rsidRPr="0077721C" w:rsidRDefault="0077721C" w:rsidP="0077721C">
      <w:pPr>
        <w:ind w:firstLine="720"/>
        <w:jc w:val="both"/>
        <w:rPr>
          <w:sz w:val="27"/>
          <w:szCs w:val="27"/>
        </w:rPr>
        <w:sectPr w:rsidR="0077721C" w:rsidRPr="0077721C" w:rsidSect="00C61540">
          <w:pgSz w:w="11906" w:h="16838"/>
          <w:pgMar w:top="426" w:right="566" w:bottom="284" w:left="1134" w:header="720" w:footer="720" w:gutter="0"/>
          <w:cols w:space="720"/>
        </w:sectPr>
      </w:pPr>
    </w:p>
    <w:p w14:paraId="7A3AF27F" w14:textId="77777777" w:rsidR="0077721C" w:rsidRPr="0077721C" w:rsidRDefault="0077721C" w:rsidP="0077721C">
      <w:pPr>
        <w:ind w:firstLine="720"/>
        <w:jc w:val="both"/>
        <w:rPr>
          <w:sz w:val="27"/>
          <w:szCs w:val="27"/>
        </w:rPr>
      </w:pPr>
      <w:r w:rsidRPr="0077721C">
        <w:rPr>
          <w:sz w:val="27"/>
          <w:szCs w:val="27"/>
        </w:rPr>
        <w:t>На основании заявки, расчетно-обосновывающих материалов, экспертного за-</w:t>
      </w:r>
      <w:proofErr w:type="spellStart"/>
      <w:r w:rsidRPr="0077721C">
        <w:rPr>
          <w:sz w:val="27"/>
          <w:szCs w:val="27"/>
        </w:rPr>
        <w:t>ключения</w:t>
      </w:r>
      <w:proofErr w:type="spellEnd"/>
      <w:r w:rsidRPr="0077721C">
        <w:rPr>
          <w:sz w:val="27"/>
          <w:szCs w:val="27"/>
        </w:rPr>
        <w:t>,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2020 год.</w:t>
      </w:r>
    </w:p>
    <w:p w14:paraId="4275F9E8" w14:textId="77777777" w:rsidR="0077721C" w:rsidRPr="0077721C" w:rsidRDefault="0077721C" w:rsidP="0077721C">
      <w:pPr>
        <w:tabs>
          <w:tab w:val="left" w:pos="1665"/>
        </w:tabs>
        <w:jc w:val="center"/>
        <w:rPr>
          <w:b/>
          <w:bCs/>
          <w:sz w:val="32"/>
          <w:szCs w:val="32"/>
        </w:rPr>
      </w:pPr>
      <w:r w:rsidRPr="0077721C">
        <w:rPr>
          <w:b/>
          <w:bCs/>
          <w:sz w:val="32"/>
          <w:szCs w:val="32"/>
        </w:rPr>
        <w:t>ПРЕДЛОЖЕНИЕ</w:t>
      </w:r>
    </w:p>
    <w:p w14:paraId="43011837" w14:textId="77777777" w:rsidR="0077721C" w:rsidRPr="0077721C" w:rsidRDefault="0077721C" w:rsidP="0077721C">
      <w:pPr>
        <w:tabs>
          <w:tab w:val="left" w:pos="1665"/>
        </w:tabs>
        <w:jc w:val="center"/>
        <w:rPr>
          <w:b/>
          <w:bCs/>
          <w:sz w:val="32"/>
          <w:szCs w:val="32"/>
        </w:rPr>
      </w:pPr>
    </w:p>
    <w:p w14:paraId="1C0AD524" w14:textId="77777777" w:rsidR="0077721C" w:rsidRPr="0077721C" w:rsidRDefault="0077721C" w:rsidP="0077721C">
      <w:pPr>
        <w:jc w:val="center"/>
        <w:rPr>
          <w:szCs w:val="20"/>
        </w:rPr>
      </w:pPr>
      <w:r w:rsidRPr="0077721C">
        <w:rPr>
          <w:szCs w:val="20"/>
        </w:rPr>
        <w:t>по утверждению нормативов технологических потерь при передаче тепловой энергии</w:t>
      </w:r>
    </w:p>
    <w:p w14:paraId="669F93C7" w14:textId="77777777" w:rsidR="0077721C" w:rsidRPr="0077721C" w:rsidRDefault="0077721C" w:rsidP="0077721C">
      <w:pPr>
        <w:jc w:val="center"/>
        <w:rPr>
          <w:szCs w:val="20"/>
        </w:rPr>
      </w:pPr>
      <w:r w:rsidRPr="0077721C">
        <w:rPr>
          <w:szCs w:val="20"/>
        </w:rPr>
        <w:t xml:space="preserve"> на 2020 год</w:t>
      </w:r>
    </w:p>
    <w:p w14:paraId="12F520FF" w14:textId="77777777" w:rsidR="0077721C" w:rsidRPr="0077721C" w:rsidRDefault="0077721C" w:rsidP="0077721C">
      <w:pPr>
        <w:jc w:val="center"/>
        <w:rPr>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77721C" w:rsidRPr="0077721C" w14:paraId="24973EB9" w14:textId="77777777" w:rsidTr="00C61540">
        <w:tc>
          <w:tcPr>
            <w:tcW w:w="3597" w:type="dxa"/>
            <w:vMerge w:val="restart"/>
            <w:shd w:val="clear" w:color="auto" w:fill="auto"/>
            <w:vAlign w:val="center"/>
          </w:tcPr>
          <w:p w14:paraId="60FF9919" w14:textId="77777777" w:rsidR="0077721C" w:rsidRPr="0077721C" w:rsidRDefault="0077721C" w:rsidP="0077721C">
            <w:pPr>
              <w:spacing w:line="216" w:lineRule="auto"/>
              <w:jc w:val="center"/>
            </w:pPr>
            <w:r w:rsidRPr="0077721C">
              <w:t>Организация</w:t>
            </w:r>
          </w:p>
          <w:p w14:paraId="48A13257" w14:textId="77777777" w:rsidR="0077721C" w:rsidRPr="0077721C" w:rsidRDefault="0077721C" w:rsidP="0077721C">
            <w:pPr>
              <w:spacing w:line="216" w:lineRule="auto"/>
              <w:jc w:val="center"/>
            </w:pPr>
          </w:p>
        </w:tc>
        <w:tc>
          <w:tcPr>
            <w:tcW w:w="6326" w:type="dxa"/>
            <w:gridSpan w:val="3"/>
          </w:tcPr>
          <w:p w14:paraId="6B1520C6" w14:textId="77777777" w:rsidR="0077721C" w:rsidRPr="0077721C" w:rsidRDefault="0077721C" w:rsidP="0077721C">
            <w:pPr>
              <w:spacing w:line="216" w:lineRule="auto"/>
              <w:jc w:val="center"/>
            </w:pPr>
            <w:r w:rsidRPr="0077721C">
              <w:t>нормативы</w:t>
            </w:r>
          </w:p>
        </w:tc>
      </w:tr>
      <w:tr w:rsidR="0077721C" w:rsidRPr="0077721C" w14:paraId="09C2BCEF" w14:textId="77777777" w:rsidTr="00C61540">
        <w:trPr>
          <w:trHeight w:val="470"/>
        </w:trPr>
        <w:tc>
          <w:tcPr>
            <w:tcW w:w="3597" w:type="dxa"/>
            <w:vMerge/>
            <w:shd w:val="clear" w:color="auto" w:fill="auto"/>
          </w:tcPr>
          <w:p w14:paraId="594DFD2C" w14:textId="77777777" w:rsidR="0077721C" w:rsidRPr="0077721C" w:rsidRDefault="0077721C" w:rsidP="0077721C">
            <w:pPr>
              <w:spacing w:line="216" w:lineRule="auto"/>
              <w:jc w:val="center"/>
            </w:pPr>
          </w:p>
        </w:tc>
        <w:tc>
          <w:tcPr>
            <w:tcW w:w="2071" w:type="dxa"/>
          </w:tcPr>
          <w:p w14:paraId="1FF66325" w14:textId="77777777" w:rsidR="0077721C" w:rsidRPr="0077721C" w:rsidRDefault="0077721C" w:rsidP="0077721C">
            <w:pPr>
              <w:spacing w:line="216" w:lineRule="auto"/>
              <w:jc w:val="center"/>
            </w:pPr>
            <w:r w:rsidRPr="0077721C">
              <w:t>потери и затраты</w:t>
            </w:r>
          </w:p>
          <w:p w14:paraId="4A4633F8" w14:textId="77777777" w:rsidR="0077721C" w:rsidRPr="0077721C" w:rsidRDefault="0077721C" w:rsidP="0077721C">
            <w:pPr>
              <w:spacing w:line="216" w:lineRule="auto"/>
              <w:jc w:val="center"/>
            </w:pPr>
            <w:r w:rsidRPr="0077721C">
              <w:t>теплоносителей,</w:t>
            </w:r>
          </w:p>
          <w:p w14:paraId="02448D69" w14:textId="77777777" w:rsidR="0077721C" w:rsidRPr="0077721C" w:rsidRDefault="0077721C" w:rsidP="0077721C">
            <w:pPr>
              <w:spacing w:line="216" w:lineRule="auto"/>
              <w:jc w:val="center"/>
            </w:pPr>
            <w:r w:rsidRPr="0077721C">
              <w:t>т(м</w:t>
            </w:r>
            <w:r w:rsidRPr="0077721C">
              <w:rPr>
                <w:vertAlign w:val="superscript"/>
              </w:rPr>
              <w:t>3</w:t>
            </w:r>
            <w:r w:rsidRPr="0077721C">
              <w:t>)</w:t>
            </w:r>
          </w:p>
        </w:tc>
        <w:tc>
          <w:tcPr>
            <w:tcW w:w="2371" w:type="dxa"/>
          </w:tcPr>
          <w:p w14:paraId="1AF1A03B" w14:textId="77777777" w:rsidR="0077721C" w:rsidRPr="0077721C" w:rsidRDefault="0077721C" w:rsidP="0077721C">
            <w:pPr>
              <w:spacing w:line="216" w:lineRule="auto"/>
              <w:jc w:val="center"/>
            </w:pPr>
            <w:r w:rsidRPr="0077721C">
              <w:t xml:space="preserve">потери </w:t>
            </w:r>
          </w:p>
          <w:p w14:paraId="429CBBEC" w14:textId="77777777" w:rsidR="0077721C" w:rsidRPr="0077721C" w:rsidRDefault="0077721C" w:rsidP="0077721C">
            <w:pPr>
              <w:spacing w:line="216" w:lineRule="auto"/>
              <w:jc w:val="center"/>
            </w:pPr>
            <w:r w:rsidRPr="0077721C">
              <w:t>тепловой энергии,</w:t>
            </w:r>
          </w:p>
          <w:p w14:paraId="11E217F7" w14:textId="77777777" w:rsidR="0077721C" w:rsidRPr="0077721C" w:rsidRDefault="0077721C" w:rsidP="0077721C">
            <w:pPr>
              <w:spacing w:line="216" w:lineRule="auto"/>
              <w:jc w:val="center"/>
            </w:pPr>
            <w:r w:rsidRPr="0077721C">
              <w:t>тыс. Гкал</w:t>
            </w:r>
          </w:p>
        </w:tc>
        <w:tc>
          <w:tcPr>
            <w:tcW w:w="1884" w:type="dxa"/>
          </w:tcPr>
          <w:p w14:paraId="29BE204B" w14:textId="77777777" w:rsidR="0077721C" w:rsidRPr="0077721C" w:rsidRDefault="0077721C" w:rsidP="0077721C">
            <w:pPr>
              <w:spacing w:line="216" w:lineRule="auto"/>
              <w:jc w:val="center"/>
            </w:pPr>
            <w:r w:rsidRPr="0077721C">
              <w:t xml:space="preserve">расход </w:t>
            </w:r>
          </w:p>
          <w:p w14:paraId="7DE9B49C" w14:textId="77777777" w:rsidR="0077721C" w:rsidRPr="0077721C" w:rsidRDefault="0077721C" w:rsidP="0077721C">
            <w:pPr>
              <w:spacing w:line="216" w:lineRule="auto"/>
              <w:jc w:val="center"/>
            </w:pPr>
            <w:r w:rsidRPr="0077721C">
              <w:t xml:space="preserve">электроэнергии, </w:t>
            </w:r>
            <w:proofErr w:type="spellStart"/>
            <w:proofErr w:type="gramStart"/>
            <w:r w:rsidRPr="0077721C">
              <w:t>тыс.кВтч</w:t>
            </w:r>
            <w:proofErr w:type="spellEnd"/>
            <w:proofErr w:type="gramEnd"/>
          </w:p>
        </w:tc>
      </w:tr>
      <w:tr w:rsidR="0077721C" w:rsidRPr="0077721C" w14:paraId="2BC9DBAB" w14:textId="77777777" w:rsidTr="00C61540">
        <w:trPr>
          <w:trHeight w:val="290"/>
        </w:trPr>
        <w:tc>
          <w:tcPr>
            <w:tcW w:w="3597" w:type="dxa"/>
            <w:vMerge w:val="restart"/>
            <w:shd w:val="clear" w:color="auto" w:fill="auto"/>
            <w:vAlign w:val="center"/>
          </w:tcPr>
          <w:p w14:paraId="0ED6E4D5" w14:textId="77777777" w:rsidR="0077721C" w:rsidRPr="0077721C" w:rsidRDefault="0077721C" w:rsidP="0077721C">
            <w:pPr>
              <w:jc w:val="center"/>
              <w:rPr>
                <w:b/>
                <w:i/>
                <w:sz w:val="28"/>
                <w:szCs w:val="28"/>
              </w:rPr>
            </w:pPr>
            <w:r w:rsidRPr="0077721C">
              <w:rPr>
                <w:b/>
                <w:i/>
                <w:sz w:val="28"/>
                <w:szCs w:val="28"/>
              </w:rPr>
              <w:t>МКП ММР «Ресурс»</w:t>
            </w:r>
          </w:p>
          <w:p w14:paraId="65158835" w14:textId="77777777" w:rsidR="0077721C" w:rsidRPr="0077721C" w:rsidRDefault="0077721C" w:rsidP="0077721C">
            <w:pPr>
              <w:jc w:val="center"/>
              <w:rPr>
                <w:b/>
                <w:i/>
                <w:sz w:val="28"/>
                <w:szCs w:val="28"/>
              </w:rPr>
            </w:pPr>
            <w:r w:rsidRPr="0077721C">
              <w:rPr>
                <w:b/>
                <w:i/>
                <w:sz w:val="28"/>
                <w:szCs w:val="28"/>
              </w:rPr>
              <w:t>Мариинский район</w:t>
            </w:r>
          </w:p>
          <w:p w14:paraId="06174860" w14:textId="77777777" w:rsidR="0077721C" w:rsidRPr="0077721C" w:rsidRDefault="0077721C" w:rsidP="0077721C">
            <w:pPr>
              <w:jc w:val="center"/>
              <w:rPr>
                <w:b/>
                <w:szCs w:val="20"/>
              </w:rPr>
            </w:pPr>
            <w:r w:rsidRPr="0077721C">
              <w:rPr>
                <w:b/>
                <w:i/>
                <w:sz w:val="28"/>
                <w:szCs w:val="28"/>
              </w:rPr>
              <w:t>Кемеровская область</w:t>
            </w:r>
          </w:p>
        </w:tc>
        <w:tc>
          <w:tcPr>
            <w:tcW w:w="6326" w:type="dxa"/>
            <w:gridSpan w:val="3"/>
          </w:tcPr>
          <w:p w14:paraId="46404CA9" w14:textId="77777777" w:rsidR="0077721C" w:rsidRPr="0077721C" w:rsidRDefault="0077721C" w:rsidP="0077721C">
            <w:pPr>
              <w:jc w:val="center"/>
              <w:rPr>
                <w:szCs w:val="20"/>
              </w:rPr>
            </w:pPr>
            <w:r w:rsidRPr="0077721C">
              <w:rPr>
                <w:szCs w:val="20"/>
              </w:rPr>
              <w:t>Теплоноситель-пар</w:t>
            </w:r>
          </w:p>
        </w:tc>
      </w:tr>
      <w:tr w:rsidR="0077721C" w:rsidRPr="0077721C" w14:paraId="1A48E64D" w14:textId="77777777" w:rsidTr="00C61540">
        <w:trPr>
          <w:trHeight w:val="290"/>
        </w:trPr>
        <w:tc>
          <w:tcPr>
            <w:tcW w:w="3597" w:type="dxa"/>
            <w:vMerge/>
            <w:shd w:val="clear" w:color="auto" w:fill="auto"/>
            <w:vAlign w:val="center"/>
          </w:tcPr>
          <w:p w14:paraId="79FCF4A7" w14:textId="77777777" w:rsidR="0077721C" w:rsidRPr="0077721C" w:rsidRDefault="0077721C" w:rsidP="0077721C">
            <w:pPr>
              <w:jc w:val="center"/>
              <w:rPr>
                <w:i/>
                <w:szCs w:val="20"/>
              </w:rPr>
            </w:pPr>
          </w:p>
        </w:tc>
        <w:tc>
          <w:tcPr>
            <w:tcW w:w="2071" w:type="dxa"/>
          </w:tcPr>
          <w:p w14:paraId="78429A15" w14:textId="77777777" w:rsidR="0077721C" w:rsidRPr="0077721C" w:rsidRDefault="0077721C" w:rsidP="0077721C">
            <w:pPr>
              <w:jc w:val="center"/>
              <w:rPr>
                <w:b/>
                <w:szCs w:val="20"/>
              </w:rPr>
            </w:pPr>
          </w:p>
        </w:tc>
        <w:tc>
          <w:tcPr>
            <w:tcW w:w="2371" w:type="dxa"/>
          </w:tcPr>
          <w:p w14:paraId="2E1E1BBB" w14:textId="77777777" w:rsidR="0077721C" w:rsidRPr="0077721C" w:rsidRDefault="0077721C" w:rsidP="0077721C">
            <w:pPr>
              <w:jc w:val="center"/>
              <w:rPr>
                <w:szCs w:val="20"/>
              </w:rPr>
            </w:pPr>
          </w:p>
        </w:tc>
        <w:tc>
          <w:tcPr>
            <w:tcW w:w="1884" w:type="dxa"/>
          </w:tcPr>
          <w:p w14:paraId="541A9166" w14:textId="77777777" w:rsidR="0077721C" w:rsidRPr="0077721C" w:rsidRDefault="0077721C" w:rsidP="0077721C">
            <w:pPr>
              <w:jc w:val="center"/>
              <w:rPr>
                <w:szCs w:val="20"/>
              </w:rPr>
            </w:pPr>
          </w:p>
        </w:tc>
      </w:tr>
      <w:tr w:rsidR="0077721C" w:rsidRPr="0077721C" w14:paraId="2BE4DFB4" w14:textId="77777777" w:rsidTr="00C61540">
        <w:trPr>
          <w:trHeight w:val="290"/>
        </w:trPr>
        <w:tc>
          <w:tcPr>
            <w:tcW w:w="3597" w:type="dxa"/>
            <w:vMerge/>
            <w:shd w:val="clear" w:color="auto" w:fill="auto"/>
            <w:vAlign w:val="center"/>
          </w:tcPr>
          <w:p w14:paraId="79B7CF31" w14:textId="77777777" w:rsidR="0077721C" w:rsidRPr="0077721C" w:rsidRDefault="0077721C" w:rsidP="0077721C">
            <w:pPr>
              <w:jc w:val="center"/>
              <w:rPr>
                <w:i/>
                <w:szCs w:val="20"/>
              </w:rPr>
            </w:pPr>
          </w:p>
        </w:tc>
        <w:tc>
          <w:tcPr>
            <w:tcW w:w="6326" w:type="dxa"/>
            <w:gridSpan w:val="3"/>
          </w:tcPr>
          <w:p w14:paraId="1B9485FC" w14:textId="77777777" w:rsidR="0077721C" w:rsidRPr="0077721C" w:rsidRDefault="0077721C" w:rsidP="0077721C">
            <w:pPr>
              <w:jc w:val="center"/>
              <w:rPr>
                <w:szCs w:val="20"/>
              </w:rPr>
            </w:pPr>
            <w:r w:rsidRPr="0077721C">
              <w:rPr>
                <w:szCs w:val="20"/>
              </w:rPr>
              <w:t>Теплоноситель-конденсат</w:t>
            </w:r>
          </w:p>
        </w:tc>
      </w:tr>
      <w:tr w:rsidR="0077721C" w:rsidRPr="0077721C" w14:paraId="5B5C20FE" w14:textId="77777777" w:rsidTr="00C61540">
        <w:trPr>
          <w:trHeight w:val="290"/>
        </w:trPr>
        <w:tc>
          <w:tcPr>
            <w:tcW w:w="3597" w:type="dxa"/>
            <w:vMerge/>
            <w:shd w:val="clear" w:color="auto" w:fill="auto"/>
            <w:vAlign w:val="center"/>
          </w:tcPr>
          <w:p w14:paraId="0666B6FD" w14:textId="77777777" w:rsidR="0077721C" w:rsidRPr="0077721C" w:rsidRDefault="0077721C" w:rsidP="0077721C">
            <w:pPr>
              <w:jc w:val="center"/>
              <w:rPr>
                <w:i/>
                <w:szCs w:val="20"/>
              </w:rPr>
            </w:pPr>
          </w:p>
        </w:tc>
        <w:tc>
          <w:tcPr>
            <w:tcW w:w="2071" w:type="dxa"/>
          </w:tcPr>
          <w:p w14:paraId="2D86BD09" w14:textId="77777777" w:rsidR="0077721C" w:rsidRPr="0077721C" w:rsidRDefault="0077721C" w:rsidP="0077721C">
            <w:pPr>
              <w:jc w:val="center"/>
              <w:rPr>
                <w:b/>
                <w:szCs w:val="20"/>
              </w:rPr>
            </w:pPr>
          </w:p>
        </w:tc>
        <w:tc>
          <w:tcPr>
            <w:tcW w:w="2371" w:type="dxa"/>
          </w:tcPr>
          <w:p w14:paraId="250ED3CB" w14:textId="77777777" w:rsidR="0077721C" w:rsidRPr="0077721C" w:rsidRDefault="0077721C" w:rsidP="0077721C">
            <w:pPr>
              <w:jc w:val="center"/>
              <w:rPr>
                <w:b/>
                <w:szCs w:val="20"/>
              </w:rPr>
            </w:pPr>
          </w:p>
        </w:tc>
        <w:tc>
          <w:tcPr>
            <w:tcW w:w="1884" w:type="dxa"/>
          </w:tcPr>
          <w:p w14:paraId="44DFDE33" w14:textId="77777777" w:rsidR="0077721C" w:rsidRPr="0077721C" w:rsidRDefault="0077721C" w:rsidP="0077721C">
            <w:pPr>
              <w:jc w:val="center"/>
              <w:rPr>
                <w:b/>
                <w:szCs w:val="20"/>
              </w:rPr>
            </w:pPr>
          </w:p>
        </w:tc>
      </w:tr>
      <w:tr w:rsidR="0077721C" w:rsidRPr="0077721C" w14:paraId="6873484F" w14:textId="77777777" w:rsidTr="00C61540">
        <w:trPr>
          <w:trHeight w:val="143"/>
        </w:trPr>
        <w:tc>
          <w:tcPr>
            <w:tcW w:w="3597" w:type="dxa"/>
            <w:vMerge/>
            <w:shd w:val="clear" w:color="auto" w:fill="auto"/>
          </w:tcPr>
          <w:p w14:paraId="786AA1A3" w14:textId="77777777" w:rsidR="0077721C" w:rsidRPr="0077721C" w:rsidRDefault="0077721C" w:rsidP="0077721C">
            <w:pPr>
              <w:jc w:val="center"/>
              <w:rPr>
                <w:i/>
                <w:szCs w:val="20"/>
              </w:rPr>
            </w:pPr>
          </w:p>
        </w:tc>
        <w:tc>
          <w:tcPr>
            <w:tcW w:w="6326" w:type="dxa"/>
            <w:gridSpan w:val="3"/>
          </w:tcPr>
          <w:p w14:paraId="2DC7E39A" w14:textId="77777777" w:rsidR="0077721C" w:rsidRPr="0077721C" w:rsidRDefault="0077721C" w:rsidP="0077721C">
            <w:pPr>
              <w:jc w:val="center"/>
              <w:rPr>
                <w:b/>
                <w:szCs w:val="20"/>
              </w:rPr>
            </w:pPr>
            <w:r w:rsidRPr="0077721C">
              <w:rPr>
                <w:b/>
                <w:szCs w:val="20"/>
              </w:rPr>
              <w:t>Теплоноситель-вода</w:t>
            </w:r>
          </w:p>
        </w:tc>
      </w:tr>
      <w:tr w:rsidR="0077721C" w:rsidRPr="0077721C" w14:paraId="60068EA3" w14:textId="77777777" w:rsidTr="00C61540">
        <w:tc>
          <w:tcPr>
            <w:tcW w:w="3597" w:type="dxa"/>
            <w:vMerge/>
            <w:shd w:val="clear" w:color="auto" w:fill="auto"/>
          </w:tcPr>
          <w:p w14:paraId="29A9F5D6" w14:textId="77777777" w:rsidR="0077721C" w:rsidRPr="0077721C" w:rsidRDefault="0077721C" w:rsidP="0077721C">
            <w:pPr>
              <w:jc w:val="center"/>
              <w:rPr>
                <w:i/>
                <w:szCs w:val="20"/>
              </w:rPr>
            </w:pPr>
          </w:p>
        </w:tc>
        <w:tc>
          <w:tcPr>
            <w:tcW w:w="2071" w:type="dxa"/>
          </w:tcPr>
          <w:p w14:paraId="7848E53C" w14:textId="77777777" w:rsidR="0077721C" w:rsidRPr="0077721C" w:rsidRDefault="0077721C" w:rsidP="0077721C">
            <w:pPr>
              <w:jc w:val="center"/>
              <w:rPr>
                <w:b/>
                <w:bCs/>
                <w:sz w:val="22"/>
                <w:szCs w:val="20"/>
              </w:rPr>
            </w:pPr>
            <w:r w:rsidRPr="0077721C">
              <w:rPr>
                <w:b/>
                <w:iCs/>
                <w:sz w:val="22"/>
                <w:szCs w:val="20"/>
              </w:rPr>
              <w:t>6189,41</w:t>
            </w:r>
          </w:p>
        </w:tc>
        <w:tc>
          <w:tcPr>
            <w:tcW w:w="2371" w:type="dxa"/>
          </w:tcPr>
          <w:p w14:paraId="1F8F2E7A" w14:textId="77777777" w:rsidR="0077721C" w:rsidRPr="0077721C" w:rsidRDefault="0077721C" w:rsidP="0077721C">
            <w:pPr>
              <w:jc w:val="center"/>
              <w:rPr>
                <w:b/>
                <w:bCs/>
                <w:sz w:val="22"/>
                <w:szCs w:val="20"/>
              </w:rPr>
            </w:pPr>
            <w:r w:rsidRPr="0077721C">
              <w:rPr>
                <w:b/>
                <w:bCs/>
                <w:sz w:val="22"/>
                <w:szCs w:val="20"/>
              </w:rPr>
              <w:t>8,778</w:t>
            </w:r>
          </w:p>
        </w:tc>
        <w:tc>
          <w:tcPr>
            <w:tcW w:w="1884" w:type="dxa"/>
            <w:vAlign w:val="center"/>
          </w:tcPr>
          <w:p w14:paraId="52F6C594" w14:textId="77777777" w:rsidR="0077721C" w:rsidRPr="0077721C" w:rsidRDefault="0077721C" w:rsidP="0077721C">
            <w:pPr>
              <w:jc w:val="center"/>
              <w:rPr>
                <w:szCs w:val="20"/>
              </w:rPr>
            </w:pPr>
          </w:p>
        </w:tc>
      </w:tr>
    </w:tbl>
    <w:p w14:paraId="769AF52E" w14:textId="77777777" w:rsidR="0077721C" w:rsidRPr="0077721C" w:rsidRDefault="0077721C" w:rsidP="0077721C">
      <w:pPr>
        <w:jc w:val="both"/>
        <w:rPr>
          <w:sz w:val="26"/>
          <w:szCs w:val="26"/>
        </w:rPr>
      </w:pPr>
    </w:p>
    <w:p w14:paraId="31BCCA1E" w14:textId="77777777" w:rsidR="0077721C" w:rsidRPr="0077721C" w:rsidRDefault="0077721C" w:rsidP="0077721C">
      <w:pPr>
        <w:jc w:val="both"/>
        <w:rPr>
          <w:sz w:val="26"/>
          <w:szCs w:val="26"/>
        </w:rPr>
      </w:pPr>
    </w:p>
    <w:p w14:paraId="4BB8AE67" w14:textId="77777777" w:rsidR="00376034" w:rsidRDefault="00376034" w:rsidP="0077721C">
      <w:pPr>
        <w:jc w:val="both"/>
        <w:rPr>
          <w:bCs/>
          <w:sz w:val="23"/>
          <w:szCs w:val="23"/>
        </w:rPr>
        <w:sectPr w:rsidR="00376034" w:rsidSect="0077721C">
          <w:pgSz w:w="11906" w:h="16838" w:code="9"/>
          <w:pgMar w:top="851" w:right="851" w:bottom="851" w:left="1134" w:header="680" w:footer="709" w:gutter="0"/>
          <w:cols w:space="708"/>
          <w:titlePg/>
          <w:docGrid w:linePitch="360"/>
        </w:sectPr>
      </w:pPr>
    </w:p>
    <w:p w14:paraId="332C290D" w14:textId="1180E389" w:rsidR="00376034" w:rsidRPr="00EC2242" w:rsidRDefault="00376034" w:rsidP="00376034">
      <w:pPr>
        <w:ind w:left="2977" w:firstLine="3119"/>
        <w:jc w:val="both"/>
        <w:rPr>
          <w:bCs/>
        </w:rPr>
      </w:pPr>
      <w:r w:rsidRPr="00EC2242">
        <w:rPr>
          <w:bCs/>
        </w:rPr>
        <w:t xml:space="preserve">Приложение № </w:t>
      </w:r>
      <w:r>
        <w:rPr>
          <w:bCs/>
        </w:rPr>
        <w:t>10</w:t>
      </w:r>
      <w:r w:rsidRPr="00EC2242">
        <w:rPr>
          <w:bCs/>
        </w:rPr>
        <w:t xml:space="preserve"> к протоколу №</w:t>
      </w:r>
      <w:r>
        <w:rPr>
          <w:bCs/>
        </w:rPr>
        <w:t xml:space="preserve"> 82</w:t>
      </w:r>
    </w:p>
    <w:p w14:paraId="402FB190" w14:textId="77777777" w:rsidR="00376034" w:rsidRPr="00EC2242" w:rsidRDefault="00376034" w:rsidP="00376034">
      <w:pPr>
        <w:ind w:left="2977" w:firstLine="3119"/>
        <w:jc w:val="both"/>
        <w:rPr>
          <w:bCs/>
        </w:rPr>
      </w:pPr>
      <w:r>
        <w:rPr>
          <w:bCs/>
        </w:rPr>
        <w:t>з</w:t>
      </w:r>
      <w:r w:rsidRPr="00EC2242">
        <w:rPr>
          <w:bCs/>
        </w:rPr>
        <w:t>аседания Правления региональной</w:t>
      </w:r>
    </w:p>
    <w:p w14:paraId="00BBB2FD" w14:textId="77777777" w:rsidR="00376034" w:rsidRPr="00EC2242" w:rsidRDefault="00376034" w:rsidP="00376034">
      <w:pPr>
        <w:ind w:left="2977" w:firstLine="3119"/>
        <w:jc w:val="both"/>
        <w:rPr>
          <w:bCs/>
        </w:rPr>
      </w:pPr>
      <w:r>
        <w:rPr>
          <w:bCs/>
        </w:rPr>
        <w:t>э</w:t>
      </w:r>
      <w:r w:rsidRPr="00EC2242">
        <w:rPr>
          <w:bCs/>
        </w:rPr>
        <w:t>нергетической комиссии</w:t>
      </w:r>
    </w:p>
    <w:p w14:paraId="3BCE46F0" w14:textId="77777777" w:rsidR="00376034" w:rsidRDefault="00376034" w:rsidP="00376034">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96AB348" w14:textId="4D73D8EF" w:rsidR="00376034" w:rsidRPr="00376034" w:rsidRDefault="00376034" w:rsidP="00376034">
      <w:pPr>
        <w:keepNext/>
        <w:jc w:val="center"/>
        <w:outlineLvl w:val="0"/>
        <w:rPr>
          <w:b/>
          <w:sz w:val="32"/>
          <w:szCs w:val="32"/>
        </w:rPr>
      </w:pPr>
      <w:r w:rsidRPr="00376034">
        <w:rPr>
          <w:b/>
          <w:iCs/>
          <w:sz w:val="32"/>
          <w:szCs w:val="32"/>
        </w:rPr>
        <w:t>Экспертное заключение</w:t>
      </w:r>
      <w:r w:rsidRPr="00376034">
        <w:rPr>
          <w:b/>
          <w:sz w:val="32"/>
          <w:szCs w:val="32"/>
        </w:rPr>
        <w:t xml:space="preserve"> </w:t>
      </w:r>
    </w:p>
    <w:p w14:paraId="4D6CA021" w14:textId="77777777" w:rsidR="00376034" w:rsidRPr="00376034" w:rsidRDefault="00376034" w:rsidP="00376034">
      <w:pPr>
        <w:keepNext/>
        <w:jc w:val="center"/>
        <w:outlineLvl w:val="0"/>
        <w:rPr>
          <w:b/>
          <w:sz w:val="32"/>
          <w:szCs w:val="32"/>
        </w:rPr>
      </w:pPr>
      <w:r w:rsidRPr="00376034">
        <w:rPr>
          <w:b/>
          <w:sz w:val="32"/>
          <w:szCs w:val="32"/>
        </w:rPr>
        <w:t>региональной энергетической комиссии Кемеровской области</w:t>
      </w:r>
    </w:p>
    <w:p w14:paraId="5B47FD0F" w14:textId="77777777" w:rsidR="00376034" w:rsidRPr="00376034" w:rsidRDefault="00376034" w:rsidP="00376034">
      <w:pPr>
        <w:rPr>
          <w:szCs w:val="20"/>
        </w:rPr>
      </w:pPr>
    </w:p>
    <w:p w14:paraId="73C417F1" w14:textId="77777777" w:rsidR="00376034" w:rsidRPr="00376034" w:rsidRDefault="00376034" w:rsidP="00376034">
      <w:pPr>
        <w:keepNext/>
        <w:jc w:val="center"/>
        <w:outlineLvl w:val="0"/>
        <w:rPr>
          <w:sz w:val="27"/>
          <w:szCs w:val="27"/>
        </w:rPr>
      </w:pPr>
      <w:r w:rsidRPr="00376034">
        <w:rPr>
          <w:sz w:val="27"/>
          <w:szCs w:val="27"/>
        </w:rPr>
        <w:t xml:space="preserve">по материалам, представленным МУП ЖКУ «Белогорск» </w:t>
      </w:r>
      <w:proofErr w:type="spellStart"/>
      <w:r w:rsidRPr="00376034">
        <w:rPr>
          <w:sz w:val="27"/>
          <w:szCs w:val="27"/>
        </w:rPr>
        <w:t>пгт</w:t>
      </w:r>
      <w:proofErr w:type="spellEnd"/>
      <w:r w:rsidRPr="00376034">
        <w:rPr>
          <w:sz w:val="27"/>
          <w:szCs w:val="27"/>
        </w:rPr>
        <w:t>. Белогорск, для утверждения нормативов технологических потерь при передаче тепловой энергии по тепловым сетям МУП ЖКУ «Белогорск» на 2020 год</w:t>
      </w:r>
    </w:p>
    <w:p w14:paraId="485F7EA4" w14:textId="77777777" w:rsidR="00376034" w:rsidRPr="00376034" w:rsidRDefault="00376034" w:rsidP="00376034">
      <w:pPr>
        <w:jc w:val="both"/>
        <w:rPr>
          <w:sz w:val="25"/>
          <w:szCs w:val="25"/>
        </w:rPr>
      </w:pPr>
    </w:p>
    <w:p w14:paraId="128A43AE" w14:textId="77777777" w:rsidR="00376034" w:rsidRPr="00376034" w:rsidRDefault="00376034" w:rsidP="00376034">
      <w:pPr>
        <w:ind w:firstLine="567"/>
        <w:jc w:val="both"/>
        <w:rPr>
          <w:sz w:val="27"/>
          <w:szCs w:val="27"/>
        </w:rPr>
      </w:pPr>
      <w:r w:rsidRPr="00376034">
        <w:rPr>
          <w:sz w:val="27"/>
          <w:szCs w:val="27"/>
        </w:rPr>
        <w:t xml:space="preserve">В региональную энергетическую комиссию Кемеровской области обратилось МУП ЖКУ «Белогорск» (далее – </w:t>
      </w:r>
      <w:proofErr w:type="gramStart"/>
      <w:r w:rsidRPr="00376034">
        <w:rPr>
          <w:sz w:val="27"/>
          <w:szCs w:val="27"/>
        </w:rPr>
        <w:t>Предприятие)  с</w:t>
      </w:r>
      <w:proofErr w:type="gramEnd"/>
      <w:r w:rsidRPr="00376034">
        <w:rPr>
          <w:sz w:val="27"/>
          <w:szCs w:val="27"/>
        </w:rPr>
        <w:t xml:space="preserve"> заявкой на утверждение нормативов технологических потерь при передаче тепловой энергии.</w:t>
      </w:r>
    </w:p>
    <w:p w14:paraId="5D53257A" w14:textId="77777777" w:rsidR="00376034" w:rsidRPr="00376034" w:rsidRDefault="00376034" w:rsidP="00376034">
      <w:pPr>
        <w:ind w:firstLine="567"/>
        <w:jc w:val="both"/>
        <w:rPr>
          <w:sz w:val="27"/>
          <w:szCs w:val="27"/>
        </w:rPr>
      </w:pPr>
    </w:p>
    <w:p w14:paraId="59D1AD28" w14:textId="77777777" w:rsidR="00376034" w:rsidRPr="00376034" w:rsidRDefault="00376034" w:rsidP="00376034">
      <w:pPr>
        <w:ind w:firstLine="567"/>
        <w:jc w:val="both"/>
        <w:rPr>
          <w:sz w:val="27"/>
          <w:szCs w:val="27"/>
        </w:rPr>
      </w:pPr>
      <w:r w:rsidRPr="00376034">
        <w:rPr>
          <w:sz w:val="27"/>
          <w:szCs w:val="27"/>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5BECD0B0" w14:textId="77777777" w:rsidR="00376034" w:rsidRPr="00376034" w:rsidRDefault="00376034" w:rsidP="00376034">
      <w:pPr>
        <w:ind w:firstLine="567"/>
        <w:jc w:val="both"/>
        <w:rPr>
          <w:sz w:val="27"/>
          <w:szCs w:val="27"/>
        </w:rPr>
      </w:pPr>
      <w:r w:rsidRPr="00376034">
        <w:rPr>
          <w:sz w:val="27"/>
          <w:szCs w:val="27"/>
        </w:rPr>
        <w:t>- копия Устава (для организаций);</w:t>
      </w:r>
    </w:p>
    <w:p w14:paraId="270EE521" w14:textId="77777777" w:rsidR="00376034" w:rsidRPr="00376034" w:rsidRDefault="00376034" w:rsidP="00376034">
      <w:pPr>
        <w:ind w:firstLine="567"/>
        <w:jc w:val="both"/>
        <w:rPr>
          <w:sz w:val="27"/>
          <w:szCs w:val="27"/>
        </w:rPr>
      </w:pPr>
      <w:r w:rsidRPr="00376034">
        <w:rPr>
          <w:sz w:val="27"/>
          <w:szCs w:val="27"/>
        </w:rPr>
        <w:t>- копия свидетельства о государственной регистрации;</w:t>
      </w:r>
    </w:p>
    <w:p w14:paraId="0178D9C4" w14:textId="77777777" w:rsidR="00376034" w:rsidRPr="00376034" w:rsidRDefault="00376034" w:rsidP="00376034">
      <w:pPr>
        <w:ind w:firstLine="567"/>
        <w:jc w:val="both"/>
        <w:rPr>
          <w:sz w:val="27"/>
          <w:szCs w:val="27"/>
        </w:rPr>
      </w:pPr>
      <w:r w:rsidRPr="00376034">
        <w:rPr>
          <w:sz w:val="27"/>
          <w:szCs w:val="27"/>
        </w:rPr>
        <w:t>- копия свидетельства о постановке на учет в налоговом органе;</w:t>
      </w:r>
    </w:p>
    <w:p w14:paraId="1446DF37" w14:textId="77777777" w:rsidR="00376034" w:rsidRPr="00376034" w:rsidRDefault="00376034" w:rsidP="00376034">
      <w:pPr>
        <w:ind w:firstLine="567"/>
        <w:jc w:val="both"/>
        <w:rPr>
          <w:sz w:val="27"/>
          <w:szCs w:val="27"/>
        </w:rPr>
      </w:pPr>
      <w:r w:rsidRPr="00376034">
        <w:rPr>
          <w:sz w:val="27"/>
          <w:szCs w:val="27"/>
        </w:rPr>
        <w:t>- температурный график работы котлов;</w:t>
      </w:r>
    </w:p>
    <w:p w14:paraId="7DEDFE7F" w14:textId="77777777" w:rsidR="00376034" w:rsidRPr="00376034" w:rsidRDefault="00376034" w:rsidP="00376034">
      <w:pPr>
        <w:ind w:firstLine="567"/>
        <w:jc w:val="both"/>
        <w:rPr>
          <w:sz w:val="27"/>
          <w:szCs w:val="27"/>
        </w:rPr>
      </w:pPr>
      <w:r w:rsidRPr="00376034">
        <w:rPr>
          <w:sz w:val="27"/>
          <w:szCs w:val="27"/>
        </w:rPr>
        <w:t>- сведения о климатических факторах, влияющих на работу тепловых сетей;</w:t>
      </w:r>
    </w:p>
    <w:p w14:paraId="2E493859" w14:textId="77777777" w:rsidR="00376034" w:rsidRPr="00376034" w:rsidRDefault="00376034" w:rsidP="00376034">
      <w:pPr>
        <w:ind w:firstLine="567"/>
        <w:jc w:val="both"/>
        <w:rPr>
          <w:sz w:val="27"/>
          <w:szCs w:val="27"/>
        </w:rPr>
      </w:pPr>
      <w:r w:rsidRPr="00376034">
        <w:rPr>
          <w:sz w:val="27"/>
          <w:szCs w:val="27"/>
        </w:rPr>
        <w:t>- данные о теплотрассах;</w:t>
      </w:r>
    </w:p>
    <w:p w14:paraId="4A038746" w14:textId="77777777" w:rsidR="00376034" w:rsidRPr="00376034" w:rsidRDefault="00376034" w:rsidP="00376034">
      <w:pPr>
        <w:ind w:firstLine="567"/>
        <w:jc w:val="both"/>
        <w:rPr>
          <w:sz w:val="27"/>
          <w:szCs w:val="27"/>
        </w:rPr>
      </w:pPr>
      <w:r w:rsidRPr="00376034">
        <w:rPr>
          <w:sz w:val="27"/>
          <w:szCs w:val="27"/>
        </w:rPr>
        <w:t>- структура отпуска тепловой энергии на 2020 г.;</w:t>
      </w:r>
    </w:p>
    <w:p w14:paraId="04695336" w14:textId="77777777" w:rsidR="00376034" w:rsidRPr="00376034" w:rsidRDefault="00376034" w:rsidP="00376034">
      <w:pPr>
        <w:ind w:firstLine="567"/>
        <w:jc w:val="both"/>
        <w:rPr>
          <w:b/>
          <w:sz w:val="27"/>
          <w:szCs w:val="27"/>
        </w:rPr>
      </w:pPr>
      <w:r w:rsidRPr="00376034">
        <w:rPr>
          <w:sz w:val="27"/>
          <w:szCs w:val="27"/>
        </w:rPr>
        <w:t>- расчет нормативных эксплуатационных технологических затрат и потерь теплоносителей;</w:t>
      </w:r>
    </w:p>
    <w:p w14:paraId="57A9FCBB" w14:textId="77777777" w:rsidR="00376034" w:rsidRPr="00376034" w:rsidRDefault="00376034" w:rsidP="00376034">
      <w:pPr>
        <w:ind w:firstLine="567"/>
        <w:jc w:val="both"/>
        <w:rPr>
          <w:sz w:val="27"/>
          <w:szCs w:val="27"/>
        </w:rPr>
      </w:pPr>
      <w:r w:rsidRPr="00376034">
        <w:rPr>
          <w:sz w:val="27"/>
          <w:szCs w:val="27"/>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2F518207" w14:textId="6BC0E3A7" w:rsidR="00376034" w:rsidRPr="00376034" w:rsidRDefault="00376034" w:rsidP="00376034">
      <w:pPr>
        <w:ind w:firstLine="567"/>
        <w:jc w:val="both"/>
        <w:rPr>
          <w:sz w:val="27"/>
          <w:szCs w:val="27"/>
        </w:rPr>
      </w:pPr>
      <w:r w:rsidRPr="00376034">
        <w:rPr>
          <w:sz w:val="27"/>
          <w:szCs w:val="27"/>
        </w:rPr>
        <w:t>- заключение экспертизы материалов, обосновывающих значение нормативов технологических потерь при передаче тепловой энергии.</w:t>
      </w:r>
    </w:p>
    <w:p w14:paraId="64F61631" w14:textId="77777777" w:rsidR="00376034" w:rsidRPr="00376034" w:rsidRDefault="00376034" w:rsidP="00376034">
      <w:pPr>
        <w:ind w:firstLine="567"/>
        <w:jc w:val="both"/>
        <w:rPr>
          <w:sz w:val="27"/>
          <w:szCs w:val="27"/>
        </w:rPr>
      </w:pPr>
      <w:bookmarkStart w:id="10" w:name="_Hlk24012120"/>
      <w:r w:rsidRPr="00376034">
        <w:rPr>
          <w:sz w:val="27"/>
          <w:szCs w:val="27"/>
        </w:rPr>
        <w:t>Предприятие обслуживает тепловые сети протяженностью 13550 м в однотрубном исчислении.</w:t>
      </w:r>
    </w:p>
    <w:p w14:paraId="4FBE32DC" w14:textId="77777777" w:rsidR="00376034" w:rsidRPr="00376034" w:rsidRDefault="00376034" w:rsidP="00376034">
      <w:pPr>
        <w:ind w:firstLine="567"/>
        <w:jc w:val="both"/>
        <w:rPr>
          <w:sz w:val="27"/>
          <w:szCs w:val="27"/>
        </w:rPr>
      </w:pPr>
      <w:r w:rsidRPr="00376034">
        <w:rPr>
          <w:sz w:val="27"/>
          <w:szCs w:val="27"/>
        </w:rPr>
        <w:t>Сети работают в течение всего года (8400 ч.), за исключением 15 суток в летний период для проведения профилактических (плановых) ремонтов.</w:t>
      </w:r>
    </w:p>
    <w:p w14:paraId="4EB212B0" w14:textId="77777777" w:rsidR="00376034" w:rsidRPr="00376034" w:rsidRDefault="00376034" w:rsidP="00376034">
      <w:pPr>
        <w:ind w:firstLine="567"/>
        <w:jc w:val="both"/>
        <w:rPr>
          <w:sz w:val="27"/>
          <w:szCs w:val="27"/>
        </w:rPr>
      </w:pPr>
      <w:r w:rsidRPr="00376034">
        <w:rPr>
          <w:sz w:val="28"/>
          <w:szCs w:val="28"/>
        </w:rPr>
        <w:t>Утвержденный температурный график котельных 95/70°.</w:t>
      </w:r>
    </w:p>
    <w:bookmarkEnd w:id="10"/>
    <w:p w14:paraId="2083D1F1" w14:textId="77777777" w:rsidR="00376034" w:rsidRPr="00376034" w:rsidRDefault="00376034" w:rsidP="00376034">
      <w:pPr>
        <w:ind w:firstLine="567"/>
        <w:jc w:val="both"/>
        <w:rPr>
          <w:sz w:val="27"/>
          <w:szCs w:val="27"/>
        </w:rPr>
      </w:pPr>
      <w:r w:rsidRPr="00376034">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7C19C285" w14:textId="77777777" w:rsidR="00376034" w:rsidRPr="00376034" w:rsidRDefault="00376034" w:rsidP="00376034">
      <w:pPr>
        <w:ind w:firstLine="567"/>
        <w:jc w:val="both"/>
        <w:rPr>
          <w:sz w:val="27"/>
          <w:szCs w:val="27"/>
        </w:rPr>
      </w:pPr>
      <w:r w:rsidRPr="00376034">
        <w:rPr>
          <w:sz w:val="27"/>
          <w:szCs w:val="27"/>
        </w:rPr>
        <w:t>В таблице 1 представлена динамика основных показателей технологических потерь при передаче тепловой энергии.</w:t>
      </w:r>
    </w:p>
    <w:p w14:paraId="03485C76" w14:textId="77777777" w:rsidR="00376034" w:rsidRPr="00376034" w:rsidRDefault="00376034" w:rsidP="00376034">
      <w:pPr>
        <w:ind w:firstLine="567"/>
        <w:jc w:val="both"/>
        <w:rPr>
          <w:sz w:val="27"/>
          <w:szCs w:val="27"/>
        </w:rPr>
        <w:sectPr w:rsidR="00376034" w:rsidRPr="00376034" w:rsidSect="00C61540">
          <w:pgSz w:w="11906" w:h="16838"/>
          <w:pgMar w:top="426" w:right="566" w:bottom="284" w:left="1134" w:header="720" w:footer="720" w:gutter="0"/>
          <w:cols w:space="720"/>
        </w:sectPr>
      </w:pPr>
    </w:p>
    <w:p w14:paraId="0A0FBCF7" w14:textId="77777777" w:rsidR="00376034" w:rsidRPr="00376034" w:rsidRDefault="00376034" w:rsidP="00376034">
      <w:pPr>
        <w:jc w:val="right"/>
        <w:rPr>
          <w:b/>
          <w:sz w:val="22"/>
          <w:szCs w:val="22"/>
        </w:rPr>
      </w:pPr>
    </w:p>
    <w:p w14:paraId="18D0F5A6" w14:textId="77777777" w:rsidR="00376034" w:rsidRPr="00376034" w:rsidRDefault="00376034" w:rsidP="00376034">
      <w:pPr>
        <w:jc w:val="right"/>
        <w:rPr>
          <w:b/>
          <w:sz w:val="22"/>
          <w:szCs w:val="22"/>
        </w:rPr>
      </w:pPr>
      <w:r w:rsidRPr="00376034">
        <w:rPr>
          <w:b/>
          <w:sz w:val="22"/>
          <w:szCs w:val="22"/>
        </w:rPr>
        <w:t>Таблица 1</w:t>
      </w:r>
    </w:p>
    <w:p w14:paraId="236CA854" w14:textId="77777777" w:rsidR="00376034" w:rsidRPr="00376034" w:rsidRDefault="00376034" w:rsidP="00376034">
      <w:pPr>
        <w:jc w:val="center"/>
        <w:rPr>
          <w:b/>
          <w:sz w:val="22"/>
          <w:szCs w:val="22"/>
        </w:rPr>
      </w:pPr>
      <w:r w:rsidRPr="00376034">
        <w:rPr>
          <w:b/>
          <w:sz w:val="22"/>
          <w:szCs w:val="22"/>
        </w:rPr>
        <w:t>ДИНАМИКА ОСНОВНЫХ ПОКАЗАТЕЛЕЙ</w:t>
      </w:r>
    </w:p>
    <w:tbl>
      <w:tblPr>
        <w:tblW w:w="9922" w:type="dxa"/>
        <w:jc w:val="center"/>
        <w:tblLook w:val="04A0" w:firstRow="1" w:lastRow="0" w:firstColumn="1" w:lastColumn="0" w:noHBand="0" w:noVBand="1"/>
      </w:tblPr>
      <w:tblGrid>
        <w:gridCol w:w="970"/>
        <w:gridCol w:w="3048"/>
        <w:gridCol w:w="1476"/>
        <w:gridCol w:w="1476"/>
        <w:gridCol w:w="1476"/>
        <w:gridCol w:w="1476"/>
      </w:tblGrid>
      <w:tr w:rsidR="00376034" w:rsidRPr="00376034" w14:paraId="3227A7FC" w14:textId="77777777" w:rsidTr="00376034">
        <w:trPr>
          <w:trHeight w:val="20"/>
          <w:jc w:val="center"/>
        </w:trPr>
        <w:tc>
          <w:tcPr>
            <w:tcW w:w="97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1A82709A" w14:textId="77777777" w:rsidR="00376034" w:rsidRPr="00376034" w:rsidRDefault="00376034" w:rsidP="00376034">
            <w:pPr>
              <w:jc w:val="center"/>
              <w:rPr>
                <w:b/>
                <w:bCs/>
                <w:szCs w:val="20"/>
              </w:rPr>
            </w:pPr>
            <w:r w:rsidRPr="00376034">
              <w:rPr>
                <w:b/>
                <w:bCs/>
                <w:szCs w:val="20"/>
              </w:rPr>
              <w:t xml:space="preserve">№№ </w:t>
            </w:r>
            <w:proofErr w:type="spellStart"/>
            <w:r w:rsidRPr="00376034">
              <w:rPr>
                <w:b/>
                <w:bCs/>
                <w:szCs w:val="20"/>
              </w:rPr>
              <w:t>пп</w:t>
            </w:r>
            <w:proofErr w:type="spellEnd"/>
            <w:r w:rsidRPr="00376034">
              <w:rPr>
                <w:b/>
                <w:bCs/>
                <w:szCs w:val="20"/>
              </w:rPr>
              <w:t>.</w:t>
            </w:r>
          </w:p>
        </w:tc>
        <w:tc>
          <w:tcPr>
            <w:tcW w:w="304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19268A1E" w14:textId="77777777" w:rsidR="00376034" w:rsidRPr="00376034" w:rsidRDefault="00376034" w:rsidP="00376034">
            <w:pPr>
              <w:jc w:val="center"/>
              <w:rPr>
                <w:b/>
                <w:bCs/>
                <w:szCs w:val="20"/>
              </w:rPr>
            </w:pPr>
            <w:r w:rsidRPr="00376034">
              <w:rPr>
                <w:b/>
                <w:bCs/>
                <w:szCs w:val="20"/>
              </w:rPr>
              <w:t>Показатели</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14:paraId="768D6BA3" w14:textId="77777777" w:rsidR="00376034" w:rsidRPr="00376034" w:rsidRDefault="00376034" w:rsidP="00376034">
            <w:pPr>
              <w:jc w:val="center"/>
              <w:rPr>
                <w:b/>
                <w:bCs/>
                <w:szCs w:val="20"/>
              </w:rPr>
            </w:pPr>
            <w:r w:rsidRPr="00376034">
              <w:rPr>
                <w:b/>
                <w:bCs/>
                <w:szCs w:val="20"/>
              </w:rPr>
              <w:t>2017 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14:paraId="2A674065" w14:textId="77777777" w:rsidR="00376034" w:rsidRPr="00376034" w:rsidRDefault="00376034" w:rsidP="00376034">
            <w:pPr>
              <w:jc w:val="center"/>
              <w:rPr>
                <w:b/>
                <w:bCs/>
                <w:szCs w:val="20"/>
              </w:rPr>
            </w:pPr>
            <w:r w:rsidRPr="00376034">
              <w:rPr>
                <w:b/>
                <w:bCs/>
                <w:szCs w:val="20"/>
              </w:rPr>
              <w:t>2018 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14:paraId="561E1B69" w14:textId="77777777" w:rsidR="00376034" w:rsidRPr="00376034" w:rsidRDefault="00376034" w:rsidP="00376034">
            <w:pPr>
              <w:jc w:val="center"/>
              <w:rPr>
                <w:b/>
                <w:bCs/>
                <w:szCs w:val="20"/>
              </w:rPr>
            </w:pPr>
            <w:r w:rsidRPr="00376034">
              <w:rPr>
                <w:b/>
                <w:bCs/>
                <w:szCs w:val="20"/>
              </w:rPr>
              <w:t>2019 г.</w:t>
            </w:r>
          </w:p>
        </w:tc>
        <w:tc>
          <w:tcPr>
            <w:tcW w:w="1476" w:type="dxa"/>
            <w:tcBorders>
              <w:top w:val="single" w:sz="8" w:space="0" w:color="auto"/>
              <w:left w:val="nil"/>
              <w:bottom w:val="single" w:sz="8" w:space="0" w:color="auto"/>
              <w:right w:val="single" w:sz="8" w:space="0" w:color="auto"/>
            </w:tcBorders>
            <w:shd w:val="clear" w:color="auto" w:fill="auto"/>
            <w:vAlign w:val="bottom"/>
            <w:hideMark/>
          </w:tcPr>
          <w:p w14:paraId="5C0E783D" w14:textId="77777777" w:rsidR="00376034" w:rsidRPr="00376034" w:rsidRDefault="00376034" w:rsidP="00376034">
            <w:pPr>
              <w:jc w:val="center"/>
              <w:rPr>
                <w:b/>
                <w:bCs/>
                <w:szCs w:val="20"/>
              </w:rPr>
            </w:pPr>
            <w:r w:rsidRPr="00376034">
              <w:rPr>
                <w:b/>
                <w:bCs/>
                <w:szCs w:val="20"/>
              </w:rPr>
              <w:t>2020 г.</w:t>
            </w:r>
          </w:p>
        </w:tc>
      </w:tr>
      <w:tr w:rsidR="00376034" w:rsidRPr="00376034" w14:paraId="7B74E2B5" w14:textId="77777777" w:rsidTr="00376034">
        <w:trPr>
          <w:trHeight w:val="75"/>
          <w:jc w:val="center"/>
        </w:trPr>
        <w:tc>
          <w:tcPr>
            <w:tcW w:w="970" w:type="dxa"/>
            <w:vMerge/>
            <w:tcBorders>
              <w:top w:val="single" w:sz="8" w:space="0" w:color="auto"/>
              <w:left w:val="single" w:sz="8" w:space="0" w:color="auto"/>
              <w:bottom w:val="single" w:sz="8" w:space="0" w:color="000000"/>
              <w:right w:val="single" w:sz="8" w:space="0" w:color="auto"/>
            </w:tcBorders>
            <w:vAlign w:val="center"/>
            <w:hideMark/>
          </w:tcPr>
          <w:p w14:paraId="366430A2" w14:textId="77777777" w:rsidR="00376034" w:rsidRPr="00376034" w:rsidRDefault="00376034" w:rsidP="00376034">
            <w:pPr>
              <w:rPr>
                <w:b/>
                <w:bCs/>
                <w:szCs w:val="20"/>
              </w:rPr>
            </w:pPr>
          </w:p>
        </w:tc>
        <w:tc>
          <w:tcPr>
            <w:tcW w:w="3048" w:type="dxa"/>
            <w:vMerge/>
            <w:tcBorders>
              <w:top w:val="single" w:sz="8" w:space="0" w:color="auto"/>
              <w:left w:val="single" w:sz="8" w:space="0" w:color="auto"/>
              <w:bottom w:val="single" w:sz="8" w:space="0" w:color="000000"/>
              <w:right w:val="single" w:sz="8" w:space="0" w:color="auto"/>
            </w:tcBorders>
            <w:vAlign w:val="center"/>
            <w:hideMark/>
          </w:tcPr>
          <w:p w14:paraId="3CAA98A2" w14:textId="77777777" w:rsidR="00376034" w:rsidRPr="00376034" w:rsidRDefault="00376034" w:rsidP="00376034">
            <w:pPr>
              <w:rPr>
                <w:b/>
                <w:bCs/>
                <w:szCs w:val="20"/>
              </w:rPr>
            </w:pPr>
          </w:p>
        </w:tc>
        <w:tc>
          <w:tcPr>
            <w:tcW w:w="1476" w:type="dxa"/>
            <w:tcBorders>
              <w:top w:val="nil"/>
              <w:left w:val="nil"/>
              <w:bottom w:val="single" w:sz="8" w:space="0" w:color="auto"/>
              <w:right w:val="single" w:sz="8" w:space="0" w:color="auto"/>
            </w:tcBorders>
            <w:shd w:val="clear" w:color="auto" w:fill="auto"/>
            <w:hideMark/>
          </w:tcPr>
          <w:p w14:paraId="77AE5A43" w14:textId="77777777" w:rsidR="00376034" w:rsidRPr="00376034" w:rsidRDefault="00376034" w:rsidP="00376034">
            <w:pPr>
              <w:jc w:val="center"/>
              <w:rPr>
                <w:szCs w:val="20"/>
              </w:rPr>
            </w:pPr>
            <w:r w:rsidRPr="00376034">
              <w:rPr>
                <w:b/>
                <w:bCs/>
                <w:szCs w:val="20"/>
              </w:rPr>
              <w:t>план</w:t>
            </w:r>
          </w:p>
        </w:tc>
        <w:tc>
          <w:tcPr>
            <w:tcW w:w="1476" w:type="dxa"/>
            <w:tcBorders>
              <w:top w:val="nil"/>
              <w:left w:val="nil"/>
              <w:bottom w:val="single" w:sz="8" w:space="0" w:color="auto"/>
              <w:right w:val="single" w:sz="8" w:space="0" w:color="auto"/>
            </w:tcBorders>
            <w:shd w:val="clear" w:color="auto" w:fill="auto"/>
            <w:hideMark/>
          </w:tcPr>
          <w:p w14:paraId="76C9AD41" w14:textId="77777777" w:rsidR="00376034" w:rsidRPr="00376034" w:rsidRDefault="00376034" w:rsidP="00376034">
            <w:pPr>
              <w:jc w:val="center"/>
              <w:rPr>
                <w:szCs w:val="20"/>
              </w:rPr>
            </w:pPr>
            <w:r w:rsidRPr="00376034">
              <w:rPr>
                <w:b/>
                <w:bCs/>
                <w:szCs w:val="20"/>
              </w:rPr>
              <w:t>план</w:t>
            </w:r>
          </w:p>
        </w:tc>
        <w:tc>
          <w:tcPr>
            <w:tcW w:w="1476" w:type="dxa"/>
            <w:tcBorders>
              <w:top w:val="nil"/>
              <w:left w:val="nil"/>
              <w:bottom w:val="single" w:sz="8" w:space="0" w:color="auto"/>
              <w:right w:val="single" w:sz="8" w:space="0" w:color="auto"/>
            </w:tcBorders>
            <w:shd w:val="clear" w:color="auto" w:fill="auto"/>
            <w:vAlign w:val="bottom"/>
            <w:hideMark/>
          </w:tcPr>
          <w:p w14:paraId="32088CA0" w14:textId="77777777" w:rsidR="00376034" w:rsidRPr="00376034" w:rsidRDefault="00376034" w:rsidP="00376034">
            <w:pPr>
              <w:jc w:val="center"/>
              <w:rPr>
                <w:b/>
                <w:bCs/>
                <w:szCs w:val="20"/>
              </w:rPr>
            </w:pPr>
            <w:r w:rsidRPr="00376034">
              <w:rPr>
                <w:b/>
                <w:bCs/>
                <w:szCs w:val="20"/>
              </w:rPr>
              <w:t>план</w:t>
            </w:r>
          </w:p>
        </w:tc>
        <w:tc>
          <w:tcPr>
            <w:tcW w:w="1476" w:type="dxa"/>
            <w:tcBorders>
              <w:top w:val="nil"/>
              <w:left w:val="nil"/>
              <w:bottom w:val="single" w:sz="8" w:space="0" w:color="auto"/>
              <w:right w:val="single" w:sz="8" w:space="0" w:color="auto"/>
            </w:tcBorders>
            <w:shd w:val="clear" w:color="auto" w:fill="auto"/>
            <w:vAlign w:val="bottom"/>
            <w:hideMark/>
          </w:tcPr>
          <w:p w14:paraId="0D07B344" w14:textId="77777777" w:rsidR="00376034" w:rsidRPr="00376034" w:rsidRDefault="00376034" w:rsidP="00376034">
            <w:pPr>
              <w:jc w:val="center"/>
              <w:rPr>
                <w:b/>
                <w:bCs/>
                <w:szCs w:val="20"/>
              </w:rPr>
            </w:pPr>
            <w:r w:rsidRPr="00376034">
              <w:rPr>
                <w:b/>
                <w:bCs/>
                <w:szCs w:val="20"/>
              </w:rPr>
              <w:t>расчет</w:t>
            </w:r>
          </w:p>
        </w:tc>
      </w:tr>
      <w:tr w:rsidR="00376034" w:rsidRPr="00376034" w14:paraId="216F3C75" w14:textId="77777777" w:rsidTr="00376034">
        <w:trPr>
          <w:trHeight w:val="20"/>
          <w:jc w:val="center"/>
        </w:trPr>
        <w:tc>
          <w:tcPr>
            <w:tcW w:w="970" w:type="dxa"/>
            <w:tcBorders>
              <w:top w:val="nil"/>
              <w:left w:val="single" w:sz="8" w:space="0" w:color="auto"/>
              <w:bottom w:val="single" w:sz="8" w:space="0" w:color="auto"/>
              <w:right w:val="single" w:sz="8" w:space="0" w:color="auto"/>
            </w:tcBorders>
            <w:shd w:val="clear" w:color="auto" w:fill="auto"/>
            <w:vAlign w:val="bottom"/>
            <w:hideMark/>
          </w:tcPr>
          <w:p w14:paraId="4E2A43FF" w14:textId="77777777" w:rsidR="00376034" w:rsidRPr="00376034" w:rsidRDefault="00376034" w:rsidP="00376034">
            <w:pPr>
              <w:jc w:val="center"/>
              <w:rPr>
                <w:szCs w:val="20"/>
              </w:rPr>
            </w:pPr>
            <w:r w:rsidRPr="00376034">
              <w:rPr>
                <w:szCs w:val="20"/>
              </w:rPr>
              <w:t>1</w:t>
            </w:r>
          </w:p>
        </w:tc>
        <w:tc>
          <w:tcPr>
            <w:tcW w:w="8952" w:type="dxa"/>
            <w:gridSpan w:val="5"/>
            <w:tcBorders>
              <w:top w:val="single" w:sz="8" w:space="0" w:color="auto"/>
              <w:left w:val="nil"/>
              <w:bottom w:val="single" w:sz="8" w:space="0" w:color="auto"/>
              <w:right w:val="single" w:sz="8" w:space="0" w:color="000000"/>
            </w:tcBorders>
            <w:shd w:val="clear" w:color="auto" w:fill="auto"/>
            <w:vAlign w:val="bottom"/>
            <w:hideMark/>
          </w:tcPr>
          <w:p w14:paraId="467F6C6C" w14:textId="77777777" w:rsidR="00376034" w:rsidRPr="00376034" w:rsidRDefault="00376034" w:rsidP="00376034">
            <w:pPr>
              <w:jc w:val="center"/>
              <w:rPr>
                <w:b/>
                <w:bCs/>
                <w:szCs w:val="20"/>
              </w:rPr>
            </w:pPr>
            <w:r w:rsidRPr="00376034">
              <w:rPr>
                <w:b/>
                <w:bCs/>
                <w:szCs w:val="20"/>
              </w:rPr>
              <w:t>т е п л о н о с и т е л ь</w:t>
            </w:r>
          </w:p>
        </w:tc>
      </w:tr>
      <w:tr w:rsidR="00376034" w:rsidRPr="00376034" w14:paraId="2A9598C7" w14:textId="77777777" w:rsidTr="00376034">
        <w:trPr>
          <w:trHeight w:val="339"/>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436F2A72"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1ABC3E5E" w14:textId="77777777" w:rsidR="00376034" w:rsidRPr="00376034" w:rsidRDefault="00376034" w:rsidP="00376034">
            <w:pPr>
              <w:rPr>
                <w:szCs w:val="20"/>
              </w:rPr>
            </w:pPr>
            <w:r w:rsidRPr="00376034">
              <w:rPr>
                <w:szCs w:val="20"/>
              </w:rPr>
              <w:t>потери и затраты теплоносителя, т(м</w:t>
            </w:r>
            <w:r w:rsidRPr="00376034">
              <w:rPr>
                <w:szCs w:val="20"/>
                <w:vertAlign w:val="superscript"/>
              </w:rPr>
              <w:t>3</w:t>
            </w:r>
            <w:r w:rsidRPr="00376034">
              <w:rPr>
                <w:szCs w:val="20"/>
              </w:rPr>
              <w:t>):</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14:paraId="42B165A7" w14:textId="77777777" w:rsidR="00376034" w:rsidRPr="00376034" w:rsidRDefault="00376034" w:rsidP="00376034">
            <w:pPr>
              <w:jc w:val="center"/>
              <w:rPr>
                <w:szCs w:val="20"/>
              </w:rPr>
            </w:pPr>
            <w:r w:rsidRPr="00376034">
              <w:rPr>
                <w:szCs w:val="20"/>
              </w:rPr>
              <w:t> </w:t>
            </w:r>
          </w:p>
        </w:tc>
      </w:tr>
      <w:tr w:rsidR="00376034" w:rsidRPr="00376034" w14:paraId="040CC0C4"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4812CD5B"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145CE557"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4AD706CF"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62D02A0"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7CA7C4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E0EACED" w14:textId="77777777" w:rsidR="00376034" w:rsidRPr="00376034" w:rsidRDefault="00376034" w:rsidP="00376034">
            <w:pPr>
              <w:jc w:val="center"/>
              <w:rPr>
                <w:szCs w:val="20"/>
              </w:rPr>
            </w:pPr>
            <w:r w:rsidRPr="00376034">
              <w:rPr>
                <w:szCs w:val="20"/>
              </w:rPr>
              <w:t> </w:t>
            </w:r>
          </w:p>
        </w:tc>
      </w:tr>
      <w:tr w:rsidR="00376034" w:rsidRPr="00376034" w14:paraId="12063B74"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784BC94F"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0E76DF0D"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0157B93D"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1D69FF8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67C9186"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3E7787D" w14:textId="77777777" w:rsidR="00376034" w:rsidRPr="00376034" w:rsidRDefault="00376034" w:rsidP="00376034">
            <w:pPr>
              <w:jc w:val="center"/>
              <w:rPr>
                <w:szCs w:val="20"/>
              </w:rPr>
            </w:pPr>
            <w:r w:rsidRPr="00376034">
              <w:rPr>
                <w:szCs w:val="20"/>
              </w:rPr>
              <w:t> </w:t>
            </w:r>
          </w:p>
        </w:tc>
      </w:tr>
      <w:tr w:rsidR="00376034" w:rsidRPr="00376034" w14:paraId="252244D1" w14:textId="77777777" w:rsidTr="00376034">
        <w:trPr>
          <w:trHeight w:val="75"/>
          <w:jc w:val="center"/>
        </w:trPr>
        <w:tc>
          <w:tcPr>
            <w:tcW w:w="970" w:type="dxa"/>
            <w:vMerge/>
            <w:tcBorders>
              <w:top w:val="nil"/>
              <w:left w:val="single" w:sz="8" w:space="0" w:color="auto"/>
              <w:bottom w:val="single" w:sz="8" w:space="0" w:color="000000"/>
              <w:right w:val="single" w:sz="8" w:space="0" w:color="auto"/>
            </w:tcBorders>
            <w:vAlign w:val="center"/>
            <w:hideMark/>
          </w:tcPr>
          <w:p w14:paraId="14237988"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2FFA0636"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hideMark/>
          </w:tcPr>
          <w:p w14:paraId="25CD1B1D" w14:textId="77777777" w:rsidR="00376034" w:rsidRPr="00376034" w:rsidRDefault="00376034" w:rsidP="00376034">
            <w:pPr>
              <w:jc w:val="center"/>
              <w:rPr>
                <w:szCs w:val="20"/>
              </w:rPr>
            </w:pPr>
            <w:r w:rsidRPr="00376034">
              <w:rPr>
                <w:szCs w:val="20"/>
              </w:rPr>
              <w:t>8106,66</w:t>
            </w:r>
          </w:p>
        </w:tc>
        <w:tc>
          <w:tcPr>
            <w:tcW w:w="1476" w:type="dxa"/>
            <w:tcBorders>
              <w:top w:val="nil"/>
              <w:left w:val="nil"/>
              <w:bottom w:val="single" w:sz="8" w:space="0" w:color="auto"/>
              <w:right w:val="single" w:sz="8" w:space="0" w:color="auto"/>
            </w:tcBorders>
            <w:shd w:val="clear" w:color="auto" w:fill="auto"/>
            <w:vAlign w:val="bottom"/>
          </w:tcPr>
          <w:p w14:paraId="4895E4AD" w14:textId="77777777" w:rsidR="00376034" w:rsidRPr="00376034" w:rsidRDefault="00376034" w:rsidP="00376034">
            <w:pPr>
              <w:jc w:val="center"/>
              <w:rPr>
                <w:szCs w:val="20"/>
              </w:rPr>
            </w:pPr>
            <w:r w:rsidRPr="00376034">
              <w:rPr>
                <w:szCs w:val="20"/>
              </w:rPr>
              <w:t>7832,8</w:t>
            </w:r>
          </w:p>
        </w:tc>
        <w:tc>
          <w:tcPr>
            <w:tcW w:w="1476" w:type="dxa"/>
            <w:tcBorders>
              <w:top w:val="nil"/>
              <w:left w:val="nil"/>
              <w:bottom w:val="single" w:sz="8" w:space="0" w:color="auto"/>
              <w:right w:val="single" w:sz="8" w:space="0" w:color="auto"/>
            </w:tcBorders>
            <w:shd w:val="clear" w:color="auto" w:fill="auto"/>
            <w:vAlign w:val="bottom"/>
          </w:tcPr>
          <w:p w14:paraId="3972A314" w14:textId="77777777" w:rsidR="00376034" w:rsidRPr="00376034" w:rsidRDefault="00376034" w:rsidP="00376034">
            <w:pPr>
              <w:jc w:val="center"/>
              <w:rPr>
                <w:szCs w:val="20"/>
              </w:rPr>
            </w:pPr>
            <w:r w:rsidRPr="00376034">
              <w:rPr>
                <w:szCs w:val="20"/>
              </w:rPr>
              <w:t>7832,8</w:t>
            </w:r>
          </w:p>
        </w:tc>
        <w:tc>
          <w:tcPr>
            <w:tcW w:w="1476" w:type="dxa"/>
            <w:tcBorders>
              <w:top w:val="nil"/>
              <w:left w:val="nil"/>
              <w:bottom w:val="single" w:sz="8" w:space="0" w:color="auto"/>
              <w:right w:val="single" w:sz="8" w:space="0" w:color="auto"/>
            </w:tcBorders>
            <w:shd w:val="clear" w:color="auto" w:fill="auto"/>
            <w:vAlign w:val="bottom"/>
          </w:tcPr>
          <w:p w14:paraId="7DE7151F" w14:textId="77777777" w:rsidR="00376034" w:rsidRPr="00376034" w:rsidRDefault="00376034" w:rsidP="00376034">
            <w:pPr>
              <w:jc w:val="center"/>
              <w:rPr>
                <w:szCs w:val="20"/>
              </w:rPr>
            </w:pPr>
            <w:r w:rsidRPr="00376034">
              <w:rPr>
                <w:szCs w:val="20"/>
              </w:rPr>
              <w:t>7832,8</w:t>
            </w:r>
          </w:p>
        </w:tc>
      </w:tr>
      <w:tr w:rsidR="00376034" w:rsidRPr="00376034" w14:paraId="5F8384EF"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2EB6D7D3"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37828196" w14:textId="77777777" w:rsidR="00376034" w:rsidRPr="00376034" w:rsidRDefault="00376034" w:rsidP="00376034">
            <w:pPr>
              <w:rPr>
                <w:szCs w:val="20"/>
              </w:rPr>
            </w:pPr>
            <w:r w:rsidRPr="00376034">
              <w:rPr>
                <w:szCs w:val="20"/>
              </w:rPr>
              <w:t>среднегодовой объем тепловых сетей, м</w:t>
            </w:r>
            <w:r w:rsidRPr="00376034">
              <w:rPr>
                <w:szCs w:val="20"/>
                <w:vertAlign w:val="superscript"/>
              </w:rPr>
              <w:t>3</w:t>
            </w:r>
            <w:r w:rsidRPr="00376034">
              <w:rPr>
                <w:szCs w:val="20"/>
              </w:rPr>
              <w:t>:</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14:paraId="24B2195B" w14:textId="77777777" w:rsidR="00376034" w:rsidRPr="00376034" w:rsidRDefault="00376034" w:rsidP="00376034">
            <w:pPr>
              <w:jc w:val="center"/>
              <w:rPr>
                <w:szCs w:val="20"/>
              </w:rPr>
            </w:pPr>
            <w:r w:rsidRPr="00376034">
              <w:rPr>
                <w:szCs w:val="20"/>
              </w:rPr>
              <w:t> </w:t>
            </w:r>
          </w:p>
        </w:tc>
      </w:tr>
      <w:tr w:rsidR="00376034" w:rsidRPr="00376034" w14:paraId="59294393"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538FAC99"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49DD5960"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4BBA920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F806AA2"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C87B820"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DAF4CFC" w14:textId="77777777" w:rsidR="00376034" w:rsidRPr="00376034" w:rsidRDefault="00376034" w:rsidP="00376034">
            <w:pPr>
              <w:jc w:val="center"/>
              <w:rPr>
                <w:szCs w:val="20"/>
              </w:rPr>
            </w:pPr>
            <w:r w:rsidRPr="00376034">
              <w:rPr>
                <w:szCs w:val="20"/>
              </w:rPr>
              <w:t> </w:t>
            </w:r>
          </w:p>
        </w:tc>
      </w:tr>
      <w:tr w:rsidR="00376034" w:rsidRPr="00376034" w14:paraId="3E21B6F6"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1F124B0D"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1BD5F3BD"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79F44E1B"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C6567B5"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9485502"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6F207CA" w14:textId="77777777" w:rsidR="00376034" w:rsidRPr="00376034" w:rsidRDefault="00376034" w:rsidP="00376034">
            <w:pPr>
              <w:jc w:val="center"/>
              <w:rPr>
                <w:szCs w:val="20"/>
              </w:rPr>
            </w:pPr>
            <w:r w:rsidRPr="00376034">
              <w:rPr>
                <w:szCs w:val="20"/>
              </w:rPr>
              <w:t> </w:t>
            </w:r>
          </w:p>
        </w:tc>
      </w:tr>
      <w:tr w:rsidR="00376034" w:rsidRPr="00376034" w14:paraId="43C523F2"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2E74C878"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513B79E9"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71C0C312" w14:textId="77777777" w:rsidR="00376034" w:rsidRPr="00376034" w:rsidRDefault="00376034" w:rsidP="00376034">
            <w:pPr>
              <w:jc w:val="center"/>
              <w:rPr>
                <w:szCs w:val="20"/>
              </w:rPr>
            </w:pPr>
            <w:r w:rsidRPr="00376034">
              <w:rPr>
                <w:szCs w:val="20"/>
              </w:rPr>
              <w:t>359,34</w:t>
            </w:r>
          </w:p>
        </w:tc>
        <w:tc>
          <w:tcPr>
            <w:tcW w:w="1476" w:type="dxa"/>
            <w:tcBorders>
              <w:top w:val="nil"/>
              <w:left w:val="nil"/>
              <w:bottom w:val="single" w:sz="8" w:space="0" w:color="auto"/>
              <w:right w:val="single" w:sz="8" w:space="0" w:color="auto"/>
            </w:tcBorders>
            <w:shd w:val="clear" w:color="auto" w:fill="auto"/>
            <w:vAlign w:val="bottom"/>
          </w:tcPr>
          <w:p w14:paraId="0B088B2B" w14:textId="77777777" w:rsidR="00376034" w:rsidRPr="00376034" w:rsidRDefault="00376034" w:rsidP="00376034">
            <w:pPr>
              <w:jc w:val="center"/>
              <w:rPr>
                <w:szCs w:val="20"/>
              </w:rPr>
            </w:pPr>
            <w:r w:rsidRPr="00376034">
              <w:rPr>
                <w:szCs w:val="20"/>
              </w:rPr>
              <w:t>348,12</w:t>
            </w:r>
          </w:p>
        </w:tc>
        <w:tc>
          <w:tcPr>
            <w:tcW w:w="1476" w:type="dxa"/>
            <w:tcBorders>
              <w:top w:val="nil"/>
              <w:left w:val="nil"/>
              <w:bottom w:val="single" w:sz="8" w:space="0" w:color="auto"/>
              <w:right w:val="single" w:sz="8" w:space="0" w:color="auto"/>
            </w:tcBorders>
            <w:shd w:val="clear" w:color="auto" w:fill="auto"/>
            <w:vAlign w:val="bottom"/>
          </w:tcPr>
          <w:p w14:paraId="61CFAD63" w14:textId="77777777" w:rsidR="00376034" w:rsidRPr="00376034" w:rsidRDefault="00376034" w:rsidP="00376034">
            <w:pPr>
              <w:jc w:val="center"/>
              <w:rPr>
                <w:szCs w:val="20"/>
              </w:rPr>
            </w:pPr>
            <w:r w:rsidRPr="00376034">
              <w:rPr>
                <w:szCs w:val="20"/>
              </w:rPr>
              <w:t>348,12</w:t>
            </w:r>
          </w:p>
        </w:tc>
        <w:tc>
          <w:tcPr>
            <w:tcW w:w="1476" w:type="dxa"/>
            <w:tcBorders>
              <w:top w:val="nil"/>
              <w:left w:val="nil"/>
              <w:bottom w:val="single" w:sz="8" w:space="0" w:color="auto"/>
              <w:right w:val="single" w:sz="8" w:space="0" w:color="auto"/>
            </w:tcBorders>
            <w:shd w:val="clear" w:color="auto" w:fill="auto"/>
            <w:vAlign w:val="bottom"/>
          </w:tcPr>
          <w:p w14:paraId="773B94B7" w14:textId="77777777" w:rsidR="00376034" w:rsidRPr="00376034" w:rsidRDefault="00376034" w:rsidP="00376034">
            <w:pPr>
              <w:jc w:val="center"/>
              <w:rPr>
                <w:szCs w:val="20"/>
              </w:rPr>
            </w:pPr>
            <w:r w:rsidRPr="00376034">
              <w:rPr>
                <w:szCs w:val="20"/>
              </w:rPr>
              <w:t>348,12</w:t>
            </w:r>
          </w:p>
        </w:tc>
      </w:tr>
      <w:tr w:rsidR="00376034" w:rsidRPr="00376034" w14:paraId="3CC4C20B"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7D00D14E"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236A87BC" w14:textId="77777777" w:rsidR="00376034" w:rsidRPr="00376034" w:rsidRDefault="00376034" w:rsidP="00376034">
            <w:pPr>
              <w:rPr>
                <w:szCs w:val="20"/>
              </w:rPr>
            </w:pPr>
            <w:r w:rsidRPr="00376034">
              <w:rPr>
                <w:szCs w:val="20"/>
              </w:rPr>
              <w:t>отношение потерь и затрат теплоносителя к среднегодовому объему тепловых сетей, %:</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14:paraId="48E60E70" w14:textId="77777777" w:rsidR="00376034" w:rsidRPr="00376034" w:rsidRDefault="00376034" w:rsidP="00376034">
            <w:pPr>
              <w:jc w:val="center"/>
              <w:rPr>
                <w:szCs w:val="20"/>
              </w:rPr>
            </w:pPr>
            <w:r w:rsidRPr="00376034">
              <w:rPr>
                <w:szCs w:val="20"/>
              </w:rPr>
              <w:t> </w:t>
            </w:r>
          </w:p>
        </w:tc>
      </w:tr>
      <w:tr w:rsidR="00376034" w:rsidRPr="00376034" w14:paraId="2A4BC2B7"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6354F44A"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4D2CA1FC" w14:textId="77777777" w:rsidR="00376034" w:rsidRPr="00376034" w:rsidRDefault="00376034" w:rsidP="00376034">
            <w:pPr>
              <w:rPr>
                <w:szCs w:val="20"/>
              </w:rPr>
            </w:pPr>
            <w:r w:rsidRPr="00376034">
              <w:rPr>
                <w:szCs w:val="20"/>
              </w:rPr>
              <w:t xml:space="preserve">·       </w:t>
            </w:r>
            <w:r w:rsidRPr="00376034">
              <w:rPr>
                <w:i/>
                <w:iCs/>
                <w:szCs w:val="20"/>
              </w:rPr>
              <w:t xml:space="preserve">пар </w:t>
            </w:r>
          </w:p>
        </w:tc>
        <w:tc>
          <w:tcPr>
            <w:tcW w:w="1476" w:type="dxa"/>
            <w:tcBorders>
              <w:top w:val="nil"/>
              <w:left w:val="nil"/>
              <w:bottom w:val="single" w:sz="8" w:space="0" w:color="auto"/>
              <w:right w:val="single" w:sz="8" w:space="0" w:color="auto"/>
            </w:tcBorders>
            <w:shd w:val="clear" w:color="auto" w:fill="auto"/>
            <w:vAlign w:val="bottom"/>
            <w:hideMark/>
          </w:tcPr>
          <w:p w14:paraId="444F17FD"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9581DC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47B1F1B"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265110B" w14:textId="77777777" w:rsidR="00376034" w:rsidRPr="00376034" w:rsidRDefault="00376034" w:rsidP="00376034">
            <w:pPr>
              <w:jc w:val="center"/>
              <w:rPr>
                <w:szCs w:val="20"/>
              </w:rPr>
            </w:pPr>
            <w:r w:rsidRPr="00376034">
              <w:rPr>
                <w:szCs w:val="20"/>
              </w:rPr>
              <w:t> </w:t>
            </w:r>
          </w:p>
        </w:tc>
      </w:tr>
      <w:tr w:rsidR="00376034" w:rsidRPr="00376034" w14:paraId="767162A9"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3779B9BA"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53D6E6D7"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7662B0E0"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3287B5C"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311472D"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8E43927" w14:textId="77777777" w:rsidR="00376034" w:rsidRPr="00376034" w:rsidRDefault="00376034" w:rsidP="00376034">
            <w:pPr>
              <w:jc w:val="center"/>
              <w:rPr>
                <w:szCs w:val="20"/>
              </w:rPr>
            </w:pPr>
            <w:r w:rsidRPr="00376034">
              <w:rPr>
                <w:szCs w:val="20"/>
              </w:rPr>
              <w:t> </w:t>
            </w:r>
          </w:p>
        </w:tc>
      </w:tr>
      <w:tr w:rsidR="00376034" w:rsidRPr="00376034" w14:paraId="4DAFEAED"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76E2E7E6"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9E76228"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3CAD7F42" w14:textId="77777777" w:rsidR="00376034" w:rsidRPr="00376034" w:rsidRDefault="00376034" w:rsidP="00376034">
            <w:pPr>
              <w:jc w:val="center"/>
              <w:rPr>
                <w:szCs w:val="20"/>
              </w:rPr>
            </w:pPr>
            <w:r w:rsidRPr="00376034">
              <w:rPr>
                <w:szCs w:val="20"/>
              </w:rPr>
              <w:t>2250</w:t>
            </w:r>
          </w:p>
        </w:tc>
        <w:tc>
          <w:tcPr>
            <w:tcW w:w="1476" w:type="dxa"/>
            <w:tcBorders>
              <w:top w:val="nil"/>
              <w:left w:val="nil"/>
              <w:bottom w:val="single" w:sz="8" w:space="0" w:color="auto"/>
              <w:right w:val="single" w:sz="8" w:space="0" w:color="auto"/>
            </w:tcBorders>
            <w:shd w:val="clear" w:color="auto" w:fill="auto"/>
            <w:vAlign w:val="bottom"/>
          </w:tcPr>
          <w:p w14:paraId="66F7E203" w14:textId="77777777" w:rsidR="00376034" w:rsidRPr="00376034" w:rsidRDefault="00376034" w:rsidP="00376034">
            <w:pPr>
              <w:jc w:val="center"/>
              <w:rPr>
                <w:szCs w:val="20"/>
              </w:rPr>
            </w:pPr>
            <w:r w:rsidRPr="00376034">
              <w:rPr>
                <w:szCs w:val="20"/>
              </w:rPr>
              <w:t>2250</w:t>
            </w:r>
          </w:p>
        </w:tc>
        <w:tc>
          <w:tcPr>
            <w:tcW w:w="1476" w:type="dxa"/>
            <w:tcBorders>
              <w:top w:val="nil"/>
              <w:left w:val="nil"/>
              <w:bottom w:val="single" w:sz="8" w:space="0" w:color="auto"/>
              <w:right w:val="single" w:sz="8" w:space="0" w:color="auto"/>
            </w:tcBorders>
            <w:shd w:val="clear" w:color="auto" w:fill="auto"/>
            <w:vAlign w:val="bottom"/>
          </w:tcPr>
          <w:p w14:paraId="4EA68187" w14:textId="77777777" w:rsidR="00376034" w:rsidRPr="00376034" w:rsidRDefault="00376034" w:rsidP="00376034">
            <w:pPr>
              <w:jc w:val="center"/>
              <w:rPr>
                <w:szCs w:val="20"/>
              </w:rPr>
            </w:pPr>
            <w:r w:rsidRPr="00376034">
              <w:rPr>
                <w:szCs w:val="20"/>
              </w:rPr>
              <w:t>2250</w:t>
            </w:r>
          </w:p>
        </w:tc>
        <w:tc>
          <w:tcPr>
            <w:tcW w:w="1476" w:type="dxa"/>
            <w:tcBorders>
              <w:top w:val="nil"/>
              <w:left w:val="nil"/>
              <w:bottom w:val="single" w:sz="8" w:space="0" w:color="auto"/>
              <w:right w:val="single" w:sz="8" w:space="0" w:color="auto"/>
            </w:tcBorders>
            <w:shd w:val="clear" w:color="auto" w:fill="auto"/>
            <w:vAlign w:val="bottom"/>
          </w:tcPr>
          <w:p w14:paraId="64C3FC38" w14:textId="77777777" w:rsidR="00376034" w:rsidRPr="00376034" w:rsidRDefault="00376034" w:rsidP="00376034">
            <w:pPr>
              <w:jc w:val="center"/>
              <w:rPr>
                <w:szCs w:val="20"/>
              </w:rPr>
            </w:pPr>
            <w:r w:rsidRPr="00376034">
              <w:rPr>
                <w:szCs w:val="20"/>
              </w:rPr>
              <w:t>2250</w:t>
            </w:r>
          </w:p>
        </w:tc>
      </w:tr>
      <w:tr w:rsidR="00376034" w:rsidRPr="00376034" w14:paraId="46442265"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70D4663A"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1F62C100" w14:textId="77777777" w:rsidR="00376034" w:rsidRPr="00376034" w:rsidRDefault="00376034" w:rsidP="00376034">
            <w:pPr>
              <w:rPr>
                <w:szCs w:val="20"/>
              </w:rPr>
            </w:pPr>
            <w:r w:rsidRPr="00376034">
              <w:rPr>
                <w:szCs w:val="20"/>
              </w:rPr>
              <w:t>отношение потерь и затрат теплоносителя к среднегодовому объему тепловых сетей, %/час (п.1.3:8 760):</w:t>
            </w:r>
          </w:p>
        </w:tc>
        <w:tc>
          <w:tcPr>
            <w:tcW w:w="1476" w:type="dxa"/>
            <w:tcBorders>
              <w:top w:val="nil"/>
              <w:left w:val="nil"/>
              <w:bottom w:val="single" w:sz="8" w:space="0" w:color="auto"/>
              <w:right w:val="single" w:sz="8" w:space="0" w:color="auto"/>
            </w:tcBorders>
            <w:shd w:val="clear" w:color="auto" w:fill="auto"/>
            <w:vAlign w:val="bottom"/>
            <w:hideMark/>
          </w:tcPr>
          <w:p w14:paraId="2A92CF4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D26AC0F"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FA3B06A"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5B39ABD" w14:textId="77777777" w:rsidR="00376034" w:rsidRPr="00376034" w:rsidRDefault="00376034" w:rsidP="00376034">
            <w:pPr>
              <w:jc w:val="center"/>
              <w:rPr>
                <w:szCs w:val="20"/>
              </w:rPr>
            </w:pPr>
            <w:r w:rsidRPr="00376034">
              <w:rPr>
                <w:szCs w:val="20"/>
              </w:rPr>
              <w:t> </w:t>
            </w:r>
          </w:p>
        </w:tc>
      </w:tr>
      <w:tr w:rsidR="00376034" w:rsidRPr="00376034" w14:paraId="221F4DE9"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3EE85F73"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3A281AF"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3C561EA5"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EE2746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097C8A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9F90AC7" w14:textId="77777777" w:rsidR="00376034" w:rsidRPr="00376034" w:rsidRDefault="00376034" w:rsidP="00376034">
            <w:pPr>
              <w:jc w:val="center"/>
              <w:rPr>
                <w:szCs w:val="20"/>
              </w:rPr>
            </w:pPr>
            <w:r w:rsidRPr="00376034">
              <w:rPr>
                <w:szCs w:val="20"/>
              </w:rPr>
              <w:t> </w:t>
            </w:r>
          </w:p>
        </w:tc>
      </w:tr>
      <w:tr w:rsidR="00376034" w:rsidRPr="00376034" w14:paraId="716F0D6C"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25FCA06A"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67A2C1E5"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69F561A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5B0405A"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5A179C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EC9091B" w14:textId="77777777" w:rsidR="00376034" w:rsidRPr="00376034" w:rsidRDefault="00376034" w:rsidP="00376034">
            <w:pPr>
              <w:jc w:val="center"/>
              <w:rPr>
                <w:szCs w:val="20"/>
              </w:rPr>
            </w:pPr>
            <w:r w:rsidRPr="00376034">
              <w:rPr>
                <w:szCs w:val="20"/>
              </w:rPr>
              <w:t> </w:t>
            </w:r>
          </w:p>
        </w:tc>
      </w:tr>
      <w:tr w:rsidR="00376034" w:rsidRPr="00376034" w14:paraId="05567704"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4C62E66A"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092E45DB"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4F3A91C3" w14:textId="77777777" w:rsidR="00376034" w:rsidRPr="00376034" w:rsidRDefault="00376034" w:rsidP="00376034">
            <w:pPr>
              <w:jc w:val="center"/>
              <w:rPr>
                <w:szCs w:val="20"/>
              </w:rPr>
            </w:pPr>
            <w:r w:rsidRPr="00376034">
              <w:rPr>
                <w:szCs w:val="20"/>
              </w:rPr>
              <w:t>0,256</w:t>
            </w:r>
          </w:p>
        </w:tc>
        <w:tc>
          <w:tcPr>
            <w:tcW w:w="1476" w:type="dxa"/>
            <w:tcBorders>
              <w:top w:val="nil"/>
              <w:left w:val="nil"/>
              <w:bottom w:val="single" w:sz="8" w:space="0" w:color="auto"/>
              <w:right w:val="single" w:sz="8" w:space="0" w:color="auto"/>
            </w:tcBorders>
            <w:shd w:val="clear" w:color="auto" w:fill="auto"/>
            <w:vAlign w:val="bottom"/>
          </w:tcPr>
          <w:p w14:paraId="14F6D051" w14:textId="77777777" w:rsidR="00376034" w:rsidRPr="00376034" w:rsidRDefault="00376034" w:rsidP="00376034">
            <w:pPr>
              <w:jc w:val="center"/>
              <w:rPr>
                <w:szCs w:val="20"/>
              </w:rPr>
            </w:pPr>
            <w:r w:rsidRPr="00376034">
              <w:rPr>
                <w:szCs w:val="20"/>
              </w:rPr>
              <w:t>0,257</w:t>
            </w:r>
          </w:p>
        </w:tc>
        <w:tc>
          <w:tcPr>
            <w:tcW w:w="1476" w:type="dxa"/>
            <w:tcBorders>
              <w:top w:val="nil"/>
              <w:left w:val="nil"/>
              <w:bottom w:val="single" w:sz="8" w:space="0" w:color="auto"/>
              <w:right w:val="single" w:sz="8" w:space="0" w:color="auto"/>
            </w:tcBorders>
            <w:shd w:val="clear" w:color="auto" w:fill="auto"/>
            <w:vAlign w:val="bottom"/>
          </w:tcPr>
          <w:p w14:paraId="5BA26B2C" w14:textId="77777777" w:rsidR="00376034" w:rsidRPr="00376034" w:rsidRDefault="00376034" w:rsidP="00376034">
            <w:pPr>
              <w:jc w:val="center"/>
              <w:rPr>
                <w:szCs w:val="20"/>
              </w:rPr>
            </w:pPr>
            <w:r w:rsidRPr="00376034">
              <w:rPr>
                <w:szCs w:val="20"/>
              </w:rPr>
              <w:t>0,257</w:t>
            </w:r>
          </w:p>
        </w:tc>
        <w:tc>
          <w:tcPr>
            <w:tcW w:w="1476" w:type="dxa"/>
            <w:tcBorders>
              <w:top w:val="nil"/>
              <w:left w:val="nil"/>
              <w:bottom w:val="single" w:sz="8" w:space="0" w:color="auto"/>
              <w:right w:val="single" w:sz="8" w:space="0" w:color="auto"/>
            </w:tcBorders>
            <w:shd w:val="clear" w:color="auto" w:fill="auto"/>
            <w:vAlign w:val="bottom"/>
          </w:tcPr>
          <w:p w14:paraId="00F65639" w14:textId="77777777" w:rsidR="00376034" w:rsidRPr="00376034" w:rsidRDefault="00376034" w:rsidP="00376034">
            <w:pPr>
              <w:jc w:val="center"/>
              <w:rPr>
                <w:szCs w:val="20"/>
              </w:rPr>
            </w:pPr>
            <w:r w:rsidRPr="00376034">
              <w:rPr>
                <w:szCs w:val="20"/>
              </w:rPr>
              <w:t>0,257</w:t>
            </w:r>
          </w:p>
        </w:tc>
      </w:tr>
      <w:tr w:rsidR="00376034" w:rsidRPr="00376034" w14:paraId="2EC6D0B5" w14:textId="77777777" w:rsidTr="00376034">
        <w:trPr>
          <w:trHeight w:val="20"/>
          <w:jc w:val="center"/>
        </w:trPr>
        <w:tc>
          <w:tcPr>
            <w:tcW w:w="970" w:type="dxa"/>
            <w:tcBorders>
              <w:top w:val="nil"/>
              <w:left w:val="single" w:sz="8" w:space="0" w:color="auto"/>
              <w:bottom w:val="single" w:sz="8" w:space="0" w:color="auto"/>
              <w:right w:val="single" w:sz="8" w:space="0" w:color="auto"/>
            </w:tcBorders>
            <w:shd w:val="clear" w:color="auto" w:fill="auto"/>
            <w:vAlign w:val="bottom"/>
            <w:hideMark/>
          </w:tcPr>
          <w:p w14:paraId="612091AB" w14:textId="77777777" w:rsidR="00376034" w:rsidRPr="00376034" w:rsidRDefault="00376034" w:rsidP="00376034">
            <w:pPr>
              <w:jc w:val="center"/>
              <w:rPr>
                <w:szCs w:val="20"/>
              </w:rPr>
            </w:pPr>
            <w:r w:rsidRPr="00376034">
              <w:rPr>
                <w:szCs w:val="20"/>
              </w:rPr>
              <w:t>2</w:t>
            </w:r>
          </w:p>
        </w:tc>
        <w:tc>
          <w:tcPr>
            <w:tcW w:w="8952" w:type="dxa"/>
            <w:gridSpan w:val="5"/>
            <w:tcBorders>
              <w:top w:val="single" w:sz="8" w:space="0" w:color="auto"/>
              <w:left w:val="nil"/>
              <w:bottom w:val="single" w:sz="8" w:space="0" w:color="auto"/>
              <w:right w:val="single" w:sz="8" w:space="0" w:color="000000"/>
            </w:tcBorders>
            <w:shd w:val="clear" w:color="auto" w:fill="auto"/>
            <w:vAlign w:val="bottom"/>
            <w:hideMark/>
          </w:tcPr>
          <w:p w14:paraId="398141D1" w14:textId="77777777" w:rsidR="00376034" w:rsidRPr="00376034" w:rsidRDefault="00376034" w:rsidP="00376034">
            <w:pPr>
              <w:jc w:val="center"/>
              <w:rPr>
                <w:b/>
                <w:bCs/>
                <w:szCs w:val="20"/>
              </w:rPr>
            </w:pPr>
            <w:r w:rsidRPr="00376034">
              <w:rPr>
                <w:b/>
                <w:bCs/>
                <w:szCs w:val="20"/>
              </w:rPr>
              <w:t>т е п л о в а я   э н е р г и я</w:t>
            </w:r>
          </w:p>
        </w:tc>
      </w:tr>
      <w:tr w:rsidR="00376034" w:rsidRPr="00376034" w14:paraId="62B0BB55"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1C418B2B"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1984BB2D" w14:textId="77777777" w:rsidR="00376034" w:rsidRPr="00376034" w:rsidRDefault="00376034" w:rsidP="00376034">
            <w:pPr>
              <w:rPr>
                <w:szCs w:val="20"/>
              </w:rPr>
            </w:pPr>
            <w:r w:rsidRPr="00376034">
              <w:rPr>
                <w:szCs w:val="20"/>
              </w:rPr>
              <w:t>потери тепловой энергии, тыс. Гкал:</w:t>
            </w:r>
          </w:p>
        </w:tc>
        <w:tc>
          <w:tcPr>
            <w:tcW w:w="1476" w:type="dxa"/>
            <w:tcBorders>
              <w:top w:val="nil"/>
              <w:left w:val="nil"/>
              <w:bottom w:val="single" w:sz="8" w:space="0" w:color="auto"/>
              <w:right w:val="single" w:sz="8" w:space="0" w:color="auto"/>
            </w:tcBorders>
            <w:shd w:val="clear" w:color="auto" w:fill="auto"/>
            <w:vAlign w:val="bottom"/>
            <w:hideMark/>
          </w:tcPr>
          <w:p w14:paraId="140D7CED"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47E3FD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A63768A"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4C773C2" w14:textId="77777777" w:rsidR="00376034" w:rsidRPr="00376034" w:rsidRDefault="00376034" w:rsidP="00376034">
            <w:pPr>
              <w:jc w:val="center"/>
              <w:rPr>
                <w:szCs w:val="20"/>
              </w:rPr>
            </w:pPr>
            <w:r w:rsidRPr="00376034">
              <w:rPr>
                <w:szCs w:val="20"/>
              </w:rPr>
              <w:t> </w:t>
            </w:r>
          </w:p>
        </w:tc>
      </w:tr>
      <w:tr w:rsidR="00376034" w:rsidRPr="00376034" w14:paraId="7AD228D2"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310F8E43"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3CD166C6"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486089E1"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A964F4F"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36D69FC"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787ABB0" w14:textId="77777777" w:rsidR="00376034" w:rsidRPr="00376034" w:rsidRDefault="00376034" w:rsidP="00376034">
            <w:pPr>
              <w:jc w:val="center"/>
              <w:rPr>
                <w:szCs w:val="20"/>
              </w:rPr>
            </w:pPr>
            <w:r w:rsidRPr="00376034">
              <w:rPr>
                <w:szCs w:val="20"/>
              </w:rPr>
              <w:t> </w:t>
            </w:r>
          </w:p>
        </w:tc>
      </w:tr>
      <w:tr w:rsidR="00376034" w:rsidRPr="00376034" w14:paraId="0CA5FD13"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6B74EEBB"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FF7723E"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52E6AD88"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69C21BB"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EC6EF47"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10D669D0" w14:textId="77777777" w:rsidR="00376034" w:rsidRPr="00376034" w:rsidRDefault="00376034" w:rsidP="00376034">
            <w:pPr>
              <w:jc w:val="center"/>
              <w:rPr>
                <w:szCs w:val="20"/>
              </w:rPr>
            </w:pPr>
            <w:r w:rsidRPr="00376034">
              <w:rPr>
                <w:szCs w:val="20"/>
              </w:rPr>
              <w:t> </w:t>
            </w:r>
          </w:p>
        </w:tc>
      </w:tr>
      <w:tr w:rsidR="00376034" w:rsidRPr="00376034" w14:paraId="7C6816A7"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56EA7155"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B0AA2E4"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hideMark/>
          </w:tcPr>
          <w:p w14:paraId="6217FCF0" w14:textId="77777777" w:rsidR="00376034" w:rsidRPr="00376034" w:rsidRDefault="00376034" w:rsidP="00376034">
            <w:pPr>
              <w:jc w:val="center"/>
              <w:rPr>
                <w:szCs w:val="20"/>
              </w:rPr>
            </w:pPr>
            <w:r w:rsidRPr="00376034">
              <w:rPr>
                <w:szCs w:val="20"/>
              </w:rPr>
              <w:t>7,05</w:t>
            </w:r>
          </w:p>
        </w:tc>
        <w:tc>
          <w:tcPr>
            <w:tcW w:w="1476" w:type="dxa"/>
            <w:tcBorders>
              <w:top w:val="nil"/>
              <w:left w:val="nil"/>
              <w:bottom w:val="single" w:sz="8" w:space="0" w:color="auto"/>
              <w:right w:val="single" w:sz="8" w:space="0" w:color="auto"/>
            </w:tcBorders>
            <w:shd w:val="clear" w:color="auto" w:fill="auto"/>
            <w:vAlign w:val="bottom"/>
          </w:tcPr>
          <w:p w14:paraId="4D4F639F" w14:textId="77777777" w:rsidR="00376034" w:rsidRPr="00376034" w:rsidRDefault="00376034" w:rsidP="00376034">
            <w:pPr>
              <w:jc w:val="center"/>
              <w:rPr>
                <w:szCs w:val="20"/>
              </w:rPr>
            </w:pPr>
            <w:r w:rsidRPr="00376034">
              <w:rPr>
                <w:szCs w:val="20"/>
              </w:rPr>
              <w:t>6,81</w:t>
            </w:r>
          </w:p>
        </w:tc>
        <w:tc>
          <w:tcPr>
            <w:tcW w:w="1476" w:type="dxa"/>
            <w:tcBorders>
              <w:top w:val="nil"/>
              <w:left w:val="nil"/>
              <w:bottom w:val="single" w:sz="8" w:space="0" w:color="auto"/>
              <w:right w:val="single" w:sz="8" w:space="0" w:color="auto"/>
            </w:tcBorders>
            <w:shd w:val="clear" w:color="auto" w:fill="auto"/>
            <w:vAlign w:val="bottom"/>
          </w:tcPr>
          <w:p w14:paraId="79AD9BD5" w14:textId="77777777" w:rsidR="00376034" w:rsidRPr="00376034" w:rsidRDefault="00376034" w:rsidP="00376034">
            <w:pPr>
              <w:jc w:val="center"/>
              <w:rPr>
                <w:szCs w:val="20"/>
              </w:rPr>
            </w:pPr>
            <w:r w:rsidRPr="00376034">
              <w:rPr>
                <w:szCs w:val="20"/>
              </w:rPr>
              <w:t>6,81</w:t>
            </w:r>
          </w:p>
        </w:tc>
        <w:tc>
          <w:tcPr>
            <w:tcW w:w="1476" w:type="dxa"/>
            <w:tcBorders>
              <w:top w:val="nil"/>
              <w:left w:val="nil"/>
              <w:bottom w:val="single" w:sz="8" w:space="0" w:color="auto"/>
              <w:right w:val="single" w:sz="8" w:space="0" w:color="auto"/>
            </w:tcBorders>
            <w:shd w:val="clear" w:color="auto" w:fill="auto"/>
            <w:vAlign w:val="bottom"/>
          </w:tcPr>
          <w:p w14:paraId="144028C0" w14:textId="77777777" w:rsidR="00376034" w:rsidRPr="00376034" w:rsidRDefault="00376034" w:rsidP="00376034">
            <w:pPr>
              <w:jc w:val="center"/>
              <w:rPr>
                <w:szCs w:val="20"/>
              </w:rPr>
            </w:pPr>
            <w:r w:rsidRPr="00376034">
              <w:rPr>
                <w:szCs w:val="20"/>
              </w:rPr>
              <w:t>6,81</w:t>
            </w:r>
          </w:p>
        </w:tc>
      </w:tr>
      <w:tr w:rsidR="00376034" w:rsidRPr="00376034" w14:paraId="25AC4096"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4039FAC1"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0B55A225" w14:textId="77777777" w:rsidR="00376034" w:rsidRPr="00376034" w:rsidRDefault="00376034" w:rsidP="00376034">
            <w:pPr>
              <w:rPr>
                <w:szCs w:val="20"/>
              </w:rPr>
            </w:pPr>
            <w:r w:rsidRPr="00376034">
              <w:rPr>
                <w:szCs w:val="20"/>
              </w:rPr>
              <w:t>материальная характеристика тепловых сетей в однотрубном исчислении, м</w:t>
            </w:r>
            <w:r w:rsidRPr="00376034">
              <w:rPr>
                <w:szCs w:val="20"/>
                <w:vertAlign w:val="superscript"/>
              </w:rPr>
              <w:t>2</w:t>
            </w:r>
          </w:p>
        </w:tc>
        <w:tc>
          <w:tcPr>
            <w:tcW w:w="5904" w:type="dxa"/>
            <w:gridSpan w:val="4"/>
            <w:tcBorders>
              <w:top w:val="single" w:sz="8" w:space="0" w:color="auto"/>
              <w:left w:val="nil"/>
              <w:bottom w:val="single" w:sz="8" w:space="0" w:color="auto"/>
              <w:right w:val="single" w:sz="8" w:space="0" w:color="000000"/>
            </w:tcBorders>
            <w:shd w:val="clear" w:color="auto" w:fill="auto"/>
            <w:vAlign w:val="bottom"/>
            <w:hideMark/>
          </w:tcPr>
          <w:p w14:paraId="6F3A2BB9" w14:textId="77777777" w:rsidR="00376034" w:rsidRPr="00376034" w:rsidRDefault="00376034" w:rsidP="00376034">
            <w:pPr>
              <w:jc w:val="center"/>
              <w:rPr>
                <w:szCs w:val="20"/>
              </w:rPr>
            </w:pPr>
            <w:r w:rsidRPr="00376034">
              <w:rPr>
                <w:szCs w:val="20"/>
              </w:rPr>
              <w:t> </w:t>
            </w:r>
          </w:p>
        </w:tc>
      </w:tr>
      <w:tr w:rsidR="00376034" w:rsidRPr="00376034" w14:paraId="6377C7A0"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5C366F04"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2F4DD2F5"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57A2C710"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1ABB8449"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6CEA556"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0A98C49" w14:textId="77777777" w:rsidR="00376034" w:rsidRPr="00376034" w:rsidRDefault="00376034" w:rsidP="00376034">
            <w:pPr>
              <w:jc w:val="center"/>
              <w:rPr>
                <w:szCs w:val="20"/>
              </w:rPr>
            </w:pPr>
            <w:r w:rsidRPr="00376034">
              <w:rPr>
                <w:szCs w:val="20"/>
              </w:rPr>
              <w:t> </w:t>
            </w:r>
          </w:p>
        </w:tc>
      </w:tr>
      <w:tr w:rsidR="00376034" w:rsidRPr="00376034" w14:paraId="084720D0"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05322FAD"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15BBE8F"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67AA756C"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1167ABA5"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13092A3"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F764BCF" w14:textId="77777777" w:rsidR="00376034" w:rsidRPr="00376034" w:rsidRDefault="00376034" w:rsidP="00376034">
            <w:pPr>
              <w:jc w:val="center"/>
              <w:rPr>
                <w:szCs w:val="20"/>
              </w:rPr>
            </w:pPr>
            <w:r w:rsidRPr="00376034">
              <w:rPr>
                <w:szCs w:val="20"/>
              </w:rPr>
              <w:t> </w:t>
            </w:r>
          </w:p>
        </w:tc>
      </w:tr>
      <w:tr w:rsidR="00376034" w:rsidRPr="00376034" w14:paraId="724EB861"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2BC29285"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627BD2AE"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434E394C" w14:textId="77777777" w:rsidR="00376034" w:rsidRPr="00376034" w:rsidRDefault="00376034" w:rsidP="00376034">
            <w:pPr>
              <w:jc w:val="center"/>
              <w:rPr>
                <w:szCs w:val="20"/>
              </w:rPr>
            </w:pPr>
            <w:r w:rsidRPr="00376034">
              <w:rPr>
                <w:szCs w:val="20"/>
              </w:rPr>
              <w:t>2592,6</w:t>
            </w:r>
          </w:p>
        </w:tc>
        <w:tc>
          <w:tcPr>
            <w:tcW w:w="1476" w:type="dxa"/>
            <w:tcBorders>
              <w:top w:val="nil"/>
              <w:left w:val="nil"/>
              <w:bottom w:val="single" w:sz="8" w:space="0" w:color="auto"/>
              <w:right w:val="single" w:sz="8" w:space="0" w:color="auto"/>
            </w:tcBorders>
            <w:shd w:val="clear" w:color="auto" w:fill="auto"/>
            <w:vAlign w:val="bottom"/>
          </w:tcPr>
          <w:p w14:paraId="2AF8FB84" w14:textId="77777777" w:rsidR="00376034" w:rsidRPr="00376034" w:rsidRDefault="00376034" w:rsidP="00376034">
            <w:pPr>
              <w:jc w:val="center"/>
              <w:rPr>
                <w:szCs w:val="20"/>
              </w:rPr>
            </w:pPr>
            <w:r w:rsidRPr="00376034">
              <w:rPr>
                <w:szCs w:val="20"/>
              </w:rPr>
              <w:t>2439</w:t>
            </w:r>
          </w:p>
        </w:tc>
        <w:tc>
          <w:tcPr>
            <w:tcW w:w="1476" w:type="dxa"/>
            <w:tcBorders>
              <w:top w:val="nil"/>
              <w:left w:val="nil"/>
              <w:bottom w:val="single" w:sz="8" w:space="0" w:color="auto"/>
              <w:right w:val="single" w:sz="8" w:space="0" w:color="auto"/>
            </w:tcBorders>
            <w:shd w:val="clear" w:color="auto" w:fill="auto"/>
            <w:vAlign w:val="bottom"/>
          </w:tcPr>
          <w:p w14:paraId="2CD5C7CD" w14:textId="77777777" w:rsidR="00376034" w:rsidRPr="00376034" w:rsidRDefault="00376034" w:rsidP="00376034">
            <w:pPr>
              <w:jc w:val="center"/>
              <w:rPr>
                <w:szCs w:val="20"/>
              </w:rPr>
            </w:pPr>
            <w:r w:rsidRPr="00376034">
              <w:rPr>
                <w:szCs w:val="20"/>
              </w:rPr>
              <w:t>2439</w:t>
            </w:r>
          </w:p>
        </w:tc>
        <w:tc>
          <w:tcPr>
            <w:tcW w:w="1476" w:type="dxa"/>
            <w:tcBorders>
              <w:top w:val="nil"/>
              <w:left w:val="nil"/>
              <w:bottom w:val="single" w:sz="8" w:space="0" w:color="auto"/>
              <w:right w:val="single" w:sz="8" w:space="0" w:color="auto"/>
            </w:tcBorders>
            <w:shd w:val="clear" w:color="auto" w:fill="auto"/>
            <w:vAlign w:val="bottom"/>
          </w:tcPr>
          <w:p w14:paraId="205EDCF0" w14:textId="77777777" w:rsidR="00376034" w:rsidRPr="00376034" w:rsidRDefault="00376034" w:rsidP="00376034">
            <w:pPr>
              <w:jc w:val="center"/>
              <w:rPr>
                <w:szCs w:val="20"/>
              </w:rPr>
            </w:pPr>
            <w:r w:rsidRPr="00376034">
              <w:rPr>
                <w:szCs w:val="20"/>
              </w:rPr>
              <w:t>2439</w:t>
            </w:r>
          </w:p>
        </w:tc>
      </w:tr>
      <w:tr w:rsidR="00376034" w:rsidRPr="00376034" w14:paraId="7B6EF6BF" w14:textId="77777777" w:rsidTr="00376034">
        <w:trPr>
          <w:trHeight w:val="458"/>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51044F3B" w14:textId="77777777" w:rsidR="00376034" w:rsidRPr="00376034" w:rsidRDefault="00376034" w:rsidP="00376034">
            <w:pPr>
              <w:jc w:val="center"/>
              <w:rPr>
                <w:szCs w:val="20"/>
              </w:rPr>
            </w:pPr>
            <w:r w:rsidRPr="00376034">
              <w:rPr>
                <w:szCs w:val="20"/>
              </w:rPr>
              <w:t> </w:t>
            </w:r>
          </w:p>
        </w:tc>
        <w:tc>
          <w:tcPr>
            <w:tcW w:w="3048" w:type="dxa"/>
            <w:vMerge w:val="restart"/>
            <w:tcBorders>
              <w:top w:val="nil"/>
              <w:left w:val="single" w:sz="8" w:space="0" w:color="auto"/>
              <w:bottom w:val="single" w:sz="8" w:space="0" w:color="000000"/>
              <w:right w:val="single" w:sz="8" w:space="0" w:color="auto"/>
            </w:tcBorders>
            <w:shd w:val="clear" w:color="auto" w:fill="auto"/>
            <w:vAlign w:val="bottom"/>
            <w:hideMark/>
          </w:tcPr>
          <w:p w14:paraId="2D607D26" w14:textId="77777777" w:rsidR="00376034" w:rsidRPr="00376034" w:rsidRDefault="00376034" w:rsidP="00376034">
            <w:pPr>
              <w:rPr>
                <w:szCs w:val="20"/>
              </w:rPr>
            </w:pPr>
            <w:r w:rsidRPr="00376034">
              <w:rPr>
                <w:szCs w:val="20"/>
              </w:rPr>
              <w:t>отпуск тепловой энергии в сеть, тыс. Гкал:</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69ADF82A" w14:textId="77777777" w:rsidR="00376034" w:rsidRPr="00376034" w:rsidRDefault="00376034" w:rsidP="00376034">
            <w:pPr>
              <w:jc w:val="center"/>
              <w:rPr>
                <w:szCs w:val="20"/>
              </w:rPr>
            </w:pPr>
            <w:r w:rsidRPr="00376034">
              <w:rPr>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52164989" w14:textId="77777777" w:rsidR="00376034" w:rsidRPr="00376034" w:rsidRDefault="00376034" w:rsidP="00376034">
            <w:pPr>
              <w:jc w:val="center"/>
              <w:rPr>
                <w:szCs w:val="20"/>
              </w:rPr>
            </w:pPr>
            <w:r w:rsidRPr="00376034">
              <w:rPr>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3C0FE449" w14:textId="77777777" w:rsidR="00376034" w:rsidRPr="00376034" w:rsidRDefault="00376034" w:rsidP="00376034">
            <w:pPr>
              <w:jc w:val="center"/>
              <w:rPr>
                <w:szCs w:val="20"/>
              </w:rPr>
            </w:pPr>
            <w:r w:rsidRPr="00376034">
              <w:rPr>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48B5A45A" w14:textId="77777777" w:rsidR="00376034" w:rsidRPr="00376034" w:rsidRDefault="00376034" w:rsidP="00376034">
            <w:pPr>
              <w:jc w:val="center"/>
              <w:rPr>
                <w:szCs w:val="20"/>
              </w:rPr>
            </w:pPr>
            <w:r w:rsidRPr="00376034">
              <w:rPr>
                <w:szCs w:val="20"/>
              </w:rPr>
              <w:t> </w:t>
            </w:r>
          </w:p>
        </w:tc>
      </w:tr>
      <w:tr w:rsidR="00376034" w:rsidRPr="00376034" w14:paraId="425CE2D2" w14:textId="77777777" w:rsidTr="00376034">
        <w:trPr>
          <w:trHeight w:val="458"/>
          <w:jc w:val="center"/>
        </w:trPr>
        <w:tc>
          <w:tcPr>
            <w:tcW w:w="970" w:type="dxa"/>
            <w:vMerge/>
            <w:tcBorders>
              <w:top w:val="nil"/>
              <w:left w:val="single" w:sz="8" w:space="0" w:color="auto"/>
              <w:bottom w:val="single" w:sz="8" w:space="0" w:color="000000"/>
              <w:right w:val="single" w:sz="8" w:space="0" w:color="auto"/>
            </w:tcBorders>
            <w:vAlign w:val="center"/>
            <w:hideMark/>
          </w:tcPr>
          <w:p w14:paraId="6AFCE65C" w14:textId="77777777" w:rsidR="00376034" w:rsidRPr="00376034" w:rsidRDefault="00376034" w:rsidP="00376034">
            <w:pPr>
              <w:rPr>
                <w:szCs w:val="20"/>
              </w:rPr>
            </w:pPr>
          </w:p>
        </w:tc>
        <w:tc>
          <w:tcPr>
            <w:tcW w:w="3048" w:type="dxa"/>
            <w:vMerge/>
            <w:tcBorders>
              <w:top w:val="nil"/>
              <w:left w:val="single" w:sz="8" w:space="0" w:color="auto"/>
              <w:bottom w:val="single" w:sz="8" w:space="0" w:color="000000"/>
              <w:right w:val="single" w:sz="8" w:space="0" w:color="auto"/>
            </w:tcBorders>
            <w:vAlign w:val="center"/>
            <w:hideMark/>
          </w:tcPr>
          <w:p w14:paraId="031E43B3"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3B17C946"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1A915275"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54151CAF"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48FA38AB" w14:textId="77777777" w:rsidR="00376034" w:rsidRPr="00376034" w:rsidRDefault="00376034" w:rsidP="00376034">
            <w:pPr>
              <w:rPr>
                <w:szCs w:val="20"/>
              </w:rPr>
            </w:pPr>
          </w:p>
        </w:tc>
      </w:tr>
      <w:tr w:rsidR="00376034" w:rsidRPr="00376034" w14:paraId="42BB3B4F"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00765EF2"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5825166C"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21DA0308"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3B30806"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64797E9"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39B954B" w14:textId="77777777" w:rsidR="00376034" w:rsidRPr="00376034" w:rsidRDefault="00376034" w:rsidP="00376034">
            <w:pPr>
              <w:jc w:val="center"/>
              <w:rPr>
                <w:szCs w:val="20"/>
              </w:rPr>
            </w:pPr>
            <w:r w:rsidRPr="00376034">
              <w:rPr>
                <w:szCs w:val="20"/>
              </w:rPr>
              <w:t> </w:t>
            </w:r>
          </w:p>
        </w:tc>
      </w:tr>
      <w:tr w:rsidR="00376034" w:rsidRPr="00376034" w14:paraId="463C9CE8"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23DF101B"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3F799D72"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hideMark/>
          </w:tcPr>
          <w:p w14:paraId="3799FCC0" w14:textId="77777777" w:rsidR="00376034" w:rsidRPr="00376034" w:rsidRDefault="00376034" w:rsidP="00376034">
            <w:pPr>
              <w:jc w:val="center"/>
              <w:rPr>
                <w:szCs w:val="20"/>
              </w:rPr>
            </w:pPr>
            <w:r w:rsidRPr="00376034">
              <w:rPr>
                <w:szCs w:val="20"/>
              </w:rPr>
              <w:t>63,18</w:t>
            </w:r>
          </w:p>
        </w:tc>
        <w:tc>
          <w:tcPr>
            <w:tcW w:w="1476" w:type="dxa"/>
            <w:tcBorders>
              <w:top w:val="nil"/>
              <w:left w:val="nil"/>
              <w:bottom w:val="single" w:sz="8" w:space="0" w:color="auto"/>
              <w:right w:val="single" w:sz="8" w:space="0" w:color="auto"/>
            </w:tcBorders>
            <w:shd w:val="clear" w:color="auto" w:fill="auto"/>
            <w:vAlign w:val="bottom"/>
          </w:tcPr>
          <w:p w14:paraId="29821F87" w14:textId="77777777" w:rsidR="00376034" w:rsidRPr="00376034" w:rsidRDefault="00376034" w:rsidP="00376034">
            <w:pPr>
              <w:jc w:val="center"/>
              <w:rPr>
                <w:szCs w:val="20"/>
              </w:rPr>
            </w:pPr>
            <w:r w:rsidRPr="00376034">
              <w:rPr>
                <w:szCs w:val="20"/>
              </w:rPr>
              <w:t>47,8</w:t>
            </w:r>
          </w:p>
        </w:tc>
        <w:tc>
          <w:tcPr>
            <w:tcW w:w="1476" w:type="dxa"/>
            <w:tcBorders>
              <w:top w:val="nil"/>
              <w:left w:val="nil"/>
              <w:bottom w:val="single" w:sz="8" w:space="0" w:color="auto"/>
              <w:right w:val="single" w:sz="8" w:space="0" w:color="auto"/>
            </w:tcBorders>
            <w:shd w:val="clear" w:color="auto" w:fill="auto"/>
            <w:vAlign w:val="bottom"/>
          </w:tcPr>
          <w:p w14:paraId="0000465A" w14:textId="77777777" w:rsidR="00376034" w:rsidRPr="00376034" w:rsidRDefault="00376034" w:rsidP="00376034">
            <w:pPr>
              <w:jc w:val="center"/>
              <w:rPr>
                <w:szCs w:val="20"/>
              </w:rPr>
            </w:pPr>
            <w:r w:rsidRPr="00376034">
              <w:rPr>
                <w:szCs w:val="20"/>
              </w:rPr>
              <w:t>53,69</w:t>
            </w:r>
          </w:p>
        </w:tc>
        <w:tc>
          <w:tcPr>
            <w:tcW w:w="1476" w:type="dxa"/>
            <w:tcBorders>
              <w:top w:val="nil"/>
              <w:left w:val="nil"/>
              <w:bottom w:val="single" w:sz="8" w:space="0" w:color="auto"/>
              <w:right w:val="single" w:sz="8" w:space="0" w:color="auto"/>
            </w:tcBorders>
            <w:shd w:val="clear" w:color="auto" w:fill="auto"/>
            <w:vAlign w:val="bottom"/>
          </w:tcPr>
          <w:p w14:paraId="2597A90A" w14:textId="77777777" w:rsidR="00376034" w:rsidRPr="00376034" w:rsidRDefault="00376034" w:rsidP="00376034">
            <w:pPr>
              <w:jc w:val="center"/>
              <w:rPr>
                <w:szCs w:val="20"/>
              </w:rPr>
            </w:pPr>
            <w:r w:rsidRPr="00376034">
              <w:rPr>
                <w:szCs w:val="20"/>
              </w:rPr>
              <w:t>53,69</w:t>
            </w:r>
          </w:p>
        </w:tc>
      </w:tr>
      <w:tr w:rsidR="00376034" w:rsidRPr="00376034" w14:paraId="14AEA334" w14:textId="77777777" w:rsidTr="00376034">
        <w:trPr>
          <w:trHeight w:val="458"/>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1E5C415B" w14:textId="77777777" w:rsidR="00376034" w:rsidRPr="00376034" w:rsidRDefault="00376034" w:rsidP="00376034">
            <w:pPr>
              <w:jc w:val="center"/>
              <w:rPr>
                <w:szCs w:val="20"/>
              </w:rPr>
            </w:pPr>
            <w:r w:rsidRPr="00376034">
              <w:rPr>
                <w:szCs w:val="20"/>
              </w:rPr>
              <w:t> </w:t>
            </w:r>
          </w:p>
        </w:tc>
        <w:tc>
          <w:tcPr>
            <w:tcW w:w="3048" w:type="dxa"/>
            <w:vMerge w:val="restart"/>
            <w:tcBorders>
              <w:top w:val="nil"/>
              <w:left w:val="single" w:sz="8" w:space="0" w:color="auto"/>
              <w:bottom w:val="single" w:sz="8" w:space="0" w:color="000000"/>
              <w:right w:val="single" w:sz="8" w:space="0" w:color="auto"/>
            </w:tcBorders>
            <w:shd w:val="clear" w:color="auto" w:fill="auto"/>
            <w:vAlign w:val="bottom"/>
            <w:hideMark/>
          </w:tcPr>
          <w:p w14:paraId="54440810" w14:textId="77777777" w:rsidR="00376034" w:rsidRPr="00376034" w:rsidRDefault="00376034" w:rsidP="00376034">
            <w:pPr>
              <w:rPr>
                <w:szCs w:val="20"/>
              </w:rPr>
            </w:pPr>
            <w:r w:rsidRPr="00376034">
              <w:rPr>
                <w:szCs w:val="20"/>
              </w:rPr>
              <w:t>суммарная присоединенная тепловая нагрузка к тепловой сети, Гкал/ч:</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50F63D01" w14:textId="77777777" w:rsidR="00376034" w:rsidRPr="00376034" w:rsidRDefault="00376034" w:rsidP="00376034">
            <w:pPr>
              <w:jc w:val="center"/>
              <w:rPr>
                <w:b/>
                <w:bCs/>
                <w:szCs w:val="20"/>
              </w:rPr>
            </w:pPr>
            <w:r w:rsidRPr="00376034">
              <w:rPr>
                <w:b/>
                <w:bCs/>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118F3E7C" w14:textId="77777777" w:rsidR="00376034" w:rsidRPr="00376034" w:rsidRDefault="00376034" w:rsidP="00376034">
            <w:pPr>
              <w:jc w:val="center"/>
              <w:rPr>
                <w:szCs w:val="20"/>
              </w:rPr>
            </w:pPr>
            <w:r w:rsidRPr="00376034">
              <w:rPr>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3F5CDCD6" w14:textId="77777777" w:rsidR="00376034" w:rsidRPr="00376034" w:rsidRDefault="00376034" w:rsidP="00376034">
            <w:pPr>
              <w:jc w:val="center"/>
              <w:rPr>
                <w:szCs w:val="20"/>
              </w:rPr>
            </w:pPr>
            <w:r w:rsidRPr="00376034">
              <w:rPr>
                <w:szCs w:val="20"/>
              </w:rPr>
              <w:t> </w:t>
            </w:r>
          </w:p>
        </w:tc>
        <w:tc>
          <w:tcPr>
            <w:tcW w:w="1476" w:type="dxa"/>
            <w:vMerge w:val="restart"/>
            <w:tcBorders>
              <w:top w:val="nil"/>
              <w:left w:val="single" w:sz="8" w:space="0" w:color="auto"/>
              <w:bottom w:val="single" w:sz="8" w:space="0" w:color="000000"/>
              <w:right w:val="single" w:sz="8" w:space="0" w:color="auto"/>
            </w:tcBorders>
            <w:shd w:val="clear" w:color="auto" w:fill="auto"/>
            <w:vAlign w:val="bottom"/>
            <w:hideMark/>
          </w:tcPr>
          <w:p w14:paraId="6890C3A6" w14:textId="77777777" w:rsidR="00376034" w:rsidRPr="00376034" w:rsidRDefault="00376034" w:rsidP="00376034">
            <w:pPr>
              <w:jc w:val="center"/>
              <w:rPr>
                <w:szCs w:val="20"/>
              </w:rPr>
            </w:pPr>
            <w:r w:rsidRPr="00376034">
              <w:rPr>
                <w:szCs w:val="20"/>
              </w:rPr>
              <w:t> </w:t>
            </w:r>
          </w:p>
        </w:tc>
      </w:tr>
      <w:tr w:rsidR="00376034" w:rsidRPr="00376034" w14:paraId="144E4AE9" w14:textId="77777777" w:rsidTr="00376034">
        <w:trPr>
          <w:trHeight w:val="458"/>
          <w:jc w:val="center"/>
        </w:trPr>
        <w:tc>
          <w:tcPr>
            <w:tcW w:w="970" w:type="dxa"/>
            <w:vMerge/>
            <w:tcBorders>
              <w:top w:val="nil"/>
              <w:left w:val="single" w:sz="8" w:space="0" w:color="auto"/>
              <w:bottom w:val="single" w:sz="8" w:space="0" w:color="000000"/>
              <w:right w:val="single" w:sz="8" w:space="0" w:color="auto"/>
            </w:tcBorders>
            <w:vAlign w:val="center"/>
            <w:hideMark/>
          </w:tcPr>
          <w:p w14:paraId="0AB7CAF3" w14:textId="77777777" w:rsidR="00376034" w:rsidRPr="00376034" w:rsidRDefault="00376034" w:rsidP="00376034">
            <w:pPr>
              <w:rPr>
                <w:szCs w:val="20"/>
              </w:rPr>
            </w:pPr>
          </w:p>
        </w:tc>
        <w:tc>
          <w:tcPr>
            <w:tcW w:w="3048" w:type="dxa"/>
            <w:vMerge/>
            <w:tcBorders>
              <w:top w:val="nil"/>
              <w:left w:val="single" w:sz="8" w:space="0" w:color="auto"/>
              <w:bottom w:val="single" w:sz="8" w:space="0" w:color="000000"/>
              <w:right w:val="single" w:sz="8" w:space="0" w:color="auto"/>
            </w:tcBorders>
            <w:vAlign w:val="center"/>
            <w:hideMark/>
          </w:tcPr>
          <w:p w14:paraId="47F18393"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17517A31" w14:textId="77777777" w:rsidR="00376034" w:rsidRPr="00376034" w:rsidRDefault="00376034" w:rsidP="00376034">
            <w:pPr>
              <w:rPr>
                <w:b/>
                <w:bCs/>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2BC970D6"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69FA7CB5" w14:textId="77777777" w:rsidR="00376034" w:rsidRPr="00376034" w:rsidRDefault="00376034" w:rsidP="00376034">
            <w:pPr>
              <w:rPr>
                <w:szCs w:val="20"/>
              </w:rPr>
            </w:pPr>
          </w:p>
        </w:tc>
        <w:tc>
          <w:tcPr>
            <w:tcW w:w="1476" w:type="dxa"/>
            <w:vMerge/>
            <w:tcBorders>
              <w:top w:val="nil"/>
              <w:left w:val="single" w:sz="8" w:space="0" w:color="auto"/>
              <w:bottom w:val="single" w:sz="8" w:space="0" w:color="000000"/>
              <w:right w:val="single" w:sz="8" w:space="0" w:color="auto"/>
            </w:tcBorders>
            <w:vAlign w:val="center"/>
            <w:hideMark/>
          </w:tcPr>
          <w:p w14:paraId="498F2A15" w14:textId="77777777" w:rsidR="00376034" w:rsidRPr="00376034" w:rsidRDefault="00376034" w:rsidP="00376034">
            <w:pPr>
              <w:rPr>
                <w:szCs w:val="20"/>
              </w:rPr>
            </w:pPr>
          </w:p>
        </w:tc>
      </w:tr>
      <w:tr w:rsidR="00376034" w:rsidRPr="00376034" w14:paraId="1046B090"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1A9C99F9"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04CBAA52"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1451BC7F"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1EB90A2A"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BC79F4F"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437806C" w14:textId="77777777" w:rsidR="00376034" w:rsidRPr="00376034" w:rsidRDefault="00376034" w:rsidP="00376034">
            <w:pPr>
              <w:jc w:val="center"/>
              <w:rPr>
                <w:b/>
                <w:bCs/>
                <w:szCs w:val="20"/>
              </w:rPr>
            </w:pPr>
            <w:r w:rsidRPr="00376034">
              <w:rPr>
                <w:b/>
                <w:bCs/>
                <w:szCs w:val="20"/>
              </w:rPr>
              <w:t> </w:t>
            </w:r>
          </w:p>
        </w:tc>
      </w:tr>
      <w:tr w:rsidR="00376034" w:rsidRPr="00376034" w14:paraId="7878F1FF"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02F04B93"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578FEFE9"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47F3AF9D" w14:textId="77777777" w:rsidR="00376034" w:rsidRPr="00376034" w:rsidRDefault="00376034" w:rsidP="00376034">
            <w:pPr>
              <w:jc w:val="center"/>
              <w:rPr>
                <w:b/>
                <w:bCs/>
                <w:szCs w:val="20"/>
              </w:rPr>
            </w:pPr>
            <w:r w:rsidRPr="00376034">
              <w:rPr>
                <w:b/>
                <w:bCs/>
                <w:szCs w:val="20"/>
              </w:rPr>
              <w:t>8,77</w:t>
            </w:r>
          </w:p>
        </w:tc>
        <w:tc>
          <w:tcPr>
            <w:tcW w:w="1476" w:type="dxa"/>
            <w:tcBorders>
              <w:top w:val="nil"/>
              <w:left w:val="nil"/>
              <w:bottom w:val="single" w:sz="8" w:space="0" w:color="auto"/>
              <w:right w:val="single" w:sz="8" w:space="0" w:color="auto"/>
            </w:tcBorders>
            <w:shd w:val="clear" w:color="auto" w:fill="auto"/>
            <w:vAlign w:val="bottom"/>
          </w:tcPr>
          <w:p w14:paraId="6AA4EF14" w14:textId="77777777" w:rsidR="00376034" w:rsidRPr="00376034" w:rsidRDefault="00376034" w:rsidP="00376034">
            <w:pPr>
              <w:jc w:val="center"/>
              <w:rPr>
                <w:b/>
                <w:bCs/>
                <w:szCs w:val="20"/>
              </w:rPr>
            </w:pPr>
            <w:r w:rsidRPr="00376034">
              <w:rPr>
                <w:b/>
                <w:bCs/>
                <w:szCs w:val="20"/>
              </w:rPr>
              <w:t>7,48</w:t>
            </w:r>
          </w:p>
        </w:tc>
        <w:tc>
          <w:tcPr>
            <w:tcW w:w="1476" w:type="dxa"/>
            <w:tcBorders>
              <w:top w:val="nil"/>
              <w:left w:val="nil"/>
              <w:bottom w:val="single" w:sz="8" w:space="0" w:color="auto"/>
              <w:right w:val="single" w:sz="8" w:space="0" w:color="auto"/>
            </w:tcBorders>
            <w:shd w:val="clear" w:color="auto" w:fill="auto"/>
            <w:vAlign w:val="bottom"/>
          </w:tcPr>
          <w:p w14:paraId="5474B253" w14:textId="77777777" w:rsidR="00376034" w:rsidRPr="00376034" w:rsidRDefault="00376034" w:rsidP="00376034">
            <w:pPr>
              <w:jc w:val="center"/>
              <w:rPr>
                <w:b/>
                <w:bCs/>
                <w:szCs w:val="20"/>
              </w:rPr>
            </w:pPr>
            <w:r w:rsidRPr="00376034">
              <w:rPr>
                <w:b/>
                <w:bCs/>
                <w:szCs w:val="20"/>
              </w:rPr>
              <w:t>7,48</w:t>
            </w:r>
          </w:p>
        </w:tc>
        <w:tc>
          <w:tcPr>
            <w:tcW w:w="1476" w:type="dxa"/>
            <w:tcBorders>
              <w:top w:val="nil"/>
              <w:left w:val="nil"/>
              <w:bottom w:val="single" w:sz="8" w:space="0" w:color="auto"/>
              <w:right w:val="single" w:sz="8" w:space="0" w:color="auto"/>
            </w:tcBorders>
            <w:shd w:val="clear" w:color="auto" w:fill="auto"/>
            <w:vAlign w:val="bottom"/>
          </w:tcPr>
          <w:p w14:paraId="1BE9EEC0" w14:textId="77777777" w:rsidR="00376034" w:rsidRPr="00376034" w:rsidRDefault="00376034" w:rsidP="00376034">
            <w:pPr>
              <w:jc w:val="center"/>
              <w:rPr>
                <w:b/>
                <w:bCs/>
                <w:szCs w:val="20"/>
              </w:rPr>
            </w:pPr>
            <w:r w:rsidRPr="00376034">
              <w:rPr>
                <w:b/>
                <w:bCs/>
                <w:szCs w:val="20"/>
              </w:rPr>
              <w:t>7,48</w:t>
            </w:r>
          </w:p>
        </w:tc>
      </w:tr>
      <w:tr w:rsidR="00376034" w:rsidRPr="00376034" w14:paraId="1658F43B"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52E8B0F5"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43D98171" w14:textId="77777777" w:rsidR="00376034" w:rsidRPr="00376034" w:rsidRDefault="00376034" w:rsidP="00376034">
            <w:pPr>
              <w:rPr>
                <w:szCs w:val="20"/>
              </w:rPr>
            </w:pPr>
            <w:r w:rsidRPr="00376034">
              <w:rPr>
                <w:szCs w:val="20"/>
              </w:rPr>
              <w:t>отношение потерь тепловой энергии относительно материальной характеристики, Гкал/м</w:t>
            </w:r>
            <w:r w:rsidRPr="00376034">
              <w:rPr>
                <w:szCs w:val="20"/>
                <w:vertAlign w:val="superscript"/>
              </w:rPr>
              <w:t>2</w:t>
            </w:r>
            <w:r w:rsidRPr="00376034">
              <w:rPr>
                <w:szCs w:val="20"/>
              </w:rPr>
              <w:t>:</w:t>
            </w:r>
          </w:p>
        </w:tc>
        <w:tc>
          <w:tcPr>
            <w:tcW w:w="1476" w:type="dxa"/>
            <w:tcBorders>
              <w:top w:val="nil"/>
              <w:left w:val="nil"/>
              <w:bottom w:val="single" w:sz="8" w:space="0" w:color="auto"/>
              <w:right w:val="single" w:sz="8" w:space="0" w:color="auto"/>
            </w:tcBorders>
            <w:shd w:val="clear" w:color="auto" w:fill="auto"/>
            <w:vAlign w:val="bottom"/>
            <w:hideMark/>
          </w:tcPr>
          <w:p w14:paraId="0A47AF1C"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B157D97"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2800172"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3C421FF" w14:textId="77777777" w:rsidR="00376034" w:rsidRPr="00376034" w:rsidRDefault="00376034" w:rsidP="00376034">
            <w:pPr>
              <w:jc w:val="center"/>
              <w:rPr>
                <w:szCs w:val="20"/>
              </w:rPr>
            </w:pPr>
            <w:r w:rsidRPr="00376034">
              <w:rPr>
                <w:szCs w:val="20"/>
              </w:rPr>
              <w:t> </w:t>
            </w:r>
          </w:p>
        </w:tc>
      </w:tr>
      <w:tr w:rsidR="00376034" w:rsidRPr="00376034" w14:paraId="18A156C7"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6D9E3591"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6979EAD4" w14:textId="77777777" w:rsidR="00376034" w:rsidRPr="00376034" w:rsidRDefault="00376034" w:rsidP="00376034">
            <w:pPr>
              <w:rPr>
                <w:szCs w:val="20"/>
              </w:rPr>
            </w:pPr>
            <w:r w:rsidRPr="00376034">
              <w:rPr>
                <w:szCs w:val="20"/>
              </w:rPr>
              <w:t xml:space="preserve">·       </w:t>
            </w:r>
            <w:r w:rsidRPr="00376034">
              <w:rPr>
                <w:i/>
                <w:iCs/>
                <w:szCs w:val="20"/>
              </w:rPr>
              <w:t>пар</w:t>
            </w:r>
          </w:p>
        </w:tc>
        <w:tc>
          <w:tcPr>
            <w:tcW w:w="1476" w:type="dxa"/>
            <w:tcBorders>
              <w:top w:val="nil"/>
              <w:left w:val="nil"/>
              <w:bottom w:val="single" w:sz="8" w:space="0" w:color="auto"/>
              <w:right w:val="single" w:sz="8" w:space="0" w:color="auto"/>
            </w:tcBorders>
            <w:shd w:val="clear" w:color="auto" w:fill="auto"/>
            <w:vAlign w:val="bottom"/>
            <w:hideMark/>
          </w:tcPr>
          <w:p w14:paraId="0532C5E0"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07DDC359"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19BDDCF"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33993C0C" w14:textId="77777777" w:rsidR="00376034" w:rsidRPr="00376034" w:rsidRDefault="00376034" w:rsidP="00376034">
            <w:pPr>
              <w:jc w:val="center"/>
              <w:rPr>
                <w:b/>
                <w:bCs/>
                <w:szCs w:val="20"/>
              </w:rPr>
            </w:pPr>
            <w:r w:rsidRPr="00376034">
              <w:rPr>
                <w:b/>
                <w:bCs/>
                <w:szCs w:val="20"/>
              </w:rPr>
              <w:t> </w:t>
            </w:r>
          </w:p>
        </w:tc>
      </w:tr>
      <w:tr w:rsidR="00376034" w:rsidRPr="00376034" w14:paraId="1E1EFDC2"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008ACF89"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684879EF" w14:textId="77777777" w:rsidR="00376034" w:rsidRPr="00376034" w:rsidRDefault="00376034" w:rsidP="00376034">
            <w:pPr>
              <w:rPr>
                <w:szCs w:val="20"/>
              </w:rPr>
            </w:pPr>
            <w:r w:rsidRPr="00376034">
              <w:rPr>
                <w:szCs w:val="20"/>
              </w:rPr>
              <w:t xml:space="preserve">·       </w:t>
            </w:r>
            <w:r w:rsidRPr="00376034">
              <w:rPr>
                <w:i/>
                <w:iCs/>
                <w:szCs w:val="20"/>
              </w:rPr>
              <w:t>конденсат</w:t>
            </w:r>
          </w:p>
        </w:tc>
        <w:tc>
          <w:tcPr>
            <w:tcW w:w="1476" w:type="dxa"/>
            <w:tcBorders>
              <w:top w:val="nil"/>
              <w:left w:val="nil"/>
              <w:bottom w:val="single" w:sz="8" w:space="0" w:color="auto"/>
              <w:right w:val="single" w:sz="8" w:space="0" w:color="auto"/>
            </w:tcBorders>
            <w:shd w:val="clear" w:color="auto" w:fill="auto"/>
            <w:vAlign w:val="bottom"/>
            <w:hideMark/>
          </w:tcPr>
          <w:p w14:paraId="3F7AA463"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5F0131BF"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BDE46AD"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294A2FF8" w14:textId="77777777" w:rsidR="00376034" w:rsidRPr="00376034" w:rsidRDefault="00376034" w:rsidP="00376034">
            <w:pPr>
              <w:jc w:val="center"/>
              <w:rPr>
                <w:b/>
                <w:bCs/>
                <w:szCs w:val="20"/>
              </w:rPr>
            </w:pPr>
            <w:r w:rsidRPr="00376034">
              <w:rPr>
                <w:b/>
                <w:bCs/>
                <w:szCs w:val="20"/>
              </w:rPr>
              <w:t> </w:t>
            </w:r>
          </w:p>
        </w:tc>
      </w:tr>
      <w:tr w:rsidR="00376034" w:rsidRPr="00376034" w14:paraId="12C443BE"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25F9CBF4"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7B120643" w14:textId="77777777" w:rsidR="00376034" w:rsidRPr="00376034" w:rsidRDefault="00376034" w:rsidP="00376034">
            <w:pPr>
              <w:rPr>
                <w:szCs w:val="20"/>
              </w:rPr>
            </w:pPr>
            <w:r w:rsidRPr="00376034">
              <w:rPr>
                <w:szCs w:val="20"/>
              </w:rPr>
              <w:t xml:space="preserve">·       </w:t>
            </w:r>
            <w:r w:rsidRPr="00376034">
              <w:rPr>
                <w:i/>
                <w:iCs/>
                <w:szCs w:val="20"/>
              </w:rPr>
              <w:t>вода</w:t>
            </w:r>
          </w:p>
        </w:tc>
        <w:tc>
          <w:tcPr>
            <w:tcW w:w="1476" w:type="dxa"/>
            <w:tcBorders>
              <w:top w:val="nil"/>
              <w:left w:val="nil"/>
              <w:bottom w:val="single" w:sz="8" w:space="0" w:color="auto"/>
              <w:right w:val="single" w:sz="8" w:space="0" w:color="auto"/>
            </w:tcBorders>
            <w:shd w:val="clear" w:color="auto" w:fill="auto"/>
            <w:vAlign w:val="bottom"/>
          </w:tcPr>
          <w:p w14:paraId="7D872223" w14:textId="77777777" w:rsidR="00376034" w:rsidRPr="00376034" w:rsidRDefault="00376034" w:rsidP="00376034">
            <w:pPr>
              <w:jc w:val="center"/>
              <w:rPr>
                <w:b/>
                <w:bCs/>
                <w:szCs w:val="20"/>
              </w:rPr>
            </w:pPr>
            <w:r w:rsidRPr="00376034">
              <w:rPr>
                <w:b/>
                <w:bCs/>
                <w:szCs w:val="20"/>
              </w:rPr>
              <w:t>2,72</w:t>
            </w:r>
          </w:p>
        </w:tc>
        <w:tc>
          <w:tcPr>
            <w:tcW w:w="1476" w:type="dxa"/>
            <w:tcBorders>
              <w:top w:val="nil"/>
              <w:left w:val="nil"/>
              <w:bottom w:val="single" w:sz="8" w:space="0" w:color="auto"/>
              <w:right w:val="single" w:sz="8" w:space="0" w:color="auto"/>
            </w:tcBorders>
            <w:shd w:val="clear" w:color="auto" w:fill="auto"/>
            <w:vAlign w:val="bottom"/>
          </w:tcPr>
          <w:p w14:paraId="443584D6" w14:textId="77777777" w:rsidR="00376034" w:rsidRPr="00376034" w:rsidRDefault="00376034" w:rsidP="00376034">
            <w:pPr>
              <w:jc w:val="center"/>
              <w:rPr>
                <w:b/>
                <w:bCs/>
                <w:szCs w:val="20"/>
              </w:rPr>
            </w:pPr>
            <w:r w:rsidRPr="00376034">
              <w:rPr>
                <w:b/>
                <w:bCs/>
                <w:szCs w:val="20"/>
              </w:rPr>
              <w:t>2,79</w:t>
            </w:r>
          </w:p>
        </w:tc>
        <w:tc>
          <w:tcPr>
            <w:tcW w:w="1476" w:type="dxa"/>
            <w:tcBorders>
              <w:top w:val="nil"/>
              <w:left w:val="nil"/>
              <w:bottom w:val="single" w:sz="8" w:space="0" w:color="auto"/>
              <w:right w:val="single" w:sz="8" w:space="0" w:color="auto"/>
            </w:tcBorders>
            <w:shd w:val="clear" w:color="auto" w:fill="auto"/>
            <w:vAlign w:val="bottom"/>
          </w:tcPr>
          <w:p w14:paraId="5435E3C7" w14:textId="77777777" w:rsidR="00376034" w:rsidRPr="00376034" w:rsidRDefault="00376034" w:rsidP="00376034">
            <w:pPr>
              <w:jc w:val="center"/>
              <w:rPr>
                <w:b/>
                <w:bCs/>
                <w:szCs w:val="20"/>
              </w:rPr>
            </w:pPr>
            <w:r w:rsidRPr="00376034">
              <w:rPr>
                <w:b/>
                <w:bCs/>
                <w:szCs w:val="20"/>
              </w:rPr>
              <w:t>2,79</w:t>
            </w:r>
          </w:p>
        </w:tc>
        <w:tc>
          <w:tcPr>
            <w:tcW w:w="1476" w:type="dxa"/>
            <w:tcBorders>
              <w:top w:val="nil"/>
              <w:left w:val="nil"/>
              <w:bottom w:val="single" w:sz="8" w:space="0" w:color="auto"/>
              <w:right w:val="single" w:sz="8" w:space="0" w:color="auto"/>
            </w:tcBorders>
            <w:shd w:val="clear" w:color="auto" w:fill="auto"/>
            <w:vAlign w:val="bottom"/>
          </w:tcPr>
          <w:p w14:paraId="3270218F" w14:textId="77777777" w:rsidR="00376034" w:rsidRPr="00376034" w:rsidRDefault="00376034" w:rsidP="00376034">
            <w:pPr>
              <w:jc w:val="center"/>
              <w:rPr>
                <w:b/>
                <w:bCs/>
                <w:szCs w:val="20"/>
              </w:rPr>
            </w:pPr>
            <w:r w:rsidRPr="00376034">
              <w:rPr>
                <w:b/>
                <w:bCs/>
                <w:szCs w:val="20"/>
              </w:rPr>
              <w:t>2,79</w:t>
            </w:r>
          </w:p>
        </w:tc>
      </w:tr>
      <w:tr w:rsidR="00376034" w:rsidRPr="00376034" w14:paraId="1968B321" w14:textId="77777777" w:rsidTr="00376034">
        <w:trPr>
          <w:trHeight w:val="20"/>
          <w:jc w:val="center"/>
        </w:trPr>
        <w:tc>
          <w:tcPr>
            <w:tcW w:w="970" w:type="dxa"/>
            <w:vMerge w:val="restart"/>
            <w:tcBorders>
              <w:top w:val="nil"/>
              <w:left w:val="single" w:sz="8" w:space="0" w:color="auto"/>
              <w:bottom w:val="single" w:sz="8" w:space="0" w:color="000000"/>
              <w:right w:val="single" w:sz="8" w:space="0" w:color="auto"/>
            </w:tcBorders>
            <w:shd w:val="clear" w:color="auto" w:fill="auto"/>
            <w:vAlign w:val="bottom"/>
            <w:hideMark/>
          </w:tcPr>
          <w:p w14:paraId="0E678CDE" w14:textId="77777777" w:rsidR="00376034" w:rsidRPr="00376034" w:rsidRDefault="00376034" w:rsidP="00376034">
            <w:pPr>
              <w:jc w:val="center"/>
              <w:rPr>
                <w:szCs w:val="20"/>
              </w:rPr>
            </w:pPr>
            <w:r w:rsidRPr="00376034">
              <w:rPr>
                <w:szCs w:val="20"/>
              </w:rPr>
              <w:t> </w:t>
            </w:r>
          </w:p>
        </w:tc>
        <w:tc>
          <w:tcPr>
            <w:tcW w:w="3048" w:type="dxa"/>
            <w:tcBorders>
              <w:top w:val="nil"/>
              <w:left w:val="nil"/>
              <w:bottom w:val="single" w:sz="8" w:space="0" w:color="auto"/>
              <w:right w:val="single" w:sz="8" w:space="0" w:color="auto"/>
            </w:tcBorders>
            <w:shd w:val="clear" w:color="auto" w:fill="auto"/>
            <w:vAlign w:val="bottom"/>
            <w:hideMark/>
          </w:tcPr>
          <w:p w14:paraId="3593E702" w14:textId="77777777" w:rsidR="00376034" w:rsidRPr="00376034" w:rsidRDefault="00376034" w:rsidP="00376034">
            <w:pPr>
              <w:rPr>
                <w:szCs w:val="20"/>
              </w:rPr>
            </w:pPr>
            <w:r w:rsidRPr="00376034">
              <w:rPr>
                <w:szCs w:val="20"/>
              </w:rPr>
              <w:t>отношение потерь тепловой энергии к отпуску тепловой энергии в сеть, %:</w:t>
            </w:r>
          </w:p>
        </w:tc>
        <w:tc>
          <w:tcPr>
            <w:tcW w:w="1476" w:type="dxa"/>
            <w:tcBorders>
              <w:top w:val="nil"/>
              <w:left w:val="nil"/>
              <w:bottom w:val="single" w:sz="8" w:space="0" w:color="auto"/>
              <w:right w:val="single" w:sz="8" w:space="0" w:color="auto"/>
            </w:tcBorders>
            <w:shd w:val="clear" w:color="auto" w:fill="auto"/>
            <w:vAlign w:val="bottom"/>
            <w:hideMark/>
          </w:tcPr>
          <w:p w14:paraId="061200B6"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BB1F671"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5485352" w14:textId="77777777" w:rsidR="00376034" w:rsidRPr="00376034" w:rsidRDefault="00376034" w:rsidP="00376034">
            <w:pPr>
              <w:jc w:val="center"/>
              <w:rPr>
                <w:b/>
                <w:bCs/>
                <w:szCs w:val="20"/>
              </w:rPr>
            </w:pPr>
            <w:r w:rsidRPr="00376034">
              <w:rPr>
                <w:b/>
                <w:bCs/>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72B15DCF" w14:textId="77777777" w:rsidR="00376034" w:rsidRPr="00376034" w:rsidRDefault="00376034" w:rsidP="00376034">
            <w:pPr>
              <w:jc w:val="center"/>
              <w:rPr>
                <w:szCs w:val="20"/>
              </w:rPr>
            </w:pPr>
            <w:r w:rsidRPr="00376034">
              <w:rPr>
                <w:szCs w:val="20"/>
              </w:rPr>
              <w:t> </w:t>
            </w:r>
          </w:p>
        </w:tc>
      </w:tr>
      <w:tr w:rsidR="00376034" w:rsidRPr="00376034" w14:paraId="3A85C500"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60ACC63D"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5F3DF66A" w14:textId="77777777" w:rsidR="00376034" w:rsidRPr="00376034" w:rsidRDefault="00376034" w:rsidP="00376034">
            <w:pPr>
              <w:rPr>
                <w:szCs w:val="20"/>
              </w:rPr>
            </w:pPr>
            <w:r w:rsidRPr="00376034">
              <w:rPr>
                <w:szCs w:val="20"/>
              </w:rPr>
              <w:t>·       пар</w:t>
            </w:r>
          </w:p>
        </w:tc>
        <w:tc>
          <w:tcPr>
            <w:tcW w:w="1476" w:type="dxa"/>
            <w:tcBorders>
              <w:top w:val="nil"/>
              <w:left w:val="nil"/>
              <w:bottom w:val="single" w:sz="8" w:space="0" w:color="auto"/>
              <w:right w:val="single" w:sz="8" w:space="0" w:color="auto"/>
            </w:tcBorders>
            <w:shd w:val="clear" w:color="auto" w:fill="auto"/>
            <w:vAlign w:val="bottom"/>
            <w:hideMark/>
          </w:tcPr>
          <w:p w14:paraId="67231BB2"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48EA57AD"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13263C8" w14:textId="77777777" w:rsidR="00376034" w:rsidRPr="00376034" w:rsidRDefault="00376034" w:rsidP="00376034">
            <w:pPr>
              <w:jc w:val="center"/>
              <w:rPr>
                <w:szCs w:val="20"/>
              </w:rPr>
            </w:pPr>
            <w:r w:rsidRPr="00376034">
              <w:rPr>
                <w:szCs w:val="20"/>
              </w:rPr>
              <w:t> </w:t>
            </w:r>
          </w:p>
        </w:tc>
        <w:tc>
          <w:tcPr>
            <w:tcW w:w="1476" w:type="dxa"/>
            <w:tcBorders>
              <w:top w:val="nil"/>
              <w:left w:val="nil"/>
              <w:bottom w:val="single" w:sz="8" w:space="0" w:color="auto"/>
              <w:right w:val="single" w:sz="8" w:space="0" w:color="auto"/>
            </w:tcBorders>
            <w:shd w:val="clear" w:color="auto" w:fill="auto"/>
            <w:vAlign w:val="bottom"/>
            <w:hideMark/>
          </w:tcPr>
          <w:p w14:paraId="652AEAFC" w14:textId="77777777" w:rsidR="00376034" w:rsidRPr="00376034" w:rsidRDefault="00376034" w:rsidP="00376034">
            <w:pPr>
              <w:jc w:val="center"/>
              <w:rPr>
                <w:szCs w:val="20"/>
              </w:rPr>
            </w:pPr>
            <w:r w:rsidRPr="00376034">
              <w:rPr>
                <w:szCs w:val="20"/>
              </w:rPr>
              <w:t> </w:t>
            </w:r>
          </w:p>
        </w:tc>
      </w:tr>
      <w:tr w:rsidR="00376034" w:rsidRPr="00376034" w14:paraId="2052E4ED" w14:textId="77777777" w:rsidTr="00376034">
        <w:trPr>
          <w:trHeight w:val="20"/>
          <w:jc w:val="center"/>
        </w:trPr>
        <w:tc>
          <w:tcPr>
            <w:tcW w:w="970" w:type="dxa"/>
            <w:vMerge/>
            <w:tcBorders>
              <w:top w:val="nil"/>
              <w:left w:val="single" w:sz="8" w:space="0" w:color="auto"/>
              <w:bottom w:val="single" w:sz="8" w:space="0" w:color="000000"/>
              <w:right w:val="single" w:sz="8" w:space="0" w:color="auto"/>
            </w:tcBorders>
            <w:vAlign w:val="center"/>
            <w:hideMark/>
          </w:tcPr>
          <w:p w14:paraId="38E369B7" w14:textId="77777777" w:rsidR="00376034" w:rsidRPr="00376034" w:rsidRDefault="00376034" w:rsidP="00376034">
            <w:pPr>
              <w:rPr>
                <w:szCs w:val="20"/>
              </w:rPr>
            </w:pPr>
          </w:p>
        </w:tc>
        <w:tc>
          <w:tcPr>
            <w:tcW w:w="3048" w:type="dxa"/>
            <w:tcBorders>
              <w:top w:val="nil"/>
              <w:left w:val="nil"/>
              <w:bottom w:val="single" w:sz="8" w:space="0" w:color="auto"/>
              <w:right w:val="single" w:sz="8" w:space="0" w:color="auto"/>
            </w:tcBorders>
            <w:shd w:val="clear" w:color="auto" w:fill="auto"/>
            <w:vAlign w:val="bottom"/>
            <w:hideMark/>
          </w:tcPr>
          <w:p w14:paraId="075B6DB9" w14:textId="77777777" w:rsidR="00376034" w:rsidRPr="00376034" w:rsidRDefault="00376034" w:rsidP="00376034">
            <w:pPr>
              <w:rPr>
                <w:szCs w:val="20"/>
              </w:rPr>
            </w:pPr>
            <w:r w:rsidRPr="00376034">
              <w:rPr>
                <w:szCs w:val="20"/>
              </w:rPr>
              <w:t>·       вода</w:t>
            </w:r>
          </w:p>
        </w:tc>
        <w:tc>
          <w:tcPr>
            <w:tcW w:w="1476" w:type="dxa"/>
            <w:tcBorders>
              <w:top w:val="nil"/>
              <w:left w:val="nil"/>
              <w:bottom w:val="single" w:sz="8" w:space="0" w:color="auto"/>
              <w:right w:val="single" w:sz="8" w:space="0" w:color="auto"/>
            </w:tcBorders>
            <w:shd w:val="clear" w:color="auto" w:fill="auto"/>
            <w:vAlign w:val="bottom"/>
          </w:tcPr>
          <w:p w14:paraId="598CF652" w14:textId="77777777" w:rsidR="00376034" w:rsidRPr="00376034" w:rsidRDefault="00376034" w:rsidP="00376034">
            <w:pPr>
              <w:jc w:val="center"/>
              <w:rPr>
                <w:szCs w:val="20"/>
              </w:rPr>
            </w:pPr>
            <w:r w:rsidRPr="00376034">
              <w:rPr>
                <w:szCs w:val="20"/>
              </w:rPr>
              <w:t>12,88</w:t>
            </w:r>
          </w:p>
        </w:tc>
        <w:tc>
          <w:tcPr>
            <w:tcW w:w="1476" w:type="dxa"/>
            <w:tcBorders>
              <w:top w:val="nil"/>
              <w:left w:val="nil"/>
              <w:bottom w:val="single" w:sz="8" w:space="0" w:color="auto"/>
              <w:right w:val="single" w:sz="8" w:space="0" w:color="auto"/>
            </w:tcBorders>
            <w:shd w:val="clear" w:color="auto" w:fill="auto"/>
            <w:vAlign w:val="bottom"/>
          </w:tcPr>
          <w:p w14:paraId="0FD296C3" w14:textId="77777777" w:rsidR="00376034" w:rsidRPr="00376034" w:rsidRDefault="00376034" w:rsidP="00376034">
            <w:pPr>
              <w:jc w:val="center"/>
              <w:rPr>
                <w:szCs w:val="20"/>
              </w:rPr>
            </w:pPr>
            <w:r w:rsidRPr="00376034">
              <w:rPr>
                <w:szCs w:val="20"/>
              </w:rPr>
              <w:t>14</w:t>
            </w:r>
          </w:p>
        </w:tc>
        <w:tc>
          <w:tcPr>
            <w:tcW w:w="1476" w:type="dxa"/>
            <w:tcBorders>
              <w:top w:val="nil"/>
              <w:left w:val="nil"/>
              <w:bottom w:val="single" w:sz="8" w:space="0" w:color="auto"/>
              <w:right w:val="single" w:sz="8" w:space="0" w:color="auto"/>
            </w:tcBorders>
            <w:shd w:val="clear" w:color="auto" w:fill="auto"/>
            <w:vAlign w:val="bottom"/>
          </w:tcPr>
          <w:p w14:paraId="1CEE6AB1" w14:textId="77777777" w:rsidR="00376034" w:rsidRPr="00376034" w:rsidRDefault="00376034" w:rsidP="00376034">
            <w:pPr>
              <w:jc w:val="center"/>
              <w:rPr>
                <w:szCs w:val="20"/>
              </w:rPr>
            </w:pPr>
            <w:r w:rsidRPr="00376034">
              <w:rPr>
                <w:szCs w:val="20"/>
              </w:rPr>
              <w:t>12,7</w:t>
            </w:r>
          </w:p>
        </w:tc>
        <w:tc>
          <w:tcPr>
            <w:tcW w:w="1476" w:type="dxa"/>
            <w:tcBorders>
              <w:top w:val="nil"/>
              <w:left w:val="nil"/>
              <w:bottom w:val="single" w:sz="8" w:space="0" w:color="auto"/>
              <w:right w:val="single" w:sz="8" w:space="0" w:color="auto"/>
            </w:tcBorders>
            <w:shd w:val="clear" w:color="auto" w:fill="auto"/>
            <w:vAlign w:val="bottom"/>
          </w:tcPr>
          <w:p w14:paraId="017FD675" w14:textId="77777777" w:rsidR="00376034" w:rsidRPr="00376034" w:rsidRDefault="00376034" w:rsidP="00376034">
            <w:pPr>
              <w:jc w:val="center"/>
              <w:rPr>
                <w:szCs w:val="20"/>
              </w:rPr>
            </w:pPr>
            <w:r w:rsidRPr="00376034">
              <w:rPr>
                <w:szCs w:val="20"/>
              </w:rPr>
              <w:t>12,7</w:t>
            </w:r>
          </w:p>
        </w:tc>
      </w:tr>
    </w:tbl>
    <w:p w14:paraId="7BEE68AC" w14:textId="77777777" w:rsidR="00376034" w:rsidRPr="00376034" w:rsidRDefault="00376034" w:rsidP="00376034">
      <w:pPr>
        <w:rPr>
          <w:b/>
          <w:sz w:val="22"/>
          <w:szCs w:val="22"/>
        </w:rPr>
      </w:pPr>
    </w:p>
    <w:p w14:paraId="04327930" w14:textId="77777777" w:rsidR="00376034" w:rsidRPr="00376034" w:rsidRDefault="00376034" w:rsidP="00376034">
      <w:pPr>
        <w:ind w:firstLine="720"/>
        <w:jc w:val="both"/>
        <w:rPr>
          <w:sz w:val="27"/>
          <w:szCs w:val="27"/>
        </w:rPr>
      </w:pPr>
      <w:r w:rsidRPr="00376034">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76034">
          <w:rPr>
            <w:sz w:val="27"/>
            <w:szCs w:val="27"/>
          </w:rPr>
          <w:t>2010 г</w:t>
        </w:r>
      </w:smartTag>
      <w:r w:rsidRPr="00376034">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2020 год.</w:t>
      </w:r>
    </w:p>
    <w:p w14:paraId="393DCE71" w14:textId="77777777" w:rsidR="00376034" w:rsidRPr="00376034" w:rsidRDefault="00376034" w:rsidP="000B7922">
      <w:pPr>
        <w:jc w:val="both"/>
        <w:rPr>
          <w:sz w:val="27"/>
          <w:szCs w:val="27"/>
        </w:rPr>
      </w:pPr>
    </w:p>
    <w:p w14:paraId="13259AD9" w14:textId="77777777" w:rsidR="00376034" w:rsidRPr="00376034" w:rsidRDefault="00376034" w:rsidP="00376034">
      <w:pPr>
        <w:tabs>
          <w:tab w:val="left" w:pos="1665"/>
        </w:tabs>
        <w:jc w:val="center"/>
        <w:rPr>
          <w:b/>
          <w:bCs/>
          <w:sz w:val="32"/>
          <w:szCs w:val="32"/>
        </w:rPr>
      </w:pPr>
      <w:r w:rsidRPr="00376034">
        <w:rPr>
          <w:b/>
          <w:bCs/>
          <w:sz w:val="32"/>
          <w:szCs w:val="32"/>
        </w:rPr>
        <w:t>ПРЕДЛОЖЕНИЕ</w:t>
      </w:r>
    </w:p>
    <w:p w14:paraId="24B2297C" w14:textId="77777777" w:rsidR="00376034" w:rsidRPr="00376034" w:rsidRDefault="00376034" w:rsidP="00376034">
      <w:pPr>
        <w:tabs>
          <w:tab w:val="left" w:pos="1665"/>
        </w:tabs>
        <w:jc w:val="center"/>
        <w:rPr>
          <w:b/>
          <w:bCs/>
          <w:sz w:val="32"/>
          <w:szCs w:val="32"/>
        </w:rPr>
      </w:pPr>
    </w:p>
    <w:p w14:paraId="61EE4BCB" w14:textId="77777777" w:rsidR="00376034" w:rsidRPr="00376034" w:rsidRDefault="00376034" w:rsidP="00376034">
      <w:pPr>
        <w:jc w:val="center"/>
        <w:rPr>
          <w:szCs w:val="20"/>
        </w:rPr>
      </w:pPr>
      <w:r w:rsidRPr="00376034">
        <w:rPr>
          <w:szCs w:val="20"/>
        </w:rPr>
        <w:t>по утверждению нормативов технологических потерь при передаче тепловой энергии</w:t>
      </w:r>
    </w:p>
    <w:p w14:paraId="0DDE8B1B" w14:textId="77777777" w:rsidR="00376034" w:rsidRPr="00376034" w:rsidRDefault="00376034" w:rsidP="00376034">
      <w:pPr>
        <w:jc w:val="center"/>
        <w:rPr>
          <w:szCs w:val="20"/>
        </w:rPr>
      </w:pPr>
      <w:r w:rsidRPr="00376034">
        <w:rPr>
          <w:szCs w:val="20"/>
        </w:rPr>
        <w:t xml:space="preserve"> на 2020 год</w:t>
      </w:r>
    </w:p>
    <w:p w14:paraId="2D8B54EA" w14:textId="77777777" w:rsidR="00376034" w:rsidRPr="00376034" w:rsidRDefault="00376034" w:rsidP="00376034">
      <w:pPr>
        <w:jc w:val="center"/>
        <w:rPr>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376034" w:rsidRPr="00376034" w14:paraId="6C6F98BB" w14:textId="77777777" w:rsidTr="00C61540">
        <w:tc>
          <w:tcPr>
            <w:tcW w:w="3597" w:type="dxa"/>
            <w:vMerge w:val="restart"/>
            <w:shd w:val="clear" w:color="auto" w:fill="auto"/>
            <w:vAlign w:val="center"/>
          </w:tcPr>
          <w:p w14:paraId="55456122" w14:textId="77777777" w:rsidR="00376034" w:rsidRPr="00376034" w:rsidRDefault="00376034" w:rsidP="00376034">
            <w:pPr>
              <w:spacing w:line="216" w:lineRule="auto"/>
              <w:jc w:val="center"/>
            </w:pPr>
            <w:r w:rsidRPr="00376034">
              <w:t>Организация</w:t>
            </w:r>
          </w:p>
          <w:p w14:paraId="61AC442B" w14:textId="77777777" w:rsidR="00376034" w:rsidRPr="00376034" w:rsidRDefault="00376034" w:rsidP="00376034">
            <w:pPr>
              <w:spacing w:line="216" w:lineRule="auto"/>
              <w:jc w:val="center"/>
            </w:pPr>
          </w:p>
        </w:tc>
        <w:tc>
          <w:tcPr>
            <w:tcW w:w="6326" w:type="dxa"/>
            <w:gridSpan w:val="3"/>
          </w:tcPr>
          <w:p w14:paraId="28C01843" w14:textId="77777777" w:rsidR="00376034" w:rsidRPr="00376034" w:rsidRDefault="00376034" w:rsidP="00376034">
            <w:pPr>
              <w:spacing w:line="216" w:lineRule="auto"/>
              <w:jc w:val="center"/>
            </w:pPr>
            <w:r w:rsidRPr="00376034">
              <w:t>нормативы</w:t>
            </w:r>
          </w:p>
        </w:tc>
      </w:tr>
      <w:tr w:rsidR="00376034" w:rsidRPr="00376034" w14:paraId="06963288" w14:textId="77777777" w:rsidTr="00C61540">
        <w:trPr>
          <w:trHeight w:val="470"/>
        </w:trPr>
        <w:tc>
          <w:tcPr>
            <w:tcW w:w="3597" w:type="dxa"/>
            <w:vMerge/>
            <w:shd w:val="clear" w:color="auto" w:fill="auto"/>
          </w:tcPr>
          <w:p w14:paraId="10432856" w14:textId="77777777" w:rsidR="00376034" w:rsidRPr="00376034" w:rsidRDefault="00376034" w:rsidP="00376034">
            <w:pPr>
              <w:spacing w:line="216" w:lineRule="auto"/>
              <w:jc w:val="center"/>
            </w:pPr>
          </w:p>
        </w:tc>
        <w:tc>
          <w:tcPr>
            <w:tcW w:w="2071" w:type="dxa"/>
          </w:tcPr>
          <w:p w14:paraId="7B6F1C04" w14:textId="77777777" w:rsidR="00376034" w:rsidRPr="00376034" w:rsidRDefault="00376034" w:rsidP="00376034">
            <w:pPr>
              <w:spacing w:line="216" w:lineRule="auto"/>
              <w:jc w:val="center"/>
            </w:pPr>
            <w:r w:rsidRPr="00376034">
              <w:t>потери и затраты</w:t>
            </w:r>
          </w:p>
          <w:p w14:paraId="7092CF2B" w14:textId="77777777" w:rsidR="00376034" w:rsidRPr="00376034" w:rsidRDefault="00376034" w:rsidP="00376034">
            <w:pPr>
              <w:spacing w:line="216" w:lineRule="auto"/>
              <w:jc w:val="center"/>
            </w:pPr>
            <w:r w:rsidRPr="00376034">
              <w:t>теплоносителей,</w:t>
            </w:r>
          </w:p>
          <w:p w14:paraId="4B229F6E" w14:textId="77777777" w:rsidR="00376034" w:rsidRPr="00376034" w:rsidRDefault="00376034" w:rsidP="00376034">
            <w:pPr>
              <w:spacing w:line="216" w:lineRule="auto"/>
              <w:jc w:val="center"/>
            </w:pPr>
            <w:r w:rsidRPr="00376034">
              <w:t>т(м</w:t>
            </w:r>
            <w:r w:rsidRPr="00376034">
              <w:rPr>
                <w:vertAlign w:val="superscript"/>
              </w:rPr>
              <w:t>3</w:t>
            </w:r>
            <w:r w:rsidRPr="00376034">
              <w:t>)</w:t>
            </w:r>
          </w:p>
        </w:tc>
        <w:tc>
          <w:tcPr>
            <w:tcW w:w="2371" w:type="dxa"/>
          </w:tcPr>
          <w:p w14:paraId="0A4B0DB7" w14:textId="77777777" w:rsidR="00376034" w:rsidRPr="00376034" w:rsidRDefault="00376034" w:rsidP="00376034">
            <w:pPr>
              <w:spacing w:line="216" w:lineRule="auto"/>
              <w:jc w:val="center"/>
            </w:pPr>
            <w:r w:rsidRPr="00376034">
              <w:t xml:space="preserve">потери </w:t>
            </w:r>
          </w:p>
          <w:p w14:paraId="7C59D548" w14:textId="77777777" w:rsidR="00376034" w:rsidRPr="00376034" w:rsidRDefault="00376034" w:rsidP="00376034">
            <w:pPr>
              <w:spacing w:line="216" w:lineRule="auto"/>
              <w:jc w:val="center"/>
            </w:pPr>
            <w:r w:rsidRPr="00376034">
              <w:t>тепловой энергии,</w:t>
            </w:r>
          </w:p>
          <w:p w14:paraId="1D582704" w14:textId="77777777" w:rsidR="00376034" w:rsidRPr="00376034" w:rsidRDefault="00376034" w:rsidP="00376034">
            <w:pPr>
              <w:spacing w:line="216" w:lineRule="auto"/>
              <w:jc w:val="center"/>
            </w:pPr>
            <w:r w:rsidRPr="00376034">
              <w:t>тыс. Гкал</w:t>
            </w:r>
          </w:p>
        </w:tc>
        <w:tc>
          <w:tcPr>
            <w:tcW w:w="1884" w:type="dxa"/>
          </w:tcPr>
          <w:p w14:paraId="59DD81AB" w14:textId="77777777" w:rsidR="00376034" w:rsidRPr="00376034" w:rsidRDefault="00376034" w:rsidP="00376034">
            <w:pPr>
              <w:spacing w:line="216" w:lineRule="auto"/>
              <w:jc w:val="center"/>
            </w:pPr>
            <w:r w:rsidRPr="00376034">
              <w:t xml:space="preserve">расход </w:t>
            </w:r>
          </w:p>
          <w:p w14:paraId="21C46653" w14:textId="77777777" w:rsidR="00376034" w:rsidRPr="00376034" w:rsidRDefault="00376034" w:rsidP="00376034">
            <w:pPr>
              <w:spacing w:line="216" w:lineRule="auto"/>
              <w:jc w:val="center"/>
            </w:pPr>
            <w:r w:rsidRPr="00376034">
              <w:t xml:space="preserve">электроэнергии, </w:t>
            </w:r>
            <w:proofErr w:type="spellStart"/>
            <w:r w:rsidRPr="00376034">
              <w:t>тыс.кВтч</w:t>
            </w:r>
            <w:proofErr w:type="spellEnd"/>
          </w:p>
        </w:tc>
      </w:tr>
      <w:tr w:rsidR="00376034" w:rsidRPr="00376034" w14:paraId="441345EF" w14:textId="77777777" w:rsidTr="00C61540">
        <w:trPr>
          <w:trHeight w:val="290"/>
        </w:trPr>
        <w:tc>
          <w:tcPr>
            <w:tcW w:w="3597" w:type="dxa"/>
            <w:vMerge w:val="restart"/>
            <w:shd w:val="clear" w:color="auto" w:fill="auto"/>
            <w:vAlign w:val="center"/>
          </w:tcPr>
          <w:p w14:paraId="4B1D3D9C" w14:textId="77777777" w:rsidR="00376034" w:rsidRPr="00376034" w:rsidRDefault="00376034" w:rsidP="00376034">
            <w:pPr>
              <w:jc w:val="center"/>
              <w:rPr>
                <w:bCs/>
                <w:sz w:val="22"/>
                <w:szCs w:val="20"/>
              </w:rPr>
            </w:pPr>
            <w:r w:rsidRPr="00376034">
              <w:rPr>
                <w:bCs/>
                <w:sz w:val="22"/>
                <w:szCs w:val="20"/>
              </w:rPr>
              <w:t xml:space="preserve">МУП ЖКУ «Белогорск» </w:t>
            </w:r>
          </w:p>
          <w:p w14:paraId="3BD157F9" w14:textId="77777777" w:rsidR="00376034" w:rsidRPr="00376034" w:rsidRDefault="00376034" w:rsidP="00376034">
            <w:pPr>
              <w:jc w:val="center"/>
              <w:rPr>
                <w:bCs/>
                <w:sz w:val="22"/>
                <w:szCs w:val="20"/>
              </w:rPr>
            </w:pPr>
            <w:r w:rsidRPr="00376034">
              <w:rPr>
                <w:bCs/>
                <w:sz w:val="22"/>
                <w:szCs w:val="20"/>
              </w:rPr>
              <w:t xml:space="preserve">ИНН </w:t>
            </w:r>
            <w:r w:rsidRPr="00376034">
              <w:rPr>
                <w:sz w:val="22"/>
                <w:szCs w:val="20"/>
              </w:rPr>
              <w:t>4243015398</w:t>
            </w:r>
          </w:p>
          <w:p w14:paraId="6928BE2D" w14:textId="77777777" w:rsidR="00376034" w:rsidRPr="00376034" w:rsidRDefault="00376034" w:rsidP="00376034">
            <w:pPr>
              <w:jc w:val="center"/>
              <w:rPr>
                <w:bCs/>
                <w:sz w:val="22"/>
                <w:szCs w:val="20"/>
              </w:rPr>
            </w:pPr>
            <w:r w:rsidRPr="00376034">
              <w:rPr>
                <w:bCs/>
                <w:sz w:val="22"/>
                <w:szCs w:val="20"/>
              </w:rPr>
              <w:t xml:space="preserve">(п. Белогорск </w:t>
            </w:r>
            <w:proofErr w:type="spellStart"/>
            <w:r w:rsidRPr="00376034">
              <w:rPr>
                <w:bCs/>
                <w:sz w:val="22"/>
                <w:szCs w:val="20"/>
              </w:rPr>
              <w:t>Тисульского</w:t>
            </w:r>
            <w:proofErr w:type="spellEnd"/>
            <w:r w:rsidRPr="00376034">
              <w:rPr>
                <w:bCs/>
                <w:sz w:val="22"/>
                <w:szCs w:val="20"/>
              </w:rPr>
              <w:t xml:space="preserve"> района)</w:t>
            </w:r>
          </w:p>
        </w:tc>
        <w:tc>
          <w:tcPr>
            <w:tcW w:w="6326" w:type="dxa"/>
            <w:gridSpan w:val="3"/>
          </w:tcPr>
          <w:p w14:paraId="5B14B291" w14:textId="77777777" w:rsidR="00376034" w:rsidRPr="00376034" w:rsidRDefault="00376034" w:rsidP="00376034">
            <w:pPr>
              <w:jc w:val="center"/>
              <w:rPr>
                <w:szCs w:val="20"/>
              </w:rPr>
            </w:pPr>
            <w:r w:rsidRPr="00376034">
              <w:rPr>
                <w:szCs w:val="20"/>
              </w:rPr>
              <w:t>Теплоноситель-пар</w:t>
            </w:r>
          </w:p>
        </w:tc>
      </w:tr>
      <w:tr w:rsidR="00376034" w:rsidRPr="00376034" w14:paraId="0659A4F3" w14:textId="77777777" w:rsidTr="00C61540">
        <w:trPr>
          <w:trHeight w:val="290"/>
        </w:trPr>
        <w:tc>
          <w:tcPr>
            <w:tcW w:w="3597" w:type="dxa"/>
            <w:vMerge/>
            <w:shd w:val="clear" w:color="auto" w:fill="auto"/>
            <w:vAlign w:val="center"/>
          </w:tcPr>
          <w:p w14:paraId="326EB2D3" w14:textId="77777777" w:rsidR="00376034" w:rsidRPr="00376034" w:rsidRDefault="00376034" w:rsidP="00376034">
            <w:pPr>
              <w:jc w:val="center"/>
              <w:rPr>
                <w:i/>
                <w:szCs w:val="20"/>
              </w:rPr>
            </w:pPr>
          </w:p>
        </w:tc>
        <w:tc>
          <w:tcPr>
            <w:tcW w:w="2071" w:type="dxa"/>
          </w:tcPr>
          <w:p w14:paraId="5BCF09B0" w14:textId="77777777" w:rsidR="00376034" w:rsidRPr="00376034" w:rsidRDefault="00376034" w:rsidP="00376034">
            <w:pPr>
              <w:jc w:val="center"/>
              <w:rPr>
                <w:b/>
                <w:szCs w:val="20"/>
              </w:rPr>
            </w:pPr>
          </w:p>
        </w:tc>
        <w:tc>
          <w:tcPr>
            <w:tcW w:w="2371" w:type="dxa"/>
          </w:tcPr>
          <w:p w14:paraId="30B39841" w14:textId="77777777" w:rsidR="00376034" w:rsidRPr="00376034" w:rsidRDefault="00376034" w:rsidP="00376034">
            <w:pPr>
              <w:jc w:val="center"/>
              <w:rPr>
                <w:szCs w:val="20"/>
              </w:rPr>
            </w:pPr>
          </w:p>
        </w:tc>
        <w:tc>
          <w:tcPr>
            <w:tcW w:w="1884" w:type="dxa"/>
          </w:tcPr>
          <w:p w14:paraId="74E4BDFE" w14:textId="77777777" w:rsidR="00376034" w:rsidRPr="00376034" w:rsidRDefault="00376034" w:rsidP="00376034">
            <w:pPr>
              <w:jc w:val="center"/>
              <w:rPr>
                <w:szCs w:val="20"/>
              </w:rPr>
            </w:pPr>
          </w:p>
        </w:tc>
      </w:tr>
      <w:tr w:rsidR="00376034" w:rsidRPr="00376034" w14:paraId="0CFBBD52" w14:textId="77777777" w:rsidTr="00C61540">
        <w:trPr>
          <w:trHeight w:val="290"/>
        </w:trPr>
        <w:tc>
          <w:tcPr>
            <w:tcW w:w="3597" w:type="dxa"/>
            <w:vMerge/>
            <w:shd w:val="clear" w:color="auto" w:fill="auto"/>
            <w:vAlign w:val="center"/>
          </w:tcPr>
          <w:p w14:paraId="3819B281" w14:textId="77777777" w:rsidR="00376034" w:rsidRPr="00376034" w:rsidRDefault="00376034" w:rsidP="00376034">
            <w:pPr>
              <w:jc w:val="center"/>
              <w:rPr>
                <w:i/>
                <w:szCs w:val="20"/>
              </w:rPr>
            </w:pPr>
          </w:p>
        </w:tc>
        <w:tc>
          <w:tcPr>
            <w:tcW w:w="6326" w:type="dxa"/>
            <w:gridSpan w:val="3"/>
          </w:tcPr>
          <w:p w14:paraId="4CE1C97E" w14:textId="77777777" w:rsidR="00376034" w:rsidRPr="00376034" w:rsidRDefault="00376034" w:rsidP="00376034">
            <w:pPr>
              <w:jc w:val="center"/>
              <w:rPr>
                <w:szCs w:val="20"/>
              </w:rPr>
            </w:pPr>
            <w:r w:rsidRPr="00376034">
              <w:rPr>
                <w:szCs w:val="20"/>
              </w:rPr>
              <w:t>Теплоноситель-конденсат</w:t>
            </w:r>
          </w:p>
        </w:tc>
      </w:tr>
      <w:tr w:rsidR="00376034" w:rsidRPr="00376034" w14:paraId="1A031279" w14:textId="77777777" w:rsidTr="00C61540">
        <w:trPr>
          <w:trHeight w:val="290"/>
        </w:trPr>
        <w:tc>
          <w:tcPr>
            <w:tcW w:w="3597" w:type="dxa"/>
            <w:vMerge/>
            <w:shd w:val="clear" w:color="auto" w:fill="auto"/>
            <w:vAlign w:val="center"/>
          </w:tcPr>
          <w:p w14:paraId="309A9E66" w14:textId="77777777" w:rsidR="00376034" w:rsidRPr="00376034" w:rsidRDefault="00376034" w:rsidP="00376034">
            <w:pPr>
              <w:jc w:val="center"/>
              <w:rPr>
                <w:i/>
                <w:szCs w:val="20"/>
              </w:rPr>
            </w:pPr>
          </w:p>
        </w:tc>
        <w:tc>
          <w:tcPr>
            <w:tcW w:w="2071" w:type="dxa"/>
          </w:tcPr>
          <w:p w14:paraId="36BB7DF4" w14:textId="77777777" w:rsidR="00376034" w:rsidRPr="00376034" w:rsidRDefault="00376034" w:rsidP="00376034">
            <w:pPr>
              <w:jc w:val="center"/>
              <w:rPr>
                <w:b/>
                <w:szCs w:val="20"/>
              </w:rPr>
            </w:pPr>
          </w:p>
        </w:tc>
        <w:tc>
          <w:tcPr>
            <w:tcW w:w="2371" w:type="dxa"/>
          </w:tcPr>
          <w:p w14:paraId="51DBDDBE" w14:textId="77777777" w:rsidR="00376034" w:rsidRPr="00376034" w:rsidRDefault="00376034" w:rsidP="00376034">
            <w:pPr>
              <w:jc w:val="center"/>
              <w:rPr>
                <w:b/>
                <w:szCs w:val="20"/>
              </w:rPr>
            </w:pPr>
          </w:p>
        </w:tc>
        <w:tc>
          <w:tcPr>
            <w:tcW w:w="1884" w:type="dxa"/>
          </w:tcPr>
          <w:p w14:paraId="7AD6B5A2" w14:textId="77777777" w:rsidR="00376034" w:rsidRPr="00376034" w:rsidRDefault="00376034" w:rsidP="00376034">
            <w:pPr>
              <w:jc w:val="center"/>
              <w:rPr>
                <w:b/>
                <w:szCs w:val="20"/>
              </w:rPr>
            </w:pPr>
          </w:p>
        </w:tc>
      </w:tr>
      <w:tr w:rsidR="00376034" w:rsidRPr="00376034" w14:paraId="290DB3D8" w14:textId="77777777" w:rsidTr="00C61540">
        <w:trPr>
          <w:trHeight w:val="143"/>
        </w:trPr>
        <w:tc>
          <w:tcPr>
            <w:tcW w:w="3597" w:type="dxa"/>
            <w:vMerge/>
            <w:shd w:val="clear" w:color="auto" w:fill="auto"/>
          </w:tcPr>
          <w:p w14:paraId="02E860EF" w14:textId="77777777" w:rsidR="00376034" w:rsidRPr="00376034" w:rsidRDefault="00376034" w:rsidP="00376034">
            <w:pPr>
              <w:jc w:val="center"/>
              <w:rPr>
                <w:i/>
                <w:szCs w:val="20"/>
              </w:rPr>
            </w:pPr>
          </w:p>
        </w:tc>
        <w:tc>
          <w:tcPr>
            <w:tcW w:w="6326" w:type="dxa"/>
            <w:gridSpan w:val="3"/>
          </w:tcPr>
          <w:p w14:paraId="27DB7469" w14:textId="77777777" w:rsidR="00376034" w:rsidRPr="00376034" w:rsidRDefault="00376034" w:rsidP="00376034">
            <w:pPr>
              <w:jc w:val="center"/>
              <w:rPr>
                <w:szCs w:val="20"/>
              </w:rPr>
            </w:pPr>
            <w:r w:rsidRPr="00376034">
              <w:rPr>
                <w:szCs w:val="20"/>
              </w:rPr>
              <w:t>Теплоноситель-вода</w:t>
            </w:r>
          </w:p>
        </w:tc>
      </w:tr>
      <w:tr w:rsidR="00376034" w:rsidRPr="00376034" w14:paraId="1B0F0B42" w14:textId="77777777" w:rsidTr="00C61540">
        <w:tc>
          <w:tcPr>
            <w:tcW w:w="3597" w:type="dxa"/>
            <w:vMerge/>
            <w:shd w:val="clear" w:color="auto" w:fill="auto"/>
          </w:tcPr>
          <w:p w14:paraId="0DB92BD4" w14:textId="77777777" w:rsidR="00376034" w:rsidRPr="00376034" w:rsidRDefault="00376034" w:rsidP="00376034">
            <w:pPr>
              <w:jc w:val="center"/>
              <w:rPr>
                <w:i/>
                <w:szCs w:val="20"/>
              </w:rPr>
            </w:pPr>
          </w:p>
        </w:tc>
        <w:tc>
          <w:tcPr>
            <w:tcW w:w="2071" w:type="dxa"/>
          </w:tcPr>
          <w:p w14:paraId="13D32D00" w14:textId="77777777" w:rsidR="00376034" w:rsidRPr="00376034" w:rsidRDefault="00376034" w:rsidP="00376034">
            <w:pPr>
              <w:jc w:val="center"/>
              <w:rPr>
                <w:bCs/>
                <w:sz w:val="22"/>
                <w:szCs w:val="20"/>
              </w:rPr>
            </w:pPr>
            <w:r w:rsidRPr="00376034">
              <w:rPr>
                <w:iCs/>
                <w:sz w:val="22"/>
                <w:szCs w:val="20"/>
              </w:rPr>
              <w:t>7832,8</w:t>
            </w:r>
          </w:p>
        </w:tc>
        <w:tc>
          <w:tcPr>
            <w:tcW w:w="2371" w:type="dxa"/>
          </w:tcPr>
          <w:p w14:paraId="27720955" w14:textId="77777777" w:rsidR="00376034" w:rsidRPr="00376034" w:rsidRDefault="00376034" w:rsidP="00376034">
            <w:pPr>
              <w:jc w:val="center"/>
              <w:rPr>
                <w:bCs/>
                <w:sz w:val="22"/>
                <w:szCs w:val="20"/>
              </w:rPr>
            </w:pPr>
            <w:r w:rsidRPr="00376034">
              <w:rPr>
                <w:bCs/>
                <w:sz w:val="22"/>
                <w:szCs w:val="20"/>
              </w:rPr>
              <w:t>6,810</w:t>
            </w:r>
          </w:p>
        </w:tc>
        <w:tc>
          <w:tcPr>
            <w:tcW w:w="1884" w:type="dxa"/>
          </w:tcPr>
          <w:p w14:paraId="5CDCBB6C" w14:textId="77777777" w:rsidR="00376034" w:rsidRPr="00376034" w:rsidRDefault="00376034" w:rsidP="00376034">
            <w:pPr>
              <w:jc w:val="center"/>
              <w:rPr>
                <w:bCs/>
                <w:sz w:val="22"/>
                <w:szCs w:val="20"/>
              </w:rPr>
            </w:pPr>
            <w:r w:rsidRPr="00376034">
              <w:rPr>
                <w:bCs/>
                <w:sz w:val="22"/>
                <w:szCs w:val="20"/>
              </w:rPr>
              <w:t>1991,827</w:t>
            </w:r>
          </w:p>
        </w:tc>
      </w:tr>
    </w:tbl>
    <w:p w14:paraId="2B2FA178" w14:textId="77777777" w:rsidR="00376034" w:rsidRPr="00376034" w:rsidRDefault="00376034" w:rsidP="00376034">
      <w:pPr>
        <w:jc w:val="both"/>
        <w:rPr>
          <w:sz w:val="26"/>
          <w:szCs w:val="26"/>
        </w:rPr>
      </w:pPr>
    </w:p>
    <w:p w14:paraId="5D523ECD" w14:textId="77777777" w:rsidR="00376034" w:rsidRPr="00376034" w:rsidRDefault="00376034" w:rsidP="00376034">
      <w:pPr>
        <w:jc w:val="both"/>
        <w:rPr>
          <w:sz w:val="26"/>
          <w:szCs w:val="26"/>
        </w:rPr>
      </w:pPr>
    </w:p>
    <w:p w14:paraId="73534AB7" w14:textId="77777777" w:rsidR="000B7922" w:rsidRDefault="000B7922" w:rsidP="0077721C">
      <w:pPr>
        <w:jc w:val="both"/>
        <w:rPr>
          <w:bCs/>
          <w:sz w:val="23"/>
          <w:szCs w:val="23"/>
        </w:rPr>
        <w:sectPr w:rsidR="000B7922" w:rsidSect="00C61540">
          <w:pgSz w:w="11906" w:h="16838"/>
          <w:pgMar w:top="426" w:right="566" w:bottom="284" w:left="1134" w:header="720" w:footer="720" w:gutter="0"/>
          <w:cols w:space="720"/>
        </w:sectPr>
      </w:pPr>
    </w:p>
    <w:p w14:paraId="5D664996" w14:textId="2C4462C0" w:rsidR="000B7922" w:rsidRPr="00EC2242" w:rsidRDefault="000B7922" w:rsidP="000B7922">
      <w:pPr>
        <w:ind w:left="2977" w:firstLine="3119"/>
        <w:jc w:val="both"/>
        <w:rPr>
          <w:bCs/>
        </w:rPr>
      </w:pPr>
      <w:r w:rsidRPr="00EC2242">
        <w:rPr>
          <w:bCs/>
        </w:rPr>
        <w:t xml:space="preserve">Приложение № </w:t>
      </w:r>
      <w:r>
        <w:rPr>
          <w:bCs/>
        </w:rPr>
        <w:t>11</w:t>
      </w:r>
      <w:r w:rsidRPr="00EC2242">
        <w:rPr>
          <w:bCs/>
        </w:rPr>
        <w:t xml:space="preserve"> к протоколу №</w:t>
      </w:r>
      <w:r>
        <w:rPr>
          <w:bCs/>
        </w:rPr>
        <w:t xml:space="preserve"> 82</w:t>
      </w:r>
    </w:p>
    <w:p w14:paraId="3821EA1E" w14:textId="77777777" w:rsidR="000B7922" w:rsidRPr="00EC2242" w:rsidRDefault="000B7922" w:rsidP="000B7922">
      <w:pPr>
        <w:ind w:left="2977" w:firstLine="3119"/>
        <w:jc w:val="both"/>
        <w:rPr>
          <w:bCs/>
        </w:rPr>
      </w:pPr>
      <w:r>
        <w:rPr>
          <w:bCs/>
        </w:rPr>
        <w:t>з</w:t>
      </w:r>
      <w:r w:rsidRPr="00EC2242">
        <w:rPr>
          <w:bCs/>
        </w:rPr>
        <w:t>аседания Правления региональной</w:t>
      </w:r>
    </w:p>
    <w:p w14:paraId="081F4696" w14:textId="77777777" w:rsidR="000B7922" w:rsidRPr="00EC2242" w:rsidRDefault="000B7922" w:rsidP="000B7922">
      <w:pPr>
        <w:ind w:left="2977" w:firstLine="3119"/>
        <w:jc w:val="both"/>
        <w:rPr>
          <w:bCs/>
        </w:rPr>
      </w:pPr>
      <w:r>
        <w:rPr>
          <w:bCs/>
        </w:rPr>
        <w:t>э</w:t>
      </w:r>
      <w:r w:rsidRPr="00EC2242">
        <w:rPr>
          <w:bCs/>
        </w:rPr>
        <w:t>нергетической комиссии</w:t>
      </w:r>
    </w:p>
    <w:p w14:paraId="32E3991F" w14:textId="77777777" w:rsidR="000B7922" w:rsidRDefault="000B7922" w:rsidP="000B7922">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2D4D4A8" w14:textId="77777777" w:rsidR="000B7922" w:rsidRPr="000B7922" w:rsidRDefault="000B7922" w:rsidP="000B7922">
      <w:pPr>
        <w:keepNext/>
        <w:jc w:val="center"/>
        <w:outlineLvl w:val="0"/>
        <w:rPr>
          <w:b/>
          <w:sz w:val="32"/>
          <w:szCs w:val="32"/>
        </w:rPr>
      </w:pPr>
      <w:r w:rsidRPr="000B7922">
        <w:rPr>
          <w:b/>
          <w:iCs/>
          <w:sz w:val="32"/>
          <w:szCs w:val="32"/>
        </w:rPr>
        <w:t>Экспертное заключение</w:t>
      </w:r>
      <w:r w:rsidRPr="000B7922">
        <w:rPr>
          <w:b/>
          <w:sz w:val="32"/>
          <w:szCs w:val="32"/>
        </w:rPr>
        <w:t xml:space="preserve"> </w:t>
      </w:r>
    </w:p>
    <w:p w14:paraId="69EF2518" w14:textId="77777777" w:rsidR="000B7922" w:rsidRPr="000B7922" w:rsidRDefault="000B7922" w:rsidP="000B7922">
      <w:pPr>
        <w:keepNext/>
        <w:jc w:val="center"/>
        <w:outlineLvl w:val="0"/>
        <w:rPr>
          <w:b/>
          <w:sz w:val="32"/>
          <w:szCs w:val="32"/>
        </w:rPr>
      </w:pPr>
      <w:r w:rsidRPr="000B7922">
        <w:rPr>
          <w:b/>
          <w:sz w:val="32"/>
          <w:szCs w:val="32"/>
        </w:rPr>
        <w:t>региональной энергетической комиссии Кемеровской области</w:t>
      </w:r>
    </w:p>
    <w:p w14:paraId="166EF17F" w14:textId="77777777" w:rsidR="000B7922" w:rsidRPr="000B7922" w:rsidRDefault="000B7922" w:rsidP="000B7922">
      <w:pPr>
        <w:rPr>
          <w:szCs w:val="20"/>
        </w:rPr>
      </w:pPr>
    </w:p>
    <w:p w14:paraId="39335E91" w14:textId="77777777" w:rsidR="000B7922" w:rsidRPr="000B7922" w:rsidRDefault="000B7922" w:rsidP="000B7922">
      <w:pPr>
        <w:keepNext/>
        <w:jc w:val="center"/>
        <w:outlineLvl w:val="0"/>
        <w:rPr>
          <w:sz w:val="27"/>
          <w:szCs w:val="27"/>
        </w:rPr>
      </w:pPr>
      <w:r w:rsidRPr="000B7922">
        <w:rPr>
          <w:sz w:val="27"/>
          <w:szCs w:val="27"/>
        </w:rPr>
        <w:t>по материалам, представленным ООО «</w:t>
      </w:r>
      <w:proofErr w:type="spellStart"/>
      <w:r w:rsidRPr="000B7922">
        <w:rPr>
          <w:sz w:val="27"/>
          <w:szCs w:val="27"/>
        </w:rPr>
        <w:t>СибСтройСервис</w:t>
      </w:r>
      <w:proofErr w:type="spellEnd"/>
      <w:r w:rsidRPr="000B7922">
        <w:rPr>
          <w:sz w:val="27"/>
          <w:szCs w:val="27"/>
        </w:rPr>
        <w:t>» г. Киселевск, для утверждения нормативов технологических потерь при передаче тепловой энергии по тепловым сетям ООО «</w:t>
      </w:r>
      <w:proofErr w:type="spellStart"/>
      <w:r w:rsidRPr="000B7922">
        <w:rPr>
          <w:sz w:val="27"/>
          <w:szCs w:val="27"/>
        </w:rPr>
        <w:t>СибСтройСервис</w:t>
      </w:r>
      <w:proofErr w:type="spellEnd"/>
      <w:r w:rsidRPr="000B7922">
        <w:rPr>
          <w:sz w:val="27"/>
          <w:szCs w:val="27"/>
        </w:rPr>
        <w:t>» на 2020 год</w:t>
      </w:r>
    </w:p>
    <w:p w14:paraId="25A057FF" w14:textId="77777777" w:rsidR="000B7922" w:rsidRPr="000B7922" w:rsidRDefault="000B7922" w:rsidP="000B7922">
      <w:pPr>
        <w:ind w:firstLine="567"/>
        <w:jc w:val="both"/>
        <w:rPr>
          <w:sz w:val="25"/>
          <w:szCs w:val="25"/>
        </w:rPr>
      </w:pPr>
    </w:p>
    <w:p w14:paraId="135C863E" w14:textId="6803CD73" w:rsidR="000B7922" w:rsidRPr="000B7922" w:rsidRDefault="000B7922" w:rsidP="000B7922">
      <w:pPr>
        <w:ind w:firstLine="567"/>
        <w:jc w:val="both"/>
        <w:rPr>
          <w:sz w:val="27"/>
          <w:szCs w:val="27"/>
        </w:rPr>
      </w:pPr>
      <w:r w:rsidRPr="000B7922">
        <w:rPr>
          <w:sz w:val="27"/>
          <w:szCs w:val="27"/>
        </w:rPr>
        <w:t xml:space="preserve">В региональную энергетическую комиссию Кемеровской области обратилось </w:t>
      </w:r>
      <w:r>
        <w:rPr>
          <w:sz w:val="27"/>
          <w:szCs w:val="27"/>
        </w:rPr>
        <w:br/>
      </w:r>
      <w:r w:rsidRPr="000B7922">
        <w:rPr>
          <w:sz w:val="27"/>
          <w:szCs w:val="27"/>
        </w:rPr>
        <w:t>ООО «</w:t>
      </w:r>
      <w:proofErr w:type="spellStart"/>
      <w:r w:rsidRPr="000B7922">
        <w:rPr>
          <w:sz w:val="27"/>
          <w:szCs w:val="27"/>
        </w:rPr>
        <w:t>СибСтройСервис</w:t>
      </w:r>
      <w:proofErr w:type="spellEnd"/>
      <w:r w:rsidRPr="000B7922">
        <w:rPr>
          <w:sz w:val="27"/>
          <w:szCs w:val="27"/>
        </w:rPr>
        <w:t>» (далее – Предприятие)  с заявкой на утверждение нормативов технологических потерь при передаче тепловой энергии.</w:t>
      </w:r>
    </w:p>
    <w:p w14:paraId="5F96A4C4" w14:textId="77777777" w:rsidR="000B7922" w:rsidRPr="000B7922" w:rsidRDefault="000B7922" w:rsidP="000B7922">
      <w:pPr>
        <w:ind w:firstLine="567"/>
        <w:jc w:val="both"/>
        <w:rPr>
          <w:sz w:val="27"/>
          <w:szCs w:val="27"/>
        </w:rPr>
      </w:pPr>
    </w:p>
    <w:p w14:paraId="313BEA27" w14:textId="77777777" w:rsidR="000B7922" w:rsidRPr="000B7922" w:rsidRDefault="000B7922" w:rsidP="000B7922">
      <w:pPr>
        <w:ind w:firstLine="567"/>
        <w:jc w:val="both"/>
        <w:rPr>
          <w:sz w:val="27"/>
          <w:szCs w:val="27"/>
        </w:rPr>
      </w:pPr>
      <w:r w:rsidRPr="000B7922">
        <w:rPr>
          <w:sz w:val="27"/>
          <w:szCs w:val="27"/>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6292AE63" w14:textId="77777777" w:rsidR="000B7922" w:rsidRPr="000B7922" w:rsidRDefault="000B7922" w:rsidP="000B7922">
      <w:pPr>
        <w:ind w:firstLine="567"/>
        <w:jc w:val="both"/>
        <w:rPr>
          <w:sz w:val="27"/>
          <w:szCs w:val="27"/>
        </w:rPr>
      </w:pPr>
      <w:r w:rsidRPr="000B7922">
        <w:rPr>
          <w:sz w:val="27"/>
          <w:szCs w:val="27"/>
        </w:rPr>
        <w:t>- копия Устава (для организаций);</w:t>
      </w:r>
    </w:p>
    <w:p w14:paraId="3038EC19" w14:textId="77777777" w:rsidR="000B7922" w:rsidRPr="000B7922" w:rsidRDefault="000B7922" w:rsidP="000B7922">
      <w:pPr>
        <w:ind w:firstLine="567"/>
        <w:jc w:val="both"/>
        <w:rPr>
          <w:sz w:val="27"/>
          <w:szCs w:val="27"/>
        </w:rPr>
      </w:pPr>
      <w:r w:rsidRPr="000B7922">
        <w:rPr>
          <w:sz w:val="27"/>
          <w:szCs w:val="27"/>
        </w:rPr>
        <w:t>- копия свидетельства о государственной регистрации;</w:t>
      </w:r>
    </w:p>
    <w:p w14:paraId="12C656A6" w14:textId="77777777" w:rsidR="000B7922" w:rsidRPr="000B7922" w:rsidRDefault="000B7922" w:rsidP="000B7922">
      <w:pPr>
        <w:ind w:firstLine="567"/>
        <w:jc w:val="both"/>
        <w:rPr>
          <w:sz w:val="27"/>
          <w:szCs w:val="27"/>
        </w:rPr>
      </w:pPr>
      <w:r w:rsidRPr="000B7922">
        <w:rPr>
          <w:sz w:val="27"/>
          <w:szCs w:val="27"/>
        </w:rPr>
        <w:t>- копия свидетельства о постановке на учет в налоговом органе;</w:t>
      </w:r>
    </w:p>
    <w:p w14:paraId="5DF6D06E" w14:textId="77777777" w:rsidR="000B7922" w:rsidRPr="000B7922" w:rsidRDefault="000B7922" w:rsidP="000B7922">
      <w:pPr>
        <w:ind w:firstLine="567"/>
        <w:jc w:val="both"/>
        <w:rPr>
          <w:sz w:val="27"/>
          <w:szCs w:val="27"/>
        </w:rPr>
      </w:pPr>
      <w:r w:rsidRPr="000B7922">
        <w:rPr>
          <w:sz w:val="27"/>
          <w:szCs w:val="27"/>
        </w:rPr>
        <w:t>- температурный график работы котлов;</w:t>
      </w:r>
    </w:p>
    <w:p w14:paraId="60A6F9A7" w14:textId="77777777" w:rsidR="000B7922" w:rsidRPr="000B7922" w:rsidRDefault="000B7922" w:rsidP="000B7922">
      <w:pPr>
        <w:ind w:firstLine="567"/>
        <w:jc w:val="both"/>
        <w:rPr>
          <w:sz w:val="27"/>
          <w:szCs w:val="27"/>
        </w:rPr>
      </w:pPr>
      <w:r w:rsidRPr="000B7922">
        <w:rPr>
          <w:sz w:val="27"/>
          <w:szCs w:val="27"/>
        </w:rPr>
        <w:t>- сведения о климатических факторах, влияющих на работу тепловых сетей;</w:t>
      </w:r>
    </w:p>
    <w:p w14:paraId="00C478E1" w14:textId="77777777" w:rsidR="000B7922" w:rsidRPr="000B7922" w:rsidRDefault="000B7922" w:rsidP="000B7922">
      <w:pPr>
        <w:ind w:firstLine="567"/>
        <w:jc w:val="both"/>
        <w:rPr>
          <w:sz w:val="27"/>
          <w:szCs w:val="27"/>
        </w:rPr>
      </w:pPr>
      <w:r w:rsidRPr="000B7922">
        <w:rPr>
          <w:sz w:val="27"/>
          <w:szCs w:val="27"/>
        </w:rPr>
        <w:t>- данные о теплотрассах;</w:t>
      </w:r>
    </w:p>
    <w:p w14:paraId="0C5DF0DC" w14:textId="77777777" w:rsidR="000B7922" w:rsidRPr="000B7922" w:rsidRDefault="000B7922" w:rsidP="000B7922">
      <w:pPr>
        <w:ind w:firstLine="567"/>
        <w:jc w:val="both"/>
        <w:rPr>
          <w:sz w:val="27"/>
          <w:szCs w:val="27"/>
        </w:rPr>
      </w:pPr>
      <w:r w:rsidRPr="000B7922">
        <w:rPr>
          <w:sz w:val="27"/>
          <w:szCs w:val="27"/>
        </w:rPr>
        <w:t>- структура отпуска тепловой энергии на 2020 г.;</w:t>
      </w:r>
    </w:p>
    <w:p w14:paraId="0AEDE658" w14:textId="77777777" w:rsidR="000B7922" w:rsidRPr="000B7922" w:rsidRDefault="000B7922" w:rsidP="000B7922">
      <w:pPr>
        <w:ind w:firstLine="567"/>
        <w:jc w:val="both"/>
        <w:rPr>
          <w:b/>
          <w:sz w:val="27"/>
          <w:szCs w:val="27"/>
        </w:rPr>
      </w:pPr>
      <w:r w:rsidRPr="000B7922">
        <w:rPr>
          <w:sz w:val="27"/>
          <w:szCs w:val="27"/>
        </w:rPr>
        <w:t>- расчет нормативных эксплуатационных технологических затрат и потерь теплоносителей;</w:t>
      </w:r>
    </w:p>
    <w:p w14:paraId="63AA6258" w14:textId="77777777" w:rsidR="000B7922" w:rsidRPr="000B7922" w:rsidRDefault="000B7922" w:rsidP="000B7922">
      <w:pPr>
        <w:ind w:firstLine="567"/>
        <w:jc w:val="both"/>
        <w:rPr>
          <w:sz w:val="27"/>
          <w:szCs w:val="27"/>
        </w:rPr>
      </w:pPr>
      <w:r w:rsidRPr="000B7922">
        <w:rPr>
          <w:sz w:val="27"/>
          <w:szCs w:val="27"/>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A8BBE26" w14:textId="7787B83F" w:rsidR="000B7922" w:rsidRPr="000B7922" w:rsidRDefault="000B7922" w:rsidP="000B7922">
      <w:pPr>
        <w:ind w:firstLine="567"/>
        <w:jc w:val="both"/>
        <w:rPr>
          <w:sz w:val="27"/>
          <w:szCs w:val="27"/>
        </w:rPr>
      </w:pPr>
      <w:r w:rsidRPr="000B7922">
        <w:rPr>
          <w:sz w:val="27"/>
          <w:szCs w:val="27"/>
        </w:rPr>
        <w:t>- заключение экспертизы материалов, обосновывающих значение нормативов технологических потерь при передаче тепловой энергии.</w:t>
      </w:r>
    </w:p>
    <w:p w14:paraId="7E0A7072" w14:textId="77777777" w:rsidR="000B7922" w:rsidRPr="000B7922" w:rsidRDefault="000B7922" w:rsidP="000B7922">
      <w:pPr>
        <w:ind w:firstLine="567"/>
        <w:jc w:val="both"/>
        <w:rPr>
          <w:sz w:val="27"/>
          <w:szCs w:val="27"/>
        </w:rPr>
      </w:pPr>
      <w:r w:rsidRPr="000B7922">
        <w:rPr>
          <w:sz w:val="27"/>
          <w:szCs w:val="27"/>
        </w:rPr>
        <w:t>ООО «</w:t>
      </w:r>
      <w:proofErr w:type="spellStart"/>
      <w:r w:rsidRPr="000B7922">
        <w:rPr>
          <w:sz w:val="27"/>
          <w:szCs w:val="27"/>
        </w:rPr>
        <w:t>СибСтройСервис</w:t>
      </w:r>
      <w:proofErr w:type="spellEnd"/>
      <w:r w:rsidRPr="000B7922">
        <w:rPr>
          <w:sz w:val="27"/>
          <w:szCs w:val="27"/>
        </w:rPr>
        <w:t>» осуществляет передачу тепловой энергии от котельной № 12К г. Киселевска. Протяженность тепловых сетей в однотрубном исчислении составляет 12414 м со средним по материальной характеристики диаметром 143 мм. Тепловые сети имеют, как четырех трубное исполнение (закрытая система ГВС), так и двух трубное исполнение (открытая система ГВС). Температурный график работы тепловых сетей 95/70. Подключенная максимальная нагрузка к тепловым сетям составляет 8,74 Гкал/ч.</w:t>
      </w:r>
    </w:p>
    <w:p w14:paraId="7188D1E7" w14:textId="77777777" w:rsidR="000B7922" w:rsidRPr="000B7922" w:rsidRDefault="000B7922" w:rsidP="000B7922">
      <w:pPr>
        <w:ind w:firstLine="567"/>
        <w:jc w:val="both"/>
        <w:rPr>
          <w:sz w:val="27"/>
          <w:szCs w:val="27"/>
        </w:rPr>
      </w:pPr>
      <w:r w:rsidRPr="000B7922">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28E97AF0" w14:textId="77777777" w:rsidR="000B7922" w:rsidRPr="000B7922" w:rsidRDefault="000B7922" w:rsidP="000B7922">
      <w:pPr>
        <w:ind w:firstLine="567"/>
        <w:jc w:val="both"/>
        <w:rPr>
          <w:sz w:val="27"/>
          <w:szCs w:val="27"/>
        </w:rPr>
      </w:pPr>
      <w:r w:rsidRPr="000B7922">
        <w:rPr>
          <w:sz w:val="27"/>
          <w:szCs w:val="27"/>
        </w:rPr>
        <w:t>В таблице 1 представлена динамика основных показателей технологических потерь при передаче тепловой энергии.</w:t>
      </w:r>
    </w:p>
    <w:p w14:paraId="201E11F2" w14:textId="77777777" w:rsidR="000B7922" w:rsidRPr="000B7922" w:rsidRDefault="000B7922" w:rsidP="000B7922">
      <w:pPr>
        <w:ind w:firstLine="567"/>
        <w:jc w:val="both"/>
        <w:rPr>
          <w:sz w:val="27"/>
          <w:szCs w:val="27"/>
        </w:rPr>
        <w:sectPr w:rsidR="000B7922" w:rsidRPr="000B7922" w:rsidSect="00C61540">
          <w:pgSz w:w="11906" w:h="16838"/>
          <w:pgMar w:top="426" w:right="566" w:bottom="284" w:left="1134" w:header="720" w:footer="720" w:gutter="0"/>
          <w:cols w:space="720"/>
        </w:sectPr>
      </w:pPr>
    </w:p>
    <w:p w14:paraId="3CA332B4" w14:textId="77777777" w:rsidR="000B7922" w:rsidRPr="000B7922" w:rsidRDefault="000B7922" w:rsidP="000B7922">
      <w:pPr>
        <w:jc w:val="right"/>
        <w:rPr>
          <w:b/>
          <w:sz w:val="22"/>
          <w:szCs w:val="22"/>
        </w:rPr>
      </w:pPr>
    </w:p>
    <w:p w14:paraId="5BDCE94C" w14:textId="77777777" w:rsidR="000B7922" w:rsidRPr="000B7922" w:rsidRDefault="000B7922" w:rsidP="000B7922">
      <w:pPr>
        <w:jc w:val="right"/>
        <w:rPr>
          <w:b/>
          <w:sz w:val="22"/>
          <w:szCs w:val="22"/>
        </w:rPr>
      </w:pPr>
      <w:r w:rsidRPr="000B7922">
        <w:rPr>
          <w:b/>
          <w:sz w:val="22"/>
          <w:szCs w:val="22"/>
        </w:rPr>
        <w:t>Таблица 1</w:t>
      </w:r>
    </w:p>
    <w:p w14:paraId="44EEF482" w14:textId="77777777" w:rsidR="000B7922" w:rsidRPr="000B7922" w:rsidRDefault="000B7922" w:rsidP="000B7922">
      <w:pPr>
        <w:jc w:val="center"/>
        <w:rPr>
          <w:b/>
          <w:sz w:val="22"/>
          <w:szCs w:val="22"/>
        </w:rPr>
      </w:pPr>
      <w:r w:rsidRPr="000B7922">
        <w:rPr>
          <w:b/>
          <w:sz w:val="22"/>
          <w:szCs w:val="22"/>
        </w:rPr>
        <w:t>ДИНАМИКА ОСНОВНЫХ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1"/>
        <w:gridCol w:w="5045"/>
        <w:gridCol w:w="1256"/>
        <w:gridCol w:w="1109"/>
        <w:gridCol w:w="1117"/>
        <w:gridCol w:w="43"/>
        <w:gridCol w:w="1075"/>
      </w:tblGrid>
      <w:tr w:rsidR="000B7922" w:rsidRPr="000B7922" w14:paraId="6DC78C06" w14:textId="77777777" w:rsidTr="00C61540">
        <w:tc>
          <w:tcPr>
            <w:tcW w:w="270" w:type="pct"/>
            <w:vMerge w:val="restart"/>
            <w:shd w:val="clear" w:color="auto" w:fill="auto"/>
          </w:tcPr>
          <w:p w14:paraId="1E26E849" w14:textId="77777777" w:rsidR="000B7922" w:rsidRPr="000B7922" w:rsidRDefault="000B7922" w:rsidP="000B7922">
            <w:pPr>
              <w:spacing w:line="216" w:lineRule="auto"/>
              <w:jc w:val="center"/>
              <w:rPr>
                <w:b/>
                <w:sz w:val="22"/>
                <w:szCs w:val="22"/>
              </w:rPr>
            </w:pPr>
            <w:r w:rsidRPr="000B7922">
              <w:rPr>
                <w:b/>
                <w:sz w:val="22"/>
                <w:szCs w:val="22"/>
              </w:rPr>
              <w:t>№№</w:t>
            </w:r>
          </w:p>
          <w:p w14:paraId="55A9EFD1" w14:textId="77777777" w:rsidR="000B7922" w:rsidRPr="000B7922" w:rsidRDefault="000B7922" w:rsidP="000B7922">
            <w:pPr>
              <w:spacing w:line="216" w:lineRule="auto"/>
              <w:jc w:val="center"/>
              <w:rPr>
                <w:b/>
                <w:sz w:val="22"/>
                <w:szCs w:val="22"/>
              </w:rPr>
            </w:pPr>
            <w:proofErr w:type="spellStart"/>
            <w:r w:rsidRPr="000B7922">
              <w:rPr>
                <w:b/>
                <w:sz w:val="22"/>
                <w:szCs w:val="22"/>
              </w:rPr>
              <w:t>пп</w:t>
            </w:r>
            <w:proofErr w:type="spellEnd"/>
            <w:r w:rsidRPr="000B7922">
              <w:rPr>
                <w:b/>
                <w:sz w:val="22"/>
                <w:szCs w:val="22"/>
              </w:rPr>
              <w:t>.</w:t>
            </w:r>
          </w:p>
        </w:tc>
        <w:tc>
          <w:tcPr>
            <w:tcW w:w="2474" w:type="pct"/>
            <w:vMerge w:val="restart"/>
          </w:tcPr>
          <w:p w14:paraId="736200B6" w14:textId="77777777" w:rsidR="000B7922" w:rsidRPr="000B7922" w:rsidRDefault="000B7922" w:rsidP="000B7922">
            <w:pPr>
              <w:spacing w:line="216" w:lineRule="auto"/>
              <w:jc w:val="center"/>
              <w:rPr>
                <w:b/>
                <w:sz w:val="22"/>
                <w:szCs w:val="22"/>
              </w:rPr>
            </w:pPr>
            <w:r w:rsidRPr="000B7922">
              <w:rPr>
                <w:b/>
                <w:sz w:val="22"/>
                <w:szCs w:val="22"/>
              </w:rPr>
              <w:t>Показатели</w:t>
            </w:r>
            <w:r w:rsidRPr="000B7922">
              <w:rPr>
                <w:b/>
                <w:sz w:val="22"/>
                <w:szCs w:val="22"/>
                <w:vertAlign w:val="superscript"/>
              </w:rPr>
              <w:t>*)</w:t>
            </w:r>
            <w:r w:rsidRPr="000B7922">
              <w:rPr>
                <w:b/>
                <w:sz w:val="22"/>
                <w:szCs w:val="22"/>
              </w:rPr>
              <w:t xml:space="preserve"> </w:t>
            </w:r>
          </w:p>
        </w:tc>
        <w:tc>
          <w:tcPr>
            <w:tcW w:w="616" w:type="pct"/>
          </w:tcPr>
          <w:p w14:paraId="11C23384" w14:textId="77777777" w:rsidR="000B7922" w:rsidRPr="000B7922" w:rsidRDefault="000B7922" w:rsidP="000B7922">
            <w:pPr>
              <w:spacing w:line="216" w:lineRule="auto"/>
              <w:jc w:val="center"/>
              <w:rPr>
                <w:b/>
                <w:sz w:val="22"/>
                <w:szCs w:val="22"/>
              </w:rPr>
            </w:pPr>
            <w:r w:rsidRPr="000B7922">
              <w:rPr>
                <w:b/>
                <w:sz w:val="22"/>
                <w:szCs w:val="22"/>
              </w:rPr>
              <w:t>2017 г.</w:t>
            </w:r>
          </w:p>
        </w:tc>
        <w:tc>
          <w:tcPr>
            <w:tcW w:w="544" w:type="pct"/>
          </w:tcPr>
          <w:p w14:paraId="623F09EC" w14:textId="77777777" w:rsidR="000B7922" w:rsidRPr="000B7922" w:rsidRDefault="000B7922" w:rsidP="000B7922">
            <w:pPr>
              <w:spacing w:line="216" w:lineRule="auto"/>
              <w:jc w:val="center"/>
              <w:rPr>
                <w:b/>
                <w:sz w:val="22"/>
                <w:szCs w:val="22"/>
              </w:rPr>
            </w:pPr>
            <w:r w:rsidRPr="000B7922">
              <w:rPr>
                <w:b/>
                <w:sz w:val="22"/>
                <w:szCs w:val="22"/>
              </w:rPr>
              <w:t>2018 г.*</w:t>
            </w:r>
          </w:p>
        </w:tc>
        <w:tc>
          <w:tcPr>
            <w:tcW w:w="569" w:type="pct"/>
            <w:gridSpan w:val="2"/>
          </w:tcPr>
          <w:p w14:paraId="276C7AB4" w14:textId="77777777" w:rsidR="000B7922" w:rsidRPr="000B7922" w:rsidRDefault="000B7922" w:rsidP="000B7922">
            <w:pPr>
              <w:spacing w:line="216" w:lineRule="auto"/>
              <w:jc w:val="center"/>
              <w:rPr>
                <w:b/>
                <w:sz w:val="22"/>
                <w:szCs w:val="22"/>
              </w:rPr>
            </w:pPr>
            <w:r w:rsidRPr="000B7922">
              <w:rPr>
                <w:b/>
                <w:sz w:val="22"/>
                <w:szCs w:val="22"/>
              </w:rPr>
              <w:t>2019 г.*</w:t>
            </w:r>
          </w:p>
        </w:tc>
        <w:tc>
          <w:tcPr>
            <w:tcW w:w="526" w:type="pct"/>
          </w:tcPr>
          <w:p w14:paraId="07AC0850" w14:textId="77777777" w:rsidR="000B7922" w:rsidRPr="000B7922" w:rsidRDefault="000B7922" w:rsidP="000B7922">
            <w:pPr>
              <w:spacing w:line="216" w:lineRule="auto"/>
              <w:jc w:val="center"/>
              <w:rPr>
                <w:b/>
                <w:sz w:val="22"/>
                <w:szCs w:val="22"/>
              </w:rPr>
            </w:pPr>
            <w:r w:rsidRPr="000B7922">
              <w:rPr>
                <w:b/>
                <w:sz w:val="22"/>
                <w:szCs w:val="22"/>
              </w:rPr>
              <w:t>2020 г.</w:t>
            </w:r>
          </w:p>
        </w:tc>
      </w:tr>
      <w:tr w:rsidR="000B7922" w:rsidRPr="000B7922" w14:paraId="1870A5A5" w14:textId="77777777" w:rsidTr="00C61540">
        <w:tc>
          <w:tcPr>
            <w:tcW w:w="270" w:type="pct"/>
            <w:vMerge/>
            <w:shd w:val="clear" w:color="auto" w:fill="auto"/>
          </w:tcPr>
          <w:p w14:paraId="1B53AD68" w14:textId="77777777" w:rsidR="000B7922" w:rsidRPr="000B7922" w:rsidRDefault="000B7922" w:rsidP="000B7922">
            <w:pPr>
              <w:spacing w:line="216" w:lineRule="auto"/>
              <w:jc w:val="center"/>
              <w:rPr>
                <w:b/>
                <w:sz w:val="22"/>
                <w:szCs w:val="22"/>
              </w:rPr>
            </w:pPr>
          </w:p>
        </w:tc>
        <w:tc>
          <w:tcPr>
            <w:tcW w:w="2474" w:type="pct"/>
            <w:vMerge/>
          </w:tcPr>
          <w:p w14:paraId="74301F8F" w14:textId="77777777" w:rsidR="000B7922" w:rsidRPr="000B7922" w:rsidRDefault="000B7922" w:rsidP="000B7922">
            <w:pPr>
              <w:spacing w:line="216" w:lineRule="auto"/>
              <w:jc w:val="center"/>
              <w:rPr>
                <w:b/>
                <w:sz w:val="22"/>
                <w:szCs w:val="22"/>
              </w:rPr>
            </w:pPr>
          </w:p>
        </w:tc>
        <w:tc>
          <w:tcPr>
            <w:tcW w:w="616" w:type="pct"/>
          </w:tcPr>
          <w:p w14:paraId="7537944D" w14:textId="77777777" w:rsidR="000B7922" w:rsidRPr="000B7922" w:rsidRDefault="000B7922" w:rsidP="000B7922">
            <w:pPr>
              <w:spacing w:line="216" w:lineRule="auto"/>
              <w:jc w:val="center"/>
              <w:rPr>
                <w:b/>
                <w:sz w:val="22"/>
                <w:szCs w:val="22"/>
              </w:rPr>
            </w:pPr>
            <w:r w:rsidRPr="000B7922">
              <w:rPr>
                <w:b/>
                <w:sz w:val="22"/>
                <w:szCs w:val="22"/>
              </w:rPr>
              <w:t>план</w:t>
            </w:r>
          </w:p>
        </w:tc>
        <w:tc>
          <w:tcPr>
            <w:tcW w:w="544" w:type="pct"/>
          </w:tcPr>
          <w:p w14:paraId="704148C7" w14:textId="77777777" w:rsidR="000B7922" w:rsidRPr="000B7922" w:rsidRDefault="000B7922" w:rsidP="000B7922">
            <w:pPr>
              <w:spacing w:line="216" w:lineRule="auto"/>
              <w:jc w:val="center"/>
              <w:rPr>
                <w:b/>
                <w:sz w:val="22"/>
                <w:szCs w:val="22"/>
              </w:rPr>
            </w:pPr>
            <w:r w:rsidRPr="000B7922">
              <w:rPr>
                <w:b/>
                <w:sz w:val="22"/>
                <w:szCs w:val="22"/>
              </w:rPr>
              <w:t>план</w:t>
            </w:r>
          </w:p>
        </w:tc>
        <w:tc>
          <w:tcPr>
            <w:tcW w:w="569" w:type="pct"/>
            <w:gridSpan w:val="2"/>
          </w:tcPr>
          <w:p w14:paraId="1391EF69" w14:textId="77777777" w:rsidR="000B7922" w:rsidRPr="000B7922" w:rsidRDefault="000B7922" w:rsidP="000B7922">
            <w:pPr>
              <w:spacing w:line="216" w:lineRule="auto"/>
              <w:jc w:val="center"/>
              <w:rPr>
                <w:b/>
                <w:sz w:val="22"/>
                <w:szCs w:val="22"/>
              </w:rPr>
            </w:pPr>
            <w:r w:rsidRPr="000B7922">
              <w:rPr>
                <w:b/>
                <w:sz w:val="22"/>
                <w:szCs w:val="22"/>
              </w:rPr>
              <w:t>план</w:t>
            </w:r>
          </w:p>
        </w:tc>
        <w:tc>
          <w:tcPr>
            <w:tcW w:w="526" w:type="pct"/>
          </w:tcPr>
          <w:p w14:paraId="609A3F06" w14:textId="77777777" w:rsidR="000B7922" w:rsidRPr="000B7922" w:rsidRDefault="000B7922" w:rsidP="000B7922">
            <w:pPr>
              <w:spacing w:line="216" w:lineRule="auto"/>
              <w:jc w:val="center"/>
              <w:rPr>
                <w:b/>
                <w:sz w:val="22"/>
                <w:szCs w:val="22"/>
              </w:rPr>
            </w:pPr>
            <w:r w:rsidRPr="000B7922">
              <w:rPr>
                <w:b/>
                <w:sz w:val="22"/>
                <w:szCs w:val="22"/>
              </w:rPr>
              <w:t>расчет</w:t>
            </w:r>
          </w:p>
        </w:tc>
      </w:tr>
      <w:tr w:rsidR="000B7922" w:rsidRPr="000B7922" w14:paraId="5C4A49CB" w14:textId="77777777" w:rsidTr="00C61540">
        <w:tc>
          <w:tcPr>
            <w:tcW w:w="270" w:type="pct"/>
            <w:shd w:val="clear" w:color="auto" w:fill="auto"/>
          </w:tcPr>
          <w:p w14:paraId="348F63F6" w14:textId="77777777" w:rsidR="000B7922" w:rsidRPr="000B7922" w:rsidRDefault="000B7922" w:rsidP="000B7922">
            <w:pPr>
              <w:rPr>
                <w:szCs w:val="20"/>
              </w:rPr>
            </w:pPr>
            <w:r w:rsidRPr="000B7922">
              <w:rPr>
                <w:szCs w:val="20"/>
              </w:rPr>
              <w:t>1</w:t>
            </w:r>
          </w:p>
        </w:tc>
        <w:tc>
          <w:tcPr>
            <w:tcW w:w="4730" w:type="pct"/>
            <w:gridSpan w:val="6"/>
            <w:tcBorders>
              <w:bottom w:val="single" w:sz="4" w:space="0" w:color="auto"/>
            </w:tcBorders>
          </w:tcPr>
          <w:p w14:paraId="7BFAB6F8" w14:textId="77777777" w:rsidR="000B7922" w:rsidRPr="000B7922" w:rsidRDefault="000B7922" w:rsidP="000B7922">
            <w:pPr>
              <w:jc w:val="center"/>
              <w:rPr>
                <w:b/>
                <w:szCs w:val="20"/>
              </w:rPr>
            </w:pPr>
            <w:r w:rsidRPr="000B7922">
              <w:rPr>
                <w:b/>
                <w:szCs w:val="20"/>
              </w:rPr>
              <w:t>т е п л о н о с и т е л ь</w:t>
            </w:r>
          </w:p>
        </w:tc>
      </w:tr>
      <w:tr w:rsidR="000B7922" w:rsidRPr="000B7922" w14:paraId="336D0C54" w14:textId="77777777" w:rsidTr="00C61540">
        <w:trPr>
          <w:trHeight w:val="70"/>
        </w:trPr>
        <w:tc>
          <w:tcPr>
            <w:tcW w:w="270" w:type="pct"/>
            <w:vMerge w:val="restart"/>
            <w:shd w:val="clear" w:color="auto" w:fill="auto"/>
          </w:tcPr>
          <w:p w14:paraId="28FDDAC5" w14:textId="77777777" w:rsidR="000B7922" w:rsidRPr="000B7922" w:rsidRDefault="000B7922" w:rsidP="000B7922">
            <w:pPr>
              <w:rPr>
                <w:szCs w:val="20"/>
              </w:rPr>
            </w:pPr>
            <w:r w:rsidRPr="000B7922">
              <w:rPr>
                <w:szCs w:val="20"/>
              </w:rPr>
              <w:t>1.1</w:t>
            </w:r>
          </w:p>
        </w:tc>
        <w:tc>
          <w:tcPr>
            <w:tcW w:w="2474" w:type="pct"/>
            <w:tcBorders>
              <w:bottom w:val="single" w:sz="4" w:space="0" w:color="auto"/>
            </w:tcBorders>
          </w:tcPr>
          <w:p w14:paraId="2DBE923B" w14:textId="77777777" w:rsidR="000B7922" w:rsidRPr="000B7922" w:rsidRDefault="000B7922" w:rsidP="000B7922">
            <w:pPr>
              <w:rPr>
                <w:szCs w:val="20"/>
              </w:rPr>
            </w:pPr>
            <w:r w:rsidRPr="000B7922">
              <w:rPr>
                <w:szCs w:val="20"/>
              </w:rPr>
              <w:t>потери и затраты теплоносителя, т(м</w:t>
            </w:r>
            <w:r w:rsidRPr="000B7922">
              <w:rPr>
                <w:szCs w:val="20"/>
                <w:vertAlign w:val="superscript"/>
              </w:rPr>
              <w:t>3</w:t>
            </w:r>
            <w:r w:rsidRPr="000B7922">
              <w:rPr>
                <w:szCs w:val="20"/>
              </w:rPr>
              <w:t>):</w:t>
            </w:r>
          </w:p>
        </w:tc>
        <w:tc>
          <w:tcPr>
            <w:tcW w:w="2256" w:type="pct"/>
            <w:gridSpan w:val="5"/>
            <w:tcBorders>
              <w:bottom w:val="single" w:sz="4" w:space="0" w:color="auto"/>
            </w:tcBorders>
          </w:tcPr>
          <w:p w14:paraId="02FCB309" w14:textId="77777777" w:rsidR="000B7922" w:rsidRPr="000B7922" w:rsidRDefault="000B7922" w:rsidP="000B7922">
            <w:pPr>
              <w:jc w:val="center"/>
              <w:rPr>
                <w:sz w:val="22"/>
                <w:szCs w:val="22"/>
              </w:rPr>
            </w:pPr>
          </w:p>
        </w:tc>
      </w:tr>
      <w:tr w:rsidR="000B7922" w:rsidRPr="000B7922" w14:paraId="03B0D135" w14:textId="77777777" w:rsidTr="00C61540">
        <w:tc>
          <w:tcPr>
            <w:tcW w:w="270" w:type="pct"/>
            <w:vMerge/>
            <w:shd w:val="clear" w:color="auto" w:fill="auto"/>
          </w:tcPr>
          <w:p w14:paraId="797EC4DC" w14:textId="77777777" w:rsidR="000B7922" w:rsidRPr="000B7922" w:rsidRDefault="000B7922" w:rsidP="000B7922">
            <w:pPr>
              <w:numPr>
                <w:ilvl w:val="0"/>
                <w:numId w:val="18"/>
              </w:numPr>
              <w:rPr>
                <w:i/>
                <w:szCs w:val="20"/>
              </w:rPr>
            </w:pPr>
          </w:p>
        </w:tc>
        <w:tc>
          <w:tcPr>
            <w:tcW w:w="2474" w:type="pct"/>
            <w:tcBorders>
              <w:top w:val="single" w:sz="4" w:space="0" w:color="auto"/>
            </w:tcBorders>
          </w:tcPr>
          <w:p w14:paraId="0F5334AB" w14:textId="77777777" w:rsidR="000B7922" w:rsidRPr="000B7922" w:rsidRDefault="000B7922" w:rsidP="000B7922">
            <w:pPr>
              <w:numPr>
                <w:ilvl w:val="0"/>
                <w:numId w:val="18"/>
              </w:numPr>
              <w:rPr>
                <w:szCs w:val="20"/>
              </w:rPr>
            </w:pPr>
            <w:r w:rsidRPr="000B7922">
              <w:rPr>
                <w:i/>
                <w:szCs w:val="20"/>
              </w:rPr>
              <w:t>пар</w:t>
            </w:r>
          </w:p>
        </w:tc>
        <w:tc>
          <w:tcPr>
            <w:tcW w:w="616" w:type="pct"/>
            <w:tcBorders>
              <w:top w:val="nil"/>
            </w:tcBorders>
          </w:tcPr>
          <w:p w14:paraId="06184AA2" w14:textId="77777777" w:rsidR="000B7922" w:rsidRPr="000B7922" w:rsidRDefault="000B7922" w:rsidP="000B7922">
            <w:pPr>
              <w:jc w:val="center"/>
              <w:rPr>
                <w:sz w:val="22"/>
                <w:szCs w:val="22"/>
              </w:rPr>
            </w:pPr>
          </w:p>
        </w:tc>
        <w:tc>
          <w:tcPr>
            <w:tcW w:w="544" w:type="pct"/>
            <w:tcBorders>
              <w:top w:val="nil"/>
            </w:tcBorders>
          </w:tcPr>
          <w:p w14:paraId="6CF3D967" w14:textId="77777777" w:rsidR="000B7922" w:rsidRPr="000B7922" w:rsidRDefault="000B7922" w:rsidP="000B7922">
            <w:pPr>
              <w:jc w:val="center"/>
              <w:rPr>
                <w:sz w:val="22"/>
                <w:szCs w:val="22"/>
              </w:rPr>
            </w:pPr>
          </w:p>
        </w:tc>
        <w:tc>
          <w:tcPr>
            <w:tcW w:w="569" w:type="pct"/>
            <w:gridSpan w:val="2"/>
            <w:tcBorders>
              <w:top w:val="nil"/>
            </w:tcBorders>
          </w:tcPr>
          <w:p w14:paraId="61E8393B" w14:textId="77777777" w:rsidR="000B7922" w:rsidRPr="000B7922" w:rsidRDefault="000B7922" w:rsidP="000B7922">
            <w:pPr>
              <w:jc w:val="center"/>
              <w:rPr>
                <w:sz w:val="22"/>
                <w:szCs w:val="22"/>
                <w:lang w:val="en-US"/>
              </w:rPr>
            </w:pPr>
          </w:p>
        </w:tc>
        <w:tc>
          <w:tcPr>
            <w:tcW w:w="526" w:type="pct"/>
            <w:tcBorders>
              <w:top w:val="nil"/>
            </w:tcBorders>
          </w:tcPr>
          <w:p w14:paraId="24E86D2B" w14:textId="77777777" w:rsidR="000B7922" w:rsidRPr="000B7922" w:rsidRDefault="000B7922" w:rsidP="000B7922">
            <w:pPr>
              <w:jc w:val="center"/>
              <w:rPr>
                <w:sz w:val="22"/>
                <w:szCs w:val="22"/>
              </w:rPr>
            </w:pPr>
          </w:p>
        </w:tc>
      </w:tr>
      <w:tr w:rsidR="000B7922" w:rsidRPr="000B7922" w14:paraId="0436D2DB" w14:textId="77777777" w:rsidTr="00C61540">
        <w:tc>
          <w:tcPr>
            <w:tcW w:w="270" w:type="pct"/>
            <w:vMerge/>
            <w:shd w:val="clear" w:color="auto" w:fill="auto"/>
          </w:tcPr>
          <w:p w14:paraId="315695C7" w14:textId="77777777" w:rsidR="000B7922" w:rsidRPr="000B7922" w:rsidRDefault="000B7922" w:rsidP="000B7922">
            <w:pPr>
              <w:numPr>
                <w:ilvl w:val="0"/>
                <w:numId w:val="18"/>
              </w:numPr>
              <w:rPr>
                <w:i/>
                <w:szCs w:val="20"/>
              </w:rPr>
            </w:pPr>
          </w:p>
        </w:tc>
        <w:tc>
          <w:tcPr>
            <w:tcW w:w="2474" w:type="pct"/>
            <w:tcBorders>
              <w:bottom w:val="single" w:sz="4" w:space="0" w:color="auto"/>
            </w:tcBorders>
          </w:tcPr>
          <w:p w14:paraId="61BCBD9F" w14:textId="77777777" w:rsidR="000B7922" w:rsidRPr="000B7922" w:rsidRDefault="000B7922" w:rsidP="000B7922">
            <w:pPr>
              <w:numPr>
                <w:ilvl w:val="0"/>
                <w:numId w:val="18"/>
              </w:numPr>
              <w:rPr>
                <w:i/>
                <w:szCs w:val="20"/>
              </w:rPr>
            </w:pPr>
            <w:r w:rsidRPr="000B7922">
              <w:rPr>
                <w:i/>
                <w:szCs w:val="20"/>
              </w:rPr>
              <w:t>конденсат</w:t>
            </w:r>
          </w:p>
        </w:tc>
        <w:tc>
          <w:tcPr>
            <w:tcW w:w="616" w:type="pct"/>
          </w:tcPr>
          <w:p w14:paraId="20C35DCC" w14:textId="77777777" w:rsidR="000B7922" w:rsidRPr="000B7922" w:rsidRDefault="000B7922" w:rsidP="000B7922">
            <w:pPr>
              <w:jc w:val="center"/>
              <w:rPr>
                <w:sz w:val="22"/>
                <w:szCs w:val="22"/>
              </w:rPr>
            </w:pPr>
          </w:p>
        </w:tc>
        <w:tc>
          <w:tcPr>
            <w:tcW w:w="544" w:type="pct"/>
          </w:tcPr>
          <w:p w14:paraId="01F21735" w14:textId="77777777" w:rsidR="000B7922" w:rsidRPr="000B7922" w:rsidRDefault="000B7922" w:rsidP="000B7922">
            <w:pPr>
              <w:jc w:val="center"/>
              <w:rPr>
                <w:sz w:val="22"/>
                <w:szCs w:val="22"/>
              </w:rPr>
            </w:pPr>
          </w:p>
        </w:tc>
        <w:tc>
          <w:tcPr>
            <w:tcW w:w="569" w:type="pct"/>
            <w:gridSpan w:val="2"/>
          </w:tcPr>
          <w:p w14:paraId="3F70F34B" w14:textId="77777777" w:rsidR="000B7922" w:rsidRPr="000B7922" w:rsidRDefault="000B7922" w:rsidP="000B7922">
            <w:pPr>
              <w:jc w:val="center"/>
              <w:rPr>
                <w:sz w:val="22"/>
                <w:szCs w:val="22"/>
                <w:lang w:val="en-US"/>
              </w:rPr>
            </w:pPr>
          </w:p>
        </w:tc>
        <w:tc>
          <w:tcPr>
            <w:tcW w:w="526" w:type="pct"/>
          </w:tcPr>
          <w:p w14:paraId="6B325013" w14:textId="77777777" w:rsidR="000B7922" w:rsidRPr="000B7922" w:rsidRDefault="000B7922" w:rsidP="000B7922">
            <w:pPr>
              <w:jc w:val="center"/>
              <w:rPr>
                <w:sz w:val="22"/>
                <w:szCs w:val="22"/>
              </w:rPr>
            </w:pPr>
          </w:p>
        </w:tc>
      </w:tr>
      <w:tr w:rsidR="000B7922" w:rsidRPr="000B7922" w14:paraId="65DA83EA" w14:textId="77777777" w:rsidTr="00C61540">
        <w:tc>
          <w:tcPr>
            <w:tcW w:w="270" w:type="pct"/>
            <w:shd w:val="clear" w:color="auto" w:fill="auto"/>
          </w:tcPr>
          <w:p w14:paraId="4643C90A" w14:textId="77777777" w:rsidR="000B7922" w:rsidRPr="000B7922" w:rsidRDefault="000B7922" w:rsidP="000B7922">
            <w:pPr>
              <w:numPr>
                <w:ilvl w:val="0"/>
                <w:numId w:val="18"/>
              </w:numPr>
              <w:rPr>
                <w:i/>
                <w:szCs w:val="20"/>
              </w:rPr>
            </w:pPr>
          </w:p>
        </w:tc>
        <w:tc>
          <w:tcPr>
            <w:tcW w:w="2474" w:type="pct"/>
            <w:tcBorders>
              <w:bottom w:val="single" w:sz="4" w:space="0" w:color="auto"/>
            </w:tcBorders>
          </w:tcPr>
          <w:p w14:paraId="3184684A" w14:textId="77777777" w:rsidR="000B7922" w:rsidRPr="000B7922" w:rsidRDefault="000B7922" w:rsidP="000B7922">
            <w:pPr>
              <w:numPr>
                <w:ilvl w:val="0"/>
                <w:numId w:val="18"/>
              </w:numPr>
              <w:rPr>
                <w:i/>
                <w:szCs w:val="20"/>
              </w:rPr>
            </w:pPr>
            <w:r w:rsidRPr="000B7922">
              <w:rPr>
                <w:i/>
                <w:szCs w:val="20"/>
              </w:rPr>
              <w:t>вода</w:t>
            </w:r>
          </w:p>
        </w:tc>
        <w:tc>
          <w:tcPr>
            <w:tcW w:w="616" w:type="pct"/>
          </w:tcPr>
          <w:p w14:paraId="3FA1A8B0" w14:textId="77777777" w:rsidR="000B7922" w:rsidRPr="000B7922" w:rsidRDefault="000B7922" w:rsidP="000B7922">
            <w:pPr>
              <w:jc w:val="center"/>
              <w:rPr>
                <w:szCs w:val="20"/>
              </w:rPr>
            </w:pPr>
            <w:r w:rsidRPr="000B7922">
              <w:rPr>
                <w:szCs w:val="20"/>
              </w:rPr>
              <w:t>621,897</w:t>
            </w:r>
          </w:p>
        </w:tc>
        <w:tc>
          <w:tcPr>
            <w:tcW w:w="544" w:type="pct"/>
          </w:tcPr>
          <w:p w14:paraId="37D13E8E" w14:textId="77777777" w:rsidR="000B7922" w:rsidRPr="000B7922" w:rsidRDefault="000B7922" w:rsidP="000B7922">
            <w:pPr>
              <w:jc w:val="center"/>
              <w:rPr>
                <w:szCs w:val="20"/>
              </w:rPr>
            </w:pPr>
          </w:p>
        </w:tc>
        <w:tc>
          <w:tcPr>
            <w:tcW w:w="569" w:type="pct"/>
            <w:gridSpan w:val="2"/>
          </w:tcPr>
          <w:p w14:paraId="7159A686" w14:textId="77777777" w:rsidR="000B7922" w:rsidRPr="000B7922" w:rsidRDefault="000B7922" w:rsidP="000B7922">
            <w:pPr>
              <w:jc w:val="center"/>
              <w:rPr>
                <w:sz w:val="22"/>
                <w:szCs w:val="22"/>
              </w:rPr>
            </w:pPr>
          </w:p>
        </w:tc>
        <w:tc>
          <w:tcPr>
            <w:tcW w:w="526" w:type="pct"/>
          </w:tcPr>
          <w:p w14:paraId="175653D3" w14:textId="77777777" w:rsidR="000B7922" w:rsidRPr="000B7922" w:rsidRDefault="000B7922" w:rsidP="000B7922">
            <w:pPr>
              <w:jc w:val="center"/>
              <w:rPr>
                <w:sz w:val="22"/>
                <w:szCs w:val="22"/>
              </w:rPr>
            </w:pPr>
            <w:r w:rsidRPr="000B7922">
              <w:rPr>
                <w:sz w:val="22"/>
                <w:szCs w:val="22"/>
              </w:rPr>
              <w:t>3553</w:t>
            </w:r>
          </w:p>
        </w:tc>
      </w:tr>
      <w:tr w:rsidR="000B7922" w:rsidRPr="000B7922" w14:paraId="35869EC7" w14:textId="77777777" w:rsidTr="00C61540">
        <w:tc>
          <w:tcPr>
            <w:tcW w:w="270" w:type="pct"/>
            <w:vMerge w:val="restart"/>
            <w:shd w:val="clear" w:color="auto" w:fill="auto"/>
          </w:tcPr>
          <w:p w14:paraId="0B03A60A" w14:textId="77777777" w:rsidR="000B7922" w:rsidRPr="000B7922" w:rsidRDefault="000B7922" w:rsidP="000B7922">
            <w:pPr>
              <w:rPr>
                <w:szCs w:val="20"/>
              </w:rPr>
            </w:pPr>
            <w:r w:rsidRPr="000B7922">
              <w:rPr>
                <w:szCs w:val="20"/>
              </w:rPr>
              <w:t>1.2</w:t>
            </w:r>
          </w:p>
        </w:tc>
        <w:tc>
          <w:tcPr>
            <w:tcW w:w="2474" w:type="pct"/>
            <w:tcBorders>
              <w:bottom w:val="single" w:sz="4" w:space="0" w:color="auto"/>
            </w:tcBorders>
          </w:tcPr>
          <w:p w14:paraId="2605950B" w14:textId="77777777" w:rsidR="000B7922" w:rsidRPr="000B7922" w:rsidRDefault="000B7922" w:rsidP="000B7922">
            <w:pPr>
              <w:rPr>
                <w:szCs w:val="20"/>
              </w:rPr>
            </w:pPr>
            <w:r w:rsidRPr="000B7922">
              <w:rPr>
                <w:szCs w:val="20"/>
              </w:rPr>
              <w:t>среднегодовой объем тепловых сетей, м</w:t>
            </w:r>
            <w:r w:rsidRPr="000B7922">
              <w:rPr>
                <w:szCs w:val="20"/>
                <w:vertAlign w:val="superscript"/>
              </w:rPr>
              <w:t>3</w:t>
            </w:r>
            <w:r w:rsidRPr="000B7922">
              <w:rPr>
                <w:szCs w:val="20"/>
              </w:rPr>
              <w:t>:</w:t>
            </w:r>
          </w:p>
        </w:tc>
        <w:tc>
          <w:tcPr>
            <w:tcW w:w="2256" w:type="pct"/>
            <w:gridSpan w:val="5"/>
          </w:tcPr>
          <w:p w14:paraId="3F337E72" w14:textId="77777777" w:rsidR="000B7922" w:rsidRPr="000B7922" w:rsidRDefault="000B7922" w:rsidP="000B7922">
            <w:pPr>
              <w:jc w:val="center"/>
              <w:rPr>
                <w:sz w:val="22"/>
                <w:szCs w:val="22"/>
              </w:rPr>
            </w:pPr>
          </w:p>
        </w:tc>
      </w:tr>
      <w:tr w:rsidR="000B7922" w:rsidRPr="000B7922" w14:paraId="630D75CE" w14:textId="77777777" w:rsidTr="00C61540">
        <w:tc>
          <w:tcPr>
            <w:tcW w:w="270" w:type="pct"/>
            <w:vMerge/>
            <w:shd w:val="clear" w:color="auto" w:fill="auto"/>
          </w:tcPr>
          <w:p w14:paraId="0885F716" w14:textId="77777777" w:rsidR="000B7922" w:rsidRPr="000B7922" w:rsidRDefault="000B7922" w:rsidP="000B7922">
            <w:pPr>
              <w:numPr>
                <w:ilvl w:val="0"/>
                <w:numId w:val="19"/>
              </w:numPr>
              <w:rPr>
                <w:i/>
                <w:szCs w:val="20"/>
              </w:rPr>
            </w:pPr>
          </w:p>
        </w:tc>
        <w:tc>
          <w:tcPr>
            <w:tcW w:w="2474" w:type="pct"/>
            <w:tcBorders>
              <w:top w:val="single" w:sz="4" w:space="0" w:color="auto"/>
            </w:tcBorders>
          </w:tcPr>
          <w:p w14:paraId="1664C2B7" w14:textId="77777777" w:rsidR="000B7922" w:rsidRPr="000B7922" w:rsidRDefault="000B7922" w:rsidP="000B7922">
            <w:pPr>
              <w:numPr>
                <w:ilvl w:val="0"/>
                <w:numId w:val="19"/>
              </w:numPr>
              <w:rPr>
                <w:szCs w:val="20"/>
              </w:rPr>
            </w:pPr>
            <w:r w:rsidRPr="000B7922">
              <w:rPr>
                <w:i/>
                <w:szCs w:val="20"/>
              </w:rPr>
              <w:t>пар</w:t>
            </w:r>
          </w:p>
        </w:tc>
        <w:tc>
          <w:tcPr>
            <w:tcW w:w="616" w:type="pct"/>
          </w:tcPr>
          <w:p w14:paraId="328E910A" w14:textId="77777777" w:rsidR="000B7922" w:rsidRPr="000B7922" w:rsidRDefault="000B7922" w:rsidP="000B7922">
            <w:pPr>
              <w:jc w:val="center"/>
              <w:rPr>
                <w:sz w:val="22"/>
                <w:szCs w:val="22"/>
              </w:rPr>
            </w:pPr>
          </w:p>
        </w:tc>
        <w:tc>
          <w:tcPr>
            <w:tcW w:w="544" w:type="pct"/>
          </w:tcPr>
          <w:p w14:paraId="225F0D11" w14:textId="77777777" w:rsidR="000B7922" w:rsidRPr="000B7922" w:rsidRDefault="000B7922" w:rsidP="000B7922">
            <w:pPr>
              <w:jc w:val="center"/>
              <w:rPr>
                <w:sz w:val="22"/>
                <w:szCs w:val="22"/>
              </w:rPr>
            </w:pPr>
          </w:p>
        </w:tc>
        <w:tc>
          <w:tcPr>
            <w:tcW w:w="548" w:type="pct"/>
          </w:tcPr>
          <w:p w14:paraId="33851640" w14:textId="77777777" w:rsidR="000B7922" w:rsidRPr="000B7922" w:rsidRDefault="000B7922" w:rsidP="000B7922">
            <w:pPr>
              <w:jc w:val="center"/>
              <w:rPr>
                <w:sz w:val="22"/>
                <w:szCs w:val="22"/>
              </w:rPr>
            </w:pPr>
          </w:p>
        </w:tc>
        <w:tc>
          <w:tcPr>
            <w:tcW w:w="547" w:type="pct"/>
            <w:gridSpan w:val="2"/>
          </w:tcPr>
          <w:p w14:paraId="13B35D42" w14:textId="77777777" w:rsidR="000B7922" w:rsidRPr="000B7922" w:rsidRDefault="000B7922" w:rsidP="000B7922">
            <w:pPr>
              <w:jc w:val="center"/>
              <w:rPr>
                <w:sz w:val="22"/>
                <w:szCs w:val="22"/>
              </w:rPr>
            </w:pPr>
          </w:p>
        </w:tc>
      </w:tr>
      <w:tr w:rsidR="000B7922" w:rsidRPr="000B7922" w14:paraId="7C8CB635" w14:textId="77777777" w:rsidTr="00C61540">
        <w:tc>
          <w:tcPr>
            <w:tcW w:w="270" w:type="pct"/>
            <w:vMerge/>
            <w:shd w:val="clear" w:color="auto" w:fill="auto"/>
          </w:tcPr>
          <w:p w14:paraId="166D4EF5" w14:textId="77777777" w:rsidR="000B7922" w:rsidRPr="000B7922" w:rsidRDefault="000B7922" w:rsidP="000B7922">
            <w:pPr>
              <w:numPr>
                <w:ilvl w:val="0"/>
                <w:numId w:val="19"/>
              </w:numPr>
              <w:rPr>
                <w:i/>
                <w:szCs w:val="20"/>
              </w:rPr>
            </w:pPr>
          </w:p>
        </w:tc>
        <w:tc>
          <w:tcPr>
            <w:tcW w:w="2474" w:type="pct"/>
            <w:tcBorders>
              <w:top w:val="nil"/>
            </w:tcBorders>
          </w:tcPr>
          <w:p w14:paraId="7A7ACECA" w14:textId="77777777" w:rsidR="000B7922" w:rsidRPr="000B7922" w:rsidRDefault="000B7922" w:rsidP="000B7922">
            <w:pPr>
              <w:numPr>
                <w:ilvl w:val="0"/>
                <w:numId w:val="19"/>
              </w:numPr>
              <w:rPr>
                <w:i/>
                <w:szCs w:val="20"/>
              </w:rPr>
            </w:pPr>
            <w:r w:rsidRPr="000B7922">
              <w:rPr>
                <w:i/>
                <w:szCs w:val="20"/>
              </w:rPr>
              <w:t>конденсат</w:t>
            </w:r>
          </w:p>
        </w:tc>
        <w:tc>
          <w:tcPr>
            <w:tcW w:w="616" w:type="pct"/>
          </w:tcPr>
          <w:p w14:paraId="545C07A7" w14:textId="77777777" w:rsidR="000B7922" w:rsidRPr="000B7922" w:rsidRDefault="000B7922" w:rsidP="000B7922">
            <w:pPr>
              <w:jc w:val="center"/>
              <w:rPr>
                <w:sz w:val="22"/>
                <w:szCs w:val="22"/>
              </w:rPr>
            </w:pPr>
          </w:p>
        </w:tc>
        <w:tc>
          <w:tcPr>
            <w:tcW w:w="544" w:type="pct"/>
          </w:tcPr>
          <w:p w14:paraId="699E7DA3" w14:textId="77777777" w:rsidR="000B7922" w:rsidRPr="000B7922" w:rsidRDefault="000B7922" w:rsidP="000B7922">
            <w:pPr>
              <w:jc w:val="center"/>
              <w:rPr>
                <w:sz w:val="22"/>
                <w:szCs w:val="22"/>
              </w:rPr>
            </w:pPr>
          </w:p>
        </w:tc>
        <w:tc>
          <w:tcPr>
            <w:tcW w:w="548" w:type="pct"/>
          </w:tcPr>
          <w:p w14:paraId="0046CC9B" w14:textId="77777777" w:rsidR="000B7922" w:rsidRPr="000B7922" w:rsidRDefault="000B7922" w:rsidP="000B7922">
            <w:pPr>
              <w:jc w:val="center"/>
              <w:rPr>
                <w:sz w:val="22"/>
                <w:szCs w:val="22"/>
              </w:rPr>
            </w:pPr>
          </w:p>
        </w:tc>
        <w:tc>
          <w:tcPr>
            <w:tcW w:w="547" w:type="pct"/>
            <w:gridSpan w:val="2"/>
          </w:tcPr>
          <w:p w14:paraId="3724097C" w14:textId="77777777" w:rsidR="000B7922" w:rsidRPr="000B7922" w:rsidRDefault="000B7922" w:rsidP="000B7922">
            <w:pPr>
              <w:jc w:val="center"/>
              <w:rPr>
                <w:sz w:val="22"/>
                <w:szCs w:val="22"/>
              </w:rPr>
            </w:pPr>
          </w:p>
        </w:tc>
      </w:tr>
      <w:tr w:rsidR="000B7922" w:rsidRPr="000B7922" w14:paraId="36CB49A4" w14:textId="77777777" w:rsidTr="00C61540">
        <w:tc>
          <w:tcPr>
            <w:tcW w:w="270" w:type="pct"/>
            <w:vMerge/>
            <w:shd w:val="clear" w:color="auto" w:fill="auto"/>
          </w:tcPr>
          <w:p w14:paraId="3D370784" w14:textId="77777777" w:rsidR="000B7922" w:rsidRPr="000B7922" w:rsidRDefault="000B7922" w:rsidP="000B7922">
            <w:pPr>
              <w:numPr>
                <w:ilvl w:val="0"/>
                <w:numId w:val="19"/>
              </w:numPr>
              <w:rPr>
                <w:i/>
                <w:szCs w:val="20"/>
              </w:rPr>
            </w:pPr>
          </w:p>
        </w:tc>
        <w:tc>
          <w:tcPr>
            <w:tcW w:w="2474" w:type="pct"/>
            <w:tcBorders>
              <w:bottom w:val="single" w:sz="4" w:space="0" w:color="auto"/>
            </w:tcBorders>
          </w:tcPr>
          <w:p w14:paraId="03281AF7" w14:textId="77777777" w:rsidR="000B7922" w:rsidRPr="000B7922" w:rsidRDefault="000B7922" w:rsidP="000B7922">
            <w:pPr>
              <w:numPr>
                <w:ilvl w:val="0"/>
                <w:numId w:val="19"/>
              </w:numPr>
              <w:rPr>
                <w:i/>
                <w:szCs w:val="20"/>
              </w:rPr>
            </w:pPr>
            <w:r w:rsidRPr="000B7922">
              <w:rPr>
                <w:i/>
                <w:szCs w:val="20"/>
              </w:rPr>
              <w:t>вода</w:t>
            </w:r>
          </w:p>
        </w:tc>
        <w:tc>
          <w:tcPr>
            <w:tcW w:w="616" w:type="pct"/>
          </w:tcPr>
          <w:p w14:paraId="349F1833" w14:textId="77777777" w:rsidR="000B7922" w:rsidRPr="000B7922" w:rsidRDefault="000B7922" w:rsidP="000B7922">
            <w:pPr>
              <w:jc w:val="center"/>
              <w:rPr>
                <w:szCs w:val="20"/>
              </w:rPr>
            </w:pPr>
            <w:r w:rsidRPr="000B7922">
              <w:rPr>
                <w:szCs w:val="20"/>
              </w:rPr>
              <w:t>27,9</w:t>
            </w:r>
          </w:p>
        </w:tc>
        <w:tc>
          <w:tcPr>
            <w:tcW w:w="544" w:type="pct"/>
          </w:tcPr>
          <w:p w14:paraId="56702549" w14:textId="77777777" w:rsidR="000B7922" w:rsidRPr="000B7922" w:rsidRDefault="000B7922" w:rsidP="000B7922">
            <w:pPr>
              <w:jc w:val="center"/>
              <w:rPr>
                <w:szCs w:val="20"/>
              </w:rPr>
            </w:pPr>
          </w:p>
        </w:tc>
        <w:tc>
          <w:tcPr>
            <w:tcW w:w="548" w:type="pct"/>
          </w:tcPr>
          <w:p w14:paraId="27533A50" w14:textId="77777777" w:rsidR="000B7922" w:rsidRPr="000B7922" w:rsidRDefault="000B7922" w:rsidP="000B7922">
            <w:pPr>
              <w:jc w:val="center"/>
              <w:rPr>
                <w:szCs w:val="20"/>
              </w:rPr>
            </w:pPr>
          </w:p>
        </w:tc>
        <w:tc>
          <w:tcPr>
            <w:tcW w:w="547" w:type="pct"/>
            <w:gridSpan w:val="2"/>
          </w:tcPr>
          <w:p w14:paraId="3EF0CBE8" w14:textId="77777777" w:rsidR="000B7922" w:rsidRPr="000B7922" w:rsidRDefault="000B7922" w:rsidP="000B7922">
            <w:pPr>
              <w:jc w:val="center"/>
              <w:rPr>
                <w:sz w:val="22"/>
                <w:szCs w:val="22"/>
              </w:rPr>
            </w:pPr>
            <w:r w:rsidRPr="000B7922">
              <w:rPr>
                <w:sz w:val="22"/>
                <w:szCs w:val="22"/>
              </w:rPr>
              <w:t>164,27</w:t>
            </w:r>
          </w:p>
        </w:tc>
      </w:tr>
      <w:tr w:rsidR="000B7922" w:rsidRPr="000B7922" w14:paraId="02B283F5" w14:textId="77777777" w:rsidTr="00C61540">
        <w:tc>
          <w:tcPr>
            <w:tcW w:w="270" w:type="pct"/>
            <w:vMerge w:val="restart"/>
            <w:shd w:val="clear" w:color="auto" w:fill="auto"/>
          </w:tcPr>
          <w:p w14:paraId="2FD4E18F" w14:textId="77777777" w:rsidR="000B7922" w:rsidRPr="000B7922" w:rsidRDefault="000B7922" w:rsidP="000B7922">
            <w:pPr>
              <w:rPr>
                <w:szCs w:val="20"/>
              </w:rPr>
            </w:pPr>
            <w:r w:rsidRPr="000B7922">
              <w:rPr>
                <w:szCs w:val="20"/>
              </w:rPr>
              <w:t>1.3</w:t>
            </w:r>
          </w:p>
          <w:p w14:paraId="14DE01A5" w14:textId="77777777" w:rsidR="000B7922" w:rsidRPr="000B7922" w:rsidRDefault="000B7922" w:rsidP="000B7922">
            <w:pPr>
              <w:rPr>
                <w:szCs w:val="20"/>
              </w:rPr>
            </w:pPr>
          </w:p>
          <w:p w14:paraId="23F1D07D" w14:textId="77777777" w:rsidR="000B7922" w:rsidRPr="000B7922" w:rsidRDefault="000B7922" w:rsidP="000B7922">
            <w:pPr>
              <w:rPr>
                <w:szCs w:val="20"/>
              </w:rPr>
            </w:pPr>
          </w:p>
          <w:p w14:paraId="0ED81212" w14:textId="77777777" w:rsidR="000B7922" w:rsidRPr="000B7922" w:rsidRDefault="000B7922" w:rsidP="000B7922">
            <w:pPr>
              <w:rPr>
                <w:szCs w:val="20"/>
              </w:rPr>
            </w:pPr>
          </w:p>
        </w:tc>
        <w:tc>
          <w:tcPr>
            <w:tcW w:w="2474" w:type="pct"/>
            <w:tcBorders>
              <w:bottom w:val="single" w:sz="4" w:space="0" w:color="auto"/>
            </w:tcBorders>
          </w:tcPr>
          <w:p w14:paraId="1239FB08" w14:textId="77777777" w:rsidR="000B7922" w:rsidRPr="000B7922" w:rsidRDefault="000B7922" w:rsidP="000B7922">
            <w:pPr>
              <w:rPr>
                <w:szCs w:val="20"/>
              </w:rPr>
            </w:pPr>
            <w:r w:rsidRPr="000B7922">
              <w:rPr>
                <w:szCs w:val="20"/>
              </w:rPr>
              <w:t>отношение потерь и затрат теплоносителя к среднегодовому объему тепловых сетей, %:</w:t>
            </w:r>
          </w:p>
        </w:tc>
        <w:tc>
          <w:tcPr>
            <w:tcW w:w="616" w:type="pct"/>
            <w:vMerge w:val="restart"/>
          </w:tcPr>
          <w:p w14:paraId="5560281D" w14:textId="77777777" w:rsidR="000B7922" w:rsidRPr="000B7922" w:rsidRDefault="000B7922" w:rsidP="000B7922">
            <w:pPr>
              <w:rPr>
                <w:sz w:val="22"/>
                <w:szCs w:val="22"/>
              </w:rPr>
            </w:pPr>
          </w:p>
        </w:tc>
        <w:tc>
          <w:tcPr>
            <w:tcW w:w="544" w:type="pct"/>
            <w:vMerge w:val="restart"/>
          </w:tcPr>
          <w:p w14:paraId="64EFC1F1" w14:textId="77777777" w:rsidR="000B7922" w:rsidRPr="000B7922" w:rsidRDefault="000B7922" w:rsidP="000B7922">
            <w:pPr>
              <w:jc w:val="center"/>
              <w:rPr>
                <w:sz w:val="22"/>
                <w:szCs w:val="22"/>
              </w:rPr>
            </w:pPr>
          </w:p>
        </w:tc>
        <w:tc>
          <w:tcPr>
            <w:tcW w:w="548" w:type="pct"/>
            <w:vMerge w:val="restart"/>
          </w:tcPr>
          <w:p w14:paraId="5CF0197C" w14:textId="77777777" w:rsidR="000B7922" w:rsidRPr="000B7922" w:rsidRDefault="000B7922" w:rsidP="000B7922">
            <w:pPr>
              <w:jc w:val="center"/>
              <w:rPr>
                <w:sz w:val="22"/>
                <w:szCs w:val="22"/>
              </w:rPr>
            </w:pPr>
          </w:p>
        </w:tc>
        <w:tc>
          <w:tcPr>
            <w:tcW w:w="547" w:type="pct"/>
            <w:gridSpan w:val="2"/>
            <w:vMerge w:val="restart"/>
          </w:tcPr>
          <w:p w14:paraId="020E8936" w14:textId="77777777" w:rsidR="000B7922" w:rsidRPr="000B7922" w:rsidRDefault="000B7922" w:rsidP="000B7922">
            <w:pPr>
              <w:jc w:val="center"/>
              <w:rPr>
                <w:sz w:val="22"/>
                <w:szCs w:val="22"/>
              </w:rPr>
            </w:pPr>
          </w:p>
        </w:tc>
      </w:tr>
      <w:tr w:rsidR="000B7922" w:rsidRPr="000B7922" w14:paraId="256D7735" w14:textId="77777777" w:rsidTr="00C61540">
        <w:tc>
          <w:tcPr>
            <w:tcW w:w="270" w:type="pct"/>
            <w:vMerge/>
            <w:shd w:val="clear" w:color="auto" w:fill="auto"/>
          </w:tcPr>
          <w:p w14:paraId="157D0F59" w14:textId="77777777" w:rsidR="000B7922" w:rsidRPr="000B7922" w:rsidRDefault="000B7922" w:rsidP="000B7922">
            <w:pPr>
              <w:numPr>
                <w:ilvl w:val="0"/>
                <w:numId w:val="20"/>
              </w:numPr>
              <w:rPr>
                <w:i/>
                <w:szCs w:val="20"/>
              </w:rPr>
            </w:pPr>
          </w:p>
        </w:tc>
        <w:tc>
          <w:tcPr>
            <w:tcW w:w="2474" w:type="pct"/>
            <w:tcBorders>
              <w:top w:val="single" w:sz="4" w:space="0" w:color="auto"/>
            </w:tcBorders>
          </w:tcPr>
          <w:p w14:paraId="79C27C6D" w14:textId="77777777" w:rsidR="000B7922" w:rsidRPr="000B7922" w:rsidRDefault="000B7922" w:rsidP="000B7922">
            <w:pPr>
              <w:numPr>
                <w:ilvl w:val="0"/>
                <w:numId w:val="20"/>
              </w:numPr>
              <w:rPr>
                <w:szCs w:val="20"/>
              </w:rPr>
            </w:pPr>
            <w:r w:rsidRPr="000B7922">
              <w:rPr>
                <w:i/>
                <w:szCs w:val="20"/>
              </w:rPr>
              <w:t xml:space="preserve">пар </w:t>
            </w:r>
          </w:p>
        </w:tc>
        <w:tc>
          <w:tcPr>
            <w:tcW w:w="616" w:type="pct"/>
            <w:vMerge/>
          </w:tcPr>
          <w:p w14:paraId="352C5588" w14:textId="77777777" w:rsidR="000B7922" w:rsidRPr="000B7922" w:rsidRDefault="000B7922" w:rsidP="000B7922">
            <w:pPr>
              <w:jc w:val="center"/>
              <w:rPr>
                <w:sz w:val="22"/>
                <w:szCs w:val="22"/>
              </w:rPr>
            </w:pPr>
          </w:p>
        </w:tc>
        <w:tc>
          <w:tcPr>
            <w:tcW w:w="544" w:type="pct"/>
            <w:vMerge/>
          </w:tcPr>
          <w:p w14:paraId="00DA1475" w14:textId="77777777" w:rsidR="000B7922" w:rsidRPr="000B7922" w:rsidRDefault="000B7922" w:rsidP="000B7922">
            <w:pPr>
              <w:jc w:val="center"/>
              <w:rPr>
                <w:sz w:val="22"/>
                <w:szCs w:val="22"/>
              </w:rPr>
            </w:pPr>
          </w:p>
        </w:tc>
        <w:tc>
          <w:tcPr>
            <w:tcW w:w="548" w:type="pct"/>
            <w:vMerge/>
          </w:tcPr>
          <w:p w14:paraId="494F7C02" w14:textId="77777777" w:rsidR="000B7922" w:rsidRPr="000B7922" w:rsidRDefault="000B7922" w:rsidP="000B7922">
            <w:pPr>
              <w:jc w:val="center"/>
              <w:rPr>
                <w:sz w:val="22"/>
                <w:szCs w:val="22"/>
              </w:rPr>
            </w:pPr>
          </w:p>
        </w:tc>
        <w:tc>
          <w:tcPr>
            <w:tcW w:w="547" w:type="pct"/>
            <w:gridSpan w:val="2"/>
            <w:vMerge/>
          </w:tcPr>
          <w:p w14:paraId="095538B7" w14:textId="77777777" w:rsidR="000B7922" w:rsidRPr="000B7922" w:rsidRDefault="000B7922" w:rsidP="000B7922">
            <w:pPr>
              <w:jc w:val="center"/>
              <w:rPr>
                <w:sz w:val="22"/>
                <w:szCs w:val="22"/>
              </w:rPr>
            </w:pPr>
          </w:p>
        </w:tc>
      </w:tr>
      <w:tr w:rsidR="000B7922" w:rsidRPr="000B7922" w14:paraId="0373B5A5" w14:textId="77777777" w:rsidTr="00C61540">
        <w:tc>
          <w:tcPr>
            <w:tcW w:w="270" w:type="pct"/>
            <w:vMerge/>
            <w:shd w:val="clear" w:color="auto" w:fill="auto"/>
          </w:tcPr>
          <w:p w14:paraId="738304F7" w14:textId="77777777" w:rsidR="000B7922" w:rsidRPr="000B7922" w:rsidRDefault="000B7922" w:rsidP="000B7922">
            <w:pPr>
              <w:numPr>
                <w:ilvl w:val="0"/>
                <w:numId w:val="20"/>
              </w:numPr>
              <w:rPr>
                <w:i/>
                <w:szCs w:val="20"/>
              </w:rPr>
            </w:pPr>
          </w:p>
        </w:tc>
        <w:tc>
          <w:tcPr>
            <w:tcW w:w="2474" w:type="pct"/>
            <w:tcBorders>
              <w:top w:val="nil"/>
            </w:tcBorders>
          </w:tcPr>
          <w:p w14:paraId="04627A56" w14:textId="77777777" w:rsidR="000B7922" w:rsidRPr="000B7922" w:rsidRDefault="000B7922" w:rsidP="000B7922">
            <w:pPr>
              <w:numPr>
                <w:ilvl w:val="0"/>
                <w:numId w:val="20"/>
              </w:numPr>
              <w:rPr>
                <w:i/>
                <w:szCs w:val="20"/>
              </w:rPr>
            </w:pPr>
            <w:r w:rsidRPr="000B7922">
              <w:rPr>
                <w:i/>
                <w:szCs w:val="20"/>
              </w:rPr>
              <w:t>конденсат</w:t>
            </w:r>
          </w:p>
        </w:tc>
        <w:tc>
          <w:tcPr>
            <w:tcW w:w="616" w:type="pct"/>
          </w:tcPr>
          <w:p w14:paraId="50FBD96F" w14:textId="77777777" w:rsidR="000B7922" w:rsidRPr="000B7922" w:rsidRDefault="000B7922" w:rsidP="000B7922">
            <w:pPr>
              <w:jc w:val="center"/>
              <w:rPr>
                <w:sz w:val="22"/>
                <w:szCs w:val="22"/>
              </w:rPr>
            </w:pPr>
          </w:p>
        </w:tc>
        <w:tc>
          <w:tcPr>
            <w:tcW w:w="544" w:type="pct"/>
          </w:tcPr>
          <w:p w14:paraId="68D146E5" w14:textId="77777777" w:rsidR="000B7922" w:rsidRPr="000B7922" w:rsidRDefault="000B7922" w:rsidP="000B7922">
            <w:pPr>
              <w:jc w:val="center"/>
              <w:rPr>
                <w:sz w:val="22"/>
                <w:szCs w:val="22"/>
              </w:rPr>
            </w:pPr>
          </w:p>
        </w:tc>
        <w:tc>
          <w:tcPr>
            <w:tcW w:w="548" w:type="pct"/>
          </w:tcPr>
          <w:p w14:paraId="3F99BBA6" w14:textId="77777777" w:rsidR="000B7922" w:rsidRPr="000B7922" w:rsidRDefault="000B7922" w:rsidP="000B7922">
            <w:pPr>
              <w:jc w:val="center"/>
              <w:rPr>
                <w:sz w:val="22"/>
                <w:szCs w:val="22"/>
              </w:rPr>
            </w:pPr>
          </w:p>
        </w:tc>
        <w:tc>
          <w:tcPr>
            <w:tcW w:w="547" w:type="pct"/>
            <w:gridSpan w:val="2"/>
          </w:tcPr>
          <w:p w14:paraId="07C09DD5" w14:textId="77777777" w:rsidR="000B7922" w:rsidRPr="000B7922" w:rsidRDefault="000B7922" w:rsidP="000B7922">
            <w:pPr>
              <w:jc w:val="center"/>
              <w:rPr>
                <w:sz w:val="22"/>
                <w:szCs w:val="22"/>
              </w:rPr>
            </w:pPr>
          </w:p>
        </w:tc>
      </w:tr>
      <w:tr w:rsidR="000B7922" w:rsidRPr="000B7922" w14:paraId="46FDD139" w14:textId="77777777" w:rsidTr="00C61540">
        <w:tc>
          <w:tcPr>
            <w:tcW w:w="270" w:type="pct"/>
            <w:vMerge/>
            <w:shd w:val="clear" w:color="auto" w:fill="auto"/>
          </w:tcPr>
          <w:p w14:paraId="090C3670" w14:textId="77777777" w:rsidR="000B7922" w:rsidRPr="000B7922" w:rsidRDefault="000B7922" w:rsidP="000B7922">
            <w:pPr>
              <w:numPr>
                <w:ilvl w:val="0"/>
                <w:numId w:val="20"/>
              </w:numPr>
              <w:rPr>
                <w:i/>
                <w:szCs w:val="20"/>
              </w:rPr>
            </w:pPr>
          </w:p>
        </w:tc>
        <w:tc>
          <w:tcPr>
            <w:tcW w:w="2474" w:type="pct"/>
          </w:tcPr>
          <w:p w14:paraId="349122B5" w14:textId="77777777" w:rsidR="000B7922" w:rsidRPr="000B7922" w:rsidRDefault="000B7922" w:rsidP="000B7922">
            <w:pPr>
              <w:numPr>
                <w:ilvl w:val="0"/>
                <w:numId w:val="20"/>
              </w:numPr>
              <w:rPr>
                <w:i/>
                <w:szCs w:val="20"/>
              </w:rPr>
            </w:pPr>
            <w:r w:rsidRPr="000B7922">
              <w:rPr>
                <w:i/>
                <w:szCs w:val="20"/>
              </w:rPr>
              <w:t>вода</w:t>
            </w:r>
          </w:p>
        </w:tc>
        <w:tc>
          <w:tcPr>
            <w:tcW w:w="616" w:type="pct"/>
          </w:tcPr>
          <w:p w14:paraId="3EED4030" w14:textId="77777777" w:rsidR="000B7922" w:rsidRPr="000B7922" w:rsidRDefault="000B7922" w:rsidP="000B7922">
            <w:pPr>
              <w:rPr>
                <w:szCs w:val="20"/>
              </w:rPr>
            </w:pPr>
            <w:r w:rsidRPr="000B7922">
              <w:rPr>
                <w:szCs w:val="20"/>
              </w:rPr>
              <w:t>2229,02</w:t>
            </w:r>
          </w:p>
        </w:tc>
        <w:tc>
          <w:tcPr>
            <w:tcW w:w="544" w:type="pct"/>
          </w:tcPr>
          <w:p w14:paraId="2EC44163" w14:textId="77777777" w:rsidR="000B7922" w:rsidRPr="000B7922" w:rsidRDefault="000B7922" w:rsidP="000B7922">
            <w:pPr>
              <w:rPr>
                <w:szCs w:val="20"/>
              </w:rPr>
            </w:pPr>
          </w:p>
        </w:tc>
        <w:tc>
          <w:tcPr>
            <w:tcW w:w="548" w:type="pct"/>
          </w:tcPr>
          <w:p w14:paraId="3A0D4589" w14:textId="77777777" w:rsidR="000B7922" w:rsidRPr="000B7922" w:rsidRDefault="000B7922" w:rsidP="000B7922">
            <w:pPr>
              <w:rPr>
                <w:szCs w:val="20"/>
              </w:rPr>
            </w:pPr>
          </w:p>
        </w:tc>
        <w:tc>
          <w:tcPr>
            <w:tcW w:w="547" w:type="pct"/>
            <w:gridSpan w:val="2"/>
          </w:tcPr>
          <w:p w14:paraId="2A31790E" w14:textId="77777777" w:rsidR="000B7922" w:rsidRPr="000B7922" w:rsidRDefault="000B7922" w:rsidP="000B7922">
            <w:pPr>
              <w:jc w:val="center"/>
              <w:rPr>
                <w:sz w:val="22"/>
                <w:szCs w:val="22"/>
              </w:rPr>
            </w:pPr>
            <w:r w:rsidRPr="000B7922">
              <w:rPr>
                <w:sz w:val="22"/>
                <w:szCs w:val="22"/>
              </w:rPr>
              <w:t>2162,8</w:t>
            </w:r>
          </w:p>
        </w:tc>
      </w:tr>
      <w:tr w:rsidR="000B7922" w:rsidRPr="000B7922" w14:paraId="1B48AB26" w14:textId="77777777" w:rsidTr="00C61540">
        <w:tc>
          <w:tcPr>
            <w:tcW w:w="270" w:type="pct"/>
            <w:vMerge w:val="restart"/>
            <w:shd w:val="clear" w:color="auto" w:fill="auto"/>
          </w:tcPr>
          <w:p w14:paraId="125047F5" w14:textId="77777777" w:rsidR="000B7922" w:rsidRPr="000B7922" w:rsidRDefault="000B7922" w:rsidP="000B7922">
            <w:pPr>
              <w:ind w:right="-289" w:firstLine="12"/>
              <w:rPr>
                <w:i/>
                <w:szCs w:val="20"/>
              </w:rPr>
            </w:pPr>
            <w:r w:rsidRPr="000B7922">
              <w:rPr>
                <w:szCs w:val="20"/>
              </w:rPr>
              <w:t>1.4</w:t>
            </w:r>
          </w:p>
        </w:tc>
        <w:tc>
          <w:tcPr>
            <w:tcW w:w="2474" w:type="pct"/>
          </w:tcPr>
          <w:p w14:paraId="2CE54A16" w14:textId="77777777" w:rsidR="000B7922" w:rsidRPr="000B7922" w:rsidRDefault="000B7922" w:rsidP="000B7922">
            <w:pPr>
              <w:rPr>
                <w:szCs w:val="20"/>
              </w:rPr>
            </w:pPr>
            <w:r w:rsidRPr="000B7922">
              <w:rPr>
                <w:szCs w:val="20"/>
              </w:rPr>
              <w:t>отношение потерь и затрат теплоносителя к среднегодовому объему тепловых сетей, %/час (п.1.3:8400):</w:t>
            </w:r>
          </w:p>
        </w:tc>
        <w:tc>
          <w:tcPr>
            <w:tcW w:w="616" w:type="pct"/>
          </w:tcPr>
          <w:p w14:paraId="7357FDCA" w14:textId="77777777" w:rsidR="000B7922" w:rsidRPr="000B7922" w:rsidRDefault="000B7922" w:rsidP="000B7922">
            <w:pPr>
              <w:jc w:val="center"/>
              <w:rPr>
                <w:sz w:val="22"/>
                <w:szCs w:val="22"/>
              </w:rPr>
            </w:pPr>
          </w:p>
        </w:tc>
        <w:tc>
          <w:tcPr>
            <w:tcW w:w="544" w:type="pct"/>
          </w:tcPr>
          <w:p w14:paraId="11B01962" w14:textId="77777777" w:rsidR="000B7922" w:rsidRPr="000B7922" w:rsidRDefault="000B7922" w:rsidP="000B7922">
            <w:pPr>
              <w:jc w:val="center"/>
              <w:rPr>
                <w:sz w:val="22"/>
                <w:szCs w:val="22"/>
              </w:rPr>
            </w:pPr>
          </w:p>
        </w:tc>
        <w:tc>
          <w:tcPr>
            <w:tcW w:w="548" w:type="pct"/>
          </w:tcPr>
          <w:p w14:paraId="2BCA86C4" w14:textId="77777777" w:rsidR="000B7922" w:rsidRPr="000B7922" w:rsidRDefault="000B7922" w:rsidP="000B7922">
            <w:pPr>
              <w:jc w:val="center"/>
              <w:rPr>
                <w:sz w:val="22"/>
                <w:szCs w:val="22"/>
              </w:rPr>
            </w:pPr>
          </w:p>
        </w:tc>
        <w:tc>
          <w:tcPr>
            <w:tcW w:w="547" w:type="pct"/>
            <w:gridSpan w:val="2"/>
          </w:tcPr>
          <w:p w14:paraId="13A0CF98" w14:textId="77777777" w:rsidR="000B7922" w:rsidRPr="000B7922" w:rsidRDefault="000B7922" w:rsidP="000B7922">
            <w:pPr>
              <w:jc w:val="center"/>
              <w:rPr>
                <w:sz w:val="22"/>
                <w:szCs w:val="22"/>
              </w:rPr>
            </w:pPr>
          </w:p>
        </w:tc>
      </w:tr>
      <w:tr w:rsidR="000B7922" w:rsidRPr="000B7922" w14:paraId="676B7A9F" w14:textId="77777777" w:rsidTr="00C61540">
        <w:tc>
          <w:tcPr>
            <w:tcW w:w="270" w:type="pct"/>
            <w:vMerge/>
            <w:shd w:val="clear" w:color="auto" w:fill="auto"/>
          </w:tcPr>
          <w:p w14:paraId="4DDA9BBC" w14:textId="77777777" w:rsidR="000B7922" w:rsidRPr="000B7922" w:rsidRDefault="000B7922" w:rsidP="000B7922">
            <w:pPr>
              <w:ind w:right="-289" w:firstLine="12"/>
              <w:rPr>
                <w:szCs w:val="20"/>
              </w:rPr>
            </w:pPr>
          </w:p>
        </w:tc>
        <w:tc>
          <w:tcPr>
            <w:tcW w:w="2474" w:type="pct"/>
          </w:tcPr>
          <w:p w14:paraId="56954759" w14:textId="77777777" w:rsidR="000B7922" w:rsidRPr="000B7922" w:rsidRDefault="000B7922" w:rsidP="000B7922">
            <w:pPr>
              <w:numPr>
                <w:ilvl w:val="0"/>
                <w:numId w:val="24"/>
              </w:numPr>
              <w:tabs>
                <w:tab w:val="left" w:pos="1153"/>
              </w:tabs>
              <w:ind w:left="433" w:firstLine="360"/>
              <w:rPr>
                <w:szCs w:val="20"/>
              </w:rPr>
            </w:pPr>
            <w:r w:rsidRPr="000B7922">
              <w:rPr>
                <w:i/>
                <w:szCs w:val="20"/>
              </w:rPr>
              <w:t>пар</w:t>
            </w:r>
          </w:p>
        </w:tc>
        <w:tc>
          <w:tcPr>
            <w:tcW w:w="616" w:type="pct"/>
          </w:tcPr>
          <w:p w14:paraId="37DF092F" w14:textId="77777777" w:rsidR="000B7922" w:rsidRPr="000B7922" w:rsidRDefault="000B7922" w:rsidP="000B7922">
            <w:pPr>
              <w:jc w:val="center"/>
              <w:rPr>
                <w:sz w:val="22"/>
                <w:szCs w:val="22"/>
              </w:rPr>
            </w:pPr>
          </w:p>
        </w:tc>
        <w:tc>
          <w:tcPr>
            <w:tcW w:w="544" w:type="pct"/>
          </w:tcPr>
          <w:p w14:paraId="0270207A" w14:textId="77777777" w:rsidR="000B7922" w:rsidRPr="000B7922" w:rsidRDefault="000B7922" w:rsidP="000B7922">
            <w:pPr>
              <w:jc w:val="center"/>
              <w:rPr>
                <w:sz w:val="22"/>
                <w:szCs w:val="22"/>
              </w:rPr>
            </w:pPr>
          </w:p>
        </w:tc>
        <w:tc>
          <w:tcPr>
            <w:tcW w:w="548" w:type="pct"/>
          </w:tcPr>
          <w:p w14:paraId="229A97FA" w14:textId="77777777" w:rsidR="000B7922" w:rsidRPr="000B7922" w:rsidRDefault="000B7922" w:rsidP="000B7922">
            <w:pPr>
              <w:jc w:val="center"/>
              <w:rPr>
                <w:sz w:val="22"/>
                <w:szCs w:val="22"/>
              </w:rPr>
            </w:pPr>
          </w:p>
        </w:tc>
        <w:tc>
          <w:tcPr>
            <w:tcW w:w="547" w:type="pct"/>
            <w:gridSpan w:val="2"/>
          </w:tcPr>
          <w:p w14:paraId="1FC51962" w14:textId="77777777" w:rsidR="000B7922" w:rsidRPr="000B7922" w:rsidRDefault="000B7922" w:rsidP="000B7922">
            <w:pPr>
              <w:jc w:val="center"/>
              <w:rPr>
                <w:sz w:val="22"/>
                <w:szCs w:val="22"/>
              </w:rPr>
            </w:pPr>
          </w:p>
        </w:tc>
      </w:tr>
      <w:tr w:rsidR="000B7922" w:rsidRPr="000B7922" w14:paraId="551CA8AF" w14:textId="77777777" w:rsidTr="00C61540">
        <w:tc>
          <w:tcPr>
            <w:tcW w:w="270" w:type="pct"/>
            <w:vMerge/>
            <w:shd w:val="clear" w:color="auto" w:fill="auto"/>
          </w:tcPr>
          <w:p w14:paraId="214C248B" w14:textId="77777777" w:rsidR="000B7922" w:rsidRPr="000B7922" w:rsidRDefault="000B7922" w:rsidP="000B7922">
            <w:pPr>
              <w:ind w:right="-289" w:firstLine="12"/>
              <w:rPr>
                <w:szCs w:val="20"/>
              </w:rPr>
            </w:pPr>
          </w:p>
        </w:tc>
        <w:tc>
          <w:tcPr>
            <w:tcW w:w="2474" w:type="pct"/>
          </w:tcPr>
          <w:p w14:paraId="0122A8DD" w14:textId="77777777" w:rsidR="000B7922" w:rsidRPr="000B7922" w:rsidRDefault="000B7922" w:rsidP="000B7922">
            <w:pPr>
              <w:numPr>
                <w:ilvl w:val="0"/>
                <w:numId w:val="20"/>
              </w:numPr>
              <w:ind w:left="433" w:firstLine="360"/>
              <w:rPr>
                <w:szCs w:val="20"/>
              </w:rPr>
            </w:pPr>
            <w:r w:rsidRPr="000B7922">
              <w:rPr>
                <w:i/>
                <w:szCs w:val="20"/>
              </w:rPr>
              <w:t>конденсат</w:t>
            </w:r>
          </w:p>
        </w:tc>
        <w:tc>
          <w:tcPr>
            <w:tcW w:w="616" w:type="pct"/>
          </w:tcPr>
          <w:p w14:paraId="29B4DAE3" w14:textId="77777777" w:rsidR="000B7922" w:rsidRPr="000B7922" w:rsidRDefault="000B7922" w:rsidP="000B7922">
            <w:pPr>
              <w:jc w:val="center"/>
              <w:rPr>
                <w:sz w:val="22"/>
                <w:szCs w:val="22"/>
              </w:rPr>
            </w:pPr>
          </w:p>
        </w:tc>
        <w:tc>
          <w:tcPr>
            <w:tcW w:w="544" w:type="pct"/>
          </w:tcPr>
          <w:p w14:paraId="1A3DFD93" w14:textId="77777777" w:rsidR="000B7922" w:rsidRPr="000B7922" w:rsidRDefault="000B7922" w:rsidP="000B7922">
            <w:pPr>
              <w:jc w:val="center"/>
              <w:rPr>
                <w:sz w:val="22"/>
                <w:szCs w:val="22"/>
              </w:rPr>
            </w:pPr>
          </w:p>
        </w:tc>
        <w:tc>
          <w:tcPr>
            <w:tcW w:w="548" w:type="pct"/>
          </w:tcPr>
          <w:p w14:paraId="5735BDD7" w14:textId="77777777" w:rsidR="000B7922" w:rsidRPr="000B7922" w:rsidRDefault="000B7922" w:rsidP="000B7922">
            <w:pPr>
              <w:jc w:val="center"/>
              <w:rPr>
                <w:sz w:val="22"/>
                <w:szCs w:val="22"/>
              </w:rPr>
            </w:pPr>
          </w:p>
        </w:tc>
        <w:tc>
          <w:tcPr>
            <w:tcW w:w="547" w:type="pct"/>
            <w:gridSpan w:val="2"/>
          </w:tcPr>
          <w:p w14:paraId="43C0C399" w14:textId="77777777" w:rsidR="000B7922" w:rsidRPr="000B7922" w:rsidRDefault="000B7922" w:rsidP="000B7922">
            <w:pPr>
              <w:jc w:val="center"/>
              <w:rPr>
                <w:sz w:val="22"/>
                <w:szCs w:val="22"/>
              </w:rPr>
            </w:pPr>
          </w:p>
        </w:tc>
      </w:tr>
      <w:tr w:rsidR="000B7922" w:rsidRPr="000B7922" w14:paraId="57900ABB" w14:textId="77777777" w:rsidTr="00C61540">
        <w:tc>
          <w:tcPr>
            <w:tcW w:w="270" w:type="pct"/>
            <w:vMerge/>
            <w:shd w:val="clear" w:color="auto" w:fill="auto"/>
          </w:tcPr>
          <w:p w14:paraId="47803530" w14:textId="77777777" w:rsidR="000B7922" w:rsidRPr="000B7922" w:rsidRDefault="000B7922" w:rsidP="000B7922">
            <w:pPr>
              <w:ind w:right="-289" w:firstLine="12"/>
              <w:rPr>
                <w:szCs w:val="20"/>
              </w:rPr>
            </w:pPr>
          </w:p>
        </w:tc>
        <w:tc>
          <w:tcPr>
            <w:tcW w:w="2474" w:type="pct"/>
          </w:tcPr>
          <w:p w14:paraId="1C8556B2" w14:textId="77777777" w:rsidR="000B7922" w:rsidRPr="000B7922" w:rsidRDefault="000B7922" w:rsidP="000B7922">
            <w:pPr>
              <w:numPr>
                <w:ilvl w:val="0"/>
                <w:numId w:val="20"/>
              </w:numPr>
              <w:ind w:left="433" w:firstLine="360"/>
              <w:rPr>
                <w:i/>
                <w:szCs w:val="20"/>
              </w:rPr>
            </w:pPr>
            <w:r w:rsidRPr="000B7922">
              <w:rPr>
                <w:i/>
                <w:szCs w:val="20"/>
              </w:rPr>
              <w:t>вода</w:t>
            </w:r>
          </w:p>
        </w:tc>
        <w:tc>
          <w:tcPr>
            <w:tcW w:w="616" w:type="pct"/>
          </w:tcPr>
          <w:p w14:paraId="425B9F7D" w14:textId="77777777" w:rsidR="000B7922" w:rsidRPr="000B7922" w:rsidRDefault="000B7922" w:rsidP="000B7922">
            <w:pPr>
              <w:rPr>
                <w:szCs w:val="20"/>
              </w:rPr>
            </w:pPr>
            <w:r w:rsidRPr="000B7922">
              <w:rPr>
                <w:szCs w:val="20"/>
              </w:rPr>
              <w:t>0,254</w:t>
            </w:r>
          </w:p>
        </w:tc>
        <w:tc>
          <w:tcPr>
            <w:tcW w:w="544" w:type="pct"/>
          </w:tcPr>
          <w:p w14:paraId="50025A6C" w14:textId="77777777" w:rsidR="000B7922" w:rsidRPr="000B7922" w:rsidRDefault="000B7922" w:rsidP="000B7922">
            <w:pPr>
              <w:rPr>
                <w:szCs w:val="20"/>
              </w:rPr>
            </w:pPr>
          </w:p>
        </w:tc>
        <w:tc>
          <w:tcPr>
            <w:tcW w:w="548" w:type="pct"/>
          </w:tcPr>
          <w:p w14:paraId="0553BD2D" w14:textId="77777777" w:rsidR="000B7922" w:rsidRPr="000B7922" w:rsidRDefault="000B7922" w:rsidP="000B7922">
            <w:pPr>
              <w:rPr>
                <w:szCs w:val="20"/>
              </w:rPr>
            </w:pPr>
          </w:p>
        </w:tc>
        <w:tc>
          <w:tcPr>
            <w:tcW w:w="547" w:type="pct"/>
            <w:gridSpan w:val="2"/>
          </w:tcPr>
          <w:p w14:paraId="788D15F3" w14:textId="77777777" w:rsidR="000B7922" w:rsidRPr="000B7922" w:rsidRDefault="000B7922" w:rsidP="000B7922">
            <w:pPr>
              <w:jc w:val="center"/>
              <w:rPr>
                <w:sz w:val="22"/>
                <w:szCs w:val="22"/>
              </w:rPr>
            </w:pPr>
            <w:r w:rsidRPr="000B7922">
              <w:rPr>
                <w:sz w:val="22"/>
                <w:szCs w:val="22"/>
              </w:rPr>
              <w:t>0,2574</w:t>
            </w:r>
          </w:p>
        </w:tc>
      </w:tr>
      <w:tr w:rsidR="000B7922" w:rsidRPr="000B7922" w14:paraId="1CA1D4DE" w14:textId="77777777" w:rsidTr="00C61540">
        <w:tc>
          <w:tcPr>
            <w:tcW w:w="270" w:type="pct"/>
            <w:shd w:val="clear" w:color="auto" w:fill="auto"/>
          </w:tcPr>
          <w:p w14:paraId="4BF880B9" w14:textId="77777777" w:rsidR="000B7922" w:rsidRPr="000B7922" w:rsidRDefault="000B7922" w:rsidP="000B7922">
            <w:pPr>
              <w:rPr>
                <w:szCs w:val="20"/>
              </w:rPr>
            </w:pPr>
            <w:r w:rsidRPr="000B7922">
              <w:rPr>
                <w:szCs w:val="20"/>
              </w:rPr>
              <w:t>2</w:t>
            </w:r>
          </w:p>
        </w:tc>
        <w:tc>
          <w:tcPr>
            <w:tcW w:w="4730" w:type="pct"/>
            <w:gridSpan w:val="6"/>
          </w:tcPr>
          <w:p w14:paraId="176F1C6A" w14:textId="77777777" w:rsidR="000B7922" w:rsidRPr="000B7922" w:rsidRDefault="000B7922" w:rsidP="000B7922">
            <w:pPr>
              <w:jc w:val="center"/>
              <w:rPr>
                <w:b/>
                <w:szCs w:val="20"/>
              </w:rPr>
            </w:pPr>
            <w:r w:rsidRPr="000B7922">
              <w:rPr>
                <w:b/>
                <w:szCs w:val="20"/>
              </w:rPr>
              <w:t>т е п л о в а я   э н е р г и я</w:t>
            </w:r>
          </w:p>
        </w:tc>
      </w:tr>
      <w:tr w:rsidR="000B7922" w:rsidRPr="000B7922" w14:paraId="5B85D371" w14:textId="77777777" w:rsidTr="00C61540">
        <w:trPr>
          <w:trHeight w:val="198"/>
        </w:trPr>
        <w:tc>
          <w:tcPr>
            <w:tcW w:w="270" w:type="pct"/>
            <w:vMerge w:val="restart"/>
            <w:shd w:val="clear" w:color="auto" w:fill="auto"/>
          </w:tcPr>
          <w:p w14:paraId="077011A2" w14:textId="77777777" w:rsidR="000B7922" w:rsidRPr="000B7922" w:rsidRDefault="000B7922" w:rsidP="000B7922">
            <w:pPr>
              <w:rPr>
                <w:szCs w:val="20"/>
              </w:rPr>
            </w:pPr>
            <w:r w:rsidRPr="000B7922">
              <w:rPr>
                <w:szCs w:val="20"/>
              </w:rPr>
              <w:t>2.1</w:t>
            </w:r>
          </w:p>
        </w:tc>
        <w:tc>
          <w:tcPr>
            <w:tcW w:w="2474" w:type="pct"/>
            <w:tcBorders>
              <w:bottom w:val="single" w:sz="4" w:space="0" w:color="auto"/>
            </w:tcBorders>
          </w:tcPr>
          <w:p w14:paraId="7161242D" w14:textId="77777777" w:rsidR="000B7922" w:rsidRPr="000B7922" w:rsidRDefault="000B7922" w:rsidP="000B7922">
            <w:pPr>
              <w:rPr>
                <w:szCs w:val="20"/>
              </w:rPr>
            </w:pPr>
            <w:r w:rsidRPr="000B7922">
              <w:rPr>
                <w:szCs w:val="20"/>
              </w:rPr>
              <w:t>потери тепловой энергии, тыс. Гкал:</w:t>
            </w:r>
          </w:p>
        </w:tc>
        <w:tc>
          <w:tcPr>
            <w:tcW w:w="616" w:type="pct"/>
          </w:tcPr>
          <w:p w14:paraId="36B5D89F" w14:textId="77777777" w:rsidR="000B7922" w:rsidRPr="000B7922" w:rsidRDefault="000B7922" w:rsidP="000B7922">
            <w:pPr>
              <w:jc w:val="center"/>
              <w:rPr>
                <w:sz w:val="22"/>
                <w:szCs w:val="22"/>
              </w:rPr>
            </w:pPr>
          </w:p>
        </w:tc>
        <w:tc>
          <w:tcPr>
            <w:tcW w:w="544" w:type="pct"/>
          </w:tcPr>
          <w:p w14:paraId="7944126A" w14:textId="77777777" w:rsidR="000B7922" w:rsidRPr="000B7922" w:rsidRDefault="000B7922" w:rsidP="000B7922">
            <w:pPr>
              <w:jc w:val="center"/>
              <w:rPr>
                <w:sz w:val="22"/>
                <w:szCs w:val="22"/>
              </w:rPr>
            </w:pPr>
          </w:p>
        </w:tc>
        <w:tc>
          <w:tcPr>
            <w:tcW w:w="548" w:type="pct"/>
          </w:tcPr>
          <w:p w14:paraId="438377BA" w14:textId="77777777" w:rsidR="000B7922" w:rsidRPr="000B7922" w:rsidRDefault="000B7922" w:rsidP="000B7922">
            <w:pPr>
              <w:jc w:val="center"/>
              <w:rPr>
                <w:sz w:val="22"/>
                <w:szCs w:val="22"/>
              </w:rPr>
            </w:pPr>
          </w:p>
        </w:tc>
        <w:tc>
          <w:tcPr>
            <w:tcW w:w="547" w:type="pct"/>
            <w:gridSpan w:val="2"/>
          </w:tcPr>
          <w:p w14:paraId="2594E0EE" w14:textId="77777777" w:rsidR="000B7922" w:rsidRPr="000B7922" w:rsidRDefault="000B7922" w:rsidP="000B7922">
            <w:pPr>
              <w:jc w:val="center"/>
              <w:rPr>
                <w:sz w:val="22"/>
                <w:szCs w:val="22"/>
              </w:rPr>
            </w:pPr>
          </w:p>
        </w:tc>
      </w:tr>
      <w:tr w:rsidR="000B7922" w:rsidRPr="000B7922" w14:paraId="3364FF3A" w14:textId="77777777" w:rsidTr="00C61540">
        <w:tc>
          <w:tcPr>
            <w:tcW w:w="270" w:type="pct"/>
            <w:vMerge/>
            <w:shd w:val="clear" w:color="auto" w:fill="auto"/>
          </w:tcPr>
          <w:p w14:paraId="380D6CBE" w14:textId="77777777" w:rsidR="000B7922" w:rsidRPr="000B7922" w:rsidRDefault="000B7922" w:rsidP="000B7922">
            <w:pPr>
              <w:numPr>
                <w:ilvl w:val="0"/>
                <w:numId w:val="21"/>
              </w:numPr>
              <w:rPr>
                <w:i/>
                <w:szCs w:val="20"/>
              </w:rPr>
            </w:pPr>
          </w:p>
        </w:tc>
        <w:tc>
          <w:tcPr>
            <w:tcW w:w="2474" w:type="pct"/>
            <w:tcBorders>
              <w:top w:val="single" w:sz="4" w:space="0" w:color="auto"/>
            </w:tcBorders>
          </w:tcPr>
          <w:p w14:paraId="761194EE" w14:textId="77777777" w:rsidR="000B7922" w:rsidRPr="000B7922" w:rsidRDefault="000B7922" w:rsidP="000B7922">
            <w:pPr>
              <w:numPr>
                <w:ilvl w:val="0"/>
                <w:numId w:val="21"/>
              </w:numPr>
              <w:rPr>
                <w:szCs w:val="20"/>
              </w:rPr>
            </w:pPr>
            <w:r w:rsidRPr="000B7922">
              <w:rPr>
                <w:i/>
                <w:szCs w:val="20"/>
              </w:rPr>
              <w:t>пар</w:t>
            </w:r>
          </w:p>
        </w:tc>
        <w:tc>
          <w:tcPr>
            <w:tcW w:w="616" w:type="pct"/>
          </w:tcPr>
          <w:p w14:paraId="1B8B5B7C" w14:textId="77777777" w:rsidR="000B7922" w:rsidRPr="000B7922" w:rsidRDefault="000B7922" w:rsidP="000B7922">
            <w:pPr>
              <w:jc w:val="center"/>
              <w:rPr>
                <w:sz w:val="22"/>
                <w:szCs w:val="22"/>
              </w:rPr>
            </w:pPr>
          </w:p>
        </w:tc>
        <w:tc>
          <w:tcPr>
            <w:tcW w:w="544" w:type="pct"/>
          </w:tcPr>
          <w:p w14:paraId="4C41629D" w14:textId="77777777" w:rsidR="000B7922" w:rsidRPr="000B7922" w:rsidRDefault="000B7922" w:rsidP="000B7922">
            <w:pPr>
              <w:jc w:val="center"/>
              <w:rPr>
                <w:sz w:val="22"/>
                <w:szCs w:val="22"/>
              </w:rPr>
            </w:pPr>
          </w:p>
        </w:tc>
        <w:tc>
          <w:tcPr>
            <w:tcW w:w="548" w:type="pct"/>
          </w:tcPr>
          <w:p w14:paraId="0370EE37" w14:textId="77777777" w:rsidR="000B7922" w:rsidRPr="000B7922" w:rsidRDefault="000B7922" w:rsidP="000B7922">
            <w:pPr>
              <w:jc w:val="center"/>
              <w:rPr>
                <w:sz w:val="22"/>
                <w:szCs w:val="22"/>
              </w:rPr>
            </w:pPr>
          </w:p>
        </w:tc>
        <w:tc>
          <w:tcPr>
            <w:tcW w:w="547" w:type="pct"/>
            <w:gridSpan w:val="2"/>
          </w:tcPr>
          <w:p w14:paraId="1E6F6AE8" w14:textId="77777777" w:rsidR="000B7922" w:rsidRPr="000B7922" w:rsidRDefault="000B7922" w:rsidP="000B7922">
            <w:pPr>
              <w:jc w:val="center"/>
              <w:rPr>
                <w:sz w:val="22"/>
                <w:szCs w:val="22"/>
              </w:rPr>
            </w:pPr>
          </w:p>
        </w:tc>
      </w:tr>
      <w:tr w:rsidR="000B7922" w:rsidRPr="000B7922" w14:paraId="14C3D7B6" w14:textId="77777777" w:rsidTr="00C61540">
        <w:tc>
          <w:tcPr>
            <w:tcW w:w="270" w:type="pct"/>
            <w:vMerge/>
            <w:shd w:val="clear" w:color="auto" w:fill="auto"/>
          </w:tcPr>
          <w:p w14:paraId="44A02FB5" w14:textId="77777777" w:rsidR="000B7922" w:rsidRPr="000B7922" w:rsidRDefault="000B7922" w:rsidP="000B7922">
            <w:pPr>
              <w:numPr>
                <w:ilvl w:val="0"/>
                <w:numId w:val="21"/>
              </w:numPr>
              <w:rPr>
                <w:i/>
                <w:szCs w:val="20"/>
              </w:rPr>
            </w:pPr>
          </w:p>
        </w:tc>
        <w:tc>
          <w:tcPr>
            <w:tcW w:w="2474" w:type="pct"/>
            <w:tcBorders>
              <w:top w:val="nil"/>
            </w:tcBorders>
          </w:tcPr>
          <w:p w14:paraId="50531236" w14:textId="77777777" w:rsidR="000B7922" w:rsidRPr="000B7922" w:rsidRDefault="000B7922" w:rsidP="000B7922">
            <w:pPr>
              <w:numPr>
                <w:ilvl w:val="0"/>
                <w:numId w:val="21"/>
              </w:numPr>
              <w:rPr>
                <w:i/>
                <w:szCs w:val="20"/>
              </w:rPr>
            </w:pPr>
            <w:r w:rsidRPr="000B7922">
              <w:rPr>
                <w:i/>
                <w:szCs w:val="20"/>
              </w:rPr>
              <w:t>конденсат</w:t>
            </w:r>
          </w:p>
        </w:tc>
        <w:tc>
          <w:tcPr>
            <w:tcW w:w="616" w:type="pct"/>
          </w:tcPr>
          <w:p w14:paraId="1DEE8B32" w14:textId="77777777" w:rsidR="000B7922" w:rsidRPr="000B7922" w:rsidRDefault="000B7922" w:rsidP="000B7922">
            <w:pPr>
              <w:jc w:val="center"/>
              <w:rPr>
                <w:sz w:val="22"/>
                <w:szCs w:val="22"/>
              </w:rPr>
            </w:pPr>
          </w:p>
        </w:tc>
        <w:tc>
          <w:tcPr>
            <w:tcW w:w="544" w:type="pct"/>
          </w:tcPr>
          <w:p w14:paraId="635EAE04" w14:textId="77777777" w:rsidR="000B7922" w:rsidRPr="000B7922" w:rsidRDefault="000B7922" w:rsidP="000B7922">
            <w:pPr>
              <w:jc w:val="center"/>
              <w:rPr>
                <w:sz w:val="22"/>
                <w:szCs w:val="22"/>
              </w:rPr>
            </w:pPr>
          </w:p>
        </w:tc>
        <w:tc>
          <w:tcPr>
            <w:tcW w:w="548" w:type="pct"/>
          </w:tcPr>
          <w:p w14:paraId="4246B9C7" w14:textId="77777777" w:rsidR="000B7922" w:rsidRPr="000B7922" w:rsidRDefault="000B7922" w:rsidP="000B7922">
            <w:pPr>
              <w:jc w:val="center"/>
              <w:rPr>
                <w:sz w:val="22"/>
                <w:szCs w:val="22"/>
              </w:rPr>
            </w:pPr>
          </w:p>
        </w:tc>
        <w:tc>
          <w:tcPr>
            <w:tcW w:w="547" w:type="pct"/>
            <w:gridSpan w:val="2"/>
          </w:tcPr>
          <w:p w14:paraId="2E51D778" w14:textId="77777777" w:rsidR="000B7922" w:rsidRPr="000B7922" w:rsidRDefault="000B7922" w:rsidP="000B7922">
            <w:pPr>
              <w:jc w:val="center"/>
              <w:rPr>
                <w:sz w:val="22"/>
                <w:szCs w:val="22"/>
              </w:rPr>
            </w:pPr>
          </w:p>
        </w:tc>
      </w:tr>
      <w:tr w:rsidR="000B7922" w:rsidRPr="000B7922" w14:paraId="2FC6A8C7" w14:textId="77777777" w:rsidTr="00C61540">
        <w:tc>
          <w:tcPr>
            <w:tcW w:w="270" w:type="pct"/>
            <w:vMerge/>
            <w:shd w:val="clear" w:color="auto" w:fill="auto"/>
          </w:tcPr>
          <w:p w14:paraId="38370EAD" w14:textId="77777777" w:rsidR="000B7922" w:rsidRPr="000B7922" w:rsidRDefault="000B7922" w:rsidP="000B7922">
            <w:pPr>
              <w:numPr>
                <w:ilvl w:val="0"/>
                <w:numId w:val="21"/>
              </w:numPr>
              <w:rPr>
                <w:i/>
                <w:szCs w:val="20"/>
              </w:rPr>
            </w:pPr>
          </w:p>
        </w:tc>
        <w:tc>
          <w:tcPr>
            <w:tcW w:w="2474" w:type="pct"/>
            <w:tcBorders>
              <w:bottom w:val="single" w:sz="4" w:space="0" w:color="auto"/>
            </w:tcBorders>
          </w:tcPr>
          <w:p w14:paraId="333AC71C" w14:textId="77777777" w:rsidR="000B7922" w:rsidRPr="000B7922" w:rsidRDefault="000B7922" w:rsidP="000B7922">
            <w:pPr>
              <w:numPr>
                <w:ilvl w:val="0"/>
                <w:numId w:val="21"/>
              </w:numPr>
              <w:rPr>
                <w:szCs w:val="20"/>
              </w:rPr>
            </w:pPr>
            <w:r w:rsidRPr="000B7922">
              <w:rPr>
                <w:i/>
                <w:szCs w:val="20"/>
              </w:rPr>
              <w:t>вода</w:t>
            </w:r>
          </w:p>
        </w:tc>
        <w:tc>
          <w:tcPr>
            <w:tcW w:w="616" w:type="pct"/>
          </w:tcPr>
          <w:p w14:paraId="70F542DA" w14:textId="77777777" w:rsidR="000B7922" w:rsidRPr="000B7922" w:rsidRDefault="000B7922" w:rsidP="000B7922">
            <w:pPr>
              <w:rPr>
                <w:szCs w:val="20"/>
              </w:rPr>
            </w:pPr>
            <w:r w:rsidRPr="000B7922">
              <w:rPr>
                <w:szCs w:val="20"/>
              </w:rPr>
              <w:t>0,371</w:t>
            </w:r>
          </w:p>
        </w:tc>
        <w:tc>
          <w:tcPr>
            <w:tcW w:w="544" w:type="pct"/>
          </w:tcPr>
          <w:p w14:paraId="0C12A28E" w14:textId="77777777" w:rsidR="000B7922" w:rsidRPr="000B7922" w:rsidRDefault="000B7922" w:rsidP="000B7922">
            <w:pPr>
              <w:rPr>
                <w:szCs w:val="20"/>
              </w:rPr>
            </w:pPr>
          </w:p>
        </w:tc>
        <w:tc>
          <w:tcPr>
            <w:tcW w:w="548" w:type="pct"/>
          </w:tcPr>
          <w:p w14:paraId="41F2D0B7" w14:textId="77777777" w:rsidR="000B7922" w:rsidRPr="000B7922" w:rsidRDefault="000B7922" w:rsidP="000B7922">
            <w:pPr>
              <w:rPr>
                <w:szCs w:val="20"/>
              </w:rPr>
            </w:pPr>
          </w:p>
        </w:tc>
        <w:tc>
          <w:tcPr>
            <w:tcW w:w="547" w:type="pct"/>
            <w:gridSpan w:val="2"/>
          </w:tcPr>
          <w:p w14:paraId="1B3DDFFD" w14:textId="77777777" w:rsidR="000B7922" w:rsidRPr="000B7922" w:rsidRDefault="000B7922" w:rsidP="000B7922">
            <w:pPr>
              <w:jc w:val="center"/>
              <w:rPr>
                <w:sz w:val="22"/>
                <w:szCs w:val="22"/>
              </w:rPr>
            </w:pPr>
            <w:r w:rsidRPr="000B7922">
              <w:rPr>
                <w:sz w:val="22"/>
                <w:szCs w:val="22"/>
              </w:rPr>
              <w:t>2,476</w:t>
            </w:r>
          </w:p>
        </w:tc>
      </w:tr>
      <w:tr w:rsidR="000B7922" w:rsidRPr="000B7922" w14:paraId="78462DB8" w14:textId="77777777" w:rsidTr="00C61540">
        <w:tc>
          <w:tcPr>
            <w:tcW w:w="270" w:type="pct"/>
            <w:vMerge w:val="restart"/>
            <w:shd w:val="clear" w:color="auto" w:fill="auto"/>
          </w:tcPr>
          <w:p w14:paraId="7345B926" w14:textId="77777777" w:rsidR="000B7922" w:rsidRPr="000B7922" w:rsidRDefault="000B7922" w:rsidP="000B7922">
            <w:pPr>
              <w:rPr>
                <w:szCs w:val="20"/>
              </w:rPr>
            </w:pPr>
            <w:r w:rsidRPr="000B7922">
              <w:rPr>
                <w:szCs w:val="20"/>
              </w:rPr>
              <w:t>2.2</w:t>
            </w:r>
          </w:p>
        </w:tc>
        <w:tc>
          <w:tcPr>
            <w:tcW w:w="2474" w:type="pct"/>
            <w:tcBorders>
              <w:bottom w:val="single" w:sz="4" w:space="0" w:color="auto"/>
            </w:tcBorders>
          </w:tcPr>
          <w:p w14:paraId="54DCE55C" w14:textId="77777777" w:rsidR="000B7922" w:rsidRPr="000B7922" w:rsidRDefault="000B7922" w:rsidP="000B7922">
            <w:pPr>
              <w:rPr>
                <w:szCs w:val="20"/>
                <w:vertAlign w:val="superscript"/>
              </w:rPr>
            </w:pPr>
            <w:r w:rsidRPr="000B7922">
              <w:rPr>
                <w:szCs w:val="20"/>
              </w:rPr>
              <w:t>материальная характеристика тепловых сетей в однотрубном исчислении, м</w:t>
            </w:r>
            <w:r w:rsidRPr="000B7922">
              <w:rPr>
                <w:szCs w:val="20"/>
                <w:vertAlign w:val="superscript"/>
              </w:rPr>
              <w:t>2</w:t>
            </w:r>
          </w:p>
        </w:tc>
        <w:tc>
          <w:tcPr>
            <w:tcW w:w="2256" w:type="pct"/>
            <w:gridSpan w:val="5"/>
          </w:tcPr>
          <w:p w14:paraId="3957CC52" w14:textId="77777777" w:rsidR="000B7922" w:rsidRPr="000B7922" w:rsidRDefault="000B7922" w:rsidP="000B7922">
            <w:pPr>
              <w:jc w:val="center"/>
              <w:rPr>
                <w:sz w:val="22"/>
                <w:szCs w:val="22"/>
              </w:rPr>
            </w:pPr>
          </w:p>
        </w:tc>
      </w:tr>
      <w:tr w:rsidR="000B7922" w:rsidRPr="000B7922" w14:paraId="21E050CA" w14:textId="77777777" w:rsidTr="00C61540">
        <w:tc>
          <w:tcPr>
            <w:tcW w:w="270" w:type="pct"/>
            <w:vMerge/>
            <w:shd w:val="clear" w:color="auto" w:fill="auto"/>
          </w:tcPr>
          <w:p w14:paraId="3754D412" w14:textId="77777777" w:rsidR="000B7922" w:rsidRPr="000B7922" w:rsidRDefault="000B7922" w:rsidP="000B7922">
            <w:pPr>
              <w:numPr>
                <w:ilvl w:val="0"/>
                <w:numId w:val="22"/>
              </w:numPr>
              <w:rPr>
                <w:b/>
                <w:i/>
                <w:szCs w:val="20"/>
              </w:rPr>
            </w:pPr>
          </w:p>
        </w:tc>
        <w:tc>
          <w:tcPr>
            <w:tcW w:w="2474" w:type="pct"/>
            <w:tcBorders>
              <w:top w:val="single" w:sz="4" w:space="0" w:color="auto"/>
            </w:tcBorders>
          </w:tcPr>
          <w:p w14:paraId="4C58837D" w14:textId="77777777" w:rsidR="000B7922" w:rsidRPr="000B7922" w:rsidRDefault="000B7922" w:rsidP="000B7922">
            <w:pPr>
              <w:numPr>
                <w:ilvl w:val="0"/>
                <w:numId w:val="22"/>
              </w:numPr>
              <w:rPr>
                <w:szCs w:val="20"/>
              </w:rPr>
            </w:pPr>
            <w:r w:rsidRPr="000B7922">
              <w:rPr>
                <w:i/>
                <w:szCs w:val="20"/>
              </w:rPr>
              <w:t>пар</w:t>
            </w:r>
          </w:p>
        </w:tc>
        <w:tc>
          <w:tcPr>
            <w:tcW w:w="616" w:type="pct"/>
          </w:tcPr>
          <w:p w14:paraId="7AB94127" w14:textId="77777777" w:rsidR="000B7922" w:rsidRPr="000B7922" w:rsidRDefault="000B7922" w:rsidP="000B7922">
            <w:pPr>
              <w:jc w:val="center"/>
              <w:rPr>
                <w:sz w:val="22"/>
                <w:szCs w:val="22"/>
              </w:rPr>
            </w:pPr>
          </w:p>
        </w:tc>
        <w:tc>
          <w:tcPr>
            <w:tcW w:w="544" w:type="pct"/>
          </w:tcPr>
          <w:p w14:paraId="300560D7" w14:textId="77777777" w:rsidR="000B7922" w:rsidRPr="000B7922" w:rsidRDefault="000B7922" w:rsidP="000B7922">
            <w:pPr>
              <w:jc w:val="center"/>
              <w:rPr>
                <w:sz w:val="22"/>
                <w:szCs w:val="22"/>
              </w:rPr>
            </w:pPr>
          </w:p>
        </w:tc>
        <w:tc>
          <w:tcPr>
            <w:tcW w:w="569" w:type="pct"/>
            <w:gridSpan w:val="2"/>
          </w:tcPr>
          <w:p w14:paraId="5960F2B1" w14:textId="77777777" w:rsidR="000B7922" w:rsidRPr="000B7922" w:rsidRDefault="000B7922" w:rsidP="000B7922">
            <w:pPr>
              <w:jc w:val="center"/>
              <w:rPr>
                <w:sz w:val="22"/>
                <w:szCs w:val="22"/>
              </w:rPr>
            </w:pPr>
          </w:p>
        </w:tc>
        <w:tc>
          <w:tcPr>
            <w:tcW w:w="526" w:type="pct"/>
          </w:tcPr>
          <w:p w14:paraId="774B614A" w14:textId="77777777" w:rsidR="000B7922" w:rsidRPr="000B7922" w:rsidRDefault="000B7922" w:rsidP="000B7922">
            <w:pPr>
              <w:jc w:val="center"/>
              <w:rPr>
                <w:sz w:val="22"/>
                <w:szCs w:val="22"/>
              </w:rPr>
            </w:pPr>
          </w:p>
        </w:tc>
      </w:tr>
      <w:tr w:rsidR="000B7922" w:rsidRPr="000B7922" w14:paraId="00ACE4C1" w14:textId="77777777" w:rsidTr="00C61540">
        <w:tc>
          <w:tcPr>
            <w:tcW w:w="270" w:type="pct"/>
            <w:vMerge/>
            <w:shd w:val="clear" w:color="auto" w:fill="auto"/>
          </w:tcPr>
          <w:p w14:paraId="3588276E" w14:textId="77777777" w:rsidR="000B7922" w:rsidRPr="000B7922" w:rsidRDefault="000B7922" w:rsidP="000B7922">
            <w:pPr>
              <w:numPr>
                <w:ilvl w:val="0"/>
                <w:numId w:val="22"/>
              </w:numPr>
              <w:rPr>
                <w:i/>
                <w:szCs w:val="20"/>
              </w:rPr>
            </w:pPr>
          </w:p>
        </w:tc>
        <w:tc>
          <w:tcPr>
            <w:tcW w:w="2474" w:type="pct"/>
            <w:tcBorders>
              <w:bottom w:val="single" w:sz="4" w:space="0" w:color="auto"/>
            </w:tcBorders>
          </w:tcPr>
          <w:p w14:paraId="435D7CD4" w14:textId="77777777" w:rsidR="000B7922" w:rsidRPr="000B7922" w:rsidRDefault="000B7922" w:rsidP="000B7922">
            <w:pPr>
              <w:numPr>
                <w:ilvl w:val="0"/>
                <w:numId w:val="22"/>
              </w:numPr>
              <w:rPr>
                <w:i/>
                <w:szCs w:val="20"/>
              </w:rPr>
            </w:pPr>
            <w:r w:rsidRPr="000B7922">
              <w:rPr>
                <w:i/>
                <w:szCs w:val="20"/>
              </w:rPr>
              <w:t>конденсат</w:t>
            </w:r>
          </w:p>
        </w:tc>
        <w:tc>
          <w:tcPr>
            <w:tcW w:w="616" w:type="pct"/>
          </w:tcPr>
          <w:p w14:paraId="748AB0FF" w14:textId="77777777" w:rsidR="000B7922" w:rsidRPr="000B7922" w:rsidRDefault="000B7922" w:rsidP="000B7922">
            <w:pPr>
              <w:jc w:val="center"/>
              <w:rPr>
                <w:sz w:val="22"/>
                <w:szCs w:val="22"/>
              </w:rPr>
            </w:pPr>
          </w:p>
        </w:tc>
        <w:tc>
          <w:tcPr>
            <w:tcW w:w="544" w:type="pct"/>
          </w:tcPr>
          <w:p w14:paraId="07B51AA1" w14:textId="77777777" w:rsidR="000B7922" w:rsidRPr="000B7922" w:rsidRDefault="000B7922" w:rsidP="000B7922">
            <w:pPr>
              <w:jc w:val="center"/>
              <w:rPr>
                <w:sz w:val="22"/>
                <w:szCs w:val="22"/>
              </w:rPr>
            </w:pPr>
          </w:p>
        </w:tc>
        <w:tc>
          <w:tcPr>
            <w:tcW w:w="569" w:type="pct"/>
            <w:gridSpan w:val="2"/>
          </w:tcPr>
          <w:p w14:paraId="49CB4CDB" w14:textId="77777777" w:rsidR="000B7922" w:rsidRPr="000B7922" w:rsidRDefault="000B7922" w:rsidP="000B7922">
            <w:pPr>
              <w:jc w:val="center"/>
              <w:rPr>
                <w:sz w:val="22"/>
                <w:szCs w:val="22"/>
              </w:rPr>
            </w:pPr>
          </w:p>
        </w:tc>
        <w:tc>
          <w:tcPr>
            <w:tcW w:w="526" w:type="pct"/>
          </w:tcPr>
          <w:p w14:paraId="17505A82" w14:textId="77777777" w:rsidR="000B7922" w:rsidRPr="000B7922" w:rsidRDefault="000B7922" w:rsidP="000B7922">
            <w:pPr>
              <w:jc w:val="center"/>
              <w:rPr>
                <w:sz w:val="22"/>
                <w:szCs w:val="22"/>
              </w:rPr>
            </w:pPr>
          </w:p>
        </w:tc>
      </w:tr>
      <w:tr w:rsidR="000B7922" w:rsidRPr="000B7922" w14:paraId="16D95082" w14:textId="77777777" w:rsidTr="00C61540">
        <w:tc>
          <w:tcPr>
            <w:tcW w:w="270" w:type="pct"/>
            <w:vMerge/>
            <w:shd w:val="clear" w:color="auto" w:fill="auto"/>
          </w:tcPr>
          <w:p w14:paraId="03D06415" w14:textId="77777777" w:rsidR="000B7922" w:rsidRPr="000B7922" w:rsidRDefault="000B7922" w:rsidP="000B7922">
            <w:pPr>
              <w:numPr>
                <w:ilvl w:val="0"/>
                <w:numId w:val="22"/>
              </w:numPr>
              <w:rPr>
                <w:i/>
                <w:szCs w:val="20"/>
              </w:rPr>
            </w:pPr>
          </w:p>
        </w:tc>
        <w:tc>
          <w:tcPr>
            <w:tcW w:w="2474" w:type="pct"/>
            <w:tcBorders>
              <w:bottom w:val="single" w:sz="4" w:space="0" w:color="auto"/>
            </w:tcBorders>
          </w:tcPr>
          <w:p w14:paraId="6C9C344C" w14:textId="77777777" w:rsidR="000B7922" w:rsidRPr="000B7922" w:rsidRDefault="000B7922" w:rsidP="000B7922">
            <w:pPr>
              <w:numPr>
                <w:ilvl w:val="0"/>
                <w:numId w:val="22"/>
              </w:numPr>
              <w:rPr>
                <w:szCs w:val="20"/>
              </w:rPr>
            </w:pPr>
            <w:r w:rsidRPr="000B7922">
              <w:rPr>
                <w:i/>
                <w:szCs w:val="20"/>
              </w:rPr>
              <w:t>вода</w:t>
            </w:r>
          </w:p>
        </w:tc>
        <w:tc>
          <w:tcPr>
            <w:tcW w:w="616" w:type="pct"/>
          </w:tcPr>
          <w:p w14:paraId="3F8F3590" w14:textId="77777777" w:rsidR="000B7922" w:rsidRPr="000B7922" w:rsidRDefault="000B7922" w:rsidP="000B7922">
            <w:pPr>
              <w:rPr>
                <w:szCs w:val="20"/>
              </w:rPr>
            </w:pPr>
            <w:r w:rsidRPr="000B7922">
              <w:rPr>
                <w:szCs w:val="20"/>
              </w:rPr>
              <w:t>290,52</w:t>
            </w:r>
          </w:p>
        </w:tc>
        <w:tc>
          <w:tcPr>
            <w:tcW w:w="544" w:type="pct"/>
          </w:tcPr>
          <w:p w14:paraId="7406A9C1" w14:textId="77777777" w:rsidR="000B7922" w:rsidRPr="000B7922" w:rsidRDefault="000B7922" w:rsidP="000B7922">
            <w:pPr>
              <w:rPr>
                <w:szCs w:val="20"/>
              </w:rPr>
            </w:pPr>
          </w:p>
        </w:tc>
        <w:tc>
          <w:tcPr>
            <w:tcW w:w="569" w:type="pct"/>
            <w:gridSpan w:val="2"/>
          </w:tcPr>
          <w:p w14:paraId="3EAB4627" w14:textId="77777777" w:rsidR="000B7922" w:rsidRPr="000B7922" w:rsidRDefault="000B7922" w:rsidP="000B7922">
            <w:pPr>
              <w:rPr>
                <w:szCs w:val="20"/>
              </w:rPr>
            </w:pPr>
          </w:p>
        </w:tc>
        <w:tc>
          <w:tcPr>
            <w:tcW w:w="526" w:type="pct"/>
          </w:tcPr>
          <w:p w14:paraId="4BAF1584" w14:textId="77777777" w:rsidR="000B7922" w:rsidRPr="000B7922" w:rsidRDefault="000B7922" w:rsidP="000B7922">
            <w:pPr>
              <w:jc w:val="center"/>
              <w:rPr>
                <w:sz w:val="22"/>
                <w:szCs w:val="22"/>
              </w:rPr>
            </w:pPr>
            <w:r w:rsidRPr="000B7922">
              <w:rPr>
                <w:sz w:val="22"/>
                <w:szCs w:val="22"/>
              </w:rPr>
              <w:t>1774</w:t>
            </w:r>
          </w:p>
        </w:tc>
      </w:tr>
      <w:tr w:rsidR="000B7922" w:rsidRPr="000B7922" w14:paraId="2F365389" w14:textId="77777777" w:rsidTr="00C61540">
        <w:tc>
          <w:tcPr>
            <w:tcW w:w="270" w:type="pct"/>
            <w:vMerge w:val="restart"/>
            <w:shd w:val="clear" w:color="auto" w:fill="auto"/>
          </w:tcPr>
          <w:p w14:paraId="29F23FC1" w14:textId="77777777" w:rsidR="000B7922" w:rsidRPr="000B7922" w:rsidRDefault="000B7922" w:rsidP="000B7922">
            <w:pPr>
              <w:rPr>
                <w:szCs w:val="20"/>
              </w:rPr>
            </w:pPr>
            <w:r w:rsidRPr="000B7922">
              <w:rPr>
                <w:szCs w:val="20"/>
              </w:rPr>
              <w:t>2.3</w:t>
            </w:r>
          </w:p>
          <w:p w14:paraId="4D848F40" w14:textId="77777777" w:rsidR="000B7922" w:rsidRPr="000B7922" w:rsidRDefault="000B7922" w:rsidP="000B7922">
            <w:pPr>
              <w:rPr>
                <w:szCs w:val="20"/>
              </w:rPr>
            </w:pPr>
          </w:p>
        </w:tc>
        <w:tc>
          <w:tcPr>
            <w:tcW w:w="2474" w:type="pct"/>
            <w:tcBorders>
              <w:bottom w:val="single" w:sz="4" w:space="0" w:color="auto"/>
            </w:tcBorders>
          </w:tcPr>
          <w:p w14:paraId="717876AB" w14:textId="77777777" w:rsidR="000B7922" w:rsidRPr="000B7922" w:rsidRDefault="000B7922" w:rsidP="000B7922">
            <w:pPr>
              <w:rPr>
                <w:szCs w:val="20"/>
              </w:rPr>
            </w:pPr>
            <w:r w:rsidRPr="000B7922">
              <w:rPr>
                <w:szCs w:val="20"/>
              </w:rPr>
              <w:t>отпуск тепловой энергии в сеть, тыс. Гкал:</w:t>
            </w:r>
          </w:p>
          <w:p w14:paraId="356D77F5" w14:textId="77777777" w:rsidR="000B7922" w:rsidRPr="000B7922" w:rsidRDefault="000B7922" w:rsidP="000B7922">
            <w:pPr>
              <w:rPr>
                <w:szCs w:val="20"/>
              </w:rPr>
            </w:pPr>
          </w:p>
        </w:tc>
        <w:tc>
          <w:tcPr>
            <w:tcW w:w="616" w:type="pct"/>
          </w:tcPr>
          <w:p w14:paraId="439FB2F8" w14:textId="77777777" w:rsidR="000B7922" w:rsidRPr="000B7922" w:rsidRDefault="000B7922" w:rsidP="000B7922">
            <w:pPr>
              <w:jc w:val="center"/>
              <w:rPr>
                <w:sz w:val="22"/>
                <w:szCs w:val="22"/>
              </w:rPr>
            </w:pPr>
          </w:p>
        </w:tc>
        <w:tc>
          <w:tcPr>
            <w:tcW w:w="544" w:type="pct"/>
          </w:tcPr>
          <w:p w14:paraId="60A19A13" w14:textId="77777777" w:rsidR="000B7922" w:rsidRPr="000B7922" w:rsidRDefault="000B7922" w:rsidP="000B7922">
            <w:pPr>
              <w:jc w:val="center"/>
              <w:rPr>
                <w:sz w:val="22"/>
                <w:szCs w:val="22"/>
              </w:rPr>
            </w:pPr>
          </w:p>
        </w:tc>
        <w:tc>
          <w:tcPr>
            <w:tcW w:w="569" w:type="pct"/>
            <w:gridSpan w:val="2"/>
          </w:tcPr>
          <w:p w14:paraId="32A0BDC5" w14:textId="77777777" w:rsidR="000B7922" w:rsidRPr="000B7922" w:rsidRDefault="000B7922" w:rsidP="000B7922">
            <w:pPr>
              <w:jc w:val="center"/>
              <w:rPr>
                <w:sz w:val="22"/>
                <w:szCs w:val="22"/>
              </w:rPr>
            </w:pPr>
          </w:p>
        </w:tc>
        <w:tc>
          <w:tcPr>
            <w:tcW w:w="526" w:type="pct"/>
          </w:tcPr>
          <w:p w14:paraId="5B9CF380" w14:textId="77777777" w:rsidR="000B7922" w:rsidRPr="000B7922" w:rsidRDefault="000B7922" w:rsidP="000B7922">
            <w:pPr>
              <w:jc w:val="center"/>
              <w:rPr>
                <w:sz w:val="22"/>
                <w:szCs w:val="22"/>
              </w:rPr>
            </w:pPr>
          </w:p>
        </w:tc>
      </w:tr>
      <w:tr w:rsidR="000B7922" w:rsidRPr="000B7922" w14:paraId="01CE5C3E" w14:textId="77777777" w:rsidTr="00C61540">
        <w:tc>
          <w:tcPr>
            <w:tcW w:w="270" w:type="pct"/>
            <w:vMerge/>
            <w:shd w:val="clear" w:color="auto" w:fill="auto"/>
          </w:tcPr>
          <w:p w14:paraId="522F8709" w14:textId="77777777" w:rsidR="000B7922" w:rsidRPr="000B7922" w:rsidRDefault="000B7922" w:rsidP="000B7922">
            <w:pPr>
              <w:numPr>
                <w:ilvl w:val="0"/>
                <w:numId w:val="23"/>
              </w:numPr>
              <w:rPr>
                <w:i/>
                <w:szCs w:val="20"/>
              </w:rPr>
            </w:pPr>
          </w:p>
        </w:tc>
        <w:tc>
          <w:tcPr>
            <w:tcW w:w="2474" w:type="pct"/>
            <w:tcBorders>
              <w:top w:val="single" w:sz="4" w:space="0" w:color="auto"/>
            </w:tcBorders>
          </w:tcPr>
          <w:p w14:paraId="045C3D10" w14:textId="77777777" w:rsidR="000B7922" w:rsidRPr="000B7922" w:rsidRDefault="000B7922" w:rsidP="000B7922">
            <w:pPr>
              <w:numPr>
                <w:ilvl w:val="0"/>
                <w:numId w:val="23"/>
              </w:numPr>
              <w:rPr>
                <w:szCs w:val="20"/>
              </w:rPr>
            </w:pPr>
            <w:r w:rsidRPr="000B7922">
              <w:rPr>
                <w:i/>
                <w:szCs w:val="20"/>
              </w:rPr>
              <w:t>пар</w:t>
            </w:r>
          </w:p>
        </w:tc>
        <w:tc>
          <w:tcPr>
            <w:tcW w:w="616" w:type="pct"/>
          </w:tcPr>
          <w:p w14:paraId="619F4BA7" w14:textId="77777777" w:rsidR="000B7922" w:rsidRPr="000B7922" w:rsidRDefault="000B7922" w:rsidP="000B7922">
            <w:pPr>
              <w:jc w:val="center"/>
              <w:rPr>
                <w:sz w:val="22"/>
                <w:szCs w:val="22"/>
              </w:rPr>
            </w:pPr>
          </w:p>
        </w:tc>
        <w:tc>
          <w:tcPr>
            <w:tcW w:w="544" w:type="pct"/>
          </w:tcPr>
          <w:p w14:paraId="37263264" w14:textId="77777777" w:rsidR="000B7922" w:rsidRPr="000B7922" w:rsidRDefault="000B7922" w:rsidP="000B7922">
            <w:pPr>
              <w:rPr>
                <w:szCs w:val="20"/>
              </w:rPr>
            </w:pPr>
          </w:p>
        </w:tc>
        <w:tc>
          <w:tcPr>
            <w:tcW w:w="569" w:type="pct"/>
            <w:gridSpan w:val="2"/>
          </w:tcPr>
          <w:p w14:paraId="4F67EF4F" w14:textId="77777777" w:rsidR="000B7922" w:rsidRPr="000B7922" w:rsidRDefault="000B7922" w:rsidP="000B7922">
            <w:pPr>
              <w:jc w:val="center"/>
              <w:rPr>
                <w:sz w:val="22"/>
                <w:szCs w:val="22"/>
              </w:rPr>
            </w:pPr>
          </w:p>
        </w:tc>
        <w:tc>
          <w:tcPr>
            <w:tcW w:w="526" w:type="pct"/>
          </w:tcPr>
          <w:p w14:paraId="61548064" w14:textId="77777777" w:rsidR="000B7922" w:rsidRPr="000B7922" w:rsidRDefault="000B7922" w:rsidP="000B7922">
            <w:pPr>
              <w:jc w:val="center"/>
              <w:rPr>
                <w:sz w:val="22"/>
                <w:szCs w:val="22"/>
              </w:rPr>
            </w:pPr>
          </w:p>
        </w:tc>
      </w:tr>
      <w:tr w:rsidR="000B7922" w:rsidRPr="000B7922" w14:paraId="57CC80FC" w14:textId="77777777" w:rsidTr="00C61540">
        <w:tc>
          <w:tcPr>
            <w:tcW w:w="270" w:type="pct"/>
            <w:vMerge/>
            <w:shd w:val="clear" w:color="auto" w:fill="auto"/>
          </w:tcPr>
          <w:p w14:paraId="64B556D1" w14:textId="77777777" w:rsidR="000B7922" w:rsidRPr="000B7922" w:rsidRDefault="000B7922" w:rsidP="000B7922">
            <w:pPr>
              <w:numPr>
                <w:ilvl w:val="0"/>
                <w:numId w:val="23"/>
              </w:numPr>
              <w:rPr>
                <w:i/>
                <w:szCs w:val="20"/>
              </w:rPr>
            </w:pPr>
          </w:p>
        </w:tc>
        <w:tc>
          <w:tcPr>
            <w:tcW w:w="2474" w:type="pct"/>
          </w:tcPr>
          <w:p w14:paraId="1BD074C9" w14:textId="77777777" w:rsidR="000B7922" w:rsidRPr="000B7922" w:rsidRDefault="000B7922" w:rsidP="000B7922">
            <w:pPr>
              <w:numPr>
                <w:ilvl w:val="0"/>
                <w:numId w:val="23"/>
              </w:numPr>
              <w:rPr>
                <w:szCs w:val="20"/>
              </w:rPr>
            </w:pPr>
            <w:r w:rsidRPr="000B7922">
              <w:rPr>
                <w:i/>
                <w:szCs w:val="20"/>
              </w:rPr>
              <w:t>вода</w:t>
            </w:r>
          </w:p>
        </w:tc>
        <w:tc>
          <w:tcPr>
            <w:tcW w:w="616" w:type="pct"/>
          </w:tcPr>
          <w:p w14:paraId="271CF9DE" w14:textId="77777777" w:rsidR="000B7922" w:rsidRPr="000B7922" w:rsidRDefault="000B7922" w:rsidP="000B7922">
            <w:pPr>
              <w:rPr>
                <w:szCs w:val="20"/>
              </w:rPr>
            </w:pPr>
            <w:r w:rsidRPr="000B7922">
              <w:rPr>
                <w:szCs w:val="20"/>
              </w:rPr>
              <w:t>3,985</w:t>
            </w:r>
          </w:p>
        </w:tc>
        <w:tc>
          <w:tcPr>
            <w:tcW w:w="544" w:type="pct"/>
          </w:tcPr>
          <w:p w14:paraId="1DAA91FE" w14:textId="77777777" w:rsidR="000B7922" w:rsidRPr="000B7922" w:rsidRDefault="000B7922" w:rsidP="000B7922">
            <w:pPr>
              <w:rPr>
                <w:szCs w:val="20"/>
              </w:rPr>
            </w:pPr>
          </w:p>
        </w:tc>
        <w:tc>
          <w:tcPr>
            <w:tcW w:w="569" w:type="pct"/>
            <w:gridSpan w:val="2"/>
          </w:tcPr>
          <w:p w14:paraId="33AF76AB" w14:textId="77777777" w:rsidR="000B7922" w:rsidRPr="000B7922" w:rsidRDefault="000B7922" w:rsidP="000B7922">
            <w:pPr>
              <w:rPr>
                <w:szCs w:val="20"/>
              </w:rPr>
            </w:pPr>
          </w:p>
        </w:tc>
        <w:tc>
          <w:tcPr>
            <w:tcW w:w="526" w:type="pct"/>
          </w:tcPr>
          <w:p w14:paraId="6D685D34" w14:textId="77777777" w:rsidR="000B7922" w:rsidRPr="000B7922" w:rsidRDefault="000B7922" w:rsidP="000B7922">
            <w:pPr>
              <w:jc w:val="center"/>
              <w:rPr>
                <w:sz w:val="22"/>
                <w:szCs w:val="22"/>
              </w:rPr>
            </w:pPr>
            <w:r w:rsidRPr="000B7922">
              <w:rPr>
                <w:sz w:val="22"/>
                <w:szCs w:val="22"/>
              </w:rPr>
              <w:t>23,68</w:t>
            </w:r>
          </w:p>
        </w:tc>
      </w:tr>
      <w:tr w:rsidR="000B7922" w:rsidRPr="000B7922" w14:paraId="5C6E7A12" w14:textId="77777777" w:rsidTr="00C61540">
        <w:tc>
          <w:tcPr>
            <w:tcW w:w="270" w:type="pct"/>
            <w:vMerge w:val="restart"/>
            <w:shd w:val="clear" w:color="auto" w:fill="auto"/>
          </w:tcPr>
          <w:p w14:paraId="5B7D2F5E" w14:textId="77777777" w:rsidR="000B7922" w:rsidRPr="000B7922" w:rsidRDefault="000B7922" w:rsidP="000B7922">
            <w:pPr>
              <w:rPr>
                <w:szCs w:val="20"/>
              </w:rPr>
            </w:pPr>
            <w:r w:rsidRPr="000B7922">
              <w:rPr>
                <w:szCs w:val="20"/>
              </w:rPr>
              <w:t>2.4</w:t>
            </w:r>
          </w:p>
          <w:p w14:paraId="6C8F1199" w14:textId="77777777" w:rsidR="000B7922" w:rsidRPr="000B7922" w:rsidRDefault="000B7922" w:rsidP="000B7922">
            <w:pPr>
              <w:rPr>
                <w:szCs w:val="20"/>
              </w:rPr>
            </w:pPr>
          </w:p>
        </w:tc>
        <w:tc>
          <w:tcPr>
            <w:tcW w:w="2474" w:type="pct"/>
            <w:tcBorders>
              <w:top w:val="single" w:sz="4" w:space="0" w:color="auto"/>
              <w:left w:val="single" w:sz="4" w:space="0" w:color="auto"/>
              <w:bottom w:val="single" w:sz="4" w:space="0" w:color="auto"/>
              <w:right w:val="single" w:sz="4" w:space="0" w:color="auto"/>
            </w:tcBorders>
          </w:tcPr>
          <w:p w14:paraId="47A2FC5D" w14:textId="77777777" w:rsidR="000B7922" w:rsidRPr="000B7922" w:rsidRDefault="000B7922" w:rsidP="000B7922">
            <w:pPr>
              <w:rPr>
                <w:szCs w:val="20"/>
              </w:rPr>
            </w:pPr>
            <w:r w:rsidRPr="000B7922">
              <w:rPr>
                <w:szCs w:val="20"/>
              </w:rPr>
              <w:t>суммарная присоединенная тепловая нагрузка к тепловой сети, Гкал/ч:</w:t>
            </w:r>
          </w:p>
          <w:p w14:paraId="52B85746" w14:textId="77777777" w:rsidR="000B7922" w:rsidRPr="000B7922" w:rsidRDefault="000B7922" w:rsidP="000B7922">
            <w:pPr>
              <w:rPr>
                <w:szCs w:val="20"/>
              </w:rPr>
            </w:pPr>
          </w:p>
        </w:tc>
        <w:tc>
          <w:tcPr>
            <w:tcW w:w="616" w:type="pct"/>
            <w:tcBorders>
              <w:top w:val="single" w:sz="4" w:space="0" w:color="auto"/>
              <w:left w:val="single" w:sz="4" w:space="0" w:color="auto"/>
              <w:bottom w:val="single" w:sz="4" w:space="0" w:color="auto"/>
              <w:right w:val="single" w:sz="4" w:space="0" w:color="auto"/>
            </w:tcBorders>
          </w:tcPr>
          <w:p w14:paraId="04F8E9F5"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5C340118" w14:textId="77777777" w:rsidR="000B7922" w:rsidRPr="000B7922" w:rsidRDefault="000B7922" w:rsidP="000B7922">
            <w:pPr>
              <w:jc w:val="center"/>
              <w:rPr>
                <w:sz w:val="22"/>
                <w:szCs w:val="22"/>
              </w:rPr>
            </w:pPr>
          </w:p>
        </w:tc>
        <w:tc>
          <w:tcPr>
            <w:tcW w:w="569" w:type="pct"/>
            <w:gridSpan w:val="2"/>
            <w:tcBorders>
              <w:top w:val="single" w:sz="4" w:space="0" w:color="auto"/>
              <w:left w:val="single" w:sz="4" w:space="0" w:color="auto"/>
              <w:bottom w:val="single" w:sz="4" w:space="0" w:color="auto"/>
              <w:right w:val="single" w:sz="4" w:space="0" w:color="auto"/>
            </w:tcBorders>
          </w:tcPr>
          <w:p w14:paraId="521ACC2F"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69181870" w14:textId="77777777" w:rsidR="000B7922" w:rsidRPr="000B7922" w:rsidRDefault="000B7922" w:rsidP="000B7922">
            <w:pPr>
              <w:jc w:val="center"/>
              <w:rPr>
                <w:sz w:val="22"/>
                <w:szCs w:val="22"/>
              </w:rPr>
            </w:pPr>
          </w:p>
        </w:tc>
      </w:tr>
      <w:tr w:rsidR="000B7922" w:rsidRPr="000B7922" w14:paraId="5034A41B" w14:textId="77777777" w:rsidTr="00C61540">
        <w:tc>
          <w:tcPr>
            <w:tcW w:w="270" w:type="pct"/>
            <w:vMerge/>
            <w:shd w:val="clear" w:color="auto" w:fill="auto"/>
          </w:tcPr>
          <w:p w14:paraId="154DE846" w14:textId="77777777" w:rsidR="000B7922" w:rsidRPr="000B7922" w:rsidRDefault="000B7922" w:rsidP="000B7922">
            <w:pPr>
              <w:numPr>
                <w:ilvl w:val="0"/>
                <w:numId w:val="23"/>
              </w:numPr>
              <w:rPr>
                <w:i/>
                <w:szCs w:val="20"/>
              </w:rPr>
            </w:pPr>
          </w:p>
        </w:tc>
        <w:tc>
          <w:tcPr>
            <w:tcW w:w="2474" w:type="pct"/>
            <w:tcBorders>
              <w:top w:val="single" w:sz="4" w:space="0" w:color="auto"/>
              <w:left w:val="single" w:sz="4" w:space="0" w:color="auto"/>
              <w:bottom w:val="single" w:sz="4" w:space="0" w:color="auto"/>
              <w:right w:val="single" w:sz="4" w:space="0" w:color="auto"/>
            </w:tcBorders>
          </w:tcPr>
          <w:p w14:paraId="68D46FD6" w14:textId="77777777" w:rsidR="000B7922" w:rsidRPr="000B7922" w:rsidRDefault="000B7922" w:rsidP="000B7922">
            <w:pPr>
              <w:numPr>
                <w:ilvl w:val="0"/>
                <w:numId w:val="23"/>
              </w:numPr>
              <w:rPr>
                <w:i/>
                <w:szCs w:val="20"/>
              </w:rPr>
            </w:pPr>
            <w:r w:rsidRPr="000B7922">
              <w:rPr>
                <w:i/>
                <w:szCs w:val="20"/>
              </w:rPr>
              <w:t>пар</w:t>
            </w:r>
          </w:p>
        </w:tc>
        <w:tc>
          <w:tcPr>
            <w:tcW w:w="616" w:type="pct"/>
            <w:tcBorders>
              <w:top w:val="single" w:sz="4" w:space="0" w:color="auto"/>
              <w:left w:val="single" w:sz="4" w:space="0" w:color="auto"/>
              <w:bottom w:val="single" w:sz="4" w:space="0" w:color="auto"/>
              <w:right w:val="single" w:sz="4" w:space="0" w:color="auto"/>
            </w:tcBorders>
          </w:tcPr>
          <w:p w14:paraId="38D35D9A"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1FBAB643" w14:textId="77777777" w:rsidR="000B7922" w:rsidRPr="000B7922" w:rsidRDefault="000B7922" w:rsidP="000B7922">
            <w:pPr>
              <w:jc w:val="center"/>
              <w:rPr>
                <w:sz w:val="22"/>
                <w:szCs w:val="22"/>
              </w:rPr>
            </w:pPr>
          </w:p>
        </w:tc>
        <w:tc>
          <w:tcPr>
            <w:tcW w:w="569" w:type="pct"/>
            <w:gridSpan w:val="2"/>
            <w:tcBorders>
              <w:top w:val="single" w:sz="4" w:space="0" w:color="auto"/>
              <w:left w:val="single" w:sz="4" w:space="0" w:color="auto"/>
              <w:bottom w:val="single" w:sz="4" w:space="0" w:color="auto"/>
              <w:right w:val="single" w:sz="4" w:space="0" w:color="auto"/>
            </w:tcBorders>
          </w:tcPr>
          <w:p w14:paraId="58EEEF98"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616A9074" w14:textId="77777777" w:rsidR="000B7922" w:rsidRPr="000B7922" w:rsidRDefault="000B7922" w:rsidP="000B7922">
            <w:pPr>
              <w:jc w:val="center"/>
              <w:rPr>
                <w:sz w:val="22"/>
                <w:szCs w:val="22"/>
              </w:rPr>
            </w:pPr>
          </w:p>
        </w:tc>
      </w:tr>
      <w:tr w:rsidR="000B7922" w:rsidRPr="000B7922" w14:paraId="3FA99F3C" w14:textId="77777777" w:rsidTr="00C61540">
        <w:tc>
          <w:tcPr>
            <w:tcW w:w="270" w:type="pct"/>
            <w:vMerge/>
            <w:shd w:val="clear" w:color="auto" w:fill="auto"/>
          </w:tcPr>
          <w:p w14:paraId="0E888437" w14:textId="77777777" w:rsidR="000B7922" w:rsidRPr="000B7922" w:rsidRDefault="000B7922" w:rsidP="000B7922">
            <w:pPr>
              <w:numPr>
                <w:ilvl w:val="0"/>
                <w:numId w:val="23"/>
              </w:numPr>
              <w:rPr>
                <w:i/>
                <w:szCs w:val="20"/>
              </w:rPr>
            </w:pPr>
          </w:p>
        </w:tc>
        <w:tc>
          <w:tcPr>
            <w:tcW w:w="2474" w:type="pct"/>
            <w:tcBorders>
              <w:top w:val="single" w:sz="4" w:space="0" w:color="auto"/>
              <w:left w:val="single" w:sz="4" w:space="0" w:color="auto"/>
              <w:bottom w:val="single" w:sz="4" w:space="0" w:color="auto"/>
              <w:right w:val="single" w:sz="4" w:space="0" w:color="auto"/>
            </w:tcBorders>
          </w:tcPr>
          <w:p w14:paraId="2644F4BE" w14:textId="77777777" w:rsidR="000B7922" w:rsidRPr="000B7922" w:rsidRDefault="000B7922" w:rsidP="000B7922">
            <w:pPr>
              <w:numPr>
                <w:ilvl w:val="0"/>
                <w:numId w:val="23"/>
              </w:numPr>
              <w:rPr>
                <w:i/>
                <w:szCs w:val="20"/>
              </w:rPr>
            </w:pPr>
            <w:r w:rsidRPr="000B7922">
              <w:rPr>
                <w:i/>
                <w:szCs w:val="20"/>
              </w:rPr>
              <w:t>вода</w:t>
            </w:r>
          </w:p>
        </w:tc>
        <w:tc>
          <w:tcPr>
            <w:tcW w:w="616" w:type="pct"/>
            <w:tcBorders>
              <w:top w:val="single" w:sz="4" w:space="0" w:color="auto"/>
              <w:left w:val="single" w:sz="4" w:space="0" w:color="auto"/>
              <w:bottom w:val="single" w:sz="4" w:space="0" w:color="auto"/>
              <w:right w:val="single" w:sz="4" w:space="0" w:color="auto"/>
            </w:tcBorders>
          </w:tcPr>
          <w:p w14:paraId="3E6DF0CB" w14:textId="77777777" w:rsidR="000B7922" w:rsidRPr="000B7922" w:rsidRDefault="000B7922" w:rsidP="000B7922">
            <w:pPr>
              <w:jc w:val="center"/>
              <w:rPr>
                <w:szCs w:val="20"/>
              </w:rPr>
            </w:pPr>
            <w:r w:rsidRPr="000B7922">
              <w:rPr>
                <w:szCs w:val="20"/>
              </w:rPr>
              <w:t>1,165</w:t>
            </w:r>
          </w:p>
        </w:tc>
        <w:tc>
          <w:tcPr>
            <w:tcW w:w="544" w:type="pct"/>
            <w:tcBorders>
              <w:top w:val="single" w:sz="4" w:space="0" w:color="auto"/>
              <w:left w:val="single" w:sz="4" w:space="0" w:color="auto"/>
              <w:bottom w:val="single" w:sz="4" w:space="0" w:color="auto"/>
              <w:right w:val="single" w:sz="4" w:space="0" w:color="auto"/>
            </w:tcBorders>
          </w:tcPr>
          <w:p w14:paraId="1ABB786F" w14:textId="77777777" w:rsidR="000B7922" w:rsidRPr="000B7922" w:rsidRDefault="000B7922" w:rsidP="000B7922">
            <w:pPr>
              <w:jc w:val="center"/>
              <w:rPr>
                <w:sz w:val="22"/>
                <w:szCs w:val="22"/>
              </w:rPr>
            </w:pPr>
          </w:p>
        </w:tc>
        <w:tc>
          <w:tcPr>
            <w:tcW w:w="569" w:type="pct"/>
            <w:gridSpan w:val="2"/>
            <w:tcBorders>
              <w:top w:val="single" w:sz="4" w:space="0" w:color="auto"/>
              <w:left w:val="single" w:sz="4" w:space="0" w:color="auto"/>
              <w:bottom w:val="single" w:sz="4" w:space="0" w:color="auto"/>
              <w:right w:val="single" w:sz="4" w:space="0" w:color="auto"/>
            </w:tcBorders>
          </w:tcPr>
          <w:p w14:paraId="25080840"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4031557E" w14:textId="77777777" w:rsidR="000B7922" w:rsidRPr="000B7922" w:rsidRDefault="000B7922" w:rsidP="000B7922">
            <w:pPr>
              <w:jc w:val="center"/>
              <w:rPr>
                <w:sz w:val="22"/>
                <w:szCs w:val="22"/>
              </w:rPr>
            </w:pPr>
            <w:r w:rsidRPr="000B7922">
              <w:rPr>
                <w:sz w:val="22"/>
                <w:szCs w:val="22"/>
              </w:rPr>
              <w:t>8,74</w:t>
            </w:r>
          </w:p>
        </w:tc>
      </w:tr>
      <w:tr w:rsidR="000B7922" w:rsidRPr="000B7922" w14:paraId="12BAB681" w14:textId="77777777" w:rsidTr="00C61540">
        <w:tc>
          <w:tcPr>
            <w:tcW w:w="270" w:type="pct"/>
            <w:vMerge w:val="restart"/>
            <w:shd w:val="clear" w:color="auto" w:fill="auto"/>
          </w:tcPr>
          <w:p w14:paraId="694EA02E" w14:textId="77777777" w:rsidR="000B7922" w:rsidRPr="000B7922" w:rsidRDefault="000B7922" w:rsidP="000B7922">
            <w:pPr>
              <w:rPr>
                <w:szCs w:val="20"/>
              </w:rPr>
            </w:pPr>
            <w:r w:rsidRPr="000B7922">
              <w:rPr>
                <w:szCs w:val="20"/>
              </w:rPr>
              <w:t>2.5</w:t>
            </w:r>
          </w:p>
          <w:p w14:paraId="0863E752" w14:textId="77777777" w:rsidR="000B7922" w:rsidRPr="000B7922" w:rsidRDefault="000B7922" w:rsidP="000B7922">
            <w:pPr>
              <w:rPr>
                <w:szCs w:val="20"/>
              </w:rPr>
            </w:pPr>
          </w:p>
        </w:tc>
        <w:tc>
          <w:tcPr>
            <w:tcW w:w="2474" w:type="pct"/>
            <w:tcBorders>
              <w:top w:val="single" w:sz="4" w:space="0" w:color="auto"/>
              <w:left w:val="single" w:sz="4" w:space="0" w:color="auto"/>
              <w:bottom w:val="single" w:sz="4" w:space="0" w:color="auto"/>
              <w:right w:val="single" w:sz="4" w:space="0" w:color="auto"/>
            </w:tcBorders>
          </w:tcPr>
          <w:p w14:paraId="7BADE9C3" w14:textId="77777777" w:rsidR="000B7922" w:rsidRPr="000B7922" w:rsidRDefault="000B7922" w:rsidP="000B7922">
            <w:pPr>
              <w:rPr>
                <w:szCs w:val="20"/>
              </w:rPr>
            </w:pPr>
            <w:r w:rsidRPr="000B7922">
              <w:rPr>
                <w:szCs w:val="20"/>
              </w:rPr>
              <w:t>отношение потерь тепловой энергии относительно материальной характеристики, Гкал/м</w:t>
            </w:r>
            <w:r w:rsidRPr="000B7922">
              <w:rPr>
                <w:szCs w:val="20"/>
                <w:vertAlign w:val="superscript"/>
              </w:rPr>
              <w:t>2</w:t>
            </w:r>
            <w:r w:rsidRPr="000B7922">
              <w:rPr>
                <w:szCs w:val="20"/>
              </w:rPr>
              <w:t>:</w:t>
            </w:r>
          </w:p>
          <w:p w14:paraId="59EDC7CA" w14:textId="77777777" w:rsidR="000B7922" w:rsidRPr="000B7922" w:rsidRDefault="000B7922" w:rsidP="000B7922">
            <w:pPr>
              <w:rPr>
                <w:szCs w:val="20"/>
              </w:rPr>
            </w:pPr>
          </w:p>
        </w:tc>
        <w:tc>
          <w:tcPr>
            <w:tcW w:w="616" w:type="pct"/>
            <w:tcBorders>
              <w:top w:val="single" w:sz="4" w:space="0" w:color="auto"/>
              <w:left w:val="single" w:sz="4" w:space="0" w:color="auto"/>
              <w:bottom w:val="single" w:sz="4" w:space="0" w:color="auto"/>
              <w:right w:val="single" w:sz="4" w:space="0" w:color="auto"/>
            </w:tcBorders>
          </w:tcPr>
          <w:p w14:paraId="1216643B"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000FE8BB" w14:textId="77777777" w:rsidR="000B7922" w:rsidRPr="000B7922" w:rsidRDefault="000B7922" w:rsidP="000B7922">
            <w:pPr>
              <w:rPr>
                <w:b/>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7D5FF15F"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64BBC67E" w14:textId="77777777" w:rsidR="000B7922" w:rsidRPr="000B7922" w:rsidRDefault="000B7922" w:rsidP="000B7922">
            <w:pPr>
              <w:jc w:val="center"/>
              <w:rPr>
                <w:sz w:val="22"/>
                <w:szCs w:val="22"/>
              </w:rPr>
            </w:pPr>
          </w:p>
        </w:tc>
      </w:tr>
      <w:tr w:rsidR="000B7922" w:rsidRPr="000B7922" w14:paraId="5F9FB90F" w14:textId="77777777" w:rsidTr="00C61540">
        <w:tc>
          <w:tcPr>
            <w:tcW w:w="270" w:type="pct"/>
            <w:vMerge/>
            <w:shd w:val="clear" w:color="auto" w:fill="auto"/>
          </w:tcPr>
          <w:p w14:paraId="1FF82777" w14:textId="77777777" w:rsidR="000B7922" w:rsidRPr="000B7922" w:rsidRDefault="000B7922" w:rsidP="000B7922">
            <w:pPr>
              <w:numPr>
                <w:ilvl w:val="0"/>
                <w:numId w:val="23"/>
              </w:numPr>
              <w:rPr>
                <w:i/>
                <w:szCs w:val="20"/>
              </w:rPr>
            </w:pPr>
          </w:p>
        </w:tc>
        <w:tc>
          <w:tcPr>
            <w:tcW w:w="2474" w:type="pct"/>
            <w:tcBorders>
              <w:top w:val="single" w:sz="4" w:space="0" w:color="auto"/>
              <w:left w:val="single" w:sz="4" w:space="0" w:color="auto"/>
              <w:bottom w:val="single" w:sz="4" w:space="0" w:color="auto"/>
              <w:right w:val="single" w:sz="4" w:space="0" w:color="auto"/>
            </w:tcBorders>
          </w:tcPr>
          <w:p w14:paraId="0E0EC757" w14:textId="77777777" w:rsidR="000B7922" w:rsidRPr="000B7922" w:rsidRDefault="000B7922" w:rsidP="000B7922">
            <w:pPr>
              <w:numPr>
                <w:ilvl w:val="0"/>
                <w:numId w:val="23"/>
              </w:numPr>
              <w:rPr>
                <w:i/>
                <w:szCs w:val="20"/>
              </w:rPr>
            </w:pPr>
            <w:r w:rsidRPr="000B7922">
              <w:rPr>
                <w:i/>
                <w:szCs w:val="20"/>
              </w:rPr>
              <w:t>пар</w:t>
            </w:r>
          </w:p>
        </w:tc>
        <w:tc>
          <w:tcPr>
            <w:tcW w:w="616" w:type="pct"/>
            <w:tcBorders>
              <w:top w:val="single" w:sz="4" w:space="0" w:color="auto"/>
              <w:left w:val="single" w:sz="4" w:space="0" w:color="auto"/>
              <w:bottom w:val="single" w:sz="4" w:space="0" w:color="auto"/>
              <w:right w:val="single" w:sz="4" w:space="0" w:color="auto"/>
            </w:tcBorders>
          </w:tcPr>
          <w:p w14:paraId="6802168A"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3327A658" w14:textId="77777777" w:rsidR="000B7922" w:rsidRPr="000B7922" w:rsidRDefault="000B7922" w:rsidP="000B7922">
            <w:pPr>
              <w:rPr>
                <w:b/>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13253B43"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165F4326" w14:textId="77777777" w:rsidR="000B7922" w:rsidRPr="000B7922" w:rsidRDefault="000B7922" w:rsidP="000B7922">
            <w:pPr>
              <w:jc w:val="center"/>
              <w:rPr>
                <w:sz w:val="22"/>
                <w:szCs w:val="22"/>
              </w:rPr>
            </w:pPr>
          </w:p>
        </w:tc>
      </w:tr>
      <w:tr w:rsidR="000B7922" w:rsidRPr="000B7922" w14:paraId="0F3A97D6" w14:textId="77777777" w:rsidTr="00C61540">
        <w:tc>
          <w:tcPr>
            <w:tcW w:w="270" w:type="pct"/>
            <w:vMerge/>
            <w:shd w:val="clear" w:color="auto" w:fill="auto"/>
          </w:tcPr>
          <w:p w14:paraId="0D8B4D64" w14:textId="77777777" w:rsidR="000B7922" w:rsidRPr="000B7922" w:rsidRDefault="000B7922" w:rsidP="000B7922">
            <w:pPr>
              <w:numPr>
                <w:ilvl w:val="0"/>
                <w:numId w:val="23"/>
              </w:numPr>
              <w:rPr>
                <w:i/>
                <w:szCs w:val="20"/>
              </w:rPr>
            </w:pPr>
          </w:p>
        </w:tc>
        <w:tc>
          <w:tcPr>
            <w:tcW w:w="2474" w:type="pct"/>
            <w:tcBorders>
              <w:top w:val="single" w:sz="4" w:space="0" w:color="auto"/>
              <w:left w:val="single" w:sz="4" w:space="0" w:color="auto"/>
              <w:bottom w:val="single" w:sz="4" w:space="0" w:color="auto"/>
              <w:right w:val="single" w:sz="4" w:space="0" w:color="auto"/>
            </w:tcBorders>
          </w:tcPr>
          <w:p w14:paraId="3424C01C" w14:textId="77777777" w:rsidR="000B7922" w:rsidRPr="000B7922" w:rsidRDefault="000B7922" w:rsidP="000B7922">
            <w:pPr>
              <w:numPr>
                <w:ilvl w:val="0"/>
                <w:numId w:val="23"/>
              </w:numPr>
              <w:rPr>
                <w:i/>
                <w:szCs w:val="20"/>
              </w:rPr>
            </w:pPr>
            <w:r w:rsidRPr="000B7922">
              <w:rPr>
                <w:i/>
                <w:szCs w:val="20"/>
              </w:rPr>
              <w:t>конденсат</w:t>
            </w:r>
          </w:p>
        </w:tc>
        <w:tc>
          <w:tcPr>
            <w:tcW w:w="616" w:type="pct"/>
            <w:tcBorders>
              <w:top w:val="single" w:sz="4" w:space="0" w:color="auto"/>
              <w:left w:val="single" w:sz="4" w:space="0" w:color="auto"/>
              <w:bottom w:val="single" w:sz="4" w:space="0" w:color="auto"/>
              <w:right w:val="single" w:sz="4" w:space="0" w:color="auto"/>
            </w:tcBorders>
          </w:tcPr>
          <w:p w14:paraId="00EAB04B"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4679D09D" w14:textId="77777777" w:rsidR="000B7922" w:rsidRPr="000B7922" w:rsidRDefault="000B7922" w:rsidP="000B7922">
            <w:pPr>
              <w:rPr>
                <w:b/>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4A44E6AF" w14:textId="77777777" w:rsidR="000B7922" w:rsidRPr="000B7922" w:rsidRDefault="000B7922" w:rsidP="000B7922">
            <w:pPr>
              <w:jc w:val="center"/>
              <w:rPr>
                <w:sz w:val="22"/>
                <w:szCs w:val="22"/>
              </w:rPr>
            </w:pPr>
          </w:p>
        </w:tc>
        <w:tc>
          <w:tcPr>
            <w:tcW w:w="526" w:type="pct"/>
            <w:tcBorders>
              <w:top w:val="single" w:sz="4" w:space="0" w:color="auto"/>
              <w:left w:val="single" w:sz="4" w:space="0" w:color="auto"/>
              <w:bottom w:val="single" w:sz="4" w:space="0" w:color="auto"/>
              <w:right w:val="single" w:sz="4" w:space="0" w:color="auto"/>
            </w:tcBorders>
          </w:tcPr>
          <w:p w14:paraId="5052B019" w14:textId="77777777" w:rsidR="000B7922" w:rsidRPr="000B7922" w:rsidRDefault="000B7922" w:rsidP="000B7922">
            <w:pPr>
              <w:jc w:val="center"/>
              <w:rPr>
                <w:sz w:val="22"/>
                <w:szCs w:val="22"/>
              </w:rPr>
            </w:pPr>
          </w:p>
        </w:tc>
      </w:tr>
      <w:tr w:rsidR="000B7922" w:rsidRPr="000B7922" w14:paraId="487FB868" w14:textId="77777777" w:rsidTr="00C61540">
        <w:tc>
          <w:tcPr>
            <w:tcW w:w="270" w:type="pct"/>
            <w:vMerge/>
            <w:shd w:val="clear" w:color="auto" w:fill="auto"/>
          </w:tcPr>
          <w:p w14:paraId="55DF9DAB" w14:textId="77777777" w:rsidR="000B7922" w:rsidRPr="000B7922" w:rsidRDefault="000B7922" w:rsidP="000B7922">
            <w:pPr>
              <w:numPr>
                <w:ilvl w:val="0"/>
                <w:numId w:val="23"/>
              </w:numPr>
              <w:rPr>
                <w:i/>
                <w:szCs w:val="20"/>
              </w:rPr>
            </w:pPr>
          </w:p>
        </w:tc>
        <w:tc>
          <w:tcPr>
            <w:tcW w:w="2474" w:type="pct"/>
            <w:tcBorders>
              <w:top w:val="single" w:sz="4" w:space="0" w:color="auto"/>
              <w:left w:val="single" w:sz="4" w:space="0" w:color="auto"/>
              <w:bottom w:val="single" w:sz="4" w:space="0" w:color="auto"/>
              <w:right w:val="single" w:sz="4" w:space="0" w:color="auto"/>
            </w:tcBorders>
          </w:tcPr>
          <w:p w14:paraId="7EB09A69" w14:textId="77777777" w:rsidR="000B7922" w:rsidRPr="000B7922" w:rsidRDefault="000B7922" w:rsidP="000B7922">
            <w:pPr>
              <w:numPr>
                <w:ilvl w:val="0"/>
                <w:numId w:val="23"/>
              </w:numPr>
              <w:rPr>
                <w:i/>
                <w:szCs w:val="20"/>
              </w:rPr>
            </w:pPr>
            <w:r w:rsidRPr="000B7922">
              <w:rPr>
                <w:i/>
                <w:szCs w:val="20"/>
              </w:rPr>
              <w:t>вода</w:t>
            </w:r>
          </w:p>
        </w:tc>
        <w:tc>
          <w:tcPr>
            <w:tcW w:w="616" w:type="pct"/>
            <w:tcBorders>
              <w:top w:val="single" w:sz="4" w:space="0" w:color="auto"/>
              <w:left w:val="single" w:sz="4" w:space="0" w:color="auto"/>
              <w:bottom w:val="single" w:sz="4" w:space="0" w:color="auto"/>
              <w:right w:val="single" w:sz="4" w:space="0" w:color="auto"/>
            </w:tcBorders>
          </w:tcPr>
          <w:p w14:paraId="5820A08F" w14:textId="77777777" w:rsidR="000B7922" w:rsidRPr="000B7922" w:rsidRDefault="000B7922" w:rsidP="000B7922">
            <w:pPr>
              <w:rPr>
                <w:szCs w:val="20"/>
              </w:rPr>
            </w:pPr>
            <w:r w:rsidRPr="000B7922">
              <w:rPr>
                <w:szCs w:val="20"/>
              </w:rPr>
              <w:t>1,28</w:t>
            </w:r>
          </w:p>
        </w:tc>
        <w:tc>
          <w:tcPr>
            <w:tcW w:w="544" w:type="pct"/>
            <w:tcBorders>
              <w:top w:val="single" w:sz="4" w:space="0" w:color="auto"/>
              <w:left w:val="single" w:sz="4" w:space="0" w:color="auto"/>
              <w:bottom w:val="single" w:sz="4" w:space="0" w:color="auto"/>
              <w:right w:val="single" w:sz="4" w:space="0" w:color="auto"/>
            </w:tcBorders>
          </w:tcPr>
          <w:p w14:paraId="76BC75DF" w14:textId="77777777" w:rsidR="000B7922" w:rsidRPr="000B7922" w:rsidRDefault="000B7922" w:rsidP="000B7922">
            <w:pPr>
              <w:rPr>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3702E9BE" w14:textId="77777777" w:rsidR="000B7922" w:rsidRPr="000B7922" w:rsidRDefault="000B7922" w:rsidP="000B7922">
            <w:pPr>
              <w:rPr>
                <w:szCs w:val="20"/>
              </w:rPr>
            </w:pPr>
          </w:p>
        </w:tc>
        <w:tc>
          <w:tcPr>
            <w:tcW w:w="526" w:type="pct"/>
            <w:tcBorders>
              <w:top w:val="single" w:sz="4" w:space="0" w:color="auto"/>
              <w:left w:val="single" w:sz="4" w:space="0" w:color="auto"/>
              <w:bottom w:val="single" w:sz="4" w:space="0" w:color="auto"/>
              <w:right w:val="single" w:sz="4" w:space="0" w:color="auto"/>
            </w:tcBorders>
          </w:tcPr>
          <w:p w14:paraId="05CDF013" w14:textId="77777777" w:rsidR="000B7922" w:rsidRPr="000B7922" w:rsidRDefault="000B7922" w:rsidP="000B7922">
            <w:pPr>
              <w:jc w:val="center"/>
              <w:rPr>
                <w:szCs w:val="20"/>
              </w:rPr>
            </w:pPr>
            <w:r w:rsidRPr="000B7922">
              <w:rPr>
                <w:szCs w:val="20"/>
              </w:rPr>
              <w:t>1,4</w:t>
            </w:r>
          </w:p>
        </w:tc>
      </w:tr>
      <w:tr w:rsidR="000B7922" w:rsidRPr="000B7922" w14:paraId="79C092D7" w14:textId="77777777" w:rsidTr="00C61540">
        <w:tc>
          <w:tcPr>
            <w:tcW w:w="270" w:type="pct"/>
            <w:vMerge w:val="restart"/>
            <w:shd w:val="clear" w:color="auto" w:fill="auto"/>
          </w:tcPr>
          <w:p w14:paraId="66D24DC3" w14:textId="77777777" w:rsidR="000B7922" w:rsidRPr="000B7922" w:rsidRDefault="000B7922" w:rsidP="000B7922">
            <w:pPr>
              <w:rPr>
                <w:szCs w:val="20"/>
              </w:rPr>
            </w:pPr>
            <w:r w:rsidRPr="000B7922">
              <w:rPr>
                <w:szCs w:val="20"/>
              </w:rPr>
              <w:t>2.6</w:t>
            </w:r>
          </w:p>
          <w:p w14:paraId="2CFE25D5" w14:textId="77777777" w:rsidR="000B7922" w:rsidRPr="000B7922" w:rsidRDefault="000B7922" w:rsidP="000B7922">
            <w:pPr>
              <w:rPr>
                <w:szCs w:val="20"/>
              </w:rPr>
            </w:pPr>
          </w:p>
        </w:tc>
        <w:tc>
          <w:tcPr>
            <w:tcW w:w="2474" w:type="pct"/>
            <w:tcBorders>
              <w:top w:val="single" w:sz="4" w:space="0" w:color="auto"/>
              <w:left w:val="single" w:sz="4" w:space="0" w:color="auto"/>
              <w:bottom w:val="single" w:sz="4" w:space="0" w:color="auto"/>
              <w:right w:val="single" w:sz="4" w:space="0" w:color="auto"/>
            </w:tcBorders>
          </w:tcPr>
          <w:p w14:paraId="2CFE16C0" w14:textId="77777777" w:rsidR="000B7922" w:rsidRPr="000B7922" w:rsidRDefault="000B7922" w:rsidP="000B7922">
            <w:pPr>
              <w:rPr>
                <w:szCs w:val="20"/>
              </w:rPr>
            </w:pPr>
            <w:r w:rsidRPr="000B7922">
              <w:rPr>
                <w:szCs w:val="20"/>
              </w:rPr>
              <w:t>отношение потерь тепловой энергии к отпуску тепловой энергии в сеть, %:</w:t>
            </w:r>
          </w:p>
          <w:p w14:paraId="2ABB8A56" w14:textId="77777777" w:rsidR="000B7922" w:rsidRPr="000B7922" w:rsidRDefault="000B7922" w:rsidP="000B7922">
            <w:pPr>
              <w:rPr>
                <w:szCs w:val="20"/>
              </w:rPr>
            </w:pPr>
          </w:p>
        </w:tc>
        <w:tc>
          <w:tcPr>
            <w:tcW w:w="616" w:type="pct"/>
            <w:tcBorders>
              <w:top w:val="single" w:sz="4" w:space="0" w:color="auto"/>
              <w:left w:val="single" w:sz="4" w:space="0" w:color="auto"/>
              <w:bottom w:val="single" w:sz="4" w:space="0" w:color="auto"/>
              <w:right w:val="single" w:sz="4" w:space="0" w:color="auto"/>
            </w:tcBorders>
          </w:tcPr>
          <w:p w14:paraId="77B6BCC3"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38747588" w14:textId="77777777" w:rsidR="000B7922" w:rsidRPr="000B7922" w:rsidRDefault="000B7922" w:rsidP="000B7922">
            <w:pPr>
              <w:rPr>
                <w:b/>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66CDC370" w14:textId="77777777" w:rsidR="000B7922" w:rsidRPr="000B7922" w:rsidRDefault="000B7922" w:rsidP="000B7922">
            <w:pPr>
              <w:rPr>
                <w:b/>
                <w:szCs w:val="20"/>
              </w:rPr>
            </w:pPr>
          </w:p>
        </w:tc>
        <w:tc>
          <w:tcPr>
            <w:tcW w:w="526" w:type="pct"/>
            <w:tcBorders>
              <w:top w:val="single" w:sz="4" w:space="0" w:color="auto"/>
              <w:left w:val="single" w:sz="4" w:space="0" w:color="auto"/>
              <w:bottom w:val="single" w:sz="4" w:space="0" w:color="auto"/>
              <w:right w:val="single" w:sz="4" w:space="0" w:color="auto"/>
            </w:tcBorders>
          </w:tcPr>
          <w:p w14:paraId="7ECF8224" w14:textId="77777777" w:rsidR="000B7922" w:rsidRPr="000B7922" w:rsidRDefault="000B7922" w:rsidP="000B7922">
            <w:pPr>
              <w:jc w:val="center"/>
              <w:rPr>
                <w:sz w:val="22"/>
                <w:szCs w:val="22"/>
              </w:rPr>
            </w:pPr>
          </w:p>
        </w:tc>
      </w:tr>
      <w:tr w:rsidR="000B7922" w:rsidRPr="000B7922" w14:paraId="11D90F61" w14:textId="77777777" w:rsidTr="00C61540">
        <w:tc>
          <w:tcPr>
            <w:tcW w:w="270" w:type="pct"/>
            <w:vMerge/>
            <w:shd w:val="clear" w:color="auto" w:fill="auto"/>
          </w:tcPr>
          <w:p w14:paraId="6BCE345E" w14:textId="77777777" w:rsidR="000B7922" w:rsidRPr="000B7922" w:rsidRDefault="000B7922" w:rsidP="000B7922">
            <w:pPr>
              <w:numPr>
                <w:ilvl w:val="0"/>
                <w:numId w:val="23"/>
              </w:numPr>
              <w:rPr>
                <w:b/>
                <w:i/>
                <w:szCs w:val="20"/>
              </w:rPr>
            </w:pPr>
          </w:p>
        </w:tc>
        <w:tc>
          <w:tcPr>
            <w:tcW w:w="2474" w:type="pct"/>
            <w:tcBorders>
              <w:top w:val="single" w:sz="4" w:space="0" w:color="auto"/>
              <w:left w:val="single" w:sz="4" w:space="0" w:color="auto"/>
              <w:bottom w:val="single" w:sz="4" w:space="0" w:color="auto"/>
              <w:right w:val="single" w:sz="4" w:space="0" w:color="auto"/>
            </w:tcBorders>
          </w:tcPr>
          <w:p w14:paraId="60BBFA80" w14:textId="77777777" w:rsidR="000B7922" w:rsidRPr="000B7922" w:rsidRDefault="000B7922" w:rsidP="000B7922">
            <w:pPr>
              <w:numPr>
                <w:ilvl w:val="0"/>
                <w:numId w:val="23"/>
              </w:numPr>
              <w:rPr>
                <w:szCs w:val="20"/>
              </w:rPr>
            </w:pPr>
            <w:r w:rsidRPr="000B7922">
              <w:rPr>
                <w:szCs w:val="20"/>
              </w:rPr>
              <w:t>пар</w:t>
            </w:r>
          </w:p>
        </w:tc>
        <w:tc>
          <w:tcPr>
            <w:tcW w:w="616" w:type="pct"/>
            <w:tcBorders>
              <w:top w:val="single" w:sz="4" w:space="0" w:color="auto"/>
              <w:left w:val="single" w:sz="4" w:space="0" w:color="auto"/>
              <w:bottom w:val="single" w:sz="4" w:space="0" w:color="auto"/>
              <w:right w:val="single" w:sz="4" w:space="0" w:color="auto"/>
            </w:tcBorders>
          </w:tcPr>
          <w:p w14:paraId="2685E02F" w14:textId="77777777" w:rsidR="000B7922" w:rsidRPr="000B7922" w:rsidRDefault="000B7922" w:rsidP="000B7922">
            <w:pPr>
              <w:rPr>
                <w:b/>
                <w:szCs w:val="20"/>
              </w:rPr>
            </w:pPr>
          </w:p>
        </w:tc>
        <w:tc>
          <w:tcPr>
            <w:tcW w:w="544" w:type="pct"/>
            <w:tcBorders>
              <w:top w:val="single" w:sz="4" w:space="0" w:color="auto"/>
              <w:left w:val="single" w:sz="4" w:space="0" w:color="auto"/>
              <w:bottom w:val="single" w:sz="4" w:space="0" w:color="auto"/>
              <w:right w:val="single" w:sz="4" w:space="0" w:color="auto"/>
            </w:tcBorders>
          </w:tcPr>
          <w:p w14:paraId="78F64330" w14:textId="77777777" w:rsidR="000B7922" w:rsidRPr="000B7922" w:rsidRDefault="000B7922" w:rsidP="000B7922">
            <w:pPr>
              <w:rPr>
                <w:b/>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1A7C79A8" w14:textId="77777777" w:rsidR="000B7922" w:rsidRPr="000B7922" w:rsidRDefault="000B7922" w:rsidP="000B7922">
            <w:pPr>
              <w:rPr>
                <w:b/>
                <w:szCs w:val="20"/>
              </w:rPr>
            </w:pPr>
          </w:p>
        </w:tc>
        <w:tc>
          <w:tcPr>
            <w:tcW w:w="526" w:type="pct"/>
            <w:tcBorders>
              <w:top w:val="single" w:sz="4" w:space="0" w:color="auto"/>
              <w:left w:val="single" w:sz="4" w:space="0" w:color="auto"/>
              <w:bottom w:val="single" w:sz="4" w:space="0" w:color="auto"/>
              <w:right w:val="single" w:sz="4" w:space="0" w:color="auto"/>
            </w:tcBorders>
          </w:tcPr>
          <w:p w14:paraId="3453E731" w14:textId="77777777" w:rsidR="000B7922" w:rsidRPr="000B7922" w:rsidRDefault="000B7922" w:rsidP="000B7922">
            <w:pPr>
              <w:jc w:val="center"/>
              <w:rPr>
                <w:sz w:val="22"/>
                <w:szCs w:val="22"/>
              </w:rPr>
            </w:pPr>
          </w:p>
        </w:tc>
      </w:tr>
      <w:tr w:rsidR="000B7922" w:rsidRPr="000B7922" w14:paraId="040BE3AD" w14:textId="77777777" w:rsidTr="00C61540">
        <w:tc>
          <w:tcPr>
            <w:tcW w:w="270" w:type="pct"/>
            <w:vMerge/>
            <w:shd w:val="clear" w:color="auto" w:fill="auto"/>
          </w:tcPr>
          <w:p w14:paraId="4F2FC824" w14:textId="77777777" w:rsidR="000B7922" w:rsidRPr="000B7922" w:rsidRDefault="000B7922" w:rsidP="000B7922">
            <w:pPr>
              <w:numPr>
                <w:ilvl w:val="0"/>
                <w:numId w:val="23"/>
              </w:numPr>
              <w:rPr>
                <w:b/>
                <w:i/>
                <w:szCs w:val="20"/>
              </w:rPr>
            </w:pPr>
          </w:p>
        </w:tc>
        <w:tc>
          <w:tcPr>
            <w:tcW w:w="2474" w:type="pct"/>
            <w:tcBorders>
              <w:top w:val="single" w:sz="4" w:space="0" w:color="auto"/>
              <w:left w:val="single" w:sz="4" w:space="0" w:color="auto"/>
              <w:bottom w:val="single" w:sz="4" w:space="0" w:color="auto"/>
              <w:right w:val="single" w:sz="4" w:space="0" w:color="auto"/>
            </w:tcBorders>
          </w:tcPr>
          <w:p w14:paraId="771DE6FD" w14:textId="77777777" w:rsidR="000B7922" w:rsidRPr="000B7922" w:rsidRDefault="000B7922" w:rsidP="000B7922">
            <w:pPr>
              <w:numPr>
                <w:ilvl w:val="0"/>
                <w:numId w:val="23"/>
              </w:numPr>
              <w:rPr>
                <w:szCs w:val="20"/>
              </w:rPr>
            </w:pPr>
            <w:r w:rsidRPr="000B7922">
              <w:rPr>
                <w:szCs w:val="20"/>
              </w:rPr>
              <w:t>вода</w:t>
            </w:r>
          </w:p>
        </w:tc>
        <w:tc>
          <w:tcPr>
            <w:tcW w:w="616" w:type="pct"/>
            <w:tcBorders>
              <w:top w:val="single" w:sz="4" w:space="0" w:color="auto"/>
              <w:left w:val="single" w:sz="4" w:space="0" w:color="auto"/>
              <w:bottom w:val="single" w:sz="4" w:space="0" w:color="auto"/>
              <w:right w:val="single" w:sz="4" w:space="0" w:color="auto"/>
            </w:tcBorders>
          </w:tcPr>
          <w:p w14:paraId="513376EA" w14:textId="77777777" w:rsidR="000B7922" w:rsidRPr="000B7922" w:rsidRDefault="000B7922" w:rsidP="000B7922">
            <w:pPr>
              <w:rPr>
                <w:szCs w:val="20"/>
              </w:rPr>
            </w:pPr>
            <w:r w:rsidRPr="000B7922">
              <w:rPr>
                <w:szCs w:val="20"/>
              </w:rPr>
              <w:t>9,3</w:t>
            </w:r>
          </w:p>
        </w:tc>
        <w:tc>
          <w:tcPr>
            <w:tcW w:w="544" w:type="pct"/>
            <w:tcBorders>
              <w:top w:val="single" w:sz="4" w:space="0" w:color="auto"/>
              <w:left w:val="single" w:sz="4" w:space="0" w:color="auto"/>
              <w:bottom w:val="single" w:sz="4" w:space="0" w:color="auto"/>
              <w:right w:val="single" w:sz="4" w:space="0" w:color="auto"/>
            </w:tcBorders>
          </w:tcPr>
          <w:p w14:paraId="3E65C45A" w14:textId="77777777" w:rsidR="000B7922" w:rsidRPr="000B7922" w:rsidRDefault="000B7922" w:rsidP="000B7922">
            <w:pPr>
              <w:rPr>
                <w:szCs w:val="20"/>
              </w:rPr>
            </w:pPr>
          </w:p>
        </w:tc>
        <w:tc>
          <w:tcPr>
            <w:tcW w:w="569" w:type="pct"/>
            <w:gridSpan w:val="2"/>
            <w:tcBorders>
              <w:top w:val="single" w:sz="4" w:space="0" w:color="auto"/>
              <w:left w:val="single" w:sz="4" w:space="0" w:color="auto"/>
              <w:bottom w:val="single" w:sz="4" w:space="0" w:color="auto"/>
              <w:right w:val="single" w:sz="4" w:space="0" w:color="auto"/>
            </w:tcBorders>
          </w:tcPr>
          <w:p w14:paraId="612A8643" w14:textId="77777777" w:rsidR="000B7922" w:rsidRPr="000B7922" w:rsidRDefault="000B7922" w:rsidP="000B7922">
            <w:pPr>
              <w:rPr>
                <w:szCs w:val="20"/>
              </w:rPr>
            </w:pPr>
          </w:p>
        </w:tc>
        <w:tc>
          <w:tcPr>
            <w:tcW w:w="526" w:type="pct"/>
            <w:tcBorders>
              <w:top w:val="single" w:sz="4" w:space="0" w:color="auto"/>
              <w:left w:val="single" w:sz="4" w:space="0" w:color="auto"/>
              <w:bottom w:val="single" w:sz="4" w:space="0" w:color="auto"/>
              <w:right w:val="single" w:sz="4" w:space="0" w:color="auto"/>
            </w:tcBorders>
          </w:tcPr>
          <w:p w14:paraId="376DA2D0" w14:textId="77777777" w:rsidR="000B7922" w:rsidRPr="000B7922" w:rsidRDefault="000B7922" w:rsidP="000B7922">
            <w:pPr>
              <w:jc w:val="center"/>
              <w:rPr>
                <w:sz w:val="22"/>
                <w:szCs w:val="22"/>
              </w:rPr>
            </w:pPr>
            <w:r w:rsidRPr="000B7922">
              <w:rPr>
                <w:sz w:val="22"/>
                <w:szCs w:val="22"/>
              </w:rPr>
              <w:t>10,3</w:t>
            </w:r>
          </w:p>
        </w:tc>
      </w:tr>
      <w:tr w:rsidR="000B7922" w:rsidRPr="000B7922" w14:paraId="62D3EC2B" w14:textId="77777777" w:rsidTr="00C61540">
        <w:tc>
          <w:tcPr>
            <w:tcW w:w="270" w:type="pct"/>
            <w:shd w:val="clear" w:color="auto" w:fill="auto"/>
          </w:tcPr>
          <w:p w14:paraId="572A1CB8" w14:textId="77777777" w:rsidR="000B7922" w:rsidRPr="000B7922" w:rsidRDefault="000B7922" w:rsidP="000B7922">
            <w:pPr>
              <w:numPr>
                <w:ilvl w:val="0"/>
                <w:numId w:val="23"/>
              </w:numPr>
              <w:rPr>
                <w:b/>
                <w:i/>
                <w:szCs w:val="20"/>
              </w:rPr>
            </w:pPr>
          </w:p>
        </w:tc>
        <w:tc>
          <w:tcPr>
            <w:tcW w:w="4730" w:type="pct"/>
            <w:gridSpan w:val="6"/>
            <w:tcBorders>
              <w:top w:val="single" w:sz="4" w:space="0" w:color="auto"/>
              <w:left w:val="single" w:sz="4" w:space="0" w:color="auto"/>
              <w:bottom w:val="single" w:sz="4" w:space="0" w:color="auto"/>
              <w:right w:val="single" w:sz="4" w:space="0" w:color="auto"/>
            </w:tcBorders>
          </w:tcPr>
          <w:p w14:paraId="059C9384" w14:textId="77777777" w:rsidR="000B7922" w:rsidRPr="000B7922" w:rsidRDefault="000B7922" w:rsidP="000B7922">
            <w:pPr>
              <w:jc w:val="center"/>
              <w:rPr>
                <w:sz w:val="22"/>
                <w:szCs w:val="22"/>
              </w:rPr>
            </w:pPr>
          </w:p>
        </w:tc>
      </w:tr>
      <w:tr w:rsidR="000B7922" w:rsidRPr="000B7922" w14:paraId="42A1522F" w14:textId="77777777" w:rsidTr="00C61540">
        <w:tc>
          <w:tcPr>
            <w:tcW w:w="270" w:type="pct"/>
            <w:shd w:val="clear" w:color="auto" w:fill="auto"/>
          </w:tcPr>
          <w:p w14:paraId="771816D1" w14:textId="77777777" w:rsidR="000B7922" w:rsidRPr="000B7922" w:rsidRDefault="000B7922" w:rsidP="000B7922">
            <w:pPr>
              <w:rPr>
                <w:szCs w:val="20"/>
              </w:rPr>
            </w:pPr>
            <w:r w:rsidRPr="000B7922">
              <w:rPr>
                <w:szCs w:val="20"/>
              </w:rPr>
              <w:t>3</w:t>
            </w:r>
          </w:p>
        </w:tc>
        <w:tc>
          <w:tcPr>
            <w:tcW w:w="4730" w:type="pct"/>
            <w:gridSpan w:val="6"/>
          </w:tcPr>
          <w:p w14:paraId="72305106" w14:textId="77777777" w:rsidR="000B7922" w:rsidRPr="000B7922" w:rsidRDefault="000B7922" w:rsidP="000B7922">
            <w:pPr>
              <w:jc w:val="center"/>
              <w:rPr>
                <w:b/>
                <w:szCs w:val="20"/>
              </w:rPr>
            </w:pPr>
            <w:r w:rsidRPr="000B7922">
              <w:rPr>
                <w:b/>
                <w:szCs w:val="20"/>
              </w:rPr>
              <w:t>э л е к т р и ч е с к а я   э н е р г и я</w:t>
            </w:r>
          </w:p>
        </w:tc>
      </w:tr>
      <w:tr w:rsidR="000B7922" w:rsidRPr="000B7922" w14:paraId="4A4D8408" w14:textId="77777777" w:rsidTr="00C61540">
        <w:tc>
          <w:tcPr>
            <w:tcW w:w="270" w:type="pct"/>
            <w:shd w:val="clear" w:color="auto" w:fill="auto"/>
          </w:tcPr>
          <w:p w14:paraId="41DAAA6B" w14:textId="77777777" w:rsidR="000B7922" w:rsidRPr="000B7922" w:rsidRDefault="000B7922" w:rsidP="000B7922">
            <w:pPr>
              <w:rPr>
                <w:szCs w:val="20"/>
              </w:rPr>
            </w:pPr>
            <w:r w:rsidRPr="000B7922">
              <w:rPr>
                <w:szCs w:val="20"/>
              </w:rPr>
              <w:t>3.1</w:t>
            </w:r>
          </w:p>
        </w:tc>
        <w:tc>
          <w:tcPr>
            <w:tcW w:w="2474" w:type="pct"/>
            <w:tcBorders>
              <w:bottom w:val="single" w:sz="4" w:space="0" w:color="auto"/>
            </w:tcBorders>
          </w:tcPr>
          <w:p w14:paraId="7CC8A070" w14:textId="77777777" w:rsidR="000B7922" w:rsidRPr="000B7922" w:rsidRDefault="000B7922" w:rsidP="000B7922">
            <w:pPr>
              <w:rPr>
                <w:szCs w:val="20"/>
              </w:rPr>
            </w:pPr>
            <w:r w:rsidRPr="000B7922">
              <w:rPr>
                <w:szCs w:val="20"/>
              </w:rPr>
              <w:t xml:space="preserve">расход электроэнергии. </w:t>
            </w:r>
            <w:proofErr w:type="spellStart"/>
            <w:r w:rsidRPr="000B7922">
              <w:rPr>
                <w:szCs w:val="20"/>
              </w:rPr>
              <w:t>тыс.кВт</w:t>
            </w:r>
            <w:proofErr w:type="spellEnd"/>
            <w:r w:rsidRPr="000B7922">
              <w:rPr>
                <w:szCs w:val="20"/>
              </w:rPr>
              <w:t>*ч</w:t>
            </w:r>
          </w:p>
        </w:tc>
        <w:tc>
          <w:tcPr>
            <w:tcW w:w="616" w:type="pct"/>
          </w:tcPr>
          <w:p w14:paraId="37BFD329" w14:textId="77777777" w:rsidR="000B7922" w:rsidRPr="000B7922" w:rsidRDefault="000B7922" w:rsidP="000B7922">
            <w:pPr>
              <w:jc w:val="center"/>
              <w:rPr>
                <w:sz w:val="22"/>
                <w:szCs w:val="22"/>
              </w:rPr>
            </w:pPr>
          </w:p>
        </w:tc>
        <w:tc>
          <w:tcPr>
            <w:tcW w:w="544" w:type="pct"/>
          </w:tcPr>
          <w:p w14:paraId="5514AA14" w14:textId="77777777" w:rsidR="000B7922" w:rsidRPr="000B7922" w:rsidRDefault="000B7922" w:rsidP="000B7922">
            <w:pPr>
              <w:jc w:val="center"/>
              <w:rPr>
                <w:sz w:val="22"/>
                <w:szCs w:val="22"/>
              </w:rPr>
            </w:pPr>
          </w:p>
        </w:tc>
        <w:tc>
          <w:tcPr>
            <w:tcW w:w="569" w:type="pct"/>
            <w:gridSpan w:val="2"/>
          </w:tcPr>
          <w:p w14:paraId="14CDA779" w14:textId="77777777" w:rsidR="000B7922" w:rsidRPr="000B7922" w:rsidRDefault="000B7922" w:rsidP="000B7922">
            <w:pPr>
              <w:jc w:val="center"/>
              <w:rPr>
                <w:sz w:val="22"/>
                <w:szCs w:val="22"/>
              </w:rPr>
            </w:pPr>
          </w:p>
        </w:tc>
        <w:tc>
          <w:tcPr>
            <w:tcW w:w="526" w:type="pct"/>
          </w:tcPr>
          <w:p w14:paraId="309E7725" w14:textId="77777777" w:rsidR="000B7922" w:rsidRPr="000B7922" w:rsidRDefault="000B7922" w:rsidP="000B7922">
            <w:pPr>
              <w:jc w:val="center"/>
              <w:rPr>
                <w:sz w:val="22"/>
                <w:szCs w:val="22"/>
              </w:rPr>
            </w:pPr>
          </w:p>
        </w:tc>
      </w:tr>
      <w:tr w:rsidR="000B7922" w:rsidRPr="000B7922" w14:paraId="2F53F75E" w14:textId="77777777" w:rsidTr="00C61540">
        <w:tc>
          <w:tcPr>
            <w:tcW w:w="270" w:type="pct"/>
            <w:vMerge w:val="restart"/>
            <w:shd w:val="clear" w:color="auto" w:fill="auto"/>
          </w:tcPr>
          <w:p w14:paraId="1ACF0C96" w14:textId="77777777" w:rsidR="000B7922" w:rsidRPr="000B7922" w:rsidRDefault="000B7922" w:rsidP="000B7922">
            <w:pPr>
              <w:rPr>
                <w:szCs w:val="20"/>
              </w:rPr>
            </w:pPr>
            <w:r w:rsidRPr="000B7922">
              <w:rPr>
                <w:szCs w:val="20"/>
              </w:rPr>
              <w:t>3.2</w:t>
            </w:r>
          </w:p>
        </w:tc>
        <w:tc>
          <w:tcPr>
            <w:tcW w:w="2474" w:type="pct"/>
            <w:tcBorders>
              <w:bottom w:val="nil"/>
            </w:tcBorders>
          </w:tcPr>
          <w:p w14:paraId="14229CA1" w14:textId="77777777" w:rsidR="000B7922" w:rsidRPr="000B7922" w:rsidRDefault="000B7922" w:rsidP="000B7922">
            <w:pPr>
              <w:rPr>
                <w:szCs w:val="20"/>
              </w:rPr>
            </w:pPr>
            <w:r w:rsidRPr="000B7922">
              <w:rPr>
                <w:szCs w:val="20"/>
              </w:rPr>
              <w:t xml:space="preserve">количество, </w:t>
            </w:r>
            <w:proofErr w:type="spellStart"/>
            <w:r w:rsidRPr="000B7922">
              <w:rPr>
                <w:szCs w:val="20"/>
              </w:rPr>
              <w:t>ед</w:t>
            </w:r>
            <w:proofErr w:type="spellEnd"/>
            <w:r w:rsidRPr="000B7922">
              <w:rPr>
                <w:szCs w:val="20"/>
              </w:rPr>
              <w:t>:</w:t>
            </w:r>
          </w:p>
        </w:tc>
        <w:tc>
          <w:tcPr>
            <w:tcW w:w="2256" w:type="pct"/>
            <w:gridSpan w:val="5"/>
          </w:tcPr>
          <w:p w14:paraId="0EDF8091" w14:textId="77777777" w:rsidR="000B7922" w:rsidRPr="000B7922" w:rsidRDefault="000B7922" w:rsidP="000B7922">
            <w:pPr>
              <w:jc w:val="center"/>
              <w:rPr>
                <w:sz w:val="22"/>
                <w:szCs w:val="22"/>
              </w:rPr>
            </w:pPr>
          </w:p>
        </w:tc>
      </w:tr>
      <w:tr w:rsidR="000B7922" w:rsidRPr="000B7922" w14:paraId="0558D527" w14:textId="77777777" w:rsidTr="00C61540">
        <w:tc>
          <w:tcPr>
            <w:tcW w:w="270" w:type="pct"/>
            <w:vMerge/>
            <w:shd w:val="clear" w:color="auto" w:fill="auto"/>
          </w:tcPr>
          <w:p w14:paraId="4345AFEF" w14:textId="77777777" w:rsidR="000B7922" w:rsidRPr="000B7922" w:rsidRDefault="000B7922" w:rsidP="000B7922">
            <w:pPr>
              <w:rPr>
                <w:b/>
                <w:szCs w:val="20"/>
              </w:rPr>
            </w:pPr>
          </w:p>
        </w:tc>
        <w:tc>
          <w:tcPr>
            <w:tcW w:w="2474" w:type="pct"/>
            <w:tcBorders>
              <w:top w:val="nil"/>
            </w:tcBorders>
          </w:tcPr>
          <w:p w14:paraId="637B350B" w14:textId="77777777" w:rsidR="000B7922" w:rsidRPr="000B7922" w:rsidRDefault="000B7922" w:rsidP="000B7922">
            <w:pPr>
              <w:rPr>
                <w:szCs w:val="20"/>
              </w:rPr>
            </w:pPr>
            <w:r w:rsidRPr="000B7922">
              <w:rPr>
                <w:szCs w:val="20"/>
              </w:rPr>
              <w:t xml:space="preserve">          ПНС</w:t>
            </w:r>
          </w:p>
        </w:tc>
        <w:tc>
          <w:tcPr>
            <w:tcW w:w="616" w:type="pct"/>
          </w:tcPr>
          <w:p w14:paraId="08AEE34E" w14:textId="77777777" w:rsidR="000B7922" w:rsidRPr="000B7922" w:rsidRDefault="000B7922" w:rsidP="000B7922">
            <w:pPr>
              <w:jc w:val="center"/>
              <w:rPr>
                <w:sz w:val="22"/>
                <w:szCs w:val="22"/>
              </w:rPr>
            </w:pPr>
          </w:p>
        </w:tc>
        <w:tc>
          <w:tcPr>
            <w:tcW w:w="544" w:type="pct"/>
          </w:tcPr>
          <w:p w14:paraId="3852E7ED" w14:textId="77777777" w:rsidR="000B7922" w:rsidRPr="000B7922" w:rsidRDefault="000B7922" w:rsidP="000B7922">
            <w:pPr>
              <w:jc w:val="center"/>
              <w:rPr>
                <w:sz w:val="22"/>
                <w:szCs w:val="22"/>
              </w:rPr>
            </w:pPr>
          </w:p>
        </w:tc>
        <w:tc>
          <w:tcPr>
            <w:tcW w:w="569" w:type="pct"/>
            <w:gridSpan w:val="2"/>
          </w:tcPr>
          <w:p w14:paraId="5F98389A" w14:textId="77777777" w:rsidR="000B7922" w:rsidRPr="000B7922" w:rsidRDefault="000B7922" w:rsidP="000B7922">
            <w:pPr>
              <w:jc w:val="center"/>
              <w:rPr>
                <w:sz w:val="22"/>
                <w:szCs w:val="22"/>
              </w:rPr>
            </w:pPr>
          </w:p>
        </w:tc>
        <w:tc>
          <w:tcPr>
            <w:tcW w:w="526" w:type="pct"/>
          </w:tcPr>
          <w:p w14:paraId="6DC04D0D" w14:textId="77777777" w:rsidR="000B7922" w:rsidRPr="000B7922" w:rsidRDefault="000B7922" w:rsidP="000B7922">
            <w:pPr>
              <w:jc w:val="center"/>
              <w:rPr>
                <w:sz w:val="22"/>
                <w:szCs w:val="22"/>
              </w:rPr>
            </w:pPr>
          </w:p>
        </w:tc>
      </w:tr>
      <w:tr w:rsidR="000B7922" w:rsidRPr="000B7922" w14:paraId="7F011260" w14:textId="77777777" w:rsidTr="00C61540">
        <w:tc>
          <w:tcPr>
            <w:tcW w:w="270" w:type="pct"/>
            <w:vMerge/>
            <w:shd w:val="clear" w:color="auto" w:fill="auto"/>
          </w:tcPr>
          <w:p w14:paraId="3BF5DC29" w14:textId="77777777" w:rsidR="000B7922" w:rsidRPr="000B7922" w:rsidRDefault="000B7922" w:rsidP="000B7922">
            <w:pPr>
              <w:rPr>
                <w:b/>
                <w:szCs w:val="20"/>
              </w:rPr>
            </w:pPr>
          </w:p>
        </w:tc>
        <w:tc>
          <w:tcPr>
            <w:tcW w:w="2474" w:type="pct"/>
          </w:tcPr>
          <w:p w14:paraId="620BE410" w14:textId="77777777" w:rsidR="000B7922" w:rsidRPr="000B7922" w:rsidRDefault="000B7922" w:rsidP="000B7922">
            <w:pPr>
              <w:rPr>
                <w:szCs w:val="20"/>
              </w:rPr>
            </w:pPr>
            <w:r w:rsidRPr="000B7922">
              <w:rPr>
                <w:szCs w:val="20"/>
              </w:rPr>
              <w:t xml:space="preserve">          ЦТП </w:t>
            </w:r>
          </w:p>
        </w:tc>
        <w:tc>
          <w:tcPr>
            <w:tcW w:w="616" w:type="pct"/>
          </w:tcPr>
          <w:p w14:paraId="7D392B7A" w14:textId="77777777" w:rsidR="000B7922" w:rsidRPr="000B7922" w:rsidRDefault="000B7922" w:rsidP="000B7922">
            <w:pPr>
              <w:jc w:val="center"/>
              <w:rPr>
                <w:sz w:val="22"/>
                <w:szCs w:val="22"/>
              </w:rPr>
            </w:pPr>
          </w:p>
        </w:tc>
        <w:tc>
          <w:tcPr>
            <w:tcW w:w="544" w:type="pct"/>
          </w:tcPr>
          <w:p w14:paraId="1545D638" w14:textId="77777777" w:rsidR="000B7922" w:rsidRPr="000B7922" w:rsidRDefault="000B7922" w:rsidP="000B7922">
            <w:pPr>
              <w:jc w:val="center"/>
              <w:rPr>
                <w:sz w:val="22"/>
                <w:szCs w:val="22"/>
              </w:rPr>
            </w:pPr>
          </w:p>
        </w:tc>
        <w:tc>
          <w:tcPr>
            <w:tcW w:w="569" w:type="pct"/>
            <w:gridSpan w:val="2"/>
          </w:tcPr>
          <w:p w14:paraId="3337CF3A" w14:textId="77777777" w:rsidR="000B7922" w:rsidRPr="000B7922" w:rsidRDefault="000B7922" w:rsidP="000B7922">
            <w:pPr>
              <w:jc w:val="center"/>
              <w:rPr>
                <w:sz w:val="22"/>
                <w:szCs w:val="22"/>
              </w:rPr>
            </w:pPr>
          </w:p>
        </w:tc>
        <w:tc>
          <w:tcPr>
            <w:tcW w:w="526" w:type="pct"/>
          </w:tcPr>
          <w:p w14:paraId="7F15B657" w14:textId="77777777" w:rsidR="000B7922" w:rsidRPr="000B7922" w:rsidRDefault="000B7922" w:rsidP="000B7922">
            <w:pPr>
              <w:jc w:val="center"/>
              <w:rPr>
                <w:sz w:val="22"/>
                <w:szCs w:val="22"/>
              </w:rPr>
            </w:pPr>
          </w:p>
        </w:tc>
      </w:tr>
    </w:tbl>
    <w:p w14:paraId="672AE6EE" w14:textId="77777777" w:rsidR="000B7922" w:rsidRPr="000B7922" w:rsidRDefault="000B7922" w:rsidP="000B7922">
      <w:pPr>
        <w:ind w:firstLine="720"/>
        <w:jc w:val="both"/>
        <w:rPr>
          <w:sz w:val="22"/>
          <w:szCs w:val="22"/>
        </w:rPr>
      </w:pPr>
    </w:p>
    <w:p w14:paraId="73EA349D" w14:textId="77777777" w:rsidR="000B7922" w:rsidRPr="000B7922" w:rsidRDefault="000B7922" w:rsidP="000B7922">
      <w:pPr>
        <w:ind w:firstLine="720"/>
        <w:jc w:val="both"/>
        <w:rPr>
          <w:sz w:val="27"/>
          <w:szCs w:val="27"/>
        </w:rPr>
      </w:pPr>
      <w:r w:rsidRPr="000B7922">
        <w:rPr>
          <w:sz w:val="27"/>
          <w:szCs w:val="27"/>
        </w:rPr>
        <w:t>*-в период 2017-2019 гг. предприятию был установлен тариф на долгосрочный период. Поскольку в долгосрочном периоде регулирования объем потерь тепловой энергии остается неизменным, то предприятие не обращалось за установлением нормативов технологических потерь при передаче тепловой энергии.</w:t>
      </w:r>
    </w:p>
    <w:p w14:paraId="7AF16A69" w14:textId="77777777" w:rsidR="000B7922" w:rsidRPr="000B7922" w:rsidRDefault="000B7922" w:rsidP="000B7922">
      <w:pPr>
        <w:ind w:firstLine="720"/>
        <w:jc w:val="both"/>
        <w:rPr>
          <w:b/>
          <w:szCs w:val="20"/>
        </w:rPr>
      </w:pPr>
      <w:r w:rsidRPr="000B7922">
        <w:rPr>
          <w:sz w:val="27"/>
          <w:szCs w:val="27"/>
        </w:rPr>
        <w:t>Увеличение нормативов вызвано увеличением протяженности тепловых сетей за период 2017-2019 гг.</w:t>
      </w:r>
    </w:p>
    <w:p w14:paraId="1A8C3642" w14:textId="77777777" w:rsidR="000B7922" w:rsidRPr="000B7922" w:rsidRDefault="000B7922" w:rsidP="000B7922">
      <w:pPr>
        <w:rPr>
          <w:b/>
          <w:sz w:val="22"/>
          <w:szCs w:val="22"/>
        </w:rPr>
      </w:pPr>
    </w:p>
    <w:p w14:paraId="100A3C0D" w14:textId="77777777" w:rsidR="000B7922" w:rsidRPr="000B7922" w:rsidRDefault="000B7922" w:rsidP="000B7922">
      <w:pPr>
        <w:ind w:firstLine="720"/>
        <w:jc w:val="both"/>
        <w:rPr>
          <w:sz w:val="27"/>
          <w:szCs w:val="27"/>
        </w:rPr>
      </w:pPr>
      <w:r w:rsidRPr="000B7922">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0B7922">
          <w:rPr>
            <w:sz w:val="27"/>
            <w:szCs w:val="27"/>
          </w:rPr>
          <w:t>2010 г</w:t>
        </w:r>
      </w:smartTag>
      <w:r w:rsidRPr="000B7922">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2020 год.</w:t>
      </w:r>
    </w:p>
    <w:p w14:paraId="050F8F56" w14:textId="77777777" w:rsidR="000B7922" w:rsidRPr="000B7922" w:rsidRDefault="000B7922" w:rsidP="000B7922">
      <w:pPr>
        <w:jc w:val="both"/>
        <w:rPr>
          <w:sz w:val="27"/>
          <w:szCs w:val="27"/>
        </w:rPr>
      </w:pPr>
    </w:p>
    <w:p w14:paraId="40FA78C9" w14:textId="77777777" w:rsidR="000B7922" w:rsidRPr="000B7922" w:rsidRDefault="000B7922" w:rsidP="000B7922">
      <w:pPr>
        <w:tabs>
          <w:tab w:val="left" w:pos="1665"/>
        </w:tabs>
        <w:jc w:val="center"/>
        <w:rPr>
          <w:b/>
          <w:bCs/>
          <w:sz w:val="32"/>
          <w:szCs w:val="32"/>
        </w:rPr>
      </w:pPr>
      <w:r w:rsidRPr="000B7922">
        <w:rPr>
          <w:b/>
          <w:bCs/>
          <w:sz w:val="32"/>
          <w:szCs w:val="32"/>
        </w:rPr>
        <w:t>ПРЕДЛОЖЕНИЕ</w:t>
      </w:r>
    </w:p>
    <w:p w14:paraId="63F886BE" w14:textId="77777777" w:rsidR="000B7922" w:rsidRPr="000B7922" w:rsidRDefault="000B7922" w:rsidP="000B7922">
      <w:pPr>
        <w:tabs>
          <w:tab w:val="left" w:pos="1665"/>
        </w:tabs>
        <w:jc w:val="center"/>
        <w:rPr>
          <w:b/>
          <w:bCs/>
          <w:sz w:val="32"/>
          <w:szCs w:val="32"/>
        </w:rPr>
      </w:pPr>
    </w:p>
    <w:p w14:paraId="50560B0D" w14:textId="77777777" w:rsidR="000B7922" w:rsidRPr="000B7922" w:rsidRDefault="000B7922" w:rsidP="000B7922">
      <w:pPr>
        <w:jc w:val="center"/>
        <w:rPr>
          <w:szCs w:val="20"/>
        </w:rPr>
      </w:pPr>
      <w:r w:rsidRPr="000B7922">
        <w:rPr>
          <w:szCs w:val="20"/>
        </w:rPr>
        <w:t>по утверждению нормативов технологических потерь при передаче тепловой энергии</w:t>
      </w:r>
    </w:p>
    <w:p w14:paraId="0FF2DE5F" w14:textId="77777777" w:rsidR="000B7922" w:rsidRPr="000B7922" w:rsidRDefault="000B7922" w:rsidP="000B7922">
      <w:pPr>
        <w:jc w:val="center"/>
        <w:rPr>
          <w:szCs w:val="20"/>
        </w:rPr>
      </w:pPr>
      <w:r w:rsidRPr="000B7922">
        <w:rPr>
          <w:szCs w:val="20"/>
        </w:rPr>
        <w:t xml:space="preserve"> на 2020 год</w:t>
      </w:r>
    </w:p>
    <w:p w14:paraId="7349A485" w14:textId="77777777" w:rsidR="000B7922" w:rsidRPr="000B7922" w:rsidRDefault="000B7922" w:rsidP="000B7922">
      <w:pPr>
        <w:jc w:val="center"/>
        <w:rPr>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0B7922" w:rsidRPr="000B7922" w14:paraId="56C6A2B4" w14:textId="77777777" w:rsidTr="00C61540">
        <w:tc>
          <w:tcPr>
            <w:tcW w:w="3597" w:type="dxa"/>
            <w:vMerge w:val="restart"/>
            <w:shd w:val="clear" w:color="auto" w:fill="auto"/>
            <w:vAlign w:val="center"/>
          </w:tcPr>
          <w:p w14:paraId="6B39837E" w14:textId="77777777" w:rsidR="000B7922" w:rsidRPr="000B7922" w:rsidRDefault="000B7922" w:rsidP="000B7922">
            <w:pPr>
              <w:spacing w:line="216" w:lineRule="auto"/>
              <w:jc w:val="center"/>
            </w:pPr>
            <w:r w:rsidRPr="000B7922">
              <w:t>Организация</w:t>
            </w:r>
          </w:p>
          <w:p w14:paraId="1876584F" w14:textId="77777777" w:rsidR="000B7922" w:rsidRPr="000B7922" w:rsidRDefault="000B7922" w:rsidP="000B7922">
            <w:pPr>
              <w:spacing w:line="216" w:lineRule="auto"/>
              <w:jc w:val="center"/>
            </w:pPr>
          </w:p>
        </w:tc>
        <w:tc>
          <w:tcPr>
            <w:tcW w:w="6326" w:type="dxa"/>
            <w:gridSpan w:val="3"/>
          </w:tcPr>
          <w:p w14:paraId="0F2698F5" w14:textId="77777777" w:rsidR="000B7922" w:rsidRPr="000B7922" w:rsidRDefault="000B7922" w:rsidP="000B7922">
            <w:pPr>
              <w:spacing w:line="216" w:lineRule="auto"/>
              <w:jc w:val="center"/>
            </w:pPr>
            <w:r w:rsidRPr="000B7922">
              <w:t>нормативы</w:t>
            </w:r>
          </w:p>
        </w:tc>
      </w:tr>
      <w:tr w:rsidR="000B7922" w:rsidRPr="000B7922" w14:paraId="6CC5411D" w14:textId="77777777" w:rsidTr="00C61540">
        <w:trPr>
          <w:trHeight w:val="470"/>
        </w:trPr>
        <w:tc>
          <w:tcPr>
            <w:tcW w:w="3597" w:type="dxa"/>
            <w:vMerge/>
            <w:shd w:val="clear" w:color="auto" w:fill="auto"/>
          </w:tcPr>
          <w:p w14:paraId="1D5CB9F8" w14:textId="77777777" w:rsidR="000B7922" w:rsidRPr="000B7922" w:rsidRDefault="000B7922" w:rsidP="000B7922">
            <w:pPr>
              <w:spacing w:line="216" w:lineRule="auto"/>
              <w:jc w:val="center"/>
            </w:pPr>
          </w:p>
        </w:tc>
        <w:tc>
          <w:tcPr>
            <w:tcW w:w="2071" w:type="dxa"/>
          </w:tcPr>
          <w:p w14:paraId="09572C20" w14:textId="77777777" w:rsidR="000B7922" w:rsidRPr="000B7922" w:rsidRDefault="000B7922" w:rsidP="000B7922">
            <w:pPr>
              <w:spacing w:line="216" w:lineRule="auto"/>
              <w:jc w:val="center"/>
            </w:pPr>
            <w:r w:rsidRPr="000B7922">
              <w:t>потери и затраты</w:t>
            </w:r>
          </w:p>
          <w:p w14:paraId="7044709C" w14:textId="77777777" w:rsidR="000B7922" w:rsidRPr="000B7922" w:rsidRDefault="000B7922" w:rsidP="000B7922">
            <w:pPr>
              <w:spacing w:line="216" w:lineRule="auto"/>
              <w:jc w:val="center"/>
            </w:pPr>
            <w:r w:rsidRPr="000B7922">
              <w:t>теплоносителей,</w:t>
            </w:r>
          </w:p>
          <w:p w14:paraId="0CA0F83A" w14:textId="77777777" w:rsidR="000B7922" w:rsidRPr="000B7922" w:rsidRDefault="000B7922" w:rsidP="000B7922">
            <w:pPr>
              <w:spacing w:line="216" w:lineRule="auto"/>
              <w:jc w:val="center"/>
            </w:pPr>
            <w:r w:rsidRPr="000B7922">
              <w:t>т(м</w:t>
            </w:r>
            <w:r w:rsidRPr="000B7922">
              <w:rPr>
                <w:vertAlign w:val="superscript"/>
              </w:rPr>
              <w:t>3</w:t>
            </w:r>
            <w:r w:rsidRPr="000B7922">
              <w:t>)</w:t>
            </w:r>
          </w:p>
        </w:tc>
        <w:tc>
          <w:tcPr>
            <w:tcW w:w="2371" w:type="dxa"/>
          </w:tcPr>
          <w:p w14:paraId="165F7DBF" w14:textId="77777777" w:rsidR="000B7922" w:rsidRPr="000B7922" w:rsidRDefault="000B7922" w:rsidP="000B7922">
            <w:pPr>
              <w:spacing w:line="216" w:lineRule="auto"/>
              <w:jc w:val="center"/>
            </w:pPr>
            <w:r w:rsidRPr="000B7922">
              <w:t xml:space="preserve">потери </w:t>
            </w:r>
          </w:p>
          <w:p w14:paraId="6867D676" w14:textId="77777777" w:rsidR="000B7922" w:rsidRPr="000B7922" w:rsidRDefault="000B7922" w:rsidP="000B7922">
            <w:pPr>
              <w:spacing w:line="216" w:lineRule="auto"/>
              <w:jc w:val="center"/>
            </w:pPr>
            <w:r w:rsidRPr="000B7922">
              <w:t>тепловой энергии,</w:t>
            </w:r>
          </w:p>
          <w:p w14:paraId="729B510B" w14:textId="77777777" w:rsidR="000B7922" w:rsidRPr="000B7922" w:rsidRDefault="000B7922" w:rsidP="000B7922">
            <w:pPr>
              <w:spacing w:line="216" w:lineRule="auto"/>
              <w:jc w:val="center"/>
            </w:pPr>
            <w:r w:rsidRPr="000B7922">
              <w:t>тыс. Гкал</w:t>
            </w:r>
          </w:p>
        </w:tc>
        <w:tc>
          <w:tcPr>
            <w:tcW w:w="1884" w:type="dxa"/>
          </w:tcPr>
          <w:p w14:paraId="4B810D94" w14:textId="77777777" w:rsidR="000B7922" w:rsidRPr="000B7922" w:rsidRDefault="000B7922" w:rsidP="000B7922">
            <w:pPr>
              <w:spacing w:line="216" w:lineRule="auto"/>
              <w:jc w:val="center"/>
            </w:pPr>
            <w:r w:rsidRPr="000B7922">
              <w:t xml:space="preserve">расход </w:t>
            </w:r>
          </w:p>
          <w:p w14:paraId="30F2C6E6" w14:textId="77777777" w:rsidR="000B7922" w:rsidRPr="000B7922" w:rsidRDefault="000B7922" w:rsidP="000B7922">
            <w:pPr>
              <w:spacing w:line="216" w:lineRule="auto"/>
              <w:jc w:val="center"/>
            </w:pPr>
            <w:r w:rsidRPr="000B7922">
              <w:t xml:space="preserve">электроэнергии, </w:t>
            </w:r>
            <w:proofErr w:type="spellStart"/>
            <w:r w:rsidRPr="000B7922">
              <w:t>тыс.кВтч</w:t>
            </w:r>
            <w:proofErr w:type="spellEnd"/>
          </w:p>
        </w:tc>
      </w:tr>
      <w:tr w:rsidR="000B7922" w:rsidRPr="000B7922" w14:paraId="2AA82490" w14:textId="77777777" w:rsidTr="00C61540">
        <w:trPr>
          <w:trHeight w:val="290"/>
        </w:trPr>
        <w:tc>
          <w:tcPr>
            <w:tcW w:w="3597" w:type="dxa"/>
            <w:vMerge w:val="restart"/>
            <w:shd w:val="clear" w:color="auto" w:fill="auto"/>
            <w:vAlign w:val="center"/>
          </w:tcPr>
          <w:p w14:paraId="665FF463" w14:textId="77777777" w:rsidR="000B7922" w:rsidRPr="000B7922" w:rsidRDefault="000B7922" w:rsidP="000B7922">
            <w:pPr>
              <w:jc w:val="center"/>
              <w:rPr>
                <w:b/>
                <w:iCs/>
                <w:sz w:val="22"/>
                <w:szCs w:val="20"/>
              </w:rPr>
            </w:pPr>
            <w:r w:rsidRPr="000B7922">
              <w:rPr>
                <w:b/>
                <w:iCs/>
                <w:sz w:val="22"/>
                <w:szCs w:val="20"/>
              </w:rPr>
              <w:t>ООО «</w:t>
            </w:r>
            <w:proofErr w:type="spellStart"/>
            <w:r w:rsidRPr="000B7922">
              <w:rPr>
                <w:b/>
                <w:iCs/>
                <w:sz w:val="22"/>
                <w:szCs w:val="20"/>
              </w:rPr>
              <w:t>СибСтройСервис</w:t>
            </w:r>
            <w:proofErr w:type="spellEnd"/>
            <w:r w:rsidRPr="000B7922">
              <w:rPr>
                <w:b/>
                <w:iCs/>
                <w:sz w:val="22"/>
                <w:szCs w:val="20"/>
              </w:rPr>
              <w:t xml:space="preserve">» </w:t>
            </w:r>
          </w:p>
          <w:p w14:paraId="0A2F67BD" w14:textId="77777777" w:rsidR="000B7922" w:rsidRPr="000B7922" w:rsidRDefault="000B7922" w:rsidP="000B7922">
            <w:pPr>
              <w:jc w:val="center"/>
              <w:rPr>
                <w:b/>
                <w:iCs/>
                <w:sz w:val="22"/>
                <w:szCs w:val="20"/>
              </w:rPr>
            </w:pPr>
            <w:r w:rsidRPr="000B7922">
              <w:rPr>
                <w:b/>
                <w:iCs/>
                <w:sz w:val="22"/>
                <w:szCs w:val="20"/>
              </w:rPr>
              <w:t>ИНН 4211022988</w:t>
            </w:r>
          </w:p>
          <w:p w14:paraId="57AB751B" w14:textId="77777777" w:rsidR="000B7922" w:rsidRPr="000B7922" w:rsidRDefault="000B7922" w:rsidP="000B7922">
            <w:pPr>
              <w:jc w:val="center"/>
              <w:rPr>
                <w:b/>
                <w:iCs/>
                <w:sz w:val="22"/>
                <w:szCs w:val="20"/>
              </w:rPr>
            </w:pPr>
            <w:r w:rsidRPr="000B7922">
              <w:rPr>
                <w:b/>
                <w:iCs/>
                <w:sz w:val="22"/>
                <w:szCs w:val="20"/>
              </w:rPr>
              <w:t>г. Киселевск</w:t>
            </w:r>
          </w:p>
        </w:tc>
        <w:tc>
          <w:tcPr>
            <w:tcW w:w="6326" w:type="dxa"/>
            <w:gridSpan w:val="3"/>
          </w:tcPr>
          <w:p w14:paraId="67B87688" w14:textId="77777777" w:rsidR="000B7922" w:rsidRPr="000B7922" w:rsidRDefault="000B7922" w:rsidP="000B7922">
            <w:pPr>
              <w:jc w:val="center"/>
              <w:rPr>
                <w:szCs w:val="20"/>
              </w:rPr>
            </w:pPr>
            <w:r w:rsidRPr="000B7922">
              <w:rPr>
                <w:szCs w:val="20"/>
              </w:rPr>
              <w:t>Теплоноситель-пар</w:t>
            </w:r>
          </w:p>
        </w:tc>
      </w:tr>
      <w:tr w:rsidR="000B7922" w:rsidRPr="000B7922" w14:paraId="29A90F34" w14:textId="77777777" w:rsidTr="00C61540">
        <w:trPr>
          <w:trHeight w:val="290"/>
        </w:trPr>
        <w:tc>
          <w:tcPr>
            <w:tcW w:w="3597" w:type="dxa"/>
            <w:vMerge/>
            <w:shd w:val="clear" w:color="auto" w:fill="auto"/>
            <w:vAlign w:val="center"/>
          </w:tcPr>
          <w:p w14:paraId="0F8F6409" w14:textId="77777777" w:rsidR="000B7922" w:rsidRPr="000B7922" w:rsidRDefault="000B7922" w:rsidP="000B7922">
            <w:pPr>
              <w:jc w:val="center"/>
              <w:rPr>
                <w:i/>
                <w:szCs w:val="20"/>
              </w:rPr>
            </w:pPr>
          </w:p>
        </w:tc>
        <w:tc>
          <w:tcPr>
            <w:tcW w:w="2071" w:type="dxa"/>
          </w:tcPr>
          <w:p w14:paraId="0AFD57D5" w14:textId="77777777" w:rsidR="000B7922" w:rsidRPr="000B7922" w:rsidRDefault="000B7922" w:rsidP="000B7922">
            <w:pPr>
              <w:jc w:val="center"/>
              <w:rPr>
                <w:b/>
                <w:szCs w:val="20"/>
              </w:rPr>
            </w:pPr>
          </w:p>
        </w:tc>
        <w:tc>
          <w:tcPr>
            <w:tcW w:w="2371" w:type="dxa"/>
          </w:tcPr>
          <w:p w14:paraId="341F4073" w14:textId="77777777" w:rsidR="000B7922" w:rsidRPr="000B7922" w:rsidRDefault="000B7922" w:rsidP="000B7922">
            <w:pPr>
              <w:jc w:val="center"/>
              <w:rPr>
                <w:szCs w:val="20"/>
              </w:rPr>
            </w:pPr>
          </w:p>
        </w:tc>
        <w:tc>
          <w:tcPr>
            <w:tcW w:w="1884" w:type="dxa"/>
          </w:tcPr>
          <w:p w14:paraId="2DF84CDA" w14:textId="77777777" w:rsidR="000B7922" w:rsidRPr="000B7922" w:rsidRDefault="000B7922" w:rsidP="000B7922">
            <w:pPr>
              <w:jc w:val="center"/>
              <w:rPr>
                <w:szCs w:val="20"/>
              </w:rPr>
            </w:pPr>
          </w:p>
        </w:tc>
      </w:tr>
      <w:tr w:rsidR="000B7922" w:rsidRPr="000B7922" w14:paraId="5DC25884" w14:textId="77777777" w:rsidTr="00C61540">
        <w:trPr>
          <w:trHeight w:val="290"/>
        </w:trPr>
        <w:tc>
          <w:tcPr>
            <w:tcW w:w="3597" w:type="dxa"/>
            <w:vMerge/>
            <w:shd w:val="clear" w:color="auto" w:fill="auto"/>
            <w:vAlign w:val="center"/>
          </w:tcPr>
          <w:p w14:paraId="55B906B8" w14:textId="77777777" w:rsidR="000B7922" w:rsidRPr="000B7922" w:rsidRDefault="000B7922" w:rsidP="000B7922">
            <w:pPr>
              <w:jc w:val="center"/>
              <w:rPr>
                <w:i/>
                <w:szCs w:val="20"/>
              </w:rPr>
            </w:pPr>
          </w:p>
        </w:tc>
        <w:tc>
          <w:tcPr>
            <w:tcW w:w="6326" w:type="dxa"/>
            <w:gridSpan w:val="3"/>
          </w:tcPr>
          <w:p w14:paraId="3643AFF7" w14:textId="77777777" w:rsidR="000B7922" w:rsidRPr="000B7922" w:rsidRDefault="000B7922" w:rsidP="000B7922">
            <w:pPr>
              <w:jc w:val="center"/>
              <w:rPr>
                <w:szCs w:val="20"/>
              </w:rPr>
            </w:pPr>
            <w:r w:rsidRPr="000B7922">
              <w:rPr>
                <w:szCs w:val="20"/>
              </w:rPr>
              <w:t>Теплоноситель-конденсат</w:t>
            </w:r>
          </w:p>
        </w:tc>
      </w:tr>
      <w:tr w:rsidR="000B7922" w:rsidRPr="000B7922" w14:paraId="420B7F34" w14:textId="77777777" w:rsidTr="00C61540">
        <w:trPr>
          <w:trHeight w:val="290"/>
        </w:trPr>
        <w:tc>
          <w:tcPr>
            <w:tcW w:w="3597" w:type="dxa"/>
            <w:vMerge/>
            <w:shd w:val="clear" w:color="auto" w:fill="auto"/>
            <w:vAlign w:val="center"/>
          </w:tcPr>
          <w:p w14:paraId="03CAAC3A" w14:textId="77777777" w:rsidR="000B7922" w:rsidRPr="000B7922" w:rsidRDefault="000B7922" w:rsidP="000B7922">
            <w:pPr>
              <w:jc w:val="center"/>
              <w:rPr>
                <w:i/>
                <w:szCs w:val="20"/>
              </w:rPr>
            </w:pPr>
          </w:p>
        </w:tc>
        <w:tc>
          <w:tcPr>
            <w:tcW w:w="2071" w:type="dxa"/>
          </w:tcPr>
          <w:p w14:paraId="113DF29B" w14:textId="77777777" w:rsidR="000B7922" w:rsidRPr="000B7922" w:rsidRDefault="000B7922" w:rsidP="000B7922">
            <w:pPr>
              <w:jc w:val="center"/>
              <w:rPr>
                <w:b/>
                <w:szCs w:val="20"/>
              </w:rPr>
            </w:pPr>
          </w:p>
        </w:tc>
        <w:tc>
          <w:tcPr>
            <w:tcW w:w="2371" w:type="dxa"/>
          </w:tcPr>
          <w:p w14:paraId="1090ED5E" w14:textId="77777777" w:rsidR="000B7922" w:rsidRPr="000B7922" w:rsidRDefault="000B7922" w:rsidP="000B7922">
            <w:pPr>
              <w:jc w:val="center"/>
              <w:rPr>
                <w:b/>
                <w:szCs w:val="20"/>
              </w:rPr>
            </w:pPr>
          </w:p>
        </w:tc>
        <w:tc>
          <w:tcPr>
            <w:tcW w:w="1884" w:type="dxa"/>
          </w:tcPr>
          <w:p w14:paraId="22EEE673" w14:textId="77777777" w:rsidR="000B7922" w:rsidRPr="000B7922" w:rsidRDefault="000B7922" w:rsidP="000B7922">
            <w:pPr>
              <w:jc w:val="center"/>
              <w:rPr>
                <w:b/>
                <w:szCs w:val="20"/>
              </w:rPr>
            </w:pPr>
          </w:p>
        </w:tc>
      </w:tr>
      <w:tr w:rsidR="000B7922" w:rsidRPr="000B7922" w14:paraId="38949B24" w14:textId="77777777" w:rsidTr="00C61540">
        <w:trPr>
          <w:trHeight w:val="143"/>
        </w:trPr>
        <w:tc>
          <w:tcPr>
            <w:tcW w:w="3597" w:type="dxa"/>
            <w:vMerge/>
            <w:shd w:val="clear" w:color="auto" w:fill="auto"/>
          </w:tcPr>
          <w:p w14:paraId="4E1BB4EC" w14:textId="77777777" w:rsidR="000B7922" w:rsidRPr="000B7922" w:rsidRDefault="000B7922" w:rsidP="000B7922">
            <w:pPr>
              <w:jc w:val="center"/>
              <w:rPr>
                <w:i/>
                <w:szCs w:val="20"/>
              </w:rPr>
            </w:pPr>
          </w:p>
        </w:tc>
        <w:tc>
          <w:tcPr>
            <w:tcW w:w="6326" w:type="dxa"/>
            <w:gridSpan w:val="3"/>
          </w:tcPr>
          <w:p w14:paraId="17F8A312" w14:textId="77777777" w:rsidR="000B7922" w:rsidRPr="000B7922" w:rsidRDefault="000B7922" w:rsidP="000B7922">
            <w:pPr>
              <w:jc w:val="center"/>
              <w:rPr>
                <w:b/>
                <w:szCs w:val="20"/>
              </w:rPr>
            </w:pPr>
            <w:r w:rsidRPr="000B7922">
              <w:rPr>
                <w:b/>
                <w:szCs w:val="20"/>
              </w:rPr>
              <w:t>Теплоноситель-вода</w:t>
            </w:r>
          </w:p>
        </w:tc>
      </w:tr>
      <w:tr w:rsidR="000B7922" w:rsidRPr="000B7922" w14:paraId="0CFE98EC" w14:textId="77777777" w:rsidTr="00C61540">
        <w:tc>
          <w:tcPr>
            <w:tcW w:w="3597" w:type="dxa"/>
            <w:vMerge/>
            <w:shd w:val="clear" w:color="auto" w:fill="auto"/>
          </w:tcPr>
          <w:p w14:paraId="3810975C" w14:textId="77777777" w:rsidR="000B7922" w:rsidRPr="000B7922" w:rsidRDefault="000B7922" w:rsidP="000B7922">
            <w:pPr>
              <w:jc w:val="center"/>
              <w:rPr>
                <w:i/>
                <w:szCs w:val="20"/>
              </w:rPr>
            </w:pPr>
          </w:p>
        </w:tc>
        <w:tc>
          <w:tcPr>
            <w:tcW w:w="2071" w:type="dxa"/>
          </w:tcPr>
          <w:p w14:paraId="6F8B71BF" w14:textId="77777777" w:rsidR="000B7922" w:rsidRPr="000B7922" w:rsidRDefault="000B7922" w:rsidP="000B7922">
            <w:pPr>
              <w:jc w:val="center"/>
              <w:rPr>
                <w:b/>
                <w:bCs/>
                <w:sz w:val="22"/>
                <w:szCs w:val="20"/>
              </w:rPr>
            </w:pPr>
            <w:r w:rsidRPr="000B7922">
              <w:rPr>
                <w:b/>
                <w:iCs/>
                <w:sz w:val="22"/>
                <w:szCs w:val="20"/>
              </w:rPr>
              <w:t>3553</w:t>
            </w:r>
          </w:p>
        </w:tc>
        <w:tc>
          <w:tcPr>
            <w:tcW w:w="2371" w:type="dxa"/>
          </w:tcPr>
          <w:p w14:paraId="5397979C" w14:textId="77777777" w:rsidR="000B7922" w:rsidRPr="000B7922" w:rsidRDefault="000B7922" w:rsidP="000B7922">
            <w:pPr>
              <w:jc w:val="center"/>
              <w:rPr>
                <w:b/>
                <w:bCs/>
                <w:sz w:val="22"/>
                <w:szCs w:val="20"/>
              </w:rPr>
            </w:pPr>
            <w:r w:rsidRPr="000B7922">
              <w:rPr>
                <w:b/>
                <w:bCs/>
                <w:sz w:val="22"/>
                <w:szCs w:val="20"/>
              </w:rPr>
              <w:t>2,476</w:t>
            </w:r>
          </w:p>
        </w:tc>
        <w:tc>
          <w:tcPr>
            <w:tcW w:w="1884" w:type="dxa"/>
          </w:tcPr>
          <w:p w14:paraId="79A012CF" w14:textId="77777777" w:rsidR="000B7922" w:rsidRPr="000B7922" w:rsidRDefault="000B7922" w:rsidP="000B7922">
            <w:pPr>
              <w:jc w:val="center"/>
              <w:rPr>
                <w:b/>
                <w:bCs/>
                <w:sz w:val="22"/>
                <w:szCs w:val="20"/>
              </w:rPr>
            </w:pPr>
          </w:p>
        </w:tc>
      </w:tr>
    </w:tbl>
    <w:p w14:paraId="1E3D43D1" w14:textId="77777777" w:rsidR="000B7922" w:rsidRPr="000B7922" w:rsidRDefault="000B7922" w:rsidP="000B7922">
      <w:pPr>
        <w:jc w:val="both"/>
        <w:rPr>
          <w:sz w:val="26"/>
          <w:szCs w:val="26"/>
        </w:rPr>
      </w:pPr>
    </w:p>
    <w:p w14:paraId="2F5F779A" w14:textId="77777777" w:rsidR="000B7922" w:rsidRPr="000B7922" w:rsidRDefault="000B7922" w:rsidP="000B7922">
      <w:pPr>
        <w:jc w:val="both"/>
        <w:rPr>
          <w:sz w:val="26"/>
          <w:szCs w:val="26"/>
        </w:rPr>
      </w:pPr>
    </w:p>
    <w:p w14:paraId="008C63DD" w14:textId="77777777" w:rsidR="00C61540" w:rsidRDefault="00C61540" w:rsidP="0077721C">
      <w:pPr>
        <w:jc w:val="both"/>
        <w:rPr>
          <w:bCs/>
          <w:sz w:val="23"/>
          <w:szCs w:val="23"/>
        </w:rPr>
        <w:sectPr w:rsidR="00C61540" w:rsidSect="00C61540">
          <w:pgSz w:w="11906" w:h="16838"/>
          <w:pgMar w:top="426" w:right="566" w:bottom="284" w:left="1134" w:header="720" w:footer="720" w:gutter="0"/>
          <w:cols w:space="720"/>
        </w:sectPr>
      </w:pPr>
    </w:p>
    <w:p w14:paraId="24DFD61A" w14:textId="6EEBC541" w:rsidR="00C61540" w:rsidRPr="00EC2242" w:rsidRDefault="00C61540" w:rsidP="00C61540">
      <w:pPr>
        <w:ind w:left="2977" w:firstLine="3119"/>
        <w:jc w:val="both"/>
        <w:rPr>
          <w:bCs/>
        </w:rPr>
      </w:pPr>
      <w:r w:rsidRPr="00EC2242">
        <w:rPr>
          <w:bCs/>
        </w:rPr>
        <w:t xml:space="preserve">Приложение № </w:t>
      </w:r>
      <w:r>
        <w:rPr>
          <w:bCs/>
        </w:rPr>
        <w:t>1</w:t>
      </w:r>
      <w:r w:rsidR="007C125A">
        <w:rPr>
          <w:bCs/>
        </w:rPr>
        <w:t>2</w:t>
      </w:r>
      <w:r w:rsidRPr="00EC2242">
        <w:rPr>
          <w:bCs/>
        </w:rPr>
        <w:t xml:space="preserve"> к протоколу №</w:t>
      </w:r>
      <w:r>
        <w:rPr>
          <w:bCs/>
        </w:rPr>
        <w:t xml:space="preserve"> 82</w:t>
      </w:r>
    </w:p>
    <w:p w14:paraId="3A255B7E" w14:textId="77777777" w:rsidR="00C61540" w:rsidRPr="00EC2242" w:rsidRDefault="00C61540" w:rsidP="00C61540">
      <w:pPr>
        <w:ind w:left="2977" w:firstLine="3119"/>
        <w:jc w:val="both"/>
        <w:rPr>
          <w:bCs/>
        </w:rPr>
      </w:pPr>
      <w:r>
        <w:rPr>
          <w:bCs/>
        </w:rPr>
        <w:t>з</w:t>
      </w:r>
      <w:r w:rsidRPr="00EC2242">
        <w:rPr>
          <w:bCs/>
        </w:rPr>
        <w:t>аседания Правления региональной</w:t>
      </w:r>
    </w:p>
    <w:p w14:paraId="4633D105" w14:textId="77777777" w:rsidR="00C61540" w:rsidRPr="00EC2242" w:rsidRDefault="00C61540" w:rsidP="00C61540">
      <w:pPr>
        <w:ind w:left="2977" w:firstLine="3119"/>
        <w:jc w:val="both"/>
        <w:rPr>
          <w:bCs/>
        </w:rPr>
      </w:pPr>
      <w:r>
        <w:rPr>
          <w:bCs/>
        </w:rPr>
        <w:t>э</w:t>
      </w:r>
      <w:r w:rsidRPr="00EC2242">
        <w:rPr>
          <w:bCs/>
        </w:rPr>
        <w:t>нергетической комиссии</w:t>
      </w:r>
    </w:p>
    <w:p w14:paraId="4CE67FB0" w14:textId="4D1D6678" w:rsidR="00C61540" w:rsidRDefault="00C61540" w:rsidP="00C61540">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BF0F6E9" w14:textId="77777777" w:rsidR="00B41B4B" w:rsidRDefault="00B41B4B" w:rsidP="00C61540">
      <w:pPr>
        <w:ind w:left="2977" w:firstLine="3119"/>
        <w:jc w:val="both"/>
        <w:rPr>
          <w:bCs/>
        </w:rPr>
      </w:pPr>
    </w:p>
    <w:p w14:paraId="304DA12C" w14:textId="77777777" w:rsidR="00B41B4B" w:rsidRPr="00B41B4B" w:rsidRDefault="00B41B4B" w:rsidP="00B41B4B">
      <w:pPr>
        <w:jc w:val="center"/>
        <w:rPr>
          <w:b/>
          <w:sz w:val="28"/>
          <w:szCs w:val="28"/>
        </w:rPr>
      </w:pPr>
      <w:r w:rsidRPr="00B41B4B">
        <w:rPr>
          <w:b/>
          <w:sz w:val="28"/>
          <w:szCs w:val="28"/>
        </w:rPr>
        <w:t xml:space="preserve">Нормативы технологических потерь при передаче </w:t>
      </w:r>
    </w:p>
    <w:p w14:paraId="2D2CD427" w14:textId="77777777" w:rsidR="00B41B4B" w:rsidRPr="00B41B4B" w:rsidRDefault="00B41B4B" w:rsidP="00B41B4B">
      <w:pPr>
        <w:jc w:val="center"/>
        <w:rPr>
          <w:b/>
          <w:sz w:val="28"/>
          <w:szCs w:val="28"/>
        </w:rPr>
      </w:pPr>
      <w:r w:rsidRPr="00B41B4B">
        <w:rPr>
          <w:b/>
          <w:sz w:val="28"/>
          <w:szCs w:val="28"/>
        </w:rPr>
        <w:t>тепловой энергии, теплоносителя по тепловым сетям регулируемых организаций Кемеровской области на 2020 год</w:t>
      </w:r>
    </w:p>
    <w:p w14:paraId="2BD3945E" w14:textId="77777777" w:rsidR="00B41B4B" w:rsidRPr="00B41B4B" w:rsidRDefault="00B41B4B" w:rsidP="00B41B4B">
      <w:pPr>
        <w:rPr>
          <w:bCs/>
          <w:color w:val="000000"/>
        </w:rPr>
      </w:pP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110"/>
        <w:gridCol w:w="2127"/>
        <w:gridCol w:w="1279"/>
        <w:gridCol w:w="1702"/>
      </w:tblGrid>
      <w:tr w:rsidR="00B41B4B" w:rsidRPr="00B41B4B" w14:paraId="260873BD" w14:textId="77777777" w:rsidTr="000D5DF9">
        <w:trPr>
          <w:trHeight w:val="284"/>
        </w:trPr>
        <w:tc>
          <w:tcPr>
            <w:tcW w:w="563" w:type="dxa"/>
            <w:vMerge w:val="restart"/>
            <w:shd w:val="clear" w:color="000000" w:fill="FFFFFF"/>
            <w:tcMar>
              <w:left w:w="57" w:type="dxa"/>
              <w:right w:w="57" w:type="dxa"/>
            </w:tcMar>
            <w:vAlign w:val="center"/>
          </w:tcPr>
          <w:p w14:paraId="6EEF9677" w14:textId="77777777" w:rsidR="00B41B4B" w:rsidRPr="00B41B4B" w:rsidRDefault="00B41B4B" w:rsidP="00B41B4B">
            <w:pPr>
              <w:jc w:val="center"/>
              <w:rPr>
                <w:sz w:val="28"/>
                <w:szCs w:val="28"/>
              </w:rPr>
            </w:pPr>
            <w:r w:rsidRPr="00B41B4B">
              <w:rPr>
                <w:sz w:val="28"/>
                <w:szCs w:val="28"/>
              </w:rPr>
              <w:t>№ п/п</w:t>
            </w:r>
          </w:p>
        </w:tc>
        <w:tc>
          <w:tcPr>
            <w:tcW w:w="4110" w:type="dxa"/>
            <w:vMerge w:val="restart"/>
            <w:shd w:val="clear" w:color="000000" w:fill="FFFFFF"/>
            <w:tcMar>
              <w:left w:w="57" w:type="dxa"/>
              <w:right w:w="57" w:type="dxa"/>
            </w:tcMar>
            <w:vAlign w:val="center"/>
            <w:hideMark/>
          </w:tcPr>
          <w:p w14:paraId="786C3589" w14:textId="77777777" w:rsidR="00B41B4B" w:rsidRPr="00B41B4B" w:rsidRDefault="00B41B4B" w:rsidP="00B41B4B">
            <w:pPr>
              <w:jc w:val="center"/>
              <w:rPr>
                <w:color w:val="000000"/>
                <w:sz w:val="28"/>
                <w:szCs w:val="28"/>
              </w:rPr>
            </w:pPr>
            <w:r w:rsidRPr="00B41B4B">
              <w:rPr>
                <w:color w:val="000000"/>
                <w:sz w:val="28"/>
                <w:szCs w:val="28"/>
              </w:rPr>
              <w:t>Наименование регулируемой организации</w:t>
            </w:r>
          </w:p>
        </w:tc>
        <w:tc>
          <w:tcPr>
            <w:tcW w:w="5108" w:type="dxa"/>
            <w:gridSpan w:val="3"/>
            <w:shd w:val="clear" w:color="000000" w:fill="FFFFFF"/>
            <w:tcMar>
              <w:left w:w="57" w:type="dxa"/>
              <w:right w:w="57" w:type="dxa"/>
            </w:tcMar>
            <w:vAlign w:val="center"/>
            <w:hideMark/>
          </w:tcPr>
          <w:p w14:paraId="6A4EAE98" w14:textId="77777777" w:rsidR="00B41B4B" w:rsidRPr="00B41B4B" w:rsidRDefault="00B41B4B" w:rsidP="00B41B4B">
            <w:pPr>
              <w:jc w:val="center"/>
              <w:rPr>
                <w:color w:val="000000"/>
                <w:sz w:val="28"/>
                <w:szCs w:val="28"/>
              </w:rPr>
            </w:pPr>
            <w:r w:rsidRPr="00B41B4B">
              <w:rPr>
                <w:color w:val="000000"/>
                <w:sz w:val="28"/>
                <w:szCs w:val="28"/>
              </w:rPr>
              <w:t xml:space="preserve">Нормативы технологических потерь </w:t>
            </w:r>
          </w:p>
          <w:p w14:paraId="678CF7B9" w14:textId="77777777" w:rsidR="00B41B4B" w:rsidRPr="00B41B4B" w:rsidRDefault="00B41B4B" w:rsidP="00B41B4B">
            <w:pPr>
              <w:jc w:val="center"/>
              <w:rPr>
                <w:color w:val="000000"/>
                <w:sz w:val="28"/>
                <w:szCs w:val="28"/>
              </w:rPr>
            </w:pPr>
            <w:r w:rsidRPr="00B41B4B">
              <w:rPr>
                <w:color w:val="000000"/>
                <w:sz w:val="28"/>
                <w:szCs w:val="28"/>
              </w:rPr>
              <w:t>при передаче тепловой энергии, теплоносителя по тепловым сетям</w:t>
            </w:r>
          </w:p>
        </w:tc>
      </w:tr>
      <w:tr w:rsidR="00B41B4B" w:rsidRPr="00B41B4B" w14:paraId="02573EF3" w14:textId="77777777" w:rsidTr="000D5DF9">
        <w:trPr>
          <w:trHeight w:val="284"/>
        </w:trPr>
        <w:tc>
          <w:tcPr>
            <w:tcW w:w="563" w:type="dxa"/>
            <w:vMerge/>
            <w:tcMar>
              <w:left w:w="57" w:type="dxa"/>
              <w:right w:w="57" w:type="dxa"/>
            </w:tcMar>
            <w:vAlign w:val="center"/>
          </w:tcPr>
          <w:p w14:paraId="2D4CD2FB" w14:textId="77777777" w:rsidR="00B41B4B" w:rsidRPr="00B41B4B" w:rsidRDefault="00B41B4B" w:rsidP="00B41B4B">
            <w:pPr>
              <w:jc w:val="center"/>
              <w:rPr>
                <w:sz w:val="28"/>
                <w:szCs w:val="28"/>
              </w:rPr>
            </w:pPr>
          </w:p>
        </w:tc>
        <w:tc>
          <w:tcPr>
            <w:tcW w:w="4110" w:type="dxa"/>
            <w:vMerge/>
            <w:tcMar>
              <w:left w:w="57" w:type="dxa"/>
              <w:right w:w="57" w:type="dxa"/>
            </w:tcMar>
            <w:vAlign w:val="center"/>
            <w:hideMark/>
          </w:tcPr>
          <w:p w14:paraId="7746BF4C" w14:textId="77777777" w:rsidR="00B41B4B" w:rsidRPr="00B41B4B" w:rsidRDefault="00B41B4B" w:rsidP="00B41B4B">
            <w:pPr>
              <w:jc w:val="center"/>
              <w:rPr>
                <w:color w:val="000000"/>
                <w:sz w:val="28"/>
                <w:szCs w:val="28"/>
              </w:rPr>
            </w:pPr>
          </w:p>
        </w:tc>
        <w:tc>
          <w:tcPr>
            <w:tcW w:w="2127" w:type="dxa"/>
            <w:shd w:val="clear" w:color="000000" w:fill="FFFFFF"/>
            <w:tcMar>
              <w:left w:w="57" w:type="dxa"/>
              <w:right w:w="57" w:type="dxa"/>
            </w:tcMar>
            <w:vAlign w:val="center"/>
            <w:hideMark/>
          </w:tcPr>
          <w:p w14:paraId="7025B7D3" w14:textId="77777777" w:rsidR="00B41B4B" w:rsidRPr="00B41B4B" w:rsidRDefault="00B41B4B" w:rsidP="00B41B4B">
            <w:pPr>
              <w:jc w:val="center"/>
              <w:rPr>
                <w:color w:val="000000"/>
                <w:sz w:val="28"/>
                <w:szCs w:val="28"/>
              </w:rPr>
            </w:pPr>
            <w:r w:rsidRPr="00B41B4B">
              <w:rPr>
                <w:color w:val="000000"/>
                <w:sz w:val="28"/>
                <w:szCs w:val="28"/>
              </w:rPr>
              <w:t>Потери и затраты теплоносителей, пар (т), вода (м</w:t>
            </w:r>
            <w:r w:rsidRPr="00B41B4B">
              <w:rPr>
                <w:color w:val="000000"/>
                <w:sz w:val="28"/>
                <w:szCs w:val="28"/>
                <w:vertAlign w:val="superscript"/>
              </w:rPr>
              <w:t>3</w:t>
            </w:r>
            <w:r w:rsidRPr="00B41B4B">
              <w:rPr>
                <w:color w:val="000000"/>
                <w:sz w:val="28"/>
                <w:szCs w:val="28"/>
              </w:rPr>
              <w:t>)</w:t>
            </w:r>
          </w:p>
        </w:tc>
        <w:tc>
          <w:tcPr>
            <w:tcW w:w="1279" w:type="dxa"/>
            <w:shd w:val="clear" w:color="000000" w:fill="FFFFFF"/>
            <w:tcMar>
              <w:left w:w="57" w:type="dxa"/>
              <w:right w:w="57" w:type="dxa"/>
            </w:tcMar>
            <w:vAlign w:val="center"/>
            <w:hideMark/>
          </w:tcPr>
          <w:p w14:paraId="720A052C" w14:textId="77777777" w:rsidR="00B41B4B" w:rsidRPr="00B41B4B" w:rsidRDefault="00B41B4B" w:rsidP="00B41B4B">
            <w:pPr>
              <w:jc w:val="center"/>
              <w:rPr>
                <w:color w:val="000000"/>
                <w:sz w:val="28"/>
                <w:szCs w:val="28"/>
              </w:rPr>
            </w:pPr>
            <w:r w:rsidRPr="00B41B4B">
              <w:rPr>
                <w:color w:val="000000"/>
                <w:sz w:val="28"/>
                <w:szCs w:val="28"/>
              </w:rPr>
              <w:t>Потери тепловой энергии, тыс. Гкал</w:t>
            </w:r>
          </w:p>
        </w:tc>
        <w:tc>
          <w:tcPr>
            <w:tcW w:w="1702" w:type="dxa"/>
            <w:shd w:val="clear" w:color="000000" w:fill="FFFFFF"/>
            <w:tcMar>
              <w:left w:w="57" w:type="dxa"/>
              <w:right w:w="57" w:type="dxa"/>
            </w:tcMar>
            <w:vAlign w:val="center"/>
            <w:hideMark/>
          </w:tcPr>
          <w:p w14:paraId="05755C01" w14:textId="77777777" w:rsidR="00B41B4B" w:rsidRPr="00B41B4B" w:rsidRDefault="00B41B4B" w:rsidP="00B41B4B">
            <w:pPr>
              <w:jc w:val="center"/>
              <w:rPr>
                <w:color w:val="000000"/>
                <w:sz w:val="28"/>
                <w:szCs w:val="28"/>
              </w:rPr>
            </w:pPr>
            <w:r w:rsidRPr="00B41B4B">
              <w:rPr>
                <w:color w:val="000000"/>
                <w:sz w:val="28"/>
                <w:szCs w:val="28"/>
              </w:rPr>
              <w:t xml:space="preserve">Расход </w:t>
            </w:r>
            <w:proofErr w:type="spellStart"/>
            <w:r w:rsidRPr="00B41B4B">
              <w:rPr>
                <w:color w:val="000000"/>
                <w:sz w:val="28"/>
                <w:szCs w:val="28"/>
              </w:rPr>
              <w:t>электроэнер-гии</w:t>
            </w:r>
            <w:proofErr w:type="spellEnd"/>
            <w:r w:rsidRPr="00B41B4B">
              <w:rPr>
                <w:color w:val="000000"/>
                <w:sz w:val="28"/>
                <w:szCs w:val="28"/>
              </w:rPr>
              <w:t>, тыс. кВт*ч</w:t>
            </w:r>
          </w:p>
        </w:tc>
      </w:tr>
      <w:tr w:rsidR="00B41B4B" w:rsidRPr="00B41B4B" w14:paraId="24D9AA48" w14:textId="77777777" w:rsidTr="000D5DF9">
        <w:trPr>
          <w:trHeight w:val="284"/>
        </w:trPr>
        <w:tc>
          <w:tcPr>
            <w:tcW w:w="563" w:type="dxa"/>
            <w:tcMar>
              <w:left w:w="57" w:type="dxa"/>
              <w:right w:w="57" w:type="dxa"/>
            </w:tcMar>
            <w:vAlign w:val="center"/>
          </w:tcPr>
          <w:p w14:paraId="6816A6AC" w14:textId="77777777" w:rsidR="00B41B4B" w:rsidRPr="00B41B4B" w:rsidRDefault="00B41B4B" w:rsidP="00B41B4B">
            <w:pPr>
              <w:jc w:val="center"/>
              <w:rPr>
                <w:sz w:val="28"/>
                <w:szCs w:val="28"/>
              </w:rPr>
            </w:pPr>
            <w:r w:rsidRPr="00B41B4B">
              <w:rPr>
                <w:sz w:val="28"/>
                <w:szCs w:val="28"/>
              </w:rPr>
              <w:t>1</w:t>
            </w:r>
          </w:p>
        </w:tc>
        <w:tc>
          <w:tcPr>
            <w:tcW w:w="4110" w:type="dxa"/>
            <w:tcMar>
              <w:left w:w="57" w:type="dxa"/>
              <w:right w:w="57" w:type="dxa"/>
            </w:tcMar>
            <w:vAlign w:val="center"/>
          </w:tcPr>
          <w:p w14:paraId="48050FBE" w14:textId="77777777" w:rsidR="00B41B4B" w:rsidRPr="00B41B4B" w:rsidRDefault="00B41B4B" w:rsidP="00B41B4B">
            <w:pPr>
              <w:jc w:val="center"/>
              <w:rPr>
                <w:color w:val="000000"/>
                <w:sz w:val="28"/>
                <w:szCs w:val="28"/>
              </w:rPr>
            </w:pPr>
            <w:r w:rsidRPr="00B41B4B">
              <w:rPr>
                <w:color w:val="000000"/>
                <w:sz w:val="28"/>
                <w:szCs w:val="28"/>
              </w:rPr>
              <w:t>2</w:t>
            </w:r>
          </w:p>
        </w:tc>
        <w:tc>
          <w:tcPr>
            <w:tcW w:w="2127" w:type="dxa"/>
            <w:shd w:val="clear" w:color="000000" w:fill="FFFFFF"/>
            <w:tcMar>
              <w:left w:w="57" w:type="dxa"/>
              <w:right w:w="57" w:type="dxa"/>
            </w:tcMar>
            <w:vAlign w:val="center"/>
          </w:tcPr>
          <w:p w14:paraId="0539D527" w14:textId="77777777" w:rsidR="00B41B4B" w:rsidRPr="00B41B4B" w:rsidRDefault="00B41B4B" w:rsidP="00B41B4B">
            <w:pPr>
              <w:jc w:val="center"/>
              <w:rPr>
                <w:color w:val="000000"/>
                <w:sz w:val="28"/>
                <w:szCs w:val="28"/>
              </w:rPr>
            </w:pPr>
            <w:r w:rsidRPr="00B41B4B">
              <w:rPr>
                <w:color w:val="000000"/>
                <w:sz w:val="28"/>
                <w:szCs w:val="28"/>
              </w:rPr>
              <w:t>3</w:t>
            </w:r>
          </w:p>
        </w:tc>
        <w:tc>
          <w:tcPr>
            <w:tcW w:w="1279" w:type="dxa"/>
            <w:shd w:val="clear" w:color="000000" w:fill="FFFFFF"/>
            <w:tcMar>
              <w:left w:w="57" w:type="dxa"/>
              <w:right w:w="57" w:type="dxa"/>
            </w:tcMar>
            <w:vAlign w:val="center"/>
          </w:tcPr>
          <w:p w14:paraId="16B2E694" w14:textId="77777777" w:rsidR="00B41B4B" w:rsidRPr="00B41B4B" w:rsidRDefault="00B41B4B" w:rsidP="00B41B4B">
            <w:pPr>
              <w:jc w:val="center"/>
              <w:rPr>
                <w:color w:val="000000"/>
                <w:sz w:val="28"/>
                <w:szCs w:val="28"/>
              </w:rPr>
            </w:pPr>
            <w:r w:rsidRPr="00B41B4B">
              <w:rPr>
                <w:color w:val="000000"/>
                <w:sz w:val="28"/>
                <w:szCs w:val="28"/>
              </w:rPr>
              <w:t>4</w:t>
            </w:r>
          </w:p>
        </w:tc>
        <w:tc>
          <w:tcPr>
            <w:tcW w:w="1702" w:type="dxa"/>
            <w:shd w:val="clear" w:color="000000" w:fill="FFFFFF"/>
            <w:tcMar>
              <w:left w:w="57" w:type="dxa"/>
              <w:right w:w="57" w:type="dxa"/>
            </w:tcMar>
            <w:vAlign w:val="center"/>
          </w:tcPr>
          <w:p w14:paraId="68447216" w14:textId="77777777" w:rsidR="00B41B4B" w:rsidRPr="00B41B4B" w:rsidRDefault="00B41B4B" w:rsidP="00B41B4B">
            <w:pPr>
              <w:jc w:val="center"/>
              <w:rPr>
                <w:color w:val="000000"/>
                <w:sz w:val="28"/>
                <w:szCs w:val="28"/>
              </w:rPr>
            </w:pPr>
            <w:r w:rsidRPr="00B41B4B">
              <w:rPr>
                <w:color w:val="000000"/>
                <w:sz w:val="28"/>
                <w:szCs w:val="28"/>
              </w:rPr>
              <w:t>5</w:t>
            </w:r>
          </w:p>
        </w:tc>
      </w:tr>
      <w:tr w:rsidR="00B41B4B" w:rsidRPr="00B41B4B" w14:paraId="6D31AB0A" w14:textId="77777777" w:rsidTr="000D5DF9">
        <w:trPr>
          <w:trHeight w:val="284"/>
        </w:trPr>
        <w:tc>
          <w:tcPr>
            <w:tcW w:w="563" w:type="dxa"/>
            <w:vMerge w:val="restart"/>
            <w:shd w:val="clear" w:color="000000" w:fill="FFFFFF"/>
            <w:tcMar>
              <w:left w:w="57" w:type="dxa"/>
              <w:right w:w="57" w:type="dxa"/>
            </w:tcMar>
            <w:vAlign w:val="center"/>
          </w:tcPr>
          <w:p w14:paraId="4D666266" w14:textId="77777777" w:rsidR="00B41B4B" w:rsidRPr="00B41B4B" w:rsidRDefault="00B41B4B" w:rsidP="00B41B4B">
            <w:pPr>
              <w:jc w:val="center"/>
              <w:rPr>
                <w:color w:val="000000"/>
                <w:sz w:val="28"/>
                <w:szCs w:val="28"/>
              </w:rPr>
            </w:pPr>
            <w:r w:rsidRPr="00B41B4B">
              <w:rPr>
                <w:color w:val="000000"/>
                <w:sz w:val="28"/>
                <w:szCs w:val="28"/>
              </w:rPr>
              <w:t>1</w:t>
            </w:r>
          </w:p>
        </w:tc>
        <w:tc>
          <w:tcPr>
            <w:tcW w:w="4110" w:type="dxa"/>
            <w:vMerge w:val="restart"/>
            <w:shd w:val="clear" w:color="000000" w:fill="FFFFFF"/>
            <w:tcMar>
              <w:left w:w="57" w:type="dxa"/>
              <w:right w:w="57" w:type="dxa"/>
            </w:tcMar>
            <w:vAlign w:val="center"/>
          </w:tcPr>
          <w:p w14:paraId="6BD9BF84" w14:textId="77777777" w:rsidR="00B41B4B" w:rsidRPr="00B41B4B" w:rsidRDefault="00B41B4B" w:rsidP="00B41B4B">
            <w:pPr>
              <w:rPr>
                <w:color w:val="000000"/>
                <w:sz w:val="28"/>
                <w:szCs w:val="28"/>
              </w:rPr>
            </w:pPr>
            <w:r w:rsidRPr="00B41B4B">
              <w:rPr>
                <w:color w:val="000000"/>
                <w:sz w:val="28"/>
                <w:szCs w:val="28"/>
              </w:rPr>
              <w:t>ООО «</w:t>
            </w:r>
            <w:proofErr w:type="spellStart"/>
            <w:r w:rsidRPr="00B41B4B">
              <w:rPr>
                <w:color w:val="000000"/>
                <w:sz w:val="28"/>
                <w:szCs w:val="28"/>
              </w:rPr>
              <w:t>СибСтройСервис</w:t>
            </w:r>
            <w:proofErr w:type="spellEnd"/>
            <w:r w:rsidRPr="00B41B4B">
              <w:rPr>
                <w:color w:val="000000"/>
                <w:sz w:val="28"/>
                <w:szCs w:val="28"/>
              </w:rPr>
              <w:t xml:space="preserve">» </w:t>
            </w:r>
          </w:p>
          <w:p w14:paraId="1B950A57" w14:textId="77777777" w:rsidR="00B41B4B" w:rsidRPr="00B41B4B" w:rsidRDefault="00B41B4B" w:rsidP="00B41B4B">
            <w:pPr>
              <w:rPr>
                <w:color w:val="000000"/>
                <w:sz w:val="28"/>
                <w:szCs w:val="28"/>
              </w:rPr>
            </w:pPr>
            <w:r w:rsidRPr="00B41B4B">
              <w:rPr>
                <w:color w:val="000000"/>
                <w:sz w:val="28"/>
                <w:szCs w:val="28"/>
              </w:rPr>
              <w:t>(г. Киселевск), ИНН 4211022988</w:t>
            </w:r>
          </w:p>
        </w:tc>
        <w:tc>
          <w:tcPr>
            <w:tcW w:w="5108" w:type="dxa"/>
            <w:gridSpan w:val="3"/>
            <w:shd w:val="clear" w:color="000000" w:fill="FFFFFF"/>
            <w:tcMar>
              <w:left w:w="57" w:type="dxa"/>
              <w:right w:w="57" w:type="dxa"/>
            </w:tcMar>
            <w:vAlign w:val="center"/>
          </w:tcPr>
          <w:p w14:paraId="3FBA67EC" w14:textId="77777777" w:rsidR="00B41B4B" w:rsidRPr="00B41B4B" w:rsidRDefault="00B41B4B" w:rsidP="00B41B4B">
            <w:pPr>
              <w:jc w:val="center"/>
              <w:rPr>
                <w:bCs/>
                <w:sz w:val="28"/>
                <w:szCs w:val="28"/>
              </w:rPr>
            </w:pPr>
            <w:r w:rsidRPr="00B41B4B">
              <w:rPr>
                <w:bCs/>
                <w:sz w:val="28"/>
                <w:szCs w:val="28"/>
              </w:rPr>
              <w:t>теплоноситель - пар</w:t>
            </w:r>
          </w:p>
        </w:tc>
      </w:tr>
      <w:tr w:rsidR="00B41B4B" w:rsidRPr="00B41B4B" w14:paraId="1EEC016D" w14:textId="77777777" w:rsidTr="000D5DF9">
        <w:trPr>
          <w:trHeight w:val="284"/>
        </w:trPr>
        <w:tc>
          <w:tcPr>
            <w:tcW w:w="563" w:type="dxa"/>
            <w:vMerge/>
            <w:shd w:val="clear" w:color="000000" w:fill="FFFFFF"/>
            <w:tcMar>
              <w:left w:w="57" w:type="dxa"/>
              <w:right w:w="57" w:type="dxa"/>
            </w:tcMar>
            <w:vAlign w:val="center"/>
          </w:tcPr>
          <w:p w14:paraId="257B8476"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0E957704"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17038742" w14:textId="77777777" w:rsidR="00B41B4B" w:rsidRPr="00B41B4B" w:rsidRDefault="00B41B4B" w:rsidP="00B41B4B">
            <w:pPr>
              <w:jc w:val="center"/>
              <w:rPr>
                <w:sz w:val="28"/>
                <w:szCs w:val="28"/>
              </w:rPr>
            </w:pPr>
            <w:r w:rsidRPr="00B41B4B">
              <w:rPr>
                <w:bCs/>
                <w:sz w:val="28"/>
                <w:szCs w:val="28"/>
              </w:rPr>
              <w:t>0,000</w:t>
            </w:r>
          </w:p>
        </w:tc>
        <w:tc>
          <w:tcPr>
            <w:tcW w:w="1279" w:type="dxa"/>
            <w:shd w:val="clear" w:color="000000" w:fill="FFFFFF"/>
            <w:tcMar>
              <w:left w:w="57" w:type="dxa"/>
              <w:right w:w="57" w:type="dxa"/>
            </w:tcMar>
            <w:vAlign w:val="center"/>
          </w:tcPr>
          <w:p w14:paraId="7D68A84B" w14:textId="77777777" w:rsidR="00B41B4B" w:rsidRPr="00B41B4B" w:rsidRDefault="00B41B4B" w:rsidP="00B41B4B">
            <w:pPr>
              <w:jc w:val="center"/>
              <w:rPr>
                <w:sz w:val="28"/>
                <w:szCs w:val="28"/>
              </w:rPr>
            </w:pPr>
            <w:r w:rsidRPr="00B41B4B">
              <w:rPr>
                <w:bCs/>
                <w:sz w:val="28"/>
                <w:szCs w:val="28"/>
              </w:rPr>
              <w:t>0,000</w:t>
            </w:r>
          </w:p>
        </w:tc>
        <w:tc>
          <w:tcPr>
            <w:tcW w:w="1702" w:type="dxa"/>
            <w:shd w:val="clear" w:color="000000" w:fill="FFFFFF"/>
            <w:tcMar>
              <w:left w:w="57" w:type="dxa"/>
              <w:right w:w="57" w:type="dxa"/>
            </w:tcMar>
            <w:vAlign w:val="center"/>
          </w:tcPr>
          <w:p w14:paraId="330D43BA" w14:textId="77777777" w:rsidR="00B41B4B" w:rsidRPr="00B41B4B" w:rsidRDefault="00B41B4B" w:rsidP="00B41B4B">
            <w:pPr>
              <w:jc w:val="center"/>
              <w:rPr>
                <w:sz w:val="28"/>
                <w:szCs w:val="28"/>
              </w:rPr>
            </w:pPr>
            <w:r w:rsidRPr="00B41B4B">
              <w:rPr>
                <w:bCs/>
                <w:sz w:val="28"/>
                <w:szCs w:val="28"/>
              </w:rPr>
              <w:t>0,000</w:t>
            </w:r>
          </w:p>
        </w:tc>
      </w:tr>
      <w:tr w:rsidR="00B41B4B" w:rsidRPr="00B41B4B" w14:paraId="459FB19F" w14:textId="77777777" w:rsidTr="000D5DF9">
        <w:trPr>
          <w:trHeight w:val="284"/>
        </w:trPr>
        <w:tc>
          <w:tcPr>
            <w:tcW w:w="563" w:type="dxa"/>
            <w:vMerge/>
            <w:shd w:val="clear" w:color="000000" w:fill="FFFFFF"/>
            <w:tcMar>
              <w:left w:w="57" w:type="dxa"/>
              <w:right w:w="57" w:type="dxa"/>
            </w:tcMar>
            <w:vAlign w:val="center"/>
          </w:tcPr>
          <w:p w14:paraId="5EFF77AE"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099F3A30" w14:textId="77777777" w:rsidR="00B41B4B" w:rsidRPr="00B41B4B" w:rsidRDefault="00B41B4B" w:rsidP="00B41B4B">
            <w:pPr>
              <w:rPr>
                <w:color w:val="000000"/>
                <w:sz w:val="28"/>
                <w:szCs w:val="28"/>
              </w:rPr>
            </w:pPr>
          </w:p>
        </w:tc>
        <w:tc>
          <w:tcPr>
            <w:tcW w:w="5108" w:type="dxa"/>
            <w:gridSpan w:val="3"/>
            <w:shd w:val="clear" w:color="000000" w:fill="FFFFFF"/>
            <w:tcMar>
              <w:left w:w="57" w:type="dxa"/>
              <w:right w:w="57" w:type="dxa"/>
            </w:tcMar>
            <w:vAlign w:val="center"/>
          </w:tcPr>
          <w:p w14:paraId="3C87ED19" w14:textId="77777777" w:rsidR="00B41B4B" w:rsidRPr="00B41B4B" w:rsidRDefault="00B41B4B" w:rsidP="00B41B4B">
            <w:pPr>
              <w:jc w:val="center"/>
              <w:rPr>
                <w:bCs/>
                <w:sz w:val="28"/>
                <w:szCs w:val="28"/>
              </w:rPr>
            </w:pPr>
            <w:r w:rsidRPr="00B41B4B">
              <w:rPr>
                <w:bCs/>
                <w:sz w:val="28"/>
                <w:szCs w:val="28"/>
              </w:rPr>
              <w:t>теплоноситель - конденсат</w:t>
            </w:r>
          </w:p>
        </w:tc>
      </w:tr>
      <w:tr w:rsidR="00B41B4B" w:rsidRPr="00B41B4B" w14:paraId="4C4427D3" w14:textId="77777777" w:rsidTr="000D5DF9">
        <w:trPr>
          <w:trHeight w:val="284"/>
        </w:trPr>
        <w:tc>
          <w:tcPr>
            <w:tcW w:w="563" w:type="dxa"/>
            <w:vMerge/>
            <w:shd w:val="clear" w:color="000000" w:fill="FFFFFF"/>
            <w:tcMar>
              <w:left w:w="57" w:type="dxa"/>
              <w:right w:w="57" w:type="dxa"/>
            </w:tcMar>
            <w:vAlign w:val="center"/>
          </w:tcPr>
          <w:p w14:paraId="1A6DFCED"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088CD39D"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1D9ED467" w14:textId="77777777" w:rsidR="00B41B4B" w:rsidRPr="00B41B4B" w:rsidRDefault="00B41B4B" w:rsidP="00B41B4B">
            <w:pPr>
              <w:jc w:val="center"/>
              <w:rPr>
                <w:sz w:val="28"/>
                <w:szCs w:val="28"/>
              </w:rPr>
            </w:pPr>
            <w:r w:rsidRPr="00B41B4B">
              <w:rPr>
                <w:bCs/>
                <w:sz w:val="28"/>
                <w:szCs w:val="28"/>
              </w:rPr>
              <w:t>0,000</w:t>
            </w:r>
          </w:p>
        </w:tc>
        <w:tc>
          <w:tcPr>
            <w:tcW w:w="1279" w:type="dxa"/>
            <w:shd w:val="clear" w:color="000000" w:fill="FFFFFF"/>
            <w:tcMar>
              <w:left w:w="57" w:type="dxa"/>
              <w:right w:w="57" w:type="dxa"/>
            </w:tcMar>
            <w:vAlign w:val="center"/>
          </w:tcPr>
          <w:p w14:paraId="714726E4" w14:textId="77777777" w:rsidR="00B41B4B" w:rsidRPr="00B41B4B" w:rsidRDefault="00B41B4B" w:rsidP="00B41B4B">
            <w:pPr>
              <w:jc w:val="center"/>
              <w:rPr>
                <w:sz w:val="28"/>
                <w:szCs w:val="28"/>
              </w:rPr>
            </w:pPr>
            <w:r w:rsidRPr="00B41B4B">
              <w:rPr>
                <w:bCs/>
                <w:sz w:val="28"/>
                <w:szCs w:val="28"/>
              </w:rPr>
              <w:t>0,000</w:t>
            </w:r>
          </w:p>
        </w:tc>
        <w:tc>
          <w:tcPr>
            <w:tcW w:w="1702" w:type="dxa"/>
            <w:shd w:val="clear" w:color="000000" w:fill="FFFFFF"/>
            <w:tcMar>
              <w:left w:w="57" w:type="dxa"/>
              <w:right w:w="57" w:type="dxa"/>
            </w:tcMar>
            <w:vAlign w:val="center"/>
          </w:tcPr>
          <w:p w14:paraId="51ABF0DD" w14:textId="77777777" w:rsidR="00B41B4B" w:rsidRPr="00B41B4B" w:rsidRDefault="00B41B4B" w:rsidP="00B41B4B">
            <w:pPr>
              <w:jc w:val="center"/>
              <w:rPr>
                <w:sz w:val="28"/>
                <w:szCs w:val="28"/>
              </w:rPr>
            </w:pPr>
            <w:r w:rsidRPr="00B41B4B">
              <w:rPr>
                <w:bCs/>
                <w:sz w:val="28"/>
                <w:szCs w:val="28"/>
              </w:rPr>
              <w:t>0,000</w:t>
            </w:r>
          </w:p>
        </w:tc>
      </w:tr>
      <w:tr w:rsidR="00B41B4B" w:rsidRPr="00B41B4B" w14:paraId="499D7338" w14:textId="77777777" w:rsidTr="000D5DF9">
        <w:trPr>
          <w:trHeight w:val="284"/>
        </w:trPr>
        <w:tc>
          <w:tcPr>
            <w:tcW w:w="563" w:type="dxa"/>
            <w:vMerge/>
            <w:shd w:val="clear" w:color="000000" w:fill="FFFFFF"/>
            <w:tcMar>
              <w:left w:w="57" w:type="dxa"/>
              <w:right w:w="57" w:type="dxa"/>
            </w:tcMar>
            <w:vAlign w:val="center"/>
          </w:tcPr>
          <w:p w14:paraId="6DB8A5D0"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5FBE066F" w14:textId="77777777" w:rsidR="00B41B4B" w:rsidRPr="00B41B4B" w:rsidRDefault="00B41B4B" w:rsidP="00B41B4B">
            <w:pPr>
              <w:rPr>
                <w:color w:val="000000"/>
                <w:sz w:val="28"/>
                <w:szCs w:val="28"/>
              </w:rPr>
            </w:pPr>
          </w:p>
        </w:tc>
        <w:tc>
          <w:tcPr>
            <w:tcW w:w="5108" w:type="dxa"/>
            <w:gridSpan w:val="3"/>
            <w:shd w:val="clear" w:color="000000" w:fill="FFFFFF"/>
            <w:tcMar>
              <w:left w:w="57" w:type="dxa"/>
              <w:right w:w="57" w:type="dxa"/>
            </w:tcMar>
            <w:vAlign w:val="center"/>
          </w:tcPr>
          <w:p w14:paraId="1809C37E" w14:textId="77777777" w:rsidR="00B41B4B" w:rsidRPr="00B41B4B" w:rsidRDefault="00B41B4B" w:rsidP="00B41B4B">
            <w:pPr>
              <w:jc w:val="center"/>
              <w:rPr>
                <w:bCs/>
                <w:sz w:val="28"/>
                <w:szCs w:val="28"/>
              </w:rPr>
            </w:pPr>
            <w:r w:rsidRPr="00B41B4B">
              <w:rPr>
                <w:bCs/>
                <w:sz w:val="28"/>
                <w:szCs w:val="28"/>
              </w:rPr>
              <w:t>теплоноситель - вода</w:t>
            </w:r>
          </w:p>
        </w:tc>
      </w:tr>
      <w:tr w:rsidR="00B41B4B" w:rsidRPr="00B41B4B" w14:paraId="2636D2C1" w14:textId="77777777" w:rsidTr="000D5DF9">
        <w:trPr>
          <w:trHeight w:val="284"/>
        </w:trPr>
        <w:tc>
          <w:tcPr>
            <w:tcW w:w="563" w:type="dxa"/>
            <w:vMerge/>
            <w:shd w:val="clear" w:color="000000" w:fill="FFFFFF"/>
            <w:tcMar>
              <w:left w:w="57" w:type="dxa"/>
              <w:right w:w="57" w:type="dxa"/>
            </w:tcMar>
            <w:vAlign w:val="center"/>
          </w:tcPr>
          <w:p w14:paraId="3859F8E5"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6EAE42F4"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2E4B7BB5" w14:textId="77777777" w:rsidR="00B41B4B" w:rsidRPr="00B41B4B" w:rsidRDefault="00B41B4B" w:rsidP="00B41B4B">
            <w:pPr>
              <w:jc w:val="center"/>
              <w:rPr>
                <w:sz w:val="28"/>
                <w:szCs w:val="28"/>
              </w:rPr>
            </w:pPr>
            <w:r w:rsidRPr="00B41B4B">
              <w:rPr>
                <w:sz w:val="28"/>
                <w:szCs w:val="28"/>
              </w:rPr>
              <w:t>3553,000</w:t>
            </w:r>
          </w:p>
        </w:tc>
        <w:tc>
          <w:tcPr>
            <w:tcW w:w="1279" w:type="dxa"/>
            <w:shd w:val="clear" w:color="000000" w:fill="FFFFFF"/>
            <w:tcMar>
              <w:left w:w="57" w:type="dxa"/>
              <w:right w:w="57" w:type="dxa"/>
            </w:tcMar>
            <w:vAlign w:val="center"/>
          </w:tcPr>
          <w:p w14:paraId="20D5AC57" w14:textId="77777777" w:rsidR="00B41B4B" w:rsidRPr="00B41B4B" w:rsidRDefault="00B41B4B" w:rsidP="00B41B4B">
            <w:pPr>
              <w:jc w:val="center"/>
              <w:rPr>
                <w:sz w:val="28"/>
                <w:szCs w:val="28"/>
              </w:rPr>
            </w:pPr>
            <w:r w:rsidRPr="00B41B4B">
              <w:rPr>
                <w:sz w:val="28"/>
                <w:szCs w:val="28"/>
              </w:rPr>
              <w:t>2,476</w:t>
            </w:r>
          </w:p>
        </w:tc>
        <w:tc>
          <w:tcPr>
            <w:tcW w:w="1702" w:type="dxa"/>
            <w:shd w:val="clear" w:color="000000" w:fill="FFFFFF"/>
            <w:tcMar>
              <w:left w:w="57" w:type="dxa"/>
              <w:right w:w="57" w:type="dxa"/>
            </w:tcMar>
            <w:vAlign w:val="center"/>
          </w:tcPr>
          <w:p w14:paraId="40415A6D" w14:textId="77777777" w:rsidR="00B41B4B" w:rsidRPr="00B41B4B" w:rsidRDefault="00B41B4B" w:rsidP="00B41B4B">
            <w:pPr>
              <w:jc w:val="center"/>
              <w:rPr>
                <w:sz w:val="28"/>
                <w:szCs w:val="28"/>
              </w:rPr>
            </w:pPr>
            <w:r w:rsidRPr="00B41B4B">
              <w:rPr>
                <w:sz w:val="28"/>
                <w:szCs w:val="28"/>
              </w:rPr>
              <w:t>0,000</w:t>
            </w:r>
          </w:p>
        </w:tc>
      </w:tr>
      <w:tr w:rsidR="00B41B4B" w:rsidRPr="00B41B4B" w14:paraId="478DB01B" w14:textId="77777777" w:rsidTr="000D5DF9">
        <w:trPr>
          <w:trHeight w:val="284"/>
        </w:trPr>
        <w:tc>
          <w:tcPr>
            <w:tcW w:w="563" w:type="dxa"/>
            <w:vMerge w:val="restart"/>
            <w:shd w:val="clear" w:color="000000" w:fill="FFFFFF"/>
            <w:tcMar>
              <w:left w:w="57" w:type="dxa"/>
              <w:right w:w="57" w:type="dxa"/>
            </w:tcMar>
            <w:vAlign w:val="center"/>
          </w:tcPr>
          <w:p w14:paraId="203FF0B6" w14:textId="77777777" w:rsidR="00B41B4B" w:rsidRPr="00B41B4B" w:rsidRDefault="00B41B4B" w:rsidP="00B41B4B">
            <w:pPr>
              <w:jc w:val="center"/>
              <w:rPr>
                <w:color w:val="000000"/>
                <w:sz w:val="28"/>
                <w:szCs w:val="28"/>
              </w:rPr>
            </w:pPr>
            <w:r w:rsidRPr="00B41B4B">
              <w:rPr>
                <w:color w:val="000000"/>
                <w:sz w:val="28"/>
                <w:szCs w:val="28"/>
              </w:rPr>
              <w:t>2</w:t>
            </w:r>
          </w:p>
        </w:tc>
        <w:tc>
          <w:tcPr>
            <w:tcW w:w="4110" w:type="dxa"/>
            <w:vMerge w:val="restart"/>
            <w:shd w:val="clear" w:color="000000" w:fill="FFFFFF"/>
            <w:tcMar>
              <w:left w:w="57" w:type="dxa"/>
              <w:right w:w="57" w:type="dxa"/>
            </w:tcMar>
            <w:vAlign w:val="center"/>
          </w:tcPr>
          <w:p w14:paraId="50022B3E" w14:textId="77777777" w:rsidR="00B41B4B" w:rsidRPr="00B41B4B" w:rsidRDefault="00B41B4B" w:rsidP="00B41B4B">
            <w:pPr>
              <w:rPr>
                <w:color w:val="000000"/>
                <w:sz w:val="28"/>
                <w:szCs w:val="28"/>
              </w:rPr>
            </w:pPr>
            <w:r w:rsidRPr="00B41B4B">
              <w:rPr>
                <w:color w:val="000000"/>
                <w:sz w:val="28"/>
                <w:szCs w:val="28"/>
              </w:rPr>
              <w:t xml:space="preserve">МУП ЖКУ «Белогорск» </w:t>
            </w:r>
          </w:p>
          <w:p w14:paraId="7E41BB0B" w14:textId="77777777" w:rsidR="00B41B4B" w:rsidRPr="00B41B4B" w:rsidRDefault="00B41B4B" w:rsidP="00B41B4B">
            <w:pPr>
              <w:rPr>
                <w:color w:val="000000"/>
                <w:sz w:val="28"/>
                <w:szCs w:val="28"/>
              </w:rPr>
            </w:pPr>
            <w:r w:rsidRPr="00B41B4B">
              <w:rPr>
                <w:color w:val="000000"/>
                <w:sz w:val="28"/>
                <w:szCs w:val="28"/>
              </w:rPr>
              <w:t>(п. Белогорск), ИНН 4243015398</w:t>
            </w:r>
          </w:p>
        </w:tc>
        <w:tc>
          <w:tcPr>
            <w:tcW w:w="5108" w:type="dxa"/>
            <w:gridSpan w:val="3"/>
            <w:shd w:val="clear" w:color="000000" w:fill="FFFFFF"/>
            <w:tcMar>
              <w:left w:w="57" w:type="dxa"/>
              <w:right w:w="57" w:type="dxa"/>
            </w:tcMar>
            <w:vAlign w:val="center"/>
          </w:tcPr>
          <w:p w14:paraId="3AB186D0" w14:textId="77777777" w:rsidR="00B41B4B" w:rsidRPr="00B41B4B" w:rsidRDefault="00B41B4B" w:rsidP="00B41B4B">
            <w:pPr>
              <w:jc w:val="center"/>
              <w:rPr>
                <w:bCs/>
                <w:sz w:val="28"/>
                <w:szCs w:val="28"/>
              </w:rPr>
            </w:pPr>
            <w:r w:rsidRPr="00B41B4B">
              <w:rPr>
                <w:bCs/>
                <w:sz w:val="28"/>
                <w:szCs w:val="28"/>
              </w:rPr>
              <w:t>теплоноситель - пар</w:t>
            </w:r>
          </w:p>
        </w:tc>
      </w:tr>
      <w:tr w:rsidR="00B41B4B" w:rsidRPr="00B41B4B" w14:paraId="6B5F3681" w14:textId="77777777" w:rsidTr="000D5DF9">
        <w:trPr>
          <w:trHeight w:val="284"/>
        </w:trPr>
        <w:tc>
          <w:tcPr>
            <w:tcW w:w="563" w:type="dxa"/>
            <w:vMerge/>
            <w:shd w:val="clear" w:color="000000" w:fill="FFFFFF"/>
            <w:tcMar>
              <w:left w:w="57" w:type="dxa"/>
              <w:right w:w="57" w:type="dxa"/>
            </w:tcMar>
            <w:vAlign w:val="center"/>
          </w:tcPr>
          <w:p w14:paraId="21A9CDC8"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0A48408F"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10E16BB1" w14:textId="77777777" w:rsidR="00B41B4B" w:rsidRPr="00B41B4B" w:rsidRDefault="00B41B4B" w:rsidP="00B41B4B">
            <w:pPr>
              <w:jc w:val="center"/>
              <w:rPr>
                <w:sz w:val="28"/>
                <w:szCs w:val="28"/>
              </w:rPr>
            </w:pPr>
            <w:r w:rsidRPr="00B41B4B">
              <w:rPr>
                <w:bCs/>
                <w:sz w:val="28"/>
                <w:szCs w:val="28"/>
              </w:rPr>
              <w:t>0,000</w:t>
            </w:r>
          </w:p>
        </w:tc>
        <w:tc>
          <w:tcPr>
            <w:tcW w:w="1279" w:type="dxa"/>
            <w:shd w:val="clear" w:color="000000" w:fill="FFFFFF"/>
            <w:tcMar>
              <w:left w:w="57" w:type="dxa"/>
              <w:right w:w="57" w:type="dxa"/>
            </w:tcMar>
            <w:vAlign w:val="center"/>
          </w:tcPr>
          <w:p w14:paraId="32ED328E" w14:textId="77777777" w:rsidR="00B41B4B" w:rsidRPr="00B41B4B" w:rsidRDefault="00B41B4B" w:rsidP="00B41B4B">
            <w:pPr>
              <w:jc w:val="center"/>
              <w:rPr>
                <w:sz w:val="28"/>
                <w:szCs w:val="28"/>
              </w:rPr>
            </w:pPr>
            <w:r w:rsidRPr="00B41B4B">
              <w:rPr>
                <w:bCs/>
                <w:sz w:val="28"/>
                <w:szCs w:val="28"/>
              </w:rPr>
              <w:t>0,000</w:t>
            </w:r>
          </w:p>
        </w:tc>
        <w:tc>
          <w:tcPr>
            <w:tcW w:w="1702" w:type="dxa"/>
            <w:shd w:val="clear" w:color="000000" w:fill="FFFFFF"/>
            <w:tcMar>
              <w:left w:w="57" w:type="dxa"/>
              <w:right w:w="57" w:type="dxa"/>
            </w:tcMar>
            <w:vAlign w:val="center"/>
          </w:tcPr>
          <w:p w14:paraId="50B92F7A" w14:textId="77777777" w:rsidR="00B41B4B" w:rsidRPr="00B41B4B" w:rsidRDefault="00B41B4B" w:rsidP="00B41B4B">
            <w:pPr>
              <w:jc w:val="center"/>
              <w:rPr>
                <w:sz w:val="28"/>
                <w:szCs w:val="28"/>
              </w:rPr>
            </w:pPr>
            <w:r w:rsidRPr="00B41B4B">
              <w:rPr>
                <w:bCs/>
                <w:sz w:val="28"/>
                <w:szCs w:val="28"/>
              </w:rPr>
              <w:t>0,000</w:t>
            </w:r>
          </w:p>
        </w:tc>
      </w:tr>
      <w:tr w:rsidR="00B41B4B" w:rsidRPr="00B41B4B" w14:paraId="206158D1" w14:textId="77777777" w:rsidTr="000D5DF9">
        <w:trPr>
          <w:trHeight w:val="284"/>
        </w:trPr>
        <w:tc>
          <w:tcPr>
            <w:tcW w:w="563" w:type="dxa"/>
            <w:vMerge/>
            <w:shd w:val="clear" w:color="000000" w:fill="FFFFFF"/>
            <w:tcMar>
              <w:left w:w="57" w:type="dxa"/>
              <w:right w:w="57" w:type="dxa"/>
            </w:tcMar>
            <w:vAlign w:val="center"/>
          </w:tcPr>
          <w:p w14:paraId="3EBAF53D"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255F0119" w14:textId="77777777" w:rsidR="00B41B4B" w:rsidRPr="00B41B4B" w:rsidRDefault="00B41B4B" w:rsidP="00B41B4B">
            <w:pPr>
              <w:rPr>
                <w:color w:val="000000"/>
                <w:sz w:val="28"/>
                <w:szCs w:val="28"/>
              </w:rPr>
            </w:pPr>
          </w:p>
        </w:tc>
        <w:tc>
          <w:tcPr>
            <w:tcW w:w="5108" w:type="dxa"/>
            <w:gridSpan w:val="3"/>
            <w:shd w:val="clear" w:color="000000" w:fill="FFFFFF"/>
            <w:tcMar>
              <w:left w:w="57" w:type="dxa"/>
              <w:right w:w="57" w:type="dxa"/>
            </w:tcMar>
            <w:vAlign w:val="center"/>
          </w:tcPr>
          <w:p w14:paraId="48B9F10D" w14:textId="77777777" w:rsidR="00B41B4B" w:rsidRPr="00B41B4B" w:rsidRDefault="00B41B4B" w:rsidP="00B41B4B">
            <w:pPr>
              <w:jc w:val="center"/>
              <w:rPr>
                <w:bCs/>
                <w:sz w:val="28"/>
                <w:szCs w:val="28"/>
              </w:rPr>
            </w:pPr>
            <w:r w:rsidRPr="00B41B4B">
              <w:rPr>
                <w:bCs/>
                <w:sz w:val="28"/>
                <w:szCs w:val="28"/>
              </w:rPr>
              <w:t>теплоноситель - конденсат</w:t>
            </w:r>
          </w:p>
        </w:tc>
      </w:tr>
      <w:tr w:rsidR="00B41B4B" w:rsidRPr="00B41B4B" w14:paraId="43A9F97E" w14:textId="77777777" w:rsidTr="000D5DF9">
        <w:trPr>
          <w:trHeight w:val="284"/>
        </w:trPr>
        <w:tc>
          <w:tcPr>
            <w:tcW w:w="563" w:type="dxa"/>
            <w:vMerge/>
            <w:shd w:val="clear" w:color="000000" w:fill="FFFFFF"/>
            <w:tcMar>
              <w:left w:w="57" w:type="dxa"/>
              <w:right w:w="57" w:type="dxa"/>
            </w:tcMar>
            <w:vAlign w:val="center"/>
          </w:tcPr>
          <w:p w14:paraId="5198FC47"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75130C07"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76C15962" w14:textId="77777777" w:rsidR="00B41B4B" w:rsidRPr="00B41B4B" w:rsidRDefault="00B41B4B" w:rsidP="00B41B4B">
            <w:pPr>
              <w:jc w:val="center"/>
              <w:rPr>
                <w:sz w:val="28"/>
                <w:szCs w:val="28"/>
              </w:rPr>
            </w:pPr>
            <w:r w:rsidRPr="00B41B4B">
              <w:rPr>
                <w:bCs/>
                <w:sz w:val="28"/>
                <w:szCs w:val="28"/>
              </w:rPr>
              <w:t>0,000</w:t>
            </w:r>
          </w:p>
        </w:tc>
        <w:tc>
          <w:tcPr>
            <w:tcW w:w="1279" w:type="dxa"/>
            <w:shd w:val="clear" w:color="000000" w:fill="FFFFFF"/>
            <w:tcMar>
              <w:left w:w="57" w:type="dxa"/>
              <w:right w:w="57" w:type="dxa"/>
            </w:tcMar>
            <w:vAlign w:val="center"/>
          </w:tcPr>
          <w:p w14:paraId="728EF3B8" w14:textId="77777777" w:rsidR="00B41B4B" w:rsidRPr="00B41B4B" w:rsidRDefault="00B41B4B" w:rsidP="00B41B4B">
            <w:pPr>
              <w:jc w:val="center"/>
              <w:rPr>
                <w:sz w:val="28"/>
                <w:szCs w:val="28"/>
              </w:rPr>
            </w:pPr>
            <w:r w:rsidRPr="00B41B4B">
              <w:rPr>
                <w:bCs/>
                <w:sz w:val="28"/>
                <w:szCs w:val="28"/>
              </w:rPr>
              <w:t>0,000</w:t>
            </w:r>
          </w:p>
        </w:tc>
        <w:tc>
          <w:tcPr>
            <w:tcW w:w="1702" w:type="dxa"/>
            <w:shd w:val="clear" w:color="000000" w:fill="FFFFFF"/>
            <w:tcMar>
              <w:left w:w="57" w:type="dxa"/>
              <w:right w:w="57" w:type="dxa"/>
            </w:tcMar>
            <w:vAlign w:val="center"/>
          </w:tcPr>
          <w:p w14:paraId="7128C211" w14:textId="77777777" w:rsidR="00B41B4B" w:rsidRPr="00B41B4B" w:rsidRDefault="00B41B4B" w:rsidP="00B41B4B">
            <w:pPr>
              <w:jc w:val="center"/>
              <w:rPr>
                <w:sz w:val="28"/>
                <w:szCs w:val="28"/>
              </w:rPr>
            </w:pPr>
            <w:r w:rsidRPr="00B41B4B">
              <w:rPr>
                <w:bCs/>
                <w:sz w:val="28"/>
                <w:szCs w:val="28"/>
              </w:rPr>
              <w:t>0,000</w:t>
            </w:r>
          </w:p>
        </w:tc>
      </w:tr>
      <w:tr w:rsidR="00B41B4B" w:rsidRPr="00B41B4B" w14:paraId="6A95E75D" w14:textId="77777777" w:rsidTr="000D5DF9">
        <w:trPr>
          <w:trHeight w:val="284"/>
        </w:trPr>
        <w:tc>
          <w:tcPr>
            <w:tcW w:w="563" w:type="dxa"/>
            <w:vMerge/>
            <w:shd w:val="clear" w:color="000000" w:fill="FFFFFF"/>
            <w:tcMar>
              <w:left w:w="57" w:type="dxa"/>
              <w:right w:w="57" w:type="dxa"/>
            </w:tcMar>
            <w:vAlign w:val="center"/>
          </w:tcPr>
          <w:p w14:paraId="6AD51F3A"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0D1BE6B7" w14:textId="77777777" w:rsidR="00B41B4B" w:rsidRPr="00B41B4B" w:rsidRDefault="00B41B4B" w:rsidP="00B41B4B">
            <w:pPr>
              <w:rPr>
                <w:color w:val="000000"/>
                <w:sz w:val="28"/>
                <w:szCs w:val="28"/>
              </w:rPr>
            </w:pPr>
          </w:p>
        </w:tc>
        <w:tc>
          <w:tcPr>
            <w:tcW w:w="5108" w:type="dxa"/>
            <w:gridSpan w:val="3"/>
            <w:shd w:val="clear" w:color="000000" w:fill="FFFFFF"/>
            <w:tcMar>
              <w:left w:w="57" w:type="dxa"/>
              <w:right w:w="57" w:type="dxa"/>
            </w:tcMar>
            <w:vAlign w:val="center"/>
          </w:tcPr>
          <w:p w14:paraId="026EAAAA" w14:textId="77777777" w:rsidR="00B41B4B" w:rsidRPr="00B41B4B" w:rsidRDefault="00B41B4B" w:rsidP="00B41B4B">
            <w:pPr>
              <w:jc w:val="center"/>
              <w:rPr>
                <w:bCs/>
                <w:sz w:val="28"/>
                <w:szCs w:val="28"/>
              </w:rPr>
            </w:pPr>
            <w:r w:rsidRPr="00B41B4B">
              <w:rPr>
                <w:bCs/>
                <w:sz w:val="28"/>
                <w:szCs w:val="28"/>
              </w:rPr>
              <w:t>теплоноситель - вода</w:t>
            </w:r>
          </w:p>
        </w:tc>
      </w:tr>
      <w:tr w:rsidR="00B41B4B" w:rsidRPr="00B41B4B" w14:paraId="78639B2A" w14:textId="77777777" w:rsidTr="000D5DF9">
        <w:trPr>
          <w:trHeight w:val="284"/>
        </w:trPr>
        <w:tc>
          <w:tcPr>
            <w:tcW w:w="563" w:type="dxa"/>
            <w:vMerge/>
            <w:shd w:val="clear" w:color="000000" w:fill="FFFFFF"/>
            <w:tcMar>
              <w:left w:w="57" w:type="dxa"/>
              <w:right w:w="57" w:type="dxa"/>
            </w:tcMar>
            <w:vAlign w:val="center"/>
          </w:tcPr>
          <w:p w14:paraId="13D9D00E" w14:textId="77777777" w:rsidR="00B41B4B" w:rsidRPr="00B41B4B" w:rsidRDefault="00B41B4B" w:rsidP="00B41B4B">
            <w:pPr>
              <w:jc w:val="center"/>
              <w:rPr>
                <w:color w:val="000000"/>
                <w:sz w:val="28"/>
                <w:szCs w:val="28"/>
              </w:rPr>
            </w:pPr>
          </w:p>
        </w:tc>
        <w:tc>
          <w:tcPr>
            <w:tcW w:w="4110" w:type="dxa"/>
            <w:vMerge/>
            <w:shd w:val="clear" w:color="000000" w:fill="FFFFFF"/>
            <w:tcMar>
              <w:left w:w="57" w:type="dxa"/>
              <w:right w:w="57" w:type="dxa"/>
            </w:tcMar>
            <w:vAlign w:val="center"/>
          </w:tcPr>
          <w:p w14:paraId="260F5778" w14:textId="77777777" w:rsidR="00B41B4B" w:rsidRPr="00B41B4B" w:rsidRDefault="00B41B4B" w:rsidP="00B41B4B">
            <w:pPr>
              <w:rPr>
                <w:color w:val="000000"/>
                <w:sz w:val="28"/>
                <w:szCs w:val="28"/>
              </w:rPr>
            </w:pPr>
          </w:p>
        </w:tc>
        <w:tc>
          <w:tcPr>
            <w:tcW w:w="2127" w:type="dxa"/>
            <w:shd w:val="clear" w:color="000000" w:fill="FFFFFF"/>
            <w:tcMar>
              <w:left w:w="57" w:type="dxa"/>
              <w:right w:w="57" w:type="dxa"/>
            </w:tcMar>
            <w:vAlign w:val="center"/>
          </w:tcPr>
          <w:p w14:paraId="359B5AC8" w14:textId="77777777" w:rsidR="00B41B4B" w:rsidRPr="00B41B4B" w:rsidRDefault="00B41B4B" w:rsidP="00B41B4B">
            <w:pPr>
              <w:jc w:val="center"/>
              <w:rPr>
                <w:bCs/>
                <w:sz w:val="28"/>
                <w:szCs w:val="28"/>
              </w:rPr>
            </w:pPr>
            <w:r w:rsidRPr="00B41B4B">
              <w:rPr>
                <w:bCs/>
                <w:sz w:val="28"/>
                <w:szCs w:val="28"/>
              </w:rPr>
              <w:t>7832,800</w:t>
            </w:r>
          </w:p>
        </w:tc>
        <w:tc>
          <w:tcPr>
            <w:tcW w:w="1279" w:type="dxa"/>
            <w:shd w:val="clear" w:color="000000" w:fill="FFFFFF"/>
            <w:tcMar>
              <w:left w:w="57" w:type="dxa"/>
              <w:right w:w="57" w:type="dxa"/>
            </w:tcMar>
            <w:vAlign w:val="center"/>
          </w:tcPr>
          <w:p w14:paraId="23F66960" w14:textId="77777777" w:rsidR="00B41B4B" w:rsidRPr="00B41B4B" w:rsidRDefault="00B41B4B" w:rsidP="00B41B4B">
            <w:pPr>
              <w:jc w:val="center"/>
              <w:rPr>
                <w:bCs/>
                <w:sz w:val="28"/>
                <w:szCs w:val="28"/>
              </w:rPr>
            </w:pPr>
            <w:r w:rsidRPr="00B41B4B">
              <w:rPr>
                <w:bCs/>
                <w:sz w:val="28"/>
                <w:szCs w:val="28"/>
              </w:rPr>
              <w:t>6,810</w:t>
            </w:r>
          </w:p>
        </w:tc>
        <w:tc>
          <w:tcPr>
            <w:tcW w:w="1702" w:type="dxa"/>
            <w:shd w:val="clear" w:color="000000" w:fill="FFFFFF"/>
            <w:tcMar>
              <w:left w:w="57" w:type="dxa"/>
              <w:right w:w="57" w:type="dxa"/>
            </w:tcMar>
            <w:vAlign w:val="center"/>
          </w:tcPr>
          <w:p w14:paraId="3F353CA0" w14:textId="77777777" w:rsidR="00B41B4B" w:rsidRPr="00B41B4B" w:rsidRDefault="00B41B4B" w:rsidP="00B41B4B">
            <w:pPr>
              <w:jc w:val="center"/>
              <w:rPr>
                <w:bCs/>
                <w:sz w:val="28"/>
                <w:szCs w:val="28"/>
              </w:rPr>
            </w:pPr>
            <w:r w:rsidRPr="00B41B4B">
              <w:rPr>
                <w:bCs/>
                <w:sz w:val="28"/>
                <w:szCs w:val="28"/>
              </w:rPr>
              <w:t>1991,827</w:t>
            </w:r>
          </w:p>
        </w:tc>
      </w:tr>
      <w:tr w:rsidR="00B41B4B" w:rsidRPr="00B41B4B" w14:paraId="58FA5711" w14:textId="77777777" w:rsidTr="000D5DF9">
        <w:trPr>
          <w:trHeight w:val="284"/>
        </w:trPr>
        <w:tc>
          <w:tcPr>
            <w:tcW w:w="56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044A0AE" w14:textId="77777777" w:rsidR="00B41B4B" w:rsidRPr="00B41B4B" w:rsidRDefault="00B41B4B" w:rsidP="00B41B4B">
            <w:pPr>
              <w:jc w:val="center"/>
              <w:rPr>
                <w:sz w:val="28"/>
                <w:szCs w:val="28"/>
              </w:rPr>
            </w:pPr>
            <w:r w:rsidRPr="00B41B4B">
              <w:rPr>
                <w:sz w:val="28"/>
                <w:szCs w:val="28"/>
              </w:rPr>
              <w:t>3</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3D507F5" w14:textId="77777777" w:rsidR="00B41B4B" w:rsidRPr="00B41B4B" w:rsidRDefault="00B41B4B" w:rsidP="00B41B4B">
            <w:pPr>
              <w:rPr>
                <w:color w:val="000000"/>
                <w:sz w:val="28"/>
                <w:szCs w:val="28"/>
              </w:rPr>
            </w:pPr>
            <w:r w:rsidRPr="00B41B4B">
              <w:rPr>
                <w:color w:val="000000"/>
                <w:sz w:val="28"/>
                <w:szCs w:val="28"/>
              </w:rPr>
              <w:t xml:space="preserve">МКП ММР «Ресурс» (Мариинский район), </w:t>
            </w:r>
          </w:p>
          <w:p w14:paraId="1E9F0631" w14:textId="77777777" w:rsidR="00B41B4B" w:rsidRPr="00B41B4B" w:rsidRDefault="00B41B4B" w:rsidP="00B41B4B">
            <w:pPr>
              <w:rPr>
                <w:color w:val="000000"/>
                <w:sz w:val="28"/>
                <w:szCs w:val="28"/>
              </w:rPr>
            </w:pPr>
            <w:r w:rsidRPr="00B41B4B">
              <w:rPr>
                <w:color w:val="000000"/>
                <w:sz w:val="28"/>
                <w:szCs w:val="28"/>
              </w:rPr>
              <w:t>ИНН 4213012417</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5BD4484" w14:textId="77777777" w:rsidR="00B41B4B" w:rsidRPr="00B41B4B" w:rsidRDefault="00B41B4B" w:rsidP="00B41B4B">
            <w:pPr>
              <w:jc w:val="center"/>
              <w:rPr>
                <w:bCs/>
                <w:sz w:val="28"/>
                <w:szCs w:val="28"/>
              </w:rPr>
            </w:pPr>
            <w:r w:rsidRPr="00B41B4B">
              <w:rPr>
                <w:bCs/>
                <w:sz w:val="28"/>
                <w:szCs w:val="28"/>
              </w:rPr>
              <w:t>теплоноситель - пар</w:t>
            </w:r>
          </w:p>
        </w:tc>
      </w:tr>
      <w:tr w:rsidR="00B41B4B" w:rsidRPr="00B41B4B" w14:paraId="44D21BB2" w14:textId="77777777" w:rsidTr="000D5DF9">
        <w:trPr>
          <w:trHeight w:val="284"/>
        </w:trPr>
        <w:tc>
          <w:tcPr>
            <w:tcW w:w="563" w:type="dxa"/>
            <w:vMerge/>
            <w:tcBorders>
              <w:top w:val="single" w:sz="4" w:space="0" w:color="auto"/>
              <w:left w:val="single" w:sz="4" w:space="0" w:color="auto"/>
              <w:bottom w:val="single" w:sz="4" w:space="0" w:color="auto"/>
              <w:right w:val="single" w:sz="4" w:space="0" w:color="auto"/>
            </w:tcBorders>
            <w:vAlign w:val="center"/>
          </w:tcPr>
          <w:p w14:paraId="16EAFC39" w14:textId="77777777" w:rsidR="00B41B4B" w:rsidRPr="00B41B4B" w:rsidRDefault="00B41B4B" w:rsidP="00B41B4B">
            <w:pPr>
              <w:rPr>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FDAD067" w14:textId="77777777" w:rsidR="00B41B4B" w:rsidRPr="00B41B4B" w:rsidRDefault="00B41B4B" w:rsidP="00B41B4B">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879D404" w14:textId="77777777" w:rsidR="00B41B4B" w:rsidRPr="00B41B4B" w:rsidRDefault="00B41B4B" w:rsidP="00B41B4B">
            <w:pPr>
              <w:jc w:val="center"/>
              <w:rPr>
                <w:sz w:val="28"/>
                <w:szCs w:val="28"/>
              </w:rPr>
            </w:pPr>
            <w:r w:rsidRPr="00B41B4B">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4C753B4" w14:textId="77777777" w:rsidR="00B41B4B" w:rsidRPr="00B41B4B" w:rsidRDefault="00B41B4B" w:rsidP="00B41B4B">
            <w:pPr>
              <w:jc w:val="center"/>
              <w:rPr>
                <w:sz w:val="28"/>
                <w:szCs w:val="28"/>
              </w:rPr>
            </w:pPr>
            <w:r w:rsidRPr="00B41B4B">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DE2E759" w14:textId="77777777" w:rsidR="00B41B4B" w:rsidRPr="00B41B4B" w:rsidRDefault="00B41B4B" w:rsidP="00B41B4B">
            <w:pPr>
              <w:jc w:val="center"/>
              <w:rPr>
                <w:bCs/>
                <w:sz w:val="28"/>
                <w:szCs w:val="28"/>
              </w:rPr>
            </w:pPr>
            <w:r w:rsidRPr="00B41B4B">
              <w:rPr>
                <w:bCs/>
                <w:sz w:val="28"/>
                <w:szCs w:val="28"/>
              </w:rPr>
              <w:t>0,000</w:t>
            </w:r>
          </w:p>
        </w:tc>
      </w:tr>
      <w:tr w:rsidR="00B41B4B" w:rsidRPr="00B41B4B" w14:paraId="22B11534" w14:textId="77777777" w:rsidTr="000D5DF9">
        <w:trPr>
          <w:trHeight w:val="284"/>
        </w:trPr>
        <w:tc>
          <w:tcPr>
            <w:tcW w:w="563" w:type="dxa"/>
            <w:vMerge/>
            <w:tcBorders>
              <w:top w:val="single" w:sz="4" w:space="0" w:color="auto"/>
              <w:left w:val="single" w:sz="4" w:space="0" w:color="auto"/>
              <w:bottom w:val="single" w:sz="4" w:space="0" w:color="auto"/>
              <w:right w:val="single" w:sz="4" w:space="0" w:color="auto"/>
            </w:tcBorders>
            <w:vAlign w:val="center"/>
          </w:tcPr>
          <w:p w14:paraId="4B7D57C0" w14:textId="77777777" w:rsidR="00B41B4B" w:rsidRPr="00B41B4B" w:rsidRDefault="00B41B4B" w:rsidP="00B41B4B">
            <w:pPr>
              <w:rPr>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229C43A8" w14:textId="77777777" w:rsidR="00B41B4B" w:rsidRPr="00B41B4B" w:rsidRDefault="00B41B4B" w:rsidP="00B41B4B">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FDC54E1" w14:textId="77777777" w:rsidR="00B41B4B" w:rsidRPr="00B41B4B" w:rsidRDefault="00B41B4B" w:rsidP="00B41B4B">
            <w:pPr>
              <w:jc w:val="center"/>
              <w:rPr>
                <w:bCs/>
                <w:sz w:val="28"/>
                <w:szCs w:val="28"/>
              </w:rPr>
            </w:pPr>
            <w:r w:rsidRPr="00B41B4B">
              <w:rPr>
                <w:bCs/>
                <w:sz w:val="28"/>
                <w:szCs w:val="28"/>
              </w:rPr>
              <w:t>теплоноситель - конденсат</w:t>
            </w:r>
          </w:p>
        </w:tc>
      </w:tr>
      <w:tr w:rsidR="00B41B4B" w:rsidRPr="00B41B4B" w14:paraId="2F22A301" w14:textId="77777777" w:rsidTr="000D5DF9">
        <w:trPr>
          <w:trHeight w:val="284"/>
        </w:trPr>
        <w:tc>
          <w:tcPr>
            <w:tcW w:w="563" w:type="dxa"/>
            <w:vMerge/>
            <w:tcBorders>
              <w:top w:val="single" w:sz="4" w:space="0" w:color="auto"/>
              <w:left w:val="single" w:sz="4" w:space="0" w:color="auto"/>
              <w:bottom w:val="single" w:sz="4" w:space="0" w:color="auto"/>
              <w:right w:val="single" w:sz="4" w:space="0" w:color="auto"/>
            </w:tcBorders>
            <w:vAlign w:val="center"/>
          </w:tcPr>
          <w:p w14:paraId="7E874115" w14:textId="77777777" w:rsidR="00B41B4B" w:rsidRPr="00B41B4B" w:rsidRDefault="00B41B4B" w:rsidP="00B41B4B">
            <w:pPr>
              <w:rPr>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25D8B0A0" w14:textId="77777777" w:rsidR="00B41B4B" w:rsidRPr="00B41B4B" w:rsidRDefault="00B41B4B" w:rsidP="00B41B4B">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4FCB67B" w14:textId="77777777" w:rsidR="00B41B4B" w:rsidRPr="00B41B4B" w:rsidRDefault="00B41B4B" w:rsidP="00B41B4B">
            <w:pPr>
              <w:jc w:val="center"/>
              <w:rPr>
                <w:sz w:val="28"/>
                <w:szCs w:val="28"/>
              </w:rPr>
            </w:pPr>
            <w:r w:rsidRPr="00B41B4B">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DF143AE" w14:textId="77777777" w:rsidR="00B41B4B" w:rsidRPr="00B41B4B" w:rsidRDefault="00B41B4B" w:rsidP="00B41B4B">
            <w:pPr>
              <w:jc w:val="center"/>
              <w:rPr>
                <w:sz w:val="28"/>
                <w:szCs w:val="28"/>
              </w:rPr>
            </w:pPr>
            <w:r w:rsidRPr="00B41B4B">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BBE507D" w14:textId="77777777" w:rsidR="00B41B4B" w:rsidRPr="00B41B4B" w:rsidRDefault="00B41B4B" w:rsidP="00B41B4B">
            <w:pPr>
              <w:jc w:val="center"/>
              <w:rPr>
                <w:bCs/>
                <w:sz w:val="28"/>
                <w:szCs w:val="28"/>
              </w:rPr>
            </w:pPr>
            <w:r w:rsidRPr="00B41B4B">
              <w:rPr>
                <w:bCs/>
                <w:sz w:val="28"/>
                <w:szCs w:val="28"/>
              </w:rPr>
              <w:t>0,000</w:t>
            </w:r>
          </w:p>
        </w:tc>
      </w:tr>
      <w:tr w:rsidR="00B41B4B" w:rsidRPr="00B41B4B" w14:paraId="0D40BAE2" w14:textId="77777777" w:rsidTr="000D5DF9">
        <w:trPr>
          <w:trHeight w:val="284"/>
        </w:trPr>
        <w:tc>
          <w:tcPr>
            <w:tcW w:w="563" w:type="dxa"/>
            <w:vMerge/>
            <w:tcBorders>
              <w:top w:val="single" w:sz="4" w:space="0" w:color="auto"/>
              <w:left w:val="single" w:sz="4" w:space="0" w:color="auto"/>
              <w:bottom w:val="single" w:sz="4" w:space="0" w:color="auto"/>
              <w:right w:val="single" w:sz="4" w:space="0" w:color="auto"/>
            </w:tcBorders>
            <w:vAlign w:val="center"/>
          </w:tcPr>
          <w:p w14:paraId="5ED41DCD" w14:textId="77777777" w:rsidR="00B41B4B" w:rsidRPr="00B41B4B" w:rsidRDefault="00B41B4B" w:rsidP="00B41B4B">
            <w:pPr>
              <w:rPr>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0A882368" w14:textId="77777777" w:rsidR="00B41B4B" w:rsidRPr="00B41B4B" w:rsidRDefault="00B41B4B" w:rsidP="00B41B4B">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3C30FC5" w14:textId="77777777" w:rsidR="00B41B4B" w:rsidRPr="00B41B4B" w:rsidRDefault="00B41B4B" w:rsidP="00B41B4B">
            <w:pPr>
              <w:jc w:val="center"/>
              <w:rPr>
                <w:bCs/>
                <w:sz w:val="28"/>
                <w:szCs w:val="28"/>
              </w:rPr>
            </w:pPr>
            <w:r w:rsidRPr="00B41B4B">
              <w:rPr>
                <w:bCs/>
                <w:sz w:val="28"/>
                <w:szCs w:val="28"/>
              </w:rPr>
              <w:t>теплоноситель - вода</w:t>
            </w:r>
          </w:p>
        </w:tc>
      </w:tr>
      <w:tr w:rsidR="00B41B4B" w:rsidRPr="00B41B4B" w14:paraId="5AB343C6" w14:textId="77777777" w:rsidTr="000D5DF9">
        <w:trPr>
          <w:trHeight w:val="284"/>
        </w:trPr>
        <w:tc>
          <w:tcPr>
            <w:tcW w:w="563" w:type="dxa"/>
            <w:vMerge/>
            <w:tcBorders>
              <w:top w:val="single" w:sz="4" w:space="0" w:color="auto"/>
              <w:left w:val="single" w:sz="4" w:space="0" w:color="auto"/>
              <w:bottom w:val="single" w:sz="4" w:space="0" w:color="auto"/>
              <w:right w:val="single" w:sz="4" w:space="0" w:color="auto"/>
            </w:tcBorders>
            <w:vAlign w:val="center"/>
          </w:tcPr>
          <w:p w14:paraId="074E1A11" w14:textId="77777777" w:rsidR="00B41B4B" w:rsidRPr="00B41B4B" w:rsidRDefault="00B41B4B" w:rsidP="00B41B4B">
            <w:pPr>
              <w:rPr>
                <w:sz w:val="28"/>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A4AA6DC" w14:textId="77777777" w:rsidR="00B41B4B" w:rsidRPr="00B41B4B" w:rsidRDefault="00B41B4B" w:rsidP="00B41B4B">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7CF037F6" w14:textId="77777777" w:rsidR="00B41B4B" w:rsidRPr="00B41B4B" w:rsidRDefault="00B41B4B" w:rsidP="00B41B4B">
            <w:pPr>
              <w:jc w:val="center"/>
              <w:rPr>
                <w:bCs/>
                <w:sz w:val="28"/>
                <w:szCs w:val="28"/>
              </w:rPr>
            </w:pPr>
            <w:r w:rsidRPr="00B41B4B">
              <w:rPr>
                <w:bCs/>
                <w:sz w:val="28"/>
                <w:szCs w:val="28"/>
              </w:rPr>
              <w:t>6 189,41</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269FC3BE" w14:textId="77777777" w:rsidR="00B41B4B" w:rsidRPr="00B41B4B" w:rsidRDefault="00B41B4B" w:rsidP="00B41B4B">
            <w:pPr>
              <w:jc w:val="center"/>
              <w:rPr>
                <w:bCs/>
                <w:sz w:val="28"/>
                <w:szCs w:val="28"/>
              </w:rPr>
            </w:pPr>
            <w:r w:rsidRPr="00B41B4B">
              <w:rPr>
                <w:bCs/>
                <w:sz w:val="28"/>
                <w:szCs w:val="28"/>
              </w:rPr>
              <w:t>8,778</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hideMark/>
          </w:tcPr>
          <w:p w14:paraId="5A250EBD" w14:textId="77777777" w:rsidR="00B41B4B" w:rsidRPr="00B41B4B" w:rsidRDefault="00B41B4B" w:rsidP="00B41B4B">
            <w:pPr>
              <w:jc w:val="center"/>
              <w:rPr>
                <w:bCs/>
                <w:sz w:val="28"/>
                <w:szCs w:val="28"/>
              </w:rPr>
            </w:pPr>
            <w:r w:rsidRPr="00B41B4B">
              <w:rPr>
                <w:bCs/>
                <w:sz w:val="28"/>
                <w:szCs w:val="28"/>
              </w:rPr>
              <w:t>0,000</w:t>
            </w:r>
          </w:p>
        </w:tc>
      </w:tr>
    </w:tbl>
    <w:p w14:paraId="2A3BD7FA" w14:textId="77777777" w:rsidR="00B41B4B" w:rsidRPr="00B41B4B" w:rsidRDefault="00B41B4B" w:rsidP="00B41B4B">
      <w:pPr>
        <w:rPr>
          <w:bCs/>
          <w:color w:val="000000"/>
        </w:rPr>
      </w:pPr>
    </w:p>
    <w:p w14:paraId="2A2624DB" w14:textId="77777777" w:rsidR="00B41B4B" w:rsidRDefault="00B41B4B" w:rsidP="0077721C">
      <w:pPr>
        <w:jc w:val="both"/>
        <w:rPr>
          <w:bCs/>
          <w:sz w:val="23"/>
          <w:szCs w:val="23"/>
        </w:rPr>
        <w:sectPr w:rsidR="00B41B4B" w:rsidSect="00C61540">
          <w:pgSz w:w="11906" w:h="16838"/>
          <w:pgMar w:top="426" w:right="566" w:bottom="284" w:left="1134" w:header="720" w:footer="720" w:gutter="0"/>
          <w:cols w:space="720"/>
        </w:sectPr>
      </w:pPr>
    </w:p>
    <w:p w14:paraId="1460A63A" w14:textId="73F78616" w:rsidR="00B41B4B" w:rsidRPr="00EC2242" w:rsidRDefault="00B41B4B" w:rsidP="00B41B4B">
      <w:pPr>
        <w:ind w:left="2977" w:firstLine="3119"/>
        <w:jc w:val="both"/>
        <w:rPr>
          <w:bCs/>
        </w:rPr>
      </w:pPr>
      <w:r w:rsidRPr="00EC2242">
        <w:rPr>
          <w:bCs/>
        </w:rPr>
        <w:t xml:space="preserve">Приложение № </w:t>
      </w:r>
      <w:r>
        <w:rPr>
          <w:bCs/>
        </w:rPr>
        <w:t>1</w:t>
      </w:r>
      <w:r w:rsidR="007C125A">
        <w:rPr>
          <w:bCs/>
        </w:rPr>
        <w:t>3</w:t>
      </w:r>
      <w:r w:rsidRPr="00EC2242">
        <w:rPr>
          <w:bCs/>
        </w:rPr>
        <w:t xml:space="preserve"> к протоколу №</w:t>
      </w:r>
      <w:r>
        <w:rPr>
          <w:bCs/>
        </w:rPr>
        <w:t xml:space="preserve"> 82</w:t>
      </w:r>
    </w:p>
    <w:p w14:paraId="5AD5A92E" w14:textId="77777777" w:rsidR="00B41B4B" w:rsidRPr="00EC2242" w:rsidRDefault="00B41B4B" w:rsidP="00B41B4B">
      <w:pPr>
        <w:ind w:left="2977" w:firstLine="3119"/>
        <w:jc w:val="both"/>
        <w:rPr>
          <w:bCs/>
        </w:rPr>
      </w:pPr>
      <w:r>
        <w:rPr>
          <w:bCs/>
        </w:rPr>
        <w:t>з</w:t>
      </w:r>
      <w:r w:rsidRPr="00EC2242">
        <w:rPr>
          <w:bCs/>
        </w:rPr>
        <w:t>аседания Правления региональной</w:t>
      </w:r>
    </w:p>
    <w:p w14:paraId="51C826B2" w14:textId="77777777" w:rsidR="00B41B4B" w:rsidRPr="00EC2242" w:rsidRDefault="00B41B4B" w:rsidP="00B41B4B">
      <w:pPr>
        <w:ind w:left="2977" w:firstLine="3119"/>
        <w:jc w:val="both"/>
        <w:rPr>
          <w:bCs/>
        </w:rPr>
      </w:pPr>
      <w:r>
        <w:rPr>
          <w:bCs/>
        </w:rPr>
        <w:t>э</w:t>
      </w:r>
      <w:r w:rsidRPr="00EC2242">
        <w:rPr>
          <w:bCs/>
        </w:rPr>
        <w:t>нергетической комиссии</w:t>
      </w:r>
    </w:p>
    <w:p w14:paraId="06816477" w14:textId="1B0C7605" w:rsidR="00B41B4B" w:rsidRDefault="00B41B4B" w:rsidP="00B41B4B">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4818618D" w14:textId="77777777" w:rsidR="00E97E64" w:rsidRDefault="00E97E64" w:rsidP="00B41B4B">
      <w:pPr>
        <w:ind w:left="2977" w:firstLine="3119"/>
        <w:jc w:val="both"/>
        <w:rPr>
          <w:bCs/>
        </w:rPr>
      </w:pPr>
    </w:p>
    <w:p w14:paraId="06C7B78A" w14:textId="79DFE656" w:rsidR="00E97E64" w:rsidRPr="00E97E64" w:rsidRDefault="00E97E64" w:rsidP="00E97E64">
      <w:pPr>
        <w:ind w:firstLine="567"/>
        <w:jc w:val="center"/>
        <w:rPr>
          <w:b/>
          <w:sz w:val="28"/>
          <w:szCs w:val="28"/>
        </w:rPr>
      </w:pPr>
      <w:r w:rsidRPr="00E97E64">
        <w:rPr>
          <w:b/>
          <w:sz w:val="28"/>
          <w:szCs w:val="28"/>
        </w:rPr>
        <w:t xml:space="preserve">Экспертное заключение по материалам, представленным ООО «КВС» </w:t>
      </w:r>
      <w:r>
        <w:rPr>
          <w:b/>
          <w:sz w:val="28"/>
          <w:szCs w:val="28"/>
        </w:rPr>
        <w:br/>
      </w:r>
      <w:r w:rsidRPr="00E97E64">
        <w:rPr>
          <w:b/>
          <w:sz w:val="28"/>
          <w:szCs w:val="28"/>
        </w:rPr>
        <w:t>(г. Киселевск), для утверждения норматива удельного расхода топлива на  тепловую энергию от котельной ООО «КВС» на 2020 год</w:t>
      </w:r>
    </w:p>
    <w:p w14:paraId="44C4193C" w14:textId="77777777" w:rsidR="00E97E64" w:rsidRPr="00E97E64" w:rsidRDefault="00E97E64" w:rsidP="00E97E64">
      <w:pPr>
        <w:jc w:val="both"/>
        <w:rPr>
          <w:i/>
          <w:sz w:val="28"/>
          <w:szCs w:val="28"/>
        </w:rPr>
      </w:pPr>
    </w:p>
    <w:p w14:paraId="3208F601" w14:textId="77777777" w:rsidR="00E97E64" w:rsidRPr="00E97E64" w:rsidRDefault="00E97E64" w:rsidP="00E97E64">
      <w:pPr>
        <w:ind w:firstLine="567"/>
        <w:jc w:val="both"/>
        <w:rPr>
          <w:sz w:val="28"/>
          <w:szCs w:val="28"/>
        </w:rPr>
      </w:pPr>
      <w:r w:rsidRPr="00E97E64">
        <w:rPr>
          <w:sz w:val="28"/>
          <w:szCs w:val="28"/>
        </w:rPr>
        <w:t>В региональную энергетическую комиссию Кемеровской области обратилось ООО «КВС» (далее – Предприятие)  с заявкой на утверждение норматива удельного расхода топлива на  тепловую энергию от котельной.</w:t>
      </w:r>
    </w:p>
    <w:p w14:paraId="1CD24AB9" w14:textId="77777777" w:rsidR="00E97E64" w:rsidRPr="00E97E64" w:rsidRDefault="00E97E64" w:rsidP="00E97E64">
      <w:pPr>
        <w:ind w:firstLine="567"/>
        <w:jc w:val="both"/>
        <w:rPr>
          <w:sz w:val="28"/>
          <w:szCs w:val="28"/>
        </w:rPr>
      </w:pPr>
      <w:r w:rsidRPr="00E97E64">
        <w:rPr>
          <w:sz w:val="28"/>
          <w:szCs w:val="28"/>
        </w:rPr>
        <w:t>ООО «КВС»  города Киселевска осуществляет выработку и передачу тепловой энергии для отопления зданий НФС, а также на потребительском рынке населенного пункта Гидроузел.</w:t>
      </w:r>
    </w:p>
    <w:p w14:paraId="4A896430" w14:textId="77777777" w:rsidR="00E97E64" w:rsidRPr="00E97E64" w:rsidRDefault="00E97E64" w:rsidP="00E97E64">
      <w:pPr>
        <w:ind w:firstLine="567"/>
        <w:jc w:val="both"/>
        <w:rPr>
          <w:sz w:val="28"/>
          <w:szCs w:val="28"/>
        </w:rPr>
      </w:pPr>
      <w:r w:rsidRPr="00E97E64">
        <w:rPr>
          <w:sz w:val="28"/>
          <w:szCs w:val="28"/>
        </w:rPr>
        <w:t xml:space="preserve">Суммарная установленная мощность котельного оборудования составляет 1,2 Гкал/ч. Система теплоснабжения закрытая, температурный график котельной 95/70°. </w:t>
      </w:r>
      <w:proofErr w:type="spellStart"/>
      <w:r w:rsidRPr="00E97E64">
        <w:rPr>
          <w:sz w:val="28"/>
          <w:szCs w:val="28"/>
        </w:rPr>
        <w:t>Химводоподготовка</w:t>
      </w:r>
      <w:proofErr w:type="spellEnd"/>
      <w:r w:rsidRPr="00E97E64">
        <w:rPr>
          <w:sz w:val="28"/>
          <w:szCs w:val="28"/>
        </w:rPr>
        <w:t xml:space="preserve"> отсутствует. Общая протяженность тепловых сетей в двухтрубном исчислении составляет 1,897 м. Прокладка тепловых сетей - надземная. Теплоизоляция тепловых сетей - маты </w:t>
      </w:r>
      <w:proofErr w:type="spellStart"/>
      <w:r w:rsidRPr="00E97E64">
        <w:rPr>
          <w:sz w:val="28"/>
          <w:szCs w:val="28"/>
        </w:rPr>
        <w:t>минватные</w:t>
      </w:r>
      <w:proofErr w:type="spellEnd"/>
      <w:r w:rsidRPr="00E97E64">
        <w:rPr>
          <w:sz w:val="28"/>
          <w:szCs w:val="28"/>
        </w:rPr>
        <w:t xml:space="preserve"> 70мм, стеклоткань.</w:t>
      </w:r>
    </w:p>
    <w:p w14:paraId="13D55C22" w14:textId="77777777" w:rsidR="00E97E64" w:rsidRPr="00E97E64" w:rsidRDefault="00E97E64" w:rsidP="00E97E64">
      <w:pPr>
        <w:ind w:firstLine="567"/>
        <w:jc w:val="both"/>
        <w:rPr>
          <w:sz w:val="28"/>
          <w:szCs w:val="28"/>
        </w:rPr>
      </w:pPr>
      <w:r w:rsidRPr="00E97E64">
        <w:rPr>
          <w:sz w:val="28"/>
          <w:szCs w:val="28"/>
        </w:rPr>
        <w:tab/>
        <w:t>Сети, энергетическое оборудование  работают в отопительный период в течение 242 суток (5808 ч.). В летний период проводиться плановый ремонт оборудования котельной.</w:t>
      </w:r>
    </w:p>
    <w:p w14:paraId="7B3C3DE5" w14:textId="77777777" w:rsidR="00E97E64" w:rsidRPr="00E97E64" w:rsidRDefault="00E97E64" w:rsidP="00E97E64">
      <w:pPr>
        <w:ind w:firstLine="567"/>
        <w:jc w:val="both"/>
        <w:rPr>
          <w:sz w:val="28"/>
          <w:szCs w:val="28"/>
        </w:rPr>
      </w:pPr>
      <w:r w:rsidRPr="00E97E64">
        <w:rPr>
          <w:sz w:val="28"/>
          <w:szCs w:val="28"/>
        </w:rPr>
        <w:t>Предприятием для утверждения норматива удельного расхода топлива на  тепловую энергию от котельной представлен следующий пакет расчетно-обосновывающих материалов:</w:t>
      </w:r>
    </w:p>
    <w:p w14:paraId="511F6736" w14:textId="77777777" w:rsidR="00E97E64" w:rsidRPr="00E97E64" w:rsidRDefault="00E97E64" w:rsidP="00E97E64">
      <w:pPr>
        <w:ind w:firstLine="567"/>
        <w:jc w:val="both"/>
        <w:rPr>
          <w:sz w:val="28"/>
          <w:szCs w:val="28"/>
        </w:rPr>
      </w:pPr>
      <w:r w:rsidRPr="00E97E64">
        <w:rPr>
          <w:sz w:val="28"/>
          <w:szCs w:val="28"/>
        </w:rPr>
        <w:t>- копия Устава;</w:t>
      </w:r>
    </w:p>
    <w:p w14:paraId="3CC7678C" w14:textId="77777777" w:rsidR="00E97E64" w:rsidRPr="00E97E64" w:rsidRDefault="00E97E64" w:rsidP="00E97E64">
      <w:pPr>
        <w:ind w:firstLine="567"/>
        <w:jc w:val="both"/>
        <w:rPr>
          <w:sz w:val="28"/>
          <w:szCs w:val="28"/>
        </w:rPr>
      </w:pPr>
      <w:r w:rsidRPr="00E97E64">
        <w:rPr>
          <w:sz w:val="28"/>
          <w:szCs w:val="28"/>
        </w:rPr>
        <w:t>- копия свидетельства о государственной регистрации;</w:t>
      </w:r>
    </w:p>
    <w:p w14:paraId="48DC3309" w14:textId="77777777" w:rsidR="00E97E64" w:rsidRPr="00E97E64" w:rsidRDefault="00E97E64" w:rsidP="00E97E64">
      <w:pPr>
        <w:ind w:firstLine="567"/>
        <w:jc w:val="both"/>
        <w:rPr>
          <w:sz w:val="28"/>
          <w:szCs w:val="28"/>
        </w:rPr>
      </w:pPr>
      <w:r w:rsidRPr="00E97E64">
        <w:rPr>
          <w:sz w:val="28"/>
          <w:szCs w:val="28"/>
        </w:rPr>
        <w:t>- копия свидетельства о постановке на учет в налоговом органе;</w:t>
      </w:r>
    </w:p>
    <w:p w14:paraId="429EBD8E" w14:textId="77777777" w:rsidR="00E97E64" w:rsidRPr="00E97E64" w:rsidRDefault="00E97E64" w:rsidP="00E97E64">
      <w:pPr>
        <w:ind w:firstLine="567"/>
        <w:jc w:val="both"/>
        <w:rPr>
          <w:sz w:val="28"/>
          <w:szCs w:val="28"/>
        </w:rPr>
      </w:pPr>
      <w:r w:rsidRPr="00E97E64">
        <w:rPr>
          <w:sz w:val="28"/>
          <w:szCs w:val="28"/>
        </w:rPr>
        <w:t>- перечень оборудования котельной, его технические характеристики;</w:t>
      </w:r>
    </w:p>
    <w:p w14:paraId="5EDACFE5" w14:textId="77777777" w:rsidR="00E97E64" w:rsidRPr="00E97E64" w:rsidRDefault="00E97E64" w:rsidP="00E97E64">
      <w:pPr>
        <w:ind w:firstLine="567"/>
        <w:jc w:val="both"/>
        <w:rPr>
          <w:sz w:val="28"/>
          <w:szCs w:val="28"/>
        </w:rPr>
      </w:pPr>
      <w:r w:rsidRPr="00E97E64">
        <w:rPr>
          <w:sz w:val="28"/>
          <w:szCs w:val="28"/>
        </w:rPr>
        <w:t>- договор аренды имущественного комплекса (подтверждает площадь котельной);</w:t>
      </w:r>
    </w:p>
    <w:p w14:paraId="0B665FD5" w14:textId="77777777" w:rsidR="00E97E64" w:rsidRPr="00E97E64" w:rsidRDefault="00E97E64" w:rsidP="00E97E64">
      <w:pPr>
        <w:ind w:firstLine="567"/>
        <w:jc w:val="both"/>
        <w:rPr>
          <w:sz w:val="28"/>
          <w:szCs w:val="28"/>
        </w:rPr>
      </w:pPr>
      <w:r w:rsidRPr="00E97E64">
        <w:rPr>
          <w:sz w:val="28"/>
          <w:szCs w:val="28"/>
        </w:rPr>
        <w:t>- пояснительная записка;</w:t>
      </w:r>
    </w:p>
    <w:p w14:paraId="71772779" w14:textId="77777777" w:rsidR="00E97E64" w:rsidRPr="00E97E64" w:rsidRDefault="00E97E64" w:rsidP="00E97E64">
      <w:pPr>
        <w:ind w:firstLine="567"/>
        <w:jc w:val="both"/>
        <w:rPr>
          <w:sz w:val="28"/>
          <w:szCs w:val="28"/>
        </w:rPr>
      </w:pPr>
      <w:r w:rsidRPr="00E97E64">
        <w:rPr>
          <w:sz w:val="28"/>
          <w:szCs w:val="28"/>
        </w:rPr>
        <w:t>- температурный график работы;</w:t>
      </w:r>
    </w:p>
    <w:p w14:paraId="03323689" w14:textId="77777777" w:rsidR="00E97E64" w:rsidRPr="00E97E64" w:rsidRDefault="00E97E64" w:rsidP="00E97E64">
      <w:pPr>
        <w:ind w:firstLine="567"/>
        <w:jc w:val="both"/>
        <w:rPr>
          <w:sz w:val="28"/>
          <w:szCs w:val="28"/>
        </w:rPr>
      </w:pPr>
      <w:r w:rsidRPr="00E97E64">
        <w:rPr>
          <w:sz w:val="28"/>
          <w:szCs w:val="28"/>
        </w:rPr>
        <w:t>- сведения о режимах работы котлоагрегатов на планируемый период работы;</w:t>
      </w:r>
    </w:p>
    <w:p w14:paraId="3862D6B3" w14:textId="77777777" w:rsidR="00E97E64" w:rsidRPr="00E97E64" w:rsidRDefault="00E97E64" w:rsidP="00E97E64">
      <w:pPr>
        <w:ind w:firstLine="567"/>
        <w:jc w:val="both"/>
        <w:rPr>
          <w:sz w:val="28"/>
          <w:szCs w:val="28"/>
        </w:rPr>
      </w:pPr>
      <w:r w:rsidRPr="00E97E64">
        <w:rPr>
          <w:sz w:val="28"/>
          <w:szCs w:val="28"/>
        </w:rPr>
        <w:t>- плановое значение расхода топлива на планируемый период регулирования;</w:t>
      </w:r>
    </w:p>
    <w:p w14:paraId="42D35BF5" w14:textId="77777777" w:rsidR="00E97E64" w:rsidRPr="00E97E64" w:rsidRDefault="00E97E64" w:rsidP="00E97E64">
      <w:pPr>
        <w:ind w:firstLine="567"/>
        <w:jc w:val="both"/>
        <w:rPr>
          <w:sz w:val="28"/>
          <w:szCs w:val="28"/>
        </w:rPr>
      </w:pPr>
      <w:r w:rsidRPr="00E97E64">
        <w:rPr>
          <w:sz w:val="28"/>
          <w:szCs w:val="28"/>
        </w:rPr>
        <w:t>- плановое значение выработки тепловой энергии на регулируемый период;</w:t>
      </w:r>
    </w:p>
    <w:p w14:paraId="417BA90F" w14:textId="77777777" w:rsidR="00E97E64" w:rsidRPr="00E97E64" w:rsidRDefault="00E97E64" w:rsidP="00E97E64">
      <w:pPr>
        <w:ind w:firstLine="567"/>
        <w:jc w:val="both"/>
        <w:rPr>
          <w:sz w:val="28"/>
          <w:szCs w:val="28"/>
        </w:rPr>
      </w:pPr>
      <w:r w:rsidRPr="00E97E64">
        <w:rPr>
          <w:sz w:val="28"/>
          <w:szCs w:val="28"/>
        </w:rPr>
        <w:t>- расчет норматива удельного расхода топлива;</w:t>
      </w:r>
    </w:p>
    <w:p w14:paraId="4011833C" w14:textId="77777777" w:rsidR="00E97E64" w:rsidRPr="00E97E64" w:rsidRDefault="00E97E64" w:rsidP="00E97E64">
      <w:pPr>
        <w:ind w:firstLine="567"/>
        <w:jc w:val="both"/>
        <w:rPr>
          <w:sz w:val="28"/>
          <w:szCs w:val="28"/>
        </w:rPr>
      </w:pPr>
      <w:r w:rsidRPr="00E97E64">
        <w:rPr>
          <w:sz w:val="28"/>
          <w:szCs w:val="28"/>
        </w:rPr>
        <w:t>- расчет полезного отпуска на отопление жилых, общественных зданий;</w:t>
      </w:r>
    </w:p>
    <w:p w14:paraId="7AE46604" w14:textId="77777777" w:rsidR="00E97E64" w:rsidRPr="00E97E64" w:rsidRDefault="00E97E64" w:rsidP="00E97E64">
      <w:pPr>
        <w:ind w:firstLine="567"/>
        <w:jc w:val="both"/>
        <w:rPr>
          <w:sz w:val="28"/>
          <w:szCs w:val="28"/>
        </w:rPr>
      </w:pPr>
      <w:r w:rsidRPr="00E97E64">
        <w:rPr>
          <w:sz w:val="28"/>
          <w:szCs w:val="28"/>
        </w:rPr>
        <w:t>- расчет расхода тепловой энергии на собственные нужды;</w:t>
      </w:r>
    </w:p>
    <w:p w14:paraId="272AA3C3" w14:textId="77777777" w:rsidR="00E97E64" w:rsidRPr="00E97E64" w:rsidRDefault="00E97E64" w:rsidP="00E97E64">
      <w:pPr>
        <w:ind w:firstLine="567"/>
        <w:jc w:val="both"/>
        <w:rPr>
          <w:sz w:val="28"/>
          <w:szCs w:val="28"/>
        </w:rPr>
      </w:pPr>
      <w:r w:rsidRPr="00E97E64">
        <w:rPr>
          <w:sz w:val="28"/>
          <w:szCs w:val="28"/>
        </w:rPr>
        <w:t>- расчет потерь тепла при передаче тепловой энергии;</w:t>
      </w:r>
    </w:p>
    <w:p w14:paraId="29D93081" w14:textId="77777777" w:rsidR="00E97E64" w:rsidRPr="00E97E64" w:rsidRDefault="00E97E64" w:rsidP="00E97E64">
      <w:pPr>
        <w:ind w:firstLine="567"/>
        <w:jc w:val="both"/>
        <w:rPr>
          <w:sz w:val="28"/>
          <w:szCs w:val="28"/>
        </w:rPr>
      </w:pPr>
      <w:r w:rsidRPr="00E97E64">
        <w:rPr>
          <w:sz w:val="28"/>
          <w:szCs w:val="28"/>
        </w:rPr>
        <w:t>- сертификаты используемого топлива;</w:t>
      </w:r>
    </w:p>
    <w:p w14:paraId="0C269557" w14:textId="77777777" w:rsidR="00E97E64" w:rsidRPr="00E97E64" w:rsidRDefault="00E97E64" w:rsidP="00E97E64">
      <w:pPr>
        <w:ind w:firstLine="567"/>
        <w:jc w:val="both"/>
        <w:rPr>
          <w:sz w:val="28"/>
          <w:szCs w:val="28"/>
        </w:rPr>
      </w:pPr>
      <w:r w:rsidRPr="00E97E64">
        <w:rPr>
          <w:sz w:val="28"/>
          <w:szCs w:val="28"/>
        </w:rPr>
        <w:t>- паспорт котельной (в качестве подтверждения площади котельной);</w:t>
      </w:r>
    </w:p>
    <w:p w14:paraId="3F3BE13B" w14:textId="77777777" w:rsidR="00E97E64" w:rsidRPr="00E97E64" w:rsidRDefault="00E97E64" w:rsidP="00E97E64">
      <w:pPr>
        <w:ind w:firstLine="567"/>
        <w:jc w:val="both"/>
        <w:rPr>
          <w:sz w:val="28"/>
          <w:szCs w:val="28"/>
        </w:rPr>
      </w:pPr>
      <w:r w:rsidRPr="00E97E64">
        <w:rPr>
          <w:sz w:val="28"/>
          <w:szCs w:val="28"/>
        </w:rPr>
        <w:t>- копии паспортов котлов;</w:t>
      </w:r>
    </w:p>
    <w:p w14:paraId="773C57DE" w14:textId="77777777" w:rsidR="00E97E64" w:rsidRPr="00E97E64" w:rsidRDefault="00E97E64" w:rsidP="00E97E64">
      <w:pPr>
        <w:ind w:firstLine="567"/>
        <w:jc w:val="both"/>
        <w:rPr>
          <w:sz w:val="28"/>
          <w:szCs w:val="28"/>
        </w:rPr>
      </w:pPr>
      <w:r w:rsidRPr="00E97E64">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6103CBC5" w14:textId="77777777" w:rsidR="00E97E64" w:rsidRPr="00E97E64" w:rsidRDefault="00E97E64" w:rsidP="00E97E64">
      <w:pPr>
        <w:ind w:firstLine="567"/>
        <w:jc w:val="both"/>
        <w:rPr>
          <w:sz w:val="28"/>
          <w:szCs w:val="28"/>
        </w:rPr>
      </w:pPr>
      <w:r w:rsidRPr="00E97E64">
        <w:rPr>
          <w:sz w:val="28"/>
          <w:szCs w:val="28"/>
        </w:rPr>
        <w:t>- значения нормативов на год расчетный, текущий и за два года, предшествующих году текущему, включенных в тариф.</w:t>
      </w:r>
    </w:p>
    <w:p w14:paraId="69AD2299" w14:textId="77777777" w:rsidR="00E97E64" w:rsidRPr="00E97E64" w:rsidRDefault="00E97E64" w:rsidP="00E97E64">
      <w:pPr>
        <w:ind w:firstLine="567"/>
        <w:jc w:val="both"/>
        <w:rPr>
          <w:sz w:val="28"/>
          <w:szCs w:val="28"/>
        </w:rPr>
      </w:pPr>
    </w:p>
    <w:p w14:paraId="32154636" w14:textId="77777777" w:rsidR="00E97E64" w:rsidRPr="00E97E64" w:rsidRDefault="00E97E64" w:rsidP="00E97E64">
      <w:pPr>
        <w:ind w:firstLine="567"/>
        <w:jc w:val="both"/>
        <w:rPr>
          <w:sz w:val="28"/>
          <w:szCs w:val="28"/>
        </w:rPr>
      </w:pPr>
      <w:r w:rsidRPr="00E97E64">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E97E64">
          <w:rPr>
            <w:sz w:val="28"/>
            <w:szCs w:val="28"/>
          </w:rPr>
          <w:t>2009 г</w:t>
        </w:r>
      </w:smartTag>
      <w:r w:rsidRPr="00E97E64">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E97E64">
          <w:rPr>
            <w:sz w:val="28"/>
            <w:szCs w:val="28"/>
          </w:rPr>
          <w:t>2008 г</w:t>
        </w:r>
      </w:smartTag>
      <w:r w:rsidRPr="00E97E64">
        <w:rPr>
          <w:sz w:val="28"/>
          <w:szCs w:val="28"/>
        </w:rPr>
        <w:t>. № 323.</w:t>
      </w:r>
    </w:p>
    <w:p w14:paraId="75335E67" w14:textId="77777777" w:rsidR="00E97E64" w:rsidRPr="00E97E64" w:rsidRDefault="00E97E64" w:rsidP="00E97E64">
      <w:pPr>
        <w:ind w:firstLine="567"/>
        <w:jc w:val="both"/>
        <w:rPr>
          <w:sz w:val="28"/>
          <w:szCs w:val="28"/>
        </w:rPr>
      </w:pPr>
      <w:r w:rsidRPr="00E97E64">
        <w:rPr>
          <w:sz w:val="28"/>
          <w:szCs w:val="28"/>
        </w:rPr>
        <w:t>В таблице 1 представлена динамика основных показателей удельного расхода топлива на отпущенную тепловую энергию.</w:t>
      </w:r>
    </w:p>
    <w:p w14:paraId="4EB99EFC" w14:textId="77777777" w:rsidR="00E97E64" w:rsidRPr="00E97E64" w:rsidRDefault="00E97E64" w:rsidP="00E97E64">
      <w:pPr>
        <w:ind w:firstLine="567"/>
        <w:jc w:val="both"/>
        <w:rPr>
          <w:sz w:val="28"/>
          <w:szCs w:val="28"/>
        </w:rPr>
      </w:pPr>
    </w:p>
    <w:p w14:paraId="42151645" w14:textId="77777777" w:rsidR="00E97E64" w:rsidRPr="00E97E64" w:rsidRDefault="00E97E64" w:rsidP="00E97E64">
      <w:pPr>
        <w:jc w:val="right"/>
        <w:rPr>
          <w:b/>
          <w:sz w:val="28"/>
          <w:szCs w:val="28"/>
        </w:rPr>
      </w:pPr>
      <w:r w:rsidRPr="00E97E64">
        <w:rPr>
          <w:b/>
          <w:sz w:val="28"/>
          <w:szCs w:val="28"/>
        </w:rPr>
        <w:t>Таблица 1</w:t>
      </w:r>
    </w:p>
    <w:p w14:paraId="3E041E0C" w14:textId="77777777" w:rsidR="00E97E64" w:rsidRPr="00E97E64" w:rsidRDefault="00E97E64" w:rsidP="00E97E64">
      <w:pPr>
        <w:jc w:val="center"/>
        <w:rPr>
          <w:b/>
          <w:sz w:val="28"/>
          <w:szCs w:val="28"/>
        </w:rPr>
      </w:pPr>
      <w:r w:rsidRPr="00E97E64">
        <w:rPr>
          <w:b/>
          <w:sz w:val="28"/>
          <w:szCs w:val="28"/>
        </w:rPr>
        <w:t>ДИНАМИКА ОСНОВНЫХ ПОКАЗАТЕЛЕЙ</w:t>
      </w:r>
    </w:p>
    <w:p w14:paraId="3F01890D" w14:textId="77777777" w:rsidR="00E97E64" w:rsidRPr="00E97E64" w:rsidRDefault="00E97E64" w:rsidP="00E97E64">
      <w:pPr>
        <w:jc w:val="center"/>
        <w:rPr>
          <w:b/>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276"/>
        <w:gridCol w:w="1242"/>
      </w:tblGrid>
      <w:tr w:rsidR="00E97E64" w:rsidRPr="00E97E64" w14:paraId="3A877686" w14:textId="77777777" w:rsidTr="000D5DF9">
        <w:trPr>
          <w:trHeight w:val="284"/>
          <w:tblHeader/>
        </w:trPr>
        <w:tc>
          <w:tcPr>
            <w:tcW w:w="4536" w:type="dxa"/>
            <w:vMerge w:val="restart"/>
            <w:vAlign w:val="center"/>
          </w:tcPr>
          <w:p w14:paraId="38F397A2" w14:textId="77777777" w:rsidR="00E97E64" w:rsidRPr="00E97E64" w:rsidRDefault="00E97E64" w:rsidP="00E97E64">
            <w:pPr>
              <w:jc w:val="center"/>
              <w:rPr>
                <w:sz w:val="22"/>
                <w:szCs w:val="22"/>
              </w:rPr>
            </w:pPr>
            <w:r w:rsidRPr="00E97E64">
              <w:rPr>
                <w:sz w:val="22"/>
                <w:szCs w:val="22"/>
              </w:rPr>
              <w:t>показатели</w:t>
            </w:r>
          </w:p>
        </w:tc>
        <w:tc>
          <w:tcPr>
            <w:tcW w:w="1276" w:type="dxa"/>
            <w:vAlign w:val="center"/>
          </w:tcPr>
          <w:p w14:paraId="740CE882" w14:textId="77777777" w:rsidR="00E97E64" w:rsidRPr="00E97E64" w:rsidRDefault="00E97E64" w:rsidP="00E97E64">
            <w:pPr>
              <w:jc w:val="center"/>
              <w:rPr>
                <w:sz w:val="22"/>
                <w:szCs w:val="22"/>
              </w:rPr>
            </w:pPr>
            <w:r w:rsidRPr="00E97E64">
              <w:rPr>
                <w:sz w:val="22"/>
                <w:szCs w:val="22"/>
              </w:rPr>
              <w:t>2017 г.</w:t>
            </w:r>
          </w:p>
        </w:tc>
        <w:tc>
          <w:tcPr>
            <w:tcW w:w="1309" w:type="dxa"/>
            <w:vAlign w:val="center"/>
          </w:tcPr>
          <w:p w14:paraId="2E40A815" w14:textId="77777777" w:rsidR="00E97E64" w:rsidRPr="00E97E64" w:rsidRDefault="00E97E64" w:rsidP="00E97E64">
            <w:pPr>
              <w:jc w:val="center"/>
              <w:rPr>
                <w:sz w:val="22"/>
                <w:szCs w:val="22"/>
              </w:rPr>
            </w:pPr>
            <w:r w:rsidRPr="00E97E64">
              <w:rPr>
                <w:sz w:val="22"/>
                <w:szCs w:val="22"/>
              </w:rPr>
              <w:t>2018 г.</w:t>
            </w:r>
          </w:p>
        </w:tc>
        <w:tc>
          <w:tcPr>
            <w:tcW w:w="1276" w:type="dxa"/>
            <w:vAlign w:val="center"/>
          </w:tcPr>
          <w:p w14:paraId="017CF3FE" w14:textId="77777777" w:rsidR="00E97E64" w:rsidRPr="00E97E64" w:rsidRDefault="00E97E64" w:rsidP="00E97E64">
            <w:pPr>
              <w:jc w:val="center"/>
              <w:rPr>
                <w:sz w:val="22"/>
                <w:szCs w:val="22"/>
              </w:rPr>
            </w:pPr>
            <w:r w:rsidRPr="00E97E64">
              <w:rPr>
                <w:sz w:val="22"/>
                <w:szCs w:val="22"/>
              </w:rPr>
              <w:t>2019 г.</w:t>
            </w:r>
          </w:p>
        </w:tc>
        <w:tc>
          <w:tcPr>
            <w:tcW w:w="1242" w:type="dxa"/>
            <w:vAlign w:val="center"/>
          </w:tcPr>
          <w:p w14:paraId="31A8F9E4" w14:textId="77777777" w:rsidR="00E97E64" w:rsidRPr="00E97E64" w:rsidRDefault="00E97E64" w:rsidP="00E97E64">
            <w:pPr>
              <w:jc w:val="center"/>
              <w:rPr>
                <w:sz w:val="22"/>
                <w:szCs w:val="22"/>
              </w:rPr>
            </w:pPr>
            <w:r w:rsidRPr="00E97E64">
              <w:rPr>
                <w:sz w:val="22"/>
                <w:szCs w:val="22"/>
              </w:rPr>
              <w:t>2020 г.</w:t>
            </w:r>
          </w:p>
        </w:tc>
      </w:tr>
      <w:tr w:rsidR="00E97E64" w:rsidRPr="00E97E64" w14:paraId="2AF1A652" w14:textId="77777777" w:rsidTr="000D5DF9">
        <w:trPr>
          <w:trHeight w:val="284"/>
          <w:tblHeader/>
        </w:trPr>
        <w:tc>
          <w:tcPr>
            <w:tcW w:w="4536" w:type="dxa"/>
            <w:vMerge/>
          </w:tcPr>
          <w:p w14:paraId="79DAB7B9" w14:textId="77777777" w:rsidR="00E97E64" w:rsidRPr="00E97E64" w:rsidRDefault="00E97E64" w:rsidP="00E97E64">
            <w:pPr>
              <w:jc w:val="center"/>
              <w:rPr>
                <w:sz w:val="22"/>
                <w:szCs w:val="22"/>
              </w:rPr>
            </w:pPr>
          </w:p>
        </w:tc>
        <w:tc>
          <w:tcPr>
            <w:tcW w:w="1276" w:type="dxa"/>
            <w:vAlign w:val="center"/>
          </w:tcPr>
          <w:p w14:paraId="56C72FD6" w14:textId="77777777" w:rsidR="00E97E64" w:rsidRPr="00E97E64" w:rsidRDefault="00E97E64" w:rsidP="00E97E64">
            <w:pPr>
              <w:jc w:val="center"/>
              <w:rPr>
                <w:sz w:val="22"/>
                <w:szCs w:val="22"/>
              </w:rPr>
            </w:pPr>
            <w:r w:rsidRPr="00E97E64">
              <w:rPr>
                <w:sz w:val="22"/>
                <w:szCs w:val="22"/>
              </w:rPr>
              <w:t>план</w:t>
            </w:r>
          </w:p>
        </w:tc>
        <w:tc>
          <w:tcPr>
            <w:tcW w:w="1309" w:type="dxa"/>
            <w:vAlign w:val="center"/>
          </w:tcPr>
          <w:p w14:paraId="328319DB" w14:textId="77777777" w:rsidR="00E97E64" w:rsidRPr="00E97E64" w:rsidRDefault="00E97E64" w:rsidP="00E97E64">
            <w:pPr>
              <w:jc w:val="center"/>
              <w:rPr>
                <w:sz w:val="22"/>
                <w:szCs w:val="22"/>
              </w:rPr>
            </w:pPr>
            <w:r w:rsidRPr="00E97E64">
              <w:rPr>
                <w:sz w:val="22"/>
                <w:szCs w:val="22"/>
              </w:rPr>
              <w:t>план</w:t>
            </w:r>
          </w:p>
        </w:tc>
        <w:tc>
          <w:tcPr>
            <w:tcW w:w="1276" w:type="dxa"/>
            <w:vAlign w:val="center"/>
          </w:tcPr>
          <w:p w14:paraId="6A83BCB9" w14:textId="77777777" w:rsidR="00E97E64" w:rsidRPr="00E97E64" w:rsidRDefault="00E97E64" w:rsidP="00E97E64">
            <w:pPr>
              <w:jc w:val="center"/>
              <w:rPr>
                <w:sz w:val="22"/>
                <w:szCs w:val="22"/>
              </w:rPr>
            </w:pPr>
            <w:r w:rsidRPr="00E97E64">
              <w:rPr>
                <w:sz w:val="22"/>
                <w:szCs w:val="22"/>
              </w:rPr>
              <w:t>план</w:t>
            </w:r>
          </w:p>
        </w:tc>
        <w:tc>
          <w:tcPr>
            <w:tcW w:w="1242" w:type="dxa"/>
            <w:vAlign w:val="center"/>
          </w:tcPr>
          <w:p w14:paraId="5AEC0110" w14:textId="77777777" w:rsidR="00E97E64" w:rsidRPr="00E97E64" w:rsidRDefault="00E97E64" w:rsidP="00E97E64">
            <w:pPr>
              <w:jc w:val="center"/>
              <w:rPr>
                <w:sz w:val="22"/>
                <w:szCs w:val="22"/>
              </w:rPr>
            </w:pPr>
            <w:r w:rsidRPr="00E97E64">
              <w:rPr>
                <w:sz w:val="22"/>
                <w:szCs w:val="22"/>
              </w:rPr>
              <w:t>расчет</w:t>
            </w:r>
          </w:p>
        </w:tc>
      </w:tr>
      <w:tr w:rsidR="00E97E64" w:rsidRPr="00E97E64" w14:paraId="234432E4" w14:textId="77777777" w:rsidTr="000D5DF9">
        <w:trPr>
          <w:trHeight w:val="284"/>
        </w:trPr>
        <w:tc>
          <w:tcPr>
            <w:tcW w:w="9639" w:type="dxa"/>
            <w:gridSpan w:val="5"/>
            <w:vAlign w:val="center"/>
          </w:tcPr>
          <w:p w14:paraId="138653A9" w14:textId="77777777" w:rsidR="00E97E64" w:rsidRPr="00E97E64" w:rsidRDefault="00E97E64" w:rsidP="00E97E64">
            <w:pPr>
              <w:jc w:val="center"/>
              <w:rPr>
                <w:sz w:val="22"/>
                <w:szCs w:val="22"/>
              </w:rPr>
            </w:pPr>
            <w:r w:rsidRPr="00E97E64">
              <w:rPr>
                <w:sz w:val="22"/>
                <w:szCs w:val="22"/>
              </w:rPr>
              <w:t>по организации (в целом)</w:t>
            </w:r>
          </w:p>
        </w:tc>
      </w:tr>
      <w:tr w:rsidR="00E97E64" w:rsidRPr="00E97E64" w14:paraId="4209FD5F" w14:textId="77777777" w:rsidTr="000D5DF9">
        <w:trPr>
          <w:trHeight w:val="60"/>
        </w:trPr>
        <w:tc>
          <w:tcPr>
            <w:tcW w:w="4536" w:type="dxa"/>
          </w:tcPr>
          <w:p w14:paraId="0A612D06" w14:textId="77777777" w:rsidR="00E97E64" w:rsidRPr="00E97E64" w:rsidRDefault="00E97E64" w:rsidP="00E97E64">
            <w:pPr>
              <w:rPr>
                <w:szCs w:val="20"/>
              </w:rPr>
            </w:pPr>
            <w:r w:rsidRPr="00E97E64">
              <w:rPr>
                <w:szCs w:val="20"/>
              </w:rPr>
              <w:t>Производство тепловой энергии, Гкал</w:t>
            </w:r>
          </w:p>
        </w:tc>
        <w:tc>
          <w:tcPr>
            <w:tcW w:w="1276" w:type="dxa"/>
            <w:vAlign w:val="center"/>
          </w:tcPr>
          <w:p w14:paraId="4D08EAA3"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6A1E568A" w14:textId="77777777" w:rsidR="00E97E64" w:rsidRPr="00E97E64" w:rsidRDefault="00E97E64" w:rsidP="00E97E64">
            <w:pPr>
              <w:jc w:val="center"/>
              <w:rPr>
                <w:color w:val="000000"/>
                <w:szCs w:val="20"/>
              </w:rPr>
            </w:pPr>
            <w:r w:rsidRPr="00E97E64">
              <w:rPr>
                <w:color w:val="000000"/>
                <w:szCs w:val="20"/>
              </w:rPr>
              <w:t>3194,00</w:t>
            </w:r>
          </w:p>
        </w:tc>
        <w:tc>
          <w:tcPr>
            <w:tcW w:w="1276" w:type="dxa"/>
            <w:vAlign w:val="center"/>
          </w:tcPr>
          <w:p w14:paraId="28EAD87B" w14:textId="77777777" w:rsidR="00E97E64" w:rsidRPr="00E97E64" w:rsidRDefault="00E97E64" w:rsidP="00E97E64">
            <w:pPr>
              <w:jc w:val="center"/>
              <w:rPr>
                <w:color w:val="000000"/>
                <w:szCs w:val="20"/>
              </w:rPr>
            </w:pPr>
            <w:r w:rsidRPr="00E97E64">
              <w:rPr>
                <w:color w:val="000000"/>
                <w:szCs w:val="20"/>
              </w:rPr>
              <w:t>3194,00</w:t>
            </w:r>
          </w:p>
        </w:tc>
        <w:tc>
          <w:tcPr>
            <w:tcW w:w="1242" w:type="dxa"/>
            <w:vAlign w:val="center"/>
          </w:tcPr>
          <w:p w14:paraId="547FB32F" w14:textId="77777777" w:rsidR="00E97E64" w:rsidRPr="00E97E64" w:rsidRDefault="00E97E64" w:rsidP="00E97E64">
            <w:pPr>
              <w:jc w:val="center"/>
              <w:rPr>
                <w:color w:val="000000"/>
                <w:szCs w:val="20"/>
              </w:rPr>
            </w:pPr>
            <w:r w:rsidRPr="00E97E64">
              <w:rPr>
                <w:color w:val="000000"/>
                <w:szCs w:val="20"/>
              </w:rPr>
              <w:t>3194,00</w:t>
            </w:r>
          </w:p>
        </w:tc>
      </w:tr>
      <w:tr w:rsidR="00E97E64" w:rsidRPr="00E97E64" w14:paraId="2B347FFA" w14:textId="77777777" w:rsidTr="000D5DF9">
        <w:trPr>
          <w:trHeight w:val="284"/>
        </w:trPr>
        <w:tc>
          <w:tcPr>
            <w:tcW w:w="4536" w:type="dxa"/>
          </w:tcPr>
          <w:p w14:paraId="144A038D" w14:textId="77777777" w:rsidR="00E97E64" w:rsidRPr="00E97E64" w:rsidRDefault="00E97E64" w:rsidP="00E97E64">
            <w:pPr>
              <w:rPr>
                <w:szCs w:val="20"/>
              </w:rPr>
            </w:pPr>
            <w:r w:rsidRPr="00E97E64">
              <w:rPr>
                <w:szCs w:val="20"/>
              </w:rPr>
              <w:t xml:space="preserve">Средневзвешенный норматив удельного расхода топлива на производство тепло-вой энергии, кг </w:t>
            </w:r>
            <w:proofErr w:type="spellStart"/>
            <w:r w:rsidRPr="00E97E64">
              <w:rPr>
                <w:szCs w:val="20"/>
              </w:rPr>
              <w:t>у.т</w:t>
            </w:r>
            <w:proofErr w:type="spellEnd"/>
            <w:r w:rsidRPr="00E97E64">
              <w:rPr>
                <w:szCs w:val="20"/>
              </w:rPr>
              <w:t>./кал</w:t>
            </w:r>
          </w:p>
        </w:tc>
        <w:tc>
          <w:tcPr>
            <w:tcW w:w="1276" w:type="dxa"/>
            <w:vAlign w:val="center"/>
          </w:tcPr>
          <w:p w14:paraId="7676EA1F"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4B00A66A" w14:textId="77777777" w:rsidR="00E97E64" w:rsidRPr="00E97E64" w:rsidRDefault="00E97E64" w:rsidP="00E97E64">
            <w:pPr>
              <w:jc w:val="center"/>
              <w:rPr>
                <w:color w:val="000000"/>
                <w:szCs w:val="20"/>
              </w:rPr>
            </w:pPr>
            <w:r w:rsidRPr="00E97E64">
              <w:rPr>
                <w:color w:val="000000"/>
                <w:szCs w:val="20"/>
              </w:rPr>
              <w:t>218,9</w:t>
            </w:r>
          </w:p>
        </w:tc>
        <w:tc>
          <w:tcPr>
            <w:tcW w:w="1276" w:type="dxa"/>
            <w:vAlign w:val="center"/>
          </w:tcPr>
          <w:p w14:paraId="72FD13C9" w14:textId="77777777" w:rsidR="00E97E64" w:rsidRPr="00E97E64" w:rsidRDefault="00E97E64" w:rsidP="00E97E64">
            <w:pPr>
              <w:jc w:val="center"/>
              <w:rPr>
                <w:color w:val="000000"/>
                <w:szCs w:val="20"/>
              </w:rPr>
            </w:pPr>
            <w:r w:rsidRPr="00E97E64">
              <w:rPr>
                <w:color w:val="000000"/>
                <w:szCs w:val="20"/>
              </w:rPr>
              <w:t>218,9</w:t>
            </w:r>
          </w:p>
        </w:tc>
        <w:tc>
          <w:tcPr>
            <w:tcW w:w="1242" w:type="dxa"/>
            <w:vAlign w:val="center"/>
          </w:tcPr>
          <w:p w14:paraId="71ECF9B5" w14:textId="77777777" w:rsidR="00E97E64" w:rsidRPr="00E97E64" w:rsidRDefault="00E97E64" w:rsidP="00E97E64">
            <w:pPr>
              <w:jc w:val="center"/>
              <w:rPr>
                <w:color w:val="000000"/>
                <w:szCs w:val="20"/>
              </w:rPr>
            </w:pPr>
            <w:r w:rsidRPr="00E97E64">
              <w:rPr>
                <w:color w:val="000000"/>
                <w:szCs w:val="20"/>
              </w:rPr>
              <w:t>218,9</w:t>
            </w:r>
          </w:p>
        </w:tc>
      </w:tr>
      <w:tr w:rsidR="00E97E64" w:rsidRPr="00E97E64" w14:paraId="65F9BBD4" w14:textId="77777777" w:rsidTr="000D5DF9">
        <w:trPr>
          <w:trHeight w:val="284"/>
        </w:trPr>
        <w:tc>
          <w:tcPr>
            <w:tcW w:w="4536" w:type="dxa"/>
          </w:tcPr>
          <w:p w14:paraId="181E70F7" w14:textId="77777777" w:rsidR="00E97E64" w:rsidRPr="00E97E64" w:rsidRDefault="00E97E64" w:rsidP="00E97E64">
            <w:pPr>
              <w:rPr>
                <w:szCs w:val="20"/>
              </w:rPr>
            </w:pPr>
            <w:r w:rsidRPr="00E97E64">
              <w:rPr>
                <w:szCs w:val="20"/>
              </w:rPr>
              <w:t>Расход тепловой энергии на собственные нужды, Гкал</w:t>
            </w:r>
          </w:p>
        </w:tc>
        <w:tc>
          <w:tcPr>
            <w:tcW w:w="1276" w:type="dxa"/>
            <w:vAlign w:val="center"/>
          </w:tcPr>
          <w:p w14:paraId="62E070B8"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57513D80" w14:textId="77777777" w:rsidR="00E97E64" w:rsidRPr="00E97E64" w:rsidRDefault="00E97E64" w:rsidP="00E97E64">
            <w:pPr>
              <w:jc w:val="center"/>
              <w:rPr>
                <w:color w:val="000000"/>
                <w:szCs w:val="20"/>
              </w:rPr>
            </w:pPr>
            <w:r w:rsidRPr="00E97E64">
              <w:rPr>
                <w:color w:val="000000"/>
                <w:szCs w:val="20"/>
              </w:rPr>
              <w:t>0,82</w:t>
            </w:r>
          </w:p>
        </w:tc>
        <w:tc>
          <w:tcPr>
            <w:tcW w:w="1276" w:type="dxa"/>
            <w:vAlign w:val="center"/>
          </w:tcPr>
          <w:p w14:paraId="62B13E99" w14:textId="77777777" w:rsidR="00E97E64" w:rsidRPr="00E97E64" w:rsidRDefault="00E97E64" w:rsidP="00E97E64">
            <w:pPr>
              <w:jc w:val="center"/>
              <w:rPr>
                <w:color w:val="000000"/>
                <w:szCs w:val="20"/>
              </w:rPr>
            </w:pPr>
            <w:r w:rsidRPr="00E97E64">
              <w:rPr>
                <w:color w:val="000000"/>
                <w:szCs w:val="20"/>
              </w:rPr>
              <w:t>0,82</w:t>
            </w:r>
          </w:p>
        </w:tc>
        <w:tc>
          <w:tcPr>
            <w:tcW w:w="1242" w:type="dxa"/>
            <w:vAlign w:val="center"/>
          </w:tcPr>
          <w:p w14:paraId="44BB7163" w14:textId="77777777" w:rsidR="00E97E64" w:rsidRPr="00E97E64" w:rsidRDefault="00E97E64" w:rsidP="00E97E64">
            <w:pPr>
              <w:jc w:val="center"/>
              <w:rPr>
                <w:color w:val="000000"/>
                <w:szCs w:val="20"/>
              </w:rPr>
            </w:pPr>
            <w:r w:rsidRPr="00E97E64">
              <w:rPr>
                <w:color w:val="000000"/>
                <w:szCs w:val="20"/>
              </w:rPr>
              <w:t>0,82</w:t>
            </w:r>
          </w:p>
        </w:tc>
      </w:tr>
      <w:tr w:rsidR="00E97E64" w:rsidRPr="00E97E64" w14:paraId="0996165C" w14:textId="77777777" w:rsidTr="000D5DF9">
        <w:trPr>
          <w:trHeight w:val="284"/>
        </w:trPr>
        <w:tc>
          <w:tcPr>
            <w:tcW w:w="4536" w:type="dxa"/>
          </w:tcPr>
          <w:p w14:paraId="38A79E31" w14:textId="77777777" w:rsidR="00E97E64" w:rsidRPr="00E97E64" w:rsidRDefault="00E97E64" w:rsidP="00E97E64">
            <w:pPr>
              <w:rPr>
                <w:szCs w:val="20"/>
              </w:rPr>
            </w:pPr>
            <w:r w:rsidRPr="00E97E64">
              <w:rPr>
                <w:szCs w:val="20"/>
              </w:rPr>
              <w:t xml:space="preserve">%                </w:t>
            </w:r>
          </w:p>
        </w:tc>
        <w:tc>
          <w:tcPr>
            <w:tcW w:w="1276" w:type="dxa"/>
            <w:vAlign w:val="center"/>
          </w:tcPr>
          <w:p w14:paraId="116C800A"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0A78C8FE" w14:textId="77777777" w:rsidR="00E97E64" w:rsidRPr="00E97E64" w:rsidRDefault="00E97E64" w:rsidP="00E97E64">
            <w:pPr>
              <w:jc w:val="center"/>
              <w:rPr>
                <w:color w:val="000000"/>
                <w:szCs w:val="20"/>
              </w:rPr>
            </w:pPr>
            <w:r w:rsidRPr="00E97E64">
              <w:rPr>
                <w:color w:val="000000"/>
                <w:szCs w:val="20"/>
              </w:rPr>
              <w:t>0,00</w:t>
            </w:r>
          </w:p>
        </w:tc>
        <w:tc>
          <w:tcPr>
            <w:tcW w:w="1276" w:type="dxa"/>
            <w:vAlign w:val="center"/>
          </w:tcPr>
          <w:p w14:paraId="56C36514" w14:textId="77777777" w:rsidR="00E97E64" w:rsidRPr="00E97E64" w:rsidRDefault="00E97E64" w:rsidP="00E97E64">
            <w:pPr>
              <w:jc w:val="center"/>
              <w:rPr>
                <w:color w:val="000000"/>
                <w:szCs w:val="20"/>
              </w:rPr>
            </w:pPr>
            <w:r w:rsidRPr="00E97E64">
              <w:rPr>
                <w:color w:val="000000"/>
                <w:szCs w:val="20"/>
              </w:rPr>
              <w:t>0,00</w:t>
            </w:r>
          </w:p>
        </w:tc>
        <w:tc>
          <w:tcPr>
            <w:tcW w:w="1242" w:type="dxa"/>
            <w:vAlign w:val="center"/>
          </w:tcPr>
          <w:p w14:paraId="2109A1EF" w14:textId="77777777" w:rsidR="00E97E64" w:rsidRPr="00E97E64" w:rsidRDefault="00E97E64" w:rsidP="00E97E64">
            <w:pPr>
              <w:jc w:val="center"/>
              <w:rPr>
                <w:color w:val="000000"/>
                <w:szCs w:val="20"/>
              </w:rPr>
            </w:pPr>
            <w:r w:rsidRPr="00E97E64">
              <w:rPr>
                <w:color w:val="000000"/>
                <w:szCs w:val="20"/>
              </w:rPr>
              <w:t>0,00</w:t>
            </w:r>
          </w:p>
        </w:tc>
      </w:tr>
      <w:tr w:rsidR="00E97E64" w:rsidRPr="00E97E64" w14:paraId="1F4FA42B" w14:textId="77777777" w:rsidTr="000D5DF9">
        <w:trPr>
          <w:trHeight w:val="284"/>
        </w:trPr>
        <w:tc>
          <w:tcPr>
            <w:tcW w:w="4536" w:type="dxa"/>
          </w:tcPr>
          <w:p w14:paraId="5DE4744D" w14:textId="77777777" w:rsidR="00E97E64" w:rsidRPr="00E97E64" w:rsidRDefault="00E97E64" w:rsidP="00E97E64">
            <w:pPr>
              <w:rPr>
                <w:szCs w:val="20"/>
              </w:rPr>
            </w:pPr>
            <w:r w:rsidRPr="00E97E64">
              <w:rPr>
                <w:szCs w:val="20"/>
              </w:rPr>
              <w:t>Выработка тепловой энергии (отпуск в тепловую сеть), Гкал</w:t>
            </w:r>
          </w:p>
        </w:tc>
        <w:tc>
          <w:tcPr>
            <w:tcW w:w="1276" w:type="dxa"/>
            <w:vAlign w:val="center"/>
          </w:tcPr>
          <w:p w14:paraId="204EA69C"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045A7316" w14:textId="77777777" w:rsidR="00E97E64" w:rsidRPr="00E97E64" w:rsidRDefault="00E97E64" w:rsidP="00E97E64">
            <w:pPr>
              <w:jc w:val="center"/>
              <w:rPr>
                <w:color w:val="000000"/>
                <w:szCs w:val="20"/>
              </w:rPr>
            </w:pPr>
            <w:r w:rsidRPr="00E97E64">
              <w:rPr>
                <w:color w:val="000000"/>
                <w:szCs w:val="20"/>
              </w:rPr>
              <w:t>3193,18</w:t>
            </w:r>
          </w:p>
        </w:tc>
        <w:tc>
          <w:tcPr>
            <w:tcW w:w="1276" w:type="dxa"/>
            <w:vAlign w:val="center"/>
          </w:tcPr>
          <w:p w14:paraId="1CFDC040" w14:textId="77777777" w:rsidR="00E97E64" w:rsidRPr="00E97E64" w:rsidRDefault="00E97E64" w:rsidP="00E97E64">
            <w:pPr>
              <w:jc w:val="center"/>
              <w:rPr>
                <w:color w:val="000000"/>
                <w:szCs w:val="20"/>
              </w:rPr>
            </w:pPr>
            <w:r w:rsidRPr="00E97E64">
              <w:rPr>
                <w:color w:val="000000"/>
                <w:szCs w:val="20"/>
              </w:rPr>
              <w:t>3193,18</w:t>
            </w:r>
          </w:p>
        </w:tc>
        <w:tc>
          <w:tcPr>
            <w:tcW w:w="1242" w:type="dxa"/>
            <w:vAlign w:val="center"/>
          </w:tcPr>
          <w:p w14:paraId="4DC52600" w14:textId="77777777" w:rsidR="00E97E64" w:rsidRPr="00E97E64" w:rsidRDefault="00E97E64" w:rsidP="00E97E64">
            <w:pPr>
              <w:jc w:val="center"/>
              <w:rPr>
                <w:color w:val="000000"/>
                <w:szCs w:val="20"/>
              </w:rPr>
            </w:pPr>
            <w:r w:rsidRPr="00E97E64">
              <w:rPr>
                <w:color w:val="000000"/>
                <w:szCs w:val="20"/>
              </w:rPr>
              <w:t>3193,18</w:t>
            </w:r>
          </w:p>
        </w:tc>
      </w:tr>
      <w:tr w:rsidR="00E97E64" w:rsidRPr="00E97E64" w14:paraId="6AB9146A" w14:textId="77777777" w:rsidTr="000D5DF9">
        <w:trPr>
          <w:trHeight w:val="284"/>
        </w:trPr>
        <w:tc>
          <w:tcPr>
            <w:tcW w:w="4536" w:type="dxa"/>
          </w:tcPr>
          <w:p w14:paraId="4D59DB1D" w14:textId="77777777" w:rsidR="00E97E64" w:rsidRPr="00E97E64" w:rsidRDefault="00E97E64" w:rsidP="00E97E64">
            <w:pPr>
              <w:rPr>
                <w:szCs w:val="20"/>
              </w:rPr>
            </w:pPr>
            <w:r w:rsidRPr="00E97E64">
              <w:rPr>
                <w:szCs w:val="20"/>
              </w:rPr>
              <w:t xml:space="preserve">Норматив удельного расхода топлива на отпущенную тепловую энергию, кг </w:t>
            </w:r>
            <w:proofErr w:type="spellStart"/>
            <w:r w:rsidRPr="00E97E64">
              <w:rPr>
                <w:szCs w:val="20"/>
              </w:rPr>
              <w:t>у.т</w:t>
            </w:r>
            <w:proofErr w:type="spellEnd"/>
            <w:r w:rsidRPr="00E97E64">
              <w:rPr>
                <w:szCs w:val="20"/>
              </w:rPr>
              <w:t>./Гкал</w:t>
            </w:r>
          </w:p>
        </w:tc>
        <w:tc>
          <w:tcPr>
            <w:tcW w:w="1276" w:type="dxa"/>
            <w:vAlign w:val="center"/>
          </w:tcPr>
          <w:p w14:paraId="0B37CB0B"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767520DC" w14:textId="77777777" w:rsidR="00E97E64" w:rsidRPr="00E97E64" w:rsidRDefault="00E97E64" w:rsidP="00E97E64">
            <w:pPr>
              <w:jc w:val="center"/>
              <w:rPr>
                <w:color w:val="000000"/>
                <w:szCs w:val="20"/>
              </w:rPr>
            </w:pPr>
            <w:r w:rsidRPr="00E97E64">
              <w:rPr>
                <w:color w:val="000000"/>
                <w:szCs w:val="20"/>
              </w:rPr>
              <w:t>218,9</w:t>
            </w:r>
          </w:p>
        </w:tc>
        <w:tc>
          <w:tcPr>
            <w:tcW w:w="1276" w:type="dxa"/>
            <w:vAlign w:val="center"/>
          </w:tcPr>
          <w:p w14:paraId="067A9D26" w14:textId="77777777" w:rsidR="00E97E64" w:rsidRPr="00E97E64" w:rsidRDefault="00E97E64" w:rsidP="00E97E64">
            <w:pPr>
              <w:jc w:val="center"/>
              <w:rPr>
                <w:color w:val="000000"/>
                <w:szCs w:val="20"/>
              </w:rPr>
            </w:pPr>
            <w:r w:rsidRPr="00E97E64">
              <w:rPr>
                <w:color w:val="000000"/>
                <w:szCs w:val="20"/>
              </w:rPr>
              <w:t>218,9</w:t>
            </w:r>
          </w:p>
        </w:tc>
        <w:tc>
          <w:tcPr>
            <w:tcW w:w="1242" w:type="dxa"/>
            <w:vAlign w:val="center"/>
          </w:tcPr>
          <w:p w14:paraId="28EB6CC9" w14:textId="77777777" w:rsidR="00E97E64" w:rsidRPr="00E97E64" w:rsidRDefault="00E97E64" w:rsidP="00E97E64">
            <w:pPr>
              <w:jc w:val="center"/>
              <w:rPr>
                <w:color w:val="000000"/>
                <w:szCs w:val="20"/>
              </w:rPr>
            </w:pPr>
            <w:r w:rsidRPr="00E97E64">
              <w:rPr>
                <w:color w:val="000000"/>
                <w:szCs w:val="20"/>
              </w:rPr>
              <w:t>218,9</w:t>
            </w:r>
          </w:p>
        </w:tc>
      </w:tr>
      <w:tr w:rsidR="00E97E64" w:rsidRPr="00E97E64" w14:paraId="14505EF4" w14:textId="77777777" w:rsidTr="000D5DF9">
        <w:trPr>
          <w:trHeight w:val="284"/>
        </w:trPr>
        <w:tc>
          <w:tcPr>
            <w:tcW w:w="9639" w:type="dxa"/>
            <w:gridSpan w:val="5"/>
            <w:vAlign w:val="center"/>
          </w:tcPr>
          <w:p w14:paraId="59510597" w14:textId="77777777" w:rsidR="00E97E64" w:rsidRPr="00E97E64" w:rsidRDefault="00E97E64" w:rsidP="00E97E64">
            <w:pPr>
              <w:jc w:val="center"/>
              <w:rPr>
                <w:sz w:val="22"/>
                <w:szCs w:val="22"/>
              </w:rPr>
            </w:pPr>
            <w:r w:rsidRPr="00E97E64">
              <w:rPr>
                <w:sz w:val="22"/>
                <w:szCs w:val="22"/>
              </w:rPr>
              <w:t>по видам топлива</w:t>
            </w:r>
          </w:p>
        </w:tc>
      </w:tr>
      <w:tr w:rsidR="00E97E64" w:rsidRPr="00E97E64" w14:paraId="3940B388" w14:textId="77777777" w:rsidTr="000D5DF9">
        <w:trPr>
          <w:trHeight w:val="284"/>
        </w:trPr>
        <w:tc>
          <w:tcPr>
            <w:tcW w:w="9639" w:type="dxa"/>
            <w:gridSpan w:val="5"/>
            <w:vAlign w:val="center"/>
          </w:tcPr>
          <w:p w14:paraId="6A577C19" w14:textId="77777777" w:rsidR="00E97E64" w:rsidRPr="00E97E64" w:rsidRDefault="00E97E64" w:rsidP="00E97E64">
            <w:pPr>
              <w:jc w:val="center"/>
              <w:rPr>
                <w:sz w:val="22"/>
                <w:szCs w:val="22"/>
              </w:rPr>
            </w:pPr>
            <w:r w:rsidRPr="00E97E64">
              <w:rPr>
                <w:i/>
                <w:sz w:val="22"/>
                <w:szCs w:val="22"/>
              </w:rPr>
              <w:t>каменный уголь</w:t>
            </w:r>
          </w:p>
        </w:tc>
      </w:tr>
      <w:tr w:rsidR="00E97E64" w:rsidRPr="00E97E64" w14:paraId="07011DB8" w14:textId="77777777" w:rsidTr="000D5DF9">
        <w:trPr>
          <w:trHeight w:val="284"/>
        </w:trPr>
        <w:tc>
          <w:tcPr>
            <w:tcW w:w="4536" w:type="dxa"/>
          </w:tcPr>
          <w:p w14:paraId="02344A31" w14:textId="77777777" w:rsidR="00E97E64" w:rsidRPr="00E97E64" w:rsidRDefault="00E97E64" w:rsidP="00E97E64">
            <w:pPr>
              <w:rPr>
                <w:szCs w:val="20"/>
              </w:rPr>
            </w:pPr>
            <w:r w:rsidRPr="00E97E64">
              <w:rPr>
                <w:szCs w:val="20"/>
              </w:rPr>
              <w:t>Производство тепловой энергии, Гкал</w:t>
            </w:r>
          </w:p>
        </w:tc>
        <w:tc>
          <w:tcPr>
            <w:tcW w:w="1276" w:type="dxa"/>
            <w:vAlign w:val="center"/>
          </w:tcPr>
          <w:p w14:paraId="2B0EEEDA"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76EDEBC0" w14:textId="77777777" w:rsidR="00E97E64" w:rsidRPr="00E97E64" w:rsidRDefault="00E97E64" w:rsidP="00E97E64">
            <w:pPr>
              <w:jc w:val="center"/>
              <w:rPr>
                <w:color w:val="000000"/>
                <w:szCs w:val="20"/>
              </w:rPr>
            </w:pPr>
            <w:r w:rsidRPr="00E97E64">
              <w:rPr>
                <w:color w:val="000000"/>
                <w:szCs w:val="20"/>
              </w:rPr>
              <w:t>3194,00</w:t>
            </w:r>
          </w:p>
        </w:tc>
        <w:tc>
          <w:tcPr>
            <w:tcW w:w="1276" w:type="dxa"/>
            <w:vAlign w:val="center"/>
          </w:tcPr>
          <w:p w14:paraId="207A0B54" w14:textId="77777777" w:rsidR="00E97E64" w:rsidRPr="00E97E64" w:rsidRDefault="00E97E64" w:rsidP="00E97E64">
            <w:pPr>
              <w:jc w:val="center"/>
              <w:rPr>
                <w:color w:val="000000"/>
                <w:szCs w:val="20"/>
              </w:rPr>
            </w:pPr>
            <w:r w:rsidRPr="00E97E64">
              <w:rPr>
                <w:color w:val="000000"/>
                <w:szCs w:val="20"/>
              </w:rPr>
              <w:t>3194,00</w:t>
            </w:r>
          </w:p>
        </w:tc>
        <w:tc>
          <w:tcPr>
            <w:tcW w:w="1242" w:type="dxa"/>
            <w:vAlign w:val="center"/>
          </w:tcPr>
          <w:p w14:paraId="0511629F" w14:textId="77777777" w:rsidR="00E97E64" w:rsidRPr="00E97E64" w:rsidRDefault="00E97E64" w:rsidP="00E97E64">
            <w:pPr>
              <w:jc w:val="center"/>
              <w:rPr>
                <w:color w:val="000000"/>
                <w:szCs w:val="20"/>
              </w:rPr>
            </w:pPr>
            <w:r w:rsidRPr="00E97E64">
              <w:rPr>
                <w:color w:val="000000"/>
                <w:szCs w:val="20"/>
              </w:rPr>
              <w:t>3194,00</w:t>
            </w:r>
          </w:p>
        </w:tc>
      </w:tr>
      <w:tr w:rsidR="00E97E64" w:rsidRPr="00E97E64" w14:paraId="0DD29B73" w14:textId="77777777" w:rsidTr="000D5DF9">
        <w:trPr>
          <w:trHeight w:val="284"/>
        </w:trPr>
        <w:tc>
          <w:tcPr>
            <w:tcW w:w="4536" w:type="dxa"/>
          </w:tcPr>
          <w:p w14:paraId="50DDD8E9" w14:textId="77777777" w:rsidR="00E97E64" w:rsidRPr="00E97E64" w:rsidRDefault="00E97E64" w:rsidP="00E97E64">
            <w:pPr>
              <w:rPr>
                <w:szCs w:val="20"/>
              </w:rPr>
            </w:pPr>
            <w:r w:rsidRPr="00E97E64">
              <w:rPr>
                <w:szCs w:val="20"/>
              </w:rPr>
              <w:t xml:space="preserve">Средневзвешенный норматив удельного расхода топлива на производство тепло-вой энергии, кг </w:t>
            </w:r>
            <w:proofErr w:type="spellStart"/>
            <w:r w:rsidRPr="00E97E64">
              <w:rPr>
                <w:szCs w:val="20"/>
              </w:rPr>
              <w:t>у.т</w:t>
            </w:r>
            <w:proofErr w:type="spellEnd"/>
            <w:r w:rsidRPr="00E97E64">
              <w:rPr>
                <w:szCs w:val="20"/>
              </w:rPr>
              <w:t>./кал</w:t>
            </w:r>
          </w:p>
        </w:tc>
        <w:tc>
          <w:tcPr>
            <w:tcW w:w="1276" w:type="dxa"/>
            <w:vAlign w:val="center"/>
          </w:tcPr>
          <w:p w14:paraId="69D73DE8"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016ED044" w14:textId="77777777" w:rsidR="00E97E64" w:rsidRPr="00E97E64" w:rsidRDefault="00E97E64" w:rsidP="00E97E64">
            <w:pPr>
              <w:jc w:val="center"/>
              <w:rPr>
                <w:color w:val="000000"/>
                <w:szCs w:val="20"/>
              </w:rPr>
            </w:pPr>
            <w:r w:rsidRPr="00E97E64">
              <w:rPr>
                <w:color w:val="000000"/>
                <w:szCs w:val="20"/>
              </w:rPr>
              <w:t>218,9</w:t>
            </w:r>
          </w:p>
        </w:tc>
        <w:tc>
          <w:tcPr>
            <w:tcW w:w="1276" w:type="dxa"/>
            <w:vAlign w:val="center"/>
          </w:tcPr>
          <w:p w14:paraId="13387229" w14:textId="77777777" w:rsidR="00E97E64" w:rsidRPr="00E97E64" w:rsidRDefault="00E97E64" w:rsidP="00E97E64">
            <w:pPr>
              <w:jc w:val="center"/>
              <w:rPr>
                <w:color w:val="000000"/>
                <w:szCs w:val="20"/>
              </w:rPr>
            </w:pPr>
            <w:r w:rsidRPr="00E97E64">
              <w:rPr>
                <w:color w:val="000000"/>
                <w:szCs w:val="20"/>
              </w:rPr>
              <w:t>218,9</w:t>
            </w:r>
          </w:p>
        </w:tc>
        <w:tc>
          <w:tcPr>
            <w:tcW w:w="1242" w:type="dxa"/>
            <w:vAlign w:val="center"/>
          </w:tcPr>
          <w:p w14:paraId="77803DDF" w14:textId="77777777" w:rsidR="00E97E64" w:rsidRPr="00E97E64" w:rsidRDefault="00E97E64" w:rsidP="00E97E64">
            <w:pPr>
              <w:jc w:val="center"/>
              <w:rPr>
                <w:color w:val="000000"/>
                <w:szCs w:val="20"/>
              </w:rPr>
            </w:pPr>
            <w:r w:rsidRPr="00E97E64">
              <w:rPr>
                <w:color w:val="000000"/>
                <w:szCs w:val="20"/>
              </w:rPr>
              <w:t>218,9</w:t>
            </w:r>
          </w:p>
        </w:tc>
      </w:tr>
      <w:tr w:rsidR="00E97E64" w:rsidRPr="00E97E64" w14:paraId="7BE8C1F9" w14:textId="77777777" w:rsidTr="000D5DF9">
        <w:trPr>
          <w:trHeight w:val="284"/>
        </w:trPr>
        <w:tc>
          <w:tcPr>
            <w:tcW w:w="4536" w:type="dxa"/>
          </w:tcPr>
          <w:p w14:paraId="63A23735" w14:textId="77777777" w:rsidR="00E97E64" w:rsidRPr="00E97E64" w:rsidRDefault="00E97E64" w:rsidP="00E97E64">
            <w:pPr>
              <w:rPr>
                <w:szCs w:val="20"/>
              </w:rPr>
            </w:pPr>
            <w:r w:rsidRPr="00E97E64">
              <w:rPr>
                <w:szCs w:val="20"/>
              </w:rPr>
              <w:t>Расход тепловой энергии на собственные нужды, Гкал</w:t>
            </w:r>
          </w:p>
        </w:tc>
        <w:tc>
          <w:tcPr>
            <w:tcW w:w="1276" w:type="dxa"/>
            <w:vAlign w:val="center"/>
          </w:tcPr>
          <w:p w14:paraId="612CE171"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11D18931" w14:textId="77777777" w:rsidR="00E97E64" w:rsidRPr="00E97E64" w:rsidRDefault="00E97E64" w:rsidP="00E97E64">
            <w:pPr>
              <w:jc w:val="center"/>
              <w:rPr>
                <w:color w:val="000000"/>
                <w:szCs w:val="20"/>
              </w:rPr>
            </w:pPr>
            <w:r w:rsidRPr="00E97E64">
              <w:rPr>
                <w:color w:val="000000"/>
                <w:szCs w:val="20"/>
              </w:rPr>
              <w:t>0,82</w:t>
            </w:r>
          </w:p>
        </w:tc>
        <w:tc>
          <w:tcPr>
            <w:tcW w:w="1276" w:type="dxa"/>
            <w:vAlign w:val="center"/>
          </w:tcPr>
          <w:p w14:paraId="2E88C7D0" w14:textId="77777777" w:rsidR="00E97E64" w:rsidRPr="00E97E64" w:rsidRDefault="00E97E64" w:rsidP="00E97E64">
            <w:pPr>
              <w:jc w:val="center"/>
              <w:rPr>
                <w:color w:val="000000"/>
                <w:szCs w:val="20"/>
              </w:rPr>
            </w:pPr>
            <w:r w:rsidRPr="00E97E64">
              <w:rPr>
                <w:color w:val="000000"/>
                <w:szCs w:val="20"/>
              </w:rPr>
              <w:t>0,82</w:t>
            </w:r>
          </w:p>
        </w:tc>
        <w:tc>
          <w:tcPr>
            <w:tcW w:w="1242" w:type="dxa"/>
            <w:vAlign w:val="center"/>
          </w:tcPr>
          <w:p w14:paraId="50663414" w14:textId="77777777" w:rsidR="00E97E64" w:rsidRPr="00E97E64" w:rsidRDefault="00E97E64" w:rsidP="00E97E64">
            <w:pPr>
              <w:jc w:val="center"/>
              <w:rPr>
                <w:color w:val="000000"/>
                <w:szCs w:val="20"/>
              </w:rPr>
            </w:pPr>
            <w:r w:rsidRPr="00E97E64">
              <w:rPr>
                <w:color w:val="000000"/>
                <w:szCs w:val="20"/>
              </w:rPr>
              <w:t>0,82</w:t>
            </w:r>
          </w:p>
        </w:tc>
      </w:tr>
      <w:tr w:rsidR="00E97E64" w:rsidRPr="00E97E64" w14:paraId="6920114A" w14:textId="77777777" w:rsidTr="000D5DF9">
        <w:trPr>
          <w:trHeight w:val="284"/>
        </w:trPr>
        <w:tc>
          <w:tcPr>
            <w:tcW w:w="4536" w:type="dxa"/>
          </w:tcPr>
          <w:p w14:paraId="2B665E13" w14:textId="77777777" w:rsidR="00E97E64" w:rsidRPr="00E97E64" w:rsidRDefault="00E97E64" w:rsidP="00E97E64">
            <w:pPr>
              <w:rPr>
                <w:szCs w:val="20"/>
              </w:rPr>
            </w:pPr>
            <w:r w:rsidRPr="00E97E64">
              <w:rPr>
                <w:szCs w:val="20"/>
              </w:rPr>
              <w:t xml:space="preserve">%                </w:t>
            </w:r>
          </w:p>
        </w:tc>
        <w:tc>
          <w:tcPr>
            <w:tcW w:w="1276" w:type="dxa"/>
            <w:vAlign w:val="center"/>
          </w:tcPr>
          <w:p w14:paraId="1133D90B"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0D1A422E" w14:textId="77777777" w:rsidR="00E97E64" w:rsidRPr="00E97E64" w:rsidRDefault="00E97E64" w:rsidP="00E97E64">
            <w:pPr>
              <w:jc w:val="center"/>
              <w:rPr>
                <w:color w:val="000000"/>
                <w:szCs w:val="20"/>
              </w:rPr>
            </w:pPr>
            <w:r w:rsidRPr="00E97E64">
              <w:rPr>
                <w:color w:val="000000"/>
                <w:szCs w:val="20"/>
              </w:rPr>
              <w:t>0,00</w:t>
            </w:r>
          </w:p>
        </w:tc>
        <w:tc>
          <w:tcPr>
            <w:tcW w:w="1276" w:type="dxa"/>
            <w:vAlign w:val="center"/>
          </w:tcPr>
          <w:p w14:paraId="4369A79E" w14:textId="77777777" w:rsidR="00E97E64" w:rsidRPr="00E97E64" w:rsidRDefault="00E97E64" w:rsidP="00E97E64">
            <w:pPr>
              <w:jc w:val="center"/>
              <w:rPr>
                <w:color w:val="000000"/>
                <w:szCs w:val="20"/>
              </w:rPr>
            </w:pPr>
            <w:r w:rsidRPr="00E97E64">
              <w:rPr>
                <w:color w:val="000000"/>
                <w:szCs w:val="20"/>
              </w:rPr>
              <w:t>0,00</w:t>
            </w:r>
          </w:p>
        </w:tc>
        <w:tc>
          <w:tcPr>
            <w:tcW w:w="1242" w:type="dxa"/>
            <w:vAlign w:val="center"/>
          </w:tcPr>
          <w:p w14:paraId="4750281F" w14:textId="77777777" w:rsidR="00E97E64" w:rsidRPr="00E97E64" w:rsidRDefault="00E97E64" w:rsidP="00E97E64">
            <w:pPr>
              <w:jc w:val="center"/>
              <w:rPr>
                <w:color w:val="000000"/>
                <w:szCs w:val="20"/>
              </w:rPr>
            </w:pPr>
            <w:r w:rsidRPr="00E97E64">
              <w:rPr>
                <w:color w:val="000000"/>
                <w:szCs w:val="20"/>
              </w:rPr>
              <w:t>0,00</w:t>
            </w:r>
          </w:p>
        </w:tc>
      </w:tr>
      <w:tr w:rsidR="00E97E64" w:rsidRPr="00E97E64" w14:paraId="4140EECB" w14:textId="77777777" w:rsidTr="000D5DF9">
        <w:trPr>
          <w:trHeight w:val="284"/>
        </w:trPr>
        <w:tc>
          <w:tcPr>
            <w:tcW w:w="4536" w:type="dxa"/>
          </w:tcPr>
          <w:p w14:paraId="0E443088" w14:textId="77777777" w:rsidR="00E97E64" w:rsidRPr="00E97E64" w:rsidRDefault="00E97E64" w:rsidP="00E97E64">
            <w:pPr>
              <w:rPr>
                <w:szCs w:val="20"/>
              </w:rPr>
            </w:pPr>
            <w:r w:rsidRPr="00E97E64">
              <w:rPr>
                <w:szCs w:val="20"/>
              </w:rPr>
              <w:t>Выработка тепловой энергии (отпуск в тепловую сеть), Гкал</w:t>
            </w:r>
          </w:p>
        </w:tc>
        <w:tc>
          <w:tcPr>
            <w:tcW w:w="1276" w:type="dxa"/>
            <w:vAlign w:val="center"/>
          </w:tcPr>
          <w:p w14:paraId="6906936A"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3C524AAF" w14:textId="77777777" w:rsidR="00E97E64" w:rsidRPr="00E97E64" w:rsidRDefault="00E97E64" w:rsidP="00E97E64">
            <w:pPr>
              <w:jc w:val="center"/>
              <w:rPr>
                <w:color w:val="000000"/>
                <w:szCs w:val="20"/>
              </w:rPr>
            </w:pPr>
            <w:r w:rsidRPr="00E97E64">
              <w:rPr>
                <w:color w:val="000000"/>
                <w:szCs w:val="20"/>
              </w:rPr>
              <w:t>3193,18</w:t>
            </w:r>
          </w:p>
        </w:tc>
        <w:tc>
          <w:tcPr>
            <w:tcW w:w="1276" w:type="dxa"/>
            <w:vAlign w:val="center"/>
          </w:tcPr>
          <w:p w14:paraId="3C07FB1C" w14:textId="77777777" w:rsidR="00E97E64" w:rsidRPr="00E97E64" w:rsidRDefault="00E97E64" w:rsidP="00E97E64">
            <w:pPr>
              <w:jc w:val="center"/>
              <w:rPr>
                <w:color w:val="000000"/>
                <w:szCs w:val="20"/>
              </w:rPr>
            </w:pPr>
            <w:r w:rsidRPr="00E97E64">
              <w:rPr>
                <w:color w:val="000000"/>
                <w:szCs w:val="20"/>
              </w:rPr>
              <w:t>3193,18</w:t>
            </w:r>
          </w:p>
        </w:tc>
        <w:tc>
          <w:tcPr>
            <w:tcW w:w="1242" w:type="dxa"/>
            <w:vAlign w:val="center"/>
          </w:tcPr>
          <w:p w14:paraId="19392B5B" w14:textId="77777777" w:rsidR="00E97E64" w:rsidRPr="00E97E64" w:rsidRDefault="00E97E64" w:rsidP="00E97E64">
            <w:pPr>
              <w:jc w:val="center"/>
              <w:rPr>
                <w:color w:val="000000"/>
                <w:szCs w:val="20"/>
              </w:rPr>
            </w:pPr>
            <w:r w:rsidRPr="00E97E64">
              <w:rPr>
                <w:color w:val="000000"/>
                <w:szCs w:val="20"/>
              </w:rPr>
              <w:t>3193,18</w:t>
            </w:r>
          </w:p>
        </w:tc>
      </w:tr>
      <w:tr w:rsidR="00E97E64" w:rsidRPr="00E97E64" w14:paraId="4CDDD4AB" w14:textId="77777777" w:rsidTr="000D5DF9">
        <w:trPr>
          <w:trHeight w:val="284"/>
        </w:trPr>
        <w:tc>
          <w:tcPr>
            <w:tcW w:w="4536" w:type="dxa"/>
          </w:tcPr>
          <w:p w14:paraId="7315A614" w14:textId="77777777" w:rsidR="00E97E64" w:rsidRPr="00E97E64" w:rsidRDefault="00E97E64" w:rsidP="00E97E64">
            <w:pPr>
              <w:rPr>
                <w:szCs w:val="20"/>
              </w:rPr>
            </w:pPr>
            <w:r w:rsidRPr="00E97E64">
              <w:rPr>
                <w:szCs w:val="20"/>
              </w:rPr>
              <w:t xml:space="preserve">Норматив удельного расхода топлива на отпущенную тепловую энергию, кг </w:t>
            </w:r>
            <w:proofErr w:type="spellStart"/>
            <w:r w:rsidRPr="00E97E64">
              <w:rPr>
                <w:szCs w:val="20"/>
              </w:rPr>
              <w:t>у.т</w:t>
            </w:r>
            <w:proofErr w:type="spellEnd"/>
            <w:r w:rsidRPr="00E97E64">
              <w:rPr>
                <w:szCs w:val="20"/>
              </w:rPr>
              <w:t>./Гкал</w:t>
            </w:r>
          </w:p>
        </w:tc>
        <w:tc>
          <w:tcPr>
            <w:tcW w:w="1276" w:type="dxa"/>
            <w:vAlign w:val="center"/>
          </w:tcPr>
          <w:p w14:paraId="20914048" w14:textId="77777777" w:rsidR="00E97E64" w:rsidRPr="00E97E64" w:rsidRDefault="00E97E64" w:rsidP="00E97E64">
            <w:pPr>
              <w:jc w:val="center"/>
              <w:rPr>
                <w:color w:val="000000"/>
                <w:szCs w:val="20"/>
              </w:rPr>
            </w:pPr>
            <w:r w:rsidRPr="00E97E64">
              <w:rPr>
                <w:color w:val="000000"/>
                <w:szCs w:val="20"/>
              </w:rPr>
              <w:t>*</w:t>
            </w:r>
          </w:p>
        </w:tc>
        <w:tc>
          <w:tcPr>
            <w:tcW w:w="1309" w:type="dxa"/>
            <w:vAlign w:val="center"/>
          </w:tcPr>
          <w:p w14:paraId="7F5BDD19" w14:textId="77777777" w:rsidR="00E97E64" w:rsidRPr="00E97E64" w:rsidRDefault="00E97E64" w:rsidP="00E97E64">
            <w:pPr>
              <w:jc w:val="center"/>
              <w:rPr>
                <w:color w:val="000000"/>
                <w:szCs w:val="20"/>
              </w:rPr>
            </w:pPr>
            <w:r w:rsidRPr="00E97E64">
              <w:rPr>
                <w:color w:val="000000"/>
                <w:szCs w:val="20"/>
              </w:rPr>
              <w:t>218,9</w:t>
            </w:r>
          </w:p>
        </w:tc>
        <w:tc>
          <w:tcPr>
            <w:tcW w:w="1276" w:type="dxa"/>
            <w:vAlign w:val="center"/>
          </w:tcPr>
          <w:p w14:paraId="023E0B36" w14:textId="77777777" w:rsidR="00E97E64" w:rsidRPr="00E97E64" w:rsidRDefault="00E97E64" w:rsidP="00E97E64">
            <w:pPr>
              <w:jc w:val="center"/>
              <w:rPr>
                <w:color w:val="000000"/>
                <w:szCs w:val="20"/>
              </w:rPr>
            </w:pPr>
            <w:r w:rsidRPr="00E97E64">
              <w:rPr>
                <w:color w:val="000000"/>
                <w:szCs w:val="20"/>
              </w:rPr>
              <w:t>218,9</w:t>
            </w:r>
          </w:p>
        </w:tc>
        <w:tc>
          <w:tcPr>
            <w:tcW w:w="1242" w:type="dxa"/>
            <w:vAlign w:val="center"/>
          </w:tcPr>
          <w:p w14:paraId="2140C54D" w14:textId="77777777" w:rsidR="00E97E64" w:rsidRPr="00E97E64" w:rsidRDefault="00E97E64" w:rsidP="00E97E64">
            <w:pPr>
              <w:jc w:val="center"/>
              <w:rPr>
                <w:color w:val="000000"/>
                <w:szCs w:val="20"/>
              </w:rPr>
            </w:pPr>
            <w:r w:rsidRPr="00E97E64">
              <w:rPr>
                <w:color w:val="000000"/>
                <w:szCs w:val="20"/>
              </w:rPr>
              <w:t>218,9</w:t>
            </w:r>
          </w:p>
        </w:tc>
      </w:tr>
    </w:tbl>
    <w:p w14:paraId="75348FB7" w14:textId="77777777" w:rsidR="00E97E64" w:rsidRPr="00E97E64" w:rsidRDefault="00E97E64" w:rsidP="00E97E64">
      <w:pPr>
        <w:ind w:firstLine="720"/>
        <w:jc w:val="both"/>
      </w:pPr>
    </w:p>
    <w:p w14:paraId="7C7A5963" w14:textId="77777777" w:rsidR="00E97E64" w:rsidRPr="00E97E64" w:rsidRDefault="00E97E64" w:rsidP="00E97E64">
      <w:pPr>
        <w:ind w:firstLine="720"/>
        <w:jc w:val="both"/>
      </w:pPr>
      <w:r w:rsidRPr="00E97E64">
        <w:t>* Ранее предприятие не осуществляло регулируемые виды деятельности</w:t>
      </w:r>
    </w:p>
    <w:p w14:paraId="7CC4192E" w14:textId="77777777" w:rsidR="00E97E64" w:rsidRPr="00E97E64" w:rsidRDefault="00E97E64" w:rsidP="00E97E64">
      <w:pPr>
        <w:ind w:firstLine="720"/>
        <w:jc w:val="both"/>
      </w:pPr>
    </w:p>
    <w:p w14:paraId="0A070169" w14:textId="77777777" w:rsidR="00E97E64" w:rsidRPr="00E97E64" w:rsidRDefault="00E97E64" w:rsidP="00E97E64">
      <w:pPr>
        <w:ind w:firstLine="720"/>
        <w:jc w:val="both"/>
        <w:rPr>
          <w:sz w:val="28"/>
          <w:szCs w:val="28"/>
        </w:rPr>
      </w:pPr>
      <w:r w:rsidRPr="00E97E64">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2020 год.</w:t>
      </w:r>
    </w:p>
    <w:p w14:paraId="49CDCAD2" w14:textId="77777777" w:rsidR="00E97E64" w:rsidRPr="00E97E64" w:rsidRDefault="00E97E64" w:rsidP="00E97E64">
      <w:pPr>
        <w:ind w:firstLine="720"/>
        <w:jc w:val="both"/>
        <w:rPr>
          <w:sz w:val="28"/>
          <w:szCs w:val="28"/>
        </w:rPr>
      </w:pPr>
    </w:p>
    <w:p w14:paraId="76EAC489" w14:textId="77777777" w:rsidR="00E97E64" w:rsidRPr="00E97E64" w:rsidRDefault="00E97E64" w:rsidP="00E97E64">
      <w:pPr>
        <w:ind w:firstLine="720"/>
        <w:jc w:val="both"/>
        <w:rPr>
          <w:sz w:val="28"/>
          <w:szCs w:val="28"/>
        </w:rPr>
      </w:pPr>
    </w:p>
    <w:p w14:paraId="2782AB57" w14:textId="77777777" w:rsidR="00E97E64" w:rsidRPr="00E97E64" w:rsidRDefault="00E97E64" w:rsidP="00E97E64">
      <w:pPr>
        <w:tabs>
          <w:tab w:val="left" w:pos="1665"/>
        </w:tabs>
        <w:jc w:val="center"/>
        <w:rPr>
          <w:b/>
          <w:bCs/>
          <w:sz w:val="28"/>
          <w:szCs w:val="28"/>
        </w:rPr>
      </w:pPr>
      <w:r w:rsidRPr="00E97E64">
        <w:rPr>
          <w:b/>
          <w:bCs/>
          <w:sz w:val="28"/>
          <w:szCs w:val="28"/>
        </w:rPr>
        <w:t>ПРЕДЛОЖЕНИЕ</w:t>
      </w:r>
    </w:p>
    <w:p w14:paraId="5AF3EDEA" w14:textId="77777777" w:rsidR="00E97E64" w:rsidRPr="00E97E64" w:rsidRDefault="00E97E64" w:rsidP="00E97E64">
      <w:pPr>
        <w:jc w:val="center"/>
        <w:rPr>
          <w:sz w:val="28"/>
          <w:szCs w:val="28"/>
        </w:rPr>
      </w:pPr>
      <w:r w:rsidRPr="00E97E64">
        <w:rPr>
          <w:bCs/>
          <w:sz w:val="28"/>
          <w:szCs w:val="28"/>
        </w:rPr>
        <w:t>по утверждению нормативов удельных расходов топлива на   тепловую энергию от котельной на 2020 год</w:t>
      </w:r>
    </w:p>
    <w:p w14:paraId="5AFB0485" w14:textId="77777777" w:rsidR="00E97E64" w:rsidRPr="00E97E64" w:rsidRDefault="00E97E64" w:rsidP="00E97E64">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E97E64" w:rsidRPr="00E97E64" w14:paraId="2D9FA8D1" w14:textId="77777777" w:rsidTr="000D5DF9">
        <w:trPr>
          <w:trHeight w:val="454"/>
        </w:trPr>
        <w:tc>
          <w:tcPr>
            <w:tcW w:w="4503" w:type="dxa"/>
            <w:vMerge w:val="restart"/>
            <w:vAlign w:val="center"/>
          </w:tcPr>
          <w:p w14:paraId="6AE94C56" w14:textId="77777777" w:rsidR="00E97E64" w:rsidRPr="00E97E64" w:rsidRDefault="00E97E64" w:rsidP="00E97E64">
            <w:pPr>
              <w:jc w:val="center"/>
              <w:rPr>
                <w:bCs/>
                <w:iCs/>
                <w:sz w:val="28"/>
                <w:szCs w:val="28"/>
                <w:vertAlign w:val="superscript"/>
              </w:rPr>
            </w:pPr>
            <w:r w:rsidRPr="00E97E64">
              <w:rPr>
                <w:bCs/>
                <w:iCs/>
                <w:sz w:val="28"/>
                <w:szCs w:val="28"/>
              </w:rPr>
              <w:t>организация</w:t>
            </w:r>
          </w:p>
        </w:tc>
        <w:tc>
          <w:tcPr>
            <w:tcW w:w="5085" w:type="dxa"/>
            <w:gridSpan w:val="2"/>
            <w:vAlign w:val="center"/>
          </w:tcPr>
          <w:p w14:paraId="13228046" w14:textId="77777777" w:rsidR="00E97E64" w:rsidRPr="00E97E64" w:rsidRDefault="00E97E64" w:rsidP="00E97E64">
            <w:pPr>
              <w:jc w:val="center"/>
              <w:rPr>
                <w:bCs/>
                <w:sz w:val="28"/>
                <w:szCs w:val="28"/>
              </w:rPr>
            </w:pPr>
            <w:r w:rsidRPr="00E97E64">
              <w:rPr>
                <w:bCs/>
                <w:sz w:val="28"/>
                <w:szCs w:val="28"/>
              </w:rPr>
              <w:t>Норматив на отпущенную энергию</w:t>
            </w:r>
          </w:p>
        </w:tc>
      </w:tr>
      <w:tr w:rsidR="00E97E64" w:rsidRPr="00E97E64" w14:paraId="25063841" w14:textId="77777777" w:rsidTr="000D5DF9">
        <w:trPr>
          <w:trHeight w:val="454"/>
        </w:trPr>
        <w:tc>
          <w:tcPr>
            <w:tcW w:w="4503" w:type="dxa"/>
            <w:vMerge/>
          </w:tcPr>
          <w:p w14:paraId="611C13EB" w14:textId="77777777" w:rsidR="00E97E64" w:rsidRPr="00E97E64" w:rsidRDefault="00E97E64" w:rsidP="00E97E64">
            <w:pPr>
              <w:jc w:val="center"/>
              <w:rPr>
                <w:bCs/>
                <w:iCs/>
                <w:sz w:val="28"/>
                <w:szCs w:val="28"/>
              </w:rPr>
            </w:pPr>
          </w:p>
        </w:tc>
        <w:tc>
          <w:tcPr>
            <w:tcW w:w="2205" w:type="dxa"/>
            <w:vAlign w:val="center"/>
          </w:tcPr>
          <w:p w14:paraId="0D350ED8" w14:textId="77777777" w:rsidR="00E97E64" w:rsidRPr="00E97E64" w:rsidRDefault="00E97E64" w:rsidP="00E97E64">
            <w:pPr>
              <w:jc w:val="center"/>
              <w:rPr>
                <w:bCs/>
                <w:sz w:val="28"/>
                <w:szCs w:val="28"/>
              </w:rPr>
            </w:pPr>
            <w:r w:rsidRPr="00E97E64">
              <w:rPr>
                <w:bCs/>
                <w:sz w:val="28"/>
                <w:szCs w:val="28"/>
              </w:rPr>
              <w:t>Электрическую,</w:t>
            </w:r>
            <w:r w:rsidRPr="00E97E64">
              <w:rPr>
                <w:bCs/>
                <w:sz w:val="28"/>
                <w:szCs w:val="28"/>
              </w:rPr>
              <w:br/>
              <w:t xml:space="preserve">г </w:t>
            </w:r>
            <w:proofErr w:type="spellStart"/>
            <w:r w:rsidRPr="00E97E64">
              <w:rPr>
                <w:bCs/>
                <w:sz w:val="28"/>
                <w:szCs w:val="28"/>
              </w:rPr>
              <w:t>у.т</w:t>
            </w:r>
            <w:proofErr w:type="spellEnd"/>
            <w:r w:rsidRPr="00E97E64">
              <w:rPr>
                <w:bCs/>
                <w:sz w:val="28"/>
                <w:szCs w:val="28"/>
              </w:rPr>
              <w:t>./</w:t>
            </w:r>
            <w:proofErr w:type="spellStart"/>
            <w:r w:rsidRPr="00E97E64">
              <w:rPr>
                <w:bCs/>
                <w:sz w:val="28"/>
                <w:szCs w:val="28"/>
              </w:rPr>
              <w:t>кВтч</w:t>
            </w:r>
            <w:proofErr w:type="spellEnd"/>
          </w:p>
        </w:tc>
        <w:tc>
          <w:tcPr>
            <w:tcW w:w="2880" w:type="dxa"/>
            <w:vAlign w:val="center"/>
          </w:tcPr>
          <w:p w14:paraId="47871A3C" w14:textId="77777777" w:rsidR="00E97E64" w:rsidRPr="00E97E64" w:rsidRDefault="00E97E64" w:rsidP="00E97E64">
            <w:pPr>
              <w:jc w:val="center"/>
              <w:rPr>
                <w:bCs/>
                <w:sz w:val="28"/>
                <w:szCs w:val="28"/>
              </w:rPr>
            </w:pPr>
            <w:r w:rsidRPr="00E97E64">
              <w:rPr>
                <w:bCs/>
                <w:sz w:val="28"/>
                <w:szCs w:val="28"/>
              </w:rPr>
              <w:t>Тепловую,</w:t>
            </w:r>
            <w:r w:rsidRPr="00E97E64">
              <w:rPr>
                <w:bCs/>
                <w:sz w:val="28"/>
                <w:szCs w:val="28"/>
              </w:rPr>
              <w:br/>
              <w:t xml:space="preserve">кг </w:t>
            </w:r>
            <w:proofErr w:type="spellStart"/>
            <w:r w:rsidRPr="00E97E64">
              <w:rPr>
                <w:bCs/>
                <w:sz w:val="28"/>
                <w:szCs w:val="28"/>
              </w:rPr>
              <w:t>у.т</w:t>
            </w:r>
            <w:proofErr w:type="spellEnd"/>
            <w:r w:rsidRPr="00E97E64">
              <w:rPr>
                <w:bCs/>
                <w:sz w:val="28"/>
                <w:szCs w:val="28"/>
              </w:rPr>
              <w:t>./Гкал</w:t>
            </w:r>
          </w:p>
        </w:tc>
      </w:tr>
      <w:tr w:rsidR="00E97E64" w:rsidRPr="00E97E64" w14:paraId="2E36B40A" w14:textId="77777777" w:rsidTr="000D5DF9">
        <w:trPr>
          <w:trHeight w:val="454"/>
        </w:trPr>
        <w:tc>
          <w:tcPr>
            <w:tcW w:w="4503" w:type="dxa"/>
          </w:tcPr>
          <w:p w14:paraId="7AA8E1E3" w14:textId="77777777" w:rsidR="00E97E64" w:rsidRPr="00E97E64" w:rsidRDefault="00E97E64" w:rsidP="00E97E64">
            <w:pPr>
              <w:rPr>
                <w:sz w:val="28"/>
                <w:szCs w:val="28"/>
              </w:rPr>
            </w:pPr>
            <w:r w:rsidRPr="00E97E64">
              <w:rPr>
                <w:sz w:val="28"/>
                <w:szCs w:val="28"/>
              </w:rPr>
              <w:t>ООО «КВС» (г. Киселевск)</w:t>
            </w:r>
          </w:p>
        </w:tc>
        <w:tc>
          <w:tcPr>
            <w:tcW w:w="2205" w:type="dxa"/>
            <w:vAlign w:val="center"/>
          </w:tcPr>
          <w:p w14:paraId="3BEEBE39" w14:textId="77777777" w:rsidR="00E97E64" w:rsidRPr="00E97E64" w:rsidRDefault="00E97E64" w:rsidP="00E97E64">
            <w:pPr>
              <w:jc w:val="center"/>
              <w:rPr>
                <w:sz w:val="28"/>
                <w:szCs w:val="28"/>
              </w:rPr>
            </w:pPr>
          </w:p>
        </w:tc>
        <w:tc>
          <w:tcPr>
            <w:tcW w:w="2880" w:type="dxa"/>
            <w:vAlign w:val="center"/>
          </w:tcPr>
          <w:p w14:paraId="510454D1" w14:textId="77777777" w:rsidR="00E97E64" w:rsidRPr="00E97E64" w:rsidRDefault="00E97E64" w:rsidP="00E97E64">
            <w:pPr>
              <w:jc w:val="center"/>
              <w:rPr>
                <w:sz w:val="28"/>
                <w:szCs w:val="28"/>
              </w:rPr>
            </w:pPr>
            <w:r w:rsidRPr="00E97E64">
              <w:rPr>
                <w:bCs/>
                <w:sz w:val="28"/>
                <w:szCs w:val="28"/>
              </w:rPr>
              <w:t>218,9</w:t>
            </w:r>
          </w:p>
        </w:tc>
      </w:tr>
    </w:tbl>
    <w:p w14:paraId="03A59C82" w14:textId="77777777" w:rsidR="00E97E64" w:rsidRPr="00E97E64" w:rsidRDefault="00E97E64" w:rsidP="00E97E64">
      <w:pPr>
        <w:jc w:val="both"/>
        <w:rPr>
          <w:sz w:val="26"/>
          <w:szCs w:val="26"/>
        </w:rPr>
      </w:pPr>
    </w:p>
    <w:p w14:paraId="0371D589" w14:textId="77777777" w:rsidR="00E97E64" w:rsidRPr="00E97E64" w:rsidRDefault="00E97E64" w:rsidP="00E97E64">
      <w:pPr>
        <w:jc w:val="both"/>
        <w:rPr>
          <w:sz w:val="26"/>
          <w:szCs w:val="26"/>
        </w:rPr>
      </w:pPr>
    </w:p>
    <w:p w14:paraId="111AE214" w14:textId="77777777" w:rsidR="00E97E64" w:rsidRDefault="00E97E64" w:rsidP="0077721C">
      <w:pPr>
        <w:jc w:val="both"/>
        <w:rPr>
          <w:bCs/>
          <w:sz w:val="23"/>
          <w:szCs w:val="23"/>
        </w:rPr>
        <w:sectPr w:rsidR="00E97E64" w:rsidSect="00E97E64">
          <w:pgSz w:w="11906" w:h="16838"/>
          <w:pgMar w:top="426" w:right="566" w:bottom="993" w:left="1134" w:header="720" w:footer="720" w:gutter="0"/>
          <w:cols w:space="720"/>
        </w:sectPr>
      </w:pPr>
    </w:p>
    <w:p w14:paraId="4F5FCE17" w14:textId="6579C907" w:rsidR="00E97E64" w:rsidRPr="00EC2242" w:rsidRDefault="00E97E64" w:rsidP="00E97E64">
      <w:pPr>
        <w:ind w:left="2977" w:firstLine="3119"/>
        <w:jc w:val="both"/>
        <w:rPr>
          <w:bCs/>
        </w:rPr>
      </w:pPr>
      <w:r w:rsidRPr="00EC2242">
        <w:rPr>
          <w:bCs/>
        </w:rPr>
        <w:t xml:space="preserve">Приложение № </w:t>
      </w:r>
      <w:r>
        <w:rPr>
          <w:bCs/>
        </w:rPr>
        <w:t>1</w:t>
      </w:r>
      <w:r w:rsidR="007C125A">
        <w:rPr>
          <w:bCs/>
        </w:rPr>
        <w:t xml:space="preserve">4 </w:t>
      </w:r>
      <w:r w:rsidRPr="00EC2242">
        <w:rPr>
          <w:bCs/>
        </w:rPr>
        <w:t>к протоколу №</w:t>
      </w:r>
      <w:r>
        <w:rPr>
          <w:bCs/>
        </w:rPr>
        <w:t xml:space="preserve"> 82</w:t>
      </w:r>
    </w:p>
    <w:p w14:paraId="2972245E" w14:textId="77777777" w:rsidR="00E97E64" w:rsidRPr="00EC2242" w:rsidRDefault="00E97E64" w:rsidP="00E97E64">
      <w:pPr>
        <w:ind w:left="2977" w:firstLine="3119"/>
        <w:jc w:val="both"/>
        <w:rPr>
          <w:bCs/>
        </w:rPr>
      </w:pPr>
      <w:r>
        <w:rPr>
          <w:bCs/>
        </w:rPr>
        <w:t>з</w:t>
      </w:r>
      <w:r w:rsidRPr="00EC2242">
        <w:rPr>
          <w:bCs/>
        </w:rPr>
        <w:t>аседания Правления региональной</w:t>
      </w:r>
    </w:p>
    <w:p w14:paraId="1AEA0617" w14:textId="77777777" w:rsidR="00E97E64" w:rsidRPr="00EC2242" w:rsidRDefault="00E97E64" w:rsidP="00E97E64">
      <w:pPr>
        <w:ind w:left="2977" w:firstLine="3119"/>
        <w:jc w:val="both"/>
        <w:rPr>
          <w:bCs/>
        </w:rPr>
      </w:pPr>
      <w:r>
        <w:rPr>
          <w:bCs/>
        </w:rPr>
        <w:t>э</w:t>
      </w:r>
      <w:r w:rsidRPr="00EC2242">
        <w:rPr>
          <w:bCs/>
        </w:rPr>
        <w:t>нергетической комиссии</w:t>
      </w:r>
    </w:p>
    <w:p w14:paraId="1EF84EF7" w14:textId="6E1FD6A5" w:rsidR="00E97E64" w:rsidRDefault="00E97E64" w:rsidP="00E97E64">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67A57A0" w14:textId="77777777" w:rsidR="00E97E64" w:rsidRDefault="00E97E64" w:rsidP="00E97E64">
      <w:pPr>
        <w:ind w:left="2977" w:firstLine="3119"/>
        <w:jc w:val="both"/>
        <w:rPr>
          <w:bCs/>
        </w:rPr>
      </w:pPr>
    </w:p>
    <w:p w14:paraId="2B07C5CB" w14:textId="77777777" w:rsidR="00E97E64" w:rsidRPr="00E97E64" w:rsidRDefault="00E97E64" w:rsidP="00E97E64">
      <w:pPr>
        <w:keepNext/>
        <w:jc w:val="center"/>
        <w:outlineLvl w:val="0"/>
        <w:rPr>
          <w:b/>
          <w:sz w:val="26"/>
          <w:szCs w:val="26"/>
        </w:rPr>
      </w:pPr>
      <w:r w:rsidRPr="00E97E64">
        <w:rPr>
          <w:b/>
          <w:iCs/>
          <w:sz w:val="26"/>
          <w:szCs w:val="26"/>
        </w:rPr>
        <w:t>Экспертное заключение</w:t>
      </w:r>
      <w:r w:rsidRPr="00E97E64">
        <w:rPr>
          <w:b/>
          <w:sz w:val="26"/>
          <w:szCs w:val="26"/>
        </w:rPr>
        <w:t xml:space="preserve"> </w:t>
      </w:r>
    </w:p>
    <w:p w14:paraId="643BCFB1" w14:textId="77777777" w:rsidR="00E97E64" w:rsidRPr="00E97E64" w:rsidRDefault="00E97E64" w:rsidP="00E97E64">
      <w:pPr>
        <w:keepNext/>
        <w:jc w:val="center"/>
        <w:outlineLvl w:val="0"/>
        <w:rPr>
          <w:b/>
          <w:sz w:val="26"/>
          <w:szCs w:val="26"/>
        </w:rPr>
      </w:pPr>
      <w:r w:rsidRPr="00E97E64">
        <w:rPr>
          <w:b/>
          <w:sz w:val="26"/>
          <w:szCs w:val="26"/>
        </w:rPr>
        <w:t>региональной энергетической комиссии Кемеровской области</w:t>
      </w:r>
    </w:p>
    <w:p w14:paraId="659B960F" w14:textId="77777777" w:rsidR="00E97E64" w:rsidRPr="00E97E64" w:rsidRDefault="00E97E64" w:rsidP="00E97E64">
      <w:pPr>
        <w:keepNext/>
        <w:jc w:val="center"/>
        <w:outlineLvl w:val="0"/>
        <w:rPr>
          <w:sz w:val="27"/>
          <w:szCs w:val="27"/>
        </w:rPr>
      </w:pPr>
      <w:r w:rsidRPr="00E97E64">
        <w:rPr>
          <w:b/>
          <w:iCs/>
          <w:sz w:val="27"/>
          <w:szCs w:val="27"/>
        </w:rPr>
        <w:t xml:space="preserve"> </w:t>
      </w:r>
      <w:r w:rsidRPr="00E97E64">
        <w:rPr>
          <w:sz w:val="27"/>
          <w:szCs w:val="27"/>
        </w:rPr>
        <w:t>по материалам, представленным ООО «</w:t>
      </w:r>
      <w:proofErr w:type="spellStart"/>
      <w:r w:rsidRPr="00E97E64">
        <w:rPr>
          <w:sz w:val="27"/>
          <w:szCs w:val="27"/>
        </w:rPr>
        <w:t>СибСтройСервис</w:t>
      </w:r>
      <w:proofErr w:type="spellEnd"/>
      <w:r w:rsidRPr="00E97E64">
        <w:rPr>
          <w:sz w:val="27"/>
          <w:szCs w:val="27"/>
        </w:rPr>
        <w:t>» г. Киселевск для утверждения норматива удельного расхода топлива на отпущенную тепловую энергию от котельной ООО «</w:t>
      </w:r>
      <w:proofErr w:type="spellStart"/>
      <w:r w:rsidRPr="00E97E64">
        <w:rPr>
          <w:sz w:val="27"/>
          <w:szCs w:val="27"/>
        </w:rPr>
        <w:t>СибСтройСервис</w:t>
      </w:r>
      <w:proofErr w:type="spellEnd"/>
      <w:r w:rsidRPr="00E97E64">
        <w:rPr>
          <w:sz w:val="27"/>
          <w:szCs w:val="27"/>
        </w:rPr>
        <w:t>»  на 2020 год</w:t>
      </w:r>
    </w:p>
    <w:p w14:paraId="54777336" w14:textId="77777777" w:rsidR="00E97E64" w:rsidRPr="00E97E64" w:rsidRDefault="00E97E64" w:rsidP="00E97E64">
      <w:pPr>
        <w:ind w:firstLine="567"/>
        <w:jc w:val="both"/>
        <w:rPr>
          <w:sz w:val="25"/>
          <w:szCs w:val="25"/>
        </w:rPr>
      </w:pPr>
    </w:p>
    <w:p w14:paraId="058BBA7C" w14:textId="3461C53C" w:rsidR="00E97E64" w:rsidRPr="00E97E64" w:rsidRDefault="00E97E64" w:rsidP="00E97E64">
      <w:pPr>
        <w:ind w:firstLine="567"/>
        <w:jc w:val="both"/>
        <w:rPr>
          <w:sz w:val="27"/>
          <w:szCs w:val="27"/>
        </w:rPr>
      </w:pPr>
      <w:r w:rsidRPr="00E97E64">
        <w:rPr>
          <w:sz w:val="27"/>
          <w:szCs w:val="27"/>
        </w:rPr>
        <w:t xml:space="preserve">В региональную энергетическую комиссию Кемеровской области обратилось </w:t>
      </w:r>
      <w:r>
        <w:rPr>
          <w:sz w:val="27"/>
          <w:szCs w:val="27"/>
        </w:rPr>
        <w:br/>
      </w:r>
      <w:r w:rsidRPr="00E97E64">
        <w:rPr>
          <w:sz w:val="27"/>
          <w:szCs w:val="27"/>
        </w:rPr>
        <w:t>ООО «</w:t>
      </w:r>
      <w:proofErr w:type="spellStart"/>
      <w:r w:rsidRPr="00E97E64">
        <w:rPr>
          <w:sz w:val="27"/>
          <w:szCs w:val="27"/>
        </w:rPr>
        <w:t>СибСтройСервис</w:t>
      </w:r>
      <w:proofErr w:type="spellEnd"/>
      <w:r w:rsidRPr="00E97E64">
        <w:rPr>
          <w:sz w:val="27"/>
          <w:szCs w:val="27"/>
        </w:rPr>
        <w:t xml:space="preserve">»  (далее – Предприятие)  с заявкой на утверждение норматива удельного расхода топлива на отпущенную тепловую энергию от котельной </w:t>
      </w:r>
      <w:r>
        <w:rPr>
          <w:sz w:val="27"/>
          <w:szCs w:val="27"/>
        </w:rPr>
        <w:br/>
      </w:r>
      <w:r w:rsidRPr="00E97E64">
        <w:rPr>
          <w:sz w:val="27"/>
          <w:szCs w:val="27"/>
        </w:rPr>
        <w:t>ООО «</w:t>
      </w:r>
      <w:proofErr w:type="spellStart"/>
      <w:r w:rsidRPr="00E97E64">
        <w:rPr>
          <w:sz w:val="27"/>
          <w:szCs w:val="27"/>
        </w:rPr>
        <w:t>СибСтройСервис</w:t>
      </w:r>
      <w:proofErr w:type="spellEnd"/>
      <w:r w:rsidRPr="00E97E64">
        <w:rPr>
          <w:sz w:val="27"/>
          <w:szCs w:val="27"/>
        </w:rPr>
        <w:t>».</w:t>
      </w:r>
    </w:p>
    <w:p w14:paraId="5C7DCEAF" w14:textId="77777777" w:rsidR="00E97E64" w:rsidRPr="00E97E64" w:rsidRDefault="00E97E64" w:rsidP="00E97E64">
      <w:pPr>
        <w:ind w:firstLine="567"/>
        <w:jc w:val="both"/>
        <w:rPr>
          <w:sz w:val="27"/>
          <w:szCs w:val="27"/>
        </w:rPr>
      </w:pPr>
      <w:r w:rsidRPr="00E97E64">
        <w:rPr>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616EECC9" w14:textId="77777777" w:rsidR="00E97E64" w:rsidRPr="00E97E64" w:rsidRDefault="00E97E64" w:rsidP="00E97E64">
      <w:pPr>
        <w:ind w:firstLine="567"/>
        <w:jc w:val="both"/>
        <w:rPr>
          <w:sz w:val="27"/>
          <w:szCs w:val="27"/>
        </w:rPr>
      </w:pPr>
      <w:r w:rsidRPr="00E97E64">
        <w:rPr>
          <w:sz w:val="27"/>
          <w:szCs w:val="27"/>
        </w:rPr>
        <w:t>- копия Устава;</w:t>
      </w:r>
    </w:p>
    <w:p w14:paraId="777EB35B" w14:textId="77777777" w:rsidR="00E97E64" w:rsidRPr="00E97E64" w:rsidRDefault="00E97E64" w:rsidP="00E97E64">
      <w:pPr>
        <w:ind w:firstLine="567"/>
        <w:jc w:val="both"/>
        <w:rPr>
          <w:sz w:val="27"/>
          <w:szCs w:val="27"/>
        </w:rPr>
      </w:pPr>
      <w:r w:rsidRPr="00E97E64">
        <w:rPr>
          <w:sz w:val="27"/>
          <w:szCs w:val="27"/>
        </w:rPr>
        <w:t>- копия свидетельства о государственной регистрации;</w:t>
      </w:r>
    </w:p>
    <w:p w14:paraId="52B3B02E" w14:textId="77777777" w:rsidR="00E97E64" w:rsidRPr="00E97E64" w:rsidRDefault="00E97E64" w:rsidP="00E97E64">
      <w:pPr>
        <w:ind w:firstLine="567"/>
        <w:jc w:val="both"/>
        <w:rPr>
          <w:sz w:val="27"/>
          <w:szCs w:val="27"/>
        </w:rPr>
      </w:pPr>
      <w:r w:rsidRPr="00E97E64">
        <w:rPr>
          <w:sz w:val="27"/>
          <w:szCs w:val="27"/>
        </w:rPr>
        <w:t>- копия свидетельства о постановке на учет в налоговом органе;</w:t>
      </w:r>
    </w:p>
    <w:p w14:paraId="527AB3F2" w14:textId="77777777" w:rsidR="00E97E64" w:rsidRPr="00E97E64" w:rsidRDefault="00E97E64" w:rsidP="00E97E64">
      <w:pPr>
        <w:ind w:firstLine="567"/>
        <w:jc w:val="both"/>
        <w:rPr>
          <w:sz w:val="27"/>
          <w:szCs w:val="27"/>
        </w:rPr>
      </w:pPr>
      <w:r w:rsidRPr="00E97E64">
        <w:rPr>
          <w:sz w:val="27"/>
          <w:szCs w:val="27"/>
        </w:rPr>
        <w:t>- договор аренды имущества;</w:t>
      </w:r>
    </w:p>
    <w:p w14:paraId="48561F95" w14:textId="77777777" w:rsidR="00E97E64" w:rsidRPr="00E97E64" w:rsidRDefault="00E97E64" w:rsidP="00E97E64">
      <w:pPr>
        <w:ind w:firstLine="567"/>
        <w:jc w:val="both"/>
        <w:rPr>
          <w:sz w:val="27"/>
          <w:szCs w:val="27"/>
        </w:rPr>
      </w:pPr>
      <w:r w:rsidRPr="00E97E64">
        <w:rPr>
          <w:sz w:val="27"/>
          <w:szCs w:val="27"/>
        </w:rPr>
        <w:t>- пояснительную записку по котельной;</w:t>
      </w:r>
    </w:p>
    <w:p w14:paraId="2B067AB6" w14:textId="77777777" w:rsidR="00E97E64" w:rsidRPr="00E97E64" w:rsidRDefault="00E97E64" w:rsidP="00E97E64">
      <w:pPr>
        <w:ind w:firstLine="567"/>
        <w:jc w:val="both"/>
        <w:rPr>
          <w:sz w:val="27"/>
          <w:szCs w:val="27"/>
        </w:rPr>
      </w:pPr>
      <w:r w:rsidRPr="00E97E64">
        <w:rPr>
          <w:sz w:val="27"/>
          <w:szCs w:val="27"/>
        </w:rPr>
        <w:t>- расчеты удельных расходов топлива по котельной на каждый месяц периода регулирования и в целом за расчетный период;</w:t>
      </w:r>
    </w:p>
    <w:p w14:paraId="329E5AF4" w14:textId="77777777" w:rsidR="00E97E64" w:rsidRPr="00E97E64" w:rsidRDefault="00E97E64" w:rsidP="00E97E64">
      <w:pPr>
        <w:ind w:firstLine="567"/>
        <w:jc w:val="both"/>
        <w:rPr>
          <w:sz w:val="27"/>
          <w:szCs w:val="27"/>
        </w:rPr>
      </w:pPr>
      <w:r w:rsidRPr="00E97E64">
        <w:rPr>
          <w:sz w:val="27"/>
          <w:szCs w:val="27"/>
        </w:rPr>
        <w:t>- значения нормативов на год расчетный, текущий и за два года, предшествующих году текущему, включенных в тариф;</w:t>
      </w:r>
    </w:p>
    <w:p w14:paraId="00141D62" w14:textId="25D853BC" w:rsidR="00E97E64" w:rsidRPr="00E97E64" w:rsidRDefault="00E97E64" w:rsidP="00E97E64">
      <w:pPr>
        <w:ind w:firstLine="567"/>
        <w:jc w:val="both"/>
        <w:rPr>
          <w:sz w:val="27"/>
          <w:szCs w:val="27"/>
        </w:rPr>
      </w:pPr>
      <w:r w:rsidRPr="00E97E64">
        <w:rPr>
          <w:sz w:val="27"/>
          <w:szCs w:val="27"/>
        </w:rPr>
        <w:t>- материалы, обосновывающие значения нормативов</w:t>
      </w:r>
    </w:p>
    <w:p w14:paraId="10B7AF24" w14:textId="77777777" w:rsidR="00E97E64" w:rsidRPr="00E97E64" w:rsidRDefault="00E97E64" w:rsidP="00E97E64">
      <w:pPr>
        <w:ind w:firstLine="567"/>
        <w:jc w:val="both"/>
        <w:rPr>
          <w:sz w:val="28"/>
          <w:szCs w:val="28"/>
        </w:rPr>
      </w:pPr>
      <w:r w:rsidRPr="00E97E64">
        <w:rPr>
          <w:sz w:val="28"/>
          <w:szCs w:val="28"/>
        </w:rPr>
        <w:t>Источником теплоснабжения является угольная котельная, оборудованная четырьмя котлами КВм-2,5КБ и двумя котлами КВм-1,8КБ производства ООО «ПК Тепло» суммарной тепловой мощностью 11,7 Гкал/ч. Для двух котлов КВм-2,5КБ разработаны режимные карты.</w:t>
      </w:r>
    </w:p>
    <w:p w14:paraId="71C6B212" w14:textId="77777777" w:rsidR="00E97E64" w:rsidRPr="00E97E64" w:rsidRDefault="00E97E64" w:rsidP="00E97E64">
      <w:pPr>
        <w:ind w:firstLine="567"/>
        <w:jc w:val="both"/>
        <w:rPr>
          <w:sz w:val="28"/>
          <w:szCs w:val="28"/>
        </w:rPr>
      </w:pPr>
      <w:r w:rsidRPr="00E97E64">
        <w:rPr>
          <w:sz w:val="27"/>
          <w:szCs w:val="27"/>
        </w:rPr>
        <w:t>Протяженность тепловых сетей в однотрубном исчислении составляет 12414 м со средним по материальной характеристики диаметром 143 мм. Тепловые сети имеют, как четырех трубное исполнение (закрытая система ГВС), так и двух трубное исполнение (открытая система ГВС). Температурный график работы тепловых сетей 95/70. Подключенная максимальная нагрузка к тепловым сетям составляет 8,74 Гкал/ч.</w:t>
      </w:r>
    </w:p>
    <w:p w14:paraId="6EAA4D01" w14:textId="77777777" w:rsidR="00E97E64" w:rsidRPr="00E97E64" w:rsidRDefault="00E97E64" w:rsidP="00E97E64">
      <w:pPr>
        <w:ind w:firstLine="567"/>
        <w:jc w:val="both"/>
        <w:rPr>
          <w:sz w:val="27"/>
          <w:szCs w:val="27"/>
        </w:rPr>
      </w:pPr>
      <w:r w:rsidRPr="00E97E64">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E97E64">
          <w:rPr>
            <w:sz w:val="27"/>
            <w:szCs w:val="27"/>
          </w:rPr>
          <w:t>2009 г</w:t>
        </w:r>
      </w:smartTag>
      <w:r w:rsidRPr="00E97E64">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E97E64">
          <w:rPr>
            <w:sz w:val="27"/>
            <w:szCs w:val="27"/>
          </w:rPr>
          <w:t>2008 г</w:t>
        </w:r>
      </w:smartTag>
      <w:r w:rsidRPr="00E97E64">
        <w:rPr>
          <w:sz w:val="27"/>
          <w:szCs w:val="27"/>
        </w:rPr>
        <w:t>. № 323.</w:t>
      </w:r>
    </w:p>
    <w:p w14:paraId="165911EE" w14:textId="77777777" w:rsidR="00E97E64" w:rsidRPr="00E97E64" w:rsidRDefault="00E97E64" w:rsidP="00E97E64">
      <w:pPr>
        <w:ind w:firstLine="567"/>
        <w:jc w:val="both"/>
        <w:rPr>
          <w:sz w:val="27"/>
          <w:szCs w:val="27"/>
        </w:rPr>
      </w:pPr>
      <w:r w:rsidRPr="00E97E64">
        <w:rPr>
          <w:sz w:val="27"/>
          <w:szCs w:val="27"/>
        </w:rPr>
        <w:t>В таблице 1 представлена динамика основных показателей удельного расхода топлива на отпущенную тепловую энергию.</w:t>
      </w:r>
    </w:p>
    <w:p w14:paraId="7211A6F5" w14:textId="77777777" w:rsidR="00E97E64" w:rsidRPr="00E97E64" w:rsidRDefault="00E97E64" w:rsidP="00E97E64">
      <w:pPr>
        <w:ind w:firstLine="567"/>
        <w:jc w:val="both"/>
        <w:rPr>
          <w:sz w:val="27"/>
          <w:szCs w:val="27"/>
        </w:rPr>
        <w:sectPr w:rsidR="00E97E64" w:rsidRPr="00E97E64" w:rsidSect="000D5DF9">
          <w:pgSz w:w="11906" w:h="16838"/>
          <w:pgMar w:top="426" w:right="566" w:bottom="284" w:left="1134" w:header="720" w:footer="720" w:gutter="0"/>
          <w:cols w:space="720"/>
        </w:sectPr>
      </w:pPr>
    </w:p>
    <w:p w14:paraId="2A3EFA7E" w14:textId="77777777" w:rsidR="00E97E64" w:rsidRPr="00E97E64" w:rsidRDefault="00E97E64" w:rsidP="00E97E64">
      <w:pPr>
        <w:jc w:val="right"/>
        <w:rPr>
          <w:b/>
          <w:sz w:val="22"/>
          <w:szCs w:val="22"/>
        </w:rPr>
      </w:pPr>
      <w:r w:rsidRPr="00E97E64">
        <w:rPr>
          <w:b/>
          <w:sz w:val="22"/>
          <w:szCs w:val="22"/>
        </w:rPr>
        <w:t>Таблица 1</w:t>
      </w:r>
    </w:p>
    <w:p w14:paraId="4D1C866B" w14:textId="77777777" w:rsidR="00E97E64" w:rsidRPr="00E97E64" w:rsidRDefault="00E97E64" w:rsidP="00E97E64">
      <w:pPr>
        <w:jc w:val="center"/>
        <w:rPr>
          <w:b/>
          <w:sz w:val="22"/>
          <w:szCs w:val="22"/>
        </w:rPr>
      </w:pPr>
      <w:r w:rsidRPr="00E97E64">
        <w:rPr>
          <w:b/>
          <w:sz w:val="22"/>
          <w:szCs w:val="22"/>
        </w:rPr>
        <w:t>ДИНАМИКА ОСНОВНЫХ ПОКАЗАТЕЛЕЙ</w:t>
      </w:r>
    </w:p>
    <w:tbl>
      <w:tblPr>
        <w:tblW w:w="10075" w:type="dxa"/>
        <w:tblInd w:w="98" w:type="dxa"/>
        <w:tblLayout w:type="fixed"/>
        <w:tblLook w:val="0000" w:firstRow="0" w:lastRow="0" w:firstColumn="0" w:lastColumn="0" w:noHBand="0" w:noVBand="0"/>
      </w:tblPr>
      <w:tblGrid>
        <w:gridCol w:w="3838"/>
        <w:gridCol w:w="993"/>
        <w:gridCol w:w="850"/>
        <w:gridCol w:w="992"/>
        <w:gridCol w:w="1134"/>
        <w:gridCol w:w="1134"/>
        <w:gridCol w:w="1134"/>
      </w:tblGrid>
      <w:tr w:rsidR="00E97E64" w:rsidRPr="00E97E64" w14:paraId="7E279433" w14:textId="77777777" w:rsidTr="000D5DF9">
        <w:trPr>
          <w:trHeight w:val="447"/>
        </w:trPr>
        <w:tc>
          <w:tcPr>
            <w:tcW w:w="3838" w:type="dxa"/>
            <w:tcBorders>
              <w:top w:val="single" w:sz="8" w:space="0" w:color="auto"/>
              <w:left w:val="single" w:sz="8" w:space="0" w:color="auto"/>
              <w:bottom w:val="nil"/>
              <w:right w:val="single" w:sz="8" w:space="0" w:color="auto"/>
            </w:tcBorders>
            <w:shd w:val="clear" w:color="auto" w:fill="auto"/>
          </w:tcPr>
          <w:p w14:paraId="5A5D9E1F" w14:textId="77777777" w:rsidR="00E97E64" w:rsidRPr="00E97E64" w:rsidRDefault="00E97E64" w:rsidP="00E97E64">
            <w:pPr>
              <w:rPr>
                <w:bCs/>
                <w:sz w:val="22"/>
                <w:szCs w:val="22"/>
              </w:rPr>
            </w:pPr>
            <w:r w:rsidRPr="00E97E64">
              <w:rPr>
                <w:bCs/>
                <w:sz w:val="22"/>
                <w:szCs w:val="22"/>
              </w:rPr>
              <w:t> </w:t>
            </w:r>
          </w:p>
        </w:tc>
        <w:tc>
          <w:tcPr>
            <w:tcW w:w="6237" w:type="dxa"/>
            <w:gridSpan w:val="6"/>
            <w:tcBorders>
              <w:top w:val="single" w:sz="8" w:space="0" w:color="auto"/>
              <w:left w:val="nil"/>
              <w:bottom w:val="single" w:sz="8" w:space="0" w:color="auto"/>
              <w:right w:val="single" w:sz="8" w:space="0" w:color="000000"/>
            </w:tcBorders>
            <w:shd w:val="clear" w:color="auto" w:fill="auto"/>
          </w:tcPr>
          <w:p w14:paraId="5487F0A4" w14:textId="77777777" w:rsidR="00E97E64" w:rsidRPr="00E97E64" w:rsidRDefault="00E97E64" w:rsidP="00E97E64">
            <w:pPr>
              <w:jc w:val="center"/>
              <w:rPr>
                <w:bCs/>
                <w:szCs w:val="20"/>
              </w:rPr>
            </w:pPr>
            <w:r w:rsidRPr="00E97E64">
              <w:rPr>
                <w:bCs/>
                <w:szCs w:val="20"/>
              </w:rPr>
              <w:t>Значения показателей</w:t>
            </w:r>
          </w:p>
        </w:tc>
      </w:tr>
      <w:tr w:rsidR="00E97E64" w:rsidRPr="00E97E64" w14:paraId="1DDABBF0" w14:textId="77777777" w:rsidTr="000D5DF9">
        <w:trPr>
          <w:trHeight w:val="300"/>
        </w:trPr>
        <w:tc>
          <w:tcPr>
            <w:tcW w:w="3838" w:type="dxa"/>
            <w:tcBorders>
              <w:top w:val="nil"/>
              <w:left w:val="single" w:sz="8" w:space="0" w:color="auto"/>
              <w:bottom w:val="nil"/>
              <w:right w:val="single" w:sz="8" w:space="0" w:color="auto"/>
            </w:tcBorders>
            <w:shd w:val="clear" w:color="auto" w:fill="auto"/>
          </w:tcPr>
          <w:p w14:paraId="4F6D5373" w14:textId="77777777" w:rsidR="00E97E64" w:rsidRPr="00E97E64" w:rsidRDefault="00E97E64" w:rsidP="00E97E64">
            <w:pPr>
              <w:jc w:val="center"/>
              <w:rPr>
                <w:bCs/>
                <w:sz w:val="22"/>
                <w:szCs w:val="22"/>
              </w:rPr>
            </w:pPr>
            <w:r w:rsidRPr="00E97E64">
              <w:rPr>
                <w:bCs/>
                <w:sz w:val="22"/>
                <w:szCs w:val="22"/>
              </w:rPr>
              <w:t>показатели</w:t>
            </w:r>
          </w:p>
        </w:tc>
        <w:tc>
          <w:tcPr>
            <w:tcW w:w="1843" w:type="dxa"/>
            <w:gridSpan w:val="2"/>
            <w:tcBorders>
              <w:top w:val="single" w:sz="8" w:space="0" w:color="auto"/>
              <w:left w:val="nil"/>
              <w:bottom w:val="single" w:sz="8" w:space="0" w:color="auto"/>
              <w:right w:val="single" w:sz="8" w:space="0" w:color="000000"/>
            </w:tcBorders>
            <w:shd w:val="clear" w:color="auto" w:fill="auto"/>
          </w:tcPr>
          <w:p w14:paraId="30274469" w14:textId="77777777" w:rsidR="00E97E64" w:rsidRPr="00E97E64" w:rsidRDefault="00E97E64" w:rsidP="00E97E64">
            <w:pPr>
              <w:jc w:val="center"/>
              <w:rPr>
                <w:bCs/>
                <w:sz w:val="22"/>
                <w:szCs w:val="22"/>
              </w:rPr>
            </w:pPr>
            <w:r w:rsidRPr="00E97E64">
              <w:rPr>
                <w:bCs/>
                <w:sz w:val="22"/>
                <w:szCs w:val="22"/>
              </w:rPr>
              <w:t>2017г.</w:t>
            </w:r>
          </w:p>
        </w:tc>
        <w:tc>
          <w:tcPr>
            <w:tcW w:w="2126" w:type="dxa"/>
            <w:gridSpan w:val="2"/>
            <w:tcBorders>
              <w:top w:val="single" w:sz="8" w:space="0" w:color="auto"/>
              <w:left w:val="nil"/>
              <w:bottom w:val="single" w:sz="8" w:space="0" w:color="auto"/>
              <w:right w:val="single" w:sz="8" w:space="0" w:color="000000"/>
            </w:tcBorders>
            <w:shd w:val="clear" w:color="auto" w:fill="auto"/>
          </w:tcPr>
          <w:p w14:paraId="6D783D9E" w14:textId="77777777" w:rsidR="00E97E64" w:rsidRPr="00E97E64" w:rsidRDefault="00E97E64" w:rsidP="00E97E64">
            <w:pPr>
              <w:jc w:val="center"/>
              <w:rPr>
                <w:bCs/>
                <w:sz w:val="22"/>
                <w:szCs w:val="22"/>
              </w:rPr>
            </w:pPr>
            <w:r w:rsidRPr="00E97E64">
              <w:rPr>
                <w:bCs/>
                <w:sz w:val="22"/>
                <w:szCs w:val="22"/>
              </w:rPr>
              <w:t>2018 г.</w:t>
            </w:r>
          </w:p>
        </w:tc>
        <w:tc>
          <w:tcPr>
            <w:tcW w:w="1134" w:type="dxa"/>
            <w:tcBorders>
              <w:top w:val="nil"/>
              <w:left w:val="nil"/>
              <w:bottom w:val="single" w:sz="8" w:space="0" w:color="auto"/>
              <w:right w:val="single" w:sz="8" w:space="0" w:color="auto"/>
            </w:tcBorders>
            <w:shd w:val="clear" w:color="auto" w:fill="auto"/>
          </w:tcPr>
          <w:p w14:paraId="38E0CF8F" w14:textId="77777777" w:rsidR="00E97E64" w:rsidRPr="00E97E64" w:rsidRDefault="00E97E64" w:rsidP="00E97E64">
            <w:pPr>
              <w:jc w:val="center"/>
              <w:rPr>
                <w:bCs/>
                <w:sz w:val="22"/>
                <w:szCs w:val="22"/>
              </w:rPr>
            </w:pPr>
            <w:r w:rsidRPr="00E97E64">
              <w:rPr>
                <w:bCs/>
                <w:sz w:val="22"/>
                <w:szCs w:val="22"/>
              </w:rPr>
              <w:t>2019 г.</w:t>
            </w:r>
          </w:p>
        </w:tc>
        <w:tc>
          <w:tcPr>
            <w:tcW w:w="1134" w:type="dxa"/>
            <w:tcBorders>
              <w:top w:val="nil"/>
              <w:left w:val="nil"/>
              <w:bottom w:val="single" w:sz="8" w:space="0" w:color="auto"/>
              <w:right w:val="single" w:sz="8" w:space="0" w:color="auto"/>
            </w:tcBorders>
            <w:shd w:val="clear" w:color="auto" w:fill="auto"/>
          </w:tcPr>
          <w:p w14:paraId="23876FDA" w14:textId="77777777" w:rsidR="00E97E64" w:rsidRPr="00E97E64" w:rsidRDefault="00E97E64" w:rsidP="00E97E64">
            <w:pPr>
              <w:jc w:val="center"/>
              <w:rPr>
                <w:bCs/>
                <w:sz w:val="22"/>
                <w:szCs w:val="22"/>
              </w:rPr>
            </w:pPr>
            <w:r w:rsidRPr="00E97E64">
              <w:rPr>
                <w:bCs/>
                <w:sz w:val="22"/>
                <w:szCs w:val="22"/>
              </w:rPr>
              <w:t>2020 г.</w:t>
            </w:r>
          </w:p>
        </w:tc>
      </w:tr>
      <w:tr w:rsidR="00E97E64" w:rsidRPr="00E97E64" w14:paraId="6DCD21B6" w14:textId="77777777" w:rsidTr="000D5DF9">
        <w:trPr>
          <w:trHeight w:val="300"/>
        </w:trPr>
        <w:tc>
          <w:tcPr>
            <w:tcW w:w="3838" w:type="dxa"/>
            <w:tcBorders>
              <w:top w:val="nil"/>
              <w:left w:val="single" w:sz="8" w:space="0" w:color="auto"/>
              <w:bottom w:val="single" w:sz="8" w:space="0" w:color="auto"/>
              <w:right w:val="single" w:sz="8" w:space="0" w:color="auto"/>
            </w:tcBorders>
            <w:shd w:val="clear" w:color="auto" w:fill="auto"/>
          </w:tcPr>
          <w:p w14:paraId="6B68B370" w14:textId="77777777" w:rsidR="00E97E64" w:rsidRPr="00E97E64" w:rsidRDefault="00E97E64" w:rsidP="00E97E64">
            <w:pPr>
              <w:rPr>
                <w:sz w:val="20"/>
                <w:szCs w:val="20"/>
              </w:rPr>
            </w:pPr>
            <w:r w:rsidRPr="00E97E64">
              <w:rPr>
                <w:sz w:val="20"/>
                <w:szCs w:val="20"/>
              </w:rPr>
              <w:t> </w:t>
            </w:r>
          </w:p>
        </w:tc>
        <w:tc>
          <w:tcPr>
            <w:tcW w:w="993" w:type="dxa"/>
            <w:tcBorders>
              <w:top w:val="nil"/>
              <w:left w:val="nil"/>
              <w:bottom w:val="single" w:sz="8" w:space="0" w:color="auto"/>
              <w:right w:val="single" w:sz="8" w:space="0" w:color="auto"/>
            </w:tcBorders>
            <w:shd w:val="clear" w:color="auto" w:fill="auto"/>
          </w:tcPr>
          <w:p w14:paraId="2AB8B3F1" w14:textId="77777777" w:rsidR="00E97E64" w:rsidRPr="00E97E64" w:rsidRDefault="00E97E64" w:rsidP="00E97E64">
            <w:pPr>
              <w:jc w:val="center"/>
              <w:rPr>
                <w:bCs/>
                <w:sz w:val="22"/>
                <w:szCs w:val="22"/>
              </w:rPr>
            </w:pPr>
            <w:r w:rsidRPr="00E97E64">
              <w:rPr>
                <w:bCs/>
                <w:sz w:val="22"/>
                <w:szCs w:val="22"/>
              </w:rPr>
              <w:t>план</w:t>
            </w:r>
          </w:p>
        </w:tc>
        <w:tc>
          <w:tcPr>
            <w:tcW w:w="850" w:type="dxa"/>
            <w:tcBorders>
              <w:top w:val="nil"/>
              <w:left w:val="nil"/>
              <w:bottom w:val="single" w:sz="8" w:space="0" w:color="auto"/>
              <w:right w:val="single" w:sz="8" w:space="0" w:color="auto"/>
            </w:tcBorders>
            <w:shd w:val="clear" w:color="auto" w:fill="auto"/>
          </w:tcPr>
          <w:p w14:paraId="0ADBFFE4" w14:textId="77777777" w:rsidR="00E97E64" w:rsidRPr="00E97E64" w:rsidRDefault="00E97E64" w:rsidP="00E97E64">
            <w:pPr>
              <w:jc w:val="center"/>
              <w:rPr>
                <w:bCs/>
                <w:sz w:val="22"/>
                <w:szCs w:val="22"/>
              </w:rPr>
            </w:pPr>
            <w:r w:rsidRPr="00E97E64">
              <w:rPr>
                <w:bCs/>
                <w:sz w:val="22"/>
                <w:szCs w:val="22"/>
              </w:rPr>
              <w:t>отчет</w:t>
            </w:r>
          </w:p>
        </w:tc>
        <w:tc>
          <w:tcPr>
            <w:tcW w:w="992" w:type="dxa"/>
            <w:tcBorders>
              <w:top w:val="nil"/>
              <w:left w:val="nil"/>
              <w:bottom w:val="single" w:sz="8" w:space="0" w:color="auto"/>
              <w:right w:val="single" w:sz="8" w:space="0" w:color="auto"/>
            </w:tcBorders>
            <w:shd w:val="clear" w:color="auto" w:fill="auto"/>
          </w:tcPr>
          <w:p w14:paraId="34F4916A" w14:textId="77777777" w:rsidR="00E97E64" w:rsidRPr="00E97E64" w:rsidRDefault="00E97E64" w:rsidP="00E97E64">
            <w:pPr>
              <w:jc w:val="center"/>
              <w:rPr>
                <w:bCs/>
                <w:sz w:val="22"/>
                <w:szCs w:val="22"/>
              </w:rPr>
            </w:pPr>
            <w:r w:rsidRPr="00E97E64">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257B6334" w14:textId="77777777" w:rsidR="00E97E64" w:rsidRPr="00E97E64" w:rsidRDefault="00E97E64" w:rsidP="00E97E64">
            <w:pPr>
              <w:jc w:val="center"/>
              <w:rPr>
                <w:bCs/>
                <w:sz w:val="22"/>
                <w:szCs w:val="22"/>
              </w:rPr>
            </w:pPr>
            <w:r w:rsidRPr="00E97E64">
              <w:rPr>
                <w:bCs/>
                <w:sz w:val="22"/>
                <w:szCs w:val="22"/>
              </w:rPr>
              <w:t>отчет</w:t>
            </w:r>
          </w:p>
        </w:tc>
        <w:tc>
          <w:tcPr>
            <w:tcW w:w="1134" w:type="dxa"/>
            <w:tcBorders>
              <w:top w:val="nil"/>
              <w:left w:val="nil"/>
              <w:bottom w:val="single" w:sz="8" w:space="0" w:color="auto"/>
              <w:right w:val="single" w:sz="8" w:space="0" w:color="auto"/>
            </w:tcBorders>
            <w:shd w:val="clear" w:color="auto" w:fill="auto"/>
          </w:tcPr>
          <w:p w14:paraId="0999979D" w14:textId="77777777" w:rsidR="00E97E64" w:rsidRPr="00E97E64" w:rsidRDefault="00E97E64" w:rsidP="00E97E64">
            <w:pPr>
              <w:jc w:val="center"/>
              <w:rPr>
                <w:bCs/>
                <w:sz w:val="22"/>
                <w:szCs w:val="22"/>
              </w:rPr>
            </w:pPr>
            <w:r w:rsidRPr="00E97E64">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645A0DB7" w14:textId="77777777" w:rsidR="00E97E64" w:rsidRPr="00E97E64" w:rsidRDefault="00E97E64" w:rsidP="00E97E64">
            <w:pPr>
              <w:jc w:val="center"/>
              <w:rPr>
                <w:bCs/>
                <w:sz w:val="22"/>
                <w:szCs w:val="22"/>
              </w:rPr>
            </w:pPr>
            <w:r w:rsidRPr="00E97E64">
              <w:rPr>
                <w:bCs/>
                <w:sz w:val="22"/>
                <w:szCs w:val="22"/>
              </w:rPr>
              <w:t>расчет</w:t>
            </w:r>
          </w:p>
        </w:tc>
      </w:tr>
      <w:tr w:rsidR="00E97E64" w:rsidRPr="00E97E64" w14:paraId="16F18F43" w14:textId="77777777" w:rsidTr="000D5DF9">
        <w:trPr>
          <w:trHeight w:val="645"/>
        </w:trPr>
        <w:tc>
          <w:tcPr>
            <w:tcW w:w="3838" w:type="dxa"/>
            <w:tcBorders>
              <w:top w:val="nil"/>
              <w:left w:val="single" w:sz="8" w:space="0" w:color="auto"/>
              <w:bottom w:val="single" w:sz="8" w:space="0" w:color="auto"/>
              <w:right w:val="single" w:sz="8" w:space="0" w:color="auto"/>
            </w:tcBorders>
            <w:shd w:val="clear" w:color="auto" w:fill="auto"/>
          </w:tcPr>
          <w:p w14:paraId="71932319" w14:textId="77777777" w:rsidR="00E97E64" w:rsidRPr="00E97E64" w:rsidRDefault="00E97E64" w:rsidP="00E97E64">
            <w:pPr>
              <w:rPr>
                <w:szCs w:val="20"/>
              </w:rPr>
            </w:pPr>
            <w:r w:rsidRPr="00E97E64">
              <w:rPr>
                <w:szCs w:val="20"/>
              </w:rPr>
              <w:t>Производство тепловой энергии, Гкал</w:t>
            </w:r>
          </w:p>
        </w:tc>
        <w:tc>
          <w:tcPr>
            <w:tcW w:w="993" w:type="dxa"/>
            <w:tcBorders>
              <w:top w:val="nil"/>
              <w:left w:val="nil"/>
              <w:bottom w:val="single" w:sz="8" w:space="0" w:color="auto"/>
              <w:right w:val="single" w:sz="8" w:space="0" w:color="auto"/>
            </w:tcBorders>
            <w:shd w:val="clear" w:color="auto" w:fill="auto"/>
            <w:vAlign w:val="center"/>
          </w:tcPr>
          <w:p w14:paraId="34B66A26" w14:textId="77777777" w:rsidR="00E97E64" w:rsidRPr="00E97E64" w:rsidRDefault="00E97E64" w:rsidP="00E97E64">
            <w:pPr>
              <w:jc w:val="center"/>
              <w:rPr>
                <w:szCs w:val="20"/>
              </w:rPr>
            </w:pPr>
            <w:r w:rsidRPr="00E97E64">
              <w:rPr>
                <w:szCs w:val="20"/>
              </w:rPr>
              <w:t>4129</w:t>
            </w:r>
          </w:p>
        </w:tc>
        <w:tc>
          <w:tcPr>
            <w:tcW w:w="850" w:type="dxa"/>
            <w:tcBorders>
              <w:top w:val="nil"/>
              <w:left w:val="nil"/>
              <w:bottom w:val="single" w:sz="8" w:space="0" w:color="auto"/>
              <w:right w:val="single" w:sz="8" w:space="0" w:color="auto"/>
            </w:tcBorders>
            <w:shd w:val="clear" w:color="auto" w:fill="auto"/>
            <w:vAlign w:val="center"/>
          </w:tcPr>
          <w:p w14:paraId="5512F537" w14:textId="77777777" w:rsidR="00E97E64" w:rsidRPr="00E97E64" w:rsidRDefault="00E97E64" w:rsidP="00E97E64">
            <w:pPr>
              <w:jc w:val="center"/>
              <w:rPr>
                <w:szCs w:val="20"/>
              </w:rPr>
            </w:pPr>
            <w:r w:rsidRPr="00E97E64">
              <w:rPr>
                <w:szCs w:val="20"/>
              </w:rPr>
              <w:t>2177</w:t>
            </w:r>
          </w:p>
        </w:tc>
        <w:tc>
          <w:tcPr>
            <w:tcW w:w="992" w:type="dxa"/>
            <w:tcBorders>
              <w:top w:val="nil"/>
              <w:left w:val="nil"/>
              <w:bottom w:val="single" w:sz="8" w:space="0" w:color="auto"/>
              <w:right w:val="single" w:sz="8" w:space="0" w:color="auto"/>
            </w:tcBorders>
            <w:shd w:val="clear" w:color="auto" w:fill="auto"/>
            <w:vAlign w:val="center"/>
          </w:tcPr>
          <w:p w14:paraId="53562EC6" w14:textId="77777777" w:rsidR="00E97E64" w:rsidRPr="00E97E64" w:rsidRDefault="00E97E64" w:rsidP="00E97E64">
            <w:pPr>
              <w:jc w:val="center"/>
              <w:rPr>
                <w:szCs w:val="20"/>
              </w:rPr>
            </w:pPr>
            <w:r w:rsidRPr="00E97E64">
              <w:rPr>
                <w:szCs w:val="20"/>
              </w:rPr>
              <w:t>4129</w:t>
            </w:r>
          </w:p>
        </w:tc>
        <w:tc>
          <w:tcPr>
            <w:tcW w:w="1134" w:type="dxa"/>
            <w:tcBorders>
              <w:top w:val="nil"/>
              <w:left w:val="nil"/>
              <w:bottom w:val="single" w:sz="8" w:space="0" w:color="auto"/>
              <w:right w:val="single" w:sz="8" w:space="0" w:color="auto"/>
            </w:tcBorders>
            <w:shd w:val="clear" w:color="auto" w:fill="auto"/>
            <w:vAlign w:val="center"/>
          </w:tcPr>
          <w:p w14:paraId="2C4D3C12" w14:textId="77777777" w:rsidR="00E97E64" w:rsidRPr="00E97E64" w:rsidRDefault="00E97E64" w:rsidP="00E97E64">
            <w:pPr>
              <w:jc w:val="center"/>
              <w:rPr>
                <w:szCs w:val="20"/>
              </w:rPr>
            </w:pPr>
            <w:r w:rsidRPr="00E97E64">
              <w:rPr>
                <w:szCs w:val="20"/>
              </w:rPr>
              <w:t>3506</w:t>
            </w:r>
          </w:p>
        </w:tc>
        <w:tc>
          <w:tcPr>
            <w:tcW w:w="1134" w:type="dxa"/>
            <w:tcBorders>
              <w:top w:val="nil"/>
              <w:left w:val="nil"/>
              <w:bottom w:val="single" w:sz="8" w:space="0" w:color="auto"/>
              <w:right w:val="single" w:sz="8" w:space="0" w:color="auto"/>
            </w:tcBorders>
            <w:shd w:val="clear" w:color="auto" w:fill="auto"/>
            <w:vAlign w:val="center"/>
          </w:tcPr>
          <w:p w14:paraId="2A0645B9" w14:textId="77777777" w:rsidR="00E97E64" w:rsidRPr="00E97E64" w:rsidRDefault="00E97E64" w:rsidP="00E97E64">
            <w:pPr>
              <w:jc w:val="center"/>
              <w:rPr>
                <w:szCs w:val="20"/>
              </w:rPr>
            </w:pPr>
            <w:r w:rsidRPr="00E97E64">
              <w:rPr>
                <w:bCs/>
                <w:szCs w:val="20"/>
              </w:rPr>
              <w:t>23803</w:t>
            </w:r>
          </w:p>
        </w:tc>
        <w:tc>
          <w:tcPr>
            <w:tcW w:w="1134" w:type="dxa"/>
            <w:tcBorders>
              <w:top w:val="nil"/>
              <w:left w:val="nil"/>
              <w:bottom w:val="single" w:sz="8" w:space="0" w:color="auto"/>
              <w:right w:val="single" w:sz="8" w:space="0" w:color="auto"/>
            </w:tcBorders>
            <w:shd w:val="clear" w:color="auto" w:fill="auto"/>
            <w:vAlign w:val="center"/>
          </w:tcPr>
          <w:p w14:paraId="4DAD931D" w14:textId="77777777" w:rsidR="00E97E64" w:rsidRPr="00E97E64" w:rsidRDefault="00E97E64" w:rsidP="00E97E64">
            <w:pPr>
              <w:jc w:val="center"/>
              <w:rPr>
                <w:szCs w:val="20"/>
              </w:rPr>
            </w:pPr>
            <w:r w:rsidRPr="00E97E64">
              <w:rPr>
                <w:szCs w:val="20"/>
              </w:rPr>
              <w:t>23989,04</w:t>
            </w:r>
          </w:p>
        </w:tc>
      </w:tr>
      <w:tr w:rsidR="00E97E64" w:rsidRPr="00E97E64" w14:paraId="3D1154EE" w14:textId="77777777" w:rsidTr="000D5DF9">
        <w:trPr>
          <w:trHeight w:val="1275"/>
        </w:trPr>
        <w:tc>
          <w:tcPr>
            <w:tcW w:w="3838" w:type="dxa"/>
            <w:tcBorders>
              <w:top w:val="nil"/>
              <w:left w:val="single" w:sz="8" w:space="0" w:color="auto"/>
              <w:bottom w:val="single" w:sz="8" w:space="0" w:color="auto"/>
              <w:right w:val="single" w:sz="8" w:space="0" w:color="auto"/>
            </w:tcBorders>
            <w:shd w:val="clear" w:color="auto" w:fill="auto"/>
          </w:tcPr>
          <w:p w14:paraId="4C11BB01" w14:textId="77777777" w:rsidR="00E97E64" w:rsidRPr="00E97E64" w:rsidRDefault="00E97E64" w:rsidP="00E97E64">
            <w:pPr>
              <w:rPr>
                <w:szCs w:val="20"/>
              </w:rPr>
            </w:pPr>
            <w:r w:rsidRPr="00E97E64">
              <w:rPr>
                <w:szCs w:val="20"/>
              </w:rPr>
              <w:t xml:space="preserve">Средневзвешенный норматив удельного расхода топлива на производство тепло-вой энергии, кг </w:t>
            </w:r>
            <w:proofErr w:type="spellStart"/>
            <w:r w:rsidRPr="00E97E64">
              <w:rPr>
                <w:szCs w:val="20"/>
              </w:rPr>
              <w:t>у.т</w:t>
            </w:r>
            <w:proofErr w:type="spellEnd"/>
            <w:r w:rsidRPr="00E97E64">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5F400202" w14:textId="77777777" w:rsidR="00E97E64" w:rsidRPr="00E97E64" w:rsidRDefault="00E97E64" w:rsidP="00E97E64">
            <w:pPr>
              <w:jc w:val="center"/>
              <w:rPr>
                <w:szCs w:val="20"/>
              </w:rPr>
            </w:pPr>
            <w:r w:rsidRPr="00E97E64">
              <w:rPr>
                <w:szCs w:val="20"/>
              </w:rPr>
              <w:t>215,5</w:t>
            </w:r>
          </w:p>
        </w:tc>
        <w:tc>
          <w:tcPr>
            <w:tcW w:w="850" w:type="dxa"/>
            <w:tcBorders>
              <w:top w:val="nil"/>
              <w:left w:val="nil"/>
              <w:bottom w:val="single" w:sz="8" w:space="0" w:color="auto"/>
              <w:right w:val="single" w:sz="8" w:space="0" w:color="auto"/>
            </w:tcBorders>
            <w:shd w:val="clear" w:color="auto" w:fill="auto"/>
            <w:vAlign w:val="center"/>
          </w:tcPr>
          <w:p w14:paraId="3599EF1A" w14:textId="77777777" w:rsidR="00E97E64" w:rsidRPr="00E97E64" w:rsidRDefault="00E97E64" w:rsidP="00E97E64">
            <w:pPr>
              <w:jc w:val="center"/>
              <w:rPr>
                <w:szCs w:val="20"/>
              </w:rPr>
            </w:pPr>
            <w:r w:rsidRPr="00E97E64">
              <w:rPr>
                <w:szCs w:val="20"/>
              </w:rPr>
              <w:t>387</w:t>
            </w:r>
          </w:p>
        </w:tc>
        <w:tc>
          <w:tcPr>
            <w:tcW w:w="992" w:type="dxa"/>
            <w:tcBorders>
              <w:top w:val="nil"/>
              <w:left w:val="nil"/>
              <w:bottom w:val="single" w:sz="8" w:space="0" w:color="auto"/>
              <w:right w:val="single" w:sz="8" w:space="0" w:color="auto"/>
            </w:tcBorders>
            <w:shd w:val="clear" w:color="auto" w:fill="auto"/>
            <w:vAlign w:val="center"/>
          </w:tcPr>
          <w:p w14:paraId="6D769342" w14:textId="77777777" w:rsidR="00E97E64" w:rsidRPr="00E97E64" w:rsidRDefault="00E97E64" w:rsidP="00E97E64">
            <w:pPr>
              <w:jc w:val="center"/>
              <w:rPr>
                <w:szCs w:val="20"/>
              </w:rPr>
            </w:pPr>
            <w:r w:rsidRPr="00E97E64">
              <w:rPr>
                <w:szCs w:val="20"/>
              </w:rPr>
              <w:t>215,5</w:t>
            </w:r>
          </w:p>
        </w:tc>
        <w:tc>
          <w:tcPr>
            <w:tcW w:w="1134" w:type="dxa"/>
            <w:tcBorders>
              <w:top w:val="nil"/>
              <w:left w:val="nil"/>
              <w:bottom w:val="single" w:sz="8" w:space="0" w:color="auto"/>
              <w:right w:val="single" w:sz="8" w:space="0" w:color="auto"/>
            </w:tcBorders>
            <w:shd w:val="clear" w:color="auto" w:fill="auto"/>
            <w:vAlign w:val="center"/>
          </w:tcPr>
          <w:p w14:paraId="78FC2A82" w14:textId="77777777" w:rsidR="00E97E64" w:rsidRPr="00E97E64" w:rsidRDefault="00E97E64" w:rsidP="00E97E64">
            <w:pPr>
              <w:jc w:val="center"/>
              <w:rPr>
                <w:szCs w:val="20"/>
              </w:rPr>
            </w:pPr>
            <w:r w:rsidRPr="00E97E64">
              <w:rPr>
                <w:szCs w:val="20"/>
              </w:rPr>
              <w:t>229</w:t>
            </w:r>
          </w:p>
        </w:tc>
        <w:tc>
          <w:tcPr>
            <w:tcW w:w="1134" w:type="dxa"/>
            <w:tcBorders>
              <w:top w:val="nil"/>
              <w:left w:val="nil"/>
              <w:bottom w:val="single" w:sz="8" w:space="0" w:color="auto"/>
              <w:right w:val="single" w:sz="8" w:space="0" w:color="auto"/>
            </w:tcBorders>
            <w:shd w:val="clear" w:color="auto" w:fill="auto"/>
            <w:vAlign w:val="center"/>
          </w:tcPr>
          <w:p w14:paraId="7CF7ADD7" w14:textId="77777777" w:rsidR="00E97E64" w:rsidRPr="00E97E64" w:rsidRDefault="00E97E64" w:rsidP="00E97E64">
            <w:pPr>
              <w:jc w:val="center"/>
              <w:rPr>
                <w:szCs w:val="20"/>
              </w:rPr>
            </w:pPr>
            <w:r w:rsidRPr="00E97E64">
              <w:rPr>
                <w:bCs/>
                <w:szCs w:val="20"/>
              </w:rPr>
              <w:t>187,4</w:t>
            </w:r>
          </w:p>
        </w:tc>
        <w:tc>
          <w:tcPr>
            <w:tcW w:w="1134" w:type="dxa"/>
            <w:tcBorders>
              <w:top w:val="nil"/>
              <w:left w:val="nil"/>
              <w:bottom w:val="single" w:sz="8" w:space="0" w:color="auto"/>
              <w:right w:val="single" w:sz="8" w:space="0" w:color="auto"/>
            </w:tcBorders>
            <w:shd w:val="clear" w:color="auto" w:fill="auto"/>
            <w:vAlign w:val="center"/>
          </w:tcPr>
          <w:p w14:paraId="44D5119C" w14:textId="77777777" w:rsidR="00E97E64" w:rsidRPr="00E97E64" w:rsidRDefault="00E97E64" w:rsidP="00E97E64">
            <w:pPr>
              <w:jc w:val="center"/>
              <w:rPr>
                <w:szCs w:val="20"/>
              </w:rPr>
            </w:pPr>
            <w:r w:rsidRPr="00E97E64">
              <w:rPr>
                <w:szCs w:val="20"/>
              </w:rPr>
              <w:t>189,49</w:t>
            </w:r>
          </w:p>
        </w:tc>
      </w:tr>
      <w:tr w:rsidR="00E97E64" w:rsidRPr="00E97E64" w14:paraId="580691BD" w14:textId="77777777" w:rsidTr="000D5DF9">
        <w:trPr>
          <w:trHeight w:val="630"/>
        </w:trPr>
        <w:tc>
          <w:tcPr>
            <w:tcW w:w="3838" w:type="dxa"/>
            <w:tcBorders>
              <w:top w:val="nil"/>
              <w:left w:val="single" w:sz="8" w:space="0" w:color="auto"/>
              <w:bottom w:val="nil"/>
              <w:right w:val="single" w:sz="8" w:space="0" w:color="auto"/>
            </w:tcBorders>
            <w:shd w:val="clear" w:color="auto" w:fill="auto"/>
          </w:tcPr>
          <w:p w14:paraId="5CF3FE55" w14:textId="77777777" w:rsidR="00E97E64" w:rsidRPr="00E97E64" w:rsidRDefault="00E97E64" w:rsidP="00E97E64">
            <w:pPr>
              <w:rPr>
                <w:szCs w:val="20"/>
              </w:rPr>
            </w:pPr>
            <w:r w:rsidRPr="00E97E64">
              <w:rPr>
                <w:szCs w:val="20"/>
              </w:rPr>
              <w:t xml:space="preserve">Расход тепловой энергии на собственные нужды, </w:t>
            </w:r>
            <w:r w:rsidRPr="00E97E64">
              <w:rPr>
                <w:szCs w:val="20"/>
                <w:u w:val="single"/>
              </w:rPr>
              <w:t>Гкал</w:t>
            </w:r>
          </w:p>
        </w:tc>
        <w:tc>
          <w:tcPr>
            <w:tcW w:w="993" w:type="dxa"/>
            <w:tcBorders>
              <w:top w:val="nil"/>
              <w:left w:val="nil"/>
              <w:bottom w:val="nil"/>
              <w:right w:val="single" w:sz="8" w:space="0" w:color="auto"/>
            </w:tcBorders>
            <w:shd w:val="clear" w:color="auto" w:fill="auto"/>
            <w:vAlign w:val="center"/>
          </w:tcPr>
          <w:p w14:paraId="1770F4D9" w14:textId="77777777" w:rsidR="00E97E64" w:rsidRPr="00E97E64" w:rsidRDefault="00E97E64" w:rsidP="00E97E64">
            <w:pPr>
              <w:jc w:val="right"/>
              <w:rPr>
                <w:szCs w:val="20"/>
              </w:rPr>
            </w:pPr>
            <w:r w:rsidRPr="00E97E64">
              <w:rPr>
                <w:szCs w:val="20"/>
              </w:rPr>
              <w:t>144</w:t>
            </w:r>
          </w:p>
        </w:tc>
        <w:tc>
          <w:tcPr>
            <w:tcW w:w="850" w:type="dxa"/>
            <w:tcBorders>
              <w:top w:val="nil"/>
              <w:left w:val="nil"/>
              <w:bottom w:val="nil"/>
              <w:right w:val="single" w:sz="8" w:space="0" w:color="auto"/>
            </w:tcBorders>
            <w:shd w:val="clear" w:color="auto" w:fill="auto"/>
            <w:vAlign w:val="center"/>
          </w:tcPr>
          <w:p w14:paraId="636DE6DF" w14:textId="77777777" w:rsidR="00E97E64" w:rsidRPr="00E97E64" w:rsidRDefault="00E97E64" w:rsidP="00E97E64">
            <w:pPr>
              <w:jc w:val="right"/>
              <w:rPr>
                <w:szCs w:val="20"/>
              </w:rPr>
            </w:pPr>
            <w:r w:rsidRPr="00E97E64">
              <w:rPr>
                <w:szCs w:val="20"/>
              </w:rPr>
              <w:t>144</w:t>
            </w:r>
          </w:p>
        </w:tc>
        <w:tc>
          <w:tcPr>
            <w:tcW w:w="992" w:type="dxa"/>
            <w:tcBorders>
              <w:top w:val="nil"/>
              <w:left w:val="nil"/>
              <w:bottom w:val="nil"/>
              <w:right w:val="single" w:sz="8" w:space="0" w:color="auto"/>
            </w:tcBorders>
            <w:shd w:val="clear" w:color="auto" w:fill="auto"/>
            <w:vAlign w:val="center"/>
          </w:tcPr>
          <w:p w14:paraId="0A3EE224" w14:textId="77777777" w:rsidR="00E97E64" w:rsidRPr="00E97E64" w:rsidRDefault="00E97E64" w:rsidP="00E97E64">
            <w:pPr>
              <w:jc w:val="right"/>
              <w:rPr>
                <w:szCs w:val="20"/>
              </w:rPr>
            </w:pPr>
            <w:r w:rsidRPr="00E97E64">
              <w:rPr>
                <w:szCs w:val="20"/>
              </w:rPr>
              <w:t>144</w:t>
            </w:r>
          </w:p>
        </w:tc>
        <w:tc>
          <w:tcPr>
            <w:tcW w:w="1134" w:type="dxa"/>
            <w:tcBorders>
              <w:top w:val="nil"/>
              <w:left w:val="nil"/>
              <w:bottom w:val="nil"/>
              <w:right w:val="single" w:sz="8" w:space="0" w:color="auto"/>
            </w:tcBorders>
            <w:shd w:val="clear" w:color="auto" w:fill="auto"/>
            <w:vAlign w:val="center"/>
          </w:tcPr>
          <w:p w14:paraId="29762C7D" w14:textId="77777777" w:rsidR="00E97E64" w:rsidRPr="00E97E64" w:rsidRDefault="00E97E64" w:rsidP="00E97E64">
            <w:pPr>
              <w:jc w:val="right"/>
              <w:rPr>
                <w:szCs w:val="20"/>
              </w:rPr>
            </w:pPr>
            <w:r w:rsidRPr="00E97E64">
              <w:rPr>
                <w:szCs w:val="20"/>
              </w:rPr>
              <w:t>144</w:t>
            </w:r>
          </w:p>
        </w:tc>
        <w:tc>
          <w:tcPr>
            <w:tcW w:w="1134" w:type="dxa"/>
            <w:tcBorders>
              <w:top w:val="nil"/>
              <w:left w:val="nil"/>
              <w:bottom w:val="nil"/>
              <w:right w:val="single" w:sz="8" w:space="0" w:color="auto"/>
            </w:tcBorders>
            <w:shd w:val="clear" w:color="auto" w:fill="auto"/>
            <w:vAlign w:val="center"/>
          </w:tcPr>
          <w:p w14:paraId="35956DBC" w14:textId="77777777" w:rsidR="00E97E64" w:rsidRPr="00E97E64" w:rsidRDefault="00E97E64" w:rsidP="00E97E64">
            <w:pPr>
              <w:jc w:val="center"/>
              <w:rPr>
                <w:bCs/>
                <w:szCs w:val="20"/>
              </w:rPr>
            </w:pPr>
            <w:r w:rsidRPr="00E97E64">
              <w:rPr>
                <w:bCs/>
                <w:szCs w:val="20"/>
              </w:rPr>
              <w:t>222</w:t>
            </w:r>
          </w:p>
          <w:p w14:paraId="409F9339" w14:textId="77777777" w:rsidR="00E97E64" w:rsidRPr="00E97E64" w:rsidRDefault="00E97E64" w:rsidP="00E97E64">
            <w:pPr>
              <w:jc w:val="right"/>
              <w:rPr>
                <w:szCs w:val="20"/>
              </w:rPr>
            </w:pPr>
          </w:p>
        </w:tc>
        <w:tc>
          <w:tcPr>
            <w:tcW w:w="1134" w:type="dxa"/>
            <w:tcBorders>
              <w:top w:val="nil"/>
              <w:left w:val="nil"/>
              <w:bottom w:val="nil"/>
              <w:right w:val="single" w:sz="8" w:space="0" w:color="auto"/>
            </w:tcBorders>
            <w:shd w:val="clear" w:color="auto" w:fill="auto"/>
            <w:vAlign w:val="center"/>
          </w:tcPr>
          <w:p w14:paraId="44DFC7F3" w14:textId="77777777" w:rsidR="00E97E64" w:rsidRPr="00E97E64" w:rsidRDefault="00E97E64" w:rsidP="00E97E64">
            <w:pPr>
              <w:jc w:val="center"/>
              <w:rPr>
                <w:szCs w:val="20"/>
              </w:rPr>
            </w:pPr>
            <w:r w:rsidRPr="00E97E64">
              <w:rPr>
                <w:szCs w:val="20"/>
              </w:rPr>
              <w:t>252,09</w:t>
            </w:r>
          </w:p>
        </w:tc>
      </w:tr>
      <w:tr w:rsidR="00E97E64" w:rsidRPr="00E97E64" w14:paraId="11ABE15E" w14:textId="77777777" w:rsidTr="000D5DF9">
        <w:trPr>
          <w:trHeight w:val="330"/>
        </w:trPr>
        <w:tc>
          <w:tcPr>
            <w:tcW w:w="3838" w:type="dxa"/>
            <w:tcBorders>
              <w:top w:val="nil"/>
              <w:left w:val="single" w:sz="8" w:space="0" w:color="auto"/>
              <w:bottom w:val="single" w:sz="8" w:space="0" w:color="auto"/>
              <w:right w:val="single" w:sz="8" w:space="0" w:color="auto"/>
            </w:tcBorders>
            <w:shd w:val="clear" w:color="auto" w:fill="auto"/>
          </w:tcPr>
          <w:p w14:paraId="0F11DF0C" w14:textId="77777777" w:rsidR="00E97E64" w:rsidRPr="00E97E64" w:rsidRDefault="00E97E64" w:rsidP="00E97E64">
            <w:pPr>
              <w:rPr>
                <w:szCs w:val="20"/>
              </w:rPr>
            </w:pPr>
            <w:r w:rsidRPr="00E97E64">
              <w:rPr>
                <w:szCs w:val="20"/>
              </w:rPr>
              <w:t xml:space="preserve">                                        %</w:t>
            </w:r>
          </w:p>
        </w:tc>
        <w:tc>
          <w:tcPr>
            <w:tcW w:w="993" w:type="dxa"/>
            <w:tcBorders>
              <w:top w:val="nil"/>
              <w:left w:val="nil"/>
              <w:bottom w:val="single" w:sz="8" w:space="0" w:color="auto"/>
              <w:right w:val="single" w:sz="8" w:space="0" w:color="auto"/>
            </w:tcBorders>
            <w:shd w:val="clear" w:color="auto" w:fill="auto"/>
            <w:vAlign w:val="center"/>
          </w:tcPr>
          <w:p w14:paraId="3BA68B9A" w14:textId="77777777" w:rsidR="00E97E64" w:rsidRPr="00E97E64" w:rsidRDefault="00E97E64" w:rsidP="00E97E64">
            <w:pPr>
              <w:jc w:val="right"/>
              <w:rPr>
                <w:szCs w:val="20"/>
              </w:rPr>
            </w:pPr>
            <w:r w:rsidRPr="00E97E64">
              <w:rPr>
                <w:szCs w:val="20"/>
              </w:rPr>
              <w:t>3,48</w:t>
            </w:r>
          </w:p>
        </w:tc>
        <w:tc>
          <w:tcPr>
            <w:tcW w:w="850" w:type="dxa"/>
            <w:tcBorders>
              <w:top w:val="nil"/>
              <w:left w:val="nil"/>
              <w:bottom w:val="single" w:sz="8" w:space="0" w:color="auto"/>
              <w:right w:val="single" w:sz="8" w:space="0" w:color="auto"/>
            </w:tcBorders>
            <w:shd w:val="clear" w:color="auto" w:fill="auto"/>
            <w:vAlign w:val="center"/>
          </w:tcPr>
          <w:p w14:paraId="7F466E48" w14:textId="77777777" w:rsidR="00E97E64" w:rsidRPr="00E97E64" w:rsidRDefault="00E97E64" w:rsidP="00E97E64">
            <w:pPr>
              <w:jc w:val="right"/>
              <w:rPr>
                <w:szCs w:val="20"/>
              </w:rPr>
            </w:pPr>
            <w:r w:rsidRPr="00E97E64">
              <w:rPr>
                <w:szCs w:val="20"/>
              </w:rPr>
              <w:t>6,6</w:t>
            </w:r>
          </w:p>
        </w:tc>
        <w:tc>
          <w:tcPr>
            <w:tcW w:w="992" w:type="dxa"/>
            <w:tcBorders>
              <w:top w:val="nil"/>
              <w:left w:val="nil"/>
              <w:bottom w:val="single" w:sz="8" w:space="0" w:color="auto"/>
              <w:right w:val="single" w:sz="8" w:space="0" w:color="auto"/>
            </w:tcBorders>
            <w:shd w:val="clear" w:color="auto" w:fill="auto"/>
            <w:vAlign w:val="center"/>
          </w:tcPr>
          <w:p w14:paraId="4C01AA1B" w14:textId="77777777" w:rsidR="00E97E64" w:rsidRPr="00E97E64" w:rsidRDefault="00E97E64" w:rsidP="00E97E64">
            <w:pPr>
              <w:jc w:val="right"/>
              <w:rPr>
                <w:szCs w:val="20"/>
              </w:rPr>
            </w:pPr>
            <w:r w:rsidRPr="00E97E64">
              <w:rPr>
                <w:szCs w:val="20"/>
              </w:rPr>
              <w:t>3,48</w:t>
            </w:r>
          </w:p>
        </w:tc>
        <w:tc>
          <w:tcPr>
            <w:tcW w:w="1134" w:type="dxa"/>
            <w:tcBorders>
              <w:top w:val="nil"/>
              <w:left w:val="nil"/>
              <w:bottom w:val="single" w:sz="8" w:space="0" w:color="auto"/>
              <w:right w:val="single" w:sz="8" w:space="0" w:color="auto"/>
            </w:tcBorders>
            <w:shd w:val="clear" w:color="auto" w:fill="auto"/>
            <w:vAlign w:val="center"/>
          </w:tcPr>
          <w:p w14:paraId="76E7A1A6" w14:textId="77777777" w:rsidR="00E97E64" w:rsidRPr="00E97E64" w:rsidRDefault="00E97E64" w:rsidP="00E97E64">
            <w:pPr>
              <w:jc w:val="right"/>
              <w:rPr>
                <w:szCs w:val="20"/>
              </w:rPr>
            </w:pPr>
            <w:r w:rsidRPr="00E97E64">
              <w:rPr>
                <w:szCs w:val="20"/>
              </w:rPr>
              <w:t>4,1</w:t>
            </w:r>
          </w:p>
        </w:tc>
        <w:tc>
          <w:tcPr>
            <w:tcW w:w="1134" w:type="dxa"/>
            <w:tcBorders>
              <w:top w:val="nil"/>
              <w:left w:val="nil"/>
              <w:bottom w:val="single" w:sz="8" w:space="0" w:color="auto"/>
              <w:right w:val="single" w:sz="8" w:space="0" w:color="auto"/>
            </w:tcBorders>
            <w:shd w:val="clear" w:color="auto" w:fill="auto"/>
            <w:vAlign w:val="center"/>
          </w:tcPr>
          <w:p w14:paraId="2F316753" w14:textId="77777777" w:rsidR="00E97E64" w:rsidRPr="00E97E64" w:rsidRDefault="00E97E64" w:rsidP="00E97E64">
            <w:pPr>
              <w:tabs>
                <w:tab w:val="center" w:pos="459"/>
                <w:tab w:val="right" w:pos="918"/>
              </w:tabs>
              <w:rPr>
                <w:szCs w:val="20"/>
              </w:rPr>
            </w:pPr>
            <w:r w:rsidRPr="00E97E64">
              <w:rPr>
                <w:szCs w:val="20"/>
              </w:rPr>
              <w:tab/>
            </w:r>
            <w:r w:rsidRPr="00E97E64">
              <w:rPr>
                <w:bCs/>
                <w:szCs w:val="20"/>
              </w:rPr>
              <w:t>0,93</w:t>
            </w:r>
          </w:p>
        </w:tc>
        <w:tc>
          <w:tcPr>
            <w:tcW w:w="1134" w:type="dxa"/>
            <w:tcBorders>
              <w:top w:val="nil"/>
              <w:left w:val="nil"/>
              <w:bottom w:val="single" w:sz="8" w:space="0" w:color="auto"/>
              <w:right w:val="single" w:sz="8" w:space="0" w:color="auto"/>
            </w:tcBorders>
            <w:shd w:val="clear" w:color="auto" w:fill="auto"/>
            <w:vAlign w:val="center"/>
          </w:tcPr>
          <w:p w14:paraId="1555A51C" w14:textId="77777777" w:rsidR="00E97E64" w:rsidRPr="00E97E64" w:rsidRDefault="00E97E64" w:rsidP="00E97E64">
            <w:pPr>
              <w:jc w:val="center"/>
              <w:rPr>
                <w:szCs w:val="20"/>
              </w:rPr>
            </w:pPr>
            <w:r w:rsidRPr="00E97E64">
              <w:rPr>
                <w:szCs w:val="20"/>
              </w:rPr>
              <w:t>1,05</w:t>
            </w:r>
          </w:p>
        </w:tc>
      </w:tr>
      <w:tr w:rsidR="00E97E64" w:rsidRPr="00E97E64" w14:paraId="646BD051" w14:textId="77777777" w:rsidTr="000D5DF9">
        <w:trPr>
          <w:trHeight w:val="960"/>
        </w:trPr>
        <w:tc>
          <w:tcPr>
            <w:tcW w:w="3838" w:type="dxa"/>
            <w:tcBorders>
              <w:top w:val="nil"/>
              <w:left w:val="single" w:sz="8" w:space="0" w:color="auto"/>
              <w:bottom w:val="single" w:sz="8" w:space="0" w:color="auto"/>
              <w:right w:val="single" w:sz="8" w:space="0" w:color="auto"/>
            </w:tcBorders>
            <w:shd w:val="clear" w:color="auto" w:fill="auto"/>
          </w:tcPr>
          <w:p w14:paraId="09F17D7D" w14:textId="77777777" w:rsidR="00E97E64" w:rsidRPr="00E97E64" w:rsidRDefault="00E97E64" w:rsidP="00E97E64">
            <w:pPr>
              <w:rPr>
                <w:szCs w:val="20"/>
              </w:rPr>
            </w:pPr>
            <w:r w:rsidRPr="00E97E64">
              <w:rPr>
                <w:szCs w:val="20"/>
              </w:rPr>
              <w:t>Выработка тепловой энергии (отпуск в тепловую сеть), Гкал</w:t>
            </w:r>
          </w:p>
        </w:tc>
        <w:tc>
          <w:tcPr>
            <w:tcW w:w="993" w:type="dxa"/>
            <w:tcBorders>
              <w:top w:val="nil"/>
              <w:left w:val="nil"/>
              <w:bottom w:val="single" w:sz="8" w:space="0" w:color="auto"/>
              <w:right w:val="single" w:sz="8" w:space="0" w:color="auto"/>
            </w:tcBorders>
            <w:shd w:val="clear" w:color="auto" w:fill="auto"/>
            <w:vAlign w:val="center"/>
          </w:tcPr>
          <w:p w14:paraId="1067C994" w14:textId="77777777" w:rsidR="00E97E64" w:rsidRPr="00E97E64" w:rsidRDefault="00E97E64" w:rsidP="00E97E64">
            <w:pPr>
              <w:jc w:val="center"/>
              <w:rPr>
                <w:szCs w:val="20"/>
              </w:rPr>
            </w:pPr>
            <w:r w:rsidRPr="00E97E64">
              <w:rPr>
                <w:szCs w:val="20"/>
              </w:rPr>
              <w:t>3985</w:t>
            </w:r>
          </w:p>
        </w:tc>
        <w:tc>
          <w:tcPr>
            <w:tcW w:w="850" w:type="dxa"/>
            <w:tcBorders>
              <w:top w:val="nil"/>
              <w:left w:val="nil"/>
              <w:bottom w:val="single" w:sz="8" w:space="0" w:color="auto"/>
              <w:right w:val="single" w:sz="8" w:space="0" w:color="auto"/>
            </w:tcBorders>
            <w:shd w:val="clear" w:color="auto" w:fill="auto"/>
            <w:vAlign w:val="center"/>
          </w:tcPr>
          <w:p w14:paraId="78ACE9D6" w14:textId="77777777" w:rsidR="00E97E64" w:rsidRPr="00E97E64" w:rsidRDefault="00E97E64" w:rsidP="00E97E64">
            <w:pPr>
              <w:jc w:val="center"/>
              <w:rPr>
                <w:szCs w:val="20"/>
              </w:rPr>
            </w:pPr>
            <w:r w:rsidRPr="00E97E64">
              <w:rPr>
                <w:szCs w:val="20"/>
              </w:rPr>
              <w:t>2033</w:t>
            </w:r>
          </w:p>
        </w:tc>
        <w:tc>
          <w:tcPr>
            <w:tcW w:w="992" w:type="dxa"/>
            <w:tcBorders>
              <w:top w:val="nil"/>
              <w:left w:val="nil"/>
              <w:bottom w:val="single" w:sz="8" w:space="0" w:color="auto"/>
              <w:right w:val="single" w:sz="8" w:space="0" w:color="auto"/>
            </w:tcBorders>
            <w:shd w:val="clear" w:color="auto" w:fill="auto"/>
            <w:vAlign w:val="center"/>
          </w:tcPr>
          <w:p w14:paraId="1C93A3FD" w14:textId="77777777" w:rsidR="00E97E64" w:rsidRPr="00E97E64" w:rsidRDefault="00E97E64" w:rsidP="00E97E64">
            <w:pPr>
              <w:jc w:val="center"/>
              <w:rPr>
                <w:szCs w:val="20"/>
              </w:rPr>
            </w:pPr>
            <w:r w:rsidRPr="00E97E64">
              <w:rPr>
                <w:szCs w:val="20"/>
              </w:rPr>
              <w:t>3985</w:t>
            </w:r>
          </w:p>
        </w:tc>
        <w:tc>
          <w:tcPr>
            <w:tcW w:w="1134" w:type="dxa"/>
            <w:tcBorders>
              <w:top w:val="nil"/>
              <w:left w:val="nil"/>
              <w:bottom w:val="single" w:sz="8" w:space="0" w:color="auto"/>
              <w:right w:val="single" w:sz="8" w:space="0" w:color="auto"/>
            </w:tcBorders>
            <w:shd w:val="clear" w:color="auto" w:fill="auto"/>
            <w:vAlign w:val="center"/>
          </w:tcPr>
          <w:p w14:paraId="6706F474" w14:textId="77777777" w:rsidR="00E97E64" w:rsidRPr="00E97E64" w:rsidRDefault="00E97E64" w:rsidP="00E97E64">
            <w:pPr>
              <w:jc w:val="center"/>
              <w:rPr>
                <w:szCs w:val="20"/>
              </w:rPr>
            </w:pPr>
            <w:r w:rsidRPr="00E97E64">
              <w:rPr>
                <w:szCs w:val="20"/>
              </w:rPr>
              <w:t>3362</w:t>
            </w:r>
          </w:p>
        </w:tc>
        <w:tc>
          <w:tcPr>
            <w:tcW w:w="1134" w:type="dxa"/>
            <w:tcBorders>
              <w:top w:val="nil"/>
              <w:left w:val="nil"/>
              <w:bottom w:val="single" w:sz="8" w:space="0" w:color="auto"/>
              <w:right w:val="single" w:sz="8" w:space="0" w:color="auto"/>
            </w:tcBorders>
            <w:shd w:val="clear" w:color="auto" w:fill="auto"/>
            <w:vAlign w:val="center"/>
          </w:tcPr>
          <w:p w14:paraId="10DCF44A" w14:textId="77777777" w:rsidR="00E97E64" w:rsidRPr="00E97E64" w:rsidRDefault="00E97E64" w:rsidP="00E97E64">
            <w:pPr>
              <w:jc w:val="center"/>
              <w:rPr>
                <w:szCs w:val="20"/>
              </w:rPr>
            </w:pPr>
            <w:r w:rsidRPr="00E97E64">
              <w:rPr>
                <w:bCs/>
                <w:szCs w:val="20"/>
              </w:rPr>
              <w:t>23580</w:t>
            </w:r>
          </w:p>
        </w:tc>
        <w:tc>
          <w:tcPr>
            <w:tcW w:w="1134" w:type="dxa"/>
            <w:tcBorders>
              <w:top w:val="nil"/>
              <w:left w:val="nil"/>
              <w:bottom w:val="single" w:sz="8" w:space="0" w:color="auto"/>
              <w:right w:val="single" w:sz="8" w:space="0" w:color="auto"/>
            </w:tcBorders>
            <w:shd w:val="clear" w:color="auto" w:fill="auto"/>
            <w:vAlign w:val="center"/>
          </w:tcPr>
          <w:p w14:paraId="07946ED0" w14:textId="77777777" w:rsidR="00E97E64" w:rsidRPr="00E97E64" w:rsidRDefault="00E97E64" w:rsidP="00E97E64">
            <w:pPr>
              <w:jc w:val="center"/>
              <w:rPr>
                <w:szCs w:val="20"/>
              </w:rPr>
            </w:pPr>
            <w:r w:rsidRPr="00E97E64">
              <w:rPr>
                <w:szCs w:val="20"/>
              </w:rPr>
              <w:t>23736,95</w:t>
            </w:r>
          </w:p>
        </w:tc>
      </w:tr>
      <w:tr w:rsidR="00E97E64" w:rsidRPr="00E97E64" w14:paraId="47800C7E" w14:textId="77777777" w:rsidTr="000D5DF9">
        <w:trPr>
          <w:trHeight w:val="1275"/>
        </w:trPr>
        <w:tc>
          <w:tcPr>
            <w:tcW w:w="3838" w:type="dxa"/>
            <w:tcBorders>
              <w:top w:val="nil"/>
              <w:left w:val="single" w:sz="8" w:space="0" w:color="auto"/>
              <w:bottom w:val="single" w:sz="8" w:space="0" w:color="auto"/>
              <w:right w:val="single" w:sz="8" w:space="0" w:color="auto"/>
            </w:tcBorders>
            <w:shd w:val="clear" w:color="auto" w:fill="auto"/>
          </w:tcPr>
          <w:p w14:paraId="17239A74" w14:textId="77777777" w:rsidR="00E97E64" w:rsidRPr="00E97E64" w:rsidRDefault="00E97E64" w:rsidP="00E97E64">
            <w:pPr>
              <w:rPr>
                <w:szCs w:val="20"/>
              </w:rPr>
            </w:pPr>
            <w:r w:rsidRPr="00E97E64">
              <w:rPr>
                <w:szCs w:val="20"/>
              </w:rPr>
              <w:t xml:space="preserve">Норматив удельного расхода топлива на отпущенную тепловую энергию, кг </w:t>
            </w:r>
            <w:proofErr w:type="spellStart"/>
            <w:r w:rsidRPr="00E97E64">
              <w:rPr>
                <w:szCs w:val="20"/>
              </w:rPr>
              <w:t>у.т</w:t>
            </w:r>
            <w:proofErr w:type="spellEnd"/>
            <w:r w:rsidRPr="00E97E64">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4BE9249D" w14:textId="77777777" w:rsidR="00E97E64" w:rsidRPr="00E97E64" w:rsidRDefault="00E97E64" w:rsidP="00E97E64">
            <w:pPr>
              <w:jc w:val="center"/>
              <w:rPr>
                <w:szCs w:val="20"/>
              </w:rPr>
            </w:pPr>
            <w:r w:rsidRPr="00E97E64">
              <w:rPr>
                <w:szCs w:val="20"/>
              </w:rPr>
              <w:t>223,2</w:t>
            </w:r>
          </w:p>
        </w:tc>
        <w:tc>
          <w:tcPr>
            <w:tcW w:w="850" w:type="dxa"/>
            <w:tcBorders>
              <w:top w:val="nil"/>
              <w:left w:val="nil"/>
              <w:bottom w:val="single" w:sz="8" w:space="0" w:color="auto"/>
              <w:right w:val="single" w:sz="8" w:space="0" w:color="auto"/>
            </w:tcBorders>
            <w:shd w:val="clear" w:color="auto" w:fill="auto"/>
            <w:vAlign w:val="center"/>
          </w:tcPr>
          <w:p w14:paraId="4A2E7805" w14:textId="77777777" w:rsidR="00E97E64" w:rsidRPr="00E97E64" w:rsidRDefault="00E97E64" w:rsidP="00E97E64">
            <w:pPr>
              <w:jc w:val="center"/>
              <w:rPr>
                <w:szCs w:val="20"/>
              </w:rPr>
            </w:pPr>
            <w:r w:rsidRPr="00E97E64">
              <w:rPr>
                <w:szCs w:val="20"/>
              </w:rPr>
              <w:t>415</w:t>
            </w:r>
          </w:p>
        </w:tc>
        <w:tc>
          <w:tcPr>
            <w:tcW w:w="992" w:type="dxa"/>
            <w:tcBorders>
              <w:top w:val="nil"/>
              <w:left w:val="nil"/>
              <w:bottom w:val="single" w:sz="8" w:space="0" w:color="auto"/>
              <w:right w:val="single" w:sz="8" w:space="0" w:color="auto"/>
            </w:tcBorders>
            <w:shd w:val="clear" w:color="auto" w:fill="auto"/>
            <w:vAlign w:val="center"/>
          </w:tcPr>
          <w:p w14:paraId="73BF419D" w14:textId="77777777" w:rsidR="00E97E64" w:rsidRPr="00E97E64" w:rsidRDefault="00E97E64" w:rsidP="00E97E64">
            <w:pPr>
              <w:jc w:val="center"/>
              <w:rPr>
                <w:szCs w:val="20"/>
              </w:rPr>
            </w:pPr>
            <w:r w:rsidRPr="00E97E64">
              <w:rPr>
                <w:szCs w:val="20"/>
              </w:rPr>
              <w:t>223,2</w:t>
            </w:r>
          </w:p>
        </w:tc>
        <w:tc>
          <w:tcPr>
            <w:tcW w:w="1134" w:type="dxa"/>
            <w:tcBorders>
              <w:top w:val="nil"/>
              <w:left w:val="nil"/>
              <w:bottom w:val="single" w:sz="8" w:space="0" w:color="auto"/>
              <w:right w:val="single" w:sz="8" w:space="0" w:color="auto"/>
            </w:tcBorders>
            <w:shd w:val="clear" w:color="auto" w:fill="auto"/>
            <w:vAlign w:val="center"/>
          </w:tcPr>
          <w:p w14:paraId="0B451029" w14:textId="77777777" w:rsidR="00E97E64" w:rsidRPr="00E97E64" w:rsidRDefault="00E97E64" w:rsidP="00E97E64">
            <w:pPr>
              <w:jc w:val="center"/>
              <w:rPr>
                <w:szCs w:val="20"/>
              </w:rPr>
            </w:pPr>
            <w:r w:rsidRPr="00E97E64">
              <w:rPr>
                <w:szCs w:val="20"/>
              </w:rPr>
              <w:t>239</w:t>
            </w:r>
          </w:p>
        </w:tc>
        <w:tc>
          <w:tcPr>
            <w:tcW w:w="1134" w:type="dxa"/>
            <w:tcBorders>
              <w:top w:val="nil"/>
              <w:left w:val="nil"/>
              <w:bottom w:val="single" w:sz="8" w:space="0" w:color="auto"/>
              <w:right w:val="single" w:sz="8" w:space="0" w:color="auto"/>
            </w:tcBorders>
            <w:shd w:val="clear" w:color="auto" w:fill="auto"/>
            <w:vAlign w:val="center"/>
          </w:tcPr>
          <w:p w14:paraId="7389AC90" w14:textId="77777777" w:rsidR="00E97E64" w:rsidRPr="00E97E64" w:rsidRDefault="00E97E64" w:rsidP="00E97E64">
            <w:pPr>
              <w:jc w:val="center"/>
              <w:rPr>
                <w:szCs w:val="20"/>
              </w:rPr>
            </w:pPr>
            <w:r w:rsidRPr="00E97E64">
              <w:rPr>
                <w:bCs/>
                <w:szCs w:val="20"/>
              </w:rPr>
              <w:t>189,2</w:t>
            </w:r>
          </w:p>
        </w:tc>
        <w:tc>
          <w:tcPr>
            <w:tcW w:w="1134" w:type="dxa"/>
            <w:tcBorders>
              <w:top w:val="nil"/>
              <w:left w:val="nil"/>
              <w:bottom w:val="single" w:sz="8" w:space="0" w:color="auto"/>
              <w:right w:val="single" w:sz="8" w:space="0" w:color="auto"/>
            </w:tcBorders>
            <w:shd w:val="clear" w:color="auto" w:fill="auto"/>
            <w:vAlign w:val="center"/>
          </w:tcPr>
          <w:p w14:paraId="03AE0EF2" w14:textId="77777777" w:rsidR="00E97E64" w:rsidRPr="00E97E64" w:rsidRDefault="00E97E64" w:rsidP="00E97E64">
            <w:pPr>
              <w:jc w:val="center"/>
              <w:rPr>
                <w:szCs w:val="20"/>
              </w:rPr>
            </w:pPr>
            <w:r w:rsidRPr="00E97E64">
              <w:rPr>
                <w:szCs w:val="20"/>
              </w:rPr>
              <w:t>191,50</w:t>
            </w:r>
          </w:p>
        </w:tc>
      </w:tr>
    </w:tbl>
    <w:p w14:paraId="166C088E" w14:textId="77777777" w:rsidR="00E97E64" w:rsidRPr="00E97E64" w:rsidRDefault="00E97E64" w:rsidP="00E97E64">
      <w:pPr>
        <w:ind w:firstLine="720"/>
        <w:jc w:val="both"/>
        <w:rPr>
          <w:sz w:val="27"/>
          <w:szCs w:val="27"/>
        </w:rPr>
      </w:pPr>
    </w:p>
    <w:p w14:paraId="4990EDB4" w14:textId="77777777" w:rsidR="00E97E64" w:rsidRPr="00E97E64" w:rsidRDefault="00E97E64" w:rsidP="00E97E64">
      <w:pPr>
        <w:ind w:firstLine="720"/>
        <w:jc w:val="both"/>
        <w:rPr>
          <w:sz w:val="27"/>
          <w:szCs w:val="27"/>
        </w:rPr>
      </w:pPr>
      <w:r w:rsidRPr="00E97E64">
        <w:rPr>
          <w:sz w:val="27"/>
          <w:szCs w:val="27"/>
        </w:rPr>
        <w:t>Рост удельного расхода топлива вызван применением в расчетах режимных карт.</w:t>
      </w:r>
    </w:p>
    <w:p w14:paraId="57FBDC1E" w14:textId="77777777" w:rsidR="00E97E64" w:rsidRPr="00E97E64" w:rsidRDefault="00E97E64" w:rsidP="00E97E64">
      <w:pPr>
        <w:ind w:firstLine="720"/>
        <w:jc w:val="both"/>
        <w:rPr>
          <w:sz w:val="27"/>
          <w:szCs w:val="27"/>
        </w:rPr>
      </w:pPr>
      <w:r w:rsidRPr="00E97E64">
        <w:rPr>
          <w:sz w:val="27"/>
          <w:szCs w:val="27"/>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2020 год.</w:t>
      </w:r>
    </w:p>
    <w:p w14:paraId="743860E8" w14:textId="77777777" w:rsidR="00E97E64" w:rsidRPr="00E97E64" w:rsidRDefault="00E97E64" w:rsidP="00E97E64">
      <w:pPr>
        <w:jc w:val="both"/>
        <w:rPr>
          <w:sz w:val="26"/>
          <w:szCs w:val="26"/>
        </w:rPr>
      </w:pPr>
    </w:p>
    <w:p w14:paraId="31EAA7B5" w14:textId="77777777" w:rsidR="00E97E64" w:rsidRPr="00E97E64" w:rsidRDefault="00E97E64" w:rsidP="00E97E64">
      <w:pPr>
        <w:tabs>
          <w:tab w:val="left" w:pos="1665"/>
        </w:tabs>
        <w:jc w:val="center"/>
        <w:rPr>
          <w:b/>
          <w:bCs/>
        </w:rPr>
      </w:pPr>
      <w:r w:rsidRPr="00E97E64">
        <w:rPr>
          <w:b/>
          <w:bCs/>
        </w:rPr>
        <w:t>ПРЕДЛОЖЕНИЕ</w:t>
      </w:r>
    </w:p>
    <w:p w14:paraId="12309550" w14:textId="77777777" w:rsidR="00E97E64" w:rsidRPr="00E97E64" w:rsidRDefault="00E97E64" w:rsidP="00E97E64">
      <w:pPr>
        <w:jc w:val="center"/>
        <w:rPr>
          <w:bCs/>
          <w:szCs w:val="20"/>
        </w:rPr>
      </w:pPr>
      <w:r w:rsidRPr="00E97E64">
        <w:rPr>
          <w:bCs/>
          <w:szCs w:val="20"/>
        </w:rPr>
        <w:t>по утверждению норматива удельного расхода топлива на отпущенную тепловую энергию от котельной на 2020 год</w:t>
      </w:r>
    </w:p>
    <w:p w14:paraId="6CDCC745" w14:textId="77777777" w:rsidR="00E97E64" w:rsidRPr="00E97E64" w:rsidRDefault="00E97E64" w:rsidP="00E97E64">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E97E64" w:rsidRPr="00E97E64" w14:paraId="631B1776" w14:textId="77777777" w:rsidTr="000D5DF9">
        <w:tc>
          <w:tcPr>
            <w:tcW w:w="4033" w:type="dxa"/>
            <w:vMerge w:val="restart"/>
            <w:shd w:val="clear" w:color="auto" w:fill="auto"/>
            <w:vAlign w:val="center"/>
          </w:tcPr>
          <w:p w14:paraId="6CD59E85" w14:textId="77777777" w:rsidR="00E97E64" w:rsidRPr="00E97E64" w:rsidRDefault="00E97E64" w:rsidP="00E97E64">
            <w:pPr>
              <w:ind w:left="284" w:right="-108"/>
              <w:jc w:val="center"/>
            </w:pPr>
            <w:r w:rsidRPr="00E97E64">
              <w:t>Организация (организационно правовая форма; наименование; местонахождение)</w:t>
            </w:r>
          </w:p>
        </w:tc>
        <w:tc>
          <w:tcPr>
            <w:tcW w:w="5615" w:type="dxa"/>
            <w:gridSpan w:val="2"/>
            <w:shd w:val="clear" w:color="auto" w:fill="auto"/>
            <w:vAlign w:val="center"/>
          </w:tcPr>
          <w:p w14:paraId="5A2F4947" w14:textId="77777777" w:rsidR="00E97E64" w:rsidRPr="00E97E64" w:rsidRDefault="00E97E64" w:rsidP="00E97E64">
            <w:pPr>
              <w:ind w:left="284" w:right="-108"/>
              <w:jc w:val="center"/>
            </w:pPr>
            <w:r w:rsidRPr="00E97E64">
              <w:t>Норматив на отпущенную энергию</w:t>
            </w:r>
          </w:p>
        </w:tc>
      </w:tr>
      <w:tr w:rsidR="00E97E64" w:rsidRPr="00E97E64" w14:paraId="46D968F0" w14:textId="77777777" w:rsidTr="000D5DF9">
        <w:trPr>
          <w:trHeight w:val="1170"/>
        </w:trPr>
        <w:tc>
          <w:tcPr>
            <w:tcW w:w="4033" w:type="dxa"/>
            <w:vMerge/>
            <w:shd w:val="clear" w:color="auto" w:fill="auto"/>
            <w:vAlign w:val="center"/>
          </w:tcPr>
          <w:p w14:paraId="215FEE93" w14:textId="77777777" w:rsidR="00E97E64" w:rsidRPr="00E97E64" w:rsidRDefault="00E97E64" w:rsidP="00E97E64">
            <w:pPr>
              <w:ind w:left="284" w:right="-108"/>
              <w:jc w:val="center"/>
            </w:pPr>
          </w:p>
        </w:tc>
        <w:tc>
          <w:tcPr>
            <w:tcW w:w="2854" w:type="dxa"/>
            <w:shd w:val="clear" w:color="auto" w:fill="auto"/>
            <w:vAlign w:val="center"/>
          </w:tcPr>
          <w:p w14:paraId="785035AC" w14:textId="77777777" w:rsidR="00E97E64" w:rsidRPr="00E97E64" w:rsidRDefault="00E97E64" w:rsidP="00E97E64">
            <w:pPr>
              <w:ind w:left="284" w:right="-108"/>
              <w:jc w:val="center"/>
              <w:rPr>
                <w:bCs/>
                <w:iCs/>
              </w:rPr>
            </w:pPr>
            <w:r w:rsidRPr="00E97E64">
              <w:rPr>
                <w:bCs/>
                <w:iCs/>
              </w:rPr>
              <w:t>Электрическую,</w:t>
            </w:r>
          </w:p>
          <w:p w14:paraId="3827F122" w14:textId="77777777" w:rsidR="00E97E64" w:rsidRPr="00E97E64" w:rsidRDefault="00E97E64" w:rsidP="00E97E64">
            <w:pPr>
              <w:ind w:left="284" w:right="-108"/>
              <w:jc w:val="center"/>
            </w:pPr>
            <w:r w:rsidRPr="00E97E64">
              <w:rPr>
                <w:bCs/>
                <w:iCs/>
              </w:rPr>
              <w:t xml:space="preserve">г. </w:t>
            </w:r>
            <w:proofErr w:type="spellStart"/>
            <w:r w:rsidRPr="00E97E64">
              <w:rPr>
                <w:bCs/>
                <w:iCs/>
              </w:rPr>
              <w:t>у.т</w:t>
            </w:r>
            <w:proofErr w:type="spellEnd"/>
            <w:r w:rsidRPr="00E97E64">
              <w:rPr>
                <w:bCs/>
                <w:iCs/>
              </w:rPr>
              <w:t>./кВт. ч</w:t>
            </w:r>
          </w:p>
        </w:tc>
        <w:tc>
          <w:tcPr>
            <w:tcW w:w="2761" w:type="dxa"/>
            <w:shd w:val="clear" w:color="auto" w:fill="auto"/>
            <w:vAlign w:val="center"/>
          </w:tcPr>
          <w:p w14:paraId="6F5A83AF" w14:textId="77777777" w:rsidR="00E97E64" w:rsidRPr="00E97E64" w:rsidRDefault="00E97E64" w:rsidP="00E97E64">
            <w:pPr>
              <w:ind w:left="284" w:right="-108"/>
              <w:jc w:val="center"/>
              <w:rPr>
                <w:bCs/>
                <w:iCs/>
              </w:rPr>
            </w:pPr>
            <w:r w:rsidRPr="00E97E64">
              <w:rPr>
                <w:bCs/>
                <w:iCs/>
              </w:rPr>
              <w:t>Тепловую,</w:t>
            </w:r>
          </w:p>
          <w:p w14:paraId="7E7AC4B6" w14:textId="77777777" w:rsidR="00E97E64" w:rsidRPr="00E97E64" w:rsidRDefault="00E97E64" w:rsidP="00E97E64">
            <w:pPr>
              <w:ind w:left="284" w:right="-108"/>
              <w:jc w:val="center"/>
            </w:pPr>
            <w:r w:rsidRPr="00E97E64">
              <w:rPr>
                <w:bCs/>
                <w:iCs/>
              </w:rPr>
              <w:t xml:space="preserve">кг </w:t>
            </w:r>
            <w:proofErr w:type="spellStart"/>
            <w:r w:rsidRPr="00E97E64">
              <w:rPr>
                <w:bCs/>
                <w:iCs/>
              </w:rPr>
              <w:t>у.т</w:t>
            </w:r>
            <w:proofErr w:type="spellEnd"/>
            <w:r w:rsidRPr="00E97E64">
              <w:rPr>
                <w:bCs/>
                <w:iCs/>
              </w:rPr>
              <w:t>./Гкал</w:t>
            </w:r>
          </w:p>
        </w:tc>
      </w:tr>
      <w:tr w:rsidR="00E97E64" w:rsidRPr="00E97E64" w14:paraId="5AEB2337" w14:textId="77777777" w:rsidTr="000D5DF9">
        <w:trPr>
          <w:trHeight w:val="910"/>
        </w:trPr>
        <w:tc>
          <w:tcPr>
            <w:tcW w:w="4033" w:type="dxa"/>
            <w:shd w:val="clear" w:color="auto" w:fill="auto"/>
            <w:vAlign w:val="center"/>
          </w:tcPr>
          <w:p w14:paraId="1D9B8B8B" w14:textId="77777777" w:rsidR="00E97E64" w:rsidRPr="00E97E64" w:rsidRDefault="00E97E64" w:rsidP="00E97E64">
            <w:pPr>
              <w:ind w:left="284" w:right="-108"/>
              <w:jc w:val="center"/>
              <w:rPr>
                <w:bCs/>
                <w:iCs/>
              </w:rPr>
            </w:pPr>
            <w:r w:rsidRPr="00E97E64">
              <w:rPr>
                <w:bCs/>
                <w:iCs/>
              </w:rPr>
              <w:t>ООО «</w:t>
            </w:r>
            <w:proofErr w:type="spellStart"/>
            <w:r w:rsidRPr="00E97E64">
              <w:rPr>
                <w:bCs/>
                <w:iCs/>
              </w:rPr>
              <w:t>СибСтройСервис</w:t>
            </w:r>
            <w:proofErr w:type="spellEnd"/>
            <w:r w:rsidRPr="00E97E64">
              <w:rPr>
                <w:bCs/>
                <w:iCs/>
              </w:rPr>
              <w:t xml:space="preserve">» </w:t>
            </w:r>
          </w:p>
          <w:p w14:paraId="73450A7E" w14:textId="77777777" w:rsidR="00E97E64" w:rsidRPr="00E97E64" w:rsidRDefault="00E97E64" w:rsidP="00E97E64">
            <w:pPr>
              <w:ind w:left="284" w:right="-108"/>
              <w:jc w:val="center"/>
              <w:rPr>
                <w:bCs/>
                <w:iCs/>
              </w:rPr>
            </w:pPr>
            <w:r w:rsidRPr="00E97E64">
              <w:rPr>
                <w:bCs/>
                <w:iCs/>
              </w:rPr>
              <w:t>ИНН 4211022988</w:t>
            </w:r>
          </w:p>
          <w:p w14:paraId="3AB06A0D" w14:textId="77777777" w:rsidR="00E97E64" w:rsidRPr="00E97E64" w:rsidRDefault="00E97E64" w:rsidP="00E97E64">
            <w:pPr>
              <w:ind w:left="284" w:right="-108"/>
              <w:jc w:val="center"/>
              <w:rPr>
                <w:bCs/>
                <w:iCs/>
              </w:rPr>
            </w:pPr>
            <w:r w:rsidRPr="00E97E64">
              <w:rPr>
                <w:bCs/>
                <w:iCs/>
              </w:rPr>
              <w:t>г. Киселевск</w:t>
            </w:r>
          </w:p>
        </w:tc>
        <w:tc>
          <w:tcPr>
            <w:tcW w:w="2854" w:type="dxa"/>
            <w:shd w:val="clear" w:color="auto" w:fill="auto"/>
            <w:vAlign w:val="center"/>
          </w:tcPr>
          <w:p w14:paraId="1CE14C51" w14:textId="77777777" w:rsidR="00E97E64" w:rsidRPr="00E97E64" w:rsidRDefault="00E97E64" w:rsidP="00E97E64">
            <w:pPr>
              <w:ind w:left="284" w:right="-108"/>
              <w:jc w:val="center"/>
              <w:rPr>
                <w:b/>
                <w:i/>
              </w:rPr>
            </w:pPr>
            <w:r w:rsidRPr="00E97E64">
              <w:rPr>
                <w:b/>
                <w:i/>
              </w:rPr>
              <w:t>-</w:t>
            </w:r>
          </w:p>
        </w:tc>
        <w:tc>
          <w:tcPr>
            <w:tcW w:w="2761" w:type="dxa"/>
            <w:shd w:val="clear" w:color="auto" w:fill="auto"/>
            <w:vAlign w:val="center"/>
          </w:tcPr>
          <w:p w14:paraId="0A397FDE" w14:textId="77777777" w:rsidR="00E97E64" w:rsidRPr="00E97E64" w:rsidRDefault="00E97E64" w:rsidP="00E97E64">
            <w:pPr>
              <w:ind w:left="284" w:right="-108"/>
              <w:jc w:val="center"/>
              <w:rPr>
                <w:bCs/>
                <w:iCs/>
              </w:rPr>
            </w:pPr>
            <w:r w:rsidRPr="00E97E64">
              <w:rPr>
                <w:bCs/>
                <w:iCs/>
              </w:rPr>
              <w:t>191,5</w:t>
            </w:r>
          </w:p>
        </w:tc>
      </w:tr>
    </w:tbl>
    <w:p w14:paraId="09B2DE55" w14:textId="77777777" w:rsidR="00E97E64" w:rsidRPr="00E97E64" w:rsidRDefault="00E97E64" w:rsidP="00E97E64">
      <w:pPr>
        <w:jc w:val="both"/>
        <w:rPr>
          <w:b/>
          <w:bCs/>
          <w:sz w:val="22"/>
          <w:szCs w:val="20"/>
        </w:rPr>
      </w:pPr>
    </w:p>
    <w:p w14:paraId="7CBFA99A" w14:textId="77777777" w:rsidR="00E97E64" w:rsidRDefault="00E97E64" w:rsidP="00E97E64">
      <w:pPr>
        <w:ind w:left="2977" w:firstLine="3119"/>
        <w:jc w:val="both"/>
        <w:rPr>
          <w:bCs/>
        </w:rPr>
        <w:sectPr w:rsidR="00E97E64" w:rsidSect="000D5DF9">
          <w:pgSz w:w="11906" w:h="16838"/>
          <w:pgMar w:top="426" w:right="566" w:bottom="284" w:left="1134" w:header="720" w:footer="720" w:gutter="0"/>
          <w:cols w:space="720"/>
        </w:sectPr>
      </w:pPr>
    </w:p>
    <w:p w14:paraId="64C0A709" w14:textId="10E78B62" w:rsidR="00E97E64" w:rsidRPr="00EC2242" w:rsidRDefault="00E97E64" w:rsidP="00E97E64">
      <w:pPr>
        <w:ind w:left="2977" w:firstLine="3119"/>
        <w:jc w:val="both"/>
        <w:rPr>
          <w:bCs/>
        </w:rPr>
      </w:pPr>
      <w:r w:rsidRPr="00EC2242">
        <w:rPr>
          <w:bCs/>
        </w:rPr>
        <w:t xml:space="preserve">Приложение № </w:t>
      </w:r>
      <w:r>
        <w:rPr>
          <w:bCs/>
        </w:rPr>
        <w:t>1</w:t>
      </w:r>
      <w:r w:rsidR="007C125A">
        <w:rPr>
          <w:bCs/>
        </w:rPr>
        <w:t>5</w:t>
      </w:r>
      <w:r>
        <w:rPr>
          <w:bCs/>
        </w:rPr>
        <w:t xml:space="preserve"> </w:t>
      </w:r>
      <w:r w:rsidRPr="00EC2242">
        <w:rPr>
          <w:bCs/>
        </w:rPr>
        <w:t>к протоколу №</w:t>
      </w:r>
      <w:r>
        <w:rPr>
          <w:bCs/>
        </w:rPr>
        <w:t xml:space="preserve"> 82</w:t>
      </w:r>
    </w:p>
    <w:p w14:paraId="4DD4E381" w14:textId="77777777" w:rsidR="00E97E64" w:rsidRPr="00EC2242" w:rsidRDefault="00E97E64" w:rsidP="00E97E64">
      <w:pPr>
        <w:ind w:left="2977" w:firstLine="3119"/>
        <w:jc w:val="both"/>
        <w:rPr>
          <w:bCs/>
        </w:rPr>
      </w:pPr>
      <w:r>
        <w:rPr>
          <w:bCs/>
        </w:rPr>
        <w:t>з</w:t>
      </w:r>
      <w:r w:rsidRPr="00EC2242">
        <w:rPr>
          <w:bCs/>
        </w:rPr>
        <w:t>аседания Правления региональной</w:t>
      </w:r>
    </w:p>
    <w:p w14:paraId="7B28A087" w14:textId="77777777" w:rsidR="00E97E64" w:rsidRPr="00EC2242" w:rsidRDefault="00E97E64" w:rsidP="00E97E64">
      <w:pPr>
        <w:ind w:left="2977" w:firstLine="3119"/>
        <w:jc w:val="both"/>
        <w:rPr>
          <w:bCs/>
        </w:rPr>
      </w:pPr>
      <w:r>
        <w:rPr>
          <w:bCs/>
        </w:rPr>
        <w:t>э</w:t>
      </w:r>
      <w:r w:rsidRPr="00EC2242">
        <w:rPr>
          <w:bCs/>
        </w:rPr>
        <w:t>нергетической комиссии</w:t>
      </w:r>
    </w:p>
    <w:p w14:paraId="60A364FC" w14:textId="5FDA7D6B" w:rsidR="00E97E64" w:rsidRDefault="00E97E64" w:rsidP="00E97E64">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C0A511B" w14:textId="77777777" w:rsidR="00E97E64" w:rsidRDefault="00E97E64" w:rsidP="00E97E64">
      <w:pPr>
        <w:ind w:left="2977" w:firstLine="3119"/>
        <w:jc w:val="both"/>
        <w:rPr>
          <w:bCs/>
        </w:rPr>
      </w:pPr>
    </w:p>
    <w:p w14:paraId="41B097B8" w14:textId="77777777" w:rsidR="00E97E64" w:rsidRPr="00E97E64" w:rsidRDefault="00E97E64" w:rsidP="00E97E64">
      <w:pPr>
        <w:keepNext/>
        <w:jc w:val="center"/>
        <w:outlineLvl w:val="0"/>
        <w:rPr>
          <w:b/>
          <w:sz w:val="26"/>
          <w:szCs w:val="26"/>
        </w:rPr>
      </w:pPr>
      <w:r w:rsidRPr="00E97E64">
        <w:rPr>
          <w:b/>
          <w:iCs/>
          <w:sz w:val="26"/>
          <w:szCs w:val="26"/>
        </w:rPr>
        <w:t>Экспертное заключение</w:t>
      </w:r>
      <w:r w:rsidRPr="00E97E64">
        <w:rPr>
          <w:b/>
          <w:sz w:val="26"/>
          <w:szCs w:val="26"/>
        </w:rPr>
        <w:t xml:space="preserve"> </w:t>
      </w:r>
    </w:p>
    <w:p w14:paraId="2EB945BC" w14:textId="77777777" w:rsidR="00E97E64" w:rsidRPr="00E97E64" w:rsidRDefault="00E97E64" w:rsidP="00E97E64">
      <w:pPr>
        <w:keepNext/>
        <w:jc w:val="center"/>
        <w:outlineLvl w:val="0"/>
        <w:rPr>
          <w:b/>
          <w:sz w:val="26"/>
          <w:szCs w:val="26"/>
        </w:rPr>
      </w:pPr>
      <w:r w:rsidRPr="00E97E64">
        <w:rPr>
          <w:b/>
          <w:sz w:val="26"/>
          <w:szCs w:val="26"/>
        </w:rPr>
        <w:t>региональной энергетической комиссии Кемеровской области</w:t>
      </w:r>
    </w:p>
    <w:p w14:paraId="14B5199D" w14:textId="77777777" w:rsidR="00E97E64" w:rsidRPr="00E97E64" w:rsidRDefault="00E97E64" w:rsidP="00E97E64">
      <w:pPr>
        <w:keepNext/>
        <w:jc w:val="center"/>
        <w:outlineLvl w:val="0"/>
        <w:rPr>
          <w:sz w:val="27"/>
          <w:szCs w:val="27"/>
        </w:rPr>
      </w:pPr>
      <w:r w:rsidRPr="00E97E64">
        <w:rPr>
          <w:b/>
          <w:iCs/>
          <w:sz w:val="27"/>
          <w:szCs w:val="27"/>
        </w:rPr>
        <w:t xml:space="preserve"> </w:t>
      </w:r>
      <w:r w:rsidRPr="00E97E64">
        <w:rPr>
          <w:sz w:val="27"/>
          <w:szCs w:val="27"/>
        </w:rPr>
        <w:t>по материалам, представленным ООО «</w:t>
      </w:r>
      <w:proofErr w:type="spellStart"/>
      <w:r w:rsidRPr="00E97E64">
        <w:rPr>
          <w:sz w:val="27"/>
          <w:szCs w:val="27"/>
        </w:rPr>
        <w:t>СибЭнерго</w:t>
      </w:r>
      <w:proofErr w:type="spellEnd"/>
      <w:r w:rsidRPr="00E97E64">
        <w:rPr>
          <w:sz w:val="27"/>
          <w:szCs w:val="27"/>
        </w:rPr>
        <w:t>» г. Новосибирск для утверждения норматива удельного расхода топлива на отпущенную тепловую энергию от котельных ООО «</w:t>
      </w:r>
      <w:proofErr w:type="spellStart"/>
      <w:r w:rsidRPr="00E97E64">
        <w:rPr>
          <w:sz w:val="27"/>
          <w:szCs w:val="27"/>
        </w:rPr>
        <w:t>СибЭнерго</w:t>
      </w:r>
      <w:proofErr w:type="spellEnd"/>
      <w:r w:rsidRPr="00E97E64">
        <w:rPr>
          <w:sz w:val="27"/>
          <w:szCs w:val="27"/>
        </w:rPr>
        <w:t>» на потребительском рынке г. Новокузнецк на 2020 год</w:t>
      </w:r>
    </w:p>
    <w:p w14:paraId="5A795DFA" w14:textId="77777777" w:rsidR="00E97E64" w:rsidRPr="00E97E64" w:rsidRDefault="00E97E64" w:rsidP="00E97E64">
      <w:pPr>
        <w:ind w:firstLine="567"/>
        <w:jc w:val="both"/>
        <w:rPr>
          <w:sz w:val="25"/>
          <w:szCs w:val="25"/>
        </w:rPr>
      </w:pPr>
    </w:p>
    <w:p w14:paraId="7D172173" w14:textId="12D64D7B" w:rsidR="00E97E64" w:rsidRPr="00E97E64" w:rsidRDefault="00E97E64" w:rsidP="00E97E64">
      <w:pPr>
        <w:ind w:firstLine="567"/>
        <w:jc w:val="both"/>
        <w:rPr>
          <w:sz w:val="27"/>
          <w:szCs w:val="27"/>
        </w:rPr>
      </w:pPr>
      <w:r w:rsidRPr="00E97E64">
        <w:rPr>
          <w:sz w:val="27"/>
          <w:szCs w:val="27"/>
        </w:rPr>
        <w:t xml:space="preserve">В региональную энергетическую комиссию Кемеровской области обратилось </w:t>
      </w:r>
      <w:r>
        <w:rPr>
          <w:sz w:val="27"/>
          <w:szCs w:val="27"/>
        </w:rPr>
        <w:br/>
      </w:r>
      <w:r w:rsidRPr="00E97E64">
        <w:rPr>
          <w:sz w:val="27"/>
          <w:szCs w:val="27"/>
        </w:rPr>
        <w:t>ООО «</w:t>
      </w:r>
      <w:proofErr w:type="spellStart"/>
      <w:r w:rsidRPr="00E97E64">
        <w:rPr>
          <w:sz w:val="27"/>
          <w:szCs w:val="27"/>
        </w:rPr>
        <w:t>СибЭнерго</w:t>
      </w:r>
      <w:proofErr w:type="spellEnd"/>
      <w:r w:rsidRPr="00E97E64">
        <w:rPr>
          <w:sz w:val="27"/>
          <w:szCs w:val="27"/>
        </w:rPr>
        <w:t>»  (далее – Предприятие)  с заявкой на утверждение норматива удельного расхода топлива на отпущенную тепловую энергию от котельных ООО «</w:t>
      </w:r>
      <w:proofErr w:type="spellStart"/>
      <w:r w:rsidRPr="00E97E64">
        <w:rPr>
          <w:sz w:val="27"/>
          <w:szCs w:val="27"/>
        </w:rPr>
        <w:t>СибЭнерго</w:t>
      </w:r>
      <w:proofErr w:type="spellEnd"/>
      <w:r w:rsidRPr="00E97E64">
        <w:rPr>
          <w:sz w:val="27"/>
          <w:szCs w:val="27"/>
        </w:rPr>
        <w:t>».</w:t>
      </w:r>
    </w:p>
    <w:p w14:paraId="7B6B2C9D" w14:textId="77777777" w:rsidR="00E97E64" w:rsidRPr="00E97E64" w:rsidRDefault="00E97E64" w:rsidP="00E97E64">
      <w:pPr>
        <w:ind w:firstLine="567"/>
        <w:jc w:val="both"/>
        <w:rPr>
          <w:sz w:val="27"/>
          <w:szCs w:val="27"/>
        </w:rPr>
      </w:pPr>
      <w:r w:rsidRPr="00E97E64">
        <w:rPr>
          <w:sz w:val="27"/>
          <w:szCs w:val="27"/>
        </w:rPr>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14:paraId="599B7C58" w14:textId="77777777" w:rsidR="00E97E64" w:rsidRPr="00E97E64" w:rsidRDefault="00E97E64" w:rsidP="00E97E64">
      <w:pPr>
        <w:ind w:firstLine="567"/>
        <w:jc w:val="both"/>
        <w:rPr>
          <w:sz w:val="27"/>
          <w:szCs w:val="27"/>
        </w:rPr>
      </w:pPr>
      <w:r w:rsidRPr="00E97E64">
        <w:rPr>
          <w:sz w:val="27"/>
          <w:szCs w:val="27"/>
        </w:rPr>
        <w:t>- копия Устава;</w:t>
      </w:r>
    </w:p>
    <w:p w14:paraId="3CFE18CE" w14:textId="77777777" w:rsidR="00E97E64" w:rsidRPr="00E97E64" w:rsidRDefault="00E97E64" w:rsidP="00E97E64">
      <w:pPr>
        <w:ind w:firstLine="567"/>
        <w:jc w:val="both"/>
        <w:rPr>
          <w:sz w:val="27"/>
          <w:szCs w:val="27"/>
        </w:rPr>
      </w:pPr>
      <w:r w:rsidRPr="00E97E64">
        <w:rPr>
          <w:sz w:val="27"/>
          <w:szCs w:val="27"/>
        </w:rPr>
        <w:t>- копия свидетельства о государственной регистрации;</w:t>
      </w:r>
    </w:p>
    <w:p w14:paraId="7B0A72B2" w14:textId="77777777" w:rsidR="00E97E64" w:rsidRPr="00E97E64" w:rsidRDefault="00E97E64" w:rsidP="00E97E64">
      <w:pPr>
        <w:ind w:firstLine="567"/>
        <w:jc w:val="both"/>
        <w:rPr>
          <w:sz w:val="27"/>
          <w:szCs w:val="27"/>
        </w:rPr>
      </w:pPr>
      <w:r w:rsidRPr="00E97E64">
        <w:rPr>
          <w:sz w:val="27"/>
          <w:szCs w:val="27"/>
        </w:rPr>
        <w:t>- копия свидетельства о постановке на учет в налоговом органе;</w:t>
      </w:r>
    </w:p>
    <w:p w14:paraId="5ADF0B07" w14:textId="77777777" w:rsidR="00E97E64" w:rsidRPr="00E97E64" w:rsidRDefault="00E97E64" w:rsidP="00E97E64">
      <w:pPr>
        <w:ind w:firstLine="567"/>
        <w:jc w:val="both"/>
        <w:rPr>
          <w:sz w:val="27"/>
          <w:szCs w:val="27"/>
        </w:rPr>
      </w:pPr>
      <w:r w:rsidRPr="00E97E64">
        <w:rPr>
          <w:sz w:val="27"/>
          <w:szCs w:val="27"/>
        </w:rPr>
        <w:t>- договор аренды имущества;</w:t>
      </w:r>
    </w:p>
    <w:p w14:paraId="39B6E8D4" w14:textId="77777777" w:rsidR="00E97E64" w:rsidRPr="00E97E64" w:rsidRDefault="00E97E64" w:rsidP="00E97E64">
      <w:pPr>
        <w:ind w:firstLine="567"/>
        <w:jc w:val="both"/>
        <w:rPr>
          <w:sz w:val="27"/>
          <w:szCs w:val="27"/>
        </w:rPr>
      </w:pPr>
      <w:r w:rsidRPr="00E97E64">
        <w:rPr>
          <w:sz w:val="27"/>
          <w:szCs w:val="27"/>
        </w:rPr>
        <w:t>- пояснительную записку по котельной;</w:t>
      </w:r>
    </w:p>
    <w:p w14:paraId="390EEC53" w14:textId="77777777" w:rsidR="00E97E64" w:rsidRPr="00E97E64" w:rsidRDefault="00E97E64" w:rsidP="00E97E64">
      <w:pPr>
        <w:ind w:firstLine="567"/>
        <w:jc w:val="both"/>
        <w:rPr>
          <w:sz w:val="27"/>
          <w:szCs w:val="27"/>
        </w:rPr>
      </w:pPr>
      <w:r w:rsidRPr="00E97E64">
        <w:rPr>
          <w:sz w:val="27"/>
          <w:szCs w:val="27"/>
        </w:rPr>
        <w:t>- расчеты удельных расходов топлива по котельной на каждый месяц периода регулирования и в целом за расчетный период;</w:t>
      </w:r>
    </w:p>
    <w:p w14:paraId="0C8D07CB" w14:textId="77777777" w:rsidR="00E97E64" w:rsidRPr="00E97E64" w:rsidRDefault="00E97E64" w:rsidP="00E97E64">
      <w:pPr>
        <w:ind w:firstLine="567"/>
        <w:jc w:val="both"/>
        <w:rPr>
          <w:sz w:val="27"/>
          <w:szCs w:val="27"/>
        </w:rPr>
      </w:pPr>
      <w:r w:rsidRPr="00E97E64">
        <w:rPr>
          <w:sz w:val="27"/>
          <w:szCs w:val="27"/>
        </w:rPr>
        <w:t>- значения нормативов на год расчетный, текущий и за два года, предшествующих году текущему, включенных в тариф;</w:t>
      </w:r>
    </w:p>
    <w:p w14:paraId="1970AFD8" w14:textId="77777777" w:rsidR="00E97E64" w:rsidRPr="00E97E64" w:rsidRDefault="00E97E64" w:rsidP="00E97E64">
      <w:pPr>
        <w:ind w:firstLine="567"/>
        <w:jc w:val="both"/>
        <w:rPr>
          <w:sz w:val="27"/>
          <w:szCs w:val="27"/>
        </w:rPr>
      </w:pPr>
      <w:r w:rsidRPr="00E97E64">
        <w:rPr>
          <w:sz w:val="27"/>
          <w:szCs w:val="27"/>
        </w:rPr>
        <w:t>- материалы, обосновывающие значения нормативов;</w:t>
      </w:r>
    </w:p>
    <w:p w14:paraId="1316B4AF" w14:textId="09FF74C2" w:rsidR="00E97E64" w:rsidRPr="00E97E64" w:rsidRDefault="00E97E64" w:rsidP="00E97E64">
      <w:pPr>
        <w:ind w:firstLine="567"/>
        <w:jc w:val="both"/>
        <w:rPr>
          <w:sz w:val="27"/>
          <w:szCs w:val="27"/>
        </w:rPr>
      </w:pPr>
      <w:r w:rsidRPr="00E97E64">
        <w:rPr>
          <w:sz w:val="27"/>
          <w:szCs w:val="27"/>
        </w:rPr>
        <w:t>- заключение экспертизы материалов, обосновывающих значение нормативов удельных расходов топлива.</w:t>
      </w:r>
    </w:p>
    <w:p w14:paraId="691E4E6D" w14:textId="77777777" w:rsidR="00E97E64" w:rsidRPr="00E97E64" w:rsidRDefault="00E97E64" w:rsidP="00E97E64">
      <w:pPr>
        <w:ind w:firstLine="567"/>
        <w:jc w:val="both"/>
        <w:rPr>
          <w:sz w:val="28"/>
          <w:szCs w:val="28"/>
        </w:rPr>
      </w:pPr>
      <w:r w:rsidRPr="00E97E64">
        <w:rPr>
          <w:sz w:val="28"/>
          <w:szCs w:val="28"/>
        </w:rPr>
        <w:t>Предприятием обслуживается 17 угольных котельных, расположенных в г. Новокузнецк. На котельных предприятия установлено 65 котлов различной мощности (от 0,5 Гкал/ч до 20 Гкал/ч) с общей установленной мощностью 437,6 Гкал/ч и максимальной подключенной нагрузкой 232,9 Гкал/ч. Топливом для котельных служит каменный уголь марок ГР, ДГР с разрезов «</w:t>
      </w:r>
      <w:proofErr w:type="spellStart"/>
      <w:r w:rsidRPr="00E97E64">
        <w:rPr>
          <w:sz w:val="28"/>
          <w:szCs w:val="28"/>
        </w:rPr>
        <w:t>Ерунаковский</w:t>
      </w:r>
      <w:proofErr w:type="spellEnd"/>
      <w:r w:rsidRPr="00E97E64">
        <w:rPr>
          <w:sz w:val="28"/>
          <w:szCs w:val="28"/>
        </w:rPr>
        <w:t>» и «</w:t>
      </w:r>
      <w:proofErr w:type="spellStart"/>
      <w:r w:rsidRPr="00E97E64">
        <w:rPr>
          <w:sz w:val="28"/>
          <w:szCs w:val="28"/>
        </w:rPr>
        <w:t>Талдинский</w:t>
      </w:r>
      <w:proofErr w:type="spellEnd"/>
      <w:r w:rsidRPr="00E97E64">
        <w:rPr>
          <w:sz w:val="28"/>
          <w:szCs w:val="28"/>
        </w:rPr>
        <w:t xml:space="preserve">». На всех котлах предприятия проведены режимно-наладочные испытания. </w:t>
      </w:r>
    </w:p>
    <w:p w14:paraId="4AB395EC" w14:textId="77777777" w:rsidR="00E97E64" w:rsidRPr="00E97E64" w:rsidRDefault="00E97E64" w:rsidP="00E97E64">
      <w:pPr>
        <w:ind w:firstLine="567"/>
        <w:jc w:val="both"/>
        <w:rPr>
          <w:sz w:val="27"/>
          <w:szCs w:val="27"/>
        </w:rPr>
      </w:pPr>
      <w:r w:rsidRPr="00E97E64">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E97E64">
          <w:rPr>
            <w:sz w:val="27"/>
            <w:szCs w:val="27"/>
          </w:rPr>
          <w:t>2009 г</w:t>
        </w:r>
      </w:smartTag>
      <w:r w:rsidRPr="00E97E64">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E97E64">
          <w:rPr>
            <w:sz w:val="27"/>
            <w:szCs w:val="27"/>
          </w:rPr>
          <w:t>2008 г</w:t>
        </w:r>
      </w:smartTag>
      <w:r w:rsidRPr="00E97E64">
        <w:rPr>
          <w:sz w:val="27"/>
          <w:szCs w:val="27"/>
        </w:rPr>
        <w:t>. № 323.</w:t>
      </w:r>
    </w:p>
    <w:p w14:paraId="668B4EE8" w14:textId="77777777" w:rsidR="00E97E64" w:rsidRPr="00E97E64" w:rsidRDefault="00E97E64" w:rsidP="00E97E64">
      <w:pPr>
        <w:ind w:firstLine="567"/>
        <w:jc w:val="both"/>
        <w:rPr>
          <w:sz w:val="27"/>
          <w:szCs w:val="27"/>
        </w:rPr>
      </w:pPr>
      <w:r w:rsidRPr="00E97E64">
        <w:rPr>
          <w:sz w:val="27"/>
          <w:szCs w:val="27"/>
        </w:rPr>
        <w:t>В таблице 1 представлена динамика основных показателей удельного расхода топлива на отпущенную тепловую энергию.</w:t>
      </w:r>
    </w:p>
    <w:p w14:paraId="095F01C3" w14:textId="77777777" w:rsidR="00E97E64" w:rsidRPr="00E97E64" w:rsidRDefault="00E97E64" w:rsidP="00E97E64">
      <w:pPr>
        <w:ind w:firstLine="567"/>
        <w:jc w:val="both"/>
        <w:rPr>
          <w:sz w:val="27"/>
          <w:szCs w:val="27"/>
        </w:rPr>
        <w:sectPr w:rsidR="00E97E64" w:rsidRPr="00E97E64" w:rsidSect="000D5DF9">
          <w:pgSz w:w="11906" w:h="16838"/>
          <w:pgMar w:top="426" w:right="566" w:bottom="284" w:left="1134" w:header="720" w:footer="720" w:gutter="0"/>
          <w:cols w:space="720"/>
        </w:sectPr>
      </w:pPr>
    </w:p>
    <w:p w14:paraId="1CD34366" w14:textId="77777777" w:rsidR="00E97E64" w:rsidRPr="00E97E64" w:rsidRDefault="00E97E64" w:rsidP="00E97E64">
      <w:pPr>
        <w:jc w:val="right"/>
        <w:rPr>
          <w:b/>
          <w:sz w:val="22"/>
          <w:szCs w:val="22"/>
        </w:rPr>
      </w:pPr>
      <w:r w:rsidRPr="00E97E64">
        <w:rPr>
          <w:b/>
          <w:sz w:val="22"/>
          <w:szCs w:val="22"/>
        </w:rPr>
        <w:t>Таблица 1</w:t>
      </w:r>
    </w:p>
    <w:p w14:paraId="6FCD6450" w14:textId="77777777" w:rsidR="00E97E64" w:rsidRPr="00E97E64" w:rsidRDefault="00E97E64" w:rsidP="00E97E64">
      <w:pPr>
        <w:jc w:val="center"/>
        <w:rPr>
          <w:b/>
          <w:sz w:val="22"/>
          <w:szCs w:val="22"/>
        </w:rPr>
      </w:pPr>
      <w:r w:rsidRPr="00E97E64">
        <w:rPr>
          <w:b/>
          <w:sz w:val="22"/>
          <w:szCs w:val="22"/>
        </w:rPr>
        <w:t>ДИНАМИКА ОСНОВНЫХ ПОКАЗАТЕЛЕЙ</w:t>
      </w:r>
    </w:p>
    <w:tbl>
      <w:tblPr>
        <w:tblW w:w="10075" w:type="dxa"/>
        <w:tblInd w:w="98" w:type="dxa"/>
        <w:tblLayout w:type="fixed"/>
        <w:tblLook w:val="0000" w:firstRow="0" w:lastRow="0" w:firstColumn="0" w:lastColumn="0" w:noHBand="0" w:noVBand="0"/>
      </w:tblPr>
      <w:tblGrid>
        <w:gridCol w:w="3838"/>
        <w:gridCol w:w="993"/>
        <w:gridCol w:w="850"/>
        <w:gridCol w:w="992"/>
        <w:gridCol w:w="1134"/>
        <w:gridCol w:w="1134"/>
        <w:gridCol w:w="1134"/>
      </w:tblGrid>
      <w:tr w:rsidR="00E97E64" w:rsidRPr="00E97E64" w14:paraId="0A560A6C" w14:textId="77777777" w:rsidTr="000D5DF9">
        <w:trPr>
          <w:trHeight w:val="447"/>
        </w:trPr>
        <w:tc>
          <w:tcPr>
            <w:tcW w:w="3838" w:type="dxa"/>
            <w:tcBorders>
              <w:top w:val="single" w:sz="8" w:space="0" w:color="auto"/>
              <w:left w:val="single" w:sz="8" w:space="0" w:color="auto"/>
              <w:bottom w:val="nil"/>
              <w:right w:val="single" w:sz="8" w:space="0" w:color="auto"/>
            </w:tcBorders>
            <w:shd w:val="clear" w:color="auto" w:fill="auto"/>
          </w:tcPr>
          <w:p w14:paraId="358E3D1C" w14:textId="77777777" w:rsidR="00E97E64" w:rsidRPr="00E97E64" w:rsidRDefault="00E97E64" w:rsidP="00E97E64">
            <w:pPr>
              <w:rPr>
                <w:bCs/>
                <w:sz w:val="22"/>
                <w:szCs w:val="22"/>
              </w:rPr>
            </w:pPr>
            <w:r w:rsidRPr="00E97E64">
              <w:rPr>
                <w:bCs/>
                <w:sz w:val="22"/>
                <w:szCs w:val="22"/>
              </w:rPr>
              <w:t> </w:t>
            </w:r>
          </w:p>
        </w:tc>
        <w:tc>
          <w:tcPr>
            <w:tcW w:w="6237" w:type="dxa"/>
            <w:gridSpan w:val="6"/>
            <w:tcBorders>
              <w:top w:val="single" w:sz="8" w:space="0" w:color="auto"/>
              <w:left w:val="nil"/>
              <w:bottom w:val="single" w:sz="8" w:space="0" w:color="auto"/>
              <w:right w:val="single" w:sz="8" w:space="0" w:color="000000"/>
            </w:tcBorders>
            <w:shd w:val="clear" w:color="auto" w:fill="auto"/>
          </w:tcPr>
          <w:p w14:paraId="2CCB3251" w14:textId="77777777" w:rsidR="00E97E64" w:rsidRPr="00E97E64" w:rsidRDefault="00E97E64" w:rsidP="00E97E64">
            <w:pPr>
              <w:jc w:val="center"/>
              <w:rPr>
                <w:bCs/>
                <w:szCs w:val="20"/>
              </w:rPr>
            </w:pPr>
            <w:r w:rsidRPr="00E97E64">
              <w:rPr>
                <w:bCs/>
                <w:szCs w:val="20"/>
              </w:rPr>
              <w:t>Значения показателей</w:t>
            </w:r>
          </w:p>
        </w:tc>
      </w:tr>
      <w:tr w:rsidR="00E97E64" w:rsidRPr="00E97E64" w14:paraId="2A48E22A" w14:textId="77777777" w:rsidTr="000D5DF9">
        <w:trPr>
          <w:trHeight w:val="300"/>
        </w:trPr>
        <w:tc>
          <w:tcPr>
            <w:tcW w:w="3838" w:type="dxa"/>
            <w:tcBorders>
              <w:top w:val="nil"/>
              <w:left w:val="single" w:sz="8" w:space="0" w:color="auto"/>
              <w:bottom w:val="nil"/>
              <w:right w:val="single" w:sz="8" w:space="0" w:color="auto"/>
            </w:tcBorders>
            <w:shd w:val="clear" w:color="auto" w:fill="auto"/>
          </w:tcPr>
          <w:p w14:paraId="21DA7F2B" w14:textId="77777777" w:rsidR="00E97E64" w:rsidRPr="00E97E64" w:rsidRDefault="00E97E64" w:rsidP="00E97E64">
            <w:pPr>
              <w:jc w:val="center"/>
              <w:rPr>
                <w:bCs/>
                <w:sz w:val="22"/>
                <w:szCs w:val="22"/>
              </w:rPr>
            </w:pPr>
            <w:r w:rsidRPr="00E97E64">
              <w:rPr>
                <w:bCs/>
                <w:sz w:val="22"/>
                <w:szCs w:val="22"/>
              </w:rPr>
              <w:t>показатели</w:t>
            </w:r>
          </w:p>
        </w:tc>
        <w:tc>
          <w:tcPr>
            <w:tcW w:w="1843" w:type="dxa"/>
            <w:gridSpan w:val="2"/>
            <w:tcBorders>
              <w:top w:val="single" w:sz="8" w:space="0" w:color="auto"/>
              <w:left w:val="nil"/>
              <w:bottom w:val="single" w:sz="8" w:space="0" w:color="auto"/>
              <w:right w:val="single" w:sz="8" w:space="0" w:color="000000"/>
            </w:tcBorders>
            <w:shd w:val="clear" w:color="auto" w:fill="auto"/>
          </w:tcPr>
          <w:p w14:paraId="564D555C" w14:textId="77777777" w:rsidR="00E97E64" w:rsidRPr="00E97E64" w:rsidRDefault="00E97E64" w:rsidP="00E97E64">
            <w:pPr>
              <w:jc w:val="center"/>
              <w:rPr>
                <w:bCs/>
                <w:sz w:val="22"/>
                <w:szCs w:val="22"/>
              </w:rPr>
            </w:pPr>
            <w:r w:rsidRPr="00E97E64">
              <w:rPr>
                <w:bCs/>
                <w:sz w:val="22"/>
                <w:szCs w:val="22"/>
              </w:rPr>
              <w:t>2017г.</w:t>
            </w:r>
          </w:p>
        </w:tc>
        <w:tc>
          <w:tcPr>
            <w:tcW w:w="2126" w:type="dxa"/>
            <w:gridSpan w:val="2"/>
            <w:tcBorders>
              <w:top w:val="single" w:sz="8" w:space="0" w:color="auto"/>
              <w:left w:val="nil"/>
              <w:bottom w:val="single" w:sz="8" w:space="0" w:color="auto"/>
              <w:right w:val="single" w:sz="8" w:space="0" w:color="000000"/>
            </w:tcBorders>
            <w:shd w:val="clear" w:color="auto" w:fill="auto"/>
          </w:tcPr>
          <w:p w14:paraId="6FD081DC" w14:textId="77777777" w:rsidR="00E97E64" w:rsidRPr="00E97E64" w:rsidRDefault="00E97E64" w:rsidP="00E97E64">
            <w:pPr>
              <w:jc w:val="center"/>
              <w:rPr>
                <w:bCs/>
                <w:sz w:val="22"/>
                <w:szCs w:val="22"/>
              </w:rPr>
            </w:pPr>
            <w:r w:rsidRPr="00E97E64">
              <w:rPr>
                <w:bCs/>
                <w:sz w:val="22"/>
                <w:szCs w:val="22"/>
              </w:rPr>
              <w:t>2018 г.</w:t>
            </w:r>
          </w:p>
        </w:tc>
        <w:tc>
          <w:tcPr>
            <w:tcW w:w="1134" w:type="dxa"/>
            <w:tcBorders>
              <w:top w:val="nil"/>
              <w:left w:val="nil"/>
              <w:bottom w:val="single" w:sz="8" w:space="0" w:color="auto"/>
              <w:right w:val="single" w:sz="8" w:space="0" w:color="auto"/>
            </w:tcBorders>
            <w:shd w:val="clear" w:color="auto" w:fill="auto"/>
          </w:tcPr>
          <w:p w14:paraId="2D12D427" w14:textId="77777777" w:rsidR="00E97E64" w:rsidRPr="00E97E64" w:rsidRDefault="00E97E64" w:rsidP="00E97E64">
            <w:pPr>
              <w:jc w:val="center"/>
              <w:rPr>
                <w:bCs/>
                <w:sz w:val="22"/>
                <w:szCs w:val="22"/>
              </w:rPr>
            </w:pPr>
            <w:r w:rsidRPr="00E97E64">
              <w:rPr>
                <w:bCs/>
                <w:sz w:val="22"/>
                <w:szCs w:val="22"/>
              </w:rPr>
              <w:t>2019 г.</w:t>
            </w:r>
          </w:p>
        </w:tc>
        <w:tc>
          <w:tcPr>
            <w:tcW w:w="1134" w:type="dxa"/>
            <w:tcBorders>
              <w:top w:val="nil"/>
              <w:left w:val="nil"/>
              <w:bottom w:val="single" w:sz="8" w:space="0" w:color="auto"/>
              <w:right w:val="single" w:sz="8" w:space="0" w:color="auto"/>
            </w:tcBorders>
            <w:shd w:val="clear" w:color="auto" w:fill="auto"/>
          </w:tcPr>
          <w:p w14:paraId="4661A021" w14:textId="77777777" w:rsidR="00E97E64" w:rsidRPr="00E97E64" w:rsidRDefault="00E97E64" w:rsidP="00E97E64">
            <w:pPr>
              <w:jc w:val="center"/>
              <w:rPr>
                <w:bCs/>
                <w:sz w:val="22"/>
                <w:szCs w:val="22"/>
              </w:rPr>
            </w:pPr>
            <w:r w:rsidRPr="00E97E64">
              <w:rPr>
                <w:bCs/>
                <w:sz w:val="22"/>
                <w:szCs w:val="22"/>
              </w:rPr>
              <w:t>2020 г.</w:t>
            </w:r>
          </w:p>
        </w:tc>
      </w:tr>
      <w:tr w:rsidR="00E97E64" w:rsidRPr="00E97E64" w14:paraId="6EC628E8" w14:textId="77777777" w:rsidTr="000D5DF9">
        <w:trPr>
          <w:trHeight w:val="300"/>
        </w:trPr>
        <w:tc>
          <w:tcPr>
            <w:tcW w:w="3838" w:type="dxa"/>
            <w:tcBorders>
              <w:top w:val="nil"/>
              <w:left w:val="single" w:sz="8" w:space="0" w:color="auto"/>
              <w:bottom w:val="single" w:sz="8" w:space="0" w:color="auto"/>
              <w:right w:val="single" w:sz="8" w:space="0" w:color="auto"/>
            </w:tcBorders>
            <w:shd w:val="clear" w:color="auto" w:fill="auto"/>
          </w:tcPr>
          <w:p w14:paraId="4919265F" w14:textId="77777777" w:rsidR="00E97E64" w:rsidRPr="00E97E64" w:rsidRDefault="00E97E64" w:rsidP="00E97E64">
            <w:pPr>
              <w:rPr>
                <w:sz w:val="20"/>
                <w:szCs w:val="20"/>
              </w:rPr>
            </w:pPr>
            <w:r w:rsidRPr="00E97E64">
              <w:rPr>
                <w:sz w:val="20"/>
                <w:szCs w:val="20"/>
              </w:rPr>
              <w:t> </w:t>
            </w:r>
          </w:p>
        </w:tc>
        <w:tc>
          <w:tcPr>
            <w:tcW w:w="993" w:type="dxa"/>
            <w:tcBorders>
              <w:top w:val="nil"/>
              <w:left w:val="nil"/>
              <w:bottom w:val="single" w:sz="8" w:space="0" w:color="auto"/>
              <w:right w:val="single" w:sz="8" w:space="0" w:color="auto"/>
            </w:tcBorders>
            <w:shd w:val="clear" w:color="auto" w:fill="auto"/>
          </w:tcPr>
          <w:p w14:paraId="64E1DE6E" w14:textId="77777777" w:rsidR="00E97E64" w:rsidRPr="00E97E64" w:rsidRDefault="00E97E64" w:rsidP="00E97E64">
            <w:pPr>
              <w:jc w:val="center"/>
              <w:rPr>
                <w:bCs/>
                <w:sz w:val="22"/>
                <w:szCs w:val="22"/>
              </w:rPr>
            </w:pPr>
            <w:r w:rsidRPr="00E97E64">
              <w:rPr>
                <w:bCs/>
                <w:sz w:val="22"/>
                <w:szCs w:val="22"/>
              </w:rPr>
              <w:t>план</w:t>
            </w:r>
          </w:p>
        </w:tc>
        <w:tc>
          <w:tcPr>
            <w:tcW w:w="850" w:type="dxa"/>
            <w:tcBorders>
              <w:top w:val="nil"/>
              <w:left w:val="nil"/>
              <w:bottom w:val="single" w:sz="8" w:space="0" w:color="auto"/>
              <w:right w:val="single" w:sz="8" w:space="0" w:color="auto"/>
            </w:tcBorders>
            <w:shd w:val="clear" w:color="auto" w:fill="auto"/>
          </w:tcPr>
          <w:p w14:paraId="481F0C95" w14:textId="77777777" w:rsidR="00E97E64" w:rsidRPr="00E97E64" w:rsidRDefault="00E97E64" w:rsidP="00E97E64">
            <w:pPr>
              <w:jc w:val="center"/>
              <w:rPr>
                <w:bCs/>
                <w:sz w:val="22"/>
                <w:szCs w:val="22"/>
              </w:rPr>
            </w:pPr>
            <w:r w:rsidRPr="00E97E64">
              <w:rPr>
                <w:bCs/>
                <w:sz w:val="22"/>
                <w:szCs w:val="22"/>
              </w:rPr>
              <w:t>отчет</w:t>
            </w:r>
          </w:p>
        </w:tc>
        <w:tc>
          <w:tcPr>
            <w:tcW w:w="992" w:type="dxa"/>
            <w:tcBorders>
              <w:top w:val="nil"/>
              <w:left w:val="nil"/>
              <w:bottom w:val="single" w:sz="8" w:space="0" w:color="auto"/>
              <w:right w:val="single" w:sz="8" w:space="0" w:color="auto"/>
            </w:tcBorders>
            <w:shd w:val="clear" w:color="auto" w:fill="auto"/>
          </w:tcPr>
          <w:p w14:paraId="6A329C2C" w14:textId="77777777" w:rsidR="00E97E64" w:rsidRPr="00E97E64" w:rsidRDefault="00E97E64" w:rsidP="00E97E64">
            <w:pPr>
              <w:jc w:val="center"/>
              <w:rPr>
                <w:bCs/>
                <w:sz w:val="22"/>
                <w:szCs w:val="22"/>
              </w:rPr>
            </w:pPr>
            <w:r w:rsidRPr="00E97E64">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329E4157" w14:textId="77777777" w:rsidR="00E97E64" w:rsidRPr="00E97E64" w:rsidRDefault="00E97E64" w:rsidP="00E97E64">
            <w:pPr>
              <w:jc w:val="center"/>
              <w:rPr>
                <w:bCs/>
                <w:sz w:val="22"/>
                <w:szCs w:val="22"/>
              </w:rPr>
            </w:pPr>
            <w:r w:rsidRPr="00E97E64">
              <w:rPr>
                <w:bCs/>
                <w:sz w:val="22"/>
                <w:szCs w:val="22"/>
              </w:rPr>
              <w:t>отчет</w:t>
            </w:r>
          </w:p>
        </w:tc>
        <w:tc>
          <w:tcPr>
            <w:tcW w:w="1134" w:type="dxa"/>
            <w:tcBorders>
              <w:top w:val="nil"/>
              <w:left w:val="nil"/>
              <w:bottom w:val="single" w:sz="8" w:space="0" w:color="auto"/>
              <w:right w:val="single" w:sz="8" w:space="0" w:color="auto"/>
            </w:tcBorders>
            <w:shd w:val="clear" w:color="auto" w:fill="auto"/>
          </w:tcPr>
          <w:p w14:paraId="7C3D7C05" w14:textId="77777777" w:rsidR="00E97E64" w:rsidRPr="00E97E64" w:rsidRDefault="00E97E64" w:rsidP="00E97E64">
            <w:pPr>
              <w:jc w:val="center"/>
              <w:rPr>
                <w:bCs/>
                <w:sz w:val="22"/>
                <w:szCs w:val="22"/>
              </w:rPr>
            </w:pPr>
            <w:r w:rsidRPr="00E97E64">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5DCBCEB7" w14:textId="77777777" w:rsidR="00E97E64" w:rsidRPr="00E97E64" w:rsidRDefault="00E97E64" w:rsidP="00E97E64">
            <w:pPr>
              <w:jc w:val="center"/>
              <w:rPr>
                <w:bCs/>
                <w:sz w:val="22"/>
                <w:szCs w:val="22"/>
              </w:rPr>
            </w:pPr>
            <w:r w:rsidRPr="00E97E64">
              <w:rPr>
                <w:bCs/>
                <w:sz w:val="22"/>
                <w:szCs w:val="22"/>
              </w:rPr>
              <w:t>расчет</w:t>
            </w:r>
          </w:p>
        </w:tc>
      </w:tr>
      <w:tr w:rsidR="00E97E64" w:rsidRPr="00E97E64" w14:paraId="7A2A2957" w14:textId="77777777" w:rsidTr="000D5DF9">
        <w:trPr>
          <w:trHeight w:val="645"/>
        </w:trPr>
        <w:tc>
          <w:tcPr>
            <w:tcW w:w="3838" w:type="dxa"/>
            <w:tcBorders>
              <w:top w:val="nil"/>
              <w:left w:val="single" w:sz="8" w:space="0" w:color="auto"/>
              <w:bottom w:val="single" w:sz="8" w:space="0" w:color="auto"/>
              <w:right w:val="single" w:sz="8" w:space="0" w:color="auto"/>
            </w:tcBorders>
            <w:shd w:val="clear" w:color="auto" w:fill="auto"/>
          </w:tcPr>
          <w:p w14:paraId="431C31BC" w14:textId="77777777" w:rsidR="00E97E64" w:rsidRPr="00E97E64" w:rsidRDefault="00E97E64" w:rsidP="00E97E64">
            <w:pPr>
              <w:rPr>
                <w:szCs w:val="20"/>
              </w:rPr>
            </w:pPr>
            <w:r w:rsidRPr="00E97E64">
              <w:rPr>
                <w:szCs w:val="20"/>
              </w:rPr>
              <w:t>Производство тепловой энергии, Гкал</w:t>
            </w:r>
          </w:p>
        </w:tc>
        <w:tc>
          <w:tcPr>
            <w:tcW w:w="993" w:type="dxa"/>
            <w:tcBorders>
              <w:top w:val="nil"/>
              <w:left w:val="nil"/>
              <w:bottom w:val="single" w:sz="8" w:space="0" w:color="auto"/>
              <w:right w:val="single" w:sz="8" w:space="0" w:color="auto"/>
            </w:tcBorders>
            <w:shd w:val="clear" w:color="auto" w:fill="auto"/>
            <w:vAlign w:val="center"/>
          </w:tcPr>
          <w:p w14:paraId="2BACD10A" w14:textId="77777777" w:rsidR="00E97E64" w:rsidRPr="00E97E64" w:rsidRDefault="00E97E64" w:rsidP="00E97E64">
            <w:pPr>
              <w:jc w:val="center"/>
              <w:rPr>
                <w:szCs w:val="20"/>
              </w:rPr>
            </w:pPr>
          </w:p>
        </w:tc>
        <w:tc>
          <w:tcPr>
            <w:tcW w:w="850" w:type="dxa"/>
            <w:tcBorders>
              <w:top w:val="nil"/>
              <w:left w:val="nil"/>
              <w:bottom w:val="single" w:sz="8" w:space="0" w:color="auto"/>
              <w:right w:val="single" w:sz="8" w:space="0" w:color="auto"/>
            </w:tcBorders>
            <w:shd w:val="clear" w:color="auto" w:fill="auto"/>
            <w:vAlign w:val="center"/>
          </w:tcPr>
          <w:p w14:paraId="1FDC3B03" w14:textId="77777777" w:rsidR="00E97E64" w:rsidRPr="00E97E64" w:rsidRDefault="00E97E64" w:rsidP="00E97E64">
            <w:pPr>
              <w:jc w:val="center"/>
              <w:rPr>
                <w:szCs w:val="20"/>
              </w:rPr>
            </w:pPr>
          </w:p>
        </w:tc>
        <w:tc>
          <w:tcPr>
            <w:tcW w:w="992" w:type="dxa"/>
            <w:tcBorders>
              <w:top w:val="nil"/>
              <w:left w:val="nil"/>
              <w:bottom w:val="single" w:sz="8" w:space="0" w:color="auto"/>
              <w:right w:val="single" w:sz="8" w:space="0" w:color="auto"/>
            </w:tcBorders>
            <w:shd w:val="clear" w:color="auto" w:fill="auto"/>
            <w:vAlign w:val="center"/>
          </w:tcPr>
          <w:p w14:paraId="5ED0956A" w14:textId="77777777" w:rsidR="00E97E64" w:rsidRPr="00E97E64" w:rsidRDefault="00E97E64" w:rsidP="00E97E64">
            <w:pPr>
              <w:jc w:val="center"/>
              <w:rPr>
                <w:color w:val="000000"/>
                <w:szCs w:val="20"/>
              </w:rPr>
            </w:pPr>
            <w:r w:rsidRPr="00E97E64">
              <w:rPr>
                <w:color w:val="000000"/>
                <w:szCs w:val="20"/>
              </w:rPr>
              <w:t>704053,47</w:t>
            </w:r>
          </w:p>
        </w:tc>
        <w:tc>
          <w:tcPr>
            <w:tcW w:w="1134" w:type="dxa"/>
            <w:tcBorders>
              <w:top w:val="nil"/>
              <w:left w:val="nil"/>
              <w:bottom w:val="single" w:sz="8" w:space="0" w:color="auto"/>
              <w:right w:val="single" w:sz="8" w:space="0" w:color="auto"/>
            </w:tcBorders>
            <w:shd w:val="clear" w:color="auto" w:fill="auto"/>
            <w:vAlign w:val="center"/>
          </w:tcPr>
          <w:p w14:paraId="0300ED9C" w14:textId="77777777" w:rsidR="00E97E64" w:rsidRPr="00E97E64" w:rsidRDefault="00E97E64" w:rsidP="00E97E64">
            <w:pPr>
              <w:jc w:val="center"/>
              <w:rPr>
                <w:szCs w:val="20"/>
              </w:rPr>
            </w:pPr>
            <w:r w:rsidRPr="00E97E64">
              <w:rPr>
                <w:szCs w:val="20"/>
              </w:rPr>
              <w:t>520700,18</w:t>
            </w:r>
          </w:p>
        </w:tc>
        <w:tc>
          <w:tcPr>
            <w:tcW w:w="1134" w:type="dxa"/>
            <w:tcBorders>
              <w:top w:val="nil"/>
              <w:left w:val="nil"/>
              <w:bottom w:val="single" w:sz="8" w:space="0" w:color="auto"/>
              <w:right w:val="single" w:sz="8" w:space="0" w:color="auto"/>
            </w:tcBorders>
            <w:shd w:val="clear" w:color="auto" w:fill="auto"/>
            <w:vAlign w:val="center"/>
          </w:tcPr>
          <w:p w14:paraId="55A834F0" w14:textId="77777777" w:rsidR="00E97E64" w:rsidRPr="00E97E64" w:rsidRDefault="00E97E64" w:rsidP="00E97E64">
            <w:pPr>
              <w:jc w:val="center"/>
              <w:rPr>
                <w:color w:val="000000"/>
                <w:szCs w:val="20"/>
              </w:rPr>
            </w:pPr>
            <w:r w:rsidRPr="00E97E64">
              <w:rPr>
                <w:color w:val="000000"/>
                <w:szCs w:val="20"/>
              </w:rPr>
              <w:t>707481,05</w:t>
            </w:r>
          </w:p>
        </w:tc>
        <w:tc>
          <w:tcPr>
            <w:tcW w:w="1134" w:type="dxa"/>
            <w:tcBorders>
              <w:top w:val="nil"/>
              <w:left w:val="nil"/>
              <w:bottom w:val="single" w:sz="8" w:space="0" w:color="auto"/>
              <w:right w:val="single" w:sz="8" w:space="0" w:color="auto"/>
            </w:tcBorders>
            <w:shd w:val="clear" w:color="auto" w:fill="auto"/>
            <w:vAlign w:val="center"/>
          </w:tcPr>
          <w:p w14:paraId="3103CF08" w14:textId="77777777" w:rsidR="00E97E64" w:rsidRPr="00E97E64" w:rsidRDefault="00E97E64" w:rsidP="00E97E64">
            <w:pPr>
              <w:jc w:val="center"/>
              <w:rPr>
                <w:szCs w:val="20"/>
              </w:rPr>
            </w:pPr>
            <w:r w:rsidRPr="00E97E64">
              <w:rPr>
                <w:szCs w:val="20"/>
              </w:rPr>
              <w:t>708954,381</w:t>
            </w:r>
          </w:p>
        </w:tc>
      </w:tr>
      <w:tr w:rsidR="00E97E64" w:rsidRPr="00E97E64" w14:paraId="46A30CE3" w14:textId="77777777" w:rsidTr="000D5DF9">
        <w:trPr>
          <w:trHeight w:val="1275"/>
        </w:trPr>
        <w:tc>
          <w:tcPr>
            <w:tcW w:w="3838" w:type="dxa"/>
            <w:tcBorders>
              <w:top w:val="nil"/>
              <w:left w:val="single" w:sz="8" w:space="0" w:color="auto"/>
              <w:bottom w:val="single" w:sz="8" w:space="0" w:color="auto"/>
              <w:right w:val="single" w:sz="8" w:space="0" w:color="auto"/>
            </w:tcBorders>
            <w:shd w:val="clear" w:color="auto" w:fill="auto"/>
          </w:tcPr>
          <w:p w14:paraId="3E80DABA" w14:textId="77777777" w:rsidR="00E97E64" w:rsidRPr="00E97E64" w:rsidRDefault="00E97E64" w:rsidP="00E97E64">
            <w:pPr>
              <w:rPr>
                <w:szCs w:val="20"/>
              </w:rPr>
            </w:pPr>
            <w:r w:rsidRPr="00E97E64">
              <w:rPr>
                <w:szCs w:val="20"/>
              </w:rPr>
              <w:t xml:space="preserve">Средневзвешенный норматив удельного расхода топлива на производство тепло-вой энергии, кг </w:t>
            </w:r>
            <w:proofErr w:type="spellStart"/>
            <w:r w:rsidRPr="00E97E64">
              <w:rPr>
                <w:szCs w:val="20"/>
              </w:rPr>
              <w:t>у.т</w:t>
            </w:r>
            <w:proofErr w:type="spellEnd"/>
            <w:r w:rsidRPr="00E97E64">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7053EF9A" w14:textId="77777777" w:rsidR="00E97E64" w:rsidRPr="00E97E64" w:rsidRDefault="00E97E64" w:rsidP="00E97E64">
            <w:pPr>
              <w:jc w:val="center"/>
              <w:rPr>
                <w:szCs w:val="20"/>
              </w:rPr>
            </w:pPr>
          </w:p>
        </w:tc>
        <w:tc>
          <w:tcPr>
            <w:tcW w:w="850" w:type="dxa"/>
            <w:tcBorders>
              <w:top w:val="nil"/>
              <w:left w:val="nil"/>
              <w:bottom w:val="single" w:sz="8" w:space="0" w:color="auto"/>
              <w:right w:val="single" w:sz="8" w:space="0" w:color="auto"/>
            </w:tcBorders>
            <w:shd w:val="clear" w:color="auto" w:fill="auto"/>
            <w:vAlign w:val="center"/>
          </w:tcPr>
          <w:p w14:paraId="5F1BE593" w14:textId="77777777" w:rsidR="00E97E64" w:rsidRPr="00E97E64" w:rsidRDefault="00E97E64" w:rsidP="00E97E64">
            <w:pPr>
              <w:jc w:val="center"/>
              <w:rPr>
                <w:szCs w:val="20"/>
              </w:rPr>
            </w:pPr>
          </w:p>
        </w:tc>
        <w:tc>
          <w:tcPr>
            <w:tcW w:w="992" w:type="dxa"/>
            <w:tcBorders>
              <w:top w:val="nil"/>
              <w:left w:val="nil"/>
              <w:bottom w:val="single" w:sz="8" w:space="0" w:color="auto"/>
              <w:right w:val="single" w:sz="8" w:space="0" w:color="auto"/>
            </w:tcBorders>
            <w:shd w:val="clear" w:color="auto" w:fill="auto"/>
            <w:vAlign w:val="center"/>
          </w:tcPr>
          <w:p w14:paraId="4C431158" w14:textId="77777777" w:rsidR="00E97E64" w:rsidRPr="00E97E64" w:rsidRDefault="00E97E64" w:rsidP="00E97E64">
            <w:pPr>
              <w:jc w:val="center"/>
              <w:rPr>
                <w:color w:val="000000"/>
                <w:szCs w:val="20"/>
              </w:rPr>
            </w:pPr>
            <w:r w:rsidRPr="00E97E64">
              <w:rPr>
                <w:color w:val="000000"/>
                <w:szCs w:val="20"/>
              </w:rPr>
              <w:t>191,82</w:t>
            </w:r>
          </w:p>
        </w:tc>
        <w:tc>
          <w:tcPr>
            <w:tcW w:w="1134" w:type="dxa"/>
            <w:tcBorders>
              <w:top w:val="nil"/>
              <w:left w:val="nil"/>
              <w:bottom w:val="single" w:sz="8" w:space="0" w:color="auto"/>
              <w:right w:val="single" w:sz="8" w:space="0" w:color="auto"/>
            </w:tcBorders>
            <w:shd w:val="clear" w:color="auto" w:fill="auto"/>
            <w:vAlign w:val="center"/>
          </w:tcPr>
          <w:p w14:paraId="43FD27BF" w14:textId="77777777" w:rsidR="00E97E64" w:rsidRPr="00E97E64" w:rsidRDefault="00E97E64" w:rsidP="00E97E64">
            <w:pPr>
              <w:jc w:val="center"/>
              <w:rPr>
                <w:szCs w:val="20"/>
              </w:rPr>
            </w:pPr>
            <w:r w:rsidRPr="00E97E64">
              <w:rPr>
                <w:szCs w:val="20"/>
              </w:rPr>
              <w:t>228,68</w:t>
            </w:r>
          </w:p>
        </w:tc>
        <w:tc>
          <w:tcPr>
            <w:tcW w:w="1134" w:type="dxa"/>
            <w:tcBorders>
              <w:top w:val="nil"/>
              <w:left w:val="nil"/>
              <w:bottom w:val="single" w:sz="8" w:space="0" w:color="auto"/>
              <w:right w:val="single" w:sz="8" w:space="0" w:color="auto"/>
            </w:tcBorders>
            <w:shd w:val="clear" w:color="auto" w:fill="auto"/>
            <w:vAlign w:val="center"/>
          </w:tcPr>
          <w:p w14:paraId="61EAAEDD" w14:textId="77777777" w:rsidR="00E97E64" w:rsidRPr="00E97E64" w:rsidRDefault="00E97E64" w:rsidP="00E97E64">
            <w:pPr>
              <w:jc w:val="center"/>
              <w:rPr>
                <w:color w:val="000000"/>
                <w:szCs w:val="20"/>
              </w:rPr>
            </w:pPr>
            <w:r w:rsidRPr="00E97E64">
              <w:rPr>
                <w:color w:val="000000"/>
                <w:szCs w:val="20"/>
              </w:rPr>
              <w:t>191,82</w:t>
            </w:r>
          </w:p>
        </w:tc>
        <w:tc>
          <w:tcPr>
            <w:tcW w:w="1134" w:type="dxa"/>
            <w:tcBorders>
              <w:top w:val="nil"/>
              <w:left w:val="nil"/>
              <w:bottom w:val="single" w:sz="8" w:space="0" w:color="auto"/>
              <w:right w:val="single" w:sz="8" w:space="0" w:color="auto"/>
            </w:tcBorders>
            <w:shd w:val="clear" w:color="auto" w:fill="auto"/>
            <w:vAlign w:val="center"/>
          </w:tcPr>
          <w:p w14:paraId="03434462" w14:textId="77777777" w:rsidR="00E97E64" w:rsidRPr="00E97E64" w:rsidRDefault="00E97E64" w:rsidP="00E97E64">
            <w:pPr>
              <w:jc w:val="center"/>
              <w:rPr>
                <w:szCs w:val="20"/>
              </w:rPr>
            </w:pPr>
            <w:r w:rsidRPr="00E97E64">
              <w:rPr>
                <w:szCs w:val="20"/>
              </w:rPr>
              <w:t>193,83</w:t>
            </w:r>
          </w:p>
        </w:tc>
      </w:tr>
      <w:tr w:rsidR="00E97E64" w:rsidRPr="00E97E64" w14:paraId="7ED7ECCE" w14:textId="77777777" w:rsidTr="000D5DF9">
        <w:trPr>
          <w:trHeight w:val="630"/>
        </w:trPr>
        <w:tc>
          <w:tcPr>
            <w:tcW w:w="3838" w:type="dxa"/>
            <w:tcBorders>
              <w:top w:val="nil"/>
              <w:left w:val="single" w:sz="8" w:space="0" w:color="auto"/>
              <w:bottom w:val="nil"/>
              <w:right w:val="single" w:sz="8" w:space="0" w:color="auto"/>
            </w:tcBorders>
            <w:shd w:val="clear" w:color="auto" w:fill="auto"/>
          </w:tcPr>
          <w:p w14:paraId="78323D86" w14:textId="77777777" w:rsidR="00E97E64" w:rsidRPr="00E97E64" w:rsidRDefault="00E97E64" w:rsidP="00E97E64">
            <w:pPr>
              <w:rPr>
                <w:szCs w:val="20"/>
              </w:rPr>
            </w:pPr>
            <w:r w:rsidRPr="00E97E64">
              <w:rPr>
                <w:szCs w:val="20"/>
              </w:rPr>
              <w:t xml:space="preserve">Расход тепловой энергии на собственные нужды, </w:t>
            </w:r>
            <w:r w:rsidRPr="00E97E64">
              <w:rPr>
                <w:szCs w:val="20"/>
                <w:u w:val="single"/>
              </w:rPr>
              <w:t>Гкал</w:t>
            </w:r>
          </w:p>
        </w:tc>
        <w:tc>
          <w:tcPr>
            <w:tcW w:w="993" w:type="dxa"/>
            <w:tcBorders>
              <w:top w:val="nil"/>
              <w:left w:val="nil"/>
              <w:bottom w:val="nil"/>
              <w:right w:val="single" w:sz="8" w:space="0" w:color="auto"/>
            </w:tcBorders>
            <w:shd w:val="clear" w:color="auto" w:fill="auto"/>
            <w:vAlign w:val="center"/>
          </w:tcPr>
          <w:p w14:paraId="3A6F4573" w14:textId="77777777" w:rsidR="00E97E64" w:rsidRPr="00E97E64" w:rsidRDefault="00E97E64" w:rsidP="00E97E64">
            <w:pPr>
              <w:jc w:val="right"/>
              <w:rPr>
                <w:szCs w:val="20"/>
              </w:rPr>
            </w:pPr>
          </w:p>
        </w:tc>
        <w:tc>
          <w:tcPr>
            <w:tcW w:w="850" w:type="dxa"/>
            <w:tcBorders>
              <w:top w:val="nil"/>
              <w:left w:val="nil"/>
              <w:bottom w:val="nil"/>
              <w:right w:val="single" w:sz="8" w:space="0" w:color="auto"/>
            </w:tcBorders>
            <w:shd w:val="clear" w:color="auto" w:fill="auto"/>
            <w:vAlign w:val="center"/>
          </w:tcPr>
          <w:p w14:paraId="59C82BB6" w14:textId="77777777" w:rsidR="00E97E64" w:rsidRPr="00E97E64" w:rsidRDefault="00E97E64" w:rsidP="00E97E64">
            <w:pPr>
              <w:jc w:val="right"/>
              <w:rPr>
                <w:szCs w:val="20"/>
              </w:rPr>
            </w:pPr>
          </w:p>
        </w:tc>
        <w:tc>
          <w:tcPr>
            <w:tcW w:w="992" w:type="dxa"/>
            <w:tcBorders>
              <w:top w:val="nil"/>
              <w:left w:val="nil"/>
              <w:bottom w:val="nil"/>
              <w:right w:val="single" w:sz="8" w:space="0" w:color="auto"/>
            </w:tcBorders>
            <w:shd w:val="clear" w:color="auto" w:fill="auto"/>
            <w:vAlign w:val="center"/>
          </w:tcPr>
          <w:p w14:paraId="6F41C446" w14:textId="77777777" w:rsidR="00E97E64" w:rsidRPr="00E97E64" w:rsidRDefault="00E97E64" w:rsidP="00E97E64">
            <w:pPr>
              <w:jc w:val="center"/>
              <w:rPr>
                <w:color w:val="000000"/>
                <w:szCs w:val="20"/>
              </w:rPr>
            </w:pPr>
            <w:r w:rsidRPr="00E97E64">
              <w:rPr>
                <w:color w:val="000000"/>
                <w:szCs w:val="20"/>
              </w:rPr>
              <w:t>22859</w:t>
            </w:r>
          </w:p>
        </w:tc>
        <w:tc>
          <w:tcPr>
            <w:tcW w:w="1134" w:type="dxa"/>
            <w:tcBorders>
              <w:top w:val="nil"/>
              <w:left w:val="nil"/>
              <w:bottom w:val="nil"/>
              <w:right w:val="single" w:sz="8" w:space="0" w:color="auto"/>
            </w:tcBorders>
            <w:shd w:val="clear" w:color="auto" w:fill="auto"/>
            <w:vAlign w:val="center"/>
          </w:tcPr>
          <w:p w14:paraId="4913A57E" w14:textId="77777777" w:rsidR="00E97E64" w:rsidRPr="00E97E64" w:rsidRDefault="00E97E64" w:rsidP="00E97E64">
            <w:pPr>
              <w:jc w:val="right"/>
              <w:rPr>
                <w:szCs w:val="20"/>
              </w:rPr>
            </w:pPr>
            <w:r w:rsidRPr="00E97E64">
              <w:rPr>
                <w:szCs w:val="20"/>
              </w:rPr>
              <w:t>18106,25</w:t>
            </w:r>
          </w:p>
        </w:tc>
        <w:tc>
          <w:tcPr>
            <w:tcW w:w="1134" w:type="dxa"/>
            <w:tcBorders>
              <w:top w:val="nil"/>
              <w:left w:val="nil"/>
              <w:bottom w:val="nil"/>
              <w:right w:val="single" w:sz="8" w:space="0" w:color="auto"/>
            </w:tcBorders>
            <w:shd w:val="clear" w:color="auto" w:fill="auto"/>
            <w:vAlign w:val="center"/>
          </w:tcPr>
          <w:p w14:paraId="11C0BA8D" w14:textId="77777777" w:rsidR="00E97E64" w:rsidRPr="00E97E64" w:rsidRDefault="00E97E64" w:rsidP="00E97E64">
            <w:pPr>
              <w:jc w:val="center"/>
              <w:rPr>
                <w:color w:val="000000"/>
                <w:szCs w:val="20"/>
              </w:rPr>
            </w:pPr>
            <w:r w:rsidRPr="00E97E64">
              <w:rPr>
                <w:color w:val="000000"/>
                <w:szCs w:val="20"/>
              </w:rPr>
              <w:t>23082</w:t>
            </w:r>
          </w:p>
        </w:tc>
        <w:tc>
          <w:tcPr>
            <w:tcW w:w="1134" w:type="dxa"/>
            <w:tcBorders>
              <w:top w:val="nil"/>
              <w:left w:val="nil"/>
              <w:bottom w:val="nil"/>
              <w:right w:val="single" w:sz="8" w:space="0" w:color="auto"/>
            </w:tcBorders>
            <w:shd w:val="clear" w:color="auto" w:fill="auto"/>
            <w:vAlign w:val="center"/>
          </w:tcPr>
          <w:p w14:paraId="29C17CA7" w14:textId="77777777" w:rsidR="00E97E64" w:rsidRPr="00E97E64" w:rsidRDefault="00E97E64" w:rsidP="00E97E64">
            <w:pPr>
              <w:jc w:val="center"/>
              <w:rPr>
                <w:szCs w:val="20"/>
              </w:rPr>
            </w:pPr>
            <w:r w:rsidRPr="00E97E64">
              <w:rPr>
                <w:szCs w:val="20"/>
              </w:rPr>
              <w:t>22390</w:t>
            </w:r>
          </w:p>
        </w:tc>
      </w:tr>
      <w:tr w:rsidR="00E97E64" w:rsidRPr="00E97E64" w14:paraId="323349D5" w14:textId="77777777" w:rsidTr="000D5DF9">
        <w:trPr>
          <w:trHeight w:val="330"/>
        </w:trPr>
        <w:tc>
          <w:tcPr>
            <w:tcW w:w="3838" w:type="dxa"/>
            <w:tcBorders>
              <w:top w:val="nil"/>
              <w:left w:val="single" w:sz="8" w:space="0" w:color="auto"/>
              <w:bottom w:val="single" w:sz="8" w:space="0" w:color="auto"/>
              <w:right w:val="single" w:sz="8" w:space="0" w:color="auto"/>
            </w:tcBorders>
            <w:shd w:val="clear" w:color="auto" w:fill="auto"/>
          </w:tcPr>
          <w:p w14:paraId="3CA48862" w14:textId="77777777" w:rsidR="00E97E64" w:rsidRPr="00E97E64" w:rsidRDefault="00E97E64" w:rsidP="00E97E64">
            <w:pPr>
              <w:rPr>
                <w:szCs w:val="20"/>
              </w:rPr>
            </w:pPr>
            <w:r w:rsidRPr="00E97E64">
              <w:rPr>
                <w:szCs w:val="20"/>
              </w:rPr>
              <w:t xml:space="preserve">                                        %</w:t>
            </w:r>
          </w:p>
        </w:tc>
        <w:tc>
          <w:tcPr>
            <w:tcW w:w="993" w:type="dxa"/>
            <w:tcBorders>
              <w:top w:val="nil"/>
              <w:left w:val="nil"/>
              <w:bottom w:val="single" w:sz="8" w:space="0" w:color="auto"/>
              <w:right w:val="single" w:sz="8" w:space="0" w:color="auto"/>
            </w:tcBorders>
            <w:shd w:val="clear" w:color="auto" w:fill="auto"/>
            <w:vAlign w:val="center"/>
          </w:tcPr>
          <w:p w14:paraId="0F10E0A9" w14:textId="77777777" w:rsidR="00E97E64" w:rsidRPr="00E97E64" w:rsidRDefault="00E97E64" w:rsidP="00E97E64">
            <w:pPr>
              <w:jc w:val="right"/>
              <w:rPr>
                <w:szCs w:val="20"/>
              </w:rPr>
            </w:pPr>
          </w:p>
        </w:tc>
        <w:tc>
          <w:tcPr>
            <w:tcW w:w="850" w:type="dxa"/>
            <w:tcBorders>
              <w:top w:val="nil"/>
              <w:left w:val="nil"/>
              <w:bottom w:val="single" w:sz="8" w:space="0" w:color="auto"/>
              <w:right w:val="single" w:sz="8" w:space="0" w:color="auto"/>
            </w:tcBorders>
            <w:shd w:val="clear" w:color="auto" w:fill="auto"/>
            <w:vAlign w:val="center"/>
          </w:tcPr>
          <w:p w14:paraId="15876AB2" w14:textId="77777777" w:rsidR="00E97E64" w:rsidRPr="00E97E64" w:rsidRDefault="00E97E64" w:rsidP="00E97E64">
            <w:pPr>
              <w:jc w:val="right"/>
              <w:rPr>
                <w:szCs w:val="20"/>
              </w:rPr>
            </w:pPr>
          </w:p>
        </w:tc>
        <w:tc>
          <w:tcPr>
            <w:tcW w:w="992" w:type="dxa"/>
            <w:tcBorders>
              <w:top w:val="nil"/>
              <w:left w:val="nil"/>
              <w:bottom w:val="single" w:sz="8" w:space="0" w:color="auto"/>
              <w:right w:val="single" w:sz="8" w:space="0" w:color="auto"/>
            </w:tcBorders>
            <w:shd w:val="clear" w:color="auto" w:fill="auto"/>
            <w:vAlign w:val="center"/>
          </w:tcPr>
          <w:p w14:paraId="0714E417" w14:textId="77777777" w:rsidR="00E97E64" w:rsidRPr="00E97E64" w:rsidRDefault="00E97E64" w:rsidP="00E97E64">
            <w:pPr>
              <w:jc w:val="right"/>
              <w:rPr>
                <w:color w:val="000000"/>
                <w:szCs w:val="20"/>
              </w:rPr>
            </w:pPr>
            <w:r w:rsidRPr="00E97E64">
              <w:rPr>
                <w:color w:val="000000"/>
                <w:szCs w:val="20"/>
              </w:rPr>
              <w:t>3,25</w:t>
            </w:r>
          </w:p>
        </w:tc>
        <w:tc>
          <w:tcPr>
            <w:tcW w:w="1134" w:type="dxa"/>
            <w:tcBorders>
              <w:top w:val="nil"/>
              <w:left w:val="nil"/>
              <w:bottom w:val="single" w:sz="8" w:space="0" w:color="auto"/>
              <w:right w:val="single" w:sz="8" w:space="0" w:color="auto"/>
            </w:tcBorders>
            <w:shd w:val="clear" w:color="auto" w:fill="auto"/>
            <w:vAlign w:val="center"/>
          </w:tcPr>
          <w:p w14:paraId="477F0D63" w14:textId="77777777" w:rsidR="00E97E64" w:rsidRPr="00E97E64" w:rsidRDefault="00E97E64" w:rsidP="00E97E64">
            <w:pPr>
              <w:jc w:val="right"/>
              <w:rPr>
                <w:szCs w:val="20"/>
              </w:rPr>
            </w:pPr>
            <w:r w:rsidRPr="00E97E64">
              <w:rPr>
                <w:szCs w:val="20"/>
              </w:rPr>
              <w:t>3,477</w:t>
            </w:r>
          </w:p>
        </w:tc>
        <w:tc>
          <w:tcPr>
            <w:tcW w:w="1134" w:type="dxa"/>
            <w:tcBorders>
              <w:top w:val="nil"/>
              <w:left w:val="nil"/>
              <w:bottom w:val="single" w:sz="8" w:space="0" w:color="auto"/>
              <w:right w:val="single" w:sz="8" w:space="0" w:color="auto"/>
            </w:tcBorders>
            <w:shd w:val="clear" w:color="auto" w:fill="auto"/>
            <w:vAlign w:val="center"/>
          </w:tcPr>
          <w:p w14:paraId="7031704B" w14:textId="77777777" w:rsidR="00E97E64" w:rsidRPr="00E97E64" w:rsidRDefault="00E97E64" w:rsidP="00E97E64">
            <w:pPr>
              <w:jc w:val="right"/>
              <w:rPr>
                <w:color w:val="000000"/>
                <w:szCs w:val="20"/>
              </w:rPr>
            </w:pPr>
            <w:r w:rsidRPr="00E97E64">
              <w:rPr>
                <w:color w:val="000000"/>
                <w:szCs w:val="20"/>
              </w:rPr>
              <w:t>3,26</w:t>
            </w:r>
          </w:p>
        </w:tc>
        <w:tc>
          <w:tcPr>
            <w:tcW w:w="1134" w:type="dxa"/>
            <w:tcBorders>
              <w:top w:val="nil"/>
              <w:left w:val="nil"/>
              <w:bottom w:val="single" w:sz="8" w:space="0" w:color="auto"/>
              <w:right w:val="single" w:sz="8" w:space="0" w:color="auto"/>
            </w:tcBorders>
            <w:shd w:val="clear" w:color="auto" w:fill="auto"/>
            <w:vAlign w:val="center"/>
          </w:tcPr>
          <w:p w14:paraId="33ADEB94" w14:textId="77777777" w:rsidR="00E97E64" w:rsidRPr="00E97E64" w:rsidRDefault="00E97E64" w:rsidP="00E97E64">
            <w:pPr>
              <w:jc w:val="right"/>
              <w:rPr>
                <w:szCs w:val="20"/>
              </w:rPr>
            </w:pPr>
            <w:r w:rsidRPr="00E97E64">
              <w:rPr>
                <w:szCs w:val="20"/>
              </w:rPr>
              <w:t>3,16</w:t>
            </w:r>
          </w:p>
        </w:tc>
      </w:tr>
      <w:tr w:rsidR="00E97E64" w:rsidRPr="00E97E64" w14:paraId="1053C0C3" w14:textId="77777777" w:rsidTr="000D5DF9">
        <w:trPr>
          <w:trHeight w:val="960"/>
        </w:trPr>
        <w:tc>
          <w:tcPr>
            <w:tcW w:w="3838" w:type="dxa"/>
            <w:tcBorders>
              <w:top w:val="nil"/>
              <w:left w:val="single" w:sz="8" w:space="0" w:color="auto"/>
              <w:bottom w:val="single" w:sz="8" w:space="0" w:color="auto"/>
              <w:right w:val="single" w:sz="8" w:space="0" w:color="auto"/>
            </w:tcBorders>
            <w:shd w:val="clear" w:color="auto" w:fill="auto"/>
          </w:tcPr>
          <w:p w14:paraId="74A44BA4" w14:textId="77777777" w:rsidR="00E97E64" w:rsidRPr="00E97E64" w:rsidRDefault="00E97E64" w:rsidP="00E97E64">
            <w:pPr>
              <w:rPr>
                <w:szCs w:val="20"/>
              </w:rPr>
            </w:pPr>
            <w:r w:rsidRPr="00E97E64">
              <w:rPr>
                <w:szCs w:val="20"/>
              </w:rPr>
              <w:t>Выработка тепловой энергии (отпуск в тепловую сеть), Гкал</w:t>
            </w:r>
          </w:p>
        </w:tc>
        <w:tc>
          <w:tcPr>
            <w:tcW w:w="993" w:type="dxa"/>
            <w:tcBorders>
              <w:top w:val="nil"/>
              <w:left w:val="nil"/>
              <w:bottom w:val="single" w:sz="8" w:space="0" w:color="auto"/>
              <w:right w:val="single" w:sz="8" w:space="0" w:color="auto"/>
            </w:tcBorders>
            <w:shd w:val="clear" w:color="auto" w:fill="auto"/>
            <w:vAlign w:val="center"/>
          </w:tcPr>
          <w:p w14:paraId="5DF6B58F" w14:textId="77777777" w:rsidR="00E97E64" w:rsidRPr="00E97E64" w:rsidRDefault="00E97E64" w:rsidP="00E97E64">
            <w:pPr>
              <w:jc w:val="center"/>
              <w:rPr>
                <w:szCs w:val="20"/>
              </w:rPr>
            </w:pPr>
          </w:p>
        </w:tc>
        <w:tc>
          <w:tcPr>
            <w:tcW w:w="850" w:type="dxa"/>
            <w:tcBorders>
              <w:top w:val="nil"/>
              <w:left w:val="nil"/>
              <w:bottom w:val="single" w:sz="8" w:space="0" w:color="auto"/>
              <w:right w:val="single" w:sz="8" w:space="0" w:color="auto"/>
            </w:tcBorders>
            <w:shd w:val="clear" w:color="auto" w:fill="auto"/>
            <w:vAlign w:val="center"/>
          </w:tcPr>
          <w:p w14:paraId="5CA006D7" w14:textId="77777777" w:rsidR="00E97E64" w:rsidRPr="00E97E64" w:rsidRDefault="00E97E64" w:rsidP="00E97E64">
            <w:pPr>
              <w:jc w:val="center"/>
              <w:rPr>
                <w:szCs w:val="20"/>
              </w:rPr>
            </w:pPr>
          </w:p>
        </w:tc>
        <w:tc>
          <w:tcPr>
            <w:tcW w:w="992" w:type="dxa"/>
            <w:tcBorders>
              <w:top w:val="nil"/>
              <w:left w:val="nil"/>
              <w:bottom w:val="single" w:sz="8" w:space="0" w:color="auto"/>
              <w:right w:val="single" w:sz="8" w:space="0" w:color="auto"/>
            </w:tcBorders>
            <w:shd w:val="clear" w:color="auto" w:fill="auto"/>
            <w:vAlign w:val="center"/>
          </w:tcPr>
          <w:p w14:paraId="0233426C" w14:textId="77777777" w:rsidR="00E97E64" w:rsidRPr="00E97E64" w:rsidRDefault="00E97E64" w:rsidP="00E97E64">
            <w:pPr>
              <w:jc w:val="center"/>
              <w:rPr>
                <w:color w:val="000000"/>
                <w:szCs w:val="20"/>
              </w:rPr>
            </w:pPr>
            <w:r w:rsidRPr="00E97E64">
              <w:rPr>
                <w:color w:val="000000"/>
                <w:szCs w:val="20"/>
              </w:rPr>
              <w:t>681195</w:t>
            </w:r>
          </w:p>
        </w:tc>
        <w:tc>
          <w:tcPr>
            <w:tcW w:w="1134" w:type="dxa"/>
            <w:tcBorders>
              <w:top w:val="nil"/>
              <w:left w:val="nil"/>
              <w:bottom w:val="single" w:sz="8" w:space="0" w:color="auto"/>
              <w:right w:val="single" w:sz="8" w:space="0" w:color="auto"/>
            </w:tcBorders>
            <w:shd w:val="clear" w:color="auto" w:fill="auto"/>
            <w:vAlign w:val="center"/>
          </w:tcPr>
          <w:p w14:paraId="0387D452" w14:textId="77777777" w:rsidR="00E97E64" w:rsidRPr="00E97E64" w:rsidRDefault="00E97E64" w:rsidP="00E97E64">
            <w:pPr>
              <w:jc w:val="center"/>
              <w:rPr>
                <w:szCs w:val="20"/>
              </w:rPr>
            </w:pPr>
            <w:r w:rsidRPr="00E97E64">
              <w:rPr>
                <w:szCs w:val="20"/>
              </w:rPr>
              <w:t>502593,93</w:t>
            </w:r>
          </w:p>
        </w:tc>
        <w:tc>
          <w:tcPr>
            <w:tcW w:w="1134" w:type="dxa"/>
            <w:tcBorders>
              <w:top w:val="nil"/>
              <w:left w:val="nil"/>
              <w:bottom w:val="single" w:sz="8" w:space="0" w:color="auto"/>
              <w:right w:val="single" w:sz="8" w:space="0" w:color="auto"/>
            </w:tcBorders>
            <w:shd w:val="clear" w:color="auto" w:fill="auto"/>
            <w:vAlign w:val="center"/>
          </w:tcPr>
          <w:p w14:paraId="0CE91248" w14:textId="77777777" w:rsidR="00E97E64" w:rsidRPr="00E97E64" w:rsidRDefault="00E97E64" w:rsidP="00E97E64">
            <w:pPr>
              <w:jc w:val="center"/>
              <w:rPr>
                <w:color w:val="000000"/>
                <w:szCs w:val="20"/>
              </w:rPr>
            </w:pPr>
            <w:r w:rsidRPr="00E97E64">
              <w:rPr>
                <w:color w:val="000000"/>
                <w:szCs w:val="20"/>
              </w:rPr>
              <w:t>684399</w:t>
            </w:r>
          </w:p>
        </w:tc>
        <w:tc>
          <w:tcPr>
            <w:tcW w:w="1134" w:type="dxa"/>
            <w:tcBorders>
              <w:top w:val="nil"/>
              <w:left w:val="nil"/>
              <w:bottom w:val="single" w:sz="8" w:space="0" w:color="auto"/>
              <w:right w:val="single" w:sz="8" w:space="0" w:color="auto"/>
            </w:tcBorders>
            <w:shd w:val="clear" w:color="auto" w:fill="auto"/>
            <w:vAlign w:val="center"/>
          </w:tcPr>
          <w:p w14:paraId="646EF902" w14:textId="77777777" w:rsidR="00E97E64" w:rsidRPr="00E97E64" w:rsidRDefault="00E97E64" w:rsidP="00E97E64">
            <w:pPr>
              <w:jc w:val="center"/>
              <w:rPr>
                <w:szCs w:val="20"/>
              </w:rPr>
            </w:pPr>
            <w:r w:rsidRPr="00E97E64">
              <w:rPr>
                <w:szCs w:val="20"/>
              </w:rPr>
              <w:t>686564</w:t>
            </w:r>
          </w:p>
        </w:tc>
      </w:tr>
      <w:tr w:rsidR="00E97E64" w:rsidRPr="00E97E64" w14:paraId="78CCFA20" w14:textId="77777777" w:rsidTr="000D5DF9">
        <w:trPr>
          <w:trHeight w:val="1275"/>
        </w:trPr>
        <w:tc>
          <w:tcPr>
            <w:tcW w:w="3838" w:type="dxa"/>
            <w:tcBorders>
              <w:top w:val="nil"/>
              <w:left w:val="single" w:sz="8" w:space="0" w:color="auto"/>
              <w:bottom w:val="single" w:sz="8" w:space="0" w:color="auto"/>
              <w:right w:val="single" w:sz="8" w:space="0" w:color="auto"/>
            </w:tcBorders>
            <w:shd w:val="clear" w:color="auto" w:fill="auto"/>
          </w:tcPr>
          <w:p w14:paraId="7816AF29" w14:textId="77777777" w:rsidR="00E97E64" w:rsidRPr="00E97E64" w:rsidRDefault="00E97E64" w:rsidP="00E97E64">
            <w:pPr>
              <w:rPr>
                <w:szCs w:val="20"/>
              </w:rPr>
            </w:pPr>
            <w:r w:rsidRPr="00E97E64">
              <w:rPr>
                <w:szCs w:val="20"/>
              </w:rPr>
              <w:t xml:space="preserve">Норматив удельного расхода топлива на отпущенную тепловую энергию, кг </w:t>
            </w:r>
            <w:proofErr w:type="spellStart"/>
            <w:r w:rsidRPr="00E97E64">
              <w:rPr>
                <w:szCs w:val="20"/>
              </w:rPr>
              <w:t>у.т</w:t>
            </w:r>
            <w:proofErr w:type="spellEnd"/>
            <w:r w:rsidRPr="00E97E64">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194AAC30" w14:textId="77777777" w:rsidR="00E97E64" w:rsidRPr="00E97E64" w:rsidRDefault="00E97E64" w:rsidP="00E97E64">
            <w:pPr>
              <w:jc w:val="center"/>
              <w:rPr>
                <w:szCs w:val="20"/>
              </w:rPr>
            </w:pPr>
          </w:p>
        </w:tc>
        <w:tc>
          <w:tcPr>
            <w:tcW w:w="850" w:type="dxa"/>
            <w:tcBorders>
              <w:top w:val="nil"/>
              <w:left w:val="nil"/>
              <w:bottom w:val="single" w:sz="8" w:space="0" w:color="auto"/>
              <w:right w:val="single" w:sz="8" w:space="0" w:color="auto"/>
            </w:tcBorders>
            <w:shd w:val="clear" w:color="auto" w:fill="auto"/>
            <w:vAlign w:val="center"/>
          </w:tcPr>
          <w:p w14:paraId="60BC5D51" w14:textId="77777777" w:rsidR="00E97E64" w:rsidRPr="00E97E64" w:rsidRDefault="00E97E64" w:rsidP="00E97E64">
            <w:pPr>
              <w:jc w:val="center"/>
              <w:rPr>
                <w:szCs w:val="20"/>
              </w:rPr>
            </w:pPr>
          </w:p>
        </w:tc>
        <w:tc>
          <w:tcPr>
            <w:tcW w:w="992" w:type="dxa"/>
            <w:tcBorders>
              <w:top w:val="nil"/>
              <w:left w:val="nil"/>
              <w:bottom w:val="single" w:sz="8" w:space="0" w:color="auto"/>
              <w:right w:val="single" w:sz="8" w:space="0" w:color="auto"/>
            </w:tcBorders>
            <w:shd w:val="clear" w:color="auto" w:fill="auto"/>
            <w:vAlign w:val="center"/>
          </w:tcPr>
          <w:p w14:paraId="3554C8E3" w14:textId="77777777" w:rsidR="00E97E64" w:rsidRPr="00E97E64" w:rsidRDefault="00E97E64" w:rsidP="00E97E64">
            <w:pPr>
              <w:jc w:val="center"/>
              <w:rPr>
                <w:color w:val="000000"/>
                <w:szCs w:val="20"/>
              </w:rPr>
            </w:pPr>
            <w:r w:rsidRPr="00E97E64">
              <w:rPr>
                <w:color w:val="000000"/>
                <w:szCs w:val="20"/>
              </w:rPr>
              <w:t>198,28</w:t>
            </w:r>
          </w:p>
        </w:tc>
        <w:tc>
          <w:tcPr>
            <w:tcW w:w="1134" w:type="dxa"/>
            <w:tcBorders>
              <w:top w:val="nil"/>
              <w:left w:val="nil"/>
              <w:bottom w:val="single" w:sz="8" w:space="0" w:color="auto"/>
              <w:right w:val="single" w:sz="8" w:space="0" w:color="auto"/>
            </w:tcBorders>
            <w:shd w:val="clear" w:color="auto" w:fill="auto"/>
            <w:vAlign w:val="center"/>
          </w:tcPr>
          <w:p w14:paraId="10AB8BDA" w14:textId="77777777" w:rsidR="00E97E64" w:rsidRPr="00E97E64" w:rsidRDefault="00E97E64" w:rsidP="00E97E64">
            <w:pPr>
              <w:jc w:val="center"/>
              <w:rPr>
                <w:szCs w:val="20"/>
              </w:rPr>
            </w:pPr>
            <w:r w:rsidRPr="00E97E64">
              <w:rPr>
                <w:szCs w:val="20"/>
              </w:rPr>
              <w:t>236,91</w:t>
            </w:r>
          </w:p>
        </w:tc>
        <w:tc>
          <w:tcPr>
            <w:tcW w:w="1134" w:type="dxa"/>
            <w:tcBorders>
              <w:top w:val="nil"/>
              <w:left w:val="nil"/>
              <w:bottom w:val="single" w:sz="8" w:space="0" w:color="auto"/>
              <w:right w:val="single" w:sz="8" w:space="0" w:color="auto"/>
            </w:tcBorders>
            <w:shd w:val="clear" w:color="auto" w:fill="auto"/>
            <w:vAlign w:val="center"/>
          </w:tcPr>
          <w:p w14:paraId="2020E671" w14:textId="77777777" w:rsidR="00E97E64" w:rsidRPr="00E97E64" w:rsidRDefault="00E97E64" w:rsidP="00E97E64">
            <w:pPr>
              <w:jc w:val="center"/>
              <w:rPr>
                <w:color w:val="000000"/>
                <w:szCs w:val="20"/>
              </w:rPr>
            </w:pPr>
            <w:r w:rsidRPr="00E97E64">
              <w:rPr>
                <w:color w:val="000000"/>
                <w:szCs w:val="20"/>
              </w:rPr>
              <w:t>198,31</w:t>
            </w:r>
          </w:p>
        </w:tc>
        <w:tc>
          <w:tcPr>
            <w:tcW w:w="1134" w:type="dxa"/>
            <w:tcBorders>
              <w:top w:val="nil"/>
              <w:left w:val="nil"/>
              <w:bottom w:val="single" w:sz="8" w:space="0" w:color="auto"/>
              <w:right w:val="single" w:sz="8" w:space="0" w:color="auto"/>
            </w:tcBorders>
            <w:shd w:val="clear" w:color="auto" w:fill="auto"/>
            <w:vAlign w:val="center"/>
          </w:tcPr>
          <w:p w14:paraId="29353207" w14:textId="77777777" w:rsidR="00E97E64" w:rsidRPr="00E97E64" w:rsidRDefault="00E97E64" w:rsidP="00E97E64">
            <w:pPr>
              <w:jc w:val="center"/>
              <w:rPr>
                <w:szCs w:val="20"/>
              </w:rPr>
            </w:pPr>
            <w:r w:rsidRPr="00E97E64">
              <w:rPr>
                <w:szCs w:val="20"/>
              </w:rPr>
              <w:t>200,14</w:t>
            </w:r>
          </w:p>
        </w:tc>
      </w:tr>
    </w:tbl>
    <w:p w14:paraId="6AA497AE" w14:textId="77777777" w:rsidR="00E97E64" w:rsidRPr="00E97E64" w:rsidRDefault="00E97E64" w:rsidP="00E97E64">
      <w:pPr>
        <w:ind w:firstLine="720"/>
        <w:jc w:val="both"/>
        <w:rPr>
          <w:sz w:val="27"/>
          <w:szCs w:val="27"/>
        </w:rPr>
      </w:pPr>
      <w:r w:rsidRPr="00E97E64">
        <w:rPr>
          <w:sz w:val="27"/>
          <w:szCs w:val="27"/>
        </w:rPr>
        <w:t>Рост удельного расхода топлива вызван применением в расчетах режимных карт.</w:t>
      </w:r>
    </w:p>
    <w:p w14:paraId="475BEA5E" w14:textId="77777777" w:rsidR="00E97E64" w:rsidRPr="00E97E64" w:rsidRDefault="00E97E64" w:rsidP="00E97E64">
      <w:pPr>
        <w:ind w:firstLine="720"/>
        <w:jc w:val="both"/>
        <w:rPr>
          <w:sz w:val="27"/>
          <w:szCs w:val="27"/>
        </w:rPr>
      </w:pPr>
      <w:r w:rsidRPr="00E97E64">
        <w:rPr>
          <w:sz w:val="27"/>
          <w:szCs w:val="27"/>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2020 год.</w:t>
      </w:r>
    </w:p>
    <w:p w14:paraId="2C3AF12A" w14:textId="77777777" w:rsidR="00E97E64" w:rsidRPr="00E97E64" w:rsidRDefault="00E97E64" w:rsidP="00E97E64">
      <w:pPr>
        <w:jc w:val="both"/>
        <w:rPr>
          <w:sz w:val="26"/>
          <w:szCs w:val="26"/>
        </w:rPr>
      </w:pPr>
    </w:p>
    <w:p w14:paraId="6C42AA01" w14:textId="77777777" w:rsidR="00E97E64" w:rsidRPr="00E97E64" w:rsidRDefault="00E97E64" w:rsidP="00E97E64">
      <w:pPr>
        <w:tabs>
          <w:tab w:val="left" w:pos="1665"/>
        </w:tabs>
        <w:jc w:val="center"/>
        <w:rPr>
          <w:b/>
          <w:bCs/>
        </w:rPr>
      </w:pPr>
      <w:r w:rsidRPr="00E97E64">
        <w:rPr>
          <w:b/>
          <w:bCs/>
        </w:rPr>
        <w:t>ПРЕДЛОЖЕНИЕ</w:t>
      </w:r>
    </w:p>
    <w:p w14:paraId="5480C8B8" w14:textId="77777777" w:rsidR="00E97E64" w:rsidRPr="00E97E64" w:rsidRDefault="00E97E64" w:rsidP="00E97E64">
      <w:pPr>
        <w:jc w:val="center"/>
        <w:rPr>
          <w:bCs/>
          <w:szCs w:val="20"/>
        </w:rPr>
      </w:pPr>
      <w:r w:rsidRPr="00E97E64">
        <w:rPr>
          <w:bCs/>
          <w:szCs w:val="20"/>
        </w:rPr>
        <w:t>по утверждению норматива удельного расхода топлива на отпущенную тепловую энергию от котельной на 2020 год</w:t>
      </w:r>
    </w:p>
    <w:p w14:paraId="6BA12B75" w14:textId="77777777" w:rsidR="00E97E64" w:rsidRPr="00E97E64" w:rsidRDefault="00E97E64" w:rsidP="00E97E64">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E97E64" w:rsidRPr="00E97E64" w14:paraId="735D5866" w14:textId="77777777" w:rsidTr="000D5DF9">
        <w:tc>
          <w:tcPr>
            <w:tcW w:w="4033" w:type="dxa"/>
            <w:vMerge w:val="restart"/>
            <w:shd w:val="clear" w:color="auto" w:fill="auto"/>
            <w:vAlign w:val="center"/>
          </w:tcPr>
          <w:p w14:paraId="210D27EF" w14:textId="77777777" w:rsidR="00E97E64" w:rsidRPr="00E97E64" w:rsidRDefault="00E97E64" w:rsidP="00E97E64">
            <w:pPr>
              <w:ind w:left="284" w:right="-108"/>
              <w:jc w:val="center"/>
            </w:pPr>
            <w:r w:rsidRPr="00E97E64">
              <w:t>Организация (организационно правовая форма; наименование; местонахождение)</w:t>
            </w:r>
          </w:p>
        </w:tc>
        <w:tc>
          <w:tcPr>
            <w:tcW w:w="5615" w:type="dxa"/>
            <w:gridSpan w:val="2"/>
            <w:shd w:val="clear" w:color="auto" w:fill="auto"/>
            <w:vAlign w:val="center"/>
          </w:tcPr>
          <w:p w14:paraId="10C1BC31" w14:textId="77777777" w:rsidR="00E97E64" w:rsidRPr="00E97E64" w:rsidRDefault="00E97E64" w:rsidP="00E97E64">
            <w:pPr>
              <w:ind w:left="284" w:right="-108"/>
              <w:jc w:val="center"/>
            </w:pPr>
            <w:r w:rsidRPr="00E97E64">
              <w:t>Норматив на отпущенную энергию</w:t>
            </w:r>
          </w:p>
        </w:tc>
      </w:tr>
      <w:tr w:rsidR="00E97E64" w:rsidRPr="00E97E64" w14:paraId="6F9837BC" w14:textId="77777777" w:rsidTr="000D5DF9">
        <w:trPr>
          <w:trHeight w:val="1170"/>
        </w:trPr>
        <w:tc>
          <w:tcPr>
            <w:tcW w:w="4033" w:type="dxa"/>
            <w:vMerge/>
            <w:shd w:val="clear" w:color="auto" w:fill="auto"/>
            <w:vAlign w:val="center"/>
          </w:tcPr>
          <w:p w14:paraId="5F152E86" w14:textId="77777777" w:rsidR="00E97E64" w:rsidRPr="00E97E64" w:rsidRDefault="00E97E64" w:rsidP="00E97E64">
            <w:pPr>
              <w:ind w:left="284" w:right="-108"/>
              <w:jc w:val="center"/>
            </w:pPr>
          </w:p>
        </w:tc>
        <w:tc>
          <w:tcPr>
            <w:tcW w:w="2854" w:type="dxa"/>
            <w:shd w:val="clear" w:color="auto" w:fill="auto"/>
            <w:vAlign w:val="center"/>
          </w:tcPr>
          <w:p w14:paraId="4AA6B30E" w14:textId="77777777" w:rsidR="00E97E64" w:rsidRPr="00E97E64" w:rsidRDefault="00E97E64" w:rsidP="00E97E64">
            <w:pPr>
              <w:ind w:left="284" w:right="-108"/>
              <w:jc w:val="center"/>
              <w:rPr>
                <w:bCs/>
                <w:iCs/>
              </w:rPr>
            </w:pPr>
            <w:r w:rsidRPr="00E97E64">
              <w:rPr>
                <w:bCs/>
                <w:iCs/>
              </w:rPr>
              <w:t>Электрическую,</w:t>
            </w:r>
          </w:p>
          <w:p w14:paraId="782FFAE5" w14:textId="77777777" w:rsidR="00E97E64" w:rsidRPr="00E97E64" w:rsidRDefault="00E97E64" w:rsidP="00E97E64">
            <w:pPr>
              <w:ind w:left="284" w:right="-108"/>
              <w:jc w:val="center"/>
            </w:pPr>
            <w:r w:rsidRPr="00E97E64">
              <w:rPr>
                <w:bCs/>
                <w:iCs/>
              </w:rPr>
              <w:t xml:space="preserve">г. </w:t>
            </w:r>
            <w:proofErr w:type="spellStart"/>
            <w:r w:rsidRPr="00E97E64">
              <w:rPr>
                <w:bCs/>
                <w:iCs/>
              </w:rPr>
              <w:t>у.т</w:t>
            </w:r>
            <w:proofErr w:type="spellEnd"/>
            <w:r w:rsidRPr="00E97E64">
              <w:rPr>
                <w:bCs/>
                <w:iCs/>
              </w:rPr>
              <w:t>./кВт. ч</w:t>
            </w:r>
          </w:p>
        </w:tc>
        <w:tc>
          <w:tcPr>
            <w:tcW w:w="2761" w:type="dxa"/>
            <w:shd w:val="clear" w:color="auto" w:fill="auto"/>
            <w:vAlign w:val="center"/>
          </w:tcPr>
          <w:p w14:paraId="63B92916" w14:textId="77777777" w:rsidR="00E97E64" w:rsidRPr="00E97E64" w:rsidRDefault="00E97E64" w:rsidP="00E97E64">
            <w:pPr>
              <w:ind w:left="284" w:right="-108"/>
              <w:jc w:val="center"/>
              <w:rPr>
                <w:bCs/>
                <w:iCs/>
              </w:rPr>
            </w:pPr>
            <w:r w:rsidRPr="00E97E64">
              <w:rPr>
                <w:bCs/>
                <w:iCs/>
              </w:rPr>
              <w:t>Тепловую,</w:t>
            </w:r>
          </w:p>
          <w:p w14:paraId="516A219C" w14:textId="77777777" w:rsidR="00E97E64" w:rsidRPr="00E97E64" w:rsidRDefault="00E97E64" w:rsidP="00E97E64">
            <w:pPr>
              <w:ind w:left="284" w:right="-108"/>
              <w:jc w:val="center"/>
            </w:pPr>
            <w:r w:rsidRPr="00E97E64">
              <w:rPr>
                <w:bCs/>
                <w:iCs/>
              </w:rPr>
              <w:t xml:space="preserve">кг </w:t>
            </w:r>
            <w:proofErr w:type="spellStart"/>
            <w:r w:rsidRPr="00E97E64">
              <w:rPr>
                <w:bCs/>
                <w:iCs/>
              </w:rPr>
              <w:t>у.т</w:t>
            </w:r>
            <w:proofErr w:type="spellEnd"/>
            <w:r w:rsidRPr="00E97E64">
              <w:rPr>
                <w:bCs/>
                <w:iCs/>
              </w:rPr>
              <w:t>./Гкал</w:t>
            </w:r>
          </w:p>
        </w:tc>
      </w:tr>
      <w:tr w:rsidR="00E97E64" w:rsidRPr="00E97E64" w14:paraId="60A93191" w14:textId="77777777" w:rsidTr="000D5DF9">
        <w:trPr>
          <w:trHeight w:val="910"/>
        </w:trPr>
        <w:tc>
          <w:tcPr>
            <w:tcW w:w="4033" w:type="dxa"/>
            <w:shd w:val="clear" w:color="auto" w:fill="auto"/>
            <w:vAlign w:val="center"/>
          </w:tcPr>
          <w:p w14:paraId="3D9F0DE0" w14:textId="77777777" w:rsidR="00E97E64" w:rsidRPr="00E97E64" w:rsidRDefault="00E97E64" w:rsidP="00E97E64">
            <w:pPr>
              <w:ind w:left="284" w:right="-108"/>
              <w:jc w:val="center"/>
              <w:rPr>
                <w:bCs/>
                <w:iCs/>
              </w:rPr>
            </w:pPr>
            <w:r w:rsidRPr="00E97E64">
              <w:rPr>
                <w:bCs/>
                <w:iCs/>
              </w:rPr>
              <w:t>ООО «</w:t>
            </w:r>
            <w:proofErr w:type="spellStart"/>
            <w:r w:rsidRPr="00E97E64">
              <w:rPr>
                <w:bCs/>
                <w:iCs/>
              </w:rPr>
              <w:t>СибЭнерго</w:t>
            </w:r>
            <w:proofErr w:type="spellEnd"/>
            <w:r w:rsidRPr="00E97E64">
              <w:rPr>
                <w:bCs/>
                <w:iCs/>
              </w:rPr>
              <w:t xml:space="preserve">» </w:t>
            </w:r>
          </w:p>
          <w:p w14:paraId="19E4177B" w14:textId="77777777" w:rsidR="00E97E64" w:rsidRPr="00E97E64" w:rsidRDefault="00E97E64" w:rsidP="00E97E64">
            <w:pPr>
              <w:ind w:left="284" w:right="-108"/>
              <w:jc w:val="center"/>
              <w:rPr>
                <w:bCs/>
                <w:iCs/>
              </w:rPr>
            </w:pPr>
            <w:r w:rsidRPr="00E97E64">
              <w:rPr>
                <w:bCs/>
                <w:iCs/>
              </w:rPr>
              <w:t>ИНН 4217085977</w:t>
            </w:r>
          </w:p>
          <w:p w14:paraId="5E6579A3" w14:textId="77777777" w:rsidR="00E97E64" w:rsidRPr="00E97E64" w:rsidRDefault="00E97E64" w:rsidP="00E97E64">
            <w:pPr>
              <w:ind w:left="284" w:right="-108"/>
              <w:jc w:val="center"/>
              <w:rPr>
                <w:bCs/>
                <w:iCs/>
              </w:rPr>
            </w:pPr>
            <w:r w:rsidRPr="00E97E64">
              <w:rPr>
                <w:bCs/>
                <w:iCs/>
              </w:rPr>
              <w:t>(г. Новосибирск)</w:t>
            </w:r>
          </w:p>
          <w:p w14:paraId="75F845A4" w14:textId="77777777" w:rsidR="00E97E64" w:rsidRPr="00E97E64" w:rsidRDefault="00E97E64" w:rsidP="00E97E64">
            <w:pPr>
              <w:ind w:left="284" w:right="-108"/>
              <w:jc w:val="center"/>
              <w:rPr>
                <w:bCs/>
                <w:iCs/>
              </w:rPr>
            </w:pPr>
            <w:r w:rsidRPr="00E97E64">
              <w:rPr>
                <w:bCs/>
                <w:iCs/>
              </w:rPr>
              <w:t>на потребительском рынке г. Новокузнецка</w:t>
            </w:r>
          </w:p>
        </w:tc>
        <w:tc>
          <w:tcPr>
            <w:tcW w:w="2854" w:type="dxa"/>
            <w:shd w:val="clear" w:color="auto" w:fill="auto"/>
            <w:vAlign w:val="center"/>
          </w:tcPr>
          <w:p w14:paraId="5094A634" w14:textId="77777777" w:rsidR="00E97E64" w:rsidRPr="00E97E64" w:rsidRDefault="00E97E64" w:rsidP="00E97E64">
            <w:pPr>
              <w:ind w:left="284" w:right="-108"/>
              <w:jc w:val="center"/>
              <w:rPr>
                <w:b/>
                <w:i/>
              </w:rPr>
            </w:pPr>
            <w:r w:rsidRPr="00E97E64">
              <w:rPr>
                <w:b/>
                <w:i/>
              </w:rPr>
              <w:t>-</w:t>
            </w:r>
          </w:p>
        </w:tc>
        <w:tc>
          <w:tcPr>
            <w:tcW w:w="2761" w:type="dxa"/>
            <w:shd w:val="clear" w:color="auto" w:fill="auto"/>
            <w:vAlign w:val="center"/>
          </w:tcPr>
          <w:p w14:paraId="71B8FC05" w14:textId="77777777" w:rsidR="00E97E64" w:rsidRPr="00E97E64" w:rsidRDefault="00E97E64" w:rsidP="00E97E64">
            <w:pPr>
              <w:ind w:left="284" w:right="-108"/>
              <w:jc w:val="center"/>
              <w:rPr>
                <w:bCs/>
                <w:iCs/>
              </w:rPr>
            </w:pPr>
            <w:r w:rsidRPr="00E97E64">
              <w:rPr>
                <w:bCs/>
                <w:iCs/>
              </w:rPr>
              <w:t>200,14</w:t>
            </w:r>
          </w:p>
        </w:tc>
      </w:tr>
    </w:tbl>
    <w:p w14:paraId="55DF7B4A" w14:textId="77777777" w:rsidR="00E97E64" w:rsidRPr="00E97E64" w:rsidRDefault="00E97E64" w:rsidP="00E97E64">
      <w:pPr>
        <w:jc w:val="both"/>
        <w:rPr>
          <w:b/>
          <w:bCs/>
          <w:sz w:val="22"/>
          <w:szCs w:val="20"/>
        </w:rPr>
      </w:pPr>
    </w:p>
    <w:p w14:paraId="36CC9355" w14:textId="716D8771" w:rsidR="00E97E64" w:rsidRPr="00EC2242" w:rsidRDefault="00E97E64" w:rsidP="00E97E64">
      <w:pPr>
        <w:ind w:left="2977" w:firstLine="3119"/>
        <w:jc w:val="both"/>
        <w:rPr>
          <w:bCs/>
        </w:rPr>
      </w:pPr>
      <w:r w:rsidRPr="00EC2242">
        <w:rPr>
          <w:bCs/>
        </w:rPr>
        <w:t xml:space="preserve">Приложение № </w:t>
      </w:r>
      <w:r>
        <w:rPr>
          <w:bCs/>
        </w:rPr>
        <w:t>1</w:t>
      </w:r>
      <w:r w:rsidR="007C125A">
        <w:rPr>
          <w:bCs/>
        </w:rPr>
        <w:t>6</w:t>
      </w:r>
      <w:r>
        <w:rPr>
          <w:bCs/>
        </w:rPr>
        <w:t xml:space="preserve"> </w:t>
      </w:r>
      <w:r w:rsidRPr="00EC2242">
        <w:rPr>
          <w:bCs/>
        </w:rPr>
        <w:t>к протоколу №</w:t>
      </w:r>
      <w:r>
        <w:rPr>
          <w:bCs/>
        </w:rPr>
        <w:t xml:space="preserve"> 82</w:t>
      </w:r>
    </w:p>
    <w:p w14:paraId="613CF5C6" w14:textId="77777777" w:rsidR="00E97E64" w:rsidRPr="00EC2242" w:rsidRDefault="00E97E64" w:rsidP="00E97E64">
      <w:pPr>
        <w:ind w:left="2977" w:firstLine="3119"/>
        <w:jc w:val="both"/>
        <w:rPr>
          <w:bCs/>
        </w:rPr>
      </w:pPr>
      <w:r>
        <w:rPr>
          <w:bCs/>
        </w:rPr>
        <w:t>з</w:t>
      </w:r>
      <w:r w:rsidRPr="00EC2242">
        <w:rPr>
          <w:bCs/>
        </w:rPr>
        <w:t>аседания Правления региональной</w:t>
      </w:r>
    </w:p>
    <w:p w14:paraId="7AAD9B39" w14:textId="77777777" w:rsidR="00E97E64" w:rsidRPr="00EC2242" w:rsidRDefault="00E97E64" w:rsidP="00E97E64">
      <w:pPr>
        <w:ind w:left="2977" w:firstLine="3119"/>
        <w:jc w:val="both"/>
        <w:rPr>
          <w:bCs/>
        </w:rPr>
      </w:pPr>
      <w:r>
        <w:rPr>
          <w:bCs/>
        </w:rPr>
        <w:t>э</w:t>
      </w:r>
      <w:r w:rsidRPr="00EC2242">
        <w:rPr>
          <w:bCs/>
        </w:rPr>
        <w:t>нергетической комиссии</w:t>
      </w:r>
    </w:p>
    <w:p w14:paraId="7128C1EE" w14:textId="3F295A51" w:rsidR="00E97E64" w:rsidRDefault="00E97E64" w:rsidP="00E97E64">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07ABBC7" w14:textId="77777777" w:rsidR="00E97E64" w:rsidRDefault="00E97E64" w:rsidP="00E97E64">
      <w:pPr>
        <w:ind w:left="2977" w:firstLine="3119"/>
        <w:jc w:val="both"/>
        <w:rPr>
          <w:bCs/>
        </w:rPr>
      </w:pPr>
    </w:p>
    <w:p w14:paraId="2029CA28" w14:textId="0CA20869" w:rsidR="00E97E64" w:rsidRPr="00E97E64" w:rsidRDefault="00E97E64" w:rsidP="00E97E64">
      <w:pPr>
        <w:keepNext/>
        <w:jc w:val="center"/>
        <w:outlineLvl w:val="0"/>
        <w:rPr>
          <w:b/>
          <w:sz w:val="26"/>
          <w:szCs w:val="26"/>
        </w:rPr>
      </w:pPr>
      <w:r w:rsidRPr="00E97E64">
        <w:rPr>
          <w:b/>
          <w:iCs/>
          <w:sz w:val="26"/>
          <w:szCs w:val="26"/>
        </w:rPr>
        <w:t xml:space="preserve">Экспертное заключение по материалам, представленным </w:t>
      </w:r>
      <w:r w:rsidRPr="00E97E64">
        <w:rPr>
          <w:b/>
          <w:sz w:val="26"/>
          <w:szCs w:val="26"/>
        </w:rPr>
        <w:t xml:space="preserve">ГАУЗ КО ОКЦОЗШ </w:t>
      </w:r>
      <w:r w:rsidRPr="00E97E64">
        <w:rPr>
          <w:b/>
          <w:sz w:val="26"/>
          <w:szCs w:val="26"/>
        </w:rPr>
        <w:br/>
        <w:t>г. Ленинск-Кузнецкий Кемеровской области</w:t>
      </w:r>
      <w:r w:rsidRPr="00E97E64">
        <w:rPr>
          <w:b/>
          <w:iCs/>
          <w:sz w:val="26"/>
          <w:szCs w:val="26"/>
        </w:rPr>
        <w:t>, для утверждения норматива удельных расходов топлива на отпущенную тепловую энергию от котельной на 2020 год</w:t>
      </w:r>
    </w:p>
    <w:p w14:paraId="7E3D19B3" w14:textId="77777777" w:rsidR="00E97E64" w:rsidRPr="00E97E64" w:rsidRDefault="00E97E64" w:rsidP="00E97E64">
      <w:pPr>
        <w:ind w:firstLine="567"/>
        <w:jc w:val="both"/>
        <w:rPr>
          <w:sz w:val="25"/>
          <w:szCs w:val="25"/>
        </w:rPr>
      </w:pPr>
    </w:p>
    <w:p w14:paraId="090FD893" w14:textId="7693D7DF" w:rsidR="00E97E64" w:rsidRPr="00E97E64" w:rsidRDefault="00E97E64" w:rsidP="00E97E64">
      <w:pPr>
        <w:ind w:firstLine="567"/>
        <w:jc w:val="both"/>
        <w:rPr>
          <w:sz w:val="27"/>
          <w:szCs w:val="27"/>
        </w:rPr>
      </w:pPr>
      <w:r w:rsidRPr="00E97E64">
        <w:rPr>
          <w:sz w:val="27"/>
          <w:szCs w:val="27"/>
        </w:rPr>
        <w:t xml:space="preserve">В региональную энергетическую комиссию Кемеровской области обратилось </w:t>
      </w:r>
      <w:r>
        <w:rPr>
          <w:sz w:val="27"/>
          <w:szCs w:val="27"/>
        </w:rPr>
        <w:br/>
      </w:r>
      <w:r w:rsidRPr="00E97E64">
        <w:rPr>
          <w:sz w:val="27"/>
          <w:szCs w:val="27"/>
        </w:rPr>
        <w:t xml:space="preserve">ГАУЗ КО ОКЦОЗШ (далее – Предприятие) с заявкой на утверждение норматива удельных расходов топлива на отпущенную тепловую энергию от котельной. </w:t>
      </w:r>
    </w:p>
    <w:p w14:paraId="3FF42C49" w14:textId="77777777" w:rsidR="00E97E64" w:rsidRPr="00E97E64" w:rsidRDefault="00E97E64" w:rsidP="00E97E64">
      <w:pPr>
        <w:ind w:firstLine="567"/>
        <w:jc w:val="both"/>
        <w:rPr>
          <w:sz w:val="27"/>
          <w:szCs w:val="27"/>
        </w:rPr>
      </w:pPr>
      <w:r w:rsidRPr="00E97E64">
        <w:rPr>
          <w:sz w:val="27"/>
          <w:szCs w:val="27"/>
        </w:rPr>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14:paraId="1553BECB" w14:textId="77777777" w:rsidR="00E97E64" w:rsidRPr="00E97E64" w:rsidRDefault="00E97E64" w:rsidP="00E97E64">
      <w:pPr>
        <w:ind w:firstLine="567"/>
        <w:jc w:val="both"/>
        <w:rPr>
          <w:sz w:val="27"/>
          <w:szCs w:val="27"/>
        </w:rPr>
      </w:pPr>
      <w:r w:rsidRPr="00E97E64">
        <w:rPr>
          <w:sz w:val="27"/>
          <w:szCs w:val="27"/>
        </w:rPr>
        <w:t>- копия Устава;</w:t>
      </w:r>
    </w:p>
    <w:p w14:paraId="48CB3628" w14:textId="77777777" w:rsidR="00E97E64" w:rsidRPr="00E97E64" w:rsidRDefault="00E97E64" w:rsidP="00E97E64">
      <w:pPr>
        <w:ind w:firstLine="567"/>
        <w:jc w:val="both"/>
        <w:rPr>
          <w:sz w:val="27"/>
          <w:szCs w:val="27"/>
        </w:rPr>
      </w:pPr>
      <w:r w:rsidRPr="00E97E64">
        <w:rPr>
          <w:sz w:val="27"/>
          <w:szCs w:val="27"/>
        </w:rPr>
        <w:t>- копия свидетельства о государственной регистрации;</w:t>
      </w:r>
    </w:p>
    <w:p w14:paraId="36E97027" w14:textId="77777777" w:rsidR="00E97E64" w:rsidRPr="00E97E64" w:rsidRDefault="00E97E64" w:rsidP="00E97E64">
      <w:pPr>
        <w:ind w:firstLine="567"/>
        <w:jc w:val="both"/>
        <w:rPr>
          <w:sz w:val="27"/>
          <w:szCs w:val="27"/>
        </w:rPr>
      </w:pPr>
      <w:r w:rsidRPr="00E97E64">
        <w:rPr>
          <w:sz w:val="27"/>
          <w:szCs w:val="27"/>
        </w:rPr>
        <w:t>- копия свидетельства о постановке на учет в налоговом органе;</w:t>
      </w:r>
    </w:p>
    <w:p w14:paraId="348056EB" w14:textId="77777777" w:rsidR="00E97E64" w:rsidRPr="00E97E64" w:rsidRDefault="00E97E64" w:rsidP="00E97E64">
      <w:pPr>
        <w:ind w:firstLine="567"/>
        <w:jc w:val="both"/>
        <w:rPr>
          <w:sz w:val="27"/>
          <w:szCs w:val="27"/>
        </w:rPr>
      </w:pPr>
      <w:r w:rsidRPr="00E97E64">
        <w:rPr>
          <w:sz w:val="27"/>
          <w:szCs w:val="27"/>
        </w:rPr>
        <w:t>- перечень оборудования котельной, его технические характеристики;</w:t>
      </w:r>
    </w:p>
    <w:p w14:paraId="3A934B8A" w14:textId="77777777" w:rsidR="00E97E64" w:rsidRPr="00E97E64" w:rsidRDefault="00E97E64" w:rsidP="00E97E64">
      <w:pPr>
        <w:ind w:firstLine="567"/>
        <w:jc w:val="both"/>
        <w:rPr>
          <w:sz w:val="27"/>
          <w:szCs w:val="27"/>
        </w:rPr>
      </w:pPr>
      <w:r w:rsidRPr="00E97E64">
        <w:rPr>
          <w:sz w:val="27"/>
          <w:szCs w:val="27"/>
        </w:rPr>
        <w:t>- договор аренды имущественного комплекса (подтверждает площадь котельной);</w:t>
      </w:r>
    </w:p>
    <w:p w14:paraId="3FC5C2A0" w14:textId="77777777" w:rsidR="00E97E64" w:rsidRPr="00E97E64" w:rsidRDefault="00E97E64" w:rsidP="00E97E64">
      <w:pPr>
        <w:ind w:firstLine="567"/>
        <w:jc w:val="both"/>
        <w:rPr>
          <w:sz w:val="27"/>
          <w:szCs w:val="27"/>
        </w:rPr>
      </w:pPr>
      <w:r w:rsidRPr="00E97E64">
        <w:rPr>
          <w:sz w:val="27"/>
          <w:szCs w:val="27"/>
        </w:rPr>
        <w:t>- пояснительная записка;</w:t>
      </w:r>
    </w:p>
    <w:p w14:paraId="20C857A2" w14:textId="77777777" w:rsidR="00E97E64" w:rsidRPr="00E97E64" w:rsidRDefault="00E97E64" w:rsidP="00E97E64">
      <w:pPr>
        <w:ind w:firstLine="567"/>
        <w:jc w:val="both"/>
        <w:rPr>
          <w:sz w:val="27"/>
          <w:szCs w:val="27"/>
        </w:rPr>
      </w:pPr>
      <w:r w:rsidRPr="00E97E64">
        <w:rPr>
          <w:sz w:val="27"/>
          <w:szCs w:val="27"/>
        </w:rPr>
        <w:t>- температурные графики работы;</w:t>
      </w:r>
    </w:p>
    <w:p w14:paraId="40D69DB8" w14:textId="77777777" w:rsidR="00E97E64" w:rsidRPr="00E97E64" w:rsidRDefault="00E97E64" w:rsidP="00E97E64">
      <w:pPr>
        <w:ind w:firstLine="567"/>
        <w:jc w:val="both"/>
        <w:rPr>
          <w:sz w:val="27"/>
          <w:szCs w:val="27"/>
        </w:rPr>
      </w:pPr>
      <w:r w:rsidRPr="00E97E64">
        <w:rPr>
          <w:sz w:val="27"/>
          <w:szCs w:val="27"/>
        </w:rPr>
        <w:t>- сведения о режимах работы котлоагрегатов на планируемый период работы;</w:t>
      </w:r>
    </w:p>
    <w:p w14:paraId="046D7AB5" w14:textId="77777777" w:rsidR="00E97E64" w:rsidRPr="00E97E64" w:rsidRDefault="00E97E64" w:rsidP="00E97E64">
      <w:pPr>
        <w:ind w:firstLine="567"/>
        <w:jc w:val="both"/>
        <w:rPr>
          <w:sz w:val="27"/>
          <w:szCs w:val="27"/>
        </w:rPr>
      </w:pPr>
      <w:r w:rsidRPr="00E97E64">
        <w:rPr>
          <w:sz w:val="27"/>
          <w:szCs w:val="27"/>
        </w:rPr>
        <w:t>- плановое значение расхода топлива на планируемый период регулирования;</w:t>
      </w:r>
    </w:p>
    <w:p w14:paraId="77092394" w14:textId="77777777" w:rsidR="00E97E64" w:rsidRPr="00E97E64" w:rsidRDefault="00E97E64" w:rsidP="00E97E64">
      <w:pPr>
        <w:ind w:firstLine="567"/>
        <w:jc w:val="both"/>
        <w:rPr>
          <w:sz w:val="27"/>
          <w:szCs w:val="27"/>
        </w:rPr>
      </w:pPr>
      <w:r w:rsidRPr="00E97E64">
        <w:rPr>
          <w:sz w:val="27"/>
          <w:szCs w:val="27"/>
        </w:rPr>
        <w:t>- плановое значение выработки тепловой энергии на регулируемый период;</w:t>
      </w:r>
    </w:p>
    <w:p w14:paraId="34A6DCF4" w14:textId="77777777" w:rsidR="00E97E64" w:rsidRPr="00E97E64" w:rsidRDefault="00E97E64" w:rsidP="00E97E64">
      <w:pPr>
        <w:ind w:firstLine="567"/>
        <w:jc w:val="both"/>
        <w:rPr>
          <w:sz w:val="27"/>
          <w:szCs w:val="27"/>
        </w:rPr>
      </w:pPr>
      <w:r w:rsidRPr="00E97E64">
        <w:rPr>
          <w:sz w:val="27"/>
          <w:szCs w:val="27"/>
        </w:rPr>
        <w:t>- расчет норматива удельного расхода топлива;</w:t>
      </w:r>
    </w:p>
    <w:p w14:paraId="00773D9C" w14:textId="77777777" w:rsidR="00E97E64" w:rsidRPr="00E97E64" w:rsidRDefault="00E97E64" w:rsidP="00E97E64">
      <w:pPr>
        <w:ind w:firstLine="567"/>
        <w:jc w:val="both"/>
        <w:rPr>
          <w:sz w:val="27"/>
          <w:szCs w:val="27"/>
        </w:rPr>
      </w:pPr>
      <w:r w:rsidRPr="00E97E64">
        <w:rPr>
          <w:sz w:val="27"/>
          <w:szCs w:val="27"/>
        </w:rPr>
        <w:t>- расчет полезного отпуска на отопление зданий социального назначения;</w:t>
      </w:r>
    </w:p>
    <w:p w14:paraId="7983294A" w14:textId="77777777" w:rsidR="00E97E64" w:rsidRPr="00E97E64" w:rsidRDefault="00E97E64" w:rsidP="00E97E64">
      <w:pPr>
        <w:ind w:firstLine="567"/>
        <w:jc w:val="both"/>
        <w:rPr>
          <w:sz w:val="27"/>
          <w:szCs w:val="27"/>
        </w:rPr>
      </w:pPr>
      <w:r w:rsidRPr="00E97E64">
        <w:rPr>
          <w:sz w:val="27"/>
          <w:szCs w:val="27"/>
        </w:rPr>
        <w:t>- расчет расхода тепловой энергии на собственные нужды;</w:t>
      </w:r>
    </w:p>
    <w:p w14:paraId="37D3EEC0" w14:textId="77777777" w:rsidR="00E97E64" w:rsidRPr="00E97E64" w:rsidRDefault="00E97E64" w:rsidP="00E97E64">
      <w:pPr>
        <w:ind w:firstLine="567"/>
        <w:jc w:val="both"/>
        <w:rPr>
          <w:sz w:val="27"/>
          <w:szCs w:val="27"/>
        </w:rPr>
      </w:pPr>
      <w:r w:rsidRPr="00E97E64">
        <w:rPr>
          <w:sz w:val="27"/>
          <w:szCs w:val="27"/>
        </w:rPr>
        <w:t>- расчет потерь тепла при передаче тепловой энергии;</w:t>
      </w:r>
    </w:p>
    <w:p w14:paraId="587B0C4C" w14:textId="77777777" w:rsidR="00E97E64" w:rsidRPr="00E97E64" w:rsidRDefault="00E97E64" w:rsidP="00E97E64">
      <w:pPr>
        <w:ind w:firstLine="567"/>
        <w:jc w:val="both"/>
        <w:rPr>
          <w:sz w:val="27"/>
          <w:szCs w:val="27"/>
        </w:rPr>
      </w:pPr>
      <w:r w:rsidRPr="00E97E64">
        <w:rPr>
          <w:sz w:val="27"/>
          <w:szCs w:val="27"/>
        </w:rPr>
        <w:t>- сертификаты используемого топлива;</w:t>
      </w:r>
    </w:p>
    <w:p w14:paraId="0393A391" w14:textId="77777777" w:rsidR="00E97E64" w:rsidRPr="00E97E64" w:rsidRDefault="00E97E64" w:rsidP="00E97E64">
      <w:pPr>
        <w:ind w:firstLine="567"/>
        <w:jc w:val="both"/>
        <w:rPr>
          <w:sz w:val="27"/>
          <w:szCs w:val="27"/>
        </w:rPr>
      </w:pPr>
      <w:r w:rsidRPr="00E97E64">
        <w:rPr>
          <w:sz w:val="27"/>
          <w:szCs w:val="27"/>
        </w:rPr>
        <w:t>- копии паспортов котлов;</w:t>
      </w:r>
    </w:p>
    <w:p w14:paraId="51F6B0FD" w14:textId="77777777" w:rsidR="00E97E64" w:rsidRPr="00E97E64" w:rsidRDefault="00E97E64" w:rsidP="00E97E64">
      <w:pPr>
        <w:ind w:firstLine="567"/>
        <w:jc w:val="both"/>
        <w:rPr>
          <w:sz w:val="27"/>
          <w:szCs w:val="27"/>
        </w:rPr>
      </w:pPr>
      <w:r w:rsidRPr="00E97E64">
        <w:rPr>
          <w:sz w:val="27"/>
          <w:szCs w:val="27"/>
        </w:rPr>
        <w:t>- отчётная форма № 1-ТЭП;</w:t>
      </w:r>
    </w:p>
    <w:p w14:paraId="7FF0C667" w14:textId="77777777" w:rsidR="00E97E64" w:rsidRPr="00E97E64" w:rsidRDefault="00E97E64" w:rsidP="00E97E64">
      <w:pPr>
        <w:ind w:firstLine="567"/>
        <w:jc w:val="both"/>
        <w:rPr>
          <w:sz w:val="27"/>
          <w:szCs w:val="27"/>
        </w:rPr>
      </w:pPr>
      <w:r w:rsidRPr="00E97E64">
        <w:rPr>
          <w:sz w:val="27"/>
          <w:szCs w:val="27"/>
        </w:rPr>
        <w:t>- расчеты удельных расходов топлива по котельной на каждый месяц периода регулирования и в целом за расчетный период;</w:t>
      </w:r>
    </w:p>
    <w:p w14:paraId="52F85E38" w14:textId="77777777" w:rsidR="00E97E64" w:rsidRPr="00E97E64" w:rsidRDefault="00E97E64" w:rsidP="00E97E64">
      <w:pPr>
        <w:ind w:firstLine="567"/>
        <w:jc w:val="both"/>
        <w:rPr>
          <w:sz w:val="27"/>
          <w:szCs w:val="27"/>
        </w:rPr>
      </w:pPr>
      <w:r w:rsidRPr="00E97E64">
        <w:rPr>
          <w:sz w:val="27"/>
          <w:szCs w:val="27"/>
        </w:rPr>
        <w:t>- значения нормативов на год расчетный, текущий и за два года, предшествующих году текущему, включенных в тариф;</w:t>
      </w:r>
    </w:p>
    <w:p w14:paraId="1D436D7A" w14:textId="03AC0B75" w:rsidR="00E97E64" w:rsidRPr="00E97E64" w:rsidRDefault="00E97E64" w:rsidP="00E97E64">
      <w:pPr>
        <w:ind w:firstLine="567"/>
        <w:jc w:val="both"/>
        <w:rPr>
          <w:sz w:val="27"/>
          <w:szCs w:val="27"/>
        </w:rPr>
      </w:pPr>
      <w:r w:rsidRPr="00E97E64">
        <w:rPr>
          <w:sz w:val="27"/>
          <w:szCs w:val="27"/>
        </w:rPr>
        <w:t>- заключение экспертизы материалов, обосновывающих значение нормативов удельных расходов топлива.</w:t>
      </w:r>
    </w:p>
    <w:p w14:paraId="3ECBA0B6" w14:textId="77777777" w:rsidR="00E97E64" w:rsidRPr="00E97E64" w:rsidRDefault="00E97E64" w:rsidP="00E97E64">
      <w:pPr>
        <w:ind w:firstLine="567"/>
        <w:jc w:val="both"/>
        <w:rPr>
          <w:sz w:val="28"/>
          <w:szCs w:val="28"/>
        </w:rPr>
      </w:pPr>
      <w:r w:rsidRPr="00E97E64">
        <w:rPr>
          <w:sz w:val="28"/>
          <w:szCs w:val="28"/>
        </w:rPr>
        <w:t xml:space="preserve">Предприятие обслуживает одну котельной мощностью 19,85 Гкал/ч. В котельной установлено 3 котла БКР-100 (1990 года) и один БКР-50 </w:t>
      </w:r>
      <w:r w:rsidRPr="00E97E64">
        <w:rPr>
          <w:sz w:val="28"/>
          <w:szCs w:val="28"/>
        </w:rPr>
        <w:br/>
        <w:t xml:space="preserve">(1990 года). На всех котлах предприятия проведены режимно-наладочные испытания. </w:t>
      </w:r>
    </w:p>
    <w:p w14:paraId="24E13338" w14:textId="77777777" w:rsidR="00E97E64" w:rsidRPr="00E97E64" w:rsidRDefault="00E97E64" w:rsidP="00E97E64">
      <w:pPr>
        <w:ind w:firstLine="567"/>
        <w:jc w:val="both"/>
        <w:rPr>
          <w:sz w:val="27"/>
          <w:szCs w:val="27"/>
        </w:rPr>
      </w:pPr>
      <w:r w:rsidRPr="00E97E64">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E97E64">
          <w:rPr>
            <w:sz w:val="27"/>
            <w:szCs w:val="27"/>
          </w:rPr>
          <w:t>2009 г</w:t>
        </w:r>
      </w:smartTag>
      <w:r w:rsidRPr="00E97E64">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E97E64">
          <w:rPr>
            <w:sz w:val="27"/>
            <w:szCs w:val="27"/>
          </w:rPr>
          <w:t>2008 г</w:t>
        </w:r>
      </w:smartTag>
      <w:r w:rsidRPr="00E97E64">
        <w:rPr>
          <w:sz w:val="27"/>
          <w:szCs w:val="27"/>
        </w:rPr>
        <w:t>. № 323.</w:t>
      </w:r>
    </w:p>
    <w:p w14:paraId="6E76C1A9" w14:textId="77777777" w:rsidR="00E97E64" w:rsidRPr="00E97E64" w:rsidRDefault="00E97E64" w:rsidP="00E97E64">
      <w:pPr>
        <w:ind w:firstLine="567"/>
        <w:jc w:val="both"/>
        <w:rPr>
          <w:sz w:val="27"/>
          <w:szCs w:val="27"/>
        </w:rPr>
      </w:pPr>
      <w:r w:rsidRPr="00E97E64">
        <w:rPr>
          <w:sz w:val="27"/>
          <w:szCs w:val="27"/>
        </w:rPr>
        <w:t>В таблице 1 представлена динамика основных показателей удельного расхода топлива на отпущенную тепловую энергию.</w:t>
      </w:r>
    </w:p>
    <w:p w14:paraId="5CF053D3" w14:textId="77777777" w:rsidR="00E97E64" w:rsidRPr="00E97E64" w:rsidRDefault="00E97E64" w:rsidP="00E97E64">
      <w:pPr>
        <w:ind w:firstLine="567"/>
        <w:jc w:val="right"/>
        <w:rPr>
          <w:b/>
          <w:lang w:val="en-US"/>
        </w:rPr>
      </w:pPr>
      <w:r w:rsidRPr="00E97E64">
        <w:rPr>
          <w:sz w:val="27"/>
          <w:szCs w:val="27"/>
        </w:rPr>
        <w:br w:type="page"/>
      </w:r>
      <w:r w:rsidRPr="00E97E64">
        <w:rPr>
          <w:b/>
        </w:rPr>
        <w:t>Таблица 1</w:t>
      </w:r>
    </w:p>
    <w:p w14:paraId="0ACCA0FE" w14:textId="77777777" w:rsidR="00E97E64" w:rsidRPr="00E97E64" w:rsidRDefault="00E97E64" w:rsidP="00E97E64">
      <w:pPr>
        <w:jc w:val="right"/>
        <w:rPr>
          <w:b/>
          <w:sz w:val="20"/>
          <w:szCs w:val="20"/>
          <w:lang w:val="en-US"/>
        </w:rPr>
      </w:pPr>
    </w:p>
    <w:p w14:paraId="6748F3DB" w14:textId="77777777" w:rsidR="00E97E64" w:rsidRPr="00E97E64" w:rsidRDefault="00E97E64" w:rsidP="00E97E64">
      <w:pPr>
        <w:jc w:val="center"/>
        <w:rPr>
          <w:b/>
          <w:sz w:val="22"/>
          <w:szCs w:val="22"/>
        </w:rPr>
      </w:pPr>
      <w:r w:rsidRPr="00E97E64">
        <w:rPr>
          <w:b/>
          <w:sz w:val="22"/>
          <w:szCs w:val="22"/>
        </w:rPr>
        <w:t>ДИНАМИКА ОСНОВНЫХ ПОКАЗАТЕЛЕЙ</w:t>
      </w:r>
    </w:p>
    <w:p w14:paraId="74C0129D" w14:textId="77777777" w:rsidR="00E97E64" w:rsidRPr="00E97E64" w:rsidRDefault="00E97E64" w:rsidP="00E97E64">
      <w:pPr>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7"/>
        <w:gridCol w:w="1107"/>
        <w:gridCol w:w="1252"/>
        <w:gridCol w:w="1132"/>
        <w:gridCol w:w="1138"/>
      </w:tblGrid>
      <w:tr w:rsidR="00E97E64" w:rsidRPr="00E97E64" w14:paraId="7B5D569F" w14:textId="77777777" w:rsidTr="000D5DF9">
        <w:trPr>
          <w:trHeight w:val="397"/>
        </w:trPr>
        <w:tc>
          <w:tcPr>
            <w:tcW w:w="2730" w:type="pct"/>
            <w:vMerge w:val="restart"/>
            <w:vAlign w:val="center"/>
          </w:tcPr>
          <w:p w14:paraId="07970D1F" w14:textId="77777777" w:rsidR="00E97E64" w:rsidRPr="00E97E64" w:rsidRDefault="00E97E64" w:rsidP="00E97E64">
            <w:pPr>
              <w:jc w:val="center"/>
              <w:rPr>
                <w:sz w:val="22"/>
                <w:szCs w:val="22"/>
              </w:rPr>
            </w:pPr>
            <w:r w:rsidRPr="00E97E64">
              <w:rPr>
                <w:sz w:val="22"/>
                <w:szCs w:val="22"/>
              </w:rPr>
              <w:t>показатели</w:t>
            </w:r>
          </w:p>
        </w:tc>
        <w:tc>
          <w:tcPr>
            <w:tcW w:w="543" w:type="pct"/>
            <w:vAlign w:val="center"/>
          </w:tcPr>
          <w:p w14:paraId="48DF09F2" w14:textId="77777777" w:rsidR="00E97E64" w:rsidRPr="00E97E64" w:rsidRDefault="00E97E64" w:rsidP="00E97E64">
            <w:pPr>
              <w:jc w:val="center"/>
              <w:rPr>
                <w:sz w:val="22"/>
                <w:szCs w:val="22"/>
              </w:rPr>
            </w:pPr>
            <w:r w:rsidRPr="00E97E64">
              <w:rPr>
                <w:sz w:val="22"/>
                <w:szCs w:val="22"/>
              </w:rPr>
              <w:t>2017 г.</w:t>
            </w:r>
          </w:p>
        </w:tc>
        <w:tc>
          <w:tcPr>
            <w:tcW w:w="614" w:type="pct"/>
            <w:vAlign w:val="center"/>
          </w:tcPr>
          <w:p w14:paraId="2F8D5EC9" w14:textId="77777777" w:rsidR="00E97E64" w:rsidRPr="00E97E64" w:rsidRDefault="00E97E64" w:rsidP="00E97E64">
            <w:pPr>
              <w:jc w:val="center"/>
              <w:rPr>
                <w:sz w:val="22"/>
                <w:szCs w:val="22"/>
              </w:rPr>
            </w:pPr>
            <w:r w:rsidRPr="00E97E64">
              <w:rPr>
                <w:sz w:val="22"/>
                <w:szCs w:val="22"/>
              </w:rPr>
              <w:t>2018 г.</w:t>
            </w:r>
          </w:p>
        </w:tc>
        <w:tc>
          <w:tcPr>
            <w:tcW w:w="555" w:type="pct"/>
            <w:vAlign w:val="center"/>
          </w:tcPr>
          <w:p w14:paraId="5D79FEA3" w14:textId="77777777" w:rsidR="00E97E64" w:rsidRPr="00E97E64" w:rsidRDefault="00E97E64" w:rsidP="00E97E64">
            <w:pPr>
              <w:jc w:val="center"/>
              <w:rPr>
                <w:sz w:val="22"/>
                <w:szCs w:val="22"/>
              </w:rPr>
            </w:pPr>
            <w:r w:rsidRPr="00E97E64">
              <w:rPr>
                <w:sz w:val="22"/>
                <w:szCs w:val="22"/>
              </w:rPr>
              <w:t>2019 г.</w:t>
            </w:r>
          </w:p>
        </w:tc>
        <w:tc>
          <w:tcPr>
            <w:tcW w:w="558" w:type="pct"/>
            <w:vAlign w:val="center"/>
          </w:tcPr>
          <w:p w14:paraId="2C2AA735" w14:textId="77777777" w:rsidR="00E97E64" w:rsidRPr="00E97E64" w:rsidRDefault="00E97E64" w:rsidP="00E97E64">
            <w:pPr>
              <w:jc w:val="center"/>
              <w:rPr>
                <w:sz w:val="22"/>
                <w:szCs w:val="22"/>
              </w:rPr>
            </w:pPr>
            <w:r w:rsidRPr="00E97E64">
              <w:rPr>
                <w:sz w:val="22"/>
                <w:szCs w:val="22"/>
              </w:rPr>
              <w:t>2020 г.</w:t>
            </w:r>
          </w:p>
        </w:tc>
      </w:tr>
      <w:tr w:rsidR="00E97E64" w:rsidRPr="00E97E64" w14:paraId="41957E75" w14:textId="77777777" w:rsidTr="000D5DF9">
        <w:trPr>
          <w:trHeight w:val="397"/>
        </w:trPr>
        <w:tc>
          <w:tcPr>
            <w:tcW w:w="2730" w:type="pct"/>
            <w:vMerge/>
            <w:vAlign w:val="center"/>
          </w:tcPr>
          <w:p w14:paraId="46D0FEB5" w14:textId="77777777" w:rsidR="00E97E64" w:rsidRPr="00E97E64" w:rsidRDefault="00E97E64" w:rsidP="00E97E64">
            <w:pPr>
              <w:jc w:val="center"/>
              <w:rPr>
                <w:sz w:val="22"/>
                <w:szCs w:val="22"/>
              </w:rPr>
            </w:pPr>
          </w:p>
        </w:tc>
        <w:tc>
          <w:tcPr>
            <w:tcW w:w="543" w:type="pct"/>
            <w:vAlign w:val="center"/>
          </w:tcPr>
          <w:p w14:paraId="5AC843CA" w14:textId="77777777" w:rsidR="00E97E64" w:rsidRPr="00E97E64" w:rsidRDefault="00E97E64" w:rsidP="00E97E64">
            <w:pPr>
              <w:jc w:val="center"/>
              <w:rPr>
                <w:sz w:val="22"/>
                <w:szCs w:val="22"/>
              </w:rPr>
            </w:pPr>
            <w:r w:rsidRPr="00E97E64">
              <w:rPr>
                <w:sz w:val="22"/>
                <w:szCs w:val="22"/>
              </w:rPr>
              <w:t>план</w:t>
            </w:r>
          </w:p>
        </w:tc>
        <w:tc>
          <w:tcPr>
            <w:tcW w:w="614" w:type="pct"/>
            <w:vAlign w:val="center"/>
          </w:tcPr>
          <w:p w14:paraId="4FDD74A6" w14:textId="77777777" w:rsidR="00E97E64" w:rsidRPr="00E97E64" w:rsidRDefault="00E97E64" w:rsidP="00E97E64">
            <w:pPr>
              <w:jc w:val="center"/>
              <w:rPr>
                <w:sz w:val="22"/>
                <w:szCs w:val="22"/>
              </w:rPr>
            </w:pPr>
            <w:r w:rsidRPr="00E97E64">
              <w:rPr>
                <w:sz w:val="22"/>
                <w:szCs w:val="22"/>
              </w:rPr>
              <w:t>план</w:t>
            </w:r>
          </w:p>
        </w:tc>
        <w:tc>
          <w:tcPr>
            <w:tcW w:w="555" w:type="pct"/>
            <w:vAlign w:val="center"/>
          </w:tcPr>
          <w:p w14:paraId="7DD0DD17" w14:textId="77777777" w:rsidR="00E97E64" w:rsidRPr="00E97E64" w:rsidRDefault="00E97E64" w:rsidP="00E97E64">
            <w:pPr>
              <w:jc w:val="center"/>
              <w:rPr>
                <w:sz w:val="22"/>
                <w:szCs w:val="22"/>
              </w:rPr>
            </w:pPr>
            <w:r w:rsidRPr="00E97E64">
              <w:rPr>
                <w:sz w:val="22"/>
                <w:szCs w:val="22"/>
              </w:rPr>
              <w:t>план</w:t>
            </w:r>
          </w:p>
        </w:tc>
        <w:tc>
          <w:tcPr>
            <w:tcW w:w="558" w:type="pct"/>
            <w:vAlign w:val="center"/>
          </w:tcPr>
          <w:p w14:paraId="50BEC4EC" w14:textId="77777777" w:rsidR="00E97E64" w:rsidRPr="00E97E64" w:rsidRDefault="00E97E64" w:rsidP="00E97E64">
            <w:pPr>
              <w:jc w:val="center"/>
              <w:rPr>
                <w:sz w:val="22"/>
                <w:szCs w:val="22"/>
              </w:rPr>
            </w:pPr>
            <w:r w:rsidRPr="00E97E64">
              <w:rPr>
                <w:sz w:val="22"/>
                <w:szCs w:val="22"/>
              </w:rPr>
              <w:t>расчет</w:t>
            </w:r>
          </w:p>
        </w:tc>
      </w:tr>
      <w:tr w:rsidR="00E97E64" w:rsidRPr="00E97E64" w14:paraId="538EC6BD" w14:textId="77777777" w:rsidTr="000D5DF9">
        <w:trPr>
          <w:trHeight w:val="397"/>
        </w:trPr>
        <w:tc>
          <w:tcPr>
            <w:tcW w:w="5000" w:type="pct"/>
            <w:gridSpan w:val="5"/>
            <w:vAlign w:val="center"/>
          </w:tcPr>
          <w:p w14:paraId="1F21177D" w14:textId="77777777" w:rsidR="00E97E64" w:rsidRPr="00E97E64" w:rsidRDefault="00E97E64" w:rsidP="00E97E64">
            <w:pPr>
              <w:jc w:val="center"/>
              <w:rPr>
                <w:sz w:val="22"/>
                <w:szCs w:val="22"/>
              </w:rPr>
            </w:pPr>
            <w:r w:rsidRPr="00E97E64">
              <w:rPr>
                <w:sz w:val="22"/>
                <w:szCs w:val="22"/>
              </w:rPr>
              <w:t>по организации (в целом)</w:t>
            </w:r>
          </w:p>
        </w:tc>
      </w:tr>
      <w:tr w:rsidR="00E97E64" w:rsidRPr="00E97E64" w14:paraId="6E54A8ED" w14:textId="77777777" w:rsidTr="000D5DF9">
        <w:trPr>
          <w:trHeight w:val="397"/>
        </w:trPr>
        <w:tc>
          <w:tcPr>
            <w:tcW w:w="2730" w:type="pct"/>
            <w:vAlign w:val="center"/>
          </w:tcPr>
          <w:p w14:paraId="276B2092" w14:textId="77777777" w:rsidR="00E97E64" w:rsidRPr="00E97E64" w:rsidRDefault="00E97E64" w:rsidP="00E97E64">
            <w:pPr>
              <w:rPr>
                <w:sz w:val="22"/>
                <w:szCs w:val="22"/>
              </w:rPr>
            </w:pPr>
            <w:r w:rsidRPr="00E97E64">
              <w:rPr>
                <w:sz w:val="22"/>
                <w:szCs w:val="22"/>
              </w:rPr>
              <w:t>Производство тепловой энергии, Гкал</w:t>
            </w:r>
          </w:p>
        </w:tc>
        <w:tc>
          <w:tcPr>
            <w:tcW w:w="543" w:type="pct"/>
            <w:vAlign w:val="center"/>
          </w:tcPr>
          <w:p w14:paraId="53CD47B2" w14:textId="77777777" w:rsidR="00E97E64" w:rsidRPr="00E97E64" w:rsidRDefault="00E97E64" w:rsidP="00E97E64">
            <w:pPr>
              <w:jc w:val="center"/>
              <w:rPr>
                <w:sz w:val="22"/>
                <w:szCs w:val="18"/>
              </w:rPr>
            </w:pPr>
            <w:r w:rsidRPr="00E97E64">
              <w:rPr>
                <w:sz w:val="22"/>
                <w:szCs w:val="18"/>
              </w:rPr>
              <w:t>25767,80</w:t>
            </w:r>
          </w:p>
        </w:tc>
        <w:tc>
          <w:tcPr>
            <w:tcW w:w="614" w:type="pct"/>
            <w:vAlign w:val="center"/>
          </w:tcPr>
          <w:p w14:paraId="05445C85" w14:textId="77777777" w:rsidR="00E97E64" w:rsidRPr="00E97E64" w:rsidRDefault="00E97E64" w:rsidP="00E97E64">
            <w:pPr>
              <w:jc w:val="center"/>
              <w:rPr>
                <w:sz w:val="22"/>
                <w:szCs w:val="18"/>
              </w:rPr>
            </w:pPr>
            <w:r w:rsidRPr="00E97E64">
              <w:rPr>
                <w:sz w:val="22"/>
                <w:szCs w:val="18"/>
              </w:rPr>
              <w:t>25767,80</w:t>
            </w:r>
          </w:p>
        </w:tc>
        <w:tc>
          <w:tcPr>
            <w:tcW w:w="555" w:type="pct"/>
            <w:vAlign w:val="center"/>
          </w:tcPr>
          <w:p w14:paraId="2A9E2087" w14:textId="77777777" w:rsidR="00E97E64" w:rsidRPr="00E97E64" w:rsidRDefault="00E97E64" w:rsidP="00E97E64">
            <w:pPr>
              <w:jc w:val="center"/>
              <w:rPr>
                <w:sz w:val="22"/>
                <w:szCs w:val="18"/>
              </w:rPr>
            </w:pPr>
            <w:r w:rsidRPr="00E97E64">
              <w:rPr>
                <w:sz w:val="22"/>
                <w:szCs w:val="18"/>
              </w:rPr>
              <w:t>24012,40</w:t>
            </w:r>
          </w:p>
        </w:tc>
        <w:tc>
          <w:tcPr>
            <w:tcW w:w="558" w:type="pct"/>
            <w:vAlign w:val="center"/>
          </w:tcPr>
          <w:p w14:paraId="0F529617" w14:textId="77777777" w:rsidR="00E97E64" w:rsidRPr="00E97E64" w:rsidRDefault="00E97E64" w:rsidP="00E97E64">
            <w:pPr>
              <w:jc w:val="center"/>
              <w:rPr>
                <w:sz w:val="22"/>
                <w:szCs w:val="18"/>
              </w:rPr>
            </w:pPr>
            <w:r w:rsidRPr="00E97E64">
              <w:rPr>
                <w:sz w:val="22"/>
                <w:szCs w:val="18"/>
              </w:rPr>
              <w:t>23749,97</w:t>
            </w:r>
          </w:p>
        </w:tc>
      </w:tr>
      <w:tr w:rsidR="00E97E64" w:rsidRPr="00E97E64" w14:paraId="4FA1E84A" w14:textId="77777777" w:rsidTr="000D5DF9">
        <w:trPr>
          <w:trHeight w:val="397"/>
        </w:trPr>
        <w:tc>
          <w:tcPr>
            <w:tcW w:w="2730" w:type="pct"/>
            <w:vAlign w:val="center"/>
          </w:tcPr>
          <w:p w14:paraId="40E16B42" w14:textId="77777777" w:rsidR="00E97E64" w:rsidRPr="00E97E64" w:rsidRDefault="00E97E64" w:rsidP="00E97E64">
            <w:pPr>
              <w:rPr>
                <w:sz w:val="22"/>
                <w:szCs w:val="22"/>
              </w:rPr>
            </w:pPr>
            <w:r w:rsidRPr="00E97E64">
              <w:rPr>
                <w:sz w:val="22"/>
                <w:szCs w:val="22"/>
              </w:rPr>
              <w:t xml:space="preserve">Средневзвешенный норматив удельного расхода топлива на производство тепло-вой энергии, </w:t>
            </w:r>
            <w:proofErr w:type="spellStart"/>
            <w:r w:rsidRPr="00E97E64">
              <w:rPr>
                <w:sz w:val="22"/>
                <w:szCs w:val="22"/>
              </w:rPr>
              <w:t>кг.у.т</w:t>
            </w:r>
            <w:proofErr w:type="spellEnd"/>
            <w:r w:rsidRPr="00E97E64">
              <w:rPr>
                <w:sz w:val="22"/>
                <w:szCs w:val="22"/>
              </w:rPr>
              <w:t>./кал</w:t>
            </w:r>
          </w:p>
        </w:tc>
        <w:tc>
          <w:tcPr>
            <w:tcW w:w="543" w:type="pct"/>
            <w:vAlign w:val="center"/>
          </w:tcPr>
          <w:p w14:paraId="22DC90D4" w14:textId="77777777" w:rsidR="00E97E64" w:rsidRPr="00E97E64" w:rsidRDefault="00E97E64" w:rsidP="00E97E64">
            <w:pPr>
              <w:jc w:val="center"/>
              <w:rPr>
                <w:sz w:val="22"/>
                <w:szCs w:val="18"/>
              </w:rPr>
            </w:pPr>
            <w:r w:rsidRPr="00E97E64">
              <w:rPr>
                <w:sz w:val="22"/>
                <w:szCs w:val="18"/>
              </w:rPr>
              <w:t>178,50</w:t>
            </w:r>
          </w:p>
        </w:tc>
        <w:tc>
          <w:tcPr>
            <w:tcW w:w="614" w:type="pct"/>
            <w:vAlign w:val="center"/>
          </w:tcPr>
          <w:p w14:paraId="02ACE44B" w14:textId="77777777" w:rsidR="00E97E64" w:rsidRPr="00E97E64" w:rsidRDefault="00E97E64" w:rsidP="00E97E64">
            <w:pPr>
              <w:jc w:val="center"/>
              <w:rPr>
                <w:sz w:val="22"/>
                <w:szCs w:val="18"/>
              </w:rPr>
            </w:pPr>
            <w:r w:rsidRPr="00E97E64">
              <w:rPr>
                <w:sz w:val="22"/>
                <w:szCs w:val="18"/>
              </w:rPr>
              <w:t>178,50</w:t>
            </w:r>
          </w:p>
        </w:tc>
        <w:tc>
          <w:tcPr>
            <w:tcW w:w="555" w:type="pct"/>
            <w:vAlign w:val="center"/>
          </w:tcPr>
          <w:p w14:paraId="3DBECB77" w14:textId="77777777" w:rsidR="00E97E64" w:rsidRPr="00E97E64" w:rsidRDefault="00E97E64" w:rsidP="00E97E64">
            <w:pPr>
              <w:jc w:val="center"/>
              <w:rPr>
                <w:sz w:val="22"/>
                <w:szCs w:val="18"/>
              </w:rPr>
            </w:pPr>
            <w:r w:rsidRPr="00E97E64">
              <w:rPr>
                <w:sz w:val="22"/>
                <w:szCs w:val="18"/>
              </w:rPr>
              <w:t>178,92</w:t>
            </w:r>
          </w:p>
        </w:tc>
        <w:tc>
          <w:tcPr>
            <w:tcW w:w="558" w:type="pct"/>
            <w:vAlign w:val="center"/>
          </w:tcPr>
          <w:p w14:paraId="5B90733E" w14:textId="77777777" w:rsidR="00E97E64" w:rsidRPr="00E97E64" w:rsidRDefault="00E97E64" w:rsidP="00E97E64">
            <w:pPr>
              <w:jc w:val="center"/>
              <w:rPr>
                <w:sz w:val="22"/>
                <w:szCs w:val="18"/>
              </w:rPr>
            </w:pPr>
            <w:r w:rsidRPr="00E97E64">
              <w:rPr>
                <w:sz w:val="22"/>
                <w:szCs w:val="18"/>
              </w:rPr>
              <w:t>190,25</w:t>
            </w:r>
          </w:p>
        </w:tc>
      </w:tr>
      <w:tr w:rsidR="00E97E64" w:rsidRPr="00E97E64" w14:paraId="2EDCCDFF" w14:textId="77777777" w:rsidTr="000D5DF9">
        <w:trPr>
          <w:trHeight w:val="397"/>
        </w:trPr>
        <w:tc>
          <w:tcPr>
            <w:tcW w:w="2730" w:type="pct"/>
            <w:vAlign w:val="center"/>
          </w:tcPr>
          <w:p w14:paraId="115945C3" w14:textId="77777777" w:rsidR="00E97E64" w:rsidRPr="00E97E64" w:rsidRDefault="00E97E64" w:rsidP="00E97E64">
            <w:pPr>
              <w:rPr>
                <w:sz w:val="22"/>
                <w:szCs w:val="22"/>
              </w:rPr>
            </w:pPr>
            <w:r w:rsidRPr="00E97E64">
              <w:rPr>
                <w:sz w:val="22"/>
                <w:szCs w:val="22"/>
              </w:rPr>
              <w:t>Расход тепловой энергии на собственные нужды, Гкал</w:t>
            </w:r>
          </w:p>
        </w:tc>
        <w:tc>
          <w:tcPr>
            <w:tcW w:w="543" w:type="pct"/>
            <w:vAlign w:val="center"/>
          </w:tcPr>
          <w:p w14:paraId="28D60C61" w14:textId="77777777" w:rsidR="00E97E64" w:rsidRPr="00E97E64" w:rsidRDefault="00E97E64" w:rsidP="00E97E64">
            <w:pPr>
              <w:jc w:val="center"/>
              <w:rPr>
                <w:sz w:val="22"/>
                <w:szCs w:val="18"/>
              </w:rPr>
            </w:pPr>
            <w:r w:rsidRPr="00E97E64">
              <w:rPr>
                <w:sz w:val="22"/>
                <w:szCs w:val="18"/>
              </w:rPr>
              <w:t>722,88</w:t>
            </w:r>
          </w:p>
        </w:tc>
        <w:tc>
          <w:tcPr>
            <w:tcW w:w="614" w:type="pct"/>
            <w:vAlign w:val="center"/>
          </w:tcPr>
          <w:p w14:paraId="36A5A41B" w14:textId="77777777" w:rsidR="00E97E64" w:rsidRPr="00E97E64" w:rsidRDefault="00E97E64" w:rsidP="00E97E64">
            <w:pPr>
              <w:jc w:val="center"/>
              <w:rPr>
                <w:sz w:val="22"/>
                <w:szCs w:val="18"/>
              </w:rPr>
            </w:pPr>
            <w:r w:rsidRPr="00E97E64">
              <w:rPr>
                <w:sz w:val="22"/>
                <w:szCs w:val="18"/>
              </w:rPr>
              <w:t>722,88</w:t>
            </w:r>
          </w:p>
        </w:tc>
        <w:tc>
          <w:tcPr>
            <w:tcW w:w="555" w:type="pct"/>
            <w:vAlign w:val="center"/>
          </w:tcPr>
          <w:p w14:paraId="0B956280" w14:textId="77777777" w:rsidR="00E97E64" w:rsidRPr="00E97E64" w:rsidRDefault="00E97E64" w:rsidP="00E97E64">
            <w:pPr>
              <w:jc w:val="center"/>
              <w:rPr>
                <w:sz w:val="22"/>
                <w:szCs w:val="18"/>
              </w:rPr>
            </w:pPr>
            <w:r w:rsidRPr="00E97E64">
              <w:rPr>
                <w:sz w:val="22"/>
                <w:szCs w:val="18"/>
              </w:rPr>
              <w:t>722,88</w:t>
            </w:r>
          </w:p>
        </w:tc>
        <w:tc>
          <w:tcPr>
            <w:tcW w:w="558" w:type="pct"/>
            <w:vAlign w:val="center"/>
          </w:tcPr>
          <w:p w14:paraId="7CF06EEF" w14:textId="77777777" w:rsidR="00E97E64" w:rsidRPr="00E97E64" w:rsidRDefault="00E97E64" w:rsidP="00E97E64">
            <w:pPr>
              <w:jc w:val="center"/>
              <w:rPr>
                <w:sz w:val="22"/>
                <w:szCs w:val="18"/>
              </w:rPr>
            </w:pPr>
            <w:r w:rsidRPr="00E97E64">
              <w:rPr>
                <w:sz w:val="22"/>
                <w:szCs w:val="18"/>
              </w:rPr>
              <w:t>722,88</w:t>
            </w:r>
          </w:p>
        </w:tc>
      </w:tr>
      <w:tr w:rsidR="00E97E64" w:rsidRPr="00E97E64" w14:paraId="5244F64B" w14:textId="77777777" w:rsidTr="000D5DF9">
        <w:trPr>
          <w:trHeight w:val="397"/>
        </w:trPr>
        <w:tc>
          <w:tcPr>
            <w:tcW w:w="2730" w:type="pct"/>
            <w:vAlign w:val="center"/>
          </w:tcPr>
          <w:p w14:paraId="67D77D2F" w14:textId="77777777" w:rsidR="00E97E64" w:rsidRPr="00E97E64" w:rsidRDefault="00E97E64" w:rsidP="00E97E64">
            <w:pPr>
              <w:rPr>
                <w:sz w:val="22"/>
                <w:szCs w:val="22"/>
              </w:rPr>
            </w:pPr>
            <w:r w:rsidRPr="00E97E64">
              <w:rPr>
                <w:sz w:val="22"/>
                <w:szCs w:val="22"/>
              </w:rPr>
              <w:t>%</w:t>
            </w:r>
          </w:p>
        </w:tc>
        <w:tc>
          <w:tcPr>
            <w:tcW w:w="543" w:type="pct"/>
            <w:vAlign w:val="center"/>
          </w:tcPr>
          <w:p w14:paraId="50EA7433" w14:textId="77777777" w:rsidR="00E97E64" w:rsidRPr="00E97E64" w:rsidRDefault="00E97E64" w:rsidP="00E97E64">
            <w:pPr>
              <w:jc w:val="center"/>
              <w:rPr>
                <w:sz w:val="22"/>
                <w:szCs w:val="18"/>
              </w:rPr>
            </w:pPr>
            <w:r w:rsidRPr="00E97E64">
              <w:rPr>
                <w:sz w:val="22"/>
                <w:szCs w:val="18"/>
              </w:rPr>
              <w:t>2,81</w:t>
            </w:r>
          </w:p>
        </w:tc>
        <w:tc>
          <w:tcPr>
            <w:tcW w:w="614" w:type="pct"/>
            <w:vAlign w:val="center"/>
          </w:tcPr>
          <w:p w14:paraId="4D78B998" w14:textId="77777777" w:rsidR="00E97E64" w:rsidRPr="00E97E64" w:rsidRDefault="00E97E64" w:rsidP="00E97E64">
            <w:pPr>
              <w:jc w:val="center"/>
              <w:rPr>
                <w:sz w:val="22"/>
                <w:szCs w:val="18"/>
              </w:rPr>
            </w:pPr>
            <w:r w:rsidRPr="00E97E64">
              <w:rPr>
                <w:sz w:val="22"/>
                <w:szCs w:val="18"/>
              </w:rPr>
              <w:t>2,81</w:t>
            </w:r>
          </w:p>
        </w:tc>
        <w:tc>
          <w:tcPr>
            <w:tcW w:w="555" w:type="pct"/>
            <w:vAlign w:val="center"/>
          </w:tcPr>
          <w:p w14:paraId="2B74D9BB" w14:textId="77777777" w:rsidR="00E97E64" w:rsidRPr="00E97E64" w:rsidRDefault="00E97E64" w:rsidP="00E97E64">
            <w:pPr>
              <w:jc w:val="center"/>
              <w:rPr>
                <w:sz w:val="22"/>
                <w:szCs w:val="18"/>
              </w:rPr>
            </w:pPr>
            <w:r w:rsidRPr="00E97E64">
              <w:rPr>
                <w:sz w:val="22"/>
                <w:szCs w:val="18"/>
              </w:rPr>
              <w:t>3,01</w:t>
            </w:r>
          </w:p>
        </w:tc>
        <w:tc>
          <w:tcPr>
            <w:tcW w:w="558" w:type="pct"/>
            <w:vAlign w:val="center"/>
          </w:tcPr>
          <w:p w14:paraId="3CD1A8C9" w14:textId="77777777" w:rsidR="00E97E64" w:rsidRPr="00E97E64" w:rsidRDefault="00E97E64" w:rsidP="00E97E64">
            <w:pPr>
              <w:jc w:val="center"/>
              <w:rPr>
                <w:sz w:val="22"/>
                <w:szCs w:val="18"/>
              </w:rPr>
            </w:pPr>
            <w:r w:rsidRPr="00E97E64">
              <w:rPr>
                <w:sz w:val="22"/>
                <w:szCs w:val="18"/>
              </w:rPr>
              <w:t>3,04</w:t>
            </w:r>
          </w:p>
        </w:tc>
      </w:tr>
      <w:tr w:rsidR="00E97E64" w:rsidRPr="00E97E64" w14:paraId="3D2107F4" w14:textId="77777777" w:rsidTr="000D5DF9">
        <w:trPr>
          <w:trHeight w:val="397"/>
        </w:trPr>
        <w:tc>
          <w:tcPr>
            <w:tcW w:w="2730" w:type="pct"/>
            <w:vAlign w:val="center"/>
          </w:tcPr>
          <w:p w14:paraId="3AA97BD4" w14:textId="77777777" w:rsidR="00E97E64" w:rsidRPr="00E97E64" w:rsidRDefault="00E97E64" w:rsidP="00E97E64">
            <w:pPr>
              <w:rPr>
                <w:sz w:val="22"/>
                <w:szCs w:val="22"/>
              </w:rPr>
            </w:pPr>
            <w:r w:rsidRPr="00E97E64">
              <w:rPr>
                <w:sz w:val="22"/>
                <w:szCs w:val="22"/>
              </w:rPr>
              <w:t>Выработка тепловой энергии (отпуск в тепловую сеть), Гкал</w:t>
            </w:r>
          </w:p>
        </w:tc>
        <w:tc>
          <w:tcPr>
            <w:tcW w:w="543" w:type="pct"/>
            <w:vAlign w:val="center"/>
          </w:tcPr>
          <w:p w14:paraId="13005307" w14:textId="77777777" w:rsidR="00E97E64" w:rsidRPr="00E97E64" w:rsidRDefault="00E97E64" w:rsidP="00E97E64">
            <w:pPr>
              <w:jc w:val="center"/>
              <w:rPr>
                <w:sz w:val="22"/>
                <w:szCs w:val="18"/>
              </w:rPr>
            </w:pPr>
            <w:r w:rsidRPr="00E97E64">
              <w:rPr>
                <w:sz w:val="22"/>
                <w:szCs w:val="18"/>
              </w:rPr>
              <w:t>25044,92</w:t>
            </w:r>
          </w:p>
        </w:tc>
        <w:tc>
          <w:tcPr>
            <w:tcW w:w="614" w:type="pct"/>
            <w:vAlign w:val="center"/>
          </w:tcPr>
          <w:p w14:paraId="0E7DF34F" w14:textId="77777777" w:rsidR="00E97E64" w:rsidRPr="00E97E64" w:rsidRDefault="00E97E64" w:rsidP="00E97E64">
            <w:pPr>
              <w:jc w:val="center"/>
              <w:rPr>
                <w:sz w:val="22"/>
                <w:szCs w:val="18"/>
              </w:rPr>
            </w:pPr>
            <w:r w:rsidRPr="00E97E64">
              <w:rPr>
                <w:sz w:val="22"/>
                <w:szCs w:val="18"/>
              </w:rPr>
              <w:t>25044,92</w:t>
            </w:r>
          </w:p>
        </w:tc>
        <w:tc>
          <w:tcPr>
            <w:tcW w:w="555" w:type="pct"/>
            <w:vAlign w:val="center"/>
          </w:tcPr>
          <w:p w14:paraId="10EBE748" w14:textId="77777777" w:rsidR="00E97E64" w:rsidRPr="00E97E64" w:rsidRDefault="00E97E64" w:rsidP="00E97E64">
            <w:pPr>
              <w:jc w:val="center"/>
              <w:rPr>
                <w:sz w:val="22"/>
                <w:szCs w:val="18"/>
              </w:rPr>
            </w:pPr>
            <w:r w:rsidRPr="00E97E64">
              <w:rPr>
                <w:sz w:val="22"/>
                <w:szCs w:val="18"/>
              </w:rPr>
              <w:t>23289,52</w:t>
            </w:r>
          </w:p>
        </w:tc>
        <w:tc>
          <w:tcPr>
            <w:tcW w:w="558" w:type="pct"/>
            <w:vAlign w:val="center"/>
          </w:tcPr>
          <w:p w14:paraId="451476DE" w14:textId="77777777" w:rsidR="00E97E64" w:rsidRPr="00E97E64" w:rsidRDefault="00E97E64" w:rsidP="00E97E64">
            <w:pPr>
              <w:jc w:val="center"/>
              <w:rPr>
                <w:sz w:val="22"/>
                <w:szCs w:val="18"/>
              </w:rPr>
            </w:pPr>
            <w:r w:rsidRPr="00E97E64">
              <w:rPr>
                <w:sz w:val="22"/>
                <w:szCs w:val="18"/>
              </w:rPr>
              <w:t>23027,09</w:t>
            </w:r>
          </w:p>
        </w:tc>
      </w:tr>
      <w:tr w:rsidR="00E97E64" w:rsidRPr="00E97E64" w14:paraId="49891816" w14:textId="77777777" w:rsidTr="000D5DF9">
        <w:trPr>
          <w:trHeight w:val="397"/>
        </w:trPr>
        <w:tc>
          <w:tcPr>
            <w:tcW w:w="2730" w:type="pct"/>
            <w:vAlign w:val="center"/>
          </w:tcPr>
          <w:p w14:paraId="373AE54C" w14:textId="77777777" w:rsidR="00E97E64" w:rsidRPr="00E97E64" w:rsidRDefault="00E97E64" w:rsidP="00E97E64">
            <w:pPr>
              <w:rPr>
                <w:sz w:val="22"/>
                <w:szCs w:val="22"/>
              </w:rPr>
            </w:pPr>
            <w:r w:rsidRPr="00E97E64">
              <w:rPr>
                <w:sz w:val="22"/>
                <w:szCs w:val="22"/>
              </w:rPr>
              <w:t xml:space="preserve">Норматив удельного расхода топлива на отпущенную тепловую энергию, кг </w:t>
            </w:r>
            <w:proofErr w:type="spellStart"/>
            <w:r w:rsidRPr="00E97E64">
              <w:rPr>
                <w:sz w:val="22"/>
                <w:szCs w:val="22"/>
              </w:rPr>
              <w:t>у.т</w:t>
            </w:r>
            <w:proofErr w:type="spellEnd"/>
            <w:r w:rsidRPr="00E97E64">
              <w:rPr>
                <w:sz w:val="22"/>
                <w:szCs w:val="22"/>
              </w:rPr>
              <w:t>./Гкал</w:t>
            </w:r>
          </w:p>
        </w:tc>
        <w:tc>
          <w:tcPr>
            <w:tcW w:w="543" w:type="pct"/>
            <w:vAlign w:val="center"/>
          </w:tcPr>
          <w:p w14:paraId="697B5D4A" w14:textId="77777777" w:rsidR="00E97E64" w:rsidRPr="00E97E64" w:rsidRDefault="00E97E64" w:rsidP="00E97E64">
            <w:pPr>
              <w:jc w:val="center"/>
              <w:rPr>
                <w:sz w:val="22"/>
                <w:szCs w:val="18"/>
              </w:rPr>
            </w:pPr>
            <w:r w:rsidRPr="00E97E64">
              <w:rPr>
                <w:sz w:val="22"/>
                <w:szCs w:val="18"/>
              </w:rPr>
              <w:t>183,65</w:t>
            </w:r>
          </w:p>
        </w:tc>
        <w:tc>
          <w:tcPr>
            <w:tcW w:w="614" w:type="pct"/>
            <w:vAlign w:val="center"/>
          </w:tcPr>
          <w:p w14:paraId="3CB6C111" w14:textId="77777777" w:rsidR="00E97E64" w:rsidRPr="00E97E64" w:rsidRDefault="00E97E64" w:rsidP="00E97E64">
            <w:pPr>
              <w:jc w:val="center"/>
              <w:rPr>
                <w:sz w:val="22"/>
                <w:szCs w:val="18"/>
              </w:rPr>
            </w:pPr>
            <w:r w:rsidRPr="00E97E64">
              <w:rPr>
                <w:sz w:val="22"/>
                <w:szCs w:val="18"/>
              </w:rPr>
              <w:t>183,65</w:t>
            </w:r>
          </w:p>
        </w:tc>
        <w:tc>
          <w:tcPr>
            <w:tcW w:w="555" w:type="pct"/>
            <w:vAlign w:val="center"/>
          </w:tcPr>
          <w:p w14:paraId="4A197334" w14:textId="77777777" w:rsidR="00E97E64" w:rsidRPr="00E97E64" w:rsidRDefault="00E97E64" w:rsidP="00E97E64">
            <w:pPr>
              <w:jc w:val="center"/>
              <w:rPr>
                <w:sz w:val="22"/>
                <w:szCs w:val="18"/>
              </w:rPr>
            </w:pPr>
            <w:r w:rsidRPr="00E97E64">
              <w:rPr>
                <w:sz w:val="22"/>
                <w:szCs w:val="18"/>
              </w:rPr>
              <w:t>184,47</w:t>
            </w:r>
          </w:p>
        </w:tc>
        <w:tc>
          <w:tcPr>
            <w:tcW w:w="558" w:type="pct"/>
            <w:vAlign w:val="center"/>
          </w:tcPr>
          <w:p w14:paraId="4D657D6A" w14:textId="77777777" w:rsidR="00E97E64" w:rsidRPr="00E97E64" w:rsidRDefault="00E97E64" w:rsidP="00E97E64">
            <w:pPr>
              <w:jc w:val="center"/>
              <w:rPr>
                <w:sz w:val="22"/>
                <w:szCs w:val="18"/>
              </w:rPr>
            </w:pPr>
            <w:r w:rsidRPr="00E97E64">
              <w:rPr>
                <w:sz w:val="22"/>
                <w:szCs w:val="18"/>
              </w:rPr>
              <w:t>196,22</w:t>
            </w:r>
          </w:p>
        </w:tc>
      </w:tr>
      <w:tr w:rsidR="00E97E64" w:rsidRPr="00E97E64" w14:paraId="2ECD5E1B" w14:textId="77777777" w:rsidTr="000D5DF9">
        <w:trPr>
          <w:trHeight w:val="397"/>
        </w:trPr>
        <w:tc>
          <w:tcPr>
            <w:tcW w:w="5000" w:type="pct"/>
            <w:gridSpan w:val="5"/>
            <w:vAlign w:val="center"/>
          </w:tcPr>
          <w:p w14:paraId="2B6DCFE5" w14:textId="77777777" w:rsidR="00E97E64" w:rsidRPr="00E97E64" w:rsidRDefault="00E97E64" w:rsidP="00E97E64">
            <w:pPr>
              <w:jc w:val="center"/>
              <w:rPr>
                <w:sz w:val="22"/>
                <w:szCs w:val="22"/>
              </w:rPr>
            </w:pPr>
            <w:r w:rsidRPr="00E97E64">
              <w:rPr>
                <w:sz w:val="22"/>
                <w:szCs w:val="22"/>
              </w:rPr>
              <w:t>по видам топлива</w:t>
            </w:r>
          </w:p>
        </w:tc>
      </w:tr>
      <w:tr w:rsidR="00E97E64" w:rsidRPr="00E97E64" w14:paraId="71BDB30B" w14:textId="77777777" w:rsidTr="000D5DF9">
        <w:trPr>
          <w:trHeight w:val="397"/>
        </w:trPr>
        <w:tc>
          <w:tcPr>
            <w:tcW w:w="5000" w:type="pct"/>
            <w:gridSpan w:val="5"/>
            <w:vAlign w:val="center"/>
          </w:tcPr>
          <w:p w14:paraId="17A00A74" w14:textId="77777777" w:rsidR="00E97E64" w:rsidRPr="00E97E64" w:rsidRDefault="00E97E64" w:rsidP="00E97E64">
            <w:pPr>
              <w:jc w:val="center"/>
              <w:rPr>
                <w:sz w:val="22"/>
                <w:szCs w:val="22"/>
              </w:rPr>
            </w:pPr>
            <w:r w:rsidRPr="00E97E64">
              <w:rPr>
                <w:i/>
                <w:sz w:val="22"/>
                <w:szCs w:val="22"/>
              </w:rPr>
              <w:t>каменный уголь</w:t>
            </w:r>
          </w:p>
        </w:tc>
      </w:tr>
      <w:tr w:rsidR="00E97E64" w:rsidRPr="00E97E64" w14:paraId="6FC1DCEB" w14:textId="77777777" w:rsidTr="000D5DF9">
        <w:trPr>
          <w:trHeight w:val="397"/>
        </w:trPr>
        <w:tc>
          <w:tcPr>
            <w:tcW w:w="2730" w:type="pct"/>
            <w:vAlign w:val="center"/>
          </w:tcPr>
          <w:p w14:paraId="158AA1F6" w14:textId="77777777" w:rsidR="00E97E64" w:rsidRPr="00E97E64" w:rsidRDefault="00E97E64" w:rsidP="00E97E64">
            <w:pPr>
              <w:rPr>
                <w:sz w:val="22"/>
                <w:szCs w:val="22"/>
              </w:rPr>
            </w:pPr>
            <w:r w:rsidRPr="00E97E64">
              <w:rPr>
                <w:sz w:val="22"/>
                <w:szCs w:val="22"/>
              </w:rPr>
              <w:t>Производство тепловой энергии, Гкал</w:t>
            </w:r>
          </w:p>
        </w:tc>
        <w:tc>
          <w:tcPr>
            <w:tcW w:w="543" w:type="pct"/>
            <w:vAlign w:val="center"/>
          </w:tcPr>
          <w:p w14:paraId="027422AD" w14:textId="77777777" w:rsidR="00E97E64" w:rsidRPr="00E97E64" w:rsidRDefault="00E97E64" w:rsidP="00E97E64">
            <w:pPr>
              <w:jc w:val="center"/>
              <w:rPr>
                <w:sz w:val="22"/>
                <w:szCs w:val="18"/>
              </w:rPr>
            </w:pPr>
            <w:r w:rsidRPr="00E97E64">
              <w:rPr>
                <w:sz w:val="22"/>
                <w:szCs w:val="18"/>
              </w:rPr>
              <w:t>25767,80</w:t>
            </w:r>
          </w:p>
        </w:tc>
        <w:tc>
          <w:tcPr>
            <w:tcW w:w="614" w:type="pct"/>
            <w:vAlign w:val="center"/>
          </w:tcPr>
          <w:p w14:paraId="3C630530" w14:textId="77777777" w:rsidR="00E97E64" w:rsidRPr="00E97E64" w:rsidRDefault="00E97E64" w:rsidP="00E97E64">
            <w:pPr>
              <w:jc w:val="center"/>
              <w:rPr>
                <w:sz w:val="22"/>
                <w:szCs w:val="18"/>
              </w:rPr>
            </w:pPr>
            <w:r w:rsidRPr="00E97E64">
              <w:rPr>
                <w:sz w:val="22"/>
                <w:szCs w:val="18"/>
              </w:rPr>
              <w:t>25767,80</w:t>
            </w:r>
          </w:p>
        </w:tc>
        <w:tc>
          <w:tcPr>
            <w:tcW w:w="555" w:type="pct"/>
            <w:vAlign w:val="center"/>
          </w:tcPr>
          <w:p w14:paraId="3DCAE113" w14:textId="77777777" w:rsidR="00E97E64" w:rsidRPr="00E97E64" w:rsidRDefault="00E97E64" w:rsidP="00E97E64">
            <w:pPr>
              <w:jc w:val="center"/>
              <w:rPr>
                <w:sz w:val="22"/>
                <w:szCs w:val="18"/>
              </w:rPr>
            </w:pPr>
            <w:r w:rsidRPr="00E97E64">
              <w:rPr>
                <w:sz w:val="22"/>
                <w:szCs w:val="18"/>
              </w:rPr>
              <w:t>24012,40</w:t>
            </w:r>
          </w:p>
        </w:tc>
        <w:tc>
          <w:tcPr>
            <w:tcW w:w="558" w:type="pct"/>
            <w:vAlign w:val="center"/>
          </w:tcPr>
          <w:p w14:paraId="2B297031" w14:textId="77777777" w:rsidR="00E97E64" w:rsidRPr="00E97E64" w:rsidRDefault="00E97E64" w:rsidP="00E97E64">
            <w:pPr>
              <w:jc w:val="center"/>
              <w:rPr>
                <w:sz w:val="22"/>
                <w:szCs w:val="18"/>
              </w:rPr>
            </w:pPr>
            <w:r w:rsidRPr="00E97E64">
              <w:rPr>
                <w:sz w:val="22"/>
                <w:szCs w:val="18"/>
              </w:rPr>
              <w:t>23749,97</w:t>
            </w:r>
          </w:p>
        </w:tc>
      </w:tr>
      <w:tr w:rsidR="00E97E64" w:rsidRPr="00E97E64" w14:paraId="471D2F1A" w14:textId="77777777" w:rsidTr="000D5DF9">
        <w:trPr>
          <w:trHeight w:val="397"/>
        </w:trPr>
        <w:tc>
          <w:tcPr>
            <w:tcW w:w="2730" w:type="pct"/>
            <w:vAlign w:val="center"/>
          </w:tcPr>
          <w:p w14:paraId="7B450A65" w14:textId="77777777" w:rsidR="00E97E64" w:rsidRPr="00E97E64" w:rsidRDefault="00E97E64" w:rsidP="00E97E64">
            <w:pPr>
              <w:rPr>
                <w:sz w:val="22"/>
                <w:szCs w:val="22"/>
              </w:rPr>
            </w:pPr>
            <w:r w:rsidRPr="00E97E64">
              <w:rPr>
                <w:sz w:val="22"/>
                <w:szCs w:val="22"/>
              </w:rPr>
              <w:t xml:space="preserve">Средневзвешенный норматив удельного расхода топлива на производство тепло-вой энергии, </w:t>
            </w:r>
            <w:proofErr w:type="spellStart"/>
            <w:r w:rsidRPr="00E97E64">
              <w:rPr>
                <w:sz w:val="22"/>
                <w:szCs w:val="22"/>
              </w:rPr>
              <w:t>кг.у.т</w:t>
            </w:r>
            <w:proofErr w:type="spellEnd"/>
            <w:r w:rsidRPr="00E97E64">
              <w:rPr>
                <w:sz w:val="22"/>
                <w:szCs w:val="22"/>
              </w:rPr>
              <w:t>./кал</w:t>
            </w:r>
          </w:p>
        </w:tc>
        <w:tc>
          <w:tcPr>
            <w:tcW w:w="543" w:type="pct"/>
            <w:vAlign w:val="center"/>
          </w:tcPr>
          <w:p w14:paraId="22ACBB9B" w14:textId="77777777" w:rsidR="00E97E64" w:rsidRPr="00E97E64" w:rsidRDefault="00E97E64" w:rsidP="00E97E64">
            <w:pPr>
              <w:jc w:val="center"/>
              <w:rPr>
                <w:sz w:val="22"/>
                <w:szCs w:val="18"/>
              </w:rPr>
            </w:pPr>
            <w:r w:rsidRPr="00E97E64">
              <w:rPr>
                <w:sz w:val="22"/>
                <w:szCs w:val="18"/>
              </w:rPr>
              <w:t>178,50</w:t>
            </w:r>
          </w:p>
        </w:tc>
        <w:tc>
          <w:tcPr>
            <w:tcW w:w="614" w:type="pct"/>
            <w:vAlign w:val="center"/>
          </w:tcPr>
          <w:p w14:paraId="57A5E6F9" w14:textId="77777777" w:rsidR="00E97E64" w:rsidRPr="00E97E64" w:rsidRDefault="00E97E64" w:rsidP="00E97E64">
            <w:pPr>
              <w:jc w:val="center"/>
              <w:rPr>
                <w:sz w:val="22"/>
                <w:szCs w:val="18"/>
              </w:rPr>
            </w:pPr>
            <w:r w:rsidRPr="00E97E64">
              <w:rPr>
                <w:sz w:val="22"/>
                <w:szCs w:val="18"/>
              </w:rPr>
              <w:t>178,50</w:t>
            </w:r>
          </w:p>
        </w:tc>
        <w:tc>
          <w:tcPr>
            <w:tcW w:w="555" w:type="pct"/>
            <w:vAlign w:val="center"/>
          </w:tcPr>
          <w:p w14:paraId="129ACB1B" w14:textId="77777777" w:rsidR="00E97E64" w:rsidRPr="00E97E64" w:rsidRDefault="00E97E64" w:rsidP="00E97E64">
            <w:pPr>
              <w:jc w:val="center"/>
              <w:rPr>
                <w:sz w:val="22"/>
                <w:szCs w:val="18"/>
              </w:rPr>
            </w:pPr>
            <w:r w:rsidRPr="00E97E64">
              <w:rPr>
                <w:sz w:val="22"/>
                <w:szCs w:val="18"/>
              </w:rPr>
              <w:t>178,92</w:t>
            </w:r>
          </w:p>
        </w:tc>
        <w:tc>
          <w:tcPr>
            <w:tcW w:w="558" w:type="pct"/>
            <w:vAlign w:val="center"/>
          </w:tcPr>
          <w:p w14:paraId="576E8CD2" w14:textId="77777777" w:rsidR="00E97E64" w:rsidRPr="00E97E64" w:rsidRDefault="00E97E64" w:rsidP="00E97E64">
            <w:pPr>
              <w:jc w:val="center"/>
              <w:rPr>
                <w:sz w:val="22"/>
                <w:szCs w:val="18"/>
              </w:rPr>
            </w:pPr>
            <w:r w:rsidRPr="00E97E64">
              <w:rPr>
                <w:sz w:val="22"/>
                <w:szCs w:val="18"/>
              </w:rPr>
              <w:t>190,25</w:t>
            </w:r>
          </w:p>
        </w:tc>
      </w:tr>
      <w:tr w:rsidR="00E97E64" w:rsidRPr="00E97E64" w14:paraId="565A1B7A" w14:textId="77777777" w:rsidTr="000D5DF9">
        <w:trPr>
          <w:trHeight w:val="397"/>
        </w:trPr>
        <w:tc>
          <w:tcPr>
            <w:tcW w:w="2730" w:type="pct"/>
            <w:vAlign w:val="center"/>
          </w:tcPr>
          <w:p w14:paraId="45A4D7FB" w14:textId="77777777" w:rsidR="00E97E64" w:rsidRPr="00E97E64" w:rsidRDefault="00E97E64" w:rsidP="00E97E64">
            <w:pPr>
              <w:rPr>
                <w:sz w:val="22"/>
                <w:szCs w:val="22"/>
              </w:rPr>
            </w:pPr>
            <w:r w:rsidRPr="00E97E64">
              <w:rPr>
                <w:sz w:val="22"/>
                <w:szCs w:val="22"/>
              </w:rPr>
              <w:t>Расход тепловой энергии на собственные нужды,  Гкал</w:t>
            </w:r>
          </w:p>
        </w:tc>
        <w:tc>
          <w:tcPr>
            <w:tcW w:w="543" w:type="pct"/>
            <w:vAlign w:val="center"/>
          </w:tcPr>
          <w:p w14:paraId="5FFE825C" w14:textId="77777777" w:rsidR="00E97E64" w:rsidRPr="00E97E64" w:rsidRDefault="00E97E64" w:rsidP="00E97E64">
            <w:pPr>
              <w:jc w:val="center"/>
              <w:rPr>
                <w:sz w:val="22"/>
                <w:szCs w:val="18"/>
              </w:rPr>
            </w:pPr>
            <w:r w:rsidRPr="00E97E64">
              <w:rPr>
                <w:sz w:val="22"/>
                <w:szCs w:val="18"/>
              </w:rPr>
              <w:t>722,88</w:t>
            </w:r>
          </w:p>
        </w:tc>
        <w:tc>
          <w:tcPr>
            <w:tcW w:w="614" w:type="pct"/>
            <w:vAlign w:val="center"/>
          </w:tcPr>
          <w:p w14:paraId="41DBFCE1" w14:textId="77777777" w:rsidR="00E97E64" w:rsidRPr="00E97E64" w:rsidRDefault="00E97E64" w:rsidP="00E97E64">
            <w:pPr>
              <w:jc w:val="center"/>
              <w:rPr>
                <w:sz w:val="22"/>
                <w:szCs w:val="18"/>
              </w:rPr>
            </w:pPr>
            <w:r w:rsidRPr="00E97E64">
              <w:rPr>
                <w:sz w:val="22"/>
                <w:szCs w:val="18"/>
              </w:rPr>
              <w:t>722,88</w:t>
            </w:r>
          </w:p>
        </w:tc>
        <w:tc>
          <w:tcPr>
            <w:tcW w:w="555" w:type="pct"/>
            <w:vAlign w:val="center"/>
          </w:tcPr>
          <w:p w14:paraId="2F812E70" w14:textId="77777777" w:rsidR="00E97E64" w:rsidRPr="00E97E64" w:rsidRDefault="00E97E64" w:rsidP="00E97E64">
            <w:pPr>
              <w:jc w:val="center"/>
              <w:rPr>
                <w:sz w:val="22"/>
                <w:szCs w:val="18"/>
              </w:rPr>
            </w:pPr>
            <w:r w:rsidRPr="00E97E64">
              <w:rPr>
                <w:sz w:val="22"/>
                <w:szCs w:val="18"/>
              </w:rPr>
              <w:t>722,88</w:t>
            </w:r>
          </w:p>
        </w:tc>
        <w:tc>
          <w:tcPr>
            <w:tcW w:w="558" w:type="pct"/>
            <w:vAlign w:val="center"/>
          </w:tcPr>
          <w:p w14:paraId="09DF4B58" w14:textId="77777777" w:rsidR="00E97E64" w:rsidRPr="00E97E64" w:rsidRDefault="00E97E64" w:rsidP="00E97E64">
            <w:pPr>
              <w:jc w:val="center"/>
              <w:rPr>
                <w:sz w:val="22"/>
                <w:szCs w:val="18"/>
              </w:rPr>
            </w:pPr>
            <w:r w:rsidRPr="00E97E64">
              <w:rPr>
                <w:sz w:val="22"/>
                <w:szCs w:val="18"/>
              </w:rPr>
              <w:t>722,88</w:t>
            </w:r>
          </w:p>
        </w:tc>
      </w:tr>
      <w:tr w:rsidR="00E97E64" w:rsidRPr="00E97E64" w14:paraId="5D52F6C1" w14:textId="77777777" w:rsidTr="000D5DF9">
        <w:trPr>
          <w:trHeight w:val="397"/>
        </w:trPr>
        <w:tc>
          <w:tcPr>
            <w:tcW w:w="2730" w:type="pct"/>
            <w:vAlign w:val="center"/>
          </w:tcPr>
          <w:p w14:paraId="59DCED1D" w14:textId="77777777" w:rsidR="00E97E64" w:rsidRPr="00E97E64" w:rsidRDefault="00E97E64" w:rsidP="00E97E64">
            <w:pPr>
              <w:rPr>
                <w:sz w:val="22"/>
                <w:szCs w:val="22"/>
              </w:rPr>
            </w:pPr>
            <w:r w:rsidRPr="00E97E64">
              <w:rPr>
                <w:sz w:val="22"/>
                <w:szCs w:val="22"/>
              </w:rPr>
              <w:t>%</w:t>
            </w:r>
          </w:p>
        </w:tc>
        <w:tc>
          <w:tcPr>
            <w:tcW w:w="543" w:type="pct"/>
            <w:vAlign w:val="center"/>
          </w:tcPr>
          <w:p w14:paraId="0B814A8E" w14:textId="77777777" w:rsidR="00E97E64" w:rsidRPr="00E97E64" w:rsidRDefault="00E97E64" w:rsidP="00E97E64">
            <w:pPr>
              <w:jc w:val="center"/>
              <w:rPr>
                <w:sz w:val="22"/>
                <w:szCs w:val="18"/>
              </w:rPr>
            </w:pPr>
            <w:r w:rsidRPr="00E97E64">
              <w:rPr>
                <w:sz w:val="22"/>
                <w:szCs w:val="18"/>
              </w:rPr>
              <w:t>2,81</w:t>
            </w:r>
          </w:p>
        </w:tc>
        <w:tc>
          <w:tcPr>
            <w:tcW w:w="614" w:type="pct"/>
            <w:vAlign w:val="center"/>
          </w:tcPr>
          <w:p w14:paraId="7A15D4F7" w14:textId="77777777" w:rsidR="00E97E64" w:rsidRPr="00E97E64" w:rsidRDefault="00E97E64" w:rsidP="00E97E64">
            <w:pPr>
              <w:jc w:val="center"/>
              <w:rPr>
                <w:sz w:val="22"/>
                <w:szCs w:val="18"/>
              </w:rPr>
            </w:pPr>
            <w:r w:rsidRPr="00E97E64">
              <w:rPr>
                <w:sz w:val="22"/>
                <w:szCs w:val="18"/>
              </w:rPr>
              <w:t>2,81</w:t>
            </w:r>
          </w:p>
        </w:tc>
        <w:tc>
          <w:tcPr>
            <w:tcW w:w="555" w:type="pct"/>
            <w:vAlign w:val="center"/>
          </w:tcPr>
          <w:p w14:paraId="32980E74" w14:textId="77777777" w:rsidR="00E97E64" w:rsidRPr="00E97E64" w:rsidRDefault="00E97E64" w:rsidP="00E97E64">
            <w:pPr>
              <w:jc w:val="center"/>
              <w:rPr>
                <w:sz w:val="22"/>
                <w:szCs w:val="18"/>
              </w:rPr>
            </w:pPr>
            <w:r w:rsidRPr="00E97E64">
              <w:rPr>
                <w:sz w:val="22"/>
                <w:szCs w:val="18"/>
              </w:rPr>
              <w:t>3,01</w:t>
            </w:r>
          </w:p>
        </w:tc>
        <w:tc>
          <w:tcPr>
            <w:tcW w:w="558" w:type="pct"/>
            <w:vAlign w:val="center"/>
          </w:tcPr>
          <w:p w14:paraId="0E6F4266" w14:textId="77777777" w:rsidR="00E97E64" w:rsidRPr="00E97E64" w:rsidRDefault="00E97E64" w:rsidP="00E97E64">
            <w:pPr>
              <w:jc w:val="center"/>
              <w:rPr>
                <w:sz w:val="22"/>
                <w:szCs w:val="18"/>
              </w:rPr>
            </w:pPr>
            <w:r w:rsidRPr="00E97E64">
              <w:rPr>
                <w:sz w:val="22"/>
                <w:szCs w:val="18"/>
              </w:rPr>
              <w:t>3,04</w:t>
            </w:r>
          </w:p>
        </w:tc>
      </w:tr>
      <w:tr w:rsidR="00E97E64" w:rsidRPr="00E97E64" w14:paraId="1721DBFE" w14:textId="77777777" w:rsidTr="000D5DF9">
        <w:trPr>
          <w:trHeight w:val="397"/>
        </w:trPr>
        <w:tc>
          <w:tcPr>
            <w:tcW w:w="2730" w:type="pct"/>
            <w:vAlign w:val="center"/>
          </w:tcPr>
          <w:p w14:paraId="52D130B0" w14:textId="77777777" w:rsidR="00E97E64" w:rsidRPr="00E97E64" w:rsidRDefault="00E97E64" w:rsidP="00E97E64">
            <w:pPr>
              <w:rPr>
                <w:sz w:val="22"/>
                <w:szCs w:val="22"/>
              </w:rPr>
            </w:pPr>
            <w:r w:rsidRPr="00E97E64">
              <w:rPr>
                <w:sz w:val="22"/>
                <w:szCs w:val="22"/>
              </w:rPr>
              <w:t>Выработка тепловой энергии (отпуск в тепловую сеть), Гкал</w:t>
            </w:r>
          </w:p>
        </w:tc>
        <w:tc>
          <w:tcPr>
            <w:tcW w:w="543" w:type="pct"/>
            <w:vAlign w:val="center"/>
          </w:tcPr>
          <w:p w14:paraId="3E45C354" w14:textId="77777777" w:rsidR="00E97E64" w:rsidRPr="00E97E64" w:rsidRDefault="00E97E64" w:rsidP="00E97E64">
            <w:pPr>
              <w:jc w:val="center"/>
              <w:rPr>
                <w:sz w:val="22"/>
                <w:szCs w:val="18"/>
              </w:rPr>
            </w:pPr>
            <w:r w:rsidRPr="00E97E64">
              <w:rPr>
                <w:sz w:val="22"/>
                <w:szCs w:val="18"/>
              </w:rPr>
              <w:t>25044,92</w:t>
            </w:r>
          </w:p>
        </w:tc>
        <w:tc>
          <w:tcPr>
            <w:tcW w:w="614" w:type="pct"/>
            <w:vAlign w:val="center"/>
          </w:tcPr>
          <w:p w14:paraId="15633CDE" w14:textId="77777777" w:rsidR="00E97E64" w:rsidRPr="00E97E64" w:rsidRDefault="00E97E64" w:rsidP="00E97E64">
            <w:pPr>
              <w:jc w:val="center"/>
              <w:rPr>
                <w:sz w:val="22"/>
                <w:szCs w:val="18"/>
              </w:rPr>
            </w:pPr>
            <w:r w:rsidRPr="00E97E64">
              <w:rPr>
                <w:sz w:val="22"/>
                <w:szCs w:val="18"/>
              </w:rPr>
              <w:t>25044,92</w:t>
            </w:r>
          </w:p>
        </w:tc>
        <w:tc>
          <w:tcPr>
            <w:tcW w:w="555" w:type="pct"/>
            <w:vAlign w:val="center"/>
          </w:tcPr>
          <w:p w14:paraId="1B22D1D7" w14:textId="77777777" w:rsidR="00E97E64" w:rsidRPr="00E97E64" w:rsidRDefault="00E97E64" w:rsidP="00E97E64">
            <w:pPr>
              <w:jc w:val="center"/>
              <w:rPr>
                <w:sz w:val="22"/>
                <w:szCs w:val="18"/>
              </w:rPr>
            </w:pPr>
            <w:r w:rsidRPr="00E97E64">
              <w:rPr>
                <w:sz w:val="22"/>
                <w:szCs w:val="18"/>
              </w:rPr>
              <w:t>23289,52</w:t>
            </w:r>
          </w:p>
        </w:tc>
        <w:tc>
          <w:tcPr>
            <w:tcW w:w="558" w:type="pct"/>
            <w:vAlign w:val="center"/>
          </w:tcPr>
          <w:p w14:paraId="21D8D9A2" w14:textId="77777777" w:rsidR="00E97E64" w:rsidRPr="00E97E64" w:rsidRDefault="00E97E64" w:rsidP="00E97E64">
            <w:pPr>
              <w:jc w:val="center"/>
              <w:rPr>
                <w:sz w:val="22"/>
                <w:szCs w:val="18"/>
              </w:rPr>
            </w:pPr>
            <w:r w:rsidRPr="00E97E64">
              <w:rPr>
                <w:sz w:val="22"/>
                <w:szCs w:val="18"/>
              </w:rPr>
              <w:t>23027,09</w:t>
            </w:r>
          </w:p>
        </w:tc>
      </w:tr>
      <w:tr w:rsidR="00E97E64" w:rsidRPr="00E97E64" w14:paraId="4DEB61A0" w14:textId="77777777" w:rsidTr="000D5DF9">
        <w:trPr>
          <w:trHeight w:val="397"/>
        </w:trPr>
        <w:tc>
          <w:tcPr>
            <w:tcW w:w="2730" w:type="pct"/>
            <w:vAlign w:val="center"/>
          </w:tcPr>
          <w:p w14:paraId="09016556" w14:textId="77777777" w:rsidR="00E97E64" w:rsidRPr="00E97E64" w:rsidRDefault="00E97E64" w:rsidP="00E97E64">
            <w:pPr>
              <w:rPr>
                <w:sz w:val="22"/>
                <w:szCs w:val="22"/>
              </w:rPr>
            </w:pPr>
            <w:r w:rsidRPr="00E97E64">
              <w:rPr>
                <w:sz w:val="22"/>
                <w:szCs w:val="22"/>
              </w:rPr>
              <w:t xml:space="preserve">Норматив удельного расхода топлива на отпущенную тепловую энергию, кг </w:t>
            </w:r>
            <w:proofErr w:type="spellStart"/>
            <w:r w:rsidRPr="00E97E64">
              <w:rPr>
                <w:sz w:val="22"/>
                <w:szCs w:val="22"/>
              </w:rPr>
              <w:t>у.т</w:t>
            </w:r>
            <w:proofErr w:type="spellEnd"/>
            <w:r w:rsidRPr="00E97E64">
              <w:rPr>
                <w:sz w:val="22"/>
                <w:szCs w:val="22"/>
              </w:rPr>
              <w:t>./Гкал</w:t>
            </w:r>
          </w:p>
        </w:tc>
        <w:tc>
          <w:tcPr>
            <w:tcW w:w="543" w:type="pct"/>
            <w:vAlign w:val="center"/>
          </w:tcPr>
          <w:p w14:paraId="1599415A" w14:textId="77777777" w:rsidR="00E97E64" w:rsidRPr="00E97E64" w:rsidRDefault="00E97E64" w:rsidP="00E97E64">
            <w:pPr>
              <w:jc w:val="center"/>
              <w:rPr>
                <w:sz w:val="22"/>
                <w:szCs w:val="18"/>
              </w:rPr>
            </w:pPr>
            <w:r w:rsidRPr="00E97E64">
              <w:rPr>
                <w:sz w:val="22"/>
                <w:szCs w:val="18"/>
              </w:rPr>
              <w:t>183,65</w:t>
            </w:r>
          </w:p>
        </w:tc>
        <w:tc>
          <w:tcPr>
            <w:tcW w:w="614" w:type="pct"/>
            <w:vAlign w:val="center"/>
          </w:tcPr>
          <w:p w14:paraId="336CDA82" w14:textId="77777777" w:rsidR="00E97E64" w:rsidRPr="00E97E64" w:rsidRDefault="00E97E64" w:rsidP="00E97E64">
            <w:pPr>
              <w:jc w:val="center"/>
              <w:rPr>
                <w:sz w:val="22"/>
                <w:szCs w:val="18"/>
              </w:rPr>
            </w:pPr>
            <w:r w:rsidRPr="00E97E64">
              <w:rPr>
                <w:sz w:val="22"/>
                <w:szCs w:val="18"/>
              </w:rPr>
              <w:t>183,65</w:t>
            </w:r>
          </w:p>
        </w:tc>
        <w:tc>
          <w:tcPr>
            <w:tcW w:w="555" w:type="pct"/>
            <w:vAlign w:val="center"/>
          </w:tcPr>
          <w:p w14:paraId="72078BA2" w14:textId="77777777" w:rsidR="00E97E64" w:rsidRPr="00E97E64" w:rsidRDefault="00E97E64" w:rsidP="00E97E64">
            <w:pPr>
              <w:jc w:val="center"/>
              <w:rPr>
                <w:sz w:val="22"/>
                <w:szCs w:val="18"/>
              </w:rPr>
            </w:pPr>
            <w:r w:rsidRPr="00E97E64">
              <w:rPr>
                <w:sz w:val="22"/>
                <w:szCs w:val="18"/>
              </w:rPr>
              <w:t>184,47</w:t>
            </w:r>
          </w:p>
        </w:tc>
        <w:tc>
          <w:tcPr>
            <w:tcW w:w="558" w:type="pct"/>
            <w:vAlign w:val="center"/>
          </w:tcPr>
          <w:p w14:paraId="2684C0F6" w14:textId="77777777" w:rsidR="00E97E64" w:rsidRPr="00E97E64" w:rsidRDefault="00E97E64" w:rsidP="00E97E64">
            <w:pPr>
              <w:jc w:val="center"/>
              <w:rPr>
                <w:sz w:val="22"/>
                <w:szCs w:val="18"/>
              </w:rPr>
            </w:pPr>
            <w:r w:rsidRPr="00E97E64">
              <w:rPr>
                <w:sz w:val="22"/>
                <w:szCs w:val="18"/>
              </w:rPr>
              <w:t>196,22</w:t>
            </w:r>
          </w:p>
        </w:tc>
      </w:tr>
    </w:tbl>
    <w:p w14:paraId="5A0D232C" w14:textId="77777777" w:rsidR="00E97E64" w:rsidRPr="00E97E64" w:rsidRDefault="00E97E64" w:rsidP="00E97E64">
      <w:pPr>
        <w:ind w:firstLine="709"/>
        <w:jc w:val="both"/>
        <w:rPr>
          <w:szCs w:val="20"/>
        </w:rPr>
      </w:pPr>
      <w:r w:rsidRPr="00E97E64">
        <w:rPr>
          <w:szCs w:val="20"/>
        </w:rPr>
        <w:t xml:space="preserve">* </w:t>
      </w:r>
      <w:bookmarkStart w:id="11" w:name="_Hlk24701363"/>
      <w:r w:rsidRPr="00E97E64">
        <w:rPr>
          <w:szCs w:val="20"/>
        </w:rPr>
        <w:t xml:space="preserve">Увеличение норматива удельного расхода топлива обусловлено снижение отпуска тепловой энергии, принятого в соответствии с актуализированной на 2020 год схемой теплоснабжения Ленинск-Кузнецкого городского округа. </w:t>
      </w:r>
    </w:p>
    <w:p w14:paraId="450B25FA" w14:textId="77777777" w:rsidR="00E97E64" w:rsidRPr="00E97E64" w:rsidRDefault="00E97E64" w:rsidP="00E97E64">
      <w:pPr>
        <w:ind w:firstLine="709"/>
        <w:jc w:val="both"/>
        <w:rPr>
          <w:szCs w:val="20"/>
        </w:rPr>
      </w:pPr>
      <w:r w:rsidRPr="00E97E64">
        <w:rPr>
          <w:szCs w:val="20"/>
        </w:rPr>
        <w:t>Также предприятие предоставлены режимные карты котлов по результатам режимно-наладочных испытаний от 04.09.2019, согласно которым КПД котла ниже нормативного значения, поэтому при расчетах приняты характеристики котлов из режимных карт.</w:t>
      </w:r>
    </w:p>
    <w:bookmarkEnd w:id="11"/>
    <w:p w14:paraId="57BCBD3D" w14:textId="77777777" w:rsidR="00E97E64" w:rsidRPr="00E97E64" w:rsidRDefault="00E97E64" w:rsidP="00E97E64">
      <w:pPr>
        <w:ind w:firstLine="709"/>
        <w:jc w:val="both"/>
        <w:rPr>
          <w:sz w:val="20"/>
          <w:szCs w:val="20"/>
        </w:rPr>
      </w:pPr>
    </w:p>
    <w:p w14:paraId="7EB4A9B1" w14:textId="77777777" w:rsidR="00E97E64" w:rsidRPr="00E97E64" w:rsidRDefault="00E97E64" w:rsidP="00E97E64">
      <w:pPr>
        <w:ind w:firstLine="294"/>
        <w:jc w:val="both"/>
        <w:rPr>
          <w:sz w:val="27"/>
          <w:szCs w:val="27"/>
        </w:rPr>
      </w:pPr>
      <w:r w:rsidRPr="00E97E64">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E97E64">
        <w:rPr>
          <w:sz w:val="28"/>
          <w:szCs w:val="28"/>
        </w:rPr>
        <w:t>основами ценообразования в сфере теплоснабжения, утвержденными постановлением Правительства РФ от 22.10.2012 №1075</w:t>
      </w:r>
      <w:r w:rsidRPr="00E97E64">
        <w:rPr>
          <w:sz w:val="27"/>
          <w:szCs w:val="27"/>
        </w:rPr>
        <w:t>,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2020 год.</w:t>
      </w:r>
    </w:p>
    <w:p w14:paraId="73DEF803" w14:textId="77777777" w:rsidR="00E97E64" w:rsidRPr="00E97E64" w:rsidRDefault="00E97E64" w:rsidP="00E97E64">
      <w:pPr>
        <w:ind w:left="426" w:firstLine="294"/>
        <w:jc w:val="both"/>
        <w:rPr>
          <w:sz w:val="27"/>
          <w:szCs w:val="27"/>
        </w:rPr>
      </w:pPr>
    </w:p>
    <w:p w14:paraId="4BDD9016" w14:textId="77777777" w:rsidR="00E97E64" w:rsidRPr="00E97E64" w:rsidRDefault="00E97E64" w:rsidP="00E97E64">
      <w:pPr>
        <w:ind w:left="426" w:firstLine="294"/>
        <w:jc w:val="both"/>
        <w:rPr>
          <w:sz w:val="27"/>
          <w:szCs w:val="27"/>
        </w:rPr>
      </w:pPr>
      <w:r w:rsidRPr="00E97E64">
        <w:rPr>
          <w:sz w:val="27"/>
          <w:szCs w:val="27"/>
        </w:rPr>
        <w:br w:type="page"/>
      </w:r>
    </w:p>
    <w:p w14:paraId="0DED85B8" w14:textId="77777777" w:rsidR="00E97E64" w:rsidRPr="00E97E64" w:rsidRDefault="00E97E64" w:rsidP="00E97E64">
      <w:pPr>
        <w:ind w:left="426" w:firstLine="294"/>
        <w:jc w:val="both"/>
        <w:rPr>
          <w:sz w:val="27"/>
          <w:szCs w:val="27"/>
        </w:rPr>
      </w:pPr>
    </w:p>
    <w:p w14:paraId="6C2FA2A2" w14:textId="77777777" w:rsidR="00E97E64" w:rsidRPr="00E97E64" w:rsidRDefault="00E97E64" w:rsidP="00E97E64">
      <w:pPr>
        <w:tabs>
          <w:tab w:val="left" w:pos="1665"/>
        </w:tabs>
        <w:jc w:val="center"/>
        <w:rPr>
          <w:b/>
          <w:bCs/>
          <w:sz w:val="27"/>
          <w:szCs w:val="27"/>
        </w:rPr>
      </w:pPr>
      <w:r w:rsidRPr="00E97E64">
        <w:rPr>
          <w:b/>
          <w:bCs/>
          <w:sz w:val="27"/>
          <w:szCs w:val="27"/>
        </w:rPr>
        <w:t>ПРЕДЛОЖЕНИЕ</w:t>
      </w:r>
    </w:p>
    <w:p w14:paraId="7A7F02EE" w14:textId="77777777" w:rsidR="00E97E64" w:rsidRPr="00E97E64" w:rsidRDefault="00E97E64" w:rsidP="00E97E64">
      <w:pPr>
        <w:tabs>
          <w:tab w:val="left" w:pos="1665"/>
        </w:tabs>
        <w:jc w:val="center"/>
        <w:rPr>
          <w:b/>
          <w:bCs/>
          <w:sz w:val="27"/>
          <w:szCs w:val="27"/>
        </w:rPr>
      </w:pPr>
    </w:p>
    <w:p w14:paraId="75A05BD2" w14:textId="77777777" w:rsidR="00E97E64" w:rsidRPr="00E97E64" w:rsidRDefault="00E97E64" w:rsidP="00E97E64">
      <w:pPr>
        <w:jc w:val="center"/>
        <w:rPr>
          <w:sz w:val="27"/>
          <w:szCs w:val="27"/>
        </w:rPr>
      </w:pPr>
      <w:r w:rsidRPr="00E97E64">
        <w:rPr>
          <w:bCs/>
          <w:sz w:val="27"/>
          <w:szCs w:val="27"/>
        </w:rPr>
        <w:t>по утверждению нормативов удельных расходов топлива на отпущенную электрическую и тепловую энергию от котельной предприятия на 2020 год</w:t>
      </w:r>
    </w:p>
    <w:p w14:paraId="23EF6EC4" w14:textId="77777777" w:rsidR="00E97E64" w:rsidRPr="00E97E64" w:rsidRDefault="00E97E64" w:rsidP="00E97E64">
      <w:pPr>
        <w:jc w:val="both"/>
        <w:rPr>
          <w:b/>
          <w:bCs/>
          <w:sz w:val="20"/>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E97E64" w:rsidRPr="00E97E64" w14:paraId="4D1C4F00" w14:textId="77777777" w:rsidTr="000D5DF9">
        <w:trPr>
          <w:cantSplit/>
          <w:trHeight w:val="504"/>
        </w:trPr>
        <w:tc>
          <w:tcPr>
            <w:tcW w:w="4503" w:type="dxa"/>
            <w:vMerge w:val="restart"/>
            <w:vAlign w:val="center"/>
          </w:tcPr>
          <w:p w14:paraId="33792933" w14:textId="77777777" w:rsidR="00E97E64" w:rsidRPr="00E97E64" w:rsidRDefault="00E97E64" w:rsidP="00E97E64">
            <w:pPr>
              <w:jc w:val="center"/>
              <w:rPr>
                <w:bCs/>
                <w:iCs/>
                <w:sz w:val="27"/>
                <w:szCs w:val="27"/>
                <w:vertAlign w:val="superscript"/>
              </w:rPr>
            </w:pPr>
            <w:r w:rsidRPr="00E97E64">
              <w:rPr>
                <w:bCs/>
                <w:iCs/>
                <w:sz w:val="27"/>
                <w:szCs w:val="27"/>
              </w:rPr>
              <w:t>организация</w:t>
            </w:r>
          </w:p>
          <w:p w14:paraId="4A2E54C1" w14:textId="77777777" w:rsidR="00E97E64" w:rsidRPr="00E97E64" w:rsidRDefault="00E97E64" w:rsidP="00E97E64">
            <w:pPr>
              <w:jc w:val="center"/>
              <w:rPr>
                <w:bCs/>
                <w:iCs/>
                <w:sz w:val="27"/>
                <w:szCs w:val="27"/>
              </w:rPr>
            </w:pPr>
          </w:p>
        </w:tc>
        <w:tc>
          <w:tcPr>
            <w:tcW w:w="5085" w:type="dxa"/>
            <w:gridSpan w:val="2"/>
            <w:vAlign w:val="center"/>
          </w:tcPr>
          <w:p w14:paraId="6E765809" w14:textId="77777777" w:rsidR="00E97E64" w:rsidRPr="00E97E64" w:rsidRDefault="00E97E64" w:rsidP="00E97E64">
            <w:pPr>
              <w:jc w:val="center"/>
              <w:rPr>
                <w:bCs/>
                <w:sz w:val="27"/>
                <w:szCs w:val="27"/>
              </w:rPr>
            </w:pPr>
            <w:r w:rsidRPr="00E97E64">
              <w:rPr>
                <w:bCs/>
                <w:sz w:val="27"/>
                <w:szCs w:val="27"/>
              </w:rPr>
              <w:t>Норматив на отпущенную энергию</w:t>
            </w:r>
          </w:p>
        </w:tc>
      </w:tr>
      <w:tr w:rsidR="00E97E64" w:rsidRPr="00E97E64" w14:paraId="68B75EB6" w14:textId="77777777" w:rsidTr="000D5DF9">
        <w:trPr>
          <w:cantSplit/>
          <w:trHeight w:val="892"/>
        </w:trPr>
        <w:tc>
          <w:tcPr>
            <w:tcW w:w="4503" w:type="dxa"/>
            <w:vMerge/>
          </w:tcPr>
          <w:p w14:paraId="520F850C" w14:textId="77777777" w:rsidR="00E97E64" w:rsidRPr="00E97E64" w:rsidRDefault="00E97E64" w:rsidP="00E97E64">
            <w:pPr>
              <w:jc w:val="center"/>
              <w:rPr>
                <w:bCs/>
                <w:iCs/>
                <w:sz w:val="27"/>
                <w:szCs w:val="27"/>
              </w:rPr>
            </w:pPr>
          </w:p>
        </w:tc>
        <w:tc>
          <w:tcPr>
            <w:tcW w:w="2205" w:type="dxa"/>
            <w:vAlign w:val="center"/>
          </w:tcPr>
          <w:p w14:paraId="386FF33A" w14:textId="77777777" w:rsidR="00E97E64" w:rsidRPr="00E97E64" w:rsidRDefault="00E97E64" w:rsidP="00E97E64">
            <w:pPr>
              <w:jc w:val="center"/>
              <w:rPr>
                <w:bCs/>
                <w:sz w:val="27"/>
                <w:szCs w:val="27"/>
              </w:rPr>
            </w:pPr>
            <w:r w:rsidRPr="00E97E64">
              <w:rPr>
                <w:bCs/>
                <w:sz w:val="27"/>
                <w:szCs w:val="27"/>
              </w:rPr>
              <w:t>Электрическую,</w:t>
            </w:r>
            <w:r w:rsidRPr="00E97E64">
              <w:rPr>
                <w:bCs/>
                <w:sz w:val="27"/>
                <w:szCs w:val="27"/>
              </w:rPr>
              <w:br/>
            </w:r>
            <w:proofErr w:type="spellStart"/>
            <w:r w:rsidRPr="00E97E64">
              <w:rPr>
                <w:bCs/>
                <w:sz w:val="27"/>
                <w:szCs w:val="27"/>
              </w:rPr>
              <w:t>кг.у.т</w:t>
            </w:r>
            <w:proofErr w:type="spellEnd"/>
            <w:r w:rsidRPr="00E97E64">
              <w:rPr>
                <w:bCs/>
                <w:sz w:val="27"/>
                <w:szCs w:val="27"/>
              </w:rPr>
              <w:t>./</w:t>
            </w:r>
            <w:proofErr w:type="spellStart"/>
            <w:r w:rsidRPr="00E97E64">
              <w:rPr>
                <w:bCs/>
                <w:sz w:val="27"/>
                <w:szCs w:val="27"/>
              </w:rPr>
              <w:t>кВт.ч</w:t>
            </w:r>
            <w:proofErr w:type="spellEnd"/>
          </w:p>
        </w:tc>
        <w:tc>
          <w:tcPr>
            <w:tcW w:w="2880" w:type="dxa"/>
            <w:vAlign w:val="center"/>
          </w:tcPr>
          <w:p w14:paraId="39D2D80E" w14:textId="77777777" w:rsidR="00E97E64" w:rsidRPr="00E97E64" w:rsidRDefault="00E97E64" w:rsidP="00E97E64">
            <w:pPr>
              <w:jc w:val="center"/>
              <w:rPr>
                <w:bCs/>
                <w:sz w:val="27"/>
                <w:szCs w:val="27"/>
              </w:rPr>
            </w:pPr>
            <w:r w:rsidRPr="00E97E64">
              <w:rPr>
                <w:bCs/>
                <w:sz w:val="27"/>
                <w:szCs w:val="27"/>
              </w:rPr>
              <w:t>Тепловую,</w:t>
            </w:r>
            <w:r w:rsidRPr="00E97E64">
              <w:rPr>
                <w:bCs/>
                <w:sz w:val="27"/>
                <w:szCs w:val="27"/>
              </w:rPr>
              <w:br/>
            </w:r>
            <w:proofErr w:type="spellStart"/>
            <w:r w:rsidRPr="00E97E64">
              <w:rPr>
                <w:bCs/>
                <w:sz w:val="27"/>
                <w:szCs w:val="27"/>
              </w:rPr>
              <w:t>кг.у.т</w:t>
            </w:r>
            <w:proofErr w:type="spellEnd"/>
            <w:r w:rsidRPr="00E97E64">
              <w:rPr>
                <w:bCs/>
                <w:sz w:val="27"/>
                <w:szCs w:val="27"/>
              </w:rPr>
              <w:t>./Гкал</w:t>
            </w:r>
          </w:p>
        </w:tc>
      </w:tr>
      <w:tr w:rsidR="00E97E64" w:rsidRPr="00E97E64" w14:paraId="3DCED40A" w14:textId="77777777" w:rsidTr="000D5DF9">
        <w:trPr>
          <w:cantSplit/>
        </w:trPr>
        <w:tc>
          <w:tcPr>
            <w:tcW w:w="4503" w:type="dxa"/>
          </w:tcPr>
          <w:p w14:paraId="5DB94CD9" w14:textId="77777777" w:rsidR="00E97E64" w:rsidRPr="00E97E64" w:rsidRDefault="00E97E64" w:rsidP="00E97E64">
            <w:pPr>
              <w:rPr>
                <w:bCs/>
                <w:iCs/>
                <w:sz w:val="27"/>
                <w:szCs w:val="27"/>
              </w:rPr>
            </w:pPr>
            <w:r w:rsidRPr="00E97E64">
              <w:rPr>
                <w:bCs/>
                <w:iCs/>
                <w:sz w:val="27"/>
                <w:szCs w:val="27"/>
              </w:rPr>
              <w:t xml:space="preserve">ГАУЗ КО ОКЦОЗШ </w:t>
            </w:r>
            <w:r w:rsidRPr="00E97E64">
              <w:rPr>
                <w:bCs/>
                <w:iCs/>
                <w:sz w:val="27"/>
                <w:szCs w:val="27"/>
              </w:rPr>
              <w:br/>
              <w:t>г. Ленинск-Кузнецкий Кемеровской области</w:t>
            </w:r>
          </w:p>
        </w:tc>
        <w:tc>
          <w:tcPr>
            <w:tcW w:w="2205" w:type="dxa"/>
            <w:vAlign w:val="center"/>
          </w:tcPr>
          <w:p w14:paraId="28C60DC8" w14:textId="77777777" w:rsidR="00E97E64" w:rsidRPr="00E97E64" w:rsidRDefault="00E97E64" w:rsidP="00E97E64">
            <w:pPr>
              <w:jc w:val="center"/>
              <w:rPr>
                <w:bCs/>
                <w:sz w:val="28"/>
                <w:szCs w:val="28"/>
              </w:rPr>
            </w:pPr>
            <w:r w:rsidRPr="00E97E64">
              <w:rPr>
                <w:bCs/>
                <w:sz w:val="28"/>
                <w:szCs w:val="28"/>
              </w:rPr>
              <w:t> </w:t>
            </w:r>
          </w:p>
        </w:tc>
        <w:tc>
          <w:tcPr>
            <w:tcW w:w="2880" w:type="dxa"/>
            <w:vAlign w:val="center"/>
          </w:tcPr>
          <w:p w14:paraId="510B692D" w14:textId="77777777" w:rsidR="00E97E64" w:rsidRPr="00E97E64" w:rsidRDefault="00E97E64" w:rsidP="00E97E64">
            <w:pPr>
              <w:jc w:val="center"/>
              <w:rPr>
                <w:bCs/>
                <w:sz w:val="28"/>
                <w:szCs w:val="28"/>
              </w:rPr>
            </w:pPr>
            <w:r w:rsidRPr="00E97E64">
              <w:rPr>
                <w:bCs/>
                <w:sz w:val="28"/>
                <w:szCs w:val="28"/>
              </w:rPr>
              <w:t>196,22</w:t>
            </w:r>
          </w:p>
        </w:tc>
      </w:tr>
    </w:tbl>
    <w:p w14:paraId="42A964AA" w14:textId="77777777" w:rsidR="00E97E64" w:rsidRPr="00E97E64" w:rsidRDefault="00E97E64" w:rsidP="00E97E64">
      <w:pPr>
        <w:jc w:val="both"/>
        <w:rPr>
          <w:sz w:val="26"/>
          <w:szCs w:val="26"/>
        </w:rPr>
      </w:pPr>
    </w:p>
    <w:p w14:paraId="7787B036" w14:textId="77777777" w:rsidR="00E97E64" w:rsidRPr="00E97E64" w:rsidRDefault="00E97E64" w:rsidP="00E97E64">
      <w:pPr>
        <w:jc w:val="both"/>
        <w:rPr>
          <w:sz w:val="26"/>
          <w:szCs w:val="26"/>
        </w:rPr>
      </w:pPr>
    </w:p>
    <w:p w14:paraId="41007F10" w14:textId="77777777" w:rsidR="00E97E64" w:rsidRPr="00E97E64" w:rsidRDefault="00E97E64" w:rsidP="00E97E64">
      <w:pPr>
        <w:ind w:firstLine="709"/>
        <w:jc w:val="both"/>
        <w:rPr>
          <w:b/>
          <w:sz w:val="28"/>
          <w:szCs w:val="28"/>
        </w:rPr>
      </w:pPr>
    </w:p>
    <w:p w14:paraId="4C40D64F" w14:textId="77777777" w:rsidR="00E97E64" w:rsidRDefault="00E97E64" w:rsidP="0077721C">
      <w:pPr>
        <w:jc w:val="both"/>
        <w:rPr>
          <w:bCs/>
          <w:sz w:val="23"/>
          <w:szCs w:val="23"/>
        </w:rPr>
        <w:sectPr w:rsidR="00E97E64" w:rsidSect="00E97E64">
          <w:pgSz w:w="11906" w:h="16838"/>
          <w:pgMar w:top="426" w:right="566" w:bottom="851" w:left="1134" w:header="720" w:footer="720" w:gutter="0"/>
          <w:cols w:space="720"/>
        </w:sectPr>
      </w:pPr>
    </w:p>
    <w:p w14:paraId="6E6A683E" w14:textId="1F66FFFF" w:rsidR="00E97E64" w:rsidRPr="00EC2242" w:rsidRDefault="00E97E64" w:rsidP="00E97E64">
      <w:pPr>
        <w:ind w:left="2977" w:firstLine="3119"/>
        <w:jc w:val="both"/>
        <w:rPr>
          <w:bCs/>
        </w:rPr>
      </w:pPr>
      <w:r w:rsidRPr="00EC2242">
        <w:rPr>
          <w:bCs/>
        </w:rPr>
        <w:t xml:space="preserve">Приложение № </w:t>
      </w:r>
      <w:r>
        <w:rPr>
          <w:bCs/>
        </w:rPr>
        <w:t>1</w:t>
      </w:r>
      <w:r w:rsidR="007C125A">
        <w:rPr>
          <w:bCs/>
        </w:rPr>
        <w:t>7</w:t>
      </w:r>
      <w:r>
        <w:rPr>
          <w:bCs/>
        </w:rPr>
        <w:t xml:space="preserve"> </w:t>
      </w:r>
      <w:r w:rsidRPr="00EC2242">
        <w:rPr>
          <w:bCs/>
        </w:rPr>
        <w:t>к протоколу №</w:t>
      </w:r>
      <w:r>
        <w:rPr>
          <w:bCs/>
        </w:rPr>
        <w:t xml:space="preserve"> 82</w:t>
      </w:r>
    </w:p>
    <w:p w14:paraId="032E00AC" w14:textId="77777777" w:rsidR="00E97E64" w:rsidRPr="00EC2242" w:rsidRDefault="00E97E64" w:rsidP="00E97E64">
      <w:pPr>
        <w:ind w:left="2977" w:firstLine="3119"/>
        <w:jc w:val="both"/>
        <w:rPr>
          <w:bCs/>
        </w:rPr>
      </w:pPr>
      <w:r>
        <w:rPr>
          <w:bCs/>
        </w:rPr>
        <w:t>з</w:t>
      </w:r>
      <w:r w:rsidRPr="00EC2242">
        <w:rPr>
          <w:bCs/>
        </w:rPr>
        <w:t>аседания Правления региональной</w:t>
      </w:r>
    </w:p>
    <w:p w14:paraId="16DC7A90" w14:textId="77777777" w:rsidR="00E97E64" w:rsidRPr="00EC2242" w:rsidRDefault="00E97E64" w:rsidP="00E97E64">
      <w:pPr>
        <w:ind w:left="2977" w:firstLine="3119"/>
        <w:jc w:val="both"/>
        <w:rPr>
          <w:bCs/>
        </w:rPr>
      </w:pPr>
      <w:r>
        <w:rPr>
          <w:bCs/>
        </w:rPr>
        <w:t>э</w:t>
      </w:r>
      <w:r w:rsidRPr="00EC2242">
        <w:rPr>
          <w:bCs/>
        </w:rPr>
        <w:t>нергетической комиссии</w:t>
      </w:r>
    </w:p>
    <w:p w14:paraId="2356A302" w14:textId="7512D886" w:rsidR="00E97E64" w:rsidRDefault="00E97E64" w:rsidP="00E97E64">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896333F" w14:textId="77777777" w:rsidR="00C84FC8" w:rsidRDefault="00C84FC8" w:rsidP="00C84FC8">
      <w:pPr>
        <w:pStyle w:val="10"/>
        <w:jc w:val="center"/>
        <w:rPr>
          <w:rFonts w:ascii="Times New Roman" w:hAnsi="Times New Roman"/>
        </w:rPr>
      </w:pPr>
      <w:r w:rsidRPr="00C84FC8">
        <w:rPr>
          <w:rFonts w:ascii="Times New Roman" w:hAnsi="Times New Roman"/>
          <w:iCs/>
        </w:rPr>
        <w:t>Экспертное заключение</w:t>
      </w:r>
      <w:r w:rsidRPr="00C84FC8">
        <w:rPr>
          <w:rFonts w:ascii="Times New Roman" w:hAnsi="Times New Roman"/>
        </w:rPr>
        <w:t xml:space="preserve"> </w:t>
      </w:r>
    </w:p>
    <w:p w14:paraId="726AA36C" w14:textId="5FF5ED1C" w:rsidR="00C84FC8" w:rsidRPr="00C84FC8" w:rsidRDefault="00C84FC8" w:rsidP="00C84FC8">
      <w:pPr>
        <w:pStyle w:val="10"/>
        <w:jc w:val="center"/>
        <w:rPr>
          <w:rFonts w:ascii="Times New Roman" w:hAnsi="Times New Roman"/>
        </w:rPr>
      </w:pPr>
      <w:r w:rsidRPr="00C84FC8">
        <w:rPr>
          <w:rFonts w:ascii="Times New Roman" w:hAnsi="Times New Roman"/>
        </w:rPr>
        <w:t>Региональной энергетической комиссии Кемеровской области</w:t>
      </w:r>
      <w:r w:rsidRPr="00C84FC8">
        <w:rPr>
          <w:rFonts w:ascii="Times New Roman" w:hAnsi="Times New Roman"/>
          <w:lang w:val="ru-RU"/>
        </w:rPr>
        <w:t xml:space="preserve"> </w:t>
      </w:r>
      <w:r w:rsidRPr="00C84FC8">
        <w:rPr>
          <w:rFonts w:ascii="Times New Roman" w:hAnsi="Times New Roman"/>
          <w:b w:val="0"/>
          <w:sz w:val="27"/>
          <w:szCs w:val="27"/>
        </w:rPr>
        <w:t xml:space="preserve">по материалам, представленным </w:t>
      </w:r>
      <w:r w:rsidRPr="00C84FC8">
        <w:rPr>
          <w:rFonts w:ascii="Times New Roman" w:hAnsi="Times New Roman"/>
          <w:i/>
          <w:sz w:val="27"/>
          <w:szCs w:val="27"/>
        </w:rPr>
        <w:t>МКП ММР «Ресурс» Мариинский район,</w:t>
      </w:r>
      <w:r w:rsidRPr="00C84FC8">
        <w:rPr>
          <w:rFonts w:ascii="Times New Roman" w:hAnsi="Times New Roman"/>
          <w:b w:val="0"/>
          <w:sz w:val="27"/>
          <w:szCs w:val="27"/>
        </w:rPr>
        <w:t xml:space="preserve"> для утверждения норматива удельного расхода топлива на отпущенную электрическую и тепловую энергию от тепловых электрических станций и котельных МКП ММР «Ресурс» на 2020 год</w:t>
      </w:r>
    </w:p>
    <w:p w14:paraId="32913B8F" w14:textId="77777777" w:rsidR="00C84FC8" w:rsidRPr="00D71445" w:rsidRDefault="00C84FC8" w:rsidP="00C84FC8">
      <w:pPr>
        <w:ind w:firstLine="567"/>
        <w:jc w:val="both"/>
        <w:rPr>
          <w:sz w:val="25"/>
          <w:szCs w:val="25"/>
        </w:rPr>
      </w:pPr>
      <w:bookmarkStart w:id="12" w:name="_Hlk532743494"/>
    </w:p>
    <w:bookmarkEnd w:id="12"/>
    <w:p w14:paraId="08A6B1D9" w14:textId="4D77A072" w:rsidR="00C84FC8" w:rsidRDefault="00C84FC8" w:rsidP="00C84FC8">
      <w:pPr>
        <w:ind w:firstLine="567"/>
        <w:jc w:val="both"/>
        <w:rPr>
          <w:sz w:val="27"/>
          <w:szCs w:val="27"/>
        </w:rPr>
      </w:pPr>
      <w:r w:rsidRPr="00305F79">
        <w:rPr>
          <w:sz w:val="27"/>
          <w:szCs w:val="27"/>
        </w:rPr>
        <w:t xml:space="preserve">В </w:t>
      </w:r>
      <w:r>
        <w:rPr>
          <w:sz w:val="27"/>
          <w:szCs w:val="27"/>
        </w:rPr>
        <w:t xml:space="preserve">Региональную энергетическую комиссию Кемеровской области обратилось </w:t>
      </w:r>
      <w:r w:rsidR="007C125A">
        <w:rPr>
          <w:sz w:val="27"/>
          <w:szCs w:val="27"/>
        </w:rPr>
        <w:br/>
      </w:r>
      <w:r>
        <w:rPr>
          <w:b/>
          <w:sz w:val="27"/>
          <w:szCs w:val="27"/>
        </w:rPr>
        <w:t>МКП ММР «Ресурс»</w:t>
      </w:r>
      <w:r>
        <w:rPr>
          <w:sz w:val="27"/>
          <w:szCs w:val="27"/>
        </w:rPr>
        <w:t xml:space="preserve"> (далее – Предприятие) с заявкой на утверждение норматива </w:t>
      </w:r>
      <w:r w:rsidRPr="001604CA">
        <w:rPr>
          <w:sz w:val="27"/>
          <w:szCs w:val="27"/>
        </w:rPr>
        <w:t>удельного расхода топлива на отпущенную электрическую и тепловую энергию от тепловых электрических станций и котельных</w:t>
      </w:r>
      <w:r>
        <w:rPr>
          <w:sz w:val="27"/>
          <w:szCs w:val="27"/>
        </w:rPr>
        <w:t>.</w:t>
      </w:r>
    </w:p>
    <w:p w14:paraId="7E017D96" w14:textId="77777777" w:rsidR="00C84FC8" w:rsidRDefault="00C84FC8" w:rsidP="00C84FC8">
      <w:pPr>
        <w:ind w:firstLine="567"/>
        <w:jc w:val="both"/>
        <w:rPr>
          <w:sz w:val="27"/>
          <w:szCs w:val="27"/>
        </w:rPr>
      </w:pPr>
      <w:r>
        <w:rPr>
          <w:sz w:val="27"/>
          <w:szCs w:val="27"/>
        </w:rPr>
        <w:t xml:space="preserve">Предприятием для утверждения норматива </w:t>
      </w:r>
      <w:r w:rsidRPr="001604CA">
        <w:rPr>
          <w:sz w:val="27"/>
          <w:szCs w:val="27"/>
        </w:rPr>
        <w:t>удельного расхода топлива на отпущенную электрическую и тепловую энергию от тепловых электрических станций и котельных</w:t>
      </w:r>
      <w:r>
        <w:rPr>
          <w:sz w:val="27"/>
          <w:szCs w:val="27"/>
        </w:rPr>
        <w:t xml:space="preserve"> представлен следующий пакет расчетно-обосновывающих материалов:</w:t>
      </w:r>
    </w:p>
    <w:p w14:paraId="1A3BE6B2" w14:textId="77777777" w:rsidR="00C84FC8" w:rsidRPr="00361342" w:rsidRDefault="00C84FC8" w:rsidP="00C84FC8">
      <w:pPr>
        <w:ind w:firstLine="567"/>
        <w:jc w:val="both"/>
        <w:rPr>
          <w:sz w:val="27"/>
          <w:szCs w:val="27"/>
        </w:rPr>
      </w:pPr>
      <w:r>
        <w:rPr>
          <w:sz w:val="27"/>
          <w:szCs w:val="27"/>
        </w:rPr>
        <w:t xml:space="preserve">- </w:t>
      </w:r>
      <w:r w:rsidRPr="00361342">
        <w:rPr>
          <w:sz w:val="27"/>
          <w:szCs w:val="27"/>
        </w:rPr>
        <w:t>копи</w:t>
      </w:r>
      <w:r>
        <w:rPr>
          <w:sz w:val="27"/>
          <w:szCs w:val="27"/>
        </w:rPr>
        <w:t xml:space="preserve">я </w:t>
      </w:r>
      <w:r w:rsidRPr="00361342">
        <w:rPr>
          <w:sz w:val="27"/>
          <w:szCs w:val="27"/>
        </w:rPr>
        <w:t>Устава (для организаций);</w:t>
      </w:r>
    </w:p>
    <w:p w14:paraId="070DF03E" w14:textId="77777777" w:rsidR="00C84FC8" w:rsidRPr="00361342" w:rsidRDefault="00C84FC8" w:rsidP="00C84FC8">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государственной регистрации;</w:t>
      </w:r>
    </w:p>
    <w:p w14:paraId="3CC62921" w14:textId="77777777" w:rsidR="00C84FC8" w:rsidRPr="00361342" w:rsidRDefault="00C84FC8" w:rsidP="00C84FC8">
      <w:pPr>
        <w:ind w:firstLine="567"/>
        <w:jc w:val="both"/>
        <w:rPr>
          <w:sz w:val="27"/>
          <w:szCs w:val="27"/>
        </w:rPr>
      </w:pPr>
      <w:r>
        <w:rPr>
          <w:sz w:val="27"/>
          <w:szCs w:val="27"/>
        </w:rPr>
        <w:t xml:space="preserve">- </w:t>
      </w:r>
      <w:r w:rsidRPr="00361342">
        <w:rPr>
          <w:sz w:val="27"/>
          <w:szCs w:val="27"/>
        </w:rPr>
        <w:t>копи</w:t>
      </w:r>
      <w:r>
        <w:rPr>
          <w:sz w:val="27"/>
          <w:szCs w:val="27"/>
        </w:rPr>
        <w:t>я</w:t>
      </w:r>
      <w:r w:rsidRPr="00361342">
        <w:rPr>
          <w:sz w:val="27"/>
          <w:szCs w:val="27"/>
        </w:rPr>
        <w:t xml:space="preserve"> свидетельства о постановке на учет в налоговом органе;</w:t>
      </w:r>
    </w:p>
    <w:p w14:paraId="1924B015" w14:textId="77777777" w:rsidR="00C84FC8" w:rsidRPr="001604CA" w:rsidRDefault="00C84FC8" w:rsidP="00C84FC8">
      <w:pPr>
        <w:ind w:firstLine="567"/>
        <w:jc w:val="both"/>
        <w:rPr>
          <w:sz w:val="27"/>
          <w:szCs w:val="27"/>
        </w:rPr>
      </w:pPr>
      <w:r w:rsidRPr="001604CA">
        <w:rPr>
          <w:sz w:val="27"/>
          <w:szCs w:val="27"/>
        </w:rPr>
        <w:t>- пояснительную записку по тепловым электростанциям и котельным, подведомственным организации;</w:t>
      </w:r>
    </w:p>
    <w:p w14:paraId="2F83C7FB" w14:textId="77777777" w:rsidR="00C84FC8" w:rsidRPr="001604CA" w:rsidRDefault="00C84FC8" w:rsidP="00C84FC8">
      <w:pPr>
        <w:ind w:firstLine="567"/>
        <w:jc w:val="both"/>
        <w:rPr>
          <w:sz w:val="27"/>
          <w:szCs w:val="27"/>
        </w:rPr>
      </w:pPr>
      <w:r w:rsidRPr="001604CA">
        <w:rPr>
          <w:sz w:val="27"/>
          <w:szCs w:val="27"/>
        </w:rPr>
        <w:t>- расчеты удельных расходов топлива по каждой</w:t>
      </w:r>
      <w:r w:rsidRPr="001604CA">
        <w:rPr>
          <w:i/>
          <w:sz w:val="27"/>
          <w:szCs w:val="27"/>
        </w:rPr>
        <w:t xml:space="preserve"> котельной на каждый месяц периода регулирован</w:t>
      </w:r>
      <w:r>
        <w:rPr>
          <w:i/>
          <w:sz w:val="27"/>
          <w:szCs w:val="27"/>
        </w:rPr>
        <w:t>ия и в целом за расчетный период</w:t>
      </w:r>
      <w:r w:rsidRPr="001604CA">
        <w:rPr>
          <w:sz w:val="27"/>
          <w:szCs w:val="27"/>
        </w:rPr>
        <w:t>;</w:t>
      </w:r>
    </w:p>
    <w:p w14:paraId="6D9BC46B" w14:textId="77777777" w:rsidR="00C84FC8" w:rsidRPr="001604CA" w:rsidRDefault="00C84FC8" w:rsidP="00C84FC8">
      <w:pPr>
        <w:ind w:firstLine="567"/>
        <w:jc w:val="both"/>
        <w:rPr>
          <w:sz w:val="27"/>
          <w:szCs w:val="27"/>
        </w:rPr>
      </w:pPr>
      <w:r w:rsidRPr="001604CA">
        <w:rPr>
          <w:sz w:val="27"/>
          <w:szCs w:val="27"/>
        </w:rPr>
        <w:t>- значения нормативов на год расчетный, текущий и за два года, предшествующих году текущему, включенных в тариф;</w:t>
      </w:r>
    </w:p>
    <w:p w14:paraId="0BCB2DB7" w14:textId="77777777" w:rsidR="00C84FC8" w:rsidRPr="001604CA" w:rsidRDefault="00C84FC8" w:rsidP="00C84FC8">
      <w:pPr>
        <w:ind w:firstLine="567"/>
        <w:jc w:val="both"/>
        <w:rPr>
          <w:sz w:val="27"/>
          <w:szCs w:val="27"/>
        </w:rPr>
      </w:pPr>
      <w:r w:rsidRPr="001604CA">
        <w:rPr>
          <w:sz w:val="27"/>
          <w:szCs w:val="27"/>
        </w:rPr>
        <w:t>- материалы, обосновывающие значения нормативов;</w:t>
      </w:r>
    </w:p>
    <w:p w14:paraId="0CA58E3D" w14:textId="4AD99892" w:rsidR="00C84FC8" w:rsidRPr="001604CA" w:rsidRDefault="00C84FC8" w:rsidP="00C84FC8">
      <w:pPr>
        <w:ind w:firstLine="567"/>
        <w:jc w:val="both"/>
        <w:rPr>
          <w:sz w:val="27"/>
          <w:szCs w:val="27"/>
        </w:rPr>
      </w:pPr>
      <w:r w:rsidRPr="001604CA">
        <w:rPr>
          <w:sz w:val="27"/>
          <w:szCs w:val="27"/>
        </w:rPr>
        <w:t>- заключение экспертизы материалов, обосновывающих значение нормативов удельных рас</w:t>
      </w:r>
      <w:r>
        <w:rPr>
          <w:sz w:val="27"/>
          <w:szCs w:val="27"/>
        </w:rPr>
        <w:t>ходов топлива</w:t>
      </w:r>
      <w:r w:rsidRPr="00361342">
        <w:rPr>
          <w:sz w:val="27"/>
          <w:szCs w:val="27"/>
        </w:rPr>
        <w:t>.</w:t>
      </w:r>
    </w:p>
    <w:p w14:paraId="464E7BF2" w14:textId="77777777" w:rsidR="00C84FC8" w:rsidRDefault="00C84FC8" w:rsidP="00C84FC8">
      <w:pPr>
        <w:ind w:firstLine="567"/>
        <w:jc w:val="both"/>
        <w:rPr>
          <w:sz w:val="27"/>
          <w:szCs w:val="27"/>
        </w:rPr>
      </w:pPr>
    </w:p>
    <w:p w14:paraId="4BF5DF2F" w14:textId="77777777" w:rsidR="00C84FC8" w:rsidRDefault="00C84FC8" w:rsidP="00C84FC8">
      <w:pPr>
        <w:ind w:firstLine="567"/>
        <w:jc w:val="both"/>
        <w:rPr>
          <w:sz w:val="27"/>
          <w:szCs w:val="27"/>
        </w:rPr>
      </w:pPr>
      <w:bookmarkStart w:id="13" w:name="_Hlk23928660"/>
      <w:r>
        <w:rPr>
          <w:sz w:val="27"/>
          <w:szCs w:val="27"/>
        </w:rPr>
        <w:t>Предприятие эксплуатирует 15 водогрейных котельных, расположенных на территории Мариинского муниципального района.</w:t>
      </w:r>
      <w:r w:rsidRPr="00842BBF">
        <w:t xml:space="preserve"> </w:t>
      </w:r>
      <w:r w:rsidRPr="00842BBF">
        <w:rPr>
          <w:sz w:val="27"/>
          <w:szCs w:val="27"/>
        </w:rPr>
        <w:t>Схема теплопроводов двухтрубная, тупиковая, работающая по температурному графику 95/70 градусов. Общая протяженность сетей (в двухтрубном исчислении) составляет 23907 метров. Летнее горячее водоснабжение отсутствует</w:t>
      </w:r>
      <w:r>
        <w:rPr>
          <w:sz w:val="27"/>
          <w:szCs w:val="27"/>
        </w:rPr>
        <w:t>.</w:t>
      </w:r>
    </w:p>
    <w:bookmarkEnd w:id="13"/>
    <w:p w14:paraId="327FF9F9" w14:textId="77777777" w:rsidR="00C84FC8" w:rsidRDefault="00C84FC8" w:rsidP="00C84FC8">
      <w:pPr>
        <w:ind w:firstLine="567"/>
        <w:jc w:val="both"/>
        <w:rPr>
          <w:sz w:val="27"/>
          <w:szCs w:val="27"/>
        </w:rPr>
      </w:pPr>
      <w:r>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Pr>
            <w:sz w:val="27"/>
            <w:szCs w:val="27"/>
          </w:rPr>
          <w:t>2009 г</w:t>
        </w:r>
      </w:smartTag>
      <w:r>
        <w:rPr>
          <w:sz w:val="27"/>
          <w:szCs w:val="27"/>
        </w:rPr>
        <w:t xml:space="preserve">., утвержденным Приказом Минэнерго России от 30 декабря </w:t>
      </w:r>
      <w:smartTag w:uri="urn:schemas-microsoft-com:office:smarttags" w:element="metricconverter">
        <w:smartTagPr>
          <w:attr w:name="ProductID" w:val="2008 г"/>
        </w:smartTagPr>
        <w:r>
          <w:rPr>
            <w:sz w:val="27"/>
            <w:szCs w:val="27"/>
          </w:rPr>
          <w:t>2008 г</w:t>
        </w:r>
      </w:smartTag>
      <w:r>
        <w:rPr>
          <w:sz w:val="27"/>
          <w:szCs w:val="27"/>
        </w:rPr>
        <w:t>. № 323.</w:t>
      </w:r>
    </w:p>
    <w:p w14:paraId="54591540" w14:textId="77777777" w:rsidR="00C84FC8" w:rsidRDefault="00C84FC8" w:rsidP="00C84FC8">
      <w:pPr>
        <w:ind w:firstLine="567"/>
        <w:jc w:val="both"/>
        <w:rPr>
          <w:sz w:val="27"/>
          <w:szCs w:val="27"/>
        </w:rPr>
      </w:pPr>
      <w:r>
        <w:rPr>
          <w:sz w:val="27"/>
          <w:szCs w:val="27"/>
        </w:rPr>
        <w:t>В таблице 1 представлена динамика основных показателей удельного расхода топлива на отпущенную тепловую энергию.</w:t>
      </w:r>
    </w:p>
    <w:p w14:paraId="7891142F" w14:textId="77777777" w:rsidR="00C84FC8" w:rsidRDefault="00C84FC8" w:rsidP="00C84FC8">
      <w:pPr>
        <w:ind w:firstLine="567"/>
        <w:jc w:val="both"/>
        <w:rPr>
          <w:sz w:val="27"/>
          <w:szCs w:val="27"/>
        </w:rPr>
        <w:sectPr w:rsidR="00C84FC8" w:rsidSect="000D5DF9">
          <w:pgSz w:w="11906" w:h="16838"/>
          <w:pgMar w:top="426" w:right="566" w:bottom="284" w:left="1134" w:header="720" w:footer="720" w:gutter="0"/>
          <w:cols w:space="720"/>
        </w:sectPr>
      </w:pPr>
    </w:p>
    <w:p w14:paraId="70C04A67" w14:textId="77777777" w:rsidR="00C84FC8" w:rsidRDefault="00C84FC8" w:rsidP="00C84FC8">
      <w:pPr>
        <w:ind w:firstLine="567"/>
        <w:jc w:val="both"/>
        <w:rPr>
          <w:sz w:val="27"/>
          <w:szCs w:val="27"/>
        </w:rPr>
      </w:pPr>
    </w:p>
    <w:p w14:paraId="1BF35106" w14:textId="77777777" w:rsidR="00C84FC8" w:rsidRDefault="00C84FC8" w:rsidP="00C84FC8">
      <w:pPr>
        <w:jc w:val="right"/>
        <w:rPr>
          <w:b/>
          <w:sz w:val="22"/>
          <w:szCs w:val="22"/>
        </w:rPr>
      </w:pPr>
      <w:r>
        <w:rPr>
          <w:b/>
          <w:sz w:val="22"/>
          <w:szCs w:val="22"/>
        </w:rPr>
        <w:t>Таблица 1</w:t>
      </w:r>
    </w:p>
    <w:p w14:paraId="6078138B" w14:textId="77777777" w:rsidR="00C84FC8" w:rsidRDefault="00C84FC8" w:rsidP="00C84FC8">
      <w:pPr>
        <w:jc w:val="center"/>
        <w:rPr>
          <w:b/>
          <w:sz w:val="22"/>
          <w:szCs w:val="22"/>
        </w:rPr>
      </w:pPr>
      <w:r w:rsidRPr="004F50EF">
        <w:rPr>
          <w:b/>
          <w:sz w:val="22"/>
          <w:szCs w:val="22"/>
        </w:rPr>
        <w:t>ДИНАМИКА ОСНОВНЫХ ПОКАЗАТЕЛЕЙ</w:t>
      </w:r>
    </w:p>
    <w:p w14:paraId="79929675" w14:textId="77777777" w:rsidR="00C84FC8" w:rsidRDefault="00C84FC8" w:rsidP="00C84FC8">
      <w:pPr>
        <w:jc w:val="center"/>
        <w:rPr>
          <w:b/>
          <w:sz w:val="22"/>
          <w:szCs w:val="2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1137"/>
        <w:gridCol w:w="992"/>
      </w:tblGrid>
      <w:tr w:rsidR="00C84FC8" w:rsidRPr="00D9148A" w14:paraId="7EFF9754" w14:textId="77777777" w:rsidTr="000D5DF9">
        <w:tc>
          <w:tcPr>
            <w:tcW w:w="6204" w:type="dxa"/>
            <w:vMerge w:val="restart"/>
            <w:tcMar>
              <w:left w:w="28" w:type="dxa"/>
              <w:right w:w="28" w:type="dxa"/>
            </w:tcMar>
            <w:vAlign w:val="center"/>
          </w:tcPr>
          <w:p w14:paraId="07A2F3FA" w14:textId="77777777" w:rsidR="00C84FC8" w:rsidRPr="00BF2ED2" w:rsidRDefault="00C84FC8" w:rsidP="000D5DF9">
            <w:pPr>
              <w:jc w:val="center"/>
              <w:rPr>
                <w:sz w:val="22"/>
                <w:szCs w:val="22"/>
              </w:rPr>
            </w:pPr>
            <w:r w:rsidRPr="00BF2ED2">
              <w:rPr>
                <w:sz w:val="22"/>
                <w:szCs w:val="22"/>
              </w:rPr>
              <w:t>показатели</w:t>
            </w:r>
          </w:p>
        </w:tc>
        <w:tc>
          <w:tcPr>
            <w:tcW w:w="1059" w:type="dxa"/>
            <w:tcMar>
              <w:left w:w="28" w:type="dxa"/>
              <w:right w:w="28" w:type="dxa"/>
            </w:tcMar>
          </w:tcPr>
          <w:p w14:paraId="11767FD6" w14:textId="77777777" w:rsidR="00C84FC8" w:rsidRPr="00BF2ED2" w:rsidRDefault="00C84FC8" w:rsidP="000D5DF9">
            <w:pPr>
              <w:jc w:val="center"/>
              <w:rPr>
                <w:sz w:val="22"/>
                <w:szCs w:val="22"/>
              </w:rPr>
            </w:pPr>
            <w:r w:rsidRPr="00BF2ED2">
              <w:rPr>
                <w:sz w:val="22"/>
                <w:szCs w:val="22"/>
              </w:rPr>
              <w:t>20</w:t>
            </w:r>
            <w:r>
              <w:rPr>
                <w:sz w:val="22"/>
                <w:szCs w:val="22"/>
              </w:rPr>
              <w:t>17</w:t>
            </w:r>
            <w:r w:rsidRPr="00BF2ED2">
              <w:rPr>
                <w:sz w:val="22"/>
                <w:szCs w:val="22"/>
              </w:rPr>
              <w:t xml:space="preserve"> г.</w:t>
            </w:r>
            <w:r>
              <w:rPr>
                <w:sz w:val="22"/>
                <w:szCs w:val="22"/>
              </w:rPr>
              <w:t>*</w:t>
            </w:r>
          </w:p>
        </w:tc>
        <w:tc>
          <w:tcPr>
            <w:tcW w:w="984" w:type="dxa"/>
            <w:tcMar>
              <w:left w:w="28" w:type="dxa"/>
              <w:right w:w="28" w:type="dxa"/>
            </w:tcMar>
          </w:tcPr>
          <w:p w14:paraId="0A12E932" w14:textId="77777777" w:rsidR="00C84FC8" w:rsidRPr="00BF2ED2" w:rsidRDefault="00C84FC8" w:rsidP="000D5DF9">
            <w:pPr>
              <w:jc w:val="center"/>
              <w:rPr>
                <w:sz w:val="22"/>
                <w:szCs w:val="22"/>
              </w:rPr>
            </w:pPr>
            <w:r>
              <w:rPr>
                <w:sz w:val="22"/>
                <w:szCs w:val="22"/>
              </w:rPr>
              <w:t>2018 г.*</w:t>
            </w:r>
          </w:p>
        </w:tc>
        <w:tc>
          <w:tcPr>
            <w:tcW w:w="1137" w:type="dxa"/>
            <w:tcMar>
              <w:left w:w="28" w:type="dxa"/>
              <w:right w:w="28" w:type="dxa"/>
            </w:tcMar>
          </w:tcPr>
          <w:p w14:paraId="1288DC56" w14:textId="77777777" w:rsidR="00C84FC8" w:rsidRPr="00BF2ED2" w:rsidRDefault="00C84FC8" w:rsidP="000D5DF9">
            <w:pPr>
              <w:jc w:val="center"/>
              <w:rPr>
                <w:sz w:val="22"/>
                <w:szCs w:val="22"/>
              </w:rPr>
            </w:pPr>
            <w:r>
              <w:rPr>
                <w:sz w:val="22"/>
                <w:szCs w:val="22"/>
              </w:rPr>
              <w:t>2019 г.</w:t>
            </w:r>
          </w:p>
        </w:tc>
        <w:tc>
          <w:tcPr>
            <w:tcW w:w="992" w:type="dxa"/>
            <w:tcMar>
              <w:left w:w="28" w:type="dxa"/>
              <w:right w:w="28" w:type="dxa"/>
            </w:tcMar>
          </w:tcPr>
          <w:p w14:paraId="2779996C" w14:textId="77777777" w:rsidR="00C84FC8" w:rsidRPr="00BF2ED2" w:rsidRDefault="00C84FC8" w:rsidP="000D5DF9">
            <w:pPr>
              <w:jc w:val="center"/>
              <w:rPr>
                <w:sz w:val="22"/>
                <w:szCs w:val="22"/>
              </w:rPr>
            </w:pPr>
            <w:r>
              <w:rPr>
                <w:sz w:val="22"/>
                <w:szCs w:val="22"/>
              </w:rPr>
              <w:t>2020 г.</w:t>
            </w:r>
          </w:p>
        </w:tc>
      </w:tr>
      <w:tr w:rsidR="00C84FC8" w:rsidRPr="00D9148A" w14:paraId="41CC5A33" w14:textId="77777777" w:rsidTr="000D5DF9">
        <w:tc>
          <w:tcPr>
            <w:tcW w:w="6204" w:type="dxa"/>
            <w:vMerge/>
            <w:tcMar>
              <w:left w:w="28" w:type="dxa"/>
              <w:right w:w="28" w:type="dxa"/>
            </w:tcMar>
          </w:tcPr>
          <w:p w14:paraId="2E5D5C37" w14:textId="77777777" w:rsidR="00C84FC8" w:rsidRPr="00BF2ED2" w:rsidRDefault="00C84FC8" w:rsidP="000D5DF9">
            <w:pPr>
              <w:jc w:val="center"/>
              <w:rPr>
                <w:sz w:val="22"/>
                <w:szCs w:val="22"/>
              </w:rPr>
            </w:pPr>
          </w:p>
        </w:tc>
        <w:tc>
          <w:tcPr>
            <w:tcW w:w="1059" w:type="dxa"/>
            <w:tcMar>
              <w:left w:w="28" w:type="dxa"/>
              <w:right w:w="28" w:type="dxa"/>
            </w:tcMar>
          </w:tcPr>
          <w:p w14:paraId="4EA776A2" w14:textId="77777777" w:rsidR="00C84FC8" w:rsidRPr="00BF2ED2" w:rsidRDefault="00C84FC8" w:rsidP="000D5DF9">
            <w:pPr>
              <w:jc w:val="center"/>
              <w:rPr>
                <w:sz w:val="22"/>
                <w:szCs w:val="22"/>
              </w:rPr>
            </w:pPr>
            <w:r w:rsidRPr="00BF2ED2">
              <w:rPr>
                <w:sz w:val="22"/>
                <w:szCs w:val="22"/>
              </w:rPr>
              <w:t>план</w:t>
            </w:r>
          </w:p>
        </w:tc>
        <w:tc>
          <w:tcPr>
            <w:tcW w:w="984" w:type="dxa"/>
            <w:tcMar>
              <w:left w:w="28" w:type="dxa"/>
              <w:right w:w="28" w:type="dxa"/>
            </w:tcMar>
          </w:tcPr>
          <w:p w14:paraId="097EF7BA" w14:textId="77777777" w:rsidR="00C84FC8" w:rsidRPr="00BF2ED2" w:rsidRDefault="00C84FC8" w:rsidP="000D5DF9">
            <w:pPr>
              <w:jc w:val="center"/>
              <w:rPr>
                <w:sz w:val="22"/>
                <w:szCs w:val="22"/>
              </w:rPr>
            </w:pPr>
            <w:r w:rsidRPr="00BF2ED2">
              <w:rPr>
                <w:sz w:val="22"/>
                <w:szCs w:val="22"/>
              </w:rPr>
              <w:t>план</w:t>
            </w:r>
          </w:p>
        </w:tc>
        <w:tc>
          <w:tcPr>
            <w:tcW w:w="1137" w:type="dxa"/>
            <w:tcMar>
              <w:left w:w="28" w:type="dxa"/>
              <w:right w:w="28" w:type="dxa"/>
            </w:tcMar>
          </w:tcPr>
          <w:p w14:paraId="66F249FF" w14:textId="77777777" w:rsidR="00C84FC8" w:rsidRPr="00BF2ED2" w:rsidRDefault="00C84FC8" w:rsidP="000D5DF9">
            <w:pPr>
              <w:jc w:val="center"/>
              <w:rPr>
                <w:sz w:val="22"/>
                <w:szCs w:val="22"/>
              </w:rPr>
            </w:pPr>
            <w:r w:rsidRPr="00BF2ED2">
              <w:rPr>
                <w:sz w:val="22"/>
                <w:szCs w:val="22"/>
              </w:rPr>
              <w:t>план</w:t>
            </w:r>
          </w:p>
        </w:tc>
        <w:tc>
          <w:tcPr>
            <w:tcW w:w="992" w:type="dxa"/>
            <w:tcMar>
              <w:left w:w="28" w:type="dxa"/>
              <w:right w:w="28" w:type="dxa"/>
            </w:tcMar>
          </w:tcPr>
          <w:p w14:paraId="780DBB03" w14:textId="77777777" w:rsidR="00C84FC8" w:rsidRPr="00BF2ED2" w:rsidRDefault="00C84FC8" w:rsidP="000D5DF9">
            <w:pPr>
              <w:jc w:val="center"/>
              <w:rPr>
                <w:sz w:val="22"/>
                <w:szCs w:val="22"/>
              </w:rPr>
            </w:pPr>
            <w:r w:rsidRPr="00BF2ED2">
              <w:rPr>
                <w:sz w:val="22"/>
                <w:szCs w:val="22"/>
              </w:rPr>
              <w:t>расчет</w:t>
            </w:r>
          </w:p>
        </w:tc>
      </w:tr>
      <w:tr w:rsidR="00C84FC8" w:rsidRPr="00BF2ED2" w14:paraId="2B224C71" w14:textId="77777777" w:rsidTr="000D5DF9">
        <w:tc>
          <w:tcPr>
            <w:tcW w:w="10376" w:type="dxa"/>
            <w:gridSpan w:val="5"/>
            <w:tcMar>
              <w:left w:w="28" w:type="dxa"/>
              <w:right w:w="28" w:type="dxa"/>
            </w:tcMar>
          </w:tcPr>
          <w:p w14:paraId="57AD36F5" w14:textId="77777777" w:rsidR="00C84FC8" w:rsidRPr="00BF2ED2" w:rsidRDefault="00C84FC8" w:rsidP="000D5DF9">
            <w:pPr>
              <w:jc w:val="center"/>
              <w:rPr>
                <w:sz w:val="22"/>
                <w:szCs w:val="22"/>
              </w:rPr>
            </w:pPr>
            <w:r w:rsidRPr="00BF2ED2">
              <w:rPr>
                <w:sz w:val="22"/>
                <w:szCs w:val="22"/>
              </w:rPr>
              <w:t>по организации (в целом)</w:t>
            </w:r>
          </w:p>
        </w:tc>
      </w:tr>
      <w:tr w:rsidR="00C84FC8" w:rsidRPr="00BF2ED2" w14:paraId="0775985B" w14:textId="77777777" w:rsidTr="000D5DF9">
        <w:tc>
          <w:tcPr>
            <w:tcW w:w="6204" w:type="dxa"/>
            <w:tcMar>
              <w:left w:w="28" w:type="dxa"/>
              <w:right w:w="28" w:type="dxa"/>
            </w:tcMar>
          </w:tcPr>
          <w:p w14:paraId="5DDB530E" w14:textId="77777777" w:rsidR="00C84FC8" w:rsidRPr="00142712" w:rsidRDefault="00C84FC8" w:rsidP="000D5DF9">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vAlign w:val="center"/>
          </w:tcPr>
          <w:p w14:paraId="420E2F48" w14:textId="77777777" w:rsidR="00C84FC8" w:rsidRPr="005B5DA7" w:rsidRDefault="00C84FC8" w:rsidP="000D5DF9">
            <w:pPr>
              <w:jc w:val="center"/>
            </w:pPr>
          </w:p>
        </w:tc>
        <w:tc>
          <w:tcPr>
            <w:tcW w:w="984" w:type="dxa"/>
            <w:tcMar>
              <w:left w:w="28" w:type="dxa"/>
              <w:right w:w="28" w:type="dxa"/>
            </w:tcMar>
            <w:vAlign w:val="center"/>
          </w:tcPr>
          <w:p w14:paraId="3538A5EA" w14:textId="77777777" w:rsidR="00C84FC8" w:rsidRPr="005B5DA7" w:rsidRDefault="00C84FC8" w:rsidP="000D5DF9">
            <w:pPr>
              <w:jc w:val="center"/>
            </w:pPr>
          </w:p>
        </w:tc>
        <w:tc>
          <w:tcPr>
            <w:tcW w:w="1137" w:type="dxa"/>
            <w:tcMar>
              <w:left w:w="28" w:type="dxa"/>
              <w:right w:w="28" w:type="dxa"/>
            </w:tcMar>
            <w:vAlign w:val="center"/>
          </w:tcPr>
          <w:p w14:paraId="5941C3CB" w14:textId="77777777" w:rsidR="00C84FC8" w:rsidRPr="005B5DA7" w:rsidRDefault="00C84FC8" w:rsidP="000D5DF9">
            <w:pPr>
              <w:jc w:val="center"/>
            </w:pPr>
            <w:r>
              <w:t>38,716</w:t>
            </w:r>
          </w:p>
        </w:tc>
        <w:tc>
          <w:tcPr>
            <w:tcW w:w="992" w:type="dxa"/>
            <w:tcMar>
              <w:left w:w="28" w:type="dxa"/>
              <w:right w:w="28" w:type="dxa"/>
            </w:tcMar>
            <w:vAlign w:val="center"/>
          </w:tcPr>
          <w:p w14:paraId="4B012F04" w14:textId="77777777" w:rsidR="00C84FC8" w:rsidRPr="005B5DA7" w:rsidRDefault="00C84FC8" w:rsidP="000D5DF9">
            <w:pPr>
              <w:jc w:val="center"/>
            </w:pPr>
            <w:r>
              <w:t>38,716</w:t>
            </w:r>
          </w:p>
        </w:tc>
      </w:tr>
      <w:tr w:rsidR="00C84FC8" w:rsidRPr="00BF2ED2" w14:paraId="393064AF" w14:textId="77777777" w:rsidTr="000D5DF9">
        <w:tc>
          <w:tcPr>
            <w:tcW w:w="6204" w:type="dxa"/>
            <w:tcMar>
              <w:left w:w="28" w:type="dxa"/>
              <w:right w:w="28" w:type="dxa"/>
            </w:tcMar>
          </w:tcPr>
          <w:p w14:paraId="45627DC0" w14:textId="77777777" w:rsidR="00C84FC8" w:rsidRPr="00142712" w:rsidRDefault="00C84FC8" w:rsidP="000D5DF9">
            <w:pPr>
              <w:rPr>
                <w:sz w:val="28"/>
                <w:szCs w:val="28"/>
              </w:rPr>
            </w:pPr>
            <w:r w:rsidRPr="00142712">
              <w:t>Отпуск  тепловой энергии, тыс.</w:t>
            </w:r>
            <w:r>
              <w:t xml:space="preserve"> </w:t>
            </w:r>
            <w:r w:rsidRPr="00142712">
              <w:t>Гкал</w:t>
            </w:r>
          </w:p>
        </w:tc>
        <w:tc>
          <w:tcPr>
            <w:tcW w:w="1059" w:type="dxa"/>
            <w:tcMar>
              <w:left w:w="28" w:type="dxa"/>
              <w:right w:w="28" w:type="dxa"/>
            </w:tcMar>
            <w:vAlign w:val="center"/>
          </w:tcPr>
          <w:p w14:paraId="6E7F0C68" w14:textId="77777777" w:rsidR="00C84FC8" w:rsidRPr="005B5DA7" w:rsidRDefault="00C84FC8" w:rsidP="000D5DF9">
            <w:pPr>
              <w:jc w:val="center"/>
            </w:pPr>
          </w:p>
        </w:tc>
        <w:tc>
          <w:tcPr>
            <w:tcW w:w="984" w:type="dxa"/>
            <w:tcMar>
              <w:left w:w="28" w:type="dxa"/>
              <w:right w:w="28" w:type="dxa"/>
            </w:tcMar>
            <w:vAlign w:val="center"/>
          </w:tcPr>
          <w:p w14:paraId="1B0BF3EF" w14:textId="77777777" w:rsidR="00C84FC8" w:rsidRPr="005B5DA7" w:rsidRDefault="00C84FC8" w:rsidP="000D5DF9">
            <w:pPr>
              <w:jc w:val="center"/>
            </w:pPr>
          </w:p>
        </w:tc>
        <w:tc>
          <w:tcPr>
            <w:tcW w:w="1137" w:type="dxa"/>
            <w:tcMar>
              <w:left w:w="28" w:type="dxa"/>
              <w:right w:w="28" w:type="dxa"/>
            </w:tcMar>
            <w:vAlign w:val="center"/>
          </w:tcPr>
          <w:p w14:paraId="3499DEEF" w14:textId="77777777" w:rsidR="00C84FC8" w:rsidRPr="005B5DA7" w:rsidRDefault="00C84FC8" w:rsidP="000D5DF9">
            <w:pPr>
              <w:jc w:val="center"/>
            </w:pPr>
            <w:r>
              <w:t>37,751</w:t>
            </w:r>
          </w:p>
        </w:tc>
        <w:tc>
          <w:tcPr>
            <w:tcW w:w="992" w:type="dxa"/>
            <w:tcMar>
              <w:left w:w="28" w:type="dxa"/>
              <w:right w:w="28" w:type="dxa"/>
            </w:tcMar>
            <w:vAlign w:val="center"/>
          </w:tcPr>
          <w:p w14:paraId="0E0A38C4" w14:textId="77777777" w:rsidR="00C84FC8" w:rsidRPr="005B5DA7" w:rsidRDefault="00C84FC8" w:rsidP="000D5DF9">
            <w:pPr>
              <w:jc w:val="center"/>
            </w:pPr>
            <w:r>
              <w:t>37,751</w:t>
            </w:r>
          </w:p>
        </w:tc>
      </w:tr>
      <w:tr w:rsidR="00C84FC8" w:rsidRPr="00BF2ED2" w14:paraId="3624C6E2" w14:textId="77777777" w:rsidTr="000D5DF9">
        <w:trPr>
          <w:trHeight w:val="327"/>
        </w:trPr>
        <w:tc>
          <w:tcPr>
            <w:tcW w:w="6204" w:type="dxa"/>
            <w:tcMar>
              <w:left w:w="28" w:type="dxa"/>
              <w:right w:w="28" w:type="dxa"/>
            </w:tcMar>
          </w:tcPr>
          <w:p w14:paraId="1093713B" w14:textId="77777777" w:rsidR="00C84FC8" w:rsidRPr="00142712" w:rsidRDefault="00C84FC8" w:rsidP="000D5DF9">
            <w:pPr>
              <w:rPr>
                <w:sz w:val="28"/>
                <w:szCs w:val="28"/>
              </w:rPr>
            </w:pPr>
            <w:r w:rsidRPr="00142712">
              <w:t xml:space="preserve">Средневзвешенный норматив удельного расхода топлива на производство тепловой энергии, кг </w:t>
            </w:r>
            <w:proofErr w:type="spellStart"/>
            <w:r w:rsidRPr="00142712">
              <w:t>у.т</w:t>
            </w:r>
            <w:proofErr w:type="spellEnd"/>
            <w:r w:rsidRPr="00142712">
              <w:t>./Гкал</w:t>
            </w:r>
          </w:p>
        </w:tc>
        <w:tc>
          <w:tcPr>
            <w:tcW w:w="1059" w:type="dxa"/>
            <w:tcMar>
              <w:left w:w="28" w:type="dxa"/>
              <w:right w:w="28" w:type="dxa"/>
            </w:tcMar>
            <w:vAlign w:val="center"/>
          </w:tcPr>
          <w:p w14:paraId="036BAE3E" w14:textId="77777777" w:rsidR="00C84FC8" w:rsidRPr="005B5DA7" w:rsidRDefault="00C84FC8" w:rsidP="000D5DF9">
            <w:pPr>
              <w:jc w:val="center"/>
            </w:pPr>
          </w:p>
        </w:tc>
        <w:tc>
          <w:tcPr>
            <w:tcW w:w="984" w:type="dxa"/>
            <w:tcMar>
              <w:left w:w="28" w:type="dxa"/>
              <w:right w:w="28" w:type="dxa"/>
            </w:tcMar>
            <w:vAlign w:val="center"/>
          </w:tcPr>
          <w:p w14:paraId="550830C7" w14:textId="77777777" w:rsidR="00C84FC8" w:rsidRPr="005B5DA7" w:rsidRDefault="00C84FC8" w:rsidP="000D5DF9">
            <w:pPr>
              <w:jc w:val="center"/>
            </w:pPr>
          </w:p>
        </w:tc>
        <w:tc>
          <w:tcPr>
            <w:tcW w:w="1137" w:type="dxa"/>
            <w:tcMar>
              <w:left w:w="28" w:type="dxa"/>
              <w:right w:w="28" w:type="dxa"/>
            </w:tcMar>
            <w:vAlign w:val="center"/>
          </w:tcPr>
          <w:p w14:paraId="36441B3C" w14:textId="77777777" w:rsidR="00C84FC8" w:rsidRPr="005B5DA7" w:rsidRDefault="00C84FC8" w:rsidP="000D5DF9">
            <w:pPr>
              <w:jc w:val="center"/>
            </w:pPr>
            <w:r w:rsidRPr="002D2446">
              <w:t>218,</w:t>
            </w:r>
            <w:r>
              <w:t>57</w:t>
            </w:r>
          </w:p>
        </w:tc>
        <w:tc>
          <w:tcPr>
            <w:tcW w:w="992" w:type="dxa"/>
            <w:tcMar>
              <w:left w:w="28" w:type="dxa"/>
              <w:right w:w="28" w:type="dxa"/>
            </w:tcMar>
            <w:vAlign w:val="center"/>
          </w:tcPr>
          <w:p w14:paraId="6DD59793" w14:textId="77777777" w:rsidR="00C84FC8" w:rsidRPr="005B5DA7" w:rsidRDefault="00C84FC8" w:rsidP="000D5DF9">
            <w:pPr>
              <w:jc w:val="center"/>
            </w:pPr>
            <w:r w:rsidRPr="002D2446">
              <w:t>218,</w:t>
            </w:r>
            <w:r>
              <w:t>57</w:t>
            </w:r>
          </w:p>
        </w:tc>
      </w:tr>
      <w:tr w:rsidR="00C84FC8" w:rsidRPr="00BF2ED2" w14:paraId="3C1E9BA2" w14:textId="77777777" w:rsidTr="000D5DF9">
        <w:tc>
          <w:tcPr>
            <w:tcW w:w="6204" w:type="dxa"/>
            <w:tcMar>
              <w:left w:w="28" w:type="dxa"/>
              <w:right w:w="28" w:type="dxa"/>
            </w:tcMar>
          </w:tcPr>
          <w:p w14:paraId="3BEE95E8" w14:textId="77777777" w:rsidR="00C84FC8" w:rsidRPr="00142712" w:rsidRDefault="00C84FC8" w:rsidP="000D5DF9">
            <w:pPr>
              <w:rPr>
                <w:sz w:val="28"/>
                <w:szCs w:val="28"/>
              </w:rPr>
            </w:pPr>
            <w:r w:rsidRPr="00142712">
              <w:t>Расход тепловой энергии на собственные нужды, тыс. Гкал/%</w:t>
            </w:r>
          </w:p>
        </w:tc>
        <w:tc>
          <w:tcPr>
            <w:tcW w:w="1059" w:type="dxa"/>
            <w:tcMar>
              <w:left w:w="28" w:type="dxa"/>
              <w:right w:w="28" w:type="dxa"/>
            </w:tcMar>
            <w:vAlign w:val="center"/>
          </w:tcPr>
          <w:p w14:paraId="4AF9BBE6" w14:textId="77777777" w:rsidR="00C84FC8" w:rsidRPr="00714C03" w:rsidRDefault="00C84FC8" w:rsidP="000D5DF9">
            <w:pPr>
              <w:jc w:val="center"/>
            </w:pPr>
          </w:p>
        </w:tc>
        <w:tc>
          <w:tcPr>
            <w:tcW w:w="984" w:type="dxa"/>
            <w:tcMar>
              <w:left w:w="28" w:type="dxa"/>
              <w:right w:w="28" w:type="dxa"/>
            </w:tcMar>
            <w:vAlign w:val="center"/>
          </w:tcPr>
          <w:p w14:paraId="69AA3F7E" w14:textId="77777777" w:rsidR="00C84FC8" w:rsidRPr="00714C03" w:rsidRDefault="00C84FC8" w:rsidP="000D5DF9">
            <w:pPr>
              <w:jc w:val="center"/>
            </w:pPr>
          </w:p>
        </w:tc>
        <w:tc>
          <w:tcPr>
            <w:tcW w:w="1137" w:type="dxa"/>
            <w:tcMar>
              <w:left w:w="28" w:type="dxa"/>
              <w:right w:w="28" w:type="dxa"/>
            </w:tcMar>
            <w:vAlign w:val="center"/>
          </w:tcPr>
          <w:p w14:paraId="4352B5EA" w14:textId="77777777" w:rsidR="00C84FC8" w:rsidRDefault="00C84FC8" w:rsidP="000D5DF9">
            <w:pPr>
              <w:jc w:val="center"/>
            </w:pPr>
            <w:r>
              <w:t>0,965/</w:t>
            </w:r>
          </w:p>
          <w:p w14:paraId="5719B67C" w14:textId="77777777" w:rsidR="00C84FC8" w:rsidRPr="00714C03" w:rsidRDefault="00C84FC8" w:rsidP="000D5DF9">
            <w:pPr>
              <w:jc w:val="center"/>
            </w:pPr>
            <w:r>
              <w:t>2,491</w:t>
            </w:r>
          </w:p>
        </w:tc>
        <w:tc>
          <w:tcPr>
            <w:tcW w:w="992" w:type="dxa"/>
            <w:tcMar>
              <w:left w:w="28" w:type="dxa"/>
              <w:right w:w="28" w:type="dxa"/>
            </w:tcMar>
            <w:vAlign w:val="center"/>
          </w:tcPr>
          <w:p w14:paraId="107AA325" w14:textId="77777777" w:rsidR="00C84FC8" w:rsidRDefault="00C84FC8" w:rsidP="000D5DF9">
            <w:pPr>
              <w:jc w:val="center"/>
            </w:pPr>
            <w:r>
              <w:t>0,965/</w:t>
            </w:r>
          </w:p>
          <w:p w14:paraId="4BD16BBA" w14:textId="77777777" w:rsidR="00C84FC8" w:rsidRPr="00714C03" w:rsidRDefault="00C84FC8" w:rsidP="000D5DF9">
            <w:pPr>
              <w:jc w:val="center"/>
            </w:pPr>
            <w:r>
              <w:t>2,491</w:t>
            </w:r>
          </w:p>
        </w:tc>
      </w:tr>
      <w:tr w:rsidR="00C84FC8" w:rsidRPr="00BF2ED2" w14:paraId="6DAE9824" w14:textId="77777777" w:rsidTr="000D5DF9">
        <w:tc>
          <w:tcPr>
            <w:tcW w:w="6204" w:type="dxa"/>
            <w:tcMar>
              <w:left w:w="28" w:type="dxa"/>
              <w:right w:w="28" w:type="dxa"/>
            </w:tcMar>
          </w:tcPr>
          <w:p w14:paraId="7D456040" w14:textId="77777777" w:rsidR="00C84FC8" w:rsidRPr="00142712" w:rsidRDefault="00C84FC8" w:rsidP="000D5DF9">
            <w:pPr>
              <w:rPr>
                <w:sz w:val="28"/>
                <w:szCs w:val="28"/>
              </w:rPr>
            </w:pPr>
            <w:r w:rsidRPr="00142712">
              <w:t xml:space="preserve">Норматив удельного расхода топлива на отпущенную тепловую энергию, кг </w:t>
            </w:r>
            <w:proofErr w:type="spellStart"/>
            <w:r w:rsidRPr="00142712">
              <w:t>у.т</w:t>
            </w:r>
            <w:proofErr w:type="spellEnd"/>
            <w:r w:rsidRPr="00142712">
              <w:t>./Гкал</w:t>
            </w:r>
          </w:p>
        </w:tc>
        <w:tc>
          <w:tcPr>
            <w:tcW w:w="1059" w:type="dxa"/>
            <w:tcMar>
              <w:left w:w="28" w:type="dxa"/>
              <w:right w:w="28" w:type="dxa"/>
            </w:tcMar>
            <w:vAlign w:val="center"/>
          </w:tcPr>
          <w:p w14:paraId="698A859D" w14:textId="77777777" w:rsidR="00C84FC8" w:rsidRPr="00714C03" w:rsidRDefault="00C84FC8" w:rsidP="000D5DF9">
            <w:pPr>
              <w:jc w:val="center"/>
            </w:pPr>
          </w:p>
        </w:tc>
        <w:tc>
          <w:tcPr>
            <w:tcW w:w="984" w:type="dxa"/>
            <w:tcMar>
              <w:left w:w="28" w:type="dxa"/>
              <w:right w:w="28" w:type="dxa"/>
            </w:tcMar>
            <w:vAlign w:val="center"/>
          </w:tcPr>
          <w:p w14:paraId="0234B660" w14:textId="77777777" w:rsidR="00C84FC8" w:rsidRPr="00714C03" w:rsidRDefault="00C84FC8" w:rsidP="000D5DF9">
            <w:pPr>
              <w:jc w:val="center"/>
            </w:pPr>
          </w:p>
        </w:tc>
        <w:tc>
          <w:tcPr>
            <w:tcW w:w="1137" w:type="dxa"/>
            <w:tcMar>
              <w:left w:w="28" w:type="dxa"/>
              <w:right w:w="28" w:type="dxa"/>
            </w:tcMar>
            <w:vAlign w:val="center"/>
          </w:tcPr>
          <w:p w14:paraId="3B45284A" w14:textId="77777777" w:rsidR="00C84FC8" w:rsidRPr="00714C03" w:rsidRDefault="00C84FC8" w:rsidP="000D5DF9">
            <w:pPr>
              <w:jc w:val="center"/>
            </w:pPr>
            <w:r>
              <w:t>224,15</w:t>
            </w:r>
          </w:p>
        </w:tc>
        <w:tc>
          <w:tcPr>
            <w:tcW w:w="992" w:type="dxa"/>
            <w:tcMar>
              <w:left w:w="28" w:type="dxa"/>
              <w:right w:w="28" w:type="dxa"/>
            </w:tcMar>
            <w:vAlign w:val="center"/>
          </w:tcPr>
          <w:p w14:paraId="67276730" w14:textId="77777777" w:rsidR="00C84FC8" w:rsidRPr="00714C03" w:rsidRDefault="00C84FC8" w:rsidP="000D5DF9">
            <w:pPr>
              <w:jc w:val="center"/>
            </w:pPr>
            <w:r>
              <w:t>224,15</w:t>
            </w:r>
          </w:p>
        </w:tc>
      </w:tr>
      <w:tr w:rsidR="00C84FC8" w:rsidRPr="00BF2ED2" w14:paraId="176DCC5A" w14:textId="77777777" w:rsidTr="000D5DF9">
        <w:tc>
          <w:tcPr>
            <w:tcW w:w="10376" w:type="dxa"/>
            <w:gridSpan w:val="5"/>
            <w:tcMar>
              <w:left w:w="28" w:type="dxa"/>
              <w:right w:w="28" w:type="dxa"/>
            </w:tcMar>
          </w:tcPr>
          <w:p w14:paraId="5E0F9902" w14:textId="77777777" w:rsidR="00C84FC8" w:rsidRPr="00142712" w:rsidRDefault="00C84FC8" w:rsidP="000D5DF9">
            <w:pPr>
              <w:jc w:val="center"/>
              <w:rPr>
                <w:sz w:val="22"/>
                <w:szCs w:val="22"/>
              </w:rPr>
            </w:pPr>
            <w:r w:rsidRPr="00142712">
              <w:rPr>
                <w:sz w:val="22"/>
                <w:szCs w:val="22"/>
              </w:rPr>
              <w:t>по видам топлива</w:t>
            </w:r>
          </w:p>
        </w:tc>
      </w:tr>
      <w:tr w:rsidR="00C84FC8" w:rsidRPr="00BF2ED2" w14:paraId="0242863C" w14:textId="77777777" w:rsidTr="000D5DF9">
        <w:tc>
          <w:tcPr>
            <w:tcW w:w="10376" w:type="dxa"/>
            <w:gridSpan w:val="5"/>
            <w:tcMar>
              <w:left w:w="28" w:type="dxa"/>
              <w:right w:w="28" w:type="dxa"/>
            </w:tcMar>
          </w:tcPr>
          <w:p w14:paraId="6A455E60" w14:textId="77777777" w:rsidR="00C84FC8" w:rsidRPr="00142712" w:rsidRDefault="00C84FC8" w:rsidP="000D5DF9">
            <w:pPr>
              <w:jc w:val="center"/>
              <w:rPr>
                <w:sz w:val="28"/>
                <w:szCs w:val="28"/>
              </w:rPr>
            </w:pPr>
            <w:r w:rsidRPr="00142712">
              <w:rPr>
                <w:sz w:val="22"/>
                <w:szCs w:val="22"/>
              </w:rPr>
              <w:t xml:space="preserve">        </w:t>
            </w:r>
            <w:r w:rsidRPr="00142712">
              <w:rPr>
                <w:i/>
                <w:sz w:val="22"/>
                <w:szCs w:val="22"/>
              </w:rPr>
              <w:t>газ</w:t>
            </w:r>
          </w:p>
        </w:tc>
      </w:tr>
      <w:tr w:rsidR="00C84FC8" w:rsidRPr="00BF2ED2" w14:paraId="4A865394" w14:textId="77777777" w:rsidTr="000D5DF9">
        <w:tc>
          <w:tcPr>
            <w:tcW w:w="6204" w:type="dxa"/>
            <w:tcMar>
              <w:left w:w="28" w:type="dxa"/>
              <w:right w:w="28" w:type="dxa"/>
            </w:tcMar>
          </w:tcPr>
          <w:p w14:paraId="4D245ADA" w14:textId="77777777" w:rsidR="00C84FC8" w:rsidRPr="00142712" w:rsidRDefault="00C84FC8" w:rsidP="000D5DF9">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tcPr>
          <w:p w14:paraId="06BE39BD" w14:textId="77777777" w:rsidR="00C84FC8" w:rsidRPr="00BF2ED2" w:rsidRDefault="00C84FC8" w:rsidP="000D5DF9">
            <w:pPr>
              <w:jc w:val="center"/>
              <w:rPr>
                <w:b/>
                <w:sz w:val="28"/>
                <w:szCs w:val="28"/>
              </w:rPr>
            </w:pPr>
          </w:p>
        </w:tc>
        <w:tc>
          <w:tcPr>
            <w:tcW w:w="984" w:type="dxa"/>
            <w:tcMar>
              <w:left w:w="28" w:type="dxa"/>
              <w:right w:w="28" w:type="dxa"/>
            </w:tcMar>
          </w:tcPr>
          <w:p w14:paraId="4AB9B84A" w14:textId="77777777" w:rsidR="00C84FC8" w:rsidRPr="00BF2ED2" w:rsidRDefault="00C84FC8" w:rsidP="000D5DF9">
            <w:pPr>
              <w:jc w:val="center"/>
              <w:rPr>
                <w:b/>
                <w:sz w:val="28"/>
                <w:szCs w:val="28"/>
              </w:rPr>
            </w:pPr>
          </w:p>
        </w:tc>
        <w:tc>
          <w:tcPr>
            <w:tcW w:w="1137" w:type="dxa"/>
            <w:tcMar>
              <w:left w:w="28" w:type="dxa"/>
              <w:right w:w="28" w:type="dxa"/>
            </w:tcMar>
          </w:tcPr>
          <w:p w14:paraId="51DFC44D" w14:textId="77777777" w:rsidR="00C84FC8" w:rsidRPr="00BF2ED2" w:rsidRDefault="00C84FC8" w:rsidP="000D5DF9">
            <w:pPr>
              <w:jc w:val="center"/>
              <w:rPr>
                <w:b/>
                <w:sz w:val="28"/>
                <w:szCs w:val="28"/>
              </w:rPr>
            </w:pPr>
          </w:p>
        </w:tc>
        <w:tc>
          <w:tcPr>
            <w:tcW w:w="992" w:type="dxa"/>
            <w:tcMar>
              <w:left w:w="28" w:type="dxa"/>
              <w:right w:w="28" w:type="dxa"/>
            </w:tcMar>
          </w:tcPr>
          <w:p w14:paraId="107A9A83" w14:textId="77777777" w:rsidR="00C84FC8" w:rsidRPr="00BF2ED2" w:rsidRDefault="00C84FC8" w:rsidP="000D5DF9">
            <w:pPr>
              <w:jc w:val="center"/>
              <w:rPr>
                <w:b/>
                <w:sz w:val="28"/>
                <w:szCs w:val="28"/>
              </w:rPr>
            </w:pPr>
          </w:p>
        </w:tc>
      </w:tr>
      <w:tr w:rsidR="00C84FC8" w:rsidRPr="00BF2ED2" w14:paraId="4F0C22B3" w14:textId="77777777" w:rsidTr="000D5DF9">
        <w:tc>
          <w:tcPr>
            <w:tcW w:w="6204" w:type="dxa"/>
            <w:tcMar>
              <w:left w:w="28" w:type="dxa"/>
              <w:right w:w="28" w:type="dxa"/>
            </w:tcMar>
          </w:tcPr>
          <w:p w14:paraId="1E413341" w14:textId="77777777" w:rsidR="00C84FC8" w:rsidRPr="00142712" w:rsidRDefault="00C84FC8" w:rsidP="000D5DF9">
            <w:pPr>
              <w:rPr>
                <w:sz w:val="28"/>
                <w:szCs w:val="28"/>
              </w:rPr>
            </w:pPr>
            <w:r w:rsidRPr="00142712">
              <w:t>Отпуск  тепловой энергии, тыс.</w:t>
            </w:r>
            <w:r>
              <w:t xml:space="preserve"> </w:t>
            </w:r>
            <w:r w:rsidRPr="00142712">
              <w:t>Гкал</w:t>
            </w:r>
          </w:p>
        </w:tc>
        <w:tc>
          <w:tcPr>
            <w:tcW w:w="1059" w:type="dxa"/>
            <w:tcMar>
              <w:left w:w="28" w:type="dxa"/>
              <w:right w:w="28" w:type="dxa"/>
            </w:tcMar>
          </w:tcPr>
          <w:p w14:paraId="4657F9F6" w14:textId="77777777" w:rsidR="00C84FC8" w:rsidRPr="00BF2ED2" w:rsidRDefault="00C84FC8" w:rsidP="000D5DF9">
            <w:pPr>
              <w:jc w:val="center"/>
              <w:rPr>
                <w:b/>
                <w:sz w:val="28"/>
                <w:szCs w:val="28"/>
              </w:rPr>
            </w:pPr>
          </w:p>
        </w:tc>
        <w:tc>
          <w:tcPr>
            <w:tcW w:w="984" w:type="dxa"/>
            <w:tcMar>
              <w:left w:w="28" w:type="dxa"/>
              <w:right w:w="28" w:type="dxa"/>
            </w:tcMar>
          </w:tcPr>
          <w:p w14:paraId="381D38CC" w14:textId="77777777" w:rsidR="00C84FC8" w:rsidRPr="00BF2ED2" w:rsidRDefault="00C84FC8" w:rsidP="000D5DF9">
            <w:pPr>
              <w:jc w:val="center"/>
              <w:rPr>
                <w:b/>
                <w:sz w:val="28"/>
                <w:szCs w:val="28"/>
              </w:rPr>
            </w:pPr>
          </w:p>
        </w:tc>
        <w:tc>
          <w:tcPr>
            <w:tcW w:w="1137" w:type="dxa"/>
            <w:tcMar>
              <w:left w:w="28" w:type="dxa"/>
              <w:right w:w="28" w:type="dxa"/>
            </w:tcMar>
          </w:tcPr>
          <w:p w14:paraId="5418A933" w14:textId="77777777" w:rsidR="00C84FC8" w:rsidRPr="00BF2ED2" w:rsidRDefault="00C84FC8" w:rsidP="000D5DF9">
            <w:pPr>
              <w:jc w:val="center"/>
              <w:rPr>
                <w:b/>
                <w:sz w:val="28"/>
                <w:szCs w:val="28"/>
              </w:rPr>
            </w:pPr>
          </w:p>
        </w:tc>
        <w:tc>
          <w:tcPr>
            <w:tcW w:w="992" w:type="dxa"/>
            <w:tcMar>
              <w:left w:w="28" w:type="dxa"/>
              <w:right w:w="28" w:type="dxa"/>
            </w:tcMar>
          </w:tcPr>
          <w:p w14:paraId="511FE11E" w14:textId="77777777" w:rsidR="00C84FC8" w:rsidRPr="00BF2ED2" w:rsidRDefault="00C84FC8" w:rsidP="000D5DF9">
            <w:pPr>
              <w:jc w:val="center"/>
              <w:rPr>
                <w:b/>
                <w:sz w:val="28"/>
                <w:szCs w:val="28"/>
              </w:rPr>
            </w:pPr>
          </w:p>
        </w:tc>
      </w:tr>
      <w:tr w:rsidR="00C84FC8" w:rsidRPr="00BF2ED2" w14:paraId="49E1926C" w14:textId="77777777" w:rsidTr="000D5DF9">
        <w:tc>
          <w:tcPr>
            <w:tcW w:w="6204" w:type="dxa"/>
            <w:tcMar>
              <w:left w:w="28" w:type="dxa"/>
              <w:right w:w="28" w:type="dxa"/>
            </w:tcMar>
          </w:tcPr>
          <w:p w14:paraId="1F9C0EF6" w14:textId="77777777" w:rsidR="00C84FC8" w:rsidRPr="00142712" w:rsidRDefault="00C84FC8" w:rsidP="000D5DF9">
            <w:pPr>
              <w:rPr>
                <w:sz w:val="28"/>
                <w:szCs w:val="28"/>
              </w:rPr>
            </w:pPr>
            <w:r w:rsidRPr="00142712">
              <w:t xml:space="preserve">Средневзвешенный норматив удельного расхода топлива на производство тепловой энергии, кг </w:t>
            </w:r>
            <w:proofErr w:type="spellStart"/>
            <w:r w:rsidRPr="00142712">
              <w:t>у.т</w:t>
            </w:r>
            <w:proofErr w:type="spellEnd"/>
            <w:r w:rsidRPr="00142712">
              <w:t>./Гкал</w:t>
            </w:r>
          </w:p>
        </w:tc>
        <w:tc>
          <w:tcPr>
            <w:tcW w:w="1059" w:type="dxa"/>
            <w:tcMar>
              <w:left w:w="28" w:type="dxa"/>
              <w:right w:w="28" w:type="dxa"/>
            </w:tcMar>
          </w:tcPr>
          <w:p w14:paraId="40F6B65A" w14:textId="77777777" w:rsidR="00C84FC8" w:rsidRPr="00BF2ED2" w:rsidRDefault="00C84FC8" w:rsidP="000D5DF9">
            <w:pPr>
              <w:jc w:val="center"/>
              <w:rPr>
                <w:b/>
                <w:sz w:val="28"/>
                <w:szCs w:val="28"/>
              </w:rPr>
            </w:pPr>
          </w:p>
        </w:tc>
        <w:tc>
          <w:tcPr>
            <w:tcW w:w="984" w:type="dxa"/>
            <w:tcMar>
              <w:left w:w="28" w:type="dxa"/>
              <w:right w:w="28" w:type="dxa"/>
            </w:tcMar>
          </w:tcPr>
          <w:p w14:paraId="53BE835F" w14:textId="77777777" w:rsidR="00C84FC8" w:rsidRPr="00BF2ED2" w:rsidRDefault="00C84FC8" w:rsidP="000D5DF9">
            <w:pPr>
              <w:jc w:val="center"/>
              <w:rPr>
                <w:b/>
                <w:sz w:val="28"/>
                <w:szCs w:val="28"/>
              </w:rPr>
            </w:pPr>
          </w:p>
        </w:tc>
        <w:tc>
          <w:tcPr>
            <w:tcW w:w="1137" w:type="dxa"/>
            <w:tcMar>
              <w:left w:w="28" w:type="dxa"/>
              <w:right w:w="28" w:type="dxa"/>
            </w:tcMar>
          </w:tcPr>
          <w:p w14:paraId="4EC2A3D6" w14:textId="77777777" w:rsidR="00C84FC8" w:rsidRDefault="00C84FC8" w:rsidP="000D5DF9">
            <w:pPr>
              <w:pStyle w:val="23"/>
              <w:jc w:val="center"/>
            </w:pPr>
          </w:p>
        </w:tc>
        <w:tc>
          <w:tcPr>
            <w:tcW w:w="992" w:type="dxa"/>
            <w:tcMar>
              <w:left w:w="28" w:type="dxa"/>
              <w:right w:w="28" w:type="dxa"/>
            </w:tcMar>
          </w:tcPr>
          <w:p w14:paraId="1C1417CB" w14:textId="77777777" w:rsidR="00C84FC8" w:rsidRDefault="00C84FC8" w:rsidP="000D5DF9">
            <w:pPr>
              <w:pStyle w:val="23"/>
              <w:jc w:val="center"/>
            </w:pPr>
          </w:p>
        </w:tc>
      </w:tr>
      <w:tr w:rsidR="00C84FC8" w:rsidRPr="00BF2ED2" w14:paraId="4CF1C52A" w14:textId="77777777" w:rsidTr="000D5DF9">
        <w:tc>
          <w:tcPr>
            <w:tcW w:w="6204" w:type="dxa"/>
            <w:tcMar>
              <w:left w:w="28" w:type="dxa"/>
              <w:right w:w="28" w:type="dxa"/>
            </w:tcMar>
          </w:tcPr>
          <w:p w14:paraId="6DBB249B" w14:textId="77777777" w:rsidR="00C84FC8" w:rsidRPr="00142712" w:rsidRDefault="00C84FC8" w:rsidP="000D5DF9">
            <w:pPr>
              <w:rPr>
                <w:sz w:val="28"/>
                <w:szCs w:val="28"/>
              </w:rPr>
            </w:pPr>
            <w:r w:rsidRPr="00142712">
              <w:t xml:space="preserve">Расход тепловой энергии на собственные нужды, </w:t>
            </w:r>
            <w:proofErr w:type="spellStart"/>
            <w:r w:rsidRPr="00142712">
              <w:t>тыс.Гкал</w:t>
            </w:r>
            <w:proofErr w:type="spellEnd"/>
            <w:r w:rsidRPr="00142712">
              <w:t>/%</w:t>
            </w:r>
          </w:p>
        </w:tc>
        <w:tc>
          <w:tcPr>
            <w:tcW w:w="1059" w:type="dxa"/>
            <w:tcMar>
              <w:left w:w="28" w:type="dxa"/>
              <w:right w:w="28" w:type="dxa"/>
            </w:tcMar>
          </w:tcPr>
          <w:p w14:paraId="3F783350" w14:textId="77777777" w:rsidR="00C84FC8" w:rsidRPr="00BF2ED2" w:rsidRDefault="00C84FC8" w:rsidP="000D5DF9">
            <w:pPr>
              <w:jc w:val="center"/>
              <w:rPr>
                <w:b/>
                <w:sz w:val="28"/>
                <w:szCs w:val="28"/>
              </w:rPr>
            </w:pPr>
          </w:p>
        </w:tc>
        <w:tc>
          <w:tcPr>
            <w:tcW w:w="984" w:type="dxa"/>
            <w:tcMar>
              <w:left w:w="28" w:type="dxa"/>
              <w:right w:w="28" w:type="dxa"/>
            </w:tcMar>
          </w:tcPr>
          <w:p w14:paraId="01555836" w14:textId="77777777" w:rsidR="00C84FC8" w:rsidRPr="00BF2ED2" w:rsidRDefault="00C84FC8" w:rsidP="000D5DF9">
            <w:pPr>
              <w:jc w:val="center"/>
              <w:rPr>
                <w:b/>
                <w:sz w:val="28"/>
                <w:szCs w:val="28"/>
              </w:rPr>
            </w:pPr>
          </w:p>
        </w:tc>
        <w:tc>
          <w:tcPr>
            <w:tcW w:w="1137" w:type="dxa"/>
            <w:tcMar>
              <w:left w:w="28" w:type="dxa"/>
              <w:right w:w="28" w:type="dxa"/>
            </w:tcMar>
          </w:tcPr>
          <w:p w14:paraId="4225C26B" w14:textId="77777777" w:rsidR="00C84FC8" w:rsidRPr="00BF2ED2" w:rsidRDefault="00C84FC8" w:rsidP="000D5DF9">
            <w:pPr>
              <w:jc w:val="center"/>
              <w:rPr>
                <w:b/>
                <w:sz w:val="28"/>
                <w:szCs w:val="28"/>
              </w:rPr>
            </w:pPr>
          </w:p>
        </w:tc>
        <w:tc>
          <w:tcPr>
            <w:tcW w:w="992" w:type="dxa"/>
            <w:tcMar>
              <w:left w:w="28" w:type="dxa"/>
              <w:right w:w="28" w:type="dxa"/>
            </w:tcMar>
          </w:tcPr>
          <w:p w14:paraId="3DA0628E" w14:textId="77777777" w:rsidR="00C84FC8" w:rsidRPr="00BF2ED2" w:rsidRDefault="00C84FC8" w:rsidP="000D5DF9">
            <w:pPr>
              <w:jc w:val="center"/>
              <w:rPr>
                <w:b/>
                <w:sz w:val="28"/>
                <w:szCs w:val="28"/>
              </w:rPr>
            </w:pPr>
          </w:p>
        </w:tc>
      </w:tr>
      <w:tr w:rsidR="00C84FC8" w:rsidRPr="00BF2ED2" w14:paraId="573389FD" w14:textId="77777777" w:rsidTr="000D5DF9">
        <w:tc>
          <w:tcPr>
            <w:tcW w:w="6204" w:type="dxa"/>
            <w:tcMar>
              <w:left w:w="28" w:type="dxa"/>
              <w:right w:w="28" w:type="dxa"/>
            </w:tcMar>
          </w:tcPr>
          <w:p w14:paraId="7225C574" w14:textId="77777777" w:rsidR="00C84FC8" w:rsidRPr="00142712" w:rsidRDefault="00C84FC8" w:rsidP="000D5DF9">
            <w:pPr>
              <w:rPr>
                <w:sz w:val="28"/>
                <w:szCs w:val="28"/>
              </w:rPr>
            </w:pPr>
            <w:r w:rsidRPr="00142712">
              <w:t xml:space="preserve">Норматив удельного расхода топлива на отпущенную тепловую энергию, кг </w:t>
            </w:r>
            <w:proofErr w:type="spellStart"/>
            <w:r w:rsidRPr="00142712">
              <w:t>у.т</w:t>
            </w:r>
            <w:proofErr w:type="spellEnd"/>
            <w:r w:rsidRPr="00142712">
              <w:t>./Гкал</w:t>
            </w:r>
          </w:p>
        </w:tc>
        <w:tc>
          <w:tcPr>
            <w:tcW w:w="1059" w:type="dxa"/>
            <w:tcMar>
              <w:left w:w="28" w:type="dxa"/>
              <w:right w:w="28" w:type="dxa"/>
            </w:tcMar>
          </w:tcPr>
          <w:p w14:paraId="2E14F43E" w14:textId="77777777" w:rsidR="00C84FC8" w:rsidRPr="00BF2ED2" w:rsidRDefault="00C84FC8" w:rsidP="000D5DF9">
            <w:pPr>
              <w:jc w:val="center"/>
              <w:rPr>
                <w:b/>
                <w:sz w:val="28"/>
                <w:szCs w:val="28"/>
              </w:rPr>
            </w:pPr>
          </w:p>
        </w:tc>
        <w:tc>
          <w:tcPr>
            <w:tcW w:w="984" w:type="dxa"/>
            <w:tcMar>
              <w:left w:w="28" w:type="dxa"/>
              <w:right w:w="28" w:type="dxa"/>
            </w:tcMar>
          </w:tcPr>
          <w:p w14:paraId="74EAC729" w14:textId="77777777" w:rsidR="00C84FC8" w:rsidRPr="00BF2ED2" w:rsidRDefault="00C84FC8" w:rsidP="000D5DF9">
            <w:pPr>
              <w:jc w:val="center"/>
              <w:rPr>
                <w:b/>
                <w:sz w:val="28"/>
                <w:szCs w:val="28"/>
              </w:rPr>
            </w:pPr>
          </w:p>
        </w:tc>
        <w:tc>
          <w:tcPr>
            <w:tcW w:w="1137" w:type="dxa"/>
            <w:tcMar>
              <w:left w:w="28" w:type="dxa"/>
              <w:right w:w="28" w:type="dxa"/>
            </w:tcMar>
          </w:tcPr>
          <w:p w14:paraId="6DE76B86" w14:textId="77777777" w:rsidR="00C84FC8" w:rsidRPr="00BF2ED2" w:rsidRDefault="00C84FC8" w:rsidP="000D5DF9">
            <w:pPr>
              <w:jc w:val="center"/>
              <w:rPr>
                <w:b/>
                <w:sz w:val="28"/>
                <w:szCs w:val="28"/>
              </w:rPr>
            </w:pPr>
          </w:p>
        </w:tc>
        <w:tc>
          <w:tcPr>
            <w:tcW w:w="992" w:type="dxa"/>
            <w:tcMar>
              <w:left w:w="28" w:type="dxa"/>
              <w:right w:w="28" w:type="dxa"/>
            </w:tcMar>
          </w:tcPr>
          <w:p w14:paraId="6214E8CA" w14:textId="77777777" w:rsidR="00C84FC8" w:rsidRPr="00BF2ED2" w:rsidRDefault="00C84FC8" w:rsidP="000D5DF9">
            <w:pPr>
              <w:jc w:val="center"/>
              <w:rPr>
                <w:b/>
                <w:sz w:val="28"/>
                <w:szCs w:val="28"/>
              </w:rPr>
            </w:pPr>
          </w:p>
        </w:tc>
      </w:tr>
      <w:tr w:rsidR="00C84FC8" w:rsidRPr="00BF2ED2" w14:paraId="408C9AE5" w14:textId="77777777" w:rsidTr="000D5DF9">
        <w:tc>
          <w:tcPr>
            <w:tcW w:w="10376" w:type="dxa"/>
            <w:gridSpan w:val="5"/>
            <w:tcMar>
              <w:left w:w="28" w:type="dxa"/>
              <w:right w:w="28" w:type="dxa"/>
            </w:tcMar>
          </w:tcPr>
          <w:p w14:paraId="6F418B5E" w14:textId="77777777" w:rsidR="00C84FC8" w:rsidRPr="00142712" w:rsidRDefault="00C84FC8" w:rsidP="000D5DF9">
            <w:pPr>
              <w:jc w:val="center"/>
              <w:rPr>
                <w:sz w:val="28"/>
                <w:szCs w:val="28"/>
              </w:rPr>
            </w:pPr>
            <w:r w:rsidRPr="00142712">
              <w:rPr>
                <w:sz w:val="22"/>
                <w:szCs w:val="22"/>
              </w:rPr>
              <w:t xml:space="preserve">     </w:t>
            </w:r>
            <w:r w:rsidRPr="00142712">
              <w:rPr>
                <w:i/>
                <w:sz w:val="22"/>
                <w:szCs w:val="22"/>
              </w:rPr>
              <w:t>каменный уголь</w:t>
            </w:r>
          </w:p>
        </w:tc>
      </w:tr>
      <w:tr w:rsidR="00C84FC8" w:rsidRPr="00BF2ED2" w14:paraId="5F0E8C5F" w14:textId="77777777" w:rsidTr="000D5DF9">
        <w:tc>
          <w:tcPr>
            <w:tcW w:w="6204" w:type="dxa"/>
            <w:tcMar>
              <w:left w:w="28" w:type="dxa"/>
              <w:right w:w="28" w:type="dxa"/>
            </w:tcMar>
          </w:tcPr>
          <w:p w14:paraId="6D1F25DF" w14:textId="77777777" w:rsidR="00C84FC8" w:rsidRPr="00142712" w:rsidRDefault="00C84FC8" w:rsidP="000D5DF9">
            <w:pPr>
              <w:rPr>
                <w:sz w:val="28"/>
                <w:szCs w:val="28"/>
              </w:rPr>
            </w:pPr>
            <w:r w:rsidRPr="00142712">
              <w:t>Производство тепловой энергии, тыс.</w:t>
            </w:r>
            <w:r>
              <w:t xml:space="preserve"> </w:t>
            </w:r>
            <w:r w:rsidRPr="00142712">
              <w:t>Гкал</w:t>
            </w:r>
          </w:p>
        </w:tc>
        <w:tc>
          <w:tcPr>
            <w:tcW w:w="1059" w:type="dxa"/>
            <w:tcMar>
              <w:left w:w="28" w:type="dxa"/>
              <w:right w:w="28" w:type="dxa"/>
            </w:tcMar>
            <w:vAlign w:val="center"/>
          </w:tcPr>
          <w:p w14:paraId="5EFCBE51" w14:textId="77777777" w:rsidR="00C84FC8" w:rsidRPr="005B5DA7" w:rsidRDefault="00C84FC8" w:rsidP="000D5DF9">
            <w:pPr>
              <w:jc w:val="center"/>
            </w:pPr>
          </w:p>
        </w:tc>
        <w:tc>
          <w:tcPr>
            <w:tcW w:w="984" w:type="dxa"/>
            <w:tcMar>
              <w:left w:w="28" w:type="dxa"/>
              <w:right w:w="28" w:type="dxa"/>
            </w:tcMar>
            <w:vAlign w:val="center"/>
          </w:tcPr>
          <w:p w14:paraId="211E0F41" w14:textId="77777777" w:rsidR="00C84FC8" w:rsidRPr="005B5DA7" w:rsidRDefault="00C84FC8" w:rsidP="000D5DF9">
            <w:pPr>
              <w:jc w:val="center"/>
            </w:pPr>
          </w:p>
        </w:tc>
        <w:tc>
          <w:tcPr>
            <w:tcW w:w="1137" w:type="dxa"/>
            <w:tcMar>
              <w:left w:w="28" w:type="dxa"/>
              <w:right w:w="28" w:type="dxa"/>
            </w:tcMar>
            <w:vAlign w:val="center"/>
          </w:tcPr>
          <w:p w14:paraId="193C04AF" w14:textId="77777777" w:rsidR="00C84FC8" w:rsidRPr="005B5DA7" w:rsidRDefault="00C84FC8" w:rsidP="000D5DF9">
            <w:pPr>
              <w:jc w:val="center"/>
            </w:pPr>
            <w:r>
              <w:t>38,716</w:t>
            </w:r>
          </w:p>
        </w:tc>
        <w:tc>
          <w:tcPr>
            <w:tcW w:w="992" w:type="dxa"/>
            <w:tcMar>
              <w:left w:w="28" w:type="dxa"/>
              <w:right w:w="28" w:type="dxa"/>
            </w:tcMar>
            <w:vAlign w:val="center"/>
          </w:tcPr>
          <w:p w14:paraId="2E8C7FC6" w14:textId="77777777" w:rsidR="00C84FC8" w:rsidRPr="005B5DA7" w:rsidRDefault="00C84FC8" w:rsidP="000D5DF9">
            <w:pPr>
              <w:jc w:val="center"/>
            </w:pPr>
            <w:r>
              <w:t>38,716</w:t>
            </w:r>
          </w:p>
        </w:tc>
      </w:tr>
      <w:tr w:rsidR="00C84FC8" w:rsidRPr="00BF2ED2" w14:paraId="500218F2" w14:textId="77777777" w:rsidTr="000D5DF9">
        <w:tc>
          <w:tcPr>
            <w:tcW w:w="6204" w:type="dxa"/>
            <w:tcMar>
              <w:left w:w="28" w:type="dxa"/>
              <w:right w:w="28" w:type="dxa"/>
            </w:tcMar>
          </w:tcPr>
          <w:p w14:paraId="4C2BF041" w14:textId="77777777" w:rsidR="00C84FC8" w:rsidRPr="00142712" w:rsidRDefault="00C84FC8" w:rsidP="000D5DF9">
            <w:pPr>
              <w:rPr>
                <w:sz w:val="28"/>
                <w:szCs w:val="28"/>
              </w:rPr>
            </w:pPr>
            <w:r w:rsidRPr="00142712">
              <w:t>Отпуск  тепловой энергии, тыс. Гкал</w:t>
            </w:r>
          </w:p>
        </w:tc>
        <w:tc>
          <w:tcPr>
            <w:tcW w:w="1059" w:type="dxa"/>
            <w:tcMar>
              <w:left w:w="28" w:type="dxa"/>
              <w:right w:w="28" w:type="dxa"/>
            </w:tcMar>
            <w:vAlign w:val="center"/>
          </w:tcPr>
          <w:p w14:paraId="4CACBBFD" w14:textId="77777777" w:rsidR="00C84FC8" w:rsidRPr="005B5DA7" w:rsidRDefault="00C84FC8" w:rsidP="000D5DF9">
            <w:pPr>
              <w:jc w:val="center"/>
            </w:pPr>
          </w:p>
        </w:tc>
        <w:tc>
          <w:tcPr>
            <w:tcW w:w="984" w:type="dxa"/>
            <w:tcMar>
              <w:left w:w="28" w:type="dxa"/>
              <w:right w:w="28" w:type="dxa"/>
            </w:tcMar>
            <w:vAlign w:val="center"/>
          </w:tcPr>
          <w:p w14:paraId="19B4B29A" w14:textId="77777777" w:rsidR="00C84FC8" w:rsidRPr="005B5DA7" w:rsidRDefault="00C84FC8" w:rsidP="000D5DF9">
            <w:pPr>
              <w:jc w:val="center"/>
            </w:pPr>
          </w:p>
        </w:tc>
        <w:tc>
          <w:tcPr>
            <w:tcW w:w="1137" w:type="dxa"/>
            <w:tcMar>
              <w:left w:w="28" w:type="dxa"/>
              <w:right w:w="28" w:type="dxa"/>
            </w:tcMar>
            <w:vAlign w:val="center"/>
          </w:tcPr>
          <w:p w14:paraId="443481AE" w14:textId="77777777" w:rsidR="00C84FC8" w:rsidRPr="005B5DA7" w:rsidRDefault="00C84FC8" w:rsidP="000D5DF9">
            <w:pPr>
              <w:jc w:val="center"/>
            </w:pPr>
            <w:r>
              <w:t>37,751</w:t>
            </w:r>
          </w:p>
        </w:tc>
        <w:tc>
          <w:tcPr>
            <w:tcW w:w="992" w:type="dxa"/>
            <w:tcMar>
              <w:left w:w="28" w:type="dxa"/>
              <w:right w:w="28" w:type="dxa"/>
            </w:tcMar>
            <w:vAlign w:val="center"/>
          </w:tcPr>
          <w:p w14:paraId="2D5FD1D8" w14:textId="77777777" w:rsidR="00C84FC8" w:rsidRPr="005B5DA7" w:rsidRDefault="00C84FC8" w:rsidP="000D5DF9">
            <w:pPr>
              <w:jc w:val="center"/>
            </w:pPr>
            <w:r>
              <w:t>37,751</w:t>
            </w:r>
          </w:p>
        </w:tc>
      </w:tr>
      <w:tr w:rsidR="00C84FC8" w:rsidRPr="00BF2ED2" w14:paraId="3C04037A" w14:textId="77777777" w:rsidTr="000D5DF9">
        <w:tc>
          <w:tcPr>
            <w:tcW w:w="6204" w:type="dxa"/>
            <w:tcMar>
              <w:left w:w="28" w:type="dxa"/>
              <w:right w:w="28" w:type="dxa"/>
            </w:tcMar>
          </w:tcPr>
          <w:p w14:paraId="7B83CEB5" w14:textId="77777777" w:rsidR="00C84FC8" w:rsidRPr="00142712" w:rsidRDefault="00C84FC8" w:rsidP="000D5DF9">
            <w:pPr>
              <w:rPr>
                <w:sz w:val="28"/>
                <w:szCs w:val="28"/>
              </w:rPr>
            </w:pPr>
            <w:r w:rsidRPr="00142712">
              <w:t xml:space="preserve">Средневзвешенный норматив удельного расхода топлива на производство тепловой энергии, кг </w:t>
            </w:r>
            <w:proofErr w:type="spellStart"/>
            <w:r w:rsidRPr="00142712">
              <w:t>у.т</w:t>
            </w:r>
            <w:proofErr w:type="spellEnd"/>
            <w:r w:rsidRPr="00142712">
              <w:t>./Гкал</w:t>
            </w:r>
          </w:p>
        </w:tc>
        <w:tc>
          <w:tcPr>
            <w:tcW w:w="1059" w:type="dxa"/>
            <w:tcMar>
              <w:left w:w="28" w:type="dxa"/>
              <w:right w:w="28" w:type="dxa"/>
            </w:tcMar>
            <w:vAlign w:val="center"/>
          </w:tcPr>
          <w:p w14:paraId="0A9DEAF2" w14:textId="77777777" w:rsidR="00C84FC8" w:rsidRPr="005B5DA7" w:rsidRDefault="00C84FC8" w:rsidP="000D5DF9">
            <w:pPr>
              <w:jc w:val="center"/>
            </w:pPr>
          </w:p>
        </w:tc>
        <w:tc>
          <w:tcPr>
            <w:tcW w:w="984" w:type="dxa"/>
            <w:tcMar>
              <w:left w:w="28" w:type="dxa"/>
              <w:right w:w="28" w:type="dxa"/>
            </w:tcMar>
            <w:vAlign w:val="center"/>
          </w:tcPr>
          <w:p w14:paraId="674AFCAF" w14:textId="77777777" w:rsidR="00C84FC8" w:rsidRPr="005B5DA7" w:rsidRDefault="00C84FC8" w:rsidP="000D5DF9">
            <w:pPr>
              <w:jc w:val="center"/>
            </w:pPr>
          </w:p>
        </w:tc>
        <w:tc>
          <w:tcPr>
            <w:tcW w:w="1137" w:type="dxa"/>
            <w:tcMar>
              <w:left w:w="28" w:type="dxa"/>
              <w:right w:w="28" w:type="dxa"/>
            </w:tcMar>
            <w:vAlign w:val="center"/>
          </w:tcPr>
          <w:p w14:paraId="42CCBD4F" w14:textId="77777777" w:rsidR="00C84FC8" w:rsidRPr="005B5DA7" w:rsidRDefault="00C84FC8" w:rsidP="000D5DF9">
            <w:pPr>
              <w:jc w:val="center"/>
            </w:pPr>
            <w:r w:rsidRPr="002D2446">
              <w:t>218,</w:t>
            </w:r>
            <w:r>
              <w:t>57</w:t>
            </w:r>
          </w:p>
        </w:tc>
        <w:tc>
          <w:tcPr>
            <w:tcW w:w="992" w:type="dxa"/>
            <w:tcMar>
              <w:left w:w="28" w:type="dxa"/>
              <w:right w:w="28" w:type="dxa"/>
            </w:tcMar>
            <w:vAlign w:val="center"/>
          </w:tcPr>
          <w:p w14:paraId="43876394" w14:textId="77777777" w:rsidR="00C84FC8" w:rsidRPr="005B5DA7" w:rsidRDefault="00C84FC8" w:rsidP="000D5DF9">
            <w:pPr>
              <w:jc w:val="center"/>
            </w:pPr>
            <w:r w:rsidRPr="002D2446">
              <w:t>218,</w:t>
            </w:r>
            <w:r>
              <w:t>57</w:t>
            </w:r>
          </w:p>
        </w:tc>
      </w:tr>
      <w:tr w:rsidR="00C84FC8" w:rsidRPr="00BF2ED2" w14:paraId="79FABC37" w14:textId="77777777" w:rsidTr="000D5DF9">
        <w:tc>
          <w:tcPr>
            <w:tcW w:w="6204" w:type="dxa"/>
            <w:tcMar>
              <w:left w:w="28" w:type="dxa"/>
              <w:right w:w="28" w:type="dxa"/>
            </w:tcMar>
          </w:tcPr>
          <w:p w14:paraId="01062994" w14:textId="77777777" w:rsidR="00C84FC8" w:rsidRPr="00142712" w:rsidRDefault="00C84FC8" w:rsidP="000D5DF9">
            <w:pPr>
              <w:rPr>
                <w:sz w:val="28"/>
                <w:szCs w:val="28"/>
              </w:rPr>
            </w:pPr>
            <w:r w:rsidRPr="00142712">
              <w:t>Расход тепловой энергии на собственные нужды, тыс.</w:t>
            </w:r>
            <w:r>
              <w:t xml:space="preserve"> </w:t>
            </w:r>
            <w:r w:rsidRPr="00142712">
              <w:t>Гкал/%</w:t>
            </w:r>
          </w:p>
        </w:tc>
        <w:tc>
          <w:tcPr>
            <w:tcW w:w="1059" w:type="dxa"/>
            <w:tcMar>
              <w:left w:w="28" w:type="dxa"/>
              <w:right w:w="28" w:type="dxa"/>
            </w:tcMar>
            <w:vAlign w:val="center"/>
          </w:tcPr>
          <w:p w14:paraId="6475C677" w14:textId="77777777" w:rsidR="00C84FC8" w:rsidRPr="00714C03" w:rsidRDefault="00C84FC8" w:rsidP="000D5DF9">
            <w:pPr>
              <w:jc w:val="center"/>
            </w:pPr>
          </w:p>
        </w:tc>
        <w:tc>
          <w:tcPr>
            <w:tcW w:w="984" w:type="dxa"/>
            <w:tcMar>
              <w:left w:w="28" w:type="dxa"/>
              <w:right w:w="28" w:type="dxa"/>
            </w:tcMar>
            <w:vAlign w:val="center"/>
          </w:tcPr>
          <w:p w14:paraId="154BA9D0" w14:textId="77777777" w:rsidR="00C84FC8" w:rsidRPr="00714C03" w:rsidRDefault="00C84FC8" w:rsidP="000D5DF9">
            <w:pPr>
              <w:jc w:val="center"/>
            </w:pPr>
          </w:p>
        </w:tc>
        <w:tc>
          <w:tcPr>
            <w:tcW w:w="1137" w:type="dxa"/>
            <w:tcMar>
              <w:left w:w="28" w:type="dxa"/>
              <w:right w:w="28" w:type="dxa"/>
            </w:tcMar>
            <w:vAlign w:val="center"/>
          </w:tcPr>
          <w:p w14:paraId="12BE42B1" w14:textId="77777777" w:rsidR="00C84FC8" w:rsidRDefault="00C84FC8" w:rsidP="000D5DF9">
            <w:pPr>
              <w:jc w:val="center"/>
            </w:pPr>
            <w:r>
              <w:t>0,965/</w:t>
            </w:r>
          </w:p>
          <w:p w14:paraId="281147A2" w14:textId="77777777" w:rsidR="00C84FC8" w:rsidRPr="00714C03" w:rsidRDefault="00C84FC8" w:rsidP="000D5DF9">
            <w:pPr>
              <w:jc w:val="center"/>
            </w:pPr>
            <w:r>
              <w:t>2,491</w:t>
            </w:r>
          </w:p>
        </w:tc>
        <w:tc>
          <w:tcPr>
            <w:tcW w:w="992" w:type="dxa"/>
            <w:tcMar>
              <w:left w:w="28" w:type="dxa"/>
              <w:right w:w="28" w:type="dxa"/>
            </w:tcMar>
            <w:vAlign w:val="center"/>
          </w:tcPr>
          <w:p w14:paraId="39F5E8B2" w14:textId="77777777" w:rsidR="00C84FC8" w:rsidRDefault="00C84FC8" w:rsidP="000D5DF9">
            <w:pPr>
              <w:jc w:val="center"/>
            </w:pPr>
            <w:r>
              <w:t>0,965/</w:t>
            </w:r>
          </w:p>
          <w:p w14:paraId="29ECBC26" w14:textId="77777777" w:rsidR="00C84FC8" w:rsidRPr="00714C03" w:rsidRDefault="00C84FC8" w:rsidP="000D5DF9">
            <w:pPr>
              <w:jc w:val="center"/>
            </w:pPr>
            <w:r>
              <w:t>2,491</w:t>
            </w:r>
          </w:p>
        </w:tc>
      </w:tr>
      <w:tr w:rsidR="00C84FC8" w:rsidRPr="00BF2ED2" w14:paraId="71994EB2" w14:textId="77777777" w:rsidTr="000D5DF9">
        <w:tc>
          <w:tcPr>
            <w:tcW w:w="6204" w:type="dxa"/>
            <w:tcMar>
              <w:left w:w="28" w:type="dxa"/>
              <w:right w:w="28" w:type="dxa"/>
            </w:tcMar>
          </w:tcPr>
          <w:p w14:paraId="231395F3" w14:textId="77777777" w:rsidR="00C84FC8" w:rsidRPr="00142712" w:rsidRDefault="00C84FC8" w:rsidP="000D5DF9">
            <w:pPr>
              <w:rPr>
                <w:sz w:val="28"/>
                <w:szCs w:val="28"/>
              </w:rPr>
            </w:pPr>
            <w:r w:rsidRPr="00142712">
              <w:t xml:space="preserve">Норматив удельного расхода топлива на отпущенную тепловую энергию, кг </w:t>
            </w:r>
            <w:proofErr w:type="spellStart"/>
            <w:r w:rsidRPr="00142712">
              <w:t>у.т</w:t>
            </w:r>
            <w:proofErr w:type="spellEnd"/>
            <w:r w:rsidRPr="00142712">
              <w:t>./Гкал</w:t>
            </w:r>
          </w:p>
        </w:tc>
        <w:tc>
          <w:tcPr>
            <w:tcW w:w="1059" w:type="dxa"/>
            <w:tcMar>
              <w:left w:w="28" w:type="dxa"/>
              <w:right w:w="28" w:type="dxa"/>
            </w:tcMar>
            <w:vAlign w:val="center"/>
          </w:tcPr>
          <w:p w14:paraId="416C4A71" w14:textId="77777777" w:rsidR="00C84FC8" w:rsidRPr="00714C03" w:rsidRDefault="00C84FC8" w:rsidP="000D5DF9">
            <w:pPr>
              <w:jc w:val="center"/>
            </w:pPr>
          </w:p>
        </w:tc>
        <w:tc>
          <w:tcPr>
            <w:tcW w:w="984" w:type="dxa"/>
            <w:tcMar>
              <w:left w:w="28" w:type="dxa"/>
              <w:right w:w="28" w:type="dxa"/>
            </w:tcMar>
            <w:vAlign w:val="center"/>
          </w:tcPr>
          <w:p w14:paraId="7270AF9C" w14:textId="77777777" w:rsidR="00C84FC8" w:rsidRPr="00714C03" w:rsidRDefault="00C84FC8" w:rsidP="000D5DF9">
            <w:pPr>
              <w:jc w:val="center"/>
            </w:pPr>
          </w:p>
        </w:tc>
        <w:tc>
          <w:tcPr>
            <w:tcW w:w="1137" w:type="dxa"/>
            <w:tcMar>
              <w:left w:w="28" w:type="dxa"/>
              <w:right w:w="28" w:type="dxa"/>
            </w:tcMar>
            <w:vAlign w:val="center"/>
          </w:tcPr>
          <w:p w14:paraId="680DD65A" w14:textId="77777777" w:rsidR="00C84FC8" w:rsidRPr="00714C03" w:rsidRDefault="00C84FC8" w:rsidP="000D5DF9">
            <w:pPr>
              <w:jc w:val="center"/>
            </w:pPr>
            <w:r>
              <w:t>224,15</w:t>
            </w:r>
          </w:p>
        </w:tc>
        <w:tc>
          <w:tcPr>
            <w:tcW w:w="992" w:type="dxa"/>
            <w:tcMar>
              <w:left w:w="28" w:type="dxa"/>
              <w:right w:w="28" w:type="dxa"/>
            </w:tcMar>
            <w:vAlign w:val="center"/>
          </w:tcPr>
          <w:p w14:paraId="75E51D13" w14:textId="77777777" w:rsidR="00C84FC8" w:rsidRPr="00714C03" w:rsidRDefault="00C84FC8" w:rsidP="000D5DF9">
            <w:pPr>
              <w:jc w:val="center"/>
            </w:pPr>
            <w:r>
              <w:t>224,15</w:t>
            </w:r>
          </w:p>
        </w:tc>
      </w:tr>
    </w:tbl>
    <w:p w14:paraId="216CF8FA" w14:textId="77777777" w:rsidR="00C84FC8" w:rsidRDefault="00C84FC8" w:rsidP="00C84FC8">
      <w:pPr>
        <w:ind w:firstLine="720"/>
        <w:jc w:val="both"/>
        <w:rPr>
          <w:sz w:val="27"/>
          <w:szCs w:val="27"/>
        </w:rPr>
      </w:pPr>
      <w:r w:rsidRPr="008D2FBF">
        <w:rPr>
          <w:sz w:val="27"/>
          <w:szCs w:val="27"/>
        </w:rPr>
        <w:t>*- нет данных, предприятие образовано в 201</w:t>
      </w:r>
      <w:r>
        <w:rPr>
          <w:sz w:val="27"/>
          <w:szCs w:val="27"/>
        </w:rPr>
        <w:t>9</w:t>
      </w:r>
      <w:r w:rsidRPr="008D2FBF">
        <w:rPr>
          <w:sz w:val="27"/>
          <w:szCs w:val="27"/>
        </w:rPr>
        <w:t xml:space="preserve"> году.</w:t>
      </w:r>
    </w:p>
    <w:p w14:paraId="6C986177" w14:textId="77777777" w:rsidR="00C84FC8" w:rsidRDefault="00C84FC8" w:rsidP="00C84FC8">
      <w:pPr>
        <w:ind w:firstLine="720"/>
        <w:jc w:val="both"/>
        <w:rPr>
          <w:sz w:val="27"/>
          <w:szCs w:val="27"/>
        </w:rPr>
      </w:pPr>
      <w:r>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Pr>
          <w:sz w:val="28"/>
          <w:szCs w:val="28"/>
        </w:rPr>
        <w:t>основами ценообразования в сфере теплоснабжения, утвержденными постановлением Правительства РФ от 22.10.2012 №1075</w:t>
      </w:r>
      <w:r>
        <w:rPr>
          <w:sz w:val="27"/>
          <w:szCs w:val="27"/>
        </w:rPr>
        <w:t xml:space="preserve">,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305F79">
        <w:rPr>
          <w:sz w:val="27"/>
          <w:szCs w:val="27"/>
        </w:rPr>
        <w:t xml:space="preserve">рекомендую правлению Региональной энергетической комиссии </w:t>
      </w:r>
      <w:r>
        <w:rPr>
          <w:sz w:val="27"/>
          <w:szCs w:val="27"/>
        </w:rPr>
        <w:t xml:space="preserve">Кемеровской области </w:t>
      </w:r>
      <w:r w:rsidRPr="00305F79">
        <w:rPr>
          <w:sz w:val="27"/>
          <w:szCs w:val="27"/>
        </w:rPr>
        <w:t>утвердить</w:t>
      </w:r>
      <w:r>
        <w:rPr>
          <w:sz w:val="27"/>
          <w:szCs w:val="27"/>
        </w:rPr>
        <w:t xml:space="preserve"> прилагаемые нормативы удельного расхода топлива на отпущенную тепловую энергию  на 2020 год.</w:t>
      </w:r>
    </w:p>
    <w:p w14:paraId="2CDFF97C" w14:textId="77777777" w:rsidR="00C84FC8" w:rsidRDefault="00C84FC8" w:rsidP="00C84FC8">
      <w:pPr>
        <w:ind w:firstLine="720"/>
        <w:jc w:val="both"/>
        <w:rPr>
          <w:sz w:val="27"/>
          <w:szCs w:val="27"/>
        </w:rPr>
        <w:sectPr w:rsidR="00C84FC8" w:rsidSect="000D5DF9">
          <w:pgSz w:w="11906" w:h="16838"/>
          <w:pgMar w:top="426" w:right="566" w:bottom="284" w:left="1134" w:header="720" w:footer="720" w:gutter="0"/>
          <w:cols w:space="720"/>
        </w:sectPr>
      </w:pPr>
    </w:p>
    <w:p w14:paraId="2772C937" w14:textId="77777777" w:rsidR="00C84FC8" w:rsidRDefault="00C84FC8" w:rsidP="00C84FC8">
      <w:pPr>
        <w:ind w:firstLine="720"/>
        <w:jc w:val="both"/>
        <w:rPr>
          <w:sz w:val="27"/>
          <w:szCs w:val="27"/>
        </w:rPr>
      </w:pPr>
    </w:p>
    <w:p w14:paraId="799DFB2C" w14:textId="77777777" w:rsidR="00C84FC8" w:rsidRPr="00B6771E" w:rsidRDefault="00C84FC8" w:rsidP="00C84FC8">
      <w:pPr>
        <w:pStyle w:val="affff7"/>
      </w:pPr>
      <w:r w:rsidRPr="00B6771E">
        <w:t>ПРЕДЛОЖЕНИЕ</w:t>
      </w:r>
    </w:p>
    <w:p w14:paraId="3CB9D007" w14:textId="77777777" w:rsidR="00C84FC8" w:rsidRPr="00EA092F" w:rsidRDefault="00C84FC8" w:rsidP="00C84FC8">
      <w:pPr>
        <w:jc w:val="center"/>
      </w:pPr>
      <w:r w:rsidRPr="00D9148A">
        <w:rPr>
          <w:bCs/>
        </w:rPr>
        <w:t>по утверждению нормативов удельных расходов топлива на</w:t>
      </w:r>
      <w:r>
        <w:rPr>
          <w:bCs/>
        </w:rPr>
        <w:t xml:space="preserve"> </w:t>
      </w:r>
      <w:r w:rsidRPr="00D9148A">
        <w:rPr>
          <w:bCs/>
        </w:rPr>
        <w:t>отпущенную электрическую и тепловую энергию от тепловых электростанций и котельных на 20</w:t>
      </w:r>
      <w:r>
        <w:rPr>
          <w:bCs/>
        </w:rPr>
        <w:t xml:space="preserve">20 </w:t>
      </w:r>
      <w:r w:rsidRPr="00D9148A">
        <w:rPr>
          <w:bCs/>
        </w:rPr>
        <w:t>год</w:t>
      </w:r>
    </w:p>
    <w:p w14:paraId="3F6E7EED" w14:textId="77777777" w:rsidR="00C84FC8" w:rsidRDefault="00C84FC8" w:rsidP="00C84FC8">
      <w:pPr>
        <w:pStyle w:val="afd"/>
        <w:jc w:val="both"/>
        <w:rPr>
          <w:b/>
          <w:bCs/>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84FC8" w14:paraId="7C044AC5" w14:textId="77777777" w:rsidTr="000D5DF9">
        <w:trPr>
          <w:cantSplit/>
        </w:trPr>
        <w:tc>
          <w:tcPr>
            <w:tcW w:w="4503" w:type="dxa"/>
            <w:vMerge w:val="restart"/>
            <w:vAlign w:val="center"/>
          </w:tcPr>
          <w:p w14:paraId="0D081089" w14:textId="77777777" w:rsidR="00C84FC8" w:rsidRPr="0019527A" w:rsidRDefault="00C84FC8" w:rsidP="000D5DF9">
            <w:pPr>
              <w:jc w:val="center"/>
              <w:rPr>
                <w:bCs/>
                <w:iCs/>
                <w:vertAlign w:val="superscript"/>
              </w:rPr>
            </w:pPr>
            <w:r w:rsidRPr="0019527A">
              <w:rPr>
                <w:bCs/>
                <w:iCs/>
              </w:rPr>
              <w:t>организация</w:t>
            </w:r>
          </w:p>
          <w:p w14:paraId="096F015C" w14:textId="77777777" w:rsidR="00C84FC8" w:rsidRPr="0019527A" w:rsidRDefault="00C84FC8" w:rsidP="000D5DF9">
            <w:pPr>
              <w:jc w:val="center"/>
              <w:rPr>
                <w:bCs/>
                <w:iCs/>
              </w:rPr>
            </w:pPr>
          </w:p>
        </w:tc>
        <w:tc>
          <w:tcPr>
            <w:tcW w:w="5085" w:type="dxa"/>
            <w:gridSpan w:val="2"/>
          </w:tcPr>
          <w:p w14:paraId="0293D2A2" w14:textId="77777777" w:rsidR="00C84FC8" w:rsidRPr="0019527A" w:rsidRDefault="00C84FC8" w:rsidP="000D5DF9">
            <w:pPr>
              <w:jc w:val="center"/>
              <w:rPr>
                <w:bCs/>
                <w:iCs/>
              </w:rPr>
            </w:pPr>
            <w:r w:rsidRPr="0019527A">
              <w:rPr>
                <w:bCs/>
                <w:iCs/>
              </w:rPr>
              <w:t xml:space="preserve">норматив на отпущенную тепловую энергию, </w:t>
            </w:r>
          </w:p>
        </w:tc>
      </w:tr>
      <w:tr w:rsidR="00C84FC8" w14:paraId="01E47F42" w14:textId="77777777" w:rsidTr="000D5DF9">
        <w:trPr>
          <w:cantSplit/>
        </w:trPr>
        <w:tc>
          <w:tcPr>
            <w:tcW w:w="4503" w:type="dxa"/>
            <w:vMerge/>
          </w:tcPr>
          <w:p w14:paraId="4BB55111" w14:textId="77777777" w:rsidR="00C84FC8" w:rsidRPr="0019527A" w:rsidRDefault="00C84FC8" w:rsidP="000D5DF9">
            <w:pPr>
              <w:jc w:val="center"/>
              <w:rPr>
                <w:bCs/>
                <w:iCs/>
              </w:rPr>
            </w:pPr>
          </w:p>
        </w:tc>
        <w:tc>
          <w:tcPr>
            <w:tcW w:w="2205" w:type="dxa"/>
          </w:tcPr>
          <w:p w14:paraId="05F3E081" w14:textId="77777777" w:rsidR="00C84FC8" w:rsidRPr="0019527A" w:rsidRDefault="00C84FC8" w:rsidP="000D5DF9">
            <w:pPr>
              <w:jc w:val="center"/>
              <w:rPr>
                <w:bCs/>
                <w:iCs/>
              </w:rPr>
            </w:pPr>
            <w:r w:rsidRPr="0019527A">
              <w:rPr>
                <w:bCs/>
                <w:iCs/>
              </w:rPr>
              <w:t xml:space="preserve">Электрическую, </w:t>
            </w:r>
          </w:p>
          <w:p w14:paraId="77F87AD8" w14:textId="77777777" w:rsidR="00C84FC8" w:rsidRPr="0019527A" w:rsidRDefault="00C84FC8" w:rsidP="000D5DF9">
            <w:pPr>
              <w:jc w:val="center"/>
              <w:rPr>
                <w:bCs/>
                <w:iCs/>
              </w:rPr>
            </w:pPr>
            <w:r>
              <w:rPr>
                <w:bCs/>
                <w:iCs/>
              </w:rPr>
              <w:t xml:space="preserve">кг </w:t>
            </w:r>
            <w:proofErr w:type="spellStart"/>
            <w:r>
              <w:rPr>
                <w:bCs/>
                <w:iCs/>
              </w:rPr>
              <w:t>у.т</w:t>
            </w:r>
            <w:proofErr w:type="spellEnd"/>
            <w:r>
              <w:rPr>
                <w:bCs/>
                <w:iCs/>
              </w:rPr>
              <w:t>./</w:t>
            </w:r>
            <w:proofErr w:type="spellStart"/>
            <w:r>
              <w:rPr>
                <w:bCs/>
                <w:iCs/>
              </w:rPr>
              <w:t>кВт</w:t>
            </w:r>
            <w:r w:rsidRPr="0019527A">
              <w:rPr>
                <w:bCs/>
                <w:iCs/>
              </w:rPr>
              <w:t>ч</w:t>
            </w:r>
            <w:proofErr w:type="spellEnd"/>
          </w:p>
        </w:tc>
        <w:tc>
          <w:tcPr>
            <w:tcW w:w="2880" w:type="dxa"/>
          </w:tcPr>
          <w:p w14:paraId="128DA356" w14:textId="77777777" w:rsidR="00C84FC8" w:rsidRPr="0019527A" w:rsidRDefault="00C84FC8" w:rsidP="000D5DF9">
            <w:pPr>
              <w:jc w:val="center"/>
              <w:rPr>
                <w:bCs/>
                <w:iCs/>
              </w:rPr>
            </w:pPr>
            <w:r w:rsidRPr="0019527A">
              <w:rPr>
                <w:bCs/>
                <w:iCs/>
              </w:rPr>
              <w:t>Тепловую,</w:t>
            </w:r>
          </w:p>
          <w:p w14:paraId="5EBFDF40" w14:textId="77777777" w:rsidR="00C84FC8" w:rsidRPr="0019527A" w:rsidRDefault="00C84FC8" w:rsidP="000D5DF9">
            <w:pPr>
              <w:jc w:val="center"/>
              <w:rPr>
                <w:bCs/>
                <w:iCs/>
              </w:rPr>
            </w:pPr>
            <w:r w:rsidRPr="0019527A">
              <w:rPr>
                <w:bCs/>
                <w:iCs/>
              </w:rPr>
              <w:t xml:space="preserve">кг </w:t>
            </w:r>
            <w:proofErr w:type="spellStart"/>
            <w:r w:rsidRPr="0019527A">
              <w:rPr>
                <w:bCs/>
                <w:iCs/>
              </w:rPr>
              <w:t>у.т</w:t>
            </w:r>
            <w:proofErr w:type="spellEnd"/>
            <w:r w:rsidRPr="0019527A">
              <w:rPr>
                <w:bCs/>
                <w:iCs/>
              </w:rPr>
              <w:t>./Гкал</w:t>
            </w:r>
          </w:p>
        </w:tc>
      </w:tr>
      <w:tr w:rsidR="00C84FC8" w14:paraId="350013C2" w14:textId="77777777" w:rsidTr="000D5DF9">
        <w:tc>
          <w:tcPr>
            <w:tcW w:w="4503" w:type="dxa"/>
            <w:vAlign w:val="center"/>
          </w:tcPr>
          <w:p w14:paraId="35F2B4C2" w14:textId="77777777" w:rsidR="00C84FC8" w:rsidRPr="008D2FBF" w:rsidRDefault="00C84FC8" w:rsidP="000D5DF9">
            <w:pPr>
              <w:jc w:val="center"/>
              <w:rPr>
                <w:b/>
                <w:i/>
                <w:sz w:val="28"/>
                <w:szCs w:val="28"/>
              </w:rPr>
            </w:pPr>
            <w:r>
              <w:rPr>
                <w:b/>
                <w:i/>
                <w:sz w:val="28"/>
                <w:szCs w:val="28"/>
              </w:rPr>
              <w:t>МКП ММР «Ресурс»</w:t>
            </w:r>
          </w:p>
          <w:p w14:paraId="3B0D4FA5" w14:textId="77777777" w:rsidR="00C84FC8" w:rsidRPr="008D2FBF" w:rsidRDefault="00C84FC8" w:rsidP="000D5DF9">
            <w:pPr>
              <w:jc w:val="center"/>
              <w:rPr>
                <w:b/>
                <w:i/>
                <w:sz w:val="28"/>
                <w:szCs w:val="28"/>
              </w:rPr>
            </w:pPr>
            <w:r w:rsidRPr="008D2FBF">
              <w:rPr>
                <w:b/>
                <w:i/>
                <w:sz w:val="28"/>
                <w:szCs w:val="28"/>
              </w:rPr>
              <w:t>Мариинский район</w:t>
            </w:r>
          </w:p>
          <w:p w14:paraId="08B53D45" w14:textId="77777777" w:rsidR="00C84FC8" w:rsidRPr="00566E6D" w:rsidRDefault="00C84FC8" w:rsidP="000D5DF9">
            <w:pPr>
              <w:jc w:val="center"/>
              <w:rPr>
                <w:sz w:val="28"/>
                <w:szCs w:val="28"/>
              </w:rPr>
            </w:pPr>
            <w:r w:rsidRPr="008D2FBF">
              <w:rPr>
                <w:b/>
                <w:i/>
                <w:sz w:val="28"/>
                <w:szCs w:val="28"/>
              </w:rPr>
              <w:t>Кемеровская область</w:t>
            </w:r>
          </w:p>
        </w:tc>
        <w:tc>
          <w:tcPr>
            <w:tcW w:w="2205" w:type="dxa"/>
            <w:vAlign w:val="center"/>
          </w:tcPr>
          <w:p w14:paraId="2BFC28C1" w14:textId="77777777" w:rsidR="00C84FC8" w:rsidRPr="005B0AB5" w:rsidRDefault="00C84FC8" w:rsidP="000D5DF9">
            <w:pPr>
              <w:jc w:val="center"/>
              <w:rPr>
                <w:b/>
                <w:i/>
                <w:sz w:val="32"/>
                <w:szCs w:val="32"/>
              </w:rPr>
            </w:pPr>
            <w:r>
              <w:rPr>
                <w:b/>
                <w:i/>
                <w:sz w:val="32"/>
                <w:szCs w:val="32"/>
              </w:rPr>
              <w:t>-</w:t>
            </w:r>
          </w:p>
        </w:tc>
        <w:tc>
          <w:tcPr>
            <w:tcW w:w="2880" w:type="dxa"/>
            <w:vAlign w:val="center"/>
          </w:tcPr>
          <w:p w14:paraId="03B43FCB" w14:textId="77777777" w:rsidR="00C84FC8" w:rsidRPr="005B5DA7" w:rsidRDefault="00C84FC8" w:rsidP="000D5DF9">
            <w:pPr>
              <w:jc w:val="center"/>
              <w:rPr>
                <w:b/>
                <w:sz w:val="28"/>
                <w:szCs w:val="28"/>
              </w:rPr>
            </w:pPr>
            <w:r>
              <w:rPr>
                <w:b/>
                <w:i/>
                <w:sz w:val="32"/>
                <w:szCs w:val="32"/>
              </w:rPr>
              <w:t>224,15</w:t>
            </w:r>
          </w:p>
        </w:tc>
      </w:tr>
    </w:tbl>
    <w:p w14:paraId="5F02B81D" w14:textId="77777777" w:rsidR="00C84FC8" w:rsidRDefault="00C84FC8" w:rsidP="00C84FC8">
      <w:pPr>
        <w:pStyle w:val="afd"/>
        <w:jc w:val="both"/>
        <w:rPr>
          <w:b/>
          <w:bCs/>
        </w:rPr>
      </w:pPr>
    </w:p>
    <w:p w14:paraId="065E2B0C" w14:textId="77777777" w:rsidR="00C84FC8" w:rsidRDefault="00C84FC8" w:rsidP="00C84FC8">
      <w:pPr>
        <w:pStyle w:val="33"/>
        <w:ind w:firstLine="0"/>
        <w:jc w:val="both"/>
        <w:rPr>
          <w:sz w:val="26"/>
          <w:szCs w:val="26"/>
        </w:rPr>
      </w:pPr>
    </w:p>
    <w:p w14:paraId="65A61E29" w14:textId="77777777" w:rsidR="00C84FC8" w:rsidRDefault="00C84FC8" w:rsidP="00C84FC8">
      <w:pPr>
        <w:pStyle w:val="33"/>
        <w:ind w:firstLine="0"/>
        <w:jc w:val="both"/>
        <w:rPr>
          <w:sz w:val="26"/>
          <w:szCs w:val="26"/>
        </w:rPr>
      </w:pPr>
      <w:r>
        <w:rPr>
          <w:sz w:val="26"/>
          <w:szCs w:val="26"/>
        </w:rPr>
        <w:t xml:space="preserve">  </w:t>
      </w:r>
    </w:p>
    <w:p w14:paraId="4B92E97F" w14:textId="77777777" w:rsidR="00C84FC8" w:rsidRDefault="00C84FC8" w:rsidP="00C84FC8">
      <w:pPr>
        <w:pStyle w:val="33"/>
        <w:ind w:firstLine="0"/>
        <w:jc w:val="both"/>
        <w:rPr>
          <w:b/>
          <w:sz w:val="26"/>
          <w:szCs w:val="26"/>
        </w:rPr>
      </w:pPr>
    </w:p>
    <w:p w14:paraId="0E3E613D" w14:textId="77777777" w:rsidR="00C84FC8" w:rsidRDefault="00C84FC8" w:rsidP="00C84FC8">
      <w:pPr>
        <w:jc w:val="both"/>
        <w:rPr>
          <w:bCs/>
        </w:rPr>
        <w:sectPr w:rsidR="00C84FC8" w:rsidSect="00E97E64">
          <w:pgSz w:w="11906" w:h="16838"/>
          <w:pgMar w:top="426" w:right="566" w:bottom="851" w:left="1134" w:header="720" w:footer="720" w:gutter="0"/>
          <w:cols w:space="720"/>
        </w:sectPr>
      </w:pPr>
    </w:p>
    <w:p w14:paraId="0A251012" w14:textId="687A796F" w:rsidR="00C84FC8" w:rsidRPr="00EC2242" w:rsidRDefault="00C84FC8" w:rsidP="00C84FC8">
      <w:pPr>
        <w:ind w:left="2977" w:firstLine="3119"/>
        <w:jc w:val="both"/>
        <w:rPr>
          <w:bCs/>
        </w:rPr>
      </w:pPr>
      <w:r w:rsidRPr="00EC2242">
        <w:rPr>
          <w:bCs/>
        </w:rPr>
        <w:t xml:space="preserve">Приложение № </w:t>
      </w:r>
      <w:r>
        <w:rPr>
          <w:bCs/>
        </w:rPr>
        <w:t>1</w:t>
      </w:r>
      <w:r w:rsidR="007C125A">
        <w:rPr>
          <w:bCs/>
        </w:rPr>
        <w:t>8</w:t>
      </w:r>
      <w:r>
        <w:rPr>
          <w:bCs/>
        </w:rPr>
        <w:t xml:space="preserve"> </w:t>
      </w:r>
      <w:r w:rsidRPr="00EC2242">
        <w:rPr>
          <w:bCs/>
        </w:rPr>
        <w:t>к протоколу №</w:t>
      </w:r>
      <w:r>
        <w:rPr>
          <w:bCs/>
        </w:rPr>
        <w:t xml:space="preserve"> 82</w:t>
      </w:r>
    </w:p>
    <w:p w14:paraId="4AE62AC6" w14:textId="77777777" w:rsidR="00C84FC8" w:rsidRPr="00EC2242" w:rsidRDefault="00C84FC8" w:rsidP="00C84FC8">
      <w:pPr>
        <w:ind w:left="2977" w:firstLine="3119"/>
        <w:jc w:val="both"/>
        <w:rPr>
          <w:bCs/>
        </w:rPr>
      </w:pPr>
      <w:r>
        <w:rPr>
          <w:bCs/>
        </w:rPr>
        <w:t>з</w:t>
      </w:r>
      <w:r w:rsidRPr="00EC2242">
        <w:rPr>
          <w:bCs/>
        </w:rPr>
        <w:t>аседания Правления региональной</w:t>
      </w:r>
    </w:p>
    <w:p w14:paraId="7B03DC85" w14:textId="77777777" w:rsidR="00C84FC8" w:rsidRPr="00EC2242" w:rsidRDefault="00C84FC8" w:rsidP="00C84FC8">
      <w:pPr>
        <w:ind w:left="2977" w:firstLine="3119"/>
        <w:jc w:val="both"/>
        <w:rPr>
          <w:bCs/>
        </w:rPr>
      </w:pPr>
      <w:r>
        <w:rPr>
          <w:bCs/>
        </w:rPr>
        <w:t>э</w:t>
      </w:r>
      <w:r w:rsidRPr="00EC2242">
        <w:rPr>
          <w:bCs/>
        </w:rPr>
        <w:t>нергетической комиссии</w:t>
      </w:r>
    </w:p>
    <w:p w14:paraId="5E2FDE6A" w14:textId="77777777" w:rsidR="00C84FC8" w:rsidRDefault="00C84FC8" w:rsidP="00C84FC8">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F09914D" w14:textId="56EAF178" w:rsidR="00C84FC8" w:rsidRDefault="00C84FC8" w:rsidP="00C84FC8">
      <w:pPr>
        <w:jc w:val="both"/>
        <w:rPr>
          <w:bCs/>
        </w:rPr>
      </w:pPr>
    </w:p>
    <w:p w14:paraId="76F18EDD" w14:textId="77777777" w:rsidR="00C84FC8" w:rsidRPr="00C84FC8" w:rsidRDefault="00C84FC8" w:rsidP="00C84FC8">
      <w:pPr>
        <w:ind w:left="-426" w:right="-142"/>
        <w:jc w:val="center"/>
        <w:rPr>
          <w:b/>
          <w:sz w:val="28"/>
          <w:szCs w:val="28"/>
        </w:rPr>
      </w:pPr>
      <w:r w:rsidRPr="00C84FC8">
        <w:rPr>
          <w:b/>
          <w:sz w:val="28"/>
          <w:szCs w:val="28"/>
        </w:rPr>
        <w:t xml:space="preserve">Нормативы удельного расхода топлива при производстве </w:t>
      </w:r>
    </w:p>
    <w:p w14:paraId="2C02AE7F" w14:textId="77777777" w:rsidR="00C84FC8" w:rsidRPr="00C84FC8" w:rsidRDefault="00C84FC8" w:rsidP="00C84FC8">
      <w:pPr>
        <w:ind w:left="-426" w:right="-142"/>
        <w:jc w:val="center"/>
        <w:rPr>
          <w:b/>
          <w:sz w:val="28"/>
          <w:szCs w:val="28"/>
        </w:rPr>
      </w:pPr>
      <w:r w:rsidRPr="00C84FC8">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7DECFB80" w14:textId="77777777" w:rsidR="00C84FC8" w:rsidRPr="00C84FC8" w:rsidRDefault="00C84FC8" w:rsidP="00C84FC8">
      <w:pPr>
        <w:ind w:left="-426" w:right="-142"/>
        <w:jc w:val="center"/>
        <w:rPr>
          <w:b/>
          <w:sz w:val="28"/>
          <w:szCs w:val="28"/>
        </w:rPr>
      </w:pPr>
      <w:r w:rsidRPr="00C84FC8">
        <w:rPr>
          <w:b/>
          <w:sz w:val="28"/>
          <w:szCs w:val="28"/>
        </w:rPr>
        <w:t xml:space="preserve"> с установленной мощностью производства электрической энергии </w:t>
      </w:r>
    </w:p>
    <w:p w14:paraId="077954A4" w14:textId="77777777" w:rsidR="00C84FC8" w:rsidRPr="00C84FC8" w:rsidRDefault="00C84FC8" w:rsidP="00C84FC8">
      <w:pPr>
        <w:ind w:left="-426" w:right="-142"/>
        <w:jc w:val="center"/>
        <w:rPr>
          <w:b/>
          <w:sz w:val="28"/>
          <w:szCs w:val="28"/>
        </w:rPr>
      </w:pPr>
      <w:r w:rsidRPr="00C84FC8">
        <w:rPr>
          <w:b/>
          <w:sz w:val="28"/>
          <w:szCs w:val="28"/>
        </w:rPr>
        <w:t>25 МВт и более, на 2020 год</w:t>
      </w:r>
    </w:p>
    <w:p w14:paraId="54B0C3DC" w14:textId="77777777" w:rsidR="00C84FC8" w:rsidRPr="00C84FC8" w:rsidRDefault="00C84FC8" w:rsidP="00C84FC8">
      <w:pPr>
        <w:ind w:left="-426" w:right="-142"/>
        <w:jc w:val="center"/>
        <w:rPr>
          <w:b/>
          <w:sz w:val="28"/>
          <w:szCs w:val="28"/>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4961"/>
        <w:gridCol w:w="1560"/>
        <w:gridCol w:w="2693"/>
      </w:tblGrid>
      <w:tr w:rsidR="00C84FC8" w:rsidRPr="00C84FC8" w14:paraId="7A394EEF" w14:textId="77777777" w:rsidTr="00C84FC8">
        <w:trPr>
          <w:trHeight w:val="284"/>
          <w:jc w:val="center"/>
        </w:trPr>
        <w:tc>
          <w:tcPr>
            <w:tcW w:w="568" w:type="dxa"/>
            <w:shd w:val="clear" w:color="auto" w:fill="FFFFFF"/>
            <w:vAlign w:val="center"/>
          </w:tcPr>
          <w:p w14:paraId="1C56B62D" w14:textId="77777777" w:rsidR="00C84FC8" w:rsidRPr="00C84FC8" w:rsidRDefault="00C84FC8" w:rsidP="00C84FC8">
            <w:pPr>
              <w:jc w:val="center"/>
              <w:rPr>
                <w:sz w:val="28"/>
                <w:szCs w:val="28"/>
              </w:rPr>
            </w:pPr>
            <w:r w:rsidRPr="00C84FC8">
              <w:rPr>
                <w:sz w:val="28"/>
                <w:szCs w:val="28"/>
              </w:rPr>
              <w:t>№ п/п</w:t>
            </w:r>
          </w:p>
        </w:tc>
        <w:tc>
          <w:tcPr>
            <w:tcW w:w="4961" w:type="dxa"/>
            <w:shd w:val="clear" w:color="auto" w:fill="FFFFFF"/>
            <w:vAlign w:val="center"/>
          </w:tcPr>
          <w:p w14:paraId="45979B5D" w14:textId="77777777" w:rsidR="00C84FC8" w:rsidRPr="00C84FC8" w:rsidRDefault="00C84FC8" w:rsidP="00C84FC8">
            <w:pPr>
              <w:jc w:val="center"/>
              <w:rPr>
                <w:sz w:val="28"/>
                <w:szCs w:val="28"/>
              </w:rPr>
            </w:pPr>
            <w:r w:rsidRPr="00C84FC8">
              <w:rPr>
                <w:sz w:val="28"/>
                <w:szCs w:val="28"/>
              </w:rPr>
              <w:t>Наименование регулируемой организации</w:t>
            </w:r>
          </w:p>
        </w:tc>
        <w:tc>
          <w:tcPr>
            <w:tcW w:w="1560" w:type="dxa"/>
            <w:shd w:val="clear" w:color="auto" w:fill="FFFFFF"/>
            <w:vAlign w:val="center"/>
          </w:tcPr>
          <w:p w14:paraId="64300F68" w14:textId="77777777" w:rsidR="00C84FC8" w:rsidRPr="00C84FC8" w:rsidRDefault="00C84FC8" w:rsidP="00C84FC8">
            <w:pPr>
              <w:jc w:val="center"/>
              <w:rPr>
                <w:sz w:val="28"/>
                <w:szCs w:val="28"/>
              </w:rPr>
            </w:pPr>
            <w:r w:rsidRPr="00C84FC8">
              <w:rPr>
                <w:sz w:val="28"/>
                <w:szCs w:val="28"/>
              </w:rPr>
              <w:t>Вид топлива</w:t>
            </w:r>
          </w:p>
        </w:tc>
        <w:tc>
          <w:tcPr>
            <w:tcW w:w="2693" w:type="dxa"/>
            <w:shd w:val="clear" w:color="auto" w:fill="FFFFFF"/>
            <w:vAlign w:val="center"/>
          </w:tcPr>
          <w:p w14:paraId="22CBF3B5" w14:textId="77777777" w:rsidR="00C84FC8" w:rsidRPr="00C84FC8" w:rsidRDefault="00C84FC8" w:rsidP="00C84FC8">
            <w:pPr>
              <w:jc w:val="center"/>
              <w:rPr>
                <w:sz w:val="28"/>
                <w:szCs w:val="28"/>
              </w:rPr>
            </w:pPr>
            <w:r w:rsidRPr="00C84FC8">
              <w:rPr>
                <w:sz w:val="28"/>
                <w:szCs w:val="28"/>
              </w:rPr>
              <w:t xml:space="preserve">Норматив удельного расхода топлива </w:t>
            </w:r>
          </w:p>
          <w:p w14:paraId="055121F3" w14:textId="77777777" w:rsidR="00C84FC8" w:rsidRPr="00C84FC8" w:rsidRDefault="00C84FC8" w:rsidP="00C84FC8">
            <w:pPr>
              <w:jc w:val="center"/>
              <w:rPr>
                <w:sz w:val="28"/>
                <w:szCs w:val="28"/>
              </w:rPr>
            </w:pPr>
            <w:r w:rsidRPr="00C84FC8">
              <w:rPr>
                <w:sz w:val="28"/>
                <w:szCs w:val="28"/>
              </w:rPr>
              <w:t xml:space="preserve">при производстве тепловой энергии, </w:t>
            </w:r>
          </w:p>
          <w:p w14:paraId="14902DCA" w14:textId="77777777" w:rsidR="00C84FC8" w:rsidRPr="00C84FC8" w:rsidRDefault="00C84FC8" w:rsidP="00C84FC8">
            <w:pPr>
              <w:jc w:val="center"/>
              <w:rPr>
                <w:sz w:val="28"/>
                <w:szCs w:val="28"/>
              </w:rPr>
            </w:pPr>
            <w:r w:rsidRPr="00C84FC8">
              <w:rPr>
                <w:sz w:val="28"/>
                <w:szCs w:val="28"/>
              </w:rPr>
              <w:t xml:space="preserve">кг </w:t>
            </w:r>
            <w:proofErr w:type="spellStart"/>
            <w:r w:rsidRPr="00C84FC8">
              <w:rPr>
                <w:sz w:val="28"/>
                <w:szCs w:val="28"/>
              </w:rPr>
              <w:t>у.т</w:t>
            </w:r>
            <w:proofErr w:type="spellEnd"/>
            <w:r w:rsidRPr="00C84FC8">
              <w:rPr>
                <w:sz w:val="28"/>
                <w:szCs w:val="28"/>
              </w:rPr>
              <w:t>./Гкал*</w:t>
            </w:r>
          </w:p>
        </w:tc>
      </w:tr>
      <w:tr w:rsidR="00C84FC8" w:rsidRPr="00C84FC8" w14:paraId="17CA6C88" w14:textId="77777777" w:rsidTr="00C84FC8">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03961BA4" w14:textId="77777777" w:rsidR="00C84FC8" w:rsidRPr="00C84FC8" w:rsidRDefault="00C84FC8" w:rsidP="00C84FC8">
            <w:pPr>
              <w:jc w:val="center"/>
              <w:rPr>
                <w:sz w:val="28"/>
                <w:szCs w:val="28"/>
              </w:rPr>
            </w:pPr>
            <w:r w:rsidRPr="00C84FC8">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14:paraId="30AF1CF3" w14:textId="77777777" w:rsidR="00C84FC8" w:rsidRPr="00C84FC8" w:rsidRDefault="00C84FC8" w:rsidP="00C84FC8">
            <w:pPr>
              <w:jc w:val="center"/>
              <w:rPr>
                <w:sz w:val="28"/>
                <w:szCs w:val="28"/>
              </w:rPr>
            </w:pPr>
            <w:r w:rsidRPr="00C84FC8">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14:paraId="48F65CDC" w14:textId="77777777" w:rsidR="00C84FC8" w:rsidRPr="00C84FC8" w:rsidRDefault="00C84FC8" w:rsidP="00C84FC8">
            <w:pPr>
              <w:jc w:val="center"/>
              <w:rPr>
                <w:color w:val="000000"/>
                <w:sz w:val="28"/>
                <w:szCs w:val="28"/>
              </w:rPr>
            </w:pPr>
            <w:r w:rsidRPr="00C84FC8">
              <w:rPr>
                <w:color w:val="000000"/>
                <w:sz w:val="28"/>
                <w:szCs w:val="28"/>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E5541CF" w14:textId="77777777" w:rsidR="00C84FC8" w:rsidRPr="00C84FC8" w:rsidRDefault="00C84FC8" w:rsidP="00C84FC8">
            <w:pPr>
              <w:jc w:val="center"/>
              <w:rPr>
                <w:sz w:val="28"/>
                <w:szCs w:val="28"/>
              </w:rPr>
            </w:pPr>
            <w:r w:rsidRPr="00C84FC8">
              <w:rPr>
                <w:sz w:val="28"/>
                <w:szCs w:val="28"/>
              </w:rPr>
              <w:t>4</w:t>
            </w:r>
          </w:p>
        </w:tc>
      </w:tr>
      <w:tr w:rsidR="00C84FC8" w:rsidRPr="00C84FC8" w14:paraId="650408A1" w14:textId="77777777" w:rsidTr="00C84FC8">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4BB25813" w14:textId="77777777" w:rsidR="00C84FC8" w:rsidRPr="00C84FC8" w:rsidRDefault="00C84FC8" w:rsidP="00C84FC8">
            <w:pPr>
              <w:jc w:val="center"/>
              <w:rPr>
                <w:sz w:val="28"/>
                <w:szCs w:val="28"/>
              </w:rPr>
            </w:pPr>
            <w:r w:rsidRPr="00C84FC8">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14:paraId="13E9B35C" w14:textId="77777777" w:rsidR="00C84FC8" w:rsidRPr="00C84FC8" w:rsidRDefault="00C84FC8" w:rsidP="00C84FC8">
            <w:pPr>
              <w:rPr>
                <w:sz w:val="28"/>
                <w:szCs w:val="28"/>
              </w:rPr>
            </w:pPr>
            <w:r w:rsidRPr="00C84FC8">
              <w:rPr>
                <w:sz w:val="28"/>
                <w:szCs w:val="28"/>
              </w:rPr>
              <w:t>ООО «</w:t>
            </w:r>
            <w:proofErr w:type="spellStart"/>
            <w:r w:rsidRPr="00C84FC8">
              <w:rPr>
                <w:sz w:val="28"/>
                <w:szCs w:val="28"/>
              </w:rPr>
              <w:t>СибСтройСервис</w:t>
            </w:r>
            <w:proofErr w:type="spellEnd"/>
            <w:r w:rsidRPr="00C84FC8">
              <w:rPr>
                <w:sz w:val="28"/>
                <w:szCs w:val="28"/>
              </w:rPr>
              <w:t>» (г. Киселевск), ИНН 4211022988</w:t>
            </w:r>
          </w:p>
        </w:tc>
        <w:tc>
          <w:tcPr>
            <w:tcW w:w="1560" w:type="dxa"/>
            <w:tcBorders>
              <w:top w:val="single" w:sz="4" w:space="0" w:color="auto"/>
              <w:bottom w:val="single" w:sz="4" w:space="0" w:color="auto"/>
              <w:right w:val="single" w:sz="4" w:space="0" w:color="auto"/>
            </w:tcBorders>
            <w:shd w:val="clear" w:color="auto" w:fill="FFFFFF"/>
            <w:vAlign w:val="center"/>
          </w:tcPr>
          <w:p w14:paraId="07929DD4" w14:textId="77777777" w:rsidR="00C84FC8" w:rsidRPr="00C84FC8" w:rsidRDefault="00C84FC8" w:rsidP="00C84FC8">
            <w:pPr>
              <w:jc w:val="center"/>
              <w:rPr>
                <w:color w:val="000000"/>
                <w:sz w:val="28"/>
                <w:szCs w:val="28"/>
              </w:rPr>
            </w:pPr>
            <w:r w:rsidRPr="00C84FC8">
              <w:rPr>
                <w:color w:val="000000"/>
                <w:sz w:val="28"/>
                <w:szCs w:val="28"/>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EBD737B" w14:textId="77777777" w:rsidR="00C84FC8" w:rsidRPr="00C84FC8" w:rsidRDefault="00C84FC8" w:rsidP="00C84FC8">
            <w:pPr>
              <w:jc w:val="center"/>
              <w:rPr>
                <w:sz w:val="28"/>
                <w:szCs w:val="28"/>
              </w:rPr>
            </w:pPr>
            <w:r w:rsidRPr="00C84FC8">
              <w:rPr>
                <w:sz w:val="28"/>
                <w:szCs w:val="28"/>
              </w:rPr>
              <w:t>191,5</w:t>
            </w:r>
          </w:p>
        </w:tc>
      </w:tr>
      <w:tr w:rsidR="00C84FC8" w:rsidRPr="00C84FC8" w14:paraId="6BD8B0AA" w14:textId="77777777" w:rsidTr="00C84FC8">
        <w:trPr>
          <w:trHeight w:val="227"/>
          <w:jc w:val="center"/>
        </w:trPr>
        <w:tc>
          <w:tcPr>
            <w:tcW w:w="568" w:type="dxa"/>
            <w:tcBorders>
              <w:top w:val="single" w:sz="4" w:space="0" w:color="auto"/>
              <w:bottom w:val="single" w:sz="4" w:space="0" w:color="auto"/>
              <w:right w:val="single" w:sz="4" w:space="0" w:color="auto"/>
            </w:tcBorders>
            <w:shd w:val="clear" w:color="auto" w:fill="FFFFFF"/>
            <w:vAlign w:val="center"/>
          </w:tcPr>
          <w:p w14:paraId="66CBE53F" w14:textId="77777777" w:rsidR="00C84FC8" w:rsidRPr="00C84FC8" w:rsidRDefault="00C84FC8" w:rsidP="00C84FC8">
            <w:pPr>
              <w:jc w:val="center"/>
              <w:rPr>
                <w:sz w:val="28"/>
                <w:szCs w:val="28"/>
              </w:rPr>
            </w:pPr>
            <w:r w:rsidRPr="00C84FC8">
              <w:rPr>
                <w:sz w:val="28"/>
                <w:szCs w:val="28"/>
              </w:rPr>
              <w:t>2</w:t>
            </w:r>
          </w:p>
        </w:tc>
        <w:tc>
          <w:tcPr>
            <w:tcW w:w="4961" w:type="dxa"/>
            <w:tcBorders>
              <w:top w:val="single" w:sz="4" w:space="0" w:color="auto"/>
              <w:bottom w:val="single" w:sz="4" w:space="0" w:color="auto"/>
              <w:right w:val="single" w:sz="4" w:space="0" w:color="auto"/>
            </w:tcBorders>
            <w:shd w:val="clear" w:color="auto" w:fill="FFFFFF"/>
            <w:vAlign w:val="center"/>
          </w:tcPr>
          <w:p w14:paraId="37269D25" w14:textId="77777777" w:rsidR="00C84FC8" w:rsidRPr="00C84FC8" w:rsidRDefault="00C84FC8" w:rsidP="00C84FC8">
            <w:pPr>
              <w:rPr>
                <w:color w:val="000000"/>
                <w:sz w:val="28"/>
                <w:szCs w:val="28"/>
              </w:rPr>
            </w:pPr>
            <w:r w:rsidRPr="00C84FC8">
              <w:rPr>
                <w:sz w:val="28"/>
                <w:szCs w:val="28"/>
              </w:rPr>
              <w:t>ООО «</w:t>
            </w:r>
            <w:proofErr w:type="spellStart"/>
            <w:r w:rsidRPr="00C84FC8">
              <w:rPr>
                <w:sz w:val="28"/>
                <w:szCs w:val="28"/>
              </w:rPr>
              <w:t>СибЭнерго</w:t>
            </w:r>
            <w:proofErr w:type="spellEnd"/>
            <w:r w:rsidRPr="00C84FC8">
              <w:rPr>
                <w:sz w:val="28"/>
                <w:szCs w:val="28"/>
              </w:rPr>
              <w:t>» (г. Новокузнецк), ИНН 4217085977</w:t>
            </w:r>
          </w:p>
        </w:tc>
        <w:tc>
          <w:tcPr>
            <w:tcW w:w="1560" w:type="dxa"/>
            <w:tcBorders>
              <w:top w:val="single" w:sz="4" w:space="0" w:color="auto"/>
              <w:bottom w:val="single" w:sz="4" w:space="0" w:color="auto"/>
              <w:right w:val="single" w:sz="4" w:space="0" w:color="auto"/>
            </w:tcBorders>
            <w:shd w:val="clear" w:color="auto" w:fill="FFFFFF"/>
            <w:vAlign w:val="center"/>
          </w:tcPr>
          <w:p w14:paraId="5F676690" w14:textId="77777777" w:rsidR="00C84FC8" w:rsidRPr="00C84FC8" w:rsidRDefault="00C84FC8" w:rsidP="00C84FC8">
            <w:pPr>
              <w:jc w:val="center"/>
              <w:rPr>
                <w:color w:val="000000"/>
                <w:sz w:val="28"/>
                <w:szCs w:val="28"/>
              </w:rPr>
            </w:pPr>
            <w:r w:rsidRPr="00C84FC8">
              <w:rPr>
                <w:sz w:val="28"/>
                <w:szCs w:val="28"/>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CD67F27" w14:textId="77777777" w:rsidR="00C84FC8" w:rsidRPr="00C84FC8" w:rsidRDefault="00C84FC8" w:rsidP="00C84FC8">
            <w:pPr>
              <w:jc w:val="center"/>
              <w:rPr>
                <w:sz w:val="28"/>
                <w:szCs w:val="28"/>
              </w:rPr>
            </w:pPr>
            <w:r w:rsidRPr="00C84FC8">
              <w:rPr>
                <w:sz w:val="28"/>
                <w:szCs w:val="28"/>
              </w:rPr>
              <w:t>200,1</w:t>
            </w:r>
          </w:p>
        </w:tc>
      </w:tr>
      <w:tr w:rsidR="00C84FC8" w:rsidRPr="00C84FC8" w14:paraId="02B89854" w14:textId="77777777" w:rsidTr="00C84FC8">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72FE5E1E" w14:textId="77777777" w:rsidR="00C84FC8" w:rsidRPr="00C84FC8" w:rsidRDefault="00C84FC8" w:rsidP="00C84FC8">
            <w:pPr>
              <w:jc w:val="center"/>
              <w:rPr>
                <w:sz w:val="28"/>
                <w:szCs w:val="28"/>
              </w:rPr>
            </w:pPr>
            <w:r w:rsidRPr="00C84FC8">
              <w:rPr>
                <w:sz w:val="28"/>
                <w:szCs w:val="28"/>
              </w:rPr>
              <w:t>3</w:t>
            </w:r>
          </w:p>
        </w:tc>
        <w:tc>
          <w:tcPr>
            <w:tcW w:w="4961" w:type="dxa"/>
            <w:tcBorders>
              <w:top w:val="single" w:sz="4" w:space="0" w:color="auto"/>
              <w:bottom w:val="single" w:sz="4" w:space="0" w:color="auto"/>
              <w:right w:val="single" w:sz="4" w:space="0" w:color="auto"/>
            </w:tcBorders>
            <w:shd w:val="clear" w:color="auto" w:fill="FFFFFF"/>
            <w:vAlign w:val="center"/>
          </w:tcPr>
          <w:p w14:paraId="236DA88D" w14:textId="77777777" w:rsidR="00C84FC8" w:rsidRPr="00C84FC8" w:rsidRDefault="00C84FC8" w:rsidP="00C84FC8">
            <w:pPr>
              <w:rPr>
                <w:sz w:val="28"/>
                <w:szCs w:val="28"/>
              </w:rPr>
            </w:pPr>
            <w:r w:rsidRPr="00C84FC8">
              <w:rPr>
                <w:sz w:val="28"/>
                <w:szCs w:val="28"/>
              </w:rPr>
              <w:t>МКП ММР «Ресурс» (Мариинский район), ИНН 4213012417</w:t>
            </w:r>
          </w:p>
        </w:tc>
        <w:tc>
          <w:tcPr>
            <w:tcW w:w="1560" w:type="dxa"/>
            <w:tcBorders>
              <w:top w:val="single" w:sz="4" w:space="0" w:color="auto"/>
              <w:bottom w:val="single" w:sz="4" w:space="0" w:color="auto"/>
              <w:right w:val="single" w:sz="4" w:space="0" w:color="auto"/>
            </w:tcBorders>
            <w:shd w:val="clear" w:color="auto" w:fill="FFFFFF"/>
            <w:vAlign w:val="center"/>
          </w:tcPr>
          <w:p w14:paraId="40E7E23E" w14:textId="77777777" w:rsidR="00C84FC8" w:rsidRPr="00C84FC8" w:rsidRDefault="00C84FC8" w:rsidP="00C84FC8">
            <w:pPr>
              <w:jc w:val="center"/>
              <w:rPr>
                <w:sz w:val="28"/>
                <w:szCs w:val="28"/>
              </w:rPr>
            </w:pPr>
            <w:r w:rsidRPr="00C84FC8">
              <w:rPr>
                <w:sz w:val="28"/>
                <w:szCs w:val="28"/>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ADF4722" w14:textId="77777777" w:rsidR="00C84FC8" w:rsidRPr="00C84FC8" w:rsidRDefault="00C84FC8" w:rsidP="00C84FC8">
            <w:pPr>
              <w:jc w:val="center"/>
              <w:rPr>
                <w:sz w:val="28"/>
                <w:szCs w:val="28"/>
              </w:rPr>
            </w:pPr>
            <w:r w:rsidRPr="00C84FC8">
              <w:rPr>
                <w:sz w:val="28"/>
                <w:szCs w:val="28"/>
              </w:rPr>
              <w:t>224,2</w:t>
            </w:r>
          </w:p>
        </w:tc>
      </w:tr>
      <w:tr w:rsidR="00C84FC8" w:rsidRPr="00C84FC8" w14:paraId="2F897DD6" w14:textId="77777777" w:rsidTr="00C84FC8">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7EB89219" w14:textId="77777777" w:rsidR="00C84FC8" w:rsidRPr="00C84FC8" w:rsidRDefault="00C84FC8" w:rsidP="00C84FC8">
            <w:pPr>
              <w:jc w:val="center"/>
              <w:rPr>
                <w:sz w:val="28"/>
                <w:szCs w:val="28"/>
              </w:rPr>
            </w:pPr>
            <w:r w:rsidRPr="00C84FC8">
              <w:rPr>
                <w:sz w:val="28"/>
                <w:szCs w:val="28"/>
              </w:rPr>
              <w:t>4</w:t>
            </w:r>
          </w:p>
        </w:tc>
        <w:tc>
          <w:tcPr>
            <w:tcW w:w="4961" w:type="dxa"/>
            <w:tcBorders>
              <w:top w:val="single" w:sz="4" w:space="0" w:color="auto"/>
              <w:bottom w:val="single" w:sz="4" w:space="0" w:color="auto"/>
              <w:right w:val="single" w:sz="4" w:space="0" w:color="auto"/>
            </w:tcBorders>
            <w:shd w:val="clear" w:color="auto" w:fill="FFFFFF"/>
            <w:vAlign w:val="center"/>
          </w:tcPr>
          <w:p w14:paraId="09C9C325" w14:textId="77777777" w:rsidR="00C84FC8" w:rsidRPr="00C84FC8" w:rsidRDefault="00C84FC8" w:rsidP="00C84FC8">
            <w:pPr>
              <w:rPr>
                <w:sz w:val="28"/>
                <w:szCs w:val="28"/>
              </w:rPr>
            </w:pPr>
            <w:r w:rsidRPr="00C84FC8">
              <w:rPr>
                <w:sz w:val="28"/>
                <w:szCs w:val="28"/>
              </w:rPr>
              <w:t>Государственное автономное учреждение здравоохранения Кемеровской области «Областной клинический центр охраны здоровья шахтеров»</w:t>
            </w:r>
            <w:r w:rsidRPr="00C84FC8">
              <w:rPr>
                <w:bCs/>
                <w:sz w:val="28"/>
                <w:szCs w:val="28"/>
              </w:rPr>
              <w:t xml:space="preserve"> (г. Ленинск-Кузнецкий), ИНН 4212007870</w:t>
            </w:r>
          </w:p>
        </w:tc>
        <w:tc>
          <w:tcPr>
            <w:tcW w:w="1560" w:type="dxa"/>
            <w:tcBorders>
              <w:top w:val="single" w:sz="4" w:space="0" w:color="auto"/>
              <w:bottom w:val="single" w:sz="4" w:space="0" w:color="auto"/>
              <w:right w:val="single" w:sz="4" w:space="0" w:color="auto"/>
            </w:tcBorders>
            <w:shd w:val="clear" w:color="auto" w:fill="FFFFFF"/>
            <w:vAlign w:val="center"/>
          </w:tcPr>
          <w:p w14:paraId="1C5028CD" w14:textId="77777777" w:rsidR="00C84FC8" w:rsidRPr="00C84FC8" w:rsidRDefault="00C84FC8" w:rsidP="00C84FC8">
            <w:pPr>
              <w:jc w:val="center"/>
              <w:rPr>
                <w:color w:val="000000"/>
                <w:sz w:val="28"/>
                <w:szCs w:val="28"/>
              </w:rPr>
            </w:pPr>
            <w:r w:rsidRPr="00C84FC8">
              <w:rPr>
                <w:sz w:val="28"/>
                <w:szCs w:val="28"/>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A3A0974" w14:textId="77777777" w:rsidR="00C84FC8" w:rsidRPr="00C84FC8" w:rsidRDefault="00C84FC8" w:rsidP="00C84FC8">
            <w:pPr>
              <w:jc w:val="center"/>
              <w:rPr>
                <w:color w:val="000000"/>
                <w:sz w:val="28"/>
                <w:szCs w:val="28"/>
              </w:rPr>
            </w:pPr>
            <w:r w:rsidRPr="00C84FC8">
              <w:rPr>
                <w:color w:val="000000"/>
                <w:sz w:val="28"/>
                <w:szCs w:val="28"/>
              </w:rPr>
              <w:t>196,2</w:t>
            </w:r>
          </w:p>
        </w:tc>
      </w:tr>
      <w:tr w:rsidR="00C84FC8" w:rsidRPr="00C84FC8" w14:paraId="5F33B74E" w14:textId="77777777" w:rsidTr="00C84FC8">
        <w:trPr>
          <w:trHeight w:val="284"/>
          <w:jc w:val="center"/>
        </w:trPr>
        <w:tc>
          <w:tcPr>
            <w:tcW w:w="568" w:type="dxa"/>
            <w:tcBorders>
              <w:top w:val="single" w:sz="4" w:space="0" w:color="auto"/>
              <w:bottom w:val="single" w:sz="4" w:space="0" w:color="auto"/>
              <w:right w:val="single" w:sz="4" w:space="0" w:color="auto"/>
            </w:tcBorders>
            <w:shd w:val="clear" w:color="auto" w:fill="FFFFFF"/>
            <w:vAlign w:val="center"/>
          </w:tcPr>
          <w:p w14:paraId="48AD3449" w14:textId="77777777" w:rsidR="00C84FC8" w:rsidRPr="00C84FC8" w:rsidRDefault="00C84FC8" w:rsidP="00C84FC8">
            <w:pPr>
              <w:jc w:val="center"/>
              <w:rPr>
                <w:sz w:val="28"/>
                <w:szCs w:val="28"/>
              </w:rPr>
            </w:pPr>
            <w:r w:rsidRPr="00C84FC8">
              <w:rPr>
                <w:sz w:val="28"/>
                <w:szCs w:val="28"/>
              </w:rPr>
              <w:t>5</w:t>
            </w:r>
          </w:p>
        </w:tc>
        <w:tc>
          <w:tcPr>
            <w:tcW w:w="4961" w:type="dxa"/>
            <w:tcBorders>
              <w:top w:val="single" w:sz="4" w:space="0" w:color="auto"/>
              <w:bottom w:val="single" w:sz="4" w:space="0" w:color="auto"/>
              <w:right w:val="single" w:sz="4" w:space="0" w:color="auto"/>
            </w:tcBorders>
            <w:shd w:val="clear" w:color="auto" w:fill="FFFFFF"/>
            <w:vAlign w:val="center"/>
          </w:tcPr>
          <w:p w14:paraId="37BBC18B" w14:textId="77777777" w:rsidR="00C84FC8" w:rsidRPr="00C84FC8" w:rsidRDefault="00C84FC8" w:rsidP="00C84FC8">
            <w:pPr>
              <w:rPr>
                <w:sz w:val="28"/>
                <w:szCs w:val="28"/>
              </w:rPr>
            </w:pPr>
            <w:r w:rsidRPr="00C84FC8">
              <w:rPr>
                <w:sz w:val="28"/>
                <w:szCs w:val="28"/>
              </w:rPr>
              <w:t xml:space="preserve">ООО «Киселевский </w:t>
            </w:r>
            <w:proofErr w:type="spellStart"/>
            <w:r w:rsidRPr="00C84FC8">
              <w:rPr>
                <w:sz w:val="28"/>
                <w:szCs w:val="28"/>
              </w:rPr>
              <w:t>водоснаб</w:t>
            </w:r>
            <w:proofErr w:type="spellEnd"/>
            <w:r w:rsidRPr="00C84FC8">
              <w:rPr>
                <w:sz w:val="28"/>
                <w:szCs w:val="28"/>
              </w:rPr>
              <w:t>» (г. Киселевск), ИНН 4223104956</w:t>
            </w:r>
          </w:p>
        </w:tc>
        <w:tc>
          <w:tcPr>
            <w:tcW w:w="1560" w:type="dxa"/>
            <w:tcBorders>
              <w:top w:val="single" w:sz="4" w:space="0" w:color="auto"/>
              <w:bottom w:val="single" w:sz="4" w:space="0" w:color="auto"/>
              <w:right w:val="single" w:sz="4" w:space="0" w:color="auto"/>
            </w:tcBorders>
            <w:shd w:val="clear" w:color="auto" w:fill="FFFFFF"/>
            <w:vAlign w:val="center"/>
          </w:tcPr>
          <w:p w14:paraId="38FCAFFD" w14:textId="77777777" w:rsidR="00C84FC8" w:rsidRPr="00C84FC8" w:rsidRDefault="00C84FC8" w:rsidP="00C84FC8">
            <w:pPr>
              <w:ind w:left="-108" w:right="-107"/>
              <w:jc w:val="center"/>
              <w:rPr>
                <w:sz w:val="28"/>
                <w:szCs w:val="28"/>
              </w:rPr>
            </w:pPr>
            <w:r w:rsidRPr="00C84FC8">
              <w:rPr>
                <w:bCs/>
                <w:sz w:val="28"/>
                <w:szCs w:val="28"/>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0F8431E" w14:textId="77777777" w:rsidR="00C84FC8" w:rsidRPr="00C84FC8" w:rsidRDefault="00C84FC8" w:rsidP="00C84FC8">
            <w:pPr>
              <w:jc w:val="center"/>
              <w:rPr>
                <w:sz w:val="28"/>
                <w:szCs w:val="28"/>
              </w:rPr>
            </w:pPr>
            <w:r w:rsidRPr="00C84FC8">
              <w:rPr>
                <w:sz w:val="28"/>
                <w:szCs w:val="28"/>
              </w:rPr>
              <w:t>218,9</w:t>
            </w:r>
          </w:p>
        </w:tc>
      </w:tr>
    </w:tbl>
    <w:p w14:paraId="5E0C0A45" w14:textId="77777777" w:rsidR="00C84FC8" w:rsidRPr="00C84FC8" w:rsidRDefault="00C84FC8" w:rsidP="00C84FC8">
      <w:pPr>
        <w:tabs>
          <w:tab w:val="left" w:pos="9356"/>
        </w:tabs>
        <w:autoSpaceDE w:val="0"/>
        <w:autoSpaceDN w:val="0"/>
        <w:adjustRightInd w:val="0"/>
        <w:ind w:left="-426" w:right="-142" w:firstLine="567"/>
        <w:jc w:val="both"/>
        <w:outlineLvl w:val="0"/>
        <w:rPr>
          <w:sz w:val="28"/>
          <w:szCs w:val="28"/>
        </w:rPr>
      </w:pPr>
    </w:p>
    <w:p w14:paraId="0EF2D83B" w14:textId="57FFEE46" w:rsidR="00C84FC8" w:rsidRPr="00C84FC8" w:rsidRDefault="00C84FC8" w:rsidP="00C84FC8">
      <w:pPr>
        <w:tabs>
          <w:tab w:val="left" w:pos="9356"/>
        </w:tabs>
        <w:autoSpaceDE w:val="0"/>
        <w:autoSpaceDN w:val="0"/>
        <w:adjustRightInd w:val="0"/>
        <w:ind w:left="-426" w:right="-142" w:firstLine="567"/>
        <w:jc w:val="both"/>
        <w:outlineLvl w:val="0"/>
        <w:rPr>
          <w:sz w:val="28"/>
          <w:szCs w:val="28"/>
        </w:rPr>
      </w:pPr>
      <w:r w:rsidRPr="00C84FC8">
        <w:rPr>
          <w:sz w:val="28"/>
          <w:szCs w:val="28"/>
        </w:rPr>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14:paraId="1B204AF6" w14:textId="77777777" w:rsidR="007C125A" w:rsidRDefault="007C125A" w:rsidP="0077721C">
      <w:pPr>
        <w:jc w:val="both"/>
        <w:rPr>
          <w:bCs/>
          <w:sz w:val="23"/>
          <w:szCs w:val="23"/>
        </w:rPr>
        <w:sectPr w:rsidR="007C125A" w:rsidSect="00E97E64">
          <w:pgSz w:w="11906" w:h="16838"/>
          <w:pgMar w:top="426" w:right="566" w:bottom="851" w:left="1134" w:header="720" w:footer="720" w:gutter="0"/>
          <w:cols w:space="720"/>
        </w:sectPr>
      </w:pPr>
    </w:p>
    <w:p w14:paraId="40E88354" w14:textId="47966664" w:rsidR="007C125A" w:rsidRPr="00EC2242" w:rsidRDefault="007C125A" w:rsidP="007C125A">
      <w:pPr>
        <w:ind w:left="2977" w:firstLine="3119"/>
        <w:jc w:val="both"/>
        <w:rPr>
          <w:bCs/>
        </w:rPr>
      </w:pPr>
      <w:r w:rsidRPr="00EC2242">
        <w:rPr>
          <w:bCs/>
        </w:rPr>
        <w:t xml:space="preserve">Приложение № </w:t>
      </w:r>
      <w:r>
        <w:rPr>
          <w:bCs/>
        </w:rPr>
        <w:t xml:space="preserve">19 </w:t>
      </w:r>
      <w:r w:rsidRPr="00EC2242">
        <w:rPr>
          <w:bCs/>
        </w:rPr>
        <w:t>к протоколу №</w:t>
      </w:r>
      <w:r>
        <w:rPr>
          <w:bCs/>
        </w:rPr>
        <w:t xml:space="preserve"> 82</w:t>
      </w:r>
    </w:p>
    <w:p w14:paraId="3302FDB1" w14:textId="77777777" w:rsidR="007C125A" w:rsidRPr="00EC2242" w:rsidRDefault="007C125A" w:rsidP="007C125A">
      <w:pPr>
        <w:ind w:left="2977" w:firstLine="3119"/>
        <w:jc w:val="both"/>
        <w:rPr>
          <w:bCs/>
        </w:rPr>
      </w:pPr>
      <w:r>
        <w:rPr>
          <w:bCs/>
        </w:rPr>
        <w:t>з</w:t>
      </w:r>
      <w:r w:rsidRPr="00EC2242">
        <w:rPr>
          <w:bCs/>
        </w:rPr>
        <w:t>аседания Правления региональной</w:t>
      </w:r>
    </w:p>
    <w:p w14:paraId="14CB306B" w14:textId="77777777" w:rsidR="007C125A" w:rsidRPr="00EC2242" w:rsidRDefault="007C125A" w:rsidP="007C125A">
      <w:pPr>
        <w:ind w:left="2977" w:firstLine="3119"/>
        <w:jc w:val="both"/>
        <w:rPr>
          <w:bCs/>
        </w:rPr>
      </w:pPr>
      <w:r>
        <w:rPr>
          <w:bCs/>
        </w:rPr>
        <w:t>э</w:t>
      </w:r>
      <w:r w:rsidRPr="00EC2242">
        <w:rPr>
          <w:bCs/>
        </w:rPr>
        <w:t>нергетической комиссии</w:t>
      </w:r>
    </w:p>
    <w:p w14:paraId="0426A4B1" w14:textId="66C3AE87" w:rsidR="000D5DF9" w:rsidRDefault="007C125A" w:rsidP="007C125A">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C0B6268" w14:textId="77777777" w:rsidR="000D5DF9" w:rsidRDefault="000D5DF9" w:rsidP="007C125A">
      <w:pPr>
        <w:ind w:left="2977" w:firstLine="3119"/>
        <w:jc w:val="both"/>
        <w:rPr>
          <w:bCs/>
        </w:rPr>
      </w:pPr>
    </w:p>
    <w:p w14:paraId="6C6EB1AF" w14:textId="77777777" w:rsidR="000D5DF9" w:rsidRPr="000D5DF9" w:rsidRDefault="000D5DF9" w:rsidP="000D5DF9">
      <w:pPr>
        <w:keepNext/>
        <w:jc w:val="center"/>
        <w:outlineLvl w:val="0"/>
        <w:rPr>
          <w:b/>
          <w:sz w:val="26"/>
          <w:szCs w:val="26"/>
        </w:rPr>
      </w:pPr>
      <w:r w:rsidRPr="000D5DF9">
        <w:rPr>
          <w:b/>
          <w:iCs/>
          <w:sz w:val="26"/>
          <w:szCs w:val="26"/>
        </w:rPr>
        <w:t>Экспертное заключение</w:t>
      </w:r>
      <w:r w:rsidRPr="000D5DF9">
        <w:rPr>
          <w:b/>
          <w:sz w:val="26"/>
          <w:szCs w:val="26"/>
        </w:rPr>
        <w:t xml:space="preserve"> </w:t>
      </w:r>
    </w:p>
    <w:p w14:paraId="6DA36A00" w14:textId="77777777" w:rsidR="000D5DF9" w:rsidRPr="000D5DF9" w:rsidRDefault="000D5DF9" w:rsidP="000D5DF9">
      <w:pPr>
        <w:keepNext/>
        <w:jc w:val="center"/>
        <w:outlineLvl w:val="0"/>
        <w:rPr>
          <w:b/>
          <w:sz w:val="26"/>
          <w:szCs w:val="26"/>
        </w:rPr>
      </w:pPr>
      <w:r w:rsidRPr="000D5DF9">
        <w:rPr>
          <w:b/>
          <w:sz w:val="26"/>
          <w:szCs w:val="26"/>
        </w:rPr>
        <w:t>региональной энергетической комиссии Кемеровской области</w:t>
      </w:r>
    </w:p>
    <w:p w14:paraId="312683B4" w14:textId="77777777" w:rsidR="000D5DF9" w:rsidRPr="000D5DF9" w:rsidRDefault="000D5DF9" w:rsidP="000D5DF9">
      <w:pPr>
        <w:keepNext/>
        <w:jc w:val="center"/>
        <w:outlineLvl w:val="0"/>
        <w:rPr>
          <w:sz w:val="27"/>
          <w:szCs w:val="27"/>
        </w:rPr>
      </w:pPr>
      <w:r w:rsidRPr="000D5DF9">
        <w:rPr>
          <w:b/>
          <w:iCs/>
          <w:sz w:val="27"/>
          <w:szCs w:val="27"/>
        </w:rPr>
        <w:t xml:space="preserve"> </w:t>
      </w:r>
      <w:r w:rsidRPr="000D5DF9">
        <w:rPr>
          <w:sz w:val="27"/>
          <w:szCs w:val="27"/>
        </w:rPr>
        <w:t xml:space="preserve">по материалам, представленным ООО «Енисей» </w:t>
      </w:r>
      <w:proofErr w:type="spellStart"/>
      <w:r w:rsidRPr="000D5DF9">
        <w:rPr>
          <w:sz w:val="27"/>
          <w:szCs w:val="27"/>
        </w:rPr>
        <w:t>пгт</w:t>
      </w:r>
      <w:proofErr w:type="spellEnd"/>
      <w:r w:rsidRPr="000D5DF9">
        <w:rPr>
          <w:sz w:val="27"/>
          <w:szCs w:val="27"/>
        </w:rPr>
        <w:t>. Белогорск для утверждения нормативов создания запасов топлива на котельной ООО «Енисей» на 2020 год</w:t>
      </w:r>
    </w:p>
    <w:p w14:paraId="52BF1490" w14:textId="77777777" w:rsidR="000D5DF9" w:rsidRPr="000D5DF9" w:rsidRDefault="000D5DF9" w:rsidP="000D5DF9">
      <w:pPr>
        <w:ind w:firstLine="567"/>
        <w:jc w:val="both"/>
        <w:rPr>
          <w:sz w:val="27"/>
          <w:szCs w:val="27"/>
        </w:rPr>
      </w:pPr>
    </w:p>
    <w:p w14:paraId="0784AABD" w14:textId="77777777" w:rsidR="000D5DF9" w:rsidRPr="000D5DF9" w:rsidRDefault="000D5DF9" w:rsidP="000D5DF9">
      <w:pPr>
        <w:ind w:firstLine="567"/>
        <w:jc w:val="both"/>
        <w:rPr>
          <w:sz w:val="27"/>
          <w:szCs w:val="27"/>
        </w:rPr>
      </w:pPr>
      <w:r w:rsidRPr="000D5DF9">
        <w:rPr>
          <w:sz w:val="27"/>
          <w:szCs w:val="27"/>
        </w:rPr>
        <w:t>В региональную энергетическую комиссию Кемеровской области обратилось ООО «Енисей» (далее – Предприятие) с заявкой на утверждение нормативов создания запасов топлива на котельных МП «Исток».</w:t>
      </w:r>
    </w:p>
    <w:p w14:paraId="0796C0A6" w14:textId="77777777" w:rsidR="000D5DF9" w:rsidRPr="000D5DF9" w:rsidRDefault="000D5DF9" w:rsidP="000D5DF9">
      <w:pPr>
        <w:ind w:firstLine="567"/>
        <w:jc w:val="both"/>
        <w:rPr>
          <w:sz w:val="27"/>
          <w:szCs w:val="27"/>
        </w:rPr>
      </w:pPr>
      <w:r w:rsidRPr="000D5DF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3D694552" w14:textId="77777777" w:rsidR="000D5DF9" w:rsidRPr="000D5DF9" w:rsidRDefault="000D5DF9" w:rsidP="000D5DF9">
      <w:pPr>
        <w:ind w:firstLine="567"/>
        <w:jc w:val="both"/>
        <w:rPr>
          <w:sz w:val="27"/>
          <w:szCs w:val="27"/>
        </w:rPr>
      </w:pPr>
      <w:r w:rsidRPr="000D5DF9">
        <w:rPr>
          <w:sz w:val="27"/>
          <w:szCs w:val="27"/>
        </w:rPr>
        <w:t>- копия Устава;</w:t>
      </w:r>
    </w:p>
    <w:p w14:paraId="0A952A4B" w14:textId="77777777" w:rsidR="000D5DF9" w:rsidRPr="000D5DF9" w:rsidRDefault="000D5DF9" w:rsidP="000D5DF9">
      <w:pPr>
        <w:ind w:firstLine="567"/>
        <w:jc w:val="both"/>
        <w:rPr>
          <w:sz w:val="27"/>
          <w:szCs w:val="27"/>
        </w:rPr>
      </w:pPr>
      <w:r w:rsidRPr="000D5DF9">
        <w:rPr>
          <w:sz w:val="27"/>
          <w:szCs w:val="27"/>
        </w:rPr>
        <w:t>- копия свидетельства о государственной регистрации;</w:t>
      </w:r>
    </w:p>
    <w:p w14:paraId="17842803" w14:textId="77777777" w:rsidR="000D5DF9" w:rsidRPr="000D5DF9" w:rsidRDefault="000D5DF9" w:rsidP="000D5DF9">
      <w:pPr>
        <w:ind w:firstLine="567"/>
        <w:jc w:val="both"/>
        <w:rPr>
          <w:sz w:val="27"/>
          <w:szCs w:val="27"/>
        </w:rPr>
      </w:pPr>
      <w:r w:rsidRPr="000D5DF9">
        <w:rPr>
          <w:sz w:val="27"/>
          <w:szCs w:val="27"/>
        </w:rPr>
        <w:t>- копия свидетельства о постановке на учет в налоговом органе;</w:t>
      </w:r>
    </w:p>
    <w:p w14:paraId="43FFA75F" w14:textId="77777777" w:rsidR="000D5DF9" w:rsidRPr="000D5DF9" w:rsidRDefault="000D5DF9" w:rsidP="000D5DF9">
      <w:pPr>
        <w:ind w:firstLine="567"/>
        <w:jc w:val="both"/>
        <w:rPr>
          <w:sz w:val="27"/>
          <w:szCs w:val="27"/>
        </w:rPr>
      </w:pPr>
      <w:r w:rsidRPr="000D5DF9">
        <w:rPr>
          <w:sz w:val="27"/>
          <w:szCs w:val="27"/>
        </w:rPr>
        <w:t>- договор аренды имущества;</w:t>
      </w:r>
    </w:p>
    <w:p w14:paraId="41C4CEC3" w14:textId="77777777" w:rsidR="000D5DF9" w:rsidRPr="000D5DF9" w:rsidRDefault="000D5DF9" w:rsidP="000D5DF9">
      <w:pPr>
        <w:ind w:firstLine="567"/>
        <w:jc w:val="both"/>
        <w:rPr>
          <w:sz w:val="27"/>
          <w:szCs w:val="27"/>
        </w:rPr>
      </w:pPr>
      <w:r w:rsidRPr="000D5DF9">
        <w:rPr>
          <w:sz w:val="27"/>
          <w:szCs w:val="27"/>
        </w:rPr>
        <w:t>- пояснительную записку по котельной;</w:t>
      </w:r>
    </w:p>
    <w:p w14:paraId="363CF438" w14:textId="77777777" w:rsidR="000D5DF9" w:rsidRPr="000D5DF9" w:rsidRDefault="000D5DF9" w:rsidP="000D5DF9">
      <w:pPr>
        <w:ind w:firstLine="567"/>
        <w:jc w:val="both"/>
        <w:rPr>
          <w:sz w:val="27"/>
          <w:szCs w:val="27"/>
        </w:rPr>
      </w:pPr>
      <w:r w:rsidRPr="000D5DF9">
        <w:rPr>
          <w:sz w:val="27"/>
          <w:szCs w:val="27"/>
        </w:rPr>
        <w:t>- расчет норматива создания технологических общих запасов топлива на котельной (далее - ОНЗТ);</w:t>
      </w:r>
    </w:p>
    <w:p w14:paraId="5B71D8F7" w14:textId="77777777" w:rsidR="000D5DF9" w:rsidRPr="000D5DF9" w:rsidRDefault="000D5DF9" w:rsidP="000D5DF9">
      <w:pPr>
        <w:ind w:firstLine="567"/>
        <w:jc w:val="both"/>
        <w:rPr>
          <w:sz w:val="27"/>
          <w:szCs w:val="27"/>
        </w:rPr>
      </w:pPr>
      <w:r w:rsidRPr="000D5DF9">
        <w:rPr>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399D66A7" w14:textId="77777777" w:rsidR="000D5DF9" w:rsidRPr="000D5DF9" w:rsidRDefault="000D5DF9" w:rsidP="000D5DF9">
      <w:pPr>
        <w:ind w:firstLine="567"/>
        <w:jc w:val="both"/>
        <w:rPr>
          <w:sz w:val="27"/>
          <w:szCs w:val="27"/>
        </w:rPr>
      </w:pPr>
      <w:r w:rsidRPr="000D5DF9">
        <w:rPr>
          <w:sz w:val="27"/>
          <w:szCs w:val="27"/>
        </w:rPr>
        <w:t>- расчет норматива создания неснижаемого запаса топлива на котельной (далее – ННЗТ);</w:t>
      </w:r>
    </w:p>
    <w:p w14:paraId="6677F639" w14:textId="6CA588AF" w:rsidR="000D5DF9" w:rsidRPr="000D5DF9" w:rsidRDefault="000D5DF9" w:rsidP="000D5DF9">
      <w:pPr>
        <w:ind w:firstLine="567"/>
        <w:jc w:val="both"/>
        <w:rPr>
          <w:sz w:val="27"/>
          <w:szCs w:val="27"/>
        </w:rPr>
      </w:pPr>
      <w:r w:rsidRPr="000D5DF9">
        <w:rPr>
          <w:sz w:val="27"/>
          <w:szCs w:val="27"/>
        </w:rPr>
        <w:t>- заключение по экспертизе материалов, обосновывающих значение нормативов создания запасов топлива на котельной.</w:t>
      </w:r>
    </w:p>
    <w:p w14:paraId="232DD594" w14:textId="77777777" w:rsidR="000D5DF9" w:rsidRPr="000D5DF9" w:rsidRDefault="000D5DF9" w:rsidP="000D5DF9">
      <w:pPr>
        <w:ind w:firstLine="567"/>
        <w:jc w:val="both"/>
        <w:rPr>
          <w:sz w:val="27"/>
          <w:szCs w:val="27"/>
        </w:rPr>
      </w:pPr>
      <w:r w:rsidRPr="000D5DF9">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D5DF9">
          <w:rPr>
            <w:sz w:val="27"/>
            <w:szCs w:val="27"/>
          </w:rPr>
          <w:t>2012 г</w:t>
        </w:r>
      </w:smartTag>
      <w:r w:rsidRPr="000D5DF9">
        <w:rPr>
          <w:sz w:val="27"/>
          <w:szCs w:val="27"/>
        </w:rPr>
        <w:t>. № 377.</w:t>
      </w:r>
    </w:p>
    <w:p w14:paraId="306765AF" w14:textId="77777777" w:rsidR="000D5DF9" w:rsidRPr="000D5DF9" w:rsidRDefault="000D5DF9" w:rsidP="000D5DF9">
      <w:pPr>
        <w:ind w:firstLine="720"/>
        <w:jc w:val="both"/>
        <w:rPr>
          <w:sz w:val="27"/>
          <w:szCs w:val="27"/>
        </w:rPr>
      </w:pPr>
      <w:r w:rsidRPr="000D5DF9">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D5DF9">
        <w:rPr>
          <w:sz w:val="28"/>
          <w:szCs w:val="28"/>
        </w:rPr>
        <w:t>основами ценообразования в сфере теплоснабжения, утвержденными постановлением Правительства РФ от 22.10.2012 №1075</w:t>
      </w:r>
      <w:r w:rsidRPr="000D5DF9">
        <w:rPr>
          <w:sz w:val="27"/>
          <w:szCs w:val="27"/>
        </w:rPr>
        <w:t xml:space="preserve">, Федеральным законом от 27 июля </w:t>
      </w:r>
      <w:smartTag w:uri="urn:schemas-microsoft-com:office:smarttags" w:element="metricconverter">
        <w:smartTagPr>
          <w:attr w:name="ProductID" w:val="2010 г"/>
        </w:smartTagPr>
        <w:r w:rsidRPr="000D5DF9">
          <w:rPr>
            <w:sz w:val="27"/>
            <w:szCs w:val="27"/>
          </w:rPr>
          <w:t>2010 г</w:t>
        </w:r>
      </w:smartTag>
      <w:r w:rsidRPr="000D5DF9">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2020 год.</w:t>
      </w:r>
    </w:p>
    <w:p w14:paraId="09B4B907" w14:textId="77777777" w:rsidR="000D5DF9" w:rsidRPr="000D5DF9" w:rsidRDefault="000D5DF9" w:rsidP="000D5DF9">
      <w:pPr>
        <w:tabs>
          <w:tab w:val="left" w:pos="9088"/>
        </w:tabs>
        <w:ind w:firstLine="720"/>
        <w:jc w:val="center"/>
        <w:rPr>
          <w:szCs w:val="20"/>
        </w:rPr>
      </w:pPr>
    </w:p>
    <w:p w14:paraId="4423B95A" w14:textId="77777777" w:rsidR="000D5DF9" w:rsidRDefault="000D5DF9" w:rsidP="000D5DF9">
      <w:pPr>
        <w:tabs>
          <w:tab w:val="left" w:pos="9088"/>
        </w:tabs>
        <w:ind w:firstLine="720"/>
        <w:jc w:val="center"/>
        <w:rPr>
          <w:szCs w:val="20"/>
        </w:rPr>
        <w:sectPr w:rsidR="000D5DF9" w:rsidSect="00E97E64">
          <w:pgSz w:w="11906" w:h="16838"/>
          <w:pgMar w:top="426" w:right="566" w:bottom="851" w:left="1134" w:header="720" w:footer="720" w:gutter="0"/>
          <w:cols w:space="720"/>
        </w:sectPr>
      </w:pPr>
    </w:p>
    <w:p w14:paraId="752AFBD6" w14:textId="257993B1" w:rsidR="000D5DF9" w:rsidRPr="000D5DF9" w:rsidRDefault="000D5DF9" w:rsidP="000D5DF9">
      <w:pPr>
        <w:tabs>
          <w:tab w:val="left" w:pos="9088"/>
        </w:tabs>
        <w:ind w:firstLine="720"/>
        <w:jc w:val="center"/>
        <w:rPr>
          <w:szCs w:val="20"/>
        </w:rPr>
      </w:pPr>
    </w:p>
    <w:p w14:paraId="65A1F162" w14:textId="77777777" w:rsidR="000D5DF9" w:rsidRPr="000D5DF9" w:rsidRDefault="000D5DF9" w:rsidP="000D5DF9">
      <w:pPr>
        <w:tabs>
          <w:tab w:val="left" w:pos="9088"/>
        </w:tabs>
        <w:ind w:firstLine="720"/>
        <w:jc w:val="center"/>
        <w:rPr>
          <w:szCs w:val="20"/>
        </w:rPr>
      </w:pPr>
      <w:r w:rsidRPr="000D5DF9">
        <w:rPr>
          <w:szCs w:val="20"/>
        </w:rPr>
        <w:t>ПРЕДЛОЖЕНИЕ</w:t>
      </w:r>
    </w:p>
    <w:p w14:paraId="10B61BEA" w14:textId="77777777" w:rsidR="000D5DF9" w:rsidRPr="000D5DF9" w:rsidRDefault="000D5DF9" w:rsidP="000D5DF9">
      <w:pPr>
        <w:jc w:val="center"/>
        <w:rPr>
          <w:szCs w:val="20"/>
        </w:rPr>
      </w:pPr>
      <w:r w:rsidRPr="000D5DF9">
        <w:rPr>
          <w:szCs w:val="20"/>
        </w:rPr>
        <w:t xml:space="preserve">по утверждению нормативов создания запасов топлива на котельных на 2020 год </w:t>
      </w:r>
    </w:p>
    <w:p w14:paraId="35599548" w14:textId="77777777" w:rsidR="000D5DF9" w:rsidRPr="000D5DF9" w:rsidRDefault="000D5DF9" w:rsidP="000D5DF9">
      <w:pPr>
        <w:jc w:val="center"/>
        <w:rPr>
          <w:szCs w:val="20"/>
        </w:rPr>
      </w:pPr>
    </w:p>
    <w:tbl>
      <w:tblPr>
        <w:tblW w:w="10065" w:type="dxa"/>
        <w:tblInd w:w="108" w:type="dxa"/>
        <w:tblLook w:val="0000" w:firstRow="0" w:lastRow="0" w:firstColumn="0" w:lastColumn="0" w:noHBand="0" w:noVBand="0"/>
      </w:tblPr>
      <w:tblGrid>
        <w:gridCol w:w="2989"/>
        <w:gridCol w:w="1405"/>
        <w:gridCol w:w="1374"/>
        <w:gridCol w:w="2145"/>
        <w:gridCol w:w="2152"/>
      </w:tblGrid>
      <w:tr w:rsidR="000D5DF9" w:rsidRPr="000D5DF9" w14:paraId="22C53310" w14:textId="77777777" w:rsidTr="000D5DF9">
        <w:trPr>
          <w:trHeight w:val="390"/>
        </w:trPr>
        <w:tc>
          <w:tcPr>
            <w:tcW w:w="2989" w:type="dxa"/>
            <w:tcBorders>
              <w:top w:val="nil"/>
              <w:left w:val="nil"/>
              <w:bottom w:val="nil"/>
              <w:right w:val="nil"/>
            </w:tcBorders>
            <w:shd w:val="clear" w:color="auto" w:fill="auto"/>
            <w:vAlign w:val="center"/>
          </w:tcPr>
          <w:p w14:paraId="48C0CA9D" w14:textId="77777777" w:rsidR="000D5DF9" w:rsidRPr="000D5DF9" w:rsidRDefault="000D5DF9" w:rsidP="000D5DF9">
            <w:pPr>
              <w:jc w:val="center"/>
              <w:rPr>
                <w:sz w:val="28"/>
                <w:szCs w:val="28"/>
              </w:rPr>
            </w:pPr>
          </w:p>
        </w:tc>
        <w:tc>
          <w:tcPr>
            <w:tcW w:w="1405" w:type="dxa"/>
            <w:tcBorders>
              <w:top w:val="nil"/>
              <w:left w:val="nil"/>
              <w:bottom w:val="nil"/>
              <w:right w:val="nil"/>
            </w:tcBorders>
            <w:shd w:val="clear" w:color="auto" w:fill="auto"/>
            <w:vAlign w:val="center"/>
          </w:tcPr>
          <w:p w14:paraId="2729D29C" w14:textId="77777777" w:rsidR="000D5DF9" w:rsidRPr="000D5DF9" w:rsidRDefault="000D5DF9" w:rsidP="000D5DF9">
            <w:pPr>
              <w:jc w:val="center"/>
              <w:rPr>
                <w:sz w:val="28"/>
                <w:szCs w:val="28"/>
              </w:rPr>
            </w:pPr>
          </w:p>
        </w:tc>
        <w:tc>
          <w:tcPr>
            <w:tcW w:w="1374" w:type="dxa"/>
            <w:tcBorders>
              <w:top w:val="nil"/>
              <w:left w:val="nil"/>
              <w:bottom w:val="nil"/>
              <w:right w:val="nil"/>
            </w:tcBorders>
            <w:shd w:val="clear" w:color="auto" w:fill="auto"/>
            <w:vAlign w:val="center"/>
          </w:tcPr>
          <w:p w14:paraId="0A8181E4" w14:textId="77777777" w:rsidR="000D5DF9" w:rsidRPr="000D5DF9" w:rsidRDefault="000D5DF9" w:rsidP="000D5DF9">
            <w:pPr>
              <w:jc w:val="center"/>
              <w:rPr>
                <w:sz w:val="28"/>
                <w:szCs w:val="28"/>
              </w:rPr>
            </w:pPr>
          </w:p>
        </w:tc>
        <w:tc>
          <w:tcPr>
            <w:tcW w:w="2145" w:type="dxa"/>
            <w:tcBorders>
              <w:top w:val="nil"/>
              <w:left w:val="nil"/>
              <w:bottom w:val="nil"/>
              <w:right w:val="nil"/>
            </w:tcBorders>
            <w:shd w:val="clear" w:color="auto" w:fill="auto"/>
            <w:vAlign w:val="center"/>
          </w:tcPr>
          <w:p w14:paraId="2560CBCA" w14:textId="77777777" w:rsidR="000D5DF9" w:rsidRPr="000D5DF9" w:rsidRDefault="000D5DF9" w:rsidP="000D5DF9">
            <w:pPr>
              <w:jc w:val="center"/>
              <w:rPr>
                <w:sz w:val="28"/>
                <w:szCs w:val="28"/>
              </w:rPr>
            </w:pPr>
          </w:p>
        </w:tc>
        <w:tc>
          <w:tcPr>
            <w:tcW w:w="2152" w:type="dxa"/>
            <w:tcBorders>
              <w:top w:val="nil"/>
              <w:left w:val="nil"/>
              <w:bottom w:val="nil"/>
              <w:right w:val="nil"/>
            </w:tcBorders>
            <w:shd w:val="clear" w:color="auto" w:fill="auto"/>
            <w:vAlign w:val="center"/>
          </w:tcPr>
          <w:p w14:paraId="0D76D48F" w14:textId="77777777" w:rsidR="000D5DF9" w:rsidRPr="000D5DF9" w:rsidRDefault="000D5DF9" w:rsidP="000D5DF9">
            <w:pPr>
              <w:jc w:val="center"/>
              <w:rPr>
                <w:sz w:val="28"/>
                <w:szCs w:val="28"/>
              </w:rPr>
            </w:pPr>
            <w:proofErr w:type="spellStart"/>
            <w:r w:rsidRPr="000D5DF9">
              <w:rPr>
                <w:sz w:val="28"/>
                <w:szCs w:val="28"/>
              </w:rPr>
              <w:t>тыс.тонн</w:t>
            </w:r>
            <w:proofErr w:type="spellEnd"/>
          </w:p>
        </w:tc>
      </w:tr>
      <w:tr w:rsidR="000D5DF9" w:rsidRPr="000D5DF9" w14:paraId="27CFEBD9" w14:textId="77777777" w:rsidTr="000D5DF9">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14:paraId="0244C0BC" w14:textId="77777777" w:rsidR="000D5DF9" w:rsidRPr="000D5DF9" w:rsidRDefault="000D5DF9" w:rsidP="000D5DF9">
            <w:pPr>
              <w:jc w:val="center"/>
              <w:rPr>
                <w:bCs/>
              </w:rPr>
            </w:pPr>
            <w:r w:rsidRPr="000D5DF9">
              <w:rPr>
                <w:bCs/>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22A2B08F" w14:textId="77777777" w:rsidR="000D5DF9" w:rsidRPr="000D5DF9" w:rsidRDefault="000D5DF9" w:rsidP="000D5DF9">
            <w:pPr>
              <w:jc w:val="center"/>
              <w:rPr>
                <w:bCs/>
              </w:rPr>
            </w:pPr>
            <w:r w:rsidRPr="000D5DF9">
              <w:rPr>
                <w:bCs/>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565C23A2" w14:textId="77777777" w:rsidR="000D5DF9" w:rsidRPr="000D5DF9" w:rsidRDefault="000D5DF9" w:rsidP="000D5DF9">
            <w:pPr>
              <w:jc w:val="center"/>
              <w:rPr>
                <w:bCs/>
              </w:rPr>
            </w:pPr>
            <w:r w:rsidRPr="000D5DF9">
              <w:rPr>
                <w:bCs/>
              </w:rPr>
              <w:t xml:space="preserve">Нормативы создания запасов топлива на 1 октября </w:t>
            </w:r>
          </w:p>
        </w:tc>
      </w:tr>
      <w:tr w:rsidR="000D5DF9" w:rsidRPr="000D5DF9" w14:paraId="567BC17B" w14:textId="77777777" w:rsidTr="000D5DF9">
        <w:trPr>
          <w:trHeight w:val="482"/>
        </w:trPr>
        <w:tc>
          <w:tcPr>
            <w:tcW w:w="2989" w:type="dxa"/>
            <w:vMerge/>
            <w:tcBorders>
              <w:left w:val="single" w:sz="8" w:space="0" w:color="auto"/>
              <w:right w:val="single" w:sz="8" w:space="0" w:color="auto"/>
            </w:tcBorders>
            <w:vAlign w:val="center"/>
          </w:tcPr>
          <w:p w14:paraId="6E97B02E" w14:textId="77777777" w:rsidR="000D5DF9" w:rsidRPr="000D5DF9" w:rsidRDefault="000D5DF9" w:rsidP="000D5DF9">
            <w:pPr>
              <w:rPr>
                <w:bCs/>
              </w:rPr>
            </w:pPr>
          </w:p>
        </w:tc>
        <w:tc>
          <w:tcPr>
            <w:tcW w:w="1405" w:type="dxa"/>
            <w:vMerge/>
            <w:tcBorders>
              <w:left w:val="single" w:sz="8" w:space="0" w:color="auto"/>
              <w:right w:val="single" w:sz="8" w:space="0" w:color="auto"/>
            </w:tcBorders>
            <w:vAlign w:val="center"/>
          </w:tcPr>
          <w:p w14:paraId="4C4ED86F" w14:textId="77777777" w:rsidR="000D5DF9" w:rsidRPr="000D5DF9" w:rsidRDefault="000D5DF9" w:rsidP="000D5DF9">
            <w:pPr>
              <w:rPr>
                <w:bCs/>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07D200C1" w14:textId="77777777" w:rsidR="000D5DF9" w:rsidRPr="000D5DF9" w:rsidRDefault="000D5DF9" w:rsidP="000D5DF9">
            <w:pPr>
              <w:jc w:val="center"/>
              <w:rPr>
                <w:bCs/>
              </w:rPr>
            </w:pPr>
            <w:r w:rsidRPr="000D5DF9">
              <w:rPr>
                <w:bCs/>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14:paraId="1E73AB35" w14:textId="77777777" w:rsidR="000D5DF9" w:rsidRPr="000D5DF9" w:rsidRDefault="000D5DF9" w:rsidP="000D5DF9">
            <w:pPr>
              <w:jc w:val="center"/>
              <w:rPr>
                <w:bCs/>
              </w:rPr>
            </w:pPr>
            <w:r w:rsidRPr="000D5DF9">
              <w:rPr>
                <w:bCs/>
              </w:rPr>
              <w:t>в том числе</w:t>
            </w:r>
          </w:p>
        </w:tc>
      </w:tr>
      <w:tr w:rsidR="000D5DF9" w:rsidRPr="000D5DF9" w14:paraId="74AC70BE" w14:textId="77777777" w:rsidTr="000D5DF9">
        <w:trPr>
          <w:trHeight w:val="482"/>
        </w:trPr>
        <w:tc>
          <w:tcPr>
            <w:tcW w:w="2989" w:type="dxa"/>
            <w:vMerge/>
            <w:tcBorders>
              <w:left w:val="single" w:sz="8" w:space="0" w:color="auto"/>
              <w:bottom w:val="single" w:sz="8" w:space="0" w:color="000000"/>
              <w:right w:val="single" w:sz="8" w:space="0" w:color="auto"/>
            </w:tcBorders>
            <w:vAlign w:val="center"/>
          </w:tcPr>
          <w:p w14:paraId="64BA727C" w14:textId="77777777" w:rsidR="000D5DF9" w:rsidRPr="000D5DF9" w:rsidRDefault="000D5DF9" w:rsidP="000D5DF9">
            <w:pPr>
              <w:rPr>
                <w:bCs/>
              </w:rPr>
            </w:pPr>
          </w:p>
        </w:tc>
        <w:tc>
          <w:tcPr>
            <w:tcW w:w="1405" w:type="dxa"/>
            <w:vMerge/>
            <w:tcBorders>
              <w:left w:val="single" w:sz="8" w:space="0" w:color="auto"/>
              <w:bottom w:val="single" w:sz="8" w:space="0" w:color="000000"/>
              <w:right w:val="single" w:sz="8" w:space="0" w:color="auto"/>
            </w:tcBorders>
            <w:vAlign w:val="center"/>
          </w:tcPr>
          <w:p w14:paraId="5FC6E0FA" w14:textId="77777777" w:rsidR="000D5DF9" w:rsidRPr="000D5DF9" w:rsidRDefault="000D5DF9" w:rsidP="000D5DF9">
            <w:pPr>
              <w:rPr>
                <w:bCs/>
              </w:rPr>
            </w:pPr>
          </w:p>
        </w:tc>
        <w:tc>
          <w:tcPr>
            <w:tcW w:w="1374" w:type="dxa"/>
            <w:vMerge/>
            <w:tcBorders>
              <w:left w:val="single" w:sz="8" w:space="0" w:color="auto"/>
              <w:bottom w:val="single" w:sz="8" w:space="0" w:color="000000"/>
              <w:right w:val="single" w:sz="8" w:space="0" w:color="auto"/>
            </w:tcBorders>
            <w:shd w:val="clear" w:color="auto" w:fill="auto"/>
            <w:vAlign w:val="center"/>
          </w:tcPr>
          <w:p w14:paraId="6BB1C02B" w14:textId="77777777" w:rsidR="000D5DF9" w:rsidRPr="000D5DF9" w:rsidRDefault="000D5DF9" w:rsidP="000D5DF9">
            <w:pPr>
              <w:jc w:val="center"/>
              <w:rPr>
                <w:bCs/>
              </w:rPr>
            </w:pPr>
          </w:p>
        </w:tc>
        <w:tc>
          <w:tcPr>
            <w:tcW w:w="2145" w:type="dxa"/>
            <w:tcBorders>
              <w:top w:val="nil"/>
              <w:left w:val="nil"/>
              <w:bottom w:val="single" w:sz="8" w:space="0" w:color="auto"/>
              <w:right w:val="single" w:sz="8" w:space="0" w:color="auto"/>
            </w:tcBorders>
            <w:shd w:val="clear" w:color="auto" w:fill="auto"/>
            <w:vAlign w:val="center"/>
          </w:tcPr>
          <w:p w14:paraId="1D261A4C" w14:textId="77777777" w:rsidR="000D5DF9" w:rsidRPr="000D5DF9" w:rsidRDefault="000D5DF9" w:rsidP="000D5DF9">
            <w:pPr>
              <w:jc w:val="center"/>
              <w:rPr>
                <w:bCs/>
              </w:rPr>
            </w:pPr>
            <w:r w:rsidRPr="000D5DF9">
              <w:rPr>
                <w:bCs/>
              </w:rPr>
              <w:t>неснижаемый запас</w:t>
            </w:r>
          </w:p>
        </w:tc>
        <w:tc>
          <w:tcPr>
            <w:tcW w:w="2152" w:type="dxa"/>
            <w:tcBorders>
              <w:left w:val="nil"/>
              <w:bottom w:val="single" w:sz="8" w:space="0" w:color="auto"/>
              <w:right w:val="single" w:sz="8" w:space="0" w:color="auto"/>
            </w:tcBorders>
            <w:shd w:val="clear" w:color="auto" w:fill="auto"/>
            <w:vAlign w:val="center"/>
          </w:tcPr>
          <w:p w14:paraId="59CBA602" w14:textId="77777777" w:rsidR="000D5DF9" w:rsidRPr="000D5DF9" w:rsidRDefault="000D5DF9" w:rsidP="000D5DF9">
            <w:pPr>
              <w:jc w:val="center"/>
              <w:rPr>
                <w:bCs/>
              </w:rPr>
            </w:pPr>
            <w:r w:rsidRPr="000D5DF9">
              <w:rPr>
                <w:bCs/>
              </w:rPr>
              <w:t>эксплуатационный запас</w:t>
            </w:r>
          </w:p>
        </w:tc>
      </w:tr>
      <w:tr w:rsidR="000D5DF9" w:rsidRPr="000D5DF9" w14:paraId="06D66416" w14:textId="77777777" w:rsidTr="000D5DF9">
        <w:trPr>
          <w:trHeight w:val="368"/>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14:paraId="166E16F2" w14:textId="77777777" w:rsidR="000D5DF9" w:rsidRPr="000D5DF9" w:rsidRDefault="000D5DF9" w:rsidP="000D5DF9">
            <w:pPr>
              <w:jc w:val="center"/>
              <w:rPr>
                <w:szCs w:val="20"/>
              </w:rPr>
            </w:pPr>
            <w:r w:rsidRPr="000D5DF9">
              <w:rPr>
                <w:szCs w:val="20"/>
              </w:rPr>
              <w:t xml:space="preserve">ООО «Енисей» </w:t>
            </w:r>
          </w:p>
          <w:p w14:paraId="18730760" w14:textId="77777777" w:rsidR="000D5DF9" w:rsidRPr="000D5DF9" w:rsidRDefault="000D5DF9" w:rsidP="000D5DF9">
            <w:pPr>
              <w:jc w:val="center"/>
              <w:rPr>
                <w:szCs w:val="20"/>
              </w:rPr>
            </w:pPr>
            <w:r w:rsidRPr="000D5DF9">
              <w:rPr>
                <w:szCs w:val="20"/>
              </w:rPr>
              <w:t>ИНН 5405024680</w:t>
            </w:r>
          </w:p>
          <w:p w14:paraId="0FEEAFF7" w14:textId="77777777" w:rsidR="000D5DF9" w:rsidRPr="000D5DF9" w:rsidRDefault="000D5DF9" w:rsidP="000D5DF9">
            <w:pPr>
              <w:jc w:val="center"/>
              <w:rPr>
                <w:szCs w:val="20"/>
              </w:rPr>
            </w:pPr>
            <w:proofErr w:type="spellStart"/>
            <w:r w:rsidRPr="000D5DF9">
              <w:rPr>
                <w:szCs w:val="20"/>
              </w:rPr>
              <w:t>пгт</w:t>
            </w:r>
            <w:proofErr w:type="spellEnd"/>
            <w:r w:rsidRPr="000D5DF9">
              <w:rPr>
                <w:szCs w:val="20"/>
              </w:rPr>
              <w:t>. Белогорск</w:t>
            </w:r>
          </w:p>
        </w:tc>
        <w:tc>
          <w:tcPr>
            <w:tcW w:w="1405" w:type="dxa"/>
            <w:tcBorders>
              <w:top w:val="nil"/>
              <w:left w:val="nil"/>
              <w:bottom w:val="single" w:sz="4" w:space="0" w:color="auto"/>
              <w:right w:val="single" w:sz="8" w:space="0" w:color="auto"/>
            </w:tcBorders>
            <w:shd w:val="clear" w:color="auto" w:fill="auto"/>
            <w:vAlign w:val="center"/>
          </w:tcPr>
          <w:p w14:paraId="52E15226" w14:textId="77777777" w:rsidR="000D5DF9" w:rsidRPr="000D5DF9" w:rsidRDefault="000D5DF9" w:rsidP="000D5DF9">
            <w:pPr>
              <w:jc w:val="center"/>
              <w:rPr>
                <w:szCs w:val="20"/>
              </w:rPr>
            </w:pPr>
            <w:r w:rsidRPr="000D5DF9">
              <w:rPr>
                <w:szCs w:val="20"/>
              </w:rPr>
              <w:t>Каменный уголь</w:t>
            </w:r>
          </w:p>
        </w:tc>
        <w:tc>
          <w:tcPr>
            <w:tcW w:w="1374" w:type="dxa"/>
            <w:tcBorders>
              <w:top w:val="nil"/>
              <w:left w:val="nil"/>
              <w:bottom w:val="single" w:sz="4" w:space="0" w:color="auto"/>
              <w:right w:val="single" w:sz="8" w:space="0" w:color="auto"/>
            </w:tcBorders>
            <w:shd w:val="clear" w:color="auto" w:fill="auto"/>
            <w:vAlign w:val="center"/>
          </w:tcPr>
          <w:p w14:paraId="29195738" w14:textId="77777777" w:rsidR="000D5DF9" w:rsidRPr="000D5DF9" w:rsidRDefault="000D5DF9" w:rsidP="000D5DF9">
            <w:pPr>
              <w:jc w:val="center"/>
              <w:rPr>
                <w:szCs w:val="20"/>
              </w:rPr>
            </w:pPr>
            <w:r w:rsidRPr="000D5DF9">
              <w:rPr>
                <w:szCs w:val="20"/>
              </w:rPr>
              <w:t>2,647</w:t>
            </w:r>
          </w:p>
        </w:tc>
        <w:tc>
          <w:tcPr>
            <w:tcW w:w="2145" w:type="dxa"/>
            <w:tcBorders>
              <w:top w:val="nil"/>
              <w:left w:val="nil"/>
              <w:bottom w:val="single" w:sz="4" w:space="0" w:color="auto"/>
              <w:right w:val="single" w:sz="8" w:space="0" w:color="auto"/>
            </w:tcBorders>
            <w:shd w:val="clear" w:color="auto" w:fill="auto"/>
            <w:vAlign w:val="center"/>
          </w:tcPr>
          <w:p w14:paraId="4C33C9E6" w14:textId="77777777" w:rsidR="000D5DF9" w:rsidRPr="000D5DF9" w:rsidRDefault="000D5DF9" w:rsidP="000D5DF9">
            <w:pPr>
              <w:jc w:val="center"/>
              <w:rPr>
                <w:szCs w:val="20"/>
              </w:rPr>
            </w:pPr>
            <w:r w:rsidRPr="000D5DF9">
              <w:rPr>
                <w:szCs w:val="20"/>
              </w:rPr>
              <w:t>0,638</w:t>
            </w:r>
          </w:p>
        </w:tc>
        <w:tc>
          <w:tcPr>
            <w:tcW w:w="2152" w:type="dxa"/>
            <w:tcBorders>
              <w:top w:val="nil"/>
              <w:left w:val="nil"/>
              <w:bottom w:val="single" w:sz="4" w:space="0" w:color="auto"/>
              <w:right w:val="single" w:sz="8" w:space="0" w:color="auto"/>
            </w:tcBorders>
            <w:shd w:val="clear" w:color="auto" w:fill="auto"/>
            <w:vAlign w:val="center"/>
          </w:tcPr>
          <w:p w14:paraId="79D54C20" w14:textId="77777777" w:rsidR="000D5DF9" w:rsidRPr="000D5DF9" w:rsidRDefault="000D5DF9" w:rsidP="000D5DF9">
            <w:pPr>
              <w:jc w:val="center"/>
              <w:rPr>
                <w:szCs w:val="20"/>
              </w:rPr>
            </w:pPr>
            <w:r w:rsidRPr="000D5DF9">
              <w:rPr>
                <w:szCs w:val="20"/>
              </w:rPr>
              <w:t>2,009</w:t>
            </w:r>
          </w:p>
        </w:tc>
      </w:tr>
    </w:tbl>
    <w:p w14:paraId="69CA483A" w14:textId="77777777" w:rsidR="000D5DF9" w:rsidRPr="000D5DF9" w:rsidRDefault="000D5DF9" w:rsidP="000D5DF9">
      <w:pPr>
        <w:jc w:val="both"/>
        <w:rPr>
          <w:b/>
          <w:bCs/>
          <w:sz w:val="22"/>
          <w:szCs w:val="20"/>
        </w:rPr>
      </w:pPr>
    </w:p>
    <w:p w14:paraId="1041C7AB" w14:textId="77777777" w:rsidR="000D5DF9" w:rsidRPr="000D5DF9" w:rsidRDefault="000D5DF9" w:rsidP="000D5DF9">
      <w:pPr>
        <w:jc w:val="both"/>
        <w:rPr>
          <w:b/>
          <w:bCs/>
          <w:sz w:val="22"/>
          <w:szCs w:val="20"/>
        </w:rPr>
      </w:pPr>
    </w:p>
    <w:p w14:paraId="71B82C8A" w14:textId="77777777" w:rsidR="000D5DF9" w:rsidRDefault="000D5DF9" w:rsidP="000D5DF9">
      <w:pPr>
        <w:jc w:val="both"/>
        <w:rPr>
          <w:bCs/>
        </w:rPr>
      </w:pPr>
    </w:p>
    <w:p w14:paraId="087D823E" w14:textId="77777777" w:rsidR="000D5DF9" w:rsidRDefault="000D5DF9" w:rsidP="007C125A">
      <w:pPr>
        <w:ind w:left="2977" w:firstLine="3119"/>
        <w:jc w:val="both"/>
        <w:rPr>
          <w:bCs/>
        </w:rPr>
      </w:pPr>
    </w:p>
    <w:p w14:paraId="0B8AD58F" w14:textId="4191913C" w:rsidR="000D5DF9" w:rsidRDefault="000D5DF9" w:rsidP="007C125A">
      <w:pPr>
        <w:ind w:left="2977" w:firstLine="3119"/>
        <w:jc w:val="both"/>
        <w:rPr>
          <w:bCs/>
        </w:rPr>
        <w:sectPr w:rsidR="000D5DF9" w:rsidSect="00E97E64">
          <w:pgSz w:w="11906" w:h="16838"/>
          <w:pgMar w:top="426" w:right="566" w:bottom="851" w:left="1134" w:header="720" w:footer="720" w:gutter="0"/>
          <w:cols w:space="720"/>
        </w:sectPr>
      </w:pPr>
    </w:p>
    <w:p w14:paraId="455F4A00" w14:textId="640C87E6" w:rsidR="000D5DF9" w:rsidRPr="00EC2242" w:rsidRDefault="000D5DF9" w:rsidP="000D5DF9">
      <w:pPr>
        <w:ind w:left="2977" w:firstLine="3119"/>
        <w:jc w:val="both"/>
        <w:rPr>
          <w:bCs/>
        </w:rPr>
      </w:pPr>
      <w:r w:rsidRPr="00EC2242">
        <w:rPr>
          <w:bCs/>
        </w:rPr>
        <w:t xml:space="preserve">Приложение № </w:t>
      </w:r>
      <w:r>
        <w:rPr>
          <w:bCs/>
        </w:rPr>
        <w:t xml:space="preserve">20 </w:t>
      </w:r>
      <w:r w:rsidRPr="00EC2242">
        <w:rPr>
          <w:bCs/>
        </w:rPr>
        <w:t>к протоколу №</w:t>
      </w:r>
      <w:r>
        <w:rPr>
          <w:bCs/>
        </w:rPr>
        <w:t xml:space="preserve"> 82</w:t>
      </w:r>
    </w:p>
    <w:p w14:paraId="73A6B7CA" w14:textId="77777777" w:rsidR="000D5DF9" w:rsidRPr="00EC2242" w:rsidRDefault="000D5DF9" w:rsidP="000D5DF9">
      <w:pPr>
        <w:ind w:left="2977" w:firstLine="3119"/>
        <w:jc w:val="both"/>
        <w:rPr>
          <w:bCs/>
        </w:rPr>
      </w:pPr>
      <w:r>
        <w:rPr>
          <w:bCs/>
        </w:rPr>
        <w:t>з</w:t>
      </w:r>
      <w:r w:rsidRPr="00EC2242">
        <w:rPr>
          <w:bCs/>
        </w:rPr>
        <w:t>аседания Правления региональной</w:t>
      </w:r>
    </w:p>
    <w:p w14:paraId="5DE5BFC2" w14:textId="77777777" w:rsidR="000D5DF9" w:rsidRPr="00EC2242" w:rsidRDefault="000D5DF9" w:rsidP="000D5DF9">
      <w:pPr>
        <w:ind w:left="2977" w:firstLine="3119"/>
        <w:jc w:val="both"/>
        <w:rPr>
          <w:bCs/>
        </w:rPr>
      </w:pPr>
      <w:r>
        <w:rPr>
          <w:bCs/>
        </w:rPr>
        <w:t>э</w:t>
      </w:r>
      <w:r w:rsidRPr="00EC2242">
        <w:rPr>
          <w:bCs/>
        </w:rPr>
        <w:t>нергетической комиссии</w:t>
      </w:r>
    </w:p>
    <w:p w14:paraId="51FA6D96" w14:textId="37CD197C" w:rsidR="000D5DF9" w:rsidRDefault="000D5DF9" w:rsidP="000D5DF9">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2578EC0" w14:textId="77777777" w:rsidR="000D5DF9" w:rsidRDefault="000D5DF9" w:rsidP="000D5DF9">
      <w:pPr>
        <w:ind w:left="2977" w:firstLine="3119"/>
        <w:jc w:val="both"/>
        <w:rPr>
          <w:bCs/>
        </w:rPr>
      </w:pPr>
    </w:p>
    <w:p w14:paraId="7876FAC6" w14:textId="77777777" w:rsidR="000D5DF9" w:rsidRPr="000D5DF9" w:rsidRDefault="000D5DF9" w:rsidP="000D5DF9">
      <w:pPr>
        <w:keepNext/>
        <w:jc w:val="center"/>
        <w:outlineLvl w:val="0"/>
        <w:rPr>
          <w:b/>
          <w:iCs/>
          <w:sz w:val="28"/>
          <w:szCs w:val="28"/>
        </w:rPr>
      </w:pPr>
      <w:r w:rsidRPr="000D5DF9">
        <w:rPr>
          <w:b/>
          <w:iCs/>
          <w:sz w:val="28"/>
          <w:szCs w:val="28"/>
        </w:rPr>
        <w:t>Экспертное заключение по материалам, представленным ООО «КВС» (г. Киселевск), для утверждения нормативов создания запасов топлива на котельной ООО «КВС» на 2020 год</w:t>
      </w:r>
    </w:p>
    <w:p w14:paraId="34917F36" w14:textId="77777777" w:rsidR="000D5DF9" w:rsidRPr="000D5DF9" w:rsidRDefault="000D5DF9" w:rsidP="000D5DF9">
      <w:pPr>
        <w:ind w:firstLine="567"/>
        <w:jc w:val="both"/>
        <w:rPr>
          <w:sz w:val="28"/>
          <w:szCs w:val="28"/>
        </w:rPr>
      </w:pPr>
    </w:p>
    <w:p w14:paraId="4CCA18A7" w14:textId="77777777" w:rsidR="000D5DF9" w:rsidRPr="000D5DF9" w:rsidRDefault="000D5DF9" w:rsidP="000D5DF9">
      <w:pPr>
        <w:ind w:firstLine="709"/>
        <w:jc w:val="both"/>
        <w:rPr>
          <w:sz w:val="28"/>
          <w:szCs w:val="28"/>
        </w:rPr>
      </w:pPr>
      <w:r w:rsidRPr="000D5DF9">
        <w:rPr>
          <w:sz w:val="28"/>
          <w:szCs w:val="28"/>
        </w:rPr>
        <w:t>В региональную энергетическую комиссию Кемеровской области обратилось ООО «КВС» (далее – Предприятие)  с заявкой на утверждение нормативов создания запасов топлива на котельной.</w:t>
      </w:r>
    </w:p>
    <w:p w14:paraId="002096F0" w14:textId="77777777" w:rsidR="000D5DF9" w:rsidRPr="000D5DF9" w:rsidRDefault="000D5DF9" w:rsidP="000D5DF9">
      <w:pPr>
        <w:ind w:firstLine="709"/>
        <w:jc w:val="both"/>
        <w:rPr>
          <w:sz w:val="28"/>
          <w:szCs w:val="28"/>
        </w:rPr>
      </w:pPr>
      <w:r w:rsidRPr="000D5DF9">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7D4B279C" w14:textId="77777777" w:rsidR="000D5DF9" w:rsidRPr="000D5DF9" w:rsidRDefault="000D5DF9" w:rsidP="000D5DF9">
      <w:pPr>
        <w:ind w:firstLine="709"/>
        <w:jc w:val="both"/>
        <w:rPr>
          <w:sz w:val="28"/>
          <w:szCs w:val="28"/>
        </w:rPr>
      </w:pPr>
      <w:r w:rsidRPr="000D5DF9">
        <w:rPr>
          <w:sz w:val="28"/>
          <w:szCs w:val="28"/>
        </w:rPr>
        <w:t>- копия Устава;</w:t>
      </w:r>
    </w:p>
    <w:p w14:paraId="473B953E" w14:textId="77777777" w:rsidR="000D5DF9" w:rsidRPr="000D5DF9" w:rsidRDefault="000D5DF9" w:rsidP="000D5DF9">
      <w:pPr>
        <w:ind w:firstLine="709"/>
        <w:jc w:val="both"/>
        <w:rPr>
          <w:sz w:val="28"/>
          <w:szCs w:val="28"/>
        </w:rPr>
      </w:pPr>
      <w:r w:rsidRPr="000D5DF9">
        <w:rPr>
          <w:sz w:val="28"/>
          <w:szCs w:val="28"/>
        </w:rPr>
        <w:t>- копия свидетельства о государственной регистрации;</w:t>
      </w:r>
    </w:p>
    <w:p w14:paraId="53D94044" w14:textId="77777777" w:rsidR="000D5DF9" w:rsidRPr="000D5DF9" w:rsidRDefault="000D5DF9" w:rsidP="000D5DF9">
      <w:pPr>
        <w:ind w:firstLine="709"/>
        <w:jc w:val="both"/>
        <w:rPr>
          <w:sz w:val="28"/>
          <w:szCs w:val="28"/>
        </w:rPr>
      </w:pPr>
      <w:r w:rsidRPr="000D5DF9">
        <w:rPr>
          <w:sz w:val="28"/>
          <w:szCs w:val="28"/>
        </w:rPr>
        <w:t>- копия свидетельства о постановке на учет в налоговом органе;</w:t>
      </w:r>
    </w:p>
    <w:p w14:paraId="50835B40" w14:textId="77777777" w:rsidR="000D5DF9" w:rsidRPr="000D5DF9" w:rsidRDefault="000D5DF9" w:rsidP="000D5DF9">
      <w:pPr>
        <w:ind w:firstLine="709"/>
        <w:jc w:val="both"/>
        <w:rPr>
          <w:sz w:val="28"/>
          <w:szCs w:val="28"/>
        </w:rPr>
      </w:pPr>
      <w:r w:rsidRPr="000D5DF9">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5A508B54" w14:textId="77777777" w:rsidR="000D5DF9" w:rsidRPr="000D5DF9" w:rsidRDefault="000D5DF9" w:rsidP="000D5DF9">
      <w:pPr>
        <w:ind w:firstLine="709"/>
        <w:jc w:val="both"/>
        <w:rPr>
          <w:sz w:val="28"/>
          <w:szCs w:val="28"/>
        </w:rPr>
      </w:pPr>
      <w:r w:rsidRPr="000D5DF9">
        <w:rPr>
          <w:sz w:val="28"/>
          <w:szCs w:val="28"/>
        </w:rPr>
        <w:t>- данные о вместимости складов для твердого топлива;</w:t>
      </w:r>
    </w:p>
    <w:p w14:paraId="5EFDF0A0" w14:textId="77777777" w:rsidR="000D5DF9" w:rsidRPr="000D5DF9" w:rsidRDefault="000D5DF9" w:rsidP="000D5DF9">
      <w:pPr>
        <w:ind w:firstLine="709"/>
        <w:jc w:val="both"/>
        <w:rPr>
          <w:sz w:val="28"/>
          <w:szCs w:val="28"/>
        </w:rPr>
      </w:pPr>
      <w:r w:rsidRPr="000D5DF9">
        <w:rPr>
          <w:sz w:val="28"/>
          <w:szCs w:val="28"/>
        </w:rPr>
        <w:t>- показатели среднесуточного расхода топлива в наиболее холодное расчетное время года предшествующих периодов;</w:t>
      </w:r>
    </w:p>
    <w:p w14:paraId="4F052588" w14:textId="77777777" w:rsidR="000D5DF9" w:rsidRPr="000D5DF9" w:rsidRDefault="000D5DF9" w:rsidP="000D5DF9">
      <w:pPr>
        <w:ind w:firstLine="709"/>
        <w:jc w:val="both"/>
        <w:rPr>
          <w:sz w:val="28"/>
          <w:szCs w:val="28"/>
        </w:rPr>
      </w:pPr>
      <w:r w:rsidRPr="000D5DF9">
        <w:rPr>
          <w:sz w:val="28"/>
          <w:szCs w:val="28"/>
        </w:rPr>
        <w:t>- характеристика применяемого топлива;</w:t>
      </w:r>
    </w:p>
    <w:p w14:paraId="137DB278" w14:textId="77777777" w:rsidR="000D5DF9" w:rsidRPr="000D5DF9" w:rsidRDefault="000D5DF9" w:rsidP="000D5DF9">
      <w:pPr>
        <w:ind w:firstLine="709"/>
        <w:jc w:val="both"/>
        <w:rPr>
          <w:sz w:val="28"/>
          <w:szCs w:val="28"/>
        </w:rPr>
      </w:pPr>
      <w:r w:rsidRPr="000D5DF9">
        <w:rPr>
          <w:sz w:val="28"/>
          <w:szCs w:val="28"/>
        </w:rPr>
        <w:t>- структура отпуска тепловой энергии на планируемый год;</w:t>
      </w:r>
    </w:p>
    <w:p w14:paraId="583453D3" w14:textId="77777777" w:rsidR="000D5DF9" w:rsidRPr="000D5DF9" w:rsidRDefault="000D5DF9" w:rsidP="000D5DF9">
      <w:pPr>
        <w:ind w:firstLine="709"/>
        <w:jc w:val="both"/>
        <w:rPr>
          <w:sz w:val="28"/>
          <w:szCs w:val="28"/>
        </w:rPr>
      </w:pPr>
      <w:r w:rsidRPr="000D5DF9">
        <w:rPr>
          <w:sz w:val="28"/>
          <w:szCs w:val="28"/>
        </w:rPr>
        <w:t>- пояснительная записка к расчету;</w:t>
      </w:r>
    </w:p>
    <w:p w14:paraId="6A80A243" w14:textId="77777777" w:rsidR="000D5DF9" w:rsidRPr="000D5DF9" w:rsidRDefault="000D5DF9" w:rsidP="000D5DF9">
      <w:pPr>
        <w:ind w:firstLine="709"/>
        <w:jc w:val="both"/>
        <w:rPr>
          <w:sz w:val="28"/>
          <w:szCs w:val="28"/>
        </w:rPr>
      </w:pPr>
      <w:r w:rsidRPr="000D5DF9">
        <w:rPr>
          <w:sz w:val="28"/>
          <w:szCs w:val="28"/>
        </w:rPr>
        <w:t>- расчет норматива создания технологических общих запасов топлива на котельной по каждому виду топлива раздельно (далее - ОНЗТ);</w:t>
      </w:r>
    </w:p>
    <w:p w14:paraId="63DDD1A9" w14:textId="77777777" w:rsidR="000D5DF9" w:rsidRPr="000D5DF9" w:rsidRDefault="000D5DF9" w:rsidP="000D5DF9">
      <w:pPr>
        <w:ind w:firstLine="709"/>
        <w:jc w:val="both"/>
        <w:rPr>
          <w:sz w:val="28"/>
          <w:szCs w:val="28"/>
        </w:rPr>
      </w:pPr>
      <w:r w:rsidRPr="000D5DF9">
        <w:rPr>
          <w:sz w:val="28"/>
          <w:szCs w:val="28"/>
        </w:rPr>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14:paraId="4FC11AC2" w14:textId="77777777" w:rsidR="000D5DF9" w:rsidRPr="000D5DF9" w:rsidRDefault="000D5DF9" w:rsidP="000D5DF9">
      <w:pPr>
        <w:ind w:firstLine="709"/>
        <w:jc w:val="both"/>
        <w:rPr>
          <w:sz w:val="28"/>
          <w:szCs w:val="28"/>
        </w:rPr>
      </w:pPr>
      <w:r w:rsidRPr="000D5DF9">
        <w:rPr>
          <w:sz w:val="28"/>
          <w:szCs w:val="28"/>
        </w:rPr>
        <w:t>- расчет норматива создания неснижаемого запаса топлива на котельной по каждому виду топлива раздельно (далее – ННЗТ).</w:t>
      </w:r>
    </w:p>
    <w:p w14:paraId="3E2C6090" w14:textId="77777777" w:rsidR="000D5DF9" w:rsidRPr="000D5DF9" w:rsidRDefault="000D5DF9" w:rsidP="000D5DF9">
      <w:pPr>
        <w:ind w:firstLine="709"/>
        <w:jc w:val="both"/>
        <w:rPr>
          <w:sz w:val="28"/>
          <w:szCs w:val="28"/>
        </w:rPr>
      </w:pPr>
      <w:r w:rsidRPr="000D5DF9">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47815738" w14:textId="77777777" w:rsidR="000D5DF9" w:rsidRPr="000D5DF9" w:rsidRDefault="000D5DF9" w:rsidP="000D5DF9">
      <w:pPr>
        <w:ind w:firstLine="709"/>
        <w:jc w:val="both"/>
        <w:rPr>
          <w:sz w:val="28"/>
          <w:szCs w:val="28"/>
        </w:rPr>
      </w:pPr>
      <w:r w:rsidRPr="000D5DF9">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2020 год.</w:t>
      </w:r>
    </w:p>
    <w:p w14:paraId="47FBD031" w14:textId="77777777" w:rsidR="000D5DF9" w:rsidRPr="000D5DF9" w:rsidRDefault="000D5DF9" w:rsidP="000D5DF9">
      <w:pPr>
        <w:ind w:firstLine="720"/>
        <w:jc w:val="both"/>
        <w:rPr>
          <w:sz w:val="28"/>
          <w:szCs w:val="28"/>
        </w:rPr>
      </w:pPr>
    </w:p>
    <w:p w14:paraId="226EC144" w14:textId="77777777" w:rsidR="000D5DF9" w:rsidRPr="000D5DF9" w:rsidRDefault="000D5DF9" w:rsidP="000D5DF9">
      <w:pPr>
        <w:ind w:firstLine="720"/>
        <w:jc w:val="both"/>
        <w:rPr>
          <w:sz w:val="28"/>
          <w:szCs w:val="28"/>
        </w:rPr>
      </w:pPr>
    </w:p>
    <w:p w14:paraId="0DF922E6" w14:textId="77777777" w:rsidR="000D5DF9" w:rsidRPr="000D5DF9" w:rsidRDefault="000D5DF9" w:rsidP="000D5DF9">
      <w:pPr>
        <w:tabs>
          <w:tab w:val="left" w:pos="1665"/>
        </w:tabs>
        <w:jc w:val="center"/>
        <w:rPr>
          <w:b/>
          <w:bCs/>
          <w:sz w:val="28"/>
          <w:szCs w:val="28"/>
        </w:rPr>
      </w:pPr>
      <w:r w:rsidRPr="000D5DF9">
        <w:rPr>
          <w:b/>
          <w:bCs/>
          <w:sz w:val="28"/>
          <w:szCs w:val="28"/>
        </w:rPr>
        <w:t xml:space="preserve">Предложение по утверждению нормативов создания запасов топлива на котельной на 2020 год </w:t>
      </w:r>
    </w:p>
    <w:p w14:paraId="29BC9930" w14:textId="77777777" w:rsidR="000D5DF9" w:rsidRPr="000D5DF9" w:rsidRDefault="000D5DF9" w:rsidP="000D5DF9">
      <w:pPr>
        <w:jc w:val="center"/>
        <w:rPr>
          <w:szCs w:val="20"/>
        </w:rPr>
      </w:pPr>
    </w:p>
    <w:tbl>
      <w:tblPr>
        <w:tblW w:w="9498" w:type="dxa"/>
        <w:tblInd w:w="-34" w:type="dxa"/>
        <w:tblLook w:val="0000" w:firstRow="0" w:lastRow="0" w:firstColumn="0" w:lastColumn="0" w:noHBand="0" w:noVBand="0"/>
      </w:tblPr>
      <w:tblGrid>
        <w:gridCol w:w="2836"/>
        <w:gridCol w:w="1276"/>
        <w:gridCol w:w="1379"/>
        <w:gridCol w:w="2152"/>
        <w:gridCol w:w="1855"/>
      </w:tblGrid>
      <w:tr w:rsidR="000D5DF9" w:rsidRPr="000D5DF9" w14:paraId="3D486F94" w14:textId="77777777" w:rsidTr="000D5DF9">
        <w:trPr>
          <w:trHeight w:val="390"/>
        </w:trPr>
        <w:tc>
          <w:tcPr>
            <w:tcW w:w="2836" w:type="dxa"/>
            <w:tcBorders>
              <w:top w:val="nil"/>
              <w:left w:val="nil"/>
              <w:bottom w:val="nil"/>
              <w:right w:val="nil"/>
            </w:tcBorders>
            <w:shd w:val="clear" w:color="auto" w:fill="auto"/>
            <w:vAlign w:val="center"/>
          </w:tcPr>
          <w:p w14:paraId="434D92CA" w14:textId="77777777" w:rsidR="000D5DF9" w:rsidRPr="000D5DF9" w:rsidRDefault="000D5DF9" w:rsidP="000D5DF9">
            <w:pPr>
              <w:jc w:val="center"/>
              <w:rPr>
                <w:sz w:val="28"/>
                <w:szCs w:val="28"/>
              </w:rPr>
            </w:pPr>
          </w:p>
        </w:tc>
        <w:tc>
          <w:tcPr>
            <w:tcW w:w="1276" w:type="dxa"/>
            <w:tcBorders>
              <w:top w:val="nil"/>
              <w:left w:val="nil"/>
              <w:bottom w:val="nil"/>
              <w:right w:val="nil"/>
            </w:tcBorders>
            <w:shd w:val="clear" w:color="auto" w:fill="auto"/>
            <w:vAlign w:val="center"/>
          </w:tcPr>
          <w:p w14:paraId="12052CBF" w14:textId="77777777" w:rsidR="000D5DF9" w:rsidRPr="000D5DF9" w:rsidRDefault="000D5DF9" w:rsidP="000D5DF9">
            <w:pPr>
              <w:jc w:val="center"/>
              <w:rPr>
                <w:sz w:val="28"/>
                <w:szCs w:val="28"/>
              </w:rPr>
            </w:pPr>
          </w:p>
        </w:tc>
        <w:tc>
          <w:tcPr>
            <w:tcW w:w="1379" w:type="dxa"/>
            <w:tcBorders>
              <w:top w:val="nil"/>
              <w:left w:val="nil"/>
              <w:bottom w:val="nil"/>
              <w:right w:val="nil"/>
            </w:tcBorders>
            <w:shd w:val="clear" w:color="auto" w:fill="auto"/>
            <w:vAlign w:val="center"/>
          </w:tcPr>
          <w:p w14:paraId="6B925B4C" w14:textId="77777777" w:rsidR="000D5DF9" w:rsidRPr="000D5DF9" w:rsidRDefault="000D5DF9" w:rsidP="000D5DF9">
            <w:pPr>
              <w:jc w:val="center"/>
              <w:rPr>
                <w:sz w:val="28"/>
                <w:szCs w:val="28"/>
              </w:rPr>
            </w:pPr>
          </w:p>
        </w:tc>
        <w:tc>
          <w:tcPr>
            <w:tcW w:w="2152" w:type="dxa"/>
            <w:tcBorders>
              <w:top w:val="nil"/>
              <w:left w:val="nil"/>
              <w:bottom w:val="nil"/>
              <w:right w:val="nil"/>
            </w:tcBorders>
            <w:shd w:val="clear" w:color="auto" w:fill="auto"/>
            <w:vAlign w:val="center"/>
          </w:tcPr>
          <w:p w14:paraId="68C5707D" w14:textId="77777777" w:rsidR="000D5DF9" w:rsidRPr="000D5DF9" w:rsidRDefault="000D5DF9" w:rsidP="000D5DF9">
            <w:pPr>
              <w:jc w:val="center"/>
              <w:rPr>
                <w:sz w:val="28"/>
                <w:szCs w:val="28"/>
              </w:rPr>
            </w:pPr>
          </w:p>
        </w:tc>
        <w:tc>
          <w:tcPr>
            <w:tcW w:w="1855" w:type="dxa"/>
            <w:tcBorders>
              <w:top w:val="nil"/>
              <w:left w:val="nil"/>
              <w:bottom w:val="nil"/>
              <w:right w:val="nil"/>
            </w:tcBorders>
            <w:shd w:val="clear" w:color="auto" w:fill="auto"/>
            <w:vAlign w:val="center"/>
          </w:tcPr>
          <w:p w14:paraId="79794B3E" w14:textId="77777777" w:rsidR="000D5DF9" w:rsidRPr="000D5DF9" w:rsidRDefault="000D5DF9" w:rsidP="000D5DF9">
            <w:pPr>
              <w:jc w:val="center"/>
              <w:rPr>
                <w:sz w:val="28"/>
                <w:szCs w:val="28"/>
              </w:rPr>
            </w:pPr>
            <w:proofErr w:type="spellStart"/>
            <w:r w:rsidRPr="000D5DF9">
              <w:rPr>
                <w:sz w:val="28"/>
                <w:szCs w:val="28"/>
              </w:rPr>
              <w:t>тыс.тонн</w:t>
            </w:r>
            <w:proofErr w:type="spellEnd"/>
          </w:p>
        </w:tc>
      </w:tr>
      <w:tr w:rsidR="000D5DF9" w:rsidRPr="000D5DF9" w14:paraId="0EEC8698" w14:textId="77777777" w:rsidTr="000D5DF9">
        <w:trPr>
          <w:trHeight w:val="618"/>
        </w:trPr>
        <w:tc>
          <w:tcPr>
            <w:tcW w:w="2836" w:type="dxa"/>
            <w:vMerge w:val="restart"/>
            <w:tcBorders>
              <w:top w:val="single" w:sz="8" w:space="0" w:color="auto"/>
              <w:left w:val="single" w:sz="8" w:space="0" w:color="auto"/>
              <w:right w:val="single" w:sz="8" w:space="0" w:color="auto"/>
            </w:tcBorders>
            <w:shd w:val="clear" w:color="auto" w:fill="auto"/>
            <w:vAlign w:val="center"/>
          </w:tcPr>
          <w:p w14:paraId="1EED4387" w14:textId="77777777" w:rsidR="000D5DF9" w:rsidRPr="000D5DF9" w:rsidRDefault="000D5DF9" w:rsidP="000D5DF9">
            <w:pPr>
              <w:jc w:val="center"/>
              <w:rPr>
                <w:bCs/>
              </w:rPr>
            </w:pPr>
            <w:r w:rsidRPr="000D5DF9">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0F4465D1" w14:textId="77777777" w:rsidR="000D5DF9" w:rsidRPr="000D5DF9" w:rsidRDefault="000D5DF9" w:rsidP="000D5DF9">
            <w:pPr>
              <w:jc w:val="center"/>
              <w:rPr>
                <w:bCs/>
              </w:rPr>
            </w:pPr>
            <w:r w:rsidRPr="000D5DF9">
              <w:rPr>
                <w:bCs/>
              </w:rPr>
              <w:t>Вид топлива</w:t>
            </w:r>
          </w:p>
        </w:tc>
        <w:tc>
          <w:tcPr>
            <w:tcW w:w="538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4E02B940" w14:textId="77777777" w:rsidR="000D5DF9" w:rsidRPr="000D5DF9" w:rsidRDefault="000D5DF9" w:rsidP="000D5DF9">
            <w:pPr>
              <w:jc w:val="center"/>
              <w:rPr>
                <w:bCs/>
              </w:rPr>
            </w:pPr>
            <w:r w:rsidRPr="000D5DF9">
              <w:rPr>
                <w:bCs/>
              </w:rPr>
              <w:t xml:space="preserve">Нормативы создания запасов топлива </w:t>
            </w:r>
          </w:p>
          <w:p w14:paraId="59899A2D" w14:textId="77777777" w:rsidR="000D5DF9" w:rsidRPr="000D5DF9" w:rsidRDefault="000D5DF9" w:rsidP="000D5DF9">
            <w:pPr>
              <w:jc w:val="center"/>
              <w:rPr>
                <w:bCs/>
              </w:rPr>
            </w:pPr>
            <w:r w:rsidRPr="000D5DF9">
              <w:rPr>
                <w:bCs/>
              </w:rPr>
              <w:t>на 1 октября 2020 г.</w:t>
            </w:r>
          </w:p>
        </w:tc>
      </w:tr>
      <w:tr w:rsidR="000D5DF9" w:rsidRPr="000D5DF9" w14:paraId="6D469801" w14:textId="77777777" w:rsidTr="000D5DF9">
        <w:trPr>
          <w:trHeight w:val="482"/>
        </w:trPr>
        <w:tc>
          <w:tcPr>
            <w:tcW w:w="2836" w:type="dxa"/>
            <w:vMerge/>
            <w:tcBorders>
              <w:left w:val="single" w:sz="8" w:space="0" w:color="auto"/>
              <w:right w:val="single" w:sz="8" w:space="0" w:color="auto"/>
            </w:tcBorders>
            <w:vAlign w:val="center"/>
          </w:tcPr>
          <w:p w14:paraId="22F42B52" w14:textId="77777777" w:rsidR="000D5DF9" w:rsidRPr="000D5DF9" w:rsidRDefault="000D5DF9" w:rsidP="000D5DF9">
            <w:pPr>
              <w:rPr>
                <w:bCs/>
              </w:rPr>
            </w:pPr>
          </w:p>
        </w:tc>
        <w:tc>
          <w:tcPr>
            <w:tcW w:w="1276" w:type="dxa"/>
            <w:vMerge/>
            <w:tcBorders>
              <w:left w:val="single" w:sz="8" w:space="0" w:color="auto"/>
              <w:right w:val="single" w:sz="8" w:space="0" w:color="auto"/>
            </w:tcBorders>
            <w:vAlign w:val="center"/>
          </w:tcPr>
          <w:p w14:paraId="0C2EA1D0" w14:textId="77777777" w:rsidR="000D5DF9" w:rsidRPr="000D5DF9" w:rsidRDefault="000D5DF9" w:rsidP="000D5DF9">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740264CD" w14:textId="77777777" w:rsidR="000D5DF9" w:rsidRPr="000D5DF9" w:rsidRDefault="000D5DF9" w:rsidP="000D5DF9">
            <w:pPr>
              <w:jc w:val="center"/>
              <w:rPr>
                <w:bCs/>
              </w:rPr>
            </w:pPr>
            <w:r w:rsidRPr="000D5DF9">
              <w:rPr>
                <w:bCs/>
              </w:rPr>
              <w:t>Общий запас топлива</w:t>
            </w:r>
          </w:p>
        </w:tc>
        <w:tc>
          <w:tcPr>
            <w:tcW w:w="4007" w:type="dxa"/>
            <w:gridSpan w:val="2"/>
            <w:tcBorders>
              <w:top w:val="nil"/>
              <w:left w:val="nil"/>
              <w:bottom w:val="single" w:sz="8" w:space="0" w:color="auto"/>
              <w:right w:val="single" w:sz="8" w:space="0" w:color="auto"/>
            </w:tcBorders>
            <w:shd w:val="clear" w:color="auto" w:fill="auto"/>
            <w:vAlign w:val="center"/>
          </w:tcPr>
          <w:p w14:paraId="1AE20E2D" w14:textId="77777777" w:rsidR="000D5DF9" w:rsidRPr="000D5DF9" w:rsidRDefault="000D5DF9" w:rsidP="000D5DF9">
            <w:pPr>
              <w:jc w:val="center"/>
              <w:rPr>
                <w:bCs/>
              </w:rPr>
            </w:pPr>
            <w:r w:rsidRPr="000D5DF9">
              <w:rPr>
                <w:bCs/>
              </w:rPr>
              <w:t>в том числе</w:t>
            </w:r>
          </w:p>
        </w:tc>
      </w:tr>
      <w:tr w:rsidR="000D5DF9" w:rsidRPr="000D5DF9" w14:paraId="41748BF4" w14:textId="77777777" w:rsidTr="000D5DF9">
        <w:trPr>
          <w:trHeight w:val="482"/>
        </w:trPr>
        <w:tc>
          <w:tcPr>
            <w:tcW w:w="2836" w:type="dxa"/>
            <w:vMerge/>
            <w:tcBorders>
              <w:left w:val="single" w:sz="8" w:space="0" w:color="auto"/>
              <w:bottom w:val="single" w:sz="8" w:space="0" w:color="000000"/>
              <w:right w:val="single" w:sz="8" w:space="0" w:color="auto"/>
            </w:tcBorders>
            <w:vAlign w:val="center"/>
          </w:tcPr>
          <w:p w14:paraId="48425F64" w14:textId="77777777" w:rsidR="000D5DF9" w:rsidRPr="000D5DF9" w:rsidRDefault="000D5DF9" w:rsidP="000D5DF9">
            <w:pPr>
              <w:rPr>
                <w:bCs/>
              </w:rPr>
            </w:pPr>
          </w:p>
        </w:tc>
        <w:tc>
          <w:tcPr>
            <w:tcW w:w="1276" w:type="dxa"/>
            <w:vMerge/>
            <w:tcBorders>
              <w:left w:val="single" w:sz="8" w:space="0" w:color="auto"/>
              <w:bottom w:val="single" w:sz="8" w:space="0" w:color="000000"/>
              <w:right w:val="single" w:sz="8" w:space="0" w:color="auto"/>
            </w:tcBorders>
            <w:vAlign w:val="center"/>
          </w:tcPr>
          <w:p w14:paraId="35525113" w14:textId="77777777" w:rsidR="000D5DF9" w:rsidRPr="000D5DF9" w:rsidRDefault="000D5DF9" w:rsidP="000D5DF9">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31FD2643" w14:textId="77777777" w:rsidR="000D5DF9" w:rsidRPr="000D5DF9" w:rsidRDefault="000D5DF9" w:rsidP="000D5DF9">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57B1A271" w14:textId="77777777" w:rsidR="000D5DF9" w:rsidRPr="000D5DF9" w:rsidRDefault="000D5DF9" w:rsidP="000D5DF9">
            <w:pPr>
              <w:jc w:val="center"/>
              <w:rPr>
                <w:bCs/>
              </w:rPr>
            </w:pPr>
            <w:r w:rsidRPr="000D5DF9">
              <w:rPr>
                <w:bCs/>
              </w:rPr>
              <w:t>эксплуатационный запас</w:t>
            </w:r>
          </w:p>
        </w:tc>
        <w:tc>
          <w:tcPr>
            <w:tcW w:w="1855" w:type="dxa"/>
            <w:tcBorders>
              <w:left w:val="nil"/>
              <w:bottom w:val="single" w:sz="8" w:space="0" w:color="auto"/>
              <w:right w:val="single" w:sz="8" w:space="0" w:color="auto"/>
            </w:tcBorders>
            <w:shd w:val="clear" w:color="auto" w:fill="auto"/>
            <w:vAlign w:val="center"/>
          </w:tcPr>
          <w:p w14:paraId="54B1BB8A" w14:textId="77777777" w:rsidR="000D5DF9" w:rsidRPr="000D5DF9" w:rsidRDefault="000D5DF9" w:rsidP="000D5DF9">
            <w:pPr>
              <w:jc w:val="center"/>
              <w:rPr>
                <w:bCs/>
              </w:rPr>
            </w:pPr>
            <w:r w:rsidRPr="000D5DF9">
              <w:rPr>
                <w:bCs/>
              </w:rPr>
              <w:t>неснижаемый запас</w:t>
            </w:r>
          </w:p>
        </w:tc>
      </w:tr>
      <w:tr w:rsidR="000D5DF9" w:rsidRPr="000D5DF9" w14:paraId="0E205332" w14:textId="77777777" w:rsidTr="000D5DF9">
        <w:trPr>
          <w:trHeight w:val="662"/>
        </w:trPr>
        <w:tc>
          <w:tcPr>
            <w:tcW w:w="2836" w:type="dxa"/>
            <w:tcBorders>
              <w:top w:val="nil"/>
              <w:left w:val="single" w:sz="8" w:space="0" w:color="auto"/>
              <w:bottom w:val="single" w:sz="8" w:space="0" w:color="auto"/>
              <w:right w:val="single" w:sz="8" w:space="0" w:color="auto"/>
            </w:tcBorders>
            <w:shd w:val="clear" w:color="auto" w:fill="auto"/>
            <w:vAlign w:val="center"/>
          </w:tcPr>
          <w:p w14:paraId="2F29DBEB" w14:textId="77777777" w:rsidR="000D5DF9" w:rsidRPr="000D5DF9" w:rsidRDefault="000D5DF9" w:rsidP="000D5DF9">
            <w:r w:rsidRPr="000D5DF9">
              <w:t xml:space="preserve">ООО «КВС» </w:t>
            </w:r>
          </w:p>
          <w:p w14:paraId="73E69CC3" w14:textId="77777777" w:rsidR="000D5DF9" w:rsidRPr="000D5DF9" w:rsidRDefault="000D5DF9" w:rsidP="000D5DF9">
            <w:pPr>
              <w:rPr>
                <w:bCs/>
              </w:rPr>
            </w:pPr>
            <w:r w:rsidRPr="000D5DF9">
              <w:t>(г. Киселевск)</w:t>
            </w:r>
          </w:p>
        </w:tc>
        <w:tc>
          <w:tcPr>
            <w:tcW w:w="1276" w:type="dxa"/>
            <w:tcBorders>
              <w:top w:val="nil"/>
              <w:left w:val="nil"/>
              <w:bottom w:val="single" w:sz="8" w:space="0" w:color="auto"/>
              <w:right w:val="single" w:sz="8" w:space="0" w:color="auto"/>
            </w:tcBorders>
            <w:shd w:val="clear" w:color="auto" w:fill="auto"/>
            <w:vAlign w:val="center"/>
          </w:tcPr>
          <w:p w14:paraId="7118CF3C" w14:textId="77777777" w:rsidR="000D5DF9" w:rsidRPr="000D5DF9" w:rsidRDefault="000D5DF9" w:rsidP="000D5DF9">
            <w:pPr>
              <w:jc w:val="center"/>
              <w:rPr>
                <w:bCs/>
              </w:rPr>
            </w:pPr>
            <w:r w:rsidRPr="000D5DF9">
              <w:rPr>
                <w:bCs/>
              </w:rPr>
              <w:t>Уголь</w:t>
            </w:r>
          </w:p>
        </w:tc>
        <w:tc>
          <w:tcPr>
            <w:tcW w:w="1379" w:type="dxa"/>
            <w:tcBorders>
              <w:top w:val="nil"/>
              <w:left w:val="nil"/>
              <w:bottom w:val="single" w:sz="8" w:space="0" w:color="auto"/>
              <w:right w:val="single" w:sz="8" w:space="0" w:color="auto"/>
            </w:tcBorders>
            <w:shd w:val="clear" w:color="auto" w:fill="auto"/>
            <w:vAlign w:val="center"/>
          </w:tcPr>
          <w:p w14:paraId="5FD32E4D" w14:textId="77777777" w:rsidR="000D5DF9" w:rsidRPr="000D5DF9" w:rsidRDefault="000D5DF9" w:rsidP="000D5DF9">
            <w:pPr>
              <w:jc w:val="center"/>
              <w:rPr>
                <w:bCs/>
              </w:rPr>
            </w:pPr>
            <w:r w:rsidRPr="000D5DF9">
              <w:rPr>
                <w:bCs/>
              </w:rPr>
              <w:t>0,267</w:t>
            </w:r>
          </w:p>
        </w:tc>
        <w:tc>
          <w:tcPr>
            <w:tcW w:w="2152" w:type="dxa"/>
            <w:tcBorders>
              <w:top w:val="nil"/>
              <w:left w:val="nil"/>
              <w:bottom w:val="single" w:sz="8" w:space="0" w:color="auto"/>
              <w:right w:val="single" w:sz="8" w:space="0" w:color="auto"/>
            </w:tcBorders>
            <w:shd w:val="clear" w:color="auto" w:fill="auto"/>
            <w:vAlign w:val="center"/>
          </w:tcPr>
          <w:p w14:paraId="43A42367" w14:textId="77777777" w:rsidR="000D5DF9" w:rsidRPr="000D5DF9" w:rsidRDefault="000D5DF9" w:rsidP="000D5DF9">
            <w:pPr>
              <w:jc w:val="center"/>
              <w:rPr>
                <w:bCs/>
              </w:rPr>
            </w:pPr>
            <w:r w:rsidRPr="000D5DF9">
              <w:rPr>
                <w:bCs/>
              </w:rPr>
              <w:t>0,230</w:t>
            </w:r>
          </w:p>
        </w:tc>
        <w:tc>
          <w:tcPr>
            <w:tcW w:w="1855" w:type="dxa"/>
            <w:tcBorders>
              <w:top w:val="nil"/>
              <w:left w:val="nil"/>
              <w:bottom w:val="single" w:sz="8" w:space="0" w:color="auto"/>
              <w:right w:val="single" w:sz="8" w:space="0" w:color="auto"/>
            </w:tcBorders>
            <w:shd w:val="clear" w:color="auto" w:fill="auto"/>
            <w:vAlign w:val="center"/>
          </w:tcPr>
          <w:p w14:paraId="0AEF01AF" w14:textId="77777777" w:rsidR="000D5DF9" w:rsidRPr="000D5DF9" w:rsidRDefault="000D5DF9" w:rsidP="000D5DF9">
            <w:pPr>
              <w:jc w:val="center"/>
              <w:rPr>
                <w:bCs/>
              </w:rPr>
            </w:pPr>
            <w:r w:rsidRPr="000D5DF9">
              <w:rPr>
                <w:bCs/>
              </w:rPr>
              <w:t>0,037</w:t>
            </w:r>
          </w:p>
        </w:tc>
      </w:tr>
    </w:tbl>
    <w:p w14:paraId="0924569F" w14:textId="77777777" w:rsidR="000D5DF9" w:rsidRPr="000D5DF9" w:rsidRDefault="000D5DF9" w:rsidP="000D5DF9">
      <w:pPr>
        <w:jc w:val="both"/>
        <w:rPr>
          <w:b/>
          <w:bCs/>
          <w:sz w:val="22"/>
          <w:szCs w:val="20"/>
        </w:rPr>
      </w:pPr>
    </w:p>
    <w:p w14:paraId="521BC0BE" w14:textId="77777777" w:rsidR="000D5DF9" w:rsidRPr="000D5DF9" w:rsidRDefault="000D5DF9" w:rsidP="000D5DF9">
      <w:pPr>
        <w:jc w:val="both"/>
        <w:rPr>
          <w:sz w:val="26"/>
          <w:szCs w:val="26"/>
        </w:rPr>
      </w:pPr>
    </w:p>
    <w:p w14:paraId="57A4EF03" w14:textId="77777777" w:rsidR="000D5DF9" w:rsidRPr="000D5DF9" w:rsidRDefault="000D5DF9" w:rsidP="000D5DF9">
      <w:pPr>
        <w:jc w:val="both"/>
        <w:rPr>
          <w:b/>
          <w:sz w:val="28"/>
          <w:szCs w:val="28"/>
        </w:rPr>
      </w:pPr>
    </w:p>
    <w:p w14:paraId="71372FCF" w14:textId="77777777" w:rsidR="000D5DF9" w:rsidRDefault="000D5DF9" w:rsidP="0077721C">
      <w:pPr>
        <w:jc w:val="both"/>
        <w:rPr>
          <w:bCs/>
          <w:sz w:val="23"/>
          <w:szCs w:val="23"/>
        </w:rPr>
        <w:sectPr w:rsidR="000D5DF9" w:rsidSect="00E97E64">
          <w:pgSz w:w="11906" w:h="16838"/>
          <w:pgMar w:top="426" w:right="566" w:bottom="851" w:left="1134" w:header="720" w:footer="720" w:gutter="0"/>
          <w:cols w:space="720"/>
        </w:sectPr>
      </w:pPr>
    </w:p>
    <w:p w14:paraId="6D31FDE0" w14:textId="682ED320" w:rsidR="000D5DF9" w:rsidRPr="00EC2242" w:rsidRDefault="000D5DF9" w:rsidP="000D5DF9">
      <w:pPr>
        <w:ind w:left="2977" w:firstLine="3119"/>
        <w:jc w:val="both"/>
        <w:rPr>
          <w:bCs/>
        </w:rPr>
      </w:pPr>
      <w:r w:rsidRPr="00EC2242">
        <w:rPr>
          <w:bCs/>
        </w:rPr>
        <w:t xml:space="preserve">Приложение № </w:t>
      </w:r>
      <w:r>
        <w:rPr>
          <w:bCs/>
        </w:rPr>
        <w:t xml:space="preserve">21 </w:t>
      </w:r>
      <w:r w:rsidRPr="00EC2242">
        <w:rPr>
          <w:bCs/>
        </w:rPr>
        <w:t>к протоколу №</w:t>
      </w:r>
      <w:r>
        <w:rPr>
          <w:bCs/>
        </w:rPr>
        <w:t xml:space="preserve"> 82</w:t>
      </w:r>
    </w:p>
    <w:p w14:paraId="31E566F3" w14:textId="77777777" w:rsidR="000D5DF9" w:rsidRPr="00EC2242" w:rsidRDefault="000D5DF9" w:rsidP="000D5DF9">
      <w:pPr>
        <w:ind w:left="2977" w:firstLine="3119"/>
        <w:jc w:val="both"/>
        <w:rPr>
          <w:bCs/>
        </w:rPr>
      </w:pPr>
      <w:r>
        <w:rPr>
          <w:bCs/>
        </w:rPr>
        <w:t>з</w:t>
      </w:r>
      <w:r w:rsidRPr="00EC2242">
        <w:rPr>
          <w:bCs/>
        </w:rPr>
        <w:t>аседания Правления региональной</w:t>
      </w:r>
    </w:p>
    <w:p w14:paraId="48AB3365" w14:textId="77777777" w:rsidR="000D5DF9" w:rsidRPr="00EC2242" w:rsidRDefault="000D5DF9" w:rsidP="000D5DF9">
      <w:pPr>
        <w:ind w:left="2977" w:firstLine="3119"/>
        <w:jc w:val="both"/>
        <w:rPr>
          <w:bCs/>
        </w:rPr>
      </w:pPr>
      <w:r>
        <w:rPr>
          <w:bCs/>
        </w:rPr>
        <w:t>э</w:t>
      </w:r>
      <w:r w:rsidRPr="00EC2242">
        <w:rPr>
          <w:bCs/>
        </w:rPr>
        <w:t>нергетической комиссии</w:t>
      </w:r>
    </w:p>
    <w:p w14:paraId="6ADF8F97" w14:textId="2F97CFBF" w:rsidR="000D5DF9" w:rsidRDefault="000D5DF9" w:rsidP="000D5DF9">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E099751" w14:textId="77777777" w:rsidR="000D5DF9" w:rsidRDefault="000D5DF9" w:rsidP="000D5DF9">
      <w:pPr>
        <w:ind w:left="2977" w:firstLine="3119"/>
        <w:jc w:val="both"/>
        <w:rPr>
          <w:bCs/>
        </w:rPr>
      </w:pPr>
    </w:p>
    <w:p w14:paraId="70CD7115" w14:textId="77777777" w:rsidR="000D5DF9" w:rsidRPr="000D5DF9" w:rsidRDefault="000D5DF9" w:rsidP="000D5DF9">
      <w:pPr>
        <w:keepNext/>
        <w:jc w:val="center"/>
        <w:outlineLvl w:val="0"/>
        <w:rPr>
          <w:b/>
          <w:sz w:val="26"/>
          <w:szCs w:val="26"/>
        </w:rPr>
      </w:pPr>
      <w:r w:rsidRPr="000D5DF9">
        <w:rPr>
          <w:b/>
          <w:iCs/>
          <w:sz w:val="26"/>
          <w:szCs w:val="26"/>
        </w:rPr>
        <w:t>Экспертное заключение</w:t>
      </w:r>
      <w:r w:rsidRPr="000D5DF9">
        <w:rPr>
          <w:b/>
          <w:sz w:val="26"/>
          <w:szCs w:val="26"/>
        </w:rPr>
        <w:t xml:space="preserve"> </w:t>
      </w:r>
    </w:p>
    <w:p w14:paraId="14781769" w14:textId="77777777" w:rsidR="000D5DF9" w:rsidRPr="000D5DF9" w:rsidRDefault="000D5DF9" w:rsidP="000D5DF9">
      <w:pPr>
        <w:keepNext/>
        <w:jc w:val="center"/>
        <w:outlineLvl w:val="0"/>
        <w:rPr>
          <w:b/>
          <w:sz w:val="26"/>
          <w:szCs w:val="26"/>
        </w:rPr>
      </w:pPr>
      <w:r w:rsidRPr="000D5DF9">
        <w:rPr>
          <w:b/>
          <w:sz w:val="26"/>
          <w:szCs w:val="26"/>
        </w:rPr>
        <w:t>региональной энергетической комиссии Кемеровской области</w:t>
      </w:r>
    </w:p>
    <w:p w14:paraId="3CF76170" w14:textId="4750BECF" w:rsidR="000D5DF9" w:rsidRPr="000D5DF9" w:rsidRDefault="000D5DF9" w:rsidP="000D5DF9">
      <w:pPr>
        <w:keepNext/>
        <w:jc w:val="center"/>
        <w:outlineLvl w:val="0"/>
        <w:rPr>
          <w:sz w:val="27"/>
          <w:szCs w:val="27"/>
        </w:rPr>
      </w:pPr>
      <w:r w:rsidRPr="000D5DF9">
        <w:rPr>
          <w:b/>
          <w:iCs/>
          <w:sz w:val="27"/>
          <w:szCs w:val="27"/>
        </w:rPr>
        <w:t xml:space="preserve"> </w:t>
      </w:r>
      <w:r w:rsidRPr="000D5DF9">
        <w:rPr>
          <w:sz w:val="27"/>
          <w:szCs w:val="27"/>
        </w:rPr>
        <w:t>по материалам, представленным ООО «</w:t>
      </w:r>
      <w:proofErr w:type="spellStart"/>
      <w:r w:rsidRPr="000D5DF9">
        <w:rPr>
          <w:sz w:val="27"/>
          <w:szCs w:val="27"/>
        </w:rPr>
        <w:t>СибСтройСервис</w:t>
      </w:r>
      <w:proofErr w:type="spellEnd"/>
      <w:r w:rsidRPr="000D5DF9">
        <w:rPr>
          <w:sz w:val="27"/>
          <w:szCs w:val="27"/>
        </w:rPr>
        <w:t>» г. Киселевск для утверждения нормативов создания запасов топлива на котельной ООО «</w:t>
      </w:r>
      <w:proofErr w:type="spellStart"/>
      <w:r w:rsidRPr="000D5DF9">
        <w:rPr>
          <w:sz w:val="27"/>
          <w:szCs w:val="27"/>
        </w:rPr>
        <w:t>СибСтройСервис</w:t>
      </w:r>
      <w:proofErr w:type="spellEnd"/>
      <w:r w:rsidRPr="000D5DF9">
        <w:rPr>
          <w:sz w:val="27"/>
          <w:szCs w:val="27"/>
        </w:rPr>
        <w:t>» на 2020 год</w:t>
      </w:r>
    </w:p>
    <w:p w14:paraId="7961E8BD" w14:textId="77777777" w:rsidR="000D5DF9" w:rsidRPr="000D5DF9" w:rsidRDefault="000D5DF9" w:rsidP="000D5DF9">
      <w:pPr>
        <w:ind w:firstLine="567"/>
        <w:jc w:val="both"/>
        <w:rPr>
          <w:sz w:val="27"/>
          <w:szCs w:val="27"/>
        </w:rPr>
      </w:pPr>
    </w:p>
    <w:p w14:paraId="3C2A9FCF" w14:textId="77777777" w:rsidR="000D5DF9" w:rsidRPr="000D5DF9" w:rsidRDefault="000D5DF9" w:rsidP="000D5DF9">
      <w:pPr>
        <w:ind w:firstLine="567"/>
        <w:jc w:val="both"/>
        <w:rPr>
          <w:sz w:val="27"/>
          <w:szCs w:val="27"/>
        </w:rPr>
      </w:pPr>
      <w:r w:rsidRPr="000D5DF9">
        <w:rPr>
          <w:sz w:val="27"/>
          <w:szCs w:val="27"/>
        </w:rPr>
        <w:t>В региональную энергетическую комиссию Кемеровской области обратилось ООО «</w:t>
      </w:r>
      <w:proofErr w:type="spellStart"/>
      <w:r w:rsidRPr="000D5DF9">
        <w:rPr>
          <w:sz w:val="27"/>
          <w:szCs w:val="27"/>
        </w:rPr>
        <w:t>СибСтройСервис</w:t>
      </w:r>
      <w:proofErr w:type="spellEnd"/>
      <w:r w:rsidRPr="000D5DF9">
        <w:rPr>
          <w:sz w:val="27"/>
          <w:szCs w:val="27"/>
        </w:rPr>
        <w:t>» (далее – Предприятие) с заявкой на утверждение нормативов создания запасов топлива на котельных ООО «</w:t>
      </w:r>
      <w:proofErr w:type="spellStart"/>
      <w:r w:rsidRPr="000D5DF9">
        <w:rPr>
          <w:sz w:val="27"/>
          <w:szCs w:val="27"/>
        </w:rPr>
        <w:t>СибСтройСервис</w:t>
      </w:r>
      <w:proofErr w:type="spellEnd"/>
      <w:r w:rsidRPr="000D5DF9">
        <w:rPr>
          <w:sz w:val="27"/>
          <w:szCs w:val="27"/>
        </w:rPr>
        <w:t>».</w:t>
      </w:r>
    </w:p>
    <w:p w14:paraId="4A41997F" w14:textId="77777777" w:rsidR="000D5DF9" w:rsidRPr="000D5DF9" w:rsidRDefault="000D5DF9" w:rsidP="000D5DF9">
      <w:pPr>
        <w:ind w:firstLine="567"/>
        <w:jc w:val="both"/>
        <w:rPr>
          <w:sz w:val="27"/>
          <w:szCs w:val="27"/>
        </w:rPr>
      </w:pPr>
      <w:r w:rsidRPr="000D5DF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51AA7A0C" w14:textId="77777777" w:rsidR="000D5DF9" w:rsidRPr="000D5DF9" w:rsidRDefault="000D5DF9" w:rsidP="000D5DF9">
      <w:pPr>
        <w:ind w:firstLine="567"/>
        <w:jc w:val="both"/>
        <w:rPr>
          <w:sz w:val="27"/>
          <w:szCs w:val="27"/>
        </w:rPr>
      </w:pPr>
      <w:r w:rsidRPr="000D5DF9">
        <w:rPr>
          <w:sz w:val="27"/>
          <w:szCs w:val="27"/>
        </w:rPr>
        <w:t>- копия Устава;</w:t>
      </w:r>
    </w:p>
    <w:p w14:paraId="14190131" w14:textId="77777777" w:rsidR="000D5DF9" w:rsidRPr="000D5DF9" w:rsidRDefault="000D5DF9" w:rsidP="000D5DF9">
      <w:pPr>
        <w:ind w:firstLine="567"/>
        <w:jc w:val="both"/>
        <w:rPr>
          <w:sz w:val="27"/>
          <w:szCs w:val="27"/>
        </w:rPr>
      </w:pPr>
      <w:r w:rsidRPr="000D5DF9">
        <w:rPr>
          <w:sz w:val="27"/>
          <w:szCs w:val="27"/>
        </w:rPr>
        <w:t>- копия свидетельства о государственной регистрации;</w:t>
      </w:r>
    </w:p>
    <w:p w14:paraId="1E4F7EAF" w14:textId="77777777" w:rsidR="000D5DF9" w:rsidRPr="000D5DF9" w:rsidRDefault="000D5DF9" w:rsidP="000D5DF9">
      <w:pPr>
        <w:ind w:firstLine="567"/>
        <w:jc w:val="both"/>
        <w:rPr>
          <w:sz w:val="27"/>
          <w:szCs w:val="27"/>
        </w:rPr>
      </w:pPr>
      <w:r w:rsidRPr="000D5DF9">
        <w:rPr>
          <w:sz w:val="27"/>
          <w:szCs w:val="27"/>
        </w:rPr>
        <w:t>- копия свидетельства о постановке на учет в налоговом органе;</w:t>
      </w:r>
    </w:p>
    <w:p w14:paraId="6ABBB6CB" w14:textId="77777777" w:rsidR="000D5DF9" w:rsidRPr="000D5DF9" w:rsidRDefault="000D5DF9" w:rsidP="000D5DF9">
      <w:pPr>
        <w:ind w:firstLine="567"/>
        <w:jc w:val="both"/>
        <w:rPr>
          <w:sz w:val="27"/>
          <w:szCs w:val="27"/>
        </w:rPr>
      </w:pPr>
      <w:r w:rsidRPr="000D5DF9">
        <w:rPr>
          <w:sz w:val="27"/>
          <w:szCs w:val="27"/>
        </w:rPr>
        <w:t>- договор аренды имущества;</w:t>
      </w:r>
    </w:p>
    <w:p w14:paraId="3E6084EE" w14:textId="77777777" w:rsidR="000D5DF9" w:rsidRPr="000D5DF9" w:rsidRDefault="000D5DF9" w:rsidP="000D5DF9">
      <w:pPr>
        <w:ind w:firstLine="567"/>
        <w:jc w:val="both"/>
        <w:rPr>
          <w:sz w:val="27"/>
          <w:szCs w:val="27"/>
        </w:rPr>
      </w:pPr>
      <w:r w:rsidRPr="000D5DF9">
        <w:rPr>
          <w:sz w:val="27"/>
          <w:szCs w:val="27"/>
        </w:rPr>
        <w:t>- пояснительную записку по котельной;</w:t>
      </w:r>
    </w:p>
    <w:p w14:paraId="17D8699E" w14:textId="77777777" w:rsidR="000D5DF9" w:rsidRPr="000D5DF9" w:rsidRDefault="000D5DF9" w:rsidP="000D5DF9">
      <w:pPr>
        <w:ind w:firstLine="567"/>
        <w:jc w:val="both"/>
        <w:rPr>
          <w:sz w:val="27"/>
          <w:szCs w:val="27"/>
        </w:rPr>
      </w:pPr>
      <w:r w:rsidRPr="000D5DF9">
        <w:rPr>
          <w:sz w:val="27"/>
          <w:szCs w:val="27"/>
        </w:rPr>
        <w:t>- расчет норматива создания технологических общих запасов топлива на котельной (далее - ОНЗТ);</w:t>
      </w:r>
    </w:p>
    <w:p w14:paraId="64588CFE" w14:textId="77777777" w:rsidR="000D5DF9" w:rsidRPr="000D5DF9" w:rsidRDefault="000D5DF9" w:rsidP="000D5DF9">
      <w:pPr>
        <w:ind w:firstLine="567"/>
        <w:jc w:val="both"/>
        <w:rPr>
          <w:sz w:val="27"/>
          <w:szCs w:val="27"/>
        </w:rPr>
      </w:pPr>
      <w:r w:rsidRPr="000D5DF9">
        <w:rPr>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3425C7C3" w14:textId="77777777" w:rsidR="000D5DF9" w:rsidRPr="000D5DF9" w:rsidRDefault="000D5DF9" w:rsidP="000D5DF9">
      <w:pPr>
        <w:ind w:firstLine="567"/>
        <w:jc w:val="both"/>
        <w:rPr>
          <w:sz w:val="27"/>
          <w:szCs w:val="27"/>
        </w:rPr>
      </w:pPr>
      <w:r w:rsidRPr="000D5DF9">
        <w:rPr>
          <w:sz w:val="27"/>
          <w:szCs w:val="27"/>
        </w:rPr>
        <w:t>- расчет норматива создания неснижаемого запаса топлива на котельной (далее – ННЗТ);</w:t>
      </w:r>
    </w:p>
    <w:p w14:paraId="286D555D" w14:textId="6A702B7A" w:rsidR="000D5DF9" w:rsidRPr="000D5DF9" w:rsidRDefault="000D5DF9" w:rsidP="000D5DF9">
      <w:pPr>
        <w:ind w:firstLine="567"/>
        <w:jc w:val="both"/>
        <w:rPr>
          <w:sz w:val="27"/>
          <w:szCs w:val="27"/>
        </w:rPr>
      </w:pPr>
      <w:r w:rsidRPr="000D5DF9">
        <w:rPr>
          <w:sz w:val="27"/>
          <w:szCs w:val="27"/>
        </w:rPr>
        <w:t>- заключение по экспертизе материалов, обосновывающих значение нормативов создания запасов топлива на котельной.</w:t>
      </w:r>
    </w:p>
    <w:p w14:paraId="05709C3E" w14:textId="77777777" w:rsidR="000D5DF9" w:rsidRPr="000D5DF9" w:rsidRDefault="000D5DF9" w:rsidP="000D5DF9">
      <w:pPr>
        <w:ind w:firstLine="567"/>
        <w:jc w:val="both"/>
        <w:rPr>
          <w:sz w:val="28"/>
          <w:szCs w:val="28"/>
        </w:rPr>
      </w:pPr>
      <w:r w:rsidRPr="000D5DF9">
        <w:rPr>
          <w:sz w:val="28"/>
          <w:szCs w:val="28"/>
        </w:rPr>
        <w:t>Источником теплоснабжения является угольная котельная, оборудованная четырьмя котлами КВм-2,5КБ и двумя котлами КВм-1,8КБ производства ООО «ПК Тепло» суммарной тепловой мощностью 11,7 Гкал/ч. Для двух котлов КВм-2,5КБ разработаны режимные карты.</w:t>
      </w:r>
    </w:p>
    <w:p w14:paraId="4C26A6A1" w14:textId="77777777" w:rsidR="000D5DF9" w:rsidRPr="000D5DF9" w:rsidRDefault="000D5DF9" w:rsidP="000D5DF9">
      <w:pPr>
        <w:ind w:firstLine="567"/>
        <w:jc w:val="both"/>
        <w:rPr>
          <w:sz w:val="28"/>
          <w:szCs w:val="28"/>
        </w:rPr>
      </w:pPr>
      <w:r w:rsidRPr="000D5DF9">
        <w:rPr>
          <w:sz w:val="27"/>
          <w:szCs w:val="27"/>
        </w:rPr>
        <w:t>Протяженность тепловых сетей в однотрубном исчислении составляет 12414 м со средним по материальной характеристики диаметром 143 мм. Тепловые сети имеют, как четырех трубное исполнение (закрытая система ГВС), так и двух трубное исполнение (открытая система ГВС). Температурный график работы тепловых сетей 95/70. Подключенная максимальная нагрузка к тепловым сетям составляет 8,74 Гкал/ч.</w:t>
      </w:r>
    </w:p>
    <w:p w14:paraId="01D3397F" w14:textId="77777777" w:rsidR="000D5DF9" w:rsidRPr="000D5DF9" w:rsidRDefault="000D5DF9" w:rsidP="000D5DF9">
      <w:pPr>
        <w:ind w:firstLine="567"/>
        <w:jc w:val="both"/>
        <w:rPr>
          <w:sz w:val="27"/>
          <w:szCs w:val="27"/>
        </w:rPr>
      </w:pPr>
      <w:r w:rsidRPr="000D5DF9">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D5DF9">
          <w:rPr>
            <w:sz w:val="27"/>
            <w:szCs w:val="27"/>
          </w:rPr>
          <w:t>2012 г</w:t>
        </w:r>
      </w:smartTag>
      <w:r w:rsidRPr="000D5DF9">
        <w:rPr>
          <w:sz w:val="27"/>
          <w:szCs w:val="27"/>
        </w:rPr>
        <w:t>. № 377.</w:t>
      </w:r>
    </w:p>
    <w:p w14:paraId="1F5169CC" w14:textId="77777777" w:rsidR="000D5DF9" w:rsidRPr="000D5DF9" w:rsidRDefault="000D5DF9" w:rsidP="000D5DF9">
      <w:pPr>
        <w:ind w:firstLine="720"/>
        <w:jc w:val="both"/>
        <w:rPr>
          <w:sz w:val="27"/>
          <w:szCs w:val="27"/>
        </w:rPr>
      </w:pPr>
      <w:r w:rsidRPr="000D5DF9">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D5DF9">
        <w:rPr>
          <w:sz w:val="28"/>
          <w:szCs w:val="28"/>
        </w:rPr>
        <w:t>основами ценообразования в сфере теплоснабжения, утвержденными постановлением Правительства РФ от 22.10.2012 №1075</w:t>
      </w:r>
      <w:r w:rsidRPr="000D5DF9">
        <w:rPr>
          <w:sz w:val="27"/>
          <w:szCs w:val="27"/>
        </w:rPr>
        <w:t xml:space="preserve">, Федеральным законом от 27 июля </w:t>
      </w:r>
      <w:smartTag w:uri="urn:schemas-microsoft-com:office:smarttags" w:element="metricconverter">
        <w:smartTagPr>
          <w:attr w:name="ProductID" w:val="2010 г"/>
        </w:smartTagPr>
        <w:r w:rsidRPr="000D5DF9">
          <w:rPr>
            <w:sz w:val="27"/>
            <w:szCs w:val="27"/>
          </w:rPr>
          <w:t>2010 г</w:t>
        </w:r>
      </w:smartTag>
      <w:r w:rsidRPr="000D5DF9">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2020 год.</w:t>
      </w:r>
    </w:p>
    <w:p w14:paraId="7384D7BA" w14:textId="77777777" w:rsidR="000D5DF9" w:rsidRPr="000D5DF9" w:rsidRDefault="000D5DF9" w:rsidP="000D5DF9">
      <w:pPr>
        <w:tabs>
          <w:tab w:val="left" w:pos="9088"/>
        </w:tabs>
        <w:ind w:firstLine="720"/>
        <w:jc w:val="center"/>
        <w:rPr>
          <w:szCs w:val="20"/>
        </w:rPr>
      </w:pPr>
    </w:p>
    <w:p w14:paraId="4A54E81D" w14:textId="77777777" w:rsidR="000D5DF9" w:rsidRPr="000D5DF9" w:rsidRDefault="000D5DF9" w:rsidP="000D5DF9">
      <w:pPr>
        <w:tabs>
          <w:tab w:val="left" w:pos="9088"/>
        </w:tabs>
        <w:ind w:firstLine="720"/>
        <w:jc w:val="center"/>
        <w:rPr>
          <w:szCs w:val="20"/>
        </w:rPr>
      </w:pPr>
      <w:r w:rsidRPr="000D5DF9">
        <w:rPr>
          <w:szCs w:val="20"/>
        </w:rPr>
        <w:t>ПРЕДЛОЖЕНИЕ</w:t>
      </w:r>
    </w:p>
    <w:p w14:paraId="36598FF4" w14:textId="77777777" w:rsidR="000D5DF9" w:rsidRPr="000D5DF9" w:rsidRDefault="000D5DF9" w:rsidP="000D5DF9">
      <w:pPr>
        <w:jc w:val="center"/>
        <w:rPr>
          <w:szCs w:val="20"/>
        </w:rPr>
      </w:pPr>
      <w:r w:rsidRPr="000D5DF9">
        <w:rPr>
          <w:szCs w:val="20"/>
        </w:rPr>
        <w:t xml:space="preserve">по утверждению нормативов создания запасов топлива на котельных на 2020 год </w:t>
      </w:r>
    </w:p>
    <w:p w14:paraId="24F4614E" w14:textId="77777777" w:rsidR="000D5DF9" w:rsidRPr="000D5DF9" w:rsidRDefault="000D5DF9" w:rsidP="000D5DF9">
      <w:pPr>
        <w:jc w:val="center"/>
        <w:rPr>
          <w:szCs w:val="20"/>
        </w:rPr>
      </w:pPr>
    </w:p>
    <w:tbl>
      <w:tblPr>
        <w:tblW w:w="10065" w:type="dxa"/>
        <w:tblInd w:w="108" w:type="dxa"/>
        <w:tblLook w:val="0000" w:firstRow="0" w:lastRow="0" w:firstColumn="0" w:lastColumn="0" w:noHBand="0" w:noVBand="0"/>
      </w:tblPr>
      <w:tblGrid>
        <w:gridCol w:w="2989"/>
        <w:gridCol w:w="1405"/>
        <w:gridCol w:w="1374"/>
        <w:gridCol w:w="2145"/>
        <w:gridCol w:w="2152"/>
      </w:tblGrid>
      <w:tr w:rsidR="000D5DF9" w:rsidRPr="000D5DF9" w14:paraId="6DB320E0" w14:textId="77777777" w:rsidTr="000D5DF9">
        <w:trPr>
          <w:trHeight w:val="390"/>
        </w:trPr>
        <w:tc>
          <w:tcPr>
            <w:tcW w:w="2989" w:type="dxa"/>
            <w:tcBorders>
              <w:top w:val="nil"/>
              <w:left w:val="nil"/>
              <w:bottom w:val="nil"/>
              <w:right w:val="nil"/>
            </w:tcBorders>
            <w:shd w:val="clear" w:color="auto" w:fill="auto"/>
            <w:vAlign w:val="center"/>
          </w:tcPr>
          <w:p w14:paraId="4E45A2C2" w14:textId="77777777" w:rsidR="000D5DF9" w:rsidRPr="000D5DF9" w:rsidRDefault="000D5DF9" w:rsidP="000D5DF9">
            <w:pPr>
              <w:jc w:val="center"/>
              <w:rPr>
                <w:sz w:val="28"/>
                <w:szCs w:val="28"/>
              </w:rPr>
            </w:pPr>
          </w:p>
        </w:tc>
        <w:tc>
          <w:tcPr>
            <w:tcW w:w="1405" w:type="dxa"/>
            <w:tcBorders>
              <w:top w:val="nil"/>
              <w:left w:val="nil"/>
              <w:bottom w:val="nil"/>
              <w:right w:val="nil"/>
            </w:tcBorders>
            <w:shd w:val="clear" w:color="auto" w:fill="auto"/>
            <w:vAlign w:val="center"/>
          </w:tcPr>
          <w:p w14:paraId="6081D9DF" w14:textId="77777777" w:rsidR="000D5DF9" w:rsidRPr="000D5DF9" w:rsidRDefault="000D5DF9" w:rsidP="000D5DF9">
            <w:pPr>
              <w:jc w:val="center"/>
              <w:rPr>
                <w:sz w:val="28"/>
                <w:szCs w:val="28"/>
              </w:rPr>
            </w:pPr>
          </w:p>
        </w:tc>
        <w:tc>
          <w:tcPr>
            <w:tcW w:w="1374" w:type="dxa"/>
            <w:tcBorders>
              <w:top w:val="nil"/>
              <w:left w:val="nil"/>
              <w:bottom w:val="nil"/>
              <w:right w:val="nil"/>
            </w:tcBorders>
            <w:shd w:val="clear" w:color="auto" w:fill="auto"/>
            <w:vAlign w:val="center"/>
          </w:tcPr>
          <w:p w14:paraId="70902157" w14:textId="77777777" w:rsidR="000D5DF9" w:rsidRPr="000D5DF9" w:rsidRDefault="000D5DF9" w:rsidP="000D5DF9">
            <w:pPr>
              <w:jc w:val="center"/>
              <w:rPr>
                <w:sz w:val="28"/>
                <w:szCs w:val="28"/>
              </w:rPr>
            </w:pPr>
          </w:p>
        </w:tc>
        <w:tc>
          <w:tcPr>
            <w:tcW w:w="2145" w:type="dxa"/>
            <w:tcBorders>
              <w:top w:val="nil"/>
              <w:left w:val="nil"/>
              <w:bottom w:val="nil"/>
              <w:right w:val="nil"/>
            </w:tcBorders>
            <w:shd w:val="clear" w:color="auto" w:fill="auto"/>
            <w:vAlign w:val="center"/>
          </w:tcPr>
          <w:p w14:paraId="645C04EF" w14:textId="77777777" w:rsidR="000D5DF9" w:rsidRPr="000D5DF9" w:rsidRDefault="000D5DF9" w:rsidP="000D5DF9">
            <w:pPr>
              <w:jc w:val="center"/>
              <w:rPr>
                <w:sz w:val="28"/>
                <w:szCs w:val="28"/>
              </w:rPr>
            </w:pPr>
          </w:p>
        </w:tc>
        <w:tc>
          <w:tcPr>
            <w:tcW w:w="2152" w:type="dxa"/>
            <w:tcBorders>
              <w:top w:val="nil"/>
              <w:left w:val="nil"/>
              <w:bottom w:val="nil"/>
              <w:right w:val="nil"/>
            </w:tcBorders>
            <w:shd w:val="clear" w:color="auto" w:fill="auto"/>
            <w:vAlign w:val="center"/>
          </w:tcPr>
          <w:p w14:paraId="39362841" w14:textId="77777777" w:rsidR="000D5DF9" w:rsidRPr="000D5DF9" w:rsidRDefault="000D5DF9" w:rsidP="000D5DF9">
            <w:pPr>
              <w:jc w:val="center"/>
              <w:rPr>
                <w:sz w:val="28"/>
                <w:szCs w:val="28"/>
              </w:rPr>
            </w:pPr>
            <w:proofErr w:type="spellStart"/>
            <w:r w:rsidRPr="000D5DF9">
              <w:rPr>
                <w:sz w:val="28"/>
                <w:szCs w:val="28"/>
              </w:rPr>
              <w:t>тыс.тонн</w:t>
            </w:r>
            <w:proofErr w:type="spellEnd"/>
          </w:p>
        </w:tc>
      </w:tr>
      <w:tr w:rsidR="000D5DF9" w:rsidRPr="000D5DF9" w14:paraId="35EF0E4E" w14:textId="77777777" w:rsidTr="000D5DF9">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14:paraId="0C01145C" w14:textId="77777777" w:rsidR="000D5DF9" w:rsidRPr="000D5DF9" w:rsidRDefault="000D5DF9" w:rsidP="000D5DF9">
            <w:pPr>
              <w:jc w:val="center"/>
              <w:rPr>
                <w:bCs/>
              </w:rPr>
            </w:pPr>
            <w:r w:rsidRPr="000D5DF9">
              <w:rPr>
                <w:bCs/>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2076BEF4" w14:textId="77777777" w:rsidR="000D5DF9" w:rsidRPr="000D5DF9" w:rsidRDefault="000D5DF9" w:rsidP="000D5DF9">
            <w:pPr>
              <w:jc w:val="center"/>
              <w:rPr>
                <w:bCs/>
              </w:rPr>
            </w:pPr>
            <w:r w:rsidRPr="000D5DF9">
              <w:rPr>
                <w:bCs/>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06884C98" w14:textId="77777777" w:rsidR="000D5DF9" w:rsidRPr="000D5DF9" w:rsidRDefault="000D5DF9" w:rsidP="000D5DF9">
            <w:pPr>
              <w:jc w:val="center"/>
              <w:rPr>
                <w:bCs/>
              </w:rPr>
            </w:pPr>
            <w:r w:rsidRPr="000D5DF9">
              <w:rPr>
                <w:bCs/>
              </w:rPr>
              <w:t xml:space="preserve">Нормативы создания запасов топлива на 1 октября </w:t>
            </w:r>
          </w:p>
        </w:tc>
      </w:tr>
      <w:tr w:rsidR="000D5DF9" w:rsidRPr="000D5DF9" w14:paraId="529D6A46" w14:textId="77777777" w:rsidTr="000D5DF9">
        <w:trPr>
          <w:trHeight w:val="482"/>
        </w:trPr>
        <w:tc>
          <w:tcPr>
            <w:tcW w:w="2989" w:type="dxa"/>
            <w:vMerge/>
            <w:tcBorders>
              <w:left w:val="single" w:sz="8" w:space="0" w:color="auto"/>
              <w:right w:val="single" w:sz="8" w:space="0" w:color="auto"/>
            </w:tcBorders>
            <w:vAlign w:val="center"/>
          </w:tcPr>
          <w:p w14:paraId="2F048AD2" w14:textId="77777777" w:rsidR="000D5DF9" w:rsidRPr="000D5DF9" w:rsidRDefault="000D5DF9" w:rsidP="000D5DF9">
            <w:pPr>
              <w:rPr>
                <w:bCs/>
              </w:rPr>
            </w:pPr>
          </w:p>
        </w:tc>
        <w:tc>
          <w:tcPr>
            <w:tcW w:w="1405" w:type="dxa"/>
            <w:vMerge/>
            <w:tcBorders>
              <w:left w:val="single" w:sz="8" w:space="0" w:color="auto"/>
              <w:right w:val="single" w:sz="8" w:space="0" w:color="auto"/>
            </w:tcBorders>
            <w:vAlign w:val="center"/>
          </w:tcPr>
          <w:p w14:paraId="5C4E74E0" w14:textId="77777777" w:rsidR="000D5DF9" w:rsidRPr="000D5DF9" w:rsidRDefault="000D5DF9" w:rsidP="000D5DF9">
            <w:pPr>
              <w:rPr>
                <w:bCs/>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48E6A65E" w14:textId="77777777" w:rsidR="000D5DF9" w:rsidRPr="000D5DF9" w:rsidRDefault="000D5DF9" w:rsidP="000D5DF9">
            <w:pPr>
              <w:jc w:val="center"/>
              <w:rPr>
                <w:bCs/>
              </w:rPr>
            </w:pPr>
            <w:r w:rsidRPr="000D5DF9">
              <w:rPr>
                <w:bCs/>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14:paraId="53893AB1" w14:textId="77777777" w:rsidR="000D5DF9" w:rsidRPr="000D5DF9" w:rsidRDefault="000D5DF9" w:rsidP="000D5DF9">
            <w:pPr>
              <w:jc w:val="center"/>
              <w:rPr>
                <w:bCs/>
              </w:rPr>
            </w:pPr>
            <w:r w:rsidRPr="000D5DF9">
              <w:rPr>
                <w:bCs/>
              </w:rPr>
              <w:t>в том числе</w:t>
            </w:r>
          </w:p>
        </w:tc>
      </w:tr>
      <w:tr w:rsidR="000D5DF9" w:rsidRPr="000D5DF9" w14:paraId="2B219D8B" w14:textId="77777777" w:rsidTr="000D5DF9">
        <w:trPr>
          <w:trHeight w:val="482"/>
        </w:trPr>
        <w:tc>
          <w:tcPr>
            <w:tcW w:w="2989" w:type="dxa"/>
            <w:vMerge/>
            <w:tcBorders>
              <w:left w:val="single" w:sz="8" w:space="0" w:color="auto"/>
              <w:bottom w:val="single" w:sz="8" w:space="0" w:color="000000"/>
              <w:right w:val="single" w:sz="8" w:space="0" w:color="auto"/>
            </w:tcBorders>
            <w:vAlign w:val="center"/>
          </w:tcPr>
          <w:p w14:paraId="7C02CE53" w14:textId="77777777" w:rsidR="000D5DF9" w:rsidRPr="000D5DF9" w:rsidRDefault="000D5DF9" w:rsidP="000D5DF9">
            <w:pPr>
              <w:rPr>
                <w:bCs/>
              </w:rPr>
            </w:pPr>
          </w:p>
        </w:tc>
        <w:tc>
          <w:tcPr>
            <w:tcW w:w="1405" w:type="dxa"/>
            <w:vMerge/>
            <w:tcBorders>
              <w:left w:val="single" w:sz="8" w:space="0" w:color="auto"/>
              <w:bottom w:val="single" w:sz="8" w:space="0" w:color="000000"/>
              <w:right w:val="single" w:sz="8" w:space="0" w:color="auto"/>
            </w:tcBorders>
            <w:vAlign w:val="center"/>
          </w:tcPr>
          <w:p w14:paraId="12B2509F" w14:textId="77777777" w:rsidR="000D5DF9" w:rsidRPr="000D5DF9" w:rsidRDefault="000D5DF9" w:rsidP="000D5DF9">
            <w:pPr>
              <w:rPr>
                <w:bCs/>
              </w:rPr>
            </w:pPr>
          </w:p>
        </w:tc>
        <w:tc>
          <w:tcPr>
            <w:tcW w:w="1374" w:type="dxa"/>
            <w:vMerge/>
            <w:tcBorders>
              <w:left w:val="single" w:sz="8" w:space="0" w:color="auto"/>
              <w:bottom w:val="single" w:sz="8" w:space="0" w:color="000000"/>
              <w:right w:val="single" w:sz="8" w:space="0" w:color="auto"/>
            </w:tcBorders>
            <w:shd w:val="clear" w:color="auto" w:fill="auto"/>
            <w:vAlign w:val="center"/>
          </w:tcPr>
          <w:p w14:paraId="5DCBB103" w14:textId="77777777" w:rsidR="000D5DF9" w:rsidRPr="000D5DF9" w:rsidRDefault="000D5DF9" w:rsidP="000D5DF9">
            <w:pPr>
              <w:jc w:val="center"/>
              <w:rPr>
                <w:bCs/>
              </w:rPr>
            </w:pPr>
          </w:p>
        </w:tc>
        <w:tc>
          <w:tcPr>
            <w:tcW w:w="2145" w:type="dxa"/>
            <w:tcBorders>
              <w:top w:val="nil"/>
              <w:left w:val="nil"/>
              <w:bottom w:val="single" w:sz="8" w:space="0" w:color="auto"/>
              <w:right w:val="single" w:sz="8" w:space="0" w:color="auto"/>
            </w:tcBorders>
            <w:shd w:val="clear" w:color="auto" w:fill="auto"/>
            <w:vAlign w:val="center"/>
          </w:tcPr>
          <w:p w14:paraId="6A52A457" w14:textId="77777777" w:rsidR="000D5DF9" w:rsidRPr="000D5DF9" w:rsidRDefault="000D5DF9" w:rsidP="000D5DF9">
            <w:pPr>
              <w:jc w:val="center"/>
              <w:rPr>
                <w:bCs/>
              </w:rPr>
            </w:pPr>
            <w:r w:rsidRPr="000D5DF9">
              <w:rPr>
                <w:bCs/>
              </w:rPr>
              <w:t>неснижаемый запас</w:t>
            </w:r>
          </w:p>
        </w:tc>
        <w:tc>
          <w:tcPr>
            <w:tcW w:w="2152" w:type="dxa"/>
            <w:tcBorders>
              <w:left w:val="nil"/>
              <w:bottom w:val="single" w:sz="8" w:space="0" w:color="auto"/>
              <w:right w:val="single" w:sz="8" w:space="0" w:color="auto"/>
            </w:tcBorders>
            <w:shd w:val="clear" w:color="auto" w:fill="auto"/>
            <w:vAlign w:val="center"/>
          </w:tcPr>
          <w:p w14:paraId="7F779F27" w14:textId="77777777" w:rsidR="000D5DF9" w:rsidRPr="000D5DF9" w:rsidRDefault="000D5DF9" w:rsidP="000D5DF9">
            <w:pPr>
              <w:jc w:val="center"/>
              <w:rPr>
                <w:bCs/>
              </w:rPr>
            </w:pPr>
            <w:r w:rsidRPr="000D5DF9">
              <w:rPr>
                <w:bCs/>
              </w:rPr>
              <w:t>эксплуатационный запас</w:t>
            </w:r>
          </w:p>
        </w:tc>
      </w:tr>
      <w:tr w:rsidR="000D5DF9" w:rsidRPr="000D5DF9" w14:paraId="30D2AB4F" w14:textId="77777777" w:rsidTr="000D5DF9">
        <w:trPr>
          <w:trHeight w:val="368"/>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14:paraId="43A5B96F" w14:textId="77777777" w:rsidR="000D5DF9" w:rsidRPr="000D5DF9" w:rsidRDefault="000D5DF9" w:rsidP="000D5DF9">
            <w:pPr>
              <w:jc w:val="center"/>
              <w:rPr>
                <w:szCs w:val="20"/>
              </w:rPr>
            </w:pPr>
            <w:r w:rsidRPr="000D5DF9">
              <w:rPr>
                <w:szCs w:val="20"/>
              </w:rPr>
              <w:t>ООО «</w:t>
            </w:r>
            <w:proofErr w:type="spellStart"/>
            <w:r w:rsidRPr="000D5DF9">
              <w:rPr>
                <w:szCs w:val="20"/>
              </w:rPr>
              <w:t>СибСтройСервис</w:t>
            </w:r>
            <w:proofErr w:type="spellEnd"/>
            <w:r w:rsidRPr="000D5DF9">
              <w:rPr>
                <w:szCs w:val="20"/>
              </w:rPr>
              <w:t xml:space="preserve">» </w:t>
            </w:r>
          </w:p>
          <w:p w14:paraId="47C7AC4B" w14:textId="77777777" w:rsidR="000D5DF9" w:rsidRPr="000D5DF9" w:rsidRDefault="000D5DF9" w:rsidP="000D5DF9">
            <w:pPr>
              <w:jc w:val="center"/>
              <w:rPr>
                <w:szCs w:val="20"/>
              </w:rPr>
            </w:pPr>
            <w:r w:rsidRPr="000D5DF9">
              <w:rPr>
                <w:szCs w:val="20"/>
              </w:rPr>
              <w:t>ИНН 4211022988</w:t>
            </w:r>
          </w:p>
          <w:p w14:paraId="52299256" w14:textId="77777777" w:rsidR="000D5DF9" w:rsidRPr="000D5DF9" w:rsidRDefault="000D5DF9" w:rsidP="000D5DF9">
            <w:pPr>
              <w:jc w:val="center"/>
              <w:rPr>
                <w:szCs w:val="20"/>
              </w:rPr>
            </w:pPr>
            <w:r w:rsidRPr="000D5DF9">
              <w:rPr>
                <w:szCs w:val="20"/>
              </w:rPr>
              <w:t>г. Киселевск</w:t>
            </w:r>
          </w:p>
        </w:tc>
        <w:tc>
          <w:tcPr>
            <w:tcW w:w="1405" w:type="dxa"/>
            <w:tcBorders>
              <w:top w:val="nil"/>
              <w:left w:val="nil"/>
              <w:bottom w:val="single" w:sz="4" w:space="0" w:color="auto"/>
              <w:right w:val="single" w:sz="8" w:space="0" w:color="auto"/>
            </w:tcBorders>
            <w:shd w:val="clear" w:color="auto" w:fill="auto"/>
            <w:vAlign w:val="center"/>
          </w:tcPr>
          <w:p w14:paraId="1FDFC5F6" w14:textId="77777777" w:rsidR="000D5DF9" w:rsidRPr="000D5DF9" w:rsidRDefault="000D5DF9" w:rsidP="000D5DF9">
            <w:pPr>
              <w:jc w:val="center"/>
              <w:rPr>
                <w:szCs w:val="20"/>
              </w:rPr>
            </w:pPr>
            <w:r w:rsidRPr="000D5DF9">
              <w:rPr>
                <w:szCs w:val="20"/>
              </w:rPr>
              <w:t>Каменный уголь</w:t>
            </w:r>
          </w:p>
        </w:tc>
        <w:tc>
          <w:tcPr>
            <w:tcW w:w="1374" w:type="dxa"/>
            <w:tcBorders>
              <w:top w:val="nil"/>
              <w:left w:val="nil"/>
              <w:bottom w:val="single" w:sz="4" w:space="0" w:color="auto"/>
              <w:right w:val="single" w:sz="8" w:space="0" w:color="auto"/>
            </w:tcBorders>
            <w:shd w:val="clear" w:color="auto" w:fill="auto"/>
            <w:vAlign w:val="center"/>
          </w:tcPr>
          <w:p w14:paraId="66BA243D" w14:textId="77777777" w:rsidR="000D5DF9" w:rsidRPr="000D5DF9" w:rsidRDefault="000D5DF9" w:rsidP="000D5DF9">
            <w:pPr>
              <w:jc w:val="center"/>
              <w:rPr>
                <w:szCs w:val="20"/>
              </w:rPr>
            </w:pPr>
            <w:r w:rsidRPr="000D5DF9">
              <w:rPr>
                <w:szCs w:val="20"/>
              </w:rPr>
              <w:t>1,550</w:t>
            </w:r>
          </w:p>
        </w:tc>
        <w:tc>
          <w:tcPr>
            <w:tcW w:w="2145" w:type="dxa"/>
            <w:tcBorders>
              <w:top w:val="nil"/>
              <w:left w:val="nil"/>
              <w:bottom w:val="single" w:sz="4" w:space="0" w:color="auto"/>
              <w:right w:val="single" w:sz="8" w:space="0" w:color="auto"/>
            </w:tcBorders>
            <w:shd w:val="clear" w:color="auto" w:fill="auto"/>
            <w:vAlign w:val="center"/>
          </w:tcPr>
          <w:p w14:paraId="0E0D2901" w14:textId="77777777" w:rsidR="000D5DF9" w:rsidRPr="000D5DF9" w:rsidRDefault="000D5DF9" w:rsidP="000D5DF9">
            <w:pPr>
              <w:jc w:val="center"/>
              <w:rPr>
                <w:szCs w:val="20"/>
              </w:rPr>
            </w:pPr>
            <w:r w:rsidRPr="000D5DF9">
              <w:rPr>
                <w:szCs w:val="20"/>
              </w:rPr>
              <w:t>0,200</w:t>
            </w:r>
          </w:p>
        </w:tc>
        <w:tc>
          <w:tcPr>
            <w:tcW w:w="2152" w:type="dxa"/>
            <w:tcBorders>
              <w:top w:val="nil"/>
              <w:left w:val="nil"/>
              <w:bottom w:val="single" w:sz="4" w:space="0" w:color="auto"/>
              <w:right w:val="single" w:sz="8" w:space="0" w:color="auto"/>
            </w:tcBorders>
            <w:shd w:val="clear" w:color="auto" w:fill="auto"/>
            <w:vAlign w:val="center"/>
          </w:tcPr>
          <w:p w14:paraId="29EAD3F8" w14:textId="77777777" w:rsidR="000D5DF9" w:rsidRPr="000D5DF9" w:rsidRDefault="000D5DF9" w:rsidP="000D5DF9">
            <w:pPr>
              <w:jc w:val="center"/>
              <w:rPr>
                <w:szCs w:val="20"/>
              </w:rPr>
            </w:pPr>
            <w:r w:rsidRPr="000D5DF9">
              <w:rPr>
                <w:szCs w:val="20"/>
              </w:rPr>
              <w:t>1,350</w:t>
            </w:r>
          </w:p>
        </w:tc>
      </w:tr>
    </w:tbl>
    <w:p w14:paraId="1D02C3DA" w14:textId="77777777" w:rsidR="000D5DF9" w:rsidRPr="000D5DF9" w:rsidRDefault="000D5DF9" w:rsidP="000D5DF9">
      <w:pPr>
        <w:jc w:val="both"/>
        <w:rPr>
          <w:b/>
          <w:bCs/>
          <w:sz w:val="22"/>
          <w:szCs w:val="20"/>
        </w:rPr>
      </w:pPr>
    </w:p>
    <w:p w14:paraId="0E2046FC" w14:textId="77777777" w:rsidR="000D5DF9" w:rsidRPr="000D5DF9" w:rsidRDefault="000D5DF9" w:rsidP="000D5DF9">
      <w:pPr>
        <w:jc w:val="both"/>
        <w:rPr>
          <w:b/>
          <w:bCs/>
          <w:sz w:val="22"/>
          <w:szCs w:val="20"/>
        </w:rPr>
      </w:pPr>
    </w:p>
    <w:p w14:paraId="074FDB49" w14:textId="77777777" w:rsidR="000D5DF9" w:rsidRPr="000D5DF9" w:rsidRDefault="000D5DF9" w:rsidP="000D5DF9">
      <w:pPr>
        <w:jc w:val="both"/>
        <w:rPr>
          <w:sz w:val="26"/>
          <w:szCs w:val="26"/>
        </w:rPr>
      </w:pPr>
    </w:p>
    <w:p w14:paraId="521C30FE" w14:textId="77777777" w:rsidR="000D5DF9" w:rsidRDefault="000D5DF9" w:rsidP="0077721C">
      <w:pPr>
        <w:jc w:val="both"/>
        <w:rPr>
          <w:bCs/>
          <w:sz w:val="23"/>
          <w:szCs w:val="23"/>
        </w:rPr>
        <w:sectPr w:rsidR="000D5DF9" w:rsidSect="00E97E64">
          <w:pgSz w:w="11906" w:h="16838"/>
          <w:pgMar w:top="426" w:right="566" w:bottom="851" w:left="1134" w:header="720" w:footer="720" w:gutter="0"/>
          <w:cols w:space="720"/>
        </w:sectPr>
      </w:pPr>
    </w:p>
    <w:p w14:paraId="1E906009" w14:textId="15920AEC" w:rsidR="000D5DF9" w:rsidRPr="00EC2242" w:rsidRDefault="000D5DF9" w:rsidP="000D5DF9">
      <w:pPr>
        <w:ind w:left="2977" w:firstLine="3119"/>
        <w:jc w:val="both"/>
        <w:rPr>
          <w:bCs/>
        </w:rPr>
      </w:pPr>
      <w:r w:rsidRPr="00EC2242">
        <w:rPr>
          <w:bCs/>
        </w:rPr>
        <w:t xml:space="preserve">Приложение № </w:t>
      </w:r>
      <w:r>
        <w:rPr>
          <w:bCs/>
        </w:rPr>
        <w:t xml:space="preserve">22 </w:t>
      </w:r>
      <w:r w:rsidRPr="00EC2242">
        <w:rPr>
          <w:bCs/>
        </w:rPr>
        <w:t>к протоколу №</w:t>
      </w:r>
      <w:r>
        <w:rPr>
          <w:bCs/>
        </w:rPr>
        <w:t xml:space="preserve"> 82</w:t>
      </w:r>
    </w:p>
    <w:p w14:paraId="23C0FD75" w14:textId="77777777" w:rsidR="000D5DF9" w:rsidRPr="00EC2242" w:rsidRDefault="000D5DF9" w:rsidP="000D5DF9">
      <w:pPr>
        <w:ind w:left="2977" w:firstLine="3119"/>
        <w:jc w:val="both"/>
        <w:rPr>
          <w:bCs/>
        </w:rPr>
      </w:pPr>
      <w:r>
        <w:rPr>
          <w:bCs/>
        </w:rPr>
        <w:t>з</w:t>
      </w:r>
      <w:r w:rsidRPr="00EC2242">
        <w:rPr>
          <w:bCs/>
        </w:rPr>
        <w:t>аседания Правления региональной</w:t>
      </w:r>
    </w:p>
    <w:p w14:paraId="3DC83038" w14:textId="77777777" w:rsidR="000D5DF9" w:rsidRPr="00EC2242" w:rsidRDefault="000D5DF9" w:rsidP="000D5DF9">
      <w:pPr>
        <w:ind w:left="2977" w:firstLine="3119"/>
        <w:jc w:val="both"/>
        <w:rPr>
          <w:bCs/>
        </w:rPr>
      </w:pPr>
      <w:r>
        <w:rPr>
          <w:bCs/>
        </w:rPr>
        <w:t>э</w:t>
      </w:r>
      <w:r w:rsidRPr="00EC2242">
        <w:rPr>
          <w:bCs/>
        </w:rPr>
        <w:t>нергетической комиссии</w:t>
      </w:r>
    </w:p>
    <w:p w14:paraId="43EEAF75" w14:textId="77777777" w:rsidR="000D5DF9" w:rsidRDefault="000D5DF9" w:rsidP="000D5DF9">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48EADF0D" w14:textId="77777777" w:rsidR="000D5DF9" w:rsidRPr="000D5DF9" w:rsidRDefault="000D5DF9" w:rsidP="000D5DF9">
      <w:pPr>
        <w:keepNext/>
        <w:jc w:val="center"/>
        <w:outlineLvl w:val="0"/>
        <w:rPr>
          <w:b/>
          <w:sz w:val="26"/>
          <w:szCs w:val="26"/>
        </w:rPr>
      </w:pPr>
      <w:r w:rsidRPr="000D5DF9">
        <w:rPr>
          <w:b/>
          <w:iCs/>
          <w:sz w:val="26"/>
          <w:szCs w:val="26"/>
        </w:rPr>
        <w:t>Экспертное заключение</w:t>
      </w:r>
      <w:r w:rsidRPr="000D5DF9">
        <w:rPr>
          <w:b/>
          <w:sz w:val="26"/>
          <w:szCs w:val="26"/>
        </w:rPr>
        <w:t xml:space="preserve"> </w:t>
      </w:r>
    </w:p>
    <w:p w14:paraId="757BDB8C" w14:textId="77777777" w:rsidR="000D5DF9" w:rsidRPr="000D5DF9" w:rsidRDefault="000D5DF9" w:rsidP="000D5DF9">
      <w:pPr>
        <w:keepNext/>
        <w:jc w:val="center"/>
        <w:outlineLvl w:val="0"/>
        <w:rPr>
          <w:b/>
          <w:sz w:val="26"/>
          <w:szCs w:val="26"/>
        </w:rPr>
      </w:pPr>
      <w:r w:rsidRPr="000D5DF9">
        <w:rPr>
          <w:b/>
          <w:sz w:val="26"/>
          <w:szCs w:val="26"/>
        </w:rPr>
        <w:t>региональной энергетической комиссии Кемеровской области</w:t>
      </w:r>
    </w:p>
    <w:p w14:paraId="2BA2844B" w14:textId="77777777" w:rsidR="000D5DF9" w:rsidRPr="000D5DF9" w:rsidRDefault="000D5DF9" w:rsidP="000D5DF9">
      <w:pPr>
        <w:keepNext/>
        <w:jc w:val="center"/>
        <w:outlineLvl w:val="0"/>
        <w:rPr>
          <w:sz w:val="27"/>
          <w:szCs w:val="27"/>
        </w:rPr>
      </w:pPr>
      <w:r w:rsidRPr="000D5DF9">
        <w:rPr>
          <w:b/>
          <w:iCs/>
          <w:sz w:val="27"/>
          <w:szCs w:val="27"/>
        </w:rPr>
        <w:t xml:space="preserve"> </w:t>
      </w:r>
      <w:r w:rsidRPr="000D5DF9">
        <w:rPr>
          <w:sz w:val="27"/>
          <w:szCs w:val="27"/>
        </w:rPr>
        <w:t>по материалам, представленным ООО «</w:t>
      </w:r>
      <w:proofErr w:type="spellStart"/>
      <w:r w:rsidRPr="000D5DF9">
        <w:rPr>
          <w:sz w:val="27"/>
          <w:szCs w:val="27"/>
        </w:rPr>
        <w:t>СибЭнерго</w:t>
      </w:r>
      <w:proofErr w:type="spellEnd"/>
      <w:r w:rsidRPr="000D5DF9">
        <w:rPr>
          <w:sz w:val="27"/>
          <w:szCs w:val="27"/>
        </w:rPr>
        <w:t>» г. Новосибирск для утверждения нормативов создания запасов топлива на котельной ООО «</w:t>
      </w:r>
      <w:proofErr w:type="spellStart"/>
      <w:r w:rsidRPr="000D5DF9">
        <w:rPr>
          <w:sz w:val="27"/>
          <w:szCs w:val="27"/>
        </w:rPr>
        <w:t>СибЭнерго</w:t>
      </w:r>
      <w:proofErr w:type="spellEnd"/>
      <w:r w:rsidRPr="000D5DF9">
        <w:rPr>
          <w:sz w:val="27"/>
          <w:szCs w:val="27"/>
        </w:rPr>
        <w:t>» на потребительском рынке г. Новокузнецк на 2020 год</w:t>
      </w:r>
    </w:p>
    <w:p w14:paraId="15FF2215" w14:textId="77777777" w:rsidR="000D5DF9" w:rsidRPr="000D5DF9" w:rsidRDefault="000D5DF9" w:rsidP="000D5DF9">
      <w:pPr>
        <w:ind w:firstLine="567"/>
        <w:jc w:val="both"/>
        <w:rPr>
          <w:sz w:val="27"/>
          <w:szCs w:val="27"/>
        </w:rPr>
      </w:pPr>
    </w:p>
    <w:p w14:paraId="77CB4EC0" w14:textId="77777777" w:rsidR="000D5DF9" w:rsidRPr="000D5DF9" w:rsidRDefault="000D5DF9" w:rsidP="000D5DF9">
      <w:pPr>
        <w:ind w:firstLine="567"/>
        <w:jc w:val="both"/>
        <w:rPr>
          <w:sz w:val="27"/>
          <w:szCs w:val="27"/>
        </w:rPr>
      </w:pPr>
      <w:r w:rsidRPr="000D5DF9">
        <w:rPr>
          <w:sz w:val="27"/>
          <w:szCs w:val="27"/>
        </w:rPr>
        <w:t>В региональную энергетическую комиссию Кемеровской области обратилось ООО «</w:t>
      </w:r>
      <w:proofErr w:type="spellStart"/>
      <w:r w:rsidRPr="000D5DF9">
        <w:rPr>
          <w:sz w:val="27"/>
          <w:szCs w:val="27"/>
        </w:rPr>
        <w:t>СибЭнерго</w:t>
      </w:r>
      <w:proofErr w:type="spellEnd"/>
      <w:r w:rsidRPr="000D5DF9">
        <w:rPr>
          <w:sz w:val="27"/>
          <w:szCs w:val="27"/>
        </w:rPr>
        <w:t>» (далее – Предприятие) с заявкой на утверждение нормативов создания запасов топлива на котельных ООО «</w:t>
      </w:r>
      <w:proofErr w:type="spellStart"/>
      <w:r w:rsidRPr="000D5DF9">
        <w:rPr>
          <w:sz w:val="27"/>
          <w:szCs w:val="27"/>
        </w:rPr>
        <w:t>СибЭнерго</w:t>
      </w:r>
      <w:proofErr w:type="spellEnd"/>
      <w:r w:rsidRPr="000D5DF9">
        <w:rPr>
          <w:sz w:val="27"/>
          <w:szCs w:val="27"/>
        </w:rPr>
        <w:t>».</w:t>
      </w:r>
    </w:p>
    <w:p w14:paraId="4D9914C2" w14:textId="77777777" w:rsidR="000D5DF9" w:rsidRPr="000D5DF9" w:rsidRDefault="000D5DF9" w:rsidP="000D5DF9">
      <w:pPr>
        <w:ind w:firstLine="567"/>
        <w:jc w:val="both"/>
        <w:rPr>
          <w:sz w:val="27"/>
          <w:szCs w:val="27"/>
        </w:rPr>
      </w:pPr>
      <w:r w:rsidRPr="000D5DF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04BE3DCE" w14:textId="77777777" w:rsidR="000D5DF9" w:rsidRPr="000D5DF9" w:rsidRDefault="000D5DF9" w:rsidP="000D5DF9">
      <w:pPr>
        <w:ind w:firstLine="567"/>
        <w:jc w:val="both"/>
        <w:rPr>
          <w:sz w:val="27"/>
          <w:szCs w:val="27"/>
        </w:rPr>
      </w:pPr>
      <w:r w:rsidRPr="000D5DF9">
        <w:rPr>
          <w:sz w:val="27"/>
          <w:szCs w:val="27"/>
        </w:rPr>
        <w:t>- копия Устава;</w:t>
      </w:r>
    </w:p>
    <w:p w14:paraId="1155CDD2" w14:textId="77777777" w:rsidR="000D5DF9" w:rsidRPr="000D5DF9" w:rsidRDefault="000D5DF9" w:rsidP="000D5DF9">
      <w:pPr>
        <w:ind w:firstLine="567"/>
        <w:jc w:val="both"/>
        <w:rPr>
          <w:sz w:val="27"/>
          <w:szCs w:val="27"/>
        </w:rPr>
      </w:pPr>
      <w:r w:rsidRPr="000D5DF9">
        <w:rPr>
          <w:sz w:val="27"/>
          <w:szCs w:val="27"/>
        </w:rPr>
        <w:t>- копия свидетельства о государственной регистрации;</w:t>
      </w:r>
    </w:p>
    <w:p w14:paraId="23C5BDCB" w14:textId="77777777" w:rsidR="000D5DF9" w:rsidRPr="000D5DF9" w:rsidRDefault="000D5DF9" w:rsidP="000D5DF9">
      <w:pPr>
        <w:ind w:firstLine="567"/>
        <w:jc w:val="both"/>
        <w:rPr>
          <w:sz w:val="27"/>
          <w:szCs w:val="27"/>
        </w:rPr>
      </w:pPr>
      <w:r w:rsidRPr="000D5DF9">
        <w:rPr>
          <w:sz w:val="27"/>
          <w:szCs w:val="27"/>
        </w:rPr>
        <w:t>- копия свидетельства о постановке на учет в налоговом органе;</w:t>
      </w:r>
    </w:p>
    <w:p w14:paraId="740ED9AD" w14:textId="77777777" w:rsidR="000D5DF9" w:rsidRPr="000D5DF9" w:rsidRDefault="000D5DF9" w:rsidP="000D5DF9">
      <w:pPr>
        <w:ind w:firstLine="567"/>
        <w:jc w:val="both"/>
        <w:rPr>
          <w:sz w:val="27"/>
          <w:szCs w:val="27"/>
        </w:rPr>
      </w:pPr>
      <w:r w:rsidRPr="000D5DF9">
        <w:rPr>
          <w:sz w:val="27"/>
          <w:szCs w:val="27"/>
        </w:rPr>
        <w:t>- договор аренды имущества;</w:t>
      </w:r>
    </w:p>
    <w:p w14:paraId="78C1C63E" w14:textId="77777777" w:rsidR="000D5DF9" w:rsidRPr="000D5DF9" w:rsidRDefault="000D5DF9" w:rsidP="000D5DF9">
      <w:pPr>
        <w:ind w:firstLine="567"/>
        <w:jc w:val="both"/>
        <w:rPr>
          <w:sz w:val="27"/>
          <w:szCs w:val="27"/>
        </w:rPr>
      </w:pPr>
      <w:r w:rsidRPr="000D5DF9">
        <w:rPr>
          <w:sz w:val="27"/>
          <w:szCs w:val="27"/>
        </w:rPr>
        <w:t>- пояснительную записку по котельной;</w:t>
      </w:r>
    </w:p>
    <w:p w14:paraId="3CDF373A" w14:textId="77777777" w:rsidR="000D5DF9" w:rsidRPr="000D5DF9" w:rsidRDefault="000D5DF9" w:rsidP="000D5DF9">
      <w:pPr>
        <w:ind w:firstLine="567"/>
        <w:jc w:val="both"/>
        <w:rPr>
          <w:sz w:val="27"/>
          <w:szCs w:val="27"/>
        </w:rPr>
      </w:pPr>
      <w:r w:rsidRPr="000D5DF9">
        <w:rPr>
          <w:sz w:val="27"/>
          <w:szCs w:val="27"/>
        </w:rPr>
        <w:t>- расчет норматива создания технологических общих запасов топлива на котельной (далее - ОНЗТ);</w:t>
      </w:r>
    </w:p>
    <w:p w14:paraId="5A568BE7" w14:textId="77777777" w:rsidR="000D5DF9" w:rsidRPr="000D5DF9" w:rsidRDefault="000D5DF9" w:rsidP="000D5DF9">
      <w:pPr>
        <w:ind w:firstLine="567"/>
        <w:jc w:val="both"/>
        <w:rPr>
          <w:sz w:val="27"/>
          <w:szCs w:val="27"/>
        </w:rPr>
      </w:pPr>
      <w:r w:rsidRPr="000D5DF9">
        <w:rPr>
          <w:sz w:val="27"/>
          <w:szCs w:val="27"/>
        </w:rPr>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котельной и обеспечения плановой выработки тепловой энергии;</w:t>
      </w:r>
    </w:p>
    <w:p w14:paraId="454202F8" w14:textId="77777777" w:rsidR="000D5DF9" w:rsidRPr="000D5DF9" w:rsidRDefault="000D5DF9" w:rsidP="000D5DF9">
      <w:pPr>
        <w:ind w:firstLine="567"/>
        <w:jc w:val="both"/>
        <w:rPr>
          <w:sz w:val="27"/>
          <w:szCs w:val="27"/>
        </w:rPr>
      </w:pPr>
      <w:r w:rsidRPr="000D5DF9">
        <w:rPr>
          <w:sz w:val="27"/>
          <w:szCs w:val="27"/>
        </w:rPr>
        <w:t>- расчет норматива создания неснижаемого запаса топлива на котельной (далее – ННЗТ);</w:t>
      </w:r>
    </w:p>
    <w:p w14:paraId="1078CD12" w14:textId="5BA68683" w:rsidR="000D5DF9" w:rsidRPr="000D5DF9" w:rsidRDefault="000D5DF9" w:rsidP="000D5DF9">
      <w:pPr>
        <w:ind w:firstLine="567"/>
        <w:jc w:val="both"/>
        <w:rPr>
          <w:sz w:val="27"/>
          <w:szCs w:val="27"/>
        </w:rPr>
      </w:pPr>
      <w:r w:rsidRPr="000D5DF9">
        <w:rPr>
          <w:sz w:val="27"/>
          <w:szCs w:val="27"/>
        </w:rPr>
        <w:t>- заключение по экспертизе материалов, обосновывающих значение нормативов создания запасов топлива на котельной.</w:t>
      </w:r>
    </w:p>
    <w:p w14:paraId="055FF160" w14:textId="77777777" w:rsidR="000D5DF9" w:rsidRPr="000D5DF9" w:rsidRDefault="000D5DF9" w:rsidP="000D5DF9">
      <w:pPr>
        <w:ind w:firstLine="567"/>
        <w:jc w:val="both"/>
        <w:rPr>
          <w:sz w:val="28"/>
          <w:szCs w:val="28"/>
        </w:rPr>
      </w:pPr>
      <w:r w:rsidRPr="000D5DF9">
        <w:rPr>
          <w:sz w:val="28"/>
          <w:szCs w:val="28"/>
        </w:rPr>
        <w:t>Предприятием обслуживается 17 угольных котельных, расположенных в г. Новокузнецк. На котельных предприятия установлено 65 котлов различной мощности (от 0,5 Гкал/ч до 20 Гкал/ч) с общей установленной мощностью 437,6 Гкал/ч и максимальной подключенной нагрузкой 232,9 Гкал/ч. Топливом для котельных служит каменный уголь марок ГР, ДГР с разрезов «</w:t>
      </w:r>
      <w:proofErr w:type="spellStart"/>
      <w:r w:rsidRPr="000D5DF9">
        <w:rPr>
          <w:sz w:val="28"/>
          <w:szCs w:val="28"/>
        </w:rPr>
        <w:t>Ерунаковский</w:t>
      </w:r>
      <w:proofErr w:type="spellEnd"/>
      <w:r w:rsidRPr="000D5DF9">
        <w:rPr>
          <w:sz w:val="28"/>
          <w:szCs w:val="28"/>
        </w:rPr>
        <w:t>» и «</w:t>
      </w:r>
      <w:proofErr w:type="spellStart"/>
      <w:r w:rsidRPr="000D5DF9">
        <w:rPr>
          <w:sz w:val="28"/>
          <w:szCs w:val="28"/>
        </w:rPr>
        <w:t>Талдинский</w:t>
      </w:r>
      <w:proofErr w:type="spellEnd"/>
      <w:r w:rsidRPr="000D5DF9">
        <w:rPr>
          <w:sz w:val="28"/>
          <w:szCs w:val="28"/>
        </w:rPr>
        <w:t>». На всех котлах предприятия проведены режимно-наладочные испытания.</w:t>
      </w:r>
    </w:p>
    <w:p w14:paraId="4CBBAE71" w14:textId="77777777" w:rsidR="000D5DF9" w:rsidRPr="000D5DF9" w:rsidRDefault="000D5DF9" w:rsidP="000D5DF9">
      <w:pPr>
        <w:ind w:firstLine="567"/>
        <w:jc w:val="both"/>
        <w:rPr>
          <w:sz w:val="27"/>
          <w:szCs w:val="27"/>
        </w:rPr>
      </w:pPr>
      <w:r w:rsidRPr="000D5DF9">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w:t>
      </w:r>
      <w:smartTag w:uri="urn:schemas-microsoft-com:office:smarttags" w:element="metricconverter">
        <w:smartTagPr>
          <w:attr w:name="ProductID" w:val="2012 г"/>
        </w:smartTagPr>
        <w:r w:rsidRPr="000D5DF9">
          <w:rPr>
            <w:sz w:val="27"/>
            <w:szCs w:val="27"/>
          </w:rPr>
          <w:t>2012 г</w:t>
        </w:r>
      </w:smartTag>
      <w:r w:rsidRPr="000D5DF9">
        <w:rPr>
          <w:sz w:val="27"/>
          <w:szCs w:val="27"/>
        </w:rPr>
        <w:t>. № 377.</w:t>
      </w:r>
    </w:p>
    <w:p w14:paraId="571FF23A" w14:textId="77777777" w:rsidR="000D5DF9" w:rsidRPr="000D5DF9" w:rsidRDefault="000D5DF9" w:rsidP="000D5DF9">
      <w:pPr>
        <w:ind w:firstLine="720"/>
        <w:jc w:val="both"/>
        <w:rPr>
          <w:sz w:val="27"/>
          <w:szCs w:val="27"/>
        </w:rPr>
      </w:pPr>
      <w:r w:rsidRPr="000D5DF9">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0D5DF9">
        <w:rPr>
          <w:sz w:val="28"/>
          <w:szCs w:val="28"/>
        </w:rPr>
        <w:t>основами ценообразования в сфере теплоснабжения, утвержденными постановлением Правительства РФ от 22.10.2012 №1075</w:t>
      </w:r>
      <w:r w:rsidRPr="000D5DF9">
        <w:rPr>
          <w:sz w:val="27"/>
          <w:szCs w:val="27"/>
        </w:rPr>
        <w:t xml:space="preserve">, Федеральным законом от 27 июля </w:t>
      </w:r>
      <w:smartTag w:uri="urn:schemas-microsoft-com:office:smarttags" w:element="metricconverter">
        <w:smartTagPr>
          <w:attr w:name="ProductID" w:val="2010 г"/>
        </w:smartTagPr>
        <w:r w:rsidRPr="000D5DF9">
          <w:rPr>
            <w:sz w:val="27"/>
            <w:szCs w:val="27"/>
          </w:rPr>
          <w:t>2010 г</w:t>
        </w:r>
      </w:smartTag>
      <w:r w:rsidRPr="000D5DF9">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2020 год.</w:t>
      </w:r>
    </w:p>
    <w:p w14:paraId="6F52F57A" w14:textId="77777777" w:rsidR="000D5DF9" w:rsidRPr="000D5DF9" w:rsidRDefault="000D5DF9" w:rsidP="000D5DF9">
      <w:pPr>
        <w:tabs>
          <w:tab w:val="left" w:pos="9088"/>
        </w:tabs>
        <w:ind w:firstLine="720"/>
        <w:jc w:val="center"/>
        <w:rPr>
          <w:szCs w:val="20"/>
        </w:rPr>
      </w:pPr>
    </w:p>
    <w:p w14:paraId="5CA032E5" w14:textId="77777777" w:rsidR="000D5DF9" w:rsidRPr="000D5DF9" w:rsidRDefault="000D5DF9" w:rsidP="000D5DF9">
      <w:pPr>
        <w:tabs>
          <w:tab w:val="left" w:pos="9088"/>
        </w:tabs>
        <w:ind w:firstLine="720"/>
        <w:jc w:val="center"/>
        <w:rPr>
          <w:szCs w:val="20"/>
        </w:rPr>
      </w:pPr>
      <w:r w:rsidRPr="000D5DF9">
        <w:rPr>
          <w:szCs w:val="20"/>
        </w:rPr>
        <w:t>ПРЕДЛОЖЕНИЕ</w:t>
      </w:r>
    </w:p>
    <w:p w14:paraId="08CD527D" w14:textId="77777777" w:rsidR="000D5DF9" w:rsidRPr="000D5DF9" w:rsidRDefault="000D5DF9" w:rsidP="000D5DF9">
      <w:pPr>
        <w:jc w:val="center"/>
        <w:rPr>
          <w:szCs w:val="20"/>
        </w:rPr>
      </w:pPr>
      <w:r w:rsidRPr="000D5DF9">
        <w:rPr>
          <w:szCs w:val="20"/>
        </w:rPr>
        <w:t xml:space="preserve">по утверждению нормативов создания запасов топлива на котельных на 2020 год </w:t>
      </w:r>
    </w:p>
    <w:p w14:paraId="47E229FA" w14:textId="77777777" w:rsidR="000D5DF9" w:rsidRPr="000D5DF9" w:rsidRDefault="000D5DF9" w:rsidP="000D5DF9">
      <w:pPr>
        <w:jc w:val="center"/>
        <w:rPr>
          <w:szCs w:val="20"/>
        </w:rPr>
      </w:pPr>
    </w:p>
    <w:tbl>
      <w:tblPr>
        <w:tblW w:w="10065" w:type="dxa"/>
        <w:tblInd w:w="108" w:type="dxa"/>
        <w:tblLook w:val="0000" w:firstRow="0" w:lastRow="0" w:firstColumn="0" w:lastColumn="0" w:noHBand="0" w:noVBand="0"/>
      </w:tblPr>
      <w:tblGrid>
        <w:gridCol w:w="2989"/>
        <w:gridCol w:w="1405"/>
        <w:gridCol w:w="1374"/>
        <w:gridCol w:w="2145"/>
        <w:gridCol w:w="2152"/>
      </w:tblGrid>
      <w:tr w:rsidR="000D5DF9" w:rsidRPr="000D5DF9" w14:paraId="3239F170" w14:textId="77777777" w:rsidTr="000D5DF9">
        <w:trPr>
          <w:trHeight w:val="390"/>
        </w:trPr>
        <w:tc>
          <w:tcPr>
            <w:tcW w:w="2989" w:type="dxa"/>
            <w:tcBorders>
              <w:top w:val="nil"/>
              <w:left w:val="nil"/>
              <w:bottom w:val="nil"/>
              <w:right w:val="nil"/>
            </w:tcBorders>
            <w:shd w:val="clear" w:color="auto" w:fill="auto"/>
            <w:vAlign w:val="center"/>
          </w:tcPr>
          <w:p w14:paraId="4A7127DF" w14:textId="77777777" w:rsidR="000D5DF9" w:rsidRPr="000D5DF9" w:rsidRDefault="000D5DF9" w:rsidP="000D5DF9">
            <w:pPr>
              <w:jc w:val="center"/>
              <w:rPr>
                <w:sz w:val="28"/>
                <w:szCs w:val="28"/>
              </w:rPr>
            </w:pPr>
          </w:p>
        </w:tc>
        <w:tc>
          <w:tcPr>
            <w:tcW w:w="1405" w:type="dxa"/>
            <w:tcBorders>
              <w:top w:val="nil"/>
              <w:left w:val="nil"/>
              <w:bottom w:val="nil"/>
              <w:right w:val="nil"/>
            </w:tcBorders>
            <w:shd w:val="clear" w:color="auto" w:fill="auto"/>
            <w:vAlign w:val="center"/>
          </w:tcPr>
          <w:p w14:paraId="72137DDC" w14:textId="77777777" w:rsidR="000D5DF9" w:rsidRPr="000D5DF9" w:rsidRDefault="000D5DF9" w:rsidP="000D5DF9">
            <w:pPr>
              <w:jc w:val="center"/>
              <w:rPr>
                <w:sz w:val="28"/>
                <w:szCs w:val="28"/>
              </w:rPr>
            </w:pPr>
          </w:p>
        </w:tc>
        <w:tc>
          <w:tcPr>
            <w:tcW w:w="1374" w:type="dxa"/>
            <w:tcBorders>
              <w:top w:val="nil"/>
              <w:left w:val="nil"/>
              <w:bottom w:val="nil"/>
              <w:right w:val="nil"/>
            </w:tcBorders>
            <w:shd w:val="clear" w:color="auto" w:fill="auto"/>
            <w:vAlign w:val="center"/>
          </w:tcPr>
          <w:p w14:paraId="70D057AE" w14:textId="77777777" w:rsidR="000D5DF9" w:rsidRPr="000D5DF9" w:rsidRDefault="000D5DF9" w:rsidP="000D5DF9">
            <w:pPr>
              <w:jc w:val="center"/>
              <w:rPr>
                <w:sz w:val="28"/>
                <w:szCs w:val="28"/>
              </w:rPr>
            </w:pPr>
          </w:p>
        </w:tc>
        <w:tc>
          <w:tcPr>
            <w:tcW w:w="2145" w:type="dxa"/>
            <w:tcBorders>
              <w:top w:val="nil"/>
              <w:left w:val="nil"/>
              <w:bottom w:val="nil"/>
              <w:right w:val="nil"/>
            </w:tcBorders>
            <w:shd w:val="clear" w:color="auto" w:fill="auto"/>
            <w:vAlign w:val="center"/>
          </w:tcPr>
          <w:p w14:paraId="03C0AAAC" w14:textId="77777777" w:rsidR="000D5DF9" w:rsidRPr="000D5DF9" w:rsidRDefault="000D5DF9" w:rsidP="000D5DF9">
            <w:pPr>
              <w:jc w:val="center"/>
              <w:rPr>
                <w:sz w:val="28"/>
                <w:szCs w:val="28"/>
              </w:rPr>
            </w:pPr>
          </w:p>
        </w:tc>
        <w:tc>
          <w:tcPr>
            <w:tcW w:w="2152" w:type="dxa"/>
            <w:tcBorders>
              <w:top w:val="nil"/>
              <w:left w:val="nil"/>
              <w:bottom w:val="nil"/>
              <w:right w:val="nil"/>
            </w:tcBorders>
            <w:shd w:val="clear" w:color="auto" w:fill="auto"/>
            <w:vAlign w:val="center"/>
          </w:tcPr>
          <w:p w14:paraId="116030B9" w14:textId="77777777" w:rsidR="000D5DF9" w:rsidRPr="000D5DF9" w:rsidRDefault="000D5DF9" w:rsidP="000D5DF9">
            <w:pPr>
              <w:jc w:val="center"/>
              <w:rPr>
                <w:sz w:val="28"/>
                <w:szCs w:val="28"/>
              </w:rPr>
            </w:pPr>
            <w:proofErr w:type="spellStart"/>
            <w:r w:rsidRPr="000D5DF9">
              <w:rPr>
                <w:sz w:val="28"/>
                <w:szCs w:val="28"/>
              </w:rPr>
              <w:t>тыс.тонн</w:t>
            </w:r>
            <w:proofErr w:type="spellEnd"/>
          </w:p>
        </w:tc>
      </w:tr>
      <w:tr w:rsidR="000D5DF9" w:rsidRPr="000D5DF9" w14:paraId="6ACAAB85" w14:textId="77777777" w:rsidTr="000D5DF9">
        <w:trPr>
          <w:trHeight w:val="618"/>
        </w:trPr>
        <w:tc>
          <w:tcPr>
            <w:tcW w:w="2989" w:type="dxa"/>
            <w:vMerge w:val="restart"/>
            <w:tcBorders>
              <w:top w:val="single" w:sz="8" w:space="0" w:color="auto"/>
              <w:left w:val="single" w:sz="8" w:space="0" w:color="auto"/>
              <w:right w:val="single" w:sz="8" w:space="0" w:color="auto"/>
            </w:tcBorders>
            <w:shd w:val="clear" w:color="auto" w:fill="auto"/>
            <w:vAlign w:val="center"/>
          </w:tcPr>
          <w:p w14:paraId="73F0336C" w14:textId="77777777" w:rsidR="000D5DF9" w:rsidRPr="000D5DF9" w:rsidRDefault="000D5DF9" w:rsidP="000D5DF9">
            <w:pPr>
              <w:jc w:val="center"/>
              <w:rPr>
                <w:bCs/>
              </w:rPr>
            </w:pPr>
            <w:r w:rsidRPr="000D5DF9">
              <w:rPr>
                <w:bCs/>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14:paraId="60F198FD" w14:textId="77777777" w:rsidR="000D5DF9" w:rsidRPr="000D5DF9" w:rsidRDefault="000D5DF9" w:rsidP="000D5DF9">
            <w:pPr>
              <w:jc w:val="center"/>
              <w:rPr>
                <w:bCs/>
              </w:rPr>
            </w:pPr>
            <w:r w:rsidRPr="000D5DF9">
              <w:rPr>
                <w:bCs/>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F870B56" w14:textId="77777777" w:rsidR="000D5DF9" w:rsidRPr="000D5DF9" w:rsidRDefault="000D5DF9" w:rsidP="000D5DF9">
            <w:pPr>
              <w:jc w:val="center"/>
              <w:rPr>
                <w:bCs/>
              </w:rPr>
            </w:pPr>
            <w:r w:rsidRPr="000D5DF9">
              <w:rPr>
                <w:bCs/>
              </w:rPr>
              <w:t xml:space="preserve">Нормативы создания запасов топлива на 1 октября </w:t>
            </w:r>
          </w:p>
        </w:tc>
      </w:tr>
      <w:tr w:rsidR="000D5DF9" w:rsidRPr="000D5DF9" w14:paraId="39BC7837" w14:textId="77777777" w:rsidTr="000D5DF9">
        <w:trPr>
          <w:trHeight w:val="482"/>
        </w:trPr>
        <w:tc>
          <w:tcPr>
            <w:tcW w:w="2989" w:type="dxa"/>
            <w:vMerge/>
            <w:tcBorders>
              <w:left w:val="single" w:sz="8" w:space="0" w:color="auto"/>
              <w:right w:val="single" w:sz="8" w:space="0" w:color="auto"/>
            </w:tcBorders>
            <w:vAlign w:val="center"/>
          </w:tcPr>
          <w:p w14:paraId="7C22FFE1" w14:textId="77777777" w:rsidR="000D5DF9" w:rsidRPr="000D5DF9" w:rsidRDefault="000D5DF9" w:rsidP="000D5DF9">
            <w:pPr>
              <w:rPr>
                <w:bCs/>
              </w:rPr>
            </w:pPr>
          </w:p>
        </w:tc>
        <w:tc>
          <w:tcPr>
            <w:tcW w:w="1405" w:type="dxa"/>
            <w:vMerge/>
            <w:tcBorders>
              <w:left w:val="single" w:sz="8" w:space="0" w:color="auto"/>
              <w:right w:val="single" w:sz="8" w:space="0" w:color="auto"/>
            </w:tcBorders>
            <w:vAlign w:val="center"/>
          </w:tcPr>
          <w:p w14:paraId="65BF5099" w14:textId="77777777" w:rsidR="000D5DF9" w:rsidRPr="000D5DF9" w:rsidRDefault="000D5DF9" w:rsidP="000D5DF9">
            <w:pPr>
              <w:rPr>
                <w:bCs/>
              </w:rPr>
            </w:pPr>
          </w:p>
        </w:tc>
        <w:tc>
          <w:tcPr>
            <w:tcW w:w="1374" w:type="dxa"/>
            <w:vMerge w:val="restart"/>
            <w:tcBorders>
              <w:top w:val="single" w:sz="8" w:space="0" w:color="auto"/>
              <w:left w:val="single" w:sz="8" w:space="0" w:color="auto"/>
              <w:right w:val="single" w:sz="8" w:space="0" w:color="auto"/>
            </w:tcBorders>
            <w:shd w:val="clear" w:color="auto" w:fill="auto"/>
            <w:vAlign w:val="center"/>
          </w:tcPr>
          <w:p w14:paraId="7783F324" w14:textId="77777777" w:rsidR="000D5DF9" w:rsidRPr="000D5DF9" w:rsidRDefault="000D5DF9" w:rsidP="000D5DF9">
            <w:pPr>
              <w:jc w:val="center"/>
              <w:rPr>
                <w:bCs/>
              </w:rPr>
            </w:pPr>
            <w:r w:rsidRPr="000D5DF9">
              <w:rPr>
                <w:bCs/>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14:paraId="1C13AC0F" w14:textId="77777777" w:rsidR="000D5DF9" w:rsidRPr="000D5DF9" w:rsidRDefault="000D5DF9" w:rsidP="000D5DF9">
            <w:pPr>
              <w:jc w:val="center"/>
              <w:rPr>
                <w:bCs/>
              </w:rPr>
            </w:pPr>
            <w:r w:rsidRPr="000D5DF9">
              <w:rPr>
                <w:bCs/>
              </w:rPr>
              <w:t>в том числе</w:t>
            </w:r>
          </w:p>
        </w:tc>
      </w:tr>
      <w:tr w:rsidR="000D5DF9" w:rsidRPr="000D5DF9" w14:paraId="0488808C" w14:textId="77777777" w:rsidTr="000D5DF9">
        <w:trPr>
          <w:trHeight w:val="482"/>
        </w:trPr>
        <w:tc>
          <w:tcPr>
            <w:tcW w:w="2989" w:type="dxa"/>
            <w:vMerge/>
            <w:tcBorders>
              <w:left w:val="single" w:sz="8" w:space="0" w:color="auto"/>
              <w:bottom w:val="single" w:sz="8" w:space="0" w:color="000000"/>
              <w:right w:val="single" w:sz="8" w:space="0" w:color="auto"/>
            </w:tcBorders>
            <w:vAlign w:val="center"/>
          </w:tcPr>
          <w:p w14:paraId="0E5CBBBD" w14:textId="77777777" w:rsidR="000D5DF9" w:rsidRPr="000D5DF9" w:rsidRDefault="000D5DF9" w:rsidP="000D5DF9">
            <w:pPr>
              <w:rPr>
                <w:bCs/>
              </w:rPr>
            </w:pPr>
          </w:p>
        </w:tc>
        <w:tc>
          <w:tcPr>
            <w:tcW w:w="1405" w:type="dxa"/>
            <w:vMerge/>
            <w:tcBorders>
              <w:left w:val="single" w:sz="8" w:space="0" w:color="auto"/>
              <w:bottom w:val="single" w:sz="8" w:space="0" w:color="000000"/>
              <w:right w:val="single" w:sz="8" w:space="0" w:color="auto"/>
            </w:tcBorders>
            <w:vAlign w:val="center"/>
          </w:tcPr>
          <w:p w14:paraId="169AE867" w14:textId="77777777" w:rsidR="000D5DF9" w:rsidRPr="000D5DF9" w:rsidRDefault="000D5DF9" w:rsidP="000D5DF9">
            <w:pPr>
              <w:rPr>
                <w:bCs/>
              </w:rPr>
            </w:pPr>
          </w:p>
        </w:tc>
        <w:tc>
          <w:tcPr>
            <w:tcW w:w="1374" w:type="dxa"/>
            <w:vMerge/>
            <w:tcBorders>
              <w:left w:val="single" w:sz="8" w:space="0" w:color="auto"/>
              <w:bottom w:val="single" w:sz="8" w:space="0" w:color="000000"/>
              <w:right w:val="single" w:sz="8" w:space="0" w:color="auto"/>
            </w:tcBorders>
            <w:shd w:val="clear" w:color="auto" w:fill="auto"/>
            <w:vAlign w:val="center"/>
          </w:tcPr>
          <w:p w14:paraId="4FD2675F" w14:textId="77777777" w:rsidR="000D5DF9" w:rsidRPr="000D5DF9" w:rsidRDefault="000D5DF9" w:rsidP="000D5DF9">
            <w:pPr>
              <w:jc w:val="center"/>
              <w:rPr>
                <w:bCs/>
              </w:rPr>
            </w:pPr>
          </w:p>
        </w:tc>
        <w:tc>
          <w:tcPr>
            <w:tcW w:w="2145" w:type="dxa"/>
            <w:tcBorders>
              <w:top w:val="nil"/>
              <w:left w:val="nil"/>
              <w:bottom w:val="single" w:sz="8" w:space="0" w:color="auto"/>
              <w:right w:val="single" w:sz="8" w:space="0" w:color="auto"/>
            </w:tcBorders>
            <w:shd w:val="clear" w:color="auto" w:fill="auto"/>
            <w:vAlign w:val="center"/>
          </w:tcPr>
          <w:p w14:paraId="55D48AF1" w14:textId="77777777" w:rsidR="000D5DF9" w:rsidRPr="000D5DF9" w:rsidRDefault="000D5DF9" w:rsidP="000D5DF9">
            <w:pPr>
              <w:jc w:val="center"/>
              <w:rPr>
                <w:bCs/>
              </w:rPr>
            </w:pPr>
            <w:r w:rsidRPr="000D5DF9">
              <w:rPr>
                <w:bCs/>
              </w:rPr>
              <w:t>неснижаемый запас</w:t>
            </w:r>
          </w:p>
        </w:tc>
        <w:tc>
          <w:tcPr>
            <w:tcW w:w="2152" w:type="dxa"/>
            <w:tcBorders>
              <w:left w:val="nil"/>
              <w:bottom w:val="single" w:sz="8" w:space="0" w:color="auto"/>
              <w:right w:val="single" w:sz="8" w:space="0" w:color="auto"/>
            </w:tcBorders>
            <w:shd w:val="clear" w:color="auto" w:fill="auto"/>
            <w:vAlign w:val="center"/>
          </w:tcPr>
          <w:p w14:paraId="55E31AD0" w14:textId="77777777" w:rsidR="000D5DF9" w:rsidRPr="000D5DF9" w:rsidRDefault="000D5DF9" w:rsidP="000D5DF9">
            <w:pPr>
              <w:jc w:val="center"/>
              <w:rPr>
                <w:bCs/>
              </w:rPr>
            </w:pPr>
            <w:r w:rsidRPr="000D5DF9">
              <w:rPr>
                <w:bCs/>
              </w:rPr>
              <w:t>эксплуатационный запас</w:t>
            </w:r>
          </w:p>
        </w:tc>
      </w:tr>
      <w:tr w:rsidR="000D5DF9" w:rsidRPr="000D5DF9" w14:paraId="20123BF9" w14:textId="77777777" w:rsidTr="000D5DF9">
        <w:trPr>
          <w:trHeight w:val="368"/>
        </w:trPr>
        <w:tc>
          <w:tcPr>
            <w:tcW w:w="2989" w:type="dxa"/>
            <w:tcBorders>
              <w:top w:val="single" w:sz="8" w:space="0" w:color="000000"/>
              <w:left w:val="single" w:sz="8" w:space="0" w:color="auto"/>
              <w:bottom w:val="single" w:sz="4" w:space="0" w:color="auto"/>
              <w:right w:val="single" w:sz="8" w:space="0" w:color="auto"/>
            </w:tcBorders>
            <w:shd w:val="clear" w:color="auto" w:fill="auto"/>
            <w:vAlign w:val="center"/>
          </w:tcPr>
          <w:p w14:paraId="03B82C51" w14:textId="77777777" w:rsidR="000D5DF9" w:rsidRPr="000D5DF9" w:rsidRDefault="000D5DF9" w:rsidP="000D5DF9">
            <w:pPr>
              <w:ind w:left="284" w:right="-108"/>
              <w:jc w:val="center"/>
              <w:rPr>
                <w:bCs/>
                <w:iCs/>
              </w:rPr>
            </w:pPr>
            <w:r w:rsidRPr="000D5DF9">
              <w:rPr>
                <w:bCs/>
                <w:iCs/>
              </w:rPr>
              <w:t>ООО «</w:t>
            </w:r>
            <w:proofErr w:type="spellStart"/>
            <w:r w:rsidRPr="000D5DF9">
              <w:rPr>
                <w:bCs/>
                <w:iCs/>
              </w:rPr>
              <w:t>СибЭнерго</w:t>
            </w:r>
            <w:proofErr w:type="spellEnd"/>
            <w:r w:rsidRPr="000D5DF9">
              <w:rPr>
                <w:bCs/>
                <w:iCs/>
              </w:rPr>
              <w:t xml:space="preserve">» </w:t>
            </w:r>
          </w:p>
          <w:p w14:paraId="4B88CE68" w14:textId="77777777" w:rsidR="000D5DF9" w:rsidRPr="000D5DF9" w:rsidRDefault="000D5DF9" w:rsidP="000D5DF9">
            <w:pPr>
              <w:ind w:left="284" w:right="-108"/>
              <w:jc w:val="center"/>
              <w:rPr>
                <w:bCs/>
                <w:iCs/>
              </w:rPr>
            </w:pPr>
            <w:r w:rsidRPr="000D5DF9">
              <w:rPr>
                <w:bCs/>
                <w:iCs/>
              </w:rPr>
              <w:t>ИНН 4217085977</w:t>
            </w:r>
          </w:p>
          <w:p w14:paraId="5A634159" w14:textId="77777777" w:rsidR="000D5DF9" w:rsidRPr="000D5DF9" w:rsidRDefault="000D5DF9" w:rsidP="000D5DF9">
            <w:pPr>
              <w:ind w:left="284" w:right="-108"/>
              <w:jc w:val="center"/>
              <w:rPr>
                <w:bCs/>
                <w:iCs/>
              </w:rPr>
            </w:pPr>
            <w:r w:rsidRPr="000D5DF9">
              <w:rPr>
                <w:bCs/>
                <w:iCs/>
              </w:rPr>
              <w:t>(г. Новосибирск)</w:t>
            </w:r>
          </w:p>
          <w:p w14:paraId="2CCEDDCE" w14:textId="77777777" w:rsidR="000D5DF9" w:rsidRPr="000D5DF9" w:rsidRDefault="000D5DF9" w:rsidP="000D5DF9">
            <w:pPr>
              <w:jc w:val="center"/>
              <w:rPr>
                <w:szCs w:val="20"/>
              </w:rPr>
            </w:pPr>
            <w:r w:rsidRPr="000D5DF9">
              <w:rPr>
                <w:bCs/>
                <w:iCs/>
              </w:rPr>
              <w:t>на потребительском рынке г. Новокузнецка</w:t>
            </w:r>
          </w:p>
        </w:tc>
        <w:tc>
          <w:tcPr>
            <w:tcW w:w="1405" w:type="dxa"/>
            <w:tcBorders>
              <w:top w:val="nil"/>
              <w:left w:val="nil"/>
              <w:bottom w:val="single" w:sz="4" w:space="0" w:color="auto"/>
              <w:right w:val="single" w:sz="8" w:space="0" w:color="auto"/>
            </w:tcBorders>
            <w:shd w:val="clear" w:color="auto" w:fill="auto"/>
            <w:vAlign w:val="center"/>
          </w:tcPr>
          <w:p w14:paraId="172005F3" w14:textId="77777777" w:rsidR="000D5DF9" w:rsidRPr="000D5DF9" w:rsidRDefault="000D5DF9" w:rsidP="000D5DF9">
            <w:pPr>
              <w:jc w:val="center"/>
              <w:rPr>
                <w:szCs w:val="20"/>
              </w:rPr>
            </w:pPr>
            <w:r w:rsidRPr="000D5DF9">
              <w:rPr>
                <w:szCs w:val="20"/>
              </w:rPr>
              <w:t>Каменный уголь</w:t>
            </w:r>
          </w:p>
        </w:tc>
        <w:tc>
          <w:tcPr>
            <w:tcW w:w="1374" w:type="dxa"/>
            <w:tcBorders>
              <w:top w:val="nil"/>
              <w:left w:val="nil"/>
              <w:bottom w:val="single" w:sz="4" w:space="0" w:color="auto"/>
              <w:right w:val="single" w:sz="8" w:space="0" w:color="auto"/>
            </w:tcBorders>
            <w:shd w:val="clear" w:color="auto" w:fill="auto"/>
            <w:vAlign w:val="center"/>
          </w:tcPr>
          <w:p w14:paraId="4290F426" w14:textId="77777777" w:rsidR="000D5DF9" w:rsidRPr="000D5DF9" w:rsidRDefault="000D5DF9" w:rsidP="000D5DF9">
            <w:pPr>
              <w:jc w:val="center"/>
              <w:rPr>
                <w:szCs w:val="20"/>
              </w:rPr>
            </w:pPr>
            <w:r w:rsidRPr="000D5DF9">
              <w:rPr>
                <w:szCs w:val="20"/>
              </w:rPr>
              <w:t>48,334</w:t>
            </w:r>
          </w:p>
        </w:tc>
        <w:tc>
          <w:tcPr>
            <w:tcW w:w="2145" w:type="dxa"/>
            <w:tcBorders>
              <w:top w:val="nil"/>
              <w:left w:val="nil"/>
              <w:bottom w:val="single" w:sz="4" w:space="0" w:color="auto"/>
              <w:right w:val="single" w:sz="8" w:space="0" w:color="auto"/>
            </w:tcBorders>
            <w:shd w:val="clear" w:color="auto" w:fill="auto"/>
            <w:vAlign w:val="center"/>
          </w:tcPr>
          <w:p w14:paraId="4DF32A79" w14:textId="77777777" w:rsidR="000D5DF9" w:rsidRPr="000D5DF9" w:rsidRDefault="000D5DF9" w:rsidP="000D5DF9">
            <w:pPr>
              <w:jc w:val="center"/>
              <w:rPr>
                <w:szCs w:val="20"/>
              </w:rPr>
            </w:pPr>
            <w:r w:rsidRPr="000D5DF9">
              <w:rPr>
                <w:szCs w:val="20"/>
              </w:rPr>
              <w:t>6,681</w:t>
            </w:r>
          </w:p>
        </w:tc>
        <w:tc>
          <w:tcPr>
            <w:tcW w:w="2152" w:type="dxa"/>
            <w:tcBorders>
              <w:top w:val="nil"/>
              <w:left w:val="nil"/>
              <w:bottom w:val="single" w:sz="4" w:space="0" w:color="auto"/>
              <w:right w:val="single" w:sz="8" w:space="0" w:color="auto"/>
            </w:tcBorders>
            <w:shd w:val="clear" w:color="auto" w:fill="auto"/>
            <w:vAlign w:val="center"/>
          </w:tcPr>
          <w:p w14:paraId="04B1478A" w14:textId="77777777" w:rsidR="000D5DF9" w:rsidRPr="000D5DF9" w:rsidRDefault="000D5DF9" w:rsidP="000D5DF9">
            <w:pPr>
              <w:jc w:val="center"/>
              <w:rPr>
                <w:szCs w:val="20"/>
              </w:rPr>
            </w:pPr>
            <w:r w:rsidRPr="000D5DF9">
              <w:rPr>
                <w:szCs w:val="20"/>
              </w:rPr>
              <w:t>41,653</w:t>
            </w:r>
          </w:p>
        </w:tc>
      </w:tr>
    </w:tbl>
    <w:p w14:paraId="769373D4" w14:textId="77777777" w:rsidR="000D5DF9" w:rsidRPr="000D5DF9" w:rsidRDefault="000D5DF9" w:rsidP="000D5DF9">
      <w:pPr>
        <w:jc w:val="both"/>
        <w:rPr>
          <w:b/>
          <w:bCs/>
          <w:sz w:val="22"/>
          <w:szCs w:val="20"/>
        </w:rPr>
      </w:pPr>
    </w:p>
    <w:p w14:paraId="11CF8AF3" w14:textId="77777777" w:rsidR="000D5DF9" w:rsidRPr="000D5DF9" w:rsidRDefault="000D5DF9" w:rsidP="000D5DF9">
      <w:pPr>
        <w:jc w:val="both"/>
        <w:rPr>
          <w:b/>
          <w:bCs/>
          <w:sz w:val="22"/>
          <w:szCs w:val="20"/>
        </w:rPr>
      </w:pPr>
    </w:p>
    <w:p w14:paraId="24929F92" w14:textId="77777777" w:rsidR="000D5DF9" w:rsidRDefault="000D5DF9" w:rsidP="0077721C">
      <w:pPr>
        <w:jc w:val="both"/>
        <w:rPr>
          <w:bCs/>
          <w:sz w:val="23"/>
          <w:szCs w:val="23"/>
        </w:rPr>
        <w:sectPr w:rsidR="000D5DF9" w:rsidSect="00E97E64">
          <w:pgSz w:w="11906" w:h="16838"/>
          <w:pgMar w:top="426" w:right="566" w:bottom="851" w:left="1134" w:header="720" w:footer="720" w:gutter="0"/>
          <w:cols w:space="720"/>
        </w:sectPr>
      </w:pPr>
    </w:p>
    <w:p w14:paraId="28006E38" w14:textId="56B31ADC" w:rsidR="000D5DF9" w:rsidRPr="00EC2242" w:rsidRDefault="000D5DF9" w:rsidP="000D5DF9">
      <w:pPr>
        <w:ind w:left="2977" w:firstLine="3119"/>
        <w:jc w:val="both"/>
        <w:rPr>
          <w:bCs/>
        </w:rPr>
      </w:pPr>
      <w:r w:rsidRPr="00EC2242">
        <w:rPr>
          <w:bCs/>
        </w:rPr>
        <w:t xml:space="preserve">Приложение № </w:t>
      </w:r>
      <w:r>
        <w:rPr>
          <w:bCs/>
        </w:rPr>
        <w:t xml:space="preserve">23 </w:t>
      </w:r>
      <w:r w:rsidRPr="00EC2242">
        <w:rPr>
          <w:bCs/>
        </w:rPr>
        <w:t>к протоколу №</w:t>
      </w:r>
      <w:r>
        <w:rPr>
          <w:bCs/>
        </w:rPr>
        <w:t xml:space="preserve"> 82</w:t>
      </w:r>
    </w:p>
    <w:p w14:paraId="33912D71" w14:textId="77777777" w:rsidR="000D5DF9" w:rsidRPr="00EC2242" w:rsidRDefault="000D5DF9" w:rsidP="000D5DF9">
      <w:pPr>
        <w:ind w:left="2977" w:firstLine="3119"/>
        <w:jc w:val="both"/>
        <w:rPr>
          <w:bCs/>
        </w:rPr>
      </w:pPr>
      <w:r>
        <w:rPr>
          <w:bCs/>
        </w:rPr>
        <w:t>з</w:t>
      </w:r>
      <w:r w:rsidRPr="00EC2242">
        <w:rPr>
          <w:bCs/>
        </w:rPr>
        <w:t>аседания Правления региональной</w:t>
      </w:r>
    </w:p>
    <w:p w14:paraId="63890C62" w14:textId="77777777" w:rsidR="000D5DF9" w:rsidRPr="00EC2242" w:rsidRDefault="000D5DF9" w:rsidP="000D5DF9">
      <w:pPr>
        <w:ind w:left="2977" w:firstLine="3119"/>
        <w:jc w:val="both"/>
        <w:rPr>
          <w:bCs/>
        </w:rPr>
      </w:pPr>
      <w:r>
        <w:rPr>
          <w:bCs/>
        </w:rPr>
        <w:t>э</w:t>
      </w:r>
      <w:r w:rsidRPr="00EC2242">
        <w:rPr>
          <w:bCs/>
        </w:rPr>
        <w:t>нергетической комиссии</w:t>
      </w:r>
    </w:p>
    <w:p w14:paraId="1BACFE9E" w14:textId="1E54F9A7" w:rsidR="000D5DF9" w:rsidRDefault="000D5DF9" w:rsidP="000D5DF9">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CFA501D" w14:textId="77777777" w:rsidR="000D5DF9" w:rsidRDefault="000D5DF9" w:rsidP="000D5DF9">
      <w:pPr>
        <w:ind w:left="2977" w:firstLine="3119"/>
        <w:jc w:val="both"/>
        <w:rPr>
          <w:bCs/>
        </w:rPr>
      </w:pPr>
    </w:p>
    <w:p w14:paraId="547DF7E0" w14:textId="77777777" w:rsidR="000D5DF9" w:rsidRPr="000D5DF9" w:rsidRDefault="000D5DF9" w:rsidP="000D5DF9">
      <w:pPr>
        <w:keepNext/>
        <w:jc w:val="center"/>
        <w:outlineLvl w:val="0"/>
        <w:rPr>
          <w:b/>
          <w:sz w:val="28"/>
          <w:szCs w:val="28"/>
        </w:rPr>
      </w:pPr>
      <w:r w:rsidRPr="000D5DF9">
        <w:rPr>
          <w:b/>
          <w:iCs/>
          <w:sz w:val="28"/>
          <w:szCs w:val="28"/>
        </w:rPr>
        <w:t xml:space="preserve">Экспертное заключение по материалам, представленным </w:t>
      </w:r>
      <w:r w:rsidRPr="000D5DF9">
        <w:rPr>
          <w:b/>
          <w:sz w:val="26"/>
          <w:szCs w:val="26"/>
        </w:rPr>
        <w:t xml:space="preserve">ГАУЗ КО ОКЦОЗШ </w:t>
      </w:r>
      <w:r w:rsidRPr="000D5DF9">
        <w:rPr>
          <w:b/>
          <w:sz w:val="26"/>
          <w:szCs w:val="26"/>
        </w:rPr>
        <w:br/>
        <w:t>г. Ленинск-Кузнецкий Кемеровской области</w:t>
      </w:r>
      <w:r w:rsidRPr="000D5DF9">
        <w:rPr>
          <w:b/>
          <w:iCs/>
          <w:sz w:val="28"/>
          <w:szCs w:val="28"/>
        </w:rPr>
        <w:t>, для утверждения нормативов создания запасов топлива на котельных предприятия на 2020 год</w:t>
      </w:r>
    </w:p>
    <w:p w14:paraId="45A3A916" w14:textId="77777777" w:rsidR="000D5DF9" w:rsidRPr="000D5DF9" w:rsidRDefault="000D5DF9" w:rsidP="000D5DF9">
      <w:pPr>
        <w:ind w:firstLine="567"/>
        <w:jc w:val="both"/>
        <w:rPr>
          <w:sz w:val="25"/>
          <w:szCs w:val="25"/>
        </w:rPr>
      </w:pPr>
    </w:p>
    <w:p w14:paraId="329A7C72" w14:textId="77777777" w:rsidR="000D5DF9" w:rsidRPr="000D5DF9" w:rsidRDefault="000D5DF9" w:rsidP="000D5DF9">
      <w:pPr>
        <w:ind w:firstLine="567"/>
        <w:jc w:val="both"/>
        <w:rPr>
          <w:sz w:val="28"/>
          <w:szCs w:val="28"/>
        </w:rPr>
      </w:pPr>
      <w:r w:rsidRPr="000D5DF9">
        <w:rPr>
          <w:sz w:val="28"/>
          <w:szCs w:val="28"/>
        </w:rPr>
        <w:t xml:space="preserve">В региональную энергетическую комиссию Кемеровской области обратилось </w:t>
      </w:r>
      <w:r w:rsidRPr="000D5DF9">
        <w:rPr>
          <w:sz w:val="27"/>
          <w:szCs w:val="27"/>
        </w:rPr>
        <w:t>ГАУЗ КО ОКЦОЗШ</w:t>
      </w:r>
      <w:r w:rsidRPr="000D5DF9">
        <w:rPr>
          <w:sz w:val="28"/>
          <w:szCs w:val="28"/>
        </w:rPr>
        <w:t xml:space="preserve"> (далее – Предприятие) с заявкой на утверждение нормативов создания запасов топлива на котельной. </w:t>
      </w:r>
    </w:p>
    <w:p w14:paraId="6BA4F7E1" w14:textId="77777777" w:rsidR="000D5DF9" w:rsidRPr="000D5DF9" w:rsidRDefault="000D5DF9" w:rsidP="000D5DF9">
      <w:pPr>
        <w:ind w:firstLine="567"/>
        <w:jc w:val="both"/>
        <w:rPr>
          <w:sz w:val="28"/>
          <w:szCs w:val="28"/>
        </w:rPr>
      </w:pPr>
      <w:r w:rsidRPr="000D5DF9">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32C6641B" w14:textId="77777777" w:rsidR="000D5DF9" w:rsidRPr="000D5DF9" w:rsidRDefault="000D5DF9" w:rsidP="000D5DF9">
      <w:pPr>
        <w:ind w:firstLine="567"/>
        <w:jc w:val="both"/>
        <w:rPr>
          <w:sz w:val="28"/>
          <w:szCs w:val="28"/>
        </w:rPr>
      </w:pPr>
      <w:r w:rsidRPr="000D5DF9">
        <w:rPr>
          <w:sz w:val="28"/>
          <w:szCs w:val="28"/>
        </w:rPr>
        <w:t>- копия Устава;</w:t>
      </w:r>
    </w:p>
    <w:p w14:paraId="7FFB32E7" w14:textId="77777777" w:rsidR="000D5DF9" w:rsidRPr="000D5DF9" w:rsidRDefault="000D5DF9" w:rsidP="000D5DF9">
      <w:pPr>
        <w:ind w:firstLine="567"/>
        <w:jc w:val="both"/>
        <w:rPr>
          <w:sz w:val="28"/>
          <w:szCs w:val="28"/>
        </w:rPr>
      </w:pPr>
      <w:r w:rsidRPr="000D5DF9">
        <w:rPr>
          <w:sz w:val="28"/>
          <w:szCs w:val="28"/>
        </w:rPr>
        <w:t>- копия свидетельства о государственной регистрации;</w:t>
      </w:r>
    </w:p>
    <w:p w14:paraId="62DCB29D" w14:textId="77777777" w:rsidR="000D5DF9" w:rsidRPr="000D5DF9" w:rsidRDefault="000D5DF9" w:rsidP="000D5DF9">
      <w:pPr>
        <w:ind w:firstLine="567"/>
        <w:jc w:val="both"/>
        <w:rPr>
          <w:sz w:val="28"/>
          <w:szCs w:val="28"/>
        </w:rPr>
      </w:pPr>
      <w:r w:rsidRPr="000D5DF9">
        <w:rPr>
          <w:sz w:val="28"/>
          <w:szCs w:val="28"/>
        </w:rPr>
        <w:t>- копия свидетельства о постановке на учет в налоговом органе;</w:t>
      </w:r>
    </w:p>
    <w:p w14:paraId="47BD240D" w14:textId="77777777" w:rsidR="000D5DF9" w:rsidRPr="000D5DF9" w:rsidRDefault="000D5DF9" w:rsidP="000D5DF9">
      <w:pPr>
        <w:ind w:firstLine="567"/>
        <w:jc w:val="both"/>
        <w:rPr>
          <w:sz w:val="28"/>
          <w:szCs w:val="28"/>
        </w:rPr>
      </w:pPr>
      <w:r w:rsidRPr="000D5DF9">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3E1CD998" w14:textId="77777777" w:rsidR="000D5DF9" w:rsidRPr="000D5DF9" w:rsidRDefault="000D5DF9" w:rsidP="000D5DF9">
      <w:pPr>
        <w:ind w:firstLine="567"/>
        <w:jc w:val="both"/>
        <w:rPr>
          <w:sz w:val="28"/>
          <w:szCs w:val="28"/>
        </w:rPr>
      </w:pPr>
      <w:r w:rsidRPr="000D5DF9">
        <w:rPr>
          <w:sz w:val="28"/>
          <w:szCs w:val="28"/>
        </w:rPr>
        <w:t>- данные о вместимости склада для хранения каменного угля;</w:t>
      </w:r>
    </w:p>
    <w:p w14:paraId="73D47202" w14:textId="77777777" w:rsidR="000D5DF9" w:rsidRPr="000D5DF9" w:rsidRDefault="000D5DF9" w:rsidP="000D5DF9">
      <w:pPr>
        <w:ind w:firstLine="567"/>
        <w:jc w:val="both"/>
        <w:rPr>
          <w:sz w:val="28"/>
          <w:szCs w:val="28"/>
        </w:rPr>
      </w:pPr>
      <w:r w:rsidRPr="000D5DF9">
        <w:rPr>
          <w:sz w:val="28"/>
          <w:szCs w:val="28"/>
        </w:rPr>
        <w:t>- показатели среднесуточного расхода топлива в наиболее холодное расчетное время года предшествующих периодов;</w:t>
      </w:r>
    </w:p>
    <w:p w14:paraId="3826B61B" w14:textId="77777777" w:rsidR="000D5DF9" w:rsidRPr="000D5DF9" w:rsidRDefault="000D5DF9" w:rsidP="000D5DF9">
      <w:pPr>
        <w:ind w:firstLine="567"/>
        <w:jc w:val="both"/>
        <w:rPr>
          <w:sz w:val="28"/>
          <w:szCs w:val="28"/>
        </w:rPr>
      </w:pPr>
      <w:r w:rsidRPr="000D5DF9">
        <w:rPr>
          <w:sz w:val="28"/>
          <w:szCs w:val="28"/>
        </w:rPr>
        <w:t>- характеристика применяемого топлива;</w:t>
      </w:r>
    </w:p>
    <w:p w14:paraId="4024FB8E" w14:textId="77777777" w:rsidR="000D5DF9" w:rsidRPr="000D5DF9" w:rsidRDefault="000D5DF9" w:rsidP="000D5DF9">
      <w:pPr>
        <w:ind w:firstLine="567"/>
        <w:jc w:val="both"/>
        <w:rPr>
          <w:sz w:val="28"/>
          <w:szCs w:val="28"/>
        </w:rPr>
      </w:pPr>
      <w:r w:rsidRPr="000D5DF9">
        <w:rPr>
          <w:sz w:val="28"/>
          <w:szCs w:val="28"/>
        </w:rPr>
        <w:t>- структура отпуска тепловой энергии на планируемый год;</w:t>
      </w:r>
    </w:p>
    <w:p w14:paraId="65D356F1" w14:textId="77777777" w:rsidR="000D5DF9" w:rsidRPr="000D5DF9" w:rsidRDefault="000D5DF9" w:rsidP="000D5DF9">
      <w:pPr>
        <w:ind w:firstLine="567"/>
        <w:jc w:val="both"/>
        <w:rPr>
          <w:sz w:val="28"/>
          <w:szCs w:val="28"/>
        </w:rPr>
      </w:pPr>
      <w:r w:rsidRPr="000D5DF9">
        <w:rPr>
          <w:sz w:val="28"/>
          <w:szCs w:val="28"/>
        </w:rPr>
        <w:t>- пояснительная записка к расчету;</w:t>
      </w:r>
    </w:p>
    <w:p w14:paraId="77BB4C04" w14:textId="77777777" w:rsidR="000D5DF9" w:rsidRPr="000D5DF9" w:rsidRDefault="000D5DF9" w:rsidP="000D5DF9">
      <w:pPr>
        <w:ind w:firstLine="567"/>
        <w:jc w:val="both"/>
        <w:rPr>
          <w:sz w:val="28"/>
          <w:szCs w:val="28"/>
        </w:rPr>
      </w:pPr>
      <w:r w:rsidRPr="000D5DF9">
        <w:rPr>
          <w:sz w:val="28"/>
          <w:szCs w:val="28"/>
        </w:rPr>
        <w:t>- расчет норматива создания технологических общих запасов топлива на котельной по каждому виду топлива раздельно (далее - ОНЗТ);</w:t>
      </w:r>
    </w:p>
    <w:p w14:paraId="676027F1" w14:textId="77777777" w:rsidR="000D5DF9" w:rsidRPr="000D5DF9" w:rsidRDefault="000D5DF9" w:rsidP="000D5DF9">
      <w:pPr>
        <w:ind w:firstLine="567"/>
        <w:jc w:val="both"/>
        <w:rPr>
          <w:sz w:val="28"/>
          <w:szCs w:val="28"/>
        </w:rPr>
      </w:pPr>
      <w:r w:rsidRPr="000D5DF9">
        <w:rPr>
          <w:sz w:val="28"/>
          <w:szCs w:val="28"/>
        </w:rPr>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14:paraId="6EE9375E" w14:textId="77777777" w:rsidR="000D5DF9" w:rsidRPr="000D5DF9" w:rsidRDefault="000D5DF9" w:rsidP="000D5DF9">
      <w:pPr>
        <w:ind w:firstLine="567"/>
        <w:jc w:val="both"/>
        <w:rPr>
          <w:sz w:val="28"/>
          <w:szCs w:val="28"/>
        </w:rPr>
      </w:pPr>
      <w:r w:rsidRPr="000D5DF9">
        <w:rPr>
          <w:sz w:val="28"/>
          <w:szCs w:val="28"/>
        </w:rPr>
        <w:t>- расчет норматива создания неснижаемого запаса топлива на котельной по каждому виду топлива раздельно (далее – ННЗТ);</w:t>
      </w:r>
    </w:p>
    <w:p w14:paraId="03FE03CB" w14:textId="77777777" w:rsidR="000D5DF9" w:rsidRPr="000D5DF9" w:rsidRDefault="000D5DF9" w:rsidP="000D5DF9">
      <w:pPr>
        <w:ind w:firstLine="567"/>
        <w:jc w:val="both"/>
        <w:rPr>
          <w:sz w:val="27"/>
          <w:szCs w:val="27"/>
        </w:rPr>
      </w:pPr>
      <w:r w:rsidRPr="000D5DF9">
        <w:rPr>
          <w:sz w:val="27"/>
          <w:szCs w:val="27"/>
        </w:rPr>
        <w:t>- отчётная форма № 1-ТЭП;</w:t>
      </w:r>
    </w:p>
    <w:p w14:paraId="42E432ED" w14:textId="625CD49A" w:rsidR="000D5DF9" w:rsidRPr="000D5DF9" w:rsidRDefault="000D5DF9" w:rsidP="000D5DF9">
      <w:pPr>
        <w:ind w:firstLine="567"/>
        <w:jc w:val="both"/>
        <w:rPr>
          <w:sz w:val="28"/>
          <w:szCs w:val="28"/>
        </w:rPr>
      </w:pPr>
      <w:r w:rsidRPr="000D5DF9">
        <w:rPr>
          <w:sz w:val="28"/>
          <w:szCs w:val="28"/>
        </w:rPr>
        <w:t>- заключение по экспертизе материалов, обосновывающих значение нормативов создания запасов топлива на котельной.</w:t>
      </w:r>
    </w:p>
    <w:p w14:paraId="47828012" w14:textId="77777777" w:rsidR="000D5DF9" w:rsidRPr="000D5DF9" w:rsidRDefault="000D5DF9" w:rsidP="000D5DF9">
      <w:pPr>
        <w:ind w:firstLine="567"/>
        <w:jc w:val="both"/>
        <w:rPr>
          <w:sz w:val="28"/>
          <w:szCs w:val="28"/>
        </w:rPr>
      </w:pPr>
      <w:r w:rsidRPr="000D5DF9">
        <w:rPr>
          <w:sz w:val="28"/>
          <w:szCs w:val="28"/>
        </w:rPr>
        <w:t xml:space="preserve">Предприятие обслуживает одну котельной мощностью 19,85 Гкал/ч. В котельной установлено 3 котла БКР-100 (1990 года) и один БКР-50 </w:t>
      </w:r>
      <w:r w:rsidRPr="000D5DF9">
        <w:rPr>
          <w:sz w:val="28"/>
          <w:szCs w:val="28"/>
        </w:rPr>
        <w:br/>
        <w:t xml:space="preserve">(1990 года). На всех котлах предприятия проведены режимно-наладочные испытания. </w:t>
      </w:r>
    </w:p>
    <w:p w14:paraId="74780170" w14:textId="77777777" w:rsidR="000D5DF9" w:rsidRPr="000D5DF9" w:rsidRDefault="000D5DF9" w:rsidP="000D5DF9">
      <w:pPr>
        <w:ind w:firstLine="567"/>
        <w:jc w:val="both"/>
        <w:rPr>
          <w:sz w:val="28"/>
          <w:szCs w:val="28"/>
        </w:rPr>
      </w:pPr>
      <w:r w:rsidRPr="000D5DF9">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ADC09CB" w14:textId="77777777" w:rsidR="000D5DF9" w:rsidRPr="000D5DF9" w:rsidRDefault="000D5DF9" w:rsidP="000D5DF9">
      <w:pPr>
        <w:ind w:firstLine="567"/>
        <w:jc w:val="both"/>
        <w:rPr>
          <w:sz w:val="28"/>
          <w:szCs w:val="28"/>
        </w:rPr>
      </w:pPr>
      <w:r w:rsidRPr="000D5DF9">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2020 год.</w:t>
      </w:r>
    </w:p>
    <w:p w14:paraId="449E83E4" w14:textId="77777777" w:rsidR="000D5DF9" w:rsidRPr="000D5DF9" w:rsidRDefault="000D5DF9" w:rsidP="000D5DF9">
      <w:pPr>
        <w:jc w:val="both"/>
        <w:rPr>
          <w:sz w:val="28"/>
          <w:szCs w:val="28"/>
        </w:rPr>
      </w:pPr>
    </w:p>
    <w:p w14:paraId="10369D05" w14:textId="77777777" w:rsidR="000D5DF9" w:rsidRPr="000D5DF9" w:rsidRDefault="000D5DF9" w:rsidP="000D5DF9">
      <w:pPr>
        <w:tabs>
          <w:tab w:val="left" w:pos="1665"/>
        </w:tabs>
        <w:jc w:val="center"/>
        <w:rPr>
          <w:b/>
          <w:bCs/>
          <w:sz w:val="28"/>
          <w:szCs w:val="28"/>
        </w:rPr>
      </w:pPr>
      <w:r w:rsidRPr="000D5DF9">
        <w:rPr>
          <w:b/>
          <w:bCs/>
          <w:sz w:val="28"/>
          <w:szCs w:val="28"/>
        </w:rPr>
        <w:t>ПРЕДЛОЖЕНИЕ</w:t>
      </w:r>
    </w:p>
    <w:p w14:paraId="1A327E78" w14:textId="77777777" w:rsidR="000D5DF9" w:rsidRPr="000D5DF9" w:rsidRDefault="000D5DF9" w:rsidP="000D5DF9">
      <w:pPr>
        <w:tabs>
          <w:tab w:val="left" w:pos="1665"/>
        </w:tabs>
        <w:jc w:val="center"/>
        <w:rPr>
          <w:b/>
          <w:bCs/>
          <w:sz w:val="28"/>
          <w:szCs w:val="28"/>
        </w:rPr>
      </w:pPr>
    </w:p>
    <w:p w14:paraId="1E2A772B" w14:textId="77777777" w:rsidR="000D5DF9" w:rsidRPr="000D5DF9" w:rsidRDefault="000D5DF9" w:rsidP="000D5DF9">
      <w:pPr>
        <w:jc w:val="center"/>
        <w:rPr>
          <w:sz w:val="28"/>
          <w:szCs w:val="28"/>
        </w:rPr>
      </w:pPr>
      <w:r w:rsidRPr="000D5DF9">
        <w:rPr>
          <w:sz w:val="28"/>
          <w:szCs w:val="28"/>
        </w:rPr>
        <w:t xml:space="preserve">по утверждению нормативов создания запасов топлива на тепловых электростанциях и котельных на 2020 год </w:t>
      </w:r>
    </w:p>
    <w:p w14:paraId="5E2A8197" w14:textId="77777777" w:rsidR="000D5DF9" w:rsidRPr="000D5DF9" w:rsidRDefault="000D5DF9" w:rsidP="000D5DF9">
      <w:pPr>
        <w:jc w:val="center"/>
        <w:rPr>
          <w:sz w:val="28"/>
          <w:szCs w:val="28"/>
        </w:rPr>
      </w:pPr>
    </w:p>
    <w:tbl>
      <w:tblPr>
        <w:tblW w:w="10207" w:type="dxa"/>
        <w:tblInd w:w="108" w:type="dxa"/>
        <w:tblLayout w:type="fixed"/>
        <w:tblLook w:val="0000" w:firstRow="0" w:lastRow="0" w:firstColumn="0" w:lastColumn="0" w:noHBand="0" w:noVBand="0"/>
      </w:tblPr>
      <w:tblGrid>
        <w:gridCol w:w="2977"/>
        <w:gridCol w:w="1843"/>
        <w:gridCol w:w="1113"/>
        <w:gridCol w:w="446"/>
        <w:gridCol w:w="1706"/>
        <w:gridCol w:w="421"/>
        <w:gridCol w:w="1701"/>
      </w:tblGrid>
      <w:tr w:rsidR="000D5DF9" w:rsidRPr="000D5DF9" w14:paraId="0E48FF79" w14:textId="77777777" w:rsidTr="000D5DF9">
        <w:trPr>
          <w:trHeight w:val="390"/>
        </w:trPr>
        <w:tc>
          <w:tcPr>
            <w:tcW w:w="2977" w:type="dxa"/>
            <w:tcBorders>
              <w:top w:val="nil"/>
              <w:left w:val="nil"/>
              <w:bottom w:val="nil"/>
              <w:right w:val="nil"/>
            </w:tcBorders>
            <w:shd w:val="clear" w:color="auto" w:fill="auto"/>
            <w:vAlign w:val="center"/>
          </w:tcPr>
          <w:p w14:paraId="1FBA56F3" w14:textId="77777777" w:rsidR="000D5DF9" w:rsidRPr="000D5DF9" w:rsidRDefault="000D5DF9" w:rsidP="000D5DF9">
            <w:pPr>
              <w:jc w:val="center"/>
              <w:rPr>
                <w:sz w:val="28"/>
                <w:szCs w:val="28"/>
              </w:rPr>
            </w:pPr>
          </w:p>
        </w:tc>
        <w:tc>
          <w:tcPr>
            <w:tcW w:w="1843" w:type="dxa"/>
            <w:tcBorders>
              <w:top w:val="nil"/>
              <w:left w:val="nil"/>
              <w:bottom w:val="nil"/>
              <w:right w:val="nil"/>
            </w:tcBorders>
            <w:shd w:val="clear" w:color="auto" w:fill="auto"/>
            <w:vAlign w:val="center"/>
          </w:tcPr>
          <w:p w14:paraId="4AA65AA1" w14:textId="77777777" w:rsidR="000D5DF9" w:rsidRPr="000D5DF9" w:rsidRDefault="000D5DF9" w:rsidP="000D5DF9">
            <w:pPr>
              <w:jc w:val="center"/>
              <w:rPr>
                <w:sz w:val="28"/>
                <w:szCs w:val="28"/>
              </w:rPr>
            </w:pPr>
          </w:p>
        </w:tc>
        <w:tc>
          <w:tcPr>
            <w:tcW w:w="1113" w:type="dxa"/>
            <w:tcBorders>
              <w:top w:val="nil"/>
              <w:left w:val="nil"/>
              <w:bottom w:val="nil"/>
              <w:right w:val="nil"/>
            </w:tcBorders>
            <w:shd w:val="clear" w:color="auto" w:fill="auto"/>
            <w:vAlign w:val="center"/>
          </w:tcPr>
          <w:p w14:paraId="6AEFAEB9" w14:textId="77777777" w:rsidR="000D5DF9" w:rsidRPr="000D5DF9" w:rsidRDefault="000D5DF9" w:rsidP="000D5DF9">
            <w:pPr>
              <w:jc w:val="center"/>
              <w:rPr>
                <w:sz w:val="28"/>
                <w:szCs w:val="28"/>
              </w:rPr>
            </w:pPr>
          </w:p>
        </w:tc>
        <w:tc>
          <w:tcPr>
            <w:tcW w:w="2152" w:type="dxa"/>
            <w:gridSpan w:val="2"/>
            <w:tcBorders>
              <w:top w:val="nil"/>
              <w:left w:val="nil"/>
              <w:bottom w:val="nil"/>
              <w:right w:val="nil"/>
            </w:tcBorders>
            <w:shd w:val="clear" w:color="auto" w:fill="auto"/>
            <w:vAlign w:val="center"/>
          </w:tcPr>
          <w:p w14:paraId="080EE00E" w14:textId="77777777" w:rsidR="000D5DF9" w:rsidRPr="000D5DF9" w:rsidRDefault="000D5DF9" w:rsidP="000D5DF9">
            <w:pPr>
              <w:jc w:val="center"/>
              <w:rPr>
                <w:sz w:val="28"/>
                <w:szCs w:val="28"/>
              </w:rPr>
            </w:pPr>
          </w:p>
        </w:tc>
        <w:tc>
          <w:tcPr>
            <w:tcW w:w="2122" w:type="dxa"/>
            <w:gridSpan w:val="2"/>
            <w:tcBorders>
              <w:top w:val="nil"/>
              <w:left w:val="nil"/>
              <w:bottom w:val="nil"/>
              <w:right w:val="nil"/>
            </w:tcBorders>
            <w:shd w:val="clear" w:color="auto" w:fill="auto"/>
            <w:vAlign w:val="center"/>
          </w:tcPr>
          <w:p w14:paraId="3DB61B7A" w14:textId="77777777" w:rsidR="000D5DF9" w:rsidRPr="000D5DF9" w:rsidRDefault="000D5DF9" w:rsidP="000D5DF9">
            <w:pPr>
              <w:jc w:val="center"/>
              <w:rPr>
                <w:sz w:val="28"/>
                <w:szCs w:val="28"/>
              </w:rPr>
            </w:pPr>
            <w:r w:rsidRPr="000D5DF9">
              <w:rPr>
                <w:sz w:val="28"/>
                <w:szCs w:val="28"/>
              </w:rPr>
              <w:t>тыс. тонн</w:t>
            </w:r>
          </w:p>
        </w:tc>
      </w:tr>
      <w:tr w:rsidR="000D5DF9" w:rsidRPr="000D5DF9" w14:paraId="26895FA7" w14:textId="77777777" w:rsidTr="000D5DF9">
        <w:trPr>
          <w:trHeight w:val="618"/>
        </w:trPr>
        <w:tc>
          <w:tcPr>
            <w:tcW w:w="2977" w:type="dxa"/>
            <w:vMerge w:val="restart"/>
            <w:tcBorders>
              <w:top w:val="single" w:sz="8" w:space="0" w:color="auto"/>
              <w:left w:val="single" w:sz="8" w:space="0" w:color="auto"/>
              <w:right w:val="single" w:sz="8" w:space="0" w:color="auto"/>
            </w:tcBorders>
            <w:shd w:val="clear" w:color="auto" w:fill="auto"/>
            <w:vAlign w:val="center"/>
          </w:tcPr>
          <w:p w14:paraId="217D8ADE" w14:textId="77777777" w:rsidR="000D5DF9" w:rsidRPr="000D5DF9" w:rsidRDefault="000D5DF9" w:rsidP="000D5DF9">
            <w:pPr>
              <w:jc w:val="center"/>
              <w:rPr>
                <w:bCs/>
                <w:sz w:val="28"/>
                <w:szCs w:val="28"/>
              </w:rPr>
            </w:pPr>
            <w:r w:rsidRPr="000D5DF9">
              <w:rPr>
                <w:bCs/>
                <w:sz w:val="28"/>
                <w:szCs w:val="28"/>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14:paraId="68452C2E" w14:textId="77777777" w:rsidR="000D5DF9" w:rsidRPr="000D5DF9" w:rsidRDefault="000D5DF9" w:rsidP="000D5DF9">
            <w:pPr>
              <w:jc w:val="center"/>
              <w:rPr>
                <w:bCs/>
                <w:sz w:val="28"/>
                <w:szCs w:val="28"/>
              </w:rPr>
            </w:pPr>
            <w:r w:rsidRPr="000D5DF9">
              <w:rPr>
                <w:bCs/>
                <w:sz w:val="28"/>
                <w:szCs w:val="28"/>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40BCD021" w14:textId="77777777" w:rsidR="000D5DF9" w:rsidRPr="000D5DF9" w:rsidRDefault="000D5DF9" w:rsidP="000D5DF9">
            <w:pPr>
              <w:jc w:val="center"/>
              <w:rPr>
                <w:bCs/>
                <w:sz w:val="28"/>
                <w:szCs w:val="28"/>
              </w:rPr>
            </w:pPr>
            <w:r w:rsidRPr="000D5DF9">
              <w:rPr>
                <w:bCs/>
                <w:sz w:val="28"/>
                <w:szCs w:val="28"/>
              </w:rPr>
              <w:t xml:space="preserve">Нормативы создания запасов топлива                   на 1 октября </w:t>
            </w:r>
          </w:p>
        </w:tc>
      </w:tr>
      <w:tr w:rsidR="000D5DF9" w:rsidRPr="000D5DF9" w14:paraId="146CFC80" w14:textId="77777777" w:rsidTr="000D5DF9">
        <w:trPr>
          <w:trHeight w:val="482"/>
        </w:trPr>
        <w:tc>
          <w:tcPr>
            <w:tcW w:w="2977" w:type="dxa"/>
            <w:vMerge/>
            <w:tcBorders>
              <w:left w:val="single" w:sz="8" w:space="0" w:color="auto"/>
              <w:right w:val="single" w:sz="8" w:space="0" w:color="auto"/>
            </w:tcBorders>
            <w:vAlign w:val="center"/>
          </w:tcPr>
          <w:p w14:paraId="7F273F17" w14:textId="77777777" w:rsidR="000D5DF9" w:rsidRPr="000D5DF9" w:rsidRDefault="000D5DF9" w:rsidP="000D5DF9">
            <w:pPr>
              <w:rPr>
                <w:bCs/>
                <w:sz w:val="28"/>
                <w:szCs w:val="28"/>
              </w:rPr>
            </w:pPr>
          </w:p>
        </w:tc>
        <w:tc>
          <w:tcPr>
            <w:tcW w:w="1843" w:type="dxa"/>
            <w:vMerge/>
            <w:tcBorders>
              <w:left w:val="single" w:sz="8" w:space="0" w:color="auto"/>
              <w:right w:val="single" w:sz="8" w:space="0" w:color="auto"/>
            </w:tcBorders>
            <w:vAlign w:val="center"/>
          </w:tcPr>
          <w:p w14:paraId="1FAC42C1" w14:textId="77777777" w:rsidR="000D5DF9" w:rsidRPr="000D5DF9" w:rsidRDefault="000D5DF9" w:rsidP="000D5DF9">
            <w:pPr>
              <w:rPr>
                <w:bCs/>
                <w:sz w:val="28"/>
                <w:szCs w:val="28"/>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14:paraId="2E89A115" w14:textId="77777777" w:rsidR="000D5DF9" w:rsidRPr="000D5DF9" w:rsidRDefault="000D5DF9" w:rsidP="000D5DF9">
            <w:pPr>
              <w:jc w:val="center"/>
              <w:rPr>
                <w:bCs/>
                <w:sz w:val="28"/>
                <w:szCs w:val="28"/>
              </w:rPr>
            </w:pPr>
            <w:r w:rsidRPr="000D5DF9">
              <w:rPr>
                <w:bCs/>
                <w:sz w:val="28"/>
                <w:szCs w:val="28"/>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14:paraId="70F57A98" w14:textId="77777777" w:rsidR="000D5DF9" w:rsidRPr="000D5DF9" w:rsidRDefault="000D5DF9" w:rsidP="000D5DF9">
            <w:pPr>
              <w:jc w:val="center"/>
              <w:rPr>
                <w:bCs/>
                <w:sz w:val="28"/>
                <w:szCs w:val="28"/>
              </w:rPr>
            </w:pPr>
            <w:r w:rsidRPr="000D5DF9">
              <w:rPr>
                <w:bCs/>
                <w:sz w:val="28"/>
                <w:szCs w:val="28"/>
              </w:rPr>
              <w:t>в том числе</w:t>
            </w:r>
          </w:p>
        </w:tc>
      </w:tr>
      <w:tr w:rsidR="000D5DF9" w:rsidRPr="000D5DF9" w14:paraId="5DBA6F08" w14:textId="77777777" w:rsidTr="000D5DF9">
        <w:trPr>
          <w:trHeight w:val="482"/>
        </w:trPr>
        <w:tc>
          <w:tcPr>
            <w:tcW w:w="2977" w:type="dxa"/>
            <w:vMerge/>
            <w:tcBorders>
              <w:left w:val="single" w:sz="8" w:space="0" w:color="auto"/>
              <w:bottom w:val="single" w:sz="8" w:space="0" w:color="000000"/>
              <w:right w:val="single" w:sz="8" w:space="0" w:color="auto"/>
            </w:tcBorders>
            <w:vAlign w:val="center"/>
          </w:tcPr>
          <w:p w14:paraId="341F87E7" w14:textId="77777777" w:rsidR="000D5DF9" w:rsidRPr="000D5DF9" w:rsidRDefault="000D5DF9" w:rsidP="000D5DF9">
            <w:pPr>
              <w:rPr>
                <w:bCs/>
                <w:sz w:val="28"/>
                <w:szCs w:val="28"/>
              </w:rPr>
            </w:pPr>
          </w:p>
        </w:tc>
        <w:tc>
          <w:tcPr>
            <w:tcW w:w="1843" w:type="dxa"/>
            <w:vMerge/>
            <w:tcBorders>
              <w:left w:val="single" w:sz="8" w:space="0" w:color="auto"/>
              <w:bottom w:val="single" w:sz="4" w:space="0" w:color="auto"/>
              <w:right w:val="single" w:sz="8" w:space="0" w:color="auto"/>
            </w:tcBorders>
            <w:vAlign w:val="center"/>
          </w:tcPr>
          <w:p w14:paraId="38AD74BF" w14:textId="77777777" w:rsidR="000D5DF9" w:rsidRPr="000D5DF9" w:rsidRDefault="000D5DF9" w:rsidP="000D5DF9">
            <w:pPr>
              <w:rPr>
                <w:bCs/>
                <w:sz w:val="28"/>
                <w:szCs w:val="28"/>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14:paraId="71649654" w14:textId="77777777" w:rsidR="000D5DF9" w:rsidRPr="000D5DF9" w:rsidRDefault="000D5DF9" w:rsidP="000D5DF9">
            <w:pPr>
              <w:jc w:val="center"/>
              <w:rPr>
                <w:bCs/>
                <w:sz w:val="28"/>
                <w:szCs w:val="28"/>
              </w:rPr>
            </w:pPr>
          </w:p>
        </w:tc>
        <w:tc>
          <w:tcPr>
            <w:tcW w:w="2127" w:type="dxa"/>
            <w:gridSpan w:val="2"/>
            <w:tcBorders>
              <w:top w:val="nil"/>
              <w:left w:val="nil"/>
              <w:bottom w:val="single" w:sz="4" w:space="0" w:color="auto"/>
              <w:right w:val="single" w:sz="8" w:space="0" w:color="auto"/>
            </w:tcBorders>
            <w:shd w:val="clear" w:color="auto" w:fill="auto"/>
            <w:vAlign w:val="center"/>
          </w:tcPr>
          <w:p w14:paraId="3AE817A4" w14:textId="77777777" w:rsidR="000D5DF9" w:rsidRPr="000D5DF9" w:rsidRDefault="000D5DF9" w:rsidP="000D5DF9">
            <w:pPr>
              <w:jc w:val="center"/>
              <w:rPr>
                <w:bCs/>
                <w:sz w:val="28"/>
                <w:szCs w:val="28"/>
              </w:rPr>
            </w:pPr>
            <w:r w:rsidRPr="000D5DF9">
              <w:rPr>
                <w:bCs/>
                <w:sz w:val="28"/>
                <w:szCs w:val="28"/>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14:paraId="74DFC39E" w14:textId="77777777" w:rsidR="000D5DF9" w:rsidRPr="000D5DF9" w:rsidRDefault="000D5DF9" w:rsidP="000D5DF9">
            <w:pPr>
              <w:jc w:val="center"/>
              <w:rPr>
                <w:bCs/>
                <w:sz w:val="28"/>
                <w:szCs w:val="28"/>
              </w:rPr>
            </w:pPr>
            <w:r w:rsidRPr="000D5DF9">
              <w:rPr>
                <w:bCs/>
                <w:sz w:val="28"/>
                <w:szCs w:val="28"/>
              </w:rPr>
              <w:t xml:space="preserve">неснижаемый </w:t>
            </w:r>
          </w:p>
          <w:p w14:paraId="47608AD2" w14:textId="77777777" w:rsidR="000D5DF9" w:rsidRPr="000D5DF9" w:rsidRDefault="000D5DF9" w:rsidP="000D5DF9">
            <w:pPr>
              <w:jc w:val="center"/>
              <w:rPr>
                <w:bCs/>
                <w:sz w:val="28"/>
                <w:szCs w:val="28"/>
              </w:rPr>
            </w:pPr>
            <w:r w:rsidRPr="000D5DF9">
              <w:rPr>
                <w:bCs/>
                <w:sz w:val="28"/>
                <w:szCs w:val="28"/>
              </w:rPr>
              <w:t>запас</w:t>
            </w:r>
          </w:p>
        </w:tc>
      </w:tr>
      <w:tr w:rsidR="000D5DF9" w:rsidRPr="000D5DF9" w14:paraId="410524F7" w14:textId="77777777" w:rsidTr="000D5DF9">
        <w:trPr>
          <w:trHeight w:val="938"/>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14:paraId="54427074" w14:textId="77777777" w:rsidR="000D5DF9" w:rsidRPr="000D5DF9" w:rsidRDefault="000D5DF9" w:rsidP="000D5DF9">
            <w:pPr>
              <w:jc w:val="both"/>
              <w:rPr>
                <w:sz w:val="28"/>
                <w:szCs w:val="28"/>
              </w:rPr>
            </w:pPr>
            <w:r w:rsidRPr="000D5DF9">
              <w:rPr>
                <w:bCs/>
                <w:iCs/>
                <w:sz w:val="27"/>
                <w:szCs w:val="27"/>
              </w:rPr>
              <w:t xml:space="preserve">ГАУЗ КО ОКЦОЗШ </w:t>
            </w:r>
            <w:r w:rsidRPr="000D5DF9">
              <w:rPr>
                <w:bCs/>
                <w:iCs/>
                <w:sz w:val="27"/>
                <w:szCs w:val="27"/>
              </w:rPr>
              <w:br/>
              <w:t>г. Ленинск-Кузнецкий 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E0F739" w14:textId="77777777" w:rsidR="000D5DF9" w:rsidRPr="000D5DF9" w:rsidRDefault="000D5DF9" w:rsidP="000D5DF9">
            <w:pPr>
              <w:jc w:val="center"/>
              <w:rPr>
                <w:sz w:val="28"/>
                <w:szCs w:val="28"/>
              </w:rPr>
            </w:pPr>
            <w:r w:rsidRPr="000D5DF9">
              <w:rPr>
                <w:sz w:val="28"/>
                <w:szCs w:val="28"/>
              </w:rPr>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8FA75" w14:textId="77777777" w:rsidR="000D5DF9" w:rsidRPr="000D5DF9" w:rsidRDefault="000D5DF9" w:rsidP="000D5DF9">
            <w:pPr>
              <w:jc w:val="center"/>
              <w:rPr>
                <w:sz w:val="28"/>
                <w:szCs w:val="28"/>
              </w:rPr>
            </w:pPr>
            <w:r w:rsidRPr="000D5DF9">
              <w:rPr>
                <w:szCs w:val="20"/>
              </w:rPr>
              <w:t>1,237</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D2F8D" w14:textId="77777777" w:rsidR="000D5DF9" w:rsidRPr="000D5DF9" w:rsidRDefault="000D5DF9" w:rsidP="000D5DF9">
            <w:pPr>
              <w:jc w:val="center"/>
              <w:rPr>
                <w:sz w:val="28"/>
                <w:szCs w:val="28"/>
              </w:rPr>
            </w:pPr>
            <w:r w:rsidRPr="000D5DF9">
              <w:rPr>
                <w:szCs w:val="20"/>
              </w:rPr>
              <w:t>1,074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5EDEB" w14:textId="77777777" w:rsidR="000D5DF9" w:rsidRPr="000D5DF9" w:rsidRDefault="000D5DF9" w:rsidP="000D5DF9">
            <w:pPr>
              <w:jc w:val="center"/>
              <w:rPr>
                <w:sz w:val="28"/>
                <w:szCs w:val="28"/>
              </w:rPr>
            </w:pPr>
            <w:r w:rsidRPr="000D5DF9">
              <w:rPr>
                <w:szCs w:val="20"/>
              </w:rPr>
              <w:t>0,163</w:t>
            </w:r>
          </w:p>
        </w:tc>
      </w:tr>
    </w:tbl>
    <w:p w14:paraId="7D67F457" w14:textId="77777777" w:rsidR="000D5DF9" w:rsidRPr="000D5DF9" w:rsidRDefault="000D5DF9" w:rsidP="000D5DF9">
      <w:pPr>
        <w:jc w:val="both"/>
        <w:rPr>
          <w:b/>
          <w:bCs/>
          <w:sz w:val="28"/>
          <w:szCs w:val="28"/>
        </w:rPr>
      </w:pPr>
    </w:p>
    <w:p w14:paraId="18159AEE" w14:textId="77777777" w:rsidR="000D5DF9" w:rsidRPr="000D5DF9" w:rsidRDefault="000D5DF9" w:rsidP="000D5DF9">
      <w:pPr>
        <w:jc w:val="both"/>
        <w:rPr>
          <w:sz w:val="28"/>
          <w:szCs w:val="28"/>
        </w:rPr>
      </w:pPr>
    </w:p>
    <w:p w14:paraId="1173ACAF" w14:textId="77777777" w:rsidR="000D5DF9" w:rsidRDefault="000D5DF9" w:rsidP="0077721C">
      <w:pPr>
        <w:jc w:val="both"/>
        <w:rPr>
          <w:bCs/>
          <w:sz w:val="23"/>
          <w:szCs w:val="23"/>
        </w:rPr>
        <w:sectPr w:rsidR="000D5DF9" w:rsidSect="00E97E64">
          <w:pgSz w:w="11906" w:h="16838"/>
          <w:pgMar w:top="426" w:right="566" w:bottom="851" w:left="1134" w:header="720" w:footer="720" w:gutter="0"/>
          <w:cols w:space="720"/>
        </w:sectPr>
      </w:pPr>
    </w:p>
    <w:p w14:paraId="1DB479B0" w14:textId="538B7CCE" w:rsidR="000D5DF9" w:rsidRPr="00EC2242" w:rsidRDefault="000D5DF9" w:rsidP="000D5DF9">
      <w:pPr>
        <w:ind w:left="2977" w:firstLine="3119"/>
        <w:jc w:val="both"/>
        <w:rPr>
          <w:bCs/>
        </w:rPr>
      </w:pPr>
      <w:r w:rsidRPr="00EC2242">
        <w:rPr>
          <w:bCs/>
        </w:rPr>
        <w:t xml:space="preserve">Приложение № </w:t>
      </w:r>
      <w:r>
        <w:rPr>
          <w:bCs/>
        </w:rPr>
        <w:t xml:space="preserve">24 </w:t>
      </w:r>
      <w:r w:rsidRPr="00EC2242">
        <w:rPr>
          <w:bCs/>
        </w:rPr>
        <w:t>к протоколу №</w:t>
      </w:r>
      <w:r>
        <w:rPr>
          <w:bCs/>
        </w:rPr>
        <w:t xml:space="preserve"> 82</w:t>
      </w:r>
    </w:p>
    <w:p w14:paraId="2FAD0CAF" w14:textId="77777777" w:rsidR="000D5DF9" w:rsidRPr="00EC2242" w:rsidRDefault="000D5DF9" w:rsidP="000D5DF9">
      <w:pPr>
        <w:ind w:left="2977" w:firstLine="3119"/>
        <w:jc w:val="both"/>
        <w:rPr>
          <w:bCs/>
        </w:rPr>
      </w:pPr>
      <w:r>
        <w:rPr>
          <w:bCs/>
        </w:rPr>
        <w:t>з</w:t>
      </w:r>
      <w:r w:rsidRPr="00EC2242">
        <w:rPr>
          <w:bCs/>
        </w:rPr>
        <w:t>аседания Правления региональной</w:t>
      </w:r>
    </w:p>
    <w:p w14:paraId="1CCC74D0" w14:textId="77777777" w:rsidR="000D5DF9" w:rsidRPr="00EC2242" w:rsidRDefault="000D5DF9" w:rsidP="000D5DF9">
      <w:pPr>
        <w:ind w:left="2977" w:firstLine="3119"/>
        <w:jc w:val="both"/>
        <w:rPr>
          <w:bCs/>
        </w:rPr>
      </w:pPr>
      <w:r>
        <w:rPr>
          <w:bCs/>
        </w:rPr>
        <w:t>э</w:t>
      </w:r>
      <w:r w:rsidRPr="00EC2242">
        <w:rPr>
          <w:bCs/>
        </w:rPr>
        <w:t>нергетической комиссии</w:t>
      </w:r>
    </w:p>
    <w:p w14:paraId="6AA9FDDE" w14:textId="77777777" w:rsidR="000D5DF9" w:rsidRDefault="000D5DF9" w:rsidP="000D5DF9">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67D113B" w14:textId="77777777" w:rsidR="000D5DF9" w:rsidRDefault="000D5DF9" w:rsidP="000D5DF9">
      <w:pPr>
        <w:ind w:left="2977" w:firstLine="3119"/>
        <w:jc w:val="both"/>
        <w:rPr>
          <w:bCs/>
        </w:rPr>
      </w:pPr>
    </w:p>
    <w:p w14:paraId="15E1D5F7" w14:textId="77777777" w:rsidR="007F7497" w:rsidRPr="007F7497" w:rsidRDefault="007F7497" w:rsidP="007F7497">
      <w:pPr>
        <w:keepNext/>
        <w:jc w:val="center"/>
        <w:outlineLvl w:val="0"/>
        <w:rPr>
          <w:b/>
          <w:sz w:val="32"/>
          <w:szCs w:val="32"/>
        </w:rPr>
      </w:pPr>
      <w:r w:rsidRPr="007F7497">
        <w:rPr>
          <w:b/>
          <w:iCs/>
          <w:sz w:val="32"/>
          <w:szCs w:val="32"/>
        </w:rPr>
        <w:t>Экспертное заключение</w:t>
      </w:r>
      <w:r w:rsidRPr="007F7497">
        <w:rPr>
          <w:b/>
          <w:sz w:val="32"/>
          <w:szCs w:val="32"/>
        </w:rPr>
        <w:t xml:space="preserve"> </w:t>
      </w:r>
    </w:p>
    <w:p w14:paraId="74A332DC" w14:textId="77777777" w:rsidR="007F7497" w:rsidRDefault="007F7497" w:rsidP="007F7497">
      <w:pPr>
        <w:keepNext/>
        <w:jc w:val="center"/>
        <w:outlineLvl w:val="0"/>
        <w:rPr>
          <w:b/>
          <w:sz w:val="32"/>
          <w:szCs w:val="32"/>
        </w:rPr>
      </w:pPr>
      <w:r w:rsidRPr="007F7497">
        <w:rPr>
          <w:b/>
          <w:sz w:val="32"/>
          <w:szCs w:val="32"/>
        </w:rPr>
        <w:t>Региональной энергетической комиссии Кемеровской области</w:t>
      </w:r>
    </w:p>
    <w:p w14:paraId="14234216" w14:textId="75C07DB3" w:rsidR="007F7497" w:rsidRPr="007F7497" w:rsidRDefault="007F7497" w:rsidP="007F7497">
      <w:pPr>
        <w:keepNext/>
        <w:jc w:val="center"/>
        <w:outlineLvl w:val="0"/>
        <w:rPr>
          <w:b/>
          <w:sz w:val="32"/>
          <w:szCs w:val="32"/>
        </w:rPr>
      </w:pPr>
      <w:r w:rsidRPr="007F7497">
        <w:rPr>
          <w:b/>
          <w:iCs/>
          <w:sz w:val="27"/>
          <w:szCs w:val="27"/>
        </w:rPr>
        <w:t xml:space="preserve"> </w:t>
      </w:r>
      <w:r w:rsidRPr="007F7497">
        <w:rPr>
          <w:sz w:val="27"/>
          <w:szCs w:val="27"/>
        </w:rPr>
        <w:t>по материалам, представленным МКП ММР «Ресурс»</w:t>
      </w:r>
      <w:bookmarkStart w:id="14" w:name="_Hlk1396269"/>
      <w:r w:rsidRPr="007F7497">
        <w:rPr>
          <w:sz w:val="27"/>
          <w:szCs w:val="27"/>
        </w:rPr>
        <w:t xml:space="preserve"> Мариинский район</w:t>
      </w:r>
      <w:bookmarkEnd w:id="14"/>
      <w:r w:rsidRPr="007F7497">
        <w:rPr>
          <w:sz w:val="27"/>
          <w:szCs w:val="27"/>
        </w:rPr>
        <w:t>, для утверждения нормативов создания запасов топлива на котельных МКП ММР «Ресурс» на 2020 год</w:t>
      </w:r>
    </w:p>
    <w:p w14:paraId="236BC407" w14:textId="77777777" w:rsidR="007F7497" w:rsidRPr="007F7497" w:rsidRDefault="007F7497" w:rsidP="007F7497">
      <w:pPr>
        <w:ind w:firstLine="567"/>
        <w:jc w:val="both"/>
        <w:rPr>
          <w:sz w:val="25"/>
          <w:szCs w:val="25"/>
        </w:rPr>
      </w:pPr>
    </w:p>
    <w:p w14:paraId="784C02B4" w14:textId="33E3256C" w:rsidR="007F7497" w:rsidRPr="007F7497" w:rsidRDefault="007F7497" w:rsidP="007F7497">
      <w:pPr>
        <w:ind w:firstLine="567"/>
        <w:jc w:val="both"/>
        <w:rPr>
          <w:sz w:val="27"/>
          <w:szCs w:val="27"/>
        </w:rPr>
      </w:pPr>
      <w:r w:rsidRPr="007F7497">
        <w:rPr>
          <w:sz w:val="27"/>
          <w:szCs w:val="27"/>
        </w:rPr>
        <w:t xml:space="preserve">В Региональную энергетическую комиссию Кемеровской области обратилось </w:t>
      </w:r>
      <w:r>
        <w:rPr>
          <w:sz w:val="27"/>
          <w:szCs w:val="27"/>
        </w:rPr>
        <w:br/>
      </w:r>
      <w:r w:rsidRPr="007F7497">
        <w:rPr>
          <w:b/>
          <w:sz w:val="27"/>
          <w:szCs w:val="27"/>
        </w:rPr>
        <w:t>МКП ММР «Ресурс»</w:t>
      </w:r>
      <w:r w:rsidRPr="007F7497">
        <w:rPr>
          <w:sz w:val="27"/>
          <w:szCs w:val="27"/>
        </w:rPr>
        <w:t xml:space="preserve"> (далее – Предприятие)  с заявкой на утверждение нормативов создания запасов топлива на котельных.</w:t>
      </w:r>
    </w:p>
    <w:p w14:paraId="17109C25" w14:textId="77777777" w:rsidR="007F7497" w:rsidRPr="007F7497" w:rsidRDefault="007F7497" w:rsidP="007F7497">
      <w:pPr>
        <w:ind w:firstLine="567"/>
        <w:jc w:val="both"/>
        <w:rPr>
          <w:sz w:val="27"/>
          <w:szCs w:val="27"/>
        </w:rPr>
      </w:pPr>
      <w:r w:rsidRPr="007F7497">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342E884" w14:textId="77777777" w:rsidR="007F7497" w:rsidRPr="007F7497" w:rsidRDefault="007F7497" w:rsidP="007F7497">
      <w:pPr>
        <w:ind w:firstLine="567"/>
        <w:jc w:val="both"/>
        <w:rPr>
          <w:sz w:val="27"/>
          <w:szCs w:val="27"/>
        </w:rPr>
      </w:pPr>
      <w:r w:rsidRPr="007F7497">
        <w:rPr>
          <w:sz w:val="27"/>
          <w:szCs w:val="27"/>
        </w:rPr>
        <w:t>- копия Устава (для организаций);</w:t>
      </w:r>
    </w:p>
    <w:p w14:paraId="68DF0F2E" w14:textId="77777777" w:rsidR="007F7497" w:rsidRPr="007F7497" w:rsidRDefault="007F7497" w:rsidP="007F7497">
      <w:pPr>
        <w:ind w:firstLine="567"/>
        <w:jc w:val="both"/>
        <w:rPr>
          <w:sz w:val="27"/>
          <w:szCs w:val="27"/>
        </w:rPr>
      </w:pPr>
      <w:r w:rsidRPr="007F7497">
        <w:rPr>
          <w:sz w:val="27"/>
          <w:szCs w:val="27"/>
        </w:rPr>
        <w:t>- копия свидетельства о государственной регистрации;</w:t>
      </w:r>
    </w:p>
    <w:p w14:paraId="50564209" w14:textId="77777777" w:rsidR="007F7497" w:rsidRPr="007F7497" w:rsidRDefault="007F7497" w:rsidP="007F7497">
      <w:pPr>
        <w:ind w:firstLine="567"/>
        <w:jc w:val="both"/>
        <w:rPr>
          <w:sz w:val="27"/>
          <w:szCs w:val="27"/>
        </w:rPr>
      </w:pPr>
      <w:r w:rsidRPr="007F7497">
        <w:rPr>
          <w:sz w:val="27"/>
          <w:szCs w:val="27"/>
        </w:rPr>
        <w:t>- копия свидетельства о постановке на учет в налоговом органе;</w:t>
      </w:r>
    </w:p>
    <w:p w14:paraId="18302372" w14:textId="77777777" w:rsidR="007F7497" w:rsidRPr="007F7497" w:rsidRDefault="007F7497" w:rsidP="007F7497">
      <w:pPr>
        <w:ind w:firstLine="567"/>
        <w:jc w:val="both"/>
        <w:rPr>
          <w:sz w:val="27"/>
          <w:szCs w:val="27"/>
        </w:rPr>
      </w:pPr>
      <w:r w:rsidRPr="007F7497">
        <w:rPr>
          <w:sz w:val="27"/>
          <w:szCs w:val="27"/>
        </w:rPr>
        <w:t>- пояснительную записку по котельным, подведомственным организации;</w:t>
      </w:r>
    </w:p>
    <w:p w14:paraId="09CC8D88" w14:textId="77777777" w:rsidR="007F7497" w:rsidRPr="007F7497" w:rsidRDefault="007F7497" w:rsidP="007F7497">
      <w:pPr>
        <w:ind w:firstLine="567"/>
        <w:jc w:val="both"/>
        <w:rPr>
          <w:sz w:val="27"/>
          <w:szCs w:val="27"/>
        </w:rPr>
      </w:pPr>
      <w:r w:rsidRPr="007F7497">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075E47F7" w14:textId="77777777" w:rsidR="007F7497" w:rsidRPr="007F7497" w:rsidRDefault="007F7497" w:rsidP="007F7497">
      <w:pPr>
        <w:ind w:firstLine="567"/>
        <w:jc w:val="both"/>
        <w:rPr>
          <w:sz w:val="27"/>
          <w:szCs w:val="27"/>
        </w:rPr>
      </w:pPr>
      <w:r w:rsidRPr="007F7497">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46FB92FD" w14:textId="77777777" w:rsidR="007F7497" w:rsidRPr="007F7497" w:rsidRDefault="007F7497" w:rsidP="007F7497">
      <w:pPr>
        <w:ind w:firstLine="567"/>
        <w:jc w:val="both"/>
        <w:rPr>
          <w:sz w:val="27"/>
          <w:szCs w:val="27"/>
        </w:rPr>
      </w:pPr>
      <w:r w:rsidRPr="007F7497">
        <w:rPr>
          <w:sz w:val="27"/>
          <w:szCs w:val="27"/>
        </w:rPr>
        <w:t>- расчет норматива создания неснижаемого запаса топлива на котельных по каждому виду топлива раздельно (далее – ННЗТ);</w:t>
      </w:r>
    </w:p>
    <w:p w14:paraId="3C42DFF5" w14:textId="7352A712" w:rsidR="007F7497" w:rsidRPr="007F7497" w:rsidRDefault="007F7497" w:rsidP="007F7497">
      <w:pPr>
        <w:ind w:firstLine="567"/>
        <w:jc w:val="both"/>
        <w:rPr>
          <w:sz w:val="27"/>
          <w:szCs w:val="27"/>
        </w:rPr>
      </w:pPr>
      <w:r w:rsidRPr="007F7497">
        <w:rPr>
          <w:sz w:val="27"/>
          <w:szCs w:val="27"/>
        </w:rPr>
        <w:t>- заключение по экспертизе материалов, обосновывающих значение нормативов создания запасов топлива на котельных.</w:t>
      </w:r>
    </w:p>
    <w:p w14:paraId="6C9690FE" w14:textId="77777777" w:rsidR="007F7497" w:rsidRPr="007F7497" w:rsidRDefault="007F7497" w:rsidP="007F7497">
      <w:pPr>
        <w:ind w:firstLine="567"/>
        <w:jc w:val="both"/>
        <w:rPr>
          <w:sz w:val="27"/>
          <w:szCs w:val="27"/>
        </w:rPr>
      </w:pPr>
    </w:p>
    <w:p w14:paraId="67455C0E" w14:textId="77777777" w:rsidR="007F7497" w:rsidRPr="007F7497" w:rsidRDefault="007F7497" w:rsidP="007F7497">
      <w:pPr>
        <w:ind w:firstLine="567"/>
        <w:jc w:val="both"/>
        <w:rPr>
          <w:sz w:val="27"/>
          <w:szCs w:val="27"/>
        </w:rPr>
      </w:pPr>
      <w:r w:rsidRPr="007F7497">
        <w:rPr>
          <w:sz w:val="27"/>
          <w:szCs w:val="27"/>
        </w:rPr>
        <w:t>Предприятие эксплуатирует 15 водогрейных котельных, расположенных на территории Мариинского муниципального района.</w:t>
      </w:r>
      <w:r w:rsidRPr="007F7497">
        <w:rPr>
          <w:szCs w:val="20"/>
        </w:rPr>
        <w:t xml:space="preserve"> </w:t>
      </w:r>
      <w:r w:rsidRPr="007F7497">
        <w:rPr>
          <w:sz w:val="27"/>
          <w:szCs w:val="27"/>
        </w:rPr>
        <w:t>Схема теплопроводов двухтрубная, тупиковая, работающая по температурному графику 95/70 градусов. Общая протяженность сетей (в двухтрубном исчислении) составляет 23907 метров. Летнее горячее водоснабжение отсутствует.</w:t>
      </w:r>
    </w:p>
    <w:p w14:paraId="6AE9619F" w14:textId="77777777" w:rsidR="007F7497" w:rsidRPr="007F7497" w:rsidRDefault="007F7497" w:rsidP="007F7497">
      <w:pPr>
        <w:ind w:firstLine="567"/>
        <w:jc w:val="both"/>
        <w:rPr>
          <w:sz w:val="27"/>
          <w:szCs w:val="27"/>
        </w:rPr>
      </w:pPr>
      <w:r w:rsidRPr="007F7497">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1652F71E" w14:textId="77777777" w:rsidR="007F7497" w:rsidRPr="007F7497" w:rsidRDefault="007F7497" w:rsidP="007F7497">
      <w:pPr>
        <w:ind w:firstLine="567"/>
        <w:jc w:val="both"/>
        <w:rPr>
          <w:sz w:val="27"/>
          <w:szCs w:val="27"/>
        </w:rPr>
      </w:pPr>
      <w:r w:rsidRPr="007F7497">
        <w:rPr>
          <w:sz w:val="27"/>
          <w:szCs w:val="27"/>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2020 год.</w:t>
      </w:r>
    </w:p>
    <w:p w14:paraId="0EFD4546" w14:textId="77777777" w:rsidR="007F7497" w:rsidRPr="007F7497" w:rsidRDefault="007F7497" w:rsidP="007F7497">
      <w:pPr>
        <w:ind w:firstLine="567"/>
        <w:jc w:val="both"/>
        <w:rPr>
          <w:sz w:val="27"/>
          <w:szCs w:val="27"/>
        </w:rPr>
      </w:pPr>
    </w:p>
    <w:p w14:paraId="25574641" w14:textId="77777777" w:rsidR="007F7497" w:rsidRPr="007F7497" w:rsidRDefault="007F7497" w:rsidP="007F7497">
      <w:pPr>
        <w:ind w:firstLine="567"/>
        <w:jc w:val="both"/>
        <w:rPr>
          <w:sz w:val="27"/>
          <w:szCs w:val="27"/>
        </w:rPr>
        <w:sectPr w:rsidR="007F7497" w:rsidRPr="007F7497" w:rsidSect="007F7497">
          <w:pgSz w:w="11906" w:h="16838"/>
          <w:pgMar w:top="426" w:right="566" w:bottom="284" w:left="1134" w:header="720" w:footer="720" w:gutter="0"/>
          <w:cols w:space="720"/>
        </w:sectPr>
      </w:pPr>
    </w:p>
    <w:p w14:paraId="202EEB74" w14:textId="77777777" w:rsidR="007F7497" w:rsidRPr="007F7497" w:rsidRDefault="007F7497" w:rsidP="007F7497">
      <w:pPr>
        <w:tabs>
          <w:tab w:val="left" w:pos="1665"/>
        </w:tabs>
        <w:jc w:val="center"/>
        <w:rPr>
          <w:b/>
          <w:bCs/>
        </w:rPr>
      </w:pPr>
      <w:r w:rsidRPr="007F7497">
        <w:rPr>
          <w:b/>
          <w:bCs/>
        </w:rPr>
        <w:t>ПРЕДЛОЖЕНИЕ</w:t>
      </w:r>
    </w:p>
    <w:p w14:paraId="430B91B0" w14:textId="77777777" w:rsidR="007F7497" w:rsidRPr="007F7497" w:rsidRDefault="007F7497" w:rsidP="007F7497">
      <w:pPr>
        <w:jc w:val="center"/>
        <w:rPr>
          <w:szCs w:val="20"/>
        </w:rPr>
      </w:pPr>
      <w:r w:rsidRPr="007F7497">
        <w:rPr>
          <w:szCs w:val="20"/>
        </w:rPr>
        <w:t xml:space="preserve">по утверждению нормативов создания запасов топлива на тепловых электростанциях и котельных на 2020 год </w:t>
      </w:r>
    </w:p>
    <w:p w14:paraId="2DE0F0E5" w14:textId="77777777" w:rsidR="007F7497" w:rsidRPr="007F7497" w:rsidRDefault="007F7497" w:rsidP="007F7497">
      <w:pPr>
        <w:jc w:val="center"/>
        <w:rPr>
          <w:szCs w:val="20"/>
        </w:rPr>
      </w:pP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7F7497" w:rsidRPr="007F7497" w14:paraId="439F969B" w14:textId="77777777" w:rsidTr="007F7497">
        <w:trPr>
          <w:trHeight w:val="390"/>
        </w:trPr>
        <w:tc>
          <w:tcPr>
            <w:tcW w:w="3686" w:type="dxa"/>
            <w:tcBorders>
              <w:top w:val="nil"/>
              <w:left w:val="nil"/>
              <w:bottom w:val="nil"/>
              <w:right w:val="nil"/>
            </w:tcBorders>
            <w:shd w:val="clear" w:color="auto" w:fill="auto"/>
            <w:vAlign w:val="center"/>
          </w:tcPr>
          <w:p w14:paraId="29864082" w14:textId="77777777" w:rsidR="007F7497" w:rsidRPr="007F7497" w:rsidRDefault="007F7497" w:rsidP="007F7497">
            <w:pPr>
              <w:jc w:val="center"/>
              <w:rPr>
                <w:sz w:val="28"/>
                <w:szCs w:val="28"/>
              </w:rPr>
            </w:pPr>
          </w:p>
        </w:tc>
        <w:tc>
          <w:tcPr>
            <w:tcW w:w="1276" w:type="dxa"/>
            <w:tcBorders>
              <w:top w:val="nil"/>
              <w:left w:val="nil"/>
              <w:bottom w:val="nil"/>
              <w:right w:val="nil"/>
            </w:tcBorders>
            <w:shd w:val="clear" w:color="auto" w:fill="auto"/>
            <w:vAlign w:val="center"/>
          </w:tcPr>
          <w:p w14:paraId="1E65815D" w14:textId="77777777" w:rsidR="007F7497" w:rsidRPr="007F7497" w:rsidRDefault="007F7497" w:rsidP="007F7497">
            <w:pPr>
              <w:jc w:val="center"/>
              <w:rPr>
                <w:sz w:val="28"/>
                <w:szCs w:val="28"/>
              </w:rPr>
            </w:pPr>
          </w:p>
        </w:tc>
        <w:tc>
          <w:tcPr>
            <w:tcW w:w="829" w:type="dxa"/>
            <w:tcBorders>
              <w:top w:val="nil"/>
              <w:left w:val="nil"/>
              <w:bottom w:val="nil"/>
              <w:right w:val="nil"/>
            </w:tcBorders>
            <w:shd w:val="clear" w:color="auto" w:fill="auto"/>
            <w:vAlign w:val="center"/>
          </w:tcPr>
          <w:p w14:paraId="372080DC" w14:textId="77777777" w:rsidR="007F7497" w:rsidRPr="007F7497" w:rsidRDefault="007F7497" w:rsidP="007F7497">
            <w:pPr>
              <w:jc w:val="center"/>
              <w:rPr>
                <w:sz w:val="28"/>
                <w:szCs w:val="28"/>
              </w:rPr>
            </w:pPr>
          </w:p>
        </w:tc>
        <w:tc>
          <w:tcPr>
            <w:tcW w:w="2152" w:type="dxa"/>
            <w:gridSpan w:val="2"/>
            <w:tcBorders>
              <w:top w:val="nil"/>
              <w:left w:val="nil"/>
              <w:bottom w:val="nil"/>
              <w:right w:val="nil"/>
            </w:tcBorders>
            <w:shd w:val="clear" w:color="auto" w:fill="auto"/>
            <w:vAlign w:val="center"/>
          </w:tcPr>
          <w:p w14:paraId="74FC5AF9" w14:textId="77777777" w:rsidR="007F7497" w:rsidRPr="007F7497" w:rsidRDefault="007F7497" w:rsidP="007F7497">
            <w:pPr>
              <w:jc w:val="center"/>
              <w:rPr>
                <w:sz w:val="28"/>
                <w:szCs w:val="28"/>
              </w:rPr>
            </w:pPr>
          </w:p>
        </w:tc>
        <w:tc>
          <w:tcPr>
            <w:tcW w:w="1838" w:type="dxa"/>
            <w:gridSpan w:val="2"/>
            <w:tcBorders>
              <w:top w:val="nil"/>
              <w:left w:val="nil"/>
              <w:bottom w:val="nil"/>
              <w:right w:val="nil"/>
            </w:tcBorders>
            <w:shd w:val="clear" w:color="auto" w:fill="auto"/>
            <w:vAlign w:val="center"/>
          </w:tcPr>
          <w:p w14:paraId="103B079C" w14:textId="77777777" w:rsidR="007F7497" w:rsidRPr="007F7497" w:rsidRDefault="007F7497" w:rsidP="007F7497">
            <w:pPr>
              <w:jc w:val="center"/>
              <w:rPr>
                <w:sz w:val="28"/>
                <w:szCs w:val="28"/>
              </w:rPr>
            </w:pPr>
            <w:r w:rsidRPr="007F7497">
              <w:rPr>
                <w:sz w:val="28"/>
                <w:szCs w:val="28"/>
              </w:rPr>
              <w:t>тысяч тонн</w:t>
            </w:r>
          </w:p>
        </w:tc>
      </w:tr>
      <w:tr w:rsidR="007F7497" w:rsidRPr="007F7497" w14:paraId="454C67DA" w14:textId="77777777" w:rsidTr="007F7497">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5C619538" w14:textId="77777777" w:rsidR="007F7497" w:rsidRPr="007F7497" w:rsidRDefault="007F7497" w:rsidP="007F7497">
            <w:pPr>
              <w:jc w:val="center"/>
              <w:rPr>
                <w:bCs/>
              </w:rPr>
            </w:pPr>
            <w:r w:rsidRPr="007F7497">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26A6682D" w14:textId="77777777" w:rsidR="007F7497" w:rsidRPr="007F7497" w:rsidRDefault="007F7497" w:rsidP="007F7497">
            <w:pPr>
              <w:jc w:val="center"/>
              <w:rPr>
                <w:bCs/>
              </w:rPr>
            </w:pPr>
            <w:r w:rsidRPr="007F7497">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8F7503A" w14:textId="77777777" w:rsidR="007F7497" w:rsidRPr="007F7497" w:rsidRDefault="007F7497" w:rsidP="007F7497">
            <w:pPr>
              <w:jc w:val="center"/>
              <w:rPr>
                <w:bCs/>
              </w:rPr>
            </w:pPr>
            <w:r w:rsidRPr="007F7497">
              <w:rPr>
                <w:bCs/>
              </w:rPr>
              <w:t>Нормативы создания запасов топлива</w:t>
            </w:r>
          </w:p>
          <w:p w14:paraId="22CD9EA8" w14:textId="77777777" w:rsidR="007F7497" w:rsidRPr="007F7497" w:rsidRDefault="007F7497" w:rsidP="007F7497">
            <w:pPr>
              <w:jc w:val="center"/>
              <w:rPr>
                <w:bCs/>
              </w:rPr>
            </w:pPr>
            <w:r w:rsidRPr="007F7497">
              <w:rPr>
                <w:bCs/>
              </w:rPr>
              <w:t xml:space="preserve"> на 1 октября </w:t>
            </w:r>
          </w:p>
        </w:tc>
      </w:tr>
      <w:tr w:rsidR="007F7497" w:rsidRPr="007F7497" w14:paraId="50DF00B9" w14:textId="77777777" w:rsidTr="007F7497">
        <w:trPr>
          <w:trHeight w:val="482"/>
        </w:trPr>
        <w:tc>
          <w:tcPr>
            <w:tcW w:w="3686" w:type="dxa"/>
            <w:vMerge/>
            <w:tcBorders>
              <w:left w:val="single" w:sz="8" w:space="0" w:color="auto"/>
              <w:right w:val="single" w:sz="8" w:space="0" w:color="auto"/>
            </w:tcBorders>
            <w:vAlign w:val="center"/>
          </w:tcPr>
          <w:p w14:paraId="1F38E15A" w14:textId="77777777" w:rsidR="007F7497" w:rsidRPr="007F7497" w:rsidRDefault="007F7497" w:rsidP="007F7497">
            <w:pPr>
              <w:rPr>
                <w:bCs/>
              </w:rPr>
            </w:pPr>
          </w:p>
        </w:tc>
        <w:tc>
          <w:tcPr>
            <w:tcW w:w="1276" w:type="dxa"/>
            <w:vMerge/>
            <w:tcBorders>
              <w:left w:val="single" w:sz="8" w:space="0" w:color="auto"/>
              <w:right w:val="single" w:sz="8" w:space="0" w:color="auto"/>
            </w:tcBorders>
            <w:vAlign w:val="center"/>
          </w:tcPr>
          <w:p w14:paraId="6429F44A" w14:textId="77777777" w:rsidR="007F7497" w:rsidRPr="007F7497" w:rsidRDefault="007F7497" w:rsidP="007F7497">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388D965F" w14:textId="77777777" w:rsidR="007F7497" w:rsidRPr="007F7497" w:rsidRDefault="007F7497" w:rsidP="007F7497">
            <w:pPr>
              <w:jc w:val="center"/>
              <w:rPr>
                <w:bCs/>
              </w:rPr>
            </w:pPr>
            <w:r w:rsidRPr="007F7497">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2ACE8C09" w14:textId="77777777" w:rsidR="007F7497" w:rsidRPr="007F7497" w:rsidRDefault="007F7497" w:rsidP="007F7497">
            <w:pPr>
              <w:jc w:val="center"/>
              <w:rPr>
                <w:bCs/>
              </w:rPr>
            </w:pPr>
            <w:r w:rsidRPr="007F7497">
              <w:rPr>
                <w:bCs/>
              </w:rPr>
              <w:t>в том числе</w:t>
            </w:r>
          </w:p>
        </w:tc>
      </w:tr>
      <w:tr w:rsidR="007F7497" w:rsidRPr="007F7497" w14:paraId="27E10446" w14:textId="77777777" w:rsidTr="007F7497">
        <w:trPr>
          <w:trHeight w:val="482"/>
        </w:trPr>
        <w:tc>
          <w:tcPr>
            <w:tcW w:w="3686" w:type="dxa"/>
            <w:vMerge/>
            <w:tcBorders>
              <w:left w:val="single" w:sz="8" w:space="0" w:color="auto"/>
              <w:bottom w:val="single" w:sz="8" w:space="0" w:color="000000"/>
              <w:right w:val="single" w:sz="8" w:space="0" w:color="auto"/>
            </w:tcBorders>
            <w:vAlign w:val="center"/>
          </w:tcPr>
          <w:p w14:paraId="162B8FAD" w14:textId="77777777" w:rsidR="007F7497" w:rsidRPr="007F7497" w:rsidRDefault="007F7497" w:rsidP="007F7497">
            <w:pPr>
              <w:rPr>
                <w:bCs/>
              </w:rPr>
            </w:pPr>
          </w:p>
        </w:tc>
        <w:tc>
          <w:tcPr>
            <w:tcW w:w="1276" w:type="dxa"/>
            <w:vMerge/>
            <w:tcBorders>
              <w:left w:val="single" w:sz="8" w:space="0" w:color="auto"/>
              <w:bottom w:val="single" w:sz="8" w:space="0" w:color="000000"/>
              <w:right w:val="single" w:sz="8" w:space="0" w:color="auto"/>
            </w:tcBorders>
            <w:vAlign w:val="center"/>
          </w:tcPr>
          <w:p w14:paraId="2033AADA" w14:textId="77777777" w:rsidR="007F7497" w:rsidRPr="007F7497" w:rsidRDefault="007F7497" w:rsidP="007F7497">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792E4036" w14:textId="77777777" w:rsidR="007F7497" w:rsidRPr="007F7497" w:rsidRDefault="007F7497" w:rsidP="007F7497">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7E6261B5" w14:textId="77777777" w:rsidR="007F7497" w:rsidRPr="007F7497" w:rsidRDefault="007F7497" w:rsidP="007F7497">
            <w:pPr>
              <w:jc w:val="center"/>
              <w:rPr>
                <w:bCs/>
              </w:rPr>
            </w:pPr>
            <w:r w:rsidRPr="007F7497">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1F4B53F8" w14:textId="77777777" w:rsidR="007F7497" w:rsidRPr="007F7497" w:rsidRDefault="007F7497" w:rsidP="007F7497">
            <w:pPr>
              <w:jc w:val="center"/>
              <w:rPr>
                <w:bCs/>
              </w:rPr>
            </w:pPr>
            <w:r w:rsidRPr="007F7497">
              <w:rPr>
                <w:bCs/>
              </w:rPr>
              <w:t>неснижаемый запас</w:t>
            </w:r>
          </w:p>
        </w:tc>
      </w:tr>
      <w:tr w:rsidR="007F7497" w:rsidRPr="007F7497" w14:paraId="52924684" w14:textId="77777777" w:rsidTr="007F7497">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14:paraId="7E6DA73A" w14:textId="77777777" w:rsidR="007F7497" w:rsidRPr="007F7497" w:rsidRDefault="007F7497" w:rsidP="007F7497">
            <w:pPr>
              <w:jc w:val="center"/>
              <w:rPr>
                <w:b/>
                <w:i/>
                <w:sz w:val="28"/>
                <w:szCs w:val="28"/>
              </w:rPr>
            </w:pPr>
            <w:r w:rsidRPr="007F7497">
              <w:rPr>
                <w:b/>
                <w:i/>
                <w:sz w:val="28"/>
                <w:szCs w:val="28"/>
              </w:rPr>
              <w:t>МКП ММР «Ресурс»</w:t>
            </w:r>
          </w:p>
          <w:p w14:paraId="4FB545F2" w14:textId="77777777" w:rsidR="007F7497" w:rsidRPr="007F7497" w:rsidRDefault="007F7497" w:rsidP="007F7497">
            <w:pPr>
              <w:jc w:val="center"/>
              <w:rPr>
                <w:b/>
                <w:i/>
                <w:sz w:val="28"/>
                <w:szCs w:val="28"/>
              </w:rPr>
            </w:pPr>
            <w:r w:rsidRPr="007F7497">
              <w:rPr>
                <w:b/>
                <w:i/>
                <w:sz w:val="28"/>
                <w:szCs w:val="28"/>
              </w:rPr>
              <w:t>Мариинский район</w:t>
            </w:r>
          </w:p>
          <w:p w14:paraId="784921B6" w14:textId="77777777" w:rsidR="007F7497" w:rsidRPr="007F7497" w:rsidRDefault="007F7497" w:rsidP="007F7497">
            <w:pPr>
              <w:jc w:val="center"/>
              <w:rPr>
                <w:b/>
                <w:bCs/>
                <w:sz w:val="28"/>
                <w:szCs w:val="28"/>
              </w:rPr>
            </w:pPr>
            <w:r w:rsidRPr="007F7497">
              <w:rPr>
                <w:b/>
                <w:i/>
                <w:sz w:val="28"/>
                <w:szCs w:val="28"/>
              </w:rPr>
              <w:t>Кемеровская область</w:t>
            </w:r>
          </w:p>
        </w:tc>
        <w:tc>
          <w:tcPr>
            <w:tcW w:w="1276" w:type="dxa"/>
            <w:tcBorders>
              <w:top w:val="nil"/>
              <w:left w:val="nil"/>
              <w:bottom w:val="single" w:sz="8" w:space="0" w:color="auto"/>
              <w:right w:val="single" w:sz="8" w:space="0" w:color="auto"/>
            </w:tcBorders>
            <w:shd w:val="clear" w:color="auto" w:fill="auto"/>
            <w:vAlign w:val="center"/>
          </w:tcPr>
          <w:p w14:paraId="289F4A4A" w14:textId="77777777" w:rsidR="007F7497" w:rsidRPr="007F7497" w:rsidRDefault="007F7497" w:rsidP="007F7497">
            <w:pPr>
              <w:jc w:val="center"/>
              <w:rPr>
                <w:szCs w:val="20"/>
              </w:rPr>
            </w:pPr>
            <w:r w:rsidRPr="007F7497">
              <w:rPr>
                <w:szCs w:val="20"/>
              </w:rPr>
              <w:t xml:space="preserve">каменный </w:t>
            </w:r>
          </w:p>
          <w:p w14:paraId="01F1C670" w14:textId="77777777" w:rsidR="007F7497" w:rsidRPr="007F7497" w:rsidRDefault="007F7497" w:rsidP="007F7497">
            <w:pPr>
              <w:jc w:val="center"/>
              <w:rPr>
                <w:b/>
                <w:bCs/>
                <w:sz w:val="28"/>
                <w:szCs w:val="28"/>
              </w:rPr>
            </w:pPr>
            <w:r w:rsidRPr="007F7497">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33566A17" w14:textId="77777777" w:rsidR="007F7497" w:rsidRPr="007F7497" w:rsidRDefault="007F7497" w:rsidP="007F7497">
            <w:pPr>
              <w:jc w:val="center"/>
              <w:rPr>
                <w:szCs w:val="20"/>
              </w:rPr>
            </w:pPr>
            <w:r w:rsidRPr="007F7497">
              <w:rPr>
                <w:szCs w:val="20"/>
              </w:rPr>
              <w:t>3,149</w:t>
            </w:r>
          </w:p>
        </w:tc>
        <w:tc>
          <w:tcPr>
            <w:tcW w:w="1984" w:type="dxa"/>
            <w:gridSpan w:val="2"/>
            <w:tcBorders>
              <w:top w:val="nil"/>
              <w:left w:val="nil"/>
              <w:bottom w:val="single" w:sz="8" w:space="0" w:color="auto"/>
              <w:right w:val="single" w:sz="8" w:space="0" w:color="auto"/>
            </w:tcBorders>
            <w:shd w:val="clear" w:color="auto" w:fill="auto"/>
            <w:vAlign w:val="center"/>
          </w:tcPr>
          <w:p w14:paraId="1530BF10" w14:textId="77777777" w:rsidR="007F7497" w:rsidRPr="007F7497" w:rsidRDefault="007F7497" w:rsidP="007F7497">
            <w:pPr>
              <w:jc w:val="center"/>
              <w:rPr>
                <w:szCs w:val="20"/>
              </w:rPr>
            </w:pPr>
            <w:r w:rsidRPr="007F7497">
              <w:rPr>
                <w:szCs w:val="20"/>
              </w:rPr>
              <w:t>2,714</w:t>
            </w:r>
          </w:p>
        </w:tc>
        <w:tc>
          <w:tcPr>
            <w:tcW w:w="1701" w:type="dxa"/>
            <w:tcBorders>
              <w:top w:val="nil"/>
              <w:left w:val="nil"/>
              <w:bottom w:val="single" w:sz="8" w:space="0" w:color="auto"/>
              <w:right w:val="single" w:sz="8" w:space="0" w:color="auto"/>
            </w:tcBorders>
            <w:shd w:val="clear" w:color="auto" w:fill="auto"/>
            <w:vAlign w:val="center"/>
          </w:tcPr>
          <w:p w14:paraId="0A1E96F7" w14:textId="77777777" w:rsidR="007F7497" w:rsidRPr="007F7497" w:rsidRDefault="007F7497" w:rsidP="007F7497">
            <w:pPr>
              <w:jc w:val="center"/>
              <w:rPr>
                <w:szCs w:val="20"/>
              </w:rPr>
            </w:pPr>
            <w:r w:rsidRPr="007F7497">
              <w:rPr>
                <w:szCs w:val="20"/>
              </w:rPr>
              <w:t>0,435</w:t>
            </w:r>
          </w:p>
        </w:tc>
      </w:tr>
    </w:tbl>
    <w:p w14:paraId="50A8060D" w14:textId="77777777" w:rsidR="007F7497" w:rsidRPr="007F7497" w:rsidRDefault="007F7497" w:rsidP="007F7497">
      <w:pPr>
        <w:jc w:val="both"/>
        <w:rPr>
          <w:b/>
          <w:bCs/>
          <w:sz w:val="22"/>
          <w:szCs w:val="20"/>
        </w:rPr>
      </w:pPr>
    </w:p>
    <w:p w14:paraId="6CDB2664" w14:textId="77777777" w:rsidR="007F7497" w:rsidRDefault="007F7497" w:rsidP="0077721C">
      <w:pPr>
        <w:jc w:val="both"/>
        <w:rPr>
          <w:bCs/>
          <w:sz w:val="23"/>
          <w:szCs w:val="23"/>
        </w:rPr>
        <w:sectPr w:rsidR="007F7497" w:rsidSect="00E97E64">
          <w:pgSz w:w="11906" w:h="16838"/>
          <w:pgMar w:top="426" w:right="566" w:bottom="851" w:left="1134" w:header="720" w:footer="720" w:gutter="0"/>
          <w:cols w:space="720"/>
        </w:sectPr>
      </w:pPr>
    </w:p>
    <w:p w14:paraId="2E5CBCAC" w14:textId="59CAA9F5" w:rsidR="007F7497" w:rsidRPr="00EC2242" w:rsidRDefault="007F7497" w:rsidP="007F7497">
      <w:pPr>
        <w:ind w:left="2977" w:firstLine="3119"/>
        <w:jc w:val="both"/>
        <w:rPr>
          <w:bCs/>
        </w:rPr>
      </w:pPr>
      <w:r w:rsidRPr="00EC2242">
        <w:rPr>
          <w:bCs/>
        </w:rPr>
        <w:t xml:space="preserve">Приложение № </w:t>
      </w:r>
      <w:r>
        <w:rPr>
          <w:bCs/>
        </w:rPr>
        <w:t xml:space="preserve">25 </w:t>
      </w:r>
      <w:r w:rsidRPr="00EC2242">
        <w:rPr>
          <w:bCs/>
        </w:rPr>
        <w:t>к протоколу №</w:t>
      </w:r>
      <w:r>
        <w:rPr>
          <w:bCs/>
        </w:rPr>
        <w:t xml:space="preserve"> 82</w:t>
      </w:r>
    </w:p>
    <w:p w14:paraId="36BECD27" w14:textId="77777777" w:rsidR="007F7497" w:rsidRPr="00EC2242" w:rsidRDefault="007F7497" w:rsidP="007F7497">
      <w:pPr>
        <w:ind w:left="2977" w:firstLine="3119"/>
        <w:jc w:val="both"/>
        <w:rPr>
          <w:bCs/>
        </w:rPr>
      </w:pPr>
      <w:r>
        <w:rPr>
          <w:bCs/>
        </w:rPr>
        <w:t>з</w:t>
      </w:r>
      <w:r w:rsidRPr="00EC2242">
        <w:rPr>
          <w:bCs/>
        </w:rPr>
        <w:t>аседания Правления региональной</w:t>
      </w:r>
    </w:p>
    <w:p w14:paraId="50D1339F" w14:textId="77777777" w:rsidR="007F7497" w:rsidRPr="00EC2242" w:rsidRDefault="007F7497" w:rsidP="007F7497">
      <w:pPr>
        <w:ind w:left="2977" w:firstLine="3119"/>
        <w:jc w:val="both"/>
        <w:rPr>
          <w:bCs/>
        </w:rPr>
      </w:pPr>
      <w:r>
        <w:rPr>
          <w:bCs/>
        </w:rPr>
        <w:t>э</w:t>
      </w:r>
      <w:r w:rsidRPr="00EC2242">
        <w:rPr>
          <w:bCs/>
        </w:rPr>
        <w:t>нергетической комиссии</w:t>
      </w:r>
    </w:p>
    <w:p w14:paraId="04B64E88" w14:textId="21D8ED48" w:rsidR="007F7497" w:rsidRDefault="007F7497" w:rsidP="007F7497">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A139E47" w14:textId="77777777" w:rsidR="007F7497" w:rsidRDefault="007F7497" w:rsidP="007F7497">
      <w:pPr>
        <w:ind w:left="2977" w:firstLine="3119"/>
        <w:jc w:val="both"/>
        <w:rPr>
          <w:bCs/>
        </w:rPr>
      </w:pPr>
    </w:p>
    <w:p w14:paraId="70157D2A" w14:textId="77777777" w:rsidR="007F7497" w:rsidRDefault="007F7497" w:rsidP="007F7497">
      <w:pPr>
        <w:ind w:left="142"/>
        <w:jc w:val="center"/>
        <w:rPr>
          <w:b/>
          <w:sz w:val="28"/>
          <w:szCs w:val="28"/>
        </w:rPr>
      </w:pPr>
      <w:r w:rsidRPr="00727E83">
        <w:rPr>
          <w:b/>
          <w:sz w:val="28"/>
          <w:szCs w:val="28"/>
        </w:rPr>
        <w:t xml:space="preserve">Нормативы запасов топлива на источниках тепловой энергии, </w:t>
      </w:r>
    </w:p>
    <w:p w14:paraId="036FA3AE" w14:textId="77777777" w:rsidR="007F7497" w:rsidRDefault="007F7497" w:rsidP="007F7497">
      <w:pPr>
        <w:ind w:left="142"/>
        <w:jc w:val="center"/>
        <w:rPr>
          <w:b/>
          <w:sz w:val="28"/>
          <w:szCs w:val="28"/>
        </w:rPr>
      </w:pPr>
      <w:r w:rsidRPr="00727E83">
        <w:rPr>
          <w:b/>
          <w:sz w:val="28"/>
          <w:szCs w:val="28"/>
        </w:rPr>
        <w:t xml:space="preserve">за исключением источников тепловой энергии, функционирующих </w:t>
      </w:r>
    </w:p>
    <w:p w14:paraId="6CE70195" w14:textId="77777777" w:rsidR="007F7497" w:rsidRDefault="007F7497" w:rsidP="007F7497">
      <w:pPr>
        <w:ind w:left="142"/>
        <w:jc w:val="center"/>
        <w:rPr>
          <w:b/>
          <w:sz w:val="28"/>
          <w:szCs w:val="28"/>
        </w:rPr>
      </w:pPr>
      <w:r w:rsidRPr="00727E83">
        <w:rPr>
          <w:b/>
          <w:sz w:val="28"/>
          <w:szCs w:val="28"/>
        </w:rPr>
        <w:t>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 на 2020 год</w:t>
      </w:r>
    </w:p>
    <w:p w14:paraId="753493E2" w14:textId="77777777" w:rsidR="007F7497" w:rsidRDefault="007F7497" w:rsidP="007F7497">
      <w:pPr>
        <w:ind w:left="7200" w:right="-851" w:firstLine="720"/>
        <w:jc w:val="center"/>
        <w:rPr>
          <w:sz w:val="28"/>
          <w:szCs w:val="28"/>
        </w:rPr>
      </w:pPr>
    </w:p>
    <w:p w14:paraId="7D1A2E86" w14:textId="77777777" w:rsidR="007F7497" w:rsidRDefault="007F7497" w:rsidP="007F7497">
      <w:pPr>
        <w:ind w:left="7200" w:right="-851" w:firstLine="720"/>
        <w:jc w:val="center"/>
        <w:rPr>
          <w:sz w:val="28"/>
          <w:szCs w:val="28"/>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020"/>
        <w:gridCol w:w="1469"/>
        <w:gridCol w:w="1134"/>
        <w:gridCol w:w="1559"/>
        <w:gridCol w:w="1418"/>
      </w:tblGrid>
      <w:tr w:rsidR="007F7497" w:rsidRPr="0074455F" w14:paraId="0EE86864" w14:textId="77777777" w:rsidTr="007F7497">
        <w:trPr>
          <w:trHeight w:val="20"/>
          <w:jc w:val="center"/>
        </w:trPr>
        <w:tc>
          <w:tcPr>
            <w:tcW w:w="516" w:type="dxa"/>
            <w:vMerge w:val="restart"/>
            <w:shd w:val="clear" w:color="auto" w:fill="FFFFFF"/>
            <w:tcMar>
              <w:left w:w="57" w:type="dxa"/>
              <w:right w:w="57" w:type="dxa"/>
            </w:tcMar>
            <w:vAlign w:val="center"/>
          </w:tcPr>
          <w:p w14:paraId="7077BA65" w14:textId="77777777" w:rsidR="007F7497" w:rsidRPr="0074455F" w:rsidRDefault="007F7497" w:rsidP="007F7497">
            <w:pPr>
              <w:jc w:val="center"/>
              <w:rPr>
                <w:sz w:val="28"/>
                <w:szCs w:val="28"/>
              </w:rPr>
            </w:pPr>
            <w:r w:rsidRPr="0074455F">
              <w:rPr>
                <w:sz w:val="28"/>
                <w:szCs w:val="28"/>
              </w:rPr>
              <w:t>№ п/п</w:t>
            </w:r>
          </w:p>
        </w:tc>
        <w:tc>
          <w:tcPr>
            <w:tcW w:w="4020" w:type="dxa"/>
            <w:vMerge w:val="restart"/>
            <w:shd w:val="clear" w:color="auto" w:fill="FFFFFF"/>
            <w:tcMar>
              <w:left w:w="57" w:type="dxa"/>
              <w:right w:w="57" w:type="dxa"/>
            </w:tcMar>
            <w:vAlign w:val="center"/>
          </w:tcPr>
          <w:p w14:paraId="3C36AE4D" w14:textId="77777777" w:rsidR="007F7497" w:rsidRPr="0074455F" w:rsidRDefault="007F7497" w:rsidP="007F7497">
            <w:pPr>
              <w:jc w:val="center"/>
              <w:rPr>
                <w:sz w:val="28"/>
                <w:szCs w:val="28"/>
              </w:rPr>
            </w:pPr>
            <w:r w:rsidRPr="0074455F">
              <w:rPr>
                <w:sz w:val="28"/>
                <w:szCs w:val="28"/>
              </w:rPr>
              <w:t>Наименование регулируемой организации</w:t>
            </w:r>
          </w:p>
        </w:tc>
        <w:tc>
          <w:tcPr>
            <w:tcW w:w="1469" w:type="dxa"/>
            <w:vMerge w:val="restart"/>
            <w:shd w:val="clear" w:color="auto" w:fill="FFFFFF"/>
            <w:tcMar>
              <w:left w:w="57" w:type="dxa"/>
              <w:right w:w="57" w:type="dxa"/>
            </w:tcMar>
            <w:vAlign w:val="center"/>
          </w:tcPr>
          <w:p w14:paraId="18C99252" w14:textId="77777777" w:rsidR="007F7497" w:rsidRPr="0074455F" w:rsidRDefault="007F7497" w:rsidP="007F7497">
            <w:pPr>
              <w:ind w:left="-108" w:right="-108"/>
              <w:jc w:val="center"/>
              <w:rPr>
                <w:sz w:val="28"/>
                <w:szCs w:val="28"/>
              </w:rPr>
            </w:pPr>
            <w:r w:rsidRPr="0074455F">
              <w:rPr>
                <w:sz w:val="28"/>
                <w:szCs w:val="28"/>
              </w:rPr>
              <w:t xml:space="preserve">Вид </w:t>
            </w:r>
          </w:p>
          <w:p w14:paraId="07FF1F2C" w14:textId="77777777" w:rsidR="007F7497" w:rsidRPr="0074455F" w:rsidRDefault="007F7497" w:rsidP="007F7497">
            <w:pPr>
              <w:ind w:left="-108" w:right="-108"/>
              <w:jc w:val="center"/>
              <w:rPr>
                <w:sz w:val="28"/>
                <w:szCs w:val="28"/>
              </w:rPr>
            </w:pPr>
            <w:r w:rsidRPr="0074455F">
              <w:rPr>
                <w:sz w:val="28"/>
                <w:szCs w:val="28"/>
              </w:rPr>
              <w:t>топлива</w:t>
            </w:r>
          </w:p>
        </w:tc>
        <w:tc>
          <w:tcPr>
            <w:tcW w:w="4111" w:type="dxa"/>
            <w:gridSpan w:val="3"/>
            <w:shd w:val="clear" w:color="auto" w:fill="FFFFFF"/>
            <w:tcMar>
              <w:left w:w="57" w:type="dxa"/>
              <w:right w:w="57" w:type="dxa"/>
            </w:tcMar>
            <w:vAlign w:val="center"/>
          </w:tcPr>
          <w:p w14:paraId="615B841E" w14:textId="77777777" w:rsidR="007F7497" w:rsidRPr="0074455F" w:rsidRDefault="007F7497" w:rsidP="007F7497">
            <w:pPr>
              <w:jc w:val="center"/>
              <w:rPr>
                <w:sz w:val="28"/>
                <w:szCs w:val="28"/>
              </w:rPr>
            </w:pPr>
            <w:r w:rsidRPr="0074455F">
              <w:rPr>
                <w:sz w:val="28"/>
                <w:szCs w:val="28"/>
              </w:rPr>
              <w:t>Норматив создания запасов топлива, тыс. т.</w:t>
            </w:r>
          </w:p>
        </w:tc>
      </w:tr>
      <w:tr w:rsidR="007F7497" w:rsidRPr="0074455F" w14:paraId="303F5989" w14:textId="77777777" w:rsidTr="007F7497">
        <w:trPr>
          <w:trHeight w:val="20"/>
          <w:jc w:val="center"/>
        </w:trPr>
        <w:tc>
          <w:tcPr>
            <w:tcW w:w="516" w:type="dxa"/>
            <w:vMerge/>
            <w:shd w:val="clear" w:color="auto" w:fill="FFFFFF"/>
            <w:tcMar>
              <w:left w:w="57" w:type="dxa"/>
              <w:right w:w="57" w:type="dxa"/>
            </w:tcMar>
            <w:vAlign w:val="center"/>
          </w:tcPr>
          <w:p w14:paraId="04F9709D" w14:textId="77777777" w:rsidR="007F7497" w:rsidRPr="0074455F" w:rsidRDefault="007F7497" w:rsidP="007F7497">
            <w:pPr>
              <w:jc w:val="center"/>
              <w:rPr>
                <w:sz w:val="28"/>
                <w:szCs w:val="28"/>
              </w:rPr>
            </w:pPr>
          </w:p>
        </w:tc>
        <w:tc>
          <w:tcPr>
            <w:tcW w:w="4020" w:type="dxa"/>
            <w:vMerge/>
            <w:shd w:val="clear" w:color="auto" w:fill="FFFFFF"/>
            <w:tcMar>
              <w:left w:w="57" w:type="dxa"/>
              <w:right w:w="57" w:type="dxa"/>
            </w:tcMar>
            <w:vAlign w:val="center"/>
          </w:tcPr>
          <w:p w14:paraId="7061F7EC" w14:textId="77777777" w:rsidR="007F7497" w:rsidRPr="0074455F" w:rsidRDefault="007F7497" w:rsidP="007F7497">
            <w:pPr>
              <w:jc w:val="center"/>
              <w:rPr>
                <w:sz w:val="28"/>
                <w:szCs w:val="28"/>
              </w:rPr>
            </w:pPr>
          </w:p>
        </w:tc>
        <w:tc>
          <w:tcPr>
            <w:tcW w:w="1469" w:type="dxa"/>
            <w:vMerge/>
            <w:shd w:val="clear" w:color="auto" w:fill="FFFFFF"/>
            <w:tcMar>
              <w:left w:w="57" w:type="dxa"/>
              <w:right w:w="57" w:type="dxa"/>
            </w:tcMar>
            <w:vAlign w:val="center"/>
          </w:tcPr>
          <w:p w14:paraId="7970FE1C" w14:textId="77777777" w:rsidR="007F7497" w:rsidRPr="0074455F" w:rsidRDefault="007F7497" w:rsidP="007F7497">
            <w:pPr>
              <w:jc w:val="center"/>
              <w:rPr>
                <w:sz w:val="28"/>
                <w:szCs w:val="28"/>
              </w:rPr>
            </w:pPr>
          </w:p>
        </w:tc>
        <w:tc>
          <w:tcPr>
            <w:tcW w:w="1134" w:type="dxa"/>
            <w:vMerge w:val="restart"/>
            <w:shd w:val="clear" w:color="auto" w:fill="FFFFFF"/>
            <w:tcMar>
              <w:left w:w="57" w:type="dxa"/>
              <w:right w:w="57" w:type="dxa"/>
            </w:tcMar>
            <w:vAlign w:val="center"/>
          </w:tcPr>
          <w:p w14:paraId="7ED16F3B" w14:textId="77777777" w:rsidR="007F7497" w:rsidRPr="0074455F" w:rsidRDefault="007F7497" w:rsidP="007F7497">
            <w:pPr>
              <w:ind w:left="-108" w:right="-107"/>
              <w:jc w:val="center"/>
              <w:rPr>
                <w:sz w:val="28"/>
                <w:szCs w:val="28"/>
              </w:rPr>
            </w:pPr>
            <w:r w:rsidRPr="0074455F">
              <w:rPr>
                <w:sz w:val="28"/>
                <w:szCs w:val="28"/>
              </w:rPr>
              <w:t>Общий запас топлива</w:t>
            </w:r>
          </w:p>
        </w:tc>
        <w:tc>
          <w:tcPr>
            <w:tcW w:w="2977" w:type="dxa"/>
            <w:gridSpan w:val="2"/>
            <w:shd w:val="clear" w:color="auto" w:fill="FFFFFF"/>
            <w:tcMar>
              <w:left w:w="57" w:type="dxa"/>
              <w:right w:w="57" w:type="dxa"/>
            </w:tcMar>
            <w:vAlign w:val="center"/>
          </w:tcPr>
          <w:p w14:paraId="43A51C66" w14:textId="77777777" w:rsidR="007F7497" w:rsidRPr="0074455F" w:rsidRDefault="007F7497" w:rsidP="007F7497">
            <w:pPr>
              <w:jc w:val="center"/>
              <w:rPr>
                <w:sz w:val="28"/>
                <w:szCs w:val="28"/>
              </w:rPr>
            </w:pPr>
            <w:r w:rsidRPr="0074455F">
              <w:rPr>
                <w:sz w:val="28"/>
                <w:szCs w:val="28"/>
              </w:rPr>
              <w:t>в том числе:</w:t>
            </w:r>
          </w:p>
        </w:tc>
      </w:tr>
      <w:tr w:rsidR="007F7497" w:rsidRPr="0074455F" w14:paraId="214A9C7F" w14:textId="77777777" w:rsidTr="007F7497">
        <w:trPr>
          <w:trHeight w:val="20"/>
          <w:jc w:val="center"/>
        </w:trPr>
        <w:tc>
          <w:tcPr>
            <w:tcW w:w="516" w:type="dxa"/>
            <w:vMerge/>
            <w:shd w:val="clear" w:color="auto" w:fill="FFFFFF"/>
            <w:tcMar>
              <w:left w:w="57" w:type="dxa"/>
              <w:right w:w="57" w:type="dxa"/>
            </w:tcMar>
            <w:vAlign w:val="center"/>
          </w:tcPr>
          <w:p w14:paraId="095AA681" w14:textId="77777777" w:rsidR="007F7497" w:rsidRPr="0074455F" w:rsidRDefault="007F7497" w:rsidP="007F7497">
            <w:pPr>
              <w:jc w:val="center"/>
              <w:rPr>
                <w:sz w:val="28"/>
                <w:szCs w:val="28"/>
              </w:rPr>
            </w:pPr>
          </w:p>
        </w:tc>
        <w:tc>
          <w:tcPr>
            <w:tcW w:w="4020" w:type="dxa"/>
            <w:vMerge/>
            <w:shd w:val="clear" w:color="auto" w:fill="FFFFFF"/>
            <w:tcMar>
              <w:left w:w="57" w:type="dxa"/>
              <w:right w:w="57" w:type="dxa"/>
            </w:tcMar>
            <w:vAlign w:val="center"/>
          </w:tcPr>
          <w:p w14:paraId="75B24C25" w14:textId="77777777" w:rsidR="007F7497" w:rsidRPr="0074455F" w:rsidRDefault="007F7497" w:rsidP="007F7497">
            <w:pPr>
              <w:jc w:val="center"/>
              <w:rPr>
                <w:sz w:val="28"/>
                <w:szCs w:val="28"/>
              </w:rPr>
            </w:pPr>
          </w:p>
        </w:tc>
        <w:tc>
          <w:tcPr>
            <w:tcW w:w="1469" w:type="dxa"/>
            <w:vMerge/>
            <w:shd w:val="clear" w:color="auto" w:fill="FFFFFF"/>
            <w:tcMar>
              <w:left w:w="57" w:type="dxa"/>
              <w:right w:w="57" w:type="dxa"/>
            </w:tcMar>
            <w:vAlign w:val="center"/>
          </w:tcPr>
          <w:p w14:paraId="54202ADD" w14:textId="77777777" w:rsidR="007F7497" w:rsidRPr="0074455F" w:rsidRDefault="007F7497" w:rsidP="007F7497">
            <w:pPr>
              <w:jc w:val="center"/>
              <w:rPr>
                <w:sz w:val="28"/>
                <w:szCs w:val="28"/>
              </w:rPr>
            </w:pPr>
          </w:p>
        </w:tc>
        <w:tc>
          <w:tcPr>
            <w:tcW w:w="1134" w:type="dxa"/>
            <w:vMerge/>
            <w:shd w:val="clear" w:color="auto" w:fill="FFFFFF"/>
            <w:tcMar>
              <w:left w:w="57" w:type="dxa"/>
              <w:right w:w="57" w:type="dxa"/>
            </w:tcMar>
            <w:vAlign w:val="center"/>
          </w:tcPr>
          <w:p w14:paraId="71195133" w14:textId="77777777" w:rsidR="007F7497" w:rsidRPr="0074455F" w:rsidRDefault="007F7497" w:rsidP="007F7497">
            <w:pPr>
              <w:jc w:val="center"/>
              <w:rPr>
                <w:sz w:val="28"/>
                <w:szCs w:val="28"/>
              </w:rPr>
            </w:pPr>
          </w:p>
        </w:tc>
        <w:tc>
          <w:tcPr>
            <w:tcW w:w="1559" w:type="dxa"/>
            <w:shd w:val="clear" w:color="auto" w:fill="FFFFFF"/>
            <w:tcMar>
              <w:left w:w="57" w:type="dxa"/>
              <w:right w:w="57" w:type="dxa"/>
            </w:tcMar>
            <w:vAlign w:val="center"/>
          </w:tcPr>
          <w:p w14:paraId="734D0776" w14:textId="77777777" w:rsidR="007F7497" w:rsidRPr="0074455F" w:rsidRDefault="007F7497" w:rsidP="007F7497">
            <w:pPr>
              <w:jc w:val="center"/>
              <w:rPr>
                <w:sz w:val="28"/>
                <w:szCs w:val="28"/>
              </w:rPr>
            </w:pPr>
            <w:proofErr w:type="spellStart"/>
            <w:r w:rsidRPr="0074455F">
              <w:rPr>
                <w:sz w:val="28"/>
                <w:szCs w:val="28"/>
              </w:rPr>
              <w:t>Эксплуата-ционный</w:t>
            </w:r>
            <w:proofErr w:type="spellEnd"/>
            <w:r w:rsidRPr="0074455F">
              <w:rPr>
                <w:sz w:val="28"/>
                <w:szCs w:val="28"/>
              </w:rPr>
              <w:t xml:space="preserve"> запас</w:t>
            </w:r>
          </w:p>
        </w:tc>
        <w:tc>
          <w:tcPr>
            <w:tcW w:w="1418" w:type="dxa"/>
            <w:shd w:val="clear" w:color="auto" w:fill="FFFFFF"/>
            <w:tcMar>
              <w:left w:w="57" w:type="dxa"/>
              <w:right w:w="57" w:type="dxa"/>
            </w:tcMar>
            <w:vAlign w:val="center"/>
          </w:tcPr>
          <w:p w14:paraId="6D243678" w14:textId="77777777" w:rsidR="007F7497" w:rsidRPr="0074455F" w:rsidRDefault="007F7497" w:rsidP="007F7497">
            <w:pPr>
              <w:jc w:val="center"/>
              <w:rPr>
                <w:sz w:val="28"/>
                <w:szCs w:val="28"/>
              </w:rPr>
            </w:pPr>
            <w:proofErr w:type="spellStart"/>
            <w:r w:rsidRPr="0074455F">
              <w:rPr>
                <w:sz w:val="28"/>
                <w:szCs w:val="28"/>
              </w:rPr>
              <w:t>Неснижае-мый</w:t>
            </w:r>
            <w:proofErr w:type="spellEnd"/>
            <w:r w:rsidRPr="0074455F">
              <w:rPr>
                <w:sz w:val="28"/>
                <w:szCs w:val="28"/>
              </w:rPr>
              <w:t xml:space="preserve"> запас</w:t>
            </w:r>
          </w:p>
        </w:tc>
      </w:tr>
      <w:tr w:rsidR="007F7497" w:rsidRPr="0074455F" w14:paraId="35CDD088" w14:textId="77777777" w:rsidTr="007F7497">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627433" w14:textId="77777777" w:rsidR="007F7497" w:rsidRPr="0074455F" w:rsidRDefault="007F7497" w:rsidP="007F7497">
            <w:pPr>
              <w:jc w:val="center"/>
              <w:rPr>
                <w:sz w:val="28"/>
                <w:szCs w:val="28"/>
              </w:rPr>
            </w:pPr>
            <w:r w:rsidRPr="0074455F">
              <w:rPr>
                <w:sz w:val="28"/>
                <w:szCs w:val="28"/>
              </w:rPr>
              <w:t>1</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10ADFB" w14:textId="77777777" w:rsidR="007F7497" w:rsidRPr="0074455F" w:rsidRDefault="007F7497" w:rsidP="007F7497">
            <w:pPr>
              <w:jc w:val="center"/>
              <w:rPr>
                <w:sz w:val="28"/>
                <w:szCs w:val="28"/>
              </w:rPr>
            </w:pPr>
            <w:r w:rsidRPr="0074455F">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EF4DC5" w14:textId="77777777" w:rsidR="007F7497" w:rsidRPr="0074455F" w:rsidRDefault="007F7497" w:rsidP="007F7497">
            <w:pPr>
              <w:ind w:left="-108" w:right="-107"/>
              <w:jc w:val="center"/>
              <w:rPr>
                <w:bCs/>
                <w:sz w:val="28"/>
                <w:szCs w:val="28"/>
              </w:rPr>
            </w:pPr>
            <w:r w:rsidRPr="0074455F">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878BBC" w14:textId="77777777" w:rsidR="007F7497" w:rsidRPr="0074455F" w:rsidRDefault="007F7497" w:rsidP="007F7497">
            <w:pPr>
              <w:jc w:val="center"/>
              <w:rPr>
                <w:color w:val="000000"/>
                <w:sz w:val="28"/>
                <w:szCs w:val="28"/>
              </w:rPr>
            </w:pPr>
            <w:r w:rsidRPr="0074455F">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0866DE" w14:textId="77777777" w:rsidR="007F7497" w:rsidRPr="0074455F" w:rsidRDefault="007F7497" w:rsidP="007F7497">
            <w:pPr>
              <w:jc w:val="center"/>
              <w:rPr>
                <w:color w:val="000000"/>
                <w:sz w:val="28"/>
                <w:szCs w:val="28"/>
              </w:rPr>
            </w:pPr>
            <w:r w:rsidRPr="0074455F">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5F15A3" w14:textId="77777777" w:rsidR="007F7497" w:rsidRPr="0074455F" w:rsidRDefault="007F7497" w:rsidP="007F7497">
            <w:pPr>
              <w:jc w:val="center"/>
              <w:rPr>
                <w:color w:val="000000"/>
                <w:sz w:val="28"/>
                <w:szCs w:val="28"/>
              </w:rPr>
            </w:pPr>
            <w:r w:rsidRPr="0074455F">
              <w:rPr>
                <w:color w:val="000000"/>
                <w:sz w:val="28"/>
                <w:szCs w:val="28"/>
              </w:rPr>
              <w:t>6</w:t>
            </w:r>
          </w:p>
        </w:tc>
      </w:tr>
      <w:tr w:rsidR="007F7497" w:rsidRPr="0074455F" w14:paraId="010E081C" w14:textId="77777777" w:rsidTr="007F7497">
        <w:trPr>
          <w:trHeight w:val="397"/>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C5B25F" w14:textId="77777777" w:rsidR="007F7497" w:rsidRPr="0074455F" w:rsidRDefault="007F7497" w:rsidP="007F7497">
            <w:pPr>
              <w:jc w:val="center"/>
              <w:rPr>
                <w:sz w:val="28"/>
                <w:szCs w:val="28"/>
              </w:rPr>
            </w:pPr>
            <w:r>
              <w:rPr>
                <w:sz w:val="28"/>
                <w:szCs w:val="28"/>
              </w:rPr>
              <w:t>1</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58AC7F" w14:textId="77777777" w:rsidR="007F7497" w:rsidRPr="0074455F" w:rsidRDefault="007F7497" w:rsidP="007F7497">
            <w:pPr>
              <w:rPr>
                <w:sz w:val="28"/>
                <w:szCs w:val="28"/>
              </w:rPr>
            </w:pPr>
            <w:r w:rsidRPr="0074455F">
              <w:rPr>
                <w:sz w:val="28"/>
                <w:szCs w:val="28"/>
              </w:rPr>
              <w:t>ООО «</w:t>
            </w:r>
            <w:proofErr w:type="spellStart"/>
            <w:r w:rsidRPr="0074455F">
              <w:rPr>
                <w:sz w:val="28"/>
                <w:szCs w:val="28"/>
              </w:rPr>
              <w:t>СибСтройСервис</w:t>
            </w:r>
            <w:proofErr w:type="spellEnd"/>
            <w:r w:rsidRPr="0074455F">
              <w:rPr>
                <w:sz w:val="28"/>
                <w:szCs w:val="28"/>
              </w:rPr>
              <w:t xml:space="preserve">» </w:t>
            </w:r>
          </w:p>
          <w:p w14:paraId="5EDE50A3" w14:textId="77777777" w:rsidR="007F7497" w:rsidRPr="0074455F" w:rsidRDefault="007F7497" w:rsidP="007F7497">
            <w:pPr>
              <w:rPr>
                <w:sz w:val="28"/>
                <w:szCs w:val="28"/>
              </w:rPr>
            </w:pPr>
            <w:r w:rsidRPr="0074455F">
              <w:rPr>
                <w:sz w:val="28"/>
                <w:szCs w:val="28"/>
              </w:rPr>
              <w:t>(г. Киселевск), ИНН 4211022988</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C86884" w14:textId="77777777" w:rsidR="007F7497" w:rsidRPr="0074455F" w:rsidRDefault="007F7497" w:rsidP="007F7497">
            <w:pPr>
              <w:jc w:val="center"/>
              <w:rPr>
                <w:color w:val="000000"/>
                <w:sz w:val="28"/>
                <w:szCs w:val="28"/>
              </w:rPr>
            </w:pPr>
            <w:r w:rsidRPr="0074455F">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5E47A0" w14:textId="77777777" w:rsidR="007F7497" w:rsidRPr="0074455F" w:rsidRDefault="007F7497" w:rsidP="007F7497">
            <w:pPr>
              <w:jc w:val="center"/>
              <w:rPr>
                <w:color w:val="000000"/>
                <w:sz w:val="28"/>
                <w:szCs w:val="28"/>
              </w:rPr>
            </w:pPr>
            <w:r w:rsidRPr="0074455F">
              <w:rPr>
                <w:color w:val="000000"/>
                <w:sz w:val="28"/>
                <w:szCs w:val="28"/>
              </w:rPr>
              <w:t>1,550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EE9D64" w14:textId="77777777" w:rsidR="007F7497" w:rsidRPr="0074455F" w:rsidRDefault="007F7497" w:rsidP="007F7497">
            <w:pPr>
              <w:jc w:val="center"/>
              <w:rPr>
                <w:color w:val="000000"/>
                <w:sz w:val="28"/>
                <w:szCs w:val="28"/>
              </w:rPr>
            </w:pPr>
            <w:r w:rsidRPr="0074455F">
              <w:rPr>
                <w:color w:val="000000"/>
                <w:sz w:val="28"/>
                <w:szCs w:val="28"/>
              </w:rPr>
              <w:t>1,350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18DE1F" w14:textId="77777777" w:rsidR="007F7497" w:rsidRPr="0074455F" w:rsidRDefault="007F7497" w:rsidP="007F7497">
            <w:pPr>
              <w:jc w:val="center"/>
              <w:rPr>
                <w:color w:val="000000"/>
                <w:sz w:val="28"/>
                <w:szCs w:val="28"/>
              </w:rPr>
            </w:pPr>
            <w:r w:rsidRPr="0074455F">
              <w:rPr>
                <w:color w:val="000000"/>
                <w:sz w:val="28"/>
                <w:szCs w:val="28"/>
              </w:rPr>
              <w:t>0,200</w:t>
            </w:r>
          </w:p>
        </w:tc>
      </w:tr>
      <w:tr w:rsidR="007F7497" w:rsidRPr="0074455F" w14:paraId="4E27C37E" w14:textId="77777777" w:rsidTr="007F7497">
        <w:trPr>
          <w:trHeight w:val="709"/>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59BA2B" w14:textId="77777777" w:rsidR="007F7497" w:rsidRPr="0074455F" w:rsidRDefault="007F7497" w:rsidP="007F7497">
            <w:pPr>
              <w:jc w:val="center"/>
              <w:rPr>
                <w:sz w:val="28"/>
                <w:szCs w:val="28"/>
              </w:rPr>
            </w:pPr>
            <w:r>
              <w:rPr>
                <w:sz w:val="28"/>
                <w:szCs w:val="28"/>
              </w:rPr>
              <w:t>2</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47CC9B" w14:textId="77777777" w:rsidR="007F7497" w:rsidRPr="0074455F" w:rsidRDefault="007F7497" w:rsidP="007F7497">
            <w:pPr>
              <w:rPr>
                <w:sz w:val="28"/>
                <w:szCs w:val="28"/>
              </w:rPr>
            </w:pPr>
            <w:r w:rsidRPr="0074455F">
              <w:rPr>
                <w:sz w:val="28"/>
                <w:szCs w:val="28"/>
              </w:rPr>
              <w:t>ООО «</w:t>
            </w:r>
            <w:proofErr w:type="spellStart"/>
            <w:r w:rsidRPr="0074455F">
              <w:rPr>
                <w:sz w:val="28"/>
                <w:szCs w:val="28"/>
              </w:rPr>
              <w:t>СибЭнерго</w:t>
            </w:r>
            <w:proofErr w:type="spellEnd"/>
            <w:r w:rsidRPr="0074455F">
              <w:rPr>
                <w:sz w:val="28"/>
                <w:szCs w:val="28"/>
              </w:rPr>
              <w:t>» (г. Новокузнецк), ИНН 4217085977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811224" w14:textId="77777777" w:rsidR="007F7497" w:rsidRPr="0074455F" w:rsidRDefault="007F7497" w:rsidP="007F7497">
            <w:pPr>
              <w:ind w:left="-108" w:right="-107"/>
              <w:jc w:val="center"/>
              <w:rPr>
                <w:sz w:val="28"/>
                <w:szCs w:val="28"/>
              </w:rPr>
            </w:pPr>
            <w:r w:rsidRPr="0074455F">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A1B745" w14:textId="77777777" w:rsidR="007F7497" w:rsidRPr="0074455F" w:rsidRDefault="007F7497" w:rsidP="007F7497">
            <w:pPr>
              <w:jc w:val="center"/>
              <w:rPr>
                <w:color w:val="000000"/>
                <w:sz w:val="28"/>
                <w:szCs w:val="28"/>
              </w:rPr>
            </w:pPr>
            <w:r w:rsidRPr="0074455F">
              <w:rPr>
                <w:color w:val="000000"/>
                <w:sz w:val="28"/>
                <w:szCs w:val="28"/>
              </w:rPr>
              <w:t>48,334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00BF76" w14:textId="77777777" w:rsidR="007F7497" w:rsidRPr="0074455F" w:rsidRDefault="007F7497" w:rsidP="007F7497">
            <w:pPr>
              <w:jc w:val="center"/>
              <w:rPr>
                <w:color w:val="000000"/>
                <w:sz w:val="28"/>
                <w:szCs w:val="28"/>
              </w:rPr>
            </w:pPr>
            <w:r w:rsidRPr="0074455F">
              <w:rPr>
                <w:color w:val="000000"/>
                <w:sz w:val="28"/>
                <w:szCs w:val="28"/>
              </w:rPr>
              <w:t>41,653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BDF332" w14:textId="77777777" w:rsidR="007F7497" w:rsidRPr="0074455F" w:rsidRDefault="007F7497" w:rsidP="007F7497">
            <w:pPr>
              <w:jc w:val="center"/>
              <w:rPr>
                <w:color w:val="000000"/>
                <w:sz w:val="28"/>
                <w:szCs w:val="28"/>
              </w:rPr>
            </w:pPr>
            <w:r w:rsidRPr="0074455F">
              <w:rPr>
                <w:color w:val="000000"/>
                <w:sz w:val="28"/>
                <w:szCs w:val="28"/>
              </w:rPr>
              <w:t>6,681</w:t>
            </w:r>
          </w:p>
        </w:tc>
      </w:tr>
      <w:tr w:rsidR="007F7497" w:rsidRPr="0074455F" w14:paraId="06191162" w14:textId="77777777" w:rsidTr="007F7497">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839C34" w14:textId="77777777" w:rsidR="007F7497" w:rsidRPr="0074455F" w:rsidRDefault="007F7497" w:rsidP="007F7497">
            <w:pPr>
              <w:jc w:val="center"/>
              <w:rPr>
                <w:sz w:val="28"/>
                <w:szCs w:val="28"/>
              </w:rPr>
            </w:pPr>
            <w:r>
              <w:rPr>
                <w:sz w:val="28"/>
                <w:szCs w:val="28"/>
              </w:rPr>
              <w:t>3</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0C5227" w14:textId="77777777" w:rsidR="007F7497" w:rsidRPr="0074455F" w:rsidRDefault="007F7497" w:rsidP="007F7497">
            <w:pPr>
              <w:rPr>
                <w:sz w:val="28"/>
                <w:szCs w:val="28"/>
              </w:rPr>
            </w:pPr>
            <w:r w:rsidRPr="0074455F">
              <w:rPr>
                <w:sz w:val="28"/>
                <w:szCs w:val="28"/>
              </w:rPr>
              <w:t>МКП ММР «Ресурс» (Мариинский район),</w:t>
            </w:r>
          </w:p>
          <w:p w14:paraId="0DB88527" w14:textId="77777777" w:rsidR="007F7497" w:rsidRPr="0074455F" w:rsidRDefault="007F7497" w:rsidP="007F7497">
            <w:pPr>
              <w:rPr>
                <w:sz w:val="28"/>
                <w:szCs w:val="28"/>
              </w:rPr>
            </w:pPr>
            <w:r w:rsidRPr="0074455F">
              <w:rPr>
                <w:sz w:val="28"/>
                <w:szCs w:val="28"/>
              </w:rPr>
              <w:t xml:space="preserve"> ИНН 4213012417</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D8DA9E" w14:textId="77777777" w:rsidR="007F7497" w:rsidRPr="0074455F" w:rsidRDefault="007F7497" w:rsidP="007F7497">
            <w:pPr>
              <w:ind w:left="-108" w:right="-107"/>
              <w:jc w:val="center"/>
              <w:rPr>
                <w:bCs/>
                <w:sz w:val="28"/>
                <w:szCs w:val="28"/>
              </w:rPr>
            </w:pPr>
            <w:r w:rsidRPr="0074455F">
              <w:rPr>
                <w:bCs/>
                <w:sz w:val="28"/>
                <w:szCs w:val="28"/>
              </w:rPr>
              <w:t xml:space="preserve">Каменный </w:t>
            </w:r>
          </w:p>
          <w:p w14:paraId="6C47DB1A" w14:textId="77777777" w:rsidR="007F7497" w:rsidRPr="0074455F" w:rsidRDefault="007F7497" w:rsidP="007F7497">
            <w:pPr>
              <w:ind w:left="-108" w:right="-107"/>
              <w:jc w:val="center"/>
              <w:rPr>
                <w:sz w:val="28"/>
                <w:szCs w:val="28"/>
              </w:rPr>
            </w:pPr>
            <w:r w:rsidRPr="0074455F">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AD7074" w14:textId="77777777" w:rsidR="007F7497" w:rsidRPr="0074455F" w:rsidRDefault="007F7497" w:rsidP="007F7497">
            <w:pPr>
              <w:jc w:val="center"/>
              <w:rPr>
                <w:color w:val="000000"/>
                <w:sz w:val="28"/>
                <w:szCs w:val="28"/>
              </w:rPr>
            </w:pPr>
            <w:r w:rsidRPr="0074455F">
              <w:rPr>
                <w:color w:val="000000"/>
                <w:sz w:val="28"/>
                <w:szCs w:val="28"/>
              </w:rPr>
              <w:t>3,149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BFDD4B" w14:textId="77777777" w:rsidR="007F7497" w:rsidRPr="0074455F" w:rsidRDefault="007F7497" w:rsidP="007F7497">
            <w:pPr>
              <w:jc w:val="center"/>
              <w:rPr>
                <w:color w:val="000000"/>
                <w:sz w:val="28"/>
                <w:szCs w:val="28"/>
              </w:rPr>
            </w:pPr>
            <w:r w:rsidRPr="0074455F">
              <w:rPr>
                <w:color w:val="000000"/>
                <w:sz w:val="28"/>
                <w:szCs w:val="28"/>
              </w:rPr>
              <w:t>2,714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96734" w14:textId="77777777" w:rsidR="007F7497" w:rsidRPr="0074455F" w:rsidRDefault="007F7497" w:rsidP="007F7497">
            <w:pPr>
              <w:jc w:val="center"/>
              <w:rPr>
                <w:color w:val="000000"/>
                <w:sz w:val="28"/>
                <w:szCs w:val="28"/>
              </w:rPr>
            </w:pPr>
            <w:r w:rsidRPr="0074455F">
              <w:rPr>
                <w:color w:val="000000"/>
                <w:sz w:val="28"/>
                <w:szCs w:val="28"/>
              </w:rPr>
              <w:t>0,435</w:t>
            </w:r>
          </w:p>
        </w:tc>
      </w:tr>
      <w:tr w:rsidR="007F7497" w:rsidRPr="0074455F" w14:paraId="604AA975" w14:textId="77777777" w:rsidTr="007F7497">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BC87C4" w14:textId="77777777" w:rsidR="007F7497" w:rsidRPr="0074455F" w:rsidRDefault="007F7497" w:rsidP="007F7497">
            <w:pPr>
              <w:jc w:val="center"/>
              <w:rPr>
                <w:sz w:val="28"/>
                <w:szCs w:val="28"/>
              </w:rPr>
            </w:pPr>
            <w:r>
              <w:rPr>
                <w:sz w:val="28"/>
                <w:szCs w:val="28"/>
              </w:rPr>
              <w:t>4</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B10F4A" w14:textId="77777777" w:rsidR="007F7497" w:rsidRPr="00D759C6" w:rsidRDefault="007F7497" w:rsidP="007F7497">
            <w:pPr>
              <w:rPr>
                <w:sz w:val="28"/>
                <w:szCs w:val="28"/>
              </w:rPr>
            </w:pPr>
            <w:r w:rsidRPr="00D759C6">
              <w:rPr>
                <w:sz w:val="28"/>
                <w:szCs w:val="28"/>
              </w:rPr>
              <w:t xml:space="preserve">ООО «Киселевский </w:t>
            </w:r>
            <w:proofErr w:type="spellStart"/>
            <w:r w:rsidRPr="00D759C6">
              <w:rPr>
                <w:sz w:val="28"/>
                <w:szCs w:val="28"/>
              </w:rPr>
              <w:t>водоснаб</w:t>
            </w:r>
            <w:proofErr w:type="spellEnd"/>
            <w:r w:rsidRPr="00D759C6">
              <w:rPr>
                <w:sz w:val="28"/>
                <w:szCs w:val="28"/>
              </w:rPr>
              <w:t>» (г. Киселевск), ИНН 4223104956</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86B8" w14:textId="77777777" w:rsidR="007F7497" w:rsidRPr="00E67037" w:rsidRDefault="007F7497" w:rsidP="007F7497">
            <w:pPr>
              <w:jc w:val="center"/>
              <w:rPr>
                <w:color w:val="000000"/>
                <w:sz w:val="28"/>
                <w:szCs w:val="28"/>
              </w:rPr>
            </w:pPr>
            <w:r w:rsidRPr="00E67037">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0E5A3" w14:textId="77777777" w:rsidR="007F7497" w:rsidRPr="00435AF7" w:rsidRDefault="007F7497" w:rsidP="007F7497">
            <w:pPr>
              <w:jc w:val="center"/>
              <w:rPr>
                <w:color w:val="000000"/>
                <w:sz w:val="28"/>
                <w:szCs w:val="28"/>
              </w:rPr>
            </w:pPr>
            <w:r w:rsidRPr="00435AF7">
              <w:rPr>
                <w:color w:val="000000"/>
                <w:sz w:val="28"/>
                <w:szCs w:val="28"/>
              </w:rPr>
              <w:t>0,267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658CF" w14:textId="77777777" w:rsidR="007F7497" w:rsidRPr="00435AF7" w:rsidRDefault="007F7497" w:rsidP="007F7497">
            <w:pPr>
              <w:jc w:val="center"/>
              <w:rPr>
                <w:color w:val="000000"/>
                <w:sz w:val="28"/>
                <w:szCs w:val="28"/>
              </w:rPr>
            </w:pPr>
            <w:r w:rsidRPr="00435AF7">
              <w:rPr>
                <w:color w:val="000000"/>
                <w:sz w:val="28"/>
                <w:szCs w:val="28"/>
              </w:rPr>
              <w:t>0,230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89D8B0" w14:textId="77777777" w:rsidR="007F7497" w:rsidRPr="00435AF7" w:rsidRDefault="007F7497" w:rsidP="007F7497">
            <w:pPr>
              <w:jc w:val="center"/>
              <w:rPr>
                <w:color w:val="000000"/>
                <w:sz w:val="28"/>
                <w:szCs w:val="28"/>
              </w:rPr>
            </w:pPr>
            <w:r w:rsidRPr="00435AF7">
              <w:rPr>
                <w:color w:val="000000"/>
                <w:sz w:val="28"/>
                <w:szCs w:val="28"/>
              </w:rPr>
              <w:t>0,037</w:t>
            </w:r>
          </w:p>
        </w:tc>
      </w:tr>
      <w:tr w:rsidR="007F7497" w:rsidRPr="0074455F" w14:paraId="59EBD704" w14:textId="77777777" w:rsidTr="007F7497">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53DF52" w14:textId="77777777" w:rsidR="007F7497" w:rsidRDefault="007F7497" w:rsidP="007F7497">
            <w:pPr>
              <w:jc w:val="center"/>
              <w:rPr>
                <w:sz w:val="28"/>
                <w:szCs w:val="28"/>
              </w:rPr>
            </w:pPr>
            <w:r>
              <w:rPr>
                <w:sz w:val="28"/>
                <w:szCs w:val="28"/>
              </w:rPr>
              <w:t>5</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AB2342" w14:textId="77777777" w:rsidR="007F7497" w:rsidRPr="00D759C6" w:rsidRDefault="007F7497" w:rsidP="007F7497">
            <w:pPr>
              <w:rPr>
                <w:sz w:val="28"/>
                <w:szCs w:val="28"/>
              </w:rPr>
            </w:pPr>
            <w:r w:rsidRPr="00501BB2">
              <w:rPr>
                <w:sz w:val="28"/>
                <w:szCs w:val="28"/>
              </w:rPr>
              <w:t>Государственное автономное учреждение здравоохранения Кемеровской области «Областной клинический центр охраны здоровья шахтеров»</w:t>
            </w:r>
            <w:r w:rsidRPr="00501BB2">
              <w:rPr>
                <w:bCs/>
                <w:sz w:val="28"/>
                <w:szCs w:val="28"/>
              </w:rPr>
              <w:t xml:space="preserve"> </w:t>
            </w:r>
            <w:r>
              <w:rPr>
                <w:bCs/>
                <w:sz w:val="28"/>
                <w:szCs w:val="28"/>
              </w:rPr>
              <w:t>(г. </w:t>
            </w:r>
            <w:r w:rsidRPr="00501BB2">
              <w:rPr>
                <w:bCs/>
                <w:sz w:val="28"/>
                <w:szCs w:val="28"/>
              </w:rPr>
              <w:t>Ленинск-Кузнецкий)</w:t>
            </w:r>
            <w:r>
              <w:rPr>
                <w:bCs/>
                <w:sz w:val="28"/>
                <w:szCs w:val="28"/>
              </w:rPr>
              <w:t>, ИНН </w:t>
            </w:r>
            <w:r w:rsidRPr="00871366">
              <w:rPr>
                <w:bCs/>
                <w:sz w:val="28"/>
                <w:szCs w:val="28"/>
              </w:rPr>
              <w:t>4212007870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7465FA" w14:textId="77777777" w:rsidR="007F7497" w:rsidRDefault="007F7497" w:rsidP="007F7497">
            <w:pPr>
              <w:ind w:left="-108" w:right="-107"/>
              <w:jc w:val="center"/>
              <w:rPr>
                <w:bCs/>
                <w:sz w:val="28"/>
                <w:szCs w:val="28"/>
              </w:rPr>
            </w:pPr>
            <w:r>
              <w:rPr>
                <w:bCs/>
                <w:sz w:val="28"/>
                <w:szCs w:val="28"/>
              </w:rPr>
              <w:t xml:space="preserve">Каменный </w:t>
            </w:r>
          </w:p>
          <w:p w14:paraId="2F792135" w14:textId="77777777" w:rsidR="007F7497" w:rsidRDefault="007F7497" w:rsidP="007F7497">
            <w:pPr>
              <w:jc w:val="center"/>
            </w:pPr>
            <w:r>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FBAB9F" w14:textId="77777777" w:rsidR="007F7497" w:rsidRPr="00435AF7" w:rsidRDefault="007F7497" w:rsidP="007F7497">
            <w:pPr>
              <w:jc w:val="center"/>
              <w:rPr>
                <w:color w:val="000000"/>
                <w:sz w:val="28"/>
                <w:szCs w:val="28"/>
              </w:rPr>
            </w:pPr>
            <w:r>
              <w:rPr>
                <w:color w:val="000000"/>
                <w:sz w:val="28"/>
                <w:szCs w:val="28"/>
              </w:rPr>
              <w:t>1,237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3C389" w14:textId="77777777" w:rsidR="007F7497" w:rsidRPr="00435AF7" w:rsidRDefault="007F7497" w:rsidP="007F7497">
            <w:pPr>
              <w:jc w:val="center"/>
              <w:rPr>
                <w:color w:val="000000"/>
                <w:sz w:val="28"/>
                <w:szCs w:val="28"/>
              </w:rPr>
            </w:pPr>
            <w:r>
              <w:rPr>
                <w:color w:val="000000"/>
                <w:sz w:val="28"/>
                <w:szCs w:val="28"/>
              </w:rPr>
              <w:t>1,074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A13145" w14:textId="77777777" w:rsidR="007F7497" w:rsidRPr="00435AF7" w:rsidRDefault="007F7497" w:rsidP="007F7497">
            <w:pPr>
              <w:jc w:val="center"/>
              <w:rPr>
                <w:color w:val="000000"/>
                <w:sz w:val="28"/>
                <w:szCs w:val="28"/>
              </w:rPr>
            </w:pPr>
            <w:r>
              <w:rPr>
                <w:color w:val="000000"/>
                <w:sz w:val="28"/>
                <w:szCs w:val="28"/>
              </w:rPr>
              <w:t>0,163</w:t>
            </w:r>
          </w:p>
        </w:tc>
      </w:tr>
      <w:tr w:rsidR="007F7497" w:rsidRPr="0074455F" w14:paraId="04C9943E" w14:textId="77777777" w:rsidTr="007F7497">
        <w:trPr>
          <w:trHeight w:val="2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A4A213" w14:textId="77777777" w:rsidR="007F7497" w:rsidRDefault="007F7497" w:rsidP="007F7497">
            <w:pPr>
              <w:jc w:val="center"/>
              <w:rPr>
                <w:sz w:val="28"/>
                <w:szCs w:val="28"/>
              </w:rPr>
            </w:pPr>
            <w:r>
              <w:rPr>
                <w:sz w:val="28"/>
                <w:szCs w:val="28"/>
              </w:rPr>
              <w:t>6</w:t>
            </w:r>
          </w:p>
        </w:tc>
        <w:tc>
          <w:tcPr>
            <w:tcW w:w="4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EA82C7" w14:textId="77777777" w:rsidR="007F7497" w:rsidRPr="00365BDA" w:rsidRDefault="007F7497" w:rsidP="007F7497">
            <w:pPr>
              <w:rPr>
                <w:sz w:val="28"/>
                <w:szCs w:val="28"/>
              </w:rPr>
            </w:pPr>
            <w:r w:rsidRPr="00365BDA">
              <w:rPr>
                <w:sz w:val="28"/>
                <w:szCs w:val="28"/>
              </w:rPr>
              <w:t xml:space="preserve">ООО «Енисей» </w:t>
            </w:r>
            <w:r>
              <w:rPr>
                <w:sz w:val="28"/>
                <w:szCs w:val="28"/>
              </w:rPr>
              <w:t>(</w:t>
            </w:r>
            <w:proofErr w:type="spellStart"/>
            <w:r w:rsidRPr="00365BDA">
              <w:rPr>
                <w:sz w:val="28"/>
                <w:szCs w:val="28"/>
              </w:rPr>
              <w:t>пгт</w:t>
            </w:r>
            <w:proofErr w:type="spellEnd"/>
            <w:r w:rsidRPr="00365BDA">
              <w:rPr>
                <w:sz w:val="28"/>
                <w:szCs w:val="28"/>
              </w:rPr>
              <w:t>. Белогорск</w:t>
            </w:r>
            <w:r>
              <w:rPr>
                <w:sz w:val="28"/>
                <w:szCs w:val="28"/>
              </w:rPr>
              <w:t>),</w:t>
            </w:r>
          </w:p>
          <w:p w14:paraId="6CA7D7E5" w14:textId="77777777" w:rsidR="007F7497" w:rsidRPr="008E2261" w:rsidRDefault="007F7497" w:rsidP="007F7497">
            <w:pPr>
              <w:rPr>
                <w:sz w:val="28"/>
                <w:szCs w:val="28"/>
              </w:rPr>
            </w:pPr>
            <w:r w:rsidRPr="00365BDA">
              <w:rPr>
                <w:sz w:val="28"/>
                <w:szCs w:val="28"/>
              </w:rPr>
              <w:t>ИНН 5405024680</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125098" w14:textId="77777777" w:rsidR="007F7497" w:rsidRDefault="007F7497" w:rsidP="007F7497">
            <w:pPr>
              <w:ind w:left="-108" w:right="-107"/>
              <w:jc w:val="center"/>
              <w:rPr>
                <w:bCs/>
                <w:sz w:val="28"/>
                <w:szCs w:val="28"/>
              </w:rPr>
            </w:pPr>
            <w:r>
              <w:rPr>
                <w:bCs/>
                <w:sz w:val="28"/>
                <w:szCs w:val="28"/>
              </w:rPr>
              <w:t xml:space="preserve">Каменный </w:t>
            </w:r>
          </w:p>
          <w:p w14:paraId="1FAAC058" w14:textId="77777777" w:rsidR="007F7497" w:rsidRPr="00884A93" w:rsidRDefault="007F7497" w:rsidP="007F7497">
            <w:pPr>
              <w:ind w:left="-108" w:right="-107"/>
              <w:jc w:val="center"/>
              <w:rPr>
                <w:bCs/>
                <w:sz w:val="28"/>
                <w:szCs w:val="28"/>
              </w:rPr>
            </w:pPr>
            <w:r>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A1C3D0" w14:textId="77777777" w:rsidR="007F7497" w:rsidRPr="00435AF7" w:rsidRDefault="007F7497" w:rsidP="007F7497">
            <w:pPr>
              <w:jc w:val="center"/>
              <w:rPr>
                <w:color w:val="000000"/>
                <w:sz w:val="28"/>
                <w:szCs w:val="28"/>
              </w:rPr>
            </w:pPr>
            <w:r>
              <w:rPr>
                <w:color w:val="000000"/>
                <w:sz w:val="28"/>
                <w:szCs w:val="28"/>
              </w:rPr>
              <w:t>2,647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E1E637" w14:textId="77777777" w:rsidR="007F7497" w:rsidRPr="00435AF7" w:rsidRDefault="007F7497" w:rsidP="007F7497">
            <w:pPr>
              <w:jc w:val="center"/>
              <w:rPr>
                <w:color w:val="000000"/>
                <w:sz w:val="28"/>
                <w:szCs w:val="28"/>
              </w:rPr>
            </w:pPr>
            <w:r>
              <w:rPr>
                <w:color w:val="000000"/>
                <w:sz w:val="28"/>
                <w:szCs w:val="28"/>
              </w:rPr>
              <w:t>2,009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49BC4D" w14:textId="77777777" w:rsidR="007F7497" w:rsidRPr="00435AF7" w:rsidRDefault="007F7497" w:rsidP="007F7497">
            <w:pPr>
              <w:jc w:val="center"/>
              <w:rPr>
                <w:color w:val="000000"/>
                <w:sz w:val="28"/>
                <w:szCs w:val="28"/>
              </w:rPr>
            </w:pPr>
            <w:r>
              <w:rPr>
                <w:color w:val="000000"/>
                <w:sz w:val="28"/>
                <w:szCs w:val="28"/>
              </w:rPr>
              <w:t>0,638</w:t>
            </w:r>
          </w:p>
        </w:tc>
      </w:tr>
    </w:tbl>
    <w:p w14:paraId="4448BFD4" w14:textId="77777777" w:rsidR="007F7497" w:rsidRPr="00B54640" w:rsidRDefault="007F7497" w:rsidP="007F7497">
      <w:pPr>
        <w:tabs>
          <w:tab w:val="left" w:pos="3375"/>
        </w:tabs>
        <w:rPr>
          <w:sz w:val="28"/>
          <w:szCs w:val="28"/>
        </w:rPr>
      </w:pPr>
    </w:p>
    <w:p w14:paraId="4E5CFCD5" w14:textId="77777777" w:rsidR="007F7497" w:rsidRDefault="007F7497" w:rsidP="0077721C">
      <w:pPr>
        <w:jc w:val="both"/>
        <w:rPr>
          <w:bCs/>
          <w:sz w:val="23"/>
          <w:szCs w:val="23"/>
        </w:rPr>
        <w:sectPr w:rsidR="007F7497" w:rsidSect="00E97E64">
          <w:pgSz w:w="11906" w:h="16838"/>
          <w:pgMar w:top="426" w:right="566" w:bottom="851" w:left="1134" w:header="720" w:footer="720" w:gutter="0"/>
          <w:cols w:space="720"/>
        </w:sectPr>
      </w:pPr>
    </w:p>
    <w:p w14:paraId="605C4AEC" w14:textId="08FA51B6" w:rsidR="007F7497" w:rsidRPr="00EC2242" w:rsidRDefault="007F7497" w:rsidP="007F7497">
      <w:pPr>
        <w:ind w:left="2977" w:firstLine="3119"/>
        <w:jc w:val="both"/>
        <w:rPr>
          <w:bCs/>
        </w:rPr>
      </w:pPr>
      <w:r w:rsidRPr="00EC2242">
        <w:rPr>
          <w:bCs/>
        </w:rPr>
        <w:t xml:space="preserve">Приложение № </w:t>
      </w:r>
      <w:r>
        <w:rPr>
          <w:bCs/>
        </w:rPr>
        <w:t xml:space="preserve">26 </w:t>
      </w:r>
      <w:r w:rsidRPr="00EC2242">
        <w:rPr>
          <w:bCs/>
        </w:rPr>
        <w:t>к протоколу №</w:t>
      </w:r>
      <w:r>
        <w:rPr>
          <w:bCs/>
        </w:rPr>
        <w:t xml:space="preserve"> 82</w:t>
      </w:r>
    </w:p>
    <w:p w14:paraId="4FB32DE1" w14:textId="77777777" w:rsidR="007F7497" w:rsidRPr="00EC2242" w:rsidRDefault="007F7497" w:rsidP="007F7497">
      <w:pPr>
        <w:ind w:left="2977" w:firstLine="3119"/>
        <w:jc w:val="both"/>
        <w:rPr>
          <w:bCs/>
        </w:rPr>
      </w:pPr>
      <w:r>
        <w:rPr>
          <w:bCs/>
        </w:rPr>
        <w:t>з</w:t>
      </w:r>
      <w:r w:rsidRPr="00EC2242">
        <w:rPr>
          <w:bCs/>
        </w:rPr>
        <w:t>аседания Правления региональной</w:t>
      </w:r>
    </w:p>
    <w:p w14:paraId="27F3EB07" w14:textId="77777777" w:rsidR="007F7497" w:rsidRPr="00EC2242" w:rsidRDefault="007F7497" w:rsidP="007F7497">
      <w:pPr>
        <w:ind w:left="2977" w:firstLine="3119"/>
        <w:jc w:val="both"/>
        <w:rPr>
          <w:bCs/>
        </w:rPr>
      </w:pPr>
      <w:r>
        <w:rPr>
          <w:bCs/>
        </w:rPr>
        <w:t>э</w:t>
      </w:r>
      <w:r w:rsidRPr="00EC2242">
        <w:rPr>
          <w:bCs/>
        </w:rPr>
        <w:t>нергетической комиссии</w:t>
      </w:r>
    </w:p>
    <w:p w14:paraId="538C40A9" w14:textId="2F20F19A" w:rsidR="007F7497" w:rsidRDefault="007F7497" w:rsidP="007F7497">
      <w:pPr>
        <w:ind w:left="2977" w:firstLine="311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DE17BE9" w14:textId="77777777" w:rsidR="007F7497" w:rsidRDefault="007F7497" w:rsidP="007F7497">
      <w:pPr>
        <w:ind w:left="2977" w:firstLine="3119"/>
        <w:jc w:val="both"/>
        <w:rPr>
          <w:bCs/>
        </w:rPr>
      </w:pPr>
    </w:p>
    <w:p w14:paraId="4F80D2B0" w14:textId="77777777" w:rsidR="007F7497" w:rsidRPr="007F7497" w:rsidRDefault="007F7497" w:rsidP="007F7497">
      <w:pPr>
        <w:autoSpaceDE w:val="0"/>
        <w:autoSpaceDN w:val="0"/>
        <w:adjustRightInd w:val="0"/>
        <w:ind w:firstLine="709"/>
        <w:jc w:val="center"/>
        <w:rPr>
          <w:b/>
          <w:bCs/>
          <w:sz w:val="28"/>
          <w:szCs w:val="28"/>
        </w:rPr>
      </w:pPr>
      <w:r w:rsidRPr="007F7497">
        <w:rPr>
          <w:b/>
          <w:bCs/>
          <w:sz w:val="28"/>
          <w:szCs w:val="28"/>
        </w:rPr>
        <w:t xml:space="preserve">Экспертное заключение </w:t>
      </w:r>
    </w:p>
    <w:p w14:paraId="1C1F9324" w14:textId="77777777" w:rsidR="007F7497" w:rsidRPr="007F7497" w:rsidRDefault="007F7497" w:rsidP="007F7497">
      <w:pPr>
        <w:autoSpaceDE w:val="0"/>
        <w:autoSpaceDN w:val="0"/>
        <w:adjustRightInd w:val="0"/>
        <w:ind w:firstLine="709"/>
        <w:jc w:val="center"/>
        <w:rPr>
          <w:bCs/>
          <w:sz w:val="28"/>
          <w:szCs w:val="28"/>
        </w:rPr>
      </w:pPr>
      <w:r w:rsidRPr="007F7497">
        <w:rPr>
          <w:bCs/>
          <w:sz w:val="28"/>
          <w:szCs w:val="28"/>
        </w:rPr>
        <w:t>по материалам, представленным для утверждения инвестиционной программы ООО «ТЭК» (</w:t>
      </w:r>
      <w:proofErr w:type="spellStart"/>
      <w:r w:rsidRPr="007F7497">
        <w:rPr>
          <w:bCs/>
          <w:sz w:val="28"/>
          <w:szCs w:val="28"/>
        </w:rPr>
        <w:t>пгт</w:t>
      </w:r>
      <w:proofErr w:type="spellEnd"/>
      <w:r w:rsidRPr="007F7497">
        <w:rPr>
          <w:bCs/>
          <w:sz w:val="28"/>
          <w:szCs w:val="28"/>
        </w:rPr>
        <w:t>. Тисуль), в сфере теплоснабжения на 2019-2028 годы</w:t>
      </w:r>
    </w:p>
    <w:p w14:paraId="16DF800F" w14:textId="77777777" w:rsidR="007F7497" w:rsidRPr="007F7497" w:rsidRDefault="007F7497" w:rsidP="007F7497">
      <w:pPr>
        <w:ind w:firstLine="567"/>
        <w:jc w:val="both"/>
        <w:rPr>
          <w:b/>
          <w:sz w:val="27"/>
          <w:szCs w:val="27"/>
        </w:rPr>
      </w:pPr>
    </w:p>
    <w:p w14:paraId="174082D0" w14:textId="77777777" w:rsidR="007F7497" w:rsidRPr="007F7497" w:rsidRDefault="007F7497" w:rsidP="007F7497">
      <w:pPr>
        <w:spacing w:line="276" w:lineRule="auto"/>
        <w:ind w:left="-142" w:firstLine="505"/>
        <w:jc w:val="both"/>
        <w:rPr>
          <w:sz w:val="28"/>
          <w:szCs w:val="28"/>
        </w:rPr>
      </w:pPr>
      <w:r w:rsidRPr="007F7497">
        <w:rPr>
          <w:sz w:val="28"/>
          <w:szCs w:val="28"/>
        </w:rPr>
        <w:t>Нормативно-методической основой проведения анализа материалов, представленных ООО «ТЭК» (</w:t>
      </w:r>
      <w:proofErr w:type="spellStart"/>
      <w:r w:rsidRPr="007F7497">
        <w:rPr>
          <w:sz w:val="28"/>
          <w:szCs w:val="28"/>
        </w:rPr>
        <w:t>пгт</w:t>
      </w:r>
      <w:proofErr w:type="spellEnd"/>
      <w:r w:rsidRPr="007F7497">
        <w:rPr>
          <w:sz w:val="28"/>
          <w:szCs w:val="28"/>
        </w:rPr>
        <w:t>. Тисуль) являются:</w:t>
      </w:r>
    </w:p>
    <w:p w14:paraId="20E7245B" w14:textId="77777777" w:rsidR="007F7497" w:rsidRPr="007F7497" w:rsidRDefault="007F7497" w:rsidP="007F7497">
      <w:pPr>
        <w:spacing w:line="276" w:lineRule="auto"/>
        <w:ind w:left="-142" w:firstLine="505"/>
        <w:jc w:val="both"/>
        <w:rPr>
          <w:sz w:val="28"/>
          <w:szCs w:val="28"/>
        </w:rPr>
      </w:pPr>
      <w:r w:rsidRPr="007F7497">
        <w:rPr>
          <w:sz w:val="28"/>
          <w:szCs w:val="28"/>
        </w:rPr>
        <w:t>- Гражданский кодекс Российской Федерации;</w:t>
      </w:r>
    </w:p>
    <w:p w14:paraId="5E6A72C6" w14:textId="77777777" w:rsidR="007F7497" w:rsidRPr="007F7497" w:rsidRDefault="007F7497" w:rsidP="007F7497">
      <w:pPr>
        <w:spacing w:line="276" w:lineRule="auto"/>
        <w:ind w:left="-142" w:firstLine="505"/>
        <w:jc w:val="both"/>
        <w:rPr>
          <w:sz w:val="28"/>
          <w:szCs w:val="28"/>
        </w:rPr>
      </w:pPr>
      <w:r w:rsidRPr="007F7497">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34C20D37" w14:textId="77777777" w:rsidR="007F7497" w:rsidRPr="007F7497" w:rsidRDefault="007F7497" w:rsidP="007F7497">
      <w:pPr>
        <w:spacing w:line="276" w:lineRule="auto"/>
        <w:ind w:left="-142" w:firstLine="505"/>
        <w:jc w:val="both"/>
        <w:rPr>
          <w:sz w:val="28"/>
          <w:szCs w:val="28"/>
        </w:rPr>
      </w:pPr>
      <w:r w:rsidRPr="007F7497">
        <w:rPr>
          <w:sz w:val="28"/>
          <w:szCs w:val="28"/>
        </w:rPr>
        <w:t>- Налоговый кодекс Российской Федерации (в дальнейшем НК РФ);</w:t>
      </w:r>
    </w:p>
    <w:p w14:paraId="1381D76B" w14:textId="77777777" w:rsidR="007F7497" w:rsidRPr="007F7497" w:rsidRDefault="007F7497" w:rsidP="007F7497">
      <w:pPr>
        <w:spacing w:line="276" w:lineRule="auto"/>
        <w:ind w:left="-142" w:firstLine="505"/>
        <w:jc w:val="both"/>
        <w:rPr>
          <w:sz w:val="28"/>
          <w:szCs w:val="28"/>
        </w:rPr>
      </w:pPr>
      <w:r w:rsidRPr="007F7497">
        <w:rPr>
          <w:sz w:val="28"/>
          <w:szCs w:val="28"/>
        </w:rPr>
        <w:t>- Трудовой Кодекс Российской Федерации (в дальнейшем ТК РФ);</w:t>
      </w:r>
    </w:p>
    <w:p w14:paraId="7731CE94" w14:textId="77777777" w:rsidR="007F7497" w:rsidRPr="007F7497" w:rsidRDefault="007F7497" w:rsidP="007F7497">
      <w:pPr>
        <w:spacing w:line="276" w:lineRule="auto"/>
        <w:ind w:left="-142" w:firstLine="505"/>
        <w:jc w:val="both"/>
        <w:rPr>
          <w:sz w:val="28"/>
          <w:szCs w:val="28"/>
        </w:rPr>
      </w:pPr>
      <w:r w:rsidRPr="007F7497">
        <w:rPr>
          <w:sz w:val="28"/>
          <w:szCs w:val="28"/>
        </w:rPr>
        <w:t>- Федеральный закон от 27.07.2010 № 190-ФЗ «О теплоснабжении»;</w:t>
      </w:r>
    </w:p>
    <w:p w14:paraId="4CCEF222" w14:textId="77777777" w:rsidR="007F7497" w:rsidRPr="007F7497" w:rsidRDefault="007F7497" w:rsidP="007F7497">
      <w:pPr>
        <w:spacing w:line="276" w:lineRule="auto"/>
        <w:ind w:left="-142" w:firstLine="505"/>
        <w:jc w:val="both"/>
        <w:rPr>
          <w:sz w:val="28"/>
          <w:szCs w:val="28"/>
        </w:rPr>
      </w:pPr>
      <w:r w:rsidRPr="007F7497">
        <w:rPr>
          <w:sz w:val="28"/>
          <w:szCs w:val="28"/>
        </w:rPr>
        <w:t>- Федеральный Закон от 17.08.1995 № 147-ФЗ «О естественных монополиях»;</w:t>
      </w:r>
    </w:p>
    <w:p w14:paraId="3A2BF19F"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42E1307C" w14:textId="3371C861"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xml:space="preserve">- Постановление Правительства Российской Федерации 22.10.2012 №1075 </w:t>
      </w:r>
      <w:r>
        <w:rPr>
          <w:sz w:val="28"/>
          <w:szCs w:val="28"/>
        </w:rPr>
        <w:br/>
      </w:r>
      <w:r w:rsidRPr="007F7497">
        <w:rPr>
          <w:sz w:val="28"/>
          <w:szCs w:val="28"/>
        </w:rPr>
        <w:t>«О ценообразовании в сфере теплоснабжения»;</w:t>
      </w:r>
    </w:p>
    <w:p w14:paraId="540DE913"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Приказ Министерства строительства и жилищно-коммунального хозяйства Российской Федерации от 28.08. 2014 №506/</w:t>
      </w:r>
      <w:proofErr w:type="spellStart"/>
      <w:r w:rsidRPr="007F7497">
        <w:rPr>
          <w:sz w:val="28"/>
          <w:szCs w:val="28"/>
        </w:rPr>
        <w:t>пр</w:t>
      </w:r>
      <w:proofErr w:type="spellEnd"/>
      <w:r w:rsidRPr="007F7497">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34B36A8D"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Схема теплоснабжения Комсомольского сельского поселения (актуализация на 2020 год);</w:t>
      </w:r>
    </w:p>
    <w:p w14:paraId="620B653C"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A37899C" w14:textId="77777777" w:rsidR="007F7497" w:rsidRPr="007F7497" w:rsidRDefault="007F7497" w:rsidP="007F7497">
      <w:pPr>
        <w:spacing w:line="276" w:lineRule="auto"/>
        <w:ind w:firstLine="709"/>
        <w:jc w:val="both"/>
        <w:rPr>
          <w:sz w:val="28"/>
          <w:szCs w:val="28"/>
        </w:rPr>
      </w:pPr>
      <w:r w:rsidRPr="007F7497">
        <w:rPr>
          <w:b/>
          <w:sz w:val="27"/>
          <w:szCs w:val="27"/>
        </w:rPr>
        <w:br w:type="page"/>
      </w:r>
      <w:r w:rsidRPr="007F7497">
        <w:rPr>
          <w:sz w:val="28"/>
          <w:szCs w:val="28"/>
        </w:rPr>
        <w:t xml:space="preserve">ООО «ТЭК» представило инвестиционную программу </w:t>
      </w:r>
      <w:r w:rsidRPr="007F7497">
        <w:rPr>
          <w:sz w:val="28"/>
          <w:szCs w:val="28"/>
        </w:rPr>
        <w:br/>
        <w:t>на 2019-2028 годы в размере 4 269,94 тыс. руб., в том числе из амортизационных отчислений 2 510,84 тыс. руб. и из прочих привлеченных средств 1 759,10 тыс. руб., согласно таблице 1.</w:t>
      </w:r>
    </w:p>
    <w:p w14:paraId="6FA70534" w14:textId="77777777" w:rsidR="007F7497" w:rsidRPr="007F7497" w:rsidRDefault="007F7497" w:rsidP="007F7497">
      <w:pPr>
        <w:spacing w:line="276" w:lineRule="auto"/>
        <w:ind w:firstLine="709"/>
        <w:jc w:val="right"/>
        <w:rPr>
          <w:sz w:val="28"/>
          <w:szCs w:val="28"/>
        </w:rPr>
      </w:pPr>
      <w:r w:rsidRPr="007F7497">
        <w:rPr>
          <w:sz w:val="28"/>
          <w:szCs w:val="28"/>
        </w:rPr>
        <w:t>Таблица 1</w:t>
      </w:r>
    </w:p>
    <w:p w14:paraId="757F8C6E" w14:textId="77777777" w:rsidR="007F7497" w:rsidRPr="007F7497" w:rsidRDefault="007F7497" w:rsidP="007F7497">
      <w:pPr>
        <w:spacing w:line="276" w:lineRule="auto"/>
        <w:ind w:firstLine="567"/>
        <w:jc w:val="center"/>
        <w:rPr>
          <w:sz w:val="28"/>
          <w:szCs w:val="28"/>
        </w:rPr>
      </w:pPr>
      <w:r w:rsidRPr="007F7497">
        <w:rPr>
          <w:sz w:val="28"/>
          <w:szCs w:val="28"/>
        </w:rPr>
        <w:t>Финансовый план по предложению предприятия</w:t>
      </w:r>
    </w:p>
    <w:p w14:paraId="393B5192" w14:textId="77777777" w:rsidR="007F7497" w:rsidRPr="007F7497" w:rsidRDefault="007F7497" w:rsidP="007F7497">
      <w:pPr>
        <w:spacing w:line="276" w:lineRule="auto"/>
        <w:ind w:firstLine="567"/>
        <w:jc w:val="center"/>
        <w:rPr>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
        <w:gridCol w:w="1420"/>
        <w:gridCol w:w="1331"/>
        <w:gridCol w:w="1259"/>
        <w:gridCol w:w="719"/>
        <w:gridCol w:w="519"/>
        <w:gridCol w:w="719"/>
        <w:gridCol w:w="479"/>
        <w:gridCol w:w="479"/>
        <w:gridCol w:w="479"/>
        <w:gridCol w:w="479"/>
        <w:gridCol w:w="479"/>
        <w:gridCol w:w="479"/>
        <w:gridCol w:w="479"/>
        <w:gridCol w:w="479"/>
      </w:tblGrid>
      <w:tr w:rsidR="007F7497" w:rsidRPr="007F7497" w14:paraId="008276B9" w14:textId="77777777" w:rsidTr="007F7497">
        <w:trPr>
          <w:trHeight w:val="242"/>
        </w:trPr>
        <w:tc>
          <w:tcPr>
            <w:tcW w:w="180" w:type="pct"/>
            <w:vMerge w:val="restart"/>
            <w:shd w:val="clear" w:color="auto" w:fill="auto"/>
            <w:vAlign w:val="center"/>
            <w:hideMark/>
          </w:tcPr>
          <w:p w14:paraId="33B52063" w14:textId="77777777" w:rsidR="007F7497" w:rsidRPr="007F7497" w:rsidRDefault="007F7497" w:rsidP="007F7497">
            <w:pPr>
              <w:ind w:left="-57" w:right="-57"/>
              <w:jc w:val="center"/>
              <w:rPr>
                <w:bCs/>
                <w:sz w:val="16"/>
                <w:szCs w:val="16"/>
              </w:rPr>
            </w:pPr>
            <w:r w:rsidRPr="007F7497">
              <w:rPr>
                <w:bCs/>
                <w:sz w:val="16"/>
                <w:szCs w:val="16"/>
              </w:rPr>
              <w:t>№ п/п</w:t>
            </w:r>
          </w:p>
        </w:tc>
        <w:tc>
          <w:tcPr>
            <w:tcW w:w="729" w:type="pct"/>
            <w:vMerge w:val="restart"/>
            <w:shd w:val="clear" w:color="auto" w:fill="auto"/>
            <w:vAlign w:val="center"/>
            <w:hideMark/>
          </w:tcPr>
          <w:p w14:paraId="46A84158" w14:textId="77777777" w:rsidR="007F7497" w:rsidRPr="007F7497" w:rsidRDefault="007F7497" w:rsidP="007F7497">
            <w:pPr>
              <w:ind w:left="-57" w:right="-57"/>
              <w:jc w:val="center"/>
              <w:rPr>
                <w:bCs/>
                <w:sz w:val="16"/>
                <w:szCs w:val="16"/>
              </w:rPr>
            </w:pPr>
            <w:r w:rsidRPr="007F7497">
              <w:rPr>
                <w:bCs/>
                <w:sz w:val="16"/>
                <w:szCs w:val="16"/>
              </w:rPr>
              <w:t>Источники финансирования</w:t>
            </w:r>
          </w:p>
        </w:tc>
        <w:tc>
          <w:tcPr>
            <w:tcW w:w="4091" w:type="pct"/>
            <w:gridSpan w:val="13"/>
            <w:tcBorders>
              <w:right w:val="single" w:sz="4" w:space="0" w:color="auto"/>
            </w:tcBorders>
            <w:shd w:val="clear" w:color="auto" w:fill="auto"/>
            <w:vAlign w:val="center"/>
            <w:hideMark/>
          </w:tcPr>
          <w:p w14:paraId="3FDF9C78" w14:textId="77777777" w:rsidR="007F7497" w:rsidRPr="007F7497" w:rsidRDefault="007F7497" w:rsidP="007F7497">
            <w:pPr>
              <w:ind w:left="-57" w:right="-57"/>
              <w:jc w:val="center"/>
              <w:rPr>
                <w:bCs/>
                <w:sz w:val="16"/>
                <w:szCs w:val="16"/>
              </w:rPr>
            </w:pPr>
            <w:r w:rsidRPr="007F7497">
              <w:rPr>
                <w:bCs/>
                <w:sz w:val="16"/>
                <w:szCs w:val="16"/>
              </w:rPr>
              <w:t>Расходы на реализацию инвестиционной программы (</w:t>
            </w:r>
            <w:proofErr w:type="spellStart"/>
            <w:r w:rsidRPr="007F7497">
              <w:rPr>
                <w:bCs/>
                <w:sz w:val="16"/>
                <w:szCs w:val="16"/>
              </w:rPr>
              <w:t>тыс.руб</w:t>
            </w:r>
            <w:proofErr w:type="spellEnd"/>
            <w:r w:rsidRPr="007F7497">
              <w:rPr>
                <w:bCs/>
                <w:sz w:val="16"/>
                <w:szCs w:val="16"/>
              </w:rPr>
              <w:t>. без НДС)</w:t>
            </w:r>
          </w:p>
        </w:tc>
      </w:tr>
      <w:tr w:rsidR="007F7497" w:rsidRPr="007F7497" w14:paraId="2534D212" w14:textId="77777777" w:rsidTr="007F7497">
        <w:trPr>
          <w:trHeight w:val="193"/>
        </w:trPr>
        <w:tc>
          <w:tcPr>
            <w:tcW w:w="180" w:type="pct"/>
            <w:vMerge/>
            <w:vAlign w:val="center"/>
            <w:hideMark/>
          </w:tcPr>
          <w:p w14:paraId="2811437E" w14:textId="77777777" w:rsidR="007F7497" w:rsidRPr="007F7497" w:rsidRDefault="007F7497" w:rsidP="007F7497">
            <w:pPr>
              <w:ind w:left="-57" w:right="-57"/>
              <w:rPr>
                <w:bCs/>
                <w:sz w:val="16"/>
                <w:szCs w:val="16"/>
              </w:rPr>
            </w:pPr>
          </w:p>
        </w:tc>
        <w:tc>
          <w:tcPr>
            <w:tcW w:w="729" w:type="pct"/>
            <w:vMerge/>
            <w:vAlign w:val="center"/>
            <w:hideMark/>
          </w:tcPr>
          <w:p w14:paraId="3956F9AA" w14:textId="77777777" w:rsidR="007F7497" w:rsidRPr="007F7497" w:rsidRDefault="007F7497" w:rsidP="007F7497">
            <w:pPr>
              <w:ind w:left="-57" w:right="-57"/>
              <w:rPr>
                <w:bCs/>
                <w:sz w:val="16"/>
                <w:szCs w:val="16"/>
              </w:rPr>
            </w:pPr>
          </w:p>
        </w:tc>
        <w:tc>
          <w:tcPr>
            <w:tcW w:w="1334" w:type="pct"/>
            <w:gridSpan w:val="2"/>
            <w:shd w:val="clear" w:color="auto" w:fill="auto"/>
            <w:vAlign w:val="center"/>
            <w:hideMark/>
          </w:tcPr>
          <w:p w14:paraId="58B4B946" w14:textId="77777777" w:rsidR="007F7497" w:rsidRPr="007F7497" w:rsidRDefault="007F7497" w:rsidP="007F7497">
            <w:pPr>
              <w:ind w:left="-57" w:right="-57"/>
              <w:jc w:val="center"/>
              <w:rPr>
                <w:bCs/>
                <w:sz w:val="16"/>
                <w:szCs w:val="16"/>
              </w:rPr>
            </w:pPr>
            <w:r w:rsidRPr="007F7497">
              <w:rPr>
                <w:bCs/>
                <w:sz w:val="16"/>
                <w:szCs w:val="16"/>
              </w:rPr>
              <w:t>по видам деятельности</w:t>
            </w:r>
          </w:p>
        </w:tc>
        <w:tc>
          <w:tcPr>
            <w:tcW w:w="357" w:type="pct"/>
            <w:vMerge w:val="restart"/>
            <w:shd w:val="clear" w:color="auto" w:fill="auto"/>
            <w:vAlign w:val="center"/>
            <w:hideMark/>
          </w:tcPr>
          <w:p w14:paraId="283491BE" w14:textId="77777777" w:rsidR="007F7497" w:rsidRPr="007F7497" w:rsidRDefault="007F7497" w:rsidP="007F7497">
            <w:pPr>
              <w:ind w:left="-57" w:right="-57"/>
              <w:jc w:val="center"/>
              <w:rPr>
                <w:bCs/>
                <w:sz w:val="16"/>
                <w:szCs w:val="16"/>
              </w:rPr>
            </w:pPr>
            <w:r w:rsidRPr="007F7497">
              <w:rPr>
                <w:bCs/>
                <w:sz w:val="16"/>
                <w:szCs w:val="16"/>
              </w:rPr>
              <w:t>Всего</w:t>
            </w:r>
          </w:p>
        </w:tc>
        <w:tc>
          <w:tcPr>
            <w:tcW w:w="2400" w:type="pct"/>
            <w:gridSpan w:val="10"/>
            <w:tcBorders>
              <w:right w:val="single" w:sz="4" w:space="0" w:color="auto"/>
            </w:tcBorders>
            <w:shd w:val="clear" w:color="auto" w:fill="auto"/>
            <w:vAlign w:val="center"/>
            <w:hideMark/>
          </w:tcPr>
          <w:p w14:paraId="03C7DB4D" w14:textId="77777777" w:rsidR="007F7497" w:rsidRPr="007F7497" w:rsidRDefault="007F7497" w:rsidP="007F7497">
            <w:pPr>
              <w:ind w:left="-57" w:right="-57"/>
              <w:jc w:val="center"/>
              <w:rPr>
                <w:bCs/>
                <w:sz w:val="16"/>
                <w:szCs w:val="16"/>
              </w:rPr>
            </w:pPr>
            <w:r w:rsidRPr="007F7497">
              <w:rPr>
                <w:bCs/>
                <w:sz w:val="16"/>
                <w:szCs w:val="16"/>
              </w:rPr>
              <w:t>в т.ч. по годам реализации</w:t>
            </w:r>
          </w:p>
        </w:tc>
      </w:tr>
      <w:tr w:rsidR="007F7497" w:rsidRPr="007F7497" w14:paraId="3CB33B4D" w14:textId="77777777" w:rsidTr="007F7497">
        <w:trPr>
          <w:trHeight w:val="411"/>
        </w:trPr>
        <w:tc>
          <w:tcPr>
            <w:tcW w:w="180" w:type="pct"/>
            <w:vMerge/>
            <w:vAlign w:val="center"/>
            <w:hideMark/>
          </w:tcPr>
          <w:p w14:paraId="766BBFBF" w14:textId="77777777" w:rsidR="007F7497" w:rsidRPr="007F7497" w:rsidRDefault="007F7497" w:rsidP="007F7497">
            <w:pPr>
              <w:ind w:left="-57" w:right="-57"/>
              <w:rPr>
                <w:bCs/>
                <w:sz w:val="16"/>
                <w:szCs w:val="16"/>
              </w:rPr>
            </w:pPr>
          </w:p>
        </w:tc>
        <w:tc>
          <w:tcPr>
            <w:tcW w:w="729" w:type="pct"/>
            <w:vMerge/>
            <w:vAlign w:val="center"/>
            <w:hideMark/>
          </w:tcPr>
          <w:p w14:paraId="1EA7FFF8" w14:textId="77777777" w:rsidR="007F7497" w:rsidRPr="007F7497" w:rsidRDefault="007F7497" w:rsidP="007F7497">
            <w:pPr>
              <w:ind w:left="-57" w:right="-57"/>
              <w:rPr>
                <w:bCs/>
                <w:sz w:val="16"/>
                <w:szCs w:val="16"/>
              </w:rPr>
            </w:pPr>
          </w:p>
        </w:tc>
        <w:tc>
          <w:tcPr>
            <w:tcW w:w="685" w:type="pct"/>
            <w:shd w:val="clear" w:color="auto" w:fill="auto"/>
            <w:vAlign w:val="center"/>
            <w:hideMark/>
          </w:tcPr>
          <w:p w14:paraId="2E13910E" w14:textId="77777777" w:rsidR="007F7497" w:rsidRPr="007F7497" w:rsidRDefault="007F7497" w:rsidP="007F7497">
            <w:pPr>
              <w:ind w:left="-57" w:right="-57"/>
              <w:jc w:val="center"/>
              <w:rPr>
                <w:bCs/>
                <w:iCs/>
                <w:sz w:val="16"/>
                <w:szCs w:val="16"/>
              </w:rPr>
            </w:pPr>
            <w:r w:rsidRPr="007F7497">
              <w:rPr>
                <w:bCs/>
                <w:iCs/>
                <w:sz w:val="16"/>
                <w:szCs w:val="16"/>
              </w:rPr>
              <w:t>Теплоснабжение</w:t>
            </w:r>
          </w:p>
        </w:tc>
        <w:tc>
          <w:tcPr>
            <w:tcW w:w="649" w:type="pct"/>
            <w:shd w:val="clear" w:color="auto" w:fill="auto"/>
            <w:vAlign w:val="center"/>
            <w:hideMark/>
          </w:tcPr>
          <w:p w14:paraId="3FB09642" w14:textId="77777777" w:rsidR="007F7497" w:rsidRPr="007F7497" w:rsidRDefault="007F7497" w:rsidP="007F7497">
            <w:pPr>
              <w:ind w:left="-57" w:right="-57"/>
              <w:jc w:val="center"/>
              <w:rPr>
                <w:bCs/>
                <w:iCs/>
                <w:sz w:val="16"/>
                <w:szCs w:val="16"/>
              </w:rPr>
            </w:pPr>
            <w:r w:rsidRPr="007F7497">
              <w:rPr>
                <w:bCs/>
                <w:iCs/>
                <w:sz w:val="16"/>
                <w:szCs w:val="16"/>
              </w:rPr>
              <w:t>Водоснабжение</w:t>
            </w:r>
          </w:p>
        </w:tc>
        <w:tc>
          <w:tcPr>
            <w:tcW w:w="357" w:type="pct"/>
            <w:vMerge/>
            <w:vAlign w:val="center"/>
            <w:hideMark/>
          </w:tcPr>
          <w:p w14:paraId="74814973" w14:textId="77777777" w:rsidR="007F7497" w:rsidRPr="007F7497" w:rsidRDefault="007F7497" w:rsidP="007F7497">
            <w:pPr>
              <w:ind w:left="-57" w:right="-57"/>
              <w:rPr>
                <w:bCs/>
                <w:sz w:val="16"/>
                <w:szCs w:val="16"/>
              </w:rPr>
            </w:pPr>
          </w:p>
        </w:tc>
        <w:tc>
          <w:tcPr>
            <w:tcW w:w="247" w:type="pct"/>
            <w:shd w:val="clear" w:color="auto" w:fill="auto"/>
            <w:vAlign w:val="center"/>
            <w:hideMark/>
          </w:tcPr>
          <w:p w14:paraId="1EEBBB10" w14:textId="77777777" w:rsidR="007F7497" w:rsidRPr="007F7497" w:rsidRDefault="007F7497" w:rsidP="007F7497">
            <w:pPr>
              <w:ind w:left="-57" w:right="-57"/>
              <w:jc w:val="center"/>
              <w:rPr>
                <w:sz w:val="16"/>
                <w:szCs w:val="16"/>
              </w:rPr>
            </w:pPr>
            <w:r w:rsidRPr="007F7497">
              <w:rPr>
                <w:sz w:val="16"/>
                <w:szCs w:val="16"/>
              </w:rPr>
              <w:t>2019</w:t>
            </w:r>
          </w:p>
        </w:tc>
        <w:tc>
          <w:tcPr>
            <w:tcW w:w="357" w:type="pct"/>
            <w:tcBorders>
              <w:right w:val="single" w:sz="4" w:space="0" w:color="auto"/>
            </w:tcBorders>
            <w:shd w:val="clear" w:color="auto" w:fill="auto"/>
            <w:vAlign w:val="center"/>
            <w:hideMark/>
          </w:tcPr>
          <w:p w14:paraId="54741912" w14:textId="77777777" w:rsidR="007F7497" w:rsidRPr="007F7497" w:rsidRDefault="007F7497" w:rsidP="007F7497">
            <w:pPr>
              <w:ind w:left="-57" w:right="-57"/>
              <w:jc w:val="center"/>
              <w:rPr>
                <w:sz w:val="16"/>
                <w:szCs w:val="16"/>
              </w:rPr>
            </w:pPr>
            <w:r w:rsidRPr="007F7497">
              <w:rPr>
                <w:sz w:val="16"/>
                <w:szCs w:val="16"/>
              </w:rPr>
              <w:t>2020</w:t>
            </w:r>
          </w:p>
        </w:tc>
        <w:tc>
          <w:tcPr>
            <w:tcW w:w="224" w:type="pct"/>
            <w:tcBorders>
              <w:right w:val="single" w:sz="4" w:space="0" w:color="auto"/>
            </w:tcBorders>
            <w:vAlign w:val="center"/>
          </w:tcPr>
          <w:p w14:paraId="04F2B397" w14:textId="77777777" w:rsidR="007F7497" w:rsidRPr="007F7497" w:rsidRDefault="007F7497" w:rsidP="007F7497">
            <w:pPr>
              <w:ind w:left="-57" w:right="-57"/>
              <w:jc w:val="center"/>
              <w:rPr>
                <w:sz w:val="16"/>
                <w:szCs w:val="16"/>
              </w:rPr>
            </w:pPr>
            <w:r w:rsidRPr="007F7497">
              <w:rPr>
                <w:sz w:val="16"/>
                <w:szCs w:val="16"/>
              </w:rPr>
              <w:t>2021</w:t>
            </w:r>
          </w:p>
        </w:tc>
        <w:tc>
          <w:tcPr>
            <w:tcW w:w="224" w:type="pct"/>
            <w:tcBorders>
              <w:right w:val="single" w:sz="4" w:space="0" w:color="auto"/>
            </w:tcBorders>
            <w:vAlign w:val="center"/>
          </w:tcPr>
          <w:p w14:paraId="6DE0587B" w14:textId="77777777" w:rsidR="007F7497" w:rsidRPr="007F7497" w:rsidRDefault="007F7497" w:rsidP="007F7497">
            <w:pPr>
              <w:ind w:left="-57" w:right="-57"/>
              <w:jc w:val="center"/>
              <w:rPr>
                <w:sz w:val="16"/>
                <w:szCs w:val="16"/>
              </w:rPr>
            </w:pPr>
            <w:r w:rsidRPr="007F7497">
              <w:rPr>
                <w:sz w:val="16"/>
                <w:szCs w:val="16"/>
              </w:rPr>
              <w:t>2022</w:t>
            </w:r>
          </w:p>
        </w:tc>
        <w:tc>
          <w:tcPr>
            <w:tcW w:w="225" w:type="pct"/>
            <w:tcBorders>
              <w:right w:val="single" w:sz="4" w:space="0" w:color="auto"/>
            </w:tcBorders>
            <w:vAlign w:val="center"/>
          </w:tcPr>
          <w:p w14:paraId="52AF6277" w14:textId="77777777" w:rsidR="007F7497" w:rsidRPr="007F7497" w:rsidRDefault="007F7497" w:rsidP="007F7497">
            <w:pPr>
              <w:ind w:left="-57" w:right="-57"/>
              <w:jc w:val="center"/>
              <w:rPr>
                <w:sz w:val="16"/>
                <w:szCs w:val="16"/>
              </w:rPr>
            </w:pPr>
            <w:r w:rsidRPr="007F7497">
              <w:rPr>
                <w:sz w:val="16"/>
                <w:szCs w:val="16"/>
              </w:rPr>
              <w:t>2023</w:t>
            </w:r>
          </w:p>
        </w:tc>
        <w:tc>
          <w:tcPr>
            <w:tcW w:w="224" w:type="pct"/>
            <w:tcBorders>
              <w:right w:val="single" w:sz="4" w:space="0" w:color="auto"/>
            </w:tcBorders>
            <w:vAlign w:val="center"/>
          </w:tcPr>
          <w:p w14:paraId="2D614BC5" w14:textId="77777777" w:rsidR="007F7497" w:rsidRPr="007F7497" w:rsidRDefault="007F7497" w:rsidP="007F7497">
            <w:pPr>
              <w:ind w:left="-57" w:right="-57"/>
              <w:jc w:val="center"/>
              <w:rPr>
                <w:sz w:val="16"/>
                <w:szCs w:val="16"/>
              </w:rPr>
            </w:pPr>
            <w:r w:rsidRPr="007F7497">
              <w:rPr>
                <w:sz w:val="16"/>
                <w:szCs w:val="16"/>
              </w:rPr>
              <w:t>2024</w:t>
            </w:r>
          </w:p>
        </w:tc>
        <w:tc>
          <w:tcPr>
            <w:tcW w:w="224" w:type="pct"/>
            <w:tcBorders>
              <w:right w:val="single" w:sz="4" w:space="0" w:color="auto"/>
            </w:tcBorders>
            <w:vAlign w:val="center"/>
          </w:tcPr>
          <w:p w14:paraId="08A4848F" w14:textId="77777777" w:rsidR="007F7497" w:rsidRPr="007F7497" w:rsidRDefault="007F7497" w:rsidP="007F7497">
            <w:pPr>
              <w:ind w:left="-57" w:right="-57"/>
              <w:jc w:val="center"/>
              <w:rPr>
                <w:sz w:val="16"/>
                <w:szCs w:val="16"/>
              </w:rPr>
            </w:pPr>
            <w:r w:rsidRPr="007F7497">
              <w:rPr>
                <w:sz w:val="16"/>
                <w:szCs w:val="16"/>
              </w:rPr>
              <w:t>2025</w:t>
            </w:r>
          </w:p>
        </w:tc>
        <w:tc>
          <w:tcPr>
            <w:tcW w:w="224" w:type="pct"/>
            <w:tcBorders>
              <w:right w:val="single" w:sz="4" w:space="0" w:color="auto"/>
            </w:tcBorders>
            <w:vAlign w:val="center"/>
          </w:tcPr>
          <w:p w14:paraId="2A7E1A12" w14:textId="77777777" w:rsidR="007F7497" w:rsidRPr="007F7497" w:rsidRDefault="007F7497" w:rsidP="007F7497">
            <w:pPr>
              <w:ind w:left="-57" w:right="-57"/>
              <w:jc w:val="center"/>
              <w:rPr>
                <w:sz w:val="16"/>
                <w:szCs w:val="16"/>
              </w:rPr>
            </w:pPr>
            <w:r w:rsidRPr="007F7497">
              <w:rPr>
                <w:sz w:val="16"/>
                <w:szCs w:val="16"/>
              </w:rPr>
              <w:t>2026</w:t>
            </w:r>
          </w:p>
        </w:tc>
        <w:tc>
          <w:tcPr>
            <w:tcW w:w="224" w:type="pct"/>
            <w:tcBorders>
              <w:right w:val="single" w:sz="4" w:space="0" w:color="auto"/>
            </w:tcBorders>
            <w:vAlign w:val="center"/>
          </w:tcPr>
          <w:p w14:paraId="42BB0040" w14:textId="77777777" w:rsidR="007F7497" w:rsidRPr="007F7497" w:rsidRDefault="007F7497" w:rsidP="007F7497">
            <w:pPr>
              <w:ind w:left="-57" w:right="-57"/>
              <w:jc w:val="center"/>
              <w:rPr>
                <w:sz w:val="16"/>
                <w:szCs w:val="16"/>
              </w:rPr>
            </w:pPr>
            <w:r w:rsidRPr="007F7497">
              <w:rPr>
                <w:sz w:val="16"/>
                <w:szCs w:val="16"/>
              </w:rPr>
              <w:t>2027</w:t>
            </w:r>
          </w:p>
        </w:tc>
        <w:tc>
          <w:tcPr>
            <w:tcW w:w="227" w:type="pct"/>
            <w:tcBorders>
              <w:right w:val="single" w:sz="4" w:space="0" w:color="auto"/>
            </w:tcBorders>
            <w:vAlign w:val="center"/>
          </w:tcPr>
          <w:p w14:paraId="1B057DAE" w14:textId="77777777" w:rsidR="007F7497" w:rsidRPr="007F7497" w:rsidRDefault="007F7497" w:rsidP="007F7497">
            <w:pPr>
              <w:ind w:left="-57" w:right="-57"/>
              <w:jc w:val="center"/>
              <w:rPr>
                <w:sz w:val="16"/>
                <w:szCs w:val="16"/>
              </w:rPr>
            </w:pPr>
            <w:r w:rsidRPr="007F7497">
              <w:rPr>
                <w:sz w:val="16"/>
                <w:szCs w:val="16"/>
              </w:rPr>
              <w:t>2028</w:t>
            </w:r>
          </w:p>
        </w:tc>
      </w:tr>
      <w:tr w:rsidR="007F7497" w:rsidRPr="007F7497" w14:paraId="1369E8A3" w14:textId="77777777" w:rsidTr="007F7497">
        <w:trPr>
          <w:trHeight w:val="255"/>
        </w:trPr>
        <w:tc>
          <w:tcPr>
            <w:tcW w:w="180" w:type="pct"/>
            <w:shd w:val="clear" w:color="auto" w:fill="auto"/>
            <w:vAlign w:val="center"/>
            <w:hideMark/>
          </w:tcPr>
          <w:p w14:paraId="42F6D090" w14:textId="77777777" w:rsidR="007F7497" w:rsidRPr="007F7497" w:rsidRDefault="007F7497" w:rsidP="007F7497">
            <w:pPr>
              <w:ind w:left="-57" w:right="-57"/>
              <w:jc w:val="center"/>
              <w:rPr>
                <w:bCs/>
                <w:sz w:val="16"/>
                <w:szCs w:val="16"/>
              </w:rPr>
            </w:pPr>
            <w:r w:rsidRPr="007F7497">
              <w:rPr>
                <w:bCs/>
                <w:sz w:val="16"/>
                <w:szCs w:val="16"/>
              </w:rPr>
              <w:t>1.</w:t>
            </w:r>
          </w:p>
        </w:tc>
        <w:tc>
          <w:tcPr>
            <w:tcW w:w="729" w:type="pct"/>
            <w:shd w:val="clear" w:color="auto" w:fill="auto"/>
            <w:vAlign w:val="center"/>
            <w:hideMark/>
          </w:tcPr>
          <w:p w14:paraId="11AC0B1E" w14:textId="77777777" w:rsidR="007F7497" w:rsidRPr="007F7497" w:rsidRDefault="007F7497" w:rsidP="007F7497">
            <w:pPr>
              <w:ind w:left="-57" w:right="-57"/>
              <w:rPr>
                <w:bCs/>
                <w:sz w:val="16"/>
                <w:szCs w:val="16"/>
              </w:rPr>
            </w:pPr>
            <w:r w:rsidRPr="007F7497">
              <w:rPr>
                <w:bCs/>
                <w:sz w:val="16"/>
                <w:szCs w:val="16"/>
              </w:rPr>
              <w:t>Собственные средства</w:t>
            </w:r>
          </w:p>
        </w:tc>
        <w:tc>
          <w:tcPr>
            <w:tcW w:w="685" w:type="pct"/>
            <w:shd w:val="clear" w:color="auto" w:fill="auto"/>
            <w:vAlign w:val="center"/>
            <w:hideMark/>
          </w:tcPr>
          <w:p w14:paraId="10333978" w14:textId="77777777" w:rsidR="007F7497" w:rsidRPr="007F7497" w:rsidRDefault="007F7497" w:rsidP="007F7497">
            <w:pPr>
              <w:ind w:left="-57" w:right="-57"/>
              <w:jc w:val="center"/>
              <w:rPr>
                <w:sz w:val="16"/>
                <w:szCs w:val="16"/>
              </w:rPr>
            </w:pPr>
            <w:r w:rsidRPr="007F7497">
              <w:rPr>
                <w:sz w:val="16"/>
                <w:szCs w:val="16"/>
              </w:rPr>
              <w:t>2 510,84</w:t>
            </w:r>
          </w:p>
        </w:tc>
        <w:tc>
          <w:tcPr>
            <w:tcW w:w="649" w:type="pct"/>
            <w:shd w:val="clear" w:color="auto" w:fill="auto"/>
            <w:vAlign w:val="center"/>
            <w:hideMark/>
          </w:tcPr>
          <w:p w14:paraId="18307395"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tcPr>
          <w:p w14:paraId="15CEDD71" w14:textId="77777777" w:rsidR="007F7497" w:rsidRPr="007F7497" w:rsidRDefault="007F7497" w:rsidP="007F7497">
            <w:pPr>
              <w:ind w:left="-57" w:right="-57"/>
              <w:jc w:val="center"/>
              <w:rPr>
                <w:sz w:val="16"/>
                <w:szCs w:val="16"/>
              </w:rPr>
            </w:pPr>
            <w:r w:rsidRPr="007F7497">
              <w:rPr>
                <w:sz w:val="16"/>
                <w:szCs w:val="16"/>
              </w:rPr>
              <w:t>2 510,84</w:t>
            </w:r>
          </w:p>
        </w:tc>
        <w:tc>
          <w:tcPr>
            <w:tcW w:w="247" w:type="pct"/>
            <w:shd w:val="clear" w:color="auto" w:fill="auto"/>
            <w:vAlign w:val="center"/>
          </w:tcPr>
          <w:p w14:paraId="3C120860"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tcPr>
          <w:p w14:paraId="1AD819ED" w14:textId="77777777" w:rsidR="007F7497" w:rsidRPr="007F7497" w:rsidRDefault="007F7497" w:rsidP="007F7497">
            <w:pPr>
              <w:ind w:left="-57" w:right="-57"/>
              <w:jc w:val="center"/>
              <w:rPr>
                <w:sz w:val="16"/>
                <w:szCs w:val="16"/>
              </w:rPr>
            </w:pPr>
            <w:r w:rsidRPr="007F7497">
              <w:rPr>
                <w:sz w:val="16"/>
                <w:szCs w:val="16"/>
              </w:rPr>
              <w:t>2460,84</w:t>
            </w:r>
          </w:p>
        </w:tc>
        <w:tc>
          <w:tcPr>
            <w:tcW w:w="224" w:type="pct"/>
            <w:vAlign w:val="center"/>
          </w:tcPr>
          <w:p w14:paraId="6F6764C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C91EB4D"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34FCCE0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179A3E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291FDA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5BCF1F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C9B8C10"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36591AE7"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53275508" w14:textId="77777777" w:rsidTr="007F7497">
        <w:trPr>
          <w:trHeight w:val="255"/>
        </w:trPr>
        <w:tc>
          <w:tcPr>
            <w:tcW w:w="180" w:type="pct"/>
            <w:shd w:val="clear" w:color="auto" w:fill="auto"/>
            <w:vAlign w:val="center"/>
            <w:hideMark/>
          </w:tcPr>
          <w:p w14:paraId="610E6B16" w14:textId="77777777" w:rsidR="007F7497" w:rsidRPr="007F7497" w:rsidRDefault="007F7497" w:rsidP="007F7497">
            <w:pPr>
              <w:ind w:left="-57" w:right="-57"/>
              <w:jc w:val="center"/>
              <w:rPr>
                <w:sz w:val="16"/>
                <w:szCs w:val="16"/>
              </w:rPr>
            </w:pPr>
            <w:r w:rsidRPr="007F7497">
              <w:rPr>
                <w:sz w:val="16"/>
                <w:szCs w:val="16"/>
              </w:rPr>
              <w:t>1.1.</w:t>
            </w:r>
          </w:p>
        </w:tc>
        <w:tc>
          <w:tcPr>
            <w:tcW w:w="729" w:type="pct"/>
            <w:shd w:val="clear" w:color="auto" w:fill="auto"/>
            <w:vAlign w:val="center"/>
            <w:hideMark/>
          </w:tcPr>
          <w:p w14:paraId="012F1BD7" w14:textId="77777777" w:rsidR="007F7497" w:rsidRPr="007F7497" w:rsidRDefault="007F7497" w:rsidP="007F7497">
            <w:pPr>
              <w:ind w:left="-57" w:right="-57"/>
              <w:rPr>
                <w:sz w:val="16"/>
                <w:szCs w:val="16"/>
              </w:rPr>
            </w:pPr>
            <w:r w:rsidRPr="007F7497">
              <w:rPr>
                <w:sz w:val="16"/>
                <w:szCs w:val="16"/>
              </w:rPr>
              <w:t>амортизационные отчисления</w:t>
            </w:r>
          </w:p>
        </w:tc>
        <w:tc>
          <w:tcPr>
            <w:tcW w:w="685" w:type="pct"/>
            <w:shd w:val="clear" w:color="auto" w:fill="auto"/>
            <w:vAlign w:val="center"/>
            <w:hideMark/>
          </w:tcPr>
          <w:p w14:paraId="074BA95A" w14:textId="77777777" w:rsidR="007F7497" w:rsidRPr="007F7497" w:rsidRDefault="007F7497" w:rsidP="007F7497">
            <w:pPr>
              <w:ind w:left="-57" w:right="-57"/>
              <w:jc w:val="center"/>
              <w:rPr>
                <w:sz w:val="16"/>
                <w:szCs w:val="16"/>
              </w:rPr>
            </w:pPr>
            <w:r w:rsidRPr="007F7497">
              <w:rPr>
                <w:sz w:val="16"/>
                <w:szCs w:val="16"/>
              </w:rPr>
              <w:t>2 510,84</w:t>
            </w:r>
          </w:p>
        </w:tc>
        <w:tc>
          <w:tcPr>
            <w:tcW w:w="649" w:type="pct"/>
            <w:shd w:val="clear" w:color="auto" w:fill="auto"/>
            <w:vAlign w:val="center"/>
            <w:hideMark/>
          </w:tcPr>
          <w:p w14:paraId="7CAC958B"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tcPr>
          <w:p w14:paraId="03F1F584" w14:textId="77777777" w:rsidR="007F7497" w:rsidRPr="007F7497" w:rsidRDefault="007F7497" w:rsidP="007F7497">
            <w:pPr>
              <w:ind w:left="-57" w:right="-57"/>
              <w:jc w:val="center"/>
              <w:rPr>
                <w:sz w:val="16"/>
                <w:szCs w:val="16"/>
              </w:rPr>
            </w:pPr>
            <w:r w:rsidRPr="007F7497">
              <w:rPr>
                <w:sz w:val="16"/>
                <w:szCs w:val="16"/>
              </w:rPr>
              <w:t>2 510,84</w:t>
            </w:r>
          </w:p>
        </w:tc>
        <w:tc>
          <w:tcPr>
            <w:tcW w:w="247" w:type="pct"/>
            <w:shd w:val="clear" w:color="auto" w:fill="auto"/>
            <w:vAlign w:val="center"/>
          </w:tcPr>
          <w:p w14:paraId="74647622"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tcPr>
          <w:p w14:paraId="4D14E47F" w14:textId="77777777" w:rsidR="007F7497" w:rsidRPr="007F7497" w:rsidRDefault="007F7497" w:rsidP="007F7497">
            <w:pPr>
              <w:ind w:left="-57" w:right="-57"/>
              <w:jc w:val="center"/>
              <w:rPr>
                <w:sz w:val="16"/>
                <w:szCs w:val="16"/>
              </w:rPr>
            </w:pPr>
            <w:r w:rsidRPr="007F7497">
              <w:rPr>
                <w:sz w:val="16"/>
                <w:szCs w:val="16"/>
              </w:rPr>
              <w:t>2 460,84</w:t>
            </w:r>
          </w:p>
        </w:tc>
        <w:tc>
          <w:tcPr>
            <w:tcW w:w="224" w:type="pct"/>
            <w:vAlign w:val="center"/>
          </w:tcPr>
          <w:p w14:paraId="358EB69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EFF0875"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58F44F4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F929B1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65530C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D3C1CB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625EEE4"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284AA84D"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6B506D66" w14:textId="77777777" w:rsidTr="007F7497">
        <w:trPr>
          <w:trHeight w:val="255"/>
        </w:trPr>
        <w:tc>
          <w:tcPr>
            <w:tcW w:w="180" w:type="pct"/>
            <w:shd w:val="clear" w:color="auto" w:fill="auto"/>
            <w:vAlign w:val="center"/>
            <w:hideMark/>
          </w:tcPr>
          <w:p w14:paraId="26F6038D" w14:textId="77777777" w:rsidR="007F7497" w:rsidRPr="007F7497" w:rsidRDefault="007F7497" w:rsidP="007F7497">
            <w:pPr>
              <w:ind w:left="-57" w:right="-57"/>
              <w:jc w:val="center"/>
              <w:rPr>
                <w:bCs/>
                <w:sz w:val="16"/>
                <w:szCs w:val="16"/>
              </w:rPr>
            </w:pPr>
            <w:r w:rsidRPr="007F7497">
              <w:rPr>
                <w:bCs/>
                <w:sz w:val="16"/>
                <w:szCs w:val="16"/>
              </w:rPr>
              <w:t>2.</w:t>
            </w:r>
          </w:p>
        </w:tc>
        <w:tc>
          <w:tcPr>
            <w:tcW w:w="729" w:type="pct"/>
            <w:shd w:val="clear" w:color="auto" w:fill="auto"/>
            <w:vAlign w:val="center"/>
            <w:hideMark/>
          </w:tcPr>
          <w:p w14:paraId="46F3046D" w14:textId="77777777" w:rsidR="007F7497" w:rsidRPr="007F7497" w:rsidRDefault="007F7497" w:rsidP="007F7497">
            <w:pPr>
              <w:ind w:left="-57" w:right="-57"/>
              <w:rPr>
                <w:bCs/>
                <w:sz w:val="16"/>
                <w:szCs w:val="16"/>
              </w:rPr>
            </w:pPr>
            <w:r w:rsidRPr="007F7497">
              <w:rPr>
                <w:bCs/>
                <w:sz w:val="16"/>
                <w:szCs w:val="16"/>
              </w:rPr>
              <w:t>Привлеченные средства</w:t>
            </w:r>
          </w:p>
        </w:tc>
        <w:tc>
          <w:tcPr>
            <w:tcW w:w="685" w:type="pct"/>
            <w:shd w:val="clear" w:color="auto" w:fill="auto"/>
            <w:vAlign w:val="center"/>
            <w:hideMark/>
          </w:tcPr>
          <w:p w14:paraId="73FD9905" w14:textId="77777777" w:rsidR="007F7497" w:rsidRPr="007F7497" w:rsidRDefault="007F7497" w:rsidP="007F7497">
            <w:pPr>
              <w:ind w:left="-57" w:right="-57"/>
              <w:jc w:val="center"/>
              <w:rPr>
                <w:sz w:val="16"/>
                <w:szCs w:val="16"/>
              </w:rPr>
            </w:pPr>
            <w:r w:rsidRPr="007F7497">
              <w:rPr>
                <w:sz w:val="16"/>
                <w:szCs w:val="16"/>
              </w:rPr>
              <w:t>1 759,10</w:t>
            </w:r>
          </w:p>
        </w:tc>
        <w:tc>
          <w:tcPr>
            <w:tcW w:w="649" w:type="pct"/>
            <w:shd w:val="clear" w:color="auto" w:fill="auto"/>
            <w:vAlign w:val="center"/>
            <w:hideMark/>
          </w:tcPr>
          <w:p w14:paraId="62E44355"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69F81115" w14:textId="77777777" w:rsidR="007F7497" w:rsidRPr="007F7497" w:rsidRDefault="007F7497" w:rsidP="007F7497">
            <w:pPr>
              <w:ind w:left="-57" w:right="-57"/>
              <w:jc w:val="center"/>
              <w:rPr>
                <w:sz w:val="16"/>
                <w:szCs w:val="16"/>
              </w:rPr>
            </w:pPr>
            <w:r w:rsidRPr="007F7497">
              <w:rPr>
                <w:sz w:val="16"/>
                <w:szCs w:val="16"/>
              </w:rPr>
              <w:t>1 759,10</w:t>
            </w:r>
          </w:p>
        </w:tc>
        <w:tc>
          <w:tcPr>
            <w:tcW w:w="247" w:type="pct"/>
            <w:shd w:val="clear" w:color="auto" w:fill="auto"/>
            <w:vAlign w:val="center"/>
            <w:hideMark/>
          </w:tcPr>
          <w:p w14:paraId="6CB44079"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A1A46BC" w14:textId="77777777" w:rsidR="007F7497" w:rsidRPr="007F7497" w:rsidRDefault="007F7497" w:rsidP="007F7497">
            <w:pPr>
              <w:ind w:left="-57" w:right="-57"/>
              <w:jc w:val="center"/>
              <w:rPr>
                <w:sz w:val="16"/>
                <w:szCs w:val="16"/>
              </w:rPr>
            </w:pPr>
            <w:r w:rsidRPr="007F7497">
              <w:rPr>
                <w:sz w:val="16"/>
                <w:szCs w:val="16"/>
              </w:rPr>
              <w:t>1 759,10</w:t>
            </w:r>
          </w:p>
        </w:tc>
        <w:tc>
          <w:tcPr>
            <w:tcW w:w="224" w:type="pct"/>
            <w:vAlign w:val="center"/>
          </w:tcPr>
          <w:p w14:paraId="3D187FF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FF25FF3"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4057EE1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855586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D2D007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276E28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5DCB845"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6F96127E"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770AB7BD" w14:textId="77777777" w:rsidTr="007F7497">
        <w:trPr>
          <w:trHeight w:val="255"/>
        </w:trPr>
        <w:tc>
          <w:tcPr>
            <w:tcW w:w="180" w:type="pct"/>
            <w:shd w:val="clear" w:color="auto" w:fill="auto"/>
            <w:vAlign w:val="center"/>
            <w:hideMark/>
          </w:tcPr>
          <w:p w14:paraId="0781C530" w14:textId="77777777" w:rsidR="007F7497" w:rsidRPr="007F7497" w:rsidRDefault="007F7497" w:rsidP="007F7497">
            <w:pPr>
              <w:ind w:left="-57" w:right="-57"/>
              <w:jc w:val="center"/>
              <w:rPr>
                <w:sz w:val="16"/>
                <w:szCs w:val="16"/>
              </w:rPr>
            </w:pPr>
            <w:r w:rsidRPr="007F7497">
              <w:rPr>
                <w:sz w:val="16"/>
                <w:szCs w:val="16"/>
              </w:rPr>
              <w:t>2.1.</w:t>
            </w:r>
          </w:p>
        </w:tc>
        <w:tc>
          <w:tcPr>
            <w:tcW w:w="729" w:type="pct"/>
            <w:shd w:val="clear" w:color="auto" w:fill="auto"/>
            <w:vAlign w:val="center"/>
            <w:hideMark/>
          </w:tcPr>
          <w:p w14:paraId="187681E8" w14:textId="77777777" w:rsidR="007F7497" w:rsidRPr="007F7497" w:rsidRDefault="007F7497" w:rsidP="007F7497">
            <w:pPr>
              <w:ind w:left="-57" w:right="-57"/>
              <w:rPr>
                <w:sz w:val="16"/>
                <w:szCs w:val="16"/>
              </w:rPr>
            </w:pPr>
            <w:r w:rsidRPr="007F7497">
              <w:rPr>
                <w:sz w:val="16"/>
                <w:szCs w:val="16"/>
              </w:rPr>
              <w:t>кредиты</w:t>
            </w:r>
          </w:p>
        </w:tc>
        <w:tc>
          <w:tcPr>
            <w:tcW w:w="685" w:type="pct"/>
            <w:shd w:val="clear" w:color="auto" w:fill="auto"/>
            <w:vAlign w:val="center"/>
            <w:hideMark/>
          </w:tcPr>
          <w:p w14:paraId="15624EFE"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777D121A"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142C799E"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094253C8"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094C7A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6BCC4C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2D7234C"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5271FC3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9E6A3F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02E66C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F2A6F0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9F183D6"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115B4FA2"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A0EB00A" w14:textId="77777777" w:rsidTr="007F7497">
        <w:trPr>
          <w:trHeight w:val="255"/>
        </w:trPr>
        <w:tc>
          <w:tcPr>
            <w:tcW w:w="180" w:type="pct"/>
            <w:shd w:val="clear" w:color="auto" w:fill="auto"/>
            <w:vAlign w:val="center"/>
            <w:hideMark/>
          </w:tcPr>
          <w:p w14:paraId="7137CF35" w14:textId="77777777" w:rsidR="007F7497" w:rsidRPr="007F7497" w:rsidRDefault="007F7497" w:rsidP="007F7497">
            <w:pPr>
              <w:ind w:left="-57" w:right="-57"/>
              <w:jc w:val="center"/>
              <w:rPr>
                <w:sz w:val="16"/>
                <w:szCs w:val="16"/>
              </w:rPr>
            </w:pPr>
            <w:r w:rsidRPr="007F7497">
              <w:rPr>
                <w:sz w:val="16"/>
                <w:szCs w:val="16"/>
              </w:rPr>
              <w:t>2.2.</w:t>
            </w:r>
          </w:p>
        </w:tc>
        <w:tc>
          <w:tcPr>
            <w:tcW w:w="729" w:type="pct"/>
            <w:shd w:val="clear" w:color="auto" w:fill="auto"/>
            <w:vAlign w:val="center"/>
            <w:hideMark/>
          </w:tcPr>
          <w:p w14:paraId="051526B5" w14:textId="77777777" w:rsidR="007F7497" w:rsidRPr="007F7497" w:rsidRDefault="007F7497" w:rsidP="007F7497">
            <w:pPr>
              <w:ind w:left="-57" w:right="-57"/>
              <w:rPr>
                <w:sz w:val="16"/>
                <w:szCs w:val="16"/>
              </w:rPr>
            </w:pPr>
            <w:r w:rsidRPr="007F7497">
              <w:rPr>
                <w:sz w:val="16"/>
                <w:szCs w:val="16"/>
              </w:rPr>
              <w:t>займы организаций</w:t>
            </w:r>
          </w:p>
        </w:tc>
        <w:tc>
          <w:tcPr>
            <w:tcW w:w="685" w:type="pct"/>
            <w:shd w:val="clear" w:color="auto" w:fill="auto"/>
            <w:vAlign w:val="center"/>
            <w:hideMark/>
          </w:tcPr>
          <w:p w14:paraId="177AAA60"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57E6D654"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4DB929DC"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5387B27D"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17D74FE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A206F3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95749DB"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74B904D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8FC75D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842889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B7DB7B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0FE5C59"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59298CE2"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383535E3" w14:textId="77777777" w:rsidTr="007F7497">
        <w:trPr>
          <w:trHeight w:val="255"/>
        </w:trPr>
        <w:tc>
          <w:tcPr>
            <w:tcW w:w="180" w:type="pct"/>
            <w:shd w:val="clear" w:color="auto" w:fill="auto"/>
            <w:vAlign w:val="center"/>
            <w:hideMark/>
          </w:tcPr>
          <w:p w14:paraId="108445BB" w14:textId="77777777" w:rsidR="007F7497" w:rsidRPr="007F7497" w:rsidRDefault="007F7497" w:rsidP="007F7497">
            <w:pPr>
              <w:ind w:left="-57" w:right="-57"/>
              <w:jc w:val="center"/>
              <w:rPr>
                <w:sz w:val="16"/>
                <w:szCs w:val="16"/>
              </w:rPr>
            </w:pPr>
            <w:r w:rsidRPr="007F7497">
              <w:rPr>
                <w:sz w:val="16"/>
                <w:szCs w:val="16"/>
              </w:rPr>
              <w:t>2.3.</w:t>
            </w:r>
          </w:p>
        </w:tc>
        <w:tc>
          <w:tcPr>
            <w:tcW w:w="729" w:type="pct"/>
            <w:shd w:val="clear" w:color="auto" w:fill="auto"/>
            <w:vAlign w:val="center"/>
            <w:hideMark/>
          </w:tcPr>
          <w:p w14:paraId="3D73BF18" w14:textId="77777777" w:rsidR="007F7497" w:rsidRPr="007F7497" w:rsidRDefault="007F7497" w:rsidP="007F7497">
            <w:pPr>
              <w:ind w:left="-57" w:right="-57"/>
              <w:rPr>
                <w:sz w:val="16"/>
                <w:szCs w:val="16"/>
              </w:rPr>
            </w:pPr>
            <w:r w:rsidRPr="007F7497">
              <w:rPr>
                <w:sz w:val="16"/>
                <w:szCs w:val="16"/>
              </w:rPr>
              <w:t>прочие средства</w:t>
            </w:r>
          </w:p>
        </w:tc>
        <w:tc>
          <w:tcPr>
            <w:tcW w:w="685" w:type="pct"/>
            <w:shd w:val="clear" w:color="auto" w:fill="auto"/>
            <w:vAlign w:val="center"/>
            <w:hideMark/>
          </w:tcPr>
          <w:p w14:paraId="1C76E359" w14:textId="77777777" w:rsidR="007F7497" w:rsidRPr="007F7497" w:rsidRDefault="007F7497" w:rsidP="007F7497">
            <w:pPr>
              <w:ind w:left="-57" w:right="-57"/>
              <w:jc w:val="center"/>
              <w:rPr>
                <w:sz w:val="16"/>
                <w:szCs w:val="16"/>
              </w:rPr>
            </w:pPr>
            <w:r w:rsidRPr="007F7497">
              <w:rPr>
                <w:sz w:val="16"/>
                <w:szCs w:val="16"/>
              </w:rPr>
              <w:t>1 759,10</w:t>
            </w:r>
          </w:p>
        </w:tc>
        <w:tc>
          <w:tcPr>
            <w:tcW w:w="649" w:type="pct"/>
            <w:shd w:val="clear" w:color="auto" w:fill="auto"/>
            <w:vAlign w:val="center"/>
            <w:hideMark/>
          </w:tcPr>
          <w:p w14:paraId="17FC88D4"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4E19E908" w14:textId="77777777" w:rsidR="007F7497" w:rsidRPr="007F7497" w:rsidRDefault="007F7497" w:rsidP="007F7497">
            <w:pPr>
              <w:ind w:left="-57" w:right="-57"/>
              <w:jc w:val="center"/>
              <w:rPr>
                <w:sz w:val="16"/>
                <w:szCs w:val="16"/>
              </w:rPr>
            </w:pPr>
            <w:r w:rsidRPr="007F7497">
              <w:rPr>
                <w:sz w:val="16"/>
                <w:szCs w:val="16"/>
              </w:rPr>
              <w:t>1 759,10</w:t>
            </w:r>
          </w:p>
        </w:tc>
        <w:tc>
          <w:tcPr>
            <w:tcW w:w="247" w:type="pct"/>
            <w:shd w:val="clear" w:color="auto" w:fill="auto"/>
            <w:vAlign w:val="center"/>
            <w:hideMark/>
          </w:tcPr>
          <w:p w14:paraId="530DC4B4"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23FFD57" w14:textId="77777777" w:rsidR="007F7497" w:rsidRPr="007F7497" w:rsidRDefault="007F7497" w:rsidP="007F7497">
            <w:pPr>
              <w:ind w:left="-57" w:right="-57"/>
              <w:jc w:val="center"/>
              <w:rPr>
                <w:sz w:val="16"/>
                <w:szCs w:val="16"/>
              </w:rPr>
            </w:pPr>
            <w:r w:rsidRPr="007F7497">
              <w:rPr>
                <w:sz w:val="16"/>
                <w:szCs w:val="16"/>
              </w:rPr>
              <w:t>1 759,10</w:t>
            </w:r>
          </w:p>
        </w:tc>
        <w:tc>
          <w:tcPr>
            <w:tcW w:w="224" w:type="pct"/>
            <w:vAlign w:val="center"/>
          </w:tcPr>
          <w:p w14:paraId="7BE6C52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F272FA1"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7D5B1D0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B76C60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697E4D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C33E8D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E77A7C4"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0F6BDE20"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43D131B9" w14:textId="77777777" w:rsidTr="007F7497">
        <w:trPr>
          <w:trHeight w:val="510"/>
        </w:trPr>
        <w:tc>
          <w:tcPr>
            <w:tcW w:w="180" w:type="pct"/>
            <w:shd w:val="clear" w:color="auto" w:fill="auto"/>
            <w:vAlign w:val="center"/>
            <w:hideMark/>
          </w:tcPr>
          <w:p w14:paraId="6C610B25" w14:textId="77777777" w:rsidR="007F7497" w:rsidRPr="007F7497" w:rsidRDefault="007F7497" w:rsidP="007F7497">
            <w:pPr>
              <w:ind w:left="-57" w:right="-57"/>
              <w:jc w:val="center"/>
              <w:rPr>
                <w:bCs/>
                <w:sz w:val="16"/>
                <w:szCs w:val="16"/>
              </w:rPr>
            </w:pPr>
            <w:r w:rsidRPr="007F7497">
              <w:rPr>
                <w:bCs/>
                <w:sz w:val="16"/>
                <w:szCs w:val="16"/>
              </w:rPr>
              <w:t>3.</w:t>
            </w:r>
          </w:p>
        </w:tc>
        <w:tc>
          <w:tcPr>
            <w:tcW w:w="729" w:type="pct"/>
            <w:shd w:val="clear" w:color="auto" w:fill="auto"/>
            <w:vAlign w:val="center"/>
            <w:hideMark/>
          </w:tcPr>
          <w:p w14:paraId="61F587CB" w14:textId="77777777" w:rsidR="007F7497" w:rsidRPr="007F7497" w:rsidRDefault="007F7497" w:rsidP="007F7497">
            <w:pPr>
              <w:ind w:left="-57" w:right="-57"/>
              <w:rPr>
                <w:bCs/>
                <w:sz w:val="16"/>
                <w:szCs w:val="16"/>
              </w:rPr>
            </w:pPr>
            <w:r w:rsidRPr="007F7497">
              <w:rPr>
                <w:bCs/>
                <w:sz w:val="16"/>
                <w:szCs w:val="16"/>
              </w:rPr>
              <w:t>Бюджетное финансирование (средства местного бюджета)</w:t>
            </w:r>
          </w:p>
        </w:tc>
        <w:tc>
          <w:tcPr>
            <w:tcW w:w="685" w:type="pct"/>
            <w:shd w:val="clear" w:color="auto" w:fill="auto"/>
            <w:vAlign w:val="center"/>
            <w:hideMark/>
          </w:tcPr>
          <w:p w14:paraId="2367729B"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52A46173"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073B5B03"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0B1F3A97"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481764A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47E5F6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F1E8D05"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1214BEC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0E88AF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4285DC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BA1932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096F112"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9AB1854"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68E0860" w14:textId="77777777" w:rsidTr="007F7497">
        <w:trPr>
          <w:trHeight w:val="585"/>
        </w:trPr>
        <w:tc>
          <w:tcPr>
            <w:tcW w:w="180" w:type="pct"/>
            <w:shd w:val="clear" w:color="auto" w:fill="auto"/>
            <w:vAlign w:val="center"/>
            <w:hideMark/>
          </w:tcPr>
          <w:p w14:paraId="4B6D4C90" w14:textId="77777777" w:rsidR="007F7497" w:rsidRPr="007F7497" w:rsidRDefault="007F7497" w:rsidP="007F7497">
            <w:pPr>
              <w:ind w:left="-57" w:right="-57"/>
              <w:jc w:val="center"/>
              <w:rPr>
                <w:bCs/>
                <w:sz w:val="16"/>
                <w:szCs w:val="16"/>
              </w:rPr>
            </w:pPr>
            <w:r w:rsidRPr="007F7497">
              <w:rPr>
                <w:bCs/>
                <w:sz w:val="16"/>
                <w:szCs w:val="16"/>
              </w:rPr>
              <w:t>4.</w:t>
            </w:r>
          </w:p>
        </w:tc>
        <w:tc>
          <w:tcPr>
            <w:tcW w:w="729" w:type="pct"/>
            <w:shd w:val="clear" w:color="auto" w:fill="auto"/>
            <w:vAlign w:val="center"/>
            <w:hideMark/>
          </w:tcPr>
          <w:p w14:paraId="3B1F1FA8" w14:textId="77777777" w:rsidR="007F7497" w:rsidRPr="007F7497" w:rsidRDefault="007F7497" w:rsidP="007F7497">
            <w:pPr>
              <w:ind w:left="-57" w:right="-57"/>
              <w:rPr>
                <w:bCs/>
                <w:sz w:val="16"/>
                <w:szCs w:val="16"/>
              </w:rPr>
            </w:pPr>
            <w:r w:rsidRPr="007F7497">
              <w:rPr>
                <w:bCs/>
                <w:sz w:val="16"/>
                <w:szCs w:val="16"/>
              </w:rPr>
              <w:t xml:space="preserve">Прочие источники финансирования, </w:t>
            </w:r>
          </w:p>
          <w:p w14:paraId="340E46B9" w14:textId="77777777" w:rsidR="007F7497" w:rsidRPr="007F7497" w:rsidRDefault="007F7497" w:rsidP="007F7497">
            <w:pPr>
              <w:ind w:left="-57" w:right="-57"/>
              <w:rPr>
                <w:bCs/>
                <w:sz w:val="16"/>
                <w:szCs w:val="16"/>
              </w:rPr>
            </w:pPr>
            <w:r w:rsidRPr="007F7497">
              <w:rPr>
                <w:bCs/>
                <w:sz w:val="16"/>
                <w:szCs w:val="16"/>
              </w:rPr>
              <w:t>в т.ч. лизинг</w:t>
            </w:r>
          </w:p>
        </w:tc>
        <w:tc>
          <w:tcPr>
            <w:tcW w:w="685" w:type="pct"/>
            <w:shd w:val="clear" w:color="auto" w:fill="auto"/>
            <w:vAlign w:val="center"/>
            <w:hideMark/>
          </w:tcPr>
          <w:p w14:paraId="22BC071E"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2269D08F"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072BC70"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5CB40142"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00A1226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0B0E88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DD5AEEE"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69A4B9A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F720EC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5AEF35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3B9354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33DD03E"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56AA022"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7D5D6F75" w14:textId="77777777" w:rsidTr="007F7497">
        <w:trPr>
          <w:trHeight w:val="255"/>
        </w:trPr>
        <w:tc>
          <w:tcPr>
            <w:tcW w:w="909" w:type="pct"/>
            <w:gridSpan w:val="2"/>
            <w:shd w:val="clear" w:color="auto" w:fill="auto"/>
            <w:vAlign w:val="center"/>
            <w:hideMark/>
          </w:tcPr>
          <w:p w14:paraId="31E4246A" w14:textId="77777777" w:rsidR="007F7497" w:rsidRPr="007F7497" w:rsidRDefault="007F7497" w:rsidP="007F7497">
            <w:pPr>
              <w:ind w:left="-57" w:right="-57"/>
              <w:jc w:val="center"/>
              <w:rPr>
                <w:bCs/>
                <w:sz w:val="16"/>
                <w:szCs w:val="16"/>
              </w:rPr>
            </w:pPr>
            <w:r w:rsidRPr="007F7497">
              <w:rPr>
                <w:bCs/>
                <w:sz w:val="16"/>
                <w:szCs w:val="16"/>
              </w:rPr>
              <w:t>Итого по программе</w:t>
            </w:r>
          </w:p>
        </w:tc>
        <w:tc>
          <w:tcPr>
            <w:tcW w:w="685" w:type="pct"/>
            <w:shd w:val="clear" w:color="auto" w:fill="auto"/>
            <w:vAlign w:val="center"/>
            <w:hideMark/>
          </w:tcPr>
          <w:p w14:paraId="1855D2AC" w14:textId="77777777" w:rsidR="007F7497" w:rsidRPr="007F7497" w:rsidRDefault="007F7497" w:rsidP="007F7497">
            <w:pPr>
              <w:ind w:left="-57" w:right="-57"/>
              <w:jc w:val="center"/>
              <w:rPr>
                <w:sz w:val="16"/>
                <w:szCs w:val="16"/>
              </w:rPr>
            </w:pPr>
            <w:r w:rsidRPr="007F7497">
              <w:rPr>
                <w:sz w:val="16"/>
                <w:szCs w:val="16"/>
              </w:rPr>
              <w:t>4 269,94</w:t>
            </w:r>
          </w:p>
        </w:tc>
        <w:tc>
          <w:tcPr>
            <w:tcW w:w="649" w:type="pct"/>
            <w:shd w:val="clear" w:color="auto" w:fill="auto"/>
            <w:vAlign w:val="center"/>
            <w:hideMark/>
          </w:tcPr>
          <w:p w14:paraId="2F7FD3FF"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5F4AA5D" w14:textId="77777777" w:rsidR="007F7497" w:rsidRPr="007F7497" w:rsidRDefault="007F7497" w:rsidP="007F7497">
            <w:pPr>
              <w:ind w:left="-57" w:right="-57"/>
              <w:jc w:val="center"/>
              <w:rPr>
                <w:sz w:val="16"/>
                <w:szCs w:val="16"/>
              </w:rPr>
            </w:pPr>
            <w:r w:rsidRPr="007F7497">
              <w:rPr>
                <w:sz w:val="16"/>
                <w:szCs w:val="16"/>
              </w:rPr>
              <w:t>4 269,94</w:t>
            </w:r>
          </w:p>
        </w:tc>
        <w:tc>
          <w:tcPr>
            <w:tcW w:w="247" w:type="pct"/>
            <w:shd w:val="clear" w:color="auto" w:fill="auto"/>
            <w:vAlign w:val="center"/>
            <w:hideMark/>
          </w:tcPr>
          <w:p w14:paraId="26388BA0"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hideMark/>
          </w:tcPr>
          <w:p w14:paraId="62514ACC" w14:textId="77777777" w:rsidR="007F7497" w:rsidRPr="007F7497" w:rsidRDefault="007F7497" w:rsidP="007F7497">
            <w:pPr>
              <w:ind w:left="-57" w:right="-57"/>
              <w:jc w:val="center"/>
              <w:rPr>
                <w:sz w:val="16"/>
                <w:szCs w:val="16"/>
              </w:rPr>
            </w:pPr>
            <w:r w:rsidRPr="007F7497">
              <w:rPr>
                <w:sz w:val="16"/>
                <w:szCs w:val="16"/>
              </w:rPr>
              <w:t>4 219,94</w:t>
            </w:r>
          </w:p>
        </w:tc>
        <w:tc>
          <w:tcPr>
            <w:tcW w:w="224" w:type="pct"/>
            <w:vAlign w:val="center"/>
          </w:tcPr>
          <w:p w14:paraId="63AF4D7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73CF5B9"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58ABAC5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CFEB82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2EAAAD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FAA018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809940D"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28181CD" w14:textId="77777777" w:rsidR="007F7497" w:rsidRPr="007F7497" w:rsidRDefault="007F7497" w:rsidP="007F7497">
            <w:pPr>
              <w:ind w:left="-57" w:right="-57"/>
              <w:jc w:val="center"/>
              <w:rPr>
                <w:sz w:val="16"/>
                <w:szCs w:val="16"/>
              </w:rPr>
            </w:pPr>
            <w:r w:rsidRPr="007F7497">
              <w:rPr>
                <w:sz w:val="16"/>
                <w:szCs w:val="16"/>
              </w:rPr>
              <w:t>0,00</w:t>
            </w:r>
          </w:p>
        </w:tc>
      </w:tr>
    </w:tbl>
    <w:p w14:paraId="0489E17B" w14:textId="77777777" w:rsidR="007F7497" w:rsidRPr="007F7497" w:rsidRDefault="007F7497" w:rsidP="007F7497">
      <w:pPr>
        <w:spacing w:line="276" w:lineRule="auto"/>
        <w:ind w:firstLine="567"/>
        <w:jc w:val="both"/>
        <w:rPr>
          <w:sz w:val="28"/>
          <w:szCs w:val="28"/>
        </w:rPr>
      </w:pPr>
    </w:p>
    <w:p w14:paraId="389BD678" w14:textId="77777777" w:rsidR="007F7497" w:rsidRPr="007F7497" w:rsidRDefault="007F7497" w:rsidP="007F7497">
      <w:pPr>
        <w:autoSpaceDE w:val="0"/>
        <w:autoSpaceDN w:val="0"/>
        <w:adjustRightInd w:val="0"/>
        <w:spacing w:line="276" w:lineRule="auto"/>
        <w:ind w:firstLine="540"/>
        <w:jc w:val="both"/>
        <w:rPr>
          <w:bCs/>
          <w:sz w:val="28"/>
        </w:rPr>
      </w:pPr>
      <w:r w:rsidRPr="007F7497">
        <w:rPr>
          <w:bCs/>
          <w:sz w:val="28"/>
        </w:rPr>
        <w:t xml:space="preserve">Инвестиционная программа соответствует </w:t>
      </w:r>
      <w:hyperlink r:id="rId61" w:history="1">
        <w:r w:rsidRPr="007F7497">
          <w:rPr>
            <w:bCs/>
            <w:sz w:val="28"/>
          </w:rPr>
          <w:t>8</w:t>
        </w:r>
      </w:hyperlink>
      <w:r w:rsidRPr="007F7497">
        <w:rPr>
          <w:bCs/>
          <w:sz w:val="28"/>
        </w:rPr>
        <w:t xml:space="preserve"> - </w:t>
      </w:r>
      <w:hyperlink r:id="rId62" w:history="1">
        <w:r w:rsidRPr="007F7497">
          <w:rPr>
            <w:bCs/>
            <w:sz w:val="28"/>
          </w:rPr>
          <w:t>19</w:t>
        </w:r>
      </w:hyperlink>
      <w:r w:rsidRPr="007F7497">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w:t>
      </w:r>
    </w:p>
    <w:p w14:paraId="4D7F8891" w14:textId="77777777" w:rsidR="007F7497" w:rsidRPr="007F7497" w:rsidRDefault="007F7497" w:rsidP="007F7497">
      <w:pPr>
        <w:spacing w:line="276" w:lineRule="auto"/>
        <w:ind w:firstLine="567"/>
        <w:jc w:val="both"/>
        <w:rPr>
          <w:sz w:val="28"/>
          <w:szCs w:val="28"/>
        </w:rPr>
      </w:pPr>
      <w:r w:rsidRPr="007F7497">
        <w:rPr>
          <w:sz w:val="28"/>
          <w:szCs w:val="28"/>
        </w:rPr>
        <w:t xml:space="preserve">Программа согласована администрацией </w:t>
      </w:r>
      <w:proofErr w:type="spellStart"/>
      <w:r w:rsidRPr="007F7497">
        <w:rPr>
          <w:sz w:val="28"/>
          <w:szCs w:val="28"/>
        </w:rPr>
        <w:t>Тисульского</w:t>
      </w:r>
      <w:proofErr w:type="spellEnd"/>
      <w:r w:rsidRPr="007F7497">
        <w:rPr>
          <w:sz w:val="28"/>
          <w:szCs w:val="28"/>
        </w:rPr>
        <w:t xml:space="preserve"> муниципального района.</w:t>
      </w:r>
    </w:p>
    <w:p w14:paraId="30A70DC0" w14:textId="77777777" w:rsidR="007F7497" w:rsidRPr="007F7497" w:rsidRDefault="007F7497" w:rsidP="007F7497">
      <w:pPr>
        <w:tabs>
          <w:tab w:val="left" w:pos="720"/>
        </w:tabs>
        <w:spacing w:line="276" w:lineRule="auto"/>
        <w:ind w:firstLine="709"/>
        <w:jc w:val="both"/>
        <w:rPr>
          <w:sz w:val="28"/>
          <w:szCs w:val="28"/>
        </w:rPr>
      </w:pPr>
      <w:r w:rsidRPr="007F7497">
        <w:rPr>
          <w:sz w:val="28"/>
          <w:szCs w:val="28"/>
        </w:rPr>
        <w:t xml:space="preserve">Срок реализации инвестиционной программы 2019 – 2020 годы согласно приложению 1. В этот период предприятие планирует выполнить проектирование (срок реализации 2019 год, стоимостью 50,00 тыс. руб.) и строительство </w:t>
      </w:r>
      <w:proofErr w:type="spellStart"/>
      <w:r w:rsidRPr="007F7497">
        <w:rPr>
          <w:sz w:val="28"/>
          <w:szCs w:val="28"/>
        </w:rPr>
        <w:t>блочно</w:t>
      </w:r>
      <w:proofErr w:type="spellEnd"/>
      <w:r w:rsidRPr="007F7497">
        <w:rPr>
          <w:sz w:val="28"/>
          <w:szCs w:val="28"/>
        </w:rPr>
        <w:t>-модульной котельной с автоматическими котлами типа «</w:t>
      </w:r>
      <w:proofErr w:type="spellStart"/>
      <w:r w:rsidRPr="007F7497">
        <w:rPr>
          <w:sz w:val="28"/>
          <w:szCs w:val="28"/>
        </w:rPr>
        <w:t>Терморобот</w:t>
      </w:r>
      <w:proofErr w:type="spellEnd"/>
      <w:r w:rsidRPr="007F7497">
        <w:rPr>
          <w:sz w:val="28"/>
          <w:szCs w:val="28"/>
        </w:rPr>
        <w:t>» мощностью 200 кВт взамен котельной №30 (срок реализации 2020 год, общей стоимостью 4 219,94 тыс. руб.).</w:t>
      </w:r>
    </w:p>
    <w:p w14:paraId="13C747E2" w14:textId="77777777" w:rsidR="007F7497" w:rsidRPr="007F7497" w:rsidRDefault="007F7497" w:rsidP="007F7497">
      <w:pPr>
        <w:tabs>
          <w:tab w:val="left" w:pos="720"/>
        </w:tabs>
        <w:spacing w:line="276" w:lineRule="auto"/>
        <w:ind w:firstLine="709"/>
        <w:jc w:val="both"/>
        <w:rPr>
          <w:sz w:val="28"/>
          <w:szCs w:val="28"/>
        </w:rPr>
      </w:pPr>
      <w:r w:rsidRPr="007F7497">
        <w:rPr>
          <w:sz w:val="28"/>
          <w:szCs w:val="28"/>
        </w:rPr>
        <w:t xml:space="preserve">В котельной №30 работает котел КВД – 0,5 мощностью 0,486 Гкал/час, что пятикратно превышает подключенную тепловую нагрузку. Износ оборудования котельной зачастую приводит к ремонтам, ремонтная база находится на расстоянии 30 км. от п. </w:t>
      </w:r>
      <w:proofErr w:type="spellStart"/>
      <w:r w:rsidRPr="007F7497">
        <w:rPr>
          <w:sz w:val="28"/>
          <w:szCs w:val="28"/>
        </w:rPr>
        <w:t>Макаракский</w:t>
      </w:r>
      <w:proofErr w:type="spellEnd"/>
      <w:r w:rsidRPr="007F7497">
        <w:rPr>
          <w:sz w:val="28"/>
          <w:szCs w:val="28"/>
        </w:rPr>
        <w:t xml:space="preserve">, что значительно увеличивает затраты на ремонт и восстановление оборудования котельной. Установка автоматической модульной котельной позволит сократить расходы на ремонт и содержание персонала, обеспечить повышение надежности теплоснабжения, увеличение эффективности работы котельной, снижение выбросов. </w:t>
      </w:r>
    </w:p>
    <w:p w14:paraId="5F1D675E" w14:textId="77777777" w:rsidR="007F7497" w:rsidRPr="007F7497" w:rsidRDefault="007F7497" w:rsidP="007F7497">
      <w:pPr>
        <w:tabs>
          <w:tab w:val="left" w:pos="720"/>
        </w:tabs>
        <w:spacing w:line="276" w:lineRule="auto"/>
        <w:ind w:firstLine="709"/>
        <w:jc w:val="both"/>
        <w:rPr>
          <w:sz w:val="28"/>
          <w:szCs w:val="28"/>
        </w:rPr>
      </w:pPr>
      <w:r w:rsidRPr="007F7497">
        <w:rPr>
          <w:sz w:val="28"/>
          <w:szCs w:val="28"/>
        </w:rPr>
        <w:t>Данное мероприятие учтено в схеме теплоснабжения Комсомольского сельского поселения, актуализированной на 2020 год постановлением от 09.04.2019 № 63-п (ссылка на схему - http://www.tisul.ru/section/62.html).</w:t>
      </w:r>
    </w:p>
    <w:p w14:paraId="061358D2" w14:textId="77777777" w:rsidR="007F7497" w:rsidRPr="007F7497" w:rsidRDefault="007F7497" w:rsidP="007F7497">
      <w:pPr>
        <w:spacing w:line="276" w:lineRule="auto"/>
        <w:ind w:firstLine="709"/>
        <w:jc w:val="both"/>
        <w:rPr>
          <w:sz w:val="28"/>
          <w:szCs w:val="28"/>
        </w:rPr>
      </w:pPr>
      <w:r w:rsidRPr="007F7497">
        <w:rPr>
          <w:sz w:val="28"/>
          <w:szCs w:val="28"/>
        </w:rPr>
        <w:t>В качестве обосновывающих материалов представлены: сметные расчеты, коммерческие предложения, пояснительная записка.</w:t>
      </w:r>
    </w:p>
    <w:p w14:paraId="2F431155" w14:textId="77777777" w:rsidR="007F7497" w:rsidRPr="007F7497" w:rsidRDefault="007F7497" w:rsidP="007F7497">
      <w:pPr>
        <w:spacing w:line="276" w:lineRule="auto"/>
        <w:ind w:firstLine="709"/>
        <w:jc w:val="both"/>
        <w:rPr>
          <w:sz w:val="28"/>
          <w:szCs w:val="28"/>
        </w:rPr>
      </w:pPr>
      <w:r w:rsidRPr="007F7497">
        <w:rPr>
          <w:sz w:val="28"/>
          <w:szCs w:val="28"/>
        </w:rPr>
        <w:t>Экспертная группа, рассмотрев представленные обосновывающие материалы, считает заявленный объем финансирования обоснованным в полном объеме. Однако, в связи с тем, что амортизационные отчисления предприятия в 2019 году составляют 1116,32 тыс. руб. / 12 * 2 = 186,05 тыс. руб. (Приказ Минфина России от 30.03.2001 N 26н (ред. от 16.05.2016) "Об утверждении Положения по бухгалтерскому учету "Учет основных средств" ПБУ 6/01" пункт 21 – начисление амортизационных отчислений по объекту основных средств начинается с первого числа месяца, следующего за месяцем принятия этого объекта к бухгалтерскому учету, т.е. 01.11.2019), и в 2020 году амортизация предприятия составляет 1 116,32 тыс. руб., экспертная группа предлагает изменить объемы источников финансирования и утвердить инвестиционную программу ООО «ТЭК» (</w:t>
      </w:r>
      <w:proofErr w:type="spellStart"/>
      <w:r w:rsidRPr="007F7497">
        <w:rPr>
          <w:sz w:val="28"/>
          <w:szCs w:val="28"/>
        </w:rPr>
        <w:t>пгт</w:t>
      </w:r>
      <w:proofErr w:type="spellEnd"/>
      <w:r w:rsidRPr="007F7497">
        <w:rPr>
          <w:sz w:val="28"/>
          <w:szCs w:val="28"/>
        </w:rPr>
        <w:t>. Тисуль) на 2019-2028 годы в размере 4 269,94 тыс. руб., в том числе из амортизационных отчислений 1 302,37 (1 116,32 + 186,05) тыс. руб. и из прочих привлеченных средств 2 967,57 тыс. руб. согласно таблице 2.</w:t>
      </w:r>
    </w:p>
    <w:p w14:paraId="3AFCC7B1" w14:textId="77777777" w:rsidR="007F7497" w:rsidRPr="007F7497" w:rsidRDefault="007F7497" w:rsidP="007F7497">
      <w:pPr>
        <w:spacing w:line="276" w:lineRule="auto"/>
        <w:ind w:firstLine="709"/>
        <w:jc w:val="right"/>
        <w:rPr>
          <w:sz w:val="28"/>
          <w:szCs w:val="28"/>
        </w:rPr>
      </w:pPr>
      <w:r w:rsidRPr="007F7497">
        <w:rPr>
          <w:sz w:val="28"/>
          <w:szCs w:val="28"/>
        </w:rPr>
        <w:t>Таблица 2</w:t>
      </w:r>
    </w:p>
    <w:p w14:paraId="0E8594AA" w14:textId="77777777" w:rsidR="007F7497" w:rsidRPr="007F7497" w:rsidRDefault="007F7497" w:rsidP="007F7497">
      <w:pPr>
        <w:spacing w:line="276" w:lineRule="auto"/>
        <w:ind w:firstLine="709"/>
        <w:jc w:val="right"/>
        <w:rPr>
          <w:sz w:val="28"/>
          <w:szCs w:val="28"/>
        </w:rPr>
      </w:pPr>
    </w:p>
    <w:p w14:paraId="35A4FC8C" w14:textId="77777777" w:rsidR="007F7497" w:rsidRPr="007F7497" w:rsidRDefault="007F7497" w:rsidP="007F7497">
      <w:pPr>
        <w:spacing w:line="276" w:lineRule="auto"/>
        <w:ind w:firstLine="709"/>
        <w:jc w:val="center"/>
        <w:rPr>
          <w:sz w:val="28"/>
          <w:szCs w:val="28"/>
        </w:rPr>
      </w:pPr>
      <w:r w:rsidRPr="007F7497">
        <w:rPr>
          <w:sz w:val="28"/>
          <w:szCs w:val="28"/>
        </w:rPr>
        <w:t>Финансовый план по предложению экспертов</w:t>
      </w:r>
    </w:p>
    <w:p w14:paraId="157968F2" w14:textId="77777777" w:rsidR="007F7497" w:rsidRPr="007F7497" w:rsidRDefault="007F7497" w:rsidP="007F7497">
      <w:pPr>
        <w:spacing w:line="276" w:lineRule="auto"/>
        <w:ind w:firstLine="709"/>
        <w:jc w:val="center"/>
        <w:rPr>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
        <w:gridCol w:w="1420"/>
        <w:gridCol w:w="1331"/>
        <w:gridCol w:w="1259"/>
        <w:gridCol w:w="719"/>
        <w:gridCol w:w="519"/>
        <w:gridCol w:w="719"/>
        <w:gridCol w:w="479"/>
        <w:gridCol w:w="479"/>
        <w:gridCol w:w="479"/>
        <w:gridCol w:w="479"/>
        <w:gridCol w:w="479"/>
        <w:gridCol w:w="479"/>
        <w:gridCol w:w="479"/>
        <w:gridCol w:w="479"/>
      </w:tblGrid>
      <w:tr w:rsidR="007F7497" w:rsidRPr="007F7497" w14:paraId="0F53B04C" w14:textId="77777777" w:rsidTr="007F7497">
        <w:trPr>
          <w:trHeight w:val="20"/>
        </w:trPr>
        <w:tc>
          <w:tcPr>
            <w:tcW w:w="180" w:type="pct"/>
            <w:vMerge w:val="restart"/>
            <w:shd w:val="clear" w:color="auto" w:fill="auto"/>
            <w:vAlign w:val="center"/>
            <w:hideMark/>
          </w:tcPr>
          <w:p w14:paraId="6DBBB679" w14:textId="77777777" w:rsidR="007F7497" w:rsidRPr="007F7497" w:rsidRDefault="007F7497" w:rsidP="007F7497">
            <w:pPr>
              <w:ind w:left="-57" w:right="-57"/>
              <w:jc w:val="center"/>
              <w:rPr>
                <w:bCs/>
                <w:sz w:val="16"/>
                <w:szCs w:val="16"/>
              </w:rPr>
            </w:pPr>
            <w:r w:rsidRPr="007F7497">
              <w:rPr>
                <w:bCs/>
                <w:sz w:val="16"/>
                <w:szCs w:val="16"/>
              </w:rPr>
              <w:t>№ п/п</w:t>
            </w:r>
          </w:p>
        </w:tc>
        <w:tc>
          <w:tcPr>
            <w:tcW w:w="729" w:type="pct"/>
            <w:vMerge w:val="restart"/>
            <w:shd w:val="clear" w:color="auto" w:fill="auto"/>
            <w:vAlign w:val="center"/>
            <w:hideMark/>
          </w:tcPr>
          <w:p w14:paraId="55542064" w14:textId="77777777" w:rsidR="007F7497" w:rsidRPr="007F7497" w:rsidRDefault="007F7497" w:rsidP="007F7497">
            <w:pPr>
              <w:ind w:left="-57" w:right="-57"/>
              <w:jc w:val="center"/>
              <w:rPr>
                <w:bCs/>
                <w:sz w:val="16"/>
                <w:szCs w:val="16"/>
              </w:rPr>
            </w:pPr>
            <w:r w:rsidRPr="007F7497">
              <w:rPr>
                <w:bCs/>
                <w:sz w:val="16"/>
                <w:szCs w:val="16"/>
              </w:rPr>
              <w:t>Источники финансирования</w:t>
            </w:r>
          </w:p>
        </w:tc>
        <w:tc>
          <w:tcPr>
            <w:tcW w:w="4091" w:type="pct"/>
            <w:gridSpan w:val="13"/>
            <w:tcBorders>
              <w:right w:val="single" w:sz="4" w:space="0" w:color="auto"/>
            </w:tcBorders>
            <w:shd w:val="clear" w:color="auto" w:fill="auto"/>
            <w:vAlign w:val="center"/>
            <w:hideMark/>
          </w:tcPr>
          <w:p w14:paraId="176B6D7A" w14:textId="77777777" w:rsidR="007F7497" w:rsidRPr="007F7497" w:rsidRDefault="007F7497" w:rsidP="007F7497">
            <w:pPr>
              <w:ind w:left="-57" w:right="-57"/>
              <w:jc w:val="center"/>
              <w:rPr>
                <w:bCs/>
                <w:sz w:val="16"/>
                <w:szCs w:val="16"/>
              </w:rPr>
            </w:pPr>
            <w:r w:rsidRPr="007F7497">
              <w:rPr>
                <w:bCs/>
                <w:sz w:val="16"/>
                <w:szCs w:val="16"/>
              </w:rPr>
              <w:t>Расходы на реализацию инвестиционной программы (</w:t>
            </w:r>
            <w:proofErr w:type="spellStart"/>
            <w:r w:rsidRPr="007F7497">
              <w:rPr>
                <w:bCs/>
                <w:sz w:val="16"/>
                <w:szCs w:val="16"/>
              </w:rPr>
              <w:t>тыс.руб</w:t>
            </w:r>
            <w:proofErr w:type="spellEnd"/>
            <w:r w:rsidRPr="007F7497">
              <w:rPr>
                <w:bCs/>
                <w:sz w:val="16"/>
                <w:szCs w:val="16"/>
              </w:rPr>
              <w:t>. без НДС)</w:t>
            </w:r>
          </w:p>
        </w:tc>
      </w:tr>
      <w:tr w:rsidR="007F7497" w:rsidRPr="007F7497" w14:paraId="649DC8DA" w14:textId="77777777" w:rsidTr="007F7497">
        <w:trPr>
          <w:trHeight w:val="20"/>
        </w:trPr>
        <w:tc>
          <w:tcPr>
            <w:tcW w:w="180" w:type="pct"/>
            <w:vMerge/>
            <w:vAlign w:val="center"/>
            <w:hideMark/>
          </w:tcPr>
          <w:p w14:paraId="189F1852" w14:textId="77777777" w:rsidR="007F7497" w:rsidRPr="007F7497" w:rsidRDefault="007F7497" w:rsidP="007F7497">
            <w:pPr>
              <w:ind w:left="-57" w:right="-57"/>
              <w:rPr>
                <w:bCs/>
                <w:sz w:val="16"/>
                <w:szCs w:val="16"/>
              </w:rPr>
            </w:pPr>
          </w:p>
        </w:tc>
        <w:tc>
          <w:tcPr>
            <w:tcW w:w="729" w:type="pct"/>
            <w:vMerge/>
            <w:vAlign w:val="center"/>
            <w:hideMark/>
          </w:tcPr>
          <w:p w14:paraId="2A74CAEC" w14:textId="77777777" w:rsidR="007F7497" w:rsidRPr="007F7497" w:rsidRDefault="007F7497" w:rsidP="007F7497">
            <w:pPr>
              <w:ind w:left="-57" w:right="-57"/>
              <w:rPr>
                <w:bCs/>
                <w:sz w:val="16"/>
                <w:szCs w:val="16"/>
              </w:rPr>
            </w:pPr>
          </w:p>
        </w:tc>
        <w:tc>
          <w:tcPr>
            <w:tcW w:w="1334" w:type="pct"/>
            <w:gridSpan w:val="2"/>
            <w:shd w:val="clear" w:color="auto" w:fill="auto"/>
            <w:vAlign w:val="center"/>
            <w:hideMark/>
          </w:tcPr>
          <w:p w14:paraId="5D997E00" w14:textId="77777777" w:rsidR="007F7497" w:rsidRPr="007F7497" w:rsidRDefault="007F7497" w:rsidP="007F7497">
            <w:pPr>
              <w:ind w:left="-57" w:right="-57"/>
              <w:jc w:val="center"/>
              <w:rPr>
                <w:bCs/>
                <w:sz w:val="16"/>
                <w:szCs w:val="16"/>
              </w:rPr>
            </w:pPr>
            <w:r w:rsidRPr="007F7497">
              <w:rPr>
                <w:bCs/>
                <w:sz w:val="16"/>
                <w:szCs w:val="16"/>
              </w:rPr>
              <w:t>по видам деятельности</w:t>
            </w:r>
          </w:p>
        </w:tc>
        <w:tc>
          <w:tcPr>
            <w:tcW w:w="357" w:type="pct"/>
            <w:vMerge w:val="restart"/>
            <w:shd w:val="clear" w:color="auto" w:fill="auto"/>
            <w:vAlign w:val="center"/>
            <w:hideMark/>
          </w:tcPr>
          <w:p w14:paraId="64839DAA" w14:textId="77777777" w:rsidR="007F7497" w:rsidRPr="007F7497" w:rsidRDefault="007F7497" w:rsidP="007F7497">
            <w:pPr>
              <w:ind w:left="-57" w:right="-57"/>
              <w:jc w:val="center"/>
              <w:rPr>
                <w:bCs/>
                <w:sz w:val="16"/>
                <w:szCs w:val="16"/>
              </w:rPr>
            </w:pPr>
            <w:r w:rsidRPr="007F7497">
              <w:rPr>
                <w:bCs/>
                <w:sz w:val="16"/>
                <w:szCs w:val="16"/>
              </w:rPr>
              <w:t>Всего</w:t>
            </w:r>
          </w:p>
        </w:tc>
        <w:tc>
          <w:tcPr>
            <w:tcW w:w="2400" w:type="pct"/>
            <w:gridSpan w:val="10"/>
            <w:tcBorders>
              <w:right w:val="single" w:sz="4" w:space="0" w:color="auto"/>
            </w:tcBorders>
            <w:shd w:val="clear" w:color="auto" w:fill="auto"/>
            <w:vAlign w:val="center"/>
            <w:hideMark/>
          </w:tcPr>
          <w:p w14:paraId="28447088" w14:textId="77777777" w:rsidR="007F7497" w:rsidRPr="007F7497" w:rsidRDefault="007F7497" w:rsidP="007F7497">
            <w:pPr>
              <w:ind w:left="-57" w:right="-57"/>
              <w:jc w:val="center"/>
              <w:rPr>
                <w:bCs/>
                <w:sz w:val="16"/>
                <w:szCs w:val="16"/>
              </w:rPr>
            </w:pPr>
            <w:r w:rsidRPr="007F7497">
              <w:rPr>
                <w:bCs/>
                <w:sz w:val="16"/>
                <w:szCs w:val="16"/>
              </w:rPr>
              <w:t>в т.ч. по годам реализации</w:t>
            </w:r>
          </w:p>
        </w:tc>
      </w:tr>
      <w:tr w:rsidR="007F7497" w:rsidRPr="007F7497" w14:paraId="04DF5EBA" w14:textId="77777777" w:rsidTr="007F7497">
        <w:trPr>
          <w:trHeight w:val="20"/>
        </w:trPr>
        <w:tc>
          <w:tcPr>
            <w:tcW w:w="180" w:type="pct"/>
            <w:vMerge/>
            <w:vAlign w:val="center"/>
            <w:hideMark/>
          </w:tcPr>
          <w:p w14:paraId="142F3CEC" w14:textId="77777777" w:rsidR="007F7497" w:rsidRPr="007F7497" w:rsidRDefault="007F7497" w:rsidP="007F7497">
            <w:pPr>
              <w:ind w:left="-57" w:right="-57"/>
              <w:rPr>
                <w:bCs/>
                <w:sz w:val="16"/>
                <w:szCs w:val="16"/>
              </w:rPr>
            </w:pPr>
          </w:p>
        </w:tc>
        <w:tc>
          <w:tcPr>
            <w:tcW w:w="729" w:type="pct"/>
            <w:vMerge/>
            <w:vAlign w:val="center"/>
            <w:hideMark/>
          </w:tcPr>
          <w:p w14:paraId="7340E885" w14:textId="77777777" w:rsidR="007F7497" w:rsidRPr="007F7497" w:rsidRDefault="007F7497" w:rsidP="007F7497">
            <w:pPr>
              <w:ind w:left="-57" w:right="-57"/>
              <w:rPr>
                <w:bCs/>
                <w:sz w:val="16"/>
                <w:szCs w:val="16"/>
              </w:rPr>
            </w:pPr>
          </w:p>
        </w:tc>
        <w:tc>
          <w:tcPr>
            <w:tcW w:w="685" w:type="pct"/>
            <w:shd w:val="clear" w:color="auto" w:fill="auto"/>
            <w:vAlign w:val="center"/>
            <w:hideMark/>
          </w:tcPr>
          <w:p w14:paraId="1C253EC3" w14:textId="77777777" w:rsidR="007F7497" w:rsidRPr="007F7497" w:rsidRDefault="007F7497" w:rsidP="007F7497">
            <w:pPr>
              <w:ind w:left="-57" w:right="-57"/>
              <w:jc w:val="center"/>
              <w:rPr>
                <w:bCs/>
                <w:iCs/>
                <w:sz w:val="16"/>
                <w:szCs w:val="16"/>
              </w:rPr>
            </w:pPr>
            <w:r w:rsidRPr="007F7497">
              <w:rPr>
                <w:bCs/>
                <w:iCs/>
                <w:sz w:val="16"/>
                <w:szCs w:val="16"/>
              </w:rPr>
              <w:t>Теплоснабжение</w:t>
            </w:r>
          </w:p>
        </w:tc>
        <w:tc>
          <w:tcPr>
            <w:tcW w:w="649" w:type="pct"/>
            <w:shd w:val="clear" w:color="auto" w:fill="auto"/>
            <w:vAlign w:val="center"/>
            <w:hideMark/>
          </w:tcPr>
          <w:p w14:paraId="5BE58FD6" w14:textId="77777777" w:rsidR="007F7497" w:rsidRPr="007F7497" w:rsidRDefault="007F7497" w:rsidP="007F7497">
            <w:pPr>
              <w:ind w:left="-57" w:right="-57"/>
              <w:jc w:val="center"/>
              <w:rPr>
                <w:bCs/>
                <w:iCs/>
                <w:sz w:val="16"/>
                <w:szCs w:val="16"/>
              </w:rPr>
            </w:pPr>
            <w:r w:rsidRPr="007F7497">
              <w:rPr>
                <w:bCs/>
                <w:iCs/>
                <w:sz w:val="16"/>
                <w:szCs w:val="16"/>
              </w:rPr>
              <w:t>Водоснабжение</w:t>
            </w:r>
          </w:p>
        </w:tc>
        <w:tc>
          <w:tcPr>
            <w:tcW w:w="357" w:type="pct"/>
            <w:vMerge/>
            <w:vAlign w:val="center"/>
            <w:hideMark/>
          </w:tcPr>
          <w:p w14:paraId="10CBEC25" w14:textId="77777777" w:rsidR="007F7497" w:rsidRPr="007F7497" w:rsidRDefault="007F7497" w:rsidP="007F7497">
            <w:pPr>
              <w:ind w:left="-57" w:right="-57"/>
              <w:rPr>
                <w:bCs/>
                <w:sz w:val="16"/>
                <w:szCs w:val="16"/>
              </w:rPr>
            </w:pPr>
          </w:p>
        </w:tc>
        <w:tc>
          <w:tcPr>
            <w:tcW w:w="247" w:type="pct"/>
            <w:shd w:val="clear" w:color="auto" w:fill="auto"/>
            <w:vAlign w:val="center"/>
            <w:hideMark/>
          </w:tcPr>
          <w:p w14:paraId="7A2F1464" w14:textId="77777777" w:rsidR="007F7497" w:rsidRPr="007F7497" w:rsidRDefault="007F7497" w:rsidP="007F7497">
            <w:pPr>
              <w:ind w:left="-57" w:right="-57"/>
              <w:jc w:val="center"/>
              <w:rPr>
                <w:sz w:val="16"/>
                <w:szCs w:val="16"/>
              </w:rPr>
            </w:pPr>
            <w:r w:rsidRPr="007F7497">
              <w:rPr>
                <w:sz w:val="16"/>
                <w:szCs w:val="16"/>
              </w:rPr>
              <w:t>2019</w:t>
            </w:r>
          </w:p>
        </w:tc>
        <w:tc>
          <w:tcPr>
            <w:tcW w:w="357" w:type="pct"/>
            <w:tcBorders>
              <w:right w:val="single" w:sz="4" w:space="0" w:color="auto"/>
            </w:tcBorders>
            <w:shd w:val="clear" w:color="auto" w:fill="auto"/>
            <w:vAlign w:val="center"/>
            <w:hideMark/>
          </w:tcPr>
          <w:p w14:paraId="7B2E2F12" w14:textId="77777777" w:rsidR="007F7497" w:rsidRPr="007F7497" w:rsidRDefault="007F7497" w:rsidP="007F7497">
            <w:pPr>
              <w:ind w:left="-57" w:right="-57"/>
              <w:jc w:val="center"/>
              <w:rPr>
                <w:sz w:val="16"/>
                <w:szCs w:val="16"/>
              </w:rPr>
            </w:pPr>
            <w:r w:rsidRPr="007F7497">
              <w:rPr>
                <w:sz w:val="16"/>
                <w:szCs w:val="16"/>
              </w:rPr>
              <w:t>2020</w:t>
            </w:r>
          </w:p>
        </w:tc>
        <w:tc>
          <w:tcPr>
            <w:tcW w:w="224" w:type="pct"/>
            <w:tcBorders>
              <w:right w:val="single" w:sz="4" w:space="0" w:color="auto"/>
            </w:tcBorders>
            <w:vAlign w:val="center"/>
          </w:tcPr>
          <w:p w14:paraId="35D0B15D" w14:textId="77777777" w:rsidR="007F7497" w:rsidRPr="007F7497" w:rsidRDefault="007F7497" w:rsidP="007F7497">
            <w:pPr>
              <w:ind w:left="-57" w:right="-57"/>
              <w:jc w:val="center"/>
              <w:rPr>
                <w:sz w:val="16"/>
                <w:szCs w:val="16"/>
              </w:rPr>
            </w:pPr>
            <w:r w:rsidRPr="007F7497">
              <w:rPr>
                <w:sz w:val="16"/>
                <w:szCs w:val="16"/>
              </w:rPr>
              <w:t>2021</w:t>
            </w:r>
          </w:p>
        </w:tc>
        <w:tc>
          <w:tcPr>
            <w:tcW w:w="224" w:type="pct"/>
            <w:tcBorders>
              <w:right w:val="single" w:sz="4" w:space="0" w:color="auto"/>
            </w:tcBorders>
            <w:vAlign w:val="center"/>
          </w:tcPr>
          <w:p w14:paraId="2230FEF3" w14:textId="77777777" w:rsidR="007F7497" w:rsidRPr="007F7497" w:rsidRDefault="007F7497" w:rsidP="007F7497">
            <w:pPr>
              <w:ind w:left="-57" w:right="-57"/>
              <w:jc w:val="center"/>
              <w:rPr>
                <w:sz w:val="16"/>
                <w:szCs w:val="16"/>
              </w:rPr>
            </w:pPr>
            <w:r w:rsidRPr="007F7497">
              <w:rPr>
                <w:sz w:val="16"/>
                <w:szCs w:val="16"/>
              </w:rPr>
              <w:t>2022</w:t>
            </w:r>
          </w:p>
        </w:tc>
        <w:tc>
          <w:tcPr>
            <w:tcW w:w="225" w:type="pct"/>
            <w:tcBorders>
              <w:right w:val="single" w:sz="4" w:space="0" w:color="auto"/>
            </w:tcBorders>
            <w:vAlign w:val="center"/>
          </w:tcPr>
          <w:p w14:paraId="4CB172AA" w14:textId="77777777" w:rsidR="007F7497" w:rsidRPr="007F7497" w:rsidRDefault="007F7497" w:rsidP="007F7497">
            <w:pPr>
              <w:ind w:left="-57" w:right="-57"/>
              <w:jc w:val="center"/>
              <w:rPr>
                <w:sz w:val="16"/>
                <w:szCs w:val="16"/>
              </w:rPr>
            </w:pPr>
            <w:r w:rsidRPr="007F7497">
              <w:rPr>
                <w:sz w:val="16"/>
                <w:szCs w:val="16"/>
              </w:rPr>
              <w:t>2023</w:t>
            </w:r>
          </w:p>
        </w:tc>
        <w:tc>
          <w:tcPr>
            <w:tcW w:w="224" w:type="pct"/>
            <w:tcBorders>
              <w:right w:val="single" w:sz="4" w:space="0" w:color="auto"/>
            </w:tcBorders>
            <w:vAlign w:val="center"/>
          </w:tcPr>
          <w:p w14:paraId="4E88BB0C" w14:textId="77777777" w:rsidR="007F7497" w:rsidRPr="007F7497" w:rsidRDefault="007F7497" w:rsidP="007F7497">
            <w:pPr>
              <w:ind w:left="-57" w:right="-57"/>
              <w:jc w:val="center"/>
              <w:rPr>
                <w:sz w:val="16"/>
                <w:szCs w:val="16"/>
              </w:rPr>
            </w:pPr>
            <w:r w:rsidRPr="007F7497">
              <w:rPr>
                <w:sz w:val="16"/>
                <w:szCs w:val="16"/>
              </w:rPr>
              <w:t>2024</w:t>
            </w:r>
          </w:p>
        </w:tc>
        <w:tc>
          <w:tcPr>
            <w:tcW w:w="224" w:type="pct"/>
            <w:tcBorders>
              <w:right w:val="single" w:sz="4" w:space="0" w:color="auto"/>
            </w:tcBorders>
            <w:vAlign w:val="center"/>
          </w:tcPr>
          <w:p w14:paraId="6E7CACA6" w14:textId="77777777" w:rsidR="007F7497" w:rsidRPr="007F7497" w:rsidRDefault="007F7497" w:rsidP="007F7497">
            <w:pPr>
              <w:ind w:left="-57" w:right="-57"/>
              <w:jc w:val="center"/>
              <w:rPr>
                <w:sz w:val="16"/>
                <w:szCs w:val="16"/>
              </w:rPr>
            </w:pPr>
            <w:r w:rsidRPr="007F7497">
              <w:rPr>
                <w:sz w:val="16"/>
                <w:szCs w:val="16"/>
              </w:rPr>
              <w:t>2025</w:t>
            </w:r>
          </w:p>
        </w:tc>
        <w:tc>
          <w:tcPr>
            <w:tcW w:w="224" w:type="pct"/>
            <w:tcBorders>
              <w:right w:val="single" w:sz="4" w:space="0" w:color="auto"/>
            </w:tcBorders>
            <w:vAlign w:val="center"/>
          </w:tcPr>
          <w:p w14:paraId="3FF84EB8" w14:textId="77777777" w:rsidR="007F7497" w:rsidRPr="007F7497" w:rsidRDefault="007F7497" w:rsidP="007F7497">
            <w:pPr>
              <w:ind w:left="-57" w:right="-57"/>
              <w:jc w:val="center"/>
              <w:rPr>
                <w:sz w:val="16"/>
                <w:szCs w:val="16"/>
              </w:rPr>
            </w:pPr>
            <w:r w:rsidRPr="007F7497">
              <w:rPr>
                <w:sz w:val="16"/>
                <w:szCs w:val="16"/>
              </w:rPr>
              <w:t>2026</w:t>
            </w:r>
          </w:p>
        </w:tc>
        <w:tc>
          <w:tcPr>
            <w:tcW w:w="224" w:type="pct"/>
            <w:tcBorders>
              <w:right w:val="single" w:sz="4" w:space="0" w:color="auto"/>
            </w:tcBorders>
            <w:vAlign w:val="center"/>
          </w:tcPr>
          <w:p w14:paraId="33F0D0C5" w14:textId="77777777" w:rsidR="007F7497" w:rsidRPr="007F7497" w:rsidRDefault="007F7497" w:rsidP="007F7497">
            <w:pPr>
              <w:ind w:left="-57" w:right="-57"/>
              <w:jc w:val="center"/>
              <w:rPr>
                <w:sz w:val="16"/>
                <w:szCs w:val="16"/>
              </w:rPr>
            </w:pPr>
            <w:r w:rsidRPr="007F7497">
              <w:rPr>
                <w:sz w:val="16"/>
                <w:szCs w:val="16"/>
              </w:rPr>
              <w:t>2027</w:t>
            </w:r>
          </w:p>
        </w:tc>
        <w:tc>
          <w:tcPr>
            <w:tcW w:w="227" w:type="pct"/>
            <w:tcBorders>
              <w:right w:val="single" w:sz="4" w:space="0" w:color="auto"/>
            </w:tcBorders>
            <w:vAlign w:val="center"/>
          </w:tcPr>
          <w:p w14:paraId="3885ECEF" w14:textId="77777777" w:rsidR="007F7497" w:rsidRPr="007F7497" w:rsidRDefault="007F7497" w:rsidP="007F7497">
            <w:pPr>
              <w:ind w:left="-57" w:right="-57"/>
              <w:jc w:val="center"/>
              <w:rPr>
                <w:sz w:val="16"/>
                <w:szCs w:val="16"/>
              </w:rPr>
            </w:pPr>
            <w:r w:rsidRPr="007F7497">
              <w:rPr>
                <w:sz w:val="16"/>
                <w:szCs w:val="16"/>
              </w:rPr>
              <w:t>2028</w:t>
            </w:r>
          </w:p>
        </w:tc>
      </w:tr>
      <w:tr w:rsidR="007F7497" w:rsidRPr="007F7497" w14:paraId="489FAB1C" w14:textId="77777777" w:rsidTr="007F7497">
        <w:trPr>
          <w:trHeight w:val="20"/>
        </w:trPr>
        <w:tc>
          <w:tcPr>
            <w:tcW w:w="180" w:type="pct"/>
            <w:shd w:val="clear" w:color="auto" w:fill="auto"/>
            <w:vAlign w:val="center"/>
            <w:hideMark/>
          </w:tcPr>
          <w:p w14:paraId="0841A724" w14:textId="77777777" w:rsidR="007F7497" w:rsidRPr="007F7497" w:rsidRDefault="007F7497" w:rsidP="007F7497">
            <w:pPr>
              <w:ind w:left="-57" w:right="-57"/>
              <w:jc w:val="center"/>
              <w:rPr>
                <w:bCs/>
                <w:sz w:val="16"/>
                <w:szCs w:val="16"/>
              </w:rPr>
            </w:pPr>
            <w:r w:rsidRPr="007F7497">
              <w:rPr>
                <w:bCs/>
                <w:sz w:val="16"/>
                <w:szCs w:val="16"/>
              </w:rPr>
              <w:t>1.</w:t>
            </w:r>
          </w:p>
        </w:tc>
        <w:tc>
          <w:tcPr>
            <w:tcW w:w="729" w:type="pct"/>
            <w:shd w:val="clear" w:color="auto" w:fill="auto"/>
            <w:vAlign w:val="center"/>
            <w:hideMark/>
          </w:tcPr>
          <w:p w14:paraId="59B5D1F0" w14:textId="77777777" w:rsidR="007F7497" w:rsidRPr="007F7497" w:rsidRDefault="007F7497" w:rsidP="007F7497">
            <w:pPr>
              <w:ind w:left="-57" w:right="-57"/>
              <w:rPr>
                <w:bCs/>
                <w:sz w:val="16"/>
                <w:szCs w:val="16"/>
              </w:rPr>
            </w:pPr>
            <w:r w:rsidRPr="007F7497">
              <w:rPr>
                <w:bCs/>
                <w:sz w:val="16"/>
                <w:szCs w:val="16"/>
              </w:rPr>
              <w:t>Собственные средства</w:t>
            </w:r>
          </w:p>
        </w:tc>
        <w:tc>
          <w:tcPr>
            <w:tcW w:w="685" w:type="pct"/>
            <w:shd w:val="clear" w:color="auto" w:fill="auto"/>
            <w:vAlign w:val="center"/>
            <w:hideMark/>
          </w:tcPr>
          <w:p w14:paraId="2F43D76E" w14:textId="77777777" w:rsidR="007F7497" w:rsidRPr="007F7497" w:rsidRDefault="007F7497" w:rsidP="007F7497">
            <w:pPr>
              <w:ind w:left="-57" w:right="-57"/>
              <w:jc w:val="center"/>
              <w:rPr>
                <w:sz w:val="16"/>
                <w:szCs w:val="16"/>
              </w:rPr>
            </w:pPr>
            <w:r w:rsidRPr="007F7497">
              <w:rPr>
                <w:sz w:val="16"/>
                <w:szCs w:val="16"/>
              </w:rPr>
              <w:t>1 302,37</w:t>
            </w:r>
          </w:p>
        </w:tc>
        <w:tc>
          <w:tcPr>
            <w:tcW w:w="649" w:type="pct"/>
            <w:shd w:val="clear" w:color="auto" w:fill="auto"/>
            <w:vAlign w:val="center"/>
            <w:hideMark/>
          </w:tcPr>
          <w:p w14:paraId="58AC585F"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tcPr>
          <w:p w14:paraId="66C7244D" w14:textId="77777777" w:rsidR="007F7497" w:rsidRPr="007F7497" w:rsidRDefault="007F7497" w:rsidP="007F7497">
            <w:pPr>
              <w:ind w:left="-57" w:right="-57"/>
              <w:jc w:val="center"/>
              <w:rPr>
                <w:sz w:val="16"/>
                <w:szCs w:val="16"/>
              </w:rPr>
            </w:pPr>
            <w:r w:rsidRPr="007F7497">
              <w:rPr>
                <w:sz w:val="16"/>
                <w:szCs w:val="16"/>
              </w:rPr>
              <w:t>1 302,37</w:t>
            </w:r>
          </w:p>
        </w:tc>
        <w:tc>
          <w:tcPr>
            <w:tcW w:w="247" w:type="pct"/>
            <w:shd w:val="clear" w:color="auto" w:fill="auto"/>
            <w:vAlign w:val="center"/>
          </w:tcPr>
          <w:p w14:paraId="00C89E7B"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tcPr>
          <w:p w14:paraId="2B747581" w14:textId="77777777" w:rsidR="007F7497" w:rsidRPr="007F7497" w:rsidRDefault="007F7497" w:rsidP="007F7497">
            <w:pPr>
              <w:ind w:left="-57" w:right="-57"/>
              <w:jc w:val="center"/>
              <w:rPr>
                <w:sz w:val="16"/>
                <w:szCs w:val="16"/>
              </w:rPr>
            </w:pPr>
            <w:r w:rsidRPr="007F7497">
              <w:rPr>
                <w:sz w:val="16"/>
                <w:szCs w:val="16"/>
              </w:rPr>
              <w:t>1 252,37</w:t>
            </w:r>
          </w:p>
        </w:tc>
        <w:tc>
          <w:tcPr>
            <w:tcW w:w="224" w:type="pct"/>
            <w:vAlign w:val="center"/>
          </w:tcPr>
          <w:p w14:paraId="2DCC9EC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DF3C6CB"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2C1E261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BA6FA8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FE5226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464E0E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D15EC17"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7D0F2231"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57392614" w14:textId="77777777" w:rsidTr="007F7497">
        <w:trPr>
          <w:trHeight w:val="20"/>
        </w:trPr>
        <w:tc>
          <w:tcPr>
            <w:tcW w:w="180" w:type="pct"/>
            <w:shd w:val="clear" w:color="auto" w:fill="auto"/>
            <w:vAlign w:val="center"/>
            <w:hideMark/>
          </w:tcPr>
          <w:p w14:paraId="30742E02" w14:textId="77777777" w:rsidR="007F7497" w:rsidRPr="007F7497" w:rsidRDefault="007F7497" w:rsidP="007F7497">
            <w:pPr>
              <w:ind w:left="-57" w:right="-57"/>
              <w:jc w:val="center"/>
              <w:rPr>
                <w:sz w:val="16"/>
                <w:szCs w:val="16"/>
              </w:rPr>
            </w:pPr>
            <w:r w:rsidRPr="007F7497">
              <w:rPr>
                <w:sz w:val="16"/>
                <w:szCs w:val="16"/>
              </w:rPr>
              <w:t>1.1.</w:t>
            </w:r>
          </w:p>
        </w:tc>
        <w:tc>
          <w:tcPr>
            <w:tcW w:w="729" w:type="pct"/>
            <w:shd w:val="clear" w:color="auto" w:fill="auto"/>
            <w:vAlign w:val="center"/>
            <w:hideMark/>
          </w:tcPr>
          <w:p w14:paraId="7415DE96" w14:textId="77777777" w:rsidR="007F7497" w:rsidRPr="007F7497" w:rsidRDefault="007F7497" w:rsidP="007F7497">
            <w:pPr>
              <w:ind w:left="-57" w:right="-57"/>
              <w:rPr>
                <w:sz w:val="16"/>
                <w:szCs w:val="16"/>
              </w:rPr>
            </w:pPr>
            <w:r w:rsidRPr="007F7497">
              <w:rPr>
                <w:sz w:val="16"/>
                <w:szCs w:val="16"/>
              </w:rPr>
              <w:t>амортизационные отчисления</w:t>
            </w:r>
          </w:p>
        </w:tc>
        <w:tc>
          <w:tcPr>
            <w:tcW w:w="685" w:type="pct"/>
            <w:shd w:val="clear" w:color="auto" w:fill="auto"/>
            <w:vAlign w:val="center"/>
            <w:hideMark/>
          </w:tcPr>
          <w:p w14:paraId="060914DC" w14:textId="77777777" w:rsidR="007F7497" w:rsidRPr="007F7497" w:rsidRDefault="007F7497" w:rsidP="007F7497">
            <w:pPr>
              <w:ind w:left="-57" w:right="-57"/>
              <w:jc w:val="center"/>
              <w:rPr>
                <w:sz w:val="16"/>
                <w:szCs w:val="16"/>
              </w:rPr>
            </w:pPr>
            <w:r w:rsidRPr="007F7497">
              <w:rPr>
                <w:sz w:val="16"/>
                <w:szCs w:val="16"/>
              </w:rPr>
              <w:t>1 302,37</w:t>
            </w:r>
          </w:p>
        </w:tc>
        <w:tc>
          <w:tcPr>
            <w:tcW w:w="649" w:type="pct"/>
            <w:shd w:val="clear" w:color="auto" w:fill="auto"/>
            <w:vAlign w:val="center"/>
            <w:hideMark/>
          </w:tcPr>
          <w:p w14:paraId="2571F2D9"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tcPr>
          <w:p w14:paraId="1F7E27C8" w14:textId="77777777" w:rsidR="007F7497" w:rsidRPr="007F7497" w:rsidRDefault="007F7497" w:rsidP="007F7497">
            <w:pPr>
              <w:ind w:left="-57" w:right="-57"/>
              <w:jc w:val="center"/>
              <w:rPr>
                <w:sz w:val="16"/>
                <w:szCs w:val="16"/>
              </w:rPr>
            </w:pPr>
            <w:r w:rsidRPr="007F7497">
              <w:rPr>
                <w:sz w:val="16"/>
                <w:szCs w:val="16"/>
              </w:rPr>
              <w:t>1 302,37</w:t>
            </w:r>
          </w:p>
        </w:tc>
        <w:tc>
          <w:tcPr>
            <w:tcW w:w="247" w:type="pct"/>
            <w:shd w:val="clear" w:color="auto" w:fill="auto"/>
            <w:vAlign w:val="center"/>
          </w:tcPr>
          <w:p w14:paraId="45C8D8EE"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tcPr>
          <w:p w14:paraId="453701EB" w14:textId="77777777" w:rsidR="007F7497" w:rsidRPr="007F7497" w:rsidRDefault="007F7497" w:rsidP="007F7497">
            <w:pPr>
              <w:ind w:left="-57" w:right="-57"/>
              <w:jc w:val="center"/>
              <w:rPr>
                <w:sz w:val="16"/>
                <w:szCs w:val="16"/>
              </w:rPr>
            </w:pPr>
            <w:r w:rsidRPr="007F7497">
              <w:rPr>
                <w:sz w:val="16"/>
                <w:szCs w:val="16"/>
              </w:rPr>
              <w:t>1 252,37</w:t>
            </w:r>
          </w:p>
        </w:tc>
        <w:tc>
          <w:tcPr>
            <w:tcW w:w="224" w:type="pct"/>
            <w:vAlign w:val="center"/>
          </w:tcPr>
          <w:p w14:paraId="6A517DF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3598421"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2C2ED05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AFA5D3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1D7AE4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A45875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8664BF4"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077CBBB1"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C24989E" w14:textId="77777777" w:rsidTr="007F7497">
        <w:trPr>
          <w:trHeight w:val="20"/>
        </w:trPr>
        <w:tc>
          <w:tcPr>
            <w:tcW w:w="180" w:type="pct"/>
            <w:shd w:val="clear" w:color="auto" w:fill="auto"/>
            <w:vAlign w:val="center"/>
            <w:hideMark/>
          </w:tcPr>
          <w:p w14:paraId="4676B09F" w14:textId="77777777" w:rsidR="007F7497" w:rsidRPr="007F7497" w:rsidRDefault="007F7497" w:rsidP="007F7497">
            <w:pPr>
              <w:ind w:left="-57" w:right="-57"/>
              <w:jc w:val="center"/>
              <w:rPr>
                <w:bCs/>
                <w:sz w:val="16"/>
                <w:szCs w:val="16"/>
              </w:rPr>
            </w:pPr>
            <w:r w:rsidRPr="007F7497">
              <w:rPr>
                <w:bCs/>
                <w:sz w:val="16"/>
                <w:szCs w:val="16"/>
              </w:rPr>
              <w:t>2.</w:t>
            </w:r>
          </w:p>
        </w:tc>
        <w:tc>
          <w:tcPr>
            <w:tcW w:w="729" w:type="pct"/>
            <w:shd w:val="clear" w:color="auto" w:fill="auto"/>
            <w:vAlign w:val="center"/>
            <w:hideMark/>
          </w:tcPr>
          <w:p w14:paraId="5262980E" w14:textId="77777777" w:rsidR="007F7497" w:rsidRPr="007F7497" w:rsidRDefault="007F7497" w:rsidP="007F7497">
            <w:pPr>
              <w:ind w:left="-57" w:right="-57"/>
              <w:rPr>
                <w:bCs/>
                <w:sz w:val="16"/>
                <w:szCs w:val="16"/>
              </w:rPr>
            </w:pPr>
            <w:r w:rsidRPr="007F7497">
              <w:rPr>
                <w:bCs/>
                <w:sz w:val="16"/>
                <w:szCs w:val="16"/>
              </w:rPr>
              <w:t>Привлеченные средства</w:t>
            </w:r>
          </w:p>
        </w:tc>
        <w:tc>
          <w:tcPr>
            <w:tcW w:w="685" w:type="pct"/>
            <w:shd w:val="clear" w:color="auto" w:fill="auto"/>
            <w:vAlign w:val="center"/>
            <w:hideMark/>
          </w:tcPr>
          <w:p w14:paraId="2B703830" w14:textId="77777777" w:rsidR="007F7497" w:rsidRPr="007F7497" w:rsidRDefault="007F7497" w:rsidP="007F7497">
            <w:pPr>
              <w:ind w:left="-57" w:right="-57"/>
              <w:jc w:val="center"/>
              <w:rPr>
                <w:sz w:val="16"/>
                <w:szCs w:val="16"/>
              </w:rPr>
            </w:pPr>
            <w:r w:rsidRPr="007F7497">
              <w:rPr>
                <w:sz w:val="16"/>
                <w:szCs w:val="16"/>
              </w:rPr>
              <w:t>2 967,57</w:t>
            </w:r>
          </w:p>
        </w:tc>
        <w:tc>
          <w:tcPr>
            <w:tcW w:w="649" w:type="pct"/>
            <w:shd w:val="clear" w:color="auto" w:fill="auto"/>
            <w:vAlign w:val="center"/>
            <w:hideMark/>
          </w:tcPr>
          <w:p w14:paraId="0B2860E2"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2719709B" w14:textId="77777777" w:rsidR="007F7497" w:rsidRPr="007F7497" w:rsidRDefault="007F7497" w:rsidP="007F7497">
            <w:pPr>
              <w:ind w:left="-57" w:right="-57"/>
              <w:jc w:val="center"/>
              <w:rPr>
                <w:sz w:val="16"/>
                <w:szCs w:val="16"/>
              </w:rPr>
            </w:pPr>
            <w:r w:rsidRPr="007F7497">
              <w:rPr>
                <w:sz w:val="16"/>
                <w:szCs w:val="16"/>
              </w:rPr>
              <w:t>2 967,57</w:t>
            </w:r>
          </w:p>
        </w:tc>
        <w:tc>
          <w:tcPr>
            <w:tcW w:w="247" w:type="pct"/>
            <w:shd w:val="clear" w:color="auto" w:fill="auto"/>
            <w:vAlign w:val="center"/>
            <w:hideMark/>
          </w:tcPr>
          <w:p w14:paraId="1601AE1F"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9819D7F" w14:textId="77777777" w:rsidR="007F7497" w:rsidRPr="007F7497" w:rsidRDefault="007F7497" w:rsidP="007F7497">
            <w:pPr>
              <w:ind w:left="-57" w:right="-57"/>
              <w:jc w:val="center"/>
              <w:rPr>
                <w:sz w:val="16"/>
                <w:szCs w:val="16"/>
              </w:rPr>
            </w:pPr>
            <w:r w:rsidRPr="007F7497">
              <w:rPr>
                <w:sz w:val="16"/>
                <w:szCs w:val="16"/>
              </w:rPr>
              <w:t>2 967,57</w:t>
            </w:r>
          </w:p>
        </w:tc>
        <w:tc>
          <w:tcPr>
            <w:tcW w:w="224" w:type="pct"/>
            <w:vAlign w:val="center"/>
          </w:tcPr>
          <w:p w14:paraId="5C8400D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F21A4BA"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58B9653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B6D9DB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747628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89C672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32D47C4"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B26D77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37FEDC49" w14:textId="77777777" w:rsidTr="007F7497">
        <w:trPr>
          <w:trHeight w:val="20"/>
        </w:trPr>
        <w:tc>
          <w:tcPr>
            <w:tcW w:w="180" w:type="pct"/>
            <w:shd w:val="clear" w:color="auto" w:fill="auto"/>
            <w:vAlign w:val="center"/>
            <w:hideMark/>
          </w:tcPr>
          <w:p w14:paraId="12FFBB92" w14:textId="77777777" w:rsidR="007F7497" w:rsidRPr="007F7497" w:rsidRDefault="007F7497" w:rsidP="007F7497">
            <w:pPr>
              <w:ind w:left="-57" w:right="-57"/>
              <w:jc w:val="center"/>
              <w:rPr>
                <w:sz w:val="16"/>
                <w:szCs w:val="16"/>
              </w:rPr>
            </w:pPr>
            <w:r w:rsidRPr="007F7497">
              <w:rPr>
                <w:sz w:val="16"/>
                <w:szCs w:val="16"/>
              </w:rPr>
              <w:t>2.1.</w:t>
            </w:r>
          </w:p>
        </w:tc>
        <w:tc>
          <w:tcPr>
            <w:tcW w:w="729" w:type="pct"/>
            <w:shd w:val="clear" w:color="auto" w:fill="auto"/>
            <w:vAlign w:val="center"/>
            <w:hideMark/>
          </w:tcPr>
          <w:p w14:paraId="77CB7F2A" w14:textId="77777777" w:rsidR="007F7497" w:rsidRPr="007F7497" w:rsidRDefault="007F7497" w:rsidP="007F7497">
            <w:pPr>
              <w:ind w:left="-57" w:right="-57"/>
              <w:rPr>
                <w:sz w:val="16"/>
                <w:szCs w:val="16"/>
              </w:rPr>
            </w:pPr>
            <w:r w:rsidRPr="007F7497">
              <w:rPr>
                <w:sz w:val="16"/>
                <w:szCs w:val="16"/>
              </w:rPr>
              <w:t>кредиты</w:t>
            </w:r>
          </w:p>
        </w:tc>
        <w:tc>
          <w:tcPr>
            <w:tcW w:w="685" w:type="pct"/>
            <w:shd w:val="clear" w:color="auto" w:fill="auto"/>
            <w:vAlign w:val="center"/>
            <w:hideMark/>
          </w:tcPr>
          <w:p w14:paraId="54DA7820"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5C3F45DB"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0267C16C"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6173FE0F"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39E67DA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A6EAE2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31CFDFD"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6A48C69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4F7C6C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092A3E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4A6B14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9ECD5C1"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5DD10D7A"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7909F238" w14:textId="77777777" w:rsidTr="007F7497">
        <w:trPr>
          <w:trHeight w:val="20"/>
        </w:trPr>
        <w:tc>
          <w:tcPr>
            <w:tcW w:w="180" w:type="pct"/>
            <w:shd w:val="clear" w:color="auto" w:fill="auto"/>
            <w:vAlign w:val="center"/>
            <w:hideMark/>
          </w:tcPr>
          <w:p w14:paraId="4755A3A0" w14:textId="77777777" w:rsidR="007F7497" w:rsidRPr="007F7497" w:rsidRDefault="007F7497" w:rsidP="007F7497">
            <w:pPr>
              <w:ind w:left="-57" w:right="-57"/>
              <w:jc w:val="center"/>
              <w:rPr>
                <w:sz w:val="16"/>
                <w:szCs w:val="16"/>
              </w:rPr>
            </w:pPr>
            <w:r w:rsidRPr="007F7497">
              <w:rPr>
                <w:sz w:val="16"/>
                <w:szCs w:val="16"/>
              </w:rPr>
              <w:t>2.2.</w:t>
            </w:r>
          </w:p>
        </w:tc>
        <w:tc>
          <w:tcPr>
            <w:tcW w:w="729" w:type="pct"/>
            <w:shd w:val="clear" w:color="auto" w:fill="auto"/>
            <w:vAlign w:val="center"/>
            <w:hideMark/>
          </w:tcPr>
          <w:p w14:paraId="3B73196D" w14:textId="77777777" w:rsidR="007F7497" w:rsidRPr="007F7497" w:rsidRDefault="007F7497" w:rsidP="007F7497">
            <w:pPr>
              <w:ind w:left="-57" w:right="-57"/>
              <w:rPr>
                <w:sz w:val="16"/>
                <w:szCs w:val="16"/>
              </w:rPr>
            </w:pPr>
            <w:r w:rsidRPr="007F7497">
              <w:rPr>
                <w:sz w:val="16"/>
                <w:szCs w:val="16"/>
              </w:rPr>
              <w:t>займы организаций</w:t>
            </w:r>
          </w:p>
        </w:tc>
        <w:tc>
          <w:tcPr>
            <w:tcW w:w="685" w:type="pct"/>
            <w:shd w:val="clear" w:color="auto" w:fill="auto"/>
            <w:vAlign w:val="center"/>
            <w:hideMark/>
          </w:tcPr>
          <w:p w14:paraId="49A33E71"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169F58B5"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7A1AE18E"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744C0190"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22E4F09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3EFA84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C168AB2"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67D3BAA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0ABCF3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A3A30B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56B1F3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9985E50"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2566EFCB"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58AB9AC" w14:textId="77777777" w:rsidTr="007F7497">
        <w:trPr>
          <w:trHeight w:val="20"/>
        </w:trPr>
        <w:tc>
          <w:tcPr>
            <w:tcW w:w="180" w:type="pct"/>
            <w:shd w:val="clear" w:color="auto" w:fill="auto"/>
            <w:vAlign w:val="center"/>
            <w:hideMark/>
          </w:tcPr>
          <w:p w14:paraId="0D9E4662" w14:textId="77777777" w:rsidR="007F7497" w:rsidRPr="007F7497" w:rsidRDefault="007F7497" w:rsidP="007F7497">
            <w:pPr>
              <w:ind w:left="-57" w:right="-57"/>
              <w:jc w:val="center"/>
              <w:rPr>
                <w:sz w:val="16"/>
                <w:szCs w:val="16"/>
              </w:rPr>
            </w:pPr>
            <w:r w:rsidRPr="007F7497">
              <w:rPr>
                <w:sz w:val="16"/>
                <w:szCs w:val="16"/>
              </w:rPr>
              <w:t>2.3.</w:t>
            </w:r>
          </w:p>
        </w:tc>
        <w:tc>
          <w:tcPr>
            <w:tcW w:w="729" w:type="pct"/>
            <w:shd w:val="clear" w:color="auto" w:fill="auto"/>
            <w:vAlign w:val="center"/>
            <w:hideMark/>
          </w:tcPr>
          <w:p w14:paraId="0BFED0C8" w14:textId="77777777" w:rsidR="007F7497" w:rsidRPr="007F7497" w:rsidRDefault="007F7497" w:rsidP="007F7497">
            <w:pPr>
              <w:ind w:left="-57" w:right="-57"/>
              <w:rPr>
                <w:sz w:val="16"/>
                <w:szCs w:val="16"/>
              </w:rPr>
            </w:pPr>
            <w:r w:rsidRPr="007F7497">
              <w:rPr>
                <w:sz w:val="16"/>
                <w:szCs w:val="16"/>
              </w:rPr>
              <w:t>прочие средства</w:t>
            </w:r>
          </w:p>
        </w:tc>
        <w:tc>
          <w:tcPr>
            <w:tcW w:w="685" w:type="pct"/>
            <w:shd w:val="clear" w:color="auto" w:fill="auto"/>
            <w:vAlign w:val="center"/>
            <w:hideMark/>
          </w:tcPr>
          <w:p w14:paraId="499C3E74" w14:textId="77777777" w:rsidR="007F7497" w:rsidRPr="007F7497" w:rsidRDefault="007F7497" w:rsidP="007F7497">
            <w:pPr>
              <w:ind w:left="-57" w:right="-57"/>
              <w:jc w:val="center"/>
              <w:rPr>
                <w:sz w:val="16"/>
                <w:szCs w:val="16"/>
              </w:rPr>
            </w:pPr>
            <w:r w:rsidRPr="007F7497">
              <w:rPr>
                <w:sz w:val="16"/>
                <w:szCs w:val="16"/>
              </w:rPr>
              <w:t>2 967,57</w:t>
            </w:r>
          </w:p>
        </w:tc>
        <w:tc>
          <w:tcPr>
            <w:tcW w:w="649" w:type="pct"/>
            <w:shd w:val="clear" w:color="auto" w:fill="auto"/>
            <w:vAlign w:val="center"/>
            <w:hideMark/>
          </w:tcPr>
          <w:p w14:paraId="0A14D205"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5BC9B02E" w14:textId="77777777" w:rsidR="007F7497" w:rsidRPr="007F7497" w:rsidRDefault="007F7497" w:rsidP="007F7497">
            <w:pPr>
              <w:ind w:left="-57" w:right="-57"/>
              <w:jc w:val="center"/>
              <w:rPr>
                <w:sz w:val="16"/>
                <w:szCs w:val="16"/>
              </w:rPr>
            </w:pPr>
            <w:r w:rsidRPr="007F7497">
              <w:rPr>
                <w:sz w:val="16"/>
                <w:szCs w:val="16"/>
              </w:rPr>
              <w:t>2 967,57</w:t>
            </w:r>
          </w:p>
        </w:tc>
        <w:tc>
          <w:tcPr>
            <w:tcW w:w="247" w:type="pct"/>
            <w:shd w:val="clear" w:color="auto" w:fill="auto"/>
            <w:vAlign w:val="center"/>
            <w:hideMark/>
          </w:tcPr>
          <w:p w14:paraId="6378AE8C"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27CD28E5" w14:textId="77777777" w:rsidR="007F7497" w:rsidRPr="007F7497" w:rsidRDefault="007F7497" w:rsidP="007F7497">
            <w:pPr>
              <w:ind w:left="-57" w:right="-57"/>
              <w:jc w:val="center"/>
              <w:rPr>
                <w:sz w:val="16"/>
                <w:szCs w:val="16"/>
              </w:rPr>
            </w:pPr>
            <w:r w:rsidRPr="007F7497">
              <w:rPr>
                <w:sz w:val="16"/>
                <w:szCs w:val="16"/>
              </w:rPr>
              <w:t>2 967,57</w:t>
            </w:r>
          </w:p>
        </w:tc>
        <w:tc>
          <w:tcPr>
            <w:tcW w:w="224" w:type="pct"/>
            <w:vAlign w:val="center"/>
          </w:tcPr>
          <w:p w14:paraId="04A6B29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A1DCC5C"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34358AD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51B198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BAFA40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C3401F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23C831A"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367E478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5F0DA4B9" w14:textId="77777777" w:rsidTr="007F7497">
        <w:trPr>
          <w:trHeight w:val="20"/>
        </w:trPr>
        <w:tc>
          <w:tcPr>
            <w:tcW w:w="180" w:type="pct"/>
            <w:shd w:val="clear" w:color="auto" w:fill="auto"/>
            <w:vAlign w:val="center"/>
            <w:hideMark/>
          </w:tcPr>
          <w:p w14:paraId="5601B4BB" w14:textId="77777777" w:rsidR="007F7497" w:rsidRPr="007F7497" w:rsidRDefault="007F7497" w:rsidP="007F7497">
            <w:pPr>
              <w:ind w:left="-57" w:right="-57"/>
              <w:jc w:val="center"/>
              <w:rPr>
                <w:bCs/>
                <w:sz w:val="16"/>
                <w:szCs w:val="16"/>
              </w:rPr>
            </w:pPr>
            <w:r w:rsidRPr="007F7497">
              <w:rPr>
                <w:bCs/>
                <w:sz w:val="16"/>
                <w:szCs w:val="16"/>
              </w:rPr>
              <w:t>3.</w:t>
            </w:r>
          </w:p>
        </w:tc>
        <w:tc>
          <w:tcPr>
            <w:tcW w:w="729" w:type="pct"/>
            <w:shd w:val="clear" w:color="auto" w:fill="auto"/>
            <w:vAlign w:val="center"/>
            <w:hideMark/>
          </w:tcPr>
          <w:p w14:paraId="1A7F3B15" w14:textId="77777777" w:rsidR="007F7497" w:rsidRPr="007F7497" w:rsidRDefault="007F7497" w:rsidP="007F7497">
            <w:pPr>
              <w:ind w:left="-57" w:right="-57"/>
              <w:rPr>
                <w:bCs/>
                <w:sz w:val="16"/>
                <w:szCs w:val="16"/>
              </w:rPr>
            </w:pPr>
            <w:r w:rsidRPr="007F7497">
              <w:rPr>
                <w:bCs/>
                <w:sz w:val="16"/>
                <w:szCs w:val="16"/>
              </w:rPr>
              <w:t>Бюджетное финансирование (средства местного бюджета)</w:t>
            </w:r>
          </w:p>
        </w:tc>
        <w:tc>
          <w:tcPr>
            <w:tcW w:w="685" w:type="pct"/>
            <w:shd w:val="clear" w:color="auto" w:fill="auto"/>
            <w:vAlign w:val="center"/>
            <w:hideMark/>
          </w:tcPr>
          <w:p w14:paraId="1E0A639B"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0F9BF605"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6D39E6F2"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615DB68B"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6330CA3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1CB548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076E575"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7C4DA39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98A2C9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4DCF75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C08B83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58EFA81"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92D0460"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1AAE9443" w14:textId="77777777" w:rsidTr="007F7497">
        <w:trPr>
          <w:trHeight w:val="20"/>
        </w:trPr>
        <w:tc>
          <w:tcPr>
            <w:tcW w:w="180" w:type="pct"/>
            <w:shd w:val="clear" w:color="auto" w:fill="auto"/>
            <w:vAlign w:val="center"/>
            <w:hideMark/>
          </w:tcPr>
          <w:p w14:paraId="297542D9" w14:textId="77777777" w:rsidR="007F7497" w:rsidRPr="007F7497" w:rsidRDefault="007F7497" w:rsidP="007F7497">
            <w:pPr>
              <w:ind w:left="-57" w:right="-57"/>
              <w:jc w:val="center"/>
              <w:rPr>
                <w:bCs/>
                <w:sz w:val="16"/>
                <w:szCs w:val="16"/>
              </w:rPr>
            </w:pPr>
            <w:r w:rsidRPr="007F7497">
              <w:rPr>
                <w:bCs/>
                <w:sz w:val="16"/>
                <w:szCs w:val="16"/>
              </w:rPr>
              <w:t>4.</w:t>
            </w:r>
          </w:p>
        </w:tc>
        <w:tc>
          <w:tcPr>
            <w:tcW w:w="729" w:type="pct"/>
            <w:shd w:val="clear" w:color="auto" w:fill="auto"/>
            <w:vAlign w:val="center"/>
            <w:hideMark/>
          </w:tcPr>
          <w:p w14:paraId="1292390E" w14:textId="77777777" w:rsidR="007F7497" w:rsidRPr="007F7497" w:rsidRDefault="007F7497" w:rsidP="007F7497">
            <w:pPr>
              <w:ind w:left="-57" w:right="-57"/>
              <w:rPr>
                <w:bCs/>
                <w:sz w:val="16"/>
                <w:szCs w:val="16"/>
              </w:rPr>
            </w:pPr>
            <w:r w:rsidRPr="007F7497">
              <w:rPr>
                <w:bCs/>
                <w:sz w:val="16"/>
                <w:szCs w:val="16"/>
              </w:rPr>
              <w:t xml:space="preserve">Прочие источники финансирования, </w:t>
            </w:r>
          </w:p>
          <w:p w14:paraId="0EA386BC" w14:textId="77777777" w:rsidR="007F7497" w:rsidRPr="007F7497" w:rsidRDefault="007F7497" w:rsidP="007F7497">
            <w:pPr>
              <w:ind w:left="-57" w:right="-57"/>
              <w:rPr>
                <w:bCs/>
                <w:sz w:val="16"/>
                <w:szCs w:val="16"/>
              </w:rPr>
            </w:pPr>
            <w:r w:rsidRPr="007F7497">
              <w:rPr>
                <w:bCs/>
                <w:sz w:val="16"/>
                <w:szCs w:val="16"/>
              </w:rPr>
              <w:t>в т.ч. лизинг</w:t>
            </w:r>
          </w:p>
        </w:tc>
        <w:tc>
          <w:tcPr>
            <w:tcW w:w="685" w:type="pct"/>
            <w:shd w:val="clear" w:color="auto" w:fill="auto"/>
            <w:vAlign w:val="center"/>
            <w:hideMark/>
          </w:tcPr>
          <w:p w14:paraId="32749A10"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3E472164"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49D8E167"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204C11B9"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2150AFD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F7779F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58ED9EA"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244AB00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05034C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0061C5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579680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D99BB01"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2DA7D54C"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3C7AD4DF" w14:textId="77777777" w:rsidTr="007F7497">
        <w:trPr>
          <w:trHeight w:val="20"/>
        </w:trPr>
        <w:tc>
          <w:tcPr>
            <w:tcW w:w="909" w:type="pct"/>
            <w:gridSpan w:val="2"/>
            <w:shd w:val="clear" w:color="auto" w:fill="auto"/>
            <w:vAlign w:val="center"/>
            <w:hideMark/>
          </w:tcPr>
          <w:p w14:paraId="367A850A" w14:textId="77777777" w:rsidR="007F7497" w:rsidRPr="007F7497" w:rsidRDefault="007F7497" w:rsidP="007F7497">
            <w:pPr>
              <w:ind w:left="-57" w:right="-57"/>
              <w:jc w:val="center"/>
              <w:rPr>
                <w:bCs/>
                <w:sz w:val="16"/>
                <w:szCs w:val="16"/>
              </w:rPr>
            </w:pPr>
            <w:r w:rsidRPr="007F7497">
              <w:rPr>
                <w:bCs/>
                <w:sz w:val="16"/>
                <w:szCs w:val="16"/>
              </w:rPr>
              <w:t>Итого по программе</w:t>
            </w:r>
          </w:p>
        </w:tc>
        <w:tc>
          <w:tcPr>
            <w:tcW w:w="685" w:type="pct"/>
            <w:shd w:val="clear" w:color="auto" w:fill="auto"/>
            <w:vAlign w:val="center"/>
            <w:hideMark/>
          </w:tcPr>
          <w:p w14:paraId="154E9B0A" w14:textId="77777777" w:rsidR="007F7497" w:rsidRPr="007F7497" w:rsidRDefault="007F7497" w:rsidP="007F7497">
            <w:pPr>
              <w:ind w:left="-57" w:right="-57"/>
              <w:jc w:val="center"/>
              <w:rPr>
                <w:sz w:val="16"/>
                <w:szCs w:val="16"/>
              </w:rPr>
            </w:pPr>
            <w:r w:rsidRPr="007F7497">
              <w:rPr>
                <w:sz w:val="16"/>
                <w:szCs w:val="16"/>
              </w:rPr>
              <w:t>4 269,94</w:t>
            </w:r>
          </w:p>
        </w:tc>
        <w:tc>
          <w:tcPr>
            <w:tcW w:w="649" w:type="pct"/>
            <w:shd w:val="clear" w:color="auto" w:fill="auto"/>
            <w:vAlign w:val="center"/>
            <w:hideMark/>
          </w:tcPr>
          <w:p w14:paraId="039E9046" w14:textId="77777777" w:rsidR="007F7497" w:rsidRPr="007F7497" w:rsidRDefault="007F7497" w:rsidP="007F7497">
            <w:pPr>
              <w:ind w:left="-57" w:right="-57"/>
              <w:jc w:val="center"/>
              <w:rPr>
                <w:sz w:val="16"/>
                <w:szCs w:val="16"/>
              </w:rPr>
            </w:pPr>
            <w:r w:rsidRPr="007F7497">
              <w:rPr>
                <w:sz w:val="16"/>
                <w:szCs w:val="16"/>
              </w:rPr>
              <w:t>0,00</w:t>
            </w:r>
          </w:p>
        </w:tc>
        <w:tc>
          <w:tcPr>
            <w:tcW w:w="357" w:type="pct"/>
            <w:shd w:val="clear" w:color="auto" w:fill="auto"/>
            <w:vAlign w:val="center"/>
            <w:hideMark/>
          </w:tcPr>
          <w:p w14:paraId="75118566" w14:textId="77777777" w:rsidR="007F7497" w:rsidRPr="007F7497" w:rsidRDefault="007F7497" w:rsidP="007F7497">
            <w:pPr>
              <w:ind w:left="-57" w:right="-57"/>
              <w:jc w:val="center"/>
              <w:rPr>
                <w:sz w:val="16"/>
                <w:szCs w:val="16"/>
              </w:rPr>
            </w:pPr>
            <w:r w:rsidRPr="007F7497">
              <w:rPr>
                <w:sz w:val="16"/>
                <w:szCs w:val="16"/>
              </w:rPr>
              <w:t>4 269,94</w:t>
            </w:r>
          </w:p>
        </w:tc>
        <w:tc>
          <w:tcPr>
            <w:tcW w:w="247" w:type="pct"/>
            <w:shd w:val="clear" w:color="auto" w:fill="auto"/>
            <w:vAlign w:val="center"/>
            <w:hideMark/>
          </w:tcPr>
          <w:p w14:paraId="3C378E32" w14:textId="77777777" w:rsidR="007F7497" w:rsidRPr="007F7497" w:rsidRDefault="007F7497" w:rsidP="007F7497">
            <w:pPr>
              <w:ind w:left="-57" w:right="-57"/>
              <w:jc w:val="center"/>
              <w:rPr>
                <w:sz w:val="16"/>
                <w:szCs w:val="16"/>
              </w:rPr>
            </w:pPr>
            <w:r w:rsidRPr="007F7497">
              <w:rPr>
                <w:sz w:val="16"/>
                <w:szCs w:val="16"/>
              </w:rPr>
              <w:t>50,00</w:t>
            </w:r>
          </w:p>
        </w:tc>
        <w:tc>
          <w:tcPr>
            <w:tcW w:w="357" w:type="pct"/>
            <w:shd w:val="clear" w:color="auto" w:fill="auto"/>
            <w:vAlign w:val="center"/>
            <w:hideMark/>
          </w:tcPr>
          <w:p w14:paraId="3A56DC9F" w14:textId="77777777" w:rsidR="007F7497" w:rsidRPr="007F7497" w:rsidRDefault="007F7497" w:rsidP="007F7497">
            <w:pPr>
              <w:ind w:left="-57" w:right="-57"/>
              <w:jc w:val="center"/>
              <w:rPr>
                <w:sz w:val="16"/>
                <w:szCs w:val="16"/>
              </w:rPr>
            </w:pPr>
            <w:r w:rsidRPr="007F7497">
              <w:rPr>
                <w:sz w:val="16"/>
                <w:szCs w:val="16"/>
              </w:rPr>
              <w:t>4 219,94</w:t>
            </w:r>
          </w:p>
        </w:tc>
        <w:tc>
          <w:tcPr>
            <w:tcW w:w="224" w:type="pct"/>
            <w:vAlign w:val="center"/>
          </w:tcPr>
          <w:p w14:paraId="315A8C0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9BB3206" w14:textId="77777777" w:rsidR="007F7497" w:rsidRPr="007F7497" w:rsidRDefault="007F7497" w:rsidP="007F7497">
            <w:pPr>
              <w:ind w:left="-57" w:right="-57"/>
              <w:jc w:val="center"/>
              <w:rPr>
                <w:sz w:val="16"/>
                <w:szCs w:val="16"/>
              </w:rPr>
            </w:pPr>
            <w:r w:rsidRPr="007F7497">
              <w:rPr>
                <w:sz w:val="16"/>
                <w:szCs w:val="16"/>
              </w:rPr>
              <w:t>0,00</w:t>
            </w:r>
          </w:p>
        </w:tc>
        <w:tc>
          <w:tcPr>
            <w:tcW w:w="225" w:type="pct"/>
            <w:vAlign w:val="center"/>
          </w:tcPr>
          <w:p w14:paraId="1D7AFA9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1EBD6E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FA065A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767F28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9CF4C55" w14:textId="77777777" w:rsidR="007F7497" w:rsidRPr="007F7497" w:rsidRDefault="007F7497" w:rsidP="007F7497">
            <w:pPr>
              <w:ind w:left="-57" w:right="-57"/>
              <w:jc w:val="center"/>
              <w:rPr>
                <w:sz w:val="16"/>
                <w:szCs w:val="16"/>
              </w:rPr>
            </w:pPr>
            <w:r w:rsidRPr="007F7497">
              <w:rPr>
                <w:sz w:val="16"/>
                <w:szCs w:val="16"/>
              </w:rPr>
              <w:t>0,00</w:t>
            </w:r>
          </w:p>
        </w:tc>
        <w:tc>
          <w:tcPr>
            <w:tcW w:w="227" w:type="pct"/>
            <w:vAlign w:val="center"/>
          </w:tcPr>
          <w:p w14:paraId="40B009F5" w14:textId="77777777" w:rsidR="007F7497" w:rsidRPr="007F7497" w:rsidRDefault="007F7497" w:rsidP="007F7497">
            <w:pPr>
              <w:ind w:left="-57" w:right="-57"/>
              <w:jc w:val="center"/>
              <w:rPr>
                <w:sz w:val="16"/>
                <w:szCs w:val="16"/>
              </w:rPr>
            </w:pPr>
            <w:r w:rsidRPr="007F7497">
              <w:rPr>
                <w:sz w:val="16"/>
                <w:szCs w:val="16"/>
              </w:rPr>
              <w:t>0,00</w:t>
            </w:r>
          </w:p>
        </w:tc>
      </w:tr>
    </w:tbl>
    <w:p w14:paraId="4F4532D2" w14:textId="77777777" w:rsidR="007F7497" w:rsidRPr="007F7497" w:rsidRDefault="007F7497" w:rsidP="007F7497">
      <w:pPr>
        <w:spacing w:line="276" w:lineRule="auto"/>
        <w:jc w:val="both"/>
        <w:rPr>
          <w:sz w:val="27"/>
          <w:szCs w:val="27"/>
        </w:rPr>
      </w:pPr>
    </w:p>
    <w:p w14:paraId="2CBB8AE4" w14:textId="77777777" w:rsidR="007F7497" w:rsidRPr="007F7497" w:rsidRDefault="007F7497" w:rsidP="007F7497">
      <w:pPr>
        <w:spacing w:line="276" w:lineRule="auto"/>
        <w:jc w:val="both"/>
        <w:rPr>
          <w:sz w:val="27"/>
          <w:szCs w:val="27"/>
        </w:rPr>
      </w:pPr>
    </w:p>
    <w:p w14:paraId="24F7046E" w14:textId="77777777" w:rsidR="007F7497" w:rsidRDefault="007F7497" w:rsidP="007F7497">
      <w:pPr>
        <w:spacing w:line="276" w:lineRule="auto"/>
        <w:jc w:val="right"/>
        <w:rPr>
          <w:sz w:val="27"/>
          <w:szCs w:val="27"/>
        </w:rPr>
        <w:sectPr w:rsidR="007F7497" w:rsidSect="00E97E64">
          <w:pgSz w:w="11906" w:h="16838"/>
          <w:pgMar w:top="426" w:right="566" w:bottom="851" w:left="1134" w:header="720" w:footer="720" w:gutter="0"/>
          <w:cols w:space="720"/>
        </w:sectPr>
      </w:pPr>
    </w:p>
    <w:p w14:paraId="5ABBA868" w14:textId="6454D187" w:rsidR="007F7497" w:rsidRPr="007F7497" w:rsidRDefault="007F7497" w:rsidP="007F7497">
      <w:pPr>
        <w:spacing w:line="276" w:lineRule="auto"/>
        <w:jc w:val="right"/>
        <w:rPr>
          <w:sz w:val="27"/>
          <w:szCs w:val="27"/>
        </w:rPr>
      </w:pPr>
      <w:r w:rsidRPr="007F7497">
        <w:rPr>
          <w:sz w:val="27"/>
          <w:szCs w:val="27"/>
        </w:rPr>
        <w:t>Приложение 1</w:t>
      </w:r>
    </w:p>
    <w:p w14:paraId="6C3877FE" w14:textId="77777777" w:rsidR="007F7497" w:rsidRPr="007F7497" w:rsidRDefault="007F7497" w:rsidP="007F7497">
      <w:pPr>
        <w:spacing w:line="276" w:lineRule="auto"/>
        <w:jc w:val="right"/>
        <w:rPr>
          <w:sz w:val="27"/>
          <w:szCs w:val="27"/>
        </w:rPr>
      </w:pPr>
    </w:p>
    <w:p w14:paraId="4D603FC9" w14:textId="77777777" w:rsidR="007F7497" w:rsidRPr="007F7497" w:rsidRDefault="007F7497" w:rsidP="007F7497">
      <w:pPr>
        <w:jc w:val="center"/>
        <w:rPr>
          <w:b/>
          <w:bCs/>
          <w:sz w:val="28"/>
          <w:szCs w:val="28"/>
        </w:rPr>
      </w:pPr>
      <w:r w:rsidRPr="007F7497">
        <w:rPr>
          <w:b/>
          <w:bCs/>
          <w:sz w:val="28"/>
          <w:szCs w:val="28"/>
        </w:rPr>
        <w:t>Инвестиционная программа ООО «ТЭК» (</w:t>
      </w:r>
      <w:proofErr w:type="spellStart"/>
      <w:r w:rsidRPr="007F7497">
        <w:rPr>
          <w:b/>
          <w:bCs/>
          <w:sz w:val="28"/>
          <w:szCs w:val="28"/>
        </w:rPr>
        <w:t>пгт</w:t>
      </w:r>
      <w:proofErr w:type="spellEnd"/>
      <w:r w:rsidRPr="007F7497">
        <w:rPr>
          <w:b/>
          <w:bCs/>
          <w:sz w:val="28"/>
          <w:szCs w:val="28"/>
        </w:rPr>
        <w:t>. Тисуль), сфере теплоснабжения на 2019-2028 годы</w:t>
      </w:r>
    </w:p>
    <w:p w14:paraId="007BED3F" w14:textId="77777777" w:rsidR="007F7497" w:rsidRPr="007F7497" w:rsidRDefault="007F7497" w:rsidP="007F7497">
      <w:pPr>
        <w:spacing w:line="276" w:lineRule="auto"/>
        <w:jc w:val="right"/>
        <w:rPr>
          <w:sz w:val="27"/>
          <w:szCs w:val="27"/>
        </w:rPr>
      </w:pPr>
    </w:p>
    <w:tbl>
      <w:tblPr>
        <w:tblW w:w="5000" w:type="pct"/>
        <w:tblLook w:val="04A0" w:firstRow="1" w:lastRow="0" w:firstColumn="1" w:lastColumn="0" w:noHBand="0" w:noVBand="1"/>
      </w:tblPr>
      <w:tblGrid>
        <w:gridCol w:w="326"/>
        <w:gridCol w:w="646"/>
        <w:gridCol w:w="552"/>
        <w:gridCol w:w="561"/>
        <w:gridCol w:w="600"/>
        <w:gridCol w:w="414"/>
        <w:gridCol w:w="486"/>
        <w:gridCol w:w="486"/>
        <w:gridCol w:w="486"/>
        <w:gridCol w:w="486"/>
        <w:gridCol w:w="430"/>
        <w:gridCol w:w="423"/>
        <w:gridCol w:w="323"/>
        <w:gridCol w:w="430"/>
        <w:gridCol w:w="323"/>
        <w:gridCol w:w="323"/>
        <w:gridCol w:w="323"/>
        <w:gridCol w:w="323"/>
        <w:gridCol w:w="323"/>
        <w:gridCol w:w="323"/>
        <w:gridCol w:w="323"/>
        <w:gridCol w:w="323"/>
        <w:gridCol w:w="495"/>
        <w:gridCol w:w="468"/>
      </w:tblGrid>
      <w:tr w:rsidR="007F7497" w:rsidRPr="007F7497" w14:paraId="75BB8544" w14:textId="77777777" w:rsidTr="007F7497">
        <w:trPr>
          <w:trHeight w:val="273"/>
        </w:trPr>
        <w:tc>
          <w:tcPr>
            <w:tcW w:w="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93A97" w14:textId="77777777" w:rsidR="007F7497" w:rsidRPr="007F7497" w:rsidRDefault="007F7497" w:rsidP="007F7497">
            <w:pPr>
              <w:ind w:left="-57" w:right="-57"/>
              <w:jc w:val="center"/>
              <w:rPr>
                <w:bCs/>
                <w:color w:val="000000"/>
                <w:sz w:val="13"/>
                <w:szCs w:val="13"/>
              </w:rPr>
            </w:pPr>
            <w:r w:rsidRPr="007F7497">
              <w:rPr>
                <w:bCs/>
                <w:color w:val="000000"/>
                <w:sz w:val="13"/>
                <w:szCs w:val="13"/>
              </w:rPr>
              <w:t>№</w:t>
            </w:r>
          </w:p>
          <w:p w14:paraId="6D598F3E" w14:textId="77777777" w:rsidR="007F7497" w:rsidRPr="007F7497" w:rsidRDefault="007F7497" w:rsidP="007F7497">
            <w:pPr>
              <w:ind w:left="-57" w:right="-57"/>
              <w:jc w:val="center"/>
              <w:rPr>
                <w:bCs/>
                <w:color w:val="000000"/>
                <w:sz w:val="13"/>
                <w:szCs w:val="13"/>
              </w:rPr>
            </w:pPr>
            <w:r w:rsidRPr="007F7497">
              <w:rPr>
                <w:bCs/>
                <w:color w:val="000000"/>
                <w:sz w:val="13"/>
                <w:szCs w:val="13"/>
              </w:rPr>
              <w:t>п/п</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92171" w14:textId="77777777" w:rsidR="007F7497" w:rsidRPr="007F7497" w:rsidRDefault="007F7497" w:rsidP="007F7497">
            <w:pPr>
              <w:ind w:left="-57" w:right="-57"/>
              <w:jc w:val="center"/>
              <w:rPr>
                <w:bCs/>
                <w:color w:val="000000"/>
                <w:sz w:val="13"/>
                <w:szCs w:val="13"/>
              </w:rPr>
            </w:pPr>
            <w:r w:rsidRPr="007F7497">
              <w:rPr>
                <w:bCs/>
                <w:color w:val="000000"/>
                <w:sz w:val="13"/>
                <w:szCs w:val="13"/>
              </w:rPr>
              <w:t>Наименование мероприятий</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4BB19"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Обоснование </w:t>
            </w:r>
            <w:proofErr w:type="spellStart"/>
            <w:r w:rsidRPr="007F7497">
              <w:rPr>
                <w:bCs/>
                <w:color w:val="000000"/>
                <w:sz w:val="13"/>
                <w:szCs w:val="13"/>
              </w:rPr>
              <w:t>необходимос-ти</w:t>
            </w:r>
            <w:proofErr w:type="spellEnd"/>
            <w:r w:rsidRPr="007F7497">
              <w:rPr>
                <w:bCs/>
                <w:color w:val="000000"/>
                <w:sz w:val="13"/>
                <w:szCs w:val="13"/>
              </w:rPr>
              <w:t xml:space="preserve"> (цель реализации)</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AA01F" w14:textId="77777777" w:rsidR="007F7497" w:rsidRPr="007F7497" w:rsidRDefault="007F7497" w:rsidP="007F7497">
            <w:pPr>
              <w:ind w:left="-57" w:right="-57"/>
              <w:jc w:val="center"/>
              <w:rPr>
                <w:bCs/>
                <w:color w:val="000000"/>
                <w:sz w:val="13"/>
                <w:szCs w:val="13"/>
              </w:rPr>
            </w:pPr>
            <w:r w:rsidRPr="007F7497">
              <w:rPr>
                <w:bCs/>
                <w:color w:val="000000"/>
                <w:sz w:val="13"/>
                <w:szCs w:val="13"/>
              </w:rPr>
              <w:t>Описание и место расположения объекта</w:t>
            </w:r>
          </w:p>
        </w:tc>
        <w:tc>
          <w:tcPr>
            <w:tcW w:w="1001" w:type="pct"/>
            <w:gridSpan w:val="4"/>
            <w:tcBorders>
              <w:top w:val="single" w:sz="4" w:space="0" w:color="auto"/>
              <w:left w:val="nil"/>
              <w:bottom w:val="single" w:sz="4" w:space="0" w:color="auto"/>
              <w:right w:val="single" w:sz="4" w:space="0" w:color="auto"/>
            </w:tcBorders>
            <w:shd w:val="clear" w:color="auto" w:fill="auto"/>
            <w:vAlign w:val="center"/>
            <w:hideMark/>
          </w:tcPr>
          <w:p w14:paraId="600DB0A2" w14:textId="77777777" w:rsidR="007F7497" w:rsidRPr="007F7497" w:rsidRDefault="007F7497" w:rsidP="007F7497">
            <w:pPr>
              <w:ind w:left="-57" w:right="-57"/>
              <w:jc w:val="center"/>
              <w:rPr>
                <w:bCs/>
                <w:color w:val="000000"/>
                <w:sz w:val="13"/>
                <w:szCs w:val="13"/>
              </w:rPr>
            </w:pPr>
            <w:r w:rsidRPr="007F7497">
              <w:rPr>
                <w:bCs/>
                <w:color w:val="000000"/>
                <w:sz w:val="13"/>
                <w:szCs w:val="13"/>
              </w:rPr>
              <w:t>Основные технические характеристики</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E1BDC"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Год начала реализации </w:t>
            </w:r>
            <w:proofErr w:type="spellStart"/>
            <w:r w:rsidRPr="007F7497">
              <w:rPr>
                <w:bCs/>
                <w:color w:val="000000"/>
                <w:sz w:val="13"/>
                <w:szCs w:val="13"/>
              </w:rPr>
              <w:t>мероприя-тия</w:t>
            </w:r>
            <w:proofErr w:type="spellEnd"/>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F74B4"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Год окончания реализации </w:t>
            </w:r>
            <w:proofErr w:type="spellStart"/>
            <w:r w:rsidRPr="007F7497">
              <w:rPr>
                <w:bCs/>
                <w:color w:val="000000"/>
                <w:sz w:val="13"/>
                <w:szCs w:val="13"/>
              </w:rPr>
              <w:t>мероприя-тия</w:t>
            </w:r>
            <w:proofErr w:type="spellEnd"/>
          </w:p>
        </w:tc>
        <w:tc>
          <w:tcPr>
            <w:tcW w:w="2442" w:type="pct"/>
            <w:gridSpan w:val="14"/>
            <w:tcBorders>
              <w:top w:val="single" w:sz="4" w:space="0" w:color="auto"/>
              <w:left w:val="nil"/>
              <w:bottom w:val="single" w:sz="4" w:space="0" w:color="auto"/>
              <w:right w:val="single" w:sz="4" w:space="0" w:color="auto"/>
            </w:tcBorders>
          </w:tcPr>
          <w:p w14:paraId="38ECF68E" w14:textId="77777777" w:rsidR="007F7497" w:rsidRPr="007F7497" w:rsidRDefault="007F7497" w:rsidP="007F7497">
            <w:pPr>
              <w:ind w:left="-113" w:right="-57"/>
              <w:jc w:val="center"/>
              <w:rPr>
                <w:bCs/>
                <w:color w:val="000000"/>
                <w:sz w:val="13"/>
                <w:szCs w:val="13"/>
              </w:rPr>
            </w:pPr>
            <w:r w:rsidRPr="007F7497">
              <w:rPr>
                <w:bCs/>
                <w:color w:val="000000"/>
                <w:sz w:val="13"/>
                <w:szCs w:val="13"/>
              </w:rPr>
              <w:t>Расходы на реализацию мероприятий в прогнозных ценах, тыс. руб. (с НДС)</w:t>
            </w:r>
          </w:p>
        </w:tc>
      </w:tr>
      <w:tr w:rsidR="007F7497" w:rsidRPr="007F7497" w14:paraId="4B819959" w14:textId="77777777" w:rsidTr="007F7497">
        <w:trPr>
          <w:trHeight w:val="90"/>
        </w:trPr>
        <w:tc>
          <w:tcPr>
            <w:tcW w:w="131" w:type="pct"/>
            <w:vMerge/>
            <w:tcBorders>
              <w:top w:val="single" w:sz="4" w:space="0" w:color="auto"/>
              <w:left w:val="single" w:sz="4" w:space="0" w:color="auto"/>
              <w:bottom w:val="single" w:sz="4" w:space="0" w:color="auto"/>
              <w:right w:val="single" w:sz="4" w:space="0" w:color="auto"/>
            </w:tcBorders>
            <w:vAlign w:val="center"/>
            <w:hideMark/>
          </w:tcPr>
          <w:p w14:paraId="35F4802F" w14:textId="77777777" w:rsidR="007F7497" w:rsidRPr="007F7497" w:rsidRDefault="007F7497" w:rsidP="007F7497">
            <w:pPr>
              <w:ind w:left="-57" w:right="-57"/>
              <w:rPr>
                <w:bCs/>
                <w:color w:val="000000"/>
                <w:sz w:val="13"/>
                <w:szCs w:val="13"/>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7FE655ED" w14:textId="77777777" w:rsidR="007F7497" w:rsidRPr="007F7497" w:rsidRDefault="007F7497" w:rsidP="007F7497">
            <w:pPr>
              <w:ind w:left="-57" w:right="-57"/>
              <w:rPr>
                <w:bCs/>
                <w:color w:val="000000"/>
                <w:sz w:val="13"/>
                <w:szCs w:val="13"/>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427B508C" w14:textId="77777777" w:rsidR="007F7497" w:rsidRPr="007F7497" w:rsidRDefault="007F7497" w:rsidP="007F7497">
            <w:pPr>
              <w:ind w:left="-57" w:right="-57"/>
              <w:rPr>
                <w:bCs/>
                <w:color w:val="000000"/>
                <w:sz w:val="13"/>
                <w:szCs w:val="13"/>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0FCDD09F" w14:textId="77777777" w:rsidR="007F7497" w:rsidRPr="007F7497" w:rsidRDefault="007F7497" w:rsidP="007F7497">
            <w:pPr>
              <w:ind w:left="-57" w:right="-57"/>
              <w:rPr>
                <w:bCs/>
                <w:color w:val="000000"/>
                <w:sz w:val="13"/>
                <w:szCs w:val="13"/>
              </w:rPr>
            </w:pP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14:paraId="65C91B5B" w14:textId="77777777" w:rsidR="007F7497" w:rsidRPr="007F7497" w:rsidRDefault="007F7497" w:rsidP="007F7497">
            <w:pPr>
              <w:ind w:left="-57" w:right="-57"/>
              <w:jc w:val="center"/>
              <w:rPr>
                <w:bCs/>
                <w:color w:val="000000"/>
                <w:sz w:val="13"/>
                <w:szCs w:val="13"/>
              </w:rPr>
            </w:pPr>
            <w:r w:rsidRPr="007F7497">
              <w:rPr>
                <w:bCs/>
                <w:color w:val="000000"/>
                <w:sz w:val="13"/>
                <w:szCs w:val="13"/>
              </w:rPr>
              <w:t>Наименование показателя (мощность, протяженность, диаметр и т.п.)</w:t>
            </w:r>
          </w:p>
        </w:tc>
        <w:tc>
          <w:tcPr>
            <w:tcW w:w="192" w:type="pct"/>
            <w:vMerge w:val="restart"/>
            <w:tcBorders>
              <w:top w:val="nil"/>
              <w:left w:val="single" w:sz="4" w:space="0" w:color="auto"/>
              <w:bottom w:val="single" w:sz="4" w:space="0" w:color="auto"/>
              <w:right w:val="single" w:sz="4" w:space="0" w:color="auto"/>
            </w:tcBorders>
            <w:shd w:val="clear" w:color="auto" w:fill="auto"/>
            <w:vAlign w:val="center"/>
            <w:hideMark/>
          </w:tcPr>
          <w:p w14:paraId="6F2B69B7" w14:textId="77777777" w:rsidR="007F7497" w:rsidRPr="007F7497" w:rsidRDefault="007F7497" w:rsidP="007F7497">
            <w:pPr>
              <w:ind w:left="-57" w:right="-57"/>
              <w:jc w:val="center"/>
              <w:rPr>
                <w:bCs/>
                <w:color w:val="000000"/>
                <w:sz w:val="13"/>
                <w:szCs w:val="13"/>
              </w:rPr>
            </w:pPr>
            <w:r w:rsidRPr="007F7497">
              <w:rPr>
                <w:bCs/>
                <w:color w:val="000000"/>
                <w:sz w:val="13"/>
                <w:szCs w:val="13"/>
              </w:rPr>
              <w:t>Ед. изм.</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6F8394C1" w14:textId="77777777" w:rsidR="007F7497" w:rsidRPr="007F7497" w:rsidRDefault="007F7497" w:rsidP="007F7497">
            <w:pPr>
              <w:ind w:left="-113" w:right="-57"/>
              <w:jc w:val="center"/>
              <w:rPr>
                <w:bCs/>
                <w:color w:val="000000"/>
                <w:sz w:val="13"/>
                <w:szCs w:val="13"/>
              </w:rPr>
            </w:pPr>
            <w:r w:rsidRPr="007F7497">
              <w:rPr>
                <w:bCs/>
                <w:color w:val="000000"/>
                <w:sz w:val="13"/>
                <w:szCs w:val="13"/>
              </w:rPr>
              <w:t>Значение показателя</w:t>
            </w:r>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25EE92F2" w14:textId="77777777" w:rsidR="007F7497" w:rsidRPr="007F7497" w:rsidRDefault="007F7497" w:rsidP="007F7497">
            <w:pPr>
              <w:ind w:left="-113" w:right="-57"/>
              <w:rPr>
                <w:bCs/>
                <w:color w:val="000000"/>
                <w:sz w:val="13"/>
                <w:szCs w:val="13"/>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4C8817DE" w14:textId="77777777" w:rsidR="007F7497" w:rsidRPr="007F7497" w:rsidRDefault="007F7497" w:rsidP="007F7497">
            <w:pPr>
              <w:ind w:left="-113" w:right="-57"/>
              <w:rPr>
                <w:bCs/>
                <w:color w:val="000000"/>
                <w:sz w:val="13"/>
                <w:szCs w:val="13"/>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1C088434" w14:textId="77777777" w:rsidR="007F7497" w:rsidRPr="007F7497" w:rsidRDefault="007F7497" w:rsidP="007F7497">
            <w:pPr>
              <w:ind w:left="-113" w:right="-57"/>
              <w:jc w:val="center"/>
              <w:rPr>
                <w:bCs/>
                <w:color w:val="000000"/>
                <w:sz w:val="13"/>
                <w:szCs w:val="13"/>
              </w:rPr>
            </w:pPr>
            <w:r w:rsidRPr="007F7497">
              <w:rPr>
                <w:bCs/>
                <w:color w:val="000000"/>
                <w:sz w:val="13"/>
                <w:szCs w:val="13"/>
              </w:rPr>
              <w:t>Всего</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14:paraId="0DC48F97" w14:textId="77777777" w:rsidR="007F7497" w:rsidRPr="007F7497" w:rsidRDefault="007F7497" w:rsidP="007F7497">
            <w:pPr>
              <w:ind w:left="-57" w:right="-57"/>
              <w:jc w:val="center"/>
              <w:rPr>
                <w:bCs/>
                <w:color w:val="000000"/>
                <w:sz w:val="13"/>
                <w:szCs w:val="13"/>
              </w:rPr>
            </w:pPr>
            <w:r w:rsidRPr="007F7497">
              <w:rPr>
                <w:bCs/>
                <w:color w:val="000000"/>
                <w:sz w:val="13"/>
                <w:szCs w:val="13"/>
              </w:rPr>
              <w:t>Профи-</w:t>
            </w:r>
            <w:proofErr w:type="spellStart"/>
            <w:r w:rsidRPr="007F7497">
              <w:rPr>
                <w:bCs/>
                <w:color w:val="000000"/>
                <w:sz w:val="13"/>
                <w:szCs w:val="13"/>
              </w:rPr>
              <w:t>нансиро</w:t>
            </w:r>
            <w:proofErr w:type="spellEnd"/>
            <w:r w:rsidRPr="007F7497">
              <w:rPr>
                <w:bCs/>
                <w:color w:val="000000"/>
                <w:sz w:val="13"/>
                <w:szCs w:val="13"/>
              </w:rPr>
              <w:t>-</w:t>
            </w:r>
            <w:proofErr w:type="spellStart"/>
            <w:r w:rsidRPr="007F7497">
              <w:rPr>
                <w:bCs/>
                <w:color w:val="000000"/>
                <w:sz w:val="13"/>
                <w:szCs w:val="13"/>
              </w:rPr>
              <w:t>вано</w:t>
            </w:r>
            <w:proofErr w:type="spellEnd"/>
            <w:r w:rsidRPr="007F7497">
              <w:rPr>
                <w:bCs/>
                <w:color w:val="000000"/>
                <w:sz w:val="13"/>
                <w:szCs w:val="13"/>
              </w:rPr>
              <w:t xml:space="preserve"> к 2019</w:t>
            </w:r>
          </w:p>
        </w:tc>
        <w:tc>
          <w:tcPr>
            <w:tcW w:w="1543" w:type="pct"/>
            <w:gridSpan w:val="10"/>
            <w:tcBorders>
              <w:top w:val="single" w:sz="4" w:space="0" w:color="auto"/>
              <w:left w:val="nil"/>
              <w:bottom w:val="single" w:sz="4" w:space="0" w:color="auto"/>
              <w:right w:val="single" w:sz="4" w:space="0" w:color="auto"/>
            </w:tcBorders>
            <w:shd w:val="clear" w:color="auto" w:fill="auto"/>
            <w:vAlign w:val="center"/>
            <w:hideMark/>
          </w:tcPr>
          <w:p w14:paraId="48C55F62" w14:textId="77777777" w:rsidR="007F7497" w:rsidRPr="007F7497" w:rsidRDefault="007F7497" w:rsidP="007F7497">
            <w:pPr>
              <w:ind w:left="-57" w:right="-57"/>
              <w:jc w:val="center"/>
              <w:rPr>
                <w:bCs/>
                <w:color w:val="000000"/>
                <w:sz w:val="13"/>
                <w:szCs w:val="13"/>
              </w:rPr>
            </w:pPr>
            <w:r w:rsidRPr="007F7497">
              <w:rPr>
                <w:bCs/>
                <w:color w:val="000000"/>
                <w:sz w:val="13"/>
                <w:szCs w:val="13"/>
              </w:rPr>
              <w:t>в т.ч. по годам</w:t>
            </w:r>
          </w:p>
        </w:tc>
        <w:tc>
          <w:tcPr>
            <w:tcW w:w="249" w:type="pct"/>
            <w:vMerge w:val="restart"/>
            <w:tcBorders>
              <w:top w:val="nil"/>
              <w:left w:val="single" w:sz="4" w:space="0" w:color="auto"/>
              <w:right w:val="single" w:sz="4" w:space="0" w:color="auto"/>
            </w:tcBorders>
            <w:shd w:val="clear" w:color="auto" w:fill="auto"/>
            <w:vAlign w:val="center"/>
            <w:hideMark/>
          </w:tcPr>
          <w:p w14:paraId="56E91009"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Остаток </w:t>
            </w:r>
            <w:proofErr w:type="spellStart"/>
            <w:r w:rsidRPr="007F7497">
              <w:rPr>
                <w:bCs/>
                <w:color w:val="000000"/>
                <w:sz w:val="13"/>
                <w:szCs w:val="13"/>
              </w:rPr>
              <w:t>финансиро-вания</w:t>
            </w:r>
            <w:proofErr w:type="spellEnd"/>
          </w:p>
        </w:tc>
        <w:tc>
          <w:tcPr>
            <w:tcW w:w="230" w:type="pct"/>
            <w:vMerge w:val="restart"/>
            <w:tcBorders>
              <w:top w:val="nil"/>
              <w:left w:val="single" w:sz="4" w:space="0" w:color="auto"/>
              <w:right w:val="single" w:sz="4" w:space="0" w:color="auto"/>
            </w:tcBorders>
            <w:shd w:val="clear" w:color="auto" w:fill="auto"/>
            <w:vAlign w:val="center"/>
            <w:hideMark/>
          </w:tcPr>
          <w:p w14:paraId="46191684"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в т.ч. за счет платы за </w:t>
            </w:r>
            <w:proofErr w:type="spellStart"/>
            <w:r w:rsidRPr="007F7497">
              <w:rPr>
                <w:bCs/>
                <w:color w:val="000000"/>
                <w:sz w:val="13"/>
                <w:szCs w:val="13"/>
              </w:rPr>
              <w:t>подключе-ние</w:t>
            </w:r>
            <w:proofErr w:type="spellEnd"/>
          </w:p>
        </w:tc>
      </w:tr>
      <w:tr w:rsidR="007F7497" w:rsidRPr="007F7497" w14:paraId="71894547" w14:textId="77777777" w:rsidTr="007F7497">
        <w:trPr>
          <w:trHeight w:val="475"/>
        </w:trPr>
        <w:tc>
          <w:tcPr>
            <w:tcW w:w="131" w:type="pct"/>
            <w:vMerge/>
            <w:tcBorders>
              <w:top w:val="single" w:sz="4" w:space="0" w:color="auto"/>
              <w:left w:val="single" w:sz="4" w:space="0" w:color="auto"/>
              <w:bottom w:val="single" w:sz="4" w:space="0" w:color="auto"/>
              <w:right w:val="single" w:sz="4" w:space="0" w:color="auto"/>
            </w:tcBorders>
            <w:vAlign w:val="center"/>
            <w:hideMark/>
          </w:tcPr>
          <w:p w14:paraId="45E4CB8A" w14:textId="77777777" w:rsidR="007F7497" w:rsidRPr="007F7497" w:rsidRDefault="007F7497" w:rsidP="007F7497">
            <w:pPr>
              <w:ind w:left="-113" w:right="-57"/>
              <w:rPr>
                <w:bCs/>
                <w:color w:val="000000"/>
                <w:sz w:val="13"/>
                <w:szCs w:val="13"/>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75614FA9" w14:textId="77777777" w:rsidR="007F7497" w:rsidRPr="007F7497" w:rsidRDefault="007F7497" w:rsidP="007F7497">
            <w:pPr>
              <w:ind w:left="-113" w:right="-57"/>
              <w:rPr>
                <w:bCs/>
                <w:color w:val="000000"/>
                <w:sz w:val="13"/>
                <w:szCs w:val="13"/>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313A0121" w14:textId="77777777" w:rsidR="007F7497" w:rsidRPr="007F7497" w:rsidRDefault="007F7497" w:rsidP="007F7497">
            <w:pPr>
              <w:ind w:left="-113" w:right="-57"/>
              <w:rPr>
                <w:bCs/>
                <w:color w:val="000000"/>
                <w:sz w:val="13"/>
                <w:szCs w:val="13"/>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194A16D9" w14:textId="77777777" w:rsidR="007F7497" w:rsidRPr="007F7497" w:rsidRDefault="007F7497" w:rsidP="007F7497">
            <w:pPr>
              <w:ind w:left="-113" w:right="-57"/>
              <w:rPr>
                <w:bCs/>
                <w:color w:val="000000"/>
                <w:sz w:val="13"/>
                <w:szCs w:val="13"/>
              </w:rPr>
            </w:pPr>
          </w:p>
        </w:tc>
        <w:tc>
          <w:tcPr>
            <w:tcW w:w="323" w:type="pct"/>
            <w:vMerge/>
            <w:tcBorders>
              <w:top w:val="nil"/>
              <w:left w:val="single" w:sz="4" w:space="0" w:color="auto"/>
              <w:bottom w:val="single" w:sz="4" w:space="0" w:color="auto"/>
              <w:right w:val="single" w:sz="4" w:space="0" w:color="auto"/>
            </w:tcBorders>
            <w:vAlign w:val="center"/>
            <w:hideMark/>
          </w:tcPr>
          <w:p w14:paraId="4A5B3DBA" w14:textId="77777777" w:rsidR="007F7497" w:rsidRPr="007F7497" w:rsidRDefault="007F7497" w:rsidP="007F7497">
            <w:pPr>
              <w:ind w:left="-113" w:right="-57"/>
              <w:rPr>
                <w:bCs/>
                <w:color w:val="000000"/>
                <w:sz w:val="13"/>
                <w:szCs w:val="13"/>
              </w:rPr>
            </w:pPr>
          </w:p>
        </w:tc>
        <w:tc>
          <w:tcPr>
            <w:tcW w:w="192" w:type="pct"/>
            <w:vMerge/>
            <w:tcBorders>
              <w:top w:val="nil"/>
              <w:left w:val="single" w:sz="4" w:space="0" w:color="auto"/>
              <w:bottom w:val="single" w:sz="4" w:space="0" w:color="auto"/>
              <w:right w:val="single" w:sz="4" w:space="0" w:color="auto"/>
            </w:tcBorders>
            <w:vAlign w:val="center"/>
            <w:hideMark/>
          </w:tcPr>
          <w:p w14:paraId="295BD992" w14:textId="77777777" w:rsidR="007F7497" w:rsidRPr="007F7497" w:rsidRDefault="007F7497" w:rsidP="007F7497">
            <w:pPr>
              <w:ind w:left="-113" w:right="-57"/>
              <w:rPr>
                <w:bCs/>
                <w:color w:val="000000"/>
                <w:sz w:val="13"/>
                <w:szCs w:val="13"/>
              </w:rPr>
            </w:pPr>
          </w:p>
        </w:tc>
        <w:tc>
          <w:tcPr>
            <w:tcW w:w="243" w:type="pct"/>
            <w:tcBorders>
              <w:top w:val="nil"/>
              <w:left w:val="nil"/>
              <w:bottom w:val="single" w:sz="4" w:space="0" w:color="auto"/>
              <w:right w:val="single" w:sz="4" w:space="0" w:color="auto"/>
            </w:tcBorders>
            <w:shd w:val="clear" w:color="auto" w:fill="auto"/>
            <w:vAlign w:val="center"/>
            <w:hideMark/>
          </w:tcPr>
          <w:p w14:paraId="43B67714"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до реализации </w:t>
            </w:r>
            <w:proofErr w:type="spellStart"/>
            <w:r w:rsidRPr="007F7497">
              <w:rPr>
                <w:bCs/>
                <w:color w:val="000000"/>
                <w:sz w:val="13"/>
                <w:szCs w:val="13"/>
              </w:rPr>
              <w:t>мероприя-тия</w:t>
            </w:r>
            <w:proofErr w:type="spellEnd"/>
          </w:p>
        </w:tc>
        <w:tc>
          <w:tcPr>
            <w:tcW w:w="243" w:type="pct"/>
            <w:tcBorders>
              <w:top w:val="nil"/>
              <w:left w:val="nil"/>
              <w:bottom w:val="single" w:sz="4" w:space="0" w:color="auto"/>
              <w:right w:val="single" w:sz="4" w:space="0" w:color="auto"/>
            </w:tcBorders>
            <w:shd w:val="clear" w:color="auto" w:fill="auto"/>
            <w:vAlign w:val="center"/>
            <w:hideMark/>
          </w:tcPr>
          <w:p w14:paraId="4A030737"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после реализации </w:t>
            </w:r>
            <w:proofErr w:type="spellStart"/>
            <w:r w:rsidRPr="007F7497">
              <w:rPr>
                <w:bCs/>
                <w:color w:val="000000"/>
                <w:sz w:val="13"/>
                <w:szCs w:val="13"/>
              </w:rPr>
              <w:t>мероприя-тия</w:t>
            </w:r>
            <w:proofErr w:type="spellEnd"/>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7138B7B9" w14:textId="77777777" w:rsidR="007F7497" w:rsidRPr="007F7497" w:rsidRDefault="007F7497" w:rsidP="007F7497">
            <w:pPr>
              <w:ind w:left="-113" w:right="-57"/>
              <w:rPr>
                <w:bCs/>
                <w:color w:val="000000"/>
                <w:sz w:val="13"/>
                <w:szCs w:val="13"/>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27ED1FE1" w14:textId="77777777" w:rsidR="007F7497" w:rsidRPr="007F7497" w:rsidRDefault="007F7497" w:rsidP="007F7497">
            <w:pPr>
              <w:ind w:left="-113" w:right="-57"/>
              <w:rPr>
                <w:bCs/>
                <w:color w:val="000000"/>
                <w:sz w:val="13"/>
                <w:szCs w:val="13"/>
              </w:rPr>
            </w:pPr>
          </w:p>
        </w:tc>
        <w:tc>
          <w:tcPr>
            <w:tcW w:w="222" w:type="pct"/>
            <w:vMerge/>
            <w:tcBorders>
              <w:top w:val="nil"/>
              <w:left w:val="single" w:sz="4" w:space="0" w:color="auto"/>
              <w:bottom w:val="single" w:sz="4" w:space="0" w:color="auto"/>
              <w:right w:val="single" w:sz="4" w:space="0" w:color="auto"/>
            </w:tcBorders>
            <w:vAlign w:val="center"/>
            <w:hideMark/>
          </w:tcPr>
          <w:p w14:paraId="4EECD553" w14:textId="77777777" w:rsidR="007F7497" w:rsidRPr="007F7497" w:rsidRDefault="007F7497" w:rsidP="007F7497">
            <w:pPr>
              <w:ind w:left="-113" w:right="-57"/>
              <w:rPr>
                <w:bCs/>
                <w:color w:val="000000"/>
                <w:sz w:val="13"/>
                <w:szCs w:val="13"/>
              </w:rPr>
            </w:pPr>
          </w:p>
        </w:tc>
        <w:tc>
          <w:tcPr>
            <w:tcW w:w="198" w:type="pct"/>
            <w:vMerge/>
            <w:tcBorders>
              <w:top w:val="nil"/>
              <w:left w:val="single" w:sz="4" w:space="0" w:color="auto"/>
              <w:bottom w:val="single" w:sz="4" w:space="0" w:color="auto"/>
              <w:right w:val="single" w:sz="4" w:space="0" w:color="auto"/>
            </w:tcBorders>
            <w:vAlign w:val="center"/>
            <w:hideMark/>
          </w:tcPr>
          <w:p w14:paraId="6EC0C224" w14:textId="77777777" w:rsidR="007F7497" w:rsidRPr="007F7497" w:rsidRDefault="007F7497" w:rsidP="007F7497">
            <w:pPr>
              <w:ind w:left="-113" w:right="-57"/>
              <w:rPr>
                <w:bCs/>
                <w:color w:val="000000"/>
                <w:sz w:val="13"/>
                <w:szCs w:val="13"/>
              </w:rPr>
            </w:pPr>
          </w:p>
        </w:tc>
        <w:tc>
          <w:tcPr>
            <w:tcW w:w="147" w:type="pct"/>
            <w:tcBorders>
              <w:top w:val="nil"/>
              <w:left w:val="nil"/>
              <w:bottom w:val="single" w:sz="4" w:space="0" w:color="auto"/>
              <w:right w:val="single" w:sz="4" w:space="0" w:color="auto"/>
            </w:tcBorders>
            <w:shd w:val="clear" w:color="auto" w:fill="auto"/>
            <w:vAlign w:val="center"/>
            <w:hideMark/>
          </w:tcPr>
          <w:p w14:paraId="73E4DBFB" w14:textId="77777777" w:rsidR="007F7497" w:rsidRPr="007F7497" w:rsidRDefault="007F7497" w:rsidP="007F7497">
            <w:pPr>
              <w:ind w:left="-57" w:right="-57"/>
              <w:jc w:val="center"/>
              <w:rPr>
                <w:bCs/>
                <w:color w:val="000000"/>
                <w:sz w:val="13"/>
                <w:szCs w:val="13"/>
              </w:rPr>
            </w:pPr>
            <w:r w:rsidRPr="007F7497">
              <w:rPr>
                <w:bCs/>
                <w:color w:val="000000"/>
                <w:sz w:val="13"/>
                <w:szCs w:val="13"/>
              </w:rPr>
              <w:t>2019</w:t>
            </w:r>
          </w:p>
        </w:tc>
        <w:tc>
          <w:tcPr>
            <w:tcW w:w="222" w:type="pct"/>
            <w:tcBorders>
              <w:top w:val="nil"/>
              <w:left w:val="nil"/>
              <w:bottom w:val="single" w:sz="4" w:space="0" w:color="auto"/>
              <w:right w:val="single" w:sz="4" w:space="0" w:color="auto"/>
            </w:tcBorders>
            <w:shd w:val="clear" w:color="auto" w:fill="auto"/>
            <w:vAlign w:val="center"/>
            <w:hideMark/>
          </w:tcPr>
          <w:p w14:paraId="2DD82498" w14:textId="77777777" w:rsidR="007F7497" w:rsidRPr="007F7497" w:rsidRDefault="007F7497" w:rsidP="007F7497">
            <w:pPr>
              <w:ind w:left="-57" w:right="-57"/>
              <w:jc w:val="center"/>
              <w:rPr>
                <w:bCs/>
                <w:color w:val="000000"/>
                <w:sz w:val="13"/>
                <w:szCs w:val="13"/>
              </w:rPr>
            </w:pPr>
            <w:r w:rsidRPr="007F7497">
              <w:rPr>
                <w:bCs/>
                <w:color w:val="000000"/>
                <w:sz w:val="13"/>
                <w:szCs w:val="13"/>
              </w:rPr>
              <w:t>2020</w:t>
            </w:r>
          </w:p>
        </w:tc>
        <w:tc>
          <w:tcPr>
            <w:tcW w:w="147" w:type="pct"/>
            <w:tcBorders>
              <w:left w:val="single" w:sz="4" w:space="0" w:color="auto"/>
              <w:bottom w:val="single" w:sz="4" w:space="0" w:color="auto"/>
              <w:right w:val="single" w:sz="4" w:space="0" w:color="auto"/>
            </w:tcBorders>
            <w:vAlign w:val="center"/>
          </w:tcPr>
          <w:p w14:paraId="5800B129" w14:textId="77777777" w:rsidR="007F7497" w:rsidRPr="007F7497" w:rsidRDefault="007F7497" w:rsidP="007F7497">
            <w:pPr>
              <w:ind w:left="-113" w:right="-57"/>
              <w:jc w:val="center"/>
              <w:rPr>
                <w:bCs/>
                <w:color w:val="000000"/>
                <w:sz w:val="13"/>
                <w:szCs w:val="13"/>
              </w:rPr>
            </w:pPr>
            <w:r w:rsidRPr="007F7497">
              <w:rPr>
                <w:bCs/>
                <w:color w:val="000000"/>
                <w:sz w:val="13"/>
                <w:szCs w:val="13"/>
              </w:rPr>
              <w:t>2021</w:t>
            </w:r>
          </w:p>
        </w:tc>
        <w:tc>
          <w:tcPr>
            <w:tcW w:w="147" w:type="pct"/>
            <w:tcBorders>
              <w:left w:val="single" w:sz="4" w:space="0" w:color="auto"/>
              <w:bottom w:val="single" w:sz="4" w:space="0" w:color="auto"/>
              <w:right w:val="single" w:sz="4" w:space="0" w:color="auto"/>
            </w:tcBorders>
            <w:vAlign w:val="center"/>
          </w:tcPr>
          <w:p w14:paraId="2D9958D9" w14:textId="77777777" w:rsidR="007F7497" w:rsidRPr="007F7497" w:rsidRDefault="007F7497" w:rsidP="007F7497">
            <w:pPr>
              <w:ind w:left="-113" w:right="-57"/>
              <w:jc w:val="center"/>
              <w:rPr>
                <w:bCs/>
                <w:color w:val="000000"/>
                <w:sz w:val="13"/>
                <w:szCs w:val="13"/>
              </w:rPr>
            </w:pPr>
            <w:r w:rsidRPr="007F7497">
              <w:rPr>
                <w:bCs/>
                <w:color w:val="000000"/>
                <w:sz w:val="13"/>
                <w:szCs w:val="13"/>
              </w:rPr>
              <w:t>2022</w:t>
            </w:r>
          </w:p>
        </w:tc>
        <w:tc>
          <w:tcPr>
            <w:tcW w:w="147" w:type="pct"/>
            <w:tcBorders>
              <w:left w:val="single" w:sz="4" w:space="0" w:color="auto"/>
              <w:bottom w:val="single" w:sz="4" w:space="0" w:color="auto"/>
              <w:right w:val="single" w:sz="4" w:space="0" w:color="auto"/>
            </w:tcBorders>
            <w:vAlign w:val="center"/>
          </w:tcPr>
          <w:p w14:paraId="6EF24656" w14:textId="77777777" w:rsidR="007F7497" w:rsidRPr="007F7497" w:rsidRDefault="007F7497" w:rsidP="007F7497">
            <w:pPr>
              <w:ind w:left="-113" w:right="-57"/>
              <w:jc w:val="center"/>
              <w:rPr>
                <w:bCs/>
                <w:color w:val="000000"/>
                <w:sz w:val="13"/>
                <w:szCs w:val="13"/>
              </w:rPr>
            </w:pPr>
            <w:r w:rsidRPr="007F7497">
              <w:rPr>
                <w:bCs/>
                <w:color w:val="000000"/>
                <w:sz w:val="13"/>
                <w:szCs w:val="13"/>
              </w:rPr>
              <w:t>2023</w:t>
            </w:r>
          </w:p>
        </w:tc>
        <w:tc>
          <w:tcPr>
            <w:tcW w:w="147" w:type="pct"/>
            <w:tcBorders>
              <w:left w:val="single" w:sz="4" w:space="0" w:color="auto"/>
              <w:bottom w:val="single" w:sz="4" w:space="0" w:color="auto"/>
              <w:right w:val="single" w:sz="4" w:space="0" w:color="auto"/>
            </w:tcBorders>
            <w:vAlign w:val="center"/>
          </w:tcPr>
          <w:p w14:paraId="5F813259" w14:textId="77777777" w:rsidR="007F7497" w:rsidRPr="007F7497" w:rsidRDefault="007F7497" w:rsidP="007F7497">
            <w:pPr>
              <w:ind w:left="-113" w:right="-57"/>
              <w:jc w:val="center"/>
              <w:rPr>
                <w:bCs/>
                <w:color w:val="000000"/>
                <w:sz w:val="13"/>
                <w:szCs w:val="13"/>
              </w:rPr>
            </w:pPr>
            <w:r w:rsidRPr="007F7497">
              <w:rPr>
                <w:bCs/>
                <w:color w:val="000000"/>
                <w:sz w:val="13"/>
                <w:szCs w:val="13"/>
              </w:rPr>
              <w:t>2024</w:t>
            </w:r>
          </w:p>
        </w:tc>
        <w:tc>
          <w:tcPr>
            <w:tcW w:w="147" w:type="pct"/>
            <w:tcBorders>
              <w:left w:val="single" w:sz="4" w:space="0" w:color="auto"/>
              <w:bottom w:val="single" w:sz="4" w:space="0" w:color="auto"/>
              <w:right w:val="single" w:sz="4" w:space="0" w:color="auto"/>
            </w:tcBorders>
            <w:vAlign w:val="center"/>
          </w:tcPr>
          <w:p w14:paraId="7A7569C1" w14:textId="77777777" w:rsidR="007F7497" w:rsidRPr="007F7497" w:rsidRDefault="007F7497" w:rsidP="007F7497">
            <w:pPr>
              <w:ind w:left="-113" w:right="-57"/>
              <w:jc w:val="center"/>
              <w:rPr>
                <w:bCs/>
                <w:color w:val="000000"/>
                <w:sz w:val="13"/>
                <w:szCs w:val="13"/>
              </w:rPr>
            </w:pPr>
            <w:r w:rsidRPr="007F7497">
              <w:rPr>
                <w:bCs/>
                <w:color w:val="000000"/>
                <w:sz w:val="13"/>
                <w:szCs w:val="13"/>
              </w:rPr>
              <w:t>2025</w:t>
            </w:r>
          </w:p>
        </w:tc>
        <w:tc>
          <w:tcPr>
            <w:tcW w:w="147" w:type="pct"/>
            <w:tcBorders>
              <w:left w:val="single" w:sz="4" w:space="0" w:color="auto"/>
              <w:bottom w:val="single" w:sz="4" w:space="0" w:color="auto"/>
              <w:right w:val="single" w:sz="4" w:space="0" w:color="auto"/>
            </w:tcBorders>
            <w:vAlign w:val="center"/>
          </w:tcPr>
          <w:p w14:paraId="056700C3" w14:textId="77777777" w:rsidR="007F7497" w:rsidRPr="007F7497" w:rsidRDefault="007F7497" w:rsidP="007F7497">
            <w:pPr>
              <w:ind w:left="-113" w:right="-57"/>
              <w:jc w:val="center"/>
              <w:rPr>
                <w:bCs/>
                <w:color w:val="000000"/>
                <w:sz w:val="13"/>
                <w:szCs w:val="13"/>
              </w:rPr>
            </w:pPr>
            <w:r w:rsidRPr="007F7497">
              <w:rPr>
                <w:bCs/>
                <w:color w:val="000000"/>
                <w:sz w:val="13"/>
                <w:szCs w:val="13"/>
              </w:rPr>
              <w:t>2026</w:t>
            </w:r>
          </w:p>
        </w:tc>
        <w:tc>
          <w:tcPr>
            <w:tcW w:w="147" w:type="pct"/>
            <w:tcBorders>
              <w:left w:val="single" w:sz="4" w:space="0" w:color="auto"/>
              <w:bottom w:val="single" w:sz="4" w:space="0" w:color="auto"/>
              <w:right w:val="single" w:sz="4" w:space="0" w:color="auto"/>
            </w:tcBorders>
            <w:vAlign w:val="center"/>
          </w:tcPr>
          <w:p w14:paraId="5B94DED4" w14:textId="77777777" w:rsidR="007F7497" w:rsidRPr="007F7497" w:rsidRDefault="007F7497" w:rsidP="007F7497">
            <w:pPr>
              <w:ind w:left="-113" w:right="-57"/>
              <w:jc w:val="center"/>
              <w:rPr>
                <w:bCs/>
                <w:color w:val="000000"/>
                <w:sz w:val="13"/>
                <w:szCs w:val="13"/>
              </w:rPr>
            </w:pPr>
            <w:r w:rsidRPr="007F7497">
              <w:rPr>
                <w:bCs/>
                <w:color w:val="000000"/>
                <w:sz w:val="13"/>
                <w:szCs w:val="13"/>
              </w:rPr>
              <w:t>2027</w:t>
            </w:r>
          </w:p>
        </w:tc>
        <w:tc>
          <w:tcPr>
            <w:tcW w:w="147" w:type="pct"/>
            <w:tcBorders>
              <w:left w:val="single" w:sz="4" w:space="0" w:color="auto"/>
              <w:bottom w:val="single" w:sz="4" w:space="0" w:color="auto"/>
              <w:right w:val="single" w:sz="4" w:space="0" w:color="auto"/>
            </w:tcBorders>
            <w:vAlign w:val="center"/>
          </w:tcPr>
          <w:p w14:paraId="79354860" w14:textId="77777777" w:rsidR="007F7497" w:rsidRPr="007F7497" w:rsidRDefault="007F7497" w:rsidP="007F7497">
            <w:pPr>
              <w:ind w:left="-113" w:right="-57"/>
              <w:jc w:val="center"/>
              <w:rPr>
                <w:bCs/>
                <w:color w:val="000000"/>
                <w:sz w:val="13"/>
                <w:szCs w:val="13"/>
              </w:rPr>
            </w:pPr>
            <w:r w:rsidRPr="007F7497">
              <w:rPr>
                <w:bCs/>
                <w:color w:val="000000"/>
                <w:sz w:val="13"/>
                <w:szCs w:val="13"/>
              </w:rPr>
              <w:t>2028</w:t>
            </w:r>
          </w:p>
        </w:tc>
        <w:tc>
          <w:tcPr>
            <w:tcW w:w="249" w:type="pct"/>
            <w:vMerge/>
            <w:tcBorders>
              <w:left w:val="single" w:sz="4" w:space="0" w:color="auto"/>
              <w:bottom w:val="single" w:sz="4" w:space="0" w:color="auto"/>
              <w:right w:val="single" w:sz="4" w:space="0" w:color="auto"/>
            </w:tcBorders>
            <w:vAlign w:val="center"/>
            <w:hideMark/>
          </w:tcPr>
          <w:p w14:paraId="0C267128" w14:textId="77777777" w:rsidR="007F7497" w:rsidRPr="007F7497" w:rsidRDefault="007F7497" w:rsidP="007F7497">
            <w:pPr>
              <w:ind w:left="-113" w:right="-57"/>
              <w:rPr>
                <w:bCs/>
                <w:color w:val="000000"/>
                <w:sz w:val="13"/>
                <w:szCs w:val="13"/>
              </w:rPr>
            </w:pPr>
          </w:p>
        </w:tc>
        <w:tc>
          <w:tcPr>
            <w:tcW w:w="230" w:type="pct"/>
            <w:vMerge/>
            <w:tcBorders>
              <w:left w:val="single" w:sz="4" w:space="0" w:color="auto"/>
              <w:bottom w:val="single" w:sz="4" w:space="0" w:color="auto"/>
              <w:right w:val="single" w:sz="4" w:space="0" w:color="auto"/>
            </w:tcBorders>
            <w:vAlign w:val="center"/>
            <w:hideMark/>
          </w:tcPr>
          <w:p w14:paraId="39CFBCC3" w14:textId="77777777" w:rsidR="007F7497" w:rsidRPr="007F7497" w:rsidRDefault="007F7497" w:rsidP="007F7497">
            <w:pPr>
              <w:ind w:left="-113" w:right="-57"/>
              <w:rPr>
                <w:bCs/>
                <w:color w:val="000000"/>
                <w:sz w:val="13"/>
                <w:szCs w:val="13"/>
              </w:rPr>
            </w:pPr>
          </w:p>
        </w:tc>
      </w:tr>
      <w:tr w:rsidR="007F7497" w:rsidRPr="007F7497" w14:paraId="682A20A1" w14:textId="77777777" w:rsidTr="007F7497">
        <w:trPr>
          <w:trHeight w:val="189"/>
        </w:trPr>
        <w:tc>
          <w:tcPr>
            <w:tcW w:w="5000" w:type="pct"/>
            <w:gridSpan w:val="24"/>
            <w:tcBorders>
              <w:top w:val="single" w:sz="4" w:space="0" w:color="auto"/>
              <w:left w:val="single" w:sz="4" w:space="0" w:color="auto"/>
              <w:bottom w:val="single" w:sz="4" w:space="0" w:color="auto"/>
              <w:right w:val="single" w:sz="4" w:space="0" w:color="auto"/>
            </w:tcBorders>
          </w:tcPr>
          <w:p w14:paraId="3A3396BA" w14:textId="77777777" w:rsidR="007F7497" w:rsidRPr="007F7497" w:rsidRDefault="007F7497" w:rsidP="007F7497">
            <w:pPr>
              <w:ind w:right="-57"/>
              <w:rPr>
                <w:bCs/>
                <w:color w:val="000000"/>
                <w:sz w:val="13"/>
                <w:szCs w:val="13"/>
              </w:rPr>
            </w:pPr>
            <w:r w:rsidRPr="007F7497">
              <w:rPr>
                <w:bCs/>
                <w:color w:val="000000"/>
                <w:sz w:val="13"/>
                <w:szCs w:val="13"/>
              </w:rPr>
              <w:t>Группа 1. Строительство, реконструкция или модернизация объектов в целях подключения потребителей:</w:t>
            </w:r>
          </w:p>
        </w:tc>
      </w:tr>
      <w:tr w:rsidR="007F7497" w:rsidRPr="007F7497" w14:paraId="3A9BD48E" w14:textId="77777777" w:rsidTr="007F7497">
        <w:trPr>
          <w:trHeight w:val="109"/>
        </w:trPr>
        <w:tc>
          <w:tcPr>
            <w:tcW w:w="5000" w:type="pct"/>
            <w:gridSpan w:val="24"/>
            <w:tcBorders>
              <w:top w:val="single" w:sz="4" w:space="0" w:color="auto"/>
              <w:left w:val="single" w:sz="4" w:space="0" w:color="auto"/>
              <w:bottom w:val="single" w:sz="4" w:space="0" w:color="auto"/>
              <w:right w:val="single" w:sz="4" w:space="0" w:color="auto"/>
            </w:tcBorders>
          </w:tcPr>
          <w:p w14:paraId="3332B022" w14:textId="77777777" w:rsidR="007F7497" w:rsidRPr="007F7497" w:rsidRDefault="007F7497" w:rsidP="007F7497">
            <w:pPr>
              <w:ind w:right="-57"/>
              <w:rPr>
                <w:color w:val="000000"/>
                <w:sz w:val="13"/>
                <w:szCs w:val="13"/>
              </w:rPr>
            </w:pPr>
            <w:r w:rsidRPr="007F7497">
              <w:rPr>
                <w:color w:val="000000"/>
                <w:sz w:val="13"/>
                <w:szCs w:val="13"/>
              </w:rPr>
              <w:t>1.1. Строительство новых тепловых сетей в целях подключения потребителей</w:t>
            </w:r>
          </w:p>
        </w:tc>
      </w:tr>
      <w:tr w:rsidR="007F7497" w:rsidRPr="007F7497" w14:paraId="41B70A3F" w14:textId="77777777" w:rsidTr="007F7497">
        <w:trPr>
          <w:trHeight w:val="186"/>
        </w:trPr>
        <w:tc>
          <w:tcPr>
            <w:tcW w:w="5000" w:type="pct"/>
            <w:gridSpan w:val="24"/>
            <w:tcBorders>
              <w:top w:val="single" w:sz="4" w:space="0" w:color="auto"/>
              <w:left w:val="single" w:sz="4" w:space="0" w:color="auto"/>
              <w:bottom w:val="single" w:sz="4" w:space="0" w:color="auto"/>
              <w:right w:val="single" w:sz="4" w:space="0" w:color="auto"/>
            </w:tcBorders>
          </w:tcPr>
          <w:p w14:paraId="07361B04" w14:textId="77777777" w:rsidR="007F7497" w:rsidRPr="007F7497" w:rsidRDefault="007F7497" w:rsidP="007F7497">
            <w:pPr>
              <w:ind w:right="-57"/>
              <w:rPr>
                <w:color w:val="000000"/>
                <w:sz w:val="13"/>
                <w:szCs w:val="13"/>
              </w:rPr>
            </w:pPr>
            <w:r w:rsidRPr="007F7497">
              <w:rPr>
                <w:color w:val="000000"/>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F7497" w:rsidRPr="007F7497" w14:paraId="71E0928B" w14:textId="77777777" w:rsidTr="007F7497">
        <w:trPr>
          <w:trHeight w:val="133"/>
        </w:trPr>
        <w:tc>
          <w:tcPr>
            <w:tcW w:w="5000" w:type="pct"/>
            <w:gridSpan w:val="24"/>
            <w:tcBorders>
              <w:top w:val="single" w:sz="4" w:space="0" w:color="auto"/>
              <w:left w:val="single" w:sz="4" w:space="0" w:color="auto"/>
              <w:bottom w:val="single" w:sz="4" w:space="0" w:color="auto"/>
              <w:right w:val="single" w:sz="4" w:space="0" w:color="auto"/>
            </w:tcBorders>
          </w:tcPr>
          <w:p w14:paraId="2610E9A8" w14:textId="77777777" w:rsidR="007F7497" w:rsidRPr="007F7497" w:rsidRDefault="007F7497" w:rsidP="007F7497">
            <w:pPr>
              <w:ind w:right="-57"/>
              <w:rPr>
                <w:color w:val="000000"/>
                <w:sz w:val="13"/>
                <w:szCs w:val="13"/>
              </w:rPr>
            </w:pPr>
            <w:r w:rsidRPr="007F7497">
              <w:rPr>
                <w:color w:val="000000"/>
                <w:sz w:val="13"/>
                <w:szCs w:val="13"/>
              </w:rPr>
              <w:t>1.3. Увеличение пропускной способности существующих тепловых сетей в целях подключения потребителей</w:t>
            </w:r>
          </w:p>
        </w:tc>
      </w:tr>
      <w:tr w:rsidR="007F7497" w:rsidRPr="007F7497" w14:paraId="1B8852EC" w14:textId="77777777" w:rsidTr="007F7497">
        <w:trPr>
          <w:trHeight w:val="70"/>
        </w:trPr>
        <w:tc>
          <w:tcPr>
            <w:tcW w:w="5000" w:type="pct"/>
            <w:gridSpan w:val="24"/>
            <w:tcBorders>
              <w:top w:val="single" w:sz="4" w:space="0" w:color="auto"/>
              <w:left w:val="single" w:sz="4" w:space="0" w:color="auto"/>
              <w:bottom w:val="single" w:sz="4" w:space="0" w:color="auto"/>
              <w:right w:val="single" w:sz="4" w:space="0" w:color="auto"/>
            </w:tcBorders>
          </w:tcPr>
          <w:p w14:paraId="4F62C765" w14:textId="77777777" w:rsidR="007F7497" w:rsidRPr="007F7497" w:rsidRDefault="007F7497" w:rsidP="007F7497">
            <w:pPr>
              <w:ind w:right="-57"/>
              <w:rPr>
                <w:color w:val="000000"/>
                <w:sz w:val="13"/>
                <w:szCs w:val="13"/>
              </w:rPr>
            </w:pPr>
            <w:r w:rsidRPr="007F7497">
              <w:rPr>
                <w:color w:val="000000"/>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F7497" w:rsidRPr="007F7497" w14:paraId="408F4125" w14:textId="77777777" w:rsidTr="007F7497">
        <w:trPr>
          <w:trHeight w:val="89"/>
        </w:trPr>
        <w:tc>
          <w:tcPr>
            <w:tcW w:w="2558"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1EA6B" w14:textId="77777777" w:rsidR="007F7497" w:rsidRPr="007F7497" w:rsidRDefault="007F7497" w:rsidP="007F7497">
            <w:pPr>
              <w:ind w:right="-57"/>
              <w:rPr>
                <w:bCs/>
                <w:color w:val="000000"/>
                <w:sz w:val="13"/>
                <w:szCs w:val="13"/>
              </w:rPr>
            </w:pPr>
            <w:r w:rsidRPr="007F7497">
              <w:rPr>
                <w:bCs/>
                <w:color w:val="000000"/>
                <w:sz w:val="13"/>
                <w:szCs w:val="13"/>
              </w:rPr>
              <w:t>Всего по группе 1.</w:t>
            </w:r>
          </w:p>
        </w:tc>
        <w:tc>
          <w:tcPr>
            <w:tcW w:w="222" w:type="pct"/>
            <w:tcBorders>
              <w:top w:val="nil"/>
              <w:left w:val="nil"/>
              <w:bottom w:val="single" w:sz="4" w:space="0" w:color="auto"/>
              <w:right w:val="single" w:sz="4" w:space="0" w:color="auto"/>
            </w:tcBorders>
            <w:shd w:val="clear" w:color="auto" w:fill="auto"/>
            <w:vAlign w:val="center"/>
            <w:hideMark/>
          </w:tcPr>
          <w:p w14:paraId="10EAFE0A" w14:textId="77777777" w:rsidR="007F7497" w:rsidRPr="007F7497" w:rsidRDefault="007F7497" w:rsidP="007F7497">
            <w:pPr>
              <w:jc w:val="center"/>
              <w:rPr>
                <w:sz w:val="13"/>
                <w:szCs w:val="13"/>
              </w:rPr>
            </w:pPr>
            <w:r w:rsidRPr="007F7497">
              <w:rPr>
                <w:sz w:val="13"/>
                <w:szCs w:val="13"/>
              </w:rPr>
              <w:t>0,00</w:t>
            </w:r>
          </w:p>
        </w:tc>
        <w:tc>
          <w:tcPr>
            <w:tcW w:w="198" w:type="pct"/>
            <w:tcBorders>
              <w:top w:val="nil"/>
              <w:left w:val="nil"/>
              <w:bottom w:val="single" w:sz="4" w:space="0" w:color="auto"/>
              <w:right w:val="single" w:sz="4" w:space="0" w:color="auto"/>
            </w:tcBorders>
            <w:shd w:val="clear" w:color="auto" w:fill="auto"/>
            <w:vAlign w:val="center"/>
            <w:hideMark/>
          </w:tcPr>
          <w:p w14:paraId="22208014" w14:textId="77777777" w:rsidR="007F7497" w:rsidRPr="007F7497" w:rsidRDefault="007F7497" w:rsidP="007F7497">
            <w:pPr>
              <w:jc w:val="center"/>
              <w:rPr>
                <w:sz w:val="13"/>
                <w:szCs w:val="13"/>
              </w:rPr>
            </w:pPr>
            <w:r w:rsidRPr="007F7497">
              <w:rPr>
                <w:sz w:val="13"/>
                <w:szCs w:val="13"/>
              </w:rPr>
              <w:t>0,00</w:t>
            </w:r>
          </w:p>
        </w:tc>
        <w:tc>
          <w:tcPr>
            <w:tcW w:w="147" w:type="pct"/>
            <w:tcBorders>
              <w:top w:val="nil"/>
              <w:left w:val="nil"/>
              <w:bottom w:val="single" w:sz="4" w:space="0" w:color="auto"/>
              <w:right w:val="single" w:sz="4" w:space="0" w:color="auto"/>
            </w:tcBorders>
            <w:shd w:val="clear" w:color="auto" w:fill="auto"/>
            <w:vAlign w:val="center"/>
            <w:hideMark/>
          </w:tcPr>
          <w:p w14:paraId="53DE4CD1" w14:textId="77777777" w:rsidR="007F7497" w:rsidRPr="007F7497" w:rsidRDefault="007F7497" w:rsidP="007F7497">
            <w:pPr>
              <w:jc w:val="center"/>
              <w:rPr>
                <w:sz w:val="13"/>
                <w:szCs w:val="13"/>
              </w:rPr>
            </w:pPr>
            <w:r w:rsidRPr="007F7497">
              <w:rPr>
                <w:sz w:val="13"/>
                <w:szCs w:val="13"/>
              </w:rPr>
              <w:t>0,00</w:t>
            </w:r>
          </w:p>
        </w:tc>
        <w:tc>
          <w:tcPr>
            <w:tcW w:w="222" w:type="pct"/>
            <w:tcBorders>
              <w:top w:val="nil"/>
              <w:left w:val="nil"/>
              <w:bottom w:val="single" w:sz="4" w:space="0" w:color="auto"/>
              <w:right w:val="single" w:sz="4" w:space="0" w:color="auto"/>
            </w:tcBorders>
            <w:shd w:val="clear" w:color="auto" w:fill="auto"/>
            <w:vAlign w:val="center"/>
            <w:hideMark/>
          </w:tcPr>
          <w:p w14:paraId="1235C7B1"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43A9C01"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477FAFE0"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88AF23B"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57B6A58"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7AAB928C"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23220A3C"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BEF5F8F"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931E0E4" w14:textId="77777777" w:rsidR="007F7497" w:rsidRPr="007F7497" w:rsidRDefault="007F7497" w:rsidP="007F7497">
            <w:pPr>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D730D" w14:textId="77777777" w:rsidR="007F7497" w:rsidRPr="007F7497" w:rsidRDefault="007F7497" w:rsidP="007F7497">
            <w:pPr>
              <w:jc w:val="center"/>
              <w:rPr>
                <w:sz w:val="13"/>
                <w:szCs w:val="13"/>
              </w:rPr>
            </w:pPr>
            <w:r w:rsidRPr="007F7497">
              <w:rPr>
                <w:sz w:val="13"/>
                <w:szCs w:val="13"/>
              </w:rPr>
              <w:t>0,00</w:t>
            </w:r>
          </w:p>
        </w:tc>
        <w:tc>
          <w:tcPr>
            <w:tcW w:w="230" w:type="pct"/>
            <w:tcBorders>
              <w:top w:val="nil"/>
              <w:left w:val="nil"/>
              <w:bottom w:val="single" w:sz="4" w:space="0" w:color="auto"/>
              <w:right w:val="single" w:sz="4" w:space="0" w:color="auto"/>
            </w:tcBorders>
            <w:shd w:val="clear" w:color="auto" w:fill="auto"/>
            <w:vAlign w:val="center"/>
            <w:hideMark/>
          </w:tcPr>
          <w:p w14:paraId="7283ACF6" w14:textId="77777777" w:rsidR="007F7497" w:rsidRPr="007F7497" w:rsidRDefault="007F7497" w:rsidP="007F7497">
            <w:pPr>
              <w:jc w:val="center"/>
              <w:rPr>
                <w:sz w:val="13"/>
                <w:szCs w:val="13"/>
              </w:rPr>
            </w:pPr>
            <w:r w:rsidRPr="007F7497">
              <w:rPr>
                <w:sz w:val="13"/>
                <w:szCs w:val="13"/>
              </w:rPr>
              <w:t>0,00</w:t>
            </w:r>
          </w:p>
        </w:tc>
      </w:tr>
      <w:tr w:rsidR="007F7497" w:rsidRPr="007F7497" w14:paraId="1BC8B206" w14:textId="77777777" w:rsidTr="007F7497">
        <w:trPr>
          <w:trHeight w:val="191"/>
        </w:trPr>
        <w:tc>
          <w:tcPr>
            <w:tcW w:w="5000" w:type="pct"/>
            <w:gridSpan w:val="24"/>
            <w:tcBorders>
              <w:top w:val="single" w:sz="4" w:space="0" w:color="auto"/>
              <w:left w:val="single" w:sz="4" w:space="0" w:color="auto"/>
              <w:bottom w:val="single" w:sz="4" w:space="0" w:color="auto"/>
              <w:right w:val="single" w:sz="4" w:space="0" w:color="auto"/>
            </w:tcBorders>
          </w:tcPr>
          <w:p w14:paraId="52C2F1F2" w14:textId="77777777" w:rsidR="007F7497" w:rsidRPr="007F7497" w:rsidRDefault="007F7497" w:rsidP="007F7497">
            <w:pPr>
              <w:ind w:right="-57"/>
              <w:rPr>
                <w:color w:val="000000"/>
                <w:sz w:val="13"/>
                <w:szCs w:val="13"/>
              </w:rPr>
            </w:pPr>
            <w:r w:rsidRPr="007F7497">
              <w:rPr>
                <w:color w:val="000000"/>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F7497" w:rsidRPr="007F7497" w14:paraId="7D5EB207" w14:textId="77777777" w:rsidTr="007F7497">
        <w:trPr>
          <w:trHeight w:val="124"/>
        </w:trPr>
        <w:tc>
          <w:tcPr>
            <w:tcW w:w="2558" w:type="pct"/>
            <w:gridSpan w:val="10"/>
            <w:tcBorders>
              <w:top w:val="nil"/>
              <w:left w:val="single" w:sz="4" w:space="0" w:color="auto"/>
              <w:bottom w:val="single" w:sz="4" w:space="0" w:color="auto"/>
              <w:right w:val="single" w:sz="4" w:space="0" w:color="auto"/>
            </w:tcBorders>
            <w:shd w:val="clear" w:color="auto" w:fill="auto"/>
            <w:vAlign w:val="center"/>
          </w:tcPr>
          <w:p w14:paraId="7D62533D" w14:textId="77777777" w:rsidR="007F7497" w:rsidRPr="007F7497" w:rsidRDefault="007F7497" w:rsidP="007F7497">
            <w:pPr>
              <w:rPr>
                <w:sz w:val="13"/>
                <w:szCs w:val="13"/>
              </w:rPr>
            </w:pPr>
            <w:r w:rsidRPr="007F7497">
              <w:rPr>
                <w:bCs/>
                <w:color w:val="000000"/>
                <w:sz w:val="13"/>
                <w:szCs w:val="13"/>
              </w:rPr>
              <w:t>Всего по группе 2.</w:t>
            </w:r>
          </w:p>
        </w:tc>
        <w:tc>
          <w:tcPr>
            <w:tcW w:w="222" w:type="pct"/>
            <w:tcBorders>
              <w:top w:val="nil"/>
              <w:left w:val="nil"/>
              <w:bottom w:val="single" w:sz="4" w:space="0" w:color="auto"/>
              <w:right w:val="single" w:sz="4" w:space="0" w:color="auto"/>
            </w:tcBorders>
            <w:shd w:val="clear" w:color="auto" w:fill="auto"/>
            <w:vAlign w:val="center"/>
          </w:tcPr>
          <w:p w14:paraId="40203ACE" w14:textId="77777777" w:rsidR="007F7497" w:rsidRPr="007F7497" w:rsidRDefault="007F7497" w:rsidP="007F7497">
            <w:pPr>
              <w:jc w:val="center"/>
              <w:rPr>
                <w:sz w:val="13"/>
                <w:szCs w:val="13"/>
              </w:rPr>
            </w:pPr>
            <w:r w:rsidRPr="007F7497">
              <w:rPr>
                <w:sz w:val="13"/>
                <w:szCs w:val="13"/>
              </w:rPr>
              <w:t>0,00</w:t>
            </w:r>
          </w:p>
        </w:tc>
        <w:tc>
          <w:tcPr>
            <w:tcW w:w="198" w:type="pct"/>
            <w:tcBorders>
              <w:top w:val="nil"/>
              <w:left w:val="nil"/>
              <w:bottom w:val="single" w:sz="4" w:space="0" w:color="auto"/>
              <w:right w:val="single" w:sz="4" w:space="0" w:color="auto"/>
            </w:tcBorders>
            <w:shd w:val="clear" w:color="auto" w:fill="auto"/>
            <w:vAlign w:val="center"/>
          </w:tcPr>
          <w:p w14:paraId="2F7CBD30" w14:textId="77777777" w:rsidR="007F7497" w:rsidRPr="007F7497" w:rsidRDefault="007F7497" w:rsidP="007F7497">
            <w:pPr>
              <w:jc w:val="center"/>
              <w:rPr>
                <w:sz w:val="13"/>
                <w:szCs w:val="13"/>
              </w:rPr>
            </w:pPr>
            <w:r w:rsidRPr="007F7497">
              <w:rPr>
                <w:sz w:val="13"/>
                <w:szCs w:val="13"/>
              </w:rPr>
              <w:t>0,00</w:t>
            </w:r>
          </w:p>
        </w:tc>
        <w:tc>
          <w:tcPr>
            <w:tcW w:w="147" w:type="pct"/>
            <w:tcBorders>
              <w:top w:val="nil"/>
              <w:left w:val="nil"/>
              <w:bottom w:val="single" w:sz="4" w:space="0" w:color="auto"/>
              <w:right w:val="single" w:sz="4" w:space="0" w:color="auto"/>
            </w:tcBorders>
            <w:shd w:val="clear" w:color="auto" w:fill="auto"/>
            <w:vAlign w:val="center"/>
          </w:tcPr>
          <w:p w14:paraId="5F72B7CC" w14:textId="77777777" w:rsidR="007F7497" w:rsidRPr="007F7497" w:rsidRDefault="007F7497" w:rsidP="007F7497">
            <w:pPr>
              <w:jc w:val="center"/>
              <w:rPr>
                <w:sz w:val="13"/>
                <w:szCs w:val="13"/>
              </w:rPr>
            </w:pPr>
            <w:r w:rsidRPr="007F7497">
              <w:rPr>
                <w:sz w:val="13"/>
                <w:szCs w:val="13"/>
              </w:rPr>
              <w:t>0,00</w:t>
            </w:r>
          </w:p>
        </w:tc>
        <w:tc>
          <w:tcPr>
            <w:tcW w:w="222" w:type="pct"/>
            <w:tcBorders>
              <w:top w:val="nil"/>
              <w:left w:val="nil"/>
              <w:bottom w:val="single" w:sz="4" w:space="0" w:color="auto"/>
              <w:right w:val="single" w:sz="4" w:space="0" w:color="auto"/>
            </w:tcBorders>
            <w:shd w:val="clear" w:color="auto" w:fill="auto"/>
            <w:vAlign w:val="center"/>
          </w:tcPr>
          <w:p w14:paraId="4F01F363"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18E2F47C"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5C9F284"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F699801"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0F94756"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6329A71"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E5B9F9D"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7C073D92"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CD20DB0" w14:textId="77777777" w:rsidR="007F7497" w:rsidRPr="007F7497" w:rsidRDefault="007F7497" w:rsidP="007F7497">
            <w:pPr>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163F852" w14:textId="77777777" w:rsidR="007F7497" w:rsidRPr="007F7497" w:rsidRDefault="007F7497" w:rsidP="007F7497">
            <w:pPr>
              <w:jc w:val="center"/>
              <w:rPr>
                <w:sz w:val="13"/>
                <w:szCs w:val="13"/>
              </w:rPr>
            </w:pPr>
            <w:r w:rsidRPr="007F7497">
              <w:rPr>
                <w:sz w:val="13"/>
                <w:szCs w:val="13"/>
              </w:rPr>
              <w:t>0,00</w:t>
            </w:r>
          </w:p>
        </w:tc>
        <w:tc>
          <w:tcPr>
            <w:tcW w:w="230" w:type="pct"/>
            <w:tcBorders>
              <w:top w:val="nil"/>
              <w:left w:val="nil"/>
              <w:bottom w:val="single" w:sz="4" w:space="0" w:color="auto"/>
              <w:right w:val="single" w:sz="4" w:space="0" w:color="auto"/>
            </w:tcBorders>
            <w:shd w:val="clear" w:color="auto" w:fill="auto"/>
            <w:vAlign w:val="center"/>
          </w:tcPr>
          <w:p w14:paraId="533A4465" w14:textId="77777777" w:rsidR="007F7497" w:rsidRPr="007F7497" w:rsidRDefault="007F7497" w:rsidP="007F7497">
            <w:pPr>
              <w:jc w:val="center"/>
              <w:rPr>
                <w:sz w:val="13"/>
                <w:szCs w:val="13"/>
              </w:rPr>
            </w:pPr>
            <w:r w:rsidRPr="007F7497">
              <w:rPr>
                <w:sz w:val="13"/>
                <w:szCs w:val="13"/>
              </w:rPr>
              <w:t>0,00</w:t>
            </w:r>
          </w:p>
        </w:tc>
      </w:tr>
      <w:tr w:rsidR="007F7497" w:rsidRPr="007F7497" w14:paraId="2879D59F" w14:textId="77777777" w:rsidTr="007F7497">
        <w:trPr>
          <w:trHeight w:val="83"/>
        </w:trPr>
        <w:tc>
          <w:tcPr>
            <w:tcW w:w="5000" w:type="pct"/>
            <w:gridSpan w:val="24"/>
            <w:tcBorders>
              <w:top w:val="nil"/>
              <w:left w:val="single" w:sz="4" w:space="0" w:color="auto"/>
              <w:bottom w:val="single" w:sz="4" w:space="0" w:color="auto"/>
              <w:right w:val="single" w:sz="4" w:space="0" w:color="auto"/>
            </w:tcBorders>
          </w:tcPr>
          <w:p w14:paraId="34E0A07E" w14:textId="77777777" w:rsidR="007F7497" w:rsidRPr="007F7497" w:rsidRDefault="007F7497" w:rsidP="007F7497">
            <w:pPr>
              <w:rPr>
                <w:color w:val="000000"/>
                <w:sz w:val="13"/>
                <w:szCs w:val="13"/>
              </w:rPr>
            </w:pPr>
            <w:r w:rsidRPr="007F7497">
              <w:rPr>
                <w:color w:val="000000"/>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F7497" w:rsidRPr="007F7497" w14:paraId="09C6CCE5" w14:textId="77777777" w:rsidTr="007F7497">
        <w:trPr>
          <w:trHeight w:val="70"/>
        </w:trPr>
        <w:tc>
          <w:tcPr>
            <w:tcW w:w="5000" w:type="pct"/>
            <w:gridSpan w:val="24"/>
            <w:tcBorders>
              <w:top w:val="nil"/>
              <w:left w:val="single" w:sz="4" w:space="0" w:color="auto"/>
              <w:bottom w:val="single" w:sz="4" w:space="0" w:color="auto"/>
              <w:right w:val="single" w:sz="4" w:space="0" w:color="auto"/>
            </w:tcBorders>
          </w:tcPr>
          <w:p w14:paraId="6504F20D" w14:textId="77777777" w:rsidR="007F7497" w:rsidRPr="007F7497" w:rsidRDefault="007F7497" w:rsidP="007F7497">
            <w:pPr>
              <w:rPr>
                <w:color w:val="000000"/>
                <w:sz w:val="13"/>
                <w:szCs w:val="13"/>
              </w:rPr>
            </w:pPr>
            <w:r w:rsidRPr="007F7497">
              <w:rPr>
                <w:color w:val="000000"/>
                <w:sz w:val="13"/>
                <w:szCs w:val="13"/>
              </w:rPr>
              <w:t>3.1. Реконструкция или модернизация существующих тепловых сетей</w:t>
            </w:r>
          </w:p>
        </w:tc>
      </w:tr>
      <w:tr w:rsidR="007F7497" w:rsidRPr="007F7497" w14:paraId="1B09775B" w14:textId="77777777" w:rsidTr="007F7497">
        <w:trPr>
          <w:trHeight w:val="70"/>
        </w:trPr>
        <w:tc>
          <w:tcPr>
            <w:tcW w:w="5000" w:type="pct"/>
            <w:gridSpan w:val="24"/>
            <w:tcBorders>
              <w:top w:val="single" w:sz="4" w:space="0" w:color="auto"/>
              <w:left w:val="single" w:sz="4" w:space="0" w:color="auto"/>
              <w:bottom w:val="single" w:sz="4" w:space="0" w:color="auto"/>
              <w:right w:val="single" w:sz="4" w:space="0" w:color="auto"/>
            </w:tcBorders>
          </w:tcPr>
          <w:p w14:paraId="2AAF1D72" w14:textId="77777777" w:rsidR="007F7497" w:rsidRPr="007F7497" w:rsidRDefault="007F7497" w:rsidP="007F7497">
            <w:pPr>
              <w:rPr>
                <w:color w:val="000000"/>
                <w:sz w:val="13"/>
                <w:szCs w:val="13"/>
              </w:rPr>
            </w:pPr>
            <w:r w:rsidRPr="007F7497">
              <w:rPr>
                <w:color w:val="000000"/>
                <w:sz w:val="13"/>
                <w:szCs w:val="13"/>
              </w:rPr>
              <w:t>3.2. Реконструкция или модернизация существующих объектов системы централизованного</w:t>
            </w:r>
          </w:p>
        </w:tc>
      </w:tr>
      <w:tr w:rsidR="007F7497" w:rsidRPr="007F7497" w14:paraId="7ED759F9" w14:textId="77777777" w:rsidTr="007F7497">
        <w:trPr>
          <w:trHeight w:val="275"/>
        </w:trPr>
        <w:tc>
          <w:tcPr>
            <w:tcW w:w="131" w:type="pct"/>
            <w:tcBorders>
              <w:top w:val="nil"/>
              <w:left w:val="single" w:sz="4" w:space="0" w:color="auto"/>
              <w:bottom w:val="single" w:sz="4" w:space="0" w:color="auto"/>
              <w:right w:val="single" w:sz="4" w:space="0" w:color="auto"/>
            </w:tcBorders>
            <w:shd w:val="clear" w:color="auto" w:fill="auto"/>
            <w:vAlign w:val="center"/>
          </w:tcPr>
          <w:p w14:paraId="5534A8D6" w14:textId="77777777" w:rsidR="007F7497" w:rsidRPr="007F7497" w:rsidRDefault="007F7497" w:rsidP="007F7497">
            <w:pPr>
              <w:ind w:left="-57" w:right="-57"/>
              <w:jc w:val="center"/>
              <w:rPr>
                <w:color w:val="000000"/>
                <w:sz w:val="13"/>
                <w:szCs w:val="13"/>
              </w:rPr>
            </w:pPr>
            <w:r w:rsidRPr="007F7497">
              <w:rPr>
                <w:color w:val="000000"/>
                <w:sz w:val="13"/>
                <w:szCs w:val="13"/>
              </w:rPr>
              <w:t>3.2.1.</w:t>
            </w:r>
          </w:p>
        </w:tc>
        <w:tc>
          <w:tcPr>
            <w:tcW w:w="355" w:type="pct"/>
            <w:tcBorders>
              <w:top w:val="nil"/>
              <w:left w:val="nil"/>
              <w:bottom w:val="single" w:sz="4" w:space="0" w:color="auto"/>
              <w:right w:val="single" w:sz="4" w:space="0" w:color="auto"/>
            </w:tcBorders>
            <w:shd w:val="clear" w:color="auto" w:fill="auto"/>
            <w:vAlign w:val="center"/>
          </w:tcPr>
          <w:p w14:paraId="603DFE38" w14:textId="77777777" w:rsidR="007F7497" w:rsidRPr="007F7497" w:rsidRDefault="007F7497" w:rsidP="007F7497">
            <w:pPr>
              <w:ind w:left="-57" w:right="-57"/>
              <w:jc w:val="center"/>
              <w:rPr>
                <w:sz w:val="13"/>
                <w:szCs w:val="13"/>
              </w:rPr>
            </w:pPr>
            <w:r w:rsidRPr="007F7497">
              <w:rPr>
                <w:sz w:val="13"/>
                <w:szCs w:val="13"/>
              </w:rPr>
              <w:t xml:space="preserve">Проектирование и строительство </w:t>
            </w:r>
            <w:proofErr w:type="spellStart"/>
            <w:r w:rsidRPr="007F7497">
              <w:rPr>
                <w:sz w:val="13"/>
                <w:szCs w:val="13"/>
              </w:rPr>
              <w:t>блочно</w:t>
            </w:r>
            <w:proofErr w:type="spellEnd"/>
            <w:r w:rsidRPr="007F7497">
              <w:rPr>
                <w:sz w:val="13"/>
                <w:szCs w:val="13"/>
              </w:rPr>
              <w:t>-модульной котельной с автоматическими котлами типа «</w:t>
            </w:r>
            <w:proofErr w:type="spellStart"/>
            <w:r w:rsidRPr="007F7497">
              <w:rPr>
                <w:sz w:val="13"/>
                <w:szCs w:val="13"/>
              </w:rPr>
              <w:t>Терморобот</w:t>
            </w:r>
            <w:proofErr w:type="spellEnd"/>
            <w:r w:rsidRPr="007F7497">
              <w:rPr>
                <w:sz w:val="13"/>
                <w:szCs w:val="13"/>
              </w:rPr>
              <w:t xml:space="preserve">» мощностью </w:t>
            </w:r>
            <w:r w:rsidRPr="007F7497">
              <w:rPr>
                <w:sz w:val="13"/>
                <w:szCs w:val="13"/>
              </w:rPr>
              <w:br/>
              <w:t>200 кВт взамен котельной №30</w:t>
            </w:r>
          </w:p>
        </w:tc>
        <w:tc>
          <w:tcPr>
            <w:tcW w:w="290" w:type="pct"/>
            <w:tcBorders>
              <w:top w:val="nil"/>
              <w:left w:val="nil"/>
              <w:bottom w:val="single" w:sz="4" w:space="0" w:color="auto"/>
              <w:right w:val="single" w:sz="4" w:space="0" w:color="auto"/>
            </w:tcBorders>
            <w:shd w:val="clear" w:color="auto" w:fill="auto"/>
            <w:vAlign w:val="center"/>
          </w:tcPr>
          <w:p w14:paraId="454E9A70" w14:textId="77777777" w:rsidR="007F7497" w:rsidRPr="007F7497" w:rsidRDefault="007F7497" w:rsidP="007F7497">
            <w:pPr>
              <w:jc w:val="center"/>
              <w:rPr>
                <w:sz w:val="13"/>
                <w:szCs w:val="13"/>
              </w:rPr>
            </w:pPr>
            <w:r w:rsidRPr="007F7497">
              <w:rPr>
                <w:sz w:val="13"/>
                <w:szCs w:val="13"/>
              </w:rPr>
              <w:t xml:space="preserve">увеличение </w:t>
            </w:r>
            <w:proofErr w:type="spellStart"/>
            <w:r w:rsidRPr="007F7497">
              <w:rPr>
                <w:sz w:val="13"/>
                <w:szCs w:val="13"/>
              </w:rPr>
              <w:t>эффектив-ности</w:t>
            </w:r>
            <w:proofErr w:type="spellEnd"/>
            <w:r w:rsidRPr="007F7497">
              <w:rPr>
                <w:sz w:val="13"/>
                <w:szCs w:val="13"/>
              </w:rPr>
              <w:t xml:space="preserve"> работы котельной, повышение надежности </w:t>
            </w:r>
            <w:proofErr w:type="spellStart"/>
            <w:r w:rsidRPr="007F7497">
              <w:rPr>
                <w:sz w:val="13"/>
                <w:szCs w:val="13"/>
              </w:rPr>
              <w:t>теплоснаб-жения</w:t>
            </w:r>
            <w:proofErr w:type="spellEnd"/>
          </w:p>
        </w:tc>
        <w:tc>
          <w:tcPr>
            <w:tcW w:w="296" w:type="pct"/>
            <w:tcBorders>
              <w:top w:val="nil"/>
              <w:left w:val="nil"/>
              <w:bottom w:val="single" w:sz="4" w:space="0" w:color="auto"/>
              <w:right w:val="single" w:sz="4" w:space="0" w:color="auto"/>
            </w:tcBorders>
            <w:shd w:val="clear" w:color="auto" w:fill="auto"/>
            <w:vAlign w:val="center"/>
          </w:tcPr>
          <w:p w14:paraId="73878A55" w14:textId="77777777" w:rsidR="007F7497" w:rsidRPr="007F7497" w:rsidRDefault="007F7497" w:rsidP="007F7497">
            <w:pPr>
              <w:ind w:left="-113" w:right="-113"/>
              <w:jc w:val="center"/>
              <w:rPr>
                <w:sz w:val="13"/>
                <w:szCs w:val="13"/>
              </w:rPr>
            </w:pPr>
            <w:r w:rsidRPr="007F7497">
              <w:rPr>
                <w:sz w:val="13"/>
                <w:szCs w:val="13"/>
              </w:rPr>
              <w:t xml:space="preserve">Кемеровская область, </w:t>
            </w:r>
            <w:r w:rsidRPr="007F7497">
              <w:rPr>
                <w:sz w:val="13"/>
                <w:szCs w:val="13"/>
              </w:rPr>
              <w:br/>
              <w:t xml:space="preserve">п. </w:t>
            </w:r>
            <w:proofErr w:type="spellStart"/>
            <w:r w:rsidRPr="007F7497">
              <w:rPr>
                <w:sz w:val="13"/>
                <w:szCs w:val="13"/>
              </w:rPr>
              <w:t>Макарак</w:t>
            </w:r>
            <w:proofErr w:type="spellEnd"/>
          </w:p>
          <w:p w14:paraId="31D2E24E" w14:textId="77777777" w:rsidR="007F7497" w:rsidRPr="007F7497" w:rsidRDefault="007F7497" w:rsidP="007F7497">
            <w:pPr>
              <w:ind w:left="-113" w:right="-113"/>
              <w:jc w:val="center"/>
              <w:rPr>
                <w:sz w:val="13"/>
                <w:szCs w:val="13"/>
              </w:rPr>
            </w:pPr>
            <w:r w:rsidRPr="007F7497">
              <w:rPr>
                <w:sz w:val="13"/>
                <w:szCs w:val="13"/>
              </w:rPr>
              <w:t>ул. Партизанская 1</w:t>
            </w:r>
          </w:p>
        </w:tc>
        <w:tc>
          <w:tcPr>
            <w:tcW w:w="323" w:type="pct"/>
            <w:tcBorders>
              <w:top w:val="nil"/>
              <w:left w:val="nil"/>
              <w:bottom w:val="single" w:sz="4" w:space="0" w:color="auto"/>
              <w:right w:val="single" w:sz="4" w:space="0" w:color="auto"/>
            </w:tcBorders>
            <w:shd w:val="clear" w:color="auto" w:fill="auto"/>
            <w:vAlign w:val="center"/>
          </w:tcPr>
          <w:p w14:paraId="024094E5" w14:textId="77777777" w:rsidR="007F7497" w:rsidRPr="007F7497" w:rsidRDefault="007F7497" w:rsidP="007F7497">
            <w:pPr>
              <w:ind w:left="-57" w:right="-57"/>
              <w:jc w:val="center"/>
              <w:rPr>
                <w:sz w:val="13"/>
                <w:szCs w:val="13"/>
              </w:rPr>
            </w:pPr>
            <w:r w:rsidRPr="007F7497">
              <w:rPr>
                <w:sz w:val="13"/>
                <w:szCs w:val="13"/>
              </w:rPr>
              <w:t>мощность</w:t>
            </w:r>
          </w:p>
        </w:tc>
        <w:tc>
          <w:tcPr>
            <w:tcW w:w="192" w:type="pct"/>
            <w:tcBorders>
              <w:top w:val="nil"/>
              <w:left w:val="nil"/>
              <w:bottom w:val="single" w:sz="4" w:space="0" w:color="auto"/>
              <w:right w:val="single" w:sz="4" w:space="0" w:color="auto"/>
            </w:tcBorders>
            <w:shd w:val="clear" w:color="auto" w:fill="auto"/>
            <w:vAlign w:val="center"/>
          </w:tcPr>
          <w:p w14:paraId="029CBE68" w14:textId="77777777" w:rsidR="007F7497" w:rsidRPr="007F7497" w:rsidRDefault="007F7497" w:rsidP="007F7497">
            <w:pPr>
              <w:ind w:left="-57" w:right="-57"/>
              <w:jc w:val="center"/>
              <w:rPr>
                <w:sz w:val="13"/>
                <w:szCs w:val="13"/>
              </w:rPr>
            </w:pPr>
            <w:r w:rsidRPr="007F7497">
              <w:rPr>
                <w:sz w:val="13"/>
                <w:szCs w:val="13"/>
              </w:rPr>
              <w:t>Гкал/час</w:t>
            </w:r>
          </w:p>
        </w:tc>
        <w:tc>
          <w:tcPr>
            <w:tcW w:w="243" w:type="pct"/>
            <w:tcBorders>
              <w:top w:val="nil"/>
              <w:left w:val="nil"/>
              <w:bottom w:val="single" w:sz="4" w:space="0" w:color="auto"/>
              <w:right w:val="single" w:sz="4" w:space="0" w:color="auto"/>
            </w:tcBorders>
            <w:shd w:val="clear" w:color="auto" w:fill="auto"/>
            <w:vAlign w:val="center"/>
          </w:tcPr>
          <w:p w14:paraId="52414B83" w14:textId="77777777" w:rsidR="007F7497" w:rsidRPr="007F7497" w:rsidRDefault="007F7497" w:rsidP="007F7497">
            <w:pPr>
              <w:ind w:left="-57" w:right="-57"/>
              <w:jc w:val="center"/>
              <w:rPr>
                <w:sz w:val="13"/>
                <w:szCs w:val="13"/>
              </w:rPr>
            </w:pPr>
            <w:r w:rsidRPr="007F7497">
              <w:rPr>
                <w:sz w:val="13"/>
                <w:szCs w:val="13"/>
              </w:rPr>
              <w:t>0,486</w:t>
            </w:r>
          </w:p>
        </w:tc>
        <w:tc>
          <w:tcPr>
            <w:tcW w:w="243" w:type="pct"/>
            <w:tcBorders>
              <w:top w:val="nil"/>
              <w:left w:val="nil"/>
              <w:bottom w:val="single" w:sz="4" w:space="0" w:color="auto"/>
              <w:right w:val="single" w:sz="4" w:space="0" w:color="auto"/>
            </w:tcBorders>
            <w:shd w:val="clear" w:color="auto" w:fill="auto"/>
            <w:vAlign w:val="center"/>
          </w:tcPr>
          <w:p w14:paraId="2DFAC61D" w14:textId="77777777" w:rsidR="007F7497" w:rsidRPr="007F7497" w:rsidRDefault="007F7497" w:rsidP="007F7497">
            <w:pPr>
              <w:ind w:left="-57" w:right="-57"/>
              <w:jc w:val="center"/>
              <w:rPr>
                <w:sz w:val="13"/>
                <w:szCs w:val="13"/>
              </w:rPr>
            </w:pPr>
            <w:r w:rsidRPr="007F7497">
              <w:rPr>
                <w:sz w:val="13"/>
                <w:szCs w:val="13"/>
              </w:rPr>
              <w:t>0,172</w:t>
            </w:r>
          </w:p>
        </w:tc>
        <w:tc>
          <w:tcPr>
            <w:tcW w:w="243" w:type="pct"/>
            <w:tcBorders>
              <w:top w:val="nil"/>
              <w:left w:val="nil"/>
              <w:bottom w:val="single" w:sz="4" w:space="0" w:color="auto"/>
              <w:right w:val="single" w:sz="4" w:space="0" w:color="auto"/>
            </w:tcBorders>
            <w:shd w:val="clear" w:color="auto" w:fill="auto"/>
            <w:vAlign w:val="center"/>
          </w:tcPr>
          <w:p w14:paraId="088F1D75" w14:textId="77777777" w:rsidR="007F7497" w:rsidRPr="007F7497" w:rsidRDefault="007F7497" w:rsidP="007F7497">
            <w:pPr>
              <w:ind w:left="-57" w:right="-57"/>
              <w:jc w:val="center"/>
              <w:rPr>
                <w:sz w:val="13"/>
                <w:szCs w:val="13"/>
              </w:rPr>
            </w:pPr>
            <w:r w:rsidRPr="007F7497">
              <w:rPr>
                <w:sz w:val="13"/>
                <w:szCs w:val="13"/>
              </w:rPr>
              <w:t>2019</w:t>
            </w:r>
          </w:p>
        </w:tc>
        <w:tc>
          <w:tcPr>
            <w:tcW w:w="243" w:type="pct"/>
            <w:tcBorders>
              <w:top w:val="nil"/>
              <w:left w:val="nil"/>
              <w:bottom w:val="single" w:sz="4" w:space="0" w:color="auto"/>
              <w:right w:val="single" w:sz="4" w:space="0" w:color="auto"/>
            </w:tcBorders>
            <w:shd w:val="clear" w:color="auto" w:fill="auto"/>
            <w:vAlign w:val="center"/>
          </w:tcPr>
          <w:p w14:paraId="7569B996" w14:textId="77777777" w:rsidR="007F7497" w:rsidRPr="007F7497" w:rsidRDefault="007F7497" w:rsidP="007F7497">
            <w:pPr>
              <w:ind w:left="-57" w:right="-57"/>
              <w:jc w:val="center"/>
              <w:rPr>
                <w:sz w:val="13"/>
                <w:szCs w:val="13"/>
              </w:rPr>
            </w:pPr>
            <w:r w:rsidRPr="007F7497">
              <w:rPr>
                <w:sz w:val="13"/>
                <w:szCs w:val="13"/>
              </w:rPr>
              <w:t>2020</w:t>
            </w:r>
          </w:p>
        </w:tc>
        <w:tc>
          <w:tcPr>
            <w:tcW w:w="222" w:type="pct"/>
            <w:tcBorders>
              <w:top w:val="nil"/>
              <w:left w:val="nil"/>
              <w:bottom w:val="single" w:sz="4" w:space="0" w:color="auto"/>
              <w:right w:val="single" w:sz="4" w:space="0" w:color="auto"/>
            </w:tcBorders>
            <w:shd w:val="clear" w:color="auto" w:fill="auto"/>
            <w:vAlign w:val="center"/>
          </w:tcPr>
          <w:p w14:paraId="7401B683" w14:textId="77777777" w:rsidR="007F7497" w:rsidRPr="007F7497" w:rsidRDefault="007F7497" w:rsidP="007F7497">
            <w:pPr>
              <w:ind w:left="-57" w:right="-57"/>
              <w:jc w:val="center"/>
              <w:rPr>
                <w:sz w:val="13"/>
                <w:szCs w:val="13"/>
              </w:rPr>
            </w:pPr>
            <w:r w:rsidRPr="007F7497">
              <w:rPr>
                <w:sz w:val="13"/>
                <w:szCs w:val="13"/>
              </w:rPr>
              <w:t>5 123,93</w:t>
            </w:r>
          </w:p>
        </w:tc>
        <w:tc>
          <w:tcPr>
            <w:tcW w:w="198" w:type="pct"/>
            <w:tcBorders>
              <w:top w:val="nil"/>
              <w:left w:val="nil"/>
              <w:bottom w:val="single" w:sz="4" w:space="0" w:color="auto"/>
              <w:right w:val="single" w:sz="4" w:space="0" w:color="auto"/>
            </w:tcBorders>
            <w:shd w:val="clear" w:color="auto" w:fill="auto"/>
            <w:vAlign w:val="center"/>
          </w:tcPr>
          <w:p w14:paraId="00C3A5B9" w14:textId="77777777" w:rsidR="007F7497" w:rsidRPr="007F7497" w:rsidRDefault="007F7497" w:rsidP="007F7497">
            <w:pPr>
              <w:ind w:left="-57" w:right="-57"/>
              <w:jc w:val="center"/>
              <w:rPr>
                <w:sz w:val="13"/>
                <w:szCs w:val="13"/>
              </w:rPr>
            </w:pPr>
            <w:r w:rsidRPr="007F7497">
              <w:rPr>
                <w:sz w:val="13"/>
                <w:szCs w:val="13"/>
              </w:rPr>
              <w:t>0,0</w:t>
            </w:r>
          </w:p>
        </w:tc>
        <w:tc>
          <w:tcPr>
            <w:tcW w:w="147" w:type="pct"/>
            <w:tcBorders>
              <w:top w:val="nil"/>
              <w:left w:val="nil"/>
              <w:bottom w:val="single" w:sz="4" w:space="0" w:color="auto"/>
              <w:right w:val="single" w:sz="4" w:space="0" w:color="auto"/>
            </w:tcBorders>
            <w:shd w:val="clear" w:color="auto" w:fill="auto"/>
            <w:vAlign w:val="center"/>
          </w:tcPr>
          <w:p w14:paraId="6CB94D7F" w14:textId="77777777" w:rsidR="007F7497" w:rsidRPr="007F7497" w:rsidRDefault="007F7497" w:rsidP="007F7497">
            <w:pPr>
              <w:ind w:left="-57" w:right="-57"/>
              <w:jc w:val="center"/>
              <w:rPr>
                <w:sz w:val="13"/>
                <w:szCs w:val="13"/>
              </w:rPr>
            </w:pPr>
            <w:r w:rsidRPr="007F7497">
              <w:rPr>
                <w:sz w:val="13"/>
                <w:szCs w:val="13"/>
              </w:rPr>
              <w:t>60,0</w:t>
            </w:r>
          </w:p>
        </w:tc>
        <w:tc>
          <w:tcPr>
            <w:tcW w:w="222" w:type="pct"/>
            <w:tcBorders>
              <w:top w:val="nil"/>
              <w:left w:val="nil"/>
              <w:bottom w:val="single" w:sz="4" w:space="0" w:color="auto"/>
              <w:right w:val="single" w:sz="4" w:space="0" w:color="auto"/>
            </w:tcBorders>
            <w:shd w:val="clear" w:color="auto" w:fill="auto"/>
            <w:vAlign w:val="center"/>
          </w:tcPr>
          <w:p w14:paraId="1BDEF02F" w14:textId="77777777" w:rsidR="007F7497" w:rsidRPr="007F7497" w:rsidRDefault="007F7497" w:rsidP="007F7497">
            <w:pPr>
              <w:ind w:left="-57" w:right="-57"/>
              <w:jc w:val="center"/>
              <w:rPr>
                <w:sz w:val="13"/>
                <w:szCs w:val="13"/>
              </w:rPr>
            </w:pPr>
            <w:r w:rsidRPr="007F7497">
              <w:rPr>
                <w:sz w:val="13"/>
                <w:szCs w:val="13"/>
              </w:rPr>
              <w:t>5 063,93</w:t>
            </w:r>
          </w:p>
        </w:tc>
        <w:tc>
          <w:tcPr>
            <w:tcW w:w="147" w:type="pct"/>
            <w:tcBorders>
              <w:top w:val="single" w:sz="4" w:space="0" w:color="auto"/>
              <w:left w:val="single" w:sz="4" w:space="0" w:color="auto"/>
              <w:bottom w:val="single" w:sz="4" w:space="0" w:color="auto"/>
              <w:right w:val="single" w:sz="4" w:space="0" w:color="auto"/>
            </w:tcBorders>
            <w:vAlign w:val="center"/>
          </w:tcPr>
          <w:p w14:paraId="52B1016E"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B90C84D"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2C612F08"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2755FF87"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2938ABAC"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7E1E9FDA"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77E75B23" w14:textId="77777777" w:rsidR="007F7497" w:rsidRPr="007F7497" w:rsidRDefault="007F7497" w:rsidP="007F7497">
            <w:pPr>
              <w:ind w:left="-57" w:right="-57"/>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1A0521E" w14:textId="77777777" w:rsidR="007F7497" w:rsidRPr="007F7497" w:rsidRDefault="007F7497" w:rsidP="007F7497">
            <w:pPr>
              <w:ind w:left="-57" w:right="-57"/>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7E7AFADF" w14:textId="77777777" w:rsidR="007F7497" w:rsidRPr="007F7497" w:rsidRDefault="007F7497" w:rsidP="007F7497">
            <w:pPr>
              <w:jc w:val="center"/>
              <w:rPr>
                <w:sz w:val="13"/>
                <w:szCs w:val="13"/>
              </w:rPr>
            </w:pPr>
            <w:r w:rsidRPr="007F7497">
              <w:rPr>
                <w:sz w:val="13"/>
                <w:szCs w:val="13"/>
              </w:rPr>
              <w:t>0,00</w:t>
            </w:r>
          </w:p>
        </w:tc>
        <w:tc>
          <w:tcPr>
            <w:tcW w:w="230" w:type="pct"/>
            <w:tcBorders>
              <w:top w:val="nil"/>
              <w:left w:val="nil"/>
              <w:bottom w:val="single" w:sz="4" w:space="0" w:color="auto"/>
              <w:right w:val="single" w:sz="4" w:space="0" w:color="auto"/>
            </w:tcBorders>
            <w:shd w:val="clear" w:color="auto" w:fill="auto"/>
            <w:vAlign w:val="center"/>
          </w:tcPr>
          <w:p w14:paraId="4EF74322" w14:textId="77777777" w:rsidR="007F7497" w:rsidRPr="007F7497" w:rsidRDefault="007F7497" w:rsidP="007F7497">
            <w:pPr>
              <w:jc w:val="center"/>
              <w:rPr>
                <w:sz w:val="13"/>
                <w:szCs w:val="13"/>
              </w:rPr>
            </w:pPr>
            <w:r w:rsidRPr="007F7497">
              <w:rPr>
                <w:sz w:val="13"/>
                <w:szCs w:val="13"/>
              </w:rPr>
              <w:t>0,00</w:t>
            </w:r>
          </w:p>
        </w:tc>
      </w:tr>
      <w:tr w:rsidR="007F7497" w:rsidRPr="007F7497" w14:paraId="264DD54C" w14:textId="77777777" w:rsidTr="007F7497">
        <w:trPr>
          <w:trHeight w:val="139"/>
        </w:trPr>
        <w:tc>
          <w:tcPr>
            <w:tcW w:w="255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A39181" w14:textId="77777777" w:rsidR="007F7497" w:rsidRPr="007F7497" w:rsidRDefault="007F7497" w:rsidP="007F7497">
            <w:pPr>
              <w:rPr>
                <w:color w:val="000000"/>
                <w:sz w:val="13"/>
                <w:szCs w:val="13"/>
              </w:rPr>
            </w:pPr>
            <w:r w:rsidRPr="007F7497">
              <w:rPr>
                <w:color w:val="000000"/>
                <w:sz w:val="13"/>
                <w:szCs w:val="13"/>
              </w:rPr>
              <w:t>Всего по группе 3</w:t>
            </w:r>
          </w:p>
        </w:tc>
        <w:tc>
          <w:tcPr>
            <w:tcW w:w="222" w:type="pct"/>
            <w:tcBorders>
              <w:top w:val="single" w:sz="4" w:space="0" w:color="auto"/>
              <w:left w:val="nil"/>
              <w:bottom w:val="single" w:sz="4" w:space="0" w:color="auto"/>
              <w:right w:val="single" w:sz="4" w:space="0" w:color="auto"/>
            </w:tcBorders>
            <w:shd w:val="clear" w:color="auto" w:fill="auto"/>
            <w:vAlign w:val="center"/>
          </w:tcPr>
          <w:p w14:paraId="6C11D901" w14:textId="77777777" w:rsidR="007F7497" w:rsidRPr="007F7497" w:rsidRDefault="007F7497" w:rsidP="007F7497">
            <w:pPr>
              <w:jc w:val="center"/>
              <w:rPr>
                <w:sz w:val="13"/>
                <w:szCs w:val="13"/>
              </w:rPr>
            </w:pPr>
            <w:r w:rsidRPr="007F7497">
              <w:rPr>
                <w:sz w:val="13"/>
                <w:szCs w:val="13"/>
              </w:rPr>
              <w:t>5 123,93</w:t>
            </w:r>
          </w:p>
        </w:tc>
        <w:tc>
          <w:tcPr>
            <w:tcW w:w="198" w:type="pct"/>
            <w:tcBorders>
              <w:top w:val="single" w:sz="4" w:space="0" w:color="auto"/>
              <w:left w:val="nil"/>
              <w:bottom w:val="single" w:sz="4" w:space="0" w:color="auto"/>
              <w:right w:val="single" w:sz="4" w:space="0" w:color="auto"/>
            </w:tcBorders>
            <w:shd w:val="clear" w:color="auto" w:fill="auto"/>
            <w:vAlign w:val="center"/>
          </w:tcPr>
          <w:p w14:paraId="03BEDEB9" w14:textId="77777777" w:rsidR="007F7497" w:rsidRPr="007F7497" w:rsidRDefault="007F7497" w:rsidP="007F7497">
            <w:pPr>
              <w:jc w:val="center"/>
              <w:rPr>
                <w:sz w:val="13"/>
                <w:szCs w:val="13"/>
              </w:rPr>
            </w:pPr>
            <w:r w:rsidRPr="007F7497">
              <w:rPr>
                <w:sz w:val="13"/>
                <w:szCs w:val="13"/>
              </w:rPr>
              <w:t>0,0</w:t>
            </w:r>
          </w:p>
        </w:tc>
        <w:tc>
          <w:tcPr>
            <w:tcW w:w="147" w:type="pct"/>
            <w:tcBorders>
              <w:top w:val="single" w:sz="4" w:space="0" w:color="auto"/>
              <w:left w:val="nil"/>
              <w:bottom w:val="single" w:sz="4" w:space="0" w:color="auto"/>
              <w:right w:val="single" w:sz="4" w:space="0" w:color="auto"/>
            </w:tcBorders>
            <w:shd w:val="clear" w:color="auto" w:fill="auto"/>
            <w:vAlign w:val="center"/>
          </w:tcPr>
          <w:p w14:paraId="4C730D4A" w14:textId="77777777" w:rsidR="007F7497" w:rsidRPr="007F7497" w:rsidRDefault="007F7497" w:rsidP="007F7497">
            <w:pPr>
              <w:jc w:val="center"/>
              <w:rPr>
                <w:sz w:val="13"/>
                <w:szCs w:val="13"/>
              </w:rPr>
            </w:pPr>
            <w:r w:rsidRPr="007F7497">
              <w:rPr>
                <w:sz w:val="13"/>
                <w:szCs w:val="13"/>
              </w:rPr>
              <w:t>60,0</w:t>
            </w:r>
          </w:p>
        </w:tc>
        <w:tc>
          <w:tcPr>
            <w:tcW w:w="222" w:type="pct"/>
            <w:tcBorders>
              <w:top w:val="single" w:sz="4" w:space="0" w:color="auto"/>
              <w:left w:val="nil"/>
              <w:bottom w:val="single" w:sz="4" w:space="0" w:color="auto"/>
              <w:right w:val="single" w:sz="4" w:space="0" w:color="auto"/>
            </w:tcBorders>
            <w:shd w:val="clear" w:color="auto" w:fill="auto"/>
            <w:vAlign w:val="center"/>
          </w:tcPr>
          <w:p w14:paraId="74D19E8E" w14:textId="77777777" w:rsidR="007F7497" w:rsidRPr="007F7497" w:rsidRDefault="007F7497" w:rsidP="007F7497">
            <w:pPr>
              <w:jc w:val="center"/>
              <w:rPr>
                <w:sz w:val="13"/>
                <w:szCs w:val="13"/>
              </w:rPr>
            </w:pPr>
            <w:r w:rsidRPr="007F7497">
              <w:rPr>
                <w:sz w:val="13"/>
                <w:szCs w:val="13"/>
              </w:rPr>
              <w:t>5 063,93</w:t>
            </w:r>
          </w:p>
        </w:tc>
        <w:tc>
          <w:tcPr>
            <w:tcW w:w="147" w:type="pct"/>
            <w:tcBorders>
              <w:top w:val="single" w:sz="4" w:space="0" w:color="auto"/>
              <w:left w:val="single" w:sz="4" w:space="0" w:color="auto"/>
              <w:bottom w:val="single" w:sz="4" w:space="0" w:color="auto"/>
              <w:right w:val="single" w:sz="4" w:space="0" w:color="auto"/>
            </w:tcBorders>
            <w:vAlign w:val="center"/>
          </w:tcPr>
          <w:p w14:paraId="28BCA326"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7CBC27E"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EF145E0"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9125DA4"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09F506B"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ADCEBAA"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849CDF2"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26E9A0E" w14:textId="77777777" w:rsidR="007F7497" w:rsidRPr="007F7497" w:rsidRDefault="007F7497" w:rsidP="007F7497">
            <w:pPr>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818B618" w14:textId="77777777" w:rsidR="007F7497" w:rsidRPr="007F7497" w:rsidRDefault="007F7497" w:rsidP="007F7497">
            <w:pPr>
              <w:ind w:left="-57" w:right="-57"/>
              <w:jc w:val="center"/>
              <w:rPr>
                <w:color w:val="000000"/>
                <w:sz w:val="13"/>
                <w:szCs w:val="13"/>
              </w:rPr>
            </w:pPr>
            <w:r w:rsidRPr="007F7497">
              <w:rPr>
                <w:color w:val="000000"/>
                <w:sz w:val="13"/>
                <w:szCs w:val="13"/>
              </w:rPr>
              <w:t>0,00</w:t>
            </w:r>
          </w:p>
        </w:tc>
        <w:tc>
          <w:tcPr>
            <w:tcW w:w="230" w:type="pct"/>
            <w:tcBorders>
              <w:top w:val="single" w:sz="4" w:space="0" w:color="auto"/>
              <w:left w:val="nil"/>
              <w:bottom w:val="single" w:sz="4" w:space="0" w:color="auto"/>
              <w:right w:val="single" w:sz="4" w:space="0" w:color="auto"/>
            </w:tcBorders>
            <w:shd w:val="clear" w:color="auto" w:fill="auto"/>
            <w:vAlign w:val="center"/>
          </w:tcPr>
          <w:p w14:paraId="170E9A9A" w14:textId="77777777" w:rsidR="007F7497" w:rsidRPr="007F7497" w:rsidRDefault="007F7497" w:rsidP="007F7497">
            <w:pPr>
              <w:ind w:left="-57" w:right="-57"/>
              <w:jc w:val="center"/>
              <w:rPr>
                <w:color w:val="000000"/>
                <w:sz w:val="13"/>
                <w:szCs w:val="13"/>
              </w:rPr>
            </w:pPr>
            <w:r w:rsidRPr="007F7497">
              <w:rPr>
                <w:color w:val="000000"/>
                <w:sz w:val="13"/>
                <w:szCs w:val="13"/>
              </w:rPr>
              <w:t>0,00</w:t>
            </w:r>
          </w:p>
        </w:tc>
      </w:tr>
      <w:tr w:rsidR="007F7497" w:rsidRPr="007F7497" w14:paraId="7CA5BDFE" w14:textId="77777777" w:rsidTr="007F7497">
        <w:trPr>
          <w:trHeight w:val="242"/>
        </w:trPr>
        <w:tc>
          <w:tcPr>
            <w:tcW w:w="5000" w:type="pct"/>
            <w:gridSpan w:val="24"/>
            <w:tcBorders>
              <w:top w:val="single" w:sz="4" w:space="0" w:color="auto"/>
              <w:left w:val="single" w:sz="4" w:space="0" w:color="auto"/>
              <w:bottom w:val="single" w:sz="4" w:space="0" w:color="auto"/>
              <w:right w:val="single" w:sz="4" w:space="0" w:color="auto"/>
            </w:tcBorders>
          </w:tcPr>
          <w:p w14:paraId="12FC85CD" w14:textId="77777777" w:rsidR="007F7497" w:rsidRPr="007F7497" w:rsidRDefault="007F7497" w:rsidP="007F7497">
            <w:pPr>
              <w:rPr>
                <w:color w:val="000000"/>
                <w:sz w:val="13"/>
                <w:szCs w:val="13"/>
              </w:rPr>
            </w:pPr>
            <w:r w:rsidRPr="007F7497">
              <w:rPr>
                <w:color w:val="000000"/>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F7497" w:rsidRPr="007F7497" w14:paraId="54B59516" w14:textId="77777777" w:rsidTr="007F7497">
        <w:trPr>
          <w:trHeight w:val="161"/>
        </w:trPr>
        <w:tc>
          <w:tcPr>
            <w:tcW w:w="255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76C623" w14:textId="77777777" w:rsidR="007F7497" w:rsidRPr="007F7497" w:rsidRDefault="007F7497" w:rsidP="007F7497">
            <w:pPr>
              <w:rPr>
                <w:color w:val="000000"/>
                <w:sz w:val="13"/>
                <w:szCs w:val="13"/>
              </w:rPr>
            </w:pPr>
            <w:r w:rsidRPr="007F7497">
              <w:rPr>
                <w:color w:val="000000"/>
                <w:sz w:val="13"/>
                <w:szCs w:val="13"/>
              </w:rPr>
              <w:t>Всего по группе 4</w:t>
            </w:r>
          </w:p>
        </w:tc>
        <w:tc>
          <w:tcPr>
            <w:tcW w:w="222" w:type="pct"/>
            <w:tcBorders>
              <w:top w:val="single" w:sz="4" w:space="0" w:color="auto"/>
              <w:left w:val="nil"/>
              <w:bottom w:val="single" w:sz="4" w:space="0" w:color="auto"/>
              <w:right w:val="single" w:sz="4" w:space="0" w:color="auto"/>
            </w:tcBorders>
            <w:shd w:val="clear" w:color="auto" w:fill="auto"/>
            <w:vAlign w:val="center"/>
          </w:tcPr>
          <w:p w14:paraId="509C1923" w14:textId="77777777" w:rsidR="007F7497" w:rsidRPr="007F7497" w:rsidRDefault="007F7497" w:rsidP="007F7497">
            <w:pPr>
              <w:jc w:val="center"/>
              <w:rPr>
                <w:color w:val="000000"/>
                <w:sz w:val="13"/>
                <w:szCs w:val="13"/>
              </w:rPr>
            </w:pPr>
            <w:r w:rsidRPr="007F7497">
              <w:rPr>
                <w:color w:val="000000"/>
                <w:sz w:val="13"/>
                <w:szCs w:val="13"/>
              </w:rPr>
              <w:t>0,00</w:t>
            </w:r>
          </w:p>
        </w:tc>
        <w:tc>
          <w:tcPr>
            <w:tcW w:w="198" w:type="pct"/>
            <w:tcBorders>
              <w:top w:val="single" w:sz="4" w:space="0" w:color="auto"/>
              <w:left w:val="nil"/>
              <w:bottom w:val="single" w:sz="4" w:space="0" w:color="auto"/>
              <w:right w:val="single" w:sz="4" w:space="0" w:color="auto"/>
            </w:tcBorders>
            <w:shd w:val="clear" w:color="auto" w:fill="auto"/>
            <w:vAlign w:val="center"/>
          </w:tcPr>
          <w:p w14:paraId="0F7D2743" w14:textId="77777777" w:rsidR="007F7497" w:rsidRPr="007F7497" w:rsidRDefault="007F7497" w:rsidP="007F7497">
            <w:pPr>
              <w:jc w:val="center"/>
              <w:rPr>
                <w:color w:val="000000"/>
                <w:sz w:val="13"/>
                <w:szCs w:val="13"/>
              </w:rPr>
            </w:pPr>
            <w:r w:rsidRPr="007F7497">
              <w:rPr>
                <w:color w:val="000000"/>
                <w:sz w:val="13"/>
                <w:szCs w:val="13"/>
              </w:rPr>
              <w:t>0,00</w:t>
            </w:r>
          </w:p>
        </w:tc>
        <w:tc>
          <w:tcPr>
            <w:tcW w:w="147" w:type="pct"/>
            <w:tcBorders>
              <w:top w:val="single" w:sz="4" w:space="0" w:color="auto"/>
              <w:left w:val="nil"/>
              <w:bottom w:val="single" w:sz="4" w:space="0" w:color="auto"/>
              <w:right w:val="single" w:sz="4" w:space="0" w:color="auto"/>
            </w:tcBorders>
            <w:shd w:val="clear" w:color="auto" w:fill="auto"/>
            <w:vAlign w:val="center"/>
          </w:tcPr>
          <w:p w14:paraId="4F57FD1F" w14:textId="77777777" w:rsidR="007F7497" w:rsidRPr="007F7497" w:rsidRDefault="007F7497" w:rsidP="007F7497">
            <w:pPr>
              <w:jc w:val="center"/>
              <w:rPr>
                <w:color w:val="000000"/>
                <w:sz w:val="13"/>
                <w:szCs w:val="13"/>
              </w:rPr>
            </w:pPr>
            <w:r w:rsidRPr="007F7497">
              <w:rPr>
                <w:color w:val="000000"/>
                <w:sz w:val="13"/>
                <w:szCs w:val="13"/>
              </w:rPr>
              <w:t>0,00</w:t>
            </w:r>
          </w:p>
        </w:tc>
        <w:tc>
          <w:tcPr>
            <w:tcW w:w="222" w:type="pct"/>
            <w:tcBorders>
              <w:top w:val="single" w:sz="4" w:space="0" w:color="auto"/>
              <w:left w:val="nil"/>
              <w:bottom w:val="single" w:sz="4" w:space="0" w:color="auto"/>
              <w:right w:val="single" w:sz="4" w:space="0" w:color="auto"/>
            </w:tcBorders>
            <w:shd w:val="clear" w:color="auto" w:fill="auto"/>
            <w:vAlign w:val="center"/>
          </w:tcPr>
          <w:p w14:paraId="7D96688C" w14:textId="77777777" w:rsidR="007F7497" w:rsidRPr="007F7497" w:rsidRDefault="007F7497" w:rsidP="007F7497">
            <w:pPr>
              <w:jc w:val="center"/>
              <w:rPr>
                <w:color w:val="000000"/>
                <w:sz w:val="13"/>
                <w:szCs w:val="13"/>
              </w:rPr>
            </w:pPr>
            <w:r w:rsidRPr="007F7497">
              <w:rPr>
                <w:color w:val="000000"/>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E35BE58"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ED3F6A2"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4A97553"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406CE23"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241EFE84"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416D3B6"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0AC4CB15"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AAF8F90" w14:textId="77777777" w:rsidR="007F7497" w:rsidRPr="007F7497" w:rsidRDefault="007F7497" w:rsidP="007F7497">
            <w:pPr>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7C236438" w14:textId="77777777" w:rsidR="007F7497" w:rsidRPr="007F7497" w:rsidRDefault="007F7497" w:rsidP="007F7497">
            <w:pPr>
              <w:jc w:val="center"/>
              <w:rPr>
                <w:color w:val="000000"/>
                <w:sz w:val="13"/>
                <w:szCs w:val="13"/>
              </w:rPr>
            </w:pPr>
            <w:r w:rsidRPr="007F7497">
              <w:rPr>
                <w:color w:val="000000"/>
                <w:sz w:val="13"/>
                <w:szCs w:val="13"/>
              </w:rPr>
              <w:t>0,00</w:t>
            </w:r>
          </w:p>
        </w:tc>
        <w:tc>
          <w:tcPr>
            <w:tcW w:w="230" w:type="pct"/>
            <w:tcBorders>
              <w:top w:val="single" w:sz="4" w:space="0" w:color="auto"/>
              <w:left w:val="nil"/>
              <w:bottom w:val="single" w:sz="4" w:space="0" w:color="auto"/>
              <w:right w:val="single" w:sz="4" w:space="0" w:color="auto"/>
            </w:tcBorders>
            <w:shd w:val="clear" w:color="auto" w:fill="auto"/>
            <w:vAlign w:val="center"/>
          </w:tcPr>
          <w:p w14:paraId="74C8C189" w14:textId="77777777" w:rsidR="007F7497" w:rsidRPr="007F7497" w:rsidRDefault="007F7497" w:rsidP="007F7497">
            <w:pPr>
              <w:jc w:val="center"/>
              <w:rPr>
                <w:color w:val="000000"/>
                <w:sz w:val="13"/>
                <w:szCs w:val="13"/>
              </w:rPr>
            </w:pPr>
            <w:r w:rsidRPr="007F7497">
              <w:rPr>
                <w:color w:val="000000"/>
                <w:sz w:val="13"/>
                <w:szCs w:val="13"/>
              </w:rPr>
              <w:t>0,00</w:t>
            </w:r>
          </w:p>
        </w:tc>
      </w:tr>
      <w:tr w:rsidR="007F7497" w:rsidRPr="007F7497" w14:paraId="13B9186E" w14:textId="77777777" w:rsidTr="007F7497">
        <w:trPr>
          <w:trHeight w:val="122"/>
        </w:trPr>
        <w:tc>
          <w:tcPr>
            <w:tcW w:w="5000" w:type="pct"/>
            <w:gridSpan w:val="24"/>
            <w:tcBorders>
              <w:top w:val="single" w:sz="4" w:space="0" w:color="auto"/>
              <w:left w:val="single" w:sz="4" w:space="0" w:color="auto"/>
              <w:bottom w:val="single" w:sz="4" w:space="0" w:color="auto"/>
              <w:right w:val="single" w:sz="4" w:space="0" w:color="auto"/>
            </w:tcBorders>
          </w:tcPr>
          <w:p w14:paraId="5525519F" w14:textId="77777777" w:rsidR="007F7497" w:rsidRPr="007F7497" w:rsidRDefault="007F7497" w:rsidP="007F7497">
            <w:pPr>
              <w:rPr>
                <w:color w:val="000000"/>
                <w:sz w:val="13"/>
                <w:szCs w:val="13"/>
              </w:rPr>
            </w:pPr>
            <w:r w:rsidRPr="007F7497">
              <w:rPr>
                <w:color w:val="000000"/>
                <w:sz w:val="13"/>
                <w:szCs w:val="13"/>
              </w:rPr>
              <w:t>Группа 5.  Вывод из эксплуатации, консервация и демонтаж объектов централизованного теплоснабжения:</w:t>
            </w:r>
          </w:p>
        </w:tc>
      </w:tr>
      <w:tr w:rsidR="007F7497" w:rsidRPr="007F7497" w14:paraId="57BA22F5" w14:textId="77777777" w:rsidTr="007F7497">
        <w:trPr>
          <w:trHeight w:val="95"/>
        </w:trPr>
        <w:tc>
          <w:tcPr>
            <w:tcW w:w="5000" w:type="pct"/>
            <w:gridSpan w:val="24"/>
            <w:tcBorders>
              <w:top w:val="single" w:sz="4" w:space="0" w:color="auto"/>
              <w:left w:val="single" w:sz="4" w:space="0" w:color="auto"/>
              <w:bottom w:val="single" w:sz="4" w:space="0" w:color="auto"/>
              <w:right w:val="single" w:sz="4" w:space="0" w:color="auto"/>
            </w:tcBorders>
          </w:tcPr>
          <w:p w14:paraId="3EEAFB5E" w14:textId="77777777" w:rsidR="007F7497" w:rsidRPr="007F7497" w:rsidRDefault="007F7497" w:rsidP="007F7497">
            <w:pPr>
              <w:rPr>
                <w:color w:val="000000"/>
                <w:sz w:val="13"/>
                <w:szCs w:val="13"/>
              </w:rPr>
            </w:pPr>
            <w:r w:rsidRPr="007F7497">
              <w:rPr>
                <w:color w:val="000000"/>
                <w:sz w:val="13"/>
                <w:szCs w:val="13"/>
              </w:rPr>
              <w:t>5.1. Вывод из эксплуатации, консервация и демонтаж тепловых сетей</w:t>
            </w:r>
          </w:p>
        </w:tc>
      </w:tr>
      <w:tr w:rsidR="007F7497" w:rsidRPr="007F7497" w14:paraId="042E96BA" w14:textId="77777777" w:rsidTr="007F7497">
        <w:trPr>
          <w:trHeight w:val="197"/>
        </w:trPr>
        <w:tc>
          <w:tcPr>
            <w:tcW w:w="5000" w:type="pct"/>
            <w:gridSpan w:val="24"/>
            <w:tcBorders>
              <w:top w:val="single" w:sz="4" w:space="0" w:color="auto"/>
              <w:left w:val="single" w:sz="4" w:space="0" w:color="auto"/>
              <w:bottom w:val="single" w:sz="4" w:space="0" w:color="auto"/>
              <w:right w:val="single" w:sz="4" w:space="0" w:color="auto"/>
            </w:tcBorders>
          </w:tcPr>
          <w:p w14:paraId="1ADBFABB" w14:textId="77777777" w:rsidR="007F7497" w:rsidRPr="007F7497" w:rsidRDefault="007F7497" w:rsidP="007F7497">
            <w:pPr>
              <w:rPr>
                <w:color w:val="000000"/>
                <w:sz w:val="13"/>
                <w:szCs w:val="13"/>
              </w:rPr>
            </w:pPr>
            <w:r w:rsidRPr="007F7497">
              <w:rPr>
                <w:color w:val="000000"/>
                <w:sz w:val="13"/>
                <w:szCs w:val="13"/>
              </w:rPr>
              <w:t>5.2. вывод из эксплуатации, консервация и демонтаж иных объектов системы централизованного</w:t>
            </w:r>
          </w:p>
        </w:tc>
      </w:tr>
      <w:tr w:rsidR="007F7497" w:rsidRPr="007F7497" w14:paraId="5BE909CE" w14:textId="77777777" w:rsidTr="007F7497">
        <w:trPr>
          <w:trHeight w:val="130"/>
        </w:trPr>
        <w:tc>
          <w:tcPr>
            <w:tcW w:w="255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59194B" w14:textId="77777777" w:rsidR="007F7497" w:rsidRPr="007F7497" w:rsidRDefault="007F7497" w:rsidP="007F7497">
            <w:pPr>
              <w:rPr>
                <w:color w:val="000000"/>
                <w:sz w:val="13"/>
                <w:szCs w:val="13"/>
              </w:rPr>
            </w:pPr>
            <w:r w:rsidRPr="007F7497">
              <w:rPr>
                <w:color w:val="000000"/>
                <w:sz w:val="13"/>
                <w:szCs w:val="13"/>
              </w:rPr>
              <w:t>ИТОГО по программе</w:t>
            </w:r>
          </w:p>
        </w:tc>
        <w:tc>
          <w:tcPr>
            <w:tcW w:w="222" w:type="pct"/>
            <w:tcBorders>
              <w:top w:val="single" w:sz="4" w:space="0" w:color="auto"/>
              <w:left w:val="nil"/>
              <w:bottom w:val="single" w:sz="4" w:space="0" w:color="auto"/>
              <w:right w:val="single" w:sz="4" w:space="0" w:color="auto"/>
            </w:tcBorders>
            <w:shd w:val="clear" w:color="auto" w:fill="auto"/>
            <w:vAlign w:val="center"/>
          </w:tcPr>
          <w:p w14:paraId="172BFCCF" w14:textId="77777777" w:rsidR="007F7497" w:rsidRPr="007F7497" w:rsidRDefault="007F7497" w:rsidP="007F7497">
            <w:pPr>
              <w:jc w:val="center"/>
              <w:rPr>
                <w:sz w:val="13"/>
                <w:szCs w:val="13"/>
              </w:rPr>
            </w:pPr>
            <w:r w:rsidRPr="007F7497">
              <w:rPr>
                <w:sz w:val="13"/>
                <w:szCs w:val="13"/>
              </w:rPr>
              <w:t>5 123,93</w:t>
            </w:r>
          </w:p>
        </w:tc>
        <w:tc>
          <w:tcPr>
            <w:tcW w:w="198" w:type="pct"/>
            <w:tcBorders>
              <w:top w:val="single" w:sz="4" w:space="0" w:color="auto"/>
              <w:left w:val="nil"/>
              <w:bottom w:val="single" w:sz="4" w:space="0" w:color="auto"/>
              <w:right w:val="single" w:sz="4" w:space="0" w:color="auto"/>
            </w:tcBorders>
            <w:shd w:val="clear" w:color="auto" w:fill="auto"/>
            <w:vAlign w:val="center"/>
          </w:tcPr>
          <w:p w14:paraId="0D8E4B46" w14:textId="77777777" w:rsidR="007F7497" w:rsidRPr="007F7497" w:rsidRDefault="007F7497" w:rsidP="007F7497">
            <w:pPr>
              <w:jc w:val="center"/>
              <w:rPr>
                <w:sz w:val="13"/>
                <w:szCs w:val="13"/>
              </w:rPr>
            </w:pPr>
            <w:r w:rsidRPr="007F7497">
              <w:rPr>
                <w:sz w:val="13"/>
                <w:szCs w:val="13"/>
              </w:rPr>
              <w:t>0,0</w:t>
            </w:r>
          </w:p>
        </w:tc>
        <w:tc>
          <w:tcPr>
            <w:tcW w:w="147" w:type="pct"/>
            <w:tcBorders>
              <w:top w:val="single" w:sz="4" w:space="0" w:color="auto"/>
              <w:left w:val="nil"/>
              <w:bottom w:val="single" w:sz="4" w:space="0" w:color="auto"/>
              <w:right w:val="single" w:sz="4" w:space="0" w:color="auto"/>
            </w:tcBorders>
            <w:shd w:val="clear" w:color="auto" w:fill="auto"/>
            <w:vAlign w:val="center"/>
          </w:tcPr>
          <w:p w14:paraId="26EA6724" w14:textId="77777777" w:rsidR="007F7497" w:rsidRPr="007F7497" w:rsidRDefault="007F7497" w:rsidP="007F7497">
            <w:pPr>
              <w:jc w:val="center"/>
              <w:rPr>
                <w:sz w:val="13"/>
                <w:szCs w:val="13"/>
              </w:rPr>
            </w:pPr>
            <w:r w:rsidRPr="007F7497">
              <w:rPr>
                <w:sz w:val="13"/>
                <w:szCs w:val="13"/>
              </w:rPr>
              <w:t>60,0</w:t>
            </w:r>
          </w:p>
        </w:tc>
        <w:tc>
          <w:tcPr>
            <w:tcW w:w="222" w:type="pct"/>
            <w:tcBorders>
              <w:top w:val="single" w:sz="4" w:space="0" w:color="auto"/>
              <w:left w:val="nil"/>
              <w:bottom w:val="single" w:sz="4" w:space="0" w:color="auto"/>
              <w:right w:val="single" w:sz="4" w:space="0" w:color="auto"/>
            </w:tcBorders>
            <w:shd w:val="clear" w:color="auto" w:fill="auto"/>
            <w:vAlign w:val="center"/>
          </w:tcPr>
          <w:p w14:paraId="09839816" w14:textId="77777777" w:rsidR="007F7497" w:rsidRPr="007F7497" w:rsidRDefault="007F7497" w:rsidP="007F7497">
            <w:pPr>
              <w:jc w:val="center"/>
              <w:rPr>
                <w:sz w:val="13"/>
                <w:szCs w:val="13"/>
              </w:rPr>
            </w:pPr>
            <w:r w:rsidRPr="007F7497">
              <w:rPr>
                <w:sz w:val="13"/>
                <w:szCs w:val="13"/>
              </w:rPr>
              <w:t>5 063,93</w:t>
            </w:r>
          </w:p>
        </w:tc>
        <w:tc>
          <w:tcPr>
            <w:tcW w:w="147" w:type="pct"/>
            <w:tcBorders>
              <w:top w:val="single" w:sz="4" w:space="0" w:color="auto"/>
              <w:left w:val="single" w:sz="4" w:space="0" w:color="auto"/>
              <w:bottom w:val="single" w:sz="4" w:space="0" w:color="auto"/>
              <w:right w:val="single" w:sz="4" w:space="0" w:color="auto"/>
            </w:tcBorders>
            <w:vAlign w:val="center"/>
          </w:tcPr>
          <w:p w14:paraId="186E4CD3"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5A860368"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23D94EE"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F875ABB"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6B0A3D5"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3189EB6F"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1319DEFD" w14:textId="77777777" w:rsidR="007F7497" w:rsidRPr="007F7497" w:rsidRDefault="007F7497" w:rsidP="007F7497">
            <w:pPr>
              <w:jc w:val="center"/>
              <w:rPr>
                <w:sz w:val="13"/>
                <w:szCs w:val="13"/>
              </w:rPr>
            </w:pPr>
            <w:r w:rsidRPr="007F7497">
              <w:rPr>
                <w:sz w:val="13"/>
                <w:szCs w:val="13"/>
              </w:rPr>
              <w:t>0,00</w:t>
            </w:r>
          </w:p>
        </w:tc>
        <w:tc>
          <w:tcPr>
            <w:tcW w:w="147" w:type="pct"/>
            <w:tcBorders>
              <w:top w:val="single" w:sz="4" w:space="0" w:color="auto"/>
              <w:left w:val="single" w:sz="4" w:space="0" w:color="auto"/>
              <w:bottom w:val="single" w:sz="4" w:space="0" w:color="auto"/>
              <w:right w:val="single" w:sz="4" w:space="0" w:color="auto"/>
            </w:tcBorders>
            <w:vAlign w:val="center"/>
          </w:tcPr>
          <w:p w14:paraId="628C4555" w14:textId="77777777" w:rsidR="007F7497" w:rsidRPr="007F7497" w:rsidRDefault="007F7497" w:rsidP="007F7497">
            <w:pPr>
              <w:jc w:val="center"/>
              <w:rPr>
                <w:sz w:val="13"/>
                <w:szCs w:val="13"/>
              </w:rPr>
            </w:pPr>
            <w:r w:rsidRPr="007F7497">
              <w:rPr>
                <w:sz w:val="13"/>
                <w:szCs w:val="13"/>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3A4CBB46" w14:textId="77777777" w:rsidR="007F7497" w:rsidRPr="007F7497" w:rsidRDefault="007F7497" w:rsidP="007F7497">
            <w:pPr>
              <w:ind w:left="-57" w:right="-57"/>
              <w:jc w:val="center"/>
              <w:rPr>
                <w:color w:val="000000"/>
                <w:sz w:val="13"/>
                <w:szCs w:val="13"/>
              </w:rPr>
            </w:pPr>
            <w:r w:rsidRPr="007F7497">
              <w:rPr>
                <w:color w:val="000000"/>
                <w:sz w:val="13"/>
                <w:szCs w:val="13"/>
              </w:rPr>
              <w:t>0,00</w:t>
            </w:r>
          </w:p>
        </w:tc>
        <w:tc>
          <w:tcPr>
            <w:tcW w:w="230" w:type="pct"/>
            <w:tcBorders>
              <w:top w:val="single" w:sz="4" w:space="0" w:color="auto"/>
              <w:left w:val="nil"/>
              <w:bottom w:val="single" w:sz="4" w:space="0" w:color="auto"/>
              <w:right w:val="single" w:sz="4" w:space="0" w:color="auto"/>
            </w:tcBorders>
            <w:shd w:val="clear" w:color="auto" w:fill="auto"/>
            <w:vAlign w:val="center"/>
          </w:tcPr>
          <w:p w14:paraId="2CB94DC3" w14:textId="77777777" w:rsidR="007F7497" w:rsidRPr="007F7497" w:rsidRDefault="007F7497" w:rsidP="007F7497">
            <w:pPr>
              <w:ind w:left="-57" w:right="-57"/>
              <w:jc w:val="center"/>
              <w:rPr>
                <w:color w:val="000000"/>
                <w:sz w:val="13"/>
                <w:szCs w:val="13"/>
              </w:rPr>
            </w:pPr>
            <w:r w:rsidRPr="007F7497">
              <w:rPr>
                <w:color w:val="000000"/>
                <w:sz w:val="13"/>
                <w:szCs w:val="13"/>
              </w:rPr>
              <w:t>0,00</w:t>
            </w:r>
          </w:p>
        </w:tc>
      </w:tr>
    </w:tbl>
    <w:p w14:paraId="162A071E" w14:textId="77777777" w:rsidR="007F7497" w:rsidRPr="007F7497" w:rsidRDefault="007F7497" w:rsidP="007F7497">
      <w:pPr>
        <w:spacing w:line="276" w:lineRule="auto"/>
        <w:jc w:val="both"/>
        <w:rPr>
          <w:sz w:val="27"/>
          <w:szCs w:val="27"/>
        </w:rPr>
      </w:pPr>
    </w:p>
    <w:p w14:paraId="773F9830" w14:textId="77777777" w:rsidR="007F7497" w:rsidRDefault="007F7497" w:rsidP="0077721C">
      <w:pPr>
        <w:jc w:val="both"/>
        <w:rPr>
          <w:bCs/>
          <w:sz w:val="23"/>
          <w:szCs w:val="23"/>
        </w:rPr>
        <w:sectPr w:rsidR="007F7497" w:rsidSect="00E97E64">
          <w:pgSz w:w="11906" w:h="16838"/>
          <w:pgMar w:top="426" w:right="566" w:bottom="851" w:left="1134" w:header="720" w:footer="720" w:gutter="0"/>
          <w:cols w:space="720"/>
        </w:sectPr>
      </w:pPr>
    </w:p>
    <w:p w14:paraId="5DBE68BD" w14:textId="434F9B9B" w:rsidR="007F7497" w:rsidRPr="00EC2242" w:rsidRDefault="007F7497" w:rsidP="007F7497">
      <w:pPr>
        <w:ind w:left="2977" w:firstLine="2410"/>
        <w:jc w:val="both"/>
        <w:rPr>
          <w:bCs/>
        </w:rPr>
      </w:pPr>
      <w:r w:rsidRPr="00EC2242">
        <w:rPr>
          <w:bCs/>
        </w:rPr>
        <w:t xml:space="preserve">Приложение № </w:t>
      </w:r>
      <w:r>
        <w:rPr>
          <w:bCs/>
        </w:rPr>
        <w:t xml:space="preserve">27 </w:t>
      </w:r>
      <w:r w:rsidRPr="00EC2242">
        <w:rPr>
          <w:bCs/>
        </w:rPr>
        <w:t>к протоколу №</w:t>
      </w:r>
      <w:r>
        <w:rPr>
          <w:bCs/>
        </w:rPr>
        <w:t xml:space="preserve"> 82</w:t>
      </w:r>
    </w:p>
    <w:p w14:paraId="6CC50BE0" w14:textId="77777777" w:rsidR="007F7497" w:rsidRPr="00EC2242" w:rsidRDefault="007F7497" w:rsidP="007F7497">
      <w:pPr>
        <w:ind w:left="2977" w:firstLine="2410"/>
        <w:jc w:val="both"/>
        <w:rPr>
          <w:bCs/>
        </w:rPr>
      </w:pPr>
      <w:r>
        <w:rPr>
          <w:bCs/>
        </w:rPr>
        <w:t>з</w:t>
      </w:r>
      <w:r w:rsidRPr="00EC2242">
        <w:rPr>
          <w:bCs/>
        </w:rPr>
        <w:t>аседания Правления региональной</w:t>
      </w:r>
    </w:p>
    <w:p w14:paraId="5E657BD2" w14:textId="77777777" w:rsidR="007F7497" w:rsidRPr="00EC2242" w:rsidRDefault="007F7497" w:rsidP="007F7497">
      <w:pPr>
        <w:ind w:left="2977" w:firstLine="2410"/>
        <w:jc w:val="both"/>
        <w:rPr>
          <w:bCs/>
        </w:rPr>
      </w:pPr>
      <w:r>
        <w:rPr>
          <w:bCs/>
        </w:rPr>
        <w:t>э</w:t>
      </w:r>
      <w:r w:rsidRPr="00EC2242">
        <w:rPr>
          <w:bCs/>
        </w:rPr>
        <w:t>нергетической комиссии</w:t>
      </w:r>
    </w:p>
    <w:p w14:paraId="764C1368" w14:textId="35CB168F" w:rsidR="007F7497" w:rsidRDefault="007F7497" w:rsidP="007F7497">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4B2D4CD5" w14:textId="77777777" w:rsidR="007F7497" w:rsidRDefault="007F7497" w:rsidP="007F7497">
      <w:pPr>
        <w:ind w:left="2977" w:firstLine="2410"/>
        <w:jc w:val="both"/>
        <w:rPr>
          <w:bCs/>
        </w:rPr>
      </w:pPr>
    </w:p>
    <w:p w14:paraId="0FBA23C4" w14:textId="77777777" w:rsidR="007F7497" w:rsidRPr="007F7497" w:rsidRDefault="007F7497" w:rsidP="007F7497">
      <w:pPr>
        <w:autoSpaceDE w:val="0"/>
        <w:autoSpaceDN w:val="0"/>
        <w:adjustRightInd w:val="0"/>
        <w:jc w:val="center"/>
        <w:rPr>
          <w:bCs/>
          <w:color w:val="000000"/>
          <w:sz w:val="28"/>
          <w:szCs w:val="28"/>
        </w:rPr>
      </w:pPr>
      <w:r w:rsidRPr="007F7497">
        <w:rPr>
          <w:bCs/>
          <w:color w:val="000000"/>
          <w:sz w:val="28"/>
          <w:szCs w:val="28"/>
        </w:rPr>
        <w:t xml:space="preserve">Паспорт инвестиционной программы в сфере теплоснабжения </w:t>
      </w:r>
      <w:r w:rsidRPr="007F7497">
        <w:rPr>
          <w:bCs/>
          <w:color w:val="000000"/>
          <w:sz w:val="28"/>
          <w:szCs w:val="28"/>
        </w:rPr>
        <w:br/>
        <w:t>ООО «ТЭК» (</w:t>
      </w:r>
      <w:proofErr w:type="spellStart"/>
      <w:r w:rsidRPr="007F7497">
        <w:rPr>
          <w:bCs/>
          <w:color w:val="000000"/>
          <w:sz w:val="28"/>
          <w:szCs w:val="28"/>
        </w:rPr>
        <w:t>пгт</w:t>
      </w:r>
      <w:proofErr w:type="spellEnd"/>
      <w:r w:rsidRPr="007F7497">
        <w:rPr>
          <w:bCs/>
          <w:color w:val="000000"/>
          <w:sz w:val="28"/>
          <w:szCs w:val="28"/>
        </w:rPr>
        <w:t xml:space="preserve">. Тисуль) </w:t>
      </w:r>
    </w:p>
    <w:p w14:paraId="72FADCC8" w14:textId="77777777" w:rsidR="007F7497" w:rsidRPr="007F7497" w:rsidRDefault="007F7497" w:rsidP="007F7497">
      <w:pPr>
        <w:autoSpaceDE w:val="0"/>
        <w:autoSpaceDN w:val="0"/>
        <w:adjustRightInd w:val="0"/>
        <w:jc w:val="both"/>
        <w:rPr>
          <w:sz w:val="28"/>
          <w:szCs w:val="28"/>
        </w:rPr>
      </w:pPr>
    </w:p>
    <w:tbl>
      <w:tblPr>
        <w:tblW w:w="9970"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4962"/>
        <w:gridCol w:w="5008"/>
      </w:tblGrid>
      <w:tr w:rsidR="007F7497" w:rsidRPr="007F7497" w14:paraId="2E13DF93" w14:textId="77777777" w:rsidTr="007F7497">
        <w:trPr>
          <w:trHeight w:val="20"/>
        </w:trPr>
        <w:tc>
          <w:tcPr>
            <w:tcW w:w="4962" w:type="dxa"/>
            <w:tcMar>
              <w:top w:w="62" w:type="dxa"/>
              <w:left w:w="102" w:type="dxa"/>
              <w:bottom w:w="102" w:type="dxa"/>
              <w:right w:w="62" w:type="dxa"/>
            </w:tcMar>
            <w:vAlign w:val="center"/>
          </w:tcPr>
          <w:p w14:paraId="1CF4E8E8" w14:textId="77777777" w:rsidR="007F7497" w:rsidRPr="007F7497" w:rsidRDefault="007F7497" w:rsidP="007F7497">
            <w:pPr>
              <w:widowControl w:val="0"/>
              <w:autoSpaceDE w:val="0"/>
              <w:autoSpaceDN w:val="0"/>
              <w:adjustRightInd w:val="0"/>
              <w:ind w:left="-57" w:right="-57"/>
              <w:jc w:val="center"/>
            </w:pPr>
            <w:r w:rsidRPr="007F7497">
              <w:t>Наименование организации, в отношении которой разрабатывается инвестиционная программа в сфере теплоснабжения</w:t>
            </w:r>
          </w:p>
        </w:tc>
        <w:tc>
          <w:tcPr>
            <w:tcW w:w="5008" w:type="dxa"/>
            <w:tcMar>
              <w:top w:w="62" w:type="dxa"/>
              <w:left w:w="102" w:type="dxa"/>
              <w:bottom w:w="102" w:type="dxa"/>
              <w:right w:w="62" w:type="dxa"/>
            </w:tcMar>
            <w:vAlign w:val="center"/>
          </w:tcPr>
          <w:p w14:paraId="7A97D6AF" w14:textId="77777777" w:rsidR="007F7497" w:rsidRPr="007F7497" w:rsidRDefault="007F7497" w:rsidP="007F7497">
            <w:pPr>
              <w:jc w:val="center"/>
            </w:pPr>
            <w:r w:rsidRPr="007F7497">
              <w:t>ООО «ТЭК»</w:t>
            </w:r>
          </w:p>
        </w:tc>
      </w:tr>
      <w:tr w:rsidR="007F7497" w:rsidRPr="007F7497" w14:paraId="39E058FE" w14:textId="77777777" w:rsidTr="007F7497">
        <w:trPr>
          <w:trHeight w:val="20"/>
        </w:trPr>
        <w:tc>
          <w:tcPr>
            <w:tcW w:w="4962" w:type="dxa"/>
            <w:tcMar>
              <w:top w:w="62" w:type="dxa"/>
              <w:left w:w="102" w:type="dxa"/>
              <w:bottom w:w="102" w:type="dxa"/>
              <w:right w:w="62" w:type="dxa"/>
            </w:tcMar>
            <w:vAlign w:val="center"/>
          </w:tcPr>
          <w:p w14:paraId="4B74E8BD" w14:textId="77777777" w:rsidR="007F7497" w:rsidRPr="007F7497" w:rsidRDefault="007F7497" w:rsidP="007F7497">
            <w:pPr>
              <w:widowControl w:val="0"/>
              <w:autoSpaceDE w:val="0"/>
              <w:autoSpaceDN w:val="0"/>
              <w:adjustRightInd w:val="0"/>
              <w:ind w:left="-57" w:right="-57"/>
              <w:jc w:val="center"/>
            </w:pPr>
            <w:bookmarkStart w:id="15" w:name="Par39"/>
            <w:bookmarkEnd w:id="15"/>
            <w:r w:rsidRPr="007F7497">
              <w:t>Местонахождение регулируемой организации</w:t>
            </w:r>
          </w:p>
        </w:tc>
        <w:tc>
          <w:tcPr>
            <w:tcW w:w="5008" w:type="dxa"/>
            <w:tcMar>
              <w:top w:w="62" w:type="dxa"/>
              <w:left w:w="102" w:type="dxa"/>
              <w:bottom w:w="102" w:type="dxa"/>
              <w:right w:w="62" w:type="dxa"/>
            </w:tcMar>
            <w:vAlign w:val="center"/>
          </w:tcPr>
          <w:p w14:paraId="5F11686F" w14:textId="77777777" w:rsidR="007F7497" w:rsidRPr="007F7497" w:rsidRDefault="007F7497" w:rsidP="007F7497">
            <w:pPr>
              <w:jc w:val="center"/>
            </w:pPr>
            <w:r w:rsidRPr="007F7497">
              <w:t xml:space="preserve">652210, Кемеровская область, </w:t>
            </w:r>
            <w:proofErr w:type="spellStart"/>
            <w:r w:rsidRPr="007F7497">
              <w:t>пгт</w:t>
            </w:r>
            <w:proofErr w:type="spellEnd"/>
            <w:r w:rsidRPr="007F7497">
              <w:t xml:space="preserve">. Тисуль, </w:t>
            </w:r>
            <w:r w:rsidRPr="007F7497">
              <w:br/>
              <w:t>пер. Весенний, 6</w:t>
            </w:r>
          </w:p>
        </w:tc>
      </w:tr>
      <w:tr w:rsidR="007F7497" w:rsidRPr="007F7497" w14:paraId="684C78DD" w14:textId="77777777" w:rsidTr="007F7497">
        <w:trPr>
          <w:trHeight w:val="20"/>
        </w:trPr>
        <w:tc>
          <w:tcPr>
            <w:tcW w:w="4962" w:type="dxa"/>
            <w:tcMar>
              <w:top w:w="62" w:type="dxa"/>
              <w:left w:w="102" w:type="dxa"/>
              <w:bottom w:w="102" w:type="dxa"/>
              <w:right w:w="62" w:type="dxa"/>
            </w:tcMar>
            <w:vAlign w:val="center"/>
          </w:tcPr>
          <w:p w14:paraId="6EC2ECF9" w14:textId="77777777" w:rsidR="007F7497" w:rsidRPr="007F7497" w:rsidRDefault="007F7497" w:rsidP="007F7497">
            <w:pPr>
              <w:widowControl w:val="0"/>
              <w:autoSpaceDE w:val="0"/>
              <w:autoSpaceDN w:val="0"/>
              <w:adjustRightInd w:val="0"/>
              <w:ind w:left="-57" w:right="-57"/>
              <w:jc w:val="center"/>
            </w:pPr>
            <w:bookmarkStart w:id="16" w:name="Par41"/>
            <w:bookmarkEnd w:id="16"/>
            <w:r w:rsidRPr="007F7497">
              <w:t>Сроки реализации инвестиционной программы</w:t>
            </w:r>
          </w:p>
        </w:tc>
        <w:tc>
          <w:tcPr>
            <w:tcW w:w="5008" w:type="dxa"/>
            <w:tcMar>
              <w:top w:w="62" w:type="dxa"/>
              <w:left w:w="102" w:type="dxa"/>
              <w:bottom w:w="102" w:type="dxa"/>
              <w:right w:w="62" w:type="dxa"/>
            </w:tcMar>
            <w:vAlign w:val="center"/>
          </w:tcPr>
          <w:p w14:paraId="470A1174" w14:textId="77777777" w:rsidR="007F7497" w:rsidRPr="007F7497" w:rsidRDefault="007F7497" w:rsidP="007F7497">
            <w:pPr>
              <w:jc w:val="center"/>
            </w:pPr>
            <w:r w:rsidRPr="007F7497">
              <w:t>2019 -2028 годы</w:t>
            </w:r>
          </w:p>
        </w:tc>
      </w:tr>
      <w:tr w:rsidR="007F7497" w:rsidRPr="007F7497" w14:paraId="27055AD8" w14:textId="77777777" w:rsidTr="007F7497">
        <w:trPr>
          <w:trHeight w:val="20"/>
        </w:trPr>
        <w:tc>
          <w:tcPr>
            <w:tcW w:w="4962" w:type="dxa"/>
            <w:tcMar>
              <w:top w:w="62" w:type="dxa"/>
              <w:left w:w="102" w:type="dxa"/>
              <w:bottom w:w="102" w:type="dxa"/>
              <w:right w:w="62" w:type="dxa"/>
            </w:tcMar>
            <w:vAlign w:val="center"/>
          </w:tcPr>
          <w:p w14:paraId="58C59B70" w14:textId="77777777" w:rsidR="007F7497" w:rsidRPr="007F7497" w:rsidRDefault="007F7497" w:rsidP="007F7497">
            <w:pPr>
              <w:widowControl w:val="0"/>
              <w:autoSpaceDE w:val="0"/>
              <w:autoSpaceDN w:val="0"/>
              <w:adjustRightInd w:val="0"/>
              <w:ind w:left="-57" w:right="-57"/>
              <w:jc w:val="center"/>
            </w:pPr>
            <w:bookmarkStart w:id="17" w:name="Par43"/>
            <w:bookmarkEnd w:id="17"/>
            <w:r w:rsidRPr="007F7497">
              <w:t>Лицо, ответственное за разработку инвестиционной программы</w:t>
            </w:r>
          </w:p>
        </w:tc>
        <w:tc>
          <w:tcPr>
            <w:tcW w:w="5008" w:type="dxa"/>
            <w:tcMar>
              <w:top w:w="62" w:type="dxa"/>
              <w:left w:w="102" w:type="dxa"/>
              <w:bottom w:w="102" w:type="dxa"/>
              <w:right w:w="62" w:type="dxa"/>
            </w:tcMar>
            <w:vAlign w:val="center"/>
          </w:tcPr>
          <w:p w14:paraId="2FE8F9C5" w14:textId="77777777" w:rsidR="007F7497" w:rsidRPr="007F7497" w:rsidRDefault="007F7497" w:rsidP="007F7497">
            <w:pPr>
              <w:jc w:val="center"/>
            </w:pPr>
            <w:r w:rsidRPr="007F7497">
              <w:t>Директор ООО «ТЭК»</w:t>
            </w:r>
          </w:p>
          <w:p w14:paraId="17C2CB7E" w14:textId="77777777" w:rsidR="007F7497" w:rsidRPr="007F7497" w:rsidRDefault="007F7497" w:rsidP="007F7497">
            <w:pPr>
              <w:jc w:val="center"/>
            </w:pPr>
            <w:r w:rsidRPr="007F7497">
              <w:t xml:space="preserve"> </w:t>
            </w:r>
            <w:proofErr w:type="spellStart"/>
            <w:r w:rsidRPr="007F7497">
              <w:t>Баум</w:t>
            </w:r>
            <w:proofErr w:type="spellEnd"/>
            <w:r w:rsidRPr="007F7497">
              <w:t xml:space="preserve"> Павел Владимирович</w:t>
            </w:r>
          </w:p>
        </w:tc>
      </w:tr>
      <w:tr w:rsidR="007F7497" w:rsidRPr="007F7497" w14:paraId="0FDDDF6C" w14:textId="77777777" w:rsidTr="007F7497">
        <w:trPr>
          <w:trHeight w:val="20"/>
        </w:trPr>
        <w:tc>
          <w:tcPr>
            <w:tcW w:w="4962" w:type="dxa"/>
            <w:tcMar>
              <w:top w:w="62" w:type="dxa"/>
              <w:left w:w="102" w:type="dxa"/>
              <w:bottom w:w="102" w:type="dxa"/>
              <w:right w:w="62" w:type="dxa"/>
            </w:tcMar>
            <w:vAlign w:val="center"/>
          </w:tcPr>
          <w:p w14:paraId="137AE18B" w14:textId="77777777" w:rsidR="007F7497" w:rsidRPr="007F7497" w:rsidRDefault="007F7497" w:rsidP="007F7497">
            <w:pPr>
              <w:widowControl w:val="0"/>
              <w:autoSpaceDE w:val="0"/>
              <w:autoSpaceDN w:val="0"/>
              <w:adjustRightInd w:val="0"/>
              <w:ind w:left="-57" w:right="-57"/>
              <w:jc w:val="center"/>
            </w:pPr>
            <w:bookmarkStart w:id="18" w:name="Par45"/>
            <w:bookmarkEnd w:id="18"/>
            <w:r w:rsidRPr="007F7497">
              <w:t>Контактная информация лица, ответственного</w:t>
            </w:r>
          </w:p>
          <w:p w14:paraId="6C2B5980" w14:textId="77777777" w:rsidR="007F7497" w:rsidRPr="007F7497" w:rsidRDefault="007F7497" w:rsidP="007F7497">
            <w:pPr>
              <w:widowControl w:val="0"/>
              <w:autoSpaceDE w:val="0"/>
              <w:autoSpaceDN w:val="0"/>
              <w:adjustRightInd w:val="0"/>
              <w:ind w:left="-57" w:right="-57"/>
              <w:jc w:val="center"/>
            </w:pPr>
            <w:r w:rsidRPr="007F7497">
              <w:t>за разработку инвестиционной программы</w:t>
            </w:r>
          </w:p>
        </w:tc>
        <w:tc>
          <w:tcPr>
            <w:tcW w:w="5008" w:type="dxa"/>
            <w:tcMar>
              <w:top w:w="62" w:type="dxa"/>
              <w:left w:w="102" w:type="dxa"/>
              <w:bottom w:w="102" w:type="dxa"/>
              <w:right w:w="62" w:type="dxa"/>
            </w:tcMar>
            <w:vAlign w:val="center"/>
          </w:tcPr>
          <w:p w14:paraId="561572B1" w14:textId="77777777" w:rsidR="007F7497" w:rsidRPr="007F7497" w:rsidRDefault="007F7497" w:rsidP="007F7497">
            <w:pPr>
              <w:jc w:val="center"/>
              <w:rPr>
                <w:lang w:val="en-US"/>
              </w:rPr>
            </w:pPr>
            <w:r w:rsidRPr="007F7497">
              <w:t>тел. +7 (38447) 2-16-37</w:t>
            </w:r>
          </w:p>
        </w:tc>
      </w:tr>
      <w:tr w:rsidR="007F7497" w:rsidRPr="007F7497" w14:paraId="5FC347E3" w14:textId="77777777" w:rsidTr="007F7497">
        <w:trPr>
          <w:trHeight w:val="20"/>
        </w:trPr>
        <w:tc>
          <w:tcPr>
            <w:tcW w:w="4962" w:type="dxa"/>
            <w:tcMar>
              <w:top w:w="62" w:type="dxa"/>
              <w:left w:w="102" w:type="dxa"/>
              <w:bottom w:w="102" w:type="dxa"/>
              <w:right w:w="62" w:type="dxa"/>
            </w:tcMar>
            <w:vAlign w:val="center"/>
          </w:tcPr>
          <w:p w14:paraId="4DD0F405" w14:textId="77777777" w:rsidR="007F7497" w:rsidRPr="007F7497" w:rsidRDefault="007F7497" w:rsidP="007F7497">
            <w:pPr>
              <w:widowControl w:val="0"/>
              <w:autoSpaceDE w:val="0"/>
              <w:autoSpaceDN w:val="0"/>
              <w:adjustRightInd w:val="0"/>
              <w:ind w:left="-57" w:right="-57"/>
              <w:jc w:val="center"/>
            </w:pPr>
            <w:bookmarkStart w:id="19" w:name="Par47"/>
            <w:bookmarkEnd w:id="19"/>
            <w:r w:rsidRPr="007F7497">
              <w:t>Наименование органа исполнительной власти субъекта РФ, утвердившего инвестиционную программу</w:t>
            </w:r>
          </w:p>
        </w:tc>
        <w:tc>
          <w:tcPr>
            <w:tcW w:w="5008" w:type="dxa"/>
            <w:tcMar>
              <w:top w:w="62" w:type="dxa"/>
              <w:left w:w="102" w:type="dxa"/>
              <w:bottom w:w="102" w:type="dxa"/>
              <w:right w:w="62" w:type="dxa"/>
            </w:tcMar>
            <w:vAlign w:val="center"/>
          </w:tcPr>
          <w:p w14:paraId="642E5016" w14:textId="77777777" w:rsidR="007F7497" w:rsidRPr="007F7497" w:rsidRDefault="007F7497" w:rsidP="007F7497">
            <w:pPr>
              <w:ind w:left="-57" w:right="-57"/>
              <w:jc w:val="center"/>
              <w:rPr>
                <w:color w:val="000000"/>
              </w:rPr>
            </w:pPr>
            <w:r w:rsidRPr="007F7497">
              <w:rPr>
                <w:color w:val="000000"/>
              </w:rPr>
              <w:t>Региональная энергетическая комиссия Кемеровской области</w:t>
            </w:r>
          </w:p>
        </w:tc>
      </w:tr>
      <w:tr w:rsidR="007F7497" w:rsidRPr="007F7497" w14:paraId="2C7231A1" w14:textId="77777777" w:rsidTr="007F7497">
        <w:trPr>
          <w:trHeight w:val="20"/>
        </w:trPr>
        <w:tc>
          <w:tcPr>
            <w:tcW w:w="4962" w:type="dxa"/>
            <w:tcMar>
              <w:top w:w="62" w:type="dxa"/>
              <w:left w:w="102" w:type="dxa"/>
              <w:bottom w:w="102" w:type="dxa"/>
              <w:right w:w="62" w:type="dxa"/>
            </w:tcMar>
            <w:vAlign w:val="center"/>
          </w:tcPr>
          <w:p w14:paraId="61A9BEE2" w14:textId="77777777" w:rsidR="007F7497" w:rsidRPr="007F7497" w:rsidRDefault="007F7497" w:rsidP="007F7497">
            <w:pPr>
              <w:widowControl w:val="0"/>
              <w:autoSpaceDE w:val="0"/>
              <w:autoSpaceDN w:val="0"/>
              <w:adjustRightInd w:val="0"/>
              <w:ind w:left="-57" w:right="-57"/>
              <w:jc w:val="center"/>
            </w:pPr>
            <w:bookmarkStart w:id="20" w:name="Par49"/>
            <w:bookmarkEnd w:id="20"/>
            <w:r w:rsidRPr="007F7497">
              <w:t>Местонахождение органа, утвердившего инвестиционную программу</w:t>
            </w:r>
          </w:p>
        </w:tc>
        <w:tc>
          <w:tcPr>
            <w:tcW w:w="5008" w:type="dxa"/>
            <w:tcMar>
              <w:top w:w="62" w:type="dxa"/>
              <w:left w:w="102" w:type="dxa"/>
              <w:bottom w:w="102" w:type="dxa"/>
              <w:right w:w="62" w:type="dxa"/>
            </w:tcMar>
            <w:vAlign w:val="center"/>
          </w:tcPr>
          <w:p w14:paraId="480CC1C3" w14:textId="77777777" w:rsidR="007F7497" w:rsidRPr="007F7497" w:rsidRDefault="007F7497" w:rsidP="007F7497">
            <w:pPr>
              <w:ind w:left="-57" w:right="-57"/>
              <w:jc w:val="center"/>
              <w:rPr>
                <w:color w:val="000000"/>
              </w:rPr>
            </w:pPr>
            <w:r w:rsidRPr="007F7497">
              <w:rPr>
                <w:color w:val="000000"/>
              </w:rPr>
              <w:t xml:space="preserve">650993, г. Кемерово, Н. Островского ул., 32, </w:t>
            </w:r>
          </w:p>
        </w:tc>
      </w:tr>
      <w:tr w:rsidR="007F7497" w:rsidRPr="007F7497" w14:paraId="23D21D59" w14:textId="77777777" w:rsidTr="007F7497">
        <w:trPr>
          <w:trHeight w:val="20"/>
        </w:trPr>
        <w:tc>
          <w:tcPr>
            <w:tcW w:w="4962" w:type="dxa"/>
            <w:tcMar>
              <w:top w:w="62" w:type="dxa"/>
              <w:left w:w="102" w:type="dxa"/>
              <w:bottom w:w="102" w:type="dxa"/>
              <w:right w:w="62" w:type="dxa"/>
            </w:tcMar>
            <w:vAlign w:val="center"/>
          </w:tcPr>
          <w:p w14:paraId="33E6B485" w14:textId="77777777" w:rsidR="007F7497" w:rsidRPr="007F7497" w:rsidRDefault="007F7497" w:rsidP="007F7497">
            <w:pPr>
              <w:widowControl w:val="0"/>
              <w:autoSpaceDE w:val="0"/>
              <w:autoSpaceDN w:val="0"/>
              <w:adjustRightInd w:val="0"/>
              <w:ind w:left="-57" w:right="-57"/>
              <w:jc w:val="center"/>
              <w:rPr>
                <w:highlight w:val="red"/>
              </w:rPr>
            </w:pPr>
            <w:bookmarkStart w:id="21" w:name="Par51"/>
            <w:bookmarkEnd w:id="21"/>
            <w:r w:rsidRPr="007F7497">
              <w:t>Должностное лицо, утвердившее инвестиционную программу</w:t>
            </w:r>
          </w:p>
        </w:tc>
        <w:tc>
          <w:tcPr>
            <w:tcW w:w="5008" w:type="dxa"/>
            <w:tcMar>
              <w:top w:w="62" w:type="dxa"/>
              <w:left w:w="102" w:type="dxa"/>
              <w:bottom w:w="102" w:type="dxa"/>
              <w:right w:w="62" w:type="dxa"/>
            </w:tcMar>
            <w:vAlign w:val="center"/>
          </w:tcPr>
          <w:p w14:paraId="34A833A6" w14:textId="77777777" w:rsidR="007F7497" w:rsidRPr="007F7497" w:rsidRDefault="007F7497" w:rsidP="007F7497">
            <w:pPr>
              <w:ind w:left="-57" w:right="-57"/>
              <w:jc w:val="center"/>
              <w:rPr>
                <w:color w:val="000000"/>
              </w:rPr>
            </w:pPr>
            <w:r w:rsidRPr="007F7497">
              <w:rPr>
                <w:color w:val="000000"/>
              </w:rPr>
              <w:t xml:space="preserve">Председатель </w:t>
            </w:r>
          </w:p>
          <w:p w14:paraId="33D23F46" w14:textId="77777777" w:rsidR="007F7497" w:rsidRPr="007F7497" w:rsidRDefault="007F7497" w:rsidP="007F7497">
            <w:pPr>
              <w:ind w:left="-57" w:right="-57"/>
              <w:jc w:val="center"/>
              <w:rPr>
                <w:color w:val="000000"/>
              </w:rPr>
            </w:pPr>
            <w:r w:rsidRPr="007F7497">
              <w:rPr>
                <w:color w:val="000000"/>
              </w:rPr>
              <w:t>Малюта Дмитрий Владимирович</w:t>
            </w:r>
          </w:p>
        </w:tc>
      </w:tr>
      <w:tr w:rsidR="007F7497" w:rsidRPr="007F7497" w14:paraId="109C58AF" w14:textId="77777777" w:rsidTr="007F7497">
        <w:trPr>
          <w:trHeight w:val="20"/>
        </w:trPr>
        <w:tc>
          <w:tcPr>
            <w:tcW w:w="4962" w:type="dxa"/>
            <w:tcMar>
              <w:top w:w="62" w:type="dxa"/>
              <w:left w:w="102" w:type="dxa"/>
              <w:bottom w:w="102" w:type="dxa"/>
              <w:right w:w="62" w:type="dxa"/>
            </w:tcMar>
            <w:vAlign w:val="center"/>
          </w:tcPr>
          <w:p w14:paraId="4EBCACA8" w14:textId="77777777" w:rsidR="007F7497" w:rsidRPr="007F7497" w:rsidRDefault="007F7497" w:rsidP="007F7497">
            <w:pPr>
              <w:widowControl w:val="0"/>
              <w:autoSpaceDE w:val="0"/>
              <w:autoSpaceDN w:val="0"/>
              <w:adjustRightInd w:val="0"/>
              <w:ind w:left="-57" w:right="-57"/>
              <w:jc w:val="center"/>
            </w:pPr>
            <w:bookmarkStart w:id="22" w:name="Par53"/>
            <w:bookmarkEnd w:id="22"/>
            <w:r w:rsidRPr="007F7497">
              <w:t>Дата утверждения инвестиционной программы</w:t>
            </w:r>
          </w:p>
        </w:tc>
        <w:tc>
          <w:tcPr>
            <w:tcW w:w="5008" w:type="dxa"/>
            <w:tcMar>
              <w:top w:w="62" w:type="dxa"/>
              <w:left w:w="102" w:type="dxa"/>
              <w:bottom w:w="102" w:type="dxa"/>
              <w:right w:w="62" w:type="dxa"/>
            </w:tcMar>
            <w:vAlign w:val="center"/>
          </w:tcPr>
          <w:p w14:paraId="37389441" w14:textId="77777777" w:rsidR="007F7497" w:rsidRPr="007F7497" w:rsidRDefault="007F7497" w:rsidP="007F7497">
            <w:pPr>
              <w:ind w:left="-57" w:right="-57"/>
              <w:jc w:val="center"/>
              <w:rPr>
                <w:color w:val="000000"/>
              </w:rPr>
            </w:pPr>
            <w:r w:rsidRPr="007F7497">
              <w:rPr>
                <w:color w:val="000000"/>
              </w:rPr>
              <w:t>19.11.2019</w:t>
            </w:r>
          </w:p>
        </w:tc>
      </w:tr>
      <w:tr w:rsidR="007F7497" w:rsidRPr="007F7497" w14:paraId="2C0783C0" w14:textId="77777777" w:rsidTr="007F7497">
        <w:trPr>
          <w:trHeight w:val="20"/>
        </w:trPr>
        <w:tc>
          <w:tcPr>
            <w:tcW w:w="4962" w:type="dxa"/>
            <w:tcMar>
              <w:top w:w="62" w:type="dxa"/>
              <w:left w:w="102" w:type="dxa"/>
              <w:bottom w:w="102" w:type="dxa"/>
              <w:right w:w="62" w:type="dxa"/>
            </w:tcMar>
            <w:vAlign w:val="center"/>
          </w:tcPr>
          <w:p w14:paraId="5902E799" w14:textId="77777777" w:rsidR="007F7497" w:rsidRPr="007F7497" w:rsidRDefault="007F7497" w:rsidP="007F7497">
            <w:pPr>
              <w:widowControl w:val="0"/>
              <w:autoSpaceDE w:val="0"/>
              <w:autoSpaceDN w:val="0"/>
              <w:adjustRightInd w:val="0"/>
              <w:ind w:left="-57" w:right="-57"/>
              <w:jc w:val="center"/>
            </w:pPr>
            <w:bookmarkStart w:id="23" w:name="Par55"/>
            <w:bookmarkEnd w:id="23"/>
            <w:r w:rsidRPr="007F7497">
              <w:t xml:space="preserve">Контактная информация лица, ответственного </w:t>
            </w:r>
          </w:p>
          <w:p w14:paraId="5F7BB0FF" w14:textId="77777777" w:rsidR="007F7497" w:rsidRPr="007F7497" w:rsidRDefault="007F7497" w:rsidP="007F7497">
            <w:pPr>
              <w:widowControl w:val="0"/>
              <w:autoSpaceDE w:val="0"/>
              <w:autoSpaceDN w:val="0"/>
              <w:adjustRightInd w:val="0"/>
              <w:ind w:left="-57" w:right="-57"/>
              <w:jc w:val="center"/>
              <w:rPr>
                <w:highlight w:val="red"/>
              </w:rPr>
            </w:pPr>
            <w:r w:rsidRPr="007F7497">
              <w:t>за утверждение инвестиционной программы</w:t>
            </w:r>
          </w:p>
        </w:tc>
        <w:tc>
          <w:tcPr>
            <w:tcW w:w="5008" w:type="dxa"/>
            <w:tcMar>
              <w:top w:w="62" w:type="dxa"/>
              <w:left w:w="102" w:type="dxa"/>
              <w:bottom w:w="102" w:type="dxa"/>
              <w:right w:w="62" w:type="dxa"/>
            </w:tcMar>
            <w:vAlign w:val="center"/>
          </w:tcPr>
          <w:p w14:paraId="27420D5E" w14:textId="77777777" w:rsidR="007F7497" w:rsidRPr="007F7497" w:rsidRDefault="007F7497" w:rsidP="007F7497">
            <w:pPr>
              <w:ind w:left="-57" w:right="-57"/>
              <w:jc w:val="center"/>
              <w:rPr>
                <w:color w:val="000000"/>
              </w:rPr>
            </w:pPr>
            <w:r w:rsidRPr="007F7497">
              <w:rPr>
                <w:color w:val="000000"/>
              </w:rPr>
              <w:t>тел: + 7 (3842) 36-09-07</w:t>
            </w:r>
          </w:p>
        </w:tc>
      </w:tr>
      <w:tr w:rsidR="007F7497" w:rsidRPr="007F7497" w14:paraId="6BB87BC4" w14:textId="77777777" w:rsidTr="007F7497">
        <w:trPr>
          <w:trHeight w:val="20"/>
        </w:trPr>
        <w:tc>
          <w:tcPr>
            <w:tcW w:w="4962" w:type="dxa"/>
            <w:tcMar>
              <w:top w:w="62" w:type="dxa"/>
              <w:left w:w="102" w:type="dxa"/>
              <w:bottom w:w="102" w:type="dxa"/>
              <w:right w:w="62" w:type="dxa"/>
            </w:tcMar>
            <w:vAlign w:val="center"/>
          </w:tcPr>
          <w:p w14:paraId="375623DC" w14:textId="77777777" w:rsidR="007F7497" w:rsidRPr="007F7497" w:rsidRDefault="007F7497" w:rsidP="007F7497">
            <w:pPr>
              <w:widowControl w:val="0"/>
              <w:autoSpaceDE w:val="0"/>
              <w:autoSpaceDN w:val="0"/>
              <w:adjustRightInd w:val="0"/>
              <w:ind w:left="-57" w:right="-57"/>
              <w:jc w:val="center"/>
            </w:pPr>
            <w:bookmarkStart w:id="24" w:name="Par57"/>
            <w:bookmarkEnd w:id="24"/>
            <w:r w:rsidRPr="007F7497">
              <w:t>Наименование органа местного самоуправления, согласовавшего инвестиционную программу</w:t>
            </w:r>
          </w:p>
        </w:tc>
        <w:tc>
          <w:tcPr>
            <w:tcW w:w="5008" w:type="dxa"/>
            <w:tcMar>
              <w:top w:w="62" w:type="dxa"/>
              <w:left w:w="102" w:type="dxa"/>
              <w:bottom w:w="102" w:type="dxa"/>
              <w:right w:w="62" w:type="dxa"/>
            </w:tcMar>
            <w:vAlign w:val="center"/>
          </w:tcPr>
          <w:p w14:paraId="7EAA70DB" w14:textId="77777777" w:rsidR="007F7497" w:rsidRPr="007F7497" w:rsidRDefault="007F7497" w:rsidP="007F7497">
            <w:pPr>
              <w:ind w:left="-57" w:right="-57"/>
              <w:jc w:val="center"/>
            </w:pPr>
            <w:r w:rsidRPr="007F7497">
              <w:t xml:space="preserve">Администрация </w:t>
            </w:r>
            <w:proofErr w:type="spellStart"/>
            <w:r w:rsidRPr="007F7497">
              <w:t>Тисульского</w:t>
            </w:r>
            <w:proofErr w:type="spellEnd"/>
            <w:r w:rsidRPr="007F7497">
              <w:t xml:space="preserve"> муниципального района</w:t>
            </w:r>
          </w:p>
        </w:tc>
      </w:tr>
      <w:tr w:rsidR="007F7497" w:rsidRPr="007F7497" w14:paraId="145155F4" w14:textId="77777777" w:rsidTr="007F7497">
        <w:trPr>
          <w:trHeight w:val="20"/>
        </w:trPr>
        <w:tc>
          <w:tcPr>
            <w:tcW w:w="4962" w:type="dxa"/>
            <w:tcMar>
              <w:top w:w="62" w:type="dxa"/>
              <w:left w:w="102" w:type="dxa"/>
              <w:bottom w:w="102" w:type="dxa"/>
              <w:right w:w="62" w:type="dxa"/>
            </w:tcMar>
            <w:vAlign w:val="center"/>
          </w:tcPr>
          <w:p w14:paraId="1F70F1EF" w14:textId="77777777" w:rsidR="007F7497" w:rsidRPr="007F7497" w:rsidRDefault="007F7497" w:rsidP="007F7497">
            <w:pPr>
              <w:widowControl w:val="0"/>
              <w:autoSpaceDE w:val="0"/>
              <w:autoSpaceDN w:val="0"/>
              <w:adjustRightInd w:val="0"/>
              <w:ind w:left="-57" w:right="-57"/>
              <w:jc w:val="center"/>
            </w:pPr>
            <w:bookmarkStart w:id="25" w:name="Par59"/>
            <w:bookmarkEnd w:id="25"/>
            <w:r w:rsidRPr="007F7497">
              <w:t>Местонахождение органа, согласовавшего инвестиционную программу</w:t>
            </w:r>
          </w:p>
        </w:tc>
        <w:tc>
          <w:tcPr>
            <w:tcW w:w="5008" w:type="dxa"/>
            <w:tcMar>
              <w:top w:w="62" w:type="dxa"/>
              <w:left w:w="102" w:type="dxa"/>
              <w:bottom w:w="102" w:type="dxa"/>
              <w:right w:w="62" w:type="dxa"/>
            </w:tcMar>
            <w:vAlign w:val="center"/>
          </w:tcPr>
          <w:p w14:paraId="4AFE2EAC" w14:textId="77777777" w:rsidR="007F7497" w:rsidRPr="007F7497" w:rsidRDefault="007F7497" w:rsidP="007F7497">
            <w:pPr>
              <w:ind w:left="-57" w:right="-57"/>
              <w:jc w:val="center"/>
            </w:pPr>
            <w:r w:rsidRPr="007F7497">
              <w:t xml:space="preserve">652210, Кемеровская область, </w:t>
            </w:r>
            <w:r w:rsidRPr="007F7497">
              <w:br/>
            </w:r>
            <w:proofErr w:type="spellStart"/>
            <w:r w:rsidRPr="007F7497">
              <w:t>пгт</w:t>
            </w:r>
            <w:proofErr w:type="spellEnd"/>
            <w:r w:rsidRPr="007F7497">
              <w:t>. Тисуль, ул. Ленина, 53</w:t>
            </w:r>
          </w:p>
        </w:tc>
      </w:tr>
      <w:tr w:rsidR="007F7497" w:rsidRPr="007F7497" w14:paraId="41203235" w14:textId="77777777" w:rsidTr="007F7497">
        <w:trPr>
          <w:trHeight w:val="20"/>
        </w:trPr>
        <w:tc>
          <w:tcPr>
            <w:tcW w:w="4962" w:type="dxa"/>
            <w:tcMar>
              <w:top w:w="62" w:type="dxa"/>
              <w:left w:w="102" w:type="dxa"/>
              <w:bottom w:w="102" w:type="dxa"/>
              <w:right w:w="62" w:type="dxa"/>
            </w:tcMar>
            <w:vAlign w:val="center"/>
          </w:tcPr>
          <w:p w14:paraId="0F5B2079" w14:textId="77777777" w:rsidR="007F7497" w:rsidRPr="007F7497" w:rsidRDefault="007F7497" w:rsidP="007F7497">
            <w:pPr>
              <w:widowControl w:val="0"/>
              <w:autoSpaceDE w:val="0"/>
              <w:autoSpaceDN w:val="0"/>
              <w:adjustRightInd w:val="0"/>
              <w:ind w:left="-57" w:right="-57"/>
              <w:jc w:val="center"/>
            </w:pPr>
            <w:bookmarkStart w:id="26" w:name="Par61"/>
            <w:bookmarkEnd w:id="26"/>
            <w:r w:rsidRPr="007F7497">
              <w:t>Должностное лицо, согласовавшее инвестиционную программу</w:t>
            </w:r>
          </w:p>
        </w:tc>
        <w:tc>
          <w:tcPr>
            <w:tcW w:w="5008" w:type="dxa"/>
            <w:tcMar>
              <w:top w:w="62" w:type="dxa"/>
              <w:left w:w="102" w:type="dxa"/>
              <w:bottom w:w="102" w:type="dxa"/>
              <w:right w:w="62" w:type="dxa"/>
            </w:tcMar>
            <w:vAlign w:val="center"/>
          </w:tcPr>
          <w:p w14:paraId="35F98997" w14:textId="77777777" w:rsidR="007F7497" w:rsidRPr="007F7497" w:rsidRDefault="007F7497" w:rsidP="007F7497">
            <w:pPr>
              <w:ind w:left="-57" w:right="-57"/>
              <w:jc w:val="center"/>
            </w:pPr>
            <w:r w:rsidRPr="007F7497">
              <w:t xml:space="preserve">Глава </w:t>
            </w:r>
            <w:proofErr w:type="spellStart"/>
            <w:r w:rsidRPr="007F7497">
              <w:t>Тисульского</w:t>
            </w:r>
            <w:proofErr w:type="spellEnd"/>
            <w:r w:rsidRPr="007F7497">
              <w:t xml:space="preserve"> муниципального района Панин Дмитрий Владимирович</w:t>
            </w:r>
          </w:p>
        </w:tc>
      </w:tr>
      <w:tr w:rsidR="007F7497" w:rsidRPr="007F7497" w14:paraId="539F2594" w14:textId="77777777" w:rsidTr="007F7497">
        <w:trPr>
          <w:trHeight w:val="20"/>
        </w:trPr>
        <w:tc>
          <w:tcPr>
            <w:tcW w:w="4962" w:type="dxa"/>
            <w:tcMar>
              <w:top w:w="62" w:type="dxa"/>
              <w:left w:w="102" w:type="dxa"/>
              <w:bottom w:w="102" w:type="dxa"/>
              <w:right w:w="62" w:type="dxa"/>
            </w:tcMar>
            <w:vAlign w:val="center"/>
          </w:tcPr>
          <w:p w14:paraId="0B32F89E" w14:textId="77777777" w:rsidR="007F7497" w:rsidRPr="007F7497" w:rsidRDefault="007F7497" w:rsidP="007F7497">
            <w:pPr>
              <w:widowControl w:val="0"/>
              <w:autoSpaceDE w:val="0"/>
              <w:autoSpaceDN w:val="0"/>
              <w:adjustRightInd w:val="0"/>
              <w:ind w:left="-57" w:right="-57"/>
              <w:jc w:val="center"/>
            </w:pPr>
            <w:bookmarkStart w:id="27" w:name="Par63"/>
            <w:bookmarkEnd w:id="27"/>
            <w:r w:rsidRPr="007F7497">
              <w:t>Дата согласования инвестиционной программы</w:t>
            </w:r>
          </w:p>
        </w:tc>
        <w:tc>
          <w:tcPr>
            <w:tcW w:w="5008" w:type="dxa"/>
            <w:tcMar>
              <w:top w:w="62" w:type="dxa"/>
              <w:left w:w="102" w:type="dxa"/>
              <w:bottom w:w="102" w:type="dxa"/>
              <w:right w:w="62" w:type="dxa"/>
            </w:tcMar>
            <w:vAlign w:val="center"/>
          </w:tcPr>
          <w:p w14:paraId="3D788550" w14:textId="77777777" w:rsidR="007F7497" w:rsidRPr="007F7497" w:rsidRDefault="007F7497" w:rsidP="007F7497">
            <w:pPr>
              <w:ind w:left="-57" w:right="-57"/>
              <w:jc w:val="center"/>
            </w:pPr>
            <w:r w:rsidRPr="007F7497">
              <w:t>16.09.2019</w:t>
            </w:r>
          </w:p>
        </w:tc>
      </w:tr>
      <w:tr w:rsidR="007F7497" w:rsidRPr="007F7497" w14:paraId="3937BEED" w14:textId="77777777" w:rsidTr="007F7497">
        <w:trPr>
          <w:trHeight w:val="20"/>
        </w:trPr>
        <w:tc>
          <w:tcPr>
            <w:tcW w:w="4962" w:type="dxa"/>
            <w:tcMar>
              <w:top w:w="62" w:type="dxa"/>
              <w:left w:w="102" w:type="dxa"/>
              <w:bottom w:w="102" w:type="dxa"/>
              <w:right w:w="62" w:type="dxa"/>
            </w:tcMar>
            <w:vAlign w:val="center"/>
          </w:tcPr>
          <w:p w14:paraId="1B717E9A" w14:textId="77777777" w:rsidR="007F7497" w:rsidRPr="007F7497" w:rsidRDefault="007F7497" w:rsidP="007F7497">
            <w:pPr>
              <w:widowControl w:val="0"/>
              <w:autoSpaceDE w:val="0"/>
              <w:autoSpaceDN w:val="0"/>
              <w:adjustRightInd w:val="0"/>
              <w:ind w:left="-57" w:right="-57"/>
              <w:jc w:val="center"/>
            </w:pPr>
            <w:bookmarkStart w:id="28" w:name="Par65"/>
            <w:bookmarkEnd w:id="28"/>
            <w:r w:rsidRPr="007F7497">
              <w:t xml:space="preserve">Контактная информация лица, ответственного </w:t>
            </w:r>
          </w:p>
          <w:p w14:paraId="6C1299A2" w14:textId="77777777" w:rsidR="007F7497" w:rsidRPr="007F7497" w:rsidRDefault="007F7497" w:rsidP="007F7497">
            <w:pPr>
              <w:widowControl w:val="0"/>
              <w:autoSpaceDE w:val="0"/>
              <w:autoSpaceDN w:val="0"/>
              <w:adjustRightInd w:val="0"/>
              <w:ind w:left="-57" w:right="-57"/>
              <w:jc w:val="center"/>
            </w:pPr>
            <w:r w:rsidRPr="007F7497">
              <w:t>за согласование инвестиционной программы</w:t>
            </w:r>
          </w:p>
        </w:tc>
        <w:tc>
          <w:tcPr>
            <w:tcW w:w="5008" w:type="dxa"/>
            <w:tcMar>
              <w:top w:w="62" w:type="dxa"/>
              <w:left w:w="102" w:type="dxa"/>
              <w:bottom w:w="102" w:type="dxa"/>
              <w:right w:w="62" w:type="dxa"/>
            </w:tcMar>
            <w:vAlign w:val="center"/>
          </w:tcPr>
          <w:p w14:paraId="209CC4D4" w14:textId="77777777" w:rsidR="007F7497" w:rsidRPr="007F7497" w:rsidRDefault="007F7497" w:rsidP="007F7497">
            <w:pPr>
              <w:ind w:left="-57" w:right="-57"/>
              <w:jc w:val="center"/>
              <w:rPr>
                <w:color w:val="000000"/>
              </w:rPr>
            </w:pPr>
            <w:r w:rsidRPr="007F7497">
              <w:rPr>
                <w:color w:val="000000"/>
              </w:rPr>
              <w:t>тел. +7 (38447) 2-11-42</w:t>
            </w:r>
          </w:p>
        </w:tc>
      </w:tr>
    </w:tbl>
    <w:p w14:paraId="2AA44FA2" w14:textId="77777777" w:rsidR="007F7497" w:rsidRPr="007F7497" w:rsidRDefault="007F7497" w:rsidP="007F7497">
      <w:pPr>
        <w:autoSpaceDE w:val="0"/>
        <w:autoSpaceDN w:val="0"/>
        <w:adjustRightInd w:val="0"/>
        <w:jc w:val="both"/>
        <w:rPr>
          <w:sz w:val="28"/>
          <w:szCs w:val="28"/>
        </w:rPr>
        <w:sectPr w:rsidR="007F7497" w:rsidRPr="007F7497" w:rsidSect="007F7497">
          <w:pgSz w:w="11906" w:h="16838"/>
          <w:pgMar w:top="567" w:right="850" w:bottom="567" w:left="1560" w:header="708" w:footer="418" w:gutter="0"/>
          <w:cols w:space="708"/>
          <w:titlePg/>
          <w:docGrid w:linePitch="360"/>
        </w:sectPr>
      </w:pPr>
    </w:p>
    <w:p w14:paraId="7C8FC2E7" w14:textId="77777777" w:rsidR="007F7497" w:rsidRPr="007F7497" w:rsidRDefault="007F7497" w:rsidP="007F7497">
      <w:pPr>
        <w:jc w:val="center"/>
        <w:rPr>
          <w:b/>
          <w:bCs/>
          <w:sz w:val="28"/>
          <w:szCs w:val="28"/>
        </w:rPr>
      </w:pPr>
      <w:r w:rsidRPr="007F7497">
        <w:rPr>
          <w:b/>
          <w:bCs/>
          <w:sz w:val="28"/>
          <w:szCs w:val="28"/>
        </w:rPr>
        <w:t>Инвестиционная программа ООО «ТЭК» (</w:t>
      </w:r>
      <w:proofErr w:type="spellStart"/>
      <w:r w:rsidRPr="007F7497">
        <w:rPr>
          <w:b/>
          <w:bCs/>
          <w:sz w:val="28"/>
          <w:szCs w:val="28"/>
        </w:rPr>
        <w:t>пгт</w:t>
      </w:r>
      <w:proofErr w:type="spellEnd"/>
      <w:r w:rsidRPr="007F7497">
        <w:rPr>
          <w:b/>
          <w:bCs/>
          <w:sz w:val="28"/>
          <w:szCs w:val="28"/>
        </w:rPr>
        <w:t>. Тисуль), сфере теплоснабжения на 2019-2028 годы</w:t>
      </w:r>
    </w:p>
    <w:p w14:paraId="32351BF1" w14:textId="77777777" w:rsidR="007F7497" w:rsidRPr="007F7497" w:rsidRDefault="007F7497" w:rsidP="007F7497">
      <w:pPr>
        <w:jc w:val="center"/>
        <w:rPr>
          <w:b/>
          <w:bCs/>
          <w:sz w:val="28"/>
          <w:szCs w:val="28"/>
        </w:rPr>
      </w:pPr>
    </w:p>
    <w:p w14:paraId="3A7DC87D" w14:textId="77777777" w:rsidR="007F7497" w:rsidRPr="007F7497" w:rsidRDefault="007F7497" w:rsidP="007F7497">
      <w:pPr>
        <w:jc w:val="center"/>
        <w:rPr>
          <w:b/>
          <w:bCs/>
          <w:sz w:val="28"/>
          <w:szCs w:val="28"/>
        </w:rPr>
      </w:pPr>
    </w:p>
    <w:tbl>
      <w:tblPr>
        <w:tblW w:w="15377" w:type="dxa"/>
        <w:tblInd w:w="-176" w:type="dxa"/>
        <w:tblLayout w:type="fixed"/>
        <w:tblLook w:val="04A0" w:firstRow="1" w:lastRow="0" w:firstColumn="1" w:lastColumn="0" w:noHBand="0" w:noVBand="1"/>
      </w:tblPr>
      <w:tblGrid>
        <w:gridCol w:w="395"/>
        <w:gridCol w:w="1075"/>
        <w:gridCol w:w="941"/>
        <w:gridCol w:w="1082"/>
        <w:gridCol w:w="977"/>
        <w:gridCol w:w="580"/>
        <w:gridCol w:w="735"/>
        <w:gridCol w:w="735"/>
        <w:gridCol w:w="735"/>
        <w:gridCol w:w="735"/>
        <w:gridCol w:w="671"/>
        <w:gridCol w:w="600"/>
        <w:gridCol w:w="444"/>
        <w:gridCol w:w="671"/>
        <w:gridCol w:w="444"/>
        <w:gridCol w:w="444"/>
        <w:gridCol w:w="444"/>
        <w:gridCol w:w="444"/>
        <w:gridCol w:w="444"/>
        <w:gridCol w:w="444"/>
        <w:gridCol w:w="444"/>
        <w:gridCol w:w="444"/>
        <w:gridCol w:w="754"/>
        <w:gridCol w:w="695"/>
      </w:tblGrid>
      <w:tr w:rsidR="007F7497" w:rsidRPr="007F7497" w14:paraId="4E885206" w14:textId="77777777" w:rsidTr="007F7497">
        <w:trPr>
          <w:trHeight w:val="273"/>
        </w:trPr>
        <w:tc>
          <w:tcPr>
            <w:tcW w:w="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13862" w14:textId="77777777" w:rsidR="007F7497" w:rsidRPr="007F7497" w:rsidRDefault="007F7497" w:rsidP="007F7497">
            <w:pPr>
              <w:ind w:left="-57" w:right="-57"/>
              <w:jc w:val="center"/>
              <w:rPr>
                <w:bCs/>
                <w:color w:val="000000"/>
                <w:sz w:val="13"/>
                <w:szCs w:val="13"/>
              </w:rPr>
            </w:pPr>
            <w:r w:rsidRPr="007F7497">
              <w:rPr>
                <w:bCs/>
                <w:color w:val="000000"/>
                <w:sz w:val="13"/>
                <w:szCs w:val="13"/>
              </w:rPr>
              <w:t>№</w:t>
            </w:r>
          </w:p>
          <w:p w14:paraId="265CBA54" w14:textId="77777777" w:rsidR="007F7497" w:rsidRPr="007F7497" w:rsidRDefault="007F7497" w:rsidP="007F7497">
            <w:pPr>
              <w:ind w:left="-57" w:right="-57"/>
              <w:jc w:val="center"/>
              <w:rPr>
                <w:bCs/>
                <w:color w:val="000000"/>
                <w:sz w:val="13"/>
                <w:szCs w:val="13"/>
              </w:rPr>
            </w:pPr>
            <w:r w:rsidRPr="007F7497">
              <w:rPr>
                <w:bCs/>
                <w:color w:val="000000"/>
                <w:sz w:val="13"/>
                <w:szCs w:val="13"/>
              </w:rPr>
              <w:t>п/п</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5013B" w14:textId="77777777" w:rsidR="007F7497" w:rsidRPr="007F7497" w:rsidRDefault="007F7497" w:rsidP="007F7497">
            <w:pPr>
              <w:ind w:left="-57" w:right="-57"/>
              <w:jc w:val="center"/>
              <w:rPr>
                <w:bCs/>
                <w:color w:val="000000"/>
                <w:sz w:val="13"/>
                <w:szCs w:val="13"/>
              </w:rPr>
            </w:pPr>
            <w:r w:rsidRPr="007F7497">
              <w:rPr>
                <w:bCs/>
                <w:color w:val="000000"/>
                <w:sz w:val="13"/>
                <w:szCs w:val="13"/>
              </w:rPr>
              <w:t>Наименование мероприятий</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D10AC"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Обоснование </w:t>
            </w:r>
            <w:proofErr w:type="spellStart"/>
            <w:r w:rsidRPr="007F7497">
              <w:rPr>
                <w:bCs/>
                <w:color w:val="000000"/>
                <w:sz w:val="13"/>
                <w:szCs w:val="13"/>
              </w:rPr>
              <w:t>необходимос-ти</w:t>
            </w:r>
            <w:proofErr w:type="spellEnd"/>
            <w:r w:rsidRPr="007F7497">
              <w:rPr>
                <w:bCs/>
                <w:color w:val="000000"/>
                <w:sz w:val="13"/>
                <w:szCs w:val="13"/>
              </w:rPr>
              <w:t xml:space="preserve"> (цель реализации)</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560F8" w14:textId="77777777" w:rsidR="007F7497" w:rsidRPr="007F7497" w:rsidRDefault="007F7497" w:rsidP="007F7497">
            <w:pPr>
              <w:ind w:left="-57" w:right="-57"/>
              <w:jc w:val="center"/>
              <w:rPr>
                <w:bCs/>
                <w:color w:val="000000"/>
                <w:sz w:val="13"/>
                <w:szCs w:val="13"/>
              </w:rPr>
            </w:pPr>
            <w:r w:rsidRPr="007F7497">
              <w:rPr>
                <w:bCs/>
                <w:color w:val="000000"/>
                <w:sz w:val="13"/>
                <w:szCs w:val="13"/>
              </w:rPr>
              <w:t>Описание и место расположения объекта</w:t>
            </w:r>
          </w:p>
        </w:tc>
        <w:tc>
          <w:tcPr>
            <w:tcW w:w="3027" w:type="dxa"/>
            <w:gridSpan w:val="4"/>
            <w:tcBorders>
              <w:top w:val="single" w:sz="4" w:space="0" w:color="auto"/>
              <w:left w:val="nil"/>
              <w:bottom w:val="single" w:sz="4" w:space="0" w:color="auto"/>
              <w:right w:val="single" w:sz="4" w:space="0" w:color="auto"/>
            </w:tcBorders>
            <w:shd w:val="clear" w:color="auto" w:fill="auto"/>
            <w:vAlign w:val="center"/>
            <w:hideMark/>
          </w:tcPr>
          <w:p w14:paraId="4B85AC56" w14:textId="77777777" w:rsidR="007F7497" w:rsidRPr="007F7497" w:rsidRDefault="007F7497" w:rsidP="007F7497">
            <w:pPr>
              <w:ind w:left="-57" w:right="-57"/>
              <w:jc w:val="center"/>
              <w:rPr>
                <w:bCs/>
                <w:color w:val="000000"/>
                <w:sz w:val="13"/>
                <w:szCs w:val="13"/>
              </w:rPr>
            </w:pPr>
            <w:r w:rsidRPr="007F7497">
              <w:rPr>
                <w:bCs/>
                <w:color w:val="000000"/>
                <w:sz w:val="13"/>
                <w:szCs w:val="13"/>
              </w:rPr>
              <w:t>Основные технические характеристики</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13974"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Год начала реализации </w:t>
            </w:r>
            <w:proofErr w:type="spellStart"/>
            <w:r w:rsidRPr="007F7497">
              <w:rPr>
                <w:bCs/>
                <w:color w:val="000000"/>
                <w:sz w:val="13"/>
                <w:szCs w:val="13"/>
              </w:rPr>
              <w:t>мероприя-тия</w:t>
            </w:r>
            <w:proofErr w:type="spellEnd"/>
          </w:p>
        </w:tc>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60BA8"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Год окончания реализации </w:t>
            </w:r>
            <w:proofErr w:type="spellStart"/>
            <w:r w:rsidRPr="007F7497">
              <w:rPr>
                <w:bCs/>
                <w:color w:val="000000"/>
                <w:sz w:val="13"/>
                <w:szCs w:val="13"/>
              </w:rPr>
              <w:t>мероприя-тия</w:t>
            </w:r>
            <w:proofErr w:type="spellEnd"/>
          </w:p>
        </w:tc>
        <w:tc>
          <w:tcPr>
            <w:tcW w:w="7387" w:type="dxa"/>
            <w:gridSpan w:val="14"/>
            <w:tcBorders>
              <w:top w:val="single" w:sz="4" w:space="0" w:color="auto"/>
              <w:left w:val="nil"/>
              <w:bottom w:val="single" w:sz="4" w:space="0" w:color="auto"/>
              <w:right w:val="single" w:sz="4" w:space="0" w:color="auto"/>
            </w:tcBorders>
          </w:tcPr>
          <w:p w14:paraId="6CA9F0D0" w14:textId="77777777" w:rsidR="007F7497" w:rsidRPr="007F7497" w:rsidRDefault="007F7497" w:rsidP="007F7497">
            <w:pPr>
              <w:ind w:left="-113" w:right="-57"/>
              <w:jc w:val="center"/>
              <w:rPr>
                <w:bCs/>
                <w:color w:val="000000"/>
                <w:sz w:val="13"/>
                <w:szCs w:val="13"/>
              </w:rPr>
            </w:pPr>
            <w:r w:rsidRPr="007F7497">
              <w:rPr>
                <w:bCs/>
                <w:color w:val="000000"/>
                <w:sz w:val="13"/>
                <w:szCs w:val="13"/>
              </w:rPr>
              <w:t>Расходы на реализацию мероприятий в прогнозных ценах, тыс. руб. (с НДС)</w:t>
            </w:r>
          </w:p>
        </w:tc>
      </w:tr>
      <w:tr w:rsidR="007F7497" w:rsidRPr="007F7497" w14:paraId="2F8F1B10" w14:textId="77777777" w:rsidTr="007F7497">
        <w:trPr>
          <w:trHeight w:val="90"/>
        </w:trPr>
        <w:tc>
          <w:tcPr>
            <w:tcW w:w="395" w:type="dxa"/>
            <w:vMerge/>
            <w:tcBorders>
              <w:top w:val="single" w:sz="4" w:space="0" w:color="auto"/>
              <w:left w:val="single" w:sz="4" w:space="0" w:color="auto"/>
              <w:bottom w:val="single" w:sz="4" w:space="0" w:color="auto"/>
              <w:right w:val="single" w:sz="4" w:space="0" w:color="auto"/>
            </w:tcBorders>
            <w:vAlign w:val="center"/>
            <w:hideMark/>
          </w:tcPr>
          <w:p w14:paraId="5EBF90C3" w14:textId="77777777" w:rsidR="007F7497" w:rsidRPr="007F7497" w:rsidRDefault="007F7497" w:rsidP="007F7497">
            <w:pPr>
              <w:ind w:left="-57" w:right="-57"/>
              <w:rPr>
                <w:bCs/>
                <w:color w:val="000000"/>
                <w:sz w:val="13"/>
                <w:szCs w:val="13"/>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762167D9" w14:textId="77777777" w:rsidR="007F7497" w:rsidRPr="007F7497" w:rsidRDefault="007F7497" w:rsidP="007F7497">
            <w:pPr>
              <w:ind w:left="-57" w:right="-57"/>
              <w:rPr>
                <w:bCs/>
                <w:color w:val="000000"/>
                <w:sz w:val="13"/>
                <w:szCs w:val="13"/>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7A99D5F5" w14:textId="77777777" w:rsidR="007F7497" w:rsidRPr="007F7497" w:rsidRDefault="007F7497" w:rsidP="007F7497">
            <w:pPr>
              <w:ind w:left="-57" w:right="-57"/>
              <w:rPr>
                <w:bCs/>
                <w:color w:val="000000"/>
                <w:sz w:val="13"/>
                <w:szCs w:val="13"/>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7AB20805" w14:textId="77777777" w:rsidR="007F7497" w:rsidRPr="007F7497" w:rsidRDefault="007F7497" w:rsidP="007F7497">
            <w:pPr>
              <w:ind w:left="-57" w:right="-57"/>
              <w:rPr>
                <w:bCs/>
                <w:color w:val="000000"/>
                <w:sz w:val="13"/>
                <w:szCs w:val="13"/>
              </w:rPr>
            </w:pP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14:paraId="1AEA96F0" w14:textId="77777777" w:rsidR="007F7497" w:rsidRPr="007F7497" w:rsidRDefault="007F7497" w:rsidP="007F7497">
            <w:pPr>
              <w:ind w:left="-57" w:right="-57"/>
              <w:jc w:val="center"/>
              <w:rPr>
                <w:bCs/>
                <w:color w:val="000000"/>
                <w:sz w:val="13"/>
                <w:szCs w:val="13"/>
              </w:rPr>
            </w:pPr>
            <w:r w:rsidRPr="007F7497">
              <w:rPr>
                <w:bCs/>
                <w:color w:val="000000"/>
                <w:sz w:val="13"/>
                <w:szCs w:val="13"/>
              </w:rPr>
              <w:t>Наименование показателя (мощность, протяженность, диаметр и т.п.)</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34AD370D" w14:textId="77777777" w:rsidR="007F7497" w:rsidRPr="007F7497" w:rsidRDefault="007F7497" w:rsidP="007F7497">
            <w:pPr>
              <w:ind w:left="-57" w:right="-57"/>
              <w:jc w:val="center"/>
              <w:rPr>
                <w:bCs/>
                <w:color w:val="000000"/>
                <w:sz w:val="13"/>
                <w:szCs w:val="13"/>
              </w:rPr>
            </w:pPr>
            <w:r w:rsidRPr="007F7497">
              <w:rPr>
                <w:bCs/>
                <w:color w:val="000000"/>
                <w:sz w:val="13"/>
                <w:szCs w:val="13"/>
              </w:rPr>
              <w:t>Ед. изм.</w:t>
            </w:r>
          </w:p>
        </w:tc>
        <w:tc>
          <w:tcPr>
            <w:tcW w:w="1470" w:type="dxa"/>
            <w:gridSpan w:val="2"/>
            <w:tcBorders>
              <w:top w:val="single" w:sz="4" w:space="0" w:color="auto"/>
              <w:left w:val="nil"/>
              <w:bottom w:val="single" w:sz="4" w:space="0" w:color="auto"/>
              <w:right w:val="single" w:sz="4" w:space="0" w:color="auto"/>
            </w:tcBorders>
            <w:shd w:val="clear" w:color="auto" w:fill="auto"/>
            <w:vAlign w:val="center"/>
            <w:hideMark/>
          </w:tcPr>
          <w:p w14:paraId="7425BA99" w14:textId="77777777" w:rsidR="007F7497" w:rsidRPr="007F7497" w:rsidRDefault="007F7497" w:rsidP="007F7497">
            <w:pPr>
              <w:ind w:left="-113" w:right="-57"/>
              <w:jc w:val="center"/>
              <w:rPr>
                <w:bCs/>
                <w:color w:val="000000"/>
                <w:sz w:val="13"/>
                <w:szCs w:val="13"/>
              </w:rPr>
            </w:pPr>
            <w:r w:rsidRPr="007F7497">
              <w:rPr>
                <w:bCs/>
                <w:color w:val="000000"/>
                <w:sz w:val="13"/>
                <w:szCs w:val="13"/>
              </w:rPr>
              <w:t>Значение показателя</w:t>
            </w: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6674675B" w14:textId="77777777" w:rsidR="007F7497" w:rsidRPr="007F7497" w:rsidRDefault="007F7497" w:rsidP="007F7497">
            <w:pPr>
              <w:ind w:left="-113" w:right="-57"/>
              <w:rPr>
                <w:bCs/>
                <w:color w:val="000000"/>
                <w:sz w:val="13"/>
                <w:szCs w:val="13"/>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AADFDEE" w14:textId="77777777" w:rsidR="007F7497" w:rsidRPr="007F7497" w:rsidRDefault="007F7497" w:rsidP="007F7497">
            <w:pPr>
              <w:ind w:left="-113" w:right="-57"/>
              <w:rPr>
                <w:bCs/>
                <w:color w:val="000000"/>
                <w:sz w:val="13"/>
                <w:szCs w:val="13"/>
              </w:rPr>
            </w:pP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14:paraId="1FF34E35" w14:textId="77777777" w:rsidR="007F7497" w:rsidRPr="007F7497" w:rsidRDefault="007F7497" w:rsidP="007F7497">
            <w:pPr>
              <w:ind w:left="-113" w:right="-57"/>
              <w:jc w:val="center"/>
              <w:rPr>
                <w:bCs/>
                <w:color w:val="000000"/>
                <w:sz w:val="13"/>
                <w:szCs w:val="13"/>
              </w:rPr>
            </w:pPr>
            <w:r w:rsidRPr="007F7497">
              <w:rPr>
                <w:bCs/>
                <w:color w:val="000000"/>
                <w:sz w:val="13"/>
                <w:szCs w:val="13"/>
              </w:rPr>
              <w:t>Всего</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14:paraId="540C0A50" w14:textId="77777777" w:rsidR="007F7497" w:rsidRPr="007F7497" w:rsidRDefault="007F7497" w:rsidP="007F7497">
            <w:pPr>
              <w:ind w:left="-57" w:right="-57"/>
              <w:jc w:val="center"/>
              <w:rPr>
                <w:bCs/>
                <w:color w:val="000000"/>
                <w:sz w:val="13"/>
                <w:szCs w:val="13"/>
              </w:rPr>
            </w:pPr>
            <w:r w:rsidRPr="007F7497">
              <w:rPr>
                <w:bCs/>
                <w:color w:val="000000"/>
                <w:sz w:val="13"/>
                <w:szCs w:val="13"/>
              </w:rPr>
              <w:t>Профи-</w:t>
            </w:r>
            <w:proofErr w:type="spellStart"/>
            <w:r w:rsidRPr="007F7497">
              <w:rPr>
                <w:bCs/>
                <w:color w:val="000000"/>
                <w:sz w:val="13"/>
                <w:szCs w:val="13"/>
              </w:rPr>
              <w:t>нансиро</w:t>
            </w:r>
            <w:proofErr w:type="spellEnd"/>
            <w:r w:rsidRPr="007F7497">
              <w:rPr>
                <w:bCs/>
                <w:color w:val="000000"/>
                <w:sz w:val="13"/>
                <w:szCs w:val="13"/>
              </w:rPr>
              <w:t>-</w:t>
            </w:r>
            <w:proofErr w:type="spellStart"/>
            <w:r w:rsidRPr="007F7497">
              <w:rPr>
                <w:bCs/>
                <w:color w:val="000000"/>
                <w:sz w:val="13"/>
                <w:szCs w:val="13"/>
              </w:rPr>
              <w:t>вано</w:t>
            </w:r>
            <w:proofErr w:type="spellEnd"/>
            <w:r w:rsidRPr="007F7497">
              <w:rPr>
                <w:bCs/>
                <w:color w:val="000000"/>
                <w:sz w:val="13"/>
                <w:szCs w:val="13"/>
              </w:rPr>
              <w:t xml:space="preserve"> к 2019</w:t>
            </w:r>
          </w:p>
        </w:tc>
        <w:tc>
          <w:tcPr>
            <w:tcW w:w="4667" w:type="dxa"/>
            <w:gridSpan w:val="10"/>
            <w:tcBorders>
              <w:top w:val="single" w:sz="4" w:space="0" w:color="auto"/>
              <w:left w:val="nil"/>
              <w:bottom w:val="single" w:sz="4" w:space="0" w:color="auto"/>
              <w:right w:val="single" w:sz="4" w:space="0" w:color="auto"/>
            </w:tcBorders>
            <w:shd w:val="clear" w:color="auto" w:fill="auto"/>
            <w:vAlign w:val="center"/>
            <w:hideMark/>
          </w:tcPr>
          <w:p w14:paraId="6CF48EB4" w14:textId="77777777" w:rsidR="007F7497" w:rsidRPr="007F7497" w:rsidRDefault="007F7497" w:rsidP="007F7497">
            <w:pPr>
              <w:ind w:left="-57" w:right="-57"/>
              <w:jc w:val="center"/>
              <w:rPr>
                <w:bCs/>
                <w:color w:val="000000"/>
                <w:sz w:val="13"/>
                <w:szCs w:val="13"/>
              </w:rPr>
            </w:pPr>
            <w:r w:rsidRPr="007F7497">
              <w:rPr>
                <w:bCs/>
                <w:color w:val="000000"/>
                <w:sz w:val="13"/>
                <w:szCs w:val="13"/>
              </w:rPr>
              <w:t>в т.ч. по годам</w:t>
            </w:r>
          </w:p>
        </w:tc>
        <w:tc>
          <w:tcPr>
            <w:tcW w:w="754" w:type="dxa"/>
            <w:vMerge w:val="restart"/>
            <w:tcBorders>
              <w:top w:val="nil"/>
              <w:left w:val="single" w:sz="4" w:space="0" w:color="auto"/>
              <w:right w:val="single" w:sz="4" w:space="0" w:color="auto"/>
            </w:tcBorders>
            <w:shd w:val="clear" w:color="auto" w:fill="auto"/>
            <w:vAlign w:val="center"/>
            <w:hideMark/>
          </w:tcPr>
          <w:p w14:paraId="7D1381F4"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Остаток </w:t>
            </w:r>
            <w:proofErr w:type="spellStart"/>
            <w:r w:rsidRPr="007F7497">
              <w:rPr>
                <w:bCs/>
                <w:color w:val="000000"/>
                <w:sz w:val="13"/>
                <w:szCs w:val="13"/>
              </w:rPr>
              <w:t>финансиро-вания</w:t>
            </w:r>
            <w:proofErr w:type="spellEnd"/>
          </w:p>
        </w:tc>
        <w:tc>
          <w:tcPr>
            <w:tcW w:w="695" w:type="dxa"/>
            <w:vMerge w:val="restart"/>
            <w:tcBorders>
              <w:top w:val="nil"/>
              <w:left w:val="single" w:sz="4" w:space="0" w:color="auto"/>
              <w:right w:val="single" w:sz="4" w:space="0" w:color="auto"/>
            </w:tcBorders>
            <w:shd w:val="clear" w:color="auto" w:fill="auto"/>
            <w:vAlign w:val="center"/>
            <w:hideMark/>
          </w:tcPr>
          <w:p w14:paraId="706D6380"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в т.ч. за счет платы за </w:t>
            </w:r>
            <w:proofErr w:type="spellStart"/>
            <w:r w:rsidRPr="007F7497">
              <w:rPr>
                <w:bCs/>
                <w:color w:val="000000"/>
                <w:sz w:val="13"/>
                <w:szCs w:val="13"/>
              </w:rPr>
              <w:t>подключе-ние</w:t>
            </w:r>
            <w:proofErr w:type="spellEnd"/>
          </w:p>
        </w:tc>
      </w:tr>
      <w:tr w:rsidR="007F7497" w:rsidRPr="007F7497" w14:paraId="02F4F58D" w14:textId="77777777" w:rsidTr="007F7497">
        <w:trPr>
          <w:trHeight w:val="475"/>
        </w:trPr>
        <w:tc>
          <w:tcPr>
            <w:tcW w:w="395" w:type="dxa"/>
            <w:vMerge/>
            <w:tcBorders>
              <w:top w:val="single" w:sz="4" w:space="0" w:color="auto"/>
              <w:left w:val="single" w:sz="4" w:space="0" w:color="auto"/>
              <w:bottom w:val="single" w:sz="4" w:space="0" w:color="auto"/>
              <w:right w:val="single" w:sz="4" w:space="0" w:color="auto"/>
            </w:tcBorders>
            <w:vAlign w:val="center"/>
            <w:hideMark/>
          </w:tcPr>
          <w:p w14:paraId="200E0E81" w14:textId="77777777" w:rsidR="007F7497" w:rsidRPr="007F7497" w:rsidRDefault="007F7497" w:rsidP="007F7497">
            <w:pPr>
              <w:ind w:left="-113" w:right="-57"/>
              <w:rPr>
                <w:bCs/>
                <w:color w:val="000000"/>
                <w:sz w:val="13"/>
                <w:szCs w:val="13"/>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564F2E99" w14:textId="77777777" w:rsidR="007F7497" w:rsidRPr="007F7497" w:rsidRDefault="007F7497" w:rsidP="007F7497">
            <w:pPr>
              <w:ind w:left="-113" w:right="-57"/>
              <w:rPr>
                <w:bCs/>
                <w:color w:val="000000"/>
                <w:sz w:val="13"/>
                <w:szCs w:val="13"/>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36BB8537" w14:textId="77777777" w:rsidR="007F7497" w:rsidRPr="007F7497" w:rsidRDefault="007F7497" w:rsidP="007F7497">
            <w:pPr>
              <w:ind w:left="-113" w:right="-57"/>
              <w:rPr>
                <w:bCs/>
                <w:color w:val="000000"/>
                <w:sz w:val="13"/>
                <w:szCs w:val="13"/>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14:paraId="52F25C75" w14:textId="77777777" w:rsidR="007F7497" w:rsidRPr="007F7497" w:rsidRDefault="007F7497" w:rsidP="007F7497">
            <w:pPr>
              <w:ind w:left="-113" w:right="-57"/>
              <w:rPr>
                <w:bCs/>
                <w:color w:val="000000"/>
                <w:sz w:val="13"/>
                <w:szCs w:val="13"/>
              </w:rPr>
            </w:pPr>
          </w:p>
        </w:tc>
        <w:tc>
          <w:tcPr>
            <w:tcW w:w="977" w:type="dxa"/>
            <w:vMerge/>
            <w:tcBorders>
              <w:top w:val="nil"/>
              <w:left w:val="single" w:sz="4" w:space="0" w:color="auto"/>
              <w:bottom w:val="single" w:sz="4" w:space="0" w:color="auto"/>
              <w:right w:val="single" w:sz="4" w:space="0" w:color="auto"/>
            </w:tcBorders>
            <w:vAlign w:val="center"/>
            <w:hideMark/>
          </w:tcPr>
          <w:p w14:paraId="36D1C74D" w14:textId="77777777" w:rsidR="007F7497" w:rsidRPr="007F7497" w:rsidRDefault="007F7497" w:rsidP="007F7497">
            <w:pPr>
              <w:ind w:left="-113" w:right="-57"/>
              <w:rPr>
                <w:bCs/>
                <w:color w:val="000000"/>
                <w:sz w:val="13"/>
                <w:szCs w:val="13"/>
              </w:rPr>
            </w:pPr>
          </w:p>
        </w:tc>
        <w:tc>
          <w:tcPr>
            <w:tcW w:w="580" w:type="dxa"/>
            <w:vMerge/>
            <w:tcBorders>
              <w:top w:val="nil"/>
              <w:left w:val="single" w:sz="4" w:space="0" w:color="auto"/>
              <w:bottom w:val="single" w:sz="4" w:space="0" w:color="auto"/>
              <w:right w:val="single" w:sz="4" w:space="0" w:color="auto"/>
            </w:tcBorders>
            <w:vAlign w:val="center"/>
            <w:hideMark/>
          </w:tcPr>
          <w:p w14:paraId="28D7A3CD" w14:textId="77777777" w:rsidR="007F7497" w:rsidRPr="007F7497" w:rsidRDefault="007F7497" w:rsidP="007F7497">
            <w:pPr>
              <w:ind w:left="-113" w:right="-57"/>
              <w:rPr>
                <w:bCs/>
                <w:color w:val="000000"/>
                <w:sz w:val="13"/>
                <w:szCs w:val="13"/>
              </w:rPr>
            </w:pPr>
          </w:p>
        </w:tc>
        <w:tc>
          <w:tcPr>
            <w:tcW w:w="735" w:type="dxa"/>
            <w:tcBorders>
              <w:top w:val="nil"/>
              <w:left w:val="nil"/>
              <w:bottom w:val="single" w:sz="4" w:space="0" w:color="auto"/>
              <w:right w:val="single" w:sz="4" w:space="0" w:color="auto"/>
            </w:tcBorders>
            <w:shd w:val="clear" w:color="auto" w:fill="auto"/>
            <w:vAlign w:val="center"/>
            <w:hideMark/>
          </w:tcPr>
          <w:p w14:paraId="73B3A63E"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до реализации </w:t>
            </w:r>
            <w:proofErr w:type="spellStart"/>
            <w:r w:rsidRPr="007F7497">
              <w:rPr>
                <w:bCs/>
                <w:color w:val="000000"/>
                <w:sz w:val="13"/>
                <w:szCs w:val="13"/>
              </w:rPr>
              <w:t>мероприя-тия</w:t>
            </w:r>
            <w:proofErr w:type="spellEnd"/>
          </w:p>
        </w:tc>
        <w:tc>
          <w:tcPr>
            <w:tcW w:w="735" w:type="dxa"/>
            <w:tcBorders>
              <w:top w:val="nil"/>
              <w:left w:val="nil"/>
              <w:bottom w:val="single" w:sz="4" w:space="0" w:color="auto"/>
              <w:right w:val="single" w:sz="4" w:space="0" w:color="auto"/>
            </w:tcBorders>
            <w:shd w:val="clear" w:color="auto" w:fill="auto"/>
            <w:vAlign w:val="center"/>
            <w:hideMark/>
          </w:tcPr>
          <w:p w14:paraId="4DFD9042" w14:textId="77777777" w:rsidR="007F7497" w:rsidRPr="007F7497" w:rsidRDefault="007F7497" w:rsidP="007F7497">
            <w:pPr>
              <w:ind w:left="-57" w:right="-57"/>
              <w:jc w:val="center"/>
              <w:rPr>
                <w:bCs/>
                <w:color w:val="000000"/>
                <w:sz w:val="13"/>
                <w:szCs w:val="13"/>
              </w:rPr>
            </w:pPr>
            <w:r w:rsidRPr="007F7497">
              <w:rPr>
                <w:bCs/>
                <w:color w:val="000000"/>
                <w:sz w:val="13"/>
                <w:szCs w:val="13"/>
              </w:rPr>
              <w:t xml:space="preserve">после реализации </w:t>
            </w:r>
            <w:proofErr w:type="spellStart"/>
            <w:r w:rsidRPr="007F7497">
              <w:rPr>
                <w:bCs/>
                <w:color w:val="000000"/>
                <w:sz w:val="13"/>
                <w:szCs w:val="13"/>
              </w:rPr>
              <w:t>мероприя-тия</w:t>
            </w:r>
            <w:proofErr w:type="spellEnd"/>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13941802" w14:textId="77777777" w:rsidR="007F7497" w:rsidRPr="007F7497" w:rsidRDefault="007F7497" w:rsidP="007F7497">
            <w:pPr>
              <w:ind w:left="-113" w:right="-57"/>
              <w:rPr>
                <w:bCs/>
                <w:color w:val="000000"/>
                <w:sz w:val="13"/>
                <w:szCs w:val="13"/>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3369CB03" w14:textId="77777777" w:rsidR="007F7497" w:rsidRPr="007F7497" w:rsidRDefault="007F7497" w:rsidP="007F7497">
            <w:pPr>
              <w:ind w:left="-113" w:right="-57"/>
              <w:rPr>
                <w:bCs/>
                <w:color w:val="000000"/>
                <w:sz w:val="13"/>
                <w:szCs w:val="13"/>
              </w:rPr>
            </w:pPr>
          </w:p>
        </w:tc>
        <w:tc>
          <w:tcPr>
            <w:tcW w:w="671" w:type="dxa"/>
            <w:vMerge/>
            <w:tcBorders>
              <w:top w:val="nil"/>
              <w:left w:val="single" w:sz="4" w:space="0" w:color="auto"/>
              <w:bottom w:val="single" w:sz="4" w:space="0" w:color="auto"/>
              <w:right w:val="single" w:sz="4" w:space="0" w:color="auto"/>
            </w:tcBorders>
            <w:vAlign w:val="center"/>
            <w:hideMark/>
          </w:tcPr>
          <w:p w14:paraId="7C9DF419" w14:textId="77777777" w:rsidR="007F7497" w:rsidRPr="007F7497" w:rsidRDefault="007F7497" w:rsidP="007F7497">
            <w:pPr>
              <w:ind w:left="-113" w:right="-57"/>
              <w:rPr>
                <w:bCs/>
                <w:color w:val="000000"/>
                <w:sz w:val="13"/>
                <w:szCs w:val="13"/>
              </w:rPr>
            </w:pPr>
          </w:p>
        </w:tc>
        <w:tc>
          <w:tcPr>
            <w:tcW w:w="600" w:type="dxa"/>
            <w:vMerge/>
            <w:tcBorders>
              <w:top w:val="nil"/>
              <w:left w:val="single" w:sz="4" w:space="0" w:color="auto"/>
              <w:bottom w:val="single" w:sz="4" w:space="0" w:color="auto"/>
              <w:right w:val="single" w:sz="4" w:space="0" w:color="auto"/>
            </w:tcBorders>
            <w:vAlign w:val="center"/>
            <w:hideMark/>
          </w:tcPr>
          <w:p w14:paraId="52AA6442" w14:textId="77777777" w:rsidR="007F7497" w:rsidRPr="007F7497" w:rsidRDefault="007F7497" w:rsidP="007F7497">
            <w:pPr>
              <w:ind w:left="-113" w:right="-57"/>
              <w:rPr>
                <w:bCs/>
                <w:color w:val="000000"/>
                <w:sz w:val="13"/>
                <w:szCs w:val="13"/>
              </w:rPr>
            </w:pPr>
          </w:p>
        </w:tc>
        <w:tc>
          <w:tcPr>
            <w:tcW w:w="444" w:type="dxa"/>
            <w:tcBorders>
              <w:top w:val="nil"/>
              <w:left w:val="nil"/>
              <w:bottom w:val="single" w:sz="4" w:space="0" w:color="auto"/>
              <w:right w:val="single" w:sz="4" w:space="0" w:color="auto"/>
            </w:tcBorders>
            <w:shd w:val="clear" w:color="auto" w:fill="auto"/>
            <w:vAlign w:val="center"/>
            <w:hideMark/>
          </w:tcPr>
          <w:p w14:paraId="6DD51782" w14:textId="77777777" w:rsidR="007F7497" w:rsidRPr="007F7497" w:rsidRDefault="007F7497" w:rsidP="007F7497">
            <w:pPr>
              <w:ind w:left="-57" w:right="-57"/>
              <w:jc w:val="center"/>
              <w:rPr>
                <w:bCs/>
                <w:color w:val="000000"/>
                <w:sz w:val="13"/>
                <w:szCs w:val="13"/>
              </w:rPr>
            </w:pPr>
            <w:r w:rsidRPr="007F7497">
              <w:rPr>
                <w:bCs/>
                <w:color w:val="000000"/>
                <w:sz w:val="13"/>
                <w:szCs w:val="13"/>
              </w:rPr>
              <w:t>2019</w:t>
            </w:r>
          </w:p>
        </w:tc>
        <w:tc>
          <w:tcPr>
            <w:tcW w:w="671" w:type="dxa"/>
            <w:tcBorders>
              <w:top w:val="nil"/>
              <w:left w:val="nil"/>
              <w:bottom w:val="single" w:sz="4" w:space="0" w:color="auto"/>
              <w:right w:val="single" w:sz="4" w:space="0" w:color="auto"/>
            </w:tcBorders>
            <w:shd w:val="clear" w:color="auto" w:fill="auto"/>
            <w:vAlign w:val="center"/>
            <w:hideMark/>
          </w:tcPr>
          <w:p w14:paraId="22F3C6C5" w14:textId="77777777" w:rsidR="007F7497" w:rsidRPr="007F7497" w:rsidRDefault="007F7497" w:rsidP="007F7497">
            <w:pPr>
              <w:ind w:left="-57" w:right="-57"/>
              <w:jc w:val="center"/>
              <w:rPr>
                <w:bCs/>
                <w:color w:val="000000"/>
                <w:sz w:val="13"/>
                <w:szCs w:val="13"/>
              </w:rPr>
            </w:pPr>
            <w:r w:rsidRPr="007F7497">
              <w:rPr>
                <w:bCs/>
                <w:color w:val="000000"/>
                <w:sz w:val="13"/>
                <w:szCs w:val="13"/>
              </w:rPr>
              <w:t>2020</w:t>
            </w:r>
          </w:p>
        </w:tc>
        <w:tc>
          <w:tcPr>
            <w:tcW w:w="444" w:type="dxa"/>
            <w:tcBorders>
              <w:left w:val="single" w:sz="4" w:space="0" w:color="auto"/>
              <w:bottom w:val="single" w:sz="4" w:space="0" w:color="auto"/>
              <w:right w:val="single" w:sz="4" w:space="0" w:color="auto"/>
            </w:tcBorders>
            <w:vAlign w:val="center"/>
          </w:tcPr>
          <w:p w14:paraId="7D1D46CF" w14:textId="77777777" w:rsidR="007F7497" w:rsidRPr="007F7497" w:rsidRDefault="007F7497" w:rsidP="007F7497">
            <w:pPr>
              <w:ind w:left="-113" w:right="-57"/>
              <w:jc w:val="center"/>
              <w:rPr>
                <w:bCs/>
                <w:color w:val="000000"/>
                <w:sz w:val="13"/>
                <w:szCs w:val="13"/>
              </w:rPr>
            </w:pPr>
            <w:r w:rsidRPr="007F7497">
              <w:rPr>
                <w:bCs/>
                <w:color w:val="000000"/>
                <w:sz w:val="13"/>
                <w:szCs w:val="13"/>
              </w:rPr>
              <w:t>2021</w:t>
            </w:r>
          </w:p>
        </w:tc>
        <w:tc>
          <w:tcPr>
            <w:tcW w:w="444" w:type="dxa"/>
            <w:tcBorders>
              <w:left w:val="single" w:sz="4" w:space="0" w:color="auto"/>
              <w:bottom w:val="single" w:sz="4" w:space="0" w:color="auto"/>
              <w:right w:val="single" w:sz="4" w:space="0" w:color="auto"/>
            </w:tcBorders>
            <w:vAlign w:val="center"/>
          </w:tcPr>
          <w:p w14:paraId="67326BD5" w14:textId="77777777" w:rsidR="007F7497" w:rsidRPr="007F7497" w:rsidRDefault="007F7497" w:rsidP="007F7497">
            <w:pPr>
              <w:ind w:left="-113" w:right="-57"/>
              <w:jc w:val="center"/>
              <w:rPr>
                <w:bCs/>
                <w:color w:val="000000"/>
                <w:sz w:val="13"/>
                <w:szCs w:val="13"/>
              </w:rPr>
            </w:pPr>
            <w:r w:rsidRPr="007F7497">
              <w:rPr>
                <w:bCs/>
                <w:color w:val="000000"/>
                <w:sz w:val="13"/>
                <w:szCs w:val="13"/>
              </w:rPr>
              <w:t>2022</w:t>
            </w:r>
          </w:p>
        </w:tc>
        <w:tc>
          <w:tcPr>
            <w:tcW w:w="444" w:type="dxa"/>
            <w:tcBorders>
              <w:left w:val="single" w:sz="4" w:space="0" w:color="auto"/>
              <w:bottom w:val="single" w:sz="4" w:space="0" w:color="auto"/>
              <w:right w:val="single" w:sz="4" w:space="0" w:color="auto"/>
            </w:tcBorders>
            <w:vAlign w:val="center"/>
          </w:tcPr>
          <w:p w14:paraId="145FB54E" w14:textId="77777777" w:rsidR="007F7497" w:rsidRPr="007F7497" w:rsidRDefault="007F7497" w:rsidP="007F7497">
            <w:pPr>
              <w:ind w:left="-113" w:right="-57"/>
              <w:jc w:val="center"/>
              <w:rPr>
                <w:bCs/>
                <w:color w:val="000000"/>
                <w:sz w:val="13"/>
                <w:szCs w:val="13"/>
              </w:rPr>
            </w:pPr>
            <w:r w:rsidRPr="007F7497">
              <w:rPr>
                <w:bCs/>
                <w:color w:val="000000"/>
                <w:sz w:val="13"/>
                <w:szCs w:val="13"/>
              </w:rPr>
              <w:t>2023</w:t>
            </w:r>
          </w:p>
        </w:tc>
        <w:tc>
          <w:tcPr>
            <w:tcW w:w="444" w:type="dxa"/>
            <w:tcBorders>
              <w:left w:val="single" w:sz="4" w:space="0" w:color="auto"/>
              <w:bottom w:val="single" w:sz="4" w:space="0" w:color="auto"/>
              <w:right w:val="single" w:sz="4" w:space="0" w:color="auto"/>
            </w:tcBorders>
            <w:vAlign w:val="center"/>
          </w:tcPr>
          <w:p w14:paraId="36BB2C88" w14:textId="77777777" w:rsidR="007F7497" w:rsidRPr="007F7497" w:rsidRDefault="007F7497" w:rsidP="007F7497">
            <w:pPr>
              <w:ind w:left="-113" w:right="-57"/>
              <w:jc w:val="center"/>
              <w:rPr>
                <w:bCs/>
                <w:color w:val="000000"/>
                <w:sz w:val="13"/>
                <w:szCs w:val="13"/>
              </w:rPr>
            </w:pPr>
            <w:r w:rsidRPr="007F7497">
              <w:rPr>
                <w:bCs/>
                <w:color w:val="000000"/>
                <w:sz w:val="13"/>
                <w:szCs w:val="13"/>
              </w:rPr>
              <w:t>2024</w:t>
            </w:r>
          </w:p>
        </w:tc>
        <w:tc>
          <w:tcPr>
            <w:tcW w:w="444" w:type="dxa"/>
            <w:tcBorders>
              <w:left w:val="single" w:sz="4" w:space="0" w:color="auto"/>
              <w:bottom w:val="single" w:sz="4" w:space="0" w:color="auto"/>
              <w:right w:val="single" w:sz="4" w:space="0" w:color="auto"/>
            </w:tcBorders>
            <w:vAlign w:val="center"/>
          </w:tcPr>
          <w:p w14:paraId="45A823EA" w14:textId="77777777" w:rsidR="007F7497" w:rsidRPr="007F7497" w:rsidRDefault="007F7497" w:rsidP="007F7497">
            <w:pPr>
              <w:ind w:left="-113" w:right="-57"/>
              <w:jc w:val="center"/>
              <w:rPr>
                <w:bCs/>
                <w:color w:val="000000"/>
                <w:sz w:val="13"/>
                <w:szCs w:val="13"/>
              </w:rPr>
            </w:pPr>
            <w:r w:rsidRPr="007F7497">
              <w:rPr>
                <w:bCs/>
                <w:color w:val="000000"/>
                <w:sz w:val="13"/>
                <w:szCs w:val="13"/>
              </w:rPr>
              <w:t>2025</w:t>
            </w:r>
          </w:p>
        </w:tc>
        <w:tc>
          <w:tcPr>
            <w:tcW w:w="444" w:type="dxa"/>
            <w:tcBorders>
              <w:left w:val="single" w:sz="4" w:space="0" w:color="auto"/>
              <w:bottom w:val="single" w:sz="4" w:space="0" w:color="auto"/>
              <w:right w:val="single" w:sz="4" w:space="0" w:color="auto"/>
            </w:tcBorders>
            <w:vAlign w:val="center"/>
          </w:tcPr>
          <w:p w14:paraId="5E769EEC" w14:textId="77777777" w:rsidR="007F7497" w:rsidRPr="007F7497" w:rsidRDefault="007F7497" w:rsidP="007F7497">
            <w:pPr>
              <w:ind w:left="-113" w:right="-57"/>
              <w:jc w:val="center"/>
              <w:rPr>
                <w:bCs/>
                <w:color w:val="000000"/>
                <w:sz w:val="13"/>
                <w:szCs w:val="13"/>
              </w:rPr>
            </w:pPr>
            <w:r w:rsidRPr="007F7497">
              <w:rPr>
                <w:bCs/>
                <w:color w:val="000000"/>
                <w:sz w:val="13"/>
                <w:szCs w:val="13"/>
              </w:rPr>
              <w:t>2026</w:t>
            </w:r>
          </w:p>
        </w:tc>
        <w:tc>
          <w:tcPr>
            <w:tcW w:w="444" w:type="dxa"/>
            <w:tcBorders>
              <w:left w:val="single" w:sz="4" w:space="0" w:color="auto"/>
              <w:bottom w:val="single" w:sz="4" w:space="0" w:color="auto"/>
              <w:right w:val="single" w:sz="4" w:space="0" w:color="auto"/>
            </w:tcBorders>
            <w:vAlign w:val="center"/>
          </w:tcPr>
          <w:p w14:paraId="07BBB88D" w14:textId="77777777" w:rsidR="007F7497" w:rsidRPr="007F7497" w:rsidRDefault="007F7497" w:rsidP="007F7497">
            <w:pPr>
              <w:ind w:left="-113" w:right="-57"/>
              <w:jc w:val="center"/>
              <w:rPr>
                <w:bCs/>
                <w:color w:val="000000"/>
                <w:sz w:val="13"/>
                <w:szCs w:val="13"/>
              </w:rPr>
            </w:pPr>
            <w:r w:rsidRPr="007F7497">
              <w:rPr>
                <w:bCs/>
                <w:color w:val="000000"/>
                <w:sz w:val="13"/>
                <w:szCs w:val="13"/>
              </w:rPr>
              <w:t>2027</w:t>
            </w:r>
          </w:p>
        </w:tc>
        <w:tc>
          <w:tcPr>
            <w:tcW w:w="444" w:type="dxa"/>
            <w:tcBorders>
              <w:left w:val="single" w:sz="4" w:space="0" w:color="auto"/>
              <w:bottom w:val="single" w:sz="4" w:space="0" w:color="auto"/>
              <w:right w:val="single" w:sz="4" w:space="0" w:color="auto"/>
            </w:tcBorders>
            <w:vAlign w:val="center"/>
          </w:tcPr>
          <w:p w14:paraId="47A3B384" w14:textId="77777777" w:rsidR="007F7497" w:rsidRPr="007F7497" w:rsidRDefault="007F7497" w:rsidP="007F7497">
            <w:pPr>
              <w:ind w:left="-113" w:right="-57"/>
              <w:jc w:val="center"/>
              <w:rPr>
                <w:bCs/>
                <w:color w:val="000000"/>
                <w:sz w:val="13"/>
                <w:szCs w:val="13"/>
              </w:rPr>
            </w:pPr>
            <w:r w:rsidRPr="007F7497">
              <w:rPr>
                <w:bCs/>
                <w:color w:val="000000"/>
                <w:sz w:val="13"/>
                <w:szCs w:val="13"/>
              </w:rPr>
              <w:t>2028</w:t>
            </w:r>
          </w:p>
        </w:tc>
        <w:tc>
          <w:tcPr>
            <w:tcW w:w="754" w:type="dxa"/>
            <w:vMerge/>
            <w:tcBorders>
              <w:left w:val="single" w:sz="4" w:space="0" w:color="auto"/>
              <w:bottom w:val="single" w:sz="4" w:space="0" w:color="auto"/>
              <w:right w:val="single" w:sz="4" w:space="0" w:color="auto"/>
            </w:tcBorders>
            <w:vAlign w:val="center"/>
            <w:hideMark/>
          </w:tcPr>
          <w:p w14:paraId="6E2AB4EE" w14:textId="77777777" w:rsidR="007F7497" w:rsidRPr="007F7497" w:rsidRDefault="007F7497" w:rsidP="007F7497">
            <w:pPr>
              <w:ind w:left="-113" w:right="-57"/>
              <w:rPr>
                <w:bCs/>
                <w:color w:val="000000"/>
                <w:sz w:val="13"/>
                <w:szCs w:val="13"/>
              </w:rPr>
            </w:pPr>
          </w:p>
        </w:tc>
        <w:tc>
          <w:tcPr>
            <w:tcW w:w="695" w:type="dxa"/>
            <w:vMerge/>
            <w:tcBorders>
              <w:left w:val="single" w:sz="4" w:space="0" w:color="auto"/>
              <w:bottom w:val="single" w:sz="4" w:space="0" w:color="auto"/>
              <w:right w:val="single" w:sz="4" w:space="0" w:color="auto"/>
            </w:tcBorders>
            <w:vAlign w:val="center"/>
            <w:hideMark/>
          </w:tcPr>
          <w:p w14:paraId="776BF077" w14:textId="77777777" w:rsidR="007F7497" w:rsidRPr="007F7497" w:rsidRDefault="007F7497" w:rsidP="007F7497">
            <w:pPr>
              <w:ind w:left="-113" w:right="-57"/>
              <w:rPr>
                <w:bCs/>
                <w:color w:val="000000"/>
                <w:sz w:val="13"/>
                <w:szCs w:val="13"/>
              </w:rPr>
            </w:pPr>
          </w:p>
        </w:tc>
      </w:tr>
      <w:tr w:rsidR="007F7497" w:rsidRPr="007F7497" w14:paraId="73BCF313" w14:textId="77777777" w:rsidTr="007F7497">
        <w:trPr>
          <w:trHeight w:val="189"/>
        </w:trPr>
        <w:tc>
          <w:tcPr>
            <w:tcW w:w="15377" w:type="dxa"/>
            <w:gridSpan w:val="24"/>
            <w:tcBorders>
              <w:top w:val="single" w:sz="4" w:space="0" w:color="auto"/>
              <w:left w:val="single" w:sz="4" w:space="0" w:color="auto"/>
              <w:bottom w:val="single" w:sz="4" w:space="0" w:color="auto"/>
              <w:right w:val="single" w:sz="4" w:space="0" w:color="auto"/>
            </w:tcBorders>
          </w:tcPr>
          <w:p w14:paraId="0A7CE07E" w14:textId="77777777" w:rsidR="007F7497" w:rsidRPr="007F7497" w:rsidRDefault="007F7497" w:rsidP="007F7497">
            <w:pPr>
              <w:ind w:right="-57"/>
              <w:rPr>
                <w:bCs/>
                <w:color w:val="000000"/>
                <w:sz w:val="13"/>
                <w:szCs w:val="13"/>
              </w:rPr>
            </w:pPr>
            <w:r w:rsidRPr="007F7497">
              <w:rPr>
                <w:bCs/>
                <w:color w:val="000000"/>
                <w:sz w:val="13"/>
                <w:szCs w:val="13"/>
              </w:rPr>
              <w:t>Группа 1. Строительство, реконструкция или модернизация объектов в целях подключения потребителей:</w:t>
            </w:r>
          </w:p>
        </w:tc>
      </w:tr>
      <w:tr w:rsidR="007F7497" w:rsidRPr="007F7497" w14:paraId="767979BA" w14:textId="77777777" w:rsidTr="007F7497">
        <w:trPr>
          <w:trHeight w:val="109"/>
        </w:trPr>
        <w:tc>
          <w:tcPr>
            <w:tcW w:w="15377" w:type="dxa"/>
            <w:gridSpan w:val="24"/>
            <w:tcBorders>
              <w:top w:val="single" w:sz="4" w:space="0" w:color="auto"/>
              <w:left w:val="single" w:sz="4" w:space="0" w:color="auto"/>
              <w:bottom w:val="single" w:sz="4" w:space="0" w:color="auto"/>
              <w:right w:val="single" w:sz="4" w:space="0" w:color="auto"/>
            </w:tcBorders>
          </w:tcPr>
          <w:p w14:paraId="32C624AB" w14:textId="77777777" w:rsidR="007F7497" w:rsidRPr="007F7497" w:rsidRDefault="007F7497" w:rsidP="007F7497">
            <w:pPr>
              <w:ind w:right="-57"/>
              <w:rPr>
                <w:color w:val="000000"/>
                <w:sz w:val="13"/>
                <w:szCs w:val="13"/>
              </w:rPr>
            </w:pPr>
            <w:r w:rsidRPr="007F7497">
              <w:rPr>
                <w:color w:val="000000"/>
                <w:sz w:val="13"/>
                <w:szCs w:val="13"/>
              </w:rPr>
              <w:t>1.1. Строительство новых тепловых сетей в целях подключения потребителей</w:t>
            </w:r>
          </w:p>
        </w:tc>
      </w:tr>
      <w:tr w:rsidR="007F7497" w:rsidRPr="007F7497" w14:paraId="0359F28C" w14:textId="77777777" w:rsidTr="007F7497">
        <w:trPr>
          <w:trHeight w:val="186"/>
        </w:trPr>
        <w:tc>
          <w:tcPr>
            <w:tcW w:w="15377" w:type="dxa"/>
            <w:gridSpan w:val="24"/>
            <w:tcBorders>
              <w:top w:val="single" w:sz="4" w:space="0" w:color="auto"/>
              <w:left w:val="single" w:sz="4" w:space="0" w:color="auto"/>
              <w:bottom w:val="single" w:sz="4" w:space="0" w:color="auto"/>
              <w:right w:val="single" w:sz="4" w:space="0" w:color="auto"/>
            </w:tcBorders>
          </w:tcPr>
          <w:p w14:paraId="2D3FCAF5" w14:textId="77777777" w:rsidR="007F7497" w:rsidRPr="007F7497" w:rsidRDefault="007F7497" w:rsidP="007F7497">
            <w:pPr>
              <w:ind w:right="-57"/>
              <w:rPr>
                <w:color w:val="000000"/>
                <w:sz w:val="13"/>
                <w:szCs w:val="13"/>
              </w:rPr>
            </w:pPr>
            <w:r w:rsidRPr="007F7497">
              <w:rPr>
                <w:color w:val="000000"/>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F7497" w:rsidRPr="007F7497" w14:paraId="0DCC08E9" w14:textId="77777777" w:rsidTr="007F7497">
        <w:trPr>
          <w:trHeight w:val="133"/>
        </w:trPr>
        <w:tc>
          <w:tcPr>
            <w:tcW w:w="15377" w:type="dxa"/>
            <w:gridSpan w:val="24"/>
            <w:tcBorders>
              <w:top w:val="single" w:sz="4" w:space="0" w:color="auto"/>
              <w:left w:val="single" w:sz="4" w:space="0" w:color="auto"/>
              <w:bottom w:val="single" w:sz="4" w:space="0" w:color="auto"/>
              <w:right w:val="single" w:sz="4" w:space="0" w:color="auto"/>
            </w:tcBorders>
          </w:tcPr>
          <w:p w14:paraId="2CBA9AA9" w14:textId="77777777" w:rsidR="007F7497" w:rsidRPr="007F7497" w:rsidRDefault="007F7497" w:rsidP="007F7497">
            <w:pPr>
              <w:ind w:right="-57"/>
              <w:rPr>
                <w:color w:val="000000"/>
                <w:sz w:val="13"/>
                <w:szCs w:val="13"/>
              </w:rPr>
            </w:pPr>
            <w:r w:rsidRPr="007F7497">
              <w:rPr>
                <w:color w:val="000000"/>
                <w:sz w:val="13"/>
                <w:szCs w:val="13"/>
              </w:rPr>
              <w:t>1.3. Увеличение пропускной способности существующих тепловых сетей в целях подключения потребителей</w:t>
            </w:r>
          </w:p>
        </w:tc>
      </w:tr>
      <w:tr w:rsidR="007F7497" w:rsidRPr="007F7497" w14:paraId="79F51B90" w14:textId="77777777" w:rsidTr="007F7497">
        <w:trPr>
          <w:trHeight w:val="70"/>
        </w:trPr>
        <w:tc>
          <w:tcPr>
            <w:tcW w:w="15377" w:type="dxa"/>
            <w:gridSpan w:val="24"/>
            <w:tcBorders>
              <w:top w:val="single" w:sz="4" w:space="0" w:color="auto"/>
              <w:left w:val="single" w:sz="4" w:space="0" w:color="auto"/>
              <w:bottom w:val="single" w:sz="4" w:space="0" w:color="auto"/>
              <w:right w:val="single" w:sz="4" w:space="0" w:color="auto"/>
            </w:tcBorders>
          </w:tcPr>
          <w:p w14:paraId="677E7901" w14:textId="77777777" w:rsidR="007F7497" w:rsidRPr="007F7497" w:rsidRDefault="007F7497" w:rsidP="007F7497">
            <w:pPr>
              <w:ind w:right="-57"/>
              <w:rPr>
                <w:color w:val="000000"/>
                <w:sz w:val="13"/>
                <w:szCs w:val="13"/>
              </w:rPr>
            </w:pPr>
            <w:r w:rsidRPr="007F7497">
              <w:rPr>
                <w:color w:val="000000"/>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F7497" w:rsidRPr="007F7497" w14:paraId="1D2E6CBB" w14:textId="77777777" w:rsidTr="007F7497">
        <w:trPr>
          <w:trHeight w:val="89"/>
        </w:trPr>
        <w:tc>
          <w:tcPr>
            <w:tcW w:w="799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5B59" w14:textId="77777777" w:rsidR="007F7497" w:rsidRPr="007F7497" w:rsidRDefault="007F7497" w:rsidP="007F7497">
            <w:pPr>
              <w:ind w:right="-57"/>
              <w:rPr>
                <w:bCs/>
                <w:color w:val="000000"/>
                <w:sz w:val="13"/>
                <w:szCs w:val="13"/>
              </w:rPr>
            </w:pPr>
            <w:r w:rsidRPr="007F7497">
              <w:rPr>
                <w:bCs/>
                <w:color w:val="000000"/>
                <w:sz w:val="13"/>
                <w:szCs w:val="13"/>
              </w:rPr>
              <w:t>Всего по группе 1.</w:t>
            </w:r>
          </w:p>
        </w:tc>
        <w:tc>
          <w:tcPr>
            <w:tcW w:w="671" w:type="dxa"/>
            <w:tcBorders>
              <w:top w:val="nil"/>
              <w:left w:val="nil"/>
              <w:bottom w:val="single" w:sz="4" w:space="0" w:color="auto"/>
              <w:right w:val="single" w:sz="4" w:space="0" w:color="auto"/>
            </w:tcBorders>
            <w:shd w:val="clear" w:color="auto" w:fill="auto"/>
            <w:vAlign w:val="center"/>
            <w:hideMark/>
          </w:tcPr>
          <w:p w14:paraId="72D03EDE" w14:textId="77777777" w:rsidR="007F7497" w:rsidRPr="007F7497" w:rsidRDefault="007F7497" w:rsidP="007F7497">
            <w:pPr>
              <w:jc w:val="center"/>
              <w:rPr>
                <w:sz w:val="13"/>
                <w:szCs w:val="13"/>
              </w:rPr>
            </w:pPr>
            <w:r w:rsidRPr="007F7497">
              <w:rPr>
                <w:sz w:val="13"/>
                <w:szCs w:val="13"/>
              </w:rPr>
              <w:t>0,00</w:t>
            </w:r>
          </w:p>
        </w:tc>
        <w:tc>
          <w:tcPr>
            <w:tcW w:w="600" w:type="dxa"/>
            <w:tcBorders>
              <w:top w:val="nil"/>
              <w:left w:val="nil"/>
              <w:bottom w:val="single" w:sz="4" w:space="0" w:color="auto"/>
              <w:right w:val="single" w:sz="4" w:space="0" w:color="auto"/>
            </w:tcBorders>
            <w:shd w:val="clear" w:color="auto" w:fill="auto"/>
            <w:vAlign w:val="center"/>
            <w:hideMark/>
          </w:tcPr>
          <w:p w14:paraId="3A08CD2D" w14:textId="77777777" w:rsidR="007F7497" w:rsidRPr="007F7497" w:rsidRDefault="007F7497" w:rsidP="007F7497">
            <w:pPr>
              <w:jc w:val="center"/>
              <w:rPr>
                <w:sz w:val="13"/>
                <w:szCs w:val="13"/>
              </w:rPr>
            </w:pPr>
            <w:r w:rsidRPr="007F7497">
              <w:rPr>
                <w:sz w:val="13"/>
                <w:szCs w:val="13"/>
              </w:rPr>
              <w:t>0,00</w:t>
            </w:r>
          </w:p>
        </w:tc>
        <w:tc>
          <w:tcPr>
            <w:tcW w:w="444" w:type="dxa"/>
            <w:tcBorders>
              <w:top w:val="nil"/>
              <w:left w:val="nil"/>
              <w:bottom w:val="single" w:sz="4" w:space="0" w:color="auto"/>
              <w:right w:val="single" w:sz="4" w:space="0" w:color="auto"/>
            </w:tcBorders>
            <w:shd w:val="clear" w:color="auto" w:fill="auto"/>
            <w:vAlign w:val="center"/>
            <w:hideMark/>
          </w:tcPr>
          <w:p w14:paraId="7EB3FB01" w14:textId="77777777" w:rsidR="007F7497" w:rsidRPr="007F7497" w:rsidRDefault="007F7497" w:rsidP="007F7497">
            <w:pPr>
              <w:jc w:val="center"/>
              <w:rPr>
                <w:sz w:val="13"/>
                <w:szCs w:val="13"/>
              </w:rPr>
            </w:pPr>
            <w:r w:rsidRPr="007F7497">
              <w:rPr>
                <w:sz w:val="13"/>
                <w:szCs w:val="13"/>
              </w:rPr>
              <w:t>0,00</w:t>
            </w:r>
          </w:p>
        </w:tc>
        <w:tc>
          <w:tcPr>
            <w:tcW w:w="671" w:type="dxa"/>
            <w:tcBorders>
              <w:top w:val="nil"/>
              <w:left w:val="nil"/>
              <w:bottom w:val="single" w:sz="4" w:space="0" w:color="auto"/>
              <w:right w:val="single" w:sz="4" w:space="0" w:color="auto"/>
            </w:tcBorders>
            <w:shd w:val="clear" w:color="auto" w:fill="auto"/>
            <w:vAlign w:val="center"/>
            <w:hideMark/>
          </w:tcPr>
          <w:p w14:paraId="59B1566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34C0C14"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778154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74D47572"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5AA798C"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805AF5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D23D739"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30477E8"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5D78BCB9" w14:textId="77777777" w:rsidR="007F7497" w:rsidRPr="007F7497" w:rsidRDefault="007F7497" w:rsidP="007F7497">
            <w:pPr>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CDCF2" w14:textId="77777777" w:rsidR="007F7497" w:rsidRPr="007F7497" w:rsidRDefault="007F7497" w:rsidP="007F7497">
            <w:pPr>
              <w:jc w:val="center"/>
              <w:rPr>
                <w:sz w:val="13"/>
                <w:szCs w:val="13"/>
              </w:rPr>
            </w:pPr>
            <w:r w:rsidRPr="007F7497">
              <w:rPr>
                <w:sz w:val="13"/>
                <w:szCs w:val="13"/>
              </w:rPr>
              <w:t>0,00</w:t>
            </w:r>
          </w:p>
        </w:tc>
        <w:tc>
          <w:tcPr>
            <w:tcW w:w="695" w:type="dxa"/>
            <w:tcBorders>
              <w:top w:val="nil"/>
              <w:left w:val="nil"/>
              <w:bottom w:val="single" w:sz="4" w:space="0" w:color="auto"/>
              <w:right w:val="single" w:sz="4" w:space="0" w:color="auto"/>
            </w:tcBorders>
            <w:shd w:val="clear" w:color="auto" w:fill="auto"/>
            <w:vAlign w:val="center"/>
            <w:hideMark/>
          </w:tcPr>
          <w:p w14:paraId="48E53BA8" w14:textId="77777777" w:rsidR="007F7497" w:rsidRPr="007F7497" w:rsidRDefault="007F7497" w:rsidP="007F7497">
            <w:pPr>
              <w:jc w:val="center"/>
              <w:rPr>
                <w:sz w:val="13"/>
                <w:szCs w:val="13"/>
              </w:rPr>
            </w:pPr>
            <w:r w:rsidRPr="007F7497">
              <w:rPr>
                <w:sz w:val="13"/>
                <w:szCs w:val="13"/>
              </w:rPr>
              <w:t>0,00</w:t>
            </w:r>
          </w:p>
        </w:tc>
      </w:tr>
      <w:tr w:rsidR="007F7497" w:rsidRPr="007F7497" w14:paraId="4B27454D" w14:textId="77777777" w:rsidTr="007F7497">
        <w:trPr>
          <w:trHeight w:val="191"/>
        </w:trPr>
        <w:tc>
          <w:tcPr>
            <w:tcW w:w="15377" w:type="dxa"/>
            <w:gridSpan w:val="24"/>
            <w:tcBorders>
              <w:top w:val="single" w:sz="4" w:space="0" w:color="auto"/>
              <w:left w:val="single" w:sz="4" w:space="0" w:color="auto"/>
              <w:bottom w:val="single" w:sz="4" w:space="0" w:color="auto"/>
              <w:right w:val="single" w:sz="4" w:space="0" w:color="auto"/>
            </w:tcBorders>
          </w:tcPr>
          <w:p w14:paraId="190E0D77" w14:textId="77777777" w:rsidR="007F7497" w:rsidRPr="007F7497" w:rsidRDefault="007F7497" w:rsidP="007F7497">
            <w:pPr>
              <w:ind w:right="-57"/>
              <w:rPr>
                <w:color w:val="000000"/>
                <w:sz w:val="13"/>
                <w:szCs w:val="13"/>
              </w:rPr>
            </w:pPr>
            <w:r w:rsidRPr="007F7497">
              <w:rPr>
                <w:color w:val="000000"/>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F7497" w:rsidRPr="007F7497" w14:paraId="6DB3200C" w14:textId="77777777" w:rsidTr="007F7497">
        <w:trPr>
          <w:trHeight w:val="124"/>
        </w:trPr>
        <w:tc>
          <w:tcPr>
            <w:tcW w:w="7990" w:type="dxa"/>
            <w:gridSpan w:val="10"/>
            <w:tcBorders>
              <w:top w:val="nil"/>
              <w:left w:val="single" w:sz="4" w:space="0" w:color="auto"/>
              <w:bottom w:val="single" w:sz="4" w:space="0" w:color="auto"/>
              <w:right w:val="single" w:sz="4" w:space="0" w:color="auto"/>
            </w:tcBorders>
            <w:shd w:val="clear" w:color="auto" w:fill="auto"/>
            <w:vAlign w:val="center"/>
          </w:tcPr>
          <w:p w14:paraId="3C9A8838" w14:textId="77777777" w:rsidR="007F7497" w:rsidRPr="007F7497" w:rsidRDefault="007F7497" w:rsidP="007F7497">
            <w:pPr>
              <w:rPr>
                <w:sz w:val="13"/>
                <w:szCs w:val="13"/>
              </w:rPr>
            </w:pPr>
            <w:r w:rsidRPr="007F7497">
              <w:rPr>
                <w:bCs/>
                <w:color w:val="000000"/>
                <w:sz w:val="13"/>
                <w:szCs w:val="13"/>
              </w:rPr>
              <w:t>Всего по группе 2.</w:t>
            </w:r>
          </w:p>
        </w:tc>
        <w:tc>
          <w:tcPr>
            <w:tcW w:w="671" w:type="dxa"/>
            <w:tcBorders>
              <w:top w:val="nil"/>
              <w:left w:val="nil"/>
              <w:bottom w:val="single" w:sz="4" w:space="0" w:color="auto"/>
              <w:right w:val="single" w:sz="4" w:space="0" w:color="auto"/>
            </w:tcBorders>
            <w:shd w:val="clear" w:color="auto" w:fill="auto"/>
            <w:vAlign w:val="center"/>
          </w:tcPr>
          <w:p w14:paraId="0F689FBE" w14:textId="77777777" w:rsidR="007F7497" w:rsidRPr="007F7497" w:rsidRDefault="007F7497" w:rsidP="007F7497">
            <w:pPr>
              <w:jc w:val="center"/>
              <w:rPr>
                <w:sz w:val="13"/>
                <w:szCs w:val="13"/>
              </w:rPr>
            </w:pPr>
            <w:r w:rsidRPr="007F7497">
              <w:rPr>
                <w:sz w:val="13"/>
                <w:szCs w:val="13"/>
              </w:rPr>
              <w:t>0,00</w:t>
            </w:r>
          </w:p>
        </w:tc>
        <w:tc>
          <w:tcPr>
            <w:tcW w:w="600" w:type="dxa"/>
            <w:tcBorders>
              <w:top w:val="nil"/>
              <w:left w:val="nil"/>
              <w:bottom w:val="single" w:sz="4" w:space="0" w:color="auto"/>
              <w:right w:val="single" w:sz="4" w:space="0" w:color="auto"/>
            </w:tcBorders>
            <w:shd w:val="clear" w:color="auto" w:fill="auto"/>
            <w:vAlign w:val="center"/>
          </w:tcPr>
          <w:p w14:paraId="3BC4F5DE" w14:textId="77777777" w:rsidR="007F7497" w:rsidRPr="007F7497" w:rsidRDefault="007F7497" w:rsidP="007F7497">
            <w:pPr>
              <w:jc w:val="center"/>
              <w:rPr>
                <w:sz w:val="13"/>
                <w:szCs w:val="13"/>
              </w:rPr>
            </w:pPr>
            <w:r w:rsidRPr="007F7497">
              <w:rPr>
                <w:sz w:val="13"/>
                <w:szCs w:val="13"/>
              </w:rPr>
              <w:t>0,00</w:t>
            </w:r>
          </w:p>
        </w:tc>
        <w:tc>
          <w:tcPr>
            <w:tcW w:w="444" w:type="dxa"/>
            <w:tcBorders>
              <w:top w:val="nil"/>
              <w:left w:val="nil"/>
              <w:bottom w:val="single" w:sz="4" w:space="0" w:color="auto"/>
              <w:right w:val="single" w:sz="4" w:space="0" w:color="auto"/>
            </w:tcBorders>
            <w:shd w:val="clear" w:color="auto" w:fill="auto"/>
            <w:vAlign w:val="center"/>
          </w:tcPr>
          <w:p w14:paraId="0E19282F" w14:textId="77777777" w:rsidR="007F7497" w:rsidRPr="007F7497" w:rsidRDefault="007F7497" w:rsidP="007F7497">
            <w:pPr>
              <w:jc w:val="center"/>
              <w:rPr>
                <w:sz w:val="13"/>
                <w:szCs w:val="13"/>
              </w:rPr>
            </w:pPr>
            <w:r w:rsidRPr="007F7497">
              <w:rPr>
                <w:sz w:val="13"/>
                <w:szCs w:val="13"/>
              </w:rPr>
              <w:t>0,00</w:t>
            </w:r>
          </w:p>
        </w:tc>
        <w:tc>
          <w:tcPr>
            <w:tcW w:w="671" w:type="dxa"/>
            <w:tcBorders>
              <w:top w:val="nil"/>
              <w:left w:val="nil"/>
              <w:bottom w:val="single" w:sz="4" w:space="0" w:color="auto"/>
              <w:right w:val="single" w:sz="4" w:space="0" w:color="auto"/>
            </w:tcBorders>
            <w:shd w:val="clear" w:color="auto" w:fill="auto"/>
            <w:vAlign w:val="center"/>
          </w:tcPr>
          <w:p w14:paraId="76274114"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5AF88A55"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BDFD8A4"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2586C56D"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3E50A2C4"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36810D9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FF2881D"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65C6D7D"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2E15404" w14:textId="77777777" w:rsidR="007F7497" w:rsidRPr="007F7497" w:rsidRDefault="007F7497" w:rsidP="007F7497">
            <w:pPr>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1960DDBF" w14:textId="77777777" w:rsidR="007F7497" w:rsidRPr="007F7497" w:rsidRDefault="007F7497" w:rsidP="007F7497">
            <w:pPr>
              <w:jc w:val="center"/>
              <w:rPr>
                <w:sz w:val="13"/>
                <w:szCs w:val="13"/>
              </w:rPr>
            </w:pPr>
            <w:r w:rsidRPr="007F7497">
              <w:rPr>
                <w:sz w:val="13"/>
                <w:szCs w:val="13"/>
              </w:rPr>
              <w:t>0,00</w:t>
            </w:r>
          </w:p>
        </w:tc>
        <w:tc>
          <w:tcPr>
            <w:tcW w:w="695" w:type="dxa"/>
            <w:tcBorders>
              <w:top w:val="nil"/>
              <w:left w:val="nil"/>
              <w:bottom w:val="single" w:sz="4" w:space="0" w:color="auto"/>
              <w:right w:val="single" w:sz="4" w:space="0" w:color="auto"/>
            </w:tcBorders>
            <w:shd w:val="clear" w:color="auto" w:fill="auto"/>
            <w:vAlign w:val="center"/>
          </w:tcPr>
          <w:p w14:paraId="34279605" w14:textId="77777777" w:rsidR="007F7497" w:rsidRPr="007F7497" w:rsidRDefault="007F7497" w:rsidP="007F7497">
            <w:pPr>
              <w:jc w:val="center"/>
              <w:rPr>
                <w:sz w:val="13"/>
                <w:szCs w:val="13"/>
              </w:rPr>
            </w:pPr>
            <w:r w:rsidRPr="007F7497">
              <w:rPr>
                <w:sz w:val="13"/>
                <w:szCs w:val="13"/>
              </w:rPr>
              <w:t>0,00</w:t>
            </w:r>
          </w:p>
        </w:tc>
      </w:tr>
      <w:tr w:rsidR="007F7497" w:rsidRPr="007F7497" w14:paraId="5D0F7BAF" w14:textId="77777777" w:rsidTr="007F7497">
        <w:trPr>
          <w:trHeight w:val="83"/>
        </w:trPr>
        <w:tc>
          <w:tcPr>
            <w:tcW w:w="15377" w:type="dxa"/>
            <w:gridSpan w:val="24"/>
            <w:tcBorders>
              <w:top w:val="nil"/>
              <w:left w:val="single" w:sz="4" w:space="0" w:color="auto"/>
              <w:bottom w:val="single" w:sz="4" w:space="0" w:color="auto"/>
              <w:right w:val="single" w:sz="4" w:space="0" w:color="auto"/>
            </w:tcBorders>
          </w:tcPr>
          <w:p w14:paraId="0BE14B39" w14:textId="77777777" w:rsidR="007F7497" w:rsidRPr="007F7497" w:rsidRDefault="007F7497" w:rsidP="007F7497">
            <w:pPr>
              <w:rPr>
                <w:color w:val="000000"/>
                <w:sz w:val="13"/>
                <w:szCs w:val="13"/>
              </w:rPr>
            </w:pPr>
            <w:r w:rsidRPr="007F7497">
              <w:rPr>
                <w:color w:val="000000"/>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F7497" w:rsidRPr="007F7497" w14:paraId="09FA43F7" w14:textId="77777777" w:rsidTr="007F7497">
        <w:trPr>
          <w:trHeight w:val="70"/>
        </w:trPr>
        <w:tc>
          <w:tcPr>
            <w:tcW w:w="15377" w:type="dxa"/>
            <w:gridSpan w:val="24"/>
            <w:tcBorders>
              <w:top w:val="nil"/>
              <w:left w:val="single" w:sz="4" w:space="0" w:color="auto"/>
              <w:bottom w:val="single" w:sz="4" w:space="0" w:color="auto"/>
              <w:right w:val="single" w:sz="4" w:space="0" w:color="auto"/>
            </w:tcBorders>
          </w:tcPr>
          <w:p w14:paraId="3608C855" w14:textId="77777777" w:rsidR="007F7497" w:rsidRPr="007F7497" w:rsidRDefault="007F7497" w:rsidP="007F7497">
            <w:pPr>
              <w:rPr>
                <w:color w:val="000000"/>
                <w:sz w:val="13"/>
                <w:szCs w:val="13"/>
              </w:rPr>
            </w:pPr>
            <w:r w:rsidRPr="007F7497">
              <w:rPr>
                <w:color w:val="000000"/>
                <w:sz w:val="13"/>
                <w:szCs w:val="13"/>
              </w:rPr>
              <w:t>3.1. Реконструкция или модернизация существующих тепловых сетей</w:t>
            </w:r>
          </w:p>
        </w:tc>
      </w:tr>
      <w:tr w:rsidR="007F7497" w:rsidRPr="007F7497" w14:paraId="762697B0" w14:textId="77777777" w:rsidTr="007F7497">
        <w:trPr>
          <w:trHeight w:val="70"/>
        </w:trPr>
        <w:tc>
          <w:tcPr>
            <w:tcW w:w="15377" w:type="dxa"/>
            <w:gridSpan w:val="24"/>
            <w:tcBorders>
              <w:top w:val="single" w:sz="4" w:space="0" w:color="auto"/>
              <w:left w:val="single" w:sz="4" w:space="0" w:color="auto"/>
              <w:bottom w:val="single" w:sz="4" w:space="0" w:color="auto"/>
              <w:right w:val="single" w:sz="4" w:space="0" w:color="auto"/>
            </w:tcBorders>
          </w:tcPr>
          <w:p w14:paraId="610E2176" w14:textId="77777777" w:rsidR="007F7497" w:rsidRPr="007F7497" w:rsidRDefault="007F7497" w:rsidP="007F7497">
            <w:pPr>
              <w:rPr>
                <w:color w:val="000000"/>
                <w:sz w:val="13"/>
                <w:szCs w:val="13"/>
              </w:rPr>
            </w:pPr>
            <w:r w:rsidRPr="007F7497">
              <w:rPr>
                <w:color w:val="000000"/>
                <w:sz w:val="13"/>
                <w:szCs w:val="13"/>
              </w:rPr>
              <w:t>3.2. Реконструкция или модернизация существующих объектов системы централизованного</w:t>
            </w:r>
          </w:p>
        </w:tc>
      </w:tr>
      <w:tr w:rsidR="007F7497" w:rsidRPr="007F7497" w14:paraId="6199A2B0" w14:textId="77777777" w:rsidTr="007F7497">
        <w:trPr>
          <w:trHeight w:val="275"/>
        </w:trPr>
        <w:tc>
          <w:tcPr>
            <w:tcW w:w="395" w:type="dxa"/>
            <w:tcBorders>
              <w:top w:val="nil"/>
              <w:left w:val="single" w:sz="4" w:space="0" w:color="auto"/>
              <w:bottom w:val="single" w:sz="4" w:space="0" w:color="auto"/>
              <w:right w:val="single" w:sz="4" w:space="0" w:color="auto"/>
            </w:tcBorders>
            <w:shd w:val="clear" w:color="auto" w:fill="auto"/>
            <w:vAlign w:val="center"/>
          </w:tcPr>
          <w:p w14:paraId="41962363" w14:textId="77777777" w:rsidR="007F7497" w:rsidRPr="007F7497" w:rsidRDefault="007F7497" w:rsidP="007F7497">
            <w:pPr>
              <w:ind w:left="-57" w:right="-57"/>
              <w:jc w:val="center"/>
              <w:rPr>
                <w:color w:val="000000"/>
                <w:sz w:val="13"/>
                <w:szCs w:val="13"/>
              </w:rPr>
            </w:pPr>
            <w:r w:rsidRPr="007F7497">
              <w:rPr>
                <w:color w:val="000000"/>
                <w:sz w:val="13"/>
                <w:szCs w:val="13"/>
              </w:rPr>
              <w:t>3.2.1.</w:t>
            </w:r>
          </w:p>
        </w:tc>
        <w:tc>
          <w:tcPr>
            <w:tcW w:w="1075" w:type="dxa"/>
            <w:tcBorders>
              <w:top w:val="nil"/>
              <w:left w:val="nil"/>
              <w:bottom w:val="single" w:sz="4" w:space="0" w:color="auto"/>
              <w:right w:val="single" w:sz="4" w:space="0" w:color="auto"/>
            </w:tcBorders>
            <w:shd w:val="clear" w:color="auto" w:fill="auto"/>
            <w:vAlign w:val="center"/>
          </w:tcPr>
          <w:p w14:paraId="37D86EE6" w14:textId="77777777" w:rsidR="007F7497" w:rsidRPr="007F7497" w:rsidRDefault="007F7497" w:rsidP="007F7497">
            <w:pPr>
              <w:ind w:left="-57" w:right="-57"/>
              <w:jc w:val="center"/>
              <w:rPr>
                <w:sz w:val="13"/>
                <w:szCs w:val="13"/>
              </w:rPr>
            </w:pPr>
            <w:r w:rsidRPr="007F7497">
              <w:rPr>
                <w:sz w:val="13"/>
                <w:szCs w:val="13"/>
              </w:rPr>
              <w:t xml:space="preserve">Проектирование и строительство </w:t>
            </w:r>
            <w:proofErr w:type="spellStart"/>
            <w:r w:rsidRPr="007F7497">
              <w:rPr>
                <w:sz w:val="13"/>
                <w:szCs w:val="13"/>
              </w:rPr>
              <w:t>блочно</w:t>
            </w:r>
            <w:proofErr w:type="spellEnd"/>
            <w:r w:rsidRPr="007F7497">
              <w:rPr>
                <w:sz w:val="13"/>
                <w:szCs w:val="13"/>
              </w:rPr>
              <w:t>-модульной котельной с автоматическими котлами типа «</w:t>
            </w:r>
            <w:proofErr w:type="spellStart"/>
            <w:r w:rsidRPr="007F7497">
              <w:rPr>
                <w:sz w:val="13"/>
                <w:szCs w:val="13"/>
              </w:rPr>
              <w:t>Терморобот</w:t>
            </w:r>
            <w:proofErr w:type="spellEnd"/>
            <w:r w:rsidRPr="007F7497">
              <w:rPr>
                <w:sz w:val="13"/>
                <w:szCs w:val="13"/>
              </w:rPr>
              <w:t xml:space="preserve">» мощностью </w:t>
            </w:r>
            <w:r w:rsidRPr="007F7497">
              <w:rPr>
                <w:sz w:val="13"/>
                <w:szCs w:val="13"/>
              </w:rPr>
              <w:br/>
              <w:t>200 кВт взамен котельной №30</w:t>
            </w:r>
          </w:p>
        </w:tc>
        <w:tc>
          <w:tcPr>
            <w:tcW w:w="941" w:type="dxa"/>
            <w:tcBorders>
              <w:top w:val="nil"/>
              <w:left w:val="nil"/>
              <w:bottom w:val="single" w:sz="4" w:space="0" w:color="auto"/>
              <w:right w:val="single" w:sz="4" w:space="0" w:color="auto"/>
            </w:tcBorders>
            <w:shd w:val="clear" w:color="auto" w:fill="auto"/>
            <w:vAlign w:val="center"/>
          </w:tcPr>
          <w:p w14:paraId="0523308B" w14:textId="77777777" w:rsidR="007F7497" w:rsidRPr="007F7497" w:rsidRDefault="007F7497" w:rsidP="007F7497">
            <w:pPr>
              <w:jc w:val="center"/>
              <w:rPr>
                <w:sz w:val="13"/>
                <w:szCs w:val="13"/>
              </w:rPr>
            </w:pPr>
            <w:r w:rsidRPr="007F7497">
              <w:rPr>
                <w:sz w:val="13"/>
                <w:szCs w:val="13"/>
              </w:rPr>
              <w:t xml:space="preserve">увеличение </w:t>
            </w:r>
            <w:proofErr w:type="spellStart"/>
            <w:r w:rsidRPr="007F7497">
              <w:rPr>
                <w:sz w:val="13"/>
                <w:szCs w:val="13"/>
              </w:rPr>
              <w:t>эффектив-ности</w:t>
            </w:r>
            <w:proofErr w:type="spellEnd"/>
            <w:r w:rsidRPr="007F7497">
              <w:rPr>
                <w:sz w:val="13"/>
                <w:szCs w:val="13"/>
              </w:rPr>
              <w:t xml:space="preserve"> работы котельной, повышение надежности </w:t>
            </w:r>
            <w:proofErr w:type="spellStart"/>
            <w:r w:rsidRPr="007F7497">
              <w:rPr>
                <w:sz w:val="13"/>
                <w:szCs w:val="13"/>
              </w:rPr>
              <w:t>теплоснаб-жения</w:t>
            </w:r>
            <w:proofErr w:type="spellEnd"/>
          </w:p>
        </w:tc>
        <w:tc>
          <w:tcPr>
            <w:tcW w:w="1082" w:type="dxa"/>
            <w:tcBorders>
              <w:top w:val="nil"/>
              <w:left w:val="nil"/>
              <w:bottom w:val="single" w:sz="4" w:space="0" w:color="auto"/>
              <w:right w:val="single" w:sz="4" w:space="0" w:color="auto"/>
            </w:tcBorders>
            <w:shd w:val="clear" w:color="auto" w:fill="auto"/>
            <w:vAlign w:val="center"/>
          </w:tcPr>
          <w:p w14:paraId="320A06CF" w14:textId="77777777" w:rsidR="007F7497" w:rsidRPr="007F7497" w:rsidRDefault="007F7497" w:rsidP="007F7497">
            <w:pPr>
              <w:ind w:left="-113" w:right="-113"/>
              <w:jc w:val="center"/>
              <w:rPr>
                <w:sz w:val="13"/>
                <w:szCs w:val="13"/>
              </w:rPr>
            </w:pPr>
            <w:r w:rsidRPr="007F7497">
              <w:rPr>
                <w:sz w:val="13"/>
                <w:szCs w:val="13"/>
              </w:rPr>
              <w:t xml:space="preserve">Кемеровская область, </w:t>
            </w:r>
            <w:r w:rsidRPr="007F7497">
              <w:rPr>
                <w:sz w:val="13"/>
                <w:szCs w:val="13"/>
              </w:rPr>
              <w:br/>
              <w:t xml:space="preserve">п. </w:t>
            </w:r>
            <w:proofErr w:type="spellStart"/>
            <w:r w:rsidRPr="007F7497">
              <w:rPr>
                <w:sz w:val="13"/>
                <w:szCs w:val="13"/>
              </w:rPr>
              <w:t>Макарак</w:t>
            </w:r>
            <w:proofErr w:type="spellEnd"/>
          </w:p>
          <w:p w14:paraId="45B40386" w14:textId="77777777" w:rsidR="007F7497" w:rsidRPr="007F7497" w:rsidRDefault="007F7497" w:rsidP="007F7497">
            <w:pPr>
              <w:ind w:left="-113" w:right="-113"/>
              <w:jc w:val="center"/>
              <w:rPr>
                <w:sz w:val="13"/>
                <w:szCs w:val="13"/>
              </w:rPr>
            </w:pPr>
            <w:r w:rsidRPr="007F7497">
              <w:rPr>
                <w:sz w:val="13"/>
                <w:szCs w:val="13"/>
              </w:rPr>
              <w:t>ул. Партизанская 1</w:t>
            </w:r>
          </w:p>
        </w:tc>
        <w:tc>
          <w:tcPr>
            <w:tcW w:w="977" w:type="dxa"/>
            <w:tcBorders>
              <w:top w:val="nil"/>
              <w:left w:val="nil"/>
              <w:bottom w:val="single" w:sz="4" w:space="0" w:color="auto"/>
              <w:right w:val="single" w:sz="4" w:space="0" w:color="auto"/>
            </w:tcBorders>
            <w:shd w:val="clear" w:color="auto" w:fill="auto"/>
            <w:vAlign w:val="center"/>
          </w:tcPr>
          <w:p w14:paraId="25F7FABB" w14:textId="77777777" w:rsidR="007F7497" w:rsidRPr="007F7497" w:rsidRDefault="007F7497" w:rsidP="007F7497">
            <w:pPr>
              <w:ind w:left="-57" w:right="-57"/>
              <w:jc w:val="center"/>
              <w:rPr>
                <w:sz w:val="13"/>
                <w:szCs w:val="13"/>
              </w:rPr>
            </w:pPr>
            <w:r w:rsidRPr="007F7497">
              <w:rPr>
                <w:sz w:val="13"/>
                <w:szCs w:val="13"/>
              </w:rPr>
              <w:t>мощность</w:t>
            </w:r>
          </w:p>
        </w:tc>
        <w:tc>
          <w:tcPr>
            <w:tcW w:w="580" w:type="dxa"/>
            <w:tcBorders>
              <w:top w:val="nil"/>
              <w:left w:val="nil"/>
              <w:bottom w:val="single" w:sz="4" w:space="0" w:color="auto"/>
              <w:right w:val="single" w:sz="4" w:space="0" w:color="auto"/>
            </w:tcBorders>
            <w:shd w:val="clear" w:color="auto" w:fill="auto"/>
            <w:vAlign w:val="center"/>
          </w:tcPr>
          <w:p w14:paraId="355AA39D" w14:textId="77777777" w:rsidR="007F7497" w:rsidRPr="007F7497" w:rsidRDefault="007F7497" w:rsidP="007F7497">
            <w:pPr>
              <w:ind w:left="-57" w:right="-57"/>
              <w:jc w:val="center"/>
              <w:rPr>
                <w:sz w:val="13"/>
                <w:szCs w:val="13"/>
              </w:rPr>
            </w:pPr>
            <w:r w:rsidRPr="007F7497">
              <w:rPr>
                <w:sz w:val="13"/>
                <w:szCs w:val="13"/>
              </w:rPr>
              <w:t>Гкал/час</w:t>
            </w:r>
          </w:p>
        </w:tc>
        <w:tc>
          <w:tcPr>
            <w:tcW w:w="735" w:type="dxa"/>
            <w:tcBorders>
              <w:top w:val="nil"/>
              <w:left w:val="nil"/>
              <w:bottom w:val="single" w:sz="4" w:space="0" w:color="auto"/>
              <w:right w:val="single" w:sz="4" w:space="0" w:color="auto"/>
            </w:tcBorders>
            <w:shd w:val="clear" w:color="auto" w:fill="auto"/>
            <w:vAlign w:val="center"/>
          </w:tcPr>
          <w:p w14:paraId="7143830B" w14:textId="77777777" w:rsidR="007F7497" w:rsidRPr="007F7497" w:rsidRDefault="007F7497" w:rsidP="007F7497">
            <w:pPr>
              <w:ind w:left="-57" w:right="-57"/>
              <w:jc w:val="center"/>
              <w:rPr>
                <w:sz w:val="13"/>
                <w:szCs w:val="13"/>
              </w:rPr>
            </w:pPr>
            <w:r w:rsidRPr="007F7497">
              <w:rPr>
                <w:sz w:val="13"/>
                <w:szCs w:val="13"/>
              </w:rPr>
              <w:t>0,486</w:t>
            </w:r>
          </w:p>
        </w:tc>
        <w:tc>
          <w:tcPr>
            <w:tcW w:w="735" w:type="dxa"/>
            <w:tcBorders>
              <w:top w:val="nil"/>
              <w:left w:val="nil"/>
              <w:bottom w:val="single" w:sz="4" w:space="0" w:color="auto"/>
              <w:right w:val="single" w:sz="4" w:space="0" w:color="auto"/>
            </w:tcBorders>
            <w:shd w:val="clear" w:color="auto" w:fill="auto"/>
            <w:vAlign w:val="center"/>
          </w:tcPr>
          <w:p w14:paraId="46072200" w14:textId="77777777" w:rsidR="007F7497" w:rsidRPr="007F7497" w:rsidRDefault="007F7497" w:rsidP="007F7497">
            <w:pPr>
              <w:ind w:left="-57" w:right="-57"/>
              <w:jc w:val="center"/>
              <w:rPr>
                <w:sz w:val="13"/>
                <w:szCs w:val="13"/>
              </w:rPr>
            </w:pPr>
            <w:r w:rsidRPr="007F7497">
              <w:rPr>
                <w:sz w:val="13"/>
                <w:szCs w:val="13"/>
              </w:rPr>
              <w:t>0,172</w:t>
            </w:r>
          </w:p>
        </w:tc>
        <w:tc>
          <w:tcPr>
            <w:tcW w:w="735" w:type="dxa"/>
            <w:tcBorders>
              <w:top w:val="nil"/>
              <w:left w:val="nil"/>
              <w:bottom w:val="single" w:sz="4" w:space="0" w:color="auto"/>
              <w:right w:val="single" w:sz="4" w:space="0" w:color="auto"/>
            </w:tcBorders>
            <w:shd w:val="clear" w:color="auto" w:fill="auto"/>
            <w:vAlign w:val="center"/>
          </w:tcPr>
          <w:p w14:paraId="1AB02E26" w14:textId="77777777" w:rsidR="007F7497" w:rsidRPr="007F7497" w:rsidRDefault="007F7497" w:rsidP="007F7497">
            <w:pPr>
              <w:ind w:left="-57" w:right="-57"/>
              <w:jc w:val="center"/>
              <w:rPr>
                <w:sz w:val="13"/>
                <w:szCs w:val="13"/>
              </w:rPr>
            </w:pPr>
            <w:r w:rsidRPr="007F7497">
              <w:rPr>
                <w:sz w:val="13"/>
                <w:szCs w:val="13"/>
              </w:rPr>
              <w:t>2019</w:t>
            </w:r>
          </w:p>
        </w:tc>
        <w:tc>
          <w:tcPr>
            <w:tcW w:w="735" w:type="dxa"/>
            <w:tcBorders>
              <w:top w:val="nil"/>
              <w:left w:val="nil"/>
              <w:bottom w:val="single" w:sz="4" w:space="0" w:color="auto"/>
              <w:right w:val="single" w:sz="4" w:space="0" w:color="auto"/>
            </w:tcBorders>
            <w:shd w:val="clear" w:color="auto" w:fill="auto"/>
            <w:vAlign w:val="center"/>
          </w:tcPr>
          <w:p w14:paraId="73E71A9A" w14:textId="77777777" w:rsidR="007F7497" w:rsidRPr="007F7497" w:rsidRDefault="007F7497" w:rsidP="007F7497">
            <w:pPr>
              <w:ind w:left="-57" w:right="-57"/>
              <w:jc w:val="center"/>
              <w:rPr>
                <w:sz w:val="13"/>
                <w:szCs w:val="13"/>
              </w:rPr>
            </w:pPr>
            <w:r w:rsidRPr="007F7497">
              <w:rPr>
                <w:sz w:val="13"/>
                <w:szCs w:val="13"/>
              </w:rPr>
              <w:t>2020</w:t>
            </w:r>
          </w:p>
        </w:tc>
        <w:tc>
          <w:tcPr>
            <w:tcW w:w="671" w:type="dxa"/>
            <w:tcBorders>
              <w:top w:val="nil"/>
              <w:left w:val="nil"/>
              <w:bottom w:val="single" w:sz="4" w:space="0" w:color="auto"/>
              <w:right w:val="single" w:sz="4" w:space="0" w:color="auto"/>
            </w:tcBorders>
            <w:shd w:val="clear" w:color="auto" w:fill="auto"/>
            <w:vAlign w:val="center"/>
          </w:tcPr>
          <w:p w14:paraId="03F48BFF" w14:textId="77777777" w:rsidR="007F7497" w:rsidRPr="007F7497" w:rsidRDefault="007F7497" w:rsidP="007F7497">
            <w:pPr>
              <w:ind w:left="-57" w:right="-57"/>
              <w:jc w:val="center"/>
              <w:rPr>
                <w:sz w:val="13"/>
                <w:szCs w:val="13"/>
              </w:rPr>
            </w:pPr>
            <w:r w:rsidRPr="007F7497">
              <w:rPr>
                <w:sz w:val="13"/>
                <w:szCs w:val="13"/>
              </w:rPr>
              <w:t>5 123,93</w:t>
            </w:r>
          </w:p>
        </w:tc>
        <w:tc>
          <w:tcPr>
            <w:tcW w:w="600" w:type="dxa"/>
            <w:tcBorders>
              <w:top w:val="nil"/>
              <w:left w:val="nil"/>
              <w:bottom w:val="single" w:sz="4" w:space="0" w:color="auto"/>
              <w:right w:val="single" w:sz="4" w:space="0" w:color="auto"/>
            </w:tcBorders>
            <w:shd w:val="clear" w:color="auto" w:fill="auto"/>
            <w:vAlign w:val="center"/>
          </w:tcPr>
          <w:p w14:paraId="57AB6777" w14:textId="77777777" w:rsidR="007F7497" w:rsidRPr="007F7497" w:rsidRDefault="007F7497" w:rsidP="007F7497">
            <w:pPr>
              <w:ind w:left="-57" w:right="-57"/>
              <w:jc w:val="center"/>
              <w:rPr>
                <w:sz w:val="13"/>
                <w:szCs w:val="13"/>
              </w:rPr>
            </w:pPr>
            <w:r w:rsidRPr="007F7497">
              <w:rPr>
                <w:sz w:val="13"/>
                <w:szCs w:val="13"/>
              </w:rPr>
              <w:t>0,0</w:t>
            </w:r>
          </w:p>
        </w:tc>
        <w:tc>
          <w:tcPr>
            <w:tcW w:w="444" w:type="dxa"/>
            <w:tcBorders>
              <w:top w:val="nil"/>
              <w:left w:val="nil"/>
              <w:bottom w:val="single" w:sz="4" w:space="0" w:color="auto"/>
              <w:right w:val="single" w:sz="4" w:space="0" w:color="auto"/>
            </w:tcBorders>
            <w:shd w:val="clear" w:color="auto" w:fill="auto"/>
            <w:vAlign w:val="center"/>
          </w:tcPr>
          <w:p w14:paraId="65AD120D" w14:textId="77777777" w:rsidR="007F7497" w:rsidRPr="007F7497" w:rsidRDefault="007F7497" w:rsidP="007F7497">
            <w:pPr>
              <w:ind w:left="-57" w:right="-57"/>
              <w:jc w:val="center"/>
              <w:rPr>
                <w:sz w:val="13"/>
                <w:szCs w:val="13"/>
              </w:rPr>
            </w:pPr>
            <w:r w:rsidRPr="007F7497">
              <w:rPr>
                <w:sz w:val="13"/>
                <w:szCs w:val="13"/>
              </w:rPr>
              <w:t>60,0</w:t>
            </w:r>
          </w:p>
        </w:tc>
        <w:tc>
          <w:tcPr>
            <w:tcW w:w="671" w:type="dxa"/>
            <w:tcBorders>
              <w:top w:val="nil"/>
              <w:left w:val="nil"/>
              <w:bottom w:val="single" w:sz="4" w:space="0" w:color="auto"/>
              <w:right w:val="single" w:sz="4" w:space="0" w:color="auto"/>
            </w:tcBorders>
            <w:shd w:val="clear" w:color="auto" w:fill="auto"/>
            <w:vAlign w:val="center"/>
          </w:tcPr>
          <w:p w14:paraId="3B9A640D" w14:textId="77777777" w:rsidR="007F7497" w:rsidRPr="007F7497" w:rsidRDefault="007F7497" w:rsidP="007F7497">
            <w:pPr>
              <w:ind w:left="-57" w:right="-57"/>
              <w:jc w:val="center"/>
              <w:rPr>
                <w:sz w:val="13"/>
                <w:szCs w:val="13"/>
              </w:rPr>
            </w:pPr>
            <w:r w:rsidRPr="007F7497">
              <w:rPr>
                <w:sz w:val="13"/>
                <w:szCs w:val="13"/>
              </w:rPr>
              <w:t>5 063,93</w:t>
            </w:r>
          </w:p>
        </w:tc>
        <w:tc>
          <w:tcPr>
            <w:tcW w:w="444" w:type="dxa"/>
            <w:tcBorders>
              <w:top w:val="single" w:sz="4" w:space="0" w:color="auto"/>
              <w:left w:val="single" w:sz="4" w:space="0" w:color="auto"/>
              <w:bottom w:val="single" w:sz="4" w:space="0" w:color="auto"/>
              <w:right w:val="single" w:sz="4" w:space="0" w:color="auto"/>
            </w:tcBorders>
            <w:vAlign w:val="center"/>
          </w:tcPr>
          <w:p w14:paraId="2CFD0CB5"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2DD4842"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7E29D0E8"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254058AF"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3096FA7B"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2B141069"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3BC649D0" w14:textId="77777777" w:rsidR="007F7497" w:rsidRPr="007F7497" w:rsidRDefault="007F7497" w:rsidP="007F7497">
            <w:pPr>
              <w:ind w:left="-57" w:right="-57"/>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10A76D8" w14:textId="77777777" w:rsidR="007F7497" w:rsidRPr="007F7497" w:rsidRDefault="007F7497" w:rsidP="007F7497">
            <w:pPr>
              <w:ind w:left="-57" w:right="-57"/>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497E24D8" w14:textId="77777777" w:rsidR="007F7497" w:rsidRPr="007F7497" w:rsidRDefault="007F7497" w:rsidP="007F7497">
            <w:pPr>
              <w:jc w:val="center"/>
              <w:rPr>
                <w:sz w:val="13"/>
                <w:szCs w:val="13"/>
              </w:rPr>
            </w:pPr>
            <w:r w:rsidRPr="007F7497">
              <w:rPr>
                <w:sz w:val="13"/>
                <w:szCs w:val="13"/>
              </w:rPr>
              <w:t>0,00</w:t>
            </w:r>
          </w:p>
        </w:tc>
        <w:tc>
          <w:tcPr>
            <w:tcW w:w="695" w:type="dxa"/>
            <w:tcBorders>
              <w:top w:val="nil"/>
              <w:left w:val="nil"/>
              <w:bottom w:val="single" w:sz="4" w:space="0" w:color="auto"/>
              <w:right w:val="single" w:sz="4" w:space="0" w:color="auto"/>
            </w:tcBorders>
            <w:shd w:val="clear" w:color="auto" w:fill="auto"/>
            <w:vAlign w:val="center"/>
          </w:tcPr>
          <w:p w14:paraId="07584D49" w14:textId="77777777" w:rsidR="007F7497" w:rsidRPr="007F7497" w:rsidRDefault="007F7497" w:rsidP="007F7497">
            <w:pPr>
              <w:jc w:val="center"/>
              <w:rPr>
                <w:sz w:val="13"/>
                <w:szCs w:val="13"/>
              </w:rPr>
            </w:pPr>
            <w:r w:rsidRPr="007F7497">
              <w:rPr>
                <w:sz w:val="13"/>
                <w:szCs w:val="13"/>
              </w:rPr>
              <w:t>0,00</w:t>
            </w:r>
          </w:p>
        </w:tc>
      </w:tr>
      <w:tr w:rsidR="007F7497" w:rsidRPr="007F7497" w14:paraId="2E3FA303" w14:textId="77777777" w:rsidTr="007F7497">
        <w:trPr>
          <w:trHeight w:val="139"/>
        </w:trPr>
        <w:tc>
          <w:tcPr>
            <w:tcW w:w="79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032A7A" w14:textId="77777777" w:rsidR="007F7497" w:rsidRPr="007F7497" w:rsidRDefault="007F7497" w:rsidP="007F7497">
            <w:pPr>
              <w:rPr>
                <w:color w:val="000000"/>
                <w:sz w:val="13"/>
                <w:szCs w:val="13"/>
              </w:rPr>
            </w:pPr>
            <w:r w:rsidRPr="007F7497">
              <w:rPr>
                <w:color w:val="000000"/>
                <w:sz w:val="13"/>
                <w:szCs w:val="13"/>
              </w:rPr>
              <w:t>Всего по группе 3</w:t>
            </w:r>
          </w:p>
        </w:tc>
        <w:tc>
          <w:tcPr>
            <w:tcW w:w="671" w:type="dxa"/>
            <w:tcBorders>
              <w:top w:val="single" w:sz="4" w:space="0" w:color="auto"/>
              <w:left w:val="nil"/>
              <w:bottom w:val="single" w:sz="4" w:space="0" w:color="auto"/>
              <w:right w:val="single" w:sz="4" w:space="0" w:color="auto"/>
            </w:tcBorders>
            <w:shd w:val="clear" w:color="auto" w:fill="auto"/>
            <w:vAlign w:val="center"/>
          </w:tcPr>
          <w:p w14:paraId="3A8183C8" w14:textId="77777777" w:rsidR="007F7497" w:rsidRPr="007F7497" w:rsidRDefault="007F7497" w:rsidP="007F7497">
            <w:pPr>
              <w:jc w:val="center"/>
              <w:rPr>
                <w:sz w:val="13"/>
                <w:szCs w:val="13"/>
              </w:rPr>
            </w:pPr>
            <w:r w:rsidRPr="007F7497">
              <w:rPr>
                <w:sz w:val="13"/>
                <w:szCs w:val="13"/>
              </w:rPr>
              <w:t>5 123,93</w:t>
            </w:r>
          </w:p>
        </w:tc>
        <w:tc>
          <w:tcPr>
            <w:tcW w:w="600" w:type="dxa"/>
            <w:tcBorders>
              <w:top w:val="single" w:sz="4" w:space="0" w:color="auto"/>
              <w:left w:val="nil"/>
              <w:bottom w:val="single" w:sz="4" w:space="0" w:color="auto"/>
              <w:right w:val="single" w:sz="4" w:space="0" w:color="auto"/>
            </w:tcBorders>
            <w:shd w:val="clear" w:color="auto" w:fill="auto"/>
            <w:vAlign w:val="center"/>
          </w:tcPr>
          <w:p w14:paraId="15A953FE" w14:textId="77777777" w:rsidR="007F7497" w:rsidRPr="007F7497" w:rsidRDefault="007F7497" w:rsidP="007F7497">
            <w:pPr>
              <w:jc w:val="center"/>
              <w:rPr>
                <w:sz w:val="13"/>
                <w:szCs w:val="13"/>
              </w:rPr>
            </w:pPr>
            <w:r w:rsidRPr="007F7497">
              <w:rPr>
                <w:sz w:val="13"/>
                <w:szCs w:val="13"/>
              </w:rPr>
              <w:t>0,0</w:t>
            </w:r>
          </w:p>
        </w:tc>
        <w:tc>
          <w:tcPr>
            <w:tcW w:w="444" w:type="dxa"/>
            <w:tcBorders>
              <w:top w:val="single" w:sz="4" w:space="0" w:color="auto"/>
              <w:left w:val="nil"/>
              <w:bottom w:val="single" w:sz="4" w:space="0" w:color="auto"/>
              <w:right w:val="single" w:sz="4" w:space="0" w:color="auto"/>
            </w:tcBorders>
            <w:shd w:val="clear" w:color="auto" w:fill="auto"/>
            <w:vAlign w:val="center"/>
          </w:tcPr>
          <w:p w14:paraId="1C0803ED" w14:textId="77777777" w:rsidR="007F7497" w:rsidRPr="007F7497" w:rsidRDefault="007F7497" w:rsidP="007F7497">
            <w:pPr>
              <w:jc w:val="center"/>
              <w:rPr>
                <w:sz w:val="13"/>
                <w:szCs w:val="13"/>
              </w:rPr>
            </w:pPr>
            <w:r w:rsidRPr="007F7497">
              <w:rPr>
                <w:sz w:val="13"/>
                <w:szCs w:val="13"/>
              </w:rPr>
              <w:t>60,0</w:t>
            </w:r>
          </w:p>
        </w:tc>
        <w:tc>
          <w:tcPr>
            <w:tcW w:w="671" w:type="dxa"/>
            <w:tcBorders>
              <w:top w:val="single" w:sz="4" w:space="0" w:color="auto"/>
              <w:left w:val="nil"/>
              <w:bottom w:val="single" w:sz="4" w:space="0" w:color="auto"/>
              <w:right w:val="single" w:sz="4" w:space="0" w:color="auto"/>
            </w:tcBorders>
            <w:shd w:val="clear" w:color="auto" w:fill="auto"/>
            <w:vAlign w:val="center"/>
          </w:tcPr>
          <w:p w14:paraId="7A8B6DF7" w14:textId="77777777" w:rsidR="007F7497" w:rsidRPr="007F7497" w:rsidRDefault="007F7497" w:rsidP="007F7497">
            <w:pPr>
              <w:jc w:val="center"/>
              <w:rPr>
                <w:sz w:val="13"/>
                <w:szCs w:val="13"/>
              </w:rPr>
            </w:pPr>
            <w:r w:rsidRPr="007F7497">
              <w:rPr>
                <w:sz w:val="13"/>
                <w:szCs w:val="13"/>
              </w:rPr>
              <w:t>5 063,93</w:t>
            </w:r>
          </w:p>
        </w:tc>
        <w:tc>
          <w:tcPr>
            <w:tcW w:w="444" w:type="dxa"/>
            <w:tcBorders>
              <w:top w:val="single" w:sz="4" w:space="0" w:color="auto"/>
              <w:left w:val="single" w:sz="4" w:space="0" w:color="auto"/>
              <w:bottom w:val="single" w:sz="4" w:space="0" w:color="auto"/>
              <w:right w:val="single" w:sz="4" w:space="0" w:color="auto"/>
            </w:tcBorders>
            <w:vAlign w:val="center"/>
          </w:tcPr>
          <w:p w14:paraId="520698E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224158E"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D5BC14E"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4138335"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5B9D7918"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33B7CB0"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5C2B4626"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32F1452" w14:textId="77777777" w:rsidR="007F7497" w:rsidRPr="007F7497" w:rsidRDefault="007F7497" w:rsidP="007F7497">
            <w:pPr>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402B5293" w14:textId="77777777" w:rsidR="007F7497" w:rsidRPr="007F7497" w:rsidRDefault="007F7497" w:rsidP="007F7497">
            <w:pPr>
              <w:ind w:left="-57" w:right="-57"/>
              <w:jc w:val="center"/>
              <w:rPr>
                <w:color w:val="000000"/>
                <w:sz w:val="13"/>
                <w:szCs w:val="13"/>
              </w:rPr>
            </w:pPr>
            <w:r w:rsidRPr="007F7497">
              <w:rPr>
                <w:color w:val="000000"/>
                <w:sz w:val="13"/>
                <w:szCs w:val="13"/>
              </w:rPr>
              <w:t>0,00</w:t>
            </w:r>
          </w:p>
        </w:tc>
        <w:tc>
          <w:tcPr>
            <w:tcW w:w="695" w:type="dxa"/>
            <w:tcBorders>
              <w:top w:val="single" w:sz="4" w:space="0" w:color="auto"/>
              <w:left w:val="nil"/>
              <w:bottom w:val="single" w:sz="4" w:space="0" w:color="auto"/>
              <w:right w:val="single" w:sz="4" w:space="0" w:color="auto"/>
            </w:tcBorders>
            <w:shd w:val="clear" w:color="auto" w:fill="auto"/>
            <w:vAlign w:val="center"/>
          </w:tcPr>
          <w:p w14:paraId="590BA180" w14:textId="77777777" w:rsidR="007F7497" w:rsidRPr="007F7497" w:rsidRDefault="007F7497" w:rsidP="007F7497">
            <w:pPr>
              <w:ind w:left="-57" w:right="-57"/>
              <w:jc w:val="center"/>
              <w:rPr>
                <w:color w:val="000000"/>
                <w:sz w:val="13"/>
                <w:szCs w:val="13"/>
              </w:rPr>
            </w:pPr>
            <w:r w:rsidRPr="007F7497">
              <w:rPr>
                <w:color w:val="000000"/>
                <w:sz w:val="13"/>
                <w:szCs w:val="13"/>
              </w:rPr>
              <w:t>0,00</w:t>
            </w:r>
          </w:p>
        </w:tc>
      </w:tr>
      <w:tr w:rsidR="007F7497" w:rsidRPr="007F7497" w14:paraId="4EFA45E2" w14:textId="77777777" w:rsidTr="007F7497">
        <w:trPr>
          <w:trHeight w:val="242"/>
        </w:trPr>
        <w:tc>
          <w:tcPr>
            <w:tcW w:w="15377" w:type="dxa"/>
            <w:gridSpan w:val="24"/>
            <w:tcBorders>
              <w:top w:val="single" w:sz="4" w:space="0" w:color="auto"/>
              <w:left w:val="single" w:sz="4" w:space="0" w:color="auto"/>
              <w:bottom w:val="single" w:sz="4" w:space="0" w:color="auto"/>
              <w:right w:val="single" w:sz="4" w:space="0" w:color="auto"/>
            </w:tcBorders>
          </w:tcPr>
          <w:p w14:paraId="5A5D7910" w14:textId="77777777" w:rsidR="007F7497" w:rsidRPr="007F7497" w:rsidRDefault="007F7497" w:rsidP="007F7497">
            <w:pPr>
              <w:rPr>
                <w:color w:val="000000"/>
                <w:sz w:val="13"/>
                <w:szCs w:val="13"/>
              </w:rPr>
            </w:pPr>
            <w:r w:rsidRPr="007F7497">
              <w:rPr>
                <w:color w:val="000000"/>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F7497" w:rsidRPr="007F7497" w14:paraId="3AD331A1" w14:textId="77777777" w:rsidTr="007F7497">
        <w:trPr>
          <w:trHeight w:val="161"/>
        </w:trPr>
        <w:tc>
          <w:tcPr>
            <w:tcW w:w="79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257DE98" w14:textId="77777777" w:rsidR="007F7497" w:rsidRPr="007F7497" w:rsidRDefault="007F7497" w:rsidP="007F7497">
            <w:pPr>
              <w:rPr>
                <w:color w:val="000000"/>
                <w:sz w:val="13"/>
                <w:szCs w:val="13"/>
              </w:rPr>
            </w:pPr>
            <w:r w:rsidRPr="007F7497">
              <w:rPr>
                <w:color w:val="000000"/>
                <w:sz w:val="13"/>
                <w:szCs w:val="13"/>
              </w:rPr>
              <w:t>Всего по группе 4</w:t>
            </w:r>
          </w:p>
        </w:tc>
        <w:tc>
          <w:tcPr>
            <w:tcW w:w="671" w:type="dxa"/>
            <w:tcBorders>
              <w:top w:val="single" w:sz="4" w:space="0" w:color="auto"/>
              <w:left w:val="nil"/>
              <w:bottom w:val="single" w:sz="4" w:space="0" w:color="auto"/>
              <w:right w:val="single" w:sz="4" w:space="0" w:color="auto"/>
            </w:tcBorders>
            <w:shd w:val="clear" w:color="auto" w:fill="auto"/>
            <w:vAlign w:val="center"/>
          </w:tcPr>
          <w:p w14:paraId="300351D9" w14:textId="77777777" w:rsidR="007F7497" w:rsidRPr="007F7497" w:rsidRDefault="007F7497" w:rsidP="007F7497">
            <w:pPr>
              <w:jc w:val="center"/>
              <w:rPr>
                <w:color w:val="000000"/>
                <w:sz w:val="13"/>
                <w:szCs w:val="13"/>
              </w:rPr>
            </w:pPr>
            <w:r w:rsidRPr="007F7497">
              <w:rPr>
                <w:color w:val="000000"/>
                <w:sz w:val="13"/>
                <w:szCs w:val="13"/>
              </w:rPr>
              <w:t>0,00</w:t>
            </w:r>
          </w:p>
        </w:tc>
        <w:tc>
          <w:tcPr>
            <w:tcW w:w="600" w:type="dxa"/>
            <w:tcBorders>
              <w:top w:val="single" w:sz="4" w:space="0" w:color="auto"/>
              <w:left w:val="nil"/>
              <w:bottom w:val="single" w:sz="4" w:space="0" w:color="auto"/>
              <w:right w:val="single" w:sz="4" w:space="0" w:color="auto"/>
            </w:tcBorders>
            <w:shd w:val="clear" w:color="auto" w:fill="auto"/>
            <w:vAlign w:val="center"/>
          </w:tcPr>
          <w:p w14:paraId="0A67C994" w14:textId="77777777" w:rsidR="007F7497" w:rsidRPr="007F7497" w:rsidRDefault="007F7497" w:rsidP="007F7497">
            <w:pPr>
              <w:jc w:val="center"/>
              <w:rPr>
                <w:color w:val="000000"/>
                <w:sz w:val="13"/>
                <w:szCs w:val="13"/>
              </w:rPr>
            </w:pPr>
            <w:r w:rsidRPr="007F7497">
              <w:rPr>
                <w:color w:val="000000"/>
                <w:sz w:val="13"/>
                <w:szCs w:val="13"/>
              </w:rPr>
              <w:t>0,00</w:t>
            </w:r>
          </w:p>
        </w:tc>
        <w:tc>
          <w:tcPr>
            <w:tcW w:w="444" w:type="dxa"/>
            <w:tcBorders>
              <w:top w:val="single" w:sz="4" w:space="0" w:color="auto"/>
              <w:left w:val="nil"/>
              <w:bottom w:val="single" w:sz="4" w:space="0" w:color="auto"/>
              <w:right w:val="single" w:sz="4" w:space="0" w:color="auto"/>
            </w:tcBorders>
            <w:shd w:val="clear" w:color="auto" w:fill="auto"/>
            <w:vAlign w:val="center"/>
          </w:tcPr>
          <w:p w14:paraId="4AACDAC7" w14:textId="77777777" w:rsidR="007F7497" w:rsidRPr="007F7497" w:rsidRDefault="007F7497" w:rsidP="007F7497">
            <w:pPr>
              <w:jc w:val="center"/>
              <w:rPr>
                <w:color w:val="000000"/>
                <w:sz w:val="13"/>
                <w:szCs w:val="13"/>
              </w:rPr>
            </w:pPr>
            <w:r w:rsidRPr="007F7497">
              <w:rPr>
                <w:color w:val="000000"/>
                <w:sz w:val="13"/>
                <w:szCs w:val="13"/>
              </w:rPr>
              <w:t>0,00</w:t>
            </w:r>
          </w:p>
        </w:tc>
        <w:tc>
          <w:tcPr>
            <w:tcW w:w="671" w:type="dxa"/>
            <w:tcBorders>
              <w:top w:val="single" w:sz="4" w:space="0" w:color="auto"/>
              <w:left w:val="nil"/>
              <w:bottom w:val="single" w:sz="4" w:space="0" w:color="auto"/>
              <w:right w:val="single" w:sz="4" w:space="0" w:color="auto"/>
            </w:tcBorders>
            <w:shd w:val="clear" w:color="auto" w:fill="auto"/>
            <w:vAlign w:val="center"/>
          </w:tcPr>
          <w:p w14:paraId="6451DDFB" w14:textId="77777777" w:rsidR="007F7497" w:rsidRPr="007F7497" w:rsidRDefault="007F7497" w:rsidP="007F7497">
            <w:pPr>
              <w:jc w:val="center"/>
              <w:rPr>
                <w:color w:val="000000"/>
                <w:sz w:val="13"/>
                <w:szCs w:val="13"/>
              </w:rPr>
            </w:pPr>
            <w:r w:rsidRPr="007F7497">
              <w:rPr>
                <w:color w:val="000000"/>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33BDD048"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3EC3BCA"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8BE81DB"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F88A7B7"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8970CAB"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05CDD943"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5148A59"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00C5C36" w14:textId="77777777" w:rsidR="007F7497" w:rsidRPr="007F7497" w:rsidRDefault="007F7497" w:rsidP="007F7497">
            <w:pPr>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53A6254" w14:textId="77777777" w:rsidR="007F7497" w:rsidRPr="007F7497" w:rsidRDefault="007F7497" w:rsidP="007F7497">
            <w:pPr>
              <w:jc w:val="center"/>
              <w:rPr>
                <w:color w:val="000000"/>
                <w:sz w:val="13"/>
                <w:szCs w:val="13"/>
              </w:rPr>
            </w:pPr>
            <w:r w:rsidRPr="007F7497">
              <w:rPr>
                <w:color w:val="000000"/>
                <w:sz w:val="13"/>
                <w:szCs w:val="13"/>
              </w:rPr>
              <w:t>0,00</w:t>
            </w:r>
          </w:p>
        </w:tc>
        <w:tc>
          <w:tcPr>
            <w:tcW w:w="695" w:type="dxa"/>
            <w:tcBorders>
              <w:top w:val="single" w:sz="4" w:space="0" w:color="auto"/>
              <w:left w:val="nil"/>
              <w:bottom w:val="single" w:sz="4" w:space="0" w:color="auto"/>
              <w:right w:val="single" w:sz="4" w:space="0" w:color="auto"/>
            </w:tcBorders>
            <w:shd w:val="clear" w:color="auto" w:fill="auto"/>
            <w:vAlign w:val="center"/>
          </w:tcPr>
          <w:p w14:paraId="1BDAFAC6" w14:textId="77777777" w:rsidR="007F7497" w:rsidRPr="007F7497" w:rsidRDefault="007F7497" w:rsidP="007F7497">
            <w:pPr>
              <w:jc w:val="center"/>
              <w:rPr>
                <w:color w:val="000000"/>
                <w:sz w:val="13"/>
                <w:szCs w:val="13"/>
              </w:rPr>
            </w:pPr>
            <w:r w:rsidRPr="007F7497">
              <w:rPr>
                <w:color w:val="000000"/>
                <w:sz w:val="13"/>
                <w:szCs w:val="13"/>
              </w:rPr>
              <w:t>0,00</w:t>
            </w:r>
          </w:p>
        </w:tc>
      </w:tr>
      <w:tr w:rsidR="007F7497" w:rsidRPr="007F7497" w14:paraId="208B5D34" w14:textId="77777777" w:rsidTr="007F7497">
        <w:trPr>
          <w:trHeight w:val="122"/>
        </w:trPr>
        <w:tc>
          <w:tcPr>
            <w:tcW w:w="15377" w:type="dxa"/>
            <w:gridSpan w:val="24"/>
            <w:tcBorders>
              <w:top w:val="single" w:sz="4" w:space="0" w:color="auto"/>
              <w:left w:val="single" w:sz="4" w:space="0" w:color="auto"/>
              <w:bottom w:val="single" w:sz="4" w:space="0" w:color="auto"/>
              <w:right w:val="single" w:sz="4" w:space="0" w:color="auto"/>
            </w:tcBorders>
          </w:tcPr>
          <w:p w14:paraId="5323D410" w14:textId="77777777" w:rsidR="007F7497" w:rsidRPr="007F7497" w:rsidRDefault="007F7497" w:rsidP="007F7497">
            <w:pPr>
              <w:rPr>
                <w:color w:val="000000"/>
                <w:sz w:val="13"/>
                <w:szCs w:val="13"/>
              </w:rPr>
            </w:pPr>
            <w:r w:rsidRPr="007F7497">
              <w:rPr>
                <w:color w:val="000000"/>
                <w:sz w:val="13"/>
                <w:szCs w:val="13"/>
              </w:rPr>
              <w:t>Группа 5.  Вывод из эксплуатации, консервация и демонтаж объектов централизованного теплоснабжения:</w:t>
            </w:r>
          </w:p>
        </w:tc>
      </w:tr>
      <w:tr w:rsidR="007F7497" w:rsidRPr="007F7497" w14:paraId="548302B6" w14:textId="77777777" w:rsidTr="007F7497">
        <w:trPr>
          <w:trHeight w:val="95"/>
        </w:trPr>
        <w:tc>
          <w:tcPr>
            <w:tcW w:w="15377" w:type="dxa"/>
            <w:gridSpan w:val="24"/>
            <w:tcBorders>
              <w:top w:val="single" w:sz="4" w:space="0" w:color="auto"/>
              <w:left w:val="single" w:sz="4" w:space="0" w:color="auto"/>
              <w:bottom w:val="single" w:sz="4" w:space="0" w:color="auto"/>
              <w:right w:val="single" w:sz="4" w:space="0" w:color="auto"/>
            </w:tcBorders>
          </w:tcPr>
          <w:p w14:paraId="1D83633E" w14:textId="77777777" w:rsidR="007F7497" w:rsidRPr="007F7497" w:rsidRDefault="007F7497" w:rsidP="007F7497">
            <w:pPr>
              <w:rPr>
                <w:color w:val="000000"/>
                <w:sz w:val="13"/>
                <w:szCs w:val="13"/>
              </w:rPr>
            </w:pPr>
            <w:r w:rsidRPr="007F7497">
              <w:rPr>
                <w:color w:val="000000"/>
                <w:sz w:val="13"/>
                <w:szCs w:val="13"/>
              </w:rPr>
              <w:t>5.1. Вывод из эксплуатации, консервация и демонтаж тепловых сетей</w:t>
            </w:r>
          </w:p>
        </w:tc>
      </w:tr>
      <w:tr w:rsidR="007F7497" w:rsidRPr="007F7497" w14:paraId="7EDD9BDD" w14:textId="77777777" w:rsidTr="007F7497">
        <w:trPr>
          <w:trHeight w:val="197"/>
        </w:trPr>
        <w:tc>
          <w:tcPr>
            <w:tcW w:w="15377" w:type="dxa"/>
            <w:gridSpan w:val="24"/>
            <w:tcBorders>
              <w:top w:val="single" w:sz="4" w:space="0" w:color="auto"/>
              <w:left w:val="single" w:sz="4" w:space="0" w:color="auto"/>
              <w:bottom w:val="single" w:sz="4" w:space="0" w:color="auto"/>
              <w:right w:val="single" w:sz="4" w:space="0" w:color="auto"/>
            </w:tcBorders>
          </w:tcPr>
          <w:p w14:paraId="410BDB01" w14:textId="77777777" w:rsidR="007F7497" w:rsidRPr="007F7497" w:rsidRDefault="007F7497" w:rsidP="007F7497">
            <w:pPr>
              <w:rPr>
                <w:color w:val="000000"/>
                <w:sz w:val="13"/>
                <w:szCs w:val="13"/>
              </w:rPr>
            </w:pPr>
            <w:r w:rsidRPr="007F7497">
              <w:rPr>
                <w:color w:val="000000"/>
                <w:sz w:val="13"/>
                <w:szCs w:val="13"/>
              </w:rPr>
              <w:t>5.2. вывод из эксплуатации, консервация и демонтаж иных объектов системы централизованного</w:t>
            </w:r>
          </w:p>
        </w:tc>
      </w:tr>
      <w:tr w:rsidR="007F7497" w:rsidRPr="007F7497" w14:paraId="7BBAF7E6" w14:textId="77777777" w:rsidTr="007F7497">
        <w:trPr>
          <w:trHeight w:val="130"/>
        </w:trPr>
        <w:tc>
          <w:tcPr>
            <w:tcW w:w="79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6B159B6" w14:textId="77777777" w:rsidR="007F7497" w:rsidRPr="007F7497" w:rsidRDefault="007F7497" w:rsidP="007F7497">
            <w:pPr>
              <w:rPr>
                <w:color w:val="000000"/>
                <w:sz w:val="13"/>
                <w:szCs w:val="13"/>
              </w:rPr>
            </w:pPr>
            <w:r w:rsidRPr="007F7497">
              <w:rPr>
                <w:color w:val="000000"/>
                <w:sz w:val="13"/>
                <w:szCs w:val="13"/>
              </w:rPr>
              <w:t>ИТОГО по программе</w:t>
            </w:r>
          </w:p>
        </w:tc>
        <w:tc>
          <w:tcPr>
            <w:tcW w:w="671" w:type="dxa"/>
            <w:tcBorders>
              <w:top w:val="single" w:sz="4" w:space="0" w:color="auto"/>
              <w:left w:val="nil"/>
              <w:bottom w:val="single" w:sz="4" w:space="0" w:color="auto"/>
              <w:right w:val="single" w:sz="4" w:space="0" w:color="auto"/>
            </w:tcBorders>
            <w:shd w:val="clear" w:color="auto" w:fill="auto"/>
            <w:vAlign w:val="center"/>
          </w:tcPr>
          <w:p w14:paraId="2CCB484D" w14:textId="77777777" w:rsidR="007F7497" w:rsidRPr="007F7497" w:rsidRDefault="007F7497" w:rsidP="007F7497">
            <w:pPr>
              <w:jc w:val="center"/>
              <w:rPr>
                <w:sz w:val="13"/>
                <w:szCs w:val="13"/>
              </w:rPr>
            </w:pPr>
            <w:r w:rsidRPr="007F7497">
              <w:rPr>
                <w:sz w:val="13"/>
                <w:szCs w:val="13"/>
              </w:rPr>
              <w:t>5 123,93</w:t>
            </w:r>
          </w:p>
        </w:tc>
        <w:tc>
          <w:tcPr>
            <w:tcW w:w="600" w:type="dxa"/>
            <w:tcBorders>
              <w:top w:val="single" w:sz="4" w:space="0" w:color="auto"/>
              <w:left w:val="nil"/>
              <w:bottom w:val="single" w:sz="4" w:space="0" w:color="auto"/>
              <w:right w:val="single" w:sz="4" w:space="0" w:color="auto"/>
            </w:tcBorders>
            <w:shd w:val="clear" w:color="auto" w:fill="auto"/>
            <w:vAlign w:val="center"/>
          </w:tcPr>
          <w:p w14:paraId="0DA179C2" w14:textId="77777777" w:rsidR="007F7497" w:rsidRPr="007F7497" w:rsidRDefault="007F7497" w:rsidP="007F7497">
            <w:pPr>
              <w:jc w:val="center"/>
              <w:rPr>
                <w:sz w:val="13"/>
                <w:szCs w:val="13"/>
              </w:rPr>
            </w:pPr>
            <w:r w:rsidRPr="007F7497">
              <w:rPr>
                <w:sz w:val="13"/>
                <w:szCs w:val="13"/>
              </w:rPr>
              <w:t>0,0</w:t>
            </w:r>
          </w:p>
        </w:tc>
        <w:tc>
          <w:tcPr>
            <w:tcW w:w="444" w:type="dxa"/>
            <w:tcBorders>
              <w:top w:val="single" w:sz="4" w:space="0" w:color="auto"/>
              <w:left w:val="nil"/>
              <w:bottom w:val="single" w:sz="4" w:space="0" w:color="auto"/>
              <w:right w:val="single" w:sz="4" w:space="0" w:color="auto"/>
            </w:tcBorders>
            <w:shd w:val="clear" w:color="auto" w:fill="auto"/>
            <w:vAlign w:val="center"/>
          </w:tcPr>
          <w:p w14:paraId="06C8BB68" w14:textId="77777777" w:rsidR="007F7497" w:rsidRPr="007F7497" w:rsidRDefault="007F7497" w:rsidP="007F7497">
            <w:pPr>
              <w:jc w:val="center"/>
              <w:rPr>
                <w:sz w:val="13"/>
                <w:szCs w:val="13"/>
              </w:rPr>
            </w:pPr>
            <w:r w:rsidRPr="007F7497">
              <w:rPr>
                <w:sz w:val="13"/>
                <w:szCs w:val="13"/>
              </w:rPr>
              <w:t>60,0</w:t>
            </w:r>
          </w:p>
        </w:tc>
        <w:tc>
          <w:tcPr>
            <w:tcW w:w="671" w:type="dxa"/>
            <w:tcBorders>
              <w:top w:val="single" w:sz="4" w:space="0" w:color="auto"/>
              <w:left w:val="nil"/>
              <w:bottom w:val="single" w:sz="4" w:space="0" w:color="auto"/>
              <w:right w:val="single" w:sz="4" w:space="0" w:color="auto"/>
            </w:tcBorders>
            <w:shd w:val="clear" w:color="auto" w:fill="auto"/>
            <w:vAlign w:val="center"/>
          </w:tcPr>
          <w:p w14:paraId="5DCA3389" w14:textId="77777777" w:rsidR="007F7497" w:rsidRPr="007F7497" w:rsidRDefault="007F7497" w:rsidP="007F7497">
            <w:pPr>
              <w:jc w:val="center"/>
              <w:rPr>
                <w:sz w:val="13"/>
                <w:szCs w:val="13"/>
              </w:rPr>
            </w:pPr>
            <w:r w:rsidRPr="007F7497">
              <w:rPr>
                <w:sz w:val="13"/>
                <w:szCs w:val="13"/>
              </w:rPr>
              <w:t>5 063,93</w:t>
            </w:r>
          </w:p>
        </w:tc>
        <w:tc>
          <w:tcPr>
            <w:tcW w:w="444" w:type="dxa"/>
            <w:tcBorders>
              <w:top w:val="single" w:sz="4" w:space="0" w:color="auto"/>
              <w:left w:val="single" w:sz="4" w:space="0" w:color="auto"/>
              <w:bottom w:val="single" w:sz="4" w:space="0" w:color="auto"/>
              <w:right w:val="single" w:sz="4" w:space="0" w:color="auto"/>
            </w:tcBorders>
            <w:vAlign w:val="center"/>
          </w:tcPr>
          <w:p w14:paraId="3127F5CC"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50D6395"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DB2281D"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46B9CA55"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60940B00"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2A76DCF6"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2D079AAA" w14:textId="77777777" w:rsidR="007F7497" w:rsidRPr="007F7497" w:rsidRDefault="007F7497" w:rsidP="007F7497">
            <w:pPr>
              <w:jc w:val="center"/>
              <w:rPr>
                <w:sz w:val="13"/>
                <w:szCs w:val="13"/>
              </w:rPr>
            </w:pPr>
            <w:r w:rsidRPr="007F7497">
              <w:rPr>
                <w:sz w:val="13"/>
                <w:szCs w:val="13"/>
              </w:rPr>
              <w:t>0,00</w:t>
            </w:r>
          </w:p>
        </w:tc>
        <w:tc>
          <w:tcPr>
            <w:tcW w:w="444" w:type="dxa"/>
            <w:tcBorders>
              <w:top w:val="single" w:sz="4" w:space="0" w:color="auto"/>
              <w:left w:val="single" w:sz="4" w:space="0" w:color="auto"/>
              <w:bottom w:val="single" w:sz="4" w:space="0" w:color="auto"/>
              <w:right w:val="single" w:sz="4" w:space="0" w:color="auto"/>
            </w:tcBorders>
            <w:vAlign w:val="center"/>
          </w:tcPr>
          <w:p w14:paraId="17C548AC" w14:textId="77777777" w:rsidR="007F7497" w:rsidRPr="007F7497" w:rsidRDefault="007F7497" w:rsidP="007F7497">
            <w:pPr>
              <w:jc w:val="center"/>
              <w:rPr>
                <w:sz w:val="13"/>
                <w:szCs w:val="13"/>
              </w:rPr>
            </w:pPr>
            <w:r w:rsidRPr="007F7497">
              <w:rPr>
                <w:sz w:val="13"/>
                <w:szCs w:val="13"/>
              </w:rPr>
              <w:t>0,00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0681AAF5" w14:textId="77777777" w:rsidR="007F7497" w:rsidRPr="007F7497" w:rsidRDefault="007F7497" w:rsidP="007F7497">
            <w:pPr>
              <w:ind w:left="-57" w:right="-57"/>
              <w:jc w:val="center"/>
              <w:rPr>
                <w:color w:val="000000"/>
                <w:sz w:val="13"/>
                <w:szCs w:val="13"/>
              </w:rPr>
            </w:pPr>
            <w:r w:rsidRPr="007F7497">
              <w:rPr>
                <w:color w:val="000000"/>
                <w:sz w:val="13"/>
                <w:szCs w:val="13"/>
              </w:rPr>
              <w:t>0,00</w:t>
            </w:r>
          </w:p>
        </w:tc>
        <w:tc>
          <w:tcPr>
            <w:tcW w:w="695" w:type="dxa"/>
            <w:tcBorders>
              <w:top w:val="single" w:sz="4" w:space="0" w:color="auto"/>
              <w:left w:val="nil"/>
              <w:bottom w:val="single" w:sz="4" w:space="0" w:color="auto"/>
              <w:right w:val="single" w:sz="4" w:space="0" w:color="auto"/>
            </w:tcBorders>
            <w:shd w:val="clear" w:color="auto" w:fill="auto"/>
            <w:vAlign w:val="center"/>
          </w:tcPr>
          <w:p w14:paraId="37881C85" w14:textId="77777777" w:rsidR="007F7497" w:rsidRPr="007F7497" w:rsidRDefault="007F7497" w:rsidP="007F7497">
            <w:pPr>
              <w:ind w:left="-57" w:right="-57"/>
              <w:jc w:val="center"/>
              <w:rPr>
                <w:color w:val="000000"/>
                <w:sz w:val="13"/>
                <w:szCs w:val="13"/>
              </w:rPr>
            </w:pPr>
            <w:r w:rsidRPr="007F7497">
              <w:rPr>
                <w:color w:val="000000"/>
                <w:sz w:val="13"/>
                <w:szCs w:val="13"/>
              </w:rPr>
              <w:t>0,00</w:t>
            </w:r>
          </w:p>
        </w:tc>
      </w:tr>
    </w:tbl>
    <w:p w14:paraId="4EC52DBC" w14:textId="77777777" w:rsidR="007F7497" w:rsidRPr="007F7497" w:rsidRDefault="007F7497" w:rsidP="007F7497">
      <w:pPr>
        <w:rPr>
          <w:sz w:val="20"/>
          <w:szCs w:val="20"/>
        </w:rPr>
        <w:sectPr w:rsidR="007F7497" w:rsidRPr="007F7497" w:rsidSect="007F7497">
          <w:pgSz w:w="16838" w:h="11906" w:orient="landscape"/>
          <w:pgMar w:top="1276" w:right="1560" w:bottom="426" w:left="1418" w:header="708" w:footer="418" w:gutter="0"/>
          <w:cols w:space="708"/>
          <w:docGrid w:linePitch="360"/>
        </w:sectPr>
      </w:pPr>
    </w:p>
    <w:p w14:paraId="7D7876CF" w14:textId="77777777" w:rsidR="007F7497" w:rsidRPr="007F7497" w:rsidRDefault="007F7497" w:rsidP="007F7497">
      <w:pPr>
        <w:jc w:val="center"/>
        <w:rPr>
          <w:b/>
          <w:bCs/>
          <w:sz w:val="28"/>
          <w:szCs w:val="28"/>
        </w:rPr>
      </w:pPr>
      <w:r w:rsidRPr="007F7497">
        <w:rPr>
          <w:b/>
          <w:bCs/>
          <w:sz w:val="28"/>
          <w:szCs w:val="28"/>
        </w:rPr>
        <w:t xml:space="preserve">Плановые значения показателей, достижение которых предусмотрено </w:t>
      </w:r>
    </w:p>
    <w:p w14:paraId="1172EA86" w14:textId="77777777" w:rsidR="007F7497" w:rsidRPr="007F7497" w:rsidRDefault="007F7497" w:rsidP="007F7497">
      <w:pPr>
        <w:jc w:val="center"/>
        <w:rPr>
          <w:b/>
          <w:bCs/>
          <w:sz w:val="28"/>
          <w:szCs w:val="28"/>
        </w:rPr>
      </w:pPr>
      <w:r w:rsidRPr="007F7497">
        <w:rPr>
          <w:b/>
          <w:bCs/>
          <w:sz w:val="28"/>
          <w:szCs w:val="28"/>
        </w:rPr>
        <w:t>в результате реализации мероприятий инвестиционной программы ООО «ТЭК» (</w:t>
      </w:r>
      <w:proofErr w:type="spellStart"/>
      <w:r w:rsidRPr="007F7497">
        <w:rPr>
          <w:b/>
          <w:bCs/>
          <w:sz w:val="28"/>
          <w:szCs w:val="28"/>
        </w:rPr>
        <w:t>пгт</w:t>
      </w:r>
      <w:proofErr w:type="spellEnd"/>
      <w:r w:rsidRPr="007F7497">
        <w:rPr>
          <w:b/>
          <w:bCs/>
          <w:sz w:val="28"/>
          <w:szCs w:val="28"/>
        </w:rPr>
        <w:t>. Тисуль), сфере теплоснабжения на 2019-2028 годы</w:t>
      </w:r>
    </w:p>
    <w:p w14:paraId="009BCBF5" w14:textId="77777777" w:rsidR="007F7497" w:rsidRPr="007F7497" w:rsidRDefault="007F7497" w:rsidP="007F7497">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1217"/>
        <w:gridCol w:w="1217"/>
        <w:gridCol w:w="660"/>
        <w:gridCol w:w="626"/>
        <w:gridCol w:w="549"/>
        <w:gridCol w:w="553"/>
        <w:gridCol w:w="523"/>
        <w:gridCol w:w="523"/>
        <w:gridCol w:w="523"/>
        <w:gridCol w:w="523"/>
        <w:gridCol w:w="523"/>
        <w:gridCol w:w="523"/>
        <w:gridCol w:w="523"/>
        <w:gridCol w:w="527"/>
      </w:tblGrid>
      <w:tr w:rsidR="007F7497" w:rsidRPr="007F7497" w14:paraId="3F38D94A" w14:textId="77777777" w:rsidTr="007F7497">
        <w:trPr>
          <w:trHeight w:val="480"/>
        </w:trPr>
        <w:tc>
          <w:tcPr>
            <w:tcW w:w="153" w:type="pct"/>
            <w:vMerge w:val="restart"/>
            <w:shd w:val="clear" w:color="auto" w:fill="auto"/>
            <w:vAlign w:val="center"/>
            <w:hideMark/>
          </w:tcPr>
          <w:p w14:paraId="73EC2F19" w14:textId="77777777" w:rsidR="007F7497" w:rsidRPr="007F7497" w:rsidRDefault="007F7497" w:rsidP="007F7497">
            <w:pPr>
              <w:ind w:left="-57" w:right="-57"/>
              <w:jc w:val="center"/>
              <w:rPr>
                <w:sz w:val="13"/>
                <w:szCs w:val="13"/>
              </w:rPr>
            </w:pPr>
            <w:r w:rsidRPr="007F7497">
              <w:rPr>
                <w:sz w:val="13"/>
                <w:szCs w:val="13"/>
              </w:rPr>
              <w:t>№ п/п</w:t>
            </w:r>
          </w:p>
        </w:tc>
        <w:tc>
          <w:tcPr>
            <w:tcW w:w="637" w:type="pct"/>
            <w:vMerge w:val="restart"/>
            <w:shd w:val="clear" w:color="auto" w:fill="auto"/>
            <w:vAlign w:val="center"/>
            <w:hideMark/>
          </w:tcPr>
          <w:p w14:paraId="46D7BBA8" w14:textId="77777777" w:rsidR="007F7497" w:rsidRPr="007F7497" w:rsidRDefault="007F7497" w:rsidP="007F7497">
            <w:pPr>
              <w:ind w:left="-57" w:right="-57"/>
              <w:jc w:val="center"/>
              <w:rPr>
                <w:sz w:val="13"/>
                <w:szCs w:val="13"/>
              </w:rPr>
            </w:pPr>
            <w:r w:rsidRPr="007F7497">
              <w:rPr>
                <w:sz w:val="13"/>
                <w:szCs w:val="13"/>
              </w:rPr>
              <w:t>Наименование показателя</w:t>
            </w:r>
          </w:p>
        </w:tc>
        <w:tc>
          <w:tcPr>
            <w:tcW w:w="640" w:type="pct"/>
            <w:vMerge w:val="restart"/>
            <w:shd w:val="clear" w:color="auto" w:fill="auto"/>
            <w:vAlign w:val="center"/>
            <w:hideMark/>
          </w:tcPr>
          <w:p w14:paraId="5D46FEDC" w14:textId="77777777" w:rsidR="007F7497" w:rsidRPr="007F7497" w:rsidRDefault="007F7497" w:rsidP="007F7497">
            <w:pPr>
              <w:ind w:left="-57" w:right="-57"/>
              <w:jc w:val="center"/>
              <w:rPr>
                <w:sz w:val="13"/>
                <w:szCs w:val="13"/>
              </w:rPr>
            </w:pPr>
            <w:r w:rsidRPr="007F7497">
              <w:rPr>
                <w:sz w:val="13"/>
                <w:szCs w:val="13"/>
              </w:rPr>
              <w:t>Ед. изм.</w:t>
            </w:r>
          </w:p>
        </w:tc>
        <w:tc>
          <w:tcPr>
            <w:tcW w:w="357" w:type="pct"/>
            <w:vMerge w:val="restart"/>
            <w:shd w:val="clear" w:color="auto" w:fill="auto"/>
            <w:vAlign w:val="center"/>
            <w:hideMark/>
          </w:tcPr>
          <w:p w14:paraId="07AC2E2B" w14:textId="77777777" w:rsidR="007F7497" w:rsidRPr="007F7497" w:rsidRDefault="007F7497" w:rsidP="007F7497">
            <w:pPr>
              <w:ind w:left="-57" w:right="-57"/>
              <w:jc w:val="center"/>
              <w:rPr>
                <w:sz w:val="13"/>
                <w:szCs w:val="13"/>
              </w:rPr>
            </w:pPr>
            <w:proofErr w:type="spellStart"/>
            <w:r w:rsidRPr="007F7497">
              <w:rPr>
                <w:sz w:val="13"/>
                <w:szCs w:val="13"/>
              </w:rPr>
              <w:t>Факти-ческие</w:t>
            </w:r>
            <w:proofErr w:type="spellEnd"/>
            <w:r w:rsidRPr="007F7497">
              <w:rPr>
                <w:sz w:val="13"/>
                <w:szCs w:val="13"/>
              </w:rPr>
              <w:t xml:space="preserve"> значения</w:t>
            </w:r>
          </w:p>
        </w:tc>
        <w:tc>
          <w:tcPr>
            <w:tcW w:w="3214" w:type="pct"/>
            <w:gridSpan w:val="11"/>
            <w:shd w:val="clear" w:color="auto" w:fill="auto"/>
            <w:vAlign w:val="center"/>
            <w:hideMark/>
          </w:tcPr>
          <w:p w14:paraId="7373DED7" w14:textId="77777777" w:rsidR="007F7497" w:rsidRPr="007F7497" w:rsidRDefault="007F7497" w:rsidP="007F7497">
            <w:pPr>
              <w:ind w:left="-57" w:right="-57"/>
              <w:jc w:val="center"/>
              <w:rPr>
                <w:sz w:val="13"/>
                <w:szCs w:val="13"/>
              </w:rPr>
            </w:pPr>
            <w:r w:rsidRPr="007F7497">
              <w:rPr>
                <w:sz w:val="13"/>
                <w:szCs w:val="13"/>
              </w:rPr>
              <w:t>Плановые значения</w:t>
            </w:r>
          </w:p>
        </w:tc>
      </w:tr>
      <w:tr w:rsidR="007F7497" w:rsidRPr="007F7497" w14:paraId="339692A5" w14:textId="77777777" w:rsidTr="007F7497">
        <w:trPr>
          <w:trHeight w:val="600"/>
        </w:trPr>
        <w:tc>
          <w:tcPr>
            <w:tcW w:w="153" w:type="pct"/>
            <w:vMerge/>
            <w:vAlign w:val="center"/>
            <w:hideMark/>
          </w:tcPr>
          <w:p w14:paraId="02F4B70A" w14:textId="77777777" w:rsidR="007F7497" w:rsidRPr="007F7497" w:rsidRDefault="007F7497" w:rsidP="007F7497">
            <w:pPr>
              <w:ind w:left="-57" w:right="-57"/>
              <w:jc w:val="center"/>
              <w:rPr>
                <w:sz w:val="13"/>
                <w:szCs w:val="13"/>
              </w:rPr>
            </w:pPr>
          </w:p>
        </w:tc>
        <w:tc>
          <w:tcPr>
            <w:tcW w:w="637" w:type="pct"/>
            <w:vMerge/>
            <w:vAlign w:val="center"/>
            <w:hideMark/>
          </w:tcPr>
          <w:p w14:paraId="011EB53B" w14:textId="77777777" w:rsidR="007F7497" w:rsidRPr="007F7497" w:rsidRDefault="007F7497" w:rsidP="007F7497">
            <w:pPr>
              <w:ind w:left="-57" w:right="-57"/>
              <w:jc w:val="center"/>
              <w:rPr>
                <w:sz w:val="13"/>
                <w:szCs w:val="13"/>
              </w:rPr>
            </w:pPr>
          </w:p>
        </w:tc>
        <w:tc>
          <w:tcPr>
            <w:tcW w:w="640" w:type="pct"/>
            <w:vMerge/>
            <w:vAlign w:val="center"/>
            <w:hideMark/>
          </w:tcPr>
          <w:p w14:paraId="121B4D90" w14:textId="77777777" w:rsidR="007F7497" w:rsidRPr="007F7497" w:rsidRDefault="007F7497" w:rsidP="007F7497">
            <w:pPr>
              <w:ind w:left="-57" w:right="-57"/>
              <w:jc w:val="center"/>
              <w:rPr>
                <w:sz w:val="13"/>
                <w:szCs w:val="13"/>
              </w:rPr>
            </w:pPr>
          </w:p>
        </w:tc>
        <w:tc>
          <w:tcPr>
            <w:tcW w:w="357" w:type="pct"/>
            <w:vMerge/>
            <w:vAlign w:val="center"/>
            <w:hideMark/>
          </w:tcPr>
          <w:p w14:paraId="3C7B4F78" w14:textId="77777777" w:rsidR="007F7497" w:rsidRPr="007F7497" w:rsidRDefault="007F7497" w:rsidP="007F7497">
            <w:pPr>
              <w:ind w:left="-57" w:right="-57"/>
              <w:jc w:val="center"/>
              <w:rPr>
                <w:sz w:val="13"/>
                <w:szCs w:val="13"/>
              </w:rPr>
            </w:pPr>
          </w:p>
        </w:tc>
        <w:tc>
          <w:tcPr>
            <w:tcW w:w="339" w:type="pct"/>
            <w:vMerge w:val="restart"/>
            <w:shd w:val="clear" w:color="auto" w:fill="auto"/>
            <w:vAlign w:val="center"/>
            <w:hideMark/>
          </w:tcPr>
          <w:p w14:paraId="61A48437" w14:textId="77777777" w:rsidR="007F7497" w:rsidRPr="007F7497" w:rsidRDefault="007F7497" w:rsidP="007F7497">
            <w:pPr>
              <w:ind w:left="-57" w:right="-57"/>
              <w:jc w:val="center"/>
              <w:rPr>
                <w:sz w:val="13"/>
                <w:szCs w:val="13"/>
              </w:rPr>
            </w:pPr>
            <w:proofErr w:type="spellStart"/>
            <w:r w:rsidRPr="007F7497">
              <w:rPr>
                <w:sz w:val="13"/>
                <w:szCs w:val="13"/>
              </w:rPr>
              <w:t>Утверж</w:t>
            </w:r>
            <w:proofErr w:type="spellEnd"/>
            <w:r w:rsidRPr="007F7497">
              <w:rPr>
                <w:sz w:val="13"/>
                <w:szCs w:val="13"/>
              </w:rPr>
              <w:t>-денный период</w:t>
            </w:r>
          </w:p>
        </w:tc>
        <w:tc>
          <w:tcPr>
            <w:tcW w:w="2875" w:type="pct"/>
            <w:gridSpan w:val="10"/>
            <w:shd w:val="clear" w:color="auto" w:fill="auto"/>
            <w:vAlign w:val="center"/>
            <w:hideMark/>
          </w:tcPr>
          <w:p w14:paraId="7F712B49" w14:textId="77777777" w:rsidR="007F7497" w:rsidRPr="007F7497" w:rsidRDefault="007F7497" w:rsidP="007F7497">
            <w:pPr>
              <w:ind w:left="-57" w:right="-57"/>
              <w:jc w:val="center"/>
              <w:rPr>
                <w:sz w:val="13"/>
                <w:szCs w:val="13"/>
              </w:rPr>
            </w:pPr>
            <w:r w:rsidRPr="007F7497">
              <w:rPr>
                <w:sz w:val="13"/>
                <w:szCs w:val="13"/>
              </w:rPr>
              <w:t>в т.ч. по годам реализации</w:t>
            </w:r>
          </w:p>
        </w:tc>
      </w:tr>
      <w:tr w:rsidR="007F7497" w:rsidRPr="007F7497" w14:paraId="3DC99911" w14:textId="77777777" w:rsidTr="007F7497">
        <w:trPr>
          <w:trHeight w:val="255"/>
        </w:trPr>
        <w:tc>
          <w:tcPr>
            <w:tcW w:w="153" w:type="pct"/>
            <w:vMerge/>
            <w:vAlign w:val="center"/>
            <w:hideMark/>
          </w:tcPr>
          <w:p w14:paraId="328498FC" w14:textId="77777777" w:rsidR="007F7497" w:rsidRPr="007F7497" w:rsidRDefault="007F7497" w:rsidP="007F7497">
            <w:pPr>
              <w:ind w:left="-57" w:right="-57"/>
              <w:jc w:val="center"/>
              <w:rPr>
                <w:sz w:val="13"/>
                <w:szCs w:val="13"/>
              </w:rPr>
            </w:pPr>
          </w:p>
        </w:tc>
        <w:tc>
          <w:tcPr>
            <w:tcW w:w="637" w:type="pct"/>
            <w:vMerge/>
            <w:vAlign w:val="center"/>
            <w:hideMark/>
          </w:tcPr>
          <w:p w14:paraId="23EDDB9B" w14:textId="77777777" w:rsidR="007F7497" w:rsidRPr="007F7497" w:rsidRDefault="007F7497" w:rsidP="007F7497">
            <w:pPr>
              <w:ind w:left="-57" w:right="-57"/>
              <w:jc w:val="center"/>
              <w:rPr>
                <w:sz w:val="13"/>
                <w:szCs w:val="13"/>
              </w:rPr>
            </w:pPr>
          </w:p>
        </w:tc>
        <w:tc>
          <w:tcPr>
            <w:tcW w:w="640" w:type="pct"/>
            <w:vMerge/>
            <w:vAlign w:val="center"/>
            <w:hideMark/>
          </w:tcPr>
          <w:p w14:paraId="770E9DE6" w14:textId="77777777" w:rsidR="007F7497" w:rsidRPr="007F7497" w:rsidRDefault="007F7497" w:rsidP="007F7497">
            <w:pPr>
              <w:ind w:left="-57" w:right="-57"/>
              <w:jc w:val="center"/>
              <w:rPr>
                <w:sz w:val="13"/>
                <w:szCs w:val="13"/>
              </w:rPr>
            </w:pPr>
          </w:p>
        </w:tc>
        <w:tc>
          <w:tcPr>
            <w:tcW w:w="357" w:type="pct"/>
            <w:vMerge/>
            <w:vAlign w:val="center"/>
            <w:hideMark/>
          </w:tcPr>
          <w:p w14:paraId="06CC8388" w14:textId="77777777" w:rsidR="007F7497" w:rsidRPr="007F7497" w:rsidRDefault="007F7497" w:rsidP="007F7497">
            <w:pPr>
              <w:ind w:left="-57" w:right="-57"/>
              <w:jc w:val="center"/>
              <w:rPr>
                <w:sz w:val="13"/>
                <w:szCs w:val="13"/>
              </w:rPr>
            </w:pPr>
          </w:p>
        </w:tc>
        <w:tc>
          <w:tcPr>
            <w:tcW w:w="339" w:type="pct"/>
            <w:vMerge/>
            <w:vAlign w:val="center"/>
            <w:hideMark/>
          </w:tcPr>
          <w:p w14:paraId="6EDEBF5C" w14:textId="77777777" w:rsidR="007F7497" w:rsidRPr="007F7497" w:rsidRDefault="007F7497" w:rsidP="007F7497">
            <w:pPr>
              <w:ind w:left="-57" w:right="-57"/>
              <w:jc w:val="center"/>
              <w:rPr>
                <w:sz w:val="13"/>
                <w:szCs w:val="13"/>
              </w:rPr>
            </w:pPr>
          </w:p>
        </w:tc>
        <w:tc>
          <w:tcPr>
            <w:tcW w:w="300" w:type="pct"/>
            <w:shd w:val="clear" w:color="auto" w:fill="auto"/>
            <w:vAlign w:val="center"/>
            <w:hideMark/>
          </w:tcPr>
          <w:p w14:paraId="72602D25" w14:textId="77777777" w:rsidR="007F7497" w:rsidRPr="007F7497" w:rsidRDefault="007F7497" w:rsidP="007F7497">
            <w:pPr>
              <w:ind w:left="-57" w:right="-57"/>
              <w:jc w:val="center"/>
              <w:rPr>
                <w:sz w:val="13"/>
                <w:szCs w:val="13"/>
              </w:rPr>
            </w:pPr>
            <w:r w:rsidRPr="007F7497">
              <w:rPr>
                <w:sz w:val="13"/>
                <w:szCs w:val="13"/>
              </w:rPr>
              <w:t>2019</w:t>
            </w:r>
          </w:p>
        </w:tc>
        <w:tc>
          <w:tcPr>
            <w:tcW w:w="300" w:type="pct"/>
            <w:shd w:val="clear" w:color="auto" w:fill="auto"/>
            <w:vAlign w:val="center"/>
            <w:hideMark/>
          </w:tcPr>
          <w:p w14:paraId="6EB0E70A" w14:textId="77777777" w:rsidR="007F7497" w:rsidRPr="007F7497" w:rsidRDefault="007F7497" w:rsidP="007F7497">
            <w:pPr>
              <w:ind w:left="-57" w:right="-57"/>
              <w:jc w:val="center"/>
              <w:rPr>
                <w:sz w:val="13"/>
                <w:szCs w:val="13"/>
              </w:rPr>
            </w:pPr>
            <w:r w:rsidRPr="007F7497">
              <w:rPr>
                <w:sz w:val="13"/>
                <w:szCs w:val="13"/>
              </w:rPr>
              <w:t>2020</w:t>
            </w:r>
          </w:p>
        </w:tc>
        <w:tc>
          <w:tcPr>
            <w:tcW w:w="284" w:type="pct"/>
            <w:vAlign w:val="center"/>
          </w:tcPr>
          <w:p w14:paraId="139C5B8E" w14:textId="77777777" w:rsidR="007F7497" w:rsidRPr="007F7497" w:rsidRDefault="007F7497" w:rsidP="007F7497">
            <w:pPr>
              <w:ind w:left="-57" w:right="-57"/>
              <w:jc w:val="center"/>
              <w:rPr>
                <w:sz w:val="13"/>
                <w:szCs w:val="13"/>
              </w:rPr>
            </w:pPr>
            <w:r w:rsidRPr="007F7497">
              <w:rPr>
                <w:sz w:val="13"/>
                <w:szCs w:val="13"/>
              </w:rPr>
              <w:t>2021</w:t>
            </w:r>
          </w:p>
        </w:tc>
        <w:tc>
          <w:tcPr>
            <w:tcW w:w="284" w:type="pct"/>
            <w:vAlign w:val="center"/>
          </w:tcPr>
          <w:p w14:paraId="7070FFDE" w14:textId="77777777" w:rsidR="007F7497" w:rsidRPr="007F7497" w:rsidRDefault="007F7497" w:rsidP="007F7497">
            <w:pPr>
              <w:ind w:left="-57" w:right="-57"/>
              <w:jc w:val="center"/>
              <w:rPr>
                <w:sz w:val="13"/>
                <w:szCs w:val="13"/>
              </w:rPr>
            </w:pPr>
            <w:r w:rsidRPr="007F7497">
              <w:rPr>
                <w:sz w:val="13"/>
                <w:szCs w:val="13"/>
              </w:rPr>
              <w:t>2022</w:t>
            </w:r>
          </w:p>
        </w:tc>
        <w:tc>
          <w:tcPr>
            <w:tcW w:w="284" w:type="pct"/>
            <w:vAlign w:val="center"/>
          </w:tcPr>
          <w:p w14:paraId="3A14EB13" w14:textId="77777777" w:rsidR="007F7497" w:rsidRPr="007F7497" w:rsidRDefault="007F7497" w:rsidP="007F7497">
            <w:pPr>
              <w:ind w:left="-57" w:right="-57"/>
              <w:jc w:val="center"/>
              <w:rPr>
                <w:sz w:val="13"/>
                <w:szCs w:val="13"/>
              </w:rPr>
            </w:pPr>
            <w:r w:rsidRPr="007F7497">
              <w:rPr>
                <w:sz w:val="13"/>
                <w:szCs w:val="13"/>
              </w:rPr>
              <w:t>2023</w:t>
            </w:r>
          </w:p>
        </w:tc>
        <w:tc>
          <w:tcPr>
            <w:tcW w:w="284" w:type="pct"/>
            <w:vAlign w:val="center"/>
          </w:tcPr>
          <w:p w14:paraId="4F8B0275" w14:textId="77777777" w:rsidR="007F7497" w:rsidRPr="007F7497" w:rsidRDefault="007F7497" w:rsidP="007F7497">
            <w:pPr>
              <w:ind w:left="-57" w:right="-57"/>
              <w:jc w:val="center"/>
              <w:rPr>
                <w:sz w:val="13"/>
                <w:szCs w:val="13"/>
              </w:rPr>
            </w:pPr>
            <w:r w:rsidRPr="007F7497">
              <w:rPr>
                <w:sz w:val="13"/>
                <w:szCs w:val="13"/>
              </w:rPr>
              <w:t>2024</w:t>
            </w:r>
          </w:p>
        </w:tc>
        <w:tc>
          <w:tcPr>
            <w:tcW w:w="284" w:type="pct"/>
            <w:vAlign w:val="center"/>
          </w:tcPr>
          <w:p w14:paraId="22EA1214" w14:textId="77777777" w:rsidR="007F7497" w:rsidRPr="007F7497" w:rsidRDefault="007F7497" w:rsidP="007F7497">
            <w:pPr>
              <w:ind w:left="-57" w:right="-57"/>
              <w:jc w:val="center"/>
              <w:rPr>
                <w:sz w:val="13"/>
                <w:szCs w:val="13"/>
              </w:rPr>
            </w:pPr>
            <w:r w:rsidRPr="007F7497">
              <w:rPr>
                <w:sz w:val="13"/>
                <w:szCs w:val="13"/>
              </w:rPr>
              <w:t>2025</w:t>
            </w:r>
          </w:p>
        </w:tc>
        <w:tc>
          <w:tcPr>
            <w:tcW w:w="284" w:type="pct"/>
            <w:vAlign w:val="center"/>
          </w:tcPr>
          <w:p w14:paraId="08C45F5D" w14:textId="77777777" w:rsidR="007F7497" w:rsidRPr="007F7497" w:rsidRDefault="007F7497" w:rsidP="007F7497">
            <w:pPr>
              <w:ind w:left="-57" w:right="-57"/>
              <w:jc w:val="center"/>
              <w:rPr>
                <w:sz w:val="13"/>
                <w:szCs w:val="13"/>
              </w:rPr>
            </w:pPr>
            <w:r w:rsidRPr="007F7497">
              <w:rPr>
                <w:sz w:val="13"/>
                <w:szCs w:val="13"/>
              </w:rPr>
              <w:t>2026</w:t>
            </w:r>
          </w:p>
        </w:tc>
        <w:tc>
          <w:tcPr>
            <w:tcW w:w="284" w:type="pct"/>
            <w:vAlign w:val="center"/>
          </w:tcPr>
          <w:p w14:paraId="708B1AF2" w14:textId="77777777" w:rsidR="007F7497" w:rsidRPr="007F7497" w:rsidRDefault="007F7497" w:rsidP="007F7497">
            <w:pPr>
              <w:ind w:left="-57" w:right="-57"/>
              <w:jc w:val="center"/>
              <w:rPr>
                <w:sz w:val="13"/>
                <w:szCs w:val="13"/>
              </w:rPr>
            </w:pPr>
            <w:r w:rsidRPr="007F7497">
              <w:rPr>
                <w:sz w:val="13"/>
                <w:szCs w:val="13"/>
              </w:rPr>
              <w:t>2027</w:t>
            </w:r>
          </w:p>
        </w:tc>
        <w:tc>
          <w:tcPr>
            <w:tcW w:w="286" w:type="pct"/>
            <w:vAlign w:val="center"/>
          </w:tcPr>
          <w:p w14:paraId="23959D8B" w14:textId="77777777" w:rsidR="007F7497" w:rsidRPr="007F7497" w:rsidRDefault="007F7497" w:rsidP="007F7497">
            <w:pPr>
              <w:ind w:left="-57" w:right="-57"/>
              <w:jc w:val="center"/>
              <w:rPr>
                <w:sz w:val="13"/>
                <w:szCs w:val="13"/>
              </w:rPr>
            </w:pPr>
            <w:r w:rsidRPr="007F7497">
              <w:rPr>
                <w:sz w:val="13"/>
                <w:szCs w:val="13"/>
              </w:rPr>
              <w:t>2028</w:t>
            </w:r>
          </w:p>
        </w:tc>
      </w:tr>
      <w:tr w:rsidR="007F7497" w:rsidRPr="007F7497" w14:paraId="2ED7CFAC" w14:textId="77777777" w:rsidTr="007F7497">
        <w:trPr>
          <w:trHeight w:val="510"/>
        </w:trPr>
        <w:tc>
          <w:tcPr>
            <w:tcW w:w="153" w:type="pct"/>
            <w:shd w:val="clear" w:color="auto" w:fill="auto"/>
            <w:vAlign w:val="center"/>
            <w:hideMark/>
          </w:tcPr>
          <w:p w14:paraId="7A01E429" w14:textId="77777777" w:rsidR="007F7497" w:rsidRPr="007F7497" w:rsidRDefault="007F7497" w:rsidP="007F7497">
            <w:pPr>
              <w:ind w:left="-57" w:right="-57"/>
              <w:jc w:val="center"/>
              <w:rPr>
                <w:sz w:val="13"/>
                <w:szCs w:val="13"/>
              </w:rPr>
            </w:pPr>
            <w:r w:rsidRPr="007F7497">
              <w:rPr>
                <w:sz w:val="13"/>
                <w:szCs w:val="13"/>
              </w:rPr>
              <w:t>1.</w:t>
            </w:r>
          </w:p>
        </w:tc>
        <w:tc>
          <w:tcPr>
            <w:tcW w:w="637" w:type="pct"/>
            <w:shd w:val="clear" w:color="auto" w:fill="auto"/>
            <w:vAlign w:val="center"/>
            <w:hideMark/>
          </w:tcPr>
          <w:p w14:paraId="359AE192" w14:textId="77777777" w:rsidR="007F7497" w:rsidRPr="007F7497" w:rsidRDefault="007F7497" w:rsidP="007F7497">
            <w:pPr>
              <w:ind w:left="-57" w:right="-57"/>
              <w:jc w:val="center"/>
              <w:rPr>
                <w:sz w:val="13"/>
                <w:szCs w:val="13"/>
              </w:rPr>
            </w:pPr>
            <w:r w:rsidRPr="007F7497">
              <w:rPr>
                <w:sz w:val="13"/>
                <w:szCs w:val="13"/>
              </w:rPr>
              <w:t>Удельный расход электрической энергии на транспортировку теплоносителя</w:t>
            </w:r>
          </w:p>
        </w:tc>
        <w:tc>
          <w:tcPr>
            <w:tcW w:w="640" w:type="pct"/>
            <w:shd w:val="clear" w:color="auto" w:fill="auto"/>
            <w:vAlign w:val="center"/>
            <w:hideMark/>
          </w:tcPr>
          <w:p w14:paraId="11CC6E71" w14:textId="77777777" w:rsidR="007F7497" w:rsidRPr="007F7497" w:rsidRDefault="007F7497" w:rsidP="007F7497">
            <w:pPr>
              <w:ind w:left="-57" w:right="-57"/>
              <w:jc w:val="center"/>
              <w:rPr>
                <w:sz w:val="13"/>
                <w:szCs w:val="13"/>
                <w:vertAlign w:val="superscript"/>
              </w:rPr>
            </w:pPr>
            <w:proofErr w:type="spellStart"/>
            <w:r w:rsidRPr="007F7497">
              <w:rPr>
                <w:sz w:val="13"/>
                <w:szCs w:val="13"/>
              </w:rPr>
              <w:t>кВт·ч</w:t>
            </w:r>
            <w:proofErr w:type="spellEnd"/>
            <w:r w:rsidRPr="007F7497">
              <w:rPr>
                <w:sz w:val="13"/>
                <w:szCs w:val="13"/>
              </w:rPr>
              <w:t>/м</w:t>
            </w:r>
            <w:r w:rsidRPr="007F7497">
              <w:rPr>
                <w:sz w:val="13"/>
                <w:szCs w:val="13"/>
                <w:vertAlign w:val="superscript"/>
              </w:rPr>
              <w:t>3</w:t>
            </w:r>
          </w:p>
        </w:tc>
        <w:tc>
          <w:tcPr>
            <w:tcW w:w="357" w:type="pct"/>
            <w:shd w:val="clear" w:color="auto" w:fill="auto"/>
            <w:vAlign w:val="center"/>
            <w:hideMark/>
          </w:tcPr>
          <w:p w14:paraId="6AB594B4" w14:textId="77777777" w:rsidR="007F7497" w:rsidRPr="007F7497" w:rsidRDefault="007F7497" w:rsidP="007F7497">
            <w:pPr>
              <w:ind w:left="-57" w:right="-57"/>
              <w:jc w:val="center"/>
              <w:rPr>
                <w:sz w:val="13"/>
                <w:szCs w:val="13"/>
              </w:rPr>
            </w:pPr>
            <w:r w:rsidRPr="007F7497">
              <w:rPr>
                <w:sz w:val="13"/>
                <w:szCs w:val="13"/>
              </w:rPr>
              <w:t>-</w:t>
            </w:r>
          </w:p>
        </w:tc>
        <w:tc>
          <w:tcPr>
            <w:tcW w:w="339" w:type="pct"/>
            <w:shd w:val="clear" w:color="auto" w:fill="auto"/>
            <w:vAlign w:val="center"/>
            <w:hideMark/>
          </w:tcPr>
          <w:p w14:paraId="5316AB4F"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27B6E173"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2DF3B3E6"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79493E17"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09DFF9C3"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707D55A0"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134AC647"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36A53BAE"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7BEF4A4A"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601EF0C" w14:textId="77777777" w:rsidR="007F7497" w:rsidRPr="007F7497" w:rsidRDefault="007F7497" w:rsidP="007F7497">
            <w:pPr>
              <w:ind w:left="-57" w:right="-57"/>
              <w:jc w:val="center"/>
              <w:rPr>
                <w:sz w:val="13"/>
                <w:szCs w:val="13"/>
              </w:rPr>
            </w:pPr>
            <w:r w:rsidRPr="007F7497">
              <w:rPr>
                <w:sz w:val="13"/>
                <w:szCs w:val="13"/>
              </w:rPr>
              <w:t>-</w:t>
            </w:r>
          </w:p>
        </w:tc>
        <w:tc>
          <w:tcPr>
            <w:tcW w:w="286" w:type="pct"/>
            <w:vAlign w:val="center"/>
          </w:tcPr>
          <w:p w14:paraId="333C6412" w14:textId="77777777" w:rsidR="007F7497" w:rsidRPr="007F7497" w:rsidRDefault="007F7497" w:rsidP="007F7497">
            <w:pPr>
              <w:ind w:left="-57" w:right="-57"/>
              <w:jc w:val="center"/>
              <w:rPr>
                <w:sz w:val="13"/>
                <w:szCs w:val="13"/>
              </w:rPr>
            </w:pPr>
            <w:r w:rsidRPr="007F7497">
              <w:rPr>
                <w:sz w:val="13"/>
                <w:szCs w:val="13"/>
              </w:rPr>
              <w:t>-</w:t>
            </w:r>
          </w:p>
        </w:tc>
      </w:tr>
      <w:tr w:rsidR="007F7497" w:rsidRPr="007F7497" w14:paraId="7B99BCBC" w14:textId="77777777" w:rsidTr="007F7497">
        <w:trPr>
          <w:trHeight w:val="510"/>
        </w:trPr>
        <w:tc>
          <w:tcPr>
            <w:tcW w:w="153" w:type="pct"/>
            <w:vMerge w:val="restart"/>
            <w:shd w:val="clear" w:color="auto" w:fill="auto"/>
            <w:vAlign w:val="center"/>
            <w:hideMark/>
          </w:tcPr>
          <w:p w14:paraId="2846B7C0" w14:textId="77777777" w:rsidR="007F7497" w:rsidRPr="007F7497" w:rsidRDefault="007F7497" w:rsidP="007F7497">
            <w:pPr>
              <w:ind w:left="-57" w:right="-57"/>
              <w:jc w:val="center"/>
              <w:rPr>
                <w:sz w:val="13"/>
                <w:szCs w:val="13"/>
              </w:rPr>
            </w:pPr>
            <w:r w:rsidRPr="007F7497">
              <w:rPr>
                <w:sz w:val="13"/>
                <w:szCs w:val="13"/>
              </w:rPr>
              <w:t>2.</w:t>
            </w:r>
          </w:p>
        </w:tc>
        <w:tc>
          <w:tcPr>
            <w:tcW w:w="637" w:type="pct"/>
            <w:vMerge w:val="restart"/>
            <w:shd w:val="clear" w:color="auto" w:fill="auto"/>
            <w:vAlign w:val="center"/>
            <w:hideMark/>
          </w:tcPr>
          <w:p w14:paraId="3C04186B" w14:textId="77777777" w:rsidR="007F7497" w:rsidRPr="007F7497" w:rsidRDefault="007F7497" w:rsidP="007F7497">
            <w:pPr>
              <w:ind w:left="-57" w:right="-57"/>
              <w:jc w:val="center"/>
              <w:rPr>
                <w:sz w:val="13"/>
                <w:szCs w:val="13"/>
              </w:rPr>
            </w:pPr>
            <w:r w:rsidRPr="007F7497">
              <w:rPr>
                <w:sz w:val="13"/>
                <w:szCs w:val="13"/>
              </w:rPr>
              <w:t>Удельный расход условного топлива на выработку единицы тепловой энергии и (или) теплоносителя</w:t>
            </w:r>
          </w:p>
        </w:tc>
        <w:tc>
          <w:tcPr>
            <w:tcW w:w="640" w:type="pct"/>
            <w:shd w:val="clear" w:color="auto" w:fill="auto"/>
            <w:vAlign w:val="center"/>
            <w:hideMark/>
          </w:tcPr>
          <w:p w14:paraId="04298848" w14:textId="77777777" w:rsidR="007F7497" w:rsidRPr="007F7497" w:rsidRDefault="007F7497" w:rsidP="007F7497">
            <w:pPr>
              <w:ind w:left="-57" w:right="-57"/>
              <w:jc w:val="center"/>
              <w:rPr>
                <w:sz w:val="13"/>
                <w:szCs w:val="13"/>
              </w:rPr>
            </w:pPr>
            <w:proofErr w:type="spellStart"/>
            <w:r w:rsidRPr="007F7497">
              <w:rPr>
                <w:sz w:val="13"/>
                <w:szCs w:val="13"/>
              </w:rPr>
              <w:t>кг.у.т</w:t>
            </w:r>
            <w:proofErr w:type="spellEnd"/>
            <w:r w:rsidRPr="007F7497">
              <w:rPr>
                <w:sz w:val="13"/>
                <w:szCs w:val="13"/>
              </w:rPr>
              <w:t>./Гкал</w:t>
            </w:r>
          </w:p>
        </w:tc>
        <w:tc>
          <w:tcPr>
            <w:tcW w:w="357" w:type="pct"/>
            <w:shd w:val="clear" w:color="auto" w:fill="auto"/>
            <w:vAlign w:val="center"/>
          </w:tcPr>
          <w:p w14:paraId="485DE99A" w14:textId="77777777" w:rsidR="007F7497" w:rsidRPr="007F7497" w:rsidRDefault="007F7497" w:rsidP="007F7497">
            <w:pPr>
              <w:ind w:left="-57" w:right="-57"/>
              <w:jc w:val="center"/>
              <w:rPr>
                <w:sz w:val="13"/>
                <w:szCs w:val="13"/>
              </w:rPr>
            </w:pPr>
            <w:r w:rsidRPr="007F7497">
              <w:rPr>
                <w:sz w:val="13"/>
                <w:szCs w:val="13"/>
              </w:rPr>
              <w:t>270,01</w:t>
            </w:r>
          </w:p>
        </w:tc>
        <w:tc>
          <w:tcPr>
            <w:tcW w:w="339" w:type="pct"/>
            <w:shd w:val="clear" w:color="auto" w:fill="auto"/>
            <w:vAlign w:val="center"/>
          </w:tcPr>
          <w:p w14:paraId="55D7A2AB" w14:textId="77777777" w:rsidR="007F7497" w:rsidRPr="007F7497" w:rsidRDefault="007F7497" w:rsidP="007F7497">
            <w:pPr>
              <w:ind w:left="-57" w:right="-57"/>
              <w:jc w:val="center"/>
              <w:rPr>
                <w:sz w:val="13"/>
                <w:szCs w:val="13"/>
              </w:rPr>
            </w:pPr>
            <w:r w:rsidRPr="007F7497">
              <w:rPr>
                <w:sz w:val="13"/>
                <w:szCs w:val="13"/>
              </w:rPr>
              <w:t>270,01</w:t>
            </w:r>
          </w:p>
        </w:tc>
        <w:tc>
          <w:tcPr>
            <w:tcW w:w="300" w:type="pct"/>
            <w:shd w:val="clear" w:color="auto" w:fill="auto"/>
            <w:vAlign w:val="center"/>
          </w:tcPr>
          <w:p w14:paraId="4C885F46" w14:textId="77777777" w:rsidR="007F7497" w:rsidRPr="007F7497" w:rsidRDefault="007F7497" w:rsidP="007F7497">
            <w:pPr>
              <w:ind w:left="-57" w:right="-57"/>
              <w:jc w:val="center"/>
              <w:rPr>
                <w:sz w:val="13"/>
                <w:szCs w:val="13"/>
              </w:rPr>
            </w:pPr>
            <w:r w:rsidRPr="007F7497">
              <w:rPr>
                <w:sz w:val="13"/>
                <w:szCs w:val="13"/>
              </w:rPr>
              <w:t>270,01</w:t>
            </w:r>
          </w:p>
        </w:tc>
        <w:tc>
          <w:tcPr>
            <w:tcW w:w="300" w:type="pct"/>
            <w:shd w:val="clear" w:color="auto" w:fill="auto"/>
            <w:vAlign w:val="center"/>
          </w:tcPr>
          <w:p w14:paraId="26BBE283"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10ED8C84"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04345E07"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6807DD40"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10BFCE9F"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29667298"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5A46F9F9" w14:textId="77777777" w:rsidR="007F7497" w:rsidRPr="007F7497" w:rsidRDefault="007F7497" w:rsidP="007F7497">
            <w:pPr>
              <w:ind w:left="-57" w:right="-57"/>
              <w:jc w:val="center"/>
              <w:rPr>
                <w:sz w:val="13"/>
                <w:szCs w:val="13"/>
              </w:rPr>
            </w:pPr>
            <w:r w:rsidRPr="007F7497">
              <w:rPr>
                <w:sz w:val="13"/>
                <w:szCs w:val="13"/>
              </w:rPr>
              <w:t>270,01</w:t>
            </w:r>
          </w:p>
        </w:tc>
        <w:tc>
          <w:tcPr>
            <w:tcW w:w="284" w:type="pct"/>
            <w:vAlign w:val="center"/>
          </w:tcPr>
          <w:p w14:paraId="6FF0AD9B" w14:textId="77777777" w:rsidR="007F7497" w:rsidRPr="007F7497" w:rsidRDefault="007F7497" w:rsidP="007F7497">
            <w:pPr>
              <w:ind w:left="-57" w:right="-57"/>
              <w:jc w:val="center"/>
              <w:rPr>
                <w:sz w:val="13"/>
                <w:szCs w:val="13"/>
              </w:rPr>
            </w:pPr>
            <w:r w:rsidRPr="007F7497">
              <w:rPr>
                <w:sz w:val="13"/>
                <w:szCs w:val="13"/>
              </w:rPr>
              <w:t>270,01</w:t>
            </w:r>
          </w:p>
        </w:tc>
        <w:tc>
          <w:tcPr>
            <w:tcW w:w="286" w:type="pct"/>
            <w:vAlign w:val="center"/>
          </w:tcPr>
          <w:p w14:paraId="7F40FF94" w14:textId="77777777" w:rsidR="007F7497" w:rsidRPr="007F7497" w:rsidRDefault="007F7497" w:rsidP="007F7497">
            <w:pPr>
              <w:ind w:left="-57" w:right="-57"/>
              <w:jc w:val="center"/>
              <w:rPr>
                <w:sz w:val="13"/>
                <w:szCs w:val="13"/>
              </w:rPr>
            </w:pPr>
            <w:r w:rsidRPr="007F7497">
              <w:rPr>
                <w:sz w:val="13"/>
                <w:szCs w:val="13"/>
              </w:rPr>
              <w:t>270,01</w:t>
            </w:r>
          </w:p>
        </w:tc>
      </w:tr>
      <w:tr w:rsidR="007F7497" w:rsidRPr="007F7497" w14:paraId="04221D75" w14:textId="77777777" w:rsidTr="007F7497">
        <w:trPr>
          <w:trHeight w:val="510"/>
        </w:trPr>
        <w:tc>
          <w:tcPr>
            <w:tcW w:w="153" w:type="pct"/>
            <w:vMerge/>
            <w:shd w:val="clear" w:color="auto" w:fill="auto"/>
            <w:vAlign w:val="center"/>
            <w:hideMark/>
          </w:tcPr>
          <w:p w14:paraId="53EA6EC2" w14:textId="77777777" w:rsidR="007F7497" w:rsidRPr="007F7497" w:rsidRDefault="007F7497" w:rsidP="007F7497">
            <w:pPr>
              <w:ind w:left="-57" w:right="-57"/>
              <w:jc w:val="center"/>
              <w:rPr>
                <w:sz w:val="13"/>
                <w:szCs w:val="13"/>
              </w:rPr>
            </w:pPr>
          </w:p>
        </w:tc>
        <w:tc>
          <w:tcPr>
            <w:tcW w:w="637" w:type="pct"/>
            <w:vMerge/>
            <w:shd w:val="clear" w:color="auto" w:fill="auto"/>
            <w:vAlign w:val="center"/>
            <w:hideMark/>
          </w:tcPr>
          <w:p w14:paraId="63A7E90F" w14:textId="77777777" w:rsidR="007F7497" w:rsidRPr="007F7497" w:rsidRDefault="007F7497" w:rsidP="007F7497">
            <w:pPr>
              <w:ind w:left="-57" w:right="-57"/>
              <w:jc w:val="center"/>
              <w:rPr>
                <w:sz w:val="13"/>
                <w:szCs w:val="13"/>
              </w:rPr>
            </w:pPr>
          </w:p>
        </w:tc>
        <w:tc>
          <w:tcPr>
            <w:tcW w:w="640" w:type="pct"/>
            <w:shd w:val="clear" w:color="auto" w:fill="auto"/>
            <w:vAlign w:val="center"/>
            <w:hideMark/>
          </w:tcPr>
          <w:p w14:paraId="3BA4C375" w14:textId="77777777" w:rsidR="007F7497" w:rsidRPr="007F7497" w:rsidRDefault="007F7497" w:rsidP="007F7497">
            <w:pPr>
              <w:ind w:left="-57" w:right="-57"/>
              <w:jc w:val="center"/>
              <w:rPr>
                <w:sz w:val="13"/>
                <w:szCs w:val="13"/>
                <w:vertAlign w:val="superscript"/>
              </w:rPr>
            </w:pPr>
            <w:proofErr w:type="spellStart"/>
            <w:r w:rsidRPr="007F7497">
              <w:rPr>
                <w:sz w:val="13"/>
                <w:szCs w:val="13"/>
              </w:rPr>
              <w:t>т.у.т</w:t>
            </w:r>
            <w:proofErr w:type="spellEnd"/>
            <w:r w:rsidRPr="007F7497">
              <w:rPr>
                <w:sz w:val="13"/>
                <w:szCs w:val="13"/>
              </w:rPr>
              <w:t>./м</w:t>
            </w:r>
            <w:r w:rsidRPr="007F7497">
              <w:rPr>
                <w:sz w:val="13"/>
                <w:szCs w:val="13"/>
                <w:vertAlign w:val="superscript"/>
              </w:rPr>
              <w:t>3</w:t>
            </w:r>
          </w:p>
        </w:tc>
        <w:tc>
          <w:tcPr>
            <w:tcW w:w="357" w:type="pct"/>
            <w:shd w:val="clear" w:color="auto" w:fill="auto"/>
            <w:vAlign w:val="center"/>
            <w:hideMark/>
          </w:tcPr>
          <w:p w14:paraId="3AEB45A2" w14:textId="77777777" w:rsidR="007F7497" w:rsidRPr="007F7497" w:rsidRDefault="007F7497" w:rsidP="007F7497">
            <w:pPr>
              <w:ind w:left="-57" w:right="-57"/>
              <w:jc w:val="center"/>
              <w:rPr>
                <w:sz w:val="13"/>
                <w:szCs w:val="13"/>
              </w:rPr>
            </w:pPr>
            <w:r w:rsidRPr="007F7497">
              <w:rPr>
                <w:sz w:val="13"/>
                <w:szCs w:val="13"/>
              </w:rPr>
              <w:t>-</w:t>
            </w:r>
          </w:p>
        </w:tc>
        <w:tc>
          <w:tcPr>
            <w:tcW w:w="339" w:type="pct"/>
            <w:shd w:val="clear" w:color="auto" w:fill="auto"/>
            <w:vAlign w:val="center"/>
            <w:hideMark/>
          </w:tcPr>
          <w:p w14:paraId="6EDB216E"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679E6109"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41FD7BA6"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347D5FEE"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48D5F205"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52B28B5F"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699A862"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6FDD8E84"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1B152C5"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AC109F0" w14:textId="77777777" w:rsidR="007F7497" w:rsidRPr="007F7497" w:rsidRDefault="007F7497" w:rsidP="007F7497">
            <w:pPr>
              <w:ind w:left="-57" w:right="-57"/>
              <w:jc w:val="center"/>
              <w:rPr>
                <w:sz w:val="13"/>
                <w:szCs w:val="13"/>
              </w:rPr>
            </w:pPr>
            <w:r w:rsidRPr="007F7497">
              <w:rPr>
                <w:sz w:val="13"/>
                <w:szCs w:val="13"/>
              </w:rPr>
              <w:t>-</w:t>
            </w:r>
          </w:p>
        </w:tc>
        <w:tc>
          <w:tcPr>
            <w:tcW w:w="286" w:type="pct"/>
            <w:vAlign w:val="center"/>
          </w:tcPr>
          <w:p w14:paraId="4AA702C5" w14:textId="77777777" w:rsidR="007F7497" w:rsidRPr="007F7497" w:rsidRDefault="007F7497" w:rsidP="007F7497">
            <w:pPr>
              <w:ind w:left="-57" w:right="-57"/>
              <w:jc w:val="center"/>
              <w:rPr>
                <w:sz w:val="13"/>
                <w:szCs w:val="13"/>
              </w:rPr>
            </w:pPr>
            <w:r w:rsidRPr="007F7497">
              <w:rPr>
                <w:sz w:val="13"/>
                <w:szCs w:val="13"/>
              </w:rPr>
              <w:t>-</w:t>
            </w:r>
          </w:p>
        </w:tc>
      </w:tr>
      <w:tr w:rsidR="007F7497" w:rsidRPr="007F7497" w14:paraId="6CF921D2" w14:textId="77777777" w:rsidTr="007F7497">
        <w:trPr>
          <w:trHeight w:val="1020"/>
        </w:trPr>
        <w:tc>
          <w:tcPr>
            <w:tcW w:w="153" w:type="pct"/>
            <w:shd w:val="clear" w:color="auto" w:fill="auto"/>
            <w:vAlign w:val="center"/>
            <w:hideMark/>
          </w:tcPr>
          <w:p w14:paraId="2BD0B579" w14:textId="77777777" w:rsidR="007F7497" w:rsidRPr="007F7497" w:rsidRDefault="007F7497" w:rsidP="007F7497">
            <w:pPr>
              <w:ind w:left="-57" w:right="-57"/>
              <w:jc w:val="center"/>
              <w:rPr>
                <w:sz w:val="13"/>
                <w:szCs w:val="13"/>
              </w:rPr>
            </w:pPr>
            <w:r w:rsidRPr="007F7497">
              <w:rPr>
                <w:sz w:val="13"/>
                <w:szCs w:val="13"/>
              </w:rPr>
              <w:t>3.</w:t>
            </w:r>
          </w:p>
        </w:tc>
        <w:tc>
          <w:tcPr>
            <w:tcW w:w="637" w:type="pct"/>
            <w:shd w:val="clear" w:color="auto" w:fill="auto"/>
            <w:vAlign w:val="center"/>
            <w:hideMark/>
          </w:tcPr>
          <w:p w14:paraId="00CE9DA1" w14:textId="77777777" w:rsidR="007F7497" w:rsidRPr="007F7497" w:rsidRDefault="007F7497" w:rsidP="007F7497">
            <w:pPr>
              <w:ind w:left="-57" w:right="-57"/>
              <w:jc w:val="center"/>
              <w:rPr>
                <w:sz w:val="13"/>
                <w:szCs w:val="13"/>
              </w:rPr>
            </w:pPr>
            <w:r w:rsidRPr="007F7497">
              <w:rPr>
                <w:sz w:val="13"/>
                <w:szCs w:val="13"/>
              </w:rPr>
              <w:t>Объем присоединяемой тепловой нагрузки новых потребителей</w:t>
            </w:r>
          </w:p>
        </w:tc>
        <w:tc>
          <w:tcPr>
            <w:tcW w:w="640" w:type="pct"/>
            <w:shd w:val="clear" w:color="auto" w:fill="auto"/>
            <w:vAlign w:val="center"/>
            <w:hideMark/>
          </w:tcPr>
          <w:p w14:paraId="1181E595" w14:textId="77777777" w:rsidR="007F7497" w:rsidRPr="007F7497" w:rsidRDefault="007F7497" w:rsidP="007F7497">
            <w:pPr>
              <w:ind w:left="-57" w:right="-57"/>
              <w:jc w:val="center"/>
              <w:rPr>
                <w:sz w:val="13"/>
                <w:szCs w:val="13"/>
              </w:rPr>
            </w:pPr>
            <w:r w:rsidRPr="007F7497">
              <w:rPr>
                <w:sz w:val="13"/>
                <w:szCs w:val="13"/>
              </w:rPr>
              <w:t>Гкал/ч</w:t>
            </w:r>
          </w:p>
        </w:tc>
        <w:tc>
          <w:tcPr>
            <w:tcW w:w="357" w:type="pct"/>
            <w:shd w:val="clear" w:color="auto" w:fill="auto"/>
            <w:vAlign w:val="center"/>
          </w:tcPr>
          <w:p w14:paraId="3F515288" w14:textId="77777777" w:rsidR="007F7497" w:rsidRPr="007F7497" w:rsidRDefault="007F7497" w:rsidP="007F7497">
            <w:pPr>
              <w:ind w:left="-57" w:right="-57"/>
              <w:jc w:val="center"/>
              <w:rPr>
                <w:sz w:val="13"/>
                <w:szCs w:val="13"/>
              </w:rPr>
            </w:pPr>
            <w:r w:rsidRPr="007F7497">
              <w:rPr>
                <w:sz w:val="13"/>
                <w:szCs w:val="13"/>
              </w:rPr>
              <w:t>-</w:t>
            </w:r>
          </w:p>
        </w:tc>
        <w:tc>
          <w:tcPr>
            <w:tcW w:w="339" w:type="pct"/>
            <w:shd w:val="clear" w:color="auto" w:fill="auto"/>
            <w:vAlign w:val="center"/>
          </w:tcPr>
          <w:p w14:paraId="2DD802BD"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tcPr>
          <w:p w14:paraId="52EDC7DA"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tcPr>
          <w:p w14:paraId="0718E312"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60CBDA17"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077A992C"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0552E748"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587F74C5"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CAF8B93"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658A505B"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0639979E" w14:textId="77777777" w:rsidR="007F7497" w:rsidRPr="007F7497" w:rsidRDefault="007F7497" w:rsidP="007F7497">
            <w:pPr>
              <w:ind w:left="-57" w:right="-57"/>
              <w:jc w:val="center"/>
              <w:rPr>
                <w:sz w:val="13"/>
                <w:szCs w:val="13"/>
              </w:rPr>
            </w:pPr>
            <w:r w:rsidRPr="007F7497">
              <w:rPr>
                <w:sz w:val="13"/>
                <w:szCs w:val="13"/>
              </w:rPr>
              <w:t>-</w:t>
            </w:r>
          </w:p>
        </w:tc>
        <w:tc>
          <w:tcPr>
            <w:tcW w:w="286" w:type="pct"/>
            <w:vAlign w:val="center"/>
          </w:tcPr>
          <w:p w14:paraId="6A7A32BB" w14:textId="77777777" w:rsidR="007F7497" w:rsidRPr="007F7497" w:rsidRDefault="007F7497" w:rsidP="007F7497">
            <w:pPr>
              <w:ind w:left="-57" w:right="-57"/>
              <w:jc w:val="center"/>
              <w:rPr>
                <w:sz w:val="13"/>
                <w:szCs w:val="13"/>
              </w:rPr>
            </w:pPr>
            <w:r w:rsidRPr="007F7497">
              <w:rPr>
                <w:sz w:val="13"/>
                <w:szCs w:val="13"/>
              </w:rPr>
              <w:t>-</w:t>
            </w:r>
          </w:p>
        </w:tc>
      </w:tr>
      <w:tr w:rsidR="007F7497" w:rsidRPr="007F7497" w14:paraId="1061A129" w14:textId="77777777" w:rsidTr="007F7497">
        <w:trPr>
          <w:trHeight w:val="510"/>
        </w:trPr>
        <w:tc>
          <w:tcPr>
            <w:tcW w:w="153" w:type="pct"/>
            <w:shd w:val="clear" w:color="auto" w:fill="auto"/>
            <w:vAlign w:val="center"/>
            <w:hideMark/>
          </w:tcPr>
          <w:p w14:paraId="2C937917" w14:textId="77777777" w:rsidR="007F7497" w:rsidRPr="007F7497" w:rsidRDefault="007F7497" w:rsidP="007F7497">
            <w:pPr>
              <w:ind w:left="-57" w:right="-57"/>
              <w:jc w:val="center"/>
              <w:rPr>
                <w:sz w:val="13"/>
                <w:szCs w:val="13"/>
              </w:rPr>
            </w:pPr>
            <w:r w:rsidRPr="007F7497">
              <w:rPr>
                <w:sz w:val="13"/>
                <w:szCs w:val="13"/>
              </w:rPr>
              <w:t>4.</w:t>
            </w:r>
          </w:p>
        </w:tc>
        <w:tc>
          <w:tcPr>
            <w:tcW w:w="637" w:type="pct"/>
            <w:shd w:val="clear" w:color="auto" w:fill="auto"/>
            <w:vAlign w:val="center"/>
            <w:hideMark/>
          </w:tcPr>
          <w:p w14:paraId="30992E50" w14:textId="77777777" w:rsidR="007F7497" w:rsidRPr="007F7497" w:rsidRDefault="007F7497" w:rsidP="007F7497">
            <w:pPr>
              <w:ind w:left="-57" w:right="-57"/>
              <w:jc w:val="center"/>
              <w:rPr>
                <w:sz w:val="13"/>
                <w:szCs w:val="13"/>
              </w:rPr>
            </w:pPr>
            <w:r w:rsidRPr="007F7497">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640" w:type="pct"/>
            <w:shd w:val="clear" w:color="auto" w:fill="auto"/>
            <w:vAlign w:val="center"/>
            <w:hideMark/>
          </w:tcPr>
          <w:p w14:paraId="7F928D6C" w14:textId="77777777" w:rsidR="007F7497" w:rsidRPr="007F7497" w:rsidRDefault="007F7497" w:rsidP="007F7497">
            <w:pPr>
              <w:ind w:left="-57" w:right="-57"/>
              <w:jc w:val="center"/>
              <w:rPr>
                <w:sz w:val="13"/>
                <w:szCs w:val="13"/>
              </w:rPr>
            </w:pPr>
            <w:r w:rsidRPr="007F7497">
              <w:rPr>
                <w:sz w:val="13"/>
                <w:szCs w:val="13"/>
              </w:rPr>
              <w:t>%</w:t>
            </w:r>
          </w:p>
        </w:tc>
        <w:tc>
          <w:tcPr>
            <w:tcW w:w="357" w:type="pct"/>
            <w:shd w:val="clear" w:color="auto" w:fill="auto"/>
            <w:vAlign w:val="center"/>
          </w:tcPr>
          <w:p w14:paraId="34486AB0" w14:textId="77777777" w:rsidR="007F7497" w:rsidRPr="007F7497" w:rsidRDefault="007F7497" w:rsidP="007F7497">
            <w:pPr>
              <w:ind w:left="-57" w:right="-57"/>
              <w:jc w:val="center"/>
              <w:rPr>
                <w:sz w:val="13"/>
                <w:szCs w:val="13"/>
              </w:rPr>
            </w:pPr>
            <w:r w:rsidRPr="007F7497">
              <w:rPr>
                <w:sz w:val="13"/>
                <w:szCs w:val="13"/>
              </w:rPr>
              <w:t>83</w:t>
            </w:r>
          </w:p>
        </w:tc>
        <w:tc>
          <w:tcPr>
            <w:tcW w:w="339" w:type="pct"/>
            <w:shd w:val="clear" w:color="auto" w:fill="auto"/>
            <w:vAlign w:val="center"/>
          </w:tcPr>
          <w:p w14:paraId="59319E8E" w14:textId="77777777" w:rsidR="007F7497" w:rsidRPr="007F7497" w:rsidRDefault="007F7497" w:rsidP="007F7497">
            <w:pPr>
              <w:ind w:left="-57" w:right="-57"/>
              <w:jc w:val="center"/>
              <w:rPr>
                <w:sz w:val="13"/>
                <w:szCs w:val="13"/>
              </w:rPr>
            </w:pPr>
            <w:r w:rsidRPr="007F7497">
              <w:rPr>
                <w:sz w:val="13"/>
                <w:szCs w:val="13"/>
              </w:rPr>
              <w:t>80</w:t>
            </w:r>
          </w:p>
        </w:tc>
        <w:tc>
          <w:tcPr>
            <w:tcW w:w="300" w:type="pct"/>
            <w:shd w:val="clear" w:color="auto" w:fill="auto"/>
            <w:vAlign w:val="center"/>
          </w:tcPr>
          <w:p w14:paraId="5F9C8566" w14:textId="77777777" w:rsidR="007F7497" w:rsidRPr="007F7497" w:rsidRDefault="007F7497" w:rsidP="007F7497">
            <w:pPr>
              <w:ind w:left="-57" w:right="-57"/>
              <w:jc w:val="center"/>
              <w:rPr>
                <w:sz w:val="13"/>
                <w:szCs w:val="13"/>
              </w:rPr>
            </w:pPr>
            <w:r w:rsidRPr="007F7497">
              <w:rPr>
                <w:sz w:val="13"/>
                <w:szCs w:val="13"/>
              </w:rPr>
              <w:t>83</w:t>
            </w:r>
          </w:p>
        </w:tc>
        <w:tc>
          <w:tcPr>
            <w:tcW w:w="300" w:type="pct"/>
            <w:shd w:val="clear" w:color="auto" w:fill="auto"/>
            <w:vAlign w:val="center"/>
          </w:tcPr>
          <w:p w14:paraId="12B695C4" w14:textId="77777777" w:rsidR="007F7497" w:rsidRPr="007F7497" w:rsidRDefault="007F7497" w:rsidP="007F7497">
            <w:pPr>
              <w:ind w:left="-57" w:right="-57"/>
              <w:jc w:val="center"/>
              <w:rPr>
                <w:sz w:val="13"/>
                <w:szCs w:val="13"/>
              </w:rPr>
            </w:pPr>
            <w:r w:rsidRPr="007F7497">
              <w:rPr>
                <w:sz w:val="13"/>
                <w:szCs w:val="13"/>
              </w:rPr>
              <w:t>85</w:t>
            </w:r>
          </w:p>
        </w:tc>
        <w:tc>
          <w:tcPr>
            <w:tcW w:w="284" w:type="pct"/>
            <w:vAlign w:val="center"/>
          </w:tcPr>
          <w:p w14:paraId="019C2F69"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5FD39341"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52C502B9"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6B065DE7"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6E4D59EE"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287FF8C6" w14:textId="77777777" w:rsidR="007F7497" w:rsidRPr="007F7497" w:rsidRDefault="007F7497" w:rsidP="007F7497">
            <w:pPr>
              <w:ind w:left="-57" w:right="-57"/>
              <w:jc w:val="center"/>
              <w:rPr>
                <w:sz w:val="13"/>
                <w:szCs w:val="13"/>
              </w:rPr>
            </w:pPr>
            <w:r w:rsidRPr="007F7497">
              <w:rPr>
                <w:sz w:val="13"/>
                <w:szCs w:val="13"/>
              </w:rPr>
              <w:t>80</w:t>
            </w:r>
          </w:p>
        </w:tc>
        <w:tc>
          <w:tcPr>
            <w:tcW w:w="284" w:type="pct"/>
            <w:vAlign w:val="center"/>
          </w:tcPr>
          <w:p w14:paraId="50777A67" w14:textId="77777777" w:rsidR="007F7497" w:rsidRPr="007F7497" w:rsidRDefault="007F7497" w:rsidP="007F7497">
            <w:pPr>
              <w:ind w:left="-57" w:right="-57"/>
              <w:jc w:val="center"/>
              <w:rPr>
                <w:sz w:val="13"/>
                <w:szCs w:val="13"/>
              </w:rPr>
            </w:pPr>
            <w:r w:rsidRPr="007F7497">
              <w:rPr>
                <w:sz w:val="13"/>
                <w:szCs w:val="13"/>
              </w:rPr>
              <w:t>80</w:t>
            </w:r>
          </w:p>
        </w:tc>
        <w:tc>
          <w:tcPr>
            <w:tcW w:w="286" w:type="pct"/>
            <w:vAlign w:val="center"/>
          </w:tcPr>
          <w:p w14:paraId="129F9D48" w14:textId="77777777" w:rsidR="007F7497" w:rsidRPr="007F7497" w:rsidRDefault="007F7497" w:rsidP="007F7497">
            <w:pPr>
              <w:ind w:left="-57" w:right="-57"/>
              <w:jc w:val="center"/>
              <w:rPr>
                <w:sz w:val="13"/>
                <w:szCs w:val="13"/>
              </w:rPr>
            </w:pPr>
            <w:r w:rsidRPr="007F7497">
              <w:rPr>
                <w:sz w:val="13"/>
                <w:szCs w:val="13"/>
              </w:rPr>
              <w:t>80</w:t>
            </w:r>
          </w:p>
        </w:tc>
      </w:tr>
      <w:tr w:rsidR="007F7497" w:rsidRPr="007F7497" w14:paraId="3B28E280" w14:textId="77777777" w:rsidTr="007F7497">
        <w:trPr>
          <w:trHeight w:val="510"/>
        </w:trPr>
        <w:tc>
          <w:tcPr>
            <w:tcW w:w="153" w:type="pct"/>
            <w:vMerge w:val="restart"/>
            <w:vAlign w:val="center"/>
            <w:hideMark/>
          </w:tcPr>
          <w:p w14:paraId="0C7058BF" w14:textId="77777777" w:rsidR="007F7497" w:rsidRPr="007F7497" w:rsidRDefault="007F7497" w:rsidP="007F7497">
            <w:pPr>
              <w:ind w:left="-57" w:right="-57"/>
              <w:jc w:val="center"/>
              <w:rPr>
                <w:sz w:val="13"/>
                <w:szCs w:val="13"/>
              </w:rPr>
            </w:pPr>
            <w:r w:rsidRPr="007F7497">
              <w:rPr>
                <w:sz w:val="13"/>
                <w:szCs w:val="13"/>
              </w:rPr>
              <w:t>5</w:t>
            </w:r>
          </w:p>
        </w:tc>
        <w:tc>
          <w:tcPr>
            <w:tcW w:w="637" w:type="pct"/>
            <w:vMerge w:val="restart"/>
            <w:vAlign w:val="center"/>
            <w:hideMark/>
          </w:tcPr>
          <w:p w14:paraId="4D09495D" w14:textId="77777777" w:rsidR="007F7497" w:rsidRPr="007F7497" w:rsidRDefault="007F7497" w:rsidP="007F7497">
            <w:pPr>
              <w:ind w:left="-57" w:right="-57"/>
              <w:jc w:val="center"/>
              <w:rPr>
                <w:sz w:val="13"/>
                <w:szCs w:val="13"/>
              </w:rPr>
            </w:pPr>
            <w:r w:rsidRPr="007F7497">
              <w:rPr>
                <w:sz w:val="13"/>
                <w:szCs w:val="13"/>
              </w:rPr>
              <w:t>Потери тепловой энергии при передаче тепловой энергии по тепловым сетям</w:t>
            </w:r>
          </w:p>
        </w:tc>
        <w:tc>
          <w:tcPr>
            <w:tcW w:w="640" w:type="pct"/>
            <w:shd w:val="clear" w:color="auto" w:fill="auto"/>
            <w:vAlign w:val="center"/>
            <w:hideMark/>
          </w:tcPr>
          <w:p w14:paraId="7850548A" w14:textId="77777777" w:rsidR="007F7497" w:rsidRPr="007F7497" w:rsidRDefault="007F7497" w:rsidP="007F7497">
            <w:pPr>
              <w:ind w:left="-57" w:right="-57"/>
              <w:jc w:val="center"/>
              <w:rPr>
                <w:sz w:val="13"/>
                <w:szCs w:val="13"/>
              </w:rPr>
            </w:pPr>
            <w:r w:rsidRPr="007F7497">
              <w:rPr>
                <w:sz w:val="13"/>
                <w:szCs w:val="13"/>
              </w:rPr>
              <w:t>Гкал в год</w:t>
            </w:r>
          </w:p>
        </w:tc>
        <w:tc>
          <w:tcPr>
            <w:tcW w:w="357" w:type="pct"/>
            <w:shd w:val="clear" w:color="auto" w:fill="auto"/>
            <w:vAlign w:val="center"/>
          </w:tcPr>
          <w:p w14:paraId="3CC83795" w14:textId="77777777" w:rsidR="007F7497" w:rsidRPr="007F7497" w:rsidRDefault="007F7497" w:rsidP="007F7497">
            <w:pPr>
              <w:ind w:left="-57" w:right="-57"/>
              <w:jc w:val="center"/>
              <w:rPr>
                <w:sz w:val="13"/>
                <w:szCs w:val="13"/>
              </w:rPr>
            </w:pPr>
            <w:r w:rsidRPr="007F7497">
              <w:rPr>
                <w:sz w:val="13"/>
                <w:szCs w:val="13"/>
              </w:rPr>
              <w:t>2833,0</w:t>
            </w:r>
          </w:p>
        </w:tc>
        <w:tc>
          <w:tcPr>
            <w:tcW w:w="339" w:type="pct"/>
            <w:shd w:val="clear" w:color="auto" w:fill="auto"/>
            <w:vAlign w:val="center"/>
          </w:tcPr>
          <w:p w14:paraId="680915EF" w14:textId="77777777" w:rsidR="007F7497" w:rsidRPr="007F7497" w:rsidRDefault="007F7497" w:rsidP="007F7497">
            <w:pPr>
              <w:ind w:left="-57" w:right="-57"/>
              <w:jc w:val="center"/>
              <w:rPr>
                <w:sz w:val="13"/>
                <w:szCs w:val="13"/>
              </w:rPr>
            </w:pPr>
            <w:r w:rsidRPr="007F7497">
              <w:rPr>
                <w:sz w:val="13"/>
                <w:szCs w:val="13"/>
              </w:rPr>
              <w:t>2833,0</w:t>
            </w:r>
          </w:p>
        </w:tc>
        <w:tc>
          <w:tcPr>
            <w:tcW w:w="300" w:type="pct"/>
            <w:shd w:val="clear" w:color="auto" w:fill="auto"/>
            <w:vAlign w:val="center"/>
          </w:tcPr>
          <w:p w14:paraId="3F9B649D" w14:textId="77777777" w:rsidR="007F7497" w:rsidRPr="007F7497" w:rsidRDefault="007F7497" w:rsidP="007F7497">
            <w:pPr>
              <w:ind w:left="-57" w:right="-57"/>
              <w:jc w:val="center"/>
              <w:rPr>
                <w:sz w:val="13"/>
                <w:szCs w:val="13"/>
              </w:rPr>
            </w:pPr>
            <w:r w:rsidRPr="007F7497">
              <w:rPr>
                <w:sz w:val="13"/>
                <w:szCs w:val="13"/>
              </w:rPr>
              <w:t>2833,0</w:t>
            </w:r>
          </w:p>
        </w:tc>
        <w:tc>
          <w:tcPr>
            <w:tcW w:w="300" w:type="pct"/>
            <w:shd w:val="clear" w:color="auto" w:fill="auto"/>
            <w:vAlign w:val="center"/>
          </w:tcPr>
          <w:p w14:paraId="476FBF5D"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250D34F1"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06B4D972"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6306A05C"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1042E13C"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70C77F47"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306AC7BF" w14:textId="77777777" w:rsidR="007F7497" w:rsidRPr="007F7497" w:rsidRDefault="007F7497" w:rsidP="007F7497">
            <w:pPr>
              <w:ind w:left="-57" w:right="-57"/>
              <w:jc w:val="center"/>
              <w:rPr>
                <w:sz w:val="13"/>
                <w:szCs w:val="13"/>
              </w:rPr>
            </w:pPr>
            <w:r w:rsidRPr="007F7497">
              <w:rPr>
                <w:sz w:val="13"/>
                <w:szCs w:val="13"/>
              </w:rPr>
              <w:t>2833,0</w:t>
            </w:r>
          </w:p>
        </w:tc>
        <w:tc>
          <w:tcPr>
            <w:tcW w:w="284" w:type="pct"/>
            <w:vAlign w:val="center"/>
          </w:tcPr>
          <w:p w14:paraId="0B7DB518" w14:textId="77777777" w:rsidR="007F7497" w:rsidRPr="007F7497" w:rsidRDefault="007F7497" w:rsidP="007F7497">
            <w:pPr>
              <w:ind w:left="-57" w:right="-57"/>
              <w:jc w:val="center"/>
              <w:rPr>
                <w:sz w:val="13"/>
                <w:szCs w:val="13"/>
              </w:rPr>
            </w:pPr>
            <w:r w:rsidRPr="007F7497">
              <w:rPr>
                <w:sz w:val="13"/>
                <w:szCs w:val="13"/>
              </w:rPr>
              <w:t>2833,0</w:t>
            </w:r>
          </w:p>
        </w:tc>
        <w:tc>
          <w:tcPr>
            <w:tcW w:w="286" w:type="pct"/>
            <w:vAlign w:val="center"/>
          </w:tcPr>
          <w:p w14:paraId="709910DD" w14:textId="77777777" w:rsidR="007F7497" w:rsidRPr="007F7497" w:rsidRDefault="007F7497" w:rsidP="007F7497">
            <w:pPr>
              <w:ind w:left="-57" w:right="-57"/>
              <w:jc w:val="center"/>
              <w:rPr>
                <w:sz w:val="13"/>
                <w:szCs w:val="13"/>
              </w:rPr>
            </w:pPr>
            <w:r w:rsidRPr="007F7497">
              <w:rPr>
                <w:sz w:val="13"/>
                <w:szCs w:val="13"/>
              </w:rPr>
              <w:t>2833,0</w:t>
            </w:r>
          </w:p>
        </w:tc>
      </w:tr>
      <w:tr w:rsidR="007F7497" w:rsidRPr="007F7497" w14:paraId="71C5FE77" w14:textId="77777777" w:rsidTr="007F7497">
        <w:trPr>
          <w:trHeight w:val="510"/>
        </w:trPr>
        <w:tc>
          <w:tcPr>
            <w:tcW w:w="153" w:type="pct"/>
            <w:vMerge/>
            <w:vAlign w:val="center"/>
          </w:tcPr>
          <w:p w14:paraId="2A8617DA" w14:textId="77777777" w:rsidR="007F7497" w:rsidRPr="007F7497" w:rsidRDefault="007F7497" w:rsidP="007F7497">
            <w:pPr>
              <w:ind w:left="-57" w:right="-57"/>
              <w:jc w:val="center"/>
              <w:rPr>
                <w:sz w:val="13"/>
                <w:szCs w:val="13"/>
              </w:rPr>
            </w:pPr>
          </w:p>
        </w:tc>
        <w:tc>
          <w:tcPr>
            <w:tcW w:w="637" w:type="pct"/>
            <w:vMerge/>
            <w:vAlign w:val="center"/>
          </w:tcPr>
          <w:p w14:paraId="754DC761" w14:textId="77777777" w:rsidR="007F7497" w:rsidRPr="007F7497" w:rsidRDefault="007F7497" w:rsidP="007F7497">
            <w:pPr>
              <w:ind w:left="-57" w:right="-57"/>
              <w:jc w:val="center"/>
              <w:rPr>
                <w:sz w:val="13"/>
                <w:szCs w:val="13"/>
              </w:rPr>
            </w:pPr>
          </w:p>
        </w:tc>
        <w:tc>
          <w:tcPr>
            <w:tcW w:w="640" w:type="pct"/>
            <w:shd w:val="clear" w:color="auto" w:fill="auto"/>
            <w:vAlign w:val="center"/>
          </w:tcPr>
          <w:p w14:paraId="43E6D57D" w14:textId="77777777" w:rsidR="007F7497" w:rsidRPr="007F7497" w:rsidRDefault="007F7497" w:rsidP="007F7497">
            <w:pPr>
              <w:ind w:left="-57" w:right="-57"/>
              <w:jc w:val="center"/>
              <w:rPr>
                <w:sz w:val="13"/>
                <w:szCs w:val="13"/>
              </w:rPr>
            </w:pPr>
            <w:r w:rsidRPr="007F7497">
              <w:rPr>
                <w:sz w:val="13"/>
                <w:szCs w:val="13"/>
              </w:rPr>
              <w:t>% от полезного отпуска тепловой энергии</w:t>
            </w:r>
          </w:p>
        </w:tc>
        <w:tc>
          <w:tcPr>
            <w:tcW w:w="357" w:type="pct"/>
            <w:shd w:val="clear" w:color="auto" w:fill="auto"/>
            <w:vAlign w:val="center"/>
          </w:tcPr>
          <w:p w14:paraId="099902FE" w14:textId="77777777" w:rsidR="007F7497" w:rsidRPr="007F7497" w:rsidRDefault="007F7497" w:rsidP="007F7497">
            <w:pPr>
              <w:ind w:left="-57" w:right="-57"/>
              <w:jc w:val="center"/>
              <w:rPr>
                <w:sz w:val="13"/>
                <w:szCs w:val="13"/>
              </w:rPr>
            </w:pPr>
            <w:r w:rsidRPr="007F7497">
              <w:rPr>
                <w:sz w:val="13"/>
                <w:szCs w:val="13"/>
              </w:rPr>
              <w:t>26,8</w:t>
            </w:r>
          </w:p>
        </w:tc>
        <w:tc>
          <w:tcPr>
            <w:tcW w:w="339" w:type="pct"/>
            <w:shd w:val="clear" w:color="auto" w:fill="auto"/>
            <w:vAlign w:val="center"/>
          </w:tcPr>
          <w:p w14:paraId="4E1470F0" w14:textId="77777777" w:rsidR="007F7497" w:rsidRPr="007F7497" w:rsidRDefault="007F7497" w:rsidP="007F7497">
            <w:pPr>
              <w:ind w:left="-57" w:right="-57"/>
              <w:jc w:val="center"/>
              <w:rPr>
                <w:sz w:val="13"/>
                <w:szCs w:val="13"/>
              </w:rPr>
            </w:pPr>
            <w:r w:rsidRPr="007F7497">
              <w:rPr>
                <w:sz w:val="13"/>
                <w:szCs w:val="13"/>
              </w:rPr>
              <w:t>26,8</w:t>
            </w:r>
          </w:p>
        </w:tc>
        <w:tc>
          <w:tcPr>
            <w:tcW w:w="300" w:type="pct"/>
            <w:shd w:val="clear" w:color="auto" w:fill="auto"/>
            <w:vAlign w:val="center"/>
          </w:tcPr>
          <w:p w14:paraId="013D768A" w14:textId="77777777" w:rsidR="007F7497" w:rsidRPr="007F7497" w:rsidRDefault="007F7497" w:rsidP="007F7497">
            <w:pPr>
              <w:ind w:left="-57" w:right="-57"/>
              <w:jc w:val="center"/>
              <w:rPr>
                <w:sz w:val="13"/>
                <w:szCs w:val="13"/>
              </w:rPr>
            </w:pPr>
            <w:r w:rsidRPr="007F7497">
              <w:rPr>
                <w:sz w:val="13"/>
                <w:szCs w:val="13"/>
              </w:rPr>
              <w:t>26,8</w:t>
            </w:r>
          </w:p>
        </w:tc>
        <w:tc>
          <w:tcPr>
            <w:tcW w:w="300" w:type="pct"/>
            <w:shd w:val="clear" w:color="auto" w:fill="auto"/>
            <w:vAlign w:val="center"/>
          </w:tcPr>
          <w:p w14:paraId="2DF94D52"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50181DAD"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483767DA"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1097EADE"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2F1A03DE"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14131E7D"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3C8555C9" w14:textId="77777777" w:rsidR="007F7497" w:rsidRPr="007F7497" w:rsidRDefault="007F7497" w:rsidP="007F7497">
            <w:pPr>
              <w:ind w:left="-57" w:right="-57"/>
              <w:jc w:val="center"/>
              <w:rPr>
                <w:sz w:val="13"/>
                <w:szCs w:val="13"/>
              </w:rPr>
            </w:pPr>
            <w:r w:rsidRPr="007F7497">
              <w:rPr>
                <w:sz w:val="13"/>
                <w:szCs w:val="13"/>
              </w:rPr>
              <w:t>26,8</w:t>
            </w:r>
          </w:p>
        </w:tc>
        <w:tc>
          <w:tcPr>
            <w:tcW w:w="284" w:type="pct"/>
            <w:vAlign w:val="center"/>
          </w:tcPr>
          <w:p w14:paraId="6238D895" w14:textId="77777777" w:rsidR="007F7497" w:rsidRPr="007F7497" w:rsidRDefault="007F7497" w:rsidP="007F7497">
            <w:pPr>
              <w:ind w:left="-57" w:right="-57"/>
              <w:jc w:val="center"/>
              <w:rPr>
                <w:sz w:val="13"/>
                <w:szCs w:val="13"/>
              </w:rPr>
            </w:pPr>
            <w:r w:rsidRPr="007F7497">
              <w:rPr>
                <w:sz w:val="13"/>
                <w:szCs w:val="13"/>
              </w:rPr>
              <w:t>26,8</w:t>
            </w:r>
          </w:p>
        </w:tc>
        <w:tc>
          <w:tcPr>
            <w:tcW w:w="286" w:type="pct"/>
            <w:vAlign w:val="center"/>
          </w:tcPr>
          <w:p w14:paraId="39D9C0CB" w14:textId="77777777" w:rsidR="007F7497" w:rsidRPr="007F7497" w:rsidRDefault="007F7497" w:rsidP="007F7497">
            <w:pPr>
              <w:ind w:left="-57" w:right="-57"/>
              <w:jc w:val="center"/>
              <w:rPr>
                <w:sz w:val="13"/>
                <w:szCs w:val="13"/>
              </w:rPr>
            </w:pPr>
            <w:r w:rsidRPr="007F7497">
              <w:rPr>
                <w:sz w:val="13"/>
                <w:szCs w:val="13"/>
              </w:rPr>
              <w:t>26,8</w:t>
            </w:r>
          </w:p>
        </w:tc>
      </w:tr>
      <w:tr w:rsidR="007F7497" w:rsidRPr="007F7497" w14:paraId="7F3F8798" w14:textId="77777777" w:rsidTr="007F7497">
        <w:trPr>
          <w:trHeight w:val="510"/>
        </w:trPr>
        <w:tc>
          <w:tcPr>
            <w:tcW w:w="153" w:type="pct"/>
            <w:vMerge w:val="restart"/>
            <w:shd w:val="clear" w:color="auto" w:fill="auto"/>
            <w:vAlign w:val="center"/>
            <w:hideMark/>
          </w:tcPr>
          <w:p w14:paraId="53C00973" w14:textId="77777777" w:rsidR="007F7497" w:rsidRPr="007F7497" w:rsidRDefault="007F7497" w:rsidP="007F7497">
            <w:pPr>
              <w:ind w:left="-57" w:right="-57"/>
              <w:jc w:val="center"/>
              <w:rPr>
                <w:sz w:val="13"/>
                <w:szCs w:val="13"/>
              </w:rPr>
            </w:pPr>
            <w:r w:rsidRPr="007F7497">
              <w:rPr>
                <w:sz w:val="13"/>
                <w:szCs w:val="13"/>
              </w:rPr>
              <w:t>6.</w:t>
            </w:r>
          </w:p>
        </w:tc>
        <w:tc>
          <w:tcPr>
            <w:tcW w:w="637" w:type="pct"/>
            <w:vMerge w:val="restart"/>
            <w:shd w:val="clear" w:color="auto" w:fill="auto"/>
            <w:vAlign w:val="center"/>
            <w:hideMark/>
          </w:tcPr>
          <w:p w14:paraId="0937621D" w14:textId="77777777" w:rsidR="007F7497" w:rsidRPr="007F7497" w:rsidRDefault="007F7497" w:rsidP="007F7497">
            <w:pPr>
              <w:ind w:left="-57" w:right="-57"/>
              <w:jc w:val="center"/>
              <w:rPr>
                <w:sz w:val="13"/>
                <w:szCs w:val="13"/>
              </w:rPr>
            </w:pPr>
            <w:r w:rsidRPr="007F7497">
              <w:rPr>
                <w:sz w:val="13"/>
                <w:szCs w:val="13"/>
              </w:rPr>
              <w:t>Потери теплоносителя при передаче тепловой энергии по тепловым сетям</w:t>
            </w:r>
          </w:p>
        </w:tc>
        <w:tc>
          <w:tcPr>
            <w:tcW w:w="640" w:type="pct"/>
            <w:shd w:val="clear" w:color="auto" w:fill="auto"/>
            <w:vAlign w:val="center"/>
            <w:hideMark/>
          </w:tcPr>
          <w:p w14:paraId="2CBBA424" w14:textId="77777777" w:rsidR="007F7497" w:rsidRPr="007F7497" w:rsidRDefault="007F7497" w:rsidP="007F7497">
            <w:pPr>
              <w:ind w:left="-57" w:right="-57"/>
              <w:jc w:val="center"/>
              <w:rPr>
                <w:sz w:val="13"/>
                <w:szCs w:val="13"/>
              </w:rPr>
            </w:pPr>
            <w:r w:rsidRPr="007F7497">
              <w:rPr>
                <w:sz w:val="13"/>
                <w:szCs w:val="13"/>
              </w:rPr>
              <w:t>м</w:t>
            </w:r>
            <w:r w:rsidRPr="007F7497">
              <w:rPr>
                <w:sz w:val="13"/>
                <w:szCs w:val="13"/>
                <w:vertAlign w:val="superscript"/>
              </w:rPr>
              <w:t xml:space="preserve">3 </w:t>
            </w:r>
            <w:r w:rsidRPr="007F7497">
              <w:rPr>
                <w:sz w:val="13"/>
                <w:szCs w:val="13"/>
              </w:rPr>
              <w:t xml:space="preserve"> для пара</w:t>
            </w:r>
          </w:p>
        </w:tc>
        <w:tc>
          <w:tcPr>
            <w:tcW w:w="357" w:type="pct"/>
            <w:shd w:val="clear" w:color="auto" w:fill="auto"/>
            <w:vAlign w:val="center"/>
          </w:tcPr>
          <w:p w14:paraId="3594B5FF" w14:textId="77777777" w:rsidR="007F7497" w:rsidRPr="007F7497" w:rsidRDefault="007F7497" w:rsidP="007F7497">
            <w:pPr>
              <w:ind w:left="-57" w:right="-57"/>
              <w:jc w:val="center"/>
              <w:rPr>
                <w:sz w:val="13"/>
                <w:szCs w:val="13"/>
              </w:rPr>
            </w:pPr>
            <w:r w:rsidRPr="007F7497">
              <w:rPr>
                <w:sz w:val="13"/>
                <w:szCs w:val="13"/>
              </w:rPr>
              <w:t>-</w:t>
            </w:r>
          </w:p>
        </w:tc>
        <w:tc>
          <w:tcPr>
            <w:tcW w:w="339" w:type="pct"/>
            <w:shd w:val="clear" w:color="auto" w:fill="auto"/>
            <w:vAlign w:val="center"/>
          </w:tcPr>
          <w:p w14:paraId="2516C4F7"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tcPr>
          <w:p w14:paraId="758EFC96"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tcPr>
          <w:p w14:paraId="097D03ED"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1C0C5146"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1F96AA6C"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7214A95A"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1DB1E3C6"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4C7BE2FE"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47C00FBA"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2E282A2A" w14:textId="77777777" w:rsidR="007F7497" w:rsidRPr="007F7497" w:rsidRDefault="007F7497" w:rsidP="007F7497">
            <w:pPr>
              <w:ind w:left="-57" w:right="-57"/>
              <w:jc w:val="center"/>
              <w:rPr>
                <w:sz w:val="13"/>
                <w:szCs w:val="13"/>
              </w:rPr>
            </w:pPr>
            <w:r w:rsidRPr="007F7497">
              <w:rPr>
                <w:sz w:val="13"/>
                <w:szCs w:val="13"/>
              </w:rPr>
              <w:t>-</w:t>
            </w:r>
          </w:p>
        </w:tc>
        <w:tc>
          <w:tcPr>
            <w:tcW w:w="286" w:type="pct"/>
            <w:vAlign w:val="center"/>
          </w:tcPr>
          <w:p w14:paraId="55E64DB2" w14:textId="77777777" w:rsidR="007F7497" w:rsidRPr="007F7497" w:rsidRDefault="007F7497" w:rsidP="007F7497">
            <w:pPr>
              <w:ind w:left="-57" w:right="-57"/>
              <w:jc w:val="center"/>
              <w:rPr>
                <w:sz w:val="13"/>
                <w:szCs w:val="13"/>
              </w:rPr>
            </w:pPr>
            <w:r w:rsidRPr="007F7497">
              <w:rPr>
                <w:sz w:val="13"/>
                <w:szCs w:val="13"/>
              </w:rPr>
              <w:t>-</w:t>
            </w:r>
          </w:p>
        </w:tc>
      </w:tr>
      <w:tr w:rsidR="007F7497" w:rsidRPr="007F7497" w14:paraId="119A33B4" w14:textId="77777777" w:rsidTr="007F7497">
        <w:trPr>
          <w:trHeight w:val="510"/>
        </w:trPr>
        <w:tc>
          <w:tcPr>
            <w:tcW w:w="153" w:type="pct"/>
            <w:vMerge/>
            <w:vAlign w:val="center"/>
            <w:hideMark/>
          </w:tcPr>
          <w:p w14:paraId="4341BB91" w14:textId="77777777" w:rsidR="007F7497" w:rsidRPr="007F7497" w:rsidRDefault="007F7497" w:rsidP="007F7497">
            <w:pPr>
              <w:ind w:left="-57" w:right="-57"/>
              <w:jc w:val="center"/>
              <w:rPr>
                <w:sz w:val="13"/>
                <w:szCs w:val="13"/>
              </w:rPr>
            </w:pPr>
          </w:p>
        </w:tc>
        <w:tc>
          <w:tcPr>
            <w:tcW w:w="637" w:type="pct"/>
            <w:vMerge/>
            <w:vAlign w:val="center"/>
            <w:hideMark/>
          </w:tcPr>
          <w:p w14:paraId="4BC59280" w14:textId="77777777" w:rsidR="007F7497" w:rsidRPr="007F7497" w:rsidRDefault="007F7497" w:rsidP="007F7497">
            <w:pPr>
              <w:ind w:left="-57" w:right="-57"/>
              <w:jc w:val="center"/>
              <w:rPr>
                <w:sz w:val="13"/>
                <w:szCs w:val="13"/>
              </w:rPr>
            </w:pPr>
          </w:p>
        </w:tc>
        <w:tc>
          <w:tcPr>
            <w:tcW w:w="640" w:type="pct"/>
            <w:shd w:val="clear" w:color="auto" w:fill="auto"/>
            <w:vAlign w:val="center"/>
            <w:hideMark/>
          </w:tcPr>
          <w:p w14:paraId="759216C2" w14:textId="77777777" w:rsidR="007F7497" w:rsidRPr="007F7497" w:rsidRDefault="007F7497" w:rsidP="007F7497">
            <w:pPr>
              <w:ind w:left="-57" w:right="-57"/>
              <w:jc w:val="center"/>
              <w:rPr>
                <w:sz w:val="13"/>
                <w:szCs w:val="13"/>
              </w:rPr>
            </w:pPr>
            <w:r w:rsidRPr="007F7497">
              <w:rPr>
                <w:sz w:val="13"/>
                <w:szCs w:val="13"/>
              </w:rPr>
              <w:t>тонн в год для воды</w:t>
            </w:r>
          </w:p>
        </w:tc>
        <w:tc>
          <w:tcPr>
            <w:tcW w:w="357" w:type="pct"/>
            <w:shd w:val="clear" w:color="auto" w:fill="auto"/>
            <w:vAlign w:val="center"/>
          </w:tcPr>
          <w:p w14:paraId="007FFDA7" w14:textId="77777777" w:rsidR="007F7497" w:rsidRPr="007F7497" w:rsidRDefault="007F7497" w:rsidP="007F7497">
            <w:pPr>
              <w:ind w:left="-57" w:right="-57"/>
              <w:jc w:val="center"/>
              <w:rPr>
                <w:sz w:val="13"/>
                <w:szCs w:val="13"/>
              </w:rPr>
            </w:pPr>
            <w:r w:rsidRPr="007F7497">
              <w:rPr>
                <w:sz w:val="13"/>
                <w:szCs w:val="13"/>
              </w:rPr>
              <w:t>6640,0</w:t>
            </w:r>
          </w:p>
        </w:tc>
        <w:tc>
          <w:tcPr>
            <w:tcW w:w="339" w:type="pct"/>
            <w:shd w:val="clear" w:color="auto" w:fill="auto"/>
            <w:vAlign w:val="center"/>
          </w:tcPr>
          <w:p w14:paraId="493295CE" w14:textId="77777777" w:rsidR="007F7497" w:rsidRPr="007F7497" w:rsidRDefault="007F7497" w:rsidP="007F7497">
            <w:pPr>
              <w:ind w:left="-57" w:right="-57"/>
              <w:jc w:val="center"/>
              <w:rPr>
                <w:sz w:val="13"/>
                <w:szCs w:val="13"/>
              </w:rPr>
            </w:pPr>
            <w:r w:rsidRPr="007F7497">
              <w:rPr>
                <w:sz w:val="13"/>
                <w:szCs w:val="13"/>
              </w:rPr>
              <w:t>6640,0</w:t>
            </w:r>
          </w:p>
        </w:tc>
        <w:tc>
          <w:tcPr>
            <w:tcW w:w="300" w:type="pct"/>
            <w:shd w:val="clear" w:color="auto" w:fill="auto"/>
            <w:vAlign w:val="center"/>
          </w:tcPr>
          <w:p w14:paraId="34A9EB23" w14:textId="77777777" w:rsidR="007F7497" w:rsidRPr="007F7497" w:rsidRDefault="007F7497" w:rsidP="007F7497">
            <w:pPr>
              <w:ind w:left="-57" w:right="-57"/>
              <w:jc w:val="center"/>
              <w:rPr>
                <w:sz w:val="13"/>
                <w:szCs w:val="13"/>
              </w:rPr>
            </w:pPr>
            <w:r w:rsidRPr="007F7497">
              <w:rPr>
                <w:sz w:val="13"/>
                <w:szCs w:val="13"/>
              </w:rPr>
              <w:t>6640,0</w:t>
            </w:r>
          </w:p>
        </w:tc>
        <w:tc>
          <w:tcPr>
            <w:tcW w:w="300" w:type="pct"/>
            <w:shd w:val="clear" w:color="auto" w:fill="auto"/>
            <w:vAlign w:val="center"/>
          </w:tcPr>
          <w:p w14:paraId="75AE60D9"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3DC65B72"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7DAEEC91"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3AB673CF"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04858CDE"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1279CAC3"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65645176" w14:textId="77777777" w:rsidR="007F7497" w:rsidRPr="007F7497" w:rsidRDefault="007F7497" w:rsidP="007F7497">
            <w:pPr>
              <w:ind w:left="-57" w:right="-57"/>
              <w:jc w:val="center"/>
              <w:rPr>
                <w:sz w:val="13"/>
                <w:szCs w:val="13"/>
              </w:rPr>
            </w:pPr>
            <w:r w:rsidRPr="007F7497">
              <w:rPr>
                <w:sz w:val="13"/>
                <w:szCs w:val="13"/>
              </w:rPr>
              <w:t>6640,0</w:t>
            </w:r>
          </w:p>
        </w:tc>
        <w:tc>
          <w:tcPr>
            <w:tcW w:w="284" w:type="pct"/>
            <w:vAlign w:val="center"/>
          </w:tcPr>
          <w:p w14:paraId="549605AA" w14:textId="77777777" w:rsidR="007F7497" w:rsidRPr="007F7497" w:rsidRDefault="007F7497" w:rsidP="007F7497">
            <w:pPr>
              <w:ind w:left="-57" w:right="-57"/>
              <w:jc w:val="center"/>
              <w:rPr>
                <w:sz w:val="13"/>
                <w:szCs w:val="13"/>
              </w:rPr>
            </w:pPr>
            <w:r w:rsidRPr="007F7497">
              <w:rPr>
                <w:sz w:val="13"/>
                <w:szCs w:val="13"/>
              </w:rPr>
              <w:t>6640,0</w:t>
            </w:r>
          </w:p>
        </w:tc>
        <w:tc>
          <w:tcPr>
            <w:tcW w:w="286" w:type="pct"/>
            <w:vAlign w:val="center"/>
          </w:tcPr>
          <w:p w14:paraId="1A6436E2" w14:textId="77777777" w:rsidR="007F7497" w:rsidRPr="007F7497" w:rsidRDefault="007F7497" w:rsidP="007F7497">
            <w:pPr>
              <w:ind w:left="-57" w:right="-57"/>
              <w:jc w:val="center"/>
              <w:rPr>
                <w:sz w:val="13"/>
                <w:szCs w:val="13"/>
              </w:rPr>
            </w:pPr>
            <w:r w:rsidRPr="007F7497">
              <w:rPr>
                <w:sz w:val="13"/>
                <w:szCs w:val="13"/>
              </w:rPr>
              <w:t>6640,0</w:t>
            </w:r>
          </w:p>
        </w:tc>
      </w:tr>
      <w:tr w:rsidR="007F7497" w:rsidRPr="007F7497" w14:paraId="5D9F8386" w14:textId="77777777" w:rsidTr="007F7497">
        <w:trPr>
          <w:trHeight w:val="1020"/>
        </w:trPr>
        <w:tc>
          <w:tcPr>
            <w:tcW w:w="153" w:type="pct"/>
            <w:shd w:val="clear" w:color="auto" w:fill="auto"/>
            <w:vAlign w:val="center"/>
            <w:hideMark/>
          </w:tcPr>
          <w:p w14:paraId="63BE2B53" w14:textId="77777777" w:rsidR="007F7497" w:rsidRPr="007F7497" w:rsidRDefault="007F7497" w:rsidP="007F7497">
            <w:pPr>
              <w:ind w:left="-57" w:right="-57"/>
              <w:jc w:val="center"/>
              <w:rPr>
                <w:sz w:val="13"/>
                <w:szCs w:val="13"/>
              </w:rPr>
            </w:pPr>
            <w:r w:rsidRPr="007F7497">
              <w:rPr>
                <w:sz w:val="13"/>
                <w:szCs w:val="13"/>
              </w:rPr>
              <w:t>7.</w:t>
            </w:r>
          </w:p>
        </w:tc>
        <w:tc>
          <w:tcPr>
            <w:tcW w:w="637" w:type="pct"/>
            <w:shd w:val="clear" w:color="auto" w:fill="auto"/>
            <w:vAlign w:val="center"/>
            <w:hideMark/>
          </w:tcPr>
          <w:p w14:paraId="1190EC11" w14:textId="77777777" w:rsidR="007F7497" w:rsidRPr="007F7497" w:rsidRDefault="007F7497" w:rsidP="007F7497">
            <w:pPr>
              <w:ind w:left="-57" w:right="-57"/>
              <w:jc w:val="center"/>
              <w:rPr>
                <w:sz w:val="13"/>
                <w:szCs w:val="13"/>
              </w:rPr>
            </w:pPr>
            <w:r w:rsidRPr="007F7497">
              <w:rPr>
                <w:sz w:val="13"/>
                <w:szCs w:val="13"/>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640" w:type="pct"/>
            <w:shd w:val="clear" w:color="auto" w:fill="auto"/>
            <w:vAlign w:val="center"/>
            <w:hideMark/>
          </w:tcPr>
          <w:p w14:paraId="7FBD04A4" w14:textId="77777777" w:rsidR="007F7497" w:rsidRPr="007F7497" w:rsidRDefault="007F7497" w:rsidP="007F7497">
            <w:pPr>
              <w:ind w:left="-57" w:right="-57"/>
              <w:jc w:val="center"/>
              <w:rPr>
                <w:sz w:val="13"/>
                <w:szCs w:val="13"/>
              </w:rPr>
            </w:pPr>
            <w:r w:rsidRPr="007F7497">
              <w:rPr>
                <w:sz w:val="13"/>
                <w:szCs w:val="13"/>
              </w:rPr>
              <w:t>в соответствии с законодательством РФ об охране окружающей среды</w:t>
            </w:r>
          </w:p>
        </w:tc>
        <w:tc>
          <w:tcPr>
            <w:tcW w:w="357" w:type="pct"/>
            <w:shd w:val="clear" w:color="auto" w:fill="auto"/>
            <w:vAlign w:val="center"/>
            <w:hideMark/>
          </w:tcPr>
          <w:p w14:paraId="1167F7D3" w14:textId="77777777" w:rsidR="007F7497" w:rsidRPr="007F7497" w:rsidRDefault="007F7497" w:rsidP="007F7497">
            <w:pPr>
              <w:ind w:left="-57" w:right="-57"/>
              <w:jc w:val="center"/>
              <w:rPr>
                <w:sz w:val="13"/>
                <w:szCs w:val="13"/>
              </w:rPr>
            </w:pPr>
            <w:r w:rsidRPr="007F7497">
              <w:rPr>
                <w:sz w:val="13"/>
                <w:szCs w:val="13"/>
              </w:rPr>
              <w:t>-</w:t>
            </w:r>
          </w:p>
        </w:tc>
        <w:tc>
          <w:tcPr>
            <w:tcW w:w="339" w:type="pct"/>
            <w:shd w:val="clear" w:color="auto" w:fill="auto"/>
            <w:vAlign w:val="center"/>
            <w:hideMark/>
          </w:tcPr>
          <w:p w14:paraId="5C9B1106"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43E8F5EF" w14:textId="77777777" w:rsidR="007F7497" w:rsidRPr="007F7497" w:rsidRDefault="007F7497" w:rsidP="007F7497">
            <w:pPr>
              <w:ind w:left="-57" w:right="-57"/>
              <w:jc w:val="center"/>
              <w:rPr>
                <w:sz w:val="13"/>
                <w:szCs w:val="13"/>
              </w:rPr>
            </w:pPr>
            <w:r w:rsidRPr="007F7497">
              <w:rPr>
                <w:sz w:val="13"/>
                <w:szCs w:val="13"/>
              </w:rPr>
              <w:t>-</w:t>
            </w:r>
          </w:p>
        </w:tc>
        <w:tc>
          <w:tcPr>
            <w:tcW w:w="300" w:type="pct"/>
            <w:shd w:val="clear" w:color="auto" w:fill="auto"/>
            <w:vAlign w:val="center"/>
            <w:hideMark/>
          </w:tcPr>
          <w:p w14:paraId="5B2FBB19"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51298FCA"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427E0CD4"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78BEEFB0"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4FFE2880"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64649030"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00FC6B8A" w14:textId="77777777" w:rsidR="007F7497" w:rsidRPr="007F7497" w:rsidRDefault="007F7497" w:rsidP="007F7497">
            <w:pPr>
              <w:ind w:left="-57" w:right="-57"/>
              <w:jc w:val="center"/>
              <w:rPr>
                <w:sz w:val="13"/>
                <w:szCs w:val="13"/>
              </w:rPr>
            </w:pPr>
            <w:r w:rsidRPr="007F7497">
              <w:rPr>
                <w:sz w:val="13"/>
                <w:szCs w:val="13"/>
              </w:rPr>
              <w:t>-</w:t>
            </w:r>
          </w:p>
        </w:tc>
        <w:tc>
          <w:tcPr>
            <w:tcW w:w="284" w:type="pct"/>
            <w:vAlign w:val="center"/>
          </w:tcPr>
          <w:p w14:paraId="6EB64866" w14:textId="77777777" w:rsidR="007F7497" w:rsidRPr="007F7497" w:rsidRDefault="007F7497" w:rsidP="007F7497">
            <w:pPr>
              <w:ind w:left="-57" w:right="-57"/>
              <w:jc w:val="center"/>
              <w:rPr>
                <w:sz w:val="13"/>
                <w:szCs w:val="13"/>
              </w:rPr>
            </w:pPr>
            <w:r w:rsidRPr="007F7497">
              <w:rPr>
                <w:sz w:val="13"/>
                <w:szCs w:val="13"/>
              </w:rPr>
              <w:t>-</w:t>
            </w:r>
          </w:p>
        </w:tc>
        <w:tc>
          <w:tcPr>
            <w:tcW w:w="286" w:type="pct"/>
            <w:vAlign w:val="center"/>
          </w:tcPr>
          <w:p w14:paraId="620464E5" w14:textId="77777777" w:rsidR="007F7497" w:rsidRPr="007F7497" w:rsidRDefault="007F7497" w:rsidP="007F7497">
            <w:pPr>
              <w:ind w:left="-57" w:right="-57"/>
              <w:jc w:val="center"/>
              <w:rPr>
                <w:sz w:val="13"/>
                <w:szCs w:val="13"/>
              </w:rPr>
            </w:pPr>
            <w:r w:rsidRPr="007F7497">
              <w:rPr>
                <w:sz w:val="13"/>
                <w:szCs w:val="13"/>
              </w:rPr>
              <w:t>-</w:t>
            </w:r>
          </w:p>
        </w:tc>
      </w:tr>
    </w:tbl>
    <w:p w14:paraId="4B859FD1" w14:textId="77777777" w:rsidR="007F7497" w:rsidRPr="007F7497" w:rsidRDefault="007F7497" w:rsidP="007F7497">
      <w:pPr>
        <w:jc w:val="center"/>
        <w:rPr>
          <w:sz w:val="20"/>
          <w:szCs w:val="20"/>
        </w:rPr>
        <w:sectPr w:rsidR="007F7497" w:rsidRPr="007F7497" w:rsidSect="007F7497">
          <w:pgSz w:w="11906" w:h="16838"/>
          <w:pgMar w:top="1560" w:right="850" w:bottom="1418" w:left="1701" w:header="708" w:footer="418" w:gutter="0"/>
          <w:cols w:space="708"/>
          <w:docGrid w:linePitch="360"/>
        </w:sectPr>
      </w:pPr>
    </w:p>
    <w:p w14:paraId="60510398" w14:textId="77777777" w:rsidR="007F7497" w:rsidRPr="007F7497" w:rsidRDefault="007F7497" w:rsidP="007F7497">
      <w:pPr>
        <w:jc w:val="center"/>
        <w:rPr>
          <w:b/>
          <w:bCs/>
          <w:sz w:val="28"/>
          <w:szCs w:val="28"/>
        </w:rPr>
      </w:pPr>
      <w:r w:rsidRPr="007F7497">
        <w:rPr>
          <w:b/>
          <w:bCs/>
          <w:sz w:val="28"/>
          <w:szCs w:val="28"/>
        </w:rPr>
        <w:t xml:space="preserve">Показатели надежности и энергетической эффективности объектов теплоснабжения ООО «ТЭК» </w:t>
      </w:r>
      <w:r w:rsidRPr="007F7497">
        <w:rPr>
          <w:b/>
          <w:bCs/>
          <w:sz w:val="28"/>
          <w:szCs w:val="28"/>
        </w:rPr>
        <w:br/>
        <w:t>(</w:t>
      </w:r>
      <w:proofErr w:type="spellStart"/>
      <w:r w:rsidRPr="007F7497">
        <w:rPr>
          <w:b/>
          <w:bCs/>
          <w:sz w:val="28"/>
          <w:szCs w:val="28"/>
        </w:rPr>
        <w:t>пгт</w:t>
      </w:r>
      <w:proofErr w:type="spellEnd"/>
      <w:r w:rsidRPr="007F7497">
        <w:rPr>
          <w:b/>
          <w:bCs/>
          <w:sz w:val="28"/>
          <w:szCs w:val="28"/>
        </w:rPr>
        <w:t xml:space="preserve">. Тисуль) </w:t>
      </w:r>
    </w:p>
    <w:p w14:paraId="1F03C2ED" w14:textId="77777777" w:rsidR="007F7497" w:rsidRPr="007F7497" w:rsidRDefault="007F7497" w:rsidP="007F7497">
      <w:pPr>
        <w:jc w:val="center"/>
        <w:rPr>
          <w:b/>
          <w:bCs/>
          <w:sz w:val="28"/>
          <w:szCs w:val="28"/>
        </w:rPr>
      </w:pPr>
    </w:p>
    <w:tbl>
      <w:tblPr>
        <w:tblW w:w="5000" w:type="pct"/>
        <w:tblLook w:val="04A0" w:firstRow="1" w:lastRow="0" w:firstColumn="1" w:lastColumn="0" w:noHBand="0" w:noVBand="1"/>
      </w:tblPr>
      <w:tblGrid>
        <w:gridCol w:w="1126"/>
        <w:gridCol w:w="741"/>
        <w:gridCol w:w="476"/>
        <w:gridCol w:w="548"/>
        <w:gridCol w:w="687"/>
        <w:gridCol w:w="687"/>
        <w:gridCol w:w="687"/>
        <w:gridCol w:w="687"/>
        <w:gridCol w:w="687"/>
        <w:gridCol w:w="687"/>
        <w:gridCol w:w="687"/>
        <w:gridCol w:w="690"/>
        <w:gridCol w:w="740"/>
        <w:gridCol w:w="488"/>
        <w:gridCol w:w="493"/>
        <w:gridCol w:w="479"/>
        <w:gridCol w:w="474"/>
        <w:gridCol w:w="474"/>
        <w:gridCol w:w="463"/>
        <w:gridCol w:w="463"/>
        <w:gridCol w:w="463"/>
        <w:gridCol w:w="463"/>
        <w:gridCol w:w="460"/>
      </w:tblGrid>
      <w:tr w:rsidR="007F7497" w:rsidRPr="007F7497" w14:paraId="1FA1F972" w14:textId="77777777" w:rsidTr="007F7497">
        <w:trPr>
          <w:trHeight w:val="360"/>
        </w:trPr>
        <w:tc>
          <w:tcPr>
            <w:tcW w:w="407" w:type="pct"/>
            <w:vMerge w:val="restart"/>
            <w:tcBorders>
              <w:top w:val="single" w:sz="4" w:space="0" w:color="auto"/>
              <w:left w:val="single" w:sz="4" w:space="0" w:color="auto"/>
              <w:right w:val="single" w:sz="4" w:space="0" w:color="auto"/>
            </w:tcBorders>
            <w:shd w:val="clear" w:color="auto" w:fill="auto"/>
            <w:vAlign w:val="center"/>
            <w:hideMark/>
          </w:tcPr>
          <w:p w14:paraId="6E59B65E" w14:textId="77777777" w:rsidR="007F7497" w:rsidRPr="007F7497" w:rsidRDefault="007F7497" w:rsidP="007F7497">
            <w:pPr>
              <w:jc w:val="center"/>
              <w:rPr>
                <w:sz w:val="13"/>
                <w:szCs w:val="13"/>
              </w:rPr>
            </w:pPr>
            <w:r w:rsidRPr="007F7497">
              <w:rPr>
                <w:sz w:val="13"/>
                <w:szCs w:val="13"/>
              </w:rPr>
              <w:t>Наименование объекта</w:t>
            </w:r>
          </w:p>
        </w:tc>
        <w:tc>
          <w:tcPr>
            <w:tcW w:w="4593" w:type="pct"/>
            <w:gridSpan w:val="22"/>
            <w:tcBorders>
              <w:top w:val="single" w:sz="4" w:space="0" w:color="auto"/>
              <w:left w:val="nil"/>
              <w:right w:val="single" w:sz="4" w:space="0" w:color="auto"/>
            </w:tcBorders>
          </w:tcPr>
          <w:p w14:paraId="02B61DCD" w14:textId="77777777" w:rsidR="007F7497" w:rsidRPr="007F7497" w:rsidRDefault="007F7497" w:rsidP="007F7497">
            <w:pPr>
              <w:jc w:val="center"/>
              <w:rPr>
                <w:sz w:val="13"/>
                <w:szCs w:val="13"/>
              </w:rPr>
            </w:pPr>
            <w:r w:rsidRPr="007F7497">
              <w:rPr>
                <w:sz w:val="13"/>
                <w:szCs w:val="13"/>
              </w:rPr>
              <w:t>Показатели надежности</w:t>
            </w:r>
          </w:p>
        </w:tc>
      </w:tr>
      <w:tr w:rsidR="007F7497" w:rsidRPr="007F7497" w14:paraId="3B9F0601" w14:textId="77777777" w:rsidTr="007F7497">
        <w:trPr>
          <w:trHeight w:val="600"/>
        </w:trPr>
        <w:tc>
          <w:tcPr>
            <w:tcW w:w="407" w:type="pct"/>
            <w:vMerge/>
            <w:tcBorders>
              <w:left w:val="single" w:sz="4" w:space="0" w:color="auto"/>
              <w:right w:val="single" w:sz="4" w:space="0" w:color="auto"/>
            </w:tcBorders>
            <w:vAlign w:val="center"/>
            <w:hideMark/>
          </w:tcPr>
          <w:p w14:paraId="23EB5832" w14:textId="77777777" w:rsidR="007F7497" w:rsidRPr="007F7497" w:rsidRDefault="007F7497" w:rsidP="007F7497">
            <w:pPr>
              <w:jc w:val="center"/>
              <w:rPr>
                <w:sz w:val="13"/>
                <w:szCs w:val="13"/>
              </w:rPr>
            </w:pPr>
          </w:p>
        </w:tc>
        <w:tc>
          <w:tcPr>
            <w:tcW w:w="2623" w:type="pct"/>
            <w:gridSpan w:val="11"/>
            <w:tcBorders>
              <w:top w:val="single" w:sz="4" w:space="0" w:color="auto"/>
              <w:left w:val="nil"/>
              <w:bottom w:val="single" w:sz="4" w:space="0" w:color="auto"/>
              <w:right w:val="single" w:sz="4" w:space="0" w:color="auto"/>
            </w:tcBorders>
            <w:shd w:val="clear" w:color="auto" w:fill="auto"/>
            <w:vAlign w:val="center"/>
            <w:hideMark/>
          </w:tcPr>
          <w:p w14:paraId="16A32F1D" w14:textId="77777777" w:rsidR="007F7497" w:rsidRPr="007F7497" w:rsidRDefault="007F7497" w:rsidP="007F7497">
            <w:pPr>
              <w:jc w:val="center"/>
              <w:rPr>
                <w:sz w:val="13"/>
                <w:szCs w:val="13"/>
              </w:rPr>
            </w:pPr>
            <w:r w:rsidRPr="007F7497">
              <w:rPr>
                <w:sz w:val="13"/>
                <w:szCs w:val="13"/>
              </w:rPr>
              <w:t xml:space="preserve">Количество прекращений подачи тепловой энергии, теплоносителя </w:t>
            </w:r>
          </w:p>
          <w:p w14:paraId="0D5320D0" w14:textId="77777777" w:rsidR="007F7497" w:rsidRPr="007F7497" w:rsidRDefault="007F7497" w:rsidP="007F7497">
            <w:pPr>
              <w:jc w:val="center"/>
              <w:rPr>
                <w:sz w:val="13"/>
                <w:szCs w:val="13"/>
              </w:rPr>
            </w:pPr>
            <w:r w:rsidRPr="007F7497">
              <w:rPr>
                <w:sz w:val="13"/>
                <w:szCs w:val="13"/>
              </w:rPr>
              <w:t xml:space="preserve">в результате технологических нарушений на тепловых сетях </w:t>
            </w:r>
          </w:p>
          <w:p w14:paraId="491E84A8" w14:textId="77777777" w:rsidR="007F7497" w:rsidRPr="007F7497" w:rsidRDefault="007F7497" w:rsidP="007F7497">
            <w:pPr>
              <w:jc w:val="center"/>
              <w:rPr>
                <w:sz w:val="13"/>
                <w:szCs w:val="13"/>
              </w:rPr>
            </w:pPr>
            <w:r w:rsidRPr="007F7497">
              <w:rPr>
                <w:sz w:val="13"/>
                <w:szCs w:val="13"/>
              </w:rPr>
              <w:t>на 1 км тепловых сетей</w:t>
            </w:r>
          </w:p>
        </w:tc>
        <w:tc>
          <w:tcPr>
            <w:tcW w:w="197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D40A9B" w14:textId="77777777" w:rsidR="007F7497" w:rsidRPr="007F7497" w:rsidRDefault="007F7497" w:rsidP="007F7497">
            <w:pPr>
              <w:jc w:val="center"/>
              <w:rPr>
                <w:sz w:val="13"/>
                <w:szCs w:val="13"/>
              </w:rPr>
            </w:pPr>
            <w:r w:rsidRPr="007F7497">
              <w:rPr>
                <w:sz w:val="13"/>
                <w:szCs w:val="13"/>
              </w:rPr>
              <w:t xml:space="preserve">Количество прекращений подачи тепловой энергии, теплоносителя </w:t>
            </w:r>
          </w:p>
          <w:p w14:paraId="0BA7B387" w14:textId="77777777" w:rsidR="007F7497" w:rsidRPr="007F7497" w:rsidRDefault="007F7497" w:rsidP="007F7497">
            <w:pPr>
              <w:jc w:val="center"/>
              <w:rPr>
                <w:sz w:val="13"/>
                <w:szCs w:val="13"/>
              </w:rPr>
            </w:pPr>
            <w:r w:rsidRPr="007F7497">
              <w:rPr>
                <w:sz w:val="13"/>
                <w:szCs w:val="13"/>
              </w:rPr>
              <w:t>в результате технологических нарушений на источниках тепловой энергии на 1 Гкал/час установленной мощности.</w:t>
            </w:r>
          </w:p>
        </w:tc>
      </w:tr>
      <w:tr w:rsidR="007F7497" w:rsidRPr="007F7497" w14:paraId="75C33436" w14:textId="77777777" w:rsidTr="007F7497">
        <w:trPr>
          <w:trHeight w:val="281"/>
        </w:trPr>
        <w:tc>
          <w:tcPr>
            <w:tcW w:w="407" w:type="pct"/>
            <w:vMerge/>
            <w:tcBorders>
              <w:left w:val="single" w:sz="4" w:space="0" w:color="auto"/>
              <w:right w:val="single" w:sz="4" w:space="0" w:color="auto"/>
            </w:tcBorders>
            <w:vAlign w:val="center"/>
            <w:hideMark/>
          </w:tcPr>
          <w:p w14:paraId="5EB62489" w14:textId="77777777" w:rsidR="007F7497" w:rsidRPr="007F7497" w:rsidRDefault="007F7497" w:rsidP="007F7497">
            <w:pPr>
              <w:jc w:val="center"/>
              <w:rPr>
                <w:sz w:val="13"/>
                <w:szCs w:val="13"/>
              </w:rPr>
            </w:pPr>
          </w:p>
        </w:tc>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14:paraId="0CA48340" w14:textId="77777777" w:rsidR="007F7497" w:rsidRPr="007F7497" w:rsidRDefault="007F7497" w:rsidP="007F7497">
            <w:pPr>
              <w:jc w:val="center"/>
              <w:rPr>
                <w:sz w:val="13"/>
                <w:szCs w:val="13"/>
              </w:rPr>
            </w:pPr>
            <w:r w:rsidRPr="007F7497">
              <w:rPr>
                <w:sz w:val="13"/>
                <w:szCs w:val="13"/>
              </w:rPr>
              <w:t>Текущее значение</w:t>
            </w:r>
          </w:p>
        </w:tc>
        <w:tc>
          <w:tcPr>
            <w:tcW w:w="2355" w:type="pct"/>
            <w:gridSpan w:val="10"/>
            <w:tcBorders>
              <w:top w:val="single" w:sz="4" w:space="0" w:color="auto"/>
              <w:left w:val="nil"/>
              <w:bottom w:val="single" w:sz="4" w:space="0" w:color="auto"/>
              <w:right w:val="single" w:sz="4" w:space="0" w:color="auto"/>
            </w:tcBorders>
            <w:shd w:val="clear" w:color="auto" w:fill="auto"/>
            <w:vAlign w:val="center"/>
            <w:hideMark/>
          </w:tcPr>
          <w:p w14:paraId="1E4BDBCF" w14:textId="77777777" w:rsidR="007F7497" w:rsidRPr="007F7497" w:rsidRDefault="007F7497" w:rsidP="007F7497">
            <w:pPr>
              <w:jc w:val="center"/>
              <w:rPr>
                <w:sz w:val="13"/>
                <w:szCs w:val="13"/>
              </w:rPr>
            </w:pPr>
            <w:r w:rsidRPr="007F7497">
              <w:rPr>
                <w:sz w:val="13"/>
                <w:szCs w:val="13"/>
              </w:rPr>
              <w:t>Плановое значение</w:t>
            </w: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5F3C5875" w14:textId="77777777" w:rsidR="007F7497" w:rsidRPr="007F7497" w:rsidRDefault="007F7497" w:rsidP="007F7497">
            <w:pPr>
              <w:jc w:val="center"/>
              <w:rPr>
                <w:sz w:val="13"/>
                <w:szCs w:val="13"/>
              </w:rPr>
            </w:pPr>
            <w:r w:rsidRPr="007F7497">
              <w:rPr>
                <w:sz w:val="13"/>
                <w:szCs w:val="13"/>
              </w:rPr>
              <w:t>Текущее значение</w:t>
            </w:r>
          </w:p>
        </w:tc>
        <w:tc>
          <w:tcPr>
            <w:tcW w:w="1702" w:type="pct"/>
            <w:gridSpan w:val="10"/>
            <w:tcBorders>
              <w:top w:val="single" w:sz="4" w:space="0" w:color="auto"/>
              <w:left w:val="nil"/>
              <w:bottom w:val="single" w:sz="4" w:space="0" w:color="auto"/>
              <w:right w:val="single" w:sz="4" w:space="0" w:color="auto"/>
            </w:tcBorders>
            <w:shd w:val="clear" w:color="auto" w:fill="auto"/>
            <w:vAlign w:val="center"/>
            <w:hideMark/>
          </w:tcPr>
          <w:p w14:paraId="291A6C8D" w14:textId="77777777" w:rsidR="007F7497" w:rsidRPr="007F7497" w:rsidRDefault="007F7497" w:rsidP="007F7497">
            <w:pPr>
              <w:jc w:val="center"/>
              <w:rPr>
                <w:sz w:val="13"/>
                <w:szCs w:val="13"/>
              </w:rPr>
            </w:pPr>
            <w:r w:rsidRPr="007F7497">
              <w:rPr>
                <w:sz w:val="13"/>
                <w:szCs w:val="13"/>
              </w:rPr>
              <w:t>Плановое значение</w:t>
            </w:r>
          </w:p>
        </w:tc>
      </w:tr>
      <w:tr w:rsidR="007F7497" w:rsidRPr="007F7497" w14:paraId="54F51CEE" w14:textId="77777777" w:rsidTr="007F7497">
        <w:trPr>
          <w:trHeight w:val="295"/>
        </w:trPr>
        <w:tc>
          <w:tcPr>
            <w:tcW w:w="407" w:type="pct"/>
            <w:vMerge/>
            <w:tcBorders>
              <w:left w:val="single" w:sz="4" w:space="0" w:color="auto"/>
              <w:bottom w:val="single" w:sz="4" w:space="0" w:color="auto"/>
              <w:right w:val="single" w:sz="4" w:space="0" w:color="auto"/>
            </w:tcBorders>
            <w:vAlign w:val="center"/>
            <w:hideMark/>
          </w:tcPr>
          <w:p w14:paraId="5CB6F766" w14:textId="77777777" w:rsidR="007F7497" w:rsidRPr="007F7497" w:rsidRDefault="007F7497" w:rsidP="007F7497">
            <w:pPr>
              <w:jc w:val="center"/>
              <w:rPr>
                <w:sz w:val="13"/>
                <w:szCs w:val="13"/>
              </w:rPr>
            </w:pPr>
          </w:p>
        </w:tc>
        <w:tc>
          <w:tcPr>
            <w:tcW w:w="268" w:type="pct"/>
            <w:vMerge/>
            <w:tcBorders>
              <w:top w:val="nil"/>
              <w:left w:val="single" w:sz="4" w:space="0" w:color="auto"/>
              <w:bottom w:val="single" w:sz="4" w:space="0" w:color="auto"/>
              <w:right w:val="single" w:sz="4" w:space="0" w:color="auto"/>
            </w:tcBorders>
            <w:vAlign w:val="center"/>
            <w:hideMark/>
          </w:tcPr>
          <w:p w14:paraId="723DE097" w14:textId="77777777" w:rsidR="007F7497" w:rsidRPr="007F7497" w:rsidRDefault="007F7497" w:rsidP="007F7497">
            <w:pPr>
              <w:jc w:val="center"/>
              <w:rPr>
                <w:sz w:val="13"/>
                <w:szCs w:val="13"/>
              </w:rPr>
            </w:pPr>
          </w:p>
        </w:tc>
        <w:tc>
          <w:tcPr>
            <w:tcW w:w="172" w:type="pct"/>
            <w:tcBorders>
              <w:top w:val="single" w:sz="4" w:space="0" w:color="auto"/>
              <w:left w:val="nil"/>
              <w:bottom w:val="single" w:sz="4" w:space="0" w:color="auto"/>
              <w:right w:val="single" w:sz="4" w:space="0" w:color="auto"/>
            </w:tcBorders>
            <w:shd w:val="clear" w:color="auto" w:fill="auto"/>
            <w:vAlign w:val="center"/>
            <w:hideMark/>
          </w:tcPr>
          <w:p w14:paraId="4ADDE735" w14:textId="77777777" w:rsidR="007F7497" w:rsidRPr="007F7497" w:rsidRDefault="007F7497" w:rsidP="007F7497">
            <w:pPr>
              <w:ind w:left="-57" w:right="-57"/>
              <w:jc w:val="center"/>
              <w:rPr>
                <w:sz w:val="13"/>
                <w:szCs w:val="13"/>
              </w:rPr>
            </w:pPr>
            <w:r w:rsidRPr="007F7497">
              <w:rPr>
                <w:sz w:val="13"/>
                <w:szCs w:val="13"/>
              </w:rPr>
              <w:t>2019</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3DFBBAE4" w14:textId="77777777" w:rsidR="007F7497" w:rsidRPr="007F7497" w:rsidRDefault="007F7497" w:rsidP="007F7497">
            <w:pPr>
              <w:ind w:left="-57" w:right="-57"/>
              <w:jc w:val="center"/>
              <w:rPr>
                <w:sz w:val="13"/>
                <w:szCs w:val="13"/>
              </w:rPr>
            </w:pPr>
            <w:r w:rsidRPr="007F7497">
              <w:rPr>
                <w:sz w:val="13"/>
                <w:szCs w:val="13"/>
              </w:rPr>
              <w:t>2020</w:t>
            </w:r>
          </w:p>
        </w:tc>
        <w:tc>
          <w:tcPr>
            <w:tcW w:w="248" w:type="pct"/>
            <w:tcBorders>
              <w:top w:val="nil"/>
              <w:left w:val="single" w:sz="4" w:space="0" w:color="auto"/>
              <w:bottom w:val="single" w:sz="4" w:space="0" w:color="auto"/>
              <w:right w:val="single" w:sz="4" w:space="0" w:color="auto"/>
            </w:tcBorders>
            <w:vAlign w:val="center"/>
          </w:tcPr>
          <w:p w14:paraId="7D3D801C" w14:textId="77777777" w:rsidR="007F7497" w:rsidRPr="007F7497" w:rsidRDefault="007F7497" w:rsidP="007F7497">
            <w:pPr>
              <w:ind w:left="-57" w:right="-57"/>
              <w:jc w:val="center"/>
              <w:rPr>
                <w:sz w:val="13"/>
                <w:szCs w:val="13"/>
              </w:rPr>
            </w:pPr>
            <w:r w:rsidRPr="007F7497">
              <w:rPr>
                <w:sz w:val="13"/>
                <w:szCs w:val="13"/>
              </w:rPr>
              <w:t>2021</w:t>
            </w:r>
          </w:p>
        </w:tc>
        <w:tc>
          <w:tcPr>
            <w:tcW w:w="248" w:type="pct"/>
            <w:tcBorders>
              <w:top w:val="nil"/>
              <w:left w:val="single" w:sz="4" w:space="0" w:color="auto"/>
              <w:bottom w:val="single" w:sz="4" w:space="0" w:color="auto"/>
              <w:right w:val="single" w:sz="4" w:space="0" w:color="auto"/>
            </w:tcBorders>
            <w:vAlign w:val="center"/>
          </w:tcPr>
          <w:p w14:paraId="3B68B6B8" w14:textId="77777777" w:rsidR="007F7497" w:rsidRPr="007F7497" w:rsidRDefault="007F7497" w:rsidP="007F7497">
            <w:pPr>
              <w:ind w:left="-57" w:right="-57"/>
              <w:jc w:val="center"/>
              <w:rPr>
                <w:sz w:val="13"/>
                <w:szCs w:val="13"/>
              </w:rPr>
            </w:pPr>
            <w:r w:rsidRPr="007F7497">
              <w:rPr>
                <w:sz w:val="13"/>
                <w:szCs w:val="13"/>
              </w:rPr>
              <w:t>2022</w:t>
            </w:r>
          </w:p>
        </w:tc>
        <w:tc>
          <w:tcPr>
            <w:tcW w:w="248" w:type="pct"/>
            <w:tcBorders>
              <w:top w:val="nil"/>
              <w:left w:val="single" w:sz="4" w:space="0" w:color="auto"/>
              <w:bottom w:val="single" w:sz="4" w:space="0" w:color="auto"/>
              <w:right w:val="single" w:sz="4" w:space="0" w:color="auto"/>
            </w:tcBorders>
            <w:vAlign w:val="center"/>
          </w:tcPr>
          <w:p w14:paraId="3B36971F" w14:textId="77777777" w:rsidR="007F7497" w:rsidRPr="007F7497" w:rsidRDefault="007F7497" w:rsidP="007F7497">
            <w:pPr>
              <w:ind w:left="-57" w:right="-57"/>
              <w:jc w:val="center"/>
              <w:rPr>
                <w:sz w:val="13"/>
                <w:szCs w:val="13"/>
              </w:rPr>
            </w:pPr>
            <w:r w:rsidRPr="007F7497">
              <w:rPr>
                <w:sz w:val="13"/>
                <w:szCs w:val="13"/>
              </w:rPr>
              <w:t>2023</w:t>
            </w:r>
          </w:p>
        </w:tc>
        <w:tc>
          <w:tcPr>
            <w:tcW w:w="248" w:type="pct"/>
            <w:tcBorders>
              <w:top w:val="nil"/>
              <w:left w:val="single" w:sz="4" w:space="0" w:color="auto"/>
              <w:bottom w:val="single" w:sz="4" w:space="0" w:color="auto"/>
              <w:right w:val="single" w:sz="4" w:space="0" w:color="auto"/>
            </w:tcBorders>
            <w:vAlign w:val="center"/>
          </w:tcPr>
          <w:p w14:paraId="385057C7" w14:textId="77777777" w:rsidR="007F7497" w:rsidRPr="007F7497" w:rsidRDefault="007F7497" w:rsidP="007F7497">
            <w:pPr>
              <w:ind w:left="-57" w:right="-57"/>
              <w:jc w:val="center"/>
              <w:rPr>
                <w:sz w:val="13"/>
                <w:szCs w:val="13"/>
              </w:rPr>
            </w:pPr>
            <w:r w:rsidRPr="007F7497">
              <w:rPr>
                <w:sz w:val="13"/>
                <w:szCs w:val="13"/>
              </w:rPr>
              <w:t>2024</w:t>
            </w:r>
          </w:p>
        </w:tc>
        <w:tc>
          <w:tcPr>
            <w:tcW w:w="248" w:type="pct"/>
            <w:tcBorders>
              <w:top w:val="nil"/>
              <w:left w:val="single" w:sz="4" w:space="0" w:color="auto"/>
              <w:bottom w:val="single" w:sz="4" w:space="0" w:color="auto"/>
              <w:right w:val="single" w:sz="4" w:space="0" w:color="auto"/>
            </w:tcBorders>
            <w:vAlign w:val="center"/>
          </w:tcPr>
          <w:p w14:paraId="7D444D1F" w14:textId="77777777" w:rsidR="007F7497" w:rsidRPr="007F7497" w:rsidRDefault="007F7497" w:rsidP="007F7497">
            <w:pPr>
              <w:ind w:left="-57" w:right="-57"/>
              <w:jc w:val="center"/>
              <w:rPr>
                <w:sz w:val="13"/>
                <w:szCs w:val="13"/>
              </w:rPr>
            </w:pPr>
            <w:r w:rsidRPr="007F7497">
              <w:rPr>
                <w:sz w:val="13"/>
                <w:szCs w:val="13"/>
              </w:rPr>
              <w:t>2025</w:t>
            </w:r>
          </w:p>
        </w:tc>
        <w:tc>
          <w:tcPr>
            <w:tcW w:w="248" w:type="pct"/>
            <w:tcBorders>
              <w:top w:val="nil"/>
              <w:left w:val="single" w:sz="4" w:space="0" w:color="auto"/>
              <w:bottom w:val="single" w:sz="4" w:space="0" w:color="auto"/>
              <w:right w:val="single" w:sz="4" w:space="0" w:color="auto"/>
            </w:tcBorders>
            <w:vAlign w:val="center"/>
          </w:tcPr>
          <w:p w14:paraId="404FAAAD" w14:textId="77777777" w:rsidR="007F7497" w:rsidRPr="007F7497" w:rsidRDefault="007F7497" w:rsidP="007F7497">
            <w:pPr>
              <w:ind w:left="-57" w:right="-57"/>
              <w:jc w:val="center"/>
              <w:rPr>
                <w:sz w:val="13"/>
                <w:szCs w:val="13"/>
              </w:rPr>
            </w:pPr>
            <w:r w:rsidRPr="007F7497">
              <w:rPr>
                <w:sz w:val="13"/>
                <w:szCs w:val="13"/>
              </w:rPr>
              <w:t>2026</w:t>
            </w:r>
          </w:p>
        </w:tc>
        <w:tc>
          <w:tcPr>
            <w:tcW w:w="248" w:type="pct"/>
            <w:tcBorders>
              <w:top w:val="nil"/>
              <w:left w:val="single" w:sz="4" w:space="0" w:color="auto"/>
              <w:bottom w:val="single" w:sz="4" w:space="0" w:color="auto"/>
              <w:right w:val="single" w:sz="4" w:space="0" w:color="auto"/>
            </w:tcBorders>
            <w:vAlign w:val="center"/>
          </w:tcPr>
          <w:p w14:paraId="4B5397F9" w14:textId="77777777" w:rsidR="007F7497" w:rsidRPr="007F7497" w:rsidRDefault="007F7497" w:rsidP="007F7497">
            <w:pPr>
              <w:ind w:left="-57" w:right="-57"/>
              <w:jc w:val="center"/>
              <w:rPr>
                <w:sz w:val="13"/>
                <w:szCs w:val="13"/>
              </w:rPr>
            </w:pPr>
            <w:r w:rsidRPr="007F7497">
              <w:rPr>
                <w:sz w:val="13"/>
                <w:szCs w:val="13"/>
              </w:rPr>
              <w:t>2027</w:t>
            </w:r>
          </w:p>
        </w:tc>
        <w:tc>
          <w:tcPr>
            <w:tcW w:w="249" w:type="pct"/>
            <w:tcBorders>
              <w:top w:val="nil"/>
              <w:left w:val="single" w:sz="4" w:space="0" w:color="auto"/>
              <w:bottom w:val="single" w:sz="4" w:space="0" w:color="auto"/>
              <w:right w:val="single" w:sz="4" w:space="0" w:color="auto"/>
            </w:tcBorders>
            <w:vAlign w:val="center"/>
          </w:tcPr>
          <w:p w14:paraId="60F9FF3A" w14:textId="77777777" w:rsidR="007F7497" w:rsidRPr="007F7497" w:rsidRDefault="007F7497" w:rsidP="007F7497">
            <w:pPr>
              <w:ind w:left="-57" w:right="-57"/>
              <w:jc w:val="center"/>
              <w:rPr>
                <w:sz w:val="13"/>
                <w:szCs w:val="13"/>
              </w:rPr>
            </w:pPr>
            <w:r w:rsidRPr="007F7497">
              <w:rPr>
                <w:sz w:val="13"/>
                <w:szCs w:val="13"/>
              </w:rPr>
              <w:t>2028</w:t>
            </w:r>
          </w:p>
        </w:tc>
        <w:tc>
          <w:tcPr>
            <w:tcW w:w="267" w:type="pct"/>
            <w:vMerge/>
            <w:tcBorders>
              <w:top w:val="nil"/>
              <w:left w:val="single" w:sz="4" w:space="0" w:color="auto"/>
              <w:bottom w:val="single" w:sz="4" w:space="0" w:color="auto"/>
              <w:right w:val="single" w:sz="4" w:space="0" w:color="auto"/>
            </w:tcBorders>
            <w:vAlign w:val="center"/>
            <w:hideMark/>
          </w:tcPr>
          <w:p w14:paraId="71C130C1" w14:textId="77777777" w:rsidR="007F7497" w:rsidRPr="007F7497" w:rsidRDefault="007F7497" w:rsidP="007F7497">
            <w:pPr>
              <w:jc w:val="center"/>
              <w:rPr>
                <w:sz w:val="13"/>
                <w:szCs w:val="13"/>
              </w:rPr>
            </w:pPr>
          </w:p>
        </w:tc>
        <w:tc>
          <w:tcPr>
            <w:tcW w:w="176" w:type="pct"/>
            <w:tcBorders>
              <w:top w:val="nil"/>
              <w:left w:val="nil"/>
              <w:bottom w:val="single" w:sz="4" w:space="0" w:color="auto"/>
              <w:right w:val="single" w:sz="4" w:space="0" w:color="auto"/>
            </w:tcBorders>
            <w:shd w:val="clear" w:color="auto" w:fill="auto"/>
            <w:vAlign w:val="center"/>
            <w:hideMark/>
          </w:tcPr>
          <w:p w14:paraId="1B785068" w14:textId="77777777" w:rsidR="007F7497" w:rsidRPr="007F7497" w:rsidRDefault="007F7497" w:rsidP="007F7497">
            <w:pPr>
              <w:ind w:left="-57" w:right="-57"/>
              <w:jc w:val="center"/>
              <w:rPr>
                <w:sz w:val="13"/>
                <w:szCs w:val="13"/>
              </w:rPr>
            </w:pPr>
            <w:r w:rsidRPr="007F7497">
              <w:rPr>
                <w:sz w:val="13"/>
                <w:szCs w:val="13"/>
              </w:rPr>
              <w:t>2019</w:t>
            </w:r>
          </w:p>
        </w:tc>
        <w:tc>
          <w:tcPr>
            <w:tcW w:w="178" w:type="pct"/>
            <w:tcBorders>
              <w:top w:val="nil"/>
              <w:left w:val="nil"/>
              <w:bottom w:val="single" w:sz="4" w:space="0" w:color="auto"/>
              <w:right w:val="single" w:sz="4" w:space="0" w:color="auto"/>
            </w:tcBorders>
            <w:shd w:val="clear" w:color="auto" w:fill="auto"/>
            <w:vAlign w:val="center"/>
            <w:hideMark/>
          </w:tcPr>
          <w:p w14:paraId="71B155A8" w14:textId="77777777" w:rsidR="007F7497" w:rsidRPr="007F7497" w:rsidRDefault="007F7497" w:rsidP="007F7497">
            <w:pPr>
              <w:ind w:left="-57" w:right="-57"/>
              <w:jc w:val="center"/>
              <w:rPr>
                <w:sz w:val="13"/>
                <w:szCs w:val="13"/>
              </w:rPr>
            </w:pPr>
            <w:r w:rsidRPr="007F7497">
              <w:rPr>
                <w:sz w:val="13"/>
                <w:szCs w:val="13"/>
              </w:rPr>
              <w:t>2020</w:t>
            </w:r>
          </w:p>
        </w:tc>
        <w:tc>
          <w:tcPr>
            <w:tcW w:w="173" w:type="pct"/>
            <w:tcBorders>
              <w:top w:val="nil"/>
              <w:left w:val="nil"/>
              <w:bottom w:val="single" w:sz="4" w:space="0" w:color="auto"/>
              <w:right w:val="single" w:sz="4" w:space="0" w:color="auto"/>
            </w:tcBorders>
            <w:vAlign w:val="center"/>
          </w:tcPr>
          <w:p w14:paraId="3B3010DB" w14:textId="77777777" w:rsidR="007F7497" w:rsidRPr="007F7497" w:rsidRDefault="007F7497" w:rsidP="007F7497">
            <w:pPr>
              <w:ind w:left="-57" w:right="-57"/>
              <w:jc w:val="center"/>
              <w:rPr>
                <w:sz w:val="13"/>
                <w:szCs w:val="13"/>
              </w:rPr>
            </w:pPr>
            <w:r w:rsidRPr="007F7497">
              <w:rPr>
                <w:sz w:val="13"/>
                <w:szCs w:val="13"/>
              </w:rPr>
              <w:t>2021</w:t>
            </w:r>
          </w:p>
        </w:tc>
        <w:tc>
          <w:tcPr>
            <w:tcW w:w="171" w:type="pct"/>
            <w:tcBorders>
              <w:top w:val="nil"/>
              <w:left w:val="nil"/>
              <w:bottom w:val="single" w:sz="4" w:space="0" w:color="auto"/>
              <w:right w:val="single" w:sz="4" w:space="0" w:color="auto"/>
            </w:tcBorders>
            <w:vAlign w:val="center"/>
          </w:tcPr>
          <w:p w14:paraId="3E038118" w14:textId="77777777" w:rsidR="007F7497" w:rsidRPr="007F7497" w:rsidRDefault="007F7497" w:rsidP="007F7497">
            <w:pPr>
              <w:ind w:left="-57" w:right="-57"/>
              <w:jc w:val="center"/>
              <w:rPr>
                <w:sz w:val="13"/>
                <w:szCs w:val="13"/>
              </w:rPr>
            </w:pPr>
            <w:r w:rsidRPr="007F7497">
              <w:rPr>
                <w:sz w:val="13"/>
                <w:szCs w:val="13"/>
              </w:rPr>
              <w:t>2022</w:t>
            </w:r>
          </w:p>
        </w:tc>
        <w:tc>
          <w:tcPr>
            <w:tcW w:w="171" w:type="pct"/>
            <w:tcBorders>
              <w:top w:val="nil"/>
              <w:left w:val="nil"/>
              <w:bottom w:val="single" w:sz="4" w:space="0" w:color="auto"/>
              <w:right w:val="single" w:sz="4" w:space="0" w:color="auto"/>
            </w:tcBorders>
            <w:vAlign w:val="center"/>
          </w:tcPr>
          <w:p w14:paraId="277C3FE6" w14:textId="77777777" w:rsidR="007F7497" w:rsidRPr="007F7497" w:rsidRDefault="007F7497" w:rsidP="007F7497">
            <w:pPr>
              <w:ind w:left="-57" w:right="-57"/>
              <w:jc w:val="center"/>
              <w:rPr>
                <w:sz w:val="13"/>
                <w:szCs w:val="13"/>
              </w:rPr>
            </w:pPr>
            <w:r w:rsidRPr="007F7497">
              <w:rPr>
                <w:sz w:val="13"/>
                <w:szCs w:val="13"/>
              </w:rPr>
              <w:t>2023</w:t>
            </w:r>
          </w:p>
        </w:tc>
        <w:tc>
          <w:tcPr>
            <w:tcW w:w="167" w:type="pct"/>
            <w:tcBorders>
              <w:top w:val="nil"/>
              <w:left w:val="nil"/>
              <w:bottom w:val="single" w:sz="4" w:space="0" w:color="auto"/>
              <w:right w:val="single" w:sz="4" w:space="0" w:color="auto"/>
            </w:tcBorders>
            <w:vAlign w:val="center"/>
          </w:tcPr>
          <w:p w14:paraId="64AC2DA6" w14:textId="77777777" w:rsidR="007F7497" w:rsidRPr="007F7497" w:rsidRDefault="007F7497" w:rsidP="007F7497">
            <w:pPr>
              <w:ind w:left="-57" w:right="-57"/>
              <w:jc w:val="center"/>
              <w:rPr>
                <w:sz w:val="13"/>
                <w:szCs w:val="13"/>
              </w:rPr>
            </w:pPr>
            <w:r w:rsidRPr="007F7497">
              <w:rPr>
                <w:sz w:val="13"/>
                <w:szCs w:val="13"/>
              </w:rPr>
              <w:t>2024</w:t>
            </w:r>
          </w:p>
        </w:tc>
        <w:tc>
          <w:tcPr>
            <w:tcW w:w="167" w:type="pct"/>
            <w:tcBorders>
              <w:top w:val="nil"/>
              <w:left w:val="nil"/>
              <w:bottom w:val="single" w:sz="4" w:space="0" w:color="auto"/>
              <w:right w:val="single" w:sz="4" w:space="0" w:color="auto"/>
            </w:tcBorders>
            <w:vAlign w:val="center"/>
          </w:tcPr>
          <w:p w14:paraId="3C602401" w14:textId="77777777" w:rsidR="007F7497" w:rsidRPr="007F7497" w:rsidRDefault="007F7497" w:rsidP="007F7497">
            <w:pPr>
              <w:ind w:left="-57" w:right="-57"/>
              <w:jc w:val="center"/>
              <w:rPr>
                <w:sz w:val="13"/>
                <w:szCs w:val="13"/>
              </w:rPr>
            </w:pPr>
            <w:r w:rsidRPr="007F7497">
              <w:rPr>
                <w:sz w:val="13"/>
                <w:szCs w:val="13"/>
              </w:rPr>
              <w:t>2025</w:t>
            </w:r>
          </w:p>
        </w:tc>
        <w:tc>
          <w:tcPr>
            <w:tcW w:w="167" w:type="pct"/>
            <w:tcBorders>
              <w:top w:val="nil"/>
              <w:left w:val="nil"/>
              <w:bottom w:val="single" w:sz="4" w:space="0" w:color="auto"/>
              <w:right w:val="single" w:sz="4" w:space="0" w:color="auto"/>
            </w:tcBorders>
            <w:vAlign w:val="center"/>
          </w:tcPr>
          <w:p w14:paraId="4F520704" w14:textId="77777777" w:rsidR="007F7497" w:rsidRPr="007F7497" w:rsidRDefault="007F7497" w:rsidP="007F7497">
            <w:pPr>
              <w:ind w:left="-57" w:right="-57"/>
              <w:jc w:val="center"/>
              <w:rPr>
                <w:sz w:val="13"/>
                <w:szCs w:val="13"/>
              </w:rPr>
            </w:pPr>
            <w:r w:rsidRPr="007F7497">
              <w:rPr>
                <w:sz w:val="13"/>
                <w:szCs w:val="13"/>
              </w:rPr>
              <w:t>2026</w:t>
            </w:r>
          </w:p>
        </w:tc>
        <w:tc>
          <w:tcPr>
            <w:tcW w:w="167" w:type="pct"/>
            <w:tcBorders>
              <w:top w:val="nil"/>
              <w:left w:val="nil"/>
              <w:bottom w:val="single" w:sz="4" w:space="0" w:color="auto"/>
              <w:right w:val="single" w:sz="4" w:space="0" w:color="auto"/>
            </w:tcBorders>
            <w:vAlign w:val="center"/>
          </w:tcPr>
          <w:p w14:paraId="18E3F754" w14:textId="77777777" w:rsidR="007F7497" w:rsidRPr="007F7497" w:rsidRDefault="007F7497" w:rsidP="007F7497">
            <w:pPr>
              <w:ind w:left="-57" w:right="-57"/>
              <w:jc w:val="center"/>
              <w:rPr>
                <w:sz w:val="13"/>
                <w:szCs w:val="13"/>
              </w:rPr>
            </w:pPr>
            <w:r w:rsidRPr="007F7497">
              <w:rPr>
                <w:sz w:val="13"/>
                <w:szCs w:val="13"/>
              </w:rPr>
              <w:t>2027</w:t>
            </w:r>
          </w:p>
        </w:tc>
        <w:tc>
          <w:tcPr>
            <w:tcW w:w="166" w:type="pct"/>
            <w:tcBorders>
              <w:top w:val="nil"/>
              <w:left w:val="nil"/>
              <w:bottom w:val="single" w:sz="4" w:space="0" w:color="auto"/>
              <w:right w:val="single" w:sz="4" w:space="0" w:color="auto"/>
            </w:tcBorders>
            <w:vAlign w:val="center"/>
          </w:tcPr>
          <w:p w14:paraId="7C9400F1" w14:textId="77777777" w:rsidR="007F7497" w:rsidRPr="007F7497" w:rsidRDefault="007F7497" w:rsidP="007F7497">
            <w:pPr>
              <w:ind w:left="-57" w:right="-57"/>
              <w:jc w:val="center"/>
              <w:rPr>
                <w:sz w:val="13"/>
                <w:szCs w:val="13"/>
              </w:rPr>
            </w:pPr>
            <w:r w:rsidRPr="007F7497">
              <w:rPr>
                <w:sz w:val="13"/>
                <w:szCs w:val="13"/>
              </w:rPr>
              <w:t>2028</w:t>
            </w:r>
          </w:p>
        </w:tc>
      </w:tr>
      <w:tr w:rsidR="007F7497" w:rsidRPr="007F7497" w14:paraId="103518DD" w14:textId="77777777" w:rsidTr="007F7497">
        <w:trPr>
          <w:trHeight w:val="450"/>
        </w:trPr>
        <w:tc>
          <w:tcPr>
            <w:tcW w:w="407" w:type="pct"/>
            <w:tcBorders>
              <w:top w:val="nil"/>
              <w:left w:val="single" w:sz="4" w:space="0" w:color="auto"/>
              <w:bottom w:val="single" w:sz="4" w:space="0" w:color="auto"/>
              <w:right w:val="single" w:sz="4" w:space="0" w:color="auto"/>
            </w:tcBorders>
            <w:shd w:val="clear" w:color="auto" w:fill="auto"/>
            <w:vAlign w:val="center"/>
            <w:hideMark/>
          </w:tcPr>
          <w:p w14:paraId="5A63A835" w14:textId="77777777" w:rsidR="007F7497" w:rsidRPr="007F7497" w:rsidRDefault="007F7497" w:rsidP="007F7497">
            <w:pPr>
              <w:jc w:val="center"/>
              <w:rPr>
                <w:sz w:val="13"/>
                <w:szCs w:val="13"/>
              </w:rPr>
            </w:pPr>
            <w:r w:rsidRPr="007F7497">
              <w:rPr>
                <w:sz w:val="13"/>
                <w:szCs w:val="13"/>
              </w:rPr>
              <w:t>Котельная № 30</w:t>
            </w:r>
          </w:p>
        </w:tc>
        <w:tc>
          <w:tcPr>
            <w:tcW w:w="268" w:type="pct"/>
            <w:tcBorders>
              <w:top w:val="nil"/>
              <w:left w:val="nil"/>
              <w:bottom w:val="single" w:sz="4" w:space="0" w:color="auto"/>
              <w:right w:val="single" w:sz="4" w:space="0" w:color="auto"/>
            </w:tcBorders>
            <w:shd w:val="clear" w:color="auto" w:fill="auto"/>
            <w:vAlign w:val="center"/>
          </w:tcPr>
          <w:p w14:paraId="3C38D99D" w14:textId="77777777" w:rsidR="007F7497" w:rsidRPr="007F7497" w:rsidRDefault="007F7497" w:rsidP="007F7497">
            <w:pPr>
              <w:jc w:val="center"/>
              <w:rPr>
                <w:sz w:val="13"/>
                <w:szCs w:val="13"/>
              </w:rPr>
            </w:pPr>
            <w:r w:rsidRPr="007F7497">
              <w:rPr>
                <w:sz w:val="13"/>
                <w:szCs w:val="13"/>
              </w:rPr>
              <w:t>0,00</w:t>
            </w:r>
          </w:p>
        </w:tc>
        <w:tc>
          <w:tcPr>
            <w:tcW w:w="172" w:type="pct"/>
            <w:tcBorders>
              <w:top w:val="single" w:sz="4" w:space="0" w:color="auto"/>
              <w:left w:val="nil"/>
              <w:bottom w:val="single" w:sz="4" w:space="0" w:color="auto"/>
              <w:right w:val="single" w:sz="4" w:space="0" w:color="auto"/>
            </w:tcBorders>
            <w:shd w:val="clear" w:color="auto" w:fill="auto"/>
            <w:vAlign w:val="center"/>
          </w:tcPr>
          <w:p w14:paraId="6C012623" w14:textId="77777777" w:rsidR="007F7497" w:rsidRPr="007F7497" w:rsidRDefault="007F7497" w:rsidP="007F7497">
            <w:pPr>
              <w:jc w:val="center"/>
              <w:rPr>
                <w:sz w:val="13"/>
                <w:szCs w:val="13"/>
              </w:rPr>
            </w:pPr>
            <w:r w:rsidRPr="007F7497">
              <w:rPr>
                <w:sz w:val="13"/>
                <w:szCs w:val="13"/>
              </w:rPr>
              <w:t>0,00</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320FF36"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23EB5CB6"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17507E66"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060DD617"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5BDAEB53"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7882A71D"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47520D2E" w14:textId="77777777" w:rsidR="007F7497" w:rsidRPr="007F7497" w:rsidRDefault="007F7497" w:rsidP="007F7497">
            <w:pPr>
              <w:jc w:val="center"/>
              <w:rPr>
                <w:sz w:val="13"/>
                <w:szCs w:val="13"/>
              </w:rPr>
            </w:pPr>
            <w:r w:rsidRPr="007F7497">
              <w:rPr>
                <w:sz w:val="13"/>
                <w:szCs w:val="13"/>
              </w:rPr>
              <w:t>0,00</w:t>
            </w:r>
          </w:p>
        </w:tc>
        <w:tc>
          <w:tcPr>
            <w:tcW w:w="248" w:type="pct"/>
            <w:tcBorders>
              <w:top w:val="nil"/>
              <w:left w:val="single" w:sz="4" w:space="0" w:color="auto"/>
              <w:bottom w:val="single" w:sz="4" w:space="0" w:color="auto"/>
              <w:right w:val="single" w:sz="4" w:space="0" w:color="auto"/>
            </w:tcBorders>
            <w:vAlign w:val="center"/>
          </w:tcPr>
          <w:p w14:paraId="31D06B1D" w14:textId="77777777" w:rsidR="007F7497" w:rsidRPr="007F7497" w:rsidRDefault="007F7497" w:rsidP="007F7497">
            <w:pPr>
              <w:jc w:val="center"/>
              <w:rPr>
                <w:sz w:val="13"/>
                <w:szCs w:val="13"/>
              </w:rPr>
            </w:pPr>
            <w:r w:rsidRPr="007F7497">
              <w:rPr>
                <w:sz w:val="13"/>
                <w:szCs w:val="13"/>
              </w:rPr>
              <w:t>0,00</w:t>
            </w:r>
          </w:p>
        </w:tc>
        <w:tc>
          <w:tcPr>
            <w:tcW w:w="249" w:type="pct"/>
            <w:tcBorders>
              <w:top w:val="nil"/>
              <w:left w:val="single" w:sz="4" w:space="0" w:color="auto"/>
              <w:bottom w:val="single" w:sz="4" w:space="0" w:color="auto"/>
              <w:right w:val="single" w:sz="4" w:space="0" w:color="auto"/>
            </w:tcBorders>
            <w:vAlign w:val="center"/>
          </w:tcPr>
          <w:p w14:paraId="23AA035D" w14:textId="77777777" w:rsidR="007F7497" w:rsidRPr="007F7497" w:rsidRDefault="007F7497" w:rsidP="007F7497">
            <w:pPr>
              <w:jc w:val="center"/>
              <w:rPr>
                <w:sz w:val="13"/>
                <w:szCs w:val="13"/>
              </w:rPr>
            </w:pPr>
            <w:r w:rsidRPr="007F7497">
              <w:rPr>
                <w:sz w:val="13"/>
                <w:szCs w:val="13"/>
              </w:rPr>
              <w:t>0,00</w:t>
            </w:r>
          </w:p>
        </w:tc>
        <w:tc>
          <w:tcPr>
            <w:tcW w:w="267" w:type="pct"/>
            <w:tcBorders>
              <w:top w:val="nil"/>
              <w:left w:val="single" w:sz="4" w:space="0" w:color="auto"/>
              <w:bottom w:val="single" w:sz="4" w:space="0" w:color="auto"/>
              <w:right w:val="single" w:sz="4" w:space="0" w:color="auto"/>
            </w:tcBorders>
            <w:shd w:val="clear" w:color="auto" w:fill="auto"/>
            <w:vAlign w:val="center"/>
          </w:tcPr>
          <w:p w14:paraId="4C4FD9BB" w14:textId="77777777" w:rsidR="007F7497" w:rsidRPr="007F7497" w:rsidRDefault="007F7497" w:rsidP="007F7497">
            <w:pPr>
              <w:jc w:val="center"/>
              <w:rPr>
                <w:sz w:val="13"/>
                <w:szCs w:val="13"/>
              </w:rPr>
            </w:pPr>
            <w:r w:rsidRPr="007F7497">
              <w:rPr>
                <w:sz w:val="13"/>
                <w:szCs w:val="13"/>
              </w:rPr>
              <w:t>0,00</w:t>
            </w:r>
          </w:p>
        </w:tc>
        <w:tc>
          <w:tcPr>
            <w:tcW w:w="176" w:type="pct"/>
            <w:tcBorders>
              <w:top w:val="nil"/>
              <w:left w:val="nil"/>
              <w:bottom w:val="single" w:sz="4" w:space="0" w:color="auto"/>
              <w:right w:val="single" w:sz="4" w:space="0" w:color="auto"/>
            </w:tcBorders>
            <w:shd w:val="clear" w:color="auto" w:fill="auto"/>
            <w:vAlign w:val="center"/>
          </w:tcPr>
          <w:p w14:paraId="2E60B7B2" w14:textId="77777777" w:rsidR="007F7497" w:rsidRPr="007F7497" w:rsidRDefault="007F7497" w:rsidP="007F7497">
            <w:pPr>
              <w:jc w:val="center"/>
              <w:rPr>
                <w:sz w:val="13"/>
                <w:szCs w:val="13"/>
              </w:rPr>
            </w:pPr>
            <w:r w:rsidRPr="007F7497">
              <w:rPr>
                <w:sz w:val="13"/>
                <w:szCs w:val="13"/>
              </w:rPr>
              <w:t>0,00</w:t>
            </w:r>
          </w:p>
        </w:tc>
        <w:tc>
          <w:tcPr>
            <w:tcW w:w="178" w:type="pct"/>
            <w:tcBorders>
              <w:top w:val="nil"/>
              <w:left w:val="nil"/>
              <w:bottom w:val="single" w:sz="4" w:space="0" w:color="auto"/>
              <w:right w:val="single" w:sz="4" w:space="0" w:color="auto"/>
            </w:tcBorders>
            <w:shd w:val="clear" w:color="auto" w:fill="auto"/>
            <w:vAlign w:val="center"/>
          </w:tcPr>
          <w:p w14:paraId="4F73FC8F" w14:textId="77777777" w:rsidR="007F7497" w:rsidRPr="007F7497" w:rsidRDefault="007F7497" w:rsidP="007F7497">
            <w:pPr>
              <w:jc w:val="center"/>
              <w:rPr>
                <w:sz w:val="13"/>
                <w:szCs w:val="13"/>
              </w:rPr>
            </w:pPr>
            <w:r w:rsidRPr="007F7497">
              <w:rPr>
                <w:sz w:val="13"/>
                <w:szCs w:val="13"/>
              </w:rPr>
              <w:t>0,00</w:t>
            </w:r>
          </w:p>
        </w:tc>
        <w:tc>
          <w:tcPr>
            <w:tcW w:w="173" w:type="pct"/>
            <w:tcBorders>
              <w:top w:val="nil"/>
              <w:left w:val="nil"/>
              <w:bottom w:val="single" w:sz="4" w:space="0" w:color="auto"/>
              <w:right w:val="single" w:sz="4" w:space="0" w:color="auto"/>
            </w:tcBorders>
            <w:vAlign w:val="center"/>
          </w:tcPr>
          <w:p w14:paraId="2FACCC12" w14:textId="77777777" w:rsidR="007F7497" w:rsidRPr="007F7497" w:rsidRDefault="007F7497" w:rsidP="007F7497">
            <w:pPr>
              <w:jc w:val="center"/>
              <w:rPr>
                <w:sz w:val="13"/>
                <w:szCs w:val="13"/>
              </w:rPr>
            </w:pPr>
            <w:r w:rsidRPr="007F7497">
              <w:rPr>
                <w:sz w:val="13"/>
                <w:szCs w:val="13"/>
              </w:rPr>
              <w:t>0,00</w:t>
            </w:r>
          </w:p>
        </w:tc>
        <w:tc>
          <w:tcPr>
            <w:tcW w:w="171" w:type="pct"/>
            <w:tcBorders>
              <w:top w:val="nil"/>
              <w:left w:val="nil"/>
              <w:bottom w:val="single" w:sz="4" w:space="0" w:color="auto"/>
              <w:right w:val="single" w:sz="4" w:space="0" w:color="auto"/>
            </w:tcBorders>
            <w:vAlign w:val="center"/>
          </w:tcPr>
          <w:p w14:paraId="131DAB61" w14:textId="77777777" w:rsidR="007F7497" w:rsidRPr="007F7497" w:rsidRDefault="007F7497" w:rsidP="007F7497">
            <w:pPr>
              <w:jc w:val="center"/>
              <w:rPr>
                <w:sz w:val="13"/>
                <w:szCs w:val="13"/>
              </w:rPr>
            </w:pPr>
            <w:r w:rsidRPr="007F7497">
              <w:rPr>
                <w:sz w:val="13"/>
                <w:szCs w:val="13"/>
              </w:rPr>
              <w:t>0,00</w:t>
            </w:r>
          </w:p>
        </w:tc>
        <w:tc>
          <w:tcPr>
            <w:tcW w:w="171" w:type="pct"/>
            <w:tcBorders>
              <w:top w:val="nil"/>
              <w:left w:val="nil"/>
              <w:bottom w:val="single" w:sz="4" w:space="0" w:color="auto"/>
              <w:right w:val="single" w:sz="4" w:space="0" w:color="auto"/>
            </w:tcBorders>
            <w:vAlign w:val="center"/>
          </w:tcPr>
          <w:p w14:paraId="74445DBC" w14:textId="77777777" w:rsidR="007F7497" w:rsidRPr="007F7497" w:rsidRDefault="007F7497" w:rsidP="007F7497">
            <w:pPr>
              <w:jc w:val="center"/>
              <w:rPr>
                <w:sz w:val="13"/>
                <w:szCs w:val="13"/>
              </w:rPr>
            </w:pPr>
            <w:r w:rsidRPr="007F7497">
              <w:rPr>
                <w:sz w:val="13"/>
                <w:szCs w:val="13"/>
              </w:rPr>
              <w:t>0,00</w:t>
            </w:r>
          </w:p>
        </w:tc>
        <w:tc>
          <w:tcPr>
            <w:tcW w:w="167" w:type="pct"/>
            <w:tcBorders>
              <w:top w:val="nil"/>
              <w:left w:val="nil"/>
              <w:bottom w:val="single" w:sz="4" w:space="0" w:color="auto"/>
              <w:right w:val="single" w:sz="4" w:space="0" w:color="auto"/>
            </w:tcBorders>
            <w:vAlign w:val="center"/>
          </w:tcPr>
          <w:p w14:paraId="7DCCE9A8" w14:textId="77777777" w:rsidR="007F7497" w:rsidRPr="007F7497" w:rsidRDefault="007F7497" w:rsidP="007F7497">
            <w:pPr>
              <w:jc w:val="center"/>
              <w:rPr>
                <w:sz w:val="13"/>
                <w:szCs w:val="13"/>
              </w:rPr>
            </w:pPr>
            <w:r w:rsidRPr="007F7497">
              <w:rPr>
                <w:sz w:val="13"/>
                <w:szCs w:val="13"/>
              </w:rPr>
              <w:t>0,00</w:t>
            </w:r>
          </w:p>
        </w:tc>
        <w:tc>
          <w:tcPr>
            <w:tcW w:w="167" w:type="pct"/>
            <w:tcBorders>
              <w:top w:val="nil"/>
              <w:left w:val="nil"/>
              <w:bottom w:val="single" w:sz="4" w:space="0" w:color="auto"/>
              <w:right w:val="single" w:sz="4" w:space="0" w:color="auto"/>
            </w:tcBorders>
            <w:vAlign w:val="center"/>
          </w:tcPr>
          <w:p w14:paraId="392CD5AE" w14:textId="77777777" w:rsidR="007F7497" w:rsidRPr="007F7497" w:rsidRDefault="007F7497" w:rsidP="007F7497">
            <w:pPr>
              <w:jc w:val="center"/>
              <w:rPr>
                <w:sz w:val="13"/>
                <w:szCs w:val="13"/>
              </w:rPr>
            </w:pPr>
            <w:r w:rsidRPr="007F7497">
              <w:rPr>
                <w:sz w:val="13"/>
                <w:szCs w:val="13"/>
              </w:rPr>
              <w:t>0,00</w:t>
            </w:r>
          </w:p>
        </w:tc>
        <w:tc>
          <w:tcPr>
            <w:tcW w:w="167" w:type="pct"/>
            <w:tcBorders>
              <w:top w:val="nil"/>
              <w:left w:val="nil"/>
              <w:bottom w:val="single" w:sz="4" w:space="0" w:color="auto"/>
              <w:right w:val="single" w:sz="4" w:space="0" w:color="auto"/>
            </w:tcBorders>
            <w:vAlign w:val="center"/>
          </w:tcPr>
          <w:p w14:paraId="080E5399" w14:textId="77777777" w:rsidR="007F7497" w:rsidRPr="007F7497" w:rsidRDefault="007F7497" w:rsidP="007F7497">
            <w:pPr>
              <w:jc w:val="center"/>
              <w:rPr>
                <w:sz w:val="13"/>
                <w:szCs w:val="13"/>
              </w:rPr>
            </w:pPr>
            <w:r w:rsidRPr="007F7497">
              <w:rPr>
                <w:sz w:val="13"/>
                <w:szCs w:val="13"/>
              </w:rPr>
              <w:t>0,00</w:t>
            </w:r>
          </w:p>
        </w:tc>
        <w:tc>
          <w:tcPr>
            <w:tcW w:w="167" w:type="pct"/>
            <w:tcBorders>
              <w:top w:val="nil"/>
              <w:left w:val="nil"/>
              <w:bottom w:val="single" w:sz="4" w:space="0" w:color="auto"/>
              <w:right w:val="single" w:sz="4" w:space="0" w:color="auto"/>
            </w:tcBorders>
            <w:vAlign w:val="center"/>
          </w:tcPr>
          <w:p w14:paraId="28A9D0D3" w14:textId="77777777" w:rsidR="007F7497" w:rsidRPr="007F7497" w:rsidRDefault="007F7497" w:rsidP="007F7497">
            <w:pPr>
              <w:jc w:val="center"/>
              <w:rPr>
                <w:sz w:val="13"/>
                <w:szCs w:val="13"/>
              </w:rPr>
            </w:pPr>
            <w:r w:rsidRPr="007F7497">
              <w:rPr>
                <w:sz w:val="13"/>
                <w:szCs w:val="13"/>
              </w:rPr>
              <w:t>0,00</w:t>
            </w:r>
          </w:p>
        </w:tc>
        <w:tc>
          <w:tcPr>
            <w:tcW w:w="166" w:type="pct"/>
            <w:tcBorders>
              <w:top w:val="nil"/>
              <w:left w:val="nil"/>
              <w:bottom w:val="single" w:sz="4" w:space="0" w:color="auto"/>
              <w:right w:val="single" w:sz="4" w:space="0" w:color="auto"/>
            </w:tcBorders>
            <w:vAlign w:val="center"/>
          </w:tcPr>
          <w:p w14:paraId="15BD09FE" w14:textId="77777777" w:rsidR="007F7497" w:rsidRPr="007F7497" w:rsidRDefault="007F7497" w:rsidP="007F7497">
            <w:pPr>
              <w:jc w:val="center"/>
              <w:rPr>
                <w:sz w:val="13"/>
                <w:szCs w:val="13"/>
              </w:rPr>
            </w:pPr>
            <w:r w:rsidRPr="007F7497">
              <w:rPr>
                <w:sz w:val="13"/>
                <w:szCs w:val="13"/>
              </w:rPr>
              <w:t>0,00</w:t>
            </w:r>
          </w:p>
        </w:tc>
      </w:tr>
    </w:tbl>
    <w:p w14:paraId="6007839D" w14:textId="77777777" w:rsidR="007F7497" w:rsidRPr="007F7497" w:rsidRDefault="007F7497" w:rsidP="007F7497">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60"/>
        <w:gridCol w:w="434"/>
        <w:gridCol w:w="434"/>
        <w:gridCol w:w="434"/>
        <w:gridCol w:w="434"/>
        <w:gridCol w:w="434"/>
        <w:gridCol w:w="434"/>
        <w:gridCol w:w="434"/>
        <w:gridCol w:w="434"/>
        <w:gridCol w:w="434"/>
        <w:gridCol w:w="434"/>
        <w:gridCol w:w="559"/>
        <w:gridCol w:w="320"/>
        <w:gridCol w:w="320"/>
        <w:gridCol w:w="320"/>
        <w:gridCol w:w="320"/>
        <w:gridCol w:w="320"/>
        <w:gridCol w:w="320"/>
        <w:gridCol w:w="320"/>
        <w:gridCol w:w="320"/>
        <w:gridCol w:w="320"/>
        <w:gridCol w:w="320"/>
        <w:gridCol w:w="559"/>
        <w:gridCol w:w="377"/>
        <w:gridCol w:w="377"/>
        <w:gridCol w:w="377"/>
        <w:gridCol w:w="377"/>
        <w:gridCol w:w="377"/>
        <w:gridCol w:w="377"/>
        <w:gridCol w:w="377"/>
        <w:gridCol w:w="377"/>
        <w:gridCol w:w="394"/>
        <w:gridCol w:w="394"/>
      </w:tblGrid>
      <w:tr w:rsidR="007F7497" w:rsidRPr="007F7497" w14:paraId="3B3A93C8" w14:textId="77777777" w:rsidTr="007F7497">
        <w:trPr>
          <w:trHeight w:val="360"/>
        </w:trPr>
        <w:tc>
          <w:tcPr>
            <w:tcW w:w="331" w:type="pct"/>
            <w:vMerge w:val="restart"/>
            <w:tcMar>
              <w:left w:w="57" w:type="dxa"/>
              <w:right w:w="57" w:type="dxa"/>
            </w:tcMar>
            <w:vAlign w:val="center"/>
          </w:tcPr>
          <w:p w14:paraId="1B511A1E" w14:textId="77777777" w:rsidR="007F7497" w:rsidRPr="007F7497" w:rsidRDefault="007F7497" w:rsidP="007F7497">
            <w:pPr>
              <w:jc w:val="center"/>
              <w:rPr>
                <w:sz w:val="13"/>
                <w:szCs w:val="13"/>
              </w:rPr>
            </w:pPr>
            <w:r w:rsidRPr="007F7497">
              <w:rPr>
                <w:sz w:val="13"/>
                <w:szCs w:val="13"/>
              </w:rPr>
              <w:t>Наименование объекта</w:t>
            </w:r>
          </w:p>
        </w:tc>
        <w:tc>
          <w:tcPr>
            <w:tcW w:w="4669" w:type="pct"/>
            <w:gridSpan w:val="33"/>
            <w:tcMar>
              <w:left w:w="57" w:type="dxa"/>
              <w:right w:w="57" w:type="dxa"/>
            </w:tcMar>
            <w:vAlign w:val="center"/>
          </w:tcPr>
          <w:p w14:paraId="1163C2F3" w14:textId="77777777" w:rsidR="007F7497" w:rsidRPr="007F7497" w:rsidRDefault="007F7497" w:rsidP="007F7497">
            <w:pPr>
              <w:jc w:val="center"/>
              <w:rPr>
                <w:sz w:val="13"/>
                <w:szCs w:val="13"/>
              </w:rPr>
            </w:pPr>
            <w:r w:rsidRPr="007F7497">
              <w:rPr>
                <w:sz w:val="13"/>
                <w:szCs w:val="13"/>
              </w:rPr>
              <w:t>Показатели энергетической эффективности</w:t>
            </w:r>
          </w:p>
        </w:tc>
      </w:tr>
      <w:tr w:rsidR="007F7497" w:rsidRPr="007F7497" w14:paraId="37D1E1E8" w14:textId="77777777" w:rsidTr="007F7497">
        <w:trPr>
          <w:trHeight w:val="394"/>
        </w:trPr>
        <w:tc>
          <w:tcPr>
            <w:tcW w:w="331" w:type="pct"/>
            <w:vMerge/>
            <w:tcMar>
              <w:left w:w="57" w:type="dxa"/>
              <w:right w:w="57" w:type="dxa"/>
            </w:tcMar>
            <w:vAlign w:val="center"/>
          </w:tcPr>
          <w:p w14:paraId="51443FA3" w14:textId="77777777" w:rsidR="007F7497" w:rsidRPr="007F7497" w:rsidRDefault="007F7497" w:rsidP="007F7497">
            <w:pPr>
              <w:jc w:val="center"/>
              <w:rPr>
                <w:sz w:val="13"/>
                <w:szCs w:val="13"/>
              </w:rPr>
            </w:pPr>
          </w:p>
        </w:tc>
        <w:tc>
          <w:tcPr>
            <w:tcW w:w="1477" w:type="pct"/>
            <w:gridSpan w:val="11"/>
            <w:tcMar>
              <w:left w:w="57" w:type="dxa"/>
              <w:right w:w="57" w:type="dxa"/>
            </w:tcMar>
            <w:vAlign w:val="center"/>
          </w:tcPr>
          <w:p w14:paraId="424A4434" w14:textId="77777777" w:rsidR="007F7497" w:rsidRPr="007F7497" w:rsidRDefault="007F7497" w:rsidP="007F7497">
            <w:pPr>
              <w:jc w:val="center"/>
              <w:rPr>
                <w:sz w:val="13"/>
                <w:szCs w:val="13"/>
              </w:rPr>
            </w:pPr>
            <w:r w:rsidRPr="007F7497">
              <w:rPr>
                <w:sz w:val="13"/>
                <w:szCs w:val="13"/>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7F7497">
              <w:rPr>
                <w:sz w:val="13"/>
                <w:szCs w:val="13"/>
              </w:rPr>
              <w:t>кг.у.т</w:t>
            </w:r>
            <w:proofErr w:type="spellEnd"/>
            <w:r w:rsidRPr="007F7497">
              <w:rPr>
                <w:sz w:val="13"/>
                <w:szCs w:val="13"/>
              </w:rPr>
              <w:t>/Гкал.</w:t>
            </w:r>
          </w:p>
        </w:tc>
        <w:tc>
          <w:tcPr>
            <w:tcW w:w="1443" w:type="pct"/>
            <w:gridSpan w:val="11"/>
            <w:shd w:val="clear" w:color="auto" w:fill="auto"/>
            <w:tcMar>
              <w:left w:w="57" w:type="dxa"/>
              <w:right w:w="57" w:type="dxa"/>
            </w:tcMar>
            <w:vAlign w:val="center"/>
            <w:hideMark/>
          </w:tcPr>
          <w:p w14:paraId="36275FA0" w14:textId="77777777" w:rsidR="007F7497" w:rsidRPr="007F7497" w:rsidRDefault="007F7497" w:rsidP="007F7497">
            <w:pPr>
              <w:jc w:val="center"/>
              <w:rPr>
                <w:sz w:val="13"/>
                <w:szCs w:val="13"/>
              </w:rPr>
            </w:pPr>
            <w:r w:rsidRPr="007F7497">
              <w:rPr>
                <w:sz w:val="13"/>
                <w:szCs w:val="13"/>
              </w:rPr>
              <w:t>Отношение величины технологических потерь тепловой энергии к материальной характеристике тепловой сети, Гкал/м</w:t>
            </w:r>
            <w:r w:rsidRPr="007F7497">
              <w:rPr>
                <w:sz w:val="13"/>
                <w:szCs w:val="13"/>
                <w:vertAlign w:val="superscript"/>
              </w:rPr>
              <w:t>2</w:t>
            </w:r>
            <w:r w:rsidRPr="007F7497">
              <w:rPr>
                <w:sz w:val="13"/>
                <w:szCs w:val="13"/>
              </w:rPr>
              <w:t>.</w:t>
            </w:r>
          </w:p>
        </w:tc>
        <w:tc>
          <w:tcPr>
            <w:tcW w:w="1749" w:type="pct"/>
            <w:gridSpan w:val="11"/>
            <w:tcMar>
              <w:left w:w="57" w:type="dxa"/>
              <w:right w:w="57" w:type="dxa"/>
            </w:tcMar>
            <w:vAlign w:val="center"/>
          </w:tcPr>
          <w:p w14:paraId="1F8C43B6" w14:textId="77777777" w:rsidR="007F7497" w:rsidRPr="007F7497" w:rsidRDefault="007F7497" w:rsidP="007F7497">
            <w:pPr>
              <w:jc w:val="center"/>
              <w:rPr>
                <w:sz w:val="13"/>
                <w:szCs w:val="13"/>
              </w:rPr>
            </w:pPr>
            <w:r w:rsidRPr="007F7497">
              <w:rPr>
                <w:sz w:val="13"/>
                <w:szCs w:val="13"/>
              </w:rPr>
              <w:t>Отношение величины технологических потерь теплоносителя</w:t>
            </w:r>
          </w:p>
          <w:p w14:paraId="630E54A3" w14:textId="77777777" w:rsidR="007F7497" w:rsidRPr="007F7497" w:rsidRDefault="007F7497" w:rsidP="007F7497">
            <w:pPr>
              <w:jc w:val="center"/>
              <w:rPr>
                <w:sz w:val="13"/>
                <w:szCs w:val="13"/>
              </w:rPr>
            </w:pPr>
            <w:r w:rsidRPr="007F7497">
              <w:rPr>
                <w:sz w:val="13"/>
                <w:szCs w:val="13"/>
              </w:rPr>
              <w:t>к материальной характеристике тепловой сети, т/м</w:t>
            </w:r>
            <w:r w:rsidRPr="007F7497">
              <w:rPr>
                <w:sz w:val="13"/>
                <w:szCs w:val="13"/>
                <w:vertAlign w:val="superscript"/>
              </w:rPr>
              <w:t>2</w:t>
            </w:r>
            <w:r w:rsidRPr="007F7497">
              <w:rPr>
                <w:sz w:val="13"/>
                <w:szCs w:val="13"/>
              </w:rPr>
              <w:t>.</w:t>
            </w:r>
          </w:p>
        </w:tc>
      </w:tr>
      <w:tr w:rsidR="007F7497" w:rsidRPr="007F7497" w14:paraId="5CE0D04E" w14:textId="77777777" w:rsidTr="007F7497">
        <w:trPr>
          <w:trHeight w:val="480"/>
        </w:trPr>
        <w:tc>
          <w:tcPr>
            <w:tcW w:w="331" w:type="pct"/>
            <w:vMerge/>
            <w:tcMar>
              <w:left w:w="57" w:type="dxa"/>
              <w:right w:w="57" w:type="dxa"/>
            </w:tcMar>
            <w:vAlign w:val="center"/>
          </w:tcPr>
          <w:p w14:paraId="09D46251" w14:textId="77777777" w:rsidR="007F7497" w:rsidRPr="007F7497" w:rsidRDefault="007F7497" w:rsidP="007F7497">
            <w:pPr>
              <w:jc w:val="center"/>
              <w:rPr>
                <w:sz w:val="13"/>
                <w:szCs w:val="13"/>
              </w:rPr>
            </w:pPr>
          </w:p>
        </w:tc>
        <w:tc>
          <w:tcPr>
            <w:tcW w:w="219" w:type="pct"/>
            <w:vMerge w:val="restart"/>
            <w:tcMar>
              <w:left w:w="57" w:type="dxa"/>
              <w:right w:w="57" w:type="dxa"/>
            </w:tcMar>
            <w:vAlign w:val="center"/>
          </w:tcPr>
          <w:p w14:paraId="33CC7985" w14:textId="77777777" w:rsidR="007F7497" w:rsidRPr="007F7497" w:rsidRDefault="007F7497" w:rsidP="007F7497">
            <w:pPr>
              <w:jc w:val="center"/>
              <w:rPr>
                <w:sz w:val="13"/>
                <w:szCs w:val="13"/>
              </w:rPr>
            </w:pPr>
            <w:r w:rsidRPr="007F7497">
              <w:rPr>
                <w:sz w:val="13"/>
                <w:szCs w:val="13"/>
              </w:rPr>
              <w:t>Текущее значение</w:t>
            </w:r>
          </w:p>
        </w:tc>
        <w:tc>
          <w:tcPr>
            <w:tcW w:w="1258" w:type="pct"/>
            <w:gridSpan w:val="10"/>
            <w:tcMar>
              <w:left w:w="57" w:type="dxa"/>
              <w:right w:w="57" w:type="dxa"/>
            </w:tcMar>
            <w:vAlign w:val="center"/>
          </w:tcPr>
          <w:p w14:paraId="465EB0B8" w14:textId="77777777" w:rsidR="007F7497" w:rsidRPr="007F7497" w:rsidRDefault="007F7497" w:rsidP="007F7497">
            <w:pPr>
              <w:jc w:val="center"/>
              <w:rPr>
                <w:sz w:val="13"/>
                <w:szCs w:val="13"/>
              </w:rPr>
            </w:pPr>
            <w:r w:rsidRPr="007F7497">
              <w:rPr>
                <w:sz w:val="13"/>
                <w:szCs w:val="13"/>
              </w:rPr>
              <w:t>Плановое значение</w:t>
            </w:r>
          </w:p>
        </w:tc>
        <w:tc>
          <w:tcPr>
            <w:tcW w:w="219" w:type="pct"/>
            <w:vMerge w:val="restart"/>
            <w:shd w:val="clear" w:color="auto" w:fill="auto"/>
            <w:tcMar>
              <w:left w:w="57" w:type="dxa"/>
              <w:right w:w="57" w:type="dxa"/>
            </w:tcMar>
            <w:vAlign w:val="center"/>
            <w:hideMark/>
          </w:tcPr>
          <w:p w14:paraId="39AE4EAC" w14:textId="77777777" w:rsidR="007F7497" w:rsidRPr="007F7497" w:rsidRDefault="007F7497" w:rsidP="007F7497">
            <w:pPr>
              <w:jc w:val="center"/>
              <w:rPr>
                <w:sz w:val="13"/>
                <w:szCs w:val="13"/>
              </w:rPr>
            </w:pPr>
            <w:r w:rsidRPr="007F7497">
              <w:rPr>
                <w:sz w:val="13"/>
                <w:szCs w:val="13"/>
              </w:rPr>
              <w:t>Текущее значение</w:t>
            </w:r>
          </w:p>
        </w:tc>
        <w:tc>
          <w:tcPr>
            <w:tcW w:w="1224" w:type="pct"/>
            <w:gridSpan w:val="10"/>
            <w:shd w:val="clear" w:color="auto" w:fill="auto"/>
            <w:tcMar>
              <w:left w:w="57" w:type="dxa"/>
              <w:right w:w="57" w:type="dxa"/>
            </w:tcMar>
            <w:vAlign w:val="center"/>
            <w:hideMark/>
          </w:tcPr>
          <w:p w14:paraId="6F0CEF6D" w14:textId="77777777" w:rsidR="007F7497" w:rsidRPr="007F7497" w:rsidRDefault="007F7497" w:rsidP="007F7497">
            <w:pPr>
              <w:jc w:val="center"/>
              <w:rPr>
                <w:sz w:val="13"/>
                <w:szCs w:val="13"/>
              </w:rPr>
            </w:pPr>
            <w:r w:rsidRPr="007F7497">
              <w:rPr>
                <w:sz w:val="13"/>
                <w:szCs w:val="13"/>
              </w:rPr>
              <w:t>Плановое значение</w:t>
            </w:r>
          </w:p>
        </w:tc>
        <w:tc>
          <w:tcPr>
            <w:tcW w:w="219" w:type="pct"/>
            <w:vMerge w:val="restart"/>
            <w:tcMar>
              <w:left w:w="57" w:type="dxa"/>
              <w:right w:w="57" w:type="dxa"/>
            </w:tcMar>
            <w:vAlign w:val="center"/>
          </w:tcPr>
          <w:p w14:paraId="5E4A2BB8" w14:textId="77777777" w:rsidR="007F7497" w:rsidRPr="007F7497" w:rsidRDefault="007F7497" w:rsidP="007F7497">
            <w:pPr>
              <w:jc w:val="center"/>
              <w:rPr>
                <w:sz w:val="13"/>
                <w:szCs w:val="13"/>
              </w:rPr>
            </w:pPr>
            <w:r w:rsidRPr="007F7497">
              <w:rPr>
                <w:sz w:val="13"/>
                <w:szCs w:val="13"/>
              </w:rPr>
              <w:t>Текущее значение</w:t>
            </w:r>
          </w:p>
        </w:tc>
        <w:tc>
          <w:tcPr>
            <w:tcW w:w="1529" w:type="pct"/>
            <w:gridSpan w:val="10"/>
            <w:tcMar>
              <w:left w:w="57" w:type="dxa"/>
              <w:right w:w="57" w:type="dxa"/>
            </w:tcMar>
            <w:vAlign w:val="center"/>
          </w:tcPr>
          <w:p w14:paraId="5E7C2D40" w14:textId="77777777" w:rsidR="007F7497" w:rsidRPr="007F7497" w:rsidRDefault="007F7497" w:rsidP="007F7497">
            <w:pPr>
              <w:jc w:val="center"/>
              <w:rPr>
                <w:sz w:val="13"/>
                <w:szCs w:val="13"/>
              </w:rPr>
            </w:pPr>
            <w:r w:rsidRPr="007F7497">
              <w:rPr>
                <w:sz w:val="13"/>
                <w:szCs w:val="13"/>
              </w:rPr>
              <w:t>Плановое значение</w:t>
            </w:r>
          </w:p>
        </w:tc>
      </w:tr>
      <w:tr w:rsidR="007F7497" w:rsidRPr="007F7497" w14:paraId="49E490D3" w14:textId="77777777" w:rsidTr="007F7497">
        <w:trPr>
          <w:trHeight w:val="319"/>
        </w:trPr>
        <w:tc>
          <w:tcPr>
            <w:tcW w:w="331" w:type="pct"/>
            <w:vMerge/>
            <w:tcMar>
              <w:left w:w="57" w:type="dxa"/>
              <w:right w:w="57" w:type="dxa"/>
            </w:tcMar>
            <w:vAlign w:val="center"/>
          </w:tcPr>
          <w:p w14:paraId="37A43B4B" w14:textId="77777777" w:rsidR="007F7497" w:rsidRPr="007F7497" w:rsidRDefault="007F7497" w:rsidP="007F7497">
            <w:pPr>
              <w:jc w:val="center"/>
              <w:rPr>
                <w:sz w:val="13"/>
                <w:szCs w:val="13"/>
              </w:rPr>
            </w:pPr>
          </w:p>
        </w:tc>
        <w:tc>
          <w:tcPr>
            <w:tcW w:w="219" w:type="pct"/>
            <w:vMerge/>
            <w:tcMar>
              <w:left w:w="57" w:type="dxa"/>
              <w:right w:w="57" w:type="dxa"/>
            </w:tcMar>
            <w:vAlign w:val="center"/>
          </w:tcPr>
          <w:p w14:paraId="328388DC" w14:textId="77777777" w:rsidR="007F7497" w:rsidRPr="007F7497" w:rsidRDefault="007F7497" w:rsidP="007F7497">
            <w:pPr>
              <w:jc w:val="center"/>
              <w:rPr>
                <w:sz w:val="13"/>
                <w:szCs w:val="13"/>
              </w:rPr>
            </w:pPr>
          </w:p>
        </w:tc>
        <w:tc>
          <w:tcPr>
            <w:tcW w:w="169" w:type="pct"/>
            <w:tcMar>
              <w:left w:w="57" w:type="dxa"/>
              <w:right w:w="57" w:type="dxa"/>
            </w:tcMar>
            <w:vAlign w:val="center"/>
          </w:tcPr>
          <w:p w14:paraId="7B2626E0" w14:textId="77777777" w:rsidR="007F7497" w:rsidRPr="007F7497" w:rsidRDefault="007F7497" w:rsidP="007F7497">
            <w:pPr>
              <w:ind w:left="-57" w:right="-57"/>
              <w:jc w:val="center"/>
              <w:rPr>
                <w:sz w:val="13"/>
                <w:szCs w:val="13"/>
              </w:rPr>
            </w:pPr>
            <w:r w:rsidRPr="007F7497">
              <w:rPr>
                <w:sz w:val="13"/>
                <w:szCs w:val="13"/>
              </w:rPr>
              <w:t>2019</w:t>
            </w:r>
          </w:p>
        </w:tc>
        <w:tc>
          <w:tcPr>
            <w:tcW w:w="169" w:type="pct"/>
            <w:tcMar>
              <w:left w:w="57" w:type="dxa"/>
              <w:right w:w="57" w:type="dxa"/>
            </w:tcMar>
            <w:vAlign w:val="center"/>
          </w:tcPr>
          <w:p w14:paraId="01AE601B" w14:textId="77777777" w:rsidR="007F7497" w:rsidRPr="007F7497" w:rsidRDefault="007F7497" w:rsidP="007F7497">
            <w:pPr>
              <w:ind w:left="-57" w:right="-57"/>
              <w:jc w:val="center"/>
              <w:rPr>
                <w:sz w:val="13"/>
                <w:szCs w:val="13"/>
              </w:rPr>
            </w:pPr>
            <w:r w:rsidRPr="007F7497">
              <w:rPr>
                <w:sz w:val="13"/>
                <w:szCs w:val="13"/>
              </w:rPr>
              <w:t>2020</w:t>
            </w:r>
          </w:p>
        </w:tc>
        <w:tc>
          <w:tcPr>
            <w:tcW w:w="169" w:type="pct"/>
            <w:tcMar>
              <w:left w:w="57" w:type="dxa"/>
              <w:right w:w="57" w:type="dxa"/>
            </w:tcMar>
            <w:vAlign w:val="center"/>
          </w:tcPr>
          <w:p w14:paraId="19A9A1AF" w14:textId="77777777" w:rsidR="007F7497" w:rsidRPr="007F7497" w:rsidRDefault="007F7497" w:rsidP="007F7497">
            <w:pPr>
              <w:ind w:left="-57" w:right="-57"/>
              <w:jc w:val="center"/>
              <w:rPr>
                <w:sz w:val="13"/>
                <w:szCs w:val="13"/>
              </w:rPr>
            </w:pPr>
            <w:r w:rsidRPr="007F7497">
              <w:rPr>
                <w:sz w:val="13"/>
                <w:szCs w:val="13"/>
              </w:rPr>
              <w:t>2021</w:t>
            </w:r>
          </w:p>
        </w:tc>
        <w:tc>
          <w:tcPr>
            <w:tcW w:w="106" w:type="pct"/>
            <w:tcMar>
              <w:left w:w="57" w:type="dxa"/>
              <w:right w:w="57" w:type="dxa"/>
            </w:tcMar>
            <w:vAlign w:val="center"/>
          </w:tcPr>
          <w:p w14:paraId="1BAC810F" w14:textId="77777777" w:rsidR="007F7497" w:rsidRPr="007F7497" w:rsidRDefault="007F7497" w:rsidP="007F7497">
            <w:pPr>
              <w:ind w:left="-57" w:right="-57"/>
              <w:jc w:val="center"/>
              <w:rPr>
                <w:sz w:val="13"/>
                <w:szCs w:val="13"/>
              </w:rPr>
            </w:pPr>
            <w:r w:rsidRPr="007F7497">
              <w:rPr>
                <w:sz w:val="13"/>
                <w:szCs w:val="13"/>
              </w:rPr>
              <w:t>2022</w:t>
            </w:r>
          </w:p>
        </w:tc>
        <w:tc>
          <w:tcPr>
            <w:tcW w:w="107" w:type="pct"/>
            <w:tcMar>
              <w:left w:w="57" w:type="dxa"/>
              <w:right w:w="57" w:type="dxa"/>
            </w:tcMar>
            <w:vAlign w:val="center"/>
          </w:tcPr>
          <w:p w14:paraId="43DFD5B2" w14:textId="77777777" w:rsidR="007F7497" w:rsidRPr="007F7497" w:rsidRDefault="007F7497" w:rsidP="007F7497">
            <w:pPr>
              <w:ind w:left="-57" w:right="-57"/>
              <w:jc w:val="center"/>
              <w:rPr>
                <w:sz w:val="13"/>
                <w:szCs w:val="13"/>
              </w:rPr>
            </w:pPr>
            <w:r w:rsidRPr="007F7497">
              <w:rPr>
                <w:sz w:val="13"/>
                <w:szCs w:val="13"/>
              </w:rPr>
              <w:t>2023</w:t>
            </w:r>
          </w:p>
        </w:tc>
        <w:tc>
          <w:tcPr>
            <w:tcW w:w="107" w:type="pct"/>
            <w:tcMar>
              <w:left w:w="57" w:type="dxa"/>
              <w:right w:w="57" w:type="dxa"/>
            </w:tcMar>
            <w:vAlign w:val="center"/>
          </w:tcPr>
          <w:p w14:paraId="7D15DECF" w14:textId="77777777" w:rsidR="007F7497" w:rsidRPr="007F7497" w:rsidRDefault="007F7497" w:rsidP="007F7497">
            <w:pPr>
              <w:ind w:left="-57" w:right="-57"/>
              <w:jc w:val="center"/>
              <w:rPr>
                <w:sz w:val="13"/>
                <w:szCs w:val="13"/>
              </w:rPr>
            </w:pPr>
            <w:r w:rsidRPr="007F7497">
              <w:rPr>
                <w:sz w:val="13"/>
                <w:szCs w:val="13"/>
              </w:rPr>
              <w:t>2024</w:t>
            </w:r>
          </w:p>
        </w:tc>
        <w:tc>
          <w:tcPr>
            <w:tcW w:w="107" w:type="pct"/>
            <w:tcMar>
              <w:left w:w="57" w:type="dxa"/>
              <w:right w:w="57" w:type="dxa"/>
            </w:tcMar>
            <w:vAlign w:val="center"/>
          </w:tcPr>
          <w:p w14:paraId="4B11A089" w14:textId="77777777" w:rsidR="007F7497" w:rsidRPr="007F7497" w:rsidRDefault="007F7497" w:rsidP="007F7497">
            <w:pPr>
              <w:ind w:left="-57" w:right="-57"/>
              <w:jc w:val="center"/>
              <w:rPr>
                <w:sz w:val="13"/>
                <w:szCs w:val="13"/>
              </w:rPr>
            </w:pPr>
            <w:r w:rsidRPr="007F7497">
              <w:rPr>
                <w:sz w:val="13"/>
                <w:szCs w:val="13"/>
              </w:rPr>
              <w:t>2025</w:t>
            </w:r>
          </w:p>
        </w:tc>
        <w:tc>
          <w:tcPr>
            <w:tcW w:w="107" w:type="pct"/>
            <w:tcMar>
              <w:left w:w="57" w:type="dxa"/>
              <w:right w:w="57" w:type="dxa"/>
            </w:tcMar>
            <w:vAlign w:val="center"/>
          </w:tcPr>
          <w:p w14:paraId="7E4892FD" w14:textId="77777777" w:rsidR="007F7497" w:rsidRPr="007F7497" w:rsidRDefault="007F7497" w:rsidP="007F7497">
            <w:pPr>
              <w:ind w:left="-57" w:right="-57"/>
              <w:jc w:val="center"/>
              <w:rPr>
                <w:sz w:val="13"/>
                <w:szCs w:val="13"/>
              </w:rPr>
            </w:pPr>
            <w:r w:rsidRPr="007F7497">
              <w:rPr>
                <w:sz w:val="13"/>
                <w:szCs w:val="13"/>
              </w:rPr>
              <w:t>2026</w:t>
            </w:r>
          </w:p>
        </w:tc>
        <w:tc>
          <w:tcPr>
            <w:tcW w:w="107" w:type="pct"/>
            <w:tcMar>
              <w:left w:w="57" w:type="dxa"/>
              <w:right w:w="57" w:type="dxa"/>
            </w:tcMar>
            <w:vAlign w:val="center"/>
          </w:tcPr>
          <w:p w14:paraId="413BF157" w14:textId="77777777" w:rsidR="007F7497" w:rsidRPr="007F7497" w:rsidRDefault="007F7497" w:rsidP="007F7497">
            <w:pPr>
              <w:ind w:left="-57" w:right="-57"/>
              <w:jc w:val="center"/>
              <w:rPr>
                <w:sz w:val="13"/>
                <w:szCs w:val="13"/>
              </w:rPr>
            </w:pPr>
            <w:r w:rsidRPr="007F7497">
              <w:rPr>
                <w:sz w:val="13"/>
                <w:szCs w:val="13"/>
              </w:rPr>
              <w:t>2027</w:t>
            </w:r>
          </w:p>
        </w:tc>
        <w:tc>
          <w:tcPr>
            <w:tcW w:w="112" w:type="pct"/>
            <w:tcMar>
              <w:left w:w="57" w:type="dxa"/>
              <w:right w:w="57" w:type="dxa"/>
            </w:tcMar>
            <w:vAlign w:val="center"/>
          </w:tcPr>
          <w:p w14:paraId="33A67325" w14:textId="77777777" w:rsidR="007F7497" w:rsidRPr="007F7497" w:rsidRDefault="007F7497" w:rsidP="007F7497">
            <w:pPr>
              <w:ind w:left="-57" w:right="-57"/>
              <w:jc w:val="center"/>
              <w:rPr>
                <w:sz w:val="13"/>
                <w:szCs w:val="13"/>
              </w:rPr>
            </w:pPr>
            <w:r w:rsidRPr="007F7497">
              <w:rPr>
                <w:sz w:val="13"/>
                <w:szCs w:val="13"/>
              </w:rPr>
              <w:t>2028</w:t>
            </w:r>
          </w:p>
        </w:tc>
        <w:tc>
          <w:tcPr>
            <w:tcW w:w="219" w:type="pct"/>
            <w:vMerge/>
            <w:tcMar>
              <w:left w:w="57" w:type="dxa"/>
              <w:right w:w="57" w:type="dxa"/>
            </w:tcMar>
            <w:vAlign w:val="center"/>
            <w:hideMark/>
          </w:tcPr>
          <w:p w14:paraId="139C126F" w14:textId="77777777" w:rsidR="007F7497" w:rsidRPr="007F7497" w:rsidRDefault="007F7497" w:rsidP="007F7497">
            <w:pPr>
              <w:jc w:val="center"/>
              <w:rPr>
                <w:sz w:val="13"/>
                <w:szCs w:val="13"/>
              </w:rPr>
            </w:pPr>
          </w:p>
        </w:tc>
        <w:tc>
          <w:tcPr>
            <w:tcW w:w="122" w:type="pct"/>
            <w:shd w:val="clear" w:color="auto" w:fill="auto"/>
            <w:tcMar>
              <w:left w:w="57" w:type="dxa"/>
              <w:right w:w="57" w:type="dxa"/>
            </w:tcMar>
            <w:vAlign w:val="center"/>
            <w:hideMark/>
          </w:tcPr>
          <w:p w14:paraId="657BE472" w14:textId="77777777" w:rsidR="007F7497" w:rsidRPr="007F7497" w:rsidRDefault="007F7497" w:rsidP="007F7497">
            <w:pPr>
              <w:ind w:left="-57" w:right="-57"/>
              <w:jc w:val="center"/>
              <w:rPr>
                <w:sz w:val="13"/>
                <w:szCs w:val="13"/>
              </w:rPr>
            </w:pPr>
            <w:r w:rsidRPr="007F7497">
              <w:rPr>
                <w:sz w:val="13"/>
                <w:szCs w:val="13"/>
              </w:rPr>
              <w:t>2019</w:t>
            </w:r>
          </w:p>
        </w:tc>
        <w:tc>
          <w:tcPr>
            <w:tcW w:w="122" w:type="pct"/>
            <w:shd w:val="clear" w:color="auto" w:fill="auto"/>
            <w:tcMar>
              <w:left w:w="57" w:type="dxa"/>
              <w:right w:w="57" w:type="dxa"/>
            </w:tcMar>
            <w:vAlign w:val="center"/>
            <w:hideMark/>
          </w:tcPr>
          <w:p w14:paraId="5CF7C520" w14:textId="77777777" w:rsidR="007F7497" w:rsidRPr="007F7497" w:rsidRDefault="007F7497" w:rsidP="007F7497">
            <w:pPr>
              <w:ind w:left="-57" w:right="-57"/>
              <w:jc w:val="center"/>
              <w:rPr>
                <w:sz w:val="13"/>
                <w:szCs w:val="13"/>
              </w:rPr>
            </w:pPr>
            <w:r w:rsidRPr="007F7497">
              <w:rPr>
                <w:sz w:val="13"/>
                <w:szCs w:val="13"/>
              </w:rPr>
              <w:t>2020</w:t>
            </w:r>
          </w:p>
        </w:tc>
        <w:tc>
          <w:tcPr>
            <w:tcW w:w="122" w:type="pct"/>
            <w:tcMar>
              <w:left w:w="57" w:type="dxa"/>
              <w:right w:w="57" w:type="dxa"/>
            </w:tcMar>
            <w:vAlign w:val="center"/>
          </w:tcPr>
          <w:p w14:paraId="2852430E" w14:textId="77777777" w:rsidR="007F7497" w:rsidRPr="007F7497" w:rsidRDefault="007F7497" w:rsidP="007F7497">
            <w:pPr>
              <w:ind w:left="-57" w:right="-57"/>
              <w:jc w:val="center"/>
              <w:rPr>
                <w:sz w:val="13"/>
                <w:szCs w:val="13"/>
              </w:rPr>
            </w:pPr>
            <w:r w:rsidRPr="007F7497">
              <w:rPr>
                <w:sz w:val="13"/>
                <w:szCs w:val="13"/>
              </w:rPr>
              <w:t>2021</w:t>
            </w:r>
          </w:p>
        </w:tc>
        <w:tc>
          <w:tcPr>
            <w:tcW w:w="122" w:type="pct"/>
            <w:tcMar>
              <w:left w:w="57" w:type="dxa"/>
              <w:right w:w="57" w:type="dxa"/>
            </w:tcMar>
            <w:vAlign w:val="center"/>
          </w:tcPr>
          <w:p w14:paraId="76E32F2C" w14:textId="77777777" w:rsidR="007F7497" w:rsidRPr="007F7497" w:rsidRDefault="007F7497" w:rsidP="007F7497">
            <w:pPr>
              <w:ind w:left="-57" w:right="-57"/>
              <w:jc w:val="center"/>
              <w:rPr>
                <w:sz w:val="13"/>
                <w:szCs w:val="13"/>
              </w:rPr>
            </w:pPr>
            <w:r w:rsidRPr="007F7497">
              <w:rPr>
                <w:sz w:val="13"/>
                <w:szCs w:val="13"/>
              </w:rPr>
              <w:t>2022</w:t>
            </w:r>
          </w:p>
        </w:tc>
        <w:tc>
          <w:tcPr>
            <w:tcW w:w="122" w:type="pct"/>
            <w:tcMar>
              <w:left w:w="57" w:type="dxa"/>
              <w:right w:w="57" w:type="dxa"/>
            </w:tcMar>
            <w:vAlign w:val="center"/>
          </w:tcPr>
          <w:p w14:paraId="0495A8F1" w14:textId="77777777" w:rsidR="007F7497" w:rsidRPr="007F7497" w:rsidRDefault="007F7497" w:rsidP="007F7497">
            <w:pPr>
              <w:ind w:left="-57" w:right="-57"/>
              <w:jc w:val="center"/>
              <w:rPr>
                <w:sz w:val="13"/>
                <w:szCs w:val="13"/>
              </w:rPr>
            </w:pPr>
            <w:r w:rsidRPr="007F7497">
              <w:rPr>
                <w:sz w:val="13"/>
                <w:szCs w:val="13"/>
              </w:rPr>
              <w:t>2023</w:t>
            </w:r>
          </w:p>
        </w:tc>
        <w:tc>
          <w:tcPr>
            <w:tcW w:w="122" w:type="pct"/>
            <w:tcMar>
              <w:left w:w="57" w:type="dxa"/>
              <w:right w:w="57" w:type="dxa"/>
            </w:tcMar>
            <w:vAlign w:val="center"/>
          </w:tcPr>
          <w:p w14:paraId="7C7EE610" w14:textId="77777777" w:rsidR="007F7497" w:rsidRPr="007F7497" w:rsidRDefault="007F7497" w:rsidP="007F7497">
            <w:pPr>
              <w:ind w:left="-57" w:right="-57"/>
              <w:jc w:val="center"/>
              <w:rPr>
                <w:sz w:val="13"/>
                <w:szCs w:val="13"/>
              </w:rPr>
            </w:pPr>
            <w:r w:rsidRPr="007F7497">
              <w:rPr>
                <w:sz w:val="13"/>
                <w:szCs w:val="13"/>
              </w:rPr>
              <w:t>2024</w:t>
            </w:r>
          </w:p>
        </w:tc>
        <w:tc>
          <w:tcPr>
            <w:tcW w:w="122" w:type="pct"/>
            <w:tcMar>
              <w:left w:w="57" w:type="dxa"/>
              <w:right w:w="57" w:type="dxa"/>
            </w:tcMar>
            <w:vAlign w:val="center"/>
          </w:tcPr>
          <w:p w14:paraId="2B4CDCB7" w14:textId="77777777" w:rsidR="007F7497" w:rsidRPr="007F7497" w:rsidRDefault="007F7497" w:rsidP="007F7497">
            <w:pPr>
              <w:ind w:left="-57" w:right="-57"/>
              <w:jc w:val="center"/>
              <w:rPr>
                <w:sz w:val="13"/>
                <w:szCs w:val="13"/>
              </w:rPr>
            </w:pPr>
            <w:r w:rsidRPr="007F7497">
              <w:rPr>
                <w:sz w:val="13"/>
                <w:szCs w:val="13"/>
              </w:rPr>
              <w:t>2025</w:t>
            </w:r>
          </w:p>
        </w:tc>
        <w:tc>
          <w:tcPr>
            <w:tcW w:w="122" w:type="pct"/>
            <w:tcMar>
              <w:left w:w="57" w:type="dxa"/>
              <w:right w:w="57" w:type="dxa"/>
            </w:tcMar>
            <w:vAlign w:val="center"/>
          </w:tcPr>
          <w:p w14:paraId="3EBC1759" w14:textId="77777777" w:rsidR="007F7497" w:rsidRPr="007F7497" w:rsidRDefault="007F7497" w:rsidP="007F7497">
            <w:pPr>
              <w:ind w:left="-57" w:right="-57"/>
              <w:jc w:val="center"/>
              <w:rPr>
                <w:sz w:val="13"/>
                <w:szCs w:val="13"/>
              </w:rPr>
            </w:pPr>
            <w:r w:rsidRPr="007F7497">
              <w:rPr>
                <w:sz w:val="13"/>
                <w:szCs w:val="13"/>
              </w:rPr>
              <w:t>2026</w:t>
            </w:r>
          </w:p>
        </w:tc>
        <w:tc>
          <w:tcPr>
            <w:tcW w:w="122" w:type="pct"/>
            <w:tcMar>
              <w:left w:w="57" w:type="dxa"/>
              <w:right w:w="57" w:type="dxa"/>
            </w:tcMar>
            <w:vAlign w:val="center"/>
          </w:tcPr>
          <w:p w14:paraId="50D87404" w14:textId="77777777" w:rsidR="007F7497" w:rsidRPr="007F7497" w:rsidRDefault="007F7497" w:rsidP="007F7497">
            <w:pPr>
              <w:ind w:left="-57" w:right="-57"/>
              <w:jc w:val="center"/>
              <w:rPr>
                <w:sz w:val="13"/>
                <w:szCs w:val="13"/>
              </w:rPr>
            </w:pPr>
            <w:r w:rsidRPr="007F7497">
              <w:rPr>
                <w:sz w:val="13"/>
                <w:szCs w:val="13"/>
              </w:rPr>
              <w:t>2027</w:t>
            </w:r>
          </w:p>
        </w:tc>
        <w:tc>
          <w:tcPr>
            <w:tcW w:w="122" w:type="pct"/>
            <w:tcMar>
              <w:left w:w="57" w:type="dxa"/>
              <w:right w:w="57" w:type="dxa"/>
            </w:tcMar>
            <w:vAlign w:val="center"/>
          </w:tcPr>
          <w:p w14:paraId="1AE7B09F" w14:textId="77777777" w:rsidR="007F7497" w:rsidRPr="007F7497" w:rsidRDefault="007F7497" w:rsidP="007F7497">
            <w:pPr>
              <w:ind w:left="-57" w:right="-57"/>
              <w:jc w:val="center"/>
              <w:rPr>
                <w:sz w:val="13"/>
                <w:szCs w:val="13"/>
              </w:rPr>
            </w:pPr>
            <w:r w:rsidRPr="007F7497">
              <w:rPr>
                <w:sz w:val="13"/>
                <w:szCs w:val="13"/>
              </w:rPr>
              <w:t>2028</w:t>
            </w:r>
          </w:p>
        </w:tc>
        <w:tc>
          <w:tcPr>
            <w:tcW w:w="219" w:type="pct"/>
            <w:vMerge/>
            <w:tcMar>
              <w:left w:w="57" w:type="dxa"/>
              <w:right w:w="57" w:type="dxa"/>
            </w:tcMar>
            <w:vAlign w:val="center"/>
          </w:tcPr>
          <w:p w14:paraId="456F7E35" w14:textId="77777777" w:rsidR="007F7497" w:rsidRPr="007F7497" w:rsidRDefault="007F7497" w:rsidP="007F7497">
            <w:pPr>
              <w:jc w:val="center"/>
              <w:rPr>
                <w:sz w:val="13"/>
                <w:szCs w:val="13"/>
              </w:rPr>
            </w:pPr>
          </w:p>
        </w:tc>
        <w:tc>
          <w:tcPr>
            <w:tcW w:w="146" w:type="pct"/>
            <w:tcMar>
              <w:left w:w="57" w:type="dxa"/>
              <w:right w:w="57" w:type="dxa"/>
            </w:tcMar>
            <w:vAlign w:val="center"/>
          </w:tcPr>
          <w:p w14:paraId="614984CE" w14:textId="77777777" w:rsidR="007F7497" w:rsidRPr="007F7497" w:rsidRDefault="007F7497" w:rsidP="007F7497">
            <w:pPr>
              <w:ind w:left="-57" w:right="-57"/>
              <w:jc w:val="center"/>
              <w:rPr>
                <w:sz w:val="13"/>
                <w:szCs w:val="13"/>
              </w:rPr>
            </w:pPr>
            <w:r w:rsidRPr="007F7497">
              <w:rPr>
                <w:sz w:val="13"/>
                <w:szCs w:val="13"/>
              </w:rPr>
              <w:t>2019</w:t>
            </w:r>
          </w:p>
        </w:tc>
        <w:tc>
          <w:tcPr>
            <w:tcW w:w="146" w:type="pct"/>
            <w:tcMar>
              <w:left w:w="57" w:type="dxa"/>
              <w:right w:w="57" w:type="dxa"/>
            </w:tcMar>
            <w:vAlign w:val="center"/>
          </w:tcPr>
          <w:p w14:paraId="5C78AC99" w14:textId="77777777" w:rsidR="007F7497" w:rsidRPr="007F7497" w:rsidRDefault="007F7497" w:rsidP="007F7497">
            <w:pPr>
              <w:ind w:left="-57" w:right="-57"/>
              <w:jc w:val="center"/>
              <w:rPr>
                <w:sz w:val="13"/>
                <w:szCs w:val="13"/>
              </w:rPr>
            </w:pPr>
            <w:r w:rsidRPr="007F7497">
              <w:rPr>
                <w:sz w:val="13"/>
                <w:szCs w:val="13"/>
              </w:rPr>
              <w:t>2020</w:t>
            </w:r>
          </w:p>
        </w:tc>
        <w:tc>
          <w:tcPr>
            <w:tcW w:w="146" w:type="pct"/>
            <w:tcMar>
              <w:left w:w="57" w:type="dxa"/>
              <w:right w:w="57" w:type="dxa"/>
            </w:tcMar>
            <w:vAlign w:val="center"/>
          </w:tcPr>
          <w:p w14:paraId="1C825AA7" w14:textId="77777777" w:rsidR="007F7497" w:rsidRPr="007F7497" w:rsidRDefault="007F7497" w:rsidP="007F7497">
            <w:pPr>
              <w:ind w:left="-57" w:right="-57"/>
              <w:jc w:val="center"/>
              <w:rPr>
                <w:sz w:val="13"/>
                <w:szCs w:val="13"/>
              </w:rPr>
            </w:pPr>
            <w:r w:rsidRPr="007F7497">
              <w:rPr>
                <w:sz w:val="13"/>
                <w:szCs w:val="13"/>
              </w:rPr>
              <w:t>2021</w:t>
            </w:r>
          </w:p>
        </w:tc>
        <w:tc>
          <w:tcPr>
            <w:tcW w:w="146" w:type="pct"/>
            <w:tcMar>
              <w:left w:w="57" w:type="dxa"/>
              <w:right w:w="57" w:type="dxa"/>
            </w:tcMar>
            <w:vAlign w:val="center"/>
          </w:tcPr>
          <w:p w14:paraId="4FDC6FD1" w14:textId="77777777" w:rsidR="007F7497" w:rsidRPr="007F7497" w:rsidRDefault="007F7497" w:rsidP="007F7497">
            <w:pPr>
              <w:ind w:left="-57" w:right="-57"/>
              <w:jc w:val="center"/>
              <w:rPr>
                <w:sz w:val="13"/>
                <w:szCs w:val="13"/>
              </w:rPr>
            </w:pPr>
            <w:r w:rsidRPr="007F7497">
              <w:rPr>
                <w:sz w:val="13"/>
                <w:szCs w:val="13"/>
              </w:rPr>
              <w:t>2022</w:t>
            </w:r>
          </w:p>
        </w:tc>
        <w:tc>
          <w:tcPr>
            <w:tcW w:w="146" w:type="pct"/>
            <w:tcMar>
              <w:left w:w="57" w:type="dxa"/>
              <w:right w:w="57" w:type="dxa"/>
            </w:tcMar>
            <w:vAlign w:val="center"/>
          </w:tcPr>
          <w:p w14:paraId="56BA72C6" w14:textId="77777777" w:rsidR="007F7497" w:rsidRPr="007F7497" w:rsidRDefault="007F7497" w:rsidP="007F7497">
            <w:pPr>
              <w:ind w:left="-57" w:right="-57"/>
              <w:jc w:val="center"/>
              <w:rPr>
                <w:sz w:val="13"/>
                <w:szCs w:val="13"/>
              </w:rPr>
            </w:pPr>
            <w:r w:rsidRPr="007F7497">
              <w:rPr>
                <w:sz w:val="13"/>
                <w:szCs w:val="13"/>
              </w:rPr>
              <w:t>2023</w:t>
            </w:r>
          </w:p>
        </w:tc>
        <w:tc>
          <w:tcPr>
            <w:tcW w:w="146" w:type="pct"/>
            <w:tcMar>
              <w:left w:w="57" w:type="dxa"/>
              <w:right w:w="57" w:type="dxa"/>
            </w:tcMar>
            <w:vAlign w:val="center"/>
          </w:tcPr>
          <w:p w14:paraId="49D20B91" w14:textId="77777777" w:rsidR="007F7497" w:rsidRPr="007F7497" w:rsidRDefault="007F7497" w:rsidP="007F7497">
            <w:pPr>
              <w:ind w:left="-57" w:right="-57"/>
              <w:jc w:val="center"/>
              <w:rPr>
                <w:sz w:val="13"/>
                <w:szCs w:val="13"/>
              </w:rPr>
            </w:pPr>
            <w:r w:rsidRPr="007F7497">
              <w:rPr>
                <w:sz w:val="13"/>
                <w:szCs w:val="13"/>
              </w:rPr>
              <w:t>2024</w:t>
            </w:r>
          </w:p>
        </w:tc>
        <w:tc>
          <w:tcPr>
            <w:tcW w:w="146" w:type="pct"/>
            <w:tcMar>
              <w:left w:w="57" w:type="dxa"/>
              <w:right w:w="57" w:type="dxa"/>
            </w:tcMar>
            <w:vAlign w:val="center"/>
          </w:tcPr>
          <w:p w14:paraId="1A129A43" w14:textId="77777777" w:rsidR="007F7497" w:rsidRPr="007F7497" w:rsidRDefault="007F7497" w:rsidP="007F7497">
            <w:pPr>
              <w:ind w:left="-57" w:right="-57"/>
              <w:jc w:val="center"/>
              <w:rPr>
                <w:sz w:val="13"/>
                <w:szCs w:val="13"/>
              </w:rPr>
            </w:pPr>
            <w:r w:rsidRPr="007F7497">
              <w:rPr>
                <w:sz w:val="13"/>
                <w:szCs w:val="13"/>
              </w:rPr>
              <w:t>2025</w:t>
            </w:r>
          </w:p>
        </w:tc>
        <w:tc>
          <w:tcPr>
            <w:tcW w:w="146" w:type="pct"/>
            <w:tcMar>
              <w:left w:w="57" w:type="dxa"/>
              <w:right w:w="57" w:type="dxa"/>
            </w:tcMar>
            <w:vAlign w:val="center"/>
          </w:tcPr>
          <w:p w14:paraId="56B4B4FC" w14:textId="77777777" w:rsidR="007F7497" w:rsidRPr="007F7497" w:rsidRDefault="007F7497" w:rsidP="007F7497">
            <w:pPr>
              <w:ind w:left="-57" w:right="-57"/>
              <w:jc w:val="center"/>
              <w:rPr>
                <w:sz w:val="13"/>
                <w:szCs w:val="13"/>
              </w:rPr>
            </w:pPr>
            <w:r w:rsidRPr="007F7497">
              <w:rPr>
                <w:sz w:val="13"/>
                <w:szCs w:val="13"/>
              </w:rPr>
              <w:t>2026</w:t>
            </w:r>
          </w:p>
        </w:tc>
        <w:tc>
          <w:tcPr>
            <w:tcW w:w="182" w:type="pct"/>
            <w:vAlign w:val="center"/>
          </w:tcPr>
          <w:p w14:paraId="6D900DAC" w14:textId="77777777" w:rsidR="007F7497" w:rsidRPr="007F7497" w:rsidRDefault="007F7497" w:rsidP="007F7497">
            <w:pPr>
              <w:ind w:left="-57" w:right="-57"/>
              <w:jc w:val="center"/>
              <w:rPr>
                <w:sz w:val="13"/>
                <w:szCs w:val="13"/>
              </w:rPr>
            </w:pPr>
            <w:r w:rsidRPr="007F7497">
              <w:rPr>
                <w:sz w:val="13"/>
                <w:szCs w:val="13"/>
              </w:rPr>
              <w:t>2027</w:t>
            </w:r>
          </w:p>
        </w:tc>
        <w:tc>
          <w:tcPr>
            <w:tcW w:w="182" w:type="pct"/>
            <w:vAlign w:val="center"/>
          </w:tcPr>
          <w:p w14:paraId="4A696F6D" w14:textId="77777777" w:rsidR="007F7497" w:rsidRPr="007F7497" w:rsidRDefault="007F7497" w:rsidP="007F7497">
            <w:pPr>
              <w:ind w:left="-57" w:right="-57"/>
              <w:jc w:val="center"/>
              <w:rPr>
                <w:sz w:val="13"/>
                <w:szCs w:val="13"/>
              </w:rPr>
            </w:pPr>
            <w:r w:rsidRPr="007F7497">
              <w:rPr>
                <w:sz w:val="13"/>
                <w:szCs w:val="13"/>
              </w:rPr>
              <w:t>2028</w:t>
            </w:r>
          </w:p>
        </w:tc>
      </w:tr>
      <w:tr w:rsidR="007F7497" w:rsidRPr="007F7497" w14:paraId="3F0C40DC" w14:textId="77777777" w:rsidTr="007F7497">
        <w:trPr>
          <w:trHeight w:val="450"/>
        </w:trPr>
        <w:tc>
          <w:tcPr>
            <w:tcW w:w="331" w:type="pct"/>
            <w:tcMar>
              <w:left w:w="57" w:type="dxa"/>
              <w:right w:w="57" w:type="dxa"/>
            </w:tcMar>
            <w:vAlign w:val="center"/>
          </w:tcPr>
          <w:p w14:paraId="6094BB87" w14:textId="77777777" w:rsidR="007F7497" w:rsidRPr="007F7497" w:rsidRDefault="007F7497" w:rsidP="007F7497">
            <w:pPr>
              <w:jc w:val="center"/>
              <w:rPr>
                <w:sz w:val="13"/>
                <w:szCs w:val="13"/>
              </w:rPr>
            </w:pPr>
            <w:r w:rsidRPr="007F7497">
              <w:rPr>
                <w:sz w:val="13"/>
                <w:szCs w:val="13"/>
              </w:rPr>
              <w:t xml:space="preserve">Котельная </w:t>
            </w:r>
            <w:r w:rsidRPr="007F7497">
              <w:rPr>
                <w:sz w:val="13"/>
                <w:szCs w:val="13"/>
              </w:rPr>
              <w:br/>
              <w:t>№ 30</w:t>
            </w:r>
          </w:p>
        </w:tc>
        <w:tc>
          <w:tcPr>
            <w:tcW w:w="219" w:type="pct"/>
            <w:tcMar>
              <w:left w:w="85" w:type="dxa"/>
              <w:right w:w="85" w:type="dxa"/>
            </w:tcMar>
            <w:vAlign w:val="center"/>
          </w:tcPr>
          <w:p w14:paraId="44EB11D2" w14:textId="77777777" w:rsidR="007F7497" w:rsidRPr="007F7497" w:rsidRDefault="007F7497" w:rsidP="007F7497">
            <w:pPr>
              <w:ind w:left="-57" w:right="-57"/>
              <w:jc w:val="center"/>
              <w:rPr>
                <w:sz w:val="13"/>
                <w:szCs w:val="13"/>
              </w:rPr>
            </w:pPr>
            <w:r w:rsidRPr="007F7497">
              <w:rPr>
                <w:sz w:val="13"/>
                <w:szCs w:val="13"/>
              </w:rPr>
              <w:t>274,19</w:t>
            </w:r>
          </w:p>
        </w:tc>
        <w:tc>
          <w:tcPr>
            <w:tcW w:w="169" w:type="pct"/>
            <w:tcMar>
              <w:left w:w="85" w:type="dxa"/>
              <w:right w:w="85" w:type="dxa"/>
            </w:tcMar>
            <w:vAlign w:val="center"/>
          </w:tcPr>
          <w:p w14:paraId="09176EB9" w14:textId="77777777" w:rsidR="007F7497" w:rsidRPr="007F7497" w:rsidRDefault="007F7497" w:rsidP="007F7497">
            <w:pPr>
              <w:ind w:left="-57" w:right="-57"/>
              <w:jc w:val="center"/>
              <w:rPr>
                <w:sz w:val="13"/>
                <w:szCs w:val="13"/>
              </w:rPr>
            </w:pPr>
            <w:r w:rsidRPr="007F7497">
              <w:rPr>
                <w:sz w:val="13"/>
                <w:szCs w:val="13"/>
              </w:rPr>
              <w:t>274,19</w:t>
            </w:r>
          </w:p>
        </w:tc>
        <w:tc>
          <w:tcPr>
            <w:tcW w:w="169" w:type="pct"/>
            <w:tcMar>
              <w:left w:w="85" w:type="dxa"/>
              <w:right w:w="85" w:type="dxa"/>
            </w:tcMar>
            <w:vAlign w:val="center"/>
          </w:tcPr>
          <w:p w14:paraId="62FF62FB" w14:textId="77777777" w:rsidR="007F7497" w:rsidRPr="007F7497" w:rsidRDefault="007F7497" w:rsidP="007F7497">
            <w:pPr>
              <w:ind w:left="-57" w:right="-57"/>
              <w:jc w:val="center"/>
              <w:rPr>
                <w:sz w:val="13"/>
                <w:szCs w:val="13"/>
              </w:rPr>
            </w:pPr>
            <w:r w:rsidRPr="007F7497">
              <w:rPr>
                <w:sz w:val="13"/>
                <w:szCs w:val="13"/>
              </w:rPr>
              <w:t>274,10</w:t>
            </w:r>
          </w:p>
        </w:tc>
        <w:tc>
          <w:tcPr>
            <w:tcW w:w="169" w:type="pct"/>
            <w:tcMar>
              <w:left w:w="85" w:type="dxa"/>
              <w:right w:w="85" w:type="dxa"/>
            </w:tcMar>
            <w:vAlign w:val="center"/>
          </w:tcPr>
          <w:p w14:paraId="7A8524BA" w14:textId="77777777" w:rsidR="007F7497" w:rsidRPr="007F7497" w:rsidRDefault="007F7497" w:rsidP="007F7497">
            <w:pPr>
              <w:ind w:left="-57" w:right="-57"/>
              <w:rPr>
                <w:sz w:val="13"/>
                <w:szCs w:val="13"/>
              </w:rPr>
            </w:pPr>
            <w:r w:rsidRPr="007F7497">
              <w:rPr>
                <w:sz w:val="13"/>
                <w:szCs w:val="13"/>
              </w:rPr>
              <w:t>274,00</w:t>
            </w:r>
          </w:p>
        </w:tc>
        <w:tc>
          <w:tcPr>
            <w:tcW w:w="106" w:type="pct"/>
            <w:tcMar>
              <w:left w:w="85" w:type="dxa"/>
              <w:right w:w="85" w:type="dxa"/>
            </w:tcMar>
            <w:vAlign w:val="center"/>
          </w:tcPr>
          <w:p w14:paraId="60DEE2D6" w14:textId="77777777" w:rsidR="007F7497" w:rsidRPr="007F7497" w:rsidRDefault="007F7497" w:rsidP="007F7497">
            <w:pPr>
              <w:ind w:left="-57" w:right="-57"/>
              <w:jc w:val="center"/>
              <w:rPr>
                <w:sz w:val="20"/>
                <w:szCs w:val="20"/>
              </w:rPr>
            </w:pPr>
            <w:r w:rsidRPr="007F7497">
              <w:rPr>
                <w:sz w:val="13"/>
                <w:szCs w:val="13"/>
              </w:rPr>
              <w:t>274,00</w:t>
            </w:r>
          </w:p>
        </w:tc>
        <w:tc>
          <w:tcPr>
            <w:tcW w:w="107" w:type="pct"/>
            <w:tcMar>
              <w:left w:w="85" w:type="dxa"/>
              <w:right w:w="85" w:type="dxa"/>
            </w:tcMar>
            <w:vAlign w:val="center"/>
          </w:tcPr>
          <w:p w14:paraId="61B121E7" w14:textId="77777777" w:rsidR="007F7497" w:rsidRPr="007F7497" w:rsidRDefault="007F7497" w:rsidP="007F7497">
            <w:pPr>
              <w:ind w:left="-57" w:right="-57"/>
              <w:jc w:val="center"/>
              <w:rPr>
                <w:sz w:val="20"/>
                <w:szCs w:val="20"/>
              </w:rPr>
            </w:pPr>
            <w:r w:rsidRPr="007F7497">
              <w:rPr>
                <w:sz w:val="13"/>
                <w:szCs w:val="13"/>
              </w:rPr>
              <w:t>274,00</w:t>
            </w:r>
          </w:p>
        </w:tc>
        <w:tc>
          <w:tcPr>
            <w:tcW w:w="107" w:type="pct"/>
            <w:tcMar>
              <w:left w:w="85" w:type="dxa"/>
              <w:right w:w="85" w:type="dxa"/>
            </w:tcMar>
            <w:vAlign w:val="center"/>
          </w:tcPr>
          <w:p w14:paraId="636E85EA" w14:textId="77777777" w:rsidR="007F7497" w:rsidRPr="007F7497" w:rsidRDefault="007F7497" w:rsidP="007F7497">
            <w:pPr>
              <w:ind w:left="-57" w:right="-57"/>
              <w:jc w:val="center"/>
              <w:rPr>
                <w:sz w:val="20"/>
                <w:szCs w:val="20"/>
              </w:rPr>
            </w:pPr>
            <w:r w:rsidRPr="007F7497">
              <w:rPr>
                <w:sz w:val="13"/>
                <w:szCs w:val="13"/>
              </w:rPr>
              <w:t>274,00</w:t>
            </w:r>
          </w:p>
        </w:tc>
        <w:tc>
          <w:tcPr>
            <w:tcW w:w="107" w:type="pct"/>
            <w:tcMar>
              <w:left w:w="85" w:type="dxa"/>
              <w:right w:w="85" w:type="dxa"/>
            </w:tcMar>
            <w:vAlign w:val="center"/>
          </w:tcPr>
          <w:p w14:paraId="22144A89" w14:textId="77777777" w:rsidR="007F7497" w:rsidRPr="007F7497" w:rsidRDefault="007F7497" w:rsidP="007F7497">
            <w:pPr>
              <w:ind w:left="-57" w:right="-57"/>
              <w:jc w:val="center"/>
              <w:rPr>
                <w:sz w:val="20"/>
                <w:szCs w:val="20"/>
              </w:rPr>
            </w:pPr>
            <w:r w:rsidRPr="007F7497">
              <w:rPr>
                <w:sz w:val="13"/>
                <w:szCs w:val="13"/>
              </w:rPr>
              <w:t>274,00</w:t>
            </w:r>
          </w:p>
        </w:tc>
        <w:tc>
          <w:tcPr>
            <w:tcW w:w="107" w:type="pct"/>
            <w:tcMar>
              <w:left w:w="85" w:type="dxa"/>
              <w:right w:w="85" w:type="dxa"/>
            </w:tcMar>
            <w:vAlign w:val="center"/>
          </w:tcPr>
          <w:p w14:paraId="7F7C2C27" w14:textId="77777777" w:rsidR="007F7497" w:rsidRPr="007F7497" w:rsidRDefault="007F7497" w:rsidP="007F7497">
            <w:pPr>
              <w:ind w:left="-57" w:right="-57"/>
              <w:jc w:val="center"/>
              <w:rPr>
                <w:sz w:val="20"/>
                <w:szCs w:val="20"/>
              </w:rPr>
            </w:pPr>
            <w:r w:rsidRPr="007F7497">
              <w:rPr>
                <w:sz w:val="13"/>
                <w:szCs w:val="13"/>
              </w:rPr>
              <w:t>274,00</w:t>
            </w:r>
          </w:p>
        </w:tc>
        <w:tc>
          <w:tcPr>
            <w:tcW w:w="107" w:type="pct"/>
            <w:tcMar>
              <w:left w:w="85" w:type="dxa"/>
              <w:right w:w="85" w:type="dxa"/>
            </w:tcMar>
            <w:vAlign w:val="center"/>
          </w:tcPr>
          <w:p w14:paraId="59B6D1D2" w14:textId="77777777" w:rsidR="007F7497" w:rsidRPr="007F7497" w:rsidRDefault="007F7497" w:rsidP="007F7497">
            <w:pPr>
              <w:ind w:left="-57" w:right="-57"/>
              <w:jc w:val="center"/>
              <w:rPr>
                <w:sz w:val="20"/>
                <w:szCs w:val="20"/>
              </w:rPr>
            </w:pPr>
            <w:r w:rsidRPr="007F7497">
              <w:rPr>
                <w:sz w:val="13"/>
                <w:szCs w:val="13"/>
              </w:rPr>
              <w:t>274,00</w:t>
            </w:r>
          </w:p>
        </w:tc>
        <w:tc>
          <w:tcPr>
            <w:tcW w:w="112" w:type="pct"/>
            <w:tcMar>
              <w:left w:w="85" w:type="dxa"/>
              <w:right w:w="85" w:type="dxa"/>
            </w:tcMar>
            <w:vAlign w:val="center"/>
          </w:tcPr>
          <w:p w14:paraId="559C56A8" w14:textId="77777777" w:rsidR="007F7497" w:rsidRPr="007F7497" w:rsidRDefault="007F7497" w:rsidP="007F7497">
            <w:pPr>
              <w:ind w:left="-57" w:right="-57"/>
              <w:jc w:val="center"/>
              <w:rPr>
                <w:sz w:val="20"/>
                <w:szCs w:val="20"/>
              </w:rPr>
            </w:pPr>
            <w:r w:rsidRPr="007F7497">
              <w:rPr>
                <w:sz w:val="13"/>
                <w:szCs w:val="13"/>
              </w:rPr>
              <w:t>274,00</w:t>
            </w:r>
          </w:p>
        </w:tc>
        <w:tc>
          <w:tcPr>
            <w:tcW w:w="219" w:type="pct"/>
            <w:shd w:val="clear" w:color="auto" w:fill="auto"/>
            <w:tcMar>
              <w:left w:w="85" w:type="dxa"/>
              <w:right w:w="85" w:type="dxa"/>
            </w:tcMar>
            <w:vAlign w:val="center"/>
          </w:tcPr>
          <w:p w14:paraId="69B53E0D" w14:textId="77777777" w:rsidR="007F7497" w:rsidRPr="007F7497" w:rsidRDefault="007F7497" w:rsidP="007F7497">
            <w:pPr>
              <w:ind w:left="-57" w:right="-57"/>
              <w:jc w:val="center"/>
              <w:rPr>
                <w:sz w:val="13"/>
                <w:szCs w:val="13"/>
              </w:rPr>
            </w:pPr>
            <w:r w:rsidRPr="007F7497">
              <w:rPr>
                <w:sz w:val="13"/>
                <w:szCs w:val="13"/>
              </w:rPr>
              <w:t>7,44</w:t>
            </w:r>
          </w:p>
        </w:tc>
        <w:tc>
          <w:tcPr>
            <w:tcW w:w="122" w:type="pct"/>
            <w:shd w:val="clear" w:color="auto" w:fill="auto"/>
            <w:tcMar>
              <w:left w:w="85" w:type="dxa"/>
              <w:right w:w="85" w:type="dxa"/>
            </w:tcMar>
            <w:vAlign w:val="center"/>
          </w:tcPr>
          <w:p w14:paraId="691A5C73" w14:textId="77777777" w:rsidR="007F7497" w:rsidRPr="007F7497" w:rsidRDefault="007F7497" w:rsidP="007F7497">
            <w:pPr>
              <w:ind w:left="-57" w:right="-57"/>
              <w:jc w:val="center"/>
              <w:rPr>
                <w:sz w:val="13"/>
                <w:szCs w:val="13"/>
              </w:rPr>
            </w:pPr>
            <w:r w:rsidRPr="007F7497">
              <w:rPr>
                <w:sz w:val="13"/>
                <w:szCs w:val="13"/>
              </w:rPr>
              <w:t>7,44</w:t>
            </w:r>
          </w:p>
        </w:tc>
        <w:tc>
          <w:tcPr>
            <w:tcW w:w="122" w:type="pct"/>
            <w:shd w:val="clear" w:color="auto" w:fill="auto"/>
            <w:tcMar>
              <w:left w:w="85" w:type="dxa"/>
              <w:right w:w="85" w:type="dxa"/>
            </w:tcMar>
            <w:vAlign w:val="center"/>
          </w:tcPr>
          <w:p w14:paraId="33599EEA"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10324982"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743AB32D"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0AF8B2F9"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01F6A40C"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6E000C91"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12EEF6F7"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74851581" w14:textId="77777777" w:rsidR="007F7497" w:rsidRPr="007F7497" w:rsidRDefault="007F7497" w:rsidP="007F7497">
            <w:pPr>
              <w:ind w:left="-57" w:right="-57"/>
              <w:jc w:val="center"/>
              <w:rPr>
                <w:sz w:val="13"/>
                <w:szCs w:val="13"/>
              </w:rPr>
            </w:pPr>
            <w:r w:rsidRPr="007F7497">
              <w:rPr>
                <w:sz w:val="13"/>
                <w:szCs w:val="13"/>
              </w:rPr>
              <w:t>7,44</w:t>
            </w:r>
          </w:p>
        </w:tc>
        <w:tc>
          <w:tcPr>
            <w:tcW w:w="122" w:type="pct"/>
            <w:tcMar>
              <w:left w:w="85" w:type="dxa"/>
              <w:right w:w="85" w:type="dxa"/>
            </w:tcMar>
            <w:vAlign w:val="center"/>
          </w:tcPr>
          <w:p w14:paraId="3096E369" w14:textId="77777777" w:rsidR="007F7497" w:rsidRPr="007F7497" w:rsidRDefault="007F7497" w:rsidP="007F7497">
            <w:pPr>
              <w:ind w:left="-57" w:right="-57"/>
              <w:jc w:val="center"/>
              <w:rPr>
                <w:sz w:val="13"/>
                <w:szCs w:val="13"/>
              </w:rPr>
            </w:pPr>
            <w:r w:rsidRPr="007F7497">
              <w:rPr>
                <w:sz w:val="13"/>
                <w:szCs w:val="13"/>
              </w:rPr>
              <w:t>7,44</w:t>
            </w:r>
          </w:p>
        </w:tc>
        <w:tc>
          <w:tcPr>
            <w:tcW w:w="219" w:type="pct"/>
            <w:tcMar>
              <w:left w:w="85" w:type="dxa"/>
              <w:right w:w="85" w:type="dxa"/>
            </w:tcMar>
            <w:vAlign w:val="center"/>
          </w:tcPr>
          <w:p w14:paraId="279EFC34"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193E0E31"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7CB32339"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7F5B2F19"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682AD9C6"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4EF17F55"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21AECA21"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498D1D31"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46" w:type="pct"/>
            <w:tcMar>
              <w:left w:w="85" w:type="dxa"/>
              <w:right w:w="85" w:type="dxa"/>
            </w:tcMar>
            <w:vAlign w:val="center"/>
          </w:tcPr>
          <w:p w14:paraId="45A5CC66"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82" w:type="pct"/>
            <w:tcMar>
              <w:left w:w="85" w:type="dxa"/>
              <w:right w:w="85" w:type="dxa"/>
            </w:tcMar>
            <w:vAlign w:val="center"/>
          </w:tcPr>
          <w:p w14:paraId="049F389B"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c>
          <w:tcPr>
            <w:tcW w:w="182" w:type="pct"/>
            <w:tcMar>
              <w:left w:w="85" w:type="dxa"/>
              <w:right w:w="85" w:type="dxa"/>
            </w:tcMar>
            <w:vAlign w:val="center"/>
          </w:tcPr>
          <w:p w14:paraId="6B4B33B9" w14:textId="77777777" w:rsidR="007F7497" w:rsidRPr="007F7497" w:rsidRDefault="007F7497" w:rsidP="007F7497">
            <w:pPr>
              <w:ind w:left="-57" w:right="-57"/>
              <w:jc w:val="center"/>
              <w:rPr>
                <w:color w:val="000000"/>
                <w:sz w:val="13"/>
                <w:szCs w:val="13"/>
              </w:rPr>
            </w:pPr>
            <w:r w:rsidRPr="007F7497">
              <w:rPr>
                <w:color w:val="000000"/>
                <w:sz w:val="13"/>
                <w:szCs w:val="13"/>
              </w:rPr>
              <w:t>0,764</w:t>
            </w:r>
          </w:p>
        </w:tc>
      </w:tr>
    </w:tbl>
    <w:p w14:paraId="54210D1D" w14:textId="77777777" w:rsidR="007F7497" w:rsidRPr="007F7497" w:rsidRDefault="007F7497" w:rsidP="007F7497">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841"/>
        <w:gridCol w:w="705"/>
        <w:gridCol w:w="708"/>
        <w:gridCol w:w="564"/>
        <w:gridCol w:w="564"/>
        <w:gridCol w:w="564"/>
        <w:gridCol w:w="564"/>
        <w:gridCol w:w="564"/>
        <w:gridCol w:w="564"/>
        <w:gridCol w:w="564"/>
        <w:gridCol w:w="569"/>
        <w:gridCol w:w="814"/>
        <w:gridCol w:w="523"/>
        <w:gridCol w:w="529"/>
        <w:gridCol w:w="451"/>
        <w:gridCol w:w="446"/>
        <w:gridCol w:w="446"/>
        <w:gridCol w:w="444"/>
        <w:gridCol w:w="444"/>
        <w:gridCol w:w="444"/>
        <w:gridCol w:w="444"/>
        <w:gridCol w:w="444"/>
      </w:tblGrid>
      <w:tr w:rsidR="007F7497" w:rsidRPr="007F7497" w14:paraId="4BF07FD6" w14:textId="77777777" w:rsidTr="007F7497">
        <w:trPr>
          <w:trHeight w:val="360"/>
        </w:trPr>
        <w:tc>
          <w:tcPr>
            <w:tcW w:w="597" w:type="pct"/>
            <w:vMerge w:val="restart"/>
            <w:vAlign w:val="center"/>
          </w:tcPr>
          <w:p w14:paraId="1300FF88" w14:textId="77777777" w:rsidR="007F7497" w:rsidRPr="007F7497" w:rsidRDefault="007F7497" w:rsidP="007F7497">
            <w:pPr>
              <w:jc w:val="center"/>
              <w:rPr>
                <w:sz w:val="13"/>
                <w:szCs w:val="13"/>
              </w:rPr>
            </w:pPr>
            <w:r w:rsidRPr="007F7497">
              <w:rPr>
                <w:sz w:val="13"/>
                <w:szCs w:val="13"/>
              </w:rPr>
              <w:t>Наименование объекта</w:t>
            </w:r>
          </w:p>
        </w:tc>
        <w:tc>
          <w:tcPr>
            <w:tcW w:w="4403" w:type="pct"/>
            <w:gridSpan w:val="22"/>
            <w:vAlign w:val="center"/>
          </w:tcPr>
          <w:p w14:paraId="2857D0C3" w14:textId="77777777" w:rsidR="007F7497" w:rsidRPr="007F7497" w:rsidRDefault="007F7497" w:rsidP="007F7497">
            <w:pPr>
              <w:jc w:val="center"/>
              <w:rPr>
                <w:sz w:val="13"/>
                <w:szCs w:val="13"/>
              </w:rPr>
            </w:pPr>
            <w:r w:rsidRPr="007F7497">
              <w:rPr>
                <w:sz w:val="13"/>
                <w:szCs w:val="13"/>
              </w:rPr>
              <w:t>Показатели энергетической эффективности</w:t>
            </w:r>
          </w:p>
        </w:tc>
      </w:tr>
      <w:tr w:rsidR="007F7497" w:rsidRPr="007F7497" w14:paraId="63D5EE2B" w14:textId="77777777" w:rsidTr="007F7497">
        <w:trPr>
          <w:trHeight w:val="541"/>
        </w:trPr>
        <w:tc>
          <w:tcPr>
            <w:tcW w:w="597" w:type="pct"/>
            <w:vMerge/>
            <w:vAlign w:val="center"/>
          </w:tcPr>
          <w:p w14:paraId="64651B04" w14:textId="77777777" w:rsidR="007F7497" w:rsidRPr="007F7497" w:rsidRDefault="007F7497" w:rsidP="007F7497">
            <w:pPr>
              <w:jc w:val="center"/>
              <w:rPr>
                <w:sz w:val="13"/>
                <w:szCs w:val="13"/>
              </w:rPr>
            </w:pPr>
          </w:p>
        </w:tc>
        <w:tc>
          <w:tcPr>
            <w:tcW w:w="2460" w:type="pct"/>
            <w:gridSpan w:val="11"/>
            <w:shd w:val="clear" w:color="auto" w:fill="auto"/>
            <w:vAlign w:val="center"/>
            <w:hideMark/>
          </w:tcPr>
          <w:p w14:paraId="15CA6656" w14:textId="77777777" w:rsidR="007F7497" w:rsidRPr="007F7497" w:rsidRDefault="007F7497" w:rsidP="007F7497">
            <w:pPr>
              <w:jc w:val="center"/>
              <w:rPr>
                <w:sz w:val="13"/>
                <w:szCs w:val="13"/>
              </w:rPr>
            </w:pPr>
            <w:r w:rsidRPr="007F7497">
              <w:rPr>
                <w:sz w:val="13"/>
                <w:szCs w:val="13"/>
              </w:rPr>
              <w:t xml:space="preserve">Величина технологических потерь при передаче тепловой энергии по тепловым сетям, Гкал </w:t>
            </w:r>
          </w:p>
        </w:tc>
        <w:tc>
          <w:tcPr>
            <w:tcW w:w="1944" w:type="pct"/>
            <w:gridSpan w:val="11"/>
            <w:vAlign w:val="center"/>
          </w:tcPr>
          <w:p w14:paraId="10C4AAB7" w14:textId="77777777" w:rsidR="007F7497" w:rsidRPr="007F7497" w:rsidRDefault="007F7497" w:rsidP="007F7497">
            <w:pPr>
              <w:jc w:val="center"/>
              <w:rPr>
                <w:sz w:val="13"/>
                <w:szCs w:val="13"/>
              </w:rPr>
            </w:pPr>
            <w:r w:rsidRPr="007F7497">
              <w:rPr>
                <w:sz w:val="13"/>
                <w:szCs w:val="13"/>
              </w:rPr>
              <w:t>Величина технологических потерь теплоносителя по тепловым сетям, т</w:t>
            </w:r>
          </w:p>
        </w:tc>
      </w:tr>
      <w:tr w:rsidR="007F7497" w:rsidRPr="007F7497" w14:paraId="31CC8259" w14:textId="77777777" w:rsidTr="007F7497">
        <w:trPr>
          <w:trHeight w:val="480"/>
        </w:trPr>
        <w:tc>
          <w:tcPr>
            <w:tcW w:w="597" w:type="pct"/>
            <w:vMerge/>
            <w:vAlign w:val="center"/>
          </w:tcPr>
          <w:p w14:paraId="211ED099" w14:textId="77777777" w:rsidR="007F7497" w:rsidRPr="007F7497" w:rsidRDefault="007F7497" w:rsidP="007F7497">
            <w:pPr>
              <w:jc w:val="center"/>
              <w:rPr>
                <w:sz w:val="13"/>
                <w:szCs w:val="13"/>
              </w:rPr>
            </w:pPr>
          </w:p>
        </w:tc>
        <w:tc>
          <w:tcPr>
            <w:tcW w:w="305" w:type="pct"/>
            <w:vMerge w:val="restart"/>
            <w:shd w:val="clear" w:color="auto" w:fill="auto"/>
            <w:vAlign w:val="center"/>
            <w:hideMark/>
          </w:tcPr>
          <w:p w14:paraId="3635436B" w14:textId="77777777" w:rsidR="007F7497" w:rsidRPr="007F7497" w:rsidRDefault="007F7497" w:rsidP="007F7497">
            <w:pPr>
              <w:jc w:val="center"/>
              <w:rPr>
                <w:sz w:val="13"/>
                <w:szCs w:val="13"/>
              </w:rPr>
            </w:pPr>
            <w:r w:rsidRPr="007F7497">
              <w:rPr>
                <w:sz w:val="13"/>
                <w:szCs w:val="13"/>
              </w:rPr>
              <w:t>Текущее значение</w:t>
            </w:r>
          </w:p>
        </w:tc>
        <w:tc>
          <w:tcPr>
            <w:tcW w:w="2155" w:type="pct"/>
            <w:gridSpan w:val="10"/>
            <w:shd w:val="clear" w:color="auto" w:fill="auto"/>
            <w:vAlign w:val="center"/>
            <w:hideMark/>
          </w:tcPr>
          <w:p w14:paraId="34681E70" w14:textId="77777777" w:rsidR="007F7497" w:rsidRPr="007F7497" w:rsidRDefault="007F7497" w:rsidP="007F7497">
            <w:pPr>
              <w:jc w:val="center"/>
              <w:rPr>
                <w:sz w:val="13"/>
                <w:szCs w:val="13"/>
              </w:rPr>
            </w:pPr>
            <w:r w:rsidRPr="007F7497">
              <w:rPr>
                <w:sz w:val="13"/>
                <w:szCs w:val="13"/>
              </w:rPr>
              <w:t>Плановое значение</w:t>
            </w:r>
          </w:p>
        </w:tc>
        <w:tc>
          <w:tcPr>
            <w:tcW w:w="295" w:type="pct"/>
            <w:vMerge w:val="restart"/>
            <w:vAlign w:val="center"/>
          </w:tcPr>
          <w:p w14:paraId="19647BDE" w14:textId="77777777" w:rsidR="007F7497" w:rsidRPr="007F7497" w:rsidRDefault="007F7497" w:rsidP="007F7497">
            <w:pPr>
              <w:jc w:val="center"/>
              <w:rPr>
                <w:sz w:val="13"/>
                <w:szCs w:val="13"/>
              </w:rPr>
            </w:pPr>
            <w:r w:rsidRPr="007F7497">
              <w:rPr>
                <w:sz w:val="13"/>
                <w:szCs w:val="13"/>
              </w:rPr>
              <w:t>Текущее значение</w:t>
            </w:r>
          </w:p>
        </w:tc>
        <w:tc>
          <w:tcPr>
            <w:tcW w:w="1649" w:type="pct"/>
            <w:gridSpan w:val="10"/>
            <w:vAlign w:val="center"/>
          </w:tcPr>
          <w:p w14:paraId="3EF0AA92" w14:textId="77777777" w:rsidR="007F7497" w:rsidRPr="007F7497" w:rsidRDefault="007F7497" w:rsidP="007F7497">
            <w:pPr>
              <w:jc w:val="center"/>
              <w:rPr>
                <w:sz w:val="13"/>
                <w:szCs w:val="13"/>
              </w:rPr>
            </w:pPr>
            <w:r w:rsidRPr="007F7497">
              <w:rPr>
                <w:sz w:val="13"/>
                <w:szCs w:val="13"/>
              </w:rPr>
              <w:t>Плановое значение</w:t>
            </w:r>
          </w:p>
        </w:tc>
      </w:tr>
      <w:tr w:rsidR="007F7497" w:rsidRPr="007F7497" w14:paraId="6F49D337" w14:textId="77777777" w:rsidTr="007F7497">
        <w:trPr>
          <w:trHeight w:val="358"/>
        </w:trPr>
        <w:tc>
          <w:tcPr>
            <w:tcW w:w="597" w:type="pct"/>
            <w:vMerge/>
            <w:vAlign w:val="center"/>
          </w:tcPr>
          <w:p w14:paraId="0DB16BF9" w14:textId="77777777" w:rsidR="007F7497" w:rsidRPr="007F7497" w:rsidRDefault="007F7497" w:rsidP="007F7497">
            <w:pPr>
              <w:jc w:val="center"/>
              <w:rPr>
                <w:sz w:val="13"/>
                <w:szCs w:val="13"/>
              </w:rPr>
            </w:pPr>
          </w:p>
        </w:tc>
        <w:tc>
          <w:tcPr>
            <w:tcW w:w="305" w:type="pct"/>
            <w:vMerge/>
            <w:vAlign w:val="center"/>
            <w:hideMark/>
          </w:tcPr>
          <w:p w14:paraId="6A87E88D" w14:textId="77777777" w:rsidR="007F7497" w:rsidRPr="007F7497" w:rsidRDefault="007F7497" w:rsidP="007F7497">
            <w:pPr>
              <w:jc w:val="center"/>
              <w:rPr>
                <w:sz w:val="13"/>
                <w:szCs w:val="13"/>
              </w:rPr>
            </w:pPr>
          </w:p>
        </w:tc>
        <w:tc>
          <w:tcPr>
            <w:tcW w:w="256" w:type="pct"/>
            <w:shd w:val="clear" w:color="auto" w:fill="auto"/>
            <w:vAlign w:val="center"/>
            <w:hideMark/>
          </w:tcPr>
          <w:p w14:paraId="7AF152CB" w14:textId="77777777" w:rsidR="007F7497" w:rsidRPr="007F7497" w:rsidRDefault="007F7497" w:rsidP="007F7497">
            <w:pPr>
              <w:ind w:left="-57" w:right="-57"/>
              <w:jc w:val="center"/>
              <w:rPr>
                <w:sz w:val="13"/>
                <w:szCs w:val="13"/>
              </w:rPr>
            </w:pPr>
            <w:r w:rsidRPr="007F7497">
              <w:rPr>
                <w:sz w:val="13"/>
                <w:szCs w:val="13"/>
              </w:rPr>
              <w:t>2019</w:t>
            </w:r>
          </w:p>
        </w:tc>
        <w:tc>
          <w:tcPr>
            <w:tcW w:w="257" w:type="pct"/>
            <w:shd w:val="clear" w:color="auto" w:fill="auto"/>
            <w:vAlign w:val="center"/>
            <w:hideMark/>
          </w:tcPr>
          <w:p w14:paraId="17023354" w14:textId="77777777" w:rsidR="007F7497" w:rsidRPr="007F7497" w:rsidRDefault="007F7497" w:rsidP="007F7497">
            <w:pPr>
              <w:ind w:left="-57" w:right="-57"/>
              <w:jc w:val="center"/>
              <w:rPr>
                <w:sz w:val="13"/>
                <w:szCs w:val="13"/>
              </w:rPr>
            </w:pPr>
            <w:r w:rsidRPr="007F7497">
              <w:rPr>
                <w:sz w:val="13"/>
                <w:szCs w:val="13"/>
              </w:rPr>
              <w:t>2020</w:t>
            </w:r>
          </w:p>
        </w:tc>
        <w:tc>
          <w:tcPr>
            <w:tcW w:w="205" w:type="pct"/>
            <w:vAlign w:val="center"/>
          </w:tcPr>
          <w:p w14:paraId="4A77E17A" w14:textId="77777777" w:rsidR="007F7497" w:rsidRPr="007F7497" w:rsidRDefault="007F7497" w:rsidP="007F7497">
            <w:pPr>
              <w:ind w:left="-57" w:right="-57"/>
              <w:jc w:val="center"/>
              <w:rPr>
                <w:sz w:val="13"/>
                <w:szCs w:val="13"/>
              </w:rPr>
            </w:pPr>
            <w:r w:rsidRPr="007F7497">
              <w:rPr>
                <w:sz w:val="13"/>
                <w:szCs w:val="13"/>
              </w:rPr>
              <w:t>2021</w:t>
            </w:r>
          </w:p>
        </w:tc>
        <w:tc>
          <w:tcPr>
            <w:tcW w:w="205" w:type="pct"/>
            <w:vAlign w:val="center"/>
          </w:tcPr>
          <w:p w14:paraId="7411D57E" w14:textId="77777777" w:rsidR="007F7497" w:rsidRPr="007F7497" w:rsidRDefault="007F7497" w:rsidP="007F7497">
            <w:pPr>
              <w:ind w:left="-57" w:right="-57"/>
              <w:jc w:val="center"/>
              <w:rPr>
                <w:sz w:val="13"/>
                <w:szCs w:val="13"/>
              </w:rPr>
            </w:pPr>
            <w:r w:rsidRPr="007F7497">
              <w:rPr>
                <w:sz w:val="13"/>
                <w:szCs w:val="13"/>
              </w:rPr>
              <w:t>2022</w:t>
            </w:r>
          </w:p>
        </w:tc>
        <w:tc>
          <w:tcPr>
            <w:tcW w:w="205" w:type="pct"/>
            <w:vAlign w:val="center"/>
          </w:tcPr>
          <w:p w14:paraId="6B382A3F" w14:textId="77777777" w:rsidR="007F7497" w:rsidRPr="007F7497" w:rsidRDefault="007F7497" w:rsidP="007F7497">
            <w:pPr>
              <w:ind w:left="-57" w:right="-57"/>
              <w:jc w:val="center"/>
              <w:rPr>
                <w:sz w:val="13"/>
                <w:szCs w:val="13"/>
              </w:rPr>
            </w:pPr>
            <w:r w:rsidRPr="007F7497">
              <w:rPr>
                <w:sz w:val="13"/>
                <w:szCs w:val="13"/>
              </w:rPr>
              <w:t>2023</w:t>
            </w:r>
          </w:p>
        </w:tc>
        <w:tc>
          <w:tcPr>
            <w:tcW w:w="205" w:type="pct"/>
            <w:vAlign w:val="center"/>
          </w:tcPr>
          <w:p w14:paraId="64B9AD3E" w14:textId="77777777" w:rsidR="007F7497" w:rsidRPr="007F7497" w:rsidRDefault="007F7497" w:rsidP="007F7497">
            <w:pPr>
              <w:ind w:left="-57" w:right="-57"/>
              <w:jc w:val="center"/>
              <w:rPr>
                <w:sz w:val="13"/>
                <w:szCs w:val="13"/>
              </w:rPr>
            </w:pPr>
            <w:r w:rsidRPr="007F7497">
              <w:rPr>
                <w:sz w:val="13"/>
                <w:szCs w:val="13"/>
              </w:rPr>
              <w:t>2024</w:t>
            </w:r>
          </w:p>
        </w:tc>
        <w:tc>
          <w:tcPr>
            <w:tcW w:w="205" w:type="pct"/>
            <w:vAlign w:val="center"/>
          </w:tcPr>
          <w:p w14:paraId="42381531" w14:textId="77777777" w:rsidR="007F7497" w:rsidRPr="007F7497" w:rsidRDefault="007F7497" w:rsidP="007F7497">
            <w:pPr>
              <w:ind w:left="-57" w:right="-57"/>
              <w:jc w:val="center"/>
              <w:rPr>
                <w:sz w:val="13"/>
                <w:szCs w:val="13"/>
              </w:rPr>
            </w:pPr>
            <w:r w:rsidRPr="007F7497">
              <w:rPr>
                <w:sz w:val="13"/>
                <w:szCs w:val="13"/>
              </w:rPr>
              <w:t>2025</w:t>
            </w:r>
          </w:p>
        </w:tc>
        <w:tc>
          <w:tcPr>
            <w:tcW w:w="205" w:type="pct"/>
            <w:vAlign w:val="center"/>
          </w:tcPr>
          <w:p w14:paraId="7C91C154" w14:textId="77777777" w:rsidR="007F7497" w:rsidRPr="007F7497" w:rsidRDefault="007F7497" w:rsidP="007F7497">
            <w:pPr>
              <w:ind w:left="-57" w:right="-57"/>
              <w:jc w:val="center"/>
              <w:rPr>
                <w:sz w:val="13"/>
                <w:szCs w:val="13"/>
              </w:rPr>
            </w:pPr>
            <w:r w:rsidRPr="007F7497">
              <w:rPr>
                <w:sz w:val="13"/>
                <w:szCs w:val="13"/>
              </w:rPr>
              <w:t>2026</w:t>
            </w:r>
          </w:p>
        </w:tc>
        <w:tc>
          <w:tcPr>
            <w:tcW w:w="205" w:type="pct"/>
            <w:vAlign w:val="center"/>
          </w:tcPr>
          <w:p w14:paraId="7EB2AD1F" w14:textId="77777777" w:rsidR="007F7497" w:rsidRPr="007F7497" w:rsidRDefault="007F7497" w:rsidP="007F7497">
            <w:pPr>
              <w:ind w:left="-57" w:right="-57"/>
              <w:jc w:val="center"/>
              <w:rPr>
                <w:sz w:val="13"/>
                <w:szCs w:val="13"/>
              </w:rPr>
            </w:pPr>
            <w:r w:rsidRPr="007F7497">
              <w:rPr>
                <w:sz w:val="13"/>
                <w:szCs w:val="13"/>
              </w:rPr>
              <w:t>2027</w:t>
            </w:r>
          </w:p>
        </w:tc>
        <w:tc>
          <w:tcPr>
            <w:tcW w:w="207" w:type="pct"/>
            <w:vAlign w:val="center"/>
          </w:tcPr>
          <w:p w14:paraId="27A876F9" w14:textId="77777777" w:rsidR="007F7497" w:rsidRPr="007F7497" w:rsidRDefault="007F7497" w:rsidP="007F7497">
            <w:pPr>
              <w:ind w:left="-57" w:right="-57"/>
              <w:jc w:val="center"/>
              <w:rPr>
                <w:sz w:val="13"/>
                <w:szCs w:val="13"/>
              </w:rPr>
            </w:pPr>
            <w:r w:rsidRPr="007F7497">
              <w:rPr>
                <w:sz w:val="13"/>
                <w:szCs w:val="13"/>
              </w:rPr>
              <w:t>2028</w:t>
            </w:r>
          </w:p>
        </w:tc>
        <w:tc>
          <w:tcPr>
            <w:tcW w:w="295" w:type="pct"/>
            <w:vMerge/>
            <w:vAlign w:val="center"/>
          </w:tcPr>
          <w:p w14:paraId="04E8F9EA" w14:textId="77777777" w:rsidR="007F7497" w:rsidRPr="007F7497" w:rsidRDefault="007F7497" w:rsidP="007F7497">
            <w:pPr>
              <w:jc w:val="center"/>
              <w:rPr>
                <w:sz w:val="13"/>
                <w:szCs w:val="13"/>
              </w:rPr>
            </w:pPr>
          </w:p>
        </w:tc>
        <w:tc>
          <w:tcPr>
            <w:tcW w:w="190" w:type="pct"/>
            <w:vAlign w:val="center"/>
          </w:tcPr>
          <w:p w14:paraId="78C8361C" w14:textId="77777777" w:rsidR="007F7497" w:rsidRPr="007F7497" w:rsidRDefault="007F7497" w:rsidP="007F7497">
            <w:pPr>
              <w:ind w:left="-57" w:right="-57"/>
              <w:jc w:val="center"/>
              <w:rPr>
                <w:sz w:val="13"/>
                <w:szCs w:val="13"/>
              </w:rPr>
            </w:pPr>
            <w:r w:rsidRPr="007F7497">
              <w:rPr>
                <w:sz w:val="13"/>
                <w:szCs w:val="13"/>
              </w:rPr>
              <w:t>2019</w:t>
            </w:r>
          </w:p>
        </w:tc>
        <w:tc>
          <w:tcPr>
            <w:tcW w:w="192" w:type="pct"/>
            <w:vAlign w:val="center"/>
          </w:tcPr>
          <w:p w14:paraId="33D0C18A" w14:textId="77777777" w:rsidR="007F7497" w:rsidRPr="007F7497" w:rsidRDefault="007F7497" w:rsidP="007F7497">
            <w:pPr>
              <w:ind w:left="-57" w:right="-57"/>
              <w:jc w:val="center"/>
              <w:rPr>
                <w:sz w:val="13"/>
                <w:szCs w:val="13"/>
              </w:rPr>
            </w:pPr>
            <w:r w:rsidRPr="007F7497">
              <w:rPr>
                <w:sz w:val="13"/>
                <w:szCs w:val="13"/>
              </w:rPr>
              <w:t>2020</w:t>
            </w:r>
          </w:p>
        </w:tc>
        <w:tc>
          <w:tcPr>
            <w:tcW w:w="164" w:type="pct"/>
            <w:vAlign w:val="center"/>
          </w:tcPr>
          <w:p w14:paraId="6A9D9E3A" w14:textId="77777777" w:rsidR="007F7497" w:rsidRPr="007F7497" w:rsidRDefault="007F7497" w:rsidP="007F7497">
            <w:pPr>
              <w:ind w:left="-57" w:right="-57"/>
              <w:jc w:val="center"/>
              <w:rPr>
                <w:sz w:val="13"/>
                <w:szCs w:val="13"/>
              </w:rPr>
            </w:pPr>
            <w:r w:rsidRPr="007F7497">
              <w:rPr>
                <w:sz w:val="13"/>
                <w:szCs w:val="13"/>
              </w:rPr>
              <w:t>2021</w:t>
            </w:r>
          </w:p>
        </w:tc>
        <w:tc>
          <w:tcPr>
            <w:tcW w:w="162" w:type="pct"/>
            <w:vAlign w:val="center"/>
          </w:tcPr>
          <w:p w14:paraId="3BCC01C5" w14:textId="77777777" w:rsidR="007F7497" w:rsidRPr="007F7497" w:rsidRDefault="007F7497" w:rsidP="007F7497">
            <w:pPr>
              <w:ind w:left="-57" w:right="-57"/>
              <w:jc w:val="center"/>
              <w:rPr>
                <w:sz w:val="13"/>
                <w:szCs w:val="13"/>
              </w:rPr>
            </w:pPr>
            <w:r w:rsidRPr="007F7497">
              <w:rPr>
                <w:sz w:val="13"/>
                <w:szCs w:val="13"/>
              </w:rPr>
              <w:t>2022</w:t>
            </w:r>
          </w:p>
        </w:tc>
        <w:tc>
          <w:tcPr>
            <w:tcW w:w="162" w:type="pct"/>
            <w:vAlign w:val="center"/>
          </w:tcPr>
          <w:p w14:paraId="1C6CAF38" w14:textId="77777777" w:rsidR="007F7497" w:rsidRPr="007F7497" w:rsidRDefault="007F7497" w:rsidP="007F7497">
            <w:pPr>
              <w:ind w:left="-57" w:right="-57"/>
              <w:jc w:val="center"/>
              <w:rPr>
                <w:sz w:val="13"/>
                <w:szCs w:val="13"/>
              </w:rPr>
            </w:pPr>
            <w:r w:rsidRPr="007F7497">
              <w:rPr>
                <w:sz w:val="13"/>
                <w:szCs w:val="13"/>
              </w:rPr>
              <w:t>2023</w:t>
            </w:r>
          </w:p>
        </w:tc>
        <w:tc>
          <w:tcPr>
            <w:tcW w:w="159" w:type="pct"/>
            <w:vAlign w:val="center"/>
          </w:tcPr>
          <w:p w14:paraId="108ACA38" w14:textId="77777777" w:rsidR="007F7497" w:rsidRPr="007F7497" w:rsidRDefault="007F7497" w:rsidP="007F7497">
            <w:pPr>
              <w:ind w:left="-57" w:right="-57"/>
              <w:jc w:val="center"/>
              <w:rPr>
                <w:sz w:val="13"/>
                <w:szCs w:val="13"/>
              </w:rPr>
            </w:pPr>
            <w:r w:rsidRPr="007F7497">
              <w:rPr>
                <w:sz w:val="13"/>
                <w:szCs w:val="13"/>
              </w:rPr>
              <w:t>2024</w:t>
            </w:r>
          </w:p>
        </w:tc>
        <w:tc>
          <w:tcPr>
            <w:tcW w:w="159" w:type="pct"/>
            <w:vAlign w:val="center"/>
          </w:tcPr>
          <w:p w14:paraId="377C75C6" w14:textId="77777777" w:rsidR="007F7497" w:rsidRPr="007F7497" w:rsidRDefault="007F7497" w:rsidP="007F7497">
            <w:pPr>
              <w:ind w:left="-57" w:right="-57"/>
              <w:jc w:val="center"/>
              <w:rPr>
                <w:sz w:val="13"/>
                <w:szCs w:val="13"/>
              </w:rPr>
            </w:pPr>
            <w:r w:rsidRPr="007F7497">
              <w:rPr>
                <w:sz w:val="13"/>
                <w:szCs w:val="13"/>
              </w:rPr>
              <w:t>2025</w:t>
            </w:r>
          </w:p>
        </w:tc>
        <w:tc>
          <w:tcPr>
            <w:tcW w:w="154" w:type="pct"/>
            <w:vAlign w:val="center"/>
          </w:tcPr>
          <w:p w14:paraId="3CBF05F2" w14:textId="77777777" w:rsidR="007F7497" w:rsidRPr="007F7497" w:rsidRDefault="007F7497" w:rsidP="007F7497">
            <w:pPr>
              <w:ind w:left="-57" w:right="-57"/>
              <w:jc w:val="center"/>
              <w:rPr>
                <w:sz w:val="13"/>
                <w:szCs w:val="13"/>
              </w:rPr>
            </w:pPr>
            <w:r w:rsidRPr="007F7497">
              <w:rPr>
                <w:sz w:val="13"/>
                <w:szCs w:val="13"/>
              </w:rPr>
              <w:t>2026</w:t>
            </w:r>
          </w:p>
        </w:tc>
        <w:tc>
          <w:tcPr>
            <w:tcW w:w="154" w:type="pct"/>
            <w:vAlign w:val="center"/>
          </w:tcPr>
          <w:p w14:paraId="0753E6AA" w14:textId="77777777" w:rsidR="007F7497" w:rsidRPr="007F7497" w:rsidRDefault="007F7497" w:rsidP="007F7497">
            <w:pPr>
              <w:ind w:left="-57" w:right="-57"/>
              <w:jc w:val="center"/>
              <w:rPr>
                <w:sz w:val="13"/>
                <w:szCs w:val="13"/>
              </w:rPr>
            </w:pPr>
            <w:r w:rsidRPr="007F7497">
              <w:rPr>
                <w:sz w:val="13"/>
                <w:szCs w:val="13"/>
              </w:rPr>
              <w:t>2027</w:t>
            </w:r>
          </w:p>
        </w:tc>
        <w:tc>
          <w:tcPr>
            <w:tcW w:w="152" w:type="pct"/>
            <w:vAlign w:val="center"/>
          </w:tcPr>
          <w:p w14:paraId="38C4C1C1" w14:textId="77777777" w:rsidR="007F7497" w:rsidRPr="007F7497" w:rsidRDefault="007F7497" w:rsidP="007F7497">
            <w:pPr>
              <w:ind w:left="-57" w:right="-57"/>
              <w:jc w:val="center"/>
              <w:rPr>
                <w:sz w:val="13"/>
                <w:szCs w:val="13"/>
              </w:rPr>
            </w:pPr>
            <w:r w:rsidRPr="007F7497">
              <w:rPr>
                <w:sz w:val="13"/>
                <w:szCs w:val="13"/>
              </w:rPr>
              <w:t>2028</w:t>
            </w:r>
          </w:p>
        </w:tc>
      </w:tr>
      <w:tr w:rsidR="007F7497" w:rsidRPr="007F7497" w14:paraId="568D0F7A" w14:textId="77777777" w:rsidTr="007F7497">
        <w:trPr>
          <w:trHeight w:val="450"/>
        </w:trPr>
        <w:tc>
          <w:tcPr>
            <w:tcW w:w="597" w:type="pct"/>
            <w:vAlign w:val="center"/>
          </w:tcPr>
          <w:p w14:paraId="7E38D778" w14:textId="77777777" w:rsidR="007F7497" w:rsidRPr="007F7497" w:rsidRDefault="007F7497" w:rsidP="007F7497">
            <w:pPr>
              <w:jc w:val="center"/>
              <w:rPr>
                <w:sz w:val="13"/>
                <w:szCs w:val="13"/>
              </w:rPr>
            </w:pPr>
            <w:r w:rsidRPr="007F7497">
              <w:rPr>
                <w:sz w:val="13"/>
                <w:szCs w:val="13"/>
              </w:rPr>
              <w:t>Котельная № 30</w:t>
            </w:r>
          </w:p>
        </w:tc>
        <w:tc>
          <w:tcPr>
            <w:tcW w:w="305" w:type="pct"/>
            <w:shd w:val="clear" w:color="auto" w:fill="auto"/>
            <w:vAlign w:val="center"/>
          </w:tcPr>
          <w:p w14:paraId="65AF0569" w14:textId="77777777" w:rsidR="007F7497" w:rsidRPr="007F7497" w:rsidRDefault="007F7497" w:rsidP="007F7497">
            <w:pPr>
              <w:jc w:val="center"/>
              <w:rPr>
                <w:sz w:val="13"/>
                <w:szCs w:val="13"/>
              </w:rPr>
            </w:pPr>
            <w:r w:rsidRPr="007F7497">
              <w:rPr>
                <w:sz w:val="13"/>
                <w:szCs w:val="13"/>
              </w:rPr>
              <w:t>21,22</w:t>
            </w:r>
          </w:p>
        </w:tc>
        <w:tc>
          <w:tcPr>
            <w:tcW w:w="256" w:type="pct"/>
            <w:shd w:val="clear" w:color="auto" w:fill="auto"/>
            <w:vAlign w:val="center"/>
          </w:tcPr>
          <w:p w14:paraId="066F7FDD" w14:textId="77777777" w:rsidR="007F7497" w:rsidRPr="007F7497" w:rsidRDefault="007F7497" w:rsidP="007F7497">
            <w:pPr>
              <w:jc w:val="center"/>
              <w:rPr>
                <w:sz w:val="13"/>
                <w:szCs w:val="13"/>
              </w:rPr>
            </w:pPr>
            <w:r w:rsidRPr="007F7497">
              <w:rPr>
                <w:sz w:val="13"/>
                <w:szCs w:val="13"/>
              </w:rPr>
              <w:t>21,22</w:t>
            </w:r>
          </w:p>
        </w:tc>
        <w:tc>
          <w:tcPr>
            <w:tcW w:w="257" w:type="pct"/>
            <w:shd w:val="clear" w:color="auto" w:fill="auto"/>
            <w:vAlign w:val="center"/>
          </w:tcPr>
          <w:p w14:paraId="7E88F847"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67A9C86E"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777B21EA"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49D0F4CF"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704C8B21"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43825A56"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7AD07E10" w14:textId="77777777" w:rsidR="007F7497" w:rsidRPr="007F7497" w:rsidRDefault="007F7497" w:rsidP="007F7497">
            <w:pPr>
              <w:jc w:val="center"/>
              <w:rPr>
                <w:sz w:val="13"/>
                <w:szCs w:val="13"/>
              </w:rPr>
            </w:pPr>
            <w:r w:rsidRPr="007F7497">
              <w:rPr>
                <w:sz w:val="13"/>
                <w:szCs w:val="13"/>
              </w:rPr>
              <w:t>21,22</w:t>
            </w:r>
          </w:p>
        </w:tc>
        <w:tc>
          <w:tcPr>
            <w:tcW w:w="205" w:type="pct"/>
            <w:vAlign w:val="center"/>
          </w:tcPr>
          <w:p w14:paraId="2B813070" w14:textId="77777777" w:rsidR="007F7497" w:rsidRPr="007F7497" w:rsidRDefault="007F7497" w:rsidP="007F7497">
            <w:pPr>
              <w:jc w:val="center"/>
              <w:rPr>
                <w:sz w:val="13"/>
                <w:szCs w:val="13"/>
              </w:rPr>
            </w:pPr>
            <w:r w:rsidRPr="007F7497">
              <w:rPr>
                <w:sz w:val="13"/>
                <w:szCs w:val="13"/>
              </w:rPr>
              <w:t>21,22</w:t>
            </w:r>
          </w:p>
        </w:tc>
        <w:tc>
          <w:tcPr>
            <w:tcW w:w="207" w:type="pct"/>
            <w:vAlign w:val="center"/>
          </w:tcPr>
          <w:p w14:paraId="162BFFA6" w14:textId="77777777" w:rsidR="007F7497" w:rsidRPr="007F7497" w:rsidRDefault="007F7497" w:rsidP="007F7497">
            <w:pPr>
              <w:jc w:val="center"/>
              <w:rPr>
                <w:sz w:val="13"/>
                <w:szCs w:val="13"/>
              </w:rPr>
            </w:pPr>
            <w:r w:rsidRPr="007F7497">
              <w:rPr>
                <w:sz w:val="13"/>
                <w:szCs w:val="13"/>
              </w:rPr>
              <w:t>21,22</w:t>
            </w:r>
          </w:p>
        </w:tc>
        <w:tc>
          <w:tcPr>
            <w:tcW w:w="295" w:type="pct"/>
            <w:vAlign w:val="center"/>
          </w:tcPr>
          <w:p w14:paraId="30FB374E" w14:textId="77777777" w:rsidR="007F7497" w:rsidRPr="007F7497" w:rsidRDefault="007F7497" w:rsidP="007F7497">
            <w:pPr>
              <w:jc w:val="center"/>
              <w:rPr>
                <w:color w:val="000000"/>
                <w:sz w:val="13"/>
                <w:szCs w:val="13"/>
              </w:rPr>
            </w:pPr>
            <w:r w:rsidRPr="007F7497">
              <w:rPr>
                <w:color w:val="000000"/>
                <w:sz w:val="13"/>
                <w:szCs w:val="13"/>
              </w:rPr>
              <w:t>2,18</w:t>
            </w:r>
          </w:p>
        </w:tc>
        <w:tc>
          <w:tcPr>
            <w:tcW w:w="190" w:type="pct"/>
            <w:vAlign w:val="center"/>
          </w:tcPr>
          <w:p w14:paraId="3085876D" w14:textId="77777777" w:rsidR="007F7497" w:rsidRPr="007F7497" w:rsidRDefault="007F7497" w:rsidP="007F7497">
            <w:pPr>
              <w:jc w:val="center"/>
              <w:rPr>
                <w:color w:val="000000"/>
                <w:sz w:val="13"/>
                <w:szCs w:val="13"/>
              </w:rPr>
            </w:pPr>
            <w:r w:rsidRPr="007F7497">
              <w:rPr>
                <w:color w:val="000000"/>
                <w:sz w:val="13"/>
                <w:szCs w:val="13"/>
              </w:rPr>
              <w:t>2,18</w:t>
            </w:r>
          </w:p>
        </w:tc>
        <w:tc>
          <w:tcPr>
            <w:tcW w:w="192" w:type="pct"/>
            <w:vAlign w:val="center"/>
          </w:tcPr>
          <w:p w14:paraId="0DA91D25" w14:textId="77777777" w:rsidR="007F7497" w:rsidRPr="007F7497" w:rsidRDefault="007F7497" w:rsidP="007F7497">
            <w:pPr>
              <w:jc w:val="center"/>
              <w:rPr>
                <w:color w:val="000000"/>
                <w:sz w:val="13"/>
                <w:szCs w:val="13"/>
              </w:rPr>
            </w:pPr>
            <w:r w:rsidRPr="007F7497">
              <w:rPr>
                <w:color w:val="000000"/>
                <w:sz w:val="13"/>
                <w:szCs w:val="13"/>
              </w:rPr>
              <w:t>2,18</w:t>
            </w:r>
          </w:p>
        </w:tc>
        <w:tc>
          <w:tcPr>
            <w:tcW w:w="164" w:type="pct"/>
            <w:vAlign w:val="center"/>
          </w:tcPr>
          <w:p w14:paraId="2BCFBEED" w14:textId="77777777" w:rsidR="007F7497" w:rsidRPr="007F7497" w:rsidRDefault="007F7497" w:rsidP="007F7497">
            <w:pPr>
              <w:jc w:val="center"/>
              <w:rPr>
                <w:color w:val="000000"/>
                <w:sz w:val="13"/>
                <w:szCs w:val="13"/>
              </w:rPr>
            </w:pPr>
            <w:r w:rsidRPr="007F7497">
              <w:rPr>
                <w:color w:val="000000"/>
                <w:sz w:val="13"/>
                <w:szCs w:val="13"/>
              </w:rPr>
              <w:t>2,18</w:t>
            </w:r>
          </w:p>
        </w:tc>
        <w:tc>
          <w:tcPr>
            <w:tcW w:w="162" w:type="pct"/>
            <w:vAlign w:val="center"/>
          </w:tcPr>
          <w:p w14:paraId="5BDC6390" w14:textId="77777777" w:rsidR="007F7497" w:rsidRPr="007F7497" w:rsidRDefault="007F7497" w:rsidP="007F7497">
            <w:pPr>
              <w:jc w:val="center"/>
              <w:rPr>
                <w:color w:val="000000"/>
                <w:sz w:val="13"/>
                <w:szCs w:val="13"/>
              </w:rPr>
            </w:pPr>
            <w:r w:rsidRPr="007F7497">
              <w:rPr>
                <w:color w:val="000000"/>
                <w:sz w:val="13"/>
                <w:szCs w:val="13"/>
              </w:rPr>
              <w:t>2,18</w:t>
            </w:r>
          </w:p>
        </w:tc>
        <w:tc>
          <w:tcPr>
            <w:tcW w:w="162" w:type="pct"/>
            <w:vAlign w:val="center"/>
          </w:tcPr>
          <w:p w14:paraId="30E46082" w14:textId="77777777" w:rsidR="007F7497" w:rsidRPr="007F7497" w:rsidRDefault="007F7497" w:rsidP="007F7497">
            <w:pPr>
              <w:jc w:val="center"/>
              <w:rPr>
                <w:color w:val="000000"/>
                <w:sz w:val="13"/>
                <w:szCs w:val="13"/>
              </w:rPr>
            </w:pPr>
            <w:r w:rsidRPr="007F7497">
              <w:rPr>
                <w:color w:val="000000"/>
                <w:sz w:val="13"/>
                <w:szCs w:val="13"/>
              </w:rPr>
              <w:t>2,18</w:t>
            </w:r>
          </w:p>
        </w:tc>
        <w:tc>
          <w:tcPr>
            <w:tcW w:w="159" w:type="pct"/>
            <w:vAlign w:val="center"/>
          </w:tcPr>
          <w:p w14:paraId="445722DC" w14:textId="77777777" w:rsidR="007F7497" w:rsidRPr="007F7497" w:rsidRDefault="007F7497" w:rsidP="007F7497">
            <w:pPr>
              <w:jc w:val="center"/>
              <w:rPr>
                <w:color w:val="000000"/>
                <w:sz w:val="13"/>
                <w:szCs w:val="13"/>
              </w:rPr>
            </w:pPr>
            <w:r w:rsidRPr="007F7497">
              <w:rPr>
                <w:color w:val="000000"/>
                <w:sz w:val="13"/>
                <w:szCs w:val="13"/>
              </w:rPr>
              <w:t>2,18</w:t>
            </w:r>
          </w:p>
        </w:tc>
        <w:tc>
          <w:tcPr>
            <w:tcW w:w="159" w:type="pct"/>
            <w:vAlign w:val="center"/>
          </w:tcPr>
          <w:p w14:paraId="5DE11E46" w14:textId="77777777" w:rsidR="007F7497" w:rsidRPr="007F7497" w:rsidRDefault="007F7497" w:rsidP="007F7497">
            <w:pPr>
              <w:jc w:val="center"/>
              <w:rPr>
                <w:color w:val="000000"/>
                <w:sz w:val="13"/>
                <w:szCs w:val="13"/>
              </w:rPr>
            </w:pPr>
            <w:r w:rsidRPr="007F7497">
              <w:rPr>
                <w:color w:val="000000"/>
                <w:sz w:val="13"/>
                <w:szCs w:val="13"/>
              </w:rPr>
              <w:t>2,18</w:t>
            </w:r>
          </w:p>
        </w:tc>
        <w:tc>
          <w:tcPr>
            <w:tcW w:w="154" w:type="pct"/>
            <w:vAlign w:val="center"/>
          </w:tcPr>
          <w:p w14:paraId="205340CB" w14:textId="77777777" w:rsidR="007F7497" w:rsidRPr="007F7497" w:rsidRDefault="007F7497" w:rsidP="007F7497">
            <w:pPr>
              <w:jc w:val="center"/>
              <w:rPr>
                <w:color w:val="000000"/>
                <w:sz w:val="13"/>
                <w:szCs w:val="13"/>
              </w:rPr>
            </w:pPr>
            <w:r w:rsidRPr="007F7497">
              <w:rPr>
                <w:color w:val="000000"/>
                <w:sz w:val="13"/>
                <w:szCs w:val="13"/>
              </w:rPr>
              <w:t>2,18</w:t>
            </w:r>
          </w:p>
        </w:tc>
        <w:tc>
          <w:tcPr>
            <w:tcW w:w="154" w:type="pct"/>
            <w:vAlign w:val="center"/>
          </w:tcPr>
          <w:p w14:paraId="34E96BA9" w14:textId="77777777" w:rsidR="007F7497" w:rsidRPr="007F7497" w:rsidRDefault="007F7497" w:rsidP="007F7497">
            <w:pPr>
              <w:jc w:val="center"/>
              <w:rPr>
                <w:color w:val="000000"/>
                <w:sz w:val="13"/>
                <w:szCs w:val="13"/>
              </w:rPr>
            </w:pPr>
            <w:r w:rsidRPr="007F7497">
              <w:rPr>
                <w:color w:val="000000"/>
                <w:sz w:val="13"/>
                <w:szCs w:val="13"/>
              </w:rPr>
              <w:t>2,18</w:t>
            </w:r>
          </w:p>
        </w:tc>
        <w:tc>
          <w:tcPr>
            <w:tcW w:w="152" w:type="pct"/>
            <w:vAlign w:val="center"/>
          </w:tcPr>
          <w:p w14:paraId="79D409E8" w14:textId="77777777" w:rsidR="007F7497" w:rsidRPr="007F7497" w:rsidRDefault="007F7497" w:rsidP="007F7497">
            <w:pPr>
              <w:jc w:val="center"/>
              <w:rPr>
                <w:color w:val="000000"/>
                <w:sz w:val="13"/>
                <w:szCs w:val="13"/>
              </w:rPr>
            </w:pPr>
            <w:r w:rsidRPr="007F7497">
              <w:rPr>
                <w:color w:val="000000"/>
                <w:sz w:val="13"/>
                <w:szCs w:val="13"/>
              </w:rPr>
              <w:t>2,18</w:t>
            </w:r>
          </w:p>
        </w:tc>
      </w:tr>
    </w:tbl>
    <w:p w14:paraId="7C97A172" w14:textId="77777777" w:rsidR="007F7497" w:rsidRPr="007F7497" w:rsidRDefault="007F7497" w:rsidP="007F7497">
      <w:pPr>
        <w:rPr>
          <w:sz w:val="20"/>
          <w:szCs w:val="20"/>
        </w:rPr>
      </w:pPr>
    </w:p>
    <w:p w14:paraId="6019825B" w14:textId="77777777" w:rsidR="007F7497" w:rsidRPr="007F7497" w:rsidRDefault="007F7497" w:rsidP="007F7497">
      <w:pPr>
        <w:rPr>
          <w:sz w:val="20"/>
          <w:szCs w:val="20"/>
        </w:rPr>
        <w:sectPr w:rsidR="007F7497" w:rsidRPr="007F7497" w:rsidSect="007F7497">
          <w:pgSz w:w="16838" w:h="11906" w:orient="landscape"/>
          <w:pgMar w:top="1701" w:right="1560" w:bottom="850" w:left="1418" w:header="708" w:footer="418" w:gutter="0"/>
          <w:cols w:space="708"/>
          <w:docGrid w:linePitch="360"/>
        </w:sectPr>
      </w:pPr>
    </w:p>
    <w:p w14:paraId="4DAAC549" w14:textId="77777777" w:rsidR="007F7497" w:rsidRPr="007F7497" w:rsidRDefault="007F7497" w:rsidP="007F7497">
      <w:pPr>
        <w:jc w:val="center"/>
        <w:rPr>
          <w:b/>
          <w:bCs/>
          <w:sz w:val="28"/>
          <w:szCs w:val="28"/>
        </w:rPr>
      </w:pPr>
      <w:r w:rsidRPr="007F7497">
        <w:rPr>
          <w:b/>
          <w:bCs/>
          <w:sz w:val="28"/>
          <w:szCs w:val="28"/>
        </w:rPr>
        <w:t>Финансовый план ООО «ТЭК» (</w:t>
      </w:r>
      <w:proofErr w:type="spellStart"/>
      <w:r w:rsidRPr="007F7497">
        <w:rPr>
          <w:b/>
          <w:bCs/>
          <w:sz w:val="28"/>
          <w:szCs w:val="28"/>
        </w:rPr>
        <w:t>пгт</w:t>
      </w:r>
      <w:proofErr w:type="spellEnd"/>
      <w:r w:rsidRPr="007F7497">
        <w:rPr>
          <w:b/>
          <w:bCs/>
          <w:sz w:val="28"/>
          <w:szCs w:val="28"/>
        </w:rPr>
        <w:t>. Тисуль), в сфере теплоснабжения</w:t>
      </w:r>
      <w:r w:rsidRPr="007F7497">
        <w:rPr>
          <w:b/>
          <w:bCs/>
          <w:sz w:val="28"/>
          <w:szCs w:val="28"/>
        </w:rPr>
        <w:br/>
        <w:t xml:space="preserve"> на 2019-2028 годы</w:t>
      </w:r>
    </w:p>
    <w:p w14:paraId="2B5F4E66" w14:textId="77777777" w:rsidR="007F7497" w:rsidRPr="007F7497" w:rsidRDefault="007F7497" w:rsidP="007F7497">
      <w:pPr>
        <w:jc w:val="center"/>
        <w:rPr>
          <w:bCs/>
          <w:color w:val="00000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
        <w:gridCol w:w="1419"/>
        <w:gridCol w:w="1333"/>
        <w:gridCol w:w="1258"/>
        <w:gridCol w:w="719"/>
        <w:gridCol w:w="519"/>
        <w:gridCol w:w="719"/>
        <w:gridCol w:w="479"/>
        <w:gridCol w:w="479"/>
        <w:gridCol w:w="479"/>
        <w:gridCol w:w="479"/>
        <w:gridCol w:w="479"/>
        <w:gridCol w:w="479"/>
        <w:gridCol w:w="479"/>
        <w:gridCol w:w="479"/>
      </w:tblGrid>
      <w:tr w:rsidR="007F7497" w:rsidRPr="007F7497" w14:paraId="25BE74FA" w14:textId="77777777" w:rsidTr="007F7497">
        <w:trPr>
          <w:trHeight w:val="480"/>
        </w:trPr>
        <w:tc>
          <w:tcPr>
            <w:tcW w:w="180" w:type="pct"/>
            <w:vMerge w:val="restart"/>
            <w:shd w:val="clear" w:color="auto" w:fill="auto"/>
            <w:vAlign w:val="center"/>
            <w:hideMark/>
          </w:tcPr>
          <w:p w14:paraId="024F6079" w14:textId="77777777" w:rsidR="007F7497" w:rsidRPr="007F7497" w:rsidRDefault="007F7497" w:rsidP="007F7497">
            <w:pPr>
              <w:ind w:left="-57" w:right="-57"/>
              <w:jc w:val="center"/>
              <w:rPr>
                <w:bCs/>
                <w:sz w:val="16"/>
                <w:szCs w:val="16"/>
              </w:rPr>
            </w:pPr>
            <w:bookmarkStart w:id="29" w:name="_Hlk21094088"/>
            <w:r w:rsidRPr="007F7497">
              <w:rPr>
                <w:bCs/>
                <w:sz w:val="16"/>
                <w:szCs w:val="16"/>
              </w:rPr>
              <w:t>№ п/п</w:t>
            </w:r>
          </w:p>
        </w:tc>
        <w:tc>
          <w:tcPr>
            <w:tcW w:w="728" w:type="pct"/>
            <w:vMerge w:val="restart"/>
            <w:shd w:val="clear" w:color="auto" w:fill="auto"/>
            <w:vAlign w:val="center"/>
            <w:hideMark/>
          </w:tcPr>
          <w:p w14:paraId="3A34A506" w14:textId="77777777" w:rsidR="007F7497" w:rsidRPr="007F7497" w:rsidRDefault="007F7497" w:rsidP="007F7497">
            <w:pPr>
              <w:ind w:left="-57" w:right="-57"/>
              <w:jc w:val="center"/>
              <w:rPr>
                <w:bCs/>
                <w:sz w:val="16"/>
                <w:szCs w:val="16"/>
              </w:rPr>
            </w:pPr>
            <w:r w:rsidRPr="007F7497">
              <w:rPr>
                <w:bCs/>
                <w:sz w:val="16"/>
                <w:szCs w:val="16"/>
              </w:rPr>
              <w:t>Источники финансирования</w:t>
            </w:r>
          </w:p>
        </w:tc>
        <w:tc>
          <w:tcPr>
            <w:tcW w:w="4092" w:type="pct"/>
            <w:gridSpan w:val="13"/>
            <w:tcBorders>
              <w:right w:val="single" w:sz="4" w:space="0" w:color="auto"/>
            </w:tcBorders>
            <w:shd w:val="clear" w:color="auto" w:fill="auto"/>
            <w:vAlign w:val="center"/>
            <w:hideMark/>
          </w:tcPr>
          <w:p w14:paraId="10ABB153" w14:textId="77777777" w:rsidR="007F7497" w:rsidRPr="007F7497" w:rsidRDefault="007F7497" w:rsidP="007F7497">
            <w:pPr>
              <w:ind w:left="-57" w:right="-57"/>
              <w:jc w:val="center"/>
              <w:rPr>
                <w:bCs/>
                <w:sz w:val="16"/>
                <w:szCs w:val="16"/>
              </w:rPr>
            </w:pPr>
            <w:r w:rsidRPr="007F7497">
              <w:rPr>
                <w:bCs/>
                <w:sz w:val="16"/>
                <w:szCs w:val="16"/>
              </w:rPr>
              <w:t>Расходы на реализацию инвестиционной программы (</w:t>
            </w:r>
            <w:proofErr w:type="spellStart"/>
            <w:r w:rsidRPr="007F7497">
              <w:rPr>
                <w:bCs/>
                <w:sz w:val="16"/>
                <w:szCs w:val="16"/>
              </w:rPr>
              <w:t>тыс.руб</w:t>
            </w:r>
            <w:proofErr w:type="spellEnd"/>
            <w:r w:rsidRPr="007F7497">
              <w:rPr>
                <w:bCs/>
                <w:sz w:val="16"/>
                <w:szCs w:val="16"/>
              </w:rPr>
              <w:t>. без НДС)</w:t>
            </w:r>
          </w:p>
        </w:tc>
      </w:tr>
      <w:tr w:rsidR="007F7497" w:rsidRPr="007F7497" w14:paraId="494A40CC" w14:textId="77777777" w:rsidTr="007F7497">
        <w:trPr>
          <w:trHeight w:val="600"/>
        </w:trPr>
        <w:tc>
          <w:tcPr>
            <w:tcW w:w="180" w:type="pct"/>
            <w:vMerge/>
            <w:vAlign w:val="center"/>
            <w:hideMark/>
          </w:tcPr>
          <w:p w14:paraId="169A5AA9" w14:textId="77777777" w:rsidR="007F7497" w:rsidRPr="007F7497" w:rsidRDefault="007F7497" w:rsidP="007F7497">
            <w:pPr>
              <w:ind w:left="-57" w:right="-57"/>
              <w:rPr>
                <w:bCs/>
                <w:sz w:val="16"/>
                <w:szCs w:val="16"/>
              </w:rPr>
            </w:pPr>
          </w:p>
        </w:tc>
        <w:tc>
          <w:tcPr>
            <w:tcW w:w="728" w:type="pct"/>
            <w:vMerge/>
            <w:vAlign w:val="center"/>
            <w:hideMark/>
          </w:tcPr>
          <w:p w14:paraId="3A94D5F1" w14:textId="77777777" w:rsidR="007F7497" w:rsidRPr="007F7497" w:rsidRDefault="007F7497" w:rsidP="007F7497">
            <w:pPr>
              <w:ind w:left="-57" w:right="-57"/>
              <w:rPr>
                <w:bCs/>
                <w:sz w:val="16"/>
                <w:szCs w:val="16"/>
              </w:rPr>
            </w:pPr>
          </w:p>
        </w:tc>
        <w:tc>
          <w:tcPr>
            <w:tcW w:w="1335" w:type="pct"/>
            <w:gridSpan w:val="2"/>
            <w:shd w:val="clear" w:color="auto" w:fill="auto"/>
            <w:vAlign w:val="center"/>
            <w:hideMark/>
          </w:tcPr>
          <w:p w14:paraId="7AE06280" w14:textId="77777777" w:rsidR="007F7497" w:rsidRPr="007F7497" w:rsidRDefault="007F7497" w:rsidP="007F7497">
            <w:pPr>
              <w:ind w:left="-57" w:right="-57"/>
              <w:jc w:val="center"/>
              <w:rPr>
                <w:bCs/>
                <w:sz w:val="16"/>
                <w:szCs w:val="16"/>
              </w:rPr>
            </w:pPr>
            <w:r w:rsidRPr="007F7497">
              <w:rPr>
                <w:bCs/>
                <w:sz w:val="16"/>
                <w:szCs w:val="16"/>
              </w:rPr>
              <w:t>по видам деятельности</w:t>
            </w:r>
          </w:p>
        </w:tc>
        <w:tc>
          <w:tcPr>
            <w:tcW w:w="358" w:type="pct"/>
            <w:vMerge w:val="restart"/>
            <w:shd w:val="clear" w:color="auto" w:fill="auto"/>
            <w:vAlign w:val="center"/>
            <w:hideMark/>
          </w:tcPr>
          <w:p w14:paraId="0D2FD48B" w14:textId="77777777" w:rsidR="007F7497" w:rsidRPr="007F7497" w:rsidRDefault="007F7497" w:rsidP="007F7497">
            <w:pPr>
              <w:ind w:left="-57" w:right="-57"/>
              <w:jc w:val="center"/>
              <w:rPr>
                <w:bCs/>
                <w:sz w:val="16"/>
                <w:szCs w:val="16"/>
              </w:rPr>
            </w:pPr>
            <w:r w:rsidRPr="007F7497">
              <w:rPr>
                <w:bCs/>
                <w:sz w:val="16"/>
                <w:szCs w:val="16"/>
              </w:rPr>
              <w:t>Всего</w:t>
            </w:r>
          </w:p>
        </w:tc>
        <w:tc>
          <w:tcPr>
            <w:tcW w:w="2400" w:type="pct"/>
            <w:gridSpan w:val="10"/>
            <w:tcBorders>
              <w:right w:val="single" w:sz="4" w:space="0" w:color="auto"/>
            </w:tcBorders>
            <w:shd w:val="clear" w:color="auto" w:fill="auto"/>
            <w:vAlign w:val="center"/>
            <w:hideMark/>
          </w:tcPr>
          <w:p w14:paraId="7EF99EB3" w14:textId="77777777" w:rsidR="007F7497" w:rsidRPr="007F7497" w:rsidRDefault="007F7497" w:rsidP="007F7497">
            <w:pPr>
              <w:ind w:left="-57" w:right="-57"/>
              <w:jc w:val="center"/>
              <w:rPr>
                <w:bCs/>
                <w:sz w:val="16"/>
                <w:szCs w:val="16"/>
              </w:rPr>
            </w:pPr>
            <w:r w:rsidRPr="007F7497">
              <w:rPr>
                <w:bCs/>
                <w:sz w:val="16"/>
                <w:szCs w:val="16"/>
              </w:rPr>
              <w:t>в т.ч. по годам реализации</w:t>
            </w:r>
          </w:p>
        </w:tc>
      </w:tr>
      <w:tr w:rsidR="007F7497" w:rsidRPr="007F7497" w14:paraId="30D7C5FA" w14:textId="77777777" w:rsidTr="007F7497">
        <w:trPr>
          <w:trHeight w:val="810"/>
        </w:trPr>
        <w:tc>
          <w:tcPr>
            <w:tcW w:w="180" w:type="pct"/>
            <w:vMerge/>
            <w:vAlign w:val="center"/>
            <w:hideMark/>
          </w:tcPr>
          <w:p w14:paraId="40A4B10B" w14:textId="77777777" w:rsidR="007F7497" w:rsidRPr="007F7497" w:rsidRDefault="007F7497" w:rsidP="007F7497">
            <w:pPr>
              <w:ind w:left="-57" w:right="-57"/>
              <w:rPr>
                <w:bCs/>
                <w:sz w:val="16"/>
                <w:szCs w:val="16"/>
              </w:rPr>
            </w:pPr>
          </w:p>
        </w:tc>
        <w:tc>
          <w:tcPr>
            <w:tcW w:w="728" w:type="pct"/>
            <w:vMerge/>
            <w:vAlign w:val="center"/>
            <w:hideMark/>
          </w:tcPr>
          <w:p w14:paraId="0928D229" w14:textId="77777777" w:rsidR="007F7497" w:rsidRPr="007F7497" w:rsidRDefault="007F7497" w:rsidP="007F7497">
            <w:pPr>
              <w:ind w:left="-57" w:right="-57"/>
              <w:rPr>
                <w:bCs/>
                <w:sz w:val="16"/>
                <w:szCs w:val="16"/>
              </w:rPr>
            </w:pPr>
          </w:p>
        </w:tc>
        <w:tc>
          <w:tcPr>
            <w:tcW w:w="686" w:type="pct"/>
            <w:shd w:val="clear" w:color="auto" w:fill="auto"/>
            <w:vAlign w:val="center"/>
            <w:hideMark/>
          </w:tcPr>
          <w:p w14:paraId="7E13163A" w14:textId="77777777" w:rsidR="007F7497" w:rsidRPr="007F7497" w:rsidRDefault="007F7497" w:rsidP="007F7497">
            <w:pPr>
              <w:ind w:left="-57" w:right="-57"/>
              <w:jc w:val="center"/>
              <w:rPr>
                <w:bCs/>
                <w:iCs/>
                <w:sz w:val="16"/>
                <w:szCs w:val="16"/>
              </w:rPr>
            </w:pPr>
            <w:r w:rsidRPr="007F7497">
              <w:rPr>
                <w:bCs/>
                <w:iCs/>
                <w:sz w:val="16"/>
                <w:szCs w:val="16"/>
              </w:rPr>
              <w:t>Теплоснабжение</w:t>
            </w:r>
          </w:p>
        </w:tc>
        <w:tc>
          <w:tcPr>
            <w:tcW w:w="649" w:type="pct"/>
            <w:shd w:val="clear" w:color="auto" w:fill="auto"/>
            <w:vAlign w:val="center"/>
            <w:hideMark/>
          </w:tcPr>
          <w:p w14:paraId="3D48BD23" w14:textId="77777777" w:rsidR="007F7497" w:rsidRPr="007F7497" w:rsidRDefault="007F7497" w:rsidP="007F7497">
            <w:pPr>
              <w:ind w:left="-57" w:right="-57"/>
              <w:jc w:val="center"/>
              <w:rPr>
                <w:bCs/>
                <w:iCs/>
                <w:sz w:val="16"/>
                <w:szCs w:val="16"/>
              </w:rPr>
            </w:pPr>
            <w:r w:rsidRPr="007F7497">
              <w:rPr>
                <w:bCs/>
                <w:iCs/>
                <w:sz w:val="16"/>
                <w:szCs w:val="16"/>
              </w:rPr>
              <w:t>Водоснабжение</w:t>
            </w:r>
          </w:p>
        </w:tc>
        <w:tc>
          <w:tcPr>
            <w:tcW w:w="358" w:type="pct"/>
            <w:vMerge/>
            <w:vAlign w:val="center"/>
            <w:hideMark/>
          </w:tcPr>
          <w:p w14:paraId="2A8CAA2E" w14:textId="77777777" w:rsidR="007F7497" w:rsidRPr="007F7497" w:rsidRDefault="007F7497" w:rsidP="007F7497">
            <w:pPr>
              <w:ind w:left="-57" w:right="-57"/>
              <w:rPr>
                <w:bCs/>
                <w:sz w:val="16"/>
                <w:szCs w:val="16"/>
              </w:rPr>
            </w:pPr>
          </w:p>
        </w:tc>
        <w:tc>
          <w:tcPr>
            <w:tcW w:w="247" w:type="pct"/>
            <w:shd w:val="clear" w:color="auto" w:fill="auto"/>
            <w:vAlign w:val="center"/>
            <w:hideMark/>
          </w:tcPr>
          <w:p w14:paraId="71695E9B" w14:textId="77777777" w:rsidR="007F7497" w:rsidRPr="007F7497" w:rsidRDefault="007F7497" w:rsidP="007F7497">
            <w:pPr>
              <w:ind w:left="-57" w:right="-57"/>
              <w:jc w:val="center"/>
              <w:rPr>
                <w:sz w:val="16"/>
                <w:szCs w:val="16"/>
              </w:rPr>
            </w:pPr>
            <w:r w:rsidRPr="007F7497">
              <w:rPr>
                <w:sz w:val="16"/>
                <w:szCs w:val="16"/>
              </w:rPr>
              <w:t>2019</w:t>
            </w:r>
          </w:p>
        </w:tc>
        <w:tc>
          <w:tcPr>
            <w:tcW w:w="358" w:type="pct"/>
            <w:tcBorders>
              <w:right w:val="single" w:sz="4" w:space="0" w:color="auto"/>
            </w:tcBorders>
            <w:shd w:val="clear" w:color="auto" w:fill="auto"/>
            <w:vAlign w:val="center"/>
            <w:hideMark/>
          </w:tcPr>
          <w:p w14:paraId="725F4D7A" w14:textId="77777777" w:rsidR="007F7497" w:rsidRPr="007F7497" w:rsidRDefault="007F7497" w:rsidP="007F7497">
            <w:pPr>
              <w:ind w:left="-57" w:right="-57"/>
              <w:jc w:val="center"/>
              <w:rPr>
                <w:sz w:val="16"/>
                <w:szCs w:val="16"/>
              </w:rPr>
            </w:pPr>
            <w:r w:rsidRPr="007F7497">
              <w:rPr>
                <w:sz w:val="16"/>
                <w:szCs w:val="16"/>
              </w:rPr>
              <w:t>2020</w:t>
            </w:r>
          </w:p>
        </w:tc>
        <w:tc>
          <w:tcPr>
            <w:tcW w:w="224" w:type="pct"/>
            <w:tcBorders>
              <w:right w:val="single" w:sz="4" w:space="0" w:color="auto"/>
            </w:tcBorders>
            <w:vAlign w:val="center"/>
          </w:tcPr>
          <w:p w14:paraId="4D2C342F" w14:textId="77777777" w:rsidR="007F7497" w:rsidRPr="007F7497" w:rsidRDefault="007F7497" w:rsidP="007F7497">
            <w:pPr>
              <w:ind w:left="-57" w:right="-57"/>
              <w:jc w:val="center"/>
              <w:rPr>
                <w:sz w:val="16"/>
                <w:szCs w:val="16"/>
              </w:rPr>
            </w:pPr>
            <w:r w:rsidRPr="007F7497">
              <w:rPr>
                <w:sz w:val="16"/>
                <w:szCs w:val="16"/>
              </w:rPr>
              <w:t>2021</w:t>
            </w:r>
          </w:p>
        </w:tc>
        <w:tc>
          <w:tcPr>
            <w:tcW w:w="224" w:type="pct"/>
            <w:tcBorders>
              <w:right w:val="single" w:sz="4" w:space="0" w:color="auto"/>
            </w:tcBorders>
            <w:vAlign w:val="center"/>
          </w:tcPr>
          <w:p w14:paraId="33DADA73" w14:textId="77777777" w:rsidR="007F7497" w:rsidRPr="007F7497" w:rsidRDefault="007F7497" w:rsidP="007F7497">
            <w:pPr>
              <w:ind w:left="-57" w:right="-57"/>
              <w:jc w:val="center"/>
              <w:rPr>
                <w:sz w:val="16"/>
                <w:szCs w:val="16"/>
              </w:rPr>
            </w:pPr>
            <w:r w:rsidRPr="007F7497">
              <w:rPr>
                <w:sz w:val="16"/>
                <w:szCs w:val="16"/>
              </w:rPr>
              <w:t>2022</w:t>
            </w:r>
          </w:p>
        </w:tc>
        <w:tc>
          <w:tcPr>
            <w:tcW w:w="224" w:type="pct"/>
            <w:tcBorders>
              <w:right w:val="single" w:sz="4" w:space="0" w:color="auto"/>
            </w:tcBorders>
            <w:vAlign w:val="center"/>
          </w:tcPr>
          <w:p w14:paraId="6DFB2C6A" w14:textId="77777777" w:rsidR="007F7497" w:rsidRPr="007F7497" w:rsidRDefault="007F7497" w:rsidP="007F7497">
            <w:pPr>
              <w:ind w:left="-57" w:right="-57"/>
              <w:jc w:val="center"/>
              <w:rPr>
                <w:sz w:val="16"/>
                <w:szCs w:val="16"/>
              </w:rPr>
            </w:pPr>
            <w:r w:rsidRPr="007F7497">
              <w:rPr>
                <w:sz w:val="16"/>
                <w:szCs w:val="16"/>
              </w:rPr>
              <w:t>2023</w:t>
            </w:r>
          </w:p>
        </w:tc>
        <w:tc>
          <w:tcPr>
            <w:tcW w:w="224" w:type="pct"/>
            <w:tcBorders>
              <w:right w:val="single" w:sz="4" w:space="0" w:color="auto"/>
            </w:tcBorders>
            <w:vAlign w:val="center"/>
          </w:tcPr>
          <w:p w14:paraId="57E3D904" w14:textId="77777777" w:rsidR="007F7497" w:rsidRPr="007F7497" w:rsidRDefault="007F7497" w:rsidP="007F7497">
            <w:pPr>
              <w:ind w:left="-57" w:right="-57"/>
              <w:jc w:val="center"/>
              <w:rPr>
                <w:sz w:val="16"/>
                <w:szCs w:val="16"/>
              </w:rPr>
            </w:pPr>
            <w:r w:rsidRPr="007F7497">
              <w:rPr>
                <w:sz w:val="16"/>
                <w:szCs w:val="16"/>
              </w:rPr>
              <w:t>2024</w:t>
            </w:r>
          </w:p>
        </w:tc>
        <w:tc>
          <w:tcPr>
            <w:tcW w:w="224" w:type="pct"/>
            <w:tcBorders>
              <w:right w:val="single" w:sz="4" w:space="0" w:color="auto"/>
            </w:tcBorders>
            <w:vAlign w:val="center"/>
          </w:tcPr>
          <w:p w14:paraId="5B0947B1" w14:textId="77777777" w:rsidR="007F7497" w:rsidRPr="007F7497" w:rsidRDefault="007F7497" w:rsidP="007F7497">
            <w:pPr>
              <w:ind w:left="-57" w:right="-57"/>
              <w:jc w:val="center"/>
              <w:rPr>
                <w:sz w:val="16"/>
                <w:szCs w:val="16"/>
              </w:rPr>
            </w:pPr>
            <w:r w:rsidRPr="007F7497">
              <w:rPr>
                <w:sz w:val="16"/>
                <w:szCs w:val="16"/>
              </w:rPr>
              <w:t>2025</w:t>
            </w:r>
          </w:p>
        </w:tc>
        <w:tc>
          <w:tcPr>
            <w:tcW w:w="224" w:type="pct"/>
            <w:tcBorders>
              <w:right w:val="single" w:sz="4" w:space="0" w:color="auto"/>
            </w:tcBorders>
            <w:vAlign w:val="center"/>
          </w:tcPr>
          <w:p w14:paraId="0E1037F5" w14:textId="77777777" w:rsidR="007F7497" w:rsidRPr="007F7497" w:rsidRDefault="007F7497" w:rsidP="007F7497">
            <w:pPr>
              <w:ind w:left="-57" w:right="-57"/>
              <w:jc w:val="center"/>
              <w:rPr>
                <w:sz w:val="16"/>
                <w:szCs w:val="16"/>
              </w:rPr>
            </w:pPr>
            <w:r w:rsidRPr="007F7497">
              <w:rPr>
                <w:sz w:val="16"/>
                <w:szCs w:val="16"/>
              </w:rPr>
              <w:t>2026</w:t>
            </w:r>
          </w:p>
        </w:tc>
        <w:tc>
          <w:tcPr>
            <w:tcW w:w="224" w:type="pct"/>
            <w:tcBorders>
              <w:right w:val="single" w:sz="4" w:space="0" w:color="auto"/>
            </w:tcBorders>
            <w:vAlign w:val="center"/>
          </w:tcPr>
          <w:p w14:paraId="1F3F5FA3" w14:textId="77777777" w:rsidR="007F7497" w:rsidRPr="007F7497" w:rsidRDefault="007F7497" w:rsidP="007F7497">
            <w:pPr>
              <w:ind w:left="-57" w:right="-57"/>
              <w:jc w:val="center"/>
              <w:rPr>
                <w:sz w:val="16"/>
                <w:szCs w:val="16"/>
              </w:rPr>
            </w:pPr>
            <w:r w:rsidRPr="007F7497">
              <w:rPr>
                <w:sz w:val="16"/>
                <w:szCs w:val="16"/>
              </w:rPr>
              <w:t>2027</w:t>
            </w:r>
          </w:p>
        </w:tc>
        <w:tc>
          <w:tcPr>
            <w:tcW w:w="226" w:type="pct"/>
            <w:tcBorders>
              <w:right w:val="single" w:sz="4" w:space="0" w:color="auto"/>
            </w:tcBorders>
            <w:vAlign w:val="center"/>
          </w:tcPr>
          <w:p w14:paraId="5D44BB71" w14:textId="77777777" w:rsidR="007F7497" w:rsidRPr="007F7497" w:rsidRDefault="007F7497" w:rsidP="007F7497">
            <w:pPr>
              <w:ind w:left="-57" w:right="-57"/>
              <w:jc w:val="center"/>
              <w:rPr>
                <w:sz w:val="16"/>
                <w:szCs w:val="16"/>
              </w:rPr>
            </w:pPr>
            <w:r w:rsidRPr="007F7497">
              <w:rPr>
                <w:sz w:val="16"/>
                <w:szCs w:val="16"/>
              </w:rPr>
              <w:t>2028</w:t>
            </w:r>
          </w:p>
        </w:tc>
      </w:tr>
      <w:tr w:rsidR="007F7497" w:rsidRPr="007F7497" w14:paraId="52F1D7FD" w14:textId="77777777" w:rsidTr="007F7497">
        <w:trPr>
          <w:trHeight w:val="255"/>
        </w:trPr>
        <w:tc>
          <w:tcPr>
            <w:tcW w:w="180" w:type="pct"/>
            <w:shd w:val="clear" w:color="auto" w:fill="auto"/>
            <w:vAlign w:val="center"/>
            <w:hideMark/>
          </w:tcPr>
          <w:p w14:paraId="60D2DF2F" w14:textId="77777777" w:rsidR="007F7497" w:rsidRPr="007F7497" w:rsidRDefault="007F7497" w:rsidP="007F7497">
            <w:pPr>
              <w:ind w:left="-57" w:right="-57"/>
              <w:jc w:val="center"/>
              <w:rPr>
                <w:bCs/>
                <w:sz w:val="16"/>
                <w:szCs w:val="16"/>
              </w:rPr>
            </w:pPr>
            <w:r w:rsidRPr="007F7497">
              <w:rPr>
                <w:bCs/>
                <w:sz w:val="16"/>
                <w:szCs w:val="16"/>
              </w:rPr>
              <w:t>1.</w:t>
            </w:r>
          </w:p>
        </w:tc>
        <w:tc>
          <w:tcPr>
            <w:tcW w:w="728" w:type="pct"/>
            <w:shd w:val="clear" w:color="auto" w:fill="auto"/>
            <w:vAlign w:val="center"/>
            <w:hideMark/>
          </w:tcPr>
          <w:p w14:paraId="14C90656" w14:textId="77777777" w:rsidR="007F7497" w:rsidRPr="007F7497" w:rsidRDefault="007F7497" w:rsidP="007F7497">
            <w:pPr>
              <w:ind w:left="-57" w:right="-57"/>
              <w:rPr>
                <w:bCs/>
                <w:sz w:val="16"/>
                <w:szCs w:val="16"/>
              </w:rPr>
            </w:pPr>
            <w:r w:rsidRPr="007F7497">
              <w:rPr>
                <w:bCs/>
                <w:sz w:val="16"/>
                <w:szCs w:val="16"/>
              </w:rPr>
              <w:t>Собственные средства</w:t>
            </w:r>
          </w:p>
        </w:tc>
        <w:tc>
          <w:tcPr>
            <w:tcW w:w="686" w:type="pct"/>
            <w:shd w:val="clear" w:color="auto" w:fill="auto"/>
            <w:vAlign w:val="center"/>
            <w:hideMark/>
          </w:tcPr>
          <w:p w14:paraId="7F04D92B" w14:textId="77777777" w:rsidR="007F7497" w:rsidRPr="007F7497" w:rsidRDefault="007F7497" w:rsidP="007F7497">
            <w:pPr>
              <w:ind w:left="-57" w:right="-57"/>
              <w:jc w:val="center"/>
              <w:rPr>
                <w:sz w:val="16"/>
                <w:szCs w:val="16"/>
              </w:rPr>
            </w:pPr>
            <w:r w:rsidRPr="007F7497">
              <w:rPr>
                <w:sz w:val="16"/>
                <w:szCs w:val="16"/>
              </w:rPr>
              <w:t>1 166,32</w:t>
            </w:r>
          </w:p>
        </w:tc>
        <w:tc>
          <w:tcPr>
            <w:tcW w:w="649" w:type="pct"/>
            <w:shd w:val="clear" w:color="auto" w:fill="auto"/>
            <w:vAlign w:val="center"/>
            <w:hideMark/>
          </w:tcPr>
          <w:p w14:paraId="780C5535"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tcPr>
          <w:p w14:paraId="0C2DC592" w14:textId="77777777" w:rsidR="007F7497" w:rsidRPr="007F7497" w:rsidRDefault="007F7497" w:rsidP="007F7497">
            <w:pPr>
              <w:ind w:left="-57" w:right="-57"/>
              <w:jc w:val="center"/>
              <w:rPr>
                <w:sz w:val="16"/>
                <w:szCs w:val="16"/>
              </w:rPr>
            </w:pPr>
            <w:r w:rsidRPr="007F7497">
              <w:rPr>
                <w:sz w:val="16"/>
                <w:szCs w:val="16"/>
              </w:rPr>
              <w:t>1 166,32</w:t>
            </w:r>
          </w:p>
        </w:tc>
        <w:tc>
          <w:tcPr>
            <w:tcW w:w="247" w:type="pct"/>
            <w:shd w:val="clear" w:color="auto" w:fill="auto"/>
            <w:vAlign w:val="center"/>
          </w:tcPr>
          <w:p w14:paraId="53013A7E" w14:textId="77777777" w:rsidR="007F7497" w:rsidRPr="007F7497" w:rsidRDefault="007F7497" w:rsidP="007F7497">
            <w:pPr>
              <w:ind w:left="-57" w:right="-57"/>
              <w:jc w:val="center"/>
              <w:rPr>
                <w:sz w:val="16"/>
                <w:szCs w:val="16"/>
              </w:rPr>
            </w:pPr>
            <w:r w:rsidRPr="007F7497">
              <w:rPr>
                <w:sz w:val="16"/>
                <w:szCs w:val="16"/>
              </w:rPr>
              <w:t>50,00</w:t>
            </w:r>
          </w:p>
        </w:tc>
        <w:tc>
          <w:tcPr>
            <w:tcW w:w="358" w:type="pct"/>
            <w:shd w:val="clear" w:color="auto" w:fill="auto"/>
            <w:vAlign w:val="center"/>
          </w:tcPr>
          <w:p w14:paraId="712DE669" w14:textId="77777777" w:rsidR="007F7497" w:rsidRPr="007F7497" w:rsidRDefault="007F7497" w:rsidP="007F7497">
            <w:pPr>
              <w:ind w:left="-57" w:right="-57"/>
              <w:jc w:val="center"/>
              <w:rPr>
                <w:sz w:val="16"/>
                <w:szCs w:val="16"/>
              </w:rPr>
            </w:pPr>
            <w:r w:rsidRPr="007F7497">
              <w:rPr>
                <w:sz w:val="16"/>
                <w:szCs w:val="16"/>
              </w:rPr>
              <w:t>1 116,32</w:t>
            </w:r>
          </w:p>
        </w:tc>
        <w:tc>
          <w:tcPr>
            <w:tcW w:w="224" w:type="pct"/>
            <w:vAlign w:val="center"/>
          </w:tcPr>
          <w:p w14:paraId="08ED46E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1C5D00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CCA7AA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ED037E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4FD6DA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964D6F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C96C0A0"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3E68BB9A"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1B3DC545" w14:textId="77777777" w:rsidTr="007F7497">
        <w:trPr>
          <w:trHeight w:val="255"/>
        </w:trPr>
        <w:tc>
          <w:tcPr>
            <w:tcW w:w="180" w:type="pct"/>
            <w:shd w:val="clear" w:color="auto" w:fill="auto"/>
            <w:vAlign w:val="center"/>
            <w:hideMark/>
          </w:tcPr>
          <w:p w14:paraId="22F7E4F8" w14:textId="77777777" w:rsidR="007F7497" w:rsidRPr="007F7497" w:rsidRDefault="007F7497" w:rsidP="007F7497">
            <w:pPr>
              <w:ind w:left="-57" w:right="-57"/>
              <w:jc w:val="center"/>
              <w:rPr>
                <w:sz w:val="16"/>
                <w:szCs w:val="16"/>
              </w:rPr>
            </w:pPr>
            <w:r w:rsidRPr="007F7497">
              <w:rPr>
                <w:sz w:val="16"/>
                <w:szCs w:val="16"/>
              </w:rPr>
              <w:t>1.1.</w:t>
            </w:r>
          </w:p>
        </w:tc>
        <w:tc>
          <w:tcPr>
            <w:tcW w:w="728" w:type="pct"/>
            <w:shd w:val="clear" w:color="auto" w:fill="auto"/>
            <w:vAlign w:val="center"/>
            <w:hideMark/>
          </w:tcPr>
          <w:p w14:paraId="1B17D2B1" w14:textId="77777777" w:rsidR="007F7497" w:rsidRPr="007F7497" w:rsidRDefault="007F7497" w:rsidP="007F7497">
            <w:pPr>
              <w:ind w:left="-57" w:right="-57"/>
              <w:rPr>
                <w:sz w:val="16"/>
                <w:szCs w:val="16"/>
              </w:rPr>
            </w:pPr>
            <w:r w:rsidRPr="007F7497">
              <w:rPr>
                <w:sz w:val="16"/>
                <w:szCs w:val="16"/>
              </w:rPr>
              <w:t>амортизационные отчисления</w:t>
            </w:r>
          </w:p>
        </w:tc>
        <w:tc>
          <w:tcPr>
            <w:tcW w:w="686" w:type="pct"/>
            <w:shd w:val="clear" w:color="auto" w:fill="auto"/>
            <w:vAlign w:val="center"/>
            <w:hideMark/>
          </w:tcPr>
          <w:p w14:paraId="7BFA868C" w14:textId="77777777" w:rsidR="007F7497" w:rsidRPr="007F7497" w:rsidRDefault="007F7497" w:rsidP="007F7497">
            <w:pPr>
              <w:ind w:left="-57" w:right="-57"/>
              <w:jc w:val="center"/>
              <w:rPr>
                <w:sz w:val="16"/>
                <w:szCs w:val="16"/>
              </w:rPr>
            </w:pPr>
            <w:r w:rsidRPr="007F7497">
              <w:rPr>
                <w:sz w:val="16"/>
                <w:szCs w:val="16"/>
              </w:rPr>
              <w:t>1 166,32</w:t>
            </w:r>
          </w:p>
        </w:tc>
        <w:tc>
          <w:tcPr>
            <w:tcW w:w="649" w:type="pct"/>
            <w:shd w:val="clear" w:color="auto" w:fill="auto"/>
            <w:vAlign w:val="center"/>
            <w:hideMark/>
          </w:tcPr>
          <w:p w14:paraId="5508962E"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tcPr>
          <w:p w14:paraId="45763D26" w14:textId="77777777" w:rsidR="007F7497" w:rsidRPr="007F7497" w:rsidRDefault="007F7497" w:rsidP="007F7497">
            <w:pPr>
              <w:ind w:left="-57" w:right="-57"/>
              <w:jc w:val="center"/>
              <w:rPr>
                <w:sz w:val="16"/>
                <w:szCs w:val="16"/>
              </w:rPr>
            </w:pPr>
            <w:r w:rsidRPr="007F7497">
              <w:rPr>
                <w:sz w:val="16"/>
                <w:szCs w:val="16"/>
              </w:rPr>
              <w:t>1 166,32</w:t>
            </w:r>
          </w:p>
        </w:tc>
        <w:tc>
          <w:tcPr>
            <w:tcW w:w="247" w:type="pct"/>
            <w:shd w:val="clear" w:color="auto" w:fill="auto"/>
            <w:vAlign w:val="center"/>
          </w:tcPr>
          <w:p w14:paraId="6414BDDC" w14:textId="77777777" w:rsidR="007F7497" w:rsidRPr="007F7497" w:rsidRDefault="007F7497" w:rsidP="007F7497">
            <w:pPr>
              <w:ind w:left="-57" w:right="-57"/>
              <w:jc w:val="center"/>
              <w:rPr>
                <w:sz w:val="16"/>
                <w:szCs w:val="16"/>
              </w:rPr>
            </w:pPr>
            <w:r w:rsidRPr="007F7497">
              <w:rPr>
                <w:sz w:val="16"/>
                <w:szCs w:val="16"/>
              </w:rPr>
              <w:t>50,00</w:t>
            </w:r>
          </w:p>
        </w:tc>
        <w:tc>
          <w:tcPr>
            <w:tcW w:w="358" w:type="pct"/>
            <w:shd w:val="clear" w:color="auto" w:fill="auto"/>
            <w:vAlign w:val="center"/>
          </w:tcPr>
          <w:p w14:paraId="0AC47FB6" w14:textId="77777777" w:rsidR="007F7497" w:rsidRPr="007F7497" w:rsidRDefault="007F7497" w:rsidP="007F7497">
            <w:pPr>
              <w:ind w:left="-57" w:right="-57"/>
              <w:jc w:val="center"/>
              <w:rPr>
                <w:sz w:val="16"/>
                <w:szCs w:val="16"/>
              </w:rPr>
            </w:pPr>
            <w:r w:rsidRPr="007F7497">
              <w:rPr>
                <w:sz w:val="16"/>
                <w:szCs w:val="16"/>
              </w:rPr>
              <w:t>1 116,32</w:t>
            </w:r>
          </w:p>
        </w:tc>
        <w:tc>
          <w:tcPr>
            <w:tcW w:w="224" w:type="pct"/>
            <w:vAlign w:val="center"/>
          </w:tcPr>
          <w:p w14:paraId="2F6413F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D5F33C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851A6C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F78834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D500F5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369FF7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47B0153"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0DEEBFB9"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90FAEFE" w14:textId="77777777" w:rsidTr="007F7497">
        <w:trPr>
          <w:trHeight w:val="510"/>
        </w:trPr>
        <w:tc>
          <w:tcPr>
            <w:tcW w:w="180" w:type="pct"/>
            <w:shd w:val="clear" w:color="auto" w:fill="auto"/>
            <w:vAlign w:val="center"/>
            <w:hideMark/>
          </w:tcPr>
          <w:p w14:paraId="2BC5B039" w14:textId="77777777" w:rsidR="007F7497" w:rsidRPr="007F7497" w:rsidRDefault="007F7497" w:rsidP="007F7497">
            <w:pPr>
              <w:ind w:left="-57" w:right="-57"/>
              <w:jc w:val="center"/>
              <w:rPr>
                <w:sz w:val="16"/>
                <w:szCs w:val="16"/>
              </w:rPr>
            </w:pPr>
            <w:r w:rsidRPr="007F7497">
              <w:rPr>
                <w:sz w:val="16"/>
                <w:szCs w:val="16"/>
              </w:rPr>
              <w:t>1.2.</w:t>
            </w:r>
          </w:p>
        </w:tc>
        <w:tc>
          <w:tcPr>
            <w:tcW w:w="728" w:type="pct"/>
            <w:shd w:val="clear" w:color="auto" w:fill="auto"/>
            <w:vAlign w:val="center"/>
            <w:hideMark/>
          </w:tcPr>
          <w:p w14:paraId="5A065179" w14:textId="77777777" w:rsidR="007F7497" w:rsidRPr="007F7497" w:rsidRDefault="007F7497" w:rsidP="007F7497">
            <w:pPr>
              <w:ind w:left="-57" w:right="-57"/>
              <w:rPr>
                <w:sz w:val="16"/>
                <w:szCs w:val="16"/>
              </w:rPr>
            </w:pPr>
            <w:r w:rsidRPr="007F7497">
              <w:rPr>
                <w:sz w:val="16"/>
                <w:szCs w:val="16"/>
              </w:rPr>
              <w:t>прибыль, направленная на инвестиции</w:t>
            </w:r>
          </w:p>
        </w:tc>
        <w:tc>
          <w:tcPr>
            <w:tcW w:w="686" w:type="pct"/>
            <w:shd w:val="clear" w:color="auto" w:fill="auto"/>
            <w:vAlign w:val="center"/>
            <w:hideMark/>
          </w:tcPr>
          <w:p w14:paraId="3F7075D5"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58655547"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tcPr>
          <w:p w14:paraId="42856A05"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tcPr>
          <w:p w14:paraId="13412ADE"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tcPr>
          <w:p w14:paraId="4616537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18C439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D099F0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52742C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E38FD8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B639B0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73E699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065220A"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02D7BA38"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6611D8FD" w14:textId="77777777" w:rsidTr="007F7497">
        <w:trPr>
          <w:trHeight w:val="510"/>
        </w:trPr>
        <w:tc>
          <w:tcPr>
            <w:tcW w:w="180" w:type="pct"/>
            <w:shd w:val="clear" w:color="auto" w:fill="auto"/>
            <w:vAlign w:val="center"/>
            <w:hideMark/>
          </w:tcPr>
          <w:p w14:paraId="59B9060A" w14:textId="77777777" w:rsidR="007F7497" w:rsidRPr="007F7497" w:rsidRDefault="007F7497" w:rsidP="007F7497">
            <w:pPr>
              <w:ind w:left="-57" w:right="-57"/>
              <w:jc w:val="center"/>
              <w:rPr>
                <w:sz w:val="16"/>
                <w:szCs w:val="16"/>
              </w:rPr>
            </w:pPr>
            <w:r w:rsidRPr="007F7497">
              <w:rPr>
                <w:sz w:val="16"/>
                <w:szCs w:val="16"/>
              </w:rPr>
              <w:t>1.3.</w:t>
            </w:r>
          </w:p>
        </w:tc>
        <w:tc>
          <w:tcPr>
            <w:tcW w:w="728" w:type="pct"/>
            <w:shd w:val="clear" w:color="auto" w:fill="auto"/>
            <w:vAlign w:val="center"/>
            <w:hideMark/>
          </w:tcPr>
          <w:p w14:paraId="2A298E38" w14:textId="77777777" w:rsidR="007F7497" w:rsidRPr="007F7497" w:rsidRDefault="007F7497" w:rsidP="007F7497">
            <w:pPr>
              <w:ind w:left="-57" w:right="-57"/>
              <w:rPr>
                <w:sz w:val="16"/>
                <w:szCs w:val="16"/>
              </w:rPr>
            </w:pPr>
            <w:r w:rsidRPr="007F7497">
              <w:rPr>
                <w:sz w:val="16"/>
                <w:szCs w:val="16"/>
              </w:rPr>
              <w:t>средства полученные за счет платы за подключение</w:t>
            </w:r>
          </w:p>
        </w:tc>
        <w:tc>
          <w:tcPr>
            <w:tcW w:w="686" w:type="pct"/>
            <w:shd w:val="clear" w:color="auto" w:fill="auto"/>
            <w:vAlign w:val="center"/>
            <w:hideMark/>
          </w:tcPr>
          <w:p w14:paraId="1741B2FE"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4E7C7A09"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18629B37"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19E94EB2"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267CC19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B1C20F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1296C6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D30D95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60E358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A29010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218E96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0BE9398"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1A310823"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052AD90A" w14:textId="77777777" w:rsidTr="007F7497">
        <w:trPr>
          <w:trHeight w:val="510"/>
        </w:trPr>
        <w:tc>
          <w:tcPr>
            <w:tcW w:w="180" w:type="pct"/>
            <w:shd w:val="clear" w:color="auto" w:fill="auto"/>
            <w:vAlign w:val="center"/>
            <w:hideMark/>
          </w:tcPr>
          <w:p w14:paraId="55BE5D8A" w14:textId="77777777" w:rsidR="007F7497" w:rsidRPr="007F7497" w:rsidRDefault="007F7497" w:rsidP="007F7497">
            <w:pPr>
              <w:ind w:left="-57" w:right="-57"/>
              <w:jc w:val="center"/>
              <w:rPr>
                <w:sz w:val="16"/>
                <w:szCs w:val="16"/>
              </w:rPr>
            </w:pPr>
            <w:r w:rsidRPr="007F7497">
              <w:rPr>
                <w:sz w:val="16"/>
                <w:szCs w:val="16"/>
              </w:rPr>
              <w:t>1.4.</w:t>
            </w:r>
          </w:p>
        </w:tc>
        <w:tc>
          <w:tcPr>
            <w:tcW w:w="728" w:type="pct"/>
            <w:shd w:val="clear" w:color="auto" w:fill="auto"/>
            <w:vAlign w:val="center"/>
            <w:hideMark/>
          </w:tcPr>
          <w:p w14:paraId="03176C1A" w14:textId="77777777" w:rsidR="007F7497" w:rsidRPr="007F7497" w:rsidRDefault="007F7497" w:rsidP="007F7497">
            <w:pPr>
              <w:ind w:left="-57" w:right="-57"/>
              <w:rPr>
                <w:sz w:val="16"/>
                <w:szCs w:val="16"/>
              </w:rPr>
            </w:pPr>
            <w:r w:rsidRPr="007F7497">
              <w:rPr>
                <w:sz w:val="16"/>
                <w:szCs w:val="16"/>
              </w:rPr>
              <w:t>прочие собственные средства, в т.ч. средства от эмиссии ценных бумаг</w:t>
            </w:r>
          </w:p>
        </w:tc>
        <w:tc>
          <w:tcPr>
            <w:tcW w:w="686" w:type="pct"/>
            <w:shd w:val="clear" w:color="auto" w:fill="auto"/>
            <w:vAlign w:val="center"/>
            <w:hideMark/>
          </w:tcPr>
          <w:p w14:paraId="349AC350"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3043B1CD"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3008D8DF"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5E749CDB"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3AB2601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81D26B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163754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F96F81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DB949C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850179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3A5834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FA9ED98"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750CBFE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27ADD724" w14:textId="77777777" w:rsidTr="007F7497">
        <w:trPr>
          <w:trHeight w:val="255"/>
        </w:trPr>
        <w:tc>
          <w:tcPr>
            <w:tcW w:w="180" w:type="pct"/>
            <w:shd w:val="clear" w:color="auto" w:fill="auto"/>
            <w:vAlign w:val="center"/>
            <w:hideMark/>
          </w:tcPr>
          <w:p w14:paraId="57D4F91F" w14:textId="77777777" w:rsidR="007F7497" w:rsidRPr="007F7497" w:rsidRDefault="007F7497" w:rsidP="007F7497">
            <w:pPr>
              <w:ind w:left="-57" w:right="-57"/>
              <w:jc w:val="center"/>
              <w:rPr>
                <w:bCs/>
                <w:sz w:val="16"/>
                <w:szCs w:val="16"/>
              </w:rPr>
            </w:pPr>
            <w:r w:rsidRPr="007F7497">
              <w:rPr>
                <w:bCs/>
                <w:sz w:val="16"/>
                <w:szCs w:val="16"/>
              </w:rPr>
              <w:t>2.</w:t>
            </w:r>
          </w:p>
        </w:tc>
        <w:tc>
          <w:tcPr>
            <w:tcW w:w="728" w:type="pct"/>
            <w:shd w:val="clear" w:color="auto" w:fill="auto"/>
            <w:vAlign w:val="center"/>
            <w:hideMark/>
          </w:tcPr>
          <w:p w14:paraId="206605B6" w14:textId="77777777" w:rsidR="007F7497" w:rsidRPr="007F7497" w:rsidRDefault="007F7497" w:rsidP="007F7497">
            <w:pPr>
              <w:ind w:left="-57" w:right="-57"/>
              <w:rPr>
                <w:bCs/>
                <w:sz w:val="16"/>
                <w:szCs w:val="16"/>
              </w:rPr>
            </w:pPr>
            <w:r w:rsidRPr="007F7497">
              <w:rPr>
                <w:bCs/>
                <w:sz w:val="16"/>
                <w:szCs w:val="16"/>
              </w:rPr>
              <w:t>Привлеченные средства</w:t>
            </w:r>
          </w:p>
        </w:tc>
        <w:tc>
          <w:tcPr>
            <w:tcW w:w="686" w:type="pct"/>
            <w:shd w:val="clear" w:color="auto" w:fill="auto"/>
            <w:vAlign w:val="center"/>
            <w:hideMark/>
          </w:tcPr>
          <w:p w14:paraId="04F5DCBB" w14:textId="77777777" w:rsidR="007F7497" w:rsidRPr="007F7497" w:rsidRDefault="007F7497" w:rsidP="007F7497">
            <w:pPr>
              <w:ind w:left="-57" w:right="-57"/>
              <w:jc w:val="center"/>
              <w:rPr>
                <w:sz w:val="16"/>
                <w:szCs w:val="16"/>
              </w:rPr>
            </w:pPr>
            <w:r w:rsidRPr="007F7497">
              <w:rPr>
                <w:sz w:val="16"/>
                <w:szCs w:val="16"/>
              </w:rPr>
              <w:t>3 103,62</w:t>
            </w:r>
          </w:p>
        </w:tc>
        <w:tc>
          <w:tcPr>
            <w:tcW w:w="649" w:type="pct"/>
            <w:shd w:val="clear" w:color="auto" w:fill="auto"/>
            <w:vAlign w:val="center"/>
            <w:hideMark/>
          </w:tcPr>
          <w:p w14:paraId="67219B97"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0F5AEFC3" w14:textId="77777777" w:rsidR="007F7497" w:rsidRPr="007F7497" w:rsidRDefault="007F7497" w:rsidP="007F7497">
            <w:pPr>
              <w:ind w:left="-57" w:right="-57"/>
              <w:jc w:val="center"/>
              <w:rPr>
                <w:sz w:val="16"/>
                <w:szCs w:val="16"/>
              </w:rPr>
            </w:pPr>
            <w:r w:rsidRPr="007F7497">
              <w:rPr>
                <w:sz w:val="16"/>
                <w:szCs w:val="16"/>
              </w:rPr>
              <w:t>3 103,62</w:t>
            </w:r>
          </w:p>
        </w:tc>
        <w:tc>
          <w:tcPr>
            <w:tcW w:w="247" w:type="pct"/>
            <w:shd w:val="clear" w:color="auto" w:fill="auto"/>
            <w:vAlign w:val="center"/>
            <w:hideMark/>
          </w:tcPr>
          <w:p w14:paraId="2EACC1A4"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348D7417" w14:textId="77777777" w:rsidR="007F7497" w:rsidRPr="007F7497" w:rsidRDefault="007F7497" w:rsidP="007F7497">
            <w:pPr>
              <w:ind w:left="-57" w:right="-57"/>
              <w:jc w:val="center"/>
              <w:rPr>
                <w:sz w:val="16"/>
                <w:szCs w:val="16"/>
              </w:rPr>
            </w:pPr>
            <w:r w:rsidRPr="007F7497">
              <w:rPr>
                <w:sz w:val="16"/>
                <w:szCs w:val="16"/>
              </w:rPr>
              <w:t>3 103,62</w:t>
            </w:r>
          </w:p>
        </w:tc>
        <w:tc>
          <w:tcPr>
            <w:tcW w:w="224" w:type="pct"/>
            <w:vAlign w:val="center"/>
          </w:tcPr>
          <w:p w14:paraId="31AB631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704F67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4702B4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E38A91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EBBCBF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58BCEA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F84422C"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1FEB79D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6EA5759B" w14:textId="77777777" w:rsidTr="007F7497">
        <w:trPr>
          <w:trHeight w:val="255"/>
        </w:trPr>
        <w:tc>
          <w:tcPr>
            <w:tcW w:w="180" w:type="pct"/>
            <w:shd w:val="clear" w:color="auto" w:fill="auto"/>
            <w:vAlign w:val="center"/>
            <w:hideMark/>
          </w:tcPr>
          <w:p w14:paraId="53235618" w14:textId="77777777" w:rsidR="007F7497" w:rsidRPr="007F7497" w:rsidRDefault="007F7497" w:rsidP="007F7497">
            <w:pPr>
              <w:ind w:left="-57" w:right="-57"/>
              <w:jc w:val="center"/>
              <w:rPr>
                <w:sz w:val="16"/>
                <w:szCs w:val="16"/>
              </w:rPr>
            </w:pPr>
            <w:r w:rsidRPr="007F7497">
              <w:rPr>
                <w:sz w:val="16"/>
                <w:szCs w:val="16"/>
              </w:rPr>
              <w:t>2.1.</w:t>
            </w:r>
          </w:p>
        </w:tc>
        <w:tc>
          <w:tcPr>
            <w:tcW w:w="728" w:type="pct"/>
            <w:shd w:val="clear" w:color="auto" w:fill="auto"/>
            <w:vAlign w:val="center"/>
            <w:hideMark/>
          </w:tcPr>
          <w:p w14:paraId="0DAAC4A4" w14:textId="77777777" w:rsidR="007F7497" w:rsidRPr="007F7497" w:rsidRDefault="007F7497" w:rsidP="007F7497">
            <w:pPr>
              <w:ind w:left="-57" w:right="-57"/>
              <w:rPr>
                <w:sz w:val="16"/>
                <w:szCs w:val="16"/>
              </w:rPr>
            </w:pPr>
            <w:r w:rsidRPr="007F7497">
              <w:rPr>
                <w:sz w:val="16"/>
                <w:szCs w:val="16"/>
              </w:rPr>
              <w:t>кредиты</w:t>
            </w:r>
          </w:p>
        </w:tc>
        <w:tc>
          <w:tcPr>
            <w:tcW w:w="686" w:type="pct"/>
            <w:shd w:val="clear" w:color="auto" w:fill="auto"/>
            <w:vAlign w:val="center"/>
            <w:hideMark/>
          </w:tcPr>
          <w:p w14:paraId="6B468CF6"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0C9A9ADA"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22335CD0"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277C5335"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6790E23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3C42EFCF"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EF6A8E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7BA4B1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0DF421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FF64D0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6F70BD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E8E3DAD"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41E0F861"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4B497477" w14:textId="77777777" w:rsidTr="007F7497">
        <w:trPr>
          <w:trHeight w:val="255"/>
        </w:trPr>
        <w:tc>
          <w:tcPr>
            <w:tcW w:w="180" w:type="pct"/>
            <w:shd w:val="clear" w:color="auto" w:fill="auto"/>
            <w:vAlign w:val="center"/>
            <w:hideMark/>
          </w:tcPr>
          <w:p w14:paraId="5C9DA960" w14:textId="77777777" w:rsidR="007F7497" w:rsidRPr="007F7497" w:rsidRDefault="007F7497" w:rsidP="007F7497">
            <w:pPr>
              <w:ind w:left="-57" w:right="-57"/>
              <w:jc w:val="center"/>
              <w:rPr>
                <w:sz w:val="16"/>
                <w:szCs w:val="16"/>
              </w:rPr>
            </w:pPr>
            <w:r w:rsidRPr="007F7497">
              <w:rPr>
                <w:sz w:val="16"/>
                <w:szCs w:val="16"/>
              </w:rPr>
              <w:t>2.2.</w:t>
            </w:r>
          </w:p>
        </w:tc>
        <w:tc>
          <w:tcPr>
            <w:tcW w:w="728" w:type="pct"/>
            <w:shd w:val="clear" w:color="auto" w:fill="auto"/>
            <w:vAlign w:val="center"/>
            <w:hideMark/>
          </w:tcPr>
          <w:p w14:paraId="2777C1A3" w14:textId="77777777" w:rsidR="007F7497" w:rsidRPr="007F7497" w:rsidRDefault="007F7497" w:rsidP="007F7497">
            <w:pPr>
              <w:ind w:left="-57" w:right="-57"/>
              <w:rPr>
                <w:sz w:val="16"/>
                <w:szCs w:val="16"/>
              </w:rPr>
            </w:pPr>
            <w:r w:rsidRPr="007F7497">
              <w:rPr>
                <w:sz w:val="16"/>
                <w:szCs w:val="16"/>
              </w:rPr>
              <w:t>займы организаций</w:t>
            </w:r>
          </w:p>
        </w:tc>
        <w:tc>
          <w:tcPr>
            <w:tcW w:w="686" w:type="pct"/>
            <w:shd w:val="clear" w:color="auto" w:fill="auto"/>
            <w:vAlign w:val="center"/>
            <w:hideMark/>
          </w:tcPr>
          <w:p w14:paraId="384C440F"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60DBD5FA"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6CACD28D"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3D16594B"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1D6C65A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28424C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284158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03B969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90D0CE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4B5CA6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D236167"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15CBA68"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6D6809B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188DC0CA" w14:textId="77777777" w:rsidTr="007F7497">
        <w:trPr>
          <w:trHeight w:val="255"/>
        </w:trPr>
        <w:tc>
          <w:tcPr>
            <w:tcW w:w="180" w:type="pct"/>
            <w:shd w:val="clear" w:color="auto" w:fill="auto"/>
            <w:vAlign w:val="center"/>
            <w:hideMark/>
          </w:tcPr>
          <w:p w14:paraId="5C05E20E" w14:textId="77777777" w:rsidR="007F7497" w:rsidRPr="007F7497" w:rsidRDefault="007F7497" w:rsidP="007F7497">
            <w:pPr>
              <w:ind w:left="-57" w:right="-57"/>
              <w:jc w:val="center"/>
              <w:rPr>
                <w:sz w:val="16"/>
                <w:szCs w:val="16"/>
              </w:rPr>
            </w:pPr>
            <w:r w:rsidRPr="007F7497">
              <w:rPr>
                <w:sz w:val="16"/>
                <w:szCs w:val="16"/>
              </w:rPr>
              <w:t>2.3.</w:t>
            </w:r>
          </w:p>
        </w:tc>
        <w:tc>
          <w:tcPr>
            <w:tcW w:w="728" w:type="pct"/>
            <w:shd w:val="clear" w:color="auto" w:fill="auto"/>
            <w:vAlign w:val="center"/>
            <w:hideMark/>
          </w:tcPr>
          <w:p w14:paraId="68BE1158" w14:textId="77777777" w:rsidR="007F7497" w:rsidRPr="007F7497" w:rsidRDefault="007F7497" w:rsidP="007F7497">
            <w:pPr>
              <w:ind w:left="-57" w:right="-57"/>
              <w:rPr>
                <w:sz w:val="16"/>
                <w:szCs w:val="16"/>
              </w:rPr>
            </w:pPr>
            <w:r w:rsidRPr="007F7497">
              <w:rPr>
                <w:sz w:val="16"/>
                <w:szCs w:val="16"/>
              </w:rPr>
              <w:t>прочие средства</w:t>
            </w:r>
          </w:p>
        </w:tc>
        <w:tc>
          <w:tcPr>
            <w:tcW w:w="686" w:type="pct"/>
            <w:shd w:val="clear" w:color="auto" w:fill="auto"/>
            <w:vAlign w:val="center"/>
            <w:hideMark/>
          </w:tcPr>
          <w:p w14:paraId="5EAC4A23" w14:textId="77777777" w:rsidR="007F7497" w:rsidRPr="007F7497" w:rsidRDefault="007F7497" w:rsidP="007F7497">
            <w:pPr>
              <w:ind w:left="-57" w:right="-57"/>
              <w:jc w:val="center"/>
              <w:rPr>
                <w:sz w:val="16"/>
                <w:szCs w:val="16"/>
              </w:rPr>
            </w:pPr>
            <w:r w:rsidRPr="007F7497">
              <w:rPr>
                <w:sz w:val="16"/>
                <w:szCs w:val="16"/>
              </w:rPr>
              <w:t>3 103,62</w:t>
            </w:r>
          </w:p>
        </w:tc>
        <w:tc>
          <w:tcPr>
            <w:tcW w:w="649" w:type="pct"/>
            <w:shd w:val="clear" w:color="auto" w:fill="auto"/>
            <w:vAlign w:val="center"/>
            <w:hideMark/>
          </w:tcPr>
          <w:p w14:paraId="12A51382"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61EA2031" w14:textId="77777777" w:rsidR="007F7497" w:rsidRPr="007F7497" w:rsidRDefault="007F7497" w:rsidP="007F7497">
            <w:pPr>
              <w:ind w:left="-57" w:right="-57"/>
              <w:jc w:val="center"/>
              <w:rPr>
                <w:sz w:val="16"/>
                <w:szCs w:val="16"/>
              </w:rPr>
            </w:pPr>
            <w:r w:rsidRPr="007F7497">
              <w:rPr>
                <w:sz w:val="16"/>
                <w:szCs w:val="16"/>
              </w:rPr>
              <w:t>3 103,62</w:t>
            </w:r>
          </w:p>
        </w:tc>
        <w:tc>
          <w:tcPr>
            <w:tcW w:w="247" w:type="pct"/>
            <w:shd w:val="clear" w:color="auto" w:fill="auto"/>
            <w:vAlign w:val="center"/>
            <w:hideMark/>
          </w:tcPr>
          <w:p w14:paraId="6DE1D9F4"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0C7363E6" w14:textId="77777777" w:rsidR="007F7497" w:rsidRPr="007F7497" w:rsidRDefault="007F7497" w:rsidP="007F7497">
            <w:pPr>
              <w:ind w:left="-57" w:right="-57"/>
              <w:jc w:val="center"/>
              <w:rPr>
                <w:sz w:val="16"/>
                <w:szCs w:val="16"/>
              </w:rPr>
            </w:pPr>
            <w:r w:rsidRPr="007F7497">
              <w:rPr>
                <w:sz w:val="16"/>
                <w:szCs w:val="16"/>
              </w:rPr>
              <w:t>3 103,62</w:t>
            </w:r>
          </w:p>
        </w:tc>
        <w:tc>
          <w:tcPr>
            <w:tcW w:w="224" w:type="pct"/>
            <w:vAlign w:val="center"/>
          </w:tcPr>
          <w:p w14:paraId="41CC2494"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FA41A2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58D3D7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67ACCA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009E9C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75A394D"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B554026"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708AD156"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7F099C41" w14:textId="77777777" w:rsidTr="007F7497">
        <w:trPr>
          <w:trHeight w:val="510"/>
        </w:trPr>
        <w:tc>
          <w:tcPr>
            <w:tcW w:w="180" w:type="pct"/>
            <w:shd w:val="clear" w:color="auto" w:fill="auto"/>
            <w:vAlign w:val="center"/>
            <w:hideMark/>
          </w:tcPr>
          <w:p w14:paraId="1129B245" w14:textId="77777777" w:rsidR="007F7497" w:rsidRPr="007F7497" w:rsidRDefault="007F7497" w:rsidP="007F7497">
            <w:pPr>
              <w:ind w:left="-57" w:right="-57"/>
              <w:jc w:val="center"/>
              <w:rPr>
                <w:bCs/>
                <w:sz w:val="16"/>
                <w:szCs w:val="16"/>
              </w:rPr>
            </w:pPr>
            <w:r w:rsidRPr="007F7497">
              <w:rPr>
                <w:bCs/>
                <w:sz w:val="16"/>
                <w:szCs w:val="16"/>
              </w:rPr>
              <w:t>3.</w:t>
            </w:r>
          </w:p>
        </w:tc>
        <w:tc>
          <w:tcPr>
            <w:tcW w:w="728" w:type="pct"/>
            <w:shd w:val="clear" w:color="auto" w:fill="auto"/>
            <w:vAlign w:val="center"/>
            <w:hideMark/>
          </w:tcPr>
          <w:p w14:paraId="07A8ACFA" w14:textId="77777777" w:rsidR="007F7497" w:rsidRPr="007F7497" w:rsidRDefault="007F7497" w:rsidP="007F7497">
            <w:pPr>
              <w:ind w:left="-57" w:right="-57"/>
              <w:rPr>
                <w:bCs/>
                <w:sz w:val="16"/>
                <w:szCs w:val="16"/>
              </w:rPr>
            </w:pPr>
            <w:r w:rsidRPr="007F7497">
              <w:rPr>
                <w:bCs/>
                <w:sz w:val="16"/>
                <w:szCs w:val="16"/>
              </w:rPr>
              <w:t>Бюджетное финансирование (средства местного бюджета)</w:t>
            </w:r>
          </w:p>
        </w:tc>
        <w:tc>
          <w:tcPr>
            <w:tcW w:w="686" w:type="pct"/>
            <w:shd w:val="clear" w:color="auto" w:fill="auto"/>
            <w:vAlign w:val="center"/>
            <w:hideMark/>
          </w:tcPr>
          <w:p w14:paraId="6D00B73A"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4F82260E"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4EFAB5D6"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031EA8EA"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4A42C82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F04CA3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5CEBF9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79866B6"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CA914C8"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D8F0D22"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43F787F9"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A284542"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45F5BABC"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5E15EA3B" w14:textId="77777777" w:rsidTr="007F7497">
        <w:trPr>
          <w:trHeight w:val="585"/>
        </w:trPr>
        <w:tc>
          <w:tcPr>
            <w:tcW w:w="180" w:type="pct"/>
            <w:shd w:val="clear" w:color="auto" w:fill="auto"/>
            <w:vAlign w:val="center"/>
            <w:hideMark/>
          </w:tcPr>
          <w:p w14:paraId="2EBC6146" w14:textId="77777777" w:rsidR="007F7497" w:rsidRPr="007F7497" w:rsidRDefault="007F7497" w:rsidP="007F7497">
            <w:pPr>
              <w:ind w:left="-57" w:right="-57"/>
              <w:jc w:val="center"/>
              <w:rPr>
                <w:bCs/>
                <w:sz w:val="16"/>
                <w:szCs w:val="16"/>
              </w:rPr>
            </w:pPr>
            <w:r w:rsidRPr="007F7497">
              <w:rPr>
                <w:bCs/>
                <w:sz w:val="16"/>
                <w:szCs w:val="16"/>
              </w:rPr>
              <w:t>4.</w:t>
            </w:r>
          </w:p>
        </w:tc>
        <w:tc>
          <w:tcPr>
            <w:tcW w:w="728" w:type="pct"/>
            <w:shd w:val="clear" w:color="auto" w:fill="auto"/>
            <w:vAlign w:val="center"/>
            <w:hideMark/>
          </w:tcPr>
          <w:p w14:paraId="0BEC976B" w14:textId="77777777" w:rsidR="007F7497" w:rsidRPr="007F7497" w:rsidRDefault="007F7497" w:rsidP="007F7497">
            <w:pPr>
              <w:ind w:left="-57" w:right="-57"/>
              <w:rPr>
                <w:bCs/>
                <w:sz w:val="16"/>
                <w:szCs w:val="16"/>
              </w:rPr>
            </w:pPr>
            <w:r w:rsidRPr="007F7497">
              <w:rPr>
                <w:bCs/>
                <w:sz w:val="16"/>
                <w:szCs w:val="16"/>
              </w:rPr>
              <w:t xml:space="preserve">Прочие источники финансирования, </w:t>
            </w:r>
          </w:p>
          <w:p w14:paraId="0E79A74F" w14:textId="77777777" w:rsidR="007F7497" w:rsidRPr="007F7497" w:rsidRDefault="007F7497" w:rsidP="007F7497">
            <w:pPr>
              <w:ind w:left="-57" w:right="-57"/>
              <w:rPr>
                <w:bCs/>
                <w:sz w:val="16"/>
                <w:szCs w:val="16"/>
              </w:rPr>
            </w:pPr>
            <w:r w:rsidRPr="007F7497">
              <w:rPr>
                <w:bCs/>
                <w:sz w:val="16"/>
                <w:szCs w:val="16"/>
              </w:rPr>
              <w:t>в т.ч. лизинг</w:t>
            </w:r>
          </w:p>
        </w:tc>
        <w:tc>
          <w:tcPr>
            <w:tcW w:w="686" w:type="pct"/>
            <w:shd w:val="clear" w:color="auto" w:fill="auto"/>
            <w:vAlign w:val="center"/>
            <w:hideMark/>
          </w:tcPr>
          <w:p w14:paraId="6C144775" w14:textId="77777777" w:rsidR="007F7497" w:rsidRPr="007F7497" w:rsidRDefault="007F7497" w:rsidP="007F7497">
            <w:pPr>
              <w:ind w:left="-57" w:right="-57"/>
              <w:jc w:val="center"/>
              <w:rPr>
                <w:sz w:val="16"/>
                <w:szCs w:val="16"/>
              </w:rPr>
            </w:pPr>
            <w:r w:rsidRPr="007F7497">
              <w:rPr>
                <w:sz w:val="16"/>
                <w:szCs w:val="16"/>
              </w:rPr>
              <w:t>0,00</w:t>
            </w:r>
          </w:p>
        </w:tc>
        <w:tc>
          <w:tcPr>
            <w:tcW w:w="649" w:type="pct"/>
            <w:shd w:val="clear" w:color="auto" w:fill="auto"/>
            <w:vAlign w:val="center"/>
            <w:hideMark/>
          </w:tcPr>
          <w:p w14:paraId="61063176"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45A473AD" w14:textId="77777777" w:rsidR="007F7497" w:rsidRPr="007F7497" w:rsidRDefault="007F7497" w:rsidP="007F7497">
            <w:pPr>
              <w:ind w:left="-57" w:right="-57"/>
              <w:jc w:val="center"/>
              <w:rPr>
                <w:sz w:val="16"/>
                <w:szCs w:val="16"/>
              </w:rPr>
            </w:pPr>
            <w:r w:rsidRPr="007F7497">
              <w:rPr>
                <w:sz w:val="16"/>
                <w:szCs w:val="16"/>
              </w:rPr>
              <w:t>0,00</w:t>
            </w:r>
          </w:p>
        </w:tc>
        <w:tc>
          <w:tcPr>
            <w:tcW w:w="247" w:type="pct"/>
            <w:shd w:val="clear" w:color="auto" w:fill="auto"/>
            <w:vAlign w:val="center"/>
            <w:hideMark/>
          </w:tcPr>
          <w:p w14:paraId="50F69EB2"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2032ED4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CC4A13E"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E6A9E1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B3EC42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1F7B4DB"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66E2013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0756462C"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3CEC4A1"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7E5A0244" w14:textId="77777777" w:rsidR="007F7497" w:rsidRPr="007F7497" w:rsidRDefault="007F7497" w:rsidP="007F7497">
            <w:pPr>
              <w:ind w:left="-57" w:right="-57"/>
              <w:jc w:val="center"/>
              <w:rPr>
                <w:sz w:val="16"/>
                <w:szCs w:val="16"/>
              </w:rPr>
            </w:pPr>
            <w:r w:rsidRPr="007F7497">
              <w:rPr>
                <w:sz w:val="16"/>
                <w:szCs w:val="16"/>
              </w:rPr>
              <w:t>0,00</w:t>
            </w:r>
          </w:p>
        </w:tc>
      </w:tr>
      <w:tr w:rsidR="007F7497" w:rsidRPr="007F7497" w14:paraId="367CAFCF" w14:textId="77777777" w:rsidTr="007F7497">
        <w:trPr>
          <w:trHeight w:val="255"/>
        </w:trPr>
        <w:tc>
          <w:tcPr>
            <w:tcW w:w="908" w:type="pct"/>
            <w:gridSpan w:val="2"/>
            <w:shd w:val="clear" w:color="auto" w:fill="auto"/>
            <w:vAlign w:val="center"/>
            <w:hideMark/>
          </w:tcPr>
          <w:p w14:paraId="09C7B945" w14:textId="77777777" w:rsidR="007F7497" w:rsidRPr="007F7497" w:rsidRDefault="007F7497" w:rsidP="007F7497">
            <w:pPr>
              <w:ind w:left="-57" w:right="-57"/>
              <w:jc w:val="center"/>
              <w:rPr>
                <w:bCs/>
                <w:sz w:val="16"/>
                <w:szCs w:val="16"/>
              </w:rPr>
            </w:pPr>
            <w:r w:rsidRPr="007F7497">
              <w:rPr>
                <w:bCs/>
                <w:sz w:val="16"/>
                <w:szCs w:val="16"/>
              </w:rPr>
              <w:t>Итого по программе</w:t>
            </w:r>
          </w:p>
        </w:tc>
        <w:tc>
          <w:tcPr>
            <w:tcW w:w="686" w:type="pct"/>
            <w:shd w:val="clear" w:color="auto" w:fill="auto"/>
            <w:vAlign w:val="center"/>
            <w:hideMark/>
          </w:tcPr>
          <w:p w14:paraId="4E1B4BC1" w14:textId="77777777" w:rsidR="007F7497" w:rsidRPr="007F7497" w:rsidRDefault="007F7497" w:rsidP="007F7497">
            <w:pPr>
              <w:ind w:left="-57" w:right="-57"/>
              <w:jc w:val="center"/>
              <w:rPr>
                <w:sz w:val="16"/>
                <w:szCs w:val="16"/>
              </w:rPr>
            </w:pPr>
            <w:r w:rsidRPr="007F7497">
              <w:rPr>
                <w:sz w:val="16"/>
                <w:szCs w:val="16"/>
              </w:rPr>
              <w:t>4 269,94</w:t>
            </w:r>
          </w:p>
        </w:tc>
        <w:tc>
          <w:tcPr>
            <w:tcW w:w="649" w:type="pct"/>
            <w:shd w:val="clear" w:color="auto" w:fill="auto"/>
            <w:vAlign w:val="center"/>
            <w:hideMark/>
          </w:tcPr>
          <w:p w14:paraId="08361417" w14:textId="77777777" w:rsidR="007F7497" w:rsidRPr="007F7497" w:rsidRDefault="007F7497" w:rsidP="007F7497">
            <w:pPr>
              <w:ind w:left="-57" w:right="-57"/>
              <w:jc w:val="center"/>
              <w:rPr>
                <w:sz w:val="16"/>
                <w:szCs w:val="16"/>
              </w:rPr>
            </w:pPr>
            <w:r w:rsidRPr="007F7497">
              <w:rPr>
                <w:sz w:val="16"/>
                <w:szCs w:val="16"/>
              </w:rPr>
              <w:t>0,00</w:t>
            </w:r>
          </w:p>
        </w:tc>
        <w:tc>
          <w:tcPr>
            <w:tcW w:w="358" w:type="pct"/>
            <w:shd w:val="clear" w:color="auto" w:fill="auto"/>
            <w:vAlign w:val="center"/>
            <w:hideMark/>
          </w:tcPr>
          <w:p w14:paraId="1DAD7C31" w14:textId="77777777" w:rsidR="007F7497" w:rsidRPr="007F7497" w:rsidRDefault="007F7497" w:rsidP="007F7497">
            <w:pPr>
              <w:ind w:left="-57" w:right="-57"/>
              <w:jc w:val="center"/>
              <w:rPr>
                <w:sz w:val="16"/>
                <w:szCs w:val="16"/>
              </w:rPr>
            </w:pPr>
            <w:r w:rsidRPr="007F7497">
              <w:rPr>
                <w:sz w:val="16"/>
                <w:szCs w:val="16"/>
              </w:rPr>
              <w:t>4 269,94</w:t>
            </w:r>
          </w:p>
        </w:tc>
        <w:tc>
          <w:tcPr>
            <w:tcW w:w="247" w:type="pct"/>
            <w:shd w:val="clear" w:color="auto" w:fill="auto"/>
            <w:vAlign w:val="center"/>
            <w:hideMark/>
          </w:tcPr>
          <w:p w14:paraId="2382225E" w14:textId="77777777" w:rsidR="007F7497" w:rsidRPr="007F7497" w:rsidRDefault="007F7497" w:rsidP="007F7497">
            <w:pPr>
              <w:ind w:left="-57" w:right="-57"/>
              <w:jc w:val="center"/>
              <w:rPr>
                <w:sz w:val="16"/>
                <w:szCs w:val="16"/>
              </w:rPr>
            </w:pPr>
            <w:r w:rsidRPr="007F7497">
              <w:rPr>
                <w:sz w:val="16"/>
                <w:szCs w:val="16"/>
              </w:rPr>
              <w:t>50,00</w:t>
            </w:r>
          </w:p>
        </w:tc>
        <w:tc>
          <w:tcPr>
            <w:tcW w:w="358" w:type="pct"/>
            <w:shd w:val="clear" w:color="auto" w:fill="auto"/>
            <w:vAlign w:val="center"/>
            <w:hideMark/>
          </w:tcPr>
          <w:p w14:paraId="526D3D53" w14:textId="77777777" w:rsidR="007F7497" w:rsidRPr="007F7497" w:rsidRDefault="007F7497" w:rsidP="007F7497">
            <w:pPr>
              <w:ind w:left="-57" w:right="-57"/>
              <w:jc w:val="center"/>
              <w:rPr>
                <w:sz w:val="16"/>
                <w:szCs w:val="16"/>
              </w:rPr>
            </w:pPr>
            <w:r w:rsidRPr="007F7497">
              <w:rPr>
                <w:sz w:val="16"/>
                <w:szCs w:val="16"/>
              </w:rPr>
              <w:t>4 219,94</w:t>
            </w:r>
          </w:p>
        </w:tc>
        <w:tc>
          <w:tcPr>
            <w:tcW w:w="224" w:type="pct"/>
            <w:vAlign w:val="center"/>
          </w:tcPr>
          <w:p w14:paraId="43D6767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158A8600"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E436345"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7A4453E3"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A531531"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5060B7AA" w14:textId="77777777" w:rsidR="007F7497" w:rsidRPr="007F7497" w:rsidRDefault="007F7497" w:rsidP="007F7497">
            <w:pPr>
              <w:ind w:left="-57" w:right="-57"/>
              <w:jc w:val="center"/>
              <w:rPr>
                <w:sz w:val="16"/>
                <w:szCs w:val="16"/>
              </w:rPr>
            </w:pPr>
            <w:r w:rsidRPr="007F7497">
              <w:rPr>
                <w:sz w:val="16"/>
                <w:szCs w:val="16"/>
              </w:rPr>
              <w:t>0,00</w:t>
            </w:r>
          </w:p>
        </w:tc>
        <w:tc>
          <w:tcPr>
            <w:tcW w:w="224" w:type="pct"/>
            <w:vAlign w:val="center"/>
          </w:tcPr>
          <w:p w14:paraId="2972DDCF" w14:textId="77777777" w:rsidR="007F7497" w:rsidRPr="007F7497" w:rsidRDefault="007F7497" w:rsidP="007F7497">
            <w:pPr>
              <w:ind w:left="-57" w:right="-57"/>
              <w:jc w:val="center"/>
              <w:rPr>
                <w:sz w:val="16"/>
                <w:szCs w:val="16"/>
              </w:rPr>
            </w:pPr>
            <w:r w:rsidRPr="007F7497">
              <w:rPr>
                <w:sz w:val="16"/>
                <w:szCs w:val="16"/>
              </w:rPr>
              <w:t>0,00</w:t>
            </w:r>
          </w:p>
        </w:tc>
        <w:tc>
          <w:tcPr>
            <w:tcW w:w="226" w:type="pct"/>
            <w:vAlign w:val="center"/>
          </w:tcPr>
          <w:p w14:paraId="36B41B00" w14:textId="77777777" w:rsidR="007F7497" w:rsidRPr="007F7497" w:rsidRDefault="007F7497" w:rsidP="007F7497">
            <w:pPr>
              <w:ind w:left="-57" w:right="-57"/>
              <w:jc w:val="center"/>
              <w:rPr>
                <w:sz w:val="16"/>
                <w:szCs w:val="16"/>
              </w:rPr>
            </w:pPr>
            <w:r w:rsidRPr="007F7497">
              <w:rPr>
                <w:sz w:val="16"/>
                <w:szCs w:val="16"/>
              </w:rPr>
              <w:t>0,00</w:t>
            </w:r>
          </w:p>
        </w:tc>
      </w:tr>
      <w:bookmarkEnd w:id="29"/>
    </w:tbl>
    <w:p w14:paraId="687165BF" w14:textId="77777777" w:rsidR="007F7497" w:rsidRPr="007F7497" w:rsidRDefault="007F7497" w:rsidP="007F7497">
      <w:pPr>
        <w:ind w:right="-425"/>
        <w:jc w:val="right"/>
        <w:rPr>
          <w:bCs/>
          <w:color w:val="000000"/>
          <w:sz w:val="28"/>
          <w:szCs w:val="28"/>
        </w:rPr>
      </w:pPr>
    </w:p>
    <w:p w14:paraId="4BF1BBBF" w14:textId="77777777" w:rsidR="007F7497" w:rsidRDefault="007F7497" w:rsidP="0077721C">
      <w:pPr>
        <w:jc w:val="both"/>
        <w:rPr>
          <w:bCs/>
          <w:sz w:val="23"/>
          <w:szCs w:val="23"/>
        </w:rPr>
        <w:sectPr w:rsidR="007F7497" w:rsidSect="00E97E64">
          <w:pgSz w:w="11906" w:h="16838"/>
          <w:pgMar w:top="426" w:right="566" w:bottom="851" w:left="1134" w:header="720" w:footer="720" w:gutter="0"/>
          <w:cols w:space="720"/>
        </w:sectPr>
      </w:pPr>
    </w:p>
    <w:p w14:paraId="13BC7976" w14:textId="1452349F" w:rsidR="007F7497" w:rsidRPr="00EC2242" w:rsidRDefault="007F7497" w:rsidP="007F7497">
      <w:pPr>
        <w:ind w:left="2977" w:firstLine="2410"/>
        <w:jc w:val="both"/>
        <w:rPr>
          <w:bCs/>
        </w:rPr>
      </w:pPr>
      <w:r w:rsidRPr="00EC2242">
        <w:rPr>
          <w:bCs/>
        </w:rPr>
        <w:t xml:space="preserve">Приложение № </w:t>
      </w:r>
      <w:r>
        <w:rPr>
          <w:bCs/>
        </w:rPr>
        <w:t xml:space="preserve">28 </w:t>
      </w:r>
      <w:r w:rsidRPr="00EC2242">
        <w:rPr>
          <w:bCs/>
        </w:rPr>
        <w:t>к протоколу №</w:t>
      </w:r>
      <w:r>
        <w:rPr>
          <w:bCs/>
        </w:rPr>
        <w:t xml:space="preserve"> 82</w:t>
      </w:r>
    </w:p>
    <w:p w14:paraId="408C6CFF" w14:textId="77777777" w:rsidR="007F7497" w:rsidRPr="00EC2242" w:rsidRDefault="007F7497" w:rsidP="007F7497">
      <w:pPr>
        <w:ind w:left="2977" w:firstLine="2410"/>
        <w:jc w:val="both"/>
        <w:rPr>
          <w:bCs/>
        </w:rPr>
      </w:pPr>
      <w:r>
        <w:rPr>
          <w:bCs/>
        </w:rPr>
        <w:t>з</w:t>
      </w:r>
      <w:r w:rsidRPr="00EC2242">
        <w:rPr>
          <w:bCs/>
        </w:rPr>
        <w:t>аседания Правления региональной</w:t>
      </w:r>
    </w:p>
    <w:p w14:paraId="663E5743" w14:textId="77777777" w:rsidR="007F7497" w:rsidRPr="00EC2242" w:rsidRDefault="007F7497" w:rsidP="007F7497">
      <w:pPr>
        <w:ind w:left="2977" w:firstLine="2410"/>
        <w:jc w:val="both"/>
        <w:rPr>
          <w:bCs/>
        </w:rPr>
      </w:pPr>
      <w:r>
        <w:rPr>
          <w:bCs/>
        </w:rPr>
        <w:t>э</w:t>
      </w:r>
      <w:r w:rsidRPr="00EC2242">
        <w:rPr>
          <w:bCs/>
        </w:rPr>
        <w:t>нергетической комиссии</w:t>
      </w:r>
    </w:p>
    <w:p w14:paraId="00A6A360" w14:textId="77777777" w:rsidR="007F7497" w:rsidRDefault="007F7497" w:rsidP="007F7497">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3D63AEC" w14:textId="77777777" w:rsidR="007F7497" w:rsidRDefault="007F7497" w:rsidP="007F7497">
      <w:pPr>
        <w:ind w:left="2977" w:firstLine="2410"/>
        <w:jc w:val="both"/>
        <w:rPr>
          <w:bCs/>
        </w:rPr>
      </w:pPr>
    </w:p>
    <w:p w14:paraId="198C2226" w14:textId="77777777" w:rsidR="007F7497" w:rsidRPr="007F7497" w:rsidRDefault="007F7497" w:rsidP="007F7497">
      <w:pPr>
        <w:autoSpaceDE w:val="0"/>
        <w:autoSpaceDN w:val="0"/>
        <w:adjustRightInd w:val="0"/>
        <w:ind w:firstLine="709"/>
        <w:jc w:val="center"/>
        <w:rPr>
          <w:bCs/>
          <w:sz w:val="28"/>
          <w:szCs w:val="28"/>
        </w:rPr>
      </w:pPr>
      <w:bookmarkStart w:id="30" w:name="_Hlk528417760"/>
      <w:r w:rsidRPr="007F7497">
        <w:rPr>
          <w:b/>
          <w:bCs/>
          <w:sz w:val="28"/>
          <w:szCs w:val="28"/>
        </w:rPr>
        <w:t>Экспертное заключение</w:t>
      </w:r>
      <w:r w:rsidRPr="007F7497">
        <w:rPr>
          <w:b/>
          <w:bCs/>
          <w:sz w:val="44"/>
          <w:szCs w:val="48"/>
        </w:rPr>
        <w:br/>
      </w:r>
      <w:r w:rsidRPr="007F7497">
        <w:rPr>
          <w:bCs/>
          <w:sz w:val="28"/>
          <w:szCs w:val="28"/>
        </w:rPr>
        <w:t xml:space="preserve">по материалам, представленным ООО «Теплоснабжение» (г. Белово), для утверждения изменений в инвестиционную программу </w:t>
      </w:r>
    </w:p>
    <w:p w14:paraId="3006D65C" w14:textId="77777777" w:rsidR="007F7497" w:rsidRPr="007F7497" w:rsidRDefault="007F7497" w:rsidP="007F7497">
      <w:pPr>
        <w:autoSpaceDE w:val="0"/>
        <w:autoSpaceDN w:val="0"/>
        <w:adjustRightInd w:val="0"/>
        <w:ind w:firstLine="709"/>
        <w:jc w:val="center"/>
        <w:rPr>
          <w:bCs/>
          <w:sz w:val="28"/>
          <w:szCs w:val="28"/>
        </w:rPr>
      </w:pPr>
      <w:r w:rsidRPr="007F7497">
        <w:rPr>
          <w:bCs/>
          <w:sz w:val="28"/>
          <w:szCs w:val="28"/>
        </w:rPr>
        <w:t xml:space="preserve"> в сфере теплоснабжения на 2019-2023 годы</w:t>
      </w:r>
    </w:p>
    <w:p w14:paraId="3A301530" w14:textId="77777777" w:rsidR="007F7497" w:rsidRDefault="007F7497" w:rsidP="007F7497">
      <w:pPr>
        <w:spacing w:line="276" w:lineRule="auto"/>
        <w:ind w:left="-142" w:firstLine="505"/>
        <w:jc w:val="both"/>
        <w:rPr>
          <w:sz w:val="28"/>
          <w:szCs w:val="28"/>
        </w:rPr>
      </w:pPr>
    </w:p>
    <w:p w14:paraId="0BE7B676" w14:textId="290183F5" w:rsidR="007F7497" w:rsidRPr="007F7497" w:rsidRDefault="007F7497" w:rsidP="007F7497">
      <w:pPr>
        <w:spacing w:line="276" w:lineRule="auto"/>
        <w:ind w:left="-142" w:firstLine="505"/>
        <w:jc w:val="both"/>
        <w:rPr>
          <w:rFonts w:eastAsia="Calibri"/>
          <w:sz w:val="28"/>
          <w:szCs w:val="28"/>
        </w:rPr>
      </w:pPr>
      <w:r w:rsidRPr="007F7497">
        <w:rPr>
          <w:rFonts w:eastAsia="Calibri"/>
          <w:sz w:val="28"/>
          <w:szCs w:val="28"/>
        </w:rPr>
        <w:t>Нормативно-методической основой проведения анализа материалов, представленных ООО «Теплоснабжение» (г. Белово) являются:</w:t>
      </w:r>
    </w:p>
    <w:p w14:paraId="534F8E21" w14:textId="77777777" w:rsidR="007F7497" w:rsidRPr="007F7497" w:rsidRDefault="007F7497" w:rsidP="007F7497">
      <w:pPr>
        <w:spacing w:line="276" w:lineRule="auto"/>
        <w:ind w:left="-142" w:firstLine="505"/>
        <w:jc w:val="both"/>
        <w:rPr>
          <w:sz w:val="28"/>
          <w:szCs w:val="28"/>
        </w:rPr>
      </w:pPr>
      <w:r w:rsidRPr="007F7497">
        <w:rPr>
          <w:sz w:val="28"/>
          <w:szCs w:val="28"/>
        </w:rPr>
        <w:t>- Гражданский кодекс Российской Федерации;</w:t>
      </w:r>
    </w:p>
    <w:p w14:paraId="2E0C69D9" w14:textId="77777777" w:rsidR="007F7497" w:rsidRPr="007F7497" w:rsidRDefault="007F7497" w:rsidP="007F7497">
      <w:pPr>
        <w:spacing w:line="276" w:lineRule="auto"/>
        <w:ind w:left="-142" w:firstLine="505"/>
        <w:jc w:val="both"/>
        <w:rPr>
          <w:sz w:val="28"/>
          <w:szCs w:val="28"/>
        </w:rPr>
      </w:pPr>
      <w:r w:rsidRPr="007F7497">
        <w:rPr>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2D4565DA" w14:textId="77777777" w:rsidR="007F7497" w:rsidRPr="007F7497" w:rsidRDefault="007F7497" w:rsidP="007F7497">
      <w:pPr>
        <w:spacing w:line="276" w:lineRule="auto"/>
        <w:ind w:left="-142" w:firstLine="505"/>
        <w:jc w:val="both"/>
        <w:rPr>
          <w:sz w:val="28"/>
          <w:szCs w:val="28"/>
        </w:rPr>
      </w:pPr>
      <w:r w:rsidRPr="007F7497">
        <w:rPr>
          <w:sz w:val="28"/>
          <w:szCs w:val="28"/>
        </w:rPr>
        <w:t>- Налоговый кодекс Российской Федерации (в дальнейшем НК РФ);</w:t>
      </w:r>
    </w:p>
    <w:p w14:paraId="5A6122A0" w14:textId="77777777" w:rsidR="007F7497" w:rsidRPr="007F7497" w:rsidRDefault="007F7497" w:rsidP="007F7497">
      <w:pPr>
        <w:spacing w:line="276" w:lineRule="auto"/>
        <w:ind w:left="-142" w:firstLine="505"/>
        <w:jc w:val="both"/>
        <w:rPr>
          <w:sz w:val="28"/>
          <w:szCs w:val="28"/>
        </w:rPr>
      </w:pPr>
      <w:r w:rsidRPr="007F7497">
        <w:rPr>
          <w:sz w:val="28"/>
          <w:szCs w:val="28"/>
        </w:rPr>
        <w:t>- Трудовой Кодекс Российской Федерации (в дальнейшем ТК РФ);</w:t>
      </w:r>
    </w:p>
    <w:p w14:paraId="5B7A4A6F" w14:textId="77777777" w:rsidR="007F7497" w:rsidRPr="007F7497" w:rsidRDefault="007F7497" w:rsidP="007F7497">
      <w:pPr>
        <w:spacing w:line="276" w:lineRule="auto"/>
        <w:ind w:left="-142" w:firstLine="505"/>
        <w:jc w:val="both"/>
        <w:rPr>
          <w:sz w:val="28"/>
          <w:szCs w:val="28"/>
        </w:rPr>
      </w:pPr>
      <w:r w:rsidRPr="007F7497">
        <w:rPr>
          <w:sz w:val="28"/>
          <w:szCs w:val="28"/>
        </w:rPr>
        <w:t>- Федеральный закон от 27.07.2010 № 190-ФЗ «О теплоснабжении»;</w:t>
      </w:r>
    </w:p>
    <w:p w14:paraId="7D867D41" w14:textId="77777777" w:rsidR="007F7497" w:rsidRPr="007F7497" w:rsidRDefault="007F7497" w:rsidP="007F7497">
      <w:pPr>
        <w:spacing w:line="276" w:lineRule="auto"/>
        <w:ind w:left="-142" w:firstLine="505"/>
        <w:jc w:val="both"/>
        <w:rPr>
          <w:sz w:val="28"/>
          <w:szCs w:val="28"/>
        </w:rPr>
      </w:pPr>
      <w:r w:rsidRPr="007F7497">
        <w:rPr>
          <w:sz w:val="28"/>
          <w:szCs w:val="28"/>
        </w:rPr>
        <w:t>- Федеральный Закон от 17.08.1995 № 147-ФЗ «О естественных монополиях»;</w:t>
      </w:r>
    </w:p>
    <w:p w14:paraId="2B802D43"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6F55268C" w14:textId="77777777" w:rsidR="007F7497" w:rsidRPr="007F7497" w:rsidRDefault="007F7497" w:rsidP="007F7497">
      <w:pPr>
        <w:tabs>
          <w:tab w:val="num" w:pos="360"/>
          <w:tab w:val="num" w:pos="1080"/>
        </w:tabs>
        <w:spacing w:line="276" w:lineRule="auto"/>
        <w:ind w:left="-142" w:firstLine="505"/>
        <w:jc w:val="both"/>
        <w:rPr>
          <w:sz w:val="28"/>
          <w:szCs w:val="28"/>
        </w:rPr>
      </w:pPr>
      <w:r w:rsidRPr="007F7497">
        <w:rPr>
          <w:sz w:val="28"/>
          <w:szCs w:val="28"/>
        </w:rPr>
        <w:t>- Постановление Правительства Российской Федерации 22.10.2012 №1075 «О ценообразовании в сфере теплоснабжения»;</w:t>
      </w:r>
    </w:p>
    <w:p w14:paraId="30B4C671" w14:textId="77777777" w:rsidR="007F7497" w:rsidRPr="007F7497" w:rsidRDefault="007F7497" w:rsidP="007F7497">
      <w:pPr>
        <w:tabs>
          <w:tab w:val="num" w:pos="360"/>
          <w:tab w:val="num" w:pos="1080"/>
        </w:tabs>
        <w:spacing w:line="276" w:lineRule="auto"/>
        <w:ind w:left="-142" w:firstLine="505"/>
        <w:jc w:val="both"/>
        <w:rPr>
          <w:rFonts w:eastAsia="Calibri"/>
          <w:sz w:val="28"/>
          <w:szCs w:val="28"/>
        </w:rPr>
      </w:pPr>
      <w:r w:rsidRPr="007F7497">
        <w:rPr>
          <w:rFonts w:eastAsia="Calibri"/>
          <w:sz w:val="28"/>
          <w:szCs w:val="28"/>
        </w:rPr>
        <w:t>- Постановление Правительства РФ от 05.05.2014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p>
    <w:p w14:paraId="222DA103" w14:textId="77777777" w:rsidR="007F7497" w:rsidRPr="007F7497" w:rsidRDefault="007F7497" w:rsidP="007F7497">
      <w:pPr>
        <w:tabs>
          <w:tab w:val="num" w:pos="360"/>
          <w:tab w:val="num" w:pos="1080"/>
        </w:tabs>
        <w:spacing w:line="276" w:lineRule="auto"/>
        <w:ind w:left="-142" w:firstLine="505"/>
        <w:jc w:val="both"/>
        <w:rPr>
          <w:rFonts w:eastAsia="Calibri"/>
          <w:sz w:val="28"/>
          <w:szCs w:val="28"/>
        </w:rPr>
      </w:pPr>
      <w:r w:rsidRPr="007F7497">
        <w:rPr>
          <w:rFonts w:eastAsia="Calibri"/>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bookmarkEnd w:id="30"/>
    <w:p w14:paraId="4B86C043" w14:textId="77777777" w:rsidR="007F7497" w:rsidRPr="007F7497" w:rsidRDefault="007F7497" w:rsidP="007F7497">
      <w:pPr>
        <w:tabs>
          <w:tab w:val="left" w:pos="720"/>
        </w:tabs>
        <w:spacing w:line="276" w:lineRule="auto"/>
        <w:ind w:firstLine="709"/>
        <w:jc w:val="both"/>
        <w:rPr>
          <w:sz w:val="28"/>
          <w:szCs w:val="28"/>
        </w:rPr>
      </w:pPr>
      <w:r w:rsidRPr="007F7497">
        <w:rPr>
          <w:bCs/>
          <w:sz w:val="28"/>
          <w:szCs w:val="28"/>
        </w:rPr>
        <w:br w:type="page"/>
      </w:r>
      <w:r w:rsidRPr="007F7497">
        <w:rPr>
          <w:sz w:val="28"/>
          <w:szCs w:val="28"/>
        </w:rPr>
        <w:t xml:space="preserve">Для ООО «Теплоснабжение» (г. Белово) постановлением региональной энергетической комиссии Кемеровской области от </w:t>
      </w:r>
      <w:r w:rsidRPr="007F7497">
        <w:rPr>
          <w:color w:val="000000"/>
          <w:sz w:val="28"/>
          <w:szCs w:val="28"/>
        </w:rPr>
        <w:t>30.10.2018 №306</w:t>
      </w:r>
      <w:r w:rsidRPr="007F7497">
        <w:rPr>
          <w:sz w:val="28"/>
          <w:szCs w:val="28"/>
        </w:rPr>
        <w:t xml:space="preserve"> утверждена инвестиционная программа на 2019-2023 годы затраты на которую </w:t>
      </w:r>
      <w:r w:rsidRPr="007F7497">
        <w:rPr>
          <w:bCs/>
          <w:sz w:val="28"/>
          <w:szCs w:val="28"/>
        </w:rPr>
        <w:t>с учетом расходов, профинансированных к 2019 году, составляют 20 791,27 тыс. руб. (без НДС)</w:t>
      </w:r>
      <w:r w:rsidRPr="007F7497">
        <w:rPr>
          <w:sz w:val="28"/>
          <w:szCs w:val="28"/>
        </w:rPr>
        <w:t xml:space="preserve">, </w:t>
      </w:r>
      <w:r w:rsidRPr="007F7497">
        <w:rPr>
          <w:bCs/>
          <w:sz w:val="28"/>
          <w:szCs w:val="28"/>
        </w:rPr>
        <w:t xml:space="preserve">без учета расходов, профинансированных к 2019 году, составляют 14 875,16 тыс. руб. (без НДС). </w:t>
      </w:r>
      <w:r w:rsidRPr="007F7497">
        <w:rPr>
          <w:sz w:val="28"/>
          <w:szCs w:val="28"/>
        </w:rPr>
        <w:t>Источником инвестиционной программы предусмотрены амортизационные отчисления.</w:t>
      </w:r>
    </w:p>
    <w:p w14:paraId="0B8AB1D2" w14:textId="77777777" w:rsidR="007F7497" w:rsidRPr="007F7497" w:rsidRDefault="007F7497" w:rsidP="007F7497">
      <w:pPr>
        <w:tabs>
          <w:tab w:val="left" w:pos="720"/>
        </w:tabs>
        <w:spacing w:line="276" w:lineRule="auto"/>
        <w:ind w:firstLine="709"/>
        <w:jc w:val="both"/>
        <w:rPr>
          <w:bCs/>
          <w:sz w:val="28"/>
          <w:szCs w:val="28"/>
        </w:rPr>
      </w:pPr>
      <w:r w:rsidRPr="007F7497">
        <w:rPr>
          <w:sz w:val="28"/>
          <w:szCs w:val="28"/>
        </w:rPr>
        <w:t>Корректировка утвержденной программы обусловлена необходимостью изменения состава мероприятий, запланированных на 2019 год.</w:t>
      </w:r>
    </w:p>
    <w:p w14:paraId="62D472D8" w14:textId="77777777" w:rsidR="007F7497" w:rsidRPr="007F7497" w:rsidRDefault="007F7497" w:rsidP="007F7497">
      <w:pPr>
        <w:spacing w:line="276" w:lineRule="auto"/>
        <w:ind w:firstLine="708"/>
        <w:jc w:val="both"/>
        <w:rPr>
          <w:bCs/>
          <w:sz w:val="28"/>
          <w:szCs w:val="28"/>
        </w:rPr>
      </w:pPr>
      <w:r w:rsidRPr="007F7497">
        <w:rPr>
          <w:bCs/>
          <w:sz w:val="28"/>
          <w:szCs w:val="28"/>
        </w:rPr>
        <w:t xml:space="preserve">В утвержденной инвестиционной программе </w:t>
      </w:r>
      <w:r w:rsidRPr="007F7497">
        <w:rPr>
          <w:sz w:val="28"/>
          <w:szCs w:val="28"/>
        </w:rPr>
        <w:t xml:space="preserve">на 2019-2023 годы, </w:t>
      </w:r>
      <w:r w:rsidRPr="007F7497">
        <w:rPr>
          <w:bCs/>
          <w:sz w:val="28"/>
          <w:szCs w:val="28"/>
        </w:rPr>
        <w:t xml:space="preserve">в 2019 году предусмотрена замена котлоагрегата №2. Однако после поставки котлоагрегата было произведено его освидетельствование, которое выявило несоответствие поставленных элементов котлоагрегата требованиям Технического регламента таможенного союза ТР ТС 032/2013, в связи с чем котлоагрегат был возвращен поставщику. Кроме того, в соответствии со схемой теплоснабжения </w:t>
      </w:r>
      <w:bookmarkStart w:id="31" w:name="_Hlk21684193"/>
      <w:r w:rsidRPr="007F7497">
        <w:rPr>
          <w:bCs/>
          <w:sz w:val="28"/>
          <w:szCs w:val="28"/>
        </w:rPr>
        <w:t>Беловского городского округа</w:t>
      </w:r>
      <w:bookmarkEnd w:id="31"/>
      <w:r w:rsidRPr="007F7497">
        <w:rPr>
          <w:bCs/>
          <w:sz w:val="28"/>
          <w:szCs w:val="28"/>
        </w:rPr>
        <w:t xml:space="preserve"> в 2021-2028 гг. планируется перевести котельную 33 квартала, эксплуатируемую ООО «Теплоэнергетик», в режим ЦТП, с переключением ее нагрузки на котельную 34 квартала, эксплуатируемую ООО «Теплоснабжение». В связи с этим ООО «Теплоснабжение» необходимо увеличить резерв тепловой мощности. Таким образом, предлагается заменить неактуальное мероприятие «Замена котлоагрегата №2» на мероприятие «Разработка рабочей документации по реконструкции котельной в связи с заменой 3-х существующих котлоагрегатов ДКВР 20/13С на два котлоагрегата КВ-ТС-20 и один котлоагрегат КВ-ТС-10 в котельной 34 квартала». Объем финансирования инвестиционной программы на 2019 год не изменится и составит </w:t>
      </w:r>
      <w:r w:rsidRPr="007F7497">
        <w:rPr>
          <w:sz w:val="28"/>
          <w:szCs w:val="28"/>
        </w:rPr>
        <w:t>3 053 тыс. руб. (без НДС), источником финансирования являются амортизационные отчисления</w:t>
      </w:r>
      <w:r w:rsidRPr="007F7497">
        <w:rPr>
          <w:bCs/>
          <w:sz w:val="28"/>
          <w:szCs w:val="28"/>
        </w:rPr>
        <w:t>.</w:t>
      </w:r>
    </w:p>
    <w:p w14:paraId="0B46B318" w14:textId="77777777" w:rsidR="007F7497" w:rsidRPr="007F7497" w:rsidRDefault="007F7497" w:rsidP="007F7497">
      <w:pPr>
        <w:spacing w:line="276" w:lineRule="auto"/>
        <w:ind w:firstLine="708"/>
        <w:jc w:val="both"/>
        <w:rPr>
          <w:bCs/>
          <w:sz w:val="28"/>
          <w:szCs w:val="28"/>
        </w:rPr>
      </w:pPr>
      <w:r w:rsidRPr="007F7497">
        <w:rPr>
          <w:bCs/>
          <w:sz w:val="28"/>
          <w:szCs w:val="28"/>
        </w:rPr>
        <w:t xml:space="preserve">Инвестиционная программа соответствует </w:t>
      </w:r>
      <w:hyperlink r:id="rId63" w:history="1">
        <w:r w:rsidRPr="007F7497">
          <w:rPr>
            <w:bCs/>
            <w:sz w:val="28"/>
            <w:szCs w:val="28"/>
          </w:rPr>
          <w:t>пунктам 8</w:t>
        </w:r>
      </w:hyperlink>
      <w:r w:rsidRPr="007F7497">
        <w:rPr>
          <w:bCs/>
          <w:sz w:val="28"/>
          <w:szCs w:val="28"/>
        </w:rPr>
        <w:t xml:space="preserve"> - </w:t>
      </w:r>
      <w:hyperlink r:id="rId64" w:history="1">
        <w:r w:rsidRPr="007F7497">
          <w:rPr>
            <w:bCs/>
            <w:sz w:val="28"/>
            <w:szCs w:val="28"/>
          </w:rPr>
          <w:t>19</w:t>
        </w:r>
      </w:hyperlink>
      <w:r w:rsidRPr="007F7497">
        <w:rPr>
          <w:bCs/>
          <w:sz w:val="28"/>
          <w:szCs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w:t>
      </w:r>
    </w:p>
    <w:p w14:paraId="32516567" w14:textId="77777777" w:rsidR="007F7497" w:rsidRPr="007F7497" w:rsidRDefault="007F7497" w:rsidP="007F7497">
      <w:pPr>
        <w:autoSpaceDE w:val="0"/>
        <w:autoSpaceDN w:val="0"/>
        <w:adjustRightInd w:val="0"/>
        <w:spacing w:line="276" w:lineRule="auto"/>
        <w:ind w:firstLine="540"/>
        <w:jc w:val="both"/>
        <w:rPr>
          <w:bCs/>
          <w:sz w:val="28"/>
          <w:szCs w:val="20"/>
        </w:rPr>
      </w:pPr>
      <w:r w:rsidRPr="007F7497">
        <w:rPr>
          <w:bCs/>
          <w:sz w:val="28"/>
          <w:szCs w:val="20"/>
        </w:rPr>
        <w:t xml:space="preserve">Инвестиционная программа соответствует п. 6 Правил, целесообразность реализации мероприятий инвестиционной программы </w:t>
      </w:r>
    </w:p>
    <w:p w14:paraId="77ABF768" w14:textId="77777777" w:rsidR="007F7497" w:rsidRPr="007F7497" w:rsidRDefault="007F7497" w:rsidP="007F7497">
      <w:pPr>
        <w:autoSpaceDE w:val="0"/>
        <w:autoSpaceDN w:val="0"/>
        <w:adjustRightInd w:val="0"/>
        <w:spacing w:line="276" w:lineRule="auto"/>
        <w:jc w:val="both"/>
        <w:rPr>
          <w:bCs/>
          <w:sz w:val="28"/>
          <w:szCs w:val="20"/>
        </w:rPr>
      </w:pPr>
      <w:r w:rsidRPr="007F7497">
        <w:rPr>
          <w:bCs/>
          <w:sz w:val="28"/>
          <w:szCs w:val="20"/>
        </w:rPr>
        <w:t>обоснована в схеме теплоснабжения Беловского городского округа    (</w:t>
      </w:r>
      <w:hyperlink r:id="rId65" w:history="1">
        <w:r w:rsidRPr="007F7497">
          <w:rPr>
            <w:rFonts w:eastAsia="Calibri"/>
            <w:color w:val="0000FF"/>
            <w:sz w:val="28"/>
            <w:szCs w:val="28"/>
            <w:u w:val="single"/>
          </w:rPr>
          <w:t>https://www.belovo42.ru/gkh-ekologia/2019/07/03/11850-shema-teplosnabzheni ya  -belovskogo-gorodskogo-okrug.html</w:t>
        </w:r>
      </w:hyperlink>
      <w:r w:rsidRPr="007F7497">
        <w:rPr>
          <w:bCs/>
          <w:sz w:val="28"/>
          <w:szCs w:val="20"/>
        </w:rPr>
        <w:t>), утвержденной постановлением Администрации Беловского городского округа от 26.04.2019 №1179-п (https://www.belovo42.ru/media/texteditor/2019/04/30/1179-.pdf).</w:t>
      </w:r>
    </w:p>
    <w:p w14:paraId="1B3F4C91" w14:textId="77777777" w:rsidR="007F7497" w:rsidRPr="007F7497" w:rsidRDefault="007F7497" w:rsidP="007F7497">
      <w:pPr>
        <w:spacing w:line="276" w:lineRule="auto"/>
        <w:ind w:firstLine="708"/>
        <w:jc w:val="both"/>
        <w:rPr>
          <w:bCs/>
          <w:sz w:val="28"/>
          <w:szCs w:val="28"/>
        </w:rPr>
      </w:pPr>
      <w:bookmarkStart w:id="32" w:name="_Hlk527560050"/>
      <w:r w:rsidRPr="007F7497">
        <w:rPr>
          <w:bCs/>
          <w:sz w:val="28"/>
          <w:szCs w:val="28"/>
        </w:rPr>
        <w:t xml:space="preserve">В соответствии с требованиями п. 21 Правил </w:t>
      </w:r>
      <w:bookmarkEnd w:id="32"/>
      <w:r w:rsidRPr="007F7497">
        <w:rPr>
          <w:bCs/>
          <w:sz w:val="28"/>
          <w:szCs w:val="28"/>
        </w:rPr>
        <w:t xml:space="preserve">инвестиционная программа </w:t>
      </w:r>
      <w:bookmarkStart w:id="33" w:name="_Hlk527560750"/>
      <w:r w:rsidRPr="007F7497">
        <w:rPr>
          <w:bCs/>
          <w:sz w:val="28"/>
          <w:szCs w:val="28"/>
        </w:rPr>
        <w:t>ООО «Теплоснабжение» (г. Белово)</w:t>
      </w:r>
      <w:bookmarkEnd w:id="33"/>
      <w:r w:rsidRPr="007F7497">
        <w:rPr>
          <w:bCs/>
          <w:sz w:val="28"/>
          <w:szCs w:val="28"/>
        </w:rPr>
        <w:t xml:space="preserve">, в сфере теплоснабжения на 2019-2023 годы согласована с Администрацией муниципального образования. </w:t>
      </w:r>
    </w:p>
    <w:p w14:paraId="66690CD9" w14:textId="77777777" w:rsidR="007F7497" w:rsidRPr="007F7497" w:rsidRDefault="007F7497" w:rsidP="007F7497">
      <w:pPr>
        <w:spacing w:line="276" w:lineRule="auto"/>
        <w:ind w:firstLine="708"/>
        <w:jc w:val="both"/>
        <w:rPr>
          <w:bCs/>
          <w:sz w:val="28"/>
          <w:szCs w:val="28"/>
        </w:rPr>
      </w:pPr>
      <w:r w:rsidRPr="007F7497">
        <w:rPr>
          <w:bCs/>
          <w:sz w:val="28"/>
          <w:szCs w:val="28"/>
        </w:rPr>
        <w:t>В качестве обосновывающих материалов представлены пояснительная записка, договор подряда на разработку рабочей документации по реконструкции котельной от 11.03.2019 №39.</w:t>
      </w:r>
    </w:p>
    <w:p w14:paraId="671EC72F" w14:textId="77777777" w:rsidR="007F7497" w:rsidRPr="007F7497" w:rsidRDefault="007F7497" w:rsidP="007F7497">
      <w:pPr>
        <w:spacing w:line="276" w:lineRule="auto"/>
        <w:ind w:firstLine="708"/>
        <w:jc w:val="both"/>
        <w:rPr>
          <w:bCs/>
          <w:sz w:val="28"/>
          <w:szCs w:val="28"/>
        </w:rPr>
      </w:pPr>
      <w:r w:rsidRPr="007F7497">
        <w:rPr>
          <w:bCs/>
          <w:sz w:val="28"/>
          <w:szCs w:val="28"/>
        </w:rPr>
        <w:t xml:space="preserve">На основании вышеизложенного, учитывая объем и качество представленных предприятием обосновывающих материалов, экспертная группа предлагает принять объем финансирования инвестиционной программы на 2019-2023 годы в размере 14 875,16тыс. руб. (без НДС). Источником финансирования программы предусмотрены амортизационные отчисления. </w:t>
      </w:r>
    </w:p>
    <w:p w14:paraId="22CC3490" w14:textId="77777777" w:rsidR="007F7497" w:rsidRPr="007F7497" w:rsidRDefault="007F7497" w:rsidP="007F7497">
      <w:pPr>
        <w:tabs>
          <w:tab w:val="left" w:pos="720"/>
        </w:tabs>
        <w:spacing w:line="360" w:lineRule="auto"/>
        <w:ind w:firstLine="709"/>
        <w:jc w:val="right"/>
        <w:rPr>
          <w:sz w:val="28"/>
          <w:szCs w:val="28"/>
        </w:rPr>
      </w:pPr>
      <w:r w:rsidRPr="007F7497">
        <w:rPr>
          <w:sz w:val="28"/>
          <w:szCs w:val="28"/>
        </w:rPr>
        <w:t>Таблица1</w:t>
      </w:r>
    </w:p>
    <w:p w14:paraId="0F092DAA" w14:textId="77777777" w:rsidR="007F7497" w:rsidRPr="007F7497" w:rsidRDefault="007F7497" w:rsidP="007F7497">
      <w:pPr>
        <w:tabs>
          <w:tab w:val="left" w:pos="720"/>
        </w:tabs>
        <w:ind w:firstLine="709"/>
        <w:jc w:val="center"/>
        <w:rPr>
          <w:b/>
          <w:sz w:val="28"/>
          <w:szCs w:val="28"/>
        </w:rPr>
      </w:pPr>
      <w:r w:rsidRPr="007F7497">
        <w:rPr>
          <w:b/>
          <w:sz w:val="28"/>
          <w:szCs w:val="28"/>
        </w:rPr>
        <w:t xml:space="preserve">Финансовый план </w:t>
      </w:r>
      <w:r w:rsidRPr="007F7497">
        <w:rPr>
          <w:b/>
          <w:bCs/>
          <w:sz w:val="28"/>
          <w:szCs w:val="28"/>
        </w:rPr>
        <w:t>ООО «Теплоснабжение» (г. Белово)</w:t>
      </w:r>
      <w:r w:rsidRPr="007F7497">
        <w:rPr>
          <w:b/>
          <w:sz w:val="28"/>
          <w:szCs w:val="28"/>
        </w:rPr>
        <w:t xml:space="preserve"> в сфере теплоснабжения на 2019-2023 годы</w:t>
      </w:r>
    </w:p>
    <w:tbl>
      <w:tblPr>
        <w:tblW w:w="9392" w:type="dxa"/>
        <w:jc w:val="center"/>
        <w:tblLook w:val="04A0" w:firstRow="1" w:lastRow="0" w:firstColumn="1" w:lastColumn="0" w:noHBand="0" w:noVBand="1"/>
      </w:tblPr>
      <w:tblGrid>
        <w:gridCol w:w="559"/>
        <w:gridCol w:w="3255"/>
        <w:gridCol w:w="996"/>
        <w:gridCol w:w="995"/>
        <w:gridCol w:w="866"/>
        <w:gridCol w:w="880"/>
        <w:gridCol w:w="918"/>
        <w:gridCol w:w="923"/>
      </w:tblGrid>
      <w:tr w:rsidR="007F7497" w:rsidRPr="007F7497" w14:paraId="0B6A1C95" w14:textId="77777777" w:rsidTr="007F7497">
        <w:trPr>
          <w:trHeight w:val="492"/>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992D2" w14:textId="77777777" w:rsidR="007F7497" w:rsidRPr="007F7497" w:rsidRDefault="007F7497" w:rsidP="007F7497">
            <w:pPr>
              <w:jc w:val="center"/>
              <w:rPr>
                <w:bCs/>
                <w:sz w:val="20"/>
                <w:szCs w:val="20"/>
              </w:rPr>
            </w:pPr>
            <w:r w:rsidRPr="007F7497">
              <w:rPr>
                <w:bCs/>
                <w:sz w:val="20"/>
                <w:szCs w:val="20"/>
              </w:rPr>
              <w:t>№</w:t>
            </w:r>
            <w:r w:rsidRPr="007F7497">
              <w:rPr>
                <w:bCs/>
                <w:sz w:val="20"/>
                <w:szCs w:val="20"/>
              </w:rPr>
              <w:br/>
              <w:t>п/п</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267BE" w14:textId="77777777" w:rsidR="007F7497" w:rsidRPr="007F7497" w:rsidRDefault="007F7497" w:rsidP="007F7497">
            <w:pPr>
              <w:jc w:val="center"/>
              <w:rPr>
                <w:bCs/>
                <w:sz w:val="20"/>
                <w:szCs w:val="20"/>
              </w:rPr>
            </w:pPr>
            <w:r w:rsidRPr="007F7497">
              <w:rPr>
                <w:bCs/>
                <w:sz w:val="20"/>
                <w:szCs w:val="20"/>
              </w:rPr>
              <w:t>Источники финансирования</w:t>
            </w:r>
          </w:p>
        </w:tc>
        <w:tc>
          <w:tcPr>
            <w:tcW w:w="5578" w:type="dxa"/>
            <w:gridSpan w:val="6"/>
            <w:tcBorders>
              <w:top w:val="single" w:sz="4" w:space="0" w:color="auto"/>
              <w:left w:val="nil"/>
              <w:bottom w:val="single" w:sz="4" w:space="0" w:color="auto"/>
              <w:right w:val="single" w:sz="4" w:space="0" w:color="auto"/>
            </w:tcBorders>
            <w:shd w:val="clear" w:color="auto" w:fill="auto"/>
            <w:vAlign w:val="center"/>
          </w:tcPr>
          <w:p w14:paraId="2D82BBC4" w14:textId="77777777" w:rsidR="007F7497" w:rsidRPr="007F7497" w:rsidRDefault="007F7497" w:rsidP="007F7497">
            <w:pPr>
              <w:jc w:val="center"/>
              <w:rPr>
                <w:bCs/>
                <w:sz w:val="20"/>
                <w:szCs w:val="20"/>
              </w:rPr>
            </w:pPr>
            <w:r w:rsidRPr="007F7497">
              <w:rPr>
                <w:bCs/>
                <w:sz w:val="20"/>
                <w:szCs w:val="20"/>
              </w:rPr>
              <w:t>Расходы на реализацию инвестиционной программы</w:t>
            </w:r>
            <w:r w:rsidRPr="007F7497">
              <w:rPr>
                <w:bCs/>
                <w:sz w:val="20"/>
                <w:szCs w:val="20"/>
              </w:rPr>
              <w:br/>
              <w:t>(тыс. руб. без НДС)</w:t>
            </w:r>
          </w:p>
        </w:tc>
      </w:tr>
      <w:tr w:rsidR="007F7497" w:rsidRPr="007F7497" w14:paraId="231EEAB8" w14:textId="77777777" w:rsidTr="007F7497">
        <w:trPr>
          <w:trHeight w:val="70"/>
          <w:jc w:val="center"/>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00D73375" w14:textId="77777777" w:rsidR="007F7497" w:rsidRPr="007F7497" w:rsidRDefault="007F7497" w:rsidP="007F7497">
            <w:pPr>
              <w:rPr>
                <w:bCs/>
                <w:sz w:val="20"/>
                <w:szCs w:val="20"/>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5ADDD33D" w14:textId="77777777" w:rsidR="007F7497" w:rsidRPr="007F7497" w:rsidRDefault="007F7497" w:rsidP="007F7497">
            <w:pPr>
              <w:rPr>
                <w:bCs/>
                <w:sz w:val="20"/>
                <w:szCs w:val="20"/>
              </w:rPr>
            </w:pP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14:paraId="0AFDACCC" w14:textId="77777777" w:rsidR="007F7497" w:rsidRPr="007F7497" w:rsidRDefault="007F7497" w:rsidP="007F7497">
            <w:pPr>
              <w:jc w:val="center"/>
              <w:rPr>
                <w:bCs/>
                <w:sz w:val="20"/>
                <w:szCs w:val="20"/>
              </w:rPr>
            </w:pPr>
            <w:r w:rsidRPr="007F7497">
              <w:rPr>
                <w:bCs/>
                <w:sz w:val="20"/>
                <w:szCs w:val="20"/>
              </w:rPr>
              <w:t>Всего</w:t>
            </w:r>
          </w:p>
        </w:tc>
        <w:tc>
          <w:tcPr>
            <w:tcW w:w="4582" w:type="dxa"/>
            <w:gridSpan w:val="5"/>
            <w:tcBorders>
              <w:top w:val="single" w:sz="4" w:space="0" w:color="auto"/>
              <w:left w:val="nil"/>
              <w:bottom w:val="single" w:sz="4" w:space="0" w:color="auto"/>
              <w:right w:val="single" w:sz="4" w:space="0" w:color="auto"/>
            </w:tcBorders>
            <w:shd w:val="clear" w:color="auto" w:fill="auto"/>
            <w:vAlign w:val="center"/>
            <w:hideMark/>
          </w:tcPr>
          <w:p w14:paraId="40DAC0B0" w14:textId="77777777" w:rsidR="007F7497" w:rsidRPr="007F7497" w:rsidRDefault="007F7497" w:rsidP="007F7497">
            <w:pPr>
              <w:jc w:val="center"/>
              <w:rPr>
                <w:bCs/>
                <w:sz w:val="20"/>
                <w:szCs w:val="20"/>
              </w:rPr>
            </w:pPr>
            <w:r w:rsidRPr="007F7497">
              <w:rPr>
                <w:bCs/>
                <w:sz w:val="20"/>
                <w:szCs w:val="20"/>
              </w:rPr>
              <w:t>по годам реализации инвестпрограммы</w:t>
            </w:r>
          </w:p>
        </w:tc>
      </w:tr>
      <w:tr w:rsidR="007F7497" w:rsidRPr="007F7497" w14:paraId="392C2A32" w14:textId="77777777" w:rsidTr="007F7497">
        <w:trPr>
          <w:trHeight w:val="70"/>
          <w:jc w:val="center"/>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741F52F5" w14:textId="77777777" w:rsidR="007F7497" w:rsidRPr="007F7497" w:rsidRDefault="007F7497" w:rsidP="007F7497">
            <w:pPr>
              <w:rPr>
                <w:bCs/>
                <w:sz w:val="20"/>
                <w:szCs w:val="20"/>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70BE7118" w14:textId="77777777" w:rsidR="007F7497" w:rsidRPr="007F7497" w:rsidRDefault="007F7497" w:rsidP="007F7497">
            <w:pPr>
              <w:rPr>
                <w:bCs/>
                <w:sz w:val="20"/>
                <w:szCs w:val="20"/>
              </w:rPr>
            </w:pPr>
          </w:p>
        </w:tc>
        <w:tc>
          <w:tcPr>
            <w:tcW w:w="996" w:type="dxa"/>
            <w:vMerge/>
            <w:tcBorders>
              <w:top w:val="nil"/>
              <w:left w:val="single" w:sz="4" w:space="0" w:color="auto"/>
              <w:bottom w:val="single" w:sz="4" w:space="0" w:color="auto"/>
              <w:right w:val="single" w:sz="4" w:space="0" w:color="auto"/>
            </w:tcBorders>
            <w:vAlign w:val="center"/>
            <w:hideMark/>
          </w:tcPr>
          <w:p w14:paraId="55059BBB" w14:textId="77777777" w:rsidR="007F7497" w:rsidRPr="007F7497" w:rsidRDefault="007F7497" w:rsidP="007F7497">
            <w:pPr>
              <w:rPr>
                <w:bCs/>
                <w:sz w:val="20"/>
                <w:szCs w:val="20"/>
              </w:rPr>
            </w:pPr>
          </w:p>
        </w:tc>
        <w:tc>
          <w:tcPr>
            <w:tcW w:w="995" w:type="dxa"/>
            <w:tcBorders>
              <w:top w:val="single" w:sz="4" w:space="0" w:color="auto"/>
              <w:left w:val="nil"/>
              <w:bottom w:val="single" w:sz="4" w:space="0" w:color="auto"/>
              <w:right w:val="single" w:sz="4" w:space="0" w:color="auto"/>
            </w:tcBorders>
            <w:vAlign w:val="center"/>
            <w:hideMark/>
          </w:tcPr>
          <w:p w14:paraId="53343212" w14:textId="77777777" w:rsidR="007F7497" w:rsidRPr="007F7497" w:rsidRDefault="007F7497" w:rsidP="007F7497">
            <w:pPr>
              <w:jc w:val="center"/>
              <w:rPr>
                <w:bCs/>
                <w:sz w:val="20"/>
                <w:szCs w:val="20"/>
              </w:rPr>
            </w:pPr>
            <w:r w:rsidRPr="007F7497">
              <w:rPr>
                <w:bCs/>
                <w:sz w:val="20"/>
                <w:szCs w:val="20"/>
              </w:rPr>
              <w:t>2019</w:t>
            </w:r>
          </w:p>
        </w:tc>
        <w:tc>
          <w:tcPr>
            <w:tcW w:w="866" w:type="dxa"/>
            <w:tcBorders>
              <w:top w:val="nil"/>
              <w:left w:val="single" w:sz="4" w:space="0" w:color="auto"/>
              <w:bottom w:val="single" w:sz="4" w:space="0" w:color="auto"/>
              <w:right w:val="single" w:sz="4" w:space="0" w:color="auto"/>
            </w:tcBorders>
            <w:shd w:val="clear" w:color="auto" w:fill="auto"/>
            <w:vAlign w:val="center"/>
            <w:hideMark/>
          </w:tcPr>
          <w:p w14:paraId="1471ADEA" w14:textId="77777777" w:rsidR="007F7497" w:rsidRPr="007F7497" w:rsidRDefault="007F7497" w:rsidP="007F7497">
            <w:pPr>
              <w:jc w:val="center"/>
              <w:rPr>
                <w:bCs/>
                <w:sz w:val="20"/>
                <w:szCs w:val="20"/>
              </w:rPr>
            </w:pPr>
            <w:r w:rsidRPr="007F7497">
              <w:rPr>
                <w:bCs/>
                <w:sz w:val="20"/>
                <w:szCs w:val="20"/>
              </w:rPr>
              <w:t>2020</w:t>
            </w:r>
          </w:p>
        </w:tc>
        <w:tc>
          <w:tcPr>
            <w:tcW w:w="880" w:type="dxa"/>
            <w:tcBorders>
              <w:top w:val="nil"/>
              <w:left w:val="nil"/>
              <w:bottom w:val="single" w:sz="4" w:space="0" w:color="auto"/>
              <w:right w:val="single" w:sz="4" w:space="0" w:color="auto"/>
            </w:tcBorders>
            <w:shd w:val="clear" w:color="auto" w:fill="auto"/>
            <w:vAlign w:val="center"/>
            <w:hideMark/>
          </w:tcPr>
          <w:p w14:paraId="6829A786" w14:textId="77777777" w:rsidR="007F7497" w:rsidRPr="007F7497" w:rsidRDefault="007F7497" w:rsidP="007F7497">
            <w:pPr>
              <w:jc w:val="center"/>
              <w:rPr>
                <w:bCs/>
                <w:sz w:val="20"/>
                <w:szCs w:val="20"/>
              </w:rPr>
            </w:pPr>
            <w:r w:rsidRPr="007F7497">
              <w:rPr>
                <w:bCs/>
                <w:sz w:val="20"/>
                <w:szCs w:val="20"/>
              </w:rPr>
              <w:t>2021</w:t>
            </w:r>
          </w:p>
        </w:tc>
        <w:tc>
          <w:tcPr>
            <w:tcW w:w="918" w:type="dxa"/>
            <w:tcBorders>
              <w:top w:val="nil"/>
              <w:left w:val="nil"/>
              <w:bottom w:val="single" w:sz="4" w:space="0" w:color="auto"/>
              <w:right w:val="single" w:sz="4" w:space="0" w:color="auto"/>
            </w:tcBorders>
            <w:vAlign w:val="center"/>
          </w:tcPr>
          <w:p w14:paraId="210C9E64" w14:textId="77777777" w:rsidR="007F7497" w:rsidRPr="007F7497" w:rsidRDefault="007F7497" w:rsidP="007F7497">
            <w:pPr>
              <w:jc w:val="center"/>
              <w:rPr>
                <w:bCs/>
                <w:sz w:val="20"/>
                <w:szCs w:val="20"/>
              </w:rPr>
            </w:pPr>
            <w:r w:rsidRPr="007F7497">
              <w:rPr>
                <w:bCs/>
                <w:sz w:val="20"/>
                <w:szCs w:val="20"/>
              </w:rPr>
              <w:t>2022</w:t>
            </w:r>
          </w:p>
        </w:tc>
        <w:tc>
          <w:tcPr>
            <w:tcW w:w="923" w:type="dxa"/>
            <w:tcBorders>
              <w:top w:val="nil"/>
              <w:left w:val="nil"/>
              <w:bottom w:val="single" w:sz="4" w:space="0" w:color="auto"/>
              <w:right w:val="single" w:sz="4" w:space="0" w:color="auto"/>
            </w:tcBorders>
            <w:vAlign w:val="center"/>
          </w:tcPr>
          <w:p w14:paraId="7C252C94" w14:textId="77777777" w:rsidR="007F7497" w:rsidRPr="007F7497" w:rsidRDefault="007F7497" w:rsidP="007F7497">
            <w:pPr>
              <w:jc w:val="center"/>
              <w:rPr>
                <w:bCs/>
                <w:sz w:val="20"/>
                <w:szCs w:val="20"/>
              </w:rPr>
            </w:pPr>
            <w:r w:rsidRPr="007F7497">
              <w:rPr>
                <w:bCs/>
                <w:sz w:val="20"/>
                <w:szCs w:val="20"/>
              </w:rPr>
              <w:t>2023</w:t>
            </w:r>
          </w:p>
        </w:tc>
      </w:tr>
      <w:tr w:rsidR="007F7497" w:rsidRPr="007F7497" w14:paraId="63B8C419" w14:textId="77777777" w:rsidTr="007F7497">
        <w:trPr>
          <w:trHeight w:val="239"/>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E5B8086" w14:textId="77777777" w:rsidR="007F7497" w:rsidRPr="007F7497" w:rsidRDefault="007F7497" w:rsidP="007F7497">
            <w:pPr>
              <w:jc w:val="center"/>
              <w:rPr>
                <w:bCs/>
                <w:sz w:val="20"/>
                <w:szCs w:val="20"/>
              </w:rPr>
            </w:pPr>
            <w:r w:rsidRPr="007F7497">
              <w:rPr>
                <w:bCs/>
                <w:sz w:val="20"/>
                <w:szCs w:val="20"/>
              </w:rPr>
              <w:t>1</w:t>
            </w:r>
          </w:p>
        </w:tc>
        <w:tc>
          <w:tcPr>
            <w:tcW w:w="3255" w:type="dxa"/>
            <w:tcBorders>
              <w:top w:val="nil"/>
              <w:left w:val="nil"/>
              <w:bottom w:val="single" w:sz="4" w:space="0" w:color="auto"/>
              <w:right w:val="single" w:sz="4" w:space="0" w:color="auto"/>
            </w:tcBorders>
            <w:shd w:val="clear" w:color="auto" w:fill="auto"/>
            <w:vAlign w:val="center"/>
            <w:hideMark/>
          </w:tcPr>
          <w:p w14:paraId="475E9601" w14:textId="77777777" w:rsidR="007F7497" w:rsidRPr="007F7497" w:rsidRDefault="007F7497" w:rsidP="007F7497">
            <w:pPr>
              <w:rPr>
                <w:bCs/>
                <w:sz w:val="20"/>
                <w:szCs w:val="20"/>
              </w:rPr>
            </w:pPr>
            <w:r w:rsidRPr="007F7497">
              <w:rPr>
                <w:bCs/>
                <w:sz w:val="20"/>
                <w:szCs w:val="20"/>
              </w:rPr>
              <w:t>Собственные средства</w:t>
            </w:r>
          </w:p>
        </w:tc>
        <w:tc>
          <w:tcPr>
            <w:tcW w:w="996" w:type="dxa"/>
            <w:tcBorders>
              <w:top w:val="single" w:sz="4" w:space="0" w:color="auto"/>
              <w:left w:val="nil"/>
              <w:bottom w:val="single" w:sz="4" w:space="0" w:color="auto"/>
              <w:right w:val="single" w:sz="4" w:space="0" w:color="000000"/>
            </w:tcBorders>
            <w:shd w:val="clear" w:color="auto" w:fill="auto"/>
          </w:tcPr>
          <w:p w14:paraId="12AD91FD" w14:textId="77777777" w:rsidR="007F7497" w:rsidRPr="007F7497" w:rsidRDefault="007F7497" w:rsidP="007F7497">
            <w:pPr>
              <w:jc w:val="center"/>
              <w:rPr>
                <w:bCs/>
                <w:sz w:val="20"/>
                <w:szCs w:val="20"/>
              </w:rPr>
            </w:pPr>
            <w:r w:rsidRPr="007F7497">
              <w:rPr>
                <w:bCs/>
                <w:sz w:val="20"/>
                <w:szCs w:val="20"/>
              </w:rPr>
              <w:t>14875,16</w:t>
            </w:r>
          </w:p>
        </w:tc>
        <w:tc>
          <w:tcPr>
            <w:tcW w:w="995" w:type="dxa"/>
            <w:tcBorders>
              <w:top w:val="single" w:sz="4" w:space="0" w:color="auto"/>
              <w:left w:val="single" w:sz="4" w:space="0" w:color="auto"/>
              <w:bottom w:val="single" w:sz="4" w:space="0" w:color="auto"/>
              <w:right w:val="single" w:sz="4" w:space="0" w:color="000000"/>
            </w:tcBorders>
            <w:shd w:val="clear" w:color="auto" w:fill="auto"/>
          </w:tcPr>
          <w:p w14:paraId="27C6406C" w14:textId="77777777" w:rsidR="007F7497" w:rsidRPr="007F7497" w:rsidRDefault="007F7497" w:rsidP="007F7497">
            <w:pPr>
              <w:jc w:val="center"/>
              <w:rPr>
                <w:bCs/>
                <w:sz w:val="20"/>
                <w:szCs w:val="20"/>
              </w:rPr>
            </w:pPr>
            <w:r w:rsidRPr="007F7497">
              <w:rPr>
                <w:bCs/>
                <w:sz w:val="20"/>
                <w:szCs w:val="20"/>
              </w:rPr>
              <w:t>3053,55</w:t>
            </w:r>
          </w:p>
        </w:tc>
        <w:tc>
          <w:tcPr>
            <w:tcW w:w="866" w:type="dxa"/>
            <w:tcBorders>
              <w:top w:val="nil"/>
              <w:left w:val="nil"/>
              <w:bottom w:val="single" w:sz="4" w:space="0" w:color="auto"/>
              <w:right w:val="single" w:sz="4" w:space="0" w:color="auto"/>
            </w:tcBorders>
            <w:shd w:val="clear" w:color="auto" w:fill="auto"/>
          </w:tcPr>
          <w:p w14:paraId="7BA23AD5" w14:textId="77777777" w:rsidR="007F7497" w:rsidRPr="007F7497" w:rsidRDefault="007F7497" w:rsidP="007F7497">
            <w:pPr>
              <w:jc w:val="center"/>
              <w:rPr>
                <w:bCs/>
                <w:sz w:val="20"/>
                <w:szCs w:val="20"/>
              </w:rPr>
            </w:pPr>
            <w:r w:rsidRPr="007F7497">
              <w:rPr>
                <w:bCs/>
                <w:sz w:val="20"/>
                <w:szCs w:val="20"/>
              </w:rPr>
              <w:t>2716,27</w:t>
            </w:r>
          </w:p>
        </w:tc>
        <w:tc>
          <w:tcPr>
            <w:tcW w:w="880" w:type="dxa"/>
            <w:tcBorders>
              <w:top w:val="nil"/>
              <w:left w:val="nil"/>
              <w:bottom w:val="single" w:sz="4" w:space="0" w:color="auto"/>
              <w:right w:val="single" w:sz="4" w:space="0" w:color="auto"/>
            </w:tcBorders>
            <w:shd w:val="clear" w:color="auto" w:fill="auto"/>
          </w:tcPr>
          <w:p w14:paraId="19B80826" w14:textId="77777777" w:rsidR="007F7497" w:rsidRPr="007F7497" w:rsidRDefault="007F7497" w:rsidP="007F7497">
            <w:pPr>
              <w:jc w:val="center"/>
              <w:rPr>
                <w:bCs/>
                <w:sz w:val="20"/>
                <w:szCs w:val="20"/>
              </w:rPr>
            </w:pPr>
            <w:r w:rsidRPr="007F7497">
              <w:rPr>
                <w:bCs/>
                <w:sz w:val="20"/>
                <w:szCs w:val="20"/>
              </w:rPr>
              <w:t>2848,19</w:t>
            </w:r>
          </w:p>
        </w:tc>
        <w:tc>
          <w:tcPr>
            <w:tcW w:w="918" w:type="dxa"/>
            <w:tcBorders>
              <w:top w:val="nil"/>
              <w:left w:val="nil"/>
              <w:bottom w:val="single" w:sz="4" w:space="0" w:color="auto"/>
              <w:right w:val="single" w:sz="4" w:space="0" w:color="auto"/>
            </w:tcBorders>
            <w:shd w:val="clear" w:color="auto" w:fill="auto"/>
          </w:tcPr>
          <w:p w14:paraId="441D5C91" w14:textId="77777777" w:rsidR="007F7497" w:rsidRPr="007F7497" w:rsidRDefault="007F7497" w:rsidP="007F7497">
            <w:pPr>
              <w:jc w:val="center"/>
              <w:rPr>
                <w:bCs/>
                <w:sz w:val="20"/>
                <w:szCs w:val="20"/>
              </w:rPr>
            </w:pPr>
            <w:r w:rsidRPr="007F7497">
              <w:rPr>
                <w:bCs/>
                <w:sz w:val="20"/>
                <w:szCs w:val="20"/>
              </w:rPr>
              <w:t>2997,01</w:t>
            </w:r>
          </w:p>
        </w:tc>
        <w:tc>
          <w:tcPr>
            <w:tcW w:w="923" w:type="dxa"/>
            <w:tcBorders>
              <w:top w:val="nil"/>
              <w:left w:val="nil"/>
              <w:bottom w:val="single" w:sz="4" w:space="0" w:color="auto"/>
              <w:right w:val="single" w:sz="4" w:space="0" w:color="auto"/>
            </w:tcBorders>
            <w:shd w:val="clear" w:color="auto" w:fill="auto"/>
          </w:tcPr>
          <w:p w14:paraId="3574FA72" w14:textId="77777777" w:rsidR="007F7497" w:rsidRPr="007F7497" w:rsidRDefault="007F7497" w:rsidP="007F7497">
            <w:pPr>
              <w:jc w:val="center"/>
              <w:rPr>
                <w:bCs/>
                <w:sz w:val="20"/>
                <w:szCs w:val="20"/>
              </w:rPr>
            </w:pPr>
            <w:r w:rsidRPr="007F7497">
              <w:rPr>
                <w:bCs/>
                <w:sz w:val="20"/>
                <w:szCs w:val="20"/>
              </w:rPr>
              <w:t>3260,14</w:t>
            </w:r>
          </w:p>
        </w:tc>
      </w:tr>
      <w:tr w:rsidR="007F7497" w:rsidRPr="007F7497" w14:paraId="22E25AB9" w14:textId="77777777" w:rsidTr="007F7497">
        <w:trPr>
          <w:trHeight w:val="130"/>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247E75F" w14:textId="77777777" w:rsidR="007F7497" w:rsidRPr="007F7497" w:rsidRDefault="007F7497" w:rsidP="007F7497">
            <w:pPr>
              <w:jc w:val="center"/>
              <w:rPr>
                <w:sz w:val="20"/>
                <w:szCs w:val="20"/>
              </w:rPr>
            </w:pPr>
            <w:r w:rsidRPr="007F7497">
              <w:rPr>
                <w:sz w:val="20"/>
                <w:szCs w:val="20"/>
              </w:rPr>
              <w:t>1.1.</w:t>
            </w:r>
          </w:p>
        </w:tc>
        <w:tc>
          <w:tcPr>
            <w:tcW w:w="3255" w:type="dxa"/>
            <w:tcBorders>
              <w:top w:val="nil"/>
              <w:left w:val="nil"/>
              <w:bottom w:val="single" w:sz="4" w:space="0" w:color="auto"/>
              <w:right w:val="single" w:sz="4" w:space="0" w:color="auto"/>
            </w:tcBorders>
            <w:shd w:val="clear" w:color="auto" w:fill="auto"/>
            <w:vAlign w:val="center"/>
            <w:hideMark/>
          </w:tcPr>
          <w:p w14:paraId="5B83FDC1" w14:textId="77777777" w:rsidR="007F7497" w:rsidRPr="007F7497" w:rsidRDefault="007F7497" w:rsidP="007F7497">
            <w:pPr>
              <w:rPr>
                <w:sz w:val="20"/>
                <w:szCs w:val="20"/>
              </w:rPr>
            </w:pPr>
            <w:r w:rsidRPr="007F7497">
              <w:rPr>
                <w:sz w:val="20"/>
                <w:szCs w:val="20"/>
              </w:rPr>
              <w:t>амортизационные отчисления</w:t>
            </w:r>
          </w:p>
        </w:tc>
        <w:tc>
          <w:tcPr>
            <w:tcW w:w="996" w:type="dxa"/>
            <w:tcBorders>
              <w:top w:val="single" w:sz="4" w:space="0" w:color="auto"/>
              <w:left w:val="nil"/>
              <w:bottom w:val="single" w:sz="4" w:space="0" w:color="auto"/>
              <w:right w:val="single" w:sz="4" w:space="0" w:color="000000"/>
            </w:tcBorders>
            <w:shd w:val="clear" w:color="auto" w:fill="auto"/>
          </w:tcPr>
          <w:p w14:paraId="71AAB192" w14:textId="77777777" w:rsidR="007F7497" w:rsidRPr="007F7497" w:rsidRDefault="007F7497" w:rsidP="007F7497">
            <w:pPr>
              <w:jc w:val="center"/>
              <w:rPr>
                <w:bCs/>
                <w:sz w:val="20"/>
                <w:szCs w:val="20"/>
              </w:rPr>
            </w:pPr>
            <w:r w:rsidRPr="007F7497">
              <w:rPr>
                <w:bCs/>
                <w:sz w:val="20"/>
                <w:szCs w:val="20"/>
              </w:rPr>
              <w:t>14875,16</w:t>
            </w:r>
          </w:p>
        </w:tc>
        <w:tc>
          <w:tcPr>
            <w:tcW w:w="995" w:type="dxa"/>
            <w:tcBorders>
              <w:top w:val="single" w:sz="4" w:space="0" w:color="auto"/>
              <w:left w:val="single" w:sz="4" w:space="0" w:color="auto"/>
              <w:bottom w:val="single" w:sz="4" w:space="0" w:color="auto"/>
              <w:right w:val="single" w:sz="4" w:space="0" w:color="000000"/>
            </w:tcBorders>
            <w:shd w:val="clear" w:color="auto" w:fill="auto"/>
          </w:tcPr>
          <w:p w14:paraId="3C6B33C9" w14:textId="77777777" w:rsidR="007F7497" w:rsidRPr="007F7497" w:rsidRDefault="007F7497" w:rsidP="007F7497">
            <w:pPr>
              <w:jc w:val="center"/>
              <w:rPr>
                <w:bCs/>
                <w:sz w:val="20"/>
                <w:szCs w:val="20"/>
              </w:rPr>
            </w:pPr>
            <w:r w:rsidRPr="007F7497">
              <w:rPr>
                <w:bCs/>
                <w:sz w:val="20"/>
                <w:szCs w:val="20"/>
              </w:rPr>
              <w:t>3053,55</w:t>
            </w:r>
          </w:p>
        </w:tc>
        <w:tc>
          <w:tcPr>
            <w:tcW w:w="866" w:type="dxa"/>
            <w:tcBorders>
              <w:top w:val="nil"/>
              <w:left w:val="nil"/>
              <w:bottom w:val="single" w:sz="4" w:space="0" w:color="auto"/>
              <w:right w:val="single" w:sz="4" w:space="0" w:color="auto"/>
            </w:tcBorders>
            <w:shd w:val="clear" w:color="auto" w:fill="auto"/>
          </w:tcPr>
          <w:p w14:paraId="77AE88B2" w14:textId="77777777" w:rsidR="007F7497" w:rsidRPr="007F7497" w:rsidRDefault="007F7497" w:rsidP="007F7497">
            <w:pPr>
              <w:jc w:val="center"/>
              <w:rPr>
                <w:bCs/>
                <w:sz w:val="20"/>
                <w:szCs w:val="20"/>
              </w:rPr>
            </w:pPr>
            <w:r w:rsidRPr="007F7497">
              <w:rPr>
                <w:bCs/>
                <w:sz w:val="20"/>
                <w:szCs w:val="20"/>
              </w:rPr>
              <w:t>2716,27</w:t>
            </w:r>
          </w:p>
        </w:tc>
        <w:tc>
          <w:tcPr>
            <w:tcW w:w="880" w:type="dxa"/>
            <w:tcBorders>
              <w:top w:val="nil"/>
              <w:left w:val="nil"/>
              <w:bottom w:val="single" w:sz="4" w:space="0" w:color="auto"/>
              <w:right w:val="single" w:sz="4" w:space="0" w:color="auto"/>
            </w:tcBorders>
            <w:shd w:val="clear" w:color="auto" w:fill="auto"/>
          </w:tcPr>
          <w:p w14:paraId="7DBF1D54" w14:textId="77777777" w:rsidR="007F7497" w:rsidRPr="007F7497" w:rsidRDefault="007F7497" w:rsidP="007F7497">
            <w:pPr>
              <w:jc w:val="center"/>
              <w:rPr>
                <w:bCs/>
                <w:sz w:val="20"/>
                <w:szCs w:val="20"/>
              </w:rPr>
            </w:pPr>
            <w:r w:rsidRPr="007F7497">
              <w:rPr>
                <w:bCs/>
                <w:sz w:val="20"/>
                <w:szCs w:val="20"/>
              </w:rPr>
              <w:t>2848,19</w:t>
            </w:r>
          </w:p>
        </w:tc>
        <w:tc>
          <w:tcPr>
            <w:tcW w:w="918" w:type="dxa"/>
            <w:tcBorders>
              <w:top w:val="nil"/>
              <w:left w:val="nil"/>
              <w:bottom w:val="single" w:sz="4" w:space="0" w:color="auto"/>
              <w:right w:val="single" w:sz="4" w:space="0" w:color="auto"/>
            </w:tcBorders>
            <w:shd w:val="clear" w:color="auto" w:fill="auto"/>
          </w:tcPr>
          <w:p w14:paraId="27D52BB5" w14:textId="77777777" w:rsidR="007F7497" w:rsidRPr="007F7497" w:rsidRDefault="007F7497" w:rsidP="007F7497">
            <w:pPr>
              <w:jc w:val="center"/>
              <w:rPr>
                <w:bCs/>
                <w:sz w:val="20"/>
                <w:szCs w:val="20"/>
              </w:rPr>
            </w:pPr>
            <w:r w:rsidRPr="007F7497">
              <w:rPr>
                <w:bCs/>
                <w:sz w:val="20"/>
                <w:szCs w:val="20"/>
              </w:rPr>
              <w:t>2997,01</w:t>
            </w:r>
          </w:p>
        </w:tc>
        <w:tc>
          <w:tcPr>
            <w:tcW w:w="923" w:type="dxa"/>
            <w:tcBorders>
              <w:top w:val="nil"/>
              <w:left w:val="nil"/>
              <w:bottom w:val="single" w:sz="4" w:space="0" w:color="auto"/>
              <w:right w:val="single" w:sz="4" w:space="0" w:color="auto"/>
            </w:tcBorders>
            <w:shd w:val="clear" w:color="auto" w:fill="auto"/>
          </w:tcPr>
          <w:p w14:paraId="37FA92E6" w14:textId="77777777" w:rsidR="007F7497" w:rsidRPr="007F7497" w:rsidRDefault="007F7497" w:rsidP="007F7497">
            <w:pPr>
              <w:jc w:val="center"/>
              <w:rPr>
                <w:bCs/>
                <w:sz w:val="20"/>
                <w:szCs w:val="20"/>
              </w:rPr>
            </w:pPr>
            <w:r w:rsidRPr="007F7497">
              <w:rPr>
                <w:bCs/>
                <w:sz w:val="20"/>
                <w:szCs w:val="20"/>
              </w:rPr>
              <w:t>3260,14</w:t>
            </w:r>
          </w:p>
        </w:tc>
      </w:tr>
      <w:tr w:rsidR="007F7497" w:rsidRPr="007F7497" w14:paraId="5045BCB6" w14:textId="77777777" w:rsidTr="007F7497">
        <w:trPr>
          <w:trHeight w:val="70"/>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0BF2487" w14:textId="77777777" w:rsidR="007F7497" w:rsidRPr="007F7497" w:rsidRDefault="007F7497" w:rsidP="007F7497">
            <w:pPr>
              <w:jc w:val="center"/>
              <w:rPr>
                <w:sz w:val="20"/>
                <w:szCs w:val="20"/>
              </w:rPr>
            </w:pPr>
            <w:r w:rsidRPr="007F7497">
              <w:rPr>
                <w:sz w:val="20"/>
                <w:szCs w:val="20"/>
              </w:rPr>
              <w:t>1.2.</w:t>
            </w:r>
          </w:p>
        </w:tc>
        <w:tc>
          <w:tcPr>
            <w:tcW w:w="3255" w:type="dxa"/>
            <w:tcBorders>
              <w:top w:val="nil"/>
              <w:left w:val="nil"/>
              <w:bottom w:val="single" w:sz="4" w:space="0" w:color="auto"/>
              <w:right w:val="single" w:sz="4" w:space="0" w:color="auto"/>
            </w:tcBorders>
            <w:shd w:val="clear" w:color="auto" w:fill="auto"/>
            <w:vAlign w:val="center"/>
            <w:hideMark/>
          </w:tcPr>
          <w:p w14:paraId="1FE92729" w14:textId="77777777" w:rsidR="007F7497" w:rsidRPr="007F7497" w:rsidRDefault="007F7497" w:rsidP="007F7497">
            <w:pPr>
              <w:rPr>
                <w:sz w:val="20"/>
                <w:szCs w:val="20"/>
              </w:rPr>
            </w:pPr>
            <w:r w:rsidRPr="007F7497">
              <w:rPr>
                <w:sz w:val="20"/>
                <w:szCs w:val="20"/>
              </w:rPr>
              <w:t>прибыль, направленная на инвестиции</w:t>
            </w:r>
          </w:p>
        </w:tc>
        <w:tc>
          <w:tcPr>
            <w:tcW w:w="996" w:type="dxa"/>
            <w:tcBorders>
              <w:top w:val="single" w:sz="4" w:space="0" w:color="auto"/>
              <w:left w:val="nil"/>
              <w:bottom w:val="single" w:sz="4" w:space="0" w:color="auto"/>
              <w:right w:val="single" w:sz="4" w:space="0" w:color="000000"/>
            </w:tcBorders>
            <w:shd w:val="clear" w:color="auto" w:fill="auto"/>
          </w:tcPr>
          <w:p w14:paraId="4E901ABF" w14:textId="77777777" w:rsidR="007F7497" w:rsidRPr="007F7497" w:rsidRDefault="007F7497" w:rsidP="007F7497">
            <w:pPr>
              <w:jc w:val="center"/>
              <w:rPr>
                <w:bCs/>
                <w:sz w:val="20"/>
                <w:szCs w:val="20"/>
              </w:rPr>
            </w:pPr>
            <w:r w:rsidRPr="007F7497">
              <w:rPr>
                <w:bCs/>
                <w:sz w:val="20"/>
                <w:szCs w:val="20"/>
              </w:rPr>
              <w:t>0,00</w:t>
            </w:r>
          </w:p>
        </w:tc>
        <w:tc>
          <w:tcPr>
            <w:tcW w:w="995" w:type="dxa"/>
            <w:tcBorders>
              <w:top w:val="single" w:sz="4" w:space="0" w:color="auto"/>
              <w:left w:val="single" w:sz="4" w:space="0" w:color="auto"/>
              <w:bottom w:val="single" w:sz="4" w:space="0" w:color="auto"/>
              <w:right w:val="single" w:sz="4" w:space="0" w:color="000000"/>
            </w:tcBorders>
            <w:shd w:val="clear" w:color="auto" w:fill="auto"/>
          </w:tcPr>
          <w:p w14:paraId="095EFCD6" w14:textId="77777777" w:rsidR="007F7497" w:rsidRPr="007F7497" w:rsidRDefault="007F7497" w:rsidP="007F7497">
            <w:pPr>
              <w:jc w:val="center"/>
              <w:rPr>
                <w:bCs/>
                <w:sz w:val="20"/>
                <w:szCs w:val="20"/>
              </w:rPr>
            </w:pPr>
            <w:r w:rsidRPr="007F7497">
              <w:rPr>
                <w:bCs/>
                <w:sz w:val="20"/>
                <w:szCs w:val="20"/>
              </w:rPr>
              <w:t>0,00</w:t>
            </w:r>
          </w:p>
        </w:tc>
        <w:tc>
          <w:tcPr>
            <w:tcW w:w="866" w:type="dxa"/>
            <w:tcBorders>
              <w:top w:val="nil"/>
              <w:left w:val="nil"/>
              <w:bottom w:val="single" w:sz="4" w:space="0" w:color="auto"/>
              <w:right w:val="single" w:sz="4" w:space="0" w:color="auto"/>
            </w:tcBorders>
            <w:shd w:val="clear" w:color="auto" w:fill="auto"/>
          </w:tcPr>
          <w:p w14:paraId="1C16635A" w14:textId="77777777" w:rsidR="007F7497" w:rsidRPr="007F7497" w:rsidRDefault="007F7497" w:rsidP="007F7497">
            <w:pPr>
              <w:jc w:val="center"/>
              <w:rPr>
                <w:bCs/>
                <w:sz w:val="20"/>
                <w:szCs w:val="20"/>
              </w:rPr>
            </w:pPr>
            <w:r w:rsidRPr="007F7497">
              <w:rPr>
                <w:bCs/>
                <w:sz w:val="20"/>
                <w:szCs w:val="20"/>
              </w:rPr>
              <w:t>0,00</w:t>
            </w:r>
          </w:p>
        </w:tc>
        <w:tc>
          <w:tcPr>
            <w:tcW w:w="880" w:type="dxa"/>
            <w:tcBorders>
              <w:top w:val="nil"/>
              <w:left w:val="nil"/>
              <w:bottom w:val="single" w:sz="4" w:space="0" w:color="auto"/>
              <w:right w:val="single" w:sz="4" w:space="0" w:color="auto"/>
            </w:tcBorders>
            <w:shd w:val="clear" w:color="auto" w:fill="auto"/>
          </w:tcPr>
          <w:p w14:paraId="21EE43B9" w14:textId="77777777" w:rsidR="007F7497" w:rsidRPr="007F7497" w:rsidRDefault="007F7497" w:rsidP="007F7497">
            <w:pPr>
              <w:jc w:val="center"/>
              <w:rPr>
                <w:bCs/>
                <w:sz w:val="20"/>
                <w:szCs w:val="20"/>
              </w:rPr>
            </w:pPr>
            <w:r w:rsidRPr="007F7497">
              <w:rPr>
                <w:bCs/>
                <w:sz w:val="20"/>
                <w:szCs w:val="20"/>
              </w:rPr>
              <w:t>0,00</w:t>
            </w:r>
          </w:p>
        </w:tc>
        <w:tc>
          <w:tcPr>
            <w:tcW w:w="918" w:type="dxa"/>
            <w:tcBorders>
              <w:top w:val="nil"/>
              <w:left w:val="nil"/>
              <w:bottom w:val="single" w:sz="4" w:space="0" w:color="auto"/>
              <w:right w:val="single" w:sz="4" w:space="0" w:color="auto"/>
            </w:tcBorders>
            <w:shd w:val="clear" w:color="auto" w:fill="auto"/>
          </w:tcPr>
          <w:p w14:paraId="4CA8C362" w14:textId="77777777" w:rsidR="007F7497" w:rsidRPr="007F7497" w:rsidRDefault="007F7497" w:rsidP="007F7497">
            <w:pPr>
              <w:jc w:val="center"/>
              <w:rPr>
                <w:bCs/>
                <w:sz w:val="20"/>
                <w:szCs w:val="20"/>
              </w:rPr>
            </w:pPr>
            <w:r w:rsidRPr="007F7497">
              <w:rPr>
                <w:bCs/>
                <w:sz w:val="20"/>
                <w:szCs w:val="20"/>
              </w:rPr>
              <w:t>0,00</w:t>
            </w:r>
          </w:p>
        </w:tc>
        <w:tc>
          <w:tcPr>
            <w:tcW w:w="923" w:type="dxa"/>
            <w:tcBorders>
              <w:top w:val="nil"/>
              <w:left w:val="nil"/>
              <w:bottom w:val="single" w:sz="4" w:space="0" w:color="auto"/>
              <w:right w:val="single" w:sz="4" w:space="0" w:color="auto"/>
            </w:tcBorders>
            <w:shd w:val="clear" w:color="auto" w:fill="auto"/>
          </w:tcPr>
          <w:p w14:paraId="015C62C4" w14:textId="77777777" w:rsidR="007F7497" w:rsidRPr="007F7497" w:rsidRDefault="007F7497" w:rsidP="007F7497">
            <w:pPr>
              <w:jc w:val="center"/>
              <w:rPr>
                <w:bCs/>
                <w:sz w:val="20"/>
                <w:szCs w:val="20"/>
              </w:rPr>
            </w:pPr>
            <w:r w:rsidRPr="007F7497">
              <w:rPr>
                <w:bCs/>
                <w:sz w:val="20"/>
                <w:szCs w:val="20"/>
              </w:rPr>
              <w:t>0,00</w:t>
            </w:r>
          </w:p>
        </w:tc>
      </w:tr>
    </w:tbl>
    <w:p w14:paraId="1E658536" w14:textId="77777777" w:rsidR="007F7497" w:rsidRPr="007F7497" w:rsidRDefault="007F7497" w:rsidP="007F7497">
      <w:pPr>
        <w:spacing w:line="276" w:lineRule="auto"/>
        <w:ind w:firstLine="709"/>
        <w:jc w:val="both"/>
        <w:rPr>
          <w:sz w:val="28"/>
          <w:szCs w:val="28"/>
        </w:rPr>
      </w:pPr>
      <w:r w:rsidRPr="007F7497">
        <w:rPr>
          <w:sz w:val="28"/>
          <w:szCs w:val="28"/>
        </w:rPr>
        <w:t>Инвестиционная программа представлена в приложении 1 к настоящему экспертному заключению.</w:t>
      </w:r>
    </w:p>
    <w:p w14:paraId="37B4278F" w14:textId="77777777" w:rsidR="007F7497" w:rsidRPr="007F7497" w:rsidRDefault="007F7497" w:rsidP="007F7497">
      <w:pPr>
        <w:jc w:val="both"/>
        <w:rPr>
          <w:sz w:val="28"/>
          <w:szCs w:val="28"/>
        </w:rPr>
      </w:pPr>
    </w:p>
    <w:p w14:paraId="292993E9" w14:textId="1570F206" w:rsidR="007F7497" w:rsidRPr="007F7497" w:rsidRDefault="007F7497" w:rsidP="007F7497">
      <w:pPr>
        <w:jc w:val="center"/>
        <w:rPr>
          <w:bCs/>
          <w:sz w:val="28"/>
          <w:szCs w:val="28"/>
        </w:rPr>
        <w:sectPr w:rsidR="007F7497" w:rsidRPr="007F7497" w:rsidSect="007F7497">
          <w:footerReference w:type="default" r:id="rId66"/>
          <w:pgSz w:w="11906" w:h="16838"/>
          <w:pgMar w:top="851" w:right="849" w:bottom="1135" w:left="1701" w:header="426" w:footer="407" w:gutter="0"/>
          <w:cols w:space="708"/>
          <w:docGrid w:linePitch="360"/>
        </w:sectPr>
      </w:pPr>
    </w:p>
    <w:p w14:paraId="3B1C1E39" w14:textId="77777777" w:rsidR="007F7497" w:rsidRPr="007F7497" w:rsidRDefault="007F7497" w:rsidP="007F7497">
      <w:pPr>
        <w:ind w:left="284" w:right="536"/>
        <w:jc w:val="right"/>
        <w:rPr>
          <w:sz w:val="28"/>
          <w:szCs w:val="28"/>
        </w:rPr>
      </w:pPr>
      <w:r w:rsidRPr="007F7497">
        <w:rPr>
          <w:sz w:val="28"/>
          <w:szCs w:val="28"/>
        </w:rPr>
        <w:t>Приложение 1</w:t>
      </w:r>
    </w:p>
    <w:p w14:paraId="40C03C9C" w14:textId="77777777" w:rsidR="007F7497" w:rsidRPr="007F7497" w:rsidRDefault="007F7497" w:rsidP="007F7497">
      <w:pPr>
        <w:ind w:left="284" w:right="536"/>
        <w:jc w:val="center"/>
        <w:rPr>
          <w:b/>
          <w:bCs/>
          <w:sz w:val="28"/>
          <w:szCs w:val="28"/>
        </w:rPr>
      </w:pPr>
      <w:r w:rsidRPr="007F7497">
        <w:rPr>
          <w:b/>
          <w:bCs/>
          <w:sz w:val="28"/>
          <w:szCs w:val="28"/>
        </w:rPr>
        <w:t xml:space="preserve">Инвестиционная программа ООО «Теплоснабжение» (г. Белово) в сфере теплоснабжения </w:t>
      </w:r>
    </w:p>
    <w:p w14:paraId="29E20696" w14:textId="77777777" w:rsidR="007F7497" w:rsidRPr="007F7497" w:rsidRDefault="007F7497" w:rsidP="007F7497">
      <w:pPr>
        <w:ind w:left="284" w:right="536"/>
        <w:jc w:val="center"/>
        <w:rPr>
          <w:b/>
          <w:bCs/>
          <w:sz w:val="28"/>
          <w:szCs w:val="28"/>
        </w:rPr>
      </w:pPr>
      <w:r w:rsidRPr="007F7497">
        <w:rPr>
          <w:b/>
          <w:bCs/>
          <w:sz w:val="28"/>
          <w:szCs w:val="28"/>
        </w:rPr>
        <w:t>на 2019-2023 годы</w:t>
      </w:r>
    </w:p>
    <w:tbl>
      <w:tblPr>
        <w:tblW w:w="158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305"/>
        <w:gridCol w:w="872"/>
        <w:gridCol w:w="1587"/>
        <w:gridCol w:w="1303"/>
        <w:gridCol w:w="584"/>
        <w:gridCol w:w="583"/>
        <w:gridCol w:w="14"/>
        <w:gridCol w:w="679"/>
        <w:gridCol w:w="31"/>
        <w:gridCol w:w="835"/>
        <w:gridCol w:w="33"/>
        <w:gridCol w:w="717"/>
        <w:gridCol w:w="868"/>
        <w:gridCol w:w="724"/>
        <w:gridCol w:w="724"/>
        <w:gridCol w:w="723"/>
        <w:gridCol w:w="10"/>
        <w:gridCol w:w="714"/>
        <w:gridCol w:w="724"/>
        <w:gridCol w:w="724"/>
        <w:gridCol w:w="724"/>
        <w:gridCol w:w="868"/>
      </w:tblGrid>
      <w:tr w:rsidR="007F7497" w:rsidRPr="007F7497" w14:paraId="167C5A06" w14:textId="77777777" w:rsidTr="007F7497">
        <w:trPr>
          <w:trHeight w:val="286"/>
        </w:trPr>
        <w:tc>
          <w:tcPr>
            <w:tcW w:w="542" w:type="dxa"/>
            <w:vMerge w:val="restart"/>
            <w:shd w:val="clear" w:color="auto" w:fill="auto"/>
            <w:tcMar>
              <w:left w:w="28" w:type="dxa"/>
              <w:right w:w="28" w:type="dxa"/>
            </w:tcMar>
            <w:vAlign w:val="center"/>
            <w:hideMark/>
          </w:tcPr>
          <w:p w14:paraId="5F238121" w14:textId="77777777" w:rsidR="007F7497" w:rsidRPr="007F7497" w:rsidRDefault="007F7497" w:rsidP="007F7497">
            <w:pPr>
              <w:jc w:val="center"/>
              <w:rPr>
                <w:bCs/>
                <w:sz w:val="13"/>
                <w:szCs w:val="13"/>
              </w:rPr>
            </w:pPr>
            <w:r w:rsidRPr="007F7497">
              <w:rPr>
                <w:bCs/>
                <w:sz w:val="13"/>
                <w:szCs w:val="13"/>
              </w:rPr>
              <w:t>№</w:t>
            </w:r>
            <w:r w:rsidRPr="007F7497">
              <w:rPr>
                <w:bCs/>
                <w:sz w:val="13"/>
                <w:szCs w:val="13"/>
              </w:rPr>
              <w:br/>
              <w:t>п/п</w:t>
            </w:r>
          </w:p>
        </w:tc>
        <w:tc>
          <w:tcPr>
            <w:tcW w:w="1305" w:type="dxa"/>
            <w:vMerge w:val="restart"/>
            <w:shd w:val="clear" w:color="auto" w:fill="auto"/>
            <w:tcMar>
              <w:left w:w="28" w:type="dxa"/>
              <w:right w:w="28" w:type="dxa"/>
            </w:tcMar>
            <w:vAlign w:val="center"/>
            <w:hideMark/>
          </w:tcPr>
          <w:p w14:paraId="701DCA9E" w14:textId="77777777" w:rsidR="007F7497" w:rsidRPr="007F7497" w:rsidRDefault="007F7497" w:rsidP="007F7497">
            <w:pPr>
              <w:jc w:val="center"/>
              <w:rPr>
                <w:bCs/>
                <w:sz w:val="13"/>
                <w:szCs w:val="13"/>
              </w:rPr>
            </w:pPr>
            <w:r w:rsidRPr="007F7497">
              <w:rPr>
                <w:bCs/>
                <w:sz w:val="13"/>
                <w:szCs w:val="13"/>
              </w:rPr>
              <w:t>Наименование</w:t>
            </w:r>
            <w:r w:rsidRPr="007F7497">
              <w:rPr>
                <w:bCs/>
                <w:sz w:val="13"/>
                <w:szCs w:val="13"/>
              </w:rPr>
              <w:br/>
              <w:t>мероприятий</w:t>
            </w:r>
          </w:p>
        </w:tc>
        <w:tc>
          <w:tcPr>
            <w:tcW w:w="872" w:type="dxa"/>
            <w:vMerge w:val="restart"/>
            <w:shd w:val="clear" w:color="auto" w:fill="auto"/>
            <w:tcMar>
              <w:left w:w="28" w:type="dxa"/>
              <w:right w:w="28" w:type="dxa"/>
            </w:tcMar>
            <w:vAlign w:val="center"/>
            <w:hideMark/>
          </w:tcPr>
          <w:p w14:paraId="41F3045D" w14:textId="77777777" w:rsidR="007F7497" w:rsidRPr="007F7497" w:rsidRDefault="007F7497" w:rsidP="007F7497">
            <w:pPr>
              <w:jc w:val="center"/>
              <w:rPr>
                <w:bCs/>
                <w:sz w:val="13"/>
                <w:szCs w:val="13"/>
              </w:rPr>
            </w:pPr>
            <w:r w:rsidRPr="007F7497">
              <w:rPr>
                <w:bCs/>
                <w:sz w:val="13"/>
                <w:szCs w:val="13"/>
              </w:rPr>
              <w:t xml:space="preserve">Обоснование </w:t>
            </w:r>
            <w:proofErr w:type="spellStart"/>
            <w:r w:rsidRPr="007F7497">
              <w:rPr>
                <w:bCs/>
                <w:sz w:val="13"/>
                <w:szCs w:val="13"/>
              </w:rPr>
              <w:t>необходи</w:t>
            </w:r>
            <w:proofErr w:type="spellEnd"/>
            <w:r w:rsidRPr="007F7497">
              <w:rPr>
                <w:bCs/>
                <w:sz w:val="13"/>
                <w:szCs w:val="13"/>
              </w:rPr>
              <w:t>-мости</w:t>
            </w:r>
            <w:r w:rsidRPr="007F7497">
              <w:rPr>
                <w:bCs/>
                <w:sz w:val="13"/>
                <w:szCs w:val="13"/>
              </w:rPr>
              <w:br/>
              <w:t xml:space="preserve">(цель </w:t>
            </w:r>
            <w:proofErr w:type="spellStart"/>
            <w:r w:rsidRPr="007F7497">
              <w:rPr>
                <w:bCs/>
                <w:sz w:val="13"/>
                <w:szCs w:val="13"/>
              </w:rPr>
              <w:t>реализа-ции</w:t>
            </w:r>
            <w:proofErr w:type="spellEnd"/>
            <w:r w:rsidRPr="007F7497">
              <w:rPr>
                <w:bCs/>
                <w:sz w:val="13"/>
                <w:szCs w:val="13"/>
              </w:rPr>
              <w:t>)</w:t>
            </w:r>
          </w:p>
        </w:tc>
        <w:tc>
          <w:tcPr>
            <w:tcW w:w="1587" w:type="dxa"/>
            <w:vMerge w:val="restart"/>
            <w:shd w:val="clear" w:color="auto" w:fill="auto"/>
            <w:tcMar>
              <w:left w:w="28" w:type="dxa"/>
              <w:right w:w="28" w:type="dxa"/>
            </w:tcMar>
            <w:vAlign w:val="center"/>
            <w:hideMark/>
          </w:tcPr>
          <w:p w14:paraId="22FB2C18" w14:textId="77777777" w:rsidR="007F7497" w:rsidRPr="007F7497" w:rsidRDefault="007F7497" w:rsidP="007F7497">
            <w:pPr>
              <w:jc w:val="center"/>
              <w:rPr>
                <w:bCs/>
                <w:sz w:val="13"/>
                <w:szCs w:val="13"/>
              </w:rPr>
            </w:pPr>
            <w:r w:rsidRPr="007F7497">
              <w:rPr>
                <w:bCs/>
                <w:sz w:val="13"/>
                <w:szCs w:val="13"/>
              </w:rPr>
              <w:t>Описание и место расположения</w:t>
            </w:r>
            <w:r w:rsidRPr="007F7497">
              <w:rPr>
                <w:bCs/>
                <w:sz w:val="13"/>
                <w:szCs w:val="13"/>
              </w:rPr>
              <w:br/>
              <w:t>объекта</w:t>
            </w:r>
          </w:p>
        </w:tc>
        <w:tc>
          <w:tcPr>
            <w:tcW w:w="3163" w:type="dxa"/>
            <w:gridSpan w:val="5"/>
            <w:shd w:val="clear" w:color="auto" w:fill="auto"/>
            <w:tcMar>
              <w:left w:w="28" w:type="dxa"/>
              <w:right w:w="28" w:type="dxa"/>
            </w:tcMar>
            <w:vAlign w:val="center"/>
            <w:hideMark/>
          </w:tcPr>
          <w:p w14:paraId="18D75310" w14:textId="77777777" w:rsidR="007F7497" w:rsidRPr="007F7497" w:rsidRDefault="007F7497" w:rsidP="007F7497">
            <w:pPr>
              <w:jc w:val="center"/>
              <w:rPr>
                <w:bCs/>
                <w:sz w:val="13"/>
                <w:szCs w:val="13"/>
              </w:rPr>
            </w:pPr>
            <w:r w:rsidRPr="007F7497">
              <w:rPr>
                <w:bCs/>
                <w:sz w:val="13"/>
                <w:szCs w:val="13"/>
              </w:rPr>
              <w:t>Основные технические характеристики</w:t>
            </w:r>
          </w:p>
        </w:tc>
        <w:tc>
          <w:tcPr>
            <w:tcW w:w="866" w:type="dxa"/>
            <w:gridSpan w:val="2"/>
            <w:vMerge w:val="restart"/>
            <w:shd w:val="clear" w:color="auto" w:fill="auto"/>
            <w:tcMar>
              <w:left w:w="28" w:type="dxa"/>
              <w:right w:w="28" w:type="dxa"/>
            </w:tcMar>
            <w:vAlign w:val="center"/>
            <w:hideMark/>
          </w:tcPr>
          <w:p w14:paraId="179A4516" w14:textId="77777777" w:rsidR="007F7497" w:rsidRPr="007F7497" w:rsidRDefault="007F7497" w:rsidP="007F7497">
            <w:pPr>
              <w:ind w:left="-85" w:right="-131"/>
              <w:jc w:val="center"/>
              <w:rPr>
                <w:bCs/>
                <w:sz w:val="13"/>
                <w:szCs w:val="13"/>
              </w:rPr>
            </w:pPr>
            <w:r w:rsidRPr="007F7497">
              <w:rPr>
                <w:bCs/>
                <w:sz w:val="13"/>
                <w:szCs w:val="13"/>
              </w:rPr>
              <w:t>Год начала реализации мероприятия</w:t>
            </w:r>
          </w:p>
        </w:tc>
        <w:tc>
          <w:tcPr>
            <w:tcW w:w="747" w:type="dxa"/>
            <w:gridSpan w:val="2"/>
            <w:vMerge w:val="restart"/>
            <w:shd w:val="clear" w:color="auto" w:fill="auto"/>
            <w:tcMar>
              <w:left w:w="28" w:type="dxa"/>
              <w:right w:w="28" w:type="dxa"/>
            </w:tcMar>
            <w:vAlign w:val="center"/>
            <w:hideMark/>
          </w:tcPr>
          <w:p w14:paraId="14592048" w14:textId="77777777" w:rsidR="007F7497" w:rsidRPr="007F7497" w:rsidRDefault="007F7497" w:rsidP="007F7497">
            <w:pPr>
              <w:ind w:left="-85" w:right="-130"/>
              <w:jc w:val="center"/>
              <w:rPr>
                <w:bCs/>
                <w:sz w:val="13"/>
                <w:szCs w:val="13"/>
              </w:rPr>
            </w:pPr>
            <w:r w:rsidRPr="007F7497">
              <w:rPr>
                <w:bCs/>
                <w:sz w:val="13"/>
                <w:szCs w:val="13"/>
              </w:rPr>
              <w:t>Год окончания реализации мероприятия</w:t>
            </w:r>
          </w:p>
        </w:tc>
        <w:tc>
          <w:tcPr>
            <w:tcW w:w="6803" w:type="dxa"/>
            <w:gridSpan w:val="10"/>
            <w:shd w:val="clear" w:color="auto" w:fill="auto"/>
            <w:tcMar>
              <w:left w:w="28" w:type="dxa"/>
              <w:right w:w="28" w:type="dxa"/>
            </w:tcMar>
            <w:vAlign w:val="center"/>
            <w:hideMark/>
          </w:tcPr>
          <w:p w14:paraId="3A3821FA" w14:textId="77777777" w:rsidR="007F7497" w:rsidRPr="007F7497" w:rsidRDefault="007F7497" w:rsidP="007F7497">
            <w:pPr>
              <w:jc w:val="center"/>
              <w:rPr>
                <w:bCs/>
                <w:sz w:val="13"/>
                <w:szCs w:val="13"/>
              </w:rPr>
            </w:pPr>
            <w:r w:rsidRPr="007F7497">
              <w:rPr>
                <w:bCs/>
                <w:sz w:val="13"/>
                <w:szCs w:val="13"/>
              </w:rPr>
              <w:t>Расходы на реализацию мероприятий в прогнозных ценах, тыс. руб. (без НДС)</w:t>
            </w:r>
          </w:p>
        </w:tc>
      </w:tr>
      <w:tr w:rsidR="007F7497" w:rsidRPr="007F7497" w14:paraId="24F7FEE1" w14:textId="77777777" w:rsidTr="007F7497">
        <w:trPr>
          <w:trHeight w:val="104"/>
        </w:trPr>
        <w:tc>
          <w:tcPr>
            <w:tcW w:w="542" w:type="dxa"/>
            <w:vMerge/>
            <w:shd w:val="clear" w:color="auto" w:fill="auto"/>
            <w:tcMar>
              <w:left w:w="28" w:type="dxa"/>
              <w:right w:w="28" w:type="dxa"/>
            </w:tcMar>
            <w:vAlign w:val="center"/>
            <w:hideMark/>
          </w:tcPr>
          <w:p w14:paraId="3B9668BA" w14:textId="77777777" w:rsidR="007F7497" w:rsidRPr="007F7497" w:rsidRDefault="007F7497" w:rsidP="007F7497">
            <w:pPr>
              <w:rPr>
                <w:bCs/>
                <w:sz w:val="13"/>
                <w:szCs w:val="13"/>
              </w:rPr>
            </w:pPr>
          </w:p>
        </w:tc>
        <w:tc>
          <w:tcPr>
            <w:tcW w:w="1305" w:type="dxa"/>
            <w:vMerge/>
            <w:shd w:val="clear" w:color="auto" w:fill="auto"/>
            <w:tcMar>
              <w:left w:w="28" w:type="dxa"/>
              <w:right w:w="28" w:type="dxa"/>
            </w:tcMar>
            <w:vAlign w:val="center"/>
            <w:hideMark/>
          </w:tcPr>
          <w:p w14:paraId="143C8B87" w14:textId="77777777" w:rsidR="007F7497" w:rsidRPr="007F7497" w:rsidRDefault="007F7497" w:rsidP="007F7497">
            <w:pPr>
              <w:rPr>
                <w:bCs/>
                <w:sz w:val="13"/>
                <w:szCs w:val="13"/>
              </w:rPr>
            </w:pPr>
          </w:p>
        </w:tc>
        <w:tc>
          <w:tcPr>
            <w:tcW w:w="872" w:type="dxa"/>
            <w:vMerge/>
            <w:shd w:val="clear" w:color="auto" w:fill="auto"/>
            <w:tcMar>
              <w:left w:w="28" w:type="dxa"/>
              <w:right w:w="28" w:type="dxa"/>
            </w:tcMar>
            <w:vAlign w:val="center"/>
            <w:hideMark/>
          </w:tcPr>
          <w:p w14:paraId="71C1795B" w14:textId="77777777" w:rsidR="007F7497" w:rsidRPr="007F7497" w:rsidRDefault="007F7497" w:rsidP="007F7497">
            <w:pPr>
              <w:rPr>
                <w:bCs/>
                <w:sz w:val="13"/>
                <w:szCs w:val="13"/>
              </w:rPr>
            </w:pPr>
          </w:p>
        </w:tc>
        <w:tc>
          <w:tcPr>
            <w:tcW w:w="1587" w:type="dxa"/>
            <w:vMerge/>
            <w:shd w:val="clear" w:color="auto" w:fill="auto"/>
            <w:tcMar>
              <w:left w:w="28" w:type="dxa"/>
              <w:right w:w="28" w:type="dxa"/>
            </w:tcMar>
            <w:vAlign w:val="center"/>
            <w:hideMark/>
          </w:tcPr>
          <w:p w14:paraId="2659848F" w14:textId="77777777" w:rsidR="007F7497" w:rsidRPr="007F7497" w:rsidRDefault="007F7497" w:rsidP="007F7497">
            <w:pPr>
              <w:rPr>
                <w:bCs/>
                <w:sz w:val="13"/>
                <w:szCs w:val="13"/>
              </w:rPr>
            </w:pPr>
          </w:p>
        </w:tc>
        <w:tc>
          <w:tcPr>
            <w:tcW w:w="1303" w:type="dxa"/>
            <w:vMerge w:val="restart"/>
            <w:shd w:val="clear" w:color="auto" w:fill="auto"/>
            <w:tcMar>
              <w:left w:w="28" w:type="dxa"/>
              <w:right w:w="28" w:type="dxa"/>
            </w:tcMar>
            <w:vAlign w:val="center"/>
            <w:hideMark/>
          </w:tcPr>
          <w:p w14:paraId="533F1606" w14:textId="77777777" w:rsidR="007F7497" w:rsidRPr="007F7497" w:rsidRDefault="007F7497" w:rsidP="007F7497">
            <w:pPr>
              <w:jc w:val="center"/>
              <w:rPr>
                <w:bCs/>
                <w:sz w:val="13"/>
                <w:szCs w:val="13"/>
              </w:rPr>
            </w:pPr>
            <w:r w:rsidRPr="007F7497">
              <w:rPr>
                <w:bCs/>
                <w:sz w:val="13"/>
                <w:szCs w:val="13"/>
              </w:rPr>
              <w:t xml:space="preserve">Наименование показателя (мощность, протяженность, диаметр </w:t>
            </w:r>
          </w:p>
          <w:p w14:paraId="363CC73C" w14:textId="77777777" w:rsidR="007F7497" w:rsidRPr="007F7497" w:rsidRDefault="007F7497" w:rsidP="007F7497">
            <w:pPr>
              <w:jc w:val="center"/>
              <w:rPr>
                <w:bCs/>
                <w:sz w:val="13"/>
                <w:szCs w:val="13"/>
              </w:rPr>
            </w:pPr>
            <w:r w:rsidRPr="007F7497">
              <w:rPr>
                <w:bCs/>
                <w:sz w:val="13"/>
                <w:szCs w:val="13"/>
              </w:rPr>
              <w:t>и т.п.)</w:t>
            </w:r>
          </w:p>
        </w:tc>
        <w:tc>
          <w:tcPr>
            <w:tcW w:w="584" w:type="dxa"/>
            <w:vMerge w:val="restart"/>
            <w:shd w:val="clear" w:color="auto" w:fill="auto"/>
            <w:tcMar>
              <w:left w:w="28" w:type="dxa"/>
              <w:right w:w="28" w:type="dxa"/>
            </w:tcMar>
            <w:vAlign w:val="center"/>
            <w:hideMark/>
          </w:tcPr>
          <w:p w14:paraId="54B42795" w14:textId="77777777" w:rsidR="007F7497" w:rsidRPr="007F7497" w:rsidRDefault="007F7497" w:rsidP="007F7497">
            <w:pPr>
              <w:ind w:left="-108" w:right="-108"/>
              <w:jc w:val="center"/>
              <w:rPr>
                <w:bCs/>
                <w:sz w:val="13"/>
                <w:szCs w:val="13"/>
              </w:rPr>
            </w:pPr>
            <w:r w:rsidRPr="007F7497">
              <w:rPr>
                <w:bCs/>
                <w:sz w:val="13"/>
                <w:szCs w:val="13"/>
              </w:rPr>
              <w:t>Ед.</w:t>
            </w:r>
            <w:r w:rsidRPr="007F7497">
              <w:rPr>
                <w:bCs/>
                <w:sz w:val="13"/>
                <w:szCs w:val="13"/>
              </w:rPr>
              <w:br/>
              <w:t>изм.</w:t>
            </w:r>
          </w:p>
        </w:tc>
        <w:tc>
          <w:tcPr>
            <w:tcW w:w="1276" w:type="dxa"/>
            <w:gridSpan w:val="3"/>
            <w:shd w:val="clear" w:color="auto" w:fill="auto"/>
            <w:tcMar>
              <w:left w:w="28" w:type="dxa"/>
              <w:right w:w="28" w:type="dxa"/>
            </w:tcMar>
            <w:vAlign w:val="center"/>
            <w:hideMark/>
          </w:tcPr>
          <w:p w14:paraId="1E5F505B" w14:textId="77777777" w:rsidR="007F7497" w:rsidRPr="007F7497" w:rsidRDefault="007F7497" w:rsidP="007F7497">
            <w:pPr>
              <w:jc w:val="center"/>
              <w:rPr>
                <w:bCs/>
                <w:sz w:val="13"/>
                <w:szCs w:val="13"/>
              </w:rPr>
            </w:pPr>
            <w:r w:rsidRPr="007F7497">
              <w:rPr>
                <w:bCs/>
                <w:sz w:val="13"/>
                <w:szCs w:val="13"/>
              </w:rPr>
              <w:t>Значение показателя</w:t>
            </w:r>
          </w:p>
        </w:tc>
        <w:tc>
          <w:tcPr>
            <w:tcW w:w="866" w:type="dxa"/>
            <w:gridSpan w:val="2"/>
            <w:vMerge/>
            <w:shd w:val="clear" w:color="auto" w:fill="auto"/>
            <w:tcMar>
              <w:left w:w="28" w:type="dxa"/>
              <w:right w:w="28" w:type="dxa"/>
            </w:tcMar>
            <w:vAlign w:val="center"/>
            <w:hideMark/>
          </w:tcPr>
          <w:p w14:paraId="499A62A3" w14:textId="77777777" w:rsidR="007F7497" w:rsidRPr="007F7497" w:rsidRDefault="007F7497" w:rsidP="007F7497">
            <w:pPr>
              <w:rPr>
                <w:bCs/>
                <w:sz w:val="13"/>
                <w:szCs w:val="13"/>
              </w:rPr>
            </w:pPr>
          </w:p>
        </w:tc>
        <w:tc>
          <w:tcPr>
            <w:tcW w:w="747" w:type="dxa"/>
            <w:gridSpan w:val="2"/>
            <w:vMerge/>
            <w:shd w:val="clear" w:color="auto" w:fill="auto"/>
            <w:tcMar>
              <w:left w:w="28" w:type="dxa"/>
              <w:right w:w="28" w:type="dxa"/>
            </w:tcMar>
            <w:vAlign w:val="center"/>
            <w:hideMark/>
          </w:tcPr>
          <w:p w14:paraId="42C6EE2B" w14:textId="77777777" w:rsidR="007F7497" w:rsidRPr="007F7497" w:rsidRDefault="007F7497" w:rsidP="007F7497">
            <w:pPr>
              <w:rPr>
                <w:bCs/>
                <w:sz w:val="13"/>
                <w:szCs w:val="13"/>
              </w:rPr>
            </w:pPr>
          </w:p>
        </w:tc>
        <w:tc>
          <w:tcPr>
            <w:tcW w:w="868" w:type="dxa"/>
            <w:vMerge w:val="restart"/>
            <w:shd w:val="clear" w:color="auto" w:fill="auto"/>
            <w:tcMar>
              <w:left w:w="28" w:type="dxa"/>
              <w:right w:w="28" w:type="dxa"/>
            </w:tcMar>
            <w:vAlign w:val="center"/>
            <w:hideMark/>
          </w:tcPr>
          <w:p w14:paraId="64ABB120" w14:textId="77777777" w:rsidR="007F7497" w:rsidRPr="007F7497" w:rsidRDefault="007F7497" w:rsidP="007F7497">
            <w:pPr>
              <w:jc w:val="center"/>
              <w:rPr>
                <w:bCs/>
                <w:sz w:val="13"/>
                <w:szCs w:val="13"/>
              </w:rPr>
            </w:pPr>
            <w:r w:rsidRPr="007F7497">
              <w:rPr>
                <w:bCs/>
                <w:sz w:val="13"/>
                <w:szCs w:val="13"/>
              </w:rPr>
              <w:t>Всего</w:t>
            </w:r>
          </w:p>
        </w:tc>
        <w:tc>
          <w:tcPr>
            <w:tcW w:w="724" w:type="dxa"/>
            <w:vMerge w:val="restart"/>
            <w:shd w:val="clear" w:color="auto" w:fill="auto"/>
            <w:tcMar>
              <w:left w:w="28" w:type="dxa"/>
              <w:right w:w="28" w:type="dxa"/>
            </w:tcMar>
            <w:vAlign w:val="center"/>
            <w:hideMark/>
          </w:tcPr>
          <w:p w14:paraId="29B6F9BC" w14:textId="77777777" w:rsidR="007F7497" w:rsidRPr="007F7497" w:rsidRDefault="007F7497" w:rsidP="007F7497">
            <w:pPr>
              <w:ind w:left="-120" w:right="-131"/>
              <w:jc w:val="center"/>
              <w:rPr>
                <w:bCs/>
                <w:sz w:val="13"/>
                <w:szCs w:val="13"/>
              </w:rPr>
            </w:pPr>
            <w:proofErr w:type="spellStart"/>
            <w:r w:rsidRPr="007F7497">
              <w:rPr>
                <w:bCs/>
                <w:sz w:val="13"/>
                <w:szCs w:val="13"/>
              </w:rPr>
              <w:t>Профинан-сировано</w:t>
            </w:r>
            <w:proofErr w:type="spellEnd"/>
            <w:r w:rsidRPr="007F7497">
              <w:rPr>
                <w:bCs/>
                <w:sz w:val="13"/>
                <w:szCs w:val="13"/>
              </w:rPr>
              <w:t xml:space="preserve"> </w:t>
            </w:r>
          </w:p>
          <w:p w14:paraId="6B97645B" w14:textId="77777777" w:rsidR="007F7497" w:rsidRPr="007F7497" w:rsidRDefault="007F7497" w:rsidP="007F7497">
            <w:pPr>
              <w:ind w:left="-120" w:right="-131"/>
              <w:jc w:val="center"/>
              <w:rPr>
                <w:bCs/>
                <w:sz w:val="13"/>
                <w:szCs w:val="13"/>
              </w:rPr>
            </w:pPr>
            <w:r w:rsidRPr="007F7497">
              <w:rPr>
                <w:bCs/>
                <w:sz w:val="13"/>
                <w:szCs w:val="13"/>
              </w:rPr>
              <w:t>к 2019</w:t>
            </w:r>
          </w:p>
        </w:tc>
        <w:tc>
          <w:tcPr>
            <w:tcW w:w="3619" w:type="dxa"/>
            <w:gridSpan w:val="6"/>
            <w:shd w:val="clear" w:color="auto" w:fill="auto"/>
            <w:tcMar>
              <w:left w:w="28" w:type="dxa"/>
              <w:right w:w="28" w:type="dxa"/>
            </w:tcMar>
            <w:vAlign w:val="center"/>
            <w:hideMark/>
          </w:tcPr>
          <w:p w14:paraId="29F1E6B4" w14:textId="77777777" w:rsidR="007F7497" w:rsidRPr="007F7497" w:rsidRDefault="007F7497" w:rsidP="007F7497">
            <w:pPr>
              <w:jc w:val="center"/>
              <w:rPr>
                <w:bCs/>
                <w:sz w:val="13"/>
                <w:szCs w:val="13"/>
              </w:rPr>
            </w:pPr>
            <w:r w:rsidRPr="007F7497">
              <w:rPr>
                <w:bCs/>
                <w:sz w:val="13"/>
                <w:szCs w:val="13"/>
              </w:rPr>
              <w:t>в т.ч. по годам</w:t>
            </w:r>
          </w:p>
        </w:tc>
        <w:tc>
          <w:tcPr>
            <w:tcW w:w="724" w:type="dxa"/>
            <w:vMerge w:val="restart"/>
            <w:shd w:val="clear" w:color="auto" w:fill="auto"/>
            <w:tcMar>
              <w:left w:w="28" w:type="dxa"/>
              <w:right w:w="28" w:type="dxa"/>
            </w:tcMar>
            <w:vAlign w:val="center"/>
            <w:hideMark/>
          </w:tcPr>
          <w:p w14:paraId="402C53BE" w14:textId="77777777" w:rsidR="007F7497" w:rsidRPr="007F7497" w:rsidRDefault="007F7497" w:rsidP="007F7497">
            <w:pPr>
              <w:jc w:val="center"/>
              <w:rPr>
                <w:bCs/>
                <w:sz w:val="13"/>
                <w:szCs w:val="13"/>
              </w:rPr>
            </w:pPr>
            <w:r w:rsidRPr="007F7497">
              <w:rPr>
                <w:bCs/>
                <w:sz w:val="13"/>
                <w:szCs w:val="13"/>
              </w:rPr>
              <w:t xml:space="preserve">Остаток </w:t>
            </w:r>
            <w:proofErr w:type="spellStart"/>
            <w:r w:rsidRPr="007F7497">
              <w:rPr>
                <w:bCs/>
                <w:sz w:val="13"/>
                <w:szCs w:val="13"/>
              </w:rPr>
              <w:t>финан-сирования</w:t>
            </w:r>
            <w:proofErr w:type="spellEnd"/>
          </w:p>
        </w:tc>
        <w:tc>
          <w:tcPr>
            <w:tcW w:w="868" w:type="dxa"/>
            <w:vMerge w:val="restart"/>
            <w:shd w:val="clear" w:color="auto" w:fill="auto"/>
            <w:tcMar>
              <w:left w:w="28" w:type="dxa"/>
              <w:right w:w="28" w:type="dxa"/>
            </w:tcMar>
            <w:vAlign w:val="center"/>
            <w:hideMark/>
          </w:tcPr>
          <w:p w14:paraId="7F957D61" w14:textId="77777777" w:rsidR="007F7497" w:rsidRPr="007F7497" w:rsidRDefault="007F7497" w:rsidP="007F7497">
            <w:pPr>
              <w:ind w:left="-108" w:right="-102"/>
              <w:jc w:val="center"/>
              <w:rPr>
                <w:bCs/>
                <w:sz w:val="13"/>
                <w:szCs w:val="13"/>
              </w:rPr>
            </w:pPr>
            <w:r w:rsidRPr="007F7497">
              <w:rPr>
                <w:bCs/>
                <w:sz w:val="13"/>
                <w:szCs w:val="13"/>
              </w:rPr>
              <w:t>в т.ч. за счет платы за подключение</w:t>
            </w:r>
          </w:p>
        </w:tc>
      </w:tr>
      <w:tr w:rsidR="007F7497" w:rsidRPr="007F7497" w14:paraId="44EC6C88" w14:textId="77777777" w:rsidTr="007F7497">
        <w:trPr>
          <w:trHeight w:val="673"/>
        </w:trPr>
        <w:tc>
          <w:tcPr>
            <w:tcW w:w="542" w:type="dxa"/>
            <w:vMerge/>
            <w:shd w:val="clear" w:color="auto" w:fill="auto"/>
            <w:tcMar>
              <w:left w:w="28" w:type="dxa"/>
              <w:right w:w="28" w:type="dxa"/>
            </w:tcMar>
            <w:vAlign w:val="center"/>
            <w:hideMark/>
          </w:tcPr>
          <w:p w14:paraId="58F9D554" w14:textId="77777777" w:rsidR="007F7497" w:rsidRPr="007F7497" w:rsidRDefault="007F7497" w:rsidP="007F7497">
            <w:pPr>
              <w:rPr>
                <w:bCs/>
                <w:sz w:val="13"/>
                <w:szCs w:val="13"/>
              </w:rPr>
            </w:pPr>
          </w:p>
        </w:tc>
        <w:tc>
          <w:tcPr>
            <w:tcW w:w="1305" w:type="dxa"/>
            <w:vMerge/>
            <w:shd w:val="clear" w:color="auto" w:fill="auto"/>
            <w:tcMar>
              <w:left w:w="28" w:type="dxa"/>
              <w:right w:w="28" w:type="dxa"/>
            </w:tcMar>
            <w:vAlign w:val="center"/>
            <w:hideMark/>
          </w:tcPr>
          <w:p w14:paraId="0379DE52" w14:textId="77777777" w:rsidR="007F7497" w:rsidRPr="007F7497" w:rsidRDefault="007F7497" w:rsidP="007F7497">
            <w:pPr>
              <w:rPr>
                <w:bCs/>
                <w:sz w:val="13"/>
                <w:szCs w:val="13"/>
              </w:rPr>
            </w:pPr>
          </w:p>
        </w:tc>
        <w:tc>
          <w:tcPr>
            <w:tcW w:w="872" w:type="dxa"/>
            <w:vMerge/>
            <w:shd w:val="clear" w:color="auto" w:fill="auto"/>
            <w:tcMar>
              <w:left w:w="28" w:type="dxa"/>
              <w:right w:w="28" w:type="dxa"/>
            </w:tcMar>
            <w:vAlign w:val="center"/>
            <w:hideMark/>
          </w:tcPr>
          <w:p w14:paraId="7552AB5B" w14:textId="77777777" w:rsidR="007F7497" w:rsidRPr="007F7497" w:rsidRDefault="007F7497" w:rsidP="007F7497">
            <w:pPr>
              <w:rPr>
                <w:bCs/>
                <w:sz w:val="13"/>
                <w:szCs w:val="13"/>
              </w:rPr>
            </w:pPr>
          </w:p>
        </w:tc>
        <w:tc>
          <w:tcPr>
            <w:tcW w:w="1587" w:type="dxa"/>
            <w:vMerge/>
            <w:shd w:val="clear" w:color="auto" w:fill="auto"/>
            <w:tcMar>
              <w:left w:w="28" w:type="dxa"/>
              <w:right w:w="28" w:type="dxa"/>
            </w:tcMar>
            <w:vAlign w:val="center"/>
            <w:hideMark/>
          </w:tcPr>
          <w:p w14:paraId="7F84AB67" w14:textId="77777777" w:rsidR="007F7497" w:rsidRPr="007F7497" w:rsidRDefault="007F7497" w:rsidP="007F7497">
            <w:pPr>
              <w:rPr>
                <w:bCs/>
                <w:sz w:val="13"/>
                <w:szCs w:val="13"/>
              </w:rPr>
            </w:pPr>
          </w:p>
        </w:tc>
        <w:tc>
          <w:tcPr>
            <w:tcW w:w="1303" w:type="dxa"/>
            <w:vMerge/>
            <w:shd w:val="clear" w:color="auto" w:fill="auto"/>
            <w:tcMar>
              <w:left w:w="28" w:type="dxa"/>
              <w:right w:w="28" w:type="dxa"/>
            </w:tcMar>
            <w:vAlign w:val="center"/>
            <w:hideMark/>
          </w:tcPr>
          <w:p w14:paraId="1FB09D9C" w14:textId="77777777" w:rsidR="007F7497" w:rsidRPr="007F7497" w:rsidRDefault="007F7497" w:rsidP="007F7497">
            <w:pPr>
              <w:rPr>
                <w:bCs/>
                <w:sz w:val="13"/>
                <w:szCs w:val="13"/>
              </w:rPr>
            </w:pPr>
          </w:p>
        </w:tc>
        <w:tc>
          <w:tcPr>
            <w:tcW w:w="584" w:type="dxa"/>
            <w:vMerge/>
            <w:shd w:val="clear" w:color="auto" w:fill="auto"/>
            <w:tcMar>
              <w:left w:w="28" w:type="dxa"/>
              <w:right w:w="28" w:type="dxa"/>
            </w:tcMar>
            <w:vAlign w:val="center"/>
            <w:hideMark/>
          </w:tcPr>
          <w:p w14:paraId="559B21A4" w14:textId="77777777" w:rsidR="007F7497" w:rsidRPr="007F7497" w:rsidRDefault="007F7497" w:rsidP="007F7497">
            <w:pPr>
              <w:rPr>
                <w:bCs/>
                <w:sz w:val="13"/>
                <w:szCs w:val="13"/>
              </w:rPr>
            </w:pPr>
          </w:p>
        </w:tc>
        <w:tc>
          <w:tcPr>
            <w:tcW w:w="597" w:type="dxa"/>
            <w:gridSpan w:val="2"/>
            <w:shd w:val="clear" w:color="auto" w:fill="auto"/>
            <w:tcMar>
              <w:left w:w="28" w:type="dxa"/>
              <w:right w:w="28" w:type="dxa"/>
            </w:tcMar>
            <w:vAlign w:val="center"/>
            <w:hideMark/>
          </w:tcPr>
          <w:p w14:paraId="3B6684B8" w14:textId="77777777" w:rsidR="007F7497" w:rsidRPr="007F7497" w:rsidRDefault="007F7497" w:rsidP="007F7497">
            <w:pPr>
              <w:jc w:val="center"/>
              <w:rPr>
                <w:bCs/>
                <w:sz w:val="13"/>
                <w:szCs w:val="13"/>
              </w:rPr>
            </w:pPr>
            <w:r w:rsidRPr="007F7497">
              <w:rPr>
                <w:bCs/>
                <w:sz w:val="13"/>
                <w:szCs w:val="13"/>
              </w:rPr>
              <w:t xml:space="preserve">до </w:t>
            </w:r>
            <w:proofErr w:type="spellStart"/>
            <w:r w:rsidRPr="007F7497">
              <w:rPr>
                <w:bCs/>
                <w:sz w:val="13"/>
                <w:szCs w:val="13"/>
              </w:rPr>
              <w:t>реа-лизации</w:t>
            </w:r>
            <w:proofErr w:type="spellEnd"/>
            <w:r w:rsidRPr="007F7497">
              <w:rPr>
                <w:bCs/>
                <w:sz w:val="13"/>
                <w:szCs w:val="13"/>
              </w:rPr>
              <w:t xml:space="preserve"> </w:t>
            </w:r>
            <w:proofErr w:type="spellStart"/>
            <w:r w:rsidRPr="007F7497">
              <w:rPr>
                <w:bCs/>
                <w:sz w:val="13"/>
                <w:szCs w:val="13"/>
              </w:rPr>
              <w:t>меро</w:t>
            </w:r>
            <w:proofErr w:type="spellEnd"/>
            <w:r w:rsidRPr="007F7497">
              <w:rPr>
                <w:bCs/>
                <w:sz w:val="13"/>
                <w:szCs w:val="13"/>
              </w:rPr>
              <w:t>-приятия</w:t>
            </w:r>
          </w:p>
        </w:tc>
        <w:tc>
          <w:tcPr>
            <w:tcW w:w="679" w:type="dxa"/>
            <w:shd w:val="clear" w:color="auto" w:fill="auto"/>
            <w:tcMar>
              <w:left w:w="28" w:type="dxa"/>
              <w:right w:w="28" w:type="dxa"/>
            </w:tcMar>
            <w:vAlign w:val="center"/>
            <w:hideMark/>
          </w:tcPr>
          <w:p w14:paraId="66FE4F26" w14:textId="77777777" w:rsidR="007F7497" w:rsidRPr="007F7497" w:rsidRDefault="007F7497" w:rsidP="007F7497">
            <w:pPr>
              <w:jc w:val="center"/>
              <w:rPr>
                <w:bCs/>
                <w:sz w:val="13"/>
                <w:szCs w:val="13"/>
              </w:rPr>
            </w:pPr>
            <w:r w:rsidRPr="007F7497">
              <w:rPr>
                <w:bCs/>
                <w:sz w:val="13"/>
                <w:szCs w:val="13"/>
              </w:rPr>
              <w:t xml:space="preserve">после </w:t>
            </w:r>
            <w:proofErr w:type="spellStart"/>
            <w:r w:rsidRPr="007F7497">
              <w:rPr>
                <w:bCs/>
                <w:sz w:val="13"/>
                <w:szCs w:val="13"/>
              </w:rPr>
              <w:t>реали-зации</w:t>
            </w:r>
            <w:proofErr w:type="spellEnd"/>
            <w:r w:rsidRPr="007F7497">
              <w:rPr>
                <w:bCs/>
                <w:sz w:val="13"/>
                <w:szCs w:val="13"/>
              </w:rPr>
              <w:t xml:space="preserve"> </w:t>
            </w:r>
            <w:proofErr w:type="spellStart"/>
            <w:r w:rsidRPr="007F7497">
              <w:rPr>
                <w:bCs/>
                <w:sz w:val="13"/>
                <w:szCs w:val="13"/>
              </w:rPr>
              <w:t>меро</w:t>
            </w:r>
            <w:proofErr w:type="spellEnd"/>
            <w:r w:rsidRPr="007F7497">
              <w:rPr>
                <w:bCs/>
                <w:sz w:val="13"/>
                <w:szCs w:val="13"/>
              </w:rPr>
              <w:t>-приятия</w:t>
            </w:r>
          </w:p>
        </w:tc>
        <w:tc>
          <w:tcPr>
            <w:tcW w:w="866" w:type="dxa"/>
            <w:gridSpan w:val="2"/>
            <w:vMerge/>
            <w:shd w:val="clear" w:color="auto" w:fill="auto"/>
            <w:tcMar>
              <w:left w:w="28" w:type="dxa"/>
              <w:right w:w="28" w:type="dxa"/>
            </w:tcMar>
            <w:vAlign w:val="center"/>
            <w:hideMark/>
          </w:tcPr>
          <w:p w14:paraId="452F4982" w14:textId="77777777" w:rsidR="007F7497" w:rsidRPr="007F7497" w:rsidRDefault="007F7497" w:rsidP="007F7497">
            <w:pPr>
              <w:rPr>
                <w:bCs/>
                <w:sz w:val="13"/>
                <w:szCs w:val="13"/>
              </w:rPr>
            </w:pPr>
          </w:p>
        </w:tc>
        <w:tc>
          <w:tcPr>
            <w:tcW w:w="747" w:type="dxa"/>
            <w:gridSpan w:val="2"/>
            <w:vMerge/>
            <w:shd w:val="clear" w:color="auto" w:fill="auto"/>
            <w:tcMar>
              <w:left w:w="28" w:type="dxa"/>
              <w:right w:w="28" w:type="dxa"/>
            </w:tcMar>
            <w:vAlign w:val="center"/>
            <w:hideMark/>
          </w:tcPr>
          <w:p w14:paraId="4223DEDC" w14:textId="77777777" w:rsidR="007F7497" w:rsidRPr="007F7497" w:rsidRDefault="007F7497" w:rsidP="007F7497">
            <w:pPr>
              <w:rPr>
                <w:bCs/>
                <w:sz w:val="13"/>
                <w:szCs w:val="13"/>
              </w:rPr>
            </w:pPr>
          </w:p>
        </w:tc>
        <w:tc>
          <w:tcPr>
            <w:tcW w:w="868" w:type="dxa"/>
            <w:vMerge/>
            <w:shd w:val="clear" w:color="auto" w:fill="auto"/>
            <w:tcMar>
              <w:left w:w="28" w:type="dxa"/>
              <w:right w:w="28" w:type="dxa"/>
            </w:tcMar>
            <w:vAlign w:val="center"/>
            <w:hideMark/>
          </w:tcPr>
          <w:p w14:paraId="75298791" w14:textId="77777777" w:rsidR="007F7497" w:rsidRPr="007F7497" w:rsidRDefault="007F7497" w:rsidP="007F7497">
            <w:pPr>
              <w:rPr>
                <w:bCs/>
                <w:sz w:val="13"/>
                <w:szCs w:val="13"/>
              </w:rPr>
            </w:pPr>
          </w:p>
        </w:tc>
        <w:tc>
          <w:tcPr>
            <w:tcW w:w="724" w:type="dxa"/>
            <w:vMerge/>
            <w:shd w:val="clear" w:color="auto" w:fill="auto"/>
            <w:tcMar>
              <w:left w:w="28" w:type="dxa"/>
              <w:right w:w="28" w:type="dxa"/>
            </w:tcMar>
            <w:vAlign w:val="center"/>
            <w:hideMark/>
          </w:tcPr>
          <w:p w14:paraId="5542CA39" w14:textId="77777777" w:rsidR="007F7497" w:rsidRPr="007F7497" w:rsidRDefault="007F7497" w:rsidP="007F7497">
            <w:pPr>
              <w:rPr>
                <w:bCs/>
                <w:sz w:val="13"/>
                <w:szCs w:val="13"/>
              </w:rPr>
            </w:pPr>
          </w:p>
        </w:tc>
        <w:tc>
          <w:tcPr>
            <w:tcW w:w="724" w:type="dxa"/>
            <w:shd w:val="clear" w:color="auto" w:fill="auto"/>
            <w:tcMar>
              <w:left w:w="28" w:type="dxa"/>
              <w:right w:w="28" w:type="dxa"/>
            </w:tcMar>
            <w:vAlign w:val="center"/>
            <w:hideMark/>
          </w:tcPr>
          <w:p w14:paraId="7E54D2FB" w14:textId="77777777" w:rsidR="007F7497" w:rsidRPr="007F7497" w:rsidRDefault="007F7497" w:rsidP="007F7497">
            <w:pPr>
              <w:jc w:val="center"/>
              <w:rPr>
                <w:bCs/>
                <w:sz w:val="13"/>
                <w:szCs w:val="13"/>
              </w:rPr>
            </w:pPr>
            <w:r w:rsidRPr="007F7497">
              <w:rPr>
                <w:bCs/>
                <w:sz w:val="13"/>
                <w:szCs w:val="13"/>
              </w:rPr>
              <w:t>2019</w:t>
            </w:r>
          </w:p>
        </w:tc>
        <w:tc>
          <w:tcPr>
            <w:tcW w:w="723" w:type="dxa"/>
            <w:shd w:val="clear" w:color="auto" w:fill="auto"/>
            <w:tcMar>
              <w:left w:w="28" w:type="dxa"/>
              <w:right w:w="28" w:type="dxa"/>
            </w:tcMar>
            <w:vAlign w:val="center"/>
            <w:hideMark/>
          </w:tcPr>
          <w:p w14:paraId="172EE511" w14:textId="77777777" w:rsidR="007F7497" w:rsidRPr="007F7497" w:rsidRDefault="007F7497" w:rsidP="007F7497">
            <w:pPr>
              <w:jc w:val="center"/>
              <w:rPr>
                <w:bCs/>
                <w:sz w:val="13"/>
                <w:szCs w:val="13"/>
              </w:rPr>
            </w:pPr>
            <w:r w:rsidRPr="007F7497">
              <w:rPr>
                <w:bCs/>
                <w:sz w:val="13"/>
                <w:szCs w:val="13"/>
              </w:rPr>
              <w:t>2020</w:t>
            </w:r>
          </w:p>
        </w:tc>
        <w:tc>
          <w:tcPr>
            <w:tcW w:w="724" w:type="dxa"/>
            <w:gridSpan w:val="2"/>
            <w:shd w:val="clear" w:color="auto" w:fill="auto"/>
            <w:tcMar>
              <w:left w:w="28" w:type="dxa"/>
              <w:right w:w="28" w:type="dxa"/>
            </w:tcMar>
            <w:vAlign w:val="center"/>
            <w:hideMark/>
          </w:tcPr>
          <w:p w14:paraId="7D1676A4" w14:textId="77777777" w:rsidR="007F7497" w:rsidRPr="007F7497" w:rsidRDefault="007F7497" w:rsidP="007F7497">
            <w:pPr>
              <w:jc w:val="center"/>
              <w:rPr>
                <w:bCs/>
                <w:sz w:val="13"/>
                <w:szCs w:val="13"/>
              </w:rPr>
            </w:pPr>
            <w:r w:rsidRPr="007F7497">
              <w:rPr>
                <w:bCs/>
                <w:sz w:val="13"/>
                <w:szCs w:val="13"/>
              </w:rPr>
              <w:t>2021</w:t>
            </w:r>
          </w:p>
        </w:tc>
        <w:tc>
          <w:tcPr>
            <w:tcW w:w="724" w:type="dxa"/>
            <w:shd w:val="clear" w:color="auto" w:fill="auto"/>
            <w:tcMar>
              <w:left w:w="28" w:type="dxa"/>
              <w:right w:w="28" w:type="dxa"/>
            </w:tcMar>
            <w:vAlign w:val="center"/>
            <w:hideMark/>
          </w:tcPr>
          <w:p w14:paraId="61D27DFE" w14:textId="77777777" w:rsidR="007F7497" w:rsidRPr="007F7497" w:rsidRDefault="007F7497" w:rsidP="007F7497">
            <w:pPr>
              <w:jc w:val="center"/>
              <w:rPr>
                <w:bCs/>
                <w:sz w:val="13"/>
                <w:szCs w:val="13"/>
              </w:rPr>
            </w:pPr>
            <w:r w:rsidRPr="007F7497">
              <w:rPr>
                <w:bCs/>
                <w:sz w:val="13"/>
                <w:szCs w:val="13"/>
              </w:rPr>
              <w:t>2022</w:t>
            </w:r>
          </w:p>
        </w:tc>
        <w:tc>
          <w:tcPr>
            <w:tcW w:w="724" w:type="dxa"/>
            <w:shd w:val="clear" w:color="auto" w:fill="auto"/>
            <w:tcMar>
              <w:left w:w="28" w:type="dxa"/>
              <w:right w:w="28" w:type="dxa"/>
            </w:tcMar>
            <w:vAlign w:val="center"/>
            <w:hideMark/>
          </w:tcPr>
          <w:p w14:paraId="63386265" w14:textId="77777777" w:rsidR="007F7497" w:rsidRPr="007F7497" w:rsidRDefault="007F7497" w:rsidP="007F7497">
            <w:pPr>
              <w:jc w:val="center"/>
              <w:rPr>
                <w:bCs/>
                <w:sz w:val="13"/>
                <w:szCs w:val="13"/>
              </w:rPr>
            </w:pPr>
            <w:r w:rsidRPr="007F7497">
              <w:rPr>
                <w:bCs/>
                <w:sz w:val="13"/>
                <w:szCs w:val="13"/>
              </w:rPr>
              <w:t>2023</w:t>
            </w:r>
          </w:p>
        </w:tc>
        <w:tc>
          <w:tcPr>
            <w:tcW w:w="724" w:type="dxa"/>
            <w:vMerge/>
            <w:shd w:val="clear" w:color="auto" w:fill="auto"/>
            <w:tcMar>
              <w:left w:w="28" w:type="dxa"/>
              <w:right w:w="28" w:type="dxa"/>
            </w:tcMar>
            <w:vAlign w:val="center"/>
            <w:hideMark/>
          </w:tcPr>
          <w:p w14:paraId="0523B6D4" w14:textId="77777777" w:rsidR="007F7497" w:rsidRPr="007F7497" w:rsidRDefault="007F7497" w:rsidP="007F7497">
            <w:pPr>
              <w:rPr>
                <w:bCs/>
                <w:sz w:val="13"/>
                <w:szCs w:val="13"/>
              </w:rPr>
            </w:pPr>
          </w:p>
        </w:tc>
        <w:tc>
          <w:tcPr>
            <w:tcW w:w="868" w:type="dxa"/>
            <w:vMerge/>
            <w:shd w:val="clear" w:color="auto" w:fill="auto"/>
            <w:tcMar>
              <w:left w:w="28" w:type="dxa"/>
              <w:right w:w="28" w:type="dxa"/>
            </w:tcMar>
            <w:vAlign w:val="center"/>
            <w:hideMark/>
          </w:tcPr>
          <w:p w14:paraId="46299957" w14:textId="77777777" w:rsidR="007F7497" w:rsidRPr="007F7497" w:rsidRDefault="007F7497" w:rsidP="007F7497">
            <w:pPr>
              <w:rPr>
                <w:bCs/>
                <w:sz w:val="13"/>
                <w:szCs w:val="13"/>
              </w:rPr>
            </w:pPr>
          </w:p>
        </w:tc>
      </w:tr>
      <w:tr w:rsidR="007F7497" w:rsidRPr="007F7497" w14:paraId="21BD83C5" w14:textId="77777777" w:rsidTr="007F7497">
        <w:trPr>
          <w:trHeight w:val="199"/>
        </w:trPr>
        <w:tc>
          <w:tcPr>
            <w:tcW w:w="15888" w:type="dxa"/>
            <w:gridSpan w:val="23"/>
            <w:shd w:val="clear" w:color="auto" w:fill="auto"/>
            <w:tcMar>
              <w:left w:w="28" w:type="dxa"/>
              <w:right w:w="28" w:type="dxa"/>
            </w:tcMar>
            <w:vAlign w:val="center"/>
            <w:hideMark/>
          </w:tcPr>
          <w:p w14:paraId="3D0C73A6" w14:textId="77777777" w:rsidR="007F7497" w:rsidRPr="007F7497" w:rsidRDefault="007F7497" w:rsidP="007F7497">
            <w:pPr>
              <w:rPr>
                <w:bCs/>
                <w:sz w:val="13"/>
                <w:szCs w:val="13"/>
              </w:rPr>
            </w:pPr>
            <w:r w:rsidRPr="007F7497">
              <w:rPr>
                <w:bCs/>
                <w:sz w:val="13"/>
                <w:szCs w:val="13"/>
              </w:rPr>
              <w:t>Группа 1. Строительство, реконструкция или модернизация объектов в целях подключения потребителей:</w:t>
            </w:r>
          </w:p>
        </w:tc>
      </w:tr>
      <w:tr w:rsidR="007F7497" w:rsidRPr="007F7497" w14:paraId="6332BE19" w14:textId="77777777" w:rsidTr="007F7497">
        <w:trPr>
          <w:trHeight w:val="199"/>
        </w:trPr>
        <w:tc>
          <w:tcPr>
            <w:tcW w:w="15888" w:type="dxa"/>
            <w:gridSpan w:val="23"/>
            <w:shd w:val="clear" w:color="auto" w:fill="auto"/>
            <w:tcMar>
              <w:left w:w="28" w:type="dxa"/>
              <w:right w:w="28" w:type="dxa"/>
            </w:tcMar>
            <w:vAlign w:val="center"/>
            <w:hideMark/>
          </w:tcPr>
          <w:p w14:paraId="7E74D595" w14:textId="77777777" w:rsidR="007F7497" w:rsidRPr="007F7497" w:rsidRDefault="007F7497" w:rsidP="007F7497">
            <w:pPr>
              <w:rPr>
                <w:bCs/>
                <w:sz w:val="13"/>
                <w:szCs w:val="13"/>
              </w:rPr>
            </w:pPr>
            <w:r w:rsidRPr="007F7497">
              <w:rPr>
                <w:bCs/>
                <w:sz w:val="13"/>
                <w:szCs w:val="13"/>
              </w:rPr>
              <w:t>1.1. Строительство новых тепловых сетей в целях подключения потребителей</w:t>
            </w:r>
          </w:p>
        </w:tc>
      </w:tr>
      <w:tr w:rsidR="007F7497" w:rsidRPr="007F7497" w14:paraId="021E12D3" w14:textId="77777777" w:rsidTr="007F7497">
        <w:trPr>
          <w:trHeight w:val="152"/>
        </w:trPr>
        <w:tc>
          <w:tcPr>
            <w:tcW w:w="15888" w:type="dxa"/>
            <w:gridSpan w:val="23"/>
            <w:shd w:val="clear" w:color="auto" w:fill="auto"/>
            <w:tcMar>
              <w:left w:w="28" w:type="dxa"/>
              <w:right w:w="28" w:type="dxa"/>
            </w:tcMar>
            <w:vAlign w:val="center"/>
          </w:tcPr>
          <w:p w14:paraId="2CB3A06C" w14:textId="77777777" w:rsidR="007F7497" w:rsidRPr="007F7497" w:rsidRDefault="007F7497" w:rsidP="007F7497">
            <w:pPr>
              <w:rPr>
                <w:bCs/>
                <w:sz w:val="13"/>
                <w:szCs w:val="13"/>
              </w:rPr>
            </w:pPr>
            <w:r w:rsidRPr="007F7497">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F7497" w:rsidRPr="007F7497" w14:paraId="5851FA44" w14:textId="77777777" w:rsidTr="007F7497">
        <w:trPr>
          <w:trHeight w:val="152"/>
        </w:trPr>
        <w:tc>
          <w:tcPr>
            <w:tcW w:w="15888" w:type="dxa"/>
            <w:gridSpan w:val="23"/>
            <w:shd w:val="clear" w:color="auto" w:fill="auto"/>
            <w:tcMar>
              <w:left w:w="28" w:type="dxa"/>
              <w:right w:w="28" w:type="dxa"/>
            </w:tcMar>
            <w:vAlign w:val="center"/>
          </w:tcPr>
          <w:p w14:paraId="56C4D5FC" w14:textId="77777777" w:rsidR="007F7497" w:rsidRPr="007F7497" w:rsidRDefault="007F7497" w:rsidP="007F7497">
            <w:pPr>
              <w:rPr>
                <w:bCs/>
                <w:sz w:val="13"/>
                <w:szCs w:val="13"/>
              </w:rPr>
            </w:pPr>
            <w:r w:rsidRPr="007F7497">
              <w:rPr>
                <w:bCs/>
                <w:sz w:val="13"/>
                <w:szCs w:val="13"/>
              </w:rPr>
              <w:t>1.3. Увеличение пропускной способности существующих тепловых сетей в целях подключения потребителей</w:t>
            </w:r>
          </w:p>
        </w:tc>
      </w:tr>
      <w:tr w:rsidR="007F7497" w:rsidRPr="007F7497" w14:paraId="443317EA" w14:textId="77777777" w:rsidTr="007F7497">
        <w:trPr>
          <w:trHeight w:val="152"/>
        </w:trPr>
        <w:tc>
          <w:tcPr>
            <w:tcW w:w="15888" w:type="dxa"/>
            <w:gridSpan w:val="23"/>
            <w:shd w:val="clear" w:color="auto" w:fill="auto"/>
            <w:tcMar>
              <w:left w:w="28" w:type="dxa"/>
              <w:right w:w="28" w:type="dxa"/>
            </w:tcMar>
            <w:vAlign w:val="center"/>
          </w:tcPr>
          <w:p w14:paraId="5BFAEBC0" w14:textId="77777777" w:rsidR="007F7497" w:rsidRPr="007F7497" w:rsidRDefault="007F7497" w:rsidP="007F7497">
            <w:pPr>
              <w:rPr>
                <w:bCs/>
                <w:sz w:val="13"/>
                <w:szCs w:val="13"/>
              </w:rPr>
            </w:pPr>
            <w:r w:rsidRPr="007F7497">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F7497" w:rsidRPr="007F7497" w14:paraId="57BA2735" w14:textId="77777777" w:rsidTr="007F7497">
        <w:trPr>
          <w:trHeight w:val="152"/>
        </w:trPr>
        <w:tc>
          <w:tcPr>
            <w:tcW w:w="9085" w:type="dxa"/>
            <w:gridSpan w:val="13"/>
            <w:shd w:val="clear" w:color="auto" w:fill="auto"/>
            <w:tcMar>
              <w:left w:w="28" w:type="dxa"/>
              <w:right w:w="28" w:type="dxa"/>
            </w:tcMar>
            <w:vAlign w:val="center"/>
          </w:tcPr>
          <w:p w14:paraId="77294CD0" w14:textId="77777777" w:rsidR="007F7497" w:rsidRPr="007F7497" w:rsidRDefault="007F7497" w:rsidP="007F7497">
            <w:pPr>
              <w:rPr>
                <w:sz w:val="13"/>
                <w:szCs w:val="13"/>
              </w:rPr>
            </w:pPr>
            <w:r w:rsidRPr="007F7497">
              <w:rPr>
                <w:sz w:val="13"/>
                <w:szCs w:val="13"/>
              </w:rPr>
              <w:t>Всего по группе 1.</w:t>
            </w:r>
          </w:p>
        </w:tc>
        <w:tc>
          <w:tcPr>
            <w:tcW w:w="868" w:type="dxa"/>
            <w:shd w:val="clear" w:color="auto" w:fill="auto"/>
            <w:tcMar>
              <w:left w:w="28" w:type="dxa"/>
              <w:right w:w="28" w:type="dxa"/>
            </w:tcMar>
            <w:vAlign w:val="center"/>
          </w:tcPr>
          <w:p w14:paraId="0674BB7B" w14:textId="77777777" w:rsidR="007F7497" w:rsidRPr="007F7497" w:rsidRDefault="007F7497" w:rsidP="007F7497">
            <w:pPr>
              <w:jc w:val="center"/>
              <w:rPr>
                <w:sz w:val="13"/>
                <w:szCs w:val="13"/>
              </w:rPr>
            </w:pPr>
            <w:r w:rsidRPr="007F7497">
              <w:rPr>
                <w:color w:val="000000"/>
                <w:sz w:val="13"/>
                <w:szCs w:val="13"/>
              </w:rPr>
              <w:t>0,00</w:t>
            </w:r>
          </w:p>
        </w:tc>
        <w:tc>
          <w:tcPr>
            <w:tcW w:w="724" w:type="dxa"/>
            <w:shd w:val="clear" w:color="auto" w:fill="auto"/>
            <w:tcMar>
              <w:left w:w="28" w:type="dxa"/>
              <w:right w:w="28" w:type="dxa"/>
            </w:tcMar>
            <w:vAlign w:val="center"/>
          </w:tcPr>
          <w:p w14:paraId="47491129"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59242391" w14:textId="77777777" w:rsidR="007F7497" w:rsidRPr="007F7497" w:rsidRDefault="007F7497" w:rsidP="007F7497">
            <w:pPr>
              <w:jc w:val="center"/>
              <w:rPr>
                <w:sz w:val="13"/>
                <w:szCs w:val="13"/>
              </w:rPr>
            </w:pPr>
            <w:r w:rsidRPr="007F7497">
              <w:rPr>
                <w:sz w:val="13"/>
                <w:szCs w:val="13"/>
              </w:rPr>
              <w:t>0,00</w:t>
            </w:r>
          </w:p>
        </w:tc>
        <w:tc>
          <w:tcPr>
            <w:tcW w:w="733" w:type="dxa"/>
            <w:gridSpan w:val="2"/>
            <w:shd w:val="clear" w:color="auto" w:fill="auto"/>
            <w:tcMar>
              <w:left w:w="28" w:type="dxa"/>
              <w:right w:w="28" w:type="dxa"/>
            </w:tcMar>
            <w:vAlign w:val="center"/>
          </w:tcPr>
          <w:p w14:paraId="5A754B10" w14:textId="77777777" w:rsidR="007F7497" w:rsidRPr="007F7497" w:rsidRDefault="007F7497" w:rsidP="007F7497">
            <w:pPr>
              <w:jc w:val="center"/>
              <w:rPr>
                <w:sz w:val="13"/>
                <w:szCs w:val="13"/>
              </w:rPr>
            </w:pPr>
            <w:r w:rsidRPr="007F7497">
              <w:rPr>
                <w:sz w:val="13"/>
                <w:szCs w:val="13"/>
              </w:rPr>
              <w:t>0,00</w:t>
            </w:r>
          </w:p>
        </w:tc>
        <w:tc>
          <w:tcPr>
            <w:tcW w:w="713" w:type="dxa"/>
            <w:shd w:val="clear" w:color="auto" w:fill="auto"/>
            <w:tcMar>
              <w:left w:w="28" w:type="dxa"/>
              <w:right w:w="28" w:type="dxa"/>
            </w:tcMar>
            <w:vAlign w:val="center"/>
          </w:tcPr>
          <w:p w14:paraId="60CD9966"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4A82D02C"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1778F3F7"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16340541" w14:textId="77777777" w:rsidR="007F7497" w:rsidRPr="007F7497" w:rsidRDefault="007F7497" w:rsidP="007F7497">
            <w:pPr>
              <w:jc w:val="center"/>
              <w:rPr>
                <w:sz w:val="13"/>
                <w:szCs w:val="13"/>
              </w:rPr>
            </w:pPr>
            <w:r w:rsidRPr="007F7497">
              <w:rPr>
                <w:sz w:val="13"/>
                <w:szCs w:val="13"/>
              </w:rPr>
              <w:t>0,00</w:t>
            </w:r>
          </w:p>
        </w:tc>
        <w:tc>
          <w:tcPr>
            <w:tcW w:w="868" w:type="dxa"/>
            <w:shd w:val="clear" w:color="auto" w:fill="auto"/>
            <w:tcMar>
              <w:left w:w="28" w:type="dxa"/>
              <w:right w:w="28" w:type="dxa"/>
            </w:tcMar>
            <w:vAlign w:val="center"/>
          </w:tcPr>
          <w:p w14:paraId="64BA3CC4" w14:textId="77777777" w:rsidR="007F7497" w:rsidRPr="007F7497" w:rsidRDefault="007F7497" w:rsidP="007F7497">
            <w:pPr>
              <w:jc w:val="center"/>
              <w:rPr>
                <w:sz w:val="13"/>
                <w:szCs w:val="13"/>
              </w:rPr>
            </w:pPr>
            <w:r w:rsidRPr="007F7497">
              <w:rPr>
                <w:color w:val="000000"/>
                <w:sz w:val="13"/>
                <w:szCs w:val="13"/>
              </w:rPr>
              <w:t>0,00</w:t>
            </w:r>
          </w:p>
        </w:tc>
      </w:tr>
      <w:tr w:rsidR="007F7497" w:rsidRPr="007F7497" w14:paraId="743D3FA6" w14:textId="77777777" w:rsidTr="007F7497">
        <w:trPr>
          <w:trHeight w:val="152"/>
        </w:trPr>
        <w:tc>
          <w:tcPr>
            <w:tcW w:w="15888" w:type="dxa"/>
            <w:gridSpan w:val="23"/>
            <w:shd w:val="clear" w:color="auto" w:fill="auto"/>
            <w:tcMar>
              <w:left w:w="28" w:type="dxa"/>
              <w:right w:w="28" w:type="dxa"/>
            </w:tcMar>
            <w:vAlign w:val="center"/>
          </w:tcPr>
          <w:p w14:paraId="1B7F0DB3" w14:textId="77777777" w:rsidR="007F7497" w:rsidRPr="007F7497" w:rsidRDefault="007F7497" w:rsidP="007F7497">
            <w:pPr>
              <w:rPr>
                <w:bCs/>
                <w:sz w:val="13"/>
                <w:szCs w:val="13"/>
              </w:rPr>
            </w:pPr>
            <w:r w:rsidRPr="007F7497">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F7497" w:rsidRPr="007F7497" w14:paraId="59FE43E2" w14:textId="77777777" w:rsidTr="007F7497">
        <w:trPr>
          <w:trHeight w:val="152"/>
        </w:trPr>
        <w:tc>
          <w:tcPr>
            <w:tcW w:w="9085" w:type="dxa"/>
            <w:gridSpan w:val="13"/>
            <w:shd w:val="clear" w:color="auto" w:fill="auto"/>
            <w:tcMar>
              <w:left w:w="28" w:type="dxa"/>
              <w:right w:w="28" w:type="dxa"/>
            </w:tcMar>
            <w:vAlign w:val="center"/>
          </w:tcPr>
          <w:p w14:paraId="6CBFC946" w14:textId="77777777" w:rsidR="007F7497" w:rsidRPr="007F7497" w:rsidRDefault="007F7497" w:rsidP="007F7497">
            <w:pPr>
              <w:rPr>
                <w:sz w:val="13"/>
                <w:szCs w:val="13"/>
              </w:rPr>
            </w:pPr>
            <w:r w:rsidRPr="007F7497">
              <w:rPr>
                <w:sz w:val="13"/>
                <w:szCs w:val="13"/>
              </w:rPr>
              <w:t>Всего по группе 2.</w:t>
            </w:r>
          </w:p>
        </w:tc>
        <w:tc>
          <w:tcPr>
            <w:tcW w:w="868" w:type="dxa"/>
            <w:shd w:val="clear" w:color="auto" w:fill="auto"/>
            <w:tcMar>
              <w:left w:w="28" w:type="dxa"/>
              <w:right w:w="28" w:type="dxa"/>
            </w:tcMar>
            <w:vAlign w:val="center"/>
          </w:tcPr>
          <w:p w14:paraId="149979F1"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5EE7E199"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00C69CA1" w14:textId="77777777" w:rsidR="007F7497" w:rsidRPr="007F7497" w:rsidRDefault="007F7497" w:rsidP="007F7497">
            <w:pPr>
              <w:jc w:val="center"/>
              <w:rPr>
                <w:sz w:val="13"/>
                <w:szCs w:val="13"/>
              </w:rPr>
            </w:pPr>
            <w:r w:rsidRPr="007F7497">
              <w:rPr>
                <w:sz w:val="13"/>
                <w:szCs w:val="13"/>
              </w:rPr>
              <w:t>0,00</w:t>
            </w:r>
          </w:p>
        </w:tc>
        <w:tc>
          <w:tcPr>
            <w:tcW w:w="733" w:type="dxa"/>
            <w:gridSpan w:val="2"/>
            <w:shd w:val="clear" w:color="auto" w:fill="auto"/>
            <w:tcMar>
              <w:left w:w="28" w:type="dxa"/>
              <w:right w:w="28" w:type="dxa"/>
            </w:tcMar>
            <w:vAlign w:val="center"/>
          </w:tcPr>
          <w:p w14:paraId="5E736B22" w14:textId="77777777" w:rsidR="007F7497" w:rsidRPr="007F7497" w:rsidRDefault="007F7497" w:rsidP="007F7497">
            <w:pPr>
              <w:jc w:val="center"/>
              <w:rPr>
                <w:sz w:val="13"/>
                <w:szCs w:val="13"/>
              </w:rPr>
            </w:pPr>
            <w:r w:rsidRPr="007F7497">
              <w:rPr>
                <w:sz w:val="13"/>
                <w:szCs w:val="13"/>
              </w:rPr>
              <w:t>0,00</w:t>
            </w:r>
          </w:p>
        </w:tc>
        <w:tc>
          <w:tcPr>
            <w:tcW w:w="713" w:type="dxa"/>
            <w:shd w:val="clear" w:color="auto" w:fill="auto"/>
            <w:tcMar>
              <w:left w:w="28" w:type="dxa"/>
              <w:right w:w="28" w:type="dxa"/>
            </w:tcMar>
            <w:vAlign w:val="center"/>
          </w:tcPr>
          <w:p w14:paraId="0CE1DC5C"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4FCF6EAB"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63D56744"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0CE7910B" w14:textId="77777777" w:rsidR="007F7497" w:rsidRPr="007F7497" w:rsidRDefault="007F7497" w:rsidP="007F7497">
            <w:pPr>
              <w:jc w:val="center"/>
              <w:rPr>
                <w:sz w:val="13"/>
                <w:szCs w:val="13"/>
              </w:rPr>
            </w:pPr>
            <w:r w:rsidRPr="007F7497">
              <w:rPr>
                <w:sz w:val="13"/>
                <w:szCs w:val="13"/>
              </w:rPr>
              <w:t>0,00</w:t>
            </w:r>
          </w:p>
        </w:tc>
        <w:tc>
          <w:tcPr>
            <w:tcW w:w="868" w:type="dxa"/>
            <w:shd w:val="clear" w:color="auto" w:fill="auto"/>
            <w:tcMar>
              <w:left w:w="28" w:type="dxa"/>
              <w:right w:w="28" w:type="dxa"/>
            </w:tcMar>
            <w:vAlign w:val="center"/>
          </w:tcPr>
          <w:p w14:paraId="2AB417B5" w14:textId="77777777" w:rsidR="007F7497" w:rsidRPr="007F7497" w:rsidRDefault="007F7497" w:rsidP="007F7497">
            <w:pPr>
              <w:jc w:val="center"/>
              <w:rPr>
                <w:sz w:val="13"/>
                <w:szCs w:val="13"/>
              </w:rPr>
            </w:pPr>
            <w:r w:rsidRPr="007F7497">
              <w:rPr>
                <w:sz w:val="13"/>
                <w:szCs w:val="13"/>
              </w:rPr>
              <w:t>0,00</w:t>
            </w:r>
          </w:p>
        </w:tc>
      </w:tr>
      <w:tr w:rsidR="007F7497" w:rsidRPr="007F7497" w14:paraId="490AF299" w14:textId="77777777" w:rsidTr="007F7497">
        <w:trPr>
          <w:trHeight w:val="152"/>
        </w:trPr>
        <w:tc>
          <w:tcPr>
            <w:tcW w:w="15888" w:type="dxa"/>
            <w:gridSpan w:val="23"/>
            <w:shd w:val="clear" w:color="auto" w:fill="auto"/>
            <w:tcMar>
              <w:left w:w="28" w:type="dxa"/>
              <w:right w:w="28" w:type="dxa"/>
            </w:tcMar>
            <w:vAlign w:val="center"/>
          </w:tcPr>
          <w:p w14:paraId="0A7F19BC" w14:textId="77777777" w:rsidR="007F7497" w:rsidRPr="007F7497" w:rsidRDefault="007F7497" w:rsidP="007F7497">
            <w:pPr>
              <w:rPr>
                <w:bCs/>
                <w:sz w:val="13"/>
                <w:szCs w:val="13"/>
              </w:rPr>
            </w:pPr>
            <w:r w:rsidRPr="007F7497">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F7497" w:rsidRPr="007F7497" w14:paraId="45E4EB81" w14:textId="77777777" w:rsidTr="007F7497">
        <w:trPr>
          <w:trHeight w:val="152"/>
        </w:trPr>
        <w:tc>
          <w:tcPr>
            <w:tcW w:w="15888" w:type="dxa"/>
            <w:gridSpan w:val="23"/>
            <w:shd w:val="clear" w:color="auto" w:fill="auto"/>
            <w:tcMar>
              <w:left w:w="28" w:type="dxa"/>
              <w:right w:w="28" w:type="dxa"/>
            </w:tcMar>
            <w:vAlign w:val="center"/>
          </w:tcPr>
          <w:p w14:paraId="4409C55A" w14:textId="77777777" w:rsidR="007F7497" w:rsidRPr="007F7497" w:rsidRDefault="007F7497" w:rsidP="007F7497">
            <w:pPr>
              <w:rPr>
                <w:bCs/>
                <w:sz w:val="13"/>
                <w:szCs w:val="13"/>
              </w:rPr>
            </w:pPr>
            <w:r w:rsidRPr="007F7497">
              <w:rPr>
                <w:bCs/>
                <w:sz w:val="13"/>
                <w:szCs w:val="13"/>
              </w:rPr>
              <w:t>3.1. Реконструкция или модернизация существующих тепловых сетей</w:t>
            </w:r>
          </w:p>
        </w:tc>
      </w:tr>
      <w:tr w:rsidR="007F7497" w:rsidRPr="007F7497" w14:paraId="764968A4" w14:textId="77777777" w:rsidTr="007F7497">
        <w:trPr>
          <w:trHeight w:val="186"/>
        </w:trPr>
        <w:tc>
          <w:tcPr>
            <w:tcW w:w="15888" w:type="dxa"/>
            <w:gridSpan w:val="23"/>
            <w:shd w:val="clear" w:color="auto" w:fill="auto"/>
            <w:tcMar>
              <w:left w:w="28" w:type="dxa"/>
              <w:right w:w="28" w:type="dxa"/>
            </w:tcMar>
            <w:vAlign w:val="center"/>
          </w:tcPr>
          <w:p w14:paraId="7A2B9D95" w14:textId="77777777" w:rsidR="007F7497" w:rsidRPr="007F7497" w:rsidRDefault="007F7497" w:rsidP="007F7497">
            <w:pPr>
              <w:rPr>
                <w:sz w:val="13"/>
                <w:szCs w:val="13"/>
              </w:rPr>
            </w:pPr>
            <w:r w:rsidRPr="007F7497">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7F7497" w:rsidRPr="007F7497" w14:paraId="156EF9F1" w14:textId="77777777" w:rsidTr="007F7497">
        <w:trPr>
          <w:trHeight w:val="186"/>
        </w:trPr>
        <w:tc>
          <w:tcPr>
            <w:tcW w:w="542" w:type="dxa"/>
            <w:shd w:val="clear" w:color="auto" w:fill="auto"/>
            <w:tcMar>
              <w:left w:w="28" w:type="dxa"/>
              <w:right w:w="28" w:type="dxa"/>
            </w:tcMar>
            <w:vAlign w:val="center"/>
          </w:tcPr>
          <w:p w14:paraId="7940642B" w14:textId="77777777" w:rsidR="007F7497" w:rsidRPr="007F7497" w:rsidRDefault="007F7497" w:rsidP="007F7497">
            <w:pPr>
              <w:jc w:val="center"/>
              <w:rPr>
                <w:sz w:val="13"/>
                <w:szCs w:val="13"/>
              </w:rPr>
            </w:pPr>
            <w:r w:rsidRPr="007F7497">
              <w:rPr>
                <w:sz w:val="13"/>
                <w:szCs w:val="13"/>
              </w:rPr>
              <w:t>3.2.1.</w:t>
            </w:r>
          </w:p>
        </w:tc>
        <w:tc>
          <w:tcPr>
            <w:tcW w:w="1305"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64FCAEB" w14:textId="77777777" w:rsidR="007F7497" w:rsidRPr="007F7497" w:rsidRDefault="007F7497" w:rsidP="007F7497">
            <w:pPr>
              <w:ind w:right="-113"/>
              <w:rPr>
                <w:sz w:val="16"/>
                <w:szCs w:val="16"/>
              </w:rPr>
            </w:pPr>
            <w:r w:rsidRPr="007F7497">
              <w:rPr>
                <w:sz w:val="13"/>
                <w:szCs w:val="13"/>
              </w:rPr>
              <w:t>Разработка рабочей документации по реконструкции котельной в связи с заменой 3-х существующих котлоагрегатов ДКВР 20/13С на два котлоагрегата КВ-ТС-20 и один котлоагрегат КВ-ТС-10 в котельной</w:t>
            </w:r>
          </w:p>
        </w:tc>
        <w:tc>
          <w:tcPr>
            <w:tcW w:w="872"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28789B" w14:textId="77777777" w:rsidR="007F7497" w:rsidRPr="007F7497" w:rsidRDefault="007F7497" w:rsidP="007F7497">
            <w:pPr>
              <w:jc w:val="center"/>
              <w:rPr>
                <w:sz w:val="14"/>
                <w:szCs w:val="14"/>
              </w:rPr>
            </w:pPr>
            <w:r w:rsidRPr="007F7497">
              <w:rPr>
                <w:sz w:val="14"/>
                <w:szCs w:val="14"/>
              </w:rPr>
              <w:t xml:space="preserve">Перевод котельной 33 квартала в режим ЦТП и </w:t>
            </w:r>
            <w:proofErr w:type="spellStart"/>
            <w:r w:rsidRPr="007F7497">
              <w:rPr>
                <w:sz w:val="14"/>
                <w:szCs w:val="14"/>
              </w:rPr>
              <w:t>подключе-ние</w:t>
            </w:r>
            <w:proofErr w:type="spellEnd"/>
            <w:r w:rsidRPr="007F7497">
              <w:rPr>
                <w:sz w:val="14"/>
                <w:szCs w:val="14"/>
              </w:rPr>
              <w:t xml:space="preserve"> к котельной 34 квартала</w:t>
            </w:r>
          </w:p>
        </w:tc>
        <w:tc>
          <w:tcPr>
            <w:tcW w:w="1587" w:type="dxa"/>
            <w:shd w:val="clear" w:color="auto" w:fill="auto"/>
            <w:tcMar>
              <w:left w:w="28" w:type="dxa"/>
              <w:right w:w="28" w:type="dxa"/>
            </w:tcMar>
            <w:vAlign w:val="center"/>
          </w:tcPr>
          <w:p w14:paraId="61A7A6FA" w14:textId="77777777" w:rsidR="007F7497" w:rsidRPr="007F7497" w:rsidRDefault="007F7497" w:rsidP="007F7497">
            <w:pPr>
              <w:jc w:val="center"/>
              <w:rPr>
                <w:sz w:val="13"/>
                <w:szCs w:val="13"/>
              </w:rPr>
            </w:pPr>
            <w:r w:rsidRPr="007F7497">
              <w:rPr>
                <w:sz w:val="14"/>
                <w:szCs w:val="14"/>
              </w:rPr>
              <w:t xml:space="preserve">котельная 34 квартала </w:t>
            </w:r>
            <w:proofErr w:type="spellStart"/>
            <w:r w:rsidRPr="007F7497">
              <w:rPr>
                <w:sz w:val="14"/>
                <w:szCs w:val="14"/>
              </w:rPr>
              <w:t>г.Белово</w:t>
            </w:r>
            <w:proofErr w:type="spellEnd"/>
            <w:r w:rsidRPr="007F7497">
              <w:rPr>
                <w:sz w:val="14"/>
                <w:szCs w:val="14"/>
              </w:rPr>
              <w:t xml:space="preserve">, </w:t>
            </w:r>
            <w:proofErr w:type="spellStart"/>
            <w:r w:rsidRPr="007F7497">
              <w:rPr>
                <w:sz w:val="14"/>
                <w:szCs w:val="14"/>
              </w:rPr>
              <w:t>ул.Московская</w:t>
            </w:r>
            <w:proofErr w:type="spellEnd"/>
            <w:r w:rsidRPr="007F7497">
              <w:rPr>
                <w:sz w:val="14"/>
                <w:szCs w:val="14"/>
              </w:rPr>
              <w:t>, 1</w:t>
            </w:r>
          </w:p>
        </w:tc>
        <w:tc>
          <w:tcPr>
            <w:tcW w:w="1303"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77BDA866" w14:textId="77777777" w:rsidR="007F7497" w:rsidRPr="007F7497" w:rsidRDefault="007F7497" w:rsidP="007F7497">
            <w:pPr>
              <w:jc w:val="center"/>
              <w:rPr>
                <w:sz w:val="13"/>
                <w:szCs w:val="13"/>
              </w:rPr>
            </w:pPr>
            <w:r w:rsidRPr="007F7497">
              <w:rPr>
                <w:sz w:val="13"/>
                <w:szCs w:val="13"/>
              </w:rPr>
              <w:t>мощность котельной</w:t>
            </w:r>
          </w:p>
        </w:tc>
        <w:tc>
          <w:tcPr>
            <w:tcW w:w="584" w:type="dxa"/>
            <w:shd w:val="clear" w:color="auto" w:fill="auto"/>
            <w:tcMar>
              <w:left w:w="28" w:type="dxa"/>
              <w:right w:w="28" w:type="dxa"/>
            </w:tcMar>
            <w:vAlign w:val="center"/>
          </w:tcPr>
          <w:p w14:paraId="41F23A41" w14:textId="77777777" w:rsidR="007F7497" w:rsidRPr="007F7497" w:rsidRDefault="007F7497" w:rsidP="007F7497">
            <w:pPr>
              <w:jc w:val="center"/>
              <w:rPr>
                <w:sz w:val="13"/>
                <w:szCs w:val="13"/>
              </w:rPr>
            </w:pPr>
            <w:r w:rsidRPr="007F7497">
              <w:rPr>
                <w:sz w:val="13"/>
                <w:szCs w:val="13"/>
              </w:rPr>
              <w:t>Гкал/ч</w:t>
            </w:r>
          </w:p>
        </w:tc>
        <w:tc>
          <w:tcPr>
            <w:tcW w:w="583"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04B1AA5B" w14:textId="77777777" w:rsidR="007F7497" w:rsidRPr="007F7497" w:rsidRDefault="007F7497" w:rsidP="007F7497">
            <w:pPr>
              <w:jc w:val="center"/>
              <w:rPr>
                <w:sz w:val="13"/>
                <w:szCs w:val="13"/>
              </w:rPr>
            </w:pPr>
            <w:r w:rsidRPr="007F7497">
              <w:rPr>
                <w:sz w:val="13"/>
                <w:szCs w:val="13"/>
              </w:rPr>
              <w:t>33,6</w:t>
            </w:r>
          </w:p>
        </w:tc>
        <w:tc>
          <w:tcPr>
            <w:tcW w:w="724" w:type="dxa"/>
            <w:gridSpan w:val="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2EE11743" w14:textId="77777777" w:rsidR="007F7497" w:rsidRPr="007F7497" w:rsidRDefault="007F7497" w:rsidP="007F7497">
            <w:pPr>
              <w:jc w:val="center"/>
              <w:rPr>
                <w:sz w:val="13"/>
                <w:szCs w:val="13"/>
              </w:rPr>
            </w:pPr>
            <w:r w:rsidRPr="007F7497">
              <w:rPr>
                <w:sz w:val="13"/>
                <w:szCs w:val="13"/>
              </w:rPr>
              <w:t>50</w:t>
            </w:r>
          </w:p>
        </w:tc>
        <w:tc>
          <w:tcPr>
            <w:tcW w:w="868" w:type="dxa"/>
            <w:gridSpan w:val="2"/>
            <w:shd w:val="clear" w:color="auto" w:fill="auto"/>
            <w:tcMar>
              <w:left w:w="28" w:type="dxa"/>
              <w:right w:w="28" w:type="dxa"/>
            </w:tcMar>
            <w:vAlign w:val="center"/>
          </w:tcPr>
          <w:p w14:paraId="0C4633A5" w14:textId="77777777" w:rsidR="007F7497" w:rsidRPr="007F7497" w:rsidRDefault="007F7497" w:rsidP="007F7497">
            <w:pPr>
              <w:jc w:val="center"/>
              <w:rPr>
                <w:sz w:val="13"/>
                <w:szCs w:val="13"/>
              </w:rPr>
            </w:pPr>
            <w:r w:rsidRPr="007F7497">
              <w:rPr>
                <w:sz w:val="13"/>
                <w:szCs w:val="13"/>
              </w:rPr>
              <w:t>2019</w:t>
            </w:r>
          </w:p>
        </w:tc>
        <w:tc>
          <w:tcPr>
            <w:tcW w:w="715" w:type="dxa"/>
            <w:shd w:val="clear" w:color="auto" w:fill="auto"/>
            <w:tcMar>
              <w:left w:w="28" w:type="dxa"/>
              <w:right w:w="28" w:type="dxa"/>
            </w:tcMar>
            <w:vAlign w:val="center"/>
          </w:tcPr>
          <w:p w14:paraId="7C37ED4C" w14:textId="77777777" w:rsidR="007F7497" w:rsidRPr="007F7497" w:rsidRDefault="007F7497" w:rsidP="007F7497">
            <w:pPr>
              <w:jc w:val="center"/>
              <w:rPr>
                <w:sz w:val="13"/>
                <w:szCs w:val="13"/>
              </w:rPr>
            </w:pPr>
            <w:r w:rsidRPr="007F7497">
              <w:rPr>
                <w:sz w:val="13"/>
                <w:szCs w:val="13"/>
              </w:rPr>
              <w:t>2019</w:t>
            </w:r>
          </w:p>
        </w:tc>
        <w:tc>
          <w:tcPr>
            <w:tcW w:w="868" w:type="dxa"/>
            <w:shd w:val="clear" w:color="auto" w:fill="auto"/>
            <w:tcMar>
              <w:left w:w="28" w:type="dxa"/>
              <w:right w:w="28" w:type="dxa"/>
            </w:tcMar>
            <w:vAlign w:val="center"/>
          </w:tcPr>
          <w:p w14:paraId="08976AD5" w14:textId="77777777" w:rsidR="007F7497" w:rsidRPr="007F7497" w:rsidRDefault="007F7497" w:rsidP="007F7497">
            <w:pPr>
              <w:jc w:val="center"/>
              <w:rPr>
                <w:sz w:val="13"/>
                <w:szCs w:val="13"/>
              </w:rPr>
            </w:pPr>
            <w:r w:rsidRPr="007F7497">
              <w:rPr>
                <w:sz w:val="13"/>
                <w:szCs w:val="13"/>
              </w:rPr>
              <w:t>1045,00</w:t>
            </w:r>
          </w:p>
        </w:tc>
        <w:tc>
          <w:tcPr>
            <w:tcW w:w="724" w:type="dxa"/>
            <w:shd w:val="clear" w:color="auto" w:fill="auto"/>
            <w:tcMar>
              <w:left w:w="28" w:type="dxa"/>
              <w:right w:w="28" w:type="dxa"/>
            </w:tcMar>
            <w:vAlign w:val="center"/>
          </w:tcPr>
          <w:p w14:paraId="33EA2859"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391AB64C" w14:textId="77777777" w:rsidR="007F7497" w:rsidRPr="007F7497" w:rsidRDefault="007F7497" w:rsidP="007F7497">
            <w:pPr>
              <w:jc w:val="center"/>
              <w:rPr>
                <w:sz w:val="13"/>
                <w:szCs w:val="13"/>
              </w:rPr>
            </w:pPr>
            <w:r w:rsidRPr="007F7497">
              <w:rPr>
                <w:sz w:val="13"/>
                <w:szCs w:val="13"/>
              </w:rPr>
              <w:t>1045,00</w:t>
            </w:r>
          </w:p>
        </w:tc>
        <w:tc>
          <w:tcPr>
            <w:tcW w:w="723" w:type="dxa"/>
            <w:shd w:val="clear" w:color="auto" w:fill="auto"/>
            <w:tcMar>
              <w:left w:w="28" w:type="dxa"/>
              <w:right w:w="28" w:type="dxa"/>
            </w:tcMar>
            <w:vAlign w:val="center"/>
          </w:tcPr>
          <w:p w14:paraId="50D064E3" w14:textId="77777777" w:rsidR="007F7497" w:rsidRPr="007F7497" w:rsidRDefault="007F7497" w:rsidP="007F7497">
            <w:pPr>
              <w:jc w:val="center"/>
              <w:rPr>
                <w:sz w:val="13"/>
                <w:szCs w:val="13"/>
              </w:rPr>
            </w:pPr>
            <w:r w:rsidRPr="007F7497">
              <w:rPr>
                <w:sz w:val="13"/>
                <w:szCs w:val="13"/>
              </w:rPr>
              <w:t>0,00</w:t>
            </w:r>
          </w:p>
        </w:tc>
        <w:tc>
          <w:tcPr>
            <w:tcW w:w="724" w:type="dxa"/>
            <w:gridSpan w:val="2"/>
            <w:shd w:val="clear" w:color="auto" w:fill="auto"/>
            <w:tcMar>
              <w:left w:w="28" w:type="dxa"/>
              <w:right w:w="28" w:type="dxa"/>
            </w:tcMar>
            <w:vAlign w:val="center"/>
          </w:tcPr>
          <w:p w14:paraId="65BB4C27"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5D655F64"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15095666"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22443D15" w14:textId="77777777" w:rsidR="007F7497" w:rsidRPr="007F7497" w:rsidRDefault="007F7497" w:rsidP="007F7497">
            <w:pPr>
              <w:jc w:val="center"/>
              <w:rPr>
                <w:sz w:val="13"/>
                <w:szCs w:val="13"/>
              </w:rPr>
            </w:pPr>
            <w:r w:rsidRPr="007F7497">
              <w:rPr>
                <w:sz w:val="13"/>
                <w:szCs w:val="13"/>
              </w:rPr>
              <w:t>0,00</w:t>
            </w:r>
          </w:p>
        </w:tc>
        <w:tc>
          <w:tcPr>
            <w:tcW w:w="868" w:type="dxa"/>
            <w:shd w:val="clear" w:color="auto" w:fill="auto"/>
            <w:tcMar>
              <w:left w:w="28" w:type="dxa"/>
              <w:right w:w="28" w:type="dxa"/>
            </w:tcMar>
            <w:vAlign w:val="center"/>
          </w:tcPr>
          <w:p w14:paraId="2EE800AF" w14:textId="77777777" w:rsidR="007F7497" w:rsidRPr="007F7497" w:rsidRDefault="007F7497" w:rsidP="007F7497">
            <w:pPr>
              <w:jc w:val="center"/>
              <w:rPr>
                <w:sz w:val="13"/>
                <w:szCs w:val="13"/>
              </w:rPr>
            </w:pPr>
            <w:r w:rsidRPr="007F7497">
              <w:rPr>
                <w:sz w:val="13"/>
                <w:szCs w:val="13"/>
              </w:rPr>
              <w:t>0,00</w:t>
            </w:r>
          </w:p>
        </w:tc>
      </w:tr>
      <w:tr w:rsidR="007F7497" w:rsidRPr="007F7497" w14:paraId="30F8FAB6" w14:textId="77777777" w:rsidTr="007F7497">
        <w:trPr>
          <w:trHeight w:val="186"/>
        </w:trPr>
        <w:tc>
          <w:tcPr>
            <w:tcW w:w="542" w:type="dxa"/>
            <w:shd w:val="clear" w:color="auto" w:fill="auto"/>
            <w:tcMar>
              <w:left w:w="28" w:type="dxa"/>
              <w:right w:w="28" w:type="dxa"/>
            </w:tcMar>
            <w:vAlign w:val="center"/>
          </w:tcPr>
          <w:p w14:paraId="5D774726" w14:textId="77777777" w:rsidR="007F7497" w:rsidRPr="007F7497" w:rsidRDefault="007F7497" w:rsidP="007F7497">
            <w:pPr>
              <w:jc w:val="center"/>
              <w:rPr>
                <w:sz w:val="13"/>
                <w:szCs w:val="13"/>
              </w:rPr>
            </w:pPr>
            <w:r w:rsidRPr="007F7497">
              <w:rPr>
                <w:sz w:val="13"/>
                <w:szCs w:val="13"/>
              </w:rPr>
              <w:t>3.2.2.</w:t>
            </w:r>
          </w:p>
        </w:tc>
        <w:tc>
          <w:tcPr>
            <w:tcW w:w="1305" w:type="dxa"/>
            <w:shd w:val="clear" w:color="auto" w:fill="auto"/>
            <w:tcMar>
              <w:left w:w="28" w:type="dxa"/>
              <w:right w:w="28" w:type="dxa"/>
            </w:tcMar>
            <w:vAlign w:val="center"/>
          </w:tcPr>
          <w:p w14:paraId="43F16A46" w14:textId="77777777" w:rsidR="007F7497" w:rsidRPr="007F7497" w:rsidRDefault="007F7497" w:rsidP="007F7497">
            <w:pPr>
              <w:rPr>
                <w:sz w:val="13"/>
                <w:szCs w:val="13"/>
              </w:rPr>
            </w:pPr>
            <w:r w:rsidRPr="007F7497">
              <w:rPr>
                <w:sz w:val="13"/>
                <w:szCs w:val="13"/>
              </w:rPr>
              <w:t>Замена котлоагрегата № 1</w:t>
            </w:r>
          </w:p>
        </w:tc>
        <w:tc>
          <w:tcPr>
            <w:tcW w:w="872" w:type="dxa"/>
            <w:shd w:val="clear" w:color="auto" w:fill="auto"/>
            <w:tcMar>
              <w:left w:w="28" w:type="dxa"/>
              <w:right w:w="28" w:type="dxa"/>
            </w:tcMar>
            <w:vAlign w:val="center"/>
          </w:tcPr>
          <w:p w14:paraId="1F86E7BB" w14:textId="77777777" w:rsidR="007F7497" w:rsidRPr="007F7497" w:rsidRDefault="007F7497" w:rsidP="007F7497">
            <w:pPr>
              <w:jc w:val="center"/>
              <w:rPr>
                <w:sz w:val="14"/>
                <w:szCs w:val="14"/>
              </w:rPr>
            </w:pPr>
            <w:r w:rsidRPr="007F7497">
              <w:rPr>
                <w:sz w:val="14"/>
                <w:szCs w:val="14"/>
              </w:rPr>
              <w:t xml:space="preserve">Увеличение надежности работы </w:t>
            </w:r>
            <w:proofErr w:type="spellStart"/>
            <w:r w:rsidRPr="007F7497">
              <w:rPr>
                <w:sz w:val="14"/>
                <w:szCs w:val="14"/>
              </w:rPr>
              <w:t>оборудо-вания</w:t>
            </w:r>
            <w:proofErr w:type="spellEnd"/>
          </w:p>
        </w:tc>
        <w:tc>
          <w:tcPr>
            <w:tcW w:w="1587" w:type="dxa"/>
            <w:shd w:val="clear" w:color="auto" w:fill="auto"/>
            <w:tcMar>
              <w:left w:w="28" w:type="dxa"/>
              <w:right w:w="28" w:type="dxa"/>
            </w:tcMar>
            <w:vAlign w:val="center"/>
          </w:tcPr>
          <w:p w14:paraId="1574C4C8" w14:textId="77777777" w:rsidR="007F7497" w:rsidRPr="007F7497" w:rsidRDefault="007F7497" w:rsidP="007F7497">
            <w:pPr>
              <w:jc w:val="center"/>
              <w:rPr>
                <w:sz w:val="13"/>
                <w:szCs w:val="13"/>
              </w:rPr>
            </w:pPr>
            <w:r w:rsidRPr="007F7497">
              <w:rPr>
                <w:sz w:val="14"/>
                <w:szCs w:val="14"/>
              </w:rPr>
              <w:t>находится на отметке +3,2 котельной 34 квартала г. Белово, ул. Московская, 1</w:t>
            </w:r>
          </w:p>
        </w:tc>
        <w:tc>
          <w:tcPr>
            <w:tcW w:w="1303" w:type="dxa"/>
            <w:shd w:val="clear" w:color="auto" w:fill="auto"/>
            <w:tcMar>
              <w:left w:w="28" w:type="dxa"/>
              <w:right w:w="28" w:type="dxa"/>
            </w:tcMar>
            <w:vAlign w:val="center"/>
          </w:tcPr>
          <w:p w14:paraId="3BADE9F3" w14:textId="77777777" w:rsidR="007F7497" w:rsidRPr="007F7497" w:rsidRDefault="007F7497" w:rsidP="007F7497">
            <w:pPr>
              <w:jc w:val="center"/>
              <w:rPr>
                <w:sz w:val="13"/>
                <w:szCs w:val="13"/>
              </w:rPr>
            </w:pPr>
            <w:r w:rsidRPr="007F7497">
              <w:rPr>
                <w:sz w:val="14"/>
                <w:szCs w:val="14"/>
              </w:rPr>
              <w:t>процент износа объектов системы теплоснабжения</w:t>
            </w:r>
          </w:p>
        </w:tc>
        <w:tc>
          <w:tcPr>
            <w:tcW w:w="584" w:type="dxa"/>
            <w:shd w:val="clear" w:color="auto" w:fill="auto"/>
            <w:tcMar>
              <w:left w:w="28" w:type="dxa"/>
              <w:right w:w="28" w:type="dxa"/>
            </w:tcMar>
            <w:vAlign w:val="center"/>
          </w:tcPr>
          <w:p w14:paraId="19F4D916" w14:textId="77777777" w:rsidR="007F7497" w:rsidRPr="007F7497" w:rsidRDefault="007F7497" w:rsidP="007F7497">
            <w:pPr>
              <w:jc w:val="center"/>
              <w:rPr>
                <w:sz w:val="13"/>
                <w:szCs w:val="13"/>
              </w:rPr>
            </w:pPr>
            <w:r w:rsidRPr="007F7497">
              <w:rPr>
                <w:sz w:val="13"/>
                <w:szCs w:val="13"/>
              </w:rPr>
              <w:t>%</w:t>
            </w:r>
          </w:p>
        </w:tc>
        <w:tc>
          <w:tcPr>
            <w:tcW w:w="583" w:type="dxa"/>
            <w:shd w:val="clear" w:color="auto" w:fill="auto"/>
            <w:tcMar>
              <w:left w:w="28" w:type="dxa"/>
              <w:right w:w="28" w:type="dxa"/>
            </w:tcMar>
            <w:vAlign w:val="center"/>
          </w:tcPr>
          <w:p w14:paraId="6138D13F" w14:textId="77777777" w:rsidR="007F7497" w:rsidRPr="007F7497" w:rsidRDefault="007F7497" w:rsidP="007F7497">
            <w:pPr>
              <w:jc w:val="center"/>
              <w:rPr>
                <w:sz w:val="13"/>
                <w:szCs w:val="13"/>
              </w:rPr>
            </w:pPr>
            <w:r w:rsidRPr="007F7497">
              <w:rPr>
                <w:sz w:val="13"/>
                <w:szCs w:val="13"/>
              </w:rPr>
              <w:t>92,5</w:t>
            </w:r>
          </w:p>
        </w:tc>
        <w:tc>
          <w:tcPr>
            <w:tcW w:w="724" w:type="dxa"/>
            <w:gridSpan w:val="3"/>
            <w:shd w:val="clear" w:color="auto" w:fill="auto"/>
            <w:tcMar>
              <w:left w:w="28" w:type="dxa"/>
              <w:right w:w="28" w:type="dxa"/>
            </w:tcMar>
            <w:vAlign w:val="center"/>
          </w:tcPr>
          <w:p w14:paraId="5BC036D3" w14:textId="77777777" w:rsidR="007F7497" w:rsidRPr="007F7497" w:rsidRDefault="007F7497" w:rsidP="007F7497">
            <w:pPr>
              <w:jc w:val="center"/>
              <w:rPr>
                <w:sz w:val="13"/>
                <w:szCs w:val="13"/>
              </w:rPr>
            </w:pPr>
            <w:r w:rsidRPr="007F7497">
              <w:rPr>
                <w:sz w:val="13"/>
                <w:szCs w:val="13"/>
              </w:rPr>
              <w:t>0</w:t>
            </w:r>
          </w:p>
        </w:tc>
        <w:tc>
          <w:tcPr>
            <w:tcW w:w="868" w:type="dxa"/>
            <w:gridSpan w:val="2"/>
            <w:shd w:val="clear" w:color="auto" w:fill="auto"/>
            <w:tcMar>
              <w:left w:w="28" w:type="dxa"/>
              <w:right w:w="28" w:type="dxa"/>
            </w:tcMar>
            <w:vAlign w:val="center"/>
          </w:tcPr>
          <w:p w14:paraId="78042DCA" w14:textId="77777777" w:rsidR="007F7497" w:rsidRPr="007F7497" w:rsidRDefault="007F7497" w:rsidP="007F7497">
            <w:pPr>
              <w:jc w:val="center"/>
              <w:rPr>
                <w:sz w:val="13"/>
                <w:szCs w:val="13"/>
              </w:rPr>
            </w:pPr>
            <w:r w:rsidRPr="007F7497">
              <w:rPr>
                <w:sz w:val="13"/>
                <w:szCs w:val="13"/>
              </w:rPr>
              <w:t>2019</w:t>
            </w:r>
          </w:p>
        </w:tc>
        <w:tc>
          <w:tcPr>
            <w:tcW w:w="715" w:type="dxa"/>
            <w:shd w:val="clear" w:color="auto" w:fill="auto"/>
            <w:tcMar>
              <w:left w:w="28" w:type="dxa"/>
              <w:right w:w="28" w:type="dxa"/>
            </w:tcMar>
            <w:vAlign w:val="center"/>
          </w:tcPr>
          <w:p w14:paraId="535DA939" w14:textId="77777777" w:rsidR="007F7497" w:rsidRPr="007F7497" w:rsidRDefault="007F7497" w:rsidP="007F7497">
            <w:pPr>
              <w:jc w:val="center"/>
              <w:rPr>
                <w:sz w:val="13"/>
                <w:szCs w:val="13"/>
              </w:rPr>
            </w:pPr>
            <w:r w:rsidRPr="007F7497">
              <w:rPr>
                <w:sz w:val="13"/>
                <w:szCs w:val="13"/>
              </w:rPr>
              <w:t>2021</w:t>
            </w:r>
          </w:p>
        </w:tc>
        <w:tc>
          <w:tcPr>
            <w:tcW w:w="868" w:type="dxa"/>
            <w:shd w:val="clear" w:color="auto" w:fill="auto"/>
            <w:tcMar>
              <w:left w:w="28" w:type="dxa"/>
              <w:right w:w="28" w:type="dxa"/>
            </w:tcMar>
            <w:vAlign w:val="center"/>
          </w:tcPr>
          <w:p w14:paraId="4B31DFE0" w14:textId="77777777" w:rsidR="007F7497" w:rsidRPr="007F7497" w:rsidRDefault="007F7497" w:rsidP="007F7497">
            <w:pPr>
              <w:jc w:val="center"/>
              <w:rPr>
                <w:sz w:val="13"/>
                <w:szCs w:val="13"/>
              </w:rPr>
            </w:pPr>
            <w:r w:rsidRPr="007F7497">
              <w:rPr>
                <w:sz w:val="13"/>
                <w:szCs w:val="13"/>
              </w:rPr>
              <w:t>6930,42</w:t>
            </w:r>
          </w:p>
        </w:tc>
        <w:tc>
          <w:tcPr>
            <w:tcW w:w="724" w:type="dxa"/>
            <w:shd w:val="clear" w:color="auto" w:fill="auto"/>
            <w:tcMar>
              <w:left w:w="28" w:type="dxa"/>
              <w:right w:w="28" w:type="dxa"/>
            </w:tcMar>
            <w:vAlign w:val="center"/>
          </w:tcPr>
          <w:p w14:paraId="53666AFE"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1B236B37" w14:textId="77777777" w:rsidR="007F7497" w:rsidRPr="007F7497" w:rsidRDefault="007F7497" w:rsidP="007F7497">
            <w:pPr>
              <w:jc w:val="center"/>
              <w:rPr>
                <w:sz w:val="13"/>
                <w:szCs w:val="13"/>
              </w:rPr>
            </w:pPr>
            <w:r w:rsidRPr="007F7497">
              <w:rPr>
                <w:sz w:val="13"/>
                <w:szCs w:val="13"/>
              </w:rPr>
              <w:t>2008,55</w:t>
            </w:r>
          </w:p>
        </w:tc>
        <w:tc>
          <w:tcPr>
            <w:tcW w:w="723" w:type="dxa"/>
            <w:shd w:val="clear" w:color="auto" w:fill="auto"/>
            <w:tcMar>
              <w:left w:w="28" w:type="dxa"/>
              <w:right w:w="28" w:type="dxa"/>
            </w:tcMar>
            <w:vAlign w:val="center"/>
          </w:tcPr>
          <w:p w14:paraId="38D4E7C2" w14:textId="77777777" w:rsidR="007F7497" w:rsidRPr="007F7497" w:rsidRDefault="007F7497" w:rsidP="007F7497">
            <w:pPr>
              <w:jc w:val="center"/>
              <w:rPr>
                <w:sz w:val="13"/>
                <w:szCs w:val="13"/>
              </w:rPr>
            </w:pPr>
            <w:r w:rsidRPr="007F7497">
              <w:rPr>
                <w:sz w:val="13"/>
                <w:szCs w:val="13"/>
              </w:rPr>
              <w:t>2716,27</w:t>
            </w:r>
          </w:p>
        </w:tc>
        <w:tc>
          <w:tcPr>
            <w:tcW w:w="724" w:type="dxa"/>
            <w:gridSpan w:val="2"/>
            <w:shd w:val="clear" w:color="auto" w:fill="auto"/>
            <w:tcMar>
              <w:left w:w="28" w:type="dxa"/>
              <w:right w:w="28" w:type="dxa"/>
            </w:tcMar>
            <w:vAlign w:val="center"/>
          </w:tcPr>
          <w:p w14:paraId="5ACBE1F4" w14:textId="77777777" w:rsidR="007F7497" w:rsidRPr="007F7497" w:rsidRDefault="007F7497" w:rsidP="007F7497">
            <w:pPr>
              <w:jc w:val="center"/>
              <w:rPr>
                <w:sz w:val="13"/>
                <w:szCs w:val="13"/>
              </w:rPr>
            </w:pPr>
            <w:r w:rsidRPr="007F7497">
              <w:rPr>
                <w:sz w:val="13"/>
                <w:szCs w:val="13"/>
              </w:rPr>
              <w:t>2205,60</w:t>
            </w:r>
          </w:p>
        </w:tc>
        <w:tc>
          <w:tcPr>
            <w:tcW w:w="724" w:type="dxa"/>
            <w:shd w:val="clear" w:color="auto" w:fill="auto"/>
            <w:tcMar>
              <w:left w:w="28" w:type="dxa"/>
              <w:right w:w="28" w:type="dxa"/>
            </w:tcMar>
            <w:vAlign w:val="center"/>
          </w:tcPr>
          <w:p w14:paraId="5AA83DBB"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035524F3"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747734F9" w14:textId="77777777" w:rsidR="007F7497" w:rsidRPr="007F7497" w:rsidRDefault="007F7497" w:rsidP="007F7497">
            <w:pPr>
              <w:jc w:val="center"/>
              <w:rPr>
                <w:sz w:val="13"/>
                <w:szCs w:val="13"/>
              </w:rPr>
            </w:pPr>
            <w:r w:rsidRPr="007F7497">
              <w:rPr>
                <w:sz w:val="13"/>
                <w:szCs w:val="13"/>
              </w:rPr>
              <w:t>0,00</w:t>
            </w:r>
          </w:p>
        </w:tc>
        <w:tc>
          <w:tcPr>
            <w:tcW w:w="868" w:type="dxa"/>
            <w:shd w:val="clear" w:color="auto" w:fill="auto"/>
            <w:tcMar>
              <w:left w:w="28" w:type="dxa"/>
              <w:right w:w="28" w:type="dxa"/>
            </w:tcMar>
            <w:vAlign w:val="center"/>
          </w:tcPr>
          <w:p w14:paraId="1C38253B" w14:textId="77777777" w:rsidR="007F7497" w:rsidRPr="007F7497" w:rsidRDefault="007F7497" w:rsidP="007F7497">
            <w:pPr>
              <w:jc w:val="center"/>
              <w:rPr>
                <w:sz w:val="13"/>
                <w:szCs w:val="13"/>
              </w:rPr>
            </w:pPr>
            <w:r w:rsidRPr="007F7497">
              <w:rPr>
                <w:sz w:val="13"/>
                <w:szCs w:val="13"/>
              </w:rPr>
              <w:t>0,00</w:t>
            </w:r>
          </w:p>
        </w:tc>
      </w:tr>
      <w:tr w:rsidR="007F7497" w:rsidRPr="007F7497" w14:paraId="6C49DA6F" w14:textId="77777777" w:rsidTr="007F7497">
        <w:trPr>
          <w:trHeight w:val="186"/>
        </w:trPr>
        <w:tc>
          <w:tcPr>
            <w:tcW w:w="542" w:type="dxa"/>
            <w:shd w:val="clear" w:color="auto" w:fill="auto"/>
            <w:tcMar>
              <w:left w:w="28" w:type="dxa"/>
              <w:right w:w="28" w:type="dxa"/>
            </w:tcMar>
            <w:vAlign w:val="center"/>
          </w:tcPr>
          <w:p w14:paraId="5AB6ED62" w14:textId="77777777" w:rsidR="007F7497" w:rsidRPr="007F7497" w:rsidRDefault="007F7497" w:rsidP="007F7497">
            <w:pPr>
              <w:jc w:val="center"/>
              <w:rPr>
                <w:sz w:val="13"/>
                <w:szCs w:val="13"/>
              </w:rPr>
            </w:pPr>
            <w:r w:rsidRPr="007F7497">
              <w:rPr>
                <w:sz w:val="13"/>
                <w:szCs w:val="13"/>
              </w:rPr>
              <w:t>3.2.3.</w:t>
            </w:r>
          </w:p>
        </w:tc>
        <w:tc>
          <w:tcPr>
            <w:tcW w:w="1305" w:type="dxa"/>
            <w:shd w:val="clear" w:color="auto" w:fill="auto"/>
            <w:tcMar>
              <w:left w:w="28" w:type="dxa"/>
              <w:right w:w="28" w:type="dxa"/>
            </w:tcMar>
            <w:vAlign w:val="center"/>
          </w:tcPr>
          <w:p w14:paraId="36BDBD91" w14:textId="77777777" w:rsidR="007F7497" w:rsidRPr="007F7497" w:rsidRDefault="007F7497" w:rsidP="007F7497">
            <w:pPr>
              <w:rPr>
                <w:sz w:val="13"/>
                <w:szCs w:val="13"/>
              </w:rPr>
            </w:pPr>
            <w:r w:rsidRPr="007F7497">
              <w:rPr>
                <w:sz w:val="13"/>
                <w:szCs w:val="13"/>
              </w:rPr>
              <w:t>Замена котлоагрегата № 3</w:t>
            </w:r>
          </w:p>
        </w:tc>
        <w:tc>
          <w:tcPr>
            <w:tcW w:w="872" w:type="dxa"/>
            <w:shd w:val="clear" w:color="auto" w:fill="auto"/>
            <w:tcMar>
              <w:left w:w="28" w:type="dxa"/>
              <w:right w:w="28" w:type="dxa"/>
            </w:tcMar>
            <w:vAlign w:val="center"/>
          </w:tcPr>
          <w:p w14:paraId="281E2BE9" w14:textId="77777777" w:rsidR="007F7497" w:rsidRPr="007F7497" w:rsidRDefault="007F7497" w:rsidP="007F7497">
            <w:pPr>
              <w:jc w:val="center"/>
              <w:rPr>
                <w:sz w:val="14"/>
                <w:szCs w:val="14"/>
              </w:rPr>
            </w:pPr>
            <w:r w:rsidRPr="007F7497">
              <w:rPr>
                <w:sz w:val="14"/>
                <w:szCs w:val="14"/>
              </w:rPr>
              <w:t xml:space="preserve">Увеличение надежности работы </w:t>
            </w:r>
            <w:proofErr w:type="spellStart"/>
            <w:r w:rsidRPr="007F7497">
              <w:rPr>
                <w:sz w:val="14"/>
                <w:szCs w:val="14"/>
              </w:rPr>
              <w:t>оборудо-вания</w:t>
            </w:r>
            <w:proofErr w:type="spellEnd"/>
          </w:p>
        </w:tc>
        <w:tc>
          <w:tcPr>
            <w:tcW w:w="1587" w:type="dxa"/>
            <w:shd w:val="clear" w:color="auto" w:fill="auto"/>
            <w:tcMar>
              <w:left w:w="28" w:type="dxa"/>
              <w:right w:w="28" w:type="dxa"/>
            </w:tcMar>
            <w:vAlign w:val="center"/>
          </w:tcPr>
          <w:p w14:paraId="28874105" w14:textId="77777777" w:rsidR="007F7497" w:rsidRPr="007F7497" w:rsidRDefault="007F7497" w:rsidP="007F7497">
            <w:pPr>
              <w:jc w:val="center"/>
              <w:rPr>
                <w:sz w:val="13"/>
                <w:szCs w:val="13"/>
              </w:rPr>
            </w:pPr>
            <w:r w:rsidRPr="007F7497">
              <w:rPr>
                <w:sz w:val="14"/>
                <w:szCs w:val="14"/>
              </w:rPr>
              <w:t>находится на отметке +3,2 котельной 34 квартала г. Белово, ул. Московская, 1</w:t>
            </w:r>
          </w:p>
        </w:tc>
        <w:tc>
          <w:tcPr>
            <w:tcW w:w="1303" w:type="dxa"/>
            <w:shd w:val="clear" w:color="auto" w:fill="auto"/>
            <w:tcMar>
              <w:left w:w="28" w:type="dxa"/>
              <w:right w:w="28" w:type="dxa"/>
            </w:tcMar>
            <w:vAlign w:val="center"/>
          </w:tcPr>
          <w:p w14:paraId="67D61935" w14:textId="77777777" w:rsidR="007F7497" w:rsidRPr="007F7497" w:rsidRDefault="007F7497" w:rsidP="007F7497">
            <w:pPr>
              <w:jc w:val="center"/>
              <w:rPr>
                <w:sz w:val="13"/>
                <w:szCs w:val="13"/>
              </w:rPr>
            </w:pPr>
            <w:r w:rsidRPr="007F7497">
              <w:rPr>
                <w:sz w:val="14"/>
                <w:szCs w:val="14"/>
              </w:rPr>
              <w:t>процент износа объектов системы теплоснабжения</w:t>
            </w:r>
          </w:p>
        </w:tc>
        <w:tc>
          <w:tcPr>
            <w:tcW w:w="584" w:type="dxa"/>
            <w:shd w:val="clear" w:color="auto" w:fill="auto"/>
            <w:tcMar>
              <w:left w:w="28" w:type="dxa"/>
              <w:right w:w="28" w:type="dxa"/>
            </w:tcMar>
            <w:vAlign w:val="center"/>
          </w:tcPr>
          <w:p w14:paraId="1B91EF88" w14:textId="77777777" w:rsidR="007F7497" w:rsidRPr="007F7497" w:rsidRDefault="007F7497" w:rsidP="007F7497">
            <w:pPr>
              <w:jc w:val="center"/>
              <w:rPr>
                <w:sz w:val="13"/>
                <w:szCs w:val="13"/>
              </w:rPr>
            </w:pPr>
            <w:r w:rsidRPr="007F7497">
              <w:rPr>
                <w:sz w:val="13"/>
                <w:szCs w:val="13"/>
              </w:rPr>
              <w:t>%</w:t>
            </w:r>
          </w:p>
        </w:tc>
        <w:tc>
          <w:tcPr>
            <w:tcW w:w="583" w:type="dxa"/>
            <w:shd w:val="clear" w:color="auto" w:fill="auto"/>
            <w:tcMar>
              <w:left w:w="28" w:type="dxa"/>
              <w:right w:w="28" w:type="dxa"/>
            </w:tcMar>
            <w:vAlign w:val="center"/>
          </w:tcPr>
          <w:p w14:paraId="489EEFC0" w14:textId="77777777" w:rsidR="007F7497" w:rsidRPr="007F7497" w:rsidRDefault="007F7497" w:rsidP="007F7497">
            <w:pPr>
              <w:jc w:val="center"/>
              <w:rPr>
                <w:sz w:val="13"/>
                <w:szCs w:val="13"/>
              </w:rPr>
            </w:pPr>
            <w:r w:rsidRPr="007F7497">
              <w:rPr>
                <w:sz w:val="13"/>
                <w:szCs w:val="13"/>
              </w:rPr>
              <w:t>100</w:t>
            </w:r>
          </w:p>
        </w:tc>
        <w:tc>
          <w:tcPr>
            <w:tcW w:w="724" w:type="dxa"/>
            <w:gridSpan w:val="3"/>
            <w:shd w:val="clear" w:color="auto" w:fill="auto"/>
            <w:tcMar>
              <w:left w:w="28" w:type="dxa"/>
              <w:right w:w="28" w:type="dxa"/>
            </w:tcMar>
            <w:vAlign w:val="center"/>
          </w:tcPr>
          <w:p w14:paraId="14606D32" w14:textId="77777777" w:rsidR="007F7497" w:rsidRPr="007F7497" w:rsidRDefault="007F7497" w:rsidP="007F7497">
            <w:pPr>
              <w:jc w:val="center"/>
              <w:rPr>
                <w:sz w:val="13"/>
                <w:szCs w:val="13"/>
              </w:rPr>
            </w:pPr>
            <w:r w:rsidRPr="007F7497">
              <w:rPr>
                <w:sz w:val="13"/>
                <w:szCs w:val="13"/>
              </w:rPr>
              <w:t>0</w:t>
            </w:r>
          </w:p>
        </w:tc>
        <w:tc>
          <w:tcPr>
            <w:tcW w:w="868" w:type="dxa"/>
            <w:gridSpan w:val="2"/>
            <w:shd w:val="clear" w:color="auto" w:fill="auto"/>
            <w:tcMar>
              <w:left w:w="28" w:type="dxa"/>
              <w:right w:w="28" w:type="dxa"/>
            </w:tcMar>
            <w:vAlign w:val="center"/>
          </w:tcPr>
          <w:p w14:paraId="5249E5D7" w14:textId="77777777" w:rsidR="007F7497" w:rsidRPr="007F7497" w:rsidRDefault="007F7497" w:rsidP="007F7497">
            <w:pPr>
              <w:jc w:val="center"/>
              <w:rPr>
                <w:sz w:val="13"/>
                <w:szCs w:val="13"/>
              </w:rPr>
            </w:pPr>
            <w:r w:rsidRPr="007F7497">
              <w:rPr>
                <w:sz w:val="13"/>
                <w:szCs w:val="13"/>
              </w:rPr>
              <w:t>2021</w:t>
            </w:r>
          </w:p>
        </w:tc>
        <w:tc>
          <w:tcPr>
            <w:tcW w:w="715" w:type="dxa"/>
            <w:shd w:val="clear" w:color="auto" w:fill="auto"/>
            <w:tcMar>
              <w:left w:w="28" w:type="dxa"/>
              <w:right w:w="28" w:type="dxa"/>
            </w:tcMar>
            <w:vAlign w:val="center"/>
          </w:tcPr>
          <w:p w14:paraId="7803384D" w14:textId="77777777" w:rsidR="007F7497" w:rsidRPr="007F7497" w:rsidRDefault="007F7497" w:rsidP="007F7497">
            <w:pPr>
              <w:jc w:val="center"/>
              <w:rPr>
                <w:sz w:val="13"/>
                <w:szCs w:val="13"/>
              </w:rPr>
            </w:pPr>
            <w:r w:rsidRPr="007F7497">
              <w:rPr>
                <w:sz w:val="13"/>
                <w:szCs w:val="13"/>
              </w:rPr>
              <w:t>2023</w:t>
            </w:r>
          </w:p>
        </w:tc>
        <w:tc>
          <w:tcPr>
            <w:tcW w:w="868" w:type="dxa"/>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2E93E1F4" w14:textId="77777777" w:rsidR="007F7497" w:rsidRPr="007F7497" w:rsidRDefault="007F7497" w:rsidP="007F7497">
            <w:pPr>
              <w:jc w:val="center"/>
              <w:rPr>
                <w:sz w:val="13"/>
                <w:szCs w:val="13"/>
              </w:rPr>
            </w:pPr>
            <w:r w:rsidRPr="007F7497">
              <w:rPr>
                <w:sz w:val="13"/>
                <w:szCs w:val="13"/>
              </w:rPr>
              <w:t>6899,74</w:t>
            </w:r>
          </w:p>
        </w:tc>
        <w:tc>
          <w:tcPr>
            <w:tcW w:w="724" w:type="dxa"/>
            <w:shd w:val="clear" w:color="auto" w:fill="auto"/>
            <w:tcMar>
              <w:left w:w="28" w:type="dxa"/>
              <w:right w:w="28" w:type="dxa"/>
            </w:tcMar>
            <w:vAlign w:val="center"/>
          </w:tcPr>
          <w:p w14:paraId="7A500A67"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6BAC1D88" w14:textId="77777777" w:rsidR="007F7497" w:rsidRPr="007F7497" w:rsidRDefault="007F7497" w:rsidP="007F7497">
            <w:pPr>
              <w:jc w:val="center"/>
              <w:rPr>
                <w:sz w:val="13"/>
                <w:szCs w:val="13"/>
              </w:rPr>
            </w:pPr>
            <w:r w:rsidRPr="007F7497">
              <w:rPr>
                <w:sz w:val="13"/>
                <w:szCs w:val="13"/>
              </w:rPr>
              <w:t>0,00</w:t>
            </w:r>
          </w:p>
        </w:tc>
        <w:tc>
          <w:tcPr>
            <w:tcW w:w="723" w:type="dxa"/>
            <w:shd w:val="clear" w:color="auto" w:fill="auto"/>
            <w:tcMar>
              <w:left w:w="28" w:type="dxa"/>
              <w:right w:w="28" w:type="dxa"/>
            </w:tcMar>
            <w:vAlign w:val="center"/>
          </w:tcPr>
          <w:p w14:paraId="44F5DE05" w14:textId="77777777" w:rsidR="007F7497" w:rsidRPr="007F7497" w:rsidRDefault="007F7497" w:rsidP="007F7497">
            <w:pPr>
              <w:jc w:val="center"/>
              <w:rPr>
                <w:sz w:val="13"/>
                <w:szCs w:val="13"/>
              </w:rPr>
            </w:pPr>
            <w:r w:rsidRPr="007F7497">
              <w:rPr>
                <w:sz w:val="13"/>
                <w:szCs w:val="13"/>
              </w:rPr>
              <w:t>0,00</w:t>
            </w:r>
          </w:p>
        </w:tc>
        <w:tc>
          <w:tcPr>
            <w:tcW w:w="724" w:type="dxa"/>
            <w:gridSpan w:val="2"/>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27534A26" w14:textId="77777777" w:rsidR="007F7497" w:rsidRPr="007F7497" w:rsidRDefault="007F7497" w:rsidP="007F7497">
            <w:pPr>
              <w:jc w:val="center"/>
              <w:rPr>
                <w:sz w:val="13"/>
                <w:szCs w:val="13"/>
              </w:rPr>
            </w:pPr>
            <w:r w:rsidRPr="007F7497">
              <w:rPr>
                <w:sz w:val="13"/>
                <w:szCs w:val="13"/>
              </w:rPr>
              <w:t>642,59</w:t>
            </w:r>
          </w:p>
        </w:tc>
        <w:tc>
          <w:tcPr>
            <w:tcW w:w="72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504F99" w14:textId="77777777" w:rsidR="007F7497" w:rsidRPr="007F7497" w:rsidRDefault="007F7497" w:rsidP="007F7497">
            <w:pPr>
              <w:jc w:val="center"/>
              <w:rPr>
                <w:sz w:val="13"/>
                <w:szCs w:val="13"/>
              </w:rPr>
            </w:pPr>
            <w:r w:rsidRPr="007F7497">
              <w:rPr>
                <w:sz w:val="13"/>
                <w:szCs w:val="13"/>
              </w:rPr>
              <w:t>2997,01</w:t>
            </w:r>
          </w:p>
        </w:tc>
        <w:tc>
          <w:tcPr>
            <w:tcW w:w="724" w:type="dxa"/>
            <w:tcBorders>
              <w:top w:val="single" w:sz="4" w:space="0" w:color="auto"/>
              <w:left w:val="nil"/>
              <w:bottom w:val="single" w:sz="4" w:space="0" w:color="auto"/>
              <w:right w:val="nil"/>
            </w:tcBorders>
            <w:shd w:val="clear" w:color="auto" w:fill="auto"/>
            <w:tcMar>
              <w:left w:w="28" w:type="dxa"/>
              <w:right w:w="28" w:type="dxa"/>
            </w:tcMar>
            <w:vAlign w:val="center"/>
          </w:tcPr>
          <w:p w14:paraId="410A7879" w14:textId="77777777" w:rsidR="007F7497" w:rsidRPr="007F7497" w:rsidRDefault="007F7497" w:rsidP="007F7497">
            <w:pPr>
              <w:jc w:val="center"/>
              <w:rPr>
                <w:sz w:val="13"/>
                <w:szCs w:val="13"/>
              </w:rPr>
            </w:pPr>
            <w:r w:rsidRPr="007F7497">
              <w:rPr>
                <w:sz w:val="13"/>
                <w:szCs w:val="13"/>
              </w:rPr>
              <w:t>3260,14</w:t>
            </w:r>
          </w:p>
        </w:tc>
        <w:tc>
          <w:tcPr>
            <w:tcW w:w="724" w:type="dxa"/>
            <w:shd w:val="clear" w:color="auto" w:fill="auto"/>
            <w:tcMar>
              <w:left w:w="28" w:type="dxa"/>
              <w:right w:w="28" w:type="dxa"/>
            </w:tcMar>
            <w:vAlign w:val="center"/>
          </w:tcPr>
          <w:p w14:paraId="49BC9645" w14:textId="77777777" w:rsidR="007F7497" w:rsidRPr="007F7497" w:rsidRDefault="007F7497" w:rsidP="007F7497">
            <w:pPr>
              <w:jc w:val="center"/>
              <w:rPr>
                <w:sz w:val="13"/>
                <w:szCs w:val="13"/>
              </w:rPr>
            </w:pPr>
            <w:r w:rsidRPr="007F7497">
              <w:rPr>
                <w:sz w:val="13"/>
                <w:szCs w:val="13"/>
              </w:rPr>
              <w:t>0,00</w:t>
            </w:r>
          </w:p>
        </w:tc>
        <w:tc>
          <w:tcPr>
            <w:tcW w:w="868" w:type="dxa"/>
            <w:shd w:val="clear" w:color="auto" w:fill="auto"/>
            <w:tcMar>
              <w:left w:w="28" w:type="dxa"/>
              <w:right w:w="28" w:type="dxa"/>
            </w:tcMar>
            <w:vAlign w:val="center"/>
          </w:tcPr>
          <w:p w14:paraId="62DDA683" w14:textId="77777777" w:rsidR="007F7497" w:rsidRPr="007F7497" w:rsidRDefault="007F7497" w:rsidP="007F7497">
            <w:pPr>
              <w:jc w:val="center"/>
              <w:rPr>
                <w:sz w:val="13"/>
                <w:szCs w:val="13"/>
              </w:rPr>
            </w:pPr>
            <w:r w:rsidRPr="007F7497">
              <w:rPr>
                <w:sz w:val="13"/>
                <w:szCs w:val="13"/>
              </w:rPr>
              <w:t>0,00</w:t>
            </w:r>
          </w:p>
        </w:tc>
      </w:tr>
      <w:tr w:rsidR="007F7497" w:rsidRPr="007F7497" w14:paraId="6250E1BE" w14:textId="77777777" w:rsidTr="007F7497">
        <w:trPr>
          <w:trHeight w:val="186"/>
        </w:trPr>
        <w:tc>
          <w:tcPr>
            <w:tcW w:w="9085" w:type="dxa"/>
            <w:gridSpan w:val="13"/>
            <w:shd w:val="clear" w:color="auto" w:fill="auto"/>
            <w:tcMar>
              <w:left w:w="28" w:type="dxa"/>
              <w:right w:w="28" w:type="dxa"/>
            </w:tcMar>
            <w:vAlign w:val="center"/>
            <w:hideMark/>
          </w:tcPr>
          <w:p w14:paraId="684DD546" w14:textId="77777777" w:rsidR="007F7497" w:rsidRPr="007F7497" w:rsidRDefault="007F7497" w:rsidP="007F7497">
            <w:pPr>
              <w:rPr>
                <w:sz w:val="13"/>
                <w:szCs w:val="13"/>
              </w:rPr>
            </w:pPr>
            <w:r w:rsidRPr="007F7497">
              <w:rPr>
                <w:sz w:val="13"/>
                <w:szCs w:val="13"/>
              </w:rPr>
              <w:t>Всего по группе 3.</w:t>
            </w:r>
          </w:p>
        </w:tc>
        <w:tc>
          <w:tcPr>
            <w:tcW w:w="868" w:type="dxa"/>
            <w:shd w:val="clear" w:color="auto" w:fill="auto"/>
            <w:tcMar>
              <w:left w:w="28" w:type="dxa"/>
              <w:right w:w="28" w:type="dxa"/>
            </w:tcMar>
            <w:vAlign w:val="center"/>
          </w:tcPr>
          <w:p w14:paraId="0CFBCF80" w14:textId="77777777" w:rsidR="007F7497" w:rsidRPr="007F7497" w:rsidRDefault="007F7497" w:rsidP="007F7497">
            <w:pPr>
              <w:jc w:val="center"/>
              <w:rPr>
                <w:sz w:val="13"/>
                <w:szCs w:val="13"/>
              </w:rPr>
            </w:pPr>
            <w:r w:rsidRPr="007F7497">
              <w:rPr>
                <w:sz w:val="13"/>
                <w:szCs w:val="13"/>
              </w:rPr>
              <w:t>14875,16</w:t>
            </w:r>
          </w:p>
        </w:tc>
        <w:tc>
          <w:tcPr>
            <w:tcW w:w="724" w:type="dxa"/>
            <w:shd w:val="clear" w:color="auto" w:fill="auto"/>
            <w:tcMar>
              <w:left w:w="28" w:type="dxa"/>
              <w:right w:w="28" w:type="dxa"/>
            </w:tcMar>
            <w:vAlign w:val="center"/>
          </w:tcPr>
          <w:p w14:paraId="335418A6" w14:textId="77777777" w:rsidR="007F7497" w:rsidRPr="007F7497" w:rsidRDefault="007F7497" w:rsidP="007F7497">
            <w:pPr>
              <w:jc w:val="center"/>
              <w:rPr>
                <w:sz w:val="13"/>
                <w:szCs w:val="13"/>
              </w:rPr>
            </w:pPr>
            <w:r w:rsidRPr="007F7497">
              <w:rPr>
                <w:sz w:val="13"/>
                <w:szCs w:val="13"/>
              </w:rPr>
              <w:t>0,00</w:t>
            </w:r>
          </w:p>
        </w:tc>
        <w:tc>
          <w:tcPr>
            <w:tcW w:w="724" w:type="dxa"/>
            <w:shd w:val="clear" w:color="auto" w:fill="auto"/>
            <w:tcMar>
              <w:left w:w="28" w:type="dxa"/>
              <w:right w:w="28" w:type="dxa"/>
            </w:tcMar>
            <w:vAlign w:val="center"/>
          </w:tcPr>
          <w:p w14:paraId="3C426628" w14:textId="77777777" w:rsidR="007F7497" w:rsidRPr="007F7497" w:rsidRDefault="007F7497" w:rsidP="007F7497">
            <w:pPr>
              <w:jc w:val="center"/>
              <w:rPr>
                <w:sz w:val="13"/>
                <w:szCs w:val="13"/>
              </w:rPr>
            </w:pPr>
            <w:r w:rsidRPr="007F7497">
              <w:rPr>
                <w:sz w:val="13"/>
                <w:szCs w:val="13"/>
              </w:rPr>
              <w:t>3053,55</w:t>
            </w:r>
          </w:p>
        </w:tc>
        <w:tc>
          <w:tcPr>
            <w:tcW w:w="733" w:type="dxa"/>
            <w:gridSpan w:val="2"/>
            <w:shd w:val="clear" w:color="auto" w:fill="auto"/>
            <w:tcMar>
              <w:left w:w="28" w:type="dxa"/>
              <w:right w:w="28" w:type="dxa"/>
            </w:tcMar>
            <w:vAlign w:val="center"/>
          </w:tcPr>
          <w:p w14:paraId="5A55DBCE" w14:textId="77777777" w:rsidR="007F7497" w:rsidRPr="007F7497" w:rsidRDefault="007F7497" w:rsidP="007F7497">
            <w:pPr>
              <w:jc w:val="center"/>
              <w:rPr>
                <w:sz w:val="13"/>
                <w:szCs w:val="13"/>
              </w:rPr>
            </w:pPr>
            <w:r w:rsidRPr="007F7497">
              <w:rPr>
                <w:sz w:val="13"/>
                <w:szCs w:val="13"/>
              </w:rPr>
              <w:t>2716,27</w:t>
            </w:r>
          </w:p>
        </w:tc>
        <w:tc>
          <w:tcPr>
            <w:tcW w:w="713" w:type="dxa"/>
            <w:shd w:val="clear" w:color="auto" w:fill="auto"/>
            <w:tcMar>
              <w:left w:w="28" w:type="dxa"/>
              <w:right w:w="28" w:type="dxa"/>
            </w:tcMar>
            <w:vAlign w:val="center"/>
          </w:tcPr>
          <w:p w14:paraId="2ADE4E6C" w14:textId="77777777" w:rsidR="007F7497" w:rsidRPr="007F7497" w:rsidRDefault="007F7497" w:rsidP="007F7497">
            <w:pPr>
              <w:jc w:val="center"/>
              <w:rPr>
                <w:sz w:val="13"/>
                <w:szCs w:val="13"/>
              </w:rPr>
            </w:pPr>
            <w:r w:rsidRPr="007F7497">
              <w:rPr>
                <w:sz w:val="13"/>
                <w:szCs w:val="13"/>
              </w:rPr>
              <w:t>2848,19</w:t>
            </w:r>
          </w:p>
        </w:tc>
        <w:tc>
          <w:tcPr>
            <w:tcW w:w="724" w:type="dxa"/>
            <w:shd w:val="clear" w:color="auto" w:fill="auto"/>
            <w:tcMar>
              <w:left w:w="28" w:type="dxa"/>
              <w:right w:w="28" w:type="dxa"/>
            </w:tcMar>
            <w:vAlign w:val="center"/>
          </w:tcPr>
          <w:p w14:paraId="2D733DE2" w14:textId="77777777" w:rsidR="007F7497" w:rsidRPr="007F7497" w:rsidRDefault="007F7497" w:rsidP="007F7497">
            <w:pPr>
              <w:jc w:val="center"/>
              <w:rPr>
                <w:sz w:val="13"/>
                <w:szCs w:val="13"/>
              </w:rPr>
            </w:pPr>
            <w:r w:rsidRPr="007F7497">
              <w:rPr>
                <w:sz w:val="13"/>
                <w:szCs w:val="13"/>
              </w:rPr>
              <w:t>2997,01</w:t>
            </w:r>
          </w:p>
        </w:tc>
        <w:tc>
          <w:tcPr>
            <w:tcW w:w="724" w:type="dxa"/>
            <w:shd w:val="clear" w:color="auto" w:fill="auto"/>
            <w:tcMar>
              <w:left w:w="28" w:type="dxa"/>
              <w:right w:w="28" w:type="dxa"/>
            </w:tcMar>
            <w:vAlign w:val="center"/>
          </w:tcPr>
          <w:p w14:paraId="3919C6DE" w14:textId="77777777" w:rsidR="007F7497" w:rsidRPr="007F7497" w:rsidRDefault="007F7497" w:rsidP="007F7497">
            <w:pPr>
              <w:jc w:val="center"/>
              <w:rPr>
                <w:sz w:val="13"/>
                <w:szCs w:val="13"/>
              </w:rPr>
            </w:pPr>
            <w:r w:rsidRPr="007F7497">
              <w:rPr>
                <w:sz w:val="13"/>
                <w:szCs w:val="13"/>
              </w:rPr>
              <w:t>3260,14</w:t>
            </w:r>
          </w:p>
        </w:tc>
        <w:tc>
          <w:tcPr>
            <w:tcW w:w="724" w:type="dxa"/>
            <w:shd w:val="clear" w:color="auto" w:fill="auto"/>
            <w:tcMar>
              <w:left w:w="28" w:type="dxa"/>
              <w:right w:w="28" w:type="dxa"/>
            </w:tcMar>
            <w:vAlign w:val="center"/>
          </w:tcPr>
          <w:p w14:paraId="2CEEFC3B" w14:textId="77777777" w:rsidR="007F7497" w:rsidRPr="007F7497" w:rsidRDefault="007F7497" w:rsidP="007F7497">
            <w:pPr>
              <w:jc w:val="center"/>
              <w:rPr>
                <w:color w:val="000000"/>
                <w:sz w:val="13"/>
                <w:szCs w:val="13"/>
              </w:rPr>
            </w:pPr>
            <w:r w:rsidRPr="007F7497">
              <w:rPr>
                <w:color w:val="000000"/>
                <w:sz w:val="13"/>
                <w:szCs w:val="13"/>
              </w:rPr>
              <w:t>0,00</w:t>
            </w:r>
          </w:p>
        </w:tc>
        <w:tc>
          <w:tcPr>
            <w:tcW w:w="868" w:type="dxa"/>
            <w:shd w:val="clear" w:color="auto" w:fill="auto"/>
            <w:tcMar>
              <w:left w:w="28" w:type="dxa"/>
              <w:right w:w="28" w:type="dxa"/>
            </w:tcMar>
            <w:vAlign w:val="center"/>
          </w:tcPr>
          <w:p w14:paraId="674F2525" w14:textId="77777777" w:rsidR="007F7497" w:rsidRPr="007F7497" w:rsidRDefault="007F7497" w:rsidP="007F7497">
            <w:pPr>
              <w:jc w:val="center"/>
              <w:rPr>
                <w:color w:val="000000"/>
                <w:sz w:val="13"/>
                <w:szCs w:val="13"/>
              </w:rPr>
            </w:pPr>
            <w:r w:rsidRPr="007F7497">
              <w:rPr>
                <w:color w:val="000000"/>
                <w:sz w:val="13"/>
                <w:szCs w:val="13"/>
              </w:rPr>
              <w:t>0,00</w:t>
            </w:r>
          </w:p>
        </w:tc>
      </w:tr>
      <w:tr w:rsidR="007F7497" w:rsidRPr="007F7497" w14:paraId="654D3CAD" w14:textId="77777777" w:rsidTr="007F7497">
        <w:trPr>
          <w:trHeight w:val="186"/>
        </w:trPr>
        <w:tc>
          <w:tcPr>
            <w:tcW w:w="15888" w:type="dxa"/>
            <w:gridSpan w:val="23"/>
            <w:shd w:val="clear" w:color="auto" w:fill="auto"/>
            <w:tcMar>
              <w:left w:w="28" w:type="dxa"/>
              <w:right w:w="28" w:type="dxa"/>
            </w:tcMar>
            <w:vAlign w:val="center"/>
            <w:hideMark/>
          </w:tcPr>
          <w:p w14:paraId="53F1260A" w14:textId="77777777" w:rsidR="007F7497" w:rsidRPr="007F7497" w:rsidRDefault="007F7497" w:rsidP="007F7497">
            <w:pPr>
              <w:rPr>
                <w:bCs/>
                <w:sz w:val="13"/>
                <w:szCs w:val="13"/>
              </w:rPr>
            </w:pPr>
            <w:r w:rsidRPr="007F7497">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F7497" w:rsidRPr="007F7497" w14:paraId="525317EF" w14:textId="77777777" w:rsidTr="007F7497">
        <w:trPr>
          <w:trHeight w:val="199"/>
        </w:trPr>
        <w:tc>
          <w:tcPr>
            <w:tcW w:w="9085" w:type="dxa"/>
            <w:gridSpan w:val="13"/>
            <w:shd w:val="clear" w:color="auto" w:fill="auto"/>
            <w:tcMar>
              <w:left w:w="28" w:type="dxa"/>
              <w:right w:w="28" w:type="dxa"/>
            </w:tcMar>
            <w:vAlign w:val="center"/>
            <w:hideMark/>
          </w:tcPr>
          <w:p w14:paraId="5F1D9A07" w14:textId="77777777" w:rsidR="007F7497" w:rsidRPr="007F7497" w:rsidRDefault="007F7497" w:rsidP="007F7497">
            <w:pPr>
              <w:rPr>
                <w:sz w:val="13"/>
                <w:szCs w:val="13"/>
              </w:rPr>
            </w:pPr>
            <w:r w:rsidRPr="007F7497">
              <w:rPr>
                <w:sz w:val="13"/>
                <w:szCs w:val="13"/>
              </w:rPr>
              <w:t>Всего по группе 4.</w:t>
            </w:r>
          </w:p>
        </w:tc>
        <w:tc>
          <w:tcPr>
            <w:tcW w:w="868" w:type="dxa"/>
            <w:shd w:val="clear" w:color="auto" w:fill="auto"/>
            <w:tcMar>
              <w:left w:w="28" w:type="dxa"/>
              <w:right w:w="28" w:type="dxa"/>
            </w:tcMar>
            <w:vAlign w:val="center"/>
            <w:hideMark/>
          </w:tcPr>
          <w:p w14:paraId="0DAAEEF0" w14:textId="77777777" w:rsidR="007F7497" w:rsidRPr="007F7497" w:rsidRDefault="007F7497" w:rsidP="007F7497">
            <w:pPr>
              <w:jc w:val="center"/>
              <w:rPr>
                <w:sz w:val="20"/>
                <w:szCs w:val="20"/>
              </w:rPr>
            </w:pPr>
            <w:r w:rsidRPr="007F7497">
              <w:rPr>
                <w:sz w:val="13"/>
                <w:szCs w:val="13"/>
              </w:rPr>
              <w:t>0,00</w:t>
            </w:r>
          </w:p>
        </w:tc>
        <w:tc>
          <w:tcPr>
            <w:tcW w:w="724" w:type="dxa"/>
            <w:shd w:val="clear" w:color="auto" w:fill="auto"/>
            <w:tcMar>
              <w:left w:w="28" w:type="dxa"/>
              <w:right w:w="28" w:type="dxa"/>
            </w:tcMar>
            <w:vAlign w:val="center"/>
            <w:hideMark/>
          </w:tcPr>
          <w:p w14:paraId="719D3258" w14:textId="77777777" w:rsidR="007F7497" w:rsidRPr="007F7497" w:rsidRDefault="007F7497" w:rsidP="007F7497">
            <w:pPr>
              <w:jc w:val="center"/>
              <w:rPr>
                <w:sz w:val="20"/>
                <w:szCs w:val="20"/>
              </w:rPr>
            </w:pPr>
            <w:r w:rsidRPr="007F7497">
              <w:rPr>
                <w:sz w:val="13"/>
                <w:szCs w:val="13"/>
              </w:rPr>
              <w:t>0,00</w:t>
            </w:r>
          </w:p>
        </w:tc>
        <w:tc>
          <w:tcPr>
            <w:tcW w:w="724" w:type="dxa"/>
            <w:shd w:val="clear" w:color="auto" w:fill="auto"/>
            <w:tcMar>
              <w:left w:w="28" w:type="dxa"/>
              <w:right w:w="28" w:type="dxa"/>
            </w:tcMar>
            <w:vAlign w:val="center"/>
            <w:hideMark/>
          </w:tcPr>
          <w:p w14:paraId="36A14CE9" w14:textId="77777777" w:rsidR="007F7497" w:rsidRPr="007F7497" w:rsidRDefault="007F7497" w:rsidP="007F7497">
            <w:pPr>
              <w:jc w:val="center"/>
              <w:rPr>
                <w:sz w:val="20"/>
                <w:szCs w:val="20"/>
              </w:rPr>
            </w:pPr>
            <w:r w:rsidRPr="007F7497">
              <w:rPr>
                <w:sz w:val="13"/>
                <w:szCs w:val="13"/>
              </w:rPr>
              <w:t>0,00</w:t>
            </w:r>
          </w:p>
        </w:tc>
        <w:tc>
          <w:tcPr>
            <w:tcW w:w="733" w:type="dxa"/>
            <w:gridSpan w:val="2"/>
            <w:shd w:val="clear" w:color="auto" w:fill="auto"/>
            <w:tcMar>
              <w:left w:w="28" w:type="dxa"/>
              <w:right w:w="28" w:type="dxa"/>
            </w:tcMar>
            <w:vAlign w:val="center"/>
            <w:hideMark/>
          </w:tcPr>
          <w:p w14:paraId="651052B2" w14:textId="77777777" w:rsidR="007F7497" w:rsidRPr="007F7497" w:rsidRDefault="007F7497" w:rsidP="007F7497">
            <w:pPr>
              <w:jc w:val="center"/>
              <w:rPr>
                <w:sz w:val="20"/>
                <w:szCs w:val="20"/>
              </w:rPr>
            </w:pPr>
            <w:r w:rsidRPr="007F7497">
              <w:rPr>
                <w:sz w:val="13"/>
                <w:szCs w:val="13"/>
              </w:rPr>
              <w:t>0,00</w:t>
            </w:r>
          </w:p>
        </w:tc>
        <w:tc>
          <w:tcPr>
            <w:tcW w:w="713" w:type="dxa"/>
            <w:shd w:val="clear" w:color="auto" w:fill="auto"/>
            <w:tcMar>
              <w:left w:w="28" w:type="dxa"/>
              <w:right w:w="28" w:type="dxa"/>
            </w:tcMar>
            <w:vAlign w:val="center"/>
            <w:hideMark/>
          </w:tcPr>
          <w:p w14:paraId="3E415E84" w14:textId="77777777" w:rsidR="007F7497" w:rsidRPr="007F7497" w:rsidRDefault="007F7497" w:rsidP="007F7497">
            <w:pPr>
              <w:jc w:val="center"/>
              <w:rPr>
                <w:sz w:val="20"/>
                <w:szCs w:val="20"/>
              </w:rPr>
            </w:pPr>
            <w:r w:rsidRPr="007F7497">
              <w:rPr>
                <w:sz w:val="13"/>
                <w:szCs w:val="13"/>
              </w:rPr>
              <w:t>0,00</w:t>
            </w:r>
          </w:p>
        </w:tc>
        <w:tc>
          <w:tcPr>
            <w:tcW w:w="724" w:type="dxa"/>
            <w:shd w:val="clear" w:color="auto" w:fill="auto"/>
            <w:tcMar>
              <w:left w:w="28" w:type="dxa"/>
              <w:right w:w="28" w:type="dxa"/>
            </w:tcMar>
            <w:vAlign w:val="center"/>
            <w:hideMark/>
          </w:tcPr>
          <w:p w14:paraId="6CD3BE59" w14:textId="77777777" w:rsidR="007F7497" w:rsidRPr="007F7497" w:rsidRDefault="007F7497" w:rsidP="007F7497">
            <w:pPr>
              <w:jc w:val="center"/>
              <w:rPr>
                <w:sz w:val="20"/>
                <w:szCs w:val="20"/>
              </w:rPr>
            </w:pPr>
            <w:r w:rsidRPr="007F7497">
              <w:rPr>
                <w:sz w:val="13"/>
                <w:szCs w:val="13"/>
              </w:rPr>
              <w:t>0,00</w:t>
            </w:r>
          </w:p>
        </w:tc>
        <w:tc>
          <w:tcPr>
            <w:tcW w:w="724" w:type="dxa"/>
            <w:shd w:val="clear" w:color="auto" w:fill="auto"/>
            <w:tcMar>
              <w:left w:w="28" w:type="dxa"/>
              <w:right w:w="28" w:type="dxa"/>
            </w:tcMar>
            <w:vAlign w:val="center"/>
            <w:hideMark/>
          </w:tcPr>
          <w:p w14:paraId="123A58B7" w14:textId="77777777" w:rsidR="007F7497" w:rsidRPr="007F7497" w:rsidRDefault="007F7497" w:rsidP="007F7497">
            <w:pPr>
              <w:jc w:val="center"/>
              <w:rPr>
                <w:sz w:val="20"/>
                <w:szCs w:val="20"/>
              </w:rPr>
            </w:pPr>
            <w:r w:rsidRPr="007F7497">
              <w:rPr>
                <w:sz w:val="13"/>
                <w:szCs w:val="13"/>
              </w:rPr>
              <w:t>0,00</w:t>
            </w:r>
          </w:p>
        </w:tc>
        <w:tc>
          <w:tcPr>
            <w:tcW w:w="724" w:type="dxa"/>
            <w:shd w:val="clear" w:color="auto" w:fill="auto"/>
            <w:tcMar>
              <w:left w:w="28" w:type="dxa"/>
              <w:right w:w="28" w:type="dxa"/>
            </w:tcMar>
            <w:vAlign w:val="center"/>
            <w:hideMark/>
          </w:tcPr>
          <w:p w14:paraId="636A2C09" w14:textId="77777777" w:rsidR="007F7497" w:rsidRPr="007F7497" w:rsidRDefault="007F7497" w:rsidP="007F7497">
            <w:pPr>
              <w:jc w:val="center"/>
              <w:rPr>
                <w:sz w:val="20"/>
                <w:szCs w:val="20"/>
              </w:rPr>
            </w:pPr>
            <w:r w:rsidRPr="007F7497">
              <w:rPr>
                <w:sz w:val="13"/>
                <w:szCs w:val="13"/>
              </w:rPr>
              <w:t>0,00</w:t>
            </w:r>
          </w:p>
        </w:tc>
        <w:tc>
          <w:tcPr>
            <w:tcW w:w="868" w:type="dxa"/>
            <w:shd w:val="clear" w:color="auto" w:fill="auto"/>
            <w:tcMar>
              <w:left w:w="28" w:type="dxa"/>
              <w:right w:w="28" w:type="dxa"/>
            </w:tcMar>
            <w:vAlign w:val="center"/>
            <w:hideMark/>
          </w:tcPr>
          <w:p w14:paraId="7B284103" w14:textId="77777777" w:rsidR="007F7497" w:rsidRPr="007F7497" w:rsidRDefault="007F7497" w:rsidP="007F7497">
            <w:pPr>
              <w:jc w:val="center"/>
              <w:rPr>
                <w:sz w:val="20"/>
                <w:szCs w:val="20"/>
              </w:rPr>
            </w:pPr>
            <w:r w:rsidRPr="007F7497">
              <w:rPr>
                <w:sz w:val="13"/>
                <w:szCs w:val="13"/>
              </w:rPr>
              <w:t>0,00</w:t>
            </w:r>
          </w:p>
        </w:tc>
      </w:tr>
      <w:tr w:rsidR="007F7497" w:rsidRPr="007F7497" w14:paraId="5B19C77A" w14:textId="77777777" w:rsidTr="007F7497">
        <w:trPr>
          <w:trHeight w:val="199"/>
        </w:trPr>
        <w:tc>
          <w:tcPr>
            <w:tcW w:w="15888" w:type="dxa"/>
            <w:gridSpan w:val="23"/>
            <w:shd w:val="clear" w:color="auto" w:fill="auto"/>
            <w:tcMar>
              <w:left w:w="28" w:type="dxa"/>
              <w:right w:w="28" w:type="dxa"/>
            </w:tcMar>
            <w:vAlign w:val="center"/>
            <w:hideMark/>
          </w:tcPr>
          <w:p w14:paraId="58CA11CD" w14:textId="77777777" w:rsidR="007F7497" w:rsidRPr="007F7497" w:rsidRDefault="007F7497" w:rsidP="007F7497">
            <w:pPr>
              <w:rPr>
                <w:bCs/>
                <w:sz w:val="13"/>
                <w:szCs w:val="13"/>
              </w:rPr>
            </w:pPr>
            <w:r w:rsidRPr="007F7497">
              <w:rPr>
                <w:bCs/>
                <w:sz w:val="13"/>
                <w:szCs w:val="13"/>
              </w:rPr>
              <w:t>Группа 5. Вывод из эксплуатации, консервация и демонтаж объектов системы централизованного теплоснабжения</w:t>
            </w:r>
          </w:p>
        </w:tc>
      </w:tr>
      <w:tr w:rsidR="007F7497" w:rsidRPr="007F7497" w14:paraId="1FF4E8C5" w14:textId="77777777" w:rsidTr="007F7497">
        <w:trPr>
          <w:trHeight w:val="199"/>
        </w:trPr>
        <w:tc>
          <w:tcPr>
            <w:tcW w:w="15888" w:type="dxa"/>
            <w:gridSpan w:val="23"/>
            <w:shd w:val="clear" w:color="auto" w:fill="auto"/>
            <w:tcMar>
              <w:left w:w="28" w:type="dxa"/>
              <w:right w:w="28" w:type="dxa"/>
            </w:tcMar>
            <w:vAlign w:val="center"/>
            <w:hideMark/>
          </w:tcPr>
          <w:p w14:paraId="070683A4" w14:textId="77777777" w:rsidR="007F7497" w:rsidRPr="007F7497" w:rsidRDefault="007F7497" w:rsidP="007F7497">
            <w:pPr>
              <w:rPr>
                <w:bCs/>
                <w:sz w:val="13"/>
                <w:szCs w:val="13"/>
              </w:rPr>
            </w:pPr>
            <w:r w:rsidRPr="007F7497">
              <w:rPr>
                <w:bCs/>
                <w:sz w:val="13"/>
                <w:szCs w:val="13"/>
              </w:rPr>
              <w:t>5.1. Вывод из эксплуатации, консервация и демонтаж тепловых сетей</w:t>
            </w:r>
          </w:p>
        </w:tc>
      </w:tr>
      <w:tr w:rsidR="007F7497" w:rsidRPr="007F7497" w14:paraId="40CE623B" w14:textId="77777777" w:rsidTr="007F7497">
        <w:trPr>
          <w:trHeight w:val="186"/>
        </w:trPr>
        <w:tc>
          <w:tcPr>
            <w:tcW w:w="15888" w:type="dxa"/>
            <w:gridSpan w:val="23"/>
            <w:shd w:val="clear" w:color="auto" w:fill="auto"/>
            <w:tcMar>
              <w:left w:w="28" w:type="dxa"/>
              <w:right w:w="28" w:type="dxa"/>
            </w:tcMar>
            <w:vAlign w:val="center"/>
            <w:hideMark/>
          </w:tcPr>
          <w:p w14:paraId="11929E44" w14:textId="77777777" w:rsidR="007F7497" w:rsidRPr="007F7497" w:rsidRDefault="007F7497" w:rsidP="007F7497">
            <w:pPr>
              <w:rPr>
                <w:bCs/>
                <w:sz w:val="13"/>
                <w:szCs w:val="13"/>
              </w:rPr>
            </w:pPr>
            <w:r w:rsidRPr="007F7497">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7F7497" w:rsidRPr="007F7497" w14:paraId="21F94CD8" w14:textId="77777777" w:rsidTr="007F7497">
        <w:trPr>
          <w:trHeight w:val="199"/>
        </w:trPr>
        <w:tc>
          <w:tcPr>
            <w:tcW w:w="9085" w:type="dxa"/>
            <w:gridSpan w:val="13"/>
            <w:tcBorders>
              <w:bottom w:val="single" w:sz="4" w:space="0" w:color="auto"/>
            </w:tcBorders>
            <w:shd w:val="clear" w:color="auto" w:fill="auto"/>
            <w:tcMar>
              <w:left w:w="28" w:type="dxa"/>
              <w:right w:w="28" w:type="dxa"/>
            </w:tcMar>
            <w:vAlign w:val="center"/>
            <w:hideMark/>
          </w:tcPr>
          <w:p w14:paraId="489B4EDE" w14:textId="77777777" w:rsidR="007F7497" w:rsidRPr="007F7497" w:rsidRDefault="007F7497" w:rsidP="007F7497">
            <w:pPr>
              <w:rPr>
                <w:sz w:val="13"/>
                <w:szCs w:val="13"/>
              </w:rPr>
            </w:pPr>
            <w:r w:rsidRPr="007F7497">
              <w:rPr>
                <w:sz w:val="13"/>
                <w:szCs w:val="13"/>
              </w:rPr>
              <w:t>Всего по группе 5.</w:t>
            </w:r>
          </w:p>
        </w:tc>
        <w:tc>
          <w:tcPr>
            <w:tcW w:w="868" w:type="dxa"/>
            <w:tcBorders>
              <w:bottom w:val="single" w:sz="4" w:space="0" w:color="auto"/>
            </w:tcBorders>
            <w:shd w:val="clear" w:color="auto" w:fill="auto"/>
            <w:tcMar>
              <w:left w:w="28" w:type="dxa"/>
              <w:right w:w="28" w:type="dxa"/>
            </w:tcMar>
            <w:vAlign w:val="center"/>
            <w:hideMark/>
          </w:tcPr>
          <w:p w14:paraId="092D87E6" w14:textId="77777777" w:rsidR="007F7497" w:rsidRPr="007F7497" w:rsidRDefault="007F7497" w:rsidP="007F7497">
            <w:pPr>
              <w:jc w:val="center"/>
              <w:rPr>
                <w:sz w:val="20"/>
                <w:szCs w:val="20"/>
              </w:rPr>
            </w:pPr>
            <w:r w:rsidRPr="007F7497">
              <w:rPr>
                <w:sz w:val="13"/>
                <w:szCs w:val="13"/>
              </w:rPr>
              <w:t>0,00</w:t>
            </w:r>
          </w:p>
        </w:tc>
        <w:tc>
          <w:tcPr>
            <w:tcW w:w="724" w:type="dxa"/>
            <w:tcBorders>
              <w:bottom w:val="single" w:sz="4" w:space="0" w:color="auto"/>
            </w:tcBorders>
            <w:shd w:val="clear" w:color="auto" w:fill="auto"/>
            <w:tcMar>
              <w:left w:w="28" w:type="dxa"/>
              <w:right w:w="28" w:type="dxa"/>
            </w:tcMar>
            <w:vAlign w:val="center"/>
            <w:hideMark/>
          </w:tcPr>
          <w:p w14:paraId="32C32F96" w14:textId="77777777" w:rsidR="007F7497" w:rsidRPr="007F7497" w:rsidRDefault="007F7497" w:rsidP="007F7497">
            <w:pPr>
              <w:jc w:val="center"/>
              <w:rPr>
                <w:sz w:val="20"/>
                <w:szCs w:val="20"/>
              </w:rPr>
            </w:pPr>
            <w:r w:rsidRPr="007F7497">
              <w:rPr>
                <w:sz w:val="13"/>
                <w:szCs w:val="13"/>
              </w:rPr>
              <w:t>0,00</w:t>
            </w:r>
          </w:p>
        </w:tc>
        <w:tc>
          <w:tcPr>
            <w:tcW w:w="724" w:type="dxa"/>
            <w:tcBorders>
              <w:bottom w:val="single" w:sz="4" w:space="0" w:color="auto"/>
            </w:tcBorders>
            <w:shd w:val="clear" w:color="auto" w:fill="auto"/>
            <w:tcMar>
              <w:left w:w="28" w:type="dxa"/>
              <w:right w:w="28" w:type="dxa"/>
            </w:tcMar>
            <w:vAlign w:val="center"/>
            <w:hideMark/>
          </w:tcPr>
          <w:p w14:paraId="05056DB4" w14:textId="77777777" w:rsidR="007F7497" w:rsidRPr="007F7497" w:rsidRDefault="007F7497" w:rsidP="007F7497">
            <w:pPr>
              <w:jc w:val="center"/>
              <w:rPr>
                <w:sz w:val="20"/>
                <w:szCs w:val="20"/>
              </w:rPr>
            </w:pPr>
            <w:r w:rsidRPr="007F7497">
              <w:rPr>
                <w:sz w:val="13"/>
                <w:szCs w:val="13"/>
              </w:rPr>
              <w:t>0,00</w:t>
            </w:r>
          </w:p>
        </w:tc>
        <w:tc>
          <w:tcPr>
            <w:tcW w:w="733" w:type="dxa"/>
            <w:gridSpan w:val="2"/>
            <w:tcBorders>
              <w:bottom w:val="single" w:sz="4" w:space="0" w:color="auto"/>
            </w:tcBorders>
            <w:shd w:val="clear" w:color="auto" w:fill="auto"/>
            <w:tcMar>
              <w:left w:w="28" w:type="dxa"/>
              <w:right w:w="28" w:type="dxa"/>
            </w:tcMar>
            <w:vAlign w:val="center"/>
            <w:hideMark/>
          </w:tcPr>
          <w:p w14:paraId="3C4E4E8F" w14:textId="77777777" w:rsidR="007F7497" w:rsidRPr="007F7497" w:rsidRDefault="007F7497" w:rsidP="007F7497">
            <w:pPr>
              <w:jc w:val="center"/>
              <w:rPr>
                <w:sz w:val="20"/>
                <w:szCs w:val="20"/>
              </w:rPr>
            </w:pPr>
            <w:r w:rsidRPr="007F7497">
              <w:rPr>
                <w:sz w:val="13"/>
                <w:szCs w:val="13"/>
              </w:rPr>
              <w:t>0,00</w:t>
            </w:r>
          </w:p>
        </w:tc>
        <w:tc>
          <w:tcPr>
            <w:tcW w:w="713" w:type="dxa"/>
            <w:tcBorders>
              <w:bottom w:val="single" w:sz="4" w:space="0" w:color="auto"/>
            </w:tcBorders>
            <w:shd w:val="clear" w:color="auto" w:fill="auto"/>
            <w:tcMar>
              <w:left w:w="28" w:type="dxa"/>
              <w:right w:w="28" w:type="dxa"/>
            </w:tcMar>
            <w:vAlign w:val="center"/>
            <w:hideMark/>
          </w:tcPr>
          <w:p w14:paraId="23289852" w14:textId="77777777" w:rsidR="007F7497" w:rsidRPr="007F7497" w:rsidRDefault="007F7497" w:rsidP="007F7497">
            <w:pPr>
              <w:jc w:val="center"/>
              <w:rPr>
                <w:sz w:val="20"/>
                <w:szCs w:val="20"/>
              </w:rPr>
            </w:pPr>
            <w:r w:rsidRPr="007F7497">
              <w:rPr>
                <w:sz w:val="13"/>
                <w:szCs w:val="13"/>
              </w:rPr>
              <w:t>0,00</w:t>
            </w:r>
          </w:p>
        </w:tc>
        <w:tc>
          <w:tcPr>
            <w:tcW w:w="724" w:type="dxa"/>
            <w:tcBorders>
              <w:bottom w:val="single" w:sz="4" w:space="0" w:color="auto"/>
            </w:tcBorders>
            <w:shd w:val="clear" w:color="auto" w:fill="auto"/>
            <w:tcMar>
              <w:left w:w="28" w:type="dxa"/>
              <w:right w:w="28" w:type="dxa"/>
            </w:tcMar>
            <w:vAlign w:val="center"/>
            <w:hideMark/>
          </w:tcPr>
          <w:p w14:paraId="6768497E" w14:textId="77777777" w:rsidR="007F7497" w:rsidRPr="007F7497" w:rsidRDefault="007F7497" w:rsidP="007F7497">
            <w:pPr>
              <w:jc w:val="center"/>
              <w:rPr>
                <w:sz w:val="20"/>
                <w:szCs w:val="20"/>
              </w:rPr>
            </w:pPr>
            <w:r w:rsidRPr="007F7497">
              <w:rPr>
                <w:sz w:val="13"/>
                <w:szCs w:val="13"/>
              </w:rPr>
              <w:t>0,00</w:t>
            </w:r>
          </w:p>
        </w:tc>
        <w:tc>
          <w:tcPr>
            <w:tcW w:w="724" w:type="dxa"/>
            <w:tcBorders>
              <w:bottom w:val="single" w:sz="4" w:space="0" w:color="auto"/>
            </w:tcBorders>
            <w:shd w:val="clear" w:color="auto" w:fill="auto"/>
            <w:tcMar>
              <w:left w:w="28" w:type="dxa"/>
              <w:right w:w="28" w:type="dxa"/>
            </w:tcMar>
            <w:vAlign w:val="center"/>
            <w:hideMark/>
          </w:tcPr>
          <w:p w14:paraId="26D86075" w14:textId="77777777" w:rsidR="007F7497" w:rsidRPr="007F7497" w:rsidRDefault="007F7497" w:rsidP="007F7497">
            <w:pPr>
              <w:jc w:val="center"/>
              <w:rPr>
                <w:sz w:val="20"/>
                <w:szCs w:val="20"/>
              </w:rPr>
            </w:pPr>
            <w:r w:rsidRPr="007F7497">
              <w:rPr>
                <w:sz w:val="13"/>
                <w:szCs w:val="13"/>
              </w:rPr>
              <w:t>0,00</w:t>
            </w:r>
          </w:p>
        </w:tc>
        <w:tc>
          <w:tcPr>
            <w:tcW w:w="724" w:type="dxa"/>
            <w:tcBorders>
              <w:bottom w:val="single" w:sz="4" w:space="0" w:color="auto"/>
            </w:tcBorders>
            <w:shd w:val="clear" w:color="auto" w:fill="auto"/>
            <w:tcMar>
              <w:left w:w="28" w:type="dxa"/>
              <w:right w:w="28" w:type="dxa"/>
            </w:tcMar>
            <w:vAlign w:val="center"/>
            <w:hideMark/>
          </w:tcPr>
          <w:p w14:paraId="55F941BE" w14:textId="77777777" w:rsidR="007F7497" w:rsidRPr="007F7497" w:rsidRDefault="007F7497" w:rsidP="007F7497">
            <w:pPr>
              <w:jc w:val="center"/>
              <w:rPr>
                <w:sz w:val="20"/>
                <w:szCs w:val="20"/>
              </w:rPr>
            </w:pPr>
            <w:r w:rsidRPr="007F7497">
              <w:rPr>
                <w:sz w:val="13"/>
                <w:szCs w:val="13"/>
              </w:rPr>
              <w:t>0,00</w:t>
            </w:r>
          </w:p>
        </w:tc>
        <w:tc>
          <w:tcPr>
            <w:tcW w:w="868" w:type="dxa"/>
            <w:tcBorders>
              <w:bottom w:val="single" w:sz="4" w:space="0" w:color="auto"/>
            </w:tcBorders>
            <w:shd w:val="clear" w:color="auto" w:fill="auto"/>
            <w:tcMar>
              <w:left w:w="28" w:type="dxa"/>
              <w:right w:w="28" w:type="dxa"/>
            </w:tcMar>
            <w:vAlign w:val="center"/>
            <w:hideMark/>
          </w:tcPr>
          <w:p w14:paraId="565BFCAD" w14:textId="77777777" w:rsidR="007F7497" w:rsidRPr="007F7497" w:rsidRDefault="007F7497" w:rsidP="007F7497">
            <w:pPr>
              <w:jc w:val="center"/>
              <w:rPr>
                <w:sz w:val="20"/>
                <w:szCs w:val="20"/>
              </w:rPr>
            </w:pPr>
            <w:r w:rsidRPr="007F7497">
              <w:rPr>
                <w:sz w:val="13"/>
                <w:szCs w:val="13"/>
              </w:rPr>
              <w:t>0,00</w:t>
            </w:r>
          </w:p>
        </w:tc>
      </w:tr>
      <w:tr w:rsidR="007F7497" w:rsidRPr="007F7497" w14:paraId="3FB675D7" w14:textId="77777777" w:rsidTr="007F7497">
        <w:trPr>
          <w:trHeight w:val="199"/>
        </w:trPr>
        <w:tc>
          <w:tcPr>
            <w:tcW w:w="9085" w:type="dxa"/>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05C5B2" w14:textId="77777777" w:rsidR="007F7497" w:rsidRPr="007F7497" w:rsidRDefault="007F7497" w:rsidP="007F7497">
            <w:pPr>
              <w:rPr>
                <w:sz w:val="13"/>
                <w:szCs w:val="13"/>
              </w:rPr>
            </w:pPr>
            <w:r w:rsidRPr="007F7497">
              <w:rPr>
                <w:sz w:val="13"/>
                <w:szCs w:val="13"/>
              </w:rPr>
              <w:t>ИТОГО по программе</w:t>
            </w:r>
          </w:p>
        </w:tc>
        <w:tc>
          <w:tcPr>
            <w:tcW w:w="8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7E2598" w14:textId="77777777" w:rsidR="007F7497" w:rsidRPr="007F7497" w:rsidRDefault="007F7497" w:rsidP="007F7497">
            <w:pPr>
              <w:jc w:val="center"/>
              <w:rPr>
                <w:sz w:val="13"/>
                <w:szCs w:val="13"/>
              </w:rPr>
            </w:pPr>
            <w:r w:rsidRPr="007F7497">
              <w:rPr>
                <w:sz w:val="13"/>
                <w:szCs w:val="13"/>
              </w:rPr>
              <w:t>14875,16</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4E94C" w14:textId="77777777" w:rsidR="007F7497" w:rsidRPr="007F7497" w:rsidRDefault="007F7497" w:rsidP="007F7497">
            <w:pPr>
              <w:jc w:val="center"/>
              <w:rPr>
                <w:sz w:val="13"/>
                <w:szCs w:val="13"/>
              </w:rPr>
            </w:pPr>
            <w:r w:rsidRPr="007F7497">
              <w:rPr>
                <w:sz w:val="13"/>
                <w:szCs w:val="13"/>
              </w:rPr>
              <w:t>0,00</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6E179" w14:textId="77777777" w:rsidR="007F7497" w:rsidRPr="007F7497" w:rsidRDefault="007F7497" w:rsidP="007F7497">
            <w:pPr>
              <w:jc w:val="center"/>
              <w:rPr>
                <w:sz w:val="13"/>
                <w:szCs w:val="13"/>
              </w:rPr>
            </w:pPr>
            <w:r w:rsidRPr="007F7497">
              <w:rPr>
                <w:sz w:val="13"/>
                <w:szCs w:val="13"/>
              </w:rPr>
              <w:t>3053,55</w:t>
            </w:r>
          </w:p>
        </w:tc>
        <w:tc>
          <w:tcPr>
            <w:tcW w:w="73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4C922" w14:textId="77777777" w:rsidR="007F7497" w:rsidRPr="007F7497" w:rsidRDefault="007F7497" w:rsidP="007F7497">
            <w:pPr>
              <w:jc w:val="center"/>
              <w:rPr>
                <w:sz w:val="13"/>
                <w:szCs w:val="13"/>
              </w:rPr>
            </w:pPr>
            <w:r w:rsidRPr="007F7497">
              <w:rPr>
                <w:sz w:val="13"/>
                <w:szCs w:val="13"/>
              </w:rPr>
              <w:t>2716,27</w:t>
            </w:r>
          </w:p>
        </w:tc>
        <w:tc>
          <w:tcPr>
            <w:tcW w:w="7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4DF97" w14:textId="77777777" w:rsidR="007F7497" w:rsidRPr="007F7497" w:rsidRDefault="007F7497" w:rsidP="007F7497">
            <w:pPr>
              <w:jc w:val="center"/>
              <w:rPr>
                <w:sz w:val="13"/>
                <w:szCs w:val="13"/>
              </w:rPr>
            </w:pPr>
            <w:r w:rsidRPr="007F7497">
              <w:rPr>
                <w:sz w:val="13"/>
                <w:szCs w:val="13"/>
              </w:rPr>
              <w:t>2848,19</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26D36" w14:textId="77777777" w:rsidR="007F7497" w:rsidRPr="007F7497" w:rsidRDefault="007F7497" w:rsidP="007F7497">
            <w:pPr>
              <w:jc w:val="center"/>
              <w:rPr>
                <w:sz w:val="13"/>
                <w:szCs w:val="13"/>
              </w:rPr>
            </w:pPr>
            <w:r w:rsidRPr="007F7497">
              <w:rPr>
                <w:sz w:val="13"/>
                <w:szCs w:val="13"/>
              </w:rPr>
              <w:t>2997,01</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E483CA" w14:textId="77777777" w:rsidR="007F7497" w:rsidRPr="007F7497" w:rsidRDefault="007F7497" w:rsidP="007F7497">
            <w:pPr>
              <w:jc w:val="center"/>
              <w:rPr>
                <w:sz w:val="13"/>
                <w:szCs w:val="13"/>
              </w:rPr>
            </w:pPr>
            <w:r w:rsidRPr="007F7497">
              <w:rPr>
                <w:sz w:val="13"/>
                <w:szCs w:val="13"/>
              </w:rPr>
              <w:t>3260,14</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0A7B0" w14:textId="77777777" w:rsidR="007F7497" w:rsidRPr="007F7497" w:rsidRDefault="007F7497" w:rsidP="007F7497">
            <w:pPr>
              <w:jc w:val="center"/>
              <w:rPr>
                <w:color w:val="000000"/>
                <w:sz w:val="13"/>
                <w:szCs w:val="13"/>
              </w:rPr>
            </w:pPr>
            <w:r w:rsidRPr="007F7497">
              <w:rPr>
                <w:color w:val="000000"/>
                <w:sz w:val="13"/>
                <w:szCs w:val="13"/>
              </w:rPr>
              <w:t>0,00</w:t>
            </w:r>
          </w:p>
        </w:tc>
        <w:tc>
          <w:tcPr>
            <w:tcW w:w="8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DD378" w14:textId="77777777" w:rsidR="007F7497" w:rsidRPr="007F7497" w:rsidRDefault="007F7497" w:rsidP="007F7497">
            <w:pPr>
              <w:jc w:val="center"/>
              <w:rPr>
                <w:color w:val="000000"/>
                <w:sz w:val="13"/>
                <w:szCs w:val="13"/>
              </w:rPr>
            </w:pPr>
            <w:r w:rsidRPr="007F7497">
              <w:rPr>
                <w:color w:val="000000"/>
                <w:sz w:val="13"/>
                <w:szCs w:val="13"/>
              </w:rPr>
              <w:t>0,00</w:t>
            </w:r>
          </w:p>
        </w:tc>
      </w:tr>
    </w:tbl>
    <w:p w14:paraId="32AD51A7" w14:textId="77777777" w:rsidR="007F7497" w:rsidRDefault="007F7497" w:rsidP="007F7497">
      <w:pPr>
        <w:spacing w:after="120" w:line="360" w:lineRule="auto"/>
        <w:ind w:left="283" w:hanging="567"/>
        <w:jc w:val="both"/>
        <w:rPr>
          <w:sz w:val="28"/>
          <w:szCs w:val="28"/>
        </w:rPr>
        <w:sectPr w:rsidR="007F7497" w:rsidSect="007F7497">
          <w:pgSz w:w="16838" w:h="11906" w:orient="landscape"/>
          <w:pgMar w:top="1134" w:right="426" w:bottom="566" w:left="851" w:header="720" w:footer="720" w:gutter="0"/>
          <w:cols w:space="720"/>
          <w:docGrid w:linePitch="326"/>
        </w:sectPr>
      </w:pPr>
    </w:p>
    <w:p w14:paraId="03931CCE" w14:textId="5AA01F32" w:rsidR="007F7497" w:rsidRPr="00EC2242" w:rsidRDefault="007F7497" w:rsidP="007F7497">
      <w:pPr>
        <w:ind w:left="2977" w:firstLine="2410"/>
        <w:jc w:val="both"/>
        <w:rPr>
          <w:bCs/>
        </w:rPr>
      </w:pPr>
      <w:r w:rsidRPr="00EC2242">
        <w:rPr>
          <w:bCs/>
        </w:rPr>
        <w:t xml:space="preserve">Приложение № </w:t>
      </w:r>
      <w:r>
        <w:rPr>
          <w:bCs/>
        </w:rPr>
        <w:t xml:space="preserve">29 </w:t>
      </w:r>
      <w:r w:rsidRPr="00EC2242">
        <w:rPr>
          <w:bCs/>
        </w:rPr>
        <w:t>к протоколу №</w:t>
      </w:r>
      <w:r>
        <w:rPr>
          <w:bCs/>
        </w:rPr>
        <w:t xml:space="preserve"> 82</w:t>
      </w:r>
    </w:p>
    <w:p w14:paraId="3DC4BFD0" w14:textId="77777777" w:rsidR="007F7497" w:rsidRPr="00EC2242" w:rsidRDefault="007F7497" w:rsidP="007F7497">
      <w:pPr>
        <w:ind w:left="2977" w:firstLine="2410"/>
        <w:jc w:val="both"/>
        <w:rPr>
          <w:bCs/>
        </w:rPr>
      </w:pPr>
      <w:r>
        <w:rPr>
          <w:bCs/>
        </w:rPr>
        <w:t>з</w:t>
      </w:r>
      <w:r w:rsidRPr="00EC2242">
        <w:rPr>
          <w:bCs/>
        </w:rPr>
        <w:t>аседания Правления региональной</w:t>
      </w:r>
    </w:p>
    <w:p w14:paraId="3FFF5226" w14:textId="77777777" w:rsidR="007F7497" w:rsidRPr="00EC2242" w:rsidRDefault="007F7497" w:rsidP="007F7497">
      <w:pPr>
        <w:ind w:left="2977" w:firstLine="2410"/>
        <w:jc w:val="both"/>
        <w:rPr>
          <w:bCs/>
        </w:rPr>
      </w:pPr>
      <w:r>
        <w:rPr>
          <w:bCs/>
        </w:rPr>
        <w:t>э</w:t>
      </w:r>
      <w:r w:rsidRPr="00EC2242">
        <w:rPr>
          <w:bCs/>
        </w:rPr>
        <w:t>нергетической комиссии</w:t>
      </w:r>
    </w:p>
    <w:p w14:paraId="40FF4F80" w14:textId="77777777" w:rsidR="007F7497" w:rsidRDefault="007F7497" w:rsidP="007F7497">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D99B738" w14:textId="77777777" w:rsidR="007F7497" w:rsidRDefault="007F7497" w:rsidP="007F7497">
      <w:pPr>
        <w:ind w:left="2977" w:firstLine="2835"/>
        <w:jc w:val="both"/>
        <w:rPr>
          <w:bCs/>
        </w:rPr>
      </w:pPr>
    </w:p>
    <w:p w14:paraId="46E3A6FA" w14:textId="77777777" w:rsidR="007F7497" w:rsidRPr="007F7497" w:rsidRDefault="007F7497" w:rsidP="007F7497">
      <w:pPr>
        <w:autoSpaceDE w:val="0"/>
        <w:autoSpaceDN w:val="0"/>
        <w:adjustRightInd w:val="0"/>
        <w:jc w:val="center"/>
        <w:rPr>
          <w:b/>
          <w:color w:val="000000"/>
          <w:sz w:val="28"/>
          <w:szCs w:val="28"/>
        </w:rPr>
      </w:pPr>
      <w:r w:rsidRPr="007F7497">
        <w:rPr>
          <w:b/>
          <w:color w:val="000000"/>
          <w:sz w:val="28"/>
          <w:szCs w:val="28"/>
        </w:rPr>
        <w:t>Паспорт инвестиционной программы в сфере теплоснабжения                  ООО «Теплоснабжение» (г. Белово)</w:t>
      </w:r>
    </w:p>
    <w:p w14:paraId="268991EC" w14:textId="77777777" w:rsidR="007F7497" w:rsidRPr="007F7497" w:rsidRDefault="007F7497" w:rsidP="007F7497">
      <w:pPr>
        <w:autoSpaceDE w:val="0"/>
        <w:autoSpaceDN w:val="0"/>
        <w:adjustRightInd w:val="0"/>
        <w:jc w:val="center"/>
        <w:rPr>
          <w:color w:val="000000"/>
          <w:sz w:val="28"/>
          <w:szCs w:val="28"/>
        </w:rPr>
      </w:pPr>
    </w:p>
    <w:tbl>
      <w:tblPr>
        <w:tblOverlap w:val="never"/>
        <w:tblW w:w="9706" w:type="dxa"/>
        <w:tblInd w:w="10" w:type="dxa"/>
        <w:tblLayout w:type="fixed"/>
        <w:tblCellMar>
          <w:left w:w="10" w:type="dxa"/>
          <w:right w:w="10" w:type="dxa"/>
        </w:tblCellMar>
        <w:tblLook w:val="04A0" w:firstRow="1" w:lastRow="0" w:firstColumn="1" w:lastColumn="0" w:noHBand="0" w:noVBand="1"/>
      </w:tblPr>
      <w:tblGrid>
        <w:gridCol w:w="4907"/>
        <w:gridCol w:w="4799"/>
      </w:tblGrid>
      <w:tr w:rsidR="007F7497" w:rsidRPr="007F7497" w14:paraId="1B6F1A6F" w14:textId="77777777" w:rsidTr="007F7497">
        <w:trPr>
          <w:trHeight w:val="681"/>
        </w:trPr>
        <w:tc>
          <w:tcPr>
            <w:tcW w:w="4907" w:type="dxa"/>
            <w:tcBorders>
              <w:top w:val="single" w:sz="4" w:space="0" w:color="auto"/>
              <w:left w:val="single" w:sz="4" w:space="0" w:color="auto"/>
            </w:tcBorders>
            <w:shd w:val="clear" w:color="auto" w:fill="FFFFFF"/>
            <w:vAlign w:val="center"/>
          </w:tcPr>
          <w:p w14:paraId="06AFE10E" w14:textId="77777777" w:rsidR="007F7497" w:rsidRPr="007F7497" w:rsidRDefault="007F7497" w:rsidP="007F7497">
            <w:pPr>
              <w:widowControl w:val="0"/>
              <w:spacing w:line="230" w:lineRule="exact"/>
              <w:jc w:val="center"/>
            </w:pPr>
            <w:r w:rsidRPr="007F7497">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right w:val="single" w:sz="4" w:space="0" w:color="auto"/>
            </w:tcBorders>
            <w:shd w:val="clear" w:color="auto" w:fill="FFFFFF"/>
            <w:vAlign w:val="center"/>
          </w:tcPr>
          <w:p w14:paraId="24599328" w14:textId="77777777" w:rsidR="007F7497" w:rsidRPr="007F7497" w:rsidRDefault="007F7497" w:rsidP="007F7497">
            <w:pPr>
              <w:jc w:val="center"/>
            </w:pPr>
            <w:r w:rsidRPr="007F7497">
              <w:t>ООО «</w:t>
            </w:r>
            <w:bookmarkStart w:id="34" w:name="_Hlk21513195"/>
            <w:r w:rsidRPr="007F7497">
              <w:t>Теплоснабжение</w:t>
            </w:r>
            <w:bookmarkEnd w:id="34"/>
            <w:r w:rsidRPr="007F7497">
              <w:t>»</w:t>
            </w:r>
          </w:p>
        </w:tc>
      </w:tr>
      <w:tr w:rsidR="007F7497" w:rsidRPr="007F7497" w14:paraId="08478358" w14:textId="77777777" w:rsidTr="007F7497">
        <w:trPr>
          <w:trHeight w:val="691"/>
        </w:trPr>
        <w:tc>
          <w:tcPr>
            <w:tcW w:w="4907" w:type="dxa"/>
            <w:tcBorders>
              <w:top w:val="single" w:sz="4" w:space="0" w:color="auto"/>
              <w:left w:val="single" w:sz="4" w:space="0" w:color="auto"/>
            </w:tcBorders>
            <w:shd w:val="clear" w:color="auto" w:fill="FFFFFF"/>
            <w:vAlign w:val="center"/>
          </w:tcPr>
          <w:p w14:paraId="1055D0F2" w14:textId="77777777" w:rsidR="007F7497" w:rsidRPr="007F7497" w:rsidRDefault="007F7497" w:rsidP="007F7497">
            <w:pPr>
              <w:widowControl w:val="0"/>
              <w:spacing w:line="200" w:lineRule="exact"/>
              <w:jc w:val="center"/>
            </w:pPr>
            <w:r w:rsidRPr="007F7497">
              <w:rPr>
                <w:color w:val="000000"/>
              </w:rPr>
              <w:t>Местонахождение регулируемой организации</w:t>
            </w:r>
          </w:p>
        </w:tc>
        <w:tc>
          <w:tcPr>
            <w:tcW w:w="4799" w:type="dxa"/>
            <w:tcBorders>
              <w:top w:val="single" w:sz="4" w:space="0" w:color="auto"/>
              <w:left w:val="single" w:sz="4" w:space="0" w:color="auto"/>
              <w:right w:val="single" w:sz="4" w:space="0" w:color="auto"/>
            </w:tcBorders>
            <w:shd w:val="clear" w:color="auto" w:fill="FFFFFF"/>
            <w:vAlign w:val="center"/>
          </w:tcPr>
          <w:p w14:paraId="473D855E" w14:textId="77777777" w:rsidR="007F7497" w:rsidRPr="007F7497" w:rsidRDefault="007F7497" w:rsidP="007F7497">
            <w:pPr>
              <w:jc w:val="center"/>
              <w:rPr>
                <w:color w:val="000000"/>
              </w:rPr>
            </w:pPr>
            <w:r w:rsidRPr="007F7497">
              <w:rPr>
                <w:color w:val="000000"/>
              </w:rPr>
              <w:t>652600, Кемеровская область, г. Белово,</w:t>
            </w:r>
          </w:p>
          <w:p w14:paraId="1E323C7F" w14:textId="77777777" w:rsidR="007F7497" w:rsidRPr="007F7497" w:rsidRDefault="007F7497" w:rsidP="007F7497">
            <w:pPr>
              <w:jc w:val="center"/>
            </w:pPr>
            <w:r w:rsidRPr="007F7497">
              <w:rPr>
                <w:color w:val="000000"/>
              </w:rPr>
              <w:t>Ул. Октябрьская, д. 8, офис 300</w:t>
            </w:r>
          </w:p>
        </w:tc>
      </w:tr>
      <w:tr w:rsidR="007F7497" w:rsidRPr="007F7497" w14:paraId="47EEAE1C" w14:textId="77777777" w:rsidTr="007F7497">
        <w:trPr>
          <w:trHeight w:val="133"/>
        </w:trPr>
        <w:tc>
          <w:tcPr>
            <w:tcW w:w="4907" w:type="dxa"/>
            <w:tcBorders>
              <w:top w:val="single" w:sz="4" w:space="0" w:color="auto"/>
              <w:left w:val="single" w:sz="4" w:space="0" w:color="auto"/>
            </w:tcBorders>
            <w:shd w:val="clear" w:color="auto" w:fill="FFFFFF"/>
            <w:vAlign w:val="center"/>
          </w:tcPr>
          <w:p w14:paraId="3A868B14" w14:textId="77777777" w:rsidR="007F7497" w:rsidRPr="007F7497" w:rsidRDefault="007F7497" w:rsidP="007F7497">
            <w:pPr>
              <w:widowControl w:val="0"/>
              <w:spacing w:line="200" w:lineRule="exact"/>
              <w:jc w:val="center"/>
            </w:pPr>
            <w:r w:rsidRPr="007F7497">
              <w:rPr>
                <w:color w:val="000000"/>
              </w:rPr>
              <w:t>Сроки реализации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56925C60" w14:textId="77777777" w:rsidR="007F7497" w:rsidRPr="007F7497" w:rsidRDefault="007F7497" w:rsidP="007F7497">
            <w:pPr>
              <w:jc w:val="center"/>
            </w:pPr>
            <w:r w:rsidRPr="007F7497">
              <w:t>2019-2023 годы</w:t>
            </w:r>
          </w:p>
        </w:tc>
      </w:tr>
      <w:tr w:rsidR="007F7497" w:rsidRPr="007F7497" w14:paraId="41F10DC6" w14:textId="77777777" w:rsidTr="007F7497">
        <w:trPr>
          <w:trHeight w:val="705"/>
        </w:trPr>
        <w:tc>
          <w:tcPr>
            <w:tcW w:w="4907" w:type="dxa"/>
            <w:tcBorders>
              <w:top w:val="single" w:sz="4" w:space="0" w:color="auto"/>
              <w:left w:val="single" w:sz="4" w:space="0" w:color="auto"/>
            </w:tcBorders>
            <w:shd w:val="clear" w:color="auto" w:fill="FFFFFF"/>
            <w:vAlign w:val="center"/>
          </w:tcPr>
          <w:p w14:paraId="2A9A3CD8" w14:textId="77777777" w:rsidR="007F7497" w:rsidRPr="007F7497" w:rsidRDefault="007F7497" w:rsidP="007F7497">
            <w:pPr>
              <w:widowControl w:val="0"/>
              <w:spacing w:line="234" w:lineRule="exact"/>
              <w:jc w:val="center"/>
            </w:pPr>
            <w:r w:rsidRPr="007F7497">
              <w:rPr>
                <w:color w:val="000000"/>
              </w:rPr>
              <w:t>Лицо, ответственное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7A1CE7AF" w14:textId="77777777" w:rsidR="007F7497" w:rsidRPr="007F7497" w:rsidRDefault="007F7497" w:rsidP="007F7497">
            <w:pPr>
              <w:jc w:val="center"/>
            </w:pPr>
            <w:r w:rsidRPr="007F7497">
              <w:rPr>
                <w:color w:val="000000"/>
              </w:rPr>
              <w:t>ведущий экономист Карелина Н.Г.,</w:t>
            </w:r>
            <w:r w:rsidRPr="007F7497">
              <w:rPr>
                <w:color w:val="000000"/>
              </w:rPr>
              <w:br/>
              <w:t xml:space="preserve">инженер-теплоэнергетик </w:t>
            </w:r>
            <w:proofErr w:type="spellStart"/>
            <w:r w:rsidRPr="007F7497">
              <w:rPr>
                <w:color w:val="000000"/>
              </w:rPr>
              <w:t>Арсланалиева</w:t>
            </w:r>
            <w:proofErr w:type="spellEnd"/>
            <w:r w:rsidRPr="007F7497">
              <w:rPr>
                <w:color w:val="000000"/>
              </w:rPr>
              <w:t xml:space="preserve"> С.А.</w:t>
            </w:r>
          </w:p>
        </w:tc>
      </w:tr>
      <w:tr w:rsidR="007F7497" w:rsidRPr="00881309" w14:paraId="343CE8F5" w14:textId="77777777" w:rsidTr="007F7497">
        <w:trPr>
          <w:trHeight w:val="626"/>
        </w:trPr>
        <w:tc>
          <w:tcPr>
            <w:tcW w:w="4907" w:type="dxa"/>
            <w:tcBorders>
              <w:top w:val="single" w:sz="4" w:space="0" w:color="auto"/>
              <w:left w:val="single" w:sz="4" w:space="0" w:color="auto"/>
            </w:tcBorders>
            <w:shd w:val="clear" w:color="auto" w:fill="FFFFFF"/>
            <w:vAlign w:val="center"/>
          </w:tcPr>
          <w:p w14:paraId="57AA3FAB" w14:textId="77777777" w:rsidR="007F7497" w:rsidRPr="007F7497" w:rsidRDefault="007F7497" w:rsidP="007F7497">
            <w:pPr>
              <w:widowControl w:val="0"/>
              <w:spacing w:line="230" w:lineRule="exact"/>
              <w:jc w:val="center"/>
            </w:pPr>
            <w:r w:rsidRPr="007F7497">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39595BB0" w14:textId="77777777" w:rsidR="007F7497" w:rsidRPr="007F7497" w:rsidRDefault="007F7497" w:rsidP="007F7497">
            <w:pPr>
              <w:jc w:val="center"/>
              <w:rPr>
                <w:color w:val="000000"/>
                <w:lang w:val="en-US"/>
              </w:rPr>
            </w:pPr>
            <w:r w:rsidRPr="007F7497">
              <w:rPr>
                <w:color w:val="000000"/>
              </w:rPr>
              <w:t>тел</w:t>
            </w:r>
            <w:r w:rsidRPr="007F7497">
              <w:rPr>
                <w:color w:val="000000"/>
                <w:lang w:val="en-US"/>
              </w:rPr>
              <w:t>: (384-52) 9-51-28;</w:t>
            </w:r>
          </w:p>
          <w:p w14:paraId="341F3D3D" w14:textId="77777777" w:rsidR="007F7497" w:rsidRPr="007F7497" w:rsidRDefault="007F7497" w:rsidP="007F7497">
            <w:pPr>
              <w:jc w:val="center"/>
              <w:rPr>
                <w:color w:val="000000"/>
                <w:lang w:val="en-US"/>
              </w:rPr>
            </w:pPr>
            <w:r w:rsidRPr="007F7497">
              <w:rPr>
                <w:color w:val="000000"/>
                <w:lang w:val="en-US"/>
              </w:rPr>
              <w:t>e-mail: karelina@gorset.ru</w:t>
            </w:r>
            <w:r w:rsidRPr="007F7497">
              <w:rPr>
                <w:color w:val="000000"/>
                <w:lang w:val="en-US"/>
              </w:rPr>
              <w:br/>
            </w:r>
            <w:r w:rsidRPr="007F7497">
              <w:rPr>
                <w:color w:val="000000"/>
              </w:rPr>
              <w:t>тел</w:t>
            </w:r>
            <w:r w:rsidRPr="007F7497">
              <w:rPr>
                <w:color w:val="000000"/>
                <w:lang w:val="en-US"/>
              </w:rPr>
              <w:t>: (384-52) 9-55-54;</w:t>
            </w:r>
          </w:p>
          <w:p w14:paraId="2D7D1FE2" w14:textId="77777777" w:rsidR="007F7497" w:rsidRPr="007F7497" w:rsidRDefault="007F7497" w:rsidP="007F7497">
            <w:pPr>
              <w:jc w:val="center"/>
              <w:rPr>
                <w:lang w:val="en-US"/>
              </w:rPr>
            </w:pPr>
            <w:r w:rsidRPr="007F7497">
              <w:rPr>
                <w:color w:val="000000"/>
                <w:lang w:val="en-US"/>
              </w:rPr>
              <w:t>e-mail: arslanalieva@gorset.ru</w:t>
            </w:r>
          </w:p>
        </w:tc>
      </w:tr>
      <w:tr w:rsidR="007F7497" w:rsidRPr="007F7497" w14:paraId="088239A6" w14:textId="77777777" w:rsidTr="007F7497">
        <w:trPr>
          <w:trHeight w:val="433"/>
        </w:trPr>
        <w:tc>
          <w:tcPr>
            <w:tcW w:w="4907" w:type="dxa"/>
            <w:tcBorders>
              <w:top w:val="single" w:sz="4" w:space="0" w:color="auto"/>
              <w:left w:val="single" w:sz="4" w:space="0" w:color="auto"/>
            </w:tcBorders>
            <w:shd w:val="clear" w:color="auto" w:fill="FFFFFF"/>
            <w:vAlign w:val="center"/>
          </w:tcPr>
          <w:p w14:paraId="1FC1E043" w14:textId="77777777" w:rsidR="007F7497" w:rsidRPr="007F7497" w:rsidRDefault="007F7497" w:rsidP="007F7497">
            <w:pPr>
              <w:widowControl w:val="0"/>
              <w:spacing w:line="227" w:lineRule="exact"/>
              <w:jc w:val="center"/>
            </w:pPr>
            <w:proofErr w:type="gramStart"/>
            <w:r w:rsidRPr="007F7497">
              <w:rPr>
                <w:color w:val="000000"/>
              </w:rPr>
              <w:t>Наименование органа исполнительной власти субъекта РФ</w:t>
            </w:r>
            <w:proofErr w:type="gramEnd"/>
            <w:r w:rsidRPr="007F7497">
              <w:rPr>
                <w:color w:val="000000"/>
              </w:rPr>
              <w:t xml:space="preserve">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6BC53B56" w14:textId="77777777" w:rsidR="007F7497" w:rsidRPr="007F7497" w:rsidRDefault="007F7497" w:rsidP="007F7497">
            <w:pPr>
              <w:jc w:val="center"/>
            </w:pPr>
            <w:r w:rsidRPr="007F7497">
              <w:t>Региональная энергетическая комиссия Кемеровской области</w:t>
            </w:r>
          </w:p>
        </w:tc>
      </w:tr>
      <w:tr w:rsidR="007F7497" w:rsidRPr="007F7497" w14:paraId="596C34B6" w14:textId="77777777" w:rsidTr="007F7497">
        <w:trPr>
          <w:trHeight w:val="173"/>
        </w:trPr>
        <w:tc>
          <w:tcPr>
            <w:tcW w:w="4907" w:type="dxa"/>
            <w:tcBorders>
              <w:top w:val="single" w:sz="4" w:space="0" w:color="auto"/>
              <w:left w:val="single" w:sz="4" w:space="0" w:color="auto"/>
            </w:tcBorders>
            <w:shd w:val="clear" w:color="auto" w:fill="FFFFFF"/>
            <w:vAlign w:val="center"/>
          </w:tcPr>
          <w:p w14:paraId="06EA3BE6" w14:textId="77777777" w:rsidR="007F7497" w:rsidRPr="007F7497" w:rsidRDefault="007F7497" w:rsidP="007F7497">
            <w:pPr>
              <w:widowControl w:val="0"/>
              <w:spacing w:line="230" w:lineRule="exact"/>
              <w:jc w:val="center"/>
            </w:pPr>
            <w:r w:rsidRPr="007F7497">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63088892" w14:textId="77777777" w:rsidR="007F7497" w:rsidRPr="007F7497" w:rsidRDefault="007F7497" w:rsidP="007F7497">
            <w:pPr>
              <w:jc w:val="center"/>
            </w:pPr>
            <w:r w:rsidRPr="007F7497">
              <w:t>650993, г. Кемерово, ул. Н. Островского, 32</w:t>
            </w:r>
          </w:p>
        </w:tc>
      </w:tr>
      <w:tr w:rsidR="007F7497" w:rsidRPr="007F7497" w14:paraId="31CD8936" w14:textId="77777777" w:rsidTr="007F7497">
        <w:trPr>
          <w:trHeight w:val="70"/>
        </w:trPr>
        <w:tc>
          <w:tcPr>
            <w:tcW w:w="4907" w:type="dxa"/>
            <w:tcBorders>
              <w:top w:val="single" w:sz="4" w:space="0" w:color="auto"/>
              <w:left w:val="single" w:sz="4" w:space="0" w:color="auto"/>
            </w:tcBorders>
            <w:shd w:val="clear" w:color="auto" w:fill="FFFFFF"/>
            <w:vAlign w:val="center"/>
          </w:tcPr>
          <w:p w14:paraId="272F04A2" w14:textId="77777777" w:rsidR="007F7497" w:rsidRPr="007F7497" w:rsidRDefault="007F7497" w:rsidP="007F7497">
            <w:pPr>
              <w:widowControl w:val="0"/>
              <w:spacing w:line="230" w:lineRule="exact"/>
              <w:jc w:val="center"/>
            </w:pPr>
            <w:r w:rsidRPr="007F7497">
              <w:rPr>
                <w:color w:val="000000"/>
              </w:rPr>
              <w:t>Должностное лицо, утвердившее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51D17E83" w14:textId="77777777" w:rsidR="007F7497" w:rsidRPr="007F7497" w:rsidRDefault="007F7497" w:rsidP="007F7497">
            <w:pPr>
              <w:jc w:val="center"/>
            </w:pPr>
            <w:r w:rsidRPr="007F7497">
              <w:t>Председатель</w:t>
            </w:r>
          </w:p>
          <w:p w14:paraId="6CEF4240" w14:textId="77777777" w:rsidR="007F7497" w:rsidRPr="007F7497" w:rsidRDefault="007F7497" w:rsidP="007F7497">
            <w:pPr>
              <w:jc w:val="center"/>
            </w:pPr>
            <w:r w:rsidRPr="007F7497">
              <w:t>Малюта Дмитрий Владимирович</w:t>
            </w:r>
          </w:p>
        </w:tc>
      </w:tr>
      <w:tr w:rsidR="007F7497" w:rsidRPr="007F7497" w14:paraId="3EEBA674" w14:textId="77777777" w:rsidTr="007F7497">
        <w:trPr>
          <w:trHeight w:val="70"/>
        </w:trPr>
        <w:tc>
          <w:tcPr>
            <w:tcW w:w="4907" w:type="dxa"/>
            <w:tcBorders>
              <w:top w:val="single" w:sz="4" w:space="0" w:color="auto"/>
              <w:left w:val="single" w:sz="4" w:space="0" w:color="auto"/>
            </w:tcBorders>
            <w:shd w:val="clear" w:color="auto" w:fill="FFFFFF"/>
            <w:vAlign w:val="center"/>
          </w:tcPr>
          <w:p w14:paraId="3515AF1D" w14:textId="77777777" w:rsidR="007F7497" w:rsidRPr="007F7497" w:rsidRDefault="007F7497" w:rsidP="007F7497">
            <w:pPr>
              <w:widowControl w:val="0"/>
              <w:spacing w:line="200" w:lineRule="exact"/>
              <w:jc w:val="center"/>
            </w:pPr>
            <w:r w:rsidRPr="007F7497">
              <w:rPr>
                <w:color w:val="000000"/>
              </w:rPr>
              <w:t>Дата утверждения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1BEBC4DA" w14:textId="77777777" w:rsidR="007F7497" w:rsidRPr="007F7497" w:rsidRDefault="007F7497" w:rsidP="007F7497">
            <w:pPr>
              <w:jc w:val="center"/>
            </w:pPr>
            <w:r w:rsidRPr="007F7497">
              <w:t>30.10.2018</w:t>
            </w:r>
          </w:p>
        </w:tc>
      </w:tr>
      <w:tr w:rsidR="007F7497" w:rsidRPr="007F7497" w14:paraId="75D42E90" w14:textId="77777777" w:rsidTr="007F7497">
        <w:trPr>
          <w:trHeight w:val="547"/>
        </w:trPr>
        <w:tc>
          <w:tcPr>
            <w:tcW w:w="4907" w:type="dxa"/>
            <w:tcBorders>
              <w:top w:val="single" w:sz="4" w:space="0" w:color="auto"/>
              <w:left w:val="single" w:sz="4" w:space="0" w:color="auto"/>
            </w:tcBorders>
            <w:shd w:val="clear" w:color="auto" w:fill="FFFFFF"/>
            <w:vAlign w:val="center"/>
          </w:tcPr>
          <w:p w14:paraId="715D8003" w14:textId="77777777" w:rsidR="007F7497" w:rsidRPr="007F7497" w:rsidRDefault="007F7497" w:rsidP="007F7497">
            <w:pPr>
              <w:widowControl w:val="0"/>
              <w:spacing w:line="230" w:lineRule="exact"/>
              <w:jc w:val="center"/>
            </w:pPr>
            <w:r w:rsidRPr="007F7497">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2B04E50F" w14:textId="77777777" w:rsidR="007F7497" w:rsidRPr="007F7497" w:rsidRDefault="007F7497" w:rsidP="007F7497">
            <w:pPr>
              <w:jc w:val="center"/>
            </w:pPr>
            <w:r w:rsidRPr="007F7497">
              <w:t>тел. +7 (3842) 36-28-28</w:t>
            </w:r>
          </w:p>
        </w:tc>
      </w:tr>
      <w:tr w:rsidR="007F7497" w:rsidRPr="007F7497" w14:paraId="6C0E9405" w14:textId="77777777" w:rsidTr="007F7497">
        <w:trPr>
          <w:trHeight w:val="634"/>
        </w:trPr>
        <w:tc>
          <w:tcPr>
            <w:tcW w:w="4907" w:type="dxa"/>
            <w:tcBorders>
              <w:top w:val="single" w:sz="4" w:space="0" w:color="auto"/>
              <w:left w:val="single" w:sz="4" w:space="0" w:color="auto"/>
            </w:tcBorders>
            <w:shd w:val="clear" w:color="auto" w:fill="FFFFFF"/>
            <w:vAlign w:val="center"/>
          </w:tcPr>
          <w:p w14:paraId="680B3A67" w14:textId="77777777" w:rsidR="007F7497" w:rsidRPr="007F7497" w:rsidRDefault="007F7497" w:rsidP="007F7497">
            <w:pPr>
              <w:widowControl w:val="0"/>
              <w:spacing w:line="230" w:lineRule="exact"/>
              <w:jc w:val="center"/>
            </w:pPr>
            <w:r w:rsidRPr="007F7497">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11CC776F" w14:textId="77777777" w:rsidR="007F7497" w:rsidRPr="007F7497" w:rsidRDefault="007F7497" w:rsidP="007F7497">
            <w:pPr>
              <w:jc w:val="center"/>
            </w:pPr>
            <w:r w:rsidRPr="007F7497">
              <w:rPr>
                <w:color w:val="000000"/>
              </w:rPr>
              <w:t>Администрация Беловского городского округа</w:t>
            </w:r>
          </w:p>
        </w:tc>
      </w:tr>
      <w:tr w:rsidR="007F7497" w:rsidRPr="007F7497" w14:paraId="77E597D1" w14:textId="77777777" w:rsidTr="007F7497">
        <w:trPr>
          <w:trHeight w:val="634"/>
        </w:trPr>
        <w:tc>
          <w:tcPr>
            <w:tcW w:w="4907" w:type="dxa"/>
            <w:tcBorders>
              <w:top w:val="single" w:sz="4" w:space="0" w:color="auto"/>
              <w:left w:val="single" w:sz="4" w:space="0" w:color="auto"/>
            </w:tcBorders>
            <w:shd w:val="clear" w:color="auto" w:fill="FFFFFF"/>
            <w:vAlign w:val="center"/>
          </w:tcPr>
          <w:p w14:paraId="06517496" w14:textId="77777777" w:rsidR="007F7497" w:rsidRPr="007F7497" w:rsidRDefault="007F7497" w:rsidP="007F7497">
            <w:pPr>
              <w:widowControl w:val="0"/>
              <w:spacing w:line="234" w:lineRule="exact"/>
              <w:jc w:val="center"/>
            </w:pPr>
            <w:r w:rsidRPr="007F7497">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7DF26033" w14:textId="77777777" w:rsidR="007F7497" w:rsidRPr="007F7497" w:rsidRDefault="007F7497" w:rsidP="007F7497">
            <w:pPr>
              <w:jc w:val="center"/>
              <w:rPr>
                <w:color w:val="000000"/>
              </w:rPr>
            </w:pPr>
            <w:r w:rsidRPr="007F7497">
              <w:rPr>
                <w:color w:val="000000"/>
              </w:rPr>
              <w:t>Адрес: 652600, Кемеровская область,</w:t>
            </w:r>
          </w:p>
          <w:p w14:paraId="56619031" w14:textId="77777777" w:rsidR="007F7497" w:rsidRPr="007F7497" w:rsidRDefault="007F7497" w:rsidP="007F7497">
            <w:pPr>
              <w:jc w:val="center"/>
            </w:pPr>
            <w:r w:rsidRPr="007F7497">
              <w:rPr>
                <w:color w:val="000000"/>
              </w:rPr>
              <w:t>г. Белово, ул. Советская, 21</w:t>
            </w:r>
          </w:p>
        </w:tc>
      </w:tr>
      <w:tr w:rsidR="007F7497" w:rsidRPr="007F7497" w14:paraId="555F5F90" w14:textId="77777777" w:rsidTr="007F7497">
        <w:trPr>
          <w:trHeight w:val="637"/>
        </w:trPr>
        <w:tc>
          <w:tcPr>
            <w:tcW w:w="4907" w:type="dxa"/>
            <w:tcBorders>
              <w:top w:val="single" w:sz="4" w:space="0" w:color="auto"/>
              <w:left w:val="single" w:sz="4" w:space="0" w:color="auto"/>
            </w:tcBorders>
            <w:shd w:val="clear" w:color="auto" w:fill="FFFFFF"/>
            <w:vAlign w:val="center"/>
          </w:tcPr>
          <w:p w14:paraId="3DFE1BF8" w14:textId="77777777" w:rsidR="007F7497" w:rsidRPr="007F7497" w:rsidRDefault="007F7497" w:rsidP="007F7497">
            <w:pPr>
              <w:widowControl w:val="0"/>
              <w:spacing w:line="230" w:lineRule="exact"/>
              <w:jc w:val="center"/>
            </w:pPr>
            <w:r w:rsidRPr="007F7497">
              <w:rPr>
                <w:color w:val="000000"/>
              </w:rPr>
              <w:t>Должностное лицо, согласовавшее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5883DA6D" w14:textId="77777777" w:rsidR="007F7497" w:rsidRPr="007F7497" w:rsidRDefault="007F7497" w:rsidP="007F7497">
            <w:pPr>
              <w:jc w:val="center"/>
            </w:pPr>
            <w:r w:rsidRPr="007F7497">
              <w:rPr>
                <w:color w:val="000000"/>
              </w:rPr>
              <w:t xml:space="preserve">Заместитель главы Беловского городского округа по ЖКХ </w:t>
            </w:r>
            <w:proofErr w:type="spellStart"/>
            <w:r w:rsidRPr="007F7497">
              <w:rPr>
                <w:color w:val="000000"/>
              </w:rPr>
              <w:t>Смараков</w:t>
            </w:r>
            <w:proofErr w:type="spellEnd"/>
            <w:r w:rsidRPr="007F7497">
              <w:rPr>
                <w:color w:val="000000"/>
              </w:rPr>
              <w:t xml:space="preserve"> С.В.</w:t>
            </w:r>
          </w:p>
        </w:tc>
      </w:tr>
      <w:tr w:rsidR="007F7497" w:rsidRPr="007F7497" w14:paraId="4205CDB8" w14:textId="77777777" w:rsidTr="007F7497">
        <w:trPr>
          <w:trHeight w:val="555"/>
        </w:trPr>
        <w:tc>
          <w:tcPr>
            <w:tcW w:w="4907" w:type="dxa"/>
            <w:tcBorders>
              <w:top w:val="single" w:sz="4" w:space="0" w:color="auto"/>
              <w:left w:val="single" w:sz="4" w:space="0" w:color="auto"/>
            </w:tcBorders>
            <w:shd w:val="clear" w:color="auto" w:fill="FFFFFF"/>
            <w:vAlign w:val="center"/>
          </w:tcPr>
          <w:p w14:paraId="46E1FA98" w14:textId="77777777" w:rsidR="007F7497" w:rsidRPr="007F7497" w:rsidRDefault="007F7497" w:rsidP="007F7497">
            <w:pPr>
              <w:widowControl w:val="0"/>
              <w:spacing w:line="200" w:lineRule="exact"/>
              <w:jc w:val="center"/>
            </w:pPr>
            <w:r w:rsidRPr="007F7497">
              <w:rPr>
                <w:color w:val="000000"/>
              </w:rPr>
              <w:t>Дата согласования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6657668B" w14:textId="77777777" w:rsidR="007F7497" w:rsidRPr="007F7497" w:rsidRDefault="007F7497" w:rsidP="007F7497">
            <w:pPr>
              <w:jc w:val="center"/>
            </w:pPr>
            <w:r w:rsidRPr="007F7497">
              <w:t>18 апреля 2018</w:t>
            </w:r>
          </w:p>
        </w:tc>
      </w:tr>
      <w:tr w:rsidR="007F7497" w:rsidRPr="007F7497" w14:paraId="1D4FB864" w14:textId="77777777" w:rsidTr="007F7497">
        <w:trPr>
          <w:trHeight w:val="659"/>
        </w:trPr>
        <w:tc>
          <w:tcPr>
            <w:tcW w:w="4907" w:type="dxa"/>
            <w:tcBorders>
              <w:top w:val="single" w:sz="4" w:space="0" w:color="auto"/>
              <w:left w:val="single" w:sz="4" w:space="0" w:color="auto"/>
              <w:bottom w:val="single" w:sz="4" w:space="0" w:color="auto"/>
            </w:tcBorders>
            <w:shd w:val="clear" w:color="auto" w:fill="FFFFFF"/>
            <w:vAlign w:val="center"/>
          </w:tcPr>
          <w:p w14:paraId="73B1E2E8" w14:textId="77777777" w:rsidR="007F7497" w:rsidRPr="007F7497" w:rsidRDefault="007F7497" w:rsidP="007F7497">
            <w:pPr>
              <w:widowControl w:val="0"/>
              <w:spacing w:line="230" w:lineRule="exact"/>
              <w:jc w:val="center"/>
              <w:rPr>
                <w:color w:val="000000"/>
              </w:rPr>
            </w:pPr>
            <w:r w:rsidRPr="007F7497">
              <w:rPr>
                <w:color w:val="000000"/>
              </w:rPr>
              <w:t>Контактная информация лица, ответственного за согласование инвестиционной программы</w:t>
            </w:r>
          </w:p>
          <w:p w14:paraId="0A5AE109" w14:textId="77777777" w:rsidR="007F7497" w:rsidRPr="007F7497" w:rsidRDefault="007F7497" w:rsidP="007F7497">
            <w:pPr>
              <w:rPr>
                <w:sz w:val="20"/>
                <w:szCs w:val="20"/>
              </w:rPr>
            </w:pP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14:paraId="5B77C865" w14:textId="77777777" w:rsidR="007F7497" w:rsidRPr="007F7497" w:rsidRDefault="007F7497" w:rsidP="007F7497">
            <w:pPr>
              <w:jc w:val="center"/>
            </w:pPr>
            <w:r w:rsidRPr="007F7497">
              <w:rPr>
                <w:color w:val="000000"/>
              </w:rPr>
              <w:t>Тел: 8 (384-52) 2-86-40</w:t>
            </w:r>
          </w:p>
        </w:tc>
      </w:tr>
    </w:tbl>
    <w:p w14:paraId="166184CF" w14:textId="77777777" w:rsidR="007F7497" w:rsidRPr="007F7497" w:rsidRDefault="007F7497" w:rsidP="007F7497">
      <w:pPr>
        <w:autoSpaceDE w:val="0"/>
        <w:autoSpaceDN w:val="0"/>
        <w:adjustRightInd w:val="0"/>
        <w:jc w:val="center"/>
        <w:rPr>
          <w:sz w:val="28"/>
          <w:szCs w:val="28"/>
        </w:rPr>
      </w:pPr>
    </w:p>
    <w:p w14:paraId="3630C0AF" w14:textId="77777777" w:rsidR="007F7497" w:rsidRPr="007F7497" w:rsidRDefault="007F7497" w:rsidP="007F7497">
      <w:pPr>
        <w:ind w:left="10348" w:right="-31"/>
        <w:jc w:val="center"/>
        <w:rPr>
          <w:sz w:val="28"/>
          <w:szCs w:val="28"/>
        </w:rPr>
        <w:sectPr w:rsidR="007F7497" w:rsidRPr="007F7497" w:rsidSect="007F7497">
          <w:headerReference w:type="first" r:id="rId67"/>
          <w:pgSz w:w="11906" w:h="16838"/>
          <w:pgMar w:top="1134" w:right="851" w:bottom="1134" w:left="1701" w:header="708" w:footer="418" w:gutter="0"/>
          <w:cols w:space="708"/>
          <w:docGrid w:linePitch="360"/>
        </w:sectPr>
      </w:pPr>
    </w:p>
    <w:p w14:paraId="075CB7FE" w14:textId="77777777" w:rsidR="007F7497" w:rsidRPr="007F7497" w:rsidRDefault="007F7497" w:rsidP="007F7497">
      <w:pPr>
        <w:ind w:left="284" w:right="536"/>
        <w:jc w:val="center"/>
        <w:rPr>
          <w:b/>
          <w:bCs/>
          <w:sz w:val="28"/>
          <w:szCs w:val="28"/>
        </w:rPr>
      </w:pPr>
      <w:r w:rsidRPr="007F7497">
        <w:rPr>
          <w:b/>
          <w:bCs/>
          <w:sz w:val="28"/>
          <w:szCs w:val="28"/>
        </w:rPr>
        <w:t xml:space="preserve">Инвестиционная программа ООО «Теплоснабжение» (г. Белово) в сфере теплоснабжения </w:t>
      </w:r>
    </w:p>
    <w:p w14:paraId="0B0B4A84" w14:textId="77777777" w:rsidR="007F7497" w:rsidRPr="007F7497" w:rsidRDefault="007F7497" w:rsidP="007F7497">
      <w:pPr>
        <w:ind w:left="284" w:right="536"/>
        <w:jc w:val="center"/>
        <w:rPr>
          <w:b/>
          <w:bCs/>
          <w:sz w:val="28"/>
          <w:szCs w:val="28"/>
        </w:rPr>
      </w:pPr>
      <w:r w:rsidRPr="007F7497">
        <w:rPr>
          <w:b/>
          <w:bCs/>
          <w:sz w:val="28"/>
          <w:szCs w:val="28"/>
        </w:rPr>
        <w:t>на 2019-2023 годы</w:t>
      </w:r>
    </w:p>
    <w:p w14:paraId="4B36691E" w14:textId="77777777" w:rsidR="007F7497" w:rsidRPr="007F7497" w:rsidRDefault="007F7497" w:rsidP="007F7497">
      <w:pPr>
        <w:autoSpaceDE w:val="0"/>
        <w:autoSpaceDN w:val="0"/>
        <w:adjustRightInd w:val="0"/>
        <w:ind w:firstLine="540"/>
        <w:jc w:val="both"/>
        <w:rPr>
          <w:b/>
          <w:bCs/>
          <w:sz w:val="32"/>
          <w:szCs w:val="32"/>
        </w:rPr>
      </w:pPr>
    </w:p>
    <w:tbl>
      <w:tblPr>
        <w:tblW w:w="1555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278"/>
        <w:gridCol w:w="854"/>
        <w:gridCol w:w="1555"/>
        <w:gridCol w:w="1276"/>
        <w:gridCol w:w="572"/>
        <w:gridCol w:w="571"/>
        <w:gridCol w:w="14"/>
        <w:gridCol w:w="665"/>
        <w:gridCol w:w="30"/>
        <w:gridCol w:w="819"/>
        <w:gridCol w:w="31"/>
        <w:gridCol w:w="701"/>
        <w:gridCol w:w="850"/>
        <w:gridCol w:w="709"/>
        <w:gridCol w:w="709"/>
        <w:gridCol w:w="708"/>
        <w:gridCol w:w="10"/>
        <w:gridCol w:w="699"/>
        <w:gridCol w:w="709"/>
        <w:gridCol w:w="709"/>
        <w:gridCol w:w="709"/>
        <w:gridCol w:w="850"/>
      </w:tblGrid>
      <w:tr w:rsidR="007F7497" w:rsidRPr="007F7497" w14:paraId="6D1D2986" w14:textId="77777777" w:rsidTr="007F7497">
        <w:trPr>
          <w:trHeight w:val="323"/>
        </w:trPr>
        <w:tc>
          <w:tcPr>
            <w:tcW w:w="531" w:type="dxa"/>
            <w:vMerge w:val="restart"/>
            <w:shd w:val="clear" w:color="auto" w:fill="auto"/>
            <w:tcMar>
              <w:left w:w="28" w:type="dxa"/>
              <w:right w:w="28" w:type="dxa"/>
            </w:tcMar>
            <w:vAlign w:val="center"/>
            <w:hideMark/>
          </w:tcPr>
          <w:p w14:paraId="016B8276" w14:textId="77777777" w:rsidR="007F7497" w:rsidRPr="007F7497" w:rsidRDefault="007F7497" w:rsidP="007F7497">
            <w:pPr>
              <w:jc w:val="center"/>
              <w:rPr>
                <w:bCs/>
                <w:sz w:val="13"/>
                <w:szCs w:val="13"/>
              </w:rPr>
            </w:pPr>
            <w:r w:rsidRPr="007F7497">
              <w:rPr>
                <w:bCs/>
                <w:sz w:val="13"/>
                <w:szCs w:val="13"/>
              </w:rPr>
              <w:t>№</w:t>
            </w:r>
            <w:r w:rsidRPr="007F7497">
              <w:rPr>
                <w:bCs/>
                <w:sz w:val="13"/>
                <w:szCs w:val="13"/>
              </w:rPr>
              <w:br/>
              <w:t>п/п</w:t>
            </w:r>
          </w:p>
        </w:tc>
        <w:tc>
          <w:tcPr>
            <w:tcW w:w="1278" w:type="dxa"/>
            <w:vMerge w:val="restart"/>
            <w:shd w:val="clear" w:color="auto" w:fill="auto"/>
            <w:tcMar>
              <w:left w:w="28" w:type="dxa"/>
              <w:right w:w="28" w:type="dxa"/>
            </w:tcMar>
            <w:vAlign w:val="center"/>
            <w:hideMark/>
          </w:tcPr>
          <w:p w14:paraId="1478A530" w14:textId="77777777" w:rsidR="007F7497" w:rsidRPr="007F7497" w:rsidRDefault="007F7497" w:rsidP="007F7497">
            <w:pPr>
              <w:jc w:val="center"/>
              <w:rPr>
                <w:bCs/>
                <w:sz w:val="13"/>
                <w:szCs w:val="13"/>
              </w:rPr>
            </w:pPr>
            <w:r w:rsidRPr="007F7497">
              <w:rPr>
                <w:bCs/>
                <w:sz w:val="13"/>
                <w:szCs w:val="13"/>
              </w:rPr>
              <w:t>Наименование</w:t>
            </w:r>
            <w:r w:rsidRPr="007F7497">
              <w:rPr>
                <w:bCs/>
                <w:sz w:val="13"/>
                <w:szCs w:val="13"/>
              </w:rPr>
              <w:br/>
              <w:t>мероприятий</w:t>
            </w:r>
          </w:p>
        </w:tc>
        <w:tc>
          <w:tcPr>
            <w:tcW w:w="854" w:type="dxa"/>
            <w:vMerge w:val="restart"/>
            <w:shd w:val="clear" w:color="auto" w:fill="auto"/>
            <w:tcMar>
              <w:left w:w="28" w:type="dxa"/>
              <w:right w:w="28" w:type="dxa"/>
            </w:tcMar>
            <w:vAlign w:val="center"/>
            <w:hideMark/>
          </w:tcPr>
          <w:p w14:paraId="7365DE61" w14:textId="77777777" w:rsidR="007F7497" w:rsidRPr="007F7497" w:rsidRDefault="007F7497" w:rsidP="007F7497">
            <w:pPr>
              <w:jc w:val="center"/>
              <w:rPr>
                <w:bCs/>
                <w:sz w:val="13"/>
                <w:szCs w:val="13"/>
              </w:rPr>
            </w:pPr>
            <w:r w:rsidRPr="007F7497">
              <w:rPr>
                <w:bCs/>
                <w:sz w:val="13"/>
                <w:szCs w:val="13"/>
              </w:rPr>
              <w:t xml:space="preserve">Обоснование </w:t>
            </w:r>
            <w:proofErr w:type="spellStart"/>
            <w:r w:rsidRPr="007F7497">
              <w:rPr>
                <w:bCs/>
                <w:sz w:val="13"/>
                <w:szCs w:val="13"/>
              </w:rPr>
              <w:t>необходи</w:t>
            </w:r>
            <w:proofErr w:type="spellEnd"/>
            <w:r w:rsidRPr="007F7497">
              <w:rPr>
                <w:bCs/>
                <w:sz w:val="13"/>
                <w:szCs w:val="13"/>
              </w:rPr>
              <w:t>-мости</w:t>
            </w:r>
            <w:r w:rsidRPr="007F7497">
              <w:rPr>
                <w:bCs/>
                <w:sz w:val="13"/>
                <w:szCs w:val="13"/>
              </w:rPr>
              <w:br/>
              <w:t xml:space="preserve">(цель </w:t>
            </w:r>
            <w:proofErr w:type="spellStart"/>
            <w:r w:rsidRPr="007F7497">
              <w:rPr>
                <w:bCs/>
                <w:sz w:val="13"/>
                <w:szCs w:val="13"/>
              </w:rPr>
              <w:t>реализа-ции</w:t>
            </w:r>
            <w:proofErr w:type="spellEnd"/>
            <w:r w:rsidRPr="007F7497">
              <w:rPr>
                <w:bCs/>
                <w:sz w:val="13"/>
                <w:szCs w:val="13"/>
              </w:rPr>
              <w:t>)</w:t>
            </w:r>
          </w:p>
        </w:tc>
        <w:tc>
          <w:tcPr>
            <w:tcW w:w="1555" w:type="dxa"/>
            <w:vMerge w:val="restart"/>
            <w:shd w:val="clear" w:color="auto" w:fill="auto"/>
            <w:tcMar>
              <w:left w:w="28" w:type="dxa"/>
              <w:right w:w="28" w:type="dxa"/>
            </w:tcMar>
            <w:vAlign w:val="center"/>
            <w:hideMark/>
          </w:tcPr>
          <w:p w14:paraId="26112092" w14:textId="77777777" w:rsidR="007F7497" w:rsidRPr="007F7497" w:rsidRDefault="007F7497" w:rsidP="007F7497">
            <w:pPr>
              <w:jc w:val="center"/>
              <w:rPr>
                <w:bCs/>
                <w:sz w:val="13"/>
                <w:szCs w:val="13"/>
              </w:rPr>
            </w:pPr>
            <w:r w:rsidRPr="007F7497">
              <w:rPr>
                <w:bCs/>
                <w:sz w:val="13"/>
                <w:szCs w:val="13"/>
              </w:rPr>
              <w:t>Описание и место расположения</w:t>
            </w:r>
            <w:r w:rsidRPr="007F7497">
              <w:rPr>
                <w:bCs/>
                <w:sz w:val="13"/>
                <w:szCs w:val="13"/>
              </w:rPr>
              <w:br/>
              <w:t>объекта</w:t>
            </w:r>
          </w:p>
        </w:tc>
        <w:tc>
          <w:tcPr>
            <w:tcW w:w="3098" w:type="dxa"/>
            <w:gridSpan w:val="5"/>
            <w:shd w:val="clear" w:color="auto" w:fill="auto"/>
            <w:tcMar>
              <w:left w:w="28" w:type="dxa"/>
              <w:right w:w="28" w:type="dxa"/>
            </w:tcMar>
            <w:vAlign w:val="center"/>
            <w:hideMark/>
          </w:tcPr>
          <w:p w14:paraId="7A1B3D81" w14:textId="77777777" w:rsidR="007F7497" w:rsidRPr="007F7497" w:rsidRDefault="007F7497" w:rsidP="007F7497">
            <w:pPr>
              <w:jc w:val="center"/>
              <w:rPr>
                <w:bCs/>
                <w:sz w:val="13"/>
                <w:szCs w:val="13"/>
              </w:rPr>
            </w:pPr>
            <w:r w:rsidRPr="007F7497">
              <w:rPr>
                <w:bCs/>
                <w:sz w:val="13"/>
                <w:szCs w:val="13"/>
              </w:rPr>
              <w:t>Основные технические характеристики</w:t>
            </w:r>
          </w:p>
        </w:tc>
        <w:tc>
          <w:tcPr>
            <w:tcW w:w="849" w:type="dxa"/>
            <w:gridSpan w:val="2"/>
            <w:vMerge w:val="restart"/>
            <w:shd w:val="clear" w:color="auto" w:fill="auto"/>
            <w:tcMar>
              <w:left w:w="28" w:type="dxa"/>
              <w:right w:w="28" w:type="dxa"/>
            </w:tcMar>
            <w:vAlign w:val="center"/>
            <w:hideMark/>
          </w:tcPr>
          <w:p w14:paraId="02136E1C" w14:textId="77777777" w:rsidR="007F7497" w:rsidRPr="007F7497" w:rsidRDefault="007F7497" w:rsidP="007F7497">
            <w:pPr>
              <w:ind w:left="-85" w:right="-131"/>
              <w:jc w:val="center"/>
              <w:rPr>
                <w:bCs/>
                <w:sz w:val="13"/>
                <w:szCs w:val="13"/>
              </w:rPr>
            </w:pPr>
            <w:r w:rsidRPr="007F7497">
              <w:rPr>
                <w:bCs/>
                <w:sz w:val="13"/>
                <w:szCs w:val="13"/>
              </w:rPr>
              <w:t>Год начала реализации мероприятия</w:t>
            </w:r>
          </w:p>
        </w:tc>
        <w:tc>
          <w:tcPr>
            <w:tcW w:w="732" w:type="dxa"/>
            <w:gridSpan w:val="2"/>
            <w:vMerge w:val="restart"/>
            <w:shd w:val="clear" w:color="auto" w:fill="auto"/>
            <w:tcMar>
              <w:left w:w="28" w:type="dxa"/>
              <w:right w:w="28" w:type="dxa"/>
            </w:tcMar>
            <w:vAlign w:val="center"/>
            <w:hideMark/>
          </w:tcPr>
          <w:p w14:paraId="3E73DF8B" w14:textId="77777777" w:rsidR="007F7497" w:rsidRPr="007F7497" w:rsidRDefault="007F7497" w:rsidP="007F7497">
            <w:pPr>
              <w:ind w:left="-85" w:right="-130"/>
              <w:jc w:val="center"/>
              <w:rPr>
                <w:bCs/>
                <w:sz w:val="13"/>
                <w:szCs w:val="13"/>
              </w:rPr>
            </w:pPr>
            <w:r w:rsidRPr="007F7497">
              <w:rPr>
                <w:bCs/>
                <w:sz w:val="13"/>
                <w:szCs w:val="13"/>
              </w:rPr>
              <w:t>Год окончания реализации мероприятия</w:t>
            </w:r>
          </w:p>
        </w:tc>
        <w:tc>
          <w:tcPr>
            <w:tcW w:w="6662" w:type="dxa"/>
            <w:gridSpan w:val="10"/>
            <w:shd w:val="clear" w:color="auto" w:fill="auto"/>
            <w:tcMar>
              <w:left w:w="28" w:type="dxa"/>
              <w:right w:w="28" w:type="dxa"/>
            </w:tcMar>
            <w:vAlign w:val="center"/>
            <w:hideMark/>
          </w:tcPr>
          <w:p w14:paraId="7E53BA40" w14:textId="77777777" w:rsidR="007F7497" w:rsidRPr="007F7497" w:rsidRDefault="007F7497" w:rsidP="007F7497">
            <w:pPr>
              <w:jc w:val="center"/>
              <w:rPr>
                <w:bCs/>
                <w:sz w:val="13"/>
                <w:szCs w:val="13"/>
              </w:rPr>
            </w:pPr>
            <w:r w:rsidRPr="007F7497">
              <w:rPr>
                <w:bCs/>
                <w:sz w:val="13"/>
                <w:szCs w:val="13"/>
              </w:rPr>
              <w:t>Расходы на реализацию мероприятий в прогнозных ценах, тыс. руб. (без НДС)</w:t>
            </w:r>
          </w:p>
        </w:tc>
      </w:tr>
      <w:tr w:rsidR="007F7497" w:rsidRPr="007F7497" w14:paraId="0C747F65" w14:textId="77777777" w:rsidTr="007F7497">
        <w:trPr>
          <w:trHeight w:val="118"/>
        </w:trPr>
        <w:tc>
          <w:tcPr>
            <w:tcW w:w="531" w:type="dxa"/>
            <w:vMerge/>
            <w:shd w:val="clear" w:color="auto" w:fill="auto"/>
            <w:tcMar>
              <w:left w:w="28" w:type="dxa"/>
              <w:right w:w="28" w:type="dxa"/>
            </w:tcMar>
            <w:vAlign w:val="center"/>
            <w:hideMark/>
          </w:tcPr>
          <w:p w14:paraId="12CEF8B0" w14:textId="77777777" w:rsidR="007F7497" w:rsidRPr="007F7497" w:rsidRDefault="007F7497" w:rsidP="007F7497">
            <w:pPr>
              <w:rPr>
                <w:bCs/>
                <w:sz w:val="13"/>
                <w:szCs w:val="13"/>
              </w:rPr>
            </w:pPr>
          </w:p>
        </w:tc>
        <w:tc>
          <w:tcPr>
            <w:tcW w:w="1278" w:type="dxa"/>
            <w:vMerge/>
            <w:shd w:val="clear" w:color="auto" w:fill="auto"/>
            <w:tcMar>
              <w:left w:w="28" w:type="dxa"/>
              <w:right w:w="28" w:type="dxa"/>
            </w:tcMar>
            <w:vAlign w:val="center"/>
            <w:hideMark/>
          </w:tcPr>
          <w:p w14:paraId="292726EB" w14:textId="77777777" w:rsidR="007F7497" w:rsidRPr="007F7497" w:rsidRDefault="007F7497" w:rsidP="007F7497">
            <w:pPr>
              <w:rPr>
                <w:bCs/>
                <w:sz w:val="13"/>
                <w:szCs w:val="13"/>
              </w:rPr>
            </w:pPr>
          </w:p>
        </w:tc>
        <w:tc>
          <w:tcPr>
            <w:tcW w:w="854" w:type="dxa"/>
            <w:vMerge/>
            <w:shd w:val="clear" w:color="auto" w:fill="auto"/>
            <w:tcMar>
              <w:left w:w="28" w:type="dxa"/>
              <w:right w:w="28" w:type="dxa"/>
            </w:tcMar>
            <w:vAlign w:val="center"/>
            <w:hideMark/>
          </w:tcPr>
          <w:p w14:paraId="5E0CDAF0" w14:textId="77777777" w:rsidR="007F7497" w:rsidRPr="007F7497" w:rsidRDefault="007F7497" w:rsidP="007F7497">
            <w:pPr>
              <w:rPr>
                <w:bCs/>
                <w:sz w:val="13"/>
                <w:szCs w:val="13"/>
              </w:rPr>
            </w:pPr>
          </w:p>
        </w:tc>
        <w:tc>
          <w:tcPr>
            <w:tcW w:w="1555" w:type="dxa"/>
            <w:vMerge/>
            <w:shd w:val="clear" w:color="auto" w:fill="auto"/>
            <w:tcMar>
              <w:left w:w="28" w:type="dxa"/>
              <w:right w:w="28" w:type="dxa"/>
            </w:tcMar>
            <w:vAlign w:val="center"/>
            <w:hideMark/>
          </w:tcPr>
          <w:p w14:paraId="2E3813A9" w14:textId="77777777" w:rsidR="007F7497" w:rsidRPr="007F7497" w:rsidRDefault="007F7497" w:rsidP="007F7497">
            <w:pPr>
              <w:rPr>
                <w:bCs/>
                <w:sz w:val="13"/>
                <w:szCs w:val="13"/>
              </w:rPr>
            </w:pPr>
          </w:p>
        </w:tc>
        <w:tc>
          <w:tcPr>
            <w:tcW w:w="1276" w:type="dxa"/>
            <w:vMerge w:val="restart"/>
            <w:shd w:val="clear" w:color="auto" w:fill="auto"/>
            <w:tcMar>
              <w:left w:w="28" w:type="dxa"/>
              <w:right w:w="28" w:type="dxa"/>
            </w:tcMar>
            <w:vAlign w:val="center"/>
            <w:hideMark/>
          </w:tcPr>
          <w:p w14:paraId="38571881" w14:textId="77777777" w:rsidR="007F7497" w:rsidRPr="007F7497" w:rsidRDefault="007F7497" w:rsidP="007F7497">
            <w:pPr>
              <w:jc w:val="center"/>
              <w:rPr>
                <w:bCs/>
                <w:sz w:val="13"/>
                <w:szCs w:val="13"/>
              </w:rPr>
            </w:pPr>
            <w:r w:rsidRPr="007F7497">
              <w:rPr>
                <w:bCs/>
                <w:sz w:val="13"/>
                <w:szCs w:val="13"/>
              </w:rPr>
              <w:t xml:space="preserve">Наименование показателя (мощность, протяженность, диаметр </w:t>
            </w:r>
          </w:p>
          <w:p w14:paraId="0053EC1A" w14:textId="77777777" w:rsidR="007F7497" w:rsidRPr="007F7497" w:rsidRDefault="007F7497" w:rsidP="007F7497">
            <w:pPr>
              <w:jc w:val="center"/>
              <w:rPr>
                <w:bCs/>
                <w:sz w:val="13"/>
                <w:szCs w:val="13"/>
              </w:rPr>
            </w:pPr>
            <w:r w:rsidRPr="007F7497">
              <w:rPr>
                <w:bCs/>
                <w:sz w:val="13"/>
                <w:szCs w:val="13"/>
              </w:rPr>
              <w:t>и т.п.)</w:t>
            </w:r>
          </w:p>
        </w:tc>
        <w:tc>
          <w:tcPr>
            <w:tcW w:w="572" w:type="dxa"/>
            <w:vMerge w:val="restart"/>
            <w:shd w:val="clear" w:color="auto" w:fill="auto"/>
            <w:tcMar>
              <w:left w:w="28" w:type="dxa"/>
              <w:right w:w="28" w:type="dxa"/>
            </w:tcMar>
            <w:vAlign w:val="center"/>
            <w:hideMark/>
          </w:tcPr>
          <w:p w14:paraId="2E954FC1" w14:textId="77777777" w:rsidR="007F7497" w:rsidRPr="007F7497" w:rsidRDefault="007F7497" w:rsidP="007F7497">
            <w:pPr>
              <w:ind w:left="-108" w:right="-108"/>
              <w:jc w:val="center"/>
              <w:rPr>
                <w:bCs/>
                <w:sz w:val="13"/>
                <w:szCs w:val="13"/>
              </w:rPr>
            </w:pPr>
            <w:r w:rsidRPr="007F7497">
              <w:rPr>
                <w:bCs/>
                <w:sz w:val="13"/>
                <w:szCs w:val="13"/>
              </w:rPr>
              <w:t>Ед.</w:t>
            </w:r>
            <w:r w:rsidRPr="007F7497">
              <w:rPr>
                <w:bCs/>
                <w:sz w:val="13"/>
                <w:szCs w:val="13"/>
              </w:rPr>
              <w:br/>
              <w:t>изм.</w:t>
            </w:r>
          </w:p>
        </w:tc>
        <w:tc>
          <w:tcPr>
            <w:tcW w:w="1250" w:type="dxa"/>
            <w:gridSpan w:val="3"/>
            <w:shd w:val="clear" w:color="auto" w:fill="auto"/>
            <w:tcMar>
              <w:left w:w="28" w:type="dxa"/>
              <w:right w:w="28" w:type="dxa"/>
            </w:tcMar>
            <w:vAlign w:val="center"/>
            <w:hideMark/>
          </w:tcPr>
          <w:p w14:paraId="31215C55" w14:textId="77777777" w:rsidR="007F7497" w:rsidRPr="007F7497" w:rsidRDefault="007F7497" w:rsidP="007F7497">
            <w:pPr>
              <w:jc w:val="center"/>
              <w:rPr>
                <w:bCs/>
                <w:sz w:val="13"/>
                <w:szCs w:val="13"/>
              </w:rPr>
            </w:pPr>
            <w:r w:rsidRPr="007F7497">
              <w:rPr>
                <w:bCs/>
                <w:sz w:val="13"/>
                <w:szCs w:val="13"/>
              </w:rPr>
              <w:t>Значение показателя</w:t>
            </w:r>
          </w:p>
        </w:tc>
        <w:tc>
          <w:tcPr>
            <w:tcW w:w="849" w:type="dxa"/>
            <w:gridSpan w:val="2"/>
            <w:vMerge/>
            <w:shd w:val="clear" w:color="auto" w:fill="auto"/>
            <w:tcMar>
              <w:left w:w="28" w:type="dxa"/>
              <w:right w:w="28" w:type="dxa"/>
            </w:tcMar>
            <w:vAlign w:val="center"/>
            <w:hideMark/>
          </w:tcPr>
          <w:p w14:paraId="67DFFA19" w14:textId="77777777" w:rsidR="007F7497" w:rsidRPr="007F7497" w:rsidRDefault="007F7497" w:rsidP="007F7497">
            <w:pPr>
              <w:rPr>
                <w:bCs/>
                <w:sz w:val="13"/>
                <w:szCs w:val="13"/>
              </w:rPr>
            </w:pPr>
          </w:p>
        </w:tc>
        <w:tc>
          <w:tcPr>
            <w:tcW w:w="732" w:type="dxa"/>
            <w:gridSpan w:val="2"/>
            <w:vMerge/>
            <w:shd w:val="clear" w:color="auto" w:fill="auto"/>
            <w:tcMar>
              <w:left w:w="28" w:type="dxa"/>
              <w:right w:w="28" w:type="dxa"/>
            </w:tcMar>
            <w:vAlign w:val="center"/>
            <w:hideMark/>
          </w:tcPr>
          <w:p w14:paraId="168A8D64" w14:textId="77777777" w:rsidR="007F7497" w:rsidRPr="007F7497" w:rsidRDefault="007F7497" w:rsidP="007F7497">
            <w:pPr>
              <w:rPr>
                <w:bCs/>
                <w:sz w:val="13"/>
                <w:szCs w:val="13"/>
              </w:rPr>
            </w:pPr>
          </w:p>
        </w:tc>
        <w:tc>
          <w:tcPr>
            <w:tcW w:w="850" w:type="dxa"/>
            <w:vMerge w:val="restart"/>
            <w:shd w:val="clear" w:color="auto" w:fill="auto"/>
            <w:tcMar>
              <w:left w:w="28" w:type="dxa"/>
              <w:right w:w="28" w:type="dxa"/>
            </w:tcMar>
            <w:vAlign w:val="center"/>
            <w:hideMark/>
          </w:tcPr>
          <w:p w14:paraId="5C5EF5EA" w14:textId="77777777" w:rsidR="007F7497" w:rsidRPr="007F7497" w:rsidRDefault="007F7497" w:rsidP="007F7497">
            <w:pPr>
              <w:jc w:val="center"/>
              <w:rPr>
                <w:bCs/>
                <w:sz w:val="13"/>
                <w:szCs w:val="13"/>
              </w:rPr>
            </w:pPr>
            <w:r w:rsidRPr="007F7497">
              <w:rPr>
                <w:bCs/>
                <w:sz w:val="13"/>
                <w:szCs w:val="13"/>
              </w:rPr>
              <w:t>Всего</w:t>
            </w:r>
          </w:p>
        </w:tc>
        <w:tc>
          <w:tcPr>
            <w:tcW w:w="709" w:type="dxa"/>
            <w:vMerge w:val="restart"/>
            <w:shd w:val="clear" w:color="auto" w:fill="auto"/>
            <w:tcMar>
              <w:left w:w="28" w:type="dxa"/>
              <w:right w:w="28" w:type="dxa"/>
            </w:tcMar>
            <w:vAlign w:val="center"/>
            <w:hideMark/>
          </w:tcPr>
          <w:p w14:paraId="420D01E0" w14:textId="77777777" w:rsidR="007F7497" w:rsidRPr="007F7497" w:rsidRDefault="007F7497" w:rsidP="007F7497">
            <w:pPr>
              <w:ind w:left="-120" w:right="-131"/>
              <w:jc w:val="center"/>
              <w:rPr>
                <w:bCs/>
                <w:sz w:val="13"/>
                <w:szCs w:val="13"/>
              </w:rPr>
            </w:pPr>
            <w:proofErr w:type="spellStart"/>
            <w:r w:rsidRPr="007F7497">
              <w:rPr>
                <w:bCs/>
                <w:sz w:val="13"/>
                <w:szCs w:val="13"/>
              </w:rPr>
              <w:t>Профинан-сировано</w:t>
            </w:r>
            <w:proofErr w:type="spellEnd"/>
            <w:r w:rsidRPr="007F7497">
              <w:rPr>
                <w:bCs/>
                <w:sz w:val="13"/>
                <w:szCs w:val="13"/>
              </w:rPr>
              <w:t xml:space="preserve"> </w:t>
            </w:r>
          </w:p>
          <w:p w14:paraId="080DCF7C" w14:textId="77777777" w:rsidR="007F7497" w:rsidRPr="007F7497" w:rsidRDefault="007F7497" w:rsidP="007F7497">
            <w:pPr>
              <w:ind w:left="-120" w:right="-131"/>
              <w:jc w:val="center"/>
              <w:rPr>
                <w:bCs/>
                <w:sz w:val="13"/>
                <w:szCs w:val="13"/>
              </w:rPr>
            </w:pPr>
            <w:r w:rsidRPr="007F7497">
              <w:rPr>
                <w:bCs/>
                <w:sz w:val="13"/>
                <w:szCs w:val="13"/>
              </w:rPr>
              <w:t>к 2019</w:t>
            </w:r>
          </w:p>
        </w:tc>
        <w:tc>
          <w:tcPr>
            <w:tcW w:w="3544" w:type="dxa"/>
            <w:gridSpan w:val="6"/>
            <w:shd w:val="clear" w:color="auto" w:fill="auto"/>
            <w:tcMar>
              <w:left w:w="28" w:type="dxa"/>
              <w:right w:w="28" w:type="dxa"/>
            </w:tcMar>
            <w:vAlign w:val="center"/>
            <w:hideMark/>
          </w:tcPr>
          <w:p w14:paraId="14DD8B1C" w14:textId="77777777" w:rsidR="007F7497" w:rsidRPr="007F7497" w:rsidRDefault="007F7497" w:rsidP="007F7497">
            <w:pPr>
              <w:jc w:val="center"/>
              <w:rPr>
                <w:bCs/>
                <w:sz w:val="13"/>
                <w:szCs w:val="13"/>
              </w:rPr>
            </w:pPr>
            <w:r w:rsidRPr="007F7497">
              <w:rPr>
                <w:bCs/>
                <w:sz w:val="13"/>
                <w:szCs w:val="13"/>
              </w:rPr>
              <w:t>в т.ч. по годам</w:t>
            </w:r>
          </w:p>
        </w:tc>
        <w:tc>
          <w:tcPr>
            <w:tcW w:w="709" w:type="dxa"/>
            <w:vMerge w:val="restart"/>
            <w:shd w:val="clear" w:color="auto" w:fill="auto"/>
            <w:tcMar>
              <w:left w:w="28" w:type="dxa"/>
              <w:right w:w="28" w:type="dxa"/>
            </w:tcMar>
            <w:vAlign w:val="center"/>
            <w:hideMark/>
          </w:tcPr>
          <w:p w14:paraId="122E7A74" w14:textId="77777777" w:rsidR="007F7497" w:rsidRPr="007F7497" w:rsidRDefault="007F7497" w:rsidP="007F7497">
            <w:pPr>
              <w:jc w:val="center"/>
              <w:rPr>
                <w:bCs/>
                <w:sz w:val="13"/>
                <w:szCs w:val="13"/>
              </w:rPr>
            </w:pPr>
            <w:r w:rsidRPr="007F7497">
              <w:rPr>
                <w:bCs/>
                <w:sz w:val="13"/>
                <w:szCs w:val="13"/>
              </w:rPr>
              <w:t xml:space="preserve">Остаток </w:t>
            </w:r>
            <w:proofErr w:type="spellStart"/>
            <w:r w:rsidRPr="007F7497">
              <w:rPr>
                <w:bCs/>
                <w:sz w:val="13"/>
                <w:szCs w:val="13"/>
              </w:rPr>
              <w:t>финан-сирования</w:t>
            </w:r>
            <w:proofErr w:type="spellEnd"/>
          </w:p>
        </w:tc>
        <w:tc>
          <w:tcPr>
            <w:tcW w:w="850" w:type="dxa"/>
            <w:vMerge w:val="restart"/>
            <w:shd w:val="clear" w:color="auto" w:fill="auto"/>
            <w:tcMar>
              <w:left w:w="28" w:type="dxa"/>
              <w:right w:w="28" w:type="dxa"/>
            </w:tcMar>
            <w:vAlign w:val="center"/>
            <w:hideMark/>
          </w:tcPr>
          <w:p w14:paraId="1C1C8058" w14:textId="77777777" w:rsidR="007F7497" w:rsidRPr="007F7497" w:rsidRDefault="007F7497" w:rsidP="007F7497">
            <w:pPr>
              <w:ind w:left="-108" w:right="-102"/>
              <w:jc w:val="center"/>
              <w:rPr>
                <w:bCs/>
                <w:sz w:val="13"/>
                <w:szCs w:val="13"/>
              </w:rPr>
            </w:pPr>
            <w:r w:rsidRPr="007F7497">
              <w:rPr>
                <w:bCs/>
                <w:sz w:val="13"/>
                <w:szCs w:val="13"/>
              </w:rPr>
              <w:t>в т.ч. за счет платы за подключение</w:t>
            </w:r>
          </w:p>
        </w:tc>
      </w:tr>
      <w:tr w:rsidR="007F7497" w:rsidRPr="007F7497" w14:paraId="5E0C3196" w14:textId="77777777" w:rsidTr="007F7497">
        <w:trPr>
          <w:trHeight w:val="758"/>
        </w:trPr>
        <w:tc>
          <w:tcPr>
            <w:tcW w:w="531" w:type="dxa"/>
            <w:vMerge/>
            <w:shd w:val="clear" w:color="auto" w:fill="auto"/>
            <w:tcMar>
              <w:left w:w="28" w:type="dxa"/>
              <w:right w:w="28" w:type="dxa"/>
            </w:tcMar>
            <w:vAlign w:val="center"/>
            <w:hideMark/>
          </w:tcPr>
          <w:p w14:paraId="6C480DD8" w14:textId="77777777" w:rsidR="007F7497" w:rsidRPr="007F7497" w:rsidRDefault="007F7497" w:rsidP="007F7497">
            <w:pPr>
              <w:rPr>
                <w:bCs/>
                <w:sz w:val="13"/>
                <w:szCs w:val="13"/>
              </w:rPr>
            </w:pPr>
          </w:p>
        </w:tc>
        <w:tc>
          <w:tcPr>
            <w:tcW w:w="1278" w:type="dxa"/>
            <w:vMerge/>
            <w:shd w:val="clear" w:color="auto" w:fill="auto"/>
            <w:tcMar>
              <w:left w:w="28" w:type="dxa"/>
              <w:right w:w="28" w:type="dxa"/>
            </w:tcMar>
            <w:vAlign w:val="center"/>
            <w:hideMark/>
          </w:tcPr>
          <w:p w14:paraId="2348149A" w14:textId="77777777" w:rsidR="007F7497" w:rsidRPr="007F7497" w:rsidRDefault="007F7497" w:rsidP="007F7497">
            <w:pPr>
              <w:rPr>
                <w:bCs/>
                <w:sz w:val="13"/>
                <w:szCs w:val="13"/>
              </w:rPr>
            </w:pPr>
          </w:p>
        </w:tc>
        <w:tc>
          <w:tcPr>
            <w:tcW w:w="854" w:type="dxa"/>
            <w:vMerge/>
            <w:shd w:val="clear" w:color="auto" w:fill="auto"/>
            <w:tcMar>
              <w:left w:w="28" w:type="dxa"/>
              <w:right w:w="28" w:type="dxa"/>
            </w:tcMar>
            <w:vAlign w:val="center"/>
            <w:hideMark/>
          </w:tcPr>
          <w:p w14:paraId="1F4B189C" w14:textId="77777777" w:rsidR="007F7497" w:rsidRPr="007F7497" w:rsidRDefault="007F7497" w:rsidP="007F7497">
            <w:pPr>
              <w:rPr>
                <w:bCs/>
                <w:sz w:val="13"/>
                <w:szCs w:val="13"/>
              </w:rPr>
            </w:pPr>
          </w:p>
        </w:tc>
        <w:tc>
          <w:tcPr>
            <w:tcW w:w="1555" w:type="dxa"/>
            <w:vMerge/>
            <w:shd w:val="clear" w:color="auto" w:fill="auto"/>
            <w:tcMar>
              <w:left w:w="28" w:type="dxa"/>
              <w:right w:w="28" w:type="dxa"/>
            </w:tcMar>
            <w:vAlign w:val="center"/>
            <w:hideMark/>
          </w:tcPr>
          <w:p w14:paraId="1EFBE926" w14:textId="77777777" w:rsidR="007F7497" w:rsidRPr="007F7497" w:rsidRDefault="007F7497" w:rsidP="007F7497">
            <w:pPr>
              <w:rPr>
                <w:bCs/>
                <w:sz w:val="13"/>
                <w:szCs w:val="13"/>
              </w:rPr>
            </w:pPr>
          </w:p>
        </w:tc>
        <w:tc>
          <w:tcPr>
            <w:tcW w:w="1276" w:type="dxa"/>
            <w:vMerge/>
            <w:shd w:val="clear" w:color="auto" w:fill="auto"/>
            <w:tcMar>
              <w:left w:w="28" w:type="dxa"/>
              <w:right w:w="28" w:type="dxa"/>
            </w:tcMar>
            <w:vAlign w:val="center"/>
            <w:hideMark/>
          </w:tcPr>
          <w:p w14:paraId="412C0D6D" w14:textId="77777777" w:rsidR="007F7497" w:rsidRPr="007F7497" w:rsidRDefault="007F7497" w:rsidP="007F7497">
            <w:pPr>
              <w:rPr>
                <w:bCs/>
                <w:sz w:val="13"/>
                <w:szCs w:val="13"/>
              </w:rPr>
            </w:pPr>
          </w:p>
        </w:tc>
        <w:tc>
          <w:tcPr>
            <w:tcW w:w="572" w:type="dxa"/>
            <w:vMerge/>
            <w:shd w:val="clear" w:color="auto" w:fill="auto"/>
            <w:tcMar>
              <w:left w:w="28" w:type="dxa"/>
              <w:right w:w="28" w:type="dxa"/>
            </w:tcMar>
            <w:vAlign w:val="center"/>
            <w:hideMark/>
          </w:tcPr>
          <w:p w14:paraId="520BF865" w14:textId="77777777" w:rsidR="007F7497" w:rsidRPr="007F7497" w:rsidRDefault="007F7497" w:rsidP="007F7497">
            <w:pPr>
              <w:rPr>
                <w:bCs/>
                <w:sz w:val="13"/>
                <w:szCs w:val="13"/>
              </w:rPr>
            </w:pPr>
          </w:p>
        </w:tc>
        <w:tc>
          <w:tcPr>
            <w:tcW w:w="585" w:type="dxa"/>
            <w:gridSpan w:val="2"/>
            <w:shd w:val="clear" w:color="auto" w:fill="auto"/>
            <w:tcMar>
              <w:left w:w="28" w:type="dxa"/>
              <w:right w:w="28" w:type="dxa"/>
            </w:tcMar>
            <w:vAlign w:val="center"/>
            <w:hideMark/>
          </w:tcPr>
          <w:p w14:paraId="304526D0" w14:textId="77777777" w:rsidR="007F7497" w:rsidRPr="007F7497" w:rsidRDefault="007F7497" w:rsidP="007F7497">
            <w:pPr>
              <w:jc w:val="center"/>
              <w:rPr>
                <w:bCs/>
                <w:sz w:val="13"/>
                <w:szCs w:val="13"/>
              </w:rPr>
            </w:pPr>
            <w:r w:rsidRPr="007F7497">
              <w:rPr>
                <w:bCs/>
                <w:sz w:val="13"/>
                <w:szCs w:val="13"/>
              </w:rPr>
              <w:t xml:space="preserve">до </w:t>
            </w:r>
            <w:proofErr w:type="spellStart"/>
            <w:r w:rsidRPr="007F7497">
              <w:rPr>
                <w:bCs/>
                <w:sz w:val="13"/>
                <w:szCs w:val="13"/>
              </w:rPr>
              <w:t>реа-лизации</w:t>
            </w:r>
            <w:proofErr w:type="spellEnd"/>
            <w:r w:rsidRPr="007F7497">
              <w:rPr>
                <w:bCs/>
                <w:sz w:val="13"/>
                <w:szCs w:val="13"/>
              </w:rPr>
              <w:t xml:space="preserve"> </w:t>
            </w:r>
            <w:proofErr w:type="spellStart"/>
            <w:r w:rsidRPr="007F7497">
              <w:rPr>
                <w:bCs/>
                <w:sz w:val="13"/>
                <w:szCs w:val="13"/>
              </w:rPr>
              <w:t>меро</w:t>
            </w:r>
            <w:proofErr w:type="spellEnd"/>
            <w:r w:rsidRPr="007F7497">
              <w:rPr>
                <w:bCs/>
                <w:sz w:val="13"/>
                <w:szCs w:val="13"/>
              </w:rPr>
              <w:t>-приятия</w:t>
            </w:r>
          </w:p>
        </w:tc>
        <w:tc>
          <w:tcPr>
            <w:tcW w:w="665" w:type="dxa"/>
            <w:shd w:val="clear" w:color="auto" w:fill="auto"/>
            <w:tcMar>
              <w:left w:w="28" w:type="dxa"/>
              <w:right w:w="28" w:type="dxa"/>
            </w:tcMar>
            <w:vAlign w:val="center"/>
            <w:hideMark/>
          </w:tcPr>
          <w:p w14:paraId="67EED785" w14:textId="77777777" w:rsidR="007F7497" w:rsidRPr="007F7497" w:rsidRDefault="007F7497" w:rsidP="007F7497">
            <w:pPr>
              <w:jc w:val="center"/>
              <w:rPr>
                <w:bCs/>
                <w:sz w:val="13"/>
                <w:szCs w:val="13"/>
              </w:rPr>
            </w:pPr>
            <w:r w:rsidRPr="007F7497">
              <w:rPr>
                <w:bCs/>
                <w:sz w:val="13"/>
                <w:szCs w:val="13"/>
              </w:rPr>
              <w:t xml:space="preserve">после </w:t>
            </w:r>
            <w:proofErr w:type="spellStart"/>
            <w:r w:rsidRPr="007F7497">
              <w:rPr>
                <w:bCs/>
                <w:sz w:val="13"/>
                <w:szCs w:val="13"/>
              </w:rPr>
              <w:t>реали-зации</w:t>
            </w:r>
            <w:proofErr w:type="spellEnd"/>
            <w:r w:rsidRPr="007F7497">
              <w:rPr>
                <w:bCs/>
                <w:sz w:val="13"/>
                <w:szCs w:val="13"/>
              </w:rPr>
              <w:t xml:space="preserve"> </w:t>
            </w:r>
            <w:proofErr w:type="spellStart"/>
            <w:r w:rsidRPr="007F7497">
              <w:rPr>
                <w:bCs/>
                <w:sz w:val="13"/>
                <w:szCs w:val="13"/>
              </w:rPr>
              <w:t>меро</w:t>
            </w:r>
            <w:proofErr w:type="spellEnd"/>
            <w:r w:rsidRPr="007F7497">
              <w:rPr>
                <w:bCs/>
                <w:sz w:val="13"/>
                <w:szCs w:val="13"/>
              </w:rPr>
              <w:t>-приятия</w:t>
            </w:r>
          </w:p>
        </w:tc>
        <w:tc>
          <w:tcPr>
            <w:tcW w:w="849" w:type="dxa"/>
            <w:gridSpan w:val="2"/>
            <w:vMerge/>
            <w:shd w:val="clear" w:color="auto" w:fill="auto"/>
            <w:tcMar>
              <w:left w:w="28" w:type="dxa"/>
              <w:right w:w="28" w:type="dxa"/>
            </w:tcMar>
            <w:vAlign w:val="center"/>
            <w:hideMark/>
          </w:tcPr>
          <w:p w14:paraId="50CF00FA" w14:textId="77777777" w:rsidR="007F7497" w:rsidRPr="007F7497" w:rsidRDefault="007F7497" w:rsidP="007F7497">
            <w:pPr>
              <w:rPr>
                <w:bCs/>
                <w:sz w:val="13"/>
                <w:szCs w:val="13"/>
              </w:rPr>
            </w:pPr>
          </w:p>
        </w:tc>
        <w:tc>
          <w:tcPr>
            <w:tcW w:w="732" w:type="dxa"/>
            <w:gridSpan w:val="2"/>
            <w:vMerge/>
            <w:shd w:val="clear" w:color="auto" w:fill="auto"/>
            <w:tcMar>
              <w:left w:w="28" w:type="dxa"/>
              <w:right w:w="28" w:type="dxa"/>
            </w:tcMar>
            <w:vAlign w:val="center"/>
            <w:hideMark/>
          </w:tcPr>
          <w:p w14:paraId="306553BC" w14:textId="77777777" w:rsidR="007F7497" w:rsidRPr="007F7497" w:rsidRDefault="007F7497" w:rsidP="007F7497">
            <w:pPr>
              <w:rPr>
                <w:bCs/>
                <w:sz w:val="13"/>
                <w:szCs w:val="13"/>
              </w:rPr>
            </w:pPr>
          </w:p>
        </w:tc>
        <w:tc>
          <w:tcPr>
            <w:tcW w:w="850" w:type="dxa"/>
            <w:vMerge/>
            <w:shd w:val="clear" w:color="auto" w:fill="auto"/>
            <w:tcMar>
              <w:left w:w="28" w:type="dxa"/>
              <w:right w:w="28" w:type="dxa"/>
            </w:tcMar>
            <w:vAlign w:val="center"/>
            <w:hideMark/>
          </w:tcPr>
          <w:p w14:paraId="3A4A0FC4" w14:textId="77777777" w:rsidR="007F7497" w:rsidRPr="007F7497" w:rsidRDefault="007F7497" w:rsidP="007F7497">
            <w:pPr>
              <w:rPr>
                <w:bCs/>
                <w:sz w:val="13"/>
                <w:szCs w:val="13"/>
              </w:rPr>
            </w:pPr>
          </w:p>
        </w:tc>
        <w:tc>
          <w:tcPr>
            <w:tcW w:w="709" w:type="dxa"/>
            <w:vMerge/>
            <w:shd w:val="clear" w:color="auto" w:fill="auto"/>
            <w:tcMar>
              <w:left w:w="28" w:type="dxa"/>
              <w:right w:w="28" w:type="dxa"/>
            </w:tcMar>
            <w:vAlign w:val="center"/>
            <w:hideMark/>
          </w:tcPr>
          <w:p w14:paraId="464B9C15" w14:textId="77777777" w:rsidR="007F7497" w:rsidRPr="007F7497" w:rsidRDefault="007F7497" w:rsidP="007F7497">
            <w:pPr>
              <w:rPr>
                <w:bCs/>
                <w:sz w:val="13"/>
                <w:szCs w:val="13"/>
              </w:rPr>
            </w:pPr>
          </w:p>
        </w:tc>
        <w:tc>
          <w:tcPr>
            <w:tcW w:w="709" w:type="dxa"/>
            <w:shd w:val="clear" w:color="auto" w:fill="auto"/>
            <w:tcMar>
              <w:left w:w="28" w:type="dxa"/>
              <w:right w:w="28" w:type="dxa"/>
            </w:tcMar>
            <w:vAlign w:val="center"/>
            <w:hideMark/>
          </w:tcPr>
          <w:p w14:paraId="5DAFAF36" w14:textId="77777777" w:rsidR="007F7497" w:rsidRPr="007F7497" w:rsidRDefault="007F7497" w:rsidP="007F7497">
            <w:pPr>
              <w:jc w:val="center"/>
              <w:rPr>
                <w:bCs/>
                <w:sz w:val="13"/>
                <w:szCs w:val="13"/>
              </w:rPr>
            </w:pPr>
            <w:r w:rsidRPr="007F7497">
              <w:rPr>
                <w:bCs/>
                <w:sz w:val="13"/>
                <w:szCs w:val="13"/>
              </w:rPr>
              <w:t>2019</w:t>
            </w:r>
          </w:p>
        </w:tc>
        <w:tc>
          <w:tcPr>
            <w:tcW w:w="708" w:type="dxa"/>
            <w:shd w:val="clear" w:color="auto" w:fill="auto"/>
            <w:tcMar>
              <w:left w:w="28" w:type="dxa"/>
              <w:right w:w="28" w:type="dxa"/>
            </w:tcMar>
            <w:vAlign w:val="center"/>
            <w:hideMark/>
          </w:tcPr>
          <w:p w14:paraId="37E1A5CD" w14:textId="77777777" w:rsidR="007F7497" w:rsidRPr="007F7497" w:rsidRDefault="007F7497" w:rsidP="007F7497">
            <w:pPr>
              <w:jc w:val="center"/>
              <w:rPr>
                <w:bCs/>
                <w:sz w:val="13"/>
                <w:szCs w:val="13"/>
              </w:rPr>
            </w:pPr>
            <w:r w:rsidRPr="007F7497">
              <w:rPr>
                <w:bCs/>
                <w:sz w:val="13"/>
                <w:szCs w:val="13"/>
              </w:rPr>
              <w:t>2020</w:t>
            </w:r>
          </w:p>
        </w:tc>
        <w:tc>
          <w:tcPr>
            <w:tcW w:w="709" w:type="dxa"/>
            <w:gridSpan w:val="2"/>
            <w:shd w:val="clear" w:color="auto" w:fill="auto"/>
            <w:tcMar>
              <w:left w:w="28" w:type="dxa"/>
              <w:right w:w="28" w:type="dxa"/>
            </w:tcMar>
            <w:vAlign w:val="center"/>
            <w:hideMark/>
          </w:tcPr>
          <w:p w14:paraId="66A274A0" w14:textId="77777777" w:rsidR="007F7497" w:rsidRPr="007F7497" w:rsidRDefault="007F7497" w:rsidP="007F7497">
            <w:pPr>
              <w:jc w:val="center"/>
              <w:rPr>
                <w:bCs/>
                <w:sz w:val="13"/>
                <w:szCs w:val="13"/>
              </w:rPr>
            </w:pPr>
            <w:r w:rsidRPr="007F7497">
              <w:rPr>
                <w:bCs/>
                <w:sz w:val="13"/>
                <w:szCs w:val="13"/>
              </w:rPr>
              <w:t>2021</w:t>
            </w:r>
          </w:p>
        </w:tc>
        <w:tc>
          <w:tcPr>
            <w:tcW w:w="709" w:type="dxa"/>
            <w:shd w:val="clear" w:color="auto" w:fill="auto"/>
            <w:tcMar>
              <w:left w:w="28" w:type="dxa"/>
              <w:right w:w="28" w:type="dxa"/>
            </w:tcMar>
            <w:vAlign w:val="center"/>
            <w:hideMark/>
          </w:tcPr>
          <w:p w14:paraId="0160FF16" w14:textId="77777777" w:rsidR="007F7497" w:rsidRPr="007F7497" w:rsidRDefault="007F7497" w:rsidP="007F7497">
            <w:pPr>
              <w:jc w:val="center"/>
              <w:rPr>
                <w:bCs/>
                <w:sz w:val="13"/>
                <w:szCs w:val="13"/>
              </w:rPr>
            </w:pPr>
            <w:r w:rsidRPr="007F7497">
              <w:rPr>
                <w:bCs/>
                <w:sz w:val="13"/>
                <w:szCs w:val="13"/>
              </w:rPr>
              <w:t>2022</w:t>
            </w:r>
          </w:p>
        </w:tc>
        <w:tc>
          <w:tcPr>
            <w:tcW w:w="709" w:type="dxa"/>
            <w:shd w:val="clear" w:color="auto" w:fill="auto"/>
            <w:tcMar>
              <w:left w:w="28" w:type="dxa"/>
              <w:right w:w="28" w:type="dxa"/>
            </w:tcMar>
            <w:vAlign w:val="center"/>
            <w:hideMark/>
          </w:tcPr>
          <w:p w14:paraId="0126A41F" w14:textId="77777777" w:rsidR="007F7497" w:rsidRPr="007F7497" w:rsidRDefault="007F7497" w:rsidP="007F7497">
            <w:pPr>
              <w:jc w:val="center"/>
              <w:rPr>
                <w:bCs/>
                <w:sz w:val="13"/>
                <w:szCs w:val="13"/>
              </w:rPr>
            </w:pPr>
            <w:r w:rsidRPr="007F7497">
              <w:rPr>
                <w:bCs/>
                <w:sz w:val="13"/>
                <w:szCs w:val="13"/>
              </w:rPr>
              <w:t>2023</w:t>
            </w:r>
          </w:p>
        </w:tc>
        <w:tc>
          <w:tcPr>
            <w:tcW w:w="709" w:type="dxa"/>
            <w:vMerge/>
            <w:shd w:val="clear" w:color="auto" w:fill="auto"/>
            <w:tcMar>
              <w:left w:w="28" w:type="dxa"/>
              <w:right w:w="28" w:type="dxa"/>
            </w:tcMar>
            <w:vAlign w:val="center"/>
            <w:hideMark/>
          </w:tcPr>
          <w:p w14:paraId="4272E46C" w14:textId="77777777" w:rsidR="007F7497" w:rsidRPr="007F7497" w:rsidRDefault="007F7497" w:rsidP="007F7497">
            <w:pPr>
              <w:rPr>
                <w:bCs/>
                <w:sz w:val="13"/>
                <w:szCs w:val="13"/>
              </w:rPr>
            </w:pPr>
          </w:p>
        </w:tc>
        <w:tc>
          <w:tcPr>
            <w:tcW w:w="850" w:type="dxa"/>
            <w:vMerge/>
            <w:shd w:val="clear" w:color="auto" w:fill="auto"/>
            <w:tcMar>
              <w:left w:w="28" w:type="dxa"/>
              <w:right w:w="28" w:type="dxa"/>
            </w:tcMar>
            <w:vAlign w:val="center"/>
            <w:hideMark/>
          </w:tcPr>
          <w:p w14:paraId="4CB1DA30" w14:textId="77777777" w:rsidR="007F7497" w:rsidRPr="007F7497" w:rsidRDefault="007F7497" w:rsidP="007F7497">
            <w:pPr>
              <w:rPr>
                <w:bCs/>
                <w:sz w:val="13"/>
                <w:szCs w:val="13"/>
              </w:rPr>
            </w:pPr>
          </w:p>
        </w:tc>
      </w:tr>
      <w:tr w:rsidR="007F7497" w:rsidRPr="007F7497" w14:paraId="1EBE8DAE" w14:textId="77777777" w:rsidTr="007F7497">
        <w:trPr>
          <w:trHeight w:val="225"/>
        </w:trPr>
        <w:tc>
          <w:tcPr>
            <w:tcW w:w="15559" w:type="dxa"/>
            <w:gridSpan w:val="23"/>
            <w:shd w:val="clear" w:color="auto" w:fill="auto"/>
            <w:tcMar>
              <w:left w:w="28" w:type="dxa"/>
              <w:right w:w="28" w:type="dxa"/>
            </w:tcMar>
            <w:vAlign w:val="center"/>
            <w:hideMark/>
          </w:tcPr>
          <w:p w14:paraId="14D732A5" w14:textId="77777777" w:rsidR="007F7497" w:rsidRPr="007F7497" w:rsidRDefault="007F7497" w:rsidP="007F7497">
            <w:pPr>
              <w:rPr>
                <w:bCs/>
                <w:sz w:val="13"/>
                <w:szCs w:val="13"/>
              </w:rPr>
            </w:pPr>
            <w:r w:rsidRPr="007F7497">
              <w:rPr>
                <w:bCs/>
                <w:sz w:val="13"/>
                <w:szCs w:val="13"/>
              </w:rPr>
              <w:t>Группа 1. Строительство, реконструкция или модернизация объектов в целях подключения потребителей:</w:t>
            </w:r>
          </w:p>
        </w:tc>
      </w:tr>
      <w:tr w:rsidR="007F7497" w:rsidRPr="007F7497" w14:paraId="3F56A91A" w14:textId="77777777" w:rsidTr="007F7497">
        <w:trPr>
          <w:trHeight w:val="225"/>
        </w:trPr>
        <w:tc>
          <w:tcPr>
            <w:tcW w:w="15559" w:type="dxa"/>
            <w:gridSpan w:val="23"/>
            <w:shd w:val="clear" w:color="auto" w:fill="auto"/>
            <w:tcMar>
              <w:left w:w="28" w:type="dxa"/>
              <w:right w:w="28" w:type="dxa"/>
            </w:tcMar>
            <w:vAlign w:val="center"/>
            <w:hideMark/>
          </w:tcPr>
          <w:p w14:paraId="0F4E065C" w14:textId="77777777" w:rsidR="007F7497" w:rsidRPr="007F7497" w:rsidRDefault="007F7497" w:rsidP="007F7497">
            <w:pPr>
              <w:rPr>
                <w:bCs/>
                <w:sz w:val="13"/>
                <w:szCs w:val="13"/>
              </w:rPr>
            </w:pPr>
            <w:r w:rsidRPr="007F7497">
              <w:rPr>
                <w:bCs/>
                <w:sz w:val="13"/>
                <w:szCs w:val="13"/>
              </w:rPr>
              <w:t>1.1. Строительство новых тепловых сетей в целях подключения потребителей</w:t>
            </w:r>
          </w:p>
        </w:tc>
      </w:tr>
      <w:tr w:rsidR="007F7497" w:rsidRPr="007F7497" w14:paraId="360C9C16" w14:textId="77777777" w:rsidTr="007F7497">
        <w:trPr>
          <w:trHeight w:val="172"/>
        </w:trPr>
        <w:tc>
          <w:tcPr>
            <w:tcW w:w="15559" w:type="dxa"/>
            <w:gridSpan w:val="23"/>
            <w:shd w:val="clear" w:color="auto" w:fill="auto"/>
            <w:tcMar>
              <w:left w:w="28" w:type="dxa"/>
              <w:right w:w="28" w:type="dxa"/>
            </w:tcMar>
            <w:vAlign w:val="center"/>
          </w:tcPr>
          <w:p w14:paraId="7AA20E54" w14:textId="77777777" w:rsidR="007F7497" w:rsidRPr="007F7497" w:rsidRDefault="007F7497" w:rsidP="007F7497">
            <w:pPr>
              <w:rPr>
                <w:bCs/>
                <w:sz w:val="13"/>
                <w:szCs w:val="13"/>
              </w:rPr>
            </w:pPr>
            <w:r w:rsidRPr="007F7497">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F7497" w:rsidRPr="007F7497" w14:paraId="75870D7C" w14:textId="77777777" w:rsidTr="007F7497">
        <w:trPr>
          <w:trHeight w:val="172"/>
        </w:trPr>
        <w:tc>
          <w:tcPr>
            <w:tcW w:w="15559" w:type="dxa"/>
            <w:gridSpan w:val="23"/>
            <w:shd w:val="clear" w:color="auto" w:fill="auto"/>
            <w:tcMar>
              <w:left w:w="28" w:type="dxa"/>
              <w:right w:w="28" w:type="dxa"/>
            </w:tcMar>
            <w:vAlign w:val="center"/>
          </w:tcPr>
          <w:p w14:paraId="1CCCBD4E" w14:textId="77777777" w:rsidR="007F7497" w:rsidRPr="007F7497" w:rsidRDefault="007F7497" w:rsidP="007F7497">
            <w:pPr>
              <w:rPr>
                <w:bCs/>
                <w:sz w:val="13"/>
                <w:szCs w:val="13"/>
              </w:rPr>
            </w:pPr>
            <w:r w:rsidRPr="007F7497">
              <w:rPr>
                <w:bCs/>
                <w:sz w:val="13"/>
                <w:szCs w:val="13"/>
              </w:rPr>
              <w:t>1.3. Увеличение пропускной способности существующих тепловых сетей в целях подключения потребителей</w:t>
            </w:r>
          </w:p>
        </w:tc>
      </w:tr>
      <w:tr w:rsidR="007F7497" w:rsidRPr="007F7497" w14:paraId="50FCE547" w14:textId="77777777" w:rsidTr="007F7497">
        <w:trPr>
          <w:trHeight w:val="172"/>
        </w:trPr>
        <w:tc>
          <w:tcPr>
            <w:tcW w:w="15559" w:type="dxa"/>
            <w:gridSpan w:val="23"/>
            <w:shd w:val="clear" w:color="auto" w:fill="auto"/>
            <w:tcMar>
              <w:left w:w="28" w:type="dxa"/>
              <w:right w:w="28" w:type="dxa"/>
            </w:tcMar>
            <w:vAlign w:val="center"/>
          </w:tcPr>
          <w:p w14:paraId="591D3812" w14:textId="77777777" w:rsidR="007F7497" w:rsidRPr="007F7497" w:rsidRDefault="007F7497" w:rsidP="007F7497">
            <w:pPr>
              <w:rPr>
                <w:bCs/>
                <w:sz w:val="13"/>
                <w:szCs w:val="13"/>
              </w:rPr>
            </w:pPr>
            <w:r w:rsidRPr="007F7497">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F7497" w:rsidRPr="007F7497" w14:paraId="719E8854" w14:textId="77777777" w:rsidTr="007F7497">
        <w:trPr>
          <w:trHeight w:val="172"/>
        </w:trPr>
        <w:tc>
          <w:tcPr>
            <w:tcW w:w="8897" w:type="dxa"/>
            <w:gridSpan w:val="13"/>
            <w:shd w:val="clear" w:color="auto" w:fill="auto"/>
            <w:tcMar>
              <w:left w:w="28" w:type="dxa"/>
              <w:right w:w="28" w:type="dxa"/>
            </w:tcMar>
            <w:vAlign w:val="center"/>
          </w:tcPr>
          <w:p w14:paraId="10F4AD5D" w14:textId="77777777" w:rsidR="007F7497" w:rsidRPr="007F7497" w:rsidRDefault="007F7497" w:rsidP="007F7497">
            <w:pPr>
              <w:rPr>
                <w:sz w:val="13"/>
                <w:szCs w:val="13"/>
              </w:rPr>
            </w:pPr>
            <w:r w:rsidRPr="007F7497">
              <w:rPr>
                <w:sz w:val="13"/>
                <w:szCs w:val="13"/>
              </w:rPr>
              <w:t>Всего по группе 1.</w:t>
            </w:r>
          </w:p>
        </w:tc>
        <w:tc>
          <w:tcPr>
            <w:tcW w:w="850" w:type="dxa"/>
            <w:shd w:val="clear" w:color="auto" w:fill="auto"/>
            <w:tcMar>
              <w:left w:w="28" w:type="dxa"/>
              <w:right w:w="28" w:type="dxa"/>
            </w:tcMar>
            <w:vAlign w:val="center"/>
          </w:tcPr>
          <w:p w14:paraId="15AB70BA" w14:textId="77777777" w:rsidR="007F7497" w:rsidRPr="007F7497" w:rsidRDefault="007F7497" w:rsidP="007F7497">
            <w:pPr>
              <w:jc w:val="center"/>
              <w:rPr>
                <w:sz w:val="13"/>
                <w:szCs w:val="13"/>
              </w:rPr>
            </w:pPr>
            <w:r w:rsidRPr="007F7497">
              <w:rPr>
                <w:color w:val="000000"/>
                <w:sz w:val="13"/>
                <w:szCs w:val="13"/>
              </w:rPr>
              <w:t>0,00</w:t>
            </w:r>
          </w:p>
        </w:tc>
        <w:tc>
          <w:tcPr>
            <w:tcW w:w="709" w:type="dxa"/>
            <w:shd w:val="clear" w:color="auto" w:fill="auto"/>
            <w:tcMar>
              <w:left w:w="28" w:type="dxa"/>
              <w:right w:w="28" w:type="dxa"/>
            </w:tcMar>
            <w:vAlign w:val="center"/>
          </w:tcPr>
          <w:p w14:paraId="6D103BED"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22D7E152" w14:textId="77777777" w:rsidR="007F7497" w:rsidRPr="007F7497" w:rsidRDefault="007F7497" w:rsidP="007F7497">
            <w:pPr>
              <w:jc w:val="center"/>
              <w:rPr>
                <w:sz w:val="13"/>
                <w:szCs w:val="13"/>
              </w:rPr>
            </w:pPr>
            <w:r w:rsidRPr="007F7497">
              <w:rPr>
                <w:sz w:val="13"/>
                <w:szCs w:val="13"/>
              </w:rPr>
              <w:t>0,00</w:t>
            </w:r>
          </w:p>
        </w:tc>
        <w:tc>
          <w:tcPr>
            <w:tcW w:w="718" w:type="dxa"/>
            <w:gridSpan w:val="2"/>
            <w:shd w:val="clear" w:color="auto" w:fill="auto"/>
            <w:tcMar>
              <w:left w:w="28" w:type="dxa"/>
              <w:right w:w="28" w:type="dxa"/>
            </w:tcMar>
            <w:vAlign w:val="center"/>
          </w:tcPr>
          <w:p w14:paraId="4EEBC1C2" w14:textId="77777777" w:rsidR="007F7497" w:rsidRPr="007F7497" w:rsidRDefault="007F7497" w:rsidP="007F7497">
            <w:pPr>
              <w:jc w:val="center"/>
              <w:rPr>
                <w:sz w:val="13"/>
                <w:szCs w:val="13"/>
              </w:rPr>
            </w:pPr>
            <w:r w:rsidRPr="007F7497">
              <w:rPr>
                <w:sz w:val="13"/>
                <w:szCs w:val="13"/>
              </w:rPr>
              <w:t>0,00</w:t>
            </w:r>
          </w:p>
        </w:tc>
        <w:tc>
          <w:tcPr>
            <w:tcW w:w="699" w:type="dxa"/>
            <w:shd w:val="clear" w:color="auto" w:fill="auto"/>
            <w:tcMar>
              <w:left w:w="28" w:type="dxa"/>
              <w:right w:w="28" w:type="dxa"/>
            </w:tcMar>
            <w:vAlign w:val="center"/>
          </w:tcPr>
          <w:p w14:paraId="45750771"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35AB5D55"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0A285335"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480CDD1D" w14:textId="77777777" w:rsidR="007F7497" w:rsidRPr="007F7497" w:rsidRDefault="007F7497" w:rsidP="007F7497">
            <w:pPr>
              <w:jc w:val="center"/>
              <w:rPr>
                <w:sz w:val="13"/>
                <w:szCs w:val="13"/>
              </w:rPr>
            </w:pPr>
            <w:r w:rsidRPr="007F7497">
              <w:rPr>
                <w:sz w:val="13"/>
                <w:szCs w:val="13"/>
              </w:rPr>
              <w:t>0,00</w:t>
            </w:r>
          </w:p>
        </w:tc>
        <w:tc>
          <w:tcPr>
            <w:tcW w:w="850" w:type="dxa"/>
            <w:shd w:val="clear" w:color="auto" w:fill="auto"/>
            <w:tcMar>
              <w:left w:w="28" w:type="dxa"/>
              <w:right w:w="28" w:type="dxa"/>
            </w:tcMar>
            <w:vAlign w:val="center"/>
          </w:tcPr>
          <w:p w14:paraId="308B789A" w14:textId="77777777" w:rsidR="007F7497" w:rsidRPr="007F7497" w:rsidRDefault="007F7497" w:rsidP="007F7497">
            <w:pPr>
              <w:jc w:val="center"/>
              <w:rPr>
                <w:sz w:val="13"/>
                <w:szCs w:val="13"/>
              </w:rPr>
            </w:pPr>
            <w:r w:rsidRPr="007F7497">
              <w:rPr>
                <w:color w:val="000000"/>
                <w:sz w:val="13"/>
                <w:szCs w:val="13"/>
              </w:rPr>
              <w:t>0,00</w:t>
            </w:r>
          </w:p>
        </w:tc>
      </w:tr>
      <w:tr w:rsidR="007F7497" w:rsidRPr="007F7497" w14:paraId="77620CF8" w14:textId="77777777" w:rsidTr="007F7497">
        <w:trPr>
          <w:trHeight w:val="172"/>
        </w:trPr>
        <w:tc>
          <w:tcPr>
            <w:tcW w:w="15559" w:type="dxa"/>
            <w:gridSpan w:val="23"/>
            <w:shd w:val="clear" w:color="auto" w:fill="auto"/>
            <w:tcMar>
              <w:left w:w="28" w:type="dxa"/>
              <w:right w:w="28" w:type="dxa"/>
            </w:tcMar>
            <w:vAlign w:val="center"/>
          </w:tcPr>
          <w:p w14:paraId="69E0FD4B" w14:textId="77777777" w:rsidR="007F7497" w:rsidRPr="007F7497" w:rsidRDefault="007F7497" w:rsidP="007F7497">
            <w:pPr>
              <w:rPr>
                <w:bCs/>
                <w:sz w:val="13"/>
                <w:szCs w:val="13"/>
              </w:rPr>
            </w:pPr>
            <w:r w:rsidRPr="007F7497">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F7497" w:rsidRPr="007F7497" w14:paraId="57AAAD36" w14:textId="77777777" w:rsidTr="007F7497">
        <w:trPr>
          <w:trHeight w:val="172"/>
        </w:trPr>
        <w:tc>
          <w:tcPr>
            <w:tcW w:w="8897" w:type="dxa"/>
            <w:gridSpan w:val="13"/>
            <w:shd w:val="clear" w:color="auto" w:fill="auto"/>
            <w:tcMar>
              <w:left w:w="28" w:type="dxa"/>
              <w:right w:w="28" w:type="dxa"/>
            </w:tcMar>
            <w:vAlign w:val="center"/>
          </w:tcPr>
          <w:p w14:paraId="0798876C" w14:textId="77777777" w:rsidR="007F7497" w:rsidRPr="007F7497" w:rsidRDefault="007F7497" w:rsidP="007F7497">
            <w:pPr>
              <w:rPr>
                <w:sz w:val="13"/>
                <w:szCs w:val="13"/>
              </w:rPr>
            </w:pPr>
            <w:r w:rsidRPr="007F7497">
              <w:rPr>
                <w:sz w:val="13"/>
                <w:szCs w:val="13"/>
              </w:rPr>
              <w:t>Всего по группе 2.</w:t>
            </w:r>
          </w:p>
        </w:tc>
        <w:tc>
          <w:tcPr>
            <w:tcW w:w="850" w:type="dxa"/>
            <w:shd w:val="clear" w:color="auto" w:fill="auto"/>
            <w:tcMar>
              <w:left w:w="28" w:type="dxa"/>
              <w:right w:w="28" w:type="dxa"/>
            </w:tcMar>
            <w:vAlign w:val="center"/>
          </w:tcPr>
          <w:p w14:paraId="0190017F"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0C960EA7"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73BCC1E8" w14:textId="77777777" w:rsidR="007F7497" w:rsidRPr="007F7497" w:rsidRDefault="007F7497" w:rsidP="007F7497">
            <w:pPr>
              <w:jc w:val="center"/>
              <w:rPr>
                <w:sz w:val="13"/>
                <w:szCs w:val="13"/>
              </w:rPr>
            </w:pPr>
            <w:r w:rsidRPr="007F7497">
              <w:rPr>
                <w:sz w:val="13"/>
                <w:szCs w:val="13"/>
              </w:rPr>
              <w:t>0,00</w:t>
            </w:r>
          </w:p>
        </w:tc>
        <w:tc>
          <w:tcPr>
            <w:tcW w:w="718" w:type="dxa"/>
            <w:gridSpan w:val="2"/>
            <w:shd w:val="clear" w:color="auto" w:fill="auto"/>
            <w:tcMar>
              <w:left w:w="28" w:type="dxa"/>
              <w:right w:w="28" w:type="dxa"/>
            </w:tcMar>
            <w:vAlign w:val="center"/>
          </w:tcPr>
          <w:p w14:paraId="2B67D130" w14:textId="77777777" w:rsidR="007F7497" w:rsidRPr="007F7497" w:rsidRDefault="007F7497" w:rsidP="007F7497">
            <w:pPr>
              <w:jc w:val="center"/>
              <w:rPr>
                <w:sz w:val="13"/>
                <w:szCs w:val="13"/>
              </w:rPr>
            </w:pPr>
            <w:r w:rsidRPr="007F7497">
              <w:rPr>
                <w:sz w:val="13"/>
                <w:szCs w:val="13"/>
              </w:rPr>
              <w:t>0,00</w:t>
            </w:r>
          </w:p>
        </w:tc>
        <w:tc>
          <w:tcPr>
            <w:tcW w:w="699" w:type="dxa"/>
            <w:shd w:val="clear" w:color="auto" w:fill="auto"/>
            <w:tcMar>
              <w:left w:w="28" w:type="dxa"/>
              <w:right w:w="28" w:type="dxa"/>
            </w:tcMar>
            <w:vAlign w:val="center"/>
          </w:tcPr>
          <w:p w14:paraId="48D0EFE2"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128F9BF4"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2A5E93DE"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095B7648" w14:textId="77777777" w:rsidR="007F7497" w:rsidRPr="007F7497" w:rsidRDefault="007F7497" w:rsidP="007F7497">
            <w:pPr>
              <w:jc w:val="center"/>
              <w:rPr>
                <w:sz w:val="13"/>
                <w:szCs w:val="13"/>
              </w:rPr>
            </w:pPr>
            <w:r w:rsidRPr="007F7497">
              <w:rPr>
                <w:sz w:val="13"/>
                <w:szCs w:val="13"/>
              </w:rPr>
              <w:t>0,00</w:t>
            </w:r>
          </w:p>
        </w:tc>
        <w:tc>
          <w:tcPr>
            <w:tcW w:w="850" w:type="dxa"/>
            <w:shd w:val="clear" w:color="auto" w:fill="auto"/>
            <w:tcMar>
              <w:left w:w="28" w:type="dxa"/>
              <w:right w:w="28" w:type="dxa"/>
            </w:tcMar>
            <w:vAlign w:val="center"/>
          </w:tcPr>
          <w:p w14:paraId="14D55857" w14:textId="77777777" w:rsidR="007F7497" w:rsidRPr="007F7497" w:rsidRDefault="007F7497" w:rsidP="007F7497">
            <w:pPr>
              <w:jc w:val="center"/>
              <w:rPr>
                <w:sz w:val="13"/>
                <w:szCs w:val="13"/>
              </w:rPr>
            </w:pPr>
            <w:r w:rsidRPr="007F7497">
              <w:rPr>
                <w:sz w:val="13"/>
                <w:szCs w:val="13"/>
              </w:rPr>
              <w:t>0,00</w:t>
            </w:r>
          </w:p>
        </w:tc>
      </w:tr>
      <w:tr w:rsidR="007F7497" w:rsidRPr="007F7497" w14:paraId="7B56CCD7" w14:textId="77777777" w:rsidTr="007F7497">
        <w:trPr>
          <w:trHeight w:val="172"/>
        </w:trPr>
        <w:tc>
          <w:tcPr>
            <w:tcW w:w="15559" w:type="dxa"/>
            <w:gridSpan w:val="23"/>
            <w:shd w:val="clear" w:color="auto" w:fill="auto"/>
            <w:tcMar>
              <w:left w:w="28" w:type="dxa"/>
              <w:right w:w="28" w:type="dxa"/>
            </w:tcMar>
            <w:vAlign w:val="center"/>
          </w:tcPr>
          <w:p w14:paraId="49C3E5E1" w14:textId="77777777" w:rsidR="007F7497" w:rsidRPr="007F7497" w:rsidRDefault="007F7497" w:rsidP="007F7497">
            <w:pPr>
              <w:rPr>
                <w:bCs/>
                <w:sz w:val="13"/>
                <w:szCs w:val="13"/>
              </w:rPr>
            </w:pPr>
            <w:r w:rsidRPr="007F7497">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F7497" w:rsidRPr="007F7497" w14:paraId="4EB5422C" w14:textId="77777777" w:rsidTr="007F7497">
        <w:trPr>
          <w:trHeight w:val="172"/>
        </w:trPr>
        <w:tc>
          <w:tcPr>
            <w:tcW w:w="15559" w:type="dxa"/>
            <w:gridSpan w:val="23"/>
            <w:shd w:val="clear" w:color="auto" w:fill="auto"/>
            <w:tcMar>
              <w:left w:w="28" w:type="dxa"/>
              <w:right w:w="28" w:type="dxa"/>
            </w:tcMar>
            <w:vAlign w:val="center"/>
          </w:tcPr>
          <w:p w14:paraId="4BFD47B8" w14:textId="77777777" w:rsidR="007F7497" w:rsidRPr="007F7497" w:rsidRDefault="007F7497" w:rsidP="007F7497">
            <w:pPr>
              <w:rPr>
                <w:bCs/>
                <w:sz w:val="13"/>
                <w:szCs w:val="13"/>
              </w:rPr>
            </w:pPr>
            <w:r w:rsidRPr="007F7497">
              <w:rPr>
                <w:bCs/>
                <w:sz w:val="13"/>
                <w:szCs w:val="13"/>
              </w:rPr>
              <w:t>3.1. Реконструкция или модернизация существующих тепловых сетей</w:t>
            </w:r>
          </w:p>
        </w:tc>
      </w:tr>
      <w:tr w:rsidR="007F7497" w:rsidRPr="007F7497" w14:paraId="314C60F8" w14:textId="77777777" w:rsidTr="007F7497">
        <w:trPr>
          <w:trHeight w:val="210"/>
        </w:trPr>
        <w:tc>
          <w:tcPr>
            <w:tcW w:w="15559" w:type="dxa"/>
            <w:gridSpan w:val="23"/>
            <w:shd w:val="clear" w:color="auto" w:fill="auto"/>
            <w:tcMar>
              <w:left w:w="28" w:type="dxa"/>
              <w:right w:w="28" w:type="dxa"/>
            </w:tcMar>
            <w:vAlign w:val="center"/>
          </w:tcPr>
          <w:p w14:paraId="1AB87425" w14:textId="77777777" w:rsidR="007F7497" w:rsidRPr="007F7497" w:rsidRDefault="007F7497" w:rsidP="007F7497">
            <w:pPr>
              <w:rPr>
                <w:sz w:val="13"/>
                <w:szCs w:val="13"/>
              </w:rPr>
            </w:pPr>
            <w:r w:rsidRPr="007F7497">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7F7497" w:rsidRPr="007F7497" w14:paraId="7C5C0676" w14:textId="77777777" w:rsidTr="007F7497">
        <w:trPr>
          <w:trHeight w:val="210"/>
        </w:trPr>
        <w:tc>
          <w:tcPr>
            <w:tcW w:w="531" w:type="dxa"/>
            <w:shd w:val="clear" w:color="auto" w:fill="auto"/>
            <w:tcMar>
              <w:left w:w="28" w:type="dxa"/>
              <w:right w:w="28" w:type="dxa"/>
            </w:tcMar>
            <w:vAlign w:val="center"/>
          </w:tcPr>
          <w:p w14:paraId="5A30E667" w14:textId="77777777" w:rsidR="007F7497" w:rsidRPr="007F7497" w:rsidRDefault="007F7497" w:rsidP="007F7497">
            <w:pPr>
              <w:jc w:val="center"/>
              <w:rPr>
                <w:sz w:val="13"/>
                <w:szCs w:val="13"/>
              </w:rPr>
            </w:pPr>
            <w:r w:rsidRPr="007F7497">
              <w:rPr>
                <w:sz w:val="13"/>
                <w:szCs w:val="13"/>
              </w:rPr>
              <w:t>3.2.1.</w:t>
            </w:r>
          </w:p>
        </w:tc>
        <w:tc>
          <w:tcPr>
            <w:tcW w:w="1278"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103F53B" w14:textId="77777777" w:rsidR="007F7497" w:rsidRPr="007F7497" w:rsidRDefault="007F7497" w:rsidP="007F7497">
            <w:pPr>
              <w:ind w:right="-113"/>
              <w:rPr>
                <w:sz w:val="16"/>
                <w:szCs w:val="16"/>
              </w:rPr>
            </w:pPr>
            <w:r w:rsidRPr="007F7497">
              <w:rPr>
                <w:sz w:val="13"/>
                <w:szCs w:val="13"/>
              </w:rPr>
              <w:t>Разработка рабочей документации по реконструкции котельной в связи с заменой 3-х существующих котлоагрегатов ДКВР 20/13С на два котлоагрегата КВ-ТС-20 и один котлоагрегат КВ-ТС-10 в котельной</w:t>
            </w:r>
          </w:p>
        </w:tc>
        <w:tc>
          <w:tcPr>
            <w:tcW w:w="854"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FE39CEB" w14:textId="77777777" w:rsidR="007F7497" w:rsidRPr="007F7497" w:rsidRDefault="007F7497" w:rsidP="007F7497">
            <w:pPr>
              <w:jc w:val="center"/>
              <w:rPr>
                <w:sz w:val="14"/>
                <w:szCs w:val="14"/>
              </w:rPr>
            </w:pPr>
            <w:r w:rsidRPr="007F7497">
              <w:rPr>
                <w:sz w:val="14"/>
                <w:szCs w:val="14"/>
              </w:rPr>
              <w:t xml:space="preserve">Перевод котельной 33 квартала в режим ЦТП и </w:t>
            </w:r>
            <w:proofErr w:type="spellStart"/>
            <w:r w:rsidRPr="007F7497">
              <w:rPr>
                <w:sz w:val="14"/>
                <w:szCs w:val="14"/>
              </w:rPr>
              <w:t>подключе-ние</w:t>
            </w:r>
            <w:proofErr w:type="spellEnd"/>
            <w:r w:rsidRPr="007F7497">
              <w:rPr>
                <w:sz w:val="14"/>
                <w:szCs w:val="14"/>
              </w:rPr>
              <w:t xml:space="preserve"> к котельной 34 квартала</w:t>
            </w:r>
          </w:p>
        </w:tc>
        <w:tc>
          <w:tcPr>
            <w:tcW w:w="1555" w:type="dxa"/>
            <w:shd w:val="clear" w:color="auto" w:fill="auto"/>
            <w:tcMar>
              <w:left w:w="28" w:type="dxa"/>
              <w:right w:w="28" w:type="dxa"/>
            </w:tcMar>
            <w:vAlign w:val="center"/>
          </w:tcPr>
          <w:p w14:paraId="4A07BDF6" w14:textId="77777777" w:rsidR="007F7497" w:rsidRPr="007F7497" w:rsidRDefault="007F7497" w:rsidP="007F7497">
            <w:pPr>
              <w:jc w:val="center"/>
              <w:rPr>
                <w:sz w:val="13"/>
                <w:szCs w:val="13"/>
              </w:rPr>
            </w:pPr>
            <w:r w:rsidRPr="007F7497">
              <w:rPr>
                <w:sz w:val="14"/>
                <w:szCs w:val="14"/>
              </w:rPr>
              <w:t xml:space="preserve">котельная 34 квартала </w:t>
            </w:r>
            <w:proofErr w:type="spellStart"/>
            <w:r w:rsidRPr="007F7497">
              <w:rPr>
                <w:sz w:val="14"/>
                <w:szCs w:val="14"/>
              </w:rPr>
              <w:t>г.Белово</w:t>
            </w:r>
            <w:proofErr w:type="spellEnd"/>
            <w:r w:rsidRPr="007F7497">
              <w:rPr>
                <w:sz w:val="14"/>
                <w:szCs w:val="14"/>
              </w:rPr>
              <w:t xml:space="preserve">, </w:t>
            </w:r>
            <w:proofErr w:type="spellStart"/>
            <w:r w:rsidRPr="007F7497">
              <w:rPr>
                <w:sz w:val="14"/>
                <w:szCs w:val="14"/>
              </w:rPr>
              <w:t>ул.Московская</w:t>
            </w:r>
            <w:proofErr w:type="spellEnd"/>
            <w:r w:rsidRPr="007F7497">
              <w:rPr>
                <w:sz w:val="14"/>
                <w:szCs w:val="14"/>
              </w:rPr>
              <w:t>, 1</w:t>
            </w:r>
          </w:p>
        </w:tc>
        <w:tc>
          <w:tcPr>
            <w:tcW w:w="1276"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260F50FF" w14:textId="77777777" w:rsidR="007F7497" w:rsidRPr="007F7497" w:rsidRDefault="007F7497" w:rsidP="007F7497">
            <w:pPr>
              <w:jc w:val="center"/>
              <w:rPr>
                <w:sz w:val="13"/>
                <w:szCs w:val="13"/>
              </w:rPr>
            </w:pPr>
            <w:r w:rsidRPr="007F7497">
              <w:rPr>
                <w:sz w:val="13"/>
                <w:szCs w:val="13"/>
              </w:rPr>
              <w:t>мощность котельной</w:t>
            </w:r>
          </w:p>
        </w:tc>
        <w:tc>
          <w:tcPr>
            <w:tcW w:w="572" w:type="dxa"/>
            <w:shd w:val="clear" w:color="auto" w:fill="auto"/>
            <w:tcMar>
              <w:left w:w="28" w:type="dxa"/>
              <w:right w:w="28" w:type="dxa"/>
            </w:tcMar>
            <w:vAlign w:val="center"/>
          </w:tcPr>
          <w:p w14:paraId="34A31D2E" w14:textId="77777777" w:rsidR="007F7497" w:rsidRPr="007F7497" w:rsidRDefault="007F7497" w:rsidP="007F7497">
            <w:pPr>
              <w:jc w:val="center"/>
              <w:rPr>
                <w:sz w:val="13"/>
                <w:szCs w:val="13"/>
              </w:rPr>
            </w:pPr>
            <w:r w:rsidRPr="007F7497">
              <w:rPr>
                <w:sz w:val="13"/>
                <w:szCs w:val="13"/>
              </w:rPr>
              <w:t>Гкал/ч</w:t>
            </w:r>
          </w:p>
        </w:tc>
        <w:tc>
          <w:tcPr>
            <w:tcW w:w="571" w:type="dxa"/>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70A33FAE" w14:textId="77777777" w:rsidR="007F7497" w:rsidRPr="007F7497" w:rsidRDefault="007F7497" w:rsidP="007F7497">
            <w:pPr>
              <w:jc w:val="center"/>
              <w:rPr>
                <w:sz w:val="13"/>
                <w:szCs w:val="13"/>
              </w:rPr>
            </w:pPr>
            <w:r w:rsidRPr="007F7497">
              <w:rPr>
                <w:sz w:val="13"/>
                <w:szCs w:val="13"/>
              </w:rPr>
              <w:t>33,6</w:t>
            </w:r>
          </w:p>
        </w:tc>
        <w:tc>
          <w:tcPr>
            <w:tcW w:w="709" w:type="dxa"/>
            <w:gridSpan w:val="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41CEEB79" w14:textId="77777777" w:rsidR="007F7497" w:rsidRPr="007F7497" w:rsidRDefault="007F7497" w:rsidP="007F7497">
            <w:pPr>
              <w:jc w:val="center"/>
              <w:rPr>
                <w:sz w:val="13"/>
                <w:szCs w:val="13"/>
              </w:rPr>
            </w:pPr>
            <w:r w:rsidRPr="007F7497">
              <w:rPr>
                <w:sz w:val="13"/>
                <w:szCs w:val="13"/>
              </w:rPr>
              <w:t>50</w:t>
            </w:r>
          </w:p>
        </w:tc>
        <w:tc>
          <w:tcPr>
            <w:tcW w:w="850" w:type="dxa"/>
            <w:gridSpan w:val="2"/>
            <w:shd w:val="clear" w:color="auto" w:fill="auto"/>
            <w:tcMar>
              <w:left w:w="28" w:type="dxa"/>
              <w:right w:w="28" w:type="dxa"/>
            </w:tcMar>
            <w:vAlign w:val="center"/>
          </w:tcPr>
          <w:p w14:paraId="3A2C6523" w14:textId="77777777" w:rsidR="007F7497" w:rsidRPr="007F7497" w:rsidRDefault="007F7497" w:rsidP="007F7497">
            <w:pPr>
              <w:jc w:val="center"/>
              <w:rPr>
                <w:sz w:val="13"/>
                <w:szCs w:val="13"/>
              </w:rPr>
            </w:pPr>
            <w:r w:rsidRPr="007F7497">
              <w:rPr>
                <w:sz w:val="13"/>
                <w:szCs w:val="13"/>
              </w:rPr>
              <w:t>2019</w:t>
            </w:r>
          </w:p>
        </w:tc>
        <w:tc>
          <w:tcPr>
            <w:tcW w:w="701" w:type="dxa"/>
            <w:shd w:val="clear" w:color="auto" w:fill="auto"/>
            <w:tcMar>
              <w:left w:w="28" w:type="dxa"/>
              <w:right w:w="28" w:type="dxa"/>
            </w:tcMar>
            <w:vAlign w:val="center"/>
          </w:tcPr>
          <w:p w14:paraId="5430C3EF" w14:textId="77777777" w:rsidR="007F7497" w:rsidRPr="007F7497" w:rsidRDefault="007F7497" w:rsidP="007F7497">
            <w:pPr>
              <w:jc w:val="center"/>
              <w:rPr>
                <w:sz w:val="13"/>
                <w:szCs w:val="13"/>
              </w:rPr>
            </w:pPr>
            <w:r w:rsidRPr="007F7497">
              <w:rPr>
                <w:sz w:val="13"/>
                <w:szCs w:val="13"/>
              </w:rPr>
              <w:t>2019</w:t>
            </w:r>
          </w:p>
        </w:tc>
        <w:tc>
          <w:tcPr>
            <w:tcW w:w="850" w:type="dxa"/>
            <w:shd w:val="clear" w:color="auto" w:fill="auto"/>
            <w:tcMar>
              <w:left w:w="28" w:type="dxa"/>
              <w:right w:w="28" w:type="dxa"/>
            </w:tcMar>
            <w:vAlign w:val="center"/>
          </w:tcPr>
          <w:p w14:paraId="6DD987F4" w14:textId="77777777" w:rsidR="007F7497" w:rsidRPr="007F7497" w:rsidRDefault="007F7497" w:rsidP="007F7497">
            <w:pPr>
              <w:jc w:val="center"/>
              <w:rPr>
                <w:sz w:val="13"/>
                <w:szCs w:val="13"/>
              </w:rPr>
            </w:pPr>
            <w:r w:rsidRPr="007F7497">
              <w:rPr>
                <w:sz w:val="13"/>
                <w:szCs w:val="13"/>
              </w:rPr>
              <w:t>1045,00</w:t>
            </w:r>
          </w:p>
        </w:tc>
        <w:tc>
          <w:tcPr>
            <w:tcW w:w="709" w:type="dxa"/>
            <w:shd w:val="clear" w:color="auto" w:fill="auto"/>
            <w:tcMar>
              <w:left w:w="28" w:type="dxa"/>
              <w:right w:w="28" w:type="dxa"/>
            </w:tcMar>
            <w:vAlign w:val="center"/>
          </w:tcPr>
          <w:p w14:paraId="4D419D91"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69469C50" w14:textId="77777777" w:rsidR="007F7497" w:rsidRPr="007F7497" w:rsidRDefault="007F7497" w:rsidP="007F7497">
            <w:pPr>
              <w:jc w:val="center"/>
              <w:rPr>
                <w:sz w:val="13"/>
                <w:szCs w:val="13"/>
              </w:rPr>
            </w:pPr>
            <w:r w:rsidRPr="007F7497">
              <w:rPr>
                <w:sz w:val="13"/>
                <w:szCs w:val="13"/>
              </w:rPr>
              <w:t>1045,00</w:t>
            </w:r>
          </w:p>
        </w:tc>
        <w:tc>
          <w:tcPr>
            <w:tcW w:w="708" w:type="dxa"/>
            <w:shd w:val="clear" w:color="auto" w:fill="auto"/>
            <w:tcMar>
              <w:left w:w="28" w:type="dxa"/>
              <w:right w:w="28" w:type="dxa"/>
            </w:tcMar>
            <w:vAlign w:val="center"/>
          </w:tcPr>
          <w:p w14:paraId="54E7A4B1" w14:textId="77777777" w:rsidR="007F7497" w:rsidRPr="007F7497" w:rsidRDefault="007F7497" w:rsidP="007F7497">
            <w:pPr>
              <w:jc w:val="center"/>
              <w:rPr>
                <w:sz w:val="13"/>
                <w:szCs w:val="13"/>
              </w:rPr>
            </w:pPr>
            <w:r w:rsidRPr="007F7497">
              <w:rPr>
                <w:sz w:val="13"/>
                <w:szCs w:val="13"/>
              </w:rPr>
              <w:t>0,00</w:t>
            </w:r>
          </w:p>
        </w:tc>
        <w:tc>
          <w:tcPr>
            <w:tcW w:w="709" w:type="dxa"/>
            <w:gridSpan w:val="2"/>
            <w:shd w:val="clear" w:color="auto" w:fill="auto"/>
            <w:tcMar>
              <w:left w:w="28" w:type="dxa"/>
              <w:right w:w="28" w:type="dxa"/>
            </w:tcMar>
            <w:vAlign w:val="center"/>
          </w:tcPr>
          <w:p w14:paraId="55A60F43"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5EA46BEF"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64CD8D8F"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3CBC89B5" w14:textId="77777777" w:rsidR="007F7497" w:rsidRPr="007F7497" w:rsidRDefault="007F7497" w:rsidP="007F7497">
            <w:pPr>
              <w:jc w:val="center"/>
              <w:rPr>
                <w:sz w:val="13"/>
                <w:szCs w:val="13"/>
              </w:rPr>
            </w:pPr>
            <w:r w:rsidRPr="007F7497">
              <w:rPr>
                <w:sz w:val="13"/>
                <w:szCs w:val="13"/>
              </w:rPr>
              <w:t>0,00</w:t>
            </w:r>
          </w:p>
        </w:tc>
        <w:tc>
          <w:tcPr>
            <w:tcW w:w="850" w:type="dxa"/>
            <w:shd w:val="clear" w:color="auto" w:fill="auto"/>
            <w:tcMar>
              <w:left w:w="28" w:type="dxa"/>
              <w:right w:w="28" w:type="dxa"/>
            </w:tcMar>
            <w:vAlign w:val="center"/>
          </w:tcPr>
          <w:p w14:paraId="27FBA7AB" w14:textId="77777777" w:rsidR="007F7497" w:rsidRPr="007F7497" w:rsidRDefault="007F7497" w:rsidP="007F7497">
            <w:pPr>
              <w:jc w:val="center"/>
              <w:rPr>
                <w:sz w:val="13"/>
                <w:szCs w:val="13"/>
              </w:rPr>
            </w:pPr>
            <w:r w:rsidRPr="007F7497">
              <w:rPr>
                <w:sz w:val="13"/>
                <w:szCs w:val="13"/>
              </w:rPr>
              <w:t>0,00</w:t>
            </w:r>
          </w:p>
        </w:tc>
      </w:tr>
      <w:tr w:rsidR="007F7497" w:rsidRPr="007F7497" w14:paraId="710039CE" w14:textId="77777777" w:rsidTr="007F7497">
        <w:trPr>
          <w:trHeight w:val="210"/>
        </w:trPr>
        <w:tc>
          <w:tcPr>
            <w:tcW w:w="531" w:type="dxa"/>
            <w:shd w:val="clear" w:color="auto" w:fill="auto"/>
            <w:tcMar>
              <w:left w:w="28" w:type="dxa"/>
              <w:right w:w="28" w:type="dxa"/>
            </w:tcMar>
            <w:vAlign w:val="center"/>
          </w:tcPr>
          <w:p w14:paraId="7170D7AC" w14:textId="77777777" w:rsidR="007F7497" w:rsidRPr="007F7497" w:rsidRDefault="007F7497" w:rsidP="007F7497">
            <w:pPr>
              <w:jc w:val="center"/>
              <w:rPr>
                <w:sz w:val="13"/>
                <w:szCs w:val="13"/>
              </w:rPr>
            </w:pPr>
            <w:r w:rsidRPr="007F7497">
              <w:rPr>
                <w:sz w:val="13"/>
                <w:szCs w:val="13"/>
              </w:rPr>
              <w:t>3.2.2.</w:t>
            </w:r>
          </w:p>
        </w:tc>
        <w:tc>
          <w:tcPr>
            <w:tcW w:w="1278" w:type="dxa"/>
            <w:shd w:val="clear" w:color="auto" w:fill="auto"/>
            <w:tcMar>
              <w:left w:w="28" w:type="dxa"/>
              <w:right w:w="28" w:type="dxa"/>
            </w:tcMar>
            <w:vAlign w:val="center"/>
          </w:tcPr>
          <w:p w14:paraId="110ED69A" w14:textId="77777777" w:rsidR="007F7497" w:rsidRPr="007F7497" w:rsidRDefault="007F7497" w:rsidP="007F7497">
            <w:pPr>
              <w:rPr>
                <w:sz w:val="13"/>
                <w:szCs w:val="13"/>
              </w:rPr>
            </w:pPr>
            <w:r w:rsidRPr="007F7497">
              <w:rPr>
                <w:sz w:val="13"/>
                <w:szCs w:val="13"/>
              </w:rPr>
              <w:t>Замена котлоагрегата № 1</w:t>
            </w:r>
          </w:p>
        </w:tc>
        <w:tc>
          <w:tcPr>
            <w:tcW w:w="854" w:type="dxa"/>
            <w:shd w:val="clear" w:color="auto" w:fill="auto"/>
            <w:tcMar>
              <w:left w:w="28" w:type="dxa"/>
              <w:right w:w="28" w:type="dxa"/>
            </w:tcMar>
            <w:vAlign w:val="center"/>
          </w:tcPr>
          <w:p w14:paraId="014B81D4" w14:textId="77777777" w:rsidR="007F7497" w:rsidRPr="007F7497" w:rsidRDefault="007F7497" w:rsidP="007F7497">
            <w:pPr>
              <w:jc w:val="center"/>
              <w:rPr>
                <w:sz w:val="14"/>
                <w:szCs w:val="14"/>
              </w:rPr>
            </w:pPr>
            <w:r w:rsidRPr="007F7497">
              <w:rPr>
                <w:sz w:val="14"/>
                <w:szCs w:val="14"/>
              </w:rPr>
              <w:t xml:space="preserve">Увеличение надежности работы </w:t>
            </w:r>
            <w:proofErr w:type="spellStart"/>
            <w:r w:rsidRPr="007F7497">
              <w:rPr>
                <w:sz w:val="14"/>
                <w:szCs w:val="14"/>
              </w:rPr>
              <w:t>оборудо-вания</w:t>
            </w:r>
            <w:proofErr w:type="spellEnd"/>
          </w:p>
        </w:tc>
        <w:tc>
          <w:tcPr>
            <w:tcW w:w="1555" w:type="dxa"/>
            <w:shd w:val="clear" w:color="auto" w:fill="auto"/>
            <w:tcMar>
              <w:left w:w="28" w:type="dxa"/>
              <w:right w:w="28" w:type="dxa"/>
            </w:tcMar>
            <w:vAlign w:val="center"/>
          </w:tcPr>
          <w:p w14:paraId="48C0581D" w14:textId="77777777" w:rsidR="007F7497" w:rsidRPr="007F7497" w:rsidRDefault="007F7497" w:rsidP="007F7497">
            <w:pPr>
              <w:jc w:val="center"/>
              <w:rPr>
                <w:sz w:val="13"/>
                <w:szCs w:val="13"/>
              </w:rPr>
            </w:pPr>
            <w:r w:rsidRPr="007F7497">
              <w:rPr>
                <w:sz w:val="14"/>
                <w:szCs w:val="14"/>
              </w:rPr>
              <w:t>находится на отметке +3,2 котельной 34 квартала г. Белово, ул. Московская, 1</w:t>
            </w:r>
          </w:p>
        </w:tc>
        <w:tc>
          <w:tcPr>
            <w:tcW w:w="1276" w:type="dxa"/>
            <w:shd w:val="clear" w:color="auto" w:fill="auto"/>
            <w:tcMar>
              <w:left w:w="28" w:type="dxa"/>
              <w:right w:w="28" w:type="dxa"/>
            </w:tcMar>
            <w:vAlign w:val="center"/>
          </w:tcPr>
          <w:p w14:paraId="16012FEC" w14:textId="77777777" w:rsidR="007F7497" w:rsidRPr="007F7497" w:rsidRDefault="007F7497" w:rsidP="007F7497">
            <w:pPr>
              <w:jc w:val="center"/>
              <w:rPr>
                <w:sz w:val="13"/>
                <w:szCs w:val="13"/>
              </w:rPr>
            </w:pPr>
            <w:r w:rsidRPr="007F7497">
              <w:rPr>
                <w:sz w:val="14"/>
                <w:szCs w:val="14"/>
              </w:rPr>
              <w:t>процент износа объектов системы теплоснабжения</w:t>
            </w:r>
          </w:p>
        </w:tc>
        <w:tc>
          <w:tcPr>
            <w:tcW w:w="572" w:type="dxa"/>
            <w:shd w:val="clear" w:color="auto" w:fill="auto"/>
            <w:tcMar>
              <w:left w:w="28" w:type="dxa"/>
              <w:right w:w="28" w:type="dxa"/>
            </w:tcMar>
            <w:vAlign w:val="center"/>
          </w:tcPr>
          <w:p w14:paraId="46983871" w14:textId="77777777" w:rsidR="007F7497" w:rsidRPr="007F7497" w:rsidRDefault="007F7497" w:rsidP="007F7497">
            <w:pPr>
              <w:jc w:val="center"/>
              <w:rPr>
                <w:sz w:val="13"/>
                <w:szCs w:val="13"/>
              </w:rPr>
            </w:pPr>
            <w:r w:rsidRPr="007F7497">
              <w:rPr>
                <w:sz w:val="13"/>
                <w:szCs w:val="13"/>
              </w:rPr>
              <w:t>%</w:t>
            </w:r>
          </w:p>
        </w:tc>
        <w:tc>
          <w:tcPr>
            <w:tcW w:w="571" w:type="dxa"/>
            <w:shd w:val="clear" w:color="auto" w:fill="auto"/>
            <w:tcMar>
              <w:left w:w="28" w:type="dxa"/>
              <w:right w:w="28" w:type="dxa"/>
            </w:tcMar>
            <w:vAlign w:val="center"/>
          </w:tcPr>
          <w:p w14:paraId="58BA1A5F" w14:textId="77777777" w:rsidR="007F7497" w:rsidRPr="007F7497" w:rsidRDefault="007F7497" w:rsidP="007F7497">
            <w:pPr>
              <w:jc w:val="center"/>
              <w:rPr>
                <w:sz w:val="13"/>
                <w:szCs w:val="13"/>
              </w:rPr>
            </w:pPr>
            <w:r w:rsidRPr="007F7497">
              <w:rPr>
                <w:sz w:val="13"/>
                <w:szCs w:val="13"/>
              </w:rPr>
              <w:t>92,5</w:t>
            </w:r>
          </w:p>
        </w:tc>
        <w:tc>
          <w:tcPr>
            <w:tcW w:w="709" w:type="dxa"/>
            <w:gridSpan w:val="3"/>
            <w:shd w:val="clear" w:color="auto" w:fill="auto"/>
            <w:tcMar>
              <w:left w:w="28" w:type="dxa"/>
              <w:right w:w="28" w:type="dxa"/>
            </w:tcMar>
            <w:vAlign w:val="center"/>
          </w:tcPr>
          <w:p w14:paraId="769287C0" w14:textId="77777777" w:rsidR="007F7497" w:rsidRPr="007F7497" w:rsidRDefault="007F7497" w:rsidP="007F7497">
            <w:pPr>
              <w:jc w:val="center"/>
              <w:rPr>
                <w:sz w:val="13"/>
                <w:szCs w:val="13"/>
              </w:rPr>
            </w:pPr>
            <w:r w:rsidRPr="007F7497">
              <w:rPr>
                <w:sz w:val="13"/>
                <w:szCs w:val="13"/>
              </w:rPr>
              <w:t>0</w:t>
            </w:r>
          </w:p>
        </w:tc>
        <w:tc>
          <w:tcPr>
            <w:tcW w:w="850" w:type="dxa"/>
            <w:gridSpan w:val="2"/>
            <w:shd w:val="clear" w:color="auto" w:fill="auto"/>
            <w:tcMar>
              <w:left w:w="28" w:type="dxa"/>
              <w:right w:w="28" w:type="dxa"/>
            </w:tcMar>
            <w:vAlign w:val="center"/>
          </w:tcPr>
          <w:p w14:paraId="6E6EB766" w14:textId="77777777" w:rsidR="007F7497" w:rsidRPr="007F7497" w:rsidRDefault="007F7497" w:rsidP="007F7497">
            <w:pPr>
              <w:jc w:val="center"/>
              <w:rPr>
                <w:sz w:val="13"/>
                <w:szCs w:val="13"/>
              </w:rPr>
            </w:pPr>
            <w:r w:rsidRPr="007F7497">
              <w:rPr>
                <w:sz w:val="13"/>
                <w:szCs w:val="13"/>
              </w:rPr>
              <w:t>2019</w:t>
            </w:r>
          </w:p>
        </w:tc>
        <w:tc>
          <w:tcPr>
            <w:tcW w:w="701" w:type="dxa"/>
            <w:shd w:val="clear" w:color="auto" w:fill="auto"/>
            <w:tcMar>
              <w:left w:w="28" w:type="dxa"/>
              <w:right w:w="28" w:type="dxa"/>
            </w:tcMar>
            <w:vAlign w:val="center"/>
          </w:tcPr>
          <w:p w14:paraId="287EBE90" w14:textId="77777777" w:rsidR="007F7497" w:rsidRPr="007F7497" w:rsidRDefault="007F7497" w:rsidP="007F7497">
            <w:pPr>
              <w:jc w:val="center"/>
              <w:rPr>
                <w:sz w:val="13"/>
                <w:szCs w:val="13"/>
              </w:rPr>
            </w:pPr>
            <w:r w:rsidRPr="007F7497">
              <w:rPr>
                <w:sz w:val="13"/>
                <w:szCs w:val="13"/>
              </w:rPr>
              <w:t>2021</w:t>
            </w:r>
          </w:p>
        </w:tc>
        <w:tc>
          <w:tcPr>
            <w:tcW w:w="850" w:type="dxa"/>
            <w:shd w:val="clear" w:color="auto" w:fill="auto"/>
            <w:tcMar>
              <w:left w:w="28" w:type="dxa"/>
              <w:right w:w="28" w:type="dxa"/>
            </w:tcMar>
            <w:vAlign w:val="center"/>
          </w:tcPr>
          <w:p w14:paraId="2161738E" w14:textId="77777777" w:rsidR="007F7497" w:rsidRPr="007F7497" w:rsidRDefault="007F7497" w:rsidP="007F7497">
            <w:pPr>
              <w:jc w:val="center"/>
              <w:rPr>
                <w:sz w:val="13"/>
                <w:szCs w:val="13"/>
              </w:rPr>
            </w:pPr>
            <w:r w:rsidRPr="007F7497">
              <w:rPr>
                <w:sz w:val="13"/>
                <w:szCs w:val="13"/>
              </w:rPr>
              <w:t>6930,42</w:t>
            </w:r>
          </w:p>
        </w:tc>
        <w:tc>
          <w:tcPr>
            <w:tcW w:w="709" w:type="dxa"/>
            <w:shd w:val="clear" w:color="auto" w:fill="auto"/>
            <w:tcMar>
              <w:left w:w="28" w:type="dxa"/>
              <w:right w:w="28" w:type="dxa"/>
            </w:tcMar>
            <w:vAlign w:val="center"/>
          </w:tcPr>
          <w:p w14:paraId="329ACEE0"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77FF3B5E" w14:textId="77777777" w:rsidR="007F7497" w:rsidRPr="007F7497" w:rsidRDefault="007F7497" w:rsidP="007F7497">
            <w:pPr>
              <w:jc w:val="center"/>
              <w:rPr>
                <w:sz w:val="13"/>
                <w:szCs w:val="13"/>
              </w:rPr>
            </w:pPr>
            <w:r w:rsidRPr="007F7497">
              <w:rPr>
                <w:sz w:val="13"/>
                <w:szCs w:val="13"/>
              </w:rPr>
              <w:t>2008,55</w:t>
            </w:r>
          </w:p>
        </w:tc>
        <w:tc>
          <w:tcPr>
            <w:tcW w:w="708" w:type="dxa"/>
            <w:shd w:val="clear" w:color="auto" w:fill="auto"/>
            <w:tcMar>
              <w:left w:w="28" w:type="dxa"/>
              <w:right w:w="28" w:type="dxa"/>
            </w:tcMar>
            <w:vAlign w:val="center"/>
          </w:tcPr>
          <w:p w14:paraId="159576BE" w14:textId="77777777" w:rsidR="007F7497" w:rsidRPr="007F7497" w:rsidRDefault="007F7497" w:rsidP="007F7497">
            <w:pPr>
              <w:jc w:val="center"/>
              <w:rPr>
                <w:sz w:val="13"/>
                <w:szCs w:val="13"/>
              </w:rPr>
            </w:pPr>
            <w:r w:rsidRPr="007F7497">
              <w:rPr>
                <w:sz w:val="13"/>
                <w:szCs w:val="13"/>
              </w:rPr>
              <w:t>2716,27</w:t>
            </w:r>
          </w:p>
        </w:tc>
        <w:tc>
          <w:tcPr>
            <w:tcW w:w="709" w:type="dxa"/>
            <w:gridSpan w:val="2"/>
            <w:shd w:val="clear" w:color="auto" w:fill="auto"/>
            <w:tcMar>
              <w:left w:w="28" w:type="dxa"/>
              <w:right w:w="28" w:type="dxa"/>
            </w:tcMar>
            <w:vAlign w:val="center"/>
          </w:tcPr>
          <w:p w14:paraId="21F91896" w14:textId="77777777" w:rsidR="007F7497" w:rsidRPr="007F7497" w:rsidRDefault="007F7497" w:rsidP="007F7497">
            <w:pPr>
              <w:jc w:val="center"/>
              <w:rPr>
                <w:sz w:val="13"/>
                <w:szCs w:val="13"/>
              </w:rPr>
            </w:pPr>
            <w:r w:rsidRPr="007F7497">
              <w:rPr>
                <w:sz w:val="13"/>
                <w:szCs w:val="13"/>
              </w:rPr>
              <w:t>2205,60</w:t>
            </w:r>
          </w:p>
        </w:tc>
        <w:tc>
          <w:tcPr>
            <w:tcW w:w="709" w:type="dxa"/>
            <w:shd w:val="clear" w:color="auto" w:fill="auto"/>
            <w:tcMar>
              <w:left w:w="28" w:type="dxa"/>
              <w:right w:w="28" w:type="dxa"/>
            </w:tcMar>
            <w:vAlign w:val="center"/>
          </w:tcPr>
          <w:p w14:paraId="6C3109DB"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30540ED2"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23C9564C" w14:textId="77777777" w:rsidR="007F7497" w:rsidRPr="007F7497" w:rsidRDefault="007F7497" w:rsidP="007F7497">
            <w:pPr>
              <w:jc w:val="center"/>
              <w:rPr>
                <w:sz w:val="13"/>
                <w:szCs w:val="13"/>
              </w:rPr>
            </w:pPr>
            <w:r w:rsidRPr="007F7497">
              <w:rPr>
                <w:sz w:val="13"/>
                <w:szCs w:val="13"/>
              </w:rPr>
              <w:t>0,00</w:t>
            </w:r>
          </w:p>
        </w:tc>
        <w:tc>
          <w:tcPr>
            <w:tcW w:w="850" w:type="dxa"/>
            <w:shd w:val="clear" w:color="auto" w:fill="auto"/>
            <w:tcMar>
              <w:left w:w="28" w:type="dxa"/>
              <w:right w:w="28" w:type="dxa"/>
            </w:tcMar>
            <w:vAlign w:val="center"/>
          </w:tcPr>
          <w:p w14:paraId="7E006A70" w14:textId="77777777" w:rsidR="007F7497" w:rsidRPr="007F7497" w:rsidRDefault="007F7497" w:rsidP="007F7497">
            <w:pPr>
              <w:jc w:val="center"/>
              <w:rPr>
                <w:sz w:val="13"/>
                <w:szCs w:val="13"/>
              </w:rPr>
            </w:pPr>
            <w:r w:rsidRPr="007F7497">
              <w:rPr>
                <w:sz w:val="13"/>
                <w:szCs w:val="13"/>
              </w:rPr>
              <w:t>0,00</w:t>
            </w:r>
          </w:p>
        </w:tc>
      </w:tr>
      <w:tr w:rsidR="007F7497" w:rsidRPr="007F7497" w14:paraId="7D096EAB" w14:textId="77777777" w:rsidTr="007F7497">
        <w:trPr>
          <w:trHeight w:val="210"/>
        </w:trPr>
        <w:tc>
          <w:tcPr>
            <w:tcW w:w="531" w:type="dxa"/>
            <w:shd w:val="clear" w:color="auto" w:fill="auto"/>
            <w:tcMar>
              <w:left w:w="28" w:type="dxa"/>
              <w:right w:w="28" w:type="dxa"/>
            </w:tcMar>
            <w:vAlign w:val="center"/>
          </w:tcPr>
          <w:p w14:paraId="30B67C10" w14:textId="77777777" w:rsidR="007F7497" w:rsidRPr="007F7497" w:rsidRDefault="007F7497" w:rsidP="007F7497">
            <w:pPr>
              <w:jc w:val="center"/>
              <w:rPr>
                <w:sz w:val="13"/>
                <w:szCs w:val="13"/>
              </w:rPr>
            </w:pPr>
            <w:r w:rsidRPr="007F7497">
              <w:rPr>
                <w:sz w:val="13"/>
                <w:szCs w:val="13"/>
              </w:rPr>
              <w:t>3.2.3.</w:t>
            </w:r>
          </w:p>
        </w:tc>
        <w:tc>
          <w:tcPr>
            <w:tcW w:w="1278" w:type="dxa"/>
            <w:shd w:val="clear" w:color="auto" w:fill="auto"/>
            <w:tcMar>
              <w:left w:w="28" w:type="dxa"/>
              <w:right w:w="28" w:type="dxa"/>
            </w:tcMar>
            <w:vAlign w:val="center"/>
          </w:tcPr>
          <w:p w14:paraId="63C23EC3" w14:textId="77777777" w:rsidR="007F7497" w:rsidRPr="007F7497" w:rsidRDefault="007F7497" w:rsidP="007F7497">
            <w:pPr>
              <w:rPr>
                <w:sz w:val="13"/>
                <w:szCs w:val="13"/>
              </w:rPr>
            </w:pPr>
            <w:r w:rsidRPr="007F7497">
              <w:rPr>
                <w:sz w:val="13"/>
                <w:szCs w:val="13"/>
              </w:rPr>
              <w:t>Замена котлоагрегата № 3</w:t>
            </w:r>
          </w:p>
        </w:tc>
        <w:tc>
          <w:tcPr>
            <w:tcW w:w="854" w:type="dxa"/>
            <w:shd w:val="clear" w:color="auto" w:fill="auto"/>
            <w:tcMar>
              <w:left w:w="28" w:type="dxa"/>
              <w:right w:w="28" w:type="dxa"/>
            </w:tcMar>
            <w:vAlign w:val="center"/>
          </w:tcPr>
          <w:p w14:paraId="2DEEAD96" w14:textId="77777777" w:rsidR="007F7497" w:rsidRPr="007F7497" w:rsidRDefault="007F7497" w:rsidP="007F7497">
            <w:pPr>
              <w:jc w:val="center"/>
              <w:rPr>
                <w:sz w:val="14"/>
                <w:szCs w:val="14"/>
              </w:rPr>
            </w:pPr>
            <w:r w:rsidRPr="007F7497">
              <w:rPr>
                <w:sz w:val="14"/>
                <w:szCs w:val="14"/>
              </w:rPr>
              <w:t xml:space="preserve">Увеличение надежности работы </w:t>
            </w:r>
            <w:proofErr w:type="spellStart"/>
            <w:r w:rsidRPr="007F7497">
              <w:rPr>
                <w:sz w:val="14"/>
                <w:szCs w:val="14"/>
              </w:rPr>
              <w:t>оборудо-вания</w:t>
            </w:r>
            <w:proofErr w:type="spellEnd"/>
          </w:p>
        </w:tc>
        <w:tc>
          <w:tcPr>
            <w:tcW w:w="1555" w:type="dxa"/>
            <w:shd w:val="clear" w:color="auto" w:fill="auto"/>
            <w:tcMar>
              <w:left w:w="28" w:type="dxa"/>
              <w:right w:w="28" w:type="dxa"/>
            </w:tcMar>
            <w:vAlign w:val="center"/>
          </w:tcPr>
          <w:p w14:paraId="388618CD" w14:textId="77777777" w:rsidR="007F7497" w:rsidRPr="007F7497" w:rsidRDefault="007F7497" w:rsidP="007F7497">
            <w:pPr>
              <w:jc w:val="center"/>
              <w:rPr>
                <w:sz w:val="13"/>
                <w:szCs w:val="13"/>
              </w:rPr>
            </w:pPr>
            <w:r w:rsidRPr="007F7497">
              <w:rPr>
                <w:sz w:val="14"/>
                <w:szCs w:val="14"/>
              </w:rPr>
              <w:t>находится на отметке +3,2 котельной 34 квартала г. Белово, ул. Московская, 1</w:t>
            </w:r>
          </w:p>
        </w:tc>
        <w:tc>
          <w:tcPr>
            <w:tcW w:w="1276" w:type="dxa"/>
            <w:shd w:val="clear" w:color="auto" w:fill="auto"/>
            <w:tcMar>
              <w:left w:w="28" w:type="dxa"/>
              <w:right w:w="28" w:type="dxa"/>
            </w:tcMar>
            <w:vAlign w:val="center"/>
          </w:tcPr>
          <w:p w14:paraId="0B724AFD" w14:textId="77777777" w:rsidR="007F7497" w:rsidRPr="007F7497" w:rsidRDefault="007F7497" w:rsidP="007F7497">
            <w:pPr>
              <w:jc w:val="center"/>
              <w:rPr>
                <w:sz w:val="13"/>
                <w:szCs w:val="13"/>
              </w:rPr>
            </w:pPr>
            <w:r w:rsidRPr="007F7497">
              <w:rPr>
                <w:sz w:val="14"/>
                <w:szCs w:val="14"/>
              </w:rPr>
              <w:t>процент износа объектов системы теплоснабжения</w:t>
            </w:r>
          </w:p>
        </w:tc>
        <w:tc>
          <w:tcPr>
            <w:tcW w:w="572" w:type="dxa"/>
            <w:shd w:val="clear" w:color="auto" w:fill="auto"/>
            <w:tcMar>
              <w:left w:w="28" w:type="dxa"/>
              <w:right w:w="28" w:type="dxa"/>
            </w:tcMar>
            <w:vAlign w:val="center"/>
          </w:tcPr>
          <w:p w14:paraId="3AB38F92" w14:textId="77777777" w:rsidR="007F7497" w:rsidRPr="007F7497" w:rsidRDefault="007F7497" w:rsidP="007F7497">
            <w:pPr>
              <w:jc w:val="center"/>
              <w:rPr>
                <w:sz w:val="13"/>
                <w:szCs w:val="13"/>
              </w:rPr>
            </w:pPr>
            <w:r w:rsidRPr="007F7497">
              <w:rPr>
                <w:sz w:val="13"/>
                <w:szCs w:val="13"/>
              </w:rPr>
              <w:t>%</w:t>
            </w:r>
          </w:p>
        </w:tc>
        <w:tc>
          <w:tcPr>
            <w:tcW w:w="571" w:type="dxa"/>
            <w:shd w:val="clear" w:color="auto" w:fill="auto"/>
            <w:tcMar>
              <w:left w:w="28" w:type="dxa"/>
              <w:right w:w="28" w:type="dxa"/>
            </w:tcMar>
            <w:vAlign w:val="center"/>
          </w:tcPr>
          <w:p w14:paraId="1597AEB5" w14:textId="77777777" w:rsidR="007F7497" w:rsidRPr="007F7497" w:rsidRDefault="007F7497" w:rsidP="007F7497">
            <w:pPr>
              <w:jc w:val="center"/>
              <w:rPr>
                <w:sz w:val="13"/>
                <w:szCs w:val="13"/>
              </w:rPr>
            </w:pPr>
            <w:r w:rsidRPr="007F7497">
              <w:rPr>
                <w:sz w:val="13"/>
                <w:szCs w:val="13"/>
              </w:rPr>
              <w:t>100</w:t>
            </w:r>
          </w:p>
        </w:tc>
        <w:tc>
          <w:tcPr>
            <w:tcW w:w="709" w:type="dxa"/>
            <w:gridSpan w:val="3"/>
            <w:shd w:val="clear" w:color="auto" w:fill="auto"/>
            <w:tcMar>
              <w:left w:w="28" w:type="dxa"/>
              <w:right w:w="28" w:type="dxa"/>
            </w:tcMar>
            <w:vAlign w:val="center"/>
          </w:tcPr>
          <w:p w14:paraId="771600FC" w14:textId="77777777" w:rsidR="007F7497" w:rsidRPr="007F7497" w:rsidRDefault="007F7497" w:rsidP="007F7497">
            <w:pPr>
              <w:jc w:val="center"/>
              <w:rPr>
                <w:sz w:val="13"/>
                <w:szCs w:val="13"/>
              </w:rPr>
            </w:pPr>
            <w:r w:rsidRPr="007F7497">
              <w:rPr>
                <w:sz w:val="13"/>
                <w:szCs w:val="13"/>
              </w:rPr>
              <w:t>0</w:t>
            </w:r>
          </w:p>
        </w:tc>
        <w:tc>
          <w:tcPr>
            <w:tcW w:w="850" w:type="dxa"/>
            <w:gridSpan w:val="2"/>
            <w:shd w:val="clear" w:color="auto" w:fill="auto"/>
            <w:tcMar>
              <w:left w:w="28" w:type="dxa"/>
              <w:right w:w="28" w:type="dxa"/>
            </w:tcMar>
            <w:vAlign w:val="center"/>
          </w:tcPr>
          <w:p w14:paraId="2230BC55" w14:textId="77777777" w:rsidR="007F7497" w:rsidRPr="007F7497" w:rsidRDefault="007F7497" w:rsidP="007F7497">
            <w:pPr>
              <w:jc w:val="center"/>
              <w:rPr>
                <w:sz w:val="13"/>
                <w:szCs w:val="13"/>
              </w:rPr>
            </w:pPr>
            <w:r w:rsidRPr="007F7497">
              <w:rPr>
                <w:sz w:val="13"/>
                <w:szCs w:val="13"/>
              </w:rPr>
              <w:t>2021</w:t>
            </w:r>
          </w:p>
        </w:tc>
        <w:tc>
          <w:tcPr>
            <w:tcW w:w="701" w:type="dxa"/>
            <w:shd w:val="clear" w:color="auto" w:fill="auto"/>
            <w:tcMar>
              <w:left w:w="28" w:type="dxa"/>
              <w:right w:w="28" w:type="dxa"/>
            </w:tcMar>
            <w:vAlign w:val="center"/>
          </w:tcPr>
          <w:p w14:paraId="42B5DB3A" w14:textId="77777777" w:rsidR="007F7497" w:rsidRPr="007F7497" w:rsidRDefault="007F7497" w:rsidP="007F7497">
            <w:pPr>
              <w:jc w:val="center"/>
              <w:rPr>
                <w:sz w:val="13"/>
                <w:szCs w:val="13"/>
              </w:rPr>
            </w:pPr>
            <w:r w:rsidRPr="007F7497">
              <w:rPr>
                <w:sz w:val="13"/>
                <w:szCs w:val="13"/>
              </w:rPr>
              <w:t>2023</w:t>
            </w:r>
          </w:p>
        </w:tc>
        <w:tc>
          <w:tcPr>
            <w:tcW w:w="850" w:type="dxa"/>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55A80B72" w14:textId="77777777" w:rsidR="007F7497" w:rsidRPr="007F7497" w:rsidRDefault="007F7497" w:rsidP="007F7497">
            <w:pPr>
              <w:jc w:val="center"/>
              <w:rPr>
                <w:sz w:val="13"/>
                <w:szCs w:val="13"/>
              </w:rPr>
            </w:pPr>
            <w:r w:rsidRPr="007F7497">
              <w:rPr>
                <w:sz w:val="13"/>
                <w:szCs w:val="13"/>
              </w:rPr>
              <w:t>6899,74</w:t>
            </w:r>
          </w:p>
        </w:tc>
        <w:tc>
          <w:tcPr>
            <w:tcW w:w="709" w:type="dxa"/>
            <w:shd w:val="clear" w:color="auto" w:fill="auto"/>
            <w:tcMar>
              <w:left w:w="28" w:type="dxa"/>
              <w:right w:w="28" w:type="dxa"/>
            </w:tcMar>
            <w:vAlign w:val="center"/>
          </w:tcPr>
          <w:p w14:paraId="2ACC0A47"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70B314EA" w14:textId="77777777" w:rsidR="007F7497" w:rsidRPr="007F7497" w:rsidRDefault="007F7497" w:rsidP="007F7497">
            <w:pPr>
              <w:jc w:val="center"/>
              <w:rPr>
                <w:sz w:val="13"/>
                <w:szCs w:val="13"/>
              </w:rPr>
            </w:pPr>
            <w:r w:rsidRPr="007F7497">
              <w:rPr>
                <w:sz w:val="13"/>
                <w:szCs w:val="13"/>
              </w:rPr>
              <w:t>0,00</w:t>
            </w:r>
          </w:p>
        </w:tc>
        <w:tc>
          <w:tcPr>
            <w:tcW w:w="708" w:type="dxa"/>
            <w:shd w:val="clear" w:color="auto" w:fill="auto"/>
            <w:tcMar>
              <w:left w:w="28" w:type="dxa"/>
              <w:right w:w="28" w:type="dxa"/>
            </w:tcMar>
            <w:vAlign w:val="center"/>
          </w:tcPr>
          <w:p w14:paraId="21364E05" w14:textId="77777777" w:rsidR="007F7497" w:rsidRPr="007F7497" w:rsidRDefault="007F7497" w:rsidP="007F7497">
            <w:pPr>
              <w:jc w:val="center"/>
              <w:rPr>
                <w:sz w:val="13"/>
                <w:szCs w:val="13"/>
              </w:rPr>
            </w:pPr>
            <w:r w:rsidRPr="007F7497">
              <w:rPr>
                <w:sz w:val="13"/>
                <w:szCs w:val="13"/>
              </w:rPr>
              <w:t>0,00</w:t>
            </w:r>
          </w:p>
        </w:tc>
        <w:tc>
          <w:tcPr>
            <w:tcW w:w="709" w:type="dxa"/>
            <w:gridSpan w:val="2"/>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3B5BD6C8" w14:textId="77777777" w:rsidR="007F7497" w:rsidRPr="007F7497" w:rsidRDefault="007F7497" w:rsidP="007F7497">
            <w:pPr>
              <w:jc w:val="center"/>
              <w:rPr>
                <w:sz w:val="13"/>
                <w:szCs w:val="13"/>
              </w:rPr>
            </w:pPr>
            <w:r w:rsidRPr="007F7497">
              <w:rPr>
                <w:sz w:val="13"/>
                <w:szCs w:val="13"/>
              </w:rPr>
              <w:t>642,59</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B7CA4" w14:textId="77777777" w:rsidR="007F7497" w:rsidRPr="007F7497" w:rsidRDefault="007F7497" w:rsidP="007F7497">
            <w:pPr>
              <w:jc w:val="center"/>
              <w:rPr>
                <w:sz w:val="13"/>
                <w:szCs w:val="13"/>
              </w:rPr>
            </w:pPr>
            <w:r w:rsidRPr="007F7497">
              <w:rPr>
                <w:sz w:val="13"/>
                <w:szCs w:val="13"/>
              </w:rPr>
              <w:t>2997,01</w:t>
            </w:r>
          </w:p>
        </w:tc>
        <w:tc>
          <w:tcPr>
            <w:tcW w:w="709" w:type="dxa"/>
            <w:tcBorders>
              <w:top w:val="single" w:sz="4" w:space="0" w:color="auto"/>
              <w:left w:val="nil"/>
              <w:bottom w:val="single" w:sz="4" w:space="0" w:color="auto"/>
              <w:right w:val="nil"/>
            </w:tcBorders>
            <w:shd w:val="clear" w:color="auto" w:fill="auto"/>
            <w:tcMar>
              <w:left w:w="28" w:type="dxa"/>
              <w:right w:w="28" w:type="dxa"/>
            </w:tcMar>
            <w:vAlign w:val="center"/>
          </w:tcPr>
          <w:p w14:paraId="63F96C14" w14:textId="77777777" w:rsidR="007F7497" w:rsidRPr="007F7497" w:rsidRDefault="007F7497" w:rsidP="007F7497">
            <w:pPr>
              <w:jc w:val="center"/>
              <w:rPr>
                <w:sz w:val="13"/>
                <w:szCs w:val="13"/>
              </w:rPr>
            </w:pPr>
            <w:r w:rsidRPr="007F7497">
              <w:rPr>
                <w:sz w:val="13"/>
                <w:szCs w:val="13"/>
              </w:rPr>
              <w:t>3260,14</w:t>
            </w:r>
          </w:p>
        </w:tc>
        <w:tc>
          <w:tcPr>
            <w:tcW w:w="709" w:type="dxa"/>
            <w:shd w:val="clear" w:color="auto" w:fill="auto"/>
            <w:tcMar>
              <w:left w:w="28" w:type="dxa"/>
              <w:right w:w="28" w:type="dxa"/>
            </w:tcMar>
            <w:vAlign w:val="center"/>
          </w:tcPr>
          <w:p w14:paraId="72B4268F" w14:textId="77777777" w:rsidR="007F7497" w:rsidRPr="007F7497" w:rsidRDefault="007F7497" w:rsidP="007F7497">
            <w:pPr>
              <w:jc w:val="center"/>
              <w:rPr>
                <w:sz w:val="13"/>
                <w:szCs w:val="13"/>
              </w:rPr>
            </w:pPr>
            <w:r w:rsidRPr="007F7497">
              <w:rPr>
                <w:sz w:val="13"/>
                <w:szCs w:val="13"/>
              </w:rPr>
              <w:t>0,00</w:t>
            </w:r>
          </w:p>
        </w:tc>
        <w:tc>
          <w:tcPr>
            <w:tcW w:w="850" w:type="dxa"/>
            <w:shd w:val="clear" w:color="auto" w:fill="auto"/>
            <w:tcMar>
              <w:left w:w="28" w:type="dxa"/>
              <w:right w:w="28" w:type="dxa"/>
            </w:tcMar>
            <w:vAlign w:val="center"/>
          </w:tcPr>
          <w:p w14:paraId="0438405A" w14:textId="77777777" w:rsidR="007F7497" w:rsidRPr="007F7497" w:rsidRDefault="007F7497" w:rsidP="007F7497">
            <w:pPr>
              <w:jc w:val="center"/>
              <w:rPr>
                <w:sz w:val="13"/>
                <w:szCs w:val="13"/>
              </w:rPr>
            </w:pPr>
            <w:r w:rsidRPr="007F7497">
              <w:rPr>
                <w:sz w:val="13"/>
                <w:szCs w:val="13"/>
              </w:rPr>
              <w:t>0,00</w:t>
            </w:r>
          </w:p>
        </w:tc>
      </w:tr>
      <w:tr w:rsidR="007F7497" w:rsidRPr="007F7497" w14:paraId="5385B21D" w14:textId="77777777" w:rsidTr="007F7497">
        <w:trPr>
          <w:trHeight w:val="210"/>
        </w:trPr>
        <w:tc>
          <w:tcPr>
            <w:tcW w:w="8897" w:type="dxa"/>
            <w:gridSpan w:val="13"/>
            <w:shd w:val="clear" w:color="auto" w:fill="auto"/>
            <w:tcMar>
              <w:left w:w="28" w:type="dxa"/>
              <w:right w:w="28" w:type="dxa"/>
            </w:tcMar>
            <w:vAlign w:val="center"/>
            <w:hideMark/>
          </w:tcPr>
          <w:p w14:paraId="6DE79C3E" w14:textId="77777777" w:rsidR="007F7497" w:rsidRPr="007F7497" w:rsidRDefault="007F7497" w:rsidP="007F7497">
            <w:pPr>
              <w:rPr>
                <w:sz w:val="13"/>
                <w:szCs w:val="13"/>
              </w:rPr>
            </w:pPr>
            <w:r w:rsidRPr="007F7497">
              <w:rPr>
                <w:sz w:val="13"/>
                <w:szCs w:val="13"/>
              </w:rPr>
              <w:t>Всего по группе 3.</w:t>
            </w:r>
          </w:p>
        </w:tc>
        <w:tc>
          <w:tcPr>
            <w:tcW w:w="850" w:type="dxa"/>
            <w:shd w:val="clear" w:color="auto" w:fill="auto"/>
            <w:tcMar>
              <w:left w:w="28" w:type="dxa"/>
              <w:right w:w="28" w:type="dxa"/>
            </w:tcMar>
            <w:vAlign w:val="center"/>
          </w:tcPr>
          <w:p w14:paraId="6961D5C1" w14:textId="77777777" w:rsidR="007F7497" w:rsidRPr="007F7497" w:rsidRDefault="007F7497" w:rsidP="007F7497">
            <w:pPr>
              <w:jc w:val="center"/>
              <w:rPr>
                <w:sz w:val="13"/>
                <w:szCs w:val="13"/>
              </w:rPr>
            </w:pPr>
            <w:r w:rsidRPr="007F7497">
              <w:rPr>
                <w:sz w:val="13"/>
                <w:szCs w:val="13"/>
              </w:rPr>
              <w:t>14875,16</w:t>
            </w:r>
          </w:p>
        </w:tc>
        <w:tc>
          <w:tcPr>
            <w:tcW w:w="709" w:type="dxa"/>
            <w:shd w:val="clear" w:color="auto" w:fill="auto"/>
            <w:tcMar>
              <w:left w:w="28" w:type="dxa"/>
              <w:right w:w="28" w:type="dxa"/>
            </w:tcMar>
            <w:vAlign w:val="center"/>
          </w:tcPr>
          <w:p w14:paraId="69524838" w14:textId="77777777" w:rsidR="007F7497" w:rsidRPr="007F7497" w:rsidRDefault="007F7497" w:rsidP="007F7497">
            <w:pPr>
              <w:jc w:val="center"/>
              <w:rPr>
                <w:sz w:val="13"/>
                <w:szCs w:val="13"/>
              </w:rPr>
            </w:pPr>
            <w:r w:rsidRPr="007F7497">
              <w:rPr>
                <w:sz w:val="13"/>
                <w:szCs w:val="13"/>
              </w:rPr>
              <w:t>0,00</w:t>
            </w:r>
          </w:p>
        </w:tc>
        <w:tc>
          <w:tcPr>
            <w:tcW w:w="709" w:type="dxa"/>
            <w:shd w:val="clear" w:color="auto" w:fill="auto"/>
            <w:tcMar>
              <w:left w:w="28" w:type="dxa"/>
              <w:right w:w="28" w:type="dxa"/>
            </w:tcMar>
            <w:vAlign w:val="center"/>
          </w:tcPr>
          <w:p w14:paraId="14A976E5" w14:textId="77777777" w:rsidR="007F7497" w:rsidRPr="007F7497" w:rsidRDefault="007F7497" w:rsidP="007F7497">
            <w:pPr>
              <w:jc w:val="center"/>
              <w:rPr>
                <w:sz w:val="13"/>
                <w:szCs w:val="13"/>
              </w:rPr>
            </w:pPr>
            <w:r w:rsidRPr="007F7497">
              <w:rPr>
                <w:sz w:val="13"/>
                <w:szCs w:val="13"/>
              </w:rPr>
              <w:t>3053,55</w:t>
            </w:r>
          </w:p>
        </w:tc>
        <w:tc>
          <w:tcPr>
            <w:tcW w:w="718" w:type="dxa"/>
            <w:gridSpan w:val="2"/>
            <w:shd w:val="clear" w:color="auto" w:fill="auto"/>
            <w:tcMar>
              <w:left w:w="28" w:type="dxa"/>
              <w:right w:w="28" w:type="dxa"/>
            </w:tcMar>
            <w:vAlign w:val="center"/>
          </w:tcPr>
          <w:p w14:paraId="4442EDE8" w14:textId="77777777" w:rsidR="007F7497" w:rsidRPr="007F7497" w:rsidRDefault="007F7497" w:rsidP="007F7497">
            <w:pPr>
              <w:jc w:val="center"/>
              <w:rPr>
                <w:sz w:val="13"/>
                <w:szCs w:val="13"/>
              </w:rPr>
            </w:pPr>
            <w:r w:rsidRPr="007F7497">
              <w:rPr>
                <w:sz w:val="13"/>
                <w:szCs w:val="13"/>
              </w:rPr>
              <w:t>2716,27</w:t>
            </w:r>
          </w:p>
        </w:tc>
        <w:tc>
          <w:tcPr>
            <w:tcW w:w="699" w:type="dxa"/>
            <w:shd w:val="clear" w:color="auto" w:fill="auto"/>
            <w:tcMar>
              <w:left w:w="28" w:type="dxa"/>
              <w:right w:w="28" w:type="dxa"/>
            </w:tcMar>
            <w:vAlign w:val="center"/>
          </w:tcPr>
          <w:p w14:paraId="56ADB865" w14:textId="77777777" w:rsidR="007F7497" w:rsidRPr="007F7497" w:rsidRDefault="007F7497" w:rsidP="007F7497">
            <w:pPr>
              <w:jc w:val="center"/>
              <w:rPr>
                <w:sz w:val="13"/>
                <w:szCs w:val="13"/>
              </w:rPr>
            </w:pPr>
            <w:r w:rsidRPr="007F7497">
              <w:rPr>
                <w:sz w:val="13"/>
                <w:szCs w:val="13"/>
              </w:rPr>
              <w:t>2848,19</w:t>
            </w:r>
          </w:p>
        </w:tc>
        <w:tc>
          <w:tcPr>
            <w:tcW w:w="709" w:type="dxa"/>
            <w:shd w:val="clear" w:color="auto" w:fill="auto"/>
            <w:tcMar>
              <w:left w:w="28" w:type="dxa"/>
              <w:right w:w="28" w:type="dxa"/>
            </w:tcMar>
            <w:vAlign w:val="center"/>
          </w:tcPr>
          <w:p w14:paraId="6187CFBC" w14:textId="77777777" w:rsidR="007F7497" w:rsidRPr="007F7497" w:rsidRDefault="007F7497" w:rsidP="007F7497">
            <w:pPr>
              <w:jc w:val="center"/>
              <w:rPr>
                <w:sz w:val="13"/>
                <w:szCs w:val="13"/>
              </w:rPr>
            </w:pPr>
            <w:r w:rsidRPr="007F7497">
              <w:rPr>
                <w:sz w:val="13"/>
                <w:szCs w:val="13"/>
              </w:rPr>
              <w:t>2997,01</w:t>
            </w:r>
          </w:p>
        </w:tc>
        <w:tc>
          <w:tcPr>
            <w:tcW w:w="709" w:type="dxa"/>
            <w:shd w:val="clear" w:color="auto" w:fill="auto"/>
            <w:tcMar>
              <w:left w:w="28" w:type="dxa"/>
              <w:right w:w="28" w:type="dxa"/>
            </w:tcMar>
            <w:vAlign w:val="center"/>
          </w:tcPr>
          <w:p w14:paraId="32393F5B" w14:textId="77777777" w:rsidR="007F7497" w:rsidRPr="007F7497" w:rsidRDefault="007F7497" w:rsidP="007F7497">
            <w:pPr>
              <w:jc w:val="center"/>
              <w:rPr>
                <w:sz w:val="13"/>
                <w:szCs w:val="13"/>
              </w:rPr>
            </w:pPr>
            <w:r w:rsidRPr="007F7497">
              <w:rPr>
                <w:sz w:val="13"/>
                <w:szCs w:val="13"/>
              </w:rPr>
              <w:t>3260,14</w:t>
            </w:r>
          </w:p>
        </w:tc>
        <w:tc>
          <w:tcPr>
            <w:tcW w:w="709" w:type="dxa"/>
            <w:shd w:val="clear" w:color="auto" w:fill="auto"/>
            <w:tcMar>
              <w:left w:w="28" w:type="dxa"/>
              <w:right w:w="28" w:type="dxa"/>
            </w:tcMar>
            <w:vAlign w:val="center"/>
          </w:tcPr>
          <w:p w14:paraId="59405AA7" w14:textId="77777777" w:rsidR="007F7497" w:rsidRPr="007F7497" w:rsidRDefault="007F7497" w:rsidP="007F7497">
            <w:pPr>
              <w:jc w:val="center"/>
              <w:rPr>
                <w:color w:val="000000"/>
                <w:sz w:val="13"/>
                <w:szCs w:val="13"/>
              </w:rPr>
            </w:pPr>
            <w:r w:rsidRPr="007F7497">
              <w:rPr>
                <w:color w:val="000000"/>
                <w:sz w:val="13"/>
                <w:szCs w:val="13"/>
              </w:rPr>
              <w:t>0,00</w:t>
            </w:r>
          </w:p>
        </w:tc>
        <w:tc>
          <w:tcPr>
            <w:tcW w:w="850" w:type="dxa"/>
            <w:shd w:val="clear" w:color="auto" w:fill="auto"/>
            <w:tcMar>
              <w:left w:w="28" w:type="dxa"/>
              <w:right w:w="28" w:type="dxa"/>
            </w:tcMar>
            <w:vAlign w:val="center"/>
          </w:tcPr>
          <w:p w14:paraId="14E29548" w14:textId="77777777" w:rsidR="007F7497" w:rsidRPr="007F7497" w:rsidRDefault="007F7497" w:rsidP="007F7497">
            <w:pPr>
              <w:jc w:val="center"/>
              <w:rPr>
                <w:color w:val="000000"/>
                <w:sz w:val="13"/>
                <w:szCs w:val="13"/>
              </w:rPr>
            </w:pPr>
            <w:r w:rsidRPr="007F7497">
              <w:rPr>
                <w:color w:val="000000"/>
                <w:sz w:val="13"/>
                <w:szCs w:val="13"/>
              </w:rPr>
              <w:t>0,00</w:t>
            </w:r>
          </w:p>
        </w:tc>
      </w:tr>
      <w:tr w:rsidR="007F7497" w:rsidRPr="007F7497" w14:paraId="143D3FA5" w14:textId="77777777" w:rsidTr="007F7497">
        <w:trPr>
          <w:trHeight w:val="210"/>
        </w:trPr>
        <w:tc>
          <w:tcPr>
            <w:tcW w:w="15559" w:type="dxa"/>
            <w:gridSpan w:val="23"/>
            <w:shd w:val="clear" w:color="auto" w:fill="auto"/>
            <w:tcMar>
              <w:left w:w="28" w:type="dxa"/>
              <w:right w:w="28" w:type="dxa"/>
            </w:tcMar>
            <w:vAlign w:val="center"/>
            <w:hideMark/>
          </w:tcPr>
          <w:p w14:paraId="4B0EDCE6" w14:textId="77777777" w:rsidR="007F7497" w:rsidRPr="007F7497" w:rsidRDefault="007F7497" w:rsidP="007F7497">
            <w:pPr>
              <w:rPr>
                <w:bCs/>
                <w:sz w:val="13"/>
                <w:szCs w:val="13"/>
              </w:rPr>
            </w:pPr>
            <w:r w:rsidRPr="007F7497">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F7497" w:rsidRPr="007F7497" w14:paraId="7ADEC0D5" w14:textId="77777777" w:rsidTr="007F7497">
        <w:trPr>
          <w:trHeight w:val="225"/>
        </w:trPr>
        <w:tc>
          <w:tcPr>
            <w:tcW w:w="8897" w:type="dxa"/>
            <w:gridSpan w:val="13"/>
            <w:shd w:val="clear" w:color="auto" w:fill="auto"/>
            <w:tcMar>
              <w:left w:w="28" w:type="dxa"/>
              <w:right w:w="28" w:type="dxa"/>
            </w:tcMar>
            <w:vAlign w:val="center"/>
            <w:hideMark/>
          </w:tcPr>
          <w:p w14:paraId="0CBF597D" w14:textId="77777777" w:rsidR="007F7497" w:rsidRPr="007F7497" w:rsidRDefault="007F7497" w:rsidP="007F7497">
            <w:pPr>
              <w:rPr>
                <w:sz w:val="13"/>
                <w:szCs w:val="13"/>
              </w:rPr>
            </w:pPr>
            <w:r w:rsidRPr="007F7497">
              <w:rPr>
                <w:sz w:val="13"/>
                <w:szCs w:val="13"/>
              </w:rPr>
              <w:t>Всего по группе 4.</w:t>
            </w:r>
          </w:p>
        </w:tc>
        <w:tc>
          <w:tcPr>
            <w:tcW w:w="850" w:type="dxa"/>
            <w:shd w:val="clear" w:color="auto" w:fill="auto"/>
            <w:tcMar>
              <w:left w:w="28" w:type="dxa"/>
              <w:right w:w="28" w:type="dxa"/>
            </w:tcMar>
            <w:vAlign w:val="center"/>
            <w:hideMark/>
          </w:tcPr>
          <w:p w14:paraId="23D8BAE6" w14:textId="77777777" w:rsidR="007F7497" w:rsidRPr="007F7497" w:rsidRDefault="007F7497" w:rsidP="007F7497">
            <w:pPr>
              <w:jc w:val="center"/>
              <w:rPr>
                <w:sz w:val="20"/>
                <w:szCs w:val="20"/>
              </w:rPr>
            </w:pPr>
            <w:r w:rsidRPr="007F7497">
              <w:rPr>
                <w:sz w:val="13"/>
                <w:szCs w:val="13"/>
              </w:rPr>
              <w:t>0,00</w:t>
            </w:r>
          </w:p>
        </w:tc>
        <w:tc>
          <w:tcPr>
            <w:tcW w:w="709" w:type="dxa"/>
            <w:shd w:val="clear" w:color="auto" w:fill="auto"/>
            <w:tcMar>
              <w:left w:w="28" w:type="dxa"/>
              <w:right w:w="28" w:type="dxa"/>
            </w:tcMar>
            <w:vAlign w:val="center"/>
            <w:hideMark/>
          </w:tcPr>
          <w:p w14:paraId="4C86BCA8" w14:textId="77777777" w:rsidR="007F7497" w:rsidRPr="007F7497" w:rsidRDefault="007F7497" w:rsidP="007F7497">
            <w:pPr>
              <w:jc w:val="center"/>
              <w:rPr>
                <w:sz w:val="20"/>
                <w:szCs w:val="20"/>
              </w:rPr>
            </w:pPr>
            <w:r w:rsidRPr="007F7497">
              <w:rPr>
                <w:sz w:val="13"/>
                <w:szCs w:val="13"/>
              </w:rPr>
              <w:t>0,00</w:t>
            </w:r>
          </w:p>
        </w:tc>
        <w:tc>
          <w:tcPr>
            <w:tcW w:w="709" w:type="dxa"/>
            <w:shd w:val="clear" w:color="auto" w:fill="auto"/>
            <w:tcMar>
              <w:left w:w="28" w:type="dxa"/>
              <w:right w:w="28" w:type="dxa"/>
            </w:tcMar>
            <w:vAlign w:val="center"/>
            <w:hideMark/>
          </w:tcPr>
          <w:p w14:paraId="68004E39" w14:textId="77777777" w:rsidR="007F7497" w:rsidRPr="007F7497" w:rsidRDefault="007F7497" w:rsidP="007F7497">
            <w:pPr>
              <w:jc w:val="center"/>
              <w:rPr>
                <w:sz w:val="20"/>
                <w:szCs w:val="20"/>
              </w:rPr>
            </w:pPr>
            <w:r w:rsidRPr="007F7497">
              <w:rPr>
                <w:sz w:val="13"/>
                <w:szCs w:val="13"/>
              </w:rPr>
              <w:t>0,00</w:t>
            </w:r>
          </w:p>
        </w:tc>
        <w:tc>
          <w:tcPr>
            <w:tcW w:w="718" w:type="dxa"/>
            <w:gridSpan w:val="2"/>
            <w:shd w:val="clear" w:color="auto" w:fill="auto"/>
            <w:tcMar>
              <w:left w:w="28" w:type="dxa"/>
              <w:right w:w="28" w:type="dxa"/>
            </w:tcMar>
            <w:vAlign w:val="center"/>
            <w:hideMark/>
          </w:tcPr>
          <w:p w14:paraId="6EC5CEB3" w14:textId="77777777" w:rsidR="007F7497" w:rsidRPr="007F7497" w:rsidRDefault="007F7497" w:rsidP="007F7497">
            <w:pPr>
              <w:jc w:val="center"/>
              <w:rPr>
                <w:sz w:val="20"/>
                <w:szCs w:val="20"/>
              </w:rPr>
            </w:pPr>
            <w:r w:rsidRPr="007F7497">
              <w:rPr>
                <w:sz w:val="13"/>
                <w:szCs w:val="13"/>
              </w:rPr>
              <w:t>0,00</w:t>
            </w:r>
          </w:p>
        </w:tc>
        <w:tc>
          <w:tcPr>
            <w:tcW w:w="699" w:type="dxa"/>
            <w:shd w:val="clear" w:color="auto" w:fill="auto"/>
            <w:tcMar>
              <w:left w:w="28" w:type="dxa"/>
              <w:right w:w="28" w:type="dxa"/>
            </w:tcMar>
            <w:vAlign w:val="center"/>
            <w:hideMark/>
          </w:tcPr>
          <w:p w14:paraId="35979BBE" w14:textId="77777777" w:rsidR="007F7497" w:rsidRPr="007F7497" w:rsidRDefault="007F7497" w:rsidP="007F7497">
            <w:pPr>
              <w:jc w:val="center"/>
              <w:rPr>
                <w:sz w:val="20"/>
                <w:szCs w:val="20"/>
              </w:rPr>
            </w:pPr>
            <w:r w:rsidRPr="007F7497">
              <w:rPr>
                <w:sz w:val="13"/>
                <w:szCs w:val="13"/>
              </w:rPr>
              <w:t>0,00</w:t>
            </w:r>
          </w:p>
        </w:tc>
        <w:tc>
          <w:tcPr>
            <w:tcW w:w="709" w:type="dxa"/>
            <w:shd w:val="clear" w:color="auto" w:fill="auto"/>
            <w:tcMar>
              <w:left w:w="28" w:type="dxa"/>
              <w:right w:w="28" w:type="dxa"/>
            </w:tcMar>
            <w:vAlign w:val="center"/>
            <w:hideMark/>
          </w:tcPr>
          <w:p w14:paraId="143EA576" w14:textId="77777777" w:rsidR="007F7497" w:rsidRPr="007F7497" w:rsidRDefault="007F7497" w:rsidP="007F7497">
            <w:pPr>
              <w:jc w:val="center"/>
              <w:rPr>
                <w:sz w:val="20"/>
                <w:szCs w:val="20"/>
              </w:rPr>
            </w:pPr>
            <w:r w:rsidRPr="007F7497">
              <w:rPr>
                <w:sz w:val="13"/>
                <w:szCs w:val="13"/>
              </w:rPr>
              <w:t>0,00</w:t>
            </w:r>
          </w:p>
        </w:tc>
        <w:tc>
          <w:tcPr>
            <w:tcW w:w="709" w:type="dxa"/>
            <w:shd w:val="clear" w:color="auto" w:fill="auto"/>
            <w:tcMar>
              <w:left w:w="28" w:type="dxa"/>
              <w:right w:w="28" w:type="dxa"/>
            </w:tcMar>
            <w:vAlign w:val="center"/>
            <w:hideMark/>
          </w:tcPr>
          <w:p w14:paraId="425E66C0" w14:textId="77777777" w:rsidR="007F7497" w:rsidRPr="007F7497" w:rsidRDefault="007F7497" w:rsidP="007F7497">
            <w:pPr>
              <w:jc w:val="center"/>
              <w:rPr>
                <w:sz w:val="20"/>
                <w:szCs w:val="20"/>
              </w:rPr>
            </w:pPr>
            <w:r w:rsidRPr="007F7497">
              <w:rPr>
                <w:sz w:val="13"/>
                <w:szCs w:val="13"/>
              </w:rPr>
              <w:t>0,00</w:t>
            </w:r>
          </w:p>
        </w:tc>
        <w:tc>
          <w:tcPr>
            <w:tcW w:w="709" w:type="dxa"/>
            <w:shd w:val="clear" w:color="auto" w:fill="auto"/>
            <w:tcMar>
              <w:left w:w="28" w:type="dxa"/>
              <w:right w:w="28" w:type="dxa"/>
            </w:tcMar>
            <w:vAlign w:val="center"/>
            <w:hideMark/>
          </w:tcPr>
          <w:p w14:paraId="3A98A725" w14:textId="77777777" w:rsidR="007F7497" w:rsidRPr="007F7497" w:rsidRDefault="007F7497" w:rsidP="007F7497">
            <w:pPr>
              <w:jc w:val="center"/>
              <w:rPr>
                <w:sz w:val="20"/>
                <w:szCs w:val="20"/>
              </w:rPr>
            </w:pPr>
            <w:r w:rsidRPr="007F7497">
              <w:rPr>
                <w:sz w:val="13"/>
                <w:szCs w:val="13"/>
              </w:rPr>
              <w:t>0,00</w:t>
            </w:r>
          </w:p>
        </w:tc>
        <w:tc>
          <w:tcPr>
            <w:tcW w:w="850" w:type="dxa"/>
            <w:shd w:val="clear" w:color="auto" w:fill="auto"/>
            <w:tcMar>
              <w:left w:w="28" w:type="dxa"/>
              <w:right w:w="28" w:type="dxa"/>
            </w:tcMar>
            <w:vAlign w:val="center"/>
            <w:hideMark/>
          </w:tcPr>
          <w:p w14:paraId="0D5116A7" w14:textId="77777777" w:rsidR="007F7497" w:rsidRPr="007F7497" w:rsidRDefault="007F7497" w:rsidP="007F7497">
            <w:pPr>
              <w:jc w:val="center"/>
              <w:rPr>
                <w:sz w:val="20"/>
                <w:szCs w:val="20"/>
              </w:rPr>
            </w:pPr>
            <w:r w:rsidRPr="007F7497">
              <w:rPr>
                <w:sz w:val="13"/>
                <w:szCs w:val="13"/>
              </w:rPr>
              <w:t>0,00</w:t>
            </w:r>
          </w:p>
        </w:tc>
      </w:tr>
      <w:tr w:rsidR="007F7497" w:rsidRPr="007F7497" w14:paraId="51296E64" w14:textId="77777777" w:rsidTr="007F7497">
        <w:trPr>
          <w:trHeight w:val="225"/>
        </w:trPr>
        <w:tc>
          <w:tcPr>
            <w:tcW w:w="15559" w:type="dxa"/>
            <w:gridSpan w:val="23"/>
            <w:shd w:val="clear" w:color="auto" w:fill="auto"/>
            <w:tcMar>
              <w:left w:w="28" w:type="dxa"/>
              <w:right w:w="28" w:type="dxa"/>
            </w:tcMar>
            <w:vAlign w:val="center"/>
            <w:hideMark/>
          </w:tcPr>
          <w:p w14:paraId="4E98A61C" w14:textId="77777777" w:rsidR="007F7497" w:rsidRPr="007F7497" w:rsidRDefault="007F7497" w:rsidP="007F7497">
            <w:pPr>
              <w:rPr>
                <w:bCs/>
                <w:sz w:val="13"/>
                <w:szCs w:val="13"/>
              </w:rPr>
            </w:pPr>
            <w:r w:rsidRPr="007F7497">
              <w:rPr>
                <w:bCs/>
                <w:sz w:val="13"/>
                <w:szCs w:val="13"/>
              </w:rPr>
              <w:t>Группа 5. Вывод из эксплуатации, консервация и демонтаж объектов системы централизованного теплоснабжения</w:t>
            </w:r>
          </w:p>
        </w:tc>
      </w:tr>
      <w:tr w:rsidR="007F7497" w:rsidRPr="007F7497" w14:paraId="78CDF27D" w14:textId="77777777" w:rsidTr="007F7497">
        <w:trPr>
          <w:trHeight w:val="225"/>
        </w:trPr>
        <w:tc>
          <w:tcPr>
            <w:tcW w:w="15559" w:type="dxa"/>
            <w:gridSpan w:val="23"/>
            <w:shd w:val="clear" w:color="auto" w:fill="auto"/>
            <w:tcMar>
              <w:left w:w="28" w:type="dxa"/>
              <w:right w:w="28" w:type="dxa"/>
            </w:tcMar>
            <w:vAlign w:val="center"/>
            <w:hideMark/>
          </w:tcPr>
          <w:p w14:paraId="3D7CD396" w14:textId="77777777" w:rsidR="007F7497" w:rsidRPr="007F7497" w:rsidRDefault="007F7497" w:rsidP="007F7497">
            <w:pPr>
              <w:rPr>
                <w:bCs/>
                <w:sz w:val="13"/>
                <w:szCs w:val="13"/>
              </w:rPr>
            </w:pPr>
            <w:r w:rsidRPr="007F7497">
              <w:rPr>
                <w:bCs/>
                <w:sz w:val="13"/>
                <w:szCs w:val="13"/>
              </w:rPr>
              <w:t>5.1. Вывод из эксплуатации, консервация и демонтаж тепловых сетей</w:t>
            </w:r>
          </w:p>
        </w:tc>
      </w:tr>
      <w:tr w:rsidR="007F7497" w:rsidRPr="007F7497" w14:paraId="1B12D484" w14:textId="77777777" w:rsidTr="007F7497">
        <w:trPr>
          <w:trHeight w:val="210"/>
        </w:trPr>
        <w:tc>
          <w:tcPr>
            <w:tcW w:w="15559" w:type="dxa"/>
            <w:gridSpan w:val="23"/>
            <w:shd w:val="clear" w:color="auto" w:fill="auto"/>
            <w:tcMar>
              <w:left w:w="28" w:type="dxa"/>
              <w:right w:w="28" w:type="dxa"/>
            </w:tcMar>
            <w:vAlign w:val="center"/>
            <w:hideMark/>
          </w:tcPr>
          <w:p w14:paraId="0FDC8CD1" w14:textId="77777777" w:rsidR="007F7497" w:rsidRPr="007F7497" w:rsidRDefault="007F7497" w:rsidP="007F7497">
            <w:pPr>
              <w:rPr>
                <w:bCs/>
                <w:sz w:val="13"/>
                <w:szCs w:val="13"/>
              </w:rPr>
            </w:pPr>
            <w:r w:rsidRPr="007F7497">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7F7497" w:rsidRPr="007F7497" w14:paraId="47C06432" w14:textId="77777777" w:rsidTr="007F7497">
        <w:trPr>
          <w:trHeight w:val="225"/>
        </w:trPr>
        <w:tc>
          <w:tcPr>
            <w:tcW w:w="8897" w:type="dxa"/>
            <w:gridSpan w:val="13"/>
            <w:tcBorders>
              <w:bottom w:val="single" w:sz="4" w:space="0" w:color="auto"/>
            </w:tcBorders>
            <w:shd w:val="clear" w:color="auto" w:fill="auto"/>
            <w:tcMar>
              <w:left w:w="28" w:type="dxa"/>
              <w:right w:w="28" w:type="dxa"/>
            </w:tcMar>
            <w:vAlign w:val="center"/>
            <w:hideMark/>
          </w:tcPr>
          <w:p w14:paraId="3C6F9456" w14:textId="77777777" w:rsidR="007F7497" w:rsidRPr="007F7497" w:rsidRDefault="007F7497" w:rsidP="007F7497">
            <w:pPr>
              <w:rPr>
                <w:sz w:val="13"/>
                <w:szCs w:val="13"/>
              </w:rPr>
            </w:pPr>
            <w:r w:rsidRPr="007F7497">
              <w:rPr>
                <w:sz w:val="13"/>
                <w:szCs w:val="13"/>
              </w:rPr>
              <w:t>Всего по группе 5.</w:t>
            </w:r>
          </w:p>
        </w:tc>
        <w:tc>
          <w:tcPr>
            <w:tcW w:w="850" w:type="dxa"/>
            <w:tcBorders>
              <w:bottom w:val="single" w:sz="4" w:space="0" w:color="auto"/>
            </w:tcBorders>
            <w:shd w:val="clear" w:color="auto" w:fill="auto"/>
            <w:tcMar>
              <w:left w:w="28" w:type="dxa"/>
              <w:right w:w="28" w:type="dxa"/>
            </w:tcMar>
            <w:vAlign w:val="center"/>
            <w:hideMark/>
          </w:tcPr>
          <w:p w14:paraId="1F9A6C8E" w14:textId="77777777" w:rsidR="007F7497" w:rsidRPr="007F7497" w:rsidRDefault="007F7497" w:rsidP="007F7497">
            <w:pPr>
              <w:jc w:val="center"/>
              <w:rPr>
                <w:sz w:val="20"/>
                <w:szCs w:val="20"/>
              </w:rPr>
            </w:pPr>
            <w:r w:rsidRPr="007F7497">
              <w:rPr>
                <w:sz w:val="13"/>
                <w:szCs w:val="13"/>
              </w:rPr>
              <w:t>0,00</w:t>
            </w:r>
          </w:p>
        </w:tc>
        <w:tc>
          <w:tcPr>
            <w:tcW w:w="709" w:type="dxa"/>
            <w:tcBorders>
              <w:bottom w:val="single" w:sz="4" w:space="0" w:color="auto"/>
            </w:tcBorders>
            <w:shd w:val="clear" w:color="auto" w:fill="auto"/>
            <w:tcMar>
              <w:left w:w="28" w:type="dxa"/>
              <w:right w:w="28" w:type="dxa"/>
            </w:tcMar>
            <w:vAlign w:val="center"/>
            <w:hideMark/>
          </w:tcPr>
          <w:p w14:paraId="024337BD" w14:textId="77777777" w:rsidR="007F7497" w:rsidRPr="007F7497" w:rsidRDefault="007F7497" w:rsidP="007F7497">
            <w:pPr>
              <w:jc w:val="center"/>
              <w:rPr>
                <w:sz w:val="20"/>
                <w:szCs w:val="20"/>
              </w:rPr>
            </w:pPr>
            <w:r w:rsidRPr="007F7497">
              <w:rPr>
                <w:sz w:val="13"/>
                <w:szCs w:val="13"/>
              </w:rPr>
              <w:t>0,00</w:t>
            </w:r>
          </w:p>
        </w:tc>
        <w:tc>
          <w:tcPr>
            <w:tcW w:w="709" w:type="dxa"/>
            <w:tcBorders>
              <w:bottom w:val="single" w:sz="4" w:space="0" w:color="auto"/>
            </w:tcBorders>
            <w:shd w:val="clear" w:color="auto" w:fill="auto"/>
            <w:tcMar>
              <w:left w:w="28" w:type="dxa"/>
              <w:right w:w="28" w:type="dxa"/>
            </w:tcMar>
            <w:vAlign w:val="center"/>
            <w:hideMark/>
          </w:tcPr>
          <w:p w14:paraId="67BE1151" w14:textId="77777777" w:rsidR="007F7497" w:rsidRPr="007F7497" w:rsidRDefault="007F7497" w:rsidP="007F7497">
            <w:pPr>
              <w:jc w:val="center"/>
              <w:rPr>
                <w:sz w:val="20"/>
                <w:szCs w:val="20"/>
              </w:rPr>
            </w:pPr>
            <w:r w:rsidRPr="007F7497">
              <w:rPr>
                <w:sz w:val="13"/>
                <w:szCs w:val="13"/>
              </w:rPr>
              <w:t>0,00</w:t>
            </w:r>
          </w:p>
        </w:tc>
        <w:tc>
          <w:tcPr>
            <w:tcW w:w="718" w:type="dxa"/>
            <w:gridSpan w:val="2"/>
            <w:tcBorders>
              <w:bottom w:val="single" w:sz="4" w:space="0" w:color="auto"/>
            </w:tcBorders>
            <w:shd w:val="clear" w:color="auto" w:fill="auto"/>
            <w:tcMar>
              <w:left w:w="28" w:type="dxa"/>
              <w:right w:w="28" w:type="dxa"/>
            </w:tcMar>
            <w:vAlign w:val="center"/>
            <w:hideMark/>
          </w:tcPr>
          <w:p w14:paraId="01AB5175" w14:textId="77777777" w:rsidR="007F7497" w:rsidRPr="007F7497" w:rsidRDefault="007F7497" w:rsidP="007F7497">
            <w:pPr>
              <w:jc w:val="center"/>
              <w:rPr>
                <w:sz w:val="20"/>
                <w:szCs w:val="20"/>
              </w:rPr>
            </w:pPr>
            <w:r w:rsidRPr="007F7497">
              <w:rPr>
                <w:sz w:val="13"/>
                <w:szCs w:val="13"/>
              </w:rPr>
              <w:t>0,00</w:t>
            </w:r>
          </w:p>
        </w:tc>
        <w:tc>
          <w:tcPr>
            <w:tcW w:w="699" w:type="dxa"/>
            <w:tcBorders>
              <w:bottom w:val="single" w:sz="4" w:space="0" w:color="auto"/>
            </w:tcBorders>
            <w:shd w:val="clear" w:color="auto" w:fill="auto"/>
            <w:tcMar>
              <w:left w:w="28" w:type="dxa"/>
              <w:right w:w="28" w:type="dxa"/>
            </w:tcMar>
            <w:vAlign w:val="center"/>
            <w:hideMark/>
          </w:tcPr>
          <w:p w14:paraId="2460B7BE" w14:textId="77777777" w:rsidR="007F7497" w:rsidRPr="007F7497" w:rsidRDefault="007F7497" w:rsidP="007F7497">
            <w:pPr>
              <w:jc w:val="center"/>
              <w:rPr>
                <w:sz w:val="20"/>
                <w:szCs w:val="20"/>
              </w:rPr>
            </w:pPr>
            <w:r w:rsidRPr="007F7497">
              <w:rPr>
                <w:sz w:val="13"/>
                <w:szCs w:val="13"/>
              </w:rPr>
              <w:t>0,00</w:t>
            </w:r>
          </w:p>
        </w:tc>
        <w:tc>
          <w:tcPr>
            <w:tcW w:w="709" w:type="dxa"/>
            <w:tcBorders>
              <w:bottom w:val="single" w:sz="4" w:space="0" w:color="auto"/>
            </w:tcBorders>
            <w:shd w:val="clear" w:color="auto" w:fill="auto"/>
            <w:tcMar>
              <w:left w:w="28" w:type="dxa"/>
              <w:right w:w="28" w:type="dxa"/>
            </w:tcMar>
            <w:vAlign w:val="center"/>
            <w:hideMark/>
          </w:tcPr>
          <w:p w14:paraId="2D75BD62" w14:textId="77777777" w:rsidR="007F7497" w:rsidRPr="007F7497" w:rsidRDefault="007F7497" w:rsidP="007F7497">
            <w:pPr>
              <w:jc w:val="center"/>
              <w:rPr>
                <w:sz w:val="20"/>
                <w:szCs w:val="20"/>
              </w:rPr>
            </w:pPr>
            <w:r w:rsidRPr="007F7497">
              <w:rPr>
                <w:sz w:val="13"/>
                <w:szCs w:val="13"/>
              </w:rPr>
              <w:t>0,00</w:t>
            </w:r>
          </w:p>
        </w:tc>
        <w:tc>
          <w:tcPr>
            <w:tcW w:w="709" w:type="dxa"/>
            <w:tcBorders>
              <w:bottom w:val="single" w:sz="4" w:space="0" w:color="auto"/>
            </w:tcBorders>
            <w:shd w:val="clear" w:color="auto" w:fill="auto"/>
            <w:tcMar>
              <w:left w:w="28" w:type="dxa"/>
              <w:right w:w="28" w:type="dxa"/>
            </w:tcMar>
            <w:vAlign w:val="center"/>
            <w:hideMark/>
          </w:tcPr>
          <w:p w14:paraId="18EF1C6A" w14:textId="77777777" w:rsidR="007F7497" w:rsidRPr="007F7497" w:rsidRDefault="007F7497" w:rsidP="007F7497">
            <w:pPr>
              <w:jc w:val="center"/>
              <w:rPr>
                <w:sz w:val="20"/>
                <w:szCs w:val="20"/>
              </w:rPr>
            </w:pPr>
            <w:r w:rsidRPr="007F7497">
              <w:rPr>
                <w:sz w:val="13"/>
                <w:szCs w:val="13"/>
              </w:rPr>
              <w:t>0,00</w:t>
            </w:r>
          </w:p>
        </w:tc>
        <w:tc>
          <w:tcPr>
            <w:tcW w:w="709" w:type="dxa"/>
            <w:tcBorders>
              <w:bottom w:val="single" w:sz="4" w:space="0" w:color="auto"/>
            </w:tcBorders>
            <w:shd w:val="clear" w:color="auto" w:fill="auto"/>
            <w:tcMar>
              <w:left w:w="28" w:type="dxa"/>
              <w:right w:w="28" w:type="dxa"/>
            </w:tcMar>
            <w:vAlign w:val="center"/>
            <w:hideMark/>
          </w:tcPr>
          <w:p w14:paraId="2821D0BF" w14:textId="77777777" w:rsidR="007F7497" w:rsidRPr="007F7497" w:rsidRDefault="007F7497" w:rsidP="007F7497">
            <w:pPr>
              <w:jc w:val="center"/>
              <w:rPr>
                <w:sz w:val="20"/>
                <w:szCs w:val="20"/>
              </w:rPr>
            </w:pPr>
            <w:r w:rsidRPr="007F7497">
              <w:rPr>
                <w:sz w:val="13"/>
                <w:szCs w:val="13"/>
              </w:rPr>
              <w:t>0,00</w:t>
            </w:r>
          </w:p>
        </w:tc>
        <w:tc>
          <w:tcPr>
            <w:tcW w:w="850" w:type="dxa"/>
            <w:tcBorders>
              <w:bottom w:val="single" w:sz="4" w:space="0" w:color="auto"/>
            </w:tcBorders>
            <w:shd w:val="clear" w:color="auto" w:fill="auto"/>
            <w:tcMar>
              <w:left w:w="28" w:type="dxa"/>
              <w:right w:w="28" w:type="dxa"/>
            </w:tcMar>
            <w:vAlign w:val="center"/>
            <w:hideMark/>
          </w:tcPr>
          <w:p w14:paraId="3451F8BE" w14:textId="77777777" w:rsidR="007F7497" w:rsidRPr="007F7497" w:rsidRDefault="007F7497" w:rsidP="007F7497">
            <w:pPr>
              <w:jc w:val="center"/>
              <w:rPr>
                <w:sz w:val="20"/>
                <w:szCs w:val="20"/>
              </w:rPr>
            </w:pPr>
            <w:r w:rsidRPr="007F7497">
              <w:rPr>
                <w:sz w:val="13"/>
                <w:szCs w:val="13"/>
              </w:rPr>
              <w:t>0,00</w:t>
            </w:r>
          </w:p>
        </w:tc>
      </w:tr>
      <w:tr w:rsidR="007F7497" w:rsidRPr="007F7497" w14:paraId="7D3D03FA" w14:textId="77777777" w:rsidTr="007F7497">
        <w:trPr>
          <w:trHeight w:val="225"/>
        </w:trPr>
        <w:tc>
          <w:tcPr>
            <w:tcW w:w="8897" w:type="dxa"/>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09D78" w14:textId="77777777" w:rsidR="007F7497" w:rsidRPr="007F7497" w:rsidRDefault="007F7497" w:rsidP="007F7497">
            <w:pPr>
              <w:rPr>
                <w:sz w:val="13"/>
                <w:szCs w:val="13"/>
              </w:rPr>
            </w:pPr>
            <w:r w:rsidRPr="007F7497">
              <w:rPr>
                <w:sz w:val="13"/>
                <w:szCs w:val="13"/>
              </w:rPr>
              <w:t>ИТОГО по программе</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35CD1F" w14:textId="77777777" w:rsidR="007F7497" w:rsidRPr="007F7497" w:rsidRDefault="007F7497" w:rsidP="007F7497">
            <w:pPr>
              <w:jc w:val="center"/>
              <w:rPr>
                <w:sz w:val="13"/>
                <w:szCs w:val="13"/>
              </w:rPr>
            </w:pPr>
            <w:r w:rsidRPr="007F7497">
              <w:rPr>
                <w:sz w:val="13"/>
                <w:szCs w:val="13"/>
              </w:rPr>
              <w:t>14875,16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B17DE" w14:textId="77777777" w:rsidR="007F7497" w:rsidRPr="007F7497" w:rsidRDefault="007F7497" w:rsidP="007F7497">
            <w:pPr>
              <w:jc w:val="center"/>
              <w:rPr>
                <w:sz w:val="13"/>
                <w:szCs w:val="13"/>
              </w:rPr>
            </w:pPr>
            <w:r w:rsidRPr="007F7497">
              <w:rPr>
                <w:sz w:val="13"/>
                <w:szCs w:val="13"/>
              </w:rPr>
              <w:t>0,00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F985B" w14:textId="77777777" w:rsidR="007F7497" w:rsidRPr="007F7497" w:rsidRDefault="007F7497" w:rsidP="007F7497">
            <w:pPr>
              <w:jc w:val="center"/>
              <w:rPr>
                <w:sz w:val="13"/>
                <w:szCs w:val="13"/>
              </w:rPr>
            </w:pPr>
            <w:r w:rsidRPr="007F7497">
              <w:rPr>
                <w:sz w:val="13"/>
                <w:szCs w:val="13"/>
              </w:rPr>
              <w:t>3053,55</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4CCCD" w14:textId="77777777" w:rsidR="007F7497" w:rsidRPr="007F7497" w:rsidRDefault="007F7497" w:rsidP="007F7497">
            <w:pPr>
              <w:jc w:val="center"/>
              <w:rPr>
                <w:sz w:val="13"/>
                <w:szCs w:val="13"/>
              </w:rPr>
            </w:pPr>
            <w:r w:rsidRPr="007F7497">
              <w:rPr>
                <w:sz w:val="13"/>
                <w:szCs w:val="13"/>
              </w:rPr>
              <w:t>2716,27</w:t>
            </w:r>
          </w:p>
        </w:tc>
        <w:tc>
          <w:tcPr>
            <w:tcW w:w="69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51A3F9" w14:textId="77777777" w:rsidR="007F7497" w:rsidRPr="007F7497" w:rsidRDefault="007F7497" w:rsidP="007F7497">
            <w:pPr>
              <w:jc w:val="center"/>
              <w:rPr>
                <w:sz w:val="13"/>
                <w:szCs w:val="13"/>
              </w:rPr>
            </w:pPr>
            <w:r w:rsidRPr="007F7497">
              <w:rPr>
                <w:sz w:val="13"/>
                <w:szCs w:val="13"/>
              </w:rPr>
              <w:t>2848,19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C5694" w14:textId="77777777" w:rsidR="007F7497" w:rsidRPr="007F7497" w:rsidRDefault="007F7497" w:rsidP="007F7497">
            <w:pPr>
              <w:jc w:val="center"/>
              <w:rPr>
                <w:sz w:val="13"/>
                <w:szCs w:val="13"/>
              </w:rPr>
            </w:pPr>
            <w:r w:rsidRPr="007F7497">
              <w:rPr>
                <w:sz w:val="13"/>
                <w:szCs w:val="13"/>
              </w:rPr>
              <w:t>2997,01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264C6" w14:textId="77777777" w:rsidR="007F7497" w:rsidRPr="007F7497" w:rsidRDefault="007F7497" w:rsidP="007F7497">
            <w:pPr>
              <w:jc w:val="center"/>
              <w:rPr>
                <w:sz w:val="13"/>
                <w:szCs w:val="13"/>
              </w:rPr>
            </w:pPr>
            <w:r w:rsidRPr="007F7497">
              <w:rPr>
                <w:sz w:val="13"/>
                <w:szCs w:val="13"/>
              </w:rPr>
              <w:t>3260,14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C0E72E" w14:textId="77777777" w:rsidR="007F7497" w:rsidRPr="007F7497" w:rsidRDefault="007F7497" w:rsidP="007F7497">
            <w:pPr>
              <w:jc w:val="center"/>
              <w:rPr>
                <w:color w:val="000000"/>
                <w:sz w:val="13"/>
                <w:szCs w:val="13"/>
              </w:rPr>
            </w:pPr>
            <w:r w:rsidRPr="007F7497">
              <w:rPr>
                <w:color w:val="000000"/>
                <w:sz w:val="13"/>
                <w:szCs w:val="13"/>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1B517" w14:textId="77777777" w:rsidR="007F7497" w:rsidRPr="007F7497" w:rsidRDefault="007F7497" w:rsidP="007F7497">
            <w:pPr>
              <w:jc w:val="center"/>
              <w:rPr>
                <w:color w:val="000000"/>
                <w:sz w:val="13"/>
                <w:szCs w:val="13"/>
              </w:rPr>
            </w:pPr>
            <w:r w:rsidRPr="007F7497">
              <w:rPr>
                <w:color w:val="000000"/>
                <w:sz w:val="13"/>
                <w:szCs w:val="13"/>
              </w:rPr>
              <w:t>0,00</w:t>
            </w:r>
          </w:p>
        </w:tc>
      </w:tr>
    </w:tbl>
    <w:p w14:paraId="28CE78BF" w14:textId="77777777" w:rsidR="007F7497" w:rsidRPr="007F7497" w:rsidRDefault="007F7497" w:rsidP="007F7497">
      <w:pPr>
        <w:ind w:right="-31"/>
        <w:jc w:val="center"/>
        <w:rPr>
          <w:b/>
          <w:bCs/>
          <w:sz w:val="28"/>
          <w:szCs w:val="28"/>
        </w:rPr>
      </w:pPr>
      <w:r w:rsidRPr="007F7497">
        <w:rPr>
          <w:sz w:val="20"/>
          <w:szCs w:val="20"/>
        </w:rPr>
        <w:br w:type="page"/>
      </w:r>
    </w:p>
    <w:p w14:paraId="13FAF2A8" w14:textId="77777777" w:rsidR="007F7497" w:rsidRPr="007F7497" w:rsidRDefault="007F7497" w:rsidP="007F7497">
      <w:pPr>
        <w:ind w:right="-31"/>
        <w:jc w:val="center"/>
        <w:rPr>
          <w:b/>
          <w:bCs/>
          <w:sz w:val="28"/>
          <w:szCs w:val="28"/>
        </w:rPr>
      </w:pPr>
      <w:r w:rsidRPr="007F7497">
        <w:rPr>
          <w:b/>
          <w:bCs/>
          <w:sz w:val="28"/>
          <w:szCs w:val="28"/>
        </w:rPr>
        <w:t xml:space="preserve">Показатели надежности и энергетической эффективности объектов теплоснабжения ООО «Теплоснабжение» </w:t>
      </w:r>
    </w:p>
    <w:p w14:paraId="1D3BE482" w14:textId="77777777" w:rsidR="007F7497" w:rsidRPr="007F7497" w:rsidRDefault="007F7497" w:rsidP="007F7497">
      <w:pPr>
        <w:ind w:right="-31"/>
        <w:jc w:val="center"/>
        <w:rPr>
          <w:sz w:val="20"/>
          <w:szCs w:val="20"/>
        </w:rPr>
      </w:pPr>
      <w:r w:rsidRPr="007F7497">
        <w:rPr>
          <w:b/>
          <w:bCs/>
          <w:sz w:val="28"/>
          <w:szCs w:val="28"/>
        </w:rPr>
        <w:t>(г. Белово) на 2019-2023 годы</w:t>
      </w:r>
    </w:p>
    <w:p w14:paraId="1DBA2206" w14:textId="77777777" w:rsidR="007F7497" w:rsidRPr="007F7497" w:rsidRDefault="007F7497" w:rsidP="007F7497">
      <w:pPr>
        <w:ind w:left="10348" w:right="-31"/>
        <w:jc w:val="center"/>
        <w:rPr>
          <w:sz w:val="20"/>
          <w:szCs w:val="20"/>
        </w:rPr>
      </w:pPr>
    </w:p>
    <w:tbl>
      <w:tblPr>
        <w:tblW w:w="5000" w:type="pct"/>
        <w:tblLook w:val="04A0" w:firstRow="1" w:lastRow="0" w:firstColumn="1" w:lastColumn="0" w:noHBand="0" w:noVBand="1"/>
      </w:tblPr>
      <w:tblGrid>
        <w:gridCol w:w="682"/>
        <w:gridCol w:w="3494"/>
        <w:gridCol w:w="1546"/>
        <w:gridCol w:w="728"/>
        <w:gridCol w:w="728"/>
        <w:gridCol w:w="728"/>
        <w:gridCol w:w="728"/>
        <w:gridCol w:w="760"/>
        <w:gridCol w:w="1546"/>
        <w:gridCol w:w="728"/>
        <w:gridCol w:w="728"/>
        <w:gridCol w:w="728"/>
        <w:gridCol w:w="728"/>
        <w:gridCol w:w="708"/>
      </w:tblGrid>
      <w:tr w:rsidR="007F7497" w:rsidRPr="007F7497" w14:paraId="1F6697E5" w14:textId="77777777" w:rsidTr="007F7497">
        <w:trPr>
          <w:trHeight w:val="210"/>
        </w:trPr>
        <w:tc>
          <w:tcPr>
            <w:tcW w:w="234" w:type="pct"/>
            <w:vMerge w:val="restart"/>
            <w:tcBorders>
              <w:top w:val="single" w:sz="4" w:space="0" w:color="auto"/>
              <w:left w:val="single" w:sz="4" w:space="0" w:color="auto"/>
              <w:right w:val="single" w:sz="4" w:space="0" w:color="auto"/>
            </w:tcBorders>
            <w:shd w:val="clear" w:color="000000" w:fill="FFFFFF"/>
            <w:vAlign w:val="center"/>
          </w:tcPr>
          <w:p w14:paraId="08B80F02" w14:textId="77777777" w:rsidR="007F7497" w:rsidRPr="007F7497" w:rsidRDefault="007F7497" w:rsidP="007F7497">
            <w:pPr>
              <w:jc w:val="center"/>
              <w:rPr>
                <w:color w:val="000000"/>
                <w:sz w:val="16"/>
                <w:szCs w:val="14"/>
              </w:rPr>
            </w:pPr>
            <w:r w:rsidRPr="007F7497">
              <w:rPr>
                <w:color w:val="000000"/>
                <w:sz w:val="16"/>
                <w:szCs w:val="14"/>
              </w:rPr>
              <w:t>№ п/п</w:t>
            </w:r>
          </w:p>
        </w:tc>
        <w:tc>
          <w:tcPr>
            <w:tcW w:w="12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47680" w14:textId="77777777" w:rsidR="007F7497" w:rsidRPr="007F7497" w:rsidRDefault="007F7497" w:rsidP="007F7497">
            <w:pPr>
              <w:jc w:val="center"/>
              <w:rPr>
                <w:color w:val="000000"/>
                <w:sz w:val="16"/>
                <w:szCs w:val="14"/>
              </w:rPr>
            </w:pPr>
            <w:r w:rsidRPr="007F7497">
              <w:rPr>
                <w:color w:val="000000"/>
                <w:sz w:val="16"/>
                <w:szCs w:val="14"/>
              </w:rPr>
              <w:t>Наименование объекта</w:t>
            </w:r>
          </w:p>
        </w:tc>
        <w:tc>
          <w:tcPr>
            <w:tcW w:w="3565" w:type="pct"/>
            <w:gridSpan w:val="12"/>
            <w:tcBorders>
              <w:top w:val="single" w:sz="4" w:space="0" w:color="auto"/>
              <w:left w:val="nil"/>
              <w:bottom w:val="single" w:sz="4" w:space="0" w:color="auto"/>
              <w:right w:val="single" w:sz="4" w:space="0" w:color="auto"/>
            </w:tcBorders>
            <w:shd w:val="clear" w:color="000000" w:fill="FFFFFF"/>
            <w:vAlign w:val="center"/>
            <w:hideMark/>
          </w:tcPr>
          <w:p w14:paraId="49E2DDDF" w14:textId="77777777" w:rsidR="007F7497" w:rsidRPr="007F7497" w:rsidRDefault="007F7497" w:rsidP="007F7497">
            <w:pPr>
              <w:jc w:val="center"/>
              <w:rPr>
                <w:color w:val="000000"/>
                <w:sz w:val="16"/>
                <w:szCs w:val="14"/>
              </w:rPr>
            </w:pPr>
            <w:r w:rsidRPr="007F7497">
              <w:rPr>
                <w:color w:val="000000"/>
                <w:sz w:val="16"/>
                <w:szCs w:val="14"/>
              </w:rPr>
              <w:t>Показатели надежности</w:t>
            </w:r>
          </w:p>
        </w:tc>
      </w:tr>
      <w:tr w:rsidR="007F7497" w:rsidRPr="007F7497" w14:paraId="692C655C" w14:textId="77777777" w:rsidTr="007F7497">
        <w:trPr>
          <w:trHeight w:val="737"/>
        </w:trPr>
        <w:tc>
          <w:tcPr>
            <w:tcW w:w="234" w:type="pct"/>
            <w:vMerge/>
            <w:tcBorders>
              <w:left w:val="single" w:sz="4" w:space="0" w:color="auto"/>
              <w:right w:val="single" w:sz="4" w:space="0" w:color="auto"/>
            </w:tcBorders>
            <w:vAlign w:val="center"/>
          </w:tcPr>
          <w:p w14:paraId="3DDDE48A" w14:textId="77777777" w:rsidR="007F7497" w:rsidRPr="007F7497" w:rsidRDefault="007F7497" w:rsidP="007F7497">
            <w:pPr>
              <w:jc w:val="center"/>
              <w:rPr>
                <w:color w:val="000000"/>
                <w:sz w:val="16"/>
                <w:szCs w:val="14"/>
              </w:rPr>
            </w:pPr>
          </w:p>
        </w:tc>
        <w:tc>
          <w:tcPr>
            <w:tcW w:w="1200" w:type="pct"/>
            <w:vMerge/>
            <w:tcBorders>
              <w:top w:val="single" w:sz="4" w:space="0" w:color="auto"/>
              <w:left w:val="single" w:sz="4" w:space="0" w:color="auto"/>
              <w:bottom w:val="single" w:sz="4" w:space="0" w:color="auto"/>
              <w:right w:val="single" w:sz="4" w:space="0" w:color="auto"/>
            </w:tcBorders>
            <w:vAlign w:val="center"/>
            <w:hideMark/>
          </w:tcPr>
          <w:p w14:paraId="04954C64" w14:textId="77777777" w:rsidR="007F7497" w:rsidRPr="007F7497" w:rsidRDefault="007F7497" w:rsidP="007F7497">
            <w:pPr>
              <w:rPr>
                <w:color w:val="000000"/>
                <w:sz w:val="16"/>
                <w:szCs w:val="14"/>
              </w:rPr>
            </w:pPr>
          </w:p>
        </w:tc>
        <w:tc>
          <w:tcPr>
            <w:tcW w:w="1792" w:type="pct"/>
            <w:gridSpan w:val="6"/>
            <w:tcBorders>
              <w:top w:val="single" w:sz="4" w:space="0" w:color="auto"/>
              <w:left w:val="nil"/>
              <w:bottom w:val="single" w:sz="4" w:space="0" w:color="auto"/>
              <w:right w:val="single" w:sz="4" w:space="0" w:color="auto"/>
            </w:tcBorders>
            <w:shd w:val="clear" w:color="000000" w:fill="FFFFFF"/>
            <w:vAlign w:val="center"/>
            <w:hideMark/>
          </w:tcPr>
          <w:p w14:paraId="6EA04C07" w14:textId="77777777" w:rsidR="007F7497" w:rsidRPr="007F7497" w:rsidRDefault="007F7497" w:rsidP="007F7497">
            <w:pPr>
              <w:jc w:val="center"/>
              <w:rPr>
                <w:color w:val="000000"/>
                <w:sz w:val="16"/>
                <w:szCs w:val="14"/>
              </w:rPr>
            </w:pPr>
            <w:r w:rsidRPr="007F7497">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774" w:type="pct"/>
            <w:gridSpan w:val="6"/>
            <w:tcBorders>
              <w:top w:val="single" w:sz="4" w:space="0" w:color="auto"/>
              <w:left w:val="nil"/>
              <w:bottom w:val="single" w:sz="4" w:space="0" w:color="auto"/>
              <w:right w:val="single" w:sz="4" w:space="0" w:color="auto"/>
            </w:tcBorders>
            <w:shd w:val="clear" w:color="000000" w:fill="FFFFFF"/>
            <w:vAlign w:val="center"/>
            <w:hideMark/>
          </w:tcPr>
          <w:p w14:paraId="16918F1F" w14:textId="77777777" w:rsidR="007F7497" w:rsidRPr="007F7497" w:rsidRDefault="007F7497" w:rsidP="007F7497">
            <w:pPr>
              <w:jc w:val="center"/>
              <w:rPr>
                <w:color w:val="000000"/>
                <w:sz w:val="16"/>
                <w:szCs w:val="14"/>
              </w:rPr>
            </w:pPr>
            <w:r w:rsidRPr="007F7497">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7F7497" w:rsidRPr="007F7497" w14:paraId="1062BAB0" w14:textId="77777777" w:rsidTr="007F7497">
        <w:trPr>
          <w:trHeight w:val="210"/>
        </w:trPr>
        <w:tc>
          <w:tcPr>
            <w:tcW w:w="234" w:type="pct"/>
            <w:vMerge/>
            <w:tcBorders>
              <w:left w:val="single" w:sz="4" w:space="0" w:color="auto"/>
              <w:right w:val="single" w:sz="4" w:space="0" w:color="auto"/>
            </w:tcBorders>
            <w:vAlign w:val="center"/>
          </w:tcPr>
          <w:p w14:paraId="6739771A" w14:textId="77777777" w:rsidR="007F7497" w:rsidRPr="007F7497" w:rsidRDefault="007F7497" w:rsidP="007F7497">
            <w:pPr>
              <w:jc w:val="center"/>
              <w:rPr>
                <w:color w:val="000000"/>
                <w:sz w:val="16"/>
                <w:szCs w:val="14"/>
              </w:rPr>
            </w:pPr>
          </w:p>
        </w:tc>
        <w:tc>
          <w:tcPr>
            <w:tcW w:w="1200" w:type="pct"/>
            <w:vMerge/>
            <w:tcBorders>
              <w:top w:val="single" w:sz="4" w:space="0" w:color="auto"/>
              <w:left w:val="single" w:sz="4" w:space="0" w:color="auto"/>
              <w:bottom w:val="single" w:sz="4" w:space="0" w:color="auto"/>
              <w:right w:val="single" w:sz="4" w:space="0" w:color="auto"/>
            </w:tcBorders>
            <w:vAlign w:val="center"/>
            <w:hideMark/>
          </w:tcPr>
          <w:p w14:paraId="229B03E1" w14:textId="77777777" w:rsidR="007F7497" w:rsidRPr="007F7497" w:rsidRDefault="007F7497" w:rsidP="007F7497">
            <w:pPr>
              <w:rPr>
                <w:color w:val="000000"/>
                <w:sz w:val="16"/>
                <w:szCs w:val="14"/>
              </w:rPr>
            </w:pPr>
          </w:p>
        </w:tc>
        <w:tc>
          <w:tcPr>
            <w:tcW w:w="531"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F083A4" w14:textId="77777777" w:rsidR="007F7497" w:rsidRPr="007F7497" w:rsidRDefault="007F7497" w:rsidP="007F7497">
            <w:pPr>
              <w:jc w:val="center"/>
              <w:rPr>
                <w:color w:val="000000"/>
                <w:sz w:val="16"/>
                <w:szCs w:val="14"/>
              </w:rPr>
            </w:pPr>
            <w:r w:rsidRPr="007F7497">
              <w:rPr>
                <w:color w:val="000000"/>
                <w:sz w:val="16"/>
                <w:szCs w:val="14"/>
              </w:rPr>
              <w:t>Текущее значение</w:t>
            </w:r>
          </w:p>
        </w:tc>
        <w:tc>
          <w:tcPr>
            <w:tcW w:w="1261" w:type="pct"/>
            <w:gridSpan w:val="5"/>
            <w:tcBorders>
              <w:top w:val="single" w:sz="4" w:space="0" w:color="auto"/>
              <w:left w:val="nil"/>
              <w:bottom w:val="single" w:sz="4" w:space="0" w:color="auto"/>
              <w:right w:val="single" w:sz="4" w:space="0" w:color="auto"/>
            </w:tcBorders>
            <w:shd w:val="clear" w:color="000000" w:fill="FFFFFF"/>
            <w:vAlign w:val="center"/>
            <w:hideMark/>
          </w:tcPr>
          <w:p w14:paraId="38F6E732" w14:textId="77777777" w:rsidR="007F7497" w:rsidRPr="007F7497" w:rsidRDefault="007F7497" w:rsidP="007F7497">
            <w:pPr>
              <w:jc w:val="center"/>
              <w:rPr>
                <w:color w:val="000000"/>
                <w:sz w:val="16"/>
                <w:szCs w:val="14"/>
              </w:rPr>
            </w:pPr>
            <w:r w:rsidRPr="007F7497">
              <w:rPr>
                <w:color w:val="000000"/>
                <w:sz w:val="16"/>
                <w:szCs w:val="14"/>
              </w:rPr>
              <w:t>Плановое значение</w:t>
            </w:r>
          </w:p>
        </w:tc>
        <w:tc>
          <w:tcPr>
            <w:tcW w:w="53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1040FA" w14:textId="77777777" w:rsidR="007F7497" w:rsidRPr="007F7497" w:rsidRDefault="007F7497" w:rsidP="007F7497">
            <w:pPr>
              <w:jc w:val="center"/>
              <w:rPr>
                <w:color w:val="000000"/>
                <w:sz w:val="16"/>
                <w:szCs w:val="14"/>
              </w:rPr>
            </w:pPr>
            <w:r w:rsidRPr="007F7497">
              <w:rPr>
                <w:color w:val="000000"/>
                <w:sz w:val="16"/>
                <w:szCs w:val="14"/>
              </w:rPr>
              <w:t>Текущее значение</w:t>
            </w:r>
          </w:p>
        </w:tc>
        <w:tc>
          <w:tcPr>
            <w:tcW w:w="1243" w:type="pct"/>
            <w:gridSpan w:val="5"/>
            <w:tcBorders>
              <w:top w:val="single" w:sz="4" w:space="0" w:color="auto"/>
              <w:left w:val="nil"/>
              <w:bottom w:val="single" w:sz="4" w:space="0" w:color="auto"/>
              <w:right w:val="single" w:sz="4" w:space="0" w:color="auto"/>
            </w:tcBorders>
            <w:shd w:val="clear" w:color="000000" w:fill="FFFFFF"/>
            <w:vAlign w:val="center"/>
            <w:hideMark/>
          </w:tcPr>
          <w:p w14:paraId="5199B287" w14:textId="77777777" w:rsidR="007F7497" w:rsidRPr="007F7497" w:rsidRDefault="007F7497" w:rsidP="007F7497">
            <w:pPr>
              <w:jc w:val="center"/>
              <w:rPr>
                <w:color w:val="000000"/>
                <w:sz w:val="16"/>
                <w:szCs w:val="14"/>
              </w:rPr>
            </w:pPr>
            <w:r w:rsidRPr="007F7497">
              <w:rPr>
                <w:color w:val="000000"/>
                <w:sz w:val="16"/>
                <w:szCs w:val="14"/>
              </w:rPr>
              <w:t>Плановое значение</w:t>
            </w:r>
          </w:p>
        </w:tc>
      </w:tr>
      <w:tr w:rsidR="007F7497" w:rsidRPr="007F7497" w14:paraId="4037C6F5" w14:textId="77777777" w:rsidTr="007F7497">
        <w:trPr>
          <w:trHeight w:val="210"/>
        </w:trPr>
        <w:tc>
          <w:tcPr>
            <w:tcW w:w="234" w:type="pct"/>
            <w:vMerge/>
            <w:tcBorders>
              <w:left w:val="single" w:sz="4" w:space="0" w:color="auto"/>
              <w:bottom w:val="single" w:sz="4" w:space="0" w:color="auto"/>
              <w:right w:val="single" w:sz="4" w:space="0" w:color="auto"/>
            </w:tcBorders>
            <w:vAlign w:val="center"/>
          </w:tcPr>
          <w:p w14:paraId="36A0BD04" w14:textId="77777777" w:rsidR="007F7497" w:rsidRPr="007F7497" w:rsidRDefault="007F7497" w:rsidP="007F7497">
            <w:pPr>
              <w:jc w:val="center"/>
              <w:rPr>
                <w:color w:val="000000"/>
                <w:sz w:val="16"/>
                <w:szCs w:val="14"/>
              </w:rPr>
            </w:pPr>
          </w:p>
        </w:tc>
        <w:tc>
          <w:tcPr>
            <w:tcW w:w="1200" w:type="pct"/>
            <w:vMerge/>
            <w:tcBorders>
              <w:top w:val="single" w:sz="4" w:space="0" w:color="auto"/>
              <w:left w:val="single" w:sz="4" w:space="0" w:color="auto"/>
              <w:bottom w:val="single" w:sz="4" w:space="0" w:color="auto"/>
              <w:right w:val="single" w:sz="4" w:space="0" w:color="auto"/>
            </w:tcBorders>
            <w:vAlign w:val="center"/>
            <w:hideMark/>
          </w:tcPr>
          <w:p w14:paraId="4F801C71" w14:textId="77777777" w:rsidR="007F7497" w:rsidRPr="007F7497" w:rsidRDefault="007F7497" w:rsidP="007F7497">
            <w:pPr>
              <w:rPr>
                <w:color w:val="000000"/>
                <w:sz w:val="16"/>
                <w:szCs w:val="14"/>
              </w:rPr>
            </w:pPr>
          </w:p>
        </w:tc>
        <w:tc>
          <w:tcPr>
            <w:tcW w:w="531" w:type="pct"/>
            <w:vMerge/>
            <w:tcBorders>
              <w:top w:val="nil"/>
              <w:left w:val="single" w:sz="4" w:space="0" w:color="auto"/>
              <w:bottom w:val="single" w:sz="4" w:space="0" w:color="auto"/>
              <w:right w:val="single" w:sz="4" w:space="0" w:color="auto"/>
            </w:tcBorders>
            <w:vAlign w:val="center"/>
            <w:hideMark/>
          </w:tcPr>
          <w:p w14:paraId="00CFFAAA" w14:textId="77777777" w:rsidR="007F7497" w:rsidRPr="007F7497" w:rsidRDefault="007F7497" w:rsidP="007F7497">
            <w:pPr>
              <w:rPr>
                <w:color w:val="000000"/>
                <w:sz w:val="16"/>
                <w:szCs w:val="14"/>
              </w:rPr>
            </w:pPr>
          </w:p>
        </w:tc>
        <w:tc>
          <w:tcPr>
            <w:tcW w:w="250" w:type="pct"/>
            <w:tcBorders>
              <w:top w:val="nil"/>
              <w:left w:val="nil"/>
              <w:bottom w:val="single" w:sz="4" w:space="0" w:color="auto"/>
              <w:right w:val="single" w:sz="4" w:space="0" w:color="auto"/>
            </w:tcBorders>
            <w:shd w:val="clear" w:color="000000" w:fill="FFFFFF"/>
            <w:vAlign w:val="center"/>
            <w:hideMark/>
          </w:tcPr>
          <w:p w14:paraId="45CFF68B" w14:textId="77777777" w:rsidR="007F7497" w:rsidRPr="007F7497" w:rsidRDefault="007F7497" w:rsidP="007F7497">
            <w:pPr>
              <w:jc w:val="center"/>
              <w:rPr>
                <w:color w:val="000000"/>
                <w:sz w:val="16"/>
                <w:szCs w:val="14"/>
              </w:rPr>
            </w:pPr>
            <w:r w:rsidRPr="007F7497">
              <w:rPr>
                <w:color w:val="000000"/>
                <w:sz w:val="16"/>
                <w:szCs w:val="14"/>
              </w:rPr>
              <w:t>2019</w:t>
            </w:r>
          </w:p>
        </w:tc>
        <w:tc>
          <w:tcPr>
            <w:tcW w:w="250" w:type="pct"/>
            <w:tcBorders>
              <w:top w:val="nil"/>
              <w:left w:val="nil"/>
              <w:bottom w:val="single" w:sz="4" w:space="0" w:color="auto"/>
              <w:right w:val="single" w:sz="4" w:space="0" w:color="auto"/>
            </w:tcBorders>
            <w:shd w:val="clear" w:color="000000" w:fill="FFFFFF"/>
            <w:vAlign w:val="center"/>
            <w:hideMark/>
          </w:tcPr>
          <w:p w14:paraId="56320178" w14:textId="77777777" w:rsidR="007F7497" w:rsidRPr="007F7497" w:rsidRDefault="007F7497" w:rsidP="007F7497">
            <w:pPr>
              <w:jc w:val="center"/>
              <w:rPr>
                <w:color w:val="000000"/>
                <w:sz w:val="16"/>
                <w:szCs w:val="14"/>
              </w:rPr>
            </w:pPr>
            <w:r w:rsidRPr="007F7497">
              <w:rPr>
                <w:color w:val="000000"/>
                <w:sz w:val="16"/>
                <w:szCs w:val="14"/>
              </w:rPr>
              <w:t>2020</w:t>
            </w:r>
          </w:p>
        </w:tc>
        <w:tc>
          <w:tcPr>
            <w:tcW w:w="250" w:type="pct"/>
            <w:tcBorders>
              <w:top w:val="nil"/>
              <w:left w:val="nil"/>
              <w:bottom w:val="single" w:sz="4" w:space="0" w:color="auto"/>
              <w:right w:val="single" w:sz="4" w:space="0" w:color="auto"/>
            </w:tcBorders>
            <w:shd w:val="clear" w:color="000000" w:fill="FFFFFF"/>
            <w:vAlign w:val="center"/>
            <w:hideMark/>
          </w:tcPr>
          <w:p w14:paraId="576F4F21" w14:textId="77777777" w:rsidR="007F7497" w:rsidRPr="007F7497" w:rsidRDefault="007F7497" w:rsidP="007F7497">
            <w:pPr>
              <w:jc w:val="center"/>
              <w:rPr>
                <w:color w:val="000000"/>
                <w:sz w:val="16"/>
                <w:szCs w:val="14"/>
              </w:rPr>
            </w:pPr>
            <w:r w:rsidRPr="007F7497">
              <w:rPr>
                <w:color w:val="000000"/>
                <w:sz w:val="16"/>
                <w:szCs w:val="14"/>
              </w:rPr>
              <w:t>2021</w:t>
            </w:r>
          </w:p>
        </w:tc>
        <w:tc>
          <w:tcPr>
            <w:tcW w:w="250" w:type="pct"/>
            <w:tcBorders>
              <w:top w:val="nil"/>
              <w:left w:val="nil"/>
              <w:bottom w:val="single" w:sz="4" w:space="0" w:color="auto"/>
              <w:right w:val="single" w:sz="4" w:space="0" w:color="auto"/>
            </w:tcBorders>
            <w:shd w:val="clear" w:color="000000" w:fill="FFFFFF"/>
            <w:vAlign w:val="center"/>
            <w:hideMark/>
          </w:tcPr>
          <w:p w14:paraId="643B8C76" w14:textId="77777777" w:rsidR="007F7497" w:rsidRPr="007F7497" w:rsidRDefault="007F7497" w:rsidP="007F7497">
            <w:pPr>
              <w:jc w:val="center"/>
              <w:rPr>
                <w:color w:val="000000"/>
                <w:sz w:val="16"/>
                <w:szCs w:val="14"/>
              </w:rPr>
            </w:pPr>
            <w:r w:rsidRPr="007F7497">
              <w:rPr>
                <w:color w:val="000000"/>
                <w:sz w:val="16"/>
                <w:szCs w:val="14"/>
              </w:rPr>
              <w:t>2022</w:t>
            </w:r>
          </w:p>
        </w:tc>
        <w:tc>
          <w:tcPr>
            <w:tcW w:w="261" w:type="pct"/>
            <w:tcBorders>
              <w:top w:val="nil"/>
              <w:left w:val="nil"/>
              <w:bottom w:val="single" w:sz="4" w:space="0" w:color="auto"/>
              <w:right w:val="single" w:sz="4" w:space="0" w:color="auto"/>
            </w:tcBorders>
            <w:shd w:val="clear" w:color="000000" w:fill="FFFFFF"/>
            <w:vAlign w:val="center"/>
            <w:hideMark/>
          </w:tcPr>
          <w:p w14:paraId="5B888526" w14:textId="77777777" w:rsidR="007F7497" w:rsidRPr="007F7497" w:rsidRDefault="007F7497" w:rsidP="007F7497">
            <w:pPr>
              <w:jc w:val="center"/>
              <w:rPr>
                <w:color w:val="000000"/>
                <w:sz w:val="16"/>
                <w:szCs w:val="14"/>
              </w:rPr>
            </w:pPr>
            <w:r w:rsidRPr="007F7497">
              <w:rPr>
                <w:color w:val="000000"/>
                <w:sz w:val="16"/>
                <w:szCs w:val="14"/>
              </w:rPr>
              <w:t>2023</w:t>
            </w:r>
          </w:p>
        </w:tc>
        <w:tc>
          <w:tcPr>
            <w:tcW w:w="531" w:type="pct"/>
            <w:vMerge/>
            <w:tcBorders>
              <w:top w:val="nil"/>
              <w:left w:val="single" w:sz="4" w:space="0" w:color="auto"/>
              <w:bottom w:val="single" w:sz="4" w:space="0" w:color="auto"/>
              <w:right w:val="single" w:sz="4" w:space="0" w:color="auto"/>
            </w:tcBorders>
            <w:vAlign w:val="center"/>
            <w:hideMark/>
          </w:tcPr>
          <w:p w14:paraId="1F68ED6E" w14:textId="77777777" w:rsidR="007F7497" w:rsidRPr="007F7497" w:rsidRDefault="007F7497" w:rsidP="007F7497">
            <w:pPr>
              <w:rPr>
                <w:color w:val="000000"/>
                <w:sz w:val="16"/>
                <w:szCs w:val="14"/>
              </w:rPr>
            </w:pPr>
          </w:p>
        </w:tc>
        <w:tc>
          <w:tcPr>
            <w:tcW w:w="250" w:type="pct"/>
            <w:tcBorders>
              <w:top w:val="nil"/>
              <w:left w:val="nil"/>
              <w:bottom w:val="single" w:sz="4" w:space="0" w:color="auto"/>
              <w:right w:val="single" w:sz="4" w:space="0" w:color="auto"/>
            </w:tcBorders>
            <w:shd w:val="clear" w:color="000000" w:fill="FFFFFF"/>
            <w:vAlign w:val="center"/>
            <w:hideMark/>
          </w:tcPr>
          <w:p w14:paraId="17695AA6" w14:textId="77777777" w:rsidR="007F7497" w:rsidRPr="007F7497" w:rsidRDefault="007F7497" w:rsidP="007F7497">
            <w:pPr>
              <w:jc w:val="center"/>
              <w:rPr>
                <w:color w:val="000000"/>
                <w:sz w:val="16"/>
                <w:szCs w:val="14"/>
              </w:rPr>
            </w:pPr>
            <w:r w:rsidRPr="007F7497">
              <w:rPr>
                <w:color w:val="000000"/>
                <w:sz w:val="16"/>
                <w:szCs w:val="14"/>
              </w:rPr>
              <w:t>2019</w:t>
            </w:r>
          </w:p>
        </w:tc>
        <w:tc>
          <w:tcPr>
            <w:tcW w:w="250" w:type="pct"/>
            <w:tcBorders>
              <w:top w:val="nil"/>
              <w:left w:val="nil"/>
              <w:bottom w:val="single" w:sz="4" w:space="0" w:color="auto"/>
              <w:right w:val="single" w:sz="4" w:space="0" w:color="auto"/>
            </w:tcBorders>
            <w:shd w:val="clear" w:color="000000" w:fill="FFFFFF"/>
            <w:vAlign w:val="center"/>
            <w:hideMark/>
          </w:tcPr>
          <w:p w14:paraId="3FC742EF" w14:textId="77777777" w:rsidR="007F7497" w:rsidRPr="007F7497" w:rsidRDefault="007F7497" w:rsidP="007F7497">
            <w:pPr>
              <w:jc w:val="center"/>
              <w:rPr>
                <w:color w:val="000000"/>
                <w:sz w:val="16"/>
                <w:szCs w:val="14"/>
              </w:rPr>
            </w:pPr>
            <w:r w:rsidRPr="007F7497">
              <w:rPr>
                <w:color w:val="000000"/>
                <w:sz w:val="16"/>
                <w:szCs w:val="14"/>
              </w:rPr>
              <w:t>2020</w:t>
            </w:r>
          </w:p>
        </w:tc>
        <w:tc>
          <w:tcPr>
            <w:tcW w:w="250" w:type="pct"/>
            <w:tcBorders>
              <w:top w:val="nil"/>
              <w:left w:val="nil"/>
              <w:bottom w:val="single" w:sz="4" w:space="0" w:color="auto"/>
              <w:right w:val="single" w:sz="4" w:space="0" w:color="auto"/>
            </w:tcBorders>
            <w:shd w:val="clear" w:color="000000" w:fill="FFFFFF"/>
            <w:vAlign w:val="center"/>
            <w:hideMark/>
          </w:tcPr>
          <w:p w14:paraId="5A5FA03E" w14:textId="77777777" w:rsidR="007F7497" w:rsidRPr="007F7497" w:rsidRDefault="007F7497" w:rsidP="007F7497">
            <w:pPr>
              <w:jc w:val="center"/>
              <w:rPr>
                <w:color w:val="000000"/>
                <w:sz w:val="16"/>
                <w:szCs w:val="14"/>
              </w:rPr>
            </w:pPr>
            <w:r w:rsidRPr="007F7497">
              <w:rPr>
                <w:color w:val="000000"/>
                <w:sz w:val="16"/>
                <w:szCs w:val="14"/>
              </w:rPr>
              <w:t>2021</w:t>
            </w:r>
          </w:p>
        </w:tc>
        <w:tc>
          <w:tcPr>
            <w:tcW w:w="250" w:type="pct"/>
            <w:tcBorders>
              <w:top w:val="nil"/>
              <w:left w:val="nil"/>
              <w:bottom w:val="single" w:sz="4" w:space="0" w:color="auto"/>
              <w:right w:val="single" w:sz="4" w:space="0" w:color="auto"/>
            </w:tcBorders>
            <w:shd w:val="clear" w:color="000000" w:fill="FFFFFF"/>
            <w:vAlign w:val="center"/>
            <w:hideMark/>
          </w:tcPr>
          <w:p w14:paraId="21934710" w14:textId="77777777" w:rsidR="007F7497" w:rsidRPr="007F7497" w:rsidRDefault="007F7497" w:rsidP="007F7497">
            <w:pPr>
              <w:jc w:val="center"/>
              <w:rPr>
                <w:color w:val="000000"/>
                <w:sz w:val="16"/>
                <w:szCs w:val="14"/>
              </w:rPr>
            </w:pPr>
            <w:r w:rsidRPr="007F7497">
              <w:rPr>
                <w:color w:val="000000"/>
                <w:sz w:val="16"/>
                <w:szCs w:val="14"/>
              </w:rPr>
              <w:t>2022</w:t>
            </w:r>
          </w:p>
        </w:tc>
        <w:tc>
          <w:tcPr>
            <w:tcW w:w="243" w:type="pct"/>
            <w:tcBorders>
              <w:top w:val="nil"/>
              <w:left w:val="nil"/>
              <w:bottom w:val="single" w:sz="4" w:space="0" w:color="auto"/>
              <w:right w:val="single" w:sz="4" w:space="0" w:color="auto"/>
            </w:tcBorders>
            <w:shd w:val="clear" w:color="000000" w:fill="FFFFFF"/>
            <w:vAlign w:val="center"/>
            <w:hideMark/>
          </w:tcPr>
          <w:p w14:paraId="2A19F0CE" w14:textId="77777777" w:rsidR="007F7497" w:rsidRPr="007F7497" w:rsidRDefault="007F7497" w:rsidP="007F7497">
            <w:pPr>
              <w:jc w:val="center"/>
              <w:rPr>
                <w:color w:val="000000"/>
                <w:sz w:val="16"/>
                <w:szCs w:val="14"/>
              </w:rPr>
            </w:pPr>
            <w:r w:rsidRPr="007F7497">
              <w:rPr>
                <w:color w:val="000000"/>
                <w:sz w:val="16"/>
                <w:szCs w:val="14"/>
              </w:rPr>
              <w:t>2023</w:t>
            </w:r>
          </w:p>
        </w:tc>
      </w:tr>
      <w:tr w:rsidR="007F7497" w:rsidRPr="007F7497" w14:paraId="096DD281" w14:textId="77777777" w:rsidTr="007F7497">
        <w:trPr>
          <w:trHeight w:val="258"/>
        </w:trPr>
        <w:tc>
          <w:tcPr>
            <w:tcW w:w="234" w:type="pct"/>
            <w:tcBorders>
              <w:top w:val="nil"/>
              <w:left w:val="single" w:sz="4" w:space="0" w:color="auto"/>
              <w:bottom w:val="single" w:sz="4" w:space="0" w:color="auto"/>
              <w:right w:val="single" w:sz="4" w:space="0" w:color="auto"/>
            </w:tcBorders>
            <w:shd w:val="clear" w:color="000000" w:fill="FFFFFF"/>
            <w:vAlign w:val="center"/>
          </w:tcPr>
          <w:p w14:paraId="36D880B8" w14:textId="77777777" w:rsidR="007F7497" w:rsidRPr="007F7497" w:rsidRDefault="007F7497" w:rsidP="007F7497">
            <w:pPr>
              <w:jc w:val="center"/>
              <w:rPr>
                <w:color w:val="000000"/>
                <w:sz w:val="16"/>
                <w:szCs w:val="14"/>
              </w:rPr>
            </w:pPr>
            <w:r w:rsidRPr="007F7497">
              <w:rPr>
                <w:color w:val="000000"/>
                <w:sz w:val="16"/>
                <w:szCs w:val="14"/>
              </w:rPr>
              <w:t>1</w:t>
            </w:r>
          </w:p>
        </w:tc>
        <w:tc>
          <w:tcPr>
            <w:tcW w:w="1200" w:type="pct"/>
            <w:tcBorders>
              <w:top w:val="nil"/>
              <w:left w:val="single" w:sz="4" w:space="0" w:color="auto"/>
              <w:bottom w:val="single" w:sz="4" w:space="0" w:color="auto"/>
              <w:right w:val="single" w:sz="4" w:space="0" w:color="auto"/>
            </w:tcBorders>
            <w:shd w:val="clear" w:color="000000" w:fill="FFFFFF"/>
            <w:vAlign w:val="center"/>
            <w:hideMark/>
          </w:tcPr>
          <w:p w14:paraId="2ACED2E9" w14:textId="77777777" w:rsidR="007F7497" w:rsidRPr="007F7497" w:rsidRDefault="007F7497" w:rsidP="007F7497">
            <w:pPr>
              <w:jc w:val="center"/>
              <w:rPr>
                <w:color w:val="000000"/>
                <w:sz w:val="16"/>
                <w:szCs w:val="14"/>
              </w:rPr>
            </w:pPr>
            <w:r w:rsidRPr="007F7497">
              <w:rPr>
                <w:color w:val="000000"/>
                <w:sz w:val="16"/>
                <w:szCs w:val="14"/>
              </w:rPr>
              <w:t>Котельная 34 квартала</w:t>
            </w:r>
          </w:p>
        </w:tc>
        <w:tc>
          <w:tcPr>
            <w:tcW w:w="531" w:type="pct"/>
            <w:tcBorders>
              <w:top w:val="nil"/>
              <w:left w:val="nil"/>
              <w:bottom w:val="single" w:sz="4" w:space="0" w:color="auto"/>
              <w:right w:val="single" w:sz="4" w:space="0" w:color="auto"/>
            </w:tcBorders>
            <w:shd w:val="clear" w:color="auto" w:fill="auto"/>
            <w:vAlign w:val="center"/>
            <w:hideMark/>
          </w:tcPr>
          <w:p w14:paraId="5B7DF3BC" w14:textId="77777777" w:rsidR="007F7497" w:rsidRPr="007F7497" w:rsidRDefault="007F7497" w:rsidP="007F7497">
            <w:pPr>
              <w:jc w:val="center"/>
              <w:rPr>
                <w:color w:val="000000"/>
                <w:sz w:val="16"/>
                <w:szCs w:val="14"/>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09FC4AE4"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2ED1CD45"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41BC8BA2"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7945AF33" w14:textId="77777777" w:rsidR="007F7497" w:rsidRPr="007F7497" w:rsidRDefault="007F7497" w:rsidP="007F7497">
            <w:pPr>
              <w:jc w:val="center"/>
              <w:rPr>
                <w:sz w:val="20"/>
                <w:szCs w:val="20"/>
              </w:rPr>
            </w:pPr>
            <w:r w:rsidRPr="007F7497">
              <w:rPr>
                <w:color w:val="000000"/>
                <w:sz w:val="16"/>
                <w:szCs w:val="14"/>
              </w:rPr>
              <w:t>0,00</w:t>
            </w:r>
          </w:p>
        </w:tc>
        <w:tc>
          <w:tcPr>
            <w:tcW w:w="261" w:type="pct"/>
            <w:tcBorders>
              <w:top w:val="nil"/>
              <w:left w:val="nil"/>
              <w:bottom w:val="single" w:sz="4" w:space="0" w:color="auto"/>
              <w:right w:val="single" w:sz="4" w:space="0" w:color="auto"/>
            </w:tcBorders>
            <w:shd w:val="clear" w:color="000000" w:fill="FFFFFF"/>
            <w:vAlign w:val="center"/>
            <w:hideMark/>
          </w:tcPr>
          <w:p w14:paraId="015F2035" w14:textId="77777777" w:rsidR="007F7497" w:rsidRPr="007F7497" w:rsidRDefault="007F7497" w:rsidP="007F7497">
            <w:pPr>
              <w:jc w:val="center"/>
              <w:rPr>
                <w:sz w:val="20"/>
                <w:szCs w:val="20"/>
              </w:rPr>
            </w:pPr>
            <w:r w:rsidRPr="007F7497">
              <w:rPr>
                <w:color w:val="000000"/>
                <w:sz w:val="16"/>
                <w:szCs w:val="14"/>
              </w:rPr>
              <w:t>0,00</w:t>
            </w:r>
          </w:p>
        </w:tc>
        <w:tc>
          <w:tcPr>
            <w:tcW w:w="531" w:type="pct"/>
            <w:tcBorders>
              <w:top w:val="nil"/>
              <w:left w:val="nil"/>
              <w:bottom w:val="single" w:sz="4" w:space="0" w:color="auto"/>
              <w:right w:val="single" w:sz="4" w:space="0" w:color="auto"/>
            </w:tcBorders>
            <w:shd w:val="clear" w:color="auto" w:fill="auto"/>
            <w:vAlign w:val="center"/>
            <w:hideMark/>
          </w:tcPr>
          <w:p w14:paraId="39633B4A" w14:textId="77777777" w:rsidR="007F7497" w:rsidRPr="007F7497" w:rsidRDefault="007F7497" w:rsidP="007F7497">
            <w:pPr>
              <w:jc w:val="center"/>
              <w:rPr>
                <w:color w:val="000000"/>
                <w:sz w:val="16"/>
                <w:szCs w:val="14"/>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2EE65BE7"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56607FF0"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4F18FDEB" w14:textId="77777777" w:rsidR="007F7497" w:rsidRPr="007F7497" w:rsidRDefault="007F7497" w:rsidP="007F7497">
            <w:pPr>
              <w:jc w:val="center"/>
              <w:rPr>
                <w:sz w:val="20"/>
                <w:szCs w:val="20"/>
              </w:rPr>
            </w:pPr>
            <w:r w:rsidRPr="007F7497">
              <w:rPr>
                <w:color w:val="000000"/>
                <w:sz w:val="16"/>
                <w:szCs w:val="14"/>
              </w:rPr>
              <w:t>0,00</w:t>
            </w:r>
          </w:p>
        </w:tc>
        <w:tc>
          <w:tcPr>
            <w:tcW w:w="250" w:type="pct"/>
            <w:tcBorders>
              <w:top w:val="nil"/>
              <w:left w:val="nil"/>
              <w:bottom w:val="single" w:sz="4" w:space="0" w:color="auto"/>
              <w:right w:val="single" w:sz="4" w:space="0" w:color="auto"/>
            </w:tcBorders>
            <w:shd w:val="clear" w:color="auto" w:fill="auto"/>
            <w:vAlign w:val="center"/>
            <w:hideMark/>
          </w:tcPr>
          <w:p w14:paraId="0CD1F126" w14:textId="77777777" w:rsidR="007F7497" w:rsidRPr="007F7497" w:rsidRDefault="007F7497" w:rsidP="007F7497">
            <w:pPr>
              <w:jc w:val="center"/>
              <w:rPr>
                <w:sz w:val="20"/>
                <w:szCs w:val="20"/>
              </w:rPr>
            </w:pPr>
            <w:r w:rsidRPr="007F7497">
              <w:rPr>
                <w:color w:val="000000"/>
                <w:sz w:val="16"/>
                <w:szCs w:val="14"/>
              </w:rPr>
              <w:t>0,00</w:t>
            </w:r>
          </w:p>
        </w:tc>
        <w:tc>
          <w:tcPr>
            <w:tcW w:w="243" w:type="pct"/>
            <w:tcBorders>
              <w:top w:val="nil"/>
              <w:left w:val="nil"/>
              <w:bottom w:val="single" w:sz="4" w:space="0" w:color="auto"/>
              <w:right w:val="single" w:sz="4" w:space="0" w:color="auto"/>
            </w:tcBorders>
            <w:shd w:val="clear" w:color="000000" w:fill="FFFFFF"/>
            <w:vAlign w:val="center"/>
            <w:hideMark/>
          </w:tcPr>
          <w:p w14:paraId="6D1CEAEF" w14:textId="77777777" w:rsidR="007F7497" w:rsidRPr="007F7497" w:rsidRDefault="007F7497" w:rsidP="007F7497">
            <w:pPr>
              <w:jc w:val="center"/>
              <w:rPr>
                <w:sz w:val="20"/>
                <w:szCs w:val="20"/>
              </w:rPr>
            </w:pPr>
            <w:r w:rsidRPr="007F7497">
              <w:rPr>
                <w:color w:val="000000"/>
                <w:sz w:val="16"/>
                <w:szCs w:val="14"/>
              </w:rPr>
              <w:t>0,00</w:t>
            </w:r>
          </w:p>
        </w:tc>
      </w:tr>
    </w:tbl>
    <w:p w14:paraId="5531661E" w14:textId="77777777" w:rsidR="007F7497" w:rsidRPr="007F7497" w:rsidRDefault="007F7497" w:rsidP="007F7497">
      <w:pPr>
        <w:rPr>
          <w:sz w:val="20"/>
          <w:szCs w:val="20"/>
        </w:rPr>
      </w:pPr>
    </w:p>
    <w:p w14:paraId="63278322" w14:textId="77777777" w:rsidR="007F7497" w:rsidRPr="007F7497" w:rsidRDefault="007F7497" w:rsidP="007F7497">
      <w:pPr>
        <w:ind w:left="10348" w:right="-31"/>
        <w:jc w:val="cente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7"/>
        <w:gridCol w:w="1339"/>
        <w:gridCol w:w="830"/>
        <w:gridCol w:w="576"/>
        <w:gridCol w:w="656"/>
        <w:gridCol w:w="656"/>
        <w:gridCol w:w="656"/>
        <w:gridCol w:w="656"/>
        <w:gridCol w:w="830"/>
        <w:gridCol w:w="683"/>
        <w:gridCol w:w="712"/>
        <w:gridCol w:w="712"/>
        <w:gridCol w:w="713"/>
        <w:gridCol w:w="719"/>
        <w:gridCol w:w="830"/>
        <w:gridCol w:w="708"/>
        <w:gridCol w:w="716"/>
        <w:gridCol w:w="716"/>
        <w:gridCol w:w="716"/>
        <w:gridCol w:w="693"/>
      </w:tblGrid>
      <w:tr w:rsidR="007F7497" w:rsidRPr="007F7497" w14:paraId="2C1412D9" w14:textId="77777777" w:rsidTr="007F7497">
        <w:trPr>
          <w:trHeight w:val="192"/>
        </w:trPr>
        <w:tc>
          <w:tcPr>
            <w:tcW w:w="156" w:type="pct"/>
            <w:vMerge w:val="restart"/>
            <w:shd w:val="clear" w:color="000000" w:fill="FFFFFF"/>
            <w:vAlign w:val="center"/>
          </w:tcPr>
          <w:p w14:paraId="7DDEA150" w14:textId="77777777" w:rsidR="007F7497" w:rsidRPr="007F7497" w:rsidRDefault="007F7497" w:rsidP="007F7497">
            <w:pPr>
              <w:jc w:val="center"/>
              <w:rPr>
                <w:color w:val="000000"/>
                <w:sz w:val="16"/>
                <w:szCs w:val="16"/>
              </w:rPr>
            </w:pPr>
            <w:r w:rsidRPr="007F7497">
              <w:rPr>
                <w:color w:val="000000"/>
                <w:sz w:val="16"/>
                <w:szCs w:val="16"/>
              </w:rPr>
              <w:t>№ п/п</w:t>
            </w:r>
          </w:p>
        </w:tc>
        <w:tc>
          <w:tcPr>
            <w:tcW w:w="462" w:type="pct"/>
            <w:vMerge w:val="restart"/>
            <w:shd w:val="clear" w:color="000000" w:fill="FFFFFF"/>
            <w:vAlign w:val="center"/>
            <w:hideMark/>
          </w:tcPr>
          <w:p w14:paraId="60DF84D4" w14:textId="77777777" w:rsidR="007F7497" w:rsidRPr="007F7497" w:rsidRDefault="007F7497" w:rsidP="007F7497">
            <w:pPr>
              <w:jc w:val="center"/>
              <w:rPr>
                <w:color w:val="000000"/>
                <w:sz w:val="16"/>
                <w:szCs w:val="16"/>
              </w:rPr>
            </w:pPr>
            <w:r w:rsidRPr="007F7497">
              <w:rPr>
                <w:color w:val="000000"/>
                <w:sz w:val="16"/>
                <w:szCs w:val="16"/>
              </w:rPr>
              <w:t>Наименование объекта</w:t>
            </w:r>
          </w:p>
        </w:tc>
        <w:tc>
          <w:tcPr>
            <w:tcW w:w="4382" w:type="pct"/>
            <w:gridSpan w:val="18"/>
            <w:shd w:val="clear" w:color="000000" w:fill="FFFFFF"/>
            <w:vAlign w:val="center"/>
            <w:hideMark/>
          </w:tcPr>
          <w:p w14:paraId="79F7A223" w14:textId="77777777" w:rsidR="007F7497" w:rsidRPr="007F7497" w:rsidRDefault="007F7497" w:rsidP="007F7497">
            <w:pPr>
              <w:jc w:val="center"/>
              <w:rPr>
                <w:color w:val="000000"/>
                <w:sz w:val="16"/>
                <w:szCs w:val="16"/>
              </w:rPr>
            </w:pPr>
            <w:r w:rsidRPr="007F7497">
              <w:rPr>
                <w:color w:val="000000"/>
                <w:sz w:val="16"/>
                <w:szCs w:val="16"/>
              </w:rPr>
              <w:t>Показатели энергетической эффективности</w:t>
            </w:r>
          </w:p>
        </w:tc>
      </w:tr>
      <w:tr w:rsidR="007F7497" w:rsidRPr="007F7497" w14:paraId="10412083" w14:textId="77777777" w:rsidTr="007F7497">
        <w:trPr>
          <w:trHeight w:val="707"/>
        </w:trPr>
        <w:tc>
          <w:tcPr>
            <w:tcW w:w="156" w:type="pct"/>
            <w:vMerge/>
          </w:tcPr>
          <w:p w14:paraId="1923EBAC" w14:textId="77777777" w:rsidR="007F7497" w:rsidRPr="007F7497" w:rsidRDefault="007F7497" w:rsidP="007F7497">
            <w:pPr>
              <w:rPr>
                <w:color w:val="000000"/>
                <w:sz w:val="16"/>
                <w:szCs w:val="16"/>
              </w:rPr>
            </w:pPr>
          </w:p>
        </w:tc>
        <w:tc>
          <w:tcPr>
            <w:tcW w:w="462" w:type="pct"/>
            <w:vMerge/>
            <w:vAlign w:val="center"/>
            <w:hideMark/>
          </w:tcPr>
          <w:p w14:paraId="1214DAFC" w14:textId="77777777" w:rsidR="007F7497" w:rsidRPr="007F7497" w:rsidRDefault="007F7497" w:rsidP="007F7497">
            <w:pPr>
              <w:rPr>
                <w:color w:val="000000"/>
                <w:sz w:val="16"/>
                <w:szCs w:val="16"/>
              </w:rPr>
            </w:pPr>
          </w:p>
        </w:tc>
        <w:tc>
          <w:tcPr>
            <w:tcW w:w="1364" w:type="pct"/>
            <w:gridSpan w:val="6"/>
            <w:shd w:val="clear" w:color="000000" w:fill="FFFFFF"/>
            <w:vAlign w:val="center"/>
            <w:hideMark/>
          </w:tcPr>
          <w:p w14:paraId="4521C38C" w14:textId="77777777" w:rsidR="007F7497" w:rsidRPr="007F7497" w:rsidRDefault="007F7497" w:rsidP="007F7497">
            <w:pPr>
              <w:jc w:val="center"/>
              <w:rPr>
                <w:color w:val="000000"/>
                <w:sz w:val="16"/>
                <w:szCs w:val="16"/>
              </w:rPr>
            </w:pPr>
            <w:r w:rsidRPr="007F7497">
              <w:rPr>
                <w:color w:val="000000"/>
                <w:sz w:val="16"/>
                <w:szCs w:val="16"/>
              </w:rPr>
              <w:t xml:space="preserve">Удельный расход топлива на производство единицы тепловой энергии, отпускаемой с коллекторов источников тепловой энергии, кг. </w:t>
            </w:r>
            <w:proofErr w:type="spellStart"/>
            <w:r w:rsidRPr="007F7497">
              <w:rPr>
                <w:color w:val="000000"/>
                <w:sz w:val="16"/>
                <w:szCs w:val="16"/>
              </w:rPr>
              <w:t>у.т</w:t>
            </w:r>
            <w:proofErr w:type="spellEnd"/>
            <w:r w:rsidRPr="007F7497">
              <w:rPr>
                <w:color w:val="000000"/>
                <w:sz w:val="16"/>
                <w:szCs w:val="16"/>
              </w:rPr>
              <w:t>./Гкал</w:t>
            </w:r>
          </w:p>
        </w:tc>
        <w:tc>
          <w:tcPr>
            <w:tcW w:w="1508" w:type="pct"/>
            <w:gridSpan w:val="6"/>
            <w:shd w:val="clear" w:color="000000" w:fill="FFFFFF"/>
            <w:vAlign w:val="center"/>
            <w:hideMark/>
          </w:tcPr>
          <w:p w14:paraId="3B57AF12" w14:textId="77777777" w:rsidR="007F7497" w:rsidRPr="007F7497" w:rsidRDefault="007F7497" w:rsidP="007F7497">
            <w:pPr>
              <w:jc w:val="center"/>
              <w:rPr>
                <w:color w:val="000000"/>
                <w:sz w:val="16"/>
                <w:szCs w:val="16"/>
              </w:rPr>
            </w:pPr>
            <w:r w:rsidRPr="007F7497">
              <w:rPr>
                <w:color w:val="000000"/>
                <w:sz w:val="16"/>
                <w:szCs w:val="16"/>
              </w:rPr>
              <w:t>Отношение величины</w:t>
            </w:r>
          </w:p>
          <w:p w14:paraId="2DE41DE2" w14:textId="77777777" w:rsidR="007F7497" w:rsidRPr="007F7497" w:rsidRDefault="007F7497" w:rsidP="007F7497">
            <w:pPr>
              <w:jc w:val="center"/>
              <w:rPr>
                <w:color w:val="000000"/>
                <w:sz w:val="16"/>
                <w:szCs w:val="16"/>
              </w:rPr>
            </w:pPr>
            <w:r w:rsidRPr="007F7497">
              <w:rPr>
                <w:color w:val="000000"/>
                <w:sz w:val="16"/>
                <w:szCs w:val="16"/>
              </w:rPr>
              <w:t>технологических потерь тепловой энергии к материальной характеристике тепловой сети, Гкал/м</w:t>
            </w:r>
            <w:r w:rsidRPr="007F7497">
              <w:rPr>
                <w:color w:val="000000"/>
                <w:sz w:val="16"/>
                <w:szCs w:val="16"/>
                <w:vertAlign w:val="superscript"/>
              </w:rPr>
              <w:t>2</w:t>
            </w:r>
          </w:p>
        </w:tc>
        <w:tc>
          <w:tcPr>
            <w:tcW w:w="1510" w:type="pct"/>
            <w:gridSpan w:val="6"/>
            <w:shd w:val="clear" w:color="000000" w:fill="FFFFFF"/>
            <w:vAlign w:val="center"/>
            <w:hideMark/>
          </w:tcPr>
          <w:p w14:paraId="235B2080" w14:textId="77777777" w:rsidR="007F7497" w:rsidRPr="007F7497" w:rsidRDefault="007F7497" w:rsidP="007F7497">
            <w:pPr>
              <w:jc w:val="center"/>
              <w:rPr>
                <w:color w:val="000000"/>
                <w:sz w:val="16"/>
                <w:szCs w:val="16"/>
              </w:rPr>
            </w:pPr>
            <w:r w:rsidRPr="007F7497">
              <w:rPr>
                <w:color w:val="000000"/>
                <w:sz w:val="16"/>
                <w:szCs w:val="16"/>
              </w:rPr>
              <w:t>Отношение величины</w:t>
            </w:r>
          </w:p>
          <w:p w14:paraId="79FA8738" w14:textId="77777777" w:rsidR="007F7497" w:rsidRPr="007F7497" w:rsidRDefault="007F7497" w:rsidP="007F7497">
            <w:pPr>
              <w:jc w:val="center"/>
              <w:rPr>
                <w:color w:val="000000"/>
                <w:sz w:val="16"/>
                <w:szCs w:val="16"/>
              </w:rPr>
            </w:pPr>
            <w:r w:rsidRPr="007F7497">
              <w:rPr>
                <w:color w:val="000000"/>
                <w:sz w:val="16"/>
                <w:szCs w:val="16"/>
              </w:rPr>
              <w:t>технологических потерь теплоносителя</w:t>
            </w:r>
          </w:p>
          <w:p w14:paraId="1B225C71" w14:textId="77777777" w:rsidR="007F7497" w:rsidRPr="007F7497" w:rsidRDefault="007F7497" w:rsidP="007F7497">
            <w:pPr>
              <w:jc w:val="center"/>
              <w:rPr>
                <w:color w:val="000000"/>
                <w:sz w:val="16"/>
                <w:szCs w:val="16"/>
              </w:rPr>
            </w:pPr>
            <w:r w:rsidRPr="007F7497">
              <w:rPr>
                <w:color w:val="000000"/>
                <w:sz w:val="16"/>
                <w:szCs w:val="16"/>
              </w:rPr>
              <w:t>к материальной характеристике тепловой сети, м</w:t>
            </w:r>
            <w:r w:rsidRPr="007F7497">
              <w:rPr>
                <w:color w:val="000000"/>
                <w:sz w:val="16"/>
                <w:szCs w:val="16"/>
                <w:vertAlign w:val="superscript"/>
              </w:rPr>
              <w:t>3</w:t>
            </w:r>
            <w:r w:rsidRPr="007F7497">
              <w:rPr>
                <w:color w:val="000000"/>
                <w:sz w:val="16"/>
                <w:szCs w:val="16"/>
              </w:rPr>
              <w:t>/м</w:t>
            </w:r>
            <w:r w:rsidRPr="007F7497">
              <w:rPr>
                <w:color w:val="000000"/>
                <w:sz w:val="16"/>
                <w:szCs w:val="16"/>
                <w:vertAlign w:val="superscript"/>
              </w:rPr>
              <w:t>2</w:t>
            </w:r>
          </w:p>
        </w:tc>
      </w:tr>
      <w:tr w:rsidR="007F7497" w:rsidRPr="007F7497" w14:paraId="709F46B1" w14:textId="77777777" w:rsidTr="007F7497">
        <w:trPr>
          <w:trHeight w:val="277"/>
        </w:trPr>
        <w:tc>
          <w:tcPr>
            <w:tcW w:w="156" w:type="pct"/>
            <w:vMerge/>
          </w:tcPr>
          <w:p w14:paraId="2D8903AE" w14:textId="77777777" w:rsidR="007F7497" w:rsidRPr="007F7497" w:rsidRDefault="007F7497" w:rsidP="007F7497">
            <w:pPr>
              <w:rPr>
                <w:color w:val="000000"/>
                <w:sz w:val="16"/>
                <w:szCs w:val="16"/>
              </w:rPr>
            </w:pPr>
          </w:p>
        </w:tc>
        <w:tc>
          <w:tcPr>
            <w:tcW w:w="462" w:type="pct"/>
            <w:vMerge/>
            <w:vAlign w:val="center"/>
            <w:hideMark/>
          </w:tcPr>
          <w:p w14:paraId="7C5EE5A0" w14:textId="77777777" w:rsidR="007F7497" w:rsidRPr="007F7497" w:rsidRDefault="007F7497" w:rsidP="007F7497">
            <w:pPr>
              <w:rPr>
                <w:color w:val="000000"/>
                <w:sz w:val="16"/>
                <w:szCs w:val="16"/>
              </w:rPr>
            </w:pPr>
          </w:p>
        </w:tc>
        <w:tc>
          <w:tcPr>
            <w:tcW w:w="281" w:type="pct"/>
            <w:vMerge w:val="restart"/>
            <w:shd w:val="clear" w:color="000000" w:fill="FFFFFF"/>
            <w:vAlign w:val="center"/>
            <w:hideMark/>
          </w:tcPr>
          <w:p w14:paraId="5F9C2CE6" w14:textId="77777777" w:rsidR="007F7497" w:rsidRPr="007F7497" w:rsidRDefault="007F7497" w:rsidP="007F7497">
            <w:pPr>
              <w:jc w:val="center"/>
              <w:rPr>
                <w:color w:val="000000"/>
                <w:sz w:val="16"/>
                <w:szCs w:val="16"/>
              </w:rPr>
            </w:pPr>
            <w:r w:rsidRPr="007F7497">
              <w:rPr>
                <w:color w:val="000000"/>
                <w:sz w:val="16"/>
                <w:szCs w:val="16"/>
              </w:rPr>
              <w:t>Текущее значение</w:t>
            </w:r>
          </w:p>
        </w:tc>
        <w:tc>
          <w:tcPr>
            <w:tcW w:w="1083" w:type="pct"/>
            <w:gridSpan w:val="5"/>
            <w:shd w:val="clear" w:color="000000" w:fill="FFFFFF"/>
            <w:vAlign w:val="center"/>
            <w:hideMark/>
          </w:tcPr>
          <w:p w14:paraId="0573647A" w14:textId="77777777" w:rsidR="007F7497" w:rsidRPr="007F7497" w:rsidRDefault="007F7497" w:rsidP="007F7497">
            <w:pPr>
              <w:jc w:val="center"/>
              <w:rPr>
                <w:color w:val="000000"/>
                <w:sz w:val="16"/>
                <w:szCs w:val="16"/>
              </w:rPr>
            </w:pPr>
            <w:r w:rsidRPr="007F7497">
              <w:rPr>
                <w:color w:val="000000"/>
                <w:sz w:val="16"/>
                <w:szCs w:val="16"/>
              </w:rPr>
              <w:t>Плановое значение</w:t>
            </w:r>
          </w:p>
        </w:tc>
        <w:tc>
          <w:tcPr>
            <w:tcW w:w="281" w:type="pct"/>
            <w:vMerge w:val="restart"/>
            <w:shd w:val="clear" w:color="000000" w:fill="FFFFFF"/>
            <w:vAlign w:val="center"/>
            <w:hideMark/>
          </w:tcPr>
          <w:p w14:paraId="36E24588" w14:textId="77777777" w:rsidR="007F7497" w:rsidRPr="007F7497" w:rsidRDefault="007F7497" w:rsidP="007F7497">
            <w:pPr>
              <w:jc w:val="center"/>
              <w:rPr>
                <w:color w:val="000000"/>
                <w:sz w:val="16"/>
                <w:szCs w:val="16"/>
              </w:rPr>
            </w:pPr>
            <w:r w:rsidRPr="007F7497">
              <w:rPr>
                <w:color w:val="000000"/>
                <w:sz w:val="16"/>
                <w:szCs w:val="16"/>
              </w:rPr>
              <w:t>Текущее значение</w:t>
            </w:r>
          </w:p>
        </w:tc>
        <w:tc>
          <w:tcPr>
            <w:tcW w:w="1226" w:type="pct"/>
            <w:gridSpan w:val="5"/>
            <w:shd w:val="clear" w:color="000000" w:fill="FFFFFF"/>
            <w:vAlign w:val="center"/>
            <w:hideMark/>
          </w:tcPr>
          <w:p w14:paraId="21924880" w14:textId="77777777" w:rsidR="007F7497" w:rsidRPr="007F7497" w:rsidRDefault="007F7497" w:rsidP="007F7497">
            <w:pPr>
              <w:jc w:val="center"/>
              <w:rPr>
                <w:color w:val="000000"/>
                <w:sz w:val="16"/>
                <w:szCs w:val="16"/>
              </w:rPr>
            </w:pPr>
            <w:r w:rsidRPr="007F7497">
              <w:rPr>
                <w:color w:val="000000"/>
                <w:sz w:val="16"/>
                <w:szCs w:val="16"/>
              </w:rPr>
              <w:t>Плановое значение</w:t>
            </w:r>
          </w:p>
        </w:tc>
        <w:tc>
          <w:tcPr>
            <w:tcW w:w="281" w:type="pct"/>
            <w:vMerge w:val="restart"/>
            <w:shd w:val="clear" w:color="000000" w:fill="FFFFFF"/>
            <w:vAlign w:val="center"/>
            <w:hideMark/>
          </w:tcPr>
          <w:p w14:paraId="03F42507" w14:textId="77777777" w:rsidR="007F7497" w:rsidRPr="007F7497" w:rsidRDefault="007F7497" w:rsidP="007F7497">
            <w:pPr>
              <w:jc w:val="center"/>
              <w:rPr>
                <w:color w:val="000000"/>
                <w:sz w:val="16"/>
                <w:szCs w:val="16"/>
              </w:rPr>
            </w:pPr>
            <w:r w:rsidRPr="007F7497">
              <w:rPr>
                <w:color w:val="000000"/>
                <w:sz w:val="16"/>
                <w:szCs w:val="16"/>
              </w:rPr>
              <w:t>Текущее значение</w:t>
            </w:r>
          </w:p>
        </w:tc>
        <w:tc>
          <w:tcPr>
            <w:tcW w:w="1229" w:type="pct"/>
            <w:gridSpan w:val="5"/>
            <w:shd w:val="clear" w:color="000000" w:fill="FFFFFF"/>
            <w:vAlign w:val="center"/>
            <w:hideMark/>
          </w:tcPr>
          <w:p w14:paraId="483D3ECE" w14:textId="77777777" w:rsidR="007F7497" w:rsidRPr="007F7497" w:rsidRDefault="007F7497" w:rsidP="007F7497">
            <w:pPr>
              <w:jc w:val="center"/>
              <w:rPr>
                <w:color w:val="000000"/>
                <w:sz w:val="16"/>
                <w:szCs w:val="16"/>
              </w:rPr>
            </w:pPr>
            <w:r w:rsidRPr="007F7497">
              <w:rPr>
                <w:color w:val="000000"/>
                <w:sz w:val="16"/>
                <w:szCs w:val="16"/>
              </w:rPr>
              <w:t>Плановое значение</w:t>
            </w:r>
          </w:p>
        </w:tc>
      </w:tr>
      <w:tr w:rsidR="007F7497" w:rsidRPr="007F7497" w14:paraId="40FBB019" w14:textId="77777777" w:rsidTr="007F7497">
        <w:trPr>
          <w:trHeight w:val="225"/>
        </w:trPr>
        <w:tc>
          <w:tcPr>
            <w:tcW w:w="156" w:type="pct"/>
            <w:vMerge/>
          </w:tcPr>
          <w:p w14:paraId="2967D6AF" w14:textId="77777777" w:rsidR="007F7497" w:rsidRPr="007F7497" w:rsidRDefault="007F7497" w:rsidP="007F7497">
            <w:pPr>
              <w:rPr>
                <w:color w:val="000000"/>
                <w:sz w:val="16"/>
                <w:szCs w:val="16"/>
              </w:rPr>
            </w:pPr>
          </w:p>
        </w:tc>
        <w:tc>
          <w:tcPr>
            <w:tcW w:w="462" w:type="pct"/>
            <w:vMerge/>
            <w:vAlign w:val="center"/>
            <w:hideMark/>
          </w:tcPr>
          <w:p w14:paraId="0FA3BE16" w14:textId="77777777" w:rsidR="007F7497" w:rsidRPr="007F7497" w:rsidRDefault="007F7497" w:rsidP="007F7497">
            <w:pPr>
              <w:rPr>
                <w:color w:val="000000"/>
                <w:sz w:val="16"/>
                <w:szCs w:val="16"/>
              </w:rPr>
            </w:pPr>
          </w:p>
        </w:tc>
        <w:tc>
          <w:tcPr>
            <w:tcW w:w="281" w:type="pct"/>
            <w:vMerge/>
            <w:vAlign w:val="center"/>
            <w:hideMark/>
          </w:tcPr>
          <w:p w14:paraId="17C0028C" w14:textId="77777777" w:rsidR="007F7497" w:rsidRPr="007F7497" w:rsidRDefault="007F7497" w:rsidP="007F7497">
            <w:pPr>
              <w:rPr>
                <w:color w:val="000000"/>
                <w:sz w:val="16"/>
                <w:szCs w:val="16"/>
              </w:rPr>
            </w:pPr>
          </w:p>
        </w:tc>
        <w:tc>
          <w:tcPr>
            <w:tcW w:w="195" w:type="pct"/>
            <w:shd w:val="clear" w:color="000000" w:fill="FFFFFF"/>
            <w:vAlign w:val="center"/>
            <w:hideMark/>
          </w:tcPr>
          <w:p w14:paraId="3C2E834F" w14:textId="77777777" w:rsidR="007F7497" w:rsidRPr="007F7497" w:rsidRDefault="007F7497" w:rsidP="007F7497">
            <w:pPr>
              <w:jc w:val="center"/>
              <w:rPr>
                <w:color w:val="000000"/>
                <w:sz w:val="16"/>
                <w:szCs w:val="16"/>
              </w:rPr>
            </w:pPr>
            <w:r w:rsidRPr="007F7497">
              <w:rPr>
                <w:color w:val="000000"/>
                <w:sz w:val="16"/>
                <w:szCs w:val="16"/>
              </w:rPr>
              <w:t>2019</w:t>
            </w:r>
          </w:p>
        </w:tc>
        <w:tc>
          <w:tcPr>
            <w:tcW w:w="222" w:type="pct"/>
            <w:shd w:val="clear" w:color="000000" w:fill="FFFFFF"/>
            <w:vAlign w:val="center"/>
            <w:hideMark/>
          </w:tcPr>
          <w:p w14:paraId="5F704E5B" w14:textId="77777777" w:rsidR="007F7497" w:rsidRPr="007F7497" w:rsidRDefault="007F7497" w:rsidP="007F7497">
            <w:pPr>
              <w:jc w:val="right"/>
              <w:rPr>
                <w:color w:val="000000"/>
                <w:sz w:val="16"/>
                <w:szCs w:val="16"/>
              </w:rPr>
            </w:pPr>
            <w:r w:rsidRPr="007F7497">
              <w:rPr>
                <w:color w:val="000000"/>
                <w:sz w:val="16"/>
                <w:szCs w:val="16"/>
              </w:rPr>
              <w:t>2020</w:t>
            </w:r>
          </w:p>
        </w:tc>
        <w:tc>
          <w:tcPr>
            <w:tcW w:w="222" w:type="pct"/>
            <w:shd w:val="clear" w:color="000000" w:fill="FFFFFF"/>
            <w:vAlign w:val="center"/>
            <w:hideMark/>
          </w:tcPr>
          <w:p w14:paraId="727ADF09" w14:textId="77777777" w:rsidR="007F7497" w:rsidRPr="007F7497" w:rsidRDefault="007F7497" w:rsidP="007F7497">
            <w:pPr>
              <w:jc w:val="right"/>
              <w:rPr>
                <w:color w:val="000000"/>
                <w:sz w:val="16"/>
                <w:szCs w:val="16"/>
              </w:rPr>
            </w:pPr>
            <w:r w:rsidRPr="007F7497">
              <w:rPr>
                <w:color w:val="000000"/>
                <w:sz w:val="16"/>
                <w:szCs w:val="16"/>
              </w:rPr>
              <w:t>2021</w:t>
            </w:r>
          </w:p>
        </w:tc>
        <w:tc>
          <w:tcPr>
            <w:tcW w:w="222" w:type="pct"/>
            <w:shd w:val="clear" w:color="000000" w:fill="FFFFFF"/>
            <w:vAlign w:val="center"/>
            <w:hideMark/>
          </w:tcPr>
          <w:p w14:paraId="6ECB3E46" w14:textId="77777777" w:rsidR="007F7497" w:rsidRPr="007F7497" w:rsidRDefault="007F7497" w:rsidP="007F7497">
            <w:pPr>
              <w:jc w:val="right"/>
              <w:rPr>
                <w:color w:val="000000"/>
                <w:sz w:val="16"/>
                <w:szCs w:val="16"/>
              </w:rPr>
            </w:pPr>
            <w:r w:rsidRPr="007F7497">
              <w:rPr>
                <w:color w:val="000000"/>
                <w:sz w:val="16"/>
                <w:szCs w:val="16"/>
              </w:rPr>
              <w:t>2022</w:t>
            </w:r>
          </w:p>
        </w:tc>
        <w:tc>
          <w:tcPr>
            <w:tcW w:w="222" w:type="pct"/>
            <w:shd w:val="clear" w:color="000000" w:fill="FFFFFF"/>
            <w:vAlign w:val="center"/>
            <w:hideMark/>
          </w:tcPr>
          <w:p w14:paraId="0620F3C0" w14:textId="77777777" w:rsidR="007F7497" w:rsidRPr="007F7497" w:rsidRDefault="007F7497" w:rsidP="007F7497">
            <w:pPr>
              <w:jc w:val="right"/>
              <w:rPr>
                <w:color w:val="000000"/>
                <w:sz w:val="16"/>
                <w:szCs w:val="16"/>
              </w:rPr>
            </w:pPr>
            <w:r w:rsidRPr="007F7497">
              <w:rPr>
                <w:color w:val="000000"/>
                <w:sz w:val="16"/>
                <w:szCs w:val="16"/>
              </w:rPr>
              <w:t>2023</w:t>
            </w:r>
          </w:p>
        </w:tc>
        <w:tc>
          <w:tcPr>
            <w:tcW w:w="281" w:type="pct"/>
            <w:vMerge/>
            <w:vAlign w:val="center"/>
            <w:hideMark/>
          </w:tcPr>
          <w:p w14:paraId="3933CB04" w14:textId="77777777" w:rsidR="007F7497" w:rsidRPr="007F7497" w:rsidRDefault="007F7497" w:rsidP="007F7497">
            <w:pPr>
              <w:rPr>
                <w:color w:val="000000"/>
                <w:sz w:val="16"/>
                <w:szCs w:val="16"/>
              </w:rPr>
            </w:pPr>
          </w:p>
        </w:tc>
        <w:tc>
          <w:tcPr>
            <w:tcW w:w="237" w:type="pct"/>
            <w:shd w:val="clear" w:color="000000" w:fill="FFFFFF"/>
            <w:vAlign w:val="center"/>
            <w:hideMark/>
          </w:tcPr>
          <w:p w14:paraId="1300301F" w14:textId="77777777" w:rsidR="007F7497" w:rsidRPr="007F7497" w:rsidRDefault="007F7497" w:rsidP="007F7497">
            <w:pPr>
              <w:jc w:val="center"/>
              <w:rPr>
                <w:color w:val="000000"/>
                <w:sz w:val="16"/>
                <w:szCs w:val="16"/>
              </w:rPr>
            </w:pPr>
            <w:r w:rsidRPr="007F7497">
              <w:rPr>
                <w:color w:val="000000"/>
                <w:sz w:val="16"/>
                <w:szCs w:val="16"/>
              </w:rPr>
              <w:t>2019</w:t>
            </w:r>
          </w:p>
        </w:tc>
        <w:tc>
          <w:tcPr>
            <w:tcW w:w="247" w:type="pct"/>
            <w:shd w:val="clear" w:color="000000" w:fill="FFFFFF"/>
            <w:vAlign w:val="center"/>
            <w:hideMark/>
          </w:tcPr>
          <w:p w14:paraId="0942DCAC" w14:textId="77777777" w:rsidR="007F7497" w:rsidRPr="007F7497" w:rsidRDefault="007F7497" w:rsidP="007F7497">
            <w:pPr>
              <w:jc w:val="center"/>
              <w:rPr>
                <w:color w:val="000000"/>
                <w:sz w:val="16"/>
                <w:szCs w:val="16"/>
              </w:rPr>
            </w:pPr>
            <w:r w:rsidRPr="007F7497">
              <w:rPr>
                <w:color w:val="000000"/>
                <w:sz w:val="16"/>
                <w:szCs w:val="16"/>
              </w:rPr>
              <w:t>2020</w:t>
            </w:r>
          </w:p>
        </w:tc>
        <w:tc>
          <w:tcPr>
            <w:tcW w:w="247" w:type="pct"/>
            <w:shd w:val="clear" w:color="000000" w:fill="FFFFFF"/>
            <w:vAlign w:val="center"/>
            <w:hideMark/>
          </w:tcPr>
          <w:p w14:paraId="651869EE" w14:textId="77777777" w:rsidR="007F7497" w:rsidRPr="007F7497" w:rsidRDefault="007F7497" w:rsidP="007F7497">
            <w:pPr>
              <w:jc w:val="center"/>
              <w:rPr>
                <w:color w:val="000000"/>
                <w:sz w:val="16"/>
                <w:szCs w:val="16"/>
              </w:rPr>
            </w:pPr>
            <w:r w:rsidRPr="007F7497">
              <w:rPr>
                <w:color w:val="000000"/>
                <w:sz w:val="16"/>
                <w:szCs w:val="16"/>
              </w:rPr>
              <w:t>2021</w:t>
            </w:r>
          </w:p>
        </w:tc>
        <w:tc>
          <w:tcPr>
            <w:tcW w:w="247" w:type="pct"/>
            <w:shd w:val="clear" w:color="000000" w:fill="FFFFFF"/>
            <w:vAlign w:val="center"/>
            <w:hideMark/>
          </w:tcPr>
          <w:p w14:paraId="74A4B92F" w14:textId="77777777" w:rsidR="007F7497" w:rsidRPr="007F7497" w:rsidRDefault="007F7497" w:rsidP="007F7497">
            <w:pPr>
              <w:jc w:val="center"/>
              <w:rPr>
                <w:color w:val="000000"/>
                <w:sz w:val="16"/>
                <w:szCs w:val="16"/>
              </w:rPr>
            </w:pPr>
            <w:r w:rsidRPr="007F7497">
              <w:rPr>
                <w:color w:val="000000"/>
                <w:sz w:val="16"/>
                <w:szCs w:val="16"/>
              </w:rPr>
              <w:t>2022</w:t>
            </w:r>
          </w:p>
        </w:tc>
        <w:tc>
          <w:tcPr>
            <w:tcW w:w="249" w:type="pct"/>
            <w:shd w:val="clear" w:color="000000" w:fill="FFFFFF"/>
            <w:vAlign w:val="center"/>
            <w:hideMark/>
          </w:tcPr>
          <w:p w14:paraId="6E61253A" w14:textId="77777777" w:rsidR="007F7497" w:rsidRPr="007F7497" w:rsidRDefault="007F7497" w:rsidP="007F7497">
            <w:pPr>
              <w:jc w:val="center"/>
              <w:rPr>
                <w:color w:val="000000"/>
                <w:sz w:val="16"/>
                <w:szCs w:val="16"/>
              </w:rPr>
            </w:pPr>
            <w:r w:rsidRPr="007F7497">
              <w:rPr>
                <w:color w:val="000000"/>
                <w:sz w:val="16"/>
                <w:szCs w:val="16"/>
              </w:rPr>
              <w:t>2023</w:t>
            </w:r>
          </w:p>
        </w:tc>
        <w:tc>
          <w:tcPr>
            <w:tcW w:w="281" w:type="pct"/>
            <w:vMerge/>
            <w:vAlign w:val="center"/>
            <w:hideMark/>
          </w:tcPr>
          <w:p w14:paraId="1FDE044E" w14:textId="77777777" w:rsidR="007F7497" w:rsidRPr="007F7497" w:rsidRDefault="007F7497" w:rsidP="007F7497">
            <w:pPr>
              <w:rPr>
                <w:color w:val="000000"/>
                <w:sz w:val="16"/>
                <w:szCs w:val="16"/>
              </w:rPr>
            </w:pPr>
          </w:p>
        </w:tc>
        <w:tc>
          <w:tcPr>
            <w:tcW w:w="245" w:type="pct"/>
            <w:shd w:val="clear" w:color="000000" w:fill="FFFFFF"/>
            <w:vAlign w:val="center"/>
            <w:hideMark/>
          </w:tcPr>
          <w:p w14:paraId="2357DCE9" w14:textId="77777777" w:rsidR="007F7497" w:rsidRPr="007F7497" w:rsidRDefault="007F7497" w:rsidP="007F7497">
            <w:pPr>
              <w:jc w:val="center"/>
              <w:rPr>
                <w:color w:val="000000"/>
                <w:sz w:val="16"/>
                <w:szCs w:val="16"/>
              </w:rPr>
            </w:pPr>
            <w:r w:rsidRPr="007F7497">
              <w:rPr>
                <w:color w:val="000000"/>
                <w:sz w:val="16"/>
                <w:szCs w:val="16"/>
              </w:rPr>
              <w:t>2019</w:t>
            </w:r>
          </w:p>
        </w:tc>
        <w:tc>
          <w:tcPr>
            <w:tcW w:w="248" w:type="pct"/>
            <w:shd w:val="clear" w:color="000000" w:fill="FFFFFF"/>
            <w:vAlign w:val="center"/>
            <w:hideMark/>
          </w:tcPr>
          <w:p w14:paraId="7CC28F70" w14:textId="77777777" w:rsidR="007F7497" w:rsidRPr="007F7497" w:rsidRDefault="007F7497" w:rsidP="007F7497">
            <w:pPr>
              <w:jc w:val="center"/>
              <w:rPr>
                <w:color w:val="000000"/>
                <w:sz w:val="16"/>
                <w:szCs w:val="16"/>
              </w:rPr>
            </w:pPr>
            <w:r w:rsidRPr="007F7497">
              <w:rPr>
                <w:color w:val="000000"/>
                <w:sz w:val="16"/>
                <w:szCs w:val="16"/>
              </w:rPr>
              <w:t>2020</w:t>
            </w:r>
          </w:p>
        </w:tc>
        <w:tc>
          <w:tcPr>
            <w:tcW w:w="248" w:type="pct"/>
            <w:shd w:val="clear" w:color="000000" w:fill="FFFFFF"/>
            <w:vAlign w:val="center"/>
            <w:hideMark/>
          </w:tcPr>
          <w:p w14:paraId="4F05AFC0" w14:textId="77777777" w:rsidR="007F7497" w:rsidRPr="007F7497" w:rsidRDefault="007F7497" w:rsidP="007F7497">
            <w:pPr>
              <w:jc w:val="center"/>
              <w:rPr>
                <w:color w:val="000000"/>
                <w:sz w:val="16"/>
                <w:szCs w:val="16"/>
              </w:rPr>
            </w:pPr>
            <w:r w:rsidRPr="007F7497">
              <w:rPr>
                <w:color w:val="000000"/>
                <w:sz w:val="16"/>
                <w:szCs w:val="16"/>
              </w:rPr>
              <w:t>2021</w:t>
            </w:r>
          </w:p>
        </w:tc>
        <w:tc>
          <w:tcPr>
            <w:tcW w:w="248" w:type="pct"/>
            <w:shd w:val="clear" w:color="000000" w:fill="FFFFFF"/>
            <w:vAlign w:val="center"/>
            <w:hideMark/>
          </w:tcPr>
          <w:p w14:paraId="28344087" w14:textId="77777777" w:rsidR="007F7497" w:rsidRPr="007F7497" w:rsidRDefault="007F7497" w:rsidP="007F7497">
            <w:pPr>
              <w:jc w:val="center"/>
              <w:rPr>
                <w:color w:val="000000"/>
                <w:sz w:val="16"/>
                <w:szCs w:val="16"/>
              </w:rPr>
            </w:pPr>
            <w:r w:rsidRPr="007F7497">
              <w:rPr>
                <w:color w:val="000000"/>
                <w:sz w:val="16"/>
                <w:szCs w:val="16"/>
              </w:rPr>
              <w:t>2022</w:t>
            </w:r>
          </w:p>
        </w:tc>
        <w:tc>
          <w:tcPr>
            <w:tcW w:w="240" w:type="pct"/>
            <w:shd w:val="clear" w:color="000000" w:fill="FFFFFF"/>
            <w:vAlign w:val="center"/>
            <w:hideMark/>
          </w:tcPr>
          <w:p w14:paraId="779C4478" w14:textId="77777777" w:rsidR="007F7497" w:rsidRPr="007F7497" w:rsidRDefault="007F7497" w:rsidP="007F7497">
            <w:pPr>
              <w:jc w:val="center"/>
              <w:rPr>
                <w:color w:val="000000"/>
                <w:sz w:val="16"/>
                <w:szCs w:val="16"/>
              </w:rPr>
            </w:pPr>
            <w:r w:rsidRPr="007F7497">
              <w:rPr>
                <w:color w:val="000000"/>
                <w:sz w:val="16"/>
                <w:szCs w:val="16"/>
              </w:rPr>
              <w:t>2023</w:t>
            </w:r>
          </w:p>
        </w:tc>
      </w:tr>
      <w:tr w:rsidR="007F7497" w:rsidRPr="007F7497" w14:paraId="51A7DBC3" w14:textId="77777777" w:rsidTr="007F7497">
        <w:trPr>
          <w:trHeight w:val="210"/>
        </w:trPr>
        <w:tc>
          <w:tcPr>
            <w:tcW w:w="156" w:type="pct"/>
            <w:shd w:val="clear" w:color="000000" w:fill="FFFFFF"/>
            <w:vAlign w:val="center"/>
          </w:tcPr>
          <w:p w14:paraId="129F7658" w14:textId="77777777" w:rsidR="007F7497" w:rsidRPr="007F7497" w:rsidRDefault="007F7497" w:rsidP="007F7497">
            <w:pPr>
              <w:ind w:left="-142" w:right="-117"/>
              <w:jc w:val="center"/>
              <w:rPr>
                <w:color w:val="000000"/>
                <w:sz w:val="16"/>
                <w:szCs w:val="16"/>
              </w:rPr>
            </w:pPr>
            <w:r w:rsidRPr="007F7497">
              <w:rPr>
                <w:color w:val="000000"/>
                <w:sz w:val="16"/>
                <w:szCs w:val="16"/>
              </w:rPr>
              <w:t>1</w:t>
            </w:r>
          </w:p>
        </w:tc>
        <w:tc>
          <w:tcPr>
            <w:tcW w:w="462" w:type="pct"/>
            <w:shd w:val="clear" w:color="000000" w:fill="FFFFFF"/>
            <w:vAlign w:val="center"/>
            <w:hideMark/>
          </w:tcPr>
          <w:p w14:paraId="0A8BB77C" w14:textId="77777777" w:rsidR="007F7497" w:rsidRPr="007F7497" w:rsidRDefault="007F7497" w:rsidP="007F7497">
            <w:pPr>
              <w:ind w:left="-142" w:right="-117" w:firstLine="81"/>
              <w:jc w:val="center"/>
              <w:rPr>
                <w:color w:val="000000"/>
                <w:sz w:val="16"/>
                <w:szCs w:val="16"/>
              </w:rPr>
            </w:pPr>
            <w:r w:rsidRPr="007F7497">
              <w:rPr>
                <w:color w:val="000000"/>
                <w:sz w:val="16"/>
                <w:szCs w:val="14"/>
              </w:rPr>
              <w:t>Котельная 34 квартала</w:t>
            </w:r>
          </w:p>
        </w:tc>
        <w:tc>
          <w:tcPr>
            <w:tcW w:w="281" w:type="pct"/>
            <w:shd w:val="clear" w:color="000000" w:fill="FFFFFF"/>
            <w:vAlign w:val="center"/>
          </w:tcPr>
          <w:p w14:paraId="2D0AB54A" w14:textId="77777777" w:rsidR="007F7497" w:rsidRPr="007F7497" w:rsidRDefault="007F7497" w:rsidP="007F7497">
            <w:pPr>
              <w:jc w:val="center"/>
              <w:rPr>
                <w:color w:val="000000"/>
                <w:sz w:val="16"/>
                <w:szCs w:val="16"/>
              </w:rPr>
            </w:pPr>
            <w:r w:rsidRPr="007F7497">
              <w:rPr>
                <w:color w:val="000000"/>
                <w:sz w:val="16"/>
                <w:szCs w:val="16"/>
              </w:rPr>
              <w:t>184,1</w:t>
            </w:r>
          </w:p>
        </w:tc>
        <w:tc>
          <w:tcPr>
            <w:tcW w:w="195" w:type="pct"/>
            <w:shd w:val="clear" w:color="000000" w:fill="FFFFFF"/>
            <w:vAlign w:val="center"/>
          </w:tcPr>
          <w:p w14:paraId="0ED995ED" w14:textId="77777777" w:rsidR="007F7497" w:rsidRPr="007F7497" w:rsidRDefault="007F7497" w:rsidP="007F7497">
            <w:pPr>
              <w:jc w:val="center"/>
              <w:rPr>
                <w:color w:val="000000"/>
                <w:sz w:val="16"/>
                <w:szCs w:val="16"/>
                <w:lang w:val="en-US"/>
              </w:rPr>
            </w:pPr>
            <w:r w:rsidRPr="007F7497">
              <w:rPr>
                <w:color w:val="000000"/>
                <w:sz w:val="16"/>
                <w:szCs w:val="16"/>
              </w:rPr>
              <w:t>18</w:t>
            </w:r>
            <w:r w:rsidRPr="007F7497">
              <w:rPr>
                <w:color w:val="000000"/>
                <w:sz w:val="16"/>
                <w:szCs w:val="16"/>
                <w:lang w:val="en-US"/>
              </w:rPr>
              <w:t>7</w:t>
            </w:r>
            <w:r w:rsidRPr="007F7497">
              <w:rPr>
                <w:sz w:val="16"/>
                <w:szCs w:val="16"/>
              </w:rPr>
              <w:t>,</w:t>
            </w:r>
            <w:r w:rsidRPr="007F7497">
              <w:rPr>
                <w:sz w:val="16"/>
                <w:szCs w:val="16"/>
                <w:lang w:val="en-US"/>
              </w:rPr>
              <w:t>8</w:t>
            </w:r>
          </w:p>
        </w:tc>
        <w:tc>
          <w:tcPr>
            <w:tcW w:w="222" w:type="pct"/>
            <w:shd w:val="clear" w:color="000000" w:fill="FFFFFF"/>
            <w:vAlign w:val="center"/>
          </w:tcPr>
          <w:p w14:paraId="4C5967DC" w14:textId="77777777" w:rsidR="007F7497" w:rsidRPr="007F7497" w:rsidRDefault="007F7497" w:rsidP="007F7497">
            <w:pPr>
              <w:jc w:val="center"/>
              <w:rPr>
                <w:sz w:val="16"/>
                <w:szCs w:val="16"/>
              </w:rPr>
            </w:pPr>
            <w:r w:rsidRPr="007F7497">
              <w:rPr>
                <w:color w:val="000000"/>
                <w:sz w:val="16"/>
                <w:szCs w:val="16"/>
              </w:rPr>
              <w:t>188,09</w:t>
            </w:r>
          </w:p>
        </w:tc>
        <w:tc>
          <w:tcPr>
            <w:tcW w:w="222" w:type="pct"/>
            <w:shd w:val="clear" w:color="000000" w:fill="FFFFFF"/>
            <w:vAlign w:val="center"/>
          </w:tcPr>
          <w:p w14:paraId="1CF236B2" w14:textId="77777777" w:rsidR="007F7497" w:rsidRPr="007F7497" w:rsidRDefault="007F7497" w:rsidP="007F7497">
            <w:pPr>
              <w:jc w:val="center"/>
              <w:rPr>
                <w:sz w:val="20"/>
                <w:szCs w:val="20"/>
              </w:rPr>
            </w:pPr>
            <w:r w:rsidRPr="007F7497">
              <w:rPr>
                <w:color w:val="000000"/>
                <w:sz w:val="16"/>
                <w:szCs w:val="16"/>
              </w:rPr>
              <w:t>188,09</w:t>
            </w:r>
          </w:p>
        </w:tc>
        <w:tc>
          <w:tcPr>
            <w:tcW w:w="222" w:type="pct"/>
            <w:shd w:val="clear" w:color="000000" w:fill="FFFFFF"/>
            <w:vAlign w:val="center"/>
          </w:tcPr>
          <w:p w14:paraId="132900FD" w14:textId="77777777" w:rsidR="007F7497" w:rsidRPr="007F7497" w:rsidRDefault="007F7497" w:rsidP="007F7497">
            <w:pPr>
              <w:jc w:val="center"/>
              <w:rPr>
                <w:sz w:val="20"/>
                <w:szCs w:val="20"/>
              </w:rPr>
            </w:pPr>
            <w:r w:rsidRPr="007F7497">
              <w:rPr>
                <w:color w:val="000000"/>
                <w:sz w:val="16"/>
                <w:szCs w:val="16"/>
              </w:rPr>
              <w:t>188,09</w:t>
            </w:r>
          </w:p>
        </w:tc>
        <w:tc>
          <w:tcPr>
            <w:tcW w:w="222" w:type="pct"/>
            <w:shd w:val="clear" w:color="000000" w:fill="FFFFFF"/>
            <w:vAlign w:val="center"/>
          </w:tcPr>
          <w:p w14:paraId="2717B7D6" w14:textId="77777777" w:rsidR="007F7497" w:rsidRPr="007F7497" w:rsidRDefault="007F7497" w:rsidP="007F7497">
            <w:pPr>
              <w:jc w:val="center"/>
              <w:rPr>
                <w:sz w:val="20"/>
                <w:szCs w:val="20"/>
              </w:rPr>
            </w:pPr>
            <w:r w:rsidRPr="007F7497">
              <w:rPr>
                <w:color w:val="000000"/>
                <w:sz w:val="16"/>
                <w:szCs w:val="16"/>
              </w:rPr>
              <w:t>188,09</w:t>
            </w:r>
          </w:p>
        </w:tc>
        <w:tc>
          <w:tcPr>
            <w:tcW w:w="281" w:type="pct"/>
            <w:shd w:val="clear" w:color="000000" w:fill="FFFFFF"/>
            <w:vAlign w:val="center"/>
          </w:tcPr>
          <w:p w14:paraId="53F462FC" w14:textId="77777777" w:rsidR="007F7497" w:rsidRPr="007F7497" w:rsidRDefault="007F7497" w:rsidP="007F7497">
            <w:pPr>
              <w:jc w:val="center"/>
              <w:rPr>
                <w:color w:val="000000"/>
                <w:sz w:val="16"/>
                <w:szCs w:val="16"/>
              </w:rPr>
            </w:pPr>
            <w:r w:rsidRPr="007F7497">
              <w:rPr>
                <w:color w:val="000000"/>
                <w:sz w:val="16"/>
                <w:szCs w:val="16"/>
              </w:rPr>
              <w:t>1,99</w:t>
            </w:r>
          </w:p>
        </w:tc>
        <w:tc>
          <w:tcPr>
            <w:tcW w:w="237" w:type="pct"/>
            <w:shd w:val="clear" w:color="000000" w:fill="FFFFFF"/>
            <w:vAlign w:val="center"/>
          </w:tcPr>
          <w:p w14:paraId="61863A02" w14:textId="77777777" w:rsidR="007F7497" w:rsidRPr="007F7497" w:rsidRDefault="007F7497" w:rsidP="007F7497">
            <w:pPr>
              <w:jc w:val="center"/>
              <w:rPr>
                <w:color w:val="000000"/>
                <w:sz w:val="16"/>
                <w:szCs w:val="16"/>
              </w:rPr>
            </w:pPr>
            <w:r w:rsidRPr="007F7497">
              <w:rPr>
                <w:color w:val="000000"/>
                <w:sz w:val="16"/>
                <w:szCs w:val="16"/>
              </w:rPr>
              <w:t>1,84</w:t>
            </w:r>
            <w:r w:rsidRPr="007F7497">
              <w:rPr>
                <w:sz w:val="16"/>
                <w:szCs w:val="16"/>
              </w:rPr>
              <w:t>9</w:t>
            </w:r>
          </w:p>
        </w:tc>
        <w:tc>
          <w:tcPr>
            <w:tcW w:w="247" w:type="pct"/>
            <w:shd w:val="clear" w:color="000000" w:fill="FFFFFF"/>
            <w:vAlign w:val="center"/>
          </w:tcPr>
          <w:p w14:paraId="756C3E1B" w14:textId="77777777" w:rsidR="007F7497" w:rsidRPr="007F7497" w:rsidRDefault="007F7497" w:rsidP="007F7497">
            <w:pPr>
              <w:jc w:val="center"/>
              <w:rPr>
                <w:sz w:val="20"/>
                <w:szCs w:val="20"/>
              </w:rPr>
            </w:pPr>
            <w:r w:rsidRPr="007F7497">
              <w:rPr>
                <w:color w:val="000000"/>
                <w:sz w:val="16"/>
                <w:szCs w:val="16"/>
              </w:rPr>
              <w:t>1,84</w:t>
            </w:r>
            <w:r w:rsidRPr="007F7497">
              <w:rPr>
                <w:sz w:val="16"/>
                <w:szCs w:val="16"/>
              </w:rPr>
              <w:t>9</w:t>
            </w:r>
          </w:p>
        </w:tc>
        <w:tc>
          <w:tcPr>
            <w:tcW w:w="247" w:type="pct"/>
            <w:shd w:val="clear" w:color="000000" w:fill="FFFFFF"/>
            <w:vAlign w:val="center"/>
          </w:tcPr>
          <w:p w14:paraId="54979AC7" w14:textId="77777777" w:rsidR="007F7497" w:rsidRPr="007F7497" w:rsidRDefault="007F7497" w:rsidP="007F7497">
            <w:pPr>
              <w:jc w:val="center"/>
              <w:rPr>
                <w:sz w:val="20"/>
                <w:szCs w:val="20"/>
              </w:rPr>
            </w:pPr>
            <w:r w:rsidRPr="007F7497">
              <w:rPr>
                <w:color w:val="000000"/>
                <w:sz w:val="16"/>
                <w:szCs w:val="16"/>
              </w:rPr>
              <w:t>1,84</w:t>
            </w:r>
            <w:r w:rsidRPr="007F7497">
              <w:rPr>
                <w:sz w:val="16"/>
                <w:szCs w:val="16"/>
              </w:rPr>
              <w:t>9</w:t>
            </w:r>
          </w:p>
        </w:tc>
        <w:tc>
          <w:tcPr>
            <w:tcW w:w="247" w:type="pct"/>
            <w:shd w:val="clear" w:color="000000" w:fill="FFFFFF"/>
            <w:vAlign w:val="center"/>
          </w:tcPr>
          <w:p w14:paraId="57199FA1" w14:textId="77777777" w:rsidR="007F7497" w:rsidRPr="007F7497" w:rsidRDefault="007F7497" w:rsidP="007F7497">
            <w:pPr>
              <w:jc w:val="center"/>
              <w:rPr>
                <w:sz w:val="20"/>
                <w:szCs w:val="20"/>
              </w:rPr>
            </w:pPr>
            <w:r w:rsidRPr="007F7497">
              <w:rPr>
                <w:color w:val="000000"/>
                <w:sz w:val="16"/>
                <w:szCs w:val="16"/>
              </w:rPr>
              <w:t>1,84</w:t>
            </w:r>
            <w:r w:rsidRPr="007F7497">
              <w:rPr>
                <w:sz w:val="16"/>
                <w:szCs w:val="16"/>
              </w:rPr>
              <w:t>9</w:t>
            </w:r>
          </w:p>
        </w:tc>
        <w:tc>
          <w:tcPr>
            <w:tcW w:w="249" w:type="pct"/>
            <w:shd w:val="clear" w:color="000000" w:fill="FFFFFF"/>
            <w:vAlign w:val="center"/>
          </w:tcPr>
          <w:p w14:paraId="0D0DCD71" w14:textId="77777777" w:rsidR="007F7497" w:rsidRPr="007F7497" w:rsidRDefault="007F7497" w:rsidP="007F7497">
            <w:pPr>
              <w:jc w:val="center"/>
              <w:rPr>
                <w:sz w:val="20"/>
                <w:szCs w:val="20"/>
              </w:rPr>
            </w:pPr>
            <w:r w:rsidRPr="007F7497">
              <w:rPr>
                <w:color w:val="000000"/>
                <w:sz w:val="16"/>
                <w:szCs w:val="16"/>
              </w:rPr>
              <w:t>1,84</w:t>
            </w:r>
            <w:r w:rsidRPr="007F7497">
              <w:rPr>
                <w:sz w:val="16"/>
                <w:szCs w:val="16"/>
              </w:rPr>
              <w:t>9</w:t>
            </w:r>
          </w:p>
        </w:tc>
        <w:tc>
          <w:tcPr>
            <w:tcW w:w="281" w:type="pct"/>
            <w:shd w:val="clear" w:color="000000" w:fill="FFFFFF"/>
            <w:vAlign w:val="center"/>
          </w:tcPr>
          <w:p w14:paraId="658F1561" w14:textId="77777777" w:rsidR="007F7497" w:rsidRPr="007F7497" w:rsidRDefault="007F7497" w:rsidP="007F7497">
            <w:pPr>
              <w:jc w:val="center"/>
              <w:rPr>
                <w:color w:val="000000"/>
                <w:sz w:val="16"/>
                <w:szCs w:val="16"/>
              </w:rPr>
            </w:pPr>
            <w:r w:rsidRPr="007F7497">
              <w:rPr>
                <w:color w:val="000000"/>
                <w:sz w:val="16"/>
                <w:szCs w:val="16"/>
              </w:rPr>
              <w:t>4,99</w:t>
            </w:r>
          </w:p>
        </w:tc>
        <w:tc>
          <w:tcPr>
            <w:tcW w:w="245" w:type="pct"/>
            <w:shd w:val="clear" w:color="000000" w:fill="FFFFFF"/>
            <w:vAlign w:val="center"/>
          </w:tcPr>
          <w:p w14:paraId="3D342652" w14:textId="77777777" w:rsidR="007F7497" w:rsidRPr="007F7497" w:rsidRDefault="007F7497" w:rsidP="007F7497">
            <w:pPr>
              <w:jc w:val="center"/>
              <w:rPr>
                <w:color w:val="000000"/>
                <w:sz w:val="16"/>
                <w:szCs w:val="16"/>
              </w:rPr>
            </w:pPr>
            <w:r w:rsidRPr="007F7497">
              <w:rPr>
                <w:color w:val="000000"/>
                <w:sz w:val="16"/>
                <w:szCs w:val="16"/>
              </w:rPr>
              <w:t>4,8</w:t>
            </w:r>
            <w:r w:rsidRPr="007F7497">
              <w:rPr>
                <w:sz w:val="16"/>
                <w:szCs w:val="16"/>
              </w:rPr>
              <w:t>1</w:t>
            </w:r>
          </w:p>
        </w:tc>
        <w:tc>
          <w:tcPr>
            <w:tcW w:w="248" w:type="pct"/>
            <w:shd w:val="clear" w:color="000000" w:fill="FFFFFF"/>
            <w:vAlign w:val="center"/>
          </w:tcPr>
          <w:p w14:paraId="14AEE9D7" w14:textId="77777777" w:rsidR="007F7497" w:rsidRPr="007F7497" w:rsidRDefault="007F7497" w:rsidP="007F7497">
            <w:pPr>
              <w:jc w:val="center"/>
              <w:rPr>
                <w:sz w:val="20"/>
                <w:szCs w:val="20"/>
              </w:rPr>
            </w:pPr>
            <w:r w:rsidRPr="007F7497">
              <w:rPr>
                <w:color w:val="000000"/>
                <w:sz w:val="16"/>
                <w:szCs w:val="16"/>
              </w:rPr>
              <w:t>4,8</w:t>
            </w:r>
            <w:r w:rsidRPr="007F7497">
              <w:rPr>
                <w:sz w:val="16"/>
                <w:szCs w:val="16"/>
              </w:rPr>
              <w:t>1</w:t>
            </w:r>
          </w:p>
        </w:tc>
        <w:tc>
          <w:tcPr>
            <w:tcW w:w="248" w:type="pct"/>
            <w:shd w:val="clear" w:color="000000" w:fill="FFFFFF"/>
            <w:vAlign w:val="center"/>
          </w:tcPr>
          <w:p w14:paraId="154D8C9D" w14:textId="77777777" w:rsidR="007F7497" w:rsidRPr="007F7497" w:rsidRDefault="007F7497" w:rsidP="007F7497">
            <w:pPr>
              <w:jc w:val="center"/>
              <w:rPr>
                <w:sz w:val="20"/>
                <w:szCs w:val="20"/>
              </w:rPr>
            </w:pPr>
            <w:r w:rsidRPr="007F7497">
              <w:rPr>
                <w:color w:val="000000"/>
                <w:sz w:val="16"/>
                <w:szCs w:val="16"/>
              </w:rPr>
              <w:t>4,8</w:t>
            </w:r>
            <w:r w:rsidRPr="007F7497">
              <w:rPr>
                <w:sz w:val="16"/>
                <w:szCs w:val="16"/>
              </w:rPr>
              <w:t>1</w:t>
            </w:r>
          </w:p>
        </w:tc>
        <w:tc>
          <w:tcPr>
            <w:tcW w:w="248" w:type="pct"/>
            <w:shd w:val="clear" w:color="000000" w:fill="FFFFFF"/>
            <w:vAlign w:val="center"/>
          </w:tcPr>
          <w:p w14:paraId="5B181CA7" w14:textId="77777777" w:rsidR="007F7497" w:rsidRPr="007F7497" w:rsidRDefault="007F7497" w:rsidP="007F7497">
            <w:pPr>
              <w:jc w:val="center"/>
              <w:rPr>
                <w:sz w:val="20"/>
                <w:szCs w:val="20"/>
              </w:rPr>
            </w:pPr>
            <w:r w:rsidRPr="007F7497">
              <w:rPr>
                <w:color w:val="000000"/>
                <w:sz w:val="16"/>
                <w:szCs w:val="16"/>
              </w:rPr>
              <w:t>4,8</w:t>
            </w:r>
            <w:r w:rsidRPr="007F7497">
              <w:rPr>
                <w:sz w:val="16"/>
                <w:szCs w:val="16"/>
              </w:rPr>
              <w:t>1</w:t>
            </w:r>
          </w:p>
        </w:tc>
        <w:tc>
          <w:tcPr>
            <w:tcW w:w="240" w:type="pct"/>
            <w:shd w:val="clear" w:color="000000" w:fill="FFFFFF"/>
            <w:vAlign w:val="center"/>
          </w:tcPr>
          <w:p w14:paraId="471026A8" w14:textId="77777777" w:rsidR="007F7497" w:rsidRPr="007F7497" w:rsidRDefault="007F7497" w:rsidP="007F7497">
            <w:pPr>
              <w:jc w:val="center"/>
              <w:rPr>
                <w:sz w:val="20"/>
                <w:szCs w:val="20"/>
              </w:rPr>
            </w:pPr>
            <w:r w:rsidRPr="007F7497">
              <w:rPr>
                <w:color w:val="000000"/>
                <w:sz w:val="16"/>
                <w:szCs w:val="16"/>
              </w:rPr>
              <w:t>4,8</w:t>
            </w:r>
            <w:r w:rsidRPr="007F7497">
              <w:rPr>
                <w:sz w:val="16"/>
                <w:szCs w:val="16"/>
              </w:rPr>
              <w:t>1</w:t>
            </w:r>
          </w:p>
        </w:tc>
      </w:tr>
    </w:tbl>
    <w:p w14:paraId="2FA6B4C9" w14:textId="77777777" w:rsidR="007F7497" w:rsidRPr="007F7497" w:rsidRDefault="007F7497" w:rsidP="007F7497">
      <w:pPr>
        <w:rPr>
          <w:sz w:val="20"/>
          <w:szCs w:val="20"/>
        </w:rPr>
      </w:pPr>
    </w:p>
    <w:p w14:paraId="297260E8" w14:textId="77777777" w:rsidR="007F7497" w:rsidRPr="007F7497" w:rsidRDefault="007F7497" w:rsidP="007F7497">
      <w:pPr>
        <w:rPr>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2"/>
        <w:gridCol w:w="1822"/>
        <w:gridCol w:w="1110"/>
        <w:gridCol w:w="990"/>
        <w:gridCol w:w="990"/>
        <w:gridCol w:w="990"/>
        <w:gridCol w:w="990"/>
        <w:gridCol w:w="990"/>
        <w:gridCol w:w="1110"/>
        <w:gridCol w:w="990"/>
        <w:gridCol w:w="990"/>
        <w:gridCol w:w="990"/>
        <w:gridCol w:w="990"/>
        <w:gridCol w:w="970"/>
      </w:tblGrid>
      <w:tr w:rsidR="007F7497" w:rsidRPr="007F7497" w14:paraId="097C103D" w14:textId="77777777" w:rsidTr="007F7497">
        <w:trPr>
          <w:trHeight w:val="192"/>
        </w:trPr>
        <w:tc>
          <w:tcPr>
            <w:tcW w:w="220" w:type="pct"/>
            <w:vMerge w:val="restart"/>
            <w:shd w:val="clear" w:color="000000" w:fill="FFFFFF"/>
            <w:vAlign w:val="center"/>
          </w:tcPr>
          <w:p w14:paraId="23FC6E9D" w14:textId="77777777" w:rsidR="007F7497" w:rsidRPr="007F7497" w:rsidRDefault="007F7497" w:rsidP="007F7497">
            <w:pPr>
              <w:jc w:val="center"/>
              <w:rPr>
                <w:color w:val="000000"/>
                <w:sz w:val="16"/>
                <w:szCs w:val="16"/>
              </w:rPr>
            </w:pPr>
            <w:r w:rsidRPr="007F7497">
              <w:rPr>
                <w:color w:val="000000"/>
                <w:sz w:val="16"/>
                <w:szCs w:val="16"/>
              </w:rPr>
              <w:t>№ п/п</w:t>
            </w:r>
          </w:p>
        </w:tc>
        <w:tc>
          <w:tcPr>
            <w:tcW w:w="625" w:type="pct"/>
            <w:vMerge w:val="restart"/>
            <w:shd w:val="clear" w:color="000000" w:fill="FFFFFF"/>
            <w:vAlign w:val="center"/>
            <w:hideMark/>
          </w:tcPr>
          <w:p w14:paraId="262C37B5" w14:textId="77777777" w:rsidR="007F7497" w:rsidRPr="007F7497" w:rsidRDefault="007F7497" w:rsidP="007F7497">
            <w:pPr>
              <w:jc w:val="center"/>
              <w:rPr>
                <w:color w:val="000000"/>
                <w:sz w:val="16"/>
                <w:szCs w:val="16"/>
              </w:rPr>
            </w:pPr>
            <w:r w:rsidRPr="007F7497">
              <w:rPr>
                <w:color w:val="000000"/>
                <w:sz w:val="16"/>
                <w:szCs w:val="16"/>
              </w:rPr>
              <w:t>Наименование объекта</w:t>
            </w:r>
          </w:p>
        </w:tc>
        <w:tc>
          <w:tcPr>
            <w:tcW w:w="4154" w:type="pct"/>
            <w:gridSpan w:val="12"/>
            <w:tcBorders>
              <w:left w:val="single" w:sz="4" w:space="0" w:color="auto"/>
            </w:tcBorders>
            <w:shd w:val="clear" w:color="000000" w:fill="FFFFFF"/>
            <w:vAlign w:val="center"/>
          </w:tcPr>
          <w:p w14:paraId="0961D6DA" w14:textId="77777777" w:rsidR="007F7497" w:rsidRPr="007F7497" w:rsidRDefault="007F7497" w:rsidP="007F7497">
            <w:pPr>
              <w:jc w:val="center"/>
              <w:rPr>
                <w:color w:val="000000"/>
                <w:sz w:val="16"/>
                <w:szCs w:val="16"/>
              </w:rPr>
            </w:pPr>
            <w:r w:rsidRPr="007F7497">
              <w:rPr>
                <w:color w:val="000000"/>
                <w:sz w:val="16"/>
                <w:szCs w:val="16"/>
              </w:rPr>
              <w:t>Показатели энергетической эффективности</w:t>
            </w:r>
          </w:p>
        </w:tc>
      </w:tr>
      <w:tr w:rsidR="007F7497" w:rsidRPr="007F7497" w14:paraId="2A6E51A7" w14:textId="77777777" w:rsidTr="007F7497">
        <w:trPr>
          <w:trHeight w:val="707"/>
        </w:trPr>
        <w:tc>
          <w:tcPr>
            <w:tcW w:w="220" w:type="pct"/>
            <w:vMerge/>
          </w:tcPr>
          <w:p w14:paraId="7787999F" w14:textId="77777777" w:rsidR="007F7497" w:rsidRPr="007F7497" w:rsidRDefault="007F7497" w:rsidP="007F7497">
            <w:pPr>
              <w:rPr>
                <w:color w:val="000000"/>
                <w:sz w:val="16"/>
                <w:szCs w:val="16"/>
              </w:rPr>
            </w:pPr>
          </w:p>
        </w:tc>
        <w:tc>
          <w:tcPr>
            <w:tcW w:w="625" w:type="pct"/>
            <w:vMerge/>
            <w:vAlign w:val="center"/>
            <w:hideMark/>
          </w:tcPr>
          <w:p w14:paraId="281D6213" w14:textId="77777777" w:rsidR="007F7497" w:rsidRPr="007F7497" w:rsidRDefault="007F7497" w:rsidP="007F7497">
            <w:pPr>
              <w:rPr>
                <w:color w:val="000000"/>
                <w:sz w:val="16"/>
                <w:szCs w:val="16"/>
              </w:rPr>
            </w:pPr>
          </w:p>
        </w:tc>
        <w:tc>
          <w:tcPr>
            <w:tcW w:w="2081" w:type="pct"/>
            <w:gridSpan w:val="6"/>
            <w:tcBorders>
              <w:left w:val="single" w:sz="4" w:space="0" w:color="auto"/>
            </w:tcBorders>
            <w:shd w:val="clear" w:color="000000" w:fill="FFFFFF"/>
            <w:vAlign w:val="center"/>
            <w:hideMark/>
          </w:tcPr>
          <w:p w14:paraId="0A482961" w14:textId="77777777" w:rsidR="007F7497" w:rsidRPr="007F7497" w:rsidRDefault="007F7497" w:rsidP="007F7497">
            <w:pPr>
              <w:jc w:val="center"/>
              <w:rPr>
                <w:color w:val="000000"/>
                <w:sz w:val="16"/>
                <w:szCs w:val="16"/>
              </w:rPr>
            </w:pPr>
            <w:r w:rsidRPr="007F7497">
              <w:rPr>
                <w:color w:val="000000"/>
                <w:sz w:val="16"/>
                <w:szCs w:val="16"/>
              </w:rPr>
              <w:t>Величина технологических потерь</w:t>
            </w:r>
          </w:p>
          <w:p w14:paraId="0D6823BE" w14:textId="77777777" w:rsidR="007F7497" w:rsidRPr="007F7497" w:rsidRDefault="007F7497" w:rsidP="007F7497">
            <w:pPr>
              <w:jc w:val="center"/>
              <w:rPr>
                <w:color w:val="000000"/>
                <w:sz w:val="16"/>
                <w:szCs w:val="16"/>
              </w:rPr>
            </w:pPr>
            <w:r w:rsidRPr="007F7497">
              <w:rPr>
                <w:color w:val="000000"/>
                <w:sz w:val="16"/>
                <w:szCs w:val="16"/>
              </w:rPr>
              <w:t>при передаче тепловой энергии по тепловым сетям, Гкал</w:t>
            </w:r>
          </w:p>
        </w:tc>
        <w:tc>
          <w:tcPr>
            <w:tcW w:w="2074" w:type="pct"/>
            <w:gridSpan w:val="6"/>
            <w:shd w:val="clear" w:color="000000" w:fill="FFFFFF"/>
            <w:vAlign w:val="center"/>
            <w:hideMark/>
          </w:tcPr>
          <w:p w14:paraId="6F2FD7A8" w14:textId="77777777" w:rsidR="007F7497" w:rsidRPr="007F7497" w:rsidRDefault="007F7497" w:rsidP="007F7497">
            <w:pPr>
              <w:jc w:val="center"/>
              <w:rPr>
                <w:color w:val="000000"/>
                <w:sz w:val="16"/>
                <w:szCs w:val="16"/>
              </w:rPr>
            </w:pPr>
            <w:r w:rsidRPr="007F7497">
              <w:rPr>
                <w:color w:val="000000"/>
                <w:sz w:val="16"/>
                <w:szCs w:val="16"/>
              </w:rPr>
              <w:t>Величина технологических потерь</w:t>
            </w:r>
          </w:p>
          <w:p w14:paraId="19714B9C" w14:textId="77777777" w:rsidR="007F7497" w:rsidRPr="007F7497" w:rsidRDefault="007F7497" w:rsidP="007F7497">
            <w:pPr>
              <w:jc w:val="center"/>
              <w:rPr>
                <w:color w:val="000000"/>
                <w:sz w:val="16"/>
                <w:szCs w:val="16"/>
              </w:rPr>
            </w:pPr>
            <w:r w:rsidRPr="007F7497">
              <w:rPr>
                <w:color w:val="000000"/>
                <w:sz w:val="16"/>
                <w:szCs w:val="16"/>
              </w:rPr>
              <w:t xml:space="preserve"> теплоносителя по тепловым сетям, м</w:t>
            </w:r>
            <w:r w:rsidRPr="007F7497">
              <w:rPr>
                <w:color w:val="000000"/>
                <w:sz w:val="16"/>
                <w:szCs w:val="16"/>
                <w:vertAlign w:val="superscript"/>
              </w:rPr>
              <w:t>3</w:t>
            </w:r>
          </w:p>
        </w:tc>
      </w:tr>
      <w:tr w:rsidR="007F7497" w:rsidRPr="007F7497" w14:paraId="2C6C3710" w14:textId="77777777" w:rsidTr="007F7497">
        <w:trPr>
          <w:trHeight w:val="277"/>
        </w:trPr>
        <w:tc>
          <w:tcPr>
            <w:tcW w:w="220" w:type="pct"/>
            <w:vMerge/>
          </w:tcPr>
          <w:p w14:paraId="653F2D10" w14:textId="77777777" w:rsidR="007F7497" w:rsidRPr="007F7497" w:rsidRDefault="007F7497" w:rsidP="007F7497">
            <w:pPr>
              <w:rPr>
                <w:color w:val="000000"/>
                <w:sz w:val="16"/>
                <w:szCs w:val="16"/>
              </w:rPr>
            </w:pPr>
          </w:p>
        </w:tc>
        <w:tc>
          <w:tcPr>
            <w:tcW w:w="625" w:type="pct"/>
            <w:vMerge/>
            <w:vAlign w:val="center"/>
            <w:hideMark/>
          </w:tcPr>
          <w:p w14:paraId="43B09DE6" w14:textId="77777777" w:rsidR="007F7497" w:rsidRPr="007F7497" w:rsidRDefault="007F7497" w:rsidP="007F7497">
            <w:pPr>
              <w:rPr>
                <w:color w:val="000000"/>
                <w:sz w:val="16"/>
                <w:szCs w:val="16"/>
              </w:rPr>
            </w:pPr>
          </w:p>
        </w:tc>
        <w:tc>
          <w:tcPr>
            <w:tcW w:w="381" w:type="pct"/>
            <w:vMerge w:val="restart"/>
            <w:shd w:val="clear" w:color="000000" w:fill="FFFFFF"/>
            <w:vAlign w:val="center"/>
            <w:hideMark/>
          </w:tcPr>
          <w:p w14:paraId="69A64749" w14:textId="77777777" w:rsidR="007F7497" w:rsidRPr="007F7497" w:rsidRDefault="007F7497" w:rsidP="007F7497">
            <w:pPr>
              <w:jc w:val="center"/>
              <w:rPr>
                <w:color w:val="000000"/>
                <w:sz w:val="16"/>
                <w:szCs w:val="16"/>
              </w:rPr>
            </w:pPr>
            <w:r w:rsidRPr="007F7497">
              <w:rPr>
                <w:color w:val="000000"/>
                <w:sz w:val="16"/>
                <w:szCs w:val="16"/>
              </w:rPr>
              <w:t>Текущее значение</w:t>
            </w:r>
          </w:p>
        </w:tc>
        <w:tc>
          <w:tcPr>
            <w:tcW w:w="1699" w:type="pct"/>
            <w:gridSpan w:val="5"/>
            <w:shd w:val="clear" w:color="000000" w:fill="FFFFFF"/>
            <w:vAlign w:val="center"/>
            <w:hideMark/>
          </w:tcPr>
          <w:p w14:paraId="2B09A758" w14:textId="77777777" w:rsidR="007F7497" w:rsidRPr="007F7497" w:rsidRDefault="007F7497" w:rsidP="007F7497">
            <w:pPr>
              <w:jc w:val="center"/>
              <w:rPr>
                <w:color w:val="000000"/>
                <w:sz w:val="16"/>
                <w:szCs w:val="16"/>
              </w:rPr>
            </w:pPr>
            <w:r w:rsidRPr="007F7497">
              <w:rPr>
                <w:color w:val="000000"/>
                <w:sz w:val="16"/>
                <w:szCs w:val="16"/>
              </w:rPr>
              <w:t>Плановое значение</w:t>
            </w:r>
          </w:p>
        </w:tc>
        <w:tc>
          <w:tcPr>
            <w:tcW w:w="381" w:type="pct"/>
            <w:vMerge w:val="restart"/>
            <w:shd w:val="clear" w:color="000000" w:fill="FFFFFF"/>
            <w:vAlign w:val="center"/>
            <w:hideMark/>
          </w:tcPr>
          <w:p w14:paraId="2C659D0F" w14:textId="77777777" w:rsidR="007F7497" w:rsidRPr="007F7497" w:rsidRDefault="007F7497" w:rsidP="007F7497">
            <w:pPr>
              <w:jc w:val="center"/>
              <w:rPr>
                <w:color w:val="000000"/>
                <w:sz w:val="16"/>
                <w:szCs w:val="16"/>
              </w:rPr>
            </w:pPr>
            <w:r w:rsidRPr="007F7497">
              <w:rPr>
                <w:color w:val="000000"/>
                <w:sz w:val="16"/>
                <w:szCs w:val="16"/>
              </w:rPr>
              <w:t>Текущее значение</w:t>
            </w:r>
          </w:p>
        </w:tc>
        <w:tc>
          <w:tcPr>
            <w:tcW w:w="1692" w:type="pct"/>
            <w:gridSpan w:val="5"/>
            <w:shd w:val="clear" w:color="000000" w:fill="FFFFFF"/>
            <w:vAlign w:val="center"/>
            <w:hideMark/>
          </w:tcPr>
          <w:p w14:paraId="514703DE" w14:textId="77777777" w:rsidR="007F7497" w:rsidRPr="007F7497" w:rsidRDefault="007F7497" w:rsidP="007F7497">
            <w:pPr>
              <w:jc w:val="center"/>
              <w:rPr>
                <w:color w:val="000000"/>
                <w:sz w:val="16"/>
                <w:szCs w:val="16"/>
              </w:rPr>
            </w:pPr>
            <w:r w:rsidRPr="007F7497">
              <w:rPr>
                <w:color w:val="000000"/>
                <w:sz w:val="16"/>
                <w:szCs w:val="16"/>
              </w:rPr>
              <w:t>Плановое значение</w:t>
            </w:r>
          </w:p>
        </w:tc>
      </w:tr>
      <w:tr w:rsidR="007F7497" w:rsidRPr="007F7497" w14:paraId="60BFF9BC" w14:textId="77777777" w:rsidTr="007F7497">
        <w:trPr>
          <w:trHeight w:val="225"/>
        </w:trPr>
        <w:tc>
          <w:tcPr>
            <w:tcW w:w="220" w:type="pct"/>
            <w:vMerge/>
          </w:tcPr>
          <w:p w14:paraId="4E892B5E" w14:textId="77777777" w:rsidR="007F7497" w:rsidRPr="007F7497" w:rsidRDefault="007F7497" w:rsidP="007F7497">
            <w:pPr>
              <w:rPr>
                <w:color w:val="000000"/>
                <w:sz w:val="16"/>
                <w:szCs w:val="16"/>
              </w:rPr>
            </w:pPr>
          </w:p>
        </w:tc>
        <w:tc>
          <w:tcPr>
            <w:tcW w:w="625" w:type="pct"/>
            <w:vMerge/>
            <w:vAlign w:val="center"/>
            <w:hideMark/>
          </w:tcPr>
          <w:p w14:paraId="7F5184B8" w14:textId="77777777" w:rsidR="007F7497" w:rsidRPr="007F7497" w:rsidRDefault="007F7497" w:rsidP="007F7497">
            <w:pPr>
              <w:rPr>
                <w:color w:val="000000"/>
                <w:sz w:val="16"/>
                <w:szCs w:val="16"/>
              </w:rPr>
            </w:pPr>
          </w:p>
        </w:tc>
        <w:tc>
          <w:tcPr>
            <w:tcW w:w="381" w:type="pct"/>
            <w:vMerge/>
            <w:vAlign w:val="center"/>
            <w:hideMark/>
          </w:tcPr>
          <w:p w14:paraId="755D834C" w14:textId="77777777" w:rsidR="007F7497" w:rsidRPr="007F7497" w:rsidRDefault="007F7497" w:rsidP="007F7497">
            <w:pPr>
              <w:rPr>
                <w:color w:val="000000"/>
                <w:sz w:val="16"/>
                <w:szCs w:val="16"/>
              </w:rPr>
            </w:pPr>
          </w:p>
        </w:tc>
        <w:tc>
          <w:tcPr>
            <w:tcW w:w="340" w:type="pct"/>
            <w:shd w:val="clear" w:color="000000" w:fill="FFFFFF"/>
            <w:vAlign w:val="center"/>
            <w:hideMark/>
          </w:tcPr>
          <w:p w14:paraId="1F82EF93" w14:textId="77777777" w:rsidR="007F7497" w:rsidRPr="007F7497" w:rsidRDefault="007F7497" w:rsidP="007F7497">
            <w:pPr>
              <w:jc w:val="center"/>
              <w:rPr>
                <w:color w:val="000000"/>
                <w:sz w:val="16"/>
                <w:szCs w:val="16"/>
              </w:rPr>
            </w:pPr>
            <w:r w:rsidRPr="007F7497">
              <w:rPr>
                <w:color w:val="000000"/>
                <w:sz w:val="16"/>
                <w:szCs w:val="16"/>
              </w:rPr>
              <w:t>2019</w:t>
            </w:r>
          </w:p>
        </w:tc>
        <w:tc>
          <w:tcPr>
            <w:tcW w:w="340" w:type="pct"/>
            <w:shd w:val="clear" w:color="000000" w:fill="FFFFFF"/>
            <w:vAlign w:val="center"/>
            <w:hideMark/>
          </w:tcPr>
          <w:p w14:paraId="7D2DA2B4" w14:textId="77777777" w:rsidR="007F7497" w:rsidRPr="007F7497" w:rsidRDefault="007F7497" w:rsidP="007F7497">
            <w:pPr>
              <w:jc w:val="center"/>
              <w:rPr>
                <w:color w:val="000000"/>
                <w:sz w:val="16"/>
                <w:szCs w:val="16"/>
              </w:rPr>
            </w:pPr>
            <w:r w:rsidRPr="007F7497">
              <w:rPr>
                <w:color w:val="000000"/>
                <w:sz w:val="16"/>
                <w:szCs w:val="16"/>
              </w:rPr>
              <w:t>2020</w:t>
            </w:r>
          </w:p>
        </w:tc>
        <w:tc>
          <w:tcPr>
            <w:tcW w:w="340" w:type="pct"/>
            <w:shd w:val="clear" w:color="000000" w:fill="FFFFFF"/>
            <w:vAlign w:val="center"/>
            <w:hideMark/>
          </w:tcPr>
          <w:p w14:paraId="5AC7DE75" w14:textId="77777777" w:rsidR="007F7497" w:rsidRPr="007F7497" w:rsidRDefault="007F7497" w:rsidP="007F7497">
            <w:pPr>
              <w:jc w:val="center"/>
              <w:rPr>
                <w:color w:val="000000"/>
                <w:sz w:val="16"/>
                <w:szCs w:val="16"/>
              </w:rPr>
            </w:pPr>
            <w:r w:rsidRPr="007F7497">
              <w:rPr>
                <w:color w:val="000000"/>
                <w:sz w:val="16"/>
                <w:szCs w:val="16"/>
              </w:rPr>
              <w:t>2021</w:t>
            </w:r>
          </w:p>
        </w:tc>
        <w:tc>
          <w:tcPr>
            <w:tcW w:w="340" w:type="pct"/>
            <w:shd w:val="clear" w:color="000000" w:fill="FFFFFF"/>
            <w:vAlign w:val="center"/>
            <w:hideMark/>
          </w:tcPr>
          <w:p w14:paraId="40AE0D23" w14:textId="77777777" w:rsidR="007F7497" w:rsidRPr="007F7497" w:rsidRDefault="007F7497" w:rsidP="007F7497">
            <w:pPr>
              <w:jc w:val="center"/>
              <w:rPr>
                <w:color w:val="000000"/>
                <w:sz w:val="16"/>
                <w:szCs w:val="16"/>
              </w:rPr>
            </w:pPr>
            <w:r w:rsidRPr="007F7497">
              <w:rPr>
                <w:color w:val="000000"/>
                <w:sz w:val="16"/>
                <w:szCs w:val="16"/>
              </w:rPr>
              <w:t>2022</w:t>
            </w:r>
          </w:p>
        </w:tc>
        <w:tc>
          <w:tcPr>
            <w:tcW w:w="340" w:type="pct"/>
            <w:shd w:val="clear" w:color="000000" w:fill="FFFFFF"/>
            <w:vAlign w:val="center"/>
            <w:hideMark/>
          </w:tcPr>
          <w:p w14:paraId="703AE15C" w14:textId="77777777" w:rsidR="007F7497" w:rsidRPr="007F7497" w:rsidRDefault="007F7497" w:rsidP="007F7497">
            <w:pPr>
              <w:jc w:val="center"/>
              <w:rPr>
                <w:color w:val="000000"/>
                <w:sz w:val="16"/>
                <w:szCs w:val="16"/>
              </w:rPr>
            </w:pPr>
            <w:r w:rsidRPr="007F7497">
              <w:rPr>
                <w:color w:val="000000"/>
                <w:sz w:val="16"/>
                <w:szCs w:val="16"/>
              </w:rPr>
              <w:t>2023</w:t>
            </w:r>
          </w:p>
        </w:tc>
        <w:tc>
          <w:tcPr>
            <w:tcW w:w="381" w:type="pct"/>
            <w:vMerge/>
            <w:vAlign w:val="center"/>
            <w:hideMark/>
          </w:tcPr>
          <w:p w14:paraId="1DE48AF9" w14:textId="77777777" w:rsidR="007F7497" w:rsidRPr="007F7497" w:rsidRDefault="007F7497" w:rsidP="007F7497">
            <w:pPr>
              <w:rPr>
                <w:color w:val="000000"/>
                <w:sz w:val="16"/>
                <w:szCs w:val="16"/>
              </w:rPr>
            </w:pPr>
          </w:p>
        </w:tc>
        <w:tc>
          <w:tcPr>
            <w:tcW w:w="340" w:type="pct"/>
            <w:shd w:val="clear" w:color="000000" w:fill="FFFFFF"/>
            <w:vAlign w:val="center"/>
            <w:hideMark/>
          </w:tcPr>
          <w:p w14:paraId="63B4325E" w14:textId="77777777" w:rsidR="007F7497" w:rsidRPr="007F7497" w:rsidRDefault="007F7497" w:rsidP="007F7497">
            <w:pPr>
              <w:jc w:val="center"/>
              <w:rPr>
                <w:color w:val="000000"/>
                <w:sz w:val="16"/>
                <w:szCs w:val="16"/>
              </w:rPr>
            </w:pPr>
            <w:r w:rsidRPr="007F7497">
              <w:rPr>
                <w:color w:val="000000"/>
                <w:sz w:val="16"/>
                <w:szCs w:val="16"/>
              </w:rPr>
              <w:t>2019</w:t>
            </w:r>
          </w:p>
        </w:tc>
        <w:tc>
          <w:tcPr>
            <w:tcW w:w="340" w:type="pct"/>
            <w:shd w:val="clear" w:color="000000" w:fill="FFFFFF"/>
            <w:vAlign w:val="center"/>
            <w:hideMark/>
          </w:tcPr>
          <w:p w14:paraId="12FD3E08" w14:textId="77777777" w:rsidR="007F7497" w:rsidRPr="007F7497" w:rsidRDefault="007F7497" w:rsidP="007F7497">
            <w:pPr>
              <w:jc w:val="center"/>
              <w:rPr>
                <w:color w:val="000000"/>
                <w:sz w:val="16"/>
                <w:szCs w:val="16"/>
              </w:rPr>
            </w:pPr>
            <w:r w:rsidRPr="007F7497">
              <w:rPr>
                <w:color w:val="000000"/>
                <w:sz w:val="16"/>
                <w:szCs w:val="16"/>
              </w:rPr>
              <w:t>2020</w:t>
            </w:r>
          </w:p>
        </w:tc>
        <w:tc>
          <w:tcPr>
            <w:tcW w:w="340" w:type="pct"/>
            <w:shd w:val="clear" w:color="000000" w:fill="FFFFFF"/>
            <w:vAlign w:val="center"/>
            <w:hideMark/>
          </w:tcPr>
          <w:p w14:paraId="18417261" w14:textId="77777777" w:rsidR="007F7497" w:rsidRPr="007F7497" w:rsidRDefault="007F7497" w:rsidP="007F7497">
            <w:pPr>
              <w:jc w:val="center"/>
              <w:rPr>
                <w:color w:val="000000"/>
                <w:sz w:val="16"/>
                <w:szCs w:val="16"/>
              </w:rPr>
            </w:pPr>
            <w:r w:rsidRPr="007F7497">
              <w:rPr>
                <w:color w:val="000000"/>
                <w:sz w:val="16"/>
                <w:szCs w:val="16"/>
              </w:rPr>
              <w:t>2021</w:t>
            </w:r>
          </w:p>
        </w:tc>
        <w:tc>
          <w:tcPr>
            <w:tcW w:w="340" w:type="pct"/>
            <w:shd w:val="clear" w:color="000000" w:fill="FFFFFF"/>
            <w:vAlign w:val="center"/>
            <w:hideMark/>
          </w:tcPr>
          <w:p w14:paraId="21CDB2EE" w14:textId="77777777" w:rsidR="007F7497" w:rsidRPr="007F7497" w:rsidRDefault="007F7497" w:rsidP="007F7497">
            <w:pPr>
              <w:jc w:val="center"/>
              <w:rPr>
                <w:color w:val="000000"/>
                <w:sz w:val="16"/>
                <w:szCs w:val="16"/>
              </w:rPr>
            </w:pPr>
            <w:r w:rsidRPr="007F7497">
              <w:rPr>
                <w:color w:val="000000"/>
                <w:sz w:val="16"/>
                <w:szCs w:val="16"/>
              </w:rPr>
              <w:t>2022</w:t>
            </w:r>
          </w:p>
        </w:tc>
        <w:tc>
          <w:tcPr>
            <w:tcW w:w="333" w:type="pct"/>
            <w:shd w:val="clear" w:color="000000" w:fill="FFFFFF"/>
            <w:vAlign w:val="center"/>
            <w:hideMark/>
          </w:tcPr>
          <w:p w14:paraId="6B561712" w14:textId="77777777" w:rsidR="007F7497" w:rsidRPr="007F7497" w:rsidRDefault="007F7497" w:rsidP="007F7497">
            <w:pPr>
              <w:jc w:val="center"/>
              <w:rPr>
                <w:color w:val="000000"/>
                <w:sz w:val="16"/>
                <w:szCs w:val="16"/>
              </w:rPr>
            </w:pPr>
            <w:r w:rsidRPr="007F7497">
              <w:rPr>
                <w:color w:val="000000"/>
                <w:sz w:val="16"/>
                <w:szCs w:val="16"/>
              </w:rPr>
              <w:t>2023</w:t>
            </w:r>
          </w:p>
        </w:tc>
      </w:tr>
      <w:tr w:rsidR="007F7497" w:rsidRPr="007F7497" w14:paraId="1EB12A36" w14:textId="77777777" w:rsidTr="007F7497">
        <w:trPr>
          <w:trHeight w:val="368"/>
        </w:trPr>
        <w:tc>
          <w:tcPr>
            <w:tcW w:w="220" w:type="pct"/>
            <w:shd w:val="clear" w:color="000000" w:fill="FFFFFF"/>
            <w:vAlign w:val="center"/>
          </w:tcPr>
          <w:p w14:paraId="3FDC863A" w14:textId="77777777" w:rsidR="007F7497" w:rsidRPr="007F7497" w:rsidRDefault="007F7497" w:rsidP="007F7497">
            <w:pPr>
              <w:ind w:left="-142" w:right="-117"/>
              <w:jc w:val="center"/>
              <w:rPr>
                <w:color w:val="000000"/>
                <w:sz w:val="16"/>
                <w:szCs w:val="16"/>
              </w:rPr>
            </w:pPr>
            <w:r w:rsidRPr="007F7497">
              <w:rPr>
                <w:color w:val="000000"/>
                <w:sz w:val="16"/>
                <w:szCs w:val="16"/>
              </w:rPr>
              <w:t>1</w:t>
            </w:r>
          </w:p>
        </w:tc>
        <w:tc>
          <w:tcPr>
            <w:tcW w:w="625" w:type="pct"/>
            <w:shd w:val="clear" w:color="000000" w:fill="FFFFFF"/>
            <w:vAlign w:val="center"/>
            <w:hideMark/>
          </w:tcPr>
          <w:p w14:paraId="0A162C40" w14:textId="77777777" w:rsidR="007F7497" w:rsidRPr="007F7497" w:rsidRDefault="007F7497" w:rsidP="007F7497">
            <w:pPr>
              <w:ind w:left="-142" w:right="-117" w:firstLine="142"/>
              <w:rPr>
                <w:color w:val="000000"/>
                <w:sz w:val="16"/>
                <w:szCs w:val="16"/>
              </w:rPr>
            </w:pPr>
            <w:r w:rsidRPr="007F7497">
              <w:rPr>
                <w:color w:val="000000"/>
                <w:sz w:val="16"/>
                <w:szCs w:val="14"/>
              </w:rPr>
              <w:t>Котельная 34 квартала</w:t>
            </w:r>
          </w:p>
        </w:tc>
        <w:tc>
          <w:tcPr>
            <w:tcW w:w="381" w:type="pct"/>
            <w:shd w:val="clear" w:color="000000" w:fill="FFFFFF"/>
            <w:vAlign w:val="center"/>
          </w:tcPr>
          <w:p w14:paraId="0FAC4A2D" w14:textId="77777777" w:rsidR="007F7497" w:rsidRPr="007F7497" w:rsidRDefault="007F7497" w:rsidP="007F7497">
            <w:pPr>
              <w:jc w:val="center"/>
              <w:rPr>
                <w:color w:val="000000"/>
                <w:sz w:val="16"/>
                <w:szCs w:val="16"/>
              </w:rPr>
            </w:pPr>
            <w:r w:rsidRPr="007F7497">
              <w:rPr>
                <w:color w:val="000000"/>
                <w:sz w:val="16"/>
                <w:szCs w:val="16"/>
              </w:rPr>
              <w:t>5442</w:t>
            </w:r>
          </w:p>
        </w:tc>
        <w:tc>
          <w:tcPr>
            <w:tcW w:w="340" w:type="pct"/>
            <w:shd w:val="clear" w:color="000000" w:fill="FFFFFF"/>
            <w:vAlign w:val="center"/>
          </w:tcPr>
          <w:p w14:paraId="5FA6594B" w14:textId="77777777" w:rsidR="007F7497" w:rsidRPr="007F7497" w:rsidRDefault="007F7497" w:rsidP="007F7497">
            <w:pPr>
              <w:jc w:val="center"/>
              <w:rPr>
                <w:color w:val="000000"/>
                <w:sz w:val="16"/>
                <w:szCs w:val="16"/>
              </w:rPr>
            </w:pPr>
            <w:r w:rsidRPr="007F7497">
              <w:rPr>
                <w:color w:val="000000"/>
                <w:sz w:val="16"/>
                <w:szCs w:val="16"/>
              </w:rPr>
              <w:t>488</w:t>
            </w:r>
            <w:r w:rsidRPr="007F7497">
              <w:rPr>
                <w:sz w:val="16"/>
                <w:szCs w:val="16"/>
              </w:rPr>
              <w:t>3</w:t>
            </w:r>
          </w:p>
        </w:tc>
        <w:tc>
          <w:tcPr>
            <w:tcW w:w="340" w:type="pct"/>
            <w:shd w:val="clear" w:color="000000" w:fill="FFFFFF"/>
            <w:vAlign w:val="center"/>
          </w:tcPr>
          <w:p w14:paraId="0BBC6DE3" w14:textId="77777777" w:rsidR="007F7497" w:rsidRPr="007F7497" w:rsidRDefault="007F7497" w:rsidP="007F7497">
            <w:pPr>
              <w:jc w:val="center"/>
              <w:rPr>
                <w:sz w:val="20"/>
                <w:szCs w:val="20"/>
              </w:rPr>
            </w:pPr>
            <w:r w:rsidRPr="007F7497">
              <w:rPr>
                <w:color w:val="000000"/>
                <w:sz w:val="16"/>
                <w:szCs w:val="16"/>
              </w:rPr>
              <w:t>488</w:t>
            </w:r>
            <w:r w:rsidRPr="007F7497">
              <w:rPr>
                <w:sz w:val="16"/>
                <w:szCs w:val="16"/>
              </w:rPr>
              <w:t>3</w:t>
            </w:r>
          </w:p>
        </w:tc>
        <w:tc>
          <w:tcPr>
            <w:tcW w:w="340" w:type="pct"/>
            <w:shd w:val="clear" w:color="000000" w:fill="FFFFFF"/>
            <w:vAlign w:val="center"/>
          </w:tcPr>
          <w:p w14:paraId="56D0568F" w14:textId="77777777" w:rsidR="007F7497" w:rsidRPr="007F7497" w:rsidRDefault="007F7497" w:rsidP="007F7497">
            <w:pPr>
              <w:jc w:val="center"/>
              <w:rPr>
                <w:sz w:val="20"/>
                <w:szCs w:val="20"/>
              </w:rPr>
            </w:pPr>
            <w:r w:rsidRPr="007F7497">
              <w:rPr>
                <w:color w:val="000000"/>
                <w:sz w:val="16"/>
                <w:szCs w:val="16"/>
              </w:rPr>
              <w:t>488</w:t>
            </w:r>
            <w:r w:rsidRPr="007F7497">
              <w:rPr>
                <w:sz w:val="16"/>
                <w:szCs w:val="16"/>
              </w:rPr>
              <w:t>3</w:t>
            </w:r>
          </w:p>
        </w:tc>
        <w:tc>
          <w:tcPr>
            <w:tcW w:w="340" w:type="pct"/>
            <w:shd w:val="clear" w:color="000000" w:fill="FFFFFF"/>
            <w:vAlign w:val="center"/>
          </w:tcPr>
          <w:p w14:paraId="11959587" w14:textId="77777777" w:rsidR="007F7497" w:rsidRPr="007F7497" w:rsidRDefault="007F7497" w:rsidP="007F7497">
            <w:pPr>
              <w:jc w:val="center"/>
              <w:rPr>
                <w:sz w:val="20"/>
                <w:szCs w:val="20"/>
              </w:rPr>
            </w:pPr>
            <w:r w:rsidRPr="007F7497">
              <w:rPr>
                <w:color w:val="000000"/>
                <w:sz w:val="16"/>
                <w:szCs w:val="16"/>
              </w:rPr>
              <w:t>488</w:t>
            </w:r>
            <w:r w:rsidRPr="007F7497">
              <w:rPr>
                <w:sz w:val="16"/>
                <w:szCs w:val="16"/>
              </w:rPr>
              <w:t>3</w:t>
            </w:r>
          </w:p>
        </w:tc>
        <w:tc>
          <w:tcPr>
            <w:tcW w:w="340" w:type="pct"/>
            <w:shd w:val="clear" w:color="000000" w:fill="FFFFFF"/>
            <w:vAlign w:val="center"/>
          </w:tcPr>
          <w:p w14:paraId="32960CE6" w14:textId="77777777" w:rsidR="007F7497" w:rsidRPr="007F7497" w:rsidRDefault="007F7497" w:rsidP="007F7497">
            <w:pPr>
              <w:jc w:val="center"/>
              <w:rPr>
                <w:sz w:val="20"/>
                <w:szCs w:val="20"/>
              </w:rPr>
            </w:pPr>
            <w:r w:rsidRPr="007F7497">
              <w:rPr>
                <w:color w:val="000000"/>
                <w:sz w:val="16"/>
                <w:szCs w:val="16"/>
              </w:rPr>
              <w:t>488</w:t>
            </w:r>
            <w:r w:rsidRPr="007F7497">
              <w:rPr>
                <w:sz w:val="16"/>
                <w:szCs w:val="16"/>
              </w:rPr>
              <w:t>3</w:t>
            </w:r>
          </w:p>
        </w:tc>
        <w:tc>
          <w:tcPr>
            <w:tcW w:w="381" w:type="pct"/>
            <w:shd w:val="clear" w:color="000000" w:fill="FFFFFF"/>
            <w:vAlign w:val="center"/>
          </w:tcPr>
          <w:p w14:paraId="41799784" w14:textId="77777777" w:rsidR="007F7497" w:rsidRPr="007F7497" w:rsidRDefault="007F7497" w:rsidP="007F7497">
            <w:pPr>
              <w:jc w:val="center"/>
              <w:rPr>
                <w:color w:val="000000"/>
                <w:sz w:val="16"/>
                <w:szCs w:val="16"/>
              </w:rPr>
            </w:pPr>
            <w:r w:rsidRPr="007F7497">
              <w:rPr>
                <w:color w:val="000000"/>
                <w:sz w:val="16"/>
                <w:szCs w:val="16"/>
              </w:rPr>
              <w:t>13630</w:t>
            </w:r>
          </w:p>
        </w:tc>
        <w:tc>
          <w:tcPr>
            <w:tcW w:w="340" w:type="pct"/>
            <w:shd w:val="clear" w:color="000000" w:fill="FFFFFF"/>
            <w:vAlign w:val="center"/>
          </w:tcPr>
          <w:p w14:paraId="70B67320" w14:textId="77777777" w:rsidR="007F7497" w:rsidRPr="007F7497" w:rsidRDefault="007F7497" w:rsidP="007F7497">
            <w:pPr>
              <w:jc w:val="center"/>
              <w:rPr>
                <w:color w:val="000000"/>
                <w:sz w:val="16"/>
                <w:szCs w:val="16"/>
              </w:rPr>
            </w:pPr>
            <w:r w:rsidRPr="007F7497">
              <w:rPr>
                <w:color w:val="000000"/>
                <w:sz w:val="16"/>
                <w:szCs w:val="16"/>
              </w:rPr>
              <w:t>127</w:t>
            </w:r>
            <w:r w:rsidRPr="007F7497">
              <w:rPr>
                <w:sz w:val="16"/>
                <w:szCs w:val="16"/>
              </w:rPr>
              <w:t>03</w:t>
            </w:r>
          </w:p>
        </w:tc>
        <w:tc>
          <w:tcPr>
            <w:tcW w:w="340" w:type="pct"/>
            <w:shd w:val="clear" w:color="000000" w:fill="FFFFFF"/>
            <w:vAlign w:val="center"/>
          </w:tcPr>
          <w:p w14:paraId="226B7A1A" w14:textId="77777777" w:rsidR="007F7497" w:rsidRPr="007F7497" w:rsidRDefault="007F7497" w:rsidP="007F7497">
            <w:pPr>
              <w:jc w:val="center"/>
              <w:rPr>
                <w:sz w:val="20"/>
                <w:szCs w:val="20"/>
              </w:rPr>
            </w:pPr>
            <w:r w:rsidRPr="007F7497">
              <w:rPr>
                <w:color w:val="000000"/>
                <w:sz w:val="16"/>
                <w:szCs w:val="16"/>
              </w:rPr>
              <w:t>127</w:t>
            </w:r>
            <w:r w:rsidRPr="007F7497">
              <w:rPr>
                <w:sz w:val="16"/>
                <w:szCs w:val="16"/>
              </w:rPr>
              <w:t>03</w:t>
            </w:r>
          </w:p>
        </w:tc>
        <w:tc>
          <w:tcPr>
            <w:tcW w:w="340" w:type="pct"/>
            <w:shd w:val="clear" w:color="000000" w:fill="FFFFFF"/>
            <w:vAlign w:val="center"/>
          </w:tcPr>
          <w:p w14:paraId="10380B71" w14:textId="77777777" w:rsidR="007F7497" w:rsidRPr="007F7497" w:rsidRDefault="007F7497" w:rsidP="007F7497">
            <w:pPr>
              <w:jc w:val="center"/>
              <w:rPr>
                <w:sz w:val="20"/>
                <w:szCs w:val="20"/>
              </w:rPr>
            </w:pPr>
            <w:r w:rsidRPr="007F7497">
              <w:rPr>
                <w:color w:val="000000"/>
                <w:sz w:val="16"/>
                <w:szCs w:val="16"/>
              </w:rPr>
              <w:t>127</w:t>
            </w:r>
            <w:r w:rsidRPr="007F7497">
              <w:rPr>
                <w:sz w:val="16"/>
                <w:szCs w:val="16"/>
              </w:rPr>
              <w:t>03</w:t>
            </w:r>
          </w:p>
        </w:tc>
        <w:tc>
          <w:tcPr>
            <w:tcW w:w="340" w:type="pct"/>
            <w:shd w:val="clear" w:color="000000" w:fill="FFFFFF"/>
            <w:vAlign w:val="center"/>
          </w:tcPr>
          <w:p w14:paraId="511BB947" w14:textId="77777777" w:rsidR="007F7497" w:rsidRPr="007F7497" w:rsidRDefault="007F7497" w:rsidP="007F7497">
            <w:pPr>
              <w:jc w:val="center"/>
              <w:rPr>
                <w:sz w:val="20"/>
                <w:szCs w:val="20"/>
              </w:rPr>
            </w:pPr>
            <w:r w:rsidRPr="007F7497">
              <w:rPr>
                <w:color w:val="000000"/>
                <w:sz w:val="16"/>
                <w:szCs w:val="16"/>
              </w:rPr>
              <w:t>127</w:t>
            </w:r>
            <w:r w:rsidRPr="007F7497">
              <w:rPr>
                <w:sz w:val="16"/>
                <w:szCs w:val="16"/>
              </w:rPr>
              <w:t>03</w:t>
            </w:r>
          </w:p>
        </w:tc>
        <w:tc>
          <w:tcPr>
            <w:tcW w:w="333" w:type="pct"/>
            <w:shd w:val="clear" w:color="000000" w:fill="FFFFFF"/>
            <w:vAlign w:val="center"/>
          </w:tcPr>
          <w:p w14:paraId="2F9FC0B8" w14:textId="77777777" w:rsidR="007F7497" w:rsidRPr="007F7497" w:rsidRDefault="007F7497" w:rsidP="007F7497">
            <w:pPr>
              <w:jc w:val="center"/>
              <w:rPr>
                <w:sz w:val="20"/>
                <w:szCs w:val="20"/>
              </w:rPr>
            </w:pPr>
            <w:r w:rsidRPr="007F7497">
              <w:rPr>
                <w:color w:val="000000"/>
                <w:sz w:val="16"/>
                <w:szCs w:val="16"/>
              </w:rPr>
              <w:t>127</w:t>
            </w:r>
            <w:r w:rsidRPr="007F7497">
              <w:rPr>
                <w:sz w:val="16"/>
                <w:szCs w:val="16"/>
              </w:rPr>
              <w:t>03</w:t>
            </w:r>
          </w:p>
        </w:tc>
      </w:tr>
    </w:tbl>
    <w:p w14:paraId="0DAD2B84" w14:textId="77777777" w:rsidR="007F7497" w:rsidRPr="007F7497" w:rsidRDefault="007F7497" w:rsidP="007F7497">
      <w:pPr>
        <w:ind w:left="10348" w:right="-31"/>
        <w:jc w:val="center"/>
        <w:rPr>
          <w:sz w:val="20"/>
          <w:szCs w:val="20"/>
        </w:rPr>
      </w:pPr>
    </w:p>
    <w:p w14:paraId="476B2EE2" w14:textId="77777777" w:rsidR="007F7497" w:rsidRPr="007F7497" w:rsidRDefault="007F7497" w:rsidP="007F7497">
      <w:pPr>
        <w:rPr>
          <w:sz w:val="20"/>
          <w:szCs w:val="20"/>
        </w:rPr>
        <w:sectPr w:rsidR="007F7497" w:rsidRPr="007F7497" w:rsidSect="007F7497">
          <w:pgSz w:w="16838" w:h="11906" w:orient="landscape"/>
          <w:pgMar w:top="1082" w:right="1134" w:bottom="142" w:left="1134" w:header="709" w:footer="256" w:gutter="0"/>
          <w:cols w:space="708"/>
          <w:docGrid w:linePitch="360"/>
        </w:sectPr>
      </w:pPr>
    </w:p>
    <w:p w14:paraId="75F27C53" w14:textId="77777777" w:rsidR="007F7497" w:rsidRPr="007F7497" w:rsidRDefault="007F7497" w:rsidP="007F7497">
      <w:pPr>
        <w:jc w:val="center"/>
        <w:rPr>
          <w:b/>
          <w:bCs/>
          <w:sz w:val="28"/>
          <w:szCs w:val="28"/>
        </w:rPr>
      </w:pPr>
      <w:r w:rsidRPr="007F7497">
        <w:rPr>
          <w:b/>
          <w:bCs/>
          <w:sz w:val="28"/>
          <w:szCs w:val="28"/>
        </w:rPr>
        <w:t xml:space="preserve">Плановые значения показателей, достижение которых предусмотрено          в результате реализации мероприятий инвестиционной программы  </w:t>
      </w:r>
    </w:p>
    <w:p w14:paraId="72986F64" w14:textId="77777777" w:rsidR="007F7497" w:rsidRPr="007F7497" w:rsidRDefault="007F7497" w:rsidP="007F7497">
      <w:pPr>
        <w:jc w:val="center"/>
        <w:rPr>
          <w:b/>
          <w:bCs/>
          <w:sz w:val="28"/>
          <w:szCs w:val="28"/>
        </w:rPr>
      </w:pPr>
      <w:r w:rsidRPr="007F7497">
        <w:rPr>
          <w:b/>
          <w:bCs/>
          <w:sz w:val="28"/>
          <w:szCs w:val="28"/>
        </w:rPr>
        <w:t xml:space="preserve">ООО «Теплоснабжение» (г. Белово) в сфере теплоснабжения </w:t>
      </w:r>
    </w:p>
    <w:p w14:paraId="5CF63741" w14:textId="77777777" w:rsidR="007F7497" w:rsidRPr="007F7497" w:rsidRDefault="007F7497" w:rsidP="007F7497">
      <w:pPr>
        <w:jc w:val="center"/>
        <w:rPr>
          <w:b/>
          <w:bCs/>
          <w:sz w:val="28"/>
          <w:szCs w:val="28"/>
        </w:rPr>
      </w:pPr>
      <w:r w:rsidRPr="007F7497">
        <w:rPr>
          <w:b/>
          <w:bCs/>
          <w:sz w:val="28"/>
          <w:szCs w:val="28"/>
        </w:rPr>
        <w:t>на 2019-2023 годы</w:t>
      </w:r>
    </w:p>
    <w:p w14:paraId="6CB2900D" w14:textId="77777777" w:rsidR="007F7497" w:rsidRPr="007F7497" w:rsidRDefault="007F7497" w:rsidP="007F7497">
      <w:pPr>
        <w:jc w:val="center"/>
        <w:rPr>
          <w:sz w:val="20"/>
          <w:szCs w:val="20"/>
        </w:rPr>
      </w:pPr>
    </w:p>
    <w:tbl>
      <w:tblPr>
        <w:tblW w:w="5000" w:type="pct"/>
        <w:tblInd w:w="-176" w:type="dxa"/>
        <w:tblLayout w:type="fixed"/>
        <w:tblLook w:val="04A0" w:firstRow="1" w:lastRow="0" w:firstColumn="1" w:lastColumn="0" w:noHBand="0" w:noVBand="1"/>
      </w:tblPr>
      <w:tblGrid>
        <w:gridCol w:w="480"/>
        <w:gridCol w:w="1918"/>
        <w:gridCol w:w="1379"/>
        <w:gridCol w:w="1317"/>
        <w:gridCol w:w="1203"/>
        <w:gridCol w:w="897"/>
        <w:gridCol w:w="750"/>
        <w:gridCol w:w="752"/>
        <w:gridCol w:w="750"/>
        <w:gridCol w:w="750"/>
      </w:tblGrid>
      <w:tr w:rsidR="007F7497" w:rsidRPr="007F7497" w14:paraId="112F3F5F" w14:textId="77777777" w:rsidTr="007F7497">
        <w:trPr>
          <w:trHeight w:val="480"/>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D41F4" w14:textId="77777777" w:rsidR="007F7497" w:rsidRPr="007F7497" w:rsidRDefault="007F7497" w:rsidP="007F7497">
            <w:pPr>
              <w:jc w:val="center"/>
              <w:rPr>
                <w:sz w:val="16"/>
                <w:szCs w:val="16"/>
              </w:rPr>
            </w:pPr>
            <w:r w:rsidRPr="007F7497">
              <w:rPr>
                <w:sz w:val="16"/>
                <w:szCs w:val="16"/>
              </w:rPr>
              <w:t>№ п/п</w:t>
            </w:r>
          </w:p>
        </w:tc>
        <w:tc>
          <w:tcPr>
            <w:tcW w:w="9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7F19A" w14:textId="77777777" w:rsidR="007F7497" w:rsidRPr="007F7497" w:rsidRDefault="007F7497" w:rsidP="007F7497">
            <w:pPr>
              <w:jc w:val="center"/>
              <w:rPr>
                <w:sz w:val="16"/>
                <w:szCs w:val="16"/>
              </w:rPr>
            </w:pPr>
            <w:r w:rsidRPr="007F7497">
              <w:rPr>
                <w:sz w:val="16"/>
                <w:szCs w:val="16"/>
              </w:rPr>
              <w:t>Наименование показателя</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C711F" w14:textId="77777777" w:rsidR="007F7497" w:rsidRPr="007F7497" w:rsidRDefault="007F7497" w:rsidP="007F7497">
            <w:pPr>
              <w:jc w:val="center"/>
              <w:rPr>
                <w:sz w:val="16"/>
                <w:szCs w:val="16"/>
              </w:rPr>
            </w:pPr>
            <w:r w:rsidRPr="007F7497">
              <w:rPr>
                <w:sz w:val="16"/>
                <w:szCs w:val="16"/>
              </w:rPr>
              <w:t>Ед. изм.</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C7360" w14:textId="77777777" w:rsidR="007F7497" w:rsidRPr="007F7497" w:rsidRDefault="007F7497" w:rsidP="007F7497">
            <w:pPr>
              <w:jc w:val="center"/>
              <w:rPr>
                <w:sz w:val="16"/>
                <w:szCs w:val="16"/>
              </w:rPr>
            </w:pPr>
            <w:r w:rsidRPr="007F7497">
              <w:rPr>
                <w:sz w:val="16"/>
                <w:szCs w:val="16"/>
              </w:rPr>
              <w:t>Фактические значения</w:t>
            </w:r>
          </w:p>
        </w:tc>
        <w:tc>
          <w:tcPr>
            <w:tcW w:w="2503" w:type="pct"/>
            <w:gridSpan w:val="6"/>
            <w:tcBorders>
              <w:top w:val="single" w:sz="4" w:space="0" w:color="auto"/>
              <w:left w:val="nil"/>
              <w:bottom w:val="single" w:sz="4" w:space="0" w:color="auto"/>
              <w:right w:val="single" w:sz="4" w:space="0" w:color="auto"/>
            </w:tcBorders>
            <w:shd w:val="clear" w:color="auto" w:fill="auto"/>
            <w:vAlign w:val="center"/>
            <w:hideMark/>
          </w:tcPr>
          <w:p w14:paraId="1AE2FDCC" w14:textId="77777777" w:rsidR="007F7497" w:rsidRPr="007F7497" w:rsidRDefault="007F7497" w:rsidP="007F7497">
            <w:pPr>
              <w:jc w:val="center"/>
              <w:rPr>
                <w:sz w:val="16"/>
                <w:szCs w:val="16"/>
              </w:rPr>
            </w:pPr>
            <w:r w:rsidRPr="007F7497">
              <w:rPr>
                <w:sz w:val="16"/>
                <w:szCs w:val="16"/>
              </w:rPr>
              <w:t>Плановые значения</w:t>
            </w:r>
          </w:p>
        </w:tc>
      </w:tr>
      <w:tr w:rsidR="007F7497" w:rsidRPr="007F7497" w14:paraId="50E6987C" w14:textId="77777777" w:rsidTr="007F7497">
        <w:trPr>
          <w:trHeight w:val="600"/>
        </w:trPr>
        <w:tc>
          <w:tcPr>
            <w:tcW w:w="235" w:type="pct"/>
            <w:vMerge/>
            <w:tcBorders>
              <w:top w:val="single" w:sz="4" w:space="0" w:color="auto"/>
              <w:left w:val="single" w:sz="4" w:space="0" w:color="auto"/>
              <w:bottom w:val="single" w:sz="4" w:space="0" w:color="auto"/>
              <w:right w:val="single" w:sz="4" w:space="0" w:color="auto"/>
            </w:tcBorders>
            <w:vAlign w:val="center"/>
            <w:hideMark/>
          </w:tcPr>
          <w:p w14:paraId="5C9EE532" w14:textId="77777777" w:rsidR="007F7497" w:rsidRPr="007F7497" w:rsidRDefault="007F7497" w:rsidP="007F7497">
            <w:pPr>
              <w:jc w:val="center"/>
              <w:rPr>
                <w:sz w:val="16"/>
                <w:szCs w:val="16"/>
              </w:rPr>
            </w:pPr>
          </w:p>
        </w:tc>
        <w:tc>
          <w:tcPr>
            <w:tcW w:w="940" w:type="pct"/>
            <w:vMerge/>
            <w:tcBorders>
              <w:top w:val="single" w:sz="4" w:space="0" w:color="auto"/>
              <w:left w:val="single" w:sz="4" w:space="0" w:color="auto"/>
              <w:bottom w:val="single" w:sz="4" w:space="0" w:color="auto"/>
              <w:right w:val="single" w:sz="4" w:space="0" w:color="auto"/>
            </w:tcBorders>
            <w:vAlign w:val="center"/>
            <w:hideMark/>
          </w:tcPr>
          <w:p w14:paraId="56CB8628" w14:textId="77777777" w:rsidR="007F7497" w:rsidRPr="007F7497" w:rsidRDefault="007F7497" w:rsidP="007F7497">
            <w:pPr>
              <w:jc w:val="center"/>
              <w:rPr>
                <w:sz w:val="16"/>
                <w:szCs w:val="16"/>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58E681F3" w14:textId="77777777" w:rsidR="007F7497" w:rsidRPr="007F7497" w:rsidRDefault="007F7497" w:rsidP="007F7497">
            <w:pPr>
              <w:jc w:val="center"/>
              <w:rPr>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E1423D1" w14:textId="77777777" w:rsidR="007F7497" w:rsidRPr="007F7497" w:rsidRDefault="007F7497" w:rsidP="007F7497">
            <w:pPr>
              <w:jc w:val="center"/>
              <w:rPr>
                <w:sz w:val="16"/>
                <w:szCs w:val="16"/>
              </w:rPr>
            </w:pP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14:paraId="05AEC8EB" w14:textId="77777777" w:rsidR="007F7497" w:rsidRPr="007F7497" w:rsidRDefault="007F7497" w:rsidP="007F7497">
            <w:pPr>
              <w:jc w:val="center"/>
              <w:rPr>
                <w:sz w:val="16"/>
                <w:szCs w:val="16"/>
              </w:rPr>
            </w:pPr>
            <w:r w:rsidRPr="007F7497">
              <w:rPr>
                <w:sz w:val="16"/>
                <w:szCs w:val="16"/>
              </w:rPr>
              <w:t>Утвержден-</w:t>
            </w:r>
            <w:proofErr w:type="spellStart"/>
            <w:r w:rsidRPr="007F7497">
              <w:rPr>
                <w:sz w:val="16"/>
                <w:szCs w:val="16"/>
              </w:rPr>
              <w:t>ный</w:t>
            </w:r>
            <w:proofErr w:type="spellEnd"/>
            <w:r w:rsidRPr="007F7497">
              <w:rPr>
                <w:sz w:val="16"/>
                <w:szCs w:val="16"/>
              </w:rPr>
              <w:t xml:space="preserve"> период</w:t>
            </w:r>
          </w:p>
        </w:tc>
        <w:tc>
          <w:tcPr>
            <w:tcW w:w="1913" w:type="pct"/>
            <w:gridSpan w:val="5"/>
            <w:tcBorders>
              <w:top w:val="single" w:sz="4" w:space="0" w:color="auto"/>
              <w:left w:val="nil"/>
              <w:bottom w:val="single" w:sz="4" w:space="0" w:color="auto"/>
              <w:right w:val="single" w:sz="4" w:space="0" w:color="auto"/>
            </w:tcBorders>
            <w:shd w:val="clear" w:color="auto" w:fill="auto"/>
            <w:vAlign w:val="center"/>
            <w:hideMark/>
          </w:tcPr>
          <w:p w14:paraId="1D5E977F" w14:textId="77777777" w:rsidR="007F7497" w:rsidRPr="007F7497" w:rsidRDefault="007F7497" w:rsidP="007F7497">
            <w:pPr>
              <w:jc w:val="center"/>
              <w:rPr>
                <w:sz w:val="16"/>
                <w:szCs w:val="16"/>
              </w:rPr>
            </w:pPr>
            <w:r w:rsidRPr="007F7497">
              <w:rPr>
                <w:sz w:val="16"/>
                <w:szCs w:val="16"/>
              </w:rPr>
              <w:t>в т.ч. по годам реализации</w:t>
            </w:r>
          </w:p>
        </w:tc>
      </w:tr>
      <w:tr w:rsidR="007F7497" w:rsidRPr="007F7497" w14:paraId="740C4CC5" w14:textId="77777777" w:rsidTr="007F7497">
        <w:trPr>
          <w:trHeight w:val="255"/>
        </w:trPr>
        <w:tc>
          <w:tcPr>
            <w:tcW w:w="235" w:type="pct"/>
            <w:vMerge/>
            <w:tcBorders>
              <w:top w:val="single" w:sz="4" w:space="0" w:color="auto"/>
              <w:left w:val="single" w:sz="4" w:space="0" w:color="auto"/>
              <w:bottom w:val="single" w:sz="4" w:space="0" w:color="auto"/>
              <w:right w:val="single" w:sz="4" w:space="0" w:color="auto"/>
            </w:tcBorders>
            <w:vAlign w:val="center"/>
            <w:hideMark/>
          </w:tcPr>
          <w:p w14:paraId="3974B379" w14:textId="77777777" w:rsidR="007F7497" w:rsidRPr="007F7497" w:rsidRDefault="007F7497" w:rsidP="007F7497">
            <w:pPr>
              <w:jc w:val="center"/>
              <w:rPr>
                <w:sz w:val="16"/>
                <w:szCs w:val="16"/>
              </w:rPr>
            </w:pPr>
          </w:p>
        </w:tc>
        <w:tc>
          <w:tcPr>
            <w:tcW w:w="940" w:type="pct"/>
            <w:vMerge/>
            <w:tcBorders>
              <w:top w:val="single" w:sz="4" w:space="0" w:color="auto"/>
              <w:left w:val="single" w:sz="4" w:space="0" w:color="auto"/>
              <w:bottom w:val="single" w:sz="4" w:space="0" w:color="auto"/>
              <w:right w:val="single" w:sz="4" w:space="0" w:color="auto"/>
            </w:tcBorders>
            <w:vAlign w:val="center"/>
            <w:hideMark/>
          </w:tcPr>
          <w:p w14:paraId="4D160E69" w14:textId="77777777" w:rsidR="007F7497" w:rsidRPr="007F7497" w:rsidRDefault="007F7497" w:rsidP="007F7497">
            <w:pPr>
              <w:jc w:val="center"/>
              <w:rPr>
                <w:sz w:val="16"/>
                <w:szCs w:val="16"/>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6233A9BC" w14:textId="77777777" w:rsidR="007F7497" w:rsidRPr="007F7497" w:rsidRDefault="007F7497" w:rsidP="007F7497">
            <w:pPr>
              <w:jc w:val="center"/>
              <w:rPr>
                <w:sz w:val="16"/>
                <w:szCs w:val="16"/>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73037818" w14:textId="77777777" w:rsidR="007F7497" w:rsidRPr="007F7497" w:rsidRDefault="007F7497" w:rsidP="007F7497">
            <w:pPr>
              <w:jc w:val="center"/>
              <w:rPr>
                <w:sz w:val="16"/>
                <w:szCs w:val="16"/>
              </w:rPr>
            </w:pPr>
          </w:p>
        </w:tc>
        <w:tc>
          <w:tcPr>
            <w:tcW w:w="590" w:type="pct"/>
            <w:vMerge/>
            <w:tcBorders>
              <w:top w:val="nil"/>
              <w:left w:val="single" w:sz="4" w:space="0" w:color="auto"/>
              <w:bottom w:val="single" w:sz="4" w:space="0" w:color="auto"/>
              <w:right w:val="single" w:sz="4" w:space="0" w:color="auto"/>
            </w:tcBorders>
            <w:vAlign w:val="center"/>
            <w:hideMark/>
          </w:tcPr>
          <w:p w14:paraId="67233903" w14:textId="77777777" w:rsidR="007F7497" w:rsidRPr="007F7497" w:rsidRDefault="007F7497" w:rsidP="007F7497">
            <w:pPr>
              <w:jc w:val="center"/>
              <w:rPr>
                <w:sz w:val="16"/>
                <w:szCs w:val="16"/>
              </w:rPr>
            </w:pPr>
          </w:p>
        </w:tc>
        <w:tc>
          <w:tcPr>
            <w:tcW w:w="440" w:type="pct"/>
            <w:tcBorders>
              <w:top w:val="nil"/>
              <w:left w:val="nil"/>
              <w:bottom w:val="single" w:sz="4" w:space="0" w:color="auto"/>
              <w:right w:val="single" w:sz="4" w:space="0" w:color="auto"/>
            </w:tcBorders>
            <w:shd w:val="clear" w:color="auto" w:fill="auto"/>
            <w:vAlign w:val="center"/>
            <w:hideMark/>
          </w:tcPr>
          <w:p w14:paraId="4D4F1183" w14:textId="77777777" w:rsidR="007F7497" w:rsidRPr="007F7497" w:rsidRDefault="007F7497" w:rsidP="007F7497">
            <w:pPr>
              <w:jc w:val="center"/>
              <w:rPr>
                <w:sz w:val="16"/>
                <w:szCs w:val="16"/>
              </w:rPr>
            </w:pPr>
            <w:r w:rsidRPr="007F7497">
              <w:rPr>
                <w:sz w:val="16"/>
                <w:szCs w:val="16"/>
              </w:rPr>
              <w:t>2019</w:t>
            </w:r>
          </w:p>
        </w:tc>
        <w:tc>
          <w:tcPr>
            <w:tcW w:w="368" w:type="pct"/>
            <w:tcBorders>
              <w:top w:val="nil"/>
              <w:left w:val="nil"/>
              <w:bottom w:val="single" w:sz="4" w:space="0" w:color="auto"/>
              <w:right w:val="single" w:sz="4" w:space="0" w:color="auto"/>
            </w:tcBorders>
            <w:shd w:val="clear" w:color="auto" w:fill="auto"/>
            <w:vAlign w:val="center"/>
            <w:hideMark/>
          </w:tcPr>
          <w:p w14:paraId="6D5FBE3B" w14:textId="77777777" w:rsidR="007F7497" w:rsidRPr="007F7497" w:rsidRDefault="007F7497" w:rsidP="007F7497">
            <w:pPr>
              <w:jc w:val="center"/>
              <w:rPr>
                <w:sz w:val="16"/>
                <w:szCs w:val="16"/>
              </w:rPr>
            </w:pPr>
            <w:r w:rsidRPr="007F7497">
              <w:rPr>
                <w:sz w:val="16"/>
                <w:szCs w:val="16"/>
              </w:rPr>
              <w:t>2020</w:t>
            </w:r>
          </w:p>
        </w:tc>
        <w:tc>
          <w:tcPr>
            <w:tcW w:w="369" w:type="pct"/>
            <w:tcBorders>
              <w:top w:val="nil"/>
              <w:left w:val="nil"/>
              <w:bottom w:val="single" w:sz="4" w:space="0" w:color="auto"/>
              <w:right w:val="single" w:sz="4" w:space="0" w:color="auto"/>
            </w:tcBorders>
            <w:shd w:val="clear" w:color="auto" w:fill="auto"/>
            <w:vAlign w:val="center"/>
            <w:hideMark/>
          </w:tcPr>
          <w:p w14:paraId="0D11D001" w14:textId="77777777" w:rsidR="007F7497" w:rsidRPr="007F7497" w:rsidRDefault="007F7497" w:rsidP="007F7497">
            <w:pPr>
              <w:jc w:val="center"/>
              <w:rPr>
                <w:sz w:val="16"/>
                <w:szCs w:val="16"/>
              </w:rPr>
            </w:pPr>
            <w:r w:rsidRPr="007F7497">
              <w:rPr>
                <w:sz w:val="16"/>
                <w:szCs w:val="16"/>
              </w:rPr>
              <w:t>2021</w:t>
            </w:r>
          </w:p>
        </w:tc>
        <w:tc>
          <w:tcPr>
            <w:tcW w:w="368" w:type="pct"/>
            <w:tcBorders>
              <w:top w:val="nil"/>
              <w:left w:val="nil"/>
              <w:bottom w:val="single" w:sz="4" w:space="0" w:color="auto"/>
              <w:right w:val="single" w:sz="4" w:space="0" w:color="auto"/>
            </w:tcBorders>
            <w:vAlign w:val="center"/>
          </w:tcPr>
          <w:p w14:paraId="7F655F7F" w14:textId="77777777" w:rsidR="007F7497" w:rsidRPr="007F7497" w:rsidRDefault="007F7497" w:rsidP="007F7497">
            <w:pPr>
              <w:jc w:val="center"/>
              <w:rPr>
                <w:sz w:val="16"/>
                <w:szCs w:val="16"/>
              </w:rPr>
            </w:pPr>
            <w:r w:rsidRPr="007F7497">
              <w:rPr>
                <w:sz w:val="16"/>
                <w:szCs w:val="16"/>
              </w:rPr>
              <w:t>2022</w:t>
            </w:r>
          </w:p>
        </w:tc>
        <w:tc>
          <w:tcPr>
            <w:tcW w:w="368" w:type="pct"/>
            <w:tcBorders>
              <w:top w:val="nil"/>
              <w:left w:val="nil"/>
              <w:bottom w:val="single" w:sz="4" w:space="0" w:color="auto"/>
              <w:right w:val="single" w:sz="4" w:space="0" w:color="auto"/>
            </w:tcBorders>
            <w:vAlign w:val="center"/>
          </w:tcPr>
          <w:p w14:paraId="6F0D809F" w14:textId="77777777" w:rsidR="007F7497" w:rsidRPr="007F7497" w:rsidRDefault="007F7497" w:rsidP="007F7497">
            <w:pPr>
              <w:jc w:val="center"/>
              <w:rPr>
                <w:sz w:val="16"/>
                <w:szCs w:val="16"/>
              </w:rPr>
            </w:pPr>
            <w:r w:rsidRPr="007F7497">
              <w:rPr>
                <w:sz w:val="16"/>
                <w:szCs w:val="16"/>
              </w:rPr>
              <w:t>2023</w:t>
            </w:r>
          </w:p>
        </w:tc>
      </w:tr>
      <w:tr w:rsidR="007F7497" w:rsidRPr="007F7497" w14:paraId="2DF58213" w14:textId="77777777" w:rsidTr="007F7497">
        <w:trPr>
          <w:trHeight w:val="5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6EA08E5" w14:textId="77777777" w:rsidR="007F7497" w:rsidRPr="007F7497" w:rsidRDefault="007F7497" w:rsidP="007F7497">
            <w:pPr>
              <w:jc w:val="center"/>
              <w:rPr>
                <w:sz w:val="16"/>
                <w:szCs w:val="16"/>
              </w:rPr>
            </w:pPr>
            <w:r w:rsidRPr="007F7497">
              <w:rPr>
                <w:sz w:val="16"/>
                <w:szCs w:val="16"/>
              </w:rPr>
              <w:t>1.</w:t>
            </w:r>
          </w:p>
        </w:tc>
        <w:tc>
          <w:tcPr>
            <w:tcW w:w="940" w:type="pct"/>
            <w:tcBorders>
              <w:top w:val="nil"/>
              <w:left w:val="nil"/>
              <w:bottom w:val="single" w:sz="4" w:space="0" w:color="auto"/>
              <w:right w:val="single" w:sz="4" w:space="0" w:color="auto"/>
            </w:tcBorders>
            <w:shd w:val="clear" w:color="auto" w:fill="auto"/>
            <w:vAlign w:val="center"/>
            <w:hideMark/>
          </w:tcPr>
          <w:p w14:paraId="2B63FF40" w14:textId="77777777" w:rsidR="007F7497" w:rsidRPr="007F7497" w:rsidRDefault="007F7497" w:rsidP="007F7497">
            <w:pPr>
              <w:jc w:val="center"/>
              <w:rPr>
                <w:sz w:val="16"/>
                <w:szCs w:val="16"/>
              </w:rPr>
            </w:pPr>
            <w:r w:rsidRPr="007F7497">
              <w:rPr>
                <w:sz w:val="16"/>
                <w:szCs w:val="16"/>
              </w:rPr>
              <w:t>Удельный расход электрической энергии на транспортировку теплоносителя</w:t>
            </w:r>
          </w:p>
        </w:tc>
        <w:tc>
          <w:tcPr>
            <w:tcW w:w="676" w:type="pct"/>
            <w:tcBorders>
              <w:top w:val="nil"/>
              <w:left w:val="nil"/>
              <w:bottom w:val="single" w:sz="4" w:space="0" w:color="auto"/>
              <w:right w:val="single" w:sz="4" w:space="0" w:color="auto"/>
            </w:tcBorders>
            <w:shd w:val="clear" w:color="auto" w:fill="auto"/>
            <w:vAlign w:val="center"/>
            <w:hideMark/>
          </w:tcPr>
          <w:p w14:paraId="36440DB9" w14:textId="77777777" w:rsidR="007F7497" w:rsidRPr="007F7497" w:rsidRDefault="007F7497" w:rsidP="007F7497">
            <w:pPr>
              <w:jc w:val="center"/>
              <w:rPr>
                <w:sz w:val="16"/>
                <w:szCs w:val="16"/>
              </w:rPr>
            </w:pPr>
            <w:proofErr w:type="spellStart"/>
            <w:r w:rsidRPr="007F7497">
              <w:rPr>
                <w:sz w:val="16"/>
                <w:szCs w:val="16"/>
              </w:rPr>
              <w:t>кВтч</w:t>
            </w:r>
            <w:proofErr w:type="spellEnd"/>
            <w:r w:rsidRPr="007F7497">
              <w:rPr>
                <w:sz w:val="16"/>
                <w:szCs w:val="16"/>
              </w:rPr>
              <w:t>/м</w:t>
            </w:r>
            <w:r w:rsidRPr="007F7497">
              <w:rPr>
                <w:sz w:val="16"/>
                <w:szCs w:val="16"/>
                <w:vertAlign w:val="superscript"/>
              </w:rPr>
              <w:t>3</w:t>
            </w:r>
          </w:p>
        </w:tc>
        <w:tc>
          <w:tcPr>
            <w:tcW w:w="646" w:type="pct"/>
            <w:tcBorders>
              <w:top w:val="nil"/>
              <w:left w:val="nil"/>
              <w:bottom w:val="single" w:sz="4" w:space="0" w:color="auto"/>
              <w:right w:val="single" w:sz="4" w:space="0" w:color="auto"/>
            </w:tcBorders>
            <w:shd w:val="clear" w:color="auto" w:fill="auto"/>
            <w:vAlign w:val="center"/>
          </w:tcPr>
          <w:p w14:paraId="6BCF3305"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06E5253B"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1FD1F6D1"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54F6741C"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0DD13B41"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2EDAE15D"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E0481D5" w14:textId="77777777" w:rsidR="007F7497" w:rsidRPr="007F7497" w:rsidRDefault="007F7497" w:rsidP="007F7497">
            <w:pPr>
              <w:jc w:val="center"/>
              <w:rPr>
                <w:sz w:val="16"/>
                <w:szCs w:val="16"/>
              </w:rPr>
            </w:pPr>
            <w:r w:rsidRPr="007F7497">
              <w:rPr>
                <w:sz w:val="16"/>
                <w:szCs w:val="16"/>
              </w:rPr>
              <w:t>-</w:t>
            </w:r>
          </w:p>
        </w:tc>
      </w:tr>
      <w:tr w:rsidR="007F7497" w:rsidRPr="007F7497" w14:paraId="73735757" w14:textId="77777777" w:rsidTr="007F7497">
        <w:trPr>
          <w:trHeight w:val="5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E8BE77F" w14:textId="77777777" w:rsidR="007F7497" w:rsidRPr="007F7497" w:rsidRDefault="007F7497" w:rsidP="007F7497">
            <w:pPr>
              <w:jc w:val="center"/>
              <w:rPr>
                <w:sz w:val="16"/>
                <w:szCs w:val="16"/>
              </w:rPr>
            </w:pPr>
            <w:r w:rsidRPr="007F7497">
              <w:rPr>
                <w:sz w:val="16"/>
                <w:szCs w:val="16"/>
              </w:rPr>
              <w:t>2.</w:t>
            </w:r>
          </w:p>
        </w:tc>
        <w:tc>
          <w:tcPr>
            <w:tcW w:w="940" w:type="pct"/>
            <w:tcBorders>
              <w:top w:val="nil"/>
              <w:left w:val="nil"/>
              <w:bottom w:val="single" w:sz="4" w:space="0" w:color="auto"/>
              <w:right w:val="single" w:sz="4" w:space="0" w:color="auto"/>
            </w:tcBorders>
            <w:shd w:val="clear" w:color="auto" w:fill="auto"/>
            <w:vAlign w:val="center"/>
            <w:hideMark/>
          </w:tcPr>
          <w:p w14:paraId="183CCFC0" w14:textId="77777777" w:rsidR="007F7497" w:rsidRPr="007F7497" w:rsidRDefault="007F7497" w:rsidP="007F7497">
            <w:pPr>
              <w:jc w:val="center"/>
              <w:rPr>
                <w:sz w:val="16"/>
                <w:szCs w:val="16"/>
              </w:rPr>
            </w:pPr>
            <w:r w:rsidRPr="007F7497">
              <w:rPr>
                <w:sz w:val="16"/>
                <w:szCs w:val="16"/>
              </w:rPr>
              <w:t>Удельный расход условного топлива на выработку единицы тепловой энергии и (или) теплоносителя</w:t>
            </w:r>
          </w:p>
        </w:tc>
        <w:tc>
          <w:tcPr>
            <w:tcW w:w="676" w:type="pct"/>
            <w:tcBorders>
              <w:top w:val="nil"/>
              <w:left w:val="nil"/>
              <w:bottom w:val="single" w:sz="4" w:space="0" w:color="auto"/>
              <w:right w:val="single" w:sz="4" w:space="0" w:color="auto"/>
            </w:tcBorders>
            <w:shd w:val="clear" w:color="auto" w:fill="auto"/>
            <w:vAlign w:val="center"/>
            <w:hideMark/>
          </w:tcPr>
          <w:p w14:paraId="6FFABFB4" w14:textId="77777777" w:rsidR="007F7497" w:rsidRPr="007F7497" w:rsidRDefault="007F7497" w:rsidP="007F7497">
            <w:pPr>
              <w:jc w:val="center"/>
              <w:rPr>
                <w:sz w:val="16"/>
                <w:szCs w:val="16"/>
              </w:rPr>
            </w:pPr>
            <w:proofErr w:type="spellStart"/>
            <w:r w:rsidRPr="007F7497">
              <w:rPr>
                <w:sz w:val="16"/>
                <w:szCs w:val="16"/>
              </w:rPr>
              <w:t>т.у.т</w:t>
            </w:r>
            <w:proofErr w:type="spellEnd"/>
            <w:r w:rsidRPr="007F7497">
              <w:rPr>
                <w:sz w:val="16"/>
                <w:szCs w:val="16"/>
              </w:rPr>
              <w:t>./Гкал</w:t>
            </w:r>
          </w:p>
        </w:tc>
        <w:tc>
          <w:tcPr>
            <w:tcW w:w="646" w:type="pct"/>
            <w:tcBorders>
              <w:top w:val="nil"/>
              <w:left w:val="nil"/>
              <w:bottom w:val="single" w:sz="4" w:space="0" w:color="auto"/>
              <w:right w:val="single" w:sz="4" w:space="0" w:color="auto"/>
            </w:tcBorders>
            <w:shd w:val="clear" w:color="auto" w:fill="auto"/>
            <w:vAlign w:val="center"/>
          </w:tcPr>
          <w:p w14:paraId="01995D1F"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73962422"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61F51D31"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36DDB50"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78833EDC"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5E0F83F8"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446994A" w14:textId="77777777" w:rsidR="007F7497" w:rsidRPr="007F7497" w:rsidRDefault="007F7497" w:rsidP="007F7497">
            <w:pPr>
              <w:jc w:val="center"/>
              <w:rPr>
                <w:sz w:val="16"/>
                <w:szCs w:val="16"/>
              </w:rPr>
            </w:pPr>
            <w:r w:rsidRPr="007F7497">
              <w:rPr>
                <w:sz w:val="16"/>
                <w:szCs w:val="16"/>
              </w:rPr>
              <w:t>-</w:t>
            </w:r>
          </w:p>
        </w:tc>
      </w:tr>
      <w:tr w:rsidR="007F7497" w:rsidRPr="007F7497" w14:paraId="6C630E76" w14:textId="77777777" w:rsidTr="007F7497">
        <w:trPr>
          <w:trHeight w:val="5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AEA8BEF" w14:textId="77777777" w:rsidR="007F7497" w:rsidRPr="007F7497" w:rsidRDefault="007F7497" w:rsidP="007F7497">
            <w:pPr>
              <w:jc w:val="center"/>
              <w:rPr>
                <w:sz w:val="16"/>
                <w:szCs w:val="16"/>
              </w:rPr>
            </w:pPr>
            <w:r w:rsidRPr="007F7497">
              <w:rPr>
                <w:sz w:val="16"/>
                <w:szCs w:val="16"/>
              </w:rPr>
              <w:t>3.</w:t>
            </w:r>
          </w:p>
        </w:tc>
        <w:tc>
          <w:tcPr>
            <w:tcW w:w="940" w:type="pct"/>
            <w:tcBorders>
              <w:top w:val="nil"/>
              <w:left w:val="nil"/>
              <w:bottom w:val="single" w:sz="4" w:space="0" w:color="auto"/>
              <w:right w:val="single" w:sz="4" w:space="0" w:color="auto"/>
            </w:tcBorders>
            <w:shd w:val="clear" w:color="auto" w:fill="auto"/>
            <w:vAlign w:val="center"/>
            <w:hideMark/>
          </w:tcPr>
          <w:p w14:paraId="030715E3" w14:textId="77777777" w:rsidR="007F7497" w:rsidRPr="007F7497" w:rsidRDefault="007F7497" w:rsidP="007F7497">
            <w:pPr>
              <w:jc w:val="center"/>
              <w:rPr>
                <w:sz w:val="16"/>
                <w:szCs w:val="16"/>
              </w:rPr>
            </w:pPr>
            <w:r w:rsidRPr="007F7497">
              <w:rPr>
                <w:sz w:val="16"/>
                <w:szCs w:val="16"/>
              </w:rPr>
              <w:t>Объем присоединенной тепловой нагрузки новых потребителей</w:t>
            </w:r>
          </w:p>
        </w:tc>
        <w:tc>
          <w:tcPr>
            <w:tcW w:w="676" w:type="pct"/>
            <w:tcBorders>
              <w:top w:val="nil"/>
              <w:left w:val="nil"/>
              <w:bottom w:val="single" w:sz="4" w:space="0" w:color="auto"/>
              <w:right w:val="single" w:sz="4" w:space="0" w:color="auto"/>
            </w:tcBorders>
            <w:shd w:val="clear" w:color="auto" w:fill="auto"/>
            <w:vAlign w:val="center"/>
            <w:hideMark/>
          </w:tcPr>
          <w:p w14:paraId="41DF5292" w14:textId="77777777" w:rsidR="007F7497" w:rsidRPr="007F7497" w:rsidRDefault="007F7497" w:rsidP="007F7497">
            <w:pPr>
              <w:jc w:val="center"/>
              <w:rPr>
                <w:sz w:val="16"/>
                <w:szCs w:val="16"/>
              </w:rPr>
            </w:pPr>
            <w:r w:rsidRPr="007F7497">
              <w:rPr>
                <w:sz w:val="16"/>
                <w:szCs w:val="16"/>
              </w:rPr>
              <w:t>Гкал/ч</w:t>
            </w:r>
          </w:p>
        </w:tc>
        <w:tc>
          <w:tcPr>
            <w:tcW w:w="646" w:type="pct"/>
            <w:tcBorders>
              <w:top w:val="nil"/>
              <w:left w:val="nil"/>
              <w:bottom w:val="single" w:sz="4" w:space="0" w:color="auto"/>
              <w:right w:val="single" w:sz="4" w:space="0" w:color="auto"/>
            </w:tcBorders>
            <w:shd w:val="clear" w:color="auto" w:fill="auto"/>
            <w:vAlign w:val="center"/>
          </w:tcPr>
          <w:p w14:paraId="2F6F9238"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66493D64"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22C5175F"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7E1E5C84"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6DD03F51"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691A00EE"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25A2AA11" w14:textId="77777777" w:rsidR="007F7497" w:rsidRPr="007F7497" w:rsidRDefault="007F7497" w:rsidP="007F7497">
            <w:pPr>
              <w:jc w:val="center"/>
              <w:rPr>
                <w:sz w:val="16"/>
                <w:szCs w:val="16"/>
              </w:rPr>
            </w:pPr>
            <w:r w:rsidRPr="007F7497">
              <w:rPr>
                <w:sz w:val="16"/>
                <w:szCs w:val="16"/>
              </w:rPr>
              <w:t>-</w:t>
            </w:r>
          </w:p>
        </w:tc>
      </w:tr>
      <w:tr w:rsidR="007F7497" w:rsidRPr="007F7497" w14:paraId="3F956907" w14:textId="77777777" w:rsidTr="007F7497">
        <w:trPr>
          <w:trHeight w:val="420"/>
        </w:trPr>
        <w:tc>
          <w:tcPr>
            <w:tcW w:w="235" w:type="pct"/>
            <w:tcBorders>
              <w:left w:val="single" w:sz="4" w:space="0" w:color="auto"/>
              <w:bottom w:val="single" w:sz="4" w:space="0" w:color="auto"/>
              <w:right w:val="single" w:sz="4" w:space="0" w:color="auto"/>
            </w:tcBorders>
            <w:shd w:val="clear" w:color="auto" w:fill="auto"/>
            <w:vAlign w:val="center"/>
          </w:tcPr>
          <w:p w14:paraId="2F2EBF3A" w14:textId="77777777" w:rsidR="007F7497" w:rsidRPr="007F7497" w:rsidRDefault="007F7497" w:rsidP="007F7497">
            <w:pPr>
              <w:jc w:val="center"/>
              <w:rPr>
                <w:sz w:val="16"/>
                <w:szCs w:val="16"/>
              </w:rPr>
            </w:pPr>
            <w:r w:rsidRPr="007F7497">
              <w:rPr>
                <w:sz w:val="16"/>
                <w:szCs w:val="16"/>
              </w:rPr>
              <w:t>4.</w:t>
            </w:r>
          </w:p>
        </w:tc>
        <w:tc>
          <w:tcPr>
            <w:tcW w:w="940" w:type="pct"/>
            <w:tcBorders>
              <w:top w:val="single" w:sz="4" w:space="0" w:color="auto"/>
              <w:left w:val="nil"/>
              <w:bottom w:val="single" w:sz="4" w:space="0" w:color="auto"/>
              <w:right w:val="single" w:sz="4" w:space="0" w:color="auto"/>
            </w:tcBorders>
            <w:shd w:val="clear" w:color="auto" w:fill="auto"/>
            <w:vAlign w:val="center"/>
          </w:tcPr>
          <w:p w14:paraId="2F6ADF60" w14:textId="77777777" w:rsidR="007F7497" w:rsidRPr="007F7497" w:rsidRDefault="007F7497" w:rsidP="007F7497">
            <w:pPr>
              <w:jc w:val="center"/>
              <w:rPr>
                <w:sz w:val="16"/>
                <w:szCs w:val="16"/>
              </w:rPr>
            </w:pPr>
            <w:r w:rsidRPr="007F7497">
              <w:rPr>
                <w:sz w:val="16"/>
                <w:szCs w:val="16"/>
              </w:rPr>
              <w:t>Износ объектов системы теплоснабжения, существующих на начало реализации Инвестиционной программы</w:t>
            </w:r>
          </w:p>
        </w:tc>
        <w:tc>
          <w:tcPr>
            <w:tcW w:w="676" w:type="pct"/>
            <w:tcBorders>
              <w:top w:val="single" w:sz="4" w:space="0" w:color="auto"/>
              <w:left w:val="nil"/>
              <w:bottom w:val="single" w:sz="4" w:space="0" w:color="auto"/>
              <w:right w:val="single" w:sz="4" w:space="0" w:color="auto"/>
            </w:tcBorders>
            <w:shd w:val="clear" w:color="auto" w:fill="auto"/>
            <w:vAlign w:val="center"/>
          </w:tcPr>
          <w:p w14:paraId="32082E68" w14:textId="77777777" w:rsidR="007F7497" w:rsidRPr="007F7497" w:rsidRDefault="007F7497" w:rsidP="007F7497">
            <w:pPr>
              <w:jc w:val="center"/>
              <w:rPr>
                <w:sz w:val="16"/>
                <w:szCs w:val="16"/>
              </w:rPr>
            </w:pPr>
            <w:r w:rsidRPr="007F7497">
              <w:rPr>
                <w:sz w:val="16"/>
                <w:szCs w:val="16"/>
              </w:rPr>
              <w:t>%</w:t>
            </w:r>
          </w:p>
        </w:tc>
        <w:tc>
          <w:tcPr>
            <w:tcW w:w="646" w:type="pct"/>
            <w:tcBorders>
              <w:top w:val="single" w:sz="4" w:space="0" w:color="auto"/>
              <w:left w:val="nil"/>
              <w:bottom w:val="single" w:sz="4" w:space="0" w:color="auto"/>
              <w:right w:val="single" w:sz="4" w:space="0" w:color="auto"/>
            </w:tcBorders>
            <w:shd w:val="clear" w:color="auto" w:fill="auto"/>
            <w:vAlign w:val="center"/>
          </w:tcPr>
          <w:p w14:paraId="7EE91F06" w14:textId="77777777" w:rsidR="007F7497" w:rsidRPr="007F7497" w:rsidRDefault="007F7497" w:rsidP="007F7497">
            <w:pPr>
              <w:jc w:val="center"/>
              <w:rPr>
                <w:sz w:val="16"/>
                <w:szCs w:val="16"/>
              </w:rPr>
            </w:pPr>
            <w:r w:rsidRPr="007F7497">
              <w:rPr>
                <w:sz w:val="16"/>
                <w:szCs w:val="16"/>
              </w:rPr>
              <w:t>82,</w:t>
            </w:r>
            <w:r w:rsidRPr="007F7497">
              <w:rPr>
                <w:sz w:val="16"/>
                <w:szCs w:val="16"/>
                <w:lang w:val="en-US"/>
              </w:rPr>
              <w:t>8</w:t>
            </w:r>
            <w:r w:rsidRPr="007F7497">
              <w:rPr>
                <w:sz w:val="16"/>
                <w:szCs w:val="16"/>
              </w:rPr>
              <w:t>2</w:t>
            </w:r>
          </w:p>
        </w:tc>
        <w:tc>
          <w:tcPr>
            <w:tcW w:w="590" w:type="pct"/>
            <w:tcBorders>
              <w:top w:val="single" w:sz="4" w:space="0" w:color="auto"/>
              <w:left w:val="nil"/>
              <w:bottom w:val="single" w:sz="4" w:space="0" w:color="auto"/>
              <w:right w:val="single" w:sz="4" w:space="0" w:color="auto"/>
            </w:tcBorders>
            <w:shd w:val="clear" w:color="auto" w:fill="auto"/>
            <w:vAlign w:val="center"/>
          </w:tcPr>
          <w:p w14:paraId="505821D0" w14:textId="77777777" w:rsidR="007F7497" w:rsidRPr="007F7497" w:rsidRDefault="007F7497" w:rsidP="007F7497">
            <w:pPr>
              <w:jc w:val="center"/>
              <w:rPr>
                <w:sz w:val="16"/>
                <w:szCs w:val="16"/>
              </w:rPr>
            </w:pPr>
            <w:r w:rsidRPr="007F7497">
              <w:rPr>
                <w:sz w:val="16"/>
                <w:szCs w:val="16"/>
              </w:rPr>
              <w:t>89,25</w:t>
            </w:r>
          </w:p>
        </w:tc>
        <w:tc>
          <w:tcPr>
            <w:tcW w:w="440" w:type="pct"/>
            <w:tcBorders>
              <w:top w:val="single" w:sz="4" w:space="0" w:color="auto"/>
              <w:left w:val="nil"/>
              <w:bottom w:val="single" w:sz="4" w:space="0" w:color="auto"/>
              <w:right w:val="single" w:sz="4" w:space="0" w:color="auto"/>
            </w:tcBorders>
            <w:shd w:val="clear" w:color="auto" w:fill="auto"/>
            <w:vAlign w:val="center"/>
          </w:tcPr>
          <w:p w14:paraId="6016137C" w14:textId="77777777" w:rsidR="007F7497" w:rsidRPr="007F7497" w:rsidRDefault="007F7497" w:rsidP="007F7497">
            <w:pPr>
              <w:jc w:val="center"/>
              <w:rPr>
                <w:sz w:val="16"/>
                <w:szCs w:val="16"/>
              </w:rPr>
            </w:pPr>
            <w:r w:rsidRPr="007F7497">
              <w:rPr>
                <w:sz w:val="16"/>
                <w:szCs w:val="16"/>
              </w:rPr>
              <w:t>85,28</w:t>
            </w:r>
          </w:p>
        </w:tc>
        <w:tc>
          <w:tcPr>
            <w:tcW w:w="368" w:type="pct"/>
            <w:tcBorders>
              <w:top w:val="single" w:sz="4" w:space="0" w:color="auto"/>
              <w:left w:val="nil"/>
              <w:bottom w:val="single" w:sz="4" w:space="0" w:color="auto"/>
              <w:right w:val="single" w:sz="4" w:space="0" w:color="auto"/>
            </w:tcBorders>
            <w:shd w:val="clear" w:color="auto" w:fill="auto"/>
            <w:vAlign w:val="center"/>
          </w:tcPr>
          <w:p w14:paraId="49F65D9A" w14:textId="77777777" w:rsidR="007F7497" w:rsidRPr="007F7497" w:rsidRDefault="007F7497" w:rsidP="007F7497">
            <w:pPr>
              <w:jc w:val="center"/>
              <w:rPr>
                <w:sz w:val="16"/>
                <w:szCs w:val="16"/>
              </w:rPr>
            </w:pPr>
            <w:r w:rsidRPr="007F7497">
              <w:rPr>
                <w:sz w:val="16"/>
                <w:szCs w:val="16"/>
              </w:rPr>
              <w:t>87,05</w:t>
            </w:r>
          </w:p>
        </w:tc>
        <w:tc>
          <w:tcPr>
            <w:tcW w:w="369" w:type="pct"/>
            <w:tcBorders>
              <w:top w:val="single" w:sz="4" w:space="0" w:color="auto"/>
              <w:left w:val="nil"/>
              <w:bottom w:val="single" w:sz="4" w:space="0" w:color="auto"/>
              <w:right w:val="single" w:sz="4" w:space="0" w:color="auto"/>
            </w:tcBorders>
            <w:shd w:val="clear" w:color="auto" w:fill="auto"/>
            <w:vAlign w:val="center"/>
          </w:tcPr>
          <w:p w14:paraId="0B71C9D2" w14:textId="77777777" w:rsidR="007F7497" w:rsidRPr="007F7497" w:rsidRDefault="007F7497" w:rsidP="007F7497">
            <w:pPr>
              <w:jc w:val="center"/>
              <w:rPr>
                <w:sz w:val="16"/>
                <w:szCs w:val="16"/>
              </w:rPr>
            </w:pPr>
            <w:r w:rsidRPr="007F7497">
              <w:rPr>
                <w:sz w:val="16"/>
                <w:szCs w:val="16"/>
              </w:rPr>
              <w:t>87,31</w:t>
            </w:r>
          </w:p>
        </w:tc>
        <w:tc>
          <w:tcPr>
            <w:tcW w:w="368" w:type="pct"/>
            <w:tcBorders>
              <w:top w:val="single" w:sz="4" w:space="0" w:color="auto"/>
              <w:left w:val="nil"/>
              <w:bottom w:val="single" w:sz="4" w:space="0" w:color="auto"/>
              <w:right w:val="single" w:sz="4" w:space="0" w:color="auto"/>
            </w:tcBorders>
            <w:shd w:val="clear" w:color="auto" w:fill="auto"/>
            <w:vAlign w:val="center"/>
          </w:tcPr>
          <w:p w14:paraId="27582DD8" w14:textId="77777777" w:rsidR="007F7497" w:rsidRPr="007F7497" w:rsidRDefault="007F7497" w:rsidP="007F7497">
            <w:pPr>
              <w:jc w:val="center"/>
              <w:rPr>
                <w:sz w:val="16"/>
                <w:szCs w:val="16"/>
              </w:rPr>
            </w:pPr>
            <w:r w:rsidRPr="007F7497">
              <w:rPr>
                <w:sz w:val="16"/>
                <w:szCs w:val="16"/>
              </w:rPr>
              <w:t>88,88</w:t>
            </w:r>
          </w:p>
        </w:tc>
        <w:tc>
          <w:tcPr>
            <w:tcW w:w="368" w:type="pct"/>
            <w:tcBorders>
              <w:top w:val="single" w:sz="4" w:space="0" w:color="auto"/>
              <w:left w:val="nil"/>
              <w:bottom w:val="single" w:sz="4" w:space="0" w:color="auto"/>
              <w:right w:val="single" w:sz="4" w:space="0" w:color="auto"/>
            </w:tcBorders>
            <w:shd w:val="clear" w:color="auto" w:fill="auto"/>
            <w:vAlign w:val="center"/>
          </w:tcPr>
          <w:p w14:paraId="7CE385EA" w14:textId="77777777" w:rsidR="007F7497" w:rsidRPr="007F7497" w:rsidRDefault="007F7497" w:rsidP="007F7497">
            <w:pPr>
              <w:jc w:val="center"/>
              <w:rPr>
                <w:sz w:val="16"/>
                <w:szCs w:val="16"/>
              </w:rPr>
            </w:pPr>
            <w:r w:rsidRPr="007F7497">
              <w:rPr>
                <w:sz w:val="16"/>
                <w:szCs w:val="16"/>
              </w:rPr>
              <w:t>89,25</w:t>
            </w:r>
          </w:p>
        </w:tc>
      </w:tr>
      <w:tr w:rsidR="007F7497" w:rsidRPr="007F7497" w14:paraId="575443F2" w14:textId="77777777" w:rsidTr="007F7497">
        <w:trPr>
          <w:trHeight w:val="255"/>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14:paraId="61EB17AB" w14:textId="77777777" w:rsidR="007F7497" w:rsidRPr="007F7497" w:rsidRDefault="007F7497" w:rsidP="007F7497">
            <w:pPr>
              <w:jc w:val="center"/>
              <w:rPr>
                <w:sz w:val="16"/>
                <w:szCs w:val="16"/>
              </w:rPr>
            </w:pPr>
            <w:r w:rsidRPr="007F7497">
              <w:rPr>
                <w:sz w:val="16"/>
                <w:szCs w:val="16"/>
              </w:rPr>
              <w:t>5.</w:t>
            </w:r>
          </w:p>
        </w:tc>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14:paraId="12F7EB11" w14:textId="77777777" w:rsidR="007F7497" w:rsidRPr="007F7497" w:rsidRDefault="007F7497" w:rsidP="007F7497">
            <w:pPr>
              <w:jc w:val="center"/>
              <w:rPr>
                <w:sz w:val="16"/>
                <w:szCs w:val="16"/>
              </w:rPr>
            </w:pPr>
            <w:r w:rsidRPr="007F7497">
              <w:rPr>
                <w:sz w:val="16"/>
                <w:szCs w:val="16"/>
              </w:rPr>
              <w:t>Потери тепловой энергии при передаче тепловой энергии по тепловым сетям</w:t>
            </w:r>
          </w:p>
        </w:tc>
        <w:tc>
          <w:tcPr>
            <w:tcW w:w="676" w:type="pct"/>
            <w:tcBorders>
              <w:top w:val="nil"/>
              <w:left w:val="nil"/>
              <w:bottom w:val="single" w:sz="4" w:space="0" w:color="auto"/>
              <w:right w:val="single" w:sz="4" w:space="0" w:color="auto"/>
            </w:tcBorders>
            <w:shd w:val="clear" w:color="auto" w:fill="auto"/>
            <w:vAlign w:val="center"/>
            <w:hideMark/>
          </w:tcPr>
          <w:p w14:paraId="4C01ACE3" w14:textId="77777777" w:rsidR="007F7497" w:rsidRPr="007F7497" w:rsidRDefault="007F7497" w:rsidP="007F7497">
            <w:pPr>
              <w:jc w:val="center"/>
              <w:rPr>
                <w:sz w:val="16"/>
                <w:szCs w:val="16"/>
              </w:rPr>
            </w:pPr>
            <w:r w:rsidRPr="007F7497">
              <w:rPr>
                <w:sz w:val="16"/>
                <w:szCs w:val="16"/>
              </w:rPr>
              <w:t>Тыс. Гкал/год</w:t>
            </w:r>
          </w:p>
        </w:tc>
        <w:tc>
          <w:tcPr>
            <w:tcW w:w="646" w:type="pct"/>
            <w:tcBorders>
              <w:top w:val="nil"/>
              <w:left w:val="nil"/>
              <w:bottom w:val="single" w:sz="4" w:space="0" w:color="auto"/>
              <w:right w:val="single" w:sz="4" w:space="0" w:color="auto"/>
            </w:tcBorders>
            <w:shd w:val="clear" w:color="auto" w:fill="auto"/>
            <w:vAlign w:val="center"/>
          </w:tcPr>
          <w:p w14:paraId="775265C4"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2F170039"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20705377"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03EBE05"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520C8BB9"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4659241B"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64CAE8DD" w14:textId="77777777" w:rsidR="007F7497" w:rsidRPr="007F7497" w:rsidRDefault="007F7497" w:rsidP="007F7497">
            <w:pPr>
              <w:jc w:val="center"/>
              <w:rPr>
                <w:sz w:val="16"/>
                <w:szCs w:val="16"/>
              </w:rPr>
            </w:pPr>
            <w:r w:rsidRPr="007F7497">
              <w:rPr>
                <w:sz w:val="16"/>
                <w:szCs w:val="16"/>
              </w:rPr>
              <w:t>-</w:t>
            </w:r>
          </w:p>
        </w:tc>
      </w:tr>
      <w:tr w:rsidR="007F7497" w:rsidRPr="007F7497" w14:paraId="751E7B2C" w14:textId="77777777" w:rsidTr="007F7497">
        <w:trPr>
          <w:trHeight w:val="510"/>
        </w:trPr>
        <w:tc>
          <w:tcPr>
            <w:tcW w:w="235" w:type="pct"/>
            <w:vMerge/>
            <w:tcBorders>
              <w:top w:val="nil"/>
              <w:left w:val="single" w:sz="4" w:space="0" w:color="auto"/>
              <w:bottom w:val="single" w:sz="4" w:space="0" w:color="auto"/>
              <w:right w:val="single" w:sz="4" w:space="0" w:color="auto"/>
            </w:tcBorders>
            <w:vAlign w:val="center"/>
            <w:hideMark/>
          </w:tcPr>
          <w:p w14:paraId="56BF76B3" w14:textId="77777777" w:rsidR="007F7497" w:rsidRPr="007F7497" w:rsidRDefault="007F7497" w:rsidP="007F7497">
            <w:pPr>
              <w:jc w:val="center"/>
              <w:rPr>
                <w:sz w:val="16"/>
                <w:szCs w:val="16"/>
              </w:rPr>
            </w:pPr>
          </w:p>
        </w:tc>
        <w:tc>
          <w:tcPr>
            <w:tcW w:w="940" w:type="pct"/>
            <w:vMerge/>
            <w:tcBorders>
              <w:top w:val="nil"/>
              <w:left w:val="single" w:sz="4" w:space="0" w:color="auto"/>
              <w:bottom w:val="single" w:sz="4" w:space="0" w:color="auto"/>
              <w:right w:val="single" w:sz="4" w:space="0" w:color="auto"/>
            </w:tcBorders>
            <w:vAlign w:val="center"/>
            <w:hideMark/>
          </w:tcPr>
          <w:p w14:paraId="0A399E6D" w14:textId="77777777" w:rsidR="007F7497" w:rsidRPr="007F7497" w:rsidRDefault="007F7497" w:rsidP="007F7497">
            <w:pPr>
              <w:jc w:val="center"/>
              <w:rPr>
                <w:sz w:val="16"/>
                <w:szCs w:val="16"/>
              </w:rPr>
            </w:pPr>
          </w:p>
        </w:tc>
        <w:tc>
          <w:tcPr>
            <w:tcW w:w="676" w:type="pct"/>
            <w:tcBorders>
              <w:top w:val="nil"/>
              <w:left w:val="nil"/>
              <w:bottom w:val="single" w:sz="4" w:space="0" w:color="auto"/>
              <w:right w:val="single" w:sz="4" w:space="0" w:color="auto"/>
            </w:tcBorders>
            <w:shd w:val="clear" w:color="auto" w:fill="auto"/>
            <w:vAlign w:val="center"/>
            <w:hideMark/>
          </w:tcPr>
          <w:p w14:paraId="5F7F7691" w14:textId="77777777" w:rsidR="007F7497" w:rsidRPr="007F7497" w:rsidRDefault="007F7497" w:rsidP="007F7497">
            <w:pPr>
              <w:jc w:val="center"/>
              <w:rPr>
                <w:sz w:val="16"/>
                <w:szCs w:val="16"/>
              </w:rPr>
            </w:pPr>
            <w:r w:rsidRPr="007F7497">
              <w:rPr>
                <w:sz w:val="16"/>
                <w:szCs w:val="16"/>
              </w:rPr>
              <w:t>% от полезного отпуска тепловой энергии</w:t>
            </w:r>
          </w:p>
        </w:tc>
        <w:tc>
          <w:tcPr>
            <w:tcW w:w="646" w:type="pct"/>
            <w:tcBorders>
              <w:top w:val="nil"/>
              <w:left w:val="nil"/>
              <w:bottom w:val="single" w:sz="4" w:space="0" w:color="auto"/>
              <w:right w:val="single" w:sz="4" w:space="0" w:color="auto"/>
            </w:tcBorders>
            <w:shd w:val="clear" w:color="auto" w:fill="auto"/>
            <w:vAlign w:val="center"/>
          </w:tcPr>
          <w:p w14:paraId="37F470A4"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379226DC"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7CE9933F"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27C2C31C"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75C3E04F"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7681406A"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57911D50" w14:textId="77777777" w:rsidR="007F7497" w:rsidRPr="007F7497" w:rsidRDefault="007F7497" w:rsidP="007F7497">
            <w:pPr>
              <w:jc w:val="center"/>
              <w:rPr>
                <w:sz w:val="16"/>
                <w:szCs w:val="16"/>
              </w:rPr>
            </w:pPr>
            <w:r w:rsidRPr="007F7497">
              <w:rPr>
                <w:sz w:val="16"/>
                <w:szCs w:val="16"/>
              </w:rPr>
              <w:t>-</w:t>
            </w:r>
          </w:p>
        </w:tc>
      </w:tr>
      <w:tr w:rsidR="007F7497" w:rsidRPr="007F7497" w14:paraId="535E9D3F" w14:textId="77777777" w:rsidTr="007F7497">
        <w:trPr>
          <w:trHeight w:val="255"/>
        </w:trPr>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14:paraId="2D684384" w14:textId="77777777" w:rsidR="007F7497" w:rsidRPr="007F7497" w:rsidRDefault="007F7497" w:rsidP="007F7497">
            <w:pPr>
              <w:jc w:val="center"/>
              <w:rPr>
                <w:sz w:val="16"/>
                <w:szCs w:val="16"/>
              </w:rPr>
            </w:pPr>
            <w:r w:rsidRPr="007F7497">
              <w:rPr>
                <w:sz w:val="16"/>
                <w:szCs w:val="16"/>
              </w:rPr>
              <w:t>6.</w:t>
            </w:r>
          </w:p>
        </w:tc>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14:paraId="13F2F499" w14:textId="77777777" w:rsidR="007F7497" w:rsidRPr="007F7497" w:rsidRDefault="007F7497" w:rsidP="007F7497">
            <w:pPr>
              <w:jc w:val="center"/>
              <w:rPr>
                <w:sz w:val="16"/>
                <w:szCs w:val="16"/>
              </w:rPr>
            </w:pPr>
            <w:r w:rsidRPr="007F7497">
              <w:rPr>
                <w:sz w:val="16"/>
                <w:szCs w:val="16"/>
              </w:rPr>
              <w:t>Потери теплоносителя при передаче тепловой энергии по тепловым сетям</w:t>
            </w:r>
          </w:p>
        </w:tc>
        <w:tc>
          <w:tcPr>
            <w:tcW w:w="676" w:type="pct"/>
            <w:tcBorders>
              <w:top w:val="nil"/>
              <w:left w:val="nil"/>
              <w:bottom w:val="single" w:sz="4" w:space="0" w:color="auto"/>
              <w:right w:val="single" w:sz="4" w:space="0" w:color="auto"/>
            </w:tcBorders>
            <w:shd w:val="clear" w:color="auto" w:fill="auto"/>
            <w:vAlign w:val="center"/>
            <w:hideMark/>
          </w:tcPr>
          <w:p w14:paraId="6A9E5CA8" w14:textId="77777777" w:rsidR="007F7497" w:rsidRPr="007F7497" w:rsidRDefault="007F7497" w:rsidP="007F7497">
            <w:pPr>
              <w:jc w:val="center"/>
              <w:rPr>
                <w:sz w:val="16"/>
                <w:szCs w:val="16"/>
              </w:rPr>
            </w:pPr>
            <w:r w:rsidRPr="007F7497">
              <w:rPr>
                <w:sz w:val="16"/>
                <w:szCs w:val="16"/>
              </w:rPr>
              <w:t>Тыс. тонн в год воды</w:t>
            </w:r>
          </w:p>
        </w:tc>
        <w:tc>
          <w:tcPr>
            <w:tcW w:w="646" w:type="pct"/>
            <w:tcBorders>
              <w:top w:val="nil"/>
              <w:left w:val="nil"/>
              <w:bottom w:val="single" w:sz="4" w:space="0" w:color="auto"/>
              <w:right w:val="single" w:sz="4" w:space="0" w:color="auto"/>
            </w:tcBorders>
            <w:shd w:val="clear" w:color="auto" w:fill="auto"/>
            <w:vAlign w:val="center"/>
          </w:tcPr>
          <w:p w14:paraId="58559962"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66EA2435"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3F7BFCC4"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29CBA2E"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219F3B6C"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74B7675D"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3B053F6A" w14:textId="77777777" w:rsidR="007F7497" w:rsidRPr="007F7497" w:rsidRDefault="007F7497" w:rsidP="007F7497">
            <w:pPr>
              <w:jc w:val="center"/>
              <w:rPr>
                <w:sz w:val="16"/>
                <w:szCs w:val="16"/>
              </w:rPr>
            </w:pPr>
            <w:r w:rsidRPr="007F7497">
              <w:rPr>
                <w:sz w:val="16"/>
                <w:szCs w:val="16"/>
              </w:rPr>
              <w:t>-</w:t>
            </w:r>
          </w:p>
        </w:tc>
      </w:tr>
      <w:tr w:rsidR="007F7497" w:rsidRPr="007F7497" w14:paraId="2C621159" w14:textId="77777777" w:rsidTr="007F7497">
        <w:trPr>
          <w:trHeight w:val="255"/>
        </w:trPr>
        <w:tc>
          <w:tcPr>
            <w:tcW w:w="235" w:type="pct"/>
            <w:vMerge/>
            <w:tcBorders>
              <w:top w:val="nil"/>
              <w:left w:val="single" w:sz="4" w:space="0" w:color="auto"/>
              <w:bottom w:val="single" w:sz="4" w:space="0" w:color="auto"/>
              <w:right w:val="single" w:sz="4" w:space="0" w:color="auto"/>
            </w:tcBorders>
            <w:vAlign w:val="center"/>
            <w:hideMark/>
          </w:tcPr>
          <w:p w14:paraId="6FC36E9F" w14:textId="77777777" w:rsidR="007F7497" w:rsidRPr="007F7497" w:rsidRDefault="007F7497" w:rsidP="007F7497">
            <w:pPr>
              <w:jc w:val="center"/>
              <w:rPr>
                <w:sz w:val="16"/>
                <w:szCs w:val="16"/>
              </w:rPr>
            </w:pPr>
          </w:p>
        </w:tc>
        <w:tc>
          <w:tcPr>
            <w:tcW w:w="940" w:type="pct"/>
            <w:vMerge/>
            <w:tcBorders>
              <w:top w:val="nil"/>
              <w:left w:val="single" w:sz="4" w:space="0" w:color="auto"/>
              <w:bottom w:val="single" w:sz="4" w:space="0" w:color="auto"/>
              <w:right w:val="single" w:sz="4" w:space="0" w:color="auto"/>
            </w:tcBorders>
            <w:vAlign w:val="center"/>
            <w:hideMark/>
          </w:tcPr>
          <w:p w14:paraId="3777C9D1" w14:textId="77777777" w:rsidR="007F7497" w:rsidRPr="007F7497" w:rsidRDefault="007F7497" w:rsidP="007F7497">
            <w:pPr>
              <w:jc w:val="center"/>
              <w:rPr>
                <w:sz w:val="16"/>
                <w:szCs w:val="16"/>
              </w:rPr>
            </w:pPr>
          </w:p>
        </w:tc>
        <w:tc>
          <w:tcPr>
            <w:tcW w:w="676" w:type="pct"/>
            <w:tcBorders>
              <w:top w:val="nil"/>
              <w:left w:val="nil"/>
              <w:bottom w:val="single" w:sz="4" w:space="0" w:color="auto"/>
              <w:right w:val="single" w:sz="4" w:space="0" w:color="auto"/>
            </w:tcBorders>
            <w:shd w:val="clear" w:color="auto" w:fill="auto"/>
            <w:vAlign w:val="center"/>
            <w:hideMark/>
          </w:tcPr>
          <w:p w14:paraId="09861ABD" w14:textId="77777777" w:rsidR="007F7497" w:rsidRPr="007F7497" w:rsidRDefault="007F7497" w:rsidP="007F7497">
            <w:pPr>
              <w:jc w:val="center"/>
              <w:rPr>
                <w:sz w:val="16"/>
                <w:szCs w:val="16"/>
              </w:rPr>
            </w:pPr>
            <w:r w:rsidRPr="007F7497">
              <w:rPr>
                <w:sz w:val="16"/>
                <w:szCs w:val="16"/>
              </w:rPr>
              <w:t>м</w:t>
            </w:r>
            <w:r w:rsidRPr="007F7497">
              <w:rPr>
                <w:sz w:val="16"/>
                <w:szCs w:val="16"/>
                <w:vertAlign w:val="superscript"/>
              </w:rPr>
              <w:t>3</w:t>
            </w:r>
            <w:r w:rsidRPr="007F7497">
              <w:rPr>
                <w:sz w:val="16"/>
                <w:szCs w:val="16"/>
              </w:rPr>
              <w:t xml:space="preserve"> для пара</w:t>
            </w:r>
          </w:p>
        </w:tc>
        <w:tc>
          <w:tcPr>
            <w:tcW w:w="646" w:type="pct"/>
            <w:tcBorders>
              <w:top w:val="nil"/>
              <w:left w:val="nil"/>
              <w:bottom w:val="single" w:sz="4" w:space="0" w:color="auto"/>
              <w:right w:val="single" w:sz="4" w:space="0" w:color="auto"/>
            </w:tcBorders>
            <w:shd w:val="clear" w:color="auto" w:fill="auto"/>
            <w:vAlign w:val="center"/>
          </w:tcPr>
          <w:p w14:paraId="78BC86E5"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738FEEE8"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73CD33E3"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224C842D"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6C777DCC"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3F21F7F1"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531A3B5" w14:textId="77777777" w:rsidR="007F7497" w:rsidRPr="007F7497" w:rsidRDefault="007F7497" w:rsidP="007F7497">
            <w:pPr>
              <w:jc w:val="center"/>
              <w:rPr>
                <w:sz w:val="16"/>
                <w:szCs w:val="16"/>
              </w:rPr>
            </w:pPr>
            <w:r w:rsidRPr="007F7497">
              <w:rPr>
                <w:sz w:val="16"/>
                <w:szCs w:val="16"/>
              </w:rPr>
              <w:t>-</w:t>
            </w:r>
          </w:p>
        </w:tc>
      </w:tr>
      <w:tr w:rsidR="007F7497" w:rsidRPr="007F7497" w14:paraId="2503EC05" w14:textId="77777777" w:rsidTr="007F7497">
        <w:trPr>
          <w:trHeight w:val="10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9405ED2" w14:textId="77777777" w:rsidR="007F7497" w:rsidRPr="007F7497" w:rsidRDefault="007F7497" w:rsidP="007F7497">
            <w:pPr>
              <w:jc w:val="center"/>
              <w:rPr>
                <w:sz w:val="16"/>
                <w:szCs w:val="16"/>
              </w:rPr>
            </w:pPr>
            <w:r w:rsidRPr="007F7497">
              <w:rPr>
                <w:sz w:val="16"/>
                <w:szCs w:val="16"/>
              </w:rPr>
              <w:t>7.</w:t>
            </w:r>
          </w:p>
        </w:tc>
        <w:tc>
          <w:tcPr>
            <w:tcW w:w="940" w:type="pct"/>
            <w:tcBorders>
              <w:top w:val="nil"/>
              <w:left w:val="nil"/>
              <w:bottom w:val="single" w:sz="4" w:space="0" w:color="auto"/>
              <w:right w:val="single" w:sz="4" w:space="0" w:color="auto"/>
            </w:tcBorders>
            <w:shd w:val="clear" w:color="auto" w:fill="auto"/>
            <w:vAlign w:val="center"/>
            <w:hideMark/>
          </w:tcPr>
          <w:p w14:paraId="45826FD0" w14:textId="77777777" w:rsidR="007F7497" w:rsidRPr="007F7497" w:rsidRDefault="007F7497" w:rsidP="007F7497">
            <w:pPr>
              <w:jc w:val="center"/>
              <w:rPr>
                <w:sz w:val="16"/>
                <w:szCs w:val="16"/>
              </w:rPr>
            </w:pPr>
            <w:r w:rsidRPr="007F7497">
              <w:rPr>
                <w:sz w:val="16"/>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676" w:type="pct"/>
            <w:tcBorders>
              <w:top w:val="nil"/>
              <w:left w:val="nil"/>
              <w:bottom w:val="single" w:sz="4" w:space="0" w:color="auto"/>
              <w:right w:val="single" w:sz="4" w:space="0" w:color="auto"/>
            </w:tcBorders>
            <w:shd w:val="clear" w:color="auto" w:fill="auto"/>
            <w:vAlign w:val="center"/>
            <w:hideMark/>
          </w:tcPr>
          <w:p w14:paraId="38084A04" w14:textId="77777777" w:rsidR="007F7497" w:rsidRPr="007F7497" w:rsidRDefault="007F7497" w:rsidP="007F7497">
            <w:pPr>
              <w:jc w:val="center"/>
              <w:rPr>
                <w:sz w:val="16"/>
                <w:szCs w:val="16"/>
              </w:rPr>
            </w:pPr>
            <w:r w:rsidRPr="007F7497">
              <w:rPr>
                <w:sz w:val="16"/>
                <w:szCs w:val="16"/>
              </w:rPr>
              <w:t xml:space="preserve">в соответствии с </w:t>
            </w:r>
            <w:proofErr w:type="spellStart"/>
            <w:r w:rsidRPr="007F7497">
              <w:rPr>
                <w:sz w:val="16"/>
                <w:szCs w:val="16"/>
              </w:rPr>
              <w:t>законода-тельством</w:t>
            </w:r>
            <w:proofErr w:type="spellEnd"/>
            <w:r w:rsidRPr="007F7497">
              <w:rPr>
                <w:sz w:val="16"/>
                <w:szCs w:val="16"/>
              </w:rPr>
              <w:t xml:space="preserve"> РФ об охране окружающей среды</w:t>
            </w:r>
          </w:p>
        </w:tc>
        <w:tc>
          <w:tcPr>
            <w:tcW w:w="646" w:type="pct"/>
            <w:tcBorders>
              <w:top w:val="nil"/>
              <w:left w:val="nil"/>
              <w:bottom w:val="single" w:sz="4" w:space="0" w:color="auto"/>
              <w:right w:val="single" w:sz="4" w:space="0" w:color="auto"/>
            </w:tcBorders>
            <w:shd w:val="clear" w:color="auto" w:fill="auto"/>
            <w:vAlign w:val="center"/>
            <w:hideMark/>
          </w:tcPr>
          <w:p w14:paraId="310C51EC" w14:textId="77777777" w:rsidR="007F7497" w:rsidRPr="007F7497" w:rsidRDefault="007F7497" w:rsidP="007F7497">
            <w:pPr>
              <w:jc w:val="center"/>
              <w:rPr>
                <w:sz w:val="16"/>
                <w:szCs w:val="16"/>
              </w:rPr>
            </w:pPr>
            <w:r w:rsidRPr="007F7497">
              <w:rPr>
                <w:sz w:val="16"/>
                <w:szCs w:val="16"/>
              </w:rPr>
              <w:t>-</w:t>
            </w:r>
          </w:p>
        </w:tc>
        <w:tc>
          <w:tcPr>
            <w:tcW w:w="590" w:type="pct"/>
            <w:tcBorders>
              <w:top w:val="nil"/>
              <w:left w:val="nil"/>
              <w:bottom w:val="single" w:sz="4" w:space="0" w:color="auto"/>
              <w:right w:val="single" w:sz="4" w:space="0" w:color="auto"/>
            </w:tcBorders>
            <w:shd w:val="clear" w:color="auto" w:fill="auto"/>
            <w:vAlign w:val="center"/>
          </w:tcPr>
          <w:p w14:paraId="40AF95BD" w14:textId="77777777" w:rsidR="007F7497" w:rsidRPr="007F7497" w:rsidRDefault="007F7497" w:rsidP="007F7497">
            <w:pPr>
              <w:jc w:val="center"/>
              <w:rPr>
                <w:sz w:val="16"/>
                <w:szCs w:val="16"/>
              </w:rPr>
            </w:pPr>
            <w:r w:rsidRPr="007F7497">
              <w:rPr>
                <w:sz w:val="16"/>
                <w:szCs w:val="16"/>
              </w:rPr>
              <w:t>-</w:t>
            </w:r>
          </w:p>
        </w:tc>
        <w:tc>
          <w:tcPr>
            <w:tcW w:w="440" w:type="pct"/>
            <w:tcBorders>
              <w:top w:val="nil"/>
              <w:left w:val="nil"/>
              <w:bottom w:val="single" w:sz="4" w:space="0" w:color="auto"/>
              <w:right w:val="single" w:sz="4" w:space="0" w:color="auto"/>
            </w:tcBorders>
            <w:shd w:val="clear" w:color="auto" w:fill="auto"/>
            <w:vAlign w:val="center"/>
          </w:tcPr>
          <w:p w14:paraId="2B1046AF"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2A7464F1" w14:textId="77777777" w:rsidR="007F7497" w:rsidRPr="007F7497" w:rsidRDefault="007F7497" w:rsidP="007F7497">
            <w:pPr>
              <w:jc w:val="center"/>
              <w:rPr>
                <w:sz w:val="16"/>
                <w:szCs w:val="16"/>
              </w:rPr>
            </w:pPr>
            <w:r w:rsidRPr="007F7497">
              <w:rPr>
                <w:sz w:val="16"/>
                <w:szCs w:val="16"/>
              </w:rPr>
              <w:t>-</w:t>
            </w:r>
          </w:p>
        </w:tc>
        <w:tc>
          <w:tcPr>
            <w:tcW w:w="369" w:type="pct"/>
            <w:tcBorders>
              <w:top w:val="nil"/>
              <w:left w:val="nil"/>
              <w:bottom w:val="single" w:sz="4" w:space="0" w:color="auto"/>
              <w:right w:val="single" w:sz="4" w:space="0" w:color="auto"/>
            </w:tcBorders>
            <w:shd w:val="clear" w:color="auto" w:fill="auto"/>
            <w:vAlign w:val="center"/>
          </w:tcPr>
          <w:p w14:paraId="4E514253"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1E6A3CA7" w14:textId="77777777" w:rsidR="007F7497" w:rsidRPr="007F7497" w:rsidRDefault="007F7497" w:rsidP="007F7497">
            <w:pPr>
              <w:jc w:val="center"/>
              <w:rPr>
                <w:sz w:val="16"/>
                <w:szCs w:val="16"/>
              </w:rPr>
            </w:pPr>
            <w:r w:rsidRPr="007F7497">
              <w:rPr>
                <w:sz w:val="16"/>
                <w:szCs w:val="16"/>
              </w:rPr>
              <w:t>-</w:t>
            </w:r>
          </w:p>
        </w:tc>
        <w:tc>
          <w:tcPr>
            <w:tcW w:w="368" w:type="pct"/>
            <w:tcBorders>
              <w:top w:val="nil"/>
              <w:left w:val="nil"/>
              <w:bottom w:val="single" w:sz="4" w:space="0" w:color="auto"/>
              <w:right w:val="single" w:sz="4" w:space="0" w:color="auto"/>
            </w:tcBorders>
            <w:shd w:val="clear" w:color="auto" w:fill="auto"/>
            <w:vAlign w:val="center"/>
          </w:tcPr>
          <w:p w14:paraId="6CA5859E" w14:textId="77777777" w:rsidR="007F7497" w:rsidRPr="007F7497" w:rsidRDefault="007F7497" w:rsidP="007F7497">
            <w:pPr>
              <w:jc w:val="center"/>
              <w:rPr>
                <w:sz w:val="16"/>
                <w:szCs w:val="16"/>
              </w:rPr>
            </w:pPr>
            <w:r w:rsidRPr="007F7497">
              <w:rPr>
                <w:sz w:val="16"/>
                <w:szCs w:val="16"/>
              </w:rPr>
              <w:t>-</w:t>
            </w:r>
          </w:p>
        </w:tc>
      </w:tr>
    </w:tbl>
    <w:p w14:paraId="22824BC4" w14:textId="77777777" w:rsidR="007F7497" w:rsidRPr="007F7497" w:rsidRDefault="007F7497" w:rsidP="007F7497">
      <w:pPr>
        <w:jc w:val="center"/>
        <w:rPr>
          <w:b/>
          <w:bCs/>
          <w:sz w:val="28"/>
          <w:szCs w:val="28"/>
        </w:rPr>
      </w:pPr>
    </w:p>
    <w:p w14:paraId="7BA170C5" w14:textId="77777777" w:rsidR="007F7497" w:rsidRPr="007F7497" w:rsidRDefault="007F7497" w:rsidP="007F7497">
      <w:pPr>
        <w:jc w:val="center"/>
        <w:rPr>
          <w:b/>
          <w:bCs/>
          <w:sz w:val="28"/>
          <w:szCs w:val="28"/>
        </w:rPr>
      </w:pPr>
    </w:p>
    <w:p w14:paraId="7B703C36" w14:textId="77777777" w:rsidR="007F7497" w:rsidRPr="007F7497" w:rsidRDefault="007F7497" w:rsidP="007F7497">
      <w:pPr>
        <w:rPr>
          <w:sz w:val="20"/>
          <w:szCs w:val="20"/>
        </w:rPr>
      </w:pPr>
    </w:p>
    <w:p w14:paraId="1BC2CD32" w14:textId="77777777" w:rsidR="007F7497" w:rsidRPr="007F7497" w:rsidRDefault="007F7497" w:rsidP="007F7497">
      <w:pPr>
        <w:rPr>
          <w:sz w:val="20"/>
          <w:szCs w:val="20"/>
        </w:rPr>
      </w:pPr>
      <w:r w:rsidRPr="007F7497">
        <w:rPr>
          <w:sz w:val="20"/>
          <w:szCs w:val="20"/>
        </w:rPr>
        <w:br w:type="page"/>
      </w:r>
    </w:p>
    <w:p w14:paraId="1B46A818" w14:textId="77777777" w:rsidR="007F7497" w:rsidRPr="007F7497" w:rsidRDefault="007F7497" w:rsidP="007F7497">
      <w:pPr>
        <w:jc w:val="center"/>
        <w:rPr>
          <w:b/>
          <w:bCs/>
          <w:sz w:val="28"/>
          <w:szCs w:val="28"/>
        </w:rPr>
      </w:pPr>
      <w:r w:rsidRPr="007F7497">
        <w:rPr>
          <w:b/>
          <w:bCs/>
          <w:sz w:val="28"/>
          <w:szCs w:val="28"/>
        </w:rPr>
        <w:t>Финансовый план ООО «Теплоснабжение» (г. Белово) в сфере</w:t>
      </w:r>
      <w:r w:rsidRPr="007F7497">
        <w:rPr>
          <w:sz w:val="20"/>
          <w:szCs w:val="20"/>
        </w:rPr>
        <w:t xml:space="preserve"> </w:t>
      </w:r>
      <w:r w:rsidRPr="007F7497">
        <w:rPr>
          <w:b/>
          <w:bCs/>
          <w:sz w:val="28"/>
          <w:szCs w:val="28"/>
        </w:rPr>
        <w:t xml:space="preserve">теплоснабжения на 2019-2023 годы </w:t>
      </w:r>
    </w:p>
    <w:p w14:paraId="00AB6BA7" w14:textId="77777777" w:rsidR="007F7497" w:rsidRPr="007F7497" w:rsidRDefault="007F7497" w:rsidP="007F7497">
      <w:pPr>
        <w:jc w:val="center"/>
        <w:rPr>
          <w:bCs/>
          <w:color w:val="000000"/>
        </w:rPr>
      </w:pPr>
    </w:p>
    <w:tbl>
      <w:tblPr>
        <w:tblW w:w="5190" w:type="pct"/>
        <w:jc w:val="center"/>
        <w:tblLook w:val="04A0" w:firstRow="1" w:lastRow="0" w:firstColumn="1" w:lastColumn="0" w:noHBand="0" w:noVBand="1"/>
      </w:tblPr>
      <w:tblGrid>
        <w:gridCol w:w="549"/>
        <w:gridCol w:w="1858"/>
        <w:gridCol w:w="1467"/>
        <w:gridCol w:w="1067"/>
        <w:gridCol w:w="1029"/>
        <w:gridCol w:w="923"/>
        <w:gridCol w:w="923"/>
        <w:gridCol w:w="923"/>
        <w:gridCol w:w="923"/>
        <w:gridCol w:w="921"/>
      </w:tblGrid>
      <w:tr w:rsidR="007F7497" w:rsidRPr="007F7497" w14:paraId="26EC7619" w14:textId="77777777" w:rsidTr="007F7497">
        <w:trPr>
          <w:trHeight w:val="480"/>
          <w:jc w:val="center"/>
        </w:trPr>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D8B5B" w14:textId="77777777" w:rsidR="007F7497" w:rsidRPr="007F7497" w:rsidRDefault="007F7497" w:rsidP="007F7497">
            <w:pPr>
              <w:jc w:val="center"/>
              <w:rPr>
                <w:bCs/>
                <w:sz w:val="20"/>
                <w:szCs w:val="20"/>
              </w:rPr>
            </w:pPr>
            <w:r w:rsidRPr="007F7497">
              <w:rPr>
                <w:bCs/>
                <w:sz w:val="20"/>
                <w:szCs w:val="20"/>
              </w:rPr>
              <w:t>№ п/п</w:t>
            </w:r>
          </w:p>
        </w:tc>
        <w:tc>
          <w:tcPr>
            <w:tcW w:w="8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E809E8" w14:textId="77777777" w:rsidR="007F7497" w:rsidRPr="007F7497" w:rsidRDefault="007F7497" w:rsidP="007F7497">
            <w:pPr>
              <w:jc w:val="center"/>
              <w:rPr>
                <w:bCs/>
                <w:sz w:val="20"/>
                <w:szCs w:val="20"/>
              </w:rPr>
            </w:pPr>
            <w:r w:rsidRPr="007F7497">
              <w:rPr>
                <w:bCs/>
                <w:sz w:val="20"/>
                <w:szCs w:val="20"/>
              </w:rPr>
              <w:t>Источники финансирования</w:t>
            </w:r>
          </w:p>
        </w:tc>
        <w:tc>
          <w:tcPr>
            <w:tcW w:w="3862" w:type="pct"/>
            <w:gridSpan w:val="8"/>
            <w:tcBorders>
              <w:top w:val="single" w:sz="4" w:space="0" w:color="auto"/>
              <w:left w:val="nil"/>
              <w:bottom w:val="single" w:sz="4" w:space="0" w:color="auto"/>
              <w:right w:val="single" w:sz="4" w:space="0" w:color="000000"/>
            </w:tcBorders>
          </w:tcPr>
          <w:p w14:paraId="78D10B81" w14:textId="77777777" w:rsidR="007F7497" w:rsidRPr="007F7497" w:rsidRDefault="007F7497" w:rsidP="007F7497">
            <w:pPr>
              <w:jc w:val="center"/>
              <w:rPr>
                <w:bCs/>
                <w:sz w:val="20"/>
                <w:szCs w:val="20"/>
              </w:rPr>
            </w:pPr>
            <w:r w:rsidRPr="007F7497">
              <w:rPr>
                <w:bCs/>
                <w:sz w:val="20"/>
                <w:szCs w:val="20"/>
              </w:rPr>
              <w:t>Расходы на реализацию инвестиционной программы (тыс. руб.)</w:t>
            </w:r>
          </w:p>
          <w:p w14:paraId="06B34861" w14:textId="77777777" w:rsidR="007F7497" w:rsidRPr="007F7497" w:rsidRDefault="007F7497" w:rsidP="007F7497">
            <w:pPr>
              <w:jc w:val="center"/>
              <w:rPr>
                <w:bCs/>
                <w:sz w:val="20"/>
                <w:szCs w:val="20"/>
              </w:rPr>
            </w:pPr>
            <w:r w:rsidRPr="007F7497">
              <w:rPr>
                <w:bCs/>
                <w:sz w:val="20"/>
                <w:szCs w:val="20"/>
              </w:rPr>
              <w:t>(без НДС)</w:t>
            </w:r>
          </w:p>
        </w:tc>
      </w:tr>
      <w:tr w:rsidR="007F7497" w:rsidRPr="007F7497" w14:paraId="3C9EB1F4" w14:textId="77777777" w:rsidTr="007F7497">
        <w:trPr>
          <w:trHeight w:val="379"/>
          <w:jc w:val="center"/>
        </w:trPr>
        <w:tc>
          <w:tcPr>
            <w:tcW w:w="260" w:type="pct"/>
            <w:vMerge/>
            <w:tcBorders>
              <w:top w:val="single" w:sz="4" w:space="0" w:color="auto"/>
              <w:left w:val="single" w:sz="4" w:space="0" w:color="auto"/>
              <w:bottom w:val="single" w:sz="4" w:space="0" w:color="auto"/>
              <w:right w:val="single" w:sz="4" w:space="0" w:color="auto"/>
            </w:tcBorders>
            <w:vAlign w:val="center"/>
            <w:hideMark/>
          </w:tcPr>
          <w:p w14:paraId="587B7426" w14:textId="77777777" w:rsidR="007F7497" w:rsidRPr="007F7497" w:rsidRDefault="007F7497" w:rsidP="007F7497">
            <w:pPr>
              <w:rPr>
                <w:bCs/>
                <w:sz w:val="20"/>
                <w:szCs w:val="20"/>
              </w:rPr>
            </w:pP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323B232" w14:textId="77777777" w:rsidR="007F7497" w:rsidRPr="007F7497" w:rsidRDefault="007F7497" w:rsidP="007F7497">
            <w:pPr>
              <w:rPr>
                <w:bCs/>
                <w:sz w:val="20"/>
                <w:szCs w:val="20"/>
              </w:rPr>
            </w:pPr>
          </w:p>
        </w:tc>
        <w:tc>
          <w:tcPr>
            <w:tcW w:w="1197" w:type="pct"/>
            <w:gridSpan w:val="2"/>
            <w:tcBorders>
              <w:top w:val="single" w:sz="4" w:space="0" w:color="auto"/>
              <w:left w:val="nil"/>
              <w:bottom w:val="single" w:sz="4" w:space="0" w:color="auto"/>
              <w:right w:val="single" w:sz="4" w:space="0" w:color="000000"/>
            </w:tcBorders>
            <w:shd w:val="clear" w:color="auto" w:fill="auto"/>
            <w:vAlign w:val="center"/>
            <w:hideMark/>
          </w:tcPr>
          <w:p w14:paraId="5B77DA37" w14:textId="77777777" w:rsidR="007F7497" w:rsidRPr="007F7497" w:rsidRDefault="007F7497" w:rsidP="007F7497">
            <w:pPr>
              <w:jc w:val="center"/>
              <w:rPr>
                <w:bCs/>
                <w:sz w:val="20"/>
                <w:szCs w:val="20"/>
              </w:rPr>
            </w:pPr>
            <w:r w:rsidRPr="007F7497">
              <w:rPr>
                <w:bCs/>
                <w:sz w:val="20"/>
                <w:szCs w:val="20"/>
              </w:rPr>
              <w:t>по видам деятельности</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hideMark/>
          </w:tcPr>
          <w:p w14:paraId="1FFB56B6" w14:textId="77777777" w:rsidR="007F7497" w:rsidRPr="007F7497" w:rsidRDefault="007F7497" w:rsidP="007F7497">
            <w:pPr>
              <w:jc w:val="center"/>
              <w:rPr>
                <w:bCs/>
                <w:sz w:val="20"/>
                <w:szCs w:val="20"/>
              </w:rPr>
            </w:pPr>
            <w:r w:rsidRPr="007F7497">
              <w:rPr>
                <w:bCs/>
                <w:sz w:val="20"/>
                <w:szCs w:val="20"/>
              </w:rPr>
              <w:t>Всего</w:t>
            </w:r>
          </w:p>
        </w:tc>
        <w:tc>
          <w:tcPr>
            <w:tcW w:w="2179" w:type="pct"/>
            <w:gridSpan w:val="5"/>
            <w:tcBorders>
              <w:top w:val="single" w:sz="4" w:space="0" w:color="auto"/>
              <w:left w:val="nil"/>
              <w:bottom w:val="single" w:sz="4" w:space="0" w:color="auto"/>
              <w:right w:val="single" w:sz="4" w:space="0" w:color="auto"/>
            </w:tcBorders>
            <w:vAlign w:val="center"/>
          </w:tcPr>
          <w:p w14:paraId="083A38B8" w14:textId="77777777" w:rsidR="007F7497" w:rsidRPr="007F7497" w:rsidRDefault="007F7497" w:rsidP="007F7497">
            <w:pPr>
              <w:jc w:val="center"/>
              <w:rPr>
                <w:bCs/>
                <w:sz w:val="20"/>
                <w:szCs w:val="20"/>
              </w:rPr>
            </w:pPr>
            <w:r w:rsidRPr="007F7497">
              <w:rPr>
                <w:bCs/>
                <w:sz w:val="20"/>
                <w:szCs w:val="20"/>
              </w:rPr>
              <w:t>в т.ч. по годам реализации</w:t>
            </w:r>
          </w:p>
        </w:tc>
      </w:tr>
      <w:tr w:rsidR="007F7497" w:rsidRPr="007F7497" w14:paraId="70AA3BB1" w14:textId="77777777" w:rsidTr="007F7497">
        <w:trPr>
          <w:trHeight w:val="810"/>
          <w:jc w:val="center"/>
        </w:trPr>
        <w:tc>
          <w:tcPr>
            <w:tcW w:w="260" w:type="pct"/>
            <w:vMerge/>
            <w:tcBorders>
              <w:top w:val="single" w:sz="4" w:space="0" w:color="auto"/>
              <w:left w:val="single" w:sz="4" w:space="0" w:color="auto"/>
              <w:bottom w:val="single" w:sz="4" w:space="0" w:color="auto"/>
              <w:right w:val="single" w:sz="4" w:space="0" w:color="auto"/>
            </w:tcBorders>
            <w:vAlign w:val="center"/>
            <w:hideMark/>
          </w:tcPr>
          <w:p w14:paraId="2F1D9F94" w14:textId="77777777" w:rsidR="007F7497" w:rsidRPr="007F7497" w:rsidRDefault="007F7497" w:rsidP="007F7497">
            <w:pPr>
              <w:rPr>
                <w:bCs/>
                <w:sz w:val="20"/>
                <w:szCs w:val="20"/>
              </w:rPr>
            </w:pPr>
          </w:p>
        </w:tc>
        <w:tc>
          <w:tcPr>
            <w:tcW w:w="878" w:type="pct"/>
            <w:vMerge/>
            <w:tcBorders>
              <w:top w:val="single" w:sz="4" w:space="0" w:color="auto"/>
              <w:left w:val="single" w:sz="4" w:space="0" w:color="auto"/>
              <w:bottom w:val="single" w:sz="4" w:space="0" w:color="auto"/>
              <w:right w:val="single" w:sz="4" w:space="0" w:color="auto"/>
            </w:tcBorders>
            <w:vAlign w:val="center"/>
            <w:hideMark/>
          </w:tcPr>
          <w:p w14:paraId="1E7FC49D" w14:textId="77777777" w:rsidR="007F7497" w:rsidRPr="007F7497" w:rsidRDefault="007F7497" w:rsidP="007F7497">
            <w:pPr>
              <w:rPr>
                <w:bCs/>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14:paraId="26A67854" w14:textId="77777777" w:rsidR="007F7497" w:rsidRPr="007F7497" w:rsidRDefault="007F7497" w:rsidP="007F7497">
            <w:pPr>
              <w:jc w:val="center"/>
              <w:rPr>
                <w:bCs/>
                <w:iCs/>
                <w:sz w:val="20"/>
                <w:szCs w:val="20"/>
              </w:rPr>
            </w:pPr>
            <w:r w:rsidRPr="007F7497">
              <w:rPr>
                <w:bCs/>
                <w:iCs/>
                <w:sz w:val="20"/>
                <w:szCs w:val="20"/>
              </w:rPr>
              <w:t>производство тепловой энергии</w:t>
            </w:r>
          </w:p>
        </w:tc>
        <w:tc>
          <w:tcPr>
            <w:tcW w:w="504" w:type="pct"/>
            <w:tcBorders>
              <w:top w:val="nil"/>
              <w:left w:val="nil"/>
              <w:bottom w:val="single" w:sz="4" w:space="0" w:color="auto"/>
              <w:right w:val="single" w:sz="4" w:space="0" w:color="auto"/>
            </w:tcBorders>
            <w:shd w:val="clear" w:color="auto" w:fill="auto"/>
            <w:vAlign w:val="center"/>
            <w:hideMark/>
          </w:tcPr>
          <w:p w14:paraId="5B62F852" w14:textId="77777777" w:rsidR="007F7497" w:rsidRPr="007F7497" w:rsidRDefault="007F7497" w:rsidP="007F7497">
            <w:pPr>
              <w:jc w:val="center"/>
              <w:rPr>
                <w:bCs/>
                <w:iCs/>
                <w:sz w:val="20"/>
                <w:szCs w:val="20"/>
              </w:rPr>
            </w:pPr>
            <w:r w:rsidRPr="007F7497">
              <w:rPr>
                <w:bCs/>
                <w:iCs/>
                <w:sz w:val="20"/>
                <w:szCs w:val="20"/>
              </w:rPr>
              <w:t>передача тепловой энергии</w:t>
            </w:r>
          </w:p>
        </w:tc>
        <w:tc>
          <w:tcPr>
            <w:tcW w:w="486" w:type="pct"/>
            <w:vMerge/>
            <w:tcBorders>
              <w:top w:val="nil"/>
              <w:left w:val="single" w:sz="4" w:space="0" w:color="auto"/>
              <w:bottom w:val="single" w:sz="4" w:space="0" w:color="auto"/>
              <w:right w:val="single" w:sz="4" w:space="0" w:color="auto"/>
            </w:tcBorders>
            <w:vAlign w:val="center"/>
            <w:hideMark/>
          </w:tcPr>
          <w:p w14:paraId="7EDD3867" w14:textId="77777777" w:rsidR="007F7497" w:rsidRPr="007F7497" w:rsidRDefault="007F7497" w:rsidP="007F7497">
            <w:pPr>
              <w:rPr>
                <w:bCs/>
                <w:sz w:val="20"/>
                <w:szCs w:val="20"/>
              </w:rPr>
            </w:pPr>
          </w:p>
        </w:tc>
        <w:tc>
          <w:tcPr>
            <w:tcW w:w="436" w:type="pct"/>
            <w:tcBorders>
              <w:top w:val="single" w:sz="4" w:space="0" w:color="auto"/>
              <w:left w:val="nil"/>
              <w:bottom w:val="single" w:sz="4" w:space="0" w:color="auto"/>
              <w:right w:val="single" w:sz="4" w:space="0" w:color="auto"/>
            </w:tcBorders>
            <w:vAlign w:val="center"/>
          </w:tcPr>
          <w:p w14:paraId="07C9C6BA" w14:textId="77777777" w:rsidR="007F7497" w:rsidRPr="007F7497" w:rsidRDefault="007F7497" w:rsidP="007F7497">
            <w:pPr>
              <w:jc w:val="center"/>
              <w:rPr>
                <w:bCs/>
                <w:sz w:val="20"/>
                <w:szCs w:val="20"/>
              </w:rPr>
            </w:pPr>
            <w:r w:rsidRPr="007F7497">
              <w:rPr>
                <w:bCs/>
                <w:sz w:val="20"/>
                <w:szCs w:val="20"/>
              </w:rPr>
              <w:t>2019</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62D9720F" w14:textId="77777777" w:rsidR="007F7497" w:rsidRPr="007F7497" w:rsidRDefault="007F7497" w:rsidP="007F7497">
            <w:pPr>
              <w:jc w:val="center"/>
              <w:rPr>
                <w:bCs/>
                <w:sz w:val="20"/>
                <w:szCs w:val="20"/>
              </w:rPr>
            </w:pPr>
            <w:r w:rsidRPr="007F7497">
              <w:rPr>
                <w:bCs/>
                <w:sz w:val="20"/>
                <w:szCs w:val="20"/>
              </w:rPr>
              <w:t>2020</w:t>
            </w:r>
          </w:p>
        </w:tc>
        <w:tc>
          <w:tcPr>
            <w:tcW w:w="436" w:type="pct"/>
            <w:tcBorders>
              <w:top w:val="nil"/>
              <w:left w:val="nil"/>
              <w:bottom w:val="single" w:sz="4" w:space="0" w:color="auto"/>
              <w:right w:val="single" w:sz="4" w:space="0" w:color="auto"/>
            </w:tcBorders>
            <w:shd w:val="clear" w:color="auto" w:fill="auto"/>
            <w:vAlign w:val="center"/>
            <w:hideMark/>
          </w:tcPr>
          <w:p w14:paraId="4AF994E5" w14:textId="77777777" w:rsidR="007F7497" w:rsidRPr="007F7497" w:rsidRDefault="007F7497" w:rsidP="007F7497">
            <w:pPr>
              <w:jc w:val="center"/>
              <w:rPr>
                <w:bCs/>
                <w:sz w:val="20"/>
                <w:szCs w:val="20"/>
              </w:rPr>
            </w:pPr>
            <w:r w:rsidRPr="007F7497">
              <w:rPr>
                <w:bCs/>
                <w:sz w:val="20"/>
                <w:szCs w:val="20"/>
              </w:rPr>
              <w:t>2021</w:t>
            </w:r>
          </w:p>
        </w:tc>
        <w:tc>
          <w:tcPr>
            <w:tcW w:w="436" w:type="pct"/>
            <w:tcBorders>
              <w:top w:val="nil"/>
              <w:left w:val="nil"/>
              <w:bottom w:val="single" w:sz="4" w:space="0" w:color="auto"/>
              <w:right w:val="single" w:sz="4" w:space="0" w:color="auto"/>
            </w:tcBorders>
            <w:vAlign w:val="center"/>
          </w:tcPr>
          <w:p w14:paraId="63D20129" w14:textId="77777777" w:rsidR="007F7497" w:rsidRPr="007F7497" w:rsidRDefault="007F7497" w:rsidP="007F7497">
            <w:pPr>
              <w:jc w:val="center"/>
              <w:rPr>
                <w:bCs/>
                <w:sz w:val="20"/>
                <w:szCs w:val="20"/>
              </w:rPr>
            </w:pPr>
            <w:r w:rsidRPr="007F7497">
              <w:rPr>
                <w:bCs/>
                <w:sz w:val="20"/>
                <w:szCs w:val="20"/>
              </w:rPr>
              <w:t>2022</w:t>
            </w:r>
          </w:p>
        </w:tc>
        <w:tc>
          <w:tcPr>
            <w:tcW w:w="436" w:type="pct"/>
            <w:tcBorders>
              <w:top w:val="nil"/>
              <w:left w:val="nil"/>
              <w:bottom w:val="single" w:sz="4" w:space="0" w:color="auto"/>
              <w:right w:val="single" w:sz="4" w:space="0" w:color="auto"/>
            </w:tcBorders>
            <w:vAlign w:val="center"/>
          </w:tcPr>
          <w:p w14:paraId="0A837849" w14:textId="77777777" w:rsidR="007F7497" w:rsidRPr="007F7497" w:rsidRDefault="007F7497" w:rsidP="007F7497">
            <w:pPr>
              <w:jc w:val="center"/>
              <w:rPr>
                <w:bCs/>
                <w:sz w:val="20"/>
                <w:szCs w:val="20"/>
              </w:rPr>
            </w:pPr>
            <w:r w:rsidRPr="007F7497">
              <w:rPr>
                <w:bCs/>
                <w:sz w:val="20"/>
                <w:szCs w:val="20"/>
              </w:rPr>
              <w:t>2023</w:t>
            </w:r>
          </w:p>
        </w:tc>
      </w:tr>
      <w:tr w:rsidR="007F7497" w:rsidRPr="007F7497" w14:paraId="027829BD"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DC0F7D3" w14:textId="77777777" w:rsidR="007F7497" w:rsidRPr="007F7497" w:rsidRDefault="007F7497" w:rsidP="007F7497">
            <w:pPr>
              <w:jc w:val="center"/>
              <w:rPr>
                <w:bCs/>
                <w:sz w:val="20"/>
                <w:szCs w:val="20"/>
              </w:rPr>
            </w:pPr>
            <w:r w:rsidRPr="007F7497">
              <w:rPr>
                <w:bCs/>
                <w:sz w:val="20"/>
                <w:szCs w:val="20"/>
              </w:rPr>
              <w:t>1.</w:t>
            </w:r>
          </w:p>
        </w:tc>
        <w:tc>
          <w:tcPr>
            <w:tcW w:w="878" w:type="pct"/>
            <w:tcBorders>
              <w:top w:val="nil"/>
              <w:left w:val="nil"/>
              <w:bottom w:val="single" w:sz="4" w:space="0" w:color="auto"/>
              <w:right w:val="single" w:sz="4" w:space="0" w:color="auto"/>
            </w:tcBorders>
            <w:shd w:val="clear" w:color="auto" w:fill="auto"/>
            <w:vAlign w:val="center"/>
            <w:hideMark/>
          </w:tcPr>
          <w:p w14:paraId="7EF043AC" w14:textId="77777777" w:rsidR="007F7497" w:rsidRPr="007F7497" w:rsidRDefault="007F7497" w:rsidP="007F7497">
            <w:pPr>
              <w:rPr>
                <w:bCs/>
                <w:sz w:val="20"/>
                <w:szCs w:val="20"/>
              </w:rPr>
            </w:pPr>
            <w:r w:rsidRPr="007F7497">
              <w:rPr>
                <w:bCs/>
                <w:sz w:val="20"/>
                <w:szCs w:val="20"/>
              </w:rPr>
              <w:t>Собственные средства</w:t>
            </w:r>
          </w:p>
        </w:tc>
        <w:tc>
          <w:tcPr>
            <w:tcW w:w="693" w:type="pct"/>
            <w:tcBorders>
              <w:top w:val="nil"/>
              <w:left w:val="nil"/>
              <w:bottom w:val="single" w:sz="4" w:space="0" w:color="auto"/>
              <w:right w:val="single" w:sz="4" w:space="0" w:color="auto"/>
            </w:tcBorders>
            <w:shd w:val="clear" w:color="auto" w:fill="auto"/>
            <w:vAlign w:val="center"/>
            <w:hideMark/>
          </w:tcPr>
          <w:p w14:paraId="62611E82" w14:textId="77777777" w:rsidR="007F7497" w:rsidRPr="007F7497" w:rsidRDefault="007F7497" w:rsidP="007F7497">
            <w:pPr>
              <w:jc w:val="center"/>
              <w:rPr>
                <w:color w:val="000000"/>
                <w:sz w:val="20"/>
                <w:szCs w:val="20"/>
              </w:rPr>
            </w:pPr>
            <w:r w:rsidRPr="007F7497">
              <w:rPr>
                <w:color w:val="000000"/>
                <w:sz w:val="20"/>
                <w:szCs w:val="20"/>
              </w:rPr>
              <w:t>14875,16</w:t>
            </w:r>
          </w:p>
        </w:tc>
        <w:tc>
          <w:tcPr>
            <w:tcW w:w="504" w:type="pct"/>
            <w:tcBorders>
              <w:top w:val="nil"/>
              <w:left w:val="nil"/>
              <w:bottom w:val="single" w:sz="4" w:space="0" w:color="auto"/>
              <w:right w:val="single" w:sz="4" w:space="0" w:color="auto"/>
            </w:tcBorders>
            <w:shd w:val="clear" w:color="auto" w:fill="auto"/>
            <w:vAlign w:val="center"/>
            <w:hideMark/>
          </w:tcPr>
          <w:p w14:paraId="42DC5956" w14:textId="77777777" w:rsidR="007F7497" w:rsidRPr="007F7497" w:rsidRDefault="007F7497" w:rsidP="007F7497">
            <w:pPr>
              <w:jc w:val="center"/>
              <w:rPr>
                <w:color w:val="000000"/>
                <w:sz w:val="20"/>
                <w:szCs w:val="20"/>
              </w:rPr>
            </w:pPr>
            <w:r w:rsidRPr="007F7497">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tcPr>
          <w:p w14:paraId="1A5C189A" w14:textId="77777777" w:rsidR="007F7497" w:rsidRPr="007F7497" w:rsidRDefault="007F7497" w:rsidP="007F7497">
            <w:pPr>
              <w:jc w:val="center"/>
              <w:rPr>
                <w:color w:val="000000"/>
                <w:sz w:val="20"/>
                <w:szCs w:val="20"/>
              </w:rPr>
            </w:pPr>
            <w:r w:rsidRPr="007F7497">
              <w:rPr>
                <w:color w:val="000000"/>
                <w:sz w:val="20"/>
                <w:szCs w:val="20"/>
              </w:rPr>
              <w:t>14875,16</w:t>
            </w:r>
          </w:p>
        </w:tc>
        <w:tc>
          <w:tcPr>
            <w:tcW w:w="436" w:type="pct"/>
            <w:tcBorders>
              <w:top w:val="nil"/>
              <w:left w:val="nil"/>
              <w:bottom w:val="single" w:sz="4" w:space="0" w:color="auto"/>
              <w:right w:val="single" w:sz="4" w:space="0" w:color="auto"/>
            </w:tcBorders>
            <w:shd w:val="clear" w:color="auto" w:fill="auto"/>
            <w:vAlign w:val="center"/>
          </w:tcPr>
          <w:p w14:paraId="5A28960C" w14:textId="77777777" w:rsidR="007F7497" w:rsidRPr="007F7497" w:rsidRDefault="007F7497" w:rsidP="007F7497">
            <w:pPr>
              <w:jc w:val="center"/>
              <w:rPr>
                <w:sz w:val="20"/>
                <w:szCs w:val="20"/>
              </w:rPr>
            </w:pPr>
            <w:r w:rsidRPr="007F7497">
              <w:rPr>
                <w:sz w:val="20"/>
                <w:szCs w:val="20"/>
              </w:rPr>
              <w:t>3053,55</w:t>
            </w:r>
          </w:p>
        </w:tc>
        <w:tc>
          <w:tcPr>
            <w:tcW w:w="436" w:type="pct"/>
            <w:tcBorders>
              <w:top w:val="nil"/>
              <w:left w:val="nil"/>
              <w:bottom w:val="single" w:sz="4" w:space="0" w:color="auto"/>
              <w:right w:val="single" w:sz="4" w:space="0" w:color="auto"/>
            </w:tcBorders>
            <w:shd w:val="clear" w:color="auto" w:fill="auto"/>
            <w:vAlign w:val="center"/>
          </w:tcPr>
          <w:p w14:paraId="62113CD9" w14:textId="77777777" w:rsidR="007F7497" w:rsidRPr="007F7497" w:rsidRDefault="007F7497" w:rsidP="007F7497">
            <w:pPr>
              <w:jc w:val="center"/>
              <w:rPr>
                <w:sz w:val="20"/>
                <w:szCs w:val="20"/>
              </w:rPr>
            </w:pPr>
            <w:r w:rsidRPr="007F7497">
              <w:rPr>
                <w:sz w:val="20"/>
                <w:szCs w:val="20"/>
              </w:rPr>
              <w:t>2716,27</w:t>
            </w:r>
          </w:p>
        </w:tc>
        <w:tc>
          <w:tcPr>
            <w:tcW w:w="436" w:type="pct"/>
            <w:tcBorders>
              <w:top w:val="nil"/>
              <w:left w:val="nil"/>
              <w:bottom w:val="single" w:sz="4" w:space="0" w:color="auto"/>
              <w:right w:val="single" w:sz="4" w:space="0" w:color="auto"/>
            </w:tcBorders>
            <w:shd w:val="clear" w:color="auto" w:fill="auto"/>
            <w:vAlign w:val="center"/>
          </w:tcPr>
          <w:p w14:paraId="4A583FA7" w14:textId="77777777" w:rsidR="007F7497" w:rsidRPr="007F7497" w:rsidRDefault="007F7497" w:rsidP="007F7497">
            <w:pPr>
              <w:jc w:val="center"/>
              <w:rPr>
                <w:sz w:val="20"/>
                <w:szCs w:val="20"/>
              </w:rPr>
            </w:pPr>
            <w:r w:rsidRPr="007F7497">
              <w:rPr>
                <w:sz w:val="20"/>
                <w:szCs w:val="20"/>
              </w:rPr>
              <w:t>2848,19</w:t>
            </w:r>
          </w:p>
        </w:tc>
        <w:tc>
          <w:tcPr>
            <w:tcW w:w="436" w:type="pct"/>
            <w:tcBorders>
              <w:top w:val="nil"/>
              <w:left w:val="nil"/>
              <w:bottom w:val="single" w:sz="4" w:space="0" w:color="auto"/>
              <w:right w:val="single" w:sz="4" w:space="0" w:color="auto"/>
            </w:tcBorders>
            <w:vAlign w:val="center"/>
          </w:tcPr>
          <w:p w14:paraId="368EB5F2" w14:textId="77777777" w:rsidR="007F7497" w:rsidRPr="007F7497" w:rsidRDefault="007F7497" w:rsidP="007F7497">
            <w:pPr>
              <w:jc w:val="center"/>
              <w:rPr>
                <w:sz w:val="20"/>
                <w:szCs w:val="20"/>
              </w:rPr>
            </w:pPr>
            <w:r w:rsidRPr="007F7497">
              <w:rPr>
                <w:sz w:val="20"/>
                <w:szCs w:val="20"/>
              </w:rPr>
              <w:t>2997,01</w:t>
            </w:r>
          </w:p>
        </w:tc>
        <w:tc>
          <w:tcPr>
            <w:tcW w:w="436" w:type="pct"/>
            <w:tcBorders>
              <w:top w:val="nil"/>
              <w:left w:val="nil"/>
              <w:bottom w:val="single" w:sz="4" w:space="0" w:color="auto"/>
              <w:right w:val="single" w:sz="4" w:space="0" w:color="auto"/>
            </w:tcBorders>
            <w:vAlign w:val="center"/>
          </w:tcPr>
          <w:p w14:paraId="1BE6DB4F" w14:textId="77777777" w:rsidR="007F7497" w:rsidRPr="007F7497" w:rsidRDefault="007F7497" w:rsidP="007F7497">
            <w:pPr>
              <w:jc w:val="center"/>
              <w:rPr>
                <w:sz w:val="20"/>
                <w:szCs w:val="20"/>
              </w:rPr>
            </w:pPr>
            <w:r w:rsidRPr="007F7497">
              <w:rPr>
                <w:sz w:val="20"/>
                <w:szCs w:val="20"/>
              </w:rPr>
              <w:t>3260,14</w:t>
            </w:r>
          </w:p>
        </w:tc>
      </w:tr>
      <w:tr w:rsidR="007F7497" w:rsidRPr="007F7497" w14:paraId="102EC510"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6E5E870" w14:textId="77777777" w:rsidR="007F7497" w:rsidRPr="007F7497" w:rsidRDefault="007F7497" w:rsidP="007F7497">
            <w:pPr>
              <w:jc w:val="center"/>
              <w:rPr>
                <w:sz w:val="20"/>
                <w:szCs w:val="20"/>
              </w:rPr>
            </w:pPr>
            <w:r w:rsidRPr="007F7497">
              <w:rPr>
                <w:sz w:val="20"/>
                <w:szCs w:val="20"/>
              </w:rPr>
              <w:t>1.1.</w:t>
            </w:r>
          </w:p>
        </w:tc>
        <w:tc>
          <w:tcPr>
            <w:tcW w:w="878" w:type="pct"/>
            <w:tcBorders>
              <w:top w:val="nil"/>
              <w:left w:val="nil"/>
              <w:bottom w:val="single" w:sz="4" w:space="0" w:color="auto"/>
              <w:right w:val="single" w:sz="4" w:space="0" w:color="auto"/>
            </w:tcBorders>
            <w:shd w:val="clear" w:color="auto" w:fill="auto"/>
            <w:vAlign w:val="center"/>
            <w:hideMark/>
          </w:tcPr>
          <w:p w14:paraId="4D12F40B" w14:textId="77777777" w:rsidR="007F7497" w:rsidRPr="007F7497" w:rsidRDefault="007F7497" w:rsidP="007F7497">
            <w:pPr>
              <w:rPr>
                <w:sz w:val="20"/>
                <w:szCs w:val="20"/>
              </w:rPr>
            </w:pPr>
            <w:r w:rsidRPr="007F7497">
              <w:rPr>
                <w:sz w:val="20"/>
                <w:szCs w:val="20"/>
              </w:rPr>
              <w:t>амортизационные отчисления</w:t>
            </w:r>
          </w:p>
        </w:tc>
        <w:tc>
          <w:tcPr>
            <w:tcW w:w="693" w:type="pct"/>
            <w:tcBorders>
              <w:top w:val="nil"/>
              <w:left w:val="nil"/>
              <w:bottom w:val="single" w:sz="4" w:space="0" w:color="auto"/>
              <w:right w:val="single" w:sz="4" w:space="0" w:color="auto"/>
            </w:tcBorders>
            <w:shd w:val="clear" w:color="auto" w:fill="auto"/>
            <w:vAlign w:val="center"/>
            <w:hideMark/>
          </w:tcPr>
          <w:p w14:paraId="6B29354B" w14:textId="77777777" w:rsidR="007F7497" w:rsidRPr="007F7497" w:rsidRDefault="007F7497" w:rsidP="007F7497">
            <w:pPr>
              <w:jc w:val="center"/>
              <w:rPr>
                <w:color w:val="000000"/>
                <w:sz w:val="20"/>
                <w:szCs w:val="20"/>
              </w:rPr>
            </w:pPr>
            <w:r w:rsidRPr="007F7497">
              <w:rPr>
                <w:color w:val="000000"/>
                <w:sz w:val="20"/>
                <w:szCs w:val="20"/>
              </w:rPr>
              <w:t>14875,16</w:t>
            </w:r>
          </w:p>
        </w:tc>
        <w:tc>
          <w:tcPr>
            <w:tcW w:w="504" w:type="pct"/>
            <w:tcBorders>
              <w:top w:val="nil"/>
              <w:left w:val="nil"/>
              <w:bottom w:val="single" w:sz="4" w:space="0" w:color="auto"/>
              <w:right w:val="single" w:sz="4" w:space="0" w:color="auto"/>
            </w:tcBorders>
            <w:shd w:val="clear" w:color="auto" w:fill="auto"/>
            <w:vAlign w:val="center"/>
            <w:hideMark/>
          </w:tcPr>
          <w:p w14:paraId="26EE5C48" w14:textId="77777777" w:rsidR="007F7497" w:rsidRPr="007F7497" w:rsidRDefault="007F7497" w:rsidP="007F7497">
            <w:pPr>
              <w:jc w:val="center"/>
              <w:rPr>
                <w:color w:val="000000"/>
                <w:sz w:val="20"/>
                <w:szCs w:val="20"/>
              </w:rPr>
            </w:pPr>
            <w:r w:rsidRPr="007F7497">
              <w:rPr>
                <w:color w:val="000000"/>
                <w:sz w:val="20"/>
                <w:szCs w:val="20"/>
              </w:rPr>
              <w:t>0</w:t>
            </w:r>
          </w:p>
        </w:tc>
        <w:tc>
          <w:tcPr>
            <w:tcW w:w="486" w:type="pct"/>
            <w:tcBorders>
              <w:top w:val="nil"/>
              <w:left w:val="nil"/>
              <w:bottom w:val="single" w:sz="4" w:space="0" w:color="auto"/>
              <w:right w:val="single" w:sz="4" w:space="0" w:color="auto"/>
            </w:tcBorders>
            <w:shd w:val="clear" w:color="auto" w:fill="auto"/>
            <w:vAlign w:val="center"/>
          </w:tcPr>
          <w:p w14:paraId="21570E80" w14:textId="77777777" w:rsidR="007F7497" w:rsidRPr="007F7497" w:rsidRDefault="007F7497" w:rsidP="007F7497">
            <w:pPr>
              <w:jc w:val="center"/>
              <w:rPr>
                <w:color w:val="000000"/>
                <w:sz w:val="20"/>
                <w:szCs w:val="20"/>
              </w:rPr>
            </w:pPr>
            <w:r w:rsidRPr="007F7497">
              <w:rPr>
                <w:color w:val="000000"/>
                <w:sz w:val="20"/>
                <w:szCs w:val="20"/>
              </w:rPr>
              <w:t>14875,16</w:t>
            </w:r>
          </w:p>
        </w:tc>
        <w:tc>
          <w:tcPr>
            <w:tcW w:w="436" w:type="pct"/>
            <w:tcBorders>
              <w:top w:val="nil"/>
              <w:left w:val="nil"/>
              <w:bottom w:val="single" w:sz="4" w:space="0" w:color="auto"/>
              <w:right w:val="single" w:sz="4" w:space="0" w:color="auto"/>
            </w:tcBorders>
            <w:shd w:val="clear" w:color="auto" w:fill="auto"/>
            <w:vAlign w:val="center"/>
          </w:tcPr>
          <w:p w14:paraId="23D3FDE6" w14:textId="77777777" w:rsidR="007F7497" w:rsidRPr="007F7497" w:rsidRDefault="007F7497" w:rsidP="007F7497">
            <w:pPr>
              <w:jc w:val="center"/>
              <w:rPr>
                <w:color w:val="000000"/>
                <w:sz w:val="20"/>
                <w:szCs w:val="20"/>
              </w:rPr>
            </w:pPr>
            <w:r w:rsidRPr="007F7497">
              <w:rPr>
                <w:color w:val="000000"/>
                <w:sz w:val="20"/>
                <w:szCs w:val="20"/>
              </w:rPr>
              <w:t>3053,55</w:t>
            </w:r>
          </w:p>
        </w:tc>
        <w:tc>
          <w:tcPr>
            <w:tcW w:w="436" w:type="pct"/>
            <w:tcBorders>
              <w:top w:val="nil"/>
              <w:left w:val="nil"/>
              <w:bottom w:val="single" w:sz="4" w:space="0" w:color="auto"/>
              <w:right w:val="single" w:sz="4" w:space="0" w:color="auto"/>
            </w:tcBorders>
            <w:shd w:val="clear" w:color="auto" w:fill="auto"/>
            <w:vAlign w:val="center"/>
          </w:tcPr>
          <w:p w14:paraId="16C01947" w14:textId="77777777" w:rsidR="007F7497" w:rsidRPr="007F7497" w:rsidRDefault="007F7497" w:rsidP="007F7497">
            <w:pPr>
              <w:jc w:val="center"/>
              <w:rPr>
                <w:color w:val="000000"/>
                <w:sz w:val="20"/>
                <w:szCs w:val="20"/>
              </w:rPr>
            </w:pPr>
            <w:r w:rsidRPr="007F7497">
              <w:rPr>
                <w:color w:val="000000"/>
                <w:sz w:val="20"/>
                <w:szCs w:val="20"/>
              </w:rPr>
              <w:t>2716,27</w:t>
            </w:r>
          </w:p>
        </w:tc>
        <w:tc>
          <w:tcPr>
            <w:tcW w:w="436" w:type="pct"/>
            <w:tcBorders>
              <w:top w:val="nil"/>
              <w:left w:val="nil"/>
              <w:bottom w:val="single" w:sz="4" w:space="0" w:color="auto"/>
              <w:right w:val="single" w:sz="4" w:space="0" w:color="auto"/>
            </w:tcBorders>
            <w:shd w:val="clear" w:color="auto" w:fill="auto"/>
            <w:vAlign w:val="center"/>
          </w:tcPr>
          <w:p w14:paraId="62967F86" w14:textId="77777777" w:rsidR="007F7497" w:rsidRPr="007F7497" w:rsidRDefault="007F7497" w:rsidP="007F7497">
            <w:pPr>
              <w:jc w:val="center"/>
              <w:rPr>
                <w:color w:val="000000"/>
                <w:sz w:val="20"/>
                <w:szCs w:val="20"/>
              </w:rPr>
            </w:pPr>
            <w:r w:rsidRPr="007F7497">
              <w:rPr>
                <w:color w:val="000000"/>
                <w:sz w:val="20"/>
                <w:szCs w:val="20"/>
              </w:rPr>
              <w:t>2848,19</w:t>
            </w:r>
          </w:p>
        </w:tc>
        <w:tc>
          <w:tcPr>
            <w:tcW w:w="436" w:type="pct"/>
            <w:tcBorders>
              <w:top w:val="nil"/>
              <w:left w:val="nil"/>
              <w:bottom w:val="single" w:sz="4" w:space="0" w:color="auto"/>
              <w:right w:val="single" w:sz="4" w:space="0" w:color="auto"/>
            </w:tcBorders>
            <w:vAlign w:val="center"/>
          </w:tcPr>
          <w:p w14:paraId="42A72380" w14:textId="77777777" w:rsidR="007F7497" w:rsidRPr="007F7497" w:rsidRDefault="007F7497" w:rsidP="007F7497">
            <w:pPr>
              <w:jc w:val="center"/>
              <w:rPr>
                <w:color w:val="000000"/>
                <w:sz w:val="20"/>
                <w:szCs w:val="20"/>
              </w:rPr>
            </w:pPr>
            <w:r w:rsidRPr="007F7497">
              <w:rPr>
                <w:color w:val="000000"/>
                <w:sz w:val="20"/>
                <w:szCs w:val="20"/>
              </w:rPr>
              <w:t>2997,01</w:t>
            </w:r>
          </w:p>
        </w:tc>
        <w:tc>
          <w:tcPr>
            <w:tcW w:w="436" w:type="pct"/>
            <w:tcBorders>
              <w:top w:val="nil"/>
              <w:left w:val="nil"/>
              <w:bottom w:val="single" w:sz="4" w:space="0" w:color="auto"/>
              <w:right w:val="single" w:sz="4" w:space="0" w:color="auto"/>
            </w:tcBorders>
            <w:vAlign w:val="center"/>
          </w:tcPr>
          <w:p w14:paraId="2109CDF4" w14:textId="77777777" w:rsidR="007F7497" w:rsidRPr="007F7497" w:rsidRDefault="007F7497" w:rsidP="007F7497">
            <w:pPr>
              <w:jc w:val="center"/>
              <w:rPr>
                <w:color w:val="000000"/>
                <w:sz w:val="20"/>
                <w:szCs w:val="20"/>
              </w:rPr>
            </w:pPr>
            <w:r w:rsidRPr="007F7497">
              <w:rPr>
                <w:color w:val="000000"/>
                <w:sz w:val="20"/>
                <w:szCs w:val="20"/>
              </w:rPr>
              <w:t>3260,14</w:t>
            </w:r>
          </w:p>
        </w:tc>
      </w:tr>
      <w:tr w:rsidR="007F7497" w:rsidRPr="007F7497" w14:paraId="616A941D" w14:textId="77777777" w:rsidTr="007F7497">
        <w:trPr>
          <w:trHeight w:val="51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D4AABDC" w14:textId="77777777" w:rsidR="007F7497" w:rsidRPr="007F7497" w:rsidRDefault="007F7497" w:rsidP="007F7497">
            <w:pPr>
              <w:jc w:val="center"/>
              <w:rPr>
                <w:sz w:val="20"/>
                <w:szCs w:val="20"/>
              </w:rPr>
            </w:pPr>
            <w:r w:rsidRPr="007F7497">
              <w:rPr>
                <w:sz w:val="20"/>
                <w:szCs w:val="20"/>
              </w:rPr>
              <w:t>1.2.</w:t>
            </w:r>
          </w:p>
        </w:tc>
        <w:tc>
          <w:tcPr>
            <w:tcW w:w="878" w:type="pct"/>
            <w:tcBorders>
              <w:top w:val="nil"/>
              <w:left w:val="nil"/>
              <w:bottom w:val="single" w:sz="4" w:space="0" w:color="auto"/>
              <w:right w:val="single" w:sz="4" w:space="0" w:color="auto"/>
            </w:tcBorders>
            <w:shd w:val="clear" w:color="auto" w:fill="auto"/>
            <w:vAlign w:val="center"/>
            <w:hideMark/>
          </w:tcPr>
          <w:p w14:paraId="64B007D6" w14:textId="77777777" w:rsidR="007F7497" w:rsidRPr="007F7497" w:rsidRDefault="007F7497" w:rsidP="007F7497">
            <w:pPr>
              <w:rPr>
                <w:sz w:val="20"/>
                <w:szCs w:val="20"/>
              </w:rPr>
            </w:pPr>
            <w:r w:rsidRPr="007F7497">
              <w:rPr>
                <w:sz w:val="20"/>
                <w:szCs w:val="20"/>
              </w:rPr>
              <w:t>прибыль, направленная на инвестиции</w:t>
            </w:r>
          </w:p>
        </w:tc>
        <w:tc>
          <w:tcPr>
            <w:tcW w:w="693" w:type="pct"/>
            <w:tcBorders>
              <w:top w:val="nil"/>
              <w:left w:val="nil"/>
              <w:bottom w:val="single" w:sz="4" w:space="0" w:color="auto"/>
              <w:right w:val="single" w:sz="4" w:space="0" w:color="auto"/>
            </w:tcBorders>
            <w:shd w:val="clear" w:color="auto" w:fill="auto"/>
            <w:vAlign w:val="center"/>
            <w:hideMark/>
          </w:tcPr>
          <w:p w14:paraId="502992C1"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65EFD32C"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3C852FC1"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5C85C0C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12406416"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4B4C6DC4"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4E1BE6DF"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1F74DDB8" w14:textId="77777777" w:rsidR="007F7497" w:rsidRPr="007F7497" w:rsidRDefault="007F7497" w:rsidP="007F7497">
            <w:pPr>
              <w:jc w:val="center"/>
              <w:rPr>
                <w:sz w:val="20"/>
                <w:szCs w:val="20"/>
              </w:rPr>
            </w:pPr>
            <w:r w:rsidRPr="007F7497">
              <w:rPr>
                <w:sz w:val="20"/>
                <w:szCs w:val="20"/>
              </w:rPr>
              <w:t>0,00</w:t>
            </w:r>
          </w:p>
        </w:tc>
      </w:tr>
      <w:tr w:rsidR="007F7497" w:rsidRPr="007F7497" w14:paraId="7DC9D57A" w14:textId="77777777" w:rsidTr="007F7497">
        <w:trPr>
          <w:trHeight w:val="51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C1062F" w14:textId="77777777" w:rsidR="007F7497" w:rsidRPr="007F7497" w:rsidRDefault="007F7497" w:rsidP="007F7497">
            <w:pPr>
              <w:jc w:val="center"/>
              <w:rPr>
                <w:sz w:val="20"/>
                <w:szCs w:val="20"/>
              </w:rPr>
            </w:pPr>
            <w:r w:rsidRPr="007F7497">
              <w:rPr>
                <w:sz w:val="20"/>
                <w:szCs w:val="20"/>
              </w:rPr>
              <w:t>1.3.</w:t>
            </w:r>
          </w:p>
        </w:tc>
        <w:tc>
          <w:tcPr>
            <w:tcW w:w="878" w:type="pct"/>
            <w:tcBorders>
              <w:top w:val="nil"/>
              <w:left w:val="nil"/>
              <w:bottom w:val="single" w:sz="4" w:space="0" w:color="auto"/>
              <w:right w:val="single" w:sz="4" w:space="0" w:color="auto"/>
            </w:tcBorders>
            <w:shd w:val="clear" w:color="auto" w:fill="auto"/>
            <w:vAlign w:val="center"/>
            <w:hideMark/>
          </w:tcPr>
          <w:p w14:paraId="18171743" w14:textId="77777777" w:rsidR="007F7497" w:rsidRPr="007F7497" w:rsidRDefault="007F7497" w:rsidP="007F7497">
            <w:pPr>
              <w:ind w:right="-52"/>
              <w:rPr>
                <w:sz w:val="20"/>
                <w:szCs w:val="20"/>
              </w:rPr>
            </w:pPr>
            <w:r w:rsidRPr="007F7497">
              <w:rPr>
                <w:sz w:val="20"/>
                <w:szCs w:val="20"/>
              </w:rPr>
              <w:t>средства,</w:t>
            </w:r>
          </w:p>
          <w:p w14:paraId="48E4252E" w14:textId="77777777" w:rsidR="007F7497" w:rsidRPr="007F7497" w:rsidRDefault="007F7497" w:rsidP="007F7497">
            <w:pPr>
              <w:ind w:right="-52"/>
              <w:rPr>
                <w:sz w:val="20"/>
                <w:szCs w:val="20"/>
              </w:rPr>
            </w:pPr>
            <w:r w:rsidRPr="007F7497">
              <w:rPr>
                <w:sz w:val="20"/>
                <w:szCs w:val="20"/>
              </w:rPr>
              <w:t>полученные за счет платы за подключение</w:t>
            </w:r>
          </w:p>
        </w:tc>
        <w:tc>
          <w:tcPr>
            <w:tcW w:w="693" w:type="pct"/>
            <w:tcBorders>
              <w:top w:val="nil"/>
              <w:left w:val="nil"/>
              <w:bottom w:val="single" w:sz="4" w:space="0" w:color="auto"/>
              <w:right w:val="single" w:sz="4" w:space="0" w:color="auto"/>
            </w:tcBorders>
            <w:shd w:val="clear" w:color="auto" w:fill="auto"/>
            <w:vAlign w:val="center"/>
            <w:hideMark/>
          </w:tcPr>
          <w:p w14:paraId="73732642"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238F95EF"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tcPr>
          <w:p w14:paraId="5677B14A"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48D937F4"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50445DD6"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69D0BE8B"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082AD89B"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6EC45A51" w14:textId="77777777" w:rsidR="007F7497" w:rsidRPr="007F7497" w:rsidRDefault="007F7497" w:rsidP="007F7497">
            <w:pPr>
              <w:jc w:val="center"/>
              <w:rPr>
                <w:sz w:val="20"/>
                <w:szCs w:val="20"/>
              </w:rPr>
            </w:pPr>
            <w:r w:rsidRPr="007F7497">
              <w:rPr>
                <w:sz w:val="20"/>
                <w:szCs w:val="20"/>
              </w:rPr>
              <w:t>0,00</w:t>
            </w:r>
          </w:p>
        </w:tc>
      </w:tr>
      <w:tr w:rsidR="007F7497" w:rsidRPr="007F7497" w14:paraId="6CE1EC8C" w14:textId="77777777" w:rsidTr="007F7497">
        <w:trPr>
          <w:trHeight w:val="51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30F937E" w14:textId="77777777" w:rsidR="007F7497" w:rsidRPr="007F7497" w:rsidRDefault="007F7497" w:rsidP="007F7497">
            <w:pPr>
              <w:jc w:val="center"/>
              <w:rPr>
                <w:sz w:val="20"/>
                <w:szCs w:val="20"/>
              </w:rPr>
            </w:pPr>
            <w:r w:rsidRPr="007F7497">
              <w:rPr>
                <w:sz w:val="20"/>
                <w:szCs w:val="20"/>
              </w:rPr>
              <w:t>1.4.</w:t>
            </w:r>
          </w:p>
        </w:tc>
        <w:tc>
          <w:tcPr>
            <w:tcW w:w="878" w:type="pct"/>
            <w:tcBorders>
              <w:top w:val="nil"/>
              <w:left w:val="nil"/>
              <w:bottom w:val="single" w:sz="4" w:space="0" w:color="auto"/>
              <w:right w:val="single" w:sz="4" w:space="0" w:color="auto"/>
            </w:tcBorders>
            <w:shd w:val="clear" w:color="auto" w:fill="auto"/>
            <w:vAlign w:val="center"/>
            <w:hideMark/>
          </w:tcPr>
          <w:p w14:paraId="479A3173" w14:textId="77777777" w:rsidR="007F7497" w:rsidRPr="007F7497" w:rsidRDefault="007F7497" w:rsidP="007F7497">
            <w:pPr>
              <w:rPr>
                <w:sz w:val="20"/>
                <w:szCs w:val="20"/>
              </w:rPr>
            </w:pPr>
            <w:r w:rsidRPr="007F7497">
              <w:rPr>
                <w:sz w:val="20"/>
                <w:szCs w:val="20"/>
              </w:rPr>
              <w:t>прочие средства, в т.ч. аренда имущества</w:t>
            </w:r>
          </w:p>
        </w:tc>
        <w:tc>
          <w:tcPr>
            <w:tcW w:w="693" w:type="pct"/>
            <w:tcBorders>
              <w:top w:val="nil"/>
              <w:left w:val="nil"/>
              <w:bottom w:val="single" w:sz="4" w:space="0" w:color="auto"/>
              <w:right w:val="single" w:sz="4" w:space="0" w:color="auto"/>
            </w:tcBorders>
            <w:shd w:val="clear" w:color="auto" w:fill="auto"/>
            <w:vAlign w:val="center"/>
            <w:hideMark/>
          </w:tcPr>
          <w:p w14:paraId="0167D91B"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08008980"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17A798D1"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139E5A7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3D0047FA"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4ED6166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06254D3A"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60105035" w14:textId="77777777" w:rsidR="007F7497" w:rsidRPr="007F7497" w:rsidRDefault="007F7497" w:rsidP="007F7497">
            <w:pPr>
              <w:jc w:val="center"/>
              <w:rPr>
                <w:sz w:val="20"/>
                <w:szCs w:val="20"/>
              </w:rPr>
            </w:pPr>
            <w:r w:rsidRPr="007F7497">
              <w:rPr>
                <w:sz w:val="20"/>
                <w:szCs w:val="20"/>
              </w:rPr>
              <w:t>0,00</w:t>
            </w:r>
          </w:p>
        </w:tc>
      </w:tr>
      <w:tr w:rsidR="007F7497" w:rsidRPr="007F7497" w14:paraId="5513805E"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23CBB42" w14:textId="77777777" w:rsidR="007F7497" w:rsidRPr="007F7497" w:rsidRDefault="007F7497" w:rsidP="007F7497">
            <w:pPr>
              <w:jc w:val="center"/>
              <w:rPr>
                <w:bCs/>
                <w:sz w:val="20"/>
                <w:szCs w:val="20"/>
              </w:rPr>
            </w:pPr>
            <w:r w:rsidRPr="007F7497">
              <w:rPr>
                <w:bCs/>
                <w:sz w:val="20"/>
                <w:szCs w:val="20"/>
              </w:rPr>
              <w:t>2.</w:t>
            </w:r>
          </w:p>
        </w:tc>
        <w:tc>
          <w:tcPr>
            <w:tcW w:w="878" w:type="pct"/>
            <w:tcBorders>
              <w:top w:val="nil"/>
              <w:left w:val="nil"/>
              <w:bottom w:val="single" w:sz="4" w:space="0" w:color="auto"/>
              <w:right w:val="single" w:sz="4" w:space="0" w:color="auto"/>
            </w:tcBorders>
            <w:shd w:val="clear" w:color="auto" w:fill="auto"/>
            <w:vAlign w:val="center"/>
            <w:hideMark/>
          </w:tcPr>
          <w:p w14:paraId="5EE8AB51" w14:textId="77777777" w:rsidR="007F7497" w:rsidRPr="007F7497" w:rsidRDefault="007F7497" w:rsidP="007F7497">
            <w:pPr>
              <w:rPr>
                <w:bCs/>
                <w:sz w:val="20"/>
                <w:szCs w:val="20"/>
              </w:rPr>
            </w:pPr>
            <w:r w:rsidRPr="007F7497">
              <w:rPr>
                <w:bCs/>
                <w:sz w:val="20"/>
                <w:szCs w:val="20"/>
              </w:rPr>
              <w:t>Привлеченные средства</w:t>
            </w:r>
          </w:p>
        </w:tc>
        <w:tc>
          <w:tcPr>
            <w:tcW w:w="693" w:type="pct"/>
            <w:tcBorders>
              <w:top w:val="nil"/>
              <w:left w:val="nil"/>
              <w:bottom w:val="single" w:sz="4" w:space="0" w:color="auto"/>
              <w:right w:val="single" w:sz="4" w:space="0" w:color="auto"/>
            </w:tcBorders>
            <w:shd w:val="clear" w:color="auto" w:fill="auto"/>
            <w:vAlign w:val="center"/>
            <w:hideMark/>
          </w:tcPr>
          <w:p w14:paraId="1F012230"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09894429"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72089FA0"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4FE0A8F2"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78BE347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33EE957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62E7C121"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6FE8E7DA" w14:textId="77777777" w:rsidR="007F7497" w:rsidRPr="007F7497" w:rsidRDefault="007F7497" w:rsidP="007F7497">
            <w:pPr>
              <w:jc w:val="center"/>
              <w:rPr>
                <w:sz w:val="20"/>
                <w:szCs w:val="20"/>
              </w:rPr>
            </w:pPr>
            <w:r w:rsidRPr="007F7497">
              <w:rPr>
                <w:sz w:val="20"/>
                <w:szCs w:val="20"/>
              </w:rPr>
              <w:t>0,00</w:t>
            </w:r>
          </w:p>
        </w:tc>
      </w:tr>
      <w:tr w:rsidR="007F7497" w:rsidRPr="007F7497" w14:paraId="06237ABB"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8307ED2" w14:textId="77777777" w:rsidR="007F7497" w:rsidRPr="007F7497" w:rsidRDefault="007F7497" w:rsidP="007F7497">
            <w:pPr>
              <w:jc w:val="center"/>
              <w:rPr>
                <w:sz w:val="20"/>
                <w:szCs w:val="20"/>
              </w:rPr>
            </w:pPr>
            <w:r w:rsidRPr="007F7497">
              <w:rPr>
                <w:sz w:val="20"/>
                <w:szCs w:val="20"/>
              </w:rPr>
              <w:t>2.1.</w:t>
            </w:r>
          </w:p>
        </w:tc>
        <w:tc>
          <w:tcPr>
            <w:tcW w:w="878" w:type="pct"/>
            <w:tcBorders>
              <w:top w:val="nil"/>
              <w:left w:val="nil"/>
              <w:bottom w:val="single" w:sz="4" w:space="0" w:color="auto"/>
              <w:right w:val="single" w:sz="4" w:space="0" w:color="auto"/>
            </w:tcBorders>
            <w:shd w:val="clear" w:color="auto" w:fill="auto"/>
            <w:vAlign w:val="center"/>
            <w:hideMark/>
          </w:tcPr>
          <w:p w14:paraId="277E34FA" w14:textId="77777777" w:rsidR="007F7497" w:rsidRPr="007F7497" w:rsidRDefault="007F7497" w:rsidP="007F7497">
            <w:pPr>
              <w:rPr>
                <w:sz w:val="20"/>
                <w:szCs w:val="20"/>
              </w:rPr>
            </w:pPr>
            <w:r w:rsidRPr="007F7497">
              <w:rPr>
                <w:sz w:val="20"/>
                <w:szCs w:val="20"/>
              </w:rPr>
              <w:t>кредиты</w:t>
            </w:r>
          </w:p>
        </w:tc>
        <w:tc>
          <w:tcPr>
            <w:tcW w:w="693" w:type="pct"/>
            <w:tcBorders>
              <w:top w:val="nil"/>
              <w:left w:val="nil"/>
              <w:bottom w:val="single" w:sz="4" w:space="0" w:color="auto"/>
              <w:right w:val="single" w:sz="4" w:space="0" w:color="auto"/>
            </w:tcBorders>
            <w:shd w:val="clear" w:color="auto" w:fill="auto"/>
            <w:vAlign w:val="center"/>
            <w:hideMark/>
          </w:tcPr>
          <w:p w14:paraId="2FC329DF"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6D2A1BB0"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03751A50"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3E7F2DC7"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300C0668"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585E98D3"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4019B6B6"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358338B6" w14:textId="77777777" w:rsidR="007F7497" w:rsidRPr="007F7497" w:rsidRDefault="007F7497" w:rsidP="007F7497">
            <w:pPr>
              <w:jc w:val="center"/>
              <w:rPr>
                <w:sz w:val="20"/>
                <w:szCs w:val="20"/>
              </w:rPr>
            </w:pPr>
            <w:r w:rsidRPr="007F7497">
              <w:rPr>
                <w:sz w:val="20"/>
                <w:szCs w:val="20"/>
              </w:rPr>
              <w:t>0,00</w:t>
            </w:r>
          </w:p>
        </w:tc>
      </w:tr>
      <w:tr w:rsidR="007F7497" w:rsidRPr="007F7497" w14:paraId="42AF59B4"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A281EE5" w14:textId="77777777" w:rsidR="007F7497" w:rsidRPr="007F7497" w:rsidRDefault="007F7497" w:rsidP="007F7497">
            <w:pPr>
              <w:jc w:val="center"/>
              <w:rPr>
                <w:sz w:val="20"/>
                <w:szCs w:val="20"/>
              </w:rPr>
            </w:pPr>
            <w:r w:rsidRPr="007F7497">
              <w:rPr>
                <w:sz w:val="20"/>
                <w:szCs w:val="20"/>
              </w:rPr>
              <w:t>2.2.</w:t>
            </w:r>
          </w:p>
        </w:tc>
        <w:tc>
          <w:tcPr>
            <w:tcW w:w="878" w:type="pct"/>
            <w:tcBorders>
              <w:top w:val="nil"/>
              <w:left w:val="nil"/>
              <w:bottom w:val="single" w:sz="4" w:space="0" w:color="auto"/>
              <w:right w:val="single" w:sz="4" w:space="0" w:color="auto"/>
            </w:tcBorders>
            <w:shd w:val="clear" w:color="auto" w:fill="auto"/>
            <w:vAlign w:val="center"/>
            <w:hideMark/>
          </w:tcPr>
          <w:p w14:paraId="1035EB32" w14:textId="77777777" w:rsidR="007F7497" w:rsidRPr="007F7497" w:rsidRDefault="007F7497" w:rsidP="007F7497">
            <w:pPr>
              <w:rPr>
                <w:sz w:val="20"/>
                <w:szCs w:val="20"/>
              </w:rPr>
            </w:pPr>
            <w:r w:rsidRPr="007F7497">
              <w:rPr>
                <w:sz w:val="20"/>
                <w:szCs w:val="20"/>
              </w:rPr>
              <w:t>займы организаций</w:t>
            </w:r>
          </w:p>
        </w:tc>
        <w:tc>
          <w:tcPr>
            <w:tcW w:w="693" w:type="pct"/>
            <w:tcBorders>
              <w:top w:val="nil"/>
              <w:left w:val="nil"/>
              <w:bottom w:val="single" w:sz="4" w:space="0" w:color="auto"/>
              <w:right w:val="single" w:sz="4" w:space="0" w:color="auto"/>
            </w:tcBorders>
            <w:shd w:val="clear" w:color="auto" w:fill="auto"/>
            <w:vAlign w:val="center"/>
            <w:hideMark/>
          </w:tcPr>
          <w:p w14:paraId="7F8C92E2"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4EEBF15F"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4C979A5C"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6F0994E2"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5DA19DA8"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1C2A241A"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17B7CCC5"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01375472" w14:textId="77777777" w:rsidR="007F7497" w:rsidRPr="007F7497" w:rsidRDefault="007F7497" w:rsidP="007F7497">
            <w:pPr>
              <w:jc w:val="center"/>
              <w:rPr>
                <w:sz w:val="20"/>
                <w:szCs w:val="20"/>
              </w:rPr>
            </w:pPr>
            <w:r w:rsidRPr="007F7497">
              <w:rPr>
                <w:sz w:val="20"/>
                <w:szCs w:val="20"/>
              </w:rPr>
              <w:t>0,00</w:t>
            </w:r>
          </w:p>
        </w:tc>
      </w:tr>
      <w:tr w:rsidR="007F7497" w:rsidRPr="007F7497" w14:paraId="75A2A208"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112263" w14:textId="77777777" w:rsidR="007F7497" w:rsidRPr="007F7497" w:rsidRDefault="007F7497" w:rsidP="007F7497">
            <w:pPr>
              <w:jc w:val="center"/>
              <w:rPr>
                <w:sz w:val="20"/>
                <w:szCs w:val="20"/>
              </w:rPr>
            </w:pPr>
            <w:r w:rsidRPr="007F7497">
              <w:rPr>
                <w:sz w:val="20"/>
                <w:szCs w:val="20"/>
              </w:rPr>
              <w:t>2.3.</w:t>
            </w:r>
          </w:p>
        </w:tc>
        <w:tc>
          <w:tcPr>
            <w:tcW w:w="878" w:type="pct"/>
            <w:tcBorders>
              <w:top w:val="nil"/>
              <w:left w:val="nil"/>
              <w:bottom w:val="single" w:sz="4" w:space="0" w:color="auto"/>
              <w:right w:val="single" w:sz="4" w:space="0" w:color="auto"/>
            </w:tcBorders>
            <w:shd w:val="clear" w:color="auto" w:fill="auto"/>
            <w:vAlign w:val="center"/>
            <w:hideMark/>
          </w:tcPr>
          <w:p w14:paraId="186106A9" w14:textId="77777777" w:rsidR="007F7497" w:rsidRPr="007F7497" w:rsidRDefault="007F7497" w:rsidP="007F7497">
            <w:pPr>
              <w:rPr>
                <w:sz w:val="20"/>
                <w:szCs w:val="20"/>
              </w:rPr>
            </w:pPr>
            <w:r w:rsidRPr="007F7497">
              <w:rPr>
                <w:sz w:val="20"/>
                <w:szCs w:val="20"/>
              </w:rPr>
              <w:t>прочие средства</w:t>
            </w:r>
          </w:p>
        </w:tc>
        <w:tc>
          <w:tcPr>
            <w:tcW w:w="693" w:type="pct"/>
            <w:tcBorders>
              <w:top w:val="nil"/>
              <w:left w:val="nil"/>
              <w:bottom w:val="single" w:sz="4" w:space="0" w:color="auto"/>
              <w:right w:val="single" w:sz="4" w:space="0" w:color="auto"/>
            </w:tcBorders>
            <w:shd w:val="clear" w:color="auto" w:fill="auto"/>
            <w:vAlign w:val="center"/>
            <w:hideMark/>
          </w:tcPr>
          <w:p w14:paraId="5D493AF0"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5D66F635"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5200341B"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6CDBDC61"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49A256A5"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73E2D6DF"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605A2E88"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7EB80B9E" w14:textId="77777777" w:rsidR="007F7497" w:rsidRPr="007F7497" w:rsidRDefault="007F7497" w:rsidP="007F7497">
            <w:pPr>
              <w:jc w:val="center"/>
              <w:rPr>
                <w:sz w:val="20"/>
                <w:szCs w:val="20"/>
              </w:rPr>
            </w:pPr>
            <w:r w:rsidRPr="007F7497">
              <w:rPr>
                <w:sz w:val="20"/>
                <w:szCs w:val="20"/>
              </w:rPr>
              <w:t>0,00</w:t>
            </w:r>
          </w:p>
        </w:tc>
      </w:tr>
      <w:tr w:rsidR="007F7497" w:rsidRPr="007F7497" w14:paraId="2BADEE29" w14:textId="77777777" w:rsidTr="007F7497">
        <w:trPr>
          <w:trHeight w:val="51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B2F1400" w14:textId="77777777" w:rsidR="007F7497" w:rsidRPr="007F7497" w:rsidRDefault="007F7497" w:rsidP="007F7497">
            <w:pPr>
              <w:jc w:val="center"/>
              <w:rPr>
                <w:bCs/>
                <w:sz w:val="20"/>
                <w:szCs w:val="20"/>
              </w:rPr>
            </w:pPr>
            <w:r w:rsidRPr="007F7497">
              <w:rPr>
                <w:bCs/>
                <w:sz w:val="20"/>
                <w:szCs w:val="20"/>
              </w:rPr>
              <w:t>3.</w:t>
            </w:r>
          </w:p>
        </w:tc>
        <w:tc>
          <w:tcPr>
            <w:tcW w:w="878" w:type="pct"/>
            <w:tcBorders>
              <w:top w:val="nil"/>
              <w:left w:val="nil"/>
              <w:bottom w:val="single" w:sz="4" w:space="0" w:color="auto"/>
              <w:right w:val="single" w:sz="4" w:space="0" w:color="auto"/>
            </w:tcBorders>
            <w:shd w:val="clear" w:color="auto" w:fill="auto"/>
            <w:vAlign w:val="center"/>
            <w:hideMark/>
          </w:tcPr>
          <w:p w14:paraId="581F3105" w14:textId="77777777" w:rsidR="007F7497" w:rsidRPr="007F7497" w:rsidRDefault="007F7497" w:rsidP="007F7497">
            <w:pPr>
              <w:rPr>
                <w:bCs/>
                <w:sz w:val="20"/>
                <w:szCs w:val="20"/>
              </w:rPr>
            </w:pPr>
            <w:r w:rsidRPr="007F7497">
              <w:rPr>
                <w:bCs/>
                <w:sz w:val="20"/>
                <w:szCs w:val="20"/>
              </w:rPr>
              <w:t>Бюджетное финансирование (средства местного бюджета)</w:t>
            </w:r>
          </w:p>
        </w:tc>
        <w:tc>
          <w:tcPr>
            <w:tcW w:w="693" w:type="pct"/>
            <w:tcBorders>
              <w:top w:val="nil"/>
              <w:left w:val="nil"/>
              <w:bottom w:val="single" w:sz="4" w:space="0" w:color="auto"/>
              <w:right w:val="single" w:sz="4" w:space="0" w:color="auto"/>
            </w:tcBorders>
            <w:shd w:val="clear" w:color="auto" w:fill="auto"/>
            <w:vAlign w:val="center"/>
            <w:hideMark/>
          </w:tcPr>
          <w:p w14:paraId="3FA871BF"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3C207990"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44E46699"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0940DAE5"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181A3878"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40F50CB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13F4A584"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2B7E69CF" w14:textId="77777777" w:rsidR="007F7497" w:rsidRPr="007F7497" w:rsidRDefault="007F7497" w:rsidP="007F7497">
            <w:pPr>
              <w:jc w:val="center"/>
              <w:rPr>
                <w:sz w:val="20"/>
                <w:szCs w:val="20"/>
              </w:rPr>
            </w:pPr>
            <w:r w:rsidRPr="007F7497">
              <w:rPr>
                <w:sz w:val="20"/>
                <w:szCs w:val="20"/>
              </w:rPr>
              <w:t>0,00</w:t>
            </w:r>
          </w:p>
        </w:tc>
      </w:tr>
      <w:tr w:rsidR="007F7497" w:rsidRPr="007F7497" w14:paraId="57204468" w14:textId="77777777" w:rsidTr="007F7497">
        <w:trPr>
          <w:trHeight w:val="64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966B11" w14:textId="77777777" w:rsidR="007F7497" w:rsidRPr="007F7497" w:rsidRDefault="007F7497" w:rsidP="007F7497">
            <w:pPr>
              <w:jc w:val="center"/>
              <w:rPr>
                <w:bCs/>
                <w:sz w:val="20"/>
                <w:szCs w:val="20"/>
              </w:rPr>
            </w:pPr>
            <w:r w:rsidRPr="007F7497">
              <w:rPr>
                <w:bCs/>
                <w:sz w:val="20"/>
                <w:szCs w:val="20"/>
              </w:rPr>
              <w:t>4.</w:t>
            </w:r>
          </w:p>
        </w:tc>
        <w:tc>
          <w:tcPr>
            <w:tcW w:w="878" w:type="pct"/>
            <w:tcBorders>
              <w:top w:val="nil"/>
              <w:left w:val="nil"/>
              <w:bottom w:val="single" w:sz="4" w:space="0" w:color="auto"/>
              <w:right w:val="single" w:sz="4" w:space="0" w:color="auto"/>
            </w:tcBorders>
            <w:shd w:val="clear" w:color="auto" w:fill="auto"/>
            <w:vAlign w:val="center"/>
            <w:hideMark/>
          </w:tcPr>
          <w:p w14:paraId="079652A8" w14:textId="77777777" w:rsidR="007F7497" w:rsidRPr="007F7497" w:rsidRDefault="007F7497" w:rsidP="007F7497">
            <w:pPr>
              <w:rPr>
                <w:bCs/>
                <w:sz w:val="20"/>
                <w:szCs w:val="20"/>
              </w:rPr>
            </w:pPr>
            <w:r w:rsidRPr="007F7497">
              <w:rPr>
                <w:bCs/>
                <w:sz w:val="20"/>
                <w:szCs w:val="20"/>
              </w:rPr>
              <w:t>Прочие источники финансирования, в т.ч. лизинг</w:t>
            </w:r>
          </w:p>
        </w:tc>
        <w:tc>
          <w:tcPr>
            <w:tcW w:w="693" w:type="pct"/>
            <w:tcBorders>
              <w:top w:val="nil"/>
              <w:left w:val="nil"/>
              <w:bottom w:val="single" w:sz="4" w:space="0" w:color="auto"/>
              <w:right w:val="single" w:sz="4" w:space="0" w:color="auto"/>
            </w:tcBorders>
            <w:shd w:val="clear" w:color="auto" w:fill="auto"/>
            <w:vAlign w:val="center"/>
            <w:hideMark/>
          </w:tcPr>
          <w:p w14:paraId="2CEDA497" w14:textId="77777777" w:rsidR="007F7497" w:rsidRPr="007F7497" w:rsidRDefault="007F7497" w:rsidP="007F7497">
            <w:pPr>
              <w:jc w:val="center"/>
              <w:rPr>
                <w:sz w:val="20"/>
                <w:szCs w:val="20"/>
              </w:rPr>
            </w:pPr>
            <w:r w:rsidRPr="007F7497">
              <w:rPr>
                <w:sz w:val="20"/>
                <w:szCs w:val="20"/>
              </w:rPr>
              <w:t>0,00</w:t>
            </w:r>
          </w:p>
        </w:tc>
        <w:tc>
          <w:tcPr>
            <w:tcW w:w="504" w:type="pct"/>
            <w:tcBorders>
              <w:top w:val="nil"/>
              <w:left w:val="nil"/>
              <w:bottom w:val="single" w:sz="4" w:space="0" w:color="auto"/>
              <w:right w:val="single" w:sz="4" w:space="0" w:color="auto"/>
            </w:tcBorders>
            <w:shd w:val="clear" w:color="auto" w:fill="auto"/>
            <w:vAlign w:val="center"/>
            <w:hideMark/>
          </w:tcPr>
          <w:p w14:paraId="33CFF91E" w14:textId="77777777" w:rsidR="007F7497" w:rsidRPr="007F7497" w:rsidRDefault="007F7497" w:rsidP="007F7497">
            <w:pPr>
              <w:jc w:val="center"/>
              <w:rPr>
                <w:sz w:val="20"/>
                <w:szCs w:val="20"/>
              </w:rPr>
            </w:pPr>
            <w:r w:rsidRPr="007F7497">
              <w:rPr>
                <w:sz w:val="20"/>
                <w:szCs w:val="20"/>
              </w:rPr>
              <w:t>0,00</w:t>
            </w:r>
          </w:p>
        </w:tc>
        <w:tc>
          <w:tcPr>
            <w:tcW w:w="486" w:type="pct"/>
            <w:tcBorders>
              <w:top w:val="nil"/>
              <w:left w:val="nil"/>
              <w:bottom w:val="single" w:sz="4" w:space="0" w:color="auto"/>
              <w:right w:val="single" w:sz="4" w:space="0" w:color="auto"/>
            </w:tcBorders>
            <w:shd w:val="clear" w:color="auto" w:fill="auto"/>
            <w:vAlign w:val="center"/>
            <w:hideMark/>
          </w:tcPr>
          <w:p w14:paraId="4C94B995" w14:textId="77777777" w:rsidR="007F7497" w:rsidRPr="007F7497" w:rsidRDefault="007F7497" w:rsidP="007F7497">
            <w:pPr>
              <w:jc w:val="center"/>
              <w:rPr>
                <w:sz w:val="20"/>
                <w:szCs w:val="20"/>
              </w:rPr>
            </w:pPr>
            <w:r w:rsidRPr="007F7497">
              <w:rPr>
                <w:sz w:val="20"/>
                <w:szCs w:val="20"/>
              </w:rPr>
              <w:t>0,00</w:t>
            </w:r>
          </w:p>
        </w:tc>
        <w:tc>
          <w:tcPr>
            <w:tcW w:w="436" w:type="pct"/>
            <w:tcBorders>
              <w:top w:val="single" w:sz="4" w:space="0" w:color="auto"/>
              <w:left w:val="nil"/>
              <w:bottom w:val="single" w:sz="4" w:space="0" w:color="auto"/>
              <w:right w:val="single" w:sz="4" w:space="0" w:color="auto"/>
            </w:tcBorders>
            <w:vAlign w:val="center"/>
          </w:tcPr>
          <w:p w14:paraId="00A06020"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23945AAF"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shd w:val="clear" w:color="auto" w:fill="auto"/>
            <w:vAlign w:val="center"/>
            <w:hideMark/>
          </w:tcPr>
          <w:p w14:paraId="0D67A1C1"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5BB50E3D" w14:textId="77777777" w:rsidR="007F7497" w:rsidRPr="007F7497" w:rsidRDefault="007F7497" w:rsidP="007F7497">
            <w:pPr>
              <w:jc w:val="center"/>
              <w:rPr>
                <w:sz w:val="20"/>
                <w:szCs w:val="20"/>
              </w:rPr>
            </w:pPr>
            <w:r w:rsidRPr="007F7497">
              <w:rPr>
                <w:sz w:val="20"/>
                <w:szCs w:val="20"/>
              </w:rPr>
              <w:t>0,00</w:t>
            </w:r>
          </w:p>
        </w:tc>
        <w:tc>
          <w:tcPr>
            <w:tcW w:w="436" w:type="pct"/>
            <w:tcBorders>
              <w:top w:val="nil"/>
              <w:left w:val="nil"/>
              <w:bottom w:val="single" w:sz="4" w:space="0" w:color="auto"/>
              <w:right w:val="single" w:sz="4" w:space="0" w:color="auto"/>
            </w:tcBorders>
            <w:vAlign w:val="center"/>
          </w:tcPr>
          <w:p w14:paraId="4BF0274B" w14:textId="77777777" w:rsidR="007F7497" w:rsidRPr="007F7497" w:rsidRDefault="007F7497" w:rsidP="007F7497">
            <w:pPr>
              <w:jc w:val="center"/>
              <w:rPr>
                <w:sz w:val="20"/>
                <w:szCs w:val="20"/>
              </w:rPr>
            </w:pPr>
            <w:r w:rsidRPr="007F7497">
              <w:rPr>
                <w:sz w:val="20"/>
                <w:szCs w:val="20"/>
              </w:rPr>
              <w:t>0,00</w:t>
            </w:r>
          </w:p>
        </w:tc>
      </w:tr>
      <w:tr w:rsidR="007F7497" w:rsidRPr="007F7497" w14:paraId="6E0B3B5D" w14:textId="77777777" w:rsidTr="007F7497">
        <w:trPr>
          <w:trHeight w:val="25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BED33A9" w14:textId="77777777" w:rsidR="007F7497" w:rsidRPr="007F7497" w:rsidRDefault="007F7497" w:rsidP="007F7497">
            <w:pPr>
              <w:jc w:val="center"/>
              <w:rPr>
                <w:bCs/>
                <w:sz w:val="20"/>
                <w:szCs w:val="20"/>
              </w:rPr>
            </w:pPr>
            <w:r w:rsidRPr="007F7497">
              <w:rPr>
                <w:bCs/>
                <w:sz w:val="20"/>
                <w:szCs w:val="20"/>
              </w:rPr>
              <w:t> </w:t>
            </w:r>
          </w:p>
        </w:tc>
        <w:tc>
          <w:tcPr>
            <w:tcW w:w="878" w:type="pct"/>
            <w:tcBorders>
              <w:top w:val="nil"/>
              <w:left w:val="nil"/>
              <w:bottom w:val="single" w:sz="4" w:space="0" w:color="auto"/>
              <w:right w:val="single" w:sz="4" w:space="0" w:color="auto"/>
            </w:tcBorders>
            <w:shd w:val="clear" w:color="auto" w:fill="auto"/>
            <w:vAlign w:val="center"/>
            <w:hideMark/>
          </w:tcPr>
          <w:p w14:paraId="25E380C2" w14:textId="77777777" w:rsidR="007F7497" w:rsidRPr="007F7497" w:rsidRDefault="007F7497" w:rsidP="007F7497">
            <w:pPr>
              <w:rPr>
                <w:bCs/>
                <w:sz w:val="20"/>
                <w:szCs w:val="20"/>
              </w:rPr>
            </w:pPr>
            <w:r w:rsidRPr="007F7497">
              <w:rPr>
                <w:bCs/>
                <w:sz w:val="20"/>
                <w:szCs w:val="20"/>
              </w:rPr>
              <w:t>Итого по программе</w:t>
            </w:r>
          </w:p>
        </w:tc>
        <w:tc>
          <w:tcPr>
            <w:tcW w:w="693" w:type="pct"/>
            <w:tcBorders>
              <w:top w:val="nil"/>
              <w:left w:val="nil"/>
              <w:bottom w:val="single" w:sz="4" w:space="0" w:color="auto"/>
              <w:right w:val="single" w:sz="4" w:space="0" w:color="auto"/>
            </w:tcBorders>
            <w:shd w:val="clear" w:color="auto" w:fill="auto"/>
            <w:vAlign w:val="center"/>
          </w:tcPr>
          <w:p w14:paraId="23CF6C51" w14:textId="77777777" w:rsidR="007F7497" w:rsidRPr="007F7497" w:rsidRDefault="007F7497" w:rsidP="007F7497">
            <w:pPr>
              <w:jc w:val="center"/>
              <w:rPr>
                <w:color w:val="000000"/>
                <w:sz w:val="20"/>
                <w:szCs w:val="20"/>
              </w:rPr>
            </w:pPr>
            <w:r w:rsidRPr="007F7497">
              <w:rPr>
                <w:color w:val="000000"/>
                <w:sz w:val="20"/>
                <w:szCs w:val="20"/>
              </w:rPr>
              <w:t>14875,16</w:t>
            </w:r>
          </w:p>
        </w:tc>
        <w:tc>
          <w:tcPr>
            <w:tcW w:w="504" w:type="pct"/>
            <w:tcBorders>
              <w:top w:val="nil"/>
              <w:left w:val="nil"/>
              <w:bottom w:val="single" w:sz="4" w:space="0" w:color="auto"/>
              <w:right w:val="single" w:sz="4" w:space="0" w:color="auto"/>
            </w:tcBorders>
            <w:shd w:val="clear" w:color="auto" w:fill="auto"/>
            <w:vAlign w:val="center"/>
          </w:tcPr>
          <w:p w14:paraId="677B3118" w14:textId="77777777" w:rsidR="007F7497" w:rsidRPr="007F7497" w:rsidRDefault="007F7497" w:rsidP="007F7497">
            <w:pPr>
              <w:jc w:val="center"/>
              <w:rPr>
                <w:color w:val="000000"/>
                <w:sz w:val="20"/>
                <w:szCs w:val="20"/>
              </w:rPr>
            </w:pPr>
            <w:r w:rsidRPr="007F7497">
              <w:rPr>
                <w:color w:val="000000"/>
                <w:sz w:val="20"/>
                <w:szCs w:val="20"/>
              </w:rPr>
              <w:t>0,00</w:t>
            </w:r>
          </w:p>
        </w:tc>
        <w:tc>
          <w:tcPr>
            <w:tcW w:w="486" w:type="pct"/>
            <w:tcBorders>
              <w:top w:val="nil"/>
              <w:left w:val="nil"/>
              <w:bottom w:val="single" w:sz="4" w:space="0" w:color="auto"/>
              <w:right w:val="single" w:sz="4" w:space="0" w:color="auto"/>
            </w:tcBorders>
            <w:shd w:val="clear" w:color="auto" w:fill="auto"/>
            <w:vAlign w:val="center"/>
          </w:tcPr>
          <w:p w14:paraId="7C176578" w14:textId="77777777" w:rsidR="007F7497" w:rsidRPr="007F7497" w:rsidRDefault="007F7497" w:rsidP="007F7497">
            <w:pPr>
              <w:jc w:val="center"/>
              <w:rPr>
                <w:color w:val="000000"/>
                <w:sz w:val="20"/>
                <w:szCs w:val="20"/>
              </w:rPr>
            </w:pPr>
            <w:r w:rsidRPr="007F7497">
              <w:rPr>
                <w:color w:val="000000"/>
                <w:sz w:val="20"/>
                <w:szCs w:val="20"/>
              </w:rPr>
              <w:t>14875,16</w:t>
            </w:r>
          </w:p>
        </w:tc>
        <w:tc>
          <w:tcPr>
            <w:tcW w:w="436" w:type="pct"/>
            <w:tcBorders>
              <w:top w:val="nil"/>
              <w:left w:val="nil"/>
              <w:bottom w:val="single" w:sz="4" w:space="0" w:color="auto"/>
              <w:right w:val="single" w:sz="4" w:space="0" w:color="auto"/>
            </w:tcBorders>
            <w:shd w:val="clear" w:color="auto" w:fill="auto"/>
            <w:vAlign w:val="center"/>
          </w:tcPr>
          <w:p w14:paraId="289CA12F" w14:textId="77777777" w:rsidR="007F7497" w:rsidRPr="007F7497" w:rsidRDefault="007F7497" w:rsidP="007F7497">
            <w:pPr>
              <w:jc w:val="center"/>
              <w:rPr>
                <w:color w:val="000000"/>
                <w:sz w:val="20"/>
                <w:szCs w:val="20"/>
              </w:rPr>
            </w:pPr>
            <w:r w:rsidRPr="007F7497">
              <w:rPr>
                <w:color w:val="000000"/>
                <w:sz w:val="20"/>
                <w:szCs w:val="20"/>
              </w:rPr>
              <w:t>3053,55</w:t>
            </w:r>
          </w:p>
        </w:tc>
        <w:tc>
          <w:tcPr>
            <w:tcW w:w="436" w:type="pct"/>
            <w:tcBorders>
              <w:top w:val="nil"/>
              <w:left w:val="nil"/>
              <w:bottom w:val="single" w:sz="4" w:space="0" w:color="auto"/>
              <w:right w:val="single" w:sz="4" w:space="0" w:color="auto"/>
            </w:tcBorders>
            <w:shd w:val="clear" w:color="auto" w:fill="auto"/>
            <w:vAlign w:val="center"/>
          </w:tcPr>
          <w:p w14:paraId="1BE053D4" w14:textId="77777777" w:rsidR="007F7497" w:rsidRPr="007F7497" w:rsidRDefault="007F7497" w:rsidP="007F7497">
            <w:pPr>
              <w:jc w:val="center"/>
              <w:rPr>
                <w:color w:val="000000"/>
                <w:sz w:val="20"/>
                <w:szCs w:val="20"/>
              </w:rPr>
            </w:pPr>
            <w:r w:rsidRPr="007F7497">
              <w:rPr>
                <w:color w:val="000000"/>
                <w:sz w:val="20"/>
                <w:szCs w:val="20"/>
              </w:rPr>
              <w:t>2716,27</w:t>
            </w:r>
          </w:p>
        </w:tc>
        <w:tc>
          <w:tcPr>
            <w:tcW w:w="436" w:type="pct"/>
            <w:tcBorders>
              <w:top w:val="nil"/>
              <w:left w:val="nil"/>
              <w:bottom w:val="single" w:sz="4" w:space="0" w:color="auto"/>
              <w:right w:val="single" w:sz="4" w:space="0" w:color="auto"/>
            </w:tcBorders>
            <w:shd w:val="clear" w:color="auto" w:fill="auto"/>
            <w:vAlign w:val="center"/>
          </w:tcPr>
          <w:p w14:paraId="07FCB7FF" w14:textId="77777777" w:rsidR="007F7497" w:rsidRPr="007F7497" w:rsidRDefault="007F7497" w:rsidP="007F7497">
            <w:pPr>
              <w:jc w:val="center"/>
              <w:rPr>
                <w:color w:val="000000"/>
                <w:sz w:val="20"/>
                <w:szCs w:val="20"/>
              </w:rPr>
            </w:pPr>
            <w:r w:rsidRPr="007F7497">
              <w:rPr>
                <w:color w:val="000000"/>
                <w:sz w:val="20"/>
                <w:szCs w:val="20"/>
              </w:rPr>
              <w:t>2848,19</w:t>
            </w:r>
          </w:p>
        </w:tc>
        <w:tc>
          <w:tcPr>
            <w:tcW w:w="436" w:type="pct"/>
            <w:tcBorders>
              <w:top w:val="nil"/>
              <w:left w:val="nil"/>
              <w:bottom w:val="single" w:sz="4" w:space="0" w:color="auto"/>
              <w:right w:val="single" w:sz="4" w:space="0" w:color="auto"/>
            </w:tcBorders>
            <w:vAlign w:val="center"/>
          </w:tcPr>
          <w:p w14:paraId="052B6C29" w14:textId="77777777" w:rsidR="007F7497" w:rsidRPr="007F7497" w:rsidRDefault="007F7497" w:rsidP="007F7497">
            <w:pPr>
              <w:jc w:val="center"/>
              <w:rPr>
                <w:color w:val="000000"/>
                <w:sz w:val="20"/>
                <w:szCs w:val="20"/>
              </w:rPr>
            </w:pPr>
            <w:r w:rsidRPr="007F7497">
              <w:rPr>
                <w:color w:val="000000"/>
                <w:sz w:val="20"/>
                <w:szCs w:val="20"/>
              </w:rPr>
              <w:t>2997,01</w:t>
            </w:r>
          </w:p>
        </w:tc>
        <w:tc>
          <w:tcPr>
            <w:tcW w:w="436" w:type="pct"/>
            <w:tcBorders>
              <w:top w:val="nil"/>
              <w:left w:val="nil"/>
              <w:bottom w:val="single" w:sz="4" w:space="0" w:color="auto"/>
              <w:right w:val="single" w:sz="4" w:space="0" w:color="auto"/>
            </w:tcBorders>
            <w:vAlign w:val="center"/>
          </w:tcPr>
          <w:p w14:paraId="6DE10F0C" w14:textId="77777777" w:rsidR="007F7497" w:rsidRPr="007F7497" w:rsidRDefault="007F7497" w:rsidP="007F7497">
            <w:pPr>
              <w:jc w:val="center"/>
              <w:rPr>
                <w:color w:val="000000"/>
                <w:sz w:val="20"/>
                <w:szCs w:val="20"/>
              </w:rPr>
            </w:pPr>
            <w:r w:rsidRPr="007F7497">
              <w:rPr>
                <w:color w:val="000000"/>
                <w:sz w:val="20"/>
                <w:szCs w:val="20"/>
              </w:rPr>
              <w:t>3260,14</w:t>
            </w:r>
          </w:p>
        </w:tc>
      </w:tr>
    </w:tbl>
    <w:p w14:paraId="3FF1504D" w14:textId="77777777" w:rsidR="007F7497" w:rsidRPr="007F7497" w:rsidRDefault="007F7497" w:rsidP="007F7497">
      <w:pPr>
        <w:ind w:right="-283"/>
        <w:jc w:val="right"/>
        <w:rPr>
          <w:bCs/>
          <w:color w:val="000000"/>
          <w:sz w:val="28"/>
          <w:szCs w:val="28"/>
        </w:rPr>
      </w:pPr>
      <w:r w:rsidRPr="007F7497">
        <w:rPr>
          <w:bCs/>
          <w:color w:val="000000"/>
          <w:sz w:val="28"/>
          <w:szCs w:val="28"/>
        </w:rPr>
        <w:t xml:space="preserve">          ».</w:t>
      </w:r>
    </w:p>
    <w:p w14:paraId="27A27B02" w14:textId="77777777" w:rsidR="007F7497" w:rsidRPr="007F7497" w:rsidRDefault="007F7497" w:rsidP="007F7497">
      <w:pPr>
        <w:jc w:val="center"/>
        <w:rPr>
          <w:bCs/>
          <w:color w:val="000000"/>
        </w:rPr>
      </w:pPr>
    </w:p>
    <w:p w14:paraId="1F55B7D2" w14:textId="77777777" w:rsidR="007F7497" w:rsidRPr="007F7497" w:rsidRDefault="007F7497" w:rsidP="007F7497">
      <w:pPr>
        <w:jc w:val="center"/>
        <w:rPr>
          <w:bCs/>
          <w:color w:val="000000"/>
        </w:rPr>
      </w:pPr>
    </w:p>
    <w:p w14:paraId="3679C0B1" w14:textId="77777777" w:rsidR="007F7497" w:rsidRPr="007F7497" w:rsidRDefault="007F7497" w:rsidP="007F7497">
      <w:pPr>
        <w:jc w:val="center"/>
        <w:rPr>
          <w:bCs/>
          <w:color w:val="000000"/>
        </w:rPr>
      </w:pPr>
    </w:p>
    <w:p w14:paraId="55D38B60" w14:textId="12E6934B" w:rsidR="007F7497" w:rsidRPr="007F7497" w:rsidRDefault="007F7497" w:rsidP="007F7497">
      <w:pPr>
        <w:spacing w:after="120" w:line="360" w:lineRule="auto"/>
        <w:ind w:left="283" w:hanging="567"/>
        <w:jc w:val="both"/>
        <w:rPr>
          <w:sz w:val="28"/>
          <w:szCs w:val="28"/>
        </w:rPr>
      </w:pPr>
    </w:p>
    <w:p w14:paraId="60D64005" w14:textId="77777777" w:rsidR="007F7497" w:rsidRDefault="007F7497" w:rsidP="0077721C">
      <w:pPr>
        <w:jc w:val="both"/>
        <w:rPr>
          <w:bCs/>
          <w:sz w:val="23"/>
          <w:szCs w:val="23"/>
        </w:rPr>
        <w:sectPr w:rsidR="007F7497" w:rsidSect="007F7497">
          <w:pgSz w:w="11906" w:h="16838"/>
          <w:pgMar w:top="426" w:right="566" w:bottom="851" w:left="1134" w:header="720" w:footer="720" w:gutter="0"/>
          <w:cols w:space="720"/>
          <w:docGrid w:linePitch="326"/>
        </w:sectPr>
      </w:pPr>
    </w:p>
    <w:p w14:paraId="1662F229" w14:textId="3FD25C02" w:rsidR="007F7497" w:rsidRPr="00EC2242" w:rsidRDefault="007F7497" w:rsidP="007F7497">
      <w:pPr>
        <w:ind w:left="2977" w:firstLine="2410"/>
        <w:jc w:val="both"/>
        <w:rPr>
          <w:bCs/>
        </w:rPr>
      </w:pPr>
      <w:r w:rsidRPr="00EC2242">
        <w:rPr>
          <w:bCs/>
        </w:rPr>
        <w:t xml:space="preserve">Приложение № </w:t>
      </w:r>
      <w:r>
        <w:rPr>
          <w:bCs/>
        </w:rPr>
        <w:t xml:space="preserve">30 </w:t>
      </w:r>
      <w:r w:rsidRPr="00EC2242">
        <w:rPr>
          <w:bCs/>
        </w:rPr>
        <w:t>к протоколу №</w:t>
      </w:r>
      <w:r>
        <w:rPr>
          <w:bCs/>
        </w:rPr>
        <w:t xml:space="preserve"> 82</w:t>
      </w:r>
    </w:p>
    <w:p w14:paraId="6CF0C969" w14:textId="77777777" w:rsidR="007F7497" w:rsidRPr="00EC2242" w:rsidRDefault="007F7497" w:rsidP="007F7497">
      <w:pPr>
        <w:ind w:left="2977" w:firstLine="2410"/>
        <w:jc w:val="both"/>
        <w:rPr>
          <w:bCs/>
        </w:rPr>
      </w:pPr>
      <w:r>
        <w:rPr>
          <w:bCs/>
        </w:rPr>
        <w:t>з</w:t>
      </w:r>
      <w:r w:rsidRPr="00EC2242">
        <w:rPr>
          <w:bCs/>
        </w:rPr>
        <w:t>аседания Правления региональной</w:t>
      </w:r>
    </w:p>
    <w:p w14:paraId="6C6BBC06" w14:textId="77777777" w:rsidR="007F7497" w:rsidRPr="00EC2242" w:rsidRDefault="007F7497" w:rsidP="007F7497">
      <w:pPr>
        <w:ind w:left="2977" w:firstLine="2410"/>
        <w:jc w:val="both"/>
        <w:rPr>
          <w:bCs/>
        </w:rPr>
      </w:pPr>
      <w:r>
        <w:rPr>
          <w:bCs/>
        </w:rPr>
        <w:t>э</w:t>
      </w:r>
      <w:r w:rsidRPr="00EC2242">
        <w:rPr>
          <w:bCs/>
        </w:rPr>
        <w:t>нергетической комиссии</w:t>
      </w:r>
    </w:p>
    <w:p w14:paraId="7C192E2F" w14:textId="6ACED086" w:rsidR="007F7497" w:rsidRDefault="007F7497" w:rsidP="007F7497">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B229B38" w14:textId="77777777" w:rsidR="003B58AF" w:rsidRDefault="003B58AF" w:rsidP="007F7497">
      <w:pPr>
        <w:ind w:left="2977" w:firstLine="2410"/>
        <w:jc w:val="both"/>
        <w:rPr>
          <w:bCs/>
        </w:rPr>
      </w:pPr>
    </w:p>
    <w:p w14:paraId="31021D69" w14:textId="77777777" w:rsidR="003B58AF" w:rsidRPr="003B58AF" w:rsidRDefault="003B58AF" w:rsidP="003B58AF">
      <w:pPr>
        <w:jc w:val="center"/>
        <w:rPr>
          <w:rFonts w:eastAsiaTheme="minorHAnsi"/>
          <w:b/>
          <w:bCs/>
          <w:sz w:val="28"/>
          <w:szCs w:val="28"/>
        </w:rPr>
      </w:pPr>
      <w:r w:rsidRPr="003B58AF">
        <w:rPr>
          <w:rFonts w:eastAsiaTheme="minorHAnsi"/>
          <w:b/>
          <w:bCs/>
          <w:sz w:val="28"/>
          <w:szCs w:val="28"/>
        </w:rPr>
        <w:t>ЭКСПЕРТНОЕ ЗАКЛЮЧЕНИЕ</w:t>
      </w:r>
    </w:p>
    <w:p w14:paraId="392F1432" w14:textId="77777777" w:rsidR="003B58AF" w:rsidRPr="003B58AF" w:rsidRDefault="003B58AF" w:rsidP="003B58AF">
      <w:pPr>
        <w:jc w:val="center"/>
        <w:rPr>
          <w:rFonts w:eastAsiaTheme="minorHAnsi"/>
          <w:b/>
          <w:bCs/>
          <w:sz w:val="28"/>
          <w:szCs w:val="28"/>
        </w:rPr>
      </w:pPr>
      <w:r w:rsidRPr="003B58AF">
        <w:rPr>
          <w:rFonts w:eastAsiaTheme="minorHAnsi"/>
          <w:b/>
          <w:bCs/>
          <w:sz w:val="28"/>
          <w:szCs w:val="28"/>
        </w:rPr>
        <w:t>региональной энергетической комиссии Кемеровской области</w:t>
      </w:r>
      <w:r w:rsidRPr="003B58AF">
        <w:rPr>
          <w:rFonts w:eastAsiaTheme="minorHAnsi"/>
          <w:b/>
          <w:bCs/>
          <w:sz w:val="28"/>
          <w:szCs w:val="28"/>
        </w:rPr>
        <w:br/>
        <w:t>по материалам, представленным ООО «Теплоснабжение»</w:t>
      </w:r>
    </w:p>
    <w:p w14:paraId="5E268DD7" w14:textId="77777777" w:rsidR="003B58AF" w:rsidRPr="003B58AF" w:rsidRDefault="003B58AF" w:rsidP="003B58AF">
      <w:pPr>
        <w:jc w:val="center"/>
        <w:rPr>
          <w:rFonts w:eastAsiaTheme="minorHAnsi"/>
          <w:b/>
          <w:bCs/>
          <w:sz w:val="28"/>
          <w:szCs w:val="28"/>
        </w:rPr>
      </w:pPr>
      <w:r w:rsidRPr="003B58AF">
        <w:rPr>
          <w:rFonts w:eastAsiaTheme="minorHAnsi"/>
          <w:b/>
          <w:bCs/>
          <w:sz w:val="28"/>
          <w:szCs w:val="28"/>
        </w:rPr>
        <w:t>для корректировки тарифов на тепловую энергию и теплоноситель</w:t>
      </w:r>
    </w:p>
    <w:p w14:paraId="081C5C7B" w14:textId="77777777" w:rsidR="003B58AF" w:rsidRPr="003B58AF" w:rsidRDefault="003B58AF" w:rsidP="003B58AF">
      <w:pPr>
        <w:jc w:val="center"/>
        <w:rPr>
          <w:rFonts w:eastAsiaTheme="minorHAnsi"/>
          <w:b/>
          <w:bCs/>
          <w:sz w:val="28"/>
          <w:szCs w:val="28"/>
        </w:rPr>
      </w:pPr>
      <w:r w:rsidRPr="003B58AF">
        <w:rPr>
          <w:rFonts w:eastAsiaTheme="minorHAnsi"/>
          <w:b/>
          <w:bCs/>
          <w:sz w:val="28"/>
          <w:szCs w:val="28"/>
        </w:rPr>
        <w:t>на потребительском рынке г. Белово на 2020 год</w:t>
      </w:r>
    </w:p>
    <w:p w14:paraId="43149953" w14:textId="77777777" w:rsidR="003B58AF" w:rsidRPr="003B58AF" w:rsidRDefault="003B58AF" w:rsidP="003B58AF">
      <w:pPr>
        <w:rPr>
          <w:rFonts w:eastAsiaTheme="minorHAnsi"/>
          <w:sz w:val="28"/>
          <w:szCs w:val="28"/>
        </w:rPr>
      </w:pPr>
    </w:p>
    <w:p w14:paraId="37D9B89D" w14:textId="77777777" w:rsidR="003B58AF" w:rsidRPr="003B58AF" w:rsidRDefault="003B58AF" w:rsidP="003B58AF">
      <w:pPr>
        <w:keepNext/>
        <w:keepLines/>
        <w:spacing w:line="360" w:lineRule="auto"/>
        <w:ind w:firstLine="851"/>
        <w:jc w:val="center"/>
        <w:outlineLvl w:val="1"/>
        <w:rPr>
          <w:rFonts w:eastAsiaTheme="minorHAnsi"/>
          <w:b/>
          <w:bCs/>
          <w:sz w:val="28"/>
          <w:szCs w:val="28"/>
        </w:rPr>
      </w:pPr>
      <w:bookmarkStart w:id="35" w:name="_Toc24038025"/>
      <w:r w:rsidRPr="003B58AF">
        <w:rPr>
          <w:rFonts w:eastAsiaTheme="minorHAnsi"/>
          <w:b/>
          <w:bCs/>
          <w:sz w:val="28"/>
          <w:szCs w:val="28"/>
        </w:rPr>
        <w:t>1.</w:t>
      </w:r>
      <w:r w:rsidRPr="003B58AF">
        <w:rPr>
          <w:rFonts w:eastAsiaTheme="minorHAnsi"/>
          <w:b/>
          <w:bCs/>
          <w:sz w:val="28"/>
          <w:szCs w:val="28"/>
        </w:rPr>
        <w:tab/>
        <w:t>Общая характеристика предприятия</w:t>
      </w:r>
      <w:bookmarkEnd w:id="35"/>
    </w:p>
    <w:p w14:paraId="368C372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Полное название организации – общество с ограниченной ответственностью «Теплоснабжение».</w:t>
      </w:r>
    </w:p>
    <w:p w14:paraId="3C2C9E0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Сокращенное название организации – ООО «Теплоснабжение».</w:t>
      </w:r>
    </w:p>
    <w:p w14:paraId="16B7114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ИНН 4202022244.</w:t>
      </w:r>
    </w:p>
    <w:p w14:paraId="081E235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Юридический адрес: 652600, Кемеровская обл., г. Белово, ул. Октябрьская, д. 8.</w:t>
      </w:r>
    </w:p>
    <w:p w14:paraId="073D841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Почтовый адрес: 652600, Кемеровская обл., г. Белово, ул. Октябрьская, д. 8, оф. 300.</w:t>
      </w:r>
    </w:p>
    <w:p w14:paraId="5E01198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Должность, фамилия, имя, отчество руководителя – директор, Карелин Владимир Павлович.</w:t>
      </w:r>
    </w:p>
    <w:p w14:paraId="6B3D529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Учредитель – ЗАО «</w:t>
      </w:r>
      <w:proofErr w:type="spellStart"/>
      <w:r w:rsidRPr="003B58AF">
        <w:rPr>
          <w:rFonts w:eastAsiaTheme="minorHAnsi"/>
          <w:sz w:val="28"/>
          <w:szCs w:val="28"/>
        </w:rPr>
        <w:t>Беловская</w:t>
      </w:r>
      <w:proofErr w:type="spellEnd"/>
      <w:r w:rsidRPr="003B58AF">
        <w:rPr>
          <w:rFonts w:eastAsiaTheme="minorHAnsi"/>
          <w:sz w:val="28"/>
          <w:szCs w:val="28"/>
        </w:rPr>
        <w:t xml:space="preserve"> </w:t>
      </w:r>
      <w:proofErr w:type="spellStart"/>
      <w:r w:rsidRPr="003B58AF">
        <w:rPr>
          <w:rFonts w:eastAsiaTheme="minorHAnsi"/>
          <w:sz w:val="28"/>
          <w:szCs w:val="28"/>
        </w:rPr>
        <w:t>горэлектросеть</w:t>
      </w:r>
      <w:proofErr w:type="spellEnd"/>
      <w:r w:rsidRPr="003B58AF">
        <w:rPr>
          <w:rFonts w:eastAsiaTheme="minorHAnsi"/>
          <w:sz w:val="28"/>
          <w:szCs w:val="28"/>
        </w:rPr>
        <w:t>».</w:t>
      </w:r>
    </w:p>
    <w:p w14:paraId="2A956E8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Должность, фамилия, имя, отчество контактных лиц предприятия, рабочий телефон: ведущий экономист, Карелина Надежда Геннадьевна, экономист, Панова Марина Юрьевна, 8 (384-52) 9-51-28.</w:t>
      </w:r>
    </w:p>
    <w:p w14:paraId="41BEE40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Основной вид деятельности – производство пара и тепловой энергии в горячей воде.</w:t>
      </w:r>
    </w:p>
    <w:p w14:paraId="533E9AF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ООО «Теплоснабжение»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23CCA97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ООО «Теплоснабжение» осуществляет свою деятельность в соответствии с действующим на территории Российской Федерации законодательством, Уставом предприятия.</w:t>
      </w:r>
    </w:p>
    <w:p w14:paraId="7D8DEDA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со статьей 8 Федерального закона от 27.07.2010 № 190-ФЗ «О теплоснабжении», цены (тарифы) на товары, услуги в сфере теплоснабжения ООО «Теплоснабжение» подлежат государственному регулированию.</w:t>
      </w:r>
    </w:p>
    <w:p w14:paraId="48E22A8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цены (тарифы) на услуги в сфере теплоснабжения, оказываемые </w:t>
      </w:r>
      <w:r w:rsidRPr="003B58AF">
        <w:rPr>
          <w:rFonts w:eastAsiaTheme="minorHAnsi"/>
          <w:sz w:val="28"/>
          <w:szCs w:val="28"/>
        </w:rPr>
        <w:br/>
        <w:t>ООО «Теплоснабжение» посредством арендуемого теплосетевого имущества, подлежат государственному регулированию, так как подключены к системе теплоснабжения г. Белово, через которую оказываются услуги теплоснабжения населению.</w:t>
      </w:r>
    </w:p>
    <w:p w14:paraId="2787672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Плановые расходы предприятия рассчитываются в соответствии с пунктами 28 и 31 Основ ценообразования.</w:t>
      </w:r>
    </w:p>
    <w:p w14:paraId="108DD7C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 итогам 2018 года в соответствии с отчетом о финансовых результатах за 2018 год ООО «Теплоснабжение» в целом сработало с прибылью 3 655 тыс. руб., при этом убыток от продаж составил 28 445 тыс. руб. (стр. 24, том 1).</w:t>
      </w:r>
    </w:p>
    <w:p w14:paraId="2C9CC4F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Имущественный комплекс котельная 34 квартала передан</w:t>
      </w:r>
      <w:r w:rsidRPr="003B58AF">
        <w:rPr>
          <w:rFonts w:eastAsiaTheme="minorHAnsi"/>
          <w:sz w:val="28"/>
          <w:szCs w:val="28"/>
        </w:rPr>
        <w:br/>
        <w:t>ООО «Теплоснабжение» по договору аренды № 24 от 01.04.2010 с АО «</w:t>
      </w:r>
      <w:proofErr w:type="spellStart"/>
      <w:r w:rsidRPr="003B58AF">
        <w:rPr>
          <w:rFonts w:eastAsiaTheme="minorHAnsi"/>
          <w:sz w:val="28"/>
          <w:szCs w:val="28"/>
        </w:rPr>
        <w:t>Беловская</w:t>
      </w:r>
      <w:proofErr w:type="spellEnd"/>
      <w:r w:rsidRPr="003B58AF">
        <w:rPr>
          <w:rFonts w:eastAsiaTheme="minorHAnsi"/>
          <w:sz w:val="28"/>
          <w:szCs w:val="28"/>
        </w:rPr>
        <w:t xml:space="preserve"> </w:t>
      </w:r>
      <w:proofErr w:type="spellStart"/>
      <w:r w:rsidRPr="003B58AF">
        <w:rPr>
          <w:rFonts w:eastAsiaTheme="minorHAnsi"/>
          <w:sz w:val="28"/>
          <w:szCs w:val="28"/>
        </w:rPr>
        <w:t>горэлектросеть</w:t>
      </w:r>
      <w:proofErr w:type="spellEnd"/>
      <w:r w:rsidRPr="003B58AF">
        <w:rPr>
          <w:rFonts w:eastAsiaTheme="minorHAnsi"/>
          <w:sz w:val="28"/>
          <w:szCs w:val="28"/>
        </w:rPr>
        <w:t>».</w:t>
      </w:r>
    </w:p>
    <w:p w14:paraId="153DFEDF"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Котельная 34 квартала находится в эксплуатации с ноября 1974 года и предназначена для теплоснабжения и горячего водоснабжения потребителей центральной части города Белово. В котельной установлено 3 паровых котла ДКВР-20/13 суммарной производительностью 33,60 Гкал/час (номинальная паропроизводительность – 60,0 т/час). Предприятие обслуживает также 6 км тепловых сетей.</w:t>
      </w:r>
    </w:p>
    <w:p w14:paraId="0667662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Система теплоснабжения комбинированная (одно- и двухконтурная). Второй контур (к которому подключены потребители предприятия) - открытый с непосредственным отбором теплоносителя из сети на нужды горячего водоснабжения. Температурный график работы тепловой сети 95/70˚С (температурная срезка предприятием не заявлена).</w:t>
      </w:r>
    </w:p>
    <w:p w14:paraId="47C61E3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Для производства тепловой энергии используется уголь энергетический марки Др. Поставщиком топлива в 2018 году являлось ОАО «Угольная компания «</w:t>
      </w:r>
      <w:proofErr w:type="spellStart"/>
      <w:r w:rsidRPr="003B58AF">
        <w:rPr>
          <w:rFonts w:eastAsiaTheme="minorHAnsi"/>
          <w:sz w:val="28"/>
          <w:szCs w:val="28"/>
        </w:rPr>
        <w:t>Кузбассразрезуголь</w:t>
      </w:r>
      <w:proofErr w:type="spellEnd"/>
      <w:r w:rsidRPr="003B58AF">
        <w:rPr>
          <w:rFonts w:eastAsiaTheme="minorHAnsi"/>
          <w:sz w:val="28"/>
          <w:szCs w:val="28"/>
        </w:rPr>
        <w:t xml:space="preserve">». Поставка осуществляется с филиала Угольной компании – </w:t>
      </w:r>
      <w:proofErr w:type="spellStart"/>
      <w:r w:rsidRPr="003B58AF">
        <w:rPr>
          <w:rFonts w:eastAsiaTheme="minorHAnsi"/>
          <w:sz w:val="28"/>
          <w:szCs w:val="28"/>
        </w:rPr>
        <w:t>Моховского</w:t>
      </w:r>
      <w:proofErr w:type="spellEnd"/>
      <w:r w:rsidRPr="003B58AF">
        <w:rPr>
          <w:rFonts w:eastAsiaTheme="minorHAnsi"/>
          <w:sz w:val="28"/>
          <w:szCs w:val="28"/>
        </w:rPr>
        <w:t xml:space="preserve"> угольного разреза. Перевозка осуществляется железнодорожным транспортом. Поставку электрической энергии осуществляет ПАО «</w:t>
      </w:r>
      <w:proofErr w:type="spellStart"/>
      <w:r w:rsidRPr="003B58AF">
        <w:rPr>
          <w:rFonts w:eastAsiaTheme="minorHAnsi"/>
          <w:sz w:val="28"/>
          <w:szCs w:val="28"/>
        </w:rPr>
        <w:t>Кузбассэнергосбыт</w:t>
      </w:r>
      <w:proofErr w:type="spellEnd"/>
      <w:r w:rsidRPr="003B58AF">
        <w:rPr>
          <w:rFonts w:eastAsiaTheme="minorHAnsi"/>
          <w:sz w:val="28"/>
          <w:szCs w:val="28"/>
        </w:rPr>
        <w:t>». Вода поставляется от ООО «Водоснабжение». Стоки принимает ООО «БЕЛГОС».</w:t>
      </w:r>
    </w:p>
    <w:p w14:paraId="1682D59E" w14:textId="77777777" w:rsidR="003B58AF" w:rsidRPr="003B58AF" w:rsidRDefault="003B58AF" w:rsidP="003B58AF">
      <w:pPr>
        <w:spacing w:line="360" w:lineRule="auto"/>
        <w:ind w:firstLine="851"/>
        <w:jc w:val="both"/>
        <w:rPr>
          <w:rFonts w:eastAsiaTheme="minorHAnsi"/>
          <w:sz w:val="28"/>
          <w:szCs w:val="28"/>
        </w:rPr>
      </w:pPr>
    </w:p>
    <w:p w14:paraId="3449BE81" w14:textId="77777777" w:rsidR="003B58AF" w:rsidRPr="003B58AF" w:rsidRDefault="003B58AF" w:rsidP="003B58AF">
      <w:pPr>
        <w:keepNext/>
        <w:keepLines/>
        <w:spacing w:line="360" w:lineRule="auto"/>
        <w:ind w:firstLine="851"/>
        <w:jc w:val="center"/>
        <w:outlineLvl w:val="1"/>
        <w:rPr>
          <w:rFonts w:eastAsiaTheme="minorHAnsi"/>
          <w:b/>
          <w:bCs/>
          <w:sz w:val="28"/>
          <w:szCs w:val="28"/>
        </w:rPr>
      </w:pPr>
      <w:bookmarkStart w:id="36" w:name="_Toc24038026"/>
      <w:r w:rsidRPr="003B58AF">
        <w:rPr>
          <w:rFonts w:eastAsiaTheme="minorHAnsi"/>
          <w:b/>
          <w:bCs/>
          <w:sz w:val="28"/>
          <w:szCs w:val="28"/>
        </w:rPr>
        <w:t>2.</w:t>
      </w:r>
      <w:r w:rsidRPr="003B58AF">
        <w:rPr>
          <w:rFonts w:eastAsiaTheme="minorHAnsi"/>
          <w:b/>
          <w:bCs/>
          <w:sz w:val="28"/>
          <w:szCs w:val="28"/>
        </w:rPr>
        <w:tab/>
        <w:t>Нормативно правовая база</w:t>
      </w:r>
      <w:bookmarkEnd w:id="36"/>
    </w:p>
    <w:p w14:paraId="0C1E25DF"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Гражданский кодекс Российской Федерации.</w:t>
      </w:r>
    </w:p>
    <w:p w14:paraId="7B9F88AA"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Налоговый кодекс Российской Федерации.</w:t>
      </w:r>
    </w:p>
    <w:p w14:paraId="324AEBDA"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Трудовой Кодекс Российской Федерации.</w:t>
      </w:r>
    </w:p>
    <w:p w14:paraId="7F46DB0A"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Федеральный Закон от 17.08.1995 № 147-ФЗ «О естественных монополиях».</w:t>
      </w:r>
    </w:p>
    <w:p w14:paraId="5C4E0E76"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 xml:space="preserve"> Федеральный закон от 27.07.2010 № 190-ФЗ «О теплоснабжении».</w:t>
      </w:r>
    </w:p>
    <w:p w14:paraId="398D9A36"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Постановление Правительства РФ от 06.07.1998 № 700 «О введении раздельного учета затрат по регулируемым видам деятельности в энергетике».</w:t>
      </w:r>
    </w:p>
    <w:p w14:paraId="0861DF30"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 xml:space="preserve">Постановление Правительства Российской Федерации от 22.10.2012 </w:t>
      </w:r>
      <w:r w:rsidRPr="003B58AF">
        <w:rPr>
          <w:rFonts w:eastAsiaTheme="minorHAnsi"/>
          <w:sz w:val="28"/>
          <w:szCs w:val="28"/>
        </w:rPr>
        <w:br/>
        <w:t>№ 1075 «О ценообразовании в сфере теплоснабжения».</w:t>
      </w:r>
    </w:p>
    <w:p w14:paraId="2DBBF88C"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F3AF0F9"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33B3954"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Приказ Федеральной службы по тарифам (ФСТ России) от 13.06.2013</w:t>
      </w:r>
      <w:r w:rsidRPr="003B58AF">
        <w:rPr>
          <w:rFonts w:eastAsiaTheme="minorHAnsi"/>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02132030"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Приказ Федеральной службы по тарифам (ФСТ России) от 07.06.2013</w:t>
      </w:r>
      <w:r w:rsidRPr="003B58AF">
        <w:rPr>
          <w:rFonts w:eastAsiaTheme="minorHAnsi"/>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32C68EA8"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w:t>
      </w:r>
      <w:r w:rsidRPr="003B58AF">
        <w:rPr>
          <w:rFonts w:eastAsiaTheme="minorHAnsi"/>
          <w:sz w:val="28"/>
          <w:szCs w:val="28"/>
        </w:rPr>
        <w:tab/>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65B85E0" w14:textId="77777777" w:rsidR="003B58AF" w:rsidRPr="003B58AF" w:rsidRDefault="003B58AF" w:rsidP="003B58AF">
      <w:pPr>
        <w:tabs>
          <w:tab w:val="left" w:pos="993"/>
        </w:tabs>
        <w:spacing w:line="360" w:lineRule="auto"/>
        <w:ind w:firstLine="851"/>
        <w:jc w:val="both"/>
        <w:rPr>
          <w:rFonts w:eastAsiaTheme="minorHAnsi"/>
          <w:sz w:val="28"/>
          <w:szCs w:val="28"/>
        </w:rPr>
      </w:pPr>
      <w:r w:rsidRPr="003B58AF">
        <w:rPr>
          <w:rFonts w:eastAsiaTheme="minorHAnsi"/>
          <w:sz w:val="28"/>
          <w:szCs w:val="28"/>
        </w:rPr>
        <w:t>Вся нормативно – методическая основа используется в редакции, действующей на момент проведения экспертизы.</w:t>
      </w:r>
    </w:p>
    <w:p w14:paraId="002B8765" w14:textId="77777777" w:rsidR="003B58AF" w:rsidRPr="003B58AF" w:rsidRDefault="003B58AF" w:rsidP="003B58AF">
      <w:pPr>
        <w:tabs>
          <w:tab w:val="left" w:pos="993"/>
        </w:tabs>
        <w:spacing w:line="360" w:lineRule="auto"/>
        <w:ind w:firstLine="851"/>
        <w:jc w:val="both"/>
        <w:rPr>
          <w:rFonts w:eastAsiaTheme="minorHAnsi"/>
          <w:sz w:val="28"/>
          <w:szCs w:val="28"/>
        </w:rPr>
      </w:pPr>
    </w:p>
    <w:p w14:paraId="20F5D6D4" w14:textId="77777777" w:rsidR="003B58AF" w:rsidRPr="003B58AF" w:rsidRDefault="003B58AF" w:rsidP="003B58AF">
      <w:pPr>
        <w:keepNext/>
        <w:keepLines/>
        <w:spacing w:line="360" w:lineRule="auto"/>
        <w:ind w:firstLine="851"/>
        <w:jc w:val="center"/>
        <w:outlineLvl w:val="1"/>
        <w:rPr>
          <w:rFonts w:eastAsiaTheme="minorHAnsi"/>
          <w:b/>
          <w:bCs/>
          <w:sz w:val="28"/>
          <w:szCs w:val="28"/>
        </w:rPr>
      </w:pPr>
      <w:bookmarkStart w:id="37" w:name="_Toc24038027"/>
      <w:r w:rsidRPr="003B58AF">
        <w:rPr>
          <w:rFonts w:eastAsiaTheme="minorHAnsi"/>
          <w:b/>
          <w:bCs/>
          <w:sz w:val="28"/>
          <w:szCs w:val="28"/>
        </w:rPr>
        <w:t>3.</w:t>
      </w:r>
      <w:r w:rsidRPr="003B58AF">
        <w:rPr>
          <w:rFonts w:eastAsiaTheme="minorHAnsi"/>
          <w:b/>
          <w:bCs/>
          <w:sz w:val="28"/>
          <w:szCs w:val="28"/>
        </w:rPr>
        <w:tab/>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37"/>
    </w:p>
    <w:p w14:paraId="123F522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Материалы ООО «Теплоснабжение» (г. Белово) по расчету тарифов на 2020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23F101D" w14:textId="77777777" w:rsidR="003B58AF" w:rsidRPr="003B58AF" w:rsidRDefault="003B58AF" w:rsidP="003B58AF">
      <w:pPr>
        <w:spacing w:line="360" w:lineRule="auto"/>
        <w:ind w:firstLine="851"/>
        <w:jc w:val="both"/>
        <w:rPr>
          <w:rFonts w:eastAsiaTheme="minorHAnsi"/>
          <w:sz w:val="28"/>
          <w:szCs w:val="28"/>
        </w:rPr>
      </w:pPr>
    </w:p>
    <w:p w14:paraId="6859E4A0" w14:textId="77777777" w:rsidR="003B58AF" w:rsidRPr="003B58AF" w:rsidRDefault="003B58AF" w:rsidP="003B58AF">
      <w:pPr>
        <w:keepNext/>
        <w:keepLines/>
        <w:spacing w:line="360" w:lineRule="auto"/>
        <w:ind w:firstLine="851"/>
        <w:jc w:val="center"/>
        <w:outlineLvl w:val="1"/>
        <w:rPr>
          <w:rFonts w:eastAsiaTheme="minorHAnsi"/>
          <w:b/>
          <w:bCs/>
          <w:sz w:val="28"/>
          <w:szCs w:val="28"/>
        </w:rPr>
      </w:pPr>
      <w:bookmarkStart w:id="38" w:name="_Toc24038028"/>
      <w:r w:rsidRPr="003B58AF">
        <w:rPr>
          <w:rFonts w:eastAsiaTheme="minorHAnsi"/>
          <w:b/>
          <w:bCs/>
          <w:sz w:val="28"/>
          <w:szCs w:val="28"/>
        </w:rPr>
        <w:t>4.</w:t>
      </w:r>
      <w:r w:rsidRPr="003B58AF">
        <w:rPr>
          <w:rFonts w:eastAsiaTheme="minorHAnsi"/>
          <w:b/>
          <w:bCs/>
          <w:sz w:val="28"/>
          <w:szCs w:val="28"/>
        </w:rPr>
        <w:tab/>
        <w:t>Оценка достоверности данных, приведенных в предложениях об установлении тарифов и (или) их предельных уровней</w:t>
      </w:r>
      <w:bookmarkEnd w:id="38"/>
    </w:p>
    <w:p w14:paraId="5BA4C1E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AAF13A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«Теплоснабжение» информации для определения величины экономически обоснованных расходов по регулируемым РЭК КО видам деятельности на 2020 год.</w:t>
      </w:r>
    </w:p>
    <w:p w14:paraId="0991E6FB"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Экспертная оценка экономической обоснованности расходов на производство тепловой энергии, теплоносителя и горячей воды, принимаемых 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2018 года.</w:t>
      </w:r>
    </w:p>
    <w:p w14:paraId="3D56E195" w14:textId="77777777" w:rsidR="003B58AF" w:rsidRPr="003B58AF" w:rsidRDefault="003B58AF" w:rsidP="003B58AF">
      <w:pPr>
        <w:spacing w:line="360" w:lineRule="auto"/>
        <w:ind w:firstLine="851"/>
        <w:jc w:val="both"/>
        <w:rPr>
          <w:rFonts w:eastAsiaTheme="minorHAnsi"/>
          <w:sz w:val="20"/>
          <w:szCs w:val="20"/>
        </w:rPr>
      </w:pPr>
    </w:p>
    <w:p w14:paraId="4918E606"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39" w:name="_Toc24038029"/>
      <w:r w:rsidRPr="003B58AF">
        <w:rPr>
          <w:rFonts w:eastAsiaTheme="minorHAnsi"/>
          <w:b/>
          <w:bCs/>
          <w:sz w:val="28"/>
          <w:szCs w:val="28"/>
        </w:rPr>
        <w:t>5.</w:t>
      </w:r>
      <w:r w:rsidRPr="003B58AF">
        <w:rPr>
          <w:rFonts w:eastAsiaTheme="minorHAnsi"/>
          <w:sz w:val="28"/>
          <w:szCs w:val="28"/>
        </w:rPr>
        <w:tab/>
      </w:r>
      <w:r w:rsidRPr="003B58AF">
        <w:rPr>
          <w:rFonts w:eastAsia="Calibri"/>
          <w:b/>
          <w:sz w:val="28"/>
          <w:szCs w:val="28"/>
        </w:rPr>
        <w:t>Анализ материалов ООО «Теплоснабжение», представленных</w:t>
      </w:r>
      <w:bookmarkEnd w:id="39"/>
    </w:p>
    <w:p w14:paraId="5B3D464D"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40" w:name="_Toc24038030"/>
      <w:r w:rsidRPr="003B58AF">
        <w:rPr>
          <w:rFonts w:eastAsia="Calibri"/>
          <w:b/>
          <w:sz w:val="28"/>
          <w:szCs w:val="28"/>
        </w:rPr>
        <w:t>на тарифное регулирование 2020 года</w:t>
      </w:r>
      <w:bookmarkEnd w:id="40"/>
    </w:p>
    <w:p w14:paraId="58BED4CF"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Действующее законодательство предусматривает необходимость экономической обоснованности включаемых в тарифную базу расходов. Кроме того, необходимо учитывать, что размер регулируемых тарифов ограничивается предельными уровнями, установленными федеральным органом в области регулирования тарифов.</w:t>
      </w:r>
    </w:p>
    <w:p w14:paraId="2BF6E51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Данное ограничение позволяет принимать в расчет тарифной базы 2020 года экономически обоснованные и документально подтвержденные расходы производителей тепловой энергии в размере, не превышающем уровень предельных тарифов, утвержденных ФАС России. В качестве документального обеспечения подтверждения экономической обоснованности расходов ООО «Теплоснабжение» представило обосновывающие документы к расчету тарифов на тепловую энергию и теплоноситель, реализуемые на потребительском рынке Кемеровской области на 2020 год.</w:t>
      </w:r>
    </w:p>
    <w:p w14:paraId="39BE64D0" w14:textId="77777777" w:rsidR="003B58AF" w:rsidRPr="003B58AF" w:rsidRDefault="003B58AF" w:rsidP="003B58AF">
      <w:pPr>
        <w:spacing w:line="360" w:lineRule="auto"/>
        <w:ind w:firstLine="851"/>
        <w:jc w:val="both"/>
        <w:rPr>
          <w:rFonts w:eastAsiaTheme="minorHAnsi"/>
          <w:sz w:val="20"/>
          <w:szCs w:val="20"/>
        </w:rPr>
      </w:pPr>
    </w:p>
    <w:p w14:paraId="582E5CC6"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41" w:name="_Toc24038031"/>
      <w:r w:rsidRPr="003B58AF">
        <w:rPr>
          <w:rFonts w:eastAsia="Calibri"/>
          <w:b/>
          <w:sz w:val="28"/>
          <w:szCs w:val="28"/>
        </w:rPr>
        <w:t>5.1. Баланс тепловой энергии</w:t>
      </w:r>
      <w:bookmarkEnd w:id="41"/>
    </w:p>
    <w:p w14:paraId="05A9F04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 Согласно п.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37366D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Схема теплоснабжения Беловского городского округа утверждена постановлением администрации Беловского городского округа от 25.04.2019 №1179-п (постановление  https://www.belovo42.ru/media/texteditor/2019/04/30/ 1179-.pdf, схема https://www.belovo42.ru/media/texteditor/2019/07/03/-2020.pdf).</w:t>
      </w:r>
    </w:p>
    <w:p w14:paraId="5D3C8BB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Руководствуясь п. 8 Методических указаний по расчету регулируемых цен (тарифов) в сфере теплоснабжения, утвержденных приказом ФСТ России от 13.06.2013 № 760-э, эксперты считают обоснованным расчетный объем полезного отпуска тепловой энергии определить в соответствии со схемами теплоснабжения Беловского городского округа, актуализированных на 2020 год.</w:t>
      </w:r>
    </w:p>
    <w:p w14:paraId="76C9986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в размере предыдущего периода регулирования на уровне 4883,00 Гкал (потери тепловой энергии утверждены постановлением РЭК КО от 09.10.2018 № 243).</w:t>
      </w:r>
    </w:p>
    <w:p w14:paraId="2EE8202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A263A5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47989144" w14:textId="77777777" w:rsidR="003B58AF" w:rsidRPr="003B58AF" w:rsidRDefault="003B58AF" w:rsidP="003B58AF">
      <w:pPr>
        <w:spacing w:line="360" w:lineRule="auto"/>
        <w:ind w:firstLine="851"/>
        <w:jc w:val="center"/>
        <w:rPr>
          <w:snapToGrid w:val="0"/>
          <w:sz w:val="28"/>
          <w:szCs w:val="28"/>
        </w:rPr>
      </w:pPr>
      <w:r w:rsidRPr="003B58AF">
        <w:rPr>
          <w:snapToGrid w:val="0"/>
          <w:sz w:val="28"/>
          <w:szCs w:val="28"/>
        </w:rPr>
        <w:t>Расчёт динамики изменения полезного отпуска тепловой энергии по населению ООО «Теплоснабжение» г. Белово</w:t>
      </w:r>
    </w:p>
    <w:p w14:paraId="4309B4FF" w14:textId="44C1EF4C"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w:t>
      </w:r>
      <w:r w:rsidRPr="003B58AF">
        <w:rPr>
          <w:bCs/>
          <w:sz w:val="28"/>
          <w:szCs w:val="20"/>
        </w:rPr>
        <w:fldChar w:fldCharType="end"/>
      </w:r>
    </w:p>
    <w:tbl>
      <w:tblPr>
        <w:tblW w:w="9380" w:type="dxa"/>
        <w:tblInd w:w="113" w:type="dxa"/>
        <w:tblLook w:val="04A0" w:firstRow="1" w:lastRow="0" w:firstColumn="1" w:lastColumn="0" w:noHBand="0" w:noVBand="1"/>
      </w:tblPr>
      <w:tblGrid>
        <w:gridCol w:w="2122"/>
        <w:gridCol w:w="3864"/>
        <w:gridCol w:w="3394"/>
      </w:tblGrid>
      <w:tr w:rsidR="003B58AF" w:rsidRPr="003B58AF" w14:paraId="219F79A2" w14:textId="77777777" w:rsidTr="003B58AF">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6590" w14:textId="77777777" w:rsidR="003B58AF" w:rsidRPr="003B58AF" w:rsidRDefault="003B58AF" w:rsidP="003B58AF">
            <w:pPr>
              <w:jc w:val="center"/>
              <w:rPr>
                <w:sz w:val="23"/>
                <w:szCs w:val="23"/>
              </w:rPr>
            </w:pPr>
            <w:r w:rsidRPr="003B58AF">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275237BB" w14:textId="77777777" w:rsidR="003B58AF" w:rsidRPr="003B58AF" w:rsidRDefault="003B58AF" w:rsidP="003B58AF">
            <w:pPr>
              <w:jc w:val="center"/>
              <w:rPr>
                <w:sz w:val="23"/>
                <w:szCs w:val="23"/>
              </w:rPr>
            </w:pPr>
            <w:r w:rsidRPr="003B58AF">
              <w:rPr>
                <w:sz w:val="23"/>
                <w:szCs w:val="23"/>
              </w:rPr>
              <w:t>Полезный отпуск по категории потребителей «Население», Гкал</w:t>
            </w:r>
          </w:p>
        </w:tc>
        <w:tc>
          <w:tcPr>
            <w:tcW w:w="3394" w:type="dxa"/>
            <w:tcBorders>
              <w:top w:val="single" w:sz="4" w:space="0" w:color="auto"/>
              <w:left w:val="nil"/>
              <w:bottom w:val="single" w:sz="4" w:space="0" w:color="auto"/>
              <w:right w:val="single" w:sz="4" w:space="0" w:color="auto"/>
            </w:tcBorders>
            <w:vAlign w:val="center"/>
          </w:tcPr>
          <w:p w14:paraId="1830C26C" w14:textId="77777777" w:rsidR="003B58AF" w:rsidRPr="003B58AF" w:rsidRDefault="003B58AF" w:rsidP="003B58AF">
            <w:pPr>
              <w:jc w:val="center"/>
              <w:rPr>
                <w:sz w:val="23"/>
                <w:szCs w:val="23"/>
              </w:rPr>
            </w:pPr>
            <w:r w:rsidRPr="003B58AF">
              <w:rPr>
                <w:sz w:val="23"/>
                <w:szCs w:val="23"/>
              </w:rPr>
              <w:t>Динамика изменения, %</w:t>
            </w:r>
          </w:p>
        </w:tc>
      </w:tr>
      <w:tr w:rsidR="003B58AF" w:rsidRPr="003B58AF" w14:paraId="3203D597" w14:textId="77777777" w:rsidTr="003B58AF">
        <w:trPr>
          <w:trHeight w:val="17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A11DE" w14:textId="77777777" w:rsidR="003B58AF" w:rsidRPr="003B58AF" w:rsidRDefault="003B58AF" w:rsidP="003B58AF">
            <w:pPr>
              <w:jc w:val="center"/>
              <w:rPr>
                <w:sz w:val="23"/>
                <w:szCs w:val="23"/>
              </w:rPr>
            </w:pPr>
            <w:r w:rsidRPr="003B58AF">
              <w:rPr>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635C5F91" w14:textId="77777777" w:rsidR="003B58AF" w:rsidRPr="003B58AF" w:rsidRDefault="003B58AF" w:rsidP="003B58AF">
            <w:pPr>
              <w:jc w:val="center"/>
              <w:rPr>
                <w:color w:val="000000"/>
                <w:sz w:val="23"/>
                <w:szCs w:val="23"/>
              </w:rPr>
            </w:pPr>
            <w:r w:rsidRPr="003B58AF">
              <w:rPr>
                <w:color w:val="000000"/>
                <w:sz w:val="23"/>
                <w:szCs w:val="23"/>
              </w:rPr>
              <w:t>43004,53</w:t>
            </w:r>
          </w:p>
        </w:tc>
        <w:tc>
          <w:tcPr>
            <w:tcW w:w="3394" w:type="dxa"/>
            <w:tcBorders>
              <w:top w:val="single" w:sz="4" w:space="0" w:color="auto"/>
              <w:left w:val="nil"/>
              <w:bottom w:val="single" w:sz="4" w:space="0" w:color="auto"/>
              <w:right w:val="single" w:sz="4" w:space="0" w:color="auto"/>
            </w:tcBorders>
            <w:vAlign w:val="center"/>
          </w:tcPr>
          <w:p w14:paraId="69CB297F" w14:textId="77777777" w:rsidR="003B58AF" w:rsidRPr="003B58AF" w:rsidRDefault="003B58AF" w:rsidP="003B58AF">
            <w:pPr>
              <w:jc w:val="center"/>
              <w:rPr>
                <w:color w:val="000000"/>
                <w:sz w:val="23"/>
                <w:szCs w:val="23"/>
              </w:rPr>
            </w:pPr>
            <w:r w:rsidRPr="003B58AF">
              <w:rPr>
                <w:color w:val="000000"/>
                <w:sz w:val="23"/>
                <w:szCs w:val="23"/>
              </w:rPr>
              <w:t> </w:t>
            </w:r>
          </w:p>
        </w:tc>
      </w:tr>
      <w:tr w:rsidR="003B58AF" w:rsidRPr="003B58AF" w14:paraId="533C63C1" w14:textId="77777777" w:rsidTr="003B58AF">
        <w:trPr>
          <w:trHeight w:val="18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825BD46" w14:textId="77777777" w:rsidR="003B58AF" w:rsidRPr="003B58AF" w:rsidRDefault="003B58AF" w:rsidP="003B58AF">
            <w:pPr>
              <w:jc w:val="center"/>
              <w:rPr>
                <w:sz w:val="23"/>
                <w:szCs w:val="23"/>
              </w:rPr>
            </w:pPr>
            <w:r w:rsidRPr="003B58AF">
              <w:rPr>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3ADB01D8" w14:textId="77777777" w:rsidR="003B58AF" w:rsidRPr="003B58AF" w:rsidRDefault="003B58AF" w:rsidP="003B58AF">
            <w:pPr>
              <w:jc w:val="center"/>
              <w:rPr>
                <w:color w:val="000000"/>
                <w:sz w:val="23"/>
                <w:szCs w:val="23"/>
              </w:rPr>
            </w:pPr>
            <w:r w:rsidRPr="003B58AF">
              <w:rPr>
                <w:color w:val="000000"/>
                <w:sz w:val="23"/>
                <w:szCs w:val="23"/>
              </w:rPr>
              <w:t>43953,47</w:t>
            </w:r>
          </w:p>
        </w:tc>
        <w:tc>
          <w:tcPr>
            <w:tcW w:w="3394" w:type="dxa"/>
            <w:tcBorders>
              <w:top w:val="nil"/>
              <w:left w:val="nil"/>
              <w:bottom w:val="single" w:sz="4" w:space="0" w:color="auto"/>
              <w:right w:val="single" w:sz="4" w:space="0" w:color="auto"/>
            </w:tcBorders>
            <w:vAlign w:val="center"/>
          </w:tcPr>
          <w:p w14:paraId="7EE28605" w14:textId="77777777" w:rsidR="003B58AF" w:rsidRPr="003B58AF" w:rsidRDefault="003B58AF" w:rsidP="003B58AF">
            <w:pPr>
              <w:jc w:val="center"/>
              <w:rPr>
                <w:color w:val="000000"/>
                <w:sz w:val="23"/>
                <w:szCs w:val="23"/>
              </w:rPr>
            </w:pPr>
            <w:r w:rsidRPr="003B58AF">
              <w:rPr>
                <w:color w:val="000000"/>
                <w:sz w:val="23"/>
                <w:szCs w:val="23"/>
              </w:rPr>
              <w:t>2,21</w:t>
            </w:r>
          </w:p>
        </w:tc>
      </w:tr>
      <w:tr w:rsidR="003B58AF" w:rsidRPr="003B58AF" w14:paraId="1A9382B6" w14:textId="77777777" w:rsidTr="003B58AF">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ECBB95B" w14:textId="77777777" w:rsidR="003B58AF" w:rsidRPr="003B58AF" w:rsidRDefault="003B58AF" w:rsidP="003B58AF">
            <w:pPr>
              <w:jc w:val="center"/>
              <w:rPr>
                <w:sz w:val="23"/>
                <w:szCs w:val="23"/>
              </w:rPr>
            </w:pPr>
            <w:r w:rsidRPr="003B58AF">
              <w:rPr>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7892B484" w14:textId="77777777" w:rsidR="003B58AF" w:rsidRPr="003B58AF" w:rsidRDefault="003B58AF" w:rsidP="003B58AF">
            <w:pPr>
              <w:jc w:val="center"/>
              <w:rPr>
                <w:color w:val="000000"/>
                <w:sz w:val="23"/>
                <w:szCs w:val="23"/>
              </w:rPr>
            </w:pPr>
            <w:r w:rsidRPr="003B58AF">
              <w:rPr>
                <w:color w:val="000000"/>
                <w:sz w:val="23"/>
                <w:szCs w:val="23"/>
              </w:rPr>
              <w:t>44256,24</w:t>
            </w:r>
          </w:p>
        </w:tc>
        <w:tc>
          <w:tcPr>
            <w:tcW w:w="3394" w:type="dxa"/>
            <w:tcBorders>
              <w:top w:val="nil"/>
              <w:left w:val="nil"/>
              <w:bottom w:val="single" w:sz="4" w:space="0" w:color="auto"/>
              <w:right w:val="single" w:sz="4" w:space="0" w:color="auto"/>
            </w:tcBorders>
            <w:vAlign w:val="center"/>
          </w:tcPr>
          <w:p w14:paraId="2F2431B4" w14:textId="77777777" w:rsidR="003B58AF" w:rsidRPr="003B58AF" w:rsidRDefault="003B58AF" w:rsidP="003B58AF">
            <w:pPr>
              <w:jc w:val="center"/>
              <w:rPr>
                <w:color w:val="000000"/>
                <w:sz w:val="23"/>
                <w:szCs w:val="23"/>
              </w:rPr>
            </w:pPr>
            <w:r w:rsidRPr="003B58AF">
              <w:rPr>
                <w:color w:val="000000"/>
                <w:sz w:val="23"/>
                <w:szCs w:val="23"/>
              </w:rPr>
              <w:t>0,69</w:t>
            </w:r>
          </w:p>
        </w:tc>
      </w:tr>
      <w:tr w:rsidR="003B58AF" w:rsidRPr="003B58AF" w14:paraId="31A6647C" w14:textId="77777777" w:rsidTr="003B58AF">
        <w:trPr>
          <w:trHeight w:val="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80A3C10" w14:textId="77777777" w:rsidR="003B58AF" w:rsidRPr="003B58AF" w:rsidRDefault="003B58AF" w:rsidP="003B58AF">
            <w:pPr>
              <w:jc w:val="center"/>
              <w:rPr>
                <w:sz w:val="23"/>
                <w:szCs w:val="23"/>
              </w:rPr>
            </w:pPr>
            <w:r w:rsidRPr="003B58AF">
              <w:rPr>
                <w:sz w:val="23"/>
                <w:szCs w:val="23"/>
              </w:rPr>
              <w:t>2020</w:t>
            </w:r>
          </w:p>
        </w:tc>
        <w:tc>
          <w:tcPr>
            <w:tcW w:w="3864" w:type="dxa"/>
            <w:tcBorders>
              <w:top w:val="nil"/>
              <w:left w:val="nil"/>
              <w:bottom w:val="single" w:sz="4" w:space="0" w:color="auto"/>
              <w:right w:val="single" w:sz="4" w:space="0" w:color="auto"/>
            </w:tcBorders>
            <w:shd w:val="clear" w:color="auto" w:fill="auto"/>
            <w:noWrap/>
            <w:vAlign w:val="center"/>
          </w:tcPr>
          <w:p w14:paraId="2BAEF147" w14:textId="77777777" w:rsidR="003B58AF" w:rsidRPr="003B58AF" w:rsidRDefault="003B58AF" w:rsidP="003B58AF">
            <w:pPr>
              <w:jc w:val="center"/>
              <w:rPr>
                <w:color w:val="000000"/>
                <w:sz w:val="23"/>
                <w:szCs w:val="23"/>
              </w:rPr>
            </w:pPr>
            <w:r w:rsidRPr="003B58AF">
              <w:rPr>
                <w:color w:val="000000"/>
                <w:sz w:val="23"/>
                <w:szCs w:val="23"/>
              </w:rPr>
              <w:t>45546,93</w:t>
            </w:r>
          </w:p>
        </w:tc>
        <w:tc>
          <w:tcPr>
            <w:tcW w:w="3394" w:type="dxa"/>
            <w:tcBorders>
              <w:top w:val="nil"/>
              <w:left w:val="nil"/>
              <w:bottom w:val="single" w:sz="4" w:space="0" w:color="auto"/>
              <w:right w:val="single" w:sz="4" w:space="0" w:color="auto"/>
            </w:tcBorders>
            <w:vAlign w:val="center"/>
          </w:tcPr>
          <w:p w14:paraId="716B04DC" w14:textId="77777777" w:rsidR="003B58AF" w:rsidRPr="003B58AF" w:rsidRDefault="003B58AF" w:rsidP="003B58AF">
            <w:pPr>
              <w:jc w:val="center"/>
              <w:rPr>
                <w:color w:val="000000"/>
                <w:sz w:val="23"/>
                <w:szCs w:val="23"/>
              </w:rPr>
            </w:pPr>
            <w:r w:rsidRPr="003B58AF">
              <w:rPr>
                <w:color w:val="000000"/>
                <w:sz w:val="23"/>
                <w:szCs w:val="23"/>
              </w:rPr>
              <w:t>1,45 в среднем</w:t>
            </w:r>
          </w:p>
        </w:tc>
      </w:tr>
    </w:tbl>
    <w:p w14:paraId="5769A690" w14:textId="77777777" w:rsidR="003B58AF" w:rsidRPr="003B58AF" w:rsidRDefault="003B58AF" w:rsidP="003B58AF">
      <w:pPr>
        <w:spacing w:before="240" w:line="360" w:lineRule="auto"/>
        <w:ind w:firstLine="851"/>
        <w:jc w:val="both"/>
        <w:rPr>
          <w:snapToGrid w:val="0"/>
          <w:sz w:val="28"/>
          <w:szCs w:val="28"/>
        </w:rPr>
      </w:pPr>
      <w:r w:rsidRPr="003B58AF">
        <w:rPr>
          <w:snapToGrid w:val="0"/>
          <w:sz w:val="28"/>
          <w:szCs w:val="28"/>
        </w:rPr>
        <w:t>Сводный баланс тепловой энергии представлен в таблице 2.</w:t>
      </w:r>
    </w:p>
    <w:p w14:paraId="0B27C107" w14:textId="77777777" w:rsidR="003B58AF" w:rsidRPr="003B58AF" w:rsidRDefault="003B58AF" w:rsidP="003B58AF">
      <w:pPr>
        <w:spacing w:line="360" w:lineRule="auto"/>
        <w:ind w:firstLine="851"/>
        <w:jc w:val="center"/>
        <w:rPr>
          <w:sz w:val="28"/>
          <w:szCs w:val="28"/>
        </w:rPr>
      </w:pPr>
      <w:r w:rsidRPr="003B58AF">
        <w:rPr>
          <w:sz w:val="28"/>
          <w:szCs w:val="28"/>
        </w:rPr>
        <w:t>Баланс тепловой энергии ООО «Теплоснабжение» г. Белово на 2020 год</w:t>
      </w:r>
    </w:p>
    <w:p w14:paraId="0F24CD70" w14:textId="226FAAA9"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w:t>
      </w:r>
      <w:r w:rsidRPr="003B58AF">
        <w:rPr>
          <w:bCs/>
          <w:sz w:val="28"/>
          <w:szCs w:val="20"/>
        </w:rPr>
        <w:fldChar w:fldCharType="end"/>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665"/>
        <w:gridCol w:w="914"/>
        <w:gridCol w:w="1520"/>
        <w:gridCol w:w="1330"/>
        <w:gridCol w:w="1328"/>
      </w:tblGrid>
      <w:tr w:rsidR="003B58AF" w:rsidRPr="003B58AF" w14:paraId="4AEE59CF" w14:textId="77777777" w:rsidTr="003B58AF">
        <w:trPr>
          <w:trHeight w:val="330"/>
          <w:tblHeader/>
        </w:trPr>
        <w:tc>
          <w:tcPr>
            <w:tcW w:w="861" w:type="dxa"/>
            <w:shd w:val="clear" w:color="auto" w:fill="auto"/>
            <w:vAlign w:val="center"/>
            <w:hideMark/>
          </w:tcPr>
          <w:p w14:paraId="11E9F564" w14:textId="77777777" w:rsidR="003B58AF" w:rsidRPr="003B58AF" w:rsidRDefault="003B58AF" w:rsidP="003B58AF">
            <w:pPr>
              <w:jc w:val="center"/>
              <w:rPr>
                <w:color w:val="000000"/>
                <w:sz w:val="16"/>
                <w:szCs w:val="16"/>
              </w:rPr>
            </w:pPr>
            <w:r w:rsidRPr="003B58AF">
              <w:rPr>
                <w:color w:val="000000"/>
                <w:sz w:val="16"/>
                <w:szCs w:val="16"/>
              </w:rPr>
              <w:t>№ п/п</w:t>
            </w:r>
          </w:p>
        </w:tc>
        <w:tc>
          <w:tcPr>
            <w:tcW w:w="3665" w:type="dxa"/>
            <w:shd w:val="clear" w:color="auto" w:fill="auto"/>
            <w:vAlign w:val="center"/>
            <w:hideMark/>
          </w:tcPr>
          <w:p w14:paraId="5777BD8A" w14:textId="77777777" w:rsidR="003B58AF" w:rsidRPr="003B58AF" w:rsidRDefault="003B58AF" w:rsidP="003B58AF">
            <w:pPr>
              <w:jc w:val="center"/>
              <w:rPr>
                <w:color w:val="000000"/>
              </w:rPr>
            </w:pPr>
            <w:r w:rsidRPr="003B58AF">
              <w:rPr>
                <w:color w:val="000000"/>
              </w:rPr>
              <w:t>Показатель</w:t>
            </w:r>
          </w:p>
        </w:tc>
        <w:tc>
          <w:tcPr>
            <w:tcW w:w="914" w:type="dxa"/>
          </w:tcPr>
          <w:p w14:paraId="27AF4A86" w14:textId="77777777" w:rsidR="003B58AF" w:rsidRPr="003B58AF" w:rsidRDefault="003B58AF" w:rsidP="003B58AF">
            <w:pPr>
              <w:jc w:val="center"/>
              <w:rPr>
                <w:color w:val="000000"/>
              </w:rPr>
            </w:pPr>
            <w:r w:rsidRPr="003B58AF">
              <w:rPr>
                <w:color w:val="000000"/>
              </w:rPr>
              <w:t>Ед. изм.</w:t>
            </w:r>
          </w:p>
        </w:tc>
        <w:tc>
          <w:tcPr>
            <w:tcW w:w="1520" w:type="dxa"/>
            <w:shd w:val="clear" w:color="auto" w:fill="auto"/>
            <w:vAlign w:val="center"/>
            <w:hideMark/>
          </w:tcPr>
          <w:p w14:paraId="0ACAC608" w14:textId="77777777" w:rsidR="003B58AF" w:rsidRPr="003B58AF" w:rsidRDefault="003B58AF" w:rsidP="003B58AF">
            <w:pPr>
              <w:jc w:val="center"/>
              <w:rPr>
                <w:color w:val="000000"/>
              </w:rPr>
            </w:pPr>
            <w:r w:rsidRPr="003B58AF">
              <w:rPr>
                <w:color w:val="000000"/>
              </w:rPr>
              <w:t>Всего</w:t>
            </w:r>
          </w:p>
        </w:tc>
        <w:tc>
          <w:tcPr>
            <w:tcW w:w="1330" w:type="dxa"/>
            <w:shd w:val="clear" w:color="auto" w:fill="auto"/>
            <w:vAlign w:val="center"/>
            <w:hideMark/>
          </w:tcPr>
          <w:p w14:paraId="201BE219" w14:textId="77777777" w:rsidR="003B58AF" w:rsidRPr="003B58AF" w:rsidRDefault="003B58AF" w:rsidP="003B58AF">
            <w:pPr>
              <w:jc w:val="center"/>
              <w:rPr>
                <w:color w:val="000000"/>
              </w:rPr>
            </w:pPr>
            <w:r w:rsidRPr="003B58AF">
              <w:rPr>
                <w:color w:val="000000"/>
              </w:rPr>
              <w:t>1 полугодие</w:t>
            </w:r>
          </w:p>
        </w:tc>
        <w:tc>
          <w:tcPr>
            <w:tcW w:w="1328" w:type="dxa"/>
            <w:shd w:val="clear" w:color="auto" w:fill="auto"/>
            <w:vAlign w:val="center"/>
            <w:hideMark/>
          </w:tcPr>
          <w:p w14:paraId="68BD8D9B" w14:textId="77777777" w:rsidR="003B58AF" w:rsidRPr="003B58AF" w:rsidRDefault="003B58AF" w:rsidP="003B58AF">
            <w:pPr>
              <w:jc w:val="center"/>
              <w:rPr>
                <w:color w:val="000000"/>
              </w:rPr>
            </w:pPr>
            <w:r w:rsidRPr="003B58AF">
              <w:rPr>
                <w:color w:val="000000"/>
              </w:rPr>
              <w:t>2 полугодие</w:t>
            </w:r>
          </w:p>
        </w:tc>
      </w:tr>
      <w:tr w:rsidR="003B58AF" w:rsidRPr="003B58AF" w14:paraId="3FA46387" w14:textId="77777777" w:rsidTr="003B58AF">
        <w:trPr>
          <w:trHeight w:val="330"/>
        </w:trPr>
        <w:tc>
          <w:tcPr>
            <w:tcW w:w="861" w:type="dxa"/>
            <w:shd w:val="clear" w:color="auto" w:fill="auto"/>
            <w:vAlign w:val="center"/>
            <w:hideMark/>
          </w:tcPr>
          <w:p w14:paraId="34F8469F" w14:textId="77777777" w:rsidR="003B58AF" w:rsidRPr="003B58AF" w:rsidRDefault="003B58AF" w:rsidP="003B58AF">
            <w:pPr>
              <w:jc w:val="center"/>
              <w:rPr>
                <w:color w:val="000000"/>
              </w:rPr>
            </w:pPr>
            <w:r w:rsidRPr="003B58AF">
              <w:rPr>
                <w:color w:val="000000"/>
              </w:rPr>
              <w:t>1</w:t>
            </w:r>
          </w:p>
        </w:tc>
        <w:tc>
          <w:tcPr>
            <w:tcW w:w="3665" w:type="dxa"/>
            <w:shd w:val="clear" w:color="auto" w:fill="auto"/>
            <w:noWrap/>
            <w:vAlign w:val="center"/>
            <w:hideMark/>
          </w:tcPr>
          <w:p w14:paraId="33BA153C" w14:textId="77777777" w:rsidR="003B58AF" w:rsidRPr="003B58AF" w:rsidRDefault="003B58AF" w:rsidP="003B58AF">
            <w:pPr>
              <w:rPr>
                <w:color w:val="000000"/>
              </w:rPr>
            </w:pPr>
            <w:r w:rsidRPr="003B58AF">
              <w:rPr>
                <w:color w:val="000000"/>
              </w:rPr>
              <w:t>Нормативная выработка т/энергии</w:t>
            </w:r>
          </w:p>
        </w:tc>
        <w:tc>
          <w:tcPr>
            <w:tcW w:w="914" w:type="dxa"/>
            <w:vAlign w:val="center"/>
          </w:tcPr>
          <w:p w14:paraId="04CD5F9D" w14:textId="77777777" w:rsidR="003B58AF" w:rsidRPr="003B58AF" w:rsidRDefault="003B58AF" w:rsidP="003B58AF">
            <w:pPr>
              <w:jc w:val="center"/>
              <w:rPr>
                <w:color w:val="000000"/>
              </w:rPr>
            </w:pPr>
            <w:r w:rsidRPr="003B58AF">
              <w:rPr>
                <w:color w:val="000000"/>
              </w:rPr>
              <w:t>Гкал</w:t>
            </w:r>
          </w:p>
        </w:tc>
        <w:tc>
          <w:tcPr>
            <w:tcW w:w="1520" w:type="dxa"/>
            <w:shd w:val="clear" w:color="auto" w:fill="auto"/>
            <w:vAlign w:val="center"/>
            <w:hideMark/>
          </w:tcPr>
          <w:p w14:paraId="55D9C215" w14:textId="77777777" w:rsidR="003B58AF" w:rsidRPr="003B58AF" w:rsidRDefault="003B58AF" w:rsidP="003B58AF">
            <w:pPr>
              <w:jc w:val="right"/>
              <w:rPr>
                <w:color w:val="000000"/>
              </w:rPr>
            </w:pPr>
            <w:r w:rsidRPr="003B58AF">
              <w:rPr>
                <w:color w:val="000000"/>
              </w:rPr>
              <w:t>70 938,46</w:t>
            </w:r>
          </w:p>
        </w:tc>
        <w:tc>
          <w:tcPr>
            <w:tcW w:w="1330" w:type="dxa"/>
            <w:shd w:val="clear" w:color="auto" w:fill="auto"/>
            <w:vAlign w:val="center"/>
            <w:hideMark/>
          </w:tcPr>
          <w:p w14:paraId="1DF77460" w14:textId="77777777" w:rsidR="003B58AF" w:rsidRPr="003B58AF" w:rsidRDefault="003B58AF" w:rsidP="003B58AF">
            <w:pPr>
              <w:jc w:val="right"/>
              <w:rPr>
                <w:color w:val="000000"/>
              </w:rPr>
            </w:pPr>
            <w:r w:rsidRPr="003B58AF">
              <w:rPr>
                <w:color w:val="000000"/>
              </w:rPr>
              <w:t>40 577,55</w:t>
            </w:r>
          </w:p>
        </w:tc>
        <w:tc>
          <w:tcPr>
            <w:tcW w:w="1328" w:type="dxa"/>
            <w:shd w:val="clear" w:color="auto" w:fill="auto"/>
            <w:vAlign w:val="center"/>
            <w:hideMark/>
          </w:tcPr>
          <w:p w14:paraId="39384B0F" w14:textId="77777777" w:rsidR="003B58AF" w:rsidRPr="003B58AF" w:rsidRDefault="003B58AF" w:rsidP="003B58AF">
            <w:pPr>
              <w:jc w:val="right"/>
              <w:rPr>
                <w:color w:val="000000"/>
              </w:rPr>
            </w:pPr>
            <w:r w:rsidRPr="003B58AF">
              <w:rPr>
                <w:color w:val="000000"/>
              </w:rPr>
              <w:t>30 360,91</w:t>
            </w:r>
          </w:p>
        </w:tc>
      </w:tr>
      <w:tr w:rsidR="003B58AF" w:rsidRPr="003B58AF" w14:paraId="43D993F1" w14:textId="77777777" w:rsidTr="003B58AF">
        <w:trPr>
          <w:trHeight w:val="330"/>
        </w:trPr>
        <w:tc>
          <w:tcPr>
            <w:tcW w:w="861" w:type="dxa"/>
            <w:shd w:val="clear" w:color="auto" w:fill="auto"/>
            <w:vAlign w:val="center"/>
            <w:hideMark/>
          </w:tcPr>
          <w:p w14:paraId="208B0D28" w14:textId="77777777" w:rsidR="003B58AF" w:rsidRPr="003B58AF" w:rsidRDefault="003B58AF" w:rsidP="003B58AF">
            <w:pPr>
              <w:jc w:val="center"/>
              <w:rPr>
                <w:color w:val="000000"/>
              </w:rPr>
            </w:pPr>
            <w:r w:rsidRPr="003B58AF">
              <w:rPr>
                <w:color w:val="000000"/>
              </w:rPr>
              <w:t>2</w:t>
            </w:r>
          </w:p>
        </w:tc>
        <w:tc>
          <w:tcPr>
            <w:tcW w:w="3665" w:type="dxa"/>
            <w:shd w:val="clear" w:color="auto" w:fill="auto"/>
            <w:noWrap/>
            <w:vAlign w:val="center"/>
            <w:hideMark/>
          </w:tcPr>
          <w:p w14:paraId="11848C94" w14:textId="77777777" w:rsidR="003B58AF" w:rsidRPr="003B58AF" w:rsidRDefault="003B58AF" w:rsidP="003B58AF">
            <w:pPr>
              <w:rPr>
                <w:color w:val="000000"/>
              </w:rPr>
            </w:pPr>
            <w:r w:rsidRPr="003B58AF">
              <w:rPr>
                <w:color w:val="000000"/>
              </w:rPr>
              <w:t>Отпуск тепловой энергии в сеть</w:t>
            </w:r>
          </w:p>
        </w:tc>
        <w:tc>
          <w:tcPr>
            <w:tcW w:w="914" w:type="dxa"/>
            <w:vAlign w:val="center"/>
          </w:tcPr>
          <w:p w14:paraId="2511C376"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35845A76" w14:textId="77777777" w:rsidR="003B58AF" w:rsidRPr="003B58AF" w:rsidRDefault="003B58AF" w:rsidP="003B58AF">
            <w:pPr>
              <w:jc w:val="right"/>
              <w:rPr>
                <w:color w:val="000000"/>
              </w:rPr>
            </w:pPr>
            <w:r w:rsidRPr="003B58AF">
              <w:rPr>
                <w:color w:val="000000"/>
              </w:rPr>
              <w:t>68 498,18</w:t>
            </w:r>
          </w:p>
        </w:tc>
        <w:tc>
          <w:tcPr>
            <w:tcW w:w="1330" w:type="dxa"/>
            <w:shd w:val="clear" w:color="auto" w:fill="auto"/>
            <w:vAlign w:val="center"/>
            <w:hideMark/>
          </w:tcPr>
          <w:p w14:paraId="318F3D7B" w14:textId="77777777" w:rsidR="003B58AF" w:rsidRPr="003B58AF" w:rsidRDefault="003B58AF" w:rsidP="003B58AF">
            <w:pPr>
              <w:jc w:val="right"/>
              <w:rPr>
                <w:color w:val="000000"/>
              </w:rPr>
            </w:pPr>
            <w:r w:rsidRPr="003B58AF">
              <w:rPr>
                <w:color w:val="000000"/>
              </w:rPr>
              <w:t>39 181,69</w:t>
            </w:r>
          </w:p>
        </w:tc>
        <w:tc>
          <w:tcPr>
            <w:tcW w:w="1328" w:type="dxa"/>
            <w:shd w:val="clear" w:color="auto" w:fill="auto"/>
            <w:vAlign w:val="center"/>
            <w:hideMark/>
          </w:tcPr>
          <w:p w14:paraId="5F365EA4" w14:textId="77777777" w:rsidR="003B58AF" w:rsidRPr="003B58AF" w:rsidRDefault="003B58AF" w:rsidP="003B58AF">
            <w:pPr>
              <w:jc w:val="right"/>
              <w:rPr>
                <w:color w:val="000000"/>
              </w:rPr>
            </w:pPr>
            <w:r w:rsidRPr="003B58AF">
              <w:rPr>
                <w:color w:val="000000"/>
              </w:rPr>
              <w:t>29 316,49</w:t>
            </w:r>
          </w:p>
        </w:tc>
      </w:tr>
      <w:tr w:rsidR="003B58AF" w:rsidRPr="003B58AF" w14:paraId="753504A4" w14:textId="77777777" w:rsidTr="003B58AF">
        <w:trPr>
          <w:trHeight w:val="330"/>
        </w:trPr>
        <w:tc>
          <w:tcPr>
            <w:tcW w:w="861" w:type="dxa"/>
            <w:shd w:val="clear" w:color="auto" w:fill="auto"/>
            <w:vAlign w:val="center"/>
            <w:hideMark/>
          </w:tcPr>
          <w:p w14:paraId="0D0D60A4" w14:textId="77777777" w:rsidR="003B58AF" w:rsidRPr="003B58AF" w:rsidRDefault="003B58AF" w:rsidP="003B58AF">
            <w:pPr>
              <w:jc w:val="center"/>
              <w:rPr>
                <w:color w:val="000000"/>
              </w:rPr>
            </w:pPr>
            <w:r w:rsidRPr="003B58AF">
              <w:rPr>
                <w:color w:val="000000"/>
              </w:rPr>
              <w:t>3</w:t>
            </w:r>
          </w:p>
        </w:tc>
        <w:tc>
          <w:tcPr>
            <w:tcW w:w="3665" w:type="dxa"/>
            <w:shd w:val="clear" w:color="auto" w:fill="auto"/>
            <w:vAlign w:val="center"/>
            <w:hideMark/>
          </w:tcPr>
          <w:p w14:paraId="5541301F" w14:textId="77777777" w:rsidR="003B58AF" w:rsidRPr="003B58AF" w:rsidRDefault="003B58AF" w:rsidP="003B58AF">
            <w:pPr>
              <w:rPr>
                <w:color w:val="000000"/>
              </w:rPr>
            </w:pPr>
            <w:r w:rsidRPr="003B58AF">
              <w:rPr>
                <w:color w:val="000000"/>
              </w:rPr>
              <w:t>Полезный отпуск</w:t>
            </w:r>
          </w:p>
        </w:tc>
        <w:tc>
          <w:tcPr>
            <w:tcW w:w="914" w:type="dxa"/>
            <w:vAlign w:val="center"/>
          </w:tcPr>
          <w:p w14:paraId="40DFE61C"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688B99A2" w14:textId="77777777" w:rsidR="003B58AF" w:rsidRPr="003B58AF" w:rsidRDefault="003B58AF" w:rsidP="003B58AF">
            <w:pPr>
              <w:jc w:val="right"/>
              <w:rPr>
                <w:color w:val="000000"/>
              </w:rPr>
            </w:pPr>
            <w:r w:rsidRPr="003B58AF">
              <w:rPr>
                <w:color w:val="000000"/>
              </w:rPr>
              <w:t>62 375,30</w:t>
            </w:r>
          </w:p>
        </w:tc>
        <w:tc>
          <w:tcPr>
            <w:tcW w:w="1330" w:type="dxa"/>
            <w:shd w:val="clear" w:color="auto" w:fill="auto"/>
            <w:vAlign w:val="center"/>
            <w:hideMark/>
          </w:tcPr>
          <w:p w14:paraId="4E91D768" w14:textId="77777777" w:rsidR="003B58AF" w:rsidRPr="003B58AF" w:rsidRDefault="003B58AF" w:rsidP="003B58AF">
            <w:pPr>
              <w:jc w:val="right"/>
              <w:rPr>
                <w:color w:val="000000"/>
              </w:rPr>
            </w:pPr>
            <w:r w:rsidRPr="003B58AF">
              <w:rPr>
                <w:color w:val="000000"/>
              </w:rPr>
              <w:t>35 679,34</w:t>
            </w:r>
          </w:p>
        </w:tc>
        <w:tc>
          <w:tcPr>
            <w:tcW w:w="1328" w:type="dxa"/>
            <w:shd w:val="clear" w:color="auto" w:fill="auto"/>
            <w:vAlign w:val="center"/>
            <w:hideMark/>
          </w:tcPr>
          <w:p w14:paraId="4C019EC7" w14:textId="77777777" w:rsidR="003B58AF" w:rsidRPr="003B58AF" w:rsidRDefault="003B58AF" w:rsidP="003B58AF">
            <w:pPr>
              <w:jc w:val="right"/>
              <w:rPr>
                <w:color w:val="000000"/>
              </w:rPr>
            </w:pPr>
            <w:r w:rsidRPr="003B58AF">
              <w:rPr>
                <w:color w:val="000000"/>
              </w:rPr>
              <w:t>26 695,96</w:t>
            </w:r>
          </w:p>
        </w:tc>
      </w:tr>
      <w:tr w:rsidR="003B58AF" w:rsidRPr="003B58AF" w14:paraId="24AA17ED" w14:textId="77777777" w:rsidTr="003B58AF">
        <w:trPr>
          <w:trHeight w:val="645"/>
        </w:trPr>
        <w:tc>
          <w:tcPr>
            <w:tcW w:w="861" w:type="dxa"/>
            <w:shd w:val="clear" w:color="auto" w:fill="auto"/>
            <w:vAlign w:val="center"/>
            <w:hideMark/>
          </w:tcPr>
          <w:p w14:paraId="0E000B4E" w14:textId="77777777" w:rsidR="003B58AF" w:rsidRPr="003B58AF" w:rsidRDefault="003B58AF" w:rsidP="003B58AF">
            <w:pPr>
              <w:jc w:val="center"/>
              <w:rPr>
                <w:color w:val="000000"/>
              </w:rPr>
            </w:pPr>
            <w:r w:rsidRPr="003B58AF">
              <w:rPr>
                <w:color w:val="000000"/>
              </w:rPr>
              <w:t>4</w:t>
            </w:r>
          </w:p>
        </w:tc>
        <w:tc>
          <w:tcPr>
            <w:tcW w:w="3665" w:type="dxa"/>
            <w:shd w:val="clear" w:color="auto" w:fill="auto"/>
            <w:vAlign w:val="center"/>
            <w:hideMark/>
          </w:tcPr>
          <w:p w14:paraId="32BE6F67" w14:textId="77777777" w:rsidR="003B58AF" w:rsidRPr="003B58AF" w:rsidRDefault="003B58AF" w:rsidP="003B58AF">
            <w:pPr>
              <w:rPr>
                <w:color w:val="000000"/>
              </w:rPr>
            </w:pPr>
            <w:r w:rsidRPr="003B58AF">
              <w:rPr>
                <w:color w:val="000000"/>
              </w:rPr>
              <w:t>Полезный отпуск на потребительский рынок</w:t>
            </w:r>
          </w:p>
        </w:tc>
        <w:tc>
          <w:tcPr>
            <w:tcW w:w="914" w:type="dxa"/>
            <w:vAlign w:val="center"/>
          </w:tcPr>
          <w:p w14:paraId="4EC48182"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63A92FD1" w14:textId="77777777" w:rsidR="003B58AF" w:rsidRPr="003B58AF" w:rsidRDefault="003B58AF" w:rsidP="003B58AF">
            <w:pPr>
              <w:jc w:val="right"/>
              <w:rPr>
                <w:color w:val="000000"/>
              </w:rPr>
            </w:pPr>
            <w:r w:rsidRPr="003B58AF">
              <w:rPr>
                <w:color w:val="000000"/>
              </w:rPr>
              <w:t>62 107,07</w:t>
            </w:r>
          </w:p>
        </w:tc>
        <w:tc>
          <w:tcPr>
            <w:tcW w:w="1330" w:type="dxa"/>
            <w:shd w:val="clear" w:color="auto" w:fill="auto"/>
            <w:vAlign w:val="center"/>
            <w:hideMark/>
          </w:tcPr>
          <w:p w14:paraId="6C9C4BBA" w14:textId="77777777" w:rsidR="003B58AF" w:rsidRPr="003B58AF" w:rsidRDefault="003B58AF" w:rsidP="003B58AF">
            <w:pPr>
              <w:jc w:val="right"/>
              <w:rPr>
                <w:color w:val="000000"/>
              </w:rPr>
            </w:pPr>
            <w:r w:rsidRPr="003B58AF">
              <w:rPr>
                <w:color w:val="000000"/>
              </w:rPr>
              <w:t>35 525,91</w:t>
            </w:r>
          </w:p>
        </w:tc>
        <w:tc>
          <w:tcPr>
            <w:tcW w:w="1328" w:type="dxa"/>
            <w:shd w:val="clear" w:color="auto" w:fill="auto"/>
            <w:vAlign w:val="center"/>
            <w:hideMark/>
          </w:tcPr>
          <w:p w14:paraId="43120080" w14:textId="77777777" w:rsidR="003B58AF" w:rsidRPr="003B58AF" w:rsidRDefault="003B58AF" w:rsidP="003B58AF">
            <w:pPr>
              <w:jc w:val="right"/>
              <w:rPr>
                <w:color w:val="000000"/>
              </w:rPr>
            </w:pPr>
            <w:r w:rsidRPr="003B58AF">
              <w:rPr>
                <w:color w:val="000000"/>
              </w:rPr>
              <w:t>26 581,16</w:t>
            </w:r>
          </w:p>
        </w:tc>
      </w:tr>
      <w:tr w:rsidR="003B58AF" w:rsidRPr="003B58AF" w14:paraId="6BB2358C" w14:textId="77777777" w:rsidTr="003B58AF">
        <w:trPr>
          <w:trHeight w:val="330"/>
        </w:trPr>
        <w:tc>
          <w:tcPr>
            <w:tcW w:w="861" w:type="dxa"/>
            <w:shd w:val="clear" w:color="auto" w:fill="auto"/>
            <w:noWrap/>
            <w:vAlign w:val="center"/>
            <w:hideMark/>
          </w:tcPr>
          <w:p w14:paraId="2C64A861" w14:textId="77777777" w:rsidR="003B58AF" w:rsidRPr="003B58AF" w:rsidRDefault="003B58AF" w:rsidP="003B58AF">
            <w:pPr>
              <w:jc w:val="center"/>
              <w:rPr>
                <w:color w:val="000000"/>
              </w:rPr>
            </w:pPr>
            <w:r w:rsidRPr="003B58AF">
              <w:rPr>
                <w:color w:val="000000"/>
              </w:rPr>
              <w:t xml:space="preserve"> 4.1</w:t>
            </w:r>
          </w:p>
        </w:tc>
        <w:tc>
          <w:tcPr>
            <w:tcW w:w="3665" w:type="dxa"/>
            <w:shd w:val="clear" w:color="auto" w:fill="auto"/>
            <w:vAlign w:val="center"/>
            <w:hideMark/>
          </w:tcPr>
          <w:p w14:paraId="2C9C5D71" w14:textId="77777777" w:rsidR="003B58AF" w:rsidRPr="003B58AF" w:rsidRDefault="003B58AF" w:rsidP="003B58AF">
            <w:pPr>
              <w:rPr>
                <w:color w:val="000000"/>
              </w:rPr>
            </w:pPr>
            <w:r w:rsidRPr="003B58AF">
              <w:rPr>
                <w:color w:val="000000"/>
              </w:rPr>
              <w:t xml:space="preserve">  - жилищные организации</w:t>
            </w:r>
          </w:p>
        </w:tc>
        <w:tc>
          <w:tcPr>
            <w:tcW w:w="914" w:type="dxa"/>
            <w:vAlign w:val="center"/>
          </w:tcPr>
          <w:p w14:paraId="05B9877B"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398F1B7A" w14:textId="77777777" w:rsidR="003B58AF" w:rsidRPr="003B58AF" w:rsidRDefault="003B58AF" w:rsidP="003B58AF">
            <w:pPr>
              <w:jc w:val="right"/>
              <w:rPr>
                <w:color w:val="000000"/>
              </w:rPr>
            </w:pPr>
            <w:r w:rsidRPr="003B58AF">
              <w:rPr>
                <w:color w:val="000000"/>
              </w:rPr>
              <w:t>45 546,93</w:t>
            </w:r>
          </w:p>
        </w:tc>
        <w:tc>
          <w:tcPr>
            <w:tcW w:w="1330" w:type="dxa"/>
            <w:shd w:val="clear" w:color="auto" w:fill="auto"/>
            <w:vAlign w:val="center"/>
            <w:hideMark/>
          </w:tcPr>
          <w:p w14:paraId="421DEE16" w14:textId="77777777" w:rsidR="003B58AF" w:rsidRPr="003B58AF" w:rsidRDefault="003B58AF" w:rsidP="003B58AF">
            <w:pPr>
              <w:jc w:val="right"/>
              <w:rPr>
                <w:color w:val="000000"/>
              </w:rPr>
            </w:pPr>
            <w:r w:rsidRPr="003B58AF">
              <w:rPr>
                <w:color w:val="000000"/>
              </w:rPr>
              <w:t>26 053,33</w:t>
            </w:r>
          </w:p>
        </w:tc>
        <w:tc>
          <w:tcPr>
            <w:tcW w:w="1328" w:type="dxa"/>
            <w:shd w:val="clear" w:color="auto" w:fill="auto"/>
            <w:vAlign w:val="center"/>
            <w:hideMark/>
          </w:tcPr>
          <w:p w14:paraId="1143A8DF" w14:textId="77777777" w:rsidR="003B58AF" w:rsidRPr="003B58AF" w:rsidRDefault="003B58AF" w:rsidP="003B58AF">
            <w:pPr>
              <w:jc w:val="right"/>
              <w:rPr>
                <w:color w:val="000000"/>
              </w:rPr>
            </w:pPr>
            <w:r w:rsidRPr="003B58AF">
              <w:rPr>
                <w:color w:val="000000"/>
              </w:rPr>
              <w:t>19 493,60</w:t>
            </w:r>
          </w:p>
        </w:tc>
      </w:tr>
      <w:tr w:rsidR="003B58AF" w:rsidRPr="003B58AF" w14:paraId="24A2F11D" w14:textId="77777777" w:rsidTr="003B58AF">
        <w:trPr>
          <w:trHeight w:val="330"/>
        </w:trPr>
        <w:tc>
          <w:tcPr>
            <w:tcW w:w="861" w:type="dxa"/>
            <w:shd w:val="clear" w:color="auto" w:fill="auto"/>
            <w:noWrap/>
            <w:vAlign w:val="center"/>
            <w:hideMark/>
          </w:tcPr>
          <w:p w14:paraId="2EBD2117" w14:textId="77777777" w:rsidR="003B58AF" w:rsidRPr="003B58AF" w:rsidRDefault="003B58AF" w:rsidP="003B58AF">
            <w:pPr>
              <w:jc w:val="center"/>
              <w:rPr>
                <w:color w:val="000000"/>
              </w:rPr>
            </w:pPr>
            <w:r w:rsidRPr="003B58AF">
              <w:rPr>
                <w:color w:val="000000"/>
              </w:rPr>
              <w:t xml:space="preserve"> 4.2</w:t>
            </w:r>
          </w:p>
        </w:tc>
        <w:tc>
          <w:tcPr>
            <w:tcW w:w="3665" w:type="dxa"/>
            <w:shd w:val="clear" w:color="auto" w:fill="auto"/>
            <w:noWrap/>
            <w:vAlign w:val="center"/>
            <w:hideMark/>
          </w:tcPr>
          <w:p w14:paraId="28AB321E" w14:textId="77777777" w:rsidR="003B58AF" w:rsidRPr="003B58AF" w:rsidRDefault="003B58AF" w:rsidP="003B58AF">
            <w:pPr>
              <w:rPr>
                <w:color w:val="000000"/>
              </w:rPr>
            </w:pPr>
            <w:r w:rsidRPr="003B58AF">
              <w:rPr>
                <w:color w:val="000000"/>
              </w:rPr>
              <w:t xml:space="preserve">  - бюджетные организации</w:t>
            </w:r>
          </w:p>
        </w:tc>
        <w:tc>
          <w:tcPr>
            <w:tcW w:w="914" w:type="dxa"/>
            <w:vAlign w:val="center"/>
          </w:tcPr>
          <w:p w14:paraId="4AAE7CAB"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noWrap/>
            <w:vAlign w:val="center"/>
            <w:hideMark/>
          </w:tcPr>
          <w:p w14:paraId="22F188CF" w14:textId="77777777" w:rsidR="003B58AF" w:rsidRPr="003B58AF" w:rsidRDefault="003B58AF" w:rsidP="003B58AF">
            <w:pPr>
              <w:jc w:val="right"/>
              <w:rPr>
                <w:color w:val="000000"/>
              </w:rPr>
            </w:pPr>
            <w:r w:rsidRPr="003B58AF">
              <w:rPr>
                <w:color w:val="000000"/>
              </w:rPr>
              <w:t>8 071,63</w:t>
            </w:r>
          </w:p>
        </w:tc>
        <w:tc>
          <w:tcPr>
            <w:tcW w:w="1330" w:type="dxa"/>
            <w:shd w:val="clear" w:color="auto" w:fill="auto"/>
            <w:vAlign w:val="center"/>
            <w:hideMark/>
          </w:tcPr>
          <w:p w14:paraId="271A3B20" w14:textId="77777777" w:rsidR="003B58AF" w:rsidRPr="003B58AF" w:rsidRDefault="003B58AF" w:rsidP="003B58AF">
            <w:pPr>
              <w:jc w:val="right"/>
              <w:rPr>
                <w:color w:val="000000"/>
              </w:rPr>
            </w:pPr>
            <w:r w:rsidRPr="003B58AF">
              <w:rPr>
                <w:color w:val="000000"/>
              </w:rPr>
              <w:t>4 617,06</w:t>
            </w:r>
          </w:p>
        </w:tc>
        <w:tc>
          <w:tcPr>
            <w:tcW w:w="1328" w:type="dxa"/>
            <w:shd w:val="clear" w:color="auto" w:fill="auto"/>
            <w:vAlign w:val="center"/>
            <w:hideMark/>
          </w:tcPr>
          <w:p w14:paraId="345B10DE" w14:textId="77777777" w:rsidR="003B58AF" w:rsidRPr="003B58AF" w:rsidRDefault="003B58AF" w:rsidP="003B58AF">
            <w:pPr>
              <w:jc w:val="right"/>
              <w:rPr>
                <w:color w:val="000000"/>
              </w:rPr>
            </w:pPr>
            <w:r w:rsidRPr="003B58AF">
              <w:rPr>
                <w:color w:val="000000"/>
              </w:rPr>
              <w:t>3 454,57</w:t>
            </w:r>
          </w:p>
        </w:tc>
      </w:tr>
      <w:tr w:rsidR="003B58AF" w:rsidRPr="003B58AF" w14:paraId="298AF4F8" w14:textId="77777777" w:rsidTr="003B58AF">
        <w:trPr>
          <w:trHeight w:val="330"/>
        </w:trPr>
        <w:tc>
          <w:tcPr>
            <w:tcW w:w="861" w:type="dxa"/>
            <w:shd w:val="clear" w:color="auto" w:fill="auto"/>
            <w:noWrap/>
            <w:vAlign w:val="center"/>
            <w:hideMark/>
          </w:tcPr>
          <w:p w14:paraId="1A089E8F" w14:textId="77777777" w:rsidR="003B58AF" w:rsidRPr="003B58AF" w:rsidRDefault="003B58AF" w:rsidP="003B58AF">
            <w:pPr>
              <w:jc w:val="center"/>
              <w:rPr>
                <w:color w:val="000000"/>
              </w:rPr>
            </w:pPr>
            <w:r w:rsidRPr="003B58AF">
              <w:rPr>
                <w:color w:val="000000"/>
              </w:rPr>
              <w:t xml:space="preserve"> 4.3</w:t>
            </w:r>
          </w:p>
        </w:tc>
        <w:tc>
          <w:tcPr>
            <w:tcW w:w="3665" w:type="dxa"/>
            <w:shd w:val="clear" w:color="auto" w:fill="auto"/>
            <w:noWrap/>
            <w:vAlign w:val="center"/>
            <w:hideMark/>
          </w:tcPr>
          <w:p w14:paraId="57B79031" w14:textId="77777777" w:rsidR="003B58AF" w:rsidRPr="003B58AF" w:rsidRDefault="003B58AF" w:rsidP="003B58AF">
            <w:pPr>
              <w:rPr>
                <w:color w:val="000000"/>
              </w:rPr>
            </w:pPr>
            <w:r w:rsidRPr="003B58AF">
              <w:rPr>
                <w:color w:val="000000"/>
              </w:rPr>
              <w:t xml:space="preserve">  - прочие потребители</w:t>
            </w:r>
          </w:p>
        </w:tc>
        <w:tc>
          <w:tcPr>
            <w:tcW w:w="914" w:type="dxa"/>
            <w:vAlign w:val="center"/>
          </w:tcPr>
          <w:p w14:paraId="38238324"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noWrap/>
            <w:vAlign w:val="center"/>
            <w:hideMark/>
          </w:tcPr>
          <w:p w14:paraId="456ABFAA" w14:textId="77777777" w:rsidR="003B58AF" w:rsidRPr="003B58AF" w:rsidRDefault="003B58AF" w:rsidP="003B58AF">
            <w:pPr>
              <w:jc w:val="right"/>
              <w:rPr>
                <w:color w:val="000000"/>
              </w:rPr>
            </w:pPr>
            <w:r w:rsidRPr="003B58AF">
              <w:rPr>
                <w:color w:val="000000"/>
              </w:rPr>
              <w:t>8 488,51</w:t>
            </w:r>
          </w:p>
        </w:tc>
        <w:tc>
          <w:tcPr>
            <w:tcW w:w="1330" w:type="dxa"/>
            <w:shd w:val="clear" w:color="auto" w:fill="auto"/>
            <w:vAlign w:val="center"/>
            <w:hideMark/>
          </w:tcPr>
          <w:p w14:paraId="2B47B074" w14:textId="77777777" w:rsidR="003B58AF" w:rsidRPr="003B58AF" w:rsidRDefault="003B58AF" w:rsidP="003B58AF">
            <w:pPr>
              <w:jc w:val="right"/>
              <w:rPr>
                <w:color w:val="000000"/>
              </w:rPr>
            </w:pPr>
            <w:r w:rsidRPr="003B58AF">
              <w:rPr>
                <w:color w:val="000000"/>
              </w:rPr>
              <w:t>4 855,52</w:t>
            </w:r>
          </w:p>
        </w:tc>
        <w:tc>
          <w:tcPr>
            <w:tcW w:w="1328" w:type="dxa"/>
            <w:shd w:val="clear" w:color="auto" w:fill="auto"/>
            <w:vAlign w:val="center"/>
            <w:hideMark/>
          </w:tcPr>
          <w:p w14:paraId="784927DB" w14:textId="77777777" w:rsidR="003B58AF" w:rsidRPr="003B58AF" w:rsidRDefault="003B58AF" w:rsidP="003B58AF">
            <w:pPr>
              <w:jc w:val="right"/>
              <w:rPr>
                <w:color w:val="000000"/>
              </w:rPr>
            </w:pPr>
            <w:r w:rsidRPr="003B58AF">
              <w:rPr>
                <w:color w:val="000000"/>
              </w:rPr>
              <w:t>3 632,99</w:t>
            </w:r>
          </w:p>
        </w:tc>
      </w:tr>
      <w:tr w:rsidR="003B58AF" w:rsidRPr="003B58AF" w14:paraId="3F8D968E" w14:textId="77777777" w:rsidTr="003B58AF">
        <w:trPr>
          <w:trHeight w:val="330"/>
        </w:trPr>
        <w:tc>
          <w:tcPr>
            <w:tcW w:w="861" w:type="dxa"/>
            <w:shd w:val="clear" w:color="auto" w:fill="auto"/>
            <w:noWrap/>
            <w:vAlign w:val="center"/>
            <w:hideMark/>
          </w:tcPr>
          <w:p w14:paraId="52E4A409" w14:textId="77777777" w:rsidR="003B58AF" w:rsidRPr="003B58AF" w:rsidRDefault="003B58AF" w:rsidP="003B58AF">
            <w:pPr>
              <w:jc w:val="center"/>
              <w:rPr>
                <w:color w:val="000000"/>
              </w:rPr>
            </w:pPr>
            <w:r w:rsidRPr="003B58AF">
              <w:rPr>
                <w:color w:val="000000"/>
              </w:rPr>
              <w:t>5</w:t>
            </w:r>
          </w:p>
        </w:tc>
        <w:tc>
          <w:tcPr>
            <w:tcW w:w="3665" w:type="dxa"/>
            <w:shd w:val="clear" w:color="auto" w:fill="auto"/>
            <w:vAlign w:val="center"/>
            <w:hideMark/>
          </w:tcPr>
          <w:p w14:paraId="2875D439" w14:textId="77777777" w:rsidR="003B58AF" w:rsidRPr="003B58AF" w:rsidRDefault="003B58AF" w:rsidP="003B58AF">
            <w:pPr>
              <w:rPr>
                <w:color w:val="000000"/>
              </w:rPr>
            </w:pPr>
            <w:r w:rsidRPr="003B58AF">
              <w:rPr>
                <w:color w:val="000000"/>
              </w:rPr>
              <w:t xml:space="preserve">  - производственные нужды</w:t>
            </w:r>
          </w:p>
        </w:tc>
        <w:tc>
          <w:tcPr>
            <w:tcW w:w="914" w:type="dxa"/>
            <w:vAlign w:val="center"/>
          </w:tcPr>
          <w:p w14:paraId="4B5B5836"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0A53F0BA" w14:textId="77777777" w:rsidR="003B58AF" w:rsidRPr="003B58AF" w:rsidRDefault="003B58AF" w:rsidP="003B58AF">
            <w:pPr>
              <w:jc w:val="right"/>
              <w:rPr>
                <w:color w:val="000000"/>
              </w:rPr>
            </w:pPr>
            <w:r w:rsidRPr="003B58AF">
              <w:rPr>
                <w:color w:val="000000"/>
              </w:rPr>
              <w:t>268,23</w:t>
            </w:r>
          </w:p>
        </w:tc>
        <w:tc>
          <w:tcPr>
            <w:tcW w:w="1330" w:type="dxa"/>
            <w:shd w:val="clear" w:color="auto" w:fill="auto"/>
            <w:vAlign w:val="center"/>
            <w:hideMark/>
          </w:tcPr>
          <w:p w14:paraId="5146D2A1" w14:textId="77777777" w:rsidR="003B58AF" w:rsidRPr="003B58AF" w:rsidRDefault="003B58AF" w:rsidP="003B58AF">
            <w:pPr>
              <w:jc w:val="right"/>
              <w:rPr>
                <w:color w:val="000000"/>
              </w:rPr>
            </w:pPr>
            <w:r w:rsidRPr="003B58AF">
              <w:rPr>
                <w:color w:val="000000"/>
              </w:rPr>
              <w:t>153,43</w:t>
            </w:r>
          </w:p>
        </w:tc>
        <w:tc>
          <w:tcPr>
            <w:tcW w:w="1328" w:type="dxa"/>
            <w:shd w:val="clear" w:color="auto" w:fill="auto"/>
            <w:vAlign w:val="center"/>
            <w:hideMark/>
          </w:tcPr>
          <w:p w14:paraId="250B5A22" w14:textId="77777777" w:rsidR="003B58AF" w:rsidRPr="003B58AF" w:rsidRDefault="003B58AF" w:rsidP="003B58AF">
            <w:pPr>
              <w:jc w:val="right"/>
              <w:rPr>
                <w:color w:val="000000"/>
              </w:rPr>
            </w:pPr>
            <w:r w:rsidRPr="003B58AF">
              <w:rPr>
                <w:color w:val="000000"/>
              </w:rPr>
              <w:t>114,80</w:t>
            </w:r>
          </w:p>
        </w:tc>
      </w:tr>
      <w:tr w:rsidR="003B58AF" w:rsidRPr="003B58AF" w14:paraId="5A94E2CE" w14:textId="77777777" w:rsidTr="003B58AF">
        <w:trPr>
          <w:trHeight w:val="330"/>
        </w:trPr>
        <w:tc>
          <w:tcPr>
            <w:tcW w:w="861" w:type="dxa"/>
            <w:shd w:val="clear" w:color="auto" w:fill="auto"/>
            <w:noWrap/>
            <w:vAlign w:val="center"/>
            <w:hideMark/>
          </w:tcPr>
          <w:p w14:paraId="35D59503" w14:textId="77777777" w:rsidR="003B58AF" w:rsidRPr="003B58AF" w:rsidRDefault="003B58AF" w:rsidP="003B58AF">
            <w:pPr>
              <w:jc w:val="center"/>
              <w:rPr>
                <w:color w:val="000000"/>
              </w:rPr>
            </w:pPr>
            <w:r w:rsidRPr="003B58AF">
              <w:rPr>
                <w:color w:val="000000"/>
              </w:rPr>
              <w:t>6</w:t>
            </w:r>
          </w:p>
        </w:tc>
        <w:tc>
          <w:tcPr>
            <w:tcW w:w="3665" w:type="dxa"/>
            <w:shd w:val="clear" w:color="auto" w:fill="auto"/>
            <w:vAlign w:val="center"/>
            <w:hideMark/>
          </w:tcPr>
          <w:p w14:paraId="5DC25C3F" w14:textId="77777777" w:rsidR="003B58AF" w:rsidRPr="003B58AF" w:rsidRDefault="003B58AF" w:rsidP="003B58AF">
            <w:pPr>
              <w:rPr>
                <w:color w:val="000000"/>
              </w:rPr>
            </w:pPr>
            <w:r w:rsidRPr="003B58AF">
              <w:rPr>
                <w:color w:val="000000"/>
              </w:rPr>
              <w:t>Потери, всего</w:t>
            </w:r>
          </w:p>
        </w:tc>
        <w:tc>
          <w:tcPr>
            <w:tcW w:w="914" w:type="dxa"/>
            <w:vAlign w:val="center"/>
          </w:tcPr>
          <w:p w14:paraId="0459B3A8"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004DF48C" w14:textId="77777777" w:rsidR="003B58AF" w:rsidRPr="003B58AF" w:rsidRDefault="003B58AF" w:rsidP="003B58AF">
            <w:pPr>
              <w:jc w:val="right"/>
              <w:rPr>
                <w:color w:val="000000"/>
              </w:rPr>
            </w:pPr>
            <w:r w:rsidRPr="003B58AF">
              <w:rPr>
                <w:color w:val="000000"/>
              </w:rPr>
              <w:t>8 563,16</w:t>
            </w:r>
          </w:p>
        </w:tc>
        <w:tc>
          <w:tcPr>
            <w:tcW w:w="1330" w:type="dxa"/>
            <w:shd w:val="clear" w:color="auto" w:fill="auto"/>
            <w:vAlign w:val="center"/>
            <w:hideMark/>
          </w:tcPr>
          <w:p w14:paraId="49AB6165" w14:textId="77777777" w:rsidR="003B58AF" w:rsidRPr="003B58AF" w:rsidRDefault="003B58AF" w:rsidP="003B58AF">
            <w:pPr>
              <w:jc w:val="right"/>
              <w:rPr>
                <w:color w:val="000000"/>
              </w:rPr>
            </w:pPr>
            <w:r w:rsidRPr="003B58AF">
              <w:rPr>
                <w:color w:val="000000"/>
              </w:rPr>
              <w:t>4 898,22</w:t>
            </w:r>
          </w:p>
        </w:tc>
        <w:tc>
          <w:tcPr>
            <w:tcW w:w="1328" w:type="dxa"/>
            <w:shd w:val="clear" w:color="auto" w:fill="auto"/>
            <w:vAlign w:val="center"/>
            <w:hideMark/>
          </w:tcPr>
          <w:p w14:paraId="4EC444EC" w14:textId="77777777" w:rsidR="003B58AF" w:rsidRPr="003B58AF" w:rsidRDefault="003B58AF" w:rsidP="003B58AF">
            <w:pPr>
              <w:jc w:val="right"/>
              <w:rPr>
                <w:color w:val="000000"/>
              </w:rPr>
            </w:pPr>
            <w:r w:rsidRPr="003B58AF">
              <w:rPr>
                <w:color w:val="000000"/>
              </w:rPr>
              <w:t>3 664,94</w:t>
            </w:r>
          </w:p>
        </w:tc>
      </w:tr>
      <w:tr w:rsidR="003B58AF" w:rsidRPr="003B58AF" w14:paraId="1FBF8931" w14:textId="77777777" w:rsidTr="003B58AF">
        <w:trPr>
          <w:trHeight w:val="330"/>
        </w:trPr>
        <w:tc>
          <w:tcPr>
            <w:tcW w:w="861" w:type="dxa"/>
            <w:shd w:val="clear" w:color="auto" w:fill="auto"/>
            <w:noWrap/>
            <w:vAlign w:val="center"/>
            <w:hideMark/>
          </w:tcPr>
          <w:p w14:paraId="1CCDE735" w14:textId="77777777" w:rsidR="003B58AF" w:rsidRPr="003B58AF" w:rsidRDefault="003B58AF" w:rsidP="003B58AF">
            <w:pPr>
              <w:jc w:val="center"/>
              <w:rPr>
                <w:color w:val="000000"/>
              </w:rPr>
            </w:pPr>
            <w:r w:rsidRPr="003B58AF">
              <w:rPr>
                <w:color w:val="000000"/>
              </w:rPr>
              <w:t xml:space="preserve"> 6.1</w:t>
            </w:r>
          </w:p>
        </w:tc>
        <w:tc>
          <w:tcPr>
            <w:tcW w:w="3665" w:type="dxa"/>
            <w:shd w:val="clear" w:color="auto" w:fill="auto"/>
            <w:vAlign w:val="center"/>
            <w:hideMark/>
          </w:tcPr>
          <w:p w14:paraId="222BA516" w14:textId="77777777" w:rsidR="003B58AF" w:rsidRPr="003B58AF" w:rsidRDefault="003B58AF" w:rsidP="003B58AF">
            <w:pPr>
              <w:rPr>
                <w:color w:val="000000"/>
              </w:rPr>
            </w:pPr>
            <w:r w:rsidRPr="003B58AF">
              <w:rPr>
                <w:color w:val="000000"/>
              </w:rPr>
              <w:t xml:space="preserve">     - на собственные нужды котельной</w:t>
            </w:r>
          </w:p>
        </w:tc>
        <w:tc>
          <w:tcPr>
            <w:tcW w:w="914" w:type="dxa"/>
            <w:vAlign w:val="center"/>
          </w:tcPr>
          <w:p w14:paraId="7F6905BE"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7B0E5889" w14:textId="77777777" w:rsidR="003B58AF" w:rsidRPr="003B58AF" w:rsidRDefault="003B58AF" w:rsidP="003B58AF">
            <w:pPr>
              <w:jc w:val="right"/>
              <w:rPr>
                <w:color w:val="000000"/>
              </w:rPr>
            </w:pPr>
            <w:r w:rsidRPr="003B58AF">
              <w:rPr>
                <w:color w:val="000000"/>
              </w:rPr>
              <w:t>2 440,28</w:t>
            </w:r>
          </w:p>
        </w:tc>
        <w:tc>
          <w:tcPr>
            <w:tcW w:w="1330" w:type="dxa"/>
            <w:shd w:val="clear" w:color="auto" w:fill="auto"/>
            <w:vAlign w:val="center"/>
            <w:hideMark/>
          </w:tcPr>
          <w:p w14:paraId="70676C30" w14:textId="77777777" w:rsidR="003B58AF" w:rsidRPr="003B58AF" w:rsidRDefault="003B58AF" w:rsidP="003B58AF">
            <w:pPr>
              <w:jc w:val="right"/>
              <w:rPr>
                <w:color w:val="000000"/>
              </w:rPr>
            </w:pPr>
            <w:r w:rsidRPr="003B58AF">
              <w:rPr>
                <w:color w:val="000000"/>
              </w:rPr>
              <w:t>1 395,87</w:t>
            </w:r>
          </w:p>
        </w:tc>
        <w:tc>
          <w:tcPr>
            <w:tcW w:w="1328" w:type="dxa"/>
            <w:shd w:val="clear" w:color="auto" w:fill="auto"/>
            <w:vAlign w:val="center"/>
            <w:hideMark/>
          </w:tcPr>
          <w:p w14:paraId="4AAE6758" w14:textId="77777777" w:rsidR="003B58AF" w:rsidRPr="003B58AF" w:rsidRDefault="003B58AF" w:rsidP="003B58AF">
            <w:pPr>
              <w:jc w:val="right"/>
              <w:rPr>
                <w:color w:val="000000"/>
              </w:rPr>
            </w:pPr>
            <w:r w:rsidRPr="003B58AF">
              <w:rPr>
                <w:color w:val="000000"/>
              </w:rPr>
              <w:t>1 044,42</w:t>
            </w:r>
          </w:p>
        </w:tc>
      </w:tr>
      <w:tr w:rsidR="003B58AF" w:rsidRPr="003B58AF" w14:paraId="58D85E78" w14:textId="77777777" w:rsidTr="003B58AF">
        <w:trPr>
          <w:trHeight w:val="330"/>
        </w:trPr>
        <w:tc>
          <w:tcPr>
            <w:tcW w:w="861" w:type="dxa"/>
            <w:shd w:val="clear" w:color="auto" w:fill="auto"/>
            <w:noWrap/>
            <w:vAlign w:val="center"/>
            <w:hideMark/>
          </w:tcPr>
          <w:p w14:paraId="11FED7B3" w14:textId="77777777" w:rsidR="003B58AF" w:rsidRPr="003B58AF" w:rsidRDefault="003B58AF" w:rsidP="003B58AF">
            <w:pPr>
              <w:jc w:val="center"/>
              <w:rPr>
                <w:color w:val="000000"/>
              </w:rPr>
            </w:pPr>
            <w:r w:rsidRPr="003B58AF">
              <w:rPr>
                <w:color w:val="000000"/>
              </w:rPr>
              <w:t xml:space="preserve"> 6.2</w:t>
            </w:r>
          </w:p>
        </w:tc>
        <w:tc>
          <w:tcPr>
            <w:tcW w:w="3665" w:type="dxa"/>
            <w:shd w:val="clear" w:color="auto" w:fill="auto"/>
            <w:vAlign w:val="center"/>
            <w:hideMark/>
          </w:tcPr>
          <w:p w14:paraId="78A598A9" w14:textId="77777777" w:rsidR="003B58AF" w:rsidRPr="003B58AF" w:rsidRDefault="003B58AF" w:rsidP="003B58AF">
            <w:pPr>
              <w:rPr>
                <w:color w:val="000000"/>
              </w:rPr>
            </w:pPr>
            <w:r w:rsidRPr="003B58AF">
              <w:rPr>
                <w:color w:val="000000"/>
              </w:rPr>
              <w:t xml:space="preserve">     - в тепловых сетях </w:t>
            </w:r>
          </w:p>
        </w:tc>
        <w:tc>
          <w:tcPr>
            <w:tcW w:w="914" w:type="dxa"/>
            <w:vAlign w:val="center"/>
          </w:tcPr>
          <w:p w14:paraId="03DE72CD"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07E6C911" w14:textId="77777777" w:rsidR="003B58AF" w:rsidRPr="003B58AF" w:rsidRDefault="003B58AF" w:rsidP="003B58AF">
            <w:pPr>
              <w:jc w:val="right"/>
              <w:rPr>
                <w:color w:val="000000"/>
              </w:rPr>
            </w:pPr>
            <w:r w:rsidRPr="003B58AF">
              <w:rPr>
                <w:color w:val="000000"/>
              </w:rPr>
              <w:t>4 883,00</w:t>
            </w:r>
          </w:p>
        </w:tc>
        <w:tc>
          <w:tcPr>
            <w:tcW w:w="1330" w:type="dxa"/>
            <w:shd w:val="clear" w:color="auto" w:fill="auto"/>
            <w:vAlign w:val="center"/>
            <w:hideMark/>
          </w:tcPr>
          <w:p w14:paraId="3BBC3332" w14:textId="77777777" w:rsidR="003B58AF" w:rsidRPr="003B58AF" w:rsidRDefault="003B58AF" w:rsidP="003B58AF">
            <w:pPr>
              <w:jc w:val="right"/>
              <w:rPr>
                <w:color w:val="000000"/>
              </w:rPr>
            </w:pPr>
            <w:r w:rsidRPr="003B58AF">
              <w:rPr>
                <w:color w:val="000000"/>
              </w:rPr>
              <w:t>2 793,13</w:t>
            </w:r>
          </w:p>
        </w:tc>
        <w:tc>
          <w:tcPr>
            <w:tcW w:w="1328" w:type="dxa"/>
            <w:shd w:val="clear" w:color="auto" w:fill="auto"/>
            <w:vAlign w:val="center"/>
            <w:hideMark/>
          </w:tcPr>
          <w:p w14:paraId="3E04CA79" w14:textId="77777777" w:rsidR="003B58AF" w:rsidRPr="003B58AF" w:rsidRDefault="003B58AF" w:rsidP="003B58AF">
            <w:pPr>
              <w:jc w:val="right"/>
              <w:rPr>
                <w:color w:val="000000"/>
              </w:rPr>
            </w:pPr>
            <w:r w:rsidRPr="003B58AF">
              <w:rPr>
                <w:color w:val="000000"/>
              </w:rPr>
              <w:t>2 089,87</w:t>
            </w:r>
          </w:p>
        </w:tc>
      </w:tr>
      <w:tr w:rsidR="003B58AF" w:rsidRPr="003B58AF" w14:paraId="2B709630" w14:textId="77777777" w:rsidTr="003B58AF">
        <w:trPr>
          <w:trHeight w:val="330"/>
        </w:trPr>
        <w:tc>
          <w:tcPr>
            <w:tcW w:w="861" w:type="dxa"/>
            <w:shd w:val="clear" w:color="auto" w:fill="auto"/>
            <w:noWrap/>
            <w:vAlign w:val="center"/>
            <w:hideMark/>
          </w:tcPr>
          <w:p w14:paraId="7FAD0B9D" w14:textId="77777777" w:rsidR="003B58AF" w:rsidRPr="003B58AF" w:rsidRDefault="003B58AF" w:rsidP="003B58AF">
            <w:pPr>
              <w:jc w:val="center"/>
              <w:rPr>
                <w:color w:val="000000"/>
              </w:rPr>
            </w:pPr>
            <w:r w:rsidRPr="003B58AF">
              <w:rPr>
                <w:color w:val="000000"/>
              </w:rPr>
              <w:t xml:space="preserve"> 6.3</w:t>
            </w:r>
          </w:p>
        </w:tc>
        <w:tc>
          <w:tcPr>
            <w:tcW w:w="3665" w:type="dxa"/>
            <w:shd w:val="clear" w:color="auto" w:fill="auto"/>
            <w:vAlign w:val="center"/>
            <w:hideMark/>
          </w:tcPr>
          <w:p w14:paraId="2CA38710" w14:textId="77777777" w:rsidR="003B58AF" w:rsidRPr="003B58AF" w:rsidRDefault="003B58AF" w:rsidP="003B58AF">
            <w:pPr>
              <w:rPr>
                <w:color w:val="000000"/>
              </w:rPr>
            </w:pPr>
            <w:r w:rsidRPr="003B58AF">
              <w:rPr>
                <w:color w:val="000000"/>
              </w:rPr>
              <w:t xml:space="preserve">     - со срезкой темп. гр.</w:t>
            </w:r>
          </w:p>
        </w:tc>
        <w:tc>
          <w:tcPr>
            <w:tcW w:w="914" w:type="dxa"/>
            <w:vAlign w:val="center"/>
          </w:tcPr>
          <w:p w14:paraId="18814290" w14:textId="77777777" w:rsidR="003B58AF" w:rsidRPr="003B58AF" w:rsidRDefault="003B58AF" w:rsidP="003B58AF">
            <w:pPr>
              <w:jc w:val="center"/>
              <w:rPr>
                <w:color w:val="000000"/>
              </w:rPr>
            </w:pPr>
            <w:r w:rsidRPr="003B58AF">
              <w:rPr>
                <w:rFonts w:eastAsiaTheme="minorHAnsi"/>
              </w:rPr>
              <w:t>Гкал</w:t>
            </w:r>
          </w:p>
        </w:tc>
        <w:tc>
          <w:tcPr>
            <w:tcW w:w="1520" w:type="dxa"/>
            <w:shd w:val="clear" w:color="auto" w:fill="auto"/>
            <w:vAlign w:val="center"/>
            <w:hideMark/>
          </w:tcPr>
          <w:p w14:paraId="31E3484F" w14:textId="77777777" w:rsidR="003B58AF" w:rsidRPr="003B58AF" w:rsidRDefault="003B58AF" w:rsidP="003B58AF">
            <w:pPr>
              <w:jc w:val="right"/>
              <w:rPr>
                <w:color w:val="000000"/>
              </w:rPr>
            </w:pPr>
            <w:r w:rsidRPr="003B58AF">
              <w:rPr>
                <w:color w:val="000000"/>
              </w:rPr>
              <w:t>1 239,88</w:t>
            </w:r>
          </w:p>
        </w:tc>
        <w:tc>
          <w:tcPr>
            <w:tcW w:w="1330" w:type="dxa"/>
            <w:shd w:val="clear" w:color="auto" w:fill="auto"/>
            <w:vAlign w:val="center"/>
            <w:hideMark/>
          </w:tcPr>
          <w:p w14:paraId="7759C8CD" w14:textId="77777777" w:rsidR="003B58AF" w:rsidRPr="003B58AF" w:rsidRDefault="003B58AF" w:rsidP="003B58AF">
            <w:pPr>
              <w:jc w:val="right"/>
              <w:rPr>
                <w:color w:val="000000"/>
              </w:rPr>
            </w:pPr>
            <w:r w:rsidRPr="003B58AF">
              <w:rPr>
                <w:color w:val="000000"/>
              </w:rPr>
              <w:t>709,22</w:t>
            </w:r>
          </w:p>
        </w:tc>
        <w:tc>
          <w:tcPr>
            <w:tcW w:w="1328" w:type="dxa"/>
            <w:shd w:val="clear" w:color="auto" w:fill="auto"/>
            <w:vAlign w:val="center"/>
            <w:hideMark/>
          </w:tcPr>
          <w:p w14:paraId="4A7952F6" w14:textId="77777777" w:rsidR="003B58AF" w:rsidRPr="003B58AF" w:rsidRDefault="003B58AF" w:rsidP="003B58AF">
            <w:pPr>
              <w:jc w:val="right"/>
              <w:rPr>
                <w:color w:val="000000"/>
              </w:rPr>
            </w:pPr>
            <w:r w:rsidRPr="003B58AF">
              <w:rPr>
                <w:color w:val="000000"/>
              </w:rPr>
              <w:t>530,65</w:t>
            </w:r>
          </w:p>
        </w:tc>
      </w:tr>
    </w:tbl>
    <w:p w14:paraId="193E7BB8" w14:textId="77777777" w:rsidR="003B58AF" w:rsidRPr="003B58AF" w:rsidRDefault="003B58AF" w:rsidP="003B58AF">
      <w:pPr>
        <w:keepNext/>
        <w:keepLines/>
        <w:spacing w:line="360" w:lineRule="auto"/>
        <w:ind w:firstLine="851"/>
        <w:jc w:val="center"/>
        <w:outlineLvl w:val="1"/>
        <w:rPr>
          <w:rFonts w:eastAsia="Calibri"/>
          <w:b/>
          <w:sz w:val="28"/>
          <w:szCs w:val="28"/>
        </w:rPr>
      </w:pPr>
    </w:p>
    <w:p w14:paraId="0D1CF1E0"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42" w:name="_Toc435981493"/>
      <w:bookmarkStart w:id="43" w:name="_Toc470509587"/>
      <w:bookmarkStart w:id="44" w:name="_Toc495595251"/>
      <w:bookmarkStart w:id="45" w:name="_Toc21692674"/>
      <w:bookmarkStart w:id="46" w:name="_Toc24038032"/>
      <w:r w:rsidRPr="003B58AF">
        <w:rPr>
          <w:rFonts w:eastAsia="Calibri"/>
          <w:b/>
          <w:sz w:val="28"/>
          <w:szCs w:val="28"/>
        </w:rPr>
        <w:t>5.2. Расчет необходимой валовой выручки методом индексации установленных тарифов</w:t>
      </w:r>
      <w:bookmarkEnd w:id="42"/>
      <w:r w:rsidRPr="003B58AF">
        <w:rPr>
          <w:rFonts w:eastAsia="Calibri"/>
          <w:b/>
          <w:sz w:val="28"/>
          <w:szCs w:val="28"/>
        </w:rPr>
        <w:t xml:space="preserve"> на производство тепловой энергии</w:t>
      </w:r>
      <w:bookmarkEnd w:id="43"/>
      <w:bookmarkEnd w:id="44"/>
      <w:r w:rsidRPr="003B58AF">
        <w:rPr>
          <w:rFonts w:eastAsia="Calibri"/>
          <w:b/>
          <w:sz w:val="28"/>
          <w:szCs w:val="28"/>
        </w:rPr>
        <w:t xml:space="preserve"> на 2020 год</w:t>
      </w:r>
      <w:bookmarkEnd w:id="45"/>
      <w:bookmarkEnd w:id="46"/>
    </w:p>
    <w:p w14:paraId="2A77E269"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47" w:name="_Toc24038033"/>
      <w:r w:rsidRPr="003B58AF">
        <w:rPr>
          <w:rFonts w:eastAsia="Calibri"/>
          <w:b/>
          <w:sz w:val="28"/>
          <w:szCs w:val="28"/>
        </w:rPr>
        <w:t>5.2.1. Арендная плата</w:t>
      </w:r>
      <w:bookmarkEnd w:id="47"/>
    </w:p>
    <w:p w14:paraId="5435AD49" w14:textId="77777777" w:rsidR="003B58AF" w:rsidRPr="003B58AF" w:rsidRDefault="003B58AF" w:rsidP="003B58AF">
      <w:pPr>
        <w:spacing w:line="360" w:lineRule="auto"/>
        <w:ind w:firstLine="851"/>
        <w:jc w:val="both"/>
        <w:rPr>
          <w:color w:val="000000"/>
          <w:sz w:val="28"/>
          <w:szCs w:val="28"/>
        </w:rPr>
      </w:pPr>
      <w:r w:rsidRPr="003B58AF">
        <w:rPr>
          <w:sz w:val="28"/>
          <w:szCs w:val="28"/>
        </w:rPr>
        <w:t>Согласно пункту 45 Методических</w:t>
      </w:r>
      <w:r w:rsidRPr="003B58AF">
        <w:rPr>
          <w:color w:val="000000"/>
          <w:sz w:val="28"/>
          <w:szCs w:val="28"/>
        </w:rPr>
        <w:t xml:space="preserve">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2A45ACE0"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Предприятием заявлены расходы по данной статье на 2020 год в размере 10 996,57 тыс. руб., включающие:</w:t>
      </w:r>
    </w:p>
    <w:p w14:paraId="4E05E1AB"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аренда имущества – 10 800,00 тыс. руб.;</w:t>
      </w:r>
    </w:p>
    <w:p w14:paraId="52AF4439"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содержание мест общего пользования арендуемого помещения – 196,57 тыс. руб.</w:t>
      </w:r>
    </w:p>
    <w:p w14:paraId="28D91626"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В качестве обоснования предприятием представлены следующие материалы (стр. 24-43, том № 2; стр. 35-38, том № 4):</w:t>
      </w:r>
    </w:p>
    <w:p w14:paraId="2B3388AC"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расчет арендной платы ООО «Теплоснабжение» на 2020 год за подписью ведущего экономиста;</w:t>
      </w:r>
    </w:p>
    <w:p w14:paraId="730EF24B"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отчет по проводкам 26, 60.01 за 2018 год за подписью главного бухгалтера;</w:t>
      </w:r>
    </w:p>
    <w:p w14:paraId="1F720FD9"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xml:space="preserve">- договор </w:t>
      </w:r>
      <w:bookmarkStart w:id="48" w:name="_Hlk23265107"/>
      <w:r w:rsidRPr="003B58AF">
        <w:rPr>
          <w:color w:val="000000"/>
          <w:sz w:val="28"/>
          <w:szCs w:val="28"/>
        </w:rPr>
        <w:t>№ 24 от 01.04.2010 с АО «</w:t>
      </w:r>
      <w:proofErr w:type="spellStart"/>
      <w:r w:rsidRPr="003B58AF">
        <w:rPr>
          <w:color w:val="000000"/>
          <w:sz w:val="28"/>
          <w:szCs w:val="28"/>
        </w:rPr>
        <w:t>Беловская</w:t>
      </w:r>
      <w:proofErr w:type="spellEnd"/>
      <w:r w:rsidRPr="003B58AF">
        <w:rPr>
          <w:color w:val="000000"/>
          <w:sz w:val="28"/>
          <w:szCs w:val="28"/>
        </w:rPr>
        <w:t xml:space="preserve"> </w:t>
      </w:r>
      <w:proofErr w:type="spellStart"/>
      <w:r w:rsidRPr="003B58AF">
        <w:rPr>
          <w:color w:val="000000"/>
          <w:sz w:val="28"/>
          <w:szCs w:val="28"/>
        </w:rPr>
        <w:t>горэлектросеть</w:t>
      </w:r>
      <w:proofErr w:type="spellEnd"/>
      <w:r w:rsidRPr="003B58AF">
        <w:rPr>
          <w:color w:val="000000"/>
          <w:sz w:val="28"/>
          <w:szCs w:val="28"/>
        </w:rPr>
        <w:t>», дополнительное соглашение № 3 от 01.01.2019</w:t>
      </w:r>
      <w:bookmarkEnd w:id="48"/>
      <w:r w:rsidRPr="003B58AF">
        <w:rPr>
          <w:color w:val="000000"/>
          <w:sz w:val="28"/>
          <w:szCs w:val="28"/>
        </w:rPr>
        <w:t>;</w:t>
      </w:r>
    </w:p>
    <w:p w14:paraId="75D6C12F"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расчет платы за содержание и ремонт мест общего пользования здания арендуемого офисного помещения на 2020 год за подписью ведущего экономиста;</w:t>
      </w:r>
    </w:p>
    <w:p w14:paraId="4ABE219C"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помесячный расчет возмещения фактических расходов по содержанию мест общего пользования арендуемого офисного помещения за 2018 год за подписью ведущего экономиста;</w:t>
      </w:r>
    </w:p>
    <w:p w14:paraId="7B1C291F"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прогнозный расчёт платы за текущее содержание и ремонт мест общего пользования арендуемого помещения на 2019 год за подписью ведущего экономиста.</w:t>
      </w:r>
    </w:p>
    <w:p w14:paraId="02628719"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xml:space="preserve">Расчёт расходов предприятия на арендную плату произведен согласно дополнительному соглашению № 3 от 01.01.2019 к заключенному договору </w:t>
      </w:r>
      <w:r w:rsidRPr="003B58AF">
        <w:rPr>
          <w:color w:val="000000"/>
          <w:sz w:val="28"/>
          <w:szCs w:val="28"/>
        </w:rPr>
        <w:br/>
        <w:t>№ 24 от 01.04.2010 с АО «</w:t>
      </w:r>
      <w:proofErr w:type="spellStart"/>
      <w:r w:rsidRPr="003B58AF">
        <w:rPr>
          <w:color w:val="000000"/>
          <w:sz w:val="28"/>
          <w:szCs w:val="28"/>
        </w:rPr>
        <w:t>Беловская</w:t>
      </w:r>
      <w:proofErr w:type="spellEnd"/>
      <w:r w:rsidRPr="003B58AF">
        <w:rPr>
          <w:color w:val="000000"/>
          <w:sz w:val="28"/>
          <w:szCs w:val="28"/>
        </w:rPr>
        <w:t xml:space="preserve"> </w:t>
      </w:r>
      <w:proofErr w:type="spellStart"/>
      <w:r w:rsidRPr="003B58AF">
        <w:rPr>
          <w:color w:val="000000"/>
          <w:sz w:val="28"/>
          <w:szCs w:val="28"/>
        </w:rPr>
        <w:t>горэлектросеть</w:t>
      </w:r>
      <w:proofErr w:type="spellEnd"/>
      <w:r w:rsidRPr="003B58AF">
        <w:rPr>
          <w:color w:val="000000"/>
          <w:sz w:val="28"/>
          <w:szCs w:val="28"/>
        </w:rPr>
        <w:t>», в том числе:</w:t>
      </w:r>
    </w:p>
    <w:p w14:paraId="18E56EE0"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амортизационные отчисления – 10 650 тыс. руб.;</w:t>
      </w:r>
    </w:p>
    <w:p w14:paraId="34DB41F9"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налог на землю – 12, 90 тыс. руб.;</w:t>
      </w:r>
    </w:p>
    <w:p w14:paraId="5A7EB995"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транспортный налог – 40,80 тыс. руб.;</w:t>
      </w:r>
    </w:p>
    <w:p w14:paraId="4AA277F3"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рентабельность – 96,30 тыс. руб.</w:t>
      </w:r>
    </w:p>
    <w:p w14:paraId="55E0718E"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Согласно акту приема-передачи имущества котельной 34 квартала от 01.04.2010 к договору № 24 от 01.04.2010 ООО «Теплоснабжение» были переданы основные средства, в том числе земельный участок площадью 16 911 м² по адресу г. Белово, ул. Московская, д. 1 (стр. 35, том № 2). В соответствии с п. 45 Методических указаний эксперты считают возможным включить в расходы на аренду налог на землю в размере налоговой ставки 1,5% от кадастровой стоимости: 496,38 тыс. руб. × 1,5% = 7,45 тыс. руб., 5,45 тыс. руб. исключаются экспертами из расчёта налога на землю в составе арендной платы, как экономически необоснованные.</w:t>
      </w:r>
    </w:p>
    <w:p w14:paraId="1E712AFB"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Согласно акту приема приема-передачи № 3 к дополнительному соглашению № 3 от 01.01.2019 к договору № 24 от 01.04.2010 ООО «Теплоснабжение» были переданы 3 автомобиля. Так как предприятием не были предоставлены обосновывающие документы по транспортному налогу, эксперты исключают данные расходы из арендной платы.</w:t>
      </w:r>
    </w:p>
    <w:p w14:paraId="768AA337"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В соответствии с п. 45 Методических указаний расходы на содержание мест общего пользования арендуемого помещения и рентабельность арендатора не являются экономически обоснованными расходами по арендной плате и исключаются экспертами в полном объёме.</w:t>
      </w:r>
    </w:p>
    <w:p w14:paraId="3FA4727C"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 xml:space="preserve">Расходы на содержание мест общего пользования арендуемого помещения относятся к операционным расходам. Базовый уровень операционных расходов на период 01.01.2019 по 31.12.2023 утвержден постановлением РЭК Кемеровской области от 11.12.2018 № 478 «Об установлении долгосрочных параметров регулирования и долгосрочных тарифов на тепловую энергию, реализуемую ООО «Теплоснабжение» на потребительском рынке г. Белово, на 2019-2023 годы»,  эксперты исключают данные расходы из расчёта расходов на арендную плату в полном объеме. </w:t>
      </w:r>
    </w:p>
    <w:p w14:paraId="22C8E27B"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Таким образом, эксперты предлагают включить в расчёт НВВ на 2020 год расходы на арендную плату в размере амортизационных отчислений и налога на землю10 657,45 тыс. руб.</w:t>
      </w:r>
    </w:p>
    <w:p w14:paraId="0FA53D96" w14:textId="77777777" w:rsidR="003B58AF" w:rsidRPr="003B58AF" w:rsidRDefault="003B58AF" w:rsidP="003B58AF">
      <w:pPr>
        <w:tabs>
          <w:tab w:val="left" w:pos="1890"/>
        </w:tabs>
        <w:spacing w:line="360" w:lineRule="auto"/>
        <w:ind w:firstLine="851"/>
        <w:jc w:val="both"/>
        <w:rPr>
          <w:color w:val="000000"/>
          <w:sz w:val="28"/>
          <w:szCs w:val="28"/>
        </w:rPr>
      </w:pPr>
      <w:r w:rsidRPr="003B58AF">
        <w:rPr>
          <w:color w:val="000000"/>
          <w:sz w:val="28"/>
          <w:szCs w:val="28"/>
        </w:rPr>
        <w:t>Расходы в размере 339,12 тыс. руб., не подтвержденные предприятием документально, подлежат исключению из НВВ на 2020 год, как экономически необоснованные.</w:t>
      </w:r>
    </w:p>
    <w:p w14:paraId="5138601C" w14:textId="77777777" w:rsidR="003B58AF" w:rsidRPr="003B58AF" w:rsidRDefault="003B58AF" w:rsidP="003B58AF">
      <w:pPr>
        <w:keepNext/>
        <w:keepLines/>
        <w:spacing w:line="360" w:lineRule="auto"/>
        <w:ind w:firstLine="851"/>
        <w:jc w:val="center"/>
        <w:outlineLvl w:val="1"/>
        <w:rPr>
          <w:rFonts w:eastAsiaTheme="minorHAnsi"/>
          <w:b/>
          <w:bCs/>
          <w:sz w:val="28"/>
          <w:szCs w:val="28"/>
        </w:rPr>
      </w:pPr>
      <w:bookmarkStart w:id="49" w:name="_Toc24038034"/>
      <w:r w:rsidRPr="003B58AF">
        <w:rPr>
          <w:rFonts w:eastAsia="Calibri"/>
          <w:b/>
          <w:sz w:val="28"/>
          <w:szCs w:val="28"/>
        </w:rPr>
        <w:t>5.2.2. Плата за выбросы и сбросы загрязняющих веществ</w:t>
      </w:r>
      <w:bookmarkEnd w:id="49"/>
      <w:r w:rsidRPr="003B58AF">
        <w:rPr>
          <w:rFonts w:eastAsia="Calibri"/>
          <w:b/>
          <w:sz w:val="28"/>
          <w:szCs w:val="28"/>
        </w:rPr>
        <w:t xml:space="preserve"> </w:t>
      </w:r>
      <w:r w:rsidRPr="003B58AF">
        <w:rPr>
          <w:rFonts w:eastAsia="Calibri"/>
          <w:b/>
          <w:sz w:val="28"/>
          <w:szCs w:val="28"/>
        </w:rPr>
        <w:br/>
      </w:r>
      <w:r w:rsidRPr="003B58AF">
        <w:rPr>
          <w:rFonts w:eastAsiaTheme="minorHAnsi"/>
          <w:b/>
          <w:bCs/>
          <w:sz w:val="28"/>
          <w:szCs w:val="28"/>
        </w:rPr>
        <w:t>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ACBE9F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7BDC644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Законодательство предусматривает взимание платы за следующие виды вредного воздействия на окружающую среду:</w:t>
      </w:r>
    </w:p>
    <w:p w14:paraId="50FEE74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1) выброс в атмосферу загрязняющих веществ от стационарных и передвижных источников;</w:t>
      </w:r>
    </w:p>
    <w:p w14:paraId="5DFA9A2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2) сброс загрязняющих веществ в поверхностные и подземные водные объекты;</w:t>
      </w:r>
    </w:p>
    <w:p w14:paraId="71F7C4F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3) размещение отходов;</w:t>
      </w:r>
    </w:p>
    <w:p w14:paraId="494B536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4) другие виды вредного воздействия (шум, вибрация, электромагнитные и радиационные воздействия и т.п.).</w:t>
      </w:r>
    </w:p>
    <w:p w14:paraId="69CB680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3B6233E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416CEAB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Предприятием заявлены расходы по статье в сумме 606,16 тыс. руб., в том числе:</w:t>
      </w:r>
    </w:p>
    <w:p w14:paraId="0A75869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утилизация отходов, кроме ТБО, ЖБО ‒ 14,56 тыс. руб.;</w:t>
      </w:r>
    </w:p>
    <w:p w14:paraId="59B8F7F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анализы и замеры, контроль эффективности ПГУ, мониторинг атмосферного воздуха ‒ 241,88 тыс. руб.;</w:t>
      </w:r>
    </w:p>
    <w:p w14:paraId="280E9A6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получение нормативно-технической документации ‒ 200 тыс. руб.;</w:t>
      </w:r>
    </w:p>
    <w:p w14:paraId="53460DB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плата за загрязнение окружающей природной среды в пределах установленных нормативов ‒ 149,72 тыс. руб.</w:t>
      </w:r>
    </w:p>
    <w:p w14:paraId="4188734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качестве обоснования предприятием были представлены следующие материалы (стр. 70-145, том № 2, стр. 1-46, том № 4):</w:t>
      </w:r>
    </w:p>
    <w:p w14:paraId="2ABB502C"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плата за выбросы и сбросы загрязняющих веществ в окружающую среду, размещение отходов и другие виды негативного воздействия на окружающую среду;</w:t>
      </w:r>
    </w:p>
    <w:p w14:paraId="6EFF789B"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декларация о плате за негативное воздействие на окружающую среду за 2018 год;</w:t>
      </w:r>
    </w:p>
    <w:p w14:paraId="59C2BD3B"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расчет затрат на утилизацию отходов, кроме ТБО, ЖБО;</w:t>
      </w:r>
    </w:p>
    <w:p w14:paraId="1EE26211"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расчет затрат «Анализы и замеры, контроль эффективности ПГУ, мониторинг атмосферного воздуха»;</w:t>
      </w:r>
    </w:p>
    <w:p w14:paraId="6DD8F3A6"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расчет затрат «Получение нормативно-технической документации»;</w:t>
      </w:r>
    </w:p>
    <w:p w14:paraId="37082077" w14:textId="77777777" w:rsidR="003B58AF" w:rsidRPr="003B58AF" w:rsidRDefault="003B58AF" w:rsidP="003B58AF">
      <w:pPr>
        <w:tabs>
          <w:tab w:val="left" w:pos="993"/>
        </w:tabs>
        <w:spacing w:line="360" w:lineRule="auto"/>
        <w:ind w:firstLine="709"/>
        <w:jc w:val="both"/>
        <w:rPr>
          <w:rFonts w:eastAsiaTheme="minorHAnsi"/>
          <w:sz w:val="28"/>
          <w:szCs w:val="28"/>
        </w:rPr>
      </w:pPr>
      <w:r w:rsidRPr="003B58AF">
        <w:rPr>
          <w:rFonts w:eastAsiaTheme="minorHAnsi"/>
          <w:sz w:val="28"/>
          <w:szCs w:val="28"/>
        </w:rPr>
        <w:t>- расчет затрат «Плата за негативное воздействие на окружающую среду в пределах установленных нормативов».</w:t>
      </w:r>
    </w:p>
    <w:p w14:paraId="4DD2442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Эксперты проанализировали все представленные в качестве обоснования документы.</w:t>
      </w:r>
    </w:p>
    <w:p w14:paraId="168C8A1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на утилизацию отходов, кроме ТБО, ЖБО, расходы на анализы и замеры, контроль эффективности ПГУ, мониторинг атмосферного воздуха, затраты на получение нормативно-технической документации в размере 456,44 тыс. руб. относятся  к расходам на оплату иных работ и услуг производственного характера, которые учтены при расчёте базового уровня операционных расходов, утвержденного постановлением РЭК Кемеровской области от 11.12.2018 № 478.</w:t>
      </w:r>
    </w:p>
    <w:p w14:paraId="289A87F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 п. 62 Основ ценообразования данные расходы не могут быть включены в расчёт платы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и исключены экспертами в полном объёме.</w:t>
      </w:r>
    </w:p>
    <w:p w14:paraId="4B5F195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Предложение предприятия по плате за загрязнение окружающей природной среды в пределах установленных нормативов на 2020 год составляет 149,72 тыс. руб.</w:t>
      </w:r>
    </w:p>
    <w:p w14:paraId="1A5C468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В качестве обосновывающих документов предприятием предоставлена декларация о плате за негативное воздействие на окружающую среду за 2018 год. Согласно представленной декларации, оплата в пределах установленных лимитов ‒ 103,01 тыс. руб. </w:t>
      </w:r>
    </w:p>
    <w:p w14:paraId="610A385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Таким образом, эксперты считают экономически обоснованные затраты по данной статье в размере 103,01 тыс. руб. (согласно представленной декларации) и предлагают включить их в расчёт НВВ на 2020 год.</w:t>
      </w:r>
    </w:p>
    <w:p w14:paraId="601FCA7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 п. 62 Основ ценообразования расходы в размере 503,17 тыс. руб. не являются экономически обоснованными и исключены из расчёта НВВ на 2020 год.</w:t>
      </w:r>
    </w:p>
    <w:p w14:paraId="3EA6991C"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50" w:name="_Toc24038035"/>
      <w:r w:rsidRPr="003B58AF">
        <w:rPr>
          <w:rFonts w:eastAsia="Calibri"/>
          <w:b/>
          <w:sz w:val="28"/>
          <w:szCs w:val="28"/>
        </w:rPr>
        <w:t>5.2.3. Расходы на обязательное страхование</w:t>
      </w:r>
      <w:bookmarkEnd w:id="50"/>
    </w:p>
    <w:p w14:paraId="184CA04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4EAD030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Согласно </w:t>
      </w:r>
      <w:proofErr w:type="spellStart"/>
      <w:r w:rsidRPr="003B58AF">
        <w:rPr>
          <w:rFonts w:eastAsiaTheme="minorHAnsi"/>
          <w:sz w:val="28"/>
          <w:szCs w:val="28"/>
        </w:rPr>
        <w:t>пп</w:t>
      </w:r>
      <w:proofErr w:type="spellEnd"/>
      <w:r w:rsidRPr="003B58AF">
        <w:rPr>
          <w:rFonts w:eastAsiaTheme="minorHAnsi"/>
          <w:sz w:val="28"/>
          <w:szCs w:val="28"/>
        </w:rPr>
        <w:t>. 14,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E5B0C52" w14:textId="77777777" w:rsidR="003B58AF" w:rsidRPr="003B58AF" w:rsidRDefault="003B58AF" w:rsidP="003B58AF">
      <w:pPr>
        <w:tabs>
          <w:tab w:val="left" w:pos="426"/>
        </w:tabs>
        <w:spacing w:line="360" w:lineRule="auto"/>
        <w:ind w:firstLine="851"/>
        <w:jc w:val="both"/>
        <w:rPr>
          <w:rFonts w:eastAsiaTheme="minorHAnsi"/>
          <w:sz w:val="28"/>
          <w:szCs w:val="28"/>
        </w:rPr>
      </w:pPr>
      <w:r w:rsidRPr="003B58AF">
        <w:rPr>
          <w:rFonts w:eastAsiaTheme="minorHAnsi"/>
          <w:sz w:val="28"/>
          <w:szCs w:val="28"/>
        </w:rPr>
        <w:tab/>
        <w:t xml:space="preserve">Предприятием заявлены расходы на обязательное страхование опасного производственного объекта на 2019 год на уровне 43,63 тыс. руб. </w:t>
      </w:r>
    </w:p>
    <w:p w14:paraId="65F496A1" w14:textId="77777777" w:rsidR="003B58AF" w:rsidRPr="003B58AF" w:rsidRDefault="003B58AF" w:rsidP="003B58AF">
      <w:pPr>
        <w:tabs>
          <w:tab w:val="left" w:pos="1890"/>
        </w:tabs>
        <w:spacing w:line="360" w:lineRule="auto"/>
        <w:ind w:left="360" w:firstLine="851"/>
        <w:contextualSpacing/>
        <w:jc w:val="both"/>
        <w:rPr>
          <w:rFonts w:eastAsiaTheme="minorHAnsi"/>
          <w:sz w:val="28"/>
          <w:szCs w:val="28"/>
        </w:rPr>
      </w:pPr>
      <w:r w:rsidRPr="003B58AF">
        <w:rPr>
          <w:rFonts w:eastAsiaTheme="minorHAnsi"/>
          <w:sz w:val="28"/>
          <w:szCs w:val="28"/>
        </w:rPr>
        <w:t>В качестве обоснования предприятием были представлены следующие материалы (стр. 146-185, том № 2, стр. 47-48, том № 4):</w:t>
      </w:r>
    </w:p>
    <w:p w14:paraId="73438D74"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 xml:space="preserve"> расчет расходов на обязательное страхование производственных объектов на 2020 год;</w:t>
      </w:r>
    </w:p>
    <w:p w14:paraId="01969BB9"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 xml:space="preserve">договор № 4518 </w:t>
      </w:r>
      <w:r w:rsidRPr="003B58AF">
        <w:rPr>
          <w:rFonts w:eastAsiaTheme="minorHAnsi"/>
          <w:sz w:val="28"/>
          <w:szCs w:val="28"/>
          <w:lang w:val="en-US"/>
        </w:rPr>
        <w:t>NL</w:t>
      </w:r>
      <w:r w:rsidRPr="003B58AF">
        <w:rPr>
          <w:rFonts w:eastAsiaTheme="minorHAnsi"/>
          <w:sz w:val="28"/>
          <w:szCs w:val="28"/>
        </w:rPr>
        <w:t>0022 ОАО «СОГАЗ» от 19.02.2018 страхование гражданской ответственности владельца опасного объекта за причинение вреда в результате аварии на опасном объекты;</w:t>
      </w:r>
    </w:p>
    <w:p w14:paraId="09E0AFFF" w14:textId="77777777" w:rsidR="003B58AF" w:rsidRPr="003B58AF" w:rsidRDefault="003B58AF" w:rsidP="0080408C">
      <w:pPr>
        <w:numPr>
          <w:ilvl w:val="0"/>
          <w:numId w:val="25"/>
        </w:numPr>
        <w:tabs>
          <w:tab w:val="left" w:pos="993"/>
        </w:tabs>
        <w:spacing w:after="160" w:line="360" w:lineRule="auto"/>
        <w:ind w:left="0" w:firstLine="851"/>
        <w:contextualSpacing/>
        <w:rPr>
          <w:rFonts w:eastAsiaTheme="minorHAnsi"/>
          <w:sz w:val="28"/>
          <w:szCs w:val="28"/>
        </w:rPr>
      </w:pPr>
      <w:r w:rsidRPr="003B58AF">
        <w:rPr>
          <w:rFonts w:eastAsiaTheme="minorHAnsi"/>
          <w:sz w:val="28"/>
          <w:szCs w:val="28"/>
        </w:rPr>
        <w:t xml:space="preserve"> </w:t>
      </w:r>
      <w:bookmarkStart w:id="51" w:name="_Hlk23321834"/>
      <w:r w:rsidRPr="003B58AF">
        <w:rPr>
          <w:rFonts w:eastAsiaTheme="minorHAnsi"/>
          <w:sz w:val="28"/>
          <w:szCs w:val="28"/>
        </w:rPr>
        <w:t>договор № 4519 NL0021 ОАО «СОГАЗ» от 19.02.2019 страхование гражданской ответственности владельца опасного объекта за причинение вреда в результате аварии на опасном объекты;</w:t>
      </w:r>
    </w:p>
    <w:bookmarkEnd w:id="51"/>
    <w:p w14:paraId="0BCC8E6D" w14:textId="77777777" w:rsidR="003B58AF" w:rsidRPr="003B58AF" w:rsidRDefault="003B58AF" w:rsidP="0080408C">
      <w:pPr>
        <w:numPr>
          <w:ilvl w:val="0"/>
          <w:numId w:val="25"/>
        </w:numPr>
        <w:tabs>
          <w:tab w:val="left" w:pos="993"/>
        </w:tabs>
        <w:spacing w:after="160" w:line="360" w:lineRule="auto"/>
        <w:ind w:left="0" w:firstLine="851"/>
        <w:contextualSpacing/>
        <w:rPr>
          <w:rFonts w:eastAsiaTheme="minorHAnsi"/>
          <w:sz w:val="28"/>
          <w:szCs w:val="28"/>
        </w:rPr>
      </w:pPr>
      <w:r w:rsidRPr="003B58AF">
        <w:rPr>
          <w:rFonts w:eastAsiaTheme="minorHAnsi"/>
          <w:sz w:val="28"/>
          <w:szCs w:val="28"/>
        </w:rPr>
        <w:t>договор № 4517 NL0007 ОАО «СОГАЗ» от 19.02.2018 страхование гражданской ответственности владельца опасного объекта за причинение вреда в результате аварии на опасном объекты;</w:t>
      </w:r>
    </w:p>
    <w:p w14:paraId="4180A0D6"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 xml:space="preserve">договор № 4519 </w:t>
      </w:r>
      <w:r w:rsidRPr="003B58AF">
        <w:rPr>
          <w:rFonts w:eastAsiaTheme="minorHAnsi"/>
          <w:sz w:val="28"/>
          <w:szCs w:val="28"/>
          <w:lang w:val="en-US"/>
        </w:rPr>
        <w:t>GL</w:t>
      </w:r>
      <w:r w:rsidRPr="003B58AF">
        <w:rPr>
          <w:rFonts w:eastAsiaTheme="minorHAnsi"/>
          <w:sz w:val="28"/>
          <w:szCs w:val="28"/>
        </w:rPr>
        <w:t xml:space="preserve"> 0024 ОАО «СОГАЗ» от 22.04.2019 страхование гражданской ответственности за причинение вреда вследствие недостатков строительных работ, оказывающих влияние на безопасность объектов капитального строительства;</w:t>
      </w:r>
    </w:p>
    <w:p w14:paraId="7EA6FA88"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договор ФР-КМ/007-17 от 10.04.2017 страхование расходов по локализации и ликвидации последствий чрезвычайных ситуаций;</w:t>
      </w:r>
    </w:p>
    <w:p w14:paraId="66E6322F"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договор № СРО-КМ/003-17 от 21.04.2017 страхование гражданской ответственности за причинение вреда вследствие недостатков строительных работ, дополнительное соглашение № 1,</w:t>
      </w:r>
    </w:p>
    <w:p w14:paraId="28201BCD" w14:textId="77777777" w:rsidR="003B58AF" w:rsidRPr="003B58AF" w:rsidRDefault="003B58AF" w:rsidP="0080408C">
      <w:pPr>
        <w:numPr>
          <w:ilvl w:val="0"/>
          <w:numId w:val="25"/>
        </w:numPr>
        <w:tabs>
          <w:tab w:val="left" w:pos="993"/>
        </w:tabs>
        <w:spacing w:after="160" w:line="360" w:lineRule="auto"/>
        <w:ind w:left="0" w:firstLine="851"/>
        <w:contextualSpacing/>
        <w:rPr>
          <w:rFonts w:eastAsiaTheme="minorHAnsi"/>
          <w:sz w:val="28"/>
          <w:szCs w:val="28"/>
        </w:rPr>
      </w:pPr>
      <w:r w:rsidRPr="003B58AF">
        <w:rPr>
          <w:rFonts w:eastAsiaTheme="minorHAnsi"/>
          <w:sz w:val="28"/>
          <w:szCs w:val="28"/>
        </w:rPr>
        <w:t>договор № 4518 GL 0031 ОАО «СОГАЗ» от 17.05.2018 страхование гражданской ответственности за причинение вреда вследствие недостатков строительных работ, оказывающих влияние на безопасность объектов капитального строительства;</w:t>
      </w:r>
    </w:p>
    <w:p w14:paraId="72D7626F"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 xml:space="preserve">страховой полис ОСАГО ОПО (площадка мостового грейферного крана) № </w:t>
      </w:r>
      <w:r w:rsidRPr="003B58AF">
        <w:rPr>
          <w:rFonts w:eastAsiaTheme="minorHAnsi"/>
          <w:sz w:val="28"/>
          <w:szCs w:val="28"/>
          <w:lang w:val="en-US"/>
        </w:rPr>
        <w:t>GAZX</w:t>
      </w:r>
      <w:r w:rsidRPr="003B58AF">
        <w:rPr>
          <w:rFonts w:eastAsiaTheme="minorHAnsi"/>
          <w:sz w:val="28"/>
          <w:szCs w:val="28"/>
        </w:rPr>
        <w:t>11956061270000 с 27.02.2019;</w:t>
      </w:r>
    </w:p>
    <w:p w14:paraId="4BE829CB"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 xml:space="preserve">страховой полис ОСАГО ОПО (котельная) </w:t>
      </w:r>
      <w:r w:rsidRPr="003B58AF">
        <w:rPr>
          <w:rFonts w:eastAsiaTheme="minorHAnsi"/>
          <w:sz w:val="28"/>
          <w:szCs w:val="28"/>
        </w:rPr>
        <w:br/>
        <w:t xml:space="preserve">№ </w:t>
      </w:r>
      <w:r w:rsidRPr="003B58AF">
        <w:rPr>
          <w:rFonts w:eastAsiaTheme="minorHAnsi"/>
          <w:sz w:val="28"/>
          <w:szCs w:val="28"/>
          <w:lang w:val="en-US"/>
        </w:rPr>
        <w:t>GAZX</w:t>
      </w:r>
      <w:r w:rsidRPr="003B58AF">
        <w:rPr>
          <w:rFonts w:eastAsiaTheme="minorHAnsi"/>
          <w:sz w:val="28"/>
          <w:szCs w:val="28"/>
        </w:rPr>
        <w:t>119863387280000 с 05.03.2019;</w:t>
      </w:r>
    </w:p>
    <w:p w14:paraId="24983920"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страховой полис ОСАГО ОПО (цех транспортный) серия 111</w:t>
      </w:r>
      <w:r w:rsidRPr="003B58AF">
        <w:rPr>
          <w:rFonts w:eastAsiaTheme="minorHAnsi"/>
          <w:sz w:val="28"/>
          <w:szCs w:val="28"/>
        </w:rPr>
        <w:br/>
        <w:t>№ 0100156902 с 22.02.2017;</w:t>
      </w:r>
    </w:p>
    <w:p w14:paraId="7ED43512"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страховой полис ОСАГО ОПО (котельная) серия 111 № 0100156901 с 22.02.2017;</w:t>
      </w:r>
    </w:p>
    <w:p w14:paraId="2E04F970"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bookmarkStart w:id="52" w:name="_Hlk23320903"/>
      <w:r w:rsidRPr="003B58AF">
        <w:rPr>
          <w:rFonts w:eastAsiaTheme="minorHAnsi"/>
          <w:sz w:val="28"/>
          <w:szCs w:val="28"/>
        </w:rPr>
        <w:t>отчёт по проводкам 26, 76.01.1 за 2018 год за подписью главного бухгалтера;</w:t>
      </w:r>
    </w:p>
    <w:bookmarkEnd w:id="52"/>
    <w:p w14:paraId="0FE207F2" w14:textId="77777777" w:rsidR="003B58AF" w:rsidRPr="003B58AF" w:rsidRDefault="003B58AF" w:rsidP="0080408C">
      <w:pPr>
        <w:numPr>
          <w:ilvl w:val="0"/>
          <w:numId w:val="25"/>
        </w:numPr>
        <w:tabs>
          <w:tab w:val="left" w:pos="993"/>
        </w:tabs>
        <w:spacing w:after="160" w:line="360" w:lineRule="auto"/>
        <w:ind w:left="0" w:firstLine="851"/>
        <w:contextualSpacing/>
        <w:rPr>
          <w:rFonts w:eastAsiaTheme="minorHAnsi"/>
          <w:sz w:val="28"/>
          <w:szCs w:val="28"/>
        </w:rPr>
      </w:pPr>
      <w:r w:rsidRPr="003B58AF">
        <w:rPr>
          <w:rFonts w:eastAsiaTheme="minorHAnsi"/>
          <w:sz w:val="28"/>
          <w:szCs w:val="28"/>
        </w:rPr>
        <w:t>отчёт по проводкам 26, 97.21 за 2018 год за подписью главного бухгалтера;</w:t>
      </w:r>
    </w:p>
    <w:p w14:paraId="6D57829D" w14:textId="77777777" w:rsidR="003B58AF" w:rsidRPr="003B58AF" w:rsidRDefault="003B58AF" w:rsidP="0080408C">
      <w:pPr>
        <w:numPr>
          <w:ilvl w:val="0"/>
          <w:numId w:val="25"/>
        </w:numPr>
        <w:tabs>
          <w:tab w:val="left" w:pos="993"/>
        </w:tabs>
        <w:spacing w:after="160" w:line="360" w:lineRule="auto"/>
        <w:ind w:left="0" w:firstLine="851"/>
        <w:contextualSpacing/>
        <w:jc w:val="both"/>
        <w:rPr>
          <w:rFonts w:eastAsiaTheme="minorHAnsi"/>
          <w:sz w:val="28"/>
          <w:szCs w:val="28"/>
        </w:rPr>
      </w:pPr>
      <w:r w:rsidRPr="003B58AF">
        <w:rPr>
          <w:rFonts w:eastAsiaTheme="minorHAnsi"/>
          <w:sz w:val="28"/>
          <w:szCs w:val="28"/>
        </w:rPr>
        <w:t>отчёт по проводкам 20, 97.21 за 2018 год за подписью главного бухгалтера.</w:t>
      </w:r>
    </w:p>
    <w:p w14:paraId="513AA79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заключенные договора и страховые полисы на 2019-2020 годы в размере 41,43 тыс. руб.:</w:t>
      </w:r>
    </w:p>
    <w:p w14:paraId="523CFF2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договор № 4519 NL0021 ОАО «СОГАЗ» от 19.02.2019 – 8,93 тыс. руб.;</w:t>
      </w:r>
    </w:p>
    <w:p w14:paraId="0914B80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договор № 4519 GL 0024 ОАО «СОГАЗ» от 22.04.2019 – 10,5 тыс. руб.;</w:t>
      </w:r>
    </w:p>
    <w:p w14:paraId="7AE4EE5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договор СРО-КМ/003-17 от 21.04.2017 – 15,10 тыс. руб.;</w:t>
      </w:r>
    </w:p>
    <w:p w14:paraId="3B98348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договор № ФР-КМ/007-17 от 10.04.2017 – 6,90 тыс. руб.</w:t>
      </w:r>
    </w:p>
    <w:p w14:paraId="59231BF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Экономически обоснованные расходы по данной статье по мнению экспертов составляют: 41,43 тыс. руб. и предлагаются к включению в НВВ предприятия на 2020 год.</w:t>
      </w:r>
    </w:p>
    <w:p w14:paraId="32F5C50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в размере 2,24 тыс. руб., не подтвержденные предприятием документально, подлежат исключению из НВВ на 2020 год, как экономически необоснованные.</w:t>
      </w:r>
    </w:p>
    <w:p w14:paraId="19946AA6"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53" w:name="_Toc24038036"/>
      <w:r w:rsidRPr="003B58AF">
        <w:rPr>
          <w:rFonts w:eastAsia="Calibri"/>
          <w:b/>
          <w:sz w:val="28"/>
          <w:szCs w:val="28"/>
        </w:rPr>
        <w:t>5.2.4. Налог на имущество</w:t>
      </w:r>
      <w:bookmarkEnd w:id="53"/>
    </w:p>
    <w:p w14:paraId="6DCC1242"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48E5516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2070DE1F"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 данной статье предприятием планируются расходы в размере 164,37 тыс. руб.</w:t>
      </w:r>
    </w:p>
    <w:p w14:paraId="25060ED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186-197, том № 2, стр. 120, том №3):</w:t>
      </w:r>
    </w:p>
    <w:p w14:paraId="74746E8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расчет налога на имущество за 2019-2020 годы;</w:t>
      </w:r>
    </w:p>
    <w:p w14:paraId="31C106C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расчет амортизации и остаточной стоимости для расчета налога на имущество на 2020 год;</w:t>
      </w:r>
    </w:p>
    <w:p w14:paraId="552D38E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налоговая декларация по налогу на имущество ООО «Теплоснабжение» за 2018 год;</w:t>
      </w:r>
    </w:p>
    <w:p w14:paraId="42EC325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отчет по проводкам 26, 68.08 за 2018 год.</w:t>
      </w:r>
    </w:p>
    <w:p w14:paraId="7A53C6D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Эксперты считают экономически обоснованными расходы в размере начисленного налога на недвижимое имущество, указанного в налоговой декларации на 2018 год – 144,51 тыс. руб. и предлагают полученную сумму к включению в НВВ предприятия на 2020 год.</w:t>
      </w:r>
    </w:p>
    <w:p w14:paraId="7B00D9E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в размере 19,86 тыс. руб., не подтвержденные предприятием документально, подлежат исключению из НВВ на 2020 год, как экономически необоснованные.</w:t>
      </w:r>
    </w:p>
    <w:p w14:paraId="6AB4A060"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54" w:name="_Toc24038037"/>
      <w:r w:rsidRPr="003B58AF">
        <w:rPr>
          <w:rFonts w:eastAsia="Calibri"/>
          <w:b/>
          <w:sz w:val="28"/>
          <w:szCs w:val="28"/>
        </w:rPr>
        <w:t>5.2.5. Налог на землю</w:t>
      </w:r>
      <w:bookmarkEnd w:id="54"/>
    </w:p>
    <w:p w14:paraId="2E796FE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Предложение предприятия по данным расходам отсутствует.</w:t>
      </w:r>
    </w:p>
    <w:p w14:paraId="03C6890D"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55" w:name="_Toc24038038"/>
      <w:r w:rsidRPr="003B58AF">
        <w:rPr>
          <w:rFonts w:eastAsia="Calibri"/>
          <w:b/>
          <w:sz w:val="28"/>
          <w:szCs w:val="28"/>
        </w:rPr>
        <w:t>5.2.6. Транспортный налог</w:t>
      </w:r>
      <w:bookmarkEnd w:id="55"/>
    </w:p>
    <w:p w14:paraId="7284579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5A20371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20EDFF9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 данной статье предприятием планируются расходы в размере 41,87 тыс. руб.</w:t>
      </w:r>
    </w:p>
    <w:p w14:paraId="6572167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198-205, том № 2):</w:t>
      </w:r>
    </w:p>
    <w:p w14:paraId="64D4EDA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расчёт транспортного налога ООО «Теплоснабжение» на 2020 год за подписью ведущего экономиста;</w:t>
      </w:r>
    </w:p>
    <w:p w14:paraId="57AE2DBB"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налоговая декларация по транспортному налогу за 2018 год;</w:t>
      </w:r>
    </w:p>
    <w:p w14:paraId="501D47C2"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отчет по проводкам 26, 68.07 в разрезе транспортного налога за 2018 год за подписью главного бухгалтера.</w:t>
      </w:r>
    </w:p>
    <w:p w14:paraId="0E56BBB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Эксперты проанализировали отчет по проводкам 26 счета в разрезе транспортного налога за 2018 год и налоговую декларацию по транспортному налогу за 2018 год. Экономически обоснованные расходы по данной статье по мнению экспертов составляют 39,77 тыс. и предлагаются к включению в НВВ предприятия на 2020 год.</w:t>
      </w:r>
    </w:p>
    <w:p w14:paraId="306D087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в размере 2,1 тыс. руб., не подтвержденные предприятием документально, подлежат исключению из НВВ на 2020 год, как экономически необоснованные.</w:t>
      </w:r>
    </w:p>
    <w:p w14:paraId="61EAB005" w14:textId="77777777" w:rsidR="003B58AF" w:rsidRPr="003B58AF" w:rsidRDefault="003B58AF" w:rsidP="003B58AF">
      <w:pPr>
        <w:keepNext/>
        <w:keepLines/>
        <w:spacing w:line="360" w:lineRule="auto"/>
        <w:ind w:firstLine="426"/>
        <w:jc w:val="center"/>
        <w:outlineLvl w:val="1"/>
        <w:rPr>
          <w:rFonts w:eastAsiaTheme="minorHAnsi"/>
          <w:sz w:val="28"/>
          <w:szCs w:val="28"/>
        </w:rPr>
      </w:pPr>
      <w:bookmarkStart w:id="56" w:name="_Toc24038039"/>
      <w:r w:rsidRPr="003B58AF">
        <w:rPr>
          <w:rFonts w:eastAsia="Calibri"/>
          <w:b/>
          <w:sz w:val="28"/>
          <w:szCs w:val="28"/>
        </w:rPr>
        <w:t xml:space="preserve">5.2.7. </w:t>
      </w:r>
      <w:bookmarkEnd w:id="56"/>
      <w:r w:rsidRPr="003B58AF">
        <w:rPr>
          <w:rFonts w:eastAsia="Calibri"/>
          <w:b/>
          <w:sz w:val="28"/>
          <w:szCs w:val="28"/>
        </w:rPr>
        <w:t>Расходы, связанные с созданием нормативных запасов топлива</w:t>
      </w:r>
    </w:p>
    <w:p w14:paraId="036F9426" w14:textId="77777777" w:rsidR="003B58AF" w:rsidRPr="003B58AF" w:rsidRDefault="003B58AF" w:rsidP="003B58AF">
      <w:pPr>
        <w:spacing w:line="360" w:lineRule="auto"/>
        <w:ind w:firstLine="851"/>
        <w:rPr>
          <w:rFonts w:eastAsiaTheme="minorHAnsi"/>
          <w:sz w:val="28"/>
          <w:szCs w:val="28"/>
        </w:rPr>
      </w:pPr>
      <w:r w:rsidRPr="003B58AF">
        <w:rPr>
          <w:rFonts w:eastAsiaTheme="minorHAnsi"/>
          <w:sz w:val="28"/>
          <w:szCs w:val="28"/>
        </w:rPr>
        <w:t>Предприятие предлагает включить в НВВ на 2020 год расходы по статье в сумме 8 414,40 тыс. руб. на объём 4,814 тыс. т.</w:t>
      </w:r>
    </w:p>
    <w:p w14:paraId="6A93319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Нормативный запас топлива (далее по тексту НЗТ) согласно постановлению РЭК Кемеровской области от 12.09.2019 № 267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составляет 4815 т. </w:t>
      </w:r>
    </w:p>
    <w:p w14:paraId="2BE2927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При расчёте НВВ на 2015 год экспертами был учтен НЗТ размере 4564 т. При расчёте НВВ с 2016 по 2019 годы НЗТ не был учтен. Так как 4 564 т. угля были учтены ранее, эксперты предлагают включить недостающий объем НЗТ в расчёте НВВ на 2020 год.</w:t>
      </w:r>
    </w:p>
    <w:p w14:paraId="2E1A0845" w14:textId="77777777" w:rsidR="003B58AF" w:rsidRPr="003B58AF" w:rsidRDefault="003B58AF" w:rsidP="003B58AF">
      <w:pPr>
        <w:spacing w:line="360" w:lineRule="auto"/>
        <w:ind w:firstLine="851"/>
        <w:rPr>
          <w:rFonts w:eastAsiaTheme="minorHAnsi"/>
          <w:sz w:val="28"/>
          <w:szCs w:val="28"/>
        </w:rPr>
      </w:pPr>
      <w:r w:rsidRPr="003B58AF">
        <w:rPr>
          <w:rFonts w:eastAsiaTheme="minorHAnsi"/>
          <w:sz w:val="28"/>
          <w:szCs w:val="28"/>
        </w:rPr>
        <w:t>4815 т. (НЗТ на 2020 год) – 4564 т. (НЗТ на 2015 год) = 251 т.</w:t>
      </w:r>
    </w:p>
    <w:p w14:paraId="37BC108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По расчётам экспертов стоимость 1 тонны угля с доставкой составила с 01.01.2020 г. – 1 627,67 руб./т. (стр. 33, таблица 3 п. 32.1).</w:t>
      </w:r>
    </w:p>
    <w:p w14:paraId="44D25C70" w14:textId="77777777" w:rsidR="003B58AF" w:rsidRPr="003B58AF" w:rsidRDefault="003B58AF" w:rsidP="003B58AF">
      <w:pPr>
        <w:spacing w:line="360" w:lineRule="auto"/>
        <w:ind w:firstLine="851"/>
        <w:rPr>
          <w:rFonts w:eastAsiaTheme="minorHAnsi"/>
          <w:sz w:val="28"/>
          <w:szCs w:val="28"/>
        </w:rPr>
      </w:pPr>
      <w:r w:rsidRPr="003B58AF">
        <w:rPr>
          <w:rFonts w:eastAsiaTheme="minorHAnsi"/>
          <w:sz w:val="28"/>
          <w:szCs w:val="28"/>
        </w:rPr>
        <w:t>Эксперты считают расходы, связанные с созданием нормативного запаса топлива экономически обоснованными в размере 408,14 тыс. руб.</w:t>
      </w:r>
    </w:p>
    <w:p w14:paraId="55310F4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Корректировка плановых расходов по данной статье относительно предложений предприятия составила 8 006,26 тыс. руб. в сторону снижения и обусловлена изменением расчетного объёма НЗТ на 2020 год с учётом объёма НЗТ, включенного в расчет НВВ на 2015 год. предприятия </w:t>
      </w:r>
    </w:p>
    <w:p w14:paraId="5623E16C"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57" w:name="_Toc495595243"/>
      <w:bookmarkStart w:id="58" w:name="_Toc21692663"/>
      <w:bookmarkStart w:id="59" w:name="_Toc24038040"/>
      <w:r w:rsidRPr="003B58AF">
        <w:rPr>
          <w:rFonts w:eastAsia="Calibri"/>
          <w:b/>
          <w:sz w:val="28"/>
          <w:szCs w:val="28"/>
        </w:rPr>
        <w:t>5.2.8. Отчисления на социальные нужды</w:t>
      </w:r>
      <w:bookmarkEnd w:id="57"/>
      <w:bookmarkEnd w:id="58"/>
      <w:bookmarkEnd w:id="59"/>
    </w:p>
    <w:p w14:paraId="398BC2C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соответствии с пунктом 39 Методических указаний, Неподконтрольные расходы включают в себя отчисления на социальные нужды.</w:t>
      </w:r>
    </w:p>
    <w:p w14:paraId="41BC1E4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расходы по статье «Отчисления на социальные нужды» включаются:</w:t>
      </w:r>
    </w:p>
    <w:p w14:paraId="68E1E59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B58AF">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D32290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B58AF">
        <w:rPr>
          <w:snapToGrid w:val="0"/>
          <w:sz w:val="28"/>
          <w:szCs w:val="28"/>
        </w:rPr>
        <w:br/>
        <w:t>(в зависимости от опасности или вредности труда, в данном случае 0 %);</w:t>
      </w:r>
    </w:p>
    <w:p w14:paraId="485DA4F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сумма страховых взносов на обязательное социальное страхование </w:t>
      </w:r>
      <w:r w:rsidRPr="003B58AF">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- 0,28 %).</w:t>
      </w:r>
    </w:p>
    <w:p w14:paraId="4B8EC8B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Общий процент отчислений на социальные нужды составляет: 30 % (сумма страховых взносов в фонды) + 0,28 % (страхование от несчастных случаев на производстве) = 30,28 %.</w:t>
      </w:r>
    </w:p>
    <w:p w14:paraId="3FB6C94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6255915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По данной статье предприятием планируются расходы </w:t>
      </w:r>
      <w:r w:rsidRPr="003B58AF">
        <w:rPr>
          <w:snapToGrid w:val="0"/>
          <w:sz w:val="28"/>
          <w:szCs w:val="28"/>
        </w:rPr>
        <w:br/>
        <w:t>на производство тепловой энергии – 12 796,70 тыс. руб.</w:t>
      </w:r>
    </w:p>
    <w:p w14:paraId="07B5DF4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По оценке экспертов, на 2020 год доля заработной платы в операционных расходах ООО «Теплоснабжение» на производство тепловой энергии составляет 74,20 % (36 944 тыс. руб. на 2019 год (фонд оплаты труда на 1й год долгосрочного периода регулирования) ÷ 49 787 тыс. руб. (операционные расходы 1го года долгосрочного периода регулирования)) и 37 671 тыс. руб. на 2020 год (74,20 % (доля заработной платы в операционных расходах) × 50 768 тыс. руб. (плановые операционные расходы 2020 года)).</w:t>
      </w:r>
    </w:p>
    <w:p w14:paraId="67432F0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Исходя из расходов, приходящихся на фонд оплаты труда, эксперты рассчитали величину затрат по данной статье, приходящиеся на производство тепловой энергии на потребительском рынке, в размере 11 407 тыс. руб. (37 671 тыс. руб. × 30,28 %),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0,28%. </w:t>
      </w:r>
    </w:p>
    <w:p w14:paraId="1770455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предлагают включить в расчёт НВВ на 2020 год расходы по данной статье в размере 11 407 тыс. руб.</w:t>
      </w:r>
    </w:p>
    <w:p w14:paraId="4921B32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Корректировка предложения предприятия составила 1 390 тыс. руб. в сторону снижения. </w:t>
      </w:r>
    </w:p>
    <w:p w14:paraId="2CE221F4"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60" w:name="_Toc495595244"/>
      <w:bookmarkStart w:id="61" w:name="_Toc21692664"/>
      <w:bookmarkStart w:id="62" w:name="_Toc24038041"/>
      <w:r w:rsidRPr="003B58AF">
        <w:rPr>
          <w:rFonts w:eastAsia="Calibri"/>
          <w:b/>
          <w:sz w:val="28"/>
          <w:szCs w:val="28"/>
        </w:rPr>
        <w:t>5.2.9. Амортизация основных средств и нематериальных активов</w:t>
      </w:r>
      <w:bookmarkEnd w:id="60"/>
      <w:bookmarkEnd w:id="61"/>
      <w:bookmarkEnd w:id="62"/>
    </w:p>
    <w:p w14:paraId="7A3D581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В соответствии с п. 4 Приказа Минфина России от 30.03.2001 № 26н (ред. От 16.05.2016) «Об утверждении Положения по бухгалтерскому учёту «Учёт основных средств» ПБУ 6/01», актив принимается организацией к бухгалтерскому учёту в качестве основных средств, если одновременно выполняются следующие условия:</w:t>
      </w:r>
    </w:p>
    <w:p w14:paraId="1E6A65DF" w14:textId="77777777" w:rsidR="003B58AF" w:rsidRPr="003B58AF" w:rsidRDefault="003B58AF" w:rsidP="003B58AF">
      <w:pPr>
        <w:tabs>
          <w:tab w:val="left" w:pos="1890"/>
        </w:tabs>
        <w:spacing w:line="360" w:lineRule="auto"/>
        <w:ind w:firstLine="851"/>
        <w:contextualSpacing/>
        <w:jc w:val="both"/>
        <w:rPr>
          <w:snapToGrid w:val="0"/>
          <w:sz w:val="28"/>
          <w:szCs w:val="28"/>
        </w:rPr>
      </w:pPr>
      <w:r w:rsidRPr="003B58AF">
        <w:rPr>
          <w:snapToGrid w:val="0"/>
          <w:sz w:val="28"/>
          <w:szCs w:val="28"/>
        </w:rPr>
        <w:t>а) объект предназначен для использования в производстве продукции, при выполнении работ или оказании услуг,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p>
    <w:p w14:paraId="72D2CFEF" w14:textId="77777777" w:rsidR="003B58AF" w:rsidRPr="003B58AF" w:rsidRDefault="003B58AF" w:rsidP="003B58AF">
      <w:pPr>
        <w:tabs>
          <w:tab w:val="left" w:pos="1890"/>
        </w:tabs>
        <w:spacing w:line="360" w:lineRule="auto"/>
        <w:ind w:firstLine="851"/>
        <w:contextualSpacing/>
        <w:jc w:val="both"/>
        <w:rPr>
          <w:snapToGrid w:val="0"/>
          <w:sz w:val="28"/>
          <w:szCs w:val="28"/>
        </w:rPr>
      </w:pPr>
      <w:r w:rsidRPr="003B58AF">
        <w:rPr>
          <w:snapToGrid w:val="0"/>
          <w:sz w:val="28"/>
          <w:szCs w:val="28"/>
        </w:rPr>
        <w:t>б) объект предназначен для использования в течении длительного времени, то есть срока продолжительностью свыше 12 месяцев или обычного операционного цикла, если он превышает 12 месяцев;</w:t>
      </w:r>
    </w:p>
    <w:p w14:paraId="1C7FFF4F" w14:textId="77777777" w:rsidR="003B58AF" w:rsidRPr="003B58AF" w:rsidRDefault="003B58AF" w:rsidP="003B58AF">
      <w:pPr>
        <w:tabs>
          <w:tab w:val="left" w:pos="1890"/>
        </w:tabs>
        <w:spacing w:line="360" w:lineRule="auto"/>
        <w:ind w:firstLine="851"/>
        <w:contextualSpacing/>
        <w:jc w:val="both"/>
        <w:rPr>
          <w:snapToGrid w:val="0"/>
          <w:sz w:val="28"/>
          <w:szCs w:val="28"/>
        </w:rPr>
      </w:pPr>
      <w:r w:rsidRPr="003B58AF">
        <w:rPr>
          <w:snapToGrid w:val="0"/>
          <w:sz w:val="28"/>
          <w:szCs w:val="28"/>
        </w:rPr>
        <w:t>в) организация не предполагает последующую перепродажу данного объекта;</w:t>
      </w:r>
    </w:p>
    <w:p w14:paraId="75723A5C" w14:textId="77777777" w:rsidR="003B58AF" w:rsidRPr="003B58AF" w:rsidRDefault="003B58AF" w:rsidP="003B58AF">
      <w:pPr>
        <w:tabs>
          <w:tab w:val="left" w:pos="1890"/>
        </w:tabs>
        <w:spacing w:line="360" w:lineRule="auto"/>
        <w:ind w:firstLine="851"/>
        <w:contextualSpacing/>
        <w:jc w:val="both"/>
        <w:rPr>
          <w:snapToGrid w:val="0"/>
          <w:sz w:val="28"/>
          <w:szCs w:val="28"/>
        </w:rPr>
      </w:pPr>
      <w:r w:rsidRPr="003B58AF">
        <w:rPr>
          <w:snapToGrid w:val="0"/>
          <w:sz w:val="28"/>
          <w:szCs w:val="28"/>
        </w:rPr>
        <w:t xml:space="preserve">г) объект способен приносить организации экономические выгоды в будущем. </w:t>
      </w:r>
    </w:p>
    <w:p w14:paraId="3A35D242"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DD00B1D"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Амортизационные отчисления определяются в соответствии </w:t>
      </w:r>
      <w:r w:rsidRPr="003B58AF">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14728E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Предложения предприятия по амортизационным отчислениям на производство тепловой энергии составляют 2 735,23 тыс. руб. и среднегодовая стоимость основных средств - 49 942,41 тыс. руб.</w:t>
      </w:r>
    </w:p>
    <w:p w14:paraId="51F93029"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В качестве обоснования предприятием были представлены следующие материалы (стр. 208-216, тарифное дело, папка № 2, стр. 34-43, папка №3):</w:t>
      </w:r>
    </w:p>
    <w:p w14:paraId="5FB973AD"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амортизационных отчислений на восстановление основных производственных фондов на 2020 год;</w:t>
      </w:r>
    </w:p>
    <w:p w14:paraId="6897AB6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Отчет по проводкам 20,02 за 2018 год.</w:t>
      </w:r>
    </w:p>
    <w:p w14:paraId="1D98974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Эксперты проанализировали все представленные в качестве обоснования документы.</w:t>
      </w:r>
    </w:p>
    <w:p w14:paraId="01EFF2A9"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Постановлением РЭК КО от 30.10.2018 № 306 утверждена инвестиционная программа ООО «Теплоснабжение» на 2019-2023 годы в размере 14 875,1 тыс. руб. (2 716,27 тыс. руб. на 2020 год), источник финансирования – амортизация.</w:t>
      </w:r>
    </w:p>
    <w:p w14:paraId="6D3CE089"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Согласно п.29 Методических указаний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37EC8E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При расчете амортизационных отчислений экспертами были учтены плановые расходы на реализацию мероприятий на 2020 в размере </w:t>
      </w:r>
      <w:r w:rsidRPr="003B58AF">
        <w:rPr>
          <w:snapToGrid w:val="0"/>
          <w:sz w:val="28"/>
          <w:szCs w:val="28"/>
        </w:rPr>
        <w:br/>
        <w:t>2 716,27 тыс. руб. в соответствии с утвержденной инвестиционной программой на 2020 год (источник финансирования – амортизационные отчисления).</w:t>
      </w:r>
    </w:p>
    <w:p w14:paraId="41ED39E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Корректировка предложения предприятия составила -18,96 тыс. руб. в сторону уменьшения за счет переоценки стоимости основных фондов.</w:t>
      </w:r>
    </w:p>
    <w:p w14:paraId="44D233EC"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63" w:name="_Toc24038042"/>
      <w:r w:rsidRPr="003B58AF">
        <w:rPr>
          <w:rFonts w:eastAsia="Calibri"/>
          <w:b/>
          <w:sz w:val="28"/>
          <w:szCs w:val="28"/>
        </w:rPr>
        <w:t>5.2.10. Расходы по созданию резерва по сомнительным долгам</w:t>
      </w:r>
      <w:bookmarkEnd w:id="63"/>
      <w:r w:rsidRPr="003B58AF">
        <w:rPr>
          <w:rFonts w:eastAsia="Calibri"/>
          <w:b/>
          <w:sz w:val="28"/>
          <w:szCs w:val="28"/>
        </w:rPr>
        <w:t xml:space="preserve"> </w:t>
      </w:r>
    </w:p>
    <w:p w14:paraId="4F1EADA4" w14:textId="77777777" w:rsidR="003B58AF" w:rsidRPr="003B58AF" w:rsidRDefault="003B58AF" w:rsidP="003B58AF">
      <w:pPr>
        <w:spacing w:line="360" w:lineRule="auto"/>
        <w:ind w:firstLine="851"/>
        <w:jc w:val="both"/>
        <w:rPr>
          <w:rFonts w:eastAsia="Calibri"/>
          <w:bCs/>
          <w:sz w:val="28"/>
          <w:szCs w:val="28"/>
        </w:rPr>
      </w:pPr>
      <w:r w:rsidRPr="003B58AF">
        <w:rPr>
          <w:rFonts w:eastAsia="Calibri"/>
          <w:bCs/>
          <w:sz w:val="28"/>
          <w:szCs w:val="28"/>
        </w:rPr>
        <w:t xml:space="preserve">Предприятие является единой теплоснабжающей организацией (далее по тексту ЕТО), что отражено в схеме теплоснабжения на 2020 и последующие годы. </w:t>
      </w:r>
    </w:p>
    <w:p w14:paraId="66F83C4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Схема теплоснабжения Беловского городского округа утверждена постановлением администрации Беловского городского округа от 25.04.2019 №1179-п (</w:t>
      </w:r>
      <w:hyperlink r:id="rId68" w:history="1">
        <w:r w:rsidRPr="003B58AF">
          <w:rPr>
            <w:rFonts w:eastAsiaTheme="minorHAnsi"/>
            <w:color w:val="0000FF"/>
            <w:sz w:val="28"/>
            <w:szCs w:val="28"/>
            <w:u w:val="single"/>
          </w:rPr>
          <w:t>https://www.belovo42.ru/media/texteditor /2019/04/30/1179-.pdf</w:t>
        </w:r>
      </w:hyperlink>
      <w:r w:rsidRPr="003B58AF">
        <w:rPr>
          <w:rFonts w:eastAsiaTheme="minorHAnsi"/>
          <w:sz w:val="28"/>
          <w:szCs w:val="28"/>
        </w:rPr>
        <w:t xml:space="preserve">,  схема </w:t>
      </w:r>
      <w:hyperlink r:id="rId69" w:history="1">
        <w:r w:rsidRPr="003B58AF">
          <w:rPr>
            <w:rFonts w:eastAsiaTheme="minorHAnsi"/>
            <w:color w:val="0000FF"/>
            <w:sz w:val="28"/>
            <w:szCs w:val="28"/>
            <w:u w:val="single"/>
          </w:rPr>
          <w:t>https://www.belovo42.ru/media/texteditor/2019/07/03/-2020.pdf</w:t>
        </w:r>
      </w:hyperlink>
      <w:r w:rsidRPr="003B58AF">
        <w:rPr>
          <w:rFonts w:eastAsiaTheme="minorHAnsi"/>
          <w:sz w:val="28"/>
          <w:szCs w:val="28"/>
        </w:rPr>
        <w:t xml:space="preserve"> ).</w:t>
      </w:r>
    </w:p>
    <w:p w14:paraId="5C2E3A00" w14:textId="77777777" w:rsidR="003B58AF" w:rsidRPr="003B58AF" w:rsidRDefault="003B58AF" w:rsidP="003B58AF">
      <w:pPr>
        <w:tabs>
          <w:tab w:val="left" w:pos="709"/>
        </w:tabs>
        <w:spacing w:line="360" w:lineRule="auto"/>
        <w:ind w:firstLine="851"/>
        <w:jc w:val="both"/>
        <w:rPr>
          <w:snapToGrid w:val="0"/>
          <w:sz w:val="28"/>
          <w:szCs w:val="28"/>
        </w:rPr>
      </w:pPr>
      <w:r w:rsidRPr="003B58AF">
        <w:rPr>
          <w:snapToGrid w:val="0"/>
          <w:sz w:val="28"/>
          <w:szCs w:val="28"/>
        </w:rPr>
        <w:t xml:space="preserve">Предприятие предлагает включить в НВВ на 2020 год расходы по статье в сумме 4 226,18 тыс. руб. В качестве обоснования представлен отчет по проводкам </w:t>
      </w:r>
      <w:proofErr w:type="spellStart"/>
      <w:r w:rsidRPr="003B58AF">
        <w:rPr>
          <w:snapToGrid w:val="0"/>
          <w:sz w:val="28"/>
          <w:szCs w:val="28"/>
        </w:rPr>
        <w:t>сч</w:t>
      </w:r>
      <w:proofErr w:type="spellEnd"/>
      <w:r w:rsidRPr="003B58AF">
        <w:rPr>
          <w:snapToGrid w:val="0"/>
          <w:sz w:val="28"/>
          <w:szCs w:val="28"/>
        </w:rPr>
        <w:t xml:space="preserve">. 91.02 и </w:t>
      </w:r>
      <w:proofErr w:type="spellStart"/>
      <w:r w:rsidRPr="003B58AF">
        <w:rPr>
          <w:snapToGrid w:val="0"/>
          <w:sz w:val="28"/>
          <w:szCs w:val="28"/>
        </w:rPr>
        <w:t>сч</w:t>
      </w:r>
      <w:proofErr w:type="spellEnd"/>
      <w:r w:rsidRPr="003B58AF">
        <w:rPr>
          <w:snapToGrid w:val="0"/>
          <w:sz w:val="28"/>
          <w:szCs w:val="28"/>
        </w:rPr>
        <w:t>. 63, также представлены формы бухгалтерской отчетности № 1 и № 2. (стр. 207-220 тома № 3).</w:t>
      </w:r>
    </w:p>
    <w:p w14:paraId="7473FEA5" w14:textId="77777777" w:rsidR="003B58AF" w:rsidRPr="003B58AF" w:rsidRDefault="003B58AF" w:rsidP="003B58AF">
      <w:pPr>
        <w:tabs>
          <w:tab w:val="left" w:pos="709"/>
        </w:tabs>
        <w:spacing w:line="360" w:lineRule="auto"/>
        <w:ind w:firstLine="851"/>
        <w:jc w:val="both"/>
        <w:rPr>
          <w:snapToGrid w:val="0"/>
          <w:sz w:val="28"/>
          <w:szCs w:val="28"/>
        </w:rPr>
      </w:pPr>
      <w:r w:rsidRPr="003B58AF">
        <w:rPr>
          <w:snapToGrid w:val="0"/>
          <w:sz w:val="28"/>
          <w:szCs w:val="28"/>
        </w:rPr>
        <w:t xml:space="preserve">В соответствии с п. 25 Методических указаний расходы по созданию резерва по сомнительным долгам могут быть включены в расчёт НВВ в размере не более 2% от плановой НВВ предыдущего периода по населению. </w:t>
      </w:r>
    </w:p>
    <w:p w14:paraId="20FCE852"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Расходы по созданию резерва по сомнительным долгам исходя из средневзвешенного тарифа 2019 года и планового полезного отпуска на 2019 год составили 1992,80 руб./Гкал * 43593,47 Гкал * 2% = 2 625,66 тыс. руб. </w:t>
      </w:r>
      <w:r w:rsidRPr="003B58AF">
        <w:rPr>
          <w:snapToGrid w:val="0"/>
          <w:sz w:val="28"/>
          <w:szCs w:val="28"/>
        </w:rPr>
        <w:br/>
        <w:t xml:space="preserve">Для включения в НВВ на 2020 экспертами предлагается учесть расходы в размере 2 625,66 тыс. руб. </w:t>
      </w:r>
    </w:p>
    <w:p w14:paraId="21694651"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64" w:name="_Toc24038043"/>
      <w:r w:rsidRPr="003B58AF">
        <w:rPr>
          <w:rFonts w:eastAsia="Calibri"/>
          <w:b/>
          <w:sz w:val="28"/>
          <w:szCs w:val="28"/>
        </w:rPr>
        <w:t>5.2.11. Налог на прибыль</w:t>
      </w:r>
      <w:bookmarkEnd w:id="64"/>
    </w:p>
    <w:p w14:paraId="5EBB5190"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Предприятием заявлены расходы на 2020 год по данной статье в размере 642,74 тыс. руб.</w:t>
      </w:r>
    </w:p>
    <w:p w14:paraId="5334EDB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Расходы по уплате налога на прибыль предусмотрены главой 25 Налогового Кодекса РФ, а также Методическими указаниями, и на 2020 год должны быть учтены в необходимой валовой выручке предприятия в размере 20% от налогооблагаемой базы по налогу на прибыль.</w:t>
      </w:r>
    </w:p>
    <w:p w14:paraId="309118C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Анализ расходов, не учитываемые при о определении налоговой базы налога на прибыль произведен на стр. 43-44 настоящего экспертного заключения. Экономически обоснованный уровень по расчётам экспертов составляет 1 526, 58 тыс. руб. </w:t>
      </w:r>
    </w:p>
    <w:p w14:paraId="496FFE6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Налог на прибыль на 2020 год составит 381,65 тыс. руб.:</w:t>
      </w:r>
    </w:p>
    <w:p w14:paraId="687EADA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(1526,58 тыс. руб. / 80%) × 20%</w:t>
      </w:r>
    </w:p>
    <w:p w14:paraId="5ED88E0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Эксперты предлагают включить в расчёт НВВ налог на прибыль в размере 381,65 тыс. руб.</w:t>
      </w:r>
    </w:p>
    <w:p w14:paraId="34CE4CE9"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65" w:name="_Toc495595246"/>
      <w:bookmarkStart w:id="66" w:name="_Toc21692666"/>
      <w:bookmarkStart w:id="67" w:name="_Toc24038044"/>
      <w:r w:rsidRPr="003B58AF">
        <w:rPr>
          <w:rFonts w:eastAsia="Calibri"/>
          <w:b/>
          <w:sz w:val="28"/>
          <w:szCs w:val="28"/>
        </w:rPr>
        <w:t>5.2.12. Расходы на топливо</w:t>
      </w:r>
      <w:bookmarkEnd w:id="65"/>
      <w:bookmarkEnd w:id="66"/>
      <w:bookmarkEnd w:id="67"/>
    </w:p>
    <w:p w14:paraId="6969455B"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Предложения предприятия по статье составили 32 528,15 тыс. руб.</w:t>
      </w:r>
    </w:p>
    <w:p w14:paraId="0696B58A"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51-223, том № 2, стр. 158-159, том № 3):</w:t>
      </w:r>
    </w:p>
    <w:p w14:paraId="5EBF1DD0"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структура отпуска тепловой энергии на 2019 год;</w:t>
      </w:r>
    </w:p>
    <w:p w14:paraId="64E7949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температурный график работы теплосети на отопительный сезон 2019-2020;</w:t>
      </w:r>
    </w:p>
    <w:p w14:paraId="233D6C5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статистическая форма 1-ТЭП за 2018 год;</w:t>
      </w:r>
    </w:p>
    <w:p w14:paraId="0672BBA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статистическая форма 22-ЖКХ за 2018 год;</w:t>
      </w:r>
    </w:p>
    <w:p w14:paraId="7A967C70"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форма 46-ТЭ (полезный отпуск) за 2018 год;</w:t>
      </w:r>
    </w:p>
    <w:p w14:paraId="7A30D569"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соглашение № 7-юр, о возмещении фактически полученных убытков, возникших в результате применения государственных регулируемых цен;</w:t>
      </w:r>
    </w:p>
    <w:p w14:paraId="3E781FB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отпуска тепловой энергии потребителям от котельной 34 кв. на 2020 год;</w:t>
      </w:r>
    </w:p>
    <w:p w14:paraId="2166ACF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перечень неотключаемых потребителей от котельной;</w:t>
      </w:r>
    </w:p>
    <w:p w14:paraId="7B05691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перечень договоров;</w:t>
      </w:r>
    </w:p>
    <w:p w14:paraId="199EC6B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натуральные показатели по реализации тепловой энергии на отоплении и горячее водоснабжение на 2020 год;</w:t>
      </w:r>
    </w:p>
    <w:p w14:paraId="7B3A4F7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плановый отпуск тепловой энергии и теплоносителя на 2019 год;</w:t>
      </w:r>
    </w:p>
    <w:p w14:paraId="070690A6"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плановый отпуск тепловой энергии и теплоносителя на 2020 год;</w:t>
      </w:r>
    </w:p>
    <w:p w14:paraId="21E7E7A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полезного отпуска тепловой энергии;</w:t>
      </w:r>
    </w:p>
    <w:p w14:paraId="58AFBA9A"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полезного отпуска теплоносителя;</w:t>
      </w:r>
    </w:p>
    <w:p w14:paraId="68968F3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структура полезного отпуска тепловой энергии;</w:t>
      </w:r>
    </w:p>
    <w:p w14:paraId="7301390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расхода топлива на 2020 год;</w:t>
      </w:r>
    </w:p>
    <w:p w14:paraId="10F67C2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-расчет затрат на котельное топливо, используемое для выработки тепловой энергии;</w:t>
      </w:r>
    </w:p>
    <w:p w14:paraId="5B064C5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паспорт котельной 34 квартала;</w:t>
      </w:r>
    </w:p>
    <w:p w14:paraId="1BACAEA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основные производственные показатели;</w:t>
      </w:r>
    </w:p>
    <w:p w14:paraId="4AB61EB4"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норматива удельного расхода топлива на отпущенную тепловую энергию;</w:t>
      </w:r>
    </w:p>
    <w:p w14:paraId="47C4C2E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техническая характеристика оборудования котельной;</w:t>
      </w:r>
    </w:p>
    <w:p w14:paraId="6275AD6C"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 -расчет нормативов технологических потерь при передаче тепловой энергии;</w:t>
      </w:r>
    </w:p>
    <w:p w14:paraId="578AE71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сверхнормативного отпуска тепловой энергии на 2019 год;</w:t>
      </w:r>
    </w:p>
    <w:p w14:paraId="06D05BEA"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сверхнормативного отпуска тепловой энергии на 2020 год;</w:t>
      </w:r>
    </w:p>
    <w:p w14:paraId="0262CB7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расчет средней низшей теплоты сгорания, на основании удостоверений о качестве угля;</w:t>
      </w:r>
    </w:p>
    <w:p w14:paraId="23247B8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фактический расход топлива на выработку тепловой энергии, расходы по ж/д перевозке;</w:t>
      </w:r>
    </w:p>
    <w:p w14:paraId="49A4E2E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отчет по проводкам на расходы топлива за 2018 год;</w:t>
      </w:r>
    </w:p>
    <w:p w14:paraId="55A2CE54"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отчет по проводкам по транспорту топлива за 2018 год;</w:t>
      </w:r>
    </w:p>
    <w:p w14:paraId="61D24EB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договор на поставку угля в 2019 году 2/1-02-19 от 09.01.2019 с АО «УК «КРУ»;</w:t>
      </w:r>
    </w:p>
    <w:p w14:paraId="5C23D43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договор на подачу и уборку вагонов на ж/д путь общего пользования ОАО РЖД;</w:t>
      </w:r>
    </w:p>
    <w:p w14:paraId="65924D13"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копия платежных документов на поставку и доставку угля;</w:t>
      </w:r>
    </w:p>
    <w:p w14:paraId="38A3CA17"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копия договора с ООО «Беловский элеватор» от 01.08.2012.</w:t>
      </w:r>
    </w:p>
    <w:p w14:paraId="7E8C9551"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Нормативный расход угля утверждён постановлением РЭК Кемеровской области от 12.09.2019 № 266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и составляет 188,1 кг </w:t>
      </w:r>
      <w:proofErr w:type="spellStart"/>
      <w:r w:rsidRPr="003B58AF">
        <w:rPr>
          <w:snapToGrid w:val="0"/>
          <w:sz w:val="28"/>
          <w:szCs w:val="28"/>
        </w:rPr>
        <w:t>у.т</w:t>
      </w:r>
      <w:proofErr w:type="spellEnd"/>
      <w:r w:rsidRPr="003B58AF">
        <w:rPr>
          <w:snapToGrid w:val="0"/>
          <w:sz w:val="28"/>
          <w:szCs w:val="28"/>
        </w:rPr>
        <w:t>./Гкал.</w:t>
      </w:r>
    </w:p>
    <w:p w14:paraId="724930C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Договор на поставку угля в 2019 году 2/1-02-19 от 09.01.2019 с АО «УК «</w:t>
      </w:r>
      <w:proofErr w:type="spellStart"/>
      <w:r w:rsidRPr="003B58AF">
        <w:rPr>
          <w:snapToGrid w:val="0"/>
          <w:sz w:val="28"/>
          <w:szCs w:val="28"/>
        </w:rPr>
        <w:t>Кузбассразрезуголь</w:t>
      </w:r>
      <w:proofErr w:type="spellEnd"/>
      <w:r w:rsidRPr="003B58AF">
        <w:rPr>
          <w:snapToGrid w:val="0"/>
          <w:sz w:val="28"/>
          <w:szCs w:val="28"/>
        </w:rPr>
        <w:t xml:space="preserve">» был заключен в результате открытого конкурса </w:t>
      </w:r>
      <w:hyperlink r:id="rId70" w:history="1">
        <w:r w:rsidRPr="003B58AF">
          <w:rPr>
            <w:snapToGrid w:val="0"/>
            <w:color w:val="0000FF"/>
            <w:sz w:val="28"/>
            <w:szCs w:val="28"/>
            <w:u w:val="single"/>
          </w:rPr>
          <w:t>(http://zakupki.gov.ru/223/purchase/public/purchase/info/common-info.html?regNumber=31807257856</w:t>
        </w:r>
      </w:hyperlink>
      <w:r w:rsidRPr="003B58AF">
        <w:rPr>
          <w:snapToGrid w:val="0"/>
          <w:sz w:val="28"/>
          <w:szCs w:val="28"/>
        </w:rPr>
        <w:t xml:space="preserve">). </w:t>
      </w:r>
    </w:p>
    <w:p w14:paraId="7CE0E894"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Стоимость 1 т. угля в 2019 году по договору АО «УК «</w:t>
      </w:r>
      <w:proofErr w:type="spellStart"/>
      <w:r w:rsidRPr="003B58AF">
        <w:rPr>
          <w:snapToGrid w:val="0"/>
          <w:sz w:val="28"/>
          <w:szCs w:val="28"/>
        </w:rPr>
        <w:t>Кузбассразрезуголь</w:t>
      </w:r>
      <w:proofErr w:type="spellEnd"/>
      <w:r w:rsidRPr="003B58AF">
        <w:rPr>
          <w:snapToGrid w:val="0"/>
          <w:sz w:val="28"/>
          <w:szCs w:val="28"/>
        </w:rPr>
        <w:t xml:space="preserve">» составила 1 123,70 руб. (стр. 171, том № 1). </w:t>
      </w:r>
    </w:p>
    <w:p w14:paraId="5B476F13"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В соответствии с п. 28 Основ ценообразования для расчёта плановой стоимости угля на 2020 год эксперты применили индекс дефлятор 2019 к 2020 году по добыче угля – 104,3 %, опубликованный 30.09.2019 на сайте Минэкономразвития России. Таким образом, плановая стоимость 1 т. угля в 2020 году составит 1 172,02 руб.</w:t>
      </w:r>
    </w:p>
    <w:p w14:paraId="5E7D08BD"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Низшая теплота сгорания рабочего топлива принята экспертами по предложению предприятия на основании результатов химических анализов углехимической лаборатории </w:t>
      </w:r>
      <w:proofErr w:type="spellStart"/>
      <w:r w:rsidRPr="003B58AF">
        <w:rPr>
          <w:snapToGrid w:val="0"/>
          <w:sz w:val="28"/>
          <w:szCs w:val="28"/>
        </w:rPr>
        <w:t>Моховского</w:t>
      </w:r>
      <w:proofErr w:type="spellEnd"/>
      <w:r w:rsidRPr="003B58AF">
        <w:rPr>
          <w:snapToGrid w:val="0"/>
          <w:sz w:val="28"/>
          <w:szCs w:val="28"/>
        </w:rPr>
        <w:t xml:space="preserve"> угольного разреза в 2019 году и составляет 5103 Ккал/кг.</w:t>
      </w:r>
    </w:p>
    <w:p w14:paraId="7DC51685"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Предприятием представлен расчёт расходов на доставку угля на 2020 год, согласно которому стоимость перевозки 1 т. угля составляет 455,65 руб.:</w:t>
      </w:r>
    </w:p>
    <w:p w14:paraId="0CFDE0A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 провозная плата, услуга по предоставлению вагонов под погрузку, ж/д транспортировка по договору № 2/1-02-19 от 09.01.2019 </w:t>
      </w:r>
      <w:r w:rsidRPr="003B58AF">
        <w:rPr>
          <w:snapToGrid w:val="0"/>
          <w:sz w:val="28"/>
          <w:szCs w:val="28"/>
        </w:rPr>
        <w:br/>
        <w:t>с АО «УК «</w:t>
      </w:r>
      <w:proofErr w:type="spellStart"/>
      <w:r w:rsidRPr="003B58AF">
        <w:rPr>
          <w:snapToGrid w:val="0"/>
          <w:sz w:val="28"/>
          <w:szCs w:val="28"/>
        </w:rPr>
        <w:t>Кузбассразрезуголь</w:t>
      </w:r>
      <w:proofErr w:type="spellEnd"/>
      <w:r w:rsidRPr="003B58AF">
        <w:rPr>
          <w:snapToGrid w:val="0"/>
          <w:sz w:val="28"/>
          <w:szCs w:val="28"/>
        </w:rPr>
        <w:t>» – 259,02 руб.;</w:t>
      </w:r>
    </w:p>
    <w:p w14:paraId="02A15080"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 </w:t>
      </w:r>
      <w:bookmarkStart w:id="68" w:name="_Hlk24362535"/>
      <w:r w:rsidRPr="003B58AF">
        <w:rPr>
          <w:snapToGrid w:val="0"/>
          <w:sz w:val="28"/>
          <w:szCs w:val="28"/>
        </w:rPr>
        <w:t xml:space="preserve">плата за подачу, уборку </w:t>
      </w:r>
      <w:bookmarkStart w:id="69" w:name="_Hlk24361922"/>
      <w:r w:rsidRPr="003B58AF">
        <w:rPr>
          <w:snapToGrid w:val="0"/>
          <w:sz w:val="28"/>
          <w:szCs w:val="28"/>
        </w:rPr>
        <w:t>вагонов</w:t>
      </w:r>
      <w:bookmarkEnd w:id="68"/>
      <w:r w:rsidRPr="003B58AF">
        <w:rPr>
          <w:snapToGrid w:val="0"/>
          <w:sz w:val="28"/>
          <w:szCs w:val="28"/>
        </w:rPr>
        <w:t xml:space="preserve"> по договору № 5/5 от 01.04.2016 </w:t>
      </w:r>
      <w:r w:rsidRPr="003B58AF">
        <w:rPr>
          <w:snapToGrid w:val="0"/>
          <w:sz w:val="28"/>
          <w:szCs w:val="28"/>
        </w:rPr>
        <w:br/>
        <w:t xml:space="preserve">с ОАО «РЖД» – </w:t>
      </w:r>
      <w:bookmarkEnd w:id="69"/>
      <w:r w:rsidRPr="003B58AF">
        <w:rPr>
          <w:snapToGrid w:val="0"/>
          <w:sz w:val="28"/>
          <w:szCs w:val="28"/>
        </w:rPr>
        <w:t>47,05 руб.;</w:t>
      </w:r>
    </w:p>
    <w:p w14:paraId="0199F773"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использование железнодорожного пути вагонов по договору № 5/5 от 01.04.2016 с ОАО «РЖД» – 56,85 руб.;</w:t>
      </w:r>
    </w:p>
    <w:p w14:paraId="0AB6AC0F"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плата за пользование вагонами вагонов по договору № 5/5 от 01.04.2016 с ОАО «РЖД» – 15,2 руб.;</w:t>
      </w:r>
    </w:p>
    <w:p w14:paraId="1CF3652E"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 плата за время нахождения вагонов на ж/д путях вагонов по договору </w:t>
      </w:r>
      <w:r w:rsidRPr="003B58AF">
        <w:rPr>
          <w:snapToGrid w:val="0"/>
          <w:sz w:val="28"/>
          <w:szCs w:val="28"/>
        </w:rPr>
        <w:br/>
        <w:t>№ 5/5 от 01.04.2016 с ОАО «РЖД» – 58,52 руб.;</w:t>
      </w:r>
    </w:p>
    <w:p w14:paraId="407D6318"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 плата за обеспечение пропуска ж/д вагонов через территорию ООО «Элеватор» по договору № 01/08-12 от 01.08.2012 – 19,01 руб., </w:t>
      </w:r>
    </w:p>
    <w:p w14:paraId="254F636A" w14:textId="77777777" w:rsidR="003B58AF" w:rsidRPr="003B58AF" w:rsidRDefault="003B58AF" w:rsidP="003B58AF">
      <w:pPr>
        <w:tabs>
          <w:tab w:val="left" w:pos="1890"/>
        </w:tabs>
        <w:spacing w:line="360" w:lineRule="auto"/>
        <w:ind w:firstLine="851"/>
        <w:jc w:val="both"/>
        <w:rPr>
          <w:snapToGrid w:val="0"/>
          <w:sz w:val="28"/>
          <w:szCs w:val="28"/>
        </w:rPr>
      </w:pPr>
      <w:r w:rsidRPr="003B58AF">
        <w:rPr>
          <w:snapToGrid w:val="0"/>
          <w:sz w:val="28"/>
          <w:szCs w:val="28"/>
        </w:rPr>
        <w:t xml:space="preserve">Эксперты провели анализ затрат на транспортировку угля иными видами перевозок на 2020 год. Стоимость данных услуг по предложению предприятия превышает среднерыночную на 61,62 руб. Однако, стоимость 1 т. угля с учётом с учётом перевозки в размере 1 627,67 руб. не превышает среднерыночную стоимость по Кемеровской области на 2020 год (1 658,01 руб.). Расчёт среднерыночной стоимости произведён экспертами на основании фактической стоимости, сложившейся за 9 месяцев 2019 года с учётом индекса дефлятора 2019 к 2020 году по добыче угля  – 104,3%, опубликованного 30.09.2019 на сайте Минэкономразвития. </w:t>
      </w:r>
    </w:p>
    <w:p w14:paraId="71A5AF3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Подробный расчет расходов на топливо представлен в таблице 2, подготовленный в соответствии с приложением 4.4. Методических указаний по расчету регулируемых цен (тарифов) в сфере теплоснабжения, утвержденных приказом ФСТ России от 13.06.2013 № 760-э.</w:t>
      </w:r>
    </w:p>
    <w:p w14:paraId="7C40161D" w14:textId="77777777" w:rsidR="003B58AF" w:rsidRPr="003B58AF" w:rsidRDefault="003B58AF" w:rsidP="003B58AF">
      <w:pPr>
        <w:ind w:firstLine="851"/>
        <w:jc w:val="center"/>
        <w:rPr>
          <w:snapToGrid w:val="0"/>
          <w:sz w:val="28"/>
          <w:szCs w:val="28"/>
        </w:rPr>
      </w:pPr>
      <w:r w:rsidRPr="003B58AF">
        <w:rPr>
          <w:snapToGrid w:val="0"/>
          <w:sz w:val="28"/>
          <w:szCs w:val="28"/>
        </w:rPr>
        <w:t>Расчет расхода топлива</w:t>
      </w:r>
    </w:p>
    <w:p w14:paraId="419D52D7" w14:textId="77777777" w:rsidR="003B58AF" w:rsidRPr="003B58AF" w:rsidRDefault="003B58AF" w:rsidP="003B58AF">
      <w:pPr>
        <w:ind w:firstLine="851"/>
        <w:jc w:val="center"/>
        <w:rPr>
          <w:snapToGrid w:val="0"/>
          <w:sz w:val="28"/>
          <w:szCs w:val="28"/>
        </w:rPr>
      </w:pPr>
      <w:r w:rsidRPr="003B58AF">
        <w:rPr>
          <w:snapToGrid w:val="0"/>
          <w:sz w:val="28"/>
          <w:szCs w:val="28"/>
        </w:rPr>
        <w:t>(физические показатели)</w:t>
      </w:r>
    </w:p>
    <w:p w14:paraId="4B7FE922" w14:textId="34F82338" w:rsidR="003B58AF" w:rsidRPr="003B58AF" w:rsidRDefault="003B58AF" w:rsidP="003B58AF">
      <w:pPr>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3</w:t>
      </w:r>
      <w:r w:rsidRPr="003B58AF">
        <w:rPr>
          <w:bCs/>
          <w:sz w:val="28"/>
          <w:szCs w:val="20"/>
        </w:rPr>
        <w:fldChar w:fldCharType="end"/>
      </w:r>
    </w:p>
    <w:p w14:paraId="051F8DD4" w14:textId="77777777" w:rsidR="003B58AF" w:rsidRPr="003B58AF" w:rsidRDefault="003B58AF" w:rsidP="003B58AF">
      <w:pPr>
        <w:spacing w:after="160" w:line="259" w:lineRule="auto"/>
        <w:rPr>
          <w:rFonts w:asciiTheme="minorHAnsi" w:eastAsiaTheme="minorHAnsi" w:hAnsiTheme="minorHAnsi" w:cstheme="minorBidi"/>
          <w:sz w:val="22"/>
          <w:szCs w:val="22"/>
        </w:rPr>
      </w:pPr>
    </w:p>
    <w:tbl>
      <w:tblPr>
        <w:tblW w:w="0" w:type="auto"/>
        <w:tblLook w:val="04A0" w:firstRow="1" w:lastRow="0" w:firstColumn="1" w:lastColumn="0" w:noHBand="0" w:noVBand="1"/>
      </w:tblPr>
      <w:tblGrid>
        <w:gridCol w:w="5"/>
        <w:gridCol w:w="211"/>
        <w:gridCol w:w="216"/>
        <w:gridCol w:w="216"/>
        <w:gridCol w:w="216"/>
        <w:gridCol w:w="216"/>
        <w:gridCol w:w="128"/>
        <w:gridCol w:w="88"/>
        <w:gridCol w:w="216"/>
        <w:gridCol w:w="111"/>
        <w:gridCol w:w="105"/>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197"/>
        <w:gridCol w:w="19"/>
        <w:gridCol w:w="216"/>
        <w:gridCol w:w="216"/>
        <w:gridCol w:w="216"/>
        <w:gridCol w:w="216"/>
        <w:gridCol w:w="216"/>
        <w:gridCol w:w="216"/>
        <w:gridCol w:w="216"/>
        <w:gridCol w:w="98"/>
        <w:gridCol w:w="118"/>
        <w:gridCol w:w="216"/>
        <w:gridCol w:w="216"/>
        <w:gridCol w:w="216"/>
        <w:gridCol w:w="216"/>
        <w:gridCol w:w="216"/>
        <w:gridCol w:w="216"/>
        <w:gridCol w:w="216"/>
        <w:gridCol w:w="68"/>
        <w:gridCol w:w="148"/>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B58AF" w:rsidRPr="003B58AF" w14:paraId="74F4ED12" w14:textId="77777777" w:rsidTr="003B58AF">
        <w:trPr>
          <w:trHeight w:val="255"/>
          <w:tblHeader/>
        </w:trPr>
        <w:tc>
          <w:tcPr>
            <w:tcW w:w="243" w:type="dxa"/>
            <w:gridSpan w:val="2"/>
            <w:tcBorders>
              <w:top w:val="nil"/>
              <w:left w:val="nil"/>
              <w:bottom w:val="nil"/>
              <w:right w:val="nil"/>
            </w:tcBorders>
            <w:shd w:val="clear" w:color="auto" w:fill="auto"/>
            <w:noWrap/>
            <w:vAlign w:val="bottom"/>
            <w:hideMark/>
          </w:tcPr>
          <w:p w14:paraId="2690B4A4" w14:textId="77777777" w:rsidR="003B58AF" w:rsidRPr="003B58AF" w:rsidRDefault="003B58AF" w:rsidP="003B58AF"/>
        </w:tc>
        <w:tc>
          <w:tcPr>
            <w:tcW w:w="243" w:type="dxa"/>
            <w:tcBorders>
              <w:top w:val="nil"/>
              <w:left w:val="nil"/>
              <w:bottom w:val="nil"/>
              <w:right w:val="nil"/>
            </w:tcBorders>
            <w:shd w:val="clear" w:color="auto" w:fill="auto"/>
            <w:noWrap/>
            <w:vAlign w:val="bottom"/>
            <w:hideMark/>
          </w:tcPr>
          <w:p w14:paraId="186EBB04" w14:textId="77777777" w:rsidR="003B58AF" w:rsidRPr="003B58AF" w:rsidRDefault="003B58AF" w:rsidP="003B58AF"/>
        </w:tc>
        <w:tc>
          <w:tcPr>
            <w:tcW w:w="243" w:type="dxa"/>
            <w:tcBorders>
              <w:top w:val="nil"/>
              <w:left w:val="nil"/>
              <w:bottom w:val="nil"/>
              <w:right w:val="nil"/>
            </w:tcBorders>
            <w:shd w:val="clear" w:color="auto" w:fill="auto"/>
            <w:noWrap/>
            <w:vAlign w:val="bottom"/>
            <w:hideMark/>
          </w:tcPr>
          <w:p w14:paraId="6B094E36" w14:textId="77777777" w:rsidR="003B58AF" w:rsidRPr="003B58AF" w:rsidRDefault="003B58AF" w:rsidP="003B58AF"/>
        </w:tc>
        <w:tc>
          <w:tcPr>
            <w:tcW w:w="226" w:type="dxa"/>
            <w:tcBorders>
              <w:top w:val="nil"/>
              <w:left w:val="nil"/>
              <w:bottom w:val="nil"/>
              <w:right w:val="nil"/>
            </w:tcBorders>
            <w:shd w:val="clear" w:color="auto" w:fill="auto"/>
            <w:noWrap/>
            <w:vAlign w:val="bottom"/>
            <w:hideMark/>
          </w:tcPr>
          <w:p w14:paraId="5F0A4B93" w14:textId="77777777" w:rsidR="003B58AF" w:rsidRPr="003B58AF" w:rsidRDefault="003B58AF" w:rsidP="003B58AF"/>
        </w:tc>
        <w:tc>
          <w:tcPr>
            <w:tcW w:w="226" w:type="dxa"/>
            <w:tcBorders>
              <w:top w:val="nil"/>
              <w:left w:val="nil"/>
              <w:bottom w:val="nil"/>
              <w:right w:val="nil"/>
            </w:tcBorders>
            <w:shd w:val="clear" w:color="auto" w:fill="auto"/>
            <w:noWrap/>
            <w:vAlign w:val="bottom"/>
            <w:hideMark/>
          </w:tcPr>
          <w:p w14:paraId="29023E37"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hideMark/>
          </w:tcPr>
          <w:p w14:paraId="56198877"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C9517D2"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hideMark/>
          </w:tcPr>
          <w:p w14:paraId="6EBF9DEA" w14:textId="77777777" w:rsidR="003B58AF" w:rsidRPr="003B58AF" w:rsidRDefault="003B58AF" w:rsidP="003B58AF"/>
        </w:tc>
        <w:tc>
          <w:tcPr>
            <w:tcW w:w="236" w:type="dxa"/>
            <w:tcBorders>
              <w:top w:val="nil"/>
              <w:left w:val="nil"/>
              <w:bottom w:val="nil"/>
              <w:right w:val="nil"/>
            </w:tcBorders>
            <w:shd w:val="clear" w:color="auto" w:fill="auto"/>
            <w:noWrap/>
            <w:vAlign w:val="bottom"/>
            <w:hideMark/>
          </w:tcPr>
          <w:p w14:paraId="481A16EA" w14:textId="77777777" w:rsidR="003B58AF" w:rsidRPr="003B58AF" w:rsidRDefault="003B58AF" w:rsidP="003B58AF"/>
        </w:tc>
        <w:tc>
          <w:tcPr>
            <w:tcW w:w="252" w:type="dxa"/>
            <w:tcBorders>
              <w:top w:val="nil"/>
              <w:left w:val="nil"/>
              <w:bottom w:val="nil"/>
              <w:right w:val="nil"/>
            </w:tcBorders>
            <w:shd w:val="clear" w:color="auto" w:fill="auto"/>
            <w:noWrap/>
            <w:vAlign w:val="bottom"/>
            <w:hideMark/>
          </w:tcPr>
          <w:p w14:paraId="2BEDE10E"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5FDFABF4" w14:textId="77777777" w:rsidR="003B58AF" w:rsidRPr="003B58AF" w:rsidRDefault="003B58AF" w:rsidP="003B58AF"/>
        </w:tc>
        <w:tc>
          <w:tcPr>
            <w:tcW w:w="236" w:type="dxa"/>
            <w:tcBorders>
              <w:top w:val="nil"/>
              <w:left w:val="nil"/>
              <w:bottom w:val="nil"/>
              <w:right w:val="nil"/>
            </w:tcBorders>
            <w:shd w:val="clear" w:color="auto" w:fill="auto"/>
            <w:noWrap/>
            <w:vAlign w:val="bottom"/>
            <w:hideMark/>
          </w:tcPr>
          <w:p w14:paraId="22D48FA0"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F96BAC0"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6487387B"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328EB3A1"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78E0560"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0E70FE35"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FD4F1ED"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751CD31"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8399E3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576FCB8"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00C9F1CB"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5E4DAF2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6544F356"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13807D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7D9124D5"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43EF0E5"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hideMark/>
          </w:tcPr>
          <w:p w14:paraId="3DAC623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941072A"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6EBCA3A8"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55DF563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73FB9BA6"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68F326F"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0E8E7B02"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0B11B56D"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hideMark/>
          </w:tcPr>
          <w:p w14:paraId="4169C4D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1B0D5A1"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8004872" w14:textId="77777777" w:rsidR="003B58AF" w:rsidRPr="003B58AF" w:rsidRDefault="003B58AF" w:rsidP="003B58AF"/>
        </w:tc>
        <w:tc>
          <w:tcPr>
            <w:tcW w:w="236" w:type="dxa"/>
            <w:tcBorders>
              <w:top w:val="nil"/>
              <w:left w:val="nil"/>
              <w:bottom w:val="nil"/>
              <w:right w:val="nil"/>
            </w:tcBorders>
            <w:shd w:val="clear" w:color="auto" w:fill="auto"/>
            <w:noWrap/>
            <w:vAlign w:val="bottom"/>
            <w:hideMark/>
          </w:tcPr>
          <w:p w14:paraId="4DE817C7" w14:textId="77777777" w:rsidR="003B58AF" w:rsidRPr="003B58AF" w:rsidRDefault="003B58AF" w:rsidP="003B58AF"/>
        </w:tc>
        <w:tc>
          <w:tcPr>
            <w:tcW w:w="236" w:type="dxa"/>
            <w:tcBorders>
              <w:top w:val="nil"/>
              <w:left w:val="nil"/>
              <w:bottom w:val="nil"/>
              <w:right w:val="nil"/>
            </w:tcBorders>
            <w:shd w:val="clear" w:color="auto" w:fill="auto"/>
            <w:noWrap/>
            <w:vAlign w:val="bottom"/>
            <w:hideMark/>
          </w:tcPr>
          <w:p w14:paraId="5BE50961"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7CA5B12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7B89A94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6B30556B"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hideMark/>
          </w:tcPr>
          <w:p w14:paraId="3849EC7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0701A88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65AA792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57F7165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3D214938"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4102D0F8"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4179BF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38C69BA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364E68D4"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79185CF6"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36B3424D"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6036469"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B2FBADB"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11202B91" w14:textId="77777777" w:rsidR="003B58AF" w:rsidRPr="003B58AF" w:rsidRDefault="003B58AF" w:rsidP="003B58AF"/>
        </w:tc>
        <w:tc>
          <w:tcPr>
            <w:tcW w:w="236" w:type="dxa"/>
            <w:tcBorders>
              <w:top w:val="nil"/>
              <w:left w:val="nil"/>
              <w:bottom w:val="nil"/>
              <w:right w:val="nil"/>
            </w:tcBorders>
            <w:shd w:val="clear" w:color="auto" w:fill="auto"/>
            <w:noWrap/>
            <w:vAlign w:val="bottom"/>
            <w:hideMark/>
          </w:tcPr>
          <w:p w14:paraId="1A342282" w14:textId="77777777" w:rsidR="003B58AF" w:rsidRPr="003B58AF" w:rsidRDefault="003B58AF" w:rsidP="003B58AF"/>
        </w:tc>
        <w:tc>
          <w:tcPr>
            <w:tcW w:w="367" w:type="dxa"/>
            <w:tcBorders>
              <w:top w:val="nil"/>
              <w:left w:val="nil"/>
              <w:bottom w:val="nil"/>
              <w:right w:val="nil"/>
            </w:tcBorders>
            <w:shd w:val="clear" w:color="auto" w:fill="auto"/>
            <w:noWrap/>
            <w:vAlign w:val="bottom"/>
            <w:hideMark/>
          </w:tcPr>
          <w:p w14:paraId="5D1C9DFB"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2DE58E56" w14:textId="77777777" w:rsidR="003B58AF" w:rsidRPr="003B58AF" w:rsidRDefault="003B58AF" w:rsidP="003B58AF"/>
        </w:tc>
        <w:tc>
          <w:tcPr>
            <w:tcW w:w="222" w:type="dxa"/>
            <w:tcBorders>
              <w:top w:val="nil"/>
              <w:left w:val="nil"/>
              <w:bottom w:val="nil"/>
              <w:right w:val="nil"/>
            </w:tcBorders>
            <w:shd w:val="clear" w:color="auto" w:fill="auto"/>
            <w:noWrap/>
            <w:vAlign w:val="bottom"/>
            <w:hideMark/>
          </w:tcPr>
          <w:p w14:paraId="5A923F26" w14:textId="77777777" w:rsidR="003B58AF" w:rsidRPr="003B58AF" w:rsidRDefault="003B58AF" w:rsidP="003B58AF"/>
        </w:tc>
        <w:tc>
          <w:tcPr>
            <w:tcW w:w="232" w:type="dxa"/>
            <w:tcBorders>
              <w:top w:val="nil"/>
              <w:left w:val="nil"/>
              <w:bottom w:val="nil"/>
              <w:right w:val="nil"/>
            </w:tcBorders>
            <w:shd w:val="clear" w:color="auto" w:fill="auto"/>
            <w:noWrap/>
            <w:vAlign w:val="bottom"/>
            <w:hideMark/>
          </w:tcPr>
          <w:p w14:paraId="378D80B4" w14:textId="77777777" w:rsidR="003B58AF" w:rsidRPr="003B58AF" w:rsidRDefault="003B58AF" w:rsidP="003B58AF"/>
        </w:tc>
        <w:tc>
          <w:tcPr>
            <w:tcW w:w="236" w:type="dxa"/>
            <w:tcBorders>
              <w:top w:val="nil"/>
              <w:left w:val="nil"/>
              <w:bottom w:val="nil"/>
              <w:right w:val="single" w:sz="4" w:space="0" w:color="auto"/>
            </w:tcBorders>
            <w:shd w:val="clear" w:color="auto" w:fill="auto"/>
            <w:noWrap/>
            <w:vAlign w:val="bottom"/>
            <w:hideMark/>
          </w:tcPr>
          <w:p w14:paraId="4A8F4272" w14:textId="77777777" w:rsidR="003B58AF" w:rsidRPr="003B58AF" w:rsidRDefault="003B58AF" w:rsidP="003B58AF"/>
        </w:tc>
      </w:tr>
      <w:tr w:rsidR="003B58AF" w:rsidRPr="003B58AF" w14:paraId="521F9EE2" w14:textId="77777777" w:rsidTr="003B58AF">
        <w:trPr>
          <w:trHeight w:val="255"/>
          <w:tblHeader/>
        </w:trPr>
        <w:tc>
          <w:tcPr>
            <w:tcW w:w="243" w:type="dxa"/>
            <w:gridSpan w:val="2"/>
            <w:tcBorders>
              <w:top w:val="nil"/>
              <w:left w:val="nil"/>
              <w:bottom w:val="nil"/>
              <w:right w:val="nil"/>
            </w:tcBorders>
            <w:shd w:val="clear" w:color="auto" w:fill="auto"/>
            <w:noWrap/>
            <w:vAlign w:val="bottom"/>
          </w:tcPr>
          <w:p w14:paraId="7337CDB0" w14:textId="77777777" w:rsidR="003B58AF" w:rsidRPr="003B58AF" w:rsidRDefault="003B58AF" w:rsidP="003B58AF"/>
        </w:tc>
        <w:tc>
          <w:tcPr>
            <w:tcW w:w="243" w:type="dxa"/>
            <w:tcBorders>
              <w:top w:val="nil"/>
              <w:left w:val="nil"/>
              <w:bottom w:val="nil"/>
              <w:right w:val="nil"/>
            </w:tcBorders>
            <w:shd w:val="clear" w:color="auto" w:fill="auto"/>
            <w:noWrap/>
            <w:vAlign w:val="bottom"/>
          </w:tcPr>
          <w:p w14:paraId="3EDAC668" w14:textId="77777777" w:rsidR="003B58AF" w:rsidRPr="003B58AF" w:rsidRDefault="003B58AF" w:rsidP="003B58AF"/>
        </w:tc>
        <w:tc>
          <w:tcPr>
            <w:tcW w:w="243" w:type="dxa"/>
            <w:tcBorders>
              <w:top w:val="nil"/>
              <w:left w:val="nil"/>
              <w:bottom w:val="nil"/>
              <w:right w:val="nil"/>
            </w:tcBorders>
            <w:shd w:val="clear" w:color="auto" w:fill="auto"/>
            <w:noWrap/>
            <w:vAlign w:val="bottom"/>
          </w:tcPr>
          <w:p w14:paraId="69FA6C27" w14:textId="77777777" w:rsidR="003B58AF" w:rsidRPr="003B58AF" w:rsidRDefault="003B58AF" w:rsidP="003B58AF"/>
        </w:tc>
        <w:tc>
          <w:tcPr>
            <w:tcW w:w="226" w:type="dxa"/>
            <w:tcBorders>
              <w:top w:val="nil"/>
              <w:left w:val="nil"/>
              <w:bottom w:val="nil"/>
              <w:right w:val="nil"/>
            </w:tcBorders>
            <w:shd w:val="clear" w:color="auto" w:fill="auto"/>
            <w:noWrap/>
            <w:vAlign w:val="bottom"/>
          </w:tcPr>
          <w:p w14:paraId="47141558" w14:textId="77777777" w:rsidR="003B58AF" w:rsidRPr="003B58AF" w:rsidRDefault="003B58AF" w:rsidP="003B58AF"/>
        </w:tc>
        <w:tc>
          <w:tcPr>
            <w:tcW w:w="226" w:type="dxa"/>
            <w:tcBorders>
              <w:top w:val="nil"/>
              <w:left w:val="nil"/>
              <w:bottom w:val="nil"/>
              <w:right w:val="nil"/>
            </w:tcBorders>
            <w:shd w:val="clear" w:color="auto" w:fill="auto"/>
            <w:noWrap/>
            <w:vAlign w:val="bottom"/>
          </w:tcPr>
          <w:p w14:paraId="6883B080"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tcPr>
          <w:p w14:paraId="1F170F0B"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52A8EC17"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tcPr>
          <w:p w14:paraId="3576190E" w14:textId="77777777" w:rsidR="003B58AF" w:rsidRPr="003B58AF" w:rsidRDefault="003B58AF" w:rsidP="003B58AF"/>
        </w:tc>
        <w:tc>
          <w:tcPr>
            <w:tcW w:w="236" w:type="dxa"/>
            <w:tcBorders>
              <w:top w:val="nil"/>
              <w:left w:val="nil"/>
              <w:bottom w:val="nil"/>
              <w:right w:val="nil"/>
            </w:tcBorders>
            <w:shd w:val="clear" w:color="auto" w:fill="auto"/>
            <w:noWrap/>
            <w:vAlign w:val="bottom"/>
          </w:tcPr>
          <w:p w14:paraId="0EABFABE" w14:textId="77777777" w:rsidR="003B58AF" w:rsidRPr="003B58AF" w:rsidRDefault="003B58AF" w:rsidP="003B58AF"/>
        </w:tc>
        <w:tc>
          <w:tcPr>
            <w:tcW w:w="252" w:type="dxa"/>
            <w:tcBorders>
              <w:top w:val="nil"/>
              <w:left w:val="nil"/>
              <w:bottom w:val="nil"/>
              <w:right w:val="nil"/>
            </w:tcBorders>
            <w:shd w:val="clear" w:color="auto" w:fill="auto"/>
            <w:noWrap/>
            <w:vAlign w:val="bottom"/>
          </w:tcPr>
          <w:p w14:paraId="76BEF787"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72AF234" w14:textId="77777777" w:rsidR="003B58AF" w:rsidRPr="003B58AF" w:rsidRDefault="003B58AF" w:rsidP="003B58AF"/>
        </w:tc>
        <w:tc>
          <w:tcPr>
            <w:tcW w:w="236" w:type="dxa"/>
            <w:tcBorders>
              <w:top w:val="nil"/>
              <w:left w:val="nil"/>
              <w:bottom w:val="nil"/>
              <w:right w:val="nil"/>
            </w:tcBorders>
            <w:shd w:val="clear" w:color="auto" w:fill="auto"/>
            <w:noWrap/>
            <w:vAlign w:val="bottom"/>
          </w:tcPr>
          <w:p w14:paraId="659A679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F85F11C"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007FC1C7"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4039937C"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7BDBCB9E"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A1F7452"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3BE3472"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2EEDE45"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70D1C34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A3D35D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594731A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B499902"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717FAF6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4A79D04C"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E38DC6F"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266D6C96"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tcPr>
          <w:p w14:paraId="4EEB7D4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B32BF6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24E59063"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5E0E1C3"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F41A75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44BE9D7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5FAB8950"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52BFACE9"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tcPr>
          <w:p w14:paraId="1E59413C"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128656C"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5C7DD23" w14:textId="77777777" w:rsidR="003B58AF" w:rsidRPr="003B58AF" w:rsidRDefault="003B58AF" w:rsidP="003B58AF"/>
        </w:tc>
        <w:tc>
          <w:tcPr>
            <w:tcW w:w="236" w:type="dxa"/>
            <w:tcBorders>
              <w:top w:val="nil"/>
              <w:left w:val="nil"/>
              <w:bottom w:val="nil"/>
              <w:right w:val="nil"/>
            </w:tcBorders>
            <w:shd w:val="clear" w:color="auto" w:fill="auto"/>
            <w:noWrap/>
            <w:vAlign w:val="bottom"/>
          </w:tcPr>
          <w:p w14:paraId="3F7B800D" w14:textId="77777777" w:rsidR="003B58AF" w:rsidRPr="003B58AF" w:rsidRDefault="003B58AF" w:rsidP="003B58AF"/>
        </w:tc>
        <w:tc>
          <w:tcPr>
            <w:tcW w:w="236" w:type="dxa"/>
            <w:tcBorders>
              <w:top w:val="nil"/>
              <w:left w:val="nil"/>
              <w:bottom w:val="nil"/>
              <w:right w:val="nil"/>
            </w:tcBorders>
            <w:shd w:val="clear" w:color="auto" w:fill="auto"/>
            <w:noWrap/>
            <w:vAlign w:val="bottom"/>
          </w:tcPr>
          <w:p w14:paraId="7FEC419E"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259E54DE"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462A95E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AC57CCE" w14:textId="77777777" w:rsidR="003B58AF" w:rsidRPr="003B58AF" w:rsidRDefault="003B58AF" w:rsidP="003B58AF"/>
        </w:tc>
        <w:tc>
          <w:tcPr>
            <w:tcW w:w="222" w:type="dxa"/>
            <w:gridSpan w:val="2"/>
            <w:tcBorders>
              <w:top w:val="nil"/>
              <w:left w:val="nil"/>
              <w:bottom w:val="nil"/>
              <w:right w:val="nil"/>
            </w:tcBorders>
            <w:shd w:val="clear" w:color="auto" w:fill="auto"/>
            <w:noWrap/>
            <w:vAlign w:val="bottom"/>
          </w:tcPr>
          <w:p w14:paraId="3551EC63"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22E66E0E"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7D18CBA0"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B48B056"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EA1ACC7"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4B6E50D1"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21F4BF3"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5B183F0"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61F8625"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26A3239"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F15AD6B"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1DAAAD40"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37C53FC0"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252B77E0" w14:textId="77777777" w:rsidR="003B58AF" w:rsidRPr="003B58AF" w:rsidRDefault="003B58AF" w:rsidP="003B58AF"/>
        </w:tc>
        <w:tc>
          <w:tcPr>
            <w:tcW w:w="236" w:type="dxa"/>
            <w:tcBorders>
              <w:top w:val="nil"/>
              <w:left w:val="nil"/>
              <w:bottom w:val="nil"/>
              <w:right w:val="nil"/>
            </w:tcBorders>
            <w:shd w:val="clear" w:color="auto" w:fill="auto"/>
            <w:noWrap/>
            <w:vAlign w:val="bottom"/>
          </w:tcPr>
          <w:p w14:paraId="0FA29F06" w14:textId="77777777" w:rsidR="003B58AF" w:rsidRPr="003B58AF" w:rsidRDefault="003B58AF" w:rsidP="003B58AF"/>
        </w:tc>
        <w:tc>
          <w:tcPr>
            <w:tcW w:w="367" w:type="dxa"/>
            <w:tcBorders>
              <w:top w:val="nil"/>
              <w:left w:val="nil"/>
              <w:bottom w:val="nil"/>
              <w:right w:val="nil"/>
            </w:tcBorders>
            <w:shd w:val="clear" w:color="auto" w:fill="auto"/>
            <w:noWrap/>
            <w:vAlign w:val="bottom"/>
          </w:tcPr>
          <w:p w14:paraId="6CBB6A11"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6CE0F38D" w14:textId="77777777" w:rsidR="003B58AF" w:rsidRPr="003B58AF" w:rsidRDefault="003B58AF" w:rsidP="003B58AF"/>
        </w:tc>
        <w:tc>
          <w:tcPr>
            <w:tcW w:w="222" w:type="dxa"/>
            <w:tcBorders>
              <w:top w:val="nil"/>
              <w:left w:val="nil"/>
              <w:bottom w:val="nil"/>
              <w:right w:val="nil"/>
            </w:tcBorders>
            <w:shd w:val="clear" w:color="auto" w:fill="auto"/>
            <w:noWrap/>
            <w:vAlign w:val="bottom"/>
          </w:tcPr>
          <w:p w14:paraId="0CEC5F4A" w14:textId="77777777" w:rsidR="003B58AF" w:rsidRPr="003B58AF" w:rsidRDefault="003B58AF" w:rsidP="003B58AF"/>
        </w:tc>
        <w:tc>
          <w:tcPr>
            <w:tcW w:w="232" w:type="dxa"/>
            <w:tcBorders>
              <w:top w:val="nil"/>
              <w:left w:val="nil"/>
              <w:bottom w:val="nil"/>
              <w:right w:val="nil"/>
            </w:tcBorders>
            <w:shd w:val="clear" w:color="auto" w:fill="auto"/>
            <w:noWrap/>
            <w:vAlign w:val="bottom"/>
          </w:tcPr>
          <w:p w14:paraId="63103F1F" w14:textId="77777777" w:rsidR="003B58AF" w:rsidRPr="003B58AF" w:rsidRDefault="003B58AF" w:rsidP="003B58AF"/>
        </w:tc>
        <w:tc>
          <w:tcPr>
            <w:tcW w:w="236" w:type="dxa"/>
            <w:tcBorders>
              <w:top w:val="nil"/>
              <w:left w:val="nil"/>
              <w:bottom w:val="nil"/>
              <w:right w:val="single" w:sz="4" w:space="0" w:color="auto"/>
            </w:tcBorders>
            <w:shd w:val="clear" w:color="auto" w:fill="auto"/>
            <w:noWrap/>
            <w:vAlign w:val="bottom"/>
          </w:tcPr>
          <w:p w14:paraId="01526CAB" w14:textId="77777777" w:rsidR="003B58AF" w:rsidRPr="003B58AF" w:rsidRDefault="003B58AF" w:rsidP="003B58AF"/>
        </w:tc>
      </w:tr>
      <w:tr w:rsidR="003B58AF" w:rsidRPr="003B58AF" w14:paraId="2F1F8196" w14:textId="77777777" w:rsidTr="003B58AF">
        <w:trPr>
          <w:gridBefore w:val="1"/>
          <w:gridAfter w:val="20"/>
          <w:trHeight w:val="1020"/>
          <w:tblHeader/>
        </w:trPr>
        <w:tc>
          <w:tcPr>
            <w:tcW w:w="120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1F17E0" w14:textId="77777777" w:rsidR="003B58AF" w:rsidRPr="003B58AF" w:rsidRDefault="003B58AF" w:rsidP="003B58AF">
            <w:pPr>
              <w:jc w:val="center"/>
            </w:pPr>
            <w:r w:rsidRPr="003B58AF">
              <w:t>№ п/п</w:t>
            </w:r>
          </w:p>
        </w:tc>
        <w:tc>
          <w:tcPr>
            <w:tcW w:w="4821" w:type="dxa"/>
            <w:gridSpan w:val="24"/>
            <w:tcBorders>
              <w:top w:val="single" w:sz="4" w:space="0" w:color="auto"/>
              <w:left w:val="nil"/>
              <w:bottom w:val="single" w:sz="4" w:space="0" w:color="auto"/>
              <w:right w:val="single" w:sz="4" w:space="0" w:color="000000"/>
            </w:tcBorders>
            <w:shd w:val="clear" w:color="auto" w:fill="auto"/>
            <w:vAlign w:val="center"/>
            <w:hideMark/>
          </w:tcPr>
          <w:p w14:paraId="1DE3AE2A" w14:textId="77777777" w:rsidR="003B58AF" w:rsidRPr="003B58AF" w:rsidRDefault="003B58AF" w:rsidP="003B58AF">
            <w:pPr>
              <w:jc w:val="center"/>
            </w:pPr>
            <w:r w:rsidRPr="003B58AF">
              <w:t>Показатели</w:t>
            </w:r>
          </w:p>
        </w:tc>
        <w:tc>
          <w:tcPr>
            <w:tcW w:w="1629" w:type="dxa"/>
            <w:gridSpan w:val="9"/>
            <w:tcBorders>
              <w:top w:val="single" w:sz="4" w:space="0" w:color="auto"/>
              <w:left w:val="nil"/>
              <w:bottom w:val="single" w:sz="4" w:space="0" w:color="auto"/>
              <w:right w:val="single" w:sz="4" w:space="0" w:color="auto"/>
            </w:tcBorders>
            <w:shd w:val="clear" w:color="auto" w:fill="auto"/>
            <w:vAlign w:val="center"/>
            <w:hideMark/>
          </w:tcPr>
          <w:p w14:paraId="429D472B" w14:textId="77777777" w:rsidR="003B58AF" w:rsidRPr="003B58AF" w:rsidRDefault="003B58AF" w:rsidP="003B58AF">
            <w:pPr>
              <w:jc w:val="center"/>
            </w:pPr>
            <w:r w:rsidRPr="003B58AF">
              <w:t>Единица измерения</w:t>
            </w:r>
          </w:p>
        </w:tc>
        <w:tc>
          <w:tcPr>
            <w:tcW w:w="1698" w:type="dxa"/>
            <w:gridSpan w:val="9"/>
            <w:tcBorders>
              <w:top w:val="single" w:sz="4" w:space="0" w:color="auto"/>
              <w:left w:val="nil"/>
              <w:bottom w:val="single" w:sz="4" w:space="0" w:color="auto"/>
              <w:right w:val="single" w:sz="4" w:space="0" w:color="auto"/>
            </w:tcBorders>
            <w:shd w:val="clear" w:color="auto" w:fill="auto"/>
            <w:vAlign w:val="center"/>
            <w:hideMark/>
          </w:tcPr>
          <w:p w14:paraId="26C00228" w14:textId="77777777" w:rsidR="003B58AF" w:rsidRPr="003B58AF" w:rsidRDefault="003B58AF" w:rsidP="003B58AF">
            <w:pPr>
              <w:jc w:val="center"/>
            </w:pPr>
            <w:r w:rsidRPr="003B58AF">
              <w:t xml:space="preserve">Предложение </w:t>
            </w:r>
            <w:r w:rsidRPr="003B58AF">
              <w:br/>
              <w:t>экспертов</w:t>
            </w:r>
            <w:r w:rsidRPr="003B58AF">
              <w:br/>
              <w:t>2020</w:t>
            </w:r>
          </w:p>
        </w:tc>
      </w:tr>
      <w:tr w:rsidR="003B58AF" w:rsidRPr="003B58AF" w14:paraId="6F2BAFE9"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6BB3527" w14:textId="77777777" w:rsidR="003B58AF" w:rsidRPr="003B58AF" w:rsidRDefault="003B58AF" w:rsidP="003B58AF">
            <w:pPr>
              <w:jc w:val="center"/>
            </w:pPr>
            <w:r w:rsidRPr="003B58AF">
              <w:t>1</w:t>
            </w:r>
          </w:p>
        </w:tc>
        <w:tc>
          <w:tcPr>
            <w:tcW w:w="4821" w:type="dxa"/>
            <w:gridSpan w:val="24"/>
            <w:tcBorders>
              <w:top w:val="single" w:sz="4" w:space="0" w:color="auto"/>
              <w:left w:val="nil"/>
              <w:bottom w:val="single" w:sz="4" w:space="0" w:color="auto"/>
              <w:right w:val="single" w:sz="4" w:space="0" w:color="000000"/>
            </w:tcBorders>
            <w:shd w:val="clear" w:color="auto" w:fill="auto"/>
            <w:noWrap/>
            <w:hideMark/>
          </w:tcPr>
          <w:p w14:paraId="36F2F4F5" w14:textId="77777777" w:rsidR="003B58AF" w:rsidRPr="003B58AF" w:rsidRDefault="003B58AF" w:rsidP="003B58AF">
            <w:pPr>
              <w:jc w:val="center"/>
            </w:pPr>
            <w:r w:rsidRPr="003B58AF">
              <w:t>2</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1AC220A" w14:textId="77777777" w:rsidR="003B58AF" w:rsidRPr="003B58AF" w:rsidRDefault="003B58AF" w:rsidP="003B58AF">
            <w:pPr>
              <w:jc w:val="center"/>
            </w:pPr>
            <w:r w:rsidRPr="003B58AF">
              <w:t>3</w:t>
            </w:r>
          </w:p>
        </w:tc>
        <w:tc>
          <w:tcPr>
            <w:tcW w:w="1698" w:type="dxa"/>
            <w:gridSpan w:val="9"/>
            <w:tcBorders>
              <w:top w:val="nil"/>
              <w:left w:val="nil"/>
              <w:bottom w:val="single" w:sz="4" w:space="0" w:color="auto"/>
              <w:right w:val="single" w:sz="4" w:space="0" w:color="auto"/>
            </w:tcBorders>
            <w:shd w:val="clear" w:color="auto" w:fill="auto"/>
            <w:noWrap/>
            <w:hideMark/>
          </w:tcPr>
          <w:p w14:paraId="63A29499" w14:textId="77777777" w:rsidR="003B58AF" w:rsidRPr="003B58AF" w:rsidRDefault="003B58AF" w:rsidP="003B58AF">
            <w:pPr>
              <w:jc w:val="center"/>
            </w:pPr>
            <w:r w:rsidRPr="003B58AF">
              <w:t>8</w:t>
            </w:r>
          </w:p>
        </w:tc>
      </w:tr>
      <w:tr w:rsidR="003B58AF" w:rsidRPr="003B58AF" w14:paraId="15DE1896"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A0860EC" w14:textId="77777777" w:rsidR="003B58AF" w:rsidRPr="003B58AF" w:rsidRDefault="003B58AF" w:rsidP="003B58AF">
            <w:pPr>
              <w:jc w:val="center"/>
            </w:pPr>
            <w:r w:rsidRPr="003B58AF">
              <w:t>1</w:t>
            </w:r>
          </w:p>
        </w:tc>
        <w:tc>
          <w:tcPr>
            <w:tcW w:w="415" w:type="dxa"/>
            <w:gridSpan w:val="3"/>
            <w:tcBorders>
              <w:top w:val="nil"/>
              <w:left w:val="nil"/>
              <w:bottom w:val="single" w:sz="4" w:space="0" w:color="auto"/>
              <w:right w:val="nil"/>
            </w:tcBorders>
            <w:shd w:val="clear" w:color="auto" w:fill="auto"/>
            <w:noWrap/>
            <w:hideMark/>
          </w:tcPr>
          <w:p w14:paraId="2E7B318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726C767" w14:textId="77777777" w:rsidR="003B58AF" w:rsidRPr="003B58AF" w:rsidRDefault="003B58AF" w:rsidP="003B58AF">
            <w:r w:rsidRPr="003B58AF">
              <w:t>Выработка электроэнергии, всего</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5BC9455"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E935985" w14:textId="77777777" w:rsidR="003B58AF" w:rsidRPr="003B58AF" w:rsidRDefault="003B58AF" w:rsidP="003B58AF">
            <w:r w:rsidRPr="003B58AF">
              <w:t> </w:t>
            </w:r>
          </w:p>
        </w:tc>
      </w:tr>
      <w:tr w:rsidR="003B58AF" w:rsidRPr="003B58AF" w14:paraId="780A97BA" w14:textId="77777777" w:rsidTr="003B58AF">
        <w:trPr>
          <w:gridBefore w:val="1"/>
          <w:gridAfter w:val="20"/>
          <w:trHeight w:val="25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4620119" w14:textId="77777777" w:rsidR="003B58AF" w:rsidRPr="003B58AF" w:rsidRDefault="003B58AF" w:rsidP="003B58AF">
            <w:pPr>
              <w:jc w:val="center"/>
            </w:pPr>
            <w:r w:rsidRPr="003B58AF">
              <w:t>2</w:t>
            </w:r>
          </w:p>
        </w:tc>
        <w:tc>
          <w:tcPr>
            <w:tcW w:w="415" w:type="dxa"/>
            <w:gridSpan w:val="3"/>
            <w:tcBorders>
              <w:top w:val="nil"/>
              <w:left w:val="nil"/>
              <w:bottom w:val="single" w:sz="4" w:space="0" w:color="auto"/>
              <w:right w:val="nil"/>
            </w:tcBorders>
            <w:shd w:val="clear" w:color="auto" w:fill="auto"/>
            <w:noWrap/>
            <w:hideMark/>
          </w:tcPr>
          <w:p w14:paraId="3ED0BDF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913F103" w14:textId="77777777" w:rsidR="003B58AF" w:rsidRPr="003B58AF" w:rsidRDefault="003B58AF" w:rsidP="003B58AF">
            <w:r w:rsidRPr="003B58AF">
              <w:t>Расход электроэнергии на собственные нужды:</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D11E2D9"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23861BE" w14:textId="77777777" w:rsidR="003B58AF" w:rsidRPr="003B58AF" w:rsidRDefault="003B58AF" w:rsidP="003B58AF">
            <w:pPr>
              <w:jc w:val="right"/>
            </w:pPr>
            <w:r w:rsidRPr="003B58AF">
              <w:t>0,00</w:t>
            </w:r>
          </w:p>
        </w:tc>
      </w:tr>
      <w:tr w:rsidR="003B58AF" w:rsidRPr="003B58AF" w14:paraId="55B34C6A" w14:textId="77777777" w:rsidTr="003B58AF">
        <w:trPr>
          <w:gridBefore w:val="1"/>
          <w:gridAfter w:val="20"/>
          <w:trHeight w:val="25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96BB561" w14:textId="77777777" w:rsidR="003B58AF" w:rsidRPr="003B58AF" w:rsidRDefault="003B58AF" w:rsidP="003B58AF">
            <w:pPr>
              <w:jc w:val="center"/>
            </w:pPr>
            <w:r w:rsidRPr="003B58AF">
              <w:t>2.1</w:t>
            </w:r>
          </w:p>
        </w:tc>
        <w:tc>
          <w:tcPr>
            <w:tcW w:w="415" w:type="dxa"/>
            <w:gridSpan w:val="3"/>
            <w:tcBorders>
              <w:top w:val="nil"/>
              <w:left w:val="nil"/>
              <w:bottom w:val="single" w:sz="4" w:space="0" w:color="auto"/>
              <w:right w:val="nil"/>
            </w:tcBorders>
            <w:shd w:val="clear" w:color="auto" w:fill="auto"/>
            <w:noWrap/>
            <w:hideMark/>
          </w:tcPr>
          <w:p w14:paraId="441A18F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83D7814" w14:textId="77777777" w:rsidR="003B58AF" w:rsidRPr="003B58AF" w:rsidRDefault="003B58AF" w:rsidP="003B58AF">
            <w:r w:rsidRPr="003B58AF">
              <w:t>на производство электроэнергии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9346CC3"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5B3D31FB" w14:textId="77777777" w:rsidR="003B58AF" w:rsidRPr="003B58AF" w:rsidRDefault="003B58AF" w:rsidP="003B58AF">
            <w:r w:rsidRPr="003B58AF">
              <w:t> </w:t>
            </w:r>
          </w:p>
        </w:tc>
      </w:tr>
      <w:tr w:rsidR="003B58AF" w:rsidRPr="003B58AF" w14:paraId="29CB9E22"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A875D5E" w14:textId="77777777" w:rsidR="003B58AF" w:rsidRPr="003B58AF" w:rsidRDefault="003B58AF" w:rsidP="003B58AF">
            <w:pPr>
              <w:jc w:val="center"/>
            </w:pPr>
            <w:r w:rsidRPr="003B58AF">
              <w:t>2.1.1</w:t>
            </w:r>
          </w:p>
        </w:tc>
        <w:tc>
          <w:tcPr>
            <w:tcW w:w="415" w:type="dxa"/>
            <w:gridSpan w:val="3"/>
            <w:tcBorders>
              <w:top w:val="nil"/>
              <w:left w:val="nil"/>
              <w:bottom w:val="single" w:sz="4" w:space="0" w:color="auto"/>
              <w:right w:val="nil"/>
            </w:tcBorders>
            <w:shd w:val="clear" w:color="auto" w:fill="auto"/>
            <w:noWrap/>
            <w:hideMark/>
          </w:tcPr>
          <w:p w14:paraId="1615B75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A27566D" w14:textId="77777777" w:rsidR="003B58AF" w:rsidRPr="003B58AF" w:rsidRDefault="003B58AF" w:rsidP="003B58AF">
            <w:r w:rsidRPr="003B58AF">
              <w:t>то же в % к выработке электроэнергии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22B7AED"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9179C15" w14:textId="77777777" w:rsidR="003B58AF" w:rsidRPr="003B58AF" w:rsidRDefault="003B58AF" w:rsidP="003B58AF">
            <w:pPr>
              <w:jc w:val="right"/>
            </w:pPr>
            <w:r w:rsidRPr="003B58AF">
              <w:t>0,00</w:t>
            </w:r>
          </w:p>
        </w:tc>
      </w:tr>
      <w:tr w:rsidR="003B58AF" w:rsidRPr="003B58AF" w14:paraId="5CF58B57"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37E434A" w14:textId="77777777" w:rsidR="003B58AF" w:rsidRPr="003B58AF" w:rsidRDefault="003B58AF" w:rsidP="003B58AF">
            <w:pPr>
              <w:jc w:val="center"/>
            </w:pPr>
            <w:r w:rsidRPr="003B58AF">
              <w:t>2.2</w:t>
            </w:r>
          </w:p>
        </w:tc>
        <w:tc>
          <w:tcPr>
            <w:tcW w:w="415" w:type="dxa"/>
            <w:gridSpan w:val="3"/>
            <w:tcBorders>
              <w:top w:val="nil"/>
              <w:left w:val="nil"/>
              <w:bottom w:val="single" w:sz="4" w:space="0" w:color="auto"/>
              <w:right w:val="nil"/>
            </w:tcBorders>
            <w:shd w:val="clear" w:color="auto" w:fill="auto"/>
            <w:noWrap/>
            <w:hideMark/>
          </w:tcPr>
          <w:p w14:paraId="1DE8258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DF590D9"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0C2D3FD"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4D4B4DD4" w14:textId="77777777" w:rsidR="003B58AF" w:rsidRPr="003B58AF" w:rsidRDefault="003B58AF" w:rsidP="003B58AF">
            <w:r w:rsidRPr="003B58AF">
              <w:t> </w:t>
            </w:r>
          </w:p>
        </w:tc>
      </w:tr>
      <w:tr w:rsidR="003B58AF" w:rsidRPr="003B58AF" w14:paraId="2E8C6F8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2EF7F4B" w14:textId="77777777" w:rsidR="003B58AF" w:rsidRPr="003B58AF" w:rsidRDefault="003B58AF" w:rsidP="003B58AF">
            <w:pPr>
              <w:jc w:val="center"/>
            </w:pPr>
            <w:r w:rsidRPr="003B58AF">
              <w:t>2.2.1</w:t>
            </w:r>
          </w:p>
        </w:tc>
        <w:tc>
          <w:tcPr>
            <w:tcW w:w="415" w:type="dxa"/>
            <w:gridSpan w:val="3"/>
            <w:tcBorders>
              <w:top w:val="nil"/>
              <w:left w:val="nil"/>
              <w:bottom w:val="single" w:sz="4" w:space="0" w:color="auto"/>
              <w:right w:val="nil"/>
            </w:tcBorders>
            <w:shd w:val="clear" w:color="auto" w:fill="auto"/>
            <w:noWrap/>
            <w:hideMark/>
          </w:tcPr>
          <w:p w14:paraId="48F32F4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46A424A" w14:textId="77777777" w:rsidR="003B58AF" w:rsidRPr="003B58AF" w:rsidRDefault="003B58AF" w:rsidP="003B58AF">
            <w:r w:rsidRPr="003B58AF">
              <w:t xml:space="preserve">то же в </w:t>
            </w:r>
            <w:proofErr w:type="spellStart"/>
            <w:r w:rsidRPr="003B58AF">
              <w:t>кВтч</w:t>
            </w:r>
            <w:proofErr w:type="spellEnd"/>
            <w:r w:rsidRPr="003B58AF">
              <w:t>/Гкал</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7DD5E4" w14:textId="77777777" w:rsidR="003B58AF" w:rsidRPr="003B58AF" w:rsidRDefault="003B58AF" w:rsidP="003B58AF">
            <w:pPr>
              <w:jc w:val="center"/>
            </w:pPr>
            <w:proofErr w:type="spellStart"/>
            <w:r w:rsidRPr="003B58AF">
              <w:t>кВтч</w:t>
            </w:r>
            <w:proofErr w:type="spellEnd"/>
            <w:r w:rsidRPr="003B58AF">
              <w:t>/Гкал</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58370D5" w14:textId="77777777" w:rsidR="003B58AF" w:rsidRPr="003B58AF" w:rsidRDefault="003B58AF" w:rsidP="003B58AF">
            <w:pPr>
              <w:jc w:val="right"/>
            </w:pPr>
            <w:r w:rsidRPr="003B58AF">
              <w:t>0,00</w:t>
            </w:r>
          </w:p>
        </w:tc>
      </w:tr>
      <w:tr w:rsidR="003B58AF" w:rsidRPr="003B58AF" w14:paraId="52B6EEF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C9F40D8" w14:textId="77777777" w:rsidR="003B58AF" w:rsidRPr="003B58AF" w:rsidRDefault="003B58AF" w:rsidP="003B58AF">
            <w:pPr>
              <w:jc w:val="center"/>
            </w:pPr>
            <w:r w:rsidRPr="003B58AF">
              <w:t>3</w:t>
            </w:r>
          </w:p>
        </w:tc>
        <w:tc>
          <w:tcPr>
            <w:tcW w:w="415" w:type="dxa"/>
            <w:gridSpan w:val="3"/>
            <w:tcBorders>
              <w:top w:val="nil"/>
              <w:left w:val="nil"/>
              <w:bottom w:val="single" w:sz="4" w:space="0" w:color="auto"/>
              <w:right w:val="nil"/>
            </w:tcBorders>
            <w:shd w:val="clear" w:color="auto" w:fill="auto"/>
            <w:noWrap/>
            <w:hideMark/>
          </w:tcPr>
          <w:p w14:paraId="64877E2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CFF7649" w14:textId="77777777" w:rsidR="003B58AF" w:rsidRPr="003B58AF" w:rsidRDefault="003B58AF" w:rsidP="003B58AF">
            <w:r w:rsidRPr="003B58AF">
              <w:t>Отпуск электроэнергии с шин</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F699960"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12DBCF7" w14:textId="77777777" w:rsidR="003B58AF" w:rsidRPr="003B58AF" w:rsidRDefault="003B58AF" w:rsidP="003B58AF">
            <w:pPr>
              <w:jc w:val="right"/>
            </w:pPr>
            <w:r w:rsidRPr="003B58AF">
              <w:t>0,00</w:t>
            </w:r>
          </w:p>
        </w:tc>
      </w:tr>
      <w:tr w:rsidR="003B58AF" w:rsidRPr="003B58AF" w14:paraId="7F14762C" w14:textId="77777777" w:rsidTr="003B58AF">
        <w:trPr>
          <w:gridBefore w:val="1"/>
          <w:gridAfter w:val="20"/>
          <w:trHeight w:val="33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EFABCD8" w14:textId="77777777" w:rsidR="003B58AF" w:rsidRPr="003B58AF" w:rsidRDefault="003B58AF" w:rsidP="003B58AF">
            <w:pPr>
              <w:jc w:val="center"/>
            </w:pPr>
            <w:r w:rsidRPr="003B58AF">
              <w:t>4</w:t>
            </w:r>
          </w:p>
        </w:tc>
        <w:tc>
          <w:tcPr>
            <w:tcW w:w="415" w:type="dxa"/>
            <w:gridSpan w:val="3"/>
            <w:tcBorders>
              <w:top w:val="nil"/>
              <w:left w:val="nil"/>
              <w:bottom w:val="single" w:sz="4" w:space="0" w:color="auto"/>
              <w:right w:val="nil"/>
            </w:tcBorders>
            <w:shd w:val="clear" w:color="auto" w:fill="auto"/>
            <w:noWrap/>
            <w:hideMark/>
          </w:tcPr>
          <w:p w14:paraId="042B8F7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62BE91B" w14:textId="77777777" w:rsidR="003B58AF" w:rsidRPr="003B58AF" w:rsidRDefault="003B58AF" w:rsidP="003B58AF">
            <w:r w:rsidRPr="003B58AF">
              <w:t>Расход электроэнергии на производственные и хозяйственные нужды</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D9A639D"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16EC375C" w14:textId="77777777" w:rsidR="003B58AF" w:rsidRPr="003B58AF" w:rsidRDefault="003B58AF" w:rsidP="003B58AF">
            <w:r w:rsidRPr="003B58AF">
              <w:t> </w:t>
            </w:r>
          </w:p>
        </w:tc>
      </w:tr>
      <w:tr w:rsidR="003B58AF" w:rsidRPr="003B58AF" w14:paraId="407F3186"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F066733" w14:textId="77777777" w:rsidR="003B58AF" w:rsidRPr="003B58AF" w:rsidRDefault="003B58AF" w:rsidP="003B58AF">
            <w:pPr>
              <w:jc w:val="center"/>
            </w:pPr>
            <w:r w:rsidRPr="003B58AF">
              <w:t>4.1</w:t>
            </w:r>
          </w:p>
        </w:tc>
        <w:tc>
          <w:tcPr>
            <w:tcW w:w="415" w:type="dxa"/>
            <w:gridSpan w:val="3"/>
            <w:tcBorders>
              <w:top w:val="nil"/>
              <w:left w:val="nil"/>
              <w:bottom w:val="single" w:sz="4" w:space="0" w:color="auto"/>
              <w:right w:val="nil"/>
            </w:tcBorders>
            <w:shd w:val="clear" w:color="auto" w:fill="auto"/>
            <w:noWrap/>
            <w:hideMark/>
          </w:tcPr>
          <w:p w14:paraId="43B1FB0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DF8EE4D" w14:textId="77777777" w:rsidR="003B58AF" w:rsidRPr="003B58AF" w:rsidRDefault="003B58AF" w:rsidP="003B58AF">
            <w:r w:rsidRPr="003B58AF">
              <w:t>то же в % к отпуску с шин</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1DACBDF"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1CC2A49" w14:textId="77777777" w:rsidR="003B58AF" w:rsidRPr="003B58AF" w:rsidRDefault="003B58AF" w:rsidP="003B58AF">
            <w:pPr>
              <w:jc w:val="right"/>
            </w:pPr>
            <w:r w:rsidRPr="003B58AF">
              <w:t>0,00</w:t>
            </w:r>
          </w:p>
        </w:tc>
      </w:tr>
      <w:tr w:rsidR="003B58AF" w:rsidRPr="003B58AF" w14:paraId="1CF2F6A4" w14:textId="77777777" w:rsidTr="003B58AF">
        <w:trPr>
          <w:gridBefore w:val="1"/>
          <w:gridAfter w:val="20"/>
          <w:trHeight w:val="31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A9BB705" w14:textId="77777777" w:rsidR="003B58AF" w:rsidRPr="003B58AF" w:rsidRDefault="003B58AF" w:rsidP="003B58AF">
            <w:pPr>
              <w:jc w:val="center"/>
            </w:pPr>
            <w:r w:rsidRPr="003B58AF">
              <w:t>5</w:t>
            </w:r>
          </w:p>
        </w:tc>
        <w:tc>
          <w:tcPr>
            <w:tcW w:w="415" w:type="dxa"/>
            <w:gridSpan w:val="3"/>
            <w:tcBorders>
              <w:top w:val="nil"/>
              <w:left w:val="nil"/>
              <w:bottom w:val="single" w:sz="4" w:space="0" w:color="auto"/>
              <w:right w:val="nil"/>
            </w:tcBorders>
            <w:shd w:val="clear" w:color="auto" w:fill="auto"/>
            <w:noWrap/>
            <w:hideMark/>
          </w:tcPr>
          <w:p w14:paraId="72C936B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C4627DD" w14:textId="77777777" w:rsidR="003B58AF" w:rsidRPr="003B58AF" w:rsidRDefault="003B58AF" w:rsidP="003B58AF">
            <w:r w:rsidRPr="003B58AF">
              <w:t>Расход электроэнергии на потери в трансформаторах</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A74011C"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6F5B4F02" w14:textId="77777777" w:rsidR="003B58AF" w:rsidRPr="003B58AF" w:rsidRDefault="003B58AF" w:rsidP="003B58AF">
            <w:r w:rsidRPr="003B58AF">
              <w:t> </w:t>
            </w:r>
          </w:p>
        </w:tc>
      </w:tr>
      <w:tr w:rsidR="003B58AF" w:rsidRPr="003B58AF" w14:paraId="387E963E" w14:textId="77777777" w:rsidTr="003B58AF">
        <w:trPr>
          <w:gridBefore w:val="1"/>
          <w:gridAfter w:val="20"/>
          <w:trHeight w:val="25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FECAF3F" w14:textId="77777777" w:rsidR="003B58AF" w:rsidRPr="003B58AF" w:rsidRDefault="003B58AF" w:rsidP="003B58AF">
            <w:pPr>
              <w:jc w:val="center"/>
            </w:pPr>
            <w:r w:rsidRPr="003B58AF">
              <w:t>5.1</w:t>
            </w:r>
          </w:p>
        </w:tc>
        <w:tc>
          <w:tcPr>
            <w:tcW w:w="415" w:type="dxa"/>
            <w:gridSpan w:val="3"/>
            <w:tcBorders>
              <w:top w:val="nil"/>
              <w:left w:val="nil"/>
              <w:bottom w:val="single" w:sz="4" w:space="0" w:color="auto"/>
              <w:right w:val="nil"/>
            </w:tcBorders>
            <w:shd w:val="clear" w:color="auto" w:fill="auto"/>
            <w:noWrap/>
            <w:hideMark/>
          </w:tcPr>
          <w:p w14:paraId="260BCA2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D57BBFF" w14:textId="77777777" w:rsidR="003B58AF" w:rsidRPr="003B58AF" w:rsidRDefault="003B58AF" w:rsidP="003B58AF">
            <w:r w:rsidRPr="003B58AF">
              <w:t>то же в % к отпуску с шин</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9D40074"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5221B4F" w14:textId="77777777" w:rsidR="003B58AF" w:rsidRPr="003B58AF" w:rsidRDefault="003B58AF" w:rsidP="003B58AF">
            <w:pPr>
              <w:jc w:val="right"/>
            </w:pPr>
            <w:r w:rsidRPr="003B58AF">
              <w:t>0,00</w:t>
            </w:r>
          </w:p>
        </w:tc>
      </w:tr>
      <w:tr w:rsidR="003B58AF" w:rsidRPr="003B58AF" w14:paraId="65BA9BA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B569BC4" w14:textId="77777777" w:rsidR="003B58AF" w:rsidRPr="003B58AF" w:rsidRDefault="003B58AF" w:rsidP="003B58AF">
            <w:pPr>
              <w:jc w:val="center"/>
            </w:pPr>
            <w:r w:rsidRPr="003B58AF">
              <w:t>6</w:t>
            </w:r>
          </w:p>
        </w:tc>
        <w:tc>
          <w:tcPr>
            <w:tcW w:w="415" w:type="dxa"/>
            <w:gridSpan w:val="3"/>
            <w:tcBorders>
              <w:top w:val="nil"/>
              <w:left w:val="nil"/>
              <w:bottom w:val="single" w:sz="4" w:space="0" w:color="auto"/>
              <w:right w:val="nil"/>
            </w:tcBorders>
            <w:shd w:val="clear" w:color="auto" w:fill="auto"/>
            <w:noWrap/>
            <w:hideMark/>
          </w:tcPr>
          <w:p w14:paraId="74A2A6D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EE74AAB" w14:textId="77777777" w:rsidR="003B58AF" w:rsidRPr="003B58AF" w:rsidRDefault="003B58AF" w:rsidP="003B58AF">
            <w:r w:rsidRPr="003B58AF">
              <w:t>Полезный отпуск электроэнергии в сеть</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A283D64"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4C7F2CD" w14:textId="77777777" w:rsidR="003B58AF" w:rsidRPr="003B58AF" w:rsidRDefault="003B58AF" w:rsidP="003B58AF">
            <w:pPr>
              <w:jc w:val="right"/>
            </w:pPr>
            <w:r w:rsidRPr="003B58AF">
              <w:t>0,00</w:t>
            </w:r>
          </w:p>
        </w:tc>
      </w:tr>
      <w:tr w:rsidR="003B58AF" w:rsidRPr="003B58AF" w14:paraId="6D7BEC9E"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F164AD" w14:textId="77777777" w:rsidR="003B58AF" w:rsidRPr="003B58AF" w:rsidRDefault="003B58AF" w:rsidP="003B58AF">
            <w:pPr>
              <w:jc w:val="center"/>
            </w:pPr>
            <w:r w:rsidRPr="003B58AF">
              <w:t>7</w:t>
            </w:r>
          </w:p>
        </w:tc>
        <w:tc>
          <w:tcPr>
            <w:tcW w:w="415" w:type="dxa"/>
            <w:gridSpan w:val="3"/>
            <w:tcBorders>
              <w:top w:val="nil"/>
              <w:left w:val="nil"/>
              <w:bottom w:val="single" w:sz="4" w:space="0" w:color="auto"/>
              <w:right w:val="nil"/>
            </w:tcBorders>
            <w:shd w:val="clear" w:color="auto" w:fill="auto"/>
            <w:noWrap/>
            <w:hideMark/>
          </w:tcPr>
          <w:p w14:paraId="41B01DF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C7B1DEC" w14:textId="77777777" w:rsidR="003B58AF" w:rsidRPr="003B58AF" w:rsidRDefault="003B58AF" w:rsidP="003B58AF">
            <w:r w:rsidRPr="003B58AF">
              <w:t>Отпуск тепловой энергии, поставляемой с коллекторов источника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A37A440" w14:textId="77777777" w:rsidR="003B58AF" w:rsidRPr="003B58AF" w:rsidRDefault="003B58AF" w:rsidP="003B58AF">
            <w:pPr>
              <w:jc w:val="center"/>
            </w:pPr>
            <w:r w:rsidRPr="003B58AF">
              <w:t>тыс. Гкал</w:t>
            </w:r>
          </w:p>
        </w:tc>
        <w:tc>
          <w:tcPr>
            <w:tcW w:w="1698" w:type="dxa"/>
            <w:gridSpan w:val="9"/>
            <w:tcBorders>
              <w:top w:val="nil"/>
              <w:left w:val="nil"/>
              <w:bottom w:val="single" w:sz="4" w:space="0" w:color="auto"/>
              <w:right w:val="single" w:sz="4" w:space="0" w:color="auto"/>
            </w:tcBorders>
            <w:shd w:val="clear" w:color="auto" w:fill="auto"/>
            <w:noWrap/>
            <w:hideMark/>
          </w:tcPr>
          <w:p w14:paraId="03A509F7" w14:textId="77777777" w:rsidR="003B58AF" w:rsidRPr="003B58AF" w:rsidRDefault="003B58AF" w:rsidP="003B58AF">
            <w:pPr>
              <w:jc w:val="right"/>
            </w:pPr>
            <w:r w:rsidRPr="003B58AF">
              <w:t>68,2300</w:t>
            </w:r>
          </w:p>
        </w:tc>
      </w:tr>
      <w:tr w:rsidR="003B58AF" w:rsidRPr="003B58AF" w14:paraId="46551BF7"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63169D3" w14:textId="77777777" w:rsidR="003B58AF" w:rsidRPr="003B58AF" w:rsidRDefault="003B58AF" w:rsidP="003B58AF">
            <w:pPr>
              <w:jc w:val="center"/>
            </w:pPr>
            <w:r w:rsidRPr="003B58AF">
              <w:t>8</w:t>
            </w:r>
          </w:p>
        </w:tc>
        <w:tc>
          <w:tcPr>
            <w:tcW w:w="415" w:type="dxa"/>
            <w:gridSpan w:val="3"/>
            <w:tcBorders>
              <w:top w:val="nil"/>
              <w:left w:val="nil"/>
              <w:bottom w:val="single" w:sz="4" w:space="0" w:color="auto"/>
              <w:right w:val="nil"/>
            </w:tcBorders>
            <w:shd w:val="clear" w:color="auto" w:fill="auto"/>
            <w:noWrap/>
            <w:hideMark/>
          </w:tcPr>
          <w:p w14:paraId="70B5AA6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4562635" w14:textId="77777777" w:rsidR="003B58AF" w:rsidRPr="003B58AF" w:rsidRDefault="003B58AF" w:rsidP="003B58AF">
            <w:r w:rsidRPr="003B58AF">
              <w:t>Расход теплоэнергии на хозяйственные нужды:</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8046025" w14:textId="77777777" w:rsidR="003B58AF" w:rsidRPr="003B58AF" w:rsidRDefault="003B58AF" w:rsidP="003B58AF">
            <w:pPr>
              <w:jc w:val="center"/>
            </w:pPr>
            <w:r w:rsidRPr="003B58AF">
              <w:t>тыс. Гкал</w:t>
            </w:r>
          </w:p>
        </w:tc>
        <w:tc>
          <w:tcPr>
            <w:tcW w:w="1698" w:type="dxa"/>
            <w:gridSpan w:val="9"/>
            <w:tcBorders>
              <w:top w:val="nil"/>
              <w:left w:val="nil"/>
              <w:bottom w:val="single" w:sz="4" w:space="0" w:color="auto"/>
              <w:right w:val="single" w:sz="4" w:space="0" w:color="auto"/>
            </w:tcBorders>
            <w:shd w:val="clear" w:color="auto" w:fill="auto"/>
            <w:noWrap/>
            <w:hideMark/>
          </w:tcPr>
          <w:p w14:paraId="5AE961AD" w14:textId="77777777" w:rsidR="003B58AF" w:rsidRPr="003B58AF" w:rsidRDefault="003B58AF" w:rsidP="003B58AF">
            <w:r w:rsidRPr="003B58AF">
              <w:t> </w:t>
            </w:r>
          </w:p>
        </w:tc>
      </w:tr>
      <w:tr w:rsidR="003B58AF" w:rsidRPr="003B58AF" w14:paraId="0DD296A1"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A1E9EB5" w14:textId="77777777" w:rsidR="003B58AF" w:rsidRPr="003B58AF" w:rsidRDefault="003B58AF" w:rsidP="003B58AF">
            <w:pPr>
              <w:jc w:val="center"/>
            </w:pPr>
            <w:r w:rsidRPr="003B58AF">
              <w:t>8.1</w:t>
            </w:r>
          </w:p>
        </w:tc>
        <w:tc>
          <w:tcPr>
            <w:tcW w:w="415" w:type="dxa"/>
            <w:gridSpan w:val="3"/>
            <w:tcBorders>
              <w:top w:val="nil"/>
              <w:left w:val="nil"/>
              <w:bottom w:val="single" w:sz="4" w:space="0" w:color="auto"/>
              <w:right w:val="nil"/>
            </w:tcBorders>
            <w:shd w:val="clear" w:color="auto" w:fill="auto"/>
            <w:noWrap/>
            <w:hideMark/>
          </w:tcPr>
          <w:p w14:paraId="13BB66A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75D4FBD" w14:textId="77777777" w:rsidR="003B58AF" w:rsidRPr="003B58AF" w:rsidRDefault="003B58AF" w:rsidP="003B58AF">
            <w:r w:rsidRPr="003B58AF">
              <w:t>то же в % к отпуску теплоэнергии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1C8B4F0"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BD24CA1" w14:textId="77777777" w:rsidR="003B58AF" w:rsidRPr="003B58AF" w:rsidRDefault="003B58AF" w:rsidP="003B58AF">
            <w:pPr>
              <w:jc w:val="right"/>
            </w:pPr>
            <w:r w:rsidRPr="003B58AF">
              <w:t>0,00</w:t>
            </w:r>
          </w:p>
        </w:tc>
      </w:tr>
      <w:tr w:rsidR="003B58AF" w:rsidRPr="003B58AF" w14:paraId="157EF712" w14:textId="77777777" w:rsidTr="003B58AF">
        <w:trPr>
          <w:gridBefore w:val="1"/>
          <w:gridAfter w:val="20"/>
          <w:trHeight w:val="33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2E965AB" w14:textId="77777777" w:rsidR="003B58AF" w:rsidRPr="003B58AF" w:rsidRDefault="003B58AF" w:rsidP="003B58AF">
            <w:pPr>
              <w:jc w:val="center"/>
            </w:pPr>
            <w:r w:rsidRPr="003B58AF">
              <w:t>9</w:t>
            </w:r>
          </w:p>
        </w:tc>
        <w:tc>
          <w:tcPr>
            <w:tcW w:w="415" w:type="dxa"/>
            <w:gridSpan w:val="3"/>
            <w:tcBorders>
              <w:top w:val="nil"/>
              <w:left w:val="nil"/>
              <w:bottom w:val="single" w:sz="4" w:space="0" w:color="auto"/>
              <w:right w:val="nil"/>
            </w:tcBorders>
            <w:shd w:val="clear" w:color="auto" w:fill="auto"/>
            <w:noWrap/>
            <w:hideMark/>
          </w:tcPr>
          <w:p w14:paraId="2EEE406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5290C0E" w14:textId="77777777" w:rsidR="003B58AF" w:rsidRPr="003B58AF" w:rsidRDefault="003B58AF" w:rsidP="003B58AF">
            <w:r w:rsidRPr="003B58AF">
              <w:t>Отпуск тепловой энергии от источника тепловой энергии (полезный отпуск)</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2C032C1" w14:textId="77777777" w:rsidR="003B58AF" w:rsidRPr="003B58AF" w:rsidRDefault="003B58AF" w:rsidP="003B58AF">
            <w:pPr>
              <w:jc w:val="center"/>
            </w:pPr>
            <w:r w:rsidRPr="003B58AF">
              <w:t>тыс. Гкал</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267DC65" w14:textId="77777777" w:rsidR="003B58AF" w:rsidRPr="003B58AF" w:rsidRDefault="003B58AF" w:rsidP="003B58AF">
            <w:pPr>
              <w:jc w:val="right"/>
            </w:pPr>
            <w:r w:rsidRPr="003B58AF">
              <w:t>68,23</w:t>
            </w:r>
          </w:p>
        </w:tc>
      </w:tr>
      <w:tr w:rsidR="003B58AF" w:rsidRPr="003B58AF" w14:paraId="1EEE1E6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D92210" w14:textId="77777777" w:rsidR="003B58AF" w:rsidRPr="003B58AF" w:rsidRDefault="003B58AF" w:rsidP="003B58AF">
            <w:pPr>
              <w:jc w:val="center"/>
            </w:pPr>
            <w:r w:rsidRPr="003B58AF">
              <w:t>10</w:t>
            </w:r>
          </w:p>
        </w:tc>
        <w:tc>
          <w:tcPr>
            <w:tcW w:w="415" w:type="dxa"/>
            <w:gridSpan w:val="3"/>
            <w:tcBorders>
              <w:top w:val="nil"/>
              <w:left w:val="nil"/>
              <w:bottom w:val="single" w:sz="4" w:space="0" w:color="auto"/>
              <w:right w:val="nil"/>
            </w:tcBorders>
            <w:shd w:val="clear" w:color="auto" w:fill="auto"/>
            <w:noWrap/>
            <w:hideMark/>
          </w:tcPr>
          <w:p w14:paraId="1EFCA65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D85377B" w14:textId="77777777" w:rsidR="003B58AF" w:rsidRPr="003B58AF" w:rsidRDefault="003B58AF" w:rsidP="003B58AF">
            <w:r w:rsidRPr="003B58AF">
              <w:t>Отпуск электроэнергии с шин</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AAE6384" w14:textId="77777777" w:rsidR="003B58AF" w:rsidRPr="003B58AF" w:rsidRDefault="003B58AF" w:rsidP="003B58AF">
            <w:pPr>
              <w:jc w:val="center"/>
            </w:pPr>
            <w:r w:rsidRPr="003B58AF">
              <w:t xml:space="preserve">млн. </w:t>
            </w:r>
            <w:proofErr w:type="spellStart"/>
            <w:r w:rsidRPr="003B58AF">
              <w:t>кВтч</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F2CA620" w14:textId="77777777" w:rsidR="003B58AF" w:rsidRPr="003B58AF" w:rsidRDefault="003B58AF" w:rsidP="003B58AF">
            <w:pPr>
              <w:jc w:val="right"/>
            </w:pPr>
            <w:r w:rsidRPr="003B58AF">
              <w:t>0,00</w:t>
            </w:r>
          </w:p>
        </w:tc>
      </w:tr>
      <w:tr w:rsidR="003B58AF" w:rsidRPr="003B58AF" w14:paraId="5525975F"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01103CD" w14:textId="77777777" w:rsidR="003B58AF" w:rsidRPr="003B58AF" w:rsidRDefault="003B58AF" w:rsidP="003B58AF">
            <w:pPr>
              <w:jc w:val="center"/>
            </w:pPr>
            <w:r w:rsidRPr="003B58AF">
              <w:t>11</w:t>
            </w:r>
          </w:p>
        </w:tc>
        <w:tc>
          <w:tcPr>
            <w:tcW w:w="415" w:type="dxa"/>
            <w:gridSpan w:val="3"/>
            <w:tcBorders>
              <w:top w:val="nil"/>
              <w:left w:val="nil"/>
              <w:bottom w:val="single" w:sz="4" w:space="0" w:color="auto"/>
              <w:right w:val="nil"/>
            </w:tcBorders>
            <w:shd w:val="clear" w:color="auto" w:fill="auto"/>
            <w:noWrap/>
            <w:hideMark/>
          </w:tcPr>
          <w:p w14:paraId="17CB93A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7EC791B" w14:textId="77777777" w:rsidR="003B58AF" w:rsidRPr="003B58AF" w:rsidRDefault="003B58AF" w:rsidP="003B58AF">
            <w:r w:rsidRPr="003B58AF">
              <w:t>Нормативный удельный расход условного топлива на производство электроэнергии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5EF0249" w14:textId="77777777" w:rsidR="003B58AF" w:rsidRPr="003B58AF" w:rsidRDefault="003B58AF" w:rsidP="003B58AF">
            <w:pPr>
              <w:jc w:val="center"/>
            </w:pPr>
            <w:r w:rsidRPr="003B58AF">
              <w:t>г/</w:t>
            </w:r>
            <w:proofErr w:type="spellStart"/>
            <w:r w:rsidRPr="003B58AF">
              <w:t>кВтч</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7D377F8F" w14:textId="77777777" w:rsidR="003B58AF" w:rsidRPr="003B58AF" w:rsidRDefault="003B58AF" w:rsidP="003B58AF">
            <w:r w:rsidRPr="003B58AF">
              <w:t> </w:t>
            </w:r>
          </w:p>
        </w:tc>
      </w:tr>
      <w:tr w:rsidR="003B58AF" w:rsidRPr="003B58AF" w14:paraId="7837B7AF"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E2CEC42" w14:textId="77777777" w:rsidR="003B58AF" w:rsidRPr="003B58AF" w:rsidRDefault="003B58AF" w:rsidP="003B58AF">
            <w:pPr>
              <w:jc w:val="center"/>
            </w:pPr>
            <w:r w:rsidRPr="003B58AF">
              <w:t>12</w:t>
            </w:r>
          </w:p>
        </w:tc>
        <w:tc>
          <w:tcPr>
            <w:tcW w:w="415" w:type="dxa"/>
            <w:gridSpan w:val="3"/>
            <w:tcBorders>
              <w:top w:val="nil"/>
              <w:left w:val="nil"/>
              <w:bottom w:val="single" w:sz="4" w:space="0" w:color="auto"/>
              <w:right w:val="nil"/>
            </w:tcBorders>
            <w:shd w:val="clear" w:color="auto" w:fill="auto"/>
            <w:noWrap/>
            <w:hideMark/>
          </w:tcPr>
          <w:p w14:paraId="3C70642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EBF5DF9" w14:textId="77777777" w:rsidR="003B58AF" w:rsidRPr="003B58AF" w:rsidRDefault="003B58AF" w:rsidP="003B58AF">
            <w:r w:rsidRPr="003B58AF">
              <w:t>Расход условного топлива на производство электроэнергии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E84F492"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DA75A15" w14:textId="77777777" w:rsidR="003B58AF" w:rsidRPr="003B58AF" w:rsidRDefault="003B58AF" w:rsidP="003B58AF">
            <w:pPr>
              <w:jc w:val="right"/>
            </w:pPr>
            <w:r w:rsidRPr="003B58AF">
              <w:t>0,00</w:t>
            </w:r>
          </w:p>
        </w:tc>
      </w:tr>
      <w:tr w:rsidR="003B58AF" w:rsidRPr="003B58AF" w14:paraId="6B28014D"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C8EAF89" w14:textId="77777777" w:rsidR="003B58AF" w:rsidRPr="003B58AF" w:rsidRDefault="003B58AF" w:rsidP="003B58AF">
            <w:pPr>
              <w:jc w:val="center"/>
            </w:pPr>
            <w:r w:rsidRPr="003B58AF">
              <w:t>13</w:t>
            </w:r>
          </w:p>
        </w:tc>
        <w:tc>
          <w:tcPr>
            <w:tcW w:w="415" w:type="dxa"/>
            <w:gridSpan w:val="3"/>
            <w:tcBorders>
              <w:top w:val="nil"/>
              <w:left w:val="nil"/>
              <w:bottom w:val="single" w:sz="4" w:space="0" w:color="auto"/>
              <w:right w:val="nil"/>
            </w:tcBorders>
            <w:shd w:val="clear" w:color="auto" w:fill="auto"/>
            <w:noWrap/>
            <w:hideMark/>
          </w:tcPr>
          <w:p w14:paraId="58F0D11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99253A5" w14:textId="77777777" w:rsidR="003B58AF" w:rsidRPr="003B58AF" w:rsidRDefault="003B58AF" w:rsidP="003B58AF">
            <w:r w:rsidRPr="003B58AF">
              <w:t>Отпуск тепловой энергии, поставляемой с коллекторов источника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D9FB72E" w14:textId="77777777" w:rsidR="003B58AF" w:rsidRPr="003B58AF" w:rsidRDefault="003B58AF" w:rsidP="003B58AF">
            <w:pPr>
              <w:jc w:val="center"/>
            </w:pPr>
            <w:r w:rsidRPr="003B58AF">
              <w:t>тыс. Гкал</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343628A" w14:textId="77777777" w:rsidR="003B58AF" w:rsidRPr="003B58AF" w:rsidRDefault="003B58AF" w:rsidP="003B58AF">
            <w:pPr>
              <w:jc w:val="right"/>
            </w:pPr>
            <w:r w:rsidRPr="003B58AF">
              <w:t>68,23</w:t>
            </w:r>
          </w:p>
        </w:tc>
      </w:tr>
      <w:tr w:rsidR="003B58AF" w:rsidRPr="003B58AF" w14:paraId="3032CF0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8C6D783" w14:textId="77777777" w:rsidR="003B58AF" w:rsidRPr="003B58AF" w:rsidRDefault="003B58AF" w:rsidP="003B58AF">
            <w:pPr>
              <w:jc w:val="center"/>
            </w:pPr>
            <w:r w:rsidRPr="003B58AF">
              <w:t>14</w:t>
            </w:r>
          </w:p>
        </w:tc>
        <w:tc>
          <w:tcPr>
            <w:tcW w:w="415" w:type="dxa"/>
            <w:gridSpan w:val="3"/>
            <w:tcBorders>
              <w:top w:val="nil"/>
              <w:left w:val="nil"/>
              <w:bottom w:val="single" w:sz="4" w:space="0" w:color="auto"/>
              <w:right w:val="nil"/>
            </w:tcBorders>
            <w:shd w:val="clear" w:color="auto" w:fill="auto"/>
            <w:noWrap/>
            <w:hideMark/>
          </w:tcPr>
          <w:p w14:paraId="7F46B63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6C894DF" w14:textId="77777777" w:rsidR="003B58AF" w:rsidRPr="003B58AF" w:rsidRDefault="003B58AF" w:rsidP="003B58AF">
            <w:r w:rsidRPr="003B58AF">
              <w:t>Нормативный удельный расход условного топлива 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80420D3" w14:textId="77777777" w:rsidR="003B58AF" w:rsidRPr="003B58AF" w:rsidRDefault="003B58AF" w:rsidP="003B58AF">
            <w:pPr>
              <w:jc w:val="center"/>
            </w:pPr>
            <w:r w:rsidRPr="003B58AF">
              <w:t>кг/Гкал</w:t>
            </w:r>
          </w:p>
        </w:tc>
        <w:tc>
          <w:tcPr>
            <w:tcW w:w="1698" w:type="dxa"/>
            <w:gridSpan w:val="9"/>
            <w:tcBorders>
              <w:top w:val="nil"/>
              <w:left w:val="nil"/>
              <w:bottom w:val="single" w:sz="4" w:space="0" w:color="auto"/>
              <w:right w:val="single" w:sz="4" w:space="0" w:color="auto"/>
            </w:tcBorders>
            <w:shd w:val="clear" w:color="auto" w:fill="auto"/>
            <w:noWrap/>
            <w:hideMark/>
          </w:tcPr>
          <w:p w14:paraId="016C3B7D" w14:textId="77777777" w:rsidR="003B58AF" w:rsidRPr="003B58AF" w:rsidRDefault="003B58AF" w:rsidP="003B58AF">
            <w:pPr>
              <w:jc w:val="right"/>
            </w:pPr>
            <w:r w:rsidRPr="003B58AF">
              <w:t>188,10</w:t>
            </w:r>
          </w:p>
        </w:tc>
      </w:tr>
      <w:tr w:rsidR="003B58AF" w:rsidRPr="003B58AF" w14:paraId="5E8CBCC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83DF8BF" w14:textId="77777777" w:rsidR="003B58AF" w:rsidRPr="003B58AF" w:rsidRDefault="003B58AF" w:rsidP="003B58AF">
            <w:pPr>
              <w:jc w:val="center"/>
            </w:pPr>
            <w:r w:rsidRPr="003B58AF">
              <w:t>15</w:t>
            </w:r>
          </w:p>
        </w:tc>
        <w:tc>
          <w:tcPr>
            <w:tcW w:w="415" w:type="dxa"/>
            <w:gridSpan w:val="3"/>
            <w:tcBorders>
              <w:top w:val="nil"/>
              <w:left w:val="nil"/>
              <w:bottom w:val="single" w:sz="4" w:space="0" w:color="auto"/>
              <w:right w:val="nil"/>
            </w:tcBorders>
            <w:shd w:val="clear" w:color="auto" w:fill="auto"/>
            <w:noWrap/>
            <w:hideMark/>
          </w:tcPr>
          <w:p w14:paraId="6C7C804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F511D08" w14:textId="77777777" w:rsidR="003B58AF" w:rsidRPr="003B58AF" w:rsidRDefault="003B58AF" w:rsidP="003B58AF">
            <w:r w:rsidRPr="003B58AF">
              <w:t>Итого расход условного топлива 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5D3B537"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5DBDBD2" w14:textId="77777777" w:rsidR="003B58AF" w:rsidRPr="003B58AF" w:rsidRDefault="003B58AF" w:rsidP="003B58AF">
            <w:pPr>
              <w:jc w:val="right"/>
            </w:pPr>
            <w:r w:rsidRPr="003B58AF">
              <w:t>12,83</w:t>
            </w:r>
          </w:p>
        </w:tc>
      </w:tr>
      <w:tr w:rsidR="003B58AF" w:rsidRPr="003B58AF" w14:paraId="7254C98E" w14:textId="77777777" w:rsidTr="003B58AF">
        <w:trPr>
          <w:gridBefore w:val="1"/>
          <w:gridAfter w:val="20"/>
          <w:trHeight w:val="25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8335F62" w14:textId="77777777" w:rsidR="003B58AF" w:rsidRPr="003B58AF" w:rsidRDefault="003B58AF" w:rsidP="003B58AF">
            <w:pPr>
              <w:jc w:val="center"/>
            </w:pPr>
            <w:r w:rsidRPr="003B58AF">
              <w:t>16</w:t>
            </w:r>
          </w:p>
        </w:tc>
        <w:tc>
          <w:tcPr>
            <w:tcW w:w="415" w:type="dxa"/>
            <w:gridSpan w:val="3"/>
            <w:tcBorders>
              <w:top w:val="nil"/>
              <w:left w:val="nil"/>
              <w:bottom w:val="single" w:sz="4" w:space="0" w:color="auto"/>
              <w:right w:val="nil"/>
            </w:tcBorders>
            <w:shd w:val="clear" w:color="auto" w:fill="auto"/>
            <w:noWrap/>
            <w:hideMark/>
          </w:tcPr>
          <w:p w14:paraId="45DF0FD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96E76E8" w14:textId="77777777" w:rsidR="003B58AF" w:rsidRPr="003B58AF" w:rsidRDefault="003B58AF" w:rsidP="003B58AF">
            <w:r w:rsidRPr="003B58AF">
              <w:t xml:space="preserve">Расход т </w:t>
            </w:r>
            <w:proofErr w:type="spellStart"/>
            <w:r w:rsidRPr="003B58AF">
              <w:t>у.т</w:t>
            </w:r>
            <w:proofErr w:type="spellEnd"/>
            <w:r w:rsidRPr="003B58AF">
              <w:t>., всего</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DD45BAD"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6CDDAEF" w14:textId="77777777" w:rsidR="003B58AF" w:rsidRPr="003B58AF" w:rsidRDefault="003B58AF" w:rsidP="003B58AF">
            <w:pPr>
              <w:jc w:val="right"/>
            </w:pPr>
            <w:r w:rsidRPr="003B58AF">
              <w:t>12,83</w:t>
            </w:r>
          </w:p>
        </w:tc>
      </w:tr>
      <w:tr w:rsidR="003B58AF" w:rsidRPr="003B58AF" w14:paraId="52B104B3"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9C53869" w14:textId="77777777" w:rsidR="003B58AF" w:rsidRPr="003B58AF" w:rsidRDefault="003B58AF" w:rsidP="003B58AF">
            <w:pPr>
              <w:jc w:val="center"/>
            </w:pPr>
            <w:r w:rsidRPr="003B58AF">
              <w:t>17</w:t>
            </w:r>
          </w:p>
        </w:tc>
        <w:tc>
          <w:tcPr>
            <w:tcW w:w="415" w:type="dxa"/>
            <w:gridSpan w:val="3"/>
            <w:tcBorders>
              <w:top w:val="nil"/>
              <w:left w:val="nil"/>
              <w:bottom w:val="single" w:sz="4" w:space="0" w:color="auto"/>
              <w:right w:val="nil"/>
            </w:tcBorders>
            <w:shd w:val="clear" w:color="auto" w:fill="auto"/>
            <w:noWrap/>
            <w:hideMark/>
          </w:tcPr>
          <w:p w14:paraId="5E11D64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D575715" w14:textId="77777777" w:rsidR="003B58AF" w:rsidRPr="003B58AF" w:rsidRDefault="003B58AF" w:rsidP="003B58AF">
            <w:r w:rsidRPr="003B58AF">
              <w:t>Удельный вес расхода топлива на производство тепловой энергии (п. 15/п. 16)</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AB4BE49"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2F4C187" w14:textId="77777777" w:rsidR="003B58AF" w:rsidRPr="003B58AF" w:rsidRDefault="003B58AF" w:rsidP="003B58AF">
            <w:pPr>
              <w:jc w:val="right"/>
            </w:pPr>
            <w:r w:rsidRPr="003B58AF">
              <w:t>100,00</w:t>
            </w:r>
          </w:p>
        </w:tc>
      </w:tr>
      <w:tr w:rsidR="003B58AF" w:rsidRPr="003B58AF" w14:paraId="4510F47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C0E2AC1" w14:textId="77777777" w:rsidR="003B58AF" w:rsidRPr="003B58AF" w:rsidRDefault="003B58AF" w:rsidP="003B58AF">
            <w:pPr>
              <w:jc w:val="center"/>
            </w:pPr>
            <w:r w:rsidRPr="003B58AF">
              <w:t>18</w:t>
            </w:r>
          </w:p>
        </w:tc>
        <w:tc>
          <w:tcPr>
            <w:tcW w:w="415" w:type="dxa"/>
            <w:gridSpan w:val="3"/>
            <w:tcBorders>
              <w:top w:val="nil"/>
              <w:left w:val="nil"/>
              <w:bottom w:val="single" w:sz="4" w:space="0" w:color="auto"/>
              <w:right w:val="nil"/>
            </w:tcBorders>
            <w:shd w:val="clear" w:color="auto" w:fill="auto"/>
            <w:noWrap/>
            <w:hideMark/>
          </w:tcPr>
          <w:p w14:paraId="768B253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320DAE5" w14:textId="77777777" w:rsidR="003B58AF" w:rsidRPr="003B58AF" w:rsidRDefault="003B58AF" w:rsidP="003B58AF">
            <w:r w:rsidRPr="003B58AF">
              <w:t>Расход условного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E7A6A85"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955364D" w14:textId="77777777" w:rsidR="003B58AF" w:rsidRPr="003B58AF" w:rsidRDefault="003B58AF" w:rsidP="003B58AF">
            <w:pPr>
              <w:jc w:val="right"/>
            </w:pPr>
            <w:r w:rsidRPr="003B58AF">
              <w:t>12,83</w:t>
            </w:r>
          </w:p>
        </w:tc>
      </w:tr>
      <w:tr w:rsidR="003B58AF" w:rsidRPr="003B58AF" w14:paraId="589A79E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7FB141" w14:textId="77777777" w:rsidR="003B58AF" w:rsidRPr="003B58AF" w:rsidRDefault="003B58AF" w:rsidP="003B58AF">
            <w:pPr>
              <w:jc w:val="center"/>
            </w:pPr>
            <w:r w:rsidRPr="003B58AF">
              <w:t>18.1</w:t>
            </w:r>
          </w:p>
        </w:tc>
        <w:tc>
          <w:tcPr>
            <w:tcW w:w="415" w:type="dxa"/>
            <w:gridSpan w:val="3"/>
            <w:tcBorders>
              <w:top w:val="nil"/>
              <w:left w:val="nil"/>
              <w:bottom w:val="single" w:sz="4" w:space="0" w:color="auto"/>
              <w:right w:val="nil"/>
            </w:tcBorders>
            <w:shd w:val="clear" w:color="auto" w:fill="auto"/>
            <w:noWrap/>
            <w:hideMark/>
          </w:tcPr>
          <w:p w14:paraId="5BBFE8A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C4D0091"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11BB9D4"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FB4DD4B" w14:textId="77777777" w:rsidR="003B58AF" w:rsidRPr="003B58AF" w:rsidRDefault="003B58AF" w:rsidP="003B58AF">
            <w:pPr>
              <w:jc w:val="right"/>
            </w:pPr>
            <w:r w:rsidRPr="003B58AF">
              <w:t>12,83</w:t>
            </w:r>
          </w:p>
        </w:tc>
      </w:tr>
      <w:tr w:rsidR="003B58AF" w:rsidRPr="003B58AF" w14:paraId="135D3FA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944B10C"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1B48F06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83C61FC"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F87D8F7"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399B3C18" w14:textId="77777777" w:rsidR="003B58AF" w:rsidRPr="003B58AF" w:rsidRDefault="003B58AF" w:rsidP="003B58AF">
            <w:r w:rsidRPr="003B58AF">
              <w:t> </w:t>
            </w:r>
          </w:p>
        </w:tc>
      </w:tr>
      <w:tr w:rsidR="003B58AF" w:rsidRPr="003B58AF" w14:paraId="7D44968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B60E3AE" w14:textId="77777777" w:rsidR="003B58AF" w:rsidRPr="003B58AF" w:rsidRDefault="003B58AF" w:rsidP="003B58AF">
            <w:pPr>
              <w:jc w:val="center"/>
            </w:pPr>
            <w:r w:rsidRPr="003B58AF">
              <w:t>18.2</w:t>
            </w:r>
          </w:p>
        </w:tc>
        <w:tc>
          <w:tcPr>
            <w:tcW w:w="415" w:type="dxa"/>
            <w:gridSpan w:val="3"/>
            <w:tcBorders>
              <w:top w:val="nil"/>
              <w:left w:val="nil"/>
              <w:bottom w:val="single" w:sz="4" w:space="0" w:color="auto"/>
              <w:right w:val="nil"/>
            </w:tcBorders>
            <w:shd w:val="clear" w:color="auto" w:fill="auto"/>
            <w:noWrap/>
            <w:hideMark/>
          </w:tcPr>
          <w:p w14:paraId="4F0B728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534DF70"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86C88FA"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6CFCEFD" w14:textId="77777777" w:rsidR="003B58AF" w:rsidRPr="003B58AF" w:rsidRDefault="003B58AF" w:rsidP="003B58AF">
            <w:pPr>
              <w:jc w:val="right"/>
            </w:pPr>
            <w:r w:rsidRPr="003B58AF">
              <w:t>0,00</w:t>
            </w:r>
          </w:p>
        </w:tc>
      </w:tr>
      <w:tr w:rsidR="003B58AF" w:rsidRPr="003B58AF" w14:paraId="5F569CB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B4F91FC" w14:textId="77777777" w:rsidR="003B58AF" w:rsidRPr="003B58AF" w:rsidRDefault="003B58AF" w:rsidP="003B58AF">
            <w:pPr>
              <w:jc w:val="center"/>
            </w:pPr>
            <w:r w:rsidRPr="003B58AF">
              <w:t>18.3</w:t>
            </w:r>
          </w:p>
        </w:tc>
        <w:tc>
          <w:tcPr>
            <w:tcW w:w="415" w:type="dxa"/>
            <w:gridSpan w:val="3"/>
            <w:tcBorders>
              <w:top w:val="nil"/>
              <w:left w:val="nil"/>
              <w:bottom w:val="single" w:sz="4" w:space="0" w:color="auto"/>
              <w:right w:val="nil"/>
            </w:tcBorders>
            <w:shd w:val="clear" w:color="auto" w:fill="auto"/>
            <w:noWrap/>
            <w:hideMark/>
          </w:tcPr>
          <w:p w14:paraId="46A03B6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C13A381"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8745178"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1665EFB" w14:textId="77777777" w:rsidR="003B58AF" w:rsidRPr="003B58AF" w:rsidRDefault="003B58AF" w:rsidP="003B58AF">
            <w:pPr>
              <w:jc w:val="right"/>
            </w:pPr>
            <w:r w:rsidRPr="003B58AF">
              <w:t>0,00</w:t>
            </w:r>
          </w:p>
        </w:tc>
      </w:tr>
      <w:tr w:rsidR="003B58AF" w:rsidRPr="003B58AF" w14:paraId="4AA83D3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8C7415F" w14:textId="77777777" w:rsidR="003B58AF" w:rsidRPr="003B58AF" w:rsidRDefault="003B58AF" w:rsidP="003B58AF">
            <w:pPr>
              <w:jc w:val="center"/>
            </w:pPr>
            <w:r w:rsidRPr="003B58AF">
              <w:t>18.3.1</w:t>
            </w:r>
          </w:p>
        </w:tc>
        <w:tc>
          <w:tcPr>
            <w:tcW w:w="415" w:type="dxa"/>
            <w:gridSpan w:val="3"/>
            <w:tcBorders>
              <w:top w:val="nil"/>
              <w:left w:val="nil"/>
              <w:bottom w:val="single" w:sz="4" w:space="0" w:color="auto"/>
              <w:right w:val="nil"/>
            </w:tcBorders>
            <w:shd w:val="clear" w:color="auto" w:fill="auto"/>
            <w:noWrap/>
            <w:hideMark/>
          </w:tcPr>
          <w:p w14:paraId="2F239D0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44BBBE9"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8748D1E"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A56AFEF" w14:textId="77777777" w:rsidR="003B58AF" w:rsidRPr="003B58AF" w:rsidRDefault="003B58AF" w:rsidP="003B58AF">
            <w:pPr>
              <w:jc w:val="right"/>
            </w:pPr>
            <w:r w:rsidRPr="003B58AF">
              <w:t>0,00</w:t>
            </w:r>
          </w:p>
        </w:tc>
      </w:tr>
      <w:tr w:rsidR="003B58AF" w:rsidRPr="003B58AF" w14:paraId="47338CC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3413535" w14:textId="77777777" w:rsidR="003B58AF" w:rsidRPr="003B58AF" w:rsidRDefault="003B58AF" w:rsidP="003B58AF">
            <w:pPr>
              <w:jc w:val="center"/>
            </w:pPr>
            <w:r w:rsidRPr="003B58AF">
              <w:t>18.3.2</w:t>
            </w:r>
          </w:p>
        </w:tc>
        <w:tc>
          <w:tcPr>
            <w:tcW w:w="415" w:type="dxa"/>
            <w:gridSpan w:val="3"/>
            <w:tcBorders>
              <w:top w:val="nil"/>
              <w:left w:val="nil"/>
              <w:bottom w:val="single" w:sz="4" w:space="0" w:color="auto"/>
              <w:right w:val="nil"/>
            </w:tcBorders>
            <w:shd w:val="clear" w:color="auto" w:fill="auto"/>
            <w:noWrap/>
            <w:hideMark/>
          </w:tcPr>
          <w:p w14:paraId="67A2FE0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2F75EB3"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6F90047"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98C5206" w14:textId="77777777" w:rsidR="003B58AF" w:rsidRPr="003B58AF" w:rsidRDefault="003B58AF" w:rsidP="003B58AF">
            <w:pPr>
              <w:jc w:val="right"/>
            </w:pPr>
            <w:r w:rsidRPr="003B58AF">
              <w:t>0,00</w:t>
            </w:r>
          </w:p>
        </w:tc>
      </w:tr>
      <w:tr w:rsidR="003B58AF" w:rsidRPr="003B58AF" w14:paraId="7A98587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FAD0EB5" w14:textId="77777777" w:rsidR="003B58AF" w:rsidRPr="003B58AF" w:rsidRDefault="003B58AF" w:rsidP="003B58AF">
            <w:pPr>
              <w:jc w:val="center"/>
            </w:pPr>
            <w:r w:rsidRPr="003B58AF">
              <w:t>18.3.3</w:t>
            </w:r>
          </w:p>
        </w:tc>
        <w:tc>
          <w:tcPr>
            <w:tcW w:w="415" w:type="dxa"/>
            <w:gridSpan w:val="3"/>
            <w:tcBorders>
              <w:top w:val="nil"/>
              <w:left w:val="nil"/>
              <w:bottom w:val="single" w:sz="4" w:space="0" w:color="auto"/>
              <w:right w:val="nil"/>
            </w:tcBorders>
            <w:shd w:val="clear" w:color="auto" w:fill="auto"/>
            <w:noWrap/>
            <w:hideMark/>
          </w:tcPr>
          <w:p w14:paraId="4D19E9C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6296D32"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E4F206F"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C9C132C" w14:textId="77777777" w:rsidR="003B58AF" w:rsidRPr="003B58AF" w:rsidRDefault="003B58AF" w:rsidP="003B58AF">
            <w:pPr>
              <w:jc w:val="right"/>
            </w:pPr>
            <w:r w:rsidRPr="003B58AF">
              <w:t>0,00</w:t>
            </w:r>
          </w:p>
        </w:tc>
      </w:tr>
      <w:tr w:rsidR="003B58AF" w:rsidRPr="003B58AF" w14:paraId="55B73B7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18608F9" w14:textId="77777777" w:rsidR="003B58AF" w:rsidRPr="003B58AF" w:rsidRDefault="003B58AF" w:rsidP="003B58AF">
            <w:pPr>
              <w:jc w:val="center"/>
            </w:pPr>
            <w:r w:rsidRPr="003B58AF">
              <w:t>18.4</w:t>
            </w:r>
          </w:p>
        </w:tc>
        <w:tc>
          <w:tcPr>
            <w:tcW w:w="415" w:type="dxa"/>
            <w:gridSpan w:val="3"/>
            <w:tcBorders>
              <w:top w:val="nil"/>
              <w:left w:val="nil"/>
              <w:bottom w:val="single" w:sz="4" w:space="0" w:color="auto"/>
              <w:right w:val="nil"/>
            </w:tcBorders>
            <w:shd w:val="clear" w:color="auto" w:fill="auto"/>
            <w:noWrap/>
            <w:hideMark/>
          </w:tcPr>
          <w:p w14:paraId="4E13002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9FA1E94"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B73ED02"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9582604" w14:textId="77777777" w:rsidR="003B58AF" w:rsidRPr="003B58AF" w:rsidRDefault="003B58AF" w:rsidP="003B58AF">
            <w:pPr>
              <w:jc w:val="right"/>
            </w:pPr>
            <w:r w:rsidRPr="003B58AF">
              <w:t>0,00</w:t>
            </w:r>
          </w:p>
        </w:tc>
      </w:tr>
      <w:tr w:rsidR="003B58AF" w:rsidRPr="003B58AF" w14:paraId="26285B8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71707601" w14:textId="77777777" w:rsidR="003B58AF" w:rsidRPr="003B58AF" w:rsidRDefault="003B58AF" w:rsidP="003B58AF">
            <w:pPr>
              <w:jc w:val="center"/>
            </w:pPr>
            <w:r w:rsidRPr="003B58AF">
              <w:t>18.4.1</w:t>
            </w:r>
          </w:p>
        </w:tc>
        <w:tc>
          <w:tcPr>
            <w:tcW w:w="415" w:type="dxa"/>
            <w:gridSpan w:val="3"/>
            <w:tcBorders>
              <w:top w:val="nil"/>
              <w:left w:val="nil"/>
              <w:bottom w:val="single" w:sz="4" w:space="0" w:color="auto"/>
              <w:right w:val="nil"/>
            </w:tcBorders>
            <w:shd w:val="clear" w:color="auto" w:fill="auto"/>
            <w:noWrap/>
            <w:hideMark/>
          </w:tcPr>
          <w:p w14:paraId="026BEC4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154AA54"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8170B05"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70E99A0" w14:textId="77777777" w:rsidR="003B58AF" w:rsidRPr="003B58AF" w:rsidRDefault="003B58AF" w:rsidP="003B58AF">
            <w:pPr>
              <w:jc w:val="right"/>
            </w:pPr>
            <w:r w:rsidRPr="003B58AF">
              <w:t>0,00</w:t>
            </w:r>
          </w:p>
        </w:tc>
      </w:tr>
      <w:tr w:rsidR="003B58AF" w:rsidRPr="003B58AF" w14:paraId="7A40CEA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54BA49D" w14:textId="77777777" w:rsidR="003B58AF" w:rsidRPr="003B58AF" w:rsidRDefault="003B58AF" w:rsidP="003B58AF">
            <w:pPr>
              <w:jc w:val="center"/>
            </w:pPr>
            <w:r w:rsidRPr="003B58AF">
              <w:t>18.4.2</w:t>
            </w:r>
          </w:p>
        </w:tc>
        <w:tc>
          <w:tcPr>
            <w:tcW w:w="415" w:type="dxa"/>
            <w:gridSpan w:val="3"/>
            <w:tcBorders>
              <w:top w:val="nil"/>
              <w:left w:val="nil"/>
              <w:bottom w:val="single" w:sz="4" w:space="0" w:color="auto"/>
              <w:right w:val="nil"/>
            </w:tcBorders>
            <w:shd w:val="clear" w:color="auto" w:fill="auto"/>
            <w:noWrap/>
            <w:hideMark/>
          </w:tcPr>
          <w:p w14:paraId="71F7126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E8B0411"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627CEA1"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02EB0C8" w14:textId="77777777" w:rsidR="003B58AF" w:rsidRPr="003B58AF" w:rsidRDefault="003B58AF" w:rsidP="003B58AF">
            <w:pPr>
              <w:jc w:val="right"/>
            </w:pPr>
            <w:r w:rsidRPr="003B58AF">
              <w:t>0,00</w:t>
            </w:r>
          </w:p>
        </w:tc>
      </w:tr>
      <w:tr w:rsidR="003B58AF" w:rsidRPr="003B58AF" w14:paraId="60BC47F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343FEDC" w14:textId="77777777" w:rsidR="003B58AF" w:rsidRPr="003B58AF" w:rsidRDefault="003B58AF" w:rsidP="003B58AF">
            <w:pPr>
              <w:jc w:val="center"/>
            </w:pPr>
            <w:r w:rsidRPr="003B58AF">
              <w:t>18.5</w:t>
            </w:r>
          </w:p>
        </w:tc>
        <w:tc>
          <w:tcPr>
            <w:tcW w:w="415" w:type="dxa"/>
            <w:gridSpan w:val="3"/>
            <w:tcBorders>
              <w:top w:val="nil"/>
              <w:left w:val="nil"/>
              <w:bottom w:val="single" w:sz="4" w:space="0" w:color="auto"/>
              <w:right w:val="nil"/>
            </w:tcBorders>
            <w:shd w:val="clear" w:color="auto" w:fill="auto"/>
            <w:noWrap/>
            <w:hideMark/>
          </w:tcPr>
          <w:p w14:paraId="029507E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A5C00EE"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69C7B2A" w14:textId="77777777" w:rsidR="003B58AF" w:rsidRPr="003B58AF" w:rsidRDefault="003B58AF" w:rsidP="003B58AF">
            <w:pPr>
              <w:jc w:val="center"/>
            </w:pPr>
            <w:r w:rsidRPr="003B58AF">
              <w:t>тыс. 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C2DB66D" w14:textId="77777777" w:rsidR="003B58AF" w:rsidRPr="003B58AF" w:rsidRDefault="003B58AF" w:rsidP="003B58AF">
            <w:pPr>
              <w:jc w:val="right"/>
            </w:pPr>
            <w:r w:rsidRPr="003B58AF">
              <w:t>12,83</w:t>
            </w:r>
          </w:p>
        </w:tc>
      </w:tr>
      <w:tr w:rsidR="003B58AF" w:rsidRPr="003B58AF" w14:paraId="7F6C8CA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hideMark/>
          </w:tcPr>
          <w:p w14:paraId="3221BCCD" w14:textId="77777777" w:rsidR="003B58AF" w:rsidRPr="003B58AF" w:rsidRDefault="003B58AF" w:rsidP="003B58AF">
            <w:pPr>
              <w:jc w:val="center"/>
            </w:pPr>
            <w:r w:rsidRPr="003B58AF">
              <w:t>19</w:t>
            </w:r>
          </w:p>
        </w:tc>
        <w:tc>
          <w:tcPr>
            <w:tcW w:w="415" w:type="dxa"/>
            <w:gridSpan w:val="3"/>
            <w:tcBorders>
              <w:top w:val="nil"/>
              <w:left w:val="nil"/>
              <w:bottom w:val="single" w:sz="4" w:space="0" w:color="auto"/>
              <w:right w:val="nil"/>
            </w:tcBorders>
            <w:shd w:val="clear" w:color="auto" w:fill="auto"/>
            <w:hideMark/>
          </w:tcPr>
          <w:p w14:paraId="5354D7C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8E75FFC" w14:textId="77777777" w:rsidR="003B58AF" w:rsidRPr="003B58AF" w:rsidRDefault="003B58AF" w:rsidP="003B58AF">
            <w:r w:rsidRPr="003B58AF">
              <w:t>Доля</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F5A2D32"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184D1AD" w14:textId="77777777" w:rsidR="003B58AF" w:rsidRPr="003B58AF" w:rsidRDefault="003B58AF" w:rsidP="003B58AF">
            <w:pPr>
              <w:jc w:val="right"/>
            </w:pPr>
            <w:r w:rsidRPr="003B58AF">
              <w:t>100,00</w:t>
            </w:r>
          </w:p>
        </w:tc>
      </w:tr>
      <w:tr w:rsidR="003B58AF" w:rsidRPr="003B58AF" w14:paraId="51B657C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25C9BFE" w14:textId="77777777" w:rsidR="003B58AF" w:rsidRPr="003B58AF" w:rsidRDefault="003B58AF" w:rsidP="003B58AF">
            <w:pPr>
              <w:jc w:val="center"/>
            </w:pPr>
            <w:r w:rsidRPr="003B58AF">
              <w:t>19.1</w:t>
            </w:r>
          </w:p>
        </w:tc>
        <w:tc>
          <w:tcPr>
            <w:tcW w:w="415" w:type="dxa"/>
            <w:gridSpan w:val="3"/>
            <w:tcBorders>
              <w:top w:val="nil"/>
              <w:left w:val="nil"/>
              <w:bottom w:val="single" w:sz="4" w:space="0" w:color="auto"/>
              <w:right w:val="nil"/>
            </w:tcBorders>
            <w:shd w:val="clear" w:color="auto" w:fill="auto"/>
            <w:noWrap/>
            <w:hideMark/>
          </w:tcPr>
          <w:p w14:paraId="35D9111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371E444"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34F0309"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29342D30" w14:textId="77777777" w:rsidR="003B58AF" w:rsidRPr="003B58AF" w:rsidRDefault="003B58AF" w:rsidP="003B58AF">
            <w:pPr>
              <w:jc w:val="right"/>
            </w:pPr>
            <w:r w:rsidRPr="003B58AF">
              <w:t>100,00</w:t>
            </w:r>
          </w:p>
        </w:tc>
      </w:tr>
      <w:tr w:rsidR="003B58AF" w:rsidRPr="003B58AF" w14:paraId="3A76296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B51BF10"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6A1B9FE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0D15720"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A083F0B"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6967495B" w14:textId="77777777" w:rsidR="003B58AF" w:rsidRPr="003B58AF" w:rsidRDefault="003B58AF" w:rsidP="003B58AF">
            <w:r w:rsidRPr="003B58AF">
              <w:t> </w:t>
            </w:r>
          </w:p>
        </w:tc>
      </w:tr>
      <w:tr w:rsidR="003B58AF" w:rsidRPr="003B58AF" w14:paraId="6719A91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21E8212" w14:textId="77777777" w:rsidR="003B58AF" w:rsidRPr="003B58AF" w:rsidRDefault="003B58AF" w:rsidP="003B58AF">
            <w:pPr>
              <w:jc w:val="center"/>
            </w:pPr>
            <w:r w:rsidRPr="003B58AF">
              <w:t>19.2</w:t>
            </w:r>
          </w:p>
        </w:tc>
        <w:tc>
          <w:tcPr>
            <w:tcW w:w="415" w:type="dxa"/>
            <w:gridSpan w:val="3"/>
            <w:tcBorders>
              <w:top w:val="nil"/>
              <w:left w:val="nil"/>
              <w:bottom w:val="single" w:sz="4" w:space="0" w:color="auto"/>
              <w:right w:val="nil"/>
            </w:tcBorders>
            <w:shd w:val="clear" w:color="auto" w:fill="auto"/>
            <w:noWrap/>
            <w:hideMark/>
          </w:tcPr>
          <w:p w14:paraId="4770D4D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EA20FF3"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A4AC0EF"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60D85AA0" w14:textId="77777777" w:rsidR="003B58AF" w:rsidRPr="003B58AF" w:rsidRDefault="003B58AF" w:rsidP="003B58AF">
            <w:r w:rsidRPr="003B58AF">
              <w:t> </w:t>
            </w:r>
          </w:p>
        </w:tc>
      </w:tr>
      <w:tr w:rsidR="003B58AF" w:rsidRPr="003B58AF" w14:paraId="52C73FB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E7949BF" w14:textId="77777777" w:rsidR="003B58AF" w:rsidRPr="003B58AF" w:rsidRDefault="003B58AF" w:rsidP="003B58AF">
            <w:pPr>
              <w:jc w:val="center"/>
            </w:pPr>
            <w:r w:rsidRPr="003B58AF">
              <w:t>19.3</w:t>
            </w:r>
          </w:p>
        </w:tc>
        <w:tc>
          <w:tcPr>
            <w:tcW w:w="415" w:type="dxa"/>
            <w:gridSpan w:val="3"/>
            <w:tcBorders>
              <w:top w:val="nil"/>
              <w:left w:val="nil"/>
              <w:bottom w:val="single" w:sz="4" w:space="0" w:color="auto"/>
              <w:right w:val="nil"/>
            </w:tcBorders>
            <w:shd w:val="clear" w:color="auto" w:fill="auto"/>
            <w:noWrap/>
            <w:hideMark/>
          </w:tcPr>
          <w:p w14:paraId="6E0F158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3B9C085"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81B9E7D"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69BD1A9" w14:textId="77777777" w:rsidR="003B58AF" w:rsidRPr="003B58AF" w:rsidRDefault="003B58AF" w:rsidP="003B58AF">
            <w:pPr>
              <w:jc w:val="right"/>
            </w:pPr>
            <w:r w:rsidRPr="003B58AF">
              <w:t>0,00</w:t>
            </w:r>
          </w:p>
        </w:tc>
      </w:tr>
      <w:tr w:rsidR="003B58AF" w:rsidRPr="003B58AF" w14:paraId="12F5522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0E380E2" w14:textId="77777777" w:rsidR="003B58AF" w:rsidRPr="003B58AF" w:rsidRDefault="003B58AF" w:rsidP="003B58AF">
            <w:pPr>
              <w:jc w:val="center"/>
            </w:pPr>
            <w:r w:rsidRPr="003B58AF">
              <w:t>19.3.1</w:t>
            </w:r>
          </w:p>
        </w:tc>
        <w:tc>
          <w:tcPr>
            <w:tcW w:w="415" w:type="dxa"/>
            <w:gridSpan w:val="3"/>
            <w:tcBorders>
              <w:top w:val="nil"/>
              <w:left w:val="nil"/>
              <w:bottom w:val="single" w:sz="4" w:space="0" w:color="auto"/>
              <w:right w:val="nil"/>
            </w:tcBorders>
            <w:shd w:val="clear" w:color="auto" w:fill="auto"/>
            <w:noWrap/>
            <w:hideMark/>
          </w:tcPr>
          <w:p w14:paraId="72D4232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56AE0C"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B5FD275"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3619B303" w14:textId="77777777" w:rsidR="003B58AF" w:rsidRPr="003B58AF" w:rsidRDefault="003B58AF" w:rsidP="003B58AF">
            <w:r w:rsidRPr="003B58AF">
              <w:t> </w:t>
            </w:r>
          </w:p>
        </w:tc>
      </w:tr>
      <w:tr w:rsidR="003B58AF" w:rsidRPr="003B58AF" w14:paraId="12AD96E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85CA63C" w14:textId="77777777" w:rsidR="003B58AF" w:rsidRPr="003B58AF" w:rsidRDefault="003B58AF" w:rsidP="003B58AF">
            <w:pPr>
              <w:jc w:val="center"/>
            </w:pPr>
            <w:r w:rsidRPr="003B58AF">
              <w:t>19.3.2</w:t>
            </w:r>
          </w:p>
        </w:tc>
        <w:tc>
          <w:tcPr>
            <w:tcW w:w="415" w:type="dxa"/>
            <w:gridSpan w:val="3"/>
            <w:tcBorders>
              <w:top w:val="nil"/>
              <w:left w:val="nil"/>
              <w:bottom w:val="single" w:sz="4" w:space="0" w:color="auto"/>
              <w:right w:val="nil"/>
            </w:tcBorders>
            <w:shd w:val="clear" w:color="auto" w:fill="auto"/>
            <w:noWrap/>
            <w:hideMark/>
          </w:tcPr>
          <w:p w14:paraId="45623B5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48C4A61"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50E6525"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44B2A96" w14:textId="77777777" w:rsidR="003B58AF" w:rsidRPr="003B58AF" w:rsidRDefault="003B58AF" w:rsidP="003B58AF">
            <w:r w:rsidRPr="003B58AF">
              <w:t> </w:t>
            </w:r>
          </w:p>
        </w:tc>
      </w:tr>
      <w:tr w:rsidR="003B58AF" w:rsidRPr="003B58AF" w14:paraId="37BAC7C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8840B85" w14:textId="77777777" w:rsidR="003B58AF" w:rsidRPr="003B58AF" w:rsidRDefault="003B58AF" w:rsidP="003B58AF">
            <w:pPr>
              <w:jc w:val="center"/>
            </w:pPr>
            <w:r w:rsidRPr="003B58AF">
              <w:t>19.3.3</w:t>
            </w:r>
          </w:p>
        </w:tc>
        <w:tc>
          <w:tcPr>
            <w:tcW w:w="415" w:type="dxa"/>
            <w:gridSpan w:val="3"/>
            <w:tcBorders>
              <w:top w:val="nil"/>
              <w:left w:val="nil"/>
              <w:bottom w:val="single" w:sz="4" w:space="0" w:color="auto"/>
              <w:right w:val="nil"/>
            </w:tcBorders>
            <w:shd w:val="clear" w:color="auto" w:fill="auto"/>
            <w:noWrap/>
            <w:hideMark/>
          </w:tcPr>
          <w:p w14:paraId="6CBAA5B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7514E2"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9AEF80B"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286EA4F3" w14:textId="77777777" w:rsidR="003B58AF" w:rsidRPr="003B58AF" w:rsidRDefault="003B58AF" w:rsidP="003B58AF">
            <w:r w:rsidRPr="003B58AF">
              <w:t> </w:t>
            </w:r>
          </w:p>
        </w:tc>
      </w:tr>
      <w:tr w:rsidR="003B58AF" w:rsidRPr="003B58AF" w14:paraId="2921B54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38F24C4" w14:textId="77777777" w:rsidR="003B58AF" w:rsidRPr="003B58AF" w:rsidRDefault="003B58AF" w:rsidP="003B58AF">
            <w:pPr>
              <w:jc w:val="center"/>
            </w:pPr>
            <w:r w:rsidRPr="003B58AF">
              <w:t>19.4</w:t>
            </w:r>
          </w:p>
        </w:tc>
        <w:tc>
          <w:tcPr>
            <w:tcW w:w="415" w:type="dxa"/>
            <w:gridSpan w:val="3"/>
            <w:tcBorders>
              <w:top w:val="nil"/>
              <w:left w:val="nil"/>
              <w:bottom w:val="single" w:sz="4" w:space="0" w:color="auto"/>
              <w:right w:val="nil"/>
            </w:tcBorders>
            <w:shd w:val="clear" w:color="auto" w:fill="auto"/>
            <w:noWrap/>
            <w:hideMark/>
          </w:tcPr>
          <w:p w14:paraId="7582364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F6897FC"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A9B6AE7" w14:textId="77777777" w:rsidR="003B58AF" w:rsidRPr="003B58AF" w:rsidRDefault="003B58AF" w:rsidP="003B58AF">
            <w:pPr>
              <w:jc w:val="center"/>
            </w:pPr>
            <w:r w:rsidRPr="003B58AF">
              <w:t>%</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760D6EB" w14:textId="77777777" w:rsidR="003B58AF" w:rsidRPr="003B58AF" w:rsidRDefault="003B58AF" w:rsidP="003B58AF">
            <w:pPr>
              <w:jc w:val="right"/>
            </w:pPr>
            <w:r w:rsidRPr="003B58AF">
              <w:t>0,00</w:t>
            </w:r>
          </w:p>
        </w:tc>
      </w:tr>
      <w:tr w:rsidR="003B58AF" w:rsidRPr="003B58AF" w14:paraId="7D7E6F1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D34890A" w14:textId="77777777" w:rsidR="003B58AF" w:rsidRPr="003B58AF" w:rsidRDefault="003B58AF" w:rsidP="003B58AF">
            <w:pPr>
              <w:jc w:val="center"/>
            </w:pPr>
            <w:r w:rsidRPr="003B58AF">
              <w:t>19.4.1</w:t>
            </w:r>
          </w:p>
        </w:tc>
        <w:tc>
          <w:tcPr>
            <w:tcW w:w="415" w:type="dxa"/>
            <w:gridSpan w:val="3"/>
            <w:tcBorders>
              <w:top w:val="nil"/>
              <w:left w:val="nil"/>
              <w:bottom w:val="single" w:sz="4" w:space="0" w:color="auto"/>
              <w:right w:val="nil"/>
            </w:tcBorders>
            <w:shd w:val="clear" w:color="auto" w:fill="auto"/>
            <w:noWrap/>
            <w:hideMark/>
          </w:tcPr>
          <w:p w14:paraId="3379FE1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A16117F"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AA1E1C"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7852045D" w14:textId="77777777" w:rsidR="003B58AF" w:rsidRPr="003B58AF" w:rsidRDefault="003B58AF" w:rsidP="003B58AF">
            <w:r w:rsidRPr="003B58AF">
              <w:t> </w:t>
            </w:r>
          </w:p>
        </w:tc>
      </w:tr>
      <w:tr w:rsidR="003B58AF" w:rsidRPr="003B58AF" w14:paraId="1572475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76781F84" w14:textId="77777777" w:rsidR="003B58AF" w:rsidRPr="003B58AF" w:rsidRDefault="003B58AF" w:rsidP="003B58AF">
            <w:pPr>
              <w:jc w:val="center"/>
            </w:pPr>
            <w:r w:rsidRPr="003B58AF">
              <w:t>19.4.2</w:t>
            </w:r>
          </w:p>
        </w:tc>
        <w:tc>
          <w:tcPr>
            <w:tcW w:w="415" w:type="dxa"/>
            <w:gridSpan w:val="3"/>
            <w:tcBorders>
              <w:top w:val="nil"/>
              <w:left w:val="nil"/>
              <w:bottom w:val="single" w:sz="4" w:space="0" w:color="auto"/>
              <w:right w:val="nil"/>
            </w:tcBorders>
            <w:shd w:val="clear" w:color="auto" w:fill="auto"/>
            <w:noWrap/>
            <w:hideMark/>
          </w:tcPr>
          <w:p w14:paraId="795DEF4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3B17F64"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70D7E6"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631771B6" w14:textId="77777777" w:rsidR="003B58AF" w:rsidRPr="003B58AF" w:rsidRDefault="003B58AF" w:rsidP="003B58AF">
            <w:r w:rsidRPr="003B58AF">
              <w:t> </w:t>
            </w:r>
          </w:p>
        </w:tc>
      </w:tr>
      <w:tr w:rsidR="003B58AF" w:rsidRPr="003B58AF" w14:paraId="5C51B28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5C275727" w14:textId="77777777" w:rsidR="003B58AF" w:rsidRPr="003B58AF" w:rsidRDefault="003B58AF" w:rsidP="003B58AF">
            <w:pPr>
              <w:jc w:val="center"/>
            </w:pPr>
            <w:r w:rsidRPr="003B58AF">
              <w:t>20</w:t>
            </w:r>
          </w:p>
        </w:tc>
        <w:tc>
          <w:tcPr>
            <w:tcW w:w="415" w:type="dxa"/>
            <w:gridSpan w:val="3"/>
            <w:tcBorders>
              <w:top w:val="nil"/>
              <w:left w:val="nil"/>
              <w:bottom w:val="single" w:sz="4" w:space="0" w:color="auto"/>
              <w:right w:val="nil"/>
            </w:tcBorders>
            <w:shd w:val="clear" w:color="auto" w:fill="auto"/>
            <w:noWrap/>
            <w:hideMark/>
          </w:tcPr>
          <w:p w14:paraId="6C4753C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764CBC3" w14:textId="77777777" w:rsidR="003B58AF" w:rsidRPr="003B58AF" w:rsidRDefault="003B58AF" w:rsidP="003B58AF">
            <w:r w:rsidRPr="003B58AF">
              <w:t>Переводной коэффициент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0E9B79B"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61357EE3" w14:textId="77777777" w:rsidR="003B58AF" w:rsidRPr="003B58AF" w:rsidRDefault="003B58AF" w:rsidP="003B58AF">
            <w:r w:rsidRPr="003B58AF">
              <w:t> </w:t>
            </w:r>
          </w:p>
        </w:tc>
      </w:tr>
      <w:tr w:rsidR="003B58AF" w:rsidRPr="003B58AF" w14:paraId="633AF11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53B3D70" w14:textId="77777777" w:rsidR="003B58AF" w:rsidRPr="003B58AF" w:rsidRDefault="003B58AF" w:rsidP="003B58AF">
            <w:pPr>
              <w:jc w:val="center"/>
            </w:pPr>
            <w:r w:rsidRPr="003B58AF">
              <w:t>20.1</w:t>
            </w:r>
          </w:p>
        </w:tc>
        <w:tc>
          <w:tcPr>
            <w:tcW w:w="415" w:type="dxa"/>
            <w:gridSpan w:val="3"/>
            <w:tcBorders>
              <w:top w:val="nil"/>
              <w:left w:val="nil"/>
              <w:bottom w:val="single" w:sz="4" w:space="0" w:color="auto"/>
              <w:right w:val="nil"/>
            </w:tcBorders>
            <w:shd w:val="clear" w:color="auto" w:fill="auto"/>
            <w:noWrap/>
            <w:hideMark/>
          </w:tcPr>
          <w:p w14:paraId="0CB0BB5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30FE7A5"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436AC7D"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0840185" w14:textId="77777777" w:rsidR="003B58AF" w:rsidRPr="003B58AF" w:rsidRDefault="003B58AF" w:rsidP="003B58AF">
            <w:pPr>
              <w:jc w:val="right"/>
            </w:pPr>
            <w:r w:rsidRPr="003B58AF">
              <w:t>0,73</w:t>
            </w:r>
          </w:p>
        </w:tc>
      </w:tr>
      <w:tr w:rsidR="003B58AF" w:rsidRPr="003B58AF" w14:paraId="695D354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73F7B15"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0961D2B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8DE44AD"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1FD542C"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7E930614" w14:textId="77777777" w:rsidR="003B58AF" w:rsidRPr="003B58AF" w:rsidRDefault="003B58AF" w:rsidP="003B58AF">
            <w:r w:rsidRPr="003B58AF">
              <w:t> </w:t>
            </w:r>
          </w:p>
        </w:tc>
      </w:tr>
      <w:tr w:rsidR="003B58AF" w:rsidRPr="003B58AF" w14:paraId="2150B5D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7D118E4" w14:textId="77777777" w:rsidR="003B58AF" w:rsidRPr="003B58AF" w:rsidRDefault="003B58AF" w:rsidP="003B58AF">
            <w:pPr>
              <w:jc w:val="center"/>
            </w:pPr>
            <w:r w:rsidRPr="003B58AF">
              <w:t>20.2</w:t>
            </w:r>
          </w:p>
        </w:tc>
        <w:tc>
          <w:tcPr>
            <w:tcW w:w="415" w:type="dxa"/>
            <w:gridSpan w:val="3"/>
            <w:tcBorders>
              <w:top w:val="nil"/>
              <w:left w:val="nil"/>
              <w:bottom w:val="single" w:sz="4" w:space="0" w:color="auto"/>
              <w:right w:val="nil"/>
            </w:tcBorders>
            <w:shd w:val="clear" w:color="auto" w:fill="auto"/>
            <w:noWrap/>
            <w:hideMark/>
          </w:tcPr>
          <w:p w14:paraId="6BB4BC9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FB3DDED"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2558453"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25C2129C" w14:textId="77777777" w:rsidR="003B58AF" w:rsidRPr="003B58AF" w:rsidRDefault="003B58AF" w:rsidP="003B58AF">
            <w:r w:rsidRPr="003B58AF">
              <w:t> </w:t>
            </w:r>
          </w:p>
        </w:tc>
      </w:tr>
      <w:tr w:rsidR="003B58AF" w:rsidRPr="003B58AF" w14:paraId="1F2EC70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05C579D" w14:textId="77777777" w:rsidR="003B58AF" w:rsidRPr="003B58AF" w:rsidRDefault="003B58AF" w:rsidP="003B58AF">
            <w:pPr>
              <w:jc w:val="center"/>
            </w:pPr>
            <w:r w:rsidRPr="003B58AF">
              <w:t>20.3</w:t>
            </w:r>
          </w:p>
        </w:tc>
        <w:tc>
          <w:tcPr>
            <w:tcW w:w="415" w:type="dxa"/>
            <w:gridSpan w:val="3"/>
            <w:tcBorders>
              <w:top w:val="nil"/>
              <w:left w:val="nil"/>
              <w:bottom w:val="single" w:sz="4" w:space="0" w:color="auto"/>
              <w:right w:val="nil"/>
            </w:tcBorders>
            <w:shd w:val="clear" w:color="auto" w:fill="auto"/>
            <w:noWrap/>
            <w:hideMark/>
          </w:tcPr>
          <w:p w14:paraId="6199F47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A43FED9"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D94BC93" w14:textId="77777777" w:rsidR="003B58AF" w:rsidRPr="003B58AF" w:rsidRDefault="003B58AF" w:rsidP="003B58AF">
            <w:pPr>
              <w:jc w:val="center"/>
            </w:pPr>
            <w:r w:rsidRPr="003B58AF">
              <w:t> </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E1322E6" w14:textId="77777777" w:rsidR="003B58AF" w:rsidRPr="003B58AF" w:rsidRDefault="003B58AF" w:rsidP="003B58AF">
            <w:pPr>
              <w:jc w:val="right"/>
            </w:pPr>
            <w:r w:rsidRPr="003B58AF">
              <w:t>0,00</w:t>
            </w:r>
          </w:p>
        </w:tc>
      </w:tr>
      <w:tr w:rsidR="003B58AF" w:rsidRPr="003B58AF" w14:paraId="1305CE1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096C3A4" w14:textId="77777777" w:rsidR="003B58AF" w:rsidRPr="003B58AF" w:rsidRDefault="003B58AF" w:rsidP="003B58AF">
            <w:pPr>
              <w:jc w:val="center"/>
            </w:pPr>
            <w:r w:rsidRPr="003B58AF">
              <w:t>20.3.1</w:t>
            </w:r>
          </w:p>
        </w:tc>
        <w:tc>
          <w:tcPr>
            <w:tcW w:w="415" w:type="dxa"/>
            <w:gridSpan w:val="3"/>
            <w:tcBorders>
              <w:top w:val="nil"/>
              <w:left w:val="nil"/>
              <w:bottom w:val="single" w:sz="4" w:space="0" w:color="auto"/>
              <w:right w:val="nil"/>
            </w:tcBorders>
            <w:shd w:val="clear" w:color="auto" w:fill="auto"/>
            <w:noWrap/>
            <w:hideMark/>
          </w:tcPr>
          <w:p w14:paraId="12DC51D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93C1765"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15A4E52"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07B3DFD" w14:textId="77777777" w:rsidR="003B58AF" w:rsidRPr="003B58AF" w:rsidRDefault="003B58AF" w:rsidP="003B58AF">
            <w:r w:rsidRPr="003B58AF">
              <w:t> </w:t>
            </w:r>
          </w:p>
        </w:tc>
      </w:tr>
      <w:tr w:rsidR="003B58AF" w:rsidRPr="003B58AF" w14:paraId="6B7127C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0C0B3D0" w14:textId="77777777" w:rsidR="003B58AF" w:rsidRPr="003B58AF" w:rsidRDefault="003B58AF" w:rsidP="003B58AF">
            <w:pPr>
              <w:jc w:val="center"/>
            </w:pPr>
            <w:r w:rsidRPr="003B58AF">
              <w:t>20.3.2</w:t>
            </w:r>
          </w:p>
        </w:tc>
        <w:tc>
          <w:tcPr>
            <w:tcW w:w="415" w:type="dxa"/>
            <w:gridSpan w:val="3"/>
            <w:tcBorders>
              <w:top w:val="nil"/>
              <w:left w:val="nil"/>
              <w:bottom w:val="single" w:sz="4" w:space="0" w:color="auto"/>
              <w:right w:val="nil"/>
            </w:tcBorders>
            <w:shd w:val="clear" w:color="auto" w:fill="auto"/>
            <w:noWrap/>
            <w:hideMark/>
          </w:tcPr>
          <w:p w14:paraId="5BBF277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5ABE60"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7464C27"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EE467DC" w14:textId="77777777" w:rsidR="003B58AF" w:rsidRPr="003B58AF" w:rsidRDefault="003B58AF" w:rsidP="003B58AF">
            <w:r w:rsidRPr="003B58AF">
              <w:t> </w:t>
            </w:r>
          </w:p>
        </w:tc>
      </w:tr>
      <w:tr w:rsidR="003B58AF" w:rsidRPr="003B58AF" w14:paraId="126B3AF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F0FFAB8" w14:textId="77777777" w:rsidR="003B58AF" w:rsidRPr="003B58AF" w:rsidRDefault="003B58AF" w:rsidP="003B58AF">
            <w:pPr>
              <w:jc w:val="center"/>
            </w:pPr>
            <w:r w:rsidRPr="003B58AF">
              <w:t>20.3.3</w:t>
            </w:r>
          </w:p>
        </w:tc>
        <w:tc>
          <w:tcPr>
            <w:tcW w:w="415" w:type="dxa"/>
            <w:gridSpan w:val="3"/>
            <w:tcBorders>
              <w:top w:val="nil"/>
              <w:left w:val="nil"/>
              <w:bottom w:val="single" w:sz="4" w:space="0" w:color="auto"/>
              <w:right w:val="nil"/>
            </w:tcBorders>
            <w:shd w:val="clear" w:color="auto" w:fill="auto"/>
            <w:noWrap/>
            <w:hideMark/>
          </w:tcPr>
          <w:p w14:paraId="531267B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422CA74"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5BD833B"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12604607" w14:textId="77777777" w:rsidR="003B58AF" w:rsidRPr="003B58AF" w:rsidRDefault="003B58AF" w:rsidP="003B58AF">
            <w:r w:rsidRPr="003B58AF">
              <w:t> </w:t>
            </w:r>
          </w:p>
        </w:tc>
      </w:tr>
      <w:tr w:rsidR="003B58AF" w:rsidRPr="003B58AF" w14:paraId="1F4D718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C2911E" w14:textId="77777777" w:rsidR="003B58AF" w:rsidRPr="003B58AF" w:rsidRDefault="003B58AF" w:rsidP="003B58AF">
            <w:pPr>
              <w:jc w:val="center"/>
            </w:pPr>
            <w:r w:rsidRPr="003B58AF">
              <w:t>20.4</w:t>
            </w:r>
          </w:p>
        </w:tc>
        <w:tc>
          <w:tcPr>
            <w:tcW w:w="415" w:type="dxa"/>
            <w:gridSpan w:val="3"/>
            <w:tcBorders>
              <w:top w:val="nil"/>
              <w:left w:val="nil"/>
              <w:bottom w:val="single" w:sz="4" w:space="0" w:color="auto"/>
              <w:right w:val="nil"/>
            </w:tcBorders>
            <w:shd w:val="clear" w:color="auto" w:fill="auto"/>
            <w:noWrap/>
            <w:hideMark/>
          </w:tcPr>
          <w:p w14:paraId="6145EEE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2EA3CC7"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F2A6E9D" w14:textId="77777777" w:rsidR="003B58AF" w:rsidRPr="003B58AF" w:rsidRDefault="003B58AF" w:rsidP="003B58AF">
            <w:pPr>
              <w:jc w:val="center"/>
            </w:pPr>
            <w:r w:rsidRPr="003B58AF">
              <w:t> </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9E27273" w14:textId="77777777" w:rsidR="003B58AF" w:rsidRPr="003B58AF" w:rsidRDefault="003B58AF" w:rsidP="003B58AF">
            <w:pPr>
              <w:jc w:val="right"/>
            </w:pPr>
            <w:r w:rsidRPr="003B58AF">
              <w:t>0,00</w:t>
            </w:r>
          </w:p>
        </w:tc>
      </w:tr>
      <w:tr w:rsidR="003B58AF" w:rsidRPr="003B58AF" w14:paraId="75807BB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79093A61" w14:textId="77777777" w:rsidR="003B58AF" w:rsidRPr="003B58AF" w:rsidRDefault="003B58AF" w:rsidP="003B58AF">
            <w:pPr>
              <w:jc w:val="center"/>
            </w:pPr>
            <w:r w:rsidRPr="003B58AF">
              <w:t>20.4.1</w:t>
            </w:r>
          </w:p>
        </w:tc>
        <w:tc>
          <w:tcPr>
            <w:tcW w:w="415" w:type="dxa"/>
            <w:gridSpan w:val="3"/>
            <w:tcBorders>
              <w:top w:val="nil"/>
              <w:left w:val="nil"/>
              <w:bottom w:val="single" w:sz="4" w:space="0" w:color="auto"/>
              <w:right w:val="nil"/>
            </w:tcBorders>
            <w:shd w:val="clear" w:color="auto" w:fill="auto"/>
            <w:noWrap/>
            <w:hideMark/>
          </w:tcPr>
          <w:p w14:paraId="7211A27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99343A5"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000000"/>
            </w:tcBorders>
            <w:shd w:val="clear" w:color="auto" w:fill="auto"/>
            <w:noWrap/>
            <w:hideMark/>
          </w:tcPr>
          <w:p w14:paraId="1196C745"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606749A0" w14:textId="77777777" w:rsidR="003B58AF" w:rsidRPr="003B58AF" w:rsidRDefault="003B58AF" w:rsidP="003B58AF">
            <w:r w:rsidRPr="003B58AF">
              <w:t> </w:t>
            </w:r>
          </w:p>
        </w:tc>
      </w:tr>
      <w:tr w:rsidR="003B58AF" w:rsidRPr="003B58AF" w14:paraId="7962328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5D179165" w14:textId="77777777" w:rsidR="003B58AF" w:rsidRPr="003B58AF" w:rsidRDefault="003B58AF" w:rsidP="003B58AF">
            <w:pPr>
              <w:jc w:val="center"/>
            </w:pPr>
            <w:r w:rsidRPr="003B58AF">
              <w:t>20.4.2</w:t>
            </w:r>
          </w:p>
        </w:tc>
        <w:tc>
          <w:tcPr>
            <w:tcW w:w="415" w:type="dxa"/>
            <w:gridSpan w:val="3"/>
            <w:tcBorders>
              <w:top w:val="nil"/>
              <w:left w:val="nil"/>
              <w:bottom w:val="single" w:sz="4" w:space="0" w:color="auto"/>
              <w:right w:val="nil"/>
            </w:tcBorders>
            <w:shd w:val="clear" w:color="auto" w:fill="auto"/>
            <w:noWrap/>
            <w:hideMark/>
          </w:tcPr>
          <w:p w14:paraId="6C31AF3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91C0E40"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000000"/>
            </w:tcBorders>
            <w:shd w:val="clear" w:color="auto" w:fill="auto"/>
            <w:noWrap/>
            <w:hideMark/>
          </w:tcPr>
          <w:p w14:paraId="545B807F"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555D5A68" w14:textId="77777777" w:rsidR="003B58AF" w:rsidRPr="003B58AF" w:rsidRDefault="003B58AF" w:rsidP="003B58AF">
            <w:r w:rsidRPr="003B58AF">
              <w:t> </w:t>
            </w:r>
          </w:p>
        </w:tc>
      </w:tr>
      <w:tr w:rsidR="003B58AF" w:rsidRPr="003B58AF" w14:paraId="15A903A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73A4535" w14:textId="77777777" w:rsidR="003B58AF" w:rsidRPr="003B58AF" w:rsidRDefault="003B58AF" w:rsidP="003B58AF">
            <w:pPr>
              <w:jc w:val="center"/>
            </w:pPr>
            <w:r w:rsidRPr="003B58AF">
              <w:t>21</w:t>
            </w:r>
          </w:p>
        </w:tc>
        <w:tc>
          <w:tcPr>
            <w:tcW w:w="415" w:type="dxa"/>
            <w:gridSpan w:val="3"/>
            <w:tcBorders>
              <w:top w:val="nil"/>
              <w:left w:val="nil"/>
              <w:bottom w:val="single" w:sz="4" w:space="0" w:color="auto"/>
              <w:right w:val="nil"/>
            </w:tcBorders>
            <w:shd w:val="clear" w:color="auto" w:fill="auto"/>
            <w:noWrap/>
            <w:hideMark/>
          </w:tcPr>
          <w:p w14:paraId="217DD10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2C7E987" w14:textId="77777777" w:rsidR="003B58AF" w:rsidRPr="003B58AF" w:rsidRDefault="003B58AF" w:rsidP="003B58AF">
            <w:r w:rsidRPr="003B58AF">
              <w:t>Расход натурального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A56DBE5"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713EEA22" w14:textId="77777777" w:rsidR="003B58AF" w:rsidRPr="003B58AF" w:rsidRDefault="003B58AF" w:rsidP="003B58AF">
            <w:r w:rsidRPr="003B58AF">
              <w:t> </w:t>
            </w:r>
          </w:p>
        </w:tc>
      </w:tr>
      <w:tr w:rsidR="003B58AF" w:rsidRPr="003B58AF" w14:paraId="3A8EFDA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FFCF2E9" w14:textId="77777777" w:rsidR="003B58AF" w:rsidRPr="003B58AF" w:rsidRDefault="003B58AF" w:rsidP="003B58AF">
            <w:pPr>
              <w:jc w:val="center"/>
            </w:pPr>
            <w:r w:rsidRPr="003B58AF">
              <w:t>21.1</w:t>
            </w:r>
          </w:p>
        </w:tc>
        <w:tc>
          <w:tcPr>
            <w:tcW w:w="415" w:type="dxa"/>
            <w:gridSpan w:val="3"/>
            <w:tcBorders>
              <w:top w:val="nil"/>
              <w:left w:val="nil"/>
              <w:bottom w:val="single" w:sz="4" w:space="0" w:color="auto"/>
              <w:right w:val="nil"/>
            </w:tcBorders>
            <w:shd w:val="clear" w:color="auto" w:fill="auto"/>
            <w:noWrap/>
            <w:hideMark/>
          </w:tcPr>
          <w:p w14:paraId="75FF89B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7523C37"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8DCFFFE" w14:textId="77777777" w:rsidR="003B58AF" w:rsidRPr="003B58AF" w:rsidRDefault="003B58AF" w:rsidP="003B58AF">
            <w:pPr>
              <w:jc w:val="center"/>
            </w:pPr>
            <w:r w:rsidRPr="003B58AF">
              <w:t xml:space="preserve">тыс. </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1559056" w14:textId="77777777" w:rsidR="003B58AF" w:rsidRPr="003B58AF" w:rsidRDefault="003B58AF" w:rsidP="003B58AF">
            <w:pPr>
              <w:jc w:val="right"/>
            </w:pPr>
            <w:r w:rsidRPr="003B58AF">
              <w:t>17,61</w:t>
            </w:r>
          </w:p>
        </w:tc>
      </w:tr>
      <w:tr w:rsidR="003B58AF" w:rsidRPr="003B58AF" w14:paraId="1BA2BF7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AA58AF2"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BD01DE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A175B3D"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D1421D4"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1862A6B9" w14:textId="77777777" w:rsidR="003B58AF" w:rsidRPr="003B58AF" w:rsidRDefault="003B58AF" w:rsidP="003B58AF">
            <w:r w:rsidRPr="003B58AF">
              <w:t> </w:t>
            </w:r>
          </w:p>
        </w:tc>
      </w:tr>
      <w:tr w:rsidR="003B58AF" w:rsidRPr="003B58AF" w14:paraId="4C807D3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D9894F8" w14:textId="77777777" w:rsidR="003B58AF" w:rsidRPr="003B58AF" w:rsidRDefault="003B58AF" w:rsidP="003B58AF">
            <w:pPr>
              <w:jc w:val="center"/>
            </w:pPr>
            <w:r w:rsidRPr="003B58AF">
              <w:t>21.2</w:t>
            </w:r>
          </w:p>
        </w:tc>
        <w:tc>
          <w:tcPr>
            <w:tcW w:w="415" w:type="dxa"/>
            <w:gridSpan w:val="3"/>
            <w:tcBorders>
              <w:top w:val="nil"/>
              <w:left w:val="nil"/>
              <w:bottom w:val="single" w:sz="4" w:space="0" w:color="auto"/>
              <w:right w:val="nil"/>
            </w:tcBorders>
            <w:shd w:val="clear" w:color="auto" w:fill="auto"/>
            <w:noWrap/>
            <w:hideMark/>
          </w:tcPr>
          <w:p w14:paraId="7197CC4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784A5FE"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6E0F82F" w14:textId="77777777" w:rsidR="003B58AF" w:rsidRPr="003B58AF" w:rsidRDefault="003B58AF" w:rsidP="003B58AF">
            <w:pPr>
              <w:jc w:val="center"/>
            </w:pPr>
            <w:r w:rsidRPr="003B58AF">
              <w:t xml:space="preserve">тыс. </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F9E0707" w14:textId="77777777" w:rsidR="003B58AF" w:rsidRPr="003B58AF" w:rsidRDefault="003B58AF" w:rsidP="003B58AF">
            <w:pPr>
              <w:jc w:val="right"/>
            </w:pPr>
            <w:r w:rsidRPr="003B58AF">
              <w:t>0,00</w:t>
            </w:r>
          </w:p>
        </w:tc>
      </w:tr>
      <w:tr w:rsidR="003B58AF" w:rsidRPr="003B58AF" w14:paraId="7A82A36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850B9D6" w14:textId="77777777" w:rsidR="003B58AF" w:rsidRPr="003B58AF" w:rsidRDefault="003B58AF" w:rsidP="003B58AF">
            <w:pPr>
              <w:jc w:val="center"/>
            </w:pPr>
            <w:r w:rsidRPr="003B58AF">
              <w:t>21.3</w:t>
            </w:r>
          </w:p>
        </w:tc>
        <w:tc>
          <w:tcPr>
            <w:tcW w:w="415" w:type="dxa"/>
            <w:gridSpan w:val="3"/>
            <w:tcBorders>
              <w:top w:val="nil"/>
              <w:left w:val="nil"/>
              <w:bottom w:val="single" w:sz="4" w:space="0" w:color="auto"/>
              <w:right w:val="nil"/>
            </w:tcBorders>
            <w:shd w:val="clear" w:color="auto" w:fill="auto"/>
            <w:noWrap/>
            <w:hideMark/>
          </w:tcPr>
          <w:p w14:paraId="4BF6478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22382A0"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75719E0" w14:textId="77777777" w:rsidR="003B58AF" w:rsidRPr="003B58AF" w:rsidRDefault="003B58AF" w:rsidP="003B58AF">
            <w:pPr>
              <w:jc w:val="center"/>
            </w:pPr>
            <w:r w:rsidRPr="003B58AF">
              <w:t>млн. 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38899D8" w14:textId="77777777" w:rsidR="003B58AF" w:rsidRPr="003B58AF" w:rsidRDefault="003B58AF" w:rsidP="003B58AF">
            <w:pPr>
              <w:jc w:val="right"/>
            </w:pPr>
            <w:r w:rsidRPr="003B58AF">
              <w:t>0,00</w:t>
            </w:r>
          </w:p>
        </w:tc>
      </w:tr>
      <w:tr w:rsidR="003B58AF" w:rsidRPr="003B58AF" w14:paraId="641913A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0C449AB" w14:textId="77777777" w:rsidR="003B58AF" w:rsidRPr="003B58AF" w:rsidRDefault="003B58AF" w:rsidP="003B58AF">
            <w:pPr>
              <w:jc w:val="center"/>
            </w:pPr>
            <w:r w:rsidRPr="003B58AF">
              <w:t>21.3.1</w:t>
            </w:r>
          </w:p>
        </w:tc>
        <w:tc>
          <w:tcPr>
            <w:tcW w:w="415" w:type="dxa"/>
            <w:gridSpan w:val="3"/>
            <w:tcBorders>
              <w:top w:val="nil"/>
              <w:left w:val="nil"/>
              <w:bottom w:val="single" w:sz="4" w:space="0" w:color="auto"/>
              <w:right w:val="nil"/>
            </w:tcBorders>
            <w:shd w:val="clear" w:color="auto" w:fill="auto"/>
            <w:noWrap/>
            <w:hideMark/>
          </w:tcPr>
          <w:p w14:paraId="054ADA1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39DB4AC"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428E34F" w14:textId="77777777" w:rsidR="003B58AF" w:rsidRPr="003B58AF" w:rsidRDefault="003B58AF" w:rsidP="003B58AF">
            <w:pPr>
              <w:jc w:val="center"/>
            </w:pPr>
            <w:r w:rsidRPr="003B58AF">
              <w:t>млн. 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FA550C9" w14:textId="77777777" w:rsidR="003B58AF" w:rsidRPr="003B58AF" w:rsidRDefault="003B58AF" w:rsidP="003B58AF">
            <w:pPr>
              <w:jc w:val="right"/>
            </w:pPr>
            <w:r w:rsidRPr="003B58AF">
              <w:t>0,00</w:t>
            </w:r>
          </w:p>
        </w:tc>
      </w:tr>
      <w:tr w:rsidR="003B58AF" w:rsidRPr="003B58AF" w14:paraId="6F6FBBF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1139EF9" w14:textId="77777777" w:rsidR="003B58AF" w:rsidRPr="003B58AF" w:rsidRDefault="003B58AF" w:rsidP="003B58AF">
            <w:pPr>
              <w:jc w:val="center"/>
            </w:pPr>
            <w:r w:rsidRPr="003B58AF">
              <w:t>21.3.2</w:t>
            </w:r>
          </w:p>
        </w:tc>
        <w:tc>
          <w:tcPr>
            <w:tcW w:w="415" w:type="dxa"/>
            <w:gridSpan w:val="3"/>
            <w:tcBorders>
              <w:top w:val="nil"/>
              <w:left w:val="nil"/>
              <w:bottom w:val="single" w:sz="4" w:space="0" w:color="auto"/>
              <w:right w:val="nil"/>
            </w:tcBorders>
            <w:shd w:val="clear" w:color="auto" w:fill="auto"/>
            <w:noWrap/>
            <w:hideMark/>
          </w:tcPr>
          <w:p w14:paraId="58C67DD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1D76518"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F4E3371" w14:textId="77777777" w:rsidR="003B58AF" w:rsidRPr="003B58AF" w:rsidRDefault="003B58AF" w:rsidP="003B58AF">
            <w:pPr>
              <w:jc w:val="center"/>
            </w:pPr>
            <w:r w:rsidRPr="003B58AF">
              <w:t>млн. 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6185B35" w14:textId="77777777" w:rsidR="003B58AF" w:rsidRPr="003B58AF" w:rsidRDefault="003B58AF" w:rsidP="003B58AF">
            <w:pPr>
              <w:jc w:val="right"/>
            </w:pPr>
            <w:r w:rsidRPr="003B58AF">
              <w:t>0,00</w:t>
            </w:r>
          </w:p>
        </w:tc>
      </w:tr>
      <w:tr w:rsidR="003B58AF" w:rsidRPr="003B58AF" w14:paraId="7361EA4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C8B1062" w14:textId="77777777" w:rsidR="003B58AF" w:rsidRPr="003B58AF" w:rsidRDefault="003B58AF" w:rsidP="003B58AF">
            <w:pPr>
              <w:jc w:val="center"/>
            </w:pPr>
            <w:r w:rsidRPr="003B58AF">
              <w:t>21.3.3</w:t>
            </w:r>
          </w:p>
        </w:tc>
        <w:tc>
          <w:tcPr>
            <w:tcW w:w="415" w:type="dxa"/>
            <w:gridSpan w:val="3"/>
            <w:tcBorders>
              <w:top w:val="nil"/>
              <w:left w:val="nil"/>
              <w:bottom w:val="single" w:sz="4" w:space="0" w:color="auto"/>
              <w:right w:val="nil"/>
            </w:tcBorders>
            <w:shd w:val="clear" w:color="auto" w:fill="auto"/>
            <w:noWrap/>
            <w:hideMark/>
          </w:tcPr>
          <w:p w14:paraId="6E0039A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9B14C8F"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1D2D21B" w14:textId="77777777" w:rsidR="003B58AF" w:rsidRPr="003B58AF" w:rsidRDefault="003B58AF" w:rsidP="003B58AF">
            <w:pPr>
              <w:jc w:val="center"/>
            </w:pPr>
            <w:r w:rsidRPr="003B58AF">
              <w:t>млн. 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FD32C93" w14:textId="77777777" w:rsidR="003B58AF" w:rsidRPr="003B58AF" w:rsidRDefault="003B58AF" w:rsidP="003B58AF">
            <w:pPr>
              <w:jc w:val="right"/>
            </w:pPr>
            <w:r w:rsidRPr="003B58AF">
              <w:t>0,00</w:t>
            </w:r>
          </w:p>
        </w:tc>
      </w:tr>
      <w:tr w:rsidR="003B58AF" w:rsidRPr="003B58AF" w14:paraId="75749E2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E658EB2" w14:textId="77777777" w:rsidR="003B58AF" w:rsidRPr="003B58AF" w:rsidRDefault="003B58AF" w:rsidP="003B58AF">
            <w:pPr>
              <w:jc w:val="center"/>
            </w:pPr>
            <w:r w:rsidRPr="003B58AF">
              <w:t>21.4</w:t>
            </w:r>
          </w:p>
        </w:tc>
        <w:tc>
          <w:tcPr>
            <w:tcW w:w="415" w:type="dxa"/>
            <w:gridSpan w:val="3"/>
            <w:tcBorders>
              <w:top w:val="nil"/>
              <w:left w:val="nil"/>
              <w:bottom w:val="single" w:sz="4" w:space="0" w:color="auto"/>
              <w:right w:val="nil"/>
            </w:tcBorders>
            <w:shd w:val="clear" w:color="auto" w:fill="auto"/>
            <w:noWrap/>
            <w:hideMark/>
          </w:tcPr>
          <w:p w14:paraId="6920018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BE78119"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B504285" w14:textId="77777777" w:rsidR="003B58AF" w:rsidRPr="003B58AF" w:rsidRDefault="003B58AF" w:rsidP="003B58AF">
            <w:pPr>
              <w:jc w:val="center"/>
            </w:pPr>
            <w:r w:rsidRPr="003B58AF">
              <w:t xml:space="preserve">тыс. </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114C91F" w14:textId="77777777" w:rsidR="003B58AF" w:rsidRPr="003B58AF" w:rsidRDefault="003B58AF" w:rsidP="003B58AF">
            <w:pPr>
              <w:jc w:val="right"/>
            </w:pPr>
            <w:r w:rsidRPr="003B58AF">
              <w:t>0,00</w:t>
            </w:r>
          </w:p>
        </w:tc>
      </w:tr>
      <w:tr w:rsidR="003B58AF" w:rsidRPr="003B58AF" w14:paraId="0681F34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15E4FE1D" w14:textId="77777777" w:rsidR="003B58AF" w:rsidRPr="003B58AF" w:rsidRDefault="003B58AF" w:rsidP="003B58AF">
            <w:pPr>
              <w:jc w:val="center"/>
            </w:pPr>
            <w:r w:rsidRPr="003B58AF">
              <w:t>21.4.1</w:t>
            </w:r>
          </w:p>
        </w:tc>
        <w:tc>
          <w:tcPr>
            <w:tcW w:w="415" w:type="dxa"/>
            <w:gridSpan w:val="3"/>
            <w:tcBorders>
              <w:top w:val="nil"/>
              <w:left w:val="nil"/>
              <w:bottom w:val="single" w:sz="4" w:space="0" w:color="auto"/>
              <w:right w:val="nil"/>
            </w:tcBorders>
            <w:shd w:val="clear" w:color="auto" w:fill="auto"/>
            <w:noWrap/>
            <w:hideMark/>
          </w:tcPr>
          <w:p w14:paraId="0CF5696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DD8E66A"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50C361E" w14:textId="77777777" w:rsidR="003B58AF" w:rsidRPr="003B58AF" w:rsidRDefault="003B58AF" w:rsidP="003B58AF">
            <w:pPr>
              <w:jc w:val="center"/>
            </w:pPr>
            <w:r w:rsidRPr="003B58AF">
              <w:t xml:space="preserve">тыс. </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084ECED" w14:textId="77777777" w:rsidR="003B58AF" w:rsidRPr="003B58AF" w:rsidRDefault="003B58AF" w:rsidP="003B58AF">
            <w:pPr>
              <w:jc w:val="right"/>
            </w:pPr>
            <w:r w:rsidRPr="003B58AF">
              <w:t>0,00</w:t>
            </w:r>
          </w:p>
        </w:tc>
      </w:tr>
      <w:tr w:rsidR="003B58AF" w:rsidRPr="003B58AF" w14:paraId="79862FB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25EA098" w14:textId="77777777" w:rsidR="003B58AF" w:rsidRPr="003B58AF" w:rsidRDefault="003B58AF" w:rsidP="003B58AF">
            <w:pPr>
              <w:jc w:val="center"/>
            </w:pPr>
            <w:r w:rsidRPr="003B58AF">
              <w:t>21.4.2</w:t>
            </w:r>
          </w:p>
        </w:tc>
        <w:tc>
          <w:tcPr>
            <w:tcW w:w="415" w:type="dxa"/>
            <w:gridSpan w:val="3"/>
            <w:tcBorders>
              <w:top w:val="nil"/>
              <w:left w:val="nil"/>
              <w:bottom w:val="single" w:sz="4" w:space="0" w:color="auto"/>
              <w:right w:val="nil"/>
            </w:tcBorders>
            <w:shd w:val="clear" w:color="auto" w:fill="auto"/>
            <w:noWrap/>
            <w:hideMark/>
          </w:tcPr>
          <w:p w14:paraId="4343B63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7B2A2D8"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B1DEECB" w14:textId="77777777" w:rsidR="003B58AF" w:rsidRPr="003B58AF" w:rsidRDefault="003B58AF" w:rsidP="003B58AF">
            <w:pPr>
              <w:jc w:val="center"/>
            </w:pPr>
            <w:r w:rsidRPr="003B58AF">
              <w:t xml:space="preserve">тыс. </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65EAFAD" w14:textId="77777777" w:rsidR="003B58AF" w:rsidRPr="003B58AF" w:rsidRDefault="003B58AF" w:rsidP="003B58AF">
            <w:pPr>
              <w:jc w:val="right"/>
            </w:pPr>
            <w:r w:rsidRPr="003B58AF">
              <w:t>0,00</w:t>
            </w:r>
          </w:p>
        </w:tc>
      </w:tr>
      <w:tr w:rsidR="003B58AF" w:rsidRPr="003B58AF" w14:paraId="5B1E22A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BE1CF09" w14:textId="77777777" w:rsidR="003B58AF" w:rsidRPr="003B58AF" w:rsidRDefault="003B58AF" w:rsidP="003B58AF">
            <w:pPr>
              <w:jc w:val="center"/>
            </w:pPr>
            <w:r w:rsidRPr="003B58AF">
              <w:t>22</w:t>
            </w:r>
          </w:p>
        </w:tc>
        <w:tc>
          <w:tcPr>
            <w:tcW w:w="415" w:type="dxa"/>
            <w:gridSpan w:val="3"/>
            <w:tcBorders>
              <w:top w:val="nil"/>
              <w:left w:val="nil"/>
              <w:bottom w:val="single" w:sz="4" w:space="0" w:color="auto"/>
              <w:right w:val="nil"/>
            </w:tcBorders>
            <w:shd w:val="clear" w:color="auto" w:fill="auto"/>
            <w:noWrap/>
            <w:hideMark/>
          </w:tcPr>
          <w:p w14:paraId="10D0457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104CA3B" w14:textId="77777777" w:rsidR="003B58AF" w:rsidRPr="003B58AF" w:rsidRDefault="003B58AF" w:rsidP="003B58AF">
            <w:r w:rsidRPr="003B58AF">
              <w:t>Индекс роста цен натурального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FCF0C87"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552081BD" w14:textId="77777777" w:rsidR="003B58AF" w:rsidRPr="003B58AF" w:rsidRDefault="003B58AF" w:rsidP="003B58AF">
            <w:r w:rsidRPr="003B58AF">
              <w:t> </w:t>
            </w:r>
          </w:p>
        </w:tc>
      </w:tr>
      <w:tr w:rsidR="003B58AF" w:rsidRPr="003B58AF" w14:paraId="743629A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E2519B8" w14:textId="77777777" w:rsidR="003B58AF" w:rsidRPr="003B58AF" w:rsidRDefault="003B58AF" w:rsidP="003B58AF">
            <w:pPr>
              <w:jc w:val="center"/>
            </w:pPr>
            <w:r w:rsidRPr="003B58AF">
              <w:t>22.1</w:t>
            </w:r>
          </w:p>
        </w:tc>
        <w:tc>
          <w:tcPr>
            <w:tcW w:w="415" w:type="dxa"/>
            <w:gridSpan w:val="3"/>
            <w:tcBorders>
              <w:top w:val="nil"/>
              <w:left w:val="nil"/>
              <w:bottom w:val="single" w:sz="4" w:space="0" w:color="auto"/>
              <w:right w:val="nil"/>
            </w:tcBorders>
            <w:shd w:val="clear" w:color="auto" w:fill="auto"/>
            <w:noWrap/>
            <w:hideMark/>
          </w:tcPr>
          <w:p w14:paraId="60587DA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DD8AF3B"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CC73C2E"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25C9112" w14:textId="77777777" w:rsidR="003B58AF" w:rsidRPr="003B58AF" w:rsidRDefault="003B58AF" w:rsidP="003B58AF">
            <w:pPr>
              <w:jc w:val="right"/>
            </w:pPr>
            <w:r w:rsidRPr="003B58AF">
              <w:t>104,30</w:t>
            </w:r>
          </w:p>
        </w:tc>
      </w:tr>
      <w:tr w:rsidR="003B58AF" w:rsidRPr="003B58AF" w14:paraId="381CD24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CE86B11"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B6059F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A6957EB"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65E8266"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2BD6D75" w14:textId="77777777" w:rsidR="003B58AF" w:rsidRPr="003B58AF" w:rsidRDefault="003B58AF" w:rsidP="003B58AF">
            <w:r w:rsidRPr="003B58AF">
              <w:t> </w:t>
            </w:r>
          </w:p>
        </w:tc>
      </w:tr>
      <w:tr w:rsidR="003B58AF" w:rsidRPr="003B58AF" w14:paraId="50546F8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4BBF783" w14:textId="77777777" w:rsidR="003B58AF" w:rsidRPr="003B58AF" w:rsidRDefault="003B58AF" w:rsidP="003B58AF">
            <w:pPr>
              <w:jc w:val="center"/>
            </w:pPr>
            <w:r w:rsidRPr="003B58AF">
              <w:t>22.2</w:t>
            </w:r>
          </w:p>
        </w:tc>
        <w:tc>
          <w:tcPr>
            <w:tcW w:w="415" w:type="dxa"/>
            <w:gridSpan w:val="3"/>
            <w:tcBorders>
              <w:top w:val="nil"/>
              <w:left w:val="nil"/>
              <w:bottom w:val="single" w:sz="4" w:space="0" w:color="auto"/>
              <w:right w:val="nil"/>
            </w:tcBorders>
            <w:shd w:val="clear" w:color="auto" w:fill="auto"/>
            <w:noWrap/>
            <w:hideMark/>
          </w:tcPr>
          <w:p w14:paraId="7A1347E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0B9AD80"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E41DFD6"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0351ADD" w14:textId="77777777" w:rsidR="003B58AF" w:rsidRPr="003B58AF" w:rsidRDefault="003B58AF" w:rsidP="003B58AF">
            <w:r w:rsidRPr="003B58AF">
              <w:t> </w:t>
            </w:r>
          </w:p>
        </w:tc>
      </w:tr>
      <w:tr w:rsidR="003B58AF" w:rsidRPr="003B58AF" w14:paraId="5AC1707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24715FC" w14:textId="77777777" w:rsidR="003B58AF" w:rsidRPr="003B58AF" w:rsidRDefault="003B58AF" w:rsidP="003B58AF">
            <w:pPr>
              <w:jc w:val="center"/>
            </w:pPr>
            <w:r w:rsidRPr="003B58AF">
              <w:t>22.3</w:t>
            </w:r>
          </w:p>
        </w:tc>
        <w:tc>
          <w:tcPr>
            <w:tcW w:w="415" w:type="dxa"/>
            <w:gridSpan w:val="3"/>
            <w:tcBorders>
              <w:top w:val="nil"/>
              <w:left w:val="nil"/>
              <w:bottom w:val="single" w:sz="4" w:space="0" w:color="auto"/>
              <w:right w:val="nil"/>
            </w:tcBorders>
            <w:shd w:val="clear" w:color="auto" w:fill="auto"/>
            <w:noWrap/>
            <w:hideMark/>
          </w:tcPr>
          <w:p w14:paraId="0C23482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092DCD3"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D2E6564"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57F485E4" w14:textId="77777777" w:rsidR="003B58AF" w:rsidRPr="003B58AF" w:rsidRDefault="003B58AF" w:rsidP="003B58AF">
            <w:r w:rsidRPr="003B58AF">
              <w:t> </w:t>
            </w:r>
          </w:p>
        </w:tc>
      </w:tr>
      <w:tr w:rsidR="003B58AF" w:rsidRPr="003B58AF" w14:paraId="032B0D3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A05647E" w14:textId="77777777" w:rsidR="003B58AF" w:rsidRPr="003B58AF" w:rsidRDefault="003B58AF" w:rsidP="003B58AF">
            <w:pPr>
              <w:jc w:val="center"/>
            </w:pPr>
            <w:r w:rsidRPr="003B58AF">
              <w:t>22.3.1</w:t>
            </w:r>
          </w:p>
        </w:tc>
        <w:tc>
          <w:tcPr>
            <w:tcW w:w="415" w:type="dxa"/>
            <w:gridSpan w:val="3"/>
            <w:tcBorders>
              <w:top w:val="nil"/>
              <w:left w:val="nil"/>
              <w:bottom w:val="single" w:sz="4" w:space="0" w:color="auto"/>
              <w:right w:val="nil"/>
            </w:tcBorders>
            <w:shd w:val="clear" w:color="auto" w:fill="auto"/>
            <w:noWrap/>
            <w:hideMark/>
          </w:tcPr>
          <w:p w14:paraId="4BED23F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38AA887"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9703A67"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17D68D2" w14:textId="77777777" w:rsidR="003B58AF" w:rsidRPr="003B58AF" w:rsidRDefault="003B58AF" w:rsidP="003B58AF">
            <w:r w:rsidRPr="003B58AF">
              <w:t> </w:t>
            </w:r>
          </w:p>
        </w:tc>
      </w:tr>
      <w:tr w:rsidR="003B58AF" w:rsidRPr="003B58AF" w14:paraId="220138E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5A7CBE8" w14:textId="77777777" w:rsidR="003B58AF" w:rsidRPr="003B58AF" w:rsidRDefault="003B58AF" w:rsidP="003B58AF">
            <w:pPr>
              <w:jc w:val="center"/>
            </w:pPr>
            <w:r w:rsidRPr="003B58AF">
              <w:t>22.3.2</w:t>
            </w:r>
          </w:p>
        </w:tc>
        <w:tc>
          <w:tcPr>
            <w:tcW w:w="415" w:type="dxa"/>
            <w:gridSpan w:val="3"/>
            <w:tcBorders>
              <w:top w:val="nil"/>
              <w:left w:val="nil"/>
              <w:bottom w:val="single" w:sz="4" w:space="0" w:color="auto"/>
              <w:right w:val="nil"/>
            </w:tcBorders>
            <w:shd w:val="clear" w:color="auto" w:fill="auto"/>
            <w:noWrap/>
            <w:hideMark/>
          </w:tcPr>
          <w:p w14:paraId="3146489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05BBA5F"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A09AF79"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309D6A3B" w14:textId="77777777" w:rsidR="003B58AF" w:rsidRPr="003B58AF" w:rsidRDefault="003B58AF" w:rsidP="003B58AF">
            <w:r w:rsidRPr="003B58AF">
              <w:t> </w:t>
            </w:r>
          </w:p>
        </w:tc>
      </w:tr>
      <w:tr w:rsidR="003B58AF" w:rsidRPr="003B58AF" w14:paraId="7211F57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3F06C67" w14:textId="77777777" w:rsidR="003B58AF" w:rsidRPr="003B58AF" w:rsidRDefault="003B58AF" w:rsidP="003B58AF">
            <w:pPr>
              <w:jc w:val="center"/>
            </w:pPr>
            <w:r w:rsidRPr="003B58AF">
              <w:t>22.3.3</w:t>
            </w:r>
          </w:p>
        </w:tc>
        <w:tc>
          <w:tcPr>
            <w:tcW w:w="415" w:type="dxa"/>
            <w:gridSpan w:val="3"/>
            <w:tcBorders>
              <w:top w:val="nil"/>
              <w:left w:val="nil"/>
              <w:bottom w:val="single" w:sz="4" w:space="0" w:color="auto"/>
              <w:right w:val="nil"/>
            </w:tcBorders>
            <w:shd w:val="clear" w:color="auto" w:fill="auto"/>
            <w:noWrap/>
            <w:hideMark/>
          </w:tcPr>
          <w:p w14:paraId="597B82A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24F6B2C"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CF6D85"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0FA96EF2" w14:textId="77777777" w:rsidR="003B58AF" w:rsidRPr="003B58AF" w:rsidRDefault="003B58AF" w:rsidP="003B58AF">
            <w:r w:rsidRPr="003B58AF">
              <w:t> </w:t>
            </w:r>
          </w:p>
        </w:tc>
      </w:tr>
      <w:tr w:rsidR="003B58AF" w:rsidRPr="003B58AF" w14:paraId="5F6B366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035909" w14:textId="77777777" w:rsidR="003B58AF" w:rsidRPr="003B58AF" w:rsidRDefault="003B58AF" w:rsidP="003B58AF">
            <w:pPr>
              <w:jc w:val="center"/>
            </w:pPr>
            <w:r w:rsidRPr="003B58AF">
              <w:t>22.4</w:t>
            </w:r>
          </w:p>
        </w:tc>
        <w:tc>
          <w:tcPr>
            <w:tcW w:w="415" w:type="dxa"/>
            <w:gridSpan w:val="3"/>
            <w:tcBorders>
              <w:top w:val="nil"/>
              <w:left w:val="nil"/>
              <w:bottom w:val="single" w:sz="4" w:space="0" w:color="auto"/>
              <w:right w:val="nil"/>
            </w:tcBorders>
            <w:shd w:val="clear" w:color="auto" w:fill="auto"/>
            <w:noWrap/>
            <w:hideMark/>
          </w:tcPr>
          <w:p w14:paraId="397B70B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A09431"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E6208F8"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71FF04E2" w14:textId="77777777" w:rsidR="003B58AF" w:rsidRPr="003B58AF" w:rsidRDefault="003B58AF" w:rsidP="003B58AF">
            <w:r w:rsidRPr="003B58AF">
              <w:t> </w:t>
            </w:r>
          </w:p>
        </w:tc>
      </w:tr>
      <w:tr w:rsidR="003B58AF" w:rsidRPr="003B58AF" w14:paraId="08F27B5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2F13FC31" w14:textId="77777777" w:rsidR="003B58AF" w:rsidRPr="003B58AF" w:rsidRDefault="003B58AF" w:rsidP="003B58AF">
            <w:pPr>
              <w:jc w:val="center"/>
            </w:pPr>
            <w:r w:rsidRPr="003B58AF">
              <w:t>22.4.1</w:t>
            </w:r>
          </w:p>
        </w:tc>
        <w:tc>
          <w:tcPr>
            <w:tcW w:w="415" w:type="dxa"/>
            <w:gridSpan w:val="3"/>
            <w:tcBorders>
              <w:top w:val="nil"/>
              <w:left w:val="nil"/>
              <w:bottom w:val="single" w:sz="4" w:space="0" w:color="auto"/>
              <w:right w:val="nil"/>
            </w:tcBorders>
            <w:shd w:val="clear" w:color="auto" w:fill="auto"/>
            <w:noWrap/>
            <w:hideMark/>
          </w:tcPr>
          <w:p w14:paraId="2CBEC2A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D3EA596"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7633D50"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15340D64" w14:textId="77777777" w:rsidR="003B58AF" w:rsidRPr="003B58AF" w:rsidRDefault="003B58AF" w:rsidP="003B58AF">
            <w:r w:rsidRPr="003B58AF">
              <w:t> </w:t>
            </w:r>
          </w:p>
        </w:tc>
      </w:tr>
      <w:tr w:rsidR="003B58AF" w:rsidRPr="003B58AF" w14:paraId="4AF8746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59717890" w14:textId="77777777" w:rsidR="003B58AF" w:rsidRPr="003B58AF" w:rsidRDefault="003B58AF" w:rsidP="003B58AF">
            <w:pPr>
              <w:jc w:val="center"/>
            </w:pPr>
            <w:r w:rsidRPr="003B58AF">
              <w:t>22.4.1</w:t>
            </w:r>
          </w:p>
        </w:tc>
        <w:tc>
          <w:tcPr>
            <w:tcW w:w="415" w:type="dxa"/>
            <w:gridSpan w:val="3"/>
            <w:tcBorders>
              <w:top w:val="nil"/>
              <w:left w:val="nil"/>
              <w:bottom w:val="single" w:sz="4" w:space="0" w:color="auto"/>
              <w:right w:val="nil"/>
            </w:tcBorders>
            <w:shd w:val="clear" w:color="auto" w:fill="auto"/>
            <w:noWrap/>
            <w:hideMark/>
          </w:tcPr>
          <w:p w14:paraId="712B179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D3599B6"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C568D19"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0F6FB17B" w14:textId="77777777" w:rsidR="003B58AF" w:rsidRPr="003B58AF" w:rsidRDefault="003B58AF" w:rsidP="003B58AF">
            <w:r w:rsidRPr="003B58AF">
              <w:t> </w:t>
            </w:r>
          </w:p>
        </w:tc>
      </w:tr>
      <w:tr w:rsidR="003B58AF" w:rsidRPr="003B58AF" w14:paraId="6E188A5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8968084" w14:textId="77777777" w:rsidR="003B58AF" w:rsidRPr="003B58AF" w:rsidRDefault="003B58AF" w:rsidP="003B58AF">
            <w:pPr>
              <w:jc w:val="center"/>
            </w:pPr>
            <w:r w:rsidRPr="003B58AF">
              <w:t>23</w:t>
            </w:r>
          </w:p>
        </w:tc>
        <w:tc>
          <w:tcPr>
            <w:tcW w:w="415" w:type="dxa"/>
            <w:gridSpan w:val="3"/>
            <w:tcBorders>
              <w:top w:val="nil"/>
              <w:left w:val="nil"/>
              <w:bottom w:val="single" w:sz="4" w:space="0" w:color="auto"/>
              <w:right w:val="nil"/>
            </w:tcBorders>
            <w:shd w:val="clear" w:color="auto" w:fill="auto"/>
            <w:noWrap/>
            <w:hideMark/>
          </w:tcPr>
          <w:p w14:paraId="00CD0D6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5885D98" w14:textId="77777777" w:rsidR="003B58AF" w:rsidRPr="003B58AF" w:rsidRDefault="003B58AF" w:rsidP="003B58AF">
            <w:r w:rsidRPr="003B58AF">
              <w:t>Цена натурального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7B7200"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79D150E0" w14:textId="77777777" w:rsidR="003B58AF" w:rsidRPr="003B58AF" w:rsidRDefault="003B58AF" w:rsidP="003B58AF">
            <w:r w:rsidRPr="003B58AF">
              <w:t> </w:t>
            </w:r>
          </w:p>
        </w:tc>
      </w:tr>
      <w:tr w:rsidR="003B58AF" w:rsidRPr="003B58AF" w14:paraId="154D7A1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E80649B" w14:textId="77777777" w:rsidR="003B58AF" w:rsidRPr="003B58AF" w:rsidRDefault="003B58AF" w:rsidP="003B58AF">
            <w:pPr>
              <w:jc w:val="center"/>
            </w:pPr>
            <w:r w:rsidRPr="003B58AF">
              <w:t>23.1</w:t>
            </w:r>
          </w:p>
        </w:tc>
        <w:tc>
          <w:tcPr>
            <w:tcW w:w="415" w:type="dxa"/>
            <w:gridSpan w:val="3"/>
            <w:tcBorders>
              <w:top w:val="nil"/>
              <w:left w:val="nil"/>
              <w:bottom w:val="single" w:sz="4" w:space="0" w:color="auto"/>
              <w:right w:val="nil"/>
            </w:tcBorders>
            <w:shd w:val="clear" w:color="auto" w:fill="auto"/>
            <w:noWrap/>
            <w:hideMark/>
          </w:tcPr>
          <w:p w14:paraId="5EA053E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7C02E65"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2C0B23B"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25825D99" w14:textId="77777777" w:rsidR="003B58AF" w:rsidRPr="003B58AF" w:rsidRDefault="003B58AF" w:rsidP="003B58AF">
            <w:pPr>
              <w:jc w:val="right"/>
            </w:pPr>
            <w:r w:rsidRPr="003B58AF">
              <w:t>1172,02</w:t>
            </w:r>
          </w:p>
        </w:tc>
      </w:tr>
      <w:tr w:rsidR="003B58AF" w:rsidRPr="003B58AF" w14:paraId="17B234C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851B772"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1F76A4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BB4114A"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607F6E8"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5A9816DE" w14:textId="77777777" w:rsidR="003B58AF" w:rsidRPr="003B58AF" w:rsidRDefault="003B58AF" w:rsidP="003B58AF">
            <w:r w:rsidRPr="003B58AF">
              <w:t> </w:t>
            </w:r>
          </w:p>
        </w:tc>
      </w:tr>
      <w:tr w:rsidR="003B58AF" w:rsidRPr="003B58AF" w14:paraId="6294725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A9F0F2F" w14:textId="77777777" w:rsidR="003B58AF" w:rsidRPr="003B58AF" w:rsidRDefault="003B58AF" w:rsidP="003B58AF">
            <w:pPr>
              <w:jc w:val="center"/>
            </w:pPr>
            <w:r w:rsidRPr="003B58AF">
              <w:t>23.2</w:t>
            </w:r>
          </w:p>
        </w:tc>
        <w:tc>
          <w:tcPr>
            <w:tcW w:w="415" w:type="dxa"/>
            <w:gridSpan w:val="3"/>
            <w:tcBorders>
              <w:top w:val="nil"/>
              <w:left w:val="nil"/>
              <w:bottom w:val="single" w:sz="4" w:space="0" w:color="auto"/>
              <w:right w:val="nil"/>
            </w:tcBorders>
            <w:shd w:val="clear" w:color="auto" w:fill="auto"/>
            <w:noWrap/>
            <w:hideMark/>
          </w:tcPr>
          <w:p w14:paraId="3316389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685F3BC"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BE46F4F"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558ECE7D" w14:textId="77777777" w:rsidR="003B58AF" w:rsidRPr="003B58AF" w:rsidRDefault="003B58AF" w:rsidP="003B58AF">
            <w:r w:rsidRPr="003B58AF">
              <w:t> </w:t>
            </w:r>
          </w:p>
        </w:tc>
      </w:tr>
      <w:tr w:rsidR="003B58AF" w:rsidRPr="003B58AF" w14:paraId="4A209C62" w14:textId="77777777" w:rsidTr="003B58AF">
        <w:trPr>
          <w:gridBefore w:val="1"/>
          <w:gridAfter w:val="20"/>
          <w:trHeight w:val="5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3F45BA2" w14:textId="77777777" w:rsidR="003B58AF" w:rsidRPr="003B58AF" w:rsidRDefault="003B58AF" w:rsidP="003B58AF">
            <w:pPr>
              <w:jc w:val="center"/>
            </w:pPr>
            <w:r w:rsidRPr="003B58AF">
              <w:t>23.3</w:t>
            </w:r>
          </w:p>
        </w:tc>
        <w:tc>
          <w:tcPr>
            <w:tcW w:w="415" w:type="dxa"/>
            <w:gridSpan w:val="3"/>
            <w:tcBorders>
              <w:top w:val="nil"/>
              <w:left w:val="nil"/>
              <w:bottom w:val="single" w:sz="4" w:space="0" w:color="auto"/>
              <w:right w:val="nil"/>
            </w:tcBorders>
            <w:shd w:val="clear" w:color="auto" w:fill="auto"/>
            <w:noWrap/>
            <w:hideMark/>
          </w:tcPr>
          <w:p w14:paraId="006C4DB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5EF171D"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50568A01"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2F91ED5" w14:textId="77777777" w:rsidR="003B58AF" w:rsidRPr="003B58AF" w:rsidRDefault="003B58AF" w:rsidP="003B58AF">
            <w:pPr>
              <w:jc w:val="right"/>
            </w:pPr>
            <w:r w:rsidRPr="003B58AF">
              <w:t>0,00</w:t>
            </w:r>
          </w:p>
        </w:tc>
      </w:tr>
      <w:tr w:rsidR="003B58AF" w:rsidRPr="003B58AF" w14:paraId="562CADAB" w14:textId="77777777" w:rsidTr="003B58AF">
        <w:trPr>
          <w:gridBefore w:val="1"/>
          <w:gridAfter w:val="20"/>
          <w:trHeight w:val="5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01C2E9F" w14:textId="77777777" w:rsidR="003B58AF" w:rsidRPr="003B58AF" w:rsidRDefault="003B58AF" w:rsidP="003B58AF">
            <w:pPr>
              <w:jc w:val="center"/>
            </w:pPr>
            <w:r w:rsidRPr="003B58AF">
              <w:t>23.3.1</w:t>
            </w:r>
          </w:p>
        </w:tc>
        <w:tc>
          <w:tcPr>
            <w:tcW w:w="415" w:type="dxa"/>
            <w:gridSpan w:val="3"/>
            <w:tcBorders>
              <w:top w:val="nil"/>
              <w:left w:val="nil"/>
              <w:bottom w:val="single" w:sz="4" w:space="0" w:color="auto"/>
              <w:right w:val="nil"/>
            </w:tcBorders>
            <w:shd w:val="clear" w:color="auto" w:fill="auto"/>
            <w:noWrap/>
            <w:hideMark/>
          </w:tcPr>
          <w:p w14:paraId="34356D7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0B64B8D"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6C7D0C5A"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144FD861" w14:textId="77777777" w:rsidR="003B58AF" w:rsidRPr="003B58AF" w:rsidRDefault="003B58AF" w:rsidP="003B58AF">
            <w:r w:rsidRPr="003B58AF">
              <w:t> </w:t>
            </w:r>
          </w:p>
        </w:tc>
      </w:tr>
      <w:tr w:rsidR="003B58AF" w:rsidRPr="003B58AF" w14:paraId="6E79CF98" w14:textId="77777777" w:rsidTr="003B58AF">
        <w:trPr>
          <w:gridBefore w:val="1"/>
          <w:gridAfter w:val="20"/>
          <w:trHeight w:val="5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B0F6E50" w14:textId="77777777" w:rsidR="003B58AF" w:rsidRPr="003B58AF" w:rsidRDefault="003B58AF" w:rsidP="003B58AF">
            <w:pPr>
              <w:jc w:val="center"/>
            </w:pPr>
            <w:r w:rsidRPr="003B58AF">
              <w:t>23.3.2</w:t>
            </w:r>
          </w:p>
        </w:tc>
        <w:tc>
          <w:tcPr>
            <w:tcW w:w="415" w:type="dxa"/>
            <w:gridSpan w:val="3"/>
            <w:tcBorders>
              <w:top w:val="nil"/>
              <w:left w:val="nil"/>
              <w:bottom w:val="single" w:sz="4" w:space="0" w:color="auto"/>
              <w:right w:val="nil"/>
            </w:tcBorders>
            <w:shd w:val="clear" w:color="auto" w:fill="auto"/>
            <w:noWrap/>
            <w:hideMark/>
          </w:tcPr>
          <w:p w14:paraId="6A07A9D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30B481D"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22DA646B"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2F4B1538" w14:textId="77777777" w:rsidR="003B58AF" w:rsidRPr="003B58AF" w:rsidRDefault="003B58AF" w:rsidP="003B58AF">
            <w:r w:rsidRPr="003B58AF">
              <w:t> </w:t>
            </w:r>
          </w:p>
        </w:tc>
      </w:tr>
      <w:tr w:rsidR="003B58AF" w:rsidRPr="003B58AF" w14:paraId="6EE09272" w14:textId="77777777" w:rsidTr="003B58AF">
        <w:trPr>
          <w:gridBefore w:val="1"/>
          <w:gridAfter w:val="20"/>
          <w:trHeight w:val="5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21DFAA5" w14:textId="77777777" w:rsidR="003B58AF" w:rsidRPr="003B58AF" w:rsidRDefault="003B58AF" w:rsidP="003B58AF">
            <w:pPr>
              <w:jc w:val="center"/>
            </w:pPr>
            <w:r w:rsidRPr="003B58AF">
              <w:t>23.3.3</w:t>
            </w:r>
          </w:p>
        </w:tc>
        <w:tc>
          <w:tcPr>
            <w:tcW w:w="415" w:type="dxa"/>
            <w:gridSpan w:val="3"/>
            <w:tcBorders>
              <w:top w:val="nil"/>
              <w:left w:val="nil"/>
              <w:bottom w:val="single" w:sz="4" w:space="0" w:color="auto"/>
              <w:right w:val="nil"/>
            </w:tcBorders>
            <w:shd w:val="clear" w:color="auto" w:fill="auto"/>
            <w:noWrap/>
            <w:hideMark/>
          </w:tcPr>
          <w:p w14:paraId="632572A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EACE516"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39DD441A"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788A5B61" w14:textId="77777777" w:rsidR="003B58AF" w:rsidRPr="003B58AF" w:rsidRDefault="003B58AF" w:rsidP="003B58AF">
            <w:pPr>
              <w:jc w:val="right"/>
            </w:pPr>
            <w:r w:rsidRPr="003B58AF">
              <w:t>0,00</w:t>
            </w:r>
          </w:p>
        </w:tc>
      </w:tr>
      <w:tr w:rsidR="003B58AF" w:rsidRPr="003B58AF" w14:paraId="12DDC93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85F0325" w14:textId="77777777" w:rsidR="003B58AF" w:rsidRPr="003B58AF" w:rsidRDefault="003B58AF" w:rsidP="003B58AF">
            <w:pPr>
              <w:jc w:val="center"/>
            </w:pPr>
            <w:r w:rsidRPr="003B58AF">
              <w:t>23.4</w:t>
            </w:r>
          </w:p>
        </w:tc>
        <w:tc>
          <w:tcPr>
            <w:tcW w:w="415" w:type="dxa"/>
            <w:gridSpan w:val="3"/>
            <w:tcBorders>
              <w:top w:val="nil"/>
              <w:left w:val="nil"/>
              <w:bottom w:val="single" w:sz="4" w:space="0" w:color="auto"/>
              <w:right w:val="nil"/>
            </w:tcBorders>
            <w:shd w:val="clear" w:color="auto" w:fill="auto"/>
            <w:noWrap/>
            <w:hideMark/>
          </w:tcPr>
          <w:p w14:paraId="3008734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3BB759"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0F5A687"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B0250AD" w14:textId="77777777" w:rsidR="003B58AF" w:rsidRPr="003B58AF" w:rsidRDefault="003B58AF" w:rsidP="003B58AF">
            <w:pPr>
              <w:jc w:val="right"/>
            </w:pPr>
            <w:r w:rsidRPr="003B58AF">
              <w:t>0,00</w:t>
            </w:r>
          </w:p>
        </w:tc>
      </w:tr>
      <w:tr w:rsidR="003B58AF" w:rsidRPr="003B58AF" w14:paraId="027CAFD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617C86E3" w14:textId="77777777" w:rsidR="003B58AF" w:rsidRPr="003B58AF" w:rsidRDefault="003B58AF" w:rsidP="003B58AF">
            <w:pPr>
              <w:jc w:val="center"/>
            </w:pPr>
            <w:r w:rsidRPr="003B58AF">
              <w:t>23.4.1</w:t>
            </w:r>
          </w:p>
        </w:tc>
        <w:tc>
          <w:tcPr>
            <w:tcW w:w="415" w:type="dxa"/>
            <w:gridSpan w:val="3"/>
            <w:tcBorders>
              <w:top w:val="nil"/>
              <w:left w:val="nil"/>
              <w:bottom w:val="single" w:sz="4" w:space="0" w:color="auto"/>
              <w:right w:val="nil"/>
            </w:tcBorders>
            <w:shd w:val="clear" w:color="auto" w:fill="auto"/>
            <w:noWrap/>
            <w:hideMark/>
          </w:tcPr>
          <w:p w14:paraId="014F98B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5A3888A"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DB9F5F7"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721DF63E" w14:textId="77777777" w:rsidR="003B58AF" w:rsidRPr="003B58AF" w:rsidRDefault="003B58AF" w:rsidP="003B58AF">
            <w:r w:rsidRPr="003B58AF">
              <w:t> </w:t>
            </w:r>
          </w:p>
        </w:tc>
      </w:tr>
      <w:tr w:rsidR="003B58AF" w:rsidRPr="003B58AF" w14:paraId="4BF8B36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472CD1C" w14:textId="77777777" w:rsidR="003B58AF" w:rsidRPr="003B58AF" w:rsidRDefault="003B58AF" w:rsidP="003B58AF">
            <w:pPr>
              <w:jc w:val="center"/>
            </w:pPr>
            <w:r w:rsidRPr="003B58AF">
              <w:t>23.4.1</w:t>
            </w:r>
          </w:p>
        </w:tc>
        <w:tc>
          <w:tcPr>
            <w:tcW w:w="415" w:type="dxa"/>
            <w:gridSpan w:val="3"/>
            <w:tcBorders>
              <w:top w:val="nil"/>
              <w:left w:val="nil"/>
              <w:bottom w:val="single" w:sz="4" w:space="0" w:color="auto"/>
              <w:right w:val="nil"/>
            </w:tcBorders>
            <w:shd w:val="clear" w:color="auto" w:fill="auto"/>
            <w:noWrap/>
            <w:hideMark/>
          </w:tcPr>
          <w:p w14:paraId="4333644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59A8546"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3F78D4C"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3AF45F4C" w14:textId="77777777" w:rsidR="003B58AF" w:rsidRPr="003B58AF" w:rsidRDefault="003B58AF" w:rsidP="003B58AF">
            <w:r w:rsidRPr="003B58AF">
              <w:t> </w:t>
            </w:r>
          </w:p>
        </w:tc>
      </w:tr>
      <w:tr w:rsidR="003B58AF" w:rsidRPr="003B58AF" w14:paraId="2E9220E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F07A3F4" w14:textId="77777777" w:rsidR="003B58AF" w:rsidRPr="003B58AF" w:rsidRDefault="003B58AF" w:rsidP="003B58AF">
            <w:pPr>
              <w:jc w:val="center"/>
            </w:pPr>
            <w:r w:rsidRPr="003B58AF">
              <w:t>24</w:t>
            </w:r>
          </w:p>
        </w:tc>
        <w:tc>
          <w:tcPr>
            <w:tcW w:w="415" w:type="dxa"/>
            <w:gridSpan w:val="3"/>
            <w:tcBorders>
              <w:top w:val="nil"/>
              <w:left w:val="nil"/>
              <w:bottom w:val="single" w:sz="4" w:space="0" w:color="auto"/>
              <w:right w:val="nil"/>
            </w:tcBorders>
            <w:shd w:val="clear" w:color="auto" w:fill="auto"/>
            <w:noWrap/>
            <w:hideMark/>
          </w:tcPr>
          <w:p w14:paraId="0329953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D4D5290" w14:textId="77777777" w:rsidR="003B58AF" w:rsidRPr="003B58AF" w:rsidRDefault="003B58AF" w:rsidP="003B58AF">
            <w:r w:rsidRPr="003B58AF">
              <w:t>Стоимость натурального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A654F62"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BA330C1" w14:textId="77777777" w:rsidR="003B58AF" w:rsidRPr="003B58AF" w:rsidRDefault="003B58AF" w:rsidP="003B58AF">
            <w:pPr>
              <w:jc w:val="right"/>
            </w:pPr>
            <w:r w:rsidRPr="003B58AF">
              <w:t>20633,41</w:t>
            </w:r>
          </w:p>
        </w:tc>
      </w:tr>
      <w:tr w:rsidR="003B58AF" w:rsidRPr="003B58AF" w14:paraId="61EDA1A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704E7A7" w14:textId="77777777" w:rsidR="003B58AF" w:rsidRPr="003B58AF" w:rsidRDefault="003B58AF" w:rsidP="003B58AF">
            <w:pPr>
              <w:jc w:val="center"/>
            </w:pPr>
            <w:r w:rsidRPr="003B58AF">
              <w:t>24.1</w:t>
            </w:r>
          </w:p>
        </w:tc>
        <w:tc>
          <w:tcPr>
            <w:tcW w:w="415" w:type="dxa"/>
            <w:gridSpan w:val="3"/>
            <w:tcBorders>
              <w:top w:val="nil"/>
              <w:left w:val="nil"/>
              <w:bottom w:val="single" w:sz="4" w:space="0" w:color="auto"/>
              <w:right w:val="nil"/>
            </w:tcBorders>
            <w:shd w:val="clear" w:color="auto" w:fill="auto"/>
            <w:noWrap/>
            <w:hideMark/>
          </w:tcPr>
          <w:p w14:paraId="5237D22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286E063"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B5B2036"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1EFA731" w14:textId="77777777" w:rsidR="003B58AF" w:rsidRPr="003B58AF" w:rsidRDefault="003B58AF" w:rsidP="003B58AF">
            <w:pPr>
              <w:jc w:val="right"/>
            </w:pPr>
            <w:r w:rsidRPr="003B58AF">
              <w:t>20633,41</w:t>
            </w:r>
          </w:p>
        </w:tc>
      </w:tr>
      <w:tr w:rsidR="003B58AF" w:rsidRPr="003B58AF" w14:paraId="65EAB14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4601707"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25606CB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F369398"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BC9317E"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207C919B" w14:textId="77777777" w:rsidR="003B58AF" w:rsidRPr="003B58AF" w:rsidRDefault="003B58AF" w:rsidP="003B58AF">
            <w:r w:rsidRPr="003B58AF">
              <w:t> </w:t>
            </w:r>
          </w:p>
        </w:tc>
      </w:tr>
      <w:tr w:rsidR="003B58AF" w:rsidRPr="003B58AF" w14:paraId="1389F46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79F3BE4" w14:textId="77777777" w:rsidR="003B58AF" w:rsidRPr="003B58AF" w:rsidRDefault="003B58AF" w:rsidP="003B58AF">
            <w:pPr>
              <w:jc w:val="center"/>
            </w:pPr>
            <w:r w:rsidRPr="003B58AF">
              <w:t>24.2</w:t>
            </w:r>
          </w:p>
        </w:tc>
        <w:tc>
          <w:tcPr>
            <w:tcW w:w="415" w:type="dxa"/>
            <w:gridSpan w:val="3"/>
            <w:tcBorders>
              <w:top w:val="nil"/>
              <w:left w:val="nil"/>
              <w:bottom w:val="single" w:sz="4" w:space="0" w:color="auto"/>
              <w:right w:val="nil"/>
            </w:tcBorders>
            <w:shd w:val="clear" w:color="auto" w:fill="auto"/>
            <w:noWrap/>
            <w:hideMark/>
          </w:tcPr>
          <w:p w14:paraId="32C990E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9C8466D"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342CE5E"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4F3AEEA" w14:textId="77777777" w:rsidR="003B58AF" w:rsidRPr="003B58AF" w:rsidRDefault="003B58AF" w:rsidP="003B58AF">
            <w:pPr>
              <w:jc w:val="right"/>
            </w:pPr>
            <w:r w:rsidRPr="003B58AF">
              <w:t>0,00</w:t>
            </w:r>
          </w:p>
        </w:tc>
      </w:tr>
      <w:tr w:rsidR="003B58AF" w:rsidRPr="003B58AF" w14:paraId="1EF2DBB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E726332" w14:textId="77777777" w:rsidR="003B58AF" w:rsidRPr="003B58AF" w:rsidRDefault="003B58AF" w:rsidP="003B58AF">
            <w:pPr>
              <w:jc w:val="center"/>
            </w:pPr>
            <w:r w:rsidRPr="003B58AF">
              <w:t>24.3</w:t>
            </w:r>
          </w:p>
        </w:tc>
        <w:tc>
          <w:tcPr>
            <w:tcW w:w="415" w:type="dxa"/>
            <w:gridSpan w:val="3"/>
            <w:tcBorders>
              <w:top w:val="nil"/>
              <w:left w:val="nil"/>
              <w:bottom w:val="single" w:sz="4" w:space="0" w:color="auto"/>
              <w:right w:val="nil"/>
            </w:tcBorders>
            <w:shd w:val="clear" w:color="auto" w:fill="auto"/>
            <w:noWrap/>
            <w:hideMark/>
          </w:tcPr>
          <w:p w14:paraId="7554431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C9E9F99"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C5D8D1F"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BFB9E41" w14:textId="77777777" w:rsidR="003B58AF" w:rsidRPr="003B58AF" w:rsidRDefault="003B58AF" w:rsidP="003B58AF">
            <w:pPr>
              <w:jc w:val="right"/>
            </w:pPr>
            <w:r w:rsidRPr="003B58AF">
              <w:t>0,00</w:t>
            </w:r>
          </w:p>
        </w:tc>
      </w:tr>
      <w:tr w:rsidR="003B58AF" w:rsidRPr="003B58AF" w14:paraId="6246431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5E49702" w14:textId="77777777" w:rsidR="003B58AF" w:rsidRPr="003B58AF" w:rsidRDefault="003B58AF" w:rsidP="003B58AF">
            <w:pPr>
              <w:jc w:val="center"/>
            </w:pPr>
            <w:r w:rsidRPr="003B58AF">
              <w:t>24.3.1</w:t>
            </w:r>
          </w:p>
        </w:tc>
        <w:tc>
          <w:tcPr>
            <w:tcW w:w="415" w:type="dxa"/>
            <w:gridSpan w:val="3"/>
            <w:tcBorders>
              <w:top w:val="nil"/>
              <w:left w:val="nil"/>
              <w:bottom w:val="single" w:sz="4" w:space="0" w:color="auto"/>
              <w:right w:val="nil"/>
            </w:tcBorders>
            <w:shd w:val="clear" w:color="auto" w:fill="auto"/>
            <w:noWrap/>
            <w:hideMark/>
          </w:tcPr>
          <w:p w14:paraId="0D820E2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165D39F"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A74525A"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B882D7F" w14:textId="77777777" w:rsidR="003B58AF" w:rsidRPr="003B58AF" w:rsidRDefault="003B58AF" w:rsidP="003B58AF">
            <w:pPr>
              <w:jc w:val="right"/>
            </w:pPr>
            <w:r w:rsidRPr="003B58AF">
              <w:t>0,00</w:t>
            </w:r>
          </w:p>
        </w:tc>
      </w:tr>
      <w:tr w:rsidR="003B58AF" w:rsidRPr="003B58AF" w14:paraId="65A33E3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C87CC9A" w14:textId="77777777" w:rsidR="003B58AF" w:rsidRPr="003B58AF" w:rsidRDefault="003B58AF" w:rsidP="003B58AF">
            <w:pPr>
              <w:jc w:val="center"/>
            </w:pPr>
            <w:r w:rsidRPr="003B58AF">
              <w:t>24.3.2</w:t>
            </w:r>
          </w:p>
        </w:tc>
        <w:tc>
          <w:tcPr>
            <w:tcW w:w="415" w:type="dxa"/>
            <w:gridSpan w:val="3"/>
            <w:tcBorders>
              <w:top w:val="nil"/>
              <w:left w:val="nil"/>
              <w:bottom w:val="single" w:sz="4" w:space="0" w:color="auto"/>
              <w:right w:val="nil"/>
            </w:tcBorders>
            <w:shd w:val="clear" w:color="auto" w:fill="auto"/>
            <w:noWrap/>
            <w:hideMark/>
          </w:tcPr>
          <w:p w14:paraId="40C0F93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625F246"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8CC36DB"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D6137B8" w14:textId="77777777" w:rsidR="003B58AF" w:rsidRPr="003B58AF" w:rsidRDefault="003B58AF" w:rsidP="003B58AF">
            <w:pPr>
              <w:jc w:val="right"/>
            </w:pPr>
            <w:r w:rsidRPr="003B58AF">
              <w:t>0,00</w:t>
            </w:r>
          </w:p>
        </w:tc>
      </w:tr>
      <w:tr w:rsidR="003B58AF" w:rsidRPr="003B58AF" w14:paraId="4F1E42E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97DDC3" w14:textId="77777777" w:rsidR="003B58AF" w:rsidRPr="003B58AF" w:rsidRDefault="003B58AF" w:rsidP="003B58AF">
            <w:pPr>
              <w:jc w:val="center"/>
            </w:pPr>
            <w:r w:rsidRPr="003B58AF">
              <w:t>24.3.3</w:t>
            </w:r>
          </w:p>
        </w:tc>
        <w:tc>
          <w:tcPr>
            <w:tcW w:w="415" w:type="dxa"/>
            <w:gridSpan w:val="3"/>
            <w:tcBorders>
              <w:top w:val="nil"/>
              <w:left w:val="nil"/>
              <w:bottom w:val="single" w:sz="4" w:space="0" w:color="auto"/>
              <w:right w:val="nil"/>
            </w:tcBorders>
            <w:shd w:val="clear" w:color="auto" w:fill="auto"/>
            <w:noWrap/>
            <w:hideMark/>
          </w:tcPr>
          <w:p w14:paraId="57236AB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4C2B9E4"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D622284"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8D2EEC0" w14:textId="77777777" w:rsidR="003B58AF" w:rsidRPr="003B58AF" w:rsidRDefault="003B58AF" w:rsidP="003B58AF">
            <w:pPr>
              <w:jc w:val="right"/>
            </w:pPr>
            <w:r w:rsidRPr="003B58AF">
              <w:t>0,00</w:t>
            </w:r>
          </w:p>
        </w:tc>
      </w:tr>
      <w:tr w:rsidR="003B58AF" w:rsidRPr="003B58AF" w14:paraId="42CAF17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6FA2549" w14:textId="77777777" w:rsidR="003B58AF" w:rsidRPr="003B58AF" w:rsidRDefault="003B58AF" w:rsidP="003B58AF">
            <w:pPr>
              <w:jc w:val="center"/>
            </w:pPr>
            <w:r w:rsidRPr="003B58AF">
              <w:t>24.4</w:t>
            </w:r>
          </w:p>
        </w:tc>
        <w:tc>
          <w:tcPr>
            <w:tcW w:w="415" w:type="dxa"/>
            <w:gridSpan w:val="3"/>
            <w:tcBorders>
              <w:top w:val="nil"/>
              <w:left w:val="nil"/>
              <w:bottom w:val="single" w:sz="4" w:space="0" w:color="auto"/>
              <w:right w:val="nil"/>
            </w:tcBorders>
            <w:shd w:val="clear" w:color="auto" w:fill="auto"/>
            <w:noWrap/>
            <w:hideMark/>
          </w:tcPr>
          <w:p w14:paraId="55753B4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D702A3A"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310AA3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15EF432" w14:textId="77777777" w:rsidR="003B58AF" w:rsidRPr="003B58AF" w:rsidRDefault="003B58AF" w:rsidP="003B58AF">
            <w:pPr>
              <w:jc w:val="right"/>
            </w:pPr>
            <w:r w:rsidRPr="003B58AF">
              <w:t>0,00</w:t>
            </w:r>
          </w:p>
        </w:tc>
      </w:tr>
      <w:tr w:rsidR="003B58AF" w:rsidRPr="003B58AF" w14:paraId="7AC4087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7E9D3644" w14:textId="77777777" w:rsidR="003B58AF" w:rsidRPr="003B58AF" w:rsidRDefault="003B58AF" w:rsidP="003B58AF">
            <w:pPr>
              <w:jc w:val="center"/>
            </w:pPr>
            <w:r w:rsidRPr="003B58AF">
              <w:t>24.4.1</w:t>
            </w:r>
          </w:p>
        </w:tc>
        <w:tc>
          <w:tcPr>
            <w:tcW w:w="415" w:type="dxa"/>
            <w:gridSpan w:val="3"/>
            <w:tcBorders>
              <w:top w:val="nil"/>
              <w:left w:val="nil"/>
              <w:bottom w:val="single" w:sz="4" w:space="0" w:color="auto"/>
              <w:right w:val="nil"/>
            </w:tcBorders>
            <w:shd w:val="clear" w:color="auto" w:fill="auto"/>
            <w:noWrap/>
            <w:hideMark/>
          </w:tcPr>
          <w:p w14:paraId="7037D41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8CFC308"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579D390"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DB603FE" w14:textId="77777777" w:rsidR="003B58AF" w:rsidRPr="003B58AF" w:rsidRDefault="003B58AF" w:rsidP="003B58AF">
            <w:pPr>
              <w:jc w:val="right"/>
            </w:pPr>
            <w:r w:rsidRPr="003B58AF">
              <w:t>0,00</w:t>
            </w:r>
          </w:p>
        </w:tc>
      </w:tr>
      <w:tr w:rsidR="003B58AF" w:rsidRPr="003B58AF" w14:paraId="06E85D7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D853A9C" w14:textId="77777777" w:rsidR="003B58AF" w:rsidRPr="003B58AF" w:rsidRDefault="003B58AF" w:rsidP="003B58AF">
            <w:pPr>
              <w:jc w:val="center"/>
            </w:pPr>
            <w:r w:rsidRPr="003B58AF">
              <w:t>24.4.2</w:t>
            </w:r>
          </w:p>
        </w:tc>
        <w:tc>
          <w:tcPr>
            <w:tcW w:w="415" w:type="dxa"/>
            <w:gridSpan w:val="3"/>
            <w:tcBorders>
              <w:top w:val="nil"/>
              <w:left w:val="nil"/>
              <w:bottom w:val="single" w:sz="4" w:space="0" w:color="auto"/>
              <w:right w:val="nil"/>
            </w:tcBorders>
            <w:shd w:val="clear" w:color="auto" w:fill="auto"/>
            <w:noWrap/>
            <w:hideMark/>
          </w:tcPr>
          <w:p w14:paraId="0B263EE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546E6CC"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C110EA2"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56B0D41" w14:textId="77777777" w:rsidR="003B58AF" w:rsidRPr="003B58AF" w:rsidRDefault="003B58AF" w:rsidP="003B58AF">
            <w:pPr>
              <w:jc w:val="right"/>
            </w:pPr>
            <w:r w:rsidRPr="003B58AF">
              <w:t>0,00</w:t>
            </w:r>
          </w:p>
        </w:tc>
      </w:tr>
      <w:tr w:rsidR="003B58AF" w:rsidRPr="003B58AF" w14:paraId="7E429E5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B576D50" w14:textId="77777777" w:rsidR="003B58AF" w:rsidRPr="003B58AF" w:rsidRDefault="003B58AF" w:rsidP="003B58AF">
            <w:pPr>
              <w:jc w:val="center"/>
            </w:pPr>
            <w:r w:rsidRPr="003B58AF">
              <w:t>24.5</w:t>
            </w:r>
          </w:p>
        </w:tc>
        <w:tc>
          <w:tcPr>
            <w:tcW w:w="415" w:type="dxa"/>
            <w:gridSpan w:val="3"/>
            <w:tcBorders>
              <w:top w:val="nil"/>
              <w:left w:val="nil"/>
              <w:bottom w:val="single" w:sz="4" w:space="0" w:color="auto"/>
              <w:right w:val="nil"/>
            </w:tcBorders>
            <w:shd w:val="clear" w:color="auto" w:fill="auto"/>
            <w:noWrap/>
            <w:hideMark/>
          </w:tcPr>
          <w:p w14:paraId="040954E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50BF125"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62F0B9B"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5DD1A31" w14:textId="77777777" w:rsidR="003B58AF" w:rsidRPr="003B58AF" w:rsidRDefault="003B58AF" w:rsidP="003B58AF">
            <w:pPr>
              <w:jc w:val="right"/>
            </w:pPr>
            <w:r w:rsidRPr="003B58AF">
              <w:t>20633,41</w:t>
            </w:r>
          </w:p>
        </w:tc>
      </w:tr>
      <w:tr w:rsidR="003B58AF" w:rsidRPr="003B58AF" w14:paraId="3D5DCFA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CC0856E" w14:textId="77777777" w:rsidR="003B58AF" w:rsidRPr="003B58AF" w:rsidRDefault="003B58AF" w:rsidP="003B58AF">
            <w:pPr>
              <w:jc w:val="center"/>
            </w:pPr>
            <w:r w:rsidRPr="003B58AF">
              <w:t>25</w:t>
            </w:r>
          </w:p>
        </w:tc>
        <w:tc>
          <w:tcPr>
            <w:tcW w:w="415" w:type="dxa"/>
            <w:gridSpan w:val="3"/>
            <w:tcBorders>
              <w:top w:val="nil"/>
              <w:left w:val="nil"/>
              <w:bottom w:val="single" w:sz="4" w:space="0" w:color="auto"/>
              <w:right w:val="nil"/>
            </w:tcBorders>
            <w:shd w:val="clear" w:color="auto" w:fill="auto"/>
            <w:noWrap/>
            <w:hideMark/>
          </w:tcPr>
          <w:p w14:paraId="60CBBE7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3572F48" w14:textId="77777777" w:rsidR="003B58AF" w:rsidRPr="003B58AF" w:rsidRDefault="003B58AF" w:rsidP="003B58AF">
            <w:r w:rsidRPr="003B58AF">
              <w:t>Стоимость натурального топлива на производство тепловой энергии по видам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2BD924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DA1A5AD" w14:textId="77777777" w:rsidR="003B58AF" w:rsidRPr="003B58AF" w:rsidRDefault="003B58AF" w:rsidP="003B58AF">
            <w:pPr>
              <w:jc w:val="right"/>
            </w:pPr>
            <w:r w:rsidRPr="003B58AF">
              <w:t>20633,41</w:t>
            </w:r>
          </w:p>
        </w:tc>
      </w:tr>
      <w:tr w:rsidR="003B58AF" w:rsidRPr="003B58AF" w14:paraId="1FFF6CC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2F4834D" w14:textId="77777777" w:rsidR="003B58AF" w:rsidRPr="003B58AF" w:rsidRDefault="003B58AF" w:rsidP="003B58AF">
            <w:pPr>
              <w:jc w:val="center"/>
            </w:pPr>
            <w:r w:rsidRPr="003B58AF">
              <w:t>25.1</w:t>
            </w:r>
          </w:p>
        </w:tc>
        <w:tc>
          <w:tcPr>
            <w:tcW w:w="415" w:type="dxa"/>
            <w:gridSpan w:val="3"/>
            <w:tcBorders>
              <w:top w:val="nil"/>
              <w:left w:val="nil"/>
              <w:bottom w:val="single" w:sz="4" w:space="0" w:color="auto"/>
              <w:right w:val="nil"/>
            </w:tcBorders>
            <w:shd w:val="clear" w:color="auto" w:fill="auto"/>
            <w:noWrap/>
            <w:hideMark/>
          </w:tcPr>
          <w:p w14:paraId="095DF2F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43DFCD0"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9189BA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018BC60" w14:textId="77777777" w:rsidR="003B58AF" w:rsidRPr="003B58AF" w:rsidRDefault="003B58AF" w:rsidP="003B58AF">
            <w:pPr>
              <w:jc w:val="right"/>
            </w:pPr>
            <w:r w:rsidRPr="003B58AF">
              <w:t>20633,41</w:t>
            </w:r>
          </w:p>
        </w:tc>
      </w:tr>
      <w:tr w:rsidR="003B58AF" w:rsidRPr="003B58AF" w14:paraId="70B3188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4FC7665"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0456B65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D9E038C"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1FAC078"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BB66E53" w14:textId="77777777" w:rsidR="003B58AF" w:rsidRPr="003B58AF" w:rsidRDefault="003B58AF" w:rsidP="003B58AF">
            <w:r w:rsidRPr="003B58AF">
              <w:t> </w:t>
            </w:r>
          </w:p>
        </w:tc>
      </w:tr>
      <w:tr w:rsidR="003B58AF" w:rsidRPr="003B58AF" w14:paraId="2CEBE88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1C00019"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DD0715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099ABB1"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25C73E7"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FD72D25" w14:textId="77777777" w:rsidR="003B58AF" w:rsidRPr="003B58AF" w:rsidRDefault="003B58AF" w:rsidP="003B58AF">
            <w:pPr>
              <w:jc w:val="right"/>
            </w:pPr>
            <w:r w:rsidRPr="003B58AF">
              <w:t>0,00</w:t>
            </w:r>
          </w:p>
        </w:tc>
      </w:tr>
      <w:tr w:rsidR="003B58AF" w:rsidRPr="003B58AF" w14:paraId="3BD7C1B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144D8F6" w14:textId="77777777" w:rsidR="003B58AF" w:rsidRPr="003B58AF" w:rsidRDefault="003B58AF" w:rsidP="003B58AF">
            <w:pPr>
              <w:jc w:val="center"/>
            </w:pPr>
            <w:r w:rsidRPr="003B58AF">
              <w:t>25.2</w:t>
            </w:r>
          </w:p>
        </w:tc>
        <w:tc>
          <w:tcPr>
            <w:tcW w:w="415" w:type="dxa"/>
            <w:gridSpan w:val="3"/>
            <w:tcBorders>
              <w:top w:val="nil"/>
              <w:left w:val="nil"/>
              <w:bottom w:val="single" w:sz="4" w:space="0" w:color="auto"/>
              <w:right w:val="nil"/>
            </w:tcBorders>
            <w:shd w:val="clear" w:color="auto" w:fill="auto"/>
            <w:noWrap/>
            <w:hideMark/>
          </w:tcPr>
          <w:p w14:paraId="7944459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B2F4F68"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1062B9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4C3EFEB" w14:textId="77777777" w:rsidR="003B58AF" w:rsidRPr="003B58AF" w:rsidRDefault="003B58AF" w:rsidP="003B58AF">
            <w:pPr>
              <w:jc w:val="right"/>
            </w:pPr>
            <w:r w:rsidRPr="003B58AF">
              <w:t>0,00</w:t>
            </w:r>
          </w:p>
        </w:tc>
      </w:tr>
      <w:tr w:rsidR="003B58AF" w:rsidRPr="003B58AF" w14:paraId="5C18EA7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F3078C7" w14:textId="77777777" w:rsidR="003B58AF" w:rsidRPr="003B58AF" w:rsidRDefault="003B58AF" w:rsidP="003B58AF">
            <w:pPr>
              <w:jc w:val="center"/>
            </w:pPr>
            <w:r w:rsidRPr="003B58AF">
              <w:t>25.3</w:t>
            </w:r>
          </w:p>
        </w:tc>
        <w:tc>
          <w:tcPr>
            <w:tcW w:w="415" w:type="dxa"/>
            <w:gridSpan w:val="3"/>
            <w:tcBorders>
              <w:top w:val="nil"/>
              <w:left w:val="nil"/>
              <w:bottom w:val="single" w:sz="4" w:space="0" w:color="auto"/>
              <w:right w:val="nil"/>
            </w:tcBorders>
            <w:shd w:val="clear" w:color="auto" w:fill="auto"/>
            <w:noWrap/>
            <w:hideMark/>
          </w:tcPr>
          <w:p w14:paraId="6196539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F10C361"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1245B0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AC5AA0A" w14:textId="77777777" w:rsidR="003B58AF" w:rsidRPr="003B58AF" w:rsidRDefault="003B58AF" w:rsidP="003B58AF">
            <w:pPr>
              <w:jc w:val="right"/>
            </w:pPr>
            <w:r w:rsidRPr="003B58AF">
              <w:t>0,00</w:t>
            </w:r>
          </w:p>
        </w:tc>
      </w:tr>
      <w:tr w:rsidR="003B58AF" w:rsidRPr="003B58AF" w14:paraId="5373220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E7D735" w14:textId="77777777" w:rsidR="003B58AF" w:rsidRPr="003B58AF" w:rsidRDefault="003B58AF" w:rsidP="003B58AF">
            <w:pPr>
              <w:jc w:val="center"/>
            </w:pPr>
            <w:r w:rsidRPr="003B58AF">
              <w:t>25.3.1</w:t>
            </w:r>
          </w:p>
        </w:tc>
        <w:tc>
          <w:tcPr>
            <w:tcW w:w="415" w:type="dxa"/>
            <w:gridSpan w:val="3"/>
            <w:tcBorders>
              <w:top w:val="nil"/>
              <w:left w:val="nil"/>
              <w:bottom w:val="single" w:sz="4" w:space="0" w:color="auto"/>
              <w:right w:val="nil"/>
            </w:tcBorders>
            <w:shd w:val="clear" w:color="auto" w:fill="auto"/>
            <w:noWrap/>
            <w:hideMark/>
          </w:tcPr>
          <w:p w14:paraId="5337EF6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3E7685B"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F9B382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0C65337" w14:textId="77777777" w:rsidR="003B58AF" w:rsidRPr="003B58AF" w:rsidRDefault="003B58AF" w:rsidP="003B58AF">
            <w:pPr>
              <w:jc w:val="right"/>
            </w:pPr>
            <w:r w:rsidRPr="003B58AF">
              <w:t>0,00</w:t>
            </w:r>
          </w:p>
        </w:tc>
      </w:tr>
      <w:tr w:rsidR="003B58AF" w:rsidRPr="003B58AF" w14:paraId="05AA435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2EE01A1" w14:textId="77777777" w:rsidR="003B58AF" w:rsidRPr="003B58AF" w:rsidRDefault="003B58AF" w:rsidP="003B58AF">
            <w:pPr>
              <w:jc w:val="center"/>
            </w:pPr>
            <w:r w:rsidRPr="003B58AF">
              <w:t>25.3.2</w:t>
            </w:r>
          </w:p>
        </w:tc>
        <w:tc>
          <w:tcPr>
            <w:tcW w:w="415" w:type="dxa"/>
            <w:gridSpan w:val="3"/>
            <w:tcBorders>
              <w:top w:val="nil"/>
              <w:left w:val="nil"/>
              <w:bottom w:val="single" w:sz="4" w:space="0" w:color="auto"/>
              <w:right w:val="nil"/>
            </w:tcBorders>
            <w:shd w:val="clear" w:color="auto" w:fill="auto"/>
            <w:noWrap/>
            <w:hideMark/>
          </w:tcPr>
          <w:p w14:paraId="7FC11F3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ED7040E"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9C368BA"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89560AB" w14:textId="77777777" w:rsidR="003B58AF" w:rsidRPr="003B58AF" w:rsidRDefault="003B58AF" w:rsidP="003B58AF">
            <w:pPr>
              <w:jc w:val="right"/>
            </w:pPr>
            <w:r w:rsidRPr="003B58AF">
              <w:t>0,00</w:t>
            </w:r>
          </w:p>
        </w:tc>
      </w:tr>
      <w:tr w:rsidR="003B58AF" w:rsidRPr="003B58AF" w14:paraId="382D52D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FE5EB18" w14:textId="77777777" w:rsidR="003B58AF" w:rsidRPr="003B58AF" w:rsidRDefault="003B58AF" w:rsidP="003B58AF">
            <w:pPr>
              <w:jc w:val="center"/>
            </w:pPr>
            <w:r w:rsidRPr="003B58AF">
              <w:t>25.4</w:t>
            </w:r>
          </w:p>
        </w:tc>
        <w:tc>
          <w:tcPr>
            <w:tcW w:w="415" w:type="dxa"/>
            <w:gridSpan w:val="3"/>
            <w:tcBorders>
              <w:top w:val="nil"/>
              <w:left w:val="nil"/>
              <w:bottom w:val="single" w:sz="4" w:space="0" w:color="auto"/>
              <w:right w:val="nil"/>
            </w:tcBorders>
            <w:shd w:val="clear" w:color="auto" w:fill="auto"/>
            <w:noWrap/>
            <w:hideMark/>
          </w:tcPr>
          <w:p w14:paraId="6278E20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284903E"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29E88F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6F961E4" w14:textId="77777777" w:rsidR="003B58AF" w:rsidRPr="003B58AF" w:rsidRDefault="003B58AF" w:rsidP="003B58AF">
            <w:pPr>
              <w:jc w:val="right"/>
            </w:pPr>
            <w:r w:rsidRPr="003B58AF">
              <w:t>0,00</w:t>
            </w:r>
          </w:p>
        </w:tc>
      </w:tr>
      <w:tr w:rsidR="003B58AF" w:rsidRPr="003B58AF" w14:paraId="6900455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3DCF512E" w14:textId="77777777" w:rsidR="003B58AF" w:rsidRPr="003B58AF" w:rsidRDefault="003B58AF" w:rsidP="003B58AF">
            <w:pPr>
              <w:jc w:val="center"/>
            </w:pPr>
            <w:r w:rsidRPr="003B58AF">
              <w:t>25.4.1</w:t>
            </w:r>
          </w:p>
        </w:tc>
        <w:tc>
          <w:tcPr>
            <w:tcW w:w="415" w:type="dxa"/>
            <w:gridSpan w:val="3"/>
            <w:tcBorders>
              <w:top w:val="nil"/>
              <w:left w:val="nil"/>
              <w:bottom w:val="single" w:sz="4" w:space="0" w:color="auto"/>
              <w:right w:val="nil"/>
            </w:tcBorders>
            <w:shd w:val="clear" w:color="auto" w:fill="auto"/>
            <w:noWrap/>
            <w:hideMark/>
          </w:tcPr>
          <w:p w14:paraId="556A141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191DA5F"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3735FCE"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C2F2DE3" w14:textId="77777777" w:rsidR="003B58AF" w:rsidRPr="003B58AF" w:rsidRDefault="003B58AF" w:rsidP="003B58AF">
            <w:pPr>
              <w:jc w:val="right"/>
            </w:pPr>
            <w:r w:rsidRPr="003B58AF">
              <w:t>0,00</w:t>
            </w:r>
          </w:p>
        </w:tc>
      </w:tr>
      <w:tr w:rsidR="003B58AF" w:rsidRPr="003B58AF" w14:paraId="7642B18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A7004F9" w14:textId="77777777" w:rsidR="003B58AF" w:rsidRPr="003B58AF" w:rsidRDefault="003B58AF" w:rsidP="003B58AF">
            <w:pPr>
              <w:jc w:val="center"/>
            </w:pPr>
            <w:r w:rsidRPr="003B58AF">
              <w:t>25.4.2</w:t>
            </w:r>
          </w:p>
        </w:tc>
        <w:tc>
          <w:tcPr>
            <w:tcW w:w="415" w:type="dxa"/>
            <w:gridSpan w:val="3"/>
            <w:tcBorders>
              <w:top w:val="nil"/>
              <w:left w:val="nil"/>
              <w:bottom w:val="single" w:sz="4" w:space="0" w:color="auto"/>
              <w:right w:val="nil"/>
            </w:tcBorders>
            <w:shd w:val="clear" w:color="auto" w:fill="auto"/>
            <w:noWrap/>
            <w:hideMark/>
          </w:tcPr>
          <w:p w14:paraId="467BA86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0F8A9D3"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E97C9C9"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024FE76" w14:textId="77777777" w:rsidR="003B58AF" w:rsidRPr="003B58AF" w:rsidRDefault="003B58AF" w:rsidP="003B58AF">
            <w:pPr>
              <w:jc w:val="right"/>
            </w:pPr>
            <w:r w:rsidRPr="003B58AF">
              <w:t>0,00</w:t>
            </w:r>
          </w:p>
        </w:tc>
      </w:tr>
      <w:tr w:rsidR="003B58AF" w:rsidRPr="003B58AF" w14:paraId="23BA736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7A299BB" w14:textId="77777777" w:rsidR="003B58AF" w:rsidRPr="003B58AF" w:rsidRDefault="003B58AF" w:rsidP="003B58AF">
            <w:pPr>
              <w:jc w:val="center"/>
            </w:pPr>
            <w:r w:rsidRPr="003B58AF">
              <w:t>26</w:t>
            </w:r>
          </w:p>
        </w:tc>
        <w:tc>
          <w:tcPr>
            <w:tcW w:w="415" w:type="dxa"/>
            <w:gridSpan w:val="3"/>
            <w:tcBorders>
              <w:top w:val="nil"/>
              <w:left w:val="nil"/>
              <w:bottom w:val="single" w:sz="4" w:space="0" w:color="auto"/>
              <w:right w:val="nil"/>
            </w:tcBorders>
            <w:shd w:val="clear" w:color="auto" w:fill="auto"/>
            <w:noWrap/>
            <w:hideMark/>
          </w:tcPr>
          <w:p w14:paraId="33F0929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F34AE35" w14:textId="77777777" w:rsidR="003B58AF" w:rsidRPr="003B58AF" w:rsidRDefault="003B58AF" w:rsidP="003B58AF">
            <w:r w:rsidRPr="003B58AF">
              <w:t>Индекс роста тарифа ж/д перевозки/тарифа ГРО, ПССУ</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30BEAB1"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4B374E0F" w14:textId="77777777" w:rsidR="003B58AF" w:rsidRPr="003B58AF" w:rsidRDefault="003B58AF" w:rsidP="003B58AF">
            <w:r w:rsidRPr="003B58AF">
              <w:t> </w:t>
            </w:r>
          </w:p>
        </w:tc>
      </w:tr>
      <w:tr w:rsidR="003B58AF" w:rsidRPr="003B58AF" w14:paraId="5E5B4EF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EA5471" w14:textId="77777777" w:rsidR="003B58AF" w:rsidRPr="003B58AF" w:rsidRDefault="003B58AF" w:rsidP="003B58AF">
            <w:pPr>
              <w:jc w:val="center"/>
            </w:pPr>
            <w:r w:rsidRPr="003B58AF">
              <w:t>26.1</w:t>
            </w:r>
          </w:p>
        </w:tc>
        <w:tc>
          <w:tcPr>
            <w:tcW w:w="415" w:type="dxa"/>
            <w:gridSpan w:val="3"/>
            <w:tcBorders>
              <w:top w:val="nil"/>
              <w:left w:val="nil"/>
              <w:bottom w:val="single" w:sz="4" w:space="0" w:color="auto"/>
              <w:right w:val="nil"/>
            </w:tcBorders>
            <w:shd w:val="clear" w:color="auto" w:fill="auto"/>
            <w:noWrap/>
            <w:hideMark/>
          </w:tcPr>
          <w:p w14:paraId="32B64FF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7267333"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91E3568"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56F3B45E" w14:textId="77777777" w:rsidR="003B58AF" w:rsidRPr="003B58AF" w:rsidRDefault="003B58AF" w:rsidP="003B58AF">
            <w:pPr>
              <w:jc w:val="right"/>
            </w:pPr>
            <w:r w:rsidRPr="003B58AF">
              <w:t>103,70</w:t>
            </w:r>
          </w:p>
        </w:tc>
      </w:tr>
      <w:tr w:rsidR="003B58AF" w:rsidRPr="003B58AF" w14:paraId="2597220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FF14B3F"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16E090D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0218A1B"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1BC0D44"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655D348" w14:textId="77777777" w:rsidR="003B58AF" w:rsidRPr="003B58AF" w:rsidRDefault="003B58AF" w:rsidP="003B58AF">
            <w:r w:rsidRPr="003B58AF">
              <w:t> </w:t>
            </w:r>
          </w:p>
        </w:tc>
      </w:tr>
      <w:tr w:rsidR="003B58AF" w:rsidRPr="003B58AF" w14:paraId="71ACF6A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200910D" w14:textId="77777777" w:rsidR="003B58AF" w:rsidRPr="003B58AF" w:rsidRDefault="003B58AF" w:rsidP="003B58AF">
            <w:pPr>
              <w:jc w:val="center"/>
            </w:pPr>
            <w:r w:rsidRPr="003B58AF">
              <w:t>26.2</w:t>
            </w:r>
          </w:p>
        </w:tc>
        <w:tc>
          <w:tcPr>
            <w:tcW w:w="415" w:type="dxa"/>
            <w:gridSpan w:val="3"/>
            <w:tcBorders>
              <w:top w:val="nil"/>
              <w:left w:val="nil"/>
              <w:bottom w:val="single" w:sz="4" w:space="0" w:color="auto"/>
              <w:right w:val="nil"/>
            </w:tcBorders>
            <w:shd w:val="clear" w:color="auto" w:fill="auto"/>
            <w:noWrap/>
            <w:hideMark/>
          </w:tcPr>
          <w:p w14:paraId="5AC96FE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CD68BAA"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DB8F30A"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B50B141" w14:textId="77777777" w:rsidR="003B58AF" w:rsidRPr="003B58AF" w:rsidRDefault="003B58AF" w:rsidP="003B58AF">
            <w:r w:rsidRPr="003B58AF">
              <w:t> </w:t>
            </w:r>
          </w:p>
        </w:tc>
      </w:tr>
      <w:tr w:rsidR="003B58AF" w:rsidRPr="003B58AF" w14:paraId="3AEDB45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37F8864" w14:textId="77777777" w:rsidR="003B58AF" w:rsidRPr="003B58AF" w:rsidRDefault="003B58AF" w:rsidP="003B58AF">
            <w:pPr>
              <w:jc w:val="center"/>
            </w:pPr>
            <w:r w:rsidRPr="003B58AF">
              <w:t>26.3</w:t>
            </w:r>
          </w:p>
        </w:tc>
        <w:tc>
          <w:tcPr>
            <w:tcW w:w="415" w:type="dxa"/>
            <w:gridSpan w:val="3"/>
            <w:tcBorders>
              <w:top w:val="nil"/>
              <w:left w:val="nil"/>
              <w:bottom w:val="single" w:sz="4" w:space="0" w:color="auto"/>
              <w:right w:val="nil"/>
            </w:tcBorders>
            <w:shd w:val="clear" w:color="auto" w:fill="auto"/>
            <w:noWrap/>
            <w:hideMark/>
          </w:tcPr>
          <w:p w14:paraId="1EA0137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E175301"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FD855F5"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096676F1" w14:textId="77777777" w:rsidR="003B58AF" w:rsidRPr="003B58AF" w:rsidRDefault="003B58AF" w:rsidP="003B58AF">
            <w:r w:rsidRPr="003B58AF">
              <w:t> </w:t>
            </w:r>
          </w:p>
        </w:tc>
      </w:tr>
      <w:tr w:rsidR="003B58AF" w:rsidRPr="003B58AF" w14:paraId="30A31AE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C2C8808" w14:textId="77777777" w:rsidR="003B58AF" w:rsidRPr="003B58AF" w:rsidRDefault="003B58AF" w:rsidP="003B58AF">
            <w:pPr>
              <w:jc w:val="center"/>
            </w:pPr>
            <w:r w:rsidRPr="003B58AF">
              <w:t>26.3.1</w:t>
            </w:r>
          </w:p>
        </w:tc>
        <w:tc>
          <w:tcPr>
            <w:tcW w:w="415" w:type="dxa"/>
            <w:gridSpan w:val="3"/>
            <w:tcBorders>
              <w:top w:val="nil"/>
              <w:left w:val="nil"/>
              <w:bottom w:val="single" w:sz="4" w:space="0" w:color="auto"/>
              <w:right w:val="nil"/>
            </w:tcBorders>
            <w:shd w:val="clear" w:color="auto" w:fill="auto"/>
            <w:noWrap/>
            <w:hideMark/>
          </w:tcPr>
          <w:p w14:paraId="636B829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E7E5D22"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0C7BF9D"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4A0EB0D8" w14:textId="77777777" w:rsidR="003B58AF" w:rsidRPr="003B58AF" w:rsidRDefault="003B58AF" w:rsidP="003B58AF">
            <w:r w:rsidRPr="003B58AF">
              <w:t> </w:t>
            </w:r>
          </w:p>
        </w:tc>
      </w:tr>
      <w:tr w:rsidR="003B58AF" w:rsidRPr="003B58AF" w14:paraId="46E9D6C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C4BA784" w14:textId="77777777" w:rsidR="003B58AF" w:rsidRPr="003B58AF" w:rsidRDefault="003B58AF" w:rsidP="003B58AF">
            <w:pPr>
              <w:jc w:val="center"/>
            </w:pPr>
            <w:r w:rsidRPr="003B58AF">
              <w:t>26.3.2</w:t>
            </w:r>
          </w:p>
        </w:tc>
        <w:tc>
          <w:tcPr>
            <w:tcW w:w="415" w:type="dxa"/>
            <w:gridSpan w:val="3"/>
            <w:tcBorders>
              <w:top w:val="nil"/>
              <w:left w:val="nil"/>
              <w:bottom w:val="single" w:sz="4" w:space="0" w:color="auto"/>
              <w:right w:val="nil"/>
            </w:tcBorders>
            <w:shd w:val="clear" w:color="auto" w:fill="auto"/>
            <w:noWrap/>
            <w:hideMark/>
          </w:tcPr>
          <w:p w14:paraId="7D667B7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F9BA8FF"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1AF28F5"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67C3358A" w14:textId="77777777" w:rsidR="003B58AF" w:rsidRPr="003B58AF" w:rsidRDefault="003B58AF" w:rsidP="003B58AF">
            <w:r w:rsidRPr="003B58AF">
              <w:t> </w:t>
            </w:r>
          </w:p>
        </w:tc>
      </w:tr>
      <w:tr w:rsidR="003B58AF" w:rsidRPr="003B58AF" w14:paraId="583914F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3E0B256" w14:textId="77777777" w:rsidR="003B58AF" w:rsidRPr="003B58AF" w:rsidRDefault="003B58AF" w:rsidP="003B58AF">
            <w:pPr>
              <w:jc w:val="center"/>
            </w:pPr>
            <w:r w:rsidRPr="003B58AF">
              <w:t>26.3.3</w:t>
            </w:r>
          </w:p>
        </w:tc>
        <w:tc>
          <w:tcPr>
            <w:tcW w:w="415" w:type="dxa"/>
            <w:gridSpan w:val="3"/>
            <w:tcBorders>
              <w:top w:val="nil"/>
              <w:left w:val="nil"/>
              <w:bottom w:val="single" w:sz="4" w:space="0" w:color="auto"/>
              <w:right w:val="nil"/>
            </w:tcBorders>
            <w:shd w:val="clear" w:color="auto" w:fill="auto"/>
            <w:noWrap/>
            <w:hideMark/>
          </w:tcPr>
          <w:p w14:paraId="2E26494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DD555C7"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C485CE1"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0F1FF650" w14:textId="77777777" w:rsidR="003B58AF" w:rsidRPr="003B58AF" w:rsidRDefault="003B58AF" w:rsidP="003B58AF">
            <w:r w:rsidRPr="003B58AF">
              <w:t> </w:t>
            </w:r>
          </w:p>
        </w:tc>
      </w:tr>
      <w:tr w:rsidR="003B58AF" w:rsidRPr="003B58AF" w14:paraId="03E0210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0E6CAAF" w14:textId="77777777" w:rsidR="003B58AF" w:rsidRPr="003B58AF" w:rsidRDefault="003B58AF" w:rsidP="003B58AF">
            <w:pPr>
              <w:jc w:val="center"/>
            </w:pPr>
            <w:r w:rsidRPr="003B58AF">
              <w:t>26.4</w:t>
            </w:r>
          </w:p>
        </w:tc>
        <w:tc>
          <w:tcPr>
            <w:tcW w:w="415" w:type="dxa"/>
            <w:gridSpan w:val="3"/>
            <w:tcBorders>
              <w:top w:val="nil"/>
              <w:left w:val="nil"/>
              <w:bottom w:val="single" w:sz="4" w:space="0" w:color="auto"/>
              <w:right w:val="nil"/>
            </w:tcBorders>
            <w:shd w:val="clear" w:color="auto" w:fill="auto"/>
            <w:noWrap/>
            <w:hideMark/>
          </w:tcPr>
          <w:p w14:paraId="50FA6BD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20745BC"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C0B0D18" w14:textId="77777777" w:rsidR="003B58AF" w:rsidRPr="003B58AF" w:rsidRDefault="003B58AF" w:rsidP="003B58AF">
            <w:pPr>
              <w:jc w:val="center"/>
            </w:pPr>
            <w:r w:rsidRPr="003B58AF">
              <w:t>%</w:t>
            </w:r>
          </w:p>
        </w:tc>
        <w:tc>
          <w:tcPr>
            <w:tcW w:w="1698" w:type="dxa"/>
            <w:gridSpan w:val="9"/>
            <w:tcBorders>
              <w:top w:val="nil"/>
              <w:left w:val="nil"/>
              <w:bottom w:val="single" w:sz="4" w:space="0" w:color="auto"/>
              <w:right w:val="single" w:sz="4" w:space="0" w:color="auto"/>
            </w:tcBorders>
            <w:shd w:val="clear" w:color="auto" w:fill="auto"/>
            <w:noWrap/>
            <w:hideMark/>
          </w:tcPr>
          <w:p w14:paraId="2F023CB8" w14:textId="77777777" w:rsidR="003B58AF" w:rsidRPr="003B58AF" w:rsidRDefault="003B58AF" w:rsidP="003B58AF">
            <w:r w:rsidRPr="003B58AF">
              <w:t> </w:t>
            </w:r>
          </w:p>
        </w:tc>
      </w:tr>
      <w:tr w:rsidR="003B58AF" w:rsidRPr="003B58AF" w14:paraId="35D21C7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85F0C1D" w14:textId="77777777" w:rsidR="003B58AF" w:rsidRPr="003B58AF" w:rsidRDefault="003B58AF" w:rsidP="003B58AF">
            <w:pPr>
              <w:jc w:val="center"/>
            </w:pPr>
            <w:r w:rsidRPr="003B58AF">
              <w:t>27</w:t>
            </w:r>
          </w:p>
        </w:tc>
        <w:tc>
          <w:tcPr>
            <w:tcW w:w="415" w:type="dxa"/>
            <w:gridSpan w:val="3"/>
            <w:tcBorders>
              <w:top w:val="nil"/>
              <w:left w:val="nil"/>
              <w:bottom w:val="single" w:sz="4" w:space="0" w:color="auto"/>
              <w:right w:val="nil"/>
            </w:tcBorders>
            <w:shd w:val="clear" w:color="auto" w:fill="auto"/>
            <w:noWrap/>
            <w:hideMark/>
          </w:tcPr>
          <w:p w14:paraId="01608BD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FE10EF1" w14:textId="77777777" w:rsidR="003B58AF" w:rsidRPr="003B58AF" w:rsidRDefault="003B58AF" w:rsidP="003B58AF">
            <w:r w:rsidRPr="003B58AF">
              <w:t>Тариф ж/д перевозки/тариф ГРО, ПССУ</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80725F8"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35486832" w14:textId="77777777" w:rsidR="003B58AF" w:rsidRPr="003B58AF" w:rsidRDefault="003B58AF" w:rsidP="003B58AF">
            <w:r w:rsidRPr="003B58AF">
              <w:t> </w:t>
            </w:r>
          </w:p>
        </w:tc>
      </w:tr>
      <w:tr w:rsidR="003B58AF" w:rsidRPr="003B58AF" w14:paraId="7B0EB12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89B7E1D" w14:textId="77777777" w:rsidR="003B58AF" w:rsidRPr="003B58AF" w:rsidRDefault="003B58AF" w:rsidP="003B58AF">
            <w:pPr>
              <w:jc w:val="center"/>
            </w:pPr>
            <w:r w:rsidRPr="003B58AF">
              <w:t>27.1</w:t>
            </w:r>
          </w:p>
        </w:tc>
        <w:tc>
          <w:tcPr>
            <w:tcW w:w="415" w:type="dxa"/>
            <w:gridSpan w:val="3"/>
            <w:tcBorders>
              <w:top w:val="nil"/>
              <w:left w:val="nil"/>
              <w:bottom w:val="single" w:sz="4" w:space="0" w:color="auto"/>
              <w:right w:val="nil"/>
            </w:tcBorders>
            <w:shd w:val="clear" w:color="auto" w:fill="auto"/>
            <w:noWrap/>
            <w:hideMark/>
          </w:tcPr>
          <w:p w14:paraId="6041F9C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E18EA17"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CD94C2B"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374C0954" w14:textId="77777777" w:rsidR="003B58AF" w:rsidRPr="003B58AF" w:rsidRDefault="003B58AF" w:rsidP="003B58AF">
            <w:pPr>
              <w:jc w:val="right"/>
            </w:pPr>
            <w:r w:rsidRPr="003B58AF">
              <w:t>455,65</w:t>
            </w:r>
          </w:p>
        </w:tc>
      </w:tr>
      <w:tr w:rsidR="003B58AF" w:rsidRPr="003B58AF" w14:paraId="03E7A46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DAF3CF8"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46C2F69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07B12D7"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C8E91FB"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148315CA" w14:textId="77777777" w:rsidR="003B58AF" w:rsidRPr="003B58AF" w:rsidRDefault="003B58AF" w:rsidP="003B58AF">
            <w:r w:rsidRPr="003B58AF">
              <w:t> </w:t>
            </w:r>
          </w:p>
        </w:tc>
      </w:tr>
      <w:tr w:rsidR="003B58AF" w:rsidRPr="003B58AF" w14:paraId="442DA495"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89BAC5B" w14:textId="77777777" w:rsidR="003B58AF" w:rsidRPr="003B58AF" w:rsidRDefault="003B58AF" w:rsidP="003B58AF">
            <w:pPr>
              <w:jc w:val="center"/>
            </w:pPr>
            <w:r w:rsidRPr="003B58AF">
              <w:t>27.2</w:t>
            </w:r>
          </w:p>
        </w:tc>
        <w:tc>
          <w:tcPr>
            <w:tcW w:w="415" w:type="dxa"/>
            <w:gridSpan w:val="3"/>
            <w:tcBorders>
              <w:top w:val="nil"/>
              <w:left w:val="nil"/>
              <w:bottom w:val="single" w:sz="4" w:space="0" w:color="auto"/>
              <w:right w:val="nil"/>
            </w:tcBorders>
            <w:shd w:val="clear" w:color="auto" w:fill="auto"/>
            <w:noWrap/>
            <w:hideMark/>
          </w:tcPr>
          <w:p w14:paraId="3730193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B43497D"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F670E55"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5F9DCF7C" w14:textId="77777777" w:rsidR="003B58AF" w:rsidRPr="003B58AF" w:rsidRDefault="003B58AF" w:rsidP="003B58AF">
            <w:r w:rsidRPr="003B58AF">
              <w:t> </w:t>
            </w:r>
          </w:p>
        </w:tc>
      </w:tr>
      <w:tr w:rsidR="003B58AF" w:rsidRPr="003B58AF" w14:paraId="35AA4CFA"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60FCE7C" w14:textId="77777777" w:rsidR="003B58AF" w:rsidRPr="003B58AF" w:rsidRDefault="003B58AF" w:rsidP="003B58AF">
            <w:pPr>
              <w:jc w:val="center"/>
            </w:pPr>
            <w:r w:rsidRPr="003B58AF">
              <w:t>27.3</w:t>
            </w:r>
          </w:p>
        </w:tc>
        <w:tc>
          <w:tcPr>
            <w:tcW w:w="415" w:type="dxa"/>
            <w:gridSpan w:val="3"/>
            <w:tcBorders>
              <w:top w:val="nil"/>
              <w:left w:val="nil"/>
              <w:bottom w:val="single" w:sz="4" w:space="0" w:color="auto"/>
              <w:right w:val="nil"/>
            </w:tcBorders>
            <w:shd w:val="clear" w:color="auto" w:fill="auto"/>
            <w:noWrap/>
            <w:hideMark/>
          </w:tcPr>
          <w:p w14:paraId="4771232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A5F0455"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0A36174F"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828F0CA" w14:textId="77777777" w:rsidR="003B58AF" w:rsidRPr="003B58AF" w:rsidRDefault="003B58AF" w:rsidP="003B58AF">
            <w:pPr>
              <w:jc w:val="right"/>
            </w:pPr>
            <w:r w:rsidRPr="003B58AF">
              <w:t>0,00</w:t>
            </w:r>
          </w:p>
        </w:tc>
      </w:tr>
      <w:tr w:rsidR="003B58AF" w:rsidRPr="003B58AF" w14:paraId="73BA9E5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157D342" w14:textId="77777777" w:rsidR="003B58AF" w:rsidRPr="003B58AF" w:rsidRDefault="003B58AF" w:rsidP="003B58AF">
            <w:pPr>
              <w:jc w:val="center"/>
            </w:pPr>
            <w:r w:rsidRPr="003B58AF">
              <w:t>27.3.1</w:t>
            </w:r>
          </w:p>
        </w:tc>
        <w:tc>
          <w:tcPr>
            <w:tcW w:w="415" w:type="dxa"/>
            <w:gridSpan w:val="3"/>
            <w:tcBorders>
              <w:top w:val="nil"/>
              <w:left w:val="nil"/>
              <w:bottom w:val="single" w:sz="4" w:space="0" w:color="auto"/>
              <w:right w:val="nil"/>
            </w:tcBorders>
            <w:shd w:val="clear" w:color="auto" w:fill="auto"/>
            <w:noWrap/>
            <w:hideMark/>
          </w:tcPr>
          <w:p w14:paraId="01506CE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56EE9A2"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0B05AE2B"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73F75D13" w14:textId="77777777" w:rsidR="003B58AF" w:rsidRPr="003B58AF" w:rsidRDefault="003B58AF" w:rsidP="003B58AF">
            <w:r w:rsidRPr="003B58AF">
              <w:t> </w:t>
            </w:r>
          </w:p>
        </w:tc>
      </w:tr>
      <w:tr w:rsidR="003B58AF" w:rsidRPr="003B58AF" w14:paraId="08B17D3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95945FF" w14:textId="77777777" w:rsidR="003B58AF" w:rsidRPr="003B58AF" w:rsidRDefault="003B58AF" w:rsidP="003B58AF">
            <w:pPr>
              <w:jc w:val="center"/>
            </w:pPr>
            <w:r w:rsidRPr="003B58AF">
              <w:t>27.3.2</w:t>
            </w:r>
          </w:p>
        </w:tc>
        <w:tc>
          <w:tcPr>
            <w:tcW w:w="415" w:type="dxa"/>
            <w:gridSpan w:val="3"/>
            <w:tcBorders>
              <w:top w:val="nil"/>
              <w:left w:val="nil"/>
              <w:bottom w:val="single" w:sz="4" w:space="0" w:color="auto"/>
              <w:right w:val="nil"/>
            </w:tcBorders>
            <w:shd w:val="clear" w:color="auto" w:fill="auto"/>
            <w:noWrap/>
            <w:hideMark/>
          </w:tcPr>
          <w:p w14:paraId="50DF321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D923A49"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0DD2BB65"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686BBFFF" w14:textId="77777777" w:rsidR="003B58AF" w:rsidRPr="003B58AF" w:rsidRDefault="003B58AF" w:rsidP="003B58AF">
            <w:r w:rsidRPr="003B58AF">
              <w:t> </w:t>
            </w:r>
          </w:p>
        </w:tc>
      </w:tr>
      <w:tr w:rsidR="003B58AF" w:rsidRPr="003B58AF" w14:paraId="69E6033D"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C1D902F" w14:textId="77777777" w:rsidR="003B58AF" w:rsidRPr="003B58AF" w:rsidRDefault="003B58AF" w:rsidP="003B58AF">
            <w:pPr>
              <w:jc w:val="center"/>
            </w:pPr>
            <w:r w:rsidRPr="003B58AF">
              <w:t>27.3.3</w:t>
            </w:r>
          </w:p>
        </w:tc>
        <w:tc>
          <w:tcPr>
            <w:tcW w:w="415" w:type="dxa"/>
            <w:gridSpan w:val="3"/>
            <w:tcBorders>
              <w:top w:val="nil"/>
              <w:left w:val="nil"/>
              <w:bottom w:val="single" w:sz="4" w:space="0" w:color="auto"/>
              <w:right w:val="nil"/>
            </w:tcBorders>
            <w:shd w:val="clear" w:color="auto" w:fill="auto"/>
            <w:noWrap/>
            <w:hideMark/>
          </w:tcPr>
          <w:p w14:paraId="35310F7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62A8758"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18970946"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nil"/>
              <w:bottom w:val="single" w:sz="4" w:space="0" w:color="auto"/>
              <w:right w:val="single" w:sz="4" w:space="0" w:color="auto"/>
            </w:tcBorders>
            <w:shd w:val="clear" w:color="auto" w:fill="auto"/>
            <w:noWrap/>
            <w:hideMark/>
          </w:tcPr>
          <w:p w14:paraId="754B6EC9" w14:textId="77777777" w:rsidR="003B58AF" w:rsidRPr="003B58AF" w:rsidRDefault="003B58AF" w:rsidP="003B58AF">
            <w:r w:rsidRPr="003B58AF">
              <w:t> </w:t>
            </w:r>
          </w:p>
        </w:tc>
      </w:tr>
      <w:tr w:rsidR="003B58AF" w:rsidRPr="003B58AF" w14:paraId="4C1888A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8171C7E" w14:textId="77777777" w:rsidR="003B58AF" w:rsidRPr="003B58AF" w:rsidRDefault="003B58AF" w:rsidP="003B58AF">
            <w:pPr>
              <w:jc w:val="center"/>
            </w:pPr>
            <w:r w:rsidRPr="003B58AF">
              <w:t>27.4</w:t>
            </w:r>
          </w:p>
        </w:tc>
        <w:tc>
          <w:tcPr>
            <w:tcW w:w="415" w:type="dxa"/>
            <w:gridSpan w:val="3"/>
            <w:tcBorders>
              <w:top w:val="nil"/>
              <w:left w:val="nil"/>
              <w:bottom w:val="single" w:sz="4" w:space="0" w:color="auto"/>
              <w:right w:val="nil"/>
            </w:tcBorders>
            <w:shd w:val="clear" w:color="auto" w:fill="auto"/>
            <w:noWrap/>
            <w:hideMark/>
          </w:tcPr>
          <w:p w14:paraId="69ACE5B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8F666F1"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FD7F8E1"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B739498" w14:textId="77777777" w:rsidR="003B58AF" w:rsidRPr="003B58AF" w:rsidRDefault="003B58AF" w:rsidP="003B58AF">
            <w:pPr>
              <w:jc w:val="right"/>
            </w:pPr>
            <w:r w:rsidRPr="003B58AF">
              <w:t>0,00</w:t>
            </w:r>
          </w:p>
        </w:tc>
      </w:tr>
      <w:tr w:rsidR="003B58AF" w:rsidRPr="003B58AF" w14:paraId="516925F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643F24D7" w14:textId="77777777" w:rsidR="003B58AF" w:rsidRPr="003B58AF" w:rsidRDefault="003B58AF" w:rsidP="003B58AF">
            <w:pPr>
              <w:jc w:val="center"/>
            </w:pPr>
            <w:r w:rsidRPr="003B58AF">
              <w:t>27.4.1</w:t>
            </w:r>
          </w:p>
        </w:tc>
        <w:tc>
          <w:tcPr>
            <w:tcW w:w="415" w:type="dxa"/>
            <w:gridSpan w:val="3"/>
            <w:tcBorders>
              <w:top w:val="nil"/>
              <w:left w:val="nil"/>
              <w:bottom w:val="single" w:sz="4" w:space="0" w:color="auto"/>
              <w:right w:val="nil"/>
            </w:tcBorders>
            <w:shd w:val="clear" w:color="auto" w:fill="auto"/>
            <w:noWrap/>
            <w:hideMark/>
          </w:tcPr>
          <w:p w14:paraId="6575327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C1D90FD"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550159F"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1C5A5B31" w14:textId="77777777" w:rsidR="003B58AF" w:rsidRPr="003B58AF" w:rsidRDefault="003B58AF" w:rsidP="003B58AF">
            <w:r w:rsidRPr="003B58AF">
              <w:t> </w:t>
            </w:r>
          </w:p>
        </w:tc>
      </w:tr>
      <w:tr w:rsidR="003B58AF" w:rsidRPr="003B58AF" w14:paraId="3FF8616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9E2534A" w14:textId="77777777" w:rsidR="003B58AF" w:rsidRPr="003B58AF" w:rsidRDefault="003B58AF" w:rsidP="003B58AF">
            <w:pPr>
              <w:jc w:val="center"/>
            </w:pPr>
            <w:r w:rsidRPr="003B58AF">
              <w:t>27.4.2</w:t>
            </w:r>
          </w:p>
        </w:tc>
        <w:tc>
          <w:tcPr>
            <w:tcW w:w="415" w:type="dxa"/>
            <w:gridSpan w:val="3"/>
            <w:tcBorders>
              <w:top w:val="nil"/>
              <w:left w:val="nil"/>
              <w:bottom w:val="single" w:sz="4" w:space="0" w:color="auto"/>
              <w:right w:val="nil"/>
            </w:tcBorders>
            <w:shd w:val="clear" w:color="auto" w:fill="auto"/>
            <w:noWrap/>
            <w:hideMark/>
          </w:tcPr>
          <w:p w14:paraId="0AA2209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8C8169F"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F189139"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nil"/>
              <w:bottom w:val="single" w:sz="4" w:space="0" w:color="auto"/>
              <w:right w:val="single" w:sz="4" w:space="0" w:color="auto"/>
            </w:tcBorders>
            <w:shd w:val="clear" w:color="auto" w:fill="auto"/>
            <w:noWrap/>
            <w:hideMark/>
          </w:tcPr>
          <w:p w14:paraId="6C883223" w14:textId="77777777" w:rsidR="003B58AF" w:rsidRPr="003B58AF" w:rsidRDefault="003B58AF" w:rsidP="003B58AF">
            <w:r w:rsidRPr="003B58AF">
              <w:t> </w:t>
            </w:r>
          </w:p>
        </w:tc>
      </w:tr>
      <w:tr w:rsidR="003B58AF" w:rsidRPr="003B58AF" w14:paraId="3AB66AA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BE5E0D" w14:textId="77777777" w:rsidR="003B58AF" w:rsidRPr="003B58AF" w:rsidRDefault="003B58AF" w:rsidP="003B58AF">
            <w:pPr>
              <w:jc w:val="center"/>
            </w:pPr>
            <w:r w:rsidRPr="003B58AF">
              <w:t>28</w:t>
            </w:r>
          </w:p>
        </w:tc>
        <w:tc>
          <w:tcPr>
            <w:tcW w:w="415" w:type="dxa"/>
            <w:gridSpan w:val="3"/>
            <w:tcBorders>
              <w:top w:val="nil"/>
              <w:left w:val="nil"/>
              <w:bottom w:val="single" w:sz="4" w:space="0" w:color="auto"/>
              <w:right w:val="nil"/>
            </w:tcBorders>
            <w:shd w:val="clear" w:color="auto" w:fill="auto"/>
            <w:noWrap/>
            <w:hideMark/>
          </w:tcPr>
          <w:p w14:paraId="402AEF3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A26F5CE" w14:textId="77777777" w:rsidR="003B58AF" w:rsidRPr="003B58AF" w:rsidRDefault="003B58AF" w:rsidP="003B58AF">
            <w:r w:rsidRPr="003B58AF">
              <w:t>Стоимость ж/д перевозки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3B0B2DB"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CCA5F4A" w14:textId="77777777" w:rsidR="003B58AF" w:rsidRPr="003B58AF" w:rsidRDefault="003B58AF" w:rsidP="003B58AF">
            <w:pPr>
              <w:jc w:val="right"/>
            </w:pPr>
            <w:r w:rsidRPr="003B58AF">
              <w:t>8021,72</w:t>
            </w:r>
          </w:p>
        </w:tc>
      </w:tr>
      <w:tr w:rsidR="003B58AF" w:rsidRPr="003B58AF" w14:paraId="4269CF0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3268188" w14:textId="77777777" w:rsidR="003B58AF" w:rsidRPr="003B58AF" w:rsidRDefault="003B58AF" w:rsidP="003B58AF">
            <w:pPr>
              <w:jc w:val="center"/>
            </w:pPr>
            <w:r w:rsidRPr="003B58AF">
              <w:t>28.1</w:t>
            </w:r>
          </w:p>
        </w:tc>
        <w:tc>
          <w:tcPr>
            <w:tcW w:w="415" w:type="dxa"/>
            <w:gridSpan w:val="3"/>
            <w:tcBorders>
              <w:top w:val="nil"/>
              <w:left w:val="nil"/>
              <w:bottom w:val="single" w:sz="4" w:space="0" w:color="auto"/>
              <w:right w:val="nil"/>
            </w:tcBorders>
            <w:shd w:val="clear" w:color="auto" w:fill="auto"/>
            <w:noWrap/>
            <w:hideMark/>
          </w:tcPr>
          <w:p w14:paraId="7743F15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48F1DAF"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1728317"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11BCBE5" w14:textId="77777777" w:rsidR="003B58AF" w:rsidRPr="003B58AF" w:rsidRDefault="003B58AF" w:rsidP="003B58AF">
            <w:pPr>
              <w:jc w:val="right"/>
            </w:pPr>
            <w:r w:rsidRPr="003B58AF">
              <w:t>8021,72</w:t>
            </w:r>
          </w:p>
        </w:tc>
      </w:tr>
      <w:tr w:rsidR="003B58AF" w:rsidRPr="003B58AF" w14:paraId="7D4BDDDF"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03940A2"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F7188A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193530B"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BE59C92"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22B46322" w14:textId="77777777" w:rsidR="003B58AF" w:rsidRPr="003B58AF" w:rsidRDefault="003B58AF" w:rsidP="003B58AF">
            <w:r w:rsidRPr="003B58AF">
              <w:t> </w:t>
            </w:r>
          </w:p>
        </w:tc>
      </w:tr>
      <w:tr w:rsidR="003B58AF" w:rsidRPr="003B58AF" w14:paraId="358D1E1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28BC200" w14:textId="77777777" w:rsidR="003B58AF" w:rsidRPr="003B58AF" w:rsidRDefault="003B58AF" w:rsidP="003B58AF">
            <w:pPr>
              <w:jc w:val="center"/>
            </w:pPr>
            <w:r w:rsidRPr="003B58AF">
              <w:t>28.2</w:t>
            </w:r>
          </w:p>
        </w:tc>
        <w:tc>
          <w:tcPr>
            <w:tcW w:w="415" w:type="dxa"/>
            <w:gridSpan w:val="3"/>
            <w:tcBorders>
              <w:top w:val="nil"/>
              <w:left w:val="nil"/>
              <w:bottom w:val="single" w:sz="4" w:space="0" w:color="auto"/>
              <w:right w:val="nil"/>
            </w:tcBorders>
            <w:shd w:val="clear" w:color="auto" w:fill="auto"/>
            <w:noWrap/>
            <w:hideMark/>
          </w:tcPr>
          <w:p w14:paraId="269E5BE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439A2D0"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227C7E0"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B2BACB2" w14:textId="77777777" w:rsidR="003B58AF" w:rsidRPr="003B58AF" w:rsidRDefault="003B58AF" w:rsidP="003B58AF">
            <w:pPr>
              <w:jc w:val="right"/>
            </w:pPr>
            <w:r w:rsidRPr="003B58AF">
              <w:t>0,00</w:t>
            </w:r>
          </w:p>
        </w:tc>
      </w:tr>
      <w:tr w:rsidR="003B58AF" w:rsidRPr="003B58AF" w14:paraId="3DEB4C1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1C7B0F3" w14:textId="77777777" w:rsidR="003B58AF" w:rsidRPr="003B58AF" w:rsidRDefault="003B58AF" w:rsidP="003B58AF">
            <w:pPr>
              <w:jc w:val="center"/>
            </w:pPr>
            <w:r w:rsidRPr="003B58AF">
              <w:t>28.3</w:t>
            </w:r>
          </w:p>
        </w:tc>
        <w:tc>
          <w:tcPr>
            <w:tcW w:w="415" w:type="dxa"/>
            <w:gridSpan w:val="3"/>
            <w:tcBorders>
              <w:top w:val="nil"/>
              <w:left w:val="nil"/>
              <w:bottom w:val="single" w:sz="4" w:space="0" w:color="auto"/>
              <w:right w:val="nil"/>
            </w:tcBorders>
            <w:shd w:val="clear" w:color="auto" w:fill="auto"/>
            <w:noWrap/>
            <w:hideMark/>
          </w:tcPr>
          <w:p w14:paraId="64DBF8E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5E95ABD"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44AEFCF"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9DEA84D" w14:textId="77777777" w:rsidR="003B58AF" w:rsidRPr="003B58AF" w:rsidRDefault="003B58AF" w:rsidP="003B58AF">
            <w:pPr>
              <w:jc w:val="right"/>
            </w:pPr>
            <w:r w:rsidRPr="003B58AF">
              <w:t>0,00</w:t>
            </w:r>
          </w:p>
        </w:tc>
      </w:tr>
      <w:tr w:rsidR="003B58AF" w:rsidRPr="003B58AF" w14:paraId="63300E3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6D3F2F1" w14:textId="77777777" w:rsidR="003B58AF" w:rsidRPr="003B58AF" w:rsidRDefault="003B58AF" w:rsidP="003B58AF">
            <w:pPr>
              <w:jc w:val="center"/>
            </w:pPr>
            <w:r w:rsidRPr="003B58AF">
              <w:t>28.3.1</w:t>
            </w:r>
          </w:p>
        </w:tc>
        <w:tc>
          <w:tcPr>
            <w:tcW w:w="415" w:type="dxa"/>
            <w:gridSpan w:val="3"/>
            <w:tcBorders>
              <w:top w:val="nil"/>
              <w:left w:val="nil"/>
              <w:bottom w:val="single" w:sz="4" w:space="0" w:color="auto"/>
              <w:right w:val="nil"/>
            </w:tcBorders>
            <w:shd w:val="clear" w:color="auto" w:fill="auto"/>
            <w:noWrap/>
            <w:hideMark/>
          </w:tcPr>
          <w:p w14:paraId="0C1BCB7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15850E5"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424266D"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9E2F725" w14:textId="77777777" w:rsidR="003B58AF" w:rsidRPr="003B58AF" w:rsidRDefault="003B58AF" w:rsidP="003B58AF">
            <w:pPr>
              <w:jc w:val="right"/>
            </w:pPr>
            <w:r w:rsidRPr="003B58AF">
              <w:t>0,00</w:t>
            </w:r>
          </w:p>
        </w:tc>
      </w:tr>
      <w:tr w:rsidR="003B58AF" w:rsidRPr="003B58AF" w14:paraId="2AE633F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59E7AFF" w14:textId="77777777" w:rsidR="003B58AF" w:rsidRPr="003B58AF" w:rsidRDefault="003B58AF" w:rsidP="003B58AF">
            <w:pPr>
              <w:jc w:val="center"/>
            </w:pPr>
            <w:r w:rsidRPr="003B58AF">
              <w:t>28.3.2</w:t>
            </w:r>
          </w:p>
        </w:tc>
        <w:tc>
          <w:tcPr>
            <w:tcW w:w="415" w:type="dxa"/>
            <w:gridSpan w:val="3"/>
            <w:tcBorders>
              <w:top w:val="nil"/>
              <w:left w:val="nil"/>
              <w:bottom w:val="single" w:sz="4" w:space="0" w:color="auto"/>
              <w:right w:val="nil"/>
            </w:tcBorders>
            <w:shd w:val="clear" w:color="auto" w:fill="auto"/>
            <w:noWrap/>
            <w:hideMark/>
          </w:tcPr>
          <w:p w14:paraId="6BE15DC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FD69C24"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730E1A1"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94C9B15" w14:textId="77777777" w:rsidR="003B58AF" w:rsidRPr="003B58AF" w:rsidRDefault="003B58AF" w:rsidP="003B58AF">
            <w:pPr>
              <w:jc w:val="right"/>
            </w:pPr>
            <w:r w:rsidRPr="003B58AF">
              <w:t>0,00</w:t>
            </w:r>
          </w:p>
        </w:tc>
      </w:tr>
      <w:tr w:rsidR="003B58AF" w:rsidRPr="003B58AF" w14:paraId="0A454F3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C63910C" w14:textId="77777777" w:rsidR="003B58AF" w:rsidRPr="003B58AF" w:rsidRDefault="003B58AF" w:rsidP="003B58AF">
            <w:pPr>
              <w:jc w:val="center"/>
            </w:pPr>
            <w:r w:rsidRPr="003B58AF">
              <w:t>28.3.3</w:t>
            </w:r>
          </w:p>
        </w:tc>
        <w:tc>
          <w:tcPr>
            <w:tcW w:w="415" w:type="dxa"/>
            <w:gridSpan w:val="3"/>
            <w:tcBorders>
              <w:top w:val="nil"/>
              <w:left w:val="nil"/>
              <w:bottom w:val="single" w:sz="4" w:space="0" w:color="auto"/>
              <w:right w:val="nil"/>
            </w:tcBorders>
            <w:shd w:val="clear" w:color="auto" w:fill="auto"/>
            <w:noWrap/>
            <w:hideMark/>
          </w:tcPr>
          <w:p w14:paraId="72C053C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75B9C2A"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082D630"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65FF4F5" w14:textId="77777777" w:rsidR="003B58AF" w:rsidRPr="003B58AF" w:rsidRDefault="003B58AF" w:rsidP="003B58AF">
            <w:pPr>
              <w:jc w:val="right"/>
            </w:pPr>
            <w:r w:rsidRPr="003B58AF">
              <w:t>0,00</w:t>
            </w:r>
          </w:p>
        </w:tc>
      </w:tr>
      <w:tr w:rsidR="003B58AF" w:rsidRPr="003B58AF" w14:paraId="3844E7B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FFCE69F" w14:textId="77777777" w:rsidR="003B58AF" w:rsidRPr="003B58AF" w:rsidRDefault="003B58AF" w:rsidP="003B58AF">
            <w:pPr>
              <w:jc w:val="center"/>
            </w:pPr>
            <w:r w:rsidRPr="003B58AF">
              <w:t>28.4</w:t>
            </w:r>
          </w:p>
        </w:tc>
        <w:tc>
          <w:tcPr>
            <w:tcW w:w="415" w:type="dxa"/>
            <w:gridSpan w:val="3"/>
            <w:tcBorders>
              <w:top w:val="nil"/>
              <w:left w:val="nil"/>
              <w:bottom w:val="single" w:sz="4" w:space="0" w:color="auto"/>
              <w:right w:val="nil"/>
            </w:tcBorders>
            <w:shd w:val="clear" w:color="auto" w:fill="auto"/>
            <w:noWrap/>
            <w:hideMark/>
          </w:tcPr>
          <w:p w14:paraId="44281BF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1C64B31"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F3F7CEE"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1A8800B" w14:textId="77777777" w:rsidR="003B58AF" w:rsidRPr="003B58AF" w:rsidRDefault="003B58AF" w:rsidP="003B58AF">
            <w:pPr>
              <w:jc w:val="right"/>
            </w:pPr>
            <w:r w:rsidRPr="003B58AF">
              <w:t>0,00</w:t>
            </w:r>
          </w:p>
        </w:tc>
      </w:tr>
      <w:tr w:rsidR="003B58AF" w:rsidRPr="003B58AF" w14:paraId="52A2E9D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679F00F" w14:textId="77777777" w:rsidR="003B58AF" w:rsidRPr="003B58AF" w:rsidRDefault="003B58AF" w:rsidP="003B58AF">
            <w:pPr>
              <w:jc w:val="center"/>
            </w:pPr>
            <w:r w:rsidRPr="003B58AF">
              <w:t>28.4.1</w:t>
            </w:r>
          </w:p>
        </w:tc>
        <w:tc>
          <w:tcPr>
            <w:tcW w:w="415" w:type="dxa"/>
            <w:gridSpan w:val="3"/>
            <w:tcBorders>
              <w:top w:val="nil"/>
              <w:left w:val="nil"/>
              <w:bottom w:val="single" w:sz="4" w:space="0" w:color="auto"/>
              <w:right w:val="nil"/>
            </w:tcBorders>
            <w:shd w:val="clear" w:color="auto" w:fill="auto"/>
            <w:noWrap/>
            <w:hideMark/>
          </w:tcPr>
          <w:p w14:paraId="4EFB449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88255B4"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B1EAADD"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28DBD45" w14:textId="77777777" w:rsidR="003B58AF" w:rsidRPr="003B58AF" w:rsidRDefault="003B58AF" w:rsidP="003B58AF">
            <w:pPr>
              <w:jc w:val="right"/>
            </w:pPr>
            <w:r w:rsidRPr="003B58AF">
              <w:t>0,00</w:t>
            </w:r>
          </w:p>
        </w:tc>
      </w:tr>
      <w:tr w:rsidR="003B58AF" w:rsidRPr="003B58AF" w14:paraId="0C92B0C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EF2AF68" w14:textId="77777777" w:rsidR="003B58AF" w:rsidRPr="003B58AF" w:rsidRDefault="003B58AF" w:rsidP="003B58AF">
            <w:pPr>
              <w:jc w:val="center"/>
            </w:pPr>
            <w:r w:rsidRPr="003B58AF">
              <w:t>28.4.2</w:t>
            </w:r>
          </w:p>
        </w:tc>
        <w:tc>
          <w:tcPr>
            <w:tcW w:w="415" w:type="dxa"/>
            <w:gridSpan w:val="3"/>
            <w:tcBorders>
              <w:top w:val="nil"/>
              <w:left w:val="nil"/>
              <w:bottom w:val="single" w:sz="4" w:space="0" w:color="auto"/>
              <w:right w:val="nil"/>
            </w:tcBorders>
            <w:shd w:val="clear" w:color="auto" w:fill="auto"/>
            <w:noWrap/>
            <w:hideMark/>
          </w:tcPr>
          <w:p w14:paraId="4F4006B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64F7852"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1C7BEB4"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6EBBBDC" w14:textId="77777777" w:rsidR="003B58AF" w:rsidRPr="003B58AF" w:rsidRDefault="003B58AF" w:rsidP="003B58AF">
            <w:pPr>
              <w:jc w:val="right"/>
            </w:pPr>
            <w:r w:rsidRPr="003B58AF">
              <w:t>0,00</w:t>
            </w:r>
          </w:p>
        </w:tc>
      </w:tr>
      <w:tr w:rsidR="003B58AF" w:rsidRPr="003B58AF" w14:paraId="3217EB4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295860E" w14:textId="77777777" w:rsidR="003B58AF" w:rsidRPr="003B58AF" w:rsidRDefault="003B58AF" w:rsidP="003B58AF">
            <w:pPr>
              <w:jc w:val="center"/>
            </w:pPr>
            <w:r w:rsidRPr="003B58AF">
              <w:t>28.5</w:t>
            </w:r>
          </w:p>
        </w:tc>
        <w:tc>
          <w:tcPr>
            <w:tcW w:w="415" w:type="dxa"/>
            <w:gridSpan w:val="3"/>
            <w:tcBorders>
              <w:top w:val="nil"/>
              <w:left w:val="nil"/>
              <w:bottom w:val="single" w:sz="4" w:space="0" w:color="auto"/>
              <w:right w:val="nil"/>
            </w:tcBorders>
            <w:shd w:val="clear" w:color="auto" w:fill="auto"/>
            <w:noWrap/>
            <w:hideMark/>
          </w:tcPr>
          <w:p w14:paraId="6D44C24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1DD9C39"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DBEF161"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13ED256" w14:textId="77777777" w:rsidR="003B58AF" w:rsidRPr="003B58AF" w:rsidRDefault="003B58AF" w:rsidP="003B58AF">
            <w:pPr>
              <w:jc w:val="right"/>
            </w:pPr>
            <w:r w:rsidRPr="003B58AF">
              <w:t>8021,72</w:t>
            </w:r>
          </w:p>
        </w:tc>
      </w:tr>
      <w:tr w:rsidR="003B58AF" w:rsidRPr="003B58AF" w14:paraId="20C35012"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AAA1248" w14:textId="77777777" w:rsidR="003B58AF" w:rsidRPr="003B58AF" w:rsidRDefault="003B58AF" w:rsidP="003B58AF">
            <w:pPr>
              <w:jc w:val="center"/>
            </w:pPr>
            <w:r w:rsidRPr="003B58AF">
              <w:t>29</w:t>
            </w:r>
          </w:p>
        </w:tc>
        <w:tc>
          <w:tcPr>
            <w:tcW w:w="415" w:type="dxa"/>
            <w:gridSpan w:val="3"/>
            <w:tcBorders>
              <w:top w:val="nil"/>
              <w:left w:val="nil"/>
              <w:bottom w:val="single" w:sz="4" w:space="0" w:color="auto"/>
              <w:right w:val="nil"/>
            </w:tcBorders>
            <w:shd w:val="clear" w:color="auto" w:fill="auto"/>
            <w:noWrap/>
            <w:hideMark/>
          </w:tcPr>
          <w:p w14:paraId="498C27E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0E48BC9" w14:textId="77777777" w:rsidR="003B58AF" w:rsidRPr="003B58AF" w:rsidRDefault="003B58AF" w:rsidP="003B58AF">
            <w:r w:rsidRPr="003B58AF">
              <w:t>Стоимость ж/д перевозки на производство тепловой энергии по видам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AD36BF1"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BE0F929" w14:textId="77777777" w:rsidR="003B58AF" w:rsidRPr="003B58AF" w:rsidRDefault="003B58AF" w:rsidP="003B58AF">
            <w:pPr>
              <w:jc w:val="right"/>
            </w:pPr>
            <w:r w:rsidRPr="003B58AF">
              <w:t>8021,72</w:t>
            </w:r>
          </w:p>
        </w:tc>
      </w:tr>
      <w:tr w:rsidR="003B58AF" w:rsidRPr="003B58AF" w14:paraId="46551C4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FE38286" w14:textId="77777777" w:rsidR="003B58AF" w:rsidRPr="003B58AF" w:rsidRDefault="003B58AF" w:rsidP="003B58AF">
            <w:pPr>
              <w:jc w:val="center"/>
            </w:pPr>
            <w:r w:rsidRPr="003B58AF">
              <w:t>29.1</w:t>
            </w:r>
          </w:p>
        </w:tc>
        <w:tc>
          <w:tcPr>
            <w:tcW w:w="415" w:type="dxa"/>
            <w:gridSpan w:val="3"/>
            <w:tcBorders>
              <w:top w:val="nil"/>
              <w:left w:val="nil"/>
              <w:bottom w:val="single" w:sz="4" w:space="0" w:color="auto"/>
              <w:right w:val="nil"/>
            </w:tcBorders>
            <w:shd w:val="clear" w:color="auto" w:fill="auto"/>
            <w:noWrap/>
            <w:hideMark/>
          </w:tcPr>
          <w:p w14:paraId="5613538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E783DD5"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5E8DB6A"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1362C79" w14:textId="77777777" w:rsidR="003B58AF" w:rsidRPr="003B58AF" w:rsidRDefault="003B58AF" w:rsidP="003B58AF">
            <w:pPr>
              <w:jc w:val="right"/>
            </w:pPr>
            <w:r w:rsidRPr="003B58AF">
              <w:t>8021,72</w:t>
            </w:r>
          </w:p>
        </w:tc>
      </w:tr>
      <w:tr w:rsidR="003B58AF" w:rsidRPr="003B58AF" w14:paraId="03FD761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A2AFFF3"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6EA9E88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74AD91E"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D78056D"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607502E8" w14:textId="77777777" w:rsidR="003B58AF" w:rsidRPr="003B58AF" w:rsidRDefault="003B58AF" w:rsidP="003B58AF">
            <w:r w:rsidRPr="003B58AF">
              <w:t> </w:t>
            </w:r>
          </w:p>
        </w:tc>
      </w:tr>
      <w:tr w:rsidR="003B58AF" w:rsidRPr="003B58AF" w14:paraId="33B1110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DA83B34" w14:textId="77777777" w:rsidR="003B58AF" w:rsidRPr="003B58AF" w:rsidRDefault="003B58AF" w:rsidP="003B58AF">
            <w:pPr>
              <w:jc w:val="center"/>
            </w:pPr>
            <w:r w:rsidRPr="003B58AF">
              <w:t>29.2</w:t>
            </w:r>
          </w:p>
        </w:tc>
        <w:tc>
          <w:tcPr>
            <w:tcW w:w="415" w:type="dxa"/>
            <w:gridSpan w:val="3"/>
            <w:tcBorders>
              <w:top w:val="nil"/>
              <w:left w:val="nil"/>
              <w:bottom w:val="single" w:sz="4" w:space="0" w:color="auto"/>
              <w:right w:val="nil"/>
            </w:tcBorders>
            <w:shd w:val="clear" w:color="auto" w:fill="auto"/>
            <w:noWrap/>
            <w:hideMark/>
          </w:tcPr>
          <w:p w14:paraId="29F4147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3C27D51"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74E3C9B"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F77D847" w14:textId="77777777" w:rsidR="003B58AF" w:rsidRPr="003B58AF" w:rsidRDefault="003B58AF" w:rsidP="003B58AF">
            <w:pPr>
              <w:jc w:val="right"/>
            </w:pPr>
            <w:r w:rsidRPr="003B58AF">
              <w:t>0,00</w:t>
            </w:r>
          </w:p>
        </w:tc>
      </w:tr>
      <w:tr w:rsidR="003B58AF" w:rsidRPr="003B58AF" w14:paraId="74E9A08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AE82A44" w14:textId="77777777" w:rsidR="003B58AF" w:rsidRPr="003B58AF" w:rsidRDefault="003B58AF" w:rsidP="003B58AF">
            <w:pPr>
              <w:jc w:val="center"/>
            </w:pPr>
            <w:r w:rsidRPr="003B58AF">
              <w:t>29.3</w:t>
            </w:r>
          </w:p>
        </w:tc>
        <w:tc>
          <w:tcPr>
            <w:tcW w:w="415" w:type="dxa"/>
            <w:gridSpan w:val="3"/>
            <w:tcBorders>
              <w:top w:val="nil"/>
              <w:left w:val="nil"/>
              <w:bottom w:val="single" w:sz="4" w:space="0" w:color="auto"/>
              <w:right w:val="nil"/>
            </w:tcBorders>
            <w:shd w:val="clear" w:color="auto" w:fill="auto"/>
            <w:noWrap/>
            <w:hideMark/>
          </w:tcPr>
          <w:p w14:paraId="27AA46E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A6FABDE"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9213F36"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B82D31B" w14:textId="77777777" w:rsidR="003B58AF" w:rsidRPr="003B58AF" w:rsidRDefault="003B58AF" w:rsidP="003B58AF">
            <w:pPr>
              <w:jc w:val="right"/>
            </w:pPr>
            <w:r w:rsidRPr="003B58AF">
              <w:t>0,00</w:t>
            </w:r>
          </w:p>
        </w:tc>
      </w:tr>
      <w:tr w:rsidR="003B58AF" w:rsidRPr="003B58AF" w14:paraId="224264C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1BF4BB5" w14:textId="77777777" w:rsidR="003B58AF" w:rsidRPr="003B58AF" w:rsidRDefault="003B58AF" w:rsidP="003B58AF">
            <w:pPr>
              <w:jc w:val="center"/>
            </w:pPr>
            <w:r w:rsidRPr="003B58AF">
              <w:t>29.3.1</w:t>
            </w:r>
          </w:p>
        </w:tc>
        <w:tc>
          <w:tcPr>
            <w:tcW w:w="415" w:type="dxa"/>
            <w:gridSpan w:val="3"/>
            <w:tcBorders>
              <w:top w:val="nil"/>
              <w:left w:val="nil"/>
              <w:bottom w:val="single" w:sz="4" w:space="0" w:color="auto"/>
              <w:right w:val="nil"/>
            </w:tcBorders>
            <w:shd w:val="clear" w:color="auto" w:fill="auto"/>
            <w:noWrap/>
            <w:hideMark/>
          </w:tcPr>
          <w:p w14:paraId="62C8264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3729072"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D1C46E5"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0D8A518" w14:textId="77777777" w:rsidR="003B58AF" w:rsidRPr="003B58AF" w:rsidRDefault="003B58AF" w:rsidP="003B58AF">
            <w:pPr>
              <w:jc w:val="right"/>
            </w:pPr>
            <w:r w:rsidRPr="003B58AF">
              <w:t>0,00</w:t>
            </w:r>
          </w:p>
        </w:tc>
      </w:tr>
      <w:tr w:rsidR="003B58AF" w:rsidRPr="003B58AF" w14:paraId="53C9F3A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820348D" w14:textId="77777777" w:rsidR="003B58AF" w:rsidRPr="003B58AF" w:rsidRDefault="003B58AF" w:rsidP="003B58AF">
            <w:pPr>
              <w:jc w:val="center"/>
            </w:pPr>
            <w:r w:rsidRPr="003B58AF">
              <w:t>29.3.2</w:t>
            </w:r>
          </w:p>
        </w:tc>
        <w:tc>
          <w:tcPr>
            <w:tcW w:w="415" w:type="dxa"/>
            <w:gridSpan w:val="3"/>
            <w:tcBorders>
              <w:top w:val="nil"/>
              <w:left w:val="nil"/>
              <w:bottom w:val="single" w:sz="4" w:space="0" w:color="auto"/>
              <w:right w:val="nil"/>
            </w:tcBorders>
            <w:shd w:val="clear" w:color="auto" w:fill="auto"/>
            <w:noWrap/>
            <w:hideMark/>
          </w:tcPr>
          <w:p w14:paraId="368CE96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6E2E8A3"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A039559"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68552E5" w14:textId="77777777" w:rsidR="003B58AF" w:rsidRPr="003B58AF" w:rsidRDefault="003B58AF" w:rsidP="003B58AF">
            <w:pPr>
              <w:jc w:val="right"/>
            </w:pPr>
            <w:r w:rsidRPr="003B58AF">
              <w:t>0,00</w:t>
            </w:r>
          </w:p>
        </w:tc>
      </w:tr>
      <w:tr w:rsidR="003B58AF" w:rsidRPr="003B58AF" w14:paraId="53E1C70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59647E9" w14:textId="77777777" w:rsidR="003B58AF" w:rsidRPr="003B58AF" w:rsidRDefault="003B58AF" w:rsidP="003B58AF">
            <w:pPr>
              <w:jc w:val="center"/>
            </w:pPr>
            <w:r w:rsidRPr="003B58AF">
              <w:t>29.3.3</w:t>
            </w:r>
          </w:p>
        </w:tc>
        <w:tc>
          <w:tcPr>
            <w:tcW w:w="415" w:type="dxa"/>
            <w:gridSpan w:val="3"/>
            <w:tcBorders>
              <w:top w:val="nil"/>
              <w:left w:val="nil"/>
              <w:bottom w:val="single" w:sz="4" w:space="0" w:color="auto"/>
              <w:right w:val="nil"/>
            </w:tcBorders>
            <w:shd w:val="clear" w:color="auto" w:fill="auto"/>
            <w:noWrap/>
            <w:hideMark/>
          </w:tcPr>
          <w:p w14:paraId="7151661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AC7A11B"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77C6DBD"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B8AB8D6" w14:textId="77777777" w:rsidR="003B58AF" w:rsidRPr="003B58AF" w:rsidRDefault="003B58AF" w:rsidP="003B58AF">
            <w:pPr>
              <w:jc w:val="right"/>
            </w:pPr>
            <w:r w:rsidRPr="003B58AF">
              <w:t>0,00</w:t>
            </w:r>
          </w:p>
        </w:tc>
      </w:tr>
      <w:tr w:rsidR="003B58AF" w:rsidRPr="003B58AF" w14:paraId="41EBB8E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79D36DB" w14:textId="77777777" w:rsidR="003B58AF" w:rsidRPr="003B58AF" w:rsidRDefault="003B58AF" w:rsidP="003B58AF">
            <w:pPr>
              <w:jc w:val="center"/>
            </w:pPr>
            <w:r w:rsidRPr="003B58AF">
              <w:t>29.4</w:t>
            </w:r>
          </w:p>
        </w:tc>
        <w:tc>
          <w:tcPr>
            <w:tcW w:w="415" w:type="dxa"/>
            <w:gridSpan w:val="3"/>
            <w:tcBorders>
              <w:top w:val="nil"/>
              <w:left w:val="nil"/>
              <w:bottom w:val="single" w:sz="4" w:space="0" w:color="auto"/>
              <w:right w:val="nil"/>
            </w:tcBorders>
            <w:shd w:val="clear" w:color="auto" w:fill="auto"/>
            <w:noWrap/>
            <w:hideMark/>
          </w:tcPr>
          <w:p w14:paraId="054E24D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1E7DED7"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75CA151"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7A577A5" w14:textId="77777777" w:rsidR="003B58AF" w:rsidRPr="003B58AF" w:rsidRDefault="003B58AF" w:rsidP="003B58AF">
            <w:pPr>
              <w:jc w:val="right"/>
            </w:pPr>
            <w:r w:rsidRPr="003B58AF">
              <w:t>0,00</w:t>
            </w:r>
          </w:p>
        </w:tc>
      </w:tr>
      <w:tr w:rsidR="003B58AF" w:rsidRPr="003B58AF" w14:paraId="1E198CA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B214618" w14:textId="77777777" w:rsidR="003B58AF" w:rsidRPr="003B58AF" w:rsidRDefault="003B58AF" w:rsidP="003B58AF">
            <w:pPr>
              <w:jc w:val="center"/>
            </w:pPr>
            <w:r w:rsidRPr="003B58AF">
              <w:t>29.4.1</w:t>
            </w:r>
          </w:p>
        </w:tc>
        <w:tc>
          <w:tcPr>
            <w:tcW w:w="415" w:type="dxa"/>
            <w:gridSpan w:val="3"/>
            <w:tcBorders>
              <w:top w:val="nil"/>
              <w:left w:val="nil"/>
              <w:bottom w:val="single" w:sz="4" w:space="0" w:color="auto"/>
              <w:right w:val="nil"/>
            </w:tcBorders>
            <w:shd w:val="clear" w:color="auto" w:fill="auto"/>
            <w:noWrap/>
            <w:hideMark/>
          </w:tcPr>
          <w:p w14:paraId="168AC7D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5210A4C"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F94F03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FD0F37B" w14:textId="77777777" w:rsidR="003B58AF" w:rsidRPr="003B58AF" w:rsidRDefault="003B58AF" w:rsidP="003B58AF">
            <w:pPr>
              <w:jc w:val="right"/>
            </w:pPr>
            <w:r w:rsidRPr="003B58AF">
              <w:t>0,00</w:t>
            </w:r>
          </w:p>
        </w:tc>
      </w:tr>
      <w:tr w:rsidR="003B58AF" w:rsidRPr="003B58AF" w14:paraId="747B4654"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55369E44" w14:textId="77777777" w:rsidR="003B58AF" w:rsidRPr="003B58AF" w:rsidRDefault="003B58AF" w:rsidP="003B58AF">
            <w:pPr>
              <w:jc w:val="center"/>
            </w:pPr>
            <w:r w:rsidRPr="003B58AF">
              <w:t>29.4.2</w:t>
            </w:r>
          </w:p>
        </w:tc>
        <w:tc>
          <w:tcPr>
            <w:tcW w:w="415" w:type="dxa"/>
            <w:gridSpan w:val="3"/>
            <w:tcBorders>
              <w:top w:val="nil"/>
              <w:left w:val="nil"/>
              <w:bottom w:val="single" w:sz="4" w:space="0" w:color="auto"/>
              <w:right w:val="nil"/>
            </w:tcBorders>
            <w:shd w:val="clear" w:color="auto" w:fill="auto"/>
            <w:noWrap/>
            <w:hideMark/>
          </w:tcPr>
          <w:p w14:paraId="2B62733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AEBD182"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3D16D13"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4524DB0" w14:textId="77777777" w:rsidR="003B58AF" w:rsidRPr="003B58AF" w:rsidRDefault="003B58AF" w:rsidP="003B58AF">
            <w:pPr>
              <w:jc w:val="right"/>
            </w:pPr>
            <w:r w:rsidRPr="003B58AF">
              <w:t>0,00</w:t>
            </w:r>
          </w:p>
        </w:tc>
      </w:tr>
      <w:tr w:rsidR="003B58AF" w:rsidRPr="003B58AF" w14:paraId="79D54124"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8460C36" w14:textId="77777777" w:rsidR="003B58AF" w:rsidRPr="003B58AF" w:rsidRDefault="003B58AF" w:rsidP="003B58AF">
            <w:pPr>
              <w:jc w:val="center"/>
            </w:pPr>
            <w:r w:rsidRPr="003B58AF">
              <w:t>30</w:t>
            </w:r>
          </w:p>
        </w:tc>
        <w:tc>
          <w:tcPr>
            <w:tcW w:w="415" w:type="dxa"/>
            <w:gridSpan w:val="3"/>
            <w:tcBorders>
              <w:top w:val="nil"/>
              <w:left w:val="nil"/>
              <w:bottom w:val="single" w:sz="4" w:space="0" w:color="auto"/>
              <w:right w:val="nil"/>
            </w:tcBorders>
            <w:shd w:val="clear" w:color="auto" w:fill="auto"/>
            <w:noWrap/>
            <w:hideMark/>
          </w:tcPr>
          <w:p w14:paraId="724F4BA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7165647" w14:textId="77777777" w:rsidR="003B58AF" w:rsidRPr="003B58AF" w:rsidRDefault="003B58AF" w:rsidP="003B58AF">
            <w:r w:rsidRPr="003B58AF">
              <w:t>Стоимость натурального топлива с учетом перевозки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EF8D182"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A8A61C4" w14:textId="77777777" w:rsidR="003B58AF" w:rsidRPr="003B58AF" w:rsidRDefault="003B58AF" w:rsidP="003B58AF">
            <w:pPr>
              <w:jc w:val="right"/>
            </w:pPr>
            <w:r w:rsidRPr="003B58AF">
              <w:t>28655,13</w:t>
            </w:r>
          </w:p>
        </w:tc>
      </w:tr>
      <w:tr w:rsidR="003B58AF" w:rsidRPr="003B58AF" w14:paraId="2A119247"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530F0FA" w14:textId="77777777" w:rsidR="003B58AF" w:rsidRPr="003B58AF" w:rsidRDefault="003B58AF" w:rsidP="003B58AF">
            <w:pPr>
              <w:jc w:val="center"/>
            </w:pPr>
            <w:r w:rsidRPr="003B58AF">
              <w:t>30.1</w:t>
            </w:r>
          </w:p>
        </w:tc>
        <w:tc>
          <w:tcPr>
            <w:tcW w:w="415" w:type="dxa"/>
            <w:gridSpan w:val="3"/>
            <w:tcBorders>
              <w:top w:val="nil"/>
              <w:left w:val="nil"/>
              <w:bottom w:val="single" w:sz="4" w:space="0" w:color="auto"/>
              <w:right w:val="nil"/>
            </w:tcBorders>
            <w:shd w:val="clear" w:color="auto" w:fill="auto"/>
            <w:noWrap/>
            <w:hideMark/>
          </w:tcPr>
          <w:p w14:paraId="419953B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22CF2AA"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166282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71FCD3E" w14:textId="77777777" w:rsidR="003B58AF" w:rsidRPr="003B58AF" w:rsidRDefault="003B58AF" w:rsidP="003B58AF">
            <w:pPr>
              <w:jc w:val="right"/>
            </w:pPr>
            <w:r w:rsidRPr="003B58AF">
              <w:t>28655,13</w:t>
            </w:r>
          </w:p>
        </w:tc>
      </w:tr>
      <w:tr w:rsidR="003B58AF" w:rsidRPr="003B58AF" w14:paraId="18753C4E"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F25690F"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93C584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B13E1D3"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4CB5EC7"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48FFCD56" w14:textId="77777777" w:rsidR="003B58AF" w:rsidRPr="003B58AF" w:rsidRDefault="003B58AF" w:rsidP="003B58AF">
            <w:r w:rsidRPr="003B58AF">
              <w:t> </w:t>
            </w:r>
          </w:p>
        </w:tc>
      </w:tr>
      <w:tr w:rsidR="003B58AF" w:rsidRPr="003B58AF" w14:paraId="07D9AD1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4972A91" w14:textId="77777777" w:rsidR="003B58AF" w:rsidRPr="003B58AF" w:rsidRDefault="003B58AF" w:rsidP="003B58AF">
            <w:pPr>
              <w:jc w:val="center"/>
            </w:pPr>
            <w:r w:rsidRPr="003B58AF">
              <w:t>30.2</w:t>
            </w:r>
          </w:p>
        </w:tc>
        <w:tc>
          <w:tcPr>
            <w:tcW w:w="415" w:type="dxa"/>
            <w:gridSpan w:val="3"/>
            <w:tcBorders>
              <w:top w:val="nil"/>
              <w:left w:val="nil"/>
              <w:bottom w:val="single" w:sz="4" w:space="0" w:color="auto"/>
              <w:right w:val="nil"/>
            </w:tcBorders>
            <w:shd w:val="clear" w:color="auto" w:fill="auto"/>
            <w:noWrap/>
            <w:hideMark/>
          </w:tcPr>
          <w:p w14:paraId="1648D94A"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3C4B2D8"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C0DBC7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60423AF" w14:textId="77777777" w:rsidR="003B58AF" w:rsidRPr="003B58AF" w:rsidRDefault="003B58AF" w:rsidP="003B58AF">
            <w:pPr>
              <w:jc w:val="right"/>
            </w:pPr>
            <w:r w:rsidRPr="003B58AF">
              <w:t>0,00</w:t>
            </w:r>
          </w:p>
        </w:tc>
      </w:tr>
      <w:tr w:rsidR="003B58AF" w:rsidRPr="003B58AF" w14:paraId="7734DA1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4D328BF" w14:textId="77777777" w:rsidR="003B58AF" w:rsidRPr="003B58AF" w:rsidRDefault="003B58AF" w:rsidP="003B58AF">
            <w:pPr>
              <w:jc w:val="center"/>
            </w:pPr>
            <w:r w:rsidRPr="003B58AF">
              <w:t>30.3</w:t>
            </w:r>
          </w:p>
        </w:tc>
        <w:tc>
          <w:tcPr>
            <w:tcW w:w="415" w:type="dxa"/>
            <w:gridSpan w:val="3"/>
            <w:tcBorders>
              <w:top w:val="nil"/>
              <w:left w:val="nil"/>
              <w:bottom w:val="single" w:sz="4" w:space="0" w:color="auto"/>
              <w:right w:val="nil"/>
            </w:tcBorders>
            <w:shd w:val="clear" w:color="auto" w:fill="auto"/>
            <w:noWrap/>
            <w:hideMark/>
          </w:tcPr>
          <w:p w14:paraId="73CF00D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7608063"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C2A4408"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C80E096" w14:textId="77777777" w:rsidR="003B58AF" w:rsidRPr="003B58AF" w:rsidRDefault="003B58AF" w:rsidP="003B58AF">
            <w:pPr>
              <w:jc w:val="right"/>
            </w:pPr>
            <w:r w:rsidRPr="003B58AF">
              <w:t>0,00</w:t>
            </w:r>
          </w:p>
        </w:tc>
      </w:tr>
      <w:tr w:rsidR="003B58AF" w:rsidRPr="003B58AF" w14:paraId="2E881CA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19FB172" w14:textId="77777777" w:rsidR="003B58AF" w:rsidRPr="003B58AF" w:rsidRDefault="003B58AF" w:rsidP="003B58AF">
            <w:pPr>
              <w:jc w:val="center"/>
            </w:pPr>
            <w:r w:rsidRPr="003B58AF">
              <w:t>30.3.1</w:t>
            </w:r>
          </w:p>
        </w:tc>
        <w:tc>
          <w:tcPr>
            <w:tcW w:w="415" w:type="dxa"/>
            <w:gridSpan w:val="3"/>
            <w:tcBorders>
              <w:top w:val="nil"/>
              <w:left w:val="nil"/>
              <w:bottom w:val="single" w:sz="4" w:space="0" w:color="auto"/>
              <w:right w:val="nil"/>
            </w:tcBorders>
            <w:shd w:val="clear" w:color="auto" w:fill="auto"/>
            <w:noWrap/>
            <w:hideMark/>
          </w:tcPr>
          <w:p w14:paraId="26673D7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1AD5937"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2447729"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79C341E" w14:textId="77777777" w:rsidR="003B58AF" w:rsidRPr="003B58AF" w:rsidRDefault="003B58AF" w:rsidP="003B58AF">
            <w:pPr>
              <w:jc w:val="right"/>
            </w:pPr>
            <w:r w:rsidRPr="003B58AF">
              <w:t>0,00</w:t>
            </w:r>
          </w:p>
        </w:tc>
      </w:tr>
      <w:tr w:rsidR="003B58AF" w:rsidRPr="003B58AF" w14:paraId="4BFA449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C0A7AF" w14:textId="77777777" w:rsidR="003B58AF" w:rsidRPr="003B58AF" w:rsidRDefault="003B58AF" w:rsidP="003B58AF">
            <w:pPr>
              <w:jc w:val="center"/>
            </w:pPr>
            <w:r w:rsidRPr="003B58AF">
              <w:t>30.3.2</w:t>
            </w:r>
          </w:p>
        </w:tc>
        <w:tc>
          <w:tcPr>
            <w:tcW w:w="415" w:type="dxa"/>
            <w:gridSpan w:val="3"/>
            <w:tcBorders>
              <w:top w:val="nil"/>
              <w:left w:val="nil"/>
              <w:bottom w:val="single" w:sz="4" w:space="0" w:color="auto"/>
              <w:right w:val="nil"/>
            </w:tcBorders>
            <w:shd w:val="clear" w:color="auto" w:fill="auto"/>
            <w:noWrap/>
            <w:hideMark/>
          </w:tcPr>
          <w:p w14:paraId="17EDBD1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67AFC83"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735DE12"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8952005" w14:textId="77777777" w:rsidR="003B58AF" w:rsidRPr="003B58AF" w:rsidRDefault="003B58AF" w:rsidP="003B58AF">
            <w:pPr>
              <w:jc w:val="right"/>
            </w:pPr>
            <w:r w:rsidRPr="003B58AF">
              <w:t>0,00</w:t>
            </w:r>
          </w:p>
        </w:tc>
      </w:tr>
      <w:tr w:rsidR="003B58AF" w:rsidRPr="003B58AF" w14:paraId="6C38C03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B2660D2" w14:textId="77777777" w:rsidR="003B58AF" w:rsidRPr="003B58AF" w:rsidRDefault="003B58AF" w:rsidP="003B58AF">
            <w:pPr>
              <w:jc w:val="center"/>
            </w:pPr>
            <w:r w:rsidRPr="003B58AF">
              <w:t>30.3.3</w:t>
            </w:r>
          </w:p>
        </w:tc>
        <w:tc>
          <w:tcPr>
            <w:tcW w:w="415" w:type="dxa"/>
            <w:gridSpan w:val="3"/>
            <w:tcBorders>
              <w:top w:val="nil"/>
              <w:left w:val="nil"/>
              <w:bottom w:val="single" w:sz="4" w:space="0" w:color="auto"/>
              <w:right w:val="nil"/>
            </w:tcBorders>
            <w:shd w:val="clear" w:color="auto" w:fill="auto"/>
            <w:noWrap/>
            <w:hideMark/>
          </w:tcPr>
          <w:p w14:paraId="6A5D3DD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619597D"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58ACCBA"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8DCDDE1" w14:textId="77777777" w:rsidR="003B58AF" w:rsidRPr="003B58AF" w:rsidRDefault="003B58AF" w:rsidP="003B58AF">
            <w:pPr>
              <w:jc w:val="right"/>
            </w:pPr>
            <w:r w:rsidRPr="003B58AF">
              <w:t>0,00</w:t>
            </w:r>
          </w:p>
        </w:tc>
      </w:tr>
      <w:tr w:rsidR="003B58AF" w:rsidRPr="003B58AF" w14:paraId="3E98F8F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8325EF6" w14:textId="77777777" w:rsidR="003B58AF" w:rsidRPr="003B58AF" w:rsidRDefault="003B58AF" w:rsidP="003B58AF">
            <w:pPr>
              <w:jc w:val="center"/>
            </w:pPr>
            <w:r w:rsidRPr="003B58AF">
              <w:t>30.4</w:t>
            </w:r>
          </w:p>
        </w:tc>
        <w:tc>
          <w:tcPr>
            <w:tcW w:w="415" w:type="dxa"/>
            <w:gridSpan w:val="3"/>
            <w:tcBorders>
              <w:top w:val="nil"/>
              <w:left w:val="nil"/>
              <w:bottom w:val="single" w:sz="4" w:space="0" w:color="auto"/>
              <w:right w:val="nil"/>
            </w:tcBorders>
            <w:shd w:val="clear" w:color="auto" w:fill="auto"/>
            <w:noWrap/>
            <w:hideMark/>
          </w:tcPr>
          <w:p w14:paraId="1F71D5B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D2098DB"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694FF6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D17A16E" w14:textId="77777777" w:rsidR="003B58AF" w:rsidRPr="003B58AF" w:rsidRDefault="003B58AF" w:rsidP="003B58AF">
            <w:pPr>
              <w:jc w:val="right"/>
            </w:pPr>
            <w:r w:rsidRPr="003B58AF">
              <w:t>0,00</w:t>
            </w:r>
          </w:p>
        </w:tc>
      </w:tr>
      <w:tr w:rsidR="003B58AF" w:rsidRPr="003B58AF" w14:paraId="0CC93CE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D92F252" w14:textId="77777777" w:rsidR="003B58AF" w:rsidRPr="003B58AF" w:rsidRDefault="003B58AF" w:rsidP="003B58AF">
            <w:pPr>
              <w:jc w:val="center"/>
            </w:pPr>
            <w:r w:rsidRPr="003B58AF">
              <w:t>30.4.1</w:t>
            </w:r>
          </w:p>
        </w:tc>
        <w:tc>
          <w:tcPr>
            <w:tcW w:w="415" w:type="dxa"/>
            <w:gridSpan w:val="3"/>
            <w:tcBorders>
              <w:top w:val="nil"/>
              <w:left w:val="nil"/>
              <w:bottom w:val="single" w:sz="4" w:space="0" w:color="auto"/>
              <w:right w:val="nil"/>
            </w:tcBorders>
            <w:shd w:val="clear" w:color="auto" w:fill="auto"/>
            <w:noWrap/>
            <w:hideMark/>
          </w:tcPr>
          <w:p w14:paraId="5966F32D"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D8BF8D0"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DD519E1"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34EB02B" w14:textId="77777777" w:rsidR="003B58AF" w:rsidRPr="003B58AF" w:rsidRDefault="003B58AF" w:rsidP="003B58AF">
            <w:pPr>
              <w:jc w:val="right"/>
            </w:pPr>
            <w:r w:rsidRPr="003B58AF">
              <w:t>0,00</w:t>
            </w:r>
          </w:p>
        </w:tc>
      </w:tr>
      <w:tr w:rsidR="003B58AF" w:rsidRPr="003B58AF" w14:paraId="7AA1F9B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F318D16" w14:textId="77777777" w:rsidR="003B58AF" w:rsidRPr="003B58AF" w:rsidRDefault="003B58AF" w:rsidP="003B58AF">
            <w:pPr>
              <w:jc w:val="center"/>
            </w:pPr>
            <w:r w:rsidRPr="003B58AF">
              <w:t>30.4.2</w:t>
            </w:r>
          </w:p>
        </w:tc>
        <w:tc>
          <w:tcPr>
            <w:tcW w:w="415" w:type="dxa"/>
            <w:gridSpan w:val="3"/>
            <w:tcBorders>
              <w:top w:val="nil"/>
              <w:left w:val="nil"/>
              <w:bottom w:val="single" w:sz="4" w:space="0" w:color="auto"/>
              <w:right w:val="nil"/>
            </w:tcBorders>
            <w:shd w:val="clear" w:color="auto" w:fill="auto"/>
            <w:noWrap/>
            <w:hideMark/>
          </w:tcPr>
          <w:p w14:paraId="4AFE367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57B88C3"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3F3A500C"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B1DA078" w14:textId="77777777" w:rsidR="003B58AF" w:rsidRPr="003B58AF" w:rsidRDefault="003B58AF" w:rsidP="003B58AF">
            <w:pPr>
              <w:jc w:val="right"/>
            </w:pPr>
            <w:r w:rsidRPr="003B58AF">
              <w:t>0,00</w:t>
            </w:r>
          </w:p>
        </w:tc>
      </w:tr>
      <w:tr w:rsidR="003B58AF" w:rsidRPr="003B58AF" w14:paraId="21FBB02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2F54DA0" w14:textId="77777777" w:rsidR="003B58AF" w:rsidRPr="003B58AF" w:rsidRDefault="003B58AF" w:rsidP="003B58AF">
            <w:pPr>
              <w:jc w:val="center"/>
            </w:pPr>
            <w:r w:rsidRPr="003B58AF">
              <w:t>30.5</w:t>
            </w:r>
          </w:p>
        </w:tc>
        <w:tc>
          <w:tcPr>
            <w:tcW w:w="415" w:type="dxa"/>
            <w:gridSpan w:val="3"/>
            <w:tcBorders>
              <w:top w:val="nil"/>
              <w:left w:val="nil"/>
              <w:bottom w:val="single" w:sz="4" w:space="0" w:color="auto"/>
              <w:right w:val="nil"/>
            </w:tcBorders>
            <w:shd w:val="clear" w:color="auto" w:fill="auto"/>
            <w:noWrap/>
            <w:hideMark/>
          </w:tcPr>
          <w:p w14:paraId="07AFC7DF"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D937A31"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DC3B53F" w14:textId="77777777" w:rsidR="003B58AF" w:rsidRPr="003B58AF" w:rsidRDefault="003B58AF" w:rsidP="003B58AF">
            <w:pPr>
              <w:jc w:val="center"/>
            </w:pPr>
            <w:r w:rsidRPr="003B58AF">
              <w:t>тыс. руб.</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80CE6B5" w14:textId="77777777" w:rsidR="003B58AF" w:rsidRPr="003B58AF" w:rsidRDefault="003B58AF" w:rsidP="003B58AF">
            <w:pPr>
              <w:jc w:val="right"/>
            </w:pPr>
            <w:r w:rsidRPr="003B58AF">
              <w:t>28655,13</w:t>
            </w:r>
          </w:p>
        </w:tc>
      </w:tr>
      <w:tr w:rsidR="003B58AF" w:rsidRPr="003B58AF" w14:paraId="0860D9A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FA0BDED" w14:textId="77777777" w:rsidR="003B58AF" w:rsidRPr="003B58AF" w:rsidRDefault="003B58AF" w:rsidP="003B58AF">
            <w:pPr>
              <w:jc w:val="center"/>
            </w:pPr>
            <w:r w:rsidRPr="003B58AF">
              <w:t>31</w:t>
            </w:r>
          </w:p>
        </w:tc>
        <w:tc>
          <w:tcPr>
            <w:tcW w:w="415" w:type="dxa"/>
            <w:gridSpan w:val="3"/>
            <w:tcBorders>
              <w:top w:val="nil"/>
              <w:left w:val="nil"/>
              <w:bottom w:val="single" w:sz="4" w:space="0" w:color="auto"/>
              <w:right w:val="nil"/>
            </w:tcBorders>
            <w:shd w:val="clear" w:color="auto" w:fill="auto"/>
            <w:noWrap/>
            <w:hideMark/>
          </w:tcPr>
          <w:p w14:paraId="64A3021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C931F44" w14:textId="77777777" w:rsidR="003B58AF" w:rsidRPr="003B58AF" w:rsidRDefault="003B58AF" w:rsidP="003B58AF">
            <w:r w:rsidRPr="003B58AF">
              <w:t>Цена условного топлива с учетом перевозки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3234C6C"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C37811B" w14:textId="77777777" w:rsidR="003B58AF" w:rsidRPr="003B58AF" w:rsidRDefault="003B58AF" w:rsidP="003B58AF">
            <w:pPr>
              <w:jc w:val="right"/>
            </w:pPr>
            <w:r w:rsidRPr="003B58AF">
              <w:t>2232,74</w:t>
            </w:r>
          </w:p>
        </w:tc>
      </w:tr>
      <w:tr w:rsidR="003B58AF" w:rsidRPr="003B58AF" w14:paraId="1D8D59E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68AA447" w14:textId="77777777" w:rsidR="003B58AF" w:rsidRPr="003B58AF" w:rsidRDefault="003B58AF" w:rsidP="003B58AF">
            <w:pPr>
              <w:jc w:val="center"/>
            </w:pPr>
            <w:r w:rsidRPr="003B58AF">
              <w:t>31.1</w:t>
            </w:r>
          </w:p>
        </w:tc>
        <w:tc>
          <w:tcPr>
            <w:tcW w:w="415" w:type="dxa"/>
            <w:gridSpan w:val="3"/>
            <w:tcBorders>
              <w:top w:val="nil"/>
              <w:left w:val="nil"/>
              <w:bottom w:val="single" w:sz="4" w:space="0" w:color="auto"/>
              <w:right w:val="nil"/>
            </w:tcBorders>
            <w:shd w:val="clear" w:color="auto" w:fill="auto"/>
            <w:noWrap/>
            <w:hideMark/>
          </w:tcPr>
          <w:p w14:paraId="0FCCEBA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378E717"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0464882"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3584CF5" w14:textId="77777777" w:rsidR="003B58AF" w:rsidRPr="003B58AF" w:rsidRDefault="003B58AF" w:rsidP="003B58AF">
            <w:pPr>
              <w:jc w:val="right"/>
            </w:pPr>
            <w:r w:rsidRPr="003B58AF">
              <w:t>2232,74</w:t>
            </w:r>
          </w:p>
        </w:tc>
      </w:tr>
      <w:tr w:rsidR="003B58AF" w:rsidRPr="003B58AF" w14:paraId="22FB062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2BDBE6A"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43ED2C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92825AF"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43A6FCE"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30E02BBF" w14:textId="77777777" w:rsidR="003B58AF" w:rsidRPr="003B58AF" w:rsidRDefault="003B58AF" w:rsidP="003B58AF">
            <w:r w:rsidRPr="003B58AF">
              <w:t> </w:t>
            </w:r>
          </w:p>
        </w:tc>
      </w:tr>
      <w:tr w:rsidR="003B58AF" w:rsidRPr="003B58AF" w14:paraId="09A0A0B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32879EA" w14:textId="77777777" w:rsidR="003B58AF" w:rsidRPr="003B58AF" w:rsidRDefault="003B58AF" w:rsidP="003B58AF">
            <w:pPr>
              <w:jc w:val="center"/>
            </w:pPr>
            <w:r w:rsidRPr="003B58AF">
              <w:t>31.2</w:t>
            </w:r>
          </w:p>
        </w:tc>
        <w:tc>
          <w:tcPr>
            <w:tcW w:w="415" w:type="dxa"/>
            <w:gridSpan w:val="3"/>
            <w:tcBorders>
              <w:top w:val="nil"/>
              <w:left w:val="nil"/>
              <w:bottom w:val="single" w:sz="4" w:space="0" w:color="auto"/>
              <w:right w:val="nil"/>
            </w:tcBorders>
            <w:shd w:val="clear" w:color="auto" w:fill="auto"/>
            <w:noWrap/>
            <w:hideMark/>
          </w:tcPr>
          <w:p w14:paraId="12D9B4C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4F883DE"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CE7AC20"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EC2FE40" w14:textId="77777777" w:rsidR="003B58AF" w:rsidRPr="003B58AF" w:rsidRDefault="003B58AF" w:rsidP="003B58AF">
            <w:pPr>
              <w:jc w:val="right"/>
            </w:pPr>
            <w:r w:rsidRPr="003B58AF">
              <w:t>0,00</w:t>
            </w:r>
          </w:p>
        </w:tc>
      </w:tr>
      <w:tr w:rsidR="003B58AF" w:rsidRPr="003B58AF" w14:paraId="6996CBCA"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24145B1" w14:textId="77777777" w:rsidR="003B58AF" w:rsidRPr="003B58AF" w:rsidRDefault="003B58AF" w:rsidP="003B58AF">
            <w:pPr>
              <w:jc w:val="center"/>
            </w:pPr>
            <w:r w:rsidRPr="003B58AF">
              <w:t>31.3</w:t>
            </w:r>
          </w:p>
        </w:tc>
        <w:tc>
          <w:tcPr>
            <w:tcW w:w="415" w:type="dxa"/>
            <w:gridSpan w:val="3"/>
            <w:tcBorders>
              <w:top w:val="nil"/>
              <w:left w:val="nil"/>
              <w:bottom w:val="single" w:sz="4" w:space="0" w:color="auto"/>
              <w:right w:val="nil"/>
            </w:tcBorders>
            <w:shd w:val="clear" w:color="auto" w:fill="auto"/>
            <w:noWrap/>
            <w:hideMark/>
          </w:tcPr>
          <w:p w14:paraId="4D1B9BA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72E1A93"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7EBE3DE2"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359080D" w14:textId="77777777" w:rsidR="003B58AF" w:rsidRPr="003B58AF" w:rsidRDefault="003B58AF" w:rsidP="003B58AF">
            <w:pPr>
              <w:jc w:val="right"/>
            </w:pPr>
            <w:r w:rsidRPr="003B58AF">
              <w:t>0,00</w:t>
            </w:r>
          </w:p>
        </w:tc>
      </w:tr>
      <w:tr w:rsidR="003B58AF" w:rsidRPr="003B58AF" w14:paraId="08305A3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914E1E4" w14:textId="77777777" w:rsidR="003B58AF" w:rsidRPr="003B58AF" w:rsidRDefault="003B58AF" w:rsidP="003B58AF">
            <w:pPr>
              <w:jc w:val="center"/>
            </w:pPr>
            <w:r w:rsidRPr="003B58AF">
              <w:t>31.3.1</w:t>
            </w:r>
          </w:p>
        </w:tc>
        <w:tc>
          <w:tcPr>
            <w:tcW w:w="415" w:type="dxa"/>
            <w:gridSpan w:val="3"/>
            <w:tcBorders>
              <w:top w:val="nil"/>
              <w:left w:val="nil"/>
              <w:bottom w:val="single" w:sz="4" w:space="0" w:color="auto"/>
              <w:right w:val="nil"/>
            </w:tcBorders>
            <w:shd w:val="clear" w:color="auto" w:fill="auto"/>
            <w:noWrap/>
            <w:hideMark/>
          </w:tcPr>
          <w:p w14:paraId="112ADC0C"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4486145"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7C874A6"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02FE350" w14:textId="77777777" w:rsidR="003B58AF" w:rsidRPr="003B58AF" w:rsidRDefault="003B58AF" w:rsidP="003B58AF">
            <w:pPr>
              <w:jc w:val="right"/>
            </w:pPr>
            <w:r w:rsidRPr="003B58AF">
              <w:t>0,00</w:t>
            </w:r>
          </w:p>
        </w:tc>
      </w:tr>
      <w:tr w:rsidR="003B58AF" w:rsidRPr="003B58AF" w14:paraId="1E246D2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200D361" w14:textId="77777777" w:rsidR="003B58AF" w:rsidRPr="003B58AF" w:rsidRDefault="003B58AF" w:rsidP="003B58AF">
            <w:pPr>
              <w:jc w:val="center"/>
            </w:pPr>
            <w:r w:rsidRPr="003B58AF">
              <w:t>31.3.2</w:t>
            </w:r>
          </w:p>
        </w:tc>
        <w:tc>
          <w:tcPr>
            <w:tcW w:w="415" w:type="dxa"/>
            <w:gridSpan w:val="3"/>
            <w:tcBorders>
              <w:top w:val="nil"/>
              <w:left w:val="nil"/>
              <w:bottom w:val="single" w:sz="4" w:space="0" w:color="auto"/>
              <w:right w:val="nil"/>
            </w:tcBorders>
            <w:shd w:val="clear" w:color="auto" w:fill="auto"/>
            <w:noWrap/>
            <w:hideMark/>
          </w:tcPr>
          <w:p w14:paraId="34BA185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2439A5D"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685D1CD"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6CE9484" w14:textId="77777777" w:rsidR="003B58AF" w:rsidRPr="003B58AF" w:rsidRDefault="003B58AF" w:rsidP="003B58AF">
            <w:pPr>
              <w:jc w:val="right"/>
            </w:pPr>
            <w:r w:rsidRPr="003B58AF">
              <w:t>0,00</w:t>
            </w:r>
          </w:p>
        </w:tc>
      </w:tr>
      <w:tr w:rsidR="003B58AF" w:rsidRPr="003B58AF" w14:paraId="6611324C"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67BA1BE" w14:textId="77777777" w:rsidR="003B58AF" w:rsidRPr="003B58AF" w:rsidRDefault="003B58AF" w:rsidP="003B58AF">
            <w:pPr>
              <w:jc w:val="center"/>
            </w:pPr>
            <w:r w:rsidRPr="003B58AF">
              <w:t>31.3.3</w:t>
            </w:r>
          </w:p>
        </w:tc>
        <w:tc>
          <w:tcPr>
            <w:tcW w:w="415" w:type="dxa"/>
            <w:gridSpan w:val="3"/>
            <w:tcBorders>
              <w:top w:val="nil"/>
              <w:left w:val="nil"/>
              <w:bottom w:val="single" w:sz="4" w:space="0" w:color="auto"/>
              <w:right w:val="nil"/>
            </w:tcBorders>
            <w:shd w:val="clear" w:color="auto" w:fill="auto"/>
            <w:noWrap/>
            <w:hideMark/>
          </w:tcPr>
          <w:p w14:paraId="7FF8E18B"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09F18484"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175688A"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0382C87" w14:textId="77777777" w:rsidR="003B58AF" w:rsidRPr="003B58AF" w:rsidRDefault="003B58AF" w:rsidP="003B58AF">
            <w:pPr>
              <w:jc w:val="right"/>
            </w:pPr>
            <w:r w:rsidRPr="003B58AF">
              <w:t>0,00</w:t>
            </w:r>
          </w:p>
        </w:tc>
      </w:tr>
      <w:tr w:rsidR="003B58AF" w:rsidRPr="003B58AF" w14:paraId="4CC8F313"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CC38618" w14:textId="77777777" w:rsidR="003B58AF" w:rsidRPr="003B58AF" w:rsidRDefault="003B58AF" w:rsidP="003B58AF">
            <w:pPr>
              <w:jc w:val="center"/>
            </w:pPr>
            <w:r w:rsidRPr="003B58AF">
              <w:t>31.4</w:t>
            </w:r>
          </w:p>
        </w:tc>
        <w:tc>
          <w:tcPr>
            <w:tcW w:w="415" w:type="dxa"/>
            <w:gridSpan w:val="3"/>
            <w:tcBorders>
              <w:top w:val="nil"/>
              <w:left w:val="nil"/>
              <w:bottom w:val="single" w:sz="4" w:space="0" w:color="auto"/>
              <w:right w:val="nil"/>
            </w:tcBorders>
            <w:shd w:val="clear" w:color="auto" w:fill="auto"/>
            <w:noWrap/>
            <w:hideMark/>
          </w:tcPr>
          <w:p w14:paraId="33FC238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AECDA72"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B853BC8"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1531E94" w14:textId="77777777" w:rsidR="003B58AF" w:rsidRPr="003B58AF" w:rsidRDefault="003B58AF" w:rsidP="003B58AF">
            <w:pPr>
              <w:jc w:val="right"/>
            </w:pPr>
            <w:r w:rsidRPr="003B58AF">
              <w:t>0,00</w:t>
            </w:r>
          </w:p>
        </w:tc>
      </w:tr>
      <w:tr w:rsidR="003B58AF" w:rsidRPr="003B58AF" w14:paraId="7AF1F7A8"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5421FB8A" w14:textId="77777777" w:rsidR="003B58AF" w:rsidRPr="003B58AF" w:rsidRDefault="003B58AF" w:rsidP="003B58AF">
            <w:pPr>
              <w:jc w:val="center"/>
            </w:pPr>
            <w:r w:rsidRPr="003B58AF">
              <w:t>31.4.1</w:t>
            </w:r>
          </w:p>
        </w:tc>
        <w:tc>
          <w:tcPr>
            <w:tcW w:w="415" w:type="dxa"/>
            <w:gridSpan w:val="3"/>
            <w:tcBorders>
              <w:top w:val="nil"/>
              <w:left w:val="nil"/>
              <w:bottom w:val="single" w:sz="4" w:space="0" w:color="auto"/>
              <w:right w:val="nil"/>
            </w:tcBorders>
            <w:shd w:val="clear" w:color="auto" w:fill="auto"/>
            <w:noWrap/>
            <w:hideMark/>
          </w:tcPr>
          <w:p w14:paraId="36BBBC9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B3ED66E"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4B5112E"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160D5AD" w14:textId="77777777" w:rsidR="003B58AF" w:rsidRPr="003B58AF" w:rsidRDefault="003B58AF" w:rsidP="003B58AF">
            <w:pPr>
              <w:jc w:val="right"/>
            </w:pPr>
            <w:r w:rsidRPr="003B58AF">
              <w:t>0,00</w:t>
            </w:r>
          </w:p>
        </w:tc>
      </w:tr>
      <w:tr w:rsidR="003B58AF" w:rsidRPr="003B58AF" w14:paraId="20952B9F"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FB6CF82" w14:textId="77777777" w:rsidR="003B58AF" w:rsidRPr="003B58AF" w:rsidRDefault="003B58AF" w:rsidP="003B58AF">
            <w:pPr>
              <w:jc w:val="center"/>
            </w:pPr>
            <w:r w:rsidRPr="003B58AF">
              <w:t>31.4.2</w:t>
            </w:r>
          </w:p>
        </w:tc>
        <w:tc>
          <w:tcPr>
            <w:tcW w:w="415" w:type="dxa"/>
            <w:gridSpan w:val="3"/>
            <w:tcBorders>
              <w:top w:val="nil"/>
              <w:left w:val="nil"/>
              <w:bottom w:val="single" w:sz="4" w:space="0" w:color="auto"/>
              <w:right w:val="nil"/>
            </w:tcBorders>
            <w:shd w:val="clear" w:color="auto" w:fill="auto"/>
            <w:noWrap/>
            <w:hideMark/>
          </w:tcPr>
          <w:p w14:paraId="13438DC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1A23C05"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7E55EE9"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6576FB57" w14:textId="77777777" w:rsidR="003B58AF" w:rsidRPr="003B58AF" w:rsidRDefault="003B58AF" w:rsidP="003B58AF">
            <w:pPr>
              <w:jc w:val="right"/>
            </w:pPr>
            <w:r w:rsidRPr="003B58AF">
              <w:t>0,00</w:t>
            </w:r>
          </w:p>
        </w:tc>
      </w:tr>
      <w:tr w:rsidR="003B58AF" w:rsidRPr="003B58AF" w14:paraId="71D4A94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5B745A3" w14:textId="77777777" w:rsidR="003B58AF" w:rsidRPr="003B58AF" w:rsidRDefault="003B58AF" w:rsidP="003B58AF">
            <w:pPr>
              <w:jc w:val="center"/>
            </w:pPr>
            <w:r w:rsidRPr="003B58AF">
              <w:t>31.5</w:t>
            </w:r>
          </w:p>
        </w:tc>
        <w:tc>
          <w:tcPr>
            <w:tcW w:w="415" w:type="dxa"/>
            <w:gridSpan w:val="3"/>
            <w:tcBorders>
              <w:top w:val="nil"/>
              <w:left w:val="nil"/>
              <w:bottom w:val="single" w:sz="4" w:space="0" w:color="auto"/>
              <w:right w:val="nil"/>
            </w:tcBorders>
            <w:shd w:val="clear" w:color="auto" w:fill="auto"/>
            <w:noWrap/>
            <w:hideMark/>
          </w:tcPr>
          <w:p w14:paraId="32F72DA5"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4F9EEBF5" w14:textId="77777777" w:rsidR="003B58AF" w:rsidRPr="003B58AF" w:rsidRDefault="003B58AF" w:rsidP="003B58AF">
            <w:r w:rsidRPr="003B58AF">
              <w:t>на производство тепловой энергии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ECEE7C1" w14:textId="77777777" w:rsidR="003B58AF" w:rsidRPr="003B58AF" w:rsidRDefault="003B58AF" w:rsidP="003B58AF">
            <w:pPr>
              <w:jc w:val="center"/>
            </w:pPr>
            <w:r w:rsidRPr="003B58AF">
              <w:t>руб./тут</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29D911D" w14:textId="77777777" w:rsidR="003B58AF" w:rsidRPr="003B58AF" w:rsidRDefault="003B58AF" w:rsidP="003B58AF">
            <w:pPr>
              <w:jc w:val="right"/>
            </w:pPr>
            <w:r w:rsidRPr="003B58AF">
              <w:t>2232,74</w:t>
            </w:r>
          </w:p>
        </w:tc>
      </w:tr>
      <w:tr w:rsidR="003B58AF" w:rsidRPr="003B58AF" w14:paraId="24F806C1"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66ED4ED" w14:textId="77777777" w:rsidR="003B58AF" w:rsidRPr="003B58AF" w:rsidRDefault="003B58AF" w:rsidP="003B58AF">
            <w:pPr>
              <w:jc w:val="center"/>
            </w:pPr>
            <w:r w:rsidRPr="003B58AF">
              <w:t>32</w:t>
            </w:r>
          </w:p>
        </w:tc>
        <w:tc>
          <w:tcPr>
            <w:tcW w:w="415" w:type="dxa"/>
            <w:gridSpan w:val="3"/>
            <w:tcBorders>
              <w:top w:val="nil"/>
              <w:left w:val="nil"/>
              <w:bottom w:val="single" w:sz="4" w:space="0" w:color="auto"/>
              <w:right w:val="nil"/>
            </w:tcBorders>
            <w:shd w:val="clear" w:color="auto" w:fill="auto"/>
            <w:noWrap/>
            <w:hideMark/>
          </w:tcPr>
          <w:p w14:paraId="64EB4144"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033BE3F" w14:textId="77777777" w:rsidR="003B58AF" w:rsidRPr="003B58AF" w:rsidRDefault="003B58AF" w:rsidP="003B58AF">
            <w:r w:rsidRPr="003B58AF">
              <w:t>Цена натурального топлива с учетом перевозки</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C1649FB" w14:textId="77777777" w:rsidR="003B58AF" w:rsidRPr="003B58AF" w:rsidRDefault="003B58AF" w:rsidP="003B58AF">
            <w:pPr>
              <w:jc w:val="center"/>
            </w:pPr>
            <w:r w:rsidRPr="003B58AF">
              <w:t> </w:t>
            </w:r>
          </w:p>
        </w:tc>
        <w:tc>
          <w:tcPr>
            <w:tcW w:w="1698" w:type="dxa"/>
            <w:gridSpan w:val="9"/>
            <w:tcBorders>
              <w:top w:val="nil"/>
              <w:left w:val="nil"/>
              <w:bottom w:val="single" w:sz="4" w:space="0" w:color="auto"/>
              <w:right w:val="single" w:sz="4" w:space="0" w:color="auto"/>
            </w:tcBorders>
            <w:shd w:val="clear" w:color="auto" w:fill="auto"/>
            <w:noWrap/>
            <w:hideMark/>
          </w:tcPr>
          <w:p w14:paraId="0E210CE3" w14:textId="77777777" w:rsidR="003B58AF" w:rsidRPr="003B58AF" w:rsidRDefault="003B58AF" w:rsidP="003B58AF">
            <w:r w:rsidRPr="003B58AF">
              <w:t> </w:t>
            </w:r>
          </w:p>
        </w:tc>
      </w:tr>
      <w:tr w:rsidR="003B58AF" w:rsidRPr="003B58AF" w14:paraId="2231AF99"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A27ECFC" w14:textId="77777777" w:rsidR="003B58AF" w:rsidRPr="003B58AF" w:rsidRDefault="003B58AF" w:rsidP="003B58AF">
            <w:pPr>
              <w:jc w:val="center"/>
            </w:pPr>
            <w:r w:rsidRPr="003B58AF">
              <w:t>32.1</w:t>
            </w:r>
          </w:p>
        </w:tc>
        <w:tc>
          <w:tcPr>
            <w:tcW w:w="415" w:type="dxa"/>
            <w:gridSpan w:val="3"/>
            <w:tcBorders>
              <w:top w:val="nil"/>
              <w:left w:val="nil"/>
              <w:bottom w:val="single" w:sz="4" w:space="0" w:color="auto"/>
              <w:right w:val="nil"/>
            </w:tcBorders>
            <w:shd w:val="clear" w:color="auto" w:fill="auto"/>
            <w:noWrap/>
            <w:hideMark/>
          </w:tcPr>
          <w:p w14:paraId="48BB5557"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5C5C39F" w14:textId="77777777" w:rsidR="003B58AF" w:rsidRPr="003B58AF" w:rsidRDefault="003B58AF" w:rsidP="003B58AF">
            <w:r w:rsidRPr="003B58AF">
              <w:t>уголь всего, в том числе:</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1EEE7C83"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E2B6796" w14:textId="77777777" w:rsidR="003B58AF" w:rsidRPr="003B58AF" w:rsidRDefault="003B58AF" w:rsidP="003B58AF">
            <w:pPr>
              <w:jc w:val="right"/>
            </w:pPr>
            <w:bookmarkStart w:id="70" w:name="_Hlk23770488"/>
            <w:r w:rsidRPr="003B58AF">
              <w:t>1627,67</w:t>
            </w:r>
            <w:bookmarkEnd w:id="70"/>
          </w:p>
        </w:tc>
      </w:tr>
      <w:tr w:rsidR="003B58AF" w:rsidRPr="003B58AF" w14:paraId="1A47271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72A4CB5" w14:textId="77777777" w:rsidR="003B58AF" w:rsidRPr="003B58AF" w:rsidRDefault="003B58AF" w:rsidP="003B58AF">
            <w:pPr>
              <w:jc w:val="center"/>
            </w:pPr>
            <w:r w:rsidRPr="003B58AF">
              <w:t> </w:t>
            </w:r>
          </w:p>
        </w:tc>
        <w:tc>
          <w:tcPr>
            <w:tcW w:w="415" w:type="dxa"/>
            <w:gridSpan w:val="3"/>
            <w:tcBorders>
              <w:top w:val="nil"/>
              <w:left w:val="nil"/>
              <w:bottom w:val="single" w:sz="4" w:space="0" w:color="auto"/>
              <w:right w:val="nil"/>
            </w:tcBorders>
            <w:shd w:val="clear" w:color="auto" w:fill="auto"/>
            <w:noWrap/>
            <w:hideMark/>
          </w:tcPr>
          <w:p w14:paraId="5CCDAA92"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591595AE" w14:textId="77777777" w:rsidR="003B58AF" w:rsidRPr="003B58AF" w:rsidRDefault="003B58AF" w:rsidP="003B58AF">
            <w:r w:rsidRPr="003B58AF">
              <w:t> </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2C1C0A9B" w14:textId="77777777" w:rsidR="003B58AF" w:rsidRPr="003B58AF" w:rsidRDefault="003B58AF" w:rsidP="003B58AF">
            <w:pPr>
              <w:jc w:val="center"/>
            </w:pPr>
            <w:r w:rsidRPr="003B58AF">
              <w:t> </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4ACFA058" w14:textId="77777777" w:rsidR="003B58AF" w:rsidRPr="003B58AF" w:rsidRDefault="003B58AF" w:rsidP="003B58AF">
            <w:r w:rsidRPr="003B58AF">
              <w:t> </w:t>
            </w:r>
          </w:p>
        </w:tc>
      </w:tr>
      <w:tr w:rsidR="003B58AF" w:rsidRPr="003B58AF" w14:paraId="6C5E47E6"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36B44087" w14:textId="77777777" w:rsidR="003B58AF" w:rsidRPr="003B58AF" w:rsidRDefault="003B58AF" w:rsidP="003B58AF">
            <w:pPr>
              <w:jc w:val="center"/>
            </w:pPr>
            <w:r w:rsidRPr="003B58AF">
              <w:t>32.2</w:t>
            </w:r>
          </w:p>
        </w:tc>
        <w:tc>
          <w:tcPr>
            <w:tcW w:w="415" w:type="dxa"/>
            <w:gridSpan w:val="3"/>
            <w:tcBorders>
              <w:top w:val="nil"/>
              <w:left w:val="nil"/>
              <w:bottom w:val="single" w:sz="4" w:space="0" w:color="auto"/>
              <w:right w:val="nil"/>
            </w:tcBorders>
            <w:shd w:val="clear" w:color="auto" w:fill="auto"/>
            <w:noWrap/>
            <w:hideMark/>
          </w:tcPr>
          <w:p w14:paraId="3C1C4F56"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51C7D58" w14:textId="77777777" w:rsidR="003B58AF" w:rsidRPr="003B58AF" w:rsidRDefault="003B58AF" w:rsidP="003B58AF">
            <w:r w:rsidRPr="003B58AF">
              <w:t>мазут</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1017069"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F424503" w14:textId="77777777" w:rsidR="003B58AF" w:rsidRPr="003B58AF" w:rsidRDefault="003B58AF" w:rsidP="003B58AF">
            <w:pPr>
              <w:jc w:val="right"/>
            </w:pPr>
            <w:r w:rsidRPr="003B58AF">
              <w:t>0,00</w:t>
            </w:r>
          </w:p>
        </w:tc>
      </w:tr>
      <w:tr w:rsidR="003B58AF" w:rsidRPr="003B58AF" w14:paraId="0B7EF71A"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77F92B27" w14:textId="77777777" w:rsidR="003B58AF" w:rsidRPr="003B58AF" w:rsidRDefault="003B58AF" w:rsidP="003B58AF">
            <w:pPr>
              <w:jc w:val="center"/>
            </w:pPr>
            <w:r w:rsidRPr="003B58AF">
              <w:t>32.3</w:t>
            </w:r>
          </w:p>
        </w:tc>
        <w:tc>
          <w:tcPr>
            <w:tcW w:w="415" w:type="dxa"/>
            <w:gridSpan w:val="3"/>
            <w:tcBorders>
              <w:top w:val="nil"/>
              <w:left w:val="nil"/>
              <w:bottom w:val="single" w:sz="4" w:space="0" w:color="auto"/>
              <w:right w:val="nil"/>
            </w:tcBorders>
            <w:shd w:val="clear" w:color="auto" w:fill="auto"/>
            <w:noWrap/>
            <w:hideMark/>
          </w:tcPr>
          <w:p w14:paraId="2CF966E3"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6ECE5B5" w14:textId="77777777" w:rsidR="003B58AF" w:rsidRPr="003B58AF" w:rsidRDefault="003B58AF" w:rsidP="003B58AF">
            <w:r w:rsidRPr="003B58AF">
              <w:t>газ всего, в том числе:</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79354963"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C4D45E4" w14:textId="77777777" w:rsidR="003B58AF" w:rsidRPr="003B58AF" w:rsidRDefault="003B58AF" w:rsidP="003B58AF">
            <w:pPr>
              <w:jc w:val="right"/>
            </w:pPr>
            <w:r w:rsidRPr="003B58AF">
              <w:t>0,00</w:t>
            </w:r>
          </w:p>
        </w:tc>
      </w:tr>
      <w:tr w:rsidR="003B58AF" w:rsidRPr="003B58AF" w14:paraId="699EB6CB"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0DA478F" w14:textId="77777777" w:rsidR="003B58AF" w:rsidRPr="003B58AF" w:rsidRDefault="003B58AF" w:rsidP="003B58AF">
            <w:pPr>
              <w:jc w:val="center"/>
            </w:pPr>
            <w:r w:rsidRPr="003B58AF">
              <w:t>32.3.1</w:t>
            </w:r>
          </w:p>
        </w:tc>
        <w:tc>
          <w:tcPr>
            <w:tcW w:w="415" w:type="dxa"/>
            <w:gridSpan w:val="3"/>
            <w:tcBorders>
              <w:top w:val="nil"/>
              <w:left w:val="nil"/>
              <w:bottom w:val="single" w:sz="4" w:space="0" w:color="auto"/>
              <w:right w:val="nil"/>
            </w:tcBorders>
            <w:shd w:val="clear" w:color="auto" w:fill="auto"/>
            <w:noWrap/>
            <w:hideMark/>
          </w:tcPr>
          <w:p w14:paraId="70F80BBE"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76E76D35" w14:textId="77777777" w:rsidR="003B58AF" w:rsidRPr="003B58AF" w:rsidRDefault="003B58AF" w:rsidP="003B58AF">
            <w:r w:rsidRPr="003B58AF">
              <w:t>газ 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27558DC1"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82BF690" w14:textId="77777777" w:rsidR="003B58AF" w:rsidRPr="003B58AF" w:rsidRDefault="003B58AF" w:rsidP="003B58AF">
            <w:pPr>
              <w:jc w:val="right"/>
            </w:pPr>
            <w:r w:rsidRPr="003B58AF">
              <w:t>0,00</w:t>
            </w:r>
          </w:p>
        </w:tc>
      </w:tr>
      <w:tr w:rsidR="003B58AF" w:rsidRPr="003B58AF" w14:paraId="205DBC09" w14:textId="77777777" w:rsidTr="003B58AF">
        <w:trPr>
          <w:gridBefore w:val="1"/>
          <w:gridAfter w:val="20"/>
          <w:trHeight w:val="285"/>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8D78AB4" w14:textId="77777777" w:rsidR="003B58AF" w:rsidRPr="003B58AF" w:rsidRDefault="003B58AF" w:rsidP="003B58AF">
            <w:pPr>
              <w:jc w:val="center"/>
            </w:pPr>
            <w:r w:rsidRPr="003B58AF">
              <w:t>32.3.2</w:t>
            </w:r>
          </w:p>
        </w:tc>
        <w:tc>
          <w:tcPr>
            <w:tcW w:w="415" w:type="dxa"/>
            <w:gridSpan w:val="3"/>
            <w:tcBorders>
              <w:top w:val="nil"/>
              <w:left w:val="nil"/>
              <w:bottom w:val="single" w:sz="4" w:space="0" w:color="auto"/>
              <w:right w:val="nil"/>
            </w:tcBorders>
            <w:shd w:val="clear" w:color="auto" w:fill="auto"/>
            <w:noWrap/>
            <w:hideMark/>
          </w:tcPr>
          <w:p w14:paraId="4FF0BFA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1F56692" w14:textId="77777777" w:rsidR="003B58AF" w:rsidRPr="003B58AF" w:rsidRDefault="003B58AF" w:rsidP="003B58AF">
            <w:r w:rsidRPr="003B58AF">
              <w:t>газ сверхлимитный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1E6CE760"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52F51CC6" w14:textId="77777777" w:rsidR="003B58AF" w:rsidRPr="003B58AF" w:rsidRDefault="003B58AF" w:rsidP="003B58AF">
            <w:pPr>
              <w:jc w:val="right"/>
            </w:pPr>
            <w:r w:rsidRPr="003B58AF">
              <w:t>0,00</w:t>
            </w:r>
          </w:p>
        </w:tc>
      </w:tr>
      <w:tr w:rsidR="003B58AF" w:rsidRPr="003B58AF" w14:paraId="2ADD49A5" w14:textId="77777777" w:rsidTr="003B58AF">
        <w:trPr>
          <w:gridBefore w:val="1"/>
          <w:gridAfter w:val="20"/>
          <w:trHeight w:val="27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7037285" w14:textId="77777777" w:rsidR="003B58AF" w:rsidRPr="003B58AF" w:rsidRDefault="003B58AF" w:rsidP="003B58AF">
            <w:pPr>
              <w:jc w:val="center"/>
            </w:pPr>
            <w:r w:rsidRPr="003B58AF">
              <w:t>32.3.3</w:t>
            </w:r>
          </w:p>
        </w:tc>
        <w:tc>
          <w:tcPr>
            <w:tcW w:w="415" w:type="dxa"/>
            <w:gridSpan w:val="3"/>
            <w:tcBorders>
              <w:top w:val="nil"/>
              <w:left w:val="nil"/>
              <w:bottom w:val="single" w:sz="4" w:space="0" w:color="auto"/>
              <w:right w:val="nil"/>
            </w:tcBorders>
            <w:shd w:val="clear" w:color="auto" w:fill="auto"/>
            <w:noWrap/>
            <w:hideMark/>
          </w:tcPr>
          <w:p w14:paraId="6A4D3C91"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3019883A" w14:textId="77777777" w:rsidR="003B58AF" w:rsidRPr="003B58AF" w:rsidRDefault="003B58AF" w:rsidP="003B58AF">
            <w:r w:rsidRPr="003B58AF">
              <w:t>газ коммерческий</w:t>
            </w:r>
          </w:p>
        </w:tc>
        <w:tc>
          <w:tcPr>
            <w:tcW w:w="1629" w:type="dxa"/>
            <w:gridSpan w:val="9"/>
            <w:tcBorders>
              <w:top w:val="single" w:sz="4" w:space="0" w:color="auto"/>
              <w:left w:val="nil"/>
              <w:bottom w:val="single" w:sz="4" w:space="0" w:color="auto"/>
              <w:right w:val="single" w:sz="4" w:space="0" w:color="000000"/>
            </w:tcBorders>
            <w:shd w:val="clear" w:color="auto" w:fill="auto"/>
            <w:hideMark/>
          </w:tcPr>
          <w:p w14:paraId="5E8BF515" w14:textId="77777777" w:rsidR="003B58AF" w:rsidRPr="003B58AF" w:rsidRDefault="003B58AF" w:rsidP="003B58AF">
            <w:pPr>
              <w:jc w:val="center"/>
            </w:pPr>
            <w:r w:rsidRPr="003B58AF">
              <w:t>руб./тыс.</w:t>
            </w:r>
            <w:r w:rsidRPr="003B58AF">
              <w:br/>
              <w:t>куб. м</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3A460291" w14:textId="77777777" w:rsidR="003B58AF" w:rsidRPr="003B58AF" w:rsidRDefault="003B58AF" w:rsidP="003B58AF">
            <w:pPr>
              <w:jc w:val="right"/>
            </w:pPr>
            <w:r w:rsidRPr="003B58AF">
              <w:t>0,00</w:t>
            </w:r>
          </w:p>
        </w:tc>
      </w:tr>
      <w:tr w:rsidR="003B58AF" w:rsidRPr="003B58AF" w14:paraId="658A292B"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65F1809" w14:textId="77777777" w:rsidR="003B58AF" w:rsidRPr="003B58AF" w:rsidRDefault="003B58AF" w:rsidP="003B58AF">
            <w:pPr>
              <w:jc w:val="center"/>
            </w:pPr>
            <w:r w:rsidRPr="003B58AF">
              <w:t>32.4</w:t>
            </w:r>
          </w:p>
        </w:tc>
        <w:tc>
          <w:tcPr>
            <w:tcW w:w="415" w:type="dxa"/>
            <w:gridSpan w:val="3"/>
            <w:tcBorders>
              <w:top w:val="nil"/>
              <w:left w:val="nil"/>
              <w:bottom w:val="single" w:sz="4" w:space="0" w:color="auto"/>
              <w:right w:val="nil"/>
            </w:tcBorders>
            <w:shd w:val="clear" w:color="auto" w:fill="auto"/>
            <w:noWrap/>
            <w:hideMark/>
          </w:tcPr>
          <w:p w14:paraId="0929C3A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2428700" w14:textId="77777777" w:rsidR="003B58AF" w:rsidRPr="003B58AF" w:rsidRDefault="003B58AF" w:rsidP="003B58AF">
            <w:r w:rsidRPr="003B58AF">
              <w:t>др. виды топлива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6D41D57A"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11A7984B" w14:textId="77777777" w:rsidR="003B58AF" w:rsidRPr="003B58AF" w:rsidRDefault="003B58AF" w:rsidP="003B58AF">
            <w:pPr>
              <w:jc w:val="right"/>
            </w:pPr>
            <w:r w:rsidRPr="003B58AF">
              <w:t>0,00</w:t>
            </w:r>
          </w:p>
        </w:tc>
      </w:tr>
      <w:tr w:rsidR="003B58AF" w:rsidRPr="003B58AF" w14:paraId="02D03E40"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05A521B" w14:textId="77777777" w:rsidR="003B58AF" w:rsidRPr="003B58AF" w:rsidRDefault="003B58AF" w:rsidP="003B58AF">
            <w:pPr>
              <w:jc w:val="center"/>
            </w:pPr>
            <w:r w:rsidRPr="003B58AF">
              <w:t>32.4.1</w:t>
            </w:r>
          </w:p>
        </w:tc>
        <w:tc>
          <w:tcPr>
            <w:tcW w:w="415" w:type="dxa"/>
            <w:gridSpan w:val="3"/>
            <w:tcBorders>
              <w:top w:val="nil"/>
              <w:left w:val="nil"/>
              <w:bottom w:val="single" w:sz="4" w:space="0" w:color="auto"/>
              <w:right w:val="nil"/>
            </w:tcBorders>
            <w:shd w:val="clear" w:color="auto" w:fill="auto"/>
            <w:noWrap/>
            <w:hideMark/>
          </w:tcPr>
          <w:p w14:paraId="240C9679"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11F5706F" w14:textId="77777777" w:rsidR="003B58AF" w:rsidRPr="003B58AF" w:rsidRDefault="003B58AF" w:rsidP="003B58AF">
            <w:r w:rsidRPr="003B58AF">
              <w:t>Газ доменный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0FE71756"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2F76FCE2" w14:textId="77777777" w:rsidR="003B58AF" w:rsidRPr="003B58AF" w:rsidRDefault="003B58AF" w:rsidP="003B58AF">
            <w:pPr>
              <w:jc w:val="right"/>
            </w:pPr>
            <w:r w:rsidRPr="003B58AF">
              <w:t>0,00</w:t>
            </w:r>
          </w:p>
        </w:tc>
      </w:tr>
      <w:tr w:rsidR="003B58AF" w:rsidRPr="003B58AF" w14:paraId="60701572"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9F0D00E" w14:textId="77777777" w:rsidR="003B58AF" w:rsidRPr="003B58AF" w:rsidRDefault="003B58AF" w:rsidP="003B58AF">
            <w:pPr>
              <w:jc w:val="center"/>
            </w:pPr>
            <w:r w:rsidRPr="003B58AF">
              <w:t>32.4.2</w:t>
            </w:r>
          </w:p>
        </w:tc>
        <w:tc>
          <w:tcPr>
            <w:tcW w:w="415" w:type="dxa"/>
            <w:gridSpan w:val="3"/>
            <w:tcBorders>
              <w:top w:val="nil"/>
              <w:left w:val="nil"/>
              <w:bottom w:val="single" w:sz="4" w:space="0" w:color="auto"/>
              <w:right w:val="nil"/>
            </w:tcBorders>
            <w:shd w:val="clear" w:color="auto" w:fill="auto"/>
            <w:noWrap/>
            <w:hideMark/>
          </w:tcPr>
          <w:p w14:paraId="766A6268"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6A4E1EE3" w14:textId="77777777" w:rsidR="003B58AF" w:rsidRPr="003B58AF" w:rsidRDefault="003B58AF" w:rsidP="003B58AF">
            <w:r w:rsidRPr="003B58AF">
              <w:t>Газ коксовый</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5203E9C4" w14:textId="77777777" w:rsidR="003B58AF" w:rsidRPr="003B58AF" w:rsidRDefault="003B58AF" w:rsidP="003B58AF">
            <w:pPr>
              <w:jc w:val="center"/>
            </w:pPr>
            <w:r w:rsidRPr="003B58AF">
              <w:t>руб./</w:t>
            </w:r>
            <w:proofErr w:type="spellStart"/>
            <w:r w:rsidRPr="003B58AF">
              <w:t>тнт</w:t>
            </w:r>
            <w:proofErr w:type="spellEnd"/>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7B2BF557" w14:textId="77777777" w:rsidR="003B58AF" w:rsidRPr="003B58AF" w:rsidRDefault="003B58AF" w:rsidP="003B58AF">
            <w:pPr>
              <w:jc w:val="right"/>
            </w:pPr>
            <w:r w:rsidRPr="003B58AF">
              <w:t>0,00</w:t>
            </w:r>
          </w:p>
        </w:tc>
      </w:tr>
      <w:tr w:rsidR="003B58AF" w:rsidRPr="003B58AF" w14:paraId="3F001F4D" w14:textId="77777777" w:rsidTr="003B58AF">
        <w:trPr>
          <w:gridBefore w:val="1"/>
          <w:gridAfter w:val="20"/>
          <w:trHeight w:val="300"/>
        </w:trPr>
        <w:tc>
          <w:tcPr>
            <w:tcW w:w="12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46F3A695" w14:textId="77777777" w:rsidR="003B58AF" w:rsidRPr="003B58AF" w:rsidRDefault="003B58AF" w:rsidP="003B58AF">
            <w:pPr>
              <w:jc w:val="center"/>
            </w:pPr>
            <w:r w:rsidRPr="003B58AF">
              <w:t>33</w:t>
            </w:r>
          </w:p>
        </w:tc>
        <w:tc>
          <w:tcPr>
            <w:tcW w:w="415" w:type="dxa"/>
            <w:gridSpan w:val="3"/>
            <w:tcBorders>
              <w:top w:val="nil"/>
              <w:left w:val="nil"/>
              <w:bottom w:val="single" w:sz="4" w:space="0" w:color="auto"/>
              <w:right w:val="nil"/>
            </w:tcBorders>
            <w:shd w:val="clear" w:color="auto" w:fill="auto"/>
            <w:noWrap/>
            <w:hideMark/>
          </w:tcPr>
          <w:p w14:paraId="0C4A78C0" w14:textId="77777777" w:rsidR="003B58AF" w:rsidRPr="003B58AF" w:rsidRDefault="003B58AF" w:rsidP="003B58AF">
            <w:r w:rsidRPr="003B58AF">
              <w:t> </w:t>
            </w:r>
          </w:p>
        </w:tc>
        <w:tc>
          <w:tcPr>
            <w:tcW w:w="4406" w:type="dxa"/>
            <w:gridSpan w:val="21"/>
            <w:tcBorders>
              <w:top w:val="single" w:sz="4" w:space="0" w:color="auto"/>
              <w:left w:val="nil"/>
              <w:bottom w:val="single" w:sz="4" w:space="0" w:color="auto"/>
              <w:right w:val="single" w:sz="4" w:space="0" w:color="000000"/>
            </w:tcBorders>
            <w:shd w:val="clear" w:color="auto" w:fill="auto"/>
            <w:hideMark/>
          </w:tcPr>
          <w:p w14:paraId="20071054" w14:textId="77777777" w:rsidR="003B58AF" w:rsidRPr="003B58AF" w:rsidRDefault="003B58AF" w:rsidP="003B58AF">
            <w:r w:rsidRPr="003B58AF">
              <w:t>Топливная составляющая тарифа</w:t>
            </w:r>
          </w:p>
        </w:tc>
        <w:tc>
          <w:tcPr>
            <w:tcW w:w="1629" w:type="dxa"/>
            <w:gridSpan w:val="9"/>
            <w:tcBorders>
              <w:top w:val="single" w:sz="4" w:space="0" w:color="auto"/>
              <w:left w:val="nil"/>
              <w:bottom w:val="single" w:sz="4" w:space="0" w:color="auto"/>
              <w:right w:val="single" w:sz="4" w:space="0" w:color="auto"/>
            </w:tcBorders>
            <w:shd w:val="clear" w:color="auto" w:fill="auto"/>
            <w:noWrap/>
            <w:hideMark/>
          </w:tcPr>
          <w:p w14:paraId="4A0A314B" w14:textId="77777777" w:rsidR="003B58AF" w:rsidRPr="003B58AF" w:rsidRDefault="003B58AF" w:rsidP="003B58AF">
            <w:pPr>
              <w:jc w:val="center"/>
            </w:pPr>
            <w:r w:rsidRPr="003B58AF">
              <w:t>руб./Гкал</w:t>
            </w:r>
          </w:p>
        </w:tc>
        <w:tc>
          <w:tcPr>
            <w:tcW w:w="1698" w:type="dxa"/>
            <w:gridSpan w:val="9"/>
            <w:tcBorders>
              <w:top w:val="nil"/>
              <w:left w:val="single" w:sz="4" w:space="0" w:color="auto"/>
              <w:bottom w:val="single" w:sz="4" w:space="0" w:color="auto"/>
              <w:right w:val="single" w:sz="4" w:space="0" w:color="auto"/>
            </w:tcBorders>
            <w:shd w:val="clear" w:color="auto" w:fill="auto"/>
            <w:noWrap/>
            <w:hideMark/>
          </w:tcPr>
          <w:p w14:paraId="0411EEBB" w14:textId="77777777" w:rsidR="003B58AF" w:rsidRPr="003B58AF" w:rsidRDefault="003B58AF" w:rsidP="003B58AF">
            <w:pPr>
              <w:jc w:val="right"/>
            </w:pPr>
            <w:r w:rsidRPr="003B58AF">
              <w:t>419,98</w:t>
            </w:r>
          </w:p>
        </w:tc>
      </w:tr>
    </w:tbl>
    <w:p w14:paraId="02BD9CA0" w14:textId="77777777" w:rsidR="003B58AF" w:rsidRPr="003B58AF" w:rsidRDefault="003B58AF" w:rsidP="003B58AF">
      <w:pPr>
        <w:spacing w:line="360" w:lineRule="auto"/>
        <w:ind w:firstLine="851"/>
        <w:jc w:val="both"/>
        <w:rPr>
          <w:snapToGrid w:val="0"/>
          <w:sz w:val="28"/>
          <w:szCs w:val="28"/>
        </w:rPr>
      </w:pPr>
    </w:p>
    <w:p w14:paraId="3F2E5CD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Стоимость топлива по расчетам экспертов:</w:t>
      </w:r>
    </w:p>
    <w:p w14:paraId="70ABD50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цена натурального топлива без перевозки – 1 172,02 руб./т (стр. 32 экспертного заключения);</w:t>
      </w:r>
    </w:p>
    <w:p w14:paraId="0B19791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затраты натурального топлива без перевозки – 20 633,41 тыс. руб.;</w:t>
      </w:r>
    </w:p>
    <w:p w14:paraId="6B473CB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стоимость перевозки (провозная плата, услуга по предоставлению вагонов под погрузку, ж/д транспортировка, плата за подачу, уборку вагонов, использование железнодорожного пути вагонов,</w:t>
      </w:r>
      <w:r w:rsidRPr="003B58AF">
        <w:rPr>
          <w:rFonts w:asciiTheme="minorHAnsi" w:eastAsiaTheme="minorHAnsi" w:hAnsiTheme="minorHAnsi" w:cstheme="minorBidi"/>
          <w:sz w:val="22"/>
          <w:szCs w:val="22"/>
        </w:rPr>
        <w:t xml:space="preserve"> </w:t>
      </w:r>
      <w:r w:rsidRPr="003B58AF">
        <w:rPr>
          <w:snapToGrid w:val="0"/>
          <w:sz w:val="28"/>
          <w:szCs w:val="28"/>
        </w:rPr>
        <w:t>плата за время нахождения вагонов на ж/д путях вагонов) – 455,65 руб./т;</w:t>
      </w:r>
    </w:p>
    <w:p w14:paraId="26F0749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цена натурального топливо с учетом перевозки – 1627,67 руб./т;</w:t>
      </w:r>
    </w:p>
    <w:p w14:paraId="71B5D5D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общая сумма затрат по топливу – 28 655,13 тыс. руб.</w:t>
      </w:r>
    </w:p>
    <w:p w14:paraId="67D98526" w14:textId="77777777" w:rsidR="003B58AF" w:rsidRPr="003B58AF" w:rsidRDefault="003B58AF" w:rsidP="003B58AF">
      <w:pPr>
        <w:spacing w:line="360" w:lineRule="auto"/>
        <w:ind w:firstLine="851"/>
        <w:jc w:val="both"/>
        <w:rPr>
          <w:snapToGrid w:val="0"/>
          <w:sz w:val="28"/>
          <w:szCs w:val="28"/>
        </w:rPr>
      </w:pPr>
      <w:bookmarkStart w:id="71" w:name="_Toc392252622"/>
      <w:r w:rsidRPr="003B58AF">
        <w:rPr>
          <w:snapToGrid w:val="0"/>
          <w:sz w:val="28"/>
          <w:szCs w:val="28"/>
        </w:rPr>
        <w:t xml:space="preserve">В результате приведенного в таблице 3 расчета, стоимость натурального топлива с учетом перевозки на производство тепловой энергии на 2020 год составила </w:t>
      </w:r>
      <w:r w:rsidRPr="003B58AF">
        <w:rPr>
          <w:b/>
          <w:snapToGrid w:val="0"/>
          <w:sz w:val="28"/>
          <w:szCs w:val="28"/>
        </w:rPr>
        <w:t>28 655,13 тыс. руб.</w:t>
      </w:r>
      <w:r w:rsidRPr="003B58AF">
        <w:rPr>
          <w:snapToGrid w:val="0"/>
          <w:sz w:val="28"/>
          <w:szCs w:val="28"/>
        </w:rPr>
        <w:t xml:space="preserve"> (строка 30.5) Эксперты считают получившуюся величину экономически обоснованной и предлагают её к включению в НВВ предприятия на 2020 год.</w:t>
      </w:r>
    </w:p>
    <w:p w14:paraId="1ED6005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Расходы в размере 3873,02 тыс. руб., не подтвержденные предприятием документально, подлежат исключению из НВВ на 2020 год, </w:t>
      </w:r>
      <w:r w:rsidRPr="003B58AF">
        <w:rPr>
          <w:snapToGrid w:val="0"/>
          <w:sz w:val="28"/>
          <w:szCs w:val="28"/>
        </w:rPr>
        <w:br/>
        <w:t>как экономически необоснованные.</w:t>
      </w:r>
    </w:p>
    <w:p w14:paraId="12D6BA0F"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72" w:name="_Toc495595247"/>
      <w:bookmarkStart w:id="73" w:name="_Toc21692667"/>
      <w:bookmarkStart w:id="74" w:name="_Toc24038045"/>
      <w:r w:rsidRPr="003B58AF">
        <w:rPr>
          <w:rFonts w:eastAsia="Calibri"/>
          <w:b/>
          <w:sz w:val="28"/>
          <w:szCs w:val="28"/>
        </w:rPr>
        <w:t xml:space="preserve">5.2.13. Расходы на </w:t>
      </w:r>
      <w:bookmarkEnd w:id="71"/>
      <w:r w:rsidRPr="003B58AF">
        <w:rPr>
          <w:rFonts w:eastAsia="Calibri"/>
          <w:b/>
          <w:sz w:val="28"/>
          <w:szCs w:val="28"/>
        </w:rPr>
        <w:t>электрическую энергию</w:t>
      </w:r>
      <w:bookmarkEnd w:id="72"/>
      <w:bookmarkEnd w:id="73"/>
      <w:bookmarkEnd w:id="74"/>
    </w:p>
    <w:p w14:paraId="52AC7F6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Предложение предприятия на приобретение электрической энергии на 2020 год составляют 9 753,88 тыс. руб., в том числе:</w:t>
      </w:r>
    </w:p>
    <w:p w14:paraId="3E9F935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на производственные нужды – 9 586,21 тыс. руб. за 2 350 тыс. </w:t>
      </w:r>
      <w:proofErr w:type="spellStart"/>
      <w:r w:rsidRPr="003B58AF">
        <w:rPr>
          <w:snapToGrid w:val="0"/>
          <w:sz w:val="28"/>
          <w:szCs w:val="28"/>
        </w:rPr>
        <w:t>кВтч</w:t>
      </w:r>
      <w:proofErr w:type="spellEnd"/>
      <w:r w:rsidRPr="003B58AF">
        <w:rPr>
          <w:snapToGrid w:val="0"/>
          <w:sz w:val="28"/>
          <w:szCs w:val="28"/>
        </w:rPr>
        <w:t>;</w:t>
      </w:r>
    </w:p>
    <w:p w14:paraId="0AE4480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на хозяйственно-бытовые нужды – 167,68 тыс. руб. за 25,72 тыс. </w:t>
      </w:r>
      <w:proofErr w:type="spellStart"/>
      <w:r w:rsidRPr="003B58AF">
        <w:rPr>
          <w:snapToGrid w:val="0"/>
          <w:sz w:val="28"/>
          <w:szCs w:val="28"/>
        </w:rPr>
        <w:t>кВтч</w:t>
      </w:r>
      <w:proofErr w:type="spellEnd"/>
      <w:r w:rsidRPr="003B58AF">
        <w:rPr>
          <w:snapToGrid w:val="0"/>
          <w:sz w:val="28"/>
          <w:szCs w:val="28"/>
        </w:rPr>
        <w:t>.</w:t>
      </w:r>
    </w:p>
    <w:p w14:paraId="72ACCD3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качестве обоснования предприятием были представлены следующие материалы (стр. 224-257, том № 2, стр. 223-225, том № 3, стр. 5-34, том № 4):</w:t>
      </w:r>
    </w:p>
    <w:p w14:paraId="6A49EDE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на прочие покупаемые энергетические ресурсы на 2020 год;</w:t>
      </w:r>
    </w:p>
    <w:p w14:paraId="3137B96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исходные данные для расчета затрат на электрическую энергию на 2020 год;</w:t>
      </w:r>
    </w:p>
    <w:p w14:paraId="41D0E7D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затрат по статье электроэнергия;</w:t>
      </w:r>
    </w:p>
    <w:p w14:paraId="065AA56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фактический расход по электроэнергии, отчет по проводкам;</w:t>
      </w:r>
    </w:p>
    <w:p w14:paraId="5E8938A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копии платежных документов за электроэнергию;</w:t>
      </w:r>
    </w:p>
    <w:p w14:paraId="514EB09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601266 от 01.01.2014;</w:t>
      </w:r>
    </w:p>
    <w:p w14:paraId="52D94F7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610238 от 01.01.2016, дополнительное соглашение от 01.06.2016;</w:t>
      </w:r>
    </w:p>
    <w:p w14:paraId="75CB8F4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пояснительная записка по применению тарифов первой и третьей ценовой категории при расчёте за потребленную электрическую энергию за подписью инженера-энергетика;</w:t>
      </w:r>
    </w:p>
    <w:p w14:paraId="1D44965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реестр счетов-фактур и счета-фактуры за 2018 год;</w:t>
      </w:r>
    </w:p>
    <w:p w14:paraId="6B47A79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в разрезе расходов на электроэнергию.</w:t>
      </w:r>
    </w:p>
    <w:p w14:paraId="36F664D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проанализировали все представленные в качестве обоснования документы.</w:t>
      </w:r>
    </w:p>
    <w:p w14:paraId="258668B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соответствии с пунктом 50 Методических при корректировке плановых значений расходов на приобретение энергетических ресурсов, холодной воды и теплоносителя:</w:t>
      </w:r>
    </w:p>
    <w:p w14:paraId="306AFBB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13472B7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2C5A5BF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Необходимо отметить, что объем электрической энергии в 2020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2020 год на уровне плана 2019 – 2023 годов, эксперты рассчитали экономически обоснованные расходы предприятия на приобретение электрической энергии:</w:t>
      </w:r>
    </w:p>
    <w:p w14:paraId="21875C1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на производственные нужды – 2025,12 тыс. </w:t>
      </w:r>
      <w:proofErr w:type="spellStart"/>
      <w:r w:rsidRPr="003B58AF">
        <w:rPr>
          <w:snapToGrid w:val="0"/>
          <w:sz w:val="28"/>
          <w:szCs w:val="28"/>
        </w:rPr>
        <w:t>кВтч</w:t>
      </w:r>
      <w:proofErr w:type="spellEnd"/>
      <w:r w:rsidRPr="003B58AF">
        <w:rPr>
          <w:snapToGrid w:val="0"/>
          <w:sz w:val="28"/>
          <w:szCs w:val="28"/>
        </w:rPr>
        <w:t>;</w:t>
      </w:r>
    </w:p>
    <w:p w14:paraId="60E3AE4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на хозяйственно-бытовые нужды – 25,73 тыс. </w:t>
      </w:r>
      <w:proofErr w:type="spellStart"/>
      <w:r w:rsidRPr="003B58AF">
        <w:rPr>
          <w:snapToGrid w:val="0"/>
          <w:sz w:val="28"/>
          <w:szCs w:val="28"/>
        </w:rPr>
        <w:t>кВтч</w:t>
      </w:r>
      <w:proofErr w:type="spellEnd"/>
      <w:r w:rsidRPr="003B58AF">
        <w:rPr>
          <w:snapToGrid w:val="0"/>
          <w:sz w:val="28"/>
          <w:szCs w:val="28"/>
        </w:rPr>
        <w:t>.</w:t>
      </w:r>
    </w:p>
    <w:p w14:paraId="19A192D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Поставщиком электрической энергии на производственные нужды является ПАО «</w:t>
      </w:r>
      <w:proofErr w:type="spellStart"/>
      <w:r w:rsidRPr="003B58AF">
        <w:rPr>
          <w:snapToGrid w:val="0"/>
          <w:sz w:val="28"/>
          <w:szCs w:val="28"/>
        </w:rPr>
        <w:t>Кузбассэнергосбыт</w:t>
      </w:r>
      <w:proofErr w:type="spellEnd"/>
      <w:r w:rsidRPr="003B58AF">
        <w:rPr>
          <w:snapToGrid w:val="0"/>
          <w:sz w:val="28"/>
          <w:szCs w:val="28"/>
        </w:rPr>
        <w:t>»:</w:t>
      </w:r>
    </w:p>
    <w:p w14:paraId="668A182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601266 от 01.01.2014 (уровень напряжения СН2) – электрическая энергия на производственные нужды;</w:t>
      </w:r>
    </w:p>
    <w:p w14:paraId="5ACE04F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 договор № 610238 от 01.01.2016 (уровень напряжения СН2) – электрическая энергия на хозяйственно-бытовые нужды.</w:t>
      </w:r>
    </w:p>
    <w:p w14:paraId="2CA114F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Предприятием представлены реестры затрат на приобретаемую электрическую энергию (производственные и хозяйственно-бытовые нужды) от ПАО «</w:t>
      </w:r>
      <w:proofErr w:type="spellStart"/>
      <w:r w:rsidRPr="003B58AF">
        <w:rPr>
          <w:snapToGrid w:val="0"/>
          <w:sz w:val="28"/>
          <w:szCs w:val="28"/>
        </w:rPr>
        <w:t>Кузбассэнергосбыт</w:t>
      </w:r>
      <w:proofErr w:type="spellEnd"/>
      <w:r w:rsidRPr="003B58AF">
        <w:rPr>
          <w:snapToGrid w:val="0"/>
          <w:sz w:val="28"/>
          <w:szCs w:val="28"/>
        </w:rPr>
        <w:t>» за 2018 год, с указанием цен и объёма электрической энергии.</w:t>
      </w:r>
    </w:p>
    <w:p w14:paraId="3AADA85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Средневзвешенный тариф на электрическую энергию за 2018 год был рассчитан экспертами на основании предоставленного отчета по проводкам 26, 60, 20, 6 за 2018 год в разрезе расходов на электрическую энергию и составил:</w:t>
      </w:r>
    </w:p>
    <w:p w14:paraId="331FC0F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электрическая энергия на производственные нужды – 3,69 </w:t>
      </w:r>
      <w:bookmarkStart w:id="75" w:name="_Hlk24365722"/>
      <w:r w:rsidRPr="003B58AF">
        <w:rPr>
          <w:snapToGrid w:val="0"/>
          <w:sz w:val="28"/>
          <w:szCs w:val="28"/>
        </w:rPr>
        <w:t>руб./</w:t>
      </w:r>
      <w:proofErr w:type="spellStart"/>
      <w:r w:rsidRPr="003B58AF">
        <w:rPr>
          <w:snapToGrid w:val="0"/>
          <w:sz w:val="28"/>
          <w:szCs w:val="28"/>
        </w:rPr>
        <w:t>кВтч</w:t>
      </w:r>
      <w:proofErr w:type="spellEnd"/>
      <w:r w:rsidRPr="003B58AF">
        <w:rPr>
          <w:snapToGrid w:val="0"/>
          <w:sz w:val="28"/>
          <w:szCs w:val="28"/>
        </w:rPr>
        <w:t xml:space="preserve"> </w:t>
      </w:r>
      <w:bookmarkEnd w:id="75"/>
      <w:r w:rsidRPr="003B58AF">
        <w:rPr>
          <w:snapToGrid w:val="0"/>
          <w:sz w:val="28"/>
          <w:szCs w:val="28"/>
        </w:rPr>
        <w:t xml:space="preserve">(8479,1 тыс. руб./2296,01 тыс. </w:t>
      </w:r>
      <w:proofErr w:type="spellStart"/>
      <w:r w:rsidRPr="003B58AF">
        <w:rPr>
          <w:snapToGrid w:val="0"/>
          <w:sz w:val="28"/>
          <w:szCs w:val="28"/>
        </w:rPr>
        <w:t>кВтч</w:t>
      </w:r>
      <w:proofErr w:type="spellEnd"/>
      <w:r w:rsidRPr="003B58AF">
        <w:rPr>
          <w:snapToGrid w:val="0"/>
          <w:sz w:val="28"/>
          <w:szCs w:val="28"/>
        </w:rPr>
        <w:t>);</w:t>
      </w:r>
    </w:p>
    <w:p w14:paraId="643A6F6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электрическая энергия на хозяйственно-бытовые нужды – 5,72 руб./кВт/ч. (147,15 тыс. руб./ 57,73</w:t>
      </w:r>
      <w:r w:rsidRPr="003B58AF">
        <w:rPr>
          <w:rFonts w:asciiTheme="minorHAnsi" w:eastAsiaTheme="minorHAnsi" w:hAnsiTheme="minorHAnsi" w:cstheme="minorBidi"/>
          <w:sz w:val="22"/>
          <w:szCs w:val="22"/>
        </w:rPr>
        <w:t xml:space="preserve"> </w:t>
      </w:r>
      <w:r w:rsidRPr="003B58AF">
        <w:rPr>
          <w:snapToGrid w:val="0"/>
          <w:sz w:val="28"/>
          <w:szCs w:val="28"/>
        </w:rPr>
        <w:t xml:space="preserve">тыс. </w:t>
      </w:r>
      <w:proofErr w:type="spellStart"/>
      <w:r w:rsidRPr="003B58AF">
        <w:rPr>
          <w:snapToGrid w:val="0"/>
          <w:sz w:val="28"/>
          <w:szCs w:val="28"/>
        </w:rPr>
        <w:t>кВтч</w:t>
      </w:r>
      <w:proofErr w:type="spellEnd"/>
      <w:r w:rsidRPr="003B58AF">
        <w:rPr>
          <w:snapToGrid w:val="0"/>
          <w:sz w:val="28"/>
          <w:szCs w:val="28"/>
        </w:rPr>
        <w:t>).</w:t>
      </w:r>
    </w:p>
    <w:p w14:paraId="30D10B6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По результатам проведенного анализа, в соответствии с </w:t>
      </w:r>
      <w:proofErr w:type="spellStart"/>
      <w:r w:rsidRPr="003B58AF">
        <w:rPr>
          <w:snapToGrid w:val="0"/>
          <w:sz w:val="28"/>
          <w:szCs w:val="28"/>
        </w:rPr>
        <w:t>пп</w:t>
      </w:r>
      <w:proofErr w:type="spellEnd"/>
      <w:r w:rsidRPr="003B58AF">
        <w:rPr>
          <w:snapToGrid w:val="0"/>
          <w:sz w:val="28"/>
          <w:szCs w:val="28"/>
        </w:rPr>
        <w:t>. 28-31 Основ ценообразования, тарифы на электроэнергию на 2020 год учтены на уровне фактического средневзвешенного тарифа за 2018 год с применением прогнозных индексов дефляторов, опубликованных 30.09.2019 на сайте Минэкономразвития России на 2019 и 2020 год «Обеспечение электрической энергией...» - 105,4 и 104,8 соответственно, и составили:</w:t>
      </w:r>
    </w:p>
    <w:p w14:paraId="5EAE41D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на производственные нужды – 4,08 руб./</w:t>
      </w:r>
      <w:proofErr w:type="spellStart"/>
      <w:r w:rsidRPr="003B58AF">
        <w:rPr>
          <w:snapToGrid w:val="0"/>
          <w:sz w:val="28"/>
          <w:szCs w:val="28"/>
        </w:rPr>
        <w:t>кВтч</w:t>
      </w:r>
      <w:proofErr w:type="spellEnd"/>
      <w:r w:rsidRPr="003B58AF">
        <w:rPr>
          <w:snapToGrid w:val="0"/>
          <w:sz w:val="28"/>
          <w:szCs w:val="28"/>
        </w:rPr>
        <w:t>;</w:t>
      </w:r>
    </w:p>
    <w:p w14:paraId="5E21628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на хозяйственно-бытовые нужды – 6,32 руб./</w:t>
      </w:r>
      <w:proofErr w:type="spellStart"/>
      <w:r w:rsidRPr="003B58AF">
        <w:rPr>
          <w:snapToGrid w:val="0"/>
          <w:sz w:val="28"/>
          <w:szCs w:val="28"/>
        </w:rPr>
        <w:t>кВтч</w:t>
      </w:r>
      <w:proofErr w:type="spellEnd"/>
      <w:r w:rsidRPr="003B58AF">
        <w:rPr>
          <w:snapToGrid w:val="0"/>
          <w:sz w:val="28"/>
          <w:szCs w:val="28"/>
        </w:rPr>
        <w:t>.</w:t>
      </w:r>
    </w:p>
    <w:p w14:paraId="41CE759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Расходы на эклектическую энергию на 2020 год по расчётам экспертов составили:</w:t>
      </w:r>
    </w:p>
    <w:p w14:paraId="28820EC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на производственные нужды:</w:t>
      </w:r>
    </w:p>
    <w:p w14:paraId="207EAC5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2025,12 тыс. </w:t>
      </w:r>
      <w:proofErr w:type="spellStart"/>
      <w:r w:rsidRPr="003B58AF">
        <w:rPr>
          <w:snapToGrid w:val="0"/>
          <w:sz w:val="28"/>
          <w:szCs w:val="28"/>
        </w:rPr>
        <w:t>кВтч</w:t>
      </w:r>
      <w:proofErr w:type="spellEnd"/>
      <w:r w:rsidRPr="003B58AF">
        <w:rPr>
          <w:snapToGrid w:val="0"/>
          <w:sz w:val="28"/>
          <w:szCs w:val="28"/>
        </w:rPr>
        <w:t xml:space="preserve"> × 4,08 руб./</w:t>
      </w:r>
      <w:proofErr w:type="spellStart"/>
      <w:r w:rsidRPr="003B58AF">
        <w:rPr>
          <w:snapToGrid w:val="0"/>
          <w:sz w:val="28"/>
          <w:szCs w:val="28"/>
        </w:rPr>
        <w:t>кВтч</w:t>
      </w:r>
      <w:proofErr w:type="spellEnd"/>
      <w:r w:rsidRPr="003B58AF">
        <w:rPr>
          <w:snapToGrid w:val="0"/>
          <w:sz w:val="28"/>
          <w:szCs w:val="28"/>
        </w:rPr>
        <w:t xml:space="preserve"> = 8 262,49 тыс. руб.;</w:t>
      </w:r>
    </w:p>
    <w:p w14:paraId="36A70FC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на хозяйственно-бытовые нужды:</w:t>
      </w:r>
    </w:p>
    <w:p w14:paraId="421419C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25,73 тыс. </w:t>
      </w:r>
      <w:proofErr w:type="spellStart"/>
      <w:r w:rsidRPr="003B58AF">
        <w:rPr>
          <w:snapToGrid w:val="0"/>
          <w:sz w:val="28"/>
          <w:szCs w:val="28"/>
        </w:rPr>
        <w:t>кВтч</w:t>
      </w:r>
      <w:proofErr w:type="spellEnd"/>
      <w:r w:rsidRPr="003B58AF">
        <w:rPr>
          <w:snapToGrid w:val="0"/>
          <w:sz w:val="28"/>
          <w:szCs w:val="28"/>
        </w:rPr>
        <w:t xml:space="preserve"> × 6,32 руб./</w:t>
      </w:r>
      <w:proofErr w:type="spellStart"/>
      <w:r w:rsidRPr="003B58AF">
        <w:rPr>
          <w:snapToGrid w:val="0"/>
          <w:sz w:val="28"/>
          <w:szCs w:val="28"/>
        </w:rPr>
        <w:t>кВтч</w:t>
      </w:r>
      <w:proofErr w:type="spellEnd"/>
      <w:r w:rsidRPr="003B58AF">
        <w:rPr>
          <w:snapToGrid w:val="0"/>
          <w:sz w:val="28"/>
          <w:szCs w:val="28"/>
        </w:rPr>
        <w:t xml:space="preserve"> = 162,61 тыс. руб.</w:t>
      </w:r>
    </w:p>
    <w:p w14:paraId="182DF01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Эксперты предлагают включить в расчёт НВВ на 2020 год расходы на покупку электрической энергии в размере 8 425,10 тыс. руб. </w:t>
      </w:r>
    </w:p>
    <w:p w14:paraId="356155F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Корректировка по статье относительно предложений предприятия в сторону снижения составила 1 328,78 тыс. руб. в связи со снижением объема электроэнергии и корректировкой средневзвешенного тарифа.</w:t>
      </w:r>
    </w:p>
    <w:p w14:paraId="722AA403"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76" w:name="_Toc24038046"/>
      <w:r w:rsidRPr="003B58AF">
        <w:rPr>
          <w:rFonts w:eastAsia="Calibri"/>
          <w:b/>
          <w:sz w:val="28"/>
          <w:szCs w:val="28"/>
        </w:rPr>
        <w:t>5.2.14. Расходы на холодную воду</w:t>
      </w:r>
      <w:bookmarkEnd w:id="76"/>
    </w:p>
    <w:p w14:paraId="68E3006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Предприятием заявлены расходы по статье «Расходы на холодную воду» на уровне 1 535,94 тыс. руб. при объеме воды на выработку и транспорт тепловой энергии 42,56 тыс. м³ и стоимости воды – 36,09 руб./м. куб.</w:t>
      </w:r>
    </w:p>
    <w:p w14:paraId="679325E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качестве обоснования предприятием были представлены следующие материалы (стр. 258-284, том № 2, стр. 48, том № 3):</w:t>
      </w:r>
    </w:p>
    <w:p w14:paraId="132177B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расходов на производство горячей воды в открытой системе горячего водоснабжения на 2020 год;</w:t>
      </w:r>
    </w:p>
    <w:p w14:paraId="05F98F4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сводная информация и смета расходов на теплоноситель на 2020 год;</w:t>
      </w:r>
    </w:p>
    <w:p w14:paraId="51FB5A2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потребляемой воды и стоков на 2020 год;</w:t>
      </w:r>
    </w:p>
    <w:p w14:paraId="32BF956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расходов на производство теплоносителя на 2020 год;</w:t>
      </w:r>
    </w:p>
    <w:p w14:paraId="7AD3E34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на приобретение холодной воды и теплоносителя;</w:t>
      </w:r>
    </w:p>
    <w:p w14:paraId="2DC286C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необходимого количества воды по котельной 34 кв. на 2020 год;</w:t>
      </w:r>
    </w:p>
    <w:p w14:paraId="1AB9BA3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за потребленную холодную воду за 2018 год;</w:t>
      </w:r>
    </w:p>
    <w:p w14:paraId="6228B63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объем воды, израсходованной на выработку тепловой энергии за 2018 год;</w:t>
      </w:r>
    </w:p>
    <w:p w14:paraId="4EE3B36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статистическая форма 2-ТП (</w:t>
      </w:r>
      <w:proofErr w:type="spellStart"/>
      <w:r w:rsidRPr="003B58AF">
        <w:rPr>
          <w:snapToGrid w:val="0"/>
          <w:sz w:val="28"/>
          <w:szCs w:val="28"/>
        </w:rPr>
        <w:t>водхоз</w:t>
      </w:r>
      <w:proofErr w:type="spellEnd"/>
      <w:r w:rsidRPr="003B58AF">
        <w:rPr>
          <w:snapToGrid w:val="0"/>
          <w:sz w:val="28"/>
          <w:szCs w:val="28"/>
        </w:rPr>
        <w:t>) за 2018 год;</w:t>
      </w:r>
    </w:p>
    <w:p w14:paraId="1066323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на отпуск холодной воды с ООО «Водоснабжение»;</w:t>
      </w:r>
    </w:p>
    <w:p w14:paraId="3BA1198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20, 60 в разрезе расходов на водоснабжение за 2018 год.</w:t>
      </w:r>
    </w:p>
    <w:p w14:paraId="2E5C6C8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проанализировали все представленные в качестве обоснования документы.</w:t>
      </w:r>
    </w:p>
    <w:p w14:paraId="2ABCBB9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w:t>
      </w:r>
    </w:p>
    <w:p w14:paraId="2575079E" w14:textId="77777777" w:rsidR="003B58AF" w:rsidRPr="003B58AF" w:rsidRDefault="003B58AF" w:rsidP="003B58AF">
      <w:pPr>
        <w:spacing w:line="360" w:lineRule="auto"/>
        <w:ind w:firstLine="851"/>
        <w:jc w:val="both"/>
        <w:rPr>
          <w:snapToGrid w:val="0"/>
          <w:sz w:val="28"/>
          <w:szCs w:val="28"/>
          <w:highlight w:val="green"/>
        </w:rPr>
      </w:pPr>
      <w:bookmarkStart w:id="77" w:name="_Hlk24019524"/>
      <w:r w:rsidRPr="003B58AF">
        <w:rPr>
          <w:snapToGrid w:val="0"/>
          <w:sz w:val="28"/>
          <w:szCs w:val="28"/>
        </w:rPr>
        <w:t>Объем воды на технологические нужды в 2020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 Таким образом, эксперты учли объем воды на технологические нужды на 2020 год на уровне плана 2019 – 2023 годов в размере 185,142 тыс.</w:t>
      </w:r>
      <w:r w:rsidRPr="003B58AF">
        <w:rPr>
          <w:rFonts w:asciiTheme="minorHAnsi" w:eastAsiaTheme="minorHAnsi" w:hAnsiTheme="minorHAnsi" w:cstheme="minorBidi"/>
          <w:sz w:val="22"/>
          <w:szCs w:val="22"/>
        </w:rPr>
        <w:t xml:space="preserve"> </w:t>
      </w:r>
      <w:r w:rsidRPr="003B58AF">
        <w:rPr>
          <w:snapToGrid w:val="0"/>
          <w:sz w:val="28"/>
          <w:szCs w:val="28"/>
        </w:rPr>
        <w:t>м³.</w:t>
      </w:r>
    </w:p>
    <w:bookmarkEnd w:id="77"/>
    <w:p w14:paraId="15B1ECA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Из данного объема исключен расход воды </w:t>
      </w:r>
      <w:bookmarkStart w:id="78" w:name="_Hlk24370896"/>
      <w:r w:rsidRPr="003B58AF">
        <w:rPr>
          <w:snapToGrid w:val="0"/>
          <w:sz w:val="28"/>
          <w:szCs w:val="28"/>
        </w:rPr>
        <w:t xml:space="preserve">на нужды ГВС </w:t>
      </w:r>
      <w:bookmarkEnd w:id="78"/>
      <w:r w:rsidRPr="003B58AF">
        <w:rPr>
          <w:snapToGrid w:val="0"/>
          <w:sz w:val="28"/>
          <w:szCs w:val="28"/>
        </w:rPr>
        <w:t xml:space="preserve">(население, бюджет, прочие) в размере 160,492 тыс. м³. Оставшийся объем воды на технологию составил 185,142 тыс. м³. – 152,81 тыс. м³. = 24,65 тыс. м³, из которых </w:t>
      </w:r>
      <w:bookmarkStart w:id="79" w:name="_Hlk24375710"/>
      <w:r w:rsidRPr="003B58AF">
        <w:rPr>
          <w:snapToGrid w:val="0"/>
          <w:sz w:val="28"/>
          <w:szCs w:val="28"/>
        </w:rPr>
        <w:t xml:space="preserve">10,849 тыс. м³. </w:t>
      </w:r>
      <w:bookmarkEnd w:id="79"/>
      <w:r w:rsidRPr="003B58AF">
        <w:rPr>
          <w:snapToGrid w:val="0"/>
          <w:sz w:val="28"/>
          <w:szCs w:val="28"/>
        </w:rPr>
        <w:t>вода, прошедшая через ХВО, а 13,81 тыс. м³. холодная вода (деление произведено в том же соотношении, как и в расчетах предприятия).</w:t>
      </w:r>
    </w:p>
    <w:p w14:paraId="65CF80C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В объеме неподготовленной воды (холодной воды), используемой в процессе выработки тепловой энергии экспертами учтен расход воды на охлаждение оборудования, </w:t>
      </w:r>
      <w:proofErr w:type="spellStart"/>
      <w:r w:rsidRPr="003B58AF">
        <w:rPr>
          <w:snapToGrid w:val="0"/>
          <w:sz w:val="28"/>
          <w:szCs w:val="28"/>
        </w:rPr>
        <w:t>гидрозолошлакоудаление</w:t>
      </w:r>
      <w:proofErr w:type="spellEnd"/>
      <w:r w:rsidRPr="003B58AF">
        <w:rPr>
          <w:snapToGrid w:val="0"/>
          <w:sz w:val="28"/>
          <w:szCs w:val="28"/>
        </w:rPr>
        <w:t xml:space="preserve"> и нужды ХВО, нужды предприятия, </w:t>
      </w:r>
      <w:proofErr w:type="spellStart"/>
      <w:r w:rsidRPr="003B58AF">
        <w:rPr>
          <w:snapToGrid w:val="0"/>
          <w:sz w:val="28"/>
          <w:szCs w:val="28"/>
        </w:rPr>
        <w:t>хозпитьевые</w:t>
      </w:r>
      <w:proofErr w:type="spellEnd"/>
      <w:r w:rsidRPr="003B58AF">
        <w:rPr>
          <w:snapToGrid w:val="0"/>
          <w:sz w:val="28"/>
          <w:szCs w:val="28"/>
        </w:rPr>
        <w:t xml:space="preserve"> нужды котельной всего в сумме 13,81 тыс. м³. </w:t>
      </w:r>
    </w:p>
    <w:p w14:paraId="648B42A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В соответствии с п. 28 Основ ценообразования стоимость 1 м³ воды принята в соответствии с постановлением РЭК Кемеровской области от 19.12.2018 № 598 для ООО «Водоснабжение» (г. Белово) на 20 год в размере 33,97 руб./м³. на расчетный объем воды 13,81 тыс. м³. Общая величина расходов по статье «Расходы на холодную воду» составила 469,13 тыс. руб. </w:t>
      </w:r>
    </w:p>
    <w:p w14:paraId="4D88F90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Корректировка плановых расходов по статье за 2020 год относительно предложений предприятия в части производства и передачи тепловой энергии составила 1 066,81 тыс. руб. в сторону снижения в связи с корректировкой стоимости воды.</w:t>
      </w:r>
    </w:p>
    <w:p w14:paraId="1AC56A4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Предприятием заявлены расходы для производства теплоносителя по статье «Расходы на холодную воду» на уровне 6 999,59 тыс. руб. при объеме воды на теплоноситель 193,97 тыс. м³ (из них 152,81 тыс. м³</w:t>
      </w:r>
      <w:r w:rsidRPr="003B58AF">
        <w:rPr>
          <w:rFonts w:asciiTheme="minorHAnsi" w:eastAsiaTheme="minorHAnsi" w:hAnsiTheme="minorHAnsi" w:cstheme="minorBidi"/>
          <w:sz w:val="22"/>
          <w:szCs w:val="22"/>
        </w:rPr>
        <w:t xml:space="preserve"> </w:t>
      </w:r>
      <w:r w:rsidRPr="003B58AF">
        <w:rPr>
          <w:snapToGrid w:val="0"/>
          <w:sz w:val="28"/>
          <w:szCs w:val="28"/>
        </w:rPr>
        <w:t>на нужды ГВС) и стоимости воды – 36,09 руб./м. куб.</w:t>
      </w:r>
    </w:p>
    <w:p w14:paraId="228A707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Объём теплоносителя на 2020 год не корректируется относительно объёма, принятого при регулировании на 2019-2023 годы, в соответствии с п. 34 Методических указаний и составляет 171,341 тыс. м³.</w:t>
      </w:r>
    </w:p>
    <w:p w14:paraId="340892AB" w14:textId="77777777" w:rsidR="003B58AF" w:rsidRPr="003B58AF" w:rsidRDefault="003B58AF" w:rsidP="003B58AF">
      <w:pPr>
        <w:spacing w:line="360" w:lineRule="auto"/>
        <w:ind w:firstLine="851"/>
        <w:jc w:val="both"/>
        <w:rPr>
          <w:snapToGrid w:val="0"/>
          <w:sz w:val="28"/>
          <w:szCs w:val="28"/>
          <w:highlight w:val="cyan"/>
        </w:rPr>
      </w:pPr>
      <w:r w:rsidRPr="003B58AF">
        <w:rPr>
          <w:snapToGrid w:val="0"/>
          <w:sz w:val="28"/>
          <w:szCs w:val="28"/>
        </w:rPr>
        <w:t>В соответствии с п. 28 Основ ценообразования стоимость 1 м³ воды принята в соответствии с постановлением РЭК Кемеровской области от 19.12.2018 № 598 для ООО «Водоснабжение» (г. Белово) на 2020 год в размере 33,97 руб./м³ на расчетный объем воды 171,341 тыс. м³. Общая величина расходов по статье «Расходы на холодную воду» составила 5 820,45 тыс. руб.</w:t>
      </w:r>
    </w:p>
    <w:p w14:paraId="47EF680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Таким образом, расходы на холодную воду при производстве теплоносителя составляют 5 820,45 тыс. руб. Корректировка предложения предприятия обусловлена изменением цены на холодную воду и объёмом.</w:t>
      </w:r>
    </w:p>
    <w:p w14:paraId="46761647"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0" w:name="_Toc24038047"/>
      <w:r w:rsidRPr="003B58AF">
        <w:rPr>
          <w:rFonts w:eastAsia="Calibri"/>
          <w:b/>
          <w:sz w:val="28"/>
          <w:szCs w:val="28"/>
        </w:rPr>
        <w:t>5.2.15. Расходы на теплоноситель</w:t>
      </w:r>
      <w:bookmarkEnd w:id="80"/>
    </w:p>
    <w:p w14:paraId="3B417DC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Предприятием заявлены расходы по статье «Расходы на теплоноситель» на уровне 2 415,75 тыс. руб. при объеме теплоносителя на выработку и транспорт тепловой энергии 42,23 тыс. м³ и стоимости – 57,20 руб./м. куб (стр. 263 тома </w:t>
      </w:r>
      <w:r w:rsidRPr="003B58AF">
        <w:rPr>
          <w:snapToGrid w:val="0"/>
          <w:sz w:val="28"/>
          <w:szCs w:val="28"/>
        </w:rPr>
        <w:br/>
        <w:t>№ 1).</w:t>
      </w:r>
    </w:p>
    <w:p w14:paraId="5A8423C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качестве обоснования предприятием были представлены следующие материалы (стр. 258-284, том № 2, стр. 48, том № 3):</w:t>
      </w:r>
    </w:p>
    <w:p w14:paraId="1A5D37E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расходов на производство горячей воды в открытой системе горячего водоснабжения на 2020 год;</w:t>
      </w:r>
    </w:p>
    <w:p w14:paraId="05364BA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сводная информация и смета расходов на теплоноситель на 2020 год;</w:t>
      </w:r>
    </w:p>
    <w:p w14:paraId="0F00D1A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потребляемой воды и стоков на 2020 год;</w:t>
      </w:r>
    </w:p>
    <w:p w14:paraId="2D77F64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расходов на производство теплоносителя на 2020 год;</w:t>
      </w:r>
    </w:p>
    <w:p w14:paraId="6E2F7F8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на приобретение холодной воды и теплоносителя;</w:t>
      </w:r>
    </w:p>
    <w:p w14:paraId="2F3CE67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необходимого количества воды по котельной 34 кв. на 2020 год;</w:t>
      </w:r>
    </w:p>
    <w:p w14:paraId="4E623D8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за потребленную холодную воду за 2018 год;</w:t>
      </w:r>
    </w:p>
    <w:p w14:paraId="29DEEC7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объем воды, израсходованной на выработку тепловой энергии за 2018 год;</w:t>
      </w:r>
    </w:p>
    <w:p w14:paraId="6821455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статистическая форма 2-ТП (</w:t>
      </w:r>
      <w:proofErr w:type="spellStart"/>
      <w:r w:rsidRPr="003B58AF">
        <w:rPr>
          <w:snapToGrid w:val="0"/>
          <w:sz w:val="28"/>
          <w:szCs w:val="28"/>
        </w:rPr>
        <w:t>водхоз</w:t>
      </w:r>
      <w:proofErr w:type="spellEnd"/>
      <w:r w:rsidRPr="003B58AF">
        <w:rPr>
          <w:snapToGrid w:val="0"/>
          <w:sz w:val="28"/>
          <w:szCs w:val="28"/>
        </w:rPr>
        <w:t>) за 2018 год;</w:t>
      </w:r>
    </w:p>
    <w:p w14:paraId="5F6E5E2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копия договора на отпуск холодной воды с ООО «Водоснабжение»;</w:t>
      </w:r>
    </w:p>
    <w:p w14:paraId="281F749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20, 60 в разрезе расходов на водоснабжение за 2018 год.</w:t>
      </w:r>
    </w:p>
    <w:p w14:paraId="59C9481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проанализировали все представленные в качестве обоснования документы.</w:t>
      </w:r>
    </w:p>
    <w:p w14:paraId="19E01FE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w:t>
      </w:r>
      <w:r w:rsidRPr="003B58AF">
        <w:rPr>
          <w:snapToGrid w:val="0"/>
          <w:sz w:val="28"/>
          <w:szCs w:val="28"/>
        </w:rPr>
        <w:tab/>
        <w:t>Экспертами определен объем теплоносителя (воды прошедшей ХВО) и используемой в процессе выработки тепловой энергии в размере 10,849 тыс. м³ (расходы на продувку, щелочение, потери из деаэратора, потери теплоносителя на заполнение и опрессовку теплосетей), в том числе:</w:t>
      </w:r>
    </w:p>
    <w:p w14:paraId="4635CB6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- 1-е полугодие – 5 749,97</w:t>
      </w:r>
      <w:r w:rsidRPr="003B58AF">
        <w:rPr>
          <w:rFonts w:asciiTheme="minorHAnsi" w:eastAsiaTheme="minorHAnsi" w:hAnsiTheme="minorHAnsi" w:cstheme="minorBidi"/>
          <w:sz w:val="22"/>
          <w:szCs w:val="22"/>
        </w:rPr>
        <w:t xml:space="preserve"> </w:t>
      </w:r>
      <w:r w:rsidRPr="003B58AF">
        <w:rPr>
          <w:snapToGrid w:val="0"/>
          <w:sz w:val="28"/>
          <w:szCs w:val="28"/>
        </w:rPr>
        <w:t>тыс. м³;</w:t>
      </w:r>
    </w:p>
    <w:p w14:paraId="18C9BF8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- 2-е полугодие – 5 099,03 тыс. м³.</w:t>
      </w:r>
    </w:p>
    <w:p w14:paraId="0EC5A15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Стоимость теплоносителя на 2020 принята в соответствии с расчётом экспертов на 2020 год (стр. 67 экспертного заключения):</w:t>
      </w:r>
    </w:p>
    <w:p w14:paraId="4ECA834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- 37,36 руб./м³;</w:t>
      </w:r>
    </w:p>
    <w:p w14:paraId="4A1A44D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- 57,57 руб./м³.</w:t>
      </w:r>
    </w:p>
    <w:p w14:paraId="6CD0632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Общая величина расходов на 2020 год по статье «Расходы на теплоноситель» составила 478 тыс. руб.</w:t>
      </w:r>
    </w:p>
    <w:p w14:paraId="1178574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Корректировка плановых расходов по статье на 2020 год относительно предложений предприятия составила 1 938 тыс. руб. в сторону снижения в связи с корректировкой стоимости теплоносителя и его объема.</w:t>
      </w:r>
    </w:p>
    <w:p w14:paraId="50B8707E"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1" w:name="_Toc24038048"/>
      <w:r w:rsidRPr="003B58AF">
        <w:rPr>
          <w:rFonts w:eastAsia="Calibri"/>
          <w:b/>
          <w:sz w:val="28"/>
          <w:szCs w:val="28"/>
        </w:rPr>
        <w:t>5.2.16. Расходы с организациями, осуществляющими регулируемые виды деятельности</w:t>
      </w:r>
      <w:bookmarkEnd w:id="81"/>
    </w:p>
    <w:p w14:paraId="4EC072B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Предприятием запланированы расходы по данной статье в размере 3082,23 тыс. руб. и включают:</w:t>
      </w:r>
    </w:p>
    <w:p w14:paraId="47FE4B6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на очистку стоков, канализации – 2322,3 тыс. руб.;</w:t>
      </w:r>
    </w:p>
    <w:p w14:paraId="01A03FC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по вывозу и утилизации ТБО – 627,42 тыс. руб.;</w:t>
      </w:r>
    </w:p>
    <w:p w14:paraId="7BBAC0E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холодное водоснабжение –5,41 тыс. руб.;</w:t>
      </w:r>
    </w:p>
    <w:p w14:paraId="468840E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водоотведение – 4,14 тыс. руб.;</w:t>
      </w:r>
    </w:p>
    <w:p w14:paraId="742FC10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горячее водоснабжение – 5,32 тыс. руб.;</w:t>
      </w:r>
    </w:p>
    <w:p w14:paraId="670C155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отопление – 117,64 тыс. руб.</w:t>
      </w:r>
    </w:p>
    <w:p w14:paraId="559B534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качестве обоснования предприятием были представлены следующие материалы (стр. 2-23, том № 2, стр. 57-58, том № 3, стр. 50-65, том № 4):</w:t>
      </w:r>
    </w:p>
    <w:p w14:paraId="42D72FE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расчет расходов на прием и очистку сточных вод;</w:t>
      </w:r>
    </w:p>
    <w:p w14:paraId="54565C1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отчет по проводкам 20, 60.1 за 2018 год;</w:t>
      </w:r>
    </w:p>
    <w:p w14:paraId="10185CD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фактический объем отводимых сточных вод за 2018 год;</w:t>
      </w:r>
    </w:p>
    <w:p w14:paraId="11AD6BB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водоотведения №2026 от 02.04.2014 с ООО «</w:t>
      </w:r>
      <w:proofErr w:type="spellStart"/>
      <w:r w:rsidRPr="003B58AF">
        <w:rPr>
          <w:snapToGrid w:val="0"/>
          <w:sz w:val="28"/>
          <w:szCs w:val="28"/>
        </w:rPr>
        <w:t>Белгос</w:t>
      </w:r>
      <w:proofErr w:type="spellEnd"/>
      <w:r w:rsidRPr="003B58AF">
        <w:rPr>
          <w:snapToGrid w:val="0"/>
          <w:sz w:val="28"/>
          <w:szCs w:val="28"/>
        </w:rPr>
        <w:t>»;</w:t>
      </w:r>
    </w:p>
    <w:p w14:paraId="4509D7E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дополнительное соглашение №1 и ДС №4 к договору водоотведения №2026 от 02.04.2014 с ООО «</w:t>
      </w:r>
      <w:proofErr w:type="spellStart"/>
      <w:r w:rsidRPr="003B58AF">
        <w:rPr>
          <w:snapToGrid w:val="0"/>
          <w:sz w:val="28"/>
          <w:szCs w:val="28"/>
        </w:rPr>
        <w:t>Белгос</w:t>
      </w:r>
      <w:proofErr w:type="spellEnd"/>
      <w:r w:rsidRPr="003B58AF">
        <w:rPr>
          <w:snapToGrid w:val="0"/>
          <w:sz w:val="28"/>
          <w:szCs w:val="28"/>
        </w:rPr>
        <w:t>»;</w:t>
      </w:r>
    </w:p>
    <w:p w14:paraId="25AD320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постановление РЭК КО №760 от 29.12.2018;</w:t>
      </w:r>
    </w:p>
    <w:p w14:paraId="00661B3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счет-фактура, акт №122 от 31.01.2019 от ООО «</w:t>
      </w:r>
      <w:proofErr w:type="spellStart"/>
      <w:r w:rsidRPr="003B58AF">
        <w:rPr>
          <w:snapToGrid w:val="0"/>
          <w:sz w:val="28"/>
          <w:szCs w:val="28"/>
        </w:rPr>
        <w:t>Белгос</w:t>
      </w:r>
      <w:proofErr w:type="spellEnd"/>
      <w:r w:rsidRPr="003B58AF">
        <w:rPr>
          <w:snapToGrid w:val="0"/>
          <w:sz w:val="28"/>
          <w:szCs w:val="28"/>
        </w:rPr>
        <w:t>»;</w:t>
      </w:r>
    </w:p>
    <w:p w14:paraId="682E64B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расчёт расходов с организациями, осуществляющими регулируемые виды деятельности на 2020 год;</w:t>
      </w:r>
    </w:p>
    <w:p w14:paraId="56DBB87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трехстороннее соглашение б/н от 01.04.2017 между ЗАО «</w:t>
      </w:r>
      <w:proofErr w:type="spellStart"/>
      <w:r w:rsidRPr="003B58AF">
        <w:rPr>
          <w:snapToGrid w:val="0"/>
          <w:sz w:val="28"/>
          <w:szCs w:val="28"/>
        </w:rPr>
        <w:t>Беловская</w:t>
      </w:r>
      <w:proofErr w:type="spellEnd"/>
      <w:r w:rsidRPr="003B58AF">
        <w:rPr>
          <w:snapToGrid w:val="0"/>
          <w:sz w:val="28"/>
          <w:szCs w:val="28"/>
        </w:rPr>
        <w:t xml:space="preserve"> </w:t>
      </w:r>
      <w:proofErr w:type="spellStart"/>
      <w:r w:rsidRPr="003B58AF">
        <w:rPr>
          <w:snapToGrid w:val="0"/>
          <w:sz w:val="28"/>
          <w:szCs w:val="28"/>
        </w:rPr>
        <w:t>горэлектросеть</w:t>
      </w:r>
      <w:proofErr w:type="spellEnd"/>
      <w:r w:rsidRPr="003B58AF">
        <w:rPr>
          <w:snapToGrid w:val="0"/>
          <w:sz w:val="28"/>
          <w:szCs w:val="28"/>
        </w:rPr>
        <w:t xml:space="preserve">», ООО «Теплоснабжение» и АО «УК </w:t>
      </w:r>
      <w:proofErr w:type="spellStart"/>
      <w:r w:rsidRPr="003B58AF">
        <w:rPr>
          <w:snapToGrid w:val="0"/>
          <w:sz w:val="28"/>
          <w:szCs w:val="28"/>
        </w:rPr>
        <w:t>Проминвест</w:t>
      </w:r>
      <w:proofErr w:type="spellEnd"/>
      <w:r w:rsidRPr="003B58AF">
        <w:rPr>
          <w:snapToGrid w:val="0"/>
          <w:sz w:val="28"/>
          <w:szCs w:val="28"/>
        </w:rPr>
        <w:t>»;</w:t>
      </w:r>
    </w:p>
    <w:p w14:paraId="4640CDF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постановление РЭК Кемеровской области от 08.11.2018 № 344 «О внесении изменений в постановление региональной энергетической комиссии Кемеровской области от 13.10.2016 № 157 «Об установлении ООО «</w:t>
      </w:r>
      <w:proofErr w:type="spellStart"/>
      <w:r w:rsidRPr="003B58AF">
        <w:rPr>
          <w:snapToGrid w:val="0"/>
          <w:sz w:val="28"/>
          <w:szCs w:val="28"/>
        </w:rPr>
        <w:t>Термаль</w:t>
      </w:r>
      <w:proofErr w:type="spellEnd"/>
      <w:r w:rsidRPr="003B58AF">
        <w:rPr>
          <w:snapToGrid w:val="0"/>
          <w:sz w:val="28"/>
          <w:szCs w:val="28"/>
        </w:rPr>
        <w:t>»</w:t>
      </w:r>
      <w:r w:rsidRPr="003B58AF">
        <w:rPr>
          <w:snapToGrid w:val="0"/>
          <w:sz w:val="28"/>
          <w:szCs w:val="28"/>
        </w:rPr>
        <w:br/>
        <w:t>(г. Белово) долгосрочных параметров регулирования и долгосрочных тарифов на тепловую энергию, реализуемую на потребительском рынке г. Белово, на 2016-2019 годы» в части 2019 года»;</w:t>
      </w:r>
    </w:p>
    <w:p w14:paraId="3F29D4D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постановление РЭК Кемеровской области от 07.12.2017 № 444</w:t>
      </w:r>
      <w:r w:rsidRPr="003B58AF">
        <w:rPr>
          <w:snapToGrid w:val="0"/>
          <w:sz w:val="28"/>
          <w:szCs w:val="28"/>
        </w:rPr>
        <w:br/>
        <w:t>«О внесении изменений в постановление региональной энергетической комиссии Кемеровской области от 20.11.2015 № 505 «Об утверждении производственной программы в сфере водоотведения и об установлении тарифов на водоотведение ООО «Беловские Городские Очистные сооружения»</w:t>
      </w:r>
      <w:r w:rsidRPr="003B58AF">
        <w:rPr>
          <w:snapToGrid w:val="0"/>
          <w:sz w:val="28"/>
          <w:szCs w:val="28"/>
        </w:rPr>
        <w:br/>
        <w:t>(г. Белово) в части 2018 года»;</w:t>
      </w:r>
    </w:p>
    <w:p w14:paraId="42D8309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постановление РЭК Кемеровской области от 19.12.2017 № 59</w:t>
      </w:r>
      <w:r w:rsidRPr="003B58AF">
        <w:rPr>
          <w:snapToGrid w:val="0"/>
          <w:sz w:val="28"/>
          <w:szCs w:val="28"/>
        </w:rPr>
        <w:br/>
        <w:t>«О внесении изменений в постановление региональной энергетической комиссии Кемеровской области от 20.11.2015 № 501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«Водоснабжение» (г. Белово)» в части 2018 года»;</w:t>
      </w:r>
    </w:p>
    <w:p w14:paraId="7ACC4EC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расчёт возмещения расходов по коммунальным услугам и содержанию мест общего пользования арендуемого помещения за 2018 год;</w:t>
      </w:r>
    </w:p>
    <w:p w14:paraId="0AF6AD7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расчёт затрат по вывозу и утилизации ТБО на 2020 год;</w:t>
      </w:r>
    </w:p>
    <w:p w14:paraId="3469763D" w14:textId="77777777" w:rsidR="003B58AF" w:rsidRPr="003B58AF" w:rsidRDefault="003B58AF" w:rsidP="003B58AF">
      <w:pPr>
        <w:spacing w:line="360" w:lineRule="auto"/>
        <w:ind w:firstLine="851"/>
        <w:jc w:val="both"/>
        <w:rPr>
          <w:snapToGrid w:val="0"/>
          <w:sz w:val="28"/>
          <w:szCs w:val="28"/>
        </w:rPr>
      </w:pPr>
      <w:bookmarkStart w:id="82" w:name="_Hlk23835765"/>
      <w:r w:rsidRPr="003B58AF">
        <w:rPr>
          <w:snapToGrid w:val="0"/>
          <w:sz w:val="28"/>
          <w:szCs w:val="28"/>
        </w:rPr>
        <w:t>- договор № П/107/2019 от 09.01.2019 с ООО «БЕЛСАХ+»;</w:t>
      </w:r>
    </w:p>
    <w:p w14:paraId="4CE9CAF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3Ш-02/2019 от 09.01.2019 с ООО «БЕЛСАХ+».</w:t>
      </w:r>
    </w:p>
    <w:bookmarkEnd w:id="82"/>
    <w:p w14:paraId="401D3B0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проанализировали все представленные в качестве обоснования документы. Экспертами принят к расчёту объём стоков в размере 36,24 тыс. м</w:t>
      </w:r>
      <w:r w:rsidRPr="003B58AF">
        <w:rPr>
          <w:snapToGrid w:val="0"/>
          <w:sz w:val="28"/>
          <w:szCs w:val="28"/>
          <w:vertAlign w:val="superscript"/>
        </w:rPr>
        <w:t>3</w:t>
      </w:r>
      <w:r w:rsidRPr="003B58AF">
        <w:rPr>
          <w:snapToGrid w:val="0"/>
          <w:sz w:val="28"/>
          <w:szCs w:val="28"/>
        </w:rPr>
        <w:t xml:space="preserve"> (фактический объем стоков в 2018 году), включающие объём стоков от </w:t>
      </w:r>
      <w:proofErr w:type="spellStart"/>
      <w:r w:rsidRPr="003B58AF">
        <w:rPr>
          <w:snapToGrid w:val="0"/>
          <w:sz w:val="28"/>
          <w:szCs w:val="28"/>
        </w:rPr>
        <w:t>хозбытовых</w:t>
      </w:r>
      <w:proofErr w:type="spellEnd"/>
      <w:r w:rsidRPr="003B58AF">
        <w:rPr>
          <w:snapToGrid w:val="0"/>
          <w:sz w:val="28"/>
          <w:szCs w:val="28"/>
        </w:rPr>
        <w:t xml:space="preserve"> нужд, нужды ХВО, охлаждение оборудования и пр. </w:t>
      </w:r>
    </w:p>
    <w:p w14:paraId="3C6E63B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Услуги по водоотведению оказывает ООО «</w:t>
      </w:r>
      <w:proofErr w:type="spellStart"/>
      <w:r w:rsidRPr="003B58AF">
        <w:rPr>
          <w:snapToGrid w:val="0"/>
          <w:sz w:val="28"/>
          <w:szCs w:val="28"/>
        </w:rPr>
        <w:t>БелГОС</w:t>
      </w:r>
      <w:proofErr w:type="spellEnd"/>
      <w:r w:rsidRPr="003B58AF">
        <w:rPr>
          <w:snapToGrid w:val="0"/>
          <w:sz w:val="28"/>
          <w:szCs w:val="28"/>
        </w:rPr>
        <w:t>» (договор № 2026 от 02.04.2014). Тарифы за водоотведение ООО «</w:t>
      </w:r>
      <w:proofErr w:type="spellStart"/>
      <w:r w:rsidRPr="003B58AF">
        <w:rPr>
          <w:snapToGrid w:val="0"/>
          <w:sz w:val="28"/>
          <w:szCs w:val="28"/>
        </w:rPr>
        <w:t>БелГОС</w:t>
      </w:r>
      <w:proofErr w:type="spellEnd"/>
      <w:r w:rsidRPr="003B58AF">
        <w:rPr>
          <w:snapToGrid w:val="0"/>
          <w:sz w:val="28"/>
          <w:szCs w:val="28"/>
        </w:rPr>
        <w:t>» на 2020 год установлены постановлением региональной энергетической комиссии Кемеровской области от 29.12.2018 № 760: 30,57 руб./ м³ с 01.01.2020 и 32,42 руб./ м³ с 01.07.2020.</w:t>
      </w:r>
    </w:p>
    <w:p w14:paraId="71F3699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Таким образом, экономически обоснованные расходы на водоотведение по расчёту экспертов составят 1 126,19 тыс. руб.</w:t>
      </w:r>
    </w:p>
    <w:p w14:paraId="2225F1F0"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Предприятием запланированы расходы по вывозу и утилизации ТБО на 2020 год в размере 627,42 тыс. руб.:</w:t>
      </w:r>
    </w:p>
    <w:p w14:paraId="24BF4D3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утилизация ТБО 4-5 класса опасности (ЗШО)– 591,59 тыс. руб.;</w:t>
      </w:r>
    </w:p>
    <w:p w14:paraId="5A03212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утилизация ТБО 4-5 класса опасности – 16,36 тыс. руб.;</w:t>
      </w:r>
    </w:p>
    <w:p w14:paraId="451CE3D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утилизация ТБО 4 класса опасности – 18,76 тыс. руб.</w:t>
      </w:r>
    </w:p>
    <w:p w14:paraId="005E5C5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Расчёт расходов по вывозу и утилизации ТБО выполнен предприятием на основании заключенных договоров и планируемых объёмов ТБО на 2020 год:</w:t>
      </w:r>
    </w:p>
    <w:p w14:paraId="3F0870C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П/107/2019 от 09.01.2019 с ООО «БЕЛСАХ+»;</w:t>
      </w:r>
    </w:p>
    <w:p w14:paraId="41DA9A72"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3Ш-02/2019 от 09.01.2019 с ООО «БЕЛСАХ+»;</w:t>
      </w:r>
    </w:p>
    <w:p w14:paraId="7A63D2B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трехстороннее соглашение б/н от 01.04.2017 между ЗАО «</w:t>
      </w:r>
      <w:proofErr w:type="spellStart"/>
      <w:r w:rsidRPr="003B58AF">
        <w:rPr>
          <w:snapToGrid w:val="0"/>
          <w:sz w:val="28"/>
          <w:szCs w:val="28"/>
        </w:rPr>
        <w:t>Беловская</w:t>
      </w:r>
      <w:proofErr w:type="spellEnd"/>
      <w:r w:rsidRPr="003B58AF">
        <w:rPr>
          <w:snapToGrid w:val="0"/>
          <w:sz w:val="28"/>
          <w:szCs w:val="28"/>
        </w:rPr>
        <w:t xml:space="preserve"> </w:t>
      </w:r>
      <w:proofErr w:type="spellStart"/>
      <w:r w:rsidRPr="003B58AF">
        <w:rPr>
          <w:snapToGrid w:val="0"/>
          <w:sz w:val="28"/>
          <w:szCs w:val="28"/>
        </w:rPr>
        <w:t>горэлектросеть</w:t>
      </w:r>
      <w:proofErr w:type="spellEnd"/>
      <w:r w:rsidRPr="003B58AF">
        <w:rPr>
          <w:snapToGrid w:val="0"/>
          <w:sz w:val="28"/>
          <w:szCs w:val="28"/>
        </w:rPr>
        <w:t xml:space="preserve">», ООО «Теплоснабжение» и АО «УК </w:t>
      </w:r>
      <w:proofErr w:type="spellStart"/>
      <w:r w:rsidRPr="003B58AF">
        <w:rPr>
          <w:snapToGrid w:val="0"/>
          <w:sz w:val="28"/>
          <w:szCs w:val="28"/>
        </w:rPr>
        <w:t>Проминвест</w:t>
      </w:r>
      <w:proofErr w:type="spellEnd"/>
      <w:r w:rsidRPr="003B58AF">
        <w:rPr>
          <w:snapToGrid w:val="0"/>
          <w:sz w:val="28"/>
          <w:szCs w:val="28"/>
        </w:rPr>
        <w:t>».</w:t>
      </w:r>
    </w:p>
    <w:p w14:paraId="6297A55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Экспертами проведен анализ фактических объемов по вывозу и утилизации ТБО и анализ отчета по проводкам 26, 60.01 за 2018 год.</w:t>
      </w:r>
    </w:p>
    <w:p w14:paraId="6EB0271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считают расчёт предприятия экономически обоснованным и предлагают включить данные затраты в расчёт НВВ в полном объёме.</w:t>
      </w:r>
    </w:p>
    <w:p w14:paraId="76D9A28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Расчёт расходов на холодное водоснабжение, водоотведение и отопление был выполнен предприятием на основе </w:t>
      </w:r>
      <w:proofErr w:type="spellStart"/>
      <w:r w:rsidRPr="003B58AF">
        <w:rPr>
          <w:snapToGrid w:val="0"/>
          <w:sz w:val="28"/>
          <w:szCs w:val="28"/>
        </w:rPr>
        <w:t>перевыставленных</w:t>
      </w:r>
      <w:proofErr w:type="spellEnd"/>
      <w:r w:rsidRPr="003B58AF">
        <w:rPr>
          <w:snapToGrid w:val="0"/>
          <w:sz w:val="28"/>
          <w:szCs w:val="28"/>
        </w:rPr>
        <w:t xml:space="preserve"> счетов-фактур по трехстороннему соглашению б/н от 01.04.2017 между ЗАО «</w:t>
      </w:r>
      <w:proofErr w:type="spellStart"/>
      <w:r w:rsidRPr="003B58AF">
        <w:rPr>
          <w:snapToGrid w:val="0"/>
          <w:sz w:val="28"/>
          <w:szCs w:val="28"/>
        </w:rPr>
        <w:t>Беловская</w:t>
      </w:r>
      <w:proofErr w:type="spellEnd"/>
      <w:r w:rsidRPr="003B58AF">
        <w:rPr>
          <w:snapToGrid w:val="0"/>
          <w:sz w:val="28"/>
          <w:szCs w:val="28"/>
        </w:rPr>
        <w:t xml:space="preserve"> </w:t>
      </w:r>
      <w:proofErr w:type="spellStart"/>
      <w:r w:rsidRPr="003B58AF">
        <w:rPr>
          <w:snapToGrid w:val="0"/>
          <w:sz w:val="28"/>
          <w:szCs w:val="28"/>
        </w:rPr>
        <w:t>горэлектросеть</w:t>
      </w:r>
      <w:proofErr w:type="spellEnd"/>
      <w:r w:rsidRPr="003B58AF">
        <w:rPr>
          <w:snapToGrid w:val="0"/>
          <w:sz w:val="28"/>
          <w:szCs w:val="28"/>
        </w:rPr>
        <w:t xml:space="preserve">», ООО «Теплоснабжение» и АО «УК </w:t>
      </w:r>
      <w:proofErr w:type="spellStart"/>
      <w:r w:rsidRPr="003B58AF">
        <w:rPr>
          <w:snapToGrid w:val="0"/>
          <w:sz w:val="28"/>
          <w:szCs w:val="28"/>
        </w:rPr>
        <w:t>Проминвест</w:t>
      </w:r>
      <w:proofErr w:type="spellEnd"/>
      <w:r w:rsidRPr="003B58AF">
        <w:rPr>
          <w:snapToGrid w:val="0"/>
          <w:sz w:val="28"/>
          <w:szCs w:val="28"/>
        </w:rPr>
        <w:t>» от организаций, ведущих регулируемую деятельность, и составляет 132,51 тыс. руб.</w:t>
      </w:r>
    </w:p>
    <w:p w14:paraId="163D265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Предприятием представлен отчёт по данным расходам за 2018 год с указанием объёмов и тарифов (стр. 55-58, том № 4). </w:t>
      </w:r>
    </w:p>
    <w:p w14:paraId="42F4462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Согласно п. 28 Основ ценообразования экспертами произведен расчёт затрат по данным расходам на основании фактических объёмов 2018 года и утвержденных тарифов. Подробный расчёт приведен в таблице 4.</w:t>
      </w:r>
    </w:p>
    <w:p w14:paraId="3033ED48" w14:textId="77777777" w:rsidR="003B58AF" w:rsidRPr="003B58AF" w:rsidRDefault="003B58AF" w:rsidP="003B58AF">
      <w:pPr>
        <w:spacing w:line="360" w:lineRule="auto"/>
        <w:ind w:firstLine="851"/>
        <w:jc w:val="both"/>
        <w:rPr>
          <w:snapToGrid w:val="0"/>
          <w:sz w:val="28"/>
          <w:szCs w:val="28"/>
        </w:rPr>
      </w:pPr>
    </w:p>
    <w:p w14:paraId="5322B5F3" w14:textId="77777777" w:rsidR="003B58AF" w:rsidRPr="003B58AF" w:rsidRDefault="003B58AF" w:rsidP="003B58AF">
      <w:pPr>
        <w:spacing w:line="360" w:lineRule="auto"/>
        <w:ind w:firstLine="851"/>
        <w:jc w:val="both"/>
        <w:rPr>
          <w:snapToGrid w:val="0"/>
          <w:sz w:val="28"/>
          <w:szCs w:val="28"/>
        </w:rPr>
      </w:pPr>
    </w:p>
    <w:p w14:paraId="75AB2076" w14:textId="77777777" w:rsidR="003B58AF" w:rsidRPr="003B58AF" w:rsidRDefault="003B58AF" w:rsidP="003B58AF">
      <w:pPr>
        <w:spacing w:line="360" w:lineRule="auto"/>
        <w:ind w:firstLine="851"/>
        <w:jc w:val="both"/>
        <w:rPr>
          <w:snapToGrid w:val="0"/>
          <w:sz w:val="28"/>
          <w:szCs w:val="28"/>
        </w:rPr>
      </w:pPr>
    </w:p>
    <w:p w14:paraId="4109525E" w14:textId="77777777" w:rsidR="003B58AF" w:rsidRPr="003B58AF" w:rsidRDefault="003B58AF" w:rsidP="003B58AF">
      <w:pPr>
        <w:spacing w:line="360" w:lineRule="auto"/>
        <w:ind w:firstLine="851"/>
        <w:jc w:val="both"/>
        <w:rPr>
          <w:snapToGrid w:val="0"/>
          <w:sz w:val="28"/>
          <w:szCs w:val="28"/>
        </w:rPr>
      </w:pPr>
    </w:p>
    <w:p w14:paraId="1DA9B199" w14:textId="4B28A465"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4</w:t>
      </w:r>
      <w:r w:rsidRPr="003B58AF">
        <w:rPr>
          <w:bCs/>
          <w:sz w:val="28"/>
          <w:szCs w:val="20"/>
        </w:rPr>
        <w:fldChar w:fldCharType="end"/>
      </w:r>
    </w:p>
    <w:tbl>
      <w:tblPr>
        <w:tblW w:w="9628" w:type="dxa"/>
        <w:tblLook w:val="04A0" w:firstRow="1" w:lastRow="0" w:firstColumn="1" w:lastColumn="0" w:noHBand="0" w:noVBand="1"/>
      </w:tblPr>
      <w:tblGrid>
        <w:gridCol w:w="4531"/>
        <w:gridCol w:w="987"/>
        <w:gridCol w:w="961"/>
        <w:gridCol w:w="996"/>
        <w:gridCol w:w="996"/>
        <w:gridCol w:w="1157"/>
      </w:tblGrid>
      <w:tr w:rsidR="003B58AF" w:rsidRPr="003B58AF" w14:paraId="724BAAB4" w14:textId="77777777" w:rsidTr="003B58AF">
        <w:trPr>
          <w:trHeight w:val="51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0EFF12" w14:textId="77777777" w:rsidR="003B58AF" w:rsidRPr="003B58AF" w:rsidRDefault="003B58AF" w:rsidP="003B58AF">
            <w:r w:rsidRPr="003B58AF">
              <w:t>Расходы</w:t>
            </w:r>
          </w:p>
        </w:tc>
        <w:tc>
          <w:tcPr>
            <w:tcW w:w="1948" w:type="dxa"/>
            <w:gridSpan w:val="2"/>
            <w:tcBorders>
              <w:top w:val="single" w:sz="4" w:space="0" w:color="auto"/>
              <w:left w:val="nil"/>
              <w:bottom w:val="single" w:sz="4" w:space="0" w:color="auto"/>
              <w:right w:val="single" w:sz="4" w:space="0" w:color="000000"/>
            </w:tcBorders>
            <w:shd w:val="clear" w:color="auto" w:fill="auto"/>
            <w:vAlign w:val="center"/>
            <w:hideMark/>
          </w:tcPr>
          <w:p w14:paraId="645C09C3" w14:textId="77777777" w:rsidR="003B58AF" w:rsidRPr="003B58AF" w:rsidRDefault="003B58AF" w:rsidP="003B58AF">
            <w:pPr>
              <w:jc w:val="center"/>
            </w:pPr>
            <w:r w:rsidRPr="003B58AF">
              <w:t>Объём,</w:t>
            </w:r>
            <w:r w:rsidRPr="003B58AF">
              <w:br/>
              <w:t xml:space="preserve"> м³, Гкал</w:t>
            </w:r>
          </w:p>
        </w:tc>
        <w:tc>
          <w:tcPr>
            <w:tcW w:w="1992" w:type="dxa"/>
            <w:gridSpan w:val="2"/>
            <w:tcBorders>
              <w:top w:val="single" w:sz="4" w:space="0" w:color="auto"/>
              <w:left w:val="nil"/>
              <w:bottom w:val="single" w:sz="4" w:space="0" w:color="auto"/>
              <w:right w:val="single" w:sz="4" w:space="0" w:color="000000"/>
            </w:tcBorders>
            <w:shd w:val="clear" w:color="auto" w:fill="auto"/>
            <w:vAlign w:val="center"/>
            <w:hideMark/>
          </w:tcPr>
          <w:p w14:paraId="39EF6ED5" w14:textId="77777777" w:rsidR="003B58AF" w:rsidRPr="003B58AF" w:rsidRDefault="003B58AF" w:rsidP="003B58AF">
            <w:pPr>
              <w:jc w:val="center"/>
            </w:pPr>
            <w:r w:rsidRPr="003B58AF">
              <w:t>Тариф,</w:t>
            </w:r>
            <w:r w:rsidRPr="003B58AF">
              <w:br/>
              <w:t xml:space="preserve">руб./м³, руб./Гкал, </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7BB7EC" w14:textId="77777777" w:rsidR="003B58AF" w:rsidRPr="003B58AF" w:rsidRDefault="003B58AF" w:rsidP="003B58AF">
            <w:pPr>
              <w:jc w:val="center"/>
            </w:pPr>
            <w:r w:rsidRPr="003B58AF">
              <w:t xml:space="preserve">Затраты на 2020, </w:t>
            </w:r>
            <w:r w:rsidRPr="003B58AF">
              <w:br/>
              <w:t>тыс. руб.</w:t>
            </w:r>
          </w:p>
        </w:tc>
      </w:tr>
      <w:tr w:rsidR="003B58AF" w:rsidRPr="003B58AF" w14:paraId="5802D035" w14:textId="77777777" w:rsidTr="003B58AF">
        <w:trPr>
          <w:trHeight w:val="51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5BE0B0A7" w14:textId="77777777" w:rsidR="003B58AF" w:rsidRPr="003B58AF" w:rsidRDefault="003B58AF" w:rsidP="003B58AF"/>
        </w:tc>
        <w:tc>
          <w:tcPr>
            <w:tcW w:w="987" w:type="dxa"/>
            <w:tcBorders>
              <w:top w:val="nil"/>
              <w:left w:val="nil"/>
              <w:bottom w:val="single" w:sz="4" w:space="0" w:color="auto"/>
              <w:right w:val="single" w:sz="4" w:space="0" w:color="auto"/>
            </w:tcBorders>
            <w:shd w:val="clear" w:color="auto" w:fill="auto"/>
            <w:vAlign w:val="center"/>
            <w:hideMark/>
          </w:tcPr>
          <w:p w14:paraId="55E5DAD9" w14:textId="77777777" w:rsidR="003B58AF" w:rsidRPr="003B58AF" w:rsidRDefault="003B58AF" w:rsidP="003B58AF">
            <w:pPr>
              <w:jc w:val="center"/>
            </w:pPr>
            <w:r w:rsidRPr="003B58AF">
              <w:t>1-е полу-</w:t>
            </w:r>
            <w:proofErr w:type="spellStart"/>
            <w:r w:rsidRPr="003B58AF">
              <w:t>годие</w:t>
            </w:r>
            <w:proofErr w:type="spellEnd"/>
          </w:p>
        </w:tc>
        <w:tc>
          <w:tcPr>
            <w:tcW w:w="961" w:type="dxa"/>
            <w:tcBorders>
              <w:top w:val="nil"/>
              <w:left w:val="nil"/>
              <w:bottom w:val="single" w:sz="4" w:space="0" w:color="auto"/>
              <w:right w:val="single" w:sz="4" w:space="0" w:color="auto"/>
            </w:tcBorders>
            <w:shd w:val="clear" w:color="auto" w:fill="auto"/>
            <w:vAlign w:val="center"/>
            <w:hideMark/>
          </w:tcPr>
          <w:p w14:paraId="6E098B0D" w14:textId="77777777" w:rsidR="003B58AF" w:rsidRPr="003B58AF" w:rsidRDefault="003B58AF" w:rsidP="003B58AF">
            <w:pPr>
              <w:jc w:val="center"/>
            </w:pPr>
            <w:r w:rsidRPr="003B58AF">
              <w:t>2-е полу-</w:t>
            </w:r>
            <w:proofErr w:type="spellStart"/>
            <w:r w:rsidRPr="003B58AF">
              <w:t>годие</w:t>
            </w:r>
            <w:proofErr w:type="spellEnd"/>
          </w:p>
        </w:tc>
        <w:tc>
          <w:tcPr>
            <w:tcW w:w="996" w:type="dxa"/>
            <w:tcBorders>
              <w:top w:val="nil"/>
              <w:left w:val="nil"/>
              <w:bottom w:val="single" w:sz="4" w:space="0" w:color="auto"/>
              <w:right w:val="single" w:sz="4" w:space="0" w:color="auto"/>
            </w:tcBorders>
            <w:shd w:val="clear" w:color="auto" w:fill="auto"/>
            <w:vAlign w:val="center"/>
            <w:hideMark/>
          </w:tcPr>
          <w:p w14:paraId="7F2851DA" w14:textId="77777777" w:rsidR="003B58AF" w:rsidRPr="003B58AF" w:rsidRDefault="003B58AF" w:rsidP="003B58AF">
            <w:pPr>
              <w:jc w:val="center"/>
            </w:pPr>
            <w:r w:rsidRPr="003B58AF">
              <w:t>1-е полу-</w:t>
            </w:r>
            <w:proofErr w:type="spellStart"/>
            <w:r w:rsidRPr="003B58AF">
              <w:t>годие</w:t>
            </w:r>
            <w:proofErr w:type="spellEnd"/>
          </w:p>
        </w:tc>
        <w:tc>
          <w:tcPr>
            <w:tcW w:w="996" w:type="dxa"/>
            <w:tcBorders>
              <w:top w:val="nil"/>
              <w:left w:val="nil"/>
              <w:bottom w:val="single" w:sz="4" w:space="0" w:color="auto"/>
              <w:right w:val="single" w:sz="4" w:space="0" w:color="auto"/>
            </w:tcBorders>
            <w:shd w:val="clear" w:color="auto" w:fill="auto"/>
            <w:vAlign w:val="center"/>
            <w:hideMark/>
          </w:tcPr>
          <w:p w14:paraId="48D91A32" w14:textId="77777777" w:rsidR="003B58AF" w:rsidRPr="003B58AF" w:rsidRDefault="003B58AF" w:rsidP="003B58AF">
            <w:pPr>
              <w:jc w:val="center"/>
            </w:pPr>
            <w:r w:rsidRPr="003B58AF">
              <w:t>2-е полу-</w:t>
            </w:r>
            <w:proofErr w:type="spellStart"/>
            <w:r w:rsidRPr="003B58AF">
              <w:t>годие</w:t>
            </w:r>
            <w:proofErr w:type="spellEnd"/>
          </w:p>
        </w:tc>
        <w:tc>
          <w:tcPr>
            <w:tcW w:w="1157" w:type="dxa"/>
            <w:vMerge/>
            <w:tcBorders>
              <w:top w:val="single" w:sz="4" w:space="0" w:color="auto"/>
              <w:left w:val="single" w:sz="4" w:space="0" w:color="auto"/>
              <w:bottom w:val="single" w:sz="4" w:space="0" w:color="000000"/>
              <w:right w:val="single" w:sz="4" w:space="0" w:color="auto"/>
            </w:tcBorders>
            <w:vAlign w:val="center"/>
            <w:hideMark/>
          </w:tcPr>
          <w:p w14:paraId="4BCECFB2" w14:textId="77777777" w:rsidR="003B58AF" w:rsidRPr="003B58AF" w:rsidRDefault="003B58AF" w:rsidP="003B58AF"/>
        </w:tc>
      </w:tr>
      <w:tr w:rsidR="003B58AF" w:rsidRPr="003B58AF" w14:paraId="2A78BF8F" w14:textId="77777777" w:rsidTr="003B58AF">
        <w:trPr>
          <w:trHeight w:val="794"/>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7EFA5459" w14:textId="77777777" w:rsidR="003B58AF" w:rsidRPr="003B58AF" w:rsidRDefault="003B58AF" w:rsidP="003B58AF">
            <w:r w:rsidRPr="003B58AF">
              <w:t>Водоснабжение, ООО «Водоснабжение»</w:t>
            </w:r>
            <w:r w:rsidRPr="003B58AF">
              <w:br/>
              <w:t xml:space="preserve">постановление РЭК КО </w:t>
            </w:r>
            <w:r w:rsidRPr="003B58AF">
              <w:br/>
              <w:t>от 19.12.2018 № 598</w:t>
            </w:r>
          </w:p>
        </w:tc>
        <w:tc>
          <w:tcPr>
            <w:tcW w:w="987" w:type="dxa"/>
            <w:tcBorders>
              <w:top w:val="nil"/>
              <w:left w:val="nil"/>
              <w:bottom w:val="single" w:sz="4" w:space="0" w:color="auto"/>
              <w:right w:val="single" w:sz="4" w:space="0" w:color="auto"/>
            </w:tcBorders>
            <w:shd w:val="clear" w:color="auto" w:fill="auto"/>
            <w:vAlign w:val="center"/>
            <w:hideMark/>
          </w:tcPr>
          <w:p w14:paraId="6482C507" w14:textId="77777777" w:rsidR="003B58AF" w:rsidRPr="003B58AF" w:rsidRDefault="003B58AF" w:rsidP="003B58AF">
            <w:pPr>
              <w:jc w:val="center"/>
            </w:pPr>
            <w:r w:rsidRPr="003B58AF">
              <w:t>85,97</w:t>
            </w:r>
          </w:p>
        </w:tc>
        <w:tc>
          <w:tcPr>
            <w:tcW w:w="961" w:type="dxa"/>
            <w:tcBorders>
              <w:top w:val="nil"/>
              <w:left w:val="nil"/>
              <w:bottom w:val="single" w:sz="4" w:space="0" w:color="auto"/>
              <w:right w:val="single" w:sz="4" w:space="0" w:color="auto"/>
            </w:tcBorders>
            <w:shd w:val="clear" w:color="auto" w:fill="auto"/>
            <w:noWrap/>
            <w:vAlign w:val="center"/>
            <w:hideMark/>
          </w:tcPr>
          <w:p w14:paraId="07CD9090" w14:textId="77777777" w:rsidR="003B58AF" w:rsidRPr="003B58AF" w:rsidRDefault="003B58AF" w:rsidP="003B58AF">
            <w:pPr>
              <w:jc w:val="center"/>
            </w:pPr>
            <w:r w:rsidRPr="003B58AF">
              <w:t>64,33</w:t>
            </w:r>
          </w:p>
        </w:tc>
        <w:tc>
          <w:tcPr>
            <w:tcW w:w="996" w:type="dxa"/>
            <w:tcBorders>
              <w:top w:val="nil"/>
              <w:left w:val="nil"/>
              <w:bottom w:val="single" w:sz="4" w:space="0" w:color="auto"/>
              <w:right w:val="single" w:sz="4" w:space="0" w:color="auto"/>
            </w:tcBorders>
            <w:shd w:val="clear" w:color="auto" w:fill="auto"/>
            <w:noWrap/>
            <w:vAlign w:val="center"/>
            <w:hideMark/>
          </w:tcPr>
          <w:p w14:paraId="742F90D1" w14:textId="77777777" w:rsidR="003B58AF" w:rsidRPr="003B58AF" w:rsidRDefault="003B58AF" w:rsidP="003B58AF">
            <w:pPr>
              <w:jc w:val="center"/>
            </w:pPr>
            <w:r w:rsidRPr="003B58AF">
              <w:t>33,97</w:t>
            </w:r>
          </w:p>
        </w:tc>
        <w:tc>
          <w:tcPr>
            <w:tcW w:w="996" w:type="dxa"/>
            <w:tcBorders>
              <w:top w:val="nil"/>
              <w:left w:val="nil"/>
              <w:bottom w:val="single" w:sz="4" w:space="0" w:color="auto"/>
              <w:right w:val="single" w:sz="4" w:space="0" w:color="auto"/>
            </w:tcBorders>
            <w:shd w:val="clear" w:color="auto" w:fill="auto"/>
            <w:noWrap/>
            <w:vAlign w:val="center"/>
            <w:hideMark/>
          </w:tcPr>
          <w:p w14:paraId="5FD39E15" w14:textId="77777777" w:rsidR="003B58AF" w:rsidRPr="003B58AF" w:rsidRDefault="003B58AF" w:rsidP="003B58AF">
            <w:pPr>
              <w:jc w:val="center"/>
            </w:pPr>
            <w:r w:rsidRPr="003B58AF">
              <w:t>33,97</w:t>
            </w:r>
          </w:p>
        </w:tc>
        <w:tc>
          <w:tcPr>
            <w:tcW w:w="1157" w:type="dxa"/>
            <w:tcBorders>
              <w:top w:val="single" w:sz="4" w:space="0" w:color="000000"/>
              <w:left w:val="nil"/>
              <w:bottom w:val="single" w:sz="4" w:space="0" w:color="auto"/>
              <w:right w:val="single" w:sz="4" w:space="0" w:color="auto"/>
            </w:tcBorders>
            <w:shd w:val="clear" w:color="auto" w:fill="auto"/>
            <w:noWrap/>
            <w:vAlign w:val="center"/>
            <w:hideMark/>
          </w:tcPr>
          <w:p w14:paraId="546464B8" w14:textId="77777777" w:rsidR="003B58AF" w:rsidRPr="003B58AF" w:rsidRDefault="003B58AF" w:rsidP="003B58AF">
            <w:r w:rsidRPr="003B58AF">
              <w:t xml:space="preserve"> 5,11   </w:t>
            </w:r>
          </w:p>
        </w:tc>
      </w:tr>
      <w:tr w:rsidR="003B58AF" w:rsidRPr="003B58AF" w14:paraId="1F2489A8" w14:textId="77777777" w:rsidTr="003B58AF">
        <w:trPr>
          <w:trHeight w:val="1020"/>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7559AD2F" w14:textId="77777777" w:rsidR="003B58AF" w:rsidRPr="003B58AF" w:rsidRDefault="003B58AF" w:rsidP="003B58AF">
            <w:r w:rsidRPr="003B58AF">
              <w:t>Прием и очистка стоков, ООО «</w:t>
            </w:r>
            <w:proofErr w:type="spellStart"/>
            <w:r w:rsidRPr="003B58AF">
              <w:t>БелГОС</w:t>
            </w:r>
            <w:proofErr w:type="spellEnd"/>
            <w:r w:rsidRPr="003B58AF">
              <w:t>»</w:t>
            </w:r>
            <w:r w:rsidRPr="003B58AF">
              <w:br/>
              <w:t>постановление РЭК КО</w:t>
            </w:r>
            <w:r w:rsidRPr="003B58AF">
              <w:br/>
              <w:t>от 29.12.2018 № 760</w:t>
            </w:r>
          </w:p>
        </w:tc>
        <w:tc>
          <w:tcPr>
            <w:tcW w:w="987" w:type="dxa"/>
            <w:tcBorders>
              <w:top w:val="nil"/>
              <w:left w:val="nil"/>
              <w:bottom w:val="single" w:sz="4" w:space="0" w:color="auto"/>
              <w:right w:val="single" w:sz="4" w:space="0" w:color="auto"/>
            </w:tcBorders>
            <w:shd w:val="clear" w:color="auto" w:fill="auto"/>
            <w:noWrap/>
            <w:vAlign w:val="center"/>
            <w:hideMark/>
          </w:tcPr>
          <w:p w14:paraId="0C55D4EB" w14:textId="77777777" w:rsidR="003B58AF" w:rsidRPr="003B58AF" w:rsidRDefault="003B58AF" w:rsidP="003B58AF">
            <w:pPr>
              <w:jc w:val="center"/>
            </w:pPr>
            <w:r w:rsidRPr="003B58AF">
              <w:t>85,97</w:t>
            </w:r>
          </w:p>
        </w:tc>
        <w:tc>
          <w:tcPr>
            <w:tcW w:w="961" w:type="dxa"/>
            <w:tcBorders>
              <w:top w:val="nil"/>
              <w:left w:val="nil"/>
              <w:bottom w:val="single" w:sz="4" w:space="0" w:color="auto"/>
              <w:right w:val="single" w:sz="4" w:space="0" w:color="auto"/>
            </w:tcBorders>
            <w:shd w:val="clear" w:color="auto" w:fill="auto"/>
            <w:noWrap/>
            <w:vAlign w:val="center"/>
            <w:hideMark/>
          </w:tcPr>
          <w:p w14:paraId="53D60420" w14:textId="77777777" w:rsidR="003B58AF" w:rsidRPr="003B58AF" w:rsidRDefault="003B58AF" w:rsidP="003B58AF">
            <w:pPr>
              <w:jc w:val="center"/>
            </w:pPr>
            <w:r w:rsidRPr="003B58AF">
              <w:t>64,33</w:t>
            </w:r>
          </w:p>
        </w:tc>
        <w:tc>
          <w:tcPr>
            <w:tcW w:w="996" w:type="dxa"/>
            <w:tcBorders>
              <w:top w:val="nil"/>
              <w:left w:val="nil"/>
              <w:bottom w:val="single" w:sz="4" w:space="0" w:color="auto"/>
              <w:right w:val="single" w:sz="4" w:space="0" w:color="auto"/>
            </w:tcBorders>
            <w:shd w:val="clear" w:color="auto" w:fill="auto"/>
            <w:noWrap/>
            <w:vAlign w:val="center"/>
            <w:hideMark/>
          </w:tcPr>
          <w:p w14:paraId="546927C6" w14:textId="77777777" w:rsidR="003B58AF" w:rsidRPr="003B58AF" w:rsidRDefault="003B58AF" w:rsidP="003B58AF">
            <w:pPr>
              <w:jc w:val="center"/>
            </w:pPr>
            <w:r w:rsidRPr="003B58AF">
              <w:t>30,57</w:t>
            </w:r>
          </w:p>
        </w:tc>
        <w:tc>
          <w:tcPr>
            <w:tcW w:w="996" w:type="dxa"/>
            <w:tcBorders>
              <w:top w:val="nil"/>
              <w:left w:val="nil"/>
              <w:bottom w:val="single" w:sz="4" w:space="0" w:color="auto"/>
              <w:right w:val="single" w:sz="4" w:space="0" w:color="auto"/>
            </w:tcBorders>
            <w:shd w:val="clear" w:color="auto" w:fill="auto"/>
            <w:noWrap/>
            <w:vAlign w:val="center"/>
            <w:hideMark/>
          </w:tcPr>
          <w:p w14:paraId="6127C333" w14:textId="77777777" w:rsidR="003B58AF" w:rsidRPr="003B58AF" w:rsidRDefault="003B58AF" w:rsidP="003B58AF">
            <w:pPr>
              <w:jc w:val="center"/>
            </w:pPr>
            <w:r w:rsidRPr="003B58AF">
              <w:t>32,42</w:t>
            </w:r>
          </w:p>
        </w:tc>
        <w:tc>
          <w:tcPr>
            <w:tcW w:w="1157" w:type="dxa"/>
            <w:tcBorders>
              <w:top w:val="nil"/>
              <w:left w:val="nil"/>
              <w:bottom w:val="single" w:sz="4" w:space="0" w:color="auto"/>
              <w:right w:val="single" w:sz="4" w:space="0" w:color="auto"/>
            </w:tcBorders>
            <w:shd w:val="clear" w:color="auto" w:fill="auto"/>
            <w:noWrap/>
            <w:vAlign w:val="center"/>
            <w:hideMark/>
          </w:tcPr>
          <w:p w14:paraId="4D78676C" w14:textId="77777777" w:rsidR="003B58AF" w:rsidRPr="003B58AF" w:rsidRDefault="003B58AF" w:rsidP="003B58AF">
            <w:r w:rsidRPr="003B58AF">
              <w:t xml:space="preserve"> 4,71   </w:t>
            </w:r>
          </w:p>
        </w:tc>
      </w:tr>
      <w:tr w:rsidR="003B58AF" w:rsidRPr="003B58AF" w14:paraId="2DE22552" w14:textId="77777777" w:rsidTr="003B58AF">
        <w:trPr>
          <w:trHeight w:val="828"/>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57C1A954" w14:textId="77777777" w:rsidR="003B58AF" w:rsidRPr="003B58AF" w:rsidRDefault="003B58AF" w:rsidP="003B58AF">
            <w:r w:rsidRPr="003B58AF">
              <w:t>Отопление, ООО "</w:t>
            </w:r>
            <w:proofErr w:type="spellStart"/>
            <w:r w:rsidRPr="003B58AF">
              <w:t>Термаль</w:t>
            </w:r>
            <w:proofErr w:type="spellEnd"/>
            <w:r w:rsidRPr="003B58AF">
              <w:t>"</w:t>
            </w:r>
            <w:r w:rsidRPr="003B58AF">
              <w:br/>
              <w:t>постановление РЭК КО</w:t>
            </w:r>
            <w:r w:rsidRPr="003B58AF">
              <w:br/>
              <w:t>от 08.11.2018 № 345</w:t>
            </w:r>
          </w:p>
        </w:tc>
        <w:tc>
          <w:tcPr>
            <w:tcW w:w="987" w:type="dxa"/>
            <w:tcBorders>
              <w:top w:val="nil"/>
              <w:left w:val="nil"/>
              <w:bottom w:val="single" w:sz="4" w:space="0" w:color="auto"/>
              <w:right w:val="single" w:sz="4" w:space="0" w:color="auto"/>
            </w:tcBorders>
            <w:shd w:val="clear" w:color="auto" w:fill="auto"/>
            <w:noWrap/>
            <w:vAlign w:val="center"/>
            <w:hideMark/>
          </w:tcPr>
          <w:p w14:paraId="3B89D74E" w14:textId="77777777" w:rsidR="003B58AF" w:rsidRPr="003B58AF" w:rsidRDefault="003B58AF" w:rsidP="003B58AF">
            <w:pPr>
              <w:jc w:val="center"/>
            </w:pPr>
            <w:r w:rsidRPr="003B58AF">
              <w:t>31,19</w:t>
            </w:r>
          </w:p>
        </w:tc>
        <w:tc>
          <w:tcPr>
            <w:tcW w:w="961" w:type="dxa"/>
            <w:tcBorders>
              <w:top w:val="nil"/>
              <w:left w:val="nil"/>
              <w:bottom w:val="single" w:sz="4" w:space="0" w:color="auto"/>
              <w:right w:val="single" w:sz="4" w:space="0" w:color="auto"/>
            </w:tcBorders>
            <w:shd w:val="clear" w:color="auto" w:fill="auto"/>
            <w:noWrap/>
            <w:vAlign w:val="center"/>
            <w:hideMark/>
          </w:tcPr>
          <w:p w14:paraId="3215925E" w14:textId="77777777" w:rsidR="003B58AF" w:rsidRPr="003B58AF" w:rsidRDefault="003B58AF" w:rsidP="003B58AF">
            <w:pPr>
              <w:jc w:val="center"/>
            </w:pPr>
            <w:r w:rsidRPr="003B58AF">
              <w:t>23,34</w:t>
            </w:r>
          </w:p>
        </w:tc>
        <w:tc>
          <w:tcPr>
            <w:tcW w:w="996" w:type="dxa"/>
            <w:tcBorders>
              <w:top w:val="nil"/>
              <w:left w:val="nil"/>
              <w:bottom w:val="single" w:sz="4" w:space="0" w:color="auto"/>
              <w:right w:val="single" w:sz="4" w:space="0" w:color="auto"/>
            </w:tcBorders>
            <w:shd w:val="clear" w:color="auto" w:fill="auto"/>
            <w:noWrap/>
            <w:vAlign w:val="center"/>
            <w:hideMark/>
          </w:tcPr>
          <w:p w14:paraId="009D017C" w14:textId="77777777" w:rsidR="003B58AF" w:rsidRPr="003B58AF" w:rsidRDefault="003B58AF" w:rsidP="003B58AF">
            <w:pPr>
              <w:jc w:val="center"/>
            </w:pPr>
            <w:r w:rsidRPr="003B58AF">
              <w:t>1940,17</w:t>
            </w:r>
          </w:p>
        </w:tc>
        <w:tc>
          <w:tcPr>
            <w:tcW w:w="996" w:type="dxa"/>
            <w:tcBorders>
              <w:top w:val="nil"/>
              <w:left w:val="nil"/>
              <w:bottom w:val="single" w:sz="4" w:space="0" w:color="auto"/>
              <w:right w:val="single" w:sz="4" w:space="0" w:color="auto"/>
            </w:tcBorders>
            <w:shd w:val="clear" w:color="auto" w:fill="auto"/>
            <w:noWrap/>
            <w:vAlign w:val="center"/>
            <w:hideMark/>
          </w:tcPr>
          <w:p w14:paraId="224EA3A7" w14:textId="77777777" w:rsidR="003B58AF" w:rsidRPr="003B58AF" w:rsidRDefault="003B58AF" w:rsidP="003B58AF">
            <w:pPr>
              <w:jc w:val="center"/>
            </w:pPr>
            <w:r w:rsidRPr="003B58AF">
              <w:t>1940,17</w:t>
            </w:r>
          </w:p>
        </w:tc>
        <w:tc>
          <w:tcPr>
            <w:tcW w:w="1157" w:type="dxa"/>
            <w:tcBorders>
              <w:top w:val="nil"/>
              <w:left w:val="nil"/>
              <w:bottom w:val="single" w:sz="4" w:space="0" w:color="auto"/>
              <w:right w:val="single" w:sz="4" w:space="0" w:color="auto"/>
            </w:tcBorders>
            <w:shd w:val="clear" w:color="auto" w:fill="auto"/>
            <w:noWrap/>
            <w:vAlign w:val="center"/>
            <w:hideMark/>
          </w:tcPr>
          <w:p w14:paraId="3DE8FA96" w14:textId="77777777" w:rsidR="003B58AF" w:rsidRPr="003B58AF" w:rsidRDefault="003B58AF" w:rsidP="003B58AF">
            <w:r w:rsidRPr="003B58AF">
              <w:t xml:space="preserve">105,80   </w:t>
            </w:r>
          </w:p>
        </w:tc>
      </w:tr>
      <w:tr w:rsidR="003B58AF" w:rsidRPr="003B58AF" w14:paraId="59EFF394" w14:textId="77777777" w:rsidTr="003B58AF">
        <w:trPr>
          <w:trHeight w:val="255"/>
        </w:trPr>
        <w:tc>
          <w:tcPr>
            <w:tcW w:w="847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BE8E42" w14:textId="77777777" w:rsidR="003B58AF" w:rsidRPr="003B58AF" w:rsidRDefault="003B58AF" w:rsidP="003B58AF">
            <w:r w:rsidRPr="003B58AF">
              <w:t>Итого</w:t>
            </w:r>
          </w:p>
        </w:tc>
        <w:tc>
          <w:tcPr>
            <w:tcW w:w="1157" w:type="dxa"/>
            <w:tcBorders>
              <w:top w:val="nil"/>
              <w:left w:val="nil"/>
              <w:bottom w:val="single" w:sz="4" w:space="0" w:color="auto"/>
              <w:right w:val="single" w:sz="4" w:space="0" w:color="auto"/>
            </w:tcBorders>
            <w:shd w:val="clear" w:color="auto" w:fill="auto"/>
            <w:noWrap/>
            <w:vAlign w:val="bottom"/>
            <w:hideMark/>
          </w:tcPr>
          <w:p w14:paraId="44646127" w14:textId="77777777" w:rsidR="003B58AF" w:rsidRPr="003B58AF" w:rsidRDefault="003B58AF" w:rsidP="003B58AF">
            <w:r w:rsidRPr="003B58AF">
              <w:t xml:space="preserve"> 115,62   </w:t>
            </w:r>
          </w:p>
        </w:tc>
      </w:tr>
    </w:tbl>
    <w:p w14:paraId="65604982" w14:textId="77777777" w:rsidR="003B58AF" w:rsidRPr="003B58AF" w:rsidRDefault="003B58AF" w:rsidP="003B58AF">
      <w:pPr>
        <w:spacing w:line="360" w:lineRule="auto"/>
        <w:ind w:firstLine="851"/>
        <w:jc w:val="both"/>
        <w:rPr>
          <w:snapToGrid w:val="0"/>
          <w:color w:val="002060"/>
          <w:sz w:val="28"/>
          <w:szCs w:val="28"/>
        </w:rPr>
      </w:pPr>
    </w:p>
    <w:p w14:paraId="39F0EAC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считают расходы с организациями, ведущими регулируемые виды деятельности, экономически обоснованными в размере 1 869,23 тыс. руб. и предлагают её к включению в НВВ предприятия на 2020 год.</w:t>
      </w:r>
    </w:p>
    <w:p w14:paraId="6A6B930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Расходы в размере 1 213,00 тыс. руб., не подтвержденные предприятием документально, подлежат исключению из НВВ на 2020 год, </w:t>
      </w:r>
      <w:r w:rsidRPr="003B58AF">
        <w:rPr>
          <w:snapToGrid w:val="0"/>
          <w:sz w:val="28"/>
          <w:szCs w:val="28"/>
        </w:rPr>
        <w:br/>
        <w:t>как экономически необоснованные.</w:t>
      </w:r>
    </w:p>
    <w:p w14:paraId="3BF38ED7"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3" w:name="_Toc24038049"/>
      <w:r w:rsidRPr="003B58AF">
        <w:rPr>
          <w:rFonts w:eastAsia="Calibri"/>
          <w:b/>
          <w:sz w:val="28"/>
          <w:szCs w:val="28"/>
        </w:rPr>
        <w:t>5.2.17. Расходы, не учитываемые при определении</w:t>
      </w:r>
      <w:bookmarkEnd w:id="83"/>
    </w:p>
    <w:p w14:paraId="09BBA327"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4" w:name="_Toc24038050"/>
      <w:r w:rsidRPr="003B58AF">
        <w:rPr>
          <w:rFonts w:eastAsia="Calibri"/>
          <w:b/>
          <w:sz w:val="28"/>
          <w:szCs w:val="28"/>
        </w:rPr>
        <w:t>налоговой базы налога на прибыль</w:t>
      </w:r>
      <w:bookmarkEnd w:id="84"/>
    </w:p>
    <w:p w14:paraId="7E6EC8DC" w14:textId="77777777" w:rsidR="003B58AF" w:rsidRPr="003B58AF" w:rsidRDefault="003B58AF" w:rsidP="003B58AF">
      <w:pPr>
        <w:keepNext/>
        <w:keepLines/>
        <w:spacing w:line="360" w:lineRule="auto"/>
        <w:ind w:firstLine="851"/>
        <w:jc w:val="center"/>
        <w:outlineLvl w:val="1"/>
        <w:rPr>
          <w:rFonts w:eastAsia="Calibri"/>
          <w:b/>
          <w:i/>
          <w:iCs/>
          <w:sz w:val="28"/>
          <w:szCs w:val="28"/>
        </w:rPr>
      </w:pPr>
      <w:bookmarkStart w:id="85" w:name="_Toc24038051"/>
      <w:r w:rsidRPr="003B58AF">
        <w:rPr>
          <w:rFonts w:eastAsia="Calibri"/>
          <w:b/>
          <w:i/>
          <w:iCs/>
          <w:sz w:val="28"/>
          <w:szCs w:val="28"/>
        </w:rPr>
        <w:t>Денежные выплаты социального характера</w:t>
      </w:r>
      <w:bookmarkEnd w:id="85"/>
    </w:p>
    <w:p w14:paraId="7B1C9AE0" w14:textId="77777777" w:rsidR="003B58AF" w:rsidRPr="003B58AF" w:rsidRDefault="003B58AF" w:rsidP="003B58AF">
      <w:pPr>
        <w:keepNext/>
        <w:keepLines/>
        <w:spacing w:line="360" w:lineRule="auto"/>
        <w:ind w:firstLine="851"/>
        <w:jc w:val="center"/>
        <w:outlineLvl w:val="1"/>
        <w:rPr>
          <w:rFonts w:eastAsia="Calibri"/>
          <w:b/>
          <w:i/>
          <w:iCs/>
          <w:sz w:val="28"/>
          <w:szCs w:val="28"/>
        </w:rPr>
      </w:pPr>
      <w:bookmarkStart w:id="86" w:name="_Toc24038052"/>
      <w:r w:rsidRPr="003B58AF">
        <w:rPr>
          <w:rFonts w:eastAsia="Calibri"/>
          <w:b/>
          <w:i/>
          <w:iCs/>
          <w:sz w:val="28"/>
          <w:szCs w:val="28"/>
        </w:rPr>
        <w:t>(по Коллективному договору)</w:t>
      </w:r>
      <w:bookmarkEnd w:id="86"/>
    </w:p>
    <w:p w14:paraId="136E866D" w14:textId="77777777" w:rsidR="003B58AF" w:rsidRPr="003B58AF" w:rsidRDefault="003B58AF" w:rsidP="003B58AF">
      <w:pPr>
        <w:autoSpaceDE w:val="0"/>
        <w:autoSpaceDN w:val="0"/>
        <w:adjustRightInd w:val="0"/>
        <w:spacing w:before="220" w:line="360" w:lineRule="auto"/>
        <w:ind w:firstLine="851"/>
        <w:jc w:val="both"/>
        <w:rPr>
          <w:snapToGrid w:val="0"/>
          <w:sz w:val="28"/>
          <w:szCs w:val="28"/>
        </w:rPr>
      </w:pPr>
      <w:r w:rsidRPr="003B58AF">
        <w:rPr>
          <w:snapToGrid w:val="0"/>
          <w:sz w:val="28"/>
          <w:szCs w:val="28"/>
        </w:rPr>
        <w:t>В соответствии с п. 48 Основ ценообразования по данной статье предприятием планируются расходы в размере 1526,58 тыс. руб.</w:t>
      </w:r>
    </w:p>
    <w:p w14:paraId="1227D19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280-325, том № 2, стр. 42-85, дополнительные материалы):</w:t>
      </w:r>
    </w:p>
    <w:p w14:paraId="1CA0B7C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коллективный договор на 2018-2021 годы;</w:t>
      </w:r>
    </w:p>
    <w:p w14:paraId="5CB7BF1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расчёт расходов из прибыли на 2020 год;</w:t>
      </w:r>
    </w:p>
    <w:p w14:paraId="102A8EC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w:t>
      </w:r>
      <w:proofErr w:type="spellStart"/>
      <w:r w:rsidRPr="003B58AF">
        <w:rPr>
          <w:snapToGrid w:val="0"/>
          <w:sz w:val="28"/>
          <w:szCs w:val="28"/>
        </w:rPr>
        <w:t>оборотно</w:t>
      </w:r>
      <w:proofErr w:type="spellEnd"/>
      <w:r w:rsidRPr="003B58AF">
        <w:rPr>
          <w:snapToGrid w:val="0"/>
          <w:sz w:val="28"/>
          <w:szCs w:val="28"/>
        </w:rPr>
        <w:t>-сальдовая ведомость по счёту 91.02 за 2018 год;</w:t>
      </w:r>
    </w:p>
    <w:p w14:paraId="4BB33AD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расчёт расходов из прибыли по коллективному договору на 2020 год;</w:t>
      </w:r>
    </w:p>
    <w:p w14:paraId="35E4EA7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карточка счёта 91.02.1 за 2018 год;</w:t>
      </w:r>
    </w:p>
    <w:p w14:paraId="2A040FC8"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приказы об оказании материальной помощи за 2018 год;</w:t>
      </w:r>
    </w:p>
    <w:p w14:paraId="78DE2DB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приказы о поощрении за 2018 год;</w:t>
      </w:r>
    </w:p>
    <w:p w14:paraId="7E8DB3C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33/2018 от 30.11.2018 (новогодние кондитерские наборы);</w:t>
      </w:r>
    </w:p>
    <w:p w14:paraId="1D37C15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карточка счета 91.02.1 в разрезе возмещение стоимости путевок за счет предприятия за 2018 год;</w:t>
      </w:r>
    </w:p>
    <w:p w14:paraId="7F005EB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договор № 143/18 от 05.06.2018 об организации отдыха и досуга детей и подростков в детском оздоровительном лагере «Молодежный».</w:t>
      </w:r>
    </w:p>
    <w:p w14:paraId="4C3FBE2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Экспертами рассмотрены и проанализированы карточки счета 91 за 2018 в разрезе материальной помощи, поощрения к дате, возмещения стоимости путевок за счёт предприятия, прочие, отпускные из ФМП в размере 1 502,19 тыс. руб. </w:t>
      </w:r>
    </w:p>
    <w:p w14:paraId="446F705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Коллективный договор ООО «Теплоснабжение» на 2018-2021 годы был утвержден на общем собрании работников 01.08.2018. Расходы, представленные предприятием, были учтены в соответствии с пунктами и приложениями коллективного договора.</w:t>
      </w:r>
    </w:p>
    <w:p w14:paraId="0235384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Экономически обоснованные расходы по данной статье на основании фактических расходов 2018 года с применением индексов дефляторов, опубликованных на сайте Минэкономразвития России 2019/2018 и 2020/2019 по мнению экспертов составляют: </w:t>
      </w:r>
    </w:p>
    <w:p w14:paraId="4EBC0B7A"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1 619,98 тыс. руб. = 1 502,19 тыс. руб.×1,047×1,03</w:t>
      </w:r>
    </w:p>
    <w:p w14:paraId="1F11167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Предложение предприятия не превышают экономически обоснованный уровень, поэтому эксперты предлагают включить расходы на выплаты по коллективному договору в полном объёме – 1 526,28 тыс. руб.</w:t>
      </w:r>
    </w:p>
    <w:p w14:paraId="6D96FD0F" w14:textId="77777777" w:rsidR="003B58AF" w:rsidRPr="003B58AF" w:rsidRDefault="003B58AF" w:rsidP="003B58AF">
      <w:pPr>
        <w:keepNext/>
        <w:keepLines/>
        <w:spacing w:line="360" w:lineRule="auto"/>
        <w:ind w:firstLine="851"/>
        <w:jc w:val="center"/>
        <w:outlineLvl w:val="1"/>
        <w:rPr>
          <w:rFonts w:eastAsia="Calibri"/>
          <w:b/>
          <w:i/>
          <w:iCs/>
          <w:sz w:val="28"/>
          <w:szCs w:val="28"/>
        </w:rPr>
      </w:pPr>
      <w:bookmarkStart w:id="87" w:name="_Toc24038053"/>
      <w:r w:rsidRPr="003B58AF">
        <w:rPr>
          <w:rFonts w:eastAsia="Calibri"/>
          <w:b/>
          <w:i/>
          <w:iCs/>
          <w:sz w:val="28"/>
          <w:szCs w:val="28"/>
        </w:rPr>
        <w:t>Прочие расходы из прибыли.</w:t>
      </w:r>
      <w:bookmarkEnd w:id="87"/>
    </w:p>
    <w:p w14:paraId="54772CFF"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По данной статье предприятие запланировало расходы в размере 2 257,89 тыс. руб. в том числе:</w:t>
      </w:r>
    </w:p>
    <w:p w14:paraId="7B0618E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амортизация непроизводственных фондов – 51,02 тыс. руб.;</w:t>
      </w:r>
    </w:p>
    <w:p w14:paraId="33F6A08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благотворительность – 110,57 тыс. руб.;</w:t>
      </w:r>
    </w:p>
    <w:p w14:paraId="1779148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выплаты, не связанные с производственными показателями – 31,52 тыс. руб.;</w:t>
      </w:r>
    </w:p>
    <w:p w14:paraId="1B14CBA5"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госпошлина и услуги банка – 165,62 тыс. руб.;</w:t>
      </w:r>
    </w:p>
    <w:p w14:paraId="07D53B8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пени, штрафы по налогам и кредитам – 2,18 тыс. руб.;</w:t>
      </w:r>
    </w:p>
    <w:p w14:paraId="1A5A7C6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проценты к уплате (по полученным кредитам – 0,53 тыс. руб.;</w:t>
      </w:r>
    </w:p>
    <w:p w14:paraId="1C63F9C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прочие внереализационные расходы – 175,34 тыс. руб.;</w:t>
      </w:r>
    </w:p>
    <w:p w14:paraId="4272FAA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по уплате страховых взносов – 4,44 тыс. руб.;</w:t>
      </w:r>
    </w:p>
    <w:p w14:paraId="50068F9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списание задолженности с истекшим сроком исковой давности – 0,21 тыс. руб.;</w:t>
      </w:r>
    </w:p>
    <w:p w14:paraId="26BF732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реализация ТМЦ, металлолома – 15,36 тыс. руб.;</w:t>
      </w:r>
    </w:p>
    <w:p w14:paraId="19B1EDE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НДС с ГСМ, приобретенного по авансовым отчетам – 3,59 тыс. руб.;</w:t>
      </w:r>
    </w:p>
    <w:p w14:paraId="5A0049A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списание НДС на расходы – 1 166,96 тыс. руб.;</w:t>
      </w:r>
    </w:p>
    <w:p w14:paraId="58164EE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штрафы надзорных органов – 530,56 тыс. руб.</w:t>
      </w:r>
    </w:p>
    <w:p w14:paraId="6ADCE4F4"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Согласно п. 48 Основ ценообразования предложенные предприятием расходы не являются экономически обоснованными.</w:t>
      </w:r>
    </w:p>
    <w:p w14:paraId="37484EF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предлагают исключить данные расходы в полном объёме из расчёта НВВ на 2020 год.</w:t>
      </w:r>
    </w:p>
    <w:p w14:paraId="6C0A29FA"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8" w:name="_Toc24038054"/>
      <w:r w:rsidRPr="003B58AF">
        <w:rPr>
          <w:rFonts w:eastAsia="Calibri"/>
          <w:b/>
          <w:sz w:val="28"/>
          <w:szCs w:val="28"/>
        </w:rPr>
        <w:t>5.2.18. Расчётная предпринимательская прибыль.</w:t>
      </w:r>
      <w:bookmarkEnd w:id="88"/>
    </w:p>
    <w:p w14:paraId="5CF94A43"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62A2E2A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являющейся государственным или муниципальным унитарным предприятием;</w:t>
      </w:r>
    </w:p>
    <w:p w14:paraId="1DDDF33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xml:space="preserve">- владеющей объектом (объектами) теплоснабжения исключительно </w:t>
      </w:r>
    </w:p>
    <w:p w14:paraId="66C94B7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на основании договора (договоров) аренды, заключенного на срок менее 3 лет.</w:t>
      </w:r>
    </w:p>
    <w:p w14:paraId="5360178D"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В соответствии с п. 74(1) Методических указаний расчётная предпринимательская прибыль регулируемой организации устанавливается для такой организации с учетом особенностей, предусмотренных пунктом 48(2) Методических указаний.</w:t>
      </w:r>
    </w:p>
    <w:p w14:paraId="28744C79"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73 настоящего документа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0A6860B"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Предложение предприятия в части расчетной предпринимательской прибыли 7 042,73 тыс. руб.</w:t>
      </w:r>
    </w:p>
    <w:p w14:paraId="5F70FD6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Расчёт экспертов:</w:t>
      </w:r>
    </w:p>
    <w:p w14:paraId="0CB74FF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(38 000 (расходы на приобретение энергетических ресурсов) – 28 655,13 (расходы на топливо) – 451 (расходы на теплоноситель) + 50 767,92 (операционные расходы) + 31 948,42 (неподконтрольные расходы) – 381,65 (налог на прибыль)) тыс. руб. × 5% = 4 561,45 тыс. руб.</w:t>
      </w:r>
    </w:p>
    <w:p w14:paraId="6F835287"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Эксперты предлагают включить в расчёт НВВ на 2020 год расчетную предпринимательскую прибыль на уровне 4 561,45 тыс. руб.</w:t>
      </w:r>
    </w:p>
    <w:p w14:paraId="1C01EDCC"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Корректировка предложения предприятия в части расчёта предпринимательской прибыли обусловлена перерасчётом экспертов следующих статей НВВ на сумму 20 094 тыс. руб.:</w:t>
      </w:r>
    </w:p>
    <w:p w14:paraId="110C5C31"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расходы на приобретение энергетических ресурсов за исключением расходов на топливо и теплоноситель - – 2 396 тыс. руб.;</w:t>
      </w:r>
    </w:p>
    <w:p w14:paraId="2239764E"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операционные расходы - – 4 625 тыс. руб.;</w:t>
      </w:r>
    </w:p>
    <w:p w14:paraId="117C5226" w14:textId="77777777" w:rsidR="003B58AF" w:rsidRPr="003B58AF" w:rsidRDefault="003B58AF" w:rsidP="003B58AF">
      <w:pPr>
        <w:spacing w:line="360" w:lineRule="auto"/>
        <w:ind w:firstLine="851"/>
        <w:jc w:val="both"/>
        <w:rPr>
          <w:snapToGrid w:val="0"/>
          <w:sz w:val="28"/>
          <w:szCs w:val="28"/>
        </w:rPr>
      </w:pPr>
      <w:r w:rsidRPr="003B58AF">
        <w:rPr>
          <w:snapToGrid w:val="0"/>
          <w:sz w:val="28"/>
          <w:szCs w:val="28"/>
        </w:rPr>
        <w:t>- неподконтрольные расходы за исключением налога на прибыль - – 13 073 тыс. руб.</w:t>
      </w:r>
    </w:p>
    <w:p w14:paraId="69683E0A"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89" w:name="_Toc495595249"/>
      <w:bookmarkStart w:id="90" w:name="_Toc21692669"/>
      <w:bookmarkStart w:id="91" w:name="_Toc24038055"/>
      <w:r w:rsidRPr="003B58AF">
        <w:rPr>
          <w:rFonts w:eastAsia="Calibri"/>
          <w:b/>
          <w:sz w:val="28"/>
          <w:szCs w:val="28"/>
        </w:rPr>
        <w:t xml:space="preserve">5.2.19. Корректировка с целью учета отклонения фактических значений параметров расчета тарифов от значений, учтенных при установлении тарифов </w:t>
      </w:r>
      <w:bookmarkEnd w:id="89"/>
      <w:r w:rsidRPr="003B58AF">
        <w:rPr>
          <w:rFonts w:eastAsia="Calibri"/>
          <w:b/>
          <w:sz w:val="28"/>
          <w:szCs w:val="28"/>
        </w:rPr>
        <w:t>на тепловую энергию</w:t>
      </w:r>
      <w:bookmarkEnd w:id="90"/>
      <w:bookmarkEnd w:id="91"/>
    </w:p>
    <w:p w14:paraId="5F20F55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E7150D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3B58AF">
        <w:rPr>
          <w:rFonts w:eastAsiaTheme="minorHAnsi"/>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C381FF4" w14:textId="77777777" w:rsidR="003B58AF" w:rsidRPr="003B58AF" w:rsidRDefault="003B58AF" w:rsidP="003B58AF">
      <w:pPr>
        <w:autoSpaceDE w:val="0"/>
        <w:autoSpaceDN w:val="0"/>
        <w:adjustRightInd w:val="0"/>
        <w:ind w:firstLine="851"/>
        <w:jc w:val="center"/>
        <w:rPr>
          <w:rFonts w:eastAsia="Calibri"/>
          <w:sz w:val="28"/>
          <w:szCs w:val="28"/>
        </w:rPr>
      </w:pPr>
      <w:r w:rsidRPr="003B58AF">
        <w:rPr>
          <w:rFonts w:eastAsia="Calibri"/>
          <w:noProof/>
          <w:position w:val="-12"/>
          <w:sz w:val="28"/>
          <w:szCs w:val="28"/>
        </w:rPr>
        <w:drawing>
          <wp:inline distT="0" distB="0" distL="0" distR="0" wp14:anchorId="6132A9B5" wp14:editId="6FA57D16">
            <wp:extent cx="2219325" cy="33429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24255" cy="335035"/>
                    </a:xfrm>
                    <a:prstGeom prst="rect">
                      <a:avLst/>
                    </a:prstGeom>
                    <a:noFill/>
                    <a:ln>
                      <a:noFill/>
                    </a:ln>
                  </pic:spPr>
                </pic:pic>
              </a:graphicData>
            </a:graphic>
          </wp:inline>
        </w:drawing>
      </w:r>
      <w:r w:rsidRPr="003B58AF">
        <w:rPr>
          <w:rFonts w:eastAsia="Calibri"/>
          <w:sz w:val="28"/>
          <w:szCs w:val="28"/>
        </w:rPr>
        <w:t xml:space="preserve"> (тыс. руб.), (22)</w:t>
      </w:r>
    </w:p>
    <w:p w14:paraId="002E9C2D" w14:textId="77777777" w:rsidR="003B58AF" w:rsidRPr="003B58AF" w:rsidRDefault="003B58AF" w:rsidP="003B58AF">
      <w:pPr>
        <w:ind w:firstLine="851"/>
        <w:jc w:val="both"/>
        <w:rPr>
          <w:rFonts w:eastAsiaTheme="minorHAnsi"/>
          <w:sz w:val="28"/>
          <w:szCs w:val="28"/>
        </w:rPr>
      </w:pPr>
      <w:r w:rsidRPr="003B58AF">
        <w:rPr>
          <w:rFonts w:eastAsiaTheme="minorHAnsi"/>
          <w:sz w:val="28"/>
          <w:szCs w:val="28"/>
        </w:rPr>
        <w:t>где:</w:t>
      </w:r>
    </w:p>
    <w:p w14:paraId="172A173C" w14:textId="77777777" w:rsidR="003B58AF" w:rsidRPr="003B58AF" w:rsidRDefault="003B58AF" w:rsidP="003B58AF">
      <w:pPr>
        <w:ind w:firstLine="851"/>
        <w:jc w:val="both"/>
        <w:rPr>
          <w:rFonts w:eastAsiaTheme="minorHAnsi"/>
          <w:sz w:val="28"/>
          <w:szCs w:val="28"/>
        </w:rPr>
      </w:pPr>
      <w:r w:rsidRPr="003B58AF">
        <w:rPr>
          <w:rFonts w:eastAsiaTheme="minorHAnsi"/>
          <w:noProof/>
          <w:sz w:val="28"/>
          <w:szCs w:val="28"/>
        </w:rPr>
        <w:drawing>
          <wp:inline distT="0" distB="0" distL="0" distR="0" wp14:anchorId="3ABCAA41" wp14:editId="72DC63CA">
            <wp:extent cx="819150" cy="3429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B58AF">
        <w:rPr>
          <w:rFonts w:eastAsiaTheme="minorHAnsi"/>
          <w:sz w:val="28"/>
          <w:szCs w:val="28"/>
        </w:rPr>
        <w:t xml:space="preserve"> - размер корректировки необходимой валовой выручки </w:t>
      </w:r>
      <w:r w:rsidRPr="003B58AF">
        <w:rPr>
          <w:rFonts w:eastAsiaTheme="minorHAnsi"/>
          <w:sz w:val="28"/>
          <w:szCs w:val="28"/>
        </w:rPr>
        <w:br/>
        <w:t>по результатам (i-2)-го года;</w:t>
      </w:r>
    </w:p>
    <w:p w14:paraId="44CA04B5"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noProof/>
          <w:sz w:val="28"/>
          <w:szCs w:val="28"/>
        </w:rPr>
        <w:drawing>
          <wp:inline distT="0" distB="0" distL="0" distR="0" wp14:anchorId="0BED36F8" wp14:editId="266281DE">
            <wp:extent cx="695325" cy="3429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B58AF">
        <w:rPr>
          <w:rFonts w:eastAsiaTheme="minorHAnsi"/>
          <w:sz w:val="28"/>
          <w:szCs w:val="28"/>
        </w:rPr>
        <w:t xml:space="preserve"> - фактическая величина необходимой валовой выручки </w:t>
      </w:r>
      <w:r w:rsidRPr="003B58AF">
        <w:rPr>
          <w:rFonts w:eastAsiaTheme="minorHAnsi"/>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3B58AF">
        <w:rPr>
          <w:rFonts w:eastAsiaTheme="minorHAnsi"/>
          <w:sz w:val="28"/>
          <w:szCs w:val="28"/>
        </w:rPr>
        <w:br/>
        <w:t xml:space="preserve">в соответствии с </w:t>
      </w:r>
      <w:hyperlink r:id="rId74" w:history="1">
        <w:r w:rsidRPr="003B58AF">
          <w:rPr>
            <w:rFonts w:eastAsiaTheme="minorHAnsi"/>
            <w:sz w:val="28"/>
            <w:szCs w:val="28"/>
          </w:rPr>
          <w:t>пунктом 55</w:t>
        </w:r>
      </w:hyperlink>
      <w:r w:rsidRPr="003B58AF">
        <w:rPr>
          <w:rFonts w:eastAsiaTheme="minorHAnsi"/>
          <w:sz w:val="28"/>
          <w:szCs w:val="28"/>
        </w:rPr>
        <w:t xml:space="preserve"> настоящих Методических указаний;</w:t>
      </w:r>
    </w:p>
    <w:p w14:paraId="1523668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B58AF">
        <w:rPr>
          <w:rFonts w:eastAsiaTheme="minorHAnsi"/>
          <w:sz w:val="28"/>
          <w:szCs w:val="28"/>
        </w:rPr>
        <w:br/>
        <w:t xml:space="preserve">и тарифов, установленных в соответствии с </w:t>
      </w:r>
      <w:hyperlink r:id="rId75" w:history="1">
        <w:r w:rsidRPr="003B58AF">
          <w:rPr>
            <w:rFonts w:eastAsiaTheme="minorHAnsi"/>
            <w:sz w:val="28"/>
            <w:szCs w:val="28"/>
          </w:rPr>
          <w:t>главой IX</w:t>
        </w:r>
      </w:hyperlink>
      <w:r w:rsidRPr="003B58AF">
        <w:rPr>
          <w:rFonts w:eastAsiaTheme="minorHAnsi"/>
          <w:sz w:val="28"/>
          <w:szCs w:val="28"/>
        </w:rPr>
        <w:t xml:space="preserve"> настоящих Методических указаний на (i-2)-й год, без учета уровня собираемости платежей.</w:t>
      </w:r>
    </w:p>
    <w:p w14:paraId="0A21461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98B0CF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расчётах экспертов использованы индексы дефляторы, опубликованные 30.09.2019 на сайте Минэкономразвития России.</w:t>
      </w:r>
    </w:p>
    <w:p w14:paraId="267E32EF"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 расчёт фактической необходимой валовой выручки, согласно Методическим указаниям, включаются:</w:t>
      </w:r>
    </w:p>
    <w:p w14:paraId="5274B95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операционные расходы, рассчитываемые по формуле:</w:t>
      </w:r>
    </w:p>
    <w:p w14:paraId="62F61EA2" w14:textId="77777777" w:rsidR="003B58AF" w:rsidRPr="003B58AF" w:rsidRDefault="003B58AF" w:rsidP="003B58AF">
      <w:pPr>
        <w:spacing w:line="360" w:lineRule="auto"/>
        <w:ind w:right="-142"/>
        <w:jc w:val="both"/>
        <w:rPr>
          <w:rFonts w:eastAsiaTheme="minorHAnsi"/>
          <w:sz w:val="28"/>
          <w:szCs w:val="28"/>
        </w:rPr>
      </w:pPr>
      <w:r w:rsidRPr="003B58AF">
        <w:rPr>
          <w:rFonts w:eastAsiaTheme="minorHAnsi"/>
          <w:noProof/>
          <w:position w:val="-32"/>
          <w:sz w:val="28"/>
          <w:szCs w:val="28"/>
        </w:rPr>
        <w:drawing>
          <wp:inline distT="0" distB="0" distL="0" distR="0" wp14:anchorId="2C1CD6D9" wp14:editId="696B1B52">
            <wp:extent cx="5734050" cy="579009"/>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6943" cy="599497"/>
                    </a:xfrm>
                    <a:prstGeom prst="rect">
                      <a:avLst/>
                    </a:prstGeom>
                    <a:noFill/>
                    <a:ln>
                      <a:noFill/>
                    </a:ln>
                  </pic:spPr>
                </pic:pic>
              </a:graphicData>
            </a:graphic>
          </wp:inline>
        </w:drawing>
      </w:r>
      <w:r w:rsidRPr="003B58AF">
        <w:rPr>
          <w:rFonts w:eastAsiaTheme="minorHAnsi"/>
          <w:position w:val="-32"/>
          <w:sz w:val="28"/>
          <w:szCs w:val="28"/>
        </w:rPr>
        <w:t>;</w:t>
      </w:r>
    </w:p>
    <w:p w14:paraId="17020E4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неподконтрольные расходы на основании документально подтвержденных, имевших место фактических расходов;</w:t>
      </w:r>
    </w:p>
    <w:p w14:paraId="44E9D8E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3B58AF">
        <w:rPr>
          <w:rFonts w:eastAsiaTheme="minorHAnsi"/>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5A3341C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3B58AF">
        <w:rPr>
          <w:rFonts w:eastAsiaTheme="minorHAnsi"/>
          <w:sz w:val="28"/>
          <w:szCs w:val="28"/>
        </w:rPr>
        <w:br/>
        <w:t>и фактической цены условного топлива;</w:t>
      </w:r>
    </w:p>
    <w:p w14:paraId="7B704989" w14:textId="77777777" w:rsidR="003B58AF" w:rsidRPr="003B58AF" w:rsidRDefault="003B58AF" w:rsidP="003B58AF">
      <w:pPr>
        <w:spacing w:line="360" w:lineRule="auto"/>
        <w:ind w:firstLine="851"/>
        <w:jc w:val="both"/>
        <w:rPr>
          <w:rFonts w:eastAsiaTheme="minorHAnsi"/>
          <w:position w:val="-68"/>
          <w:sz w:val="28"/>
          <w:szCs w:val="28"/>
        </w:rPr>
      </w:pPr>
      <w:r w:rsidRPr="003B58AF">
        <w:rPr>
          <w:rFonts w:eastAsiaTheme="minorHAnsi"/>
          <w:sz w:val="28"/>
          <w:szCs w:val="28"/>
        </w:rPr>
        <w:t>- фактическая нормативная прибыль.</w:t>
      </w:r>
    </w:p>
    <w:p w14:paraId="1DC1F47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B58AF">
        <w:rPr>
          <w:rFonts w:eastAsiaTheme="minorHAnsi"/>
          <w:sz w:val="28"/>
          <w:szCs w:val="28"/>
        </w:rPr>
        <w:br/>
        <w:t>на реализацию тепловой энергии, с учетом нормативных показателей, рассчитана экспертами по группам статей.</w:t>
      </w:r>
    </w:p>
    <w:p w14:paraId="34CC886B"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1. Операционные расходы за 2018 год рассчитаны экспертами </w:t>
      </w:r>
      <w:r w:rsidRPr="003B58AF">
        <w:rPr>
          <w:rFonts w:eastAsiaTheme="minorHAnsi"/>
          <w:sz w:val="28"/>
          <w:szCs w:val="28"/>
        </w:rPr>
        <w:br/>
        <w:t>по формуле (согласно пункту 56 Методических указаний):</w:t>
      </w:r>
    </w:p>
    <w:p w14:paraId="259A4F22" w14:textId="77777777" w:rsidR="003B58AF" w:rsidRPr="003B58AF" w:rsidRDefault="003B58AF" w:rsidP="003B58AF">
      <w:pPr>
        <w:spacing w:line="360" w:lineRule="auto"/>
        <w:ind w:right="-285"/>
        <w:jc w:val="both"/>
        <w:rPr>
          <w:rFonts w:eastAsiaTheme="minorHAnsi"/>
          <w:sz w:val="28"/>
          <w:szCs w:val="28"/>
        </w:rPr>
      </w:pPr>
      <w:r w:rsidRPr="003B58AF">
        <w:rPr>
          <w:rFonts w:eastAsiaTheme="minorHAnsi"/>
          <w:noProof/>
          <w:position w:val="-32"/>
          <w:sz w:val="28"/>
          <w:szCs w:val="28"/>
        </w:rPr>
        <w:drawing>
          <wp:inline distT="0" distB="0" distL="0" distR="0" wp14:anchorId="4D04067C" wp14:editId="2E7999E4">
            <wp:extent cx="5705475" cy="576123"/>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2792" cy="579891"/>
                    </a:xfrm>
                    <a:prstGeom prst="rect">
                      <a:avLst/>
                    </a:prstGeom>
                    <a:noFill/>
                    <a:ln>
                      <a:noFill/>
                    </a:ln>
                  </pic:spPr>
                </pic:pic>
              </a:graphicData>
            </a:graphic>
          </wp:inline>
        </w:drawing>
      </w:r>
      <w:r w:rsidRPr="003B58AF">
        <w:rPr>
          <w:rFonts w:eastAsiaTheme="minorHAnsi"/>
          <w:position w:val="-32"/>
          <w:sz w:val="28"/>
          <w:szCs w:val="28"/>
        </w:rPr>
        <w:t>(27)</w:t>
      </w:r>
    </w:p>
    <w:p w14:paraId="2BDA922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Операционные расходы 2017 года = 57238,13тыс. руб. × (1 – 1%÷100%) × 1,037 × (1 + 0,75×0) = 58762,38 тыс. руб.</w:t>
      </w:r>
    </w:p>
    <w:p w14:paraId="7B25FB5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Операционные расходы 2018 года = 58762,38 тыс. руб. × (1 – 1%÷100%) × 1,029 × (1 + 0,75×0) = 59861,82тыс. руб.</w:t>
      </w:r>
    </w:p>
    <w:p w14:paraId="7B275D1D"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Данные указанного расчета приведены в таблице 5.</w:t>
      </w:r>
    </w:p>
    <w:p w14:paraId="302C2A21" w14:textId="698575BD" w:rsidR="003B58AF" w:rsidRPr="003B58AF" w:rsidRDefault="003B58AF" w:rsidP="003B58AF">
      <w:pPr>
        <w:keepNext/>
        <w:jc w:val="right"/>
        <w:rPr>
          <w:bCs/>
          <w:sz w:val="28"/>
          <w:szCs w:val="20"/>
        </w:rPr>
      </w:pPr>
      <w:bookmarkStart w:id="92" w:name="_Toc21692670"/>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5</w:t>
      </w:r>
      <w:r w:rsidRPr="003B58AF">
        <w:rPr>
          <w:bCs/>
          <w:sz w:val="28"/>
          <w:szCs w:val="20"/>
        </w:rPr>
        <w:fldChar w:fldCharType="end"/>
      </w:r>
    </w:p>
    <w:p w14:paraId="295912ED"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93" w:name="_Toc24038056"/>
      <w:r w:rsidRPr="003B58AF">
        <w:rPr>
          <w:b/>
          <w:bCs/>
          <w:snapToGrid w:val="0"/>
          <w:sz w:val="28"/>
          <w:szCs w:val="28"/>
        </w:rPr>
        <w:t>Расчет операционных расходов на производство тепловой энергии</w:t>
      </w:r>
      <w:bookmarkEnd w:id="92"/>
      <w:bookmarkEnd w:id="93"/>
    </w:p>
    <w:tbl>
      <w:tblPr>
        <w:tblW w:w="9588" w:type="dxa"/>
        <w:tblInd w:w="113" w:type="dxa"/>
        <w:tblLook w:val="04A0" w:firstRow="1" w:lastRow="0" w:firstColumn="1" w:lastColumn="0" w:noHBand="0" w:noVBand="1"/>
      </w:tblPr>
      <w:tblGrid>
        <w:gridCol w:w="649"/>
        <w:gridCol w:w="4208"/>
        <w:gridCol w:w="1081"/>
        <w:gridCol w:w="1103"/>
        <w:gridCol w:w="1218"/>
        <w:gridCol w:w="1329"/>
      </w:tblGrid>
      <w:tr w:rsidR="003B58AF" w:rsidRPr="003B58AF" w14:paraId="003737FD" w14:textId="77777777" w:rsidTr="003B58AF">
        <w:trPr>
          <w:trHeight w:val="360"/>
          <w:tblHeader/>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7C6E4" w14:textId="77777777" w:rsidR="003B58AF" w:rsidRPr="003B58AF" w:rsidRDefault="003B58AF" w:rsidP="003B58AF">
            <w:pPr>
              <w:jc w:val="center"/>
              <w:rPr>
                <w:rFonts w:eastAsiaTheme="minorHAnsi"/>
              </w:rPr>
            </w:pPr>
            <w:r w:rsidRPr="003B58AF">
              <w:rPr>
                <w:rFonts w:eastAsiaTheme="minorHAnsi"/>
              </w:rPr>
              <w:t>№ п/п</w:t>
            </w:r>
          </w:p>
        </w:tc>
        <w:tc>
          <w:tcPr>
            <w:tcW w:w="4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60CE4" w14:textId="77777777" w:rsidR="003B58AF" w:rsidRPr="003B58AF" w:rsidRDefault="003B58AF" w:rsidP="003B58AF">
            <w:pPr>
              <w:jc w:val="center"/>
              <w:rPr>
                <w:rFonts w:eastAsiaTheme="minorHAnsi"/>
              </w:rPr>
            </w:pPr>
            <w:r w:rsidRPr="003B58AF">
              <w:rPr>
                <w:rFonts w:eastAsiaTheme="minorHAnsi"/>
              </w:rPr>
              <w:t>Параметры расчета расходов</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6E87" w14:textId="77777777" w:rsidR="003B58AF" w:rsidRPr="003B58AF" w:rsidRDefault="003B58AF" w:rsidP="003B58AF">
            <w:pPr>
              <w:jc w:val="center"/>
              <w:rPr>
                <w:rFonts w:eastAsiaTheme="minorHAnsi"/>
              </w:rPr>
            </w:pPr>
            <w:r w:rsidRPr="003B58AF">
              <w:rPr>
                <w:rFonts w:eastAsiaTheme="minorHAnsi"/>
              </w:rPr>
              <w:t>Ед. изм.</w:t>
            </w:r>
          </w:p>
        </w:tc>
        <w:tc>
          <w:tcPr>
            <w:tcW w:w="3650" w:type="dxa"/>
            <w:gridSpan w:val="3"/>
            <w:tcBorders>
              <w:top w:val="single" w:sz="4" w:space="0" w:color="auto"/>
              <w:left w:val="nil"/>
              <w:bottom w:val="single" w:sz="4" w:space="0" w:color="auto"/>
              <w:right w:val="single" w:sz="4" w:space="0" w:color="auto"/>
            </w:tcBorders>
            <w:shd w:val="clear" w:color="auto" w:fill="auto"/>
            <w:vAlign w:val="center"/>
            <w:hideMark/>
          </w:tcPr>
          <w:p w14:paraId="7DD219DD" w14:textId="77777777" w:rsidR="003B58AF" w:rsidRPr="003B58AF" w:rsidRDefault="003B58AF" w:rsidP="003B58AF">
            <w:pPr>
              <w:jc w:val="center"/>
              <w:rPr>
                <w:rFonts w:eastAsiaTheme="minorHAnsi"/>
              </w:rPr>
            </w:pPr>
            <w:r w:rsidRPr="003B58AF">
              <w:rPr>
                <w:rFonts w:eastAsiaTheme="minorHAnsi"/>
              </w:rPr>
              <w:t>Предложение экспертов</w:t>
            </w:r>
          </w:p>
        </w:tc>
      </w:tr>
      <w:tr w:rsidR="003B58AF" w:rsidRPr="003B58AF" w14:paraId="27D36203" w14:textId="77777777" w:rsidTr="003B58AF">
        <w:trPr>
          <w:trHeight w:val="360"/>
          <w:tblHead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616B8C65" w14:textId="77777777" w:rsidR="003B58AF" w:rsidRPr="003B58AF" w:rsidRDefault="003B58AF" w:rsidP="003B58AF">
            <w:pPr>
              <w:rPr>
                <w:rFonts w:eastAsiaTheme="minorHAnsi"/>
              </w:rPr>
            </w:pPr>
          </w:p>
        </w:tc>
        <w:tc>
          <w:tcPr>
            <w:tcW w:w="4208" w:type="dxa"/>
            <w:vMerge/>
            <w:tcBorders>
              <w:top w:val="single" w:sz="4" w:space="0" w:color="auto"/>
              <w:left w:val="single" w:sz="4" w:space="0" w:color="auto"/>
              <w:bottom w:val="single" w:sz="4" w:space="0" w:color="auto"/>
              <w:right w:val="single" w:sz="4" w:space="0" w:color="auto"/>
            </w:tcBorders>
            <w:vAlign w:val="center"/>
            <w:hideMark/>
          </w:tcPr>
          <w:p w14:paraId="75F5F454" w14:textId="77777777" w:rsidR="003B58AF" w:rsidRPr="003B58AF" w:rsidRDefault="003B58AF" w:rsidP="003B58AF">
            <w:pPr>
              <w:rPr>
                <w:rFonts w:eastAsiaTheme="minorHAnsi"/>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77AB297B" w14:textId="77777777" w:rsidR="003B58AF" w:rsidRPr="003B58AF" w:rsidRDefault="003B58AF" w:rsidP="003B58AF">
            <w:pPr>
              <w:rPr>
                <w:rFonts w:eastAsiaTheme="minorHAnsi"/>
              </w:rPr>
            </w:pPr>
          </w:p>
        </w:tc>
        <w:tc>
          <w:tcPr>
            <w:tcW w:w="1103" w:type="dxa"/>
            <w:tcBorders>
              <w:top w:val="nil"/>
              <w:left w:val="nil"/>
              <w:bottom w:val="single" w:sz="4" w:space="0" w:color="auto"/>
              <w:right w:val="single" w:sz="4" w:space="0" w:color="auto"/>
            </w:tcBorders>
            <w:shd w:val="clear" w:color="auto" w:fill="auto"/>
            <w:vAlign w:val="center"/>
            <w:hideMark/>
          </w:tcPr>
          <w:p w14:paraId="7C635455" w14:textId="77777777" w:rsidR="003B58AF" w:rsidRPr="003B58AF" w:rsidRDefault="003B58AF" w:rsidP="003B58AF">
            <w:pPr>
              <w:jc w:val="center"/>
              <w:rPr>
                <w:rFonts w:eastAsiaTheme="minorHAnsi"/>
              </w:rPr>
            </w:pPr>
            <w:r w:rsidRPr="003B58AF">
              <w:rPr>
                <w:rFonts w:eastAsiaTheme="minorHAnsi"/>
              </w:rPr>
              <w:t>2016*</w:t>
            </w:r>
          </w:p>
        </w:tc>
        <w:tc>
          <w:tcPr>
            <w:tcW w:w="1218" w:type="dxa"/>
            <w:tcBorders>
              <w:top w:val="nil"/>
              <w:left w:val="nil"/>
              <w:bottom w:val="single" w:sz="4" w:space="0" w:color="auto"/>
              <w:right w:val="single" w:sz="4" w:space="0" w:color="auto"/>
            </w:tcBorders>
            <w:shd w:val="clear" w:color="auto" w:fill="auto"/>
            <w:vAlign w:val="center"/>
            <w:hideMark/>
          </w:tcPr>
          <w:p w14:paraId="09A73C70" w14:textId="77777777" w:rsidR="003B58AF" w:rsidRPr="003B58AF" w:rsidRDefault="003B58AF" w:rsidP="003B58AF">
            <w:pPr>
              <w:jc w:val="center"/>
              <w:rPr>
                <w:rFonts w:eastAsiaTheme="minorHAnsi"/>
              </w:rPr>
            </w:pPr>
            <w:r w:rsidRPr="003B58AF">
              <w:rPr>
                <w:rFonts w:eastAsiaTheme="minorHAnsi"/>
              </w:rPr>
              <w:t>2017</w:t>
            </w:r>
          </w:p>
        </w:tc>
        <w:tc>
          <w:tcPr>
            <w:tcW w:w="1329" w:type="dxa"/>
            <w:tcBorders>
              <w:top w:val="nil"/>
              <w:left w:val="nil"/>
              <w:bottom w:val="single" w:sz="4" w:space="0" w:color="auto"/>
              <w:right w:val="single" w:sz="4" w:space="0" w:color="auto"/>
            </w:tcBorders>
            <w:shd w:val="clear" w:color="auto" w:fill="auto"/>
            <w:vAlign w:val="center"/>
            <w:hideMark/>
          </w:tcPr>
          <w:p w14:paraId="6FC65C64" w14:textId="77777777" w:rsidR="003B58AF" w:rsidRPr="003B58AF" w:rsidRDefault="003B58AF" w:rsidP="003B58AF">
            <w:pPr>
              <w:jc w:val="center"/>
              <w:rPr>
                <w:rFonts w:eastAsiaTheme="minorHAnsi"/>
              </w:rPr>
            </w:pPr>
            <w:r w:rsidRPr="003B58AF">
              <w:rPr>
                <w:rFonts w:eastAsiaTheme="minorHAnsi"/>
              </w:rPr>
              <w:t>2018</w:t>
            </w:r>
          </w:p>
        </w:tc>
      </w:tr>
      <w:tr w:rsidR="003B58AF" w:rsidRPr="003B58AF" w14:paraId="7277A2FD" w14:textId="77777777" w:rsidTr="003B58A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363E654" w14:textId="77777777" w:rsidR="003B58AF" w:rsidRPr="003B58AF" w:rsidRDefault="003B58AF" w:rsidP="003B58AF">
            <w:pPr>
              <w:jc w:val="center"/>
              <w:rPr>
                <w:rFonts w:eastAsiaTheme="minorHAnsi"/>
              </w:rPr>
            </w:pPr>
            <w:r w:rsidRPr="003B58AF">
              <w:rPr>
                <w:rFonts w:eastAsiaTheme="minorHAnsi"/>
              </w:rPr>
              <w:t>1</w:t>
            </w:r>
          </w:p>
        </w:tc>
        <w:tc>
          <w:tcPr>
            <w:tcW w:w="4208" w:type="dxa"/>
            <w:tcBorders>
              <w:top w:val="nil"/>
              <w:left w:val="nil"/>
              <w:bottom w:val="single" w:sz="4" w:space="0" w:color="auto"/>
              <w:right w:val="single" w:sz="4" w:space="0" w:color="auto"/>
            </w:tcBorders>
            <w:shd w:val="clear" w:color="auto" w:fill="auto"/>
            <w:vAlign w:val="center"/>
            <w:hideMark/>
          </w:tcPr>
          <w:p w14:paraId="5A880B2B" w14:textId="77777777" w:rsidR="003B58AF" w:rsidRPr="003B58AF" w:rsidRDefault="003B58AF" w:rsidP="003B58AF">
            <w:pPr>
              <w:rPr>
                <w:rFonts w:eastAsiaTheme="minorHAnsi"/>
              </w:rPr>
            </w:pPr>
            <w:r w:rsidRPr="003B58AF">
              <w:rPr>
                <w:rFonts w:eastAsiaTheme="minorHAnsi"/>
              </w:rPr>
              <w:t>Индекс потребительских цен на расчетный период регулирования (ИПЦ)</w:t>
            </w:r>
          </w:p>
        </w:tc>
        <w:tc>
          <w:tcPr>
            <w:tcW w:w="1081" w:type="dxa"/>
            <w:tcBorders>
              <w:top w:val="nil"/>
              <w:left w:val="nil"/>
              <w:bottom w:val="single" w:sz="4" w:space="0" w:color="auto"/>
              <w:right w:val="single" w:sz="4" w:space="0" w:color="auto"/>
            </w:tcBorders>
            <w:shd w:val="clear" w:color="auto" w:fill="auto"/>
            <w:vAlign w:val="center"/>
            <w:hideMark/>
          </w:tcPr>
          <w:p w14:paraId="302144C4" w14:textId="77777777" w:rsidR="003B58AF" w:rsidRPr="003B58AF" w:rsidRDefault="003B58AF" w:rsidP="003B58AF">
            <w:pPr>
              <w:jc w:val="center"/>
              <w:rPr>
                <w:rFonts w:eastAsiaTheme="minorHAnsi"/>
              </w:rPr>
            </w:pPr>
            <w:r w:rsidRPr="003B58AF">
              <w:rPr>
                <w:rFonts w:eastAsiaTheme="minorHAnsi"/>
              </w:rPr>
              <w:t> </w:t>
            </w:r>
          </w:p>
        </w:tc>
        <w:tc>
          <w:tcPr>
            <w:tcW w:w="1103" w:type="dxa"/>
            <w:tcBorders>
              <w:top w:val="nil"/>
              <w:left w:val="nil"/>
              <w:bottom w:val="single" w:sz="4" w:space="0" w:color="auto"/>
              <w:right w:val="single" w:sz="4" w:space="0" w:color="auto"/>
            </w:tcBorders>
            <w:shd w:val="clear" w:color="auto" w:fill="auto"/>
            <w:vAlign w:val="center"/>
            <w:hideMark/>
          </w:tcPr>
          <w:p w14:paraId="0757EC5F" w14:textId="77777777" w:rsidR="003B58AF" w:rsidRPr="003B58AF" w:rsidRDefault="003B58AF" w:rsidP="003B58AF">
            <w:pPr>
              <w:ind w:left="-57" w:right="-57"/>
              <w:jc w:val="center"/>
              <w:rPr>
                <w:rFonts w:eastAsiaTheme="minorHAnsi"/>
              </w:rPr>
            </w:pPr>
            <w:r w:rsidRPr="003B58AF">
              <w:rPr>
                <w:rFonts w:eastAsiaTheme="minorHAnsi"/>
              </w:rPr>
              <w:t>1,044</w:t>
            </w:r>
          </w:p>
        </w:tc>
        <w:tc>
          <w:tcPr>
            <w:tcW w:w="1218" w:type="dxa"/>
            <w:tcBorders>
              <w:top w:val="nil"/>
              <w:left w:val="nil"/>
              <w:bottom w:val="single" w:sz="4" w:space="0" w:color="auto"/>
              <w:right w:val="single" w:sz="4" w:space="0" w:color="auto"/>
            </w:tcBorders>
            <w:shd w:val="clear" w:color="auto" w:fill="auto"/>
            <w:vAlign w:val="center"/>
            <w:hideMark/>
          </w:tcPr>
          <w:p w14:paraId="5313B1D5" w14:textId="77777777" w:rsidR="003B58AF" w:rsidRPr="003B58AF" w:rsidRDefault="003B58AF" w:rsidP="003B58AF">
            <w:pPr>
              <w:ind w:left="-57" w:right="-57"/>
              <w:jc w:val="center"/>
              <w:rPr>
                <w:rFonts w:eastAsiaTheme="minorHAnsi"/>
              </w:rPr>
            </w:pPr>
            <w:r w:rsidRPr="003B58AF">
              <w:rPr>
                <w:rFonts w:eastAsiaTheme="minorHAnsi"/>
              </w:rPr>
              <w:t>1,037</w:t>
            </w:r>
          </w:p>
        </w:tc>
        <w:tc>
          <w:tcPr>
            <w:tcW w:w="1329" w:type="dxa"/>
            <w:tcBorders>
              <w:top w:val="nil"/>
              <w:left w:val="nil"/>
              <w:bottom w:val="single" w:sz="4" w:space="0" w:color="auto"/>
              <w:right w:val="single" w:sz="4" w:space="0" w:color="auto"/>
            </w:tcBorders>
            <w:shd w:val="clear" w:color="auto" w:fill="auto"/>
            <w:vAlign w:val="center"/>
            <w:hideMark/>
          </w:tcPr>
          <w:p w14:paraId="359A107F" w14:textId="77777777" w:rsidR="003B58AF" w:rsidRPr="003B58AF" w:rsidRDefault="003B58AF" w:rsidP="003B58AF">
            <w:pPr>
              <w:ind w:left="-57" w:right="-57"/>
              <w:jc w:val="center"/>
              <w:rPr>
                <w:rFonts w:eastAsiaTheme="minorHAnsi"/>
              </w:rPr>
            </w:pPr>
            <w:r w:rsidRPr="003B58AF">
              <w:rPr>
                <w:rFonts w:eastAsiaTheme="minorHAnsi"/>
              </w:rPr>
              <w:t>1,029</w:t>
            </w:r>
          </w:p>
        </w:tc>
      </w:tr>
      <w:tr w:rsidR="003B58AF" w:rsidRPr="003B58AF" w14:paraId="04690543" w14:textId="77777777" w:rsidTr="003B58A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2B4AF5B" w14:textId="77777777" w:rsidR="003B58AF" w:rsidRPr="003B58AF" w:rsidRDefault="003B58AF" w:rsidP="003B58AF">
            <w:pPr>
              <w:jc w:val="center"/>
              <w:rPr>
                <w:rFonts w:eastAsiaTheme="minorHAnsi"/>
              </w:rPr>
            </w:pPr>
            <w:r w:rsidRPr="003B58AF">
              <w:rPr>
                <w:rFonts w:eastAsiaTheme="minorHAnsi"/>
              </w:rPr>
              <w:t>2</w:t>
            </w:r>
          </w:p>
        </w:tc>
        <w:tc>
          <w:tcPr>
            <w:tcW w:w="4208" w:type="dxa"/>
            <w:tcBorders>
              <w:top w:val="nil"/>
              <w:left w:val="nil"/>
              <w:bottom w:val="single" w:sz="4" w:space="0" w:color="auto"/>
              <w:right w:val="single" w:sz="4" w:space="0" w:color="auto"/>
            </w:tcBorders>
            <w:shd w:val="clear" w:color="auto" w:fill="auto"/>
            <w:vAlign w:val="center"/>
            <w:hideMark/>
          </w:tcPr>
          <w:p w14:paraId="18B8222F" w14:textId="77777777" w:rsidR="003B58AF" w:rsidRPr="003B58AF" w:rsidRDefault="003B58AF" w:rsidP="003B58AF">
            <w:pPr>
              <w:rPr>
                <w:rFonts w:eastAsiaTheme="minorHAnsi"/>
              </w:rPr>
            </w:pPr>
            <w:r w:rsidRPr="003B58AF">
              <w:rPr>
                <w:rFonts w:eastAsiaTheme="minorHAnsi"/>
              </w:rPr>
              <w:t>Индекс эффективности операционных расходов (ИР)</w:t>
            </w:r>
          </w:p>
        </w:tc>
        <w:tc>
          <w:tcPr>
            <w:tcW w:w="1081" w:type="dxa"/>
            <w:tcBorders>
              <w:top w:val="nil"/>
              <w:left w:val="nil"/>
              <w:bottom w:val="single" w:sz="4" w:space="0" w:color="auto"/>
              <w:right w:val="single" w:sz="4" w:space="0" w:color="auto"/>
            </w:tcBorders>
            <w:shd w:val="clear" w:color="auto" w:fill="auto"/>
            <w:vAlign w:val="center"/>
            <w:hideMark/>
          </w:tcPr>
          <w:p w14:paraId="6B041CBE" w14:textId="77777777" w:rsidR="003B58AF" w:rsidRPr="003B58AF" w:rsidRDefault="003B58AF" w:rsidP="003B58AF">
            <w:pPr>
              <w:jc w:val="center"/>
              <w:rPr>
                <w:rFonts w:eastAsiaTheme="minorHAnsi"/>
              </w:rPr>
            </w:pPr>
            <w:r w:rsidRPr="003B58AF">
              <w:rPr>
                <w:rFonts w:eastAsiaTheme="minorHAnsi"/>
              </w:rPr>
              <w:t>%</w:t>
            </w:r>
          </w:p>
        </w:tc>
        <w:tc>
          <w:tcPr>
            <w:tcW w:w="1103" w:type="dxa"/>
            <w:tcBorders>
              <w:top w:val="nil"/>
              <w:left w:val="nil"/>
              <w:bottom w:val="single" w:sz="4" w:space="0" w:color="auto"/>
              <w:right w:val="single" w:sz="4" w:space="0" w:color="auto"/>
            </w:tcBorders>
            <w:shd w:val="clear" w:color="auto" w:fill="auto"/>
            <w:vAlign w:val="center"/>
            <w:hideMark/>
          </w:tcPr>
          <w:p w14:paraId="17CFA3A8" w14:textId="77777777" w:rsidR="003B58AF" w:rsidRPr="003B58AF" w:rsidRDefault="003B58AF" w:rsidP="003B58AF">
            <w:pPr>
              <w:ind w:left="-57" w:right="-57"/>
              <w:jc w:val="center"/>
              <w:rPr>
                <w:rFonts w:eastAsiaTheme="minorHAnsi"/>
              </w:rPr>
            </w:pPr>
            <w:r w:rsidRPr="003B58AF">
              <w:rPr>
                <w:rFonts w:eastAsiaTheme="minorHAnsi"/>
              </w:rPr>
              <w:t>1%</w:t>
            </w:r>
          </w:p>
        </w:tc>
        <w:tc>
          <w:tcPr>
            <w:tcW w:w="1218" w:type="dxa"/>
            <w:tcBorders>
              <w:top w:val="nil"/>
              <w:left w:val="nil"/>
              <w:bottom w:val="single" w:sz="4" w:space="0" w:color="auto"/>
              <w:right w:val="single" w:sz="4" w:space="0" w:color="auto"/>
            </w:tcBorders>
            <w:shd w:val="clear" w:color="auto" w:fill="auto"/>
            <w:vAlign w:val="center"/>
            <w:hideMark/>
          </w:tcPr>
          <w:p w14:paraId="13C6169C" w14:textId="77777777" w:rsidR="003B58AF" w:rsidRPr="003B58AF" w:rsidRDefault="003B58AF" w:rsidP="003B58AF">
            <w:pPr>
              <w:ind w:left="-57" w:right="-57"/>
              <w:jc w:val="center"/>
              <w:rPr>
                <w:rFonts w:eastAsiaTheme="minorHAnsi"/>
              </w:rPr>
            </w:pPr>
            <w:r w:rsidRPr="003B58AF">
              <w:rPr>
                <w:rFonts w:eastAsiaTheme="minorHAnsi"/>
              </w:rPr>
              <w:t>1%</w:t>
            </w:r>
          </w:p>
        </w:tc>
        <w:tc>
          <w:tcPr>
            <w:tcW w:w="1329" w:type="dxa"/>
            <w:tcBorders>
              <w:top w:val="nil"/>
              <w:left w:val="nil"/>
              <w:bottom w:val="single" w:sz="4" w:space="0" w:color="auto"/>
              <w:right w:val="single" w:sz="4" w:space="0" w:color="auto"/>
            </w:tcBorders>
            <w:shd w:val="clear" w:color="auto" w:fill="auto"/>
            <w:vAlign w:val="center"/>
            <w:hideMark/>
          </w:tcPr>
          <w:p w14:paraId="315E2974" w14:textId="77777777" w:rsidR="003B58AF" w:rsidRPr="003B58AF" w:rsidRDefault="003B58AF" w:rsidP="003B58AF">
            <w:pPr>
              <w:ind w:left="-57" w:right="-57"/>
              <w:jc w:val="center"/>
              <w:rPr>
                <w:rFonts w:eastAsiaTheme="minorHAnsi"/>
              </w:rPr>
            </w:pPr>
            <w:r w:rsidRPr="003B58AF">
              <w:rPr>
                <w:rFonts w:eastAsiaTheme="minorHAnsi"/>
              </w:rPr>
              <w:t>1%</w:t>
            </w:r>
          </w:p>
        </w:tc>
      </w:tr>
      <w:tr w:rsidR="003B58AF" w:rsidRPr="003B58AF" w14:paraId="5B956972" w14:textId="77777777" w:rsidTr="003B58A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4BFB7EB5" w14:textId="77777777" w:rsidR="003B58AF" w:rsidRPr="003B58AF" w:rsidRDefault="003B58AF" w:rsidP="003B58AF">
            <w:pPr>
              <w:jc w:val="center"/>
              <w:rPr>
                <w:rFonts w:eastAsiaTheme="minorHAnsi"/>
              </w:rPr>
            </w:pPr>
            <w:r w:rsidRPr="003B58AF">
              <w:rPr>
                <w:rFonts w:eastAsiaTheme="minorHAnsi"/>
              </w:rPr>
              <w:t>3</w:t>
            </w:r>
          </w:p>
        </w:tc>
        <w:tc>
          <w:tcPr>
            <w:tcW w:w="4208" w:type="dxa"/>
            <w:tcBorders>
              <w:top w:val="nil"/>
              <w:left w:val="nil"/>
              <w:bottom w:val="single" w:sz="4" w:space="0" w:color="auto"/>
              <w:right w:val="single" w:sz="4" w:space="0" w:color="auto"/>
            </w:tcBorders>
            <w:shd w:val="clear" w:color="auto" w:fill="auto"/>
            <w:vAlign w:val="center"/>
            <w:hideMark/>
          </w:tcPr>
          <w:p w14:paraId="0A38B568" w14:textId="77777777" w:rsidR="003B58AF" w:rsidRPr="003B58AF" w:rsidRDefault="003B58AF" w:rsidP="003B58AF">
            <w:pPr>
              <w:rPr>
                <w:rFonts w:eastAsiaTheme="minorHAnsi"/>
              </w:rPr>
            </w:pPr>
            <w:r w:rsidRPr="003B58AF">
              <w:rPr>
                <w:rFonts w:eastAsiaTheme="minorHAnsi"/>
              </w:rPr>
              <w:t>Индекс изменения количества активов (ИКА)</w:t>
            </w:r>
          </w:p>
        </w:tc>
        <w:tc>
          <w:tcPr>
            <w:tcW w:w="1081" w:type="dxa"/>
            <w:tcBorders>
              <w:top w:val="nil"/>
              <w:left w:val="nil"/>
              <w:bottom w:val="single" w:sz="4" w:space="0" w:color="auto"/>
              <w:right w:val="single" w:sz="4" w:space="0" w:color="auto"/>
            </w:tcBorders>
            <w:shd w:val="clear" w:color="auto" w:fill="auto"/>
            <w:vAlign w:val="center"/>
            <w:hideMark/>
          </w:tcPr>
          <w:p w14:paraId="3C940D7B" w14:textId="77777777" w:rsidR="003B58AF" w:rsidRPr="003B58AF" w:rsidRDefault="003B58AF" w:rsidP="003B58AF">
            <w:pPr>
              <w:jc w:val="center"/>
              <w:rPr>
                <w:rFonts w:eastAsiaTheme="minorHAnsi"/>
              </w:rPr>
            </w:pPr>
            <w:r w:rsidRPr="003B58AF">
              <w:rPr>
                <w:rFonts w:eastAsiaTheme="minorHAnsi"/>
              </w:rPr>
              <w:t> </w:t>
            </w:r>
          </w:p>
        </w:tc>
        <w:tc>
          <w:tcPr>
            <w:tcW w:w="1103" w:type="dxa"/>
            <w:tcBorders>
              <w:top w:val="nil"/>
              <w:left w:val="nil"/>
              <w:bottom w:val="single" w:sz="4" w:space="0" w:color="auto"/>
              <w:right w:val="single" w:sz="4" w:space="0" w:color="auto"/>
            </w:tcBorders>
            <w:shd w:val="clear" w:color="auto" w:fill="auto"/>
            <w:vAlign w:val="center"/>
          </w:tcPr>
          <w:p w14:paraId="16D5F217" w14:textId="77777777" w:rsidR="003B58AF" w:rsidRPr="003B58AF" w:rsidRDefault="003B58AF" w:rsidP="003B58AF">
            <w:pPr>
              <w:ind w:left="-57" w:right="-57"/>
              <w:jc w:val="center"/>
              <w:rPr>
                <w:rFonts w:eastAsiaTheme="minorHAnsi"/>
              </w:rPr>
            </w:pPr>
            <w:r w:rsidRPr="003B58AF">
              <w:rPr>
                <w:rFonts w:eastAsiaTheme="minorHAnsi"/>
              </w:rPr>
              <w:t>0</w:t>
            </w:r>
          </w:p>
        </w:tc>
        <w:tc>
          <w:tcPr>
            <w:tcW w:w="1218" w:type="dxa"/>
            <w:tcBorders>
              <w:top w:val="nil"/>
              <w:left w:val="nil"/>
              <w:bottom w:val="single" w:sz="4" w:space="0" w:color="auto"/>
              <w:right w:val="single" w:sz="4" w:space="0" w:color="auto"/>
            </w:tcBorders>
            <w:shd w:val="clear" w:color="auto" w:fill="auto"/>
            <w:vAlign w:val="center"/>
          </w:tcPr>
          <w:p w14:paraId="28B51DFF" w14:textId="77777777" w:rsidR="003B58AF" w:rsidRPr="003B58AF" w:rsidRDefault="003B58AF" w:rsidP="003B58AF">
            <w:pPr>
              <w:ind w:left="-57" w:right="-57"/>
              <w:jc w:val="center"/>
              <w:rPr>
                <w:rFonts w:eastAsiaTheme="minorHAnsi"/>
              </w:rPr>
            </w:pPr>
            <w:r w:rsidRPr="003B58AF">
              <w:rPr>
                <w:rFonts w:eastAsiaTheme="minorHAnsi"/>
              </w:rPr>
              <w:t>0</w:t>
            </w:r>
          </w:p>
        </w:tc>
        <w:tc>
          <w:tcPr>
            <w:tcW w:w="1329" w:type="dxa"/>
            <w:tcBorders>
              <w:top w:val="nil"/>
              <w:left w:val="nil"/>
              <w:bottom w:val="single" w:sz="4" w:space="0" w:color="auto"/>
              <w:right w:val="single" w:sz="4" w:space="0" w:color="auto"/>
            </w:tcBorders>
            <w:shd w:val="clear" w:color="auto" w:fill="auto"/>
            <w:vAlign w:val="center"/>
          </w:tcPr>
          <w:p w14:paraId="474C779C" w14:textId="77777777" w:rsidR="003B58AF" w:rsidRPr="003B58AF" w:rsidRDefault="003B58AF" w:rsidP="003B58AF">
            <w:pPr>
              <w:ind w:left="-57" w:right="-57"/>
              <w:jc w:val="center"/>
              <w:rPr>
                <w:rFonts w:eastAsiaTheme="minorHAnsi"/>
              </w:rPr>
            </w:pPr>
            <w:r w:rsidRPr="003B58AF">
              <w:rPr>
                <w:rFonts w:eastAsiaTheme="minorHAnsi"/>
              </w:rPr>
              <w:t>0</w:t>
            </w:r>
          </w:p>
        </w:tc>
      </w:tr>
      <w:tr w:rsidR="003B58AF" w:rsidRPr="003B58AF" w14:paraId="0766CDBE" w14:textId="77777777" w:rsidTr="003B58AF">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DFB2916" w14:textId="77777777" w:rsidR="003B58AF" w:rsidRPr="003B58AF" w:rsidRDefault="003B58AF" w:rsidP="003B58AF">
            <w:pPr>
              <w:jc w:val="center"/>
              <w:rPr>
                <w:rFonts w:eastAsiaTheme="minorHAnsi"/>
              </w:rPr>
            </w:pPr>
            <w:r w:rsidRPr="003B58AF">
              <w:rPr>
                <w:rFonts w:eastAsiaTheme="minorHAnsi"/>
              </w:rPr>
              <w:t>3.1</w:t>
            </w:r>
          </w:p>
        </w:tc>
        <w:tc>
          <w:tcPr>
            <w:tcW w:w="4208" w:type="dxa"/>
            <w:tcBorders>
              <w:top w:val="nil"/>
              <w:left w:val="nil"/>
              <w:bottom w:val="single" w:sz="4" w:space="0" w:color="auto"/>
              <w:right w:val="single" w:sz="4" w:space="0" w:color="auto"/>
            </w:tcBorders>
            <w:shd w:val="clear" w:color="auto" w:fill="auto"/>
            <w:vAlign w:val="center"/>
            <w:hideMark/>
          </w:tcPr>
          <w:p w14:paraId="7763EF54" w14:textId="77777777" w:rsidR="003B58AF" w:rsidRPr="003B58AF" w:rsidRDefault="003B58AF" w:rsidP="003B58AF">
            <w:pPr>
              <w:rPr>
                <w:rFonts w:eastAsiaTheme="minorHAnsi"/>
              </w:rPr>
            </w:pPr>
            <w:r w:rsidRPr="003B58AF">
              <w:rPr>
                <w:rFonts w:eastAsiaTheme="minorHAnsi"/>
              </w:rPr>
              <w:t>количество условных единиц, относящихся к активам, необходимым для осуществления регулируемой деятельности</w:t>
            </w:r>
          </w:p>
        </w:tc>
        <w:tc>
          <w:tcPr>
            <w:tcW w:w="1081" w:type="dxa"/>
            <w:tcBorders>
              <w:top w:val="nil"/>
              <w:left w:val="nil"/>
              <w:bottom w:val="single" w:sz="4" w:space="0" w:color="auto"/>
              <w:right w:val="single" w:sz="4" w:space="0" w:color="auto"/>
            </w:tcBorders>
            <w:shd w:val="clear" w:color="auto" w:fill="auto"/>
            <w:vAlign w:val="center"/>
            <w:hideMark/>
          </w:tcPr>
          <w:p w14:paraId="4FE16E83" w14:textId="77777777" w:rsidR="003B58AF" w:rsidRPr="003B58AF" w:rsidRDefault="003B58AF" w:rsidP="003B58AF">
            <w:pPr>
              <w:jc w:val="center"/>
              <w:rPr>
                <w:rFonts w:eastAsiaTheme="minorHAnsi"/>
              </w:rPr>
            </w:pPr>
            <w:r w:rsidRPr="003B58AF">
              <w:rPr>
                <w:rFonts w:eastAsiaTheme="minorHAnsi"/>
              </w:rPr>
              <w:t>у.е.</w:t>
            </w:r>
          </w:p>
        </w:tc>
        <w:tc>
          <w:tcPr>
            <w:tcW w:w="1103" w:type="dxa"/>
            <w:tcBorders>
              <w:top w:val="nil"/>
              <w:left w:val="nil"/>
              <w:bottom w:val="single" w:sz="4" w:space="0" w:color="auto"/>
              <w:right w:val="single" w:sz="4" w:space="0" w:color="auto"/>
            </w:tcBorders>
            <w:shd w:val="clear" w:color="auto" w:fill="auto"/>
            <w:vAlign w:val="center"/>
          </w:tcPr>
          <w:p w14:paraId="16598151" w14:textId="77777777" w:rsidR="003B58AF" w:rsidRPr="003B58AF" w:rsidRDefault="003B58AF" w:rsidP="003B58AF">
            <w:pPr>
              <w:ind w:left="-57" w:right="-57"/>
              <w:jc w:val="center"/>
              <w:rPr>
                <w:rFonts w:eastAsiaTheme="minorHAnsi"/>
              </w:rPr>
            </w:pPr>
            <w:r w:rsidRPr="003B58AF">
              <w:rPr>
                <w:rFonts w:eastAsiaTheme="minorHAnsi"/>
              </w:rPr>
              <w:t>91,9674</w:t>
            </w:r>
          </w:p>
        </w:tc>
        <w:tc>
          <w:tcPr>
            <w:tcW w:w="1218" w:type="dxa"/>
            <w:tcBorders>
              <w:top w:val="nil"/>
              <w:left w:val="nil"/>
              <w:bottom w:val="single" w:sz="4" w:space="0" w:color="auto"/>
              <w:right w:val="single" w:sz="4" w:space="0" w:color="auto"/>
            </w:tcBorders>
            <w:shd w:val="clear" w:color="auto" w:fill="auto"/>
            <w:vAlign w:val="center"/>
          </w:tcPr>
          <w:p w14:paraId="02C2BF38" w14:textId="77777777" w:rsidR="003B58AF" w:rsidRPr="003B58AF" w:rsidRDefault="003B58AF" w:rsidP="003B58AF">
            <w:pPr>
              <w:ind w:left="-57" w:right="-57"/>
              <w:jc w:val="center"/>
              <w:rPr>
                <w:rFonts w:eastAsiaTheme="minorHAnsi"/>
              </w:rPr>
            </w:pPr>
            <w:r w:rsidRPr="003B58AF">
              <w:rPr>
                <w:rFonts w:eastAsiaTheme="minorHAnsi"/>
              </w:rPr>
              <w:t>91,9674</w:t>
            </w:r>
          </w:p>
        </w:tc>
        <w:tc>
          <w:tcPr>
            <w:tcW w:w="1329" w:type="dxa"/>
            <w:tcBorders>
              <w:top w:val="nil"/>
              <w:left w:val="nil"/>
              <w:bottom w:val="single" w:sz="4" w:space="0" w:color="auto"/>
              <w:right w:val="single" w:sz="4" w:space="0" w:color="auto"/>
            </w:tcBorders>
            <w:shd w:val="clear" w:color="auto" w:fill="auto"/>
            <w:vAlign w:val="center"/>
          </w:tcPr>
          <w:p w14:paraId="042E8311" w14:textId="77777777" w:rsidR="003B58AF" w:rsidRPr="003B58AF" w:rsidRDefault="003B58AF" w:rsidP="003B58AF">
            <w:pPr>
              <w:ind w:left="-57" w:right="-57"/>
              <w:jc w:val="center"/>
              <w:rPr>
                <w:rFonts w:eastAsiaTheme="minorHAnsi"/>
              </w:rPr>
            </w:pPr>
            <w:r w:rsidRPr="003B58AF">
              <w:rPr>
                <w:rFonts w:eastAsiaTheme="minorHAnsi"/>
              </w:rPr>
              <w:t>91,9674</w:t>
            </w:r>
          </w:p>
        </w:tc>
      </w:tr>
      <w:tr w:rsidR="003B58AF" w:rsidRPr="003B58AF" w14:paraId="0B2AC274" w14:textId="77777777" w:rsidTr="003B58A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DEF9CBA" w14:textId="77777777" w:rsidR="003B58AF" w:rsidRPr="003B58AF" w:rsidRDefault="003B58AF" w:rsidP="003B58AF">
            <w:pPr>
              <w:jc w:val="center"/>
              <w:rPr>
                <w:rFonts w:eastAsiaTheme="minorHAnsi"/>
              </w:rPr>
            </w:pPr>
            <w:r w:rsidRPr="003B58AF">
              <w:rPr>
                <w:rFonts w:eastAsiaTheme="minorHAnsi"/>
              </w:rPr>
              <w:t>3.2</w:t>
            </w:r>
          </w:p>
        </w:tc>
        <w:tc>
          <w:tcPr>
            <w:tcW w:w="4208" w:type="dxa"/>
            <w:tcBorders>
              <w:top w:val="nil"/>
              <w:left w:val="nil"/>
              <w:bottom w:val="single" w:sz="4" w:space="0" w:color="auto"/>
              <w:right w:val="single" w:sz="4" w:space="0" w:color="auto"/>
            </w:tcBorders>
            <w:shd w:val="clear" w:color="auto" w:fill="auto"/>
            <w:vAlign w:val="center"/>
            <w:hideMark/>
          </w:tcPr>
          <w:p w14:paraId="3C5C4452" w14:textId="77777777" w:rsidR="003B58AF" w:rsidRPr="003B58AF" w:rsidRDefault="003B58AF" w:rsidP="003B58AF">
            <w:pPr>
              <w:rPr>
                <w:rFonts w:eastAsiaTheme="minorHAnsi"/>
              </w:rPr>
            </w:pPr>
            <w:r w:rsidRPr="003B58AF">
              <w:rPr>
                <w:rFonts w:eastAsiaTheme="minorHAnsi"/>
              </w:rPr>
              <w:t>установленная тепловая мощность источника тепловой энергии</w:t>
            </w:r>
          </w:p>
        </w:tc>
        <w:tc>
          <w:tcPr>
            <w:tcW w:w="1081" w:type="dxa"/>
            <w:tcBorders>
              <w:top w:val="nil"/>
              <w:left w:val="nil"/>
              <w:bottom w:val="single" w:sz="4" w:space="0" w:color="auto"/>
              <w:right w:val="single" w:sz="4" w:space="0" w:color="auto"/>
            </w:tcBorders>
            <w:shd w:val="clear" w:color="auto" w:fill="auto"/>
            <w:vAlign w:val="center"/>
            <w:hideMark/>
          </w:tcPr>
          <w:p w14:paraId="3AB5CBF1" w14:textId="77777777" w:rsidR="003B58AF" w:rsidRPr="003B58AF" w:rsidRDefault="003B58AF" w:rsidP="003B58AF">
            <w:pPr>
              <w:jc w:val="center"/>
              <w:rPr>
                <w:rFonts w:eastAsiaTheme="minorHAnsi"/>
              </w:rPr>
            </w:pPr>
            <w:r w:rsidRPr="003B58AF">
              <w:rPr>
                <w:rFonts w:eastAsiaTheme="minorHAnsi"/>
              </w:rPr>
              <w:t>Гкал/ч</w:t>
            </w:r>
          </w:p>
        </w:tc>
        <w:tc>
          <w:tcPr>
            <w:tcW w:w="1103" w:type="dxa"/>
            <w:tcBorders>
              <w:top w:val="nil"/>
              <w:left w:val="nil"/>
              <w:bottom w:val="single" w:sz="4" w:space="0" w:color="auto"/>
              <w:right w:val="single" w:sz="4" w:space="0" w:color="auto"/>
            </w:tcBorders>
            <w:shd w:val="clear" w:color="auto" w:fill="auto"/>
            <w:vAlign w:val="center"/>
            <w:hideMark/>
          </w:tcPr>
          <w:p w14:paraId="6B5DA155" w14:textId="77777777" w:rsidR="003B58AF" w:rsidRPr="003B58AF" w:rsidRDefault="003B58AF" w:rsidP="003B58AF">
            <w:pPr>
              <w:ind w:left="-57" w:right="-57"/>
              <w:jc w:val="center"/>
              <w:rPr>
                <w:rFonts w:eastAsiaTheme="minorHAnsi"/>
              </w:rPr>
            </w:pPr>
            <w:r w:rsidRPr="003B58AF">
              <w:rPr>
                <w:rFonts w:eastAsiaTheme="minorHAnsi"/>
              </w:rPr>
              <w:t>33,6</w:t>
            </w:r>
          </w:p>
        </w:tc>
        <w:tc>
          <w:tcPr>
            <w:tcW w:w="1218" w:type="dxa"/>
            <w:tcBorders>
              <w:top w:val="nil"/>
              <w:left w:val="nil"/>
              <w:bottom w:val="single" w:sz="4" w:space="0" w:color="auto"/>
              <w:right w:val="single" w:sz="4" w:space="0" w:color="auto"/>
            </w:tcBorders>
            <w:shd w:val="clear" w:color="auto" w:fill="auto"/>
            <w:vAlign w:val="center"/>
            <w:hideMark/>
          </w:tcPr>
          <w:p w14:paraId="02033058" w14:textId="77777777" w:rsidR="003B58AF" w:rsidRPr="003B58AF" w:rsidRDefault="003B58AF" w:rsidP="003B58AF">
            <w:pPr>
              <w:ind w:left="-57" w:right="-57"/>
              <w:jc w:val="center"/>
              <w:rPr>
                <w:rFonts w:eastAsiaTheme="minorHAnsi"/>
              </w:rPr>
            </w:pPr>
            <w:r w:rsidRPr="003B58AF">
              <w:rPr>
                <w:rFonts w:eastAsiaTheme="minorHAnsi"/>
              </w:rPr>
              <w:t>33,6</w:t>
            </w:r>
          </w:p>
        </w:tc>
        <w:tc>
          <w:tcPr>
            <w:tcW w:w="1329" w:type="dxa"/>
            <w:tcBorders>
              <w:top w:val="nil"/>
              <w:left w:val="nil"/>
              <w:bottom w:val="single" w:sz="4" w:space="0" w:color="auto"/>
              <w:right w:val="single" w:sz="4" w:space="0" w:color="auto"/>
            </w:tcBorders>
            <w:shd w:val="clear" w:color="auto" w:fill="auto"/>
            <w:vAlign w:val="center"/>
            <w:hideMark/>
          </w:tcPr>
          <w:p w14:paraId="4F625A30" w14:textId="77777777" w:rsidR="003B58AF" w:rsidRPr="003B58AF" w:rsidRDefault="003B58AF" w:rsidP="003B58AF">
            <w:pPr>
              <w:ind w:left="-57" w:right="-57"/>
              <w:jc w:val="center"/>
              <w:rPr>
                <w:rFonts w:eastAsiaTheme="minorHAnsi"/>
              </w:rPr>
            </w:pPr>
            <w:r w:rsidRPr="003B58AF">
              <w:rPr>
                <w:rFonts w:eastAsiaTheme="minorHAnsi"/>
              </w:rPr>
              <w:t>33,6</w:t>
            </w:r>
          </w:p>
        </w:tc>
      </w:tr>
      <w:tr w:rsidR="003B58AF" w:rsidRPr="003B58AF" w14:paraId="444726CB" w14:textId="77777777" w:rsidTr="003B58AF">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2728C8C" w14:textId="77777777" w:rsidR="003B58AF" w:rsidRPr="003B58AF" w:rsidRDefault="003B58AF" w:rsidP="003B58AF">
            <w:pPr>
              <w:jc w:val="center"/>
              <w:rPr>
                <w:rFonts w:eastAsiaTheme="minorHAnsi"/>
              </w:rPr>
            </w:pPr>
            <w:r w:rsidRPr="003B58AF">
              <w:rPr>
                <w:rFonts w:eastAsiaTheme="minorHAnsi"/>
              </w:rPr>
              <w:t>4</w:t>
            </w:r>
          </w:p>
        </w:tc>
        <w:tc>
          <w:tcPr>
            <w:tcW w:w="4208" w:type="dxa"/>
            <w:tcBorders>
              <w:top w:val="nil"/>
              <w:left w:val="nil"/>
              <w:bottom w:val="single" w:sz="4" w:space="0" w:color="auto"/>
              <w:right w:val="single" w:sz="4" w:space="0" w:color="auto"/>
            </w:tcBorders>
            <w:shd w:val="clear" w:color="auto" w:fill="auto"/>
            <w:vAlign w:val="center"/>
            <w:hideMark/>
          </w:tcPr>
          <w:p w14:paraId="7F86975E" w14:textId="77777777" w:rsidR="003B58AF" w:rsidRPr="003B58AF" w:rsidRDefault="003B58AF" w:rsidP="003B58AF">
            <w:pPr>
              <w:rPr>
                <w:rFonts w:eastAsiaTheme="minorHAnsi"/>
              </w:rPr>
            </w:pPr>
            <w:r w:rsidRPr="003B58AF">
              <w:rPr>
                <w:rFonts w:eastAsiaTheme="minorHAnsi"/>
              </w:rPr>
              <w:t>Коэффициент эластичности затрат по росту активов (</w:t>
            </w:r>
            <w:proofErr w:type="spellStart"/>
            <w:r w:rsidRPr="003B58AF">
              <w:rPr>
                <w:rFonts w:eastAsiaTheme="minorHAnsi"/>
              </w:rPr>
              <w:t>К</w:t>
            </w:r>
            <w:r w:rsidRPr="003B58AF">
              <w:rPr>
                <w:rFonts w:eastAsiaTheme="minorHAnsi"/>
                <w:vertAlign w:val="subscript"/>
              </w:rPr>
              <w:t>эл</w:t>
            </w:r>
            <w:proofErr w:type="spellEnd"/>
            <w:r w:rsidRPr="003B58AF">
              <w:rPr>
                <w:rFonts w:eastAsiaTheme="minorHAnsi"/>
              </w:rPr>
              <w:t>)</w:t>
            </w:r>
          </w:p>
        </w:tc>
        <w:tc>
          <w:tcPr>
            <w:tcW w:w="1081" w:type="dxa"/>
            <w:tcBorders>
              <w:top w:val="nil"/>
              <w:left w:val="nil"/>
              <w:bottom w:val="single" w:sz="4" w:space="0" w:color="auto"/>
              <w:right w:val="single" w:sz="4" w:space="0" w:color="auto"/>
            </w:tcBorders>
            <w:shd w:val="clear" w:color="auto" w:fill="auto"/>
            <w:vAlign w:val="center"/>
            <w:hideMark/>
          </w:tcPr>
          <w:p w14:paraId="696A0069" w14:textId="77777777" w:rsidR="003B58AF" w:rsidRPr="003B58AF" w:rsidRDefault="003B58AF" w:rsidP="003B58AF">
            <w:pPr>
              <w:jc w:val="center"/>
              <w:rPr>
                <w:rFonts w:eastAsiaTheme="minorHAnsi"/>
              </w:rPr>
            </w:pPr>
            <w:r w:rsidRPr="003B58AF">
              <w:rPr>
                <w:rFonts w:eastAsiaTheme="minorHAnsi"/>
              </w:rPr>
              <w:t> </w:t>
            </w:r>
          </w:p>
        </w:tc>
        <w:tc>
          <w:tcPr>
            <w:tcW w:w="1103" w:type="dxa"/>
            <w:tcBorders>
              <w:top w:val="nil"/>
              <w:left w:val="nil"/>
              <w:bottom w:val="single" w:sz="4" w:space="0" w:color="auto"/>
              <w:right w:val="single" w:sz="4" w:space="0" w:color="auto"/>
            </w:tcBorders>
            <w:shd w:val="clear" w:color="auto" w:fill="auto"/>
            <w:vAlign w:val="center"/>
            <w:hideMark/>
          </w:tcPr>
          <w:p w14:paraId="229EB874" w14:textId="77777777" w:rsidR="003B58AF" w:rsidRPr="003B58AF" w:rsidRDefault="003B58AF" w:rsidP="003B58AF">
            <w:pPr>
              <w:ind w:left="-57" w:right="-57"/>
              <w:jc w:val="center"/>
              <w:rPr>
                <w:rFonts w:eastAsiaTheme="minorHAnsi"/>
              </w:rPr>
            </w:pPr>
            <w:r w:rsidRPr="003B58AF">
              <w:rPr>
                <w:rFonts w:eastAsiaTheme="minorHAnsi"/>
              </w:rPr>
              <w:t>0,75</w:t>
            </w:r>
          </w:p>
        </w:tc>
        <w:tc>
          <w:tcPr>
            <w:tcW w:w="1218" w:type="dxa"/>
            <w:tcBorders>
              <w:top w:val="nil"/>
              <w:left w:val="nil"/>
              <w:bottom w:val="single" w:sz="4" w:space="0" w:color="auto"/>
              <w:right w:val="single" w:sz="4" w:space="0" w:color="auto"/>
            </w:tcBorders>
            <w:shd w:val="clear" w:color="auto" w:fill="auto"/>
            <w:vAlign w:val="center"/>
            <w:hideMark/>
          </w:tcPr>
          <w:p w14:paraId="3E16FABB" w14:textId="77777777" w:rsidR="003B58AF" w:rsidRPr="003B58AF" w:rsidRDefault="003B58AF" w:rsidP="003B58AF">
            <w:pPr>
              <w:ind w:left="-57" w:right="-57"/>
              <w:jc w:val="center"/>
              <w:rPr>
                <w:rFonts w:eastAsiaTheme="minorHAnsi"/>
              </w:rPr>
            </w:pPr>
            <w:r w:rsidRPr="003B58AF">
              <w:rPr>
                <w:rFonts w:eastAsiaTheme="minorHAnsi"/>
              </w:rPr>
              <w:t>0,75</w:t>
            </w:r>
          </w:p>
        </w:tc>
        <w:tc>
          <w:tcPr>
            <w:tcW w:w="1329" w:type="dxa"/>
            <w:tcBorders>
              <w:top w:val="nil"/>
              <w:left w:val="nil"/>
              <w:bottom w:val="single" w:sz="4" w:space="0" w:color="auto"/>
              <w:right w:val="single" w:sz="4" w:space="0" w:color="auto"/>
            </w:tcBorders>
            <w:shd w:val="clear" w:color="auto" w:fill="auto"/>
            <w:vAlign w:val="center"/>
            <w:hideMark/>
          </w:tcPr>
          <w:p w14:paraId="129DA171" w14:textId="77777777" w:rsidR="003B58AF" w:rsidRPr="003B58AF" w:rsidRDefault="003B58AF" w:rsidP="003B58AF">
            <w:pPr>
              <w:ind w:left="-57" w:right="-57"/>
              <w:jc w:val="center"/>
              <w:rPr>
                <w:rFonts w:eastAsiaTheme="minorHAnsi"/>
              </w:rPr>
            </w:pPr>
            <w:r w:rsidRPr="003B58AF">
              <w:rPr>
                <w:rFonts w:eastAsiaTheme="minorHAnsi"/>
              </w:rPr>
              <w:t>0,75</w:t>
            </w:r>
          </w:p>
        </w:tc>
      </w:tr>
      <w:tr w:rsidR="003B58AF" w:rsidRPr="003B58AF" w14:paraId="4732A0C2" w14:textId="77777777" w:rsidTr="003B58AF">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8A8232B" w14:textId="77777777" w:rsidR="003B58AF" w:rsidRPr="003B58AF" w:rsidRDefault="003B58AF" w:rsidP="003B58AF">
            <w:pPr>
              <w:jc w:val="center"/>
              <w:rPr>
                <w:rFonts w:eastAsiaTheme="minorHAnsi"/>
              </w:rPr>
            </w:pPr>
            <w:r w:rsidRPr="003B58AF">
              <w:rPr>
                <w:rFonts w:eastAsiaTheme="minorHAnsi"/>
              </w:rPr>
              <w:t>5</w:t>
            </w:r>
          </w:p>
        </w:tc>
        <w:tc>
          <w:tcPr>
            <w:tcW w:w="4208" w:type="dxa"/>
            <w:tcBorders>
              <w:top w:val="nil"/>
              <w:left w:val="nil"/>
              <w:bottom w:val="single" w:sz="4" w:space="0" w:color="auto"/>
              <w:right w:val="single" w:sz="4" w:space="0" w:color="auto"/>
            </w:tcBorders>
            <w:shd w:val="clear" w:color="auto" w:fill="auto"/>
            <w:vAlign w:val="center"/>
            <w:hideMark/>
          </w:tcPr>
          <w:p w14:paraId="655A1843" w14:textId="77777777" w:rsidR="003B58AF" w:rsidRPr="003B58AF" w:rsidRDefault="003B58AF" w:rsidP="003B58AF">
            <w:pPr>
              <w:rPr>
                <w:rFonts w:eastAsiaTheme="minorHAnsi"/>
              </w:rPr>
            </w:pPr>
            <w:r w:rsidRPr="003B58AF">
              <w:rPr>
                <w:rFonts w:eastAsiaTheme="minorHAnsi"/>
              </w:rPr>
              <w:t>Операционные (подконтрольные)</w:t>
            </w:r>
            <w:r w:rsidRPr="003B58AF">
              <w:rPr>
                <w:rFonts w:eastAsiaTheme="minorHAnsi"/>
              </w:rPr>
              <w:br/>
              <w:t>расходы</w:t>
            </w:r>
          </w:p>
        </w:tc>
        <w:tc>
          <w:tcPr>
            <w:tcW w:w="1081" w:type="dxa"/>
            <w:tcBorders>
              <w:top w:val="nil"/>
              <w:left w:val="nil"/>
              <w:bottom w:val="single" w:sz="4" w:space="0" w:color="auto"/>
              <w:right w:val="single" w:sz="4" w:space="0" w:color="auto"/>
            </w:tcBorders>
            <w:shd w:val="clear" w:color="auto" w:fill="auto"/>
            <w:vAlign w:val="center"/>
            <w:hideMark/>
          </w:tcPr>
          <w:p w14:paraId="4C61B50E" w14:textId="77777777" w:rsidR="003B58AF" w:rsidRPr="003B58AF" w:rsidRDefault="003B58AF" w:rsidP="003B58AF">
            <w:pPr>
              <w:jc w:val="center"/>
              <w:rPr>
                <w:rFonts w:eastAsiaTheme="minorHAnsi"/>
              </w:rPr>
            </w:pPr>
            <w:r w:rsidRPr="003B58AF">
              <w:rPr>
                <w:rFonts w:eastAsiaTheme="minorHAnsi"/>
              </w:rPr>
              <w:t>тыс. руб.</w:t>
            </w:r>
          </w:p>
        </w:tc>
        <w:tc>
          <w:tcPr>
            <w:tcW w:w="1103" w:type="dxa"/>
            <w:tcBorders>
              <w:top w:val="nil"/>
              <w:left w:val="nil"/>
              <w:bottom w:val="single" w:sz="4" w:space="0" w:color="auto"/>
              <w:right w:val="single" w:sz="4" w:space="0" w:color="auto"/>
            </w:tcBorders>
            <w:shd w:val="clear" w:color="auto" w:fill="auto"/>
            <w:vAlign w:val="center"/>
            <w:hideMark/>
          </w:tcPr>
          <w:p w14:paraId="5B6BB772" w14:textId="77777777" w:rsidR="003B58AF" w:rsidRPr="003B58AF" w:rsidRDefault="003B58AF" w:rsidP="003B58AF">
            <w:pPr>
              <w:ind w:left="-57" w:right="-57"/>
              <w:jc w:val="center"/>
              <w:rPr>
                <w:rFonts w:eastAsiaTheme="minorHAnsi"/>
              </w:rPr>
            </w:pPr>
            <w:r w:rsidRPr="003B58AF">
              <w:rPr>
                <w:rFonts w:eastAsiaTheme="minorHAnsi"/>
              </w:rPr>
              <w:t>57238,13</w:t>
            </w:r>
          </w:p>
        </w:tc>
        <w:tc>
          <w:tcPr>
            <w:tcW w:w="1218" w:type="dxa"/>
            <w:tcBorders>
              <w:top w:val="nil"/>
              <w:left w:val="nil"/>
              <w:bottom w:val="single" w:sz="4" w:space="0" w:color="auto"/>
              <w:right w:val="single" w:sz="4" w:space="0" w:color="auto"/>
            </w:tcBorders>
            <w:shd w:val="clear" w:color="auto" w:fill="auto"/>
            <w:vAlign w:val="center"/>
            <w:hideMark/>
          </w:tcPr>
          <w:p w14:paraId="4E6976B1" w14:textId="77777777" w:rsidR="003B58AF" w:rsidRPr="003B58AF" w:rsidRDefault="003B58AF" w:rsidP="003B58AF">
            <w:pPr>
              <w:ind w:left="-57" w:right="-57"/>
              <w:jc w:val="center"/>
              <w:rPr>
                <w:rFonts w:eastAsiaTheme="minorHAnsi"/>
              </w:rPr>
            </w:pPr>
            <w:r w:rsidRPr="003B58AF">
              <w:rPr>
                <w:rFonts w:eastAsiaTheme="minorHAnsi"/>
              </w:rPr>
              <w:t>58762,38</w:t>
            </w:r>
          </w:p>
        </w:tc>
        <w:tc>
          <w:tcPr>
            <w:tcW w:w="1329" w:type="dxa"/>
            <w:tcBorders>
              <w:top w:val="nil"/>
              <w:left w:val="nil"/>
              <w:bottom w:val="single" w:sz="4" w:space="0" w:color="auto"/>
              <w:right w:val="single" w:sz="4" w:space="0" w:color="auto"/>
            </w:tcBorders>
            <w:shd w:val="clear" w:color="auto" w:fill="auto"/>
            <w:vAlign w:val="center"/>
            <w:hideMark/>
          </w:tcPr>
          <w:p w14:paraId="3EFB3BD1" w14:textId="77777777" w:rsidR="003B58AF" w:rsidRPr="003B58AF" w:rsidRDefault="003B58AF" w:rsidP="003B58AF">
            <w:pPr>
              <w:ind w:left="-57" w:right="-57"/>
              <w:jc w:val="center"/>
              <w:rPr>
                <w:rFonts w:eastAsiaTheme="minorHAnsi"/>
              </w:rPr>
            </w:pPr>
            <w:r w:rsidRPr="003B58AF">
              <w:rPr>
                <w:rFonts w:eastAsiaTheme="minorHAnsi"/>
              </w:rPr>
              <w:t>59861,82</w:t>
            </w:r>
          </w:p>
        </w:tc>
      </w:tr>
    </w:tbl>
    <w:p w14:paraId="7C4E1887"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 первый год долгосрочного периода регулирования.</w:t>
      </w:r>
    </w:p>
    <w:p w14:paraId="5B0FDC04" w14:textId="77777777" w:rsidR="003B58AF" w:rsidRPr="003B58AF" w:rsidRDefault="003B58AF" w:rsidP="003B58AF">
      <w:pPr>
        <w:spacing w:line="360" w:lineRule="auto"/>
        <w:ind w:firstLine="851"/>
        <w:jc w:val="both"/>
        <w:rPr>
          <w:rFonts w:eastAsiaTheme="minorHAnsi"/>
          <w:sz w:val="28"/>
          <w:szCs w:val="28"/>
        </w:rPr>
      </w:pPr>
    </w:p>
    <w:p w14:paraId="0A7871B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49AFB21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Расходы по арендной плате подтверждаются представленным предприятием оборотами счета 26, 60.01 за 2018 год в разрезе арендной платы (стр. 45-46, том № 3); </w:t>
      </w:r>
    </w:p>
    <w:p w14:paraId="74507ED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расходы по плате за выбросы и сбросы загрязняющих веществ </w:t>
      </w:r>
      <w:r w:rsidRPr="003B58AF">
        <w:rPr>
          <w:rFonts w:eastAsiaTheme="minorHAnsi"/>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3B58AF">
        <w:rPr>
          <w:rFonts w:eastAsiaTheme="minorHAnsi"/>
          <w:sz w:val="28"/>
          <w:szCs w:val="28"/>
        </w:rPr>
        <w:br/>
        <w:t>и (или) лимитов подтверждаются представленным предприятием оборотами счета 20, 60.01 в разрезе платы за загрязнение окружающей среды в пределах норм за 2018 год (стр. 197-203, том № 3);</w:t>
      </w:r>
    </w:p>
    <w:p w14:paraId="4F1FC1F2"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на обязательное страхование подтверждаются представленными предприятием оборотами счета 20.01 в разрезе страхования за 2018 год (стр. 154-157, том № 3);</w:t>
      </w:r>
    </w:p>
    <w:p w14:paraId="10603CDB"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расходы по уплате налога на имущество подтверждается представленной предприятием налоговой декларацией по налогу на имущество за 2018 год и оборотами счёта 26, 68.08 за 2018 год в разрезе налога на имущество (стр. 194-197, том № 2); </w:t>
      </w:r>
    </w:p>
    <w:p w14:paraId="570B4C2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расходы по уплате транспортного налога подтверждается представленными предприятием налоговой декларацией по транспортному налогу за 2018 год и оборотами счета 26, 68.07 в разрезе транспортного налога за 2018 год (стр. 201-205, том № 2);</w:t>
      </w:r>
    </w:p>
    <w:p w14:paraId="6775C058"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размер отчислений на социальные нужды подтверждается представленным предприятием оборотами счета 20.01 в разрезе социальных отчислений за 2018 год (</w:t>
      </w:r>
      <w:bookmarkStart w:id="94" w:name="_Hlk23864093"/>
      <w:r w:rsidRPr="003B58AF">
        <w:rPr>
          <w:rFonts w:eastAsiaTheme="minorHAnsi"/>
          <w:sz w:val="28"/>
          <w:szCs w:val="28"/>
        </w:rPr>
        <w:t>стр. 13-17, том № 3</w:t>
      </w:r>
      <w:bookmarkEnd w:id="94"/>
      <w:r w:rsidRPr="003B58AF">
        <w:rPr>
          <w:rFonts w:eastAsiaTheme="minorHAnsi"/>
          <w:sz w:val="28"/>
          <w:szCs w:val="28"/>
        </w:rPr>
        <w:t>);</w:t>
      </w:r>
    </w:p>
    <w:p w14:paraId="2B60EF0C"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размер амортизационных отчислений подтверждается представленными предприятием оборотами счета 20 за 2018 год (стр. 33-43, том № 3);</w:t>
      </w:r>
    </w:p>
    <w:p w14:paraId="40BF7B99"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Расходы с организациями, осуществляющими регулируемые виды деятельности, подтверждаются отчётом по проводкам 20, 60.01 за 2018 год </w:t>
      </w:r>
      <w:r w:rsidRPr="003B58AF">
        <w:rPr>
          <w:rFonts w:eastAsiaTheme="minorHAnsi"/>
          <w:sz w:val="28"/>
          <w:szCs w:val="28"/>
        </w:rPr>
        <w:br/>
        <w:t>(стр. 45-46, 58, том № 3).</w:t>
      </w:r>
    </w:p>
    <w:p w14:paraId="0CF56710"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Данные расходы признаются экспертами документально подтвержденными и экономически обоснованными.</w:t>
      </w:r>
    </w:p>
    <w:p w14:paraId="3D7F996B"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Расчет неподконтрольных расходов приведен в таблице 6.</w:t>
      </w:r>
    </w:p>
    <w:p w14:paraId="6F43F9D6" w14:textId="77777777" w:rsidR="003B58AF" w:rsidRDefault="003B58AF" w:rsidP="003B58AF">
      <w:pPr>
        <w:keepNext/>
        <w:jc w:val="right"/>
        <w:rPr>
          <w:bCs/>
          <w:sz w:val="28"/>
          <w:szCs w:val="20"/>
        </w:rPr>
        <w:sectPr w:rsidR="003B58AF" w:rsidSect="007F7497">
          <w:pgSz w:w="11906" w:h="16838"/>
          <w:pgMar w:top="426" w:right="566" w:bottom="851" w:left="1134" w:header="720" w:footer="720" w:gutter="0"/>
          <w:cols w:space="720"/>
          <w:docGrid w:linePitch="326"/>
        </w:sectPr>
      </w:pPr>
      <w:bookmarkStart w:id="95" w:name="_Toc435981491"/>
      <w:bookmarkStart w:id="96" w:name="_Toc470509579"/>
      <w:bookmarkStart w:id="97" w:name="_Toc21692671"/>
    </w:p>
    <w:p w14:paraId="632D7815" w14:textId="3DECA43E"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6</w:t>
      </w:r>
      <w:r w:rsidRPr="003B58AF">
        <w:rPr>
          <w:bCs/>
          <w:sz w:val="28"/>
          <w:szCs w:val="20"/>
        </w:rPr>
        <w:fldChar w:fldCharType="end"/>
      </w:r>
    </w:p>
    <w:p w14:paraId="6264B224" w14:textId="77777777" w:rsidR="003B58AF" w:rsidRPr="003B58AF" w:rsidRDefault="003B58AF" w:rsidP="003B58AF">
      <w:pPr>
        <w:jc w:val="center"/>
        <w:rPr>
          <w:rFonts w:eastAsiaTheme="minorHAnsi"/>
          <w:bCs/>
          <w:sz w:val="28"/>
          <w:szCs w:val="28"/>
        </w:rPr>
      </w:pPr>
      <w:r w:rsidRPr="003B58AF">
        <w:rPr>
          <w:rFonts w:eastAsiaTheme="minorHAnsi"/>
          <w:bCs/>
          <w:sz w:val="28"/>
          <w:szCs w:val="28"/>
        </w:rPr>
        <w:t>Реестр неподконтрольных расходов</w:t>
      </w:r>
      <w:bookmarkEnd w:id="95"/>
      <w:r w:rsidRPr="003B58AF">
        <w:rPr>
          <w:rFonts w:eastAsiaTheme="minorHAnsi"/>
          <w:bCs/>
          <w:sz w:val="28"/>
          <w:szCs w:val="28"/>
        </w:rPr>
        <w:t xml:space="preserve"> на производство </w:t>
      </w:r>
    </w:p>
    <w:p w14:paraId="4C12FA3A" w14:textId="77777777" w:rsidR="003B58AF" w:rsidRPr="003B58AF" w:rsidRDefault="003B58AF" w:rsidP="003B58AF">
      <w:pPr>
        <w:jc w:val="center"/>
        <w:rPr>
          <w:rFonts w:eastAsiaTheme="minorHAnsi"/>
          <w:bCs/>
          <w:sz w:val="28"/>
          <w:szCs w:val="28"/>
        </w:rPr>
      </w:pPr>
      <w:r w:rsidRPr="003B58AF">
        <w:rPr>
          <w:rFonts w:eastAsiaTheme="minorHAnsi"/>
          <w:bCs/>
          <w:sz w:val="28"/>
          <w:szCs w:val="28"/>
        </w:rPr>
        <w:t>тепловой энергии</w:t>
      </w:r>
      <w:bookmarkEnd w:id="96"/>
      <w:bookmarkEnd w:id="97"/>
    </w:p>
    <w:p w14:paraId="0F16532C"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411"/>
      </w:tblGrid>
      <w:tr w:rsidR="003B58AF" w:rsidRPr="003B58AF" w14:paraId="7CEA89F3" w14:textId="77777777" w:rsidTr="003B58AF">
        <w:trPr>
          <w:trHeight w:val="720"/>
          <w:tblHeader/>
        </w:trPr>
        <w:tc>
          <w:tcPr>
            <w:tcW w:w="950" w:type="dxa"/>
            <w:vMerge w:val="restart"/>
            <w:shd w:val="clear" w:color="auto" w:fill="auto"/>
            <w:vAlign w:val="center"/>
            <w:hideMark/>
          </w:tcPr>
          <w:p w14:paraId="66817920" w14:textId="77777777" w:rsidR="003B58AF" w:rsidRPr="003B58AF" w:rsidRDefault="003B58AF" w:rsidP="003B58AF">
            <w:pPr>
              <w:jc w:val="center"/>
              <w:rPr>
                <w:rFonts w:eastAsiaTheme="minorHAnsi"/>
              </w:rPr>
            </w:pPr>
            <w:r w:rsidRPr="003B58AF">
              <w:rPr>
                <w:rFonts w:eastAsiaTheme="minorHAnsi"/>
              </w:rPr>
              <w:t>№ п/п</w:t>
            </w:r>
          </w:p>
        </w:tc>
        <w:tc>
          <w:tcPr>
            <w:tcW w:w="7267" w:type="dxa"/>
            <w:vMerge w:val="restart"/>
            <w:shd w:val="clear" w:color="auto" w:fill="auto"/>
            <w:vAlign w:val="center"/>
            <w:hideMark/>
          </w:tcPr>
          <w:p w14:paraId="1010BF08"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411" w:type="dxa"/>
            <w:vMerge w:val="restart"/>
            <w:shd w:val="clear" w:color="auto" w:fill="auto"/>
            <w:vAlign w:val="center"/>
            <w:hideMark/>
          </w:tcPr>
          <w:p w14:paraId="6D7D59CA" w14:textId="77777777" w:rsidR="003B58AF" w:rsidRPr="003B58AF" w:rsidRDefault="003B58AF" w:rsidP="003B58AF">
            <w:pPr>
              <w:ind w:left="-138" w:right="-153"/>
              <w:jc w:val="center"/>
              <w:rPr>
                <w:rFonts w:eastAsiaTheme="minorHAnsi"/>
              </w:rPr>
            </w:pPr>
            <w:r w:rsidRPr="003B58AF">
              <w:rPr>
                <w:rFonts w:eastAsiaTheme="minorHAnsi"/>
              </w:rPr>
              <w:t xml:space="preserve">Факт </w:t>
            </w:r>
            <w:r w:rsidRPr="003B58AF">
              <w:rPr>
                <w:rFonts w:eastAsiaTheme="minorHAnsi"/>
              </w:rPr>
              <w:br/>
              <w:t>2018 года</w:t>
            </w:r>
          </w:p>
        </w:tc>
      </w:tr>
      <w:tr w:rsidR="003B58AF" w:rsidRPr="003B58AF" w14:paraId="5FE6D355" w14:textId="77777777" w:rsidTr="003B58AF">
        <w:trPr>
          <w:trHeight w:val="458"/>
        </w:trPr>
        <w:tc>
          <w:tcPr>
            <w:tcW w:w="950" w:type="dxa"/>
            <w:vMerge/>
            <w:shd w:val="clear" w:color="auto" w:fill="auto"/>
            <w:vAlign w:val="center"/>
            <w:hideMark/>
          </w:tcPr>
          <w:p w14:paraId="4CBB1AF3" w14:textId="77777777" w:rsidR="003B58AF" w:rsidRPr="003B58AF" w:rsidRDefault="003B58AF" w:rsidP="003B58AF">
            <w:pPr>
              <w:jc w:val="center"/>
              <w:rPr>
                <w:rFonts w:eastAsiaTheme="minorHAnsi"/>
              </w:rPr>
            </w:pPr>
          </w:p>
        </w:tc>
        <w:tc>
          <w:tcPr>
            <w:tcW w:w="7267" w:type="dxa"/>
            <w:vMerge/>
            <w:shd w:val="clear" w:color="auto" w:fill="auto"/>
            <w:vAlign w:val="center"/>
            <w:hideMark/>
          </w:tcPr>
          <w:p w14:paraId="4105B6DE" w14:textId="77777777" w:rsidR="003B58AF" w:rsidRPr="003B58AF" w:rsidRDefault="003B58AF" w:rsidP="003B58AF">
            <w:pPr>
              <w:jc w:val="center"/>
              <w:rPr>
                <w:rFonts w:eastAsiaTheme="minorHAnsi"/>
              </w:rPr>
            </w:pPr>
          </w:p>
        </w:tc>
        <w:tc>
          <w:tcPr>
            <w:tcW w:w="1411" w:type="dxa"/>
            <w:vMerge/>
            <w:shd w:val="clear" w:color="auto" w:fill="auto"/>
            <w:vAlign w:val="center"/>
            <w:hideMark/>
          </w:tcPr>
          <w:p w14:paraId="13452D48" w14:textId="77777777" w:rsidR="003B58AF" w:rsidRPr="003B58AF" w:rsidRDefault="003B58AF" w:rsidP="003B58AF">
            <w:pPr>
              <w:jc w:val="center"/>
              <w:rPr>
                <w:rFonts w:eastAsiaTheme="minorHAnsi"/>
              </w:rPr>
            </w:pPr>
          </w:p>
        </w:tc>
      </w:tr>
      <w:tr w:rsidR="003B58AF" w:rsidRPr="003B58AF" w14:paraId="7DBFB2B7" w14:textId="77777777" w:rsidTr="003B58AF">
        <w:trPr>
          <w:trHeight w:val="435"/>
        </w:trPr>
        <w:tc>
          <w:tcPr>
            <w:tcW w:w="950" w:type="dxa"/>
            <w:shd w:val="clear" w:color="auto" w:fill="auto"/>
            <w:noWrap/>
            <w:vAlign w:val="center"/>
            <w:hideMark/>
          </w:tcPr>
          <w:p w14:paraId="35465C37" w14:textId="77777777" w:rsidR="003B58AF" w:rsidRPr="003B58AF" w:rsidRDefault="003B58AF" w:rsidP="003B58AF">
            <w:pPr>
              <w:jc w:val="center"/>
              <w:rPr>
                <w:rFonts w:eastAsiaTheme="minorHAnsi"/>
              </w:rPr>
            </w:pPr>
            <w:r w:rsidRPr="003B58AF">
              <w:rPr>
                <w:rFonts w:eastAsiaTheme="minorHAnsi"/>
              </w:rPr>
              <w:t>1.1</w:t>
            </w:r>
          </w:p>
        </w:tc>
        <w:tc>
          <w:tcPr>
            <w:tcW w:w="7267" w:type="dxa"/>
            <w:shd w:val="clear" w:color="auto" w:fill="auto"/>
            <w:vAlign w:val="center"/>
            <w:hideMark/>
          </w:tcPr>
          <w:p w14:paraId="674C78E1" w14:textId="77777777" w:rsidR="003B58AF" w:rsidRPr="003B58AF" w:rsidRDefault="003B58AF" w:rsidP="003B58AF">
            <w:pPr>
              <w:rPr>
                <w:rFonts w:eastAsiaTheme="minorHAnsi"/>
              </w:rPr>
            </w:pPr>
            <w:r w:rsidRPr="003B58AF">
              <w:rPr>
                <w:rFonts w:eastAsiaTheme="minorHAnsi"/>
              </w:rPr>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7BC633D7" w14:textId="77777777" w:rsidR="003B58AF" w:rsidRPr="003B58AF" w:rsidRDefault="003B58AF" w:rsidP="003B58AF">
            <w:pPr>
              <w:jc w:val="center"/>
              <w:rPr>
                <w:rFonts w:eastAsiaTheme="minorHAnsi"/>
              </w:rPr>
            </w:pPr>
            <w:r w:rsidRPr="003B58AF">
              <w:rPr>
                <w:rFonts w:eastAsiaTheme="minorHAnsi"/>
              </w:rPr>
              <w:t>1112,13</w:t>
            </w:r>
          </w:p>
        </w:tc>
      </w:tr>
      <w:tr w:rsidR="003B58AF" w:rsidRPr="003B58AF" w14:paraId="013DAB4D" w14:textId="77777777" w:rsidTr="003B58AF">
        <w:trPr>
          <w:trHeight w:val="50"/>
        </w:trPr>
        <w:tc>
          <w:tcPr>
            <w:tcW w:w="950" w:type="dxa"/>
            <w:shd w:val="clear" w:color="auto" w:fill="auto"/>
            <w:noWrap/>
            <w:vAlign w:val="center"/>
            <w:hideMark/>
          </w:tcPr>
          <w:p w14:paraId="3E38212C" w14:textId="77777777" w:rsidR="003B58AF" w:rsidRPr="003B58AF" w:rsidRDefault="003B58AF" w:rsidP="003B58AF">
            <w:pPr>
              <w:jc w:val="center"/>
              <w:rPr>
                <w:rFonts w:eastAsiaTheme="minorHAnsi"/>
              </w:rPr>
            </w:pPr>
            <w:r w:rsidRPr="003B58AF">
              <w:rPr>
                <w:rFonts w:eastAsiaTheme="minorHAnsi"/>
              </w:rPr>
              <w:t>1.2</w:t>
            </w:r>
          </w:p>
        </w:tc>
        <w:tc>
          <w:tcPr>
            <w:tcW w:w="7267" w:type="dxa"/>
            <w:shd w:val="clear" w:color="auto" w:fill="auto"/>
            <w:noWrap/>
            <w:vAlign w:val="center"/>
            <w:hideMark/>
          </w:tcPr>
          <w:p w14:paraId="0A5D7738" w14:textId="77777777" w:rsidR="003B58AF" w:rsidRPr="003B58AF" w:rsidRDefault="003B58AF" w:rsidP="003B58AF">
            <w:pPr>
              <w:rPr>
                <w:rFonts w:eastAsiaTheme="minorHAnsi"/>
              </w:rPr>
            </w:pPr>
            <w:r w:rsidRPr="003B58AF">
              <w:rPr>
                <w:rFonts w:eastAsiaTheme="minorHAnsi"/>
              </w:rPr>
              <w:t>Арендная плата</w:t>
            </w:r>
          </w:p>
        </w:tc>
        <w:tc>
          <w:tcPr>
            <w:tcW w:w="1411" w:type="dxa"/>
            <w:shd w:val="clear" w:color="auto" w:fill="auto"/>
            <w:vAlign w:val="center"/>
          </w:tcPr>
          <w:p w14:paraId="3EB357D7" w14:textId="77777777" w:rsidR="003B58AF" w:rsidRPr="003B58AF" w:rsidRDefault="003B58AF" w:rsidP="003B58AF">
            <w:pPr>
              <w:jc w:val="center"/>
              <w:rPr>
                <w:rFonts w:eastAsiaTheme="minorHAnsi"/>
              </w:rPr>
            </w:pPr>
            <w:r w:rsidRPr="003B58AF">
              <w:rPr>
                <w:rFonts w:eastAsiaTheme="minorHAnsi"/>
              </w:rPr>
              <w:t>10797,03</w:t>
            </w:r>
          </w:p>
        </w:tc>
      </w:tr>
      <w:tr w:rsidR="003B58AF" w:rsidRPr="003B58AF" w14:paraId="2B69285D" w14:textId="77777777" w:rsidTr="003B58AF">
        <w:trPr>
          <w:trHeight w:val="149"/>
        </w:trPr>
        <w:tc>
          <w:tcPr>
            <w:tcW w:w="950" w:type="dxa"/>
            <w:shd w:val="clear" w:color="auto" w:fill="auto"/>
            <w:noWrap/>
            <w:vAlign w:val="center"/>
            <w:hideMark/>
          </w:tcPr>
          <w:p w14:paraId="35E1546F" w14:textId="77777777" w:rsidR="003B58AF" w:rsidRPr="003B58AF" w:rsidRDefault="003B58AF" w:rsidP="003B58AF">
            <w:pPr>
              <w:jc w:val="center"/>
              <w:rPr>
                <w:rFonts w:eastAsiaTheme="minorHAnsi"/>
              </w:rPr>
            </w:pPr>
            <w:r w:rsidRPr="003B58AF">
              <w:rPr>
                <w:rFonts w:eastAsiaTheme="minorHAnsi"/>
              </w:rPr>
              <w:t>1.3</w:t>
            </w:r>
          </w:p>
        </w:tc>
        <w:tc>
          <w:tcPr>
            <w:tcW w:w="7267" w:type="dxa"/>
            <w:shd w:val="clear" w:color="auto" w:fill="auto"/>
            <w:noWrap/>
            <w:vAlign w:val="center"/>
            <w:hideMark/>
          </w:tcPr>
          <w:p w14:paraId="2070E74A" w14:textId="77777777" w:rsidR="003B58AF" w:rsidRPr="003B58AF" w:rsidRDefault="003B58AF" w:rsidP="003B58AF">
            <w:pPr>
              <w:rPr>
                <w:rFonts w:eastAsiaTheme="minorHAnsi"/>
              </w:rPr>
            </w:pPr>
            <w:r w:rsidRPr="003B58AF">
              <w:rPr>
                <w:rFonts w:eastAsiaTheme="minorHAnsi"/>
              </w:rPr>
              <w:t>Концессионная плата</w:t>
            </w:r>
          </w:p>
        </w:tc>
        <w:tc>
          <w:tcPr>
            <w:tcW w:w="1411" w:type="dxa"/>
            <w:shd w:val="clear" w:color="auto" w:fill="auto"/>
            <w:vAlign w:val="center"/>
          </w:tcPr>
          <w:p w14:paraId="2665D35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B04F5D4" w14:textId="77777777" w:rsidTr="003B58AF">
        <w:trPr>
          <w:trHeight w:val="437"/>
        </w:trPr>
        <w:tc>
          <w:tcPr>
            <w:tcW w:w="950" w:type="dxa"/>
            <w:shd w:val="clear" w:color="auto" w:fill="auto"/>
            <w:noWrap/>
            <w:vAlign w:val="center"/>
            <w:hideMark/>
          </w:tcPr>
          <w:p w14:paraId="7C3E525F" w14:textId="77777777" w:rsidR="003B58AF" w:rsidRPr="003B58AF" w:rsidRDefault="003B58AF" w:rsidP="003B58AF">
            <w:pPr>
              <w:jc w:val="center"/>
              <w:rPr>
                <w:rFonts w:eastAsiaTheme="minorHAnsi"/>
              </w:rPr>
            </w:pPr>
            <w:r w:rsidRPr="003B58AF">
              <w:rPr>
                <w:rFonts w:eastAsiaTheme="minorHAnsi"/>
              </w:rPr>
              <w:t>1.4</w:t>
            </w:r>
          </w:p>
        </w:tc>
        <w:tc>
          <w:tcPr>
            <w:tcW w:w="7267" w:type="dxa"/>
            <w:shd w:val="clear" w:color="auto" w:fill="auto"/>
            <w:vAlign w:val="center"/>
            <w:hideMark/>
          </w:tcPr>
          <w:p w14:paraId="7DEAF780" w14:textId="77777777" w:rsidR="003B58AF" w:rsidRPr="003B58AF" w:rsidRDefault="003B58AF" w:rsidP="003B58AF">
            <w:pPr>
              <w:rPr>
                <w:rFonts w:eastAsiaTheme="minorHAnsi"/>
              </w:rPr>
            </w:pPr>
            <w:r w:rsidRPr="003B58AF">
              <w:rPr>
                <w:rFonts w:eastAsiaTheme="minorHAnsi"/>
              </w:rPr>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3A25E668" w14:textId="77777777" w:rsidR="003B58AF" w:rsidRPr="003B58AF" w:rsidRDefault="003B58AF" w:rsidP="003B58AF">
            <w:pPr>
              <w:jc w:val="center"/>
              <w:rPr>
                <w:rFonts w:eastAsiaTheme="minorHAnsi"/>
              </w:rPr>
            </w:pPr>
            <w:r w:rsidRPr="003B58AF">
              <w:rPr>
                <w:rFonts w:eastAsiaTheme="minorHAnsi"/>
              </w:rPr>
              <w:t>313,07</w:t>
            </w:r>
          </w:p>
        </w:tc>
      </w:tr>
      <w:tr w:rsidR="003B58AF" w:rsidRPr="003B58AF" w14:paraId="2B7AD822" w14:textId="77777777" w:rsidTr="003B58AF">
        <w:trPr>
          <w:trHeight w:val="1102"/>
        </w:trPr>
        <w:tc>
          <w:tcPr>
            <w:tcW w:w="950" w:type="dxa"/>
            <w:shd w:val="clear" w:color="auto" w:fill="auto"/>
            <w:noWrap/>
            <w:vAlign w:val="center"/>
            <w:hideMark/>
          </w:tcPr>
          <w:p w14:paraId="68579BE2" w14:textId="77777777" w:rsidR="003B58AF" w:rsidRPr="003B58AF" w:rsidRDefault="003B58AF" w:rsidP="003B58AF">
            <w:pPr>
              <w:jc w:val="center"/>
              <w:rPr>
                <w:rFonts w:eastAsiaTheme="minorHAnsi"/>
              </w:rPr>
            </w:pPr>
            <w:r w:rsidRPr="003B58AF">
              <w:rPr>
                <w:rFonts w:eastAsiaTheme="minorHAnsi"/>
              </w:rPr>
              <w:t>1.4.1</w:t>
            </w:r>
            <w:r w:rsidRPr="003B58AF">
              <w:rPr>
                <w:rFonts w:eastAsiaTheme="minorHAnsi"/>
              </w:rPr>
              <w:br/>
            </w:r>
          </w:p>
        </w:tc>
        <w:tc>
          <w:tcPr>
            <w:tcW w:w="7267" w:type="dxa"/>
            <w:shd w:val="clear" w:color="auto" w:fill="auto"/>
            <w:vAlign w:val="center"/>
            <w:hideMark/>
          </w:tcPr>
          <w:p w14:paraId="04040D17" w14:textId="77777777" w:rsidR="003B58AF" w:rsidRPr="003B58AF" w:rsidRDefault="003B58AF" w:rsidP="003B58AF">
            <w:pPr>
              <w:rPr>
                <w:rFonts w:eastAsiaTheme="minorHAnsi"/>
              </w:rPr>
            </w:pPr>
            <w:r w:rsidRPr="003B58AF">
              <w:rPr>
                <w:rFonts w:eastAsiaTheme="minorHAns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2A76D29F" w14:textId="77777777" w:rsidR="003B58AF" w:rsidRPr="003B58AF" w:rsidRDefault="003B58AF" w:rsidP="003B58AF">
            <w:pPr>
              <w:jc w:val="center"/>
              <w:rPr>
                <w:rFonts w:eastAsiaTheme="minorHAnsi"/>
              </w:rPr>
            </w:pPr>
            <w:r w:rsidRPr="003B58AF">
              <w:rPr>
                <w:rFonts w:eastAsiaTheme="minorHAnsi"/>
              </w:rPr>
              <w:t>103,01</w:t>
            </w:r>
          </w:p>
        </w:tc>
      </w:tr>
      <w:tr w:rsidR="003B58AF" w:rsidRPr="003B58AF" w14:paraId="69B61272" w14:textId="77777777" w:rsidTr="003B58AF">
        <w:trPr>
          <w:trHeight w:val="178"/>
        </w:trPr>
        <w:tc>
          <w:tcPr>
            <w:tcW w:w="950" w:type="dxa"/>
            <w:shd w:val="clear" w:color="auto" w:fill="auto"/>
            <w:noWrap/>
            <w:vAlign w:val="center"/>
            <w:hideMark/>
          </w:tcPr>
          <w:p w14:paraId="22C256F0" w14:textId="77777777" w:rsidR="003B58AF" w:rsidRPr="003B58AF" w:rsidRDefault="003B58AF" w:rsidP="003B58AF">
            <w:pPr>
              <w:jc w:val="center"/>
              <w:rPr>
                <w:rFonts w:eastAsiaTheme="minorHAnsi"/>
              </w:rPr>
            </w:pPr>
            <w:r w:rsidRPr="003B58AF">
              <w:rPr>
                <w:rFonts w:eastAsiaTheme="minorHAnsi"/>
              </w:rPr>
              <w:t>1.4.2</w:t>
            </w:r>
          </w:p>
        </w:tc>
        <w:tc>
          <w:tcPr>
            <w:tcW w:w="7267" w:type="dxa"/>
            <w:shd w:val="clear" w:color="auto" w:fill="auto"/>
            <w:vAlign w:val="center"/>
            <w:hideMark/>
          </w:tcPr>
          <w:p w14:paraId="148DECB6" w14:textId="77777777" w:rsidR="003B58AF" w:rsidRPr="003B58AF" w:rsidRDefault="003B58AF" w:rsidP="003B58AF">
            <w:pPr>
              <w:rPr>
                <w:rFonts w:eastAsiaTheme="minorHAnsi"/>
              </w:rPr>
            </w:pPr>
            <w:r w:rsidRPr="003B58AF">
              <w:rPr>
                <w:rFonts w:eastAsiaTheme="minorHAnsi"/>
              </w:rPr>
              <w:t>расходы на обязательное страхование</w:t>
            </w:r>
          </w:p>
        </w:tc>
        <w:tc>
          <w:tcPr>
            <w:tcW w:w="1411" w:type="dxa"/>
            <w:shd w:val="clear" w:color="auto" w:fill="auto"/>
            <w:vAlign w:val="center"/>
          </w:tcPr>
          <w:p w14:paraId="23BECC73" w14:textId="77777777" w:rsidR="003B58AF" w:rsidRPr="003B58AF" w:rsidRDefault="003B58AF" w:rsidP="003B58AF">
            <w:pPr>
              <w:jc w:val="center"/>
              <w:rPr>
                <w:rFonts w:eastAsiaTheme="minorHAnsi"/>
              </w:rPr>
            </w:pPr>
            <w:r w:rsidRPr="003B58AF">
              <w:rPr>
                <w:rFonts w:eastAsiaTheme="minorHAnsi"/>
              </w:rPr>
              <w:t>25,75</w:t>
            </w:r>
          </w:p>
        </w:tc>
      </w:tr>
      <w:tr w:rsidR="003B58AF" w:rsidRPr="003B58AF" w14:paraId="496B6930" w14:textId="77777777" w:rsidTr="003B58AF">
        <w:trPr>
          <w:trHeight w:val="50"/>
        </w:trPr>
        <w:tc>
          <w:tcPr>
            <w:tcW w:w="950" w:type="dxa"/>
            <w:shd w:val="clear" w:color="auto" w:fill="auto"/>
            <w:noWrap/>
            <w:vAlign w:val="center"/>
            <w:hideMark/>
          </w:tcPr>
          <w:p w14:paraId="08EE81E0" w14:textId="77777777" w:rsidR="003B58AF" w:rsidRPr="003B58AF" w:rsidRDefault="003B58AF" w:rsidP="003B58AF">
            <w:pPr>
              <w:jc w:val="center"/>
              <w:rPr>
                <w:rFonts w:eastAsiaTheme="minorHAnsi"/>
              </w:rPr>
            </w:pPr>
            <w:r w:rsidRPr="003B58AF">
              <w:rPr>
                <w:rFonts w:eastAsiaTheme="minorHAnsi"/>
              </w:rPr>
              <w:t>1.4.3</w:t>
            </w:r>
          </w:p>
        </w:tc>
        <w:tc>
          <w:tcPr>
            <w:tcW w:w="7267" w:type="dxa"/>
            <w:shd w:val="clear" w:color="auto" w:fill="auto"/>
            <w:noWrap/>
            <w:vAlign w:val="center"/>
            <w:hideMark/>
          </w:tcPr>
          <w:p w14:paraId="40F9156A" w14:textId="77777777" w:rsidR="003B58AF" w:rsidRPr="003B58AF" w:rsidRDefault="003B58AF" w:rsidP="003B58AF">
            <w:pPr>
              <w:rPr>
                <w:rFonts w:eastAsiaTheme="minorHAnsi"/>
              </w:rPr>
            </w:pPr>
            <w:r w:rsidRPr="003B58AF">
              <w:rPr>
                <w:rFonts w:eastAsiaTheme="minorHAnsi"/>
              </w:rPr>
              <w:t>налог на имущество организации</w:t>
            </w:r>
          </w:p>
        </w:tc>
        <w:tc>
          <w:tcPr>
            <w:tcW w:w="1411" w:type="dxa"/>
            <w:shd w:val="clear" w:color="auto" w:fill="auto"/>
            <w:vAlign w:val="center"/>
          </w:tcPr>
          <w:p w14:paraId="2EB74F56" w14:textId="77777777" w:rsidR="003B58AF" w:rsidRPr="003B58AF" w:rsidRDefault="003B58AF" w:rsidP="003B58AF">
            <w:pPr>
              <w:jc w:val="center"/>
              <w:rPr>
                <w:rFonts w:eastAsiaTheme="minorHAnsi"/>
              </w:rPr>
            </w:pPr>
            <w:r w:rsidRPr="003B58AF">
              <w:rPr>
                <w:rFonts w:eastAsiaTheme="minorHAnsi"/>
              </w:rPr>
              <w:t>144,508</w:t>
            </w:r>
          </w:p>
        </w:tc>
      </w:tr>
      <w:tr w:rsidR="003B58AF" w:rsidRPr="003B58AF" w14:paraId="6E75DCE4" w14:textId="77777777" w:rsidTr="003B58AF">
        <w:trPr>
          <w:trHeight w:val="172"/>
        </w:trPr>
        <w:tc>
          <w:tcPr>
            <w:tcW w:w="950" w:type="dxa"/>
            <w:shd w:val="clear" w:color="auto" w:fill="auto"/>
            <w:noWrap/>
            <w:vAlign w:val="center"/>
          </w:tcPr>
          <w:p w14:paraId="38AF3333" w14:textId="77777777" w:rsidR="003B58AF" w:rsidRPr="003B58AF" w:rsidRDefault="003B58AF" w:rsidP="003B58AF">
            <w:pPr>
              <w:jc w:val="center"/>
              <w:rPr>
                <w:rFonts w:eastAsiaTheme="minorHAnsi"/>
              </w:rPr>
            </w:pPr>
            <w:r w:rsidRPr="003B58AF">
              <w:rPr>
                <w:rFonts w:eastAsiaTheme="minorHAnsi"/>
              </w:rPr>
              <w:t>1.4.4</w:t>
            </w:r>
          </w:p>
        </w:tc>
        <w:tc>
          <w:tcPr>
            <w:tcW w:w="7267" w:type="dxa"/>
            <w:shd w:val="clear" w:color="auto" w:fill="auto"/>
            <w:vAlign w:val="center"/>
          </w:tcPr>
          <w:p w14:paraId="344C006C" w14:textId="77777777" w:rsidR="003B58AF" w:rsidRPr="003B58AF" w:rsidRDefault="003B58AF" w:rsidP="003B58AF">
            <w:pPr>
              <w:rPr>
                <w:rFonts w:eastAsiaTheme="minorHAnsi"/>
              </w:rPr>
            </w:pPr>
            <w:r w:rsidRPr="003B58AF">
              <w:rPr>
                <w:rFonts w:eastAsiaTheme="minorHAnsi"/>
              </w:rPr>
              <w:t>транспортный налог</w:t>
            </w:r>
          </w:p>
        </w:tc>
        <w:tc>
          <w:tcPr>
            <w:tcW w:w="1411" w:type="dxa"/>
            <w:shd w:val="clear" w:color="auto" w:fill="auto"/>
            <w:vAlign w:val="center"/>
          </w:tcPr>
          <w:p w14:paraId="62B9015B" w14:textId="77777777" w:rsidR="003B58AF" w:rsidRPr="003B58AF" w:rsidRDefault="003B58AF" w:rsidP="003B58AF">
            <w:pPr>
              <w:jc w:val="center"/>
              <w:rPr>
                <w:rFonts w:eastAsiaTheme="minorHAnsi"/>
              </w:rPr>
            </w:pPr>
            <w:r w:rsidRPr="003B58AF">
              <w:rPr>
                <w:rFonts w:eastAsiaTheme="minorHAnsi"/>
              </w:rPr>
              <w:t>39,8</w:t>
            </w:r>
          </w:p>
        </w:tc>
      </w:tr>
      <w:tr w:rsidR="003B58AF" w:rsidRPr="003B58AF" w14:paraId="5EA53803" w14:textId="77777777" w:rsidTr="003B58AF">
        <w:trPr>
          <w:trHeight w:val="360"/>
        </w:trPr>
        <w:tc>
          <w:tcPr>
            <w:tcW w:w="950" w:type="dxa"/>
            <w:shd w:val="clear" w:color="auto" w:fill="auto"/>
            <w:noWrap/>
            <w:vAlign w:val="center"/>
            <w:hideMark/>
          </w:tcPr>
          <w:p w14:paraId="3AA8190E" w14:textId="77777777" w:rsidR="003B58AF" w:rsidRPr="003B58AF" w:rsidRDefault="003B58AF" w:rsidP="003B58AF">
            <w:pPr>
              <w:jc w:val="center"/>
              <w:rPr>
                <w:rFonts w:eastAsiaTheme="minorHAnsi"/>
              </w:rPr>
            </w:pPr>
            <w:r w:rsidRPr="003B58AF">
              <w:rPr>
                <w:rFonts w:eastAsiaTheme="minorHAnsi"/>
              </w:rPr>
              <w:t>1.5</w:t>
            </w:r>
          </w:p>
        </w:tc>
        <w:tc>
          <w:tcPr>
            <w:tcW w:w="7267" w:type="dxa"/>
            <w:shd w:val="clear" w:color="auto" w:fill="auto"/>
            <w:vAlign w:val="center"/>
            <w:hideMark/>
          </w:tcPr>
          <w:p w14:paraId="5DD5FC3C" w14:textId="77777777" w:rsidR="003B58AF" w:rsidRPr="003B58AF" w:rsidRDefault="003B58AF" w:rsidP="003B58AF">
            <w:pPr>
              <w:rPr>
                <w:rFonts w:eastAsiaTheme="minorHAnsi"/>
              </w:rPr>
            </w:pPr>
            <w:r w:rsidRPr="003B58AF">
              <w:rPr>
                <w:rFonts w:eastAsiaTheme="minorHAnsi"/>
              </w:rPr>
              <w:t>Отчисления на социальные нужды</w:t>
            </w:r>
          </w:p>
        </w:tc>
        <w:tc>
          <w:tcPr>
            <w:tcW w:w="1411" w:type="dxa"/>
            <w:shd w:val="clear" w:color="auto" w:fill="auto"/>
            <w:vAlign w:val="center"/>
          </w:tcPr>
          <w:p w14:paraId="753A74F1" w14:textId="77777777" w:rsidR="003B58AF" w:rsidRPr="003B58AF" w:rsidRDefault="003B58AF" w:rsidP="003B58AF">
            <w:pPr>
              <w:jc w:val="center"/>
              <w:rPr>
                <w:rFonts w:eastAsiaTheme="minorHAnsi"/>
              </w:rPr>
            </w:pPr>
            <w:r w:rsidRPr="003B58AF">
              <w:rPr>
                <w:rFonts w:eastAsiaTheme="minorHAnsi"/>
              </w:rPr>
              <w:t>10560,86</w:t>
            </w:r>
          </w:p>
        </w:tc>
      </w:tr>
      <w:tr w:rsidR="003B58AF" w:rsidRPr="003B58AF" w14:paraId="38F29693" w14:textId="77777777" w:rsidTr="003B58AF">
        <w:trPr>
          <w:trHeight w:val="360"/>
        </w:trPr>
        <w:tc>
          <w:tcPr>
            <w:tcW w:w="950" w:type="dxa"/>
            <w:shd w:val="clear" w:color="auto" w:fill="auto"/>
            <w:noWrap/>
            <w:vAlign w:val="center"/>
            <w:hideMark/>
          </w:tcPr>
          <w:p w14:paraId="0362ABAD" w14:textId="77777777" w:rsidR="003B58AF" w:rsidRPr="003B58AF" w:rsidRDefault="003B58AF" w:rsidP="003B58AF">
            <w:pPr>
              <w:jc w:val="center"/>
              <w:rPr>
                <w:rFonts w:eastAsiaTheme="minorHAnsi"/>
              </w:rPr>
            </w:pPr>
            <w:r w:rsidRPr="003B58AF">
              <w:rPr>
                <w:rFonts w:eastAsiaTheme="minorHAnsi"/>
              </w:rPr>
              <w:t>1.6</w:t>
            </w:r>
          </w:p>
        </w:tc>
        <w:tc>
          <w:tcPr>
            <w:tcW w:w="7267" w:type="dxa"/>
            <w:shd w:val="clear" w:color="auto" w:fill="auto"/>
            <w:vAlign w:val="center"/>
            <w:hideMark/>
          </w:tcPr>
          <w:p w14:paraId="7B60C47D" w14:textId="77777777" w:rsidR="003B58AF" w:rsidRPr="003B58AF" w:rsidRDefault="003B58AF" w:rsidP="003B58AF">
            <w:pPr>
              <w:rPr>
                <w:rFonts w:eastAsiaTheme="minorHAnsi"/>
              </w:rPr>
            </w:pPr>
            <w:r w:rsidRPr="003B58AF">
              <w:rPr>
                <w:rFonts w:eastAsiaTheme="minorHAnsi"/>
              </w:rPr>
              <w:t>Расходы по сомнительным долгам</w:t>
            </w:r>
          </w:p>
        </w:tc>
        <w:tc>
          <w:tcPr>
            <w:tcW w:w="1411" w:type="dxa"/>
            <w:shd w:val="clear" w:color="auto" w:fill="auto"/>
            <w:vAlign w:val="center"/>
          </w:tcPr>
          <w:p w14:paraId="4A5EFBE7" w14:textId="77777777" w:rsidR="003B58AF" w:rsidRPr="003B58AF" w:rsidRDefault="003B58AF" w:rsidP="003B58AF">
            <w:pPr>
              <w:jc w:val="center"/>
              <w:rPr>
                <w:rFonts w:eastAsiaTheme="minorHAnsi"/>
              </w:rPr>
            </w:pPr>
            <w:r w:rsidRPr="003B58AF">
              <w:rPr>
                <w:rFonts w:eastAsiaTheme="minorHAnsi"/>
              </w:rPr>
              <w:t>1617,49</w:t>
            </w:r>
          </w:p>
        </w:tc>
      </w:tr>
      <w:tr w:rsidR="003B58AF" w:rsidRPr="003B58AF" w14:paraId="1110C961" w14:textId="77777777" w:rsidTr="003B58AF">
        <w:trPr>
          <w:trHeight w:val="394"/>
        </w:trPr>
        <w:tc>
          <w:tcPr>
            <w:tcW w:w="950" w:type="dxa"/>
            <w:shd w:val="clear" w:color="auto" w:fill="auto"/>
            <w:noWrap/>
            <w:vAlign w:val="center"/>
            <w:hideMark/>
          </w:tcPr>
          <w:p w14:paraId="4D874E15" w14:textId="77777777" w:rsidR="003B58AF" w:rsidRPr="003B58AF" w:rsidRDefault="003B58AF" w:rsidP="003B58AF">
            <w:pPr>
              <w:jc w:val="center"/>
              <w:rPr>
                <w:rFonts w:eastAsiaTheme="minorHAnsi"/>
              </w:rPr>
            </w:pPr>
            <w:r w:rsidRPr="003B58AF">
              <w:rPr>
                <w:rFonts w:eastAsiaTheme="minorHAnsi"/>
              </w:rPr>
              <w:t>1.7</w:t>
            </w:r>
          </w:p>
        </w:tc>
        <w:tc>
          <w:tcPr>
            <w:tcW w:w="7267" w:type="dxa"/>
            <w:shd w:val="clear" w:color="auto" w:fill="auto"/>
            <w:vAlign w:val="center"/>
            <w:hideMark/>
          </w:tcPr>
          <w:p w14:paraId="5ACB5CCF" w14:textId="77777777" w:rsidR="003B58AF" w:rsidRPr="003B58AF" w:rsidRDefault="003B58AF" w:rsidP="003B58AF">
            <w:pPr>
              <w:rPr>
                <w:rFonts w:eastAsiaTheme="minorHAnsi"/>
              </w:rPr>
            </w:pPr>
            <w:r w:rsidRPr="003B58AF">
              <w:rPr>
                <w:rFonts w:eastAsiaTheme="minorHAnsi"/>
              </w:rPr>
              <w:t>Амортизация основных средств и нематериальных активов</w:t>
            </w:r>
          </w:p>
        </w:tc>
        <w:tc>
          <w:tcPr>
            <w:tcW w:w="1411" w:type="dxa"/>
            <w:shd w:val="clear" w:color="auto" w:fill="auto"/>
            <w:vAlign w:val="center"/>
          </w:tcPr>
          <w:p w14:paraId="46B46197" w14:textId="77777777" w:rsidR="003B58AF" w:rsidRPr="003B58AF" w:rsidRDefault="003B58AF" w:rsidP="003B58AF">
            <w:pPr>
              <w:jc w:val="center"/>
              <w:rPr>
                <w:rFonts w:eastAsiaTheme="minorHAnsi"/>
              </w:rPr>
            </w:pPr>
            <w:r w:rsidRPr="003B58AF">
              <w:rPr>
                <w:rFonts w:eastAsiaTheme="minorHAnsi"/>
              </w:rPr>
              <w:t>2914,71</w:t>
            </w:r>
          </w:p>
        </w:tc>
      </w:tr>
      <w:tr w:rsidR="003B58AF" w:rsidRPr="003B58AF" w14:paraId="64697019" w14:textId="77777777" w:rsidTr="003B58AF">
        <w:trPr>
          <w:trHeight w:val="555"/>
        </w:trPr>
        <w:tc>
          <w:tcPr>
            <w:tcW w:w="950" w:type="dxa"/>
            <w:shd w:val="clear" w:color="auto" w:fill="auto"/>
            <w:noWrap/>
            <w:vAlign w:val="center"/>
            <w:hideMark/>
          </w:tcPr>
          <w:p w14:paraId="4C0A5AD1" w14:textId="77777777" w:rsidR="003B58AF" w:rsidRPr="003B58AF" w:rsidRDefault="003B58AF" w:rsidP="003B58AF">
            <w:pPr>
              <w:jc w:val="center"/>
              <w:rPr>
                <w:rFonts w:eastAsiaTheme="minorHAnsi"/>
              </w:rPr>
            </w:pPr>
            <w:r w:rsidRPr="003B58AF">
              <w:rPr>
                <w:rFonts w:eastAsiaTheme="minorHAnsi"/>
              </w:rPr>
              <w:t>1.8</w:t>
            </w:r>
          </w:p>
        </w:tc>
        <w:tc>
          <w:tcPr>
            <w:tcW w:w="7267" w:type="dxa"/>
            <w:shd w:val="clear" w:color="auto" w:fill="auto"/>
            <w:noWrap/>
            <w:vAlign w:val="center"/>
            <w:hideMark/>
          </w:tcPr>
          <w:p w14:paraId="444ACFD4" w14:textId="77777777" w:rsidR="003B58AF" w:rsidRPr="003B58AF" w:rsidRDefault="003B58AF" w:rsidP="003B58AF">
            <w:pPr>
              <w:rPr>
                <w:rFonts w:eastAsiaTheme="minorHAnsi"/>
              </w:rPr>
            </w:pPr>
            <w:r w:rsidRPr="003B58AF">
              <w:rPr>
                <w:rFonts w:eastAsiaTheme="minorHAnsi"/>
              </w:rPr>
              <w:t>Расходы на выплаты по договорам займа и кредитным договорам, включая проценты по ним</w:t>
            </w:r>
          </w:p>
        </w:tc>
        <w:tc>
          <w:tcPr>
            <w:tcW w:w="1411" w:type="dxa"/>
            <w:shd w:val="clear" w:color="auto" w:fill="auto"/>
            <w:vAlign w:val="center"/>
          </w:tcPr>
          <w:p w14:paraId="0513D1EF"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51253A9" w14:textId="77777777" w:rsidTr="003B58AF">
        <w:trPr>
          <w:trHeight w:val="360"/>
        </w:trPr>
        <w:tc>
          <w:tcPr>
            <w:tcW w:w="950" w:type="dxa"/>
            <w:shd w:val="clear" w:color="auto" w:fill="auto"/>
            <w:noWrap/>
            <w:vAlign w:val="center"/>
            <w:hideMark/>
          </w:tcPr>
          <w:p w14:paraId="3BFE6AB7" w14:textId="77777777" w:rsidR="003B58AF" w:rsidRPr="003B58AF" w:rsidRDefault="003B58AF" w:rsidP="003B58AF">
            <w:pPr>
              <w:jc w:val="center"/>
              <w:rPr>
                <w:rFonts w:eastAsiaTheme="minorHAnsi"/>
              </w:rPr>
            </w:pPr>
          </w:p>
        </w:tc>
        <w:tc>
          <w:tcPr>
            <w:tcW w:w="7267" w:type="dxa"/>
            <w:shd w:val="clear" w:color="auto" w:fill="auto"/>
            <w:noWrap/>
            <w:vAlign w:val="center"/>
            <w:hideMark/>
          </w:tcPr>
          <w:p w14:paraId="2A50BD15" w14:textId="77777777" w:rsidR="003B58AF" w:rsidRPr="003B58AF" w:rsidRDefault="003B58AF" w:rsidP="003B58AF">
            <w:pPr>
              <w:rPr>
                <w:rFonts w:eastAsiaTheme="minorHAnsi"/>
              </w:rPr>
            </w:pPr>
            <w:r w:rsidRPr="003B58AF">
              <w:rPr>
                <w:rFonts w:eastAsiaTheme="minorHAnsi"/>
              </w:rPr>
              <w:t>ИТОГО</w:t>
            </w:r>
          </w:p>
        </w:tc>
        <w:tc>
          <w:tcPr>
            <w:tcW w:w="1411" w:type="dxa"/>
            <w:shd w:val="clear" w:color="auto" w:fill="auto"/>
            <w:vAlign w:val="center"/>
          </w:tcPr>
          <w:p w14:paraId="767296DB" w14:textId="77777777" w:rsidR="003B58AF" w:rsidRPr="003B58AF" w:rsidRDefault="003B58AF" w:rsidP="003B58AF">
            <w:pPr>
              <w:jc w:val="center"/>
              <w:rPr>
                <w:rFonts w:eastAsiaTheme="minorHAnsi"/>
              </w:rPr>
            </w:pPr>
            <w:r w:rsidRPr="003B58AF">
              <w:rPr>
                <w:rFonts w:eastAsiaTheme="minorHAnsi"/>
              </w:rPr>
              <w:t>27 315,29</w:t>
            </w:r>
          </w:p>
        </w:tc>
      </w:tr>
      <w:tr w:rsidR="003B58AF" w:rsidRPr="003B58AF" w14:paraId="4036F14A" w14:textId="77777777" w:rsidTr="003B58AF">
        <w:trPr>
          <w:trHeight w:val="360"/>
        </w:trPr>
        <w:tc>
          <w:tcPr>
            <w:tcW w:w="950" w:type="dxa"/>
            <w:shd w:val="clear" w:color="auto" w:fill="auto"/>
            <w:noWrap/>
            <w:vAlign w:val="center"/>
            <w:hideMark/>
          </w:tcPr>
          <w:p w14:paraId="4B2036DC" w14:textId="77777777" w:rsidR="003B58AF" w:rsidRPr="003B58AF" w:rsidRDefault="003B58AF" w:rsidP="003B58AF">
            <w:pPr>
              <w:jc w:val="center"/>
              <w:rPr>
                <w:rFonts w:eastAsiaTheme="minorHAnsi"/>
              </w:rPr>
            </w:pPr>
            <w:r w:rsidRPr="003B58AF">
              <w:rPr>
                <w:rFonts w:eastAsiaTheme="minorHAnsi"/>
              </w:rPr>
              <w:t>2</w:t>
            </w:r>
          </w:p>
        </w:tc>
        <w:tc>
          <w:tcPr>
            <w:tcW w:w="7267" w:type="dxa"/>
            <w:shd w:val="clear" w:color="auto" w:fill="auto"/>
            <w:noWrap/>
            <w:vAlign w:val="center"/>
            <w:hideMark/>
          </w:tcPr>
          <w:p w14:paraId="2DE5862A" w14:textId="77777777" w:rsidR="003B58AF" w:rsidRPr="003B58AF" w:rsidRDefault="003B58AF" w:rsidP="003B58AF">
            <w:pPr>
              <w:rPr>
                <w:rFonts w:eastAsiaTheme="minorHAnsi"/>
              </w:rPr>
            </w:pPr>
            <w:r w:rsidRPr="003B58AF">
              <w:rPr>
                <w:rFonts w:eastAsiaTheme="minorHAnsi"/>
              </w:rPr>
              <w:t>Налог на прибыль</w:t>
            </w:r>
          </w:p>
        </w:tc>
        <w:tc>
          <w:tcPr>
            <w:tcW w:w="1411" w:type="dxa"/>
            <w:shd w:val="clear" w:color="auto" w:fill="auto"/>
            <w:vAlign w:val="center"/>
          </w:tcPr>
          <w:p w14:paraId="5958D6D8" w14:textId="77777777" w:rsidR="003B58AF" w:rsidRPr="003B58AF" w:rsidRDefault="003B58AF" w:rsidP="003B58AF">
            <w:pPr>
              <w:jc w:val="center"/>
              <w:rPr>
                <w:rFonts w:eastAsiaTheme="minorHAnsi"/>
              </w:rPr>
            </w:pPr>
            <w:r w:rsidRPr="003B58AF">
              <w:rPr>
                <w:rFonts w:eastAsiaTheme="minorHAnsi"/>
              </w:rPr>
              <w:t>375,55</w:t>
            </w:r>
          </w:p>
        </w:tc>
      </w:tr>
      <w:tr w:rsidR="003B58AF" w:rsidRPr="003B58AF" w14:paraId="4794D079" w14:textId="77777777" w:rsidTr="003B58AF">
        <w:trPr>
          <w:trHeight w:val="815"/>
        </w:trPr>
        <w:tc>
          <w:tcPr>
            <w:tcW w:w="950" w:type="dxa"/>
            <w:shd w:val="clear" w:color="auto" w:fill="auto"/>
            <w:noWrap/>
            <w:vAlign w:val="center"/>
            <w:hideMark/>
          </w:tcPr>
          <w:p w14:paraId="16D36F0A" w14:textId="77777777" w:rsidR="003B58AF" w:rsidRPr="003B58AF" w:rsidRDefault="003B58AF" w:rsidP="003B58AF">
            <w:pPr>
              <w:jc w:val="center"/>
              <w:rPr>
                <w:rFonts w:eastAsiaTheme="minorHAnsi"/>
              </w:rPr>
            </w:pPr>
            <w:r w:rsidRPr="003B58AF">
              <w:rPr>
                <w:rFonts w:eastAsiaTheme="minorHAnsi"/>
              </w:rPr>
              <w:t>3</w:t>
            </w:r>
          </w:p>
        </w:tc>
        <w:tc>
          <w:tcPr>
            <w:tcW w:w="7267" w:type="dxa"/>
            <w:shd w:val="clear" w:color="auto" w:fill="auto"/>
            <w:noWrap/>
            <w:vAlign w:val="center"/>
            <w:hideMark/>
          </w:tcPr>
          <w:p w14:paraId="48578D3A" w14:textId="77777777" w:rsidR="003B58AF" w:rsidRPr="003B58AF" w:rsidRDefault="003B58AF" w:rsidP="003B58AF">
            <w:pPr>
              <w:rPr>
                <w:rFonts w:eastAsiaTheme="minorHAnsi"/>
              </w:rPr>
            </w:pPr>
            <w:r w:rsidRPr="003B58AF">
              <w:rPr>
                <w:rFonts w:eastAsiaTheme="minorHAnsi"/>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61D1C58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3051FD66" w14:textId="77777777" w:rsidTr="003B58AF">
        <w:trPr>
          <w:trHeight w:val="360"/>
        </w:trPr>
        <w:tc>
          <w:tcPr>
            <w:tcW w:w="950" w:type="dxa"/>
            <w:shd w:val="clear" w:color="auto" w:fill="auto"/>
            <w:noWrap/>
            <w:vAlign w:val="center"/>
            <w:hideMark/>
          </w:tcPr>
          <w:p w14:paraId="330E7D69" w14:textId="77777777" w:rsidR="003B58AF" w:rsidRPr="003B58AF" w:rsidRDefault="003B58AF" w:rsidP="003B58AF">
            <w:pPr>
              <w:jc w:val="center"/>
              <w:rPr>
                <w:rFonts w:eastAsiaTheme="minorHAnsi"/>
              </w:rPr>
            </w:pPr>
            <w:r w:rsidRPr="003B58AF">
              <w:rPr>
                <w:rFonts w:eastAsiaTheme="minorHAnsi"/>
              </w:rPr>
              <w:t>4</w:t>
            </w:r>
          </w:p>
        </w:tc>
        <w:tc>
          <w:tcPr>
            <w:tcW w:w="7267" w:type="dxa"/>
            <w:shd w:val="clear" w:color="auto" w:fill="auto"/>
            <w:vAlign w:val="center"/>
            <w:hideMark/>
          </w:tcPr>
          <w:p w14:paraId="4DEDFB9C" w14:textId="77777777" w:rsidR="003B58AF" w:rsidRPr="003B58AF" w:rsidRDefault="003B58AF" w:rsidP="003B58AF">
            <w:pPr>
              <w:autoSpaceDE w:val="0"/>
              <w:autoSpaceDN w:val="0"/>
              <w:adjustRightInd w:val="0"/>
              <w:jc w:val="both"/>
              <w:rPr>
                <w:rFonts w:eastAsiaTheme="minorHAnsi"/>
              </w:rPr>
            </w:pPr>
            <w:r w:rsidRPr="003B58AF">
              <w:rPr>
                <w:rFonts w:eastAsiaTheme="minorHAnsi"/>
              </w:rPr>
              <w:t>Итого неподконтрольных расходов</w:t>
            </w:r>
          </w:p>
          <w:p w14:paraId="3DDA810A" w14:textId="77777777" w:rsidR="003B58AF" w:rsidRPr="003B58AF" w:rsidRDefault="003B58AF" w:rsidP="003B58AF">
            <w:pPr>
              <w:autoSpaceDE w:val="0"/>
              <w:autoSpaceDN w:val="0"/>
              <w:adjustRightInd w:val="0"/>
              <w:jc w:val="both"/>
              <w:rPr>
                <w:rFonts w:eastAsiaTheme="minorHAnsi"/>
              </w:rPr>
            </w:pPr>
            <w:r w:rsidRPr="003B58AF">
              <w:rPr>
                <w:rFonts w:eastAsiaTheme="minorHAnsi"/>
              </w:rPr>
              <w:t xml:space="preserve">Стр. 4 = стр. 1.1 + стр. 1.2 + стр. 1.3 + стр. 1.4 + </w:t>
            </w:r>
            <w:r w:rsidRPr="003B58AF">
              <w:rPr>
                <w:rFonts w:eastAsiaTheme="minorHAnsi"/>
              </w:rPr>
              <w:br/>
              <w:t>стр. 1.5 + стр. 1.6 + стр. 1.7 + стр. 1.8 + стр. 2 + стр. 3.</w:t>
            </w:r>
          </w:p>
        </w:tc>
        <w:tc>
          <w:tcPr>
            <w:tcW w:w="1411" w:type="dxa"/>
            <w:shd w:val="clear" w:color="auto" w:fill="auto"/>
            <w:vAlign w:val="center"/>
          </w:tcPr>
          <w:p w14:paraId="02952FA8" w14:textId="77777777" w:rsidR="003B58AF" w:rsidRPr="003B58AF" w:rsidRDefault="003B58AF" w:rsidP="003B58AF">
            <w:pPr>
              <w:jc w:val="center"/>
              <w:rPr>
                <w:rFonts w:eastAsiaTheme="minorHAnsi"/>
              </w:rPr>
            </w:pPr>
            <w:r w:rsidRPr="003B58AF">
              <w:rPr>
                <w:rFonts w:eastAsiaTheme="minorHAnsi"/>
              </w:rPr>
              <w:t>27 690,84</w:t>
            </w:r>
          </w:p>
        </w:tc>
      </w:tr>
    </w:tbl>
    <w:p w14:paraId="547302D4" w14:textId="77777777" w:rsidR="003B58AF" w:rsidRPr="003B58AF" w:rsidRDefault="003B58AF" w:rsidP="003B58AF">
      <w:pPr>
        <w:spacing w:line="360" w:lineRule="auto"/>
        <w:ind w:firstLine="851"/>
        <w:rPr>
          <w:rFonts w:eastAsiaTheme="minorHAnsi"/>
          <w:sz w:val="28"/>
          <w:szCs w:val="28"/>
        </w:rPr>
      </w:pPr>
    </w:p>
    <w:p w14:paraId="5B40688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0F66033"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3B58AF">
        <w:rPr>
          <w:rFonts w:eastAsiaTheme="minorHAnsi"/>
          <w:sz w:val="28"/>
          <w:szCs w:val="28"/>
        </w:rPr>
        <w:br/>
        <w:t>в таблице 7.</w:t>
      </w:r>
    </w:p>
    <w:p w14:paraId="16D572F9" w14:textId="6DA53C84" w:rsidR="003B58AF" w:rsidRPr="003B58AF" w:rsidRDefault="003B58AF" w:rsidP="003B58AF">
      <w:pPr>
        <w:jc w:val="right"/>
        <w:rPr>
          <w:bCs/>
          <w:sz w:val="28"/>
          <w:szCs w:val="28"/>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7</w:t>
      </w:r>
      <w:r w:rsidRPr="003B58AF">
        <w:rPr>
          <w:bCs/>
          <w:sz w:val="28"/>
          <w:szCs w:val="20"/>
        </w:rPr>
        <w:fldChar w:fldCharType="end"/>
      </w:r>
    </w:p>
    <w:p w14:paraId="15A88A42" w14:textId="77777777" w:rsidR="003B58AF" w:rsidRPr="003B58AF" w:rsidRDefault="003B58AF" w:rsidP="003B58AF">
      <w:pPr>
        <w:jc w:val="center"/>
        <w:rPr>
          <w:rFonts w:eastAsiaTheme="minorHAnsi"/>
          <w:bCs/>
          <w:sz w:val="28"/>
          <w:szCs w:val="28"/>
        </w:rPr>
      </w:pPr>
      <w:bookmarkStart w:id="98" w:name="_Toc470509583"/>
      <w:bookmarkStart w:id="99" w:name="_Toc21692672"/>
      <w:r w:rsidRPr="003B58AF">
        <w:rPr>
          <w:rFonts w:eastAsiaTheme="minorHAnsi"/>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98"/>
      <w:bookmarkEnd w:id="99"/>
    </w:p>
    <w:p w14:paraId="7DCCCA9C"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971"/>
        <w:gridCol w:w="2098"/>
      </w:tblGrid>
      <w:tr w:rsidR="003B58AF" w:rsidRPr="003B58AF" w14:paraId="57BC73CA" w14:textId="77777777" w:rsidTr="003B58AF">
        <w:trPr>
          <w:trHeight w:val="507"/>
        </w:trPr>
        <w:tc>
          <w:tcPr>
            <w:tcW w:w="650" w:type="dxa"/>
            <w:vMerge w:val="restart"/>
            <w:shd w:val="clear" w:color="auto" w:fill="auto"/>
            <w:vAlign w:val="center"/>
            <w:hideMark/>
          </w:tcPr>
          <w:p w14:paraId="3485AB33" w14:textId="77777777" w:rsidR="003B58AF" w:rsidRPr="003B58AF" w:rsidRDefault="003B58AF" w:rsidP="003B58AF">
            <w:pPr>
              <w:jc w:val="center"/>
              <w:rPr>
                <w:rFonts w:eastAsiaTheme="minorHAnsi"/>
              </w:rPr>
            </w:pPr>
            <w:r w:rsidRPr="003B58AF">
              <w:rPr>
                <w:rFonts w:eastAsiaTheme="minorHAnsi"/>
              </w:rPr>
              <w:t>№ п/п</w:t>
            </w:r>
          </w:p>
        </w:tc>
        <w:tc>
          <w:tcPr>
            <w:tcW w:w="6971" w:type="dxa"/>
            <w:vMerge w:val="restart"/>
            <w:shd w:val="clear" w:color="auto" w:fill="auto"/>
            <w:vAlign w:val="center"/>
            <w:hideMark/>
          </w:tcPr>
          <w:p w14:paraId="070585FE" w14:textId="77777777" w:rsidR="003B58AF" w:rsidRPr="003B58AF" w:rsidRDefault="003B58AF" w:rsidP="003B58AF">
            <w:pPr>
              <w:jc w:val="center"/>
              <w:rPr>
                <w:rFonts w:eastAsiaTheme="minorHAnsi"/>
              </w:rPr>
            </w:pPr>
            <w:r w:rsidRPr="003B58AF">
              <w:rPr>
                <w:rFonts w:eastAsiaTheme="minorHAnsi"/>
              </w:rPr>
              <w:t>Наименование ресурса</w:t>
            </w:r>
          </w:p>
        </w:tc>
        <w:tc>
          <w:tcPr>
            <w:tcW w:w="2098" w:type="dxa"/>
            <w:vMerge w:val="restart"/>
            <w:shd w:val="clear" w:color="auto" w:fill="auto"/>
            <w:vAlign w:val="center"/>
            <w:hideMark/>
          </w:tcPr>
          <w:p w14:paraId="79F2192B" w14:textId="77777777" w:rsidR="003B58AF" w:rsidRPr="003B58AF" w:rsidRDefault="003B58AF" w:rsidP="003B58AF">
            <w:pPr>
              <w:jc w:val="center"/>
              <w:rPr>
                <w:rFonts w:eastAsiaTheme="minorHAnsi"/>
              </w:rPr>
            </w:pPr>
            <w:r w:rsidRPr="003B58AF">
              <w:rPr>
                <w:rFonts w:eastAsiaTheme="minorHAnsi"/>
              </w:rPr>
              <w:t>Факт</w:t>
            </w:r>
            <w:r w:rsidRPr="003B58AF">
              <w:rPr>
                <w:rFonts w:eastAsiaTheme="minorHAnsi"/>
              </w:rPr>
              <w:br/>
              <w:t>2018 года</w:t>
            </w:r>
          </w:p>
        </w:tc>
      </w:tr>
      <w:tr w:rsidR="003B58AF" w:rsidRPr="003B58AF" w14:paraId="1713E671" w14:textId="77777777" w:rsidTr="003B58AF">
        <w:trPr>
          <w:trHeight w:val="507"/>
        </w:trPr>
        <w:tc>
          <w:tcPr>
            <w:tcW w:w="650" w:type="dxa"/>
            <w:vMerge/>
            <w:shd w:val="clear" w:color="auto" w:fill="auto"/>
            <w:hideMark/>
          </w:tcPr>
          <w:p w14:paraId="73B2FF3F" w14:textId="77777777" w:rsidR="003B58AF" w:rsidRPr="003B58AF" w:rsidRDefault="003B58AF" w:rsidP="003B58AF">
            <w:pPr>
              <w:jc w:val="both"/>
              <w:rPr>
                <w:rFonts w:eastAsiaTheme="minorHAnsi"/>
              </w:rPr>
            </w:pPr>
          </w:p>
        </w:tc>
        <w:tc>
          <w:tcPr>
            <w:tcW w:w="6971" w:type="dxa"/>
            <w:vMerge/>
            <w:shd w:val="clear" w:color="auto" w:fill="auto"/>
            <w:hideMark/>
          </w:tcPr>
          <w:p w14:paraId="34F6FF2F" w14:textId="77777777" w:rsidR="003B58AF" w:rsidRPr="003B58AF" w:rsidRDefault="003B58AF" w:rsidP="003B58AF">
            <w:pPr>
              <w:jc w:val="both"/>
              <w:rPr>
                <w:rFonts w:eastAsiaTheme="minorHAnsi"/>
              </w:rPr>
            </w:pPr>
          </w:p>
        </w:tc>
        <w:tc>
          <w:tcPr>
            <w:tcW w:w="2098" w:type="dxa"/>
            <w:vMerge/>
            <w:shd w:val="clear" w:color="auto" w:fill="auto"/>
            <w:hideMark/>
          </w:tcPr>
          <w:p w14:paraId="02A88C1D" w14:textId="77777777" w:rsidR="003B58AF" w:rsidRPr="003B58AF" w:rsidRDefault="003B58AF" w:rsidP="003B58AF">
            <w:pPr>
              <w:jc w:val="both"/>
              <w:rPr>
                <w:rFonts w:eastAsiaTheme="minorHAnsi"/>
              </w:rPr>
            </w:pPr>
          </w:p>
        </w:tc>
      </w:tr>
      <w:tr w:rsidR="003B58AF" w:rsidRPr="003B58AF" w14:paraId="77101FB3" w14:textId="77777777" w:rsidTr="003B58AF">
        <w:trPr>
          <w:trHeight w:val="353"/>
        </w:trPr>
        <w:tc>
          <w:tcPr>
            <w:tcW w:w="650" w:type="dxa"/>
            <w:shd w:val="clear" w:color="auto" w:fill="auto"/>
            <w:vAlign w:val="center"/>
            <w:hideMark/>
          </w:tcPr>
          <w:p w14:paraId="717C2F7A" w14:textId="77777777" w:rsidR="003B58AF" w:rsidRPr="003B58AF" w:rsidRDefault="003B58AF" w:rsidP="003B58AF">
            <w:pPr>
              <w:jc w:val="center"/>
              <w:rPr>
                <w:rFonts w:eastAsiaTheme="minorHAnsi"/>
              </w:rPr>
            </w:pPr>
            <w:r w:rsidRPr="003B58AF">
              <w:rPr>
                <w:rFonts w:eastAsiaTheme="minorHAnsi"/>
              </w:rPr>
              <w:t>1</w:t>
            </w:r>
          </w:p>
        </w:tc>
        <w:tc>
          <w:tcPr>
            <w:tcW w:w="6971" w:type="dxa"/>
            <w:shd w:val="clear" w:color="auto" w:fill="auto"/>
            <w:vAlign w:val="center"/>
            <w:hideMark/>
          </w:tcPr>
          <w:p w14:paraId="44365587" w14:textId="77777777" w:rsidR="003B58AF" w:rsidRPr="003B58AF" w:rsidRDefault="003B58AF" w:rsidP="003B58AF">
            <w:pPr>
              <w:rPr>
                <w:rFonts w:eastAsiaTheme="minorHAnsi"/>
              </w:rPr>
            </w:pPr>
            <w:r w:rsidRPr="003B58AF">
              <w:rPr>
                <w:rFonts w:eastAsiaTheme="minorHAnsi"/>
              </w:rPr>
              <w:t>Расходы на топливо</w:t>
            </w:r>
          </w:p>
        </w:tc>
        <w:tc>
          <w:tcPr>
            <w:tcW w:w="2098" w:type="dxa"/>
            <w:shd w:val="clear" w:color="auto" w:fill="auto"/>
            <w:vAlign w:val="center"/>
            <w:hideMark/>
          </w:tcPr>
          <w:p w14:paraId="737BFFC5" w14:textId="77777777" w:rsidR="003B58AF" w:rsidRPr="003B58AF" w:rsidRDefault="003B58AF" w:rsidP="003B58AF">
            <w:pPr>
              <w:jc w:val="center"/>
              <w:rPr>
                <w:rFonts w:eastAsiaTheme="minorHAnsi"/>
              </w:rPr>
            </w:pPr>
            <w:r w:rsidRPr="003B58AF">
              <w:rPr>
                <w:rFonts w:eastAsiaTheme="minorHAnsi"/>
              </w:rPr>
              <w:t>23</w:t>
            </w:r>
            <w:r w:rsidRPr="003B58AF">
              <w:rPr>
                <w:rFonts w:eastAsiaTheme="minorHAnsi"/>
                <w:lang w:val="en-US"/>
              </w:rPr>
              <w:t xml:space="preserve"> </w:t>
            </w:r>
            <w:r w:rsidRPr="003B58AF">
              <w:rPr>
                <w:rFonts w:eastAsiaTheme="minorHAnsi"/>
              </w:rPr>
              <w:t>530,77</w:t>
            </w:r>
          </w:p>
        </w:tc>
      </w:tr>
      <w:tr w:rsidR="003B58AF" w:rsidRPr="003B58AF" w14:paraId="1AE6192E" w14:textId="77777777" w:rsidTr="003B58AF">
        <w:trPr>
          <w:trHeight w:val="353"/>
        </w:trPr>
        <w:tc>
          <w:tcPr>
            <w:tcW w:w="650" w:type="dxa"/>
            <w:shd w:val="clear" w:color="auto" w:fill="auto"/>
            <w:vAlign w:val="center"/>
            <w:hideMark/>
          </w:tcPr>
          <w:p w14:paraId="409D0F09" w14:textId="77777777" w:rsidR="003B58AF" w:rsidRPr="003B58AF" w:rsidRDefault="003B58AF" w:rsidP="003B58AF">
            <w:pPr>
              <w:jc w:val="center"/>
              <w:rPr>
                <w:rFonts w:eastAsiaTheme="minorHAnsi"/>
              </w:rPr>
            </w:pPr>
            <w:r w:rsidRPr="003B58AF">
              <w:rPr>
                <w:rFonts w:eastAsiaTheme="minorHAnsi"/>
              </w:rPr>
              <w:t>2</w:t>
            </w:r>
          </w:p>
        </w:tc>
        <w:tc>
          <w:tcPr>
            <w:tcW w:w="6971" w:type="dxa"/>
            <w:shd w:val="clear" w:color="auto" w:fill="auto"/>
            <w:vAlign w:val="center"/>
            <w:hideMark/>
          </w:tcPr>
          <w:p w14:paraId="6456B398" w14:textId="77777777" w:rsidR="003B58AF" w:rsidRPr="003B58AF" w:rsidRDefault="003B58AF" w:rsidP="003B58AF">
            <w:pPr>
              <w:rPr>
                <w:rFonts w:eastAsiaTheme="minorHAnsi"/>
              </w:rPr>
            </w:pPr>
            <w:r w:rsidRPr="003B58AF">
              <w:rPr>
                <w:rFonts w:eastAsiaTheme="minorHAnsi"/>
              </w:rPr>
              <w:t>Расходы на электрическую энергию</w:t>
            </w:r>
          </w:p>
        </w:tc>
        <w:tc>
          <w:tcPr>
            <w:tcW w:w="2098" w:type="dxa"/>
            <w:shd w:val="clear" w:color="auto" w:fill="auto"/>
            <w:vAlign w:val="center"/>
            <w:hideMark/>
          </w:tcPr>
          <w:p w14:paraId="6D34BA90" w14:textId="77777777" w:rsidR="003B58AF" w:rsidRPr="003B58AF" w:rsidRDefault="003B58AF" w:rsidP="003B58AF">
            <w:pPr>
              <w:jc w:val="center"/>
              <w:rPr>
                <w:rFonts w:eastAsiaTheme="minorHAnsi"/>
              </w:rPr>
            </w:pPr>
            <w:r w:rsidRPr="003B58AF">
              <w:rPr>
                <w:rFonts w:eastAsiaTheme="minorHAnsi"/>
              </w:rPr>
              <w:t>6 097,33</w:t>
            </w:r>
          </w:p>
        </w:tc>
      </w:tr>
      <w:tr w:rsidR="003B58AF" w:rsidRPr="003B58AF" w14:paraId="09AF6CFE" w14:textId="77777777" w:rsidTr="003B58AF">
        <w:trPr>
          <w:trHeight w:val="353"/>
        </w:trPr>
        <w:tc>
          <w:tcPr>
            <w:tcW w:w="650" w:type="dxa"/>
            <w:shd w:val="clear" w:color="auto" w:fill="auto"/>
            <w:vAlign w:val="center"/>
            <w:hideMark/>
          </w:tcPr>
          <w:p w14:paraId="0860BEB9" w14:textId="77777777" w:rsidR="003B58AF" w:rsidRPr="003B58AF" w:rsidRDefault="003B58AF" w:rsidP="003B58AF">
            <w:pPr>
              <w:jc w:val="center"/>
              <w:rPr>
                <w:rFonts w:eastAsiaTheme="minorHAnsi"/>
              </w:rPr>
            </w:pPr>
            <w:r w:rsidRPr="003B58AF">
              <w:rPr>
                <w:rFonts w:eastAsiaTheme="minorHAnsi"/>
              </w:rPr>
              <w:t>3</w:t>
            </w:r>
          </w:p>
        </w:tc>
        <w:tc>
          <w:tcPr>
            <w:tcW w:w="6971" w:type="dxa"/>
            <w:shd w:val="clear" w:color="auto" w:fill="auto"/>
            <w:vAlign w:val="center"/>
            <w:hideMark/>
          </w:tcPr>
          <w:p w14:paraId="02817DDA" w14:textId="77777777" w:rsidR="003B58AF" w:rsidRPr="003B58AF" w:rsidRDefault="003B58AF" w:rsidP="003B58AF">
            <w:pPr>
              <w:rPr>
                <w:rFonts w:eastAsiaTheme="minorHAnsi"/>
              </w:rPr>
            </w:pPr>
            <w:r w:rsidRPr="003B58AF">
              <w:rPr>
                <w:rFonts w:eastAsiaTheme="minorHAnsi"/>
              </w:rPr>
              <w:t>Расходы на тепловую энергию</w:t>
            </w:r>
          </w:p>
        </w:tc>
        <w:tc>
          <w:tcPr>
            <w:tcW w:w="2098" w:type="dxa"/>
            <w:shd w:val="clear" w:color="auto" w:fill="auto"/>
            <w:vAlign w:val="center"/>
            <w:hideMark/>
          </w:tcPr>
          <w:p w14:paraId="3CC5C1FA"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38287099" w14:textId="77777777" w:rsidTr="003B58AF">
        <w:trPr>
          <w:trHeight w:val="353"/>
        </w:trPr>
        <w:tc>
          <w:tcPr>
            <w:tcW w:w="650" w:type="dxa"/>
            <w:shd w:val="clear" w:color="auto" w:fill="auto"/>
            <w:vAlign w:val="center"/>
            <w:hideMark/>
          </w:tcPr>
          <w:p w14:paraId="29F4F63C" w14:textId="77777777" w:rsidR="003B58AF" w:rsidRPr="003B58AF" w:rsidRDefault="003B58AF" w:rsidP="003B58AF">
            <w:pPr>
              <w:jc w:val="center"/>
              <w:rPr>
                <w:rFonts w:eastAsiaTheme="minorHAnsi"/>
              </w:rPr>
            </w:pPr>
            <w:r w:rsidRPr="003B58AF">
              <w:rPr>
                <w:rFonts w:eastAsiaTheme="minorHAnsi"/>
              </w:rPr>
              <w:t>4</w:t>
            </w:r>
          </w:p>
        </w:tc>
        <w:tc>
          <w:tcPr>
            <w:tcW w:w="6971" w:type="dxa"/>
            <w:shd w:val="clear" w:color="auto" w:fill="auto"/>
            <w:vAlign w:val="center"/>
            <w:hideMark/>
          </w:tcPr>
          <w:p w14:paraId="35972AD9" w14:textId="77777777" w:rsidR="003B58AF" w:rsidRPr="003B58AF" w:rsidRDefault="003B58AF" w:rsidP="003B58AF">
            <w:pPr>
              <w:rPr>
                <w:rFonts w:eastAsiaTheme="minorHAnsi"/>
              </w:rPr>
            </w:pPr>
            <w:r w:rsidRPr="003B58AF">
              <w:rPr>
                <w:rFonts w:eastAsiaTheme="minorHAnsi"/>
              </w:rPr>
              <w:t>Расходы на холодную воду</w:t>
            </w:r>
          </w:p>
        </w:tc>
        <w:tc>
          <w:tcPr>
            <w:tcW w:w="2098" w:type="dxa"/>
            <w:shd w:val="clear" w:color="auto" w:fill="auto"/>
            <w:vAlign w:val="center"/>
            <w:hideMark/>
          </w:tcPr>
          <w:p w14:paraId="03539283" w14:textId="77777777" w:rsidR="003B58AF" w:rsidRPr="003B58AF" w:rsidRDefault="003B58AF" w:rsidP="003B58AF">
            <w:pPr>
              <w:jc w:val="center"/>
              <w:rPr>
                <w:rFonts w:eastAsiaTheme="minorHAnsi"/>
              </w:rPr>
            </w:pPr>
            <w:r w:rsidRPr="003B58AF">
              <w:rPr>
                <w:rFonts w:eastAsiaTheme="minorHAnsi"/>
              </w:rPr>
              <w:t>565,62</w:t>
            </w:r>
          </w:p>
        </w:tc>
      </w:tr>
      <w:tr w:rsidR="003B58AF" w:rsidRPr="003B58AF" w14:paraId="079FB25D" w14:textId="77777777" w:rsidTr="003B58AF">
        <w:trPr>
          <w:trHeight w:val="353"/>
        </w:trPr>
        <w:tc>
          <w:tcPr>
            <w:tcW w:w="650" w:type="dxa"/>
            <w:shd w:val="clear" w:color="auto" w:fill="auto"/>
            <w:vAlign w:val="center"/>
            <w:hideMark/>
          </w:tcPr>
          <w:p w14:paraId="02748297" w14:textId="77777777" w:rsidR="003B58AF" w:rsidRPr="003B58AF" w:rsidRDefault="003B58AF" w:rsidP="003B58AF">
            <w:pPr>
              <w:jc w:val="center"/>
              <w:rPr>
                <w:rFonts w:eastAsiaTheme="minorHAnsi"/>
              </w:rPr>
            </w:pPr>
            <w:r w:rsidRPr="003B58AF">
              <w:rPr>
                <w:rFonts w:eastAsiaTheme="minorHAnsi"/>
              </w:rPr>
              <w:t>5</w:t>
            </w:r>
          </w:p>
        </w:tc>
        <w:tc>
          <w:tcPr>
            <w:tcW w:w="6971" w:type="dxa"/>
            <w:shd w:val="clear" w:color="auto" w:fill="auto"/>
            <w:vAlign w:val="center"/>
            <w:hideMark/>
          </w:tcPr>
          <w:p w14:paraId="4AC29FA4" w14:textId="77777777" w:rsidR="003B58AF" w:rsidRPr="003B58AF" w:rsidRDefault="003B58AF" w:rsidP="003B58AF">
            <w:pPr>
              <w:rPr>
                <w:rFonts w:eastAsiaTheme="minorHAnsi"/>
              </w:rPr>
            </w:pPr>
            <w:r w:rsidRPr="003B58AF">
              <w:rPr>
                <w:rFonts w:eastAsiaTheme="minorHAnsi"/>
              </w:rPr>
              <w:t>Расходы на теплоноситель</w:t>
            </w:r>
          </w:p>
        </w:tc>
        <w:tc>
          <w:tcPr>
            <w:tcW w:w="2098" w:type="dxa"/>
            <w:shd w:val="clear" w:color="auto" w:fill="auto"/>
            <w:vAlign w:val="center"/>
            <w:hideMark/>
          </w:tcPr>
          <w:p w14:paraId="277326AE" w14:textId="77777777" w:rsidR="003B58AF" w:rsidRPr="003B58AF" w:rsidRDefault="003B58AF" w:rsidP="003B58AF">
            <w:pPr>
              <w:jc w:val="center"/>
              <w:rPr>
                <w:rFonts w:eastAsiaTheme="minorHAnsi"/>
              </w:rPr>
            </w:pPr>
          </w:p>
        </w:tc>
      </w:tr>
      <w:tr w:rsidR="003B58AF" w:rsidRPr="003B58AF" w14:paraId="5B195AE4" w14:textId="77777777" w:rsidTr="003B58AF">
        <w:trPr>
          <w:trHeight w:val="353"/>
        </w:trPr>
        <w:tc>
          <w:tcPr>
            <w:tcW w:w="650" w:type="dxa"/>
            <w:shd w:val="clear" w:color="auto" w:fill="auto"/>
            <w:vAlign w:val="center"/>
            <w:hideMark/>
          </w:tcPr>
          <w:p w14:paraId="148A4266" w14:textId="77777777" w:rsidR="003B58AF" w:rsidRPr="003B58AF" w:rsidRDefault="003B58AF" w:rsidP="003B58AF">
            <w:pPr>
              <w:jc w:val="center"/>
              <w:rPr>
                <w:rFonts w:eastAsiaTheme="minorHAnsi"/>
              </w:rPr>
            </w:pPr>
            <w:r w:rsidRPr="003B58AF">
              <w:rPr>
                <w:rFonts w:eastAsiaTheme="minorHAnsi"/>
              </w:rPr>
              <w:t>6</w:t>
            </w:r>
          </w:p>
        </w:tc>
        <w:tc>
          <w:tcPr>
            <w:tcW w:w="6971" w:type="dxa"/>
            <w:shd w:val="clear" w:color="auto" w:fill="auto"/>
            <w:vAlign w:val="center"/>
            <w:hideMark/>
          </w:tcPr>
          <w:p w14:paraId="172207C4" w14:textId="77777777" w:rsidR="003B58AF" w:rsidRPr="003B58AF" w:rsidRDefault="003B58AF" w:rsidP="003B58AF">
            <w:pPr>
              <w:rPr>
                <w:rFonts w:eastAsiaTheme="minorHAnsi"/>
              </w:rPr>
            </w:pPr>
            <w:r w:rsidRPr="003B58AF">
              <w:rPr>
                <w:rFonts w:eastAsiaTheme="minorHAnsi"/>
              </w:rPr>
              <w:t>ИТОГО:</w:t>
            </w:r>
          </w:p>
          <w:p w14:paraId="0F90B356" w14:textId="77777777" w:rsidR="003B58AF" w:rsidRPr="003B58AF" w:rsidRDefault="003B58AF" w:rsidP="003B58AF">
            <w:pPr>
              <w:autoSpaceDE w:val="0"/>
              <w:autoSpaceDN w:val="0"/>
              <w:adjustRightInd w:val="0"/>
              <w:jc w:val="both"/>
              <w:rPr>
                <w:rFonts w:eastAsiaTheme="minorHAnsi"/>
              </w:rPr>
            </w:pPr>
            <w:r w:rsidRPr="003B58AF">
              <w:rPr>
                <w:rFonts w:eastAsiaTheme="minorHAnsi"/>
              </w:rPr>
              <w:t>(Стр. 6 = стр. 1 + стр. 2 + стр. 3 + стр. 4 + стр. 5.)</w:t>
            </w:r>
          </w:p>
        </w:tc>
        <w:tc>
          <w:tcPr>
            <w:tcW w:w="2098" w:type="dxa"/>
            <w:shd w:val="clear" w:color="auto" w:fill="auto"/>
            <w:vAlign w:val="center"/>
            <w:hideMark/>
          </w:tcPr>
          <w:p w14:paraId="3D3CA882" w14:textId="77777777" w:rsidR="003B58AF" w:rsidRPr="003B58AF" w:rsidRDefault="003B58AF" w:rsidP="003B58AF">
            <w:pPr>
              <w:jc w:val="center"/>
              <w:rPr>
                <w:rFonts w:eastAsiaTheme="minorHAnsi"/>
              </w:rPr>
            </w:pPr>
            <w:r w:rsidRPr="003B58AF">
              <w:rPr>
                <w:rFonts w:eastAsiaTheme="minorHAnsi"/>
              </w:rPr>
              <w:t>30 193,72</w:t>
            </w:r>
          </w:p>
        </w:tc>
      </w:tr>
    </w:tbl>
    <w:p w14:paraId="76C0CA98"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 xml:space="preserve">4. 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w:t>
      </w:r>
      <w:r w:rsidRPr="003B58AF">
        <w:rPr>
          <w:rFonts w:eastAsiaTheme="minorHAnsi"/>
          <w:sz w:val="28"/>
          <w:szCs w:val="28"/>
        </w:rPr>
        <w:br/>
        <w:t>в 2018 году расходы из прибыли (в соответствии с п. 41 Методических указаний):</w:t>
      </w:r>
    </w:p>
    <w:p w14:paraId="5D292D64"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1 502,19 тыс. руб. – социальные расходы из прибыли всего по предприятию (стр. 4 таблицы 8). Размер социальных расходов из прибыли подтверждается представленными предприятием оборотами счета 91.02 в разрезе расходов по коллективному договору за 2018 год.</w:t>
      </w:r>
    </w:p>
    <w:p w14:paraId="0FBF3F0E"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Данные расходы признаются экспертами документально подтвержденными и экономически обоснованными.</w:t>
      </w:r>
    </w:p>
    <w:p w14:paraId="36E2BAE0"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3B58AF">
        <w:rPr>
          <w:rFonts w:eastAsiaTheme="minorHAnsi"/>
          <w:sz w:val="28"/>
          <w:szCs w:val="28"/>
        </w:rPr>
        <w:br/>
        <w:t>за 2018 год представлен в таблице 8.</w:t>
      </w:r>
    </w:p>
    <w:p w14:paraId="17B4D225" w14:textId="77777777" w:rsidR="003B58AF" w:rsidRDefault="003B58AF" w:rsidP="003B58AF">
      <w:pPr>
        <w:keepNext/>
        <w:jc w:val="right"/>
        <w:rPr>
          <w:bCs/>
          <w:sz w:val="28"/>
          <w:szCs w:val="20"/>
        </w:rPr>
        <w:sectPr w:rsidR="003B58AF" w:rsidSect="007F7497">
          <w:pgSz w:w="11906" w:h="16838"/>
          <w:pgMar w:top="426" w:right="566" w:bottom="851" w:left="1134" w:header="720" w:footer="720" w:gutter="0"/>
          <w:cols w:space="720"/>
          <w:docGrid w:linePitch="326"/>
        </w:sectPr>
      </w:pPr>
    </w:p>
    <w:p w14:paraId="33280575" w14:textId="2503F15F"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8</w:t>
      </w:r>
      <w:r w:rsidRPr="003B58AF">
        <w:rPr>
          <w:bCs/>
          <w:sz w:val="28"/>
          <w:szCs w:val="20"/>
        </w:rPr>
        <w:fldChar w:fldCharType="end"/>
      </w:r>
    </w:p>
    <w:p w14:paraId="21662A6E" w14:textId="77777777" w:rsidR="003B58AF" w:rsidRPr="003B58AF" w:rsidRDefault="003B58AF" w:rsidP="003B58AF">
      <w:pPr>
        <w:jc w:val="center"/>
        <w:rPr>
          <w:rFonts w:eastAsia="Calibri"/>
          <w:b/>
          <w:sz w:val="28"/>
          <w:szCs w:val="28"/>
        </w:rPr>
      </w:pPr>
      <w:r w:rsidRPr="003B58AF">
        <w:rPr>
          <w:rFonts w:eastAsiaTheme="minorHAnsi"/>
          <w:sz w:val="28"/>
          <w:szCs w:val="28"/>
        </w:rPr>
        <w:t xml:space="preserve"> </w:t>
      </w:r>
      <w:bookmarkStart w:id="100" w:name="_Toc500323253"/>
      <w:bookmarkStart w:id="101" w:name="_Toc531854406"/>
      <w:bookmarkStart w:id="102" w:name="_Toc532896290"/>
      <w:r w:rsidRPr="003B58AF">
        <w:rPr>
          <w:rFonts w:eastAsiaTheme="minorHAnsi"/>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00"/>
      <w:bookmarkEnd w:id="101"/>
      <w:bookmarkEnd w:id="102"/>
    </w:p>
    <w:p w14:paraId="67767807" w14:textId="77777777" w:rsidR="003B58AF" w:rsidRPr="003B58AF" w:rsidRDefault="003B58AF" w:rsidP="003B58AF">
      <w:pPr>
        <w:tabs>
          <w:tab w:val="left" w:pos="1890"/>
        </w:tabs>
        <w:spacing w:line="360" w:lineRule="auto"/>
        <w:ind w:left="8364" w:right="-143"/>
        <w:jc w:val="right"/>
        <w:rPr>
          <w:rFonts w:eastAsiaTheme="minorHAnsi"/>
          <w:sz w:val="28"/>
          <w:szCs w:val="28"/>
        </w:rPr>
      </w:pPr>
      <w:r w:rsidRPr="003B58AF">
        <w:rPr>
          <w:rFonts w:eastAsiaTheme="minorHAnsi"/>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1269"/>
      </w:tblGrid>
      <w:tr w:rsidR="003B58AF" w:rsidRPr="003B58AF" w14:paraId="6CF5039B" w14:textId="77777777" w:rsidTr="003B58AF">
        <w:trPr>
          <w:trHeight w:val="507"/>
          <w:tblHeader/>
        </w:trPr>
        <w:tc>
          <w:tcPr>
            <w:tcW w:w="846" w:type="dxa"/>
            <w:vMerge w:val="restart"/>
            <w:shd w:val="clear" w:color="auto" w:fill="auto"/>
            <w:vAlign w:val="center"/>
            <w:hideMark/>
          </w:tcPr>
          <w:p w14:paraId="46E79BFB" w14:textId="77777777" w:rsidR="003B58AF" w:rsidRPr="003B58AF" w:rsidRDefault="003B58AF" w:rsidP="003B58AF">
            <w:pPr>
              <w:jc w:val="center"/>
              <w:rPr>
                <w:rFonts w:eastAsiaTheme="minorHAnsi"/>
                <w:sz w:val="22"/>
                <w:szCs w:val="22"/>
              </w:rPr>
            </w:pPr>
            <w:r w:rsidRPr="003B58AF">
              <w:rPr>
                <w:rFonts w:eastAsiaTheme="minorHAnsi"/>
                <w:sz w:val="22"/>
                <w:szCs w:val="22"/>
              </w:rPr>
              <w:t>№ п/п</w:t>
            </w:r>
          </w:p>
        </w:tc>
        <w:tc>
          <w:tcPr>
            <w:tcW w:w="7513" w:type="dxa"/>
            <w:vMerge w:val="restart"/>
            <w:shd w:val="clear" w:color="auto" w:fill="auto"/>
            <w:vAlign w:val="center"/>
            <w:hideMark/>
          </w:tcPr>
          <w:p w14:paraId="3E57B431" w14:textId="77777777" w:rsidR="003B58AF" w:rsidRPr="003B58AF" w:rsidRDefault="003B58AF" w:rsidP="003B58AF">
            <w:pPr>
              <w:jc w:val="center"/>
              <w:rPr>
                <w:rFonts w:eastAsiaTheme="minorHAnsi"/>
                <w:sz w:val="22"/>
                <w:szCs w:val="22"/>
              </w:rPr>
            </w:pPr>
            <w:r w:rsidRPr="003B58AF">
              <w:rPr>
                <w:rFonts w:eastAsiaTheme="minorHAnsi"/>
                <w:sz w:val="22"/>
                <w:szCs w:val="22"/>
              </w:rPr>
              <w:t>Наименование расхода</w:t>
            </w:r>
          </w:p>
        </w:tc>
        <w:tc>
          <w:tcPr>
            <w:tcW w:w="1269" w:type="dxa"/>
            <w:vMerge w:val="restart"/>
            <w:shd w:val="clear" w:color="auto" w:fill="auto"/>
            <w:vAlign w:val="center"/>
            <w:hideMark/>
          </w:tcPr>
          <w:p w14:paraId="45A884A2" w14:textId="77777777" w:rsidR="003B58AF" w:rsidRPr="003B58AF" w:rsidRDefault="003B58AF" w:rsidP="003B58AF">
            <w:pPr>
              <w:jc w:val="center"/>
              <w:rPr>
                <w:rFonts w:eastAsiaTheme="minorHAnsi"/>
                <w:sz w:val="22"/>
                <w:szCs w:val="22"/>
              </w:rPr>
            </w:pPr>
            <w:r w:rsidRPr="003B58AF">
              <w:rPr>
                <w:rFonts w:eastAsiaTheme="minorHAnsi"/>
                <w:sz w:val="22"/>
                <w:szCs w:val="22"/>
              </w:rPr>
              <w:t>Факт</w:t>
            </w:r>
            <w:r w:rsidRPr="003B58AF">
              <w:rPr>
                <w:rFonts w:eastAsiaTheme="minorHAnsi"/>
                <w:sz w:val="22"/>
                <w:szCs w:val="22"/>
              </w:rPr>
              <w:br/>
              <w:t>2018 года</w:t>
            </w:r>
          </w:p>
        </w:tc>
      </w:tr>
      <w:tr w:rsidR="003B58AF" w:rsidRPr="003B58AF" w14:paraId="2BAA6DDB" w14:textId="77777777" w:rsidTr="003B58AF">
        <w:trPr>
          <w:trHeight w:val="507"/>
        </w:trPr>
        <w:tc>
          <w:tcPr>
            <w:tcW w:w="846" w:type="dxa"/>
            <w:vMerge/>
            <w:shd w:val="clear" w:color="auto" w:fill="auto"/>
            <w:vAlign w:val="center"/>
            <w:hideMark/>
          </w:tcPr>
          <w:p w14:paraId="0E983976" w14:textId="77777777" w:rsidR="003B58AF" w:rsidRPr="003B58AF" w:rsidRDefault="003B58AF" w:rsidP="003B58AF">
            <w:pPr>
              <w:jc w:val="center"/>
              <w:rPr>
                <w:rFonts w:eastAsiaTheme="minorHAnsi"/>
                <w:sz w:val="22"/>
                <w:szCs w:val="22"/>
              </w:rPr>
            </w:pPr>
          </w:p>
        </w:tc>
        <w:tc>
          <w:tcPr>
            <w:tcW w:w="7513" w:type="dxa"/>
            <w:vMerge/>
            <w:shd w:val="clear" w:color="auto" w:fill="auto"/>
            <w:vAlign w:val="center"/>
            <w:hideMark/>
          </w:tcPr>
          <w:p w14:paraId="00E129EE" w14:textId="77777777" w:rsidR="003B58AF" w:rsidRPr="003B58AF" w:rsidRDefault="003B58AF" w:rsidP="003B58AF">
            <w:pPr>
              <w:jc w:val="center"/>
              <w:rPr>
                <w:rFonts w:eastAsiaTheme="minorHAnsi"/>
                <w:sz w:val="22"/>
                <w:szCs w:val="22"/>
              </w:rPr>
            </w:pPr>
          </w:p>
        </w:tc>
        <w:tc>
          <w:tcPr>
            <w:tcW w:w="1269" w:type="dxa"/>
            <w:vMerge/>
            <w:shd w:val="clear" w:color="auto" w:fill="auto"/>
            <w:vAlign w:val="center"/>
            <w:hideMark/>
          </w:tcPr>
          <w:p w14:paraId="59123C91" w14:textId="77777777" w:rsidR="003B58AF" w:rsidRPr="003B58AF" w:rsidRDefault="003B58AF" w:rsidP="003B58AF">
            <w:pPr>
              <w:jc w:val="center"/>
              <w:rPr>
                <w:rFonts w:eastAsiaTheme="minorHAnsi"/>
                <w:sz w:val="22"/>
                <w:szCs w:val="22"/>
              </w:rPr>
            </w:pPr>
          </w:p>
        </w:tc>
      </w:tr>
      <w:tr w:rsidR="003B58AF" w:rsidRPr="003B58AF" w14:paraId="1A33E52C" w14:textId="77777777" w:rsidTr="003B58AF">
        <w:trPr>
          <w:trHeight w:val="360"/>
        </w:trPr>
        <w:tc>
          <w:tcPr>
            <w:tcW w:w="846" w:type="dxa"/>
            <w:shd w:val="clear" w:color="auto" w:fill="auto"/>
            <w:vAlign w:val="center"/>
            <w:hideMark/>
          </w:tcPr>
          <w:p w14:paraId="44452E12" w14:textId="77777777" w:rsidR="003B58AF" w:rsidRPr="003B58AF" w:rsidRDefault="003B58AF" w:rsidP="003B58AF">
            <w:pPr>
              <w:jc w:val="center"/>
              <w:rPr>
                <w:rFonts w:eastAsiaTheme="minorHAnsi"/>
                <w:sz w:val="22"/>
                <w:szCs w:val="22"/>
              </w:rPr>
            </w:pPr>
            <w:r w:rsidRPr="003B58AF">
              <w:rPr>
                <w:rFonts w:eastAsiaTheme="minorHAnsi"/>
                <w:sz w:val="22"/>
                <w:szCs w:val="22"/>
              </w:rPr>
              <w:t>1</w:t>
            </w:r>
          </w:p>
        </w:tc>
        <w:tc>
          <w:tcPr>
            <w:tcW w:w="7513" w:type="dxa"/>
            <w:shd w:val="clear" w:color="auto" w:fill="auto"/>
            <w:vAlign w:val="center"/>
            <w:hideMark/>
          </w:tcPr>
          <w:p w14:paraId="2D053544" w14:textId="77777777" w:rsidR="003B58AF" w:rsidRPr="003B58AF" w:rsidRDefault="003B58AF" w:rsidP="003B58AF">
            <w:pPr>
              <w:rPr>
                <w:rFonts w:eastAsiaTheme="minorHAnsi"/>
                <w:sz w:val="22"/>
                <w:szCs w:val="22"/>
              </w:rPr>
            </w:pPr>
            <w:r w:rsidRPr="003B58AF">
              <w:rPr>
                <w:rFonts w:eastAsiaTheme="minorHAnsi"/>
                <w:sz w:val="22"/>
                <w:szCs w:val="22"/>
              </w:rPr>
              <w:t>Операционные (подконтрольные) расходы</w:t>
            </w:r>
          </w:p>
        </w:tc>
        <w:tc>
          <w:tcPr>
            <w:tcW w:w="1269" w:type="dxa"/>
            <w:shd w:val="clear" w:color="auto" w:fill="auto"/>
            <w:vAlign w:val="center"/>
            <w:hideMark/>
          </w:tcPr>
          <w:p w14:paraId="3BD94B8B" w14:textId="77777777" w:rsidR="003B58AF" w:rsidRPr="003B58AF" w:rsidRDefault="003B58AF" w:rsidP="003B58AF">
            <w:pPr>
              <w:jc w:val="center"/>
              <w:rPr>
                <w:rFonts w:eastAsiaTheme="minorHAnsi"/>
                <w:sz w:val="22"/>
                <w:szCs w:val="22"/>
              </w:rPr>
            </w:pPr>
            <w:r w:rsidRPr="003B58AF">
              <w:rPr>
                <w:rFonts w:eastAsiaTheme="minorHAnsi"/>
                <w:sz w:val="22"/>
                <w:szCs w:val="22"/>
              </w:rPr>
              <w:t>59 861,82</w:t>
            </w:r>
          </w:p>
        </w:tc>
      </w:tr>
      <w:tr w:rsidR="003B58AF" w:rsidRPr="003B58AF" w14:paraId="7C7AF8AF" w14:textId="77777777" w:rsidTr="003B58AF">
        <w:trPr>
          <w:trHeight w:val="360"/>
        </w:trPr>
        <w:tc>
          <w:tcPr>
            <w:tcW w:w="846" w:type="dxa"/>
            <w:shd w:val="clear" w:color="auto" w:fill="auto"/>
            <w:vAlign w:val="center"/>
            <w:hideMark/>
          </w:tcPr>
          <w:p w14:paraId="53EB7C02" w14:textId="77777777" w:rsidR="003B58AF" w:rsidRPr="003B58AF" w:rsidRDefault="003B58AF" w:rsidP="003B58AF">
            <w:pPr>
              <w:jc w:val="center"/>
              <w:rPr>
                <w:rFonts w:eastAsiaTheme="minorHAnsi"/>
                <w:sz w:val="22"/>
                <w:szCs w:val="22"/>
              </w:rPr>
            </w:pPr>
            <w:r w:rsidRPr="003B58AF">
              <w:rPr>
                <w:rFonts w:eastAsiaTheme="minorHAnsi"/>
                <w:sz w:val="22"/>
                <w:szCs w:val="22"/>
              </w:rPr>
              <w:t>2</w:t>
            </w:r>
          </w:p>
        </w:tc>
        <w:tc>
          <w:tcPr>
            <w:tcW w:w="7513" w:type="dxa"/>
            <w:shd w:val="clear" w:color="auto" w:fill="auto"/>
            <w:vAlign w:val="center"/>
            <w:hideMark/>
          </w:tcPr>
          <w:p w14:paraId="0C014D52" w14:textId="77777777" w:rsidR="003B58AF" w:rsidRPr="003B58AF" w:rsidRDefault="003B58AF" w:rsidP="003B58AF">
            <w:pPr>
              <w:rPr>
                <w:rFonts w:eastAsiaTheme="minorHAnsi"/>
                <w:sz w:val="22"/>
                <w:szCs w:val="22"/>
              </w:rPr>
            </w:pPr>
            <w:r w:rsidRPr="003B58AF">
              <w:rPr>
                <w:rFonts w:eastAsiaTheme="minorHAnsi"/>
                <w:sz w:val="22"/>
                <w:szCs w:val="22"/>
              </w:rPr>
              <w:t>Неподконтрольные расходы</w:t>
            </w:r>
          </w:p>
        </w:tc>
        <w:tc>
          <w:tcPr>
            <w:tcW w:w="1269" w:type="dxa"/>
            <w:shd w:val="clear" w:color="auto" w:fill="auto"/>
            <w:vAlign w:val="center"/>
            <w:hideMark/>
          </w:tcPr>
          <w:p w14:paraId="28FFE82E" w14:textId="77777777" w:rsidR="003B58AF" w:rsidRPr="003B58AF" w:rsidRDefault="003B58AF" w:rsidP="003B58AF">
            <w:pPr>
              <w:jc w:val="center"/>
              <w:rPr>
                <w:rFonts w:eastAsiaTheme="minorHAnsi"/>
                <w:sz w:val="22"/>
                <w:szCs w:val="22"/>
              </w:rPr>
            </w:pPr>
            <w:r w:rsidRPr="003B58AF">
              <w:rPr>
                <w:rFonts w:eastAsiaTheme="minorHAnsi"/>
                <w:sz w:val="22"/>
                <w:szCs w:val="22"/>
              </w:rPr>
              <w:t>27 690,84</w:t>
            </w:r>
          </w:p>
        </w:tc>
      </w:tr>
      <w:tr w:rsidR="003B58AF" w:rsidRPr="003B58AF" w14:paraId="34922970" w14:textId="77777777" w:rsidTr="003B58AF">
        <w:trPr>
          <w:trHeight w:val="581"/>
        </w:trPr>
        <w:tc>
          <w:tcPr>
            <w:tcW w:w="846" w:type="dxa"/>
            <w:shd w:val="clear" w:color="auto" w:fill="auto"/>
            <w:vAlign w:val="center"/>
            <w:hideMark/>
          </w:tcPr>
          <w:p w14:paraId="14A358D3" w14:textId="77777777" w:rsidR="003B58AF" w:rsidRPr="003B58AF" w:rsidRDefault="003B58AF" w:rsidP="003B58AF">
            <w:pPr>
              <w:jc w:val="center"/>
              <w:rPr>
                <w:rFonts w:eastAsiaTheme="minorHAnsi"/>
                <w:sz w:val="22"/>
                <w:szCs w:val="22"/>
              </w:rPr>
            </w:pPr>
            <w:r w:rsidRPr="003B58AF">
              <w:rPr>
                <w:rFonts w:eastAsiaTheme="minorHAnsi"/>
                <w:sz w:val="22"/>
                <w:szCs w:val="22"/>
              </w:rPr>
              <w:t>3</w:t>
            </w:r>
          </w:p>
        </w:tc>
        <w:tc>
          <w:tcPr>
            <w:tcW w:w="7513" w:type="dxa"/>
            <w:shd w:val="clear" w:color="auto" w:fill="auto"/>
            <w:vAlign w:val="center"/>
            <w:hideMark/>
          </w:tcPr>
          <w:p w14:paraId="599344E2" w14:textId="77777777" w:rsidR="003B58AF" w:rsidRPr="003B58AF" w:rsidRDefault="003B58AF" w:rsidP="003B58AF">
            <w:pPr>
              <w:rPr>
                <w:rFonts w:eastAsiaTheme="minorHAnsi"/>
                <w:sz w:val="22"/>
                <w:szCs w:val="22"/>
              </w:rPr>
            </w:pPr>
            <w:r w:rsidRPr="003B58AF">
              <w:rPr>
                <w:rFonts w:eastAsiaTheme="minorHAnsi"/>
                <w:sz w:val="22"/>
                <w:szCs w:val="22"/>
              </w:rPr>
              <w:t>Расходы на приобретение (производство) энергетических ресурсов, холодной воды и теплоносителя</w:t>
            </w:r>
          </w:p>
        </w:tc>
        <w:tc>
          <w:tcPr>
            <w:tcW w:w="1269" w:type="dxa"/>
            <w:shd w:val="clear" w:color="auto" w:fill="auto"/>
            <w:vAlign w:val="center"/>
            <w:hideMark/>
          </w:tcPr>
          <w:p w14:paraId="01C66EB8" w14:textId="77777777" w:rsidR="003B58AF" w:rsidRPr="003B58AF" w:rsidRDefault="003B58AF" w:rsidP="003B58AF">
            <w:pPr>
              <w:jc w:val="center"/>
              <w:rPr>
                <w:rFonts w:eastAsiaTheme="minorHAnsi"/>
                <w:sz w:val="22"/>
                <w:szCs w:val="22"/>
              </w:rPr>
            </w:pPr>
            <w:r w:rsidRPr="003B58AF">
              <w:rPr>
                <w:rFonts w:eastAsiaTheme="minorHAnsi"/>
                <w:sz w:val="22"/>
                <w:szCs w:val="22"/>
              </w:rPr>
              <w:t>30 193,72</w:t>
            </w:r>
          </w:p>
        </w:tc>
      </w:tr>
      <w:tr w:rsidR="003B58AF" w:rsidRPr="003B58AF" w14:paraId="7D598716" w14:textId="77777777" w:rsidTr="003B58AF">
        <w:trPr>
          <w:trHeight w:val="360"/>
        </w:trPr>
        <w:tc>
          <w:tcPr>
            <w:tcW w:w="846" w:type="dxa"/>
            <w:shd w:val="clear" w:color="auto" w:fill="auto"/>
            <w:vAlign w:val="center"/>
            <w:hideMark/>
          </w:tcPr>
          <w:p w14:paraId="664C880D" w14:textId="77777777" w:rsidR="003B58AF" w:rsidRPr="003B58AF" w:rsidRDefault="003B58AF" w:rsidP="003B58AF">
            <w:pPr>
              <w:jc w:val="center"/>
              <w:rPr>
                <w:rFonts w:eastAsiaTheme="minorHAnsi"/>
                <w:sz w:val="22"/>
                <w:szCs w:val="22"/>
              </w:rPr>
            </w:pPr>
            <w:r w:rsidRPr="003B58AF">
              <w:rPr>
                <w:rFonts w:eastAsiaTheme="minorHAnsi"/>
                <w:sz w:val="22"/>
                <w:szCs w:val="22"/>
              </w:rPr>
              <w:t>4</w:t>
            </w:r>
          </w:p>
        </w:tc>
        <w:tc>
          <w:tcPr>
            <w:tcW w:w="7513" w:type="dxa"/>
            <w:shd w:val="clear" w:color="auto" w:fill="auto"/>
            <w:vAlign w:val="center"/>
            <w:hideMark/>
          </w:tcPr>
          <w:p w14:paraId="210C4DD1" w14:textId="77777777" w:rsidR="003B58AF" w:rsidRPr="003B58AF" w:rsidRDefault="003B58AF" w:rsidP="003B58AF">
            <w:pPr>
              <w:rPr>
                <w:rFonts w:eastAsiaTheme="minorHAnsi"/>
                <w:sz w:val="22"/>
                <w:szCs w:val="22"/>
              </w:rPr>
            </w:pPr>
            <w:r w:rsidRPr="003B58AF">
              <w:rPr>
                <w:rFonts w:eastAsiaTheme="minorHAnsi"/>
                <w:sz w:val="22"/>
                <w:szCs w:val="22"/>
              </w:rPr>
              <w:t>Социальные расходы из прибыли</w:t>
            </w:r>
          </w:p>
        </w:tc>
        <w:tc>
          <w:tcPr>
            <w:tcW w:w="1269" w:type="dxa"/>
            <w:shd w:val="clear" w:color="auto" w:fill="auto"/>
            <w:vAlign w:val="center"/>
            <w:hideMark/>
          </w:tcPr>
          <w:p w14:paraId="7011FE66" w14:textId="77777777" w:rsidR="003B58AF" w:rsidRPr="003B58AF" w:rsidRDefault="003B58AF" w:rsidP="003B58AF">
            <w:pPr>
              <w:jc w:val="center"/>
              <w:rPr>
                <w:rFonts w:eastAsiaTheme="minorHAnsi"/>
                <w:sz w:val="22"/>
                <w:szCs w:val="22"/>
                <w:lang w:val="en-US"/>
              </w:rPr>
            </w:pPr>
            <w:r w:rsidRPr="003B58AF">
              <w:rPr>
                <w:rFonts w:eastAsiaTheme="minorHAnsi"/>
                <w:sz w:val="22"/>
                <w:szCs w:val="22"/>
                <w:lang w:val="en-US"/>
              </w:rPr>
              <w:t>1 502</w:t>
            </w:r>
            <w:r w:rsidRPr="003B58AF">
              <w:rPr>
                <w:rFonts w:eastAsiaTheme="minorHAnsi"/>
                <w:sz w:val="22"/>
                <w:szCs w:val="22"/>
              </w:rPr>
              <w:t>,</w:t>
            </w:r>
            <w:r w:rsidRPr="003B58AF">
              <w:rPr>
                <w:rFonts w:eastAsiaTheme="minorHAnsi"/>
                <w:sz w:val="22"/>
                <w:szCs w:val="22"/>
                <w:lang w:val="en-US"/>
              </w:rPr>
              <w:t>19</w:t>
            </w:r>
          </w:p>
        </w:tc>
      </w:tr>
      <w:tr w:rsidR="003B58AF" w:rsidRPr="003B58AF" w14:paraId="5ABC0887" w14:textId="77777777" w:rsidTr="003B58AF">
        <w:trPr>
          <w:trHeight w:val="351"/>
        </w:trPr>
        <w:tc>
          <w:tcPr>
            <w:tcW w:w="846" w:type="dxa"/>
            <w:shd w:val="clear" w:color="auto" w:fill="auto"/>
            <w:vAlign w:val="center"/>
            <w:hideMark/>
          </w:tcPr>
          <w:p w14:paraId="6EA056E4" w14:textId="77777777" w:rsidR="003B58AF" w:rsidRPr="003B58AF" w:rsidRDefault="003B58AF" w:rsidP="003B58AF">
            <w:pPr>
              <w:jc w:val="center"/>
              <w:rPr>
                <w:rFonts w:eastAsiaTheme="minorHAnsi"/>
                <w:sz w:val="22"/>
                <w:szCs w:val="22"/>
              </w:rPr>
            </w:pPr>
            <w:r w:rsidRPr="003B58AF">
              <w:rPr>
                <w:rFonts w:eastAsiaTheme="minorHAnsi"/>
                <w:sz w:val="22"/>
                <w:szCs w:val="22"/>
              </w:rPr>
              <w:t>5</w:t>
            </w:r>
          </w:p>
        </w:tc>
        <w:tc>
          <w:tcPr>
            <w:tcW w:w="7513" w:type="dxa"/>
            <w:shd w:val="clear" w:color="auto" w:fill="auto"/>
            <w:vAlign w:val="center"/>
            <w:hideMark/>
          </w:tcPr>
          <w:p w14:paraId="18326B6E" w14:textId="77777777" w:rsidR="003B58AF" w:rsidRPr="003B58AF" w:rsidRDefault="003B58AF" w:rsidP="003B58AF">
            <w:pPr>
              <w:rPr>
                <w:rFonts w:eastAsiaTheme="minorHAnsi"/>
                <w:sz w:val="22"/>
                <w:szCs w:val="22"/>
              </w:rPr>
            </w:pPr>
            <w:r w:rsidRPr="003B58AF">
              <w:rPr>
                <w:rFonts w:eastAsiaTheme="minorHAnsi"/>
                <w:sz w:val="22"/>
                <w:szCs w:val="22"/>
              </w:rPr>
              <w:t>Расчетная предпринимательская прибыль</w:t>
            </w:r>
          </w:p>
        </w:tc>
        <w:tc>
          <w:tcPr>
            <w:tcW w:w="1269" w:type="dxa"/>
            <w:shd w:val="clear" w:color="auto" w:fill="auto"/>
            <w:vAlign w:val="center"/>
            <w:hideMark/>
          </w:tcPr>
          <w:p w14:paraId="61502583"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1A3C11E1" w14:textId="77777777" w:rsidTr="003B58AF">
        <w:trPr>
          <w:trHeight w:val="360"/>
        </w:trPr>
        <w:tc>
          <w:tcPr>
            <w:tcW w:w="846" w:type="dxa"/>
            <w:shd w:val="clear" w:color="auto" w:fill="auto"/>
            <w:vAlign w:val="center"/>
            <w:hideMark/>
          </w:tcPr>
          <w:p w14:paraId="7A9FF922" w14:textId="77777777" w:rsidR="003B58AF" w:rsidRPr="003B58AF" w:rsidRDefault="003B58AF" w:rsidP="003B58AF">
            <w:pPr>
              <w:jc w:val="center"/>
              <w:rPr>
                <w:rFonts w:eastAsiaTheme="minorHAnsi"/>
                <w:sz w:val="22"/>
                <w:szCs w:val="22"/>
              </w:rPr>
            </w:pPr>
            <w:r w:rsidRPr="003B58AF">
              <w:rPr>
                <w:rFonts w:eastAsiaTheme="minorHAnsi"/>
                <w:sz w:val="22"/>
                <w:szCs w:val="22"/>
              </w:rPr>
              <w:t>6</w:t>
            </w:r>
          </w:p>
        </w:tc>
        <w:tc>
          <w:tcPr>
            <w:tcW w:w="7513" w:type="dxa"/>
            <w:shd w:val="clear" w:color="auto" w:fill="auto"/>
            <w:vAlign w:val="center"/>
            <w:hideMark/>
          </w:tcPr>
          <w:p w14:paraId="6625823D" w14:textId="77777777" w:rsidR="003B58AF" w:rsidRPr="003B58AF" w:rsidRDefault="003B58AF" w:rsidP="003B58AF">
            <w:pPr>
              <w:rPr>
                <w:rFonts w:eastAsiaTheme="minorHAnsi"/>
                <w:sz w:val="22"/>
                <w:szCs w:val="22"/>
              </w:rPr>
            </w:pPr>
            <w:r w:rsidRPr="003B58AF">
              <w:rPr>
                <w:rFonts w:eastAsiaTheme="minorHAnsi"/>
                <w:sz w:val="22"/>
                <w:szCs w:val="22"/>
              </w:rPr>
              <w:t>Результаты деятельности до перехода к регулированию цен (тарифов) на основе долгосрочных параметров регулирования</w:t>
            </w:r>
          </w:p>
        </w:tc>
        <w:tc>
          <w:tcPr>
            <w:tcW w:w="1269" w:type="dxa"/>
            <w:shd w:val="clear" w:color="auto" w:fill="auto"/>
            <w:vAlign w:val="center"/>
            <w:hideMark/>
          </w:tcPr>
          <w:p w14:paraId="480245C9"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4209E3CB" w14:textId="77777777" w:rsidTr="003B58AF">
        <w:trPr>
          <w:trHeight w:val="561"/>
        </w:trPr>
        <w:tc>
          <w:tcPr>
            <w:tcW w:w="846" w:type="dxa"/>
            <w:shd w:val="clear" w:color="auto" w:fill="auto"/>
            <w:vAlign w:val="center"/>
            <w:hideMark/>
          </w:tcPr>
          <w:p w14:paraId="0D86A0C2" w14:textId="77777777" w:rsidR="003B58AF" w:rsidRPr="003B58AF" w:rsidRDefault="003B58AF" w:rsidP="003B58AF">
            <w:pPr>
              <w:jc w:val="center"/>
              <w:rPr>
                <w:rFonts w:eastAsiaTheme="minorHAnsi"/>
                <w:sz w:val="22"/>
                <w:szCs w:val="22"/>
              </w:rPr>
            </w:pPr>
            <w:r w:rsidRPr="003B58AF">
              <w:rPr>
                <w:rFonts w:eastAsiaTheme="minorHAnsi"/>
                <w:sz w:val="22"/>
                <w:szCs w:val="22"/>
              </w:rPr>
              <w:t>7</w:t>
            </w:r>
          </w:p>
        </w:tc>
        <w:tc>
          <w:tcPr>
            <w:tcW w:w="7513" w:type="dxa"/>
            <w:shd w:val="clear" w:color="auto" w:fill="auto"/>
            <w:vAlign w:val="center"/>
            <w:hideMark/>
          </w:tcPr>
          <w:p w14:paraId="00D1F8EA" w14:textId="77777777" w:rsidR="003B58AF" w:rsidRPr="003B58AF" w:rsidRDefault="003B58AF" w:rsidP="003B58AF">
            <w:pPr>
              <w:rPr>
                <w:rFonts w:eastAsiaTheme="minorHAnsi"/>
                <w:sz w:val="22"/>
                <w:szCs w:val="22"/>
              </w:rPr>
            </w:pPr>
            <w:r w:rsidRPr="003B58AF">
              <w:rPr>
                <w:rFonts w:eastAsiaTheme="minorHAnsi"/>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9" w:type="dxa"/>
            <w:shd w:val="clear" w:color="auto" w:fill="auto"/>
            <w:vAlign w:val="center"/>
            <w:hideMark/>
          </w:tcPr>
          <w:p w14:paraId="1246D299"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47D3F039" w14:textId="77777777" w:rsidTr="003B58AF">
        <w:trPr>
          <w:trHeight w:val="523"/>
        </w:trPr>
        <w:tc>
          <w:tcPr>
            <w:tcW w:w="846" w:type="dxa"/>
            <w:shd w:val="clear" w:color="auto" w:fill="auto"/>
            <w:vAlign w:val="center"/>
            <w:hideMark/>
          </w:tcPr>
          <w:p w14:paraId="1074A82C" w14:textId="77777777" w:rsidR="003B58AF" w:rsidRPr="003B58AF" w:rsidRDefault="003B58AF" w:rsidP="003B58AF">
            <w:pPr>
              <w:jc w:val="center"/>
              <w:rPr>
                <w:rFonts w:eastAsiaTheme="minorHAnsi"/>
                <w:sz w:val="22"/>
                <w:szCs w:val="22"/>
              </w:rPr>
            </w:pPr>
            <w:r w:rsidRPr="003B58AF">
              <w:rPr>
                <w:rFonts w:eastAsiaTheme="minorHAnsi"/>
                <w:sz w:val="22"/>
                <w:szCs w:val="22"/>
              </w:rPr>
              <w:t>8</w:t>
            </w:r>
          </w:p>
        </w:tc>
        <w:tc>
          <w:tcPr>
            <w:tcW w:w="7513" w:type="dxa"/>
            <w:shd w:val="clear" w:color="auto" w:fill="auto"/>
            <w:vAlign w:val="center"/>
            <w:hideMark/>
          </w:tcPr>
          <w:p w14:paraId="66644B71" w14:textId="77777777" w:rsidR="003B58AF" w:rsidRPr="003B58AF" w:rsidRDefault="003B58AF" w:rsidP="003B58AF">
            <w:pPr>
              <w:rPr>
                <w:rFonts w:eastAsiaTheme="minorHAnsi"/>
                <w:sz w:val="22"/>
                <w:szCs w:val="22"/>
              </w:rPr>
            </w:pPr>
            <w:r w:rsidRPr="003B58AF">
              <w:rPr>
                <w:rFonts w:eastAsiaTheme="minorHAnsi"/>
                <w:sz w:val="22"/>
                <w:szCs w:val="22"/>
              </w:rPr>
              <w:t>Корректировка с учетом надежности и качества реализуемых товаров (оказываемых услуг), подлежащая учету в НВВ</w:t>
            </w:r>
          </w:p>
        </w:tc>
        <w:tc>
          <w:tcPr>
            <w:tcW w:w="1269" w:type="dxa"/>
            <w:shd w:val="clear" w:color="auto" w:fill="auto"/>
            <w:vAlign w:val="center"/>
            <w:hideMark/>
          </w:tcPr>
          <w:p w14:paraId="30AF1561"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2210BE3F" w14:textId="77777777" w:rsidTr="003B58AF">
        <w:trPr>
          <w:trHeight w:val="545"/>
        </w:trPr>
        <w:tc>
          <w:tcPr>
            <w:tcW w:w="846" w:type="dxa"/>
            <w:shd w:val="clear" w:color="auto" w:fill="auto"/>
            <w:vAlign w:val="center"/>
            <w:hideMark/>
          </w:tcPr>
          <w:p w14:paraId="28B38736" w14:textId="77777777" w:rsidR="003B58AF" w:rsidRPr="003B58AF" w:rsidRDefault="003B58AF" w:rsidP="003B58AF">
            <w:pPr>
              <w:jc w:val="center"/>
              <w:rPr>
                <w:rFonts w:eastAsiaTheme="minorHAnsi"/>
                <w:sz w:val="22"/>
                <w:szCs w:val="22"/>
              </w:rPr>
            </w:pPr>
            <w:r w:rsidRPr="003B58AF">
              <w:rPr>
                <w:rFonts w:eastAsiaTheme="minorHAnsi"/>
                <w:sz w:val="22"/>
                <w:szCs w:val="22"/>
              </w:rPr>
              <w:t>9</w:t>
            </w:r>
          </w:p>
        </w:tc>
        <w:tc>
          <w:tcPr>
            <w:tcW w:w="7513" w:type="dxa"/>
            <w:shd w:val="clear" w:color="auto" w:fill="auto"/>
            <w:vAlign w:val="center"/>
            <w:hideMark/>
          </w:tcPr>
          <w:p w14:paraId="0A56E78E" w14:textId="77777777" w:rsidR="003B58AF" w:rsidRPr="003B58AF" w:rsidRDefault="003B58AF" w:rsidP="003B58AF">
            <w:pPr>
              <w:rPr>
                <w:rFonts w:eastAsiaTheme="minorHAnsi"/>
                <w:sz w:val="22"/>
                <w:szCs w:val="22"/>
              </w:rPr>
            </w:pPr>
            <w:r w:rsidRPr="003B58AF">
              <w:rPr>
                <w:rFonts w:eastAsiaTheme="minorHAnsi"/>
                <w:sz w:val="22"/>
                <w:szCs w:val="22"/>
              </w:rPr>
              <w:t>Корректировка НВВ в связи с изменением (неисполнением) инвестиционной программы</w:t>
            </w:r>
          </w:p>
        </w:tc>
        <w:tc>
          <w:tcPr>
            <w:tcW w:w="1269" w:type="dxa"/>
            <w:shd w:val="clear" w:color="auto" w:fill="auto"/>
            <w:vAlign w:val="center"/>
            <w:hideMark/>
          </w:tcPr>
          <w:p w14:paraId="42FDEA42"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1C9C5495" w14:textId="77777777" w:rsidTr="003B58AF">
        <w:trPr>
          <w:trHeight w:val="1739"/>
        </w:trPr>
        <w:tc>
          <w:tcPr>
            <w:tcW w:w="846" w:type="dxa"/>
            <w:shd w:val="clear" w:color="auto" w:fill="auto"/>
            <w:vAlign w:val="center"/>
            <w:hideMark/>
          </w:tcPr>
          <w:p w14:paraId="775F294F" w14:textId="77777777" w:rsidR="003B58AF" w:rsidRPr="003B58AF" w:rsidRDefault="003B58AF" w:rsidP="003B58AF">
            <w:pPr>
              <w:jc w:val="center"/>
              <w:rPr>
                <w:rFonts w:eastAsiaTheme="minorHAnsi"/>
                <w:sz w:val="22"/>
                <w:szCs w:val="22"/>
              </w:rPr>
            </w:pPr>
            <w:r w:rsidRPr="003B58AF">
              <w:rPr>
                <w:rFonts w:eastAsiaTheme="minorHAnsi"/>
                <w:sz w:val="22"/>
                <w:szCs w:val="22"/>
              </w:rPr>
              <w:t>10</w:t>
            </w:r>
          </w:p>
        </w:tc>
        <w:tc>
          <w:tcPr>
            <w:tcW w:w="7513" w:type="dxa"/>
            <w:shd w:val="clear" w:color="auto" w:fill="auto"/>
            <w:vAlign w:val="center"/>
            <w:hideMark/>
          </w:tcPr>
          <w:p w14:paraId="18C0C545" w14:textId="77777777" w:rsidR="003B58AF" w:rsidRPr="003B58AF" w:rsidRDefault="003B58AF" w:rsidP="003B58AF">
            <w:pPr>
              <w:rPr>
                <w:rFonts w:eastAsiaTheme="minorHAnsi"/>
                <w:sz w:val="22"/>
                <w:szCs w:val="22"/>
              </w:rPr>
            </w:pPr>
            <w:r w:rsidRPr="003B58AF">
              <w:rPr>
                <w:rFonts w:eastAsiaTheme="minorHAnsi"/>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9" w:type="dxa"/>
            <w:shd w:val="clear" w:color="auto" w:fill="auto"/>
            <w:vAlign w:val="center"/>
            <w:hideMark/>
          </w:tcPr>
          <w:p w14:paraId="365CAE6D" w14:textId="77777777" w:rsidR="003B58AF" w:rsidRPr="003B58AF" w:rsidRDefault="003B58AF" w:rsidP="003B58AF">
            <w:pPr>
              <w:jc w:val="center"/>
              <w:rPr>
                <w:rFonts w:eastAsiaTheme="minorHAnsi"/>
                <w:sz w:val="22"/>
                <w:szCs w:val="22"/>
              </w:rPr>
            </w:pPr>
            <w:r w:rsidRPr="003B58AF">
              <w:rPr>
                <w:rFonts w:eastAsiaTheme="minorHAnsi"/>
                <w:sz w:val="22"/>
                <w:szCs w:val="22"/>
              </w:rPr>
              <w:t>0</w:t>
            </w:r>
          </w:p>
        </w:tc>
      </w:tr>
      <w:tr w:rsidR="003B58AF" w:rsidRPr="003B58AF" w14:paraId="74E34FBD" w14:textId="77777777" w:rsidTr="003B58AF">
        <w:trPr>
          <w:trHeight w:val="360"/>
        </w:trPr>
        <w:tc>
          <w:tcPr>
            <w:tcW w:w="846" w:type="dxa"/>
            <w:shd w:val="clear" w:color="auto" w:fill="auto"/>
            <w:vAlign w:val="center"/>
          </w:tcPr>
          <w:p w14:paraId="34658875" w14:textId="77777777" w:rsidR="003B58AF" w:rsidRPr="003B58AF" w:rsidRDefault="003B58AF" w:rsidP="003B58AF">
            <w:pPr>
              <w:jc w:val="center"/>
              <w:rPr>
                <w:rFonts w:eastAsiaTheme="minorHAnsi"/>
                <w:sz w:val="22"/>
                <w:szCs w:val="22"/>
              </w:rPr>
            </w:pPr>
            <w:r w:rsidRPr="003B58AF">
              <w:rPr>
                <w:rFonts w:eastAsiaTheme="minorHAnsi"/>
                <w:sz w:val="22"/>
                <w:szCs w:val="22"/>
              </w:rPr>
              <w:t>11</w:t>
            </w:r>
          </w:p>
        </w:tc>
        <w:tc>
          <w:tcPr>
            <w:tcW w:w="7513" w:type="dxa"/>
            <w:shd w:val="clear" w:color="auto" w:fill="auto"/>
            <w:vAlign w:val="center"/>
          </w:tcPr>
          <w:p w14:paraId="3630D06A" w14:textId="77777777" w:rsidR="003B58AF" w:rsidRPr="003B58AF" w:rsidRDefault="003B58AF" w:rsidP="003B58AF">
            <w:pPr>
              <w:autoSpaceDE w:val="0"/>
              <w:autoSpaceDN w:val="0"/>
              <w:adjustRightInd w:val="0"/>
              <w:jc w:val="both"/>
              <w:rPr>
                <w:rFonts w:eastAsiaTheme="minorHAnsi"/>
                <w:sz w:val="22"/>
                <w:szCs w:val="22"/>
              </w:rPr>
            </w:pPr>
            <w:r w:rsidRPr="003B58AF">
              <w:rPr>
                <w:rFonts w:eastAsiaTheme="minorHAnsi"/>
                <w:sz w:val="22"/>
                <w:szCs w:val="22"/>
              </w:rPr>
              <w:t>ИТОГО необходимая валовая выручка:</w:t>
            </w:r>
          </w:p>
          <w:p w14:paraId="09B8392B" w14:textId="77777777" w:rsidR="003B58AF" w:rsidRPr="003B58AF" w:rsidRDefault="003B58AF" w:rsidP="003B58AF">
            <w:pPr>
              <w:autoSpaceDE w:val="0"/>
              <w:autoSpaceDN w:val="0"/>
              <w:adjustRightInd w:val="0"/>
              <w:jc w:val="both"/>
              <w:rPr>
                <w:rFonts w:eastAsiaTheme="minorHAnsi"/>
                <w:sz w:val="22"/>
                <w:szCs w:val="22"/>
              </w:rPr>
            </w:pPr>
            <w:r w:rsidRPr="003B58AF">
              <w:rPr>
                <w:rFonts w:eastAsiaTheme="minorHAnsi"/>
                <w:sz w:val="22"/>
                <w:szCs w:val="22"/>
              </w:rPr>
              <w:t>(Стр. 11 = стр. 1 + стр.2 + стр. 3 + стр. 4 + стр. 5 + стр. 6 + стр. 7 + стр. 8 + стр. 9 + стр. 10.)</w:t>
            </w:r>
          </w:p>
        </w:tc>
        <w:tc>
          <w:tcPr>
            <w:tcW w:w="1269" w:type="dxa"/>
            <w:shd w:val="clear" w:color="auto" w:fill="auto"/>
            <w:vAlign w:val="center"/>
          </w:tcPr>
          <w:p w14:paraId="7B75E51C" w14:textId="77777777" w:rsidR="003B58AF" w:rsidRPr="003B58AF" w:rsidRDefault="003B58AF" w:rsidP="003B58AF">
            <w:pPr>
              <w:jc w:val="center"/>
              <w:rPr>
                <w:rFonts w:eastAsiaTheme="minorHAnsi"/>
                <w:sz w:val="22"/>
                <w:szCs w:val="22"/>
              </w:rPr>
            </w:pPr>
            <w:r w:rsidRPr="003B58AF">
              <w:rPr>
                <w:rFonts w:eastAsiaTheme="minorHAnsi"/>
                <w:sz w:val="22"/>
                <w:szCs w:val="22"/>
              </w:rPr>
              <w:t xml:space="preserve">117 746,37   </w:t>
            </w:r>
          </w:p>
        </w:tc>
      </w:tr>
      <w:tr w:rsidR="003B58AF" w:rsidRPr="003B58AF" w14:paraId="6D5E22F6" w14:textId="77777777" w:rsidTr="003B58AF">
        <w:trPr>
          <w:trHeight w:val="360"/>
        </w:trPr>
        <w:tc>
          <w:tcPr>
            <w:tcW w:w="846" w:type="dxa"/>
            <w:shd w:val="clear" w:color="auto" w:fill="auto"/>
            <w:vAlign w:val="center"/>
          </w:tcPr>
          <w:p w14:paraId="4F770D81" w14:textId="77777777" w:rsidR="003B58AF" w:rsidRPr="003B58AF" w:rsidRDefault="003B58AF" w:rsidP="003B58AF">
            <w:pPr>
              <w:jc w:val="center"/>
              <w:rPr>
                <w:rFonts w:eastAsiaTheme="minorHAnsi"/>
                <w:sz w:val="22"/>
                <w:szCs w:val="22"/>
              </w:rPr>
            </w:pPr>
            <w:r w:rsidRPr="003B58AF">
              <w:rPr>
                <w:rFonts w:eastAsiaTheme="minorHAnsi"/>
                <w:sz w:val="22"/>
                <w:szCs w:val="22"/>
              </w:rPr>
              <w:t>12</w:t>
            </w:r>
          </w:p>
        </w:tc>
        <w:tc>
          <w:tcPr>
            <w:tcW w:w="7513" w:type="dxa"/>
            <w:shd w:val="clear" w:color="auto" w:fill="auto"/>
            <w:vAlign w:val="center"/>
          </w:tcPr>
          <w:p w14:paraId="254DF3D8" w14:textId="77777777" w:rsidR="003B58AF" w:rsidRPr="003B58AF" w:rsidRDefault="003B58AF" w:rsidP="003B58AF">
            <w:pPr>
              <w:autoSpaceDE w:val="0"/>
              <w:autoSpaceDN w:val="0"/>
              <w:adjustRightInd w:val="0"/>
              <w:jc w:val="both"/>
              <w:rPr>
                <w:rFonts w:eastAsiaTheme="minorHAnsi"/>
                <w:sz w:val="22"/>
                <w:szCs w:val="22"/>
              </w:rPr>
            </w:pPr>
            <w:r w:rsidRPr="003B58AF">
              <w:rPr>
                <w:rFonts w:eastAsiaTheme="minorHAnsi"/>
                <w:sz w:val="22"/>
                <w:szCs w:val="22"/>
              </w:rPr>
              <w:t>Товарная выручка</w:t>
            </w:r>
          </w:p>
          <w:p w14:paraId="3A90611D" w14:textId="77777777" w:rsidR="003B58AF" w:rsidRPr="003B58AF" w:rsidRDefault="003B58AF" w:rsidP="003B58AF">
            <w:pPr>
              <w:autoSpaceDE w:val="0"/>
              <w:autoSpaceDN w:val="0"/>
              <w:adjustRightInd w:val="0"/>
              <w:jc w:val="both"/>
              <w:rPr>
                <w:rFonts w:eastAsiaTheme="minorHAnsi"/>
                <w:sz w:val="22"/>
                <w:szCs w:val="22"/>
              </w:rPr>
            </w:pPr>
            <w:r w:rsidRPr="003B58AF">
              <w:rPr>
                <w:rFonts w:eastAsiaTheme="minorHAnsi"/>
                <w:sz w:val="22"/>
                <w:szCs w:val="22"/>
              </w:rPr>
              <w:t>Стр. 12 = Объем реализованной тепловой энергии за отчетный период * Тариф регулируемой организации, действовавший в отчетном периоде.</w:t>
            </w:r>
          </w:p>
        </w:tc>
        <w:tc>
          <w:tcPr>
            <w:tcW w:w="1269" w:type="dxa"/>
            <w:shd w:val="clear" w:color="auto" w:fill="auto"/>
            <w:vAlign w:val="center"/>
          </w:tcPr>
          <w:p w14:paraId="4FEA5F7D" w14:textId="77777777" w:rsidR="003B58AF" w:rsidRPr="003B58AF" w:rsidRDefault="003B58AF" w:rsidP="003B58AF">
            <w:pPr>
              <w:jc w:val="center"/>
              <w:rPr>
                <w:rFonts w:eastAsiaTheme="minorHAnsi"/>
                <w:sz w:val="22"/>
                <w:szCs w:val="22"/>
              </w:rPr>
            </w:pPr>
            <w:r w:rsidRPr="003B58AF">
              <w:rPr>
                <w:rFonts w:eastAsiaTheme="minorHAnsi"/>
                <w:sz w:val="22"/>
                <w:szCs w:val="22"/>
              </w:rPr>
              <w:t xml:space="preserve">110 225,29   </w:t>
            </w:r>
          </w:p>
        </w:tc>
      </w:tr>
      <w:tr w:rsidR="003B58AF" w:rsidRPr="003B58AF" w14:paraId="1006929C" w14:textId="77777777" w:rsidTr="003B58AF">
        <w:trPr>
          <w:trHeight w:val="360"/>
        </w:trPr>
        <w:tc>
          <w:tcPr>
            <w:tcW w:w="846" w:type="dxa"/>
            <w:shd w:val="clear" w:color="auto" w:fill="auto"/>
            <w:vAlign w:val="center"/>
          </w:tcPr>
          <w:p w14:paraId="4F702E6D" w14:textId="77777777" w:rsidR="003B58AF" w:rsidRPr="003B58AF" w:rsidRDefault="003B58AF" w:rsidP="003B58AF">
            <w:pPr>
              <w:jc w:val="center"/>
              <w:rPr>
                <w:rFonts w:eastAsiaTheme="minorHAnsi"/>
                <w:sz w:val="22"/>
                <w:szCs w:val="22"/>
              </w:rPr>
            </w:pPr>
            <w:r w:rsidRPr="003B58AF">
              <w:rPr>
                <w:rFonts w:eastAsiaTheme="minorHAnsi"/>
                <w:sz w:val="22"/>
                <w:szCs w:val="22"/>
              </w:rPr>
              <w:t>13</w:t>
            </w:r>
          </w:p>
        </w:tc>
        <w:tc>
          <w:tcPr>
            <w:tcW w:w="7513" w:type="dxa"/>
            <w:shd w:val="clear" w:color="auto" w:fill="auto"/>
            <w:vAlign w:val="center"/>
          </w:tcPr>
          <w:p w14:paraId="1DB1FD91" w14:textId="77777777" w:rsidR="003B58AF" w:rsidRPr="003B58AF" w:rsidRDefault="003B58AF" w:rsidP="003B58AF">
            <w:pPr>
              <w:rPr>
                <w:rFonts w:eastAsiaTheme="minorHAnsi"/>
                <w:sz w:val="22"/>
                <w:szCs w:val="22"/>
              </w:rPr>
            </w:pPr>
            <w:r w:rsidRPr="003B58AF">
              <w:rPr>
                <w:rFonts w:eastAsiaTheme="minorHAnsi"/>
                <w:sz w:val="22"/>
                <w:szCs w:val="22"/>
              </w:rPr>
              <w:t>Размер недополученных средств (Стр. 13 = стр. 11 – стр. 12.)</w:t>
            </w:r>
          </w:p>
        </w:tc>
        <w:tc>
          <w:tcPr>
            <w:tcW w:w="1269" w:type="dxa"/>
            <w:shd w:val="clear" w:color="auto" w:fill="auto"/>
            <w:vAlign w:val="center"/>
          </w:tcPr>
          <w:p w14:paraId="505961B7" w14:textId="77777777" w:rsidR="003B58AF" w:rsidRPr="003B58AF" w:rsidRDefault="003B58AF" w:rsidP="003B58AF">
            <w:pPr>
              <w:jc w:val="center"/>
              <w:rPr>
                <w:rFonts w:eastAsiaTheme="minorHAnsi"/>
                <w:sz w:val="22"/>
                <w:szCs w:val="22"/>
              </w:rPr>
            </w:pPr>
            <w:r w:rsidRPr="003B58AF">
              <w:rPr>
                <w:rFonts w:eastAsiaTheme="minorHAnsi"/>
                <w:sz w:val="22"/>
                <w:szCs w:val="22"/>
              </w:rPr>
              <w:t xml:space="preserve">7 521,08   </w:t>
            </w:r>
          </w:p>
        </w:tc>
      </w:tr>
    </w:tbl>
    <w:p w14:paraId="67331814" w14:textId="77777777" w:rsidR="003B58AF" w:rsidRPr="003B58AF" w:rsidRDefault="003B58AF" w:rsidP="003B58AF">
      <w:pPr>
        <w:spacing w:line="360" w:lineRule="auto"/>
        <w:ind w:firstLine="851"/>
        <w:jc w:val="both"/>
        <w:rPr>
          <w:rFonts w:eastAsiaTheme="minorHAnsi"/>
          <w:sz w:val="28"/>
          <w:szCs w:val="28"/>
        </w:rPr>
      </w:pPr>
    </w:p>
    <w:p w14:paraId="2E2F93F4"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724BC590" w14:textId="13458D48" w:rsidR="003B58AF" w:rsidRPr="003B58AF" w:rsidRDefault="003B58AF" w:rsidP="003B58AF">
      <w:pPr>
        <w:jc w:val="right"/>
        <w:rPr>
          <w:bCs/>
          <w:sz w:val="28"/>
          <w:szCs w:val="28"/>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9</w:t>
      </w:r>
      <w:r w:rsidRPr="003B58AF">
        <w:rPr>
          <w:bCs/>
          <w:sz w:val="28"/>
          <w:szCs w:val="20"/>
        </w:rPr>
        <w:fldChar w:fldCharType="end"/>
      </w:r>
    </w:p>
    <w:p w14:paraId="5FE721EB" w14:textId="77777777" w:rsidR="003B58AF" w:rsidRPr="003B58AF" w:rsidRDefault="003B58AF" w:rsidP="003B58AF">
      <w:pPr>
        <w:jc w:val="center"/>
        <w:rPr>
          <w:rFonts w:eastAsiaTheme="minorHAnsi"/>
          <w:bCs/>
          <w:sz w:val="28"/>
          <w:szCs w:val="28"/>
        </w:rPr>
      </w:pPr>
      <w:bookmarkStart w:id="103" w:name="_Toc531854407"/>
      <w:bookmarkStart w:id="104" w:name="_Toc532896291"/>
      <w:bookmarkStart w:id="105" w:name="_Toc21692673"/>
      <w:r w:rsidRPr="003B58AF">
        <w:rPr>
          <w:rFonts w:eastAsiaTheme="minorHAnsi"/>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03"/>
      <w:bookmarkEnd w:id="104"/>
      <w:bookmarkEnd w:id="105"/>
    </w:p>
    <w:p w14:paraId="410D10E8" w14:textId="77777777" w:rsidR="003B58AF" w:rsidRPr="003B58AF" w:rsidRDefault="003B58AF" w:rsidP="003B58AF">
      <w:pPr>
        <w:spacing w:line="360" w:lineRule="auto"/>
        <w:ind w:firstLine="851"/>
        <w:jc w:val="center"/>
        <w:rPr>
          <w:rFonts w:eastAsiaTheme="minorHAnsi"/>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3B58AF" w:rsidRPr="003B58AF" w14:paraId="39F72DA1" w14:textId="77777777" w:rsidTr="003B58AF">
        <w:trPr>
          <w:trHeight w:val="313"/>
        </w:trPr>
        <w:tc>
          <w:tcPr>
            <w:tcW w:w="701" w:type="dxa"/>
          </w:tcPr>
          <w:p w14:paraId="2D4E7AA2" w14:textId="77777777" w:rsidR="003B58AF" w:rsidRPr="003B58AF" w:rsidRDefault="003B58AF" w:rsidP="003B58AF">
            <w:pPr>
              <w:jc w:val="center"/>
              <w:rPr>
                <w:rFonts w:eastAsiaTheme="minorHAnsi"/>
                <w:bCs/>
              </w:rPr>
            </w:pPr>
            <w:r w:rsidRPr="003B58AF">
              <w:rPr>
                <w:rFonts w:eastAsiaTheme="minorHAnsi"/>
                <w:bCs/>
              </w:rPr>
              <w:t>1</w:t>
            </w:r>
          </w:p>
        </w:tc>
        <w:tc>
          <w:tcPr>
            <w:tcW w:w="5957" w:type="dxa"/>
            <w:shd w:val="clear" w:color="auto" w:fill="auto"/>
            <w:vAlign w:val="center"/>
            <w:hideMark/>
          </w:tcPr>
          <w:p w14:paraId="36C37756" w14:textId="77777777" w:rsidR="003B58AF" w:rsidRPr="003B58AF" w:rsidRDefault="003B58AF" w:rsidP="003B58AF">
            <w:pPr>
              <w:jc w:val="both"/>
              <w:rPr>
                <w:rFonts w:eastAsiaTheme="minorHAnsi"/>
                <w:bCs/>
              </w:rPr>
            </w:pPr>
            <w:r w:rsidRPr="003B58AF">
              <w:rPr>
                <w:rFonts w:eastAsiaTheme="minorHAnsi"/>
                <w:bCs/>
              </w:rPr>
              <w:t>Фактическая необходимая валовая выручка</w:t>
            </w:r>
          </w:p>
        </w:tc>
        <w:tc>
          <w:tcPr>
            <w:tcW w:w="1417" w:type="dxa"/>
            <w:shd w:val="clear" w:color="auto" w:fill="auto"/>
            <w:vAlign w:val="center"/>
            <w:hideMark/>
          </w:tcPr>
          <w:p w14:paraId="03C5F9F5" w14:textId="77777777" w:rsidR="003B58AF" w:rsidRPr="003B58AF" w:rsidRDefault="003B58AF" w:rsidP="003B58AF">
            <w:pPr>
              <w:jc w:val="center"/>
              <w:rPr>
                <w:rFonts w:eastAsiaTheme="minorHAnsi"/>
              </w:rPr>
            </w:pPr>
            <w:r w:rsidRPr="003B58AF">
              <w:rPr>
                <w:rFonts w:eastAsiaTheme="minorHAnsi"/>
              </w:rPr>
              <w:t>тыс. руб.</w:t>
            </w:r>
          </w:p>
        </w:tc>
        <w:tc>
          <w:tcPr>
            <w:tcW w:w="1560" w:type="dxa"/>
            <w:shd w:val="clear" w:color="auto" w:fill="auto"/>
            <w:vAlign w:val="center"/>
            <w:hideMark/>
          </w:tcPr>
          <w:p w14:paraId="5D12EC11" w14:textId="77777777" w:rsidR="003B58AF" w:rsidRPr="003B58AF" w:rsidRDefault="003B58AF" w:rsidP="003B58AF">
            <w:pPr>
              <w:jc w:val="center"/>
              <w:rPr>
                <w:rFonts w:eastAsiaTheme="minorHAnsi"/>
              </w:rPr>
            </w:pPr>
            <w:r w:rsidRPr="003B58AF">
              <w:rPr>
                <w:rFonts w:eastAsiaTheme="minorHAnsi"/>
              </w:rPr>
              <w:t xml:space="preserve">117 746,37  </w:t>
            </w:r>
          </w:p>
        </w:tc>
      </w:tr>
      <w:tr w:rsidR="003B58AF" w:rsidRPr="003B58AF" w14:paraId="7CC3E534" w14:textId="77777777" w:rsidTr="003B58AF">
        <w:trPr>
          <w:trHeight w:val="407"/>
        </w:trPr>
        <w:tc>
          <w:tcPr>
            <w:tcW w:w="701" w:type="dxa"/>
          </w:tcPr>
          <w:p w14:paraId="5A9E5114" w14:textId="77777777" w:rsidR="003B58AF" w:rsidRPr="003B58AF" w:rsidRDefault="003B58AF" w:rsidP="003B58AF">
            <w:pPr>
              <w:jc w:val="center"/>
              <w:rPr>
                <w:rFonts w:eastAsiaTheme="minorHAnsi"/>
                <w:bCs/>
              </w:rPr>
            </w:pPr>
            <w:r w:rsidRPr="003B58AF">
              <w:rPr>
                <w:rFonts w:eastAsiaTheme="minorHAnsi"/>
                <w:bCs/>
              </w:rPr>
              <w:t>2</w:t>
            </w:r>
          </w:p>
        </w:tc>
        <w:tc>
          <w:tcPr>
            <w:tcW w:w="5957" w:type="dxa"/>
            <w:shd w:val="clear" w:color="auto" w:fill="auto"/>
            <w:vAlign w:val="center"/>
          </w:tcPr>
          <w:p w14:paraId="06995312" w14:textId="77777777" w:rsidR="003B58AF" w:rsidRPr="003B58AF" w:rsidRDefault="003B58AF" w:rsidP="003B58AF">
            <w:pPr>
              <w:jc w:val="both"/>
              <w:rPr>
                <w:rFonts w:eastAsiaTheme="minorHAnsi"/>
                <w:bCs/>
              </w:rPr>
            </w:pPr>
            <w:r w:rsidRPr="003B58AF">
              <w:rPr>
                <w:rFonts w:eastAsiaTheme="minorHAnsi"/>
                <w:bCs/>
              </w:rPr>
              <w:t>Выручка от реализации тепловой энергии</w:t>
            </w:r>
          </w:p>
        </w:tc>
        <w:tc>
          <w:tcPr>
            <w:tcW w:w="1417" w:type="dxa"/>
            <w:shd w:val="clear" w:color="auto" w:fill="auto"/>
            <w:vAlign w:val="center"/>
          </w:tcPr>
          <w:p w14:paraId="4314951B" w14:textId="77777777" w:rsidR="003B58AF" w:rsidRPr="003B58AF" w:rsidRDefault="003B58AF" w:rsidP="003B58AF">
            <w:pPr>
              <w:jc w:val="center"/>
              <w:rPr>
                <w:rFonts w:eastAsiaTheme="minorHAnsi"/>
              </w:rPr>
            </w:pPr>
            <w:r w:rsidRPr="003B58AF">
              <w:rPr>
                <w:rFonts w:eastAsiaTheme="minorHAnsi"/>
              </w:rPr>
              <w:t>тыс. руб.</w:t>
            </w:r>
          </w:p>
        </w:tc>
        <w:tc>
          <w:tcPr>
            <w:tcW w:w="1560" w:type="dxa"/>
            <w:shd w:val="clear" w:color="auto" w:fill="auto"/>
            <w:vAlign w:val="center"/>
          </w:tcPr>
          <w:p w14:paraId="07A91629" w14:textId="77777777" w:rsidR="003B58AF" w:rsidRPr="003B58AF" w:rsidRDefault="003B58AF" w:rsidP="003B58AF">
            <w:pPr>
              <w:jc w:val="center"/>
              <w:rPr>
                <w:rFonts w:eastAsiaTheme="minorHAnsi"/>
              </w:rPr>
            </w:pPr>
            <w:r w:rsidRPr="003B58AF">
              <w:rPr>
                <w:rFonts w:eastAsiaTheme="minorHAnsi"/>
              </w:rPr>
              <w:t xml:space="preserve">110 225,29   </w:t>
            </w:r>
          </w:p>
        </w:tc>
      </w:tr>
      <w:tr w:rsidR="003B58AF" w:rsidRPr="003B58AF" w14:paraId="063646AD" w14:textId="77777777" w:rsidTr="003B58AF">
        <w:trPr>
          <w:trHeight w:val="375"/>
        </w:trPr>
        <w:tc>
          <w:tcPr>
            <w:tcW w:w="701" w:type="dxa"/>
          </w:tcPr>
          <w:p w14:paraId="023CF295" w14:textId="77777777" w:rsidR="003B58AF" w:rsidRPr="003B58AF" w:rsidRDefault="003B58AF" w:rsidP="003B58AF">
            <w:pPr>
              <w:jc w:val="center"/>
              <w:rPr>
                <w:rFonts w:eastAsiaTheme="minorHAnsi"/>
                <w:iCs/>
              </w:rPr>
            </w:pPr>
            <w:r w:rsidRPr="003B58AF">
              <w:rPr>
                <w:rFonts w:eastAsiaTheme="minorHAnsi"/>
                <w:iCs/>
              </w:rPr>
              <w:t>3</w:t>
            </w:r>
          </w:p>
        </w:tc>
        <w:tc>
          <w:tcPr>
            <w:tcW w:w="5957" w:type="dxa"/>
            <w:shd w:val="clear" w:color="auto" w:fill="auto"/>
            <w:vAlign w:val="center"/>
            <w:hideMark/>
          </w:tcPr>
          <w:p w14:paraId="7732E6D0" w14:textId="77777777" w:rsidR="003B58AF" w:rsidRPr="003B58AF" w:rsidRDefault="003B58AF" w:rsidP="003B58AF">
            <w:pPr>
              <w:jc w:val="both"/>
              <w:rPr>
                <w:rFonts w:eastAsiaTheme="minorHAnsi"/>
                <w:iCs/>
              </w:rPr>
            </w:pPr>
            <w:r w:rsidRPr="003B58AF">
              <w:rPr>
                <w:rFonts w:eastAsiaTheme="minorHAnsi"/>
                <w:iCs/>
              </w:rPr>
              <w:t>1 полугодие</w:t>
            </w:r>
          </w:p>
        </w:tc>
        <w:tc>
          <w:tcPr>
            <w:tcW w:w="1417" w:type="dxa"/>
            <w:shd w:val="clear" w:color="auto" w:fill="auto"/>
            <w:vAlign w:val="center"/>
            <w:hideMark/>
          </w:tcPr>
          <w:p w14:paraId="76CDAB9A" w14:textId="77777777" w:rsidR="003B58AF" w:rsidRPr="003B58AF" w:rsidRDefault="003B58AF" w:rsidP="003B58AF">
            <w:pPr>
              <w:jc w:val="center"/>
              <w:rPr>
                <w:rFonts w:eastAsiaTheme="minorHAnsi"/>
              </w:rPr>
            </w:pPr>
            <w:r w:rsidRPr="003B58AF">
              <w:rPr>
                <w:rFonts w:eastAsiaTheme="minorHAnsi"/>
              </w:rPr>
              <w:t> тыс. руб.</w:t>
            </w:r>
          </w:p>
        </w:tc>
        <w:tc>
          <w:tcPr>
            <w:tcW w:w="1560" w:type="dxa"/>
            <w:shd w:val="clear" w:color="auto" w:fill="auto"/>
          </w:tcPr>
          <w:p w14:paraId="4B3D3565" w14:textId="77777777" w:rsidR="003B58AF" w:rsidRPr="003B58AF" w:rsidRDefault="003B58AF" w:rsidP="003B58AF">
            <w:pPr>
              <w:jc w:val="center"/>
              <w:rPr>
                <w:rFonts w:eastAsiaTheme="minorHAnsi"/>
              </w:rPr>
            </w:pPr>
            <w:r w:rsidRPr="003B58AF">
              <w:rPr>
                <w:rFonts w:eastAsiaTheme="minorHAnsi"/>
              </w:rPr>
              <w:t xml:space="preserve"> 56 797,62   </w:t>
            </w:r>
          </w:p>
        </w:tc>
      </w:tr>
      <w:tr w:rsidR="003B58AF" w:rsidRPr="003B58AF" w14:paraId="3C35188A" w14:textId="77777777" w:rsidTr="003B58AF">
        <w:trPr>
          <w:trHeight w:val="375"/>
        </w:trPr>
        <w:tc>
          <w:tcPr>
            <w:tcW w:w="701" w:type="dxa"/>
          </w:tcPr>
          <w:p w14:paraId="6B420C4C" w14:textId="77777777" w:rsidR="003B58AF" w:rsidRPr="003B58AF" w:rsidRDefault="003B58AF" w:rsidP="003B58AF">
            <w:pPr>
              <w:jc w:val="center"/>
              <w:rPr>
                <w:rFonts w:eastAsiaTheme="minorHAnsi"/>
                <w:iCs/>
              </w:rPr>
            </w:pPr>
            <w:r w:rsidRPr="003B58AF">
              <w:rPr>
                <w:rFonts w:eastAsiaTheme="minorHAnsi"/>
                <w:iCs/>
              </w:rPr>
              <w:t>4</w:t>
            </w:r>
          </w:p>
        </w:tc>
        <w:tc>
          <w:tcPr>
            <w:tcW w:w="5957" w:type="dxa"/>
            <w:shd w:val="clear" w:color="auto" w:fill="auto"/>
            <w:vAlign w:val="center"/>
            <w:hideMark/>
          </w:tcPr>
          <w:p w14:paraId="5FDEBB50" w14:textId="77777777" w:rsidR="003B58AF" w:rsidRPr="003B58AF" w:rsidRDefault="003B58AF" w:rsidP="003B58AF">
            <w:pPr>
              <w:jc w:val="both"/>
              <w:rPr>
                <w:rFonts w:eastAsiaTheme="minorHAnsi"/>
                <w:iCs/>
              </w:rPr>
            </w:pPr>
            <w:r w:rsidRPr="003B58AF">
              <w:rPr>
                <w:rFonts w:eastAsiaTheme="minorHAnsi"/>
                <w:iCs/>
              </w:rPr>
              <w:t>2 полугодие</w:t>
            </w:r>
          </w:p>
        </w:tc>
        <w:tc>
          <w:tcPr>
            <w:tcW w:w="1417" w:type="dxa"/>
            <w:shd w:val="clear" w:color="auto" w:fill="auto"/>
            <w:vAlign w:val="center"/>
            <w:hideMark/>
          </w:tcPr>
          <w:p w14:paraId="7EC4E811" w14:textId="77777777" w:rsidR="003B58AF" w:rsidRPr="003B58AF" w:rsidRDefault="003B58AF" w:rsidP="003B58AF">
            <w:pPr>
              <w:jc w:val="center"/>
              <w:rPr>
                <w:rFonts w:eastAsiaTheme="minorHAnsi"/>
              </w:rPr>
            </w:pPr>
            <w:r w:rsidRPr="003B58AF">
              <w:rPr>
                <w:rFonts w:eastAsiaTheme="minorHAnsi"/>
              </w:rPr>
              <w:t> тыс. руб.</w:t>
            </w:r>
          </w:p>
        </w:tc>
        <w:tc>
          <w:tcPr>
            <w:tcW w:w="1560" w:type="dxa"/>
            <w:shd w:val="clear" w:color="auto" w:fill="auto"/>
          </w:tcPr>
          <w:p w14:paraId="6307C59E" w14:textId="77777777" w:rsidR="003B58AF" w:rsidRPr="003B58AF" w:rsidRDefault="003B58AF" w:rsidP="003B58AF">
            <w:pPr>
              <w:jc w:val="center"/>
              <w:rPr>
                <w:rFonts w:eastAsiaTheme="minorHAnsi"/>
              </w:rPr>
            </w:pPr>
            <w:r w:rsidRPr="003B58AF">
              <w:rPr>
                <w:rFonts w:eastAsiaTheme="minorHAnsi"/>
              </w:rPr>
              <w:t xml:space="preserve"> 53 427,67   </w:t>
            </w:r>
          </w:p>
        </w:tc>
      </w:tr>
      <w:tr w:rsidR="003B58AF" w:rsidRPr="003B58AF" w14:paraId="305F3D1B" w14:textId="77777777" w:rsidTr="003B58AF">
        <w:trPr>
          <w:trHeight w:val="360"/>
        </w:trPr>
        <w:tc>
          <w:tcPr>
            <w:tcW w:w="701" w:type="dxa"/>
          </w:tcPr>
          <w:p w14:paraId="5BFB2D50" w14:textId="77777777" w:rsidR="003B58AF" w:rsidRPr="003B58AF" w:rsidRDefault="003B58AF" w:rsidP="003B58AF">
            <w:pPr>
              <w:jc w:val="center"/>
              <w:rPr>
                <w:rFonts w:eastAsiaTheme="minorHAnsi"/>
                <w:bCs/>
              </w:rPr>
            </w:pPr>
            <w:r w:rsidRPr="003B58AF">
              <w:rPr>
                <w:rFonts w:eastAsiaTheme="minorHAnsi"/>
                <w:bCs/>
              </w:rPr>
              <w:t>5</w:t>
            </w:r>
          </w:p>
        </w:tc>
        <w:tc>
          <w:tcPr>
            <w:tcW w:w="5957" w:type="dxa"/>
            <w:shd w:val="clear" w:color="auto" w:fill="auto"/>
            <w:vAlign w:val="center"/>
            <w:hideMark/>
          </w:tcPr>
          <w:p w14:paraId="4E064555" w14:textId="77777777" w:rsidR="003B58AF" w:rsidRPr="003B58AF" w:rsidRDefault="003B58AF" w:rsidP="003B58AF">
            <w:pPr>
              <w:jc w:val="both"/>
              <w:rPr>
                <w:rFonts w:eastAsiaTheme="minorHAnsi"/>
                <w:bCs/>
              </w:rPr>
            </w:pPr>
            <w:r w:rsidRPr="003B58AF">
              <w:rPr>
                <w:rFonts w:eastAsiaTheme="minorHAnsi"/>
                <w:bCs/>
              </w:rPr>
              <w:t>Полезный отпуск (форма 46ТЭ за 2018 год)</w:t>
            </w:r>
          </w:p>
        </w:tc>
        <w:tc>
          <w:tcPr>
            <w:tcW w:w="1417" w:type="dxa"/>
            <w:shd w:val="clear" w:color="auto" w:fill="auto"/>
            <w:vAlign w:val="center"/>
            <w:hideMark/>
          </w:tcPr>
          <w:p w14:paraId="619E9D9A" w14:textId="77777777" w:rsidR="003B58AF" w:rsidRPr="003B58AF" w:rsidRDefault="003B58AF" w:rsidP="003B58AF">
            <w:pPr>
              <w:jc w:val="center"/>
              <w:rPr>
                <w:rFonts w:eastAsiaTheme="minorHAnsi"/>
              </w:rPr>
            </w:pPr>
            <w:r w:rsidRPr="003B58AF">
              <w:rPr>
                <w:rFonts w:eastAsiaTheme="minorHAnsi"/>
              </w:rPr>
              <w:t>тыс. Гкал</w:t>
            </w:r>
          </w:p>
        </w:tc>
        <w:tc>
          <w:tcPr>
            <w:tcW w:w="1560" w:type="dxa"/>
            <w:shd w:val="clear" w:color="auto" w:fill="auto"/>
            <w:vAlign w:val="center"/>
          </w:tcPr>
          <w:p w14:paraId="1D1100FA" w14:textId="77777777" w:rsidR="003B58AF" w:rsidRPr="003B58AF" w:rsidRDefault="003B58AF" w:rsidP="003B58AF">
            <w:pPr>
              <w:jc w:val="center"/>
              <w:rPr>
                <w:rFonts w:eastAsiaTheme="minorHAnsi"/>
              </w:rPr>
            </w:pPr>
            <w:r w:rsidRPr="003B58AF">
              <w:rPr>
                <w:rFonts w:eastAsiaTheme="minorHAnsi"/>
              </w:rPr>
              <w:t>60,371</w:t>
            </w:r>
          </w:p>
        </w:tc>
      </w:tr>
      <w:tr w:rsidR="003B58AF" w:rsidRPr="003B58AF" w14:paraId="107186E2" w14:textId="77777777" w:rsidTr="003B58AF">
        <w:trPr>
          <w:trHeight w:val="375"/>
        </w:trPr>
        <w:tc>
          <w:tcPr>
            <w:tcW w:w="701" w:type="dxa"/>
          </w:tcPr>
          <w:p w14:paraId="50B7F6D2" w14:textId="77777777" w:rsidR="003B58AF" w:rsidRPr="003B58AF" w:rsidRDefault="003B58AF" w:rsidP="003B58AF">
            <w:pPr>
              <w:jc w:val="center"/>
              <w:rPr>
                <w:rFonts w:eastAsiaTheme="minorHAnsi"/>
                <w:iCs/>
              </w:rPr>
            </w:pPr>
            <w:r w:rsidRPr="003B58AF">
              <w:rPr>
                <w:rFonts w:eastAsiaTheme="minorHAnsi"/>
                <w:iCs/>
              </w:rPr>
              <w:t>6</w:t>
            </w:r>
          </w:p>
        </w:tc>
        <w:tc>
          <w:tcPr>
            <w:tcW w:w="5957" w:type="dxa"/>
            <w:shd w:val="clear" w:color="auto" w:fill="auto"/>
            <w:vAlign w:val="center"/>
            <w:hideMark/>
          </w:tcPr>
          <w:p w14:paraId="3C84B11A" w14:textId="77777777" w:rsidR="003B58AF" w:rsidRPr="003B58AF" w:rsidRDefault="003B58AF" w:rsidP="003B58AF">
            <w:pPr>
              <w:jc w:val="both"/>
              <w:rPr>
                <w:rFonts w:eastAsiaTheme="minorHAnsi"/>
                <w:iCs/>
              </w:rPr>
            </w:pPr>
            <w:r w:rsidRPr="003B58AF">
              <w:rPr>
                <w:rFonts w:eastAsiaTheme="minorHAnsi"/>
                <w:iCs/>
              </w:rPr>
              <w:t>1 полугодие</w:t>
            </w:r>
          </w:p>
        </w:tc>
        <w:tc>
          <w:tcPr>
            <w:tcW w:w="1417" w:type="dxa"/>
            <w:shd w:val="clear" w:color="auto" w:fill="auto"/>
            <w:vAlign w:val="center"/>
            <w:hideMark/>
          </w:tcPr>
          <w:p w14:paraId="498B11FB" w14:textId="77777777" w:rsidR="003B58AF" w:rsidRPr="003B58AF" w:rsidRDefault="003B58AF" w:rsidP="003B58AF">
            <w:pPr>
              <w:jc w:val="center"/>
              <w:rPr>
                <w:rFonts w:eastAsiaTheme="minorHAnsi"/>
              </w:rPr>
            </w:pPr>
            <w:r w:rsidRPr="003B58AF">
              <w:rPr>
                <w:rFonts w:eastAsiaTheme="minorHAnsi"/>
              </w:rPr>
              <w:t>тыс. Гкал</w:t>
            </w:r>
          </w:p>
        </w:tc>
        <w:tc>
          <w:tcPr>
            <w:tcW w:w="1560" w:type="dxa"/>
            <w:shd w:val="clear" w:color="auto" w:fill="auto"/>
          </w:tcPr>
          <w:p w14:paraId="773D945C" w14:textId="77777777" w:rsidR="003B58AF" w:rsidRPr="003B58AF" w:rsidRDefault="003B58AF" w:rsidP="003B58AF">
            <w:pPr>
              <w:jc w:val="center"/>
              <w:rPr>
                <w:rFonts w:eastAsiaTheme="minorHAnsi"/>
              </w:rPr>
            </w:pPr>
            <w:r w:rsidRPr="003B58AF">
              <w:rPr>
                <w:rFonts w:eastAsiaTheme="minorHAnsi"/>
              </w:rPr>
              <w:t xml:space="preserve"> 31,757   </w:t>
            </w:r>
          </w:p>
        </w:tc>
      </w:tr>
      <w:tr w:rsidR="003B58AF" w:rsidRPr="003B58AF" w14:paraId="6FEAE3EB" w14:textId="77777777" w:rsidTr="003B58AF">
        <w:trPr>
          <w:trHeight w:val="375"/>
        </w:trPr>
        <w:tc>
          <w:tcPr>
            <w:tcW w:w="701" w:type="dxa"/>
          </w:tcPr>
          <w:p w14:paraId="6E505082" w14:textId="77777777" w:rsidR="003B58AF" w:rsidRPr="003B58AF" w:rsidRDefault="003B58AF" w:rsidP="003B58AF">
            <w:pPr>
              <w:jc w:val="center"/>
              <w:rPr>
                <w:rFonts w:eastAsiaTheme="minorHAnsi"/>
                <w:iCs/>
              </w:rPr>
            </w:pPr>
            <w:r w:rsidRPr="003B58AF">
              <w:rPr>
                <w:rFonts w:eastAsiaTheme="minorHAnsi"/>
                <w:iCs/>
              </w:rPr>
              <w:t>7</w:t>
            </w:r>
          </w:p>
        </w:tc>
        <w:tc>
          <w:tcPr>
            <w:tcW w:w="5957" w:type="dxa"/>
            <w:shd w:val="clear" w:color="auto" w:fill="auto"/>
            <w:vAlign w:val="center"/>
            <w:hideMark/>
          </w:tcPr>
          <w:p w14:paraId="1A2D8536" w14:textId="77777777" w:rsidR="003B58AF" w:rsidRPr="003B58AF" w:rsidRDefault="003B58AF" w:rsidP="003B58AF">
            <w:pPr>
              <w:jc w:val="both"/>
              <w:rPr>
                <w:rFonts w:eastAsiaTheme="minorHAnsi"/>
                <w:iCs/>
              </w:rPr>
            </w:pPr>
            <w:r w:rsidRPr="003B58AF">
              <w:rPr>
                <w:rFonts w:eastAsiaTheme="minorHAnsi"/>
                <w:iCs/>
              </w:rPr>
              <w:t>2 полугодие</w:t>
            </w:r>
          </w:p>
        </w:tc>
        <w:tc>
          <w:tcPr>
            <w:tcW w:w="1417" w:type="dxa"/>
            <w:shd w:val="clear" w:color="auto" w:fill="auto"/>
            <w:vAlign w:val="center"/>
            <w:hideMark/>
          </w:tcPr>
          <w:p w14:paraId="5F5C375E" w14:textId="77777777" w:rsidR="003B58AF" w:rsidRPr="003B58AF" w:rsidRDefault="003B58AF" w:rsidP="003B58AF">
            <w:pPr>
              <w:jc w:val="center"/>
              <w:rPr>
                <w:rFonts w:eastAsiaTheme="minorHAnsi"/>
              </w:rPr>
            </w:pPr>
            <w:r w:rsidRPr="003B58AF">
              <w:rPr>
                <w:rFonts w:eastAsiaTheme="minorHAnsi"/>
              </w:rPr>
              <w:t>тыс. Гкал</w:t>
            </w:r>
          </w:p>
        </w:tc>
        <w:tc>
          <w:tcPr>
            <w:tcW w:w="1560" w:type="dxa"/>
            <w:shd w:val="clear" w:color="auto" w:fill="auto"/>
          </w:tcPr>
          <w:p w14:paraId="6FC4E750" w14:textId="77777777" w:rsidR="003B58AF" w:rsidRPr="003B58AF" w:rsidRDefault="003B58AF" w:rsidP="003B58AF">
            <w:pPr>
              <w:jc w:val="center"/>
              <w:rPr>
                <w:rFonts w:eastAsiaTheme="minorHAnsi"/>
              </w:rPr>
            </w:pPr>
            <w:r w:rsidRPr="003B58AF">
              <w:rPr>
                <w:rFonts w:eastAsiaTheme="minorHAnsi"/>
              </w:rPr>
              <w:t xml:space="preserve"> 28,614   </w:t>
            </w:r>
          </w:p>
        </w:tc>
      </w:tr>
      <w:tr w:rsidR="003B58AF" w:rsidRPr="003B58AF" w14:paraId="4160EAF5" w14:textId="77777777" w:rsidTr="003B58AF">
        <w:trPr>
          <w:trHeight w:val="405"/>
        </w:trPr>
        <w:tc>
          <w:tcPr>
            <w:tcW w:w="701" w:type="dxa"/>
          </w:tcPr>
          <w:p w14:paraId="213691F4" w14:textId="77777777" w:rsidR="003B58AF" w:rsidRPr="003B58AF" w:rsidRDefault="003B58AF" w:rsidP="003B58AF">
            <w:pPr>
              <w:jc w:val="center"/>
              <w:rPr>
                <w:rFonts w:eastAsiaTheme="minorHAnsi"/>
                <w:bCs/>
              </w:rPr>
            </w:pPr>
            <w:r w:rsidRPr="003B58AF">
              <w:rPr>
                <w:rFonts w:eastAsiaTheme="minorHAnsi"/>
                <w:bCs/>
              </w:rPr>
              <w:t>8</w:t>
            </w:r>
          </w:p>
        </w:tc>
        <w:tc>
          <w:tcPr>
            <w:tcW w:w="5957" w:type="dxa"/>
            <w:shd w:val="clear" w:color="auto" w:fill="auto"/>
            <w:vAlign w:val="center"/>
            <w:hideMark/>
          </w:tcPr>
          <w:p w14:paraId="458A008D" w14:textId="77777777" w:rsidR="003B58AF" w:rsidRPr="003B58AF" w:rsidRDefault="003B58AF" w:rsidP="003B58AF">
            <w:pPr>
              <w:jc w:val="both"/>
              <w:rPr>
                <w:rFonts w:eastAsiaTheme="minorHAnsi"/>
                <w:bCs/>
              </w:rPr>
            </w:pPr>
            <w:r w:rsidRPr="003B58AF">
              <w:rPr>
                <w:rFonts w:eastAsiaTheme="minorHAnsi"/>
                <w:bCs/>
              </w:rPr>
              <w:t>Тариф с 1 января 2018 года (постановление РЭК от 13.11.2015 № 449 (в ред. от 29.11.2016 № 374, от 19.12.2017 № 539))</w:t>
            </w:r>
          </w:p>
        </w:tc>
        <w:tc>
          <w:tcPr>
            <w:tcW w:w="1417" w:type="dxa"/>
            <w:shd w:val="clear" w:color="auto" w:fill="auto"/>
            <w:vAlign w:val="center"/>
            <w:hideMark/>
          </w:tcPr>
          <w:p w14:paraId="5A4402EE" w14:textId="77777777" w:rsidR="003B58AF" w:rsidRPr="003B58AF" w:rsidRDefault="003B58AF" w:rsidP="003B58AF">
            <w:pPr>
              <w:jc w:val="center"/>
              <w:rPr>
                <w:rFonts w:eastAsiaTheme="minorHAnsi"/>
              </w:rPr>
            </w:pPr>
            <w:r w:rsidRPr="003B58AF">
              <w:rPr>
                <w:rFonts w:eastAsiaTheme="minorHAnsi"/>
              </w:rPr>
              <w:t>руб./Гкал</w:t>
            </w:r>
          </w:p>
        </w:tc>
        <w:tc>
          <w:tcPr>
            <w:tcW w:w="1560" w:type="dxa"/>
            <w:shd w:val="clear" w:color="auto" w:fill="auto"/>
          </w:tcPr>
          <w:p w14:paraId="7E3138E7" w14:textId="77777777" w:rsidR="003B58AF" w:rsidRPr="003B58AF" w:rsidRDefault="003B58AF" w:rsidP="003B58AF">
            <w:pPr>
              <w:jc w:val="center"/>
              <w:rPr>
                <w:rFonts w:eastAsiaTheme="minorHAnsi"/>
              </w:rPr>
            </w:pPr>
            <w:r w:rsidRPr="003B58AF">
              <w:rPr>
                <w:rFonts w:eastAsiaTheme="minorHAnsi"/>
              </w:rPr>
              <w:t>1788,48</w:t>
            </w:r>
          </w:p>
        </w:tc>
      </w:tr>
      <w:tr w:rsidR="003B58AF" w:rsidRPr="003B58AF" w14:paraId="2AAD5162" w14:textId="77777777" w:rsidTr="003B58AF">
        <w:trPr>
          <w:trHeight w:val="405"/>
        </w:trPr>
        <w:tc>
          <w:tcPr>
            <w:tcW w:w="701" w:type="dxa"/>
          </w:tcPr>
          <w:p w14:paraId="3E22885A" w14:textId="77777777" w:rsidR="003B58AF" w:rsidRPr="003B58AF" w:rsidRDefault="003B58AF" w:rsidP="003B58AF">
            <w:pPr>
              <w:jc w:val="center"/>
              <w:rPr>
                <w:rFonts w:eastAsiaTheme="minorHAnsi"/>
                <w:bCs/>
              </w:rPr>
            </w:pPr>
            <w:r w:rsidRPr="003B58AF">
              <w:rPr>
                <w:rFonts w:eastAsiaTheme="minorHAnsi"/>
                <w:bCs/>
              </w:rPr>
              <w:t>9</w:t>
            </w:r>
          </w:p>
        </w:tc>
        <w:tc>
          <w:tcPr>
            <w:tcW w:w="5957" w:type="dxa"/>
            <w:shd w:val="clear" w:color="auto" w:fill="auto"/>
            <w:vAlign w:val="center"/>
            <w:hideMark/>
          </w:tcPr>
          <w:p w14:paraId="4DD5CC3F" w14:textId="77777777" w:rsidR="003B58AF" w:rsidRPr="003B58AF" w:rsidRDefault="003B58AF" w:rsidP="003B58AF">
            <w:pPr>
              <w:jc w:val="both"/>
              <w:rPr>
                <w:rFonts w:eastAsiaTheme="minorHAnsi"/>
                <w:bCs/>
              </w:rPr>
            </w:pPr>
            <w:r w:rsidRPr="003B58AF">
              <w:rPr>
                <w:rFonts w:eastAsiaTheme="minorHAnsi"/>
                <w:bCs/>
              </w:rPr>
              <w:t>Тариф с 1 июля 2018 года (постановление РЭК от 13.11.2015 № 449 (в ред. от 29.11.2016 № 374, от 19.12.2017 № 539))</w:t>
            </w:r>
          </w:p>
        </w:tc>
        <w:tc>
          <w:tcPr>
            <w:tcW w:w="1417" w:type="dxa"/>
            <w:shd w:val="clear" w:color="auto" w:fill="auto"/>
            <w:vAlign w:val="center"/>
            <w:hideMark/>
          </w:tcPr>
          <w:p w14:paraId="1E0967C7" w14:textId="77777777" w:rsidR="003B58AF" w:rsidRPr="003B58AF" w:rsidRDefault="003B58AF" w:rsidP="003B58AF">
            <w:pPr>
              <w:jc w:val="center"/>
              <w:rPr>
                <w:rFonts w:eastAsiaTheme="minorHAnsi"/>
              </w:rPr>
            </w:pPr>
            <w:r w:rsidRPr="003B58AF">
              <w:rPr>
                <w:rFonts w:eastAsiaTheme="minorHAnsi"/>
              </w:rPr>
              <w:t>руб./Гкал</w:t>
            </w:r>
          </w:p>
        </w:tc>
        <w:tc>
          <w:tcPr>
            <w:tcW w:w="1560" w:type="dxa"/>
            <w:shd w:val="clear" w:color="auto" w:fill="auto"/>
          </w:tcPr>
          <w:p w14:paraId="69DEFD6E" w14:textId="77777777" w:rsidR="003B58AF" w:rsidRPr="003B58AF" w:rsidRDefault="003B58AF" w:rsidP="003B58AF">
            <w:pPr>
              <w:jc w:val="center"/>
              <w:rPr>
                <w:rFonts w:eastAsiaTheme="minorHAnsi"/>
              </w:rPr>
            </w:pPr>
            <w:r w:rsidRPr="003B58AF">
              <w:rPr>
                <w:rFonts w:eastAsiaTheme="minorHAnsi"/>
              </w:rPr>
              <w:t>1867,17</w:t>
            </w:r>
          </w:p>
        </w:tc>
      </w:tr>
      <w:tr w:rsidR="003B58AF" w:rsidRPr="003B58AF" w14:paraId="79447595" w14:textId="77777777" w:rsidTr="003B58AF">
        <w:trPr>
          <w:trHeight w:val="405"/>
        </w:trPr>
        <w:tc>
          <w:tcPr>
            <w:tcW w:w="701" w:type="dxa"/>
          </w:tcPr>
          <w:p w14:paraId="5617F012" w14:textId="77777777" w:rsidR="003B58AF" w:rsidRPr="003B58AF" w:rsidRDefault="003B58AF" w:rsidP="003B58AF">
            <w:pPr>
              <w:jc w:val="center"/>
              <w:rPr>
                <w:rFonts w:eastAsiaTheme="minorHAnsi"/>
                <w:bCs/>
              </w:rPr>
            </w:pPr>
            <w:r w:rsidRPr="003B58AF">
              <w:rPr>
                <w:rFonts w:eastAsiaTheme="minorHAnsi"/>
                <w:bCs/>
              </w:rPr>
              <w:t>10</w:t>
            </w:r>
          </w:p>
        </w:tc>
        <w:tc>
          <w:tcPr>
            <w:tcW w:w="5957" w:type="dxa"/>
            <w:shd w:val="clear" w:color="auto" w:fill="auto"/>
            <w:vAlign w:val="center"/>
          </w:tcPr>
          <w:p w14:paraId="6F61C9B6" w14:textId="77777777" w:rsidR="003B58AF" w:rsidRPr="003B58AF" w:rsidRDefault="003B58AF" w:rsidP="003B58AF">
            <w:pPr>
              <w:jc w:val="both"/>
              <w:rPr>
                <w:rFonts w:eastAsiaTheme="minorHAnsi"/>
                <w:bCs/>
              </w:rPr>
            </w:pPr>
            <w:r w:rsidRPr="003B58AF">
              <w:rPr>
                <w:rFonts w:eastAsiaTheme="minorHAnsi"/>
                <w:bCs/>
              </w:rPr>
              <w:t>Дельта НВВ (стр. 1 – стр. 2)</w:t>
            </w:r>
          </w:p>
        </w:tc>
        <w:tc>
          <w:tcPr>
            <w:tcW w:w="1417" w:type="dxa"/>
            <w:shd w:val="clear" w:color="auto" w:fill="auto"/>
            <w:vAlign w:val="center"/>
          </w:tcPr>
          <w:p w14:paraId="15844FE5" w14:textId="77777777" w:rsidR="003B58AF" w:rsidRPr="003B58AF" w:rsidRDefault="003B58AF" w:rsidP="003B58AF">
            <w:pPr>
              <w:jc w:val="center"/>
              <w:rPr>
                <w:rFonts w:eastAsiaTheme="minorHAnsi"/>
              </w:rPr>
            </w:pPr>
            <w:r w:rsidRPr="003B58AF">
              <w:rPr>
                <w:rFonts w:eastAsiaTheme="minorHAnsi"/>
              </w:rPr>
              <w:t>тыс. руб.</w:t>
            </w:r>
          </w:p>
        </w:tc>
        <w:tc>
          <w:tcPr>
            <w:tcW w:w="1560" w:type="dxa"/>
            <w:shd w:val="clear" w:color="auto" w:fill="auto"/>
            <w:vAlign w:val="center"/>
          </w:tcPr>
          <w:p w14:paraId="0FF9B293" w14:textId="77777777" w:rsidR="003B58AF" w:rsidRPr="003B58AF" w:rsidRDefault="003B58AF" w:rsidP="003B58AF">
            <w:pPr>
              <w:jc w:val="center"/>
              <w:rPr>
                <w:rFonts w:eastAsiaTheme="minorHAnsi"/>
              </w:rPr>
            </w:pPr>
            <w:r w:rsidRPr="003B58AF">
              <w:rPr>
                <w:rFonts w:eastAsiaTheme="minorHAnsi"/>
              </w:rPr>
              <w:t xml:space="preserve">7 521,08   </w:t>
            </w:r>
          </w:p>
        </w:tc>
      </w:tr>
    </w:tbl>
    <w:p w14:paraId="525FE092"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r w:rsidRPr="003B58AF">
        <w:rPr>
          <w:rFonts w:eastAsiaTheme="minorHAnsi"/>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7 521,08 тыс. руб. и подлежит включению в необходимую валовую выручку на 2020 год.</w:t>
      </w:r>
    </w:p>
    <w:p w14:paraId="43371C3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3B58AF">
        <w:rPr>
          <w:rFonts w:eastAsiaTheme="minorHAnsi"/>
          <w:sz w:val="28"/>
          <w:szCs w:val="28"/>
        </w:rPr>
        <w:br/>
        <w:t xml:space="preserve">и 1,030 (2020/2019), опубликованные на сайте Минэкономразвития России 30.09.2019. Таким образом, в плановую необходимую валовую выручку </w:t>
      </w:r>
      <w:r w:rsidRPr="003B58AF">
        <w:rPr>
          <w:rFonts w:eastAsiaTheme="minorHAnsi"/>
          <w:sz w:val="28"/>
          <w:szCs w:val="28"/>
        </w:rPr>
        <w:br/>
        <w:t>на 2020 год необходимо включить 8 110,81 тыс. руб. (стр. 7 таблицы 13).</w:t>
      </w:r>
    </w:p>
    <w:p w14:paraId="3442B915" w14:textId="77777777" w:rsidR="003B58AF" w:rsidRPr="003B58AF" w:rsidRDefault="003B58AF" w:rsidP="003B58AF">
      <w:pPr>
        <w:spacing w:line="360" w:lineRule="auto"/>
        <w:ind w:firstLine="851"/>
        <w:jc w:val="both"/>
        <w:rPr>
          <w:rFonts w:eastAsiaTheme="minorHAnsi"/>
          <w:sz w:val="28"/>
          <w:szCs w:val="28"/>
        </w:rPr>
      </w:pPr>
    </w:p>
    <w:p w14:paraId="7EC33690"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106" w:name="_Toc24038057"/>
      <w:r w:rsidRPr="003B58AF">
        <w:rPr>
          <w:rFonts w:eastAsia="Calibri"/>
          <w:b/>
          <w:sz w:val="28"/>
          <w:szCs w:val="28"/>
        </w:rPr>
        <w:t>5.2.20. Корректировка НВВ в связи с изменением (неисполнением) инвестиционной программы</w:t>
      </w:r>
      <w:bookmarkEnd w:id="106"/>
    </w:p>
    <w:p w14:paraId="22112DA6" w14:textId="77777777" w:rsidR="003B58AF" w:rsidRPr="003B58AF" w:rsidRDefault="003B58AF" w:rsidP="003B58AF">
      <w:pPr>
        <w:autoSpaceDE w:val="0"/>
        <w:autoSpaceDN w:val="0"/>
        <w:adjustRightInd w:val="0"/>
        <w:spacing w:line="360" w:lineRule="auto"/>
        <w:ind w:firstLine="851"/>
        <w:jc w:val="both"/>
        <w:rPr>
          <w:rFonts w:eastAsiaTheme="minorHAnsi"/>
          <w:color w:val="000000"/>
          <w:sz w:val="28"/>
          <w:szCs w:val="28"/>
        </w:rPr>
      </w:pPr>
      <w:r w:rsidRPr="003B58AF">
        <w:rPr>
          <w:rFonts w:eastAsiaTheme="minorHAnsi"/>
          <w:color w:val="000000"/>
          <w:sz w:val="28"/>
          <w:szCs w:val="28"/>
        </w:rPr>
        <w:t xml:space="preserve">Размер корректировки необходимой валовой выручки, осуществляемой </w:t>
      </w:r>
      <w:r w:rsidRPr="003B58AF">
        <w:rPr>
          <w:rFonts w:eastAsiaTheme="minorHAnsi"/>
          <w:color w:val="000000"/>
          <w:sz w:val="28"/>
          <w:szCs w:val="28"/>
        </w:rPr>
        <w:br/>
        <w:t xml:space="preserve">в i-м году в связи с изменением (неисполнением) инвестиционной программы, </w:t>
      </w:r>
      <w:r w:rsidRPr="003B58AF">
        <w:rPr>
          <w:rFonts w:eastAsiaTheme="minorHAnsi"/>
          <w:noProof/>
          <w:color w:val="000000"/>
          <w:sz w:val="28"/>
          <w:szCs w:val="28"/>
        </w:rPr>
        <w:drawing>
          <wp:inline distT="0" distB="0" distL="0" distR="0" wp14:anchorId="0A118750" wp14:editId="5D80C67A">
            <wp:extent cx="647700" cy="2381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3B58AF">
        <w:rPr>
          <w:rFonts w:eastAsiaTheme="minorHAnsi"/>
          <w:color w:val="000000"/>
          <w:sz w:val="28"/>
          <w:szCs w:val="28"/>
        </w:rPr>
        <w:t xml:space="preserve">, рассчитывается по формуле: </w:t>
      </w:r>
    </w:p>
    <w:p w14:paraId="0810EC2F" w14:textId="77777777" w:rsidR="003B58AF" w:rsidRPr="003B58AF" w:rsidRDefault="003B58AF" w:rsidP="003B58AF">
      <w:pPr>
        <w:autoSpaceDE w:val="0"/>
        <w:autoSpaceDN w:val="0"/>
        <w:adjustRightInd w:val="0"/>
        <w:spacing w:line="360" w:lineRule="auto"/>
        <w:ind w:firstLine="851"/>
        <w:jc w:val="both"/>
        <w:outlineLvl w:val="0"/>
        <w:rPr>
          <w:rFonts w:eastAsiaTheme="minorHAnsi"/>
          <w:color w:val="000000"/>
          <w:sz w:val="28"/>
          <w:szCs w:val="28"/>
        </w:rPr>
      </w:pPr>
    </w:p>
    <w:p w14:paraId="0C41875E" w14:textId="77777777" w:rsidR="003B58AF" w:rsidRPr="003B58AF" w:rsidRDefault="003B58AF" w:rsidP="003B58AF">
      <w:pPr>
        <w:autoSpaceDE w:val="0"/>
        <w:autoSpaceDN w:val="0"/>
        <w:adjustRightInd w:val="0"/>
        <w:spacing w:line="360" w:lineRule="auto"/>
        <w:ind w:firstLine="851"/>
        <w:jc w:val="center"/>
        <w:rPr>
          <w:rFonts w:eastAsiaTheme="minorHAnsi"/>
          <w:color w:val="000000"/>
          <w:sz w:val="28"/>
          <w:szCs w:val="28"/>
        </w:rPr>
      </w:pPr>
      <w:r w:rsidRPr="003B58AF">
        <w:rPr>
          <w:rFonts w:eastAsiaTheme="minorHAnsi"/>
          <w:noProof/>
          <w:color w:val="000000"/>
          <w:sz w:val="28"/>
          <w:szCs w:val="28"/>
        </w:rPr>
        <w:drawing>
          <wp:inline distT="0" distB="0" distL="0" distR="0" wp14:anchorId="304B1BED" wp14:editId="4C7B1243">
            <wp:extent cx="4505325" cy="65722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05325" cy="657225"/>
                    </a:xfrm>
                    <a:prstGeom prst="rect">
                      <a:avLst/>
                    </a:prstGeom>
                    <a:noFill/>
                    <a:ln>
                      <a:noFill/>
                    </a:ln>
                  </pic:spPr>
                </pic:pic>
              </a:graphicData>
            </a:graphic>
          </wp:inline>
        </w:drawing>
      </w:r>
      <w:r w:rsidRPr="003B58AF">
        <w:rPr>
          <w:rFonts w:eastAsiaTheme="minorHAnsi"/>
          <w:color w:val="000000"/>
          <w:sz w:val="28"/>
          <w:szCs w:val="28"/>
        </w:rPr>
        <w:t xml:space="preserve"> (тыс. руб.), </w:t>
      </w:r>
    </w:p>
    <w:p w14:paraId="48F2CEC8" w14:textId="77777777" w:rsidR="003B58AF" w:rsidRPr="003B58AF" w:rsidRDefault="003B58AF" w:rsidP="003B58AF">
      <w:pPr>
        <w:autoSpaceDE w:val="0"/>
        <w:autoSpaceDN w:val="0"/>
        <w:adjustRightInd w:val="0"/>
        <w:spacing w:line="360" w:lineRule="auto"/>
        <w:ind w:firstLine="851"/>
        <w:jc w:val="both"/>
        <w:rPr>
          <w:rFonts w:eastAsiaTheme="minorHAnsi"/>
          <w:color w:val="000000"/>
          <w:sz w:val="28"/>
          <w:szCs w:val="28"/>
        </w:rPr>
      </w:pPr>
      <w:r w:rsidRPr="003B58AF">
        <w:rPr>
          <w:rFonts w:eastAsiaTheme="minorHAnsi"/>
          <w:color w:val="000000"/>
          <w:sz w:val="28"/>
          <w:szCs w:val="28"/>
        </w:rPr>
        <w:t>где:</w:t>
      </w:r>
    </w:p>
    <w:p w14:paraId="25F399E3" w14:textId="77777777" w:rsidR="003B58AF" w:rsidRPr="003B58AF" w:rsidRDefault="003B58AF" w:rsidP="003B58AF">
      <w:pPr>
        <w:autoSpaceDE w:val="0"/>
        <w:autoSpaceDN w:val="0"/>
        <w:adjustRightInd w:val="0"/>
        <w:spacing w:before="280" w:line="276" w:lineRule="auto"/>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287872E7" wp14:editId="2FDCC43D">
            <wp:extent cx="561975" cy="3524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3B58AF">
        <w:rPr>
          <w:rFonts w:eastAsiaTheme="minorHAnsi"/>
          <w:color w:val="000000"/>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w:t>
      </w:r>
      <w:r w:rsidRPr="003B58AF">
        <w:rPr>
          <w:rFonts w:eastAsiaTheme="minorHAnsi"/>
          <w:color w:val="000000"/>
          <w:sz w:val="28"/>
          <w:szCs w:val="28"/>
        </w:rPr>
        <w:br/>
        <w:t>из прибыли и иные собственные средства, определенные инвестиционной программой, тыс. руб.;</w:t>
      </w:r>
    </w:p>
    <w:p w14:paraId="0D635B08" w14:textId="77777777" w:rsidR="003B58AF" w:rsidRPr="003B58AF" w:rsidRDefault="003B58AF" w:rsidP="003B58AF">
      <w:pPr>
        <w:autoSpaceDE w:val="0"/>
        <w:autoSpaceDN w:val="0"/>
        <w:adjustRightInd w:val="0"/>
        <w:spacing w:before="280"/>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4361141A" wp14:editId="7E4D0F45">
            <wp:extent cx="447675" cy="29527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Pr="003B58AF">
        <w:rPr>
          <w:rFonts w:eastAsiaTheme="minorHAnsi"/>
          <w:color w:val="00000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7A7F2E9" w14:textId="77777777" w:rsidR="003B58AF" w:rsidRPr="003B58AF" w:rsidRDefault="003B58AF" w:rsidP="003B58AF">
      <w:pPr>
        <w:autoSpaceDE w:val="0"/>
        <w:autoSpaceDN w:val="0"/>
        <w:adjustRightInd w:val="0"/>
        <w:spacing w:before="280"/>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6D4FC47F" wp14:editId="283234D9">
            <wp:extent cx="447675" cy="2952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Pr="003B58AF">
        <w:rPr>
          <w:rFonts w:eastAsiaTheme="minorHAnsi"/>
          <w:color w:val="000000"/>
          <w:sz w:val="28"/>
          <w:szCs w:val="28"/>
        </w:rPr>
        <w:t xml:space="preserve"> - объем фактического исполнения инвестиционной программы </w:t>
      </w:r>
      <w:r w:rsidRPr="003B58AF">
        <w:rPr>
          <w:rFonts w:eastAsiaTheme="minorHAnsi"/>
          <w:color w:val="000000"/>
          <w:sz w:val="28"/>
          <w:szCs w:val="28"/>
        </w:rPr>
        <w:br/>
        <w:t>по объектам в (i-j)-м году по стоимости, определенной в инвестиционной программе соответствующего периода года (i-j) и предшествующих лет, тыс. руб.;</w:t>
      </w:r>
    </w:p>
    <w:p w14:paraId="411EA68B" w14:textId="77777777" w:rsidR="003B58AF" w:rsidRPr="003B58AF" w:rsidRDefault="003B58AF" w:rsidP="003B58AF">
      <w:pPr>
        <w:widowControl w:val="0"/>
        <w:autoSpaceDE w:val="0"/>
        <w:autoSpaceDN w:val="0"/>
        <w:adjustRightInd w:val="0"/>
        <w:spacing w:before="280"/>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29223449" wp14:editId="203CAAFD">
            <wp:extent cx="752475" cy="266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3B58AF">
        <w:rPr>
          <w:rFonts w:eastAsiaTheme="minorHAnsi"/>
          <w:color w:val="000000"/>
          <w:sz w:val="28"/>
          <w:szCs w:val="28"/>
        </w:rPr>
        <w:t xml:space="preserve"> - учтенная при установлении тарифов на (i-1)-й год корректировка необходимой валовой выручки на (i-2)-й год, осуществленная </w:t>
      </w:r>
      <w:r w:rsidRPr="003B58AF">
        <w:rPr>
          <w:rFonts w:eastAsiaTheme="minorHAnsi"/>
          <w:color w:val="000000"/>
          <w:sz w:val="28"/>
          <w:szCs w:val="28"/>
        </w:rPr>
        <w:br/>
        <w:t xml:space="preserve">в связи с изменением (неисполнением) инвестиционной программы </w:t>
      </w:r>
      <w:r w:rsidRPr="003B58AF">
        <w:rPr>
          <w:rFonts w:eastAsiaTheme="minorHAnsi"/>
          <w:color w:val="000000"/>
          <w:sz w:val="28"/>
          <w:szCs w:val="28"/>
        </w:rPr>
        <w:br/>
        <w:t xml:space="preserve">за истекший период (i-2)-го года по результатам 9 месяцев, тыс. руб.; </w:t>
      </w:r>
      <w:r w:rsidRPr="003B58AF">
        <w:rPr>
          <w:rFonts w:eastAsiaTheme="minorHAnsi"/>
          <w:noProof/>
          <w:color w:val="000000"/>
          <w:sz w:val="28"/>
          <w:szCs w:val="28"/>
        </w:rPr>
        <w:drawing>
          <wp:inline distT="0" distB="0" distL="0" distR="0" wp14:anchorId="527876EA" wp14:editId="7276C207">
            <wp:extent cx="81915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3B58AF">
        <w:rPr>
          <w:rFonts w:eastAsiaTheme="minorHAnsi"/>
          <w:color w:val="000000"/>
          <w:sz w:val="28"/>
          <w:szCs w:val="28"/>
        </w:rPr>
        <w:t xml:space="preserve"> может принимать положительное, отрицательное или нулевое значение.</w:t>
      </w:r>
    </w:p>
    <w:p w14:paraId="4FE7EA6D" w14:textId="77777777" w:rsidR="003B58AF" w:rsidRPr="003B58AF" w:rsidRDefault="003B58AF" w:rsidP="003B58AF">
      <w:pPr>
        <w:widowControl w:val="0"/>
        <w:autoSpaceDE w:val="0"/>
        <w:autoSpaceDN w:val="0"/>
        <w:adjustRightInd w:val="0"/>
        <w:spacing w:line="360" w:lineRule="auto"/>
        <w:ind w:firstLine="851"/>
        <w:jc w:val="both"/>
        <w:rPr>
          <w:rFonts w:eastAsiaTheme="minorHAnsi"/>
          <w:color w:val="000000"/>
          <w:sz w:val="28"/>
          <w:szCs w:val="28"/>
        </w:rPr>
      </w:pPr>
      <w:r w:rsidRPr="003B58AF">
        <w:rPr>
          <w:rFonts w:eastAsiaTheme="minorHAnsi"/>
          <w:color w:val="000000"/>
          <w:sz w:val="28"/>
          <w:szCs w:val="28"/>
        </w:rPr>
        <w:t xml:space="preserve">В случае если для регулируемой организации установлен </w:t>
      </w:r>
      <w:proofErr w:type="spellStart"/>
      <w:r w:rsidRPr="003B58AF">
        <w:rPr>
          <w:rFonts w:eastAsiaTheme="minorHAnsi"/>
          <w:color w:val="000000"/>
          <w:sz w:val="28"/>
          <w:szCs w:val="28"/>
        </w:rPr>
        <w:t>одноставочный</w:t>
      </w:r>
      <w:proofErr w:type="spellEnd"/>
      <w:r w:rsidRPr="003B58AF">
        <w:rPr>
          <w:rFonts w:eastAsiaTheme="minorHAnsi"/>
          <w:color w:val="000000"/>
          <w:sz w:val="28"/>
          <w:szCs w:val="28"/>
        </w:rPr>
        <w:t xml:space="preserve"> тариф, величина </w:t>
      </w:r>
      <w:r w:rsidRPr="003B58AF">
        <w:rPr>
          <w:rFonts w:eastAsiaTheme="minorHAnsi"/>
          <w:noProof/>
          <w:color w:val="000000"/>
          <w:sz w:val="28"/>
          <w:szCs w:val="28"/>
        </w:rPr>
        <w:drawing>
          <wp:inline distT="0" distB="0" distL="0" distR="0" wp14:anchorId="50FE6A46" wp14:editId="4B3FD047">
            <wp:extent cx="571500" cy="3619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B58AF">
        <w:rPr>
          <w:rFonts w:eastAsiaTheme="minorHAnsi"/>
          <w:color w:val="000000"/>
          <w:sz w:val="28"/>
          <w:szCs w:val="28"/>
        </w:rPr>
        <w:t xml:space="preserve"> принимается равной расчетному значению </w:t>
      </w:r>
      <w:r w:rsidRPr="003B58AF">
        <w:rPr>
          <w:rFonts w:eastAsiaTheme="minorHAnsi"/>
          <w:noProof/>
          <w:color w:val="000000"/>
          <w:sz w:val="28"/>
          <w:szCs w:val="28"/>
        </w:rPr>
        <w:drawing>
          <wp:inline distT="0" distB="0" distL="0" distR="0" wp14:anchorId="6A260D41" wp14:editId="50D7722B">
            <wp:extent cx="866775" cy="3619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B58AF">
        <w:rPr>
          <w:rFonts w:eastAsiaTheme="minorHAnsi"/>
          <w:color w:val="000000"/>
          <w:sz w:val="28"/>
          <w:szCs w:val="28"/>
        </w:rPr>
        <w:t xml:space="preserve">, определяемому с учетом изменения полезного отпуска </w:t>
      </w:r>
      <w:r w:rsidRPr="003B58AF">
        <w:rPr>
          <w:rFonts w:eastAsiaTheme="minorHAnsi"/>
          <w:color w:val="000000"/>
          <w:sz w:val="28"/>
          <w:szCs w:val="28"/>
        </w:rPr>
        <w:br/>
        <w:t>по формуле:</w:t>
      </w:r>
    </w:p>
    <w:p w14:paraId="0F193FD4" w14:textId="77777777" w:rsidR="003B58AF" w:rsidRPr="003B58AF" w:rsidRDefault="003B58AF" w:rsidP="003B58AF">
      <w:pPr>
        <w:autoSpaceDE w:val="0"/>
        <w:autoSpaceDN w:val="0"/>
        <w:adjustRightInd w:val="0"/>
        <w:spacing w:line="360" w:lineRule="auto"/>
        <w:ind w:firstLine="851"/>
        <w:jc w:val="center"/>
        <w:rPr>
          <w:rFonts w:eastAsiaTheme="minorHAnsi"/>
          <w:color w:val="000000"/>
          <w:sz w:val="28"/>
          <w:szCs w:val="28"/>
        </w:rPr>
      </w:pPr>
      <w:r w:rsidRPr="003B58AF">
        <w:rPr>
          <w:rFonts w:eastAsiaTheme="minorHAnsi"/>
          <w:noProof/>
          <w:color w:val="000000"/>
          <w:sz w:val="28"/>
          <w:szCs w:val="28"/>
        </w:rPr>
        <w:drawing>
          <wp:inline distT="0" distB="0" distL="0" distR="0" wp14:anchorId="7443C99D" wp14:editId="679A7EC0">
            <wp:extent cx="2209800" cy="5810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9800" cy="581025"/>
                    </a:xfrm>
                    <a:prstGeom prst="rect">
                      <a:avLst/>
                    </a:prstGeom>
                    <a:noFill/>
                    <a:ln>
                      <a:noFill/>
                    </a:ln>
                  </pic:spPr>
                </pic:pic>
              </a:graphicData>
            </a:graphic>
          </wp:inline>
        </w:drawing>
      </w:r>
      <w:r w:rsidRPr="003B58AF">
        <w:rPr>
          <w:rFonts w:eastAsiaTheme="minorHAnsi"/>
          <w:color w:val="000000"/>
          <w:sz w:val="28"/>
          <w:szCs w:val="28"/>
        </w:rPr>
        <w:t xml:space="preserve"> (тыс. руб.), </w:t>
      </w:r>
    </w:p>
    <w:p w14:paraId="56B24E87" w14:textId="77777777" w:rsidR="003B58AF" w:rsidRPr="003B58AF" w:rsidRDefault="003B58AF" w:rsidP="003B58AF">
      <w:pPr>
        <w:autoSpaceDE w:val="0"/>
        <w:autoSpaceDN w:val="0"/>
        <w:adjustRightInd w:val="0"/>
        <w:spacing w:line="360" w:lineRule="auto"/>
        <w:ind w:firstLine="851"/>
        <w:jc w:val="both"/>
        <w:rPr>
          <w:rFonts w:eastAsiaTheme="minorHAnsi"/>
          <w:color w:val="000000"/>
          <w:sz w:val="28"/>
          <w:szCs w:val="28"/>
        </w:rPr>
      </w:pPr>
      <w:r w:rsidRPr="003B58AF">
        <w:rPr>
          <w:rFonts w:eastAsiaTheme="minorHAnsi"/>
          <w:color w:val="000000"/>
          <w:sz w:val="28"/>
          <w:szCs w:val="28"/>
        </w:rPr>
        <w:t>где:</w:t>
      </w:r>
    </w:p>
    <w:p w14:paraId="117B78D2" w14:textId="77777777" w:rsidR="003B58AF" w:rsidRPr="003B58AF" w:rsidRDefault="003B58AF" w:rsidP="003B58AF">
      <w:pPr>
        <w:autoSpaceDE w:val="0"/>
        <w:autoSpaceDN w:val="0"/>
        <w:adjustRightInd w:val="0"/>
        <w:spacing w:line="360" w:lineRule="auto"/>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2CFD6930" wp14:editId="10B91D53">
            <wp:extent cx="581025" cy="3714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3B58AF">
        <w:rPr>
          <w:rFonts w:eastAsiaTheme="minorHAnsi"/>
          <w:color w:val="000000"/>
          <w:sz w:val="28"/>
          <w:szCs w:val="28"/>
        </w:rPr>
        <w:t xml:space="preserve"> - фактический объем полезного отпуска соответствующего вида продукции (услуг) в (i-j)-м году, тыс. Гкал (тыс. куб. м);</w:t>
      </w:r>
    </w:p>
    <w:p w14:paraId="48D6D9B8" w14:textId="77777777" w:rsidR="003B58AF" w:rsidRPr="003B58AF" w:rsidRDefault="003B58AF" w:rsidP="003B58AF">
      <w:pPr>
        <w:autoSpaceDE w:val="0"/>
        <w:autoSpaceDN w:val="0"/>
        <w:adjustRightInd w:val="0"/>
        <w:spacing w:line="360" w:lineRule="auto"/>
        <w:ind w:firstLine="851"/>
        <w:jc w:val="both"/>
        <w:rPr>
          <w:rFonts w:eastAsiaTheme="minorHAnsi"/>
          <w:color w:val="000000"/>
          <w:sz w:val="28"/>
          <w:szCs w:val="28"/>
        </w:rPr>
      </w:pPr>
      <w:r w:rsidRPr="003B58AF">
        <w:rPr>
          <w:rFonts w:eastAsiaTheme="minorHAnsi"/>
          <w:noProof/>
          <w:color w:val="000000"/>
          <w:sz w:val="28"/>
          <w:szCs w:val="28"/>
        </w:rPr>
        <w:drawing>
          <wp:inline distT="0" distB="0" distL="0" distR="0" wp14:anchorId="28A6A630" wp14:editId="1C423949">
            <wp:extent cx="390525" cy="333375"/>
            <wp:effectExtent l="0" t="0" r="9525"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3B58AF">
        <w:rPr>
          <w:rFonts w:eastAsiaTheme="minorHAnsi"/>
          <w:color w:val="000000"/>
          <w:sz w:val="28"/>
          <w:szCs w:val="28"/>
        </w:rPr>
        <w:t xml:space="preserve"> - объем полезного отпуска соответствующего вида продукции (услуг), учтенный при установлении тарифов на (i-j)-й год, тыс. Гкал </w:t>
      </w:r>
      <w:r w:rsidRPr="003B58AF">
        <w:rPr>
          <w:rFonts w:eastAsiaTheme="minorHAnsi"/>
          <w:color w:val="000000"/>
          <w:sz w:val="28"/>
          <w:szCs w:val="28"/>
        </w:rPr>
        <w:br/>
        <w:t>(тыс. куб. м).</w:t>
      </w:r>
    </w:p>
    <w:p w14:paraId="756B41FB" w14:textId="77777777" w:rsidR="003B58AF" w:rsidRPr="003B58AF" w:rsidRDefault="003B58AF" w:rsidP="003B58AF">
      <w:pPr>
        <w:spacing w:line="360" w:lineRule="auto"/>
        <w:ind w:firstLine="851"/>
        <w:jc w:val="both"/>
        <w:rPr>
          <w:rFonts w:eastAsiaTheme="minorHAnsi"/>
          <w:color w:val="000000"/>
          <w:sz w:val="28"/>
          <w:szCs w:val="28"/>
        </w:rPr>
      </w:pPr>
      <w:r w:rsidRPr="003B58AF">
        <w:rPr>
          <w:rFonts w:eastAsiaTheme="minorHAnsi"/>
          <w:color w:val="000000"/>
          <w:sz w:val="28"/>
          <w:szCs w:val="28"/>
        </w:rPr>
        <w:t xml:space="preserve">Инвестиционная программа предприятию на 2018 год утверждена постановлением региональной энергетической комиссии Кемеровской области от 30.10.2015 № 380 (ред. от 16.11.2017) «Об установлении плановых и фактических показателей надежности и энергетической эффективности объектов теплоснабжения и утверждении инвестиционной программы ООО «Теплоснабжение» (г. Белово) в сфере теплоснабжения на 2016 - 2018 годы». Расходы на исполнение мероприятий инвестпрограммы </w:t>
      </w:r>
      <w:r w:rsidRPr="003B58AF">
        <w:rPr>
          <w:rFonts w:eastAsiaTheme="minorHAnsi"/>
          <w:color w:val="000000"/>
          <w:sz w:val="28"/>
          <w:szCs w:val="28"/>
        </w:rPr>
        <w:br/>
        <w:t>в 2018 году предусмотрены в сумме 5 093,50 тыс. руб. из амортизационных отчислений. Согласно справке региональной энергетической комиссии, об исполнении инвестиционных программ теплоснабжающими организациями коммунального комплекса Кемеровской области за 2018 год объём исполнения инвестпрограммы ООО «Теплоснабжение» составил:</w:t>
      </w:r>
    </w:p>
    <w:p w14:paraId="2ECF27BB" w14:textId="77777777" w:rsidR="003B58AF" w:rsidRPr="003B58AF" w:rsidRDefault="003B58AF" w:rsidP="003B58AF">
      <w:pPr>
        <w:tabs>
          <w:tab w:val="left" w:pos="1890"/>
        </w:tabs>
        <w:spacing w:line="360" w:lineRule="auto"/>
        <w:ind w:firstLine="851"/>
        <w:jc w:val="both"/>
        <w:rPr>
          <w:rFonts w:eastAsiaTheme="minorHAnsi"/>
          <w:color w:val="000000"/>
          <w:sz w:val="28"/>
          <w:szCs w:val="28"/>
        </w:rPr>
      </w:pPr>
      <w:r w:rsidRPr="003B58AF">
        <w:rPr>
          <w:rFonts w:eastAsiaTheme="minorHAnsi"/>
          <w:noProof/>
          <w:color w:val="000000"/>
          <w:sz w:val="28"/>
          <w:szCs w:val="28"/>
        </w:rPr>
        <w:drawing>
          <wp:anchor distT="0" distB="0" distL="114300" distR="114300" simplePos="0" relativeHeight="251659264" behindDoc="0" locked="0" layoutInCell="1" allowOverlap="1" wp14:anchorId="339C61B0" wp14:editId="115C714F">
            <wp:simplePos x="0" y="0"/>
            <wp:positionH relativeFrom="column">
              <wp:align>left</wp:align>
            </wp:positionH>
            <wp:positionV relativeFrom="paragraph">
              <wp:posOffset>504190</wp:posOffset>
            </wp:positionV>
            <wp:extent cx="574040" cy="263525"/>
            <wp:effectExtent l="0" t="0" r="0" b="3175"/>
            <wp:wrapSquare wrapText="r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040" cy="26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AF">
        <w:rPr>
          <w:rFonts w:eastAsiaTheme="minorHAnsi"/>
          <w:noProof/>
          <w:color w:val="000000"/>
          <w:sz w:val="28"/>
          <w:szCs w:val="28"/>
        </w:rPr>
        <w:drawing>
          <wp:inline distT="0" distB="0" distL="0" distR="0" wp14:anchorId="2273AB68" wp14:editId="4A83881A">
            <wp:extent cx="733425" cy="31432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Pr="003B58AF">
        <w:rPr>
          <w:rFonts w:eastAsiaTheme="minorHAnsi"/>
          <w:color w:val="000000"/>
          <w:sz w:val="28"/>
          <w:szCs w:val="28"/>
        </w:rPr>
        <w:t>=60,37 тыс. Гкал/76,67 тыс./Гкал×5 093,50 тыс. руб.= 4 010,52 тыс. руб.</w:t>
      </w:r>
    </w:p>
    <w:p w14:paraId="5C33F9FD" w14:textId="77777777" w:rsidR="003B58AF" w:rsidRPr="003B58AF" w:rsidRDefault="003B58AF" w:rsidP="003B58AF">
      <w:pPr>
        <w:tabs>
          <w:tab w:val="left" w:pos="1890"/>
        </w:tabs>
        <w:spacing w:line="360" w:lineRule="auto"/>
        <w:ind w:firstLine="851"/>
        <w:jc w:val="both"/>
        <w:rPr>
          <w:rFonts w:eastAsiaTheme="minorHAnsi"/>
          <w:color w:val="000000"/>
          <w:sz w:val="28"/>
          <w:szCs w:val="28"/>
        </w:rPr>
      </w:pPr>
      <w:r w:rsidRPr="003B58AF">
        <w:rPr>
          <w:rFonts w:eastAsiaTheme="minorHAnsi"/>
          <w:color w:val="000000"/>
          <w:sz w:val="28"/>
          <w:szCs w:val="28"/>
        </w:rPr>
        <w:t>= 5 093,50 × ((0/4 010,52) – 1) + 0= – 5 093,50 тыс. руб.</w:t>
      </w:r>
    </w:p>
    <w:p w14:paraId="510A3C92" w14:textId="77777777" w:rsidR="003B58AF" w:rsidRPr="003B58AF" w:rsidRDefault="003B58AF" w:rsidP="003B58AF">
      <w:pPr>
        <w:tabs>
          <w:tab w:val="left" w:pos="709"/>
        </w:tabs>
        <w:spacing w:line="360" w:lineRule="auto"/>
        <w:ind w:firstLine="851"/>
        <w:jc w:val="both"/>
        <w:rPr>
          <w:rFonts w:eastAsiaTheme="minorHAnsi"/>
          <w:color w:val="000000"/>
          <w:sz w:val="28"/>
          <w:szCs w:val="28"/>
        </w:rPr>
      </w:pPr>
      <w:r w:rsidRPr="003B58AF">
        <w:rPr>
          <w:rFonts w:eastAsiaTheme="minorHAnsi"/>
          <w:color w:val="000000"/>
          <w:sz w:val="28"/>
          <w:szCs w:val="28"/>
        </w:rPr>
        <w:t>Рассчитанная величина корректировки имеет отрицательное значение и учитывается при расчёте НВВ на 2020 год и подлежит исключению в полном объёме.</w:t>
      </w:r>
    </w:p>
    <w:p w14:paraId="10C288D4" w14:textId="77777777" w:rsidR="003B58AF" w:rsidRPr="003B58AF" w:rsidRDefault="003B58AF" w:rsidP="003B58AF">
      <w:pPr>
        <w:spacing w:line="360" w:lineRule="auto"/>
        <w:ind w:firstLine="851"/>
        <w:jc w:val="both"/>
        <w:rPr>
          <w:rFonts w:eastAsiaTheme="minorHAnsi"/>
          <w:sz w:val="28"/>
          <w:szCs w:val="28"/>
        </w:rPr>
      </w:pPr>
    </w:p>
    <w:p w14:paraId="680033C4" w14:textId="77777777" w:rsidR="003B58AF" w:rsidRDefault="003B58AF" w:rsidP="003B58AF">
      <w:pPr>
        <w:spacing w:line="360" w:lineRule="auto"/>
        <w:ind w:firstLine="851"/>
        <w:jc w:val="both"/>
        <w:rPr>
          <w:rFonts w:eastAsiaTheme="minorHAnsi"/>
          <w:sz w:val="28"/>
          <w:szCs w:val="28"/>
        </w:rPr>
        <w:sectPr w:rsidR="003B58AF" w:rsidSect="007F7497">
          <w:pgSz w:w="11906" w:h="16838"/>
          <w:pgMar w:top="426" w:right="566" w:bottom="851" w:left="1134" w:header="720" w:footer="720" w:gutter="0"/>
          <w:cols w:space="720"/>
          <w:docGrid w:linePitch="326"/>
        </w:sectPr>
      </w:pPr>
    </w:p>
    <w:p w14:paraId="1207F40D" w14:textId="4ABA4BF1" w:rsidR="003B58AF" w:rsidRPr="003B58AF" w:rsidRDefault="003B58AF" w:rsidP="003B58AF">
      <w:pPr>
        <w:spacing w:line="360" w:lineRule="auto"/>
        <w:ind w:firstLine="851"/>
        <w:jc w:val="both"/>
        <w:rPr>
          <w:rFonts w:eastAsiaTheme="minorHAnsi"/>
          <w:sz w:val="28"/>
          <w:szCs w:val="28"/>
        </w:rPr>
      </w:pPr>
    </w:p>
    <w:p w14:paraId="562A51B1" w14:textId="169E49EE" w:rsidR="003B58AF" w:rsidRPr="003B58AF" w:rsidRDefault="003B58AF" w:rsidP="003B58AF">
      <w:pPr>
        <w:jc w:val="right"/>
        <w:rPr>
          <w:bCs/>
          <w:sz w:val="28"/>
          <w:szCs w:val="28"/>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10</w:t>
      </w:r>
      <w:r w:rsidRPr="003B58AF">
        <w:rPr>
          <w:bCs/>
          <w:sz w:val="28"/>
          <w:szCs w:val="20"/>
        </w:rPr>
        <w:fldChar w:fldCharType="end"/>
      </w:r>
    </w:p>
    <w:p w14:paraId="308CCB45"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07" w:name="_Toc21692675"/>
      <w:bookmarkStart w:id="108" w:name="_Toc24038058"/>
      <w:r w:rsidRPr="003B58AF">
        <w:rPr>
          <w:b/>
          <w:bCs/>
          <w:snapToGrid w:val="0"/>
          <w:sz w:val="28"/>
          <w:szCs w:val="28"/>
        </w:rPr>
        <w:t>Расчёт операционных (подконтрольных) расходов на 2020 год долгосрочного периода регулирования на производство тепловой энергии</w:t>
      </w:r>
      <w:bookmarkEnd w:id="107"/>
      <w:bookmarkEnd w:id="108"/>
    </w:p>
    <w:p w14:paraId="245ED2FC"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5.2 к Методическим указаниям)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3B58AF" w:rsidRPr="003B58AF" w14:paraId="101FB71F" w14:textId="77777777" w:rsidTr="003B58AF">
        <w:trPr>
          <w:trHeight w:val="283"/>
          <w:tblHeader/>
        </w:trPr>
        <w:tc>
          <w:tcPr>
            <w:tcW w:w="644" w:type="dxa"/>
            <w:shd w:val="clear" w:color="auto" w:fill="auto"/>
            <w:vAlign w:val="center"/>
            <w:hideMark/>
          </w:tcPr>
          <w:p w14:paraId="64D0DADF" w14:textId="77777777" w:rsidR="003B58AF" w:rsidRPr="003B58AF" w:rsidRDefault="003B58AF" w:rsidP="003B58AF">
            <w:pPr>
              <w:jc w:val="center"/>
              <w:rPr>
                <w:rFonts w:eastAsiaTheme="minorHAnsi"/>
              </w:rPr>
            </w:pPr>
            <w:r w:rsidRPr="003B58AF">
              <w:rPr>
                <w:rFonts w:eastAsiaTheme="minorHAnsi"/>
              </w:rPr>
              <w:t>№ п/п</w:t>
            </w:r>
          </w:p>
        </w:tc>
        <w:tc>
          <w:tcPr>
            <w:tcW w:w="3147" w:type="dxa"/>
            <w:shd w:val="clear" w:color="auto" w:fill="auto"/>
            <w:vAlign w:val="center"/>
            <w:hideMark/>
          </w:tcPr>
          <w:p w14:paraId="3B69883C" w14:textId="77777777" w:rsidR="003B58AF" w:rsidRPr="003B58AF" w:rsidRDefault="003B58AF" w:rsidP="003B58AF">
            <w:pPr>
              <w:jc w:val="center"/>
              <w:rPr>
                <w:rFonts w:eastAsiaTheme="minorHAnsi"/>
              </w:rPr>
            </w:pPr>
            <w:r w:rsidRPr="003B58AF">
              <w:rPr>
                <w:rFonts w:eastAsiaTheme="minorHAnsi"/>
              </w:rPr>
              <w:t>Параметры расчета расходов</w:t>
            </w:r>
          </w:p>
        </w:tc>
        <w:tc>
          <w:tcPr>
            <w:tcW w:w="992" w:type="dxa"/>
            <w:shd w:val="clear" w:color="auto" w:fill="auto"/>
            <w:vAlign w:val="center"/>
            <w:hideMark/>
          </w:tcPr>
          <w:p w14:paraId="5A9C3CDD" w14:textId="77777777" w:rsidR="003B58AF" w:rsidRPr="003B58AF" w:rsidRDefault="003B58AF" w:rsidP="003B58AF">
            <w:pPr>
              <w:ind w:left="-113" w:right="-113"/>
              <w:jc w:val="center"/>
              <w:rPr>
                <w:rFonts w:eastAsiaTheme="minorHAnsi"/>
              </w:rPr>
            </w:pPr>
            <w:r w:rsidRPr="003B58AF">
              <w:rPr>
                <w:rFonts w:eastAsiaTheme="minorHAnsi"/>
              </w:rPr>
              <w:t>Ед. изм.</w:t>
            </w:r>
          </w:p>
        </w:tc>
        <w:tc>
          <w:tcPr>
            <w:tcW w:w="1596" w:type="dxa"/>
          </w:tcPr>
          <w:p w14:paraId="36D7C6AC"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59" w:type="dxa"/>
          </w:tcPr>
          <w:p w14:paraId="0EED8CE7"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701" w:type="dxa"/>
          </w:tcPr>
          <w:p w14:paraId="4A433A48" w14:textId="77777777" w:rsidR="003B58AF" w:rsidRPr="003B58AF" w:rsidRDefault="003B58AF" w:rsidP="003B58AF">
            <w:pPr>
              <w:ind w:left="-57" w:right="-57"/>
              <w:jc w:val="center"/>
              <w:rPr>
                <w:rFonts w:eastAsiaTheme="minorHAnsi"/>
              </w:rPr>
            </w:pPr>
            <w:r w:rsidRPr="003B58AF">
              <w:rPr>
                <w:rFonts w:eastAsiaTheme="minorHAnsi"/>
              </w:rPr>
              <w:t>Корректировка предложения предприятия</w:t>
            </w:r>
          </w:p>
        </w:tc>
      </w:tr>
      <w:tr w:rsidR="003B58AF" w:rsidRPr="003B58AF" w14:paraId="321EEE2C" w14:textId="77777777" w:rsidTr="003B58AF">
        <w:trPr>
          <w:trHeight w:val="895"/>
          <w:tblHeader/>
        </w:trPr>
        <w:tc>
          <w:tcPr>
            <w:tcW w:w="644" w:type="dxa"/>
            <w:shd w:val="clear" w:color="auto" w:fill="auto"/>
            <w:vAlign w:val="center"/>
            <w:hideMark/>
          </w:tcPr>
          <w:p w14:paraId="2BC0E75F" w14:textId="77777777" w:rsidR="003B58AF" w:rsidRPr="003B58AF" w:rsidRDefault="003B58AF" w:rsidP="003B58AF">
            <w:pPr>
              <w:jc w:val="center"/>
              <w:rPr>
                <w:rFonts w:eastAsiaTheme="minorHAnsi"/>
              </w:rPr>
            </w:pPr>
            <w:r w:rsidRPr="003B58AF">
              <w:rPr>
                <w:rFonts w:eastAsiaTheme="minorHAnsi"/>
              </w:rPr>
              <w:t>1</w:t>
            </w:r>
          </w:p>
        </w:tc>
        <w:tc>
          <w:tcPr>
            <w:tcW w:w="3147" w:type="dxa"/>
            <w:shd w:val="clear" w:color="auto" w:fill="auto"/>
            <w:vAlign w:val="center"/>
            <w:hideMark/>
          </w:tcPr>
          <w:p w14:paraId="2278E973" w14:textId="77777777" w:rsidR="003B58AF" w:rsidRPr="003B58AF" w:rsidRDefault="003B58AF" w:rsidP="003B58AF">
            <w:pPr>
              <w:rPr>
                <w:rFonts w:eastAsiaTheme="minorHAnsi"/>
              </w:rPr>
            </w:pPr>
            <w:r w:rsidRPr="003B58AF">
              <w:rPr>
                <w:rFonts w:eastAsiaTheme="minorHAnsi"/>
              </w:rPr>
              <w:t>Индекс потребительских цен на расчетный период регулирования (ИПЦ)</w:t>
            </w:r>
          </w:p>
        </w:tc>
        <w:tc>
          <w:tcPr>
            <w:tcW w:w="992" w:type="dxa"/>
            <w:shd w:val="clear" w:color="auto" w:fill="auto"/>
            <w:vAlign w:val="center"/>
            <w:hideMark/>
          </w:tcPr>
          <w:p w14:paraId="13A0B4A0" w14:textId="77777777" w:rsidR="003B58AF" w:rsidRPr="003B58AF" w:rsidRDefault="003B58AF" w:rsidP="003B58AF">
            <w:pPr>
              <w:ind w:left="-113" w:right="-113"/>
              <w:jc w:val="center"/>
              <w:rPr>
                <w:rFonts w:eastAsiaTheme="minorHAnsi"/>
              </w:rPr>
            </w:pPr>
          </w:p>
        </w:tc>
        <w:tc>
          <w:tcPr>
            <w:tcW w:w="1596" w:type="dxa"/>
            <w:vAlign w:val="center"/>
          </w:tcPr>
          <w:p w14:paraId="173E1B6B" w14:textId="77777777" w:rsidR="003B58AF" w:rsidRPr="003B58AF" w:rsidRDefault="003B58AF" w:rsidP="003B58AF">
            <w:pPr>
              <w:jc w:val="center"/>
              <w:rPr>
                <w:rFonts w:eastAsiaTheme="minorHAnsi"/>
              </w:rPr>
            </w:pPr>
            <w:r w:rsidRPr="003B58AF">
              <w:rPr>
                <w:rFonts w:eastAsiaTheme="minorHAnsi"/>
              </w:rPr>
              <w:t>1,03</w:t>
            </w:r>
          </w:p>
        </w:tc>
        <w:tc>
          <w:tcPr>
            <w:tcW w:w="1559" w:type="dxa"/>
            <w:shd w:val="clear" w:color="auto" w:fill="auto"/>
            <w:vAlign w:val="center"/>
          </w:tcPr>
          <w:p w14:paraId="44AEA1AD" w14:textId="77777777" w:rsidR="003B58AF" w:rsidRPr="003B58AF" w:rsidRDefault="003B58AF" w:rsidP="003B58AF">
            <w:pPr>
              <w:jc w:val="center"/>
              <w:rPr>
                <w:rFonts w:eastAsiaTheme="minorHAnsi"/>
              </w:rPr>
            </w:pPr>
            <w:r w:rsidRPr="003B58AF">
              <w:rPr>
                <w:rFonts w:eastAsiaTheme="minorHAnsi"/>
              </w:rPr>
              <w:t>1,03</w:t>
            </w:r>
          </w:p>
        </w:tc>
        <w:tc>
          <w:tcPr>
            <w:tcW w:w="1701" w:type="dxa"/>
            <w:vAlign w:val="center"/>
          </w:tcPr>
          <w:p w14:paraId="7A7D407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398FCF5" w14:textId="77777777" w:rsidTr="003B58AF">
        <w:trPr>
          <w:trHeight w:val="575"/>
          <w:tblHeader/>
        </w:trPr>
        <w:tc>
          <w:tcPr>
            <w:tcW w:w="644" w:type="dxa"/>
            <w:shd w:val="clear" w:color="auto" w:fill="auto"/>
            <w:vAlign w:val="center"/>
            <w:hideMark/>
          </w:tcPr>
          <w:p w14:paraId="67A3D8D6" w14:textId="77777777" w:rsidR="003B58AF" w:rsidRPr="003B58AF" w:rsidRDefault="003B58AF" w:rsidP="003B58AF">
            <w:pPr>
              <w:jc w:val="center"/>
              <w:rPr>
                <w:rFonts w:eastAsiaTheme="minorHAnsi"/>
              </w:rPr>
            </w:pPr>
            <w:r w:rsidRPr="003B58AF">
              <w:rPr>
                <w:rFonts w:eastAsiaTheme="minorHAnsi"/>
              </w:rPr>
              <w:t>2</w:t>
            </w:r>
          </w:p>
        </w:tc>
        <w:tc>
          <w:tcPr>
            <w:tcW w:w="3147" w:type="dxa"/>
            <w:shd w:val="clear" w:color="auto" w:fill="auto"/>
            <w:vAlign w:val="center"/>
            <w:hideMark/>
          </w:tcPr>
          <w:p w14:paraId="13C27531" w14:textId="77777777" w:rsidR="003B58AF" w:rsidRPr="003B58AF" w:rsidRDefault="003B58AF" w:rsidP="003B58AF">
            <w:pPr>
              <w:rPr>
                <w:rFonts w:eastAsiaTheme="minorHAnsi"/>
              </w:rPr>
            </w:pPr>
            <w:r w:rsidRPr="003B58AF">
              <w:rPr>
                <w:rFonts w:eastAsiaTheme="minorHAnsi"/>
              </w:rPr>
              <w:t>Индекс эффективности операционных расходов (ИР)</w:t>
            </w:r>
          </w:p>
        </w:tc>
        <w:tc>
          <w:tcPr>
            <w:tcW w:w="992" w:type="dxa"/>
            <w:shd w:val="clear" w:color="auto" w:fill="auto"/>
            <w:vAlign w:val="center"/>
            <w:hideMark/>
          </w:tcPr>
          <w:p w14:paraId="26169E69" w14:textId="77777777" w:rsidR="003B58AF" w:rsidRPr="003B58AF" w:rsidRDefault="003B58AF" w:rsidP="003B58AF">
            <w:pPr>
              <w:ind w:left="-113" w:right="-113"/>
              <w:jc w:val="center"/>
              <w:rPr>
                <w:rFonts w:eastAsiaTheme="minorHAnsi"/>
              </w:rPr>
            </w:pPr>
            <w:r w:rsidRPr="003B58AF">
              <w:rPr>
                <w:rFonts w:eastAsiaTheme="minorHAnsi"/>
              </w:rPr>
              <w:t>%</w:t>
            </w:r>
          </w:p>
        </w:tc>
        <w:tc>
          <w:tcPr>
            <w:tcW w:w="1596" w:type="dxa"/>
            <w:vAlign w:val="center"/>
          </w:tcPr>
          <w:p w14:paraId="4CC7F22B" w14:textId="77777777" w:rsidR="003B58AF" w:rsidRPr="003B58AF" w:rsidRDefault="003B58AF" w:rsidP="003B58AF">
            <w:pPr>
              <w:jc w:val="center"/>
              <w:rPr>
                <w:rFonts w:eastAsiaTheme="minorHAnsi"/>
              </w:rPr>
            </w:pPr>
            <w:r w:rsidRPr="003B58AF">
              <w:rPr>
                <w:rFonts w:eastAsiaTheme="minorHAnsi"/>
              </w:rPr>
              <w:t>1%</w:t>
            </w:r>
          </w:p>
        </w:tc>
        <w:tc>
          <w:tcPr>
            <w:tcW w:w="1559" w:type="dxa"/>
            <w:shd w:val="clear" w:color="auto" w:fill="auto"/>
            <w:vAlign w:val="center"/>
          </w:tcPr>
          <w:p w14:paraId="2DA23529" w14:textId="77777777" w:rsidR="003B58AF" w:rsidRPr="003B58AF" w:rsidRDefault="003B58AF" w:rsidP="003B58AF">
            <w:pPr>
              <w:jc w:val="center"/>
              <w:rPr>
                <w:rFonts w:eastAsiaTheme="minorHAnsi"/>
              </w:rPr>
            </w:pPr>
            <w:r w:rsidRPr="003B58AF">
              <w:rPr>
                <w:rFonts w:eastAsiaTheme="minorHAnsi"/>
              </w:rPr>
              <w:t>1%</w:t>
            </w:r>
          </w:p>
        </w:tc>
        <w:tc>
          <w:tcPr>
            <w:tcW w:w="1701" w:type="dxa"/>
            <w:vAlign w:val="center"/>
          </w:tcPr>
          <w:p w14:paraId="42DE420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7D424C2" w14:textId="77777777" w:rsidTr="003B58AF">
        <w:trPr>
          <w:trHeight w:val="461"/>
          <w:tblHeader/>
        </w:trPr>
        <w:tc>
          <w:tcPr>
            <w:tcW w:w="644" w:type="dxa"/>
            <w:shd w:val="clear" w:color="auto" w:fill="auto"/>
            <w:vAlign w:val="center"/>
            <w:hideMark/>
          </w:tcPr>
          <w:p w14:paraId="7F2D3617" w14:textId="77777777" w:rsidR="003B58AF" w:rsidRPr="003B58AF" w:rsidRDefault="003B58AF" w:rsidP="003B58AF">
            <w:pPr>
              <w:jc w:val="center"/>
              <w:rPr>
                <w:rFonts w:eastAsiaTheme="minorHAnsi"/>
              </w:rPr>
            </w:pPr>
            <w:r w:rsidRPr="003B58AF">
              <w:rPr>
                <w:rFonts w:eastAsiaTheme="minorHAnsi"/>
              </w:rPr>
              <w:t>3</w:t>
            </w:r>
          </w:p>
        </w:tc>
        <w:tc>
          <w:tcPr>
            <w:tcW w:w="3147" w:type="dxa"/>
            <w:shd w:val="clear" w:color="auto" w:fill="auto"/>
            <w:vAlign w:val="center"/>
            <w:hideMark/>
          </w:tcPr>
          <w:p w14:paraId="04811090" w14:textId="77777777" w:rsidR="003B58AF" w:rsidRPr="003B58AF" w:rsidRDefault="003B58AF" w:rsidP="003B58AF">
            <w:pPr>
              <w:rPr>
                <w:rFonts w:eastAsiaTheme="minorHAnsi"/>
              </w:rPr>
            </w:pPr>
            <w:r w:rsidRPr="003B58AF">
              <w:rPr>
                <w:rFonts w:eastAsiaTheme="minorHAnsi"/>
              </w:rPr>
              <w:t>Индекс изменения количества активов (ИКА)</w:t>
            </w:r>
          </w:p>
        </w:tc>
        <w:tc>
          <w:tcPr>
            <w:tcW w:w="992" w:type="dxa"/>
            <w:shd w:val="clear" w:color="auto" w:fill="auto"/>
            <w:vAlign w:val="center"/>
            <w:hideMark/>
          </w:tcPr>
          <w:p w14:paraId="66650FB2" w14:textId="77777777" w:rsidR="003B58AF" w:rsidRPr="003B58AF" w:rsidRDefault="003B58AF" w:rsidP="003B58AF">
            <w:pPr>
              <w:ind w:left="-113" w:right="-113"/>
              <w:jc w:val="center"/>
              <w:rPr>
                <w:rFonts w:eastAsiaTheme="minorHAnsi"/>
              </w:rPr>
            </w:pPr>
          </w:p>
        </w:tc>
        <w:tc>
          <w:tcPr>
            <w:tcW w:w="1596" w:type="dxa"/>
            <w:vAlign w:val="center"/>
          </w:tcPr>
          <w:p w14:paraId="4E180005"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vAlign w:val="center"/>
          </w:tcPr>
          <w:p w14:paraId="09C5B04A" w14:textId="77777777" w:rsidR="003B58AF" w:rsidRPr="003B58AF" w:rsidRDefault="003B58AF" w:rsidP="003B58AF">
            <w:pPr>
              <w:jc w:val="center"/>
              <w:rPr>
                <w:rFonts w:eastAsiaTheme="minorHAnsi"/>
              </w:rPr>
            </w:pPr>
            <w:r w:rsidRPr="003B58AF">
              <w:rPr>
                <w:rFonts w:eastAsiaTheme="minorHAnsi"/>
              </w:rPr>
              <w:t>0</w:t>
            </w:r>
          </w:p>
        </w:tc>
        <w:tc>
          <w:tcPr>
            <w:tcW w:w="1701" w:type="dxa"/>
            <w:vAlign w:val="center"/>
          </w:tcPr>
          <w:p w14:paraId="0008ACA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D0CE441" w14:textId="77777777" w:rsidTr="003B58AF">
        <w:trPr>
          <w:trHeight w:val="1468"/>
          <w:tblHeader/>
        </w:trPr>
        <w:tc>
          <w:tcPr>
            <w:tcW w:w="644" w:type="dxa"/>
            <w:shd w:val="clear" w:color="auto" w:fill="auto"/>
            <w:vAlign w:val="center"/>
            <w:hideMark/>
          </w:tcPr>
          <w:p w14:paraId="5093191E" w14:textId="77777777" w:rsidR="003B58AF" w:rsidRPr="003B58AF" w:rsidRDefault="003B58AF" w:rsidP="003B58AF">
            <w:pPr>
              <w:jc w:val="center"/>
              <w:rPr>
                <w:rFonts w:eastAsiaTheme="minorHAnsi"/>
              </w:rPr>
            </w:pPr>
            <w:r w:rsidRPr="003B58AF">
              <w:rPr>
                <w:rFonts w:eastAsiaTheme="minorHAnsi"/>
              </w:rPr>
              <w:t>3.1</w:t>
            </w:r>
          </w:p>
        </w:tc>
        <w:tc>
          <w:tcPr>
            <w:tcW w:w="3147" w:type="dxa"/>
            <w:shd w:val="clear" w:color="auto" w:fill="auto"/>
            <w:vAlign w:val="center"/>
            <w:hideMark/>
          </w:tcPr>
          <w:p w14:paraId="363777EE" w14:textId="77777777" w:rsidR="003B58AF" w:rsidRPr="003B58AF" w:rsidRDefault="003B58AF" w:rsidP="003B58AF">
            <w:pPr>
              <w:rPr>
                <w:rFonts w:eastAsiaTheme="minorHAnsi"/>
              </w:rPr>
            </w:pPr>
            <w:r w:rsidRPr="003B58AF">
              <w:rPr>
                <w:rFonts w:eastAsiaTheme="minorHAnsi"/>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900ABBF" w14:textId="77777777" w:rsidR="003B58AF" w:rsidRPr="003B58AF" w:rsidRDefault="003B58AF" w:rsidP="003B58AF">
            <w:pPr>
              <w:ind w:left="-113" w:right="-113"/>
              <w:jc w:val="center"/>
              <w:rPr>
                <w:rFonts w:eastAsiaTheme="minorHAnsi"/>
              </w:rPr>
            </w:pPr>
            <w:r w:rsidRPr="003B58AF">
              <w:rPr>
                <w:rFonts w:eastAsiaTheme="minorHAnsi"/>
              </w:rPr>
              <w:t>у.е.</w:t>
            </w:r>
          </w:p>
        </w:tc>
        <w:tc>
          <w:tcPr>
            <w:tcW w:w="1596" w:type="dxa"/>
            <w:vAlign w:val="center"/>
          </w:tcPr>
          <w:p w14:paraId="79C98065" w14:textId="77777777" w:rsidR="003B58AF" w:rsidRPr="003B58AF" w:rsidRDefault="003B58AF" w:rsidP="003B58AF">
            <w:pPr>
              <w:jc w:val="center"/>
              <w:rPr>
                <w:rFonts w:eastAsiaTheme="minorHAnsi"/>
              </w:rPr>
            </w:pPr>
            <w:r w:rsidRPr="003B58AF">
              <w:rPr>
                <w:rFonts w:eastAsiaTheme="minorHAnsi"/>
              </w:rPr>
              <w:t>105,59</w:t>
            </w:r>
          </w:p>
        </w:tc>
        <w:tc>
          <w:tcPr>
            <w:tcW w:w="1559" w:type="dxa"/>
            <w:shd w:val="clear" w:color="auto" w:fill="auto"/>
            <w:vAlign w:val="center"/>
          </w:tcPr>
          <w:p w14:paraId="424FA3DE" w14:textId="77777777" w:rsidR="003B58AF" w:rsidRPr="003B58AF" w:rsidRDefault="003B58AF" w:rsidP="003B58AF">
            <w:pPr>
              <w:jc w:val="center"/>
              <w:rPr>
                <w:rFonts w:eastAsiaTheme="minorHAnsi"/>
              </w:rPr>
            </w:pPr>
            <w:r w:rsidRPr="003B58AF">
              <w:rPr>
                <w:rFonts w:eastAsiaTheme="minorHAnsi"/>
              </w:rPr>
              <w:t>105,59</w:t>
            </w:r>
          </w:p>
        </w:tc>
        <w:tc>
          <w:tcPr>
            <w:tcW w:w="1701" w:type="dxa"/>
            <w:vAlign w:val="center"/>
          </w:tcPr>
          <w:p w14:paraId="044E5B30" w14:textId="77777777" w:rsidR="003B58AF" w:rsidRPr="003B58AF" w:rsidRDefault="003B58AF" w:rsidP="003B58AF">
            <w:pPr>
              <w:jc w:val="center"/>
              <w:rPr>
                <w:rFonts w:eastAsiaTheme="minorHAnsi"/>
              </w:rPr>
            </w:pPr>
            <w:r w:rsidRPr="003B58AF">
              <w:rPr>
                <w:rFonts w:eastAsiaTheme="minorHAnsi"/>
              </w:rPr>
              <w:t>-</w:t>
            </w:r>
          </w:p>
        </w:tc>
      </w:tr>
      <w:tr w:rsidR="003B58AF" w:rsidRPr="003B58AF" w14:paraId="46FD66EC" w14:textId="77777777" w:rsidTr="003B58AF">
        <w:trPr>
          <w:trHeight w:val="737"/>
          <w:tblHeader/>
        </w:trPr>
        <w:tc>
          <w:tcPr>
            <w:tcW w:w="644" w:type="dxa"/>
            <w:shd w:val="clear" w:color="auto" w:fill="auto"/>
            <w:vAlign w:val="center"/>
            <w:hideMark/>
          </w:tcPr>
          <w:p w14:paraId="029D64B6" w14:textId="77777777" w:rsidR="003B58AF" w:rsidRPr="003B58AF" w:rsidRDefault="003B58AF" w:rsidP="003B58AF">
            <w:pPr>
              <w:jc w:val="center"/>
              <w:rPr>
                <w:rFonts w:eastAsiaTheme="minorHAnsi"/>
              </w:rPr>
            </w:pPr>
            <w:r w:rsidRPr="003B58AF">
              <w:rPr>
                <w:rFonts w:eastAsiaTheme="minorHAnsi"/>
              </w:rPr>
              <w:t>3.2</w:t>
            </w:r>
          </w:p>
        </w:tc>
        <w:tc>
          <w:tcPr>
            <w:tcW w:w="3147" w:type="dxa"/>
            <w:shd w:val="clear" w:color="auto" w:fill="auto"/>
            <w:vAlign w:val="center"/>
            <w:hideMark/>
          </w:tcPr>
          <w:p w14:paraId="6B2D5E73" w14:textId="77777777" w:rsidR="003B58AF" w:rsidRPr="003B58AF" w:rsidRDefault="003B58AF" w:rsidP="003B58AF">
            <w:pPr>
              <w:rPr>
                <w:rFonts w:eastAsiaTheme="minorHAnsi"/>
              </w:rPr>
            </w:pPr>
            <w:r w:rsidRPr="003B58AF">
              <w:rPr>
                <w:rFonts w:eastAsiaTheme="minorHAnsi"/>
              </w:rPr>
              <w:t>установленная тепловая мощность источника тепловой энергии</w:t>
            </w:r>
          </w:p>
        </w:tc>
        <w:tc>
          <w:tcPr>
            <w:tcW w:w="992" w:type="dxa"/>
            <w:shd w:val="clear" w:color="auto" w:fill="auto"/>
            <w:vAlign w:val="center"/>
            <w:hideMark/>
          </w:tcPr>
          <w:p w14:paraId="468D54CB" w14:textId="77777777" w:rsidR="003B58AF" w:rsidRPr="003B58AF" w:rsidRDefault="003B58AF" w:rsidP="003B58AF">
            <w:pPr>
              <w:ind w:left="-113" w:right="-113"/>
              <w:jc w:val="center"/>
              <w:rPr>
                <w:rFonts w:eastAsiaTheme="minorHAnsi"/>
              </w:rPr>
            </w:pPr>
            <w:r w:rsidRPr="003B58AF">
              <w:rPr>
                <w:rFonts w:eastAsiaTheme="minorHAnsi"/>
              </w:rPr>
              <w:t>Гкал/ч</w:t>
            </w:r>
          </w:p>
        </w:tc>
        <w:tc>
          <w:tcPr>
            <w:tcW w:w="1596" w:type="dxa"/>
            <w:vAlign w:val="center"/>
          </w:tcPr>
          <w:p w14:paraId="36FAD99F" w14:textId="77777777" w:rsidR="003B58AF" w:rsidRPr="003B58AF" w:rsidRDefault="003B58AF" w:rsidP="003B58AF">
            <w:pPr>
              <w:jc w:val="center"/>
              <w:rPr>
                <w:rFonts w:eastAsiaTheme="minorHAnsi"/>
              </w:rPr>
            </w:pPr>
            <w:r w:rsidRPr="003B58AF">
              <w:rPr>
                <w:rFonts w:eastAsiaTheme="minorHAnsi"/>
              </w:rPr>
              <w:t>33,6</w:t>
            </w:r>
          </w:p>
        </w:tc>
        <w:tc>
          <w:tcPr>
            <w:tcW w:w="1559" w:type="dxa"/>
            <w:shd w:val="clear" w:color="auto" w:fill="auto"/>
            <w:vAlign w:val="center"/>
          </w:tcPr>
          <w:p w14:paraId="507B757D" w14:textId="77777777" w:rsidR="003B58AF" w:rsidRPr="003B58AF" w:rsidRDefault="003B58AF" w:rsidP="003B58AF">
            <w:pPr>
              <w:jc w:val="center"/>
              <w:rPr>
                <w:rFonts w:eastAsiaTheme="minorHAnsi"/>
              </w:rPr>
            </w:pPr>
            <w:r w:rsidRPr="003B58AF">
              <w:rPr>
                <w:rFonts w:eastAsiaTheme="minorHAnsi"/>
              </w:rPr>
              <w:t>33,6</w:t>
            </w:r>
          </w:p>
        </w:tc>
        <w:tc>
          <w:tcPr>
            <w:tcW w:w="1701" w:type="dxa"/>
            <w:vAlign w:val="center"/>
          </w:tcPr>
          <w:p w14:paraId="2B571640"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9A05AD1" w14:textId="77777777" w:rsidTr="003B58AF">
        <w:trPr>
          <w:trHeight w:val="843"/>
          <w:tblHeader/>
        </w:trPr>
        <w:tc>
          <w:tcPr>
            <w:tcW w:w="644" w:type="dxa"/>
            <w:shd w:val="clear" w:color="auto" w:fill="auto"/>
            <w:vAlign w:val="center"/>
            <w:hideMark/>
          </w:tcPr>
          <w:p w14:paraId="02624521" w14:textId="77777777" w:rsidR="003B58AF" w:rsidRPr="003B58AF" w:rsidRDefault="003B58AF" w:rsidP="003B58AF">
            <w:pPr>
              <w:jc w:val="center"/>
              <w:rPr>
                <w:rFonts w:eastAsiaTheme="minorHAnsi"/>
              </w:rPr>
            </w:pPr>
            <w:r w:rsidRPr="003B58AF">
              <w:rPr>
                <w:rFonts w:eastAsiaTheme="minorHAnsi"/>
              </w:rPr>
              <w:t>4</w:t>
            </w:r>
          </w:p>
        </w:tc>
        <w:tc>
          <w:tcPr>
            <w:tcW w:w="3147" w:type="dxa"/>
            <w:shd w:val="clear" w:color="auto" w:fill="auto"/>
            <w:vAlign w:val="center"/>
            <w:hideMark/>
          </w:tcPr>
          <w:p w14:paraId="0F02AADA" w14:textId="77777777" w:rsidR="003B58AF" w:rsidRPr="003B58AF" w:rsidRDefault="003B58AF" w:rsidP="003B58AF">
            <w:pPr>
              <w:rPr>
                <w:rFonts w:eastAsiaTheme="minorHAnsi"/>
              </w:rPr>
            </w:pPr>
            <w:r w:rsidRPr="003B58AF">
              <w:rPr>
                <w:rFonts w:eastAsiaTheme="minorHAnsi"/>
              </w:rPr>
              <w:t>Коэффициент эластичности затрат по росту активов (</w:t>
            </w:r>
            <w:proofErr w:type="spellStart"/>
            <w:r w:rsidRPr="003B58AF">
              <w:rPr>
                <w:rFonts w:eastAsiaTheme="minorHAnsi"/>
              </w:rPr>
              <w:t>К</w:t>
            </w:r>
            <w:r w:rsidRPr="003B58AF">
              <w:rPr>
                <w:rFonts w:eastAsiaTheme="minorHAnsi"/>
                <w:vertAlign w:val="subscript"/>
              </w:rPr>
              <w:t>эл</w:t>
            </w:r>
            <w:proofErr w:type="spellEnd"/>
            <w:r w:rsidRPr="003B58AF">
              <w:rPr>
                <w:rFonts w:eastAsiaTheme="minorHAnsi"/>
              </w:rPr>
              <w:t>)</w:t>
            </w:r>
          </w:p>
        </w:tc>
        <w:tc>
          <w:tcPr>
            <w:tcW w:w="992" w:type="dxa"/>
            <w:shd w:val="clear" w:color="auto" w:fill="auto"/>
            <w:vAlign w:val="center"/>
            <w:hideMark/>
          </w:tcPr>
          <w:p w14:paraId="746138F3" w14:textId="77777777" w:rsidR="003B58AF" w:rsidRPr="003B58AF" w:rsidRDefault="003B58AF" w:rsidP="003B58AF">
            <w:pPr>
              <w:ind w:left="-113" w:right="-113"/>
              <w:jc w:val="center"/>
              <w:rPr>
                <w:rFonts w:eastAsiaTheme="minorHAnsi"/>
              </w:rPr>
            </w:pPr>
          </w:p>
        </w:tc>
        <w:tc>
          <w:tcPr>
            <w:tcW w:w="1596" w:type="dxa"/>
            <w:vAlign w:val="center"/>
          </w:tcPr>
          <w:p w14:paraId="50D2A542" w14:textId="77777777" w:rsidR="003B58AF" w:rsidRPr="003B58AF" w:rsidRDefault="003B58AF" w:rsidP="003B58AF">
            <w:pPr>
              <w:jc w:val="center"/>
              <w:rPr>
                <w:rFonts w:eastAsiaTheme="minorHAnsi"/>
              </w:rPr>
            </w:pPr>
            <w:r w:rsidRPr="003B58AF">
              <w:rPr>
                <w:rFonts w:eastAsiaTheme="minorHAnsi"/>
              </w:rPr>
              <w:t>0,75</w:t>
            </w:r>
          </w:p>
        </w:tc>
        <w:tc>
          <w:tcPr>
            <w:tcW w:w="1559" w:type="dxa"/>
            <w:shd w:val="clear" w:color="auto" w:fill="auto"/>
            <w:vAlign w:val="center"/>
          </w:tcPr>
          <w:p w14:paraId="3C1AACDE" w14:textId="77777777" w:rsidR="003B58AF" w:rsidRPr="003B58AF" w:rsidRDefault="003B58AF" w:rsidP="003B58AF">
            <w:pPr>
              <w:jc w:val="center"/>
              <w:rPr>
                <w:rFonts w:eastAsiaTheme="minorHAnsi"/>
              </w:rPr>
            </w:pPr>
            <w:r w:rsidRPr="003B58AF">
              <w:rPr>
                <w:rFonts w:eastAsiaTheme="minorHAnsi"/>
              </w:rPr>
              <w:t>0,75</w:t>
            </w:r>
          </w:p>
        </w:tc>
        <w:tc>
          <w:tcPr>
            <w:tcW w:w="1701" w:type="dxa"/>
            <w:vAlign w:val="center"/>
          </w:tcPr>
          <w:p w14:paraId="66669CF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35A045D" w14:textId="77777777" w:rsidTr="003B58AF">
        <w:trPr>
          <w:trHeight w:val="250"/>
          <w:tblHeader/>
        </w:trPr>
        <w:tc>
          <w:tcPr>
            <w:tcW w:w="644" w:type="dxa"/>
            <w:shd w:val="clear" w:color="auto" w:fill="auto"/>
            <w:vAlign w:val="center"/>
            <w:hideMark/>
          </w:tcPr>
          <w:p w14:paraId="67C8C868" w14:textId="77777777" w:rsidR="003B58AF" w:rsidRPr="003B58AF" w:rsidRDefault="003B58AF" w:rsidP="003B58AF">
            <w:pPr>
              <w:jc w:val="center"/>
              <w:rPr>
                <w:rFonts w:eastAsiaTheme="minorHAnsi"/>
              </w:rPr>
            </w:pPr>
            <w:r w:rsidRPr="003B58AF">
              <w:rPr>
                <w:rFonts w:eastAsiaTheme="minorHAnsi"/>
              </w:rPr>
              <w:t>5</w:t>
            </w:r>
          </w:p>
        </w:tc>
        <w:tc>
          <w:tcPr>
            <w:tcW w:w="3147" w:type="dxa"/>
            <w:shd w:val="clear" w:color="auto" w:fill="auto"/>
            <w:vAlign w:val="center"/>
            <w:hideMark/>
          </w:tcPr>
          <w:p w14:paraId="1CBD3EBC" w14:textId="77777777" w:rsidR="003B58AF" w:rsidRPr="003B58AF" w:rsidRDefault="003B58AF" w:rsidP="003B58AF">
            <w:pPr>
              <w:rPr>
                <w:rFonts w:eastAsiaTheme="minorHAnsi"/>
              </w:rPr>
            </w:pPr>
            <w:r w:rsidRPr="003B58AF">
              <w:rPr>
                <w:rFonts w:eastAsiaTheme="minorHAnsi"/>
              </w:rPr>
              <w:t>Операционные (подконтрольные)</w:t>
            </w:r>
            <w:r w:rsidRPr="003B58AF">
              <w:rPr>
                <w:rFonts w:eastAsiaTheme="minorHAnsi"/>
              </w:rPr>
              <w:br/>
              <w:t>расходы</w:t>
            </w:r>
          </w:p>
        </w:tc>
        <w:tc>
          <w:tcPr>
            <w:tcW w:w="992" w:type="dxa"/>
            <w:shd w:val="clear" w:color="auto" w:fill="auto"/>
            <w:vAlign w:val="center"/>
            <w:hideMark/>
          </w:tcPr>
          <w:p w14:paraId="231C7CED" w14:textId="77777777" w:rsidR="003B58AF" w:rsidRPr="003B58AF" w:rsidRDefault="003B58AF" w:rsidP="003B58AF">
            <w:pPr>
              <w:ind w:left="-113" w:right="-113"/>
              <w:jc w:val="center"/>
              <w:rPr>
                <w:rFonts w:eastAsiaTheme="minorHAnsi"/>
              </w:rPr>
            </w:pPr>
            <w:r w:rsidRPr="003B58AF">
              <w:rPr>
                <w:rFonts w:eastAsiaTheme="minorHAnsi"/>
              </w:rPr>
              <w:t>тыс. руб.</w:t>
            </w:r>
          </w:p>
        </w:tc>
        <w:tc>
          <w:tcPr>
            <w:tcW w:w="1596" w:type="dxa"/>
            <w:vAlign w:val="center"/>
          </w:tcPr>
          <w:p w14:paraId="16F166A5" w14:textId="77777777" w:rsidR="003B58AF" w:rsidRPr="003B58AF" w:rsidRDefault="003B58AF" w:rsidP="003B58AF">
            <w:pPr>
              <w:jc w:val="center"/>
              <w:rPr>
                <w:rFonts w:eastAsiaTheme="minorHAnsi"/>
              </w:rPr>
            </w:pPr>
            <w:r w:rsidRPr="003B58AF">
              <w:rPr>
                <w:rFonts w:eastAsiaTheme="minorHAnsi"/>
              </w:rPr>
              <w:t>55 393,27</w:t>
            </w:r>
          </w:p>
        </w:tc>
        <w:tc>
          <w:tcPr>
            <w:tcW w:w="1559" w:type="dxa"/>
            <w:shd w:val="clear" w:color="auto" w:fill="auto"/>
            <w:vAlign w:val="center"/>
          </w:tcPr>
          <w:p w14:paraId="45FB738D" w14:textId="77777777" w:rsidR="003B58AF" w:rsidRPr="003B58AF" w:rsidRDefault="003B58AF" w:rsidP="003B58AF">
            <w:pPr>
              <w:jc w:val="center"/>
              <w:rPr>
                <w:rFonts w:eastAsiaTheme="minorHAnsi"/>
              </w:rPr>
            </w:pPr>
            <w:r w:rsidRPr="003B58AF">
              <w:rPr>
                <w:rFonts w:eastAsiaTheme="minorHAnsi"/>
              </w:rPr>
              <w:t>50 767,93</w:t>
            </w:r>
          </w:p>
        </w:tc>
        <w:tc>
          <w:tcPr>
            <w:tcW w:w="1701" w:type="dxa"/>
            <w:vAlign w:val="center"/>
          </w:tcPr>
          <w:p w14:paraId="5A8CB71F" w14:textId="77777777" w:rsidR="003B58AF" w:rsidRPr="003B58AF" w:rsidRDefault="003B58AF" w:rsidP="003B58AF">
            <w:pPr>
              <w:jc w:val="center"/>
              <w:rPr>
                <w:rFonts w:eastAsiaTheme="minorHAnsi"/>
              </w:rPr>
            </w:pPr>
            <w:r w:rsidRPr="003B58AF">
              <w:rPr>
                <w:rFonts w:eastAsiaTheme="minorHAnsi"/>
              </w:rPr>
              <w:t>-4 625,34</w:t>
            </w:r>
          </w:p>
        </w:tc>
      </w:tr>
    </w:tbl>
    <w:p w14:paraId="0F665767"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p>
    <w:p w14:paraId="6433C84F"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r w:rsidRPr="003B58AF">
        <w:rPr>
          <w:rFonts w:eastAsiaTheme="minorHAnsi"/>
          <w:sz w:val="28"/>
          <w:szCs w:val="28"/>
        </w:rPr>
        <w:t xml:space="preserve">Расчет операционных расходов произведен в соответствии </w:t>
      </w:r>
      <w:r w:rsidRPr="003B58AF">
        <w:rPr>
          <w:rFonts w:eastAsiaTheme="minorHAnsi"/>
          <w:sz w:val="28"/>
          <w:szCs w:val="28"/>
        </w:rPr>
        <w:br/>
        <w:t>с Методическими указаниями по формуле:</w:t>
      </w:r>
    </w:p>
    <w:p w14:paraId="319859E3" w14:textId="77777777" w:rsidR="003B58AF" w:rsidRPr="003B58AF" w:rsidRDefault="003B58AF" w:rsidP="003B58AF">
      <w:pPr>
        <w:autoSpaceDE w:val="0"/>
        <w:autoSpaceDN w:val="0"/>
        <w:adjustRightInd w:val="0"/>
        <w:spacing w:line="360" w:lineRule="auto"/>
        <w:ind w:right="-426" w:firstLine="851"/>
        <w:jc w:val="both"/>
        <w:rPr>
          <w:rFonts w:eastAsiaTheme="minorHAnsi"/>
          <w:sz w:val="28"/>
          <w:szCs w:val="28"/>
        </w:rPr>
      </w:pPr>
      <w:r w:rsidRPr="003B58AF">
        <w:rPr>
          <w:rFonts w:eastAsiaTheme="minorHAnsi"/>
          <w:noProof/>
          <w:position w:val="-33"/>
          <w:sz w:val="28"/>
          <w:szCs w:val="28"/>
        </w:rPr>
        <w:drawing>
          <wp:inline distT="0" distB="0" distL="0" distR="0" wp14:anchorId="330926B0" wp14:editId="011DEE3B">
            <wp:extent cx="5991225" cy="600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3B58AF">
        <w:rPr>
          <w:rFonts w:eastAsiaTheme="minorHAnsi"/>
          <w:sz w:val="28"/>
          <w:szCs w:val="28"/>
        </w:rPr>
        <w:t xml:space="preserve"> (10)</w:t>
      </w:r>
    </w:p>
    <w:p w14:paraId="3CBD357A"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Операционные расходы 2020 года = 49 787,12 тыс. руб. (операционные расходы 2019 года) × (1 – 1%÷100%) × 1,030 × (1 + 0,75×0) = </w:t>
      </w:r>
      <w:r w:rsidRPr="003B58AF">
        <w:rPr>
          <w:rFonts w:eastAsiaTheme="minorHAnsi"/>
          <w:sz w:val="28"/>
          <w:szCs w:val="28"/>
        </w:rPr>
        <w:br/>
      </w:r>
      <w:r w:rsidRPr="003B58AF">
        <w:rPr>
          <w:rFonts w:eastAsiaTheme="minorHAnsi"/>
          <w:b/>
          <w:sz w:val="28"/>
          <w:szCs w:val="28"/>
        </w:rPr>
        <w:t>50 767,93 тыс. руб.</w:t>
      </w:r>
    </w:p>
    <w:p w14:paraId="41B96542"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p>
    <w:p w14:paraId="006E69F3" w14:textId="26DBFB49" w:rsidR="003B58AF" w:rsidRPr="003B58AF" w:rsidRDefault="003B58AF" w:rsidP="003B58AF">
      <w:pPr>
        <w:keepNext/>
        <w:jc w:val="right"/>
        <w:rPr>
          <w:bCs/>
          <w:sz w:val="28"/>
          <w:szCs w:val="20"/>
        </w:rPr>
      </w:pPr>
      <w:bookmarkStart w:id="109" w:name="_Toc21692676"/>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11</w:t>
      </w:r>
      <w:r w:rsidRPr="003B58AF">
        <w:rPr>
          <w:bCs/>
          <w:sz w:val="28"/>
          <w:szCs w:val="20"/>
        </w:rPr>
        <w:fldChar w:fldCharType="end"/>
      </w:r>
    </w:p>
    <w:p w14:paraId="26E34201"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10" w:name="_Toc24038059"/>
      <w:r w:rsidRPr="003B58AF">
        <w:rPr>
          <w:b/>
          <w:bCs/>
          <w:snapToGrid w:val="0"/>
          <w:sz w:val="28"/>
          <w:szCs w:val="28"/>
        </w:rPr>
        <w:t>Реестр неподконтрольных расходов на производство тепловой энергии на 2020 год</w:t>
      </w:r>
      <w:bookmarkEnd w:id="109"/>
      <w:bookmarkEnd w:id="110"/>
    </w:p>
    <w:p w14:paraId="7767F914"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5.3 к Методическим указаниям)</w:t>
      </w:r>
    </w:p>
    <w:p w14:paraId="6ACB5C00"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3B58AF" w:rsidRPr="003B58AF" w14:paraId="607AE531" w14:textId="77777777" w:rsidTr="003B58AF">
        <w:trPr>
          <w:trHeight w:val="507"/>
          <w:tblHeader/>
        </w:trPr>
        <w:tc>
          <w:tcPr>
            <w:tcW w:w="814" w:type="dxa"/>
            <w:vMerge w:val="restart"/>
            <w:shd w:val="clear" w:color="auto" w:fill="auto"/>
            <w:vAlign w:val="center"/>
            <w:hideMark/>
          </w:tcPr>
          <w:p w14:paraId="16956B9B" w14:textId="77777777" w:rsidR="003B58AF" w:rsidRPr="003B58AF" w:rsidRDefault="003B58AF" w:rsidP="003B58AF">
            <w:pPr>
              <w:jc w:val="center"/>
              <w:rPr>
                <w:rFonts w:eastAsiaTheme="minorHAnsi"/>
              </w:rPr>
            </w:pPr>
            <w:r w:rsidRPr="003B58AF">
              <w:rPr>
                <w:rFonts w:eastAsiaTheme="minorHAnsi"/>
              </w:rPr>
              <w:t>№ п/п</w:t>
            </w:r>
          </w:p>
        </w:tc>
        <w:tc>
          <w:tcPr>
            <w:tcW w:w="4148" w:type="dxa"/>
            <w:vMerge w:val="restart"/>
            <w:shd w:val="clear" w:color="auto" w:fill="auto"/>
            <w:vAlign w:val="center"/>
            <w:hideMark/>
          </w:tcPr>
          <w:p w14:paraId="7D4DD9AB"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565" w:type="dxa"/>
            <w:vMerge w:val="restart"/>
          </w:tcPr>
          <w:p w14:paraId="2EA47673"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60" w:type="dxa"/>
            <w:vMerge w:val="restart"/>
          </w:tcPr>
          <w:p w14:paraId="7660E108"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701" w:type="dxa"/>
            <w:vMerge w:val="restart"/>
          </w:tcPr>
          <w:p w14:paraId="7DA5E624" w14:textId="77777777" w:rsidR="003B58AF" w:rsidRPr="003B58AF" w:rsidRDefault="003B58AF" w:rsidP="003B58AF">
            <w:pPr>
              <w:ind w:left="-57" w:right="-57"/>
              <w:jc w:val="center"/>
              <w:rPr>
                <w:rFonts w:eastAsiaTheme="minorHAnsi"/>
              </w:rPr>
            </w:pPr>
            <w:r w:rsidRPr="003B58AF">
              <w:rPr>
                <w:rFonts w:eastAsiaTheme="minorHAnsi"/>
              </w:rPr>
              <w:t>Корректировка предложения предприятия</w:t>
            </w:r>
          </w:p>
        </w:tc>
      </w:tr>
      <w:tr w:rsidR="003B58AF" w:rsidRPr="003B58AF" w14:paraId="27107026" w14:textId="77777777" w:rsidTr="003B58AF">
        <w:trPr>
          <w:trHeight w:val="507"/>
        </w:trPr>
        <w:tc>
          <w:tcPr>
            <w:tcW w:w="814" w:type="dxa"/>
            <w:vMerge/>
            <w:shd w:val="clear" w:color="auto" w:fill="auto"/>
            <w:vAlign w:val="center"/>
            <w:hideMark/>
          </w:tcPr>
          <w:p w14:paraId="65B77B37" w14:textId="77777777" w:rsidR="003B58AF" w:rsidRPr="003B58AF" w:rsidRDefault="003B58AF" w:rsidP="003B58AF">
            <w:pPr>
              <w:jc w:val="center"/>
              <w:rPr>
                <w:rFonts w:eastAsiaTheme="minorHAnsi"/>
              </w:rPr>
            </w:pPr>
          </w:p>
        </w:tc>
        <w:tc>
          <w:tcPr>
            <w:tcW w:w="4148" w:type="dxa"/>
            <w:vMerge/>
            <w:shd w:val="clear" w:color="auto" w:fill="auto"/>
            <w:vAlign w:val="center"/>
            <w:hideMark/>
          </w:tcPr>
          <w:p w14:paraId="4AFED4D5" w14:textId="77777777" w:rsidR="003B58AF" w:rsidRPr="003B58AF" w:rsidRDefault="003B58AF" w:rsidP="003B58AF">
            <w:pPr>
              <w:jc w:val="center"/>
              <w:rPr>
                <w:rFonts w:eastAsiaTheme="minorHAnsi"/>
              </w:rPr>
            </w:pPr>
          </w:p>
        </w:tc>
        <w:tc>
          <w:tcPr>
            <w:tcW w:w="1565" w:type="dxa"/>
            <w:vMerge/>
            <w:vAlign w:val="center"/>
          </w:tcPr>
          <w:p w14:paraId="2D37BFC7" w14:textId="77777777" w:rsidR="003B58AF" w:rsidRPr="003B58AF" w:rsidRDefault="003B58AF" w:rsidP="003B58AF">
            <w:pPr>
              <w:jc w:val="center"/>
              <w:rPr>
                <w:rFonts w:eastAsiaTheme="minorHAnsi"/>
              </w:rPr>
            </w:pPr>
          </w:p>
        </w:tc>
        <w:tc>
          <w:tcPr>
            <w:tcW w:w="1560" w:type="dxa"/>
            <w:vMerge/>
            <w:shd w:val="clear" w:color="auto" w:fill="FFFFCC"/>
            <w:vAlign w:val="center"/>
          </w:tcPr>
          <w:p w14:paraId="4EC50B4F" w14:textId="77777777" w:rsidR="003B58AF" w:rsidRPr="003B58AF" w:rsidRDefault="003B58AF" w:rsidP="003B58AF">
            <w:pPr>
              <w:jc w:val="center"/>
              <w:rPr>
                <w:rFonts w:eastAsiaTheme="minorHAnsi"/>
              </w:rPr>
            </w:pPr>
          </w:p>
        </w:tc>
        <w:tc>
          <w:tcPr>
            <w:tcW w:w="1701" w:type="dxa"/>
            <w:vMerge/>
            <w:vAlign w:val="center"/>
          </w:tcPr>
          <w:p w14:paraId="784FC39E" w14:textId="77777777" w:rsidR="003B58AF" w:rsidRPr="003B58AF" w:rsidRDefault="003B58AF" w:rsidP="003B58AF">
            <w:pPr>
              <w:jc w:val="center"/>
              <w:rPr>
                <w:rFonts w:eastAsiaTheme="minorHAnsi"/>
              </w:rPr>
            </w:pPr>
          </w:p>
        </w:tc>
      </w:tr>
      <w:tr w:rsidR="003B58AF" w:rsidRPr="003B58AF" w14:paraId="53DAB701" w14:textId="77777777" w:rsidTr="003B58AF">
        <w:trPr>
          <w:trHeight w:val="806"/>
        </w:trPr>
        <w:tc>
          <w:tcPr>
            <w:tcW w:w="814" w:type="dxa"/>
            <w:shd w:val="clear" w:color="auto" w:fill="auto"/>
            <w:noWrap/>
            <w:vAlign w:val="center"/>
            <w:hideMark/>
          </w:tcPr>
          <w:p w14:paraId="3CAB1D13" w14:textId="77777777" w:rsidR="003B58AF" w:rsidRPr="003B58AF" w:rsidRDefault="003B58AF" w:rsidP="003B58AF">
            <w:pPr>
              <w:jc w:val="center"/>
              <w:rPr>
                <w:rFonts w:eastAsiaTheme="minorHAnsi"/>
              </w:rPr>
            </w:pPr>
            <w:r w:rsidRPr="003B58AF">
              <w:rPr>
                <w:rFonts w:eastAsiaTheme="minorHAnsi"/>
              </w:rPr>
              <w:t>1.1</w:t>
            </w:r>
          </w:p>
        </w:tc>
        <w:tc>
          <w:tcPr>
            <w:tcW w:w="4148" w:type="dxa"/>
            <w:shd w:val="clear" w:color="auto" w:fill="auto"/>
            <w:vAlign w:val="center"/>
            <w:hideMark/>
          </w:tcPr>
          <w:p w14:paraId="0B872F62" w14:textId="77777777" w:rsidR="003B58AF" w:rsidRPr="003B58AF" w:rsidRDefault="003B58AF" w:rsidP="003B58AF">
            <w:pPr>
              <w:rPr>
                <w:rFonts w:eastAsiaTheme="minorHAnsi"/>
              </w:rPr>
            </w:pPr>
            <w:r w:rsidRPr="003B58AF">
              <w:rPr>
                <w:rFonts w:eastAsiaTheme="minorHAnsi"/>
              </w:rPr>
              <w:t>Расходы на оплату услуг, оказываемых организациями, осуществляющими регулируемые виды деятельности</w:t>
            </w:r>
          </w:p>
        </w:tc>
        <w:tc>
          <w:tcPr>
            <w:tcW w:w="1565" w:type="dxa"/>
          </w:tcPr>
          <w:p w14:paraId="5C316F08" w14:textId="77777777" w:rsidR="003B58AF" w:rsidRPr="003B58AF" w:rsidRDefault="003B58AF" w:rsidP="003B58AF">
            <w:pPr>
              <w:jc w:val="center"/>
              <w:rPr>
                <w:rFonts w:eastAsiaTheme="minorHAnsi"/>
              </w:rPr>
            </w:pPr>
            <w:r w:rsidRPr="003B58AF">
              <w:rPr>
                <w:rFonts w:eastAsiaTheme="minorHAnsi"/>
              </w:rPr>
              <w:t>3 082</w:t>
            </w:r>
          </w:p>
        </w:tc>
        <w:tc>
          <w:tcPr>
            <w:tcW w:w="1560" w:type="dxa"/>
            <w:shd w:val="clear" w:color="auto" w:fill="auto"/>
            <w:noWrap/>
          </w:tcPr>
          <w:p w14:paraId="6F7D7B17" w14:textId="77777777" w:rsidR="003B58AF" w:rsidRPr="003B58AF" w:rsidRDefault="003B58AF" w:rsidP="003B58AF">
            <w:pPr>
              <w:jc w:val="center"/>
              <w:rPr>
                <w:rFonts w:eastAsiaTheme="minorHAnsi"/>
              </w:rPr>
            </w:pPr>
            <w:r w:rsidRPr="003B58AF">
              <w:rPr>
                <w:rFonts w:eastAsiaTheme="minorHAnsi"/>
              </w:rPr>
              <w:t>1 869</w:t>
            </w:r>
          </w:p>
        </w:tc>
        <w:tc>
          <w:tcPr>
            <w:tcW w:w="1701" w:type="dxa"/>
          </w:tcPr>
          <w:p w14:paraId="3BE824DB" w14:textId="77777777" w:rsidR="003B58AF" w:rsidRPr="003B58AF" w:rsidRDefault="003B58AF" w:rsidP="003B58AF">
            <w:pPr>
              <w:jc w:val="center"/>
              <w:rPr>
                <w:rFonts w:eastAsiaTheme="minorHAnsi"/>
              </w:rPr>
            </w:pPr>
            <w:r w:rsidRPr="003B58AF">
              <w:rPr>
                <w:rFonts w:eastAsiaTheme="minorHAnsi"/>
              </w:rPr>
              <w:t>-1 213</w:t>
            </w:r>
          </w:p>
        </w:tc>
      </w:tr>
      <w:tr w:rsidR="003B58AF" w:rsidRPr="003B58AF" w14:paraId="769F67C6" w14:textId="77777777" w:rsidTr="003B58AF">
        <w:trPr>
          <w:trHeight w:val="137"/>
        </w:trPr>
        <w:tc>
          <w:tcPr>
            <w:tcW w:w="814" w:type="dxa"/>
            <w:shd w:val="clear" w:color="auto" w:fill="auto"/>
            <w:noWrap/>
            <w:vAlign w:val="center"/>
            <w:hideMark/>
          </w:tcPr>
          <w:p w14:paraId="08AB8C37" w14:textId="77777777" w:rsidR="003B58AF" w:rsidRPr="003B58AF" w:rsidRDefault="003B58AF" w:rsidP="003B58AF">
            <w:pPr>
              <w:jc w:val="center"/>
              <w:rPr>
                <w:rFonts w:eastAsiaTheme="minorHAnsi"/>
              </w:rPr>
            </w:pPr>
            <w:r w:rsidRPr="003B58AF">
              <w:rPr>
                <w:rFonts w:eastAsiaTheme="minorHAnsi"/>
              </w:rPr>
              <w:t>1.2</w:t>
            </w:r>
          </w:p>
        </w:tc>
        <w:tc>
          <w:tcPr>
            <w:tcW w:w="4148" w:type="dxa"/>
            <w:shd w:val="clear" w:color="auto" w:fill="auto"/>
            <w:noWrap/>
            <w:vAlign w:val="center"/>
            <w:hideMark/>
          </w:tcPr>
          <w:p w14:paraId="382ECE35" w14:textId="77777777" w:rsidR="003B58AF" w:rsidRPr="003B58AF" w:rsidRDefault="003B58AF" w:rsidP="003B58AF">
            <w:pPr>
              <w:rPr>
                <w:rFonts w:eastAsiaTheme="minorHAnsi"/>
              </w:rPr>
            </w:pPr>
            <w:r w:rsidRPr="003B58AF">
              <w:rPr>
                <w:rFonts w:eastAsiaTheme="minorHAnsi"/>
              </w:rPr>
              <w:t>Арендная плата</w:t>
            </w:r>
          </w:p>
        </w:tc>
        <w:tc>
          <w:tcPr>
            <w:tcW w:w="1565" w:type="dxa"/>
          </w:tcPr>
          <w:p w14:paraId="76A991E1" w14:textId="77777777" w:rsidR="003B58AF" w:rsidRPr="003B58AF" w:rsidRDefault="003B58AF" w:rsidP="003B58AF">
            <w:pPr>
              <w:jc w:val="center"/>
              <w:rPr>
                <w:rFonts w:eastAsiaTheme="minorHAnsi"/>
              </w:rPr>
            </w:pPr>
            <w:r w:rsidRPr="003B58AF">
              <w:rPr>
                <w:rFonts w:eastAsiaTheme="minorHAnsi"/>
              </w:rPr>
              <w:t>10 997</w:t>
            </w:r>
          </w:p>
        </w:tc>
        <w:tc>
          <w:tcPr>
            <w:tcW w:w="1560" w:type="dxa"/>
            <w:shd w:val="clear" w:color="auto" w:fill="auto"/>
            <w:noWrap/>
          </w:tcPr>
          <w:p w14:paraId="624E61A4" w14:textId="77777777" w:rsidR="003B58AF" w:rsidRPr="003B58AF" w:rsidRDefault="003B58AF" w:rsidP="003B58AF">
            <w:pPr>
              <w:jc w:val="center"/>
              <w:rPr>
                <w:rFonts w:eastAsiaTheme="minorHAnsi"/>
              </w:rPr>
            </w:pPr>
            <w:r w:rsidRPr="003B58AF">
              <w:rPr>
                <w:rFonts w:eastAsiaTheme="minorHAnsi"/>
              </w:rPr>
              <w:t>10 657</w:t>
            </w:r>
          </w:p>
        </w:tc>
        <w:tc>
          <w:tcPr>
            <w:tcW w:w="1701" w:type="dxa"/>
          </w:tcPr>
          <w:p w14:paraId="7404C8FC" w14:textId="77777777" w:rsidR="003B58AF" w:rsidRPr="003B58AF" w:rsidRDefault="003B58AF" w:rsidP="003B58AF">
            <w:pPr>
              <w:jc w:val="center"/>
              <w:rPr>
                <w:rFonts w:eastAsiaTheme="minorHAnsi"/>
              </w:rPr>
            </w:pPr>
            <w:r w:rsidRPr="003B58AF">
              <w:rPr>
                <w:rFonts w:eastAsiaTheme="minorHAnsi"/>
              </w:rPr>
              <w:t>-339</w:t>
            </w:r>
          </w:p>
        </w:tc>
      </w:tr>
      <w:tr w:rsidR="003B58AF" w:rsidRPr="003B58AF" w14:paraId="3C5EF6C6" w14:textId="77777777" w:rsidTr="003B58AF">
        <w:trPr>
          <w:trHeight w:val="227"/>
        </w:trPr>
        <w:tc>
          <w:tcPr>
            <w:tcW w:w="814" w:type="dxa"/>
            <w:shd w:val="clear" w:color="auto" w:fill="auto"/>
            <w:noWrap/>
            <w:vAlign w:val="center"/>
            <w:hideMark/>
          </w:tcPr>
          <w:p w14:paraId="5C5D1D6D" w14:textId="77777777" w:rsidR="003B58AF" w:rsidRPr="003B58AF" w:rsidRDefault="003B58AF" w:rsidP="003B58AF">
            <w:pPr>
              <w:jc w:val="center"/>
              <w:rPr>
                <w:rFonts w:eastAsiaTheme="minorHAnsi"/>
              </w:rPr>
            </w:pPr>
            <w:r w:rsidRPr="003B58AF">
              <w:rPr>
                <w:rFonts w:eastAsiaTheme="minorHAnsi"/>
              </w:rPr>
              <w:t>1.3</w:t>
            </w:r>
          </w:p>
        </w:tc>
        <w:tc>
          <w:tcPr>
            <w:tcW w:w="4148" w:type="dxa"/>
            <w:shd w:val="clear" w:color="auto" w:fill="auto"/>
            <w:noWrap/>
            <w:vAlign w:val="center"/>
            <w:hideMark/>
          </w:tcPr>
          <w:p w14:paraId="7B3EBA3B" w14:textId="77777777" w:rsidR="003B58AF" w:rsidRPr="003B58AF" w:rsidRDefault="003B58AF" w:rsidP="003B58AF">
            <w:pPr>
              <w:rPr>
                <w:rFonts w:eastAsiaTheme="minorHAnsi"/>
              </w:rPr>
            </w:pPr>
            <w:r w:rsidRPr="003B58AF">
              <w:rPr>
                <w:rFonts w:eastAsiaTheme="minorHAnsi"/>
              </w:rPr>
              <w:t>Концессионная плата</w:t>
            </w:r>
          </w:p>
        </w:tc>
        <w:tc>
          <w:tcPr>
            <w:tcW w:w="1565" w:type="dxa"/>
          </w:tcPr>
          <w:p w14:paraId="307B6F42"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tcPr>
          <w:p w14:paraId="0A67FA57" w14:textId="77777777" w:rsidR="003B58AF" w:rsidRPr="003B58AF" w:rsidRDefault="003B58AF" w:rsidP="003B58AF">
            <w:pPr>
              <w:jc w:val="center"/>
              <w:rPr>
                <w:rFonts w:eastAsiaTheme="minorHAnsi"/>
              </w:rPr>
            </w:pPr>
            <w:r w:rsidRPr="003B58AF">
              <w:rPr>
                <w:rFonts w:eastAsiaTheme="minorHAnsi"/>
              </w:rPr>
              <w:t>0</w:t>
            </w:r>
          </w:p>
        </w:tc>
        <w:tc>
          <w:tcPr>
            <w:tcW w:w="1701" w:type="dxa"/>
          </w:tcPr>
          <w:p w14:paraId="51FB9A6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2796484" w14:textId="77777777" w:rsidTr="003B58AF">
        <w:trPr>
          <w:trHeight w:val="673"/>
        </w:trPr>
        <w:tc>
          <w:tcPr>
            <w:tcW w:w="814" w:type="dxa"/>
            <w:shd w:val="clear" w:color="auto" w:fill="auto"/>
            <w:noWrap/>
            <w:vAlign w:val="center"/>
            <w:hideMark/>
          </w:tcPr>
          <w:p w14:paraId="222DDADB" w14:textId="77777777" w:rsidR="003B58AF" w:rsidRPr="003B58AF" w:rsidRDefault="003B58AF" w:rsidP="003B58AF">
            <w:pPr>
              <w:jc w:val="center"/>
              <w:rPr>
                <w:rFonts w:eastAsiaTheme="minorHAnsi"/>
              </w:rPr>
            </w:pPr>
            <w:r w:rsidRPr="003B58AF">
              <w:rPr>
                <w:rFonts w:eastAsiaTheme="minorHAnsi"/>
              </w:rPr>
              <w:t>1.4</w:t>
            </w:r>
          </w:p>
        </w:tc>
        <w:tc>
          <w:tcPr>
            <w:tcW w:w="4148" w:type="dxa"/>
            <w:shd w:val="clear" w:color="auto" w:fill="auto"/>
            <w:vAlign w:val="center"/>
            <w:hideMark/>
          </w:tcPr>
          <w:p w14:paraId="5431BDA1" w14:textId="77777777" w:rsidR="003B58AF" w:rsidRPr="003B58AF" w:rsidRDefault="003B58AF" w:rsidP="003B58AF">
            <w:pPr>
              <w:rPr>
                <w:rFonts w:eastAsiaTheme="minorHAnsi"/>
              </w:rPr>
            </w:pPr>
            <w:r w:rsidRPr="003B58AF">
              <w:rPr>
                <w:rFonts w:eastAsiaTheme="minorHAnsi"/>
              </w:rPr>
              <w:t>Расходы на уплату налогов, сборов и других обязательных платежей, в том числе:</w:t>
            </w:r>
          </w:p>
        </w:tc>
        <w:tc>
          <w:tcPr>
            <w:tcW w:w="1565" w:type="dxa"/>
          </w:tcPr>
          <w:p w14:paraId="13449A90" w14:textId="77777777" w:rsidR="003B58AF" w:rsidRPr="003B58AF" w:rsidRDefault="003B58AF" w:rsidP="003B58AF">
            <w:pPr>
              <w:jc w:val="center"/>
              <w:rPr>
                <w:rFonts w:eastAsiaTheme="minorHAnsi"/>
              </w:rPr>
            </w:pPr>
            <w:r w:rsidRPr="003B58AF">
              <w:rPr>
                <w:rFonts w:eastAsiaTheme="minorHAnsi"/>
              </w:rPr>
              <w:t>9 270</w:t>
            </w:r>
          </w:p>
        </w:tc>
        <w:tc>
          <w:tcPr>
            <w:tcW w:w="1560" w:type="dxa"/>
            <w:shd w:val="clear" w:color="auto" w:fill="auto"/>
            <w:noWrap/>
          </w:tcPr>
          <w:p w14:paraId="49EA4E51" w14:textId="77777777" w:rsidR="003B58AF" w:rsidRPr="003B58AF" w:rsidRDefault="003B58AF" w:rsidP="003B58AF">
            <w:pPr>
              <w:jc w:val="center"/>
              <w:rPr>
                <w:rFonts w:eastAsiaTheme="minorHAnsi"/>
              </w:rPr>
            </w:pPr>
            <w:r w:rsidRPr="003B58AF">
              <w:rPr>
                <w:rFonts w:eastAsiaTheme="minorHAnsi"/>
              </w:rPr>
              <w:t>759</w:t>
            </w:r>
          </w:p>
        </w:tc>
        <w:tc>
          <w:tcPr>
            <w:tcW w:w="1701" w:type="dxa"/>
          </w:tcPr>
          <w:p w14:paraId="3CCB689F" w14:textId="77777777" w:rsidR="003B58AF" w:rsidRPr="003B58AF" w:rsidRDefault="003B58AF" w:rsidP="003B58AF">
            <w:pPr>
              <w:jc w:val="center"/>
              <w:rPr>
                <w:rFonts w:eastAsiaTheme="minorHAnsi"/>
              </w:rPr>
            </w:pPr>
            <w:r w:rsidRPr="003B58AF">
              <w:rPr>
                <w:rFonts w:eastAsiaTheme="minorHAnsi"/>
              </w:rPr>
              <w:t>-8 512</w:t>
            </w:r>
          </w:p>
        </w:tc>
      </w:tr>
      <w:tr w:rsidR="003B58AF" w:rsidRPr="003B58AF" w14:paraId="2BC38138" w14:textId="77777777" w:rsidTr="003B58AF">
        <w:trPr>
          <w:trHeight w:val="1846"/>
        </w:trPr>
        <w:tc>
          <w:tcPr>
            <w:tcW w:w="814" w:type="dxa"/>
            <w:shd w:val="clear" w:color="auto" w:fill="auto"/>
            <w:noWrap/>
            <w:vAlign w:val="center"/>
            <w:hideMark/>
          </w:tcPr>
          <w:p w14:paraId="6612041A" w14:textId="77777777" w:rsidR="003B58AF" w:rsidRPr="003B58AF" w:rsidRDefault="003B58AF" w:rsidP="003B58AF">
            <w:pPr>
              <w:jc w:val="center"/>
              <w:rPr>
                <w:rFonts w:eastAsiaTheme="minorHAnsi"/>
              </w:rPr>
            </w:pPr>
            <w:r w:rsidRPr="003B58AF">
              <w:rPr>
                <w:rFonts w:eastAsiaTheme="minorHAnsi"/>
              </w:rPr>
              <w:t>1.4.1</w:t>
            </w:r>
          </w:p>
        </w:tc>
        <w:tc>
          <w:tcPr>
            <w:tcW w:w="4148" w:type="dxa"/>
            <w:shd w:val="clear" w:color="auto" w:fill="auto"/>
            <w:vAlign w:val="center"/>
            <w:hideMark/>
          </w:tcPr>
          <w:p w14:paraId="5C3445B7" w14:textId="77777777" w:rsidR="003B58AF" w:rsidRPr="003B58AF" w:rsidRDefault="003B58AF" w:rsidP="003B58AF">
            <w:pPr>
              <w:rPr>
                <w:rFonts w:eastAsiaTheme="minorHAnsi"/>
              </w:rPr>
            </w:pPr>
            <w:r w:rsidRPr="003B58AF">
              <w:rPr>
                <w:rFonts w:eastAsiaTheme="minorHAns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Pr>
          <w:p w14:paraId="5C636960" w14:textId="77777777" w:rsidR="003B58AF" w:rsidRPr="003B58AF" w:rsidRDefault="003B58AF" w:rsidP="003B58AF">
            <w:pPr>
              <w:jc w:val="center"/>
              <w:rPr>
                <w:rFonts w:eastAsiaTheme="minorHAnsi"/>
              </w:rPr>
            </w:pPr>
            <w:r w:rsidRPr="003B58AF">
              <w:rPr>
                <w:rFonts w:eastAsiaTheme="minorHAnsi"/>
              </w:rPr>
              <w:t>606</w:t>
            </w:r>
          </w:p>
        </w:tc>
        <w:tc>
          <w:tcPr>
            <w:tcW w:w="1560" w:type="dxa"/>
            <w:shd w:val="clear" w:color="auto" w:fill="auto"/>
            <w:noWrap/>
          </w:tcPr>
          <w:p w14:paraId="6CCE774A" w14:textId="77777777" w:rsidR="003B58AF" w:rsidRPr="003B58AF" w:rsidRDefault="003B58AF" w:rsidP="003B58AF">
            <w:pPr>
              <w:jc w:val="center"/>
              <w:rPr>
                <w:rFonts w:eastAsiaTheme="minorHAnsi"/>
              </w:rPr>
            </w:pPr>
            <w:r w:rsidRPr="003B58AF">
              <w:rPr>
                <w:rFonts w:eastAsiaTheme="minorHAnsi"/>
              </w:rPr>
              <w:t>103</w:t>
            </w:r>
          </w:p>
        </w:tc>
        <w:tc>
          <w:tcPr>
            <w:tcW w:w="1701" w:type="dxa"/>
          </w:tcPr>
          <w:p w14:paraId="47C355E8" w14:textId="77777777" w:rsidR="003B58AF" w:rsidRPr="003B58AF" w:rsidRDefault="003B58AF" w:rsidP="003B58AF">
            <w:pPr>
              <w:jc w:val="center"/>
              <w:rPr>
                <w:rFonts w:eastAsiaTheme="minorHAnsi"/>
              </w:rPr>
            </w:pPr>
            <w:r w:rsidRPr="003B58AF">
              <w:rPr>
                <w:rFonts w:eastAsiaTheme="minorHAnsi"/>
              </w:rPr>
              <w:t>-503</w:t>
            </w:r>
          </w:p>
        </w:tc>
      </w:tr>
      <w:tr w:rsidR="003B58AF" w:rsidRPr="003B58AF" w14:paraId="7E93BD99" w14:textId="77777777" w:rsidTr="003B58AF">
        <w:trPr>
          <w:trHeight w:val="70"/>
        </w:trPr>
        <w:tc>
          <w:tcPr>
            <w:tcW w:w="814" w:type="dxa"/>
            <w:shd w:val="clear" w:color="auto" w:fill="auto"/>
            <w:noWrap/>
            <w:vAlign w:val="center"/>
            <w:hideMark/>
          </w:tcPr>
          <w:p w14:paraId="06411651" w14:textId="77777777" w:rsidR="003B58AF" w:rsidRPr="003B58AF" w:rsidRDefault="003B58AF" w:rsidP="003B58AF">
            <w:pPr>
              <w:jc w:val="center"/>
              <w:rPr>
                <w:rFonts w:eastAsiaTheme="minorHAnsi"/>
              </w:rPr>
            </w:pPr>
            <w:r w:rsidRPr="003B58AF">
              <w:rPr>
                <w:rFonts w:eastAsiaTheme="minorHAnsi"/>
              </w:rPr>
              <w:t>1.4.2</w:t>
            </w:r>
          </w:p>
        </w:tc>
        <w:tc>
          <w:tcPr>
            <w:tcW w:w="4148" w:type="dxa"/>
            <w:shd w:val="clear" w:color="auto" w:fill="auto"/>
            <w:vAlign w:val="center"/>
            <w:hideMark/>
          </w:tcPr>
          <w:p w14:paraId="0A01D428" w14:textId="77777777" w:rsidR="003B58AF" w:rsidRPr="003B58AF" w:rsidRDefault="003B58AF" w:rsidP="003B58AF">
            <w:pPr>
              <w:rPr>
                <w:rFonts w:eastAsiaTheme="minorHAnsi"/>
              </w:rPr>
            </w:pPr>
            <w:r w:rsidRPr="003B58AF">
              <w:rPr>
                <w:rFonts w:eastAsiaTheme="minorHAnsi"/>
              </w:rPr>
              <w:t>расходы на обязательное страхование</w:t>
            </w:r>
          </w:p>
        </w:tc>
        <w:tc>
          <w:tcPr>
            <w:tcW w:w="1565" w:type="dxa"/>
          </w:tcPr>
          <w:p w14:paraId="0334B4E3" w14:textId="77777777" w:rsidR="003B58AF" w:rsidRPr="003B58AF" w:rsidRDefault="003B58AF" w:rsidP="003B58AF">
            <w:pPr>
              <w:jc w:val="center"/>
              <w:rPr>
                <w:rFonts w:eastAsiaTheme="minorHAnsi"/>
              </w:rPr>
            </w:pPr>
            <w:r w:rsidRPr="003B58AF">
              <w:rPr>
                <w:rFonts w:eastAsiaTheme="minorHAnsi"/>
              </w:rPr>
              <w:t>44</w:t>
            </w:r>
          </w:p>
        </w:tc>
        <w:tc>
          <w:tcPr>
            <w:tcW w:w="1560" w:type="dxa"/>
            <w:shd w:val="clear" w:color="auto" w:fill="auto"/>
            <w:noWrap/>
          </w:tcPr>
          <w:p w14:paraId="180C1E57" w14:textId="77777777" w:rsidR="003B58AF" w:rsidRPr="003B58AF" w:rsidRDefault="003B58AF" w:rsidP="003B58AF">
            <w:pPr>
              <w:jc w:val="center"/>
              <w:rPr>
                <w:rFonts w:eastAsiaTheme="minorHAnsi"/>
              </w:rPr>
            </w:pPr>
            <w:r w:rsidRPr="003B58AF">
              <w:rPr>
                <w:rFonts w:eastAsiaTheme="minorHAnsi"/>
              </w:rPr>
              <w:t>44</w:t>
            </w:r>
          </w:p>
        </w:tc>
        <w:tc>
          <w:tcPr>
            <w:tcW w:w="1701" w:type="dxa"/>
          </w:tcPr>
          <w:p w14:paraId="23F4BA1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724AF4F" w14:textId="77777777" w:rsidTr="003B58AF">
        <w:trPr>
          <w:trHeight w:val="70"/>
        </w:trPr>
        <w:tc>
          <w:tcPr>
            <w:tcW w:w="814" w:type="dxa"/>
            <w:shd w:val="clear" w:color="auto" w:fill="auto"/>
            <w:noWrap/>
            <w:vAlign w:val="center"/>
            <w:hideMark/>
          </w:tcPr>
          <w:p w14:paraId="04DD8E19" w14:textId="77777777" w:rsidR="003B58AF" w:rsidRPr="003B58AF" w:rsidRDefault="003B58AF" w:rsidP="003B58AF">
            <w:pPr>
              <w:jc w:val="center"/>
              <w:rPr>
                <w:rFonts w:eastAsiaTheme="minorHAnsi"/>
              </w:rPr>
            </w:pPr>
            <w:r w:rsidRPr="003B58AF">
              <w:rPr>
                <w:rFonts w:eastAsiaTheme="minorHAnsi"/>
              </w:rPr>
              <w:t>1.4.3</w:t>
            </w:r>
          </w:p>
        </w:tc>
        <w:tc>
          <w:tcPr>
            <w:tcW w:w="4148" w:type="dxa"/>
            <w:shd w:val="clear" w:color="auto" w:fill="auto"/>
            <w:noWrap/>
            <w:vAlign w:val="center"/>
            <w:hideMark/>
          </w:tcPr>
          <w:p w14:paraId="42A0FDC5" w14:textId="77777777" w:rsidR="003B58AF" w:rsidRPr="003B58AF" w:rsidRDefault="003B58AF" w:rsidP="003B58AF">
            <w:pPr>
              <w:rPr>
                <w:rFonts w:eastAsiaTheme="minorHAnsi"/>
              </w:rPr>
            </w:pPr>
            <w:r w:rsidRPr="003B58AF">
              <w:rPr>
                <w:rFonts w:eastAsiaTheme="minorHAnsi"/>
              </w:rPr>
              <w:t>иные расходы</w:t>
            </w:r>
          </w:p>
        </w:tc>
        <w:tc>
          <w:tcPr>
            <w:tcW w:w="1565" w:type="dxa"/>
          </w:tcPr>
          <w:p w14:paraId="35343A3F" w14:textId="77777777" w:rsidR="003B58AF" w:rsidRPr="003B58AF" w:rsidRDefault="003B58AF" w:rsidP="003B58AF">
            <w:pPr>
              <w:jc w:val="center"/>
              <w:rPr>
                <w:rFonts w:eastAsiaTheme="minorHAnsi"/>
              </w:rPr>
            </w:pPr>
            <w:r w:rsidRPr="003B58AF">
              <w:rPr>
                <w:rFonts w:eastAsiaTheme="minorHAnsi"/>
              </w:rPr>
              <w:t>8 621</w:t>
            </w:r>
          </w:p>
        </w:tc>
        <w:tc>
          <w:tcPr>
            <w:tcW w:w="1560" w:type="dxa"/>
            <w:shd w:val="clear" w:color="auto" w:fill="auto"/>
            <w:noWrap/>
          </w:tcPr>
          <w:p w14:paraId="2FAB47E6" w14:textId="77777777" w:rsidR="003B58AF" w:rsidRPr="003B58AF" w:rsidRDefault="003B58AF" w:rsidP="003B58AF">
            <w:pPr>
              <w:jc w:val="center"/>
              <w:rPr>
                <w:rFonts w:eastAsiaTheme="minorHAnsi"/>
              </w:rPr>
            </w:pPr>
            <w:r w:rsidRPr="003B58AF">
              <w:rPr>
                <w:rFonts w:eastAsiaTheme="minorHAnsi"/>
              </w:rPr>
              <w:t>612</w:t>
            </w:r>
          </w:p>
        </w:tc>
        <w:tc>
          <w:tcPr>
            <w:tcW w:w="1701" w:type="dxa"/>
          </w:tcPr>
          <w:p w14:paraId="58F20132" w14:textId="77777777" w:rsidR="003B58AF" w:rsidRPr="003B58AF" w:rsidRDefault="003B58AF" w:rsidP="003B58AF">
            <w:pPr>
              <w:jc w:val="center"/>
              <w:rPr>
                <w:rFonts w:eastAsiaTheme="minorHAnsi"/>
              </w:rPr>
            </w:pPr>
            <w:r w:rsidRPr="003B58AF">
              <w:rPr>
                <w:rFonts w:eastAsiaTheme="minorHAnsi"/>
              </w:rPr>
              <w:t>-8 008</w:t>
            </w:r>
          </w:p>
        </w:tc>
      </w:tr>
      <w:tr w:rsidR="003B58AF" w:rsidRPr="003B58AF" w14:paraId="4CD8597A" w14:textId="77777777" w:rsidTr="003B58AF">
        <w:trPr>
          <w:trHeight w:val="183"/>
        </w:trPr>
        <w:tc>
          <w:tcPr>
            <w:tcW w:w="814" w:type="dxa"/>
            <w:shd w:val="clear" w:color="auto" w:fill="auto"/>
            <w:noWrap/>
            <w:vAlign w:val="center"/>
            <w:hideMark/>
          </w:tcPr>
          <w:p w14:paraId="356642DD" w14:textId="77777777" w:rsidR="003B58AF" w:rsidRPr="003B58AF" w:rsidRDefault="003B58AF" w:rsidP="003B58AF">
            <w:pPr>
              <w:jc w:val="center"/>
              <w:rPr>
                <w:rFonts w:eastAsiaTheme="minorHAnsi"/>
              </w:rPr>
            </w:pPr>
            <w:r w:rsidRPr="003B58AF">
              <w:rPr>
                <w:rFonts w:eastAsiaTheme="minorHAnsi"/>
              </w:rPr>
              <w:t>1.5</w:t>
            </w:r>
          </w:p>
        </w:tc>
        <w:tc>
          <w:tcPr>
            <w:tcW w:w="4148" w:type="dxa"/>
            <w:shd w:val="clear" w:color="auto" w:fill="auto"/>
            <w:vAlign w:val="center"/>
            <w:hideMark/>
          </w:tcPr>
          <w:p w14:paraId="2F1FF7F8" w14:textId="77777777" w:rsidR="003B58AF" w:rsidRPr="003B58AF" w:rsidRDefault="003B58AF" w:rsidP="003B58AF">
            <w:pPr>
              <w:rPr>
                <w:rFonts w:eastAsiaTheme="minorHAnsi"/>
              </w:rPr>
            </w:pPr>
            <w:r w:rsidRPr="003B58AF">
              <w:rPr>
                <w:rFonts w:eastAsiaTheme="minorHAnsi"/>
              </w:rPr>
              <w:t>Отчисления на социальные нужды</w:t>
            </w:r>
          </w:p>
        </w:tc>
        <w:tc>
          <w:tcPr>
            <w:tcW w:w="1565" w:type="dxa"/>
          </w:tcPr>
          <w:p w14:paraId="7878BD35" w14:textId="77777777" w:rsidR="003B58AF" w:rsidRPr="003B58AF" w:rsidRDefault="003B58AF" w:rsidP="003B58AF">
            <w:pPr>
              <w:jc w:val="center"/>
              <w:rPr>
                <w:rFonts w:eastAsiaTheme="minorHAnsi"/>
              </w:rPr>
            </w:pPr>
            <w:r w:rsidRPr="003B58AF">
              <w:rPr>
                <w:rFonts w:eastAsiaTheme="minorHAnsi"/>
              </w:rPr>
              <w:t>12 797</w:t>
            </w:r>
          </w:p>
        </w:tc>
        <w:tc>
          <w:tcPr>
            <w:tcW w:w="1560" w:type="dxa"/>
            <w:shd w:val="clear" w:color="auto" w:fill="auto"/>
            <w:noWrap/>
          </w:tcPr>
          <w:p w14:paraId="4AFF8B78" w14:textId="77777777" w:rsidR="003B58AF" w:rsidRPr="003B58AF" w:rsidRDefault="003B58AF" w:rsidP="003B58AF">
            <w:pPr>
              <w:jc w:val="center"/>
              <w:rPr>
                <w:rFonts w:eastAsiaTheme="minorHAnsi"/>
              </w:rPr>
            </w:pPr>
            <w:r w:rsidRPr="003B58AF">
              <w:rPr>
                <w:rFonts w:eastAsiaTheme="minorHAnsi"/>
              </w:rPr>
              <w:t>11 407</w:t>
            </w:r>
          </w:p>
        </w:tc>
        <w:tc>
          <w:tcPr>
            <w:tcW w:w="1701" w:type="dxa"/>
          </w:tcPr>
          <w:p w14:paraId="4896661E" w14:textId="77777777" w:rsidR="003B58AF" w:rsidRPr="003B58AF" w:rsidRDefault="003B58AF" w:rsidP="003B58AF">
            <w:pPr>
              <w:jc w:val="center"/>
              <w:rPr>
                <w:rFonts w:eastAsiaTheme="minorHAnsi"/>
              </w:rPr>
            </w:pPr>
            <w:r w:rsidRPr="003B58AF">
              <w:rPr>
                <w:rFonts w:eastAsiaTheme="minorHAnsi"/>
              </w:rPr>
              <w:t>-1 390</w:t>
            </w:r>
          </w:p>
        </w:tc>
      </w:tr>
      <w:tr w:rsidR="003B58AF" w:rsidRPr="003B58AF" w14:paraId="6346C55D" w14:textId="77777777" w:rsidTr="003B58AF">
        <w:trPr>
          <w:trHeight w:val="70"/>
        </w:trPr>
        <w:tc>
          <w:tcPr>
            <w:tcW w:w="814" w:type="dxa"/>
            <w:shd w:val="clear" w:color="auto" w:fill="auto"/>
            <w:noWrap/>
            <w:vAlign w:val="center"/>
            <w:hideMark/>
          </w:tcPr>
          <w:p w14:paraId="22ED693A" w14:textId="77777777" w:rsidR="003B58AF" w:rsidRPr="003B58AF" w:rsidRDefault="003B58AF" w:rsidP="003B58AF">
            <w:pPr>
              <w:jc w:val="center"/>
              <w:rPr>
                <w:rFonts w:eastAsiaTheme="minorHAnsi"/>
              </w:rPr>
            </w:pPr>
            <w:r w:rsidRPr="003B58AF">
              <w:rPr>
                <w:rFonts w:eastAsiaTheme="minorHAnsi"/>
              </w:rPr>
              <w:t>1.6</w:t>
            </w:r>
          </w:p>
        </w:tc>
        <w:tc>
          <w:tcPr>
            <w:tcW w:w="4148" w:type="dxa"/>
            <w:shd w:val="clear" w:color="auto" w:fill="auto"/>
            <w:vAlign w:val="center"/>
            <w:hideMark/>
          </w:tcPr>
          <w:p w14:paraId="08EA89A0" w14:textId="77777777" w:rsidR="003B58AF" w:rsidRPr="003B58AF" w:rsidRDefault="003B58AF" w:rsidP="003B58AF">
            <w:pPr>
              <w:rPr>
                <w:rFonts w:eastAsiaTheme="minorHAnsi"/>
              </w:rPr>
            </w:pPr>
            <w:r w:rsidRPr="003B58AF">
              <w:rPr>
                <w:rFonts w:eastAsiaTheme="minorHAnsi"/>
              </w:rPr>
              <w:t>Расходы по сомнительным долгам</w:t>
            </w:r>
          </w:p>
        </w:tc>
        <w:tc>
          <w:tcPr>
            <w:tcW w:w="1565" w:type="dxa"/>
          </w:tcPr>
          <w:p w14:paraId="28AE7167" w14:textId="77777777" w:rsidR="003B58AF" w:rsidRPr="003B58AF" w:rsidRDefault="003B58AF" w:rsidP="003B58AF">
            <w:pPr>
              <w:jc w:val="center"/>
              <w:rPr>
                <w:rFonts w:eastAsiaTheme="minorHAnsi"/>
                <w:highlight w:val="green"/>
              </w:rPr>
            </w:pPr>
            <w:r w:rsidRPr="003B58AF">
              <w:rPr>
                <w:rFonts w:eastAsiaTheme="minorHAnsi"/>
              </w:rPr>
              <w:t>4 226</w:t>
            </w:r>
          </w:p>
        </w:tc>
        <w:tc>
          <w:tcPr>
            <w:tcW w:w="1560" w:type="dxa"/>
            <w:shd w:val="clear" w:color="auto" w:fill="auto"/>
            <w:noWrap/>
          </w:tcPr>
          <w:p w14:paraId="474151B0" w14:textId="77777777" w:rsidR="003B58AF" w:rsidRPr="003B58AF" w:rsidRDefault="003B58AF" w:rsidP="003B58AF">
            <w:pPr>
              <w:jc w:val="center"/>
              <w:rPr>
                <w:rFonts w:eastAsiaTheme="minorHAnsi"/>
                <w:highlight w:val="green"/>
              </w:rPr>
            </w:pPr>
            <w:r w:rsidRPr="003B58AF">
              <w:rPr>
                <w:rFonts w:eastAsiaTheme="minorHAnsi"/>
              </w:rPr>
              <w:t>2 626</w:t>
            </w:r>
          </w:p>
        </w:tc>
        <w:tc>
          <w:tcPr>
            <w:tcW w:w="1701" w:type="dxa"/>
          </w:tcPr>
          <w:p w14:paraId="2FE79B8A" w14:textId="77777777" w:rsidR="003B58AF" w:rsidRPr="003B58AF" w:rsidRDefault="003B58AF" w:rsidP="003B58AF">
            <w:pPr>
              <w:jc w:val="center"/>
              <w:rPr>
                <w:rFonts w:eastAsiaTheme="minorHAnsi"/>
                <w:highlight w:val="green"/>
              </w:rPr>
            </w:pPr>
            <w:r w:rsidRPr="003B58AF">
              <w:rPr>
                <w:rFonts w:eastAsiaTheme="minorHAnsi"/>
              </w:rPr>
              <w:t>-1 601</w:t>
            </w:r>
          </w:p>
        </w:tc>
      </w:tr>
      <w:tr w:rsidR="003B58AF" w:rsidRPr="003B58AF" w14:paraId="0BB8F245" w14:textId="77777777" w:rsidTr="003B58AF">
        <w:trPr>
          <w:trHeight w:val="279"/>
        </w:trPr>
        <w:tc>
          <w:tcPr>
            <w:tcW w:w="814" w:type="dxa"/>
            <w:shd w:val="clear" w:color="auto" w:fill="auto"/>
            <w:noWrap/>
            <w:vAlign w:val="center"/>
            <w:hideMark/>
          </w:tcPr>
          <w:p w14:paraId="2D0E5E86" w14:textId="77777777" w:rsidR="003B58AF" w:rsidRPr="003B58AF" w:rsidRDefault="003B58AF" w:rsidP="003B58AF">
            <w:pPr>
              <w:jc w:val="center"/>
              <w:rPr>
                <w:rFonts w:eastAsiaTheme="minorHAnsi"/>
              </w:rPr>
            </w:pPr>
            <w:r w:rsidRPr="003B58AF">
              <w:rPr>
                <w:rFonts w:eastAsiaTheme="minorHAnsi"/>
              </w:rPr>
              <w:t>1.7</w:t>
            </w:r>
          </w:p>
        </w:tc>
        <w:tc>
          <w:tcPr>
            <w:tcW w:w="4148" w:type="dxa"/>
            <w:shd w:val="clear" w:color="auto" w:fill="auto"/>
            <w:vAlign w:val="center"/>
            <w:hideMark/>
          </w:tcPr>
          <w:p w14:paraId="1B4CF713" w14:textId="77777777" w:rsidR="003B58AF" w:rsidRPr="003B58AF" w:rsidRDefault="003B58AF" w:rsidP="003B58AF">
            <w:pPr>
              <w:rPr>
                <w:rFonts w:eastAsiaTheme="minorHAnsi"/>
              </w:rPr>
            </w:pPr>
            <w:r w:rsidRPr="003B58AF">
              <w:rPr>
                <w:rFonts w:eastAsiaTheme="minorHAnsi"/>
              </w:rPr>
              <w:t>Амортизация основных средств и нематериальных активов</w:t>
            </w:r>
          </w:p>
        </w:tc>
        <w:tc>
          <w:tcPr>
            <w:tcW w:w="1565" w:type="dxa"/>
          </w:tcPr>
          <w:p w14:paraId="72AF56CF" w14:textId="77777777" w:rsidR="003B58AF" w:rsidRPr="003B58AF" w:rsidRDefault="003B58AF" w:rsidP="003B58AF">
            <w:pPr>
              <w:jc w:val="center"/>
              <w:rPr>
                <w:rFonts w:eastAsiaTheme="minorHAnsi"/>
                <w:highlight w:val="green"/>
              </w:rPr>
            </w:pPr>
            <w:r w:rsidRPr="003B58AF">
              <w:rPr>
                <w:rFonts w:eastAsiaTheme="minorHAnsi"/>
              </w:rPr>
              <w:t>2 735</w:t>
            </w:r>
          </w:p>
        </w:tc>
        <w:tc>
          <w:tcPr>
            <w:tcW w:w="1560" w:type="dxa"/>
            <w:shd w:val="clear" w:color="auto" w:fill="auto"/>
            <w:noWrap/>
          </w:tcPr>
          <w:p w14:paraId="4BA24B45" w14:textId="77777777" w:rsidR="003B58AF" w:rsidRPr="003B58AF" w:rsidRDefault="003B58AF" w:rsidP="003B58AF">
            <w:pPr>
              <w:jc w:val="center"/>
              <w:rPr>
                <w:rFonts w:eastAsiaTheme="minorHAnsi"/>
                <w:highlight w:val="green"/>
              </w:rPr>
            </w:pPr>
            <w:r w:rsidRPr="003B58AF">
              <w:rPr>
                <w:rFonts w:eastAsiaTheme="minorHAnsi"/>
              </w:rPr>
              <w:t>2 716</w:t>
            </w:r>
          </w:p>
        </w:tc>
        <w:tc>
          <w:tcPr>
            <w:tcW w:w="1701" w:type="dxa"/>
          </w:tcPr>
          <w:p w14:paraId="2C2E6A83" w14:textId="77777777" w:rsidR="003B58AF" w:rsidRPr="003B58AF" w:rsidRDefault="003B58AF" w:rsidP="003B58AF">
            <w:pPr>
              <w:jc w:val="center"/>
              <w:rPr>
                <w:rFonts w:eastAsiaTheme="minorHAnsi"/>
                <w:highlight w:val="green"/>
              </w:rPr>
            </w:pPr>
            <w:r w:rsidRPr="003B58AF">
              <w:rPr>
                <w:rFonts w:eastAsiaTheme="minorHAnsi"/>
              </w:rPr>
              <w:t>-19</w:t>
            </w:r>
          </w:p>
        </w:tc>
      </w:tr>
      <w:tr w:rsidR="003B58AF" w:rsidRPr="003B58AF" w14:paraId="4DDF510C" w14:textId="77777777" w:rsidTr="003B58AF">
        <w:trPr>
          <w:trHeight w:val="141"/>
        </w:trPr>
        <w:tc>
          <w:tcPr>
            <w:tcW w:w="814" w:type="dxa"/>
            <w:shd w:val="clear" w:color="auto" w:fill="auto"/>
            <w:noWrap/>
            <w:vAlign w:val="center"/>
            <w:hideMark/>
          </w:tcPr>
          <w:p w14:paraId="5132E9E7" w14:textId="77777777" w:rsidR="003B58AF" w:rsidRPr="003B58AF" w:rsidRDefault="003B58AF" w:rsidP="003B58AF">
            <w:pPr>
              <w:jc w:val="center"/>
              <w:rPr>
                <w:rFonts w:eastAsiaTheme="minorHAnsi"/>
              </w:rPr>
            </w:pPr>
          </w:p>
        </w:tc>
        <w:tc>
          <w:tcPr>
            <w:tcW w:w="4148" w:type="dxa"/>
            <w:shd w:val="clear" w:color="auto" w:fill="auto"/>
            <w:noWrap/>
            <w:vAlign w:val="center"/>
            <w:hideMark/>
          </w:tcPr>
          <w:p w14:paraId="29441C89" w14:textId="77777777" w:rsidR="003B58AF" w:rsidRPr="003B58AF" w:rsidRDefault="003B58AF" w:rsidP="003B58AF">
            <w:pPr>
              <w:rPr>
                <w:rFonts w:eastAsiaTheme="minorHAnsi"/>
              </w:rPr>
            </w:pPr>
            <w:r w:rsidRPr="003B58AF">
              <w:rPr>
                <w:rFonts w:eastAsiaTheme="minorHAnsi"/>
              </w:rPr>
              <w:t>ИТОГО</w:t>
            </w:r>
          </w:p>
        </w:tc>
        <w:tc>
          <w:tcPr>
            <w:tcW w:w="1565" w:type="dxa"/>
          </w:tcPr>
          <w:p w14:paraId="3507708A" w14:textId="77777777" w:rsidR="003B58AF" w:rsidRPr="003B58AF" w:rsidRDefault="003B58AF" w:rsidP="003B58AF">
            <w:pPr>
              <w:jc w:val="center"/>
              <w:rPr>
                <w:rFonts w:eastAsiaTheme="minorHAnsi"/>
              </w:rPr>
            </w:pPr>
            <w:r w:rsidRPr="003B58AF">
              <w:rPr>
                <w:rFonts w:eastAsiaTheme="minorHAnsi"/>
              </w:rPr>
              <w:t>43 107</w:t>
            </w:r>
          </w:p>
        </w:tc>
        <w:tc>
          <w:tcPr>
            <w:tcW w:w="1560" w:type="dxa"/>
            <w:shd w:val="clear" w:color="auto" w:fill="auto"/>
            <w:noWrap/>
          </w:tcPr>
          <w:p w14:paraId="79751D85" w14:textId="77777777" w:rsidR="003B58AF" w:rsidRPr="003B58AF" w:rsidRDefault="003B58AF" w:rsidP="003B58AF">
            <w:pPr>
              <w:jc w:val="center"/>
              <w:rPr>
                <w:rFonts w:eastAsiaTheme="minorHAnsi"/>
              </w:rPr>
            </w:pPr>
            <w:r w:rsidRPr="003B58AF">
              <w:rPr>
                <w:rFonts w:eastAsiaTheme="minorHAnsi"/>
              </w:rPr>
              <w:t>31 567</w:t>
            </w:r>
          </w:p>
        </w:tc>
        <w:tc>
          <w:tcPr>
            <w:tcW w:w="1701" w:type="dxa"/>
          </w:tcPr>
          <w:p w14:paraId="1CFA6AC9" w14:textId="77777777" w:rsidR="003B58AF" w:rsidRPr="003B58AF" w:rsidRDefault="003B58AF" w:rsidP="003B58AF">
            <w:pPr>
              <w:jc w:val="center"/>
              <w:rPr>
                <w:rFonts w:eastAsiaTheme="minorHAnsi"/>
              </w:rPr>
            </w:pPr>
            <w:r w:rsidRPr="003B58AF">
              <w:rPr>
                <w:rFonts w:eastAsiaTheme="minorHAnsi"/>
              </w:rPr>
              <w:t>-11 541</w:t>
            </w:r>
          </w:p>
        </w:tc>
      </w:tr>
      <w:tr w:rsidR="003B58AF" w:rsidRPr="003B58AF" w14:paraId="3789F18B" w14:textId="77777777" w:rsidTr="003B58AF">
        <w:trPr>
          <w:trHeight w:val="70"/>
        </w:trPr>
        <w:tc>
          <w:tcPr>
            <w:tcW w:w="814" w:type="dxa"/>
            <w:shd w:val="clear" w:color="auto" w:fill="auto"/>
            <w:noWrap/>
            <w:vAlign w:val="center"/>
            <w:hideMark/>
          </w:tcPr>
          <w:p w14:paraId="0B3523C3" w14:textId="77777777" w:rsidR="003B58AF" w:rsidRPr="003B58AF" w:rsidRDefault="003B58AF" w:rsidP="003B58AF">
            <w:pPr>
              <w:jc w:val="center"/>
              <w:rPr>
                <w:rFonts w:eastAsiaTheme="minorHAnsi"/>
              </w:rPr>
            </w:pPr>
            <w:r w:rsidRPr="003B58AF">
              <w:rPr>
                <w:rFonts w:eastAsiaTheme="minorHAnsi"/>
              </w:rPr>
              <w:t>2</w:t>
            </w:r>
          </w:p>
        </w:tc>
        <w:tc>
          <w:tcPr>
            <w:tcW w:w="4148" w:type="dxa"/>
            <w:shd w:val="clear" w:color="auto" w:fill="auto"/>
            <w:noWrap/>
            <w:vAlign w:val="center"/>
            <w:hideMark/>
          </w:tcPr>
          <w:p w14:paraId="10A9A09F" w14:textId="77777777" w:rsidR="003B58AF" w:rsidRPr="003B58AF" w:rsidRDefault="003B58AF" w:rsidP="003B58AF">
            <w:pPr>
              <w:rPr>
                <w:rFonts w:eastAsiaTheme="minorHAnsi"/>
              </w:rPr>
            </w:pPr>
            <w:r w:rsidRPr="003B58AF">
              <w:rPr>
                <w:rFonts w:eastAsiaTheme="minorHAnsi"/>
              </w:rPr>
              <w:t>Налог на прибыль</w:t>
            </w:r>
          </w:p>
        </w:tc>
        <w:tc>
          <w:tcPr>
            <w:tcW w:w="1565" w:type="dxa"/>
          </w:tcPr>
          <w:p w14:paraId="5683B0C1" w14:textId="77777777" w:rsidR="003B58AF" w:rsidRPr="003B58AF" w:rsidRDefault="003B58AF" w:rsidP="003B58AF">
            <w:pPr>
              <w:jc w:val="center"/>
              <w:rPr>
                <w:rFonts w:eastAsiaTheme="minorHAnsi"/>
              </w:rPr>
            </w:pPr>
            <w:r w:rsidRPr="003B58AF">
              <w:rPr>
                <w:rFonts w:eastAsiaTheme="minorHAnsi"/>
              </w:rPr>
              <w:t>643</w:t>
            </w:r>
          </w:p>
        </w:tc>
        <w:tc>
          <w:tcPr>
            <w:tcW w:w="1560" w:type="dxa"/>
            <w:shd w:val="clear" w:color="auto" w:fill="auto"/>
            <w:noWrap/>
          </w:tcPr>
          <w:p w14:paraId="1520B069" w14:textId="77777777" w:rsidR="003B58AF" w:rsidRPr="003B58AF" w:rsidRDefault="003B58AF" w:rsidP="003B58AF">
            <w:pPr>
              <w:jc w:val="center"/>
              <w:rPr>
                <w:rFonts w:eastAsiaTheme="minorHAnsi"/>
              </w:rPr>
            </w:pPr>
            <w:r w:rsidRPr="003B58AF">
              <w:rPr>
                <w:rFonts w:eastAsiaTheme="minorHAnsi"/>
              </w:rPr>
              <w:t>382</w:t>
            </w:r>
          </w:p>
        </w:tc>
        <w:tc>
          <w:tcPr>
            <w:tcW w:w="1701" w:type="dxa"/>
          </w:tcPr>
          <w:p w14:paraId="221C6CE2" w14:textId="77777777" w:rsidR="003B58AF" w:rsidRPr="003B58AF" w:rsidRDefault="003B58AF" w:rsidP="003B58AF">
            <w:pPr>
              <w:jc w:val="center"/>
              <w:rPr>
                <w:rFonts w:eastAsiaTheme="minorHAnsi"/>
              </w:rPr>
            </w:pPr>
            <w:r w:rsidRPr="003B58AF">
              <w:rPr>
                <w:rFonts w:eastAsiaTheme="minorHAnsi"/>
              </w:rPr>
              <w:t>-261</w:t>
            </w:r>
          </w:p>
        </w:tc>
      </w:tr>
      <w:tr w:rsidR="003B58AF" w:rsidRPr="003B58AF" w14:paraId="141CA5D7" w14:textId="77777777" w:rsidTr="003B58AF">
        <w:trPr>
          <w:trHeight w:val="70"/>
        </w:trPr>
        <w:tc>
          <w:tcPr>
            <w:tcW w:w="814" w:type="dxa"/>
            <w:shd w:val="clear" w:color="auto" w:fill="auto"/>
            <w:noWrap/>
            <w:vAlign w:val="center"/>
            <w:hideMark/>
          </w:tcPr>
          <w:p w14:paraId="42043A5C" w14:textId="77777777" w:rsidR="003B58AF" w:rsidRPr="003B58AF" w:rsidRDefault="003B58AF" w:rsidP="003B58AF">
            <w:pPr>
              <w:jc w:val="center"/>
              <w:rPr>
                <w:rFonts w:eastAsiaTheme="minorHAnsi"/>
              </w:rPr>
            </w:pPr>
            <w:r w:rsidRPr="003B58AF">
              <w:rPr>
                <w:rFonts w:eastAsiaTheme="minorHAnsi"/>
              </w:rPr>
              <w:t>3</w:t>
            </w:r>
          </w:p>
        </w:tc>
        <w:tc>
          <w:tcPr>
            <w:tcW w:w="4148" w:type="dxa"/>
            <w:shd w:val="clear" w:color="auto" w:fill="auto"/>
            <w:noWrap/>
            <w:vAlign w:val="center"/>
            <w:hideMark/>
          </w:tcPr>
          <w:p w14:paraId="373FC599" w14:textId="77777777" w:rsidR="003B58AF" w:rsidRPr="003B58AF" w:rsidRDefault="003B58AF" w:rsidP="003B58AF">
            <w:pPr>
              <w:rPr>
                <w:rFonts w:eastAsiaTheme="minorHAnsi"/>
              </w:rPr>
            </w:pPr>
            <w:r w:rsidRPr="003B58AF">
              <w:rPr>
                <w:rFonts w:eastAsiaTheme="minorHAnsi"/>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Pr>
          <w:p w14:paraId="248C40D2"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tcPr>
          <w:p w14:paraId="339F81A5" w14:textId="77777777" w:rsidR="003B58AF" w:rsidRPr="003B58AF" w:rsidRDefault="003B58AF" w:rsidP="003B58AF">
            <w:pPr>
              <w:jc w:val="center"/>
              <w:rPr>
                <w:rFonts w:eastAsiaTheme="minorHAnsi"/>
              </w:rPr>
            </w:pPr>
            <w:r w:rsidRPr="003B58AF">
              <w:rPr>
                <w:rFonts w:eastAsiaTheme="minorHAnsi"/>
              </w:rPr>
              <w:t>0</w:t>
            </w:r>
          </w:p>
        </w:tc>
        <w:tc>
          <w:tcPr>
            <w:tcW w:w="1701" w:type="dxa"/>
          </w:tcPr>
          <w:p w14:paraId="093D6A1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55507A7" w14:textId="77777777" w:rsidTr="003B58AF">
        <w:trPr>
          <w:trHeight w:val="199"/>
        </w:trPr>
        <w:tc>
          <w:tcPr>
            <w:tcW w:w="814" w:type="dxa"/>
            <w:shd w:val="clear" w:color="auto" w:fill="auto"/>
            <w:noWrap/>
            <w:vAlign w:val="center"/>
            <w:hideMark/>
          </w:tcPr>
          <w:p w14:paraId="2A12F1A3" w14:textId="77777777" w:rsidR="003B58AF" w:rsidRPr="003B58AF" w:rsidRDefault="003B58AF" w:rsidP="003B58AF">
            <w:pPr>
              <w:jc w:val="center"/>
              <w:rPr>
                <w:rFonts w:eastAsiaTheme="minorHAnsi"/>
              </w:rPr>
            </w:pPr>
            <w:r w:rsidRPr="003B58AF">
              <w:rPr>
                <w:rFonts w:eastAsiaTheme="minorHAnsi"/>
              </w:rPr>
              <w:t>4</w:t>
            </w:r>
          </w:p>
        </w:tc>
        <w:tc>
          <w:tcPr>
            <w:tcW w:w="4148" w:type="dxa"/>
            <w:shd w:val="clear" w:color="auto" w:fill="auto"/>
            <w:vAlign w:val="center"/>
            <w:hideMark/>
          </w:tcPr>
          <w:p w14:paraId="33CCCD76" w14:textId="77777777" w:rsidR="003B58AF" w:rsidRPr="003B58AF" w:rsidRDefault="003B58AF" w:rsidP="003B58AF">
            <w:pPr>
              <w:rPr>
                <w:rFonts w:eastAsiaTheme="minorHAnsi"/>
              </w:rPr>
            </w:pPr>
            <w:r w:rsidRPr="003B58AF">
              <w:rPr>
                <w:rFonts w:eastAsiaTheme="minorHAnsi"/>
              </w:rPr>
              <w:t>Итого неподконтрольных расходов</w:t>
            </w:r>
          </w:p>
        </w:tc>
        <w:tc>
          <w:tcPr>
            <w:tcW w:w="1565" w:type="dxa"/>
          </w:tcPr>
          <w:p w14:paraId="52F2FA23" w14:textId="77777777" w:rsidR="003B58AF" w:rsidRPr="003B58AF" w:rsidRDefault="003B58AF" w:rsidP="003B58AF">
            <w:pPr>
              <w:jc w:val="center"/>
              <w:rPr>
                <w:rFonts w:eastAsiaTheme="minorHAnsi"/>
              </w:rPr>
            </w:pPr>
            <w:r w:rsidRPr="003B58AF">
              <w:rPr>
                <w:rFonts w:eastAsiaTheme="minorHAnsi"/>
              </w:rPr>
              <w:t>43 750</w:t>
            </w:r>
          </w:p>
        </w:tc>
        <w:tc>
          <w:tcPr>
            <w:tcW w:w="1560" w:type="dxa"/>
            <w:shd w:val="clear" w:color="auto" w:fill="auto"/>
            <w:noWrap/>
          </w:tcPr>
          <w:p w14:paraId="4E72FB7D" w14:textId="77777777" w:rsidR="003B58AF" w:rsidRPr="003B58AF" w:rsidRDefault="003B58AF" w:rsidP="003B58AF">
            <w:pPr>
              <w:jc w:val="center"/>
              <w:rPr>
                <w:rFonts w:eastAsiaTheme="minorHAnsi"/>
              </w:rPr>
            </w:pPr>
            <w:r w:rsidRPr="003B58AF">
              <w:rPr>
                <w:rFonts w:eastAsiaTheme="minorHAnsi"/>
              </w:rPr>
              <w:t>30 416</w:t>
            </w:r>
          </w:p>
        </w:tc>
        <w:tc>
          <w:tcPr>
            <w:tcW w:w="1701" w:type="dxa"/>
          </w:tcPr>
          <w:p w14:paraId="2C26BE08" w14:textId="77777777" w:rsidR="003B58AF" w:rsidRPr="003B58AF" w:rsidRDefault="003B58AF" w:rsidP="003B58AF">
            <w:pPr>
              <w:jc w:val="center"/>
              <w:rPr>
                <w:rFonts w:eastAsiaTheme="minorHAnsi"/>
              </w:rPr>
            </w:pPr>
            <w:r w:rsidRPr="003B58AF">
              <w:rPr>
                <w:rFonts w:eastAsiaTheme="minorHAnsi"/>
              </w:rPr>
              <w:t>-13 334</w:t>
            </w:r>
          </w:p>
        </w:tc>
      </w:tr>
    </w:tbl>
    <w:p w14:paraId="0A138E34"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p>
    <w:p w14:paraId="2B431006"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 xml:space="preserve">Расчет неподконтрольных расходов произведен в соответствии </w:t>
      </w:r>
      <w:r w:rsidRPr="003B58AF">
        <w:rPr>
          <w:rFonts w:eastAsiaTheme="minorHAnsi"/>
          <w:sz w:val="28"/>
          <w:szCs w:val="28"/>
        </w:rPr>
        <w:br/>
        <w:t xml:space="preserve">с Методическими указаниями по расчету регулируемых цен (тарифов) </w:t>
      </w:r>
      <w:r w:rsidRPr="003B58AF">
        <w:rPr>
          <w:rFonts w:eastAsiaTheme="minorHAnsi"/>
          <w:sz w:val="28"/>
          <w:szCs w:val="28"/>
        </w:rPr>
        <w:br/>
        <w:t xml:space="preserve">в сфере теплоснабжения, утвержденными Приказом ФСТ России </w:t>
      </w:r>
      <w:r w:rsidRPr="003B58AF">
        <w:rPr>
          <w:rFonts w:eastAsiaTheme="minorHAnsi"/>
          <w:sz w:val="28"/>
          <w:szCs w:val="28"/>
        </w:rPr>
        <w:br/>
        <w:t>от 13.06.2013 № 760-э.</w:t>
      </w:r>
    </w:p>
    <w:p w14:paraId="46CA7352" w14:textId="2D7C4EB9" w:rsidR="003B58AF" w:rsidRPr="003B58AF" w:rsidRDefault="003B58AF" w:rsidP="003B58AF">
      <w:pPr>
        <w:keepNext/>
        <w:jc w:val="right"/>
        <w:rPr>
          <w:bCs/>
          <w:sz w:val="28"/>
          <w:szCs w:val="20"/>
        </w:rPr>
      </w:pPr>
      <w:bookmarkStart w:id="111" w:name="_Toc21692677"/>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12</w:t>
      </w:r>
      <w:r w:rsidRPr="003B58AF">
        <w:rPr>
          <w:bCs/>
          <w:sz w:val="28"/>
          <w:szCs w:val="20"/>
        </w:rPr>
        <w:fldChar w:fldCharType="end"/>
      </w:r>
    </w:p>
    <w:p w14:paraId="5FB6F305"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12" w:name="_Toc24038060"/>
      <w:r w:rsidRPr="003B58AF">
        <w:rPr>
          <w:b/>
          <w:bCs/>
          <w:snapToGrid w:val="0"/>
          <w:sz w:val="28"/>
          <w:szCs w:val="28"/>
        </w:rPr>
        <w:t xml:space="preserve">Реестр расходов на приобретение энергетических ресурсов, </w:t>
      </w:r>
      <w:r w:rsidRPr="003B58AF">
        <w:rPr>
          <w:b/>
          <w:bCs/>
          <w:snapToGrid w:val="0"/>
          <w:sz w:val="28"/>
          <w:szCs w:val="28"/>
        </w:rPr>
        <w:br/>
        <w:t>холодной воды и теплоносителя (далее - ресурсы) на производство тепловой энергии на 2020 год</w:t>
      </w:r>
      <w:bookmarkEnd w:id="111"/>
      <w:bookmarkEnd w:id="112"/>
    </w:p>
    <w:p w14:paraId="0895E5AE"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5.4 к Методическим указаниям)</w:t>
      </w:r>
    </w:p>
    <w:p w14:paraId="7998F609"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354"/>
        <w:gridCol w:w="1790"/>
        <w:gridCol w:w="1790"/>
        <w:gridCol w:w="1971"/>
      </w:tblGrid>
      <w:tr w:rsidR="003B58AF" w:rsidRPr="003B58AF" w14:paraId="35012DB4" w14:textId="77777777" w:rsidTr="003B58AF">
        <w:trPr>
          <w:trHeight w:val="670"/>
        </w:trPr>
        <w:tc>
          <w:tcPr>
            <w:tcW w:w="615" w:type="dxa"/>
            <w:shd w:val="clear" w:color="auto" w:fill="auto"/>
            <w:vAlign w:val="center"/>
            <w:hideMark/>
          </w:tcPr>
          <w:p w14:paraId="7C23AF73" w14:textId="77777777" w:rsidR="003B58AF" w:rsidRPr="003B58AF" w:rsidRDefault="003B58AF" w:rsidP="003B58AF">
            <w:pPr>
              <w:jc w:val="center"/>
              <w:rPr>
                <w:rFonts w:eastAsiaTheme="minorHAnsi"/>
              </w:rPr>
            </w:pPr>
            <w:r w:rsidRPr="003B58AF">
              <w:rPr>
                <w:rFonts w:eastAsiaTheme="minorHAnsi"/>
              </w:rPr>
              <w:t>№ п/п</w:t>
            </w:r>
          </w:p>
        </w:tc>
        <w:tc>
          <w:tcPr>
            <w:tcW w:w="3354" w:type="dxa"/>
            <w:shd w:val="clear" w:color="auto" w:fill="auto"/>
            <w:vAlign w:val="center"/>
            <w:hideMark/>
          </w:tcPr>
          <w:p w14:paraId="000EDC79" w14:textId="77777777" w:rsidR="003B58AF" w:rsidRPr="003B58AF" w:rsidRDefault="003B58AF" w:rsidP="003B58AF">
            <w:pPr>
              <w:jc w:val="center"/>
              <w:rPr>
                <w:rFonts w:eastAsiaTheme="minorHAnsi"/>
              </w:rPr>
            </w:pPr>
            <w:r w:rsidRPr="003B58AF">
              <w:rPr>
                <w:rFonts w:eastAsiaTheme="minorHAnsi"/>
              </w:rPr>
              <w:t>Наименование ресурса</w:t>
            </w:r>
          </w:p>
        </w:tc>
        <w:tc>
          <w:tcPr>
            <w:tcW w:w="1790" w:type="dxa"/>
          </w:tcPr>
          <w:p w14:paraId="552CADA7"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790" w:type="dxa"/>
          </w:tcPr>
          <w:p w14:paraId="2E0EB324"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971" w:type="dxa"/>
          </w:tcPr>
          <w:p w14:paraId="04FB3A88" w14:textId="77777777" w:rsidR="003B58AF" w:rsidRPr="003B58AF" w:rsidRDefault="003B58AF" w:rsidP="003B58AF">
            <w:pPr>
              <w:ind w:left="-57" w:right="-57"/>
              <w:jc w:val="center"/>
              <w:rPr>
                <w:rFonts w:eastAsiaTheme="minorHAnsi"/>
              </w:rPr>
            </w:pPr>
            <w:r w:rsidRPr="003B58AF">
              <w:rPr>
                <w:rFonts w:eastAsiaTheme="minorHAnsi"/>
              </w:rPr>
              <w:t>Корректировка предложения предприятия</w:t>
            </w:r>
          </w:p>
        </w:tc>
      </w:tr>
      <w:tr w:rsidR="003B58AF" w:rsidRPr="003B58AF" w14:paraId="42982C43" w14:textId="77777777" w:rsidTr="003B58AF">
        <w:trPr>
          <w:trHeight w:val="163"/>
        </w:trPr>
        <w:tc>
          <w:tcPr>
            <w:tcW w:w="615" w:type="dxa"/>
            <w:shd w:val="clear" w:color="auto" w:fill="auto"/>
            <w:vAlign w:val="center"/>
            <w:hideMark/>
          </w:tcPr>
          <w:p w14:paraId="09431202" w14:textId="77777777" w:rsidR="003B58AF" w:rsidRPr="003B58AF" w:rsidRDefault="003B58AF" w:rsidP="003B58AF">
            <w:pPr>
              <w:jc w:val="center"/>
              <w:rPr>
                <w:rFonts w:eastAsiaTheme="minorHAnsi"/>
              </w:rPr>
            </w:pPr>
            <w:r w:rsidRPr="003B58AF">
              <w:rPr>
                <w:rFonts w:eastAsiaTheme="minorHAnsi"/>
              </w:rPr>
              <w:t>1</w:t>
            </w:r>
          </w:p>
        </w:tc>
        <w:tc>
          <w:tcPr>
            <w:tcW w:w="3354" w:type="dxa"/>
            <w:shd w:val="clear" w:color="auto" w:fill="auto"/>
            <w:vAlign w:val="center"/>
            <w:hideMark/>
          </w:tcPr>
          <w:p w14:paraId="6D16925E" w14:textId="77777777" w:rsidR="003B58AF" w:rsidRPr="003B58AF" w:rsidRDefault="003B58AF" w:rsidP="003B58AF">
            <w:pPr>
              <w:rPr>
                <w:rFonts w:eastAsiaTheme="minorHAnsi"/>
              </w:rPr>
            </w:pPr>
            <w:r w:rsidRPr="003B58AF">
              <w:rPr>
                <w:rFonts w:eastAsiaTheme="minorHAnsi"/>
              </w:rPr>
              <w:t>Расходы на топливо (стр. 31)</w:t>
            </w:r>
          </w:p>
        </w:tc>
        <w:tc>
          <w:tcPr>
            <w:tcW w:w="1790" w:type="dxa"/>
          </w:tcPr>
          <w:p w14:paraId="15FA1078" w14:textId="77777777" w:rsidR="003B58AF" w:rsidRPr="003B58AF" w:rsidRDefault="003B58AF" w:rsidP="003B58AF">
            <w:pPr>
              <w:jc w:val="center"/>
              <w:rPr>
                <w:rFonts w:eastAsiaTheme="minorHAnsi"/>
              </w:rPr>
            </w:pPr>
            <w:r w:rsidRPr="003B58AF">
              <w:rPr>
                <w:rFonts w:eastAsiaTheme="minorHAnsi"/>
              </w:rPr>
              <w:t>32 528</w:t>
            </w:r>
          </w:p>
        </w:tc>
        <w:tc>
          <w:tcPr>
            <w:tcW w:w="1790" w:type="dxa"/>
            <w:shd w:val="clear" w:color="auto" w:fill="auto"/>
          </w:tcPr>
          <w:p w14:paraId="355689DC" w14:textId="77777777" w:rsidR="003B58AF" w:rsidRPr="003B58AF" w:rsidRDefault="003B58AF" w:rsidP="003B58AF">
            <w:pPr>
              <w:jc w:val="center"/>
              <w:rPr>
                <w:rFonts w:eastAsiaTheme="minorHAnsi"/>
              </w:rPr>
            </w:pPr>
            <w:r w:rsidRPr="003B58AF">
              <w:rPr>
                <w:rFonts w:eastAsiaTheme="minorHAnsi"/>
              </w:rPr>
              <w:t>28 655</w:t>
            </w:r>
          </w:p>
        </w:tc>
        <w:tc>
          <w:tcPr>
            <w:tcW w:w="1971" w:type="dxa"/>
          </w:tcPr>
          <w:p w14:paraId="53F39496" w14:textId="77777777" w:rsidR="003B58AF" w:rsidRPr="003B58AF" w:rsidRDefault="003B58AF" w:rsidP="003B58AF">
            <w:pPr>
              <w:jc w:val="center"/>
              <w:rPr>
                <w:rFonts w:eastAsiaTheme="minorHAnsi"/>
              </w:rPr>
            </w:pPr>
            <w:r w:rsidRPr="003B58AF">
              <w:rPr>
                <w:rFonts w:eastAsiaTheme="minorHAnsi"/>
              </w:rPr>
              <w:t>-3 873</w:t>
            </w:r>
          </w:p>
        </w:tc>
      </w:tr>
      <w:tr w:rsidR="003B58AF" w:rsidRPr="003B58AF" w14:paraId="042E0182" w14:textId="77777777" w:rsidTr="003B58AF">
        <w:trPr>
          <w:trHeight w:val="253"/>
        </w:trPr>
        <w:tc>
          <w:tcPr>
            <w:tcW w:w="615" w:type="dxa"/>
            <w:shd w:val="clear" w:color="auto" w:fill="auto"/>
            <w:vAlign w:val="center"/>
            <w:hideMark/>
          </w:tcPr>
          <w:p w14:paraId="62E6E426" w14:textId="77777777" w:rsidR="003B58AF" w:rsidRPr="003B58AF" w:rsidRDefault="003B58AF" w:rsidP="003B58AF">
            <w:pPr>
              <w:jc w:val="center"/>
              <w:rPr>
                <w:rFonts w:eastAsiaTheme="minorHAnsi"/>
              </w:rPr>
            </w:pPr>
            <w:r w:rsidRPr="003B58AF">
              <w:rPr>
                <w:rFonts w:eastAsiaTheme="minorHAnsi"/>
              </w:rPr>
              <w:t>2</w:t>
            </w:r>
          </w:p>
        </w:tc>
        <w:tc>
          <w:tcPr>
            <w:tcW w:w="3354" w:type="dxa"/>
            <w:shd w:val="clear" w:color="auto" w:fill="auto"/>
            <w:vAlign w:val="center"/>
            <w:hideMark/>
          </w:tcPr>
          <w:p w14:paraId="4ECB6F87" w14:textId="77777777" w:rsidR="003B58AF" w:rsidRPr="003B58AF" w:rsidRDefault="003B58AF" w:rsidP="003B58AF">
            <w:pPr>
              <w:rPr>
                <w:rFonts w:eastAsiaTheme="minorHAnsi"/>
              </w:rPr>
            </w:pPr>
            <w:r w:rsidRPr="003B58AF">
              <w:rPr>
                <w:rFonts w:eastAsiaTheme="minorHAnsi"/>
              </w:rPr>
              <w:t>Расходы на электрическую энергию (стр. 33)</w:t>
            </w:r>
          </w:p>
        </w:tc>
        <w:tc>
          <w:tcPr>
            <w:tcW w:w="1790" w:type="dxa"/>
          </w:tcPr>
          <w:p w14:paraId="6D827332" w14:textId="77777777" w:rsidR="003B58AF" w:rsidRPr="003B58AF" w:rsidRDefault="003B58AF" w:rsidP="003B58AF">
            <w:pPr>
              <w:jc w:val="center"/>
              <w:rPr>
                <w:rFonts w:eastAsiaTheme="minorHAnsi"/>
              </w:rPr>
            </w:pPr>
            <w:r w:rsidRPr="003B58AF">
              <w:rPr>
                <w:rFonts w:eastAsiaTheme="minorHAnsi"/>
              </w:rPr>
              <w:t>9 754</w:t>
            </w:r>
          </w:p>
        </w:tc>
        <w:tc>
          <w:tcPr>
            <w:tcW w:w="1790" w:type="dxa"/>
            <w:shd w:val="clear" w:color="auto" w:fill="auto"/>
          </w:tcPr>
          <w:p w14:paraId="408A273F" w14:textId="77777777" w:rsidR="003B58AF" w:rsidRPr="003B58AF" w:rsidRDefault="003B58AF" w:rsidP="003B58AF">
            <w:pPr>
              <w:jc w:val="center"/>
              <w:rPr>
                <w:rFonts w:eastAsiaTheme="minorHAnsi"/>
              </w:rPr>
            </w:pPr>
            <w:r w:rsidRPr="003B58AF">
              <w:rPr>
                <w:rFonts w:eastAsiaTheme="minorHAnsi"/>
              </w:rPr>
              <w:t>8 425</w:t>
            </w:r>
          </w:p>
        </w:tc>
        <w:tc>
          <w:tcPr>
            <w:tcW w:w="1971" w:type="dxa"/>
          </w:tcPr>
          <w:p w14:paraId="0F106CE3" w14:textId="77777777" w:rsidR="003B58AF" w:rsidRPr="003B58AF" w:rsidRDefault="003B58AF" w:rsidP="003B58AF">
            <w:pPr>
              <w:jc w:val="center"/>
              <w:rPr>
                <w:rFonts w:eastAsiaTheme="minorHAnsi"/>
              </w:rPr>
            </w:pPr>
            <w:r w:rsidRPr="003B58AF">
              <w:rPr>
                <w:rFonts w:eastAsiaTheme="minorHAnsi"/>
              </w:rPr>
              <w:t>-1 329</w:t>
            </w:r>
          </w:p>
        </w:tc>
      </w:tr>
      <w:tr w:rsidR="003B58AF" w:rsidRPr="003B58AF" w14:paraId="3EFD3E25" w14:textId="77777777" w:rsidTr="003B58AF">
        <w:trPr>
          <w:trHeight w:val="187"/>
        </w:trPr>
        <w:tc>
          <w:tcPr>
            <w:tcW w:w="615" w:type="dxa"/>
            <w:shd w:val="clear" w:color="auto" w:fill="auto"/>
            <w:vAlign w:val="center"/>
            <w:hideMark/>
          </w:tcPr>
          <w:p w14:paraId="73FC7ED0" w14:textId="77777777" w:rsidR="003B58AF" w:rsidRPr="003B58AF" w:rsidRDefault="003B58AF" w:rsidP="003B58AF">
            <w:pPr>
              <w:jc w:val="center"/>
              <w:rPr>
                <w:rFonts w:eastAsiaTheme="minorHAnsi"/>
              </w:rPr>
            </w:pPr>
            <w:r w:rsidRPr="003B58AF">
              <w:rPr>
                <w:rFonts w:eastAsiaTheme="minorHAnsi"/>
              </w:rPr>
              <w:t>3</w:t>
            </w:r>
          </w:p>
        </w:tc>
        <w:tc>
          <w:tcPr>
            <w:tcW w:w="3354" w:type="dxa"/>
            <w:shd w:val="clear" w:color="auto" w:fill="auto"/>
            <w:vAlign w:val="center"/>
            <w:hideMark/>
          </w:tcPr>
          <w:p w14:paraId="3899E04F" w14:textId="77777777" w:rsidR="003B58AF" w:rsidRPr="003B58AF" w:rsidRDefault="003B58AF" w:rsidP="003B58AF">
            <w:pPr>
              <w:rPr>
                <w:rFonts w:eastAsiaTheme="minorHAnsi"/>
              </w:rPr>
            </w:pPr>
            <w:r w:rsidRPr="003B58AF">
              <w:rPr>
                <w:rFonts w:eastAsiaTheme="minorHAnsi"/>
              </w:rPr>
              <w:t>Расходы на тепловую энергию</w:t>
            </w:r>
          </w:p>
        </w:tc>
        <w:tc>
          <w:tcPr>
            <w:tcW w:w="1790" w:type="dxa"/>
          </w:tcPr>
          <w:p w14:paraId="023EFC29" w14:textId="77777777" w:rsidR="003B58AF" w:rsidRPr="003B58AF" w:rsidRDefault="003B58AF" w:rsidP="003B58AF">
            <w:pPr>
              <w:jc w:val="center"/>
              <w:rPr>
                <w:rFonts w:eastAsiaTheme="minorHAnsi"/>
              </w:rPr>
            </w:pPr>
            <w:r w:rsidRPr="003B58AF">
              <w:rPr>
                <w:rFonts w:eastAsiaTheme="minorHAnsi"/>
              </w:rPr>
              <w:t>0</w:t>
            </w:r>
          </w:p>
        </w:tc>
        <w:tc>
          <w:tcPr>
            <w:tcW w:w="1790" w:type="dxa"/>
            <w:shd w:val="clear" w:color="auto" w:fill="auto"/>
          </w:tcPr>
          <w:p w14:paraId="455C72FB" w14:textId="77777777" w:rsidR="003B58AF" w:rsidRPr="003B58AF" w:rsidRDefault="003B58AF" w:rsidP="003B58AF">
            <w:pPr>
              <w:jc w:val="center"/>
              <w:rPr>
                <w:rFonts w:eastAsiaTheme="minorHAnsi"/>
              </w:rPr>
            </w:pPr>
            <w:r w:rsidRPr="003B58AF">
              <w:rPr>
                <w:rFonts w:eastAsiaTheme="minorHAnsi"/>
              </w:rPr>
              <w:t>0</w:t>
            </w:r>
          </w:p>
        </w:tc>
        <w:tc>
          <w:tcPr>
            <w:tcW w:w="1971" w:type="dxa"/>
          </w:tcPr>
          <w:p w14:paraId="06B3E8F9"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082862B" w14:textId="77777777" w:rsidTr="003B58AF">
        <w:trPr>
          <w:trHeight w:val="121"/>
        </w:trPr>
        <w:tc>
          <w:tcPr>
            <w:tcW w:w="615" w:type="dxa"/>
            <w:shd w:val="clear" w:color="auto" w:fill="auto"/>
            <w:vAlign w:val="center"/>
            <w:hideMark/>
          </w:tcPr>
          <w:p w14:paraId="1445F94C" w14:textId="77777777" w:rsidR="003B58AF" w:rsidRPr="003B58AF" w:rsidRDefault="003B58AF" w:rsidP="003B58AF">
            <w:pPr>
              <w:jc w:val="center"/>
              <w:rPr>
                <w:rFonts w:eastAsiaTheme="minorHAnsi"/>
              </w:rPr>
            </w:pPr>
            <w:r w:rsidRPr="003B58AF">
              <w:rPr>
                <w:rFonts w:eastAsiaTheme="minorHAnsi"/>
              </w:rPr>
              <w:t>4</w:t>
            </w:r>
          </w:p>
        </w:tc>
        <w:tc>
          <w:tcPr>
            <w:tcW w:w="3354" w:type="dxa"/>
            <w:shd w:val="clear" w:color="auto" w:fill="auto"/>
            <w:vAlign w:val="center"/>
            <w:hideMark/>
          </w:tcPr>
          <w:p w14:paraId="5B7982A5" w14:textId="77777777" w:rsidR="003B58AF" w:rsidRPr="003B58AF" w:rsidRDefault="003B58AF" w:rsidP="003B58AF">
            <w:pPr>
              <w:rPr>
                <w:rFonts w:eastAsiaTheme="minorHAnsi"/>
              </w:rPr>
            </w:pPr>
            <w:r w:rsidRPr="003B58AF">
              <w:rPr>
                <w:rFonts w:eastAsiaTheme="minorHAnsi"/>
              </w:rPr>
              <w:t>Расходы на холодную воду (стр. 34)</w:t>
            </w:r>
          </w:p>
        </w:tc>
        <w:tc>
          <w:tcPr>
            <w:tcW w:w="1790" w:type="dxa"/>
          </w:tcPr>
          <w:p w14:paraId="5F95C9F5" w14:textId="77777777" w:rsidR="003B58AF" w:rsidRPr="003B58AF" w:rsidRDefault="003B58AF" w:rsidP="003B58AF">
            <w:pPr>
              <w:jc w:val="center"/>
              <w:rPr>
                <w:rFonts w:eastAsiaTheme="minorHAnsi"/>
              </w:rPr>
            </w:pPr>
            <w:r w:rsidRPr="003B58AF">
              <w:rPr>
                <w:rFonts w:eastAsiaTheme="minorHAnsi"/>
              </w:rPr>
              <w:t>1 536</w:t>
            </w:r>
          </w:p>
        </w:tc>
        <w:tc>
          <w:tcPr>
            <w:tcW w:w="1790" w:type="dxa"/>
            <w:shd w:val="clear" w:color="auto" w:fill="auto"/>
          </w:tcPr>
          <w:p w14:paraId="1071A9ED" w14:textId="77777777" w:rsidR="003B58AF" w:rsidRPr="003B58AF" w:rsidRDefault="003B58AF" w:rsidP="003B58AF">
            <w:pPr>
              <w:jc w:val="center"/>
              <w:rPr>
                <w:rFonts w:eastAsiaTheme="minorHAnsi"/>
              </w:rPr>
            </w:pPr>
            <w:r w:rsidRPr="003B58AF">
              <w:rPr>
                <w:rFonts w:eastAsiaTheme="minorHAnsi"/>
              </w:rPr>
              <w:t>469</w:t>
            </w:r>
          </w:p>
        </w:tc>
        <w:tc>
          <w:tcPr>
            <w:tcW w:w="1971" w:type="dxa"/>
          </w:tcPr>
          <w:p w14:paraId="7390AE7A" w14:textId="77777777" w:rsidR="003B58AF" w:rsidRPr="003B58AF" w:rsidRDefault="003B58AF" w:rsidP="003B58AF">
            <w:pPr>
              <w:jc w:val="center"/>
              <w:rPr>
                <w:rFonts w:eastAsiaTheme="minorHAnsi"/>
              </w:rPr>
            </w:pPr>
            <w:r w:rsidRPr="003B58AF">
              <w:rPr>
                <w:rFonts w:eastAsiaTheme="minorHAnsi"/>
              </w:rPr>
              <w:t>-1 067</w:t>
            </w:r>
          </w:p>
        </w:tc>
      </w:tr>
      <w:tr w:rsidR="003B58AF" w:rsidRPr="003B58AF" w14:paraId="25A715FF" w14:textId="77777777" w:rsidTr="003B58AF">
        <w:trPr>
          <w:trHeight w:val="169"/>
        </w:trPr>
        <w:tc>
          <w:tcPr>
            <w:tcW w:w="615" w:type="dxa"/>
            <w:shd w:val="clear" w:color="auto" w:fill="auto"/>
            <w:vAlign w:val="center"/>
            <w:hideMark/>
          </w:tcPr>
          <w:p w14:paraId="7A61DF3B" w14:textId="77777777" w:rsidR="003B58AF" w:rsidRPr="003B58AF" w:rsidRDefault="003B58AF" w:rsidP="003B58AF">
            <w:pPr>
              <w:jc w:val="center"/>
              <w:rPr>
                <w:rFonts w:eastAsiaTheme="minorHAnsi"/>
              </w:rPr>
            </w:pPr>
            <w:r w:rsidRPr="003B58AF">
              <w:rPr>
                <w:rFonts w:eastAsiaTheme="minorHAnsi"/>
              </w:rPr>
              <w:t>5</w:t>
            </w:r>
          </w:p>
        </w:tc>
        <w:tc>
          <w:tcPr>
            <w:tcW w:w="3354" w:type="dxa"/>
            <w:shd w:val="clear" w:color="auto" w:fill="auto"/>
            <w:vAlign w:val="center"/>
            <w:hideMark/>
          </w:tcPr>
          <w:p w14:paraId="17BDE2CE" w14:textId="77777777" w:rsidR="003B58AF" w:rsidRPr="003B58AF" w:rsidRDefault="003B58AF" w:rsidP="003B58AF">
            <w:pPr>
              <w:rPr>
                <w:rFonts w:eastAsiaTheme="minorHAnsi"/>
              </w:rPr>
            </w:pPr>
            <w:r w:rsidRPr="003B58AF">
              <w:rPr>
                <w:rFonts w:eastAsiaTheme="minorHAnsi"/>
              </w:rPr>
              <w:t>Расходы на теплоноситель</w:t>
            </w:r>
          </w:p>
        </w:tc>
        <w:tc>
          <w:tcPr>
            <w:tcW w:w="1790" w:type="dxa"/>
          </w:tcPr>
          <w:p w14:paraId="6AB2C2CA" w14:textId="77777777" w:rsidR="003B58AF" w:rsidRPr="003B58AF" w:rsidRDefault="003B58AF" w:rsidP="003B58AF">
            <w:pPr>
              <w:jc w:val="center"/>
              <w:rPr>
                <w:rFonts w:eastAsiaTheme="minorHAnsi"/>
              </w:rPr>
            </w:pPr>
            <w:r w:rsidRPr="003B58AF">
              <w:rPr>
                <w:rFonts w:eastAsiaTheme="minorHAnsi"/>
              </w:rPr>
              <w:t>2 416</w:t>
            </w:r>
          </w:p>
        </w:tc>
        <w:tc>
          <w:tcPr>
            <w:tcW w:w="1790" w:type="dxa"/>
            <w:shd w:val="clear" w:color="auto" w:fill="auto"/>
          </w:tcPr>
          <w:p w14:paraId="66E7A3EF" w14:textId="77777777" w:rsidR="003B58AF" w:rsidRPr="003B58AF" w:rsidRDefault="003B58AF" w:rsidP="003B58AF">
            <w:pPr>
              <w:jc w:val="center"/>
              <w:rPr>
                <w:rFonts w:eastAsiaTheme="minorHAnsi"/>
              </w:rPr>
            </w:pPr>
            <w:r w:rsidRPr="003B58AF">
              <w:rPr>
                <w:rFonts w:eastAsiaTheme="minorHAnsi"/>
              </w:rPr>
              <w:t>478</w:t>
            </w:r>
          </w:p>
        </w:tc>
        <w:tc>
          <w:tcPr>
            <w:tcW w:w="1971" w:type="dxa"/>
          </w:tcPr>
          <w:p w14:paraId="5F88FEE2" w14:textId="77777777" w:rsidR="003B58AF" w:rsidRPr="003B58AF" w:rsidRDefault="003B58AF" w:rsidP="003B58AF">
            <w:pPr>
              <w:jc w:val="center"/>
              <w:rPr>
                <w:rFonts w:eastAsiaTheme="minorHAnsi"/>
              </w:rPr>
            </w:pPr>
            <w:r w:rsidRPr="003B58AF">
              <w:rPr>
                <w:rFonts w:eastAsiaTheme="minorHAnsi"/>
              </w:rPr>
              <w:t>-1 938</w:t>
            </w:r>
          </w:p>
        </w:tc>
      </w:tr>
      <w:tr w:rsidR="003B58AF" w:rsidRPr="003B58AF" w14:paraId="56AF965C" w14:textId="77777777" w:rsidTr="003B58AF">
        <w:trPr>
          <w:trHeight w:val="201"/>
        </w:trPr>
        <w:tc>
          <w:tcPr>
            <w:tcW w:w="615" w:type="dxa"/>
            <w:shd w:val="clear" w:color="auto" w:fill="auto"/>
            <w:vAlign w:val="center"/>
            <w:hideMark/>
          </w:tcPr>
          <w:p w14:paraId="16038EB6" w14:textId="77777777" w:rsidR="003B58AF" w:rsidRPr="003B58AF" w:rsidRDefault="003B58AF" w:rsidP="003B58AF">
            <w:pPr>
              <w:jc w:val="center"/>
              <w:rPr>
                <w:rFonts w:eastAsiaTheme="minorHAnsi"/>
              </w:rPr>
            </w:pPr>
            <w:r w:rsidRPr="003B58AF">
              <w:rPr>
                <w:rFonts w:eastAsiaTheme="minorHAnsi"/>
              </w:rPr>
              <w:t>6</w:t>
            </w:r>
          </w:p>
        </w:tc>
        <w:tc>
          <w:tcPr>
            <w:tcW w:w="3354" w:type="dxa"/>
            <w:shd w:val="clear" w:color="auto" w:fill="auto"/>
            <w:vAlign w:val="center"/>
            <w:hideMark/>
          </w:tcPr>
          <w:p w14:paraId="2186A300" w14:textId="77777777" w:rsidR="003B58AF" w:rsidRPr="003B58AF" w:rsidRDefault="003B58AF" w:rsidP="003B58AF">
            <w:pPr>
              <w:rPr>
                <w:rFonts w:eastAsiaTheme="minorHAnsi"/>
              </w:rPr>
            </w:pPr>
            <w:r w:rsidRPr="003B58AF">
              <w:rPr>
                <w:rFonts w:eastAsiaTheme="minorHAnsi"/>
              </w:rPr>
              <w:t>ИТОГО</w:t>
            </w:r>
          </w:p>
        </w:tc>
        <w:tc>
          <w:tcPr>
            <w:tcW w:w="1790" w:type="dxa"/>
          </w:tcPr>
          <w:p w14:paraId="45280A65" w14:textId="77777777" w:rsidR="003B58AF" w:rsidRPr="003B58AF" w:rsidRDefault="003B58AF" w:rsidP="003B58AF">
            <w:pPr>
              <w:jc w:val="center"/>
              <w:rPr>
                <w:rFonts w:eastAsiaTheme="minorHAnsi"/>
              </w:rPr>
            </w:pPr>
            <w:r w:rsidRPr="003B58AF">
              <w:rPr>
                <w:rFonts w:eastAsiaTheme="minorHAnsi"/>
              </w:rPr>
              <w:t>46 234</w:t>
            </w:r>
          </w:p>
        </w:tc>
        <w:tc>
          <w:tcPr>
            <w:tcW w:w="1790" w:type="dxa"/>
            <w:shd w:val="clear" w:color="auto" w:fill="auto"/>
          </w:tcPr>
          <w:p w14:paraId="2C23A4E7" w14:textId="77777777" w:rsidR="003B58AF" w:rsidRPr="003B58AF" w:rsidRDefault="003B58AF" w:rsidP="003B58AF">
            <w:pPr>
              <w:jc w:val="center"/>
              <w:rPr>
                <w:rFonts w:eastAsiaTheme="minorHAnsi"/>
              </w:rPr>
            </w:pPr>
            <w:r w:rsidRPr="003B58AF">
              <w:rPr>
                <w:rFonts w:eastAsiaTheme="minorHAnsi"/>
              </w:rPr>
              <w:t>38 027</w:t>
            </w:r>
          </w:p>
        </w:tc>
        <w:tc>
          <w:tcPr>
            <w:tcW w:w="1971" w:type="dxa"/>
          </w:tcPr>
          <w:p w14:paraId="6E79EE15" w14:textId="77777777" w:rsidR="003B58AF" w:rsidRPr="003B58AF" w:rsidRDefault="003B58AF" w:rsidP="003B58AF">
            <w:pPr>
              <w:jc w:val="center"/>
              <w:rPr>
                <w:rFonts w:eastAsiaTheme="minorHAnsi"/>
              </w:rPr>
            </w:pPr>
            <w:r w:rsidRPr="003B58AF">
              <w:rPr>
                <w:rFonts w:eastAsiaTheme="minorHAnsi"/>
              </w:rPr>
              <w:t>-8 207</w:t>
            </w:r>
          </w:p>
        </w:tc>
      </w:tr>
    </w:tbl>
    <w:p w14:paraId="292835A5"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69EB5D7" w14:textId="620DD98C" w:rsidR="003B58AF" w:rsidRPr="003B58AF" w:rsidRDefault="003B58AF" w:rsidP="003B58AF">
      <w:pPr>
        <w:keepNext/>
        <w:jc w:val="right"/>
        <w:rPr>
          <w:bCs/>
          <w:sz w:val="28"/>
          <w:szCs w:val="20"/>
        </w:rPr>
      </w:pPr>
      <w:bookmarkStart w:id="113" w:name="_Toc21692678"/>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13</w:t>
      </w:r>
      <w:r w:rsidRPr="003B58AF">
        <w:rPr>
          <w:bCs/>
          <w:sz w:val="28"/>
          <w:szCs w:val="20"/>
        </w:rPr>
        <w:fldChar w:fldCharType="end"/>
      </w:r>
    </w:p>
    <w:p w14:paraId="11B2A3BE"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14" w:name="_Toc24038061"/>
      <w:r w:rsidRPr="003B58AF">
        <w:rPr>
          <w:b/>
          <w:bCs/>
          <w:snapToGrid w:val="0"/>
          <w:sz w:val="28"/>
          <w:szCs w:val="28"/>
        </w:rPr>
        <w:t>Расчёт необходимой валовой выручки на производство тепловой энергии методом индексации установленных тарифов на 2020 год</w:t>
      </w:r>
      <w:bookmarkEnd w:id="113"/>
      <w:bookmarkEnd w:id="114"/>
    </w:p>
    <w:p w14:paraId="0D407111"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5.9 к Методическим указаниям)</w:t>
      </w:r>
    </w:p>
    <w:p w14:paraId="7C3E3FC3"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559"/>
        <w:gridCol w:w="1571"/>
      </w:tblGrid>
      <w:tr w:rsidR="003B58AF" w:rsidRPr="003B58AF" w14:paraId="319018EE" w14:textId="77777777" w:rsidTr="003B58AF">
        <w:trPr>
          <w:trHeight w:val="507"/>
          <w:tblHeader/>
        </w:trPr>
        <w:tc>
          <w:tcPr>
            <w:tcW w:w="738" w:type="dxa"/>
            <w:vMerge w:val="restart"/>
            <w:shd w:val="clear" w:color="auto" w:fill="auto"/>
            <w:vAlign w:val="center"/>
            <w:hideMark/>
          </w:tcPr>
          <w:p w14:paraId="7B210A95" w14:textId="77777777" w:rsidR="003B58AF" w:rsidRPr="003B58AF" w:rsidRDefault="003B58AF" w:rsidP="003B58AF">
            <w:pPr>
              <w:jc w:val="center"/>
              <w:rPr>
                <w:rFonts w:eastAsiaTheme="minorHAnsi"/>
              </w:rPr>
            </w:pPr>
            <w:r w:rsidRPr="003B58AF">
              <w:rPr>
                <w:rFonts w:eastAsiaTheme="minorHAnsi"/>
              </w:rPr>
              <w:t>№ п/п</w:t>
            </w:r>
          </w:p>
        </w:tc>
        <w:tc>
          <w:tcPr>
            <w:tcW w:w="4252" w:type="dxa"/>
            <w:vMerge w:val="restart"/>
            <w:shd w:val="clear" w:color="auto" w:fill="auto"/>
            <w:vAlign w:val="center"/>
            <w:hideMark/>
          </w:tcPr>
          <w:p w14:paraId="3D9FE1F4"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560" w:type="dxa"/>
            <w:vMerge w:val="restart"/>
          </w:tcPr>
          <w:p w14:paraId="39AC0FCE"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59" w:type="dxa"/>
            <w:vMerge w:val="restart"/>
          </w:tcPr>
          <w:p w14:paraId="18E7143A"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571" w:type="dxa"/>
            <w:vMerge w:val="restart"/>
          </w:tcPr>
          <w:p w14:paraId="73FFA5FF" w14:textId="77777777" w:rsidR="003B58AF" w:rsidRPr="003B58AF" w:rsidRDefault="003B58AF" w:rsidP="003B58AF">
            <w:pPr>
              <w:ind w:left="-57" w:right="-57"/>
              <w:jc w:val="center"/>
              <w:rPr>
                <w:rFonts w:eastAsiaTheme="minorHAnsi"/>
              </w:rPr>
            </w:pPr>
            <w:proofErr w:type="spellStart"/>
            <w:r w:rsidRPr="003B58AF">
              <w:rPr>
                <w:rFonts w:eastAsiaTheme="minorHAnsi"/>
              </w:rPr>
              <w:t>Корректи-ровка</w:t>
            </w:r>
            <w:proofErr w:type="spellEnd"/>
            <w:r w:rsidRPr="003B58AF">
              <w:rPr>
                <w:rFonts w:eastAsiaTheme="minorHAnsi"/>
              </w:rPr>
              <w:t xml:space="preserve"> предложения предприятия</w:t>
            </w:r>
          </w:p>
        </w:tc>
      </w:tr>
      <w:tr w:rsidR="003B58AF" w:rsidRPr="003B58AF" w14:paraId="62E685AE" w14:textId="77777777" w:rsidTr="003B58AF">
        <w:trPr>
          <w:trHeight w:val="507"/>
          <w:tblHeader/>
        </w:trPr>
        <w:tc>
          <w:tcPr>
            <w:tcW w:w="738" w:type="dxa"/>
            <w:vMerge/>
            <w:shd w:val="clear" w:color="auto" w:fill="auto"/>
            <w:vAlign w:val="center"/>
            <w:hideMark/>
          </w:tcPr>
          <w:p w14:paraId="00192E84" w14:textId="77777777" w:rsidR="003B58AF" w:rsidRPr="003B58AF" w:rsidRDefault="003B58AF" w:rsidP="003B58AF">
            <w:pPr>
              <w:jc w:val="center"/>
              <w:rPr>
                <w:rFonts w:eastAsiaTheme="minorHAnsi"/>
              </w:rPr>
            </w:pPr>
          </w:p>
        </w:tc>
        <w:tc>
          <w:tcPr>
            <w:tcW w:w="4252" w:type="dxa"/>
            <w:vMerge/>
            <w:shd w:val="clear" w:color="auto" w:fill="auto"/>
            <w:vAlign w:val="center"/>
            <w:hideMark/>
          </w:tcPr>
          <w:p w14:paraId="611A3F70" w14:textId="77777777" w:rsidR="003B58AF" w:rsidRPr="003B58AF" w:rsidRDefault="003B58AF" w:rsidP="003B58AF">
            <w:pPr>
              <w:jc w:val="center"/>
              <w:rPr>
                <w:rFonts w:eastAsiaTheme="minorHAnsi"/>
              </w:rPr>
            </w:pPr>
          </w:p>
        </w:tc>
        <w:tc>
          <w:tcPr>
            <w:tcW w:w="1560" w:type="dxa"/>
            <w:vMerge/>
            <w:vAlign w:val="center"/>
          </w:tcPr>
          <w:p w14:paraId="4700A273" w14:textId="77777777" w:rsidR="003B58AF" w:rsidRPr="003B58AF" w:rsidRDefault="003B58AF" w:rsidP="003B58AF">
            <w:pPr>
              <w:jc w:val="center"/>
              <w:rPr>
                <w:rFonts w:eastAsiaTheme="minorHAnsi"/>
              </w:rPr>
            </w:pPr>
          </w:p>
        </w:tc>
        <w:tc>
          <w:tcPr>
            <w:tcW w:w="1559" w:type="dxa"/>
            <w:vMerge/>
            <w:shd w:val="clear" w:color="auto" w:fill="FFFFCC"/>
            <w:vAlign w:val="center"/>
          </w:tcPr>
          <w:p w14:paraId="7E64F96E" w14:textId="77777777" w:rsidR="003B58AF" w:rsidRPr="003B58AF" w:rsidRDefault="003B58AF" w:rsidP="003B58AF">
            <w:pPr>
              <w:jc w:val="center"/>
              <w:rPr>
                <w:rFonts w:eastAsiaTheme="minorHAnsi"/>
              </w:rPr>
            </w:pPr>
          </w:p>
        </w:tc>
        <w:tc>
          <w:tcPr>
            <w:tcW w:w="1571" w:type="dxa"/>
            <w:vMerge/>
            <w:vAlign w:val="center"/>
          </w:tcPr>
          <w:p w14:paraId="02C1E122" w14:textId="77777777" w:rsidR="003B58AF" w:rsidRPr="003B58AF" w:rsidRDefault="003B58AF" w:rsidP="003B58AF">
            <w:pPr>
              <w:jc w:val="center"/>
              <w:rPr>
                <w:rFonts w:eastAsiaTheme="minorHAnsi"/>
              </w:rPr>
            </w:pPr>
          </w:p>
        </w:tc>
      </w:tr>
      <w:tr w:rsidR="003B58AF" w:rsidRPr="003B58AF" w14:paraId="6B2164BE" w14:textId="77777777" w:rsidTr="003B58AF">
        <w:trPr>
          <w:trHeight w:val="349"/>
        </w:trPr>
        <w:tc>
          <w:tcPr>
            <w:tcW w:w="738" w:type="dxa"/>
            <w:shd w:val="clear" w:color="auto" w:fill="auto"/>
            <w:vAlign w:val="center"/>
            <w:hideMark/>
          </w:tcPr>
          <w:p w14:paraId="40A3441F" w14:textId="77777777" w:rsidR="003B58AF" w:rsidRPr="003B58AF" w:rsidRDefault="003B58AF" w:rsidP="003B58AF">
            <w:pPr>
              <w:jc w:val="center"/>
              <w:rPr>
                <w:rFonts w:eastAsiaTheme="minorHAnsi"/>
              </w:rPr>
            </w:pPr>
            <w:r w:rsidRPr="003B58AF">
              <w:rPr>
                <w:rFonts w:eastAsiaTheme="minorHAnsi"/>
              </w:rPr>
              <w:t>1</w:t>
            </w:r>
          </w:p>
        </w:tc>
        <w:tc>
          <w:tcPr>
            <w:tcW w:w="4252" w:type="dxa"/>
            <w:shd w:val="clear" w:color="auto" w:fill="auto"/>
            <w:vAlign w:val="center"/>
            <w:hideMark/>
          </w:tcPr>
          <w:p w14:paraId="527936EC" w14:textId="77777777" w:rsidR="003B58AF" w:rsidRPr="003B58AF" w:rsidRDefault="003B58AF" w:rsidP="003B58AF">
            <w:pPr>
              <w:rPr>
                <w:rFonts w:eastAsiaTheme="minorHAnsi"/>
              </w:rPr>
            </w:pPr>
            <w:r w:rsidRPr="003B58AF">
              <w:rPr>
                <w:rFonts w:eastAsiaTheme="minorHAnsi"/>
              </w:rPr>
              <w:t>Операционные (подконтрольные) расходы</w:t>
            </w:r>
          </w:p>
        </w:tc>
        <w:tc>
          <w:tcPr>
            <w:tcW w:w="1560" w:type="dxa"/>
          </w:tcPr>
          <w:p w14:paraId="0F3CD786" w14:textId="77777777" w:rsidR="003B58AF" w:rsidRPr="003B58AF" w:rsidRDefault="003B58AF" w:rsidP="003B58AF">
            <w:pPr>
              <w:jc w:val="center"/>
              <w:rPr>
                <w:rFonts w:eastAsiaTheme="minorHAnsi"/>
              </w:rPr>
            </w:pPr>
            <w:r w:rsidRPr="003B58AF">
              <w:rPr>
                <w:rFonts w:eastAsiaTheme="minorHAnsi"/>
              </w:rPr>
              <w:t>55 393</w:t>
            </w:r>
          </w:p>
        </w:tc>
        <w:tc>
          <w:tcPr>
            <w:tcW w:w="1559" w:type="dxa"/>
            <w:shd w:val="clear" w:color="auto" w:fill="auto"/>
          </w:tcPr>
          <w:p w14:paraId="2C24F6B7" w14:textId="77777777" w:rsidR="003B58AF" w:rsidRPr="003B58AF" w:rsidRDefault="003B58AF" w:rsidP="003B58AF">
            <w:pPr>
              <w:jc w:val="center"/>
              <w:rPr>
                <w:rFonts w:eastAsiaTheme="minorHAnsi"/>
              </w:rPr>
            </w:pPr>
            <w:r w:rsidRPr="003B58AF">
              <w:rPr>
                <w:rFonts w:eastAsiaTheme="minorHAnsi"/>
              </w:rPr>
              <w:t>50 768</w:t>
            </w:r>
          </w:p>
        </w:tc>
        <w:tc>
          <w:tcPr>
            <w:tcW w:w="1571" w:type="dxa"/>
          </w:tcPr>
          <w:p w14:paraId="21198574" w14:textId="77777777" w:rsidR="003B58AF" w:rsidRPr="003B58AF" w:rsidRDefault="003B58AF" w:rsidP="003B58AF">
            <w:pPr>
              <w:jc w:val="center"/>
              <w:rPr>
                <w:rFonts w:eastAsiaTheme="minorHAnsi"/>
              </w:rPr>
            </w:pPr>
            <w:r w:rsidRPr="003B58AF">
              <w:rPr>
                <w:rFonts w:eastAsiaTheme="minorHAnsi"/>
              </w:rPr>
              <w:t>-4 625</w:t>
            </w:r>
          </w:p>
        </w:tc>
      </w:tr>
      <w:tr w:rsidR="003B58AF" w:rsidRPr="003B58AF" w14:paraId="70B93B46" w14:textId="77777777" w:rsidTr="003B58AF">
        <w:trPr>
          <w:trHeight w:val="204"/>
        </w:trPr>
        <w:tc>
          <w:tcPr>
            <w:tcW w:w="738" w:type="dxa"/>
            <w:shd w:val="clear" w:color="auto" w:fill="auto"/>
            <w:vAlign w:val="center"/>
            <w:hideMark/>
          </w:tcPr>
          <w:p w14:paraId="7B22B04D" w14:textId="77777777" w:rsidR="003B58AF" w:rsidRPr="003B58AF" w:rsidRDefault="003B58AF" w:rsidP="003B58AF">
            <w:pPr>
              <w:jc w:val="center"/>
              <w:rPr>
                <w:rFonts w:eastAsiaTheme="minorHAnsi"/>
              </w:rPr>
            </w:pPr>
            <w:r w:rsidRPr="003B58AF">
              <w:rPr>
                <w:rFonts w:eastAsiaTheme="minorHAnsi"/>
              </w:rPr>
              <w:t>2</w:t>
            </w:r>
          </w:p>
        </w:tc>
        <w:tc>
          <w:tcPr>
            <w:tcW w:w="4252" w:type="dxa"/>
            <w:shd w:val="clear" w:color="auto" w:fill="auto"/>
            <w:vAlign w:val="center"/>
            <w:hideMark/>
          </w:tcPr>
          <w:p w14:paraId="7CD26DBC" w14:textId="77777777" w:rsidR="003B58AF" w:rsidRPr="003B58AF" w:rsidRDefault="003B58AF" w:rsidP="003B58AF">
            <w:pPr>
              <w:rPr>
                <w:rFonts w:eastAsiaTheme="minorHAnsi"/>
              </w:rPr>
            </w:pPr>
            <w:r w:rsidRPr="003B58AF">
              <w:rPr>
                <w:rFonts w:eastAsiaTheme="minorHAnsi"/>
              </w:rPr>
              <w:t>Неподконтрольные расходы</w:t>
            </w:r>
          </w:p>
        </w:tc>
        <w:tc>
          <w:tcPr>
            <w:tcW w:w="1560" w:type="dxa"/>
          </w:tcPr>
          <w:p w14:paraId="2FC8B790" w14:textId="77777777" w:rsidR="003B58AF" w:rsidRPr="003B58AF" w:rsidRDefault="003B58AF" w:rsidP="003B58AF">
            <w:pPr>
              <w:jc w:val="center"/>
              <w:rPr>
                <w:rFonts w:eastAsiaTheme="minorHAnsi"/>
              </w:rPr>
            </w:pPr>
            <w:r w:rsidRPr="003B58AF">
              <w:rPr>
                <w:rFonts w:eastAsiaTheme="minorHAnsi"/>
              </w:rPr>
              <w:t>43 750</w:t>
            </w:r>
          </w:p>
        </w:tc>
        <w:tc>
          <w:tcPr>
            <w:tcW w:w="1559" w:type="dxa"/>
            <w:shd w:val="clear" w:color="auto" w:fill="auto"/>
          </w:tcPr>
          <w:p w14:paraId="4236E94D" w14:textId="77777777" w:rsidR="003B58AF" w:rsidRPr="003B58AF" w:rsidRDefault="003B58AF" w:rsidP="003B58AF">
            <w:pPr>
              <w:jc w:val="center"/>
              <w:rPr>
                <w:rFonts w:eastAsiaTheme="minorHAnsi"/>
              </w:rPr>
            </w:pPr>
            <w:r w:rsidRPr="003B58AF">
              <w:rPr>
                <w:rFonts w:eastAsiaTheme="minorHAnsi"/>
              </w:rPr>
              <w:t>30 416</w:t>
            </w:r>
          </w:p>
        </w:tc>
        <w:tc>
          <w:tcPr>
            <w:tcW w:w="1571" w:type="dxa"/>
          </w:tcPr>
          <w:p w14:paraId="4FA10E95" w14:textId="77777777" w:rsidR="003B58AF" w:rsidRPr="003B58AF" w:rsidRDefault="003B58AF" w:rsidP="003B58AF">
            <w:pPr>
              <w:jc w:val="center"/>
              <w:rPr>
                <w:rFonts w:eastAsiaTheme="minorHAnsi"/>
              </w:rPr>
            </w:pPr>
            <w:r w:rsidRPr="003B58AF">
              <w:rPr>
                <w:rFonts w:eastAsiaTheme="minorHAnsi"/>
              </w:rPr>
              <w:t>-13 334</w:t>
            </w:r>
          </w:p>
        </w:tc>
      </w:tr>
      <w:tr w:rsidR="003B58AF" w:rsidRPr="003B58AF" w14:paraId="6CD9A827" w14:textId="77777777" w:rsidTr="003B58AF">
        <w:trPr>
          <w:trHeight w:val="818"/>
        </w:trPr>
        <w:tc>
          <w:tcPr>
            <w:tcW w:w="738" w:type="dxa"/>
            <w:shd w:val="clear" w:color="auto" w:fill="auto"/>
            <w:vAlign w:val="center"/>
            <w:hideMark/>
          </w:tcPr>
          <w:p w14:paraId="0D23E1C5" w14:textId="77777777" w:rsidR="003B58AF" w:rsidRPr="003B58AF" w:rsidRDefault="003B58AF" w:rsidP="003B58AF">
            <w:pPr>
              <w:jc w:val="center"/>
              <w:rPr>
                <w:rFonts w:eastAsiaTheme="minorHAnsi"/>
              </w:rPr>
            </w:pPr>
            <w:r w:rsidRPr="003B58AF">
              <w:rPr>
                <w:rFonts w:eastAsiaTheme="minorHAnsi"/>
              </w:rPr>
              <w:t>3</w:t>
            </w:r>
          </w:p>
        </w:tc>
        <w:tc>
          <w:tcPr>
            <w:tcW w:w="4252" w:type="dxa"/>
            <w:shd w:val="clear" w:color="auto" w:fill="auto"/>
            <w:vAlign w:val="center"/>
            <w:hideMark/>
          </w:tcPr>
          <w:p w14:paraId="3499076D" w14:textId="77777777" w:rsidR="003B58AF" w:rsidRPr="003B58AF" w:rsidRDefault="003B58AF" w:rsidP="003B58AF">
            <w:pPr>
              <w:rPr>
                <w:rFonts w:eastAsiaTheme="minorHAnsi"/>
              </w:rPr>
            </w:pPr>
            <w:r w:rsidRPr="003B58AF">
              <w:rPr>
                <w:rFonts w:eastAsiaTheme="minorHAnsi"/>
              </w:rPr>
              <w:t>Расходы на приобретение (производство) энергетических ресурсов, холодной воды и теплоносителя</w:t>
            </w:r>
          </w:p>
        </w:tc>
        <w:tc>
          <w:tcPr>
            <w:tcW w:w="1560" w:type="dxa"/>
          </w:tcPr>
          <w:p w14:paraId="6DBEB7A9" w14:textId="77777777" w:rsidR="003B58AF" w:rsidRPr="003B58AF" w:rsidRDefault="003B58AF" w:rsidP="003B58AF">
            <w:pPr>
              <w:jc w:val="center"/>
              <w:rPr>
                <w:rFonts w:eastAsiaTheme="minorHAnsi"/>
              </w:rPr>
            </w:pPr>
            <w:r w:rsidRPr="003B58AF">
              <w:rPr>
                <w:rFonts w:eastAsiaTheme="minorHAnsi"/>
              </w:rPr>
              <w:t>46 234</w:t>
            </w:r>
          </w:p>
        </w:tc>
        <w:tc>
          <w:tcPr>
            <w:tcW w:w="1559" w:type="dxa"/>
            <w:shd w:val="clear" w:color="auto" w:fill="auto"/>
          </w:tcPr>
          <w:p w14:paraId="4898D125" w14:textId="77777777" w:rsidR="003B58AF" w:rsidRPr="003B58AF" w:rsidRDefault="003B58AF" w:rsidP="003B58AF">
            <w:pPr>
              <w:jc w:val="center"/>
              <w:rPr>
                <w:rFonts w:eastAsiaTheme="minorHAnsi"/>
              </w:rPr>
            </w:pPr>
            <w:r w:rsidRPr="003B58AF">
              <w:rPr>
                <w:rFonts w:eastAsiaTheme="minorHAnsi"/>
              </w:rPr>
              <w:t>38 027</w:t>
            </w:r>
          </w:p>
        </w:tc>
        <w:tc>
          <w:tcPr>
            <w:tcW w:w="1571" w:type="dxa"/>
          </w:tcPr>
          <w:p w14:paraId="299C50EF" w14:textId="77777777" w:rsidR="003B58AF" w:rsidRPr="003B58AF" w:rsidRDefault="003B58AF" w:rsidP="003B58AF">
            <w:pPr>
              <w:jc w:val="center"/>
              <w:rPr>
                <w:rFonts w:eastAsiaTheme="minorHAnsi"/>
              </w:rPr>
            </w:pPr>
            <w:r w:rsidRPr="003B58AF">
              <w:rPr>
                <w:rFonts w:eastAsiaTheme="minorHAnsi"/>
              </w:rPr>
              <w:t>-8 207</w:t>
            </w:r>
          </w:p>
        </w:tc>
      </w:tr>
      <w:tr w:rsidR="003B58AF" w:rsidRPr="003B58AF" w14:paraId="6FFA2444" w14:textId="77777777" w:rsidTr="003B58AF">
        <w:trPr>
          <w:trHeight w:val="183"/>
        </w:trPr>
        <w:tc>
          <w:tcPr>
            <w:tcW w:w="738" w:type="dxa"/>
            <w:shd w:val="clear" w:color="auto" w:fill="auto"/>
            <w:vAlign w:val="center"/>
            <w:hideMark/>
          </w:tcPr>
          <w:p w14:paraId="7514DD5F" w14:textId="77777777" w:rsidR="003B58AF" w:rsidRPr="003B58AF" w:rsidRDefault="003B58AF" w:rsidP="003B58AF">
            <w:pPr>
              <w:jc w:val="center"/>
              <w:rPr>
                <w:rFonts w:eastAsiaTheme="minorHAnsi"/>
              </w:rPr>
            </w:pPr>
            <w:r w:rsidRPr="003B58AF">
              <w:rPr>
                <w:rFonts w:eastAsiaTheme="minorHAnsi"/>
              </w:rPr>
              <w:t>4</w:t>
            </w:r>
          </w:p>
        </w:tc>
        <w:tc>
          <w:tcPr>
            <w:tcW w:w="4252" w:type="dxa"/>
            <w:shd w:val="clear" w:color="auto" w:fill="auto"/>
            <w:vAlign w:val="center"/>
            <w:hideMark/>
          </w:tcPr>
          <w:p w14:paraId="3C7D736F" w14:textId="77777777" w:rsidR="003B58AF" w:rsidRPr="003B58AF" w:rsidRDefault="003B58AF" w:rsidP="003B58AF">
            <w:pPr>
              <w:rPr>
                <w:rFonts w:eastAsiaTheme="minorHAnsi"/>
              </w:rPr>
            </w:pPr>
            <w:r w:rsidRPr="003B58AF">
              <w:rPr>
                <w:rFonts w:eastAsiaTheme="minorHAnsi"/>
              </w:rPr>
              <w:t>Прибыль</w:t>
            </w:r>
          </w:p>
        </w:tc>
        <w:tc>
          <w:tcPr>
            <w:tcW w:w="1560" w:type="dxa"/>
          </w:tcPr>
          <w:p w14:paraId="33C22EC9" w14:textId="77777777" w:rsidR="003B58AF" w:rsidRPr="003B58AF" w:rsidRDefault="003B58AF" w:rsidP="003B58AF">
            <w:pPr>
              <w:jc w:val="center"/>
              <w:rPr>
                <w:rFonts w:eastAsiaTheme="minorHAnsi"/>
              </w:rPr>
            </w:pPr>
            <w:r w:rsidRPr="003B58AF">
              <w:rPr>
                <w:rFonts w:eastAsiaTheme="minorHAnsi"/>
              </w:rPr>
              <w:t>3 784</w:t>
            </w:r>
          </w:p>
        </w:tc>
        <w:tc>
          <w:tcPr>
            <w:tcW w:w="1559" w:type="dxa"/>
            <w:shd w:val="clear" w:color="auto" w:fill="auto"/>
          </w:tcPr>
          <w:p w14:paraId="3B89971B" w14:textId="77777777" w:rsidR="003B58AF" w:rsidRPr="003B58AF" w:rsidRDefault="003B58AF" w:rsidP="003B58AF">
            <w:pPr>
              <w:jc w:val="center"/>
              <w:rPr>
                <w:rFonts w:eastAsiaTheme="minorHAnsi"/>
              </w:rPr>
            </w:pPr>
            <w:r w:rsidRPr="003B58AF">
              <w:rPr>
                <w:rFonts w:eastAsiaTheme="minorHAnsi"/>
              </w:rPr>
              <w:t>1 527</w:t>
            </w:r>
          </w:p>
        </w:tc>
        <w:tc>
          <w:tcPr>
            <w:tcW w:w="1571" w:type="dxa"/>
          </w:tcPr>
          <w:p w14:paraId="2876C897" w14:textId="77777777" w:rsidR="003B58AF" w:rsidRPr="003B58AF" w:rsidRDefault="003B58AF" w:rsidP="003B58AF">
            <w:pPr>
              <w:jc w:val="center"/>
              <w:rPr>
                <w:rFonts w:eastAsiaTheme="minorHAnsi"/>
              </w:rPr>
            </w:pPr>
            <w:r w:rsidRPr="003B58AF">
              <w:rPr>
                <w:rFonts w:eastAsiaTheme="minorHAnsi"/>
              </w:rPr>
              <w:t>-2 258</w:t>
            </w:r>
          </w:p>
        </w:tc>
      </w:tr>
      <w:tr w:rsidR="003B58AF" w:rsidRPr="003B58AF" w14:paraId="553FA63D" w14:textId="77777777" w:rsidTr="003B58AF">
        <w:trPr>
          <w:trHeight w:val="515"/>
        </w:trPr>
        <w:tc>
          <w:tcPr>
            <w:tcW w:w="738" w:type="dxa"/>
            <w:shd w:val="clear" w:color="auto" w:fill="auto"/>
            <w:vAlign w:val="center"/>
          </w:tcPr>
          <w:p w14:paraId="6A4E359E" w14:textId="77777777" w:rsidR="003B58AF" w:rsidRPr="003B58AF" w:rsidRDefault="003B58AF" w:rsidP="003B58AF">
            <w:pPr>
              <w:jc w:val="center"/>
              <w:rPr>
                <w:rFonts w:eastAsiaTheme="minorHAnsi"/>
              </w:rPr>
            </w:pPr>
            <w:r w:rsidRPr="003B58AF">
              <w:rPr>
                <w:rFonts w:eastAsiaTheme="minorHAnsi"/>
              </w:rPr>
              <w:t>5</w:t>
            </w:r>
          </w:p>
        </w:tc>
        <w:tc>
          <w:tcPr>
            <w:tcW w:w="4252" w:type="dxa"/>
            <w:shd w:val="clear" w:color="auto" w:fill="auto"/>
            <w:vAlign w:val="center"/>
          </w:tcPr>
          <w:p w14:paraId="556BE469" w14:textId="77777777" w:rsidR="003B58AF" w:rsidRPr="003B58AF" w:rsidRDefault="003B58AF" w:rsidP="003B58AF">
            <w:pPr>
              <w:rPr>
                <w:rFonts w:eastAsiaTheme="minorHAnsi"/>
              </w:rPr>
            </w:pPr>
            <w:r w:rsidRPr="003B58AF">
              <w:rPr>
                <w:rFonts w:eastAsiaTheme="minorHAnsi"/>
              </w:rPr>
              <w:t>Расчетная предпринимательская прибыль</w:t>
            </w:r>
          </w:p>
        </w:tc>
        <w:tc>
          <w:tcPr>
            <w:tcW w:w="1560" w:type="dxa"/>
          </w:tcPr>
          <w:p w14:paraId="27266D35" w14:textId="77777777" w:rsidR="003B58AF" w:rsidRPr="003B58AF" w:rsidRDefault="003B58AF" w:rsidP="003B58AF">
            <w:pPr>
              <w:jc w:val="center"/>
              <w:rPr>
                <w:rFonts w:eastAsiaTheme="minorHAnsi"/>
              </w:rPr>
            </w:pPr>
            <w:r w:rsidRPr="003B58AF">
              <w:rPr>
                <w:rFonts w:eastAsiaTheme="minorHAnsi"/>
              </w:rPr>
              <w:t>7 043</w:t>
            </w:r>
          </w:p>
        </w:tc>
        <w:tc>
          <w:tcPr>
            <w:tcW w:w="1559" w:type="dxa"/>
            <w:shd w:val="clear" w:color="auto" w:fill="auto"/>
          </w:tcPr>
          <w:p w14:paraId="083854A9" w14:textId="77777777" w:rsidR="003B58AF" w:rsidRPr="003B58AF" w:rsidRDefault="003B58AF" w:rsidP="003B58AF">
            <w:pPr>
              <w:jc w:val="center"/>
              <w:rPr>
                <w:rFonts w:eastAsiaTheme="minorHAnsi"/>
              </w:rPr>
            </w:pPr>
            <w:r w:rsidRPr="003B58AF">
              <w:rPr>
                <w:rFonts w:eastAsiaTheme="minorHAnsi"/>
              </w:rPr>
              <w:t>4 549</w:t>
            </w:r>
          </w:p>
        </w:tc>
        <w:tc>
          <w:tcPr>
            <w:tcW w:w="1571" w:type="dxa"/>
          </w:tcPr>
          <w:p w14:paraId="74149907" w14:textId="77777777" w:rsidR="003B58AF" w:rsidRPr="003B58AF" w:rsidRDefault="003B58AF" w:rsidP="003B58AF">
            <w:pPr>
              <w:jc w:val="center"/>
              <w:rPr>
                <w:rFonts w:eastAsiaTheme="minorHAnsi"/>
              </w:rPr>
            </w:pPr>
            <w:r w:rsidRPr="003B58AF">
              <w:rPr>
                <w:rFonts w:eastAsiaTheme="minorHAnsi"/>
              </w:rPr>
              <w:t>-2 494</w:t>
            </w:r>
          </w:p>
        </w:tc>
      </w:tr>
      <w:tr w:rsidR="003B58AF" w:rsidRPr="003B58AF" w14:paraId="121B373F" w14:textId="77777777" w:rsidTr="003B58AF">
        <w:trPr>
          <w:trHeight w:val="992"/>
        </w:trPr>
        <w:tc>
          <w:tcPr>
            <w:tcW w:w="738" w:type="dxa"/>
            <w:shd w:val="clear" w:color="auto" w:fill="auto"/>
            <w:vAlign w:val="center"/>
            <w:hideMark/>
          </w:tcPr>
          <w:p w14:paraId="05D96661" w14:textId="77777777" w:rsidR="003B58AF" w:rsidRPr="003B58AF" w:rsidRDefault="003B58AF" w:rsidP="003B58AF">
            <w:pPr>
              <w:jc w:val="center"/>
              <w:rPr>
                <w:rFonts w:eastAsiaTheme="minorHAnsi"/>
              </w:rPr>
            </w:pPr>
            <w:r w:rsidRPr="003B58AF">
              <w:rPr>
                <w:rFonts w:eastAsiaTheme="minorHAnsi"/>
              </w:rPr>
              <w:t>6</w:t>
            </w:r>
          </w:p>
        </w:tc>
        <w:tc>
          <w:tcPr>
            <w:tcW w:w="4252" w:type="dxa"/>
            <w:shd w:val="clear" w:color="auto" w:fill="auto"/>
            <w:vAlign w:val="center"/>
            <w:hideMark/>
          </w:tcPr>
          <w:p w14:paraId="00394027" w14:textId="77777777" w:rsidR="003B58AF" w:rsidRPr="003B58AF" w:rsidRDefault="003B58AF" w:rsidP="003B58AF">
            <w:pPr>
              <w:rPr>
                <w:rFonts w:eastAsiaTheme="minorHAnsi"/>
              </w:rPr>
            </w:pPr>
            <w:r w:rsidRPr="003B58AF">
              <w:rPr>
                <w:rFonts w:eastAsiaTheme="minorHAnsi"/>
              </w:rPr>
              <w:t>Результаты деятельности до перехода к регулированию цен (тарифов) на основе долгосрочных параметров регулирования</w:t>
            </w:r>
          </w:p>
        </w:tc>
        <w:tc>
          <w:tcPr>
            <w:tcW w:w="1560" w:type="dxa"/>
          </w:tcPr>
          <w:p w14:paraId="2F5ED263"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63B9FEF9" w14:textId="77777777" w:rsidR="003B58AF" w:rsidRPr="003B58AF" w:rsidRDefault="003B58AF" w:rsidP="003B58AF">
            <w:pPr>
              <w:jc w:val="center"/>
              <w:rPr>
                <w:rFonts w:eastAsiaTheme="minorHAnsi"/>
              </w:rPr>
            </w:pPr>
            <w:r w:rsidRPr="003B58AF">
              <w:rPr>
                <w:rFonts w:eastAsiaTheme="minorHAnsi"/>
              </w:rPr>
              <w:t>0</w:t>
            </w:r>
          </w:p>
        </w:tc>
        <w:tc>
          <w:tcPr>
            <w:tcW w:w="1571" w:type="dxa"/>
          </w:tcPr>
          <w:p w14:paraId="71778AF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8FCD627" w14:textId="77777777" w:rsidTr="003B58AF">
        <w:trPr>
          <w:trHeight w:val="1292"/>
        </w:trPr>
        <w:tc>
          <w:tcPr>
            <w:tcW w:w="738" w:type="dxa"/>
            <w:shd w:val="clear" w:color="auto" w:fill="auto"/>
            <w:vAlign w:val="center"/>
            <w:hideMark/>
          </w:tcPr>
          <w:p w14:paraId="392315C6" w14:textId="77777777" w:rsidR="003B58AF" w:rsidRPr="003B58AF" w:rsidRDefault="003B58AF" w:rsidP="003B58AF">
            <w:pPr>
              <w:jc w:val="center"/>
              <w:rPr>
                <w:rFonts w:eastAsiaTheme="minorHAnsi"/>
              </w:rPr>
            </w:pPr>
            <w:r w:rsidRPr="003B58AF">
              <w:rPr>
                <w:rFonts w:eastAsiaTheme="minorHAnsi"/>
              </w:rPr>
              <w:t>7</w:t>
            </w:r>
          </w:p>
        </w:tc>
        <w:tc>
          <w:tcPr>
            <w:tcW w:w="4252" w:type="dxa"/>
            <w:shd w:val="clear" w:color="auto" w:fill="auto"/>
            <w:vAlign w:val="center"/>
            <w:hideMark/>
          </w:tcPr>
          <w:p w14:paraId="12071504" w14:textId="77777777" w:rsidR="003B58AF" w:rsidRPr="003B58AF" w:rsidRDefault="003B58AF" w:rsidP="003B58AF">
            <w:pPr>
              <w:rPr>
                <w:rFonts w:eastAsiaTheme="minorHAnsi"/>
              </w:rPr>
            </w:pPr>
            <w:r w:rsidRPr="003B58AF">
              <w:rPr>
                <w:rFonts w:eastAsiaTheme="minorHAns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Pr>
          <w:p w14:paraId="34BDE3E4" w14:textId="77777777" w:rsidR="003B58AF" w:rsidRPr="003B58AF" w:rsidRDefault="003B58AF" w:rsidP="003B58AF">
            <w:pPr>
              <w:jc w:val="center"/>
              <w:rPr>
                <w:rFonts w:eastAsiaTheme="minorHAnsi"/>
              </w:rPr>
            </w:pPr>
            <w:r w:rsidRPr="003B58AF">
              <w:rPr>
                <w:rFonts w:eastAsiaTheme="minorHAnsi"/>
              </w:rPr>
              <w:t>29 343</w:t>
            </w:r>
          </w:p>
        </w:tc>
        <w:tc>
          <w:tcPr>
            <w:tcW w:w="1559" w:type="dxa"/>
            <w:shd w:val="clear" w:color="auto" w:fill="auto"/>
          </w:tcPr>
          <w:p w14:paraId="73DC6676" w14:textId="77777777" w:rsidR="003B58AF" w:rsidRPr="003B58AF" w:rsidRDefault="003B58AF" w:rsidP="003B58AF">
            <w:pPr>
              <w:jc w:val="center"/>
              <w:rPr>
                <w:rFonts w:eastAsiaTheme="minorHAnsi"/>
              </w:rPr>
            </w:pPr>
            <w:r w:rsidRPr="003B58AF">
              <w:rPr>
                <w:rFonts w:eastAsiaTheme="minorHAnsi"/>
              </w:rPr>
              <w:t>8 111</w:t>
            </w:r>
          </w:p>
        </w:tc>
        <w:tc>
          <w:tcPr>
            <w:tcW w:w="1571" w:type="dxa"/>
          </w:tcPr>
          <w:p w14:paraId="6953A564" w14:textId="77777777" w:rsidR="003B58AF" w:rsidRPr="003B58AF" w:rsidRDefault="003B58AF" w:rsidP="003B58AF">
            <w:pPr>
              <w:jc w:val="center"/>
              <w:rPr>
                <w:rFonts w:eastAsiaTheme="minorHAnsi"/>
              </w:rPr>
            </w:pPr>
            <w:r w:rsidRPr="003B58AF">
              <w:rPr>
                <w:rFonts w:eastAsiaTheme="minorHAnsi"/>
              </w:rPr>
              <w:t>-21 232</w:t>
            </w:r>
          </w:p>
        </w:tc>
      </w:tr>
      <w:tr w:rsidR="003B58AF" w:rsidRPr="003B58AF" w14:paraId="13E56A36" w14:textId="77777777" w:rsidTr="003B58AF">
        <w:trPr>
          <w:trHeight w:val="987"/>
        </w:trPr>
        <w:tc>
          <w:tcPr>
            <w:tcW w:w="738" w:type="dxa"/>
            <w:shd w:val="clear" w:color="auto" w:fill="auto"/>
            <w:vAlign w:val="center"/>
            <w:hideMark/>
          </w:tcPr>
          <w:p w14:paraId="26B0746E" w14:textId="77777777" w:rsidR="003B58AF" w:rsidRPr="003B58AF" w:rsidRDefault="003B58AF" w:rsidP="003B58AF">
            <w:pPr>
              <w:jc w:val="center"/>
              <w:rPr>
                <w:rFonts w:eastAsiaTheme="minorHAnsi"/>
              </w:rPr>
            </w:pPr>
            <w:r w:rsidRPr="003B58AF">
              <w:rPr>
                <w:rFonts w:eastAsiaTheme="minorHAnsi"/>
              </w:rPr>
              <w:t>8</w:t>
            </w:r>
          </w:p>
        </w:tc>
        <w:tc>
          <w:tcPr>
            <w:tcW w:w="4252" w:type="dxa"/>
            <w:shd w:val="clear" w:color="auto" w:fill="auto"/>
            <w:vAlign w:val="center"/>
            <w:hideMark/>
          </w:tcPr>
          <w:p w14:paraId="5A6F66C4" w14:textId="77777777" w:rsidR="003B58AF" w:rsidRPr="003B58AF" w:rsidRDefault="003B58AF" w:rsidP="003B58AF">
            <w:pPr>
              <w:rPr>
                <w:rFonts w:eastAsiaTheme="minorHAnsi"/>
              </w:rPr>
            </w:pPr>
            <w:r w:rsidRPr="003B58AF">
              <w:rPr>
                <w:rFonts w:eastAsiaTheme="minorHAnsi"/>
              </w:rPr>
              <w:t>Корректировка с учетом надежности и качества реализуемых товаров (оказываемых услуг), подлежащая учету в НВВ</w:t>
            </w:r>
          </w:p>
        </w:tc>
        <w:tc>
          <w:tcPr>
            <w:tcW w:w="1560" w:type="dxa"/>
          </w:tcPr>
          <w:p w14:paraId="7EC65FFD"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1B5D779B" w14:textId="77777777" w:rsidR="003B58AF" w:rsidRPr="003B58AF" w:rsidRDefault="003B58AF" w:rsidP="003B58AF">
            <w:pPr>
              <w:jc w:val="center"/>
              <w:rPr>
                <w:rFonts w:eastAsiaTheme="minorHAnsi"/>
              </w:rPr>
            </w:pPr>
            <w:r w:rsidRPr="003B58AF">
              <w:rPr>
                <w:rFonts w:eastAsiaTheme="minorHAnsi"/>
              </w:rPr>
              <w:t>0</w:t>
            </w:r>
          </w:p>
        </w:tc>
        <w:tc>
          <w:tcPr>
            <w:tcW w:w="1571" w:type="dxa"/>
          </w:tcPr>
          <w:p w14:paraId="6BC2312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89BBA19" w14:textId="77777777" w:rsidTr="003B58AF">
        <w:trPr>
          <w:trHeight w:val="495"/>
        </w:trPr>
        <w:tc>
          <w:tcPr>
            <w:tcW w:w="738" w:type="dxa"/>
            <w:shd w:val="clear" w:color="auto" w:fill="auto"/>
            <w:vAlign w:val="center"/>
            <w:hideMark/>
          </w:tcPr>
          <w:p w14:paraId="63284B98" w14:textId="77777777" w:rsidR="003B58AF" w:rsidRPr="003B58AF" w:rsidRDefault="003B58AF" w:rsidP="003B58AF">
            <w:pPr>
              <w:jc w:val="center"/>
              <w:rPr>
                <w:rFonts w:eastAsiaTheme="minorHAnsi"/>
              </w:rPr>
            </w:pPr>
            <w:r w:rsidRPr="003B58AF">
              <w:rPr>
                <w:rFonts w:eastAsiaTheme="minorHAnsi"/>
              </w:rPr>
              <w:t>9</w:t>
            </w:r>
          </w:p>
        </w:tc>
        <w:tc>
          <w:tcPr>
            <w:tcW w:w="4252" w:type="dxa"/>
            <w:shd w:val="clear" w:color="auto" w:fill="auto"/>
            <w:vAlign w:val="center"/>
            <w:hideMark/>
          </w:tcPr>
          <w:p w14:paraId="1BE8E5FB" w14:textId="77777777" w:rsidR="003B58AF" w:rsidRPr="003B58AF" w:rsidRDefault="003B58AF" w:rsidP="003B58AF">
            <w:pPr>
              <w:rPr>
                <w:rFonts w:eastAsiaTheme="minorHAnsi"/>
              </w:rPr>
            </w:pPr>
            <w:r w:rsidRPr="003B58AF">
              <w:rPr>
                <w:rFonts w:eastAsiaTheme="minorHAnsi"/>
              </w:rPr>
              <w:t>Корректировка НВВ в связи с изменением (неисполнением) инвестиционной программы</w:t>
            </w:r>
          </w:p>
        </w:tc>
        <w:tc>
          <w:tcPr>
            <w:tcW w:w="1560" w:type="dxa"/>
          </w:tcPr>
          <w:p w14:paraId="50CB86E7"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2B033904" w14:textId="77777777" w:rsidR="003B58AF" w:rsidRPr="003B58AF" w:rsidRDefault="003B58AF" w:rsidP="003B58AF">
            <w:pPr>
              <w:jc w:val="center"/>
              <w:rPr>
                <w:rFonts w:eastAsiaTheme="minorHAnsi"/>
              </w:rPr>
            </w:pPr>
            <w:r w:rsidRPr="003B58AF">
              <w:rPr>
                <w:rFonts w:eastAsiaTheme="minorHAnsi"/>
              </w:rPr>
              <w:t>-5 093</w:t>
            </w:r>
          </w:p>
        </w:tc>
        <w:tc>
          <w:tcPr>
            <w:tcW w:w="1571" w:type="dxa"/>
          </w:tcPr>
          <w:p w14:paraId="35AF13EA" w14:textId="77777777" w:rsidR="003B58AF" w:rsidRPr="003B58AF" w:rsidRDefault="003B58AF" w:rsidP="003B58AF">
            <w:pPr>
              <w:jc w:val="center"/>
              <w:rPr>
                <w:rFonts w:eastAsiaTheme="minorHAnsi"/>
              </w:rPr>
            </w:pPr>
            <w:r w:rsidRPr="003B58AF">
              <w:rPr>
                <w:rFonts w:eastAsiaTheme="minorHAnsi"/>
              </w:rPr>
              <w:t>-5 093</w:t>
            </w:r>
          </w:p>
        </w:tc>
      </w:tr>
      <w:tr w:rsidR="003B58AF" w:rsidRPr="003B58AF" w14:paraId="24DC4F5E" w14:textId="77777777" w:rsidTr="003B58AF">
        <w:trPr>
          <w:cantSplit/>
          <w:trHeight w:val="488"/>
        </w:trPr>
        <w:tc>
          <w:tcPr>
            <w:tcW w:w="738" w:type="dxa"/>
            <w:shd w:val="clear" w:color="auto" w:fill="auto"/>
            <w:vAlign w:val="center"/>
            <w:hideMark/>
          </w:tcPr>
          <w:p w14:paraId="293F0C80" w14:textId="77777777" w:rsidR="003B58AF" w:rsidRPr="003B58AF" w:rsidRDefault="003B58AF" w:rsidP="003B58AF">
            <w:pPr>
              <w:jc w:val="center"/>
              <w:rPr>
                <w:rFonts w:eastAsiaTheme="minorHAnsi"/>
              </w:rPr>
            </w:pPr>
            <w:r w:rsidRPr="003B58AF">
              <w:rPr>
                <w:rFonts w:eastAsiaTheme="minorHAnsi"/>
              </w:rPr>
              <w:t>10</w:t>
            </w:r>
          </w:p>
        </w:tc>
        <w:tc>
          <w:tcPr>
            <w:tcW w:w="4252" w:type="dxa"/>
            <w:shd w:val="clear" w:color="auto" w:fill="auto"/>
            <w:vAlign w:val="center"/>
            <w:hideMark/>
          </w:tcPr>
          <w:p w14:paraId="72CF65E9" w14:textId="77777777" w:rsidR="003B58AF" w:rsidRPr="003B58AF" w:rsidRDefault="003B58AF" w:rsidP="003B58AF">
            <w:pPr>
              <w:rPr>
                <w:rFonts w:eastAsiaTheme="minorHAnsi"/>
              </w:rPr>
            </w:pPr>
            <w:r w:rsidRPr="003B58AF">
              <w:rPr>
                <w:rFonts w:eastAsiaTheme="minorHAnsi"/>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Pr>
          <w:p w14:paraId="19858C90"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336E3FF6" w14:textId="77777777" w:rsidR="003B58AF" w:rsidRPr="003B58AF" w:rsidRDefault="003B58AF" w:rsidP="003B58AF">
            <w:pPr>
              <w:jc w:val="center"/>
              <w:rPr>
                <w:rFonts w:eastAsiaTheme="minorHAnsi"/>
              </w:rPr>
            </w:pPr>
            <w:r w:rsidRPr="003B58AF">
              <w:rPr>
                <w:rFonts w:eastAsiaTheme="minorHAnsi"/>
              </w:rPr>
              <w:t>0</w:t>
            </w:r>
          </w:p>
        </w:tc>
        <w:tc>
          <w:tcPr>
            <w:tcW w:w="1571" w:type="dxa"/>
          </w:tcPr>
          <w:p w14:paraId="27989D6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0BA0E3B" w14:textId="77777777" w:rsidTr="003B58AF">
        <w:trPr>
          <w:trHeight w:val="336"/>
        </w:trPr>
        <w:tc>
          <w:tcPr>
            <w:tcW w:w="738" w:type="dxa"/>
            <w:shd w:val="clear" w:color="auto" w:fill="auto"/>
            <w:vAlign w:val="center"/>
          </w:tcPr>
          <w:p w14:paraId="32DD8AC9" w14:textId="77777777" w:rsidR="003B58AF" w:rsidRPr="003B58AF" w:rsidRDefault="003B58AF" w:rsidP="003B58AF">
            <w:pPr>
              <w:jc w:val="center"/>
              <w:rPr>
                <w:rFonts w:eastAsiaTheme="minorHAnsi"/>
              </w:rPr>
            </w:pPr>
            <w:r w:rsidRPr="003B58AF">
              <w:rPr>
                <w:rFonts w:eastAsiaTheme="minorHAnsi"/>
              </w:rPr>
              <w:t>11</w:t>
            </w:r>
          </w:p>
        </w:tc>
        <w:tc>
          <w:tcPr>
            <w:tcW w:w="4252" w:type="dxa"/>
            <w:shd w:val="clear" w:color="auto" w:fill="auto"/>
            <w:vAlign w:val="center"/>
          </w:tcPr>
          <w:p w14:paraId="78221F5A" w14:textId="77777777" w:rsidR="003B58AF" w:rsidRPr="003B58AF" w:rsidRDefault="003B58AF" w:rsidP="003B58AF">
            <w:pPr>
              <w:rPr>
                <w:rFonts w:eastAsiaTheme="minorHAnsi"/>
              </w:rPr>
            </w:pPr>
            <w:r w:rsidRPr="003B58AF">
              <w:rPr>
                <w:rFonts w:eastAsiaTheme="minorHAnsi"/>
              </w:rPr>
              <w:t>Корректировка НВВ, связанная с тарифными ограничениями</w:t>
            </w:r>
          </w:p>
        </w:tc>
        <w:tc>
          <w:tcPr>
            <w:tcW w:w="1560" w:type="dxa"/>
          </w:tcPr>
          <w:p w14:paraId="5019B3D5"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0514E134" w14:textId="77777777" w:rsidR="003B58AF" w:rsidRPr="003B58AF" w:rsidRDefault="003B58AF" w:rsidP="003B58AF">
            <w:pPr>
              <w:jc w:val="center"/>
              <w:rPr>
                <w:rFonts w:eastAsiaTheme="minorHAnsi"/>
              </w:rPr>
            </w:pPr>
            <w:r w:rsidRPr="003B58AF">
              <w:rPr>
                <w:rFonts w:eastAsiaTheme="minorHAnsi"/>
              </w:rPr>
              <w:t>0</w:t>
            </w:r>
          </w:p>
        </w:tc>
        <w:tc>
          <w:tcPr>
            <w:tcW w:w="1571" w:type="dxa"/>
          </w:tcPr>
          <w:p w14:paraId="0D102DCF"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981CB0A" w14:textId="77777777" w:rsidTr="003B58AF">
        <w:trPr>
          <w:trHeight w:val="337"/>
        </w:trPr>
        <w:tc>
          <w:tcPr>
            <w:tcW w:w="738" w:type="dxa"/>
            <w:shd w:val="clear" w:color="auto" w:fill="auto"/>
            <w:vAlign w:val="center"/>
            <w:hideMark/>
          </w:tcPr>
          <w:p w14:paraId="3CC0B178" w14:textId="77777777" w:rsidR="003B58AF" w:rsidRPr="003B58AF" w:rsidRDefault="003B58AF" w:rsidP="003B58AF">
            <w:pPr>
              <w:jc w:val="center"/>
              <w:rPr>
                <w:rFonts w:eastAsiaTheme="minorHAnsi"/>
              </w:rPr>
            </w:pPr>
            <w:r w:rsidRPr="003B58AF">
              <w:rPr>
                <w:rFonts w:eastAsiaTheme="minorHAnsi"/>
              </w:rPr>
              <w:t>12</w:t>
            </w:r>
          </w:p>
        </w:tc>
        <w:tc>
          <w:tcPr>
            <w:tcW w:w="4252" w:type="dxa"/>
            <w:shd w:val="clear" w:color="auto" w:fill="auto"/>
            <w:vAlign w:val="center"/>
            <w:hideMark/>
          </w:tcPr>
          <w:p w14:paraId="47651FBC" w14:textId="77777777" w:rsidR="003B58AF" w:rsidRPr="003B58AF" w:rsidRDefault="003B58AF" w:rsidP="003B58AF">
            <w:pPr>
              <w:rPr>
                <w:rFonts w:eastAsiaTheme="minorHAnsi"/>
              </w:rPr>
            </w:pPr>
            <w:r w:rsidRPr="003B58AF">
              <w:rPr>
                <w:rFonts w:eastAsiaTheme="minorHAnsi"/>
              </w:rPr>
              <w:t>ИТОГО необходимая валовая выручка</w:t>
            </w:r>
          </w:p>
        </w:tc>
        <w:tc>
          <w:tcPr>
            <w:tcW w:w="1560" w:type="dxa"/>
          </w:tcPr>
          <w:p w14:paraId="0D7F52A8" w14:textId="77777777" w:rsidR="003B58AF" w:rsidRPr="003B58AF" w:rsidRDefault="003B58AF" w:rsidP="003B58AF">
            <w:pPr>
              <w:jc w:val="center"/>
              <w:rPr>
                <w:rFonts w:eastAsiaTheme="minorHAnsi"/>
              </w:rPr>
            </w:pPr>
            <w:r w:rsidRPr="003B58AF">
              <w:rPr>
                <w:rFonts w:eastAsiaTheme="minorHAnsi"/>
              </w:rPr>
              <w:t>185 547</w:t>
            </w:r>
          </w:p>
        </w:tc>
        <w:tc>
          <w:tcPr>
            <w:tcW w:w="1559" w:type="dxa"/>
            <w:shd w:val="clear" w:color="auto" w:fill="auto"/>
          </w:tcPr>
          <w:p w14:paraId="6892A4F6" w14:textId="77777777" w:rsidR="003B58AF" w:rsidRPr="003B58AF" w:rsidRDefault="003B58AF" w:rsidP="003B58AF">
            <w:pPr>
              <w:jc w:val="center"/>
              <w:rPr>
                <w:rFonts w:eastAsiaTheme="minorHAnsi"/>
              </w:rPr>
            </w:pPr>
            <w:r w:rsidRPr="003B58AF">
              <w:rPr>
                <w:rFonts w:eastAsiaTheme="minorHAnsi"/>
              </w:rPr>
              <w:t>128 297</w:t>
            </w:r>
          </w:p>
        </w:tc>
        <w:tc>
          <w:tcPr>
            <w:tcW w:w="1571" w:type="dxa"/>
          </w:tcPr>
          <w:p w14:paraId="5CCF5878" w14:textId="77777777" w:rsidR="003B58AF" w:rsidRPr="003B58AF" w:rsidRDefault="003B58AF" w:rsidP="003B58AF">
            <w:pPr>
              <w:jc w:val="center"/>
              <w:rPr>
                <w:rFonts w:eastAsiaTheme="minorHAnsi"/>
              </w:rPr>
            </w:pPr>
            <w:r w:rsidRPr="003B58AF">
              <w:rPr>
                <w:rFonts w:eastAsiaTheme="minorHAnsi"/>
              </w:rPr>
              <w:t>-57 250</w:t>
            </w:r>
          </w:p>
        </w:tc>
      </w:tr>
      <w:tr w:rsidR="003B58AF" w:rsidRPr="003B58AF" w14:paraId="6C7D4324" w14:textId="77777777" w:rsidTr="003B58AF">
        <w:trPr>
          <w:trHeight w:val="337"/>
        </w:trPr>
        <w:tc>
          <w:tcPr>
            <w:tcW w:w="738" w:type="dxa"/>
            <w:shd w:val="clear" w:color="auto" w:fill="auto"/>
            <w:vAlign w:val="center"/>
          </w:tcPr>
          <w:p w14:paraId="2356F123" w14:textId="77777777" w:rsidR="003B58AF" w:rsidRPr="003B58AF" w:rsidRDefault="003B58AF" w:rsidP="003B58AF">
            <w:pPr>
              <w:jc w:val="center"/>
              <w:rPr>
                <w:rFonts w:eastAsiaTheme="minorHAnsi"/>
              </w:rPr>
            </w:pPr>
            <w:r w:rsidRPr="003B58AF">
              <w:rPr>
                <w:rFonts w:eastAsiaTheme="minorHAnsi"/>
              </w:rPr>
              <w:t>12.1</w:t>
            </w:r>
          </w:p>
        </w:tc>
        <w:tc>
          <w:tcPr>
            <w:tcW w:w="4252" w:type="dxa"/>
            <w:shd w:val="clear" w:color="auto" w:fill="auto"/>
            <w:vAlign w:val="center"/>
          </w:tcPr>
          <w:p w14:paraId="596D8F86" w14:textId="77777777" w:rsidR="003B58AF" w:rsidRPr="003B58AF" w:rsidRDefault="003B58AF" w:rsidP="003B58AF">
            <w:pPr>
              <w:rPr>
                <w:rFonts w:eastAsiaTheme="minorHAnsi"/>
              </w:rPr>
            </w:pPr>
            <w:r w:rsidRPr="003B58AF">
              <w:rPr>
                <w:rFonts w:eastAsiaTheme="minorHAnsi"/>
              </w:rPr>
              <w:t>в том числе на потребительский рынок</w:t>
            </w:r>
          </w:p>
        </w:tc>
        <w:tc>
          <w:tcPr>
            <w:tcW w:w="1560" w:type="dxa"/>
          </w:tcPr>
          <w:p w14:paraId="5B27F047" w14:textId="77777777" w:rsidR="003B58AF" w:rsidRPr="003B58AF" w:rsidRDefault="003B58AF" w:rsidP="003B58AF">
            <w:pPr>
              <w:jc w:val="center"/>
              <w:rPr>
                <w:rFonts w:eastAsiaTheme="minorHAnsi"/>
              </w:rPr>
            </w:pPr>
            <w:r w:rsidRPr="003B58AF">
              <w:rPr>
                <w:rFonts w:eastAsiaTheme="minorHAnsi"/>
              </w:rPr>
              <w:t>184 205</w:t>
            </w:r>
          </w:p>
        </w:tc>
        <w:tc>
          <w:tcPr>
            <w:tcW w:w="1559" w:type="dxa"/>
            <w:shd w:val="clear" w:color="auto" w:fill="auto"/>
          </w:tcPr>
          <w:p w14:paraId="2639C383" w14:textId="77777777" w:rsidR="003B58AF" w:rsidRPr="003B58AF" w:rsidRDefault="003B58AF" w:rsidP="003B58AF">
            <w:pPr>
              <w:jc w:val="center"/>
              <w:rPr>
                <w:rFonts w:eastAsiaTheme="minorHAnsi"/>
              </w:rPr>
            </w:pPr>
            <w:r w:rsidRPr="003B58AF">
              <w:rPr>
                <w:rFonts w:eastAsiaTheme="minorHAnsi"/>
              </w:rPr>
              <w:t>128 451</w:t>
            </w:r>
          </w:p>
        </w:tc>
        <w:tc>
          <w:tcPr>
            <w:tcW w:w="1571" w:type="dxa"/>
          </w:tcPr>
          <w:p w14:paraId="110E4BC3" w14:textId="77777777" w:rsidR="003B58AF" w:rsidRPr="003B58AF" w:rsidRDefault="003B58AF" w:rsidP="003B58AF">
            <w:pPr>
              <w:jc w:val="center"/>
              <w:rPr>
                <w:rFonts w:eastAsiaTheme="minorHAnsi"/>
              </w:rPr>
            </w:pPr>
            <w:r w:rsidRPr="003B58AF">
              <w:rPr>
                <w:rFonts w:eastAsiaTheme="minorHAnsi"/>
              </w:rPr>
              <w:t>-55 754</w:t>
            </w:r>
          </w:p>
        </w:tc>
      </w:tr>
    </w:tbl>
    <w:p w14:paraId="1C85AAF9"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 xml:space="preserve">Расчет необходимой валовой выручки произведен в соответствии </w:t>
      </w:r>
      <w:r w:rsidRPr="003B58AF">
        <w:rPr>
          <w:rFonts w:eastAsiaTheme="minorHAnsi"/>
          <w:sz w:val="28"/>
          <w:szCs w:val="28"/>
        </w:rPr>
        <w:br/>
        <w:t xml:space="preserve">с Методическими указаниями по расчету регулируемых цен (тарифов) </w:t>
      </w:r>
      <w:r w:rsidRPr="003B58AF">
        <w:rPr>
          <w:rFonts w:eastAsiaTheme="minorHAnsi"/>
          <w:sz w:val="28"/>
          <w:szCs w:val="28"/>
        </w:rPr>
        <w:br/>
        <w:t xml:space="preserve">в сфере теплоснабжения, утвержденными Приказом ФСТ России </w:t>
      </w:r>
      <w:r w:rsidRPr="003B58AF">
        <w:rPr>
          <w:rFonts w:eastAsiaTheme="minorHAnsi"/>
          <w:sz w:val="28"/>
          <w:szCs w:val="28"/>
        </w:rPr>
        <w:br/>
        <w:t>от 13.06.2013 № 760-э.</w:t>
      </w:r>
    </w:p>
    <w:p w14:paraId="4EFCE5B4" w14:textId="77777777" w:rsidR="003B58AF" w:rsidRPr="003B58AF" w:rsidRDefault="003B58AF" w:rsidP="003B58AF">
      <w:pPr>
        <w:keepNext/>
        <w:keepLines/>
        <w:spacing w:line="360" w:lineRule="auto"/>
        <w:ind w:firstLine="851"/>
        <w:jc w:val="center"/>
        <w:outlineLvl w:val="1"/>
        <w:rPr>
          <w:rFonts w:eastAsia="Calibri"/>
          <w:b/>
          <w:sz w:val="28"/>
          <w:szCs w:val="28"/>
        </w:rPr>
      </w:pPr>
      <w:bookmarkStart w:id="115" w:name="_Toc21692679"/>
      <w:bookmarkStart w:id="116" w:name="_Toc24038062"/>
      <w:r w:rsidRPr="003B58AF">
        <w:rPr>
          <w:rFonts w:eastAsia="Calibri"/>
          <w:b/>
          <w:sz w:val="28"/>
          <w:szCs w:val="28"/>
        </w:rPr>
        <w:t>Расчет необходимой валовой выручки методом индексации установленных тарифов на производство теплоносителя на 2020 год</w:t>
      </w:r>
      <w:bookmarkEnd w:id="115"/>
      <w:bookmarkEnd w:id="116"/>
    </w:p>
    <w:p w14:paraId="5704FCA9" w14:textId="77777777" w:rsidR="003B58AF" w:rsidRPr="003B58AF" w:rsidRDefault="003B58AF" w:rsidP="003B58AF">
      <w:pPr>
        <w:tabs>
          <w:tab w:val="left" w:pos="1890"/>
        </w:tabs>
        <w:spacing w:line="360" w:lineRule="auto"/>
        <w:ind w:left="8364" w:right="-425"/>
        <w:jc w:val="right"/>
        <w:rPr>
          <w:rFonts w:eastAsiaTheme="minorHAnsi"/>
          <w:sz w:val="28"/>
          <w:szCs w:val="28"/>
        </w:rPr>
      </w:pPr>
    </w:p>
    <w:p w14:paraId="755DCA2A" w14:textId="77777777" w:rsidR="003B58AF" w:rsidRPr="003B58AF" w:rsidRDefault="003B58AF" w:rsidP="003B58AF">
      <w:pPr>
        <w:tabs>
          <w:tab w:val="left" w:pos="1890"/>
        </w:tabs>
        <w:spacing w:line="360" w:lineRule="auto"/>
        <w:ind w:left="8364" w:right="-425"/>
        <w:jc w:val="right"/>
        <w:rPr>
          <w:rFonts w:eastAsiaTheme="minorHAnsi"/>
          <w:sz w:val="28"/>
          <w:szCs w:val="28"/>
        </w:rPr>
      </w:pPr>
    </w:p>
    <w:p w14:paraId="2A21A73E" w14:textId="77777777" w:rsidR="003B58AF" w:rsidRPr="003B58AF" w:rsidRDefault="003B58AF" w:rsidP="003B58AF">
      <w:pPr>
        <w:tabs>
          <w:tab w:val="left" w:pos="1890"/>
        </w:tabs>
        <w:spacing w:line="360" w:lineRule="auto"/>
        <w:ind w:left="8364" w:right="-425"/>
        <w:jc w:val="right"/>
        <w:rPr>
          <w:rFonts w:eastAsiaTheme="minorHAnsi"/>
          <w:sz w:val="28"/>
          <w:szCs w:val="28"/>
        </w:rPr>
      </w:pPr>
    </w:p>
    <w:p w14:paraId="6819C445" w14:textId="4A92B83A" w:rsidR="003B58AF" w:rsidRPr="003B58AF" w:rsidRDefault="003B58AF" w:rsidP="003B58AF">
      <w:pPr>
        <w:keepNext/>
        <w:jc w:val="right"/>
        <w:rPr>
          <w:bCs/>
          <w:sz w:val="28"/>
          <w:szCs w:val="20"/>
        </w:rPr>
      </w:pPr>
      <w:bookmarkStart w:id="117" w:name="_Toc21692680"/>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14</w:t>
      </w:r>
      <w:r w:rsidRPr="003B58AF">
        <w:rPr>
          <w:bCs/>
          <w:sz w:val="28"/>
          <w:szCs w:val="20"/>
        </w:rPr>
        <w:fldChar w:fldCharType="end"/>
      </w:r>
    </w:p>
    <w:p w14:paraId="3F8B8799"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18" w:name="_Toc24038063"/>
      <w:r w:rsidRPr="003B58AF">
        <w:rPr>
          <w:b/>
          <w:bCs/>
          <w:snapToGrid w:val="0"/>
          <w:sz w:val="28"/>
          <w:szCs w:val="28"/>
        </w:rPr>
        <w:t xml:space="preserve">Расчёт операционных (подконтрольных) расходов на 2020 год долгосрочного периода регулирования на производство теплоносителя </w:t>
      </w:r>
      <w:r w:rsidRPr="003B58AF">
        <w:rPr>
          <w:b/>
          <w:bCs/>
          <w:snapToGrid w:val="0"/>
          <w:sz w:val="28"/>
          <w:szCs w:val="28"/>
        </w:rPr>
        <w:br/>
        <w:t>(приложение 5.2 к Методическим указаниям)</w:t>
      </w:r>
      <w:bookmarkEnd w:id="117"/>
      <w:bookmarkEnd w:id="11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3B58AF" w:rsidRPr="003B58AF" w14:paraId="4E699FC4" w14:textId="77777777" w:rsidTr="003B58AF">
        <w:trPr>
          <w:trHeight w:val="283"/>
          <w:tblHeader/>
        </w:trPr>
        <w:tc>
          <w:tcPr>
            <w:tcW w:w="644" w:type="dxa"/>
            <w:shd w:val="clear" w:color="auto" w:fill="auto"/>
            <w:vAlign w:val="center"/>
            <w:hideMark/>
          </w:tcPr>
          <w:p w14:paraId="66DDCE13" w14:textId="77777777" w:rsidR="003B58AF" w:rsidRPr="003B58AF" w:rsidRDefault="003B58AF" w:rsidP="003B58AF">
            <w:pPr>
              <w:jc w:val="center"/>
              <w:rPr>
                <w:rFonts w:eastAsiaTheme="minorHAnsi"/>
              </w:rPr>
            </w:pPr>
            <w:r w:rsidRPr="003B58AF">
              <w:rPr>
                <w:rFonts w:eastAsiaTheme="minorHAnsi"/>
              </w:rPr>
              <w:t>№ п/п</w:t>
            </w:r>
          </w:p>
        </w:tc>
        <w:tc>
          <w:tcPr>
            <w:tcW w:w="3147" w:type="dxa"/>
            <w:shd w:val="clear" w:color="auto" w:fill="auto"/>
            <w:vAlign w:val="center"/>
            <w:hideMark/>
          </w:tcPr>
          <w:p w14:paraId="66379268" w14:textId="77777777" w:rsidR="003B58AF" w:rsidRPr="003B58AF" w:rsidRDefault="003B58AF" w:rsidP="003B58AF">
            <w:pPr>
              <w:jc w:val="center"/>
              <w:rPr>
                <w:rFonts w:eastAsiaTheme="minorHAnsi"/>
              </w:rPr>
            </w:pPr>
            <w:r w:rsidRPr="003B58AF">
              <w:rPr>
                <w:rFonts w:eastAsiaTheme="minorHAnsi"/>
              </w:rPr>
              <w:t>Параметры расчета расходов</w:t>
            </w:r>
          </w:p>
        </w:tc>
        <w:tc>
          <w:tcPr>
            <w:tcW w:w="992" w:type="dxa"/>
            <w:shd w:val="clear" w:color="auto" w:fill="auto"/>
            <w:vAlign w:val="center"/>
            <w:hideMark/>
          </w:tcPr>
          <w:p w14:paraId="7CF88202" w14:textId="77777777" w:rsidR="003B58AF" w:rsidRPr="003B58AF" w:rsidRDefault="003B58AF" w:rsidP="003B58AF">
            <w:pPr>
              <w:ind w:left="-113" w:right="-113"/>
              <w:jc w:val="center"/>
              <w:rPr>
                <w:rFonts w:eastAsiaTheme="minorHAnsi"/>
              </w:rPr>
            </w:pPr>
            <w:r w:rsidRPr="003B58AF">
              <w:rPr>
                <w:rFonts w:eastAsiaTheme="minorHAnsi"/>
              </w:rPr>
              <w:t>Ед. изм.</w:t>
            </w:r>
          </w:p>
        </w:tc>
        <w:tc>
          <w:tcPr>
            <w:tcW w:w="1596" w:type="dxa"/>
          </w:tcPr>
          <w:p w14:paraId="64A08BF2"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59" w:type="dxa"/>
          </w:tcPr>
          <w:p w14:paraId="7E25C19D"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701" w:type="dxa"/>
          </w:tcPr>
          <w:p w14:paraId="0981AA29" w14:textId="77777777" w:rsidR="003B58AF" w:rsidRPr="003B58AF" w:rsidRDefault="003B58AF" w:rsidP="003B58AF">
            <w:pPr>
              <w:ind w:left="-57" w:right="-57"/>
              <w:jc w:val="center"/>
              <w:rPr>
                <w:rFonts w:eastAsiaTheme="minorHAnsi"/>
              </w:rPr>
            </w:pPr>
            <w:r w:rsidRPr="003B58AF">
              <w:rPr>
                <w:rFonts w:eastAsiaTheme="minorHAnsi"/>
              </w:rPr>
              <w:t>Корректировка предложения предприятия</w:t>
            </w:r>
          </w:p>
        </w:tc>
      </w:tr>
      <w:tr w:rsidR="003B58AF" w:rsidRPr="003B58AF" w14:paraId="506C34B4" w14:textId="77777777" w:rsidTr="003B58AF">
        <w:trPr>
          <w:trHeight w:val="895"/>
          <w:tblHeader/>
        </w:trPr>
        <w:tc>
          <w:tcPr>
            <w:tcW w:w="644" w:type="dxa"/>
            <w:shd w:val="clear" w:color="auto" w:fill="auto"/>
            <w:vAlign w:val="center"/>
            <w:hideMark/>
          </w:tcPr>
          <w:p w14:paraId="4522F6DF" w14:textId="77777777" w:rsidR="003B58AF" w:rsidRPr="003B58AF" w:rsidRDefault="003B58AF" w:rsidP="003B58AF">
            <w:pPr>
              <w:jc w:val="center"/>
              <w:rPr>
                <w:rFonts w:eastAsiaTheme="minorHAnsi"/>
              </w:rPr>
            </w:pPr>
            <w:r w:rsidRPr="003B58AF">
              <w:rPr>
                <w:rFonts w:eastAsiaTheme="minorHAnsi"/>
              </w:rPr>
              <w:t>1</w:t>
            </w:r>
          </w:p>
        </w:tc>
        <w:tc>
          <w:tcPr>
            <w:tcW w:w="3147" w:type="dxa"/>
            <w:shd w:val="clear" w:color="auto" w:fill="auto"/>
            <w:vAlign w:val="center"/>
            <w:hideMark/>
          </w:tcPr>
          <w:p w14:paraId="6965AC97" w14:textId="77777777" w:rsidR="003B58AF" w:rsidRPr="003B58AF" w:rsidRDefault="003B58AF" w:rsidP="003B58AF">
            <w:pPr>
              <w:rPr>
                <w:rFonts w:eastAsiaTheme="minorHAnsi"/>
              </w:rPr>
            </w:pPr>
            <w:r w:rsidRPr="003B58AF">
              <w:rPr>
                <w:rFonts w:eastAsiaTheme="minorHAnsi"/>
              </w:rPr>
              <w:t>Индекс потребительских цен на расчетный период регулирования (ИПЦ)</w:t>
            </w:r>
          </w:p>
        </w:tc>
        <w:tc>
          <w:tcPr>
            <w:tcW w:w="992" w:type="dxa"/>
            <w:shd w:val="clear" w:color="auto" w:fill="auto"/>
            <w:vAlign w:val="center"/>
            <w:hideMark/>
          </w:tcPr>
          <w:p w14:paraId="7C9B060D" w14:textId="77777777" w:rsidR="003B58AF" w:rsidRPr="003B58AF" w:rsidRDefault="003B58AF" w:rsidP="003B58AF">
            <w:pPr>
              <w:ind w:left="-113" w:right="-113"/>
              <w:jc w:val="center"/>
              <w:rPr>
                <w:rFonts w:eastAsiaTheme="minorHAnsi"/>
              </w:rPr>
            </w:pPr>
          </w:p>
        </w:tc>
        <w:tc>
          <w:tcPr>
            <w:tcW w:w="1596" w:type="dxa"/>
            <w:vAlign w:val="center"/>
          </w:tcPr>
          <w:p w14:paraId="624421D3" w14:textId="77777777" w:rsidR="003B58AF" w:rsidRPr="003B58AF" w:rsidRDefault="003B58AF" w:rsidP="003B58AF">
            <w:pPr>
              <w:jc w:val="center"/>
              <w:rPr>
                <w:rFonts w:eastAsiaTheme="minorHAnsi"/>
              </w:rPr>
            </w:pPr>
            <w:r w:rsidRPr="003B58AF">
              <w:rPr>
                <w:rFonts w:eastAsiaTheme="minorHAnsi"/>
              </w:rPr>
              <w:t>1,053</w:t>
            </w:r>
          </w:p>
        </w:tc>
        <w:tc>
          <w:tcPr>
            <w:tcW w:w="1559" w:type="dxa"/>
            <w:shd w:val="clear" w:color="auto" w:fill="auto"/>
            <w:vAlign w:val="center"/>
          </w:tcPr>
          <w:p w14:paraId="6AD2744A" w14:textId="77777777" w:rsidR="003B58AF" w:rsidRPr="003B58AF" w:rsidRDefault="003B58AF" w:rsidP="003B58AF">
            <w:pPr>
              <w:jc w:val="center"/>
              <w:rPr>
                <w:rFonts w:eastAsiaTheme="minorHAnsi"/>
              </w:rPr>
            </w:pPr>
            <w:r w:rsidRPr="003B58AF">
              <w:rPr>
                <w:rFonts w:eastAsiaTheme="minorHAnsi"/>
              </w:rPr>
              <w:t>1,03</w:t>
            </w:r>
          </w:p>
        </w:tc>
        <w:tc>
          <w:tcPr>
            <w:tcW w:w="1701" w:type="dxa"/>
            <w:vAlign w:val="center"/>
          </w:tcPr>
          <w:p w14:paraId="26C43684"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DF11570" w14:textId="77777777" w:rsidTr="003B58AF">
        <w:trPr>
          <w:trHeight w:val="575"/>
          <w:tblHeader/>
        </w:trPr>
        <w:tc>
          <w:tcPr>
            <w:tcW w:w="644" w:type="dxa"/>
            <w:shd w:val="clear" w:color="auto" w:fill="auto"/>
            <w:vAlign w:val="center"/>
            <w:hideMark/>
          </w:tcPr>
          <w:p w14:paraId="622EB38E" w14:textId="77777777" w:rsidR="003B58AF" w:rsidRPr="003B58AF" w:rsidRDefault="003B58AF" w:rsidP="003B58AF">
            <w:pPr>
              <w:jc w:val="center"/>
              <w:rPr>
                <w:rFonts w:eastAsiaTheme="minorHAnsi"/>
              </w:rPr>
            </w:pPr>
            <w:r w:rsidRPr="003B58AF">
              <w:rPr>
                <w:rFonts w:eastAsiaTheme="minorHAnsi"/>
              </w:rPr>
              <w:t>2</w:t>
            </w:r>
          </w:p>
        </w:tc>
        <w:tc>
          <w:tcPr>
            <w:tcW w:w="3147" w:type="dxa"/>
            <w:shd w:val="clear" w:color="auto" w:fill="auto"/>
            <w:vAlign w:val="center"/>
            <w:hideMark/>
          </w:tcPr>
          <w:p w14:paraId="34AB4A72" w14:textId="77777777" w:rsidR="003B58AF" w:rsidRPr="003B58AF" w:rsidRDefault="003B58AF" w:rsidP="003B58AF">
            <w:pPr>
              <w:rPr>
                <w:rFonts w:eastAsiaTheme="minorHAnsi"/>
              </w:rPr>
            </w:pPr>
            <w:r w:rsidRPr="003B58AF">
              <w:rPr>
                <w:rFonts w:eastAsiaTheme="minorHAnsi"/>
              </w:rPr>
              <w:t>Индекс эффективности операционных расходов (ИР)</w:t>
            </w:r>
          </w:p>
        </w:tc>
        <w:tc>
          <w:tcPr>
            <w:tcW w:w="992" w:type="dxa"/>
            <w:shd w:val="clear" w:color="auto" w:fill="auto"/>
            <w:vAlign w:val="center"/>
            <w:hideMark/>
          </w:tcPr>
          <w:p w14:paraId="2A53B48F" w14:textId="77777777" w:rsidR="003B58AF" w:rsidRPr="003B58AF" w:rsidRDefault="003B58AF" w:rsidP="003B58AF">
            <w:pPr>
              <w:ind w:left="-113" w:right="-113"/>
              <w:jc w:val="center"/>
              <w:rPr>
                <w:rFonts w:eastAsiaTheme="minorHAnsi"/>
              </w:rPr>
            </w:pPr>
            <w:r w:rsidRPr="003B58AF">
              <w:rPr>
                <w:rFonts w:eastAsiaTheme="minorHAnsi"/>
              </w:rPr>
              <w:t>%</w:t>
            </w:r>
          </w:p>
        </w:tc>
        <w:tc>
          <w:tcPr>
            <w:tcW w:w="1596" w:type="dxa"/>
            <w:vAlign w:val="center"/>
          </w:tcPr>
          <w:p w14:paraId="68428DD1" w14:textId="77777777" w:rsidR="003B58AF" w:rsidRPr="003B58AF" w:rsidRDefault="003B58AF" w:rsidP="003B58AF">
            <w:pPr>
              <w:jc w:val="center"/>
              <w:rPr>
                <w:rFonts w:eastAsiaTheme="minorHAnsi"/>
              </w:rPr>
            </w:pPr>
            <w:r w:rsidRPr="003B58AF">
              <w:rPr>
                <w:rFonts w:eastAsiaTheme="minorHAnsi"/>
              </w:rPr>
              <w:t>1%</w:t>
            </w:r>
          </w:p>
        </w:tc>
        <w:tc>
          <w:tcPr>
            <w:tcW w:w="1559" w:type="dxa"/>
            <w:shd w:val="clear" w:color="auto" w:fill="auto"/>
            <w:vAlign w:val="center"/>
          </w:tcPr>
          <w:p w14:paraId="5C4769C9" w14:textId="77777777" w:rsidR="003B58AF" w:rsidRPr="003B58AF" w:rsidRDefault="003B58AF" w:rsidP="003B58AF">
            <w:pPr>
              <w:jc w:val="center"/>
              <w:rPr>
                <w:rFonts w:eastAsiaTheme="minorHAnsi"/>
              </w:rPr>
            </w:pPr>
            <w:r w:rsidRPr="003B58AF">
              <w:rPr>
                <w:rFonts w:eastAsiaTheme="minorHAnsi"/>
              </w:rPr>
              <w:t>1%</w:t>
            </w:r>
          </w:p>
        </w:tc>
        <w:tc>
          <w:tcPr>
            <w:tcW w:w="1701" w:type="dxa"/>
            <w:vAlign w:val="center"/>
          </w:tcPr>
          <w:p w14:paraId="3AB21C3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EC44C1B" w14:textId="77777777" w:rsidTr="003B58AF">
        <w:trPr>
          <w:trHeight w:val="461"/>
          <w:tblHeader/>
        </w:trPr>
        <w:tc>
          <w:tcPr>
            <w:tcW w:w="644" w:type="dxa"/>
            <w:shd w:val="clear" w:color="auto" w:fill="auto"/>
            <w:vAlign w:val="center"/>
            <w:hideMark/>
          </w:tcPr>
          <w:p w14:paraId="04D05104" w14:textId="77777777" w:rsidR="003B58AF" w:rsidRPr="003B58AF" w:rsidRDefault="003B58AF" w:rsidP="003B58AF">
            <w:pPr>
              <w:jc w:val="center"/>
              <w:rPr>
                <w:rFonts w:eastAsiaTheme="minorHAnsi"/>
              </w:rPr>
            </w:pPr>
            <w:r w:rsidRPr="003B58AF">
              <w:rPr>
                <w:rFonts w:eastAsiaTheme="minorHAnsi"/>
              </w:rPr>
              <w:t>3</w:t>
            </w:r>
          </w:p>
        </w:tc>
        <w:tc>
          <w:tcPr>
            <w:tcW w:w="3147" w:type="dxa"/>
            <w:shd w:val="clear" w:color="auto" w:fill="auto"/>
            <w:vAlign w:val="center"/>
            <w:hideMark/>
          </w:tcPr>
          <w:p w14:paraId="46C0CC70" w14:textId="77777777" w:rsidR="003B58AF" w:rsidRPr="003B58AF" w:rsidRDefault="003B58AF" w:rsidP="003B58AF">
            <w:pPr>
              <w:rPr>
                <w:rFonts w:eastAsiaTheme="minorHAnsi"/>
              </w:rPr>
            </w:pPr>
            <w:r w:rsidRPr="003B58AF">
              <w:rPr>
                <w:rFonts w:eastAsiaTheme="minorHAnsi"/>
              </w:rPr>
              <w:t>Индекс изменения количества активов (ИКА)</w:t>
            </w:r>
          </w:p>
        </w:tc>
        <w:tc>
          <w:tcPr>
            <w:tcW w:w="992" w:type="dxa"/>
            <w:shd w:val="clear" w:color="auto" w:fill="auto"/>
            <w:vAlign w:val="center"/>
            <w:hideMark/>
          </w:tcPr>
          <w:p w14:paraId="6D6FB130" w14:textId="77777777" w:rsidR="003B58AF" w:rsidRPr="003B58AF" w:rsidRDefault="003B58AF" w:rsidP="003B58AF">
            <w:pPr>
              <w:ind w:left="-113" w:right="-113"/>
              <w:jc w:val="center"/>
              <w:rPr>
                <w:rFonts w:eastAsiaTheme="minorHAnsi"/>
              </w:rPr>
            </w:pPr>
          </w:p>
        </w:tc>
        <w:tc>
          <w:tcPr>
            <w:tcW w:w="1596" w:type="dxa"/>
            <w:vAlign w:val="center"/>
          </w:tcPr>
          <w:p w14:paraId="70ED69BB"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vAlign w:val="center"/>
          </w:tcPr>
          <w:p w14:paraId="5EFE2F55" w14:textId="77777777" w:rsidR="003B58AF" w:rsidRPr="003B58AF" w:rsidRDefault="003B58AF" w:rsidP="003B58AF">
            <w:pPr>
              <w:jc w:val="center"/>
              <w:rPr>
                <w:rFonts w:eastAsiaTheme="minorHAnsi"/>
              </w:rPr>
            </w:pPr>
            <w:r w:rsidRPr="003B58AF">
              <w:rPr>
                <w:rFonts w:eastAsiaTheme="minorHAnsi"/>
              </w:rPr>
              <w:t>0</w:t>
            </w:r>
          </w:p>
        </w:tc>
        <w:tc>
          <w:tcPr>
            <w:tcW w:w="1701" w:type="dxa"/>
            <w:vAlign w:val="center"/>
          </w:tcPr>
          <w:p w14:paraId="586AA83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A0BAD0E" w14:textId="77777777" w:rsidTr="003B58AF">
        <w:trPr>
          <w:trHeight w:val="1468"/>
          <w:tblHeader/>
        </w:trPr>
        <w:tc>
          <w:tcPr>
            <w:tcW w:w="644" w:type="dxa"/>
            <w:shd w:val="clear" w:color="auto" w:fill="auto"/>
            <w:vAlign w:val="center"/>
            <w:hideMark/>
          </w:tcPr>
          <w:p w14:paraId="1BA86088" w14:textId="77777777" w:rsidR="003B58AF" w:rsidRPr="003B58AF" w:rsidRDefault="003B58AF" w:rsidP="003B58AF">
            <w:pPr>
              <w:jc w:val="center"/>
              <w:rPr>
                <w:rFonts w:eastAsiaTheme="minorHAnsi"/>
              </w:rPr>
            </w:pPr>
            <w:r w:rsidRPr="003B58AF">
              <w:rPr>
                <w:rFonts w:eastAsiaTheme="minorHAnsi"/>
              </w:rPr>
              <w:t>3.1</w:t>
            </w:r>
          </w:p>
        </w:tc>
        <w:tc>
          <w:tcPr>
            <w:tcW w:w="3147" w:type="dxa"/>
            <w:shd w:val="clear" w:color="auto" w:fill="auto"/>
            <w:vAlign w:val="center"/>
            <w:hideMark/>
          </w:tcPr>
          <w:p w14:paraId="258C0824" w14:textId="77777777" w:rsidR="003B58AF" w:rsidRPr="003B58AF" w:rsidRDefault="003B58AF" w:rsidP="003B58AF">
            <w:pPr>
              <w:rPr>
                <w:rFonts w:eastAsiaTheme="minorHAnsi"/>
              </w:rPr>
            </w:pPr>
            <w:r w:rsidRPr="003B58AF">
              <w:rPr>
                <w:rFonts w:eastAsiaTheme="minorHAnsi"/>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821128A" w14:textId="77777777" w:rsidR="003B58AF" w:rsidRPr="003B58AF" w:rsidRDefault="003B58AF" w:rsidP="003B58AF">
            <w:pPr>
              <w:ind w:left="-113" w:right="-113"/>
              <w:jc w:val="center"/>
              <w:rPr>
                <w:rFonts w:eastAsiaTheme="minorHAnsi"/>
              </w:rPr>
            </w:pPr>
            <w:r w:rsidRPr="003B58AF">
              <w:rPr>
                <w:rFonts w:eastAsiaTheme="minorHAnsi"/>
              </w:rPr>
              <w:t>у.е.</w:t>
            </w:r>
          </w:p>
        </w:tc>
        <w:tc>
          <w:tcPr>
            <w:tcW w:w="1596" w:type="dxa"/>
            <w:vAlign w:val="center"/>
          </w:tcPr>
          <w:p w14:paraId="77D0FA37" w14:textId="77777777" w:rsidR="003B58AF" w:rsidRPr="003B58AF" w:rsidRDefault="003B58AF" w:rsidP="003B58AF">
            <w:pPr>
              <w:jc w:val="center"/>
              <w:rPr>
                <w:rFonts w:eastAsiaTheme="minorHAnsi"/>
              </w:rPr>
            </w:pPr>
            <w:r w:rsidRPr="003B58AF">
              <w:rPr>
                <w:rFonts w:eastAsiaTheme="minorHAnsi"/>
              </w:rPr>
              <w:t>-</w:t>
            </w:r>
          </w:p>
        </w:tc>
        <w:tc>
          <w:tcPr>
            <w:tcW w:w="1559" w:type="dxa"/>
            <w:shd w:val="clear" w:color="auto" w:fill="auto"/>
            <w:vAlign w:val="center"/>
          </w:tcPr>
          <w:p w14:paraId="271C1821" w14:textId="77777777" w:rsidR="003B58AF" w:rsidRPr="003B58AF" w:rsidRDefault="003B58AF" w:rsidP="003B58AF">
            <w:pPr>
              <w:jc w:val="center"/>
              <w:rPr>
                <w:rFonts w:eastAsiaTheme="minorHAnsi"/>
              </w:rPr>
            </w:pPr>
            <w:r w:rsidRPr="003B58AF">
              <w:rPr>
                <w:rFonts w:eastAsiaTheme="minorHAnsi"/>
              </w:rPr>
              <w:t>-</w:t>
            </w:r>
          </w:p>
        </w:tc>
        <w:tc>
          <w:tcPr>
            <w:tcW w:w="1701" w:type="dxa"/>
            <w:vAlign w:val="center"/>
          </w:tcPr>
          <w:p w14:paraId="7BD65F1C" w14:textId="77777777" w:rsidR="003B58AF" w:rsidRPr="003B58AF" w:rsidRDefault="003B58AF" w:rsidP="003B58AF">
            <w:pPr>
              <w:jc w:val="center"/>
              <w:rPr>
                <w:rFonts w:eastAsiaTheme="minorHAnsi"/>
              </w:rPr>
            </w:pPr>
            <w:r w:rsidRPr="003B58AF">
              <w:rPr>
                <w:rFonts w:eastAsiaTheme="minorHAnsi"/>
              </w:rPr>
              <w:t>-</w:t>
            </w:r>
          </w:p>
        </w:tc>
      </w:tr>
      <w:tr w:rsidR="003B58AF" w:rsidRPr="003B58AF" w14:paraId="2E12B3D1" w14:textId="77777777" w:rsidTr="003B58AF">
        <w:trPr>
          <w:trHeight w:val="737"/>
          <w:tblHeader/>
        </w:trPr>
        <w:tc>
          <w:tcPr>
            <w:tcW w:w="644" w:type="dxa"/>
            <w:shd w:val="clear" w:color="auto" w:fill="auto"/>
            <w:vAlign w:val="center"/>
            <w:hideMark/>
          </w:tcPr>
          <w:p w14:paraId="5CFAE3E7" w14:textId="77777777" w:rsidR="003B58AF" w:rsidRPr="003B58AF" w:rsidRDefault="003B58AF" w:rsidP="003B58AF">
            <w:pPr>
              <w:jc w:val="center"/>
              <w:rPr>
                <w:rFonts w:eastAsiaTheme="minorHAnsi"/>
              </w:rPr>
            </w:pPr>
            <w:r w:rsidRPr="003B58AF">
              <w:rPr>
                <w:rFonts w:eastAsiaTheme="minorHAnsi"/>
              </w:rPr>
              <w:t>3.2</w:t>
            </w:r>
          </w:p>
        </w:tc>
        <w:tc>
          <w:tcPr>
            <w:tcW w:w="3147" w:type="dxa"/>
            <w:shd w:val="clear" w:color="auto" w:fill="auto"/>
            <w:vAlign w:val="center"/>
            <w:hideMark/>
          </w:tcPr>
          <w:p w14:paraId="2005EB63" w14:textId="77777777" w:rsidR="003B58AF" w:rsidRPr="003B58AF" w:rsidRDefault="003B58AF" w:rsidP="003B58AF">
            <w:pPr>
              <w:rPr>
                <w:rFonts w:eastAsiaTheme="minorHAnsi"/>
              </w:rPr>
            </w:pPr>
            <w:r w:rsidRPr="003B58AF">
              <w:rPr>
                <w:rFonts w:eastAsiaTheme="minorHAnsi"/>
              </w:rPr>
              <w:t>установленная тепловая мощность источника тепловой энергии</w:t>
            </w:r>
          </w:p>
        </w:tc>
        <w:tc>
          <w:tcPr>
            <w:tcW w:w="992" w:type="dxa"/>
            <w:shd w:val="clear" w:color="auto" w:fill="auto"/>
            <w:vAlign w:val="center"/>
            <w:hideMark/>
          </w:tcPr>
          <w:p w14:paraId="1E23FFF8" w14:textId="77777777" w:rsidR="003B58AF" w:rsidRPr="003B58AF" w:rsidRDefault="003B58AF" w:rsidP="003B58AF">
            <w:pPr>
              <w:ind w:left="-113" w:right="-113"/>
              <w:jc w:val="center"/>
              <w:rPr>
                <w:rFonts w:eastAsiaTheme="minorHAnsi"/>
              </w:rPr>
            </w:pPr>
            <w:r w:rsidRPr="003B58AF">
              <w:rPr>
                <w:rFonts w:eastAsiaTheme="minorHAnsi"/>
              </w:rPr>
              <w:t>Гкал/ч</w:t>
            </w:r>
          </w:p>
        </w:tc>
        <w:tc>
          <w:tcPr>
            <w:tcW w:w="1596" w:type="dxa"/>
            <w:vAlign w:val="center"/>
          </w:tcPr>
          <w:p w14:paraId="661FA01D" w14:textId="77777777" w:rsidR="003B58AF" w:rsidRPr="003B58AF" w:rsidRDefault="003B58AF" w:rsidP="003B58AF">
            <w:pPr>
              <w:jc w:val="center"/>
              <w:rPr>
                <w:rFonts w:eastAsiaTheme="minorHAnsi"/>
              </w:rPr>
            </w:pPr>
            <w:r w:rsidRPr="003B58AF">
              <w:rPr>
                <w:rFonts w:eastAsiaTheme="minorHAnsi"/>
              </w:rPr>
              <w:t>-</w:t>
            </w:r>
          </w:p>
        </w:tc>
        <w:tc>
          <w:tcPr>
            <w:tcW w:w="1559" w:type="dxa"/>
            <w:shd w:val="clear" w:color="auto" w:fill="auto"/>
            <w:vAlign w:val="center"/>
          </w:tcPr>
          <w:p w14:paraId="664E5C43" w14:textId="77777777" w:rsidR="003B58AF" w:rsidRPr="003B58AF" w:rsidRDefault="003B58AF" w:rsidP="003B58AF">
            <w:pPr>
              <w:jc w:val="center"/>
              <w:rPr>
                <w:rFonts w:eastAsiaTheme="minorHAnsi"/>
              </w:rPr>
            </w:pPr>
            <w:r w:rsidRPr="003B58AF">
              <w:rPr>
                <w:rFonts w:eastAsiaTheme="minorHAnsi"/>
              </w:rPr>
              <w:t>-</w:t>
            </w:r>
          </w:p>
        </w:tc>
        <w:tc>
          <w:tcPr>
            <w:tcW w:w="1701" w:type="dxa"/>
            <w:vAlign w:val="center"/>
          </w:tcPr>
          <w:p w14:paraId="67366D79" w14:textId="77777777" w:rsidR="003B58AF" w:rsidRPr="003B58AF" w:rsidRDefault="003B58AF" w:rsidP="003B58AF">
            <w:pPr>
              <w:jc w:val="center"/>
              <w:rPr>
                <w:rFonts w:eastAsiaTheme="minorHAnsi"/>
              </w:rPr>
            </w:pPr>
            <w:r w:rsidRPr="003B58AF">
              <w:rPr>
                <w:rFonts w:eastAsiaTheme="minorHAnsi"/>
              </w:rPr>
              <w:t>-</w:t>
            </w:r>
          </w:p>
        </w:tc>
      </w:tr>
      <w:tr w:rsidR="003B58AF" w:rsidRPr="003B58AF" w14:paraId="52BAFC4E" w14:textId="77777777" w:rsidTr="003B58AF">
        <w:trPr>
          <w:trHeight w:val="843"/>
          <w:tblHeader/>
        </w:trPr>
        <w:tc>
          <w:tcPr>
            <w:tcW w:w="644" w:type="dxa"/>
            <w:shd w:val="clear" w:color="auto" w:fill="auto"/>
            <w:vAlign w:val="center"/>
            <w:hideMark/>
          </w:tcPr>
          <w:p w14:paraId="1E89323E" w14:textId="77777777" w:rsidR="003B58AF" w:rsidRPr="003B58AF" w:rsidRDefault="003B58AF" w:rsidP="003B58AF">
            <w:pPr>
              <w:jc w:val="center"/>
              <w:rPr>
                <w:rFonts w:eastAsiaTheme="minorHAnsi"/>
              </w:rPr>
            </w:pPr>
            <w:r w:rsidRPr="003B58AF">
              <w:rPr>
                <w:rFonts w:eastAsiaTheme="minorHAnsi"/>
              </w:rPr>
              <w:t>4</w:t>
            </w:r>
          </w:p>
        </w:tc>
        <w:tc>
          <w:tcPr>
            <w:tcW w:w="3147" w:type="dxa"/>
            <w:shd w:val="clear" w:color="auto" w:fill="auto"/>
            <w:vAlign w:val="center"/>
            <w:hideMark/>
          </w:tcPr>
          <w:p w14:paraId="10593BC9" w14:textId="77777777" w:rsidR="003B58AF" w:rsidRPr="003B58AF" w:rsidRDefault="003B58AF" w:rsidP="003B58AF">
            <w:pPr>
              <w:rPr>
                <w:rFonts w:eastAsiaTheme="minorHAnsi"/>
              </w:rPr>
            </w:pPr>
            <w:r w:rsidRPr="003B58AF">
              <w:rPr>
                <w:rFonts w:eastAsiaTheme="minorHAnsi"/>
              </w:rPr>
              <w:t>Коэффициент эластичности затрат по росту активов (</w:t>
            </w:r>
            <w:proofErr w:type="spellStart"/>
            <w:r w:rsidRPr="003B58AF">
              <w:rPr>
                <w:rFonts w:eastAsiaTheme="minorHAnsi"/>
              </w:rPr>
              <w:t>К</w:t>
            </w:r>
            <w:r w:rsidRPr="003B58AF">
              <w:rPr>
                <w:rFonts w:eastAsiaTheme="minorHAnsi"/>
                <w:vertAlign w:val="subscript"/>
              </w:rPr>
              <w:t>эл</w:t>
            </w:r>
            <w:proofErr w:type="spellEnd"/>
            <w:r w:rsidRPr="003B58AF">
              <w:rPr>
                <w:rFonts w:eastAsiaTheme="minorHAnsi"/>
              </w:rPr>
              <w:t>)</w:t>
            </w:r>
          </w:p>
        </w:tc>
        <w:tc>
          <w:tcPr>
            <w:tcW w:w="992" w:type="dxa"/>
            <w:shd w:val="clear" w:color="auto" w:fill="auto"/>
            <w:vAlign w:val="center"/>
            <w:hideMark/>
          </w:tcPr>
          <w:p w14:paraId="4A573788" w14:textId="77777777" w:rsidR="003B58AF" w:rsidRPr="003B58AF" w:rsidRDefault="003B58AF" w:rsidP="003B58AF">
            <w:pPr>
              <w:ind w:left="-113" w:right="-113"/>
              <w:jc w:val="center"/>
              <w:rPr>
                <w:rFonts w:eastAsiaTheme="minorHAnsi"/>
              </w:rPr>
            </w:pPr>
          </w:p>
        </w:tc>
        <w:tc>
          <w:tcPr>
            <w:tcW w:w="1596" w:type="dxa"/>
            <w:vAlign w:val="center"/>
          </w:tcPr>
          <w:p w14:paraId="0EFA2803" w14:textId="77777777" w:rsidR="003B58AF" w:rsidRPr="003B58AF" w:rsidRDefault="003B58AF" w:rsidP="003B58AF">
            <w:pPr>
              <w:jc w:val="center"/>
              <w:rPr>
                <w:rFonts w:eastAsiaTheme="minorHAnsi"/>
              </w:rPr>
            </w:pPr>
            <w:r w:rsidRPr="003B58AF">
              <w:rPr>
                <w:rFonts w:eastAsiaTheme="minorHAnsi"/>
              </w:rPr>
              <w:t>0,75</w:t>
            </w:r>
          </w:p>
        </w:tc>
        <w:tc>
          <w:tcPr>
            <w:tcW w:w="1559" w:type="dxa"/>
            <w:shd w:val="clear" w:color="auto" w:fill="auto"/>
            <w:vAlign w:val="center"/>
          </w:tcPr>
          <w:p w14:paraId="2DDDB922" w14:textId="77777777" w:rsidR="003B58AF" w:rsidRPr="003B58AF" w:rsidRDefault="003B58AF" w:rsidP="003B58AF">
            <w:pPr>
              <w:jc w:val="center"/>
              <w:rPr>
                <w:rFonts w:eastAsiaTheme="minorHAnsi"/>
              </w:rPr>
            </w:pPr>
            <w:r w:rsidRPr="003B58AF">
              <w:rPr>
                <w:rFonts w:eastAsiaTheme="minorHAnsi"/>
              </w:rPr>
              <w:t>0,75</w:t>
            </w:r>
          </w:p>
        </w:tc>
        <w:tc>
          <w:tcPr>
            <w:tcW w:w="1701" w:type="dxa"/>
            <w:vAlign w:val="center"/>
          </w:tcPr>
          <w:p w14:paraId="2E14101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59A1C4B" w14:textId="77777777" w:rsidTr="003B58AF">
        <w:trPr>
          <w:trHeight w:val="250"/>
          <w:tblHeader/>
        </w:trPr>
        <w:tc>
          <w:tcPr>
            <w:tcW w:w="644" w:type="dxa"/>
            <w:shd w:val="clear" w:color="auto" w:fill="auto"/>
            <w:vAlign w:val="center"/>
            <w:hideMark/>
          </w:tcPr>
          <w:p w14:paraId="6A6E1905" w14:textId="77777777" w:rsidR="003B58AF" w:rsidRPr="003B58AF" w:rsidRDefault="003B58AF" w:rsidP="003B58AF">
            <w:pPr>
              <w:jc w:val="center"/>
              <w:rPr>
                <w:rFonts w:eastAsiaTheme="minorHAnsi"/>
              </w:rPr>
            </w:pPr>
            <w:r w:rsidRPr="003B58AF">
              <w:rPr>
                <w:rFonts w:eastAsiaTheme="minorHAnsi"/>
              </w:rPr>
              <w:t>5</w:t>
            </w:r>
          </w:p>
        </w:tc>
        <w:tc>
          <w:tcPr>
            <w:tcW w:w="3147" w:type="dxa"/>
            <w:shd w:val="clear" w:color="auto" w:fill="auto"/>
            <w:vAlign w:val="center"/>
            <w:hideMark/>
          </w:tcPr>
          <w:p w14:paraId="1CC2C91C" w14:textId="77777777" w:rsidR="003B58AF" w:rsidRPr="003B58AF" w:rsidRDefault="003B58AF" w:rsidP="003B58AF">
            <w:pPr>
              <w:rPr>
                <w:rFonts w:eastAsiaTheme="minorHAnsi"/>
              </w:rPr>
            </w:pPr>
            <w:r w:rsidRPr="003B58AF">
              <w:rPr>
                <w:rFonts w:eastAsiaTheme="minorHAnsi"/>
              </w:rPr>
              <w:t>Операционные (подконтрольные)</w:t>
            </w:r>
            <w:r w:rsidRPr="003B58AF">
              <w:rPr>
                <w:rFonts w:eastAsiaTheme="minorHAnsi"/>
              </w:rPr>
              <w:br/>
              <w:t>расходы</w:t>
            </w:r>
          </w:p>
        </w:tc>
        <w:tc>
          <w:tcPr>
            <w:tcW w:w="992" w:type="dxa"/>
            <w:shd w:val="clear" w:color="auto" w:fill="auto"/>
            <w:vAlign w:val="center"/>
            <w:hideMark/>
          </w:tcPr>
          <w:p w14:paraId="77A9E70C" w14:textId="77777777" w:rsidR="003B58AF" w:rsidRPr="003B58AF" w:rsidRDefault="003B58AF" w:rsidP="003B58AF">
            <w:pPr>
              <w:ind w:left="-113" w:right="-113"/>
              <w:jc w:val="center"/>
              <w:rPr>
                <w:rFonts w:eastAsiaTheme="minorHAnsi"/>
              </w:rPr>
            </w:pPr>
            <w:r w:rsidRPr="003B58AF">
              <w:rPr>
                <w:rFonts w:eastAsiaTheme="minorHAnsi"/>
              </w:rPr>
              <w:t>тыс. руб.</w:t>
            </w:r>
          </w:p>
        </w:tc>
        <w:tc>
          <w:tcPr>
            <w:tcW w:w="1596" w:type="dxa"/>
          </w:tcPr>
          <w:p w14:paraId="4C11BA2F" w14:textId="77777777" w:rsidR="003B58AF" w:rsidRPr="003B58AF" w:rsidRDefault="003B58AF" w:rsidP="003B58AF">
            <w:pPr>
              <w:jc w:val="center"/>
              <w:rPr>
                <w:rFonts w:eastAsiaTheme="minorHAnsi"/>
              </w:rPr>
            </w:pPr>
            <w:r w:rsidRPr="003B58AF">
              <w:rPr>
                <w:rFonts w:eastAsiaTheme="minorHAnsi"/>
              </w:rPr>
              <w:t>1 680</w:t>
            </w:r>
          </w:p>
        </w:tc>
        <w:tc>
          <w:tcPr>
            <w:tcW w:w="1559" w:type="dxa"/>
            <w:shd w:val="clear" w:color="auto" w:fill="auto"/>
          </w:tcPr>
          <w:p w14:paraId="5F207C9B" w14:textId="77777777" w:rsidR="003B58AF" w:rsidRPr="003B58AF" w:rsidRDefault="003B58AF" w:rsidP="003B58AF">
            <w:pPr>
              <w:jc w:val="center"/>
              <w:rPr>
                <w:rFonts w:eastAsiaTheme="minorHAnsi"/>
              </w:rPr>
            </w:pPr>
            <w:r w:rsidRPr="003B58AF">
              <w:rPr>
                <w:rFonts w:eastAsiaTheme="minorHAnsi"/>
              </w:rPr>
              <w:t>1 300</w:t>
            </w:r>
          </w:p>
        </w:tc>
        <w:tc>
          <w:tcPr>
            <w:tcW w:w="1701" w:type="dxa"/>
          </w:tcPr>
          <w:p w14:paraId="7C5936D9" w14:textId="77777777" w:rsidR="003B58AF" w:rsidRPr="003B58AF" w:rsidRDefault="003B58AF" w:rsidP="003B58AF">
            <w:pPr>
              <w:jc w:val="center"/>
              <w:rPr>
                <w:rFonts w:eastAsiaTheme="minorHAnsi"/>
              </w:rPr>
            </w:pPr>
            <w:r w:rsidRPr="003B58AF">
              <w:rPr>
                <w:rFonts w:eastAsiaTheme="minorHAnsi"/>
              </w:rPr>
              <w:t>-380</w:t>
            </w:r>
          </w:p>
        </w:tc>
      </w:tr>
    </w:tbl>
    <w:p w14:paraId="043C2DA9" w14:textId="77777777" w:rsidR="003B58AF" w:rsidRPr="003B58AF" w:rsidRDefault="003B58AF" w:rsidP="003B58AF">
      <w:pPr>
        <w:autoSpaceDE w:val="0"/>
        <w:autoSpaceDN w:val="0"/>
        <w:adjustRightInd w:val="0"/>
        <w:spacing w:line="360" w:lineRule="auto"/>
        <w:ind w:firstLine="851"/>
        <w:jc w:val="both"/>
        <w:rPr>
          <w:rFonts w:eastAsiaTheme="minorHAnsi"/>
          <w:sz w:val="28"/>
          <w:szCs w:val="28"/>
        </w:rPr>
      </w:pPr>
      <w:r w:rsidRPr="003B58AF">
        <w:rPr>
          <w:rFonts w:eastAsiaTheme="minorHAnsi"/>
          <w:sz w:val="28"/>
          <w:szCs w:val="28"/>
        </w:rPr>
        <w:t xml:space="preserve">Расчет операционных расходов произведен в соответствии </w:t>
      </w:r>
      <w:r w:rsidRPr="003B58AF">
        <w:rPr>
          <w:rFonts w:eastAsiaTheme="minorHAnsi"/>
          <w:sz w:val="28"/>
          <w:szCs w:val="28"/>
        </w:rPr>
        <w:br/>
        <w:t>с Методическими указаниями по формуле:</w:t>
      </w:r>
    </w:p>
    <w:p w14:paraId="13B059A7" w14:textId="77777777" w:rsidR="003B58AF" w:rsidRPr="003B58AF" w:rsidRDefault="003B58AF" w:rsidP="003B58AF">
      <w:pPr>
        <w:autoSpaceDE w:val="0"/>
        <w:autoSpaceDN w:val="0"/>
        <w:adjustRightInd w:val="0"/>
        <w:spacing w:line="360" w:lineRule="auto"/>
        <w:ind w:right="-426" w:firstLine="851"/>
        <w:jc w:val="both"/>
        <w:rPr>
          <w:rFonts w:eastAsiaTheme="minorHAnsi"/>
          <w:sz w:val="28"/>
          <w:szCs w:val="28"/>
        </w:rPr>
      </w:pPr>
      <w:r w:rsidRPr="003B58AF">
        <w:rPr>
          <w:rFonts w:eastAsiaTheme="minorHAnsi"/>
          <w:noProof/>
          <w:position w:val="-33"/>
          <w:sz w:val="28"/>
          <w:szCs w:val="28"/>
        </w:rPr>
        <w:drawing>
          <wp:inline distT="0" distB="0" distL="0" distR="0" wp14:anchorId="7448FB10" wp14:editId="2ED48668">
            <wp:extent cx="5314950" cy="532340"/>
            <wp:effectExtent l="0" t="0" r="0" b="127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11944" cy="542055"/>
                    </a:xfrm>
                    <a:prstGeom prst="rect">
                      <a:avLst/>
                    </a:prstGeom>
                    <a:noFill/>
                    <a:ln>
                      <a:noFill/>
                    </a:ln>
                  </pic:spPr>
                </pic:pic>
              </a:graphicData>
            </a:graphic>
          </wp:inline>
        </w:drawing>
      </w:r>
      <w:r w:rsidRPr="003B58AF">
        <w:rPr>
          <w:rFonts w:eastAsiaTheme="minorHAnsi"/>
          <w:sz w:val="28"/>
          <w:szCs w:val="28"/>
        </w:rPr>
        <w:t xml:space="preserve"> (10)</w:t>
      </w:r>
    </w:p>
    <w:p w14:paraId="6F6C2A6A" w14:textId="77777777" w:rsidR="003B58AF" w:rsidRPr="003B58AF" w:rsidRDefault="003B58AF" w:rsidP="003B58AF">
      <w:pPr>
        <w:spacing w:line="360" w:lineRule="auto"/>
        <w:ind w:firstLine="851"/>
        <w:jc w:val="both"/>
        <w:rPr>
          <w:rFonts w:eastAsiaTheme="minorHAnsi"/>
          <w:b/>
          <w:sz w:val="28"/>
          <w:szCs w:val="28"/>
        </w:rPr>
      </w:pPr>
      <w:r w:rsidRPr="003B58AF">
        <w:rPr>
          <w:rFonts w:eastAsiaTheme="minorHAnsi"/>
          <w:sz w:val="28"/>
          <w:szCs w:val="28"/>
        </w:rPr>
        <w:t xml:space="preserve">Операционные расходы 2020 года = 1 274 тыс. руб. (операционные расходы 2019 года) × (1 – 1%÷100%) × 1,030 × (1 + 0,75×0) = </w:t>
      </w:r>
      <w:r w:rsidRPr="003B58AF">
        <w:rPr>
          <w:rFonts w:eastAsiaTheme="minorHAnsi"/>
          <w:b/>
          <w:sz w:val="28"/>
          <w:szCs w:val="28"/>
        </w:rPr>
        <w:t>1 300 тыс. руб.</w:t>
      </w:r>
    </w:p>
    <w:p w14:paraId="23A4210A" w14:textId="77777777" w:rsidR="003B58AF" w:rsidRPr="003B58AF" w:rsidRDefault="003B58AF" w:rsidP="003B58AF">
      <w:pPr>
        <w:keepNext/>
        <w:jc w:val="right"/>
        <w:rPr>
          <w:bCs/>
          <w:sz w:val="28"/>
          <w:szCs w:val="20"/>
        </w:rPr>
      </w:pPr>
      <w:bookmarkStart w:id="119" w:name="_Toc21692681"/>
    </w:p>
    <w:p w14:paraId="6A945246" w14:textId="77777777" w:rsidR="003B58AF" w:rsidRPr="003B58AF" w:rsidRDefault="003B58AF" w:rsidP="003B58AF">
      <w:pPr>
        <w:spacing w:after="160" w:line="259" w:lineRule="auto"/>
        <w:rPr>
          <w:rFonts w:asciiTheme="minorHAnsi" w:eastAsiaTheme="minorHAnsi" w:hAnsiTheme="minorHAnsi" w:cstheme="minorBidi"/>
          <w:sz w:val="22"/>
          <w:szCs w:val="22"/>
        </w:rPr>
      </w:pPr>
    </w:p>
    <w:p w14:paraId="572538DF" w14:textId="77777777" w:rsidR="003B58AF" w:rsidRPr="003B58AF" w:rsidRDefault="003B58AF" w:rsidP="003B58AF">
      <w:pPr>
        <w:spacing w:after="160" w:line="259" w:lineRule="auto"/>
        <w:rPr>
          <w:rFonts w:asciiTheme="minorHAnsi" w:eastAsiaTheme="minorHAnsi" w:hAnsiTheme="minorHAnsi" w:cstheme="minorBidi"/>
          <w:sz w:val="22"/>
          <w:szCs w:val="22"/>
        </w:rPr>
      </w:pPr>
    </w:p>
    <w:p w14:paraId="4A039D00" w14:textId="77777777" w:rsidR="003B58AF" w:rsidRPr="003B58AF" w:rsidRDefault="003B58AF" w:rsidP="003B58AF">
      <w:pPr>
        <w:spacing w:after="160" w:line="259" w:lineRule="auto"/>
        <w:rPr>
          <w:rFonts w:asciiTheme="minorHAnsi" w:eastAsiaTheme="minorHAnsi" w:hAnsiTheme="minorHAnsi" w:cstheme="minorBidi"/>
          <w:sz w:val="22"/>
          <w:szCs w:val="22"/>
        </w:rPr>
      </w:pPr>
    </w:p>
    <w:p w14:paraId="07AAE89D" w14:textId="5B8C2E50"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15</w:t>
      </w:r>
      <w:r w:rsidRPr="003B58AF">
        <w:rPr>
          <w:bCs/>
          <w:sz w:val="28"/>
          <w:szCs w:val="20"/>
        </w:rPr>
        <w:fldChar w:fldCharType="end"/>
      </w:r>
    </w:p>
    <w:p w14:paraId="42AA79D2"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20" w:name="_Toc24038064"/>
      <w:r w:rsidRPr="003B58AF">
        <w:rPr>
          <w:b/>
          <w:bCs/>
          <w:snapToGrid w:val="0"/>
          <w:sz w:val="28"/>
          <w:szCs w:val="28"/>
        </w:rPr>
        <w:t>Реестр неподконтрольных расходов на производство теплоносителя на 2020 год</w:t>
      </w:r>
      <w:bookmarkEnd w:id="119"/>
      <w:bookmarkEnd w:id="120"/>
    </w:p>
    <w:p w14:paraId="21103C44"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5.3 к Методическим указаниям)</w:t>
      </w:r>
    </w:p>
    <w:p w14:paraId="06E4C16B"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318"/>
        <w:gridCol w:w="1559"/>
        <w:gridCol w:w="1560"/>
        <w:gridCol w:w="1537"/>
      </w:tblGrid>
      <w:tr w:rsidR="003B58AF" w:rsidRPr="003B58AF" w14:paraId="6D95CC37" w14:textId="77777777" w:rsidTr="003B58AF">
        <w:trPr>
          <w:trHeight w:val="507"/>
        </w:trPr>
        <w:tc>
          <w:tcPr>
            <w:tcW w:w="814" w:type="dxa"/>
            <w:vMerge w:val="restart"/>
            <w:shd w:val="clear" w:color="auto" w:fill="auto"/>
            <w:vAlign w:val="center"/>
            <w:hideMark/>
          </w:tcPr>
          <w:p w14:paraId="10DCC8A4" w14:textId="77777777" w:rsidR="003B58AF" w:rsidRPr="003B58AF" w:rsidRDefault="003B58AF" w:rsidP="003B58AF">
            <w:pPr>
              <w:jc w:val="center"/>
              <w:rPr>
                <w:rFonts w:eastAsiaTheme="minorHAnsi"/>
              </w:rPr>
            </w:pPr>
            <w:r w:rsidRPr="003B58AF">
              <w:rPr>
                <w:rFonts w:eastAsiaTheme="minorHAnsi"/>
              </w:rPr>
              <w:t>№ п/п</w:t>
            </w:r>
          </w:p>
        </w:tc>
        <w:tc>
          <w:tcPr>
            <w:tcW w:w="4318" w:type="dxa"/>
            <w:vMerge w:val="restart"/>
            <w:shd w:val="clear" w:color="auto" w:fill="auto"/>
            <w:vAlign w:val="center"/>
            <w:hideMark/>
          </w:tcPr>
          <w:p w14:paraId="0109F9D9"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559" w:type="dxa"/>
            <w:vMerge w:val="restart"/>
          </w:tcPr>
          <w:p w14:paraId="76C2AB22"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60" w:type="dxa"/>
            <w:vMerge w:val="restart"/>
          </w:tcPr>
          <w:p w14:paraId="252C2520"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537" w:type="dxa"/>
            <w:vMerge w:val="restart"/>
          </w:tcPr>
          <w:p w14:paraId="2998FFB0" w14:textId="77777777" w:rsidR="003B58AF" w:rsidRPr="003B58AF" w:rsidRDefault="003B58AF" w:rsidP="003B58AF">
            <w:pPr>
              <w:ind w:left="-57" w:right="-57"/>
              <w:jc w:val="center"/>
              <w:rPr>
                <w:rFonts w:eastAsiaTheme="minorHAnsi"/>
              </w:rPr>
            </w:pPr>
            <w:proofErr w:type="spellStart"/>
            <w:r w:rsidRPr="003B58AF">
              <w:rPr>
                <w:rFonts w:eastAsiaTheme="minorHAnsi"/>
              </w:rPr>
              <w:t>Корректи-ровка</w:t>
            </w:r>
            <w:proofErr w:type="spellEnd"/>
            <w:r w:rsidRPr="003B58AF">
              <w:rPr>
                <w:rFonts w:eastAsiaTheme="minorHAnsi"/>
              </w:rPr>
              <w:t xml:space="preserve"> предложения предприятия</w:t>
            </w:r>
          </w:p>
        </w:tc>
      </w:tr>
      <w:tr w:rsidR="003B58AF" w:rsidRPr="003B58AF" w14:paraId="2FF153EB" w14:textId="77777777" w:rsidTr="003B58AF">
        <w:trPr>
          <w:trHeight w:val="507"/>
        </w:trPr>
        <w:tc>
          <w:tcPr>
            <w:tcW w:w="814" w:type="dxa"/>
            <w:vMerge/>
            <w:shd w:val="clear" w:color="auto" w:fill="auto"/>
            <w:vAlign w:val="center"/>
            <w:hideMark/>
          </w:tcPr>
          <w:p w14:paraId="26C84C8C" w14:textId="77777777" w:rsidR="003B58AF" w:rsidRPr="003B58AF" w:rsidRDefault="003B58AF" w:rsidP="003B58AF">
            <w:pPr>
              <w:jc w:val="center"/>
              <w:rPr>
                <w:rFonts w:eastAsiaTheme="minorHAnsi"/>
              </w:rPr>
            </w:pPr>
          </w:p>
        </w:tc>
        <w:tc>
          <w:tcPr>
            <w:tcW w:w="4318" w:type="dxa"/>
            <w:vMerge/>
            <w:shd w:val="clear" w:color="auto" w:fill="auto"/>
            <w:vAlign w:val="center"/>
            <w:hideMark/>
          </w:tcPr>
          <w:p w14:paraId="6D2D665B" w14:textId="77777777" w:rsidR="003B58AF" w:rsidRPr="003B58AF" w:rsidRDefault="003B58AF" w:rsidP="003B58AF">
            <w:pPr>
              <w:jc w:val="center"/>
              <w:rPr>
                <w:rFonts w:eastAsiaTheme="minorHAnsi"/>
              </w:rPr>
            </w:pPr>
          </w:p>
        </w:tc>
        <w:tc>
          <w:tcPr>
            <w:tcW w:w="1559" w:type="dxa"/>
            <w:vMerge/>
            <w:vAlign w:val="center"/>
          </w:tcPr>
          <w:p w14:paraId="01BCA68D" w14:textId="77777777" w:rsidR="003B58AF" w:rsidRPr="003B58AF" w:rsidRDefault="003B58AF" w:rsidP="003B58AF">
            <w:pPr>
              <w:jc w:val="center"/>
              <w:rPr>
                <w:rFonts w:eastAsiaTheme="minorHAnsi"/>
              </w:rPr>
            </w:pPr>
          </w:p>
        </w:tc>
        <w:tc>
          <w:tcPr>
            <w:tcW w:w="1560" w:type="dxa"/>
            <w:vMerge/>
            <w:shd w:val="clear" w:color="auto" w:fill="FFFFCC"/>
            <w:vAlign w:val="center"/>
          </w:tcPr>
          <w:p w14:paraId="3D4E1B81" w14:textId="77777777" w:rsidR="003B58AF" w:rsidRPr="003B58AF" w:rsidRDefault="003B58AF" w:rsidP="003B58AF">
            <w:pPr>
              <w:jc w:val="center"/>
              <w:rPr>
                <w:rFonts w:eastAsiaTheme="minorHAnsi"/>
              </w:rPr>
            </w:pPr>
          </w:p>
        </w:tc>
        <w:tc>
          <w:tcPr>
            <w:tcW w:w="1537" w:type="dxa"/>
            <w:vMerge/>
            <w:vAlign w:val="center"/>
          </w:tcPr>
          <w:p w14:paraId="78820B1D" w14:textId="77777777" w:rsidR="003B58AF" w:rsidRPr="003B58AF" w:rsidRDefault="003B58AF" w:rsidP="003B58AF">
            <w:pPr>
              <w:jc w:val="center"/>
              <w:rPr>
                <w:rFonts w:eastAsiaTheme="minorHAnsi"/>
              </w:rPr>
            </w:pPr>
          </w:p>
        </w:tc>
      </w:tr>
      <w:tr w:rsidR="003B58AF" w:rsidRPr="003B58AF" w14:paraId="1DBCE1D4" w14:textId="77777777" w:rsidTr="003B58AF">
        <w:trPr>
          <w:trHeight w:val="806"/>
        </w:trPr>
        <w:tc>
          <w:tcPr>
            <w:tcW w:w="814" w:type="dxa"/>
            <w:shd w:val="clear" w:color="auto" w:fill="auto"/>
            <w:noWrap/>
            <w:vAlign w:val="center"/>
            <w:hideMark/>
          </w:tcPr>
          <w:p w14:paraId="582D25ED" w14:textId="77777777" w:rsidR="003B58AF" w:rsidRPr="003B58AF" w:rsidRDefault="003B58AF" w:rsidP="003B58AF">
            <w:pPr>
              <w:jc w:val="center"/>
              <w:rPr>
                <w:rFonts w:eastAsiaTheme="minorHAnsi"/>
              </w:rPr>
            </w:pPr>
            <w:r w:rsidRPr="003B58AF">
              <w:rPr>
                <w:rFonts w:eastAsiaTheme="minorHAnsi"/>
              </w:rPr>
              <w:t>1.1</w:t>
            </w:r>
          </w:p>
        </w:tc>
        <w:tc>
          <w:tcPr>
            <w:tcW w:w="4318" w:type="dxa"/>
            <w:shd w:val="clear" w:color="auto" w:fill="auto"/>
            <w:vAlign w:val="center"/>
            <w:hideMark/>
          </w:tcPr>
          <w:p w14:paraId="5714E0D8" w14:textId="77777777" w:rsidR="003B58AF" w:rsidRPr="003B58AF" w:rsidRDefault="003B58AF" w:rsidP="003B58AF">
            <w:pPr>
              <w:rPr>
                <w:rFonts w:eastAsiaTheme="minorHAnsi"/>
              </w:rPr>
            </w:pPr>
            <w:r w:rsidRPr="003B58AF">
              <w:rPr>
                <w:rFonts w:eastAsiaTheme="minorHAnsi"/>
              </w:rPr>
              <w:t>Расходы на оплату услуг, оказываемых организациями, осуществляющими регулируемые виды деятельности</w:t>
            </w:r>
          </w:p>
        </w:tc>
        <w:tc>
          <w:tcPr>
            <w:tcW w:w="1559" w:type="dxa"/>
            <w:vAlign w:val="center"/>
          </w:tcPr>
          <w:p w14:paraId="57029FF3"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1ABF132F"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2F4FA6C0"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C0A13BE" w14:textId="77777777" w:rsidTr="003B58AF">
        <w:trPr>
          <w:trHeight w:val="137"/>
        </w:trPr>
        <w:tc>
          <w:tcPr>
            <w:tcW w:w="814" w:type="dxa"/>
            <w:shd w:val="clear" w:color="auto" w:fill="auto"/>
            <w:noWrap/>
            <w:vAlign w:val="center"/>
            <w:hideMark/>
          </w:tcPr>
          <w:p w14:paraId="72303FD4" w14:textId="77777777" w:rsidR="003B58AF" w:rsidRPr="003B58AF" w:rsidRDefault="003B58AF" w:rsidP="003B58AF">
            <w:pPr>
              <w:jc w:val="center"/>
              <w:rPr>
                <w:rFonts w:eastAsiaTheme="minorHAnsi"/>
              </w:rPr>
            </w:pPr>
            <w:r w:rsidRPr="003B58AF">
              <w:rPr>
                <w:rFonts w:eastAsiaTheme="minorHAnsi"/>
              </w:rPr>
              <w:t>1.2</w:t>
            </w:r>
          </w:p>
        </w:tc>
        <w:tc>
          <w:tcPr>
            <w:tcW w:w="4318" w:type="dxa"/>
            <w:shd w:val="clear" w:color="auto" w:fill="auto"/>
            <w:noWrap/>
            <w:vAlign w:val="center"/>
            <w:hideMark/>
          </w:tcPr>
          <w:p w14:paraId="400DA299" w14:textId="77777777" w:rsidR="003B58AF" w:rsidRPr="003B58AF" w:rsidRDefault="003B58AF" w:rsidP="003B58AF">
            <w:pPr>
              <w:rPr>
                <w:rFonts w:eastAsiaTheme="minorHAnsi"/>
              </w:rPr>
            </w:pPr>
            <w:r w:rsidRPr="003B58AF">
              <w:rPr>
                <w:rFonts w:eastAsiaTheme="minorHAnsi"/>
              </w:rPr>
              <w:t>Арендная плата</w:t>
            </w:r>
          </w:p>
        </w:tc>
        <w:tc>
          <w:tcPr>
            <w:tcW w:w="1559" w:type="dxa"/>
            <w:vAlign w:val="center"/>
          </w:tcPr>
          <w:p w14:paraId="6623A7B7"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00E5F30C"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10A9C57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107520F" w14:textId="77777777" w:rsidTr="003B58AF">
        <w:trPr>
          <w:trHeight w:val="227"/>
        </w:trPr>
        <w:tc>
          <w:tcPr>
            <w:tcW w:w="814" w:type="dxa"/>
            <w:shd w:val="clear" w:color="auto" w:fill="auto"/>
            <w:noWrap/>
            <w:vAlign w:val="center"/>
            <w:hideMark/>
          </w:tcPr>
          <w:p w14:paraId="09A4425F" w14:textId="77777777" w:rsidR="003B58AF" w:rsidRPr="003B58AF" w:rsidRDefault="003B58AF" w:rsidP="003B58AF">
            <w:pPr>
              <w:jc w:val="center"/>
              <w:rPr>
                <w:rFonts w:eastAsiaTheme="minorHAnsi"/>
              </w:rPr>
            </w:pPr>
            <w:r w:rsidRPr="003B58AF">
              <w:rPr>
                <w:rFonts w:eastAsiaTheme="minorHAnsi"/>
              </w:rPr>
              <w:t>1.3</w:t>
            </w:r>
          </w:p>
        </w:tc>
        <w:tc>
          <w:tcPr>
            <w:tcW w:w="4318" w:type="dxa"/>
            <w:shd w:val="clear" w:color="auto" w:fill="auto"/>
            <w:noWrap/>
            <w:vAlign w:val="center"/>
            <w:hideMark/>
          </w:tcPr>
          <w:p w14:paraId="7D92E650" w14:textId="77777777" w:rsidR="003B58AF" w:rsidRPr="003B58AF" w:rsidRDefault="003B58AF" w:rsidP="003B58AF">
            <w:pPr>
              <w:rPr>
                <w:rFonts w:eastAsiaTheme="minorHAnsi"/>
              </w:rPr>
            </w:pPr>
            <w:r w:rsidRPr="003B58AF">
              <w:rPr>
                <w:rFonts w:eastAsiaTheme="minorHAnsi"/>
              </w:rPr>
              <w:t>Концессионная плата</w:t>
            </w:r>
          </w:p>
        </w:tc>
        <w:tc>
          <w:tcPr>
            <w:tcW w:w="1559" w:type="dxa"/>
            <w:vAlign w:val="center"/>
          </w:tcPr>
          <w:p w14:paraId="079A86EC"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4E36C8F3"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26C7FB7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456E112" w14:textId="77777777" w:rsidTr="003B58AF">
        <w:trPr>
          <w:trHeight w:val="673"/>
        </w:trPr>
        <w:tc>
          <w:tcPr>
            <w:tcW w:w="814" w:type="dxa"/>
            <w:shd w:val="clear" w:color="auto" w:fill="auto"/>
            <w:noWrap/>
            <w:vAlign w:val="center"/>
            <w:hideMark/>
          </w:tcPr>
          <w:p w14:paraId="70E3E203" w14:textId="77777777" w:rsidR="003B58AF" w:rsidRPr="003B58AF" w:rsidRDefault="003B58AF" w:rsidP="003B58AF">
            <w:pPr>
              <w:jc w:val="center"/>
              <w:rPr>
                <w:rFonts w:eastAsiaTheme="minorHAnsi"/>
              </w:rPr>
            </w:pPr>
            <w:r w:rsidRPr="003B58AF">
              <w:rPr>
                <w:rFonts w:eastAsiaTheme="minorHAnsi"/>
              </w:rPr>
              <w:t>1.4</w:t>
            </w:r>
          </w:p>
        </w:tc>
        <w:tc>
          <w:tcPr>
            <w:tcW w:w="4318" w:type="dxa"/>
            <w:shd w:val="clear" w:color="auto" w:fill="auto"/>
            <w:vAlign w:val="center"/>
            <w:hideMark/>
          </w:tcPr>
          <w:p w14:paraId="716281C0" w14:textId="77777777" w:rsidR="003B58AF" w:rsidRPr="003B58AF" w:rsidRDefault="003B58AF" w:rsidP="003B58AF">
            <w:pPr>
              <w:rPr>
                <w:rFonts w:eastAsiaTheme="minorHAnsi"/>
              </w:rPr>
            </w:pPr>
            <w:r w:rsidRPr="003B58AF">
              <w:rPr>
                <w:rFonts w:eastAsiaTheme="minorHAnsi"/>
              </w:rPr>
              <w:t>Расходы на уплату налогов, сборов и других обязательных платежей, в том числе:</w:t>
            </w:r>
          </w:p>
        </w:tc>
        <w:tc>
          <w:tcPr>
            <w:tcW w:w="1559" w:type="dxa"/>
            <w:vAlign w:val="center"/>
          </w:tcPr>
          <w:p w14:paraId="6B189BE8"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2A22088C"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76AEA0AC"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E1A43EC" w14:textId="77777777" w:rsidTr="003B58AF">
        <w:trPr>
          <w:trHeight w:val="1846"/>
        </w:trPr>
        <w:tc>
          <w:tcPr>
            <w:tcW w:w="814" w:type="dxa"/>
            <w:shd w:val="clear" w:color="auto" w:fill="auto"/>
            <w:noWrap/>
            <w:vAlign w:val="center"/>
            <w:hideMark/>
          </w:tcPr>
          <w:p w14:paraId="3405294F" w14:textId="77777777" w:rsidR="003B58AF" w:rsidRPr="003B58AF" w:rsidRDefault="003B58AF" w:rsidP="003B58AF">
            <w:pPr>
              <w:jc w:val="center"/>
              <w:rPr>
                <w:rFonts w:eastAsiaTheme="minorHAnsi"/>
              </w:rPr>
            </w:pPr>
            <w:r w:rsidRPr="003B58AF">
              <w:rPr>
                <w:rFonts w:eastAsiaTheme="minorHAnsi"/>
              </w:rPr>
              <w:t>1.4.1</w:t>
            </w:r>
          </w:p>
        </w:tc>
        <w:tc>
          <w:tcPr>
            <w:tcW w:w="4318" w:type="dxa"/>
            <w:shd w:val="clear" w:color="auto" w:fill="auto"/>
            <w:vAlign w:val="center"/>
            <w:hideMark/>
          </w:tcPr>
          <w:p w14:paraId="450E9743" w14:textId="77777777" w:rsidR="003B58AF" w:rsidRPr="003B58AF" w:rsidRDefault="003B58AF" w:rsidP="003B58AF">
            <w:pPr>
              <w:rPr>
                <w:rFonts w:eastAsiaTheme="minorHAnsi"/>
              </w:rPr>
            </w:pPr>
            <w:r w:rsidRPr="003B58AF">
              <w:rPr>
                <w:rFonts w:eastAsiaTheme="minorHAns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vAlign w:val="center"/>
          </w:tcPr>
          <w:p w14:paraId="5BCDBDD4"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7EF85BB5"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18E32BF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8325DBB" w14:textId="77777777" w:rsidTr="003B58AF">
        <w:trPr>
          <w:trHeight w:val="70"/>
        </w:trPr>
        <w:tc>
          <w:tcPr>
            <w:tcW w:w="814" w:type="dxa"/>
            <w:shd w:val="clear" w:color="auto" w:fill="auto"/>
            <w:noWrap/>
            <w:vAlign w:val="center"/>
            <w:hideMark/>
          </w:tcPr>
          <w:p w14:paraId="30ACA07C" w14:textId="77777777" w:rsidR="003B58AF" w:rsidRPr="003B58AF" w:rsidRDefault="003B58AF" w:rsidP="003B58AF">
            <w:pPr>
              <w:jc w:val="center"/>
              <w:rPr>
                <w:rFonts w:eastAsiaTheme="minorHAnsi"/>
              </w:rPr>
            </w:pPr>
            <w:r w:rsidRPr="003B58AF">
              <w:rPr>
                <w:rFonts w:eastAsiaTheme="minorHAnsi"/>
              </w:rPr>
              <w:t>1.4.2</w:t>
            </w:r>
          </w:p>
        </w:tc>
        <w:tc>
          <w:tcPr>
            <w:tcW w:w="4318" w:type="dxa"/>
            <w:shd w:val="clear" w:color="auto" w:fill="auto"/>
            <w:vAlign w:val="center"/>
            <w:hideMark/>
          </w:tcPr>
          <w:p w14:paraId="6995702A" w14:textId="77777777" w:rsidR="003B58AF" w:rsidRPr="003B58AF" w:rsidRDefault="003B58AF" w:rsidP="003B58AF">
            <w:pPr>
              <w:rPr>
                <w:rFonts w:eastAsiaTheme="minorHAnsi"/>
              </w:rPr>
            </w:pPr>
            <w:r w:rsidRPr="003B58AF">
              <w:rPr>
                <w:rFonts w:eastAsiaTheme="minorHAnsi"/>
              </w:rPr>
              <w:t>расходы на обязательное страхование</w:t>
            </w:r>
          </w:p>
        </w:tc>
        <w:tc>
          <w:tcPr>
            <w:tcW w:w="1559" w:type="dxa"/>
            <w:vAlign w:val="center"/>
          </w:tcPr>
          <w:p w14:paraId="24FCE12A"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1456BCEF"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5E9AEAE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74FB997" w14:textId="77777777" w:rsidTr="003B58AF">
        <w:trPr>
          <w:trHeight w:val="70"/>
        </w:trPr>
        <w:tc>
          <w:tcPr>
            <w:tcW w:w="814" w:type="dxa"/>
            <w:shd w:val="clear" w:color="auto" w:fill="auto"/>
            <w:noWrap/>
            <w:vAlign w:val="center"/>
            <w:hideMark/>
          </w:tcPr>
          <w:p w14:paraId="3F42C984" w14:textId="77777777" w:rsidR="003B58AF" w:rsidRPr="003B58AF" w:rsidRDefault="003B58AF" w:rsidP="003B58AF">
            <w:pPr>
              <w:jc w:val="center"/>
              <w:rPr>
                <w:rFonts w:eastAsiaTheme="minorHAnsi"/>
              </w:rPr>
            </w:pPr>
            <w:r w:rsidRPr="003B58AF">
              <w:rPr>
                <w:rFonts w:eastAsiaTheme="minorHAnsi"/>
              </w:rPr>
              <w:t>1.4.3</w:t>
            </w:r>
          </w:p>
        </w:tc>
        <w:tc>
          <w:tcPr>
            <w:tcW w:w="4318" w:type="dxa"/>
            <w:shd w:val="clear" w:color="auto" w:fill="auto"/>
            <w:noWrap/>
            <w:vAlign w:val="center"/>
            <w:hideMark/>
          </w:tcPr>
          <w:p w14:paraId="0039AD17" w14:textId="77777777" w:rsidR="003B58AF" w:rsidRPr="003B58AF" w:rsidRDefault="003B58AF" w:rsidP="003B58AF">
            <w:pPr>
              <w:rPr>
                <w:rFonts w:eastAsiaTheme="minorHAnsi"/>
              </w:rPr>
            </w:pPr>
            <w:r w:rsidRPr="003B58AF">
              <w:rPr>
                <w:rFonts w:eastAsiaTheme="minorHAnsi"/>
              </w:rPr>
              <w:t>иные расходы</w:t>
            </w:r>
          </w:p>
        </w:tc>
        <w:tc>
          <w:tcPr>
            <w:tcW w:w="1559" w:type="dxa"/>
            <w:vAlign w:val="center"/>
          </w:tcPr>
          <w:p w14:paraId="3FB2008E"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2ACC2014"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73F774F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AC56520" w14:textId="77777777" w:rsidTr="003B58AF">
        <w:trPr>
          <w:trHeight w:val="183"/>
        </w:trPr>
        <w:tc>
          <w:tcPr>
            <w:tcW w:w="814" w:type="dxa"/>
            <w:shd w:val="clear" w:color="auto" w:fill="auto"/>
            <w:noWrap/>
            <w:vAlign w:val="center"/>
            <w:hideMark/>
          </w:tcPr>
          <w:p w14:paraId="488FD229" w14:textId="77777777" w:rsidR="003B58AF" w:rsidRPr="003B58AF" w:rsidRDefault="003B58AF" w:rsidP="003B58AF">
            <w:pPr>
              <w:jc w:val="center"/>
              <w:rPr>
                <w:rFonts w:eastAsiaTheme="minorHAnsi"/>
              </w:rPr>
            </w:pPr>
            <w:r w:rsidRPr="003B58AF">
              <w:rPr>
                <w:rFonts w:eastAsiaTheme="minorHAnsi"/>
              </w:rPr>
              <w:t>1.5</w:t>
            </w:r>
          </w:p>
        </w:tc>
        <w:tc>
          <w:tcPr>
            <w:tcW w:w="4318" w:type="dxa"/>
            <w:shd w:val="clear" w:color="auto" w:fill="auto"/>
            <w:vAlign w:val="center"/>
            <w:hideMark/>
          </w:tcPr>
          <w:p w14:paraId="507E55EC" w14:textId="77777777" w:rsidR="003B58AF" w:rsidRPr="003B58AF" w:rsidRDefault="003B58AF" w:rsidP="003B58AF">
            <w:pPr>
              <w:rPr>
                <w:rFonts w:eastAsiaTheme="minorHAnsi"/>
              </w:rPr>
            </w:pPr>
            <w:r w:rsidRPr="003B58AF">
              <w:rPr>
                <w:rFonts w:eastAsiaTheme="minorHAnsi"/>
              </w:rPr>
              <w:t>Отчисления на социальные нужды</w:t>
            </w:r>
          </w:p>
        </w:tc>
        <w:tc>
          <w:tcPr>
            <w:tcW w:w="1559" w:type="dxa"/>
            <w:vAlign w:val="center"/>
          </w:tcPr>
          <w:p w14:paraId="19B30F36"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055B413E"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18E2AAF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666D07E" w14:textId="77777777" w:rsidTr="003B58AF">
        <w:trPr>
          <w:trHeight w:val="70"/>
        </w:trPr>
        <w:tc>
          <w:tcPr>
            <w:tcW w:w="814" w:type="dxa"/>
            <w:shd w:val="clear" w:color="auto" w:fill="auto"/>
            <w:noWrap/>
            <w:vAlign w:val="center"/>
            <w:hideMark/>
          </w:tcPr>
          <w:p w14:paraId="11C55A97" w14:textId="77777777" w:rsidR="003B58AF" w:rsidRPr="003B58AF" w:rsidRDefault="003B58AF" w:rsidP="003B58AF">
            <w:pPr>
              <w:jc w:val="center"/>
              <w:rPr>
                <w:rFonts w:eastAsiaTheme="minorHAnsi"/>
              </w:rPr>
            </w:pPr>
            <w:r w:rsidRPr="003B58AF">
              <w:rPr>
                <w:rFonts w:eastAsiaTheme="minorHAnsi"/>
              </w:rPr>
              <w:t>1.6</w:t>
            </w:r>
          </w:p>
        </w:tc>
        <w:tc>
          <w:tcPr>
            <w:tcW w:w="4318" w:type="dxa"/>
            <w:shd w:val="clear" w:color="auto" w:fill="auto"/>
            <w:vAlign w:val="center"/>
            <w:hideMark/>
          </w:tcPr>
          <w:p w14:paraId="5B30FDCA" w14:textId="77777777" w:rsidR="003B58AF" w:rsidRPr="003B58AF" w:rsidRDefault="003B58AF" w:rsidP="003B58AF">
            <w:pPr>
              <w:rPr>
                <w:rFonts w:eastAsiaTheme="minorHAnsi"/>
              </w:rPr>
            </w:pPr>
            <w:r w:rsidRPr="003B58AF">
              <w:rPr>
                <w:rFonts w:eastAsiaTheme="minorHAnsi"/>
              </w:rPr>
              <w:t>Расходы по сомнительным долгам</w:t>
            </w:r>
          </w:p>
        </w:tc>
        <w:tc>
          <w:tcPr>
            <w:tcW w:w="1559" w:type="dxa"/>
            <w:vAlign w:val="center"/>
          </w:tcPr>
          <w:p w14:paraId="01850B4C"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680F1F13"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27280C2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CC2C7A1" w14:textId="77777777" w:rsidTr="003B58AF">
        <w:trPr>
          <w:trHeight w:val="279"/>
        </w:trPr>
        <w:tc>
          <w:tcPr>
            <w:tcW w:w="814" w:type="dxa"/>
            <w:shd w:val="clear" w:color="auto" w:fill="auto"/>
            <w:noWrap/>
            <w:vAlign w:val="center"/>
            <w:hideMark/>
          </w:tcPr>
          <w:p w14:paraId="71593E92" w14:textId="77777777" w:rsidR="003B58AF" w:rsidRPr="003B58AF" w:rsidRDefault="003B58AF" w:rsidP="003B58AF">
            <w:pPr>
              <w:jc w:val="center"/>
              <w:rPr>
                <w:rFonts w:eastAsiaTheme="minorHAnsi"/>
              </w:rPr>
            </w:pPr>
            <w:r w:rsidRPr="003B58AF">
              <w:rPr>
                <w:rFonts w:eastAsiaTheme="minorHAnsi"/>
              </w:rPr>
              <w:t>1.7</w:t>
            </w:r>
          </w:p>
        </w:tc>
        <w:tc>
          <w:tcPr>
            <w:tcW w:w="4318" w:type="dxa"/>
            <w:shd w:val="clear" w:color="auto" w:fill="auto"/>
            <w:vAlign w:val="center"/>
            <w:hideMark/>
          </w:tcPr>
          <w:p w14:paraId="07C26E37" w14:textId="77777777" w:rsidR="003B58AF" w:rsidRPr="003B58AF" w:rsidRDefault="003B58AF" w:rsidP="003B58AF">
            <w:pPr>
              <w:rPr>
                <w:rFonts w:eastAsiaTheme="minorHAnsi"/>
              </w:rPr>
            </w:pPr>
            <w:r w:rsidRPr="003B58AF">
              <w:rPr>
                <w:rFonts w:eastAsiaTheme="minorHAnsi"/>
              </w:rPr>
              <w:t>Амортизация основных средств и нематериальных активов</w:t>
            </w:r>
          </w:p>
        </w:tc>
        <w:tc>
          <w:tcPr>
            <w:tcW w:w="1559" w:type="dxa"/>
            <w:vAlign w:val="center"/>
          </w:tcPr>
          <w:p w14:paraId="490ADB2B"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4086DA63"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1074D2AC"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677AA34" w14:textId="77777777" w:rsidTr="003B58AF">
        <w:trPr>
          <w:trHeight w:val="545"/>
        </w:trPr>
        <w:tc>
          <w:tcPr>
            <w:tcW w:w="814" w:type="dxa"/>
            <w:shd w:val="clear" w:color="auto" w:fill="auto"/>
            <w:noWrap/>
            <w:vAlign w:val="center"/>
            <w:hideMark/>
          </w:tcPr>
          <w:p w14:paraId="07715FB5" w14:textId="77777777" w:rsidR="003B58AF" w:rsidRPr="003B58AF" w:rsidRDefault="003B58AF" w:rsidP="003B58AF">
            <w:pPr>
              <w:jc w:val="center"/>
              <w:rPr>
                <w:rFonts w:eastAsiaTheme="minorHAnsi"/>
              </w:rPr>
            </w:pPr>
            <w:r w:rsidRPr="003B58AF">
              <w:rPr>
                <w:rFonts w:eastAsiaTheme="minorHAnsi"/>
              </w:rPr>
              <w:t>1.8</w:t>
            </w:r>
          </w:p>
        </w:tc>
        <w:tc>
          <w:tcPr>
            <w:tcW w:w="4318" w:type="dxa"/>
            <w:shd w:val="clear" w:color="auto" w:fill="auto"/>
            <w:noWrap/>
            <w:vAlign w:val="center"/>
            <w:hideMark/>
          </w:tcPr>
          <w:p w14:paraId="23714BBE" w14:textId="77777777" w:rsidR="003B58AF" w:rsidRPr="003B58AF" w:rsidRDefault="003B58AF" w:rsidP="003B58AF">
            <w:pPr>
              <w:rPr>
                <w:rFonts w:eastAsiaTheme="minorHAnsi"/>
              </w:rPr>
            </w:pPr>
            <w:r w:rsidRPr="003B58AF">
              <w:rPr>
                <w:rFonts w:eastAsiaTheme="minorHAnsi"/>
              </w:rPr>
              <w:t>Расходы на выплаты по договорам займа и кредитным договорам, включая проценты по ним</w:t>
            </w:r>
          </w:p>
        </w:tc>
        <w:tc>
          <w:tcPr>
            <w:tcW w:w="1559" w:type="dxa"/>
            <w:vAlign w:val="center"/>
          </w:tcPr>
          <w:p w14:paraId="4C737936"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04FDE782"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1BA7265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82EABEA" w14:textId="77777777" w:rsidTr="003B58AF">
        <w:trPr>
          <w:trHeight w:val="141"/>
        </w:trPr>
        <w:tc>
          <w:tcPr>
            <w:tcW w:w="814" w:type="dxa"/>
            <w:shd w:val="clear" w:color="auto" w:fill="auto"/>
            <w:noWrap/>
            <w:vAlign w:val="center"/>
            <w:hideMark/>
          </w:tcPr>
          <w:p w14:paraId="67C986B9" w14:textId="77777777" w:rsidR="003B58AF" w:rsidRPr="003B58AF" w:rsidRDefault="003B58AF" w:rsidP="003B58AF">
            <w:pPr>
              <w:jc w:val="center"/>
              <w:rPr>
                <w:rFonts w:eastAsiaTheme="minorHAnsi"/>
              </w:rPr>
            </w:pPr>
          </w:p>
        </w:tc>
        <w:tc>
          <w:tcPr>
            <w:tcW w:w="4318" w:type="dxa"/>
            <w:shd w:val="clear" w:color="auto" w:fill="auto"/>
            <w:noWrap/>
            <w:vAlign w:val="center"/>
            <w:hideMark/>
          </w:tcPr>
          <w:p w14:paraId="39424E89" w14:textId="77777777" w:rsidR="003B58AF" w:rsidRPr="003B58AF" w:rsidRDefault="003B58AF" w:rsidP="003B58AF">
            <w:pPr>
              <w:rPr>
                <w:rFonts w:eastAsiaTheme="minorHAnsi"/>
              </w:rPr>
            </w:pPr>
            <w:r w:rsidRPr="003B58AF">
              <w:rPr>
                <w:rFonts w:eastAsiaTheme="minorHAnsi"/>
              </w:rPr>
              <w:t>ИТОГО</w:t>
            </w:r>
          </w:p>
        </w:tc>
        <w:tc>
          <w:tcPr>
            <w:tcW w:w="1559" w:type="dxa"/>
            <w:vAlign w:val="center"/>
          </w:tcPr>
          <w:p w14:paraId="3FCBA3C1"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0255EF9F"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35D6455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AC9918A" w14:textId="77777777" w:rsidTr="003B58AF">
        <w:trPr>
          <w:trHeight w:val="70"/>
        </w:trPr>
        <w:tc>
          <w:tcPr>
            <w:tcW w:w="814" w:type="dxa"/>
            <w:shd w:val="clear" w:color="auto" w:fill="auto"/>
            <w:noWrap/>
            <w:vAlign w:val="center"/>
            <w:hideMark/>
          </w:tcPr>
          <w:p w14:paraId="31861F47" w14:textId="77777777" w:rsidR="003B58AF" w:rsidRPr="003B58AF" w:rsidRDefault="003B58AF" w:rsidP="003B58AF">
            <w:pPr>
              <w:jc w:val="center"/>
              <w:rPr>
                <w:rFonts w:eastAsiaTheme="minorHAnsi"/>
              </w:rPr>
            </w:pPr>
            <w:r w:rsidRPr="003B58AF">
              <w:rPr>
                <w:rFonts w:eastAsiaTheme="minorHAnsi"/>
              </w:rPr>
              <w:t>2</w:t>
            </w:r>
          </w:p>
        </w:tc>
        <w:tc>
          <w:tcPr>
            <w:tcW w:w="4318" w:type="dxa"/>
            <w:shd w:val="clear" w:color="auto" w:fill="auto"/>
            <w:noWrap/>
            <w:vAlign w:val="center"/>
            <w:hideMark/>
          </w:tcPr>
          <w:p w14:paraId="016AB699" w14:textId="77777777" w:rsidR="003B58AF" w:rsidRPr="003B58AF" w:rsidRDefault="003B58AF" w:rsidP="003B58AF">
            <w:pPr>
              <w:rPr>
                <w:rFonts w:eastAsiaTheme="minorHAnsi"/>
              </w:rPr>
            </w:pPr>
            <w:r w:rsidRPr="003B58AF">
              <w:rPr>
                <w:rFonts w:eastAsiaTheme="minorHAnsi"/>
              </w:rPr>
              <w:t>Налог на прибыль</w:t>
            </w:r>
          </w:p>
        </w:tc>
        <w:tc>
          <w:tcPr>
            <w:tcW w:w="1559" w:type="dxa"/>
            <w:vAlign w:val="center"/>
          </w:tcPr>
          <w:p w14:paraId="75EBA9DA"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6CDFF8B8"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67559F3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B98EC21" w14:textId="77777777" w:rsidTr="003B58AF">
        <w:trPr>
          <w:trHeight w:val="70"/>
        </w:trPr>
        <w:tc>
          <w:tcPr>
            <w:tcW w:w="814" w:type="dxa"/>
            <w:shd w:val="clear" w:color="auto" w:fill="auto"/>
            <w:noWrap/>
            <w:vAlign w:val="center"/>
            <w:hideMark/>
          </w:tcPr>
          <w:p w14:paraId="01E13A72" w14:textId="77777777" w:rsidR="003B58AF" w:rsidRPr="003B58AF" w:rsidRDefault="003B58AF" w:rsidP="003B58AF">
            <w:pPr>
              <w:jc w:val="center"/>
              <w:rPr>
                <w:rFonts w:eastAsiaTheme="minorHAnsi"/>
              </w:rPr>
            </w:pPr>
            <w:r w:rsidRPr="003B58AF">
              <w:rPr>
                <w:rFonts w:eastAsiaTheme="minorHAnsi"/>
              </w:rPr>
              <w:t>3</w:t>
            </w:r>
          </w:p>
        </w:tc>
        <w:tc>
          <w:tcPr>
            <w:tcW w:w="4318" w:type="dxa"/>
            <w:shd w:val="clear" w:color="auto" w:fill="auto"/>
            <w:noWrap/>
            <w:vAlign w:val="center"/>
            <w:hideMark/>
          </w:tcPr>
          <w:p w14:paraId="388BDCB0" w14:textId="77777777" w:rsidR="003B58AF" w:rsidRPr="003B58AF" w:rsidRDefault="003B58AF" w:rsidP="003B58AF">
            <w:pPr>
              <w:rPr>
                <w:rFonts w:eastAsiaTheme="minorHAnsi"/>
              </w:rPr>
            </w:pPr>
            <w:r w:rsidRPr="003B58AF">
              <w:rPr>
                <w:rFonts w:eastAsiaTheme="minorHAnsi"/>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vAlign w:val="center"/>
          </w:tcPr>
          <w:p w14:paraId="689E2B65"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16F3C245"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20709F3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6642A2D" w14:textId="77777777" w:rsidTr="003B58AF">
        <w:trPr>
          <w:trHeight w:val="199"/>
        </w:trPr>
        <w:tc>
          <w:tcPr>
            <w:tcW w:w="814" w:type="dxa"/>
            <w:shd w:val="clear" w:color="auto" w:fill="auto"/>
            <w:noWrap/>
            <w:vAlign w:val="center"/>
            <w:hideMark/>
          </w:tcPr>
          <w:p w14:paraId="54A77E16" w14:textId="77777777" w:rsidR="003B58AF" w:rsidRPr="003B58AF" w:rsidRDefault="003B58AF" w:rsidP="003B58AF">
            <w:pPr>
              <w:jc w:val="center"/>
              <w:rPr>
                <w:rFonts w:eastAsiaTheme="minorHAnsi"/>
              </w:rPr>
            </w:pPr>
            <w:r w:rsidRPr="003B58AF">
              <w:rPr>
                <w:rFonts w:eastAsiaTheme="minorHAnsi"/>
              </w:rPr>
              <w:t>4</w:t>
            </w:r>
          </w:p>
        </w:tc>
        <w:tc>
          <w:tcPr>
            <w:tcW w:w="4318" w:type="dxa"/>
            <w:shd w:val="clear" w:color="auto" w:fill="auto"/>
            <w:vAlign w:val="center"/>
            <w:hideMark/>
          </w:tcPr>
          <w:p w14:paraId="389CF280" w14:textId="77777777" w:rsidR="003B58AF" w:rsidRPr="003B58AF" w:rsidRDefault="003B58AF" w:rsidP="003B58AF">
            <w:pPr>
              <w:rPr>
                <w:rFonts w:eastAsiaTheme="minorHAnsi"/>
              </w:rPr>
            </w:pPr>
            <w:r w:rsidRPr="003B58AF">
              <w:rPr>
                <w:rFonts w:eastAsiaTheme="minorHAnsi"/>
              </w:rPr>
              <w:t>Итого неподконтрольных расходов</w:t>
            </w:r>
          </w:p>
        </w:tc>
        <w:tc>
          <w:tcPr>
            <w:tcW w:w="1559" w:type="dxa"/>
            <w:vAlign w:val="center"/>
          </w:tcPr>
          <w:p w14:paraId="780FF08A" w14:textId="77777777" w:rsidR="003B58AF" w:rsidRPr="003B58AF" w:rsidRDefault="003B58AF" w:rsidP="003B58AF">
            <w:pPr>
              <w:jc w:val="center"/>
              <w:rPr>
                <w:rFonts w:eastAsiaTheme="minorHAnsi"/>
              </w:rPr>
            </w:pPr>
            <w:r w:rsidRPr="003B58AF">
              <w:rPr>
                <w:rFonts w:eastAsiaTheme="minorHAnsi"/>
              </w:rPr>
              <w:t>0</w:t>
            </w:r>
          </w:p>
        </w:tc>
        <w:tc>
          <w:tcPr>
            <w:tcW w:w="1560" w:type="dxa"/>
            <w:shd w:val="clear" w:color="auto" w:fill="auto"/>
            <w:noWrap/>
            <w:vAlign w:val="center"/>
          </w:tcPr>
          <w:p w14:paraId="168BC862" w14:textId="77777777" w:rsidR="003B58AF" w:rsidRPr="003B58AF" w:rsidRDefault="003B58AF" w:rsidP="003B58AF">
            <w:pPr>
              <w:jc w:val="center"/>
              <w:rPr>
                <w:rFonts w:eastAsiaTheme="minorHAnsi"/>
              </w:rPr>
            </w:pPr>
            <w:r w:rsidRPr="003B58AF">
              <w:rPr>
                <w:rFonts w:eastAsiaTheme="minorHAnsi"/>
              </w:rPr>
              <w:t>0</w:t>
            </w:r>
          </w:p>
        </w:tc>
        <w:tc>
          <w:tcPr>
            <w:tcW w:w="1537" w:type="dxa"/>
            <w:vAlign w:val="center"/>
          </w:tcPr>
          <w:p w14:paraId="0B9320F6" w14:textId="77777777" w:rsidR="003B58AF" w:rsidRPr="003B58AF" w:rsidRDefault="003B58AF" w:rsidP="003B58AF">
            <w:pPr>
              <w:jc w:val="center"/>
              <w:rPr>
                <w:rFonts w:eastAsiaTheme="minorHAnsi"/>
              </w:rPr>
            </w:pPr>
            <w:r w:rsidRPr="003B58AF">
              <w:rPr>
                <w:rFonts w:eastAsiaTheme="minorHAnsi"/>
              </w:rPr>
              <w:t>0</w:t>
            </w:r>
          </w:p>
        </w:tc>
      </w:tr>
    </w:tbl>
    <w:p w14:paraId="6BB2CBA6"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 xml:space="preserve">Расчет неподконтрольных расходов произведен в соответствии </w:t>
      </w:r>
      <w:r w:rsidRPr="003B58AF">
        <w:rPr>
          <w:rFonts w:eastAsiaTheme="minorHAnsi"/>
          <w:sz w:val="28"/>
          <w:szCs w:val="28"/>
        </w:rPr>
        <w:br/>
        <w:t xml:space="preserve">с Методическими указаниями по расчету регулируемых цен (тарифов) </w:t>
      </w:r>
      <w:r w:rsidRPr="003B58AF">
        <w:rPr>
          <w:rFonts w:eastAsiaTheme="minorHAnsi"/>
          <w:sz w:val="28"/>
          <w:szCs w:val="28"/>
        </w:rPr>
        <w:br/>
        <w:t xml:space="preserve">в сфере теплоснабжения, утвержденными Приказом ФСТ России </w:t>
      </w:r>
      <w:r w:rsidRPr="003B58AF">
        <w:rPr>
          <w:rFonts w:eastAsiaTheme="minorHAnsi"/>
          <w:sz w:val="28"/>
          <w:szCs w:val="28"/>
        </w:rPr>
        <w:br/>
        <w:t>от 13.06.2013 № 760-э.</w:t>
      </w:r>
    </w:p>
    <w:p w14:paraId="453B8E33" w14:textId="77777777" w:rsidR="003B58AF" w:rsidRPr="003B58AF" w:rsidRDefault="003B58AF" w:rsidP="003B58AF">
      <w:pPr>
        <w:spacing w:line="360" w:lineRule="auto"/>
        <w:ind w:firstLine="851"/>
        <w:rPr>
          <w:rFonts w:eastAsiaTheme="minorHAnsi"/>
          <w:sz w:val="28"/>
          <w:szCs w:val="28"/>
        </w:rPr>
      </w:pPr>
    </w:p>
    <w:p w14:paraId="18CB0DC7" w14:textId="0489B0B9" w:rsidR="003B58AF" w:rsidRPr="003B58AF" w:rsidRDefault="003B58AF" w:rsidP="003B58AF">
      <w:pPr>
        <w:keepNext/>
        <w:jc w:val="right"/>
        <w:rPr>
          <w:bCs/>
          <w:sz w:val="28"/>
          <w:szCs w:val="20"/>
        </w:rPr>
      </w:pPr>
      <w:bookmarkStart w:id="121" w:name="_Toc21692682"/>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16</w:t>
      </w:r>
      <w:r w:rsidRPr="003B58AF">
        <w:rPr>
          <w:bCs/>
          <w:sz w:val="28"/>
          <w:szCs w:val="20"/>
        </w:rPr>
        <w:fldChar w:fldCharType="end"/>
      </w:r>
    </w:p>
    <w:p w14:paraId="40DC3734"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22" w:name="_Toc24038065"/>
      <w:r w:rsidRPr="003B58AF">
        <w:rPr>
          <w:b/>
          <w:bCs/>
          <w:snapToGrid w:val="0"/>
          <w:sz w:val="28"/>
          <w:szCs w:val="28"/>
        </w:rPr>
        <w:t xml:space="preserve">Реестр расходов на приобретение энергетических ресурсов, </w:t>
      </w:r>
      <w:r w:rsidRPr="003B58AF">
        <w:rPr>
          <w:b/>
          <w:bCs/>
          <w:snapToGrid w:val="0"/>
          <w:sz w:val="28"/>
          <w:szCs w:val="28"/>
        </w:rPr>
        <w:br/>
        <w:t>холодной воды и теплоносителя (далее - ресурсы) на производство теплоносителя на 2020 год</w:t>
      </w:r>
      <w:bookmarkEnd w:id="121"/>
      <w:bookmarkEnd w:id="122"/>
    </w:p>
    <w:p w14:paraId="5B3E8A4C"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5.4 к Методическим указаниям)</w:t>
      </w:r>
    </w:p>
    <w:p w14:paraId="094C7F99"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354"/>
        <w:gridCol w:w="1790"/>
        <w:gridCol w:w="1790"/>
        <w:gridCol w:w="1971"/>
      </w:tblGrid>
      <w:tr w:rsidR="003B58AF" w:rsidRPr="003B58AF" w14:paraId="1E5ACCD1" w14:textId="77777777" w:rsidTr="003B58AF">
        <w:trPr>
          <w:trHeight w:val="670"/>
        </w:trPr>
        <w:tc>
          <w:tcPr>
            <w:tcW w:w="615" w:type="dxa"/>
            <w:shd w:val="clear" w:color="auto" w:fill="auto"/>
            <w:vAlign w:val="center"/>
            <w:hideMark/>
          </w:tcPr>
          <w:p w14:paraId="56C7B8F8" w14:textId="77777777" w:rsidR="003B58AF" w:rsidRPr="003B58AF" w:rsidRDefault="003B58AF" w:rsidP="003B58AF">
            <w:pPr>
              <w:jc w:val="center"/>
              <w:rPr>
                <w:rFonts w:eastAsiaTheme="minorHAnsi"/>
                <w:sz w:val="28"/>
                <w:szCs w:val="28"/>
              </w:rPr>
            </w:pPr>
            <w:r w:rsidRPr="003B58AF">
              <w:rPr>
                <w:rFonts w:eastAsiaTheme="minorHAnsi"/>
                <w:sz w:val="28"/>
                <w:szCs w:val="28"/>
              </w:rPr>
              <w:t>№ п/п</w:t>
            </w:r>
          </w:p>
        </w:tc>
        <w:tc>
          <w:tcPr>
            <w:tcW w:w="3354" w:type="dxa"/>
            <w:shd w:val="clear" w:color="auto" w:fill="auto"/>
            <w:vAlign w:val="center"/>
            <w:hideMark/>
          </w:tcPr>
          <w:p w14:paraId="470FD843" w14:textId="77777777" w:rsidR="003B58AF" w:rsidRPr="003B58AF" w:rsidRDefault="003B58AF" w:rsidP="003B58AF">
            <w:pPr>
              <w:jc w:val="center"/>
              <w:rPr>
                <w:rFonts w:eastAsiaTheme="minorHAnsi"/>
                <w:sz w:val="28"/>
                <w:szCs w:val="28"/>
              </w:rPr>
            </w:pPr>
            <w:r w:rsidRPr="003B58AF">
              <w:rPr>
                <w:rFonts w:eastAsiaTheme="minorHAnsi"/>
                <w:sz w:val="28"/>
                <w:szCs w:val="28"/>
              </w:rPr>
              <w:t>Наименование ресурса</w:t>
            </w:r>
          </w:p>
        </w:tc>
        <w:tc>
          <w:tcPr>
            <w:tcW w:w="1790" w:type="dxa"/>
          </w:tcPr>
          <w:p w14:paraId="45E857D5" w14:textId="77777777" w:rsidR="003B58AF" w:rsidRPr="003B58AF" w:rsidRDefault="003B58AF" w:rsidP="003B58AF">
            <w:pPr>
              <w:ind w:left="-57" w:right="-57"/>
              <w:jc w:val="center"/>
              <w:rPr>
                <w:rFonts w:eastAsiaTheme="minorHAnsi"/>
                <w:sz w:val="28"/>
                <w:szCs w:val="28"/>
              </w:rPr>
            </w:pPr>
            <w:r w:rsidRPr="003B58AF">
              <w:rPr>
                <w:rFonts w:eastAsiaTheme="minorHAnsi"/>
                <w:sz w:val="28"/>
                <w:szCs w:val="28"/>
              </w:rPr>
              <w:t>Предложение предприятия на 2020 год</w:t>
            </w:r>
          </w:p>
        </w:tc>
        <w:tc>
          <w:tcPr>
            <w:tcW w:w="1790" w:type="dxa"/>
          </w:tcPr>
          <w:p w14:paraId="7D7E69E1" w14:textId="77777777" w:rsidR="003B58AF" w:rsidRPr="003B58AF" w:rsidRDefault="003B58AF" w:rsidP="003B58AF">
            <w:pPr>
              <w:ind w:left="-57" w:right="-57"/>
              <w:jc w:val="center"/>
              <w:rPr>
                <w:rFonts w:eastAsiaTheme="minorHAnsi"/>
                <w:sz w:val="28"/>
                <w:szCs w:val="28"/>
              </w:rPr>
            </w:pPr>
            <w:r w:rsidRPr="003B58AF">
              <w:rPr>
                <w:rFonts w:eastAsiaTheme="minorHAnsi"/>
                <w:sz w:val="28"/>
                <w:szCs w:val="28"/>
              </w:rPr>
              <w:t>Предложение экспертов на 2020 год</w:t>
            </w:r>
          </w:p>
        </w:tc>
        <w:tc>
          <w:tcPr>
            <w:tcW w:w="1971" w:type="dxa"/>
          </w:tcPr>
          <w:p w14:paraId="75B0E554" w14:textId="77777777" w:rsidR="003B58AF" w:rsidRPr="003B58AF" w:rsidRDefault="003B58AF" w:rsidP="003B58AF">
            <w:pPr>
              <w:ind w:left="-57" w:right="-57"/>
              <w:jc w:val="center"/>
              <w:rPr>
                <w:rFonts w:eastAsiaTheme="minorHAnsi"/>
                <w:sz w:val="28"/>
                <w:szCs w:val="28"/>
              </w:rPr>
            </w:pPr>
            <w:r w:rsidRPr="003B58AF">
              <w:rPr>
                <w:rFonts w:eastAsiaTheme="minorHAnsi"/>
                <w:sz w:val="28"/>
                <w:szCs w:val="28"/>
              </w:rPr>
              <w:t>Корректировка предложения предприятия</w:t>
            </w:r>
          </w:p>
        </w:tc>
      </w:tr>
      <w:tr w:rsidR="003B58AF" w:rsidRPr="003B58AF" w14:paraId="417756A0" w14:textId="77777777" w:rsidTr="003B58AF">
        <w:trPr>
          <w:trHeight w:val="163"/>
        </w:trPr>
        <w:tc>
          <w:tcPr>
            <w:tcW w:w="615" w:type="dxa"/>
            <w:shd w:val="clear" w:color="auto" w:fill="auto"/>
            <w:vAlign w:val="center"/>
            <w:hideMark/>
          </w:tcPr>
          <w:p w14:paraId="1C7026CD" w14:textId="77777777" w:rsidR="003B58AF" w:rsidRPr="003B58AF" w:rsidRDefault="003B58AF" w:rsidP="003B58AF">
            <w:pPr>
              <w:jc w:val="center"/>
              <w:rPr>
                <w:rFonts w:eastAsiaTheme="minorHAnsi"/>
                <w:sz w:val="28"/>
                <w:szCs w:val="28"/>
              </w:rPr>
            </w:pPr>
            <w:r w:rsidRPr="003B58AF">
              <w:rPr>
                <w:rFonts w:eastAsiaTheme="minorHAnsi"/>
                <w:sz w:val="28"/>
                <w:szCs w:val="28"/>
              </w:rPr>
              <w:t>1</w:t>
            </w:r>
          </w:p>
        </w:tc>
        <w:tc>
          <w:tcPr>
            <w:tcW w:w="3354" w:type="dxa"/>
            <w:shd w:val="clear" w:color="auto" w:fill="auto"/>
            <w:vAlign w:val="center"/>
            <w:hideMark/>
          </w:tcPr>
          <w:p w14:paraId="158D34C8" w14:textId="77777777" w:rsidR="003B58AF" w:rsidRPr="003B58AF" w:rsidRDefault="003B58AF" w:rsidP="003B58AF">
            <w:pPr>
              <w:rPr>
                <w:rFonts w:eastAsiaTheme="minorHAnsi"/>
                <w:sz w:val="28"/>
                <w:szCs w:val="28"/>
              </w:rPr>
            </w:pPr>
            <w:r w:rsidRPr="003B58AF">
              <w:rPr>
                <w:rFonts w:eastAsiaTheme="minorHAnsi"/>
                <w:sz w:val="28"/>
                <w:szCs w:val="28"/>
              </w:rPr>
              <w:t>Расходы на топливо</w:t>
            </w:r>
          </w:p>
        </w:tc>
        <w:tc>
          <w:tcPr>
            <w:tcW w:w="1790" w:type="dxa"/>
          </w:tcPr>
          <w:p w14:paraId="652E99DF"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790" w:type="dxa"/>
            <w:shd w:val="clear" w:color="auto" w:fill="auto"/>
          </w:tcPr>
          <w:p w14:paraId="47D1E936"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971" w:type="dxa"/>
          </w:tcPr>
          <w:p w14:paraId="5AEC975B"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r>
      <w:tr w:rsidR="003B58AF" w:rsidRPr="003B58AF" w14:paraId="4E02BB15" w14:textId="77777777" w:rsidTr="003B58AF">
        <w:trPr>
          <w:trHeight w:val="253"/>
        </w:trPr>
        <w:tc>
          <w:tcPr>
            <w:tcW w:w="615" w:type="dxa"/>
            <w:shd w:val="clear" w:color="auto" w:fill="auto"/>
            <w:vAlign w:val="center"/>
            <w:hideMark/>
          </w:tcPr>
          <w:p w14:paraId="1A43066D" w14:textId="77777777" w:rsidR="003B58AF" w:rsidRPr="003B58AF" w:rsidRDefault="003B58AF" w:rsidP="003B58AF">
            <w:pPr>
              <w:jc w:val="center"/>
              <w:rPr>
                <w:rFonts w:eastAsiaTheme="minorHAnsi"/>
                <w:sz w:val="28"/>
                <w:szCs w:val="28"/>
              </w:rPr>
            </w:pPr>
            <w:r w:rsidRPr="003B58AF">
              <w:rPr>
                <w:rFonts w:eastAsiaTheme="minorHAnsi"/>
                <w:sz w:val="28"/>
                <w:szCs w:val="28"/>
              </w:rPr>
              <w:t>2</w:t>
            </w:r>
          </w:p>
        </w:tc>
        <w:tc>
          <w:tcPr>
            <w:tcW w:w="3354" w:type="dxa"/>
            <w:shd w:val="clear" w:color="auto" w:fill="auto"/>
            <w:vAlign w:val="center"/>
            <w:hideMark/>
          </w:tcPr>
          <w:p w14:paraId="185A5652" w14:textId="77777777" w:rsidR="003B58AF" w:rsidRPr="003B58AF" w:rsidRDefault="003B58AF" w:rsidP="003B58AF">
            <w:pPr>
              <w:rPr>
                <w:rFonts w:eastAsiaTheme="minorHAnsi"/>
                <w:sz w:val="28"/>
                <w:szCs w:val="28"/>
              </w:rPr>
            </w:pPr>
            <w:r w:rsidRPr="003B58AF">
              <w:rPr>
                <w:rFonts w:eastAsiaTheme="minorHAnsi"/>
                <w:sz w:val="28"/>
                <w:szCs w:val="28"/>
              </w:rPr>
              <w:t xml:space="preserve">Расходы на электрическую энергию </w:t>
            </w:r>
          </w:p>
        </w:tc>
        <w:tc>
          <w:tcPr>
            <w:tcW w:w="1790" w:type="dxa"/>
          </w:tcPr>
          <w:p w14:paraId="5CAE4FA5"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790" w:type="dxa"/>
            <w:shd w:val="clear" w:color="auto" w:fill="auto"/>
          </w:tcPr>
          <w:p w14:paraId="26324E33"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971" w:type="dxa"/>
          </w:tcPr>
          <w:p w14:paraId="72EECB86"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r>
      <w:tr w:rsidR="003B58AF" w:rsidRPr="003B58AF" w14:paraId="1ED6E645" w14:textId="77777777" w:rsidTr="003B58AF">
        <w:trPr>
          <w:trHeight w:val="187"/>
        </w:trPr>
        <w:tc>
          <w:tcPr>
            <w:tcW w:w="615" w:type="dxa"/>
            <w:shd w:val="clear" w:color="auto" w:fill="auto"/>
            <w:vAlign w:val="center"/>
            <w:hideMark/>
          </w:tcPr>
          <w:p w14:paraId="59CFE194" w14:textId="77777777" w:rsidR="003B58AF" w:rsidRPr="003B58AF" w:rsidRDefault="003B58AF" w:rsidP="003B58AF">
            <w:pPr>
              <w:jc w:val="center"/>
              <w:rPr>
                <w:rFonts w:eastAsiaTheme="minorHAnsi"/>
                <w:sz w:val="28"/>
                <w:szCs w:val="28"/>
              </w:rPr>
            </w:pPr>
            <w:r w:rsidRPr="003B58AF">
              <w:rPr>
                <w:rFonts w:eastAsiaTheme="minorHAnsi"/>
                <w:sz w:val="28"/>
                <w:szCs w:val="28"/>
              </w:rPr>
              <w:t>3</w:t>
            </w:r>
          </w:p>
        </w:tc>
        <w:tc>
          <w:tcPr>
            <w:tcW w:w="3354" w:type="dxa"/>
            <w:shd w:val="clear" w:color="auto" w:fill="auto"/>
            <w:vAlign w:val="center"/>
            <w:hideMark/>
          </w:tcPr>
          <w:p w14:paraId="170DD983" w14:textId="77777777" w:rsidR="003B58AF" w:rsidRPr="003B58AF" w:rsidRDefault="003B58AF" w:rsidP="003B58AF">
            <w:pPr>
              <w:rPr>
                <w:rFonts w:eastAsiaTheme="minorHAnsi"/>
                <w:sz w:val="28"/>
                <w:szCs w:val="28"/>
              </w:rPr>
            </w:pPr>
            <w:r w:rsidRPr="003B58AF">
              <w:rPr>
                <w:rFonts w:eastAsiaTheme="minorHAnsi"/>
                <w:sz w:val="28"/>
                <w:szCs w:val="28"/>
              </w:rPr>
              <w:t>Расходы на тепловую энергию</w:t>
            </w:r>
          </w:p>
        </w:tc>
        <w:tc>
          <w:tcPr>
            <w:tcW w:w="1790" w:type="dxa"/>
          </w:tcPr>
          <w:p w14:paraId="095E3BE7"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790" w:type="dxa"/>
            <w:shd w:val="clear" w:color="auto" w:fill="auto"/>
          </w:tcPr>
          <w:p w14:paraId="7F2CC111"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971" w:type="dxa"/>
          </w:tcPr>
          <w:p w14:paraId="72F79332"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r>
      <w:tr w:rsidR="003B58AF" w:rsidRPr="003B58AF" w14:paraId="6861132F" w14:textId="77777777" w:rsidTr="003B58AF">
        <w:trPr>
          <w:trHeight w:val="121"/>
        </w:trPr>
        <w:tc>
          <w:tcPr>
            <w:tcW w:w="615" w:type="dxa"/>
            <w:shd w:val="clear" w:color="auto" w:fill="auto"/>
            <w:vAlign w:val="center"/>
            <w:hideMark/>
          </w:tcPr>
          <w:p w14:paraId="354C9758" w14:textId="77777777" w:rsidR="003B58AF" w:rsidRPr="003B58AF" w:rsidRDefault="003B58AF" w:rsidP="003B58AF">
            <w:pPr>
              <w:jc w:val="center"/>
              <w:rPr>
                <w:rFonts w:eastAsiaTheme="minorHAnsi"/>
                <w:sz w:val="28"/>
                <w:szCs w:val="28"/>
              </w:rPr>
            </w:pPr>
            <w:r w:rsidRPr="003B58AF">
              <w:rPr>
                <w:rFonts w:eastAsiaTheme="minorHAnsi"/>
                <w:sz w:val="28"/>
                <w:szCs w:val="28"/>
              </w:rPr>
              <w:t>4</w:t>
            </w:r>
          </w:p>
        </w:tc>
        <w:tc>
          <w:tcPr>
            <w:tcW w:w="3354" w:type="dxa"/>
            <w:shd w:val="clear" w:color="auto" w:fill="auto"/>
            <w:vAlign w:val="center"/>
            <w:hideMark/>
          </w:tcPr>
          <w:p w14:paraId="5656E03C" w14:textId="77777777" w:rsidR="003B58AF" w:rsidRPr="003B58AF" w:rsidRDefault="003B58AF" w:rsidP="003B58AF">
            <w:pPr>
              <w:rPr>
                <w:rFonts w:eastAsiaTheme="minorHAnsi"/>
                <w:sz w:val="28"/>
                <w:szCs w:val="28"/>
              </w:rPr>
            </w:pPr>
            <w:r w:rsidRPr="003B58AF">
              <w:rPr>
                <w:rFonts w:eastAsiaTheme="minorHAnsi"/>
                <w:sz w:val="28"/>
                <w:szCs w:val="28"/>
              </w:rPr>
              <w:t>Расходы на холодную воду</w:t>
            </w:r>
          </w:p>
        </w:tc>
        <w:tc>
          <w:tcPr>
            <w:tcW w:w="1790" w:type="dxa"/>
          </w:tcPr>
          <w:p w14:paraId="5DE552C2" w14:textId="77777777" w:rsidR="003B58AF" w:rsidRPr="003B58AF" w:rsidRDefault="003B58AF" w:rsidP="003B58AF">
            <w:pPr>
              <w:jc w:val="center"/>
              <w:rPr>
                <w:rFonts w:eastAsiaTheme="minorHAnsi"/>
                <w:sz w:val="28"/>
                <w:szCs w:val="28"/>
              </w:rPr>
            </w:pPr>
            <w:r w:rsidRPr="003B58AF">
              <w:rPr>
                <w:rFonts w:eastAsiaTheme="minorHAnsi"/>
                <w:sz w:val="22"/>
                <w:szCs w:val="22"/>
              </w:rPr>
              <w:t>7 000</w:t>
            </w:r>
          </w:p>
        </w:tc>
        <w:tc>
          <w:tcPr>
            <w:tcW w:w="1790" w:type="dxa"/>
            <w:shd w:val="clear" w:color="auto" w:fill="auto"/>
          </w:tcPr>
          <w:p w14:paraId="41A4CB12" w14:textId="77777777" w:rsidR="003B58AF" w:rsidRPr="003B58AF" w:rsidRDefault="003B58AF" w:rsidP="003B58AF">
            <w:pPr>
              <w:jc w:val="center"/>
              <w:rPr>
                <w:rFonts w:eastAsiaTheme="minorHAnsi"/>
              </w:rPr>
            </w:pPr>
            <w:r w:rsidRPr="003B58AF">
              <w:rPr>
                <w:rFonts w:eastAsiaTheme="minorHAnsi"/>
              </w:rPr>
              <w:t>5 820</w:t>
            </w:r>
          </w:p>
        </w:tc>
        <w:tc>
          <w:tcPr>
            <w:tcW w:w="1971" w:type="dxa"/>
          </w:tcPr>
          <w:p w14:paraId="6A0F4F46" w14:textId="77777777" w:rsidR="003B58AF" w:rsidRPr="003B58AF" w:rsidRDefault="003B58AF" w:rsidP="003B58AF">
            <w:pPr>
              <w:jc w:val="center"/>
              <w:rPr>
                <w:rFonts w:eastAsiaTheme="minorHAnsi"/>
              </w:rPr>
            </w:pPr>
            <w:r w:rsidRPr="003B58AF">
              <w:rPr>
                <w:rFonts w:eastAsiaTheme="minorHAnsi"/>
              </w:rPr>
              <w:t>-1 179</w:t>
            </w:r>
          </w:p>
        </w:tc>
      </w:tr>
      <w:tr w:rsidR="003B58AF" w:rsidRPr="003B58AF" w14:paraId="3E292B1B" w14:textId="77777777" w:rsidTr="003B58AF">
        <w:trPr>
          <w:trHeight w:val="169"/>
        </w:trPr>
        <w:tc>
          <w:tcPr>
            <w:tcW w:w="615" w:type="dxa"/>
            <w:shd w:val="clear" w:color="auto" w:fill="auto"/>
            <w:vAlign w:val="center"/>
            <w:hideMark/>
          </w:tcPr>
          <w:p w14:paraId="6F29DB59" w14:textId="77777777" w:rsidR="003B58AF" w:rsidRPr="003B58AF" w:rsidRDefault="003B58AF" w:rsidP="003B58AF">
            <w:pPr>
              <w:jc w:val="center"/>
              <w:rPr>
                <w:rFonts w:eastAsiaTheme="minorHAnsi"/>
                <w:sz w:val="28"/>
                <w:szCs w:val="28"/>
              </w:rPr>
            </w:pPr>
            <w:r w:rsidRPr="003B58AF">
              <w:rPr>
                <w:rFonts w:eastAsiaTheme="minorHAnsi"/>
                <w:sz w:val="28"/>
                <w:szCs w:val="28"/>
              </w:rPr>
              <w:t>5</w:t>
            </w:r>
          </w:p>
        </w:tc>
        <w:tc>
          <w:tcPr>
            <w:tcW w:w="3354" w:type="dxa"/>
            <w:shd w:val="clear" w:color="auto" w:fill="auto"/>
            <w:vAlign w:val="center"/>
            <w:hideMark/>
          </w:tcPr>
          <w:p w14:paraId="33D0C70A" w14:textId="77777777" w:rsidR="003B58AF" w:rsidRPr="003B58AF" w:rsidRDefault="003B58AF" w:rsidP="003B58AF">
            <w:pPr>
              <w:rPr>
                <w:rFonts w:eastAsiaTheme="minorHAnsi"/>
                <w:sz w:val="28"/>
                <w:szCs w:val="28"/>
              </w:rPr>
            </w:pPr>
            <w:r w:rsidRPr="003B58AF">
              <w:rPr>
                <w:rFonts w:eastAsiaTheme="minorHAnsi"/>
                <w:sz w:val="28"/>
                <w:szCs w:val="28"/>
              </w:rPr>
              <w:t>Расходы на теплоноситель</w:t>
            </w:r>
          </w:p>
        </w:tc>
        <w:tc>
          <w:tcPr>
            <w:tcW w:w="1790" w:type="dxa"/>
          </w:tcPr>
          <w:p w14:paraId="6B709F13"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790" w:type="dxa"/>
            <w:shd w:val="clear" w:color="auto" w:fill="auto"/>
          </w:tcPr>
          <w:p w14:paraId="5A9390F0"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c>
          <w:tcPr>
            <w:tcW w:w="1971" w:type="dxa"/>
          </w:tcPr>
          <w:p w14:paraId="6A2C3CE6" w14:textId="77777777" w:rsidR="003B58AF" w:rsidRPr="003B58AF" w:rsidRDefault="003B58AF" w:rsidP="003B58AF">
            <w:pPr>
              <w:jc w:val="center"/>
              <w:rPr>
                <w:rFonts w:eastAsiaTheme="minorHAnsi"/>
                <w:sz w:val="28"/>
                <w:szCs w:val="28"/>
              </w:rPr>
            </w:pPr>
            <w:r w:rsidRPr="003B58AF">
              <w:rPr>
                <w:rFonts w:eastAsiaTheme="minorHAnsi"/>
                <w:sz w:val="22"/>
                <w:szCs w:val="22"/>
              </w:rPr>
              <w:t>0</w:t>
            </w:r>
          </w:p>
        </w:tc>
      </w:tr>
      <w:tr w:rsidR="003B58AF" w:rsidRPr="003B58AF" w14:paraId="630D1330" w14:textId="77777777" w:rsidTr="003B58AF">
        <w:trPr>
          <w:trHeight w:val="201"/>
        </w:trPr>
        <w:tc>
          <w:tcPr>
            <w:tcW w:w="615" w:type="dxa"/>
            <w:shd w:val="clear" w:color="auto" w:fill="auto"/>
            <w:vAlign w:val="center"/>
            <w:hideMark/>
          </w:tcPr>
          <w:p w14:paraId="4C6785B2" w14:textId="77777777" w:rsidR="003B58AF" w:rsidRPr="003B58AF" w:rsidRDefault="003B58AF" w:rsidP="003B58AF">
            <w:pPr>
              <w:jc w:val="center"/>
              <w:rPr>
                <w:rFonts w:eastAsiaTheme="minorHAnsi"/>
                <w:sz w:val="28"/>
                <w:szCs w:val="28"/>
              </w:rPr>
            </w:pPr>
            <w:r w:rsidRPr="003B58AF">
              <w:rPr>
                <w:rFonts w:eastAsiaTheme="minorHAnsi"/>
                <w:sz w:val="28"/>
                <w:szCs w:val="28"/>
              </w:rPr>
              <w:t>6</w:t>
            </w:r>
          </w:p>
        </w:tc>
        <w:tc>
          <w:tcPr>
            <w:tcW w:w="3354" w:type="dxa"/>
            <w:shd w:val="clear" w:color="auto" w:fill="auto"/>
            <w:vAlign w:val="center"/>
            <w:hideMark/>
          </w:tcPr>
          <w:p w14:paraId="3A80E42B" w14:textId="77777777" w:rsidR="003B58AF" w:rsidRPr="003B58AF" w:rsidRDefault="003B58AF" w:rsidP="003B58AF">
            <w:pPr>
              <w:rPr>
                <w:rFonts w:eastAsiaTheme="minorHAnsi"/>
                <w:sz w:val="28"/>
                <w:szCs w:val="28"/>
              </w:rPr>
            </w:pPr>
            <w:r w:rsidRPr="003B58AF">
              <w:rPr>
                <w:rFonts w:eastAsiaTheme="minorHAnsi"/>
                <w:sz w:val="28"/>
                <w:szCs w:val="28"/>
              </w:rPr>
              <w:t>ИТОГО</w:t>
            </w:r>
          </w:p>
        </w:tc>
        <w:tc>
          <w:tcPr>
            <w:tcW w:w="1790" w:type="dxa"/>
          </w:tcPr>
          <w:p w14:paraId="7DBE0BAD" w14:textId="77777777" w:rsidR="003B58AF" w:rsidRPr="003B58AF" w:rsidRDefault="003B58AF" w:rsidP="003B58AF">
            <w:pPr>
              <w:jc w:val="center"/>
              <w:rPr>
                <w:rFonts w:eastAsiaTheme="minorHAnsi"/>
                <w:sz w:val="28"/>
                <w:szCs w:val="28"/>
              </w:rPr>
            </w:pPr>
            <w:r w:rsidRPr="003B58AF">
              <w:rPr>
                <w:rFonts w:eastAsiaTheme="minorHAnsi"/>
                <w:sz w:val="22"/>
                <w:szCs w:val="22"/>
              </w:rPr>
              <w:t>7 000</w:t>
            </w:r>
          </w:p>
        </w:tc>
        <w:tc>
          <w:tcPr>
            <w:tcW w:w="1790" w:type="dxa"/>
            <w:shd w:val="clear" w:color="auto" w:fill="auto"/>
          </w:tcPr>
          <w:p w14:paraId="7ED2E5AD" w14:textId="77777777" w:rsidR="003B58AF" w:rsidRPr="003B58AF" w:rsidRDefault="003B58AF" w:rsidP="003B58AF">
            <w:pPr>
              <w:jc w:val="center"/>
              <w:rPr>
                <w:rFonts w:eastAsiaTheme="minorHAnsi"/>
              </w:rPr>
            </w:pPr>
            <w:r w:rsidRPr="003B58AF">
              <w:rPr>
                <w:rFonts w:eastAsiaTheme="minorHAnsi"/>
              </w:rPr>
              <w:t>5 820</w:t>
            </w:r>
          </w:p>
        </w:tc>
        <w:tc>
          <w:tcPr>
            <w:tcW w:w="1971" w:type="dxa"/>
          </w:tcPr>
          <w:p w14:paraId="7BC22B89" w14:textId="77777777" w:rsidR="003B58AF" w:rsidRPr="003B58AF" w:rsidRDefault="003B58AF" w:rsidP="003B58AF">
            <w:pPr>
              <w:jc w:val="center"/>
              <w:rPr>
                <w:rFonts w:eastAsiaTheme="minorHAnsi"/>
              </w:rPr>
            </w:pPr>
            <w:r w:rsidRPr="003B58AF">
              <w:rPr>
                <w:rFonts w:eastAsiaTheme="minorHAnsi"/>
              </w:rPr>
              <w:t>-1 179</w:t>
            </w:r>
          </w:p>
        </w:tc>
      </w:tr>
    </w:tbl>
    <w:p w14:paraId="07A61259" w14:textId="77777777" w:rsidR="003B58AF" w:rsidRPr="003B58AF" w:rsidRDefault="003B58AF" w:rsidP="003B58AF">
      <w:pPr>
        <w:tabs>
          <w:tab w:val="left" w:pos="1890"/>
        </w:tabs>
        <w:spacing w:line="360" w:lineRule="auto"/>
        <w:ind w:firstLine="851"/>
        <w:jc w:val="both"/>
        <w:rPr>
          <w:rFonts w:eastAsiaTheme="minorHAnsi"/>
          <w:sz w:val="28"/>
          <w:szCs w:val="28"/>
        </w:rPr>
      </w:pPr>
    </w:p>
    <w:p w14:paraId="091AA81E" w14:textId="77777777" w:rsidR="003B58AF" w:rsidRPr="003B58AF" w:rsidRDefault="003B58AF" w:rsidP="003B58AF">
      <w:pPr>
        <w:tabs>
          <w:tab w:val="left" w:pos="1890"/>
        </w:tabs>
        <w:spacing w:line="360" w:lineRule="auto"/>
        <w:ind w:firstLine="851"/>
        <w:jc w:val="both"/>
        <w:rPr>
          <w:rFonts w:eastAsiaTheme="minorHAnsi"/>
          <w:sz w:val="28"/>
          <w:szCs w:val="28"/>
        </w:rPr>
      </w:pPr>
      <w:r w:rsidRPr="003B58AF">
        <w:rPr>
          <w:rFonts w:eastAsiaTheme="minorHAnsi"/>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EB03AD2" w14:textId="77777777" w:rsidR="003B58AF" w:rsidRPr="003B58AF" w:rsidRDefault="003B58AF" w:rsidP="003B58AF">
      <w:pPr>
        <w:spacing w:line="360" w:lineRule="auto"/>
        <w:ind w:firstLine="851"/>
        <w:rPr>
          <w:rFonts w:eastAsiaTheme="minorHAnsi"/>
          <w:sz w:val="28"/>
          <w:szCs w:val="28"/>
        </w:rPr>
      </w:pPr>
    </w:p>
    <w:p w14:paraId="29CD85C6" w14:textId="77777777" w:rsidR="003B58AF" w:rsidRPr="003B58AF" w:rsidRDefault="003B58AF" w:rsidP="003B58AF">
      <w:pPr>
        <w:spacing w:line="360" w:lineRule="auto"/>
        <w:ind w:firstLine="851"/>
        <w:jc w:val="both"/>
        <w:rPr>
          <w:rFonts w:eastAsiaTheme="minorHAnsi"/>
          <w:sz w:val="28"/>
          <w:szCs w:val="28"/>
        </w:rPr>
      </w:pPr>
    </w:p>
    <w:p w14:paraId="4C91BD98" w14:textId="77777777" w:rsidR="003B58AF" w:rsidRPr="003B58AF" w:rsidRDefault="003B58AF" w:rsidP="0080408C">
      <w:pPr>
        <w:numPr>
          <w:ilvl w:val="0"/>
          <w:numId w:val="26"/>
        </w:numPr>
        <w:tabs>
          <w:tab w:val="left" w:pos="1890"/>
        </w:tabs>
        <w:spacing w:after="160" w:line="360" w:lineRule="auto"/>
        <w:ind w:right="-425" w:firstLine="851"/>
        <w:jc w:val="right"/>
        <w:rPr>
          <w:rFonts w:eastAsiaTheme="minorHAnsi"/>
          <w:sz w:val="28"/>
          <w:szCs w:val="28"/>
        </w:rPr>
      </w:pPr>
      <w:r w:rsidRPr="003B58AF">
        <w:rPr>
          <w:rFonts w:eastAsiaTheme="minorHAnsi"/>
          <w:sz w:val="28"/>
          <w:szCs w:val="28"/>
        </w:rPr>
        <w:br w:type="page"/>
      </w:r>
    </w:p>
    <w:p w14:paraId="0E2340B2" w14:textId="7146CEFB" w:rsidR="003B58AF" w:rsidRPr="003B58AF" w:rsidRDefault="003B58AF" w:rsidP="003B58AF">
      <w:pPr>
        <w:keepNext/>
        <w:jc w:val="right"/>
        <w:rPr>
          <w:bCs/>
          <w:sz w:val="28"/>
          <w:szCs w:val="20"/>
        </w:rPr>
      </w:pPr>
      <w:bookmarkStart w:id="123" w:name="_Toc21692683"/>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17</w:t>
      </w:r>
      <w:r w:rsidRPr="003B58AF">
        <w:rPr>
          <w:bCs/>
          <w:sz w:val="28"/>
          <w:szCs w:val="20"/>
        </w:rPr>
        <w:fldChar w:fldCharType="end"/>
      </w:r>
    </w:p>
    <w:p w14:paraId="7975A349"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24" w:name="_Toc24038066"/>
      <w:r w:rsidRPr="003B58AF">
        <w:rPr>
          <w:b/>
          <w:bCs/>
          <w:snapToGrid w:val="0"/>
          <w:sz w:val="28"/>
          <w:szCs w:val="28"/>
        </w:rPr>
        <w:t>Расчёт необходимой валовой выручки на производство теплоносителя методом индексации установленных тарифов на 2020 год</w:t>
      </w:r>
      <w:bookmarkEnd w:id="123"/>
      <w:bookmarkEnd w:id="124"/>
    </w:p>
    <w:p w14:paraId="31061152" w14:textId="77777777" w:rsidR="003B58AF" w:rsidRPr="003B58AF" w:rsidRDefault="003B58AF" w:rsidP="003B58AF">
      <w:pPr>
        <w:spacing w:line="360" w:lineRule="auto"/>
        <w:ind w:firstLine="851"/>
        <w:jc w:val="center"/>
        <w:rPr>
          <w:rFonts w:eastAsiaTheme="minorHAnsi"/>
          <w:sz w:val="28"/>
          <w:szCs w:val="28"/>
        </w:rPr>
      </w:pPr>
      <w:r w:rsidRPr="003B58AF">
        <w:rPr>
          <w:rFonts w:eastAsiaTheme="minorHAnsi"/>
          <w:sz w:val="28"/>
          <w:szCs w:val="28"/>
        </w:rPr>
        <w:t>(Приложение 5.9 к Методическим указаниям)</w:t>
      </w:r>
    </w:p>
    <w:p w14:paraId="50D33C8C" w14:textId="77777777" w:rsidR="003B58AF" w:rsidRPr="003B58AF" w:rsidRDefault="003B58AF" w:rsidP="003B58AF">
      <w:pPr>
        <w:spacing w:line="360" w:lineRule="auto"/>
        <w:ind w:firstLine="851"/>
        <w:jc w:val="right"/>
        <w:rPr>
          <w:rFonts w:eastAsiaTheme="minorHAnsi"/>
          <w:sz w:val="28"/>
          <w:szCs w:val="28"/>
        </w:rPr>
      </w:pPr>
      <w:r w:rsidRPr="003B58AF">
        <w:rPr>
          <w:rFonts w:eastAsiaTheme="minorHAnsi"/>
          <w:sz w:val="28"/>
          <w:szCs w:val="28"/>
        </w:rPr>
        <w:t>тыс. руб.</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91"/>
        <w:gridCol w:w="1559"/>
        <w:gridCol w:w="1559"/>
        <w:gridCol w:w="1572"/>
      </w:tblGrid>
      <w:tr w:rsidR="003B58AF" w:rsidRPr="003B58AF" w14:paraId="17E48E94" w14:textId="77777777" w:rsidTr="003B58AF">
        <w:trPr>
          <w:trHeight w:val="507"/>
          <w:tblHeader/>
        </w:trPr>
        <w:tc>
          <w:tcPr>
            <w:tcW w:w="658" w:type="dxa"/>
            <w:vMerge w:val="restart"/>
            <w:shd w:val="clear" w:color="auto" w:fill="auto"/>
            <w:vAlign w:val="center"/>
            <w:hideMark/>
          </w:tcPr>
          <w:p w14:paraId="52C6A4D2" w14:textId="77777777" w:rsidR="003B58AF" w:rsidRPr="003B58AF" w:rsidRDefault="003B58AF" w:rsidP="003B58AF">
            <w:pPr>
              <w:jc w:val="center"/>
              <w:rPr>
                <w:rFonts w:eastAsiaTheme="minorHAnsi"/>
              </w:rPr>
            </w:pPr>
            <w:r w:rsidRPr="003B58AF">
              <w:rPr>
                <w:rFonts w:eastAsiaTheme="minorHAnsi"/>
              </w:rPr>
              <w:t>№ п/п</w:t>
            </w:r>
          </w:p>
        </w:tc>
        <w:tc>
          <w:tcPr>
            <w:tcW w:w="4191" w:type="dxa"/>
            <w:vMerge w:val="restart"/>
            <w:shd w:val="clear" w:color="auto" w:fill="auto"/>
            <w:vAlign w:val="center"/>
            <w:hideMark/>
          </w:tcPr>
          <w:p w14:paraId="29ADDD97"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559" w:type="dxa"/>
            <w:vMerge w:val="restart"/>
          </w:tcPr>
          <w:p w14:paraId="0E1AA068" w14:textId="77777777" w:rsidR="003B58AF" w:rsidRPr="003B58AF" w:rsidRDefault="003B58AF" w:rsidP="003B58AF">
            <w:pPr>
              <w:ind w:left="-57" w:right="-57"/>
              <w:jc w:val="center"/>
              <w:rPr>
                <w:rFonts w:eastAsiaTheme="minorHAnsi"/>
              </w:rPr>
            </w:pPr>
            <w:r w:rsidRPr="003B58AF">
              <w:rPr>
                <w:rFonts w:eastAsiaTheme="minorHAnsi"/>
              </w:rPr>
              <w:t>Предложение предприятия на 2020 год</w:t>
            </w:r>
          </w:p>
        </w:tc>
        <w:tc>
          <w:tcPr>
            <w:tcW w:w="1559" w:type="dxa"/>
            <w:vMerge w:val="restart"/>
          </w:tcPr>
          <w:p w14:paraId="2E887240" w14:textId="77777777" w:rsidR="003B58AF" w:rsidRPr="003B58AF" w:rsidRDefault="003B58AF" w:rsidP="003B58AF">
            <w:pPr>
              <w:ind w:left="-57" w:right="-57"/>
              <w:jc w:val="center"/>
              <w:rPr>
                <w:rFonts w:eastAsiaTheme="minorHAnsi"/>
              </w:rPr>
            </w:pPr>
            <w:r w:rsidRPr="003B58AF">
              <w:rPr>
                <w:rFonts w:eastAsiaTheme="minorHAnsi"/>
              </w:rPr>
              <w:t>Предложение экспертов на 2020 год</w:t>
            </w:r>
          </w:p>
        </w:tc>
        <w:tc>
          <w:tcPr>
            <w:tcW w:w="1572" w:type="dxa"/>
            <w:vMerge w:val="restart"/>
          </w:tcPr>
          <w:p w14:paraId="4393CB21" w14:textId="77777777" w:rsidR="003B58AF" w:rsidRPr="003B58AF" w:rsidRDefault="003B58AF" w:rsidP="003B58AF">
            <w:pPr>
              <w:ind w:left="-57" w:right="-57"/>
              <w:jc w:val="center"/>
              <w:rPr>
                <w:rFonts w:eastAsiaTheme="minorHAnsi"/>
              </w:rPr>
            </w:pPr>
            <w:proofErr w:type="spellStart"/>
            <w:r w:rsidRPr="003B58AF">
              <w:rPr>
                <w:rFonts w:eastAsiaTheme="minorHAnsi"/>
              </w:rPr>
              <w:t>Корректи-ровка</w:t>
            </w:r>
            <w:proofErr w:type="spellEnd"/>
            <w:r w:rsidRPr="003B58AF">
              <w:rPr>
                <w:rFonts w:eastAsiaTheme="minorHAnsi"/>
              </w:rPr>
              <w:t xml:space="preserve"> предложения предприятия</w:t>
            </w:r>
          </w:p>
        </w:tc>
      </w:tr>
      <w:tr w:rsidR="003B58AF" w:rsidRPr="003B58AF" w14:paraId="4C225EAC" w14:textId="77777777" w:rsidTr="003B58AF">
        <w:trPr>
          <w:trHeight w:val="507"/>
          <w:tblHeader/>
        </w:trPr>
        <w:tc>
          <w:tcPr>
            <w:tcW w:w="658" w:type="dxa"/>
            <w:vMerge/>
            <w:shd w:val="clear" w:color="auto" w:fill="auto"/>
            <w:vAlign w:val="center"/>
            <w:hideMark/>
          </w:tcPr>
          <w:p w14:paraId="363E7239" w14:textId="77777777" w:rsidR="003B58AF" w:rsidRPr="003B58AF" w:rsidRDefault="003B58AF" w:rsidP="003B58AF">
            <w:pPr>
              <w:jc w:val="center"/>
              <w:rPr>
                <w:rFonts w:eastAsiaTheme="minorHAnsi"/>
              </w:rPr>
            </w:pPr>
          </w:p>
        </w:tc>
        <w:tc>
          <w:tcPr>
            <w:tcW w:w="4191" w:type="dxa"/>
            <w:vMerge/>
            <w:shd w:val="clear" w:color="auto" w:fill="auto"/>
            <w:vAlign w:val="center"/>
            <w:hideMark/>
          </w:tcPr>
          <w:p w14:paraId="14B0BFDD" w14:textId="77777777" w:rsidR="003B58AF" w:rsidRPr="003B58AF" w:rsidRDefault="003B58AF" w:rsidP="003B58AF">
            <w:pPr>
              <w:jc w:val="center"/>
              <w:rPr>
                <w:rFonts w:eastAsiaTheme="minorHAnsi"/>
              </w:rPr>
            </w:pPr>
          </w:p>
        </w:tc>
        <w:tc>
          <w:tcPr>
            <w:tcW w:w="1559" w:type="dxa"/>
            <w:vMerge/>
            <w:vAlign w:val="center"/>
          </w:tcPr>
          <w:p w14:paraId="5BBD3BE1" w14:textId="77777777" w:rsidR="003B58AF" w:rsidRPr="003B58AF" w:rsidRDefault="003B58AF" w:rsidP="003B58AF">
            <w:pPr>
              <w:jc w:val="center"/>
              <w:rPr>
                <w:rFonts w:eastAsiaTheme="minorHAnsi"/>
              </w:rPr>
            </w:pPr>
          </w:p>
        </w:tc>
        <w:tc>
          <w:tcPr>
            <w:tcW w:w="1559" w:type="dxa"/>
            <w:vMerge/>
            <w:shd w:val="clear" w:color="auto" w:fill="FFFFCC"/>
            <w:vAlign w:val="center"/>
          </w:tcPr>
          <w:p w14:paraId="05AF023B" w14:textId="77777777" w:rsidR="003B58AF" w:rsidRPr="003B58AF" w:rsidRDefault="003B58AF" w:rsidP="003B58AF">
            <w:pPr>
              <w:jc w:val="center"/>
              <w:rPr>
                <w:rFonts w:eastAsiaTheme="minorHAnsi"/>
              </w:rPr>
            </w:pPr>
          </w:p>
        </w:tc>
        <w:tc>
          <w:tcPr>
            <w:tcW w:w="1572" w:type="dxa"/>
            <w:vMerge/>
            <w:vAlign w:val="center"/>
          </w:tcPr>
          <w:p w14:paraId="25F53C98" w14:textId="77777777" w:rsidR="003B58AF" w:rsidRPr="003B58AF" w:rsidRDefault="003B58AF" w:rsidP="003B58AF">
            <w:pPr>
              <w:jc w:val="center"/>
              <w:rPr>
                <w:rFonts w:eastAsiaTheme="minorHAnsi"/>
              </w:rPr>
            </w:pPr>
          </w:p>
        </w:tc>
      </w:tr>
      <w:tr w:rsidR="003B58AF" w:rsidRPr="003B58AF" w14:paraId="6106C10E" w14:textId="77777777" w:rsidTr="003B58AF">
        <w:trPr>
          <w:trHeight w:val="349"/>
        </w:trPr>
        <w:tc>
          <w:tcPr>
            <w:tcW w:w="658" w:type="dxa"/>
            <w:shd w:val="clear" w:color="auto" w:fill="auto"/>
            <w:vAlign w:val="center"/>
            <w:hideMark/>
          </w:tcPr>
          <w:p w14:paraId="5D96C2F3" w14:textId="77777777" w:rsidR="003B58AF" w:rsidRPr="003B58AF" w:rsidRDefault="003B58AF" w:rsidP="003B58AF">
            <w:pPr>
              <w:jc w:val="center"/>
              <w:rPr>
                <w:rFonts w:eastAsiaTheme="minorHAnsi"/>
              </w:rPr>
            </w:pPr>
            <w:r w:rsidRPr="003B58AF">
              <w:rPr>
                <w:rFonts w:eastAsiaTheme="minorHAnsi"/>
              </w:rPr>
              <w:t>1</w:t>
            </w:r>
          </w:p>
        </w:tc>
        <w:tc>
          <w:tcPr>
            <w:tcW w:w="4191" w:type="dxa"/>
            <w:shd w:val="clear" w:color="auto" w:fill="auto"/>
            <w:vAlign w:val="center"/>
            <w:hideMark/>
          </w:tcPr>
          <w:p w14:paraId="7BC1D5A4" w14:textId="77777777" w:rsidR="003B58AF" w:rsidRPr="003B58AF" w:rsidRDefault="003B58AF" w:rsidP="003B58AF">
            <w:pPr>
              <w:rPr>
                <w:rFonts w:eastAsiaTheme="minorHAnsi"/>
              </w:rPr>
            </w:pPr>
            <w:r w:rsidRPr="003B58AF">
              <w:rPr>
                <w:rFonts w:eastAsiaTheme="minorHAnsi"/>
              </w:rPr>
              <w:t>Операционные (подконтрольные) расходы</w:t>
            </w:r>
          </w:p>
        </w:tc>
        <w:tc>
          <w:tcPr>
            <w:tcW w:w="1559" w:type="dxa"/>
          </w:tcPr>
          <w:p w14:paraId="562DEDF6" w14:textId="77777777" w:rsidR="003B58AF" w:rsidRPr="003B58AF" w:rsidRDefault="003B58AF" w:rsidP="003B58AF">
            <w:pPr>
              <w:jc w:val="center"/>
              <w:rPr>
                <w:rFonts w:eastAsiaTheme="minorHAnsi"/>
              </w:rPr>
            </w:pPr>
            <w:r w:rsidRPr="003B58AF">
              <w:rPr>
                <w:rFonts w:eastAsiaTheme="minorHAnsi"/>
              </w:rPr>
              <w:t>1 680</w:t>
            </w:r>
          </w:p>
        </w:tc>
        <w:tc>
          <w:tcPr>
            <w:tcW w:w="1559" w:type="dxa"/>
            <w:shd w:val="clear" w:color="auto" w:fill="auto"/>
          </w:tcPr>
          <w:p w14:paraId="3B0EDA19" w14:textId="77777777" w:rsidR="003B58AF" w:rsidRPr="003B58AF" w:rsidRDefault="003B58AF" w:rsidP="003B58AF">
            <w:pPr>
              <w:jc w:val="center"/>
              <w:rPr>
                <w:rFonts w:eastAsiaTheme="minorHAnsi"/>
              </w:rPr>
            </w:pPr>
            <w:r w:rsidRPr="003B58AF">
              <w:rPr>
                <w:rFonts w:eastAsiaTheme="minorHAnsi"/>
              </w:rPr>
              <w:t>1 300</w:t>
            </w:r>
          </w:p>
        </w:tc>
        <w:tc>
          <w:tcPr>
            <w:tcW w:w="1572" w:type="dxa"/>
          </w:tcPr>
          <w:p w14:paraId="43D1C1DB" w14:textId="77777777" w:rsidR="003B58AF" w:rsidRPr="003B58AF" w:rsidRDefault="003B58AF" w:rsidP="003B58AF">
            <w:pPr>
              <w:jc w:val="center"/>
              <w:rPr>
                <w:rFonts w:eastAsiaTheme="minorHAnsi"/>
              </w:rPr>
            </w:pPr>
            <w:r w:rsidRPr="003B58AF">
              <w:rPr>
                <w:rFonts w:eastAsiaTheme="minorHAnsi"/>
              </w:rPr>
              <w:t>-380</w:t>
            </w:r>
          </w:p>
        </w:tc>
      </w:tr>
      <w:tr w:rsidR="003B58AF" w:rsidRPr="003B58AF" w14:paraId="6F5BEB11" w14:textId="77777777" w:rsidTr="003B58AF">
        <w:trPr>
          <w:trHeight w:val="204"/>
        </w:trPr>
        <w:tc>
          <w:tcPr>
            <w:tcW w:w="658" w:type="dxa"/>
            <w:shd w:val="clear" w:color="auto" w:fill="auto"/>
            <w:vAlign w:val="center"/>
            <w:hideMark/>
          </w:tcPr>
          <w:p w14:paraId="5B290F66" w14:textId="77777777" w:rsidR="003B58AF" w:rsidRPr="003B58AF" w:rsidRDefault="003B58AF" w:rsidP="003B58AF">
            <w:pPr>
              <w:jc w:val="center"/>
              <w:rPr>
                <w:rFonts w:eastAsiaTheme="minorHAnsi"/>
              </w:rPr>
            </w:pPr>
            <w:r w:rsidRPr="003B58AF">
              <w:rPr>
                <w:rFonts w:eastAsiaTheme="minorHAnsi"/>
              </w:rPr>
              <w:t>2</w:t>
            </w:r>
          </w:p>
        </w:tc>
        <w:tc>
          <w:tcPr>
            <w:tcW w:w="4191" w:type="dxa"/>
            <w:shd w:val="clear" w:color="auto" w:fill="auto"/>
            <w:vAlign w:val="center"/>
            <w:hideMark/>
          </w:tcPr>
          <w:p w14:paraId="5140A9AD" w14:textId="77777777" w:rsidR="003B58AF" w:rsidRPr="003B58AF" w:rsidRDefault="003B58AF" w:rsidP="003B58AF">
            <w:pPr>
              <w:rPr>
                <w:rFonts w:eastAsiaTheme="minorHAnsi"/>
              </w:rPr>
            </w:pPr>
            <w:r w:rsidRPr="003B58AF">
              <w:rPr>
                <w:rFonts w:eastAsiaTheme="minorHAnsi"/>
              </w:rPr>
              <w:t>Неподконтрольные расходы</w:t>
            </w:r>
          </w:p>
        </w:tc>
        <w:tc>
          <w:tcPr>
            <w:tcW w:w="1559" w:type="dxa"/>
          </w:tcPr>
          <w:p w14:paraId="38BA21B9"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57AC81CF"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0FFCC69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B997CFE" w14:textId="77777777" w:rsidTr="003B58AF">
        <w:trPr>
          <w:trHeight w:val="818"/>
        </w:trPr>
        <w:tc>
          <w:tcPr>
            <w:tcW w:w="658" w:type="dxa"/>
            <w:shd w:val="clear" w:color="auto" w:fill="auto"/>
            <w:vAlign w:val="center"/>
            <w:hideMark/>
          </w:tcPr>
          <w:p w14:paraId="3455E54F" w14:textId="77777777" w:rsidR="003B58AF" w:rsidRPr="003B58AF" w:rsidRDefault="003B58AF" w:rsidP="003B58AF">
            <w:pPr>
              <w:jc w:val="center"/>
              <w:rPr>
                <w:rFonts w:eastAsiaTheme="minorHAnsi"/>
              </w:rPr>
            </w:pPr>
            <w:r w:rsidRPr="003B58AF">
              <w:rPr>
                <w:rFonts w:eastAsiaTheme="minorHAnsi"/>
              </w:rPr>
              <w:t>3</w:t>
            </w:r>
          </w:p>
        </w:tc>
        <w:tc>
          <w:tcPr>
            <w:tcW w:w="4191" w:type="dxa"/>
            <w:shd w:val="clear" w:color="auto" w:fill="auto"/>
            <w:vAlign w:val="center"/>
            <w:hideMark/>
          </w:tcPr>
          <w:p w14:paraId="5E4AE489" w14:textId="77777777" w:rsidR="003B58AF" w:rsidRPr="003B58AF" w:rsidRDefault="003B58AF" w:rsidP="003B58AF">
            <w:pPr>
              <w:rPr>
                <w:rFonts w:eastAsiaTheme="minorHAnsi"/>
              </w:rPr>
            </w:pPr>
            <w:r w:rsidRPr="003B58AF">
              <w:rPr>
                <w:rFonts w:eastAsiaTheme="minorHAnsi"/>
              </w:rPr>
              <w:t>Расходы на приобретение (производство) энергетических ресурсов, холодной воды и теплоносителя</w:t>
            </w:r>
          </w:p>
        </w:tc>
        <w:tc>
          <w:tcPr>
            <w:tcW w:w="1559" w:type="dxa"/>
          </w:tcPr>
          <w:p w14:paraId="7A2E37A1" w14:textId="77777777" w:rsidR="003B58AF" w:rsidRPr="003B58AF" w:rsidRDefault="003B58AF" w:rsidP="003B58AF">
            <w:pPr>
              <w:jc w:val="center"/>
              <w:rPr>
                <w:rFonts w:eastAsiaTheme="minorHAnsi"/>
              </w:rPr>
            </w:pPr>
            <w:r w:rsidRPr="003B58AF">
              <w:rPr>
                <w:rFonts w:eastAsiaTheme="minorHAnsi"/>
              </w:rPr>
              <w:t>7 000</w:t>
            </w:r>
          </w:p>
        </w:tc>
        <w:tc>
          <w:tcPr>
            <w:tcW w:w="1559" w:type="dxa"/>
            <w:shd w:val="clear" w:color="auto" w:fill="auto"/>
          </w:tcPr>
          <w:p w14:paraId="5A190FDA" w14:textId="77777777" w:rsidR="003B58AF" w:rsidRPr="003B58AF" w:rsidRDefault="003B58AF" w:rsidP="003B58AF">
            <w:pPr>
              <w:jc w:val="center"/>
              <w:rPr>
                <w:rFonts w:eastAsiaTheme="minorHAnsi"/>
              </w:rPr>
            </w:pPr>
            <w:r w:rsidRPr="003B58AF">
              <w:rPr>
                <w:rFonts w:eastAsiaTheme="minorHAnsi"/>
              </w:rPr>
              <w:t>5 820</w:t>
            </w:r>
          </w:p>
        </w:tc>
        <w:tc>
          <w:tcPr>
            <w:tcW w:w="1572" w:type="dxa"/>
          </w:tcPr>
          <w:p w14:paraId="0E81FB7C" w14:textId="77777777" w:rsidR="003B58AF" w:rsidRPr="003B58AF" w:rsidRDefault="003B58AF" w:rsidP="003B58AF">
            <w:pPr>
              <w:jc w:val="center"/>
              <w:rPr>
                <w:rFonts w:eastAsiaTheme="minorHAnsi"/>
              </w:rPr>
            </w:pPr>
            <w:r w:rsidRPr="003B58AF">
              <w:rPr>
                <w:rFonts w:eastAsiaTheme="minorHAnsi"/>
              </w:rPr>
              <w:t>-1 179</w:t>
            </w:r>
          </w:p>
        </w:tc>
      </w:tr>
      <w:tr w:rsidR="003B58AF" w:rsidRPr="003B58AF" w14:paraId="18755F9C" w14:textId="77777777" w:rsidTr="003B58AF">
        <w:trPr>
          <w:trHeight w:val="183"/>
        </w:trPr>
        <w:tc>
          <w:tcPr>
            <w:tcW w:w="658" w:type="dxa"/>
            <w:shd w:val="clear" w:color="auto" w:fill="auto"/>
            <w:vAlign w:val="center"/>
            <w:hideMark/>
          </w:tcPr>
          <w:p w14:paraId="3A5CF7E9" w14:textId="77777777" w:rsidR="003B58AF" w:rsidRPr="003B58AF" w:rsidRDefault="003B58AF" w:rsidP="003B58AF">
            <w:pPr>
              <w:jc w:val="center"/>
              <w:rPr>
                <w:rFonts w:eastAsiaTheme="minorHAnsi"/>
              </w:rPr>
            </w:pPr>
            <w:r w:rsidRPr="003B58AF">
              <w:rPr>
                <w:rFonts w:eastAsiaTheme="minorHAnsi"/>
              </w:rPr>
              <w:t>4</w:t>
            </w:r>
          </w:p>
        </w:tc>
        <w:tc>
          <w:tcPr>
            <w:tcW w:w="4191" w:type="dxa"/>
            <w:shd w:val="clear" w:color="auto" w:fill="auto"/>
            <w:vAlign w:val="center"/>
            <w:hideMark/>
          </w:tcPr>
          <w:p w14:paraId="1B9F851B" w14:textId="77777777" w:rsidR="003B58AF" w:rsidRPr="003B58AF" w:rsidRDefault="003B58AF" w:rsidP="003B58AF">
            <w:pPr>
              <w:rPr>
                <w:rFonts w:eastAsiaTheme="minorHAnsi"/>
              </w:rPr>
            </w:pPr>
            <w:r w:rsidRPr="003B58AF">
              <w:rPr>
                <w:rFonts w:eastAsiaTheme="minorHAnsi"/>
              </w:rPr>
              <w:t>Прибыль</w:t>
            </w:r>
          </w:p>
        </w:tc>
        <w:tc>
          <w:tcPr>
            <w:tcW w:w="1559" w:type="dxa"/>
          </w:tcPr>
          <w:p w14:paraId="51C22005"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1F533709" w14:textId="77777777" w:rsidR="003B58AF" w:rsidRPr="003B58AF" w:rsidRDefault="003B58AF" w:rsidP="003B58AF">
            <w:pPr>
              <w:jc w:val="center"/>
              <w:rPr>
                <w:rFonts w:eastAsiaTheme="minorHAnsi"/>
              </w:rPr>
            </w:pPr>
          </w:p>
        </w:tc>
        <w:tc>
          <w:tcPr>
            <w:tcW w:w="1572" w:type="dxa"/>
          </w:tcPr>
          <w:p w14:paraId="5673183A"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8C21BE5" w14:textId="77777777" w:rsidTr="003B58AF">
        <w:trPr>
          <w:trHeight w:val="515"/>
        </w:trPr>
        <w:tc>
          <w:tcPr>
            <w:tcW w:w="658" w:type="dxa"/>
            <w:shd w:val="clear" w:color="auto" w:fill="auto"/>
            <w:vAlign w:val="center"/>
          </w:tcPr>
          <w:p w14:paraId="69E1A4C8" w14:textId="77777777" w:rsidR="003B58AF" w:rsidRPr="003B58AF" w:rsidRDefault="003B58AF" w:rsidP="003B58AF">
            <w:pPr>
              <w:jc w:val="center"/>
              <w:rPr>
                <w:rFonts w:eastAsiaTheme="minorHAnsi"/>
              </w:rPr>
            </w:pPr>
            <w:r w:rsidRPr="003B58AF">
              <w:rPr>
                <w:rFonts w:eastAsiaTheme="minorHAnsi"/>
              </w:rPr>
              <w:t>5</w:t>
            </w:r>
          </w:p>
        </w:tc>
        <w:tc>
          <w:tcPr>
            <w:tcW w:w="4191" w:type="dxa"/>
            <w:shd w:val="clear" w:color="auto" w:fill="auto"/>
            <w:vAlign w:val="center"/>
          </w:tcPr>
          <w:p w14:paraId="107B86F1" w14:textId="77777777" w:rsidR="003B58AF" w:rsidRPr="003B58AF" w:rsidRDefault="003B58AF" w:rsidP="003B58AF">
            <w:pPr>
              <w:rPr>
                <w:rFonts w:eastAsiaTheme="minorHAnsi"/>
              </w:rPr>
            </w:pPr>
            <w:r w:rsidRPr="003B58AF">
              <w:rPr>
                <w:rFonts w:eastAsiaTheme="minorHAnsi"/>
              </w:rPr>
              <w:t>Расчетная предпринимательская прибыль</w:t>
            </w:r>
          </w:p>
        </w:tc>
        <w:tc>
          <w:tcPr>
            <w:tcW w:w="1559" w:type="dxa"/>
          </w:tcPr>
          <w:p w14:paraId="6DF48FCF"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5A3DE43F"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136A1C0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9EBC76F" w14:textId="77777777" w:rsidTr="003B58AF">
        <w:trPr>
          <w:trHeight w:val="992"/>
        </w:trPr>
        <w:tc>
          <w:tcPr>
            <w:tcW w:w="658" w:type="dxa"/>
            <w:shd w:val="clear" w:color="auto" w:fill="auto"/>
            <w:vAlign w:val="center"/>
            <w:hideMark/>
          </w:tcPr>
          <w:p w14:paraId="79B51AD9" w14:textId="77777777" w:rsidR="003B58AF" w:rsidRPr="003B58AF" w:rsidRDefault="003B58AF" w:rsidP="003B58AF">
            <w:pPr>
              <w:jc w:val="center"/>
              <w:rPr>
                <w:rFonts w:eastAsiaTheme="minorHAnsi"/>
              </w:rPr>
            </w:pPr>
            <w:r w:rsidRPr="003B58AF">
              <w:rPr>
                <w:rFonts w:eastAsiaTheme="minorHAnsi"/>
              </w:rPr>
              <w:t>6</w:t>
            </w:r>
          </w:p>
        </w:tc>
        <w:tc>
          <w:tcPr>
            <w:tcW w:w="4191" w:type="dxa"/>
            <w:shd w:val="clear" w:color="auto" w:fill="auto"/>
            <w:vAlign w:val="center"/>
            <w:hideMark/>
          </w:tcPr>
          <w:p w14:paraId="33D3DDEF" w14:textId="77777777" w:rsidR="003B58AF" w:rsidRPr="003B58AF" w:rsidRDefault="003B58AF" w:rsidP="003B58AF">
            <w:pPr>
              <w:rPr>
                <w:rFonts w:eastAsiaTheme="minorHAnsi"/>
              </w:rPr>
            </w:pPr>
            <w:r w:rsidRPr="003B58AF">
              <w:rPr>
                <w:rFonts w:eastAsiaTheme="minorHAnsi"/>
              </w:rPr>
              <w:t>Результаты деятельности до перехода к регулированию цен (тарифов) на основе долгосрочных параметров регулирования</w:t>
            </w:r>
          </w:p>
        </w:tc>
        <w:tc>
          <w:tcPr>
            <w:tcW w:w="1559" w:type="dxa"/>
          </w:tcPr>
          <w:p w14:paraId="61F5F144"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33359692"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29DE22DA"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8D04FF4" w14:textId="77777777" w:rsidTr="003B58AF">
        <w:trPr>
          <w:trHeight w:val="1292"/>
        </w:trPr>
        <w:tc>
          <w:tcPr>
            <w:tcW w:w="658" w:type="dxa"/>
            <w:shd w:val="clear" w:color="auto" w:fill="auto"/>
            <w:vAlign w:val="center"/>
            <w:hideMark/>
          </w:tcPr>
          <w:p w14:paraId="754EB6AD" w14:textId="77777777" w:rsidR="003B58AF" w:rsidRPr="003B58AF" w:rsidRDefault="003B58AF" w:rsidP="003B58AF">
            <w:pPr>
              <w:jc w:val="center"/>
              <w:rPr>
                <w:rFonts w:eastAsiaTheme="minorHAnsi"/>
              </w:rPr>
            </w:pPr>
            <w:r w:rsidRPr="003B58AF">
              <w:rPr>
                <w:rFonts w:eastAsiaTheme="minorHAnsi"/>
              </w:rPr>
              <w:t>7</w:t>
            </w:r>
          </w:p>
        </w:tc>
        <w:tc>
          <w:tcPr>
            <w:tcW w:w="4191" w:type="dxa"/>
            <w:shd w:val="clear" w:color="auto" w:fill="auto"/>
            <w:vAlign w:val="center"/>
            <w:hideMark/>
          </w:tcPr>
          <w:p w14:paraId="67C30461" w14:textId="77777777" w:rsidR="003B58AF" w:rsidRPr="003B58AF" w:rsidRDefault="003B58AF" w:rsidP="003B58AF">
            <w:pPr>
              <w:rPr>
                <w:rFonts w:eastAsiaTheme="minorHAnsi"/>
              </w:rPr>
            </w:pPr>
            <w:r w:rsidRPr="003B58AF">
              <w:rPr>
                <w:rFonts w:eastAsiaTheme="minorHAns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Pr>
          <w:p w14:paraId="3F8BEF0E"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765EC28D"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2C5A8C9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BCA91BB" w14:textId="77777777" w:rsidTr="003B58AF">
        <w:trPr>
          <w:trHeight w:val="987"/>
        </w:trPr>
        <w:tc>
          <w:tcPr>
            <w:tcW w:w="658" w:type="dxa"/>
            <w:shd w:val="clear" w:color="auto" w:fill="auto"/>
            <w:vAlign w:val="center"/>
            <w:hideMark/>
          </w:tcPr>
          <w:p w14:paraId="5A9807F9" w14:textId="77777777" w:rsidR="003B58AF" w:rsidRPr="003B58AF" w:rsidRDefault="003B58AF" w:rsidP="003B58AF">
            <w:pPr>
              <w:jc w:val="center"/>
              <w:rPr>
                <w:rFonts w:eastAsiaTheme="minorHAnsi"/>
              </w:rPr>
            </w:pPr>
            <w:r w:rsidRPr="003B58AF">
              <w:rPr>
                <w:rFonts w:eastAsiaTheme="minorHAnsi"/>
              </w:rPr>
              <w:t>8</w:t>
            </w:r>
          </w:p>
        </w:tc>
        <w:tc>
          <w:tcPr>
            <w:tcW w:w="4191" w:type="dxa"/>
            <w:shd w:val="clear" w:color="auto" w:fill="auto"/>
            <w:vAlign w:val="center"/>
            <w:hideMark/>
          </w:tcPr>
          <w:p w14:paraId="1576CE7A" w14:textId="77777777" w:rsidR="003B58AF" w:rsidRPr="003B58AF" w:rsidRDefault="003B58AF" w:rsidP="003B58AF">
            <w:pPr>
              <w:rPr>
                <w:rFonts w:eastAsiaTheme="minorHAnsi"/>
              </w:rPr>
            </w:pPr>
            <w:r w:rsidRPr="003B58AF">
              <w:rPr>
                <w:rFonts w:eastAsiaTheme="minorHAnsi"/>
              </w:rPr>
              <w:t>Корректировка с учетом надежности и качества реализуемых товаров (оказываемых услуг), подлежащая учету в НВВ</w:t>
            </w:r>
          </w:p>
        </w:tc>
        <w:tc>
          <w:tcPr>
            <w:tcW w:w="1559" w:type="dxa"/>
          </w:tcPr>
          <w:p w14:paraId="09DBCAD5"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5000FCCF"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50EF6A3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83BED46" w14:textId="77777777" w:rsidTr="003B58AF">
        <w:trPr>
          <w:trHeight w:val="495"/>
        </w:trPr>
        <w:tc>
          <w:tcPr>
            <w:tcW w:w="658" w:type="dxa"/>
            <w:shd w:val="clear" w:color="auto" w:fill="auto"/>
            <w:vAlign w:val="center"/>
            <w:hideMark/>
          </w:tcPr>
          <w:p w14:paraId="75456CED" w14:textId="77777777" w:rsidR="003B58AF" w:rsidRPr="003B58AF" w:rsidRDefault="003B58AF" w:rsidP="003B58AF">
            <w:pPr>
              <w:jc w:val="center"/>
              <w:rPr>
                <w:rFonts w:eastAsiaTheme="minorHAnsi"/>
              </w:rPr>
            </w:pPr>
            <w:r w:rsidRPr="003B58AF">
              <w:rPr>
                <w:rFonts w:eastAsiaTheme="minorHAnsi"/>
              </w:rPr>
              <w:t>9</w:t>
            </w:r>
          </w:p>
        </w:tc>
        <w:tc>
          <w:tcPr>
            <w:tcW w:w="4191" w:type="dxa"/>
            <w:shd w:val="clear" w:color="auto" w:fill="auto"/>
            <w:vAlign w:val="center"/>
            <w:hideMark/>
          </w:tcPr>
          <w:p w14:paraId="0370B092" w14:textId="77777777" w:rsidR="003B58AF" w:rsidRPr="003B58AF" w:rsidRDefault="003B58AF" w:rsidP="003B58AF">
            <w:pPr>
              <w:rPr>
                <w:rFonts w:eastAsiaTheme="minorHAnsi"/>
              </w:rPr>
            </w:pPr>
            <w:r w:rsidRPr="003B58AF">
              <w:rPr>
                <w:rFonts w:eastAsiaTheme="minorHAnsi"/>
              </w:rPr>
              <w:t>Корректировка НВВ в связи с изменением (неисполнением) инвестиционной программы</w:t>
            </w:r>
          </w:p>
        </w:tc>
        <w:tc>
          <w:tcPr>
            <w:tcW w:w="1559" w:type="dxa"/>
          </w:tcPr>
          <w:p w14:paraId="153276E1"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4C076529"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52C0C46A"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0E00A9C" w14:textId="77777777" w:rsidTr="003B58AF">
        <w:trPr>
          <w:cantSplit/>
          <w:trHeight w:val="488"/>
        </w:trPr>
        <w:tc>
          <w:tcPr>
            <w:tcW w:w="658" w:type="dxa"/>
            <w:shd w:val="clear" w:color="auto" w:fill="auto"/>
            <w:vAlign w:val="center"/>
            <w:hideMark/>
          </w:tcPr>
          <w:p w14:paraId="3E0A7D4F" w14:textId="77777777" w:rsidR="003B58AF" w:rsidRPr="003B58AF" w:rsidRDefault="003B58AF" w:rsidP="003B58AF">
            <w:pPr>
              <w:jc w:val="center"/>
              <w:rPr>
                <w:rFonts w:eastAsiaTheme="minorHAnsi"/>
              </w:rPr>
            </w:pPr>
            <w:r w:rsidRPr="003B58AF">
              <w:rPr>
                <w:rFonts w:eastAsiaTheme="minorHAnsi"/>
              </w:rPr>
              <w:t>10</w:t>
            </w:r>
          </w:p>
        </w:tc>
        <w:tc>
          <w:tcPr>
            <w:tcW w:w="4191" w:type="dxa"/>
            <w:shd w:val="clear" w:color="auto" w:fill="auto"/>
            <w:vAlign w:val="center"/>
            <w:hideMark/>
          </w:tcPr>
          <w:p w14:paraId="3376023D" w14:textId="77777777" w:rsidR="003B58AF" w:rsidRPr="003B58AF" w:rsidRDefault="003B58AF" w:rsidP="003B58AF">
            <w:pPr>
              <w:rPr>
                <w:rFonts w:eastAsiaTheme="minorHAnsi"/>
              </w:rPr>
            </w:pPr>
            <w:r w:rsidRPr="003B58AF">
              <w:rPr>
                <w:rFonts w:eastAsiaTheme="minorHAnsi"/>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tcPr>
          <w:p w14:paraId="51409D06"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36D4D83B"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1E781C3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3445EDAD" w14:textId="77777777" w:rsidTr="003B58AF">
        <w:trPr>
          <w:trHeight w:val="336"/>
        </w:trPr>
        <w:tc>
          <w:tcPr>
            <w:tcW w:w="658" w:type="dxa"/>
            <w:shd w:val="clear" w:color="auto" w:fill="auto"/>
            <w:vAlign w:val="center"/>
          </w:tcPr>
          <w:p w14:paraId="2E03A9DC" w14:textId="77777777" w:rsidR="003B58AF" w:rsidRPr="003B58AF" w:rsidRDefault="003B58AF" w:rsidP="003B58AF">
            <w:pPr>
              <w:jc w:val="center"/>
              <w:rPr>
                <w:rFonts w:eastAsiaTheme="minorHAnsi"/>
              </w:rPr>
            </w:pPr>
            <w:r w:rsidRPr="003B58AF">
              <w:rPr>
                <w:rFonts w:eastAsiaTheme="minorHAnsi"/>
              </w:rPr>
              <w:t>11</w:t>
            </w:r>
          </w:p>
        </w:tc>
        <w:tc>
          <w:tcPr>
            <w:tcW w:w="4191" w:type="dxa"/>
            <w:shd w:val="clear" w:color="auto" w:fill="auto"/>
            <w:vAlign w:val="center"/>
          </w:tcPr>
          <w:p w14:paraId="5D9836B0" w14:textId="77777777" w:rsidR="003B58AF" w:rsidRPr="003B58AF" w:rsidRDefault="003B58AF" w:rsidP="003B58AF">
            <w:pPr>
              <w:rPr>
                <w:rFonts w:eastAsiaTheme="minorHAnsi"/>
              </w:rPr>
            </w:pPr>
            <w:r w:rsidRPr="003B58AF">
              <w:rPr>
                <w:rFonts w:eastAsiaTheme="minorHAnsi"/>
              </w:rPr>
              <w:t>Корректировка НВВ, связанная с тарифными ограничениями</w:t>
            </w:r>
          </w:p>
        </w:tc>
        <w:tc>
          <w:tcPr>
            <w:tcW w:w="1559" w:type="dxa"/>
          </w:tcPr>
          <w:p w14:paraId="3376D425" w14:textId="77777777" w:rsidR="003B58AF" w:rsidRPr="003B58AF" w:rsidRDefault="003B58AF" w:rsidP="003B58AF">
            <w:pPr>
              <w:jc w:val="center"/>
              <w:rPr>
                <w:rFonts w:eastAsiaTheme="minorHAnsi"/>
              </w:rPr>
            </w:pPr>
            <w:r w:rsidRPr="003B58AF">
              <w:rPr>
                <w:rFonts w:eastAsiaTheme="minorHAnsi"/>
              </w:rPr>
              <w:t>0</w:t>
            </w:r>
          </w:p>
        </w:tc>
        <w:tc>
          <w:tcPr>
            <w:tcW w:w="1559" w:type="dxa"/>
            <w:shd w:val="clear" w:color="auto" w:fill="auto"/>
          </w:tcPr>
          <w:p w14:paraId="70B55546" w14:textId="77777777" w:rsidR="003B58AF" w:rsidRPr="003B58AF" w:rsidRDefault="003B58AF" w:rsidP="003B58AF">
            <w:pPr>
              <w:jc w:val="center"/>
              <w:rPr>
                <w:rFonts w:eastAsiaTheme="minorHAnsi"/>
              </w:rPr>
            </w:pPr>
            <w:r w:rsidRPr="003B58AF">
              <w:rPr>
                <w:rFonts w:eastAsiaTheme="minorHAnsi"/>
              </w:rPr>
              <w:t>0</w:t>
            </w:r>
          </w:p>
        </w:tc>
        <w:tc>
          <w:tcPr>
            <w:tcW w:w="1572" w:type="dxa"/>
          </w:tcPr>
          <w:p w14:paraId="7795435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42EB228" w14:textId="77777777" w:rsidTr="003B58AF">
        <w:trPr>
          <w:trHeight w:val="337"/>
        </w:trPr>
        <w:tc>
          <w:tcPr>
            <w:tcW w:w="658" w:type="dxa"/>
            <w:shd w:val="clear" w:color="auto" w:fill="auto"/>
            <w:vAlign w:val="center"/>
            <w:hideMark/>
          </w:tcPr>
          <w:p w14:paraId="79BBC3CF" w14:textId="77777777" w:rsidR="003B58AF" w:rsidRPr="003B58AF" w:rsidRDefault="003B58AF" w:rsidP="003B58AF">
            <w:pPr>
              <w:jc w:val="center"/>
              <w:rPr>
                <w:rFonts w:eastAsiaTheme="minorHAnsi"/>
              </w:rPr>
            </w:pPr>
            <w:r w:rsidRPr="003B58AF">
              <w:rPr>
                <w:rFonts w:eastAsiaTheme="minorHAnsi"/>
              </w:rPr>
              <w:t>12</w:t>
            </w:r>
          </w:p>
        </w:tc>
        <w:tc>
          <w:tcPr>
            <w:tcW w:w="4191" w:type="dxa"/>
            <w:shd w:val="clear" w:color="auto" w:fill="auto"/>
            <w:vAlign w:val="center"/>
            <w:hideMark/>
          </w:tcPr>
          <w:p w14:paraId="3353E4B8" w14:textId="77777777" w:rsidR="003B58AF" w:rsidRPr="003B58AF" w:rsidRDefault="003B58AF" w:rsidP="003B58AF">
            <w:pPr>
              <w:rPr>
                <w:rFonts w:eastAsiaTheme="minorHAnsi"/>
              </w:rPr>
            </w:pPr>
            <w:r w:rsidRPr="003B58AF">
              <w:rPr>
                <w:rFonts w:eastAsiaTheme="minorHAnsi"/>
              </w:rPr>
              <w:t>ИТОГО необходимая валовая выручка</w:t>
            </w:r>
          </w:p>
        </w:tc>
        <w:tc>
          <w:tcPr>
            <w:tcW w:w="1559" w:type="dxa"/>
          </w:tcPr>
          <w:p w14:paraId="347A3EE3" w14:textId="77777777" w:rsidR="003B58AF" w:rsidRPr="003B58AF" w:rsidRDefault="003B58AF" w:rsidP="003B58AF">
            <w:pPr>
              <w:jc w:val="center"/>
              <w:rPr>
                <w:rFonts w:eastAsiaTheme="minorHAnsi"/>
              </w:rPr>
            </w:pPr>
            <w:r w:rsidRPr="003B58AF">
              <w:rPr>
                <w:rFonts w:eastAsiaTheme="minorHAnsi"/>
              </w:rPr>
              <w:t>8 679</w:t>
            </w:r>
          </w:p>
        </w:tc>
        <w:tc>
          <w:tcPr>
            <w:tcW w:w="1559" w:type="dxa"/>
            <w:shd w:val="clear" w:color="auto" w:fill="auto"/>
          </w:tcPr>
          <w:p w14:paraId="50CB4E59" w14:textId="77777777" w:rsidR="003B58AF" w:rsidRPr="003B58AF" w:rsidRDefault="003B58AF" w:rsidP="003B58AF">
            <w:pPr>
              <w:jc w:val="center"/>
              <w:rPr>
                <w:rFonts w:eastAsiaTheme="minorHAnsi"/>
              </w:rPr>
            </w:pPr>
            <w:r w:rsidRPr="003B58AF">
              <w:rPr>
                <w:rFonts w:eastAsiaTheme="minorHAnsi"/>
              </w:rPr>
              <w:t>7 120</w:t>
            </w:r>
          </w:p>
        </w:tc>
        <w:tc>
          <w:tcPr>
            <w:tcW w:w="1572" w:type="dxa"/>
          </w:tcPr>
          <w:p w14:paraId="22899BE7" w14:textId="77777777" w:rsidR="003B58AF" w:rsidRPr="003B58AF" w:rsidRDefault="003B58AF" w:rsidP="003B58AF">
            <w:pPr>
              <w:jc w:val="center"/>
              <w:rPr>
                <w:rFonts w:eastAsiaTheme="minorHAnsi"/>
              </w:rPr>
            </w:pPr>
            <w:r w:rsidRPr="003B58AF">
              <w:rPr>
                <w:rFonts w:eastAsiaTheme="minorHAnsi"/>
              </w:rPr>
              <w:t>-1 559</w:t>
            </w:r>
          </w:p>
        </w:tc>
      </w:tr>
      <w:tr w:rsidR="003B58AF" w:rsidRPr="003B58AF" w14:paraId="4961A6B7" w14:textId="77777777" w:rsidTr="003B58AF">
        <w:trPr>
          <w:trHeight w:val="337"/>
        </w:trPr>
        <w:tc>
          <w:tcPr>
            <w:tcW w:w="658" w:type="dxa"/>
            <w:shd w:val="clear" w:color="auto" w:fill="auto"/>
            <w:vAlign w:val="center"/>
          </w:tcPr>
          <w:p w14:paraId="5E7555B6" w14:textId="77777777" w:rsidR="003B58AF" w:rsidRPr="003B58AF" w:rsidRDefault="003B58AF" w:rsidP="003B58AF">
            <w:pPr>
              <w:jc w:val="center"/>
              <w:rPr>
                <w:rFonts w:eastAsiaTheme="minorHAnsi"/>
              </w:rPr>
            </w:pPr>
          </w:p>
        </w:tc>
        <w:tc>
          <w:tcPr>
            <w:tcW w:w="4191" w:type="dxa"/>
            <w:shd w:val="clear" w:color="auto" w:fill="auto"/>
            <w:vAlign w:val="center"/>
          </w:tcPr>
          <w:p w14:paraId="56661543" w14:textId="77777777" w:rsidR="003B58AF" w:rsidRPr="003B58AF" w:rsidRDefault="003B58AF" w:rsidP="003B58AF">
            <w:pPr>
              <w:rPr>
                <w:rFonts w:eastAsiaTheme="minorHAnsi"/>
              </w:rPr>
            </w:pPr>
            <w:r w:rsidRPr="003B58AF">
              <w:rPr>
                <w:rFonts w:eastAsiaTheme="minorHAnsi"/>
              </w:rPr>
              <w:t>в том числе на потребительский рынок</w:t>
            </w:r>
          </w:p>
        </w:tc>
        <w:tc>
          <w:tcPr>
            <w:tcW w:w="1559" w:type="dxa"/>
          </w:tcPr>
          <w:p w14:paraId="254A85A1" w14:textId="77777777" w:rsidR="003B58AF" w:rsidRPr="003B58AF" w:rsidRDefault="003B58AF" w:rsidP="003B58AF">
            <w:pPr>
              <w:jc w:val="center"/>
              <w:rPr>
                <w:rFonts w:eastAsiaTheme="minorHAnsi"/>
              </w:rPr>
            </w:pPr>
            <w:r w:rsidRPr="003B58AF">
              <w:rPr>
                <w:rFonts w:eastAsiaTheme="minorHAnsi"/>
              </w:rPr>
              <w:t>6789,3631</w:t>
            </w:r>
          </w:p>
        </w:tc>
        <w:tc>
          <w:tcPr>
            <w:tcW w:w="1559" w:type="dxa"/>
            <w:shd w:val="clear" w:color="auto" w:fill="auto"/>
          </w:tcPr>
          <w:p w14:paraId="36F5469C" w14:textId="77777777" w:rsidR="003B58AF" w:rsidRPr="003B58AF" w:rsidRDefault="003B58AF" w:rsidP="003B58AF">
            <w:pPr>
              <w:jc w:val="center"/>
              <w:rPr>
                <w:rFonts w:eastAsiaTheme="minorHAnsi"/>
              </w:rPr>
            </w:pPr>
            <w:r w:rsidRPr="003B58AF">
              <w:rPr>
                <w:rFonts w:eastAsiaTheme="minorHAnsi"/>
              </w:rPr>
              <w:t>6 669</w:t>
            </w:r>
          </w:p>
        </w:tc>
        <w:tc>
          <w:tcPr>
            <w:tcW w:w="1572" w:type="dxa"/>
          </w:tcPr>
          <w:p w14:paraId="7AA28F55" w14:textId="77777777" w:rsidR="003B58AF" w:rsidRPr="003B58AF" w:rsidRDefault="003B58AF" w:rsidP="003B58AF">
            <w:pPr>
              <w:jc w:val="center"/>
              <w:rPr>
                <w:rFonts w:eastAsiaTheme="minorHAnsi"/>
              </w:rPr>
            </w:pPr>
            <w:r w:rsidRPr="003B58AF">
              <w:rPr>
                <w:rFonts w:eastAsiaTheme="minorHAnsi"/>
              </w:rPr>
              <w:t>-1 460</w:t>
            </w:r>
          </w:p>
        </w:tc>
      </w:tr>
    </w:tbl>
    <w:p w14:paraId="4245979E" w14:textId="77777777" w:rsidR="003B58AF" w:rsidRPr="003B58AF" w:rsidRDefault="003B58AF" w:rsidP="003B58AF">
      <w:pPr>
        <w:tabs>
          <w:tab w:val="left" w:pos="1890"/>
        </w:tabs>
        <w:spacing w:before="120" w:line="360" w:lineRule="auto"/>
        <w:ind w:firstLine="851"/>
        <w:jc w:val="both"/>
        <w:rPr>
          <w:rFonts w:eastAsiaTheme="minorHAnsi"/>
          <w:sz w:val="28"/>
          <w:szCs w:val="28"/>
        </w:rPr>
      </w:pPr>
      <w:r w:rsidRPr="003B58AF">
        <w:rPr>
          <w:rFonts w:eastAsiaTheme="minorHAnsi"/>
          <w:sz w:val="28"/>
          <w:szCs w:val="28"/>
        </w:rPr>
        <w:t xml:space="preserve">Расчет необходимой валовой выручки произведен в соответствии </w:t>
      </w:r>
      <w:r w:rsidRPr="003B58AF">
        <w:rPr>
          <w:rFonts w:eastAsiaTheme="minorHAnsi"/>
          <w:sz w:val="28"/>
          <w:szCs w:val="28"/>
        </w:rPr>
        <w:br/>
        <w:t xml:space="preserve">с Методическими указаниями по расчету регулируемых цен (тарифов) </w:t>
      </w:r>
      <w:r w:rsidRPr="003B58AF">
        <w:rPr>
          <w:rFonts w:eastAsiaTheme="minorHAnsi"/>
          <w:sz w:val="28"/>
          <w:szCs w:val="28"/>
        </w:rPr>
        <w:br/>
        <w:t xml:space="preserve">в сфере теплоснабжения, утвержденными Приказом ФСТ России </w:t>
      </w:r>
      <w:r w:rsidRPr="003B58AF">
        <w:rPr>
          <w:rFonts w:eastAsiaTheme="minorHAnsi"/>
          <w:sz w:val="28"/>
          <w:szCs w:val="28"/>
        </w:rPr>
        <w:br/>
        <w:t>от 13.06.2013 № 760-э.</w:t>
      </w:r>
    </w:p>
    <w:p w14:paraId="02D659C6" w14:textId="77777777" w:rsidR="003B58AF" w:rsidRPr="003B58AF" w:rsidRDefault="003B58AF" w:rsidP="003B58AF">
      <w:pPr>
        <w:keepNext/>
        <w:spacing w:line="360" w:lineRule="auto"/>
        <w:ind w:right="141" w:firstLine="851"/>
        <w:jc w:val="center"/>
        <w:outlineLvl w:val="2"/>
        <w:rPr>
          <w:b/>
          <w:bCs/>
          <w:snapToGrid w:val="0"/>
          <w:sz w:val="28"/>
          <w:szCs w:val="28"/>
        </w:rPr>
      </w:pPr>
      <w:bookmarkStart w:id="125" w:name="_Toc495595253"/>
      <w:bookmarkStart w:id="126" w:name="_Toc21692684"/>
      <w:bookmarkStart w:id="127" w:name="_Toc24038067"/>
      <w:r w:rsidRPr="003B58AF">
        <w:rPr>
          <w:b/>
          <w:bCs/>
          <w:snapToGrid w:val="0"/>
          <w:sz w:val="28"/>
          <w:szCs w:val="28"/>
        </w:rPr>
        <w:t xml:space="preserve">Тарифы на производство тепловой энергии и теплоносителя </w:t>
      </w:r>
      <w:r w:rsidRPr="003B58AF">
        <w:rPr>
          <w:b/>
          <w:bCs/>
          <w:snapToGrid w:val="0"/>
          <w:sz w:val="28"/>
          <w:szCs w:val="28"/>
        </w:rPr>
        <w:br/>
      </w:r>
      <w:bookmarkEnd w:id="125"/>
      <w:r w:rsidRPr="003B58AF">
        <w:rPr>
          <w:b/>
          <w:bCs/>
          <w:snapToGrid w:val="0"/>
          <w:sz w:val="28"/>
          <w:szCs w:val="28"/>
        </w:rPr>
        <w:t>ООО «Теплоснабжение»</w:t>
      </w:r>
      <w:bookmarkEnd w:id="126"/>
      <w:bookmarkEnd w:id="127"/>
    </w:p>
    <w:p w14:paraId="743EBE7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Тарифы на производство тепловой энергии, реализуемой </w:t>
      </w:r>
      <w:r w:rsidRPr="003B58AF">
        <w:rPr>
          <w:rFonts w:eastAsiaTheme="minorHAnsi"/>
          <w:sz w:val="28"/>
          <w:szCs w:val="28"/>
        </w:rPr>
        <w:br/>
        <w:t>на потребительском рынке, рассчитанные на основании скорректированной необходимой валовой выручки на 2020 год рассчитаны следующим образом:</w:t>
      </w:r>
    </w:p>
    <w:p w14:paraId="261CFA21" w14:textId="77777777" w:rsidR="003B58AF" w:rsidRPr="003B58AF" w:rsidRDefault="003B58AF" w:rsidP="003B58AF">
      <w:pPr>
        <w:tabs>
          <w:tab w:val="left" w:pos="1890"/>
        </w:tabs>
        <w:spacing w:line="360" w:lineRule="auto"/>
        <w:ind w:left="8364" w:right="-285"/>
        <w:jc w:val="right"/>
        <w:rPr>
          <w:rFonts w:eastAsiaTheme="minorHAnsi"/>
          <w:sz w:val="28"/>
          <w:szCs w:val="28"/>
        </w:rPr>
      </w:pPr>
    </w:p>
    <w:p w14:paraId="40B47EF5" w14:textId="49C7840A"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18</w:t>
      </w:r>
      <w:r w:rsidRPr="003B58AF">
        <w:rPr>
          <w:bCs/>
          <w:sz w:val="28"/>
          <w:szCs w:val="20"/>
        </w:rPr>
        <w:fldChar w:fldCharType="end"/>
      </w:r>
    </w:p>
    <w:tbl>
      <w:tblPr>
        <w:tblW w:w="9416" w:type="dxa"/>
        <w:tblInd w:w="113" w:type="dxa"/>
        <w:tblLook w:val="04A0" w:firstRow="1" w:lastRow="0" w:firstColumn="1" w:lastColumn="0" w:noHBand="0" w:noVBand="1"/>
      </w:tblPr>
      <w:tblGrid>
        <w:gridCol w:w="3256"/>
        <w:gridCol w:w="1540"/>
        <w:gridCol w:w="1540"/>
        <w:gridCol w:w="1540"/>
        <w:gridCol w:w="1540"/>
      </w:tblGrid>
      <w:tr w:rsidR="003B58AF" w:rsidRPr="003B58AF" w14:paraId="64848950" w14:textId="77777777" w:rsidTr="003B58AF">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677754F8" w14:textId="77777777" w:rsidR="003B58AF" w:rsidRPr="003B58AF" w:rsidRDefault="003B58AF" w:rsidP="003B58AF">
            <w:pPr>
              <w:jc w:val="center"/>
              <w:rPr>
                <w:rFonts w:eastAsiaTheme="minorHAnsi"/>
                <w:bCs/>
                <w:sz w:val="28"/>
                <w:szCs w:val="28"/>
              </w:rPr>
            </w:pPr>
            <w:r w:rsidRPr="003B58AF">
              <w:rPr>
                <w:rFonts w:eastAsiaTheme="minorHAnsi"/>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803915F" w14:textId="77777777" w:rsidR="003B58AF" w:rsidRPr="003B58AF" w:rsidRDefault="003B58AF" w:rsidP="003B58AF">
            <w:pPr>
              <w:jc w:val="center"/>
              <w:rPr>
                <w:rFonts w:eastAsiaTheme="minorHAnsi"/>
                <w:sz w:val="28"/>
                <w:szCs w:val="28"/>
              </w:rPr>
            </w:pPr>
            <w:r w:rsidRPr="003B58AF">
              <w:rPr>
                <w:rFonts w:eastAsiaTheme="minorHAnsi"/>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BECDD33" w14:textId="77777777" w:rsidR="003B58AF" w:rsidRPr="003B58AF" w:rsidRDefault="003B58AF" w:rsidP="003B58AF">
            <w:pPr>
              <w:jc w:val="center"/>
              <w:rPr>
                <w:rFonts w:eastAsiaTheme="minorHAnsi"/>
                <w:sz w:val="28"/>
                <w:szCs w:val="28"/>
              </w:rPr>
            </w:pPr>
            <w:r w:rsidRPr="003B58AF">
              <w:rPr>
                <w:rFonts w:eastAsiaTheme="minorHAnsi"/>
                <w:sz w:val="28"/>
                <w:szCs w:val="28"/>
              </w:rPr>
              <w:t>Тариф</w:t>
            </w:r>
          </w:p>
          <w:p w14:paraId="78EED8BF" w14:textId="77777777" w:rsidR="003B58AF" w:rsidRPr="003B58AF" w:rsidRDefault="003B58AF" w:rsidP="003B58AF">
            <w:pPr>
              <w:jc w:val="center"/>
              <w:rPr>
                <w:rFonts w:eastAsiaTheme="minorHAnsi"/>
                <w:sz w:val="28"/>
                <w:szCs w:val="28"/>
              </w:rPr>
            </w:pPr>
            <w:r w:rsidRPr="003B58AF">
              <w:rPr>
                <w:rFonts w:eastAsiaTheme="minorHAnsi"/>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DFE14E3" w14:textId="77777777" w:rsidR="003B58AF" w:rsidRPr="003B58AF" w:rsidRDefault="003B58AF" w:rsidP="003B58AF">
            <w:pPr>
              <w:jc w:val="center"/>
              <w:rPr>
                <w:rFonts w:eastAsiaTheme="minorHAnsi"/>
                <w:sz w:val="28"/>
                <w:szCs w:val="28"/>
              </w:rPr>
            </w:pPr>
            <w:r w:rsidRPr="003B58AF">
              <w:rPr>
                <w:rFonts w:eastAsiaTheme="minorHAnsi"/>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7745243" w14:textId="77777777" w:rsidR="003B58AF" w:rsidRPr="003B58AF" w:rsidRDefault="003B58AF" w:rsidP="003B58AF">
            <w:pPr>
              <w:jc w:val="center"/>
              <w:rPr>
                <w:rFonts w:eastAsiaTheme="minorHAnsi"/>
                <w:sz w:val="28"/>
                <w:szCs w:val="28"/>
              </w:rPr>
            </w:pPr>
            <w:r w:rsidRPr="003B58AF">
              <w:rPr>
                <w:rFonts w:eastAsiaTheme="minorHAnsi"/>
                <w:sz w:val="28"/>
                <w:szCs w:val="28"/>
              </w:rPr>
              <w:t>НВВ</w:t>
            </w:r>
          </w:p>
        </w:tc>
      </w:tr>
      <w:tr w:rsidR="003B58AF" w:rsidRPr="003B58AF" w14:paraId="64521EBF" w14:textId="77777777" w:rsidTr="003B58AF">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4B94AC03" w14:textId="77777777" w:rsidR="003B58AF" w:rsidRPr="003B58AF" w:rsidRDefault="003B58AF" w:rsidP="003B58AF">
            <w:pPr>
              <w:rPr>
                <w:rFonts w:eastAsiaTheme="minorHAnsi"/>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2197C2C9" w14:textId="77777777" w:rsidR="003B58AF" w:rsidRPr="003B58AF" w:rsidRDefault="003B58AF" w:rsidP="003B58AF">
            <w:pPr>
              <w:jc w:val="center"/>
              <w:rPr>
                <w:rFonts w:eastAsiaTheme="minorHAnsi"/>
                <w:sz w:val="28"/>
                <w:szCs w:val="28"/>
              </w:rPr>
            </w:pPr>
            <w:r w:rsidRPr="003B58AF">
              <w:rPr>
                <w:rFonts w:eastAsiaTheme="minorHAnsi"/>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56186EBD" w14:textId="77777777" w:rsidR="003B58AF" w:rsidRPr="003B58AF" w:rsidRDefault="003B58AF" w:rsidP="003B58AF">
            <w:pPr>
              <w:jc w:val="center"/>
              <w:rPr>
                <w:rFonts w:eastAsiaTheme="minorHAnsi"/>
                <w:sz w:val="28"/>
                <w:szCs w:val="28"/>
              </w:rPr>
            </w:pPr>
            <w:r w:rsidRPr="003B58AF">
              <w:rPr>
                <w:rFonts w:eastAsiaTheme="minorHAnsi"/>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025D1AB6" w14:textId="77777777" w:rsidR="003B58AF" w:rsidRPr="003B58AF" w:rsidRDefault="003B58AF" w:rsidP="003B58AF">
            <w:pPr>
              <w:jc w:val="center"/>
              <w:rPr>
                <w:rFonts w:eastAsiaTheme="minorHAnsi"/>
                <w:sz w:val="28"/>
                <w:szCs w:val="28"/>
              </w:rPr>
            </w:pPr>
            <w:r w:rsidRPr="003B58AF">
              <w:rPr>
                <w:rFonts w:eastAsiaTheme="minorHAnsi"/>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48D6679F" w14:textId="77777777" w:rsidR="003B58AF" w:rsidRPr="003B58AF" w:rsidRDefault="003B58AF" w:rsidP="003B58AF">
            <w:pPr>
              <w:jc w:val="center"/>
              <w:rPr>
                <w:rFonts w:eastAsiaTheme="minorHAnsi"/>
                <w:sz w:val="28"/>
                <w:szCs w:val="28"/>
              </w:rPr>
            </w:pPr>
            <w:r w:rsidRPr="003B58AF">
              <w:rPr>
                <w:rFonts w:eastAsiaTheme="minorHAnsi"/>
                <w:sz w:val="28"/>
                <w:szCs w:val="28"/>
              </w:rPr>
              <w:t>тыс. руб.</w:t>
            </w:r>
          </w:p>
        </w:tc>
      </w:tr>
      <w:tr w:rsidR="003B58AF" w:rsidRPr="003B58AF" w14:paraId="6B1E584D"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3D726A04" w14:textId="77777777" w:rsidR="003B58AF" w:rsidRPr="003B58AF" w:rsidRDefault="003B58AF" w:rsidP="003B58AF">
            <w:pPr>
              <w:jc w:val="center"/>
              <w:rPr>
                <w:rFonts w:eastAsiaTheme="minorHAnsi"/>
                <w:sz w:val="28"/>
                <w:szCs w:val="28"/>
              </w:rPr>
            </w:pPr>
            <w:r w:rsidRPr="003B58AF">
              <w:rPr>
                <w:rFonts w:eastAsiaTheme="minorHAnsi"/>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6959F31E" w14:textId="77777777" w:rsidR="003B58AF" w:rsidRPr="003B58AF" w:rsidRDefault="003B58AF" w:rsidP="003B58AF">
            <w:pPr>
              <w:jc w:val="center"/>
              <w:rPr>
                <w:rFonts w:eastAsiaTheme="minorHAnsi"/>
                <w:sz w:val="28"/>
                <w:szCs w:val="28"/>
              </w:rPr>
            </w:pPr>
            <w:r w:rsidRPr="003B58AF">
              <w:rPr>
                <w:rFonts w:eastAsiaTheme="minorHAnsi"/>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3AD0B3AB" w14:textId="77777777" w:rsidR="003B58AF" w:rsidRPr="003B58AF" w:rsidRDefault="003B58AF" w:rsidP="003B58AF">
            <w:pPr>
              <w:jc w:val="center"/>
              <w:rPr>
                <w:rFonts w:eastAsiaTheme="minorHAnsi"/>
                <w:sz w:val="28"/>
                <w:szCs w:val="28"/>
              </w:rPr>
            </w:pPr>
            <w:r w:rsidRPr="003B58AF">
              <w:rPr>
                <w:rFonts w:eastAsiaTheme="minorHAnsi"/>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738984EE" w14:textId="77777777" w:rsidR="003B58AF" w:rsidRPr="003B58AF" w:rsidRDefault="003B58AF" w:rsidP="003B58AF">
            <w:pPr>
              <w:jc w:val="center"/>
              <w:rPr>
                <w:rFonts w:eastAsiaTheme="minorHAnsi"/>
                <w:sz w:val="28"/>
                <w:szCs w:val="28"/>
              </w:rPr>
            </w:pPr>
            <w:r w:rsidRPr="003B58AF">
              <w:rPr>
                <w:rFonts w:eastAsiaTheme="minorHAnsi"/>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7DBD882E" w14:textId="77777777" w:rsidR="003B58AF" w:rsidRPr="003B58AF" w:rsidRDefault="003B58AF" w:rsidP="003B58AF">
            <w:pPr>
              <w:jc w:val="center"/>
              <w:rPr>
                <w:rFonts w:eastAsiaTheme="minorHAnsi"/>
                <w:sz w:val="28"/>
                <w:szCs w:val="28"/>
              </w:rPr>
            </w:pPr>
            <w:r w:rsidRPr="003B58AF">
              <w:rPr>
                <w:rFonts w:eastAsiaTheme="minorHAnsi"/>
                <w:sz w:val="28"/>
                <w:szCs w:val="28"/>
              </w:rPr>
              <w:t>5=2×3</w:t>
            </w:r>
          </w:p>
        </w:tc>
      </w:tr>
      <w:tr w:rsidR="003B58AF" w:rsidRPr="003B58AF" w14:paraId="1131DCDA"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62E6B1A" w14:textId="77777777" w:rsidR="003B58AF" w:rsidRPr="003B58AF" w:rsidRDefault="003B58AF" w:rsidP="003B58AF">
            <w:pPr>
              <w:rPr>
                <w:rFonts w:eastAsiaTheme="minorHAnsi"/>
                <w:sz w:val="28"/>
                <w:szCs w:val="28"/>
              </w:rPr>
            </w:pPr>
            <w:r w:rsidRPr="003B58AF">
              <w:rPr>
                <w:rFonts w:eastAsiaTheme="minorHAnsi"/>
                <w:sz w:val="28"/>
                <w:szCs w:val="28"/>
              </w:rPr>
              <w:t>Январь – июнь</w:t>
            </w:r>
          </w:p>
        </w:tc>
        <w:tc>
          <w:tcPr>
            <w:tcW w:w="1540" w:type="dxa"/>
            <w:tcBorders>
              <w:top w:val="nil"/>
              <w:left w:val="nil"/>
              <w:bottom w:val="single" w:sz="4" w:space="0" w:color="auto"/>
              <w:right w:val="single" w:sz="4" w:space="0" w:color="auto"/>
            </w:tcBorders>
            <w:shd w:val="clear" w:color="auto" w:fill="auto"/>
            <w:hideMark/>
          </w:tcPr>
          <w:p w14:paraId="3DCF71ED" w14:textId="77777777" w:rsidR="003B58AF" w:rsidRPr="003B58AF" w:rsidRDefault="003B58AF" w:rsidP="003B58AF">
            <w:pPr>
              <w:jc w:val="center"/>
              <w:rPr>
                <w:rFonts w:eastAsiaTheme="minorHAnsi"/>
                <w:sz w:val="28"/>
                <w:szCs w:val="28"/>
              </w:rPr>
            </w:pPr>
            <w:r w:rsidRPr="003B58AF">
              <w:rPr>
                <w:rFonts w:eastAsiaTheme="minorHAnsi"/>
                <w:sz w:val="28"/>
                <w:szCs w:val="28"/>
              </w:rPr>
              <w:t>35,526</w:t>
            </w:r>
          </w:p>
        </w:tc>
        <w:tc>
          <w:tcPr>
            <w:tcW w:w="1540" w:type="dxa"/>
            <w:tcBorders>
              <w:top w:val="nil"/>
              <w:left w:val="nil"/>
              <w:bottom w:val="single" w:sz="4" w:space="0" w:color="auto"/>
              <w:right w:val="single" w:sz="4" w:space="0" w:color="auto"/>
            </w:tcBorders>
            <w:shd w:val="clear" w:color="auto" w:fill="auto"/>
            <w:hideMark/>
          </w:tcPr>
          <w:p w14:paraId="5A5274C0" w14:textId="77777777" w:rsidR="003B58AF" w:rsidRPr="003B58AF" w:rsidRDefault="003B58AF" w:rsidP="003B58AF">
            <w:pPr>
              <w:jc w:val="center"/>
              <w:rPr>
                <w:rFonts w:eastAsiaTheme="minorHAnsi"/>
              </w:rPr>
            </w:pPr>
            <w:r w:rsidRPr="003B58AF">
              <w:rPr>
                <w:rFonts w:eastAsiaTheme="minorHAnsi"/>
              </w:rPr>
              <w:t>2 068,22</w:t>
            </w:r>
          </w:p>
        </w:tc>
        <w:tc>
          <w:tcPr>
            <w:tcW w:w="1540" w:type="dxa"/>
            <w:tcBorders>
              <w:top w:val="nil"/>
              <w:left w:val="nil"/>
              <w:bottom w:val="single" w:sz="4" w:space="0" w:color="auto"/>
              <w:right w:val="single" w:sz="4" w:space="0" w:color="auto"/>
            </w:tcBorders>
            <w:shd w:val="clear" w:color="auto" w:fill="auto"/>
            <w:hideMark/>
          </w:tcPr>
          <w:p w14:paraId="2855D9EB" w14:textId="77777777" w:rsidR="003B58AF" w:rsidRPr="003B58AF" w:rsidRDefault="003B58AF" w:rsidP="003B58AF">
            <w:pPr>
              <w:jc w:val="center"/>
              <w:rPr>
                <w:rFonts w:eastAsiaTheme="minorHAnsi"/>
              </w:rPr>
            </w:pPr>
            <w:r w:rsidRPr="003B58AF">
              <w:rPr>
                <w:rFonts w:eastAsiaTheme="minorHAnsi"/>
              </w:rPr>
              <w:t>-3,10%</w:t>
            </w:r>
          </w:p>
        </w:tc>
        <w:tc>
          <w:tcPr>
            <w:tcW w:w="1540" w:type="dxa"/>
            <w:tcBorders>
              <w:top w:val="nil"/>
              <w:left w:val="nil"/>
              <w:bottom w:val="single" w:sz="4" w:space="0" w:color="auto"/>
              <w:right w:val="single" w:sz="4" w:space="0" w:color="auto"/>
            </w:tcBorders>
            <w:shd w:val="clear" w:color="auto" w:fill="auto"/>
            <w:hideMark/>
          </w:tcPr>
          <w:p w14:paraId="0095E2FE" w14:textId="77777777" w:rsidR="003B58AF" w:rsidRPr="003B58AF" w:rsidRDefault="003B58AF" w:rsidP="003B58AF">
            <w:pPr>
              <w:jc w:val="center"/>
              <w:rPr>
                <w:rFonts w:eastAsiaTheme="minorHAnsi"/>
              </w:rPr>
            </w:pPr>
            <w:r w:rsidRPr="003B58AF">
              <w:rPr>
                <w:rFonts w:eastAsiaTheme="minorHAnsi"/>
              </w:rPr>
              <w:t>73 475,40</w:t>
            </w:r>
          </w:p>
        </w:tc>
      </w:tr>
      <w:tr w:rsidR="003B58AF" w:rsidRPr="003B58AF" w14:paraId="08BBF963"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0F261FA" w14:textId="77777777" w:rsidR="003B58AF" w:rsidRPr="003B58AF" w:rsidRDefault="003B58AF" w:rsidP="003B58AF">
            <w:pPr>
              <w:rPr>
                <w:rFonts w:eastAsiaTheme="minorHAnsi"/>
                <w:sz w:val="28"/>
                <w:szCs w:val="28"/>
              </w:rPr>
            </w:pPr>
            <w:r w:rsidRPr="003B58AF">
              <w:rPr>
                <w:rFonts w:eastAsiaTheme="minorHAnsi"/>
                <w:sz w:val="28"/>
                <w:szCs w:val="28"/>
              </w:rPr>
              <w:t>Июль – декабрь</w:t>
            </w:r>
          </w:p>
        </w:tc>
        <w:tc>
          <w:tcPr>
            <w:tcW w:w="1540" w:type="dxa"/>
            <w:tcBorders>
              <w:top w:val="nil"/>
              <w:left w:val="nil"/>
              <w:bottom w:val="single" w:sz="4" w:space="0" w:color="auto"/>
              <w:right w:val="single" w:sz="4" w:space="0" w:color="auto"/>
            </w:tcBorders>
            <w:shd w:val="clear" w:color="auto" w:fill="auto"/>
            <w:hideMark/>
          </w:tcPr>
          <w:p w14:paraId="2DA57D70" w14:textId="77777777" w:rsidR="003B58AF" w:rsidRPr="003B58AF" w:rsidRDefault="003B58AF" w:rsidP="003B58AF">
            <w:pPr>
              <w:jc w:val="center"/>
              <w:rPr>
                <w:rFonts w:eastAsiaTheme="minorHAnsi"/>
                <w:sz w:val="28"/>
                <w:szCs w:val="28"/>
              </w:rPr>
            </w:pPr>
            <w:r w:rsidRPr="003B58AF">
              <w:rPr>
                <w:rFonts w:eastAsiaTheme="minorHAnsi"/>
                <w:sz w:val="28"/>
                <w:szCs w:val="28"/>
              </w:rPr>
              <w:t>26,581</w:t>
            </w:r>
          </w:p>
        </w:tc>
        <w:tc>
          <w:tcPr>
            <w:tcW w:w="1540" w:type="dxa"/>
            <w:tcBorders>
              <w:top w:val="nil"/>
              <w:left w:val="nil"/>
              <w:bottom w:val="single" w:sz="4" w:space="0" w:color="auto"/>
              <w:right w:val="single" w:sz="4" w:space="0" w:color="auto"/>
            </w:tcBorders>
            <w:shd w:val="clear" w:color="auto" w:fill="auto"/>
            <w:hideMark/>
          </w:tcPr>
          <w:p w14:paraId="40CA0A1A" w14:textId="77777777" w:rsidR="003B58AF" w:rsidRPr="003B58AF" w:rsidRDefault="003B58AF" w:rsidP="003B58AF">
            <w:pPr>
              <w:jc w:val="center"/>
              <w:rPr>
                <w:rFonts w:eastAsiaTheme="minorHAnsi"/>
              </w:rPr>
            </w:pPr>
            <w:r w:rsidRPr="003B58AF">
              <w:rPr>
                <w:rFonts w:eastAsiaTheme="minorHAnsi"/>
              </w:rPr>
              <w:t>2 068,22</w:t>
            </w:r>
          </w:p>
        </w:tc>
        <w:tc>
          <w:tcPr>
            <w:tcW w:w="1540" w:type="dxa"/>
            <w:tcBorders>
              <w:top w:val="nil"/>
              <w:left w:val="nil"/>
              <w:bottom w:val="single" w:sz="4" w:space="0" w:color="auto"/>
              <w:right w:val="single" w:sz="4" w:space="0" w:color="auto"/>
            </w:tcBorders>
            <w:shd w:val="clear" w:color="auto" w:fill="auto"/>
            <w:hideMark/>
          </w:tcPr>
          <w:p w14:paraId="21F26E2D" w14:textId="77777777" w:rsidR="003B58AF" w:rsidRPr="003B58AF" w:rsidRDefault="003B58AF" w:rsidP="003B58AF">
            <w:pPr>
              <w:jc w:val="center"/>
              <w:rPr>
                <w:rFonts w:eastAsiaTheme="minorHAnsi"/>
              </w:rPr>
            </w:pPr>
            <w:r w:rsidRPr="003B58AF">
              <w:rPr>
                <w:rFonts w:eastAsiaTheme="minorHAnsi"/>
              </w:rPr>
              <w:t>0,00%</w:t>
            </w:r>
          </w:p>
        </w:tc>
        <w:tc>
          <w:tcPr>
            <w:tcW w:w="1540" w:type="dxa"/>
            <w:tcBorders>
              <w:top w:val="nil"/>
              <w:left w:val="nil"/>
              <w:bottom w:val="single" w:sz="4" w:space="0" w:color="auto"/>
              <w:right w:val="single" w:sz="4" w:space="0" w:color="auto"/>
            </w:tcBorders>
            <w:shd w:val="clear" w:color="auto" w:fill="auto"/>
            <w:hideMark/>
          </w:tcPr>
          <w:p w14:paraId="6C7968F2" w14:textId="77777777" w:rsidR="003B58AF" w:rsidRPr="003B58AF" w:rsidRDefault="003B58AF" w:rsidP="003B58AF">
            <w:pPr>
              <w:jc w:val="center"/>
              <w:rPr>
                <w:rFonts w:eastAsiaTheme="minorHAnsi"/>
              </w:rPr>
            </w:pPr>
            <w:r w:rsidRPr="003B58AF">
              <w:rPr>
                <w:rFonts w:eastAsiaTheme="minorHAnsi"/>
              </w:rPr>
              <w:t>54 975,69</w:t>
            </w:r>
          </w:p>
        </w:tc>
      </w:tr>
      <w:tr w:rsidR="003B58AF" w:rsidRPr="003B58AF" w14:paraId="08079D5D" w14:textId="77777777" w:rsidTr="003B58AF">
        <w:trPr>
          <w:trHeight w:val="255"/>
        </w:trPr>
        <w:tc>
          <w:tcPr>
            <w:tcW w:w="3256" w:type="dxa"/>
            <w:tcBorders>
              <w:top w:val="nil"/>
              <w:left w:val="nil"/>
              <w:bottom w:val="single" w:sz="4" w:space="0" w:color="auto"/>
              <w:right w:val="nil"/>
            </w:tcBorders>
            <w:shd w:val="clear" w:color="auto" w:fill="auto"/>
            <w:vAlign w:val="center"/>
            <w:hideMark/>
          </w:tcPr>
          <w:p w14:paraId="2E5B0CFA" w14:textId="77777777" w:rsidR="003B58AF" w:rsidRPr="003B58AF" w:rsidRDefault="003B58AF" w:rsidP="003B58AF">
            <w:pPr>
              <w:rPr>
                <w:rFonts w:eastAsiaTheme="minorHAnsi"/>
                <w:sz w:val="28"/>
                <w:szCs w:val="28"/>
              </w:rPr>
            </w:pPr>
            <w:r w:rsidRPr="003B58AF">
              <w:rPr>
                <w:rFonts w:eastAsiaTheme="minorHAnsi"/>
                <w:sz w:val="28"/>
                <w:szCs w:val="28"/>
              </w:rPr>
              <w:t> </w:t>
            </w:r>
          </w:p>
        </w:tc>
        <w:tc>
          <w:tcPr>
            <w:tcW w:w="1540" w:type="dxa"/>
            <w:tcBorders>
              <w:top w:val="nil"/>
              <w:left w:val="nil"/>
              <w:bottom w:val="single" w:sz="4" w:space="0" w:color="auto"/>
              <w:right w:val="nil"/>
            </w:tcBorders>
            <w:shd w:val="clear" w:color="auto" w:fill="auto"/>
            <w:vAlign w:val="center"/>
            <w:hideMark/>
          </w:tcPr>
          <w:p w14:paraId="760DADA1"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05CAFF64"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57B44338"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39839569" w14:textId="77777777" w:rsidR="003B58AF" w:rsidRPr="003B58AF" w:rsidRDefault="003B58AF" w:rsidP="003B58AF">
            <w:pPr>
              <w:jc w:val="center"/>
              <w:rPr>
                <w:rFonts w:eastAsiaTheme="minorHAnsi"/>
                <w:sz w:val="28"/>
                <w:szCs w:val="28"/>
              </w:rPr>
            </w:pPr>
          </w:p>
        </w:tc>
      </w:tr>
      <w:tr w:rsidR="003B58AF" w:rsidRPr="003B58AF" w14:paraId="0900C5F7" w14:textId="77777777" w:rsidTr="003B58AF">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272C9F73" w14:textId="77777777" w:rsidR="003B58AF" w:rsidRPr="003B58AF" w:rsidRDefault="003B58AF" w:rsidP="003B58AF">
            <w:pPr>
              <w:rPr>
                <w:rFonts w:eastAsiaTheme="minorHAnsi"/>
                <w:b/>
                <w:bCs/>
                <w:sz w:val="28"/>
                <w:szCs w:val="28"/>
              </w:rPr>
            </w:pPr>
            <w:r w:rsidRPr="003B58AF">
              <w:rPr>
                <w:rFonts w:eastAsiaTheme="minorHAnsi"/>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75EDCE20" w14:textId="77777777" w:rsidR="003B58AF" w:rsidRPr="003B58AF" w:rsidRDefault="003B58AF" w:rsidP="003B58AF">
            <w:pPr>
              <w:jc w:val="center"/>
              <w:rPr>
                <w:rFonts w:eastAsiaTheme="minorHAnsi"/>
                <w:sz w:val="28"/>
                <w:szCs w:val="28"/>
              </w:rPr>
            </w:pPr>
            <w:r w:rsidRPr="003B58AF">
              <w:rPr>
                <w:rFonts w:eastAsiaTheme="minorHAnsi"/>
                <w:sz w:val="28"/>
                <w:szCs w:val="28"/>
              </w:rPr>
              <w:t>62,107</w:t>
            </w:r>
          </w:p>
        </w:tc>
        <w:tc>
          <w:tcPr>
            <w:tcW w:w="1540" w:type="dxa"/>
            <w:tcBorders>
              <w:top w:val="nil"/>
              <w:left w:val="nil"/>
              <w:bottom w:val="single" w:sz="4" w:space="0" w:color="auto"/>
              <w:right w:val="single" w:sz="4" w:space="0" w:color="auto"/>
            </w:tcBorders>
            <w:shd w:val="clear" w:color="000000" w:fill="CCFFCC"/>
            <w:hideMark/>
          </w:tcPr>
          <w:p w14:paraId="3F09892D" w14:textId="77777777" w:rsidR="003B58AF" w:rsidRPr="003B58AF" w:rsidRDefault="003B58AF" w:rsidP="003B58AF">
            <w:pPr>
              <w:jc w:val="center"/>
              <w:rPr>
                <w:rFonts w:eastAsiaTheme="minorHAnsi"/>
              </w:rPr>
            </w:pPr>
            <w:r w:rsidRPr="003B58AF">
              <w:rPr>
                <w:rFonts w:eastAsiaTheme="minorHAnsi"/>
              </w:rPr>
              <w:t>2 068,22</w:t>
            </w:r>
          </w:p>
        </w:tc>
        <w:tc>
          <w:tcPr>
            <w:tcW w:w="1540" w:type="dxa"/>
            <w:tcBorders>
              <w:top w:val="nil"/>
              <w:left w:val="nil"/>
              <w:bottom w:val="single" w:sz="4" w:space="0" w:color="auto"/>
              <w:right w:val="single" w:sz="4" w:space="0" w:color="auto"/>
            </w:tcBorders>
            <w:shd w:val="clear" w:color="000000" w:fill="CCFFCC"/>
            <w:hideMark/>
          </w:tcPr>
          <w:p w14:paraId="6BE05E62" w14:textId="77777777" w:rsidR="003B58AF" w:rsidRPr="003B58AF" w:rsidRDefault="003B58AF" w:rsidP="003B58AF">
            <w:pPr>
              <w:jc w:val="center"/>
              <w:rPr>
                <w:rFonts w:eastAsiaTheme="minorHAnsi"/>
              </w:rPr>
            </w:pPr>
            <w:r w:rsidRPr="003B58AF">
              <w:rPr>
                <w:rFonts w:eastAsiaTheme="minorHAnsi"/>
              </w:rPr>
              <w:t>0,00%</w:t>
            </w:r>
          </w:p>
        </w:tc>
        <w:tc>
          <w:tcPr>
            <w:tcW w:w="1540" w:type="dxa"/>
            <w:tcBorders>
              <w:top w:val="nil"/>
              <w:left w:val="nil"/>
              <w:bottom w:val="single" w:sz="4" w:space="0" w:color="auto"/>
              <w:right w:val="single" w:sz="4" w:space="0" w:color="auto"/>
            </w:tcBorders>
            <w:shd w:val="clear" w:color="000000" w:fill="CCFFCC"/>
            <w:hideMark/>
          </w:tcPr>
          <w:p w14:paraId="1991CA0B" w14:textId="77777777" w:rsidR="003B58AF" w:rsidRPr="003B58AF" w:rsidRDefault="003B58AF" w:rsidP="003B58AF">
            <w:pPr>
              <w:jc w:val="center"/>
              <w:rPr>
                <w:rFonts w:eastAsiaTheme="minorHAnsi"/>
              </w:rPr>
            </w:pPr>
            <w:r w:rsidRPr="003B58AF">
              <w:rPr>
                <w:rFonts w:eastAsiaTheme="minorHAnsi"/>
              </w:rPr>
              <w:t>128 451</w:t>
            </w:r>
          </w:p>
        </w:tc>
      </w:tr>
    </w:tbl>
    <w:p w14:paraId="7DB75085" w14:textId="77777777" w:rsidR="003B58AF" w:rsidRPr="003B58AF" w:rsidRDefault="003B58AF" w:rsidP="003B58AF">
      <w:pPr>
        <w:spacing w:line="360" w:lineRule="auto"/>
        <w:ind w:firstLine="851"/>
        <w:rPr>
          <w:rFonts w:eastAsiaTheme="minorHAnsi"/>
          <w:sz w:val="28"/>
          <w:szCs w:val="28"/>
        </w:rPr>
      </w:pPr>
    </w:p>
    <w:p w14:paraId="7C98FC91"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 xml:space="preserve">Тарифы на производство теплоносителя, реализуемой </w:t>
      </w:r>
      <w:r w:rsidRPr="003B58AF">
        <w:rPr>
          <w:rFonts w:eastAsiaTheme="minorHAnsi"/>
          <w:sz w:val="28"/>
          <w:szCs w:val="28"/>
        </w:rPr>
        <w:br/>
        <w:t>на потребительском рынке, рассчитанные на основании скорректированной необходимой валовой выручки на 2020 год рассчитаны следующим образом:</w:t>
      </w:r>
    </w:p>
    <w:p w14:paraId="141E496E" w14:textId="77777777" w:rsidR="003B58AF" w:rsidRPr="003B58AF" w:rsidRDefault="003B58AF" w:rsidP="003B58AF">
      <w:pPr>
        <w:tabs>
          <w:tab w:val="left" w:pos="1890"/>
        </w:tabs>
        <w:spacing w:line="360" w:lineRule="auto"/>
        <w:ind w:left="8364" w:right="-285"/>
        <w:jc w:val="right"/>
        <w:rPr>
          <w:rFonts w:eastAsiaTheme="minorHAnsi"/>
          <w:sz w:val="28"/>
          <w:szCs w:val="28"/>
        </w:rPr>
      </w:pPr>
    </w:p>
    <w:p w14:paraId="68F3B316" w14:textId="32596A94"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19</w:t>
      </w:r>
      <w:r w:rsidRPr="003B58AF">
        <w:rPr>
          <w:bCs/>
          <w:sz w:val="28"/>
          <w:szCs w:val="20"/>
        </w:rPr>
        <w:fldChar w:fldCharType="end"/>
      </w:r>
    </w:p>
    <w:tbl>
      <w:tblPr>
        <w:tblW w:w="9416" w:type="dxa"/>
        <w:tblInd w:w="113" w:type="dxa"/>
        <w:tblLook w:val="04A0" w:firstRow="1" w:lastRow="0" w:firstColumn="1" w:lastColumn="0" w:noHBand="0" w:noVBand="1"/>
      </w:tblPr>
      <w:tblGrid>
        <w:gridCol w:w="3256"/>
        <w:gridCol w:w="1540"/>
        <w:gridCol w:w="1540"/>
        <w:gridCol w:w="1540"/>
        <w:gridCol w:w="1540"/>
      </w:tblGrid>
      <w:tr w:rsidR="003B58AF" w:rsidRPr="003B58AF" w14:paraId="0B82620E" w14:textId="77777777" w:rsidTr="003B58AF">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682A40AF" w14:textId="77777777" w:rsidR="003B58AF" w:rsidRPr="003B58AF" w:rsidRDefault="003B58AF" w:rsidP="003B58AF">
            <w:pPr>
              <w:jc w:val="center"/>
              <w:rPr>
                <w:rFonts w:eastAsiaTheme="minorHAnsi"/>
                <w:bCs/>
                <w:sz w:val="28"/>
                <w:szCs w:val="28"/>
              </w:rPr>
            </w:pPr>
            <w:r w:rsidRPr="003B58AF">
              <w:rPr>
                <w:rFonts w:eastAsiaTheme="minorHAnsi"/>
                <w:bCs/>
                <w:sz w:val="28"/>
                <w:szCs w:val="28"/>
              </w:rPr>
              <w:t>2020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80076C8" w14:textId="77777777" w:rsidR="003B58AF" w:rsidRPr="003B58AF" w:rsidRDefault="003B58AF" w:rsidP="003B58AF">
            <w:pPr>
              <w:jc w:val="center"/>
              <w:rPr>
                <w:rFonts w:eastAsiaTheme="minorHAnsi"/>
                <w:sz w:val="28"/>
                <w:szCs w:val="28"/>
              </w:rPr>
            </w:pPr>
            <w:r w:rsidRPr="003B58AF">
              <w:rPr>
                <w:rFonts w:eastAsiaTheme="minorHAnsi"/>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4D99E24" w14:textId="77777777" w:rsidR="003B58AF" w:rsidRPr="003B58AF" w:rsidRDefault="003B58AF" w:rsidP="003B58AF">
            <w:pPr>
              <w:jc w:val="center"/>
              <w:rPr>
                <w:rFonts w:eastAsiaTheme="minorHAnsi"/>
                <w:sz w:val="28"/>
                <w:szCs w:val="28"/>
              </w:rPr>
            </w:pPr>
            <w:r w:rsidRPr="003B58AF">
              <w:rPr>
                <w:rFonts w:eastAsiaTheme="minorHAnsi"/>
                <w:sz w:val="28"/>
                <w:szCs w:val="28"/>
              </w:rPr>
              <w:t>Тариф</w:t>
            </w:r>
          </w:p>
          <w:p w14:paraId="2B94897F" w14:textId="77777777" w:rsidR="003B58AF" w:rsidRPr="003B58AF" w:rsidRDefault="003B58AF" w:rsidP="003B58AF">
            <w:pPr>
              <w:jc w:val="center"/>
              <w:rPr>
                <w:rFonts w:eastAsiaTheme="minorHAnsi"/>
                <w:sz w:val="28"/>
                <w:szCs w:val="28"/>
              </w:rPr>
            </w:pPr>
            <w:r w:rsidRPr="003B58AF">
              <w:rPr>
                <w:rFonts w:eastAsiaTheme="minorHAnsi"/>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C6B8C5F" w14:textId="77777777" w:rsidR="003B58AF" w:rsidRPr="003B58AF" w:rsidRDefault="003B58AF" w:rsidP="003B58AF">
            <w:pPr>
              <w:jc w:val="center"/>
              <w:rPr>
                <w:rFonts w:eastAsiaTheme="minorHAnsi"/>
                <w:sz w:val="28"/>
                <w:szCs w:val="28"/>
              </w:rPr>
            </w:pPr>
            <w:r w:rsidRPr="003B58AF">
              <w:rPr>
                <w:rFonts w:eastAsiaTheme="minorHAnsi"/>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4F52467" w14:textId="77777777" w:rsidR="003B58AF" w:rsidRPr="003B58AF" w:rsidRDefault="003B58AF" w:rsidP="003B58AF">
            <w:pPr>
              <w:jc w:val="center"/>
              <w:rPr>
                <w:rFonts w:eastAsiaTheme="minorHAnsi"/>
                <w:sz w:val="28"/>
                <w:szCs w:val="28"/>
              </w:rPr>
            </w:pPr>
            <w:r w:rsidRPr="003B58AF">
              <w:rPr>
                <w:rFonts w:eastAsiaTheme="minorHAnsi"/>
                <w:sz w:val="28"/>
                <w:szCs w:val="28"/>
              </w:rPr>
              <w:t>НВВ</w:t>
            </w:r>
          </w:p>
        </w:tc>
      </w:tr>
      <w:tr w:rsidR="003B58AF" w:rsidRPr="003B58AF" w14:paraId="07CDCD94" w14:textId="77777777" w:rsidTr="003B58AF">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23F87660" w14:textId="77777777" w:rsidR="003B58AF" w:rsidRPr="003B58AF" w:rsidRDefault="003B58AF" w:rsidP="003B58AF">
            <w:pPr>
              <w:rPr>
                <w:rFonts w:eastAsiaTheme="minorHAnsi"/>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0DE1F8B3" w14:textId="77777777" w:rsidR="003B58AF" w:rsidRPr="003B58AF" w:rsidRDefault="003B58AF" w:rsidP="003B58AF">
            <w:pPr>
              <w:jc w:val="center"/>
              <w:rPr>
                <w:rFonts w:eastAsiaTheme="minorHAnsi"/>
                <w:sz w:val="28"/>
                <w:szCs w:val="28"/>
              </w:rPr>
            </w:pPr>
            <w:r w:rsidRPr="003B58AF">
              <w:rPr>
                <w:rFonts w:eastAsiaTheme="minorHAnsi"/>
                <w:sz w:val="28"/>
                <w:szCs w:val="28"/>
              </w:rPr>
              <w:t>тыс. куб. м</w:t>
            </w:r>
          </w:p>
        </w:tc>
        <w:tc>
          <w:tcPr>
            <w:tcW w:w="1540" w:type="dxa"/>
            <w:tcBorders>
              <w:top w:val="nil"/>
              <w:left w:val="nil"/>
              <w:bottom w:val="single" w:sz="4" w:space="0" w:color="auto"/>
              <w:right w:val="single" w:sz="4" w:space="0" w:color="auto"/>
            </w:tcBorders>
            <w:shd w:val="clear" w:color="000000" w:fill="FFFFCC"/>
            <w:vAlign w:val="center"/>
            <w:hideMark/>
          </w:tcPr>
          <w:p w14:paraId="310EAADE" w14:textId="77777777" w:rsidR="003B58AF" w:rsidRPr="003B58AF" w:rsidRDefault="003B58AF" w:rsidP="003B58AF">
            <w:pPr>
              <w:jc w:val="center"/>
              <w:rPr>
                <w:rFonts w:eastAsiaTheme="minorHAnsi"/>
                <w:sz w:val="28"/>
                <w:szCs w:val="28"/>
              </w:rPr>
            </w:pPr>
            <w:r w:rsidRPr="003B58AF">
              <w:rPr>
                <w:rFonts w:eastAsiaTheme="minorHAnsi"/>
                <w:sz w:val="28"/>
                <w:szCs w:val="28"/>
              </w:rPr>
              <w:t>руб./куб. м</w:t>
            </w:r>
          </w:p>
        </w:tc>
        <w:tc>
          <w:tcPr>
            <w:tcW w:w="1540" w:type="dxa"/>
            <w:tcBorders>
              <w:top w:val="nil"/>
              <w:left w:val="nil"/>
              <w:bottom w:val="single" w:sz="4" w:space="0" w:color="auto"/>
              <w:right w:val="single" w:sz="4" w:space="0" w:color="auto"/>
            </w:tcBorders>
            <w:shd w:val="clear" w:color="000000" w:fill="FFFFCC"/>
            <w:vAlign w:val="center"/>
            <w:hideMark/>
          </w:tcPr>
          <w:p w14:paraId="1ABDD733" w14:textId="77777777" w:rsidR="003B58AF" w:rsidRPr="003B58AF" w:rsidRDefault="003B58AF" w:rsidP="003B58AF">
            <w:pPr>
              <w:jc w:val="center"/>
              <w:rPr>
                <w:rFonts w:eastAsiaTheme="minorHAnsi"/>
                <w:sz w:val="28"/>
                <w:szCs w:val="28"/>
              </w:rPr>
            </w:pPr>
            <w:r w:rsidRPr="003B58AF">
              <w:rPr>
                <w:rFonts w:eastAsiaTheme="minorHAnsi"/>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7FF57D1D" w14:textId="77777777" w:rsidR="003B58AF" w:rsidRPr="003B58AF" w:rsidRDefault="003B58AF" w:rsidP="003B58AF">
            <w:pPr>
              <w:jc w:val="center"/>
              <w:rPr>
                <w:rFonts w:eastAsiaTheme="minorHAnsi"/>
                <w:sz w:val="28"/>
                <w:szCs w:val="28"/>
              </w:rPr>
            </w:pPr>
            <w:r w:rsidRPr="003B58AF">
              <w:rPr>
                <w:rFonts w:eastAsiaTheme="minorHAnsi"/>
                <w:sz w:val="28"/>
                <w:szCs w:val="28"/>
              </w:rPr>
              <w:t>тыс. руб.</w:t>
            </w:r>
          </w:p>
        </w:tc>
      </w:tr>
      <w:tr w:rsidR="003B58AF" w:rsidRPr="003B58AF" w14:paraId="1EBA5F04"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7D546CF8" w14:textId="77777777" w:rsidR="003B58AF" w:rsidRPr="003B58AF" w:rsidRDefault="003B58AF" w:rsidP="003B58AF">
            <w:pPr>
              <w:jc w:val="center"/>
              <w:rPr>
                <w:rFonts w:eastAsiaTheme="minorHAnsi"/>
                <w:sz w:val="28"/>
                <w:szCs w:val="28"/>
              </w:rPr>
            </w:pPr>
            <w:r w:rsidRPr="003B58AF">
              <w:rPr>
                <w:rFonts w:eastAsiaTheme="minorHAnsi"/>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2AE56DDE" w14:textId="77777777" w:rsidR="003B58AF" w:rsidRPr="003B58AF" w:rsidRDefault="003B58AF" w:rsidP="003B58AF">
            <w:pPr>
              <w:jc w:val="center"/>
              <w:rPr>
                <w:rFonts w:eastAsiaTheme="minorHAnsi"/>
                <w:sz w:val="28"/>
                <w:szCs w:val="28"/>
              </w:rPr>
            </w:pPr>
            <w:r w:rsidRPr="003B58AF">
              <w:rPr>
                <w:rFonts w:eastAsiaTheme="minorHAnsi"/>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3EB49638" w14:textId="77777777" w:rsidR="003B58AF" w:rsidRPr="003B58AF" w:rsidRDefault="003B58AF" w:rsidP="003B58AF">
            <w:pPr>
              <w:jc w:val="center"/>
              <w:rPr>
                <w:rFonts w:eastAsiaTheme="minorHAnsi"/>
                <w:sz w:val="28"/>
                <w:szCs w:val="28"/>
              </w:rPr>
            </w:pPr>
            <w:r w:rsidRPr="003B58AF">
              <w:rPr>
                <w:rFonts w:eastAsiaTheme="minorHAnsi"/>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30F3C181" w14:textId="77777777" w:rsidR="003B58AF" w:rsidRPr="003B58AF" w:rsidRDefault="003B58AF" w:rsidP="003B58AF">
            <w:pPr>
              <w:jc w:val="center"/>
              <w:rPr>
                <w:rFonts w:eastAsiaTheme="minorHAnsi"/>
                <w:sz w:val="28"/>
                <w:szCs w:val="28"/>
              </w:rPr>
            </w:pPr>
            <w:r w:rsidRPr="003B58AF">
              <w:rPr>
                <w:rFonts w:eastAsiaTheme="minorHAnsi"/>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12533F91" w14:textId="77777777" w:rsidR="003B58AF" w:rsidRPr="003B58AF" w:rsidRDefault="003B58AF" w:rsidP="003B58AF">
            <w:pPr>
              <w:jc w:val="center"/>
              <w:rPr>
                <w:rFonts w:eastAsiaTheme="minorHAnsi"/>
                <w:sz w:val="28"/>
                <w:szCs w:val="28"/>
              </w:rPr>
            </w:pPr>
            <w:r w:rsidRPr="003B58AF">
              <w:rPr>
                <w:rFonts w:eastAsiaTheme="minorHAnsi"/>
                <w:sz w:val="28"/>
                <w:szCs w:val="28"/>
              </w:rPr>
              <w:t>5=2×3</w:t>
            </w:r>
          </w:p>
        </w:tc>
      </w:tr>
      <w:tr w:rsidR="003B58AF" w:rsidRPr="003B58AF" w14:paraId="43CF2209"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EDBDEE9" w14:textId="77777777" w:rsidR="003B58AF" w:rsidRPr="003B58AF" w:rsidRDefault="003B58AF" w:rsidP="003B58AF">
            <w:pPr>
              <w:rPr>
                <w:rFonts w:eastAsiaTheme="minorHAnsi"/>
                <w:sz w:val="28"/>
                <w:szCs w:val="28"/>
              </w:rPr>
            </w:pPr>
            <w:r w:rsidRPr="003B58AF">
              <w:rPr>
                <w:rFonts w:eastAsiaTheme="minorHAnsi"/>
                <w:sz w:val="28"/>
                <w:szCs w:val="28"/>
              </w:rPr>
              <w:t>Январь - июнь</w:t>
            </w:r>
          </w:p>
        </w:tc>
        <w:tc>
          <w:tcPr>
            <w:tcW w:w="1540" w:type="dxa"/>
            <w:tcBorders>
              <w:top w:val="nil"/>
              <w:left w:val="nil"/>
              <w:bottom w:val="single" w:sz="4" w:space="0" w:color="auto"/>
              <w:right w:val="single" w:sz="4" w:space="0" w:color="auto"/>
            </w:tcBorders>
            <w:shd w:val="clear" w:color="auto" w:fill="auto"/>
            <w:hideMark/>
          </w:tcPr>
          <w:p w14:paraId="04039546" w14:textId="77777777" w:rsidR="003B58AF" w:rsidRPr="003B58AF" w:rsidRDefault="003B58AF" w:rsidP="003B58AF">
            <w:pPr>
              <w:jc w:val="center"/>
              <w:rPr>
                <w:rFonts w:eastAsiaTheme="minorHAnsi"/>
              </w:rPr>
            </w:pPr>
            <w:r w:rsidRPr="003B58AF">
              <w:rPr>
                <w:rFonts w:eastAsiaTheme="minorHAnsi"/>
              </w:rPr>
              <w:t>81,357</w:t>
            </w:r>
          </w:p>
        </w:tc>
        <w:tc>
          <w:tcPr>
            <w:tcW w:w="1540" w:type="dxa"/>
            <w:tcBorders>
              <w:top w:val="nil"/>
              <w:left w:val="nil"/>
              <w:bottom w:val="single" w:sz="4" w:space="0" w:color="auto"/>
              <w:right w:val="single" w:sz="4" w:space="0" w:color="auto"/>
            </w:tcBorders>
            <w:shd w:val="clear" w:color="auto" w:fill="auto"/>
            <w:hideMark/>
          </w:tcPr>
          <w:p w14:paraId="18823F07" w14:textId="77777777" w:rsidR="003B58AF" w:rsidRPr="003B58AF" w:rsidRDefault="003B58AF" w:rsidP="003B58AF">
            <w:pPr>
              <w:jc w:val="center"/>
              <w:rPr>
                <w:rFonts w:eastAsiaTheme="minorHAnsi"/>
              </w:rPr>
            </w:pPr>
            <w:r w:rsidRPr="003B58AF">
              <w:rPr>
                <w:rFonts w:eastAsiaTheme="minorHAnsi"/>
              </w:rPr>
              <w:t>37,36</w:t>
            </w:r>
          </w:p>
        </w:tc>
        <w:tc>
          <w:tcPr>
            <w:tcW w:w="1540" w:type="dxa"/>
            <w:tcBorders>
              <w:top w:val="nil"/>
              <w:left w:val="nil"/>
              <w:bottom w:val="single" w:sz="4" w:space="0" w:color="auto"/>
              <w:right w:val="single" w:sz="4" w:space="0" w:color="auto"/>
            </w:tcBorders>
            <w:shd w:val="clear" w:color="auto" w:fill="auto"/>
            <w:hideMark/>
          </w:tcPr>
          <w:p w14:paraId="57B8A38B" w14:textId="77777777" w:rsidR="003B58AF" w:rsidRPr="003B58AF" w:rsidRDefault="003B58AF" w:rsidP="003B58AF">
            <w:pPr>
              <w:jc w:val="center"/>
              <w:rPr>
                <w:rFonts w:eastAsiaTheme="minorHAnsi"/>
              </w:rPr>
            </w:pPr>
            <w:r w:rsidRPr="003B58AF">
              <w:rPr>
                <w:rFonts w:eastAsiaTheme="minorHAnsi"/>
              </w:rPr>
              <w:t>0,00%</w:t>
            </w:r>
          </w:p>
        </w:tc>
        <w:tc>
          <w:tcPr>
            <w:tcW w:w="1540" w:type="dxa"/>
            <w:tcBorders>
              <w:top w:val="nil"/>
              <w:left w:val="nil"/>
              <w:bottom w:val="single" w:sz="4" w:space="0" w:color="auto"/>
              <w:right w:val="single" w:sz="4" w:space="0" w:color="auto"/>
            </w:tcBorders>
            <w:shd w:val="clear" w:color="auto" w:fill="auto"/>
            <w:hideMark/>
          </w:tcPr>
          <w:p w14:paraId="6166E795" w14:textId="77777777" w:rsidR="003B58AF" w:rsidRPr="003B58AF" w:rsidRDefault="003B58AF" w:rsidP="003B58AF">
            <w:pPr>
              <w:jc w:val="center"/>
              <w:rPr>
                <w:rFonts w:eastAsiaTheme="minorHAnsi"/>
              </w:rPr>
            </w:pPr>
            <w:r w:rsidRPr="003B58AF">
              <w:rPr>
                <w:rFonts w:eastAsiaTheme="minorHAnsi"/>
              </w:rPr>
              <w:t>3 039,49</w:t>
            </w:r>
          </w:p>
        </w:tc>
      </w:tr>
      <w:tr w:rsidR="003B58AF" w:rsidRPr="003B58AF" w14:paraId="5B956B8F" w14:textId="77777777" w:rsidTr="003B58AF">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C59841D" w14:textId="77777777" w:rsidR="003B58AF" w:rsidRPr="003B58AF" w:rsidRDefault="003B58AF" w:rsidP="003B58AF">
            <w:pPr>
              <w:rPr>
                <w:rFonts w:eastAsiaTheme="minorHAnsi"/>
                <w:sz w:val="28"/>
                <w:szCs w:val="28"/>
              </w:rPr>
            </w:pPr>
            <w:r w:rsidRPr="003B58AF">
              <w:rPr>
                <w:rFonts w:eastAsiaTheme="minorHAnsi"/>
                <w:sz w:val="28"/>
                <w:szCs w:val="28"/>
              </w:rPr>
              <w:t>Июль - декабрь</w:t>
            </w:r>
          </w:p>
        </w:tc>
        <w:tc>
          <w:tcPr>
            <w:tcW w:w="1540" w:type="dxa"/>
            <w:tcBorders>
              <w:top w:val="nil"/>
              <w:left w:val="nil"/>
              <w:bottom w:val="single" w:sz="4" w:space="0" w:color="auto"/>
              <w:right w:val="single" w:sz="4" w:space="0" w:color="auto"/>
            </w:tcBorders>
            <w:shd w:val="clear" w:color="auto" w:fill="auto"/>
            <w:hideMark/>
          </w:tcPr>
          <w:p w14:paraId="112E4C5E" w14:textId="77777777" w:rsidR="003B58AF" w:rsidRPr="003B58AF" w:rsidRDefault="003B58AF" w:rsidP="003B58AF">
            <w:pPr>
              <w:jc w:val="center"/>
              <w:rPr>
                <w:rFonts w:eastAsiaTheme="minorHAnsi"/>
              </w:rPr>
            </w:pPr>
            <w:r w:rsidRPr="003B58AF">
              <w:rPr>
                <w:rFonts w:eastAsiaTheme="minorHAnsi"/>
              </w:rPr>
              <w:t>70,378</w:t>
            </w:r>
          </w:p>
        </w:tc>
        <w:tc>
          <w:tcPr>
            <w:tcW w:w="1540" w:type="dxa"/>
            <w:tcBorders>
              <w:top w:val="nil"/>
              <w:left w:val="nil"/>
              <w:bottom w:val="single" w:sz="4" w:space="0" w:color="auto"/>
              <w:right w:val="single" w:sz="4" w:space="0" w:color="auto"/>
            </w:tcBorders>
            <w:shd w:val="clear" w:color="auto" w:fill="auto"/>
            <w:hideMark/>
          </w:tcPr>
          <w:p w14:paraId="38346121" w14:textId="77777777" w:rsidR="003B58AF" w:rsidRPr="003B58AF" w:rsidRDefault="003B58AF" w:rsidP="003B58AF">
            <w:pPr>
              <w:jc w:val="center"/>
              <w:rPr>
                <w:rFonts w:eastAsiaTheme="minorHAnsi"/>
              </w:rPr>
            </w:pPr>
            <w:r w:rsidRPr="003B58AF">
              <w:rPr>
                <w:rFonts w:eastAsiaTheme="minorHAnsi"/>
              </w:rPr>
              <w:t>51,57</w:t>
            </w:r>
          </w:p>
        </w:tc>
        <w:tc>
          <w:tcPr>
            <w:tcW w:w="1540" w:type="dxa"/>
            <w:tcBorders>
              <w:top w:val="nil"/>
              <w:left w:val="nil"/>
              <w:bottom w:val="single" w:sz="4" w:space="0" w:color="auto"/>
              <w:right w:val="single" w:sz="4" w:space="0" w:color="auto"/>
            </w:tcBorders>
            <w:shd w:val="clear" w:color="auto" w:fill="auto"/>
            <w:hideMark/>
          </w:tcPr>
          <w:p w14:paraId="4C7F048E" w14:textId="77777777" w:rsidR="003B58AF" w:rsidRPr="003B58AF" w:rsidRDefault="003B58AF" w:rsidP="003B58AF">
            <w:pPr>
              <w:jc w:val="center"/>
              <w:rPr>
                <w:rFonts w:eastAsiaTheme="minorHAnsi"/>
              </w:rPr>
            </w:pPr>
            <w:r w:rsidRPr="003B58AF">
              <w:rPr>
                <w:rFonts w:eastAsiaTheme="minorHAnsi"/>
              </w:rPr>
              <w:t>38,04%</w:t>
            </w:r>
          </w:p>
        </w:tc>
        <w:tc>
          <w:tcPr>
            <w:tcW w:w="1540" w:type="dxa"/>
            <w:tcBorders>
              <w:top w:val="nil"/>
              <w:left w:val="nil"/>
              <w:bottom w:val="single" w:sz="4" w:space="0" w:color="auto"/>
              <w:right w:val="single" w:sz="4" w:space="0" w:color="auto"/>
            </w:tcBorders>
            <w:shd w:val="clear" w:color="auto" w:fill="auto"/>
            <w:hideMark/>
          </w:tcPr>
          <w:p w14:paraId="3FDEA60F" w14:textId="77777777" w:rsidR="003B58AF" w:rsidRPr="003B58AF" w:rsidRDefault="003B58AF" w:rsidP="003B58AF">
            <w:pPr>
              <w:jc w:val="center"/>
              <w:rPr>
                <w:rFonts w:eastAsiaTheme="minorHAnsi"/>
              </w:rPr>
            </w:pPr>
            <w:r w:rsidRPr="003B58AF">
              <w:rPr>
                <w:rFonts w:eastAsiaTheme="minorHAnsi"/>
              </w:rPr>
              <w:t>3 629,70</w:t>
            </w:r>
          </w:p>
        </w:tc>
      </w:tr>
      <w:tr w:rsidR="003B58AF" w:rsidRPr="003B58AF" w14:paraId="0A67075B" w14:textId="77777777" w:rsidTr="003B58AF">
        <w:trPr>
          <w:trHeight w:val="255"/>
        </w:trPr>
        <w:tc>
          <w:tcPr>
            <w:tcW w:w="3256" w:type="dxa"/>
            <w:tcBorders>
              <w:top w:val="nil"/>
              <w:left w:val="nil"/>
              <w:bottom w:val="single" w:sz="4" w:space="0" w:color="auto"/>
              <w:right w:val="nil"/>
            </w:tcBorders>
            <w:shd w:val="clear" w:color="auto" w:fill="auto"/>
            <w:vAlign w:val="center"/>
            <w:hideMark/>
          </w:tcPr>
          <w:p w14:paraId="0E4C2C30" w14:textId="77777777" w:rsidR="003B58AF" w:rsidRPr="003B58AF" w:rsidRDefault="003B58AF" w:rsidP="003B58AF">
            <w:pPr>
              <w:rPr>
                <w:rFonts w:eastAsiaTheme="minorHAnsi"/>
                <w:sz w:val="28"/>
                <w:szCs w:val="28"/>
              </w:rPr>
            </w:pPr>
            <w:r w:rsidRPr="003B58AF">
              <w:rPr>
                <w:rFonts w:eastAsiaTheme="minorHAnsi"/>
                <w:sz w:val="28"/>
                <w:szCs w:val="28"/>
              </w:rPr>
              <w:t> </w:t>
            </w:r>
          </w:p>
        </w:tc>
        <w:tc>
          <w:tcPr>
            <w:tcW w:w="1540" w:type="dxa"/>
            <w:tcBorders>
              <w:top w:val="nil"/>
              <w:left w:val="nil"/>
              <w:bottom w:val="single" w:sz="4" w:space="0" w:color="auto"/>
              <w:right w:val="nil"/>
            </w:tcBorders>
            <w:shd w:val="clear" w:color="auto" w:fill="auto"/>
            <w:vAlign w:val="center"/>
            <w:hideMark/>
          </w:tcPr>
          <w:p w14:paraId="1B47DBBF"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2EC5EB9B"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79EC5C24" w14:textId="77777777" w:rsidR="003B58AF" w:rsidRPr="003B58AF" w:rsidRDefault="003B58AF" w:rsidP="003B58AF">
            <w:pPr>
              <w:jc w:val="center"/>
              <w:rPr>
                <w:rFonts w:eastAsiaTheme="minorHAnsi"/>
                <w:sz w:val="28"/>
                <w:szCs w:val="28"/>
              </w:rPr>
            </w:pPr>
          </w:p>
        </w:tc>
        <w:tc>
          <w:tcPr>
            <w:tcW w:w="1540" w:type="dxa"/>
            <w:tcBorders>
              <w:top w:val="nil"/>
              <w:left w:val="nil"/>
              <w:bottom w:val="single" w:sz="4" w:space="0" w:color="auto"/>
              <w:right w:val="nil"/>
            </w:tcBorders>
            <w:shd w:val="clear" w:color="auto" w:fill="auto"/>
            <w:vAlign w:val="center"/>
            <w:hideMark/>
          </w:tcPr>
          <w:p w14:paraId="7B97D22D" w14:textId="77777777" w:rsidR="003B58AF" w:rsidRPr="003B58AF" w:rsidRDefault="003B58AF" w:rsidP="003B58AF">
            <w:pPr>
              <w:jc w:val="center"/>
              <w:rPr>
                <w:rFonts w:eastAsiaTheme="minorHAnsi"/>
                <w:sz w:val="28"/>
                <w:szCs w:val="28"/>
              </w:rPr>
            </w:pPr>
          </w:p>
        </w:tc>
      </w:tr>
      <w:tr w:rsidR="003B58AF" w:rsidRPr="003B58AF" w14:paraId="4B30AE73" w14:textId="77777777" w:rsidTr="003B58AF">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2D91DD0A" w14:textId="77777777" w:rsidR="003B58AF" w:rsidRPr="003B58AF" w:rsidRDefault="003B58AF" w:rsidP="003B58AF">
            <w:pPr>
              <w:rPr>
                <w:rFonts w:eastAsiaTheme="minorHAnsi"/>
                <w:b/>
                <w:bCs/>
                <w:sz w:val="28"/>
                <w:szCs w:val="28"/>
              </w:rPr>
            </w:pPr>
            <w:r w:rsidRPr="003B58AF">
              <w:rPr>
                <w:rFonts w:eastAsiaTheme="minorHAnsi"/>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hideMark/>
          </w:tcPr>
          <w:p w14:paraId="4FD99E33" w14:textId="77777777" w:rsidR="003B58AF" w:rsidRPr="003B58AF" w:rsidRDefault="003B58AF" w:rsidP="003B58AF">
            <w:pPr>
              <w:jc w:val="center"/>
              <w:rPr>
                <w:rFonts w:eastAsiaTheme="minorHAnsi"/>
              </w:rPr>
            </w:pPr>
            <w:r w:rsidRPr="003B58AF">
              <w:rPr>
                <w:rFonts w:eastAsiaTheme="minorHAnsi"/>
              </w:rPr>
              <w:t>160,492</w:t>
            </w:r>
          </w:p>
        </w:tc>
        <w:tc>
          <w:tcPr>
            <w:tcW w:w="1540" w:type="dxa"/>
            <w:tcBorders>
              <w:top w:val="nil"/>
              <w:left w:val="nil"/>
              <w:bottom w:val="single" w:sz="4" w:space="0" w:color="auto"/>
              <w:right w:val="single" w:sz="4" w:space="0" w:color="auto"/>
            </w:tcBorders>
            <w:shd w:val="clear" w:color="000000" w:fill="CCFFCC"/>
            <w:hideMark/>
          </w:tcPr>
          <w:p w14:paraId="6A96F500" w14:textId="77777777" w:rsidR="003B58AF" w:rsidRPr="003B58AF" w:rsidRDefault="003B58AF" w:rsidP="003B58AF">
            <w:pPr>
              <w:jc w:val="center"/>
              <w:rPr>
                <w:rFonts w:eastAsiaTheme="minorHAnsi"/>
              </w:rPr>
            </w:pPr>
            <w:r w:rsidRPr="003B58AF">
              <w:rPr>
                <w:rFonts w:eastAsiaTheme="minorHAnsi"/>
              </w:rPr>
              <w:t>41,55</w:t>
            </w:r>
          </w:p>
        </w:tc>
        <w:tc>
          <w:tcPr>
            <w:tcW w:w="1540" w:type="dxa"/>
            <w:tcBorders>
              <w:top w:val="nil"/>
              <w:left w:val="nil"/>
              <w:bottom w:val="single" w:sz="4" w:space="0" w:color="auto"/>
              <w:right w:val="single" w:sz="4" w:space="0" w:color="auto"/>
            </w:tcBorders>
            <w:shd w:val="clear" w:color="000000" w:fill="CCFFCC"/>
            <w:hideMark/>
          </w:tcPr>
          <w:p w14:paraId="3C41DF1C" w14:textId="77777777" w:rsidR="003B58AF" w:rsidRPr="003B58AF" w:rsidRDefault="003B58AF" w:rsidP="003B58AF">
            <w:pPr>
              <w:jc w:val="center"/>
              <w:rPr>
                <w:rFonts w:eastAsiaTheme="minorHAnsi"/>
              </w:rPr>
            </w:pPr>
            <w:r w:rsidRPr="003B58AF">
              <w:rPr>
                <w:rFonts w:eastAsiaTheme="minorHAnsi"/>
              </w:rPr>
              <w:t>11,22%</w:t>
            </w:r>
          </w:p>
        </w:tc>
        <w:tc>
          <w:tcPr>
            <w:tcW w:w="1540" w:type="dxa"/>
            <w:tcBorders>
              <w:top w:val="nil"/>
              <w:left w:val="nil"/>
              <w:bottom w:val="single" w:sz="4" w:space="0" w:color="auto"/>
              <w:right w:val="single" w:sz="4" w:space="0" w:color="auto"/>
            </w:tcBorders>
            <w:shd w:val="clear" w:color="000000" w:fill="CCFFCC"/>
            <w:hideMark/>
          </w:tcPr>
          <w:p w14:paraId="46191468" w14:textId="77777777" w:rsidR="003B58AF" w:rsidRPr="003B58AF" w:rsidRDefault="003B58AF" w:rsidP="003B58AF">
            <w:pPr>
              <w:jc w:val="center"/>
              <w:rPr>
                <w:rFonts w:eastAsiaTheme="minorHAnsi"/>
              </w:rPr>
            </w:pPr>
            <w:r w:rsidRPr="003B58AF">
              <w:rPr>
                <w:rFonts w:eastAsiaTheme="minorHAnsi"/>
              </w:rPr>
              <w:t>6 669,19</w:t>
            </w:r>
          </w:p>
        </w:tc>
      </w:tr>
    </w:tbl>
    <w:p w14:paraId="25A1555C" w14:textId="77777777" w:rsidR="003B58AF" w:rsidRPr="003B58AF" w:rsidRDefault="003B58AF" w:rsidP="003B58AF">
      <w:pPr>
        <w:spacing w:line="360" w:lineRule="auto"/>
        <w:ind w:firstLine="851"/>
        <w:jc w:val="both"/>
        <w:rPr>
          <w:rFonts w:eastAsiaTheme="minorHAnsi"/>
          <w:sz w:val="28"/>
          <w:szCs w:val="28"/>
        </w:rPr>
      </w:pPr>
    </w:p>
    <w:p w14:paraId="39546D42" w14:textId="77777777" w:rsidR="003B58AF" w:rsidRPr="003B58AF" w:rsidRDefault="003B58AF" w:rsidP="003B58AF">
      <w:pPr>
        <w:spacing w:line="360" w:lineRule="auto"/>
        <w:ind w:firstLine="851"/>
        <w:jc w:val="both"/>
        <w:rPr>
          <w:rFonts w:eastAsiaTheme="minorHAnsi"/>
          <w:sz w:val="28"/>
          <w:szCs w:val="28"/>
        </w:rPr>
      </w:pPr>
      <w:bookmarkStart w:id="128" w:name="_Toc532896294"/>
      <w:bookmarkStart w:id="129" w:name="_Toc495595269"/>
      <w:r w:rsidRPr="003B58AF">
        <w:rPr>
          <w:rFonts w:eastAsiaTheme="minorHAnsi"/>
          <w:sz w:val="28"/>
          <w:szCs w:val="28"/>
        </w:rPr>
        <w:t>Сравнительный анализ динамики расходов на производство тепловой энергии, в сравнении с предыдущими периодами регулирования, указаны в таблицах 20 – 23.</w:t>
      </w:r>
    </w:p>
    <w:p w14:paraId="76F057B6" w14:textId="77777777" w:rsidR="003B58AF" w:rsidRPr="003B58AF" w:rsidRDefault="003B58AF" w:rsidP="003B58AF">
      <w:pPr>
        <w:spacing w:line="360" w:lineRule="auto"/>
        <w:ind w:firstLine="851"/>
        <w:jc w:val="both"/>
        <w:rPr>
          <w:rFonts w:eastAsiaTheme="minorHAnsi"/>
          <w:sz w:val="28"/>
          <w:szCs w:val="28"/>
        </w:rPr>
      </w:pPr>
      <w:r w:rsidRPr="003B58AF">
        <w:rPr>
          <w:rFonts w:eastAsiaTheme="minorHAnsi"/>
          <w:sz w:val="28"/>
          <w:szCs w:val="28"/>
        </w:rPr>
        <w:t>Сравнительный анализ динамики расходов на производство теплоносителя, в сравнении с предыдущими периодами регулирования, указаны в таблицах 24 – 25.</w:t>
      </w:r>
    </w:p>
    <w:p w14:paraId="7D61E00B" w14:textId="77777777" w:rsidR="003B58AF" w:rsidRPr="003B58AF" w:rsidRDefault="003B58AF" w:rsidP="003B58AF">
      <w:pPr>
        <w:keepNext/>
        <w:spacing w:line="360" w:lineRule="auto"/>
        <w:ind w:right="141" w:firstLine="851"/>
        <w:jc w:val="center"/>
        <w:outlineLvl w:val="2"/>
        <w:rPr>
          <w:rFonts w:cs="Arial"/>
          <w:b/>
          <w:bCs/>
          <w:snapToGrid w:val="0"/>
          <w:sz w:val="28"/>
          <w:szCs w:val="28"/>
        </w:rPr>
      </w:pPr>
      <w:bookmarkStart w:id="130" w:name="_Toc21692685"/>
      <w:bookmarkStart w:id="131" w:name="_Toc24038068"/>
      <w:r w:rsidRPr="003B58AF">
        <w:rPr>
          <w:b/>
          <w:bCs/>
          <w:snapToGrid w:val="0"/>
          <w:sz w:val="28"/>
          <w:szCs w:val="28"/>
        </w:rPr>
        <w:t xml:space="preserve">Сравнительный анализ динамики расходов в сравнении </w:t>
      </w:r>
      <w:r w:rsidRPr="003B58AF">
        <w:rPr>
          <w:b/>
          <w:bCs/>
          <w:snapToGrid w:val="0"/>
          <w:sz w:val="28"/>
          <w:szCs w:val="28"/>
        </w:rPr>
        <w:br/>
        <w:t xml:space="preserve">с предыдущими периодами регулирования </w:t>
      </w:r>
      <w:bookmarkEnd w:id="128"/>
      <w:r w:rsidRPr="003B58AF">
        <w:rPr>
          <w:b/>
          <w:bCs/>
          <w:snapToGrid w:val="0"/>
          <w:sz w:val="28"/>
          <w:szCs w:val="28"/>
        </w:rPr>
        <w:t>ООО «Теплоснабжение»</w:t>
      </w:r>
      <w:bookmarkEnd w:id="130"/>
      <w:bookmarkEnd w:id="131"/>
      <w:r w:rsidRPr="003B58AF">
        <w:rPr>
          <w:rFonts w:cs="Arial"/>
          <w:b/>
          <w:bCs/>
          <w:snapToGrid w:val="0"/>
          <w:sz w:val="28"/>
          <w:szCs w:val="28"/>
        </w:rPr>
        <w:t xml:space="preserve"> </w:t>
      </w:r>
    </w:p>
    <w:p w14:paraId="2EDCFAD0" w14:textId="77777777" w:rsidR="003B58AF" w:rsidRPr="003B58AF" w:rsidRDefault="003B58AF" w:rsidP="003B58AF">
      <w:pPr>
        <w:spacing w:line="360" w:lineRule="auto"/>
        <w:ind w:firstLine="851"/>
        <w:rPr>
          <w:rFonts w:eastAsiaTheme="minorHAnsi"/>
          <w:sz w:val="28"/>
          <w:szCs w:val="28"/>
        </w:rPr>
      </w:pPr>
    </w:p>
    <w:p w14:paraId="6E8EB7EE" w14:textId="77777777" w:rsidR="003B58AF" w:rsidRPr="003B58AF" w:rsidRDefault="003B58AF" w:rsidP="003B58AF">
      <w:pPr>
        <w:spacing w:line="360" w:lineRule="auto"/>
        <w:ind w:firstLine="851"/>
        <w:jc w:val="center"/>
        <w:rPr>
          <w:rFonts w:eastAsiaTheme="minorHAnsi"/>
          <w:b/>
          <w:sz w:val="28"/>
          <w:szCs w:val="28"/>
        </w:rPr>
      </w:pPr>
      <w:r w:rsidRPr="003B58AF">
        <w:rPr>
          <w:rFonts w:eastAsiaTheme="minorHAnsi"/>
          <w:b/>
          <w:sz w:val="28"/>
          <w:szCs w:val="28"/>
        </w:rPr>
        <w:t>Расходы на производство тепловой энергии</w:t>
      </w:r>
    </w:p>
    <w:p w14:paraId="74331267" w14:textId="32814E19"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20</w:t>
      </w:r>
      <w:r w:rsidRPr="003B58AF">
        <w:rPr>
          <w:bCs/>
          <w:sz w:val="28"/>
          <w:szCs w:val="20"/>
        </w:rPr>
        <w:fldChar w:fldCharType="end"/>
      </w:r>
    </w:p>
    <w:tbl>
      <w:tblPr>
        <w:tblW w:w="11167" w:type="dxa"/>
        <w:tblInd w:w="108" w:type="dxa"/>
        <w:tblLook w:val="04A0" w:firstRow="1" w:lastRow="0" w:firstColumn="1" w:lastColumn="0" w:noHBand="0" w:noVBand="1"/>
      </w:tblPr>
      <w:tblGrid>
        <w:gridCol w:w="750"/>
        <w:gridCol w:w="3361"/>
        <w:gridCol w:w="1573"/>
        <w:gridCol w:w="191"/>
        <w:gridCol w:w="1647"/>
        <w:gridCol w:w="200"/>
        <w:gridCol w:w="1573"/>
        <w:gridCol w:w="299"/>
        <w:gridCol w:w="1573"/>
      </w:tblGrid>
      <w:tr w:rsidR="003B58AF" w:rsidRPr="003B58AF" w14:paraId="0BF71345" w14:textId="77777777" w:rsidTr="003B58AF">
        <w:trPr>
          <w:trHeight w:val="705"/>
        </w:trPr>
        <w:tc>
          <w:tcPr>
            <w:tcW w:w="11167" w:type="dxa"/>
            <w:gridSpan w:val="9"/>
            <w:tcBorders>
              <w:top w:val="nil"/>
              <w:left w:val="nil"/>
              <w:bottom w:val="nil"/>
              <w:right w:val="nil"/>
            </w:tcBorders>
            <w:shd w:val="clear" w:color="auto" w:fill="auto"/>
            <w:noWrap/>
            <w:vAlign w:val="center"/>
            <w:hideMark/>
          </w:tcPr>
          <w:p w14:paraId="6655FDD0" w14:textId="77777777" w:rsidR="003B58AF" w:rsidRPr="003B58AF" w:rsidRDefault="003B58AF" w:rsidP="003B58AF">
            <w:pPr>
              <w:ind w:right="1337"/>
              <w:jc w:val="center"/>
              <w:rPr>
                <w:rFonts w:eastAsiaTheme="minorHAnsi"/>
                <w:bCs/>
                <w:sz w:val="28"/>
                <w:szCs w:val="28"/>
              </w:rPr>
            </w:pPr>
            <w:r w:rsidRPr="003B58AF">
              <w:rPr>
                <w:rFonts w:eastAsiaTheme="minorHAnsi"/>
                <w:bCs/>
                <w:sz w:val="28"/>
                <w:szCs w:val="28"/>
              </w:rPr>
              <w:t>Реестр операционных (подконтрольных) расходов</w:t>
            </w:r>
          </w:p>
        </w:tc>
      </w:tr>
      <w:tr w:rsidR="003B58AF" w:rsidRPr="003B58AF" w14:paraId="7D63DB05" w14:textId="77777777" w:rsidTr="003B58AF">
        <w:trPr>
          <w:trHeight w:val="300"/>
        </w:trPr>
        <w:tc>
          <w:tcPr>
            <w:tcW w:w="750" w:type="dxa"/>
            <w:tcBorders>
              <w:top w:val="nil"/>
              <w:left w:val="nil"/>
              <w:bottom w:val="nil"/>
              <w:right w:val="nil"/>
            </w:tcBorders>
            <w:shd w:val="clear" w:color="auto" w:fill="auto"/>
            <w:vAlign w:val="center"/>
            <w:hideMark/>
          </w:tcPr>
          <w:p w14:paraId="20AAF777" w14:textId="77777777" w:rsidR="003B58AF" w:rsidRPr="003B58AF" w:rsidRDefault="003B58AF" w:rsidP="003B58AF">
            <w:pPr>
              <w:rPr>
                <w:rFonts w:eastAsiaTheme="minorHAnsi"/>
                <w:b/>
                <w:bCs/>
              </w:rPr>
            </w:pPr>
          </w:p>
        </w:tc>
        <w:tc>
          <w:tcPr>
            <w:tcW w:w="3361" w:type="dxa"/>
            <w:tcBorders>
              <w:top w:val="nil"/>
              <w:left w:val="nil"/>
              <w:bottom w:val="nil"/>
              <w:right w:val="nil"/>
            </w:tcBorders>
            <w:shd w:val="clear" w:color="auto" w:fill="auto"/>
            <w:vAlign w:val="center"/>
            <w:hideMark/>
          </w:tcPr>
          <w:p w14:paraId="59E448F3" w14:textId="77777777" w:rsidR="003B58AF" w:rsidRPr="003B58AF" w:rsidRDefault="003B58AF" w:rsidP="003B58AF">
            <w:pPr>
              <w:jc w:val="center"/>
              <w:rPr>
                <w:rFonts w:eastAsiaTheme="minorHAnsi"/>
              </w:rPr>
            </w:pPr>
          </w:p>
        </w:tc>
        <w:tc>
          <w:tcPr>
            <w:tcW w:w="1573" w:type="dxa"/>
            <w:tcBorders>
              <w:top w:val="nil"/>
              <w:left w:val="nil"/>
              <w:bottom w:val="nil"/>
              <w:right w:val="nil"/>
            </w:tcBorders>
            <w:shd w:val="clear" w:color="auto" w:fill="auto"/>
            <w:vAlign w:val="center"/>
            <w:hideMark/>
          </w:tcPr>
          <w:p w14:paraId="25CF7F60" w14:textId="77777777" w:rsidR="003B58AF" w:rsidRPr="003B58AF" w:rsidRDefault="003B58AF" w:rsidP="003B58AF">
            <w:pPr>
              <w:jc w:val="center"/>
              <w:rPr>
                <w:rFonts w:eastAsiaTheme="minorHAnsi"/>
              </w:rPr>
            </w:pPr>
          </w:p>
        </w:tc>
        <w:tc>
          <w:tcPr>
            <w:tcW w:w="1838" w:type="dxa"/>
            <w:gridSpan w:val="2"/>
            <w:tcBorders>
              <w:top w:val="nil"/>
              <w:left w:val="nil"/>
              <w:bottom w:val="nil"/>
              <w:right w:val="nil"/>
            </w:tcBorders>
            <w:shd w:val="clear" w:color="auto" w:fill="auto"/>
            <w:vAlign w:val="center"/>
            <w:hideMark/>
          </w:tcPr>
          <w:p w14:paraId="24564B56" w14:textId="77777777" w:rsidR="003B58AF" w:rsidRPr="003B58AF" w:rsidRDefault="003B58AF" w:rsidP="003B58AF">
            <w:pPr>
              <w:jc w:val="center"/>
              <w:rPr>
                <w:rFonts w:eastAsiaTheme="minorHAnsi"/>
              </w:rPr>
            </w:pPr>
          </w:p>
        </w:tc>
        <w:tc>
          <w:tcPr>
            <w:tcW w:w="1773" w:type="dxa"/>
            <w:gridSpan w:val="2"/>
            <w:tcBorders>
              <w:top w:val="nil"/>
              <w:left w:val="nil"/>
              <w:bottom w:val="nil"/>
              <w:right w:val="nil"/>
            </w:tcBorders>
            <w:shd w:val="clear" w:color="auto" w:fill="auto"/>
            <w:vAlign w:val="center"/>
            <w:hideMark/>
          </w:tcPr>
          <w:p w14:paraId="1D94E455" w14:textId="77777777" w:rsidR="003B58AF" w:rsidRPr="003B58AF" w:rsidRDefault="003B58AF" w:rsidP="003B58AF">
            <w:pPr>
              <w:jc w:val="right"/>
              <w:rPr>
                <w:rFonts w:eastAsiaTheme="minorHAnsi"/>
              </w:rPr>
            </w:pPr>
            <w:r w:rsidRPr="003B58AF">
              <w:rPr>
                <w:rFonts w:eastAsiaTheme="minorHAnsi"/>
              </w:rPr>
              <w:t>тыс. руб.</w:t>
            </w:r>
          </w:p>
        </w:tc>
        <w:tc>
          <w:tcPr>
            <w:tcW w:w="1872" w:type="dxa"/>
            <w:gridSpan w:val="2"/>
            <w:tcBorders>
              <w:top w:val="nil"/>
              <w:left w:val="nil"/>
              <w:bottom w:val="nil"/>
              <w:right w:val="nil"/>
            </w:tcBorders>
            <w:shd w:val="clear" w:color="auto" w:fill="auto"/>
            <w:vAlign w:val="center"/>
            <w:hideMark/>
          </w:tcPr>
          <w:p w14:paraId="74084C4B" w14:textId="77777777" w:rsidR="003B58AF" w:rsidRPr="003B58AF" w:rsidRDefault="003B58AF" w:rsidP="003B58AF">
            <w:pPr>
              <w:jc w:val="right"/>
              <w:rPr>
                <w:rFonts w:eastAsiaTheme="minorHAnsi"/>
              </w:rPr>
            </w:pPr>
          </w:p>
        </w:tc>
      </w:tr>
      <w:tr w:rsidR="003B58AF" w:rsidRPr="003B58AF" w14:paraId="4AA09F4B"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63FBB" w14:textId="77777777" w:rsidR="003B58AF" w:rsidRPr="003B58AF" w:rsidRDefault="003B58AF" w:rsidP="003B58AF">
            <w:pPr>
              <w:jc w:val="center"/>
              <w:rPr>
                <w:rFonts w:eastAsiaTheme="minorHAnsi"/>
              </w:rPr>
            </w:pPr>
            <w:r w:rsidRPr="003B58AF">
              <w:rPr>
                <w:rFonts w:eastAsiaTheme="minorHAnsi"/>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57DEF3"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E10C70D" w14:textId="77777777" w:rsidR="003B58AF" w:rsidRPr="003B58AF" w:rsidRDefault="003B58AF" w:rsidP="003B58AF">
            <w:pPr>
              <w:jc w:val="center"/>
              <w:rPr>
                <w:rFonts w:eastAsiaTheme="minorHAnsi"/>
              </w:rPr>
            </w:pPr>
            <w:r w:rsidRPr="003B58AF">
              <w:rPr>
                <w:rFonts w:eastAsiaTheme="minorHAnsi"/>
              </w:rPr>
              <w:t>Утверждено на 2019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54B10F18" w14:textId="77777777" w:rsidR="003B58AF" w:rsidRPr="003B58AF" w:rsidRDefault="003B58AF" w:rsidP="003B58AF">
            <w:pPr>
              <w:jc w:val="center"/>
              <w:rPr>
                <w:rFonts w:eastAsiaTheme="minorHAnsi"/>
              </w:rPr>
            </w:pPr>
            <w:r w:rsidRPr="003B58AF">
              <w:rPr>
                <w:rFonts w:eastAsiaTheme="minorHAnsi"/>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9CEF9A" w14:textId="77777777" w:rsidR="003B58AF" w:rsidRPr="003B58AF" w:rsidRDefault="003B58AF" w:rsidP="003B58AF">
            <w:pPr>
              <w:jc w:val="center"/>
              <w:rPr>
                <w:rFonts w:eastAsiaTheme="minorHAnsi"/>
              </w:rPr>
            </w:pPr>
            <w:r w:rsidRPr="003B58AF">
              <w:rPr>
                <w:rFonts w:eastAsiaTheme="minorHAnsi"/>
              </w:rPr>
              <w:t>Динамика расходов</w:t>
            </w:r>
          </w:p>
        </w:tc>
      </w:tr>
      <w:tr w:rsidR="003B58AF" w:rsidRPr="003B58AF" w14:paraId="7D5AA6E7"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CA81" w14:textId="77777777" w:rsidR="003B58AF" w:rsidRPr="003B58AF" w:rsidRDefault="003B58AF" w:rsidP="003B58AF">
            <w:pPr>
              <w:jc w:val="center"/>
              <w:rPr>
                <w:rFonts w:eastAsiaTheme="minorHAnsi"/>
              </w:rPr>
            </w:pPr>
            <w:r w:rsidRPr="003B58AF">
              <w:rPr>
                <w:rFonts w:eastAsiaTheme="minorHAnsi"/>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646A90" w14:textId="77777777" w:rsidR="003B58AF" w:rsidRPr="003B58AF" w:rsidRDefault="003B58AF" w:rsidP="003B58AF">
            <w:pPr>
              <w:rPr>
                <w:rFonts w:eastAsiaTheme="minorHAnsi"/>
              </w:rPr>
            </w:pPr>
            <w:r w:rsidRPr="003B58AF">
              <w:rPr>
                <w:rFonts w:eastAsiaTheme="minorHAnsi"/>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tcPr>
          <w:p w14:paraId="7158FCE3" w14:textId="77777777" w:rsidR="003B58AF" w:rsidRPr="003B58AF" w:rsidRDefault="003B58AF" w:rsidP="003B58AF">
            <w:pPr>
              <w:jc w:val="center"/>
              <w:rPr>
                <w:rFonts w:eastAsiaTheme="minorHAnsi"/>
              </w:rPr>
            </w:pPr>
            <w:r w:rsidRPr="003B58AF">
              <w:rPr>
                <w:rFonts w:eastAsiaTheme="minorHAnsi"/>
              </w:rPr>
              <w:t>2 592</w:t>
            </w:r>
          </w:p>
        </w:tc>
        <w:tc>
          <w:tcPr>
            <w:tcW w:w="1847" w:type="dxa"/>
            <w:gridSpan w:val="2"/>
            <w:tcBorders>
              <w:top w:val="single" w:sz="4" w:space="0" w:color="auto"/>
              <w:left w:val="single" w:sz="4" w:space="0" w:color="auto"/>
              <w:bottom w:val="single" w:sz="4" w:space="0" w:color="auto"/>
              <w:right w:val="nil"/>
            </w:tcBorders>
            <w:shd w:val="clear" w:color="auto" w:fill="auto"/>
          </w:tcPr>
          <w:p w14:paraId="7DEA83DA" w14:textId="77777777" w:rsidR="003B58AF" w:rsidRPr="003B58AF" w:rsidRDefault="003B58AF" w:rsidP="003B58AF">
            <w:pPr>
              <w:jc w:val="center"/>
              <w:rPr>
                <w:rFonts w:eastAsiaTheme="minorHAnsi"/>
              </w:rPr>
            </w:pPr>
            <w:r w:rsidRPr="003B58AF">
              <w:rPr>
                <w:rFonts w:eastAsiaTheme="minorHAnsi"/>
              </w:rPr>
              <w:t>2 643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28D137E9" w14:textId="77777777" w:rsidR="003B58AF" w:rsidRPr="003B58AF" w:rsidRDefault="003B58AF" w:rsidP="003B58AF">
            <w:pPr>
              <w:jc w:val="center"/>
              <w:rPr>
                <w:rFonts w:eastAsiaTheme="minorHAnsi"/>
              </w:rPr>
            </w:pPr>
            <w:r w:rsidRPr="003B58AF">
              <w:rPr>
                <w:rFonts w:eastAsiaTheme="minorHAnsi"/>
              </w:rPr>
              <w:t>51</w:t>
            </w:r>
          </w:p>
        </w:tc>
      </w:tr>
      <w:tr w:rsidR="003B58AF" w:rsidRPr="003B58AF" w14:paraId="4B5BF76E"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1F424" w14:textId="77777777" w:rsidR="003B58AF" w:rsidRPr="003B58AF" w:rsidRDefault="003B58AF" w:rsidP="003B58AF">
            <w:pPr>
              <w:jc w:val="center"/>
              <w:rPr>
                <w:rFonts w:eastAsiaTheme="minorHAnsi"/>
              </w:rPr>
            </w:pPr>
            <w:r w:rsidRPr="003B58AF">
              <w:rPr>
                <w:rFonts w:eastAsiaTheme="minorHAnsi"/>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BFC53F" w14:textId="77777777" w:rsidR="003B58AF" w:rsidRPr="003B58AF" w:rsidRDefault="003B58AF" w:rsidP="003B58AF">
            <w:pPr>
              <w:rPr>
                <w:rFonts w:eastAsiaTheme="minorHAnsi"/>
              </w:rPr>
            </w:pPr>
            <w:r w:rsidRPr="003B58AF">
              <w:rPr>
                <w:rFonts w:eastAsiaTheme="minorHAnsi"/>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tcPr>
          <w:p w14:paraId="17FED642" w14:textId="77777777" w:rsidR="003B58AF" w:rsidRPr="003B58AF" w:rsidRDefault="003B58AF" w:rsidP="003B58AF">
            <w:pPr>
              <w:jc w:val="center"/>
              <w:rPr>
                <w:rFonts w:eastAsiaTheme="minorHAnsi"/>
              </w:rPr>
            </w:pPr>
            <w:r w:rsidRPr="003B58AF">
              <w:rPr>
                <w:rFonts w:eastAsiaTheme="minorHAnsi"/>
              </w:rPr>
              <w:t>6 019</w:t>
            </w:r>
          </w:p>
        </w:tc>
        <w:tc>
          <w:tcPr>
            <w:tcW w:w="1847" w:type="dxa"/>
            <w:gridSpan w:val="2"/>
            <w:tcBorders>
              <w:top w:val="single" w:sz="4" w:space="0" w:color="auto"/>
              <w:left w:val="single" w:sz="4" w:space="0" w:color="auto"/>
              <w:bottom w:val="single" w:sz="4" w:space="0" w:color="auto"/>
              <w:right w:val="nil"/>
            </w:tcBorders>
            <w:shd w:val="clear" w:color="auto" w:fill="auto"/>
          </w:tcPr>
          <w:p w14:paraId="266E69AF" w14:textId="77777777" w:rsidR="003B58AF" w:rsidRPr="003B58AF" w:rsidRDefault="003B58AF" w:rsidP="003B58AF">
            <w:pPr>
              <w:jc w:val="center"/>
              <w:rPr>
                <w:rFonts w:eastAsiaTheme="minorHAnsi"/>
              </w:rPr>
            </w:pPr>
            <w:r w:rsidRPr="003B58AF">
              <w:rPr>
                <w:rFonts w:eastAsiaTheme="minorHAnsi"/>
              </w:rPr>
              <w:t>6 137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74D931E4" w14:textId="77777777" w:rsidR="003B58AF" w:rsidRPr="003B58AF" w:rsidRDefault="003B58AF" w:rsidP="003B58AF">
            <w:pPr>
              <w:jc w:val="center"/>
              <w:rPr>
                <w:rFonts w:eastAsiaTheme="minorHAnsi"/>
              </w:rPr>
            </w:pPr>
            <w:r w:rsidRPr="003B58AF">
              <w:rPr>
                <w:rFonts w:eastAsiaTheme="minorHAnsi"/>
              </w:rPr>
              <w:t>119</w:t>
            </w:r>
          </w:p>
        </w:tc>
      </w:tr>
      <w:tr w:rsidR="003B58AF" w:rsidRPr="003B58AF" w14:paraId="6D3D02B2"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01DB1" w14:textId="77777777" w:rsidR="003B58AF" w:rsidRPr="003B58AF" w:rsidRDefault="003B58AF" w:rsidP="003B58AF">
            <w:pPr>
              <w:jc w:val="center"/>
              <w:rPr>
                <w:rFonts w:eastAsiaTheme="minorHAnsi"/>
              </w:rPr>
            </w:pPr>
            <w:r w:rsidRPr="003B58AF">
              <w:rPr>
                <w:rFonts w:eastAsiaTheme="minorHAnsi"/>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EFC3E7" w14:textId="77777777" w:rsidR="003B58AF" w:rsidRPr="003B58AF" w:rsidRDefault="003B58AF" w:rsidP="003B58AF">
            <w:pPr>
              <w:rPr>
                <w:rFonts w:eastAsiaTheme="minorHAnsi"/>
              </w:rPr>
            </w:pPr>
            <w:r w:rsidRPr="003B58AF">
              <w:rPr>
                <w:rFonts w:eastAsiaTheme="minorHAnsi"/>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tcPr>
          <w:p w14:paraId="4B3B3C06" w14:textId="77777777" w:rsidR="003B58AF" w:rsidRPr="003B58AF" w:rsidRDefault="003B58AF" w:rsidP="003B58AF">
            <w:pPr>
              <w:jc w:val="center"/>
              <w:rPr>
                <w:rFonts w:eastAsiaTheme="minorHAnsi"/>
              </w:rPr>
            </w:pPr>
            <w:r w:rsidRPr="003B58AF">
              <w:rPr>
                <w:rFonts w:eastAsiaTheme="minorHAnsi"/>
              </w:rPr>
              <w:t>36 944</w:t>
            </w:r>
          </w:p>
        </w:tc>
        <w:tc>
          <w:tcPr>
            <w:tcW w:w="1847" w:type="dxa"/>
            <w:gridSpan w:val="2"/>
            <w:tcBorders>
              <w:top w:val="single" w:sz="4" w:space="0" w:color="auto"/>
              <w:left w:val="single" w:sz="4" w:space="0" w:color="auto"/>
              <w:bottom w:val="single" w:sz="4" w:space="0" w:color="auto"/>
              <w:right w:val="nil"/>
            </w:tcBorders>
            <w:shd w:val="clear" w:color="auto" w:fill="auto"/>
          </w:tcPr>
          <w:p w14:paraId="3A7A9A7B" w14:textId="77777777" w:rsidR="003B58AF" w:rsidRPr="003B58AF" w:rsidRDefault="003B58AF" w:rsidP="003B58AF">
            <w:pPr>
              <w:jc w:val="center"/>
              <w:rPr>
                <w:rFonts w:eastAsiaTheme="minorHAnsi"/>
              </w:rPr>
            </w:pPr>
            <w:r w:rsidRPr="003B58AF">
              <w:rPr>
                <w:rFonts w:eastAsiaTheme="minorHAnsi"/>
              </w:rPr>
              <w:t>37 671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0C853488" w14:textId="77777777" w:rsidR="003B58AF" w:rsidRPr="003B58AF" w:rsidRDefault="003B58AF" w:rsidP="003B58AF">
            <w:pPr>
              <w:jc w:val="center"/>
              <w:rPr>
                <w:rFonts w:eastAsiaTheme="minorHAnsi"/>
              </w:rPr>
            </w:pPr>
            <w:r w:rsidRPr="003B58AF">
              <w:rPr>
                <w:rFonts w:eastAsiaTheme="minorHAnsi"/>
              </w:rPr>
              <w:t>728</w:t>
            </w:r>
          </w:p>
        </w:tc>
      </w:tr>
      <w:tr w:rsidR="003B58AF" w:rsidRPr="003B58AF" w14:paraId="48A821EB"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56D5" w14:textId="77777777" w:rsidR="003B58AF" w:rsidRPr="003B58AF" w:rsidRDefault="003B58AF" w:rsidP="003B58AF">
            <w:pPr>
              <w:jc w:val="center"/>
              <w:rPr>
                <w:rFonts w:eastAsiaTheme="minorHAnsi"/>
              </w:rPr>
            </w:pPr>
            <w:r w:rsidRPr="003B58AF">
              <w:rPr>
                <w:rFonts w:eastAsiaTheme="minorHAnsi"/>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190013" w14:textId="77777777" w:rsidR="003B58AF" w:rsidRPr="003B58AF" w:rsidRDefault="003B58AF" w:rsidP="003B58AF">
            <w:pPr>
              <w:rPr>
                <w:rFonts w:eastAsiaTheme="minorHAnsi"/>
              </w:rPr>
            </w:pPr>
            <w:r w:rsidRPr="003B58AF">
              <w:rPr>
                <w:rFonts w:eastAsiaTheme="minorHAnsi"/>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tcPr>
          <w:p w14:paraId="05249274" w14:textId="77777777" w:rsidR="003B58AF" w:rsidRPr="003B58AF" w:rsidRDefault="003B58AF" w:rsidP="003B58AF">
            <w:pPr>
              <w:jc w:val="center"/>
              <w:rPr>
                <w:rFonts w:eastAsiaTheme="minorHAnsi"/>
              </w:rPr>
            </w:pPr>
            <w:r w:rsidRPr="003B58AF">
              <w:rPr>
                <w:rFonts w:eastAsiaTheme="minorHAnsi"/>
              </w:rPr>
              <w:t>656</w:t>
            </w:r>
          </w:p>
        </w:tc>
        <w:tc>
          <w:tcPr>
            <w:tcW w:w="1847" w:type="dxa"/>
            <w:gridSpan w:val="2"/>
            <w:tcBorders>
              <w:top w:val="single" w:sz="4" w:space="0" w:color="auto"/>
              <w:left w:val="single" w:sz="4" w:space="0" w:color="auto"/>
              <w:bottom w:val="single" w:sz="4" w:space="0" w:color="auto"/>
              <w:right w:val="nil"/>
            </w:tcBorders>
            <w:shd w:val="clear" w:color="auto" w:fill="auto"/>
          </w:tcPr>
          <w:p w14:paraId="67130C6F" w14:textId="77777777" w:rsidR="003B58AF" w:rsidRPr="003B58AF" w:rsidRDefault="003B58AF" w:rsidP="003B58AF">
            <w:pPr>
              <w:jc w:val="center"/>
              <w:rPr>
                <w:rFonts w:eastAsiaTheme="minorHAnsi"/>
              </w:rPr>
            </w:pPr>
            <w:r w:rsidRPr="003B58AF">
              <w:rPr>
                <w:rFonts w:eastAsiaTheme="minorHAnsi"/>
              </w:rPr>
              <w:t>669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60D0E32D" w14:textId="77777777" w:rsidR="003B58AF" w:rsidRPr="003B58AF" w:rsidRDefault="003B58AF" w:rsidP="003B58AF">
            <w:pPr>
              <w:jc w:val="center"/>
              <w:rPr>
                <w:rFonts w:eastAsiaTheme="minorHAnsi"/>
              </w:rPr>
            </w:pPr>
            <w:r w:rsidRPr="003B58AF">
              <w:rPr>
                <w:rFonts w:eastAsiaTheme="minorHAnsi"/>
              </w:rPr>
              <w:t>13</w:t>
            </w:r>
          </w:p>
        </w:tc>
      </w:tr>
      <w:tr w:rsidR="003B58AF" w:rsidRPr="003B58AF" w14:paraId="2A137AC0"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A15C6" w14:textId="77777777" w:rsidR="003B58AF" w:rsidRPr="003B58AF" w:rsidRDefault="003B58AF" w:rsidP="003B58AF">
            <w:pPr>
              <w:jc w:val="center"/>
              <w:rPr>
                <w:rFonts w:eastAsiaTheme="minorHAnsi"/>
              </w:rPr>
            </w:pPr>
            <w:r w:rsidRPr="003B58AF">
              <w:rPr>
                <w:rFonts w:eastAsiaTheme="minorHAnsi"/>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92523A" w14:textId="77777777" w:rsidR="003B58AF" w:rsidRPr="003B58AF" w:rsidRDefault="003B58AF" w:rsidP="003B58AF">
            <w:pPr>
              <w:rPr>
                <w:rFonts w:eastAsiaTheme="minorHAnsi"/>
              </w:rPr>
            </w:pPr>
            <w:r w:rsidRPr="003B58AF">
              <w:rPr>
                <w:rFonts w:eastAsiaTheme="minorHAnsi"/>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tcPr>
          <w:p w14:paraId="0A695A4F" w14:textId="77777777" w:rsidR="003B58AF" w:rsidRPr="003B58AF" w:rsidRDefault="003B58AF" w:rsidP="003B58AF">
            <w:pPr>
              <w:jc w:val="center"/>
              <w:rPr>
                <w:rFonts w:eastAsiaTheme="minorHAnsi"/>
              </w:rPr>
            </w:pPr>
            <w:r w:rsidRPr="003B58AF">
              <w:rPr>
                <w:rFonts w:eastAsiaTheme="minorHAnsi"/>
              </w:rPr>
              <w:t>722</w:t>
            </w:r>
          </w:p>
        </w:tc>
        <w:tc>
          <w:tcPr>
            <w:tcW w:w="1847" w:type="dxa"/>
            <w:gridSpan w:val="2"/>
            <w:tcBorders>
              <w:top w:val="single" w:sz="4" w:space="0" w:color="auto"/>
              <w:left w:val="single" w:sz="4" w:space="0" w:color="auto"/>
              <w:bottom w:val="single" w:sz="4" w:space="0" w:color="auto"/>
              <w:right w:val="nil"/>
            </w:tcBorders>
            <w:shd w:val="clear" w:color="auto" w:fill="auto"/>
          </w:tcPr>
          <w:p w14:paraId="06BA3702" w14:textId="77777777" w:rsidR="003B58AF" w:rsidRPr="003B58AF" w:rsidRDefault="003B58AF" w:rsidP="003B58AF">
            <w:pPr>
              <w:jc w:val="center"/>
              <w:rPr>
                <w:rFonts w:eastAsiaTheme="minorHAnsi"/>
              </w:rPr>
            </w:pPr>
            <w:r w:rsidRPr="003B58AF">
              <w:rPr>
                <w:rFonts w:eastAsiaTheme="minorHAnsi"/>
              </w:rPr>
              <w:t>736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30DD04F2" w14:textId="77777777" w:rsidR="003B58AF" w:rsidRPr="003B58AF" w:rsidRDefault="003B58AF" w:rsidP="003B58AF">
            <w:pPr>
              <w:jc w:val="center"/>
              <w:rPr>
                <w:rFonts w:eastAsiaTheme="minorHAnsi"/>
              </w:rPr>
            </w:pPr>
            <w:r w:rsidRPr="003B58AF">
              <w:rPr>
                <w:rFonts w:eastAsiaTheme="minorHAnsi"/>
              </w:rPr>
              <w:t>14</w:t>
            </w:r>
          </w:p>
        </w:tc>
      </w:tr>
      <w:tr w:rsidR="003B58AF" w:rsidRPr="003B58AF" w14:paraId="198BA4AD"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8F27D" w14:textId="77777777" w:rsidR="003B58AF" w:rsidRPr="003B58AF" w:rsidRDefault="003B58AF" w:rsidP="003B58AF">
            <w:pPr>
              <w:jc w:val="center"/>
              <w:rPr>
                <w:rFonts w:eastAsiaTheme="minorHAnsi"/>
              </w:rPr>
            </w:pPr>
            <w:r w:rsidRPr="003B58AF">
              <w:rPr>
                <w:rFonts w:eastAsiaTheme="minorHAnsi"/>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5B7DFA" w14:textId="77777777" w:rsidR="003B58AF" w:rsidRPr="003B58AF" w:rsidRDefault="003B58AF" w:rsidP="003B58AF">
            <w:pPr>
              <w:rPr>
                <w:rFonts w:eastAsiaTheme="minorHAnsi"/>
              </w:rPr>
            </w:pPr>
            <w:r w:rsidRPr="003B58AF">
              <w:rPr>
                <w:rFonts w:eastAsiaTheme="minorHAnsi"/>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tcPr>
          <w:p w14:paraId="2BFCAE1F" w14:textId="77777777" w:rsidR="003B58AF" w:rsidRPr="003B58AF" w:rsidRDefault="003B58AF" w:rsidP="003B58AF">
            <w:pPr>
              <w:jc w:val="center"/>
              <w:rPr>
                <w:rFonts w:eastAsiaTheme="minorHAnsi"/>
              </w:rPr>
            </w:pPr>
            <w:r w:rsidRPr="003B58AF">
              <w:rPr>
                <w:rFonts w:eastAsiaTheme="minorHAnsi"/>
              </w:rPr>
              <w:t>48</w:t>
            </w:r>
          </w:p>
        </w:tc>
        <w:tc>
          <w:tcPr>
            <w:tcW w:w="1847" w:type="dxa"/>
            <w:gridSpan w:val="2"/>
            <w:tcBorders>
              <w:top w:val="single" w:sz="4" w:space="0" w:color="auto"/>
              <w:left w:val="single" w:sz="4" w:space="0" w:color="auto"/>
              <w:bottom w:val="single" w:sz="4" w:space="0" w:color="auto"/>
              <w:right w:val="nil"/>
            </w:tcBorders>
            <w:shd w:val="clear" w:color="auto" w:fill="auto"/>
          </w:tcPr>
          <w:p w14:paraId="17B0ADFC" w14:textId="77777777" w:rsidR="003B58AF" w:rsidRPr="003B58AF" w:rsidRDefault="003B58AF" w:rsidP="003B58AF">
            <w:pPr>
              <w:jc w:val="center"/>
              <w:rPr>
                <w:rFonts w:eastAsiaTheme="minorHAnsi"/>
              </w:rPr>
            </w:pPr>
            <w:r w:rsidRPr="003B58AF">
              <w:rPr>
                <w:rFonts w:eastAsiaTheme="minorHAnsi"/>
              </w:rPr>
              <w:t>48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700F6467" w14:textId="77777777" w:rsidR="003B58AF" w:rsidRPr="003B58AF" w:rsidRDefault="003B58AF" w:rsidP="003B58AF">
            <w:pPr>
              <w:jc w:val="center"/>
              <w:rPr>
                <w:rFonts w:eastAsiaTheme="minorHAnsi"/>
              </w:rPr>
            </w:pPr>
            <w:r w:rsidRPr="003B58AF">
              <w:rPr>
                <w:rFonts w:eastAsiaTheme="minorHAnsi"/>
              </w:rPr>
              <w:t>1</w:t>
            </w:r>
          </w:p>
        </w:tc>
      </w:tr>
      <w:tr w:rsidR="003B58AF" w:rsidRPr="003B58AF" w14:paraId="0F57D8CC"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51FF" w14:textId="77777777" w:rsidR="003B58AF" w:rsidRPr="003B58AF" w:rsidRDefault="003B58AF" w:rsidP="003B58AF">
            <w:pPr>
              <w:jc w:val="center"/>
              <w:rPr>
                <w:rFonts w:eastAsiaTheme="minorHAnsi"/>
              </w:rPr>
            </w:pPr>
            <w:r w:rsidRPr="003B58AF">
              <w:rPr>
                <w:rFonts w:eastAsiaTheme="minorHAnsi"/>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0B729D" w14:textId="77777777" w:rsidR="003B58AF" w:rsidRPr="003B58AF" w:rsidRDefault="003B58AF" w:rsidP="003B58AF">
            <w:pPr>
              <w:rPr>
                <w:rFonts w:eastAsiaTheme="minorHAnsi"/>
              </w:rPr>
            </w:pPr>
            <w:r w:rsidRPr="003B58AF">
              <w:rPr>
                <w:rFonts w:eastAsiaTheme="minorHAnsi"/>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tcPr>
          <w:p w14:paraId="4138B5BF" w14:textId="77777777" w:rsidR="003B58AF" w:rsidRPr="003B58AF" w:rsidRDefault="003B58AF" w:rsidP="003B58AF">
            <w:pPr>
              <w:jc w:val="center"/>
              <w:rPr>
                <w:rFonts w:eastAsiaTheme="minorHAnsi"/>
              </w:rPr>
            </w:pPr>
            <w:r w:rsidRPr="003B58AF">
              <w:rPr>
                <w:rFonts w:eastAsiaTheme="minorHAnsi"/>
              </w:rPr>
              <w:t>312</w:t>
            </w:r>
          </w:p>
        </w:tc>
        <w:tc>
          <w:tcPr>
            <w:tcW w:w="1847" w:type="dxa"/>
            <w:gridSpan w:val="2"/>
            <w:tcBorders>
              <w:top w:val="single" w:sz="4" w:space="0" w:color="auto"/>
              <w:left w:val="single" w:sz="4" w:space="0" w:color="auto"/>
              <w:bottom w:val="single" w:sz="4" w:space="0" w:color="auto"/>
              <w:right w:val="nil"/>
            </w:tcBorders>
            <w:shd w:val="clear" w:color="auto" w:fill="auto"/>
          </w:tcPr>
          <w:p w14:paraId="37A12984" w14:textId="77777777" w:rsidR="003B58AF" w:rsidRPr="003B58AF" w:rsidRDefault="003B58AF" w:rsidP="003B58AF">
            <w:pPr>
              <w:jc w:val="center"/>
              <w:rPr>
                <w:rFonts w:eastAsiaTheme="minorHAnsi"/>
              </w:rPr>
            </w:pPr>
            <w:r w:rsidRPr="003B58AF">
              <w:rPr>
                <w:rFonts w:eastAsiaTheme="minorHAnsi"/>
              </w:rPr>
              <w:t>318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3CC29195" w14:textId="77777777" w:rsidR="003B58AF" w:rsidRPr="003B58AF" w:rsidRDefault="003B58AF" w:rsidP="003B58AF">
            <w:pPr>
              <w:jc w:val="center"/>
              <w:rPr>
                <w:rFonts w:eastAsiaTheme="minorHAnsi"/>
              </w:rPr>
            </w:pPr>
            <w:r w:rsidRPr="003B58AF">
              <w:rPr>
                <w:rFonts w:eastAsiaTheme="minorHAnsi"/>
              </w:rPr>
              <w:t>6</w:t>
            </w:r>
          </w:p>
        </w:tc>
      </w:tr>
      <w:tr w:rsidR="003B58AF" w:rsidRPr="003B58AF" w14:paraId="6D159B56"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4D184" w14:textId="77777777" w:rsidR="003B58AF" w:rsidRPr="003B58AF" w:rsidRDefault="003B58AF" w:rsidP="003B58AF">
            <w:pPr>
              <w:jc w:val="center"/>
              <w:rPr>
                <w:rFonts w:eastAsiaTheme="minorHAnsi"/>
              </w:rPr>
            </w:pPr>
            <w:r w:rsidRPr="003B58AF">
              <w:rPr>
                <w:rFonts w:eastAsiaTheme="minorHAnsi"/>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8692C3" w14:textId="77777777" w:rsidR="003B58AF" w:rsidRPr="003B58AF" w:rsidRDefault="003B58AF" w:rsidP="003B58AF">
            <w:pPr>
              <w:rPr>
                <w:rFonts w:eastAsiaTheme="minorHAnsi"/>
              </w:rPr>
            </w:pPr>
            <w:r w:rsidRPr="003B58AF">
              <w:rPr>
                <w:rFonts w:eastAsiaTheme="minorHAnsi"/>
              </w:rPr>
              <w:t>Лизинговый платеж</w:t>
            </w:r>
          </w:p>
        </w:tc>
        <w:tc>
          <w:tcPr>
            <w:tcW w:w="1764" w:type="dxa"/>
            <w:gridSpan w:val="2"/>
            <w:tcBorders>
              <w:top w:val="single" w:sz="4" w:space="0" w:color="auto"/>
              <w:left w:val="nil"/>
              <w:bottom w:val="single" w:sz="4" w:space="0" w:color="auto"/>
              <w:right w:val="nil"/>
            </w:tcBorders>
            <w:shd w:val="clear" w:color="auto" w:fill="auto"/>
          </w:tcPr>
          <w:p w14:paraId="00B92C91"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5AEF758A"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2F7D182F"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138DF6D"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3165" w14:textId="77777777" w:rsidR="003B58AF" w:rsidRPr="003B58AF" w:rsidRDefault="003B58AF" w:rsidP="003B58AF">
            <w:pPr>
              <w:jc w:val="center"/>
              <w:rPr>
                <w:rFonts w:eastAsiaTheme="minorHAnsi"/>
              </w:rPr>
            </w:pPr>
            <w:r w:rsidRPr="003B58AF">
              <w:rPr>
                <w:rFonts w:eastAsiaTheme="minorHAnsi"/>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74D2FA" w14:textId="77777777" w:rsidR="003B58AF" w:rsidRPr="003B58AF" w:rsidRDefault="003B58AF" w:rsidP="003B58AF">
            <w:pPr>
              <w:rPr>
                <w:rFonts w:eastAsiaTheme="minorHAnsi"/>
              </w:rPr>
            </w:pPr>
            <w:r w:rsidRPr="003B58AF">
              <w:rPr>
                <w:rFonts w:eastAsiaTheme="minorHAnsi"/>
              </w:rPr>
              <w:t>Арендная плата</w:t>
            </w:r>
          </w:p>
        </w:tc>
        <w:tc>
          <w:tcPr>
            <w:tcW w:w="1764" w:type="dxa"/>
            <w:gridSpan w:val="2"/>
            <w:tcBorders>
              <w:top w:val="single" w:sz="4" w:space="0" w:color="auto"/>
              <w:left w:val="nil"/>
              <w:bottom w:val="single" w:sz="4" w:space="0" w:color="auto"/>
              <w:right w:val="nil"/>
            </w:tcBorders>
            <w:shd w:val="clear" w:color="auto" w:fill="auto"/>
          </w:tcPr>
          <w:p w14:paraId="61CE67DB"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46732EC0"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4BD54EB2"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6FE10C2"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2D7F" w14:textId="77777777" w:rsidR="003B58AF" w:rsidRPr="003B58AF" w:rsidRDefault="003B58AF" w:rsidP="003B58AF">
            <w:pPr>
              <w:jc w:val="center"/>
              <w:rPr>
                <w:rFonts w:eastAsiaTheme="minorHAnsi"/>
              </w:rPr>
            </w:pPr>
            <w:r w:rsidRPr="003B58AF">
              <w:rPr>
                <w:rFonts w:eastAsiaTheme="minorHAnsi"/>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3E0CE4" w14:textId="77777777" w:rsidR="003B58AF" w:rsidRPr="003B58AF" w:rsidRDefault="003B58AF" w:rsidP="003B58AF">
            <w:pPr>
              <w:rPr>
                <w:rFonts w:eastAsiaTheme="minorHAnsi"/>
              </w:rPr>
            </w:pPr>
            <w:r w:rsidRPr="003B58AF">
              <w:rPr>
                <w:rFonts w:eastAsiaTheme="minorHAnsi"/>
              </w:rPr>
              <w:t>Другие расходы</w:t>
            </w:r>
          </w:p>
        </w:tc>
        <w:tc>
          <w:tcPr>
            <w:tcW w:w="1764" w:type="dxa"/>
            <w:gridSpan w:val="2"/>
            <w:tcBorders>
              <w:top w:val="single" w:sz="4" w:space="0" w:color="auto"/>
              <w:left w:val="nil"/>
              <w:bottom w:val="single" w:sz="4" w:space="0" w:color="auto"/>
              <w:right w:val="nil"/>
            </w:tcBorders>
            <w:shd w:val="clear" w:color="auto" w:fill="auto"/>
          </w:tcPr>
          <w:p w14:paraId="23818A08" w14:textId="77777777" w:rsidR="003B58AF" w:rsidRPr="003B58AF" w:rsidRDefault="003B58AF" w:rsidP="003B58AF">
            <w:pPr>
              <w:jc w:val="center"/>
              <w:rPr>
                <w:rFonts w:eastAsiaTheme="minorHAnsi"/>
              </w:rPr>
            </w:pPr>
            <w:r w:rsidRPr="003B58AF">
              <w:rPr>
                <w:rFonts w:eastAsiaTheme="minorHAnsi"/>
              </w:rPr>
              <w:t>2 496</w:t>
            </w:r>
          </w:p>
        </w:tc>
        <w:tc>
          <w:tcPr>
            <w:tcW w:w="1847" w:type="dxa"/>
            <w:gridSpan w:val="2"/>
            <w:tcBorders>
              <w:top w:val="single" w:sz="4" w:space="0" w:color="auto"/>
              <w:left w:val="single" w:sz="4" w:space="0" w:color="auto"/>
              <w:bottom w:val="single" w:sz="4" w:space="0" w:color="auto"/>
              <w:right w:val="nil"/>
            </w:tcBorders>
            <w:shd w:val="clear" w:color="auto" w:fill="auto"/>
          </w:tcPr>
          <w:p w14:paraId="3B990A7B" w14:textId="77777777" w:rsidR="003B58AF" w:rsidRPr="003B58AF" w:rsidRDefault="003B58AF" w:rsidP="003B58AF">
            <w:pPr>
              <w:jc w:val="center"/>
              <w:rPr>
                <w:rFonts w:eastAsiaTheme="minorHAnsi"/>
              </w:rPr>
            </w:pPr>
            <w:r w:rsidRPr="003B58AF">
              <w:rPr>
                <w:rFonts w:eastAsiaTheme="minorHAnsi"/>
              </w:rPr>
              <w:t>2 545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7933E5A6" w14:textId="77777777" w:rsidR="003B58AF" w:rsidRPr="003B58AF" w:rsidRDefault="003B58AF" w:rsidP="003B58AF">
            <w:pPr>
              <w:jc w:val="center"/>
              <w:rPr>
                <w:rFonts w:eastAsiaTheme="minorHAnsi"/>
              </w:rPr>
            </w:pPr>
            <w:r w:rsidRPr="003B58AF">
              <w:rPr>
                <w:rFonts w:eastAsiaTheme="minorHAnsi"/>
              </w:rPr>
              <w:t>49</w:t>
            </w:r>
          </w:p>
        </w:tc>
      </w:tr>
      <w:tr w:rsidR="003B58AF" w:rsidRPr="003B58AF" w14:paraId="44B4EB84"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5BB44" w14:textId="77777777" w:rsidR="003B58AF" w:rsidRPr="003B58AF" w:rsidRDefault="003B58AF" w:rsidP="003B58AF">
            <w:pPr>
              <w:jc w:val="center"/>
              <w:rPr>
                <w:rFonts w:eastAsiaTheme="minorHAnsi"/>
              </w:rPr>
            </w:pPr>
            <w:r w:rsidRPr="003B58AF">
              <w:rPr>
                <w:rFonts w:eastAsiaTheme="minorHAnsi"/>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7E02EA" w14:textId="77777777" w:rsidR="003B58AF" w:rsidRPr="003B58AF" w:rsidRDefault="003B58AF" w:rsidP="003B58AF">
            <w:pPr>
              <w:rPr>
                <w:rFonts w:eastAsiaTheme="minorHAnsi"/>
              </w:rPr>
            </w:pPr>
            <w:r w:rsidRPr="003B58AF">
              <w:rPr>
                <w:rFonts w:eastAsiaTheme="minorHAnsi"/>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tcPr>
          <w:p w14:paraId="5A426B00" w14:textId="77777777" w:rsidR="003B58AF" w:rsidRPr="003B58AF" w:rsidRDefault="003B58AF" w:rsidP="003B58AF">
            <w:pPr>
              <w:jc w:val="center"/>
              <w:rPr>
                <w:rFonts w:eastAsiaTheme="minorHAnsi"/>
              </w:rPr>
            </w:pPr>
            <w:r w:rsidRPr="003B58AF">
              <w:rPr>
                <w:rFonts w:eastAsiaTheme="minorHAnsi"/>
              </w:rPr>
              <w:t>49 787</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14:paraId="410FCE58" w14:textId="77777777" w:rsidR="003B58AF" w:rsidRPr="003B58AF" w:rsidRDefault="003B58AF" w:rsidP="003B58AF">
            <w:pPr>
              <w:jc w:val="center"/>
              <w:rPr>
                <w:rFonts w:eastAsiaTheme="minorHAnsi"/>
              </w:rPr>
            </w:pPr>
            <w:r w:rsidRPr="003B58AF">
              <w:rPr>
                <w:rFonts w:eastAsiaTheme="minorHAnsi"/>
              </w:rPr>
              <w:t>50 768</w:t>
            </w:r>
          </w:p>
        </w:tc>
        <w:tc>
          <w:tcPr>
            <w:tcW w:w="1872" w:type="dxa"/>
            <w:gridSpan w:val="2"/>
            <w:tcBorders>
              <w:top w:val="single" w:sz="4" w:space="0" w:color="auto"/>
              <w:left w:val="nil"/>
              <w:bottom w:val="single" w:sz="4" w:space="0" w:color="auto"/>
              <w:right w:val="single" w:sz="4" w:space="0" w:color="auto"/>
            </w:tcBorders>
            <w:shd w:val="clear" w:color="auto" w:fill="auto"/>
          </w:tcPr>
          <w:p w14:paraId="166BE821" w14:textId="77777777" w:rsidR="003B58AF" w:rsidRPr="003B58AF" w:rsidRDefault="003B58AF" w:rsidP="003B58AF">
            <w:pPr>
              <w:jc w:val="center"/>
              <w:rPr>
                <w:rFonts w:eastAsiaTheme="minorHAnsi"/>
              </w:rPr>
            </w:pPr>
            <w:r w:rsidRPr="003B58AF">
              <w:rPr>
                <w:rFonts w:eastAsiaTheme="minorHAnsi"/>
              </w:rPr>
              <w:t>981</w:t>
            </w:r>
          </w:p>
        </w:tc>
      </w:tr>
    </w:tbl>
    <w:p w14:paraId="6BBC0343" w14:textId="77777777" w:rsidR="003B58AF" w:rsidRPr="003B58AF" w:rsidRDefault="003B58AF" w:rsidP="0080408C">
      <w:pPr>
        <w:numPr>
          <w:ilvl w:val="0"/>
          <w:numId w:val="26"/>
        </w:numPr>
        <w:tabs>
          <w:tab w:val="left" w:pos="1890"/>
        </w:tabs>
        <w:spacing w:after="160" w:line="360" w:lineRule="auto"/>
        <w:ind w:right="-142" w:firstLine="851"/>
        <w:jc w:val="right"/>
        <w:rPr>
          <w:rFonts w:eastAsiaTheme="minorHAnsi"/>
          <w:sz w:val="28"/>
          <w:szCs w:val="28"/>
        </w:rPr>
      </w:pPr>
      <w:r w:rsidRPr="003B58AF">
        <w:rPr>
          <w:rFonts w:eastAsiaTheme="minorHAnsi"/>
          <w:sz w:val="28"/>
          <w:szCs w:val="28"/>
        </w:rPr>
        <w:br w:type="page"/>
      </w:r>
    </w:p>
    <w:p w14:paraId="26D61927" w14:textId="1129F86D"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21</w:t>
      </w:r>
      <w:r w:rsidRPr="003B58AF">
        <w:rPr>
          <w:bCs/>
          <w:sz w:val="28"/>
          <w:szCs w:val="20"/>
        </w:rPr>
        <w:fldChar w:fldCharType="end"/>
      </w:r>
    </w:p>
    <w:tbl>
      <w:tblPr>
        <w:tblW w:w="11193" w:type="dxa"/>
        <w:tblInd w:w="108" w:type="dxa"/>
        <w:tblLook w:val="04A0" w:firstRow="1" w:lastRow="0" w:firstColumn="1" w:lastColumn="0" w:noHBand="0" w:noVBand="1"/>
      </w:tblPr>
      <w:tblGrid>
        <w:gridCol w:w="776"/>
        <w:gridCol w:w="3361"/>
        <w:gridCol w:w="1573"/>
        <w:gridCol w:w="191"/>
        <w:gridCol w:w="1647"/>
        <w:gridCol w:w="200"/>
        <w:gridCol w:w="1573"/>
        <w:gridCol w:w="299"/>
        <w:gridCol w:w="1573"/>
      </w:tblGrid>
      <w:tr w:rsidR="003B58AF" w:rsidRPr="003B58AF" w14:paraId="0904CEA6" w14:textId="77777777" w:rsidTr="003B58AF">
        <w:trPr>
          <w:trHeight w:val="315"/>
        </w:trPr>
        <w:tc>
          <w:tcPr>
            <w:tcW w:w="9321" w:type="dxa"/>
            <w:gridSpan w:val="7"/>
            <w:tcBorders>
              <w:top w:val="nil"/>
              <w:left w:val="nil"/>
              <w:bottom w:val="nil"/>
              <w:right w:val="nil"/>
            </w:tcBorders>
            <w:shd w:val="clear" w:color="auto" w:fill="auto"/>
            <w:noWrap/>
            <w:vAlign w:val="center"/>
            <w:hideMark/>
          </w:tcPr>
          <w:p w14:paraId="7E8FB1B9" w14:textId="77777777" w:rsidR="003B58AF" w:rsidRPr="003B58AF" w:rsidRDefault="003B58AF" w:rsidP="003B58AF">
            <w:pPr>
              <w:jc w:val="center"/>
              <w:rPr>
                <w:rFonts w:eastAsiaTheme="minorHAnsi"/>
                <w:sz w:val="28"/>
                <w:szCs w:val="28"/>
              </w:rPr>
            </w:pPr>
            <w:r w:rsidRPr="003B58AF">
              <w:rPr>
                <w:rFonts w:eastAsiaTheme="minorHAnsi"/>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9A20E20" w14:textId="77777777" w:rsidR="003B58AF" w:rsidRPr="003B58AF" w:rsidRDefault="003B58AF" w:rsidP="003B58AF">
            <w:pPr>
              <w:rPr>
                <w:rFonts w:eastAsiaTheme="minorHAnsi"/>
              </w:rPr>
            </w:pPr>
          </w:p>
        </w:tc>
      </w:tr>
      <w:tr w:rsidR="003B58AF" w:rsidRPr="003B58AF" w14:paraId="675A337B" w14:textId="77777777" w:rsidTr="003B58AF">
        <w:trPr>
          <w:trHeight w:val="300"/>
        </w:trPr>
        <w:tc>
          <w:tcPr>
            <w:tcW w:w="776" w:type="dxa"/>
            <w:tcBorders>
              <w:top w:val="nil"/>
              <w:left w:val="nil"/>
              <w:bottom w:val="nil"/>
              <w:right w:val="nil"/>
            </w:tcBorders>
            <w:shd w:val="clear" w:color="auto" w:fill="auto"/>
            <w:noWrap/>
            <w:vAlign w:val="center"/>
            <w:hideMark/>
          </w:tcPr>
          <w:p w14:paraId="187874CC" w14:textId="77777777" w:rsidR="003B58AF" w:rsidRPr="003B58AF" w:rsidRDefault="003B58AF" w:rsidP="003B58AF">
            <w:pPr>
              <w:rPr>
                <w:rFonts w:eastAsiaTheme="minorHAnsi"/>
              </w:rPr>
            </w:pPr>
          </w:p>
        </w:tc>
        <w:tc>
          <w:tcPr>
            <w:tcW w:w="3361" w:type="dxa"/>
            <w:tcBorders>
              <w:top w:val="nil"/>
              <w:left w:val="nil"/>
              <w:bottom w:val="nil"/>
              <w:right w:val="nil"/>
            </w:tcBorders>
            <w:shd w:val="clear" w:color="auto" w:fill="auto"/>
            <w:noWrap/>
            <w:vAlign w:val="center"/>
            <w:hideMark/>
          </w:tcPr>
          <w:p w14:paraId="60257C51" w14:textId="77777777" w:rsidR="003B58AF" w:rsidRPr="003B58AF" w:rsidRDefault="003B58AF" w:rsidP="003B58AF">
            <w:pPr>
              <w:rPr>
                <w:rFonts w:eastAsiaTheme="minorHAnsi"/>
              </w:rPr>
            </w:pPr>
          </w:p>
        </w:tc>
        <w:tc>
          <w:tcPr>
            <w:tcW w:w="1573" w:type="dxa"/>
            <w:tcBorders>
              <w:top w:val="nil"/>
              <w:left w:val="nil"/>
              <w:bottom w:val="nil"/>
              <w:right w:val="nil"/>
            </w:tcBorders>
            <w:shd w:val="clear" w:color="auto" w:fill="auto"/>
            <w:noWrap/>
            <w:vAlign w:val="center"/>
            <w:hideMark/>
          </w:tcPr>
          <w:p w14:paraId="191F10D6" w14:textId="77777777" w:rsidR="003B58AF" w:rsidRPr="003B58AF" w:rsidRDefault="003B58AF" w:rsidP="003B58AF">
            <w:pPr>
              <w:rPr>
                <w:rFonts w:eastAsiaTheme="minorHAnsi"/>
                <w:sz w:val="28"/>
                <w:szCs w:val="28"/>
              </w:rPr>
            </w:pPr>
          </w:p>
        </w:tc>
        <w:tc>
          <w:tcPr>
            <w:tcW w:w="1838" w:type="dxa"/>
            <w:gridSpan w:val="2"/>
            <w:tcBorders>
              <w:top w:val="nil"/>
              <w:left w:val="nil"/>
              <w:bottom w:val="nil"/>
              <w:right w:val="nil"/>
            </w:tcBorders>
            <w:shd w:val="clear" w:color="auto" w:fill="auto"/>
            <w:noWrap/>
            <w:vAlign w:val="center"/>
            <w:hideMark/>
          </w:tcPr>
          <w:p w14:paraId="57D59A50" w14:textId="77777777" w:rsidR="003B58AF" w:rsidRPr="003B58AF" w:rsidRDefault="003B58AF" w:rsidP="003B58AF">
            <w:pPr>
              <w:rPr>
                <w:rFonts w:eastAsiaTheme="minorHAnsi"/>
                <w:sz w:val="28"/>
                <w:szCs w:val="28"/>
              </w:rPr>
            </w:pPr>
          </w:p>
        </w:tc>
        <w:tc>
          <w:tcPr>
            <w:tcW w:w="1773" w:type="dxa"/>
            <w:gridSpan w:val="2"/>
            <w:tcBorders>
              <w:top w:val="nil"/>
              <w:left w:val="nil"/>
              <w:bottom w:val="nil"/>
              <w:right w:val="nil"/>
            </w:tcBorders>
            <w:shd w:val="clear" w:color="auto" w:fill="auto"/>
            <w:noWrap/>
            <w:vAlign w:val="center"/>
            <w:hideMark/>
          </w:tcPr>
          <w:p w14:paraId="388DCE39" w14:textId="77777777" w:rsidR="003B58AF" w:rsidRPr="003B58AF" w:rsidRDefault="003B58AF" w:rsidP="003B58AF">
            <w:pPr>
              <w:jc w:val="right"/>
              <w:rPr>
                <w:rFonts w:eastAsiaTheme="minorHAnsi"/>
                <w:sz w:val="28"/>
                <w:szCs w:val="28"/>
              </w:rPr>
            </w:pPr>
            <w:r w:rsidRPr="003B58AF">
              <w:rPr>
                <w:rFonts w:eastAsiaTheme="minorHAnsi"/>
                <w:sz w:val="28"/>
                <w:szCs w:val="28"/>
              </w:rPr>
              <w:t>тыс. руб.</w:t>
            </w:r>
          </w:p>
        </w:tc>
        <w:tc>
          <w:tcPr>
            <w:tcW w:w="1872" w:type="dxa"/>
            <w:gridSpan w:val="2"/>
            <w:tcBorders>
              <w:top w:val="nil"/>
              <w:left w:val="nil"/>
              <w:bottom w:val="nil"/>
              <w:right w:val="nil"/>
            </w:tcBorders>
            <w:shd w:val="clear" w:color="auto" w:fill="auto"/>
            <w:noWrap/>
            <w:vAlign w:val="center"/>
            <w:hideMark/>
          </w:tcPr>
          <w:p w14:paraId="332D2E69" w14:textId="77777777" w:rsidR="003B58AF" w:rsidRPr="003B58AF" w:rsidRDefault="003B58AF" w:rsidP="003B58AF">
            <w:pPr>
              <w:rPr>
                <w:rFonts w:eastAsiaTheme="minorHAnsi"/>
                <w:sz w:val="28"/>
                <w:szCs w:val="28"/>
              </w:rPr>
            </w:pPr>
          </w:p>
        </w:tc>
      </w:tr>
      <w:tr w:rsidR="003B58AF" w:rsidRPr="003B58AF" w14:paraId="33CBC16C" w14:textId="77777777" w:rsidTr="003B58AF">
        <w:trPr>
          <w:gridAfter w:val="1"/>
          <w:wAfter w:w="1573" w:type="dxa"/>
          <w:trHeight w:val="900"/>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5DE83" w14:textId="77777777" w:rsidR="003B58AF" w:rsidRPr="003B58AF" w:rsidRDefault="003B58AF" w:rsidP="003B58AF">
            <w:pPr>
              <w:jc w:val="center"/>
              <w:rPr>
                <w:rFonts w:eastAsiaTheme="minorHAnsi"/>
              </w:rPr>
            </w:pPr>
            <w:r w:rsidRPr="003B58AF">
              <w:rPr>
                <w:rFonts w:eastAsiaTheme="minorHAnsi"/>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E5FF7C"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0872538" w14:textId="77777777" w:rsidR="003B58AF" w:rsidRPr="003B58AF" w:rsidRDefault="003B58AF" w:rsidP="003B58AF">
            <w:pPr>
              <w:jc w:val="center"/>
              <w:rPr>
                <w:rFonts w:eastAsiaTheme="minorHAnsi"/>
              </w:rPr>
            </w:pPr>
            <w:r w:rsidRPr="003B58AF">
              <w:rPr>
                <w:rFonts w:eastAsiaTheme="minorHAnsi"/>
              </w:rPr>
              <w:t>Утверждено на 2019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7BABA1C4" w14:textId="77777777" w:rsidR="003B58AF" w:rsidRPr="003B58AF" w:rsidRDefault="003B58AF" w:rsidP="003B58AF">
            <w:pPr>
              <w:jc w:val="center"/>
              <w:rPr>
                <w:rFonts w:eastAsiaTheme="minorHAnsi"/>
              </w:rPr>
            </w:pPr>
            <w:r w:rsidRPr="003B58AF">
              <w:rPr>
                <w:rFonts w:eastAsiaTheme="minorHAnsi"/>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9E6E6" w14:textId="77777777" w:rsidR="003B58AF" w:rsidRPr="003B58AF" w:rsidRDefault="003B58AF" w:rsidP="003B58AF">
            <w:pPr>
              <w:jc w:val="center"/>
              <w:rPr>
                <w:rFonts w:eastAsiaTheme="minorHAnsi"/>
              </w:rPr>
            </w:pPr>
            <w:r w:rsidRPr="003B58AF">
              <w:rPr>
                <w:rFonts w:eastAsiaTheme="minorHAnsi"/>
              </w:rPr>
              <w:t>Динамика расходов</w:t>
            </w:r>
          </w:p>
        </w:tc>
      </w:tr>
      <w:tr w:rsidR="003B58AF" w:rsidRPr="003B58AF" w14:paraId="0E2CF1B0" w14:textId="77777777" w:rsidTr="003B58AF">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82B19" w14:textId="77777777" w:rsidR="003B58AF" w:rsidRPr="003B58AF" w:rsidRDefault="003B58AF" w:rsidP="003B58AF">
            <w:pPr>
              <w:jc w:val="center"/>
              <w:rPr>
                <w:rFonts w:eastAsiaTheme="minorHAnsi"/>
              </w:rPr>
            </w:pPr>
            <w:r w:rsidRPr="003B58AF">
              <w:rPr>
                <w:rFonts w:eastAsiaTheme="minorHAnsi"/>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2A26E9" w14:textId="77777777" w:rsidR="003B58AF" w:rsidRPr="003B58AF" w:rsidRDefault="003B58AF" w:rsidP="003B58AF">
            <w:pPr>
              <w:rPr>
                <w:rFonts w:eastAsiaTheme="minorHAnsi"/>
              </w:rPr>
            </w:pPr>
            <w:r w:rsidRPr="003B58AF">
              <w:rPr>
                <w:rFonts w:eastAsiaTheme="minorHAnsi"/>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5823A7C3" w14:textId="77777777" w:rsidR="003B58AF" w:rsidRPr="003B58AF" w:rsidRDefault="003B58AF" w:rsidP="003B58AF">
            <w:pPr>
              <w:jc w:val="center"/>
              <w:rPr>
                <w:rFonts w:eastAsiaTheme="minorHAnsi"/>
              </w:rPr>
            </w:pPr>
            <w:r w:rsidRPr="003B58AF">
              <w:rPr>
                <w:rFonts w:eastAsiaTheme="minorHAnsi"/>
              </w:rPr>
              <w:t>1 006</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6AE7CBFD" w14:textId="77777777" w:rsidR="003B58AF" w:rsidRPr="003B58AF" w:rsidRDefault="003B58AF" w:rsidP="003B58AF">
            <w:pPr>
              <w:jc w:val="center"/>
              <w:rPr>
                <w:rFonts w:eastAsiaTheme="minorHAnsi"/>
              </w:rPr>
            </w:pPr>
            <w:r w:rsidRPr="003B58AF">
              <w:rPr>
                <w:rFonts w:eastAsiaTheme="minorHAnsi"/>
              </w:rPr>
              <w:t>1 869</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5989952E" w14:textId="77777777" w:rsidR="003B58AF" w:rsidRPr="003B58AF" w:rsidRDefault="003B58AF" w:rsidP="003B58AF">
            <w:pPr>
              <w:jc w:val="center"/>
              <w:rPr>
                <w:rFonts w:eastAsiaTheme="minorHAnsi"/>
              </w:rPr>
            </w:pPr>
            <w:r w:rsidRPr="003B58AF">
              <w:rPr>
                <w:rFonts w:eastAsiaTheme="minorHAnsi"/>
              </w:rPr>
              <w:t>863</w:t>
            </w:r>
          </w:p>
        </w:tc>
      </w:tr>
      <w:tr w:rsidR="003B58AF" w:rsidRPr="003B58AF" w14:paraId="610262AB"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09698" w14:textId="77777777" w:rsidR="003B58AF" w:rsidRPr="003B58AF" w:rsidRDefault="003B58AF" w:rsidP="003B58AF">
            <w:pPr>
              <w:jc w:val="center"/>
              <w:rPr>
                <w:rFonts w:eastAsiaTheme="minorHAnsi"/>
              </w:rPr>
            </w:pPr>
            <w:r w:rsidRPr="003B58AF">
              <w:rPr>
                <w:rFonts w:eastAsiaTheme="minorHAnsi"/>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1DE451F" w14:textId="77777777" w:rsidR="003B58AF" w:rsidRPr="003B58AF" w:rsidRDefault="003B58AF" w:rsidP="003B58AF">
            <w:pPr>
              <w:rPr>
                <w:rFonts w:eastAsiaTheme="minorHAnsi"/>
              </w:rPr>
            </w:pPr>
            <w:r w:rsidRPr="003B58AF">
              <w:rPr>
                <w:rFonts w:eastAsiaTheme="minorHAnsi"/>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270E9280" w14:textId="77777777" w:rsidR="003B58AF" w:rsidRPr="003B58AF" w:rsidRDefault="003B58AF" w:rsidP="003B58AF">
            <w:pPr>
              <w:jc w:val="center"/>
              <w:rPr>
                <w:rFonts w:eastAsiaTheme="minorHAnsi"/>
              </w:rPr>
            </w:pPr>
            <w:r w:rsidRPr="003B58AF">
              <w:rPr>
                <w:rFonts w:eastAsiaTheme="minorHAnsi"/>
              </w:rPr>
              <w:t>11 076</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751702FA" w14:textId="77777777" w:rsidR="003B58AF" w:rsidRPr="003B58AF" w:rsidRDefault="003B58AF" w:rsidP="003B58AF">
            <w:pPr>
              <w:jc w:val="center"/>
              <w:rPr>
                <w:rFonts w:eastAsiaTheme="minorHAnsi"/>
              </w:rPr>
            </w:pPr>
            <w:r w:rsidRPr="003B58AF">
              <w:rPr>
                <w:rFonts w:eastAsiaTheme="minorHAnsi"/>
              </w:rPr>
              <w:t>10 657</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0EDA1FCB" w14:textId="77777777" w:rsidR="003B58AF" w:rsidRPr="003B58AF" w:rsidRDefault="003B58AF" w:rsidP="003B58AF">
            <w:pPr>
              <w:jc w:val="center"/>
              <w:rPr>
                <w:rFonts w:eastAsiaTheme="minorHAnsi"/>
              </w:rPr>
            </w:pPr>
            <w:r w:rsidRPr="003B58AF">
              <w:rPr>
                <w:rFonts w:eastAsiaTheme="minorHAnsi"/>
              </w:rPr>
              <w:t>-419</w:t>
            </w:r>
          </w:p>
        </w:tc>
      </w:tr>
      <w:tr w:rsidR="003B58AF" w:rsidRPr="003B58AF" w14:paraId="6AF670BD"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359B" w14:textId="77777777" w:rsidR="003B58AF" w:rsidRPr="003B58AF" w:rsidRDefault="003B58AF" w:rsidP="003B58AF">
            <w:pPr>
              <w:jc w:val="center"/>
              <w:rPr>
                <w:rFonts w:eastAsiaTheme="minorHAnsi"/>
              </w:rPr>
            </w:pPr>
            <w:r w:rsidRPr="003B58AF">
              <w:rPr>
                <w:rFonts w:eastAsiaTheme="minorHAnsi"/>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E653BF9" w14:textId="77777777" w:rsidR="003B58AF" w:rsidRPr="003B58AF" w:rsidRDefault="003B58AF" w:rsidP="003B58AF">
            <w:pPr>
              <w:rPr>
                <w:rFonts w:eastAsiaTheme="minorHAnsi"/>
              </w:rPr>
            </w:pPr>
            <w:r w:rsidRPr="003B58AF">
              <w:rPr>
                <w:rFonts w:eastAsiaTheme="minorHAnsi"/>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4CBA8FEE"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2C307A73"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5AD6513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6732618" w14:textId="77777777" w:rsidTr="003B58AF">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E0A0" w14:textId="77777777" w:rsidR="003B58AF" w:rsidRPr="003B58AF" w:rsidRDefault="003B58AF" w:rsidP="003B58AF">
            <w:pPr>
              <w:jc w:val="center"/>
              <w:rPr>
                <w:rFonts w:eastAsiaTheme="minorHAnsi"/>
              </w:rPr>
            </w:pPr>
            <w:r w:rsidRPr="003B58AF">
              <w:rPr>
                <w:rFonts w:eastAsiaTheme="minorHAnsi"/>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690536" w14:textId="77777777" w:rsidR="003B58AF" w:rsidRPr="003B58AF" w:rsidRDefault="003B58AF" w:rsidP="003B58AF">
            <w:pPr>
              <w:jc w:val="both"/>
              <w:rPr>
                <w:rFonts w:eastAsiaTheme="minorHAnsi"/>
              </w:rPr>
            </w:pPr>
            <w:r w:rsidRPr="003B58AF">
              <w:rPr>
                <w:rFonts w:eastAsiaTheme="minorHAnsi"/>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61F9AD1A" w14:textId="77777777" w:rsidR="003B58AF" w:rsidRPr="003B58AF" w:rsidRDefault="003B58AF" w:rsidP="003B58AF">
            <w:pPr>
              <w:jc w:val="center"/>
              <w:rPr>
                <w:rFonts w:eastAsiaTheme="minorHAnsi"/>
              </w:rPr>
            </w:pPr>
            <w:r w:rsidRPr="003B58AF">
              <w:rPr>
                <w:rFonts w:eastAsiaTheme="minorHAnsi"/>
              </w:rPr>
              <w:t>736</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42729909" w14:textId="77777777" w:rsidR="003B58AF" w:rsidRPr="003B58AF" w:rsidRDefault="003B58AF" w:rsidP="003B58AF">
            <w:pPr>
              <w:jc w:val="center"/>
              <w:rPr>
                <w:rFonts w:eastAsiaTheme="minorHAnsi"/>
              </w:rPr>
            </w:pPr>
            <w:r w:rsidRPr="003B58AF">
              <w:rPr>
                <w:rFonts w:eastAsiaTheme="minorHAnsi"/>
              </w:rPr>
              <w:t>759</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4165B8E6" w14:textId="77777777" w:rsidR="003B58AF" w:rsidRPr="003B58AF" w:rsidRDefault="003B58AF" w:rsidP="003B58AF">
            <w:pPr>
              <w:jc w:val="center"/>
              <w:rPr>
                <w:rFonts w:eastAsiaTheme="minorHAnsi"/>
              </w:rPr>
            </w:pPr>
            <w:r w:rsidRPr="003B58AF">
              <w:rPr>
                <w:rFonts w:eastAsiaTheme="minorHAnsi"/>
              </w:rPr>
              <w:t>23</w:t>
            </w:r>
          </w:p>
        </w:tc>
      </w:tr>
      <w:tr w:rsidR="003B58AF" w:rsidRPr="003B58AF" w14:paraId="31DDCB0D" w14:textId="77777777" w:rsidTr="003B58AF">
        <w:trPr>
          <w:gridAfter w:val="1"/>
          <w:wAfter w:w="1573" w:type="dxa"/>
          <w:trHeight w:val="12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95F0E" w14:textId="77777777" w:rsidR="003B58AF" w:rsidRPr="003B58AF" w:rsidRDefault="003B58AF" w:rsidP="003B58AF">
            <w:pPr>
              <w:jc w:val="center"/>
              <w:rPr>
                <w:rFonts w:eastAsiaTheme="minorHAnsi"/>
              </w:rPr>
            </w:pPr>
            <w:r w:rsidRPr="003B58AF">
              <w:rPr>
                <w:rFonts w:eastAsiaTheme="minorHAnsi"/>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106B23" w14:textId="77777777" w:rsidR="003B58AF" w:rsidRPr="003B58AF" w:rsidRDefault="003B58AF" w:rsidP="003B58AF">
            <w:pPr>
              <w:jc w:val="both"/>
              <w:rPr>
                <w:rFonts w:eastAsiaTheme="minorHAnsi"/>
              </w:rPr>
            </w:pPr>
            <w:r w:rsidRPr="003B58AF">
              <w:rPr>
                <w:rFonts w:eastAsiaTheme="minorHAns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67EAE964" w14:textId="77777777" w:rsidR="003B58AF" w:rsidRPr="003B58AF" w:rsidRDefault="003B58AF" w:rsidP="003B58AF">
            <w:pPr>
              <w:jc w:val="center"/>
              <w:rPr>
                <w:rFonts w:eastAsiaTheme="minorHAnsi"/>
              </w:rPr>
            </w:pPr>
            <w:r w:rsidRPr="003B58AF">
              <w:rPr>
                <w:rFonts w:eastAsiaTheme="minorHAnsi"/>
              </w:rPr>
              <w:t>536</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3A088CB3" w14:textId="77777777" w:rsidR="003B58AF" w:rsidRPr="003B58AF" w:rsidRDefault="003B58AF" w:rsidP="003B58AF">
            <w:pPr>
              <w:jc w:val="center"/>
              <w:rPr>
                <w:rFonts w:eastAsiaTheme="minorHAnsi"/>
              </w:rPr>
            </w:pPr>
            <w:r w:rsidRPr="003B58AF">
              <w:rPr>
                <w:rFonts w:eastAsiaTheme="minorHAnsi"/>
              </w:rPr>
              <w:t>103</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750A9407" w14:textId="77777777" w:rsidR="003B58AF" w:rsidRPr="003B58AF" w:rsidRDefault="003B58AF" w:rsidP="003B58AF">
            <w:pPr>
              <w:jc w:val="center"/>
              <w:rPr>
                <w:rFonts w:eastAsiaTheme="minorHAnsi"/>
              </w:rPr>
            </w:pPr>
            <w:r w:rsidRPr="003B58AF">
              <w:rPr>
                <w:rFonts w:eastAsiaTheme="minorHAnsi"/>
              </w:rPr>
              <w:t>-433</w:t>
            </w:r>
          </w:p>
        </w:tc>
      </w:tr>
      <w:tr w:rsidR="003B58AF" w:rsidRPr="003B58AF" w14:paraId="17D63BF6"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8AF7" w14:textId="77777777" w:rsidR="003B58AF" w:rsidRPr="003B58AF" w:rsidRDefault="003B58AF" w:rsidP="003B58AF">
            <w:pPr>
              <w:jc w:val="center"/>
              <w:rPr>
                <w:rFonts w:eastAsiaTheme="minorHAnsi"/>
              </w:rPr>
            </w:pPr>
            <w:r w:rsidRPr="003B58AF">
              <w:rPr>
                <w:rFonts w:eastAsiaTheme="minorHAnsi"/>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B6E604" w14:textId="77777777" w:rsidR="003B58AF" w:rsidRPr="003B58AF" w:rsidRDefault="003B58AF" w:rsidP="003B58AF">
            <w:pPr>
              <w:jc w:val="both"/>
              <w:rPr>
                <w:rFonts w:eastAsiaTheme="minorHAnsi"/>
              </w:rPr>
            </w:pPr>
            <w:r w:rsidRPr="003B58AF">
              <w:rPr>
                <w:rFonts w:eastAsiaTheme="minorHAnsi"/>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0FA321D0" w14:textId="77777777" w:rsidR="003B58AF" w:rsidRPr="003B58AF" w:rsidRDefault="003B58AF" w:rsidP="003B58AF">
            <w:pPr>
              <w:jc w:val="center"/>
              <w:rPr>
                <w:rFonts w:eastAsiaTheme="minorHAnsi"/>
              </w:rPr>
            </w:pPr>
            <w:r w:rsidRPr="003B58AF">
              <w:rPr>
                <w:rFonts w:eastAsiaTheme="minorHAnsi"/>
              </w:rPr>
              <w:t>33</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0054F3DF" w14:textId="77777777" w:rsidR="003B58AF" w:rsidRPr="003B58AF" w:rsidRDefault="003B58AF" w:rsidP="003B58AF">
            <w:pPr>
              <w:jc w:val="center"/>
              <w:rPr>
                <w:rFonts w:eastAsiaTheme="minorHAnsi"/>
              </w:rPr>
            </w:pPr>
            <w:r w:rsidRPr="003B58AF">
              <w:rPr>
                <w:rFonts w:eastAsiaTheme="minorHAnsi"/>
              </w:rPr>
              <w:t>44</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561C542E" w14:textId="77777777" w:rsidR="003B58AF" w:rsidRPr="003B58AF" w:rsidRDefault="003B58AF" w:rsidP="003B58AF">
            <w:pPr>
              <w:jc w:val="center"/>
              <w:rPr>
                <w:rFonts w:eastAsiaTheme="minorHAnsi"/>
              </w:rPr>
            </w:pPr>
            <w:r w:rsidRPr="003B58AF">
              <w:rPr>
                <w:rFonts w:eastAsiaTheme="minorHAnsi"/>
              </w:rPr>
              <w:t>11</w:t>
            </w:r>
          </w:p>
        </w:tc>
      </w:tr>
      <w:tr w:rsidR="003B58AF" w:rsidRPr="003B58AF" w14:paraId="02A33877"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706AA" w14:textId="77777777" w:rsidR="003B58AF" w:rsidRPr="003B58AF" w:rsidRDefault="003B58AF" w:rsidP="003B58AF">
            <w:pPr>
              <w:jc w:val="center"/>
              <w:rPr>
                <w:rFonts w:eastAsiaTheme="minorHAnsi"/>
              </w:rPr>
            </w:pPr>
            <w:r w:rsidRPr="003B58AF">
              <w:rPr>
                <w:rFonts w:eastAsiaTheme="minorHAnsi"/>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E57675F" w14:textId="77777777" w:rsidR="003B58AF" w:rsidRPr="003B58AF" w:rsidRDefault="003B58AF" w:rsidP="003B58AF">
            <w:pPr>
              <w:rPr>
                <w:rFonts w:eastAsiaTheme="minorHAnsi"/>
              </w:rPr>
            </w:pPr>
            <w:r w:rsidRPr="003B58AF">
              <w:rPr>
                <w:rFonts w:eastAsiaTheme="minorHAnsi"/>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3A258985" w14:textId="77777777" w:rsidR="003B58AF" w:rsidRPr="003B58AF" w:rsidRDefault="003B58AF" w:rsidP="003B58AF">
            <w:pPr>
              <w:jc w:val="center"/>
              <w:rPr>
                <w:rFonts w:eastAsiaTheme="minorHAnsi"/>
              </w:rPr>
            </w:pPr>
            <w:r w:rsidRPr="003B58AF">
              <w:rPr>
                <w:rFonts w:eastAsiaTheme="minorHAnsi"/>
              </w:rPr>
              <w:t>168</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4D197D45" w14:textId="77777777" w:rsidR="003B58AF" w:rsidRPr="003B58AF" w:rsidRDefault="003B58AF" w:rsidP="003B58AF">
            <w:pPr>
              <w:jc w:val="center"/>
              <w:rPr>
                <w:rFonts w:eastAsiaTheme="minorHAnsi"/>
              </w:rPr>
            </w:pPr>
            <w:r w:rsidRPr="003B58AF">
              <w:rPr>
                <w:rFonts w:eastAsiaTheme="minorHAnsi"/>
              </w:rPr>
              <w:t>612</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65E7A49E" w14:textId="77777777" w:rsidR="003B58AF" w:rsidRPr="003B58AF" w:rsidRDefault="003B58AF" w:rsidP="003B58AF">
            <w:pPr>
              <w:jc w:val="center"/>
              <w:rPr>
                <w:rFonts w:eastAsiaTheme="minorHAnsi"/>
              </w:rPr>
            </w:pPr>
            <w:r w:rsidRPr="003B58AF">
              <w:rPr>
                <w:rFonts w:eastAsiaTheme="minorHAnsi"/>
              </w:rPr>
              <w:t>445</w:t>
            </w:r>
          </w:p>
        </w:tc>
      </w:tr>
      <w:tr w:rsidR="003B58AF" w:rsidRPr="003B58AF" w14:paraId="2CB42BB1"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9D265" w14:textId="77777777" w:rsidR="003B58AF" w:rsidRPr="003B58AF" w:rsidRDefault="003B58AF" w:rsidP="003B58AF">
            <w:pPr>
              <w:jc w:val="center"/>
              <w:rPr>
                <w:rFonts w:eastAsiaTheme="minorHAnsi"/>
              </w:rPr>
            </w:pPr>
            <w:r w:rsidRPr="003B58AF">
              <w:rPr>
                <w:rFonts w:eastAsiaTheme="minorHAnsi"/>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C94A21" w14:textId="77777777" w:rsidR="003B58AF" w:rsidRPr="003B58AF" w:rsidRDefault="003B58AF" w:rsidP="003B58AF">
            <w:pPr>
              <w:jc w:val="both"/>
              <w:rPr>
                <w:rFonts w:eastAsiaTheme="minorHAnsi"/>
              </w:rPr>
            </w:pPr>
            <w:r w:rsidRPr="003B58AF">
              <w:rPr>
                <w:rFonts w:eastAsiaTheme="minorHAnsi"/>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262DB1E0" w14:textId="77777777" w:rsidR="003B58AF" w:rsidRPr="003B58AF" w:rsidRDefault="003B58AF" w:rsidP="003B58AF">
            <w:pPr>
              <w:jc w:val="center"/>
              <w:rPr>
                <w:rFonts w:eastAsiaTheme="minorHAnsi"/>
              </w:rPr>
            </w:pPr>
            <w:r w:rsidRPr="003B58AF">
              <w:rPr>
                <w:rFonts w:eastAsiaTheme="minorHAnsi"/>
              </w:rPr>
              <w:t>11 187</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420DA8B4" w14:textId="77777777" w:rsidR="003B58AF" w:rsidRPr="003B58AF" w:rsidRDefault="003B58AF" w:rsidP="003B58AF">
            <w:pPr>
              <w:jc w:val="center"/>
              <w:rPr>
                <w:rFonts w:eastAsiaTheme="minorHAnsi"/>
              </w:rPr>
            </w:pPr>
            <w:r w:rsidRPr="003B58AF">
              <w:rPr>
                <w:rFonts w:eastAsiaTheme="minorHAnsi"/>
              </w:rPr>
              <w:t>11 407</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210DE26D" w14:textId="77777777" w:rsidR="003B58AF" w:rsidRPr="003B58AF" w:rsidRDefault="003B58AF" w:rsidP="003B58AF">
            <w:pPr>
              <w:jc w:val="center"/>
              <w:rPr>
                <w:rFonts w:eastAsiaTheme="minorHAnsi"/>
              </w:rPr>
            </w:pPr>
            <w:r w:rsidRPr="003B58AF">
              <w:rPr>
                <w:rFonts w:eastAsiaTheme="minorHAnsi"/>
              </w:rPr>
              <w:t>220</w:t>
            </w:r>
          </w:p>
        </w:tc>
      </w:tr>
      <w:tr w:rsidR="003B58AF" w:rsidRPr="003B58AF" w14:paraId="0ED30314"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F2B4" w14:textId="77777777" w:rsidR="003B58AF" w:rsidRPr="003B58AF" w:rsidRDefault="003B58AF" w:rsidP="003B58AF">
            <w:pPr>
              <w:jc w:val="center"/>
              <w:rPr>
                <w:rFonts w:eastAsiaTheme="minorHAnsi"/>
              </w:rPr>
            </w:pPr>
            <w:r w:rsidRPr="003B58AF">
              <w:rPr>
                <w:rFonts w:eastAsiaTheme="minorHAnsi"/>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F7AF39" w14:textId="77777777" w:rsidR="003B58AF" w:rsidRPr="003B58AF" w:rsidRDefault="003B58AF" w:rsidP="003B58AF">
            <w:pPr>
              <w:jc w:val="both"/>
              <w:rPr>
                <w:rFonts w:eastAsiaTheme="minorHAnsi"/>
              </w:rPr>
            </w:pPr>
            <w:r w:rsidRPr="003B58AF">
              <w:rPr>
                <w:rFonts w:eastAsiaTheme="minorHAnsi"/>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3909CA4A" w14:textId="77777777" w:rsidR="003B58AF" w:rsidRPr="003B58AF" w:rsidRDefault="003B58AF" w:rsidP="003B58AF">
            <w:pPr>
              <w:jc w:val="center"/>
              <w:rPr>
                <w:rFonts w:eastAsiaTheme="minorHAnsi"/>
              </w:rPr>
            </w:pPr>
            <w:r w:rsidRPr="003B58AF">
              <w:rPr>
                <w:rFonts w:eastAsiaTheme="minorHAnsi"/>
              </w:rPr>
              <w:t>1 609</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47A255A5" w14:textId="77777777" w:rsidR="003B58AF" w:rsidRPr="003B58AF" w:rsidRDefault="003B58AF" w:rsidP="003B58AF">
            <w:pPr>
              <w:jc w:val="center"/>
              <w:rPr>
                <w:rFonts w:eastAsiaTheme="minorHAnsi"/>
              </w:rPr>
            </w:pPr>
            <w:r w:rsidRPr="003B58AF">
              <w:rPr>
                <w:rFonts w:eastAsiaTheme="minorHAnsi"/>
              </w:rPr>
              <w:t>2 626</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39BC7B4D" w14:textId="77777777" w:rsidR="003B58AF" w:rsidRPr="003B58AF" w:rsidRDefault="003B58AF" w:rsidP="003B58AF">
            <w:pPr>
              <w:jc w:val="center"/>
              <w:rPr>
                <w:rFonts w:eastAsiaTheme="minorHAnsi"/>
              </w:rPr>
            </w:pPr>
            <w:r w:rsidRPr="003B58AF">
              <w:rPr>
                <w:rFonts w:eastAsiaTheme="minorHAnsi"/>
              </w:rPr>
              <w:t>1 017</w:t>
            </w:r>
          </w:p>
        </w:tc>
      </w:tr>
      <w:tr w:rsidR="003B58AF" w:rsidRPr="003B58AF" w14:paraId="0950120F" w14:textId="77777777" w:rsidTr="003B58AF">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9E264" w14:textId="77777777" w:rsidR="003B58AF" w:rsidRPr="003B58AF" w:rsidRDefault="003B58AF" w:rsidP="003B58AF">
            <w:pPr>
              <w:jc w:val="center"/>
              <w:rPr>
                <w:rFonts w:eastAsiaTheme="minorHAnsi"/>
              </w:rPr>
            </w:pPr>
            <w:r w:rsidRPr="003B58AF">
              <w:rPr>
                <w:rFonts w:eastAsiaTheme="minorHAnsi"/>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DF0525" w14:textId="77777777" w:rsidR="003B58AF" w:rsidRPr="003B58AF" w:rsidRDefault="003B58AF" w:rsidP="003B58AF">
            <w:pPr>
              <w:jc w:val="both"/>
              <w:rPr>
                <w:rFonts w:eastAsiaTheme="minorHAnsi"/>
              </w:rPr>
            </w:pPr>
            <w:r w:rsidRPr="003B58AF">
              <w:rPr>
                <w:rFonts w:eastAsiaTheme="minorHAnsi"/>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13D54F16" w14:textId="77777777" w:rsidR="003B58AF" w:rsidRPr="003B58AF" w:rsidRDefault="003B58AF" w:rsidP="003B58AF">
            <w:pPr>
              <w:jc w:val="center"/>
              <w:rPr>
                <w:rFonts w:eastAsiaTheme="minorHAnsi"/>
              </w:rPr>
            </w:pPr>
            <w:r w:rsidRPr="003B58AF">
              <w:rPr>
                <w:rFonts w:eastAsiaTheme="minorHAnsi"/>
              </w:rPr>
              <w:t>3 054</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7947AF2B" w14:textId="77777777" w:rsidR="003B58AF" w:rsidRPr="003B58AF" w:rsidRDefault="003B58AF" w:rsidP="003B58AF">
            <w:pPr>
              <w:jc w:val="center"/>
              <w:rPr>
                <w:rFonts w:eastAsiaTheme="minorHAnsi"/>
              </w:rPr>
            </w:pPr>
            <w:r w:rsidRPr="003B58AF">
              <w:rPr>
                <w:rFonts w:eastAsiaTheme="minorHAnsi"/>
              </w:rPr>
              <w:t>2 716</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4E17FCF5" w14:textId="77777777" w:rsidR="003B58AF" w:rsidRPr="003B58AF" w:rsidRDefault="003B58AF" w:rsidP="003B58AF">
            <w:pPr>
              <w:jc w:val="center"/>
              <w:rPr>
                <w:rFonts w:eastAsiaTheme="minorHAnsi"/>
              </w:rPr>
            </w:pPr>
            <w:r w:rsidRPr="003B58AF">
              <w:rPr>
                <w:rFonts w:eastAsiaTheme="minorHAnsi"/>
              </w:rPr>
              <w:t>-337</w:t>
            </w:r>
          </w:p>
        </w:tc>
      </w:tr>
      <w:tr w:rsidR="003B58AF" w:rsidRPr="003B58AF" w14:paraId="0E5A7F40" w14:textId="77777777" w:rsidTr="003B58AF">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16EC3" w14:textId="77777777" w:rsidR="003B58AF" w:rsidRPr="003B58AF" w:rsidRDefault="003B58AF" w:rsidP="003B58AF">
            <w:pPr>
              <w:jc w:val="center"/>
              <w:rPr>
                <w:rFonts w:eastAsiaTheme="minorHAnsi"/>
              </w:rPr>
            </w:pPr>
            <w:r w:rsidRPr="003B58AF">
              <w:rPr>
                <w:rFonts w:eastAsiaTheme="minorHAnsi"/>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0931A37" w14:textId="77777777" w:rsidR="003B58AF" w:rsidRPr="003B58AF" w:rsidRDefault="003B58AF" w:rsidP="003B58AF">
            <w:pPr>
              <w:jc w:val="both"/>
              <w:rPr>
                <w:rFonts w:eastAsiaTheme="minorHAnsi"/>
              </w:rPr>
            </w:pPr>
            <w:r w:rsidRPr="003B58AF">
              <w:rPr>
                <w:rFonts w:eastAsiaTheme="minorHAnsi"/>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26616E9F"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02DD9DE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0AFFB1F3"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4BE1E2C"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08369" w14:textId="77777777" w:rsidR="003B58AF" w:rsidRPr="003B58AF" w:rsidRDefault="003B58AF" w:rsidP="003B58AF">
            <w:pPr>
              <w:jc w:val="center"/>
              <w:rPr>
                <w:rFonts w:eastAsiaTheme="minorHAnsi"/>
              </w:rPr>
            </w:pPr>
            <w:r w:rsidRPr="003B58AF">
              <w:rPr>
                <w:rFonts w:eastAsiaTheme="minorHAnsi"/>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A4E18D5" w14:textId="77777777" w:rsidR="003B58AF" w:rsidRPr="003B58AF" w:rsidRDefault="003B58AF" w:rsidP="003B58AF">
            <w:pPr>
              <w:rPr>
                <w:rFonts w:eastAsiaTheme="minorHAnsi"/>
              </w:rPr>
            </w:pPr>
            <w:r w:rsidRPr="003B58AF">
              <w:rPr>
                <w:rFonts w:eastAsiaTheme="minorHAnsi"/>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411B5402" w14:textId="77777777" w:rsidR="003B58AF" w:rsidRPr="003B58AF" w:rsidRDefault="003B58AF" w:rsidP="003B58AF">
            <w:pPr>
              <w:jc w:val="center"/>
              <w:rPr>
                <w:rFonts w:eastAsiaTheme="minorHAnsi"/>
              </w:rPr>
            </w:pPr>
            <w:r w:rsidRPr="003B58AF">
              <w:rPr>
                <w:rFonts w:eastAsiaTheme="minorHAnsi"/>
              </w:rPr>
              <w:t>28 668</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5072A625" w14:textId="77777777" w:rsidR="003B58AF" w:rsidRPr="003B58AF" w:rsidRDefault="003B58AF" w:rsidP="003B58AF">
            <w:pPr>
              <w:jc w:val="center"/>
              <w:rPr>
                <w:rFonts w:eastAsiaTheme="minorHAnsi"/>
              </w:rPr>
            </w:pPr>
            <w:r w:rsidRPr="003B58AF">
              <w:rPr>
                <w:rFonts w:eastAsiaTheme="minorHAnsi"/>
              </w:rPr>
              <w:t>30 034</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595CB5FA" w14:textId="77777777" w:rsidR="003B58AF" w:rsidRPr="003B58AF" w:rsidRDefault="003B58AF" w:rsidP="003B58AF">
            <w:pPr>
              <w:jc w:val="center"/>
              <w:rPr>
                <w:rFonts w:eastAsiaTheme="minorHAnsi"/>
              </w:rPr>
            </w:pPr>
            <w:r w:rsidRPr="003B58AF">
              <w:rPr>
                <w:rFonts w:eastAsiaTheme="minorHAnsi"/>
              </w:rPr>
              <w:t>1 367</w:t>
            </w:r>
          </w:p>
        </w:tc>
      </w:tr>
      <w:tr w:rsidR="003B58AF" w:rsidRPr="003B58AF" w14:paraId="04126B9F"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5C79" w14:textId="77777777" w:rsidR="003B58AF" w:rsidRPr="003B58AF" w:rsidRDefault="003B58AF" w:rsidP="003B58AF">
            <w:pPr>
              <w:jc w:val="center"/>
              <w:rPr>
                <w:rFonts w:eastAsiaTheme="minorHAnsi"/>
              </w:rPr>
            </w:pPr>
            <w:r w:rsidRPr="003B58AF">
              <w:rPr>
                <w:rFonts w:eastAsiaTheme="minorHAnsi"/>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C20434F" w14:textId="77777777" w:rsidR="003B58AF" w:rsidRPr="003B58AF" w:rsidRDefault="003B58AF" w:rsidP="003B58AF">
            <w:pPr>
              <w:rPr>
                <w:rFonts w:eastAsiaTheme="minorHAnsi"/>
              </w:rPr>
            </w:pPr>
            <w:r w:rsidRPr="003B58AF">
              <w:rPr>
                <w:rFonts w:eastAsiaTheme="minorHAnsi"/>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1CC2EDC4" w14:textId="77777777" w:rsidR="003B58AF" w:rsidRPr="003B58AF" w:rsidRDefault="003B58AF" w:rsidP="003B58AF">
            <w:pPr>
              <w:jc w:val="center"/>
              <w:rPr>
                <w:rFonts w:eastAsiaTheme="minorHAnsi"/>
              </w:rPr>
            </w:pPr>
            <w:r w:rsidRPr="003B58AF">
              <w:rPr>
                <w:rFonts w:eastAsiaTheme="minorHAnsi"/>
              </w:rPr>
              <w:t>300</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7D28374A" w14:textId="77777777" w:rsidR="003B58AF" w:rsidRPr="003B58AF" w:rsidRDefault="003B58AF" w:rsidP="003B58AF">
            <w:pPr>
              <w:jc w:val="center"/>
              <w:rPr>
                <w:rFonts w:eastAsiaTheme="minorHAnsi"/>
              </w:rPr>
            </w:pPr>
            <w:r w:rsidRPr="003B58AF">
              <w:rPr>
                <w:rFonts w:eastAsiaTheme="minorHAnsi"/>
              </w:rPr>
              <w:t>382</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0ADE0FD7" w14:textId="77777777" w:rsidR="003B58AF" w:rsidRPr="003B58AF" w:rsidRDefault="003B58AF" w:rsidP="003B58AF">
            <w:pPr>
              <w:jc w:val="center"/>
              <w:rPr>
                <w:rFonts w:eastAsiaTheme="minorHAnsi"/>
              </w:rPr>
            </w:pPr>
            <w:r w:rsidRPr="003B58AF">
              <w:rPr>
                <w:rFonts w:eastAsiaTheme="minorHAnsi"/>
              </w:rPr>
              <w:t>82</w:t>
            </w:r>
          </w:p>
        </w:tc>
      </w:tr>
      <w:tr w:rsidR="003B58AF" w:rsidRPr="003B58AF" w14:paraId="05FDCF9F" w14:textId="77777777" w:rsidTr="003B58AF">
        <w:trPr>
          <w:gridAfter w:val="1"/>
          <w:wAfter w:w="1573" w:type="dxa"/>
          <w:trHeight w:val="9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7754C" w14:textId="77777777" w:rsidR="003B58AF" w:rsidRPr="003B58AF" w:rsidRDefault="003B58AF" w:rsidP="003B58AF">
            <w:pPr>
              <w:jc w:val="center"/>
              <w:rPr>
                <w:rFonts w:eastAsiaTheme="minorHAnsi"/>
              </w:rPr>
            </w:pPr>
            <w:r w:rsidRPr="003B58AF">
              <w:rPr>
                <w:rFonts w:eastAsiaTheme="minorHAnsi"/>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61BC9D7" w14:textId="77777777" w:rsidR="003B58AF" w:rsidRPr="003B58AF" w:rsidRDefault="003B58AF" w:rsidP="003B58AF">
            <w:pPr>
              <w:jc w:val="both"/>
              <w:rPr>
                <w:rFonts w:eastAsiaTheme="minorHAnsi"/>
              </w:rPr>
            </w:pPr>
            <w:r w:rsidRPr="003B58AF">
              <w:rPr>
                <w:rFonts w:eastAsiaTheme="minorHAnsi"/>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731AFFCA"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6DD3DB8C"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739A6AB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06183D0" w14:textId="77777777" w:rsidTr="003B58AF">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BD15" w14:textId="77777777" w:rsidR="003B58AF" w:rsidRPr="003B58AF" w:rsidRDefault="003B58AF" w:rsidP="003B58AF">
            <w:pPr>
              <w:jc w:val="center"/>
              <w:rPr>
                <w:rFonts w:eastAsiaTheme="minorHAnsi"/>
              </w:rPr>
            </w:pPr>
            <w:r w:rsidRPr="003B58AF">
              <w:rPr>
                <w:rFonts w:eastAsiaTheme="minorHAnsi"/>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ECC2EA" w14:textId="77777777" w:rsidR="003B58AF" w:rsidRPr="003B58AF" w:rsidRDefault="003B58AF" w:rsidP="003B58AF">
            <w:pPr>
              <w:jc w:val="both"/>
              <w:rPr>
                <w:rFonts w:eastAsiaTheme="minorHAnsi"/>
              </w:rPr>
            </w:pPr>
            <w:r w:rsidRPr="003B58AF">
              <w:rPr>
                <w:rFonts w:eastAsiaTheme="minorHAnsi"/>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tcPr>
          <w:p w14:paraId="17FE879E" w14:textId="77777777" w:rsidR="003B58AF" w:rsidRPr="003B58AF" w:rsidRDefault="003B58AF" w:rsidP="003B58AF">
            <w:pPr>
              <w:jc w:val="center"/>
              <w:rPr>
                <w:rFonts w:eastAsiaTheme="minorHAnsi"/>
              </w:rPr>
            </w:pPr>
            <w:r w:rsidRPr="003B58AF">
              <w:rPr>
                <w:rFonts w:eastAsiaTheme="minorHAnsi"/>
              </w:rPr>
              <w:t>28 968</w:t>
            </w:r>
          </w:p>
        </w:tc>
        <w:tc>
          <w:tcPr>
            <w:tcW w:w="1847" w:type="dxa"/>
            <w:gridSpan w:val="2"/>
            <w:tcBorders>
              <w:top w:val="single" w:sz="4" w:space="0" w:color="auto"/>
              <w:left w:val="nil"/>
              <w:bottom w:val="single" w:sz="4" w:space="0" w:color="auto"/>
              <w:right w:val="single" w:sz="4" w:space="0" w:color="auto"/>
            </w:tcBorders>
            <w:shd w:val="clear" w:color="auto" w:fill="auto"/>
            <w:noWrap/>
          </w:tcPr>
          <w:p w14:paraId="1AA56E93" w14:textId="77777777" w:rsidR="003B58AF" w:rsidRPr="003B58AF" w:rsidRDefault="003B58AF" w:rsidP="003B58AF">
            <w:pPr>
              <w:jc w:val="center"/>
              <w:rPr>
                <w:rFonts w:eastAsiaTheme="minorHAnsi"/>
              </w:rPr>
            </w:pPr>
            <w:r w:rsidRPr="003B58AF">
              <w:rPr>
                <w:rFonts w:eastAsiaTheme="minorHAnsi"/>
              </w:rPr>
              <w:t>30 416</w:t>
            </w:r>
          </w:p>
        </w:tc>
        <w:tc>
          <w:tcPr>
            <w:tcW w:w="1872" w:type="dxa"/>
            <w:gridSpan w:val="2"/>
            <w:tcBorders>
              <w:top w:val="single" w:sz="4" w:space="0" w:color="auto"/>
              <w:left w:val="nil"/>
              <w:bottom w:val="single" w:sz="4" w:space="0" w:color="auto"/>
              <w:right w:val="single" w:sz="4" w:space="0" w:color="auto"/>
            </w:tcBorders>
            <w:shd w:val="clear" w:color="auto" w:fill="auto"/>
            <w:noWrap/>
          </w:tcPr>
          <w:p w14:paraId="578FBD64" w14:textId="77777777" w:rsidR="003B58AF" w:rsidRPr="003B58AF" w:rsidRDefault="003B58AF" w:rsidP="003B58AF">
            <w:pPr>
              <w:jc w:val="center"/>
              <w:rPr>
                <w:rFonts w:eastAsiaTheme="minorHAnsi"/>
              </w:rPr>
            </w:pPr>
            <w:r w:rsidRPr="003B58AF">
              <w:rPr>
                <w:rFonts w:eastAsiaTheme="minorHAnsi"/>
              </w:rPr>
              <w:t>1 449</w:t>
            </w:r>
          </w:p>
        </w:tc>
      </w:tr>
      <w:tr w:rsidR="003B58AF" w:rsidRPr="003B58AF" w14:paraId="651A9988" w14:textId="77777777" w:rsidTr="003B58AF">
        <w:trPr>
          <w:trHeight w:val="300"/>
        </w:trPr>
        <w:tc>
          <w:tcPr>
            <w:tcW w:w="776" w:type="dxa"/>
            <w:tcBorders>
              <w:top w:val="nil"/>
              <w:left w:val="nil"/>
              <w:bottom w:val="nil"/>
              <w:right w:val="nil"/>
            </w:tcBorders>
            <w:shd w:val="clear" w:color="auto" w:fill="auto"/>
            <w:vAlign w:val="center"/>
            <w:hideMark/>
          </w:tcPr>
          <w:p w14:paraId="780A9E46" w14:textId="77777777" w:rsidR="003B58AF" w:rsidRPr="003B58AF" w:rsidRDefault="003B58AF" w:rsidP="003B58AF">
            <w:pPr>
              <w:jc w:val="center"/>
              <w:rPr>
                <w:rFonts w:eastAsiaTheme="minorHAnsi"/>
                <w:color w:val="FF0000"/>
              </w:rPr>
            </w:pPr>
          </w:p>
        </w:tc>
        <w:tc>
          <w:tcPr>
            <w:tcW w:w="3361" w:type="dxa"/>
            <w:tcBorders>
              <w:top w:val="nil"/>
              <w:left w:val="nil"/>
              <w:bottom w:val="nil"/>
              <w:right w:val="nil"/>
            </w:tcBorders>
            <w:shd w:val="clear" w:color="auto" w:fill="auto"/>
            <w:vAlign w:val="center"/>
            <w:hideMark/>
          </w:tcPr>
          <w:p w14:paraId="4A66C9DB" w14:textId="77777777" w:rsidR="003B58AF" w:rsidRPr="003B58AF" w:rsidRDefault="003B58AF" w:rsidP="003B58AF">
            <w:pPr>
              <w:rPr>
                <w:rFonts w:eastAsiaTheme="minorHAnsi"/>
              </w:rPr>
            </w:pPr>
          </w:p>
        </w:tc>
        <w:tc>
          <w:tcPr>
            <w:tcW w:w="1573" w:type="dxa"/>
            <w:tcBorders>
              <w:top w:val="nil"/>
              <w:left w:val="nil"/>
              <w:bottom w:val="nil"/>
              <w:right w:val="nil"/>
            </w:tcBorders>
            <w:shd w:val="clear" w:color="auto" w:fill="auto"/>
            <w:vAlign w:val="center"/>
            <w:hideMark/>
          </w:tcPr>
          <w:p w14:paraId="645ABC16" w14:textId="77777777" w:rsidR="003B58AF" w:rsidRPr="003B58AF" w:rsidRDefault="003B58AF" w:rsidP="003B58AF">
            <w:pPr>
              <w:rPr>
                <w:rFonts w:eastAsiaTheme="minorHAnsi"/>
              </w:rPr>
            </w:pPr>
          </w:p>
        </w:tc>
        <w:tc>
          <w:tcPr>
            <w:tcW w:w="1838" w:type="dxa"/>
            <w:gridSpan w:val="2"/>
            <w:tcBorders>
              <w:top w:val="nil"/>
              <w:left w:val="nil"/>
              <w:bottom w:val="nil"/>
              <w:right w:val="nil"/>
            </w:tcBorders>
            <w:shd w:val="clear" w:color="auto" w:fill="auto"/>
            <w:vAlign w:val="center"/>
            <w:hideMark/>
          </w:tcPr>
          <w:p w14:paraId="07EE768E" w14:textId="77777777" w:rsidR="003B58AF" w:rsidRPr="003B58AF" w:rsidRDefault="003B58AF" w:rsidP="003B58AF">
            <w:pPr>
              <w:rPr>
                <w:rFonts w:eastAsiaTheme="minorHAnsi"/>
              </w:rPr>
            </w:pPr>
          </w:p>
        </w:tc>
        <w:tc>
          <w:tcPr>
            <w:tcW w:w="1773" w:type="dxa"/>
            <w:gridSpan w:val="2"/>
            <w:tcBorders>
              <w:top w:val="nil"/>
              <w:left w:val="nil"/>
              <w:bottom w:val="nil"/>
              <w:right w:val="nil"/>
            </w:tcBorders>
            <w:shd w:val="clear" w:color="auto" w:fill="auto"/>
            <w:vAlign w:val="center"/>
            <w:hideMark/>
          </w:tcPr>
          <w:p w14:paraId="6246E1E7" w14:textId="77777777" w:rsidR="003B58AF" w:rsidRPr="003B58AF" w:rsidRDefault="003B58AF" w:rsidP="003B58AF">
            <w:pPr>
              <w:rPr>
                <w:rFonts w:eastAsiaTheme="minorHAnsi"/>
              </w:rPr>
            </w:pPr>
          </w:p>
        </w:tc>
        <w:tc>
          <w:tcPr>
            <w:tcW w:w="1872" w:type="dxa"/>
            <w:gridSpan w:val="2"/>
            <w:tcBorders>
              <w:top w:val="nil"/>
              <w:left w:val="nil"/>
              <w:bottom w:val="nil"/>
              <w:right w:val="nil"/>
            </w:tcBorders>
            <w:shd w:val="clear" w:color="auto" w:fill="auto"/>
            <w:vAlign w:val="center"/>
            <w:hideMark/>
          </w:tcPr>
          <w:p w14:paraId="54553D39" w14:textId="77777777" w:rsidR="003B58AF" w:rsidRPr="003B58AF" w:rsidRDefault="003B58AF" w:rsidP="003B58AF">
            <w:pPr>
              <w:rPr>
                <w:rFonts w:eastAsiaTheme="minorHAnsi"/>
              </w:rPr>
            </w:pPr>
          </w:p>
        </w:tc>
      </w:tr>
    </w:tbl>
    <w:p w14:paraId="4880F0D7" w14:textId="77777777" w:rsidR="003B58AF" w:rsidRPr="003B58AF" w:rsidRDefault="003B58AF" w:rsidP="003B58AF">
      <w:pPr>
        <w:tabs>
          <w:tab w:val="left" w:pos="1890"/>
        </w:tabs>
        <w:spacing w:line="360" w:lineRule="auto"/>
        <w:ind w:left="9215" w:right="-142" w:firstLine="851"/>
        <w:jc w:val="right"/>
        <w:rPr>
          <w:rFonts w:eastAsiaTheme="minorHAnsi"/>
          <w:sz w:val="28"/>
          <w:szCs w:val="28"/>
        </w:rPr>
      </w:pPr>
    </w:p>
    <w:p w14:paraId="15A43A4E" w14:textId="7E75ABFE"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22</w:t>
      </w:r>
      <w:r w:rsidRPr="003B58AF">
        <w:rPr>
          <w:bCs/>
          <w:sz w:val="28"/>
          <w:szCs w:val="20"/>
        </w:rPr>
        <w:fldChar w:fldCharType="end"/>
      </w:r>
    </w:p>
    <w:tbl>
      <w:tblPr>
        <w:tblW w:w="11167" w:type="dxa"/>
        <w:tblInd w:w="108" w:type="dxa"/>
        <w:tblLook w:val="04A0" w:firstRow="1" w:lastRow="0" w:firstColumn="1" w:lastColumn="0" w:noHBand="0" w:noVBand="1"/>
      </w:tblPr>
      <w:tblGrid>
        <w:gridCol w:w="750"/>
        <w:gridCol w:w="3361"/>
        <w:gridCol w:w="1573"/>
        <w:gridCol w:w="191"/>
        <w:gridCol w:w="1647"/>
        <w:gridCol w:w="200"/>
        <w:gridCol w:w="1573"/>
        <w:gridCol w:w="299"/>
        <w:gridCol w:w="1573"/>
      </w:tblGrid>
      <w:tr w:rsidR="003B58AF" w:rsidRPr="003B58AF" w14:paraId="15FBCD09" w14:textId="77777777" w:rsidTr="003B58AF">
        <w:trPr>
          <w:trHeight w:val="630"/>
        </w:trPr>
        <w:tc>
          <w:tcPr>
            <w:tcW w:w="11167" w:type="dxa"/>
            <w:gridSpan w:val="9"/>
            <w:tcBorders>
              <w:top w:val="nil"/>
              <w:left w:val="nil"/>
              <w:bottom w:val="nil"/>
              <w:right w:val="nil"/>
            </w:tcBorders>
            <w:shd w:val="clear" w:color="auto" w:fill="auto"/>
            <w:noWrap/>
            <w:vAlign w:val="center"/>
            <w:hideMark/>
          </w:tcPr>
          <w:p w14:paraId="585D7FC7" w14:textId="77777777" w:rsidR="003B58AF" w:rsidRPr="003B58AF" w:rsidRDefault="003B58AF" w:rsidP="003B58AF">
            <w:pPr>
              <w:ind w:right="1478"/>
              <w:jc w:val="center"/>
              <w:rPr>
                <w:rFonts w:eastAsiaTheme="minorHAnsi"/>
                <w:bCs/>
                <w:sz w:val="28"/>
                <w:szCs w:val="28"/>
              </w:rPr>
            </w:pPr>
            <w:r w:rsidRPr="003B58AF">
              <w:rPr>
                <w:rFonts w:eastAsiaTheme="minorHAnsi"/>
                <w:bCs/>
                <w:sz w:val="28"/>
                <w:szCs w:val="28"/>
              </w:rPr>
              <w:t xml:space="preserve">Реестр расходов на приобретение энергетических ресурсов, холодной воды </w:t>
            </w:r>
            <w:r w:rsidRPr="003B58AF">
              <w:rPr>
                <w:rFonts w:eastAsiaTheme="minorHAnsi"/>
                <w:bCs/>
                <w:sz w:val="28"/>
                <w:szCs w:val="28"/>
              </w:rPr>
              <w:br/>
              <w:t>и теплоносителя</w:t>
            </w:r>
          </w:p>
        </w:tc>
      </w:tr>
      <w:tr w:rsidR="003B58AF" w:rsidRPr="003B58AF" w14:paraId="306D96B8" w14:textId="77777777" w:rsidTr="003B58AF">
        <w:trPr>
          <w:trHeight w:val="300"/>
        </w:trPr>
        <w:tc>
          <w:tcPr>
            <w:tcW w:w="750" w:type="dxa"/>
            <w:tcBorders>
              <w:top w:val="nil"/>
              <w:left w:val="nil"/>
              <w:bottom w:val="nil"/>
              <w:right w:val="nil"/>
            </w:tcBorders>
            <w:shd w:val="clear" w:color="auto" w:fill="auto"/>
            <w:vAlign w:val="center"/>
            <w:hideMark/>
          </w:tcPr>
          <w:p w14:paraId="77F5A0A4" w14:textId="77777777" w:rsidR="003B58AF" w:rsidRPr="003B58AF" w:rsidRDefault="003B58AF" w:rsidP="003B58AF">
            <w:pPr>
              <w:rPr>
                <w:rFonts w:eastAsiaTheme="minorHAnsi"/>
                <w:b/>
                <w:bCs/>
                <w:sz w:val="28"/>
                <w:szCs w:val="28"/>
              </w:rPr>
            </w:pPr>
          </w:p>
        </w:tc>
        <w:tc>
          <w:tcPr>
            <w:tcW w:w="3361" w:type="dxa"/>
            <w:tcBorders>
              <w:top w:val="nil"/>
              <w:left w:val="nil"/>
              <w:bottom w:val="nil"/>
              <w:right w:val="nil"/>
            </w:tcBorders>
            <w:shd w:val="clear" w:color="auto" w:fill="auto"/>
            <w:vAlign w:val="center"/>
            <w:hideMark/>
          </w:tcPr>
          <w:p w14:paraId="2520B3A2" w14:textId="77777777" w:rsidR="003B58AF" w:rsidRPr="003B58AF" w:rsidRDefault="003B58AF" w:rsidP="003B58AF">
            <w:pPr>
              <w:rPr>
                <w:rFonts w:eastAsiaTheme="minorHAnsi"/>
                <w:sz w:val="28"/>
                <w:szCs w:val="28"/>
              </w:rPr>
            </w:pPr>
          </w:p>
        </w:tc>
        <w:tc>
          <w:tcPr>
            <w:tcW w:w="1573" w:type="dxa"/>
            <w:tcBorders>
              <w:top w:val="nil"/>
              <w:left w:val="nil"/>
              <w:bottom w:val="nil"/>
              <w:right w:val="nil"/>
            </w:tcBorders>
            <w:shd w:val="clear" w:color="auto" w:fill="auto"/>
            <w:vAlign w:val="center"/>
            <w:hideMark/>
          </w:tcPr>
          <w:p w14:paraId="729811A9" w14:textId="77777777" w:rsidR="003B58AF" w:rsidRPr="003B58AF" w:rsidRDefault="003B58AF" w:rsidP="003B58AF">
            <w:pPr>
              <w:rPr>
                <w:rFonts w:eastAsiaTheme="minorHAnsi"/>
                <w:sz w:val="28"/>
                <w:szCs w:val="28"/>
              </w:rPr>
            </w:pPr>
          </w:p>
        </w:tc>
        <w:tc>
          <w:tcPr>
            <w:tcW w:w="1838" w:type="dxa"/>
            <w:gridSpan w:val="2"/>
            <w:tcBorders>
              <w:top w:val="nil"/>
              <w:left w:val="nil"/>
              <w:bottom w:val="nil"/>
              <w:right w:val="nil"/>
            </w:tcBorders>
            <w:shd w:val="clear" w:color="auto" w:fill="auto"/>
            <w:vAlign w:val="center"/>
            <w:hideMark/>
          </w:tcPr>
          <w:p w14:paraId="4EEA68FE" w14:textId="77777777" w:rsidR="003B58AF" w:rsidRPr="003B58AF" w:rsidRDefault="003B58AF" w:rsidP="003B58AF">
            <w:pPr>
              <w:rPr>
                <w:rFonts w:eastAsiaTheme="minorHAnsi"/>
                <w:sz w:val="28"/>
                <w:szCs w:val="28"/>
              </w:rPr>
            </w:pPr>
          </w:p>
        </w:tc>
        <w:tc>
          <w:tcPr>
            <w:tcW w:w="1773" w:type="dxa"/>
            <w:gridSpan w:val="2"/>
            <w:tcBorders>
              <w:top w:val="nil"/>
              <w:left w:val="nil"/>
              <w:bottom w:val="nil"/>
              <w:right w:val="nil"/>
            </w:tcBorders>
            <w:shd w:val="clear" w:color="auto" w:fill="auto"/>
            <w:vAlign w:val="center"/>
            <w:hideMark/>
          </w:tcPr>
          <w:p w14:paraId="11CAC7FF" w14:textId="77777777" w:rsidR="003B58AF" w:rsidRPr="003B58AF" w:rsidRDefault="003B58AF" w:rsidP="003B58AF">
            <w:pPr>
              <w:jc w:val="right"/>
              <w:rPr>
                <w:rFonts w:eastAsiaTheme="minorHAnsi"/>
                <w:sz w:val="28"/>
                <w:szCs w:val="28"/>
              </w:rPr>
            </w:pPr>
            <w:r w:rsidRPr="003B58AF">
              <w:rPr>
                <w:rFonts w:eastAsiaTheme="minorHAnsi"/>
                <w:sz w:val="28"/>
                <w:szCs w:val="28"/>
              </w:rPr>
              <w:t>тыс. руб.</w:t>
            </w:r>
          </w:p>
        </w:tc>
        <w:tc>
          <w:tcPr>
            <w:tcW w:w="1872" w:type="dxa"/>
            <w:gridSpan w:val="2"/>
            <w:tcBorders>
              <w:top w:val="nil"/>
              <w:left w:val="nil"/>
              <w:bottom w:val="nil"/>
              <w:right w:val="nil"/>
            </w:tcBorders>
            <w:shd w:val="clear" w:color="auto" w:fill="auto"/>
            <w:vAlign w:val="center"/>
            <w:hideMark/>
          </w:tcPr>
          <w:p w14:paraId="2B672E72" w14:textId="77777777" w:rsidR="003B58AF" w:rsidRPr="003B58AF" w:rsidRDefault="003B58AF" w:rsidP="003B58AF">
            <w:pPr>
              <w:rPr>
                <w:rFonts w:eastAsiaTheme="minorHAnsi"/>
                <w:sz w:val="28"/>
                <w:szCs w:val="28"/>
              </w:rPr>
            </w:pPr>
          </w:p>
        </w:tc>
      </w:tr>
      <w:tr w:rsidR="003B58AF" w:rsidRPr="003B58AF" w14:paraId="572D9706" w14:textId="77777777" w:rsidTr="003B58AF">
        <w:trPr>
          <w:trHeight w:val="300"/>
        </w:trPr>
        <w:tc>
          <w:tcPr>
            <w:tcW w:w="750" w:type="dxa"/>
            <w:tcBorders>
              <w:top w:val="nil"/>
              <w:left w:val="nil"/>
              <w:bottom w:val="nil"/>
              <w:right w:val="nil"/>
            </w:tcBorders>
            <w:shd w:val="clear" w:color="auto" w:fill="auto"/>
            <w:vAlign w:val="center"/>
          </w:tcPr>
          <w:p w14:paraId="773BD95F" w14:textId="77777777" w:rsidR="003B58AF" w:rsidRPr="003B58AF" w:rsidRDefault="003B58AF" w:rsidP="003B58AF">
            <w:pPr>
              <w:rPr>
                <w:rFonts w:eastAsiaTheme="minorHAnsi"/>
                <w:b/>
                <w:bCs/>
                <w:sz w:val="28"/>
                <w:szCs w:val="28"/>
              </w:rPr>
            </w:pPr>
          </w:p>
        </w:tc>
        <w:tc>
          <w:tcPr>
            <w:tcW w:w="3361" w:type="dxa"/>
            <w:tcBorders>
              <w:top w:val="nil"/>
              <w:left w:val="nil"/>
              <w:bottom w:val="nil"/>
              <w:right w:val="nil"/>
            </w:tcBorders>
            <w:shd w:val="clear" w:color="auto" w:fill="auto"/>
            <w:vAlign w:val="center"/>
          </w:tcPr>
          <w:p w14:paraId="4E0F0B1F" w14:textId="77777777" w:rsidR="003B58AF" w:rsidRPr="003B58AF" w:rsidRDefault="003B58AF" w:rsidP="003B58AF">
            <w:pPr>
              <w:rPr>
                <w:rFonts w:eastAsiaTheme="minorHAnsi"/>
                <w:sz w:val="28"/>
                <w:szCs w:val="28"/>
              </w:rPr>
            </w:pPr>
          </w:p>
        </w:tc>
        <w:tc>
          <w:tcPr>
            <w:tcW w:w="1573" w:type="dxa"/>
            <w:tcBorders>
              <w:top w:val="nil"/>
              <w:left w:val="nil"/>
              <w:bottom w:val="nil"/>
              <w:right w:val="nil"/>
            </w:tcBorders>
            <w:shd w:val="clear" w:color="auto" w:fill="auto"/>
            <w:vAlign w:val="center"/>
          </w:tcPr>
          <w:p w14:paraId="322A769C" w14:textId="77777777" w:rsidR="003B58AF" w:rsidRPr="003B58AF" w:rsidRDefault="003B58AF" w:rsidP="003B58AF">
            <w:pPr>
              <w:rPr>
                <w:rFonts w:eastAsiaTheme="minorHAnsi"/>
                <w:sz w:val="28"/>
                <w:szCs w:val="28"/>
              </w:rPr>
            </w:pPr>
          </w:p>
        </w:tc>
        <w:tc>
          <w:tcPr>
            <w:tcW w:w="1838" w:type="dxa"/>
            <w:gridSpan w:val="2"/>
            <w:tcBorders>
              <w:top w:val="nil"/>
              <w:left w:val="nil"/>
              <w:bottom w:val="nil"/>
              <w:right w:val="nil"/>
            </w:tcBorders>
            <w:shd w:val="clear" w:color="auto" w:fill="auto"/>
            <w:vAlign w:val="center"/>
          </w:tcPr>
          <w:p w14:paraId="22150A0D" w14:textId="77777777" w:rsidR="003B58AF" w:rsidRPr="003B58AF" w:rsidRDefault="003B58AF" w:rsidP="003B58AF">
            <w:pPr>
              <w:rPr>
                <w:rFonts w:eastAsiaTheme="minorHAnsi"/>
                <w:sz w:val="28"/>
                <w:szCs w:val="28"/>
              </w:rPr>
            </w:pPr>
          </w:p>
        </w:tc>
        <w:tc>
          <w:tcPr>
            <w:tcW w:w="1773" w:type="dxa"/>
            <w:gridSpan w:val="2"/>
            <w:tcBorders>
              <w:top w:val="nil"/>
              <w:left w:val="nil"/>
              <w:bottom w:val="nil"/>
              <w:right w:val="nil"/>
            </w:tcBorders>
            <w:shd w:val="clear" w:color="auto" w:fill="auto"/>
            <w:vAlign w:val="center"/>
          </w:tcPr>
          <w:p w14:paraId="1C2F6439" w14:textId="77777777" w:rsidR="003B58AF" w:rsidRPr="003B58AF" w:rsidRDefault="003B58AF" w:rsidP="003B58AF">
            <w:pPr>
              <w:jc w:val="right"/>
              <w:rPr>
                <w:rFonts w:eastAsiaTheme="minorHAnsi"/>
                <w:sz w:val="28"/>
                <w:szCs w:val="28"/>
              </w:rPr>
            </w:pPr>
          </w:p>
        </w:tc>
        <w:tc>
          <w:tcPr>
            <w:tcW w:w="1872" w:type="dxa"/>
            <w:gridSpan w:val="2"/>
            <w:tcBorders>
              <w:top w:val="nil"/>
              <w:left w:val="nil"/>
              <w:bottom w:val="nil"/>
              <w:right w:val="nil"/>
            </w:tcBorders>
            <w:shd w:val="clear" w:color="auto" w:fill="auto"/>
            <w:vAlign w:val="center"/>
          </w:tcPr>
          <w:p w14:paraId="6124ADD4" w14:textId="77777777" w:rsidR="003B58AF" w:rsidRPr="003B58AF" w:rsidRDefault="003B58AF" w:rsidP="003B58AF">
            <w:pPr>
              <w:rPr>
                <w:rFonts w:eastAsiaTheme="minorHAnsi"/>
                <w:sz w:val="28"/>
                <w:szCs w:val="28"/>
              </w:rPr>
            </w:pPr>
          </w:p>
        </w:tc>
      </w:tr>
      <w:tr w:rsidR="003B58AF" w:rsidRPr="003B58AF" w14:paraId="6B27CCC1"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7A86F" w14:textId="77777777" w:rsidR="003B58AF" w:rsidRPr="003B58AF" w:rsidRDefault="003B58AF" w:rsidP="003B58AF">
            <w:pPr>
              <w:jc w:val="center"/>
              <w:rPr>
                <w:rFonts w:eastAsiaTheme="minorHAnsi"/>
                <w:sz w:val="28"/>
                <w:szCs w:val="28"/>
              </w:rPr>
            </w:pPr>
            <w:r w:rsidRPr="003B58AF">
              <w:rPr>
                <w:rFonts w:eastAsiaTheme="minorHAnsi"/>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D56957" w14:textId="77777777" w:rsidR="003B58AF" w:rsidRPr="003B58AF" w:rsidRDefault="003B58AF" w:rsidP="003B58AF">
            <w:pPr>
              <w:jc w:val="center"/>
              <w:rPr>
                <w:rFonts w:eastAsiaTheme="minorHAnsi"/>
                <w:sz w:val="28"/>
                <w:szCs w:val="28"/>
              </w:rPr>
            </w:pPr>
            <w:r w:rsidRPr="003B58AF">
              <w:rPr>
                <w:rFonts w:eastAsiaTheme="minorHAnsi"/>
                <w:sz w:val="28"/>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936FF3A" w14:textId="77777777" w:rsidR="003B58AF" w:rsidRPr="003B58AF" w:rsidRDefault="003B58AF" w:rsidP="003B58AF">
            <w:pPr>
              <w:jc w:val="center"/>
              <w:rPr>
                <w:rFonts w:eastAsiaTheme="minorHAnsi"/>
                <w:sz w:val="28"/>
                <w:szCs w:val="28"/>
              </w:rPr>
            </w:pPr>
            <w:r w:rsidRPr="003B58AF">
              <w:rPr>
                <w:rFonts w:eastAsiaTheme="minorHAnsi"/>
                <w:sz w:val="28"/>
                <w:szCs w:val="28"/>
              </w:rPr>
              <w:t>Утверждено на 2019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4DEA3EFE" w14:textId="77777777" w:rsidR="003B58AF" w:rsidRPr="003B58AF" w:rsidRDefault="003B58AF" w:rsidP="003B58AF">
            <w:pPr>
              <w:jc w:val="center"/>
              <w:rPr>
                <w:rFonts w:eastAsiaTheme="minorHAnsi"/>
                <w:sz w:val="28"/>
                <w:szCs w:val="28"/>
              </w:rPr>
            </w:pPr>
            <w:r w:rsidRPr="003B58AF">
              <w:rPr>
                <w:rFonts w:eastAsiaTheme="minorHAnsi"/>
                <w:sz w:val="28"/>
                <w:szCs w:val="28"/>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7F77E8" w14:textId="77777777" w:rsidR="003B58AF" w:rsidRPr="003B58AF" w:rsidRDefault="003B58AF" w:rsidP="003B58AF">
            <w:pPr>
              <w:jc w:val="center"/>
              <w:rPr>
                <w:rFonts w:eastAsiaTheme="minorHAnsi"/>
                <w:sz w:val="28"/>
                <w:szCs w:val="28"/>
              </w:rPr>
            </w:pPr>
            <w:r w:rsidRPr="003B58AF">
              <w:rPr>
                <w:rFonts w:eastAsiaTheme="minorHAnsi"/>
                <w:sz w:val="28"/>
                <w:szCs w:val="28"/>
              </w:rPr>
              <w:t>Динамика расходов</w:t>
            </w:r>
          </w:p>
        </w:tc>
      </w:tr>
      <w:tr w:rsidR="003B58AF" w:rsidRPr="003B58AF" w14:paraId="39C8BA5C"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70145" w14:textId="77777777" w:rsidR="003B58AF" w:rsidRPr="003B58AF" w:rsidRDefault="003B58AF" w:rsidP="003B58AF">
            <w:pPr>
              <w:jc w:val="center"/>
              <w:rPr>
                <w:rFonts w:eastAsiaTheme="minorHAnsi"/>
                <w:sz w:val="28"/>
                <w:szCs w:val="28"/>
              </w:rPr>
            </w:pPr>
            <w:r w:rsidRPr="003B58AF">
              <w:rPr>
                <w:rFonts w:eastAsiaTheme="minorHAnsi"/>
                <w:sz w:val="28"/>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28A954" w14:textId="77777777" w:rsidR="003B58AF" w:rsidRPr="003B58AF" w:rsidRDefault="003B58AF" w:rsidP="003B58AF">
            <w:pPr>
              <w:rPr>
                <w:rFonts w:eastAsiaTheme="minorHAnsi"/>
                <w:sz w:val="28"/>
                <w:szCs w:val="28"/>
              </w:rPr>
            </w:pPr>
            <w:r w:rsidRPr="003B58AF">
              <w:rPr>
                <w:rFonts w:eastAsiaTheme="minorHAnsi"/>
                <w:sz w:val="28"/>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tcPr>
          <w:p w14:paraId="57F4DFB2" w14:textId="77777777" w:rsidR="003B58AF" w:rsidRPr="003B58AF" w:rsidRDefault="003B58AF" w:rsidP="003B58AF">
            <w:pPr>
              <w:jc w:val="center"/>
              <w:rPr>
                <w:rFonts w:eastAsiaTheme="minorHAnsi"/>
                <w:sz w:val="28"/>
                <w:szCs w:val="28"/>
              </w:rPr>
            </w:pPr>
            <w:r w:rsidRPr="003B58AF">
              <w:rPr>
                <w:rFonts w:eastAsiaTheme="minorHAnsi"/>
                <w:sz w:val="28"/>
                <w:szCs w:val="28"/>
              </w:rPr>
              <w:t>26 576</w:t>
            </w:r>
          </w:p>
        </w:tc>
        <w:tc>
          <w:tcPr>
            <w:tcW w:w="1847" w:type="dxa"/>
            <w:gridSpan w:val="2"/>
            <w:tcBorders>
              <w:top w:val="single" w:sz="4" w:space="0" w:color="auto"/>
              <w:left w:val="nil"/>
              <w:bottom w:val="single" w:sz="4" w:space="0" w:color="auto"/>
              <w:right w:val="single" w:sz="4" w:space="0" w:color="auto"/>
            </w:tcBorders>
            <w:shd w:val="clear" w:color="auto" w:fill="auto"/>
          </w:tcPr>
          <w:p w14:paraId="683683E2" w14:textId="77777777" w:rsidR="003B58AF" w:rsidRPr="003B58AF" w:rsidRDefault="003B58AF" w:rsidP="003B58AF">
            <w:pPr>
              <w:jc w:val="center"/>
              <w:rPr>
                <w:rFonts w:eastAsiaTheme="minorHAnsi"/>
                <w:sz w:val="28"/>
                <w:szCs w:val="28"/>
              </w:rPr>
            </w:pPr>
            <w:r w:rsidRPr="003B58AF">
              <w:rPr>
                <w:rFonts w:eastAsiaTheme="minorHAnsi"/>
                <w:sz w:val="28"/>
                <w:szCs w:val="28"/>
              </w:rPr>
              <w:t>28 655</w:t>
            </w:r>
          </w:p>
        </w:tc>
        <w:tc>
          <w:tcPr>
            <w:tcW w:w="1872" w:type="dxa"/>
            <w:gridSpan w:val="2"/>
            <w:tcBorders>
              <w:top w:val="single" w:sz="4" w:space="0" w:color="auto"/>
              <w:left w:val="nil"/>
              <w:bottom w:val="single" w:sz="4" w:space="0" w:color="auto"/>
              <w:right w:val="single" w:sz="4" w:space="0" w:color="auto"/>
            </w:tcBorders>
            <w:shd w:val="clear" w:color="auto" w:fill="auto"/>
          </w:tcPr>
          <w:p w14:paraId="0E6E553D" w14:textId="77777777" w:rsidR="003B58AF" w:rsidRPr="003B58AF" w:rsidRDefault="003B58AF" w:rsidP="003B58AF">
            <w:pPr>
              <w:jc w:val="center"/>
              <w:rPr>
                <w:rFonts w:eastAsiaTheme="minorHAnsi"/>
                <w:sz w:val="28"/>
                <w:szCs w:val="28"/>
              </w:rPr>
            </w:pPr>
            <w:r w:rsidRPr="003B58AF">
              <w:rPr>
                <w:rFonts w:eastAsiaTheme="minorHAnsi"/>
                <w:sz w:val="28"/>
                <w:szCs w:val="28"/>
              </w:rPr>
              <w:t>2 079</w:t>
            </w:r>
          </w:p>
        </w:tc>
      </w:tr>
      <w:tr w:rsidR="003B58AF" w:rsidRPr="003B58AF" w14:paraId="45FDC3B7"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233E9" w14:textId="77777777" w:rsidR="003B58AF" w:rsidRPr="003B58AF" w:rsidRDefault="003B58AF" w:rsidP="003B58AF">
            <w:pPr>
              <w:jc w:val="center"/>
              <w:rPr>
                <w:rFonts w:eastAsiaTheme="minorHAnsi"/>
                <w:sz w:val="28"/>
                <w:szCs w:val="28"/>
              </w:rPr>
            </w:pPr>
            <w:r w:rsidRPr="003B58AF">
              <w:rPr>
                <w:rFonts w:eastAsiaTheme="minorHAnsi"/>
                <w:sz w:val="28"/>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AE5F57" w14:textId="77777777" w:rsidR="003B58AF" w:rsidRPr="003B58AF" w:rsidRDefault="003B58AF" w:rsidP="003B58AF">
            <w:pPr>
              <w:jc w:val="both"/>
              <w:rPr>
                <w:rFonts w:eastAsiaTheme="minorHAnsi"/>
                <w:sz w:val="28"/>
                <w:szCs w:val="28"/>
              </w:rPr>
            </w:pPr>
            <w:r w:rsidRPr="003B58AF">
              <w:rPr>
                <w:rFonts w:eastAsiaTheme="minorHAnsi"/>
                <w:sz w:val="28"/>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658C6372" w14:textId="77777777" w:rsidR="003B58AF" w:rsidRPr="003B58AF" w:rsidRDefault="003B58AF" w:rsidP="003B58AF">
            <w:pPr>
              <w:jc w:val="center"/>
              <w:rPr>
                <w:rFonts w:eastAsiaTheme="minorHAnsi"/>
                <w:sz w:val="28"/>
                <w:szCs w:val="28"/>
              </w:rPr>
            </w:pPr>
            <w:r w:rsidRPr="003B58AF">
              <w:rPr>
                <w:rFonts w:eastAsiaTheme="minorHAnsi"/>
                <w:sz w:val="28"/>
                <w:szCs w:val="28"/>
              </w:rPr>
              <w:t>8 375</w:t>
            </w:r>
          </w:p>
        </w:tc>
        <w:tc>
          <w:tcPr>
            <w:tcW w:w="1847" w:type="dxa"/>
            <w:gridSpan w:val="2"/>
            <w:tcBorders>
              <w:top w:val="single" w:sz="4" w:space="0" w:color="auto"/>
              <w:left w:val="nil"/>
              <w:bottom w:val="single" w:sz="4" w:space="0" w:color="auto"/>
              <w:right w:val="single" w:sz="4" w:space="0" w:color="auto"/>
            </w:tcBorders>
            <w:shd w:val="clear" w:color="auto" w:fill="auto"/>
          </w:tcPr>
          <w:p w14:paraId="55CFFA42" w14:textId="77777777" w:rsidR="003B58AF" w:rsidRPr="003B58AF" w:rsidRDefault="003B58AF" w:rsidP="003B58AF">
            <w:pPr>
              <w:jc w:val="center"/>
              <w:rPr>
                <w:rFonts w:eastAsiaTheme="minorHAnsi"/>
                <w:sz w:val="28"/>
                <w:szCs w:val="28"/>
              </w:rPr>
            </w:pPr>
            <w:r w:rsidRPr="003B58AF">
              <w:rPr>
                <w:rFonts w:eastAsiaTheme="minorHAnsi"/>
                <w:sz w:val="28"/>
                <w:szCs w:val="28"/>
              </w:rPr>
              <w:t>8 425</w:t>
            </w:r>
          </w:p>
        </w:tc>
        <w:tc>
          <w:tcPr>
            <w:tcW w:w="1872" w:type="dxa"/>
            <w:gridSpan w:val="2"/>
            <w:tcBorders>
              <w:top w:val="single" w:sz="4" w:space="0" w:color="auto"/>
              <w:left w:val="nil"/>
              <w:bottom w:val="single" w:sz="4" w:space="0" w:color="auto"/>
              <w:right w:val="single" w:sz="4" w:space="0" w:color="auto"/>
            </w:tcBorders>
            <w:shd w:val="clear" w:color="auto" w:fill="auto"/>
          </w:tcPr>
          <w:p w14:paraId="26C09AC2" w14:textId="77777777" w:rsidR="003B58AF" w:rsidRPr="003B58AF" w:rsidRDefault="003B58AF" w:rsidP="003B58AF">
            <w:pPr>
              <w:jc w:val="center"/>
              <w:rPr>
                <w:rFonts w:eastAsiaTheme="minorHAnsi"/>
                <w:sz w:val="28"/>
                <w:szCs w:val="28"/>
              </w:rPr>
            </w:pPr>
            <w:r w:rsidRPr="003B58AF">
              <w:rPr>
                <w:rFonts w:eastAsiaTheme="minorHAnsi"/>
                <w:sz w:val="28"/>
                <w:szCs w:val="28"/>
              </w:rPr>
              <w:t>50</w:t>
            </w:r>
          </w:p>
        </w:tc>
      </w:tr>
      <w:tr w:rsidR="003B58AF" w:rsidRPr="003B58AF" w14:paraId="248E1753"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A2902" w14:textId="77777777" w:rsidR="003B58AF" w:rsidRPr="003B58AF" w:rsidRDefault="003B58AF" w:rsidP="003B58AF">
            <w:pPr>
              <w:jc w:val="center"/>
              <w:rPr>
                <w:rFonts w:eastAsiaTheme="minorHAnsi"/>
                <w:sz w:val="28"/>
                <w:szCs w:val="28"/>
              </w:rPr>
            </w:pPr>
            <w:r w:rsidRPr="003B58AF">
              <w:rPr>
                <w:rFonts w:eastAsiaTheme="minorHAnsi"/>
                <w:sz w:val="28"/>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141049" w14:textId="77777777" w:rsidR="003B58AF" w:rsidRPr="003B58AF" w:rsidRDefault="003B58AF" w:rsidP="003B58AF">
            <w:pPr>
              <w:jc w:val="both"/>
              <w:rPr>
                <w:rFonts w:eastAsiaTheme="minorHAnsi"/>
                <w:sz w:val="28"/>
                <w:szCs w:val="28"/>
              </w:rPr>
            </w:pPr>
            <w:r w:rsidRPr="003B58AF">
              <w:rPr>
                <w:rFonts w:eastAsiaTheme="minorHAnsi"/>
                <w:sz w:val="28"/>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7FC1A332"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847" w:type="dxa"/>
            <w:gridSpan w:val="2"/>
            <w:tcBorders>
              <w:top w:val="single" w:sz="4" w:space="0" w:color="auto"/>
              <w:left w:val="nil"/>
              <w:bottom w:val="single" w:sz="4" w:space="0" w:color="auto"/>
              <w:right w:val="single" w:sz="4" w:space="0" w:color="auto"/>
            </w:tcBorders>
            <w:shd w:val="clear" w:color="auto" w:fill="auto"/>
          </w:tcPr>
          <w:p w14:paraId="429EBDD5"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tcPr>
          <w:p w14:paraId="5EE57A34"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r>
      <w:tr w:rsidR="003B58AF" w:rsidRPr="003B58AF" w14:paraId="5BD7FD96"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19D58" w14:textId="77777777" w:rsidR="003B58AF" w:rsidRPr="003B58AF" w:rsidRDefault="003B58AF" w:rsidP="003B58AF">
            <w:pPr>
              <w:jc w:val="center"/>
              <w:rPr>
                <w:rFonts w:eastAsiaTheme="minorHAnsi"/>
                <w:sz w:val="28"/>
                <w:szCs w:val="28"/>
              </w:rPr>
            </w:pPr>
            <w:r w:rsidRPr="003B58AF">
              <w:rPr>
                <w:rFonts w:eastAsiaTheme="minorHAnsi"/>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9E4322" w14:textId="77777777" w:rsidR="003B58AF" w:rsidRPr="003B58AF" w:rsidRDefault="003B58AF" w:rsidP="003B58AF">
            <w:pPr>
              <w:jc w:val="both"/>
              <w:rPr>
                <w:rFonts w:eastAsiaTheme="minorHAnsi"/>
                <w:sz w:val="28"/>
                <w:szCs w:val="28"/>
              </w:rPr>
            </w:pPr>
            <w:r w:rsidRPr="003B58AF">
              <w:rPr>
                <w:rFonts w:eastAsiaTheme="minorHAnsi"/>
                <w:sz w:val="28"/>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tcPr>
          <w:p w14:paraId="30826D75" w14:textId="77777777" w:rsidR="003B58AF" w:rsidRPr="003B58AF" w:rsidRDefault="003B58AF" w:rsidP="003B58AF">
            <w:pPr>
              <w:jc w:val="center"/>
              <w:rPr>
                <w:rFonts w:eastAsiaTheme="minorHAnsi"/>
                <w:sz w:val="28"/>
                <w:szCs w:val="28"/>
              </w:rPr>
            </w:pPr>
            <w:r w:rsidRPr="003B58AF">
              <w:rPr>
                <w:rFonts w:eastAsiaTheme="minorHAnsi"/>
                <w:sz w:val="28"/>
                <w:szCs w:val="28"/>
              </w:rPr>
              <w:t>420</w:t>
            </w:r>
          </w:p>
        </w:tc>
        <w:tc>
          <w:tcPr>
            <w:tcW w:w="1847" w:type="dxa"/>
            <w:gridSpan w:val="2"/>
            <w:tcBorders>
              <w:top w:val="single" w:sz="4" w:space="0" w:color="auto"/>
              <w:left w:val="nil"/>
              <w:bottom w:val="single" w:sz="4" w:space="0" w:color="auto"/>
              <w:right w:val="single" w:sz="4" w:space="0" w:color="auto"/>
            </w:tcBorders>
            <w:shd w:val="clear" w:color="auto" w:fill="auto"/>
          </w:tcPr>
          <w:p w14:paraId="16ADEFF5" w14:textId="77777777" w:rsidR="003B58AF" w:rsidRPr="003B58AF" w:rsidRDefault="003B58AF" w:rsidP="003B58AF">
            <w:pPr>
              <w:jc w:val="center"/>
              <w:rPr>
                <w:rFonts w:eastAsiaTheme="minorHAnsi"/>
                <w:sz w:val="28"/>
                <w:szCs w:val="28"/>
              </w:rPr>
            </w:pPr>
            <w:r w:rsidRPr="003B58AF">
              <w:rPr>
                <w:rFonts w:eastAsiaTheme="minorHAnsi"/>
                <w:sz w:val="28"/>
                <w:szCs w:val="28"/>
              </w:rPr>
              <w:t>469</w:t>
            </w:r>
          </w:p>
        </w:tc>
        <w:tc>
          <w:tcPr>
            <w:tcW w:w="1872" w:type="dxa"/>
            <w:gridSpan w:val="2"/>
            <w:tcBorders>
              <w:top w:val="single" w:sz="4" w:space="0" w:color="auto"/>
              <w:left w:val="nil"/>
              <w:bottom w:val="single" w:sz="4" w:space="0" w:color="auto"/>
              <w:right w:val="single" w:sz="4" w:space="0" w:color="auto"/>
            </w:tcBorders>
            <w:shd w:val="clear" w:color="auto" w:fill="auto"/>
          </w:tcPr>
          <w:p w14:paraId="29DB444D" w14:textId="77777777" w:rsidR="003B58AF" w:rsidRPr="003B58AF" w:rsidRDefault="003B58AF" w:rsidP="003B58AF">
            <w:pPr>
              <w:jc w:val="center"/>
              <w:rPr>
                <w:rFonts w:eastAsiaTheme="minorHAnsi"/>
                <w:sz w:val="28"/>
                <w:szCs w:val="28"/>
              </w:rPr>
            </w:pPr>
            <w:r w:rsidRPr="003B58AF">
              <w:rPr>
                <w:rFonts w:eastAsiaTheme="minorHAnsi"/>
                <w:sz w:val="28"/>
                <w:szCs w:val="28"/>
              </w:rPr>
              <w:t>49</w:t>
            </w:r>
          </w:p>
        </w:tc>
      </w:tr>
      <w:tr w:rsidR="003B58AF" w:rsidRPr="003B58AF" w14:paraId="0FF7A580"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84581" w14:textId="77777777" w:rsidR="003B58AF" w:rsidRPr="003B58AF" w:rsidRDefault="003B58AF" w:rsidP="003B58AF">
            <w:pPr>
              <w:jc w:val="center"/>
              <w:rPr>
                <w:rFonts w:eastAsiaTheme="minorHAnsi"/>
                <w:sz w:val="28"/>
                <w:szCs w:val="28"/>
              </w:rPr>
            </w:pPr>
            <w:r w:rsidRPr="003B58AF">
              <w:rPr>
                <w:rFonts w:eastAsiaTheme="minorHAnsi"/>
                <w:sz w:val="28"/>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FF0975" w14:textId="77777777" w:rsidR="003B58AF" w:rsidRPr="003B58AF" w:rsidRDefault="003B58AF" w:rsidP="003B58AF">
            <w:pPr>
              <w:jc w:val="both"/>
              <w:rPr>
                <w:rFonts w:eastAsiaTheme="minorHAnsi"/>
                <w:sz w:val="28"/>
                <w:szCs w:val="28"/>
              </w:rPr>
            </w:pPr>
            <w:r w:rsidRPr="003B58AF">
              <w:rPr>
                <w:rFonts w:eastAsiaTheme="minorHAnsi"/>
                <w:sz w:val="28"/>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tcPr>
          <w:p w14:paraId="521A8BB2" w14:textId="77777777" w:rsidR="003B58AF" w:rsidRPr="003B58AF" w:rsidRDefault="003B58AF" w:rsidP="003B58AF">
            <w:pPr>
              <w:jc w:val="center"/>
              <w:rPr>
                <w:rFonts w:eastAsiaTheme="minorHAnsi"/>
                <w:sz w:val="28"/>
                <w:szCs w:val="28"/>
              </w:rPr>
            </w:pPr>
            <w:r w:rsidRPr="003B58AF">
              <w:rPr>
                <w:rFonts w:eastAsiaTheme="minorHAnsi"/>
                <w:sz w:val="28"/>
                <w:szCs w:val="28"/>
              </w:rPr>
              <w:t>405</w:t>
            </w:r>
          </w:p>
        </w:tc>
        <w:tc>
          <w:tcPr>
            <w:tcW w:w="1847" w:type="dxa"/>
            <w:gridSpan w:val="2"/>
            <w:tcBorders>
              <w:top w:val="single" w:sz="4" w:space="0" w:color="auto"/>
              <w:left w:val="nil"/>
              <w:bottom w:val="single" w:sz="4" w:space="0" w:color="auto"/>
              <w:right w:val="single" w:sz="4" w:space="0" w:color="auto"/>
            </w:tcBorders>
            <w:shd w:val="clear" w:color="auto" w:fill="auto"/>
          </w:tcPr>
          <w:p w14:paraId="5F6DFC5C" w14:textId="77777777" w:rsidR="003B58AF" w:rsidRPr="003B58AF" w:rsidRDefault="003B58AF" w:rsidP="003B58AF">
            <w:pPr>
              <w:jc w:val="center"/>
              <w:rPr>
                <w:rFonts w:eastAsiaTheme="minorHAnsi"/>
                <w:sz w:val="28"/>
                <w:szCs w:val="28"/>
              </w:rPr>
            </w:pPr>
            <w:r w:rsidRPr="003B58AF">
              <w:rPr>
                <w:rFonts w:eastAsiaTheme="minorHAnsi"/>
                <w:sz w:val="28"/>
                <w:szCs w:val="28"/>
              </w:rPr>
              <w:t>478</w:t>
            </w:r>
          </w:p>
        </w:tc>
        <w:tc>
          <w:tcPr>
            <w:tcW w:w="1872" w:type="dxa"/>
            <w:gridSpan w:val="2"/>
            <w:tcBorders>
              <w:top w:val="single" w:sz="4" w:space="0" w:color="auto"/>
              <w:left w:val="nil"/>
              <w:bottom w:val="single" w:sz="4" w:space="0" w:color="auto"/>
              <w:right w:val="single" w:sz="4" w:space="0" w:color="auto"/>
            </w:tcBorders>
            <w:shd w:val="clear" w:color="auto" w:fill="auto"/>
          </w:tcPr>
          <w:p w14:paraId="19774751" w14:textId="77777777" w:rsidR="003B58AF" w:rsidRPr="003B58AF" w:rsidRDefault="003B58AF" w:rsidP="003B58AF">
            <w:pPr>
              <w:jc w:val="center"/>
              <w:rPr>
                <w:rFonts w:eastAsiaTheme="minorHAnsi"/>
                <w:sz w:val="28"/>
                <w:szCs w:val="28"/>
              </w:rPr>
            </w:pPr>
            <w:r w:rsidRPr="003B58AF">
              <w:rPr>
                <w:rFonts w:eastAsiaTheme="minorHAnsi"/>
                <w:sz w:val="28"/>
                <w:szCs w:val="28"/>
              </w:rPr>
              <w:t>72</w:t>
            </w:r>
          </w:p>
        </w:tc>
      </w:tr>
      <w:tr w:rsidR="003B58AF" w:rsidRPr="003B58AF" w14:paraId="33749D9B"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4E662" w14:textId="77777777" w:rsidR="003B58AF" w:rsidRPr="003B58AF" w:rsidRDefault="003B58AF" w:rsidP="003B58AF">
            <w:pPr>
              <w:jc w:val="center"/>
              <w:rPr>
                <w:rFonts w:eastAsiaTheme="minorHAnsi"/>
                <w:sz w:val="28"/>
                <w:szCs w:val="28"/>
              </w:rPr>
            </w:pPr>
            <w:r w:rsidRPr="003B58AF">
              <w:rPr>
                <w:rFonts w:eastAsiaTheme="minorHAnsi"/>
                <w:sz w:val="28"/>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571100" w14:textId="77777777" w:rsidR="003B58AF" w:rsidRPr="003B58AF" w:rsidRDefault="003B58AF" w:rsidP="003B58AF">
            <w:pPr>
              <w:rPr>
                <w:rFonts w:eastAsiaTheme="minorHAnsi"/>
                <w:sz w:val="28"/>
                <w:szCs w:val="28"/>
              </w:rPr>
            </w:pPr>
            <w:r w:rsidRPr="003B58AF">
              <w:rPr>
                <w:rFonts w:eastAsiaTheme="minorHAnsi"/>
                <w:sz w:val="28"/>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tcPr>
          <w:p w14:paraId="0033E6D9" w14:textId="77777777" w:rsidR="003B58AF" w:rsidRPr="003B58AF" w:rsidRDefault="003B58AF" w:rsidP="003B58AF">
            <w:pPr>
              <w:jc w:val="center"/>
              <w:rPr>
                <w:rFonts w:eastAsiaTheme="minorHAnsi"/>
                <w:sz w:val="28"/>
                <w:szCs w:val="28"/>
              </w:rPr>
            </w:pPr>
            <w:r w:rsidRPr="003B58AF">
              <w:rPr>
                <w:rFonts w:eastAsiaTheme="minorHAnsi"/>
                <w:sz w:val="28"/>
                <w:szCs w:val="28"/>
              </w:rPr>
              <w:t>35 776</w:t>
            </w:r>
          </w:p>
        </w:tc>
        <w:tc>
          <w:tcPr>
            <w:tcW w:w="1847" w:type="dxa"/>
            <w:gridSpan w:val="2"/>
            <w:tcBorders>
              <w:top w:val="single" w:sz="4" w:space="0" w:color="auto"/>
              <w:left w:val="nil"/>
              <w:bottom w:val="single" w:sz="4" w:space="0" w:color="auto"/>
              <w:right w:val="single" w:sz="4" w:space="0" w:color="auto"/>
            </w:tcBorders>
            <w:shd w:val="clear" w:color="auto" w:fill="auto"/>
          </w:tcPr>
          <w:p w14:paraId="622BCEFF" w14:textId="77777777" w:rsidR="003B58AF" w:rsidRPr="003B58AF" w:rsidRDefault="003B58AF" w:rsidP="003B58AF">
            <w:pPr>
              <w:jc w:val="center"/>
              <w:rPr>
                <w:rFonts w:eastAsiaTheme="minorHAnsi"/>
                <w:sz w:val="28"/>
                <w:szCs w:val="28"/>
              </w:rPr>
            </w:pPr>
            <w:r w:rsidRPr="003B58AF">
              <w:rPr>
                <w:rFonts w:eastAsiaTheme="minorHAnsi"/>
                <w:sz w:val="28"/>
                <w:szCs w:val="28"/>
              </w:rPr>
              <w:t>38 027</w:t>
            </w:r>
          </w:p>
        </w:tc>
        <w:tc>
          <w:tcPr>
            <w:tcW w:w="1872" w:type="dxa"/>
            <w:gridSpan w:val="2"/>
            <w:tcBorders>
              <w:top w:val="single" w:sz="4" w:space="0" w:color="auto"/>
              <w:left w:val="nil"/>
              <w:bottom w:val="single" w:sz="4" w:space="0" w:color="auto"/>
              <w:right w:val="single" w:sz="4" w:space="0" w:color="auto"/>
            </w:tcBorders>
            <w:shd w:val="clear" w:color="auto" w:fill="auto"/>
          </w:tcPr>
          <w:p w14:paraId="45B1075F" w14:textId="77777777" w:rsidR="003B58AF" w:rsidRPr="003B58AF" w:rsidRDefault="003B58AF" w:rsidP="003B58AF">
            <w:pPr>
              <w:jc w:val="center"/>
              <w:rPr>
                <w:rFonts w:eastAsiaTheme="minorHAnsi"/>
                <w:sz w:val="28"/>
                <w:szCs w:val="28"/>
              </w:rPr>
            </w:pPr>
            <w:r w:rsidRPr="003B58AF">
              <w:rPr>
                <w:rFonts w:eastAsiaTheme="minorHAnsi"/>
                <w:sz w:val="28"/>
                <w:szCs w:val="28"/>
              </w:rPr>
              <w:t>2 251</w:t>
            </w:r>
          </w:p>
        </w:tc>
      </w:tr>
    </w:tbl>
    <w:p w14:paraId="1BCF11D6" w14:textId="77777777" w:rsidR="003B58AF" w:rsidRPr="003B58AF" w:rsidRDefault="003B58AF" w:rsidP="0080408C">
      <w:pPr>
        <w:numPr>
          <w:ilvl w:val="0"/>
          <w:numId w:val="26"/>
        </w:numPr>
        <w:tabs>
          <w:tab w:val="left" w:pos="1890"/>
        </w:tabs>
        <w:spacing w:after="160" w:line="360" w:lineRule="auto"/>
        <w:ind w:right="-142" w:firstLine="851"/>
        <w:jc w:val="right"/>
        <w:rPr>
          <w:rFonts w:eastAsiaTheme="minorHAnsi"/>
          <w:sz w:val="28"/>
          <w:szCs w:val="28"/>
        </w:rPr>
      </w:pPr>
      <w:r w:rsidRPr="003B58AF">
        <w:rPr>
          <w:rFonts w:eastAsiaTheme="minorHAnsi"/>
          <w:sz w:val="28"/>
          <w:szCs w:val="28"/>
        </w:rPr>
        <w:br w:type="page"/>
      </w:r>
    </w:p>
    <w:tbl>
      <w:tblPr>
        <w:tblW w:w="11167" w:type="dxa"/>
        <w:tblInd w:w="108" w:type="dxa"/>
        <w:tblLook w:val="04A0" w:firstRow="1" w:lastRow="0" w:firstColumn="1" w:lastColumn="0" w:noHBand="0" w:noVBand="1"/>
      </w:tblPr>
      <w:tblGrid>
        <w:gridCol w:w="750"/>
        <w:gridCol w:w="4245"/>
        <w:gridCol w:w="689"/>
        <w:gridCol w:w="871"/>
        <w:gridCol w:w="967"/>
        <w:gridCol w:w="734"/>
        <w:gridCol w:w="1039"/>
        <w:gridCol w:w="299"/>
        <w:gridCol w:w="1573"/>
      </w:tblGrid>
      <w:tr w:rsidR="003B58AF" w:rsidRPr="003B58AF" w14:paraId="53913618" w14:textId="77777777" w:rsidTr="003B58AF">
        <w:trPr>
          <w:trHeight w:val="315"/>
          <w:tblHeader/>
        </w:trPr>
        <w:tc>
          <w:tcPr>
            <w:tcW w:w="9295" w:type="dxa"/>
            <w:gridSpan w:val="7"/>
            <w:tcBorders>
              <w:top w:val="nil"/>
              <w:left w:val="nil"/>
              <w:bottom w:val="nil"/>
              <w:right w:val="nil"/>
            </w:tcBorders>
            <w:shd w:val="clear" w:color="auto" w:fill="auto"/>
            <w:noWrap/>
            <w:vAlign w:val="center"/>
            <w:hideMark/>
          </w:tcPr>
          <w:p w14:paraId="71EC0001" w14:textId="349F06C8"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23</w:t>
            </w:r>
            <w:r w:rsidRPr="003B58AF">
              <w:rPr>
                <w:bCs/>
                <w:sz w:val="28"/>
                <w:szCs w:val="20"/>
              </w:rPr>
              <w:fldChar w:fldCharType="end"/>
            </w:r>
          </w:p>
          <w:p w14:paraId="05C90839" w14:textId="77777777" w:rsidR="003B58AF" w:rsidRPr="003B58AF" w:rsidRDefault="003B58AF" w:rsidP="003B58AF">
            <w:pPr>
              <w:ind w:right="-394"/>
              <w:jc w:val="center"/>
              <w:rPr>
                <w:rFonts w:eastAsiaTheme="minorHAnsi"/>
                <w:bCs/>
                <w:sz w:val="28"/>
                <w:szCs w:val="28"/>
              </w:rPr>
            </w:pPr>
            <w:r w:rsidRPr="003B58AF">
              <w:rPr>
                <w:rFonts w:eastAsiaTheme="minorHAnsi"/>
                <w:bCs/>
                <w:sz w:val="28"/>
                <w:szCs w:val="28"/>
              </w:rPr>
              <w:t>Расчет необходимой валовой выручки на производство тепловой энергии</w:t>
            </w:r>
          </w:p>
          <w:p w14:paraId="0C4D2EE1" w14:textId="77777777" w:rsidR="003B58AF" w:rsidRPr="003B58AF" w:rsidRDefault="003B58AF" w:rsidP="003B58AF">
            <w:pPr>
              <w:ind w:right="-394"/>
              <w:jc w:val="center"/>
              <w:rPr>
                <w:rFonts w:eastAsiaTheme="minorHAnsi"/>
                <w:bCs/>
                <w:sz w:val="28"/>
                <w:szCs w:val="28"/>
              </w:rPr>
            </w:pPr>
          </w:p>
        </w:tc>
        <w:tc>
          <w:tcPr>
            <w:tcW w:w="1872" w:type="dxa"/>
            <w:gridSpan w:val="2"/>
            <w:tcBorders>
              <w:top w:val="nil"/>
              <w:left w:val="nil"/>
              <w:bottom w:val="nil"/>
              <w:right w:val="nil"/>
            </w:tcBorders>
            <w:shd w:val="clear" w:color="auto" w:fill="auto"/>
            <w:noWrap/>
            <w:vAlign w:val="center"/>
            <w:hideMark/>
          </w:tcPr>
          <w:p w14:paraId="080C1BBF" w14:textId="77777777" w:rsidR="003B58AF" w:rsidRPr="003B58AF" w:rsidRDefault="003B58AF" w:rsidP="003B58AF">
            <w:pPr>
              <w:jc w:val="center"/>
              <w:rPr>
                <w:rFonts w:eastAsiaTheme="minorHAnsi"/>
                <w:sz w:val="28"/>
                <w:szCs w:val="28"/>
              </w:rPr>
            </w:pPr>
          </w:p>
        </w:tc>
      </w:tr>
      <w:tr w:rsidR="003B58AF" w:rsidRPr="003B58AF" w14:paraId="02EC292F" w14:textId="77777777" w:rsidTr="003B58AF">
        <w:trPr>
          <w:trHeight w:val="300"/>
          <w:tblHeader/>
        </w:trPr>
        <w:tc>
          <w:tcPr>
            <w:tcW w:w="750" w:type="dxa"/>
            <w:tcBorders>
              <w:top w:val="nil"/>
              <w:left w:val="nil"/>
              <w:bottom w:val="nil"/>
              <w:right w:val="nil"/>
            </w:tcBorders>
            <w:shd w:val="clear" w:color="auto" w:fill="auto"/>
            <w:vAlign w:val="center"/>
            <w:hideMark/>
          </w:tcPr>
          <w:p w14:paraId="04D50A0B" w14:textId="77777777" w:rsidR="003B58AF" w:rsidRPr="003B58AF" w:rsidRDefault="003B58AF" w:rsidP="003B58AF">
            <w:pPr>
              <w:rPr>
                <w:rFonts w:eastAsiaTheme="minorHAnsi"/>
              </w:rPr>
            </w:pPr>
          </w:p>
        </w:tc>
        <w:tc>
          <w:tcPr>
            <w:tcW w:w="4245" w:type="dxa"/>
            <w:tcBorders>
              <w:top w:val="nil"/>
              <w:left w:val="nil"/>
              <w:bottom w:val="nil"/>
              <w:right w:val="nil"/>
            </w:tcBorders>
            <w:shd w:val="clear" w:color="auto" w:fill="auto"/>
            <w:vAlign w:val="center"/>
            <w:hideMark/>
          </w:tcPr>
          <w:p w14:paraId="7BEEFADE" w14:textId="77777777" w:rsidR="003B58AF" w:rsidRPr="003B58AF" w:rsidRDefault="003B58AF" w:rsidP="003B58AF">
            <w:pPr>
              <w:rPr>
                <w:rFonts w:eastAsiaTheme="minorHAnsi"/>
                <w:sz w:val="28"/>
                <w:szCs w:val="28"/>
              </w:rPr>
            </w:pPr>
          </w:p>
        </w:tc>
        <w:tc>
          <w:tcPr>
            <w:tcW w:w="689" w:type="dxa"/>
            <w:tcBorders>
              <w:top w:val="nil"/>
              <w:left w:val="nil"/>
              <w:bottom w:val="nil"/>
              <w:right w:val="nil"/>
            </w:tcBorders>
            <w:shd w:val="clear" w:color="auto" w:fill="auto"/>
            <w:vAlign w:val="center"/>
            <w:hideMark/>
          </w:tcPr>
          <w:p w14:paraId="1A1B23AB" w14:textId="77777777" w:rsidR="003B58AF" w:rsidRPr="003B58AF" w:rsidRDefault="003B58AF" w:rsidP="003B58AF">
            <w:pPr>
              <w:jc w:val="center"/>
              <w:rPr>
                <w:rFonts w:eastAsiaTheme="minorHAnsi"/>
                <w:sz w:val="28"/>
                <w:szCs w:val="28"/>
              </w:rPr>
            </w:pPr>
          </w:p>
        </w:tc>
        <w:tc>
          <w:tcPr>
            <w:tcW w:w="1838" w:type="dxa"/>
            <w:gridSpan w:val="2"/>
            <w:tcBorders>
              <w:top w:val="nil"/>
              <w:left w:val="nil"/>
              <w:bottom w:val="nil"/>
              <w:right w:val="nil"/>
            </w:tcBorders>
            <w:shd w:val="clear" w:color="auto" w:fill="auto"/>
            <w:vAlign w:val="center"/>
            <w:hideMark/>
          </w:tcPr>
          <w:p w14:paraId="1E3404E8" w14:textId="77777777" w:rsidR="003B58AF" w:rsidRPr="003B58AF" w:rsidRDefault="003B58AF" w:rsidP="003B58AF">
            <w:pPr>
              <w:jc w:val="center"/>
              <w:rPr>
                <w:rFonts w:eastAsiaTheme="minorHAnsi"/>
                <w:sz w:val="28"/>
                <w:szCs w:val="28"/>
              </w:rPr>
            </w:pPr>
          </w:p>
        </w:tc>
        <w:tc>
          <w:tcPr>
            <w:tcW w:w="1773" w:type="dxa"/>
            <w:gridSpan w:val="2"/>
            <w:tcBorders>
              <w:top w:val="nil"/>
              <w:left w:val="nil"/>
              <w:bottom w:val="nil"/>
              <w:right w:val="nil"/>
            </w:tcBorders>
            <w:shd w:val="clear" w:color="auto" w:fill="auto"/>
            <w:vAlign w:val="center"/>
            <w:hideMark/>
          </w:tcPr>
          <w:p w14:paraId="4CACEB15" w14:textId="77777777" w:rsidR="003B58AF" w:rsidRPr="003B58AF" w:rsidRDefault="003B58AF" w:rsidP="003B58AF">
            <w:pPr>
              <w:jc w:val="right"/>
              <w:rPr>
                <w:rFonts w:eastAsiaTheme="minorHAnsi"/>
                <w:sz w:val="28"/>
                <w:szCs w:val="28"/>
              </w:rPr>
            </w:pPr>
            <w:r w:rsidRPr="003B58AF">
              <w:rPr>
                <w:rFonts w:eastAsiaTheme="minorHAnsi"/>
                <w:sz w:val="28"/>
                <w:szCs w:val="28"/>
              </w:rPr>
              <w:t>тыс. руб.</w:t>
            </w:r>
          </w:p>
        </w:tc>
        <w:tc>
          <w:tcPr>
            <w:tcW w:w="1872" w:type="dxa"/>
            <w:gridSpan w:val="2"/>
            <w:tcBorders>
              <w:top w:val="nil"/>
              <w:left w:val="nil"/>
              <w:bottom w:val="nil"/>
              <w:right w:val="nil"/>
            </w:tcBorders>
            <w:shd w:val="clear" w:color="auto" w:fill="auto"/>
            <w:vAlign w:val="center"/>
            <w:hideMark/>
          </w:tcPr>
          <w:p w14:paraId="20C36451" w14:textId="77777777" w:rsidR="003B58AF" w:rsidRPr="003B58AF" w:rsidRDefault="003B58AF" w:rsidP="003B58AF">
            <w:pPr>
              <w:jc w:val="center"/>
              <w:rPr>
                <w:rFonts w:eastAsiaTheme="minorHAnsi"/>
                <w:sz w:val="28"/>
                <w:szCs w:val="28"/>
              </w:rPr>
            </w:pPr>
          </w:p>
        </w:tc>
      </w:tr>
      <w:tr w:rsidR="003B58AF" w:rsidRPr="003B58AF" w14:paraId="1B68D3A7" w14:textId="77777777" w:rsidTr="003B58AF">
        <w:trPr>
          <w:gridAfter w:val="1"/>
          <w:wAfter w:w="1573"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49491" w14:textId="77777777" w:rsidR="003B58AF" w:rsidRPr="003B58AF" w:rsidRDefault="003B58AF" w:rsidP="003B58AF">
            <w:pPr>
              <w:jc w:val="center"/>
              <w:rPr>
                <w:rFonts w:eastAsiaTheme="minorHAnsi"/>
              </w:rPr>
            </w:pPr>
            <w:r w:rsidRPr="003B58AF">
              <w:rPr>
                <w:rFonts w:eastAsiaTheme="minorHAnsi"/>
              </w:rPr>
              <w:t>№ п/п</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19F443C4"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560" w:type="dxa"/>
            <w:gridSpan w:val="2"/>
            <w:tcBorders>
              <w:top w:val="single" w:sz="4" w:space="0" w:color="auto"/>
              <w:left w:val="single" w:sz="4" w:space="0" w:color="auto"/>
              <w:bottom w:val="single" w:sz="4" w:space="0" w:color="auto"/>
              <w:right w:val="nil"/>
            </w:tcBorders>
            <w:shd w:val="clear" w:color="auto" w:fill="auto"/>
            <w:vAlign w:val="center"/>
            <w:hideMark/>
          </w:tcPr>
          <w:p w14:paraId="4AD86C73" w14:textId="77777777" w:rsidR="003B58AF" w:rsidRPr="003B58AF" w:rsidRDefault="003B58AF" w:rsidP="003B58AF">
            <w:pPr>
              <w:jc w:val="center"/>
              <w:rPr>
                <w:rFonts w:eastAsiaTheme="minorHAnsi"/>
              </w:rPr>
            </w:pPr>
            <w:r w:rsidRPr="003B58AF">
              <w:rPr>
                <w:rFonts w:eastAsiaTheme="minorHAnsi"/>
              </w:rPr>
              <w:t>Утверждено на 2019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6BC56518" w14:textId="77777777" w:rsidR="003B58AF" w:rsidRPr="003B58AF" w:rsidRDefault="003B58AF" w:rsidP="003B58AF">
            <w:pPr>
              <w:jc w:val="center"/>
              <w:rPr>
                <w:rFonts w:eastAsiaTheme="minorHAnsi"/>
              </w:rPr>
            </w:pPr>
            <w:r w:rsidRPr="003B58AF">
              <w:rPr>
                <w:rFonts w:eastAsiaTheme="minorHAnsi"/>
              </w:rPr>
              <w:t>Предложение экспертов на 2020 год</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44A73" w14:textId="77777777" w:rsidR="003B58AF" w:rsidRPr="003B58AF" w:rsidRDefault="003B58AF" w:rsidP="003B58AF">
            <w:pPr>
              <w:jc w:val="center"/>
              <w:rPr>
                <w:rFonts w:eastAsiaTheme="minorHAnsi"/>
              </w:rPr>
            </w:pPr>
            <w:r w:rsidRPr="003B58AF">
              <w:rPr>
                <w:rFonts w:eastAsiaTheme="minorHAnsi"/>
              </w:rPr>
              <w:t>Динамика расходов</w:t>
            </w:r>
          </w:p>
        </w:tc>
      </w:tr>
      <w:tr w:rsidR="003B58AF" w:rsidRPr="003B58AF" w14:paraId="68714C89"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7826" w14:textId="77777777" w:rsidR="003B58AF" w:rsidRPr="003B58AF" w:rsidRDefault="003B58AF" w:rsidP="003B58AF">
            <w:pPr>
              <w:jc w:val="center"/>
              <w:rPr>
                <w:rFonts w:eastAsiaTheme="minorHAnsi"/>
              </w:rPr>
            </w:pPr>
            <w:r w:rsidRPr="003B58AF">
              <w:rPr>
                <w:rFonts w:eastAsiaTheme="minorHAnsi"/>
              </w:rPr>
              <w:t>1</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6AEA1268" w14:textId="77777777" w:rsidR="003B58AF" w:rsidRPr="003B58AF" w:rsidRDefault="003B58AF" w:rsidP="003B58AF">
            <w:pPr>
              <w:rPr>
                <w:rFonts w:eastAsiaTheme="minorHAnsi"/>
              </w:rPr>
            </w:pPr>
            <w:r w:rsidRPr="003B58AF">
              <w:rPr>
                <w:rFonts w:eastAsiaTheme="minorHAnsi"/>
              </w:rPr>
              <w:t>Операционные (подконтрольные) расходы</w:t>
            </w:r>
          </w:p>
        </w:tc>
        <w:tc>
          <w:tcPr>
            <w:tcW w:w="1560" w:type="dxa"/>
            <w:gridSpan w:val="2"/>
            <w:tcBorders>
              <w:top w:val="single" w:sz="4" w:space="0" w:color="auto"/>
              <w:left w:val="nil"/>
              <w:bottom w:val="single" w:sz="4" w:space="0" w:color="auto"/>
              <w:right w:val="single" w:sz="4" w:space="0" w:color="auto"/>
            </w:tcBorders>
            <w:shd w:val="clear" w:color="auto" w:fill="auto"/>
          </w:tcPr>
          <w:p w14:paraId="30D1205C" w14:textId="77777777" w:rsidR="003B58AF" w:rsidRPr="003B58AF" w:rsidRDefault="003B58AF" w:rsidP="003B58AF">
            <w:pPr>
              <w:jc w:val="center"/>
              <w:rPr>
                <w:rFonts w:eastAsiaTheme="minorHAnsi"/>
              </w:rPr>
            </w:pPr>
            <w:r w:rsidRPr="003B58AF">
              <w:rPr>
                <w:rFonts w:eastAsiaTheme="minorHAnsi"/>
              </w:rPr>
              <w:t>49 787</w:t>
            </w:r>
          </w:p>
        </w:tc>
        <w:tc>
          <w:tcPr>
            <w:tcW w:w="1701" w:type="dxa"/>
            <w:gridSpan w:val="2"/>
            <w:tcBorders>
              <w:top w:val="single" w:sz="4" w:space="0" w:color="auto"/>
              <w:left w:val="nil"/>
              <w:bottom w:val="single" w:sz="4" w:space="0" w:color="auto"/>
              <w:right w:val="single" w:sz="4" w:space="0" w:color="auto"/>
            </w:tcBorders>
            <w:shd w:val="clear" w:color="auto" w:fill="auto"/>
          </w:tcPr>
          <w:p w14:paraId="61D33792" w14:textId="77777777" w:rsidR="003B58AF" w:rsidRPr="003B58AF" w:rsidRDefault="003B58AF" w:rsidP="003B58AF">
            <w:pPr>
              <w:jc w:val="center"/>
              <w:rPr>
                <w:rFonts w:eastAsiaTheme="minorHAnsi"/>
              </w:rPr>
            </w:pPr>
            <w:r w:rsidRPr="003B58AF">
              <w:rPr>
                <w:rFonts w:eastAsiaTheme="minorHAnsi"/>
              </w:rPr>
              <w:t>50 768</w:t>
            </w:r>
          </w:p>
        </w:tc>
        <w:tc>
          <w:tcPr>
            <w:tcW w:w="1338" w:type="dxa"/>
            <w:gridSpan w:val="2"/>
            <w:tcBorders>
              <w:top w:val="single" w:sz="4" w:space="0" w:color="auto"/>
              <w:left w:val="nil"/>
              <w:bottom w:val="single" w:sz="4" w:space="0" w:color="auto"/>
              <w:right w:val="single" w:sz="4" w:space="0" w:color="auto"/>
            </w:tcBorders>
            <w:shd w:val="clear" w:color="auto" w:fill="auto"/>
          </w:tcPr>
          <w:p w14:paraId="7F07C72F" w14:textId="77777777" w:rsidR="003B58AF" w:rsidRPr="003B58AF" w:rsidRDefault="003B58AF" w:rsidP="003B58AF">
            <w:pPr>
              <w:jc w:val="center"/>
              <w:rPr>
                <w:rFonts w:eastAsiaTheme="minorHAnsi"/>
              </w:rPr>
            </w:pPr>
            <w:r w:rsidRPr="003B58AF">
              <w:rPr>
                <w:rFonts w:eastAsiaTheme="minorHAnsi"/>
              </w:rPr>
              <w:t>981</w:t>
            </w:r>
          </w:p>
        </w:tc>
      </w:tr>
      <w:tr w:rsidR="003B58AF" w:rsidRPr="003B58AF" w14:paraId="23BDD402"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2045A" w14:textId="77777777" w:rsidR="003B58AF" w:rsidRPr="003B58AF" w:rsidRDefault="003B58AF" w:rsidP="003B58AF">
            <w:pPr>
              <w:jc w:val="center"/>
              <w:rPr>
                <w:rFonts w:eastAsiaTheme="minorHAnsi"/>
              </w:rPr>
            </w:pPr>
            <w:r w:rsidRPr="003B58AF">
              <w:rPr>
                <w:rFonts w:eastAsiaTheme="minorHAnsi"/>
              </w:rPr>
              <w:t>2</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45BDCFB4" w14:textId="77777777" w:rsidR="003B58AF" w:rsidRPr="003B58AF" w:rsidRDefault="003B58AF" w:rsidP="003B58AF">
            <w:pPr>
              <w:jc w:val="both"/>
              <w:rPr>
                <w:rFonts w:eastAsiaTheme="minorHAnsi"/>
              </w:rPr>
            </w:pPr>
            <w:r w:rsidRPr="003B58AF">
              <w:rPr>
                <w:rFonts w:eastAsiaTheme="minorHAnsi"/>
              </w:rPr>
              <w:t>Неподконтрольные расходы</w:t>
            </w:r>
          </w:p>
        </w:tc>
        <w:tc>
          <w:tcPr>
            <w:tcW w:w="1560" w:type="dxa"/>
            <w:gridSpan w:val="2"/>
            <w:tcBorders>
              <w:top w:val="single" w:sz="4" w:space="0" w:color="auto"/>
              <w:left w:val="nil"/>
              <w:bottom w:val="single" w:sz="4" w:space="0" w:color="auto"/>
              <w:right w:val="single" w:sz="4" w:space="0" w:color="auto"/>
            </w:tcBorders>
            <w:shd w:val="clear" w:color="auto" w:fill="auto"/>
          </w:tcPr>
          <w:p w14:paraId="1DD61285" w14:textId="77777777" w:rsidR="003B58AF" w:rsidRPr="003B58AF" w:rsidRDefault="003B58AF" w:rsidP="003B58AF">
            <w:pPr>
              <w:jc w:val="center"/>
              <w:rPr>
                <w:rFonts w:eastAsiaTheme="minorHAnsi"/>
              </w:rPr>
            </w:pPr>
            <w:r w:rsidRPr="003B58AF">
              <w:rPr>
                <w:rFonts w:eastAsiaTheme="minorHAnsi"/>
              </w:rPr>
              <w:t>28 968</w:t>
            </w:r>
          </w:p>
        </w:tc>
        <w:tc>
          <w:tcPr>
            <w:tcW w:w="1701" w:type="dxa"/>
            <w:gridSpan w:val="2"/>
            <w:tcBorders>
              <w:top w:val="single" w:sz="4" w:space="0" w:color="auto"/>
              <w:left w:val="nil"/>
              <w:bottom w:val="single" w:sz="4" w:space="0" w:color="auto"/>
              <w:right w:val="single" w:sz="4" w:space="0" w:color="auto"/>
            </w:tcBorders>
            <w:shd w:val="clear" w:color="auto" w:fill="auto"/>
          </w:tcPr>
          <w:p w14:paraId="389141E6" w14:textId="77777777" w:rsidR="003B58AF" w:rsidRPr="003B58AF" w:rsidRDefault="003B58AF" w:rsidP="003B58AF">
            <w:pPr>
              <w:jc w:val="center"/>
              <w:rPr>
                <w:rFonts w:eastAsiaTheme="minorHAnsi"/>
              </w:rPr>
            </w:pPr>
            <w:r w:rsidRPr="003B58AF">
              <w:rPr>
                <w:rFonts w:eastAsiaTheme="minorHAnsi"/>
              </w:rPr>
              <w:t>30 416</w:t>
            </w:r>
          </w:p>
        </w:tc>
        <w:tc>
          <w:tcPr>
            <w:tcW w:w="1338" w:type="dxa"/>
            <w:gridSpan w:val="2"/>
            <w:tcBorders>
              <w:top w:val="single" w:sz="4" w:space="0" w:color="auto"/>
              <w:left w:val="nil"/>
              <w:bottom w:val="single" w:sz="4" w:space="0" w:color="auto"/>
              <w:right w:val="single" w:sz="4" w:space="0" w:color="auto"/>
            </w:tcBorders>
            <w:shd w:val="clear" w:color="auto" w:fill="auto"/>
          </w:tcPr>
          <w:p w14:paraId="3799D645" w14:textId="77777777" w:rsidR="003B58AF" w:rsidRPr="003B58AF" w:rsidRDefault="003B58AF" w:rsidP="003B58AF">
            <w:pPr>
              <w:jc w:val="center"/>
              <w:rPr>
                <w:rFonts w:eastAsiaTheme="minorHAnsi"/>
              </w:rPr>
            </w:pPr>
            <w:r w:rsidRPr="003B58AF">
              <w:rPr>
                <w:rFonts w:eastAsiaTheme="minorHAnsi"/>
              </w:rPr>
              <w:t>1 449</w:t>
            </w:r>
          </w:p>
        </w:tc>
      </w:tr>
      <w:tr w:rsidR="003B58AF" w:rsidRPr="003B58AF" w14:paraId="5FEA6586" w14:textId="77777777" w:rsidTr="003B58AF">
        <w:trPr>
          <w:gridAfter w:val="1"/>
          <w:wAfter w:w="1573" w:type="dxa"/>
          <w:trHeight w:val="6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B1A62" w14:textId="77777777" w:rsidR="003B58AF" w:rsidRPr="003B58AF" w:rsidRDefault="003B58AF" w:rsidP="003B58AF">
            <w:pPr>
              <w:jc w:val="center"/>
              <w:rPr>
                <w:rFonts w:eastAsiaTheme="minorHAnsi"/>
              </w:rPr>
            </w:pPr>
            <w:r w:rsidRPr="003B58AF">
              <w:rPr>
                <w:rFonts w:eastAsiaTheme="minorHAnsi"/>
              </w:rPr>
              <w:t>3</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41AFEA48" w14:textId="77777777" w:rsidR="003B58AF" w:rsidRPr="003B58AF" w:rsidRDefault="003B58AF" w:rsidP="003B58AF">
            <w:pPr>
              <w:jc w:val="both"/>
              <w:rPr>
                <w:rFonts w:eastAsiaTheme="minorHAnsi"/>
              </w:rPr>
            </w:pPr>
            <w:r w:rsidRPr="003B58AF">
              <w:rPr>
                <w:rFonts w:eastAsiaTheme="minorHAnsi"/>
              </w:rPr>
              <w:t>Расходы на приобретение (производство) энергетических ресурсов, холодной воды и теплоносителя</w:t>
            </w:r>
          </w:p>
        </w:tc>
        <w:tc>
          <w:tcPr>
            <w:tcW w:w="1560" w:type="dxa"/>
            <w:gridSpan w:val="2"/>
            <w:tcBorders>
              <w:top w:val="single" w:sz="4" w:space="0" w:color="auto"/>
              <w:left w:val="nil"/>
              <w:bottom w:val="single" w:sz="4" w:space="0" w:color="auto"/>
              <w:right w:val="single" w:sz="4" w:space="0" w:color="auto"/>
            </w:tcBorders>
            <w:shd w:val="clear" w:color="auto" w:fill="auto"/>
          </w:tcPr>
          <w:p w14:paraId="14BBAD57" w14:textId="77777777" w:rsidR="003B58AF" w:rsidRPr="003B58AF" w:rsidRDefault="003B58AF" w:rsidP="003B58AF">
            <w:pPr>
              <w:jc w:val="center"/>
              <w:rPr>
                <w:rFonts w:eastAsiaTheme="minorHAnsi"/>
              </w:rPr>
            </w:pPr>
            <w:r w:rsidRPr="003B58AF">
              <w:rPr>
                <w:rFonts w:eastAsiaTheme="minorHAnsi"/>
              </w:rPr>
              <w:t>35 776</w:t>
            </w:r>
          </w:p>
        </w:tc>
        <w:tc>
          <w:tcPr>
            <w:tcW w:w="1701" w:type="dxa"/>
            <w:gridSpan w:val="2"/>
            <w:tcBorders>
              <w:top w:val="single" w:sz="4" w:space="0" w:color="auto"/>
              <w:left w:val="nil"/>
              <w:bottom w:val="single" w:sz="4" w:space="0" w:color="auto"/>
              <w:right w:val="single" w:sz="4" w:space="0" w:color="auto"/>
            </w:tcBorders>
            <w:shd w:val="clear" w:color="auto" w:fill="auto"/>
          </w:tcPr>
          <w:p w14:paraId="7EF5ACA2" w14:textId="77777777" w:rsidR="003B58AF" w:rsidRPr="003B58AF" w:rsidRDefault="003B58AF" w:rsidP="003B58AF">
            <w:pPr>
              <w:jc w:val="center"/>
              <w:rPr>
                <w:rFonts w:eastAsiaTheme="minorHAnsi"/>
              </w:rPr>
            </w:pPr>
            <w:r w:rsidRPr="003B58AF">
              <w:rPr>
                <w:rFonts w:eastAsiaTheme="minorHAnsi"/>
              </w:rPr>
              <w:t>38 027</w:t>
            </w:r>
          </w:p>
        </w:tc>
        <w:tc>
          <w:tcPr>
            <w:tcW w:w="1338" w:type="dxa"/>
            <w:gridSpan w:val="2"/>
            <w:tcBorders>
              <w:top w:val="single" w:sz="4" w:space="0" w:color="auto"/>
              <w:left w:val="nil"/>
              <w:bottom w:val="single" w:sz="4" w:space="0" w:color="auto"/>
              <w:right w:val="single" w:sz="4" w:space="0" w:color="auto"/>
            </w:tcBorders>
            <w:shd w:val="clear" w:color="auto" w:fill="auto"/>
          </w:tcPr>
          <w:p w14:paraId="31ECAE60" w14:textId="77777777" w:rsidR="003B58AF" w:rsidRPr="003B58AF" w:rsidRDefault="003B58AF" w:rsidP="003B58AF">
            <w:pPr>
              <w:jc w:val="center"/>
              <w:rPr>
                <w:rFonts w:eastAsiaTheme="minorHAnsi"/>
              </w:rPr>
            </w:pPr>
            <w:r w:rsidRPr="003B58AF">
              <w:rPr>
                <w:rFonts w:eastAsiaTheme="minorHAnsi"/>
              </w:rPr>
              <w:t>2 251</w:t>
            </w:r>
          </w:p>
        </w:tc>
      </w:tr>
      <w:tr w:rsidR="003B58AF" w:rsidRPr="003B58AF" w14:paraId="55BBD0EE"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5BEEA" w14:textId="77777777" w:rsidR="003B58AF" w:rsidRPr="003B58AF" w:rsidRDefault="003B58AF" w:rsidP="003B58AF">
            <w:pPr>
              <w:jc w:val="center"/>
              <w:rPr>
                <w:rFonts w:eastAsiaTheme="minorHAnsi"/>
              </w:rPr>
            </w:pPr>
            <w:r w:rsidRPr="003B58AF">
              <w:rPr>
                <w:rFonts w:eastAsiaTheme="minorHAnsi"/>
              </w:rPr>
              <w:t>4</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14B9ECCE" w14:textId="77777777" w:rsidR="003B58AF" w:rsidRPr="003B58AF" w:rsidRDefault="003B58AF" w:rsidP="003B58AF">
            <w:pPr>
              <w:jc w:val="both"/>
              <w:rPr>
                <w:rFonts w:eastAsiaTheme="minorHAnsi"/>
              </w:rPr>
            </w:pPr>
            <w:r w:rsidRPr="003B58AF">
              <w:rPr>
                <w:rFonts w:eastAsiaTheme="minorHAnsi"/>
              </w:rPr>
              <w:t>Прибыль</w:t>
            </w:r>
          </w:p>
        </w:tc>
        <w:tc>
          <w:tcPr>
            <w:tcW w:w="1560" w:type="dxa"/>
            <w:gridSpan w:val="2"/>
            <w:tcBorders>
              <w:top w:val="single" w:sz="4" w:space="0" w:color="auto"/>
              <w:left w:val="nil"/>
              <w:bottom w:val="single" w:sz="4" w:space="0" w:color="auto"/>
              <w:right w:val="single" w:sz="4" w:space="0" w:color="auto"/>
            </w:tcBorders>
            <w:shd w:val="clear" w:color="auto" w:fill="auto"/>
          </w:tcPr>
          <w:p w14:paraId="3BBE4D7D" w14:textId="77777777" w:rsidR="003B58AF" w:rsidRPr="003B58AF" w:rsidRDefault="003B58AF" w:rsidP="003B58AF">
            <w:pPr>
              <w:jc w:val="center"/>
              <w:rPr>
                <w:rFonts w:eastAsiaTheme="minorHAnsi"/>
              </w:rPr>
            </w:pPr>
            <w:r w:rsidRPr="003B58AF">
              <w:rPr>
                <w:rFonts w:eastAsiaTheme="minorHAnsi"/>
              </w:rPr>
              <w:t>1 200</w:t>
            </w:r>
          </w:p>
        </w:tc>
        <w:tc>
          <w:tcPr>
            <w:tcW w:w="1701" w:type="dxa"/>
            <w:gridSpan w:val="2"/>
            <w:tcBorders>
              <w:top w:val="single" w:sz="4" w:space="0" w:color="auto"/>
              <w:left w:val="nil"/>
              <w:bottom w:val="single" w:sz="4" w:space="0" w:color="auto"/>
              <w:right w:val="single" w:sz="4" w:space="0" w:color="auto"/>
            </w:tcBorders>
            <w:shd w:val="clear" w:color="auto" w:fill="auto"/>
          </w:tcPr>
          <w:p w14:paraId="0EAF8629" w14:textId="77777777" w:rsidR="003B58AF" w:rsidRPr="003B58AF" w:rsidRDefault="003B58AF" w:rsidP="003B58AF">
            <w:pPr>
              <w:jc w:val="center"/>
              <w:rPr>
                <w:rFonts w:eastAsiaTheme="minorHAnsi"/>
              </w:rPr>
            </w:pPr>
            <w:r w:rsidRPr="003B58AF">
              <w:rPr>
                <w:rFonts w:eastAsiaTheme="minorHAnsi"/>
              </w:rPr>
              <w:t>1 527</w:t>
            </w:r>
          </w:p>
        </w:tc>
        <w:tc>
          <w:tcPr>
            <w:tcW w:w="1338" w:type="dxa"/>
            <w:gridSpan w:val="2"/>
            <w:tcBorders>
              <w:top w:val="single" w:sz="4" w:space="0" w:color="auto"/>
              <w:left w:val="nil"/>
              <w:bottom w:val="single" w:sz="4" w:space="0" w:color="auto"/>
              <w:right w:val="single" w:sz="4" w:space="0" w:color="auto"/>
            </w:tcBorders>
            <w:shd w:val="clear" w:color="auto" w:fill="auto"/>
          </w:tcPr>
          <w:p w14:paraId="7EBA8CE3" w14:textId="77777777" w:rsidR="003B58AF" w:rsidRPr="003B58AF" w:rsidRDefault="003B58AF" w:rsidP="003B58AF">
            <w:pPr>
              <w:jc w:val="center"/>
              <w:rPr>
                <w:rFonts w:eastAsiaTheme="minorHAnsi"/>
              </w:rPr>
            </w:pPr>
            <w:r w:rsidRPr="003B58AF">
              <w:rPr>
                <w:rFonts w:eastAsiaTheme="minorHAnsi"/>
              </w:rPr>
              <w:t>327</w:t>
            </w:r>
          </w:p>
        </w:tc>
      </w:tr>
      <w:tr w:rsidR="003B58AF" w:rsidRPr="003B58AF" w14:paraId="7FEE8B69"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B2D07" w14:textId="77777777" w:rsidR="003B58AF" w:rsidRPr="003B58AF" w:rsidRDefault="003B58AF" w:rsidP="003B58AF">
            <w:pPr>
              <w:jc w:val="center"/>
              <w:rPr>
                <w:rFonts w:eastAsiaTheme="minorHAnsi"/>
              </w:rPr>
            </w:pPr>
            <w:r w:rsidRPr="003B58AF">
              <w:rPr>
                <w:rFonts w:eastAsiaTheme="minorHAnsi"/>
              </w:rPr>
              <w:t>5</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5C0B34F7" w14:textId="77777777" w:rsidR="003B58AF" w:rsidRPr="003B58AF" w:rsidRDefault="003B58AF" w:rsidP="003B58AF">
            <w:pPr>
              <w:jc w:val="both"/>
              <w:rPr>
                <w:rFonts w:eastAsiaTheme="minorHAnsi"/>
              </w:rPr>
            </w:pPr>
            <w:r w:rsidRPr="003B58AF">
              <w:rPr>
                <w:rFonts w:eastAsiaTheme="minorHAnsi"/>
              </w:rPr>
              <w:t>Расчетная предпринимательская прибыль</w:t>
            </w:r>
          </w:p>
        </w:tc>
        <w:tc>
          <w:tcPr>
            <w:tcW w:w="1560" w:type="dxa"/>
            <w:gridSpan w:val="2"/>
            <w:tcBorders>
              <w:top w:val="single" w:sz="4" w:space="0" w:color="auto"/>
              <w:left w:val="nil"/>
              <w:bottom w:val="single" w:sz="4" w:space="0" w:color="auto"/>
              <w:right w:val="single" w:sz="4" w:space="0" w:color="auto"/>
            </w:tcBorders>
            <w:shd w:val="clear" w:color="auto" w:fill="auto"/>
          </w:tcPr>
          <w:p w14:paraId="34FBD640"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3C572C04" w14:textId="77777777" w:rsidR="003B58AF" w:rsidRPr="003B58AF" w:rsidRDefault="003B58AF" w:rsidP="003B58AF">
            <w:pPr>
              <w:jc w:val="center"/>
              <w:rPr>
                <w:rFonts w:eastAsiaTheme="minorHAnsi"/>
              </w:rPr>
            </w:pPr>
            <w:r w:rsidRPr="003B58AF">
              <w:rPr>
                <w:rFonts w:eastAsiaTheme="minorHAnsi"/>
              </w:rPr>
              <w:t>4 541</w:t>
            </w:r>
          </w:p>
        </w:tc>
        <w:tc>
          <w:tcPr>
            <w:tcW w:w="1338" w:type="dxa"/>
            <w:gridSpan w:val="2"/>
            <w:tcBorders>
              <w:top w:val="single" w:sz="4" w:space="0" w:color="auto"/>
              <w:left w:val="nil"/>
              <w:bottom w:val="single" w:sz="4" w:space="0" w:color="auto"/>
              <w:right w:val="single" w:sz="4" w:space="0" w:color="auto"/>
            </w:tcBorders>
            <w:shd w:val="clear" w:color="auto" w:fill="auto"/>
          </w:tcPr>
          <w:p w14:paraId="77407C54" w14:textId="77777777" w:rsidR="003B58AF" w:rsidRPr="003B58AF" w:rsidRDefault="003B58AF" w:rsidP="003B58AF">
            <w:pPr>
              <w:jc w:val="center"/>
              <w:rPr>
                <w:rFonts w:eastAsiaTheme="minorHAnsi"/>
              </w:rPr>
            </w:pPr>
            <w:r w:rsidRPr="003B58AF">
              <w:rPr>
                <w:rFonts w:eastAsiaTheme="minorHAnsi"/>
              </w:rPr>
              <w:t>4 541</w:t>
            </w:r>
          </w:p>
        </w:tc>
      </w:tr>
      <w:tr w:rsidR="003B58AF" w:rsidRPr="003B58AF" w14:paraId="29EC991B" w14:textId="77777777" w:rsidTr="003B58AF">
        <w:trPr>
          <w:gridAfter w:val="1"/>
          <w:wAfter w:w="1573"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746BC" w14:textId="77777777" w:rsidR="003B58AF" w:rsidRPr="003B58AF" w:rsidRDefault="003B58AF" w:rsidP="003B58AF">
            <w:pPr>
              <w:jc w:val="center"/>
              <w:rPr>
                <w:rFonts w:eastAsiaTheme="minorHAnsi"/>
              </w:rPr>
            </w:pPr>
            <w:r w:rsidRPr="003B58AF">
              <w:rPr>
                <w:rFonts w:eastAsiaTheme="minorHAnsi"/>
              </w:rPr>
              <w:t>6</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7E11836B" w14:textId="77777777" w:rsidR="003B58AF" w:rsidRPr="003B58AF" w:rsidRDefault="003B58AF" w:rsidP="003B58AF">
            <w:pPr>
              <w:jc w:val="both"/>
              <w:rPr>
                <w:rFonts w:eastAsiaTheme="minorHAnsi"/>
              </w:rPr>
            </w:pPr>
            <w:r w:rsidRPr="003B58AF">
              <w:rPr>
                <w:rFonts w:eastAsiaTheme="minorHAnsi"/>
              </w:rPr>
              <w:t>Результаты деятельности до перехода к регулированию цен (тарифов) на основе долгосрочных параметров регулирования</w:t>
            </w:r>
          </w:p>
        </w:tc>
        <w:tc>
          <w:tcPr>
            <w:tcW w:w="1560" w:type="dxa"/>
            <w:gridSpan w:val="2"/>
            <w:tcBorders>
              <w:top w:val="single" w:sz="4" w:space="0" w:color="auto"/>
              <w:left w:val="nil"/>
              <w:bottom w:val="single" w:sz="4" w:space="0" w:color="auto"/>
              <w:right w:val="single" w:sz="4" w:space="0" w:color="auto"/>
            </w:tcBorders>
            <w:shd w:val="clear" w:color="auto" w:fill="auto"/>
          </w:tcPr>
          <w:p w14:paraId="00EB9A15"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6982D4FE" w14:textId="77777777" w:rsidR="003B58AF" w:rsidRPr="003B58AF" w:rsidRDefault="003B58AF" w:rsidP="003B58AF">
            <w:pPr>
              <w:jc w:val="center"/>
              <w:rPr>
                <w:rFonts w:eastAsiaTheme="minorHAnsi"/>
              </w:rPr>
            </w:pPr>
            <w:r w:rsidRPr="003B58AF">
              <w:rPr>
                <w:rFonts w:eastAsiaTheme="minorHAnsi"/>
              </w:rPr>
              <w:t>0</w:t>
            </w:r>
          </w:p>
        </w:tc>
        <w:tc>
          <w:tcPr>
            <w:tcW w:w="1338" w:type="dxa"/>
            <w:gridSpan w:val="2"/>
            <w:tcBorders>
              <w:top w:val="single" w:sz="4" w:space="0" w:color="auto"/>
              <w:left w:val="nil"/>
              <w:bottom w:val="single" w:sz="4" w:space="0" w:color="auto"/>
              <w:right w:val="single" w:sz="4" w:space="0" w:color="auto"/>
            </w:tcBorders>
            <w:shd w:val="clear" w:color="auto" w:fill="auto"/>
          </w:tcPr>
          <w:p w14:paraId="5B320B69"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55B9D5A" w14:textId="77777777" w:rsidTr="003B58AF">
        <w:trPr>
          <w:gridAfter w:val="1"/>
          <w:wAfter w:w="1573"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A721A" w14:textId="77777777" w:rsidR="003B58AF" w:rsidRPr="003B58AF" w:rsidRDefault="003B58AF" w:rsidP="003B58AF">
            <w:pPr>
              <w:jc w:val="center"/>
              <w:rPr>
                <w:rFonts w:eastAsiaTheme="minorHAnsi"/>
              </w:rPr>
            </w:pPr>
            <w:r w:rsidRPr="003B58AF">
              <w:rPr>
                <w:rFonts w:eastAsiaTheme="minorHAnsi"/>
              </w:rPr>
              <w:t>7</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2FB852B9" w14:textId="77777777" w:rsidR="003B58AF" w:rsidRPr="003B58AF" w:rsidRDefault="003B58AF" w:rsidP="003B58AF">
            <w:pPr>
              <w:jc w:val="both"/>
              <w:rPr>
                <w:rFonts w:eastAsiaTheme="minorHAnsi"/>
              </w:rPr>
            </w:pPr>
            <w:r w:rsidRPr="003B58AF">
              <w:rPr>
                <w:rFonts w:eastAsiaTheme="minorHAns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gridSpan w:val="2"/>
            <w:tcBorders>
              <w:top w:val="single" w:sz="4" w:space="0" w:color="auto"/>
              <w:left w:val="nil"/>
              <w:bottom w:val="single" w:sz="4" w:space="0" w:color="auto"/>
              <w:right w:val="single" w:sz="4" w:space="0" w:color="auto"/>
            </w:tcBorders>
            <w:shd w:val="clear" w:color="auto" w:fill="auto"/>
          </w:tcPr>
          <w:p w14:paraId="4D4A3FAC" w14:textId="77777777" w:rsidR="003B58AF" w:rsidRPr="003B58AF" w:rsidRDefault="003B58AF" w:rsidP="003B58AF">
            <w:pPr>
              <w:jc w:val="center"/>
              <w:rPr>
                <w:rFonts w:eastAsiaTheme="minorHAnsi"/>
              </w:rPr>
            </w:pPr>
            <w:r w:rsidRPr="003B58AF">
              <w:rPr>
                <w:rFonts w:eastAsiaTheme="minorHAnsi"/>
              </w:rPr>
              <w:t>15 483</w:t>
            </w:r>
          </w:p>
        </w:tc>
        <w:tc>
          <w:tcPr>
            <w:tcW w:w="1701" w:type="dxa"/>
            <w:gridSpan w:val="2"/>
            <w:tcBorders>
              <w:top w:val="single" w:sz="4" w:space="0" w:color="auto"/>
              <w:left w:val="nil"/>
              <w:bottom w:val="single" w:sz="4" w:space="0" w:color="auto"/>
              <w:right w:val="single" w:sz="4" w:space="0" w:color="auto"/>
            </w:tcBorders>
            <w:shd w:val="clear" w:color="auto" w:fill="auto"/>
          </w:tcPr>
          <w:p w14:paraId="347999BA" w14:textId="77777777" w:rsidR="003B58AF" w:rsidRPr="003B58AF" w:rsidRDefault="003B58AF" w:rsidP="003B58AF">
            <w:pPr>
              <w:jc w:val="center"/>
              <w:rPr>
                <w:rFonts w:eastAsiaTheme="minorHAnsi"/>
              </w:rPr>
            </w:pPr>
            <w:r w:rsidRPr="003B58AF">
              <w:rPr>
                <w:rFonts w:eastAsiaTheme="minorHAnsi"/>
              </w:rPr>
              <w:t>8 111</w:t>
            </w:r>
          </w:p>
        </w:tc>
        <w:tc>
          <w:tcPr>
            <w:tcW w:w="1338" w:type="dxa"/>
            <w:gridSpan w:val="2"/>
            <w:tcBorders>
              <w:top w:val="single" w:sz="4" w:space="0" w:color="auto"/>
              <w:left w:val="nil"/>
              <w:bottom w:val="single" w:sz="4" w:space="0" w:color="auto"/>
              <w:right w:val="single" w:sz="4" w:space="0" w:color="auto"/>
            </w:tcBorders>
            <w:shd w:val="clear" w:color="auto" w:fill="auto"/>
          </w:tcPr>
          <w:p w14:paraId="380B5228" w14:textId="77777777" w:rsidR="003B58AF" w:rsidRPr="003B58AF" w:rsidRDefault="003B58AF" w:rsidP="003B58AF">
            <w:pPr>
              <w:jc w:val="center"/>
              <w:rPr>
                <w:rFonts w:eastAsiaTheme="minorHAnsi"/>
              </w:rPr>
            </w:pPr>
            <w:r w:rsidRPr="003B58AF">
              <w:rPr>
                <w:rFonts w:eastAsiaTheme="minorHAnsi"/>
              </w:rPr>
              <w:t>-7 372</w:t>
            </w:r>
          </w:p>
        </w:tc>
      </w:tr>
      <w:tr w:rsidR="003B58AF" w:rsidRPr="003B58AF" w14:paraId="0CE63312" w14:textId="77777777" w:rsidTr="003B58AF">
        <w:trPr>
          <w:gridAfter w:val="1"/>
          <w:wAfter w:w="1573"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050D9" w14:textId="77777777" w:rsidR="003B58AF" w:rsidRPr="003B58AF" w:rsidRDefault="003B58AF" w:rsidP="003B58AF">
            <w:pPr>
              <w:jc w:val="center"/>
              <w:rPr>
                <w:rFonts w:eastAsiaTheme="minorHAnsi"/>
              </w:rPr>
            </w:pPr>
            <w:r w:rsidRPr="003B58AF">
              <w:rPr>
                <w:rFonts w:eastAsiaTheme="minorHAnsi"/>
              </w:rPr>
              <w:t>8</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751A75C9" w14:textId="77777777" w:rsidR="003B58AF" w:rsidRPr="003B58AF" w:rsidRDefault="003B58AF" w:rsidP="003B58AF">
            <w:pPr>
              <w:jc w:val="both"/>
              <w:rPr>
                <w:rFonts w:eastAsiaTheme="minorHAnsi"/>
              </w:rPr>
            </w:pPr>
            <w:r w:rsidRPr="003B58AF">
              <w:rPr>
                <w:rFonts w:eastAsiaTheme="minorHAnsi"/>
              </w:rPr>
              <w:t>Корректировка с учетом надежности и качества реализуемых товаров (оказываемых услуг), подлежащая учету в НВВ</w:t>
            </w:r>
          </w:p>
        </w:tc>
        <w:tc>
          <w:tcPr>
            <w:tcW w:w="1560" w:type="dxa"/>
            <w:gridSpan w:val="2"/>
            <w:tcBorders>
              <w:top w:val="single" w:sz="4" w:space="0" w:color="auto"/>
              <w:left w:val="nil"/>
              <w:bottom w:val="single" w:sz="4" w:space="0" w:color="auto"/>
              <w:right w:val="single" w:sz="4" w:space="0" w:color="auto"/>
            </w:tcBorders>
            <w:shd w:val="clear" w:color="auto" w:fill="auto"/>
          </w:tcPr>
          <w:p w14:paraId="1325A1E0"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25BFB99C" w14:textId="77777777" w:rsidR="003B58AF" w:rsidRPr="003B58AF" w:rsidRDefault="003B58AF" w:rsidP="003B58AF">
            <w:pPr>
              <w:jc w:val="center"/>
              <w:rPr>
                <w:rFonts w:eastAsiaTheme="minorHAnsi"/>
              </w:rPr>
            </w:pPr>
            <w:r w:rsidRPr="003B58AF">
              <w:rPr>
                <w:rFonts w:eastAsiaTheme="minorHAnsi"/>
              </w:rPr>
              <w:t>0</w:t>
            </w:r>
          </w:p>
        </w:tc>
        <w:tc>
          <w:tcPr>
            <w:tcW w:w="1338" w:type="dxa"/>
            <w:gridSpan w:val="2"/>
            <w:tcBorders>
              <w:top w:val="single" w:sz="4" w:space="0" w:color="auto"/>
              <w:left w:val="nil"/>
              <w:bottom w:val="single" w:sz="4" w:space="0" w:color="auto"/>
              <w:right w:val="single" w:sz="4" w:space="0" w:color="auto"/>
            </w:tcBorders>
            <w:shd w:val="clear" w:color="auto" w:fill="auto"/>
          </w:tcPr>
          <w:p w14:paraId="4740681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D5F30F8" w14:textId="77777777" w:rsidTr="003B58AF">
        <w:trPr>
          <w:gridAfter w:val="1"/>
          <w:wAfter w:w="1573" w:type="dxa"/>
          <w:trHeight w:val="6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DE8D" w14:textId="77777777" w:rsidR="003B58AF" w:rsidRPr="003B58AF" w:rsidRDefault="003B58AF" w:rsidP="003B58AF">
            <w:pPr>
              <w:jc w:val="center"/>
              <w:rPr>
                <w:rFonts w:eastAsiaTheme="minorHAnsi"/>
              </w:rPr>
            </w:pPr>
            <w:r w:rsidRPr="003B58AF">
              <w:rPr>
                <w:rFonts w:eastAsiaTheme="minorHAnsi"/>
              </w:rPr>
              <w:t>9</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5803BD15" w14:textId="77777777" w:rsidR="003B58AF" w:rsidRPr="003B58AF" w:rsidRDefault="003B58AF" w:rsidP="003B58AF">
            <w:pPr>
              <w:jc w:val="both"/>
              <w:rPr>
                <w:rFonts w:eastAsiaTheme="minorHAnsi"/>
              </w:rPr>
            </w:pPr>
            <w:r w:rsidRPr="003B58AF">
              <w:rPr>
                <w:rFonts w:eastAsiaTheme="minorHAnsi"/>
              </w:rPr>
              <w:t>Корректировка НВВ в связи с изменением (неисполнением) инвестиционной программы</w:t>
            </w:r>
          </w:p>
        </w:tc>
        <w:tc>
          <w:tcPr>
            <w:tcW w:w="1560" w:type="dxa"/>
            <w:gridSpan w:val="2"/>
            <w:tcBorders>
              <w:top w:val="single" w:sz="4" w:space="0" w:color="auto"/>
              <w:left w:val="nil"/>
              <w:bottom w:val="single" w:sz="4" w:space="0" w:color="auto"/>
              <w:right w:val="single" w:sz="4" w:space="0" w:color="auto"/>
            </w:tcBorders>
            <w:shd w:val="clear" w:color="auto" w:fill="auto"/>
          </w:tcPr>
          <w:p w14:paraId="2279C432"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3468656B" w14:textId="77777777" w:rsidR="003B58AF" w:rsidRPr="003B58AF" w:rsidRDefault="003B58AF" w:rsidP="003B58AF">
            <w:pPr>
              <w:jc w:val="center"/>
              <w:rPr>
                <w:rFonts w:eastAsiaTheme="minorHAnsi"/>
              </w:rPr>
            </w:pPr>
            <w:r w:rsidRPr="003B58AF">
              <w:rPr>
                <w:rFonts w:eastAsiaTheme="minorHAnsi"/>
              </w:rPr>
              <w:t>-5 093</w:t>
            </w:r>
          </w:p>
        </w:tc>
        <w:tc>
          <w:tcPr>
            <w:tcW w:w="1338" w:type="dxa"/>
            <w:gridSpan w:val="2"/>
            <w:tcBorders>
              <w:top w:val="single" w:sz="4" w:space="0" w:color="auto"/>
              <w:left w:val="nil"/>
              <w:bottom w:val="single" w:sz="4" w:space="0" w:color="auto"/>
              <w:right w:val="single" w:sz="4" w:space="0" w:color="auto"/>
            </w:tcBorders>
            <w:shd w:val="clear" w:color="auto" w:fill="auto"/>
          </w:tcPr>
          <w:p w14:paraId="240776A4" w14:textId="77777777" w:rsidR="003B58AF" w:rsidRPr="003B58AF" w:rsidRDefault="003B58AF" w:rsidP="003B58AF">
            <w:pPr>
              <w:jc w:val="center"/>
              <w:rPr>
                <w:rFonts w:eastAsiaTheme="minorHAnsi"/>
              </w:rPr>
            </w:pPr>
            <w:r w:rsidRPr="003B58AF">
              <w:rPr>
                <w:rFonts w:eastAsiaTheme="minorHAnsi"/>
              </w:rPr>
              <w:t>-5 093</w:t>
            </w:r>
          </w:p>
        </w:tc>
      </w:tr>
      <w:tr w:rsidR="003B58AF" w:rsidRPr="003B58AF" w14:paraId="62681EE9" w14:textId="77777777" w:rsidTr="003B58AF">
        <w:trPr>
          <w:gridAfter w:val="1"/>
          <w:wAfter w:w="1573" w:type="dxa"/>
          <w:trHeight w:val="24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66732" w14:textId="77777777" w:rsidR="003B58AF" w:rsidRPr="003B58AF" w:rsidRDefault="003B58AF" w:rsidP="003B58AF">
            <w:pPr>
              <w:jc w:val="center"/>
              <w:rPr>
                <w:rFonts w:eastAsiaTheme="minorHAnsi"/>
              </w:rPr>
            </w:pPr>
            <w:r w:rsidRPr="003B58AF">
              <w:rPr>
                <w:rFonts w:eastAsiaTheme="minorHAnsi"/>
              </w:rPr>
              <w:t>10</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3D11BF7B" w14:textId="77777777" w:rsidR="003B58AF" w:rsidRPr="003B58AF" w:rsidRDefault="003B58AF" w:rsidP="003B58AF">
            <w:pPr>
              <w:jc w:val="both"/>
              <w:rPr>
                <w:rFonts w:eastAsiaTheme="minorHAnsi"/>
              </w:rPr>
            </w:pPr>
            <w:r w:rsidRPr="003B58AF">
              <w:rPr>
                <w:rFonts w:eastAsiaTheme="minorHAnsi"/>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60" w:type="dxa"/>
            <w:gridSpan w:val="2"/>
            <w:tcBorders>
              <w:top w:val="single" w:sz="4" w:space="0" w:color="auto"/>
              <w:left w:val="nil"/>
              <w:bottom w:val="single" w:sz="4" w:space="0" w:color="auto"/>
              <w:right w:val="single" w:sz="4" w:space="0" w:color="auto"/>
            </w:tcBorders>
            <w:shd w:val="clear" w:color="auto" w:fill="auto"/>
          </w:tcPr>
          <w:p w14:paraId="6CEBB51C"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298FF4CD" w14:textId="77777777" w:rsidR="003B58AF" w:rsidRPr="003B58AF" w:rsidRDefault="003B58AF" w:rsidP="003B58AF">
            <w:pPr>
              <w:jc w:val="center"/>
              <w:rPr>
                <w:rFonts w:eastAsiaTheme="minorHAnsi"/>
              </w:rPr>
            </w:pPr>
            <w:r w:rsidRPr="003B58AF">
              <w:rPr>
                <w:rFonts w:eastAsiaTheme="minorHAnsi"/>
              </w:rPr>
              <w:t>0</w:t>
            </w:r>
          </w:p>
        </w:tc>
        <w:tc>
          <w:tcPr>
            <w:tcW w:w="1338" w:type="dxa"/>
            <w:gridSpan w:val="2"/>
            <w:tcBorders>
              <w:top w:val="single" w:sz="4" w:space="0" w:color="auto"/>
              <w:left w:val="nil"/>
              <w:bottom w:val="single" w:sz="4" w:space="0" w:color="auto"/>
              <w:right w:val="single" w:sz="4" w:space="0" w:color="auto"/>
            </w:tcBorders>
            <w:shd w:val="clear" w:color="auto" w:fill="auto"/>
          </w:tcPr>
          <w:p w14:paraId="12AF193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8503BCE" w14:textId="77777777" w:rsidTr="003B58AF">
        <w:trPr>
          <w:gridAfter w:val="1"/>
          <w:wAfter w:w="1573" w:type="dxa"/>
          <w:trHeight w:val="6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C41C" w14:textId="77777777" w:rsidR="003B58AF" w:rsidRPr="003B58AF" w:rsidRDefault="003B58AF" w:rsidP="003B58AF">
            <w:pPr>
              <w:jc w:val="center"/>
              <w:rPr>
                <w:rFonts w:eastAsiaTheme="minorHAnsi"/>
              </w:rPr>
            </w:pPr>
            <w:r w:rsidRPr="003B58AF">
              <w:rPr>
                <w:rFonts w:eastAsiaTheme="minorHAnsi"/>
              </w:rPr>
              <w:t>11</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1A4E3C7E" w14:textId="77777777" w:rsidR="003B58AF" w:rsidRPr="003B58AF" w:rsidRDefault="003B58AF" w:rsidP="003B58AF">
            <w:pPr>
              <w:rPr>
                <w:rFonts w:eastAsiaTheme="minorHAnsi"/>
              </w:rPr>
            </w:pPr>
            <w:r w:rsidRPr="003B58AF">
              <w:rPr>
                <w:rFonts w:eastAsiaTheme="minorHAnsi"/>
              </w:rPr>
              <w:t>Корректировка НВВ, связанная с тарифными ограничениями</w:t>
            </w:r>
          </w:p>
        </w:tc>
        <w:tc>
          <w:tcPr>
            <w:tcW w:w="1560" w:type="dxa"/>
            <w:gridSpan w:val="2"/>
            <w:tcBorders>
              <w:top w:val="single" w:sz="4" w:space="0" w:color="auto"/>
              <w:left w:val="nil"/>
              <w:bottom w:val="single" w:sz="4" w:space="0" w:color="auto"/>
              <w:right w:val="single" w:sz="4" w:space="0" w:color="auto"/>
            </w:tcBorders>
            <w:shd w:val="clear" w:color="auto" w:fill="auto"/>
          </w:tcPr>
          <w:p w14:paraId="46736AD7" w14:textId="77777777" w:rsidR="003B58AF" w:rsidRPr="003B58AF" w:rsidRDefault="003B58AF" w:rsidP="003B58AF">
            <w:pPr>
              <w:jc w:val="center"/>
              <w:rPr>
                <w:rFonts w:eastAsiaTheme="minorHAnsi"/>
              </w:rPr>
            </w:pPr>
            <w:r w:rsidRPr="003B58AF">
              <w:rPr>
                <w:rFonts w:eastAsiaTheme="minorHAnsi"/>
              </w:rPr>
              <w:t>0</w:t>
            </w:r>
          </w:p>
        </w:tc>
        <w:tc>
          <w:tcPr>
            <w:tcW w:w="1701" w:type="dxa"/>
            <w:gridSpan w:val="2"/>
            <w:tcBorders>
              <w:top w:val="single" w:sz="4" w:space="0" w:color="auto"/>
              <w:left w:val="nil"/>
              <w:bottom w:val="single" w:sz="4" w:space="0" w:color="auto"/>
              <w:right w:val="single" w:sz="4" w:space="0" w:color="auto"/>
            </w:tcBorders>
            <w:shd w:val="clear" w:color="auto" w:fill="auto"/>
          </w:tcPr>
          <w:p w14:paraId="54D6955E" w14:textId="77777777" w:rsidR="003B58AF" w:rsidRPr="003B58AF" w:rsidRDefault="003B58AF" w:rsidP="003B58AF">
            <w:pPr>
              <w:jc w:val="center"/>
              <w:rPr>
                <w:rFonts w:eastAsiaTheme="minorHAnsi"/>
              </w:rPr>
            </w:pPr>
            <w:r w:rsidRPr="003B58AF">
              <w:rPr>
                <w:rFonts w:eastAsiaTheme="minorHAnsi"/>
              </w:rPr>
              <w:t>0</w:t>
            </w:r>
          </w:p>
        </w:tc>
        <w:tc>
          <w:tcPr>
            <w:tcW w:w="1338" w:type="dxa"/>
            <w:gridSpan w:val="2"/>
            <w:tcBorders>
              <w:top w:val="single" w:sz="4" w:space="0" w:color="auto"/>
              <w:left w:val="nil"/>
              <w:bottom w:val="single" w:sz="4" w:space="0" w:color="auto"/>
              <w:right w:val="single" w:sz="4" w:space="0" w:color="auto"/>
            </w:tcBorders>
            <w:shd w:val="clear" w:color="auto" w:fill="auto"/>
          </w:tcPr>
          <w:p w14:paraId="472D1A21"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1D90DC7"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232E" w14:textId="77777777" w:rsidR="003B58AF" w:rsidRPr="003B58AF" w:rsidRDefault="003B58AF" w:rsidP="003B58AF">
            <w:pPr>
              <w:jc w:val="center"/>
              <w:rPr>
                <w:rFonts w:eastAsiaTheme="minorHAnsi"/>
              </w:rPr>
            </w:pPr>
            <w:r w:rsidRPr="003B58AF">
              <w:rPr>
                <w:rFonts w:eastAsiaTheme="minorHAnsi"/>
              </w:rPr>
              <w:t>12</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5E397147" w14:textId="77777777" w:rsidR="003B58AF" w:rsidRPr="003B58AF" w:rsidRDefault="003B58AF" w:rsidP="003B58AF">
            <w:pPr>
              <w:jc w:val="both"/>
              <w:rPr>
                <w:rFonts w:eastAsiaTheme="minorHAnsi"/>
              </w:rPr>
            </w:pPr>
            <w:r w:rsidRPr="003B58AF">
              <w:rPr>
                <w:rFonts w:eastAsiaTheme="minorHAnsi"/>
              </w:rPr>
              <w:t>ИТОГО необходимая валовая выручка</w:t>
            </w:r>
          </w:p>
        </w:tc>
        <w:tc>
          <w:tcPr>
            <w:tcW w:w="1560" w:type="dxa"/>
            <w:gridSpan w:val="2"/>
            <w:tcBorders>
              <w:top w:val="single" w:sz="4" w:space="0" w:color="auto"/>
              <w:left w:val="nil"/>
              <w:bottom w:val="single" w:sz="4" w:space="0" w:color="auto"/>
              <w:right w:val="single" w:sz="4" w:space="0" w:color="auto"/>
            </w:tcBorders>
            <w:shd w:val="clear" w:color="auto" w:fill="auto"/>
          </w:tcPr>
          <w:p w14:paraId="5CBB9B44" w14:textId="77777777" w:rsidR="003B58AF" w:rsidRPr="003B58AF" w:rsidRDefault="003B58AF" w:rsidP="003B58AF">
            <w:pPr>
              <w:jc w:val="center"/>
              <w:rPr>
                <w:rFonts w:eastAsiaTheme="minorHAnsi"/>
              </w:rPr>
            </w:pPr>
            <w:r w:rsidRPr="003B58AF">
              <w:rPr>
                <w:rFonts w:eastAsiaTheme="minorHAnsi"/>
              </w:rPr>
              <w:t>131 214</w:t>
            </w:r>
          </w:p>
        </w:tc>
        <w:tc>
          <w:tcPr>
            <w:tcW w:w="1701" w:type="dxa"/>
            <w:gridSpan w:val="2"/>
            <w:tcBorders>
              <w:top w:val="single" w:sz="4" w:space="0" w:color="auto"/>
              <w:left w:val="nil"/>
              <w:bottom w:val="single" w:sz="4" w:space="0" w:color="auto"/>
              <w:right w:val="single" w:sz="4" w:space="0" w:color="auto"/>
            </w:tcBorders>
            <w:shd w:val="clear" w:color="auto" w:fill="auto"/>
          </w:tcPr>
          <w:p w14:paraId="24405DD1" w14:textId="77777777" w:rsidR="003B58AF" w:rsidRPr="003B58AF" w:rsidRDefault="003B58AF" w:rsidP="003B58AF">
            <w:pPr>
              <w:jc w:val="center"/>
              <w:rPr>
                <w:rFonts w:eastAsiaTheme="minorHAnsi"/>
              </w:rPr>
            </w:pPr>
            <w:r w:rsidRPr="003B58AF">
              <w:rPr>
                <w:rFonts w:eastAsiaTheme="minorHAnsi"/>
              </w:rPr>
              <w:t>128 297</w:t>
            </w:r>
          </w:p>
        </w:tc>
        <w:tc>
          <w:tcPr>
            <w:tcW w:w="1338" w:type="dxa"/>
            <w:gridSpan w:val="2"/>
            <w:tcBorders>
              <w:top w:val="single" w:sz="4" w:space="0" w:color="auto"/>
              <w:left w:val="nil"/>
              <w:bottom w:val="single" w:sz="4" w:space="0" w:color="auto"/>
              <w:right w:val="single" w:sz="4" w:space="0" w:color="auto"/>
            </w:tcBorders>
            <w:shd w:val="clear" w:color="auto" w:fill="auto"/>
          </w:tcPr>
          <w:p w14:paraId="545BD3CC" w14:textId="77777777" w:rsidR="003B58AF" w:rsidRPr="003B58AF" w:rsidRDefault="003B58AF" w:rsidP="003B58AF">
            <w:pPr>
              <w:jc w:val="center"/>
              <w:rPr>
                <w:rFonts w:eastAsiaTheme="minorHAnsi"/>
              </w:rPr>
            </w:pPr>
            <w:r w:rsidRPr="003B58AF">
              <w:rPr>
                <w:rFonts w:eastAsiaTheme="minorHAnsi"/>
              </w:rPr>
              <w:t>-2 917</w:t>
            </w:r>
          </w:p>
        </w:tc>
      </w:tr>
      <w:tr w:rsidR="003B58AF" w:rsidRPr="003B58AF" w14:paraId="6918470F" w14:textId="77777777" w:rsidTr="003B58AF">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EF26EDF" w14:textId="77777777" w:rsidR="003B58AF" w:rsidRPr="003B58AF" w:rsidRDefault="003B58AF" w:rsidP="003B58AF">
            <w:pPr>
              <w:jc w:val="center"/>
              <w:rPr>
                <w:rFonts w:eastAsiaTheme="minorHAnsi"/>
              </w:rPr>
            </w:pPr>
            <w:r w:rsidRPr="003B58AF">
              <w:rPr>
                <w:rFonts w:eastAsiaTheme="minorHAnsi"/>
              </w:rPr>
              <w:t>12.1</w:t>
            </w:r>
          </w:p>
        </w:tc>
        <w:tc>
          <w:tcPr>
            <w:tcW w:w="4245" w:type="dxa"/>
            <w:tcBorders>
              <w:top w:val="single" w:sz="4" w:space="0" w:color="auto"/>
              <w:left w:val="nil"/>
              <w:bottom w:val="single" w:sz="4" w:space="0" w:color="auto"/>
              <w:right w:val="single" w:sz="4" w:space="0" w:color="auto"/>
            </w:tcBorders>
            <w:shd w:val="clear" w:color="auto" w:fill="auto"/>
            <w:vAlign w:val="center"/>
          </w:tcPr>
          <w:p w14:paraId="15944A37" w14:textId="77777777" w:rsidR="003B58AF" w:rsidRPr="003B58AF" w:rsidRDefault="003B58AF" w:rsidP="003B58AF">
            <w:pPr>
              <w:jc w:val="both"/>
              <w:rPr>
                <w:rFonts w:eastAsiaTheme="minorHAnsi"/>
              </w:rPr>
            </w:pPr>
            <w:r w:rsidRPr="003B58AF">
              <w:rPr>
                <w:rFonts w:eastAsiaTheme="minorHAnsi"/>
              </w:rPr>
              <w:t>в том числе на потребительский рынок</w:t>
            </w:r>
          </w:p>
        </w:tc>
        <w:tc>
          <w:tcPr>
            <w:tcW w:w="1560" w:type="dxa"/>
            <w:gridSpan w:val="2"/>
            <w:tcBorders>
              <w:top w:val="single" w:sz="4" w:space="0" w:color="auto"/>
              <w:left w:val="nil"/>
              <w:bottom w:val="single" w:sz="4" w:space="0" w:color="auto"/>
              <w:right w:val="single" w:sz="4" w:space="0" w:color="auto"/>
            </w:tcBorders>
            <w:shd w:val="clear" w:color="auto" w:fill="auto"/>
          </w:tcPr>
          <w:p w14:paraId="74EFD45A" w14:textId="77777777" w:rsidR="003B58AF" w:rsidRPr="003B58AF" w:rsidRDefault="003B58AF" w:rsidP="003B58AF">
            <w:pPr>
              <w:jc w:val="center"/>
              <w:rPr>
                <w:rFonts w:eastAsiaTheme="minorHAnsi"/>
              </w:rPr>
            </w:pPr>
            <w:r w:rsidRPr="003B58AF">
              <w:rPr>
                <w:rFonts w:eastAsiaTheme="minorHAnsi"/>
              </w:rPr>
              <w:t>130 749</w:t>
            </w:r>
          </w:p>
        </w:tc>
        <w:tc>
          <w:tcPr>
            <w:tcW w:w="1701" w:type="dxa"/>
            <w:gridSpan w:val="2"/>
            <w:tcBorders>
              <w:top w:val="single" w:sz="4" w:space="0" w:color="auto"/>
              <w:left w:val="nil"/>
              <w:bottom w:val="single" w:sz="4" w:space="0" w:color="auto"/>
              <w:right w:val="single" w:sz="4" w:space="0" w:color="auto"/>
            </w:tcBorders>
            <w:shd w:val="clear" w:color="auto" w:fill="auto"/>
          </w:tcPr>
          <w:p w14:paraId="2FB27FA0" w14:textId="77777777" w:rsidR="003B58AF" w:rsidRPr="003B58AF" w:rsidRDefault="003B58AF" w:rsidP="003B58AF">
            <w:pPr>
              <w:jc w:val="center"/>
              <w:rPr>
                <w:rFonts w:eastAsiaTheme="minorHAnsi"/>
              </w:rPr>
            </w:pPr>
            <w:r w:rsidRPr="003B58AF">
              <w:rPr>
                <w:rFonts w:eastAsiaTheme="minorHAnsi"/>
              </w:rPr>
              <w:t>128 451</w:t>
            </w:r>
          </w:p>
        </w:tc>
        <w:tc>
          <w:tcPr>
            <w:tcW w:w="1338" w:type="dxa"/>
            <w:gridSpan w:val="2"/>
            <w:tcBorders>
              <w:top w:val="single" w:sz="4" w:space="0" w:color="auto"/>
              <w:left w:val="nil"/>
              <w:bottom w:val="single" w:sz="4" w:space="0" w:color="auto"/>
              <w:right w:val="single" w:sz="4" w:space="0" w:color="auto"/>
            </w:tcBorders>
            <w:shd w:val="clear" w:color="auto" w:fill="auto"/>
          </w:tcPr>
          <w:p w14:paraId="6DD6EB93" w14:textId="77777777" w:rsidR="003B58AF" w:rsidRPr="003B58AF" w:rsidRDefault="003B58AF" w:rsidP="003B58AF">
            <w:pPr>
              <w:jc w:val="center"/>
              <w:rPr>
                <w:rFonts w:eastAsiaTheme="minorHAnsi"/>
              </w:rPr>
            </w:pPr>
            <w:r w:rsidRPr="003B58AF">
              <w:rPr>
                <w:rFonts w:eastAsiaTheme="minorHAnsi"/>
              </w:rPr>
              <w:t>-2 298</w:t>
            </w:r>
          </w:p>
        </w:tc>
      </w:tr>
    </w:tbl>
    <w:p w14:paraId="636AF093" w14:textId="77777777" w:rsidR="003B58AF" w:rsidRPr="003B58AF" w:rsidRDefault="003B58AF" w:rsidP="003B58AF">
      <w:pPr>
        <w:spacing w:line="360" w:lineRule="auto"/>
        <w:ind w:firstLine="851"/>
        <w:jc w:val="center"/>
        <w:rPr>
          <w:rFonts w:eastAsiaTheme="minorHAnsi"/>
          <w:sz w:val="28"/>
          <w:szCs w:val="28"/>
        </w:rPr>
      </w:pPr>
    </w:p>
    <w:p w14:paraId="189C2759" w14:textId="77777777" w:rsidR="003B58AF" w:rsidRPr="003B58AF" w:rsidRDefault="003B58AF" w:rsidP="003B58AF">
      <w:pPr>
        <w:spacing w:line="360" w:lineRule="auto"/>
        <w:ind w:firstLine="851"/>
        <w:jc w:val="center"/>
        <w:rPr>
          <w:rFonts w:eastAsiaTheme="minorHAnsi"/>
          <w:b/>
          <w:sz w:val="28"/>
          <w:szCs w:val="28"/>
        </w:rPr>
      </w:pPr>
      <w:r w:rsidRPr="003B58AF">
        <w:rPr>
          <w:rFonts w:eastAsiaTheme="minorHAnsi"/>
          <w:sz w:val="28"/>
          <w:szCs w:val="28"/>
        </w:rPr>
        <w:br w:type="page"/>
      </w:r>
      <w:r w:rsidRPr="003B58AF">
        <w:rPr>
          <w:rFonts w:eastAsiaTheme="minorHAnsi"/>
          <w:b/>
          <w:sz w:val="28"/>
          <w:szCs w:val="28"/>
        </w:rPr>
        <w:t>Расходы на производство теплоносителя</w:t>
      </w:r>
    </w:p>
    <w:p w14:paraId="399E430B" w14:textId="6C07863A"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24</w:t>
      </w:r>
      <w:r w:rsidRPr="003B58AF">
        <w:rPr>
          <w:bCs/>
          <w:sz w:val="28"/>
          <w:szCs w:val="20"/>
        </w:rPr>
        <w:fldChar w:fldCharType="end"/>
      </w:r>
    </w:p>
    <w:tbl>
      <w:tblPr>
        <w:tblW w:w="11167" w:type="dxa"/>
        <w:tblInd w:w="108" w:type="dxa"/>
        <w:tblLook w:val="04A0" w:firstRow="1" w:lastRow="0" w:firstColumn="1" w:lastColumn="0" w:noHBand="0" w:noVBand="1"/>
      </w:tblPr>
      <w:tblGrid>
        <w:gridCol w:w="750"/>
        <w:gridCol w:w="3361"/>
        <w:gridCol w:w="1573"/>
        <w:gridCol w:w="191"/>
        <w:gridCol w:w="1647"/>
        <w:gridCol w:w="200"/>
        <w:gridCol w:w="1573"/>
        <w:gridCol w:w="299"/>
        <w:gridCol w:w="1573"/>
      </w:tblGrid>
      <w:tr w:rsidR="003B58AF" w:rsidRPr="003B58AF" w14:paraId="29BC6DA1" w14:textId="77777777" w:rsidTr="003B58AF">
        <w:trPr>
          <w:trHeight w:val="705"/>
        </w:trPr>
        <w:tc>
          <w:tcPr>
            <w:tcW w:w="11167" w:type="dxa"/>
            <w:gridSpan w:val="9"/>
            <w:tcBorders>
              <w:top w:val="nil"/>
              <w:left w:val="nil"/>
              <w:bottom w:val="nil"/>
              <w:right w:val="nil"/>
            </w:tcBorders>
            <w:shd w:val="clear" w:color="auto" w:fill="auto"/>
            <w:noWrap/>
            <w:vAlign w:val="center"/>
            <w:hideMark/>
          </w:tcPr>
          <w:p w14:paraId="077EE24E" w14:textId="77777777" w:rsidR="003B58AF" w:rsidRPr="003B58AF" w:rsidRDefault="003B58AF" w:rsidP="003B58AF">
            <w:pPr>
              <w:ind w:right="1337"/>
              <w:jc w:val="center"/>
              <w:rPr>
                <w:rFonts w:eastAsiaTheme="minorHAnsi"/>
                <w:bCs/>
                <w:sz w:val="28"/>
                <w:szCs w:val="28"/>
              </w:rPr>
            </w:pPr>
            <w:r w:rsidRPr="003B58AF">
              <w:rPr>
                <w:rFonts w:eastAsiaTheme="minorHAnsi"/>
                <w:bCs/>
                <w:sz w:val="28"/>
                <w:szCs w:val="28"/>
              </w:rPr>
              <w:t>Реестр операционных (подконтрольных) расходов</w:t>
            </w:r>
          </w:p>
        </w:tc>
      </w:tr>
      <w:tr w:rsidR="003B58AF" w:rsidRPr="003B58AF" w14:paraId="53FFC814" w14:textId="77777777" w:rsidTr="003B58AF">
        <w:trPr>
          <w:trHeight w:val="300"/>
        </w:trPr>
        <w:tc>
          <w:tcPr>
            <w:tcW w:w="750" w:type="dxa"/>
            <w:tcBorders>
              <w:top w:val="nil"/>
              <w:left w:val="nil"/>
              <w:bottom w:val="nil"/>
              <w:right w:val="nil"/>
            </w:tcBorders>
            <w:shd w:val="clear" w:color="auto" w:fill="auto"/>
            <w:vAlign w:val="center"/>
            <w:hideMark/>
          </w:tcPr>
          <w:p w14:paraId="3CC6822B" w14:textId="77777777" w:rsidR="003B58AF" w:rsidRPr="003B58AF" w:rsidRDefault="003B58AF" w:rsidP="003B58AF">
            <w:pPr>
              <w:rPr>
                <w:rFonts w:eastAsiaTheme="minorHAnsi"/>
                <w:b/>
                <w:bCs/>
              </w:rPr>
            </w:pPr>
          </w:p>
        </w:tc>
        <w:tc>
          <w:tcPr>
            <w:tcW w:w="3361" w:type="dxa"/>
            <w:tcBorders>
              <w:top w:val="nil"/>
              <w:left w:val="nil"/>
              <w:bottom w:val="nil"/>
              <w:right w:val="nil"/>
            </w:tcBorders>
            <w:shd w:val="clear" w:color="auto" w:fill="auto"/>
            <w:vAlign w:val="center"/>
            <w:hideMark/>
          </w:tcPr>
          <w:p w14:paraId="267C8CCE" w14:textId="77777777" w:rsidR="003B58AF" w:rsidRPr="003B58AF" w:rsidRDefault="003B58AF" w:rsidP="003B58AF">
            <w:pPr>
              <w:jc w:val="center"/>
              <w:rPr>
                <w:rFonts w:eastAsiaTheme="minorHAnsi"/>
              </w:rPr>
            </w:pPr>
          </w:p>
        </w:tc>
        <w:tc>
          <w:tcPr>
            <w:tcW w:w="1573" w:type="dxa"/>
            <w:tcBorders>
              <w:top w:val="nil"/>
              <w:left w:val="nil"/>
              <w:bottom w:val="nil"/>
              <w:right w:val="nil"/>
            </w:tcBorders>
            <w:shd w:val="clear" w:color="auto" w:fill="auto"/>
            <w:vAlign w:val="center"/>
            <w:hideMark/>
          </w:tcPr>
          <w:p w14:paraId="133284DE" w14:textId="77777777" w:rsidR="003B58AF" w:rsidRPr="003B58AF" w:rsidRDefault="003B58AF" w:rsidP="003B58AF">
            <w:pPr>
              <w:jc w:val="center"/>
              <w:rPr>
                <w:rFonts w:eastAsiaTheme="minorHAnsi"/>
              </w:rPr>
            </w:pPr>
          </w:p>
        </w:tc>
        <w:tc>
          <w:tcPr>
            <w:tcW w:w="1838" w:type="dxa"/>
            <w:gridSpan w:val="2"/>
            <w:tcBorders>
              <w:top w:val="nil"/>
              <w:left w:val="nil"/>
              <w:bottom w:val="nil"/>
              <w:right w:val="nil"/>
            </w:tcBorders>
            <w:shd w:val="clear" w:color="auto" w:fill="auto"/>
            <w:vAlign w:val="center"/>
            <w:hideMark/>
          </w:tcPr>
          <w:p w14:paraId="141FFDCF" w14:textId="77777777" w:rsidR="003B58AF" w:rsidRPr="003B58AF" w:rsidRDefault="003B58AF" w:rsidP="003B58AF">
            <w:pPr>
              <w:jc w:val="center"/>
              <w:rPr>
                <w:rFonts w:eastAsiaTheme="minorHAnsi"/>
              </w:rPr>
            </w:pPr>
          </w:p>
        </w:tc>
        <w:tc>
          <w:tcPr>
            <w:tcW w:w="1773" w:type="dxa"/>
            <w:gridSpan w:val="2"/>
            <w:tcBorders>
              <w:top w:val="nil"/>
              <w:left w:val="nil"/>
              <w:bottom w:val="nil"/>
              <w:right w:val="nil"/>
            </w:tcBorders>
            <w:shd w:val="clear" w:color="auto" w:fill="auto"/>
            <w:vAlign w:val="center"/>
            <w:hideMark/>
          </w:tcPr>
          <w:p w14:paraId="2A58BAC7" w14:textId="77777777" w:rsidR="003B58AF" w:rsidRPr="003B58AF" w:rsidRDefault="003B58AF" w:rsidP="003B58AF">
            <w:pPr>
              <w:jc w:val="right"/>
              <w:rPr>
                <w:rFonts w:eastAsiaTheme="minorHAnsi"/>
                <w:sz w:val="28"/>
                <w:szCs w:val="28"/>
              </w:rPr>
            </w:pPr>
            <w:r w:rsidRPr="003B58AF">
              <w:rPr>
                <w:rFonts w:eastAsiaTheme="minorHAnsi"/>
                <w:sz w:val="28"/>
                <w:szCs w:val="28"/>
              </w:rPr>
              <w:t>тыс. руб.</w:t>
            </w:r>
          </w:p>
        </w:tc>
        <w:tc>
          <w:tcPr>
            <w:tcW w:w="1872" w:type="dxa"/>
            <w:gridSpan w:val="2"/>
            <w:tcBorders>
              <w:top w:val="nil"/>
              <w:left w:val="nil"/>
              <w:bottom w:val="nil"/>
              <w:right w:val="nil"/>
            </w:tcBorders>
            <w:shd w:val="clear" w:color="auto" w:fill="auto"/>
            <w:vAlign w:val="center"/>
            <w:hideMark/>
          </w:tcPr>
          <w:p w14:paraId="29023032" w14:textId="77777777" w:rsidR="003B58AF" w:rsidRPr="003B58AF" w:rsidRDefault="003B58AF" w:rsidP="003B58AF">
            <w:pPr>
              <w:jc w:val="right"/>
              <w:rPr>
                <w:rFonts w:eastAsiaTheme="minorHAnsi"/>
              </w:rPr>
            </w:pPr>
          </w:p>
        </w:tc>
      </w:tr>
      <w:tr w:rsidR="003B58AF" w:rsidRPr="003B58AF" w14:paraId="61E8207F"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B7FE9" w14:textId="77777777" w:rsidR="003B58AF" w:rsidRPr="003B58AF" w:rsidRDefault="003B58AF" w:rsidP="003B58AF">
            <w:pPr>
              <w:jc w:val="center"/>
              <w:rPr>
                <w:rFonts w:eastAsiaTheme="minorHAnsi"/>
              </w:rPr>
            </w:pPr>
            <w:r w:rsidRPr="003B58AF">
              <w:rPr>
                <w:rFonts w:eastAsiaTheme="minorHAnsi"/>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56BC8D"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68C3BD3" w14:textId="77777777" w:rsidR="003B58AF" w:rsidRPr="003B58AF" w:rsidRDefault="003B58AF" w:rsidP="003B58AF">
            <w:pPr>
              <w:jc w:val="center"/>
              <w:rPr>
                <w:rFonts w:eastAsiaTheme="minorHAnsi"/>
              </w:rPr>
            </w:pPr>
            <w:r w:rsidRPr="003B58AF">
              <w:rPr>
                <w:rFonts w:eastAsiaTheme="minorHAnsi"/>
              </w:rPr>
              <w:t>Утверждено на 2019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3CDFD5E2" w14:textId="77777777" w:rsidR="003B58AF" w:rsidRPr="003B58AF" w:rsidRDefault="003B58AF" w:rsidP="003B58AF">
            <w:pPr>
              <w:jc w:val="center"/>
              <w:rPr>
                <w:rFonts w:eastAsiaTheme="minorHAnsi"/>
              </w:rPr>
            </w:pPr>
            <w:r w:rsidRPr="003B58AF">
              <w:rPr>
                <w:rFonts w:eastAsiaTheme="minorHAnsi"/>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1D1CD6" w14:textId="77777777" w:rsidR="003B58AF" w:rsidRPr="003B58AF" w:rsidRDefault="003B58AF" w:rsidP="003B58AF">
            <w:pPr>
              <w:jc w:val="center"/>
              <w:rPr>
                <w:rFonts w:eastAsiaTheme="minorHAnsi"/>
              </w:rPr>
            </w:pPr>
            <w:r w:rsidRPr="003B58AF">
              <w:rPr>
                <w:rFonts w:eastAsiaTheme="minorHAnsi"/>
              </w:rPr>
              <w:t>Динамика расходов</w:t>
            </w:r>
          </w:p>
        </w:tc>
      </w:tr>
      <w:tr w:rsidR="003B58AF" w:rsidRPr="003B58AF" w14:paraId="12813DFE"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39190" w14:textId="77777777" w:rsidR="003B58AF" w:rsidRPr="003B58AF" w:rsidRDefault="003B58AF" w:rsidP="003B58AF">
            <w:pPr>
              <w:jc w:val="center"/>
              <w:rPr>
                <w:rFonts w:eastAsiaTheme="minorHAnsi"/>
              </w:rPr>
            </w:pPr>
            <w:r w:rsidRPr="003B58AF">
              <w:rPr>
                <w:rFonts w:eastAsiaTheme="minorHAnsi"/>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640A97" w14:textId="77777777" w:rsidR="003B58AF" w:rsidRPr="003B58AF" w:rsidRDefault="003B58AF" w:rsidP="003B58AF">
            <w:pPr>
              <w:rPr>
                <w:rFonts w:eastAsiaTheme="minorHAnsi"/>
              </w:rPr>
            </w:pPr>
            <w:r w:rsidRPr="003B58AF">
              <w:rPr>
                <w:rFonts w:eastAsiaTheme="minorHAnsi"/>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tcPr>
          <w:p w14:paraId="62F7356B" w14:textId="77777777" w:rsidR="003B58AF" w:rsidRPr="003B58AF" w:rsidRDefault="003B58AF" w:rsidP="003B58AF">
            <w:pPr>
              <w:jc w:val="center"/>
              <w:rPr>
                <w:rFonts w:eastAsiaTheme="minorHAnsi"/>
              </w:rPr>
            </w:pPr>
            <w:r w:rsidRPr="003B58AF">
              <w:rPr>
                <w:rFonts w:eastAsiaTheme="minorHAnsi"/>
              </w:rPr>
              <w:t>1 274</w:t>
            </w:r>
          </w:p>
        </w:tc>
        <w:tc>
          <w:tcPr>
            <w:tcW w:w="1847" w:type="dxa"/>
            <w:gridSpan w:val="2"/>
            <w:tcBorders>
              <w:top w:val="single" w:sz="4" w:space="0" w:color="auto"/>
              <w:left w:val="single" w:sz="4" w:space="0" w:color="auto"/>
              <w:bottom w:val="single" w:sz="4" w:space="0" w:color="auto"/>
              <w:right w:val="nil"/>
            </w:tcBorders>
            <w:shd w:val="clear" w:color="auto" w:fill="auto"/>
          </w:tcPr>
          <w:p w14:paraId="40C93FA9" w14:textId="77777777" w:rsidR="003B58AF" w:rsidRPr="003B58AF" w:rsidRDefault="003B58AF" w:rsidP="003B58AF">
            <w:pPr>
              <w:jc w:val="center"/>
              <w:rPr>
                <w:rFonts w:eastAsiaTheme="minorHAnsi"/>
              </w:rPr>
            </w:pPr>
            <w:r w:rsidRPr="003B58AF">
              <w:rPr>
                <w:rFonts w:eastAsiaTheme="minorHAnsi"/>
              </w:rPr>
              <w:t>1 300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039BFE8E" w14:textId="77777777" w:rsidR="003B58AF" w:rsidRPr="003B58AF" w:rsidRDefault="003B58AF" w:rsidP="003B58AF">
            <w:pPr>
              <w:jc w:val="center"/>
              <w:rPr>
                <w:rFonts w:eastAsiaTheme="minorHAnsi"/>
              </w:rPr>
            </w:pPr>
            <w:r w:rsidRPr="003B58AF">
              <w:rPr>
                <w:rFonts w:eastAsiaTheme="minorHAnsi"/>
              </w:rPr>
              <w:t>25</w:t>
            </w:r>
          </w:p>
        </w:tc>
      </w:tr>
      <w:tr w:rsidR="003B58AF" w:rsidRPr="003B58AF" w14:paraId="14BD98E9"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3F9CA" w14:textId="77777777" w:rsidR="003B58AF" w:rsidRPr="003B58AF" w:rsidRDefault="003B58AF" w:rsidP="003B58AF">
            <w:pPr>
              <w:jc w:val="center"/>
              <w:rPr>
                <w:rFonts w:eastAsiaTheme="minorHAnsi"/>
              </w:rPr>
            </w:pPr>
            <w:r w:rsidRPr="003B58AF">
              <w:rPr>
                <w:rFonts w:eastAsiaTheme="minorHAnsi"/>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027CEA" w14:textId="77777777" w:rsidR="003B58AF" w:rsidRPr="003B58AF" w:rsidRDefault="003B58AF" w:rsidP="003B58AF">
            <w:pPr>
              <w:rPr>
                <w:rFonts w:eastAsiaTheme="minorHAnsi"/>
              </w:rPr>
            </w:pPr>
            <w:r w:rsidRPr="003B58AF">
              <w:rPr>
                <w:rFonts w:eastAsiaTheme="minorHAnsi"/>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tcPr>
          <w:p w14:paraId="067F289B"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574575A2"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1EBEB1F4"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542A43E"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FF01F" w14:textId="77777777" w:rsidR="003B58AF" w:rsidRPr="003B58AF" w:rsidRDefault="003B58AF" w:rsidP="003B58AF">
            <w:pPr>
              <w:jc w:val="center"/>
              <w:rPr>
                <w:rFonts w:eastAsiaTheme="minorHAnsi"/>
              </w:rPr>
            </w:pPr>
            <w:r w:rsidRPr="003B58AF">
              <w:rPr>
                <w:rFonts w:eastAsiaTheme="minorHAnsi"/>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CBA80F" w14:textId="77777777" w:rsidR="003B58AF" w:rsidRPr="003B58AF" w:rsidRDefault="003B58AF" w:rsidP="003B58AF">
            <w:pPr>
              <w:rPr>
                <w:rFonts w:eastAsiaTheme="minorHAnsi"/>
              </w:rPr>
            </w:pPr>
            <w:r w:rsidRPr="003B58AF">
              <w:rPr>
                <w:rFonts w:eastAsiaTheme="minorHAnsi"/>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tcPr>
          <w:p w14:paraId="31FB1646"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08925892"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715C840C"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25F5ED4"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96F1" w14:textId="77777777" w:rsidR="003B58AF" w:rsidRPr="003B58AF" w:rsidRDefault="003B58AF" w:rsidP="003B58AF">
            <w:pPr>
              <w:jc w:val="center"/>
              <w:rPr>
                <w:rFonts w:eastAsiaTheme="minorHAnsi"/>
              </w:rPr>
            </w:pPr>
            <w:r w:rsidRPr="003B58AF">
              <w:rPr>
                <w:rFonts w:eastAsiaTheme="minorHAnsi"/>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E29322" w14:textId="77777777" w:rsidR="003B58AF" w:rsidRPr="003B58AF" w:rsidRDefault="003B58AF" w:rsidP="003B58AF">
            <w:pPr>
              <w:rPr>
                <w:rFonts w:eastAsiaTheme="minorHAnsi"/>
              </w:rPr>
            </w:pPr>
            <w:r w:rsidRPr="003B58AF">
              <w:rPr>
                <w:rFonts w:eastAsiaTheme="minorHAnsi"/>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tcPr>
          <w:p w14:paraId="1D337BA9"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5B1BC2FB"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5314070D"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EF46449"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5D470" w14:textId="77777777" w:rsidR="003B58AF" w:rsidRPr="003B58AF" w:rsidRDefault="003B58AF" w:rsidP="003B58AF">
            <w:pPr>
              <w:jc w:val="center"/>
              <w:rPr>
                <w:rFonts w:eastAsiaTheme="minorHAnsi"/>
              </w:rPr>
            </w:pPr>
            <w:r w:rsidRPr="003B58AF">
              <w:rPr>
                <w:rFonts w:eastAsiaTheme="minorHAnsi"/>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73BC55" w14:textId="77777777" w:rsidR="003B58AF" w:rsidRPr="003B58AF" w:rsidRDefault="003B58AF" w:rsidP="003B58AF">
            <w:pPr>
              <w:rPr>
                <w:rFonts w:eastAsiaTheme="minorHAnsi"/>
              </w:rPr>
            </w:pPr>
            <w:r w:rsidRPr="003B58AF">
              <w:rPr>
                <w:rFonts w:eastAsiaTheme="minorHAnsi"/>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tcPr>
          <w:p w14:paraId="4A0CD515"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6957560D"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568D1F3E"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D610AA3"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851C3" w14:textId="77777777" w:rsidR="003B58AF" w:rsidRPr="003B58AF" w:rsidRDefault="003B58AF" w:rsidP="003B58AF">
            <w:pPr>
              <w:jc w:val="center"/>
              <w:rPr>
                <w:rFonts w:eastAsiaTheme="minorHAnsi"/>
              </w:rPr>
            </w:pPr>
            <w:r w:rsidRPr="003B58AF">
              <w:rPr>
                <w:rFonts w:eastAsiaTheme="minorHAnsi"/>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256874" w14:textId="77777777" w:rsidR="003B58AF" w:rsidRPr="003B58AF" w:rsidRDefault="003B58AF" w:rsidP="003B58AF">
            <w:pPr>
              <w:rPr>
                <w:rFonts w:eastAsiaTheme="minorHAnsi"/>
              </w:rPr>
            </w:pPr>
            <w:r w:rsidRPr="003B58AF">
              <w:rPr>
                <w:rFonts w:eastAsiaTheme="minorHAnsi"/>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tcPr>
          <w:p w14:paraId="4824EFFA"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4C1713D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2C61575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6DE625F"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1DB1D" w14:textId="77777777" w:rsidR="003B58AF" w:rsidRPr="003B58AF" w:rsidRDefault="003B58AF" w:rsidP="003B58AF">
            <w:pPr>
              <w:jc w:val="center"/>
              <w:rPr>
                <w:rFonts w:eastAsiaTheme="minorHAnsi"/>
              </w:rPr>
            </w:pPr>
            <w:r w:rsidRPr="003B58AF">
              <w:rPr>
                <w:rFonts w:eastAsiaTheme="minorHAnsi"/>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9FE7D0" w14:textId="77777777" w:rsidR="003B58AF" w:rsidRPr="003B58AF" w:rsidRDefault="003B58AF" w:rsidP="003B58AF">
            <w:pPr>
              <w:rPr>
                <w:rFonts w:eastAsiaTheme="minorHAnsi"/>
              </w:rPr>
            </w:pPr>
            <w:r w:rsidRPr="003B58AF">
              <w:rPr>
                <w:rFonts w:eastAsiaTheme="minorHAnsi"/>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tcPr>
          <w:p w14:paraId="468CEF34"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27C1732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436BBA7F"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935B7C5"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08DE2" w14:textId="77777777" w:rsidR="003B58AF" w:rsidRPr="003B58AF" w:rsidRDefault="003B58AF" w:rsidP="003B58AF">
            <w:pPr>
              <w:jc w:val="center"/>
              <w:rPr>
                <w:rFonts w:eastAsiaTheme="minorHAnsi"/>
              </w:rPr>
            </w:pPr>
            <w:r w:rsidRPr="003B58AF">
              <w:rPr>
                <w:rFonts w:eastAsiaTheme="minorHAnsi"/>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FFF9DC" w14:textId="77777777" w:rsidR="003B58AF" w:rsidRPr="003B58AF" w:rsidRDefault="003B58AF" w:rsidP="003B58AF">
            <w:pPr>
              <w:rPr>
                <w:rFonts w:eastAsiaTheme="minorHAnsi"/>
              </w:rPr>
            </w:pPr>
            <w:r w:rsidRPr="003B58AF">
              <w:rPr>
                <w:rFonts w:eastAsiaTheme="minorHAnsi"/>
              </w:rPr>
              <w:t>Лизинговый платеж</w:t>
            </w:r>
          </w:p>
        </w:tc>
        <w:tc>
          <w:tcPr>
            <w:tcW w:w="1764" w:type="dxa"/>
            <w:gridSpan w:val="2"/>
            <w:tcBorders>
              <w:top w:val="single" w:sz="4" w:space="0" w:color="auto"/>
              <w:left w:val="nil"/>
              <w:bottom w:val="single" w:sz="4" w:space="0" w:color="auto"/>
              <w:right w:val="nil"/>
            </w:tcBorders>
            <w:shd w:val="clear" w:color="auto" w:fill="auto"/>
          </w:tcPr>
          <w:p w14:paraId="5B212FFB"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233A9FD4"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1B125438"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1FFD95D"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C8BA" w14:textId="77777777" w:rsidR="003B58AF" w:rsidRPr="003B58AF" w:rsidRDefault="003B58AF" w:rsidP="003B58AF">
            <w:pPr>
              <w:jc w:val="center"/>
              <w:rPr>
                <w:rFonts w:eastAsiaTheme="minorHAnsi"/>
              </w:rPr>
            </w:pPr>
            <w:r w:rsidRPr="003B58AF">
              <w:rPr>
                <w:rFonts w:eastAsiaTheme="minorHAnsi"/>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3C37F9" w14:textId="77777777" w:rsidR="003B58AF" w:rsidRPr="003B58AF" w:rsidRDefault="003B58AF" w:rsidP="003B58AF">
            <w:pPr>
              <w:rPr>
                <w:rFonts w:eastAsiaTheme="minorHAnsi"/>
              </w:rPr>
            </w:pPr>
            <w:r w:rsidRPr="003B58AF">
              <w:rPr>
                <w:rFonts w:eastAsiaTheme="minorHAnsi"/>
              </w:rPr>
              <w:t>Арендная плата</w:t>
            </w:r>
          </w:p>
        </w:tc>
        <w:tc>
          <w:tcPr>
            <w:tcW w:w="1764" w:type="dxa"/>
            <w:gridSpan w:val="2"/>
            <w:tcBorders>
              <w:top w:val="single" w:sz="4" w:space="0" w:color="auto"/>
              <w:left w:val="nil"/>
              <w:bottom w:val="single" w:sz="4" w:space="0" w:color="auto"/>
              <w:right w:val="nil"/>
            </w:tcBorders>
            <w:shd w:val="clear" w:color="auto" w:fill="auto"/>
          </w:tcPr>
          <w:p w14:paraId="1A3C3256"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1263CFC8"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1A26EA8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124AA582"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2B7F4" w14:textId="77777777" w:rsidR="003B58AF" w:rsidRPr="003B58AF" w:rsidRDefault="003B58AF" w:rsidP="003B58AF">
            <w:pPr>
              <w:jc w:val="center"/>
              <w:rPr>
                <w:rFonts w:eastAsiaTheme="minorHAnsi"/>
              </w:rPr>
            </w:pPr>
            <w:r w:rsidRPr="003B58AF">
              <w:rPr>
                <w:rFonts w:eastAsiaTheme="minorHAnsi"/>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97C616" w14:textId="77777777" w:rsidR="003B58AF" w:rsidRPr="003B58AF" w:rsidRDefault="003B58AF" w:rsidP="003B58AF">
            <w:pPr>
              <w:rPr>
                <w:rFonts w:eastAsiaTheme="minorHAnsi"/>
              </w:rPr>
            </w:pPr>
            <w:r w:rsidRPr="003B58AF">
              <w:rPr>
                <w:rFonts w:eastAsiaTheme="minorHAnsi"/>
              </w:rPr>
              <w:t>Другие расходы</w:t>
            </w:r>
          </w:p>
        </w:tc>
        <w:tc>
          <w:tcPr>
            <w:tcW w:w="1764" w:type="dxa"/>
            <w:gridSpan w:val="2"/>
            <w:tcBorders>
              <w:top w:val="single" w:sz="4" w:space="0" w:color="auto"/>
              <w:left w:val="nil"/>
              <w:bottom w:val="single" w:sz="4" w:space="0" w:color="auto"/>
              <w:right w:val="nil"/>
            </w:tcBorders>
            <w:shd w:val="clear" w:color="auto" w:fill="auto"/>
          </w:tcPr>
          <w:p w14:paraId="3297078B" w14:textId="77777777" w:rsidR="003B58AF" w:rsidRPr="003B58AF" w:rsidRDefault="003B58AF" w:rsidP="003B58AF">
            <w:pPr>
              <w:jc w:val="center"/>
              <w:rPr>
                <w:rFonts w:eastAsiaTheme="minorHAnsi"/>
              </w:rPr>
            </w:pPr>
            <w:r w:rsidRPr="003B58AF">
              <w:rPr>
                <w:rFonts w:eastAsiaTheme="minorHAnsi"/>
              </w:rPr>
              <w:t>0</w:t>
            </w:r>
          </w:p>
        </w:tc>
        <w:tc>
          <w:tcPr>
            <w:tcW w:w="1847" w:type="dxa"/>
            <w:gridSpan w:val="2"/>
            <w:tcBorders>
              <w:top w:val="single" w:sz="4" w:space="0" w:color="auto"/>
              <w:left w:val="single" w:sz="4" w:space="0" w:color="auto"/>
              <w:bottom w:val="single" w:sz="4" w:space="0" w:color="auto"/>
              <w:right w:val="nil"/>
            </w:tcBorders>
            <w:shd w:val="clear" w:color="auto" w:fill="auto"/>
          </w:tcPr>
          <w:p w14:paraId="67093942"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tcPr>
          <w:p w14:paraId="67E68A0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3C17DB6"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C3A13" w14:textId="77777777" w:rsidR="003B58AF" w:rsidRPr="003B58AF" w:rsidRDefault="003B58AF" w:rsidP="003B58AF">
            <w:pPr>
              <w:jc w:val="center"/>
              <w:rPr>
                <w:rFonts w:eastAsiaTheme="minorHAnsi"/>
              </w:rPr>
            </w:pPr>
            <w:r w:rsidRPr="003B58AF">
              <w:rPr>
                <w:rFonts w:eastAsiaTheme="minorHAnsi"/>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0CE08A" w14:textId="77777777" w:rsidR="003B58AF" w:rsidRPr="003B58AF" w:rsidRDefault="003B58AF" w:rsidP="003B58AF">
            <w:pPr>
              <w:rPr>
                <w:rFonts w:eastAsiaTheme="minorHAnsi"/>
              </w:rPr>
            </w:pPr>
            <w:r w:rsidRPr="003B58AF">
              <w:rPr>
                <w:rFonts w:eastAsiaTheme="minorHAnsi"/>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tcPr>
          <w:p w14:paraId="0D0EEEB8" w14:textId="77777777" w:rsidR="003B58AF" w:rsidRPr="003B58AF" w:rsidRDefault="003B58AF" w:rsidP="003B58AF">
            <w:pPr>
              <w:jc w:val="center"/>
              <w:rPr>
                <w:rFonts w:eastAsiaTheme="minorHAnsi"/>
              </w:rPr>
            </w:pPr>
            <w:r w:rsidRPr="003B58AF">
              <w:rPr>
                <w:rFonts w:eastAsiaTheme="minorHAnsi"/>
              </w:rPr>
              <w:t>1 274</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tcPr>
          <w:p w14:paraId="10E8C17E" w14:textId="77777777" w:rsidR="003B58AF" w:rsidRPr="003B58AF" w:rsidRDefault="003B58AF" w:rsidP="003B58AF">
            <w:pPr>
              <w:jc w:val="center"/>
              <w:rPr>
                <w:rFonts w:eastAsiaTheme="minorHAnsi"/>
              </w:rPr>
            </w:pPr>
            <w:r w:rsidRPr="003B58AF">
              <w:rPr>
                <w:rFonts w:eastAsiaTheme="minorHAnsi"/>
              </w:rPr>
              <w:t>1 300</w:t>
            </w:r>
          </w:p>
        </w:tc>
        <w:tc>
          <w:tcPr>
            <w:tcW w:w="1872" w:type="dxa"/>
            <w:gridSpan w:val="2"/>
            <w:tcBorders>
              <w:top w:val="single" w:sz="4" w:space="0" w:color="auto"/>
              <w:left w:val="nil"/>
              <w:bottom w:val="single" w:sz="4" w:space="0" w:color="auto"/>
              <w:right w:val="single" w:sz="4" w:space="0" w:color="auto"/>
            </w:tcBorders>
            <w:shd w:val="clear" w:color="auto" w:fill="auto"/>
          </w:tcPr>
          <w:p w14:paraId="4C53BE89" w14:textId="77777777" w:rsidR="003B58AF" w:rsidRPr="003B58AF" w:rsidRDefault="003B58AF" w:rsidP="003B58AF">
            <w:pPr>
              <w:jc w:val="center"/>
              <w:rPr>
                <w:rFonts w:eastAsiaTheme="minorHAnsi"/>
              </w:rPr>
            </w:pPr>
            <w:r w:rsidRPr="003B58AF">
              <w:rPr>
                <w:rFonts w:eastAsiaTheme="minorHAnsi"/>
              </w:rPr>
              <w:t>25</w:t>
            </w:r>
          </w:p>
        </w:tc>
      </w:tr>
    </w:tbl>
    <w:p w14:paraId="71009731" w14:textId="77777777" w:rsidR="003B58AF" w:rsidRPr="003B58AF" w:rsidRDefault="003B58AF" w:rsidP="0080408C">
      <w:pPr>
        <w:numPr>
          <w:ilvl w:val="0"/>
          <w:numId w:val="26"/>
        </w:numPr>
        <w:tabs>
          <w:tab w:val="left" w:pos="1890"/>
        </w:tabs>
        <w:spacing w:after="160" w:line="360" w:lineRule="auto"/>
        <w:ind w:right="-142" w:firstLine="851"/>
        <w:jc w:val="right"/>
        <w:rPr>
          <w:rFonts w:eastAsiaTheme="minorHAnsi"/>
          <w:sz w:val="28"/>
          <w:szCs w:val="28"/>
        </w:rPr>
      </w:pPr>
      <w:r w:rsidRPr="003B58AF">
        <w:rPr>
          <w:rFonts w:eastAsiaTheme="minorHAnsi"/>
          <w:sz w:val="28"/>
          <w:szCs w:val="28"/>
        </w:rPr>
        <w:br w:type="page"/>
      </w:r>
    </w:p>
    <w:p w14:paraId="3EB5181B" w14:textId="78D148BB"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25</w:t>
      </w:r>
      <w:r w:rsidRPr="003B58AF">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3B58AF" w:rsidRPr="003B58AF" w14:paraId="155E89D4" w14:textId="77777777" w:rsidTr="003B58AF">
        <w:trPr>
          <w:trHeight w:val="315"/>
        </w:trPr>
        <w:tc>
          <w:tcPr>
            <w:tcW w:w="9212" w:type="dxa"/>
            <w:gridSpan w:val="7"/>
            <w:tcBorders>
              <w:top w:val="nil"/>
              <w:left w:val="nil"/>
              <w:bottom w:val="nil"/>
              <w:right w:val="nil"/>
            </w:tcBorders>
            <w:shd w:val="clear" w:color="auto" w:fill="auto"/>
            <w:noWrap/>
            <w:vAlign w:val="center"/>
            <w:hideMark/>
          </w:tcPr>
          <w:p w14:paraId="446A8D77" w14:textId="77777777" w:rsidR="003B58AF" w:rsidRPr="003B58AF" w:rsidRDefault="003B58AF" w:rsidP="003B58AF">
            <w:pPr>
              <w:jc w:val="center"/>
              <w:rPr>
                <w:rFonts w:eastAsiaTheme="minorHAnsi"/>
                <w:sz w:val="28"/>
                <w:szCs w:val="28"/>
              </w:rPr>
            </w:pPr>
            <w:r w:rsidRPr="003B58AF">
              <w:rPr>
                <w:rFonts w:eastAsiaTheme="minorHAnsi"/>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6C1D6E9" w14:textId="77777777" w:rsidR="003B58AF" w:rsidRPr="003B58AF" w:rsidRDefault="003B58AF" w:rsidP="003B58AF">
            <w:pPr>
              <w:rPr>
                <w:rFonts w:eastAsiaTheme="minorHAnsi"/>
              </w:rPr>
            </w:pPr>
          </w:p>
        </w:tc>
      </w:tr>
      <w:tr w:rsidR="003B58AF" w:rsidRPr="003B58AF" w14:paraId="1AF5581F" w14:textId="77777777" w:rsidTr="003B58AF">
        <w:trPr>
          <w:trHeight w:val="300"/>
        </w:trPr>
        <w:tc>
          <w:tcPr>
            <w:tcW w:w="750" w:type="dxa"/>
            <w:tcBorders>
              <w:top w:val="nil"/>
              <w:left w:val="nil"/>
              <w:bottom w:val="nil"/>
              <w:right w:val="nil"/>
            </w:tcBorders>
            <w:shd w:val="clear" w:color="auto" w:fill="auto"/>
            <w:noWrap/>
            <w:vAlign w:val="center"/>
            <w:hideMark/>
          </w:tcPr>
          <w:p w14:paraId="66DA540B" w14:textId="77777777" w:rsidR="003B58AF" w:rsidRPr="003B58AF" w:rsidRDefault="003B58AF" w:rsidP="003B58AF">
            <w:pPr>
              <w:rPr>
                <w:rFonts w:eastAsiaTheme="minorHAnsi"/>
              </w:rPr>
            </w:pPr>
          </w:p>
        </w:tc>
        <w:tc>
          <w:tcPr>
            <w:tcW w:w="3361" w:type="dxa"/>
            <w:tcBorders>
              <w:top w:val="nil"/>
              <w:left w:val="nil"/>
              <w:bottom w:val="nil"/>
              <w:right w:val="nil"/>
            </w:tcBorders>
            <w:shd w:val="clear" w:color="auto" w:fill="auto"/>
            <w:noWrap/>
            <w:vAlign w:val="center"/>
            <w:hideMark/>
          </w:tcPr>
          <w:p w14:paraId="60D71584" w14:textId="77777777" w:rsidR="003B58AF" w:rsidRPr="003B58AF" w:rsidRDefault="003B58AF" w:rsidP="003B58AF">
            <w:pPr>
              <w:rPr>
                <w:rFonts w:eastAsiaTheme="minorHAnsi"/>
              </w:rPr>
            </w:pPr>
          </w:p>
        </w:tc>
        <w:tc>
          <w:tcPr>
            <w:tcW w:w="1573" w:type="dxa"/>
            <w:tcBorders>
              <w:top w:val="nil"/>
              <w:left w:val="nil"/>
              <w:bottom w:val="nil"/>
              <w:right w:val="nil"/>
            </w:tcBorders>
            <w:shd w:val="clear" w:color="auto" w:fill="auto"/>
            <w:noWrap/>
            <w:vAlign w:val="center"/>
            <w:hideMark/>
          </w:tcPr>
          <w:p w14:paraId="36615BE5" w14:textId="77777777" w:rsidR="003B58AF" w:rsidRPr="003B58AF" w:rsidRDefault="003B58AF" w:rsidP="003B58AF">
            <w:pPr>
              <w:rPr>
                <w:rFonts w:eastAsiaTheme="minorHAnsi"/>
              </w:rPr>
            </w:pPr>
          </w:p>
        </w:tc>
        <w:tc>
          <w:tcPr>
            <w:tcW w:w="1764" w:type="dxa"/>
            <w:gridSpan w:val="2"/>
            <w:tcBorders>
              <w:top w:val="nil"/>
              <w:left w:val="nil"/>
              <w:bottom w:val="nil"/>
              <w:right w:val="nil"/>
            </w:tcBorders>
            <w:shd w:val="clear" w:color="auto" w:fill="auto"/>
            <w:noWrap/>
            <w:vAlign w:val="center"/>
            <w:hideMark/>
          </w:tcPr>
          <w:p w14:paraId="500F2C18" w14:textId="77777777" w:rsidR="003B58AF" w:rsidRPr="003B58AF" w:rsidRDefault="003B58AF" w:rsidP="003B58AF">
            <w:pPr>
              <w:rPr>
                <w:rFonts w:eastAsiaTheme="minorHAnsi"/>
              </w:rPr>
            </w:pPr>
          </w:p>
        </w:tc>
        <w:tc>
          <w:tcPr>
            <w:tcW w:w="1764" w:type="dxa"/>
            <w:gridSpan w:val="2"/>
            <w:tcBorders>
              <w:top w:val="nil"/>
              <w:left w:val="nil"/>
              <w:bottom w:val="nil"/>
              <w:right w:val="nil"/>
            </w:tcBorders>
            <w:shd w:val="clear" w:color="auto" w:fill="auto"/>
            <w:noWrap/>
            <w:vAlign w:val="center"/>
            <w:hideMark/>
          </w:tcPr>
          <w:p w14:paraId="711B6EA1" w14:textId="77777777" w:rsidR="003B58AF" w:rsidRPr="003B58AF" w:rsidRDefault="003B58AF" w:rsidP="003B58AF">
            <w:pPr>
              <w:jc w:val="right"/>
              <w:rPr>
                <w:rFonts w:eastAsiaTheme="minorHAnsi"/>
                <w:sz w:val="28"/>
                <w:szCs w:val="28"/>
              </w:rPr>
            </w:pPr>
            <w:r w:rsidRPr="003B58AF">
              <w:rPr>
                <w:rFonts w:eastAsiaTheme="minorHAnsi"/>
                <w:sz w:val="28"/>
                <w:szCs w:val="28"/>
              </w:rPr>
              <w:t>тыс. руб.</w:t>
            </w:r>
          </w:p>
        </w:tc>
        <w:tc>
          <w:tcPr>
            <w:tcW w:w="1872" w:type="dxa"/>
            <w:gridSpan w:val="2"/>
            <w:tcBorders>
              <w:top w:val="nil"/>
              <w:left w:val="nil"/>
              <w:bottom w:val="nil"/>
              <w:right w:val="nil"/>
            </w:tcBorders>
            <w:shd w:val="clear" w:color="auto" w:fill="auto"/>
            <w:noWrap/>
            <w:vAlign w:val="center"/>
            <w:hideMark/>
          </w:tcPr>
          <w:p w14:paraId="4470157E" w14:textId="77777777" w:rsidR="003B58AF" w:rsidRPr="003B58AF" w:rsidRDefault="003B58AF" w:rsidP="003B58AF">
            <w:pPr>
              <w:rPr>
                <w:rFonts w:eastAsiaTheme="minorHAnsi"/>
              </w:rPr>
            </w:pPr>
          </w:p>
        </w:tc>
      </w:tr>
      <w:tr w:rsidR="003B58AF" w:rsidRPr="003B58AF" w14:paraId="09BF7A2F"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24C77" w14:textId="77777777" w:rsidR="003B58AF" w:rsidRPr="003B58AF" w:rsidRDefault="003B58AF" w:rsidP="003B58AF">
            <w:pPr>
              <w:jc w:val="center"/>
              <w:rPr>
                <w:rFonts w:eastAsiaTheme="minorHAnsi"/>
              </w:rPr>
            </w:pPr>
            <w:r w:rsidRPr="003B58AF">
              <w:rPr>
                <w:rFonts w:eastAsiaTheme="minorHAnsi"/>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7C5BB3" w14:textId="77777777" w:rsidR="003B58AF" w:rsidRPr="003B58AF" w:rsidRDefault="003B58AF" w:rsidP="003B58AF">
            <w:pPr>
              <w:jc w:val="center"/>
              <w:rPr>
                <w:rFonts w:eastAsiaTheme="minorHAnsi"/>
              </w:rPr>
            </w:pPr>
            <w:r w:rsidRPr="003B58AF">
              <w:rPr>
                <w:rFonts w:eastAsiaTheme="minorHAnsi"/>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8D6E67F" w14:textId="77777777" w:rsidR="003B58AF" w:rsidRPr="003B58AF" w:rsidRDefault="003B58AF" w:rsidP="003B58AF">
            <w:pPr>
              <w:jc w:val="center"/>
              <w:rPr>
                <w:rFonts w:eastAsiaTheme="minorHAnsi"/>
              </w:rPr>
            </w:pPr>
            <w:r w:rsidRPr="003B58AF">
              <w:rPr>
                <w:rFonts w:eastAsiaTheme="minorHAnsi"/>
              </w:rPr>
              <w:t>Утверждено на 2019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7559BBB" w14:textId="77777777" w:rsidR="003B58AF" w:rsidRPr="003B58AF" w:rsidRDefault="003B58AF" w:rsidP="003B58AF">
            <w:pPr>
              <w:jc w:val="center"/>
              <w:rPr>
                <w:rFonts w:eastAsiaTheme="minorHAnsi"/>
              </w:rPr>
            </w:pPr>
            <w:r w:rsidRPr="003B58AF">
              <w:rPr>
                <w:rFonts w:eastAsiaTheme="minorHAnsi"/>
              </w:rPr>
              <w:t>Предложение экспертов на 2020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44500A" w14:textId="77777777" w:rsidR="003B58AF" w:rsidRPr="003B58AF" w:rsidRDefault="003B58AF" w:rsidP="003B58AF">
            <w:pPr>
              <w:jc w:val="center"/>
              <w:rPr>
                <w:rFonts w:eastAsiaTheme="minorHAnsi"/>
              </w:rPr>
            </w:pPr>
            <w:r w:rsidRPr="003B58AF">
              <w:rPr>
                <w:rFonts w:eastAsiaTheme="minorHAnsi"/>
              </w:rPr>
              <w:t>Динамика расходов</w:t>
            </w:r>
          </w:p>
        </w:tc>
      </w:tr>
      <w:tr w:rsidR="003B58AF" w:rsidRPr="003B58AF" w14:paraId="026D7167"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F1BCB" w14:textId="77777777" w:rsidR="003B58AF" w:rsidRPr="003B58AF" w:rsidRDefault="003B58AF" w:rsidP="003B58AF">
            <w:pPr>
              <w:jc w:val="center"/>
              <w:rPr>
                <w:rFonts w:eastAsiaTheme="minorHAnsi"/>
              </w:rPr>
            </w:pPr>
            <w:r w:rsidRPr="003B58AF">
              <w:rPr>
                <w:rFonts w:eastAsiaTheme="minorHAnsi"/>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99EF7E" w14:textId="77777777" w:rsidR="003B58AF" w:rsidRPr="003B58AF" w:rsidRDefault="003B58AF" w:rsidP="003B58AF">
            <w:pPr>
              <w:rPr>
                <w:rFonts w:eastAsiaTheme="minorHAnsi"/>
              </w:rPr>
            </w:pPr>
            <w:r w:rsidRPr="003B58AF">
              <w:rPr>
                <w:rFonts w:eastAsiaTheme="minorHAnsi"/>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B85B02F"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2C4B4D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F5A9E0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3C6E5B46"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41D76" w14:textId="77777777" w:rsidR="003B58AF" w:rsidRPr="003B58AF" w:rsidRDefault="003B58AF" w:rsidP="003B58AF">
            <w:pPr>
              <w:jc w:val="center"/>
              <w:rPr>
                <w:rFonts w:eastAsiaTheme="minorHAnsi"/>
              </w:rPr>
            </w:pPr>
            <w:r w:rsidRPr="003B58AF">
              <w:rPr>
                <w:rFonts w:eastAsiaTheme="minorHAnsi"/>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20B15AF" w14:textId="77777777" w:rsidR="003B58AF" w:rsidRPr="003B58AF" w:rsidRDefault="003B58AF" w:rsidP="003B58AF">
            <w:pPr>
              <w:rPr>
                <w:rFonts w:eastAsiaTheme="minorHAnsi"/>
              </w:rPr>
            </w:pPr>
            <w:r w:rsidRPr="003B58AF">
              <w:rPr>
                <w:rFonts w:eastAsiaTheme="minorHAnsi"/>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4B8E94"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A9797D"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A69351"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CF8508D"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065E4" w14:textId="77777777" w:rsidR="003B58AF" w:rsidRPr="003B58AF" w:rsidRDefault="003B58AF" w:rsidP="003B58AF">
            <w:pPr>
              <w:jc w:val="center"/>
              <w:rPr>
                <w:rFonts w:eastAsiaTheme="minorHAnsi"/>
              </w:rPr>
            </w:pPr>
            <w:r w:rsidRPr="003B58AF">
              <w:rPr>
                <w:rFonts w:eastAsiaTheme="minorHAnsi"/>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A41D763" w14:textId="77777777" w:rsidR="003B58AF" w:rsidRPr="003B58AF" w:rsidRDefault="003B58AF" w:rsidP="003B58AF">
            <w:pPr>
              <w:rPr>
                <w:rFonts w:eastAsiaTheme="minorHAnsi"/>
              </w:rPr>
            </w:pPr>
            <w:r w:rsidRPr="003B58AF">
              <w:rPr>
                <w:rFonts w:eastAsiaTheme="minorHAnsi"/>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F0B8AD"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FE971CE"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BFC513"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7AE604A"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2B95" w14:textId="77777777" w:rsidR="003B58AF" w:rsidRPr="003B58AF" w:rsidRDefault="003B58AF" w:rsidP="003B58AF">
            <w:pPr>
              <w:jc w:val="center"/>
              <w:rPr>
                <w:rFonts w:eastAsiaTheme="minorHAnsi"/>
              </w:rPr>
            </w:pPr>
            <w:r w:rsidRPr="003B58AF">
              <w:rPr>
                <w:rFonts w:eastAsiaTheme="minorHAnsi"/>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8FBE5C" w14:textId="77777777" w:rsidR="003B58AF" w:rsidRPr="003B58AF" w:rsidRDefault="003B58AF" w:rsidP="003B58AF">
            <w:pPr>
              <w:jc w:val="both"/>
              <w:rPr>
                <w:rFonts w:eastAsiaTheme="minorHAnsi"/>
              </w:rPr>
            </w:pPr>
            <w:r w:rsidRPr="003B58AF">
              <w:rPr>
                <w:rFonts w:eastAsiaTheme="minorHAnsi"/>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8690FD"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74EAE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64E4E7"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9689861" w14:textId="77777777" w:rsidTr="003B58AF">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0BFB8" w14:textId="77777777" w:rsidR="003B58AF" w:rsidRPr="003B58AF" w:rsidRDefault="003B58AF" w:rsidP="003B58AF">
            <w:pPr>
              <w:jc w:val="center"/>
              <w:rPr>
                <w:rFonts w:eastAsiaTheme="minorHAnsi"/>
              </w:rPr>
            </w:pPr>
            <w:r w:rsidRPr="003B58AF">
              <w:rPr>
                <w:rFonts w:eastAsiaTheme="minorHAnsi"/>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B7983D" w14:textId="77777777" w:rsidR="003B58AF" w:rsidRPr="003B58AF" w:rsidRDefault="003B58AF" w:rsidP="003B58AF">
            <w:pPr>
              <w:jc w:val="both"/>
              <w:rPr>
                <w:rFonts w:eastAsiaTheme="minorHAnsi"/>
              </w:rPr>
            </w:pPr>
            <w:r w:rsidRPr="003B58AF">
              <w:rPr>
                <w:rFonts w:eastAsiaTheme="minorHAnsi"/>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581DF2"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81B92F"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6AA2C0B"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AE2A624"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AC124" w14:textId="77777777" w:rsidR="003B58AF" w:rsidRPr="003B58AF" w:rsidRDefault="003B58AF" w:rsidP="003B58AF">
            <w:pPr>
              <w:jc w:val="center"/>
              <w:rPr>
                <w:rFonts w:eastAsiaTheme="minorHAnsi"/>
              </w:rPr>
            </w:pPr>
            <w:r w:rsidRPr="003B58AF">
              <w:rPr>
                <w:rFonts w:eastAsiaTheme="minorHAnsi"/>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C05E50" w14:textId="77777777" w:rsidR="003B58AF" w:rsidRPr="003B58AF" w:rsidRDefault="003B58AF" w:rsidP="003B58AF">
            <w:pPr>
              <w:jc w:val="both"/>
              <w:rPr>
                <w:rFonts w:eastAsiaTheme="minorHAnsi"/>
              </w:rPr>
            </w:pPr>
            <w:r w:rsidRPr="003B58AF">
              <w:rPr>
                <w:rFonts w:eastAsiaTheme="minorHAnsi"/>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EF13E7"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DB740A"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2FF656C"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2F75FB04"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9EFA" w14:textId="77777777" w:rsidR="003B58AF" w:rsidRPr="003B58AF" w:rsidRDefault="003B58AF" w:rsidP="003B58AF">
            <w:pPr>
              <w:jc w:val="center"/>
              <w:rPr>
                <w:rFonts w:eastAsiaTheme="minorHAnsi"/>
              </w:rPr>
            </w:pPr>
            <w:r w:rsidRPr="003B58AF">
              <w:rPr>
                <w:rFonts w:eastAsiaTheme="minorHAnsi"/>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33BA5E0" w14:textId="77777777" w:rsidR="003B58AF" w:rsidRPr="003B58AF" w:rsidRDefault="003B58AF" w:rsidP="003B58AF">
            <w:pPr>
              <w:rPr>
                <w:rFonts w:eastAsiaTheme="minorHAnsi"/>
              </w:rPr>
            </w:pPr>
            <w:r w:rsidRPr="003B58AF">
              <w:rPr>
                <w:rFonts w:eastAsiaTheme="minorHAnsi"/>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257600A"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0C150F"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390A77C"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4EDBFC8"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BA06B" w14:textId="77777777" w:rsidR="003B58AF" w:rsidRPr="003B58AF" w:rsidRDefault="003B58AF" w:rsidP="003B58AF">
            <w:pPr>
              <w:jc w:val="center"/>
              <w:rPr>
                <w:rFonts w:eastAsiaTheme="minorHAnsi"/>
              </w:rPr>
            </w:pPr>
            <w:r w:rsidRPr="003B58AF">
              <w:rPr>
                <w:rFonts w:eastAsiaTheme="minorHAnsi"/>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B60C27" w14:textId="77777777" w:rsidR="003B58AF" w:rsidRPr="003B58AF" w:rsidRDefault="003B58AF" w:rsidP="003B58AF">
            <w:pPr>
              <w:jc w:val="both"/>
              <w:rPr>
                <w:rFonts w:eastAsiaTheme="minorHAnsi"/>
              </w:rPr>
            </w:pPr>
            <w:r w:rsidRPr="003B58AF">
              <w:rPr>
                <w:rFonts w:eastAsiaTheme="minorHAnsi"/>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FD017F"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2F29FF"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F6AF2B4"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7D32F841"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0DB6" w14:textId="77777777" w:rsidR="003B58AF" w:rsidRPr="003B58AF" w:rsidRDefault="003B58AF" w:rsidP="003B58AF">
            <w:pPr>
              <w:jc w:val="center"/>
              <w:rPr>
                <w:rFonts w:eastAsiaTheme="minorHAnsi"/>
              </w:rPr>
            </w:pPr>
            <w:r w:rsidRPr="003B58AF">
              <w:rPr>
                <w:rFonts w:eastAsiaTheme="minorHAnsi"/>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91BF7B" w14:textId="77777777" w:rsidR="003B58AF" w:rsidRPr="003B58AF" w:rsidRDefault="003B58AF" w:rsidP="003B58AF">
            <w:pPr>
              <w:jc w:val="both"/>
              <w:rPr>
                <w:rFonts w:eastAsiaTheme="minorHAnsi"/>
              </w:rPr>
            </w:pPr>
            <w:r w:rsidRPr="003B58AF">
              <w:rPr>
                <w:rFonts w:eastAsiaTheme="minorHAnsi"/>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6BACA5"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CB2369"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B1A5B72"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4EED4EF9"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DFA2" w14:textId="77777777" w:rsidR="003B58AF" w:rsidRPr="003B58AF" w:rsidRDefault="003B58AF" w:rsidP="003B58AF">
            <w:pPr>
              <w:jc w:val="center"/>
              <w:rPr>
                <w:rFonts w:eastAsiaTheme="minorHAnsi"/>
              </w:rPr>
            </w:pPr>
            <w:r w:rsidRPr="003B58AF">
              <w:rPr>
                <w:rFonts w:eastAsiaTheme="minorHAnsi"/>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1213CE" w14:textId="77777777" w:rsidR="003B58AF" w:rsidRPr="003B58AF" w:rsidRDefault="003B58AF" w:rsidP="003B58AF">
            <w:pPr>
              <w:jc w:val="both"/>
              <w:rPr>
                <w:rFonts w:eastAsiaTheme="minorHAnsi"/>
              </w:rPr>
            </w:pPr>
            <w:r w:rsidRPr="003B58AF">
              <w:rPr>
                <w:rFonts w:eastAsiaTheme="minorHAnsi"/>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8EAA64"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2B8F07"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01ACB11"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6805A841" w14:textId="77777777" w:rsidTr="003B58AF">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B93C8" w14:textId="77777777" w:rsidR="003B58AF" w:rsidRPr="003B58AF" w:rsidRDefault="003B58AF" w:rsidP="003B58AF">
            <w:pPr>
              <w:jc w:val="center"/>
              <w:rPr>
                <w:rFonts w:eastAsiaTheme="minorHAnsi"/>
              </w:rPr>
            </w:pPr>
            <w:r w:rsidRPr="003B58AF">
              <w:rPr>
                <w:rFonts w:eastAsiaTheme="minorHAnsi"/>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E6113A8" w14:textId="77777777" w:rsidR="003B58AF" w:rsidRPr="003B58AF" w:rsidRDefault="003B58AF" w:rsidP="003B58AF">
            <w:pPr>
              <w:jc w:val="both"/>
              <w:rPr>
                <w:rFonts w:eastAsiaTheme="minorHAnsi"/>
              </w:rPr>
            </w:pPr>
            <w:r w:rsidRPr="003B58AF">
              <w:rPr>
                <w:rFonts w:eastAsiaTheme="minorHAnsi"/>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D3BF01E"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779D44"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AD928F9"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3B97D928"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B09D" w14:textId="77777777" w:rsidR="003B58AF" w:rsidRPr="003B58AF" w:rsidRDefault="003B58AF" w:rsidP="003B58AF">
            <w:pPr>
              <w:jc w:val="center"/>
              <w:rPr>
                <w:rFonts w:eastAsiaTheme="minorHAnsi"/>
              </w:rPr>
            </w:pPr>
            <w:r w:rsidRPr="003B58AF">
              <w:rPr>
                <w:rFonts w:eastAsiaTheme="minorHAnsi"/>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0C83933" w14:textId="77777777" w:rsidR="003B58AF" w:rsidRPr="003B58AF" w:rsidRDefault="003B58AF" w:rsidP="003B58AF">
            <w:pPr>
              <w:rPr>
                <w:rFonts w:eastAsiaTheme="minorHAnsi"/>
              </w:rPr>
            </w:pPr>
            <w:r w:rsidRPr="003B58AF">
              <w:rPr>
                <w:rFonts w:eastAsiaTheme="minorHAnsi"/>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471BEB"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06B74C"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FB2DB66"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D060B73" w14:textId="77777777" w:rsidTr="003B58AF">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2AC2C" w14:textId="77777777" w:rsidR="003B58AF" w:rsidRPr="003B58AF" w:rsidRDefault="003B58AF" w:rsidP="003B58AF">
            <w:pPr>
              <w:jc w:val="center"/>
              <w:rPr>
                <w:rFonts w:eastAsiaTheme="minorHAnsi"/>
              </w:rPr>
            </w:pPr>
            <w:r w:rsidRPr="003B58AF">
              <w:rPr>
                <w:rFonts w:eastAsiaTheme="minorHAnsi"/>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943E942" w14:textId="77777777" w:rsidR="003B58AF" w:rsidRPr="003B58AF" w:rsidRDefault="003B58AF" w:rsidP="003B58AF">
            <w:pPr>
              <w:rPr>
                <w:rFonts w:eastAsiaTheme="minorHAnsi"/>
              </w:rPr>
            </w:pPr>
            <w:r w:rsidRPr="003B58AF">
              <w:rPr>
                <w:rFonts w:eastAsiaTheme="minorHAnsi"/>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D583137"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B64D337"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6079C5A"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74AEA14" w14:textId="77777777" w:rsidTr="003B58AF">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240D" w14:textId="77777777" w:rsidR="003B58AF" w:rsidRPr="003B58AF" w:rsidRDefault="003B58AF" w:rsidP="003B58AF">
            <w:pPr>
              <w:jc w:val="center"/>
              <w:rPr>
                <w:rFonts w:eastAsiaTheme="minorHAnsi"/>
              </w:rPr>
            </w:pPr>
            <w:r w:rsidRPr="003B58AF">
              <w:rPr>
                <w:rFonts w:eastAsiaTheme="minorHAnsi"/>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35DE86E" w14:textId="77777777" w:rsidR="003B58AF" w:rsidRPr="003B58AF" w:rsidRDefault="003B58AF" w:rsidP="003B58AF">
            <w:pPr>
              <w:jc w:val="both"/>
              <w:rPr>
                <w:rFonts w:eastAsiaTheme="minorHAnsi"/>
              </w:rPr>
            </w:pPr>
            <w:r w:rsidRPr="003B58AF">
              <w:rPr>
                <w:rFonts w:eastAsiaTheme="minorHAnsi"/>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AA9867"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A59C74"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7003B5"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523DA7E6" w14:textId="77777777" w:rsidTr="003B58AF">
        <w:trPr>
          <w:gridAfter w:val="1"/>
          <w:wAfter w:w="1573" w:type="dxa"/>
          <w:trHeight w:val="7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2EB5D" w14:textId="77777777" w:rsidR="003B58AF" w:rsidRPr="003B58AF" w:rsidRDefault="003B58AF" w:rsidP="003B58AF">
            <w:pPr>
              <w:jc w:val="center"/>
              <w:rPr>
                <w:rFonts w:eastAsiaTheme="minorHAnsi"/>
              </w:rPr>
            </w:pPr>
            <w:r w:rsidRPr="003B58AF">
              <w:rPr>
                <w:rFonts w:eastAsiaTheme="minorHAnsi"/>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0C306B" w14:textId="77777777" w:rsidR="003B58AF" w:rsidRPr="003B58AF" w:rsidRDefault="003B58AF" w:rsidP="003B58AF">
            <w:pPr>
              <w:jc w:val="both"/>
              <w:rPr>
                <w:rFonts w:eastAsiaTheme="minorHAnsi"/>
              </w:rPr>
            </w:pPr>
            <w:r w:rsidRPr="003B58AF">
              <w:rPr>
                <w:rFonts w:eastAsiaTheme="minorHAnsi"/>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DAA466C" w14:textId="77777777" w:rsidR="003B58AF" w:rsidRPr="003B58AF" w:rsidRDefault="003B58AF" w:rsidP="003B58AF">
            <w:pPr>
              <w:jc w:val="center"/>
              <w:rPr>
                <w:rFonts w:eastAsiaTheme="minorHAnsi"/>
              </w:rPr>
            </w:pPr>
            <w:r w:rsidRPr="003B58AF">
              <w:rPr>
                <w:rFonts w:eastAsiaTheme="minorHAnsi"/>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85C76FF" w14:textId="77777777" w:rsidR="003B58AF" w:rsidRPr="003B58AF" w:rsidRDefault="003B58AF" w:rsidP="003B58AF">
            <w:pPr>
              <w:jc w:val="center"/>
              <w:rPr>
                <w:rFonts w:eastAsiaTheme="minorHAnsi"/>
              </w:rPr>
            </w:pPr>
            <w:r w:rsidRPr="003B58AF">
              <w:rPr>
                <w:rFonts w:eastAsiaTheme="minorHAnsi"/>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E4E05B4" w14:textId="77777777" w:rsidR="003B58AF" w:rsidRPr="003B58AF" w:rsidRDefault="003B58AF" w:rsidP="003B58AF">
            <w:pPr>
              <w:jc w:val="center"/>
              <w:rPr>
                <w:rFonts w:eastAsiaTheme="minorHAnsi"/>
              </w:rPr>
            </w:pPr>
            <w:r w:rsidRPr="003B58AF">
              <w:rPr>
                <w:rFonts w:eastAsiaTheme="minorHAnsi"/>
              </w:rPr>
              <w:t>0</w:t>
            </w:r>
          </w:p>
        </w:tc>
      </w:tr>
      <w:tr w:rsidR="003B58AF" w:rsidRPr="003B58AF" w14:paraId="0D2CF47B" w14:textId="77777777" w:rsidTr="003B58AF">
        <w:trPr>
          <w:trHeight w:val="300"/>
        </w:trPr>
        <w:tc>
          <w:tcPr>
            <w:tcW w:w="750" w:type="dxa"/>
            <w:tcBorders>
              <w:top w:val="nil"/>
              <w:left w:val="nil"/>
              <w:bottom w:val="nil"/>
              <w:right w:val="nil"/>
            </w:tcBorders>
            <w:shd w:val="clear" w:color="auto" w:fill="auto"/>
            <w:vAlign w:val="center"/>
            <w:hideMark/>
          </w:tcPr>
          <w:p w14:paraId="225F16C5" w14:textId="77777777" w:rsidR="003B58AF" w:rsidRPr="003B58AF" w:rsidRDefault="003B58AF" w:rsidP="003B58AF">
            <w:pPr>
              <w:jc w:val="center"/>
              <w:rPr>
                <w:rFonts w:eastAsiaTheme="minorHAnsi"/>
                <w:color w:val="FF0000"/>
              </w:rPr>
            </w:pPr>
          </w:p>
        </w:tc>
        <w:tc>
          <w:tcPr>
            <w:tcW w:w="3361" w:type="dxa"/>
            <w:tcBorders>
              <w:top w:val="nil"/>
              <w:left w:val="nil"/>
              <w:bottom w:val="nil"/>
              <w:right w:val="nil"/>
            </w:tcBorders>
            <w:shd w:val="clear" w:color="auto" w:fill="auto"/>
            <w:vAlign w:val="center"/>
            <w:hideMark/>
          </w:tcPr>
          <w:p w14:paraId="34F952D7" w14:textId="77777777" w:rsidR="003B58AF" w:rsidRPr="003B58AF" w:rsidRDefault="003B58AF" w:rsidP="003B58AF">
            <w:pPr>
              <w:rPr>
                <w:rFonts w:eastAsiaTheme="minorHAnsi"/>
              </w:rPr>
            </w:pPr>
          </w:p>
        </w:tc>
        <w:tc>
          <w:tcPr>
            <w:tcW w:w="1573" w:type="dxa"/>
            <w:tcBorders>
              <w:top w:val="nil"/>
              <w:left w:val="nil"/>
              <w:bottom w:val="nil"/>
              <w:right w:val="nil"/>
            </w:tcBorders>
            <w:shd w:val="clear" w:color="auto" w:fill="auto"/>
            <w:vAlign w:val="center"/>
            <w:hideMark/>
          </w:tcPr>
          <w:p w14:paraId="5BEBE2B0" w14:textId="77777777" w:rsidR="003B58AF" w:rsidRPr="003B58AF" w:rsidRDefault="003B58AF" w:rsidP="003B58AF">
            <w:pPr>
              <w:rPr>
                <w:rFonts w:eastAsiaTheme="minorHAnsi"/>
              </w:rPr>
            </w:pPr>
          </w:p>
        </w:tc>
        <w:tc>
          <w:tcPr>
            <w:tcW w:w="1764" w:type="dxa"/>
            <w:gridSpan w:val="2"/>
            <w:tcBorders>
              <w:top w:val="nil"/>
              <w:left w:val="nil"/>
              <w:bottom w:val="nil"/>
              <w:right w:val="nil"/>
            </w:tcBorders>
            <w:shd w:val="clear" w:color="auto" w:fill="auto"/>
            <w:vAlign w:val="center"/>
            <w:hideMark/>
          </w:tcPr>
          <w:p w14:paraId="036458F3" w14:textId="77777777" w:rsidR="003B58AF" w:rsidRPr="003B58AF" w:rsidRDefault="003B58AF" w:rsidP="003B58AF">
            <w:pPr>
              <w:rPr>
                <w:rFonts w:eastAsiaTheme="minorHAnsi"/>
              </w:rPr>
            </w:pPr>
          </w:p>
        </w:tc>
        <w:tc>
          <w:tcPr>
            <w:tcW w:w="1764" w:type="dxa"/>
            <w:gridSpan w:val="2"/>
            <w:tcBorders>
              <w:top w:val="nil"/>
              <w:left w:val="nil"/>
              <w:bottom w:val="nil"/>
              <w:right w:val="nil"/>
            </w:tcBorders>
            <w:shd w:val="clear" w:color="auto" w:fill="auto"/>
            <w:vAlign w:val="center"/>
            <w:hideMark/>
          </w:tcPr>
          <w:p w14:paraId="3BB5220B" w14:textId="77777777" w:rsidR="003B58AF" w:rsidRPr="003B58AF" w:rsidRDefault="003B58AF" w:rsidP="003B58AF">
            <w:pPr>
              <w:rPr>
                <w:rFonts w:eastAsiaTheme="minorHAnsi"/>
              </w:rPr>
            </w:pPr>
          </w:p>
        </w:tc>
        <w:tc>
          <w:tcPr>
            <w:tcW w:w="1872" w:type="dxa"/>
            <w:gridSpan w:val="2"/>
            <w:tcBorders>
              <w:top w:val="nil"/>
              <w:left w:val="nil"/>
              <w:bottom w:val="nil"/>
              <w:right w:val="nil"/>
            </w:tcBorders>
            <w:shd w:val="clear" w:color="auto" w:fill="auto"/>
            <w:vAlign w:val="center"/>
            <w:hideMark/>
          </w:tcPr>
          <w:p w14:paraId="2EE7C994" w14:textId="77777777" w:rsidR="003B58AF" w:rsidRPr="003B58AF" w:rsidRDefault="003B58AF" w:rsidP="003B58AF">
            <w:pPr>
              <w:rPr>
                <w:rFonts w:eastAsiaTheme="minorHAnsi"/>
              </w:rPr>
            </w:pPr>
          </w:p>
        </w:tc>
      </w:tr>
    </w:tbl>
    <w:p w14:paraId="10ABD1A0" w14:textId="77777777" w:rsidR="003B58AF" w:rsidRPr="003B58AF" w:rsidRDefault="003B58AF" w:rsidP="0080408C">
      <w:pPr>
        <w:numPr>
          <w:ilvl w:val="0"/>
          <w:numId w:val="26"/>
        </w:numPr>
        <w:tabs>
          <w:tab w:val="left" w:pos="1890"/>
        </w:tabs>
        <w:spacing w:after="160" w:line="360" w:lineRule="auto"/>
        <w:ind w:right="-142" w:firstLine="851"/>
        <w:jc w:val="right"/>
        <w:rPr>
          <w:rFonts w:eastAsiaTheme="minorHAnsi"/>
          <w:sz w:val="28"/>
          <w:szCs w:val="28"/>
        </w:rPr>
      </w:pPr>
      <w:r w:rsidRPr="003B58AF">
        <w:rPr>
          <w:rFonts w:eastAsiaTheme="minorHAnsi"/>
          <w:sz w:val="28"/>
          <w:szCs w:val="28"/>
        </w:rPr>
        <w:br w:type="page"/>
      </w:r>
      <w:bookmarkStart w:id="132" w:name="_Hlk21333496"/>
    </w:p>
    <w:p w14:paraId="2A95B0C8" w14:textId="792EDDAF" w:rsidR="003B58AF" w:rsidRPr="003B58AF" w:rsidRDefault="003B58AF" w:rsidP="003B58AF">
      <w:pPr>
        <w:keepNext/>
        <w:jc w:val="right"/>
        <w:rPr>
          <w:bCs/>
          <w:sz w:val="28"/>
          <w:szCs w:val="20"/>
        </w:rPr>
      </w:pPr>
      <w:r w:rsidRPr="003B58AF">
        <w:rPr>
          <w:bCs/>
          <w:sz w:val="28"/>
          <w:szCs w:val="20"/>
        </w:rPr>
        <w:t xml:space="preserve">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26</w:t>
      </w:r>
      <w:r w:rsidRPr="003B58AF">
        <w:rPr>
          <w:bCs/>
          <w:sz w:val="28"/>
          <w:szCs w:val="20"/>
        </w:rPr>
        <w:fldChar w:fldCharType="end"/>
      </w:r>
    </w:p>
    <w:tbl>
      <w:tblPr>
        <w:tblW w:w="10786" w:type="dxa"/>
        <w:tblInd w:w="108" w:type="dxa"/>
        <w:tblLook w:val="04A0" w:firstRow="1" w:lastRow="0" w:firstColumn="1" w:lastColumn="0" w:noHBand="0" w:noVBand="1"/>
      </w:tblPr>
      <w:tblGrid>
        <w:gridCol w:w="601"/>
        <w:gridCol w:w="3119"/>
        <w:gridCol w:w="976"/>
        <w:gridCol w:w="866"/>
        <w:gridCol w:w="707"/>
        <w:gridCol w:w="1278"/>
        <w:gridCol w:w="560"/>
        <w:gridCol w:w="999"/>
        <w:gridCol w:w="142"/>
        <w:gridCol w:w="1538"/>
      </w:tblGrid>
      <w:tr w:rsidR="003B58AF" w:rsidRPr="003B58AF" w14:paraId="14BF116D" w14:textId="77777777" w:rsidTr="003B58AF">
        <w:trPr>
          <w:trHeight w:val="630"/>
        </w:trPr>
        <w:tc>
          <w:tcPr>
            <w:tcW w:w="10786" w:type="dxa"/>
            <w:gridSpan w:val="10"/>
            <w:tcBorders>
              <w:top w:val="nil"/>
              <w:left w:val="nil"/>
              <w:bottom w:val="nil"/>
              <w:right w:val="nil"/>
            </w:tcBorders>
            <w:shd w:val="clear" w:color="auto" w:fill="auto"/>
            <w:noWrap/>
            <w:vAlign w:val="center"/>
            <w:hideMark/>
          </w:tcPr>
          <w:p w14:paraId="4BABB156" w14:textId="77777777" w:rsidR="003B58AF" w:rsidRPr="003B58AF" w:rsidRDefault="003B58AF" w:rsidP="003B58AF">
            <w:pPr>
              <w:spacing w:line="360" w:lineRule="auto"/>
              <w:ind w:right="1478" w:firstLine="851"/>
              <w:jc w:val="center"/>
              <w:rPr>
                <w:rFonts w:eastAsiaTheme="minorHAnsi"/>
                <w:bCs/>
                <w:sz w:val="28"/>
                <w:szCs w:val="28"/>
              </w:rPr>
            </w:pPr>
            <w:r w:rsidRPr="003B58AF">
              <w:rPr>
                <w:rFonts w:eastAsiaTheme="minorHAnsi"/>
                <w:bCs/>
                <w:sz w:val="28"/>
                <w:szCs w:val="28"/>
              </w:rPr>
              <w:t>Реестр расходов на приобретение энергетических ресурсов, холодной воды и теплоносителя</w:t>
            </w:r>
          </w:p>
        </w:tc>
      </w:tr>
      <w:tr w:rsidR="003B58AF" w:rsidRPr="003B58AF" w14:paraId="1DD49D9E" w14:textId="77777777" w:rsidTr="003B58AF">
        <w:trPr>
          <w:trHeight w:val="300"/>
        </w:trPr>
        <w:tc>
          <w:tcPr>
            <w:tcW w:w="601" w:type="dxa"/>
            <w:tcBorders>
              <w:top w:val="nil"/>
              <w:left w:val="nil"/>
              <w:bottom w:val="nil"/>
              <w:right w:val="nil"/>
            </w:tcBorders>
            <w:shd w:val="clear" w:color="auto" w:fill="auto"/>
            <w:vAlign w:val="center"/>
            <w:hideMark/>
          </w:tcPr>
          <w:p w14:paraId="010C4CA2" w14:textId="77777777" w:rsidR="003B58AF" w:rsidRPr="003B58AF" w:rsidRDefault="003B58AF" w:rsidP="003B58AF">
            <w:pPr>
              <w:spacing w:line="360" w:lineRule="auto"/>
              <w:ind w:firstLine="851"/>
              <w:rPr>
                <w:rFonts w:eastAsiaTheme="minorHAnsi"/>
                <w:b/>
                <w:bCs/>
                <w:sz w:val="28"/>
                <w:szCs w:val="28"/>
              </w:rPr>
            </w:pPr>
          </w:p>
        </w:tc>
        <w:tc>
          <w:tcPr>
            <w:tcW w:w="4095" w:type="dxa"/>
            <w:gridSpan w:val="2"/>
            <w:tcBorders>
              <w:top w:val="nil"/>
              <w:left w:val="nil"/>
              <w:bottom w:val="nil"/>
              <w:right w:val="nil"/>
            </w:tcBorders>
            <w:shd w:val="clear" w:color="auto" w:fill="auto"/>
            <w:vAlign w:val="center"/>
            <w:hideMark/>
          </w:tcPr>
          <w:p w14:paraId="4FE481A5" w14:textId="77777777" w:rsidR="003B58AF" w:rsidRPr="003B58AF" w:rsidRDefault="003B58AF" w:rsidP="003B58AF">
            <w:pPr>
              <w:spacing w:line="360" w:lineRule="auto"/>
              <w:ind w:firstLine="851"/>
              <w:jc w:val="center"/>
              <w:rPr>
                <w:rFonts w:eastAsiaTheme="minorHAnsi"/>
                <w:sz w:val="28"/>
                <w:szCs w:val="28"/>
              </w:rPr>
            </w:pPr>
          </w:p>
        </w:tc>
        <w:tc>
          <w:tcPr>
            <w:tcW w:w="1573" w:type="dxa"/>
            <w:gridSpan w:val="2"/>
            <w:tcBorders>
              <w:top w:val="nil"/>
              <w:left w:val="nil"/>
              <w:bottom w:val="nil"/>
              <w:right w:val="nil"/>
            </w:tcBorders>
            <w:shd w:val="clear" w:color="auto" w:fill="auto"/>
            <w:vAlign w:val="center"/>
            <w:hideMark/>
          </w:tcPr>
          <w:p w14:paraId="0C4E89E3" w14:textId="77777777" w:rsidR="003B58AF" w:rsidRPr="003B58AF" w:rsidRDefault="003B58AF" w:rsidP="003B58AF">
            <w:pPr>
              <w:spacing w:line="360" w:lineRule="auto"/>
              <w:ind w:firstLine="851"/>
              <w:rPr>
                <w:rFonts w:eastAsiaTheme="minorHAnsi"/>
                <w:sz w:val="28"/>
                <w:szCs w:val="28"/>
              </w:rPr>
            </w:pPr>
          </w:p>
        </w:tc>
        <w:tc>
          <w:tcPr>
            <w:tcW w:w="1838" w:type="dxa"/>
            <w:gridSpan w:val="2"/>
            <w:tcBorders>
              <w:top w:val="nil"/>
              <w:left w:val="nil"/>
              <w:bottom w:val="nil"/>
              <w:right w:val="nil"/>
            </w:tcBorders>
            <w:shd w:val="clear" w:color="auto" w:fill="auto"/>
            <w:vAlign w:val="center"/>
            <w:hideMark/>
          </w:tcPr>
          <w:p w14:paraId="3C0C7A78" w14:textId="77777777" w:rsidR="003B58AF" w:rsidRPr="003B58AF" w:rsidRDefault="003B58AF" w:rsidP="003B58AF">
            <w:pPr>
              <w:spacing w:line="360" w:lineRule="auto"/>
              <w:ind w:firstLine="851"/>
              <w:rPr>
                <w:rFonts w:eastAsiaTheme="minorHAnsi"/>
                <w:sz w:val="28"/>
                <w:szCs w:val="28"/>
              </w:rPr>
            </w:pPr>
          </w:p>
        </w:tc>
        <w:tc>
          <w:tcPr>
            <w:tcW w:w="1141" w:type="dxa"/>
            <w:gridSpan w:val="2"/>
            <w:tcBorders>
              <w:top w:val="nil"/>
              <w:left w:val="nil"/>
              <w:bottom w:val="nil"/>
              <w:right w:val="nil"/>
            </w:tcBorders>
            <w:shd w:val="clear" w:color="auto" w:fill="auto"/>
            <w:vAlign w:val="center"/>
            <w:hideMark/>
          </w:tcPr>
          <w:p w14:paraId="45C31F7E" w14:textId="77777777" w:rsidR="003B58AF" w:rsidRPr="003B58AF" w:rsidRDefault="003B58AF" w:rsidP="003B58AF">
            <w:pPr>
              <w:spacing w:line="360" w:lineRule="auto"/>
              <w:ind w:hanging="245"/>
              <w:jc w:val="right"/>
              <w:rPr>
                <w:rFonts w:eastAsiaTheme="minorHAnsi"/>
                <w:sz w:val="28"/>
                <w:szCs w:val="28"/>
              </w:rPr>
            </w:pPr>
            <w:r w:rsidRPr="003B58AF">
              <w:rPr>
                <w:rFonts w:eastAsiaTheme="minorHAnsi"/>
                <w:sz w:val="28"/>
                <w:szCs w:val="28"/>
              </w:rPr>
              <w:t>тыс. руб.</w:t>
            </w:r>
          </w:p>
        </w:tc>
        <w:tc>
          <w:tcPr>
            <w:tcW w:w="1535" w:type="dxa"/>
            <w:tcBorders>
              <w:top w:val="nil"/>
              <w:left w:val="nil"/>
              <w:bottom w:val="nil"/>
              <w:right w:val="nil"/>
            </w:tcBorders>
            <w:shd w:val="clear" w:color="auto" w:fill="auto"/>
            <w:vAlign w:val="center"/>
            <w:hideMark/>
          </w:tcPr>
          <w:p w14:paraId="699BECB4" w14:textId="77777777" w:rsidR="003B58AF" w:rsidRPr="003B58AF" w:rsidRDefault="003B58AF" w:rsidP="003B58AF">
            <w:pPr>
              <w:spacing w:line="360" w:lineRule="auto"/>
              <w:ind w:firstLine="851"/>
              <w:rPr>
                <w:rFonts w:eastAsiaTheme="minorHAnsi"/>
                <w:sz w:val="28"/>
                <w:szCs w:val="28"/>
              </w:rPr>
            </w:pPr>
          </w:p>
        </w:tc>
      </w:tr>
      <w:tr w:rsidR="003B58AF" w:rsidRPr="003B58AF" w14:paraId="6F415BEF" w14:textId="77777777" w:rsidTr="003B58AF">
        <w:trPr>
          <w:gridAfter w:val="2"/>
          <w:wAfter w:w="1680" w:type="dxa"/>
          <w:trHeight w:val="9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F8347" w14:textId="77777777" w:rsidR="003B58AF" w:rsidRPr="003B58AF" w:rsidRDefault="003B58AF" w:rsidP="003B58AF">
            <w:pPr>
              <w:spacing w:line="360" w:lineRule="auto"/>
              <w:jc w:val="center"/>
              <w:rPr>
                <w:rFonts w:eastAsiaTheme="minorHAnsi"/>
                <w:sz w:val="28"/>
                <w:szCs w:val="28"/>
              </w:rPr>
            </w:pPr>
            <w:r w:rsidRPr="003B58AF">
              <w:rPr>
                <w:rFonts w:eastAsiaTheme="minorHAnsi"/>
                <w:sz w:val="28"/>
                <w:szCs w:val="28"/>
              </w:rPr>
              <w:t>№ п/п</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84BFC34" w14:textId="77777777" w:rsidR="003B58AF" w:rsidRPr="003B58AF" w:rsidRDefault="003B58AF" w:rsidP="003B58AF">
            <w:pPr>
              <w:rPr>
                <w:rFonts w:eastAsiaTheme="minorHAnsi"/>
                <w:sz w:val="28"/>
                <w:szCs w:val="28"/>
              </w:rPr>
            </w:pPr>
            <w:r w:rsidRPr="003B58AF">
              <w:rPr>
                <w:rFonts w:eastAsiaTheme="minorHAnsi"/>
                <w:sz w:val="28"/>
                <w:szCs w:val="28"/>
              </w:rPr>
              <w:t>Наименование ресурса</w:t>
            </w:r>
          </w:p>
        </w:tc>
        <w:tc>
          <w:tcPr>
            <w:tcW w:w="1842" w:type="dxa"/>
            <w:gridSpan w:val="2"/>
            <w:tcBorders>
              <w:top w:val="single" w:sz="4" w:space="0" w:color="auto"/>
              <w:left w:val="single" w:sz="4" w:space="0" w:color="auto"/>
              <w:bottom w:val="single" w:sz="4" w:space="0" w:color="auto"/>
              <w:right w:val="nil"/>
            </w:tcBorders>
            <w:shd w:val="clear" w:color="auto" w:fill="auto"/>
            <w:vAlign w:val="center"/>
            <w:hideMark/>
          </w:tcPr>
          <w:p w14:paraId="461746AF" w14:textId="77777777" w:rsidR="003B58AF" w:rsidRPr="003B58AF" w:rsidRDefault="003B58AF" w:rsidP="003B58AF">
            <w:pPr>
              <w:jc w:val="center"/>
              <w:rPr>
                <w:rFonts w:eastAsiaTheme="minorHAnsi"/>
                <w:sz w:val="28"/>
                <w:szCs w:val="28"/>
              </w:rPr>
            </w:pPr>
            <w:r w:rsidRPr="003B58AF">
              <w:rPr>
                <w:rFonts w:eastAsiaTheme="minorHAnsi"/>
                <w:sz w:val="28"/>
                <w:szCs w:val="28"/>
              </w:rPr>
              <w:t>Утверждено на 2019 год</w:t>
            </w:r>
          </w:p>
        </w:tc>
        <w:tc>
          <w:tcPr>
            <w:tcW w:w="1985" w:type="dxa"/>
            <w:gridSpan w:val="2"/>
            <w:tcBorders>
              <w:top w:val="single" w:sz="4" w:space="0" w:color="auto"/>
              <w:left w:val="single" w:sz="4" w:space="0" w:color="auto"/>
              <w:bottom w:val="single" w:sz="4" w:space="0" w:color="auto"/>
              <w:right w:val="nil"/>
            </w:tcBorders>
            <w:shd w:val="clear" w:color="auto" w:fill="auto"/>
            <w:vAlign w:val="center"/>
            <w:hideMark/>
          </w:tcPr>
          <w:p w14:paraId="05FF8D2E" w14:textId="77777777" w:rsidR="003B58AF" w:rsidRPr="003B58AF" w:rsidRDefault="003B58AF" w:rsidP="003B58AF">
            <w:pPr>
              <w:jc w:val="center"/>
              <w:rPr>
                <w:rFonts w:eastAsiaTheme="minorHAnsi"/>
                <w:sz w:val="28"/>
                <w:szCs w:val="28"/>
              </w:rPr>
            </w:pPr>
            <w:r w:rsidRPr="003B58AF">
              <w:rPr>
                <w:rFonts w:eastAsiaTheme="minorHAnsi"/>
                <w:sz w:val="28"/>
                <w:szCs w:val="28"/>
              </w:rPr>
              <w:t>Предложение экспертов на 2020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7DCE0" w14:textId="77777777" w:rsidR="003B58AF" w:rsidRPr="003B58AF" w:rsidRDefault="003B58AF" w:rsidP="003B58AF">
            <w:pPr>
              <w:jc w:val="center"/>
              <w:rPr>
                <w:rFonts w:eastAsiaTheme="minorHAnsi"/>
                <w:sz w:val="28"/>
                <w:szCs w:val="28"/>
              </w:rPr>
            </w:pPr>
            <w:r w:rsidRPr="003B58AF">
              <w:rPr>
                <w:rFonts w:eastAsiaTheme="minorHAnsi"/>
                <w:sz w:val="28"/>
                <w:szCs w:val="28"/>
              </w:rPr>
              <w:t>Динамика расходов</w:t>
            </w:r>
          </w:p>
        </w:tc>
      </w:tr>
      <w:tr w:rsidR="003B58AF" w:rsidRPr="003B58AF" w14:paraId="14605DDF" w14:textId="77777777" w:rsidTr="003B58AF">
        <w:trPr>
          <w:gridAfter w:val="2"/>
          <w:wAfter w:w="1680" w:type="dxa"/>
          <w:trHeight w:val="367"/>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0C281"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5E2B13F" w14:textId="77777777" w:rsidR="003B58AF" w:rsidRPr="003B58AF" w:rsidRDefault="003B58AF" w:rsidP="003B58AF">
            <w:pPr>
              <w:rPr>
                <w:rFonts w:eastAsiaTheme="minorHAnsi"/>
                <w:sz w:val="28"/>
                <w:szCs w:val="28"/>
              </w:rPr>
            </w:pPr>
            <w:r w:rsidRPr="003B58AF">
              <w:rPr>
                <w:rFonts w:eastAsiaTheme="minorHAnsi"/>
                <w:sz w:val="28"/>
                <w:szCs w:val="28"/>
              </w:rPr>
              <w:t>Расходы на топливо</w:t>
            </w:r>
          </w:p>
        </w:tc>
        <w:tc>
          <w:tcPr>
            <w:tcW w:w="1842" w:type="dxa"/>
            <w:gridSpan w:val="2"/>
            <w:tcBorders>
              <w:top w:val="single" w:sz="4" w:space="0" w:color="auto"/>
              <w:left w:val="nil"/>
              <w:bottom w:val="single" w:sz="4" w:space="0" w:color="auto"/>
              <w:right w:val="single" w:sz="4" w:space="0" w:color="auto"/>
            </w:tcBorders>
            <w:shd w:val="clear" w:color="auto" w:fill="auto"/>
          </w:tcPr>
          <w:p w14:paraId="54B68452"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985" w:type="dxa"/>
            <w:gridSpan w:val="2"/>
            <w:tcBorders>
              <w:top w:val="single" w:sz="4" w:space="0" w:color="auto"/>
              <w:left w:val="nil"/>
              <w:bottom w:val="single" w:sz="4" w:space="0" w:color="auto"/>
              <w:right w:val="single" w:sz="4" w:space="0" w:color="auto"/>
            </w:tcBorders>
            <w:shd w:val="clear" w:color="auto" w:fill="auto"/>
          </w:tcPr>
          <w:p w14:paraId="78FF0DBC"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559" w:type="dxa"/>
            <w:gridSpan w:val="2"/>
            <w:tcBorders>
              <w:top w:val="single" w:sz="4" w:space="0" w:color="auto"/>
              <w:left w:val="nil"/>
              <w:bottom w:val="single" w:sz="4" w:space="0" w:color="auto"/>
              <w:right w:val="single" w:sz="4" w:space="0" w:color="auto"/>
            </w:tcBorders>
            <w:shd w:val="clear" w:color="auto" w:fill="auto"/>
          </w:tcPr>
          <w:p w14:paraId="6BBEDE3B"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r>
      <w:tr w:rsidR="003B58AF" w:rsidRPr="003B58AF" w14:paraId="270ABEA8" w14:textId="77777777" w:rsidTr="003B58AF">
        <w:trPr>
          <w:gridAfter w:val="2"/>
          <w:wAfter w:w="168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DDECC"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2</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590715" w14:textId="77777777" w:rsidR="003B58AF" w:rsidRPr="003B58AF" w:rsidRDefault="003B58AF" w:rsidP="003B58AF">
            <w:pPr>
              <w:rPr>
                <w:rFonts w:eastAsiaTheme="minorHAnsi"/>
                <w:sz w:val="28"/>
                <w:szCs w:val="28"/>
              </w:rPr>
            </w:pPr>
            <w:r w:rsidRPr="003B58AF">
              <w:rPr>
                <w:rFonts w:eastAsiaTheme="minorHAnsi"/>
                <w:sz w:val="28"/>
                <w:szCs w:val="28"/>
              </w:rPr>
              <w:t>Расходы на электрическую энергию</w:t>
            </w:r>
          </w:p>
        </w:tc>
        <w:tc>
          <w:tcPr>
            <w:tcW w:w="1842" w:type="dxa"/>
            <w:gridSpan w:val="2"/>
            <w:tcBorders>
              <w:top w:val="single" w:sz="4" w:space="0" w:color="auto"/>
              <w:left w:val="nil"/>
              <w:bottom w:val="single" w:sz="4" w:space="0" w:color="auto"/>
              <w:right w:val="single" w:sz="4" w:space="0" w:color="auto"/>
            </w:tcBorders>
            <w:shd w:val="clear" w:color="auto" w:fill="auto"/>
          </w:tcPr>
          <w:p w14:paraId="47719BB4"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985" w:type="dxa"/>
            <w:gridSpan w:val="2"/>
            <w:tcBorders>
              <w:top w:val="single" w:sz="4" w:space="0" w:color="auto"/>
              <w:left w:val="nil"/>
              <w:bottom w:val="single" w:sz="4" w:space="0" w:color="auto"/>
              <w:right w:val="single" w:sz="4" w:space="0" w:color="auto"/>
            </w:tcBorders>
            <w:shd w:val="clear" w:color="auto" w:fill="auto"/>
          </w:tcPr>
          <w:p w14:paraId="6C6F1185"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559" w:type="dxa"/>
            <w:gridSpan w:val="2"/>
            <w:tcBorders>
              <w:top w:val="single" w:sz="4" w:space="0" w:color="auto"/>
              <w:left w:val="nil"/>
              <w:bottom w:val="single" w:sz="4" w:space="0" w:color="auto"/>
              <w:right w:val="single" w:sz="4" w:space="0" w:color="auto"/>
            </w:tcBorders>
            <w:shd w:val="clear" w:color="auto" w:fill="auto"/>
          </w:tcPr>
          <w:p w14:paraId="7BFFFFF1"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r>
      <w:tr w:rsidR="003B58AF" w:rsidRPr="003B58AF" w14:paraId="692C336F" w14:textId="77777777" w:rsidTr="003B58AF">
        <w:trPr>
          <w:gridAfter w:val="2"/>
          <w:wAfter w:w="168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017B"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3</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2E2AC57" w14:textId="77777777" w:rsidR="003B58AF" w:rsidRPr="003B58AF" w:rsidRDefault="003B58AF" w:rsidP="003B58AF">
            <w:pPr>
              <w:rPr>
                <w:rFonts w:eastAsiaTheme="minorHAnsi"/>
                <w:sz w:val="28"/>
                <w:szCs w:val="28"/>
              </w:rPr>
            </w:pPr>
            <w:r w:rsidRPr="003B58AF">
              <w:rPr>
                <w:rFonts w:eastAsiaTheme="minorHAnsi"/>
                <w:sz w:val="28"/>
                <w:szCs w:val="28"/>
              </w:rPr>
              <w:t>Расходы на тепловую энергию</w:t>
            </w:r>
          </w:p>
        </w:tc>
        <w:tc>
          <w:tcPr>
            <w:tcW w:w="1842" w:type="dxa"/>
            <w:gridSpan w:val="2"/>
            <w:tcBorders>
              <w:top w:val="single" w:sz="4" w:space="0" w:color="auto"/>
              <w:left w:val="nil"/>
              <w:bottom w:val="single" w:sz="4" w:space="0" w:color="auto"/>
              <w:right w:val="single" w:sz="4" w:space="0" w:color="auto"/>
            </w:tcBorders>
            <w:shd w:val="clear" w:color="auto" w:fill="auto"/>
          </w:tcPr>
          <w:p w14:paraId="7CFA6B94"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985" w:type="dxa"/>
            <w:gridSpan w:val="2"/>
            <w:tcBorders>
              <w:top w:val="single" w:sz="4" w:space="0" w:color="auto"/>
              <w:left w:val="nil"/>
              <w:bottom w:val="single" w:sz="4" w:space="0" w:color="auto"/>
              <w:right w:val="single" w:sz="4" w:space="0" w:color="auto"/>
            </w:tcBorders>
            <w:shd w:val="clear" w:color="auto" w:fill="auto"/>
          </w:tcPr>
          <w:p w14:paraId="2DFE1536"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559" w:type="dxa"/>
            <w:gridSpan w:val="2"/>
            <w:tcBorders>
              <w:top w:val="single" w:sz="4" w:space="0" w:color="auto"/>
              <w:left w:val="nil"/>
              <w:bottom w:val="single" w:sz="4" w:space="0" w:color="auto"/>
              <w:right w:val="single" w:sz="4" w:space="0" w:color="auto"/>
            </w:tcBorders>
            <w:shd w:val="clear" w:color="auto" w:fill="auto"/>
          </w:tcPr>
          <w:p w14:paraId="0780899E"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r>
      <w:tr w:rsidR="003B58AF" w:rsidRPr="003B58AF" w14:paraId="02F49715" w14:textId="77777777" w:rsidTr="003B58AF">
        <w:trPr>
          <w:gridAfter w:val="2"/>
          <w:wAfter w:w="168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E1CA3"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4</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B5D87F6" w14:textId="77777777" w:rsidR="003B58AF" w:rsidRPr="003B58AF" w:rsidRDefault="003B58AF" w:rsidP="003B58AF">
            <w:pPr>
              <w:rPr>
                <w:rFonts w:eastAsiaTheme="minorHAnsi"/>
                <w:sz w:val="28"/>
                <w:szCs w:val="28"/>
              </w:rPr>
            </w:pPr>
            <w:r w:rsidRPr="003B58AF">
              <w:rPr>
                <w:rFonts w:eastAsiaTheme="minorHAnsi"/>
                <w:sz w:val="28"/>
                <w:szCs w:val="28"/>
              </w:rPr>
              <w:t>Расходы на холодную воду</w:t>
            </w:r>
          </w:p>
        </w:tc>
        <w:tc>
          <w:tcPr>
            <w:tcW w:w="1842" w:type="dxa"/>
            <w:gridSpan w:val="2"/>
            <w:tcBorders>
              <w:top w:val="single" w:sz="4" w:space="0" w:color="auto"/>
              <w:left w:val="nil"/>
              <w:bottom w:val="single" w:sz="4" w:space="0" w:color="auto"/>
              <w:right w:val="single" w:sz="4" w:space="0" w:color="auto"/>
            </w:tcBorders>
            <w:shd w:val="clear" w:color="auto" w:fill="auto"/>
          </w:tcPr>
          <w:p w14:paraId="6E35ADAC" w14:textId="77777777" w:rsidR="003B58AF" w:rsidRPr="003B58AF" w:rsidRDefault="003B58AF" w:rsidP="003B58AF">
            <w:pPr>
              <w:jc w:val="center"/>
              <w:rPr>
                <w:rFonts w:eastAsiaTheme="minorHAnsi"/>
                <w:sz w:val="28"/>
                <w:szCs w:val="28"/>
              </w:rPr>
            </w:pPr>
            <w:r w:rsidRPr="003B58AF">
              <w:rPr>
                <w:rFonts w:eastAsiaTheme="minorHAnsi"/>
                <w:sz w:val="28"/>
                <w:szCs w:val="28"/>
              </w:rPr>
              <w:t>5 565</w:t>
            </w:r>
          </w:p>
        </w:tc>
        <w:tc>
          <w:tcPr>
            <w:tcW w:w="1985" w:type="dxa"/>
            <w:gridSpan w:val="2"/>
            <w:tcBorders>
              <w:top w:val="single" w:sz="4" w:space="0" w:color="auto"/>
              <w:left w:val="nil"/>
              <w:bottom w:val="single" w:sz="4" w:space="0" w:color="auto"/>
              <w:right w:val="single" w:sz="4" w:space="0" w:color="auto"/>
            </w:tcBorders>
            <w:shd w:val="clear" w:color="auto" w:fill="auto"/>
          </w:tcPr>
          <w:p w14:paraId="1C54A05D" w14:textId="77777777" w:rsidR="003B58AF" w:rsidRPr="003B58AF" w:rsidRDefault="003B58AF" w:rsidP="003B58AF">
            <w:pPr>
              <w:jc w:val="center"/>
              <w:rPr>
                <w:rFonts w:eastAsiaTheme="minorHAnsi"/>
                <w:sz w:val="28"/>
                <w:szCs w:val="28"/>
              </w:rPr>
            </w:pPr>
            <w:r w:rsidRPr="003B58AF">
              <w:rPr>
                <w:rFonts w:eastAsiaTheme="minorHAnsi"/>
                <w:sz w:val="28"/>
                <w:szCs w:val="28"/>
              </w:rPr>
              <w:t>5 820</w:t>
            </w:r>
          </w:p>
        </w:tc>
        <w:tc>
          <w:tcPr>
            <w:tcW w:w="1559" w:type="dxa"/>
            <w:gridSpan w:val="2"/>
            <w:tcBorders>
              <w:top w:val="single" w:sz="4" w:space="0" w:color="auto"/>
              <w:left w:val="nil"/>
              <w:bottom w:val="single" w:sz="4" w:space="0" w:color="auto"/>
              <w:right w:val="single" w:sz="4" w:space="0" w:color="auto"/>
            </w:tcBorders>
            <w:shd w:val="clear" w:color="auto" w:fill="auto"/>
          </w:tcPr>
          <w:p w14:paraId="7598D371" w14:textId="77777777" w:rsidR="003B58AF" w:rsidRPr="003B58AF" w:rsidRDefault="003B58AF" w:rsidP="003B58AF">
            <w:pPr>
              <w:jc w:val="center"/>
              <w:rPr>
                <w:rFonts w:eastAsiaTheme="minorHAnsi"/>
                <w:sz w:val="28"/>
                <w:szCs w:val="28"/>
              </w:rPr>
            </w:pPr>
            <w:r w:rsidRPr="003B58AF">
              <w:rPr>
                <w:rFonts w:eastAsiaTheme="minorHAnsi"/>
                <w:sz w:val="28"/>
                <w:szCs w:val="28"/>
              </w:rPr>
              <w:t>255</w:t>
            </w:r>
          </w:p>
        </w:tc>
      </w:tr>
      <w:tr w:rsidR="003B58AF" w:rsidRPr="003B58AF" w14:paraId="5E10CA8E" w14:textId="77777777" w:rsidTr="003B58AF">
        <w:trPr>
          <w:gridAfter w:val="2"/>
          <w:wAfter w:w="168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AC02"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5</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57CF73" w14:textId="77777777" w:rsidR="003B58AF" w:rsidRPr="003B58AF" w:rsidRDefault="003B58AF" w:rsidP="003B58AF">
            <w:pPr>
              <w:rPr>
                <w:rFonts w:eastAsiaTheme="minorHAnsi"/>
                <w:sz w:val="28"/>
                <w:szCs w:val="28"/>
              </w:rPr>
            </w:pPr>
            <w:r w:rsidRPr="003B58AF">
              <w:rPr>
                <w:rFonts w:eastAsiaTheme="minorHAnsi"/>
                <w:sz w:val="28"/>
                <w:szCs w:val="28"/>
              </w:rPr>
              <w:t>Расходы на теплоноситель</w:t>
            </w:r>
          </w:p>
        </w:tc>
        <w:tc>
          <w:tcPr>
            <w:tcW w:w="1842" w:type="dxa"/>
            <w:gridSpan w:val="2"/>
            <w:tcBorders>
              <w:top w:val="single" w:sz="4" w:space="0" w:color="auto"/>
              <w:left w:val="nil"/>
              <w:bottom w:val="single" w:sz="4" w:space="0" w:color="auto"/>
              <w:right w:val="single" w:sz="4" w:space="0" w:color="auto"/>
            </w:tcBorders>
            <w:shd w:val="clear" w:color="auto" w:fill="auto"/>
          </w:tcPr>
          <w:p w14:paraId="5EBE4FF5"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985" w:type="dxa"/>
            <w:gridSpan w:val="2"/>
            <w:tcBorders>
              <w:top w:val="single" w:sz="4" w:space="0" w:color="auto"/>
              <w:left w:val="nil"/>
              <w:bottom w:val="single" w:sz="4" w:space="0" w:color="auto"/>
              <w:right w:val="single" w:sz="4" w:space="0" w:color="auto"/>
            </w:tcBorders>
            <w:shd w:val="clear" w:color="auto" w:fill="auto"/>
          </w:tcPr>
          <w:p w14:paraId="460E5A65"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c>
          <w:tcPr>
            <w:tcW w:w="1559" w:type="dxa"/>
            <w:gridSpan w:val="2"/>
            <w:tcBorders>
              <w:top w:val="single" w:sz="4" w:space="0" w:color="auto"/>
              <w:left w:val="nil"/>
              <w:bottom w:val="single" w:sz="4" w:space="0" w:color="auto"/>
              <w:right w:val="single" w:sz="4" w:space="0" w:color="auto"/>
            </w:tcBorders>
            <w:shd w:val="clear" w:color="auto" w:fill="auto"/>
          </w:tcPr>
          <w:p w14:paraId="2FAEC037" w14:textId="77777777" w:rsidR="003B58AF" w:rsidRPr="003B58AF" w:rsidRDefault="003B58AF" w:rsidP="003B58AF">
            <w:pPr>
              <w:jc w:val="center"/>
              <w:rPr>
                <w:rFonts w:eastAsiaTheme="minorHAnsi"/>
                <w:sz w:val="28"/>
                <w:szCs w:val="28"/>
              </w:rPr>
            </w:pPr>
            <w:r w:rsidRPr="003B58AF">
              <w:rPr>
                <w:rFonts w:eastAsiaTheme="minorHAnsi"/>
                <w:sz w:val="28"/>
                <w:szCs w:val="28"/>
              </w:rPr>
              <w:t>0</w:t>
            </w:r>
          </w:p>
        </w:tc>
      </w:tr>
      <w:tr w:rsidR="003B58AF" w:rsidRPr="003B58AF" w14:paraId="6B4BACA0" w14:textId="77777777" w:rsidTr="003B58AF">
        <w:trPr>
          <w:gridAfter w:val="2"/>
          <w:wAfter w:w="168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79BDA" w14:textId="77777777" w:rsidR="003B58AF" w:rsidRPr="003B58AF" w:rsidRDefault="003B58AF" w:rsidP="003B58AF">
            <w:pPr>
              <w:spacing w:line="360" w:lineRule="auto"/>
              <w:ind w:firstLine="64"/>
              <w:jc w:val="center"/>
              <w:rPr>
                <w:rFonts w:eastAsiaTheme="minorHAnsi"/>
                <w:sz w:val="28"/>
                <w:szCs w:val="28"/>
              </w:rPr>
            </w:pPr>
            <w:r w:rsidRPr="003B58AF">
              <w:rPr>
                <w:rFonts w:eastAsiaTheme="minorHAnsi"/>
                <w:sz w:val="28"/>
                <w:szCs w:val="28"/>
              </w:rPr>
              <w:t>6</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162D41D" w14:textId="77777777" w:rsidR="003B58AF" w:rsidRPr="003B58AF" w:rsidRDefault="003B58AF" w:rsidP="003B58AF">
            <w:pPr>
              <w:rPr>
                <w:rFonts w:eastAsiaTheme="minorHAnsi"/>
                <w:sz w:val="28"/>
                <w:szCs w:val="28"/>
              </w:rPr>
            </w:pPr>
            <w:r w:rsidRPr="003B58AF">
              <w:rPr>
                <w:rFonts w:eastAsiaTheme="minorHAnsi"/>
                <w:sz w:val="28"/>
                <w:szCs w:val="28"/>
              </w:rPr>
              <w:t>ИТОГО</w:t>
            </w:r>
          </w:p>
        </w:tc>
        <w:tc>
          <w:tcPr>
            <w:tcW w:w="1842" w:type="dxa"/>
            <w:gridSpan w:val="2"/>
            <w:tcBorders>
              <w:top w:val="single" w:sz="4" w:space="0" w:color="auto"/>
              <w:left w:val="nil"/>
              <w:bottom w:val="single" w:sz="4" w:space="0" w:color="auto"/>
              <w:right w:val="single" w:sz="4" w:space="0" w:color="auto"/>
            </w:tcBorders>
            <w:shd w:val="clear" w:color="auto" w:fill="auto"/>
          </w:tcPr>
          <w:p w14:paraId="47700ED0" w14:textId="77777777" w:rsidR="003B58AF" w:rsidRPr="003B58AF" w:rsidRDefault="003B58AF" w:rsidP="003B58AF">
            <w:pPr>
              <w:jc w:val="center"/>
              <w:rPr>
                <w:rFonts w:eastAsiaTheme="minorHAnsi"/>
                <w:sz w:val="28"/>
                <w:szCs w:val="28"/>
              </w:rPr>
            </w:pPr>
            <w:r w:rsidRPr="003B58AF">
              <w:rPr>
                <w:rFonts w:eastAsiaTheme="minorHAnsi"/>
                <w:sz w:val="28"/>
                <w:szCs w:val="28"/>
              </w:rPr>
              <w:t>5 565</w:t>
            </w:r>
          </w:p>
        </w:tc>
        <w:tc>
          <w:tcPr>
            <w:tcW w:w="1985" w:type="dxa"/>
            <w:gridSpan w:val="2"/>
            <w:tcBorders>
              <w:top w:val="single" w:sz="4" w:space="0" w:color="auto"/>
              <w:left w:val="nil"/>
              <w:bottom w:val="single" w:sz="4" w:space="0" w:color="auto"/>
              <w:right w:val="single" w:sz="4" w:space="0" w:color="auto"/>
            </w:tcBorders>
            <w:shd w:val="clear" w:color="auto" w:fill="auto"/>
          </w:tcPr>
          <w:p w14:paraId="30F516D5" w14:textId="77777777" w:rsidR="003B58AF" w:rsidRPr="003B58AF" w:rsidRDefault="003B58AF" w:rsidP="003B58AF">
            <w:pPr>
              <w:jc w:val="center"/>
              <w:rPr>
                <w:rFonts w:eastAsiaTheme="minorHAnsi"/>
                <w:sz w:val="28"/>
                <w:szCs w:val="28"/>
              </w:rPr>
            </w:pPr>
            <w:r w:rsidRPr="003B58AF">
              <w:rPr>
                <w:rFonts w:eastAsiaTheme="minorHAnsi"/>
                <w:sz w:val="28"/>
                <w:szCs w:val="28"/>
              </w:rPr>
              <w:t>5 820</w:t>
            </w:r>
          </w:p>
        </w:tc>
        <w:tc>
          <w:tcPr>
            <w:tcW w:w="1559" w:type="dxa"/>
            <w:gridSpan w:val="2"/>
            <w:tcBorders>
              <w:top w:val="single" w:sz="4" w:space="0" w:color="auto"/>
              <w:left w:val="nil"/>
              <w:bottom w:val="single" w:sz="4" w:space="0" w:color="auto"/>
              <w:right w:val="single" w:sz="4" w:space="0" w:color="auto"/>
            </w:tcBorders>
            <w:shd w:val="clear" w:color="auto" w:fill="auto"/>
          </w:tcPr>
          <w:p w14:paraId="4579C371" w14:textId="77777777" w:rsidR="003B58AF" w:rsidRPr="003B58AF" w:rsidRDefault="003B58AF" w:rsidP="003B58AF">
            <w:pPr>
              <w:jc w:val="center"/>
              <w:rPr>
                <w:rFonts w:eastAsiaTheme="minorHAnsi"/>
                <w:sz w:val="28"/>
                <w:szCs w:val="28"/>
              </w:rPr>
            </w:pPr>
            <w:r w:rsidRPr="003B58AF">
              <w:rPr>
                <w:rFonts w:eastAsiaTheme="minorHAnsi"/>
                <w:sz w:val="28"/>
                <w:szCs w:val="28"/>
              </w:rPr>
              <w:t>255</w:t>
            </w:r>
          </w:p>
        </w:tc>
      </w:tr>
      <w:bookmarkEnd w:id="132"/>
    </w:tbl>
    <w:p w14:paraId="512A6984" w14:textId="77777777" w:rsidR="003B58AF" w:rsidRPr="003B58AF" w:rsidRDefault="003B58AF" w:rsidP="0080408C">
      <w:pPr>
        <w:numPr>
          <w:ilvl w:val="0"/>
          <w:numId w:val="26"/>
        </w:numPr>
        <w:tabs>
          <w:tab w:val="left" w:pos="1890"/>
        </w:tabs>
        <w:spacing w:after="160" w:line="360" w:lineRule="auto"/>
        <w:ind w:right="-142" w:firstLine="851"/>
        <w:jc w:val="right"/>
        <w:rPr>
          <w:rFonts w:eastAsiaTheme="minorHAnsi"/>
          <w:sz w:val="28"/>
          <w:szCs w:val="28"/>
        </w:rPr>
      </w:pPr>
      <w:r w:rsidRPr="003B58AF">
        <w:rPr>
          <w:rFonts w:eastAsiaTheme="minorHAnsi"/>
          <w:sz w:val="28"/>
          <w:szCs w:val="28"/>
        </w:rPr>
        <w:br w:type="page"/>
      </w:r>
    </w:p>
    <w:tbl>
      <w:tblPr>
        <w:tblW w:w="16857" w:type="dxa"/>
        <w:tblInd w:w="108" w:type="dxa"/>
        <w:tblLook w:val="04A0" w:firstRow="1" w:lastRow="0" w:firstColumn="1" w:lastColumn="0" w:noHBand="0" w:noVBand="1"/>
      </w:tblPr>
      <w:tblGrid>
        <w:gridCol w:w="885"/>
        <w:gridCol w:w="4252"/>
        <w:gridCol w:w="1559"/>
        <w:gridCol w:w="1560"/>
        <w:gridCol w:w="1275"/>
        <w:gridCol w:w="5338"/>
        <w:gridCol w:w="1988"/>
      </w:tblGrid>
      <w:tr w:rsidR="003B58AF" w:rsidRPr="003B58AF" w14:paraId="155A7FC6" w14:textId="77777777" w:rsidTr="003B58AF">
        <w:trPr>
          <w:trHeight w:val="315"/>
          <w:tblHeader/>
        </w:trPr>
        <w:tc>
          <w:tcPr>
            <w:tcW w:w="14869" w:type="dxa"/>
            <w:gridSpan w:val="6"/>
            <w:tcBorders>
              <w:top w:val="nil"/>
              <w:left w:val="nil"/>
              <w:bottom w:val="nil"/>
              <w:right w:val="nil"/>
            </w:tcBorders>
            <w:shd w:val="clear" w:color="auto" w:fill="auto"/>
            <w:noWrap/>
            <w:vAlign w:val="center"/>
            <w:hideMark/>
          </w:tcPr>
          <w:p w14:paraId="631EBC4D" w14:textId="1B2FE5E5" w:rsidR="003B58AF" w:rsidRPr="003B58AF" w:rsidRDefault="003B58AF" w:rsidP="003B58AF">
            <w:pPr>
              <w:keepNext/>
              <w:jc w:val="center"/>
              <w:rPr>
                <w:bCs/>
                <w:sz w:val="28"/>
                <w:szCs w:val="20"/>
              </w:rPr>
            </w:pPr>
            <w:r w:rsidRPr="003B58AF">
              <w:rPr>
                <w:bCs/>
                <w:sz w:val="28"/>
                <w:szCs w:val="20"/>
              </w:rPr>
              <w:t xml:space="preserve">                          Таблица </w:t>
            </w:r>
            <w:r w:rsidRPr="003B58AF">
              <w:rPr>
                <w:bCs/>
                <w:sz w:val="28"/>
                <w:szCs w:val="20"/>
              </w:rPr>
              <w:fldChar w:fldCharType="begin"/>
            </w:r>
            <w:r w:rsidRPr="003B58AF">
              <w:rPr>
                <w:bCs/>
                <w:sz w:val="28"/>
                <w:szCs w:val="20"/>
              </w:rPr>
              <w:instrText xml:space="preserve"> SEQ Таблица \* ARABIC </w:instrText>
            </w:r>
            <w:r w:rsidRPr="003B58AF">
              <w:rPr>
                <w:bCs/>
                <w:sz w:val="28"/>
                <w:szCs w:val="20"/>
              </w:rPr>
              <w:fldChar w:fldCharType="separate"/>
            </w:r>
            <w:r w:rsidR="00F33695">
              <w:rPr>
                <w:bCs/>
                <w:noProof/>
                <w:sz w:val="28"/>
                <w:szCs w:val="20"/>
              </w:rPr>
              <w:t>27</w:t>
            </w:r>
            <w:r w:rsidRPr="003B58AF">
              <w:rPr>
                <w:bCs/>
                <w:sz w:val="28"/>
                <w:szCs w:val="20"/>
              </w:rPr>
              <w:fldChar w:fldCharType="end"/>
            </w:r>
          </w:p>
          <w:p w14:paraId="2D2ABD86" w14:textId="77777777" w:rsidR="003B58AF" w:rsidRPr="003B58AF" w:rsidRDefault="003B58AF" w:rsidP="003B58AF">
            <w:pPr>
              <w:tabs>
                <w:tab w:val="left" w:pos="9465"/>
              </w:tabs>
              <w:ind w:left="-57" w:right="-394" w:firstLine="840"/>
              <w:contextualSpacing/>
              <w:rPr>
                <w:rFonts w:eastAsiaTheme="minorHAnsi"/>
                <w:bCs/>
                <w:sz w:val="28"/>
                <w:szCs w:val="28"/>
              </w:rPr>
            </w:pPr>
            <w:r w:rsidRPr="003B58AF">
              <w:rPr>
                <w:rFonts w:eastAsiaTheme="minorHAnsi"/>
                <w:bCs/>
                <w:sz w:val="28"/>
                <w:szCs w:val="28"/>
              </w:rPr>
              <w:t xml:space="preserve"> Расчет необходимой валовой выручки установленных тарифов</w:t>
            </w:r>
          </w:p>
          <w:p w14:paraId="5BB59891" w14:textId="77777777" w:rsidR="003B58AF" w:rsidRPr="003B58AF" w:rsidRDefault="003B58AF" w:rsidP="003B58AF">
            <w:pPr>
              <w:ind w:left="-57" w:right="-394"/>
              <w:contextualSpacing/>
              <w:jc w:val="center"/>
              <w:rPr>
                <w:rFonts w:eastAsiaTheme="minorHAnsi"/>
                <w:bCs/>
              </w:rPr>
            </w:pPr>
          </w:p>
        </w:tc>
        <w:tc>
          <w:tcPr>
            <w:tcW w:w="1988" w:type="dxa"/>
            <w:tcBorders>
              <w:top w:val="nil"/>
              <w:left w:val="nil"/>
              <w:bottom w:val="nil"/>
              <w:right w:val="nil"/>
            </w:tcBorders>
            <w:shd w:val="clear" w:color="auto" w:fill="auto"/>
            <w:noWrap/>
            <w:vAlign w:val="center"/>
            <w:hideMark/>
          </w:tcPr>
          <w:p w14:paraId="60AAD92D" w14:textId="77777777" w:rsidR="003B58AF" w:rsidRPr="003B58AF" w:rsidRDefault="003B58AF" w:rsidP="003B58AF">
            <w:pPr>
              <w:ind w:left="-57"/>
              <w:contextualSpacing/>
              <w:jc w:val="center"/>
              <w:rPr>
                <w:rFonts w:eastAsiaTheme="minorHAnsi"/>
              </w:rPr>
            </w:pPr>
          </w:p>
        </w:tc>
      </w:tr>
      <w:tr w:rsidR="003B58AF" w:rsidRPr="003B58AF" w14:paraId="7068D83C" w14:textId="77777777" w:rsidTr="003B58AF">
        <w:trPr>
          <w:gridAfter w:val="2"/>
          <w:wAfter w:w="7326" w:type="dxa"/>
          <w:trHeight w:val="64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47C09" w14:textId="77777777" w:rsidR="003B58AF" w:rsidRPr="003B58AF" w:rsidRDefault="003B58AF" w:rsidP="003B58AF">
            <w:pPr>
              <w:ind w:left="-57"/>
              <w:contextualSpacing/>
              <w:jc w:val="center"/>
              <w:rPr>
                <w:rFonts w:eastAsiaTheme="minorHAnsi"/>
              </w:rPr>
            </w:pPr>
            <w:r w:rsidRPr="003B58AF">
              <w:rPr>
                <w:rFonts w:eastAsiaTheme="minorHAnsi"/>
              </w:rPr>
              <w:t>№ п/п</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7774C73" w14:textId="77777777" w:rsidR="003B58AF" w:rsidRPr="003B58AF" w:rsidRDefault="003B58AF" w:rsidP="003B58AF">
            <w:pPr>
              <w:ind w:left="-57"/>
              <w:contextualSpacing/>
              <w:jc w:val="center"/>
              <w:rPr>
                <w:rFonts w:eastAsiaTheme="minorHAnsi"/>
              </w:rPr>
            </w:pPr>
            <w:r w:rsidRPr="003B58AF">
              <w:rPr>
                <w:rFonts w:eastAsiaTheme="minorHAnsi"/>
              </w:rPr>
              <w:t>Наименование расхода</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56BC8FD3" w14:textId="77777777" w:rsidR="003B58AF" w:rsidRPr="003B58AF" w:rsidRDefault="003B58AF" w:rsidP="003B58AF">
            <w:pPr>
              <w:ind w:left="-57"/>
              <w:contextualSpacing/>
              <w:jc w:val="center"/>
              <w:rPr>
                <w:rFonts w:eastAsiaTheme="minorHAnsi"/>
              </w:rPr>
            </w:pPr>
            <w:r w:rsidRPr="003B58AF">
              <w:rPr>
                <w:rFonts w:eastAsiaTheme="minorHAnsi"/>
              </w:rPr>
              <w:t>Утверждено на 2019 год</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1AE66666" w14:textId="77777777" w:rsidR="003B58AF" w:rsidRPr="003B58AF" w:rsidRDefault="003B58AF" w:rsidP="003B58AF">
            <w:pPr>
              <w:ind w:left="-57"/>
              <w:contextualSpacing/>
              <w:jc w:val="center"/>
              <w:rPr>
                <w:rFonts w:eastAsiaTheme="minorHAnsi"/>
              </w:rPr>
            </w:pPr>
            <w:r w:rsidRPr="003B58AF">
              <w:rPr>
                <w:rFonts w:eastAsiaTheme="minorHAnsi"/>
              </w:rPr>
              <w:t>Предложение экспертов на 2020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31B3E" w14:textId="77777777" w:rsidR="003B58AF" w:rsidRPr="003B58AF" w:rsidRDefault="003B58AF" w:rsidP="003B58AF">
            <w:pPr>
              <w:ind w:left="-57"/>
              <w:contextualSpacing/>
              <w:jc w:val="center"/>
              <w:rPr>
                <w:rFonts w:eastAsiaTheme="minorHAnsi"/>
              </w:rPr>
            </w:pPr>
            <w:r w:rsidRPr="003B58AF">
              <w:rPr>
                <w:rFonts w:eastAsiaTheme="minorHAnsi"/>
              </w:rPr>
              <w:t>Динамика расходов</w:t>
            </w:r>
          </w:p>
        </w:tc>
      </w:tr>
      <w:tr w:rsidR="003B58AF" w:rsidRPr="003B58AF" w14:paraId="0B019292" w14:textId="77777777" w:rsidTr="003B58AF">
        <w:trPr>
          <w:gridAfter w:val="2"/>
          <w:wAfter w:w="7326" w:type="dxa"/>
          <w:trHeight w:val="3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C7747" w14:textId="77777777" w:rsidR="003B58AF" w:rsidRPr="003B58AF" w:rsidRDefault="003B58AF" w:rsidP="003B58AF">
            <w:pPr>
              <w:ind w:left="-57"/>
              <w:contextualSpacing/>
              <w:jc w:val="center"/>
              <w:rPr>
                <w:rFonts w:eastAsiaTheme="minorHAnsi"/>
              </w:rPr>
            </w:pPr>
            <w:r w:rsidRPr="003B58AF">
              <w:rPr>
                <w:rFonts w:eastAsiaTheme="minorHAnsi"/>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07B88D7A" w14:textId="77777777" w:rsidR="003B58AF" w:rsidRPr="003B58AF" w:rsidRDefault="003B58AF" w:rsidP="003B58AF">
            <w:pPr>
              <w:ind w:left="-57"/>
              <w:contextualSpacing/>
              <w:rPr>
                <w:rFonts w:eastAsiaTheme="minorHAnsi"/>
              </w:rPr>
            </w:pPr>
            <w:r w:rsidRPr="003B58AF">
              <w:rPr>
                <w:rFonts w:eastAsiaTheme="minorHAnsi"/>
              </w:rPr>
              <w:t>Операционные (подконтрольные) расходы</w:t>
            </w:r>
          </w:p>
        </w:tc>
        <w:tc>
          <w:tcPr>
            <w:tcW w:w="1559" w:type="dxa"/>
            <w:tcBorders>
              <w:top w:val="single" w:sz="4" w:space="0" w:color="auto"/>
              <w:left w:val="nil"/>
              <w:bottom w:val="single" w:sz="4" w:space="0" w:color="auto"/>
              <w:right w:val="single" w:sz="4" w:space="0" w:color="auto"/>
            </w:tcBorders>
            <w:shd w:val="clear" w:color="auto" w:fill="auto"/>
          </w:tcPr>
          <w:p w14:paraId="4E183B04" w14:textId="77777777" w:rsidR="003B58AF" w:rsidRPr="003B58AF" w:rsidRDefault="003B58AF" w:rsidP="003B58AF">
            <w:pPr>
              <w:ind w:left="-57"/>
              <w:contextualSpacing/>
              <w:jc w:val="center"/>
              <w:rPr>
                <w:rFonts w:eastAsiaTheme="minorHAnsi"/>
              </w:rPr>
            </w:pPr>
            <w:r w:rsidRPr="003B58AF">
              <w:rPr>
                <w:rFonts w:eastAsiaTheme="minorHAnsi"/>
              </w:rPr>
              <w:t>1 274</w:t>
            </w:r>
          </w:p>
        </w:tc>
        <w:tc>
          <w:tcPr>
            <w:tcW w:w="1560" w:type="dxa"/>
            <w:tcBorders>
              <w:top w:val="single" w:sz="4" w:space="0" w:color="auto"/>
              <w:left w:val="nil"/>
              <w:bottom w:val="single" w:sz="4" w:space="0" w:color="auto"/>
              <w:right w:val="single" w:sz="4" w:space="0" w:color="auto"/>
            </w:tcBorders>
            <w:shd w:val="clear" w:color="auto" w:fill="auto"/>
          </w:tcPr>
          <w:p w14:paraId="129CE88D" w14:textId="77777777" w:rsidR="003B58AF" w:rsidRPr="003B58AF" w:rsidRDefault="003B58AF" w:rsidP="003B58AF">
            <w:pPr>
              <w:ind w:left="-57"/>
              <w:contextualSpacing/>
              <w:jc w:val="center"/>
              <w:rPr>
                <w:rFonts w:eastAsiaTheme="minorHAnsi"/>
              </w:rPr>
            </w:pPr>
            <w:r w:rsidRPr="003B58AF">
              <w:rPr>
                <w:rFonts w:eastAsiaTheme="minorHAnsi"/>
              </w:rPr>
              <w:t>1 300</w:t>
            </w:r>
          </w:p>
        </w:tc>
        <w:tc>
          <w:tcPr>
            <w:tcW w:w="1275" w:type="dxa"/>
            <w:tcBorders>
              <w:top w:val="single" w:sz="4" w:space="0" w:color="auto"/>
              <w:left w:val="nil"/>
              <w:bottom w:val="single" w:sz="4" w:space="0" w:color="auto"/>
              <w:right w:val="single" w:sz="4" w:space="0" w:color="auto"/>
            </w:tcBorders>
            <w:shd w:val="clear" w:color="auto" w:fill="auto"/>
          </w:tcPr>
          <w:p w14:paraId="28922E29" w14:textId="77777777" w:rsidR="003B58AF" w:rsidRPr="003B58AF" w:rsidRDefault="003B58AF" w:rsidP="003B58AF">
            <w:pPr>
              <w:ind w:left="-57"/>
              <w:contextualSpacing/>
              <w:jc w:val="center"/>
              <w:rPr>
                <w:rFonts w:eastAsiaTheme="minorHAnsi"/>
              </w:rPr>
            </w:pPr>
            <w:r w:rsidRPr="003B58AF">
              <w:rPr>
                <w:rFonts w:eastAsiaTheme="minorHAnsi"/>
              </w:rPr>
              <w:t>25</w:t>
            </w:r>
          </w:p>
        </w:tc>
      </w:tr>
      <w:tr w:rsidR="003B58AF" w:rsidRPr="003B58AF" w14:paraId="1A8C282D" w14:textId="77777777" w:rsidTr="003B58AF">
        <w:trPr>
          <w:gridAfter w:val="2"/>
          <w:wAfter w:w="7326" w:type="dxa"/>
          <w:trHeight w:val="3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09CF1" w14:textId="77777777" w:rsidR="003B58AF" w:rsidRPr="003B58AF" w:rsidRDefault="003B58AF" w:rsidP="003B58AF">
            <w:pPr>
              <w:ind w:left="-57"/>
              <w:contextualSpacing/>
              <w:jc w:val="center"/>
              <w:rPr>
                <w:rFonts w:eastAsiaTheme="minorHAnsi"/>
              </w:rPr>
            </w:pPr>
            <w:r w:rsidRPr="003B58AF">
              <w:rPr>
                <w:rFonts w:eastAsiaTheme="minorHAnsi"/>
              </w:rPr>
              <w:t>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371A257" w14:textId="77777777" w:rsidR="003B58AF" w:rsidRPr="003B58AF" w:rsidRDefault="003B58AF" w:rsidP="003B58AF">
            <w:pPr>
              <w:ind w:left="-57"/>
              <w:contextualSpacing/>
              <w:rPr>
                <w:rFonts w:eastAsiaTheme="minorHAnsi"/>
              </w:rPr>
            </w:pPr>
            <w:r w:rsidRPr="003B58AF">
              <w:rPr>
                <w:rFonts w:eastAsiaTheme="minorHAnsi"/>
              </w:rPr>
              <w:t>Неподконтрольные расходы</w:t>
            </w:r>
          </w:p>
        </w:tc>
        <w:tc>
          <w:tcPr>
            <w:tcW w:w="1559" w:type="dxa"/>
            <w:tcBorders>
              <w:top w:val="single" w:sz="4" w:space="0" w:color="auto"/>
              <w:left w:val="nil"/>
              <w:bottom w:val="single" w:sz="4" w:space="0" w:color="auto"/>
              <w:right w:val="single" w:sz="4" w:space="0" w:color="auto"/>
            </w:tcBorders>
            <w:shd w:val="clear" w:color="auto" w:fill="auto"/>
          </w:tcPr>
          <w:p w14:paraId="496DC6CF"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1370DFEC"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6C4B29B6"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05950991" w14:textId="77777777" w:rsidTr="003B58AF">
        <w:trPr>
          <w:gridAfter w:val="2"/>
          <w:wAfter w:w="7326" w:type="dxa"/>
          <w:trHeight w:val="6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DFFF9" w14:textId="77777777" w:rsidR="003B58AF" w:rsidRPr="003B58AF" w:rsidRDefault="003B58AF" w:rsidP="003B58AF">
            <w:pPr>
              <w:ind w:left="-57"/>
              <w:contextualSpacing/>
              <w:jc w:val="center"/>
              <w:rPr>
                <w:rFonts w:eastAsiaTheme="minorHAnsi"/>
              </w:rPr>
            </w:pPr>
            <w:r w:rsidRPr="003B58AF">
              <w:rPr>
                <w:rFonts w:eastAsiaTheme="minorHAnsi"/>
              </w:rPr>
              <w:t>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E819AB7" w14:textId="77777777" w:rsidR="003B58AF" w:rsidRPr="003B58AF" w:rsidRDefault="003B58AF" w:rsidP="003B58AF">
            <w:pPr>
              <w:ind w:left="-57"/>
              <w:contextualSpacing/>
              <w:rPr>
                <w:rFonts w:eastAsiaTheme="minorHAnsi"/>
              </w:rPr>
            </w:pPr>
            <w:r w:rsidRPr="003B58AF">
              <w:rPr>
                <w:rFonts w:eastAsiaTheme="minorHAnsi"/>
              </w:rPr>
              <w:t>Расходы на приобретение (производство) энергетических ресурсов, холодной воды и теплоносителя</w:t>
            </w:r>
          </w:p>
        </w:tc>
        <w:tc>
          <w:tcPr>
            <w:tcW w:w="1559" w:type="dxa"/>
            <w:tcBorders>
              <w:top w:val="single" w:sz="4" w:space="0" w:color="auto"/>
              <w:left w:val="nil"/>
              <w:bottom w:val="single" w:sz="4" w:space="0" w:color="auto"/>
              <w:right w:val="single" w:sz="4" w:space="0" w:color="auto"/>
            </w:tcBorders>
            <w:shd w:val="clear" w:color="auto" w:fill="auto"/>
          </w:tcPr>
          <w:p w14:paraId="4D196593" w14:textId="77777777" w:rsidR="003B58AF" w:rsidRPr="003B58AF" w:rsidRDefault="003B58AF" w:rsidP="003B58AF">
            <w:pPr>
              <w:ind w:left="-57"/>
              <w:contextualSpacing/>
              <w:jc w:val="center"/>
              <w:rPr>
                <w:rFonts w:eastAsiaTheme="minorHAnsi"/>
              </w:rPr>
            </w:pPr>
            <w:r w:rsidRPr="003B58AF">
              <w:rPr>
                <w:rFonts w:eastAsiaTheme="minorHAnsi"/>
              </w:rPr>
              <w:t>5 565</w:t>
            </w:r>
          </w:p>
        </w:tc>
        <w:tc>
          <w:tcPr>
            <w:tcW w:w="1560" w:type="dxa"/>
            <w:tcBorders>
              <w:top w:val="single" w:sz="4" w:space="0" w:color="auto"/>
              <w:left w:val="nil"/>
              <w:bottom w:val="single" w:sz="4" w:space="0" w:color="auto"/>
              <w:right w:val="single" w:sz="4" w:space="0" w:color="auto"/>
            </w:tcBorders>
            <w:shd w:val="clear" w:color="auto" w:fill="auto"/>
          </w:tcPr>
          <w:p w14:paraId="625AA56C" w14:textId="77777777" w:rsidR="003B58AF" w:rsidRPr="003B58AF" w:rsidRDefault="003B58AF" w:rsidP="003B58AF">
            <w:pPr>
              <w:ind w:left="-57"/>
              <w:contextualSpacing/>
              <w:jc w:val="center"/>
              <w:rPr>
                <w:rFonts w:eastAsiaTheme="minorHAnsi"/>
              </w:rPr>
            </w:pPr>
            <w:r w:rsidRPr="003B58AF">
              <w:rPr>
                <w:rFonts w:eastAsiaTheme="minorHAnsi"/>
              </w:rPr>
              <w:t>5 820</w:t>
            </w:r>
          </w:p>
        </w:tc>
        <w:tc>
          <w:tcPr>
            <w:tcW w:w="1275" w:type="dxa"/>
            <w:tcBorders>
              <w:top w:val="single" w:sz="4" w:space="0" w:color="auto"/>
              <w:left w:val="nil"/>
              <w:bottom w:val="single" w:sz="4" w:space="0" w:color="auto"/>
              <w:right w:val="single" w:sz="4" w:space="0" w:color="auto"/>
            </w:tcBorders>
            <w:shd w:val="clear" w:color="auto" w:fill="auto"/>
          </w:tcPr>
          <w:p w14:paraId="4A890516" w14:textId="77777777" w:rsidR="003B58AF" w:rsidRPr="003B58AF" w:rsidRDefault="003B58AF" w:rsidP="003B58AF">
            <w:pPr>
              <w:ind w:left="-57"/>
              <w:contextualSpacing/>
              <w:jc w:val="center"/>
              <w:rPr>
                <w:rFonts w:eastAsiaTheme="minorHAnsi"/>
              </w:rPr>
            </w:pPr>
            <w:r w:rsidRPr="003B58AF">
              <w:rPr>
                <w:rFonts w:eastAsiaTheme="minorHAnsi"/>
              </w:rPr>
              <w:t>255</w:t>
            </w:r>
          </w:p>
        </w:tc>
      </w:tr>
      <w:tr w:rsidR="003B58AF" w:rsidRPr="003B58AF" w14:paraId="6ADBB987" w14:textId="77777777" w:rsidTr="003B58AF">
        <w:trPr>
          <w:gridAfter w:val="2"/>
          <w:wAfter w:w="7326" w:type="dxa"/>
          <w:trHeight w:val="84"/>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CBAB8" w14:textId="77777777" w:rsidR="003B58AF" w:rsidRPr="003B58AF" w:rsidRDefault="003B58AF" w:rsidP="003B58AF">
            <w:pPr>
              <w:ind w:left="-57"/>
              <w:contextualSpacing/>
              <w:jc w:val="center"/>
              <w:rPr>
                <w:rFonts w:eastAsiaTheme="minorHAnsi"/>
              </w:rPr>
            </w:pPr>
            <w:r w:rsidRPr="003B58AF">
              <w:rPr>
                <w:rFonts w:eastAsiaTheme="minorHAnsi"/>
              </w:rPr>
              <w:t>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4B403C7" w14:textId="77777777" w:rsidR="003B58AF" w:rsidRPr="003B58AF" w:rsidRDefault="003B58AF" w:rsidP="003B58AF">
            <w:pPr>
              <w:ind w:left="-57"/>
              <w:contextualSpacing/>
              <w:rPr>
                <w:rFonts w:eastAsiaTheme="minorHAnsi"/>
              </w:rPr>
            </w:pPr>
            <w:r w:rsidRPr="003B58AF">
              <w:rPr>
                <w:rFonts w:eastAsiaTheme="minorHAnsi"/>
              </w:rPr>
              <w:t>Прибыль</w:t>
            </w:r>
          </w:p>
        </w:tc>
        <w:tc>
          <w:tcPr>
            <w:tcW w:w="1559" w:type="dxa"/>
            <w:tcBorders>
              <w:top w:val="single" w:sz="4" w:space="0" w:color="auto"/>
              <w:left w:val="nil"/>
              <w:bottom w:val="single" w:sz="4" w:space="0" w:color="auto"/>
              <w:right w:val="single" w:sz="4" w:space="0" w:color="auto"/>
            </w:tcBorders>
            <w:shd w:val="clear" w:color="auto" w:fill="auto"/>
          </w:tcPr>
          <w:p w14:paraId="7901C873"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5473D7D7" w14:textId="77777777" w:rsidR="003B58AF" w:rsidRPr="003B58AF" w:rsidRDefault="003B58AF" w:rsidP="003B58AF">
            <w:pPr>
              <w:ind w:left="-57"/>
              <w:contextualSpacing/>
              <w:jc w:val="center"/>
              <w:rPr>
                <w:rFonts w:eastAsiaTheme="minorHAnsi"/>
              </w:rPr>
            </w:pPr>
          </w:p>
        </w:tc>
        <w:tc>
          <w:tcPr>
            <w:tcW w:w="1275" w:type="dxa"/>
            <w:tcBorders>
              <w:top w:val="single" w:sz="4" w:space="0" w:color="auto"/>
              <w:left w:val="nil"/>
              <w:bottom w:val="single" w:sz="4" w:space="0" w:color="auto"/>
              <w:right w:val="single" w:sz="4" w:space="0" w:color="auto"/>
            </w:tcBorders>
            <w:shd w:val="clear" w:color="auto" w:fill="auto"/>
          </w:tcPr>
          <w:p w14:paraId="7B2C3AE1"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61730652" w14:textId="77777777" w:rsidTr="003B58AF">
        <w:trPr>
          <w:gridAfter w:val="2"/>
          <w:wAfter w:w="7326" w:type="dxa"/>
          <w:trHeight w:val="3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9708C" w14:textId="77777777" w:rsidR="003B58AF" w:rsidRPr="003B58AF" w:rsidRDefault="003B58AF" w:rsidP="003B58AF">
            <w:pPr>
              <w:ind w:left="-57"/>
              <w:contextualSpacing/>
              <w:jc w:val="center"/>
              <w:rPr>
                <w:rFonts w:eastAsiaTheme="minorHAnsi"/>
              </w:rPr>
            </w:pPr>
            <w:r w:rsidRPr="003B58AF">
              <w:rPr>
                <w:rFonts w:eastAsiaTheme="minorHAnsi"/>
              </w:rPr>
              <w:t>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0A0F721F" w14:textId="77777777" w:rsidR="003B58AF" w:rsidRPr="003B58AF" w:rsidRDefault="003B58AF" w:rsidP="003B58AF">
            <w:pPr>
              <w:ind w:left="-57"/>
              <w:contextualSpacing/>
              <w:rPr>
                <w:rFonts w:eastAsiaTheme="minorHAnsi"/>
              </w:rPr>
            </w:pPr>
            <w:r w:rsidRPr="003B58AF">
              <w:rPr>
                <w:rFonts w:eastAsiaTheme="minorHAnsi"/>
              </w:rPr>
              <w:t>Расчетная предпринимательская прибыль</w:t>
            </w:r>
          </w:p>
        </w:tc>
        <w:tc>
          <w:tcPr>
            <w:tcW w:w="1559" w:type="dxa"/>
            <w:tcBorders>
              <w:top w:val="single" w:sz="4" w:space="0" w:color="auto"/>
              <w:left w:val="nil"/>
              <w:bottom w:val="single" w:sz="4" w:space="0" w:color="auto"/>
              <w:right w:val="single" w:sz="4" w:space="0" w:color="auto"/>
            </w:tcBorders>
            <w:shd w:val="clear" w:color="auto" w:fill="auto"/>
          </w:tcPr>
          <w:p w14:paraId="0D99B8C7"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5D524F88"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39C1F8D0"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7D8067BA" w14:textId="77777777" w:rsidTr="003B58AF">
        <w:trPr>
          <w:gridAfter w:val="2"/>
          <w:wAfter w:w="7326" w:type="dxa"/>
          <w:trHeight w:val="9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671ED" w14:textId="77777777" w:rsidR="003B58AF" w:rsidRPr="003B58AF" w:rsidRDefault="003B58AF" w:rsidP="003B58AF">
            <w:pPr>
              <w:ind w:left="-57"/>
              <w:contextualSpacing/>
              <w:jc w:val="center"/>
              <w:rPr>
                <w:rFonts w:eastAsiaTheme="minorHAnsi"/>
              </w:rPr>
            </w:pPr>
            <w:r w:rsidRPr="003B58AF">
              <w:rPr>
                <w:rFonts w:eastAsiaTheme="minorHAnsi"/>
              </w:rPr>
              <w:t>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C0D476C" w14:textId="77777777" w:rsidR="003B58AF" w:rsidRPr="003B58AF" w:rsidRDefault="003B58AF" w:rsidP="003B58AF">
            <w:pPr>
              <w:ind w:left="-57"/>
              <w:contextualSpacing/>
              <w:rPr>
                <w:rFonts w:eastAsiaTheme="minorHAnsi"/>
              </w:rPr>
            </w:pPr>
            <w:r w:rsidRPr="003B58AF">
              <w:rPr>
                <w:rFonts w:eastAsiaTheme="minorHAnsi"/>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single" w:sz="4" w:space="0" w:color="auto"/>
              <w:left w:val="nil"/>
              <w:bottom w:val="single" w:sz="4" w:space="0" w:color="auto"/>
              <w:right w:val="single" w:sz="4" w:space="0" w:color="auto"/>
            </w:tcBorders>
            <w:shd w:val="clear" w:color="auto" w:fill="auto"/>
          </w:tcPr>
          <w:p w14:paraId="4479C829"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0F00A324"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267F522E"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14132A5E" w14:textId="77777777" w:rsidTr="003B58AF">
        <w:trPr>
          <w:gridAfter w:val="2"/>
          <w:wAfter w:w="7326" w:type="dxa"/>
          <w:trHeight w:val="9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8538A" w14:textId="77777777" w:rsidR="003B58AF" w:rsidRPr="003B58AF" w:rsidRDefault="003B58AF" w:rsidP="003B58AF">
            <w:pPr>
              <w:ind w:left="-57"/>
              <w:contextualSpacing/>
              <w:jc w:val="center"/>
              <w:rPr>
                <w:rFonts w:eastAsiaTheme="minorHAnsi"/>
              </w:rPr>
            </w:pPr>
            <w:r w:rsidRPr="003B58AF">
              <w:rPr>
                <w:rFonts w:eastAsiaTheme="minorHAnsi"/>
              </w:rPr>
              <w:t>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A49B079" w14:textId="77777777" w:rsidR="003B58AF" w:rsidRPr="003B58AF" w:rsidRDefault="003B58AF" w:rsidP="003B58AF">
            <w:pPr>
              <w:ind w:left="-57"/>
              <w:contextualSpacing/>
              <w:rPr>
                <w:rFonts w:eastAsiaTheme="minorHAnsi"/>
              </w:rPr>
            </w:pPr>
            <w:r w:rsidRPr="003B58AF">
              <w:rPr>
                <w:rFonts w:eastAsiaTheme="minorHAnsi"/>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single" w:sz="4" w:space="0" w:color="auto"/>
              <w:left w:val="nil"/>
              <w:bottom w:val="single" w:sz="4" w:space="0" w:color="auto"/>
              <w:right w:val="single" w:sz="4" w:space="0" w:color="auto"/>
            </w:tcBorders>
            <w:shd w:val="clear" w:color="auto" w:fill="auto"/>
          </w:tcPr>
          <w:p w14:paraId="3803D58B"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06240932"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2F817285"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28CD5E17" w14:textId="77777777" w:rsidTr="003B58AF">
        <w:trPr>
          <w:gridAfter w:val="2"/>
          <w:wAfter w:w="7326" w:type="dxa"/>
          <w:trHeight w:val="9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D07A7" w14:textId="77777777" w:rsidR="003B58AF" w:rsidRPr="003B58AF" w:rsidRDefault="003B58AF" w:rsidP="003B58AF">
            <w:pPr>
              <w:ind w:left="-57"/>
              <w:contextualSpacing/>
              <w:jc w:val="center"/>
              <w:rPr>
                <w:rFonts w:eastAsiaTheme="minorHAnsi"/>
              </w:rPr>
            </w:pPr>
            <w:r w:rsidRPr="003B58AF">
              <w:rPr>
                <w:rFonts w:eastAsiaTheme="minorHAnsi"/>
              </w:rPr>
              <w:t>8</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C2B71A7" w14:textId="77777777" w:rsidR="003B58AF" w:rsidRPr="003B58AF" w:rsidRDefault="003B58AF" w:rsidP="003B58AF">
            <w:pPr>
              <w:ind w:left="-57"/>
              <w:contextualSpacing/>
              <w:rPr>
                <w:rFonts w:eastAsiaTheme="minorHAnsi"/>
              </w:rPr>
            </w:pPr>
            <w:r w:rsidRPr="003B58AF">
              <w:rPr>
                <w:rFonts w:eastAsiaTheme="minorHAnsi"/>
              </w:rPr>
              <w:t>Корректировка с учетом надежности и качества реализуемых товаров (оказываемых услуг), подлежащая учету в НВВ</w:t>
            </w:r>
          </w:p>
        </w:tc>
        <w:tc>
          <w:tcPr>
            <w:tcW w:w="1559" w:type="dxa"/>
            <w:tcBorders>
              <w:top w:val="single" w:sz="4" w:space="0" w:color="auto"/>
              <w:left w:val="nil"/>
              <w:bottom w:val="single" w:sz="4" w:space="0" w:color="auto"/>
              <w:right w:val="single" w:sz="4" w:space="0" w:color="auto"/>
            </w:tcBorders>
            <w:shd w:val="clear" w:color="auto" w:fill="auto"/>
          </w:tcPr>
          <w:p w14:paraId="19B3E14C"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24D6DAFB"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619B95C4"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03242B89" w14:textId="77777777" w:rsidTr="003B58AF">
        <w:trPr>
          <w:gridAfter w:val="2"/>
          <w:wAfter w:w="7326" w:type="dxa"/>
          <w:trHeight w:val="6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F62AF" w14:textId="77777777" w:rsidR="003B58AF" w:rsidRPr="003B58AF" w:rsidRDefault="003B58AF" w:rsidP="003B58AF">
            <w:pPr>
              <w:ind w:left="-57"/>
              <w:contextualSpacing/>
              <w:jc w:val="center"/>
              <w:rPr>
                <w:rFonts w:eastAsiaTheme="minorHAnsi"/>
              </w:rPr>
            </w:pPr>
            <w:r w:rsidRPr="003B58AF">
              <w:rPr>
                <w:rFonts w:eastAsiaTheme="minorHAnsi"/>
              </w:rPr>
              <w:t>9</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299B49C" w14:textId="77777777" w:rsidR="003B58AF" w:rsidRPr="003B58AF" w:rsidRDefault="003B58AF" w:rsidP="003B58AF">
            <w:pPr>
              <w:ind w:left="-57"/>
              <w:contextualSpacing/>
              <w:rPr>
                <w:rFonts w:eastAsiaTheme="minorHAnsi"/>
              </w:rPr>
            </w:pPr>
            <w:r w:rsidRPr="003B58AF">
              <w:rPr>
                <w:rFonts w:eastAsiaTheme="minorHAnsi"/>
              </w:rPr>
              <w:t>Корректировка НВВ в связи с изменением (неисполнением) инвестиционной программы</w:t>
            </w:r>
          </w:p>
        </w:tc>
        <w:tc>
          <w:tcPr>
            <w:tcW w:w="1559" w:type="dxa"/>
            <w:tcBorders>
              <w:top w:val="single" w:sz="4" w:space="0" w:color="auto"/>
              <w:left w:val="nil"/>
              <w:bottom w:val="single" w:sz="4" w:space="0" w:color="auto"/>
              <w:right w:val="single" w:sz="4" w:space="0" w:color="auto"/>
            </w:tcBorders>
            <w:shd w:val="clear" w:color="auto" w:fill="auto"/>
          </w:tcPr>
          <w:p w14:paraId="7DB280C3"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4402AC9B"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35A48236"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1D0F24F3" w14:textId="77777777" w:rsidTr="003B58AF">
        <w:trPr>
          <w:gridAfter w:val="2"/>
          <w:wAfter w:w="7326" w:type="dxa"/>
          <w:trHeight w:val="24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6D90D" w14:textId="77777777" w:rsidR="003B58AF" w:rsidRPr="003B58AF" w:rsidRDefault="003B58AF" w:rsidP="003B58AF">
            <w:pPr>
              <w:ind w:left="-57"/>
              <w:contextualSpacing/>
              <w:jc w:val="center"/>
              <w:rPr>
                <w:rFonts w:eastAsiaTheme="minorHAnsi"/>
              </w:rPr>
            </w:pPr>
            <w:r w:rsidRPr="003B58AF">
              <w:rPr>
                <w:rFonts w:eastAsiaTheme="minorHAnsi"/>
              </w:rPr>
              <w:t>10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4E176A2" w14:textId="77777777" w:rsidR="003B58AF" w:rsidRPr="003B58AF" w:rsidRDefault="003B58AF" w:rsidP="003B58AF">
            <w:pPr>
              <w:ind w:left="-57"/>
              <w:contextualSpacing/>
              <w:rPr>
                <w:rFonts w:eastAsiaTheme="minorHAnsi"/>
              </w:rPr>
            </w:pPr>
            <w:r w:rsidRPr="003B58AF">
              <w:rPr>
                <w:rFonts w:eastAsiaTheme="minorHAnsi"/>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single" w:sz="4" w:space="0" w:color="auto"/>
              <w:left w:val="nil"/>
              <w:bottom w:val="single" w:sz="4" w:space="0" w:color="auto"/>
              <w:right w:val="single" w:sz="4" w:space="0" w:color="auto"/>
            </w:tcBorders>
            <w:shd w:val="clear" w:color="auto" w:fill="auto"/>
          </w:tcPr>
          <w:p w14:paraId="7890E417"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698B2BE2"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275" w:type="dxa"/>
            <w:tcBorders>
              <w:top w:val="single" w:sz="4" w:space="0" w:color="auto"/>
              <w:left w:val="nil"/>
              <w:bottom w:val="single" w:sz="4" w:space="0" w:color="auto"/>
              <w:right w:val="single" w:sz="4" w:space="0" w:color="auto"/>
            </w:tcBorders>
            <w:shd w:val="clear" w:color="auto" w:fill="auto"/>
          </w:tcPr>
          <w:p w14:paraId="1B1F5BBD"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14C7A900" w14:textId="77777777" w:rsidTr="003B58AF">
        <w:trPr>
          <w:gridAfter w:val="2"/>
          <w:wAfter w:w="7326" w:type="dxa"/>
          <w:trHeight w:val="6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93619" w14:textId="77777777" w:rsidR="003B58AF" w:rsidRPr="003B58AF" w:rsidRDefault="003B58AF" w:rsidP="003B58AF">
            <w:pPr>
              <w:ind w:left="-57"/>
              <w:contextualSpacing/>
              <w:jc w:val="center"/>
              <w:rPr>
                <w:rFonts w:eastAsiaTheme="minorHAnsi"/>
              </w:rPr>
            </w:pPr>
            <w:r w:rsidRPr="003B58AF">
              <w:rPr>
                <w:rFonts w:eastAsiaTheme="minorHAnsi"/>
              </w:rPr>
              <w:t>11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16D4349" w14:textId="77777777" w:rsidR="003B58AF" w:rsidRPr="003B58AF" w:rsidRDefault="003B58AF" w:rsidP="003B58AF">
            <w:pPr>
              <w:ind w:left="-57"/>
              <w:contextualSpacing/>
              <w:rPr>
                <w:rFonts w:eastAsiaTheme="minorHAnsi"/>
              </w:rPr>
            </w:pPr>
            <w:r w:rsidRPr="003B58AF">
              <w:rPr>
                <w:rFonts w:eastAsiaTheme="minorHAnsi"/>
              </w:rPr>
              <w:t>Корректировка НВВ, связанная с тарифными ограничениями</w:t>
            </w:r>
          </w:p>
        </w:tc>
        <w:tc>
          <w:tcPr>
            <w:tcW w:w="1559" w:type="dxa"/>
            <w:tcBorders>
              <w:top w:val="single" w:sz="4" w:space="0" w:color="auto"/>
              <w:left w:val="nil"/>
              <w:bottom w:val="single" w:sz="4" w:space="0" w:color="auto"/>
              <w:right w:val="single" w:sz="4" w:space="0" w:color="auto"/>
            </w:tcBorders>
            <w:shd w:val="clear" w:color="auto" w:fill="auto"/>
          </w:tcPr>
          <w:p w14:paraId="77BB1810" w14:textId="77777777" w:rsidR="003B58AF" w:rsidRPr="003B58AF" w:rsidRDefault="003B58AF" w:rsidP="003B58AF">
            <w:pPr>
              <w:ind w:left="-57"/>
              <w:contextualSpacing/>
              <w:jc w:val="center"/>
              <w:rPr>
                <w:rFonts w:eastAsiaTheme="minorHAnsi"/>
              </w:rPr>
            </w:pPr>
            <w:r w:rsidRPr="003B58AF">
              <w:rPr>
                <w:rFonts w:eastAsiaTheme="minorHAnsi"/>
              </w:rPr>
              <w:t>0</w:t>
            </w:r>
          </w:p>
        </w:tc>
        <w:tc>
          <w:tcPr>
            <w:tcW w:w="1560" w:type="dxa"/>
            <w:tcBorders>
              <w:top w:val="single" w:sz="4" w:space="0" w:color="auto"/>
              <w:left w:val="nil"/>
              <w:bottom w:val="single" w:sz="4" w:space="0" w:color="auto"/>
              <w:right w:val="single" w:sz="4" w:space="0" w:color="auto"/>
            </w:tcBorders>
            <w:shd w:val="clear" w:color="auto" w:fill="auto"/>
          </w:tcPr>
          <w:p w14:paraId="5F972821" w14:textId="77777777" w:rsidR="003B58AF" w:rsidRPr="003B58AF" w:rsidRDefault="003B58AF" w:rsidP="003B58AF">
            <w:pPr>
              <w:ind w:left="-57"/>
              <w:contextualSpacing/>
              <w:jc w:val="center"/>
              <w:rPr>
                <w:rFonts w:eastAsiaTheme="minorHAnsi"/>
              </w:rPr>
            </w:pPr>
          </w:p>
        </w:tc>
        <w:tc>
          <w:tcPr>
            <w:tcW w:w="1275" w:type="dxa"/>
            <w:tcBorders>
              <w:top w:val="single" w:sz="4" w:space="0" w:color="auto"/>
              <w:left w:val="nil"/>
              <w:bottom w:val="single" w:sz="4" w:space="0" w:color="auto"/>
              <w:right w:val="single" w:sz="4" w:space="0" w:color="auto"/>
            </w:tcBorders>
            <w:shd w:val="clear" w:color="auto" w:fill="auto"/>
          </w:tcPr>
          <w:p w14:paraId="44EB5FD1" w14:textId="77777777" w:rsidR="003B58AF" w:rsidRPr="003B58AF" w:rsidRDefault="003B58AF" w:rsidP="003B58AF">
            <w:pPr>
              <w:ind w:left="-57"/>
              <w:contextualSpacing/>
              <w:jc w:val="center"/>
              <w:rPr>
                <w:rFonts w:eastAsiaTheme="minorHAnsi"/>
              </w:rPr>
            </w:pPr>
            <w:r w:rsidRPr="003B58AF">
              <w:rPr>
                <w:rFonts w:eastAsiaTheme="minorHAnsi"/>
              </w:rPr>
              <w:t>0</w:t>
            </w:r>
          </w:p>
        </w:tc>
      </w:tr>
      <w:tr w:rsidR="003B58AF" w:rsidRPr="003B58AF" w14:paraId="67EE4D3B" w14:textId="77777777" w:rsidTr="003B58AF">
        <w:trPr>
          <w:gridAfter w:val="2"/>
          <w:wAfter w:w="7326" w:type="dxa"/>
          <w:trHeight w:val="30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B10D5" w14:textId="77777777" w:rsidR="003B58AF" w:rsidRPr="003B58AF" w:rsidRDefault="003B58AF" w:rsidP="003B58AF">
            <w:pPr>
              <w:ind w:left="-57"/>
              <w:contextualSpacing/>
              <w:jc w:val="center"/>
              <w:rPr>
                <w:rFonts w:eastAsiaTheme="minorHAnsi"/>
              </w:rPr>
            </w:pPr>
            <w:r w:rsidRPr="003B58AF">
              <w:rPr>
                <w:rFonts w:eastAsiaTheme="minorHAnsi"/>
              </w:rPr>
              <w:t>12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FB19F30" w14:textId="77777777" w:rsidR="003B58AF" w:rsidRPr="003B58AF" w:rsidRDefault="003B58AF" w:rsidP="003B58AF">
            <w:pPr>
              <w:ind w:left="-57"/>
              <w:contextualSpacing/>
              <w:rPr>
                <w:rFonts w:eastAsiaTheme="minorHAnsi"/>
              </w:rPr>
            </w:pPr>
            <w:r w:rsidRPr="003B58AF">
              <w:rPr>
                <w:rFonts w:eastAsiaTheme="minorHAnsi"/>
              </w:rPr>
              <w:t>ИТОГО необходимая валовая выручка</w:t>
            </w:r>
          </w:p>
        </w:tc>
        <w:tc>
          <w:tcPr>
            <w:tcW w:w="1559" w:type="dxa"/>
            <w:tcBorders>
              <w:top w:val="single" w:sz="4" w:space="0" w:color="auto"/>
              <w:left w:val="nil"/>
              <w:bottom w:val="single" w:sz="4" w:space="0" w:color="auto"/>
              <w:right w:val="single" w:sz="4" w:space="0" w:color="auto"/>
            </w:tcBorders>
            <w:shd w:val="clear" w:color="auto" w:fill="auto"/>
          </w:tcPr>
          <w:p w14:paraId="7C34A5D0" w14:textId="77777777" w:rsidR="003B58AF" w:rsidRPr="003B58AF" w:rsidRDefault="003B58AF" w:rsidP="003B58AF">
            <w:pPr>
              <w:ind w:left="-57"/>
              <w:contextualSpacing/>
              <w:jc w:val="center"/>
              <w:rPr>
                <w:rFonts w:eastAsiaTheme="minorHAnsi"/>
              </w:rPr>
            </w:pPr>
            <w:r w:rsidRPr="003B58AF">
              <w:rPr>
                <w:rFonts w:eastAsiaTheme="minorHAnsi"/>
              </w:rPr>
              <w:t>6 839</w:t>
            </w:r>
          </w:p>
        </w:tc>
        <w:tc>
          <w:tcPr>
            <w:tcW w:w="1560" w:type="dxa"/>
            <w:tcBorders>
              <w:top w:val="single" w:sz="4" w:space="0" w:color="auto"/>
              <w:left w:val="nil"/>
              <w:bottom w:val="single" w:sz="4" w:space="0" w:color="auto"/>
              <w:right w:val="single" w:sz="4" w:space="0" w:color="auto"/>
            </w:tcBorders>
            <w:shd w:val="clear" w:color="auto" w:fill="auto"/>
          </w:tcPr>
          <w:p w14:paraId="0ACA114E" w14:textId="77777777" w:rsidR="003B58AF" w:rsidRPr="003B58AF" w:rsidRDefault="003B58AF" w:rsidP="003B58AF">
            <w:pPr>
              <w:ind w:left="-57"/>
              <w:contextualSpacing/>
              <w:jc w:val="center"/>
              <w:rPr>
                <w:rFonts w:eastAsiaTheme="minorHAnsi"/>
              </w:rPr>
            </w:pPr>
            <w:r w:rsidRPr="003B58AF">
              <w:rPr>
                <w:rFonts w:eastAsiaTheme="minorHAnsi"/>
              </w:rPr>
              <w:t>7 120</w:t>
            </w:r>
          </w:p>
        </w:tc>
        <w:tc>
          <w:tcPr>
            <w:tcW w:w="1275" w:type="dxa"/>
            <w:tcBorders>
              <w:top w:val="single" w:sz="4" w:space="0" w:color="auto"/>
              <w:left w:val="nil"/>
              <w:bottom w:val="single" w:sz="4" w:space="0" w:color="auto"/>
              <w:right w:val="single" w:sz="4" w:space="0" w:color="auto"/>
            </w:tcBorders>
            <w:shd w:val="clear" w:color="auto" w:fill="auto"/>
          </w:tcPr>
          <w:p w14:paraId="050690D1" w14:textId="77777777" w:rsidR="003B58AF" w:rsidRPr="003B58AF" w:rsidRDefault="003B58AF" w:rsidP="003B58AF">
            <w:pPr>
              <w:ind w:left="-57"/>
              <w:contextualSpacing/>
              <w:jc w:val="center"/>
              <w:rPr>
                <w:rFonts w:eastAsiaTheme="minorHAnsi"/>
              </w:rPr>
            </w:pPr>
            <w:r w:rsidRPr="003B58AF">
              <w:rPr>
                <w:rFonts w:eastAsiaTheme="minorHAnsi"/>
              </w:rPr>
              <w:t>281</w:t>
            </w:r>
          </w:p>
        </w:tc>
      </w:tr>
      <w:tr w:rsidR="003B58AF" w:rsidRPr="003B58AF" w14:paraId="022A3E79" w14:textId="77777777" w:rsidTr="003B58AF">
        <w:trPr>
          <w:gridAfter w:val="2"/>
          <w:wAfter w:w="7326" w:type="dxa"/>
          <w:trHeight w:val="5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C15D030" w14:textId="77777777" w:rsidR="003B58AF" w:rsidRPr="003B58AF" w:rsidRDefault="003B58AF" w:rsidP="003B58AF">
            <w:pPr>
              <w:ind w:left="-57"/>
              <w:contextualSpacing/>
              <w:jc w:val="center"/>
              <w:rPr>
                <w:rFonts w:eastAsiaTheme="minorHAnsi"/>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2BE08FAA" w14:textId="77777777" w:rsidR="003B58AF" w:rsidRPr="003B58AF" w:rsidRDefault="003B58AF" w:rsidP="003B58AF">
            <w:pPr>
              <w:ind w:left="-57"/>
              <w:contextualSpacing/>
              <w:jc w:val="both"/>
              <w:rPr>
                <w:rFonts w:eastAsiaTheme="minorHAnsi"/>
              </w:rPr>
            </w:pPr>
          </w:p>
        </w:tc>
        <w:tc>
          <w:tcPr>
            <w:tcW w:w="1559" w:type="dxa"/>
            <w:tcBorders>
              <w:top w:val="single" w:sz="4" w:space="0" w:color="auto"/>
              <w:left w:val="nil"/>
              <w:bottom w:val="single" w:sz="4" w:space="0" w:color="auto"/>
              <w:right w:val="single" w:sz="4" w:space="0" w:color="auto"/>
            </w:tcBorders>
            <w:shd w:val="clear" w:color="auto" w:fill="auto"/>
          </w:tcPr>
          <w:p w14:paraId="60F43882" w14:textId="77777777" w:rsidR="003B58AF" w:rsidRPr="003B58AF" w:rsidRDefault="003B58AF" w:rsidP="003B58AF">
            <w:pPr>
              <w:ind w:left="-57"/>
              <w:contextualSpacing/>
              <w:jc w:val="center"/>
              <w:rPr>
                <w:rFonts w:eastAsiaTheme="minorHAnsi"/>
              </w:rPr>
            </w:pPr>
            <w:r w:rsidRPr="003B58AF">
              <w:rPr>
                <w:rFonts w:eastAsiaTheme="minorHAnsi"/>
              </w:rPr>
              <w:t>6 434</w:t>
            </w:r>
          </w:p>
        </w:tc>
        <w:tc>
          <w:tcPr>
            <w:tcW w:w="1560" w:type="dxa"/>
            <w:tcBorders>
              <w:top w:val="single" w:sz="4" w:space="0" w:color="auto"/>
              <w:left w:val="nil"/>
              <w:bottom w:val="single" w:sz="4" w:space="0" w:color="auto"/>
              <w:right w:val="single" w:sz="4" w:space="0" w:color="auto"/>
            </w:tcBorders>
            <w:shd w:val="clear" w:color="auto" w:fill="auto"/>
          </w:tcPr>
          <w:p w14:paraId="1428C592" w14:textId="77777777" w:rsidR="003B58AF" w:rsidRPr="003B58AF" w:rsidRDefault="003B58AF" w:rsidP="003B58AF">
            <w:pPr>
              <w:ind w:left="-57"/>
              <w:contextualSpacing/>
              <w:jc w:val="center"/>
              <w:rPr>
                <w:rFonts w:eastAsiaTheme="minorHAnsi"/>
              </w:rPr>
            </w:pPr>
            <w:r w:rsidRPr="003B58AF">
              <w:rPr>
                <w:rFonts w:eastAsiaTheme="minorHAnsi"/>
              </w:rPr>
              <w:t>6 669</w:t>
            </w:r>
          </w:p>
        </w:tc>
        <w:tc>
          <w:tcPr>
            <w:tcW w:w="1275" w:type="dxa"/>
            <w:tcBorders>
              <w:top w:val="single" w:sz="4" w:space="0" w:color="auto"/>
              <w:left w:val="nil"/>
              <w:bottom w:val="single" w:sz="4" w:space="0" w:color="auto"/>
              <w:right w:val="single" w:sz="4" w:space="0" w:color="auto"/>
            </w:tcBorders>
            <w:shd w:val="clear" w:color="auto" w:fill="auto"/>
          </w:tcPr>
          <w:p w14:paraId="7B302C8E" w14:textId="77777777" w:rsidR="003B58AF" w:rsidRPr="003B58AF" w:rsidRDefault="003B58AF" w:rsidP="003B58AF">
            <w:pPr>
              <w:ind w:left="-57"/>
              <w:contextualSpacing/>
              <w:jc w:val="center"/>
              <w:rPr>
                <w:rFonts w:eastAsiaTheme="minorHAnsi"/>
              </w:rPr>
            </w:pPr>
            <w:r w:rsidRPr="003B58AF">
              <w:rPr>
                <w:rFonts w:eastAsiaTheme="minorHAnsi"/>
              </w:rPr>
              <w:t>235</w:t>
            </w:r>
          </w:p>
        </w:tc>
      </w:tr>
    </w:tbl>
    <w:p w14:paraId="29AB573D" w14:textId="77777777" w:rsidR="003B58AF" w:rsidRPr="003B58AF" w:rsidRDefault="003B58AF" w:rsidP="003B58AF">
      <w:pPr>
        <w:spacing w:line="360" w:lineRule="auto"/>
        <w:ind w:firstLine="851"/>
        <w:jc w:val="center"/>
        <w:rPr>
          <w:rFonts w:eastAsiaTheme="minorHAnsi"/>
          <w:sz w:val="20"/>
          <w:szCs w:val="20"/>
        </w:rPr>
      </w:pPr>
    </w:p>
    <w:bookmarkEnd w:id="129"/>
    <w:p w14:paraId="44EE7434" w14:textId="77777777" w:rsidR="003B58AF" w:rsidRDefault="003B58AF" w:rsidP="0077721C">
      <w:pPr>
        <w:jc w:val="both"/>
        <w:rPr>
          <w:bCs/>
          <w:sz w:val="23"/>
          <w:szCs w:val="23"/>
        </w:rPr>
        <w:sectPr w:rsidR="003B58AF" w:rsidSect="007F7497">
          <w:pgSz w:w="11906" w:h="16838"/>
          <w:pgMar w:top="426" w:right="566" w:bottom="851" w:left="1134" w:header="720" w:footer="720" w:gutter="0"/>
          <w:cols w:space="720"/>
          <w:docGrid w:linePitch="326"/>
        </w:sectPr>
      </w:pPr>
    </w:p>
    <w:p w14:paraId="0AECCF54" w14:textId="2B3C1DE5" w:rsidR="003B58AF" w:rsidRPr="00EC2242" w:rsidRDefault="003B58AF" w:rsidP="003B58AF">
      <w:pPr>
        <w:ind w:left="2977" w:firstLine="2410"/>
        <w:jc w:val="both"/>
        <w:rPr>
          <w:bCs/>
        </w:rPr>
      </w:pPr>
      <w:r w:rsidRPr="00EC2242">
        <w:rPr>
          <w:bCs/>
        </w:rPr>
        <w:t xml:space="preserve">Приложение № </w:t>
      </w:r>
      <w:r>
        <w:rPr>
          <w:bCs/>
        </w:rPr>
        <w:t xml:space="preserve">31 </w:t>
      </w:r>
      <w:r w:rsidRPr="00EC2242">
        <w:rPr>
          <w:bCs/>
        </w:rPr>
        <w:t>к протоколу №</w:t>
      </w:r>
      <w:r>
        <w:rPr>
          <w:bCs/>
        </w:rPr>
        <w:t xml:space="preserve"> 82</w:t>
      </w:r>
    </w:p>
    <w:p w14:paraId="39DA743A" w14:textId="77777777" w:rsidR="003B58AF" w:rsidRPr="00EC2242" w:rsidRDefault="003B58AF" w:rsidP="003B58AF">
      <w:pPr>
        <w:ind w:left="2977" w:firstLine="2410"/>
        <w:jc w:val="both"/>
        <w:rPr>
          <w:bCs/>
        </w:rPr>
      </w:pPr>
      <w:r>
        <w:rPr>
          <w:bCs/>
        </w:rPr>
        <w:t>з</w:t>
      </w:r>
      <w:r w:rsidRPr="00EC2242">
        <w:rPr>
          <w:bCs/>
        </w:rPr>
        <w:t>аседания Правления региональной</w:t>
      </w:r>
    </w:p>
    <w:p w14:paraId="0CA99D14" w14:textId="77777777" w:rsidR="003B58AF" w:rsidRPr="00EC2242" w:rsidRDefault="003B58AF" w:rsidP="003B58AF">
      <w:pPr>
        <w:ind w:left="2977" w:firstLine="2410"/>
        <w:jc w:val="both"/>
        <w:rPr>
          <w:bCs/>
        </w:rPr>
      </w:pPr>
      <w:r>
        <w:rPr>
          <w:bCs/>
        </w:rPr>
        <w:t>э</w:t>
      </w:r>
      <w:r w:rsidRPr="00EC2242">
        <w:rPr>
          <w:bCs/>
        </w:rPr>
        <w:t>нергетической комиссии</w:t>
      </w:r>
    </w:p>
    <w:p w14:paraId="61FBD118" w14:textId="0CAD23CB" w:rsidR="003B58AF" w:rsidRDefault="003B58AF" w:rsidP="003B58AF">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942D7DE" w14:textId="77777777" w:rsidR="003B58AF" w:rsidRDefault="003B58AF" w:rsidP="003B58AF">
      <w:pPr>
        <w:ind w:left="2977" w:firstLine="2410"/>
        <w:jc w:val="both"/>
        <w:rPr>
          <w:bCs/>
        </w:rPr>
      </w:pPr>
    </w:p>
    <w:p w14:paraId="63465516" w14:textId="77777777" w:rsidR="003B58AF" w:rsidRPr="003B58AF" w:rsidRDefault="003B58AF" w:rsidP="003B58AF">
      <w:pPr>
        <w:ind w:left="-284" w:right="-1"/>
        <w:jc w:val="center"/>
        <w:rPr>
          <w:b/>
          <w:bCs/>
          <w:color w:val="000000"/>
          <w:kern w:val="32"/>
          <w:sz w:val="28"/>
          <w:szCs w:val="28"/>
        </w:rPr>
      </w:pPr>
      <w:r w:rsidRPr="003B58AF">
        <w:rPr>
          <w:b/>
          <w:bCs/>
          <w:sz w:val="28"/>
          <w:szCs w:val="28"/>
        </w:rPr>
        <w:t xml:space="preserve">Долгосрочные тарифы </w:t>
      </w:r>
      <w:r w:rsidRPr="003B58AF">
        <w:rPr>
          <w:b/>
          <w:bCs/>
          <w:color w:val="000000"/>
          <w:kern w:val="32"/>
          <w:sz w:val="28"/>
          <w:szCs w:val="28"/>
        </w:rPr>
        <w:t>ООО «Теплоснабжение»</w:t>
      </w:r>
    </w:p>
    <w:p w14:paraId="1C3B1F7C" w14:textId="77777777" w:rsidR="003B58AF" w:rsidRPr="003B58AF" w:rsidRDefault="003B58AF" w:rsidP="003B58AF">
      <w:pPr>
        <w:ind w:left="426" w:right="-1"/>
        <w:jc w:val="center"/>
        <w:rPr>
          <w:b/>
          <w:bCs/>
          <w:sz w:val="28"/>
          <w:szCs w:val="28"/>
        </w:rPr>
      </w:pPr>
      <w:r w:rsidRPr="003B58AF">
        <w:rPr>
          <w:b/>
          <w:bCs/>
          <w:sz w:val="28"/>
          <w:szCs w:val="28"/>
          <w:lang w:val="x-none"/>
        </w:rPr>
        <w:t>на тепловую энергию, реализуем</w:t>
      </w:r>
      <w:r w:rsidRPr="003B58AF">
        <w:rPr>
          <w:b/>
          <w:bCs/>
          <w:sz w:val="28"/>
          <w:szCs w:val="28"/>
        </w:rPr>
        <w:t xml:space="preserve">ую </w:t>
      </w:r>
      <w:r w:rsidRPr="003B58AF">
        <w:rPr>
          <w:b/>
          <w:bCs/>
          <w:sz w:val="28"/>
          <w:szCs w:val="28"/>
          <w:lang w:val="x-none"/>
        </w:rPr>
        <w:t>на потребительском</w:t>
      </w:r>
    </w:p>
    <w:p w14:paraId="2333A081" w14:textId="77777777" w:rsidR="003B58AF" w:rsidRPr="003B58AF" w:rsidRDefault="003B58AF" w:rsidP="003B58AF">
      <w:pPr>
        <w:ind w:left="426" w:right="-1"/>
        <w:jc w:val="center"/>
        <w:rPr>
          <w:b/>
          <w:bCs/>
          <w:sz w:val="28"/>
          <w:szCs w:val="28"/>
        </w:rPr>
      </w:pPr>
      <w:r w:rsidRPr="003B58AF">
        <w:rPr>
          <w:b/>
          <w:bCs/>
          <w:sz w:val="28"/>
          <w:szCs w:val="28"/>
          <w:lang w:val="x-none"/>
        </w:rPr>
        <w:t>рынке</w:t>
      </w:r>
      <w:r w:rsidRPr="003B58AF">
        <w:rPr>
          <w:b/>
          <w:bCs/>
          <w:sz w:val="28"/>
          <w:szCs w:val="28"/>
        </w:rPr>
        <w:t xml:space="preserve"> </w:t>
      </w:r>
      <w:r w:rsidRPr="003B58AF">
        <w:rPr>
          <w:b/>
          <w:bCs/>
          <w:color w:val="000000"/>
          <w:kern w:val="32"/>
          <w:sz w:val="28"/>
          <w:szCs w:val="28"/>
        </w:rPr>
        <w:t>г. Белово</w:t>
      </w:r>
      <w:r w:rsidRPr="003B58AF">
        <w:rPr>
          <w:b/>
          <w:bCs/>
          <w:sz w:val="28"/>
          <w:szCs w:val="28"/>
        </w:rPr>
        <w:t>, на период с 01.01.2019 по 31.12.2023</w:t>
      </w:r>
    </w:p>
    <w:p w14:paraId="0EA14125" w14:textId="77777777" w:rsidR="003B58AF" w:rsidRPr="003B58AF" w:rsidRDefault="003B58AF" w:rsidP="003B58AF">
      <w:pPr>
        <w:ind w:left="426" w:right="-1"/>
        <w:jc w:val="center"/>
        <w:rPr>
          <w:b/>
          <w:bCs/>
          <w:sz w:val="28"/>
          <w:szCs w:val="28"/>
        </w:rPr>
      </w:pPr>
    </w:p>
    <w:p w14:paraId="5B4CD878" w14:textId="77777777" w:rsidR="003B58AF" w:rsidRPr="003B58AF" w:rsidRDefault="003B58AF" w:rsidP="003B58AF">
      <w:pPr>
        <w:ind w:right="-2"/>
        <w:jc w:val="right"/>
        <w:rPr>
          <w:sz w:val="28"/>
          <w:szCs w:val="28"/>
        </w:rPr>
      </w:pPr>
      <w:r w:rsidRPr="003B58AF">
        <w:rPr>
          <w:color w:val="000000"/>
          <w:sz w:val="28"/>
          <w:szCs w:val="28"/>
        </w:rPr>
        <w:t>(без НДС)</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756"/>
        <w:gridCol w:w="1417"/>
        <w:gridCol w:w="993"/>
        <w:gridCol w:w="993"/>
        <w:gridCol w:w="850"/>
        <w:gridCol w:w="851"/>
        <w:gridCol w:w="850"/>
        <w:gridCol w:w="851"/>
      </w:tblGrid>
      <w:tr w:rsidR="003B58AF" w:rsidRPr="003B58AF" w14:paraId="185CCA51" w14:textId="77777777" w:rsidTr="003B58AF">
        <w:trPr>
          <w:trHeight w:val="256"/>
          <w:jc w:val="center"/>
        </w:trPr>
        <w:tc>
          <w:tcPr>
            <w:tcW w:w="1500" w:type="dxa"/>
            <w:vMerge w:val="restart"/>
            <w:shd w:val="clear" w:color="auto" w:fill="auto"/>
            <w:vAlign w:val="center"/>
          </w:tcPr>
          <w:p w14:paraId="2E195DFE" w14:textId="77777777" w:rsidR="003B58AF" w:rsidRPr="003B58AF" w:rsidRDefault="003B58AF" w:rsidP="003B58AF">
            <w:pPr>
              <w:tabs>
                <w:tab w:val="left" w:pos="0"/>
              </w:tabs>
              <w:ind w:left="-108" w:right="-36"/>
              <w:jc w:val="center"/>
              <w:rPr>
                <w:sz w:val="22"/>
                <w:szCs w:val="22"/>
              </w:rPr>
            </w:pPr>
            <w:r w:rsidRPr="003B58AF">
              <w:rPr>
                <w:sz w:val="22"/>
                <w:szCs w:val="22"/>
              </w:rPr>
              <w:t>Наименование регулируемой организации</w:t>
            </w:r>
          </w:p>
        </w:tc>
        <w:tc>
          <w:tcPr>
            <w:tcW w:w="1756" w:type="dxa"/>
            <w:vMerge w:val="restart"/>
            <w:shd w:val="clear" w:color="auto" w:fill="auto"/>
            <w:vAlign w:val="center"/>
          </w:tcPr>
          <w:p w14:paraId="1E37B06B" w14:textId="77777777" w:rsidR="003B58AF" w:rsidRPr="003B58AF" w:rsidRDefault="003B58AF" w:rsidP="003B58AF">
            <w:pPr>
              <w:ind w:right="-101"/>
              <w:jc w:val="center"/>
              <w:rPr>
                <w:sz w:val="22"/>
                <w:szCs w:val="22"/>
              </w:rPr>
            </w:pPr>
            <w:r w:rsidRPr="003B58AF">
              <w:rPr>
                <w:sz w:val="22"/>
                <w:szCs w:val="22"/>
              </w:rPr>
              <w:t>Вид тарифа</w:t>
            </w:r>
          </w:p>
        </w:tc>
        <w:tc>
          <w:tcPr>
            <w:tcW w:w="1417" w:type="dxa"/>
            <w:vMerge w:val="restart"/>
            <w:shd w:val="clear" w:color="auto" w:fill="auto"/>
            <w:vAlign w:val="center"/>
          </w:tcPr>
          <w:p w14:paraId="5977B5DD" w14:textId="77777777" w:rsidR="003B58AF" w:rsidRPr="003B58AF" w:rsidRDefault="003B58AF" w:rsidP="003B58AF">
            <w:pPr>
              <w:ind w:left="-115" w:right="-2"/>
              <w:jc w:val="center"/>
              <w:rPr>
                <w:sz w:val="22"/>
                <w:szCs w:val="22"/>
              </w:rPr>
            </w:pPr>
            <w:r w:rsidRPr="003B58AF">
              <w:rPr>
                <w:sz w:val="22"/>
                <w:szCs w:val="22"/>
              </w:rPr>
              <w:t>Период</w:t>
            </w:r>
          </w:p>
        </w:tc>
        <w:tc>
          <w:tcPr>
            <w:tcW w:w="993" w:type="dxa"/>
            <w:vMerge w:val="restart"/>
            <w:shd w:val="clear" w:color="auto" w:fill="auto"/>
            <w:vAlign w:val="center"/>
          </w:tcPr>
          <w:p w14:paraId="6088B394" w14:textId="77777777" w:rsidR="003B58AF" w:rsidRPr="003B58AF" w:rsidRDefault="003B58AF" w:rsidP="003B58AF">
            <w:pPr>
              <w:ind w:right="-2"/>
              <w:jc w:val="center"/>
              <w:rPr>
                <w:sz w:val="22"/>
                <w:szCs w:val="22"/>
              </w:rPr>
            </w:pPr>
            <w:r w:rsidRPr="003B58AF">
              <w:rPr>
                <w:sz w:val="22"/>
                <w:szCs w:val="22"/>
              </w:rPr>
              <w:t>Вода</w:t>
            </w:r>
          </w:p>
        </w:tc>
        <w:tc>
          <w:tcPr>
            <w:tcW w:w="3544" w:type="dxa"/>
            <w:gridSpan w:val="4"/>
            <w:shd w:val="clear" w:color="auto" w:fill="auto"/>
            <w:vAlign w:val="center"/>
          </w:tcPr>
          <w:p w14:paraId="775E1BDD" w14:textId="77777777" w:rsidR="003B58AF" w:rsidRPr="003B58AF" w:rsidRDefault="003B58AF" w:rsidP="003B58AF">
            <w:pPr>
              <w:ind w:right="-2"/>
              <w:jc w:val="center"/>
              <w:rPr>
                <w:sz w:val="22"/>
                <w:szCs w:val="22"/>
              </w:rPr>
            </w:pPr>
            <w:r w:rsidRPr="003B58AF">
              <w:rPr>
                <w:sz w:val="22"/>
                <w:szCs w:val="22"/>
              </w:rPr>
              <w:t>Отборный пар давлением</w:t>
            </w:r>
          </w:p>
        </w:tc>
        <w:tc>
          <w:tcPr>
            <w:tcW w:w="851" w:type="dxa"/>
            <w:vMerge w:val="restart"/>
            <w:shd w:val="clear" w:color="auto" w:fill="auto"/>
            <w:vAlign w:val="center"/>
          </w:tcPr>
          <w:p w14:paraId="705FEB16" w14:textId="77777777" w:rsidR="003B58AF" w:rsidRPr="003B58AF" w:rsidRDefault="003B58AF" w:rsidP="003B58AF">
            <w:pPr>
              <w:ind w:left="-108" w:right="-108" w:hanging="41"/>
              <w:jc w:val="center"/>
              <w:rPr>
                <w:sz w:val="22"/>
                <w:szCs w:val="22"/>
              </w:rPr>
            </w:pPr>
            <w:r w:rsidRPr="003B58AF">
              <w:rPr>
                <w:sz w:val="22"/>
                <w:szCs w:val="22"/>
              </w:rPr>
              <w:t xml:space="preserve">Острый </w:t>
            </w:r>
          </w:p>
          <w:p w14:paraId="2ACAAA4C" w14:textId="77777777" w:rsidR="003B58AF" w:rsidRPr="003B58AF" w:rsidRDefault="003B58AF" w:rsidP="003B58AF">
            <w:pPr>
              <w:ind w:left="-108" w:right="-108" w:hanging="41"/>
              <w:jc w:val="center"/>
              <w:rPr>
                <w:sz w:val="22"/>
                <w:szCs w:val="22"/>
              </w:rPr>
            </w:pPr>
            <w:r w:rsidRPr="003B58AF">
              <w:rPr>
                <w:sz w:val="22"/>
                <w:szCs w:val="22"/>
              </w:rPr>
              <w:t>и</w:t>
            </w:r>
          </w:p>
          <w:p w14:paraId="3BF3F077" w14:textId="77777777" w:rsidR="003B58AF" w:rsidRPr="003B58AF" w:rsidRDefault="003B58AF" w:rsidP="003B58AF">
            <w:pPr>
              <w:ind w:left="-108" w:right="-108" w:hanging="41"/>
              <w:jc w:val="center"/>
              <w:rPr>
                <w:sz w:val="22"/>
                <w:szCs w:val="22"/>
              </w:rPr>
            </w:pPr>
            <w:proofErr w:type="spellStart"/>
            <w:r w:rsidRPr="003B58AF">
              <w:rPr>
                <w:sz w:val="22"/>
                <w:szCs w:val="22"/>
              </w:rPr>
              <w:t>редуци-рован-ный</w:t>
            </w:r>
            <w:proofErr w:type="spellEnd"/>
            <w:r w:rsidRPr="003B58AF">
              <w:rPr>
                <w:sz w:val="22"/>
                <w:szCs w:val="22"/>
              </w:rPr>
              <w:t xml:space="preserve"> пар</w:t>
            </w:r>
          </w:p>
        </w:tc>
      </w:tr>
      <w:tr w:rsidR="003B58AF" w:rsidRPr="003B58AF" w14:paraId="4EAE126D" w14:textId="77777777" w:rsidTr="003B58AF">
        <w:trPr>
          <w:trHeight w:val="1133"/>
          <w:jc w:val="center"/>
        </w:trPr>
        <w:tc>
          <w:tcPr>
            <w:tcW w:w="1500" w:type="dxa"/>
            <w:vMerge/>
            <w:shd w:val="clear" w:color="auto" w:fill="auto"/>
            <w:vAlign w:val="center"/>
          </w:tcPr>
          <w:p w14:paraId="3ACA4B09" w14:textId="77777777" w:rsidR="003B58AF" w:rsidRPr="003B58AF" w:rsidRDefault="003B58AF" w:rsidP="003B58AF">
            <w:pPr>
              <w:ind w:left="-156" w:right="-125"/>
              <w:jc w:val="center"/>
              <w:rPr>
                <w:sz w:val="22"/>
                <w:szCs w:val="22"/>
              </w:rPr>
            </w:pPr>
          </w:p>
        </w:tc>
        <w:tc>
          <w:tcPr>
            <w:tcW w:w="1756" w:type="dxa"/>
            <w:vMerge/>
            <w:shd w:val="clear" w:color="auto" w:fill="auto"/>
          </w:tcPr>
          <w:p w14:paraId="7DAD684A" w14:textId="77777777" w:rsidR="003B58AF" w:rsidRPr="003B58AF" w:rsidRDefault="003B58AF" w:rsidP="003B58AF">
            <w:pPr>
              <w:ind w:right="-2"/>
              <w:jc w:val="center"/>
              <w:rPr>
                <w:sz w:val="22"/>
                <w:szCs w:val="22"/>
              </w:rPr>
            </w:pPr>
          </w:p>
        </w:tc>
        <w:tc>
          <w:tcPr>
            <w:tcW w:w="1417" w:type="dxa"/>
            <w:vMerge/>
            <w:shd w:val="clear" w:color="auto" w:fill="auto"/>
          </w:tcPr>
          <w:p w14:paraId="0086DECA" w14:textId="77777777" w:rsidR="003B58AF" w:rsidRPr="003B58AF" w:rsidRDefault="003B58AF" w:rsidP="003B58AF">
            <w:pPr>
              <w:ind w:right="-2"/>
              <w:jc w:val="center"/>
              <w:rPr>
                <w:sz w:val="22"/>
                <w:szCs w:val="22"/>
              </w:rPr>
            </w:pPr>
          </w:p>
        </w:tc>
        <w:tc>
          <w:tcPr>
            <w:tcW w:w="993" w:type="dxa"/>
            <w:vMerge/>
            <w:shd w:val="clear" w:color="auto" w:fill="auto"/>
            <w:vAlign w:val="center"/>
          </w:tcPr>
          <w:p w14:paraId="511DA141" w14:textId="77777777" w:rsidR="003B58AF" w:rsidRPr="003B58AF" w:rsidRDefault="003B58AF" w:rsidP="003B58AF">
            <w:pPr>
              <w:ind w:right="-2"/>
              <w:jc w:val="center"/>
              <w:rPr>
                <w:sz w:val="22"/>
                <w:szCs w:val="22"/>
              </w:rPr>
            </w:pPr>
          </w:p>
        </w:tc>
        <w:tc>
          <w:tcPr>
            <w:tcW w:w="993" w:type="dxa"/>
            <w:shd w:val="clear" w:color="auto" w:fill="auto"/>
            <w:vAlign w:val="center"/>
          </w:tcPr>
          <w:p w14:paraId="78C02B74" w14:textId="77777777" w:rsidR="003B58AF" w:rsidRPr="003B58AF" w:rsidRDefault="003B58AF" w:rsidP="003B58AF">
            <w:pPr>
              <w:ind w:right="-2"/>
              <w:jc w:val="center"/>
              <w:rPr>
                <w:sz w:val="22"/>
                <w:szCs w:val="22"/>
                <w:vertAlign w:val="superscript"/>
              </w:rPr>
            </w:pPr>
            <w:r w:rsidRPr="003B58AF">
              <w:rPr>
                <w:sz w:val="22"/>
                <w:szCs w:val="22"/>
              </w:rPr>
              <w:t>от 1,2 до 2,5 кг/см</w:t>
            </w:r>
            <w:r w:rsidRPr="003B58AF">
              <w:rPr>
                <w:sz w:val="22"/>
                <w:szCs w:val="22"/>
                <w:vertAlign w:val="superscript"/>
              </w:rPr>
              <w:t>2</w:t>
            </w:r>
          </w:p>
        </w:tc>
        <w:tc>
          <w:tcPr>
            <w:tcW w:w="850" w:type="dxa"/>
            <w:shd w:val="clear" w:color="auto" w:fill="auto"/>
            <w:vAlign w:val="center"/>
          </w:tcPr>
          <w:p w14:paraId="7F4FFB92" w14:textId="77777777" w:rsidR="003B58AF" w:rsidRPr="003B58AF" w:rsidRDefault="003B58AF" w:rsidP="003B58AF">
            <w:pPr>
              <w:ind w:right="-2"/>
              <w:jc w:val="center"/>
              <w:rPr>
                <w:sz w:val="22"/>
                <w:szCs w:val="22"/>
              </w:rPr>
            </w:pPr>
            <w:r w:rsidRPr="003B58AF">
              <w:rPr>
                <w:sz w:val="22"/>
                <w:szCs w:val="22"/>
              </w:rPr>
              <w:t>от 2,5 до 7,0 кг/см</w:t>
            </w:r>
            <w:r w:rsidRPr="003B58AF">
              <w:rPr>
                <w:sz w:val="22"/>
                <w:szCs w:val="22"/>
                <w:vertAlign w:val="superscript"/>
              </w:rPr>
              <w:t>2</w:t>
            </w:r>
          </w:p>
        </w:tc>
        <w:tc>
          <w:tcPr>
            <w:tcW w:w="851" w:type="dxa"/>
            <w:shd w:val="clear" w:color="auto" w:fill="auto"/>
            <w:vAlign w:val="center"/>
          </w:tcPr>
          <w:p w14:paraId="3A7308C0" w14:textId="77777777" w:rsidR="003B58AF" w:rsidRPr="003B58AF" w:rsidRDefault="003B58AF" w:rsidP="003B58AF">
            <w:pPr>
              <w:ind w:right="-2"/>
              <w:jc w:val="center"/>
              <w:rPr>
                <w:sz w:val="22"/>
                <w:szCs w:val="22"/>
              </w:rPr>
            </w:pPr>
            <w:r w:rsidRPr="003B58AF">
              <w:rPr>
                <w:sz w:val="22"/>
                <w:szCs w:val="22"/>
              </w:rPr>
              <w:t>от 7,0 до 13,0 кг/см</w:t>
            </w:r>
            <w:r w:rsidRPr="003B58AF">
              <w:rPr>
                <w:sz w:val="22"/>
                <w:szCs w:val="22"/>
                <w:vertAlign w:val="superscript"/>
              </w:rPr>
              <w:t>2</w:t>
            </w:r>
          </w:p>
        </w:tc>
        <w:tc>
          <w:tcPr>
            <w:tcW w:w="850" w:type="dxa"/>
            <w:shd w:val="clear" w:color="auto" w:fill="auto"/>
            <w:vAlign w:val="center"/>
          </w:tcPr>
          <w:p w14:paraId="6A237933" w14:textId="77777777" w:rsidR="003B58AF" w:rsidRPr="003B58AF" w:rsidRDefault="003B58AF" w:rsidP="003B58AF">
            <w:pPr>
              <w:ind w:right="-2" w:hanging="108"/>
              <w:jc w:val="center"/>
              <w:rPr>
                <w:sz w:val="22"/>
                <w:szCs w:val="22"/>
              </w:rPr>
            </w:pPr>
            <w:r w:rsidRPr="003B58AF">
              <w:rPr>
                <w:sz w:val="22"/>
                <w:szCs w:val="22"/>
              </w:rPr>
              <w:t>свыше 13,0 кг/см</w:t>
            </w:r>
            <w:r w:rsidRPr="003B58AF">
              <w:rPr>
                <w:sz w:val="22"/>
                <w:szCs w:val="22"/>
                <w:vertAlign w:val="superscript"/>
              </w:rPr>
              <w:t>2</w:t>
            </w:r>
          </w:p>
        </w:tc>
        <w:tc>
          <w:tcPr>
            <w:tcW w:w="851" w:type="dxa"/>
            <w:vMerge/>
            <w:shd w:val="clear" w:color="auto" w:fill="auto"/>
          </w:tcPr>
          <w:p w14:paraId="6DED965B" w14:textId="77777777" w:rsidR="003B58AF" w:rsidRPr="003B58AF" w:rsidRDefault="003B58AF" w:rsidP="003B58AF">
            <w:pPr>
              <w:ind w:right="-2"/>
              <w:jc w:val="center"/>
              <w:rPr>
                <w:sz w:val="22"/>
                <w:szCs w:val="22"/>
              </w:rPr>
            </w:pPr>
          </w:p>
        </w:tc>
      </w:tr>
      <w:tr w:rsidR="003B58AF" w:rsidRPr="003B58AF" w14:paraId="27AC7A6A" w14:textId="77777777" w:rsidTr="003B58AF">
        <w:trPr>
          <w:trHeight w:val="293"/>
          <w:jc w:val="center"/>
        </w:trPr>
        <w:tc>
          <w:tcPr>
            <w:tcW w:w="1500" w:type="dxa"/>
            <w:shd w:val="clear" w:color="auto" w:fill="auto"/>
            <w:vAlign w:val="center"/>
          </w:tcPr>
          <w:p w14:paraId="0705B2B2" w14:textId="77777777" w:rsidR="003B58AF" w:rsidRPr="003B58AF" w:rsidRDefault="003B58AF" w:rsidP="003B58AF">
            <w:pPr>
              <w:ind w:left="-156" w:right="-125"/>
              <w:jc w:val="center"/>
              <w:rPr>
                <w:sz w:val="22"/>
                <w:szCs w:val="22"/>
              </w:rPr>
            </w:pPr>
            <w:r w:rsidRPr="003B58AF">
              <w:rPr>
                <w:sz w:val="22"/>
                <w:szCs w:val="22"/>
              </w:rPr>
              <w:t>1</w:t>
            </w:r>
          </w:p>
        </w:tc>
        <w:tc>
          <w:tcPr>
            <w:tcW w:w="1756" w:type="dxa"/>
            <w:shd w:val="clear" w:color="auto" w:fill="auto"/>
            <w:vAlign w:val="center"/>
          </w:tcPr>
          <w:p w14:paraId="00A51B01" w14:textId="77777777" w:rsidR="003B58AF" w:rsidRPr="003B58AF" w:rsidRDefault="003B58AF" w:rsidP="003B58AF">
            <w:pPr>
              <w:ind w:right="-2"/>
              <w:jc w:val="center"/>
              <w:rPr>
                <w:sz w:val="22"/>
                <w:szCs w:val="22"/>
              </w:rPr>
            </w:pPr>
            <w:r w:rsidRPr="003B58AF">
              <w:rPr>
                <w:sz w:val="22"/>
                <w:szCs w:val="22"/>
              </w:rPr>
              <w:t>2</w:t>
            </w:r>
          </w:p>
        </w:tc>
        <w:tc>
          <w:tcPr>
            <w:tcW w:w="1417" w:type="dxa"/>
            <w:shd w:val="clear" w:color="auto" w:fill="auto"/>
            <w:vAlign w:val="center"/>
          </w:tcPr>
          <w:p w14:paraId="59099BA7" w14:textId="77777777" w:rsidR="003B58AF" w:rsidRPr="003B58AF" w:rsidRDefault="003B58AF" w:rsidP="003B58AF">
            <w:pPr>
              <w:ind w:right="-2"/>
              <w:jc w:val="center"/>
              <w:rPr>
                <w:sz w:val="22"/>
                <w:szCs w:val="22"/>
              </w:rPr>
            </w:pPr>
            <w:r w:rsidRPr="003B58AF">
              <w:rPr>
                <w:sz w:val="22"/>
                <w:szCs w:val="22"/>
              </w:rPr>
              <w:t>3</w:t>
            </w:r>
          </w:p>
        </w:tc>
        <w:tc>
          <w:tcPr>
            <w:tcW w:w="993" w:type="dxa"/>
            <w:shd w:val="clear" w:color="auto" w:fill="auto"/>
            <w:vAlign w:val="center"/>
          </w:tcPr>
          <w:p w14:paraId="60A5288A" w14:textId="77777777" w:rsidR="003B58AF" w:rsidRPr="003B58AF" w:rsidRDefault="003B58AF" w:rsidP="003B58AF">
            <w:pPr>
              <w:ind w:right="-2"/>
              <w:jc w:val="center"/>
              <w:rPr>
                <w:sz w:val="22"/>
                <w:szCs w:val="22"/>
              </w:rPr>
            </w:pPr>
            <w:r w:rsidRPr="003B58AF">
              <w:rPr>
                <w:sz w:val="22"/>
                <w:szCs w:val="22"/>
              </w:rPr>
              <w:t>4</w:t>
            </w:r>
          </w:p>
        </w:tc>
        <w:tc>
          <w:tcPr>
            <w:tcW w:w="993" w:type="dxa"/>
            <w:shd w:val="clear" w:color="auto" w:fill="auto"/>
            <w:vAlign w:val="center"/>
          </w:tcPr>
          <w:p w14:paraId="3B111764" w14:textId="77777777" w:rsidR="003B58AF" w:rsidRPr="003B58AF" w:rsidRDefault="003B58AF" w:rsidP="003B58AF">
            <w:pPr>
              <w:ind w:right="-2"/>
              <w:jc w:val="center"/>
              <w:rPr>
                <w:sz w:val="22"/>
                <w:szCs w:val="22"/>
              </w:rPr>
            </w:pPr>
            <w:r w:rsidRPr="003B58AF">
              <w:rPr>
                <w:sz w:val="22"/>
                <w:szCs w:val="22"/>
              </w:rPr>
              <w:t>5</w:t>
            </w:r>
          </w:p>
        </w:tc>
        <w:tc>
          <w:tcPr>
            <w:tcW w:w="850" w:type="dxa"/>
            <w:shd w:val="clear" w:color="auto" w:fill="auto"/>
            <w:vAlign w:val="center"/>
          </w:tcPr>
          <w:p w14:paraId="19BB2854" w14:textId="77777777" w:rsidR="003B58AF" w:rsidRPr="003B58AF" w:rsidRDefault="003B58AF" w:rsidP="003B58AF">
            <w:pPr>
              <w:ind w:right="-2"/>
              <w:jc w:val="center"/>
              <w:rPr>
                <w:sz w:val="22"/>
                <w:szCs w:val="22"/>
              </w:rPr>
            </w:pPr>
            <w:r w:rsidRPr="003B58AF">
              <w:rPr>
                <w:sz w:val="22"/>
                <w:szCs w:val="22"/>
              </w:rPr>
              <w:t>6</w:t>
            </w:r>
          </w:p>
        </w:tc>
        <w:tc>
          <w:tcPr>
            <w:tcW w:w="851" w:type="dxa"/>
            <w:shd w:val="clear" w:color="auto" w:fill="auto"/>
            <w:vAlign w:val="center"/>
          </w:tcPr>
          <w:p w14:paraId="3C06DF8E" w14:textId="77777777" w:rsidR="003B58AF" w:rsidRPr="003B58AF" w:rsidRDefault="003B58AF" w:rsidP="003B58AF">
            <w:pPr>
              <w:ind w:right="-2"/>
              <w:jc w:val="center"/>
              <w:rPr>
                <w:sz w:val="22"/>
                <w:szCs w:val="22"/>
              </w:rPr>
            </w:pPr>
            <w:r w:rsidRPr="003B58AF">
              <w:rPr>
                <w:sz w:val="22"/>
                <w:szCs w:val="22"/>
              </w:rPr>
              <w:t>7</w:t>
            </w:r>
          </w:p>
        </w:tc>
        <w:tc>
          <w:tcPr>
            <w:tcW w:w="850" w:type="dxa"/>
            <w:shd w:val="clear" w:color="auto" w:fill="auto"/>
            <w:vAlign w:val="center"/>
          </w:tcPr>
          <w:p w14:paraId="6EBB1789" w14:textId="77777777" w:rsidR="003B58AF" w:rsidRPr="003B58AF" w:rsidRDefault="003B58AF" w:rsidP="003B58AF">
            <w:pPr>
              <w:ind w:right="-2" w:hanging="108"/>
              <w:jc w:val="center"/>
              <w:rPr>
                <w:sz w:val="22"/>
                <w:szCs w:val="22"/>
              </w:rPr>
            </w:pPr>
            <w:r w:rsidRPr="003B58AF">
              <w:rPr>
                <w:sz w:val="22"/>
                <w:szCs w:val="22"/>
              </w:rPr>
              <w:t>8</w:t>
            </w:r>
          </w:p>
        </w:tc>
        <w:tc>
          <w:tcPr>
            <w:tcW w:w="851" w:type="dxa"/>
            <w:shd w:val="clear" w:color="auto" w:fill="auto"/>
            <w:vAlign w:val="center"/>
          </w:tcPr>
          <w:p w14:paraId="1A82D184" w14:textId="77777777" w:rsidR="003B58AF" w:rsidRPr="003B58AF" w:rsidRDefault="003B58AF" w:rsidP="003B58AF">
            <w:pPr>
              <w:ind w:right="-2"/>
              <w:jc w:val="center"/>
              <w:rPr>
                <w:sz w:val="22"/>
                <w:szCs w:val="22"/>
              </w:rPr>
            </w:pPr>
            <w:r w:rsidRPr="003B58AF">
              <w:rPr>
                <w:sz w:val="22"/>
                <w:szCs w:val="22"/>
              </w:rPr>
              <w:t>9</w:t>
            </w:r>
          </w:p>
        </w:tc>
      </w:tr>
      <w:tr w:rsidR="003B58AF" w:rsidRPr="003B58AF" w14:paraId="7D4C2462" w14:textId="77777777" w:rsidTr="003B58AF">
        <w:trPr>
          <w:trHeight w:val="604"/>
          <w:jc w:val="center"/>
        </w:trPr>
        <w:tc>
          <w:tcPr>
            <w:tcW w:w="1500" w:type="dxa"/>
            <w:vMerge w:val="restart"/>
            <w:shd w:val="clear" w:color="auto" w:fill="auto"/>
            <w:vAlign w:val="center"/>
          </w:tcPr>
          <w:p w14:paraId="1EE0F699" w14:textId="77777777" w:rsidR="003B58AF" w:rsidRPr="003B58AF" w:rsidRDefault="003B58AF" w:rsidP="003B58AF">
            <w:pPr>
              <w:ind w:left="-220" w:right="-125"/>
              <w:jc w:val="center"/>
              <w:rPr>
                <w:bCs/>
                <w:color w:val="000000"/>
                <w:kern w:val="32"/>
                <w:sz w:val="22"/>
                <w:szCs w:val="22"/>
              </w:rPr>
            </w:pPr>
            <w:r w:rsidRPr="003B58AF">
              <w:rPr>
                <w:bCs/>
                <w:color w:val="000000"/>
                <w:kern w:val="32"/>
                <w:sz w:val="22"/>
                <w:szCs w:val="22"/>
              </w:rPr>
              <w:t>ООО</w:t>
            </w:r>
          </w:p>
          <w:p w14:paraId="37610700" w14:textId="77777777" w:rsidR="003B58AF" w:rsidRPr="003B58AF" w:rsidRDefault="003B58AF" w:rsidP="003B58AF">
            <w:pPr>
              <w:ind w:left="-220" w:right="-125"/>
              <w:jc w:val="center"/>
              <w:rPr>
                <w:sz w:val="22"/>
                <w:szCs w:val="22"/>
              </w:rPr>
            </w:pPr>
            <w:r w:rsidRPr="003B58AF">
              <w:rPr>
                <w:bCs/>
                <w:color w:val="000000"/>
                <w:kern w:val="32"/>
                <w:sz w:val="22"/>
                <w:szCs w:val="22"/>
              </w:rPr>
              <w:t xml:space="preserve"> «</w:t>
            </w:r>
            <w:proofErr w:type="spellStart"/>
            <w:r w:rsidRPr="003B58AF">
              <w:rPr>
                <w:bCs/>
                <w:color w:val="000000"/>
                <w:kern w:val="32"/>
                <w:sz w:val="22"/>
                <w:szCs w:val="22"/>
              </w:rPr>
              <w:t>Теплоснаб-жение</w:t>
            </w:r>
            <w:proofErr w:type="spellEnd"/>
            <w:r w:rsidRPr="003B58AF">
              <w:rPr>
                <w:bCs/>
                <w:color w:val="000000"/>
                <w:kern w:val="32"/>
                <w:sz w:val="22"/>
                <w:szCs w:val="22"/>
              </w:rPr>
              <w:t>»</w:t>
            </w:r>
          </w:p>
        </w:tc>
        <w:tc>
          <w:tcPr>
            <w:tcW w:w="8561" w:type="dxa"/>
            <w:gridSpan w:val="8"/>
            <w:shd w:val="clear" w:color="auto" w:fill="auto"/>
            <w:vAlign w:val="center"/>
          </w:tcPr>
          <w:p w14:paraId="2056666A" w14:textId="77777777" w:rsidR="003B58AF" w:rsidRPr="003B58AF" w:rsidRDefault="003B58AF" w:rsidP="003B58AF">
            <w:pPr>
              <w:ind w:right="-994"/>
              <w:jc w:val="center"/>
              <w:rPr>
                <w:sz w:val="22"/>
                <w:szCs w:val="22"/>
              </w:rPr>
            </w:pPr>
            <w:r w:rsidRPr="003B58AF">
              <w:rPr>
                <w:sz w:val="22"/>
                <w:szCs w:val="22"/>
              </w:rPr>
              <w:t>Для потребителей, в случае отсутствия дифференциации тарифов по схеме</w:t>
            </w:r>
          </w:p>
          <w:p w14:paraId="2DA3BB10" w14:textId="77777777" w:rsidR="003B58AF" w:rsidRPr="003B58AF" w:rsidRDefault="003B58AF" w:rsidP="003B58AF">
            <w:pPr>
              <w:ind w:right="-994"/>
              <w:jc w:val="center"/>
              <w:rPr>
                <w:sz w:val="22"/>
                <w:szCs w:val="22"/>
              </w:rPr>
            </w:pPr>
            <w:r w:rsidRPr="003B58AF">
              <w:rPr>
                <w:sz w:val="22"/>
                <w:szCs w:val="22"/>
              </w:rPr>
              <w:t>подключения (без НДС)</w:t>
            </w:r>
          </w:p>
        </w:tc>
      </w:tr>
      <w:tr w:rsidR="003B58AF" w:rsidRPr="003B58AF" w14:paraId="1DAFE3B7" w14:textId="77777777" w:rsidTr="003B58AF">
        <w:trPr>
          <w:trHeight w:val="245"/>
          <w:jc w:val="center"/>
        </w:trPr>
        <w:tc>
          <w:tcPr>
            <w:tcW w:w="1500" w:type="dxa"/>
            <w:vMerge/>
            <w:shd w:val="clear" w:color="auto" w:fill="auto"/>
          </w:tcPr>
          <w:p w14:paraId="6D1CC00E" w14:textId="77777777" w:rsidR="003B58AF" w:rsidRPr="003B58AF" w:rsidRDefault="003B58AF" w:rsidP="003B58AF">
            <w:pPr>
              <w:ind w:left="-220" w:right="-125"/>
              <w:jc w:val="center"/>
              <w:rPr>
                <w:sz w:val="22"/>
                <w:szCs w:val="22"/>
              </w:rPr>
            </w:pPr>
          </w:p>
        </w:tc>
        <w:tc>
          <w:tcPr>
            <w:tcW w:w="1756" w:type="dxa"/>
            <w:vMerge w:val="restart"/>
            <w:shd w:val="clear" w:color="auto" w:fill="auto"/>
            <w:vAlign w:val="center"/>
          </w:tcPr>
          <w:p w14:paraId="0300CE0E" w14:textId="77777777" w:rsidR="003B58AF" w:rsidRPr="003B58AF" w:rsidRDefault="003B58AF" w:rsidP="003B58AF">
            <w:pPr>
              <w:ind w:right="-2"/>
              <w:jc w:val="center"/>
              <w:rPr>
                <w:sz w:val="22"/>
                <w:szCs w:val="22"/>
              </w:rPr>
            </w:pPr>
            <w:proofErr w:type="spellStart"/>
            <w:r w:rsidRPr="003B58AF">
              <w:rPr>
                <w:sz w:val="22"/>
                <w:szCs w:val="22"/>
              </w:rPr>
              <w:t>Одноставоч-ный</w:t>
            </w:r>
            <w:proofErr w:type="spellEnd"/>
          </w:p>
          <w:p w14:paraId="50ED9107" w14:textId="77777777" w:rsidR="003B58AF" w:rsidRPr="003B58AF" w:rsidRDefault="003B58AF" w:rsidP="003B58AF">
            <w:pPr>
              <w:ind w:right="-2"/>
              <w:jc w:val="center"/>
              <w:rPr>
                <w:sz w:val="22"/>
                <w:szCs w:val="22"/>
              </w:rPr>
            </w:pPr>
            <w:r w:rsidRPr="003B58AF">
              <w:rPr>
                <w:sz w:val="22"/>
                <w:szCs w:val="22"/>
              </w:rPr>
              <w:t>руб./Гкал</w:t>
            </w:r>
          </w:p>
        </w:tc>
        <w:tc>
          <w:tcPr>
            <w:tcW w:w="1417" w:type="dxa"/>
            <w:shd w:val="clear" w:color="auto" w:fill="auto"/>
            <w:vAlign w:val="center"/>
          </w:tcPr>
          <w:p w14:paraId="44E19E40" w14:textId="77777777" w:rsidR="003B58AF" w:rsidRPr="003B58AF" w:rsidRDefault="003B58AF" w:rsidP="003B58AF">
            <w:pPr>
              <w:ind w:right="-2"/>
              <w:jc w:val="center"/>
              <w:rPr>
                <w:sz w:val="22"/>
                <w:szCs w:val="22"/>
              </w:rPr>
            </w:pPr>
            <w:r w:rsidRPr="003B58AF">
              <w:rPr>
                <w:sz w:val="22"/>
                <w:szCs w:val="22"/>
              </w:rPr>
              <w:t>с 01.01.2019</w:t>
            </w:r>
          </w:p>
        </w:tc>
        <w:tc>
          <w:tcPr>
            <w:tcW w:w="993" w:type="dxa"/>
            <w:shd w:val="clear" w:color="auto" w:fill="auto"/>
            <w:vAlign w:val="center"/>
          </w:tcPr>
          <w:p w14:paraId="1E80CC87" w14:textId="77777777" w:rsidR="003B58AF" w:rsidRPr="003B58AF" w:rsidRDefault="003B58AF" w:rsidP="003B58AF">
            <w:pPr>
              <w:jc w:val="center"/>
              <w:rPr>
                <w:sz w:val="22"/>
                <w:szCs w:val="22"/>
              </w:rPr>
            </w:pPr>
            <w:r w:rsidRPr="003B58AF">
              <w:rPr>
                <w:sz w:val="22"/>
                <w:szCs w:val="22"/>
              </w:rPr>
              <w:t>1867,17</w:t>
            </w:r>
          </w:p>
        </w:tc>
        <w:tc>
          <w:tcPr>
            <w:tcW w:w="993" w:type="dxa"/>
            <w:shd w:val="clear" w:color="auto" w:fill="auto"/>
            <w:vAlign w:val="center"/>
          </w:tcPr>
          <w:p w14:paraId="4E331143"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182A165A"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21A83A76"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4DD78A72"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60E71F7D" w14:textId="77777777" w:rsidR="003B58AF" w:rsidRPr="003B58AF" w:rsidRDefault="003B58AF" w:rsidP="003B58AF">
            <w:pPr>
              <w:jc w:val="center"/>
              <w:rPr>
                <w:sz w:val="22"/>
                <w:szCs w:val="22"/>
              </w:rPr>
            </w:pPr>
            <w:r w:rsidRPr="003B58AF">
              <w:rPr>
                <w:sz w:val="22"/>
                <w:szCs w:val="22"/>
              </w:rPr>
              <w:t>x</w:t>
            </w:r>
          </w:p>
        </w:tc>
      </w:tr>
      <w:tr w:rsidR="003B58AF" w:rsidRPr="003B58AF" w14:paraId="0F0CC090" w14:textId="77777777" w:rsidTr="003B58AF">
        <w:trPr>
          <w:trHeight w:val="263"/>
          <w:jc w:val="center"/>
        </w:trPr>
        <w:tc>
          <w:tcPr>
            <w:tcW w:w="1500" w:type="dxa"/>
            <w:vMerge/>
            <w:shd w:val="clear" w:color="auto" w:fill="auto"/>
          </w:tcPr>
          <w:p w14:paraId="7FBFAD22"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7761E064" w14:textId="77777777" w:rsidR="003B58AF" w:rsidRPr="003B58AF" w:rsidRDefault="003B58AF" w:rsidP="003B58AF">
            <w:pPr>
              <w:ind w:right="-2"/>
              <w:jc w:val="center"/>
              <w:rPr>
                <w:sz w:val="22"/>
                <w:szCs w:val="22"/>
              </w:rPr>
            </w:pPr>
          </w:p>
        </w:tc>
        <w:tc>
          <w:tcPr>
            <w:tcW w:w="1417" w:type="dxa"/>
            <w:shd w:val="clear" w:color="auto" w:fill="auto"/>
            <w:vAlign w:val="center"/>
          </w:tcPr>
          <w:p w14:paraId="00EA6407" w14:textId="77777777" w:rsidR="003B58AF" w:rsidRPr="003B58AF" w:rsidRDefault="003B58AF" w:rsidP="003B58AF">
            <w:pPr>
              <w:ind w:right="-2"/>
              <w:jc w:val="center"/>
              <w:rPr>
                <w:sz w:val="22"/>
                <w:szCs w:val="22"/>
              </w:rPr>
            </w:pPr>
            <w:r w:rsidRPr="003B58AF">
              <w:rPr>
                <w:sz w:val="22"/>
                <w:szCs w:val="22"/>
              </w:rPr>
              <w:t>с 01.07.2019</w:t>
            </w:r>
          </w:p>
        </w:tc>
        <w:tc>
          <w:tcPr>
            <w:tcW w:w="993" w:type="dxa"/>
            <w:shd w:val="clear" w:color="auto" w:fill="auto"/>
            <w:vAlign w:val="center"/>
          </w:tcPr>
          <w:p w14:paraId="3B0C1239" w14:textId="77777777" w:rsidR="003B58AF" w:rsidRPr="003B58AF" w:rsidRDefault="003B58AF" w:rsidP="003B58AF">
            <w:pPr>
              <w:jc w:val="center"/>
              <w:rPr>
                <w:sz w:val="22"/>
                <w:szCs w:val="22"/>
              </w:rPr>
            </w:pPr>
            <w:r w:rsidRPr="003B58AF">
              <w:rPr>
                <w:sz w:val="22"/>
                <w:szCs w:val="22"/>
              </w:rPr>
              <w:t>2134,47</w:t>
            </w:r>
          </w:p>
        </w:tc>
        <w:tc>
          <w:tcPr>
            <w:tcW w:w="993" w:type="dxa"/>
            <w:shd w:val="clear" w:color="auto" w:fill="auto"/>
            <w:vAlign w:val="center"/>
          </w:tcPr>
          <w:p w14:paraId="5923D898"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4F3913E3"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5BBCCF0B"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755FC231"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75A9D2E6" w14:textId="77777777" w:rsidR="003B58AF" w:rsidRPr="003B58AF" w:rsidRDefault="003B58AF" w:rsidP="003B58AF">
            <w:pPr>
              <w:jc w:val="center"/>
              <w:rPr>
                <w:sz w:val="22"/>
                <w:szCs w:val="22"/>
              </w:rPr>
            </w:pPr>
            <w:r w:rsidRPr="003B58AF">
              <w:rPr>
                <w:sz w:val="22"/>
                <w:szCs w:val="22"/>
              </w:rPr>
              <w:t>x</w:t>
            </w:r>
          </w:p>
        </w:tc>
      </w:tr>
      <w:tr w:rsidR="003B58AF" w:rsidRPr="003B58AF" w14:paraId="2EACA734" w14:textId="77777777" w:rsidTr="003B58AF">
        <w:trPr>
          <w:trHeight w:val="281"/>
          <w:jc w:val="center"/>
        </w:trPr>
        <w:tc>
          <w:tcPr>
            <w:tcW w:w="1500" w:type="dxa"/>
            <w:vMerge/>
            <w:shd w:val="clear" w:color="auto" w:fill="auto"/>
          </w:tcPr>
          <w:p w14:paraId="7744034A"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073F29D1" w14:textId="77777777" w:rsidR="003B58AF" w:rsidRPr="003B58AF" w:rsidRDefault="003B58AF" w:rsidP="003B58AF">
            <w:pPr>
              <w:ind w:right="-2"/>
              <w:jc w:val="center"/>
              <w:rPr>
                <w:sz w:val="22"/>
                <w:szCs w:val="22"/>
              </w:rPr>
            </w:pPr>
          </w:p>
        </w:tc>
        <w:tc>
          <w:tcPr>
            <w:tcW w:w="1417" w:type="dxa"/>
            <w:shd w:val="clear" w:color="auto" w:fill="auto"/>
            <w:vAlign w:val="center"/>
          </w:tcPr>
          <w:p w14:paraId="1D33FB30" w14:textId="77777777" w:rsidR="003B58AF" w:rsidRPr="003B58AF" w:rsidRDefault="003B58AF" w:rsidP="003B58AF">
            <w:pPr>
              <w:ind w:right="-2"/>
              <w:jc w:val="center"/>
              <w:rPr>
                <w:sz w:val="22"/>
                <w:szCs w:val="22"/>
              </w:rPr>
            </w:pPr>
            <w:r w:rsidRPr="003B58AF">
              <w:rPr>
                <w:sz w:val="22"/>
                <w:szCs w:val="22"/>
              </w:rPr>
              <w:t>с 01.01.2020</w:t>
            </w:r>
          </w:p>
        </w:tc>
        <w:tc>
          <w:tcPr>
            <w:tcW w:w="993" w:type="dxa"/>
            <w:shd w:val="clear" w:color="auto" w:fill="auto"/>
            <w:vAlign w:val="center"/>
          </w:tcPr>
          <w:p w14:paraId="6E38261E" w14:textId="77777777" w:rsidR="003B58AF" w:rsidRPr="003B58AF" w:rsidRDefault="003B58AF" w:rsidP="003B58AF">
            <w:pPr>
              <w:jc w:val="center"/>
              <w:rPr>
                <w:sz w:val="22"/>
                <w:szCs w:val="22"/>
              </w:rPr>
            </w:pPr>
            <w:r w:rsidRPr="003B58AF">
              <w:rPr>
                <w:sz w:val="22"/>
                <w:szCs w:val="22"/>
              </w:rPr>
              <w:t>2068,22</w:t>
            </w:r>
          </w:p>
        </w:tc>
        <w:tc>
          <w:tcPr>
            <w:tcW w:w="993" w:type="dxa"/>
            <w:shd w:val="clear" w:color="auto" w:fill="auto"/>
            <w:vAlign w:val="center"/>
          </w:tcPr>
          <w:p w14:paraId="7B1B4A40"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0FC751B"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50257063"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47556F2A"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339678FF"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20D4A6F5" w14:textId="77777777" w:rsidTr="003B58AF">
        <w:trPr>
          <w:trHeight w:val="115"/>
          <w:jc w:val="center"/>
        </w:trPr>
        <w:tc>
          <w:tcPr>
            <w:tcW w:w="1500" w:type="dxa"/>
            <w:vMerge/>
            <w:shd w:val="clear" w:color="auto" w:fill="auto"/>
          </w:tcPr>
          <w:p w14:paraId="30974431"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361FDE86" w14:textId="77777777" w:rsidR="003B58AF" w:rsidRPr="003B58AF" w:rsidRDefault="003B58AF" w:rsidP="003B58AF">
            <w:pPr>
              <w:ind w:right="-2"/>
              <w:jc w:val="center"/>
              <w:rPr>
                <w:sz w:val="22"/>
                <w:szCs w:val="22"/>
              </w:rPr>
            </w:pPr>
          </w:p>
        </w:tc>
        <w:tc>
          <w:tcPr>
            <w:tcW w:w="1417" w:type="dxa"/>
            <w:shd w:val="clear" w:color="auto" w:fill="auto"/>
            <w:vAlign w:val="center"/>
          </w:tcPr>
          <w:p w14:paraId="7FA88288" w14:textId="77777777" w:rsidR="003B58AF" w:rsidRPr="003B58AF" w:rsidRDefault="003B58AF" w:rsidP="003B58AF">
            <w:pPr>
              <w:ind w:right="-2"/>
              <w:jc w:val="center"/>
              <w:rPr>
                <w:sz w:val="22"/>
                <w:szCs w:val="22"/>
              </w:rPr>
            </w:pPr>
            <w:r w:rsidRPr="003B58AF">
              <w:rPr>
                <w:sz w:val="22"/>
                <w:szCs w:val="22"/>
              </w:rPr>
              <w:t>с 01.07.2020</w:t>
            </w:r>
          </w:p>
        </w:tc>
        <w:tc>
          <w:tcPr>
            <w:tcW w:w="993" w:type="dxa"/>
            <w:shd w:val="clear" w:color="auto" w:fill="auto"/>
            <w:vAlign w:val="center"/>
          </w:tcPr>
          <w:p w14:paraId="7EA4A306" w14:textId="77777777" w:rsidR="003B58AF" w:rsidRPr="003B58AF" w:rsidRDefault="003B58AF" w:rsidP="003B58AF">
            <w:pPr>
              <w:jc w:val="center"/>
              <w:rPr>
                <w:sz w:val="22"/>
                <w:szCs w:val="22"/>
              </w:rPr>
            </w:pPr>
            <w:r w:rsidRPr="003B58AF">
              <w:rPr>
                <w:sz w:val="22"/>
                <w:szCs w:val="22"/>
              </w:rPr>
              <w:t>2068,22</w:t>
            </w:r>
          </w:p>
        </w:tc>
        <w:tc>
          <w:tcPr>
            <w:tcW w:w="993" w:type="dxa"/>
            <w:shd w:val="clear" w:color="auto" w:fill="auto"/>
            <w:vAlign w:val="center"/>
          </w:tcPr>
          <w:p w14:paraId="0D0F14B2"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1699995A"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1D9CDD60"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25E570E3"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E28731A"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5085FB56" w14:textId="77777777" w:rsidTr="003B58AF">
        <w:trPr>
          <w:trHeight w:val="289"/>
          <w:jc w:val="center"/>
        </w:trPr>
        <w:tc>
          <w:tcPr>
            <w:tcW w:w="1500" w:type="dxa"/>
            <w:vMerge/>
            <w:shd w:val="clear" w:color="auto" w:fill="auto"/>
          </w:tcPr>
          <w:p w14:paraId="1915B7E2"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713C1963" w14:textId="77777777" w:rsidR="003B58AF" w:rsidRPr="003B58AF" w:rsidRDefault="003B58AF" w:rsidP="003B58AF">
            <w:pPr>
              <w:ind w:right="-2"/>
              <w:jc w:val="center"/>
              <w:rPr>
                <w:sz w:val="22"/>
                <w:szCs w:val="22"/>
              </w:rPr>
            </w:pPr>
          </w:p>
        </w:tc>
        <w:tc>
          <w:tcPr>
            <w:tcW w:w="1417" w:type="dxa"/>
            <w:shd w:val="clear" w:color="auto" w:fill="auto"/>
            <w:vAlign w:val="center"/>
          </w:tcPr>
          <w:p w14:paraId="29A6E553" w14:textId="77777777" w:rsidR="003B58AF" w:rsidRPr="003B58AF" w:rsidRDefault="003B58AF" w:rsidP="003B58AF">
            <w:pPr>
              <w:ind w:right="-2"/>
              <w:jc w:val="center"/>
              <w:rPr>
                <w:sz w:val="22"/>
                <w:szCs w:val="22"/>
              </w:rPr>
            </w:pPr>
            <w:r w:rsidRPr="003B58AF">
              <w:rPr>
                <w:sz w:val="22"/>
                <w:szCs w:val="22"/>
              </w:rPr>
              <w:t>с 01.01.2021</w:t>
            </w:r>
          </w:p>
        </w:tc>
        <w:tc>
          <w:tcPr>
            <w:tcW w:w="993" w:type="dxa"/>
            <w:shd w:val="clear" w:color="auto" w:fill="auto"/>
            <w:vAlign w:val="center"/>
          </w:tcPr>
          <w:p w14:paraId="02B86C76" w14:textId="77777777" w:rsidR="003B58AF" w:rsidRPr="003B58AF" w:rsidRDefault="003B58AF" w:rsidP="003B58AF">
            <w:pPr>
              <w:jc w:val="center"/>
              <w:rPr>
                <w:sz w:val="22"/>
                <w:szCs w:val="22"/>
              </w:rPr>
            </w:pPr>
            <w:r w:rsidRPr="003B58AF">
              <w:rPr>
                <w:sz w:val="22"/>
                <w:szCs w:val="22"/>
              </w:rPr>
              <w:t>1774,16</w:t>
            </w:r>
          </w:p>
        </w:tc>
        <w:tc>
          <w:tcPr>
            <w:tcW w:w="993" w:type="dxa"/>
            <w:shd w:val="clear" w:color="auto" w:fill="auto"/>
            <w:vAlign w:val="center"/>
          </w:tcPr>
          <w:p w14:paraId="78258D08"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53A06584"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4B63623A"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3EBC2CC7"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540EA2BC"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2D857ECB" w14:textId="77777777" w:rsidTr="003B58AF">
        <w:trPr>
          <w:trHeight w:val="265"/>
          <w:jc w:val="center"/>
        </w:trPr>
        <w:tc>
          <w:tcPr>
            <w:tcW w:w="1500" w:type="dxa"/>
            <w:vMerge/>
            <w:shd w:val="clear" w:color="auto" w:fill="auto"/>
          </w:tcPr>
          <w:p w14:paraId="3F07E171"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2C6085AB" w14:textId="77777777" w:rsidR="003B58AF" w:rsidRPr="003B58AF" w:rsidRDefault="003B58AF" w:rsidP="003B58AF">
            <w:pPr>
              <w:ind w:right="-2"/>
              <w:jc w:val="center"/>
              <w:rPr>
                <w:sz w:val="22"/>
                <w:szCs w:val="22"/>
              </w:rPr>
            </w:pPr>
          </w:p>
        </w:tc>
        <w:tc>
          <w:tcPr>
            <w:tcW w:w="1417" w:type="dxa"/>
            <w:shd w:val="clear" w:color="auto" w:fill="auto"/>
            <w:vAlign w:val="center"/>
          </w:tcPr>
          <w:p w14:paraId="0DF4ADE4" w14:textId="77777777" w:rsidR="003B58AF" w:rsidRPr="003B58AF" w:rsidRDefault="003B58AF" w:rsidP="003B58AF">
            <w:pPr>
              <w:ind w:right="-2"/>
              <w:jc w:val="center"/>
              <w:rPr>
                <w:sz w:val="22"/>
                <w:szCs w:val="22"/>
              </w:rPr>
            </w:pPr>
            <w:r w:rsidRPr="003B58AF">
              <w:rPr>
                <w:sz w:val="22"/>
                <w:szCs w:val="22"/>
              </w:rPr>
              <w:t>с 01.07.2021</w:t>
            </w:r>
          </w:p>
        </w:tc>
        <w:tc>
          <w:tcPr>
            <w:tcW w:w="993" w:type="dxa"/>
            <w:shd w:val="clear" w:color="auto" w:fill="auto"/>
            <w:vAlign w:val="center"/>
          </w:tcPr>
          <w:p w14:paraId="7EBFC337" w14:textId="77777777" w:rsidR="003B58AF" w:rsidRPr="003B58AF" w:rsidRDefault="003B58AF" w:rsidP="003B58AF">
            <w:pPr>
              <w:jc w:val="center"/>
              <w:rPr>
                <w:sz w:val="22"/>
                <w:szCs w:val="22"/>
              </w:rPr>
            </w:pPr>
            <w:r w:rsidRPr="003B58AF">
              <w:rPr>
                <w:sz w:val="22"/>
                <w:szCs w:val="22"/>
              </w:rPr>
              <w:t>1887,56</w:t>
            </w:r>
          </w:p>
        </w:tc>
        <w:tc>
          <w:tcPr>
            <w:tcW w:w="993" w:type="dxa"/>
            <w:shd w:val="clear" w:color="auto" w:fill="auto"/>
            <w:vAlign w:val="center"/>
          </w:tcPr>
          <w:p w14:paraId="1DB10873"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2B9DD3CF"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0D3703C"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2A8584F1"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5F49CE8A"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484C2694" w14:textId="77777777" w:rsidTr="003B58AF">
        <w:trPr>
          <w:trHeight w:val="283"/>
          <w:jc w:val="center"/>
        </w:trPr>
        <w:tc>
          <w:tcPr>
            <w:tcW w:w="1500" w:type="dxa"/>
            <w:vMerge/>
            <w:shd w:val="clear" w:color="auto" w:fill="auto"/>
          </w:tcPr>
          <w:p w14:paraId="755DF27B"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302C567D" w14:textId="77777777" w:rsidR="003B58AF" w:rsidRPr="003B58AF" w:rsidRDefault="003B58AF" w:rsidP="003B58AF">
            <w:pPr>
              <w:ind w:right="-2"/>
              <w:jc w:val="center"/>
              <w:rPr>
                <w:sz w:val="22"/>
                <w:szCs w:val="22"/>
              </w:rPr>
            </w:pPr>
          </w:p>
        </w:tc>
        <w:tc>
          <w:tcPr>
            <w:tcW w:w="1417" w:type="dxa"/>
            <w:shd w:val="clear" w:color="auto" w:fill="auto"/>
            <w:vAlign w:val="center"/>
          </w:tcPr>
          <w:p w14:paraId="2FFED25A" w14:textId="77777777" w:rsidR="003B58AF" w:rsidRPr="003B58AF" w:rsidRDefault="003B58AF" w:rsidP="003B58AF">
            <w:pPr>
              <w:ind w:right="-2"/>
              <w:jc w:val="center"/>
              <w:rPr>
                <w:sz w:val="22"/>
                <w:szCs w:val="22"/>
              </w:rPr>
            </w:pPr>
            <w:r w:rsidRPr="003B58AF">
              <w:rPr>
                <w:sz w:val="22"/>
                <w:szCs w:val="22"/>
              </w:rPr>
              <w:t>с 01.01.2022</w:t>
            </w:r>
          </w:p>
        </w:tc>
        <w:tc>
          <w:tcPr>
            <w:tcW w:w="993" w:type="dxa"/>
            <w:shd w:val="clear" w:color="auto" w:fill="auto"/>
            <w:vAlign w:val="center"/>
          </w:tcPr>
          <w:p w14:paraId="5DD89179" w14:textId="77777777" w:rsidR="003B58AF" w:rsidRPr="003B58AF" w:rsidRDefault="003B58AF" w:rsidP="003B58AF">
            <w:pPr>
              <w:jc w:val="center"/>
              <w:rPr>
                <w:sz w:val="22"/>
                <w:szCs w:val="22"/>
              </w:rPr>
            </w:pPr>
            <w:r w:rsidRPr="003B58AF">
              <w:rPr>
                <w:sz w:val="22"/>
                <w:szCs w:val="22"/>
              </w:rPr>
              <w:t>1887,56</w:t>
            </w:r>
          </w:p>
        </w:tc>
        <w:tc>
          <w:tcPr>
            <w:tcW w:w="993" w:type="dxa"/>
            <w:shd w:val="clear" w:color="auto" w:fill="auto"/>
            <w:vAlign w:val="center"/>
          </w:tcPr>
          <w:p w14:paraId="5851B36F"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515D996B"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0ED36D86"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01D6460"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2A0A7A4"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71987271" w14:textId="77777777" w:rsidTr="003B58AF">
        <w:trPr>
          <w:trHeight w:val="273"/>
          <w:jc w:val="center"/>
        </w:trPr>
        <w:tc>
          <w:tcPr>
            <w:tcW w:w="1500" w:type="dxa"/>
            <w:vMerge/>
            <w:shd w:val="clear" w:color="auto" w:fill="auto"/>
          </w:tcPr>
          <w:p w14:paraId="2C70DA1A"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006BE53A" w14:textId="77777777" w:rsidR="003B58AF" w:rsidRPr="003B58AF" w:rsidRDefault="003B58AF" w:rsidP="003B58AF">
            <w:pPr>
              <w:ind w:right="-2"/>
              <w:jc w:val="center"/>
              <w:rPr>
                <w:sz w:val="22"/>
                <w:szCs w:val="22"/>
              </w:rPr>
            </w:pPr>
          </w:p>
        </w:tc>
        <w:tc>
          <w:tcPr>
            <w:tcW w:w="1417" w:type="dxa"/>
            <w:shd w:val="clear" w:color="auto" w:fill="auto"/>
            <w:vAlign w:val="center"/>
          </w:tcPr>
          <w:p w14:paraId="46458403" w14:textId="77777777" w:rsidR="003B58AF" w:rsidRPr="003B58AF" w:rsidRDefault="003B58AF" w:rsidP="003B58AF">
            <w:pPr>
              <w:ind w:right="-2"/>
              <w:jc w:val="center"/>
              <w:rPr>
                <w:sz w:val="22"/>
                <w:szCs w:val="22"/>
              </w:rPr>
            </w:pPr>
            <w:r w:rsidRPr="003B58AF">
              <w:rPr>
                <w:sz w:val="22"/>
                <w:szCs w:val="22"/>
              </w:rPr>
              <w:t>с 01.07.2022</w:t>
            </w:r>
          </w:p>
        </w:tc>
        <w:tc>
          <w:tcPr>
            <w:tcW w:w="993" w:type="dxa"/>
            <w:shd w:val="clear" w:color="auto" w:fill="auto"/>
            <w:vAlign w:val="center"/>
          </w:tcPr>
          <w:p w14:paraId="73E64BCB" w14:textId="77777777" w:rsidR="003B58AF" w:rsidRPr="003B58AF" w:rsidRDefault="003B58AF" w:rsidP="003B58AF">
            <w:pPr>
              <w:jc w:val="center"/>
              <w:rPr>
                <w:sz w:val="22"/>
                <w:szCs w:val="22"/>
              </w:rPr>
            </w:pPr>
            <w:r w:rsidRPr="003B58AF">
              <w:rPr>
                <w:sz w:val="22"/>
                <w:szCs w:val="22"/>
              </w:rPr>
              <w:t>1881,67</w:t>
            </w:r>
          </w:p>
        </w:tc>
        <w:tc>
          <w:tcPr>
            <w:tcW w:w="993" w:type="dxa"/>
            <w:shd w:val="clear" w:color="auto" w:fill="auto"/>
            <w:vAlign w:val="center"/>
          </w:tcPr>
          <w:p w14:paraId="64F694D8"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2B90419"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EDF26EB"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01E4FE89"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4905764E"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0872959A" w14:textId="77777777" w:rsidTr="003B58AF">
        <w:trPr>
          <w:trHeight w:val="277"/>
          <w:jc w:val="center"/>
        </w:trPr>
        <w:tc>
          <w:tcPr>
            <w:tcW w:w="1500" w:type="dxa"/>
            <w:vMerge/>
            <w:shd w:val="clear" w:color="auto" w:fill="auto"/>
          </w:tcPr>
          <w:p w14:paraId="006B3D4F" w14:textId="77777777" w:rsidR="003B58AF" w:rsidRPr="003B58AF" w:rsidRDefault="003B58AF" w:rsidP="003B58AF">
            <w:pPr>
              <w:ind w:left="-220" w:right="-125"/>
              <w:jc w:val="center"/>
              <w:rPr>
                <w:sz w:val="22"/>
                <w:szCs w:val="22"/>
              </w:rPr>
            </w:pPr>
          </w:p>
        </w:tc>
        <w:tc>
          <w:tcPr>
            <w:tcW w:w="1756" w:type="dxa"/>
            <w:vMerge/>
            <w:shd w:val="clear" w:color="auto" w:fill="auto"/>
            <w:vAlign w:val="center"/>
          </w:tcPr>
          <w:p w14:paraId="2D1BB4AD" w14:textId="77777777" w:rsidR="003B58AF" w:rsidRPr="003B58AF" w:rsidRDefault="003B58AF" w:rsidP="003B58AF">
            <w:pPr>
              <w:ind w:right="-2"/>
              <w:jc w:val="center"/>
              <w:rPr>
                <w:sz w:val="22"/>
                <w:szCs w:val="22"/>
              </w:rPr>
            </w:pPr>
          </w:p>
        </w:tc>
        <w:tc>
          <w:tcPr>
            <w:tcW w:w="1417" w:type="dxa"/>
            <w:shd w:val="clear" w:color="auto" w:fill="auto"/>
            <w:vAlign w:val="center"/>
          </w:tcPr>
          <w:p w14:paraId="1AEF1470" w14:textId="77777777" w:rsidR="003B58AF" w:rsidRPr="003B58AF" w:rsidRDefault="003B58AF" w:rsidP="003B58AF">
            <w:pPr>
              <w:ind w:right="-2"/>
              <w:jc w:val="center"/>
              <w:rPr>
                <w:sz w:val="22"/>
                <w:szCs w:val="22"/>
              </w:rPr>
            </w:pPr>
            <w:r w:rsidRPr="003B58AF">
              <w:rPr>
                <w:sz w:val="22"/>
                <w:szCs w:val="22"/>
              </w:rPr>
              <w:t>с 01.01.2023</w:t>
            </w:r>
          </w:p>
        </w:tc>
        <w:tc>
          <w:tcPr>
            <w:tcW w:w="993" w:type="dxa"/>
            <w:shd w:val="clear" w:color="auto" w:fill="auto"/>
            <w:vAlign w:val="center"/>
          </w:tcPr>
          <w:p w14:paraId="60EFC585" w14:textId="77777777" w:rsidR="003B58AF" w:rsidRPr="003B58AF" w:rsidRDefault="003B58AF" w:rsidP="003B58AF">
            <w:pPr>
              <w:jc w:val="center"/>
              <w:rPr>
                <w:sz w:val="22"/>
                <w:szCs w:val="22"/>
              </w:rPr>
            </w:pPr>
            <w:r w:rsidRPr="003B58AF">
              <w:rPr>
                <w:sz w:val="22"/>
                <w:szCs w:val="22"/>
              </w:rPr>
              <w:t>1881,67</w:t>
            </w:r>
          </w:p>
        </w:tc>
        <w:tc>
          <w:tcPr>
            <w:tcW w:w="993" w:type="dxa"/>
            <w:shd w:val="clear" w:color="auto" w:fill="auto"/>
            <w:vAlign w:val="center"/>
          </w:tcPr>
          <w:p w14:paraId="697963AE"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70F202FE"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0F69C2FC"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76A08FF"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9E81B77"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4EEF4226" w14:textId="77777777" w:rsidTr="003B58AF">
        <w:trPr>
          <w:trHeight w:val="267"/>
          <w:jc w:val="center"/>
        </w:trPr>
        <w:tc>
          <w:tcPr>
            <w:tcW w:w="1500" w:type="dxa"/>
            <w:vMerge/>
            <w:shd w:val="clear" w:color="auto" w:fill="auto"/>
          </w:tcPr>
          <w:p w14:paraId="2EE1E19B" w14:textId="77777777" w:rsidR="003B58AF" w:rsidRPr="003B58AF" w:rsidRDefault="003B58AF" w:rsidP="003B58AF">
            <w:pPr>
              <w:ind w:left="-220" w:right="-125"/>
              <w:jc w:val="center"/>
              <w:rPr>
                <w:sz w:val="22"/>
                <w:szCs w:val="22"/>
              </w:rPr>
            </w:pPr>
          </w:p>
        </w:tc>
        <w:tc>
          <w:tcPr>
            <w:tcW w:w="1756" w:type="dxa"/>
            <w:vMerge/>
            <w:tcBorders>
              <w:bottom w:val="single" w:sz="4" w:space="0" w:color="auto"/>
            </w:tcBorders>
            <w:shd w:val="clear" w:color="auto" w:fill="auto"/>
            <w:vAlign w:val="center"/>
          </w:tcPr>
          <w:p w14:paraId="2A98B4AD" w14:textId="77777777" w:rsidR="003B58AF" w:rsidRPr="003B58AF" w:rsidRDefault="003B58AF" w:rsidP="003B58AF">
            <w:pPr>
              <w:ind w:right="-2"/>
              <w:jc w:val="center"/>
              <w:rPr>
                <w:sz w:val="22"/>
                <w:szCs w:val="22"/>
              </w:rPr>
            </w:pPr>
          </w:p>
        </w:tc>
        <w:tc>
          <w:tcPr>
            <w:tcW w:w="1417" w:type="dxa"/>
            <w:shd w:val="clear" w:color="auto" w:fill="auto"/>
            <w:vAlign w:val="center"/>
          </w:tcPr>
          <w:p w14:paraId="3F58219F" w14:textId="77777777" w:rsidR="003B58AF" w:rsidRPr="003B58AF" w:rsidRDefault="003B58AF" w:rsidP="003B58AF">
            <w:pPr>
              <w:ind w:right="-2"/>
              <w:jc w:val="center"/>
              <w:rPr>
                <w:sz w:val="22"/>
                <w:szCs w:val="22"/>
              </w:rPr>
            </w:pPr>
            <w:r w:rsidRPr="003B58AF">
              <w:rPr>
                <w:sz w:val="22"/>
                <w:szCs w:val="22"/>
              </w:rPr>
              <w:t>с 01.07.2023</w:t>
            </w:r>
          </w:p>
        </w:tc>
        <w:tc>
          <w:tcPr>
            <w:tcW w:w="993" w:type="dxa"/>
            <w:shd w:val="clear" w:color="auto" w:fill="auto"/>
            <w:vAlign w:val="center"/>
          </w:tcPr>
          <w:p w14:paraId="330EA342" w14:textId="77777777" w:rsidR="003B58AF" w:rsidRPr="003B58AF" w:rsidRDefault="003B58AF" w:rsidP="003B58AF">
            <w:pPr>
              <w:jc w:val="center"/>
              <w:rPr>
                <w:sz w:val="22"/>
                <w:szCs w:val="22"/>
              </w:rPr>
            </w:pPr>
            <w:r w:rsidRPr="003B58AF">
              <w:rPr>
                <w:sz w:val="22"/>
                <w:szCs w:val="22"/>
              </w:rPr>
              <w:t>2018,60</w:t>
            </w:r>
          </w:p>
        </w:tc>
        <w:tc>
          <w:tcPr>
            <w:tcW w:w="993" w:type="dxa"/>
            <w:shd w:val="clear" w:color="auto" w:fill="auto"/>
            <w:vAlign w:val="center"/>
          </w:tcPr>
          <w:p w14:paraId="5399F44A"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543DA881"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5C762CBC"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3C9F1A43"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3EBF60BF"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38762BF0" w14:textId="77777777" w:rsidTr="003B58AF">
        <w:trPr>
          <w:trHeight w:val="335"/>
          <w:jc w:val="center"/>
        </w:trPr>
        <w:tc>
          <w:tcPr>
            <w:tcW w:w="1500" w:type="dxa"/>
            <w:vMerge/>
            <w:shd w:val="clear" w:color="auto" w:fill="auto"/>
          </w:tcPr>
          <w:p w14:paraId="4BC97F93" w14:textId="77777777" w:rsidR="003B58AF" w:rsidRPr="003B58AF" w:rsidRDefault="003B58AF" w:rsidP="003B58AF">
            <w:pPr>
              <w:ind w:right="-2"/>
              <w:rPr>
                <w:sz w:val="22"/>
                <w:szCs w:val="22"/>
              </w:rPr>
            </w:pPr>
          </w:p>
        </w:tc>
        <w:tc>
          <w:tcPr>
            <w:tcW w:w="1756" w:type="dxa"/>
            <w:tcBorders>
              <w:top w:val="single" w:sz="4" w:space="0" w:color="auto"/>
            </w:tcBorders>
            <w:shd w:val="clear" w:color="auto" w:fill="auto"/>
          </w:tcPr>
          <w:p w14:paraId="0C300718" w14:textId="77777777" w:rsidR="003B58AF" w:rsidRPr="003B58AF" w:rsidRDefault="003B58AF" w:rsidP="003B58AF">
            <w:pPr>
              <w:ind w:right="-2"/>
              <w:jc w:val="center"/>
              <w:rPr>
                <w:sz w:val="22"/>
                <w:szCs w:val="22"/>
              </w:rPr>
            </w:pPr>
            <w:proofErr w:type="spellStart"/>
            <w:r w:rsidRPr="003B58AF">
              <w:rPr>
                <w:sz w:val="22"/>
                <w:szCs w:val="22"/>
              </w:rPr>
              <w:t>Двухставоч-ный</w:t>
            </w:r>
            <w:proofErr w:type="spellEnd"/>
          </w:p>
        </w:tc>
        <w:tc>
          <w:tcPr>
            <w:tcW w:w="1417" w:type="dxa"/>
            <w:shd w:val="clear" w:color="auto" w:fill="auto"/>
            <w:vAlign w:val="center"/>
          </w:tcPr>
          <w:p w14:paraId="298CCB48" w14:textId="77777777" w:rsidR="003B58AF" w:rsidRPr="003B58AF" w:rsidRDefault="003B58AF" w:rsidP="003B58AF">
            <w:pPr>
              <w:jc w:val="center"/>
              <w:rPr>
                <w:sz w:val="22"/>
                <w:szCs w:val="22"/>
              </w:rPr>
            </w:pPr>
            <w:r w:rsidRPr="003B58AF">
              <w:rPr>
                <w:sz w:val="22"/>
                <w:szCs w:val="22"/>
              </w:rPr>
              <w:t>x</w:t>
            </w:r>
          </w:p>
        </w:tc>
        <w:tc>
          <w:tcPr>
            <w:tcW w:w="993" w:type="dxa"/>
            <w:shd w:val="clear" w:color="auto" w:fill="auto"/>
            <w:vAlign w:val="center"/>
          </w:tcPr>
          <w:p w14:paraId="195F5F67" w14:textId="77777777" w:rsidR="003B58AF" w:rsidRPr="003B58AF" w:rsidRDefault="003B58AF" w:rsidP="003B58AF">
            <w:pPr>
              <w:jc w:val="center"/>
              <w:rPr>
                <w:sz w:val="22"/>
                <w:szCs w:val="22"/>
              </w:rPr>
            </w:pPr>
            <w:r w:rsidRPr="003B58AF">
              <w:rPr>
                <w:sz w:val="22"/>
                <w:szCs w:val="22"/>
              </w:rPr>
              <w:t>x</w:t>
            </w:r>
          </w:p>
        </w:tc>
        <w:tc>
          <w:tcPr>
            <w:tcW w:w="993" w:type="dxa"/>
            <w:shd w:val="clear" w:color="auto" w:fill="auto"/>
            <w:vAlign w:val="center"/>
          </w:tcPr>
          <w:p w14:paraId="7ADBA883"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57DCAF56"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483F58EC"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4143380A"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4AC9BD76" w14:textId="77777777" w:rsidR="003B58AF" w:rsidRPr="003B58AF" w:rsidRDefault="003B58AF" w:rsidP="003B58AF">
            <w:pPr>
              <w:jc w:val="center"/>
              <w:rPr>
                <w:sz w:val="22"/>
                <w:szCs w:val="22"/>
              </w:rPr>
            </w:pPr>
            <w:r w:rsidRPr="003B58AF">
              <w:rPr>
                <w:sz w:val="22"/>
                <w:szCs w:val="22"/>
              </w:rPr>
              <w:t>x</w:t>
            </w:r>
          </w:p>
        </w:tc>
      </w:tr>
      <w:tr w:rsidR="003B58AF" w:rsidRPr="003B58AF" w14:paraId="5252B79A" w14:textId="77777777" w:rsidTr="003B58AF">
        <w:trPr>
          <w:trHeight w:val="838"/>
          <w:jc w:val="center"/>
        </w:trPr>
        <w:tc>
          <w:tcPr>
            <w:tcW w:w="1500" w:type="dxa"/>
            <w:vMerge/>
            <w:shd w:val="clear" w:color="auto" w:fill="auto"/>
          </w:tcPr>
          <w:p w14:paraId="28806863" w14:textId="77777777" w:rsidR="003B58AF" w:rsidRPr="003B58AF" w:rsidRDefault="003B58AF" w:rsidP="003B58AF">
            <w:pPr>
              <w:ind w:right="-2"/>
              <w:rPr>
                <w:sz w:val="22"/>
                <w:szCs w:val="22"/>
              </w:rPr>
            </w:pPr>
          </w:p>
        </w:tc>
        <w:tc>
          <w:tcPr>
            <w:tcW w:w="1756" w:type="dxa"/>
            <w:tcBorders>
              <w:top w:val="single" w:sz="4" w:space="0" w:color="auto"/>
            </w:tcBorders>
            <w:shd w:val="clear" w:color="auto" w:fill="auto"/>
          </w:tcPr>
          <w:p w14:paraId="61315B68" w14:textId="77777777" w:rsidR="003B58AF" w:rsidRPr="003B58AF" w:rsidRDefault="003B58AF" w:rsidP="003B58AF">
            <w:pPr>
              <w:jc w:val="center"/>
            </w:pPr>
            <w:r w:rsidRPr="003B58AF">
              <w:t>Ставка за тепловую энергию, руб./Гкал</w:t>
            </w:r>
          </w:p>
        </w:tc>
        <w:tc>
          <w:tcPr>
            <w:tcW w:w="1417" w:type="dxa"/>
            <w:shd w:val="clear" w:color="auto" w:fill="auto"/>
          </w:tcPr>
          <w:p w14:paraId="3D8C7C86" w14:textId="77777777" w:rsidR="003B58AF" w:rsidRPr="003B58AF" w:rsidRDefault="003B58AF" w:rsidP="003B58AF">
            <w:pPr>
              <w:jc w:val="center"/>
            </w:pPr>
            <w:r w:rsidRPr="003B58AF">
              <w:t>x</w:t>
            </w:r>
          </w:p>
        </w:tc>
        <w:tc>
          <w:tcPr>
            <w:tcW w:w="993" w:type="dxa"/>
            <w:shd w:val="clear" w:color="auto" w:fill="auto"/>
          </w:tcPr>
          <w:p w14:paraId="5191EF0E" w14:textId="77777777" w:rsidR="003B58AF" w:rsidRPr="003B58AF" w:rsidRDefault="003B58AF" w:rsidP="003B58AF">
            <w:pPr>
              <w:jc w:val="center"/>
            </w:pPr>
            <w:r w:rsidRPr="003B58AF">
              <w:t>x</w:t>
            </w:r>
          </w:p>
        </w:tc>
        <w:tc>
          <w:tcPr>
            <w:tcW w:w="993" w:type="dxa"/>
            <w:shd w:val="clear" w:color="auto" w:fill="auto"/>
          </w:tcPr>
          <w:p w14:paraId="668CC5C6" w14:textId="77777777" w:rsidR="003B58AF" w:rsidRPr="003B58AF" w:rsidRDefault="003B58AF" w:rsidP="003B58AF">
            <w:pPr>
              <w:jc w:val="center"/>
            </w:pPr>
            <w:r w:rsidRPr="003B58AF">
              <w:t>x</w:t>
            </w:r>
          </w:p>
        </w:tc>
        <w:tc>
          <w:tcPr>
            <w:tcW w:w="850" w:type="dxa"/>
            <w:shd w:val="clear" w:color="auto" w:fill="auto"/>
          </w:tcPr>
          <w:p w14:paraId="418C2707" w14:textId="77777777" w:rsidR="003B58AF" w:rsidRPr="003B58AF" w:rsidRDefault="003B58AF" w:rsidP="003B58AF">
            <w:pPr>
              <w:jc w:val="center"/>
            </w:pPr>
            <w:r w:rsidRPr="003B58AF">
              <w:t>x</w:t>
            </w:r>
          </w:p>
        </w:tc>
        <w:tc>
          <w:tcPr>
            <w:tcW w:w="851" w:type="dxa"/>
            <w:shd w:val="clear" w:color="auto" w:fill="auto"/>
          </w:tcPr>
          <w:p w14:paraId="38C2192D" w14:textId="77777777" w:rsidR="003B58AF" w:rsidRPr="003B58AF" w:rsidRDefault="003B58AF" w:rsidP="003B58AF">
            <w:pPr>
              <w:jc w:val="center"/>
            </w:pPr>
            <w:r w:rsidRPr="003B58AF">
              <w:t>x</w:t>
            </w:r>
          </w:p>
        </w:tc>
        <w:tc>
          <w:tcPr>
            <w:tcW w:w="850" w:type="dxa"/>
            <w:shd w:val="clear" w:color="auto" w:fill="auto"/>
          </w:tcPr>
          <w:p w14:paraId="094CA0D4" w14:textId="77777777" w:rsidR="003B58AF" w:rsidRPr="003B58AF" w:rsidRDefault="003B58AF" w:rsidP="003B58AF">
            <w:pPr>
              <w:jc w:val="center"/>
            </w:pPr>
            <w:r w:rsidRPr="003B58AF">
              <w:t>x</w:t>
            </w:r>
          </w:p>
        </w:tc>
        <w:tc>
          <w:tcPr>
            <w:tcW w:w="851" w:type="dxa"/>
            <w:shd w:val="clear" w:color="auto" w:fill="auto"/>
          </w:tcPr>
          <w:p w14:paraId="5BC29172" w14:textId="77777777" w:rsidR="003B58AF" w:rsidRPr="003B58AF" w:rsidRDefault="003B58AF" w:rsidP="003B58AF">
            <w:pPr>
              <w:jc w:val="center"/>
            </w:pPr>
            <w:r w:rsidRPr="003B58AF">
              <w:t>x</w:t>
            </w:r>
          </w:p>
        </w:tc>
      </w:tr>
      <w:tr w:rsidR="003B58AF" w:rsidRPr="003B58AF" w14:paraId="35A30D1B" w14:textId="77777777" w:rsidTr="003B58AF">
        <w:trPr>
          <w:trHeight w:val="860"/>
          <w:jc w:val="center"/>
        </w:trPr>
        <w:tc>
          <w:tcPr>
            <w:tcW w:w="1500" w:type="dxa"/>
            <w:vMerge/>
            <w:shd w:val="clear" w:color="auto" w:fill="auto"/>
          </w:tcPr>
          <w:p w14:paraId="4A5A6C15" w14:textId="77777777" w:rsidR="003B58AF" w:rsidRPr="003B58AF" w:rsidRDefault="003B58AF" w:rsidP="003B58AF">
            <w:pPr>
              <w:ind w:right="-2"/>
              <w:rPr>
                <w:sz w:val="22"/>
                <w:szCs w:val="22"/>
              </w:rPr>
            </w:pPr>
          </w:p>
        </w:tc>
        <w:tc>
          <w:tcPr>
            <w:tcW w:w="1756" w:type="dxa"/>
            <w:tcBorders>
              <w:top w:val="single" w:sz="4" w:space="0" w:color="auto"/>
            </w:tcBorders>
            <w:shd w:val="clear" w:color="auto" w:fill="auto"/>
          </w:tcPr>
          <w:p w14:paraId="09F13301" w14:textId="77777777" w:rsidR="003B58AF" w:rsidRPr="003B58AF" w:rsidRDefault="003B58AF" w:rsidP="003B58AF">
            <w:pPr>
              <w:ind w:left="-59" w:right="-111"/>
              <w:jc w:val="center"/>
            </w:pPr>
            <w:r w:rsidRPr="003B58AF">
              <w:t>Ставка за содержание тепловой мощности,</w:t>
            </w:r>
          </w:p>
          <w:p w14:paraId="053E6AE2" w14:textId="77777777" w:rsidR="003B58AF" w:rsidRPr="003B58AF" w:rsidRDefault="003B58AF" w:rsidP="003B58AF">
            <w:pPr>
              <w:jc w:val="center"/>
            </w:pPr>
            <w:r w:rsidRPr="003B58AF">
              <w:t>тыс. руб./</w:t>
            </w:r>
          </w:p>
          <w:p w14:paraId="46971873" w14:textId="77777777" w:rsidR="003B58AF" w:rsidRPr="003B58AF" w:rsidRDefault="003B58AF" w:rsidP="003B58AF">
            <w:pPr>
              <w:jc w:val="center"/>
            </w:pPr>
            <w:r w:rsidRPr="003B58AF">
              <w:t>Гкал/ч в мес.</w:t>
            </w:r>
          </w:p>
        </w:tc>
        <w:tc>
          <w:tcPr>
            <w:tcW w:w="1417" w:type="dxa"/>
            <w:shd w:val="clear" w:color="auto" w:fill="auto"/>
          </w:tcPr>
          <w:p w14:paraId="2D91BE08" w14:textId="77777777" w:rsidR="003B58AF" w:rsidRPr="003B58AF" w:rsidRDefault="003B58AF" w:rsidP="003B58AF">
            <w:pPr>
              <w:jc w:val="center"/>
            </w:pPr>
            <w:r w:rsidRPr="003B58AF">
              <w:t>x</w:t>
            </w:r>
          </w:p>
        </w:tc>
        <w:tc>
          <w:tcPr>
            <w:tcW w:w="993" w:type="dxa"/>
            <w:shd w:val="clear" w:color="auto" w:fill="auto"/>
          </w:tcPr>
          <w:p w14:paraId="4B3412F8" w14:textId="77777777" w:rsidR="003B58AF" w:rsidRPr="003B58AF" w:rsidRDefault="003B58AF" w:rsidP="003B58AF">
            <w:pPr>
              <w:jc w:val="center"/>
            </w:pPr>
            <w:r w:rsidRPr="003B58AF">
              <w:t>x</w:t>
            </w:r>
          </w:p>
        </w:tc>
        <w:tc>
          <w:tcPr>
            <w:tcW w:w="993" w:type="dxa"/>
            <w:shd w:val="clear" w:color="auto" w:fill="auto"/>
          </w:tcPr>
          <w:p w14:paraId="27C89AAC" w14:textId="77777777" w:rsidR="003B58AF" w:rsidRPr="003B58AF" w:rsidRDefault="003B58AF" w:rsidP="003B58AF">
            <w:pPr>
              <w:jc w:val="center"/>
            </w:pPr>
            <w:r w:rsidRPr="003B58AF">
              <w:t>x</w:t>
            </w:r>
          </w:p>
        </w:tc>
        <w:tc>
          <w:tcPr>
            <w:tcW w:w="850" w:type="dxa"/>
            <w:shd w:val="clear" w:color="auto" w:fill="auto"/>
          </w:tcPr>
          <w:p w14:paraId="55E28582" w14:textId="77777777" w:rsidR="003B58AF" w:rsidRPr="003B58AF" w:rsidRDefault="003B58AF" w:rsidP="003B58AF">
            <w:pPr>
              <w:jc w:val="center"/>
            </w:pPr>
            <w:r w:rsidRPr="003B58AF">
              <w:t>x</w:t>
            </w:r>
          </w:p>
        </w:tc>
        <w:tc>
          <w:tcPr>
            <w:tcW w:w="851" w:type="dxa"/>
            <w:shd w:val="clear" w:color="auto" w:fill="auto"/>
          </w:tcPr>
          <w:p w14:paraId="6E28C1F0" w14:textId="77777777" w:rsidR="003B58AF" w:rsidRPr="003B58AF" w:rsidRDefault="003B58AF" w:rsidP="003B58AF">
            <w:pPr>
              <w:jc w:val="center"/>
            </w:pPr>
            <w:r w:rsidRPr="003B58AF">
              <w:t>x</w:t>
            </w:r>
          </w:p>
        </w:tc>
        <w:tc>
          <w:tcPr>
            <w:tcW w:w="850" w:type="dxa"/>
            <w:shd w:val="clear" w:color="auto" w:fill="auto"/>
          </w:tcPr>
          <w:p w14:paraId="2CA4FBBD" w14:textId="77777777" w:rsidR="003B58AF" w:rsidRPr="003B58AF" w:rsidRDefault="003B58AF" w:rsidP="003B58AF">
            <w:pPr>
              <w:jc w:val="center"/>
            </w:pPr>
            <w:r w:rsidRPr="003B58AF">
              <w:t>x</w:t>
            </w:r>
          </w:p>
        </w:tc>
        <w:tc>
          <w:tcPr>
            <w:tcW w:w="851" w:type="dxa"/>
            <w:shd w:val="clear" w:color="auto" w:fill="auto"/>
          </w:tcPr>
          <w:p w14:paraId="505A5CB3" w14:textId="77777777" w:rsidR="003B58AF" w:rsidRPr="003B58AF" w:rsidRDefault="003B58AF" w:rsidP="003B58AF">
            <w:pPr>
              <w:jc w:val="center"/>
            </w:pPr>
            <w:r w:rsidRPr="003B58AF">
              <w:t>x</w:t>
            </w:r>
          </w:p>
        </w:tc>
      </w:tr>
    </w:tbl>
    <w:p w14:paraId="4B3A82A0" w14:textId="77777777" w:rsidR="003B58AF" w:rsidRPr="003B58AF" w:rsidRDefault="003B58AF" w:rsidP="003B58AF">
      <w:r w:rsidRPr="003B58AF">
        <w:br w:type="page"/>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615"/>
        <w:gridCol w:w="21"/>
        <w:gridCol w:w="1538"/>
        <w:gridCol w:w="993"/>
        <w:gridCol w:w="993"/>
        <w:gridCol w:w="850"/>
        <w:gridCol w:w="851"/>
        <w:gridCol w:w="850"/>
        <w:gridCol w:w="852"/>
      </w:tblGrid>
      <w:tr w:rsidR="003B58AF" w:rsidRPr="003B58AF" w14:paraId="73D1E69F" w14:textId="77777777" w:rsidTr="003B58AF">
        <w:trPr>
          <w:trHeight w:val="271"/>
          <w:jc w:val="center"/>
        </w:trPr>
        <w:tc>
          <w:tcPr>
            <w:tcW w:w="1498" w:type="dxa"/>
            <w:shd w:val="clear" w:color="auto" w:fill="auto"/>
            <w:vAlign w:val="center"/>
          </w:tcPr>
          <w:p w14:paraId="1EB20859" w14:textId="77777777" w:rsidR="003B58AF" w:rsidRPr="003B58AF" w:rsidRDefault="003B58AF" w:rsidP="003B58AF">
            <w:pPr>
              <w:ind w:left="-156" w:right="-125"/>
              <w:jc w:val="center"/>
              <w:rPr>
                <w:sz w:val="22"/>
                <w:szCs w:val="22"/>
              </w:rPr>
            </w:pPr>
            <w:r w:rsidRPr="003B58AF">
              <w:rPr>
                <w:sz w:val="22"/>
                <w:szCs w:val="22"/>
              </w:rPr>
              <w:t>1</w:t>
            </w:r>
          </w:p>
        </w:tc>
        <w:tc>
          <w:tcPr>
            <w:tcW w:w="1615" w:type="dxa"/>
            <w:shd w:val="clear" w:color="auto" w:fill="auto"/>
            <w:vAlign w:val="center"/>
          </w:tcPr>
          <w:p w14:paraId="2EF6F81A" w14:textId="77777777" w:rsidR="003B58AF" w:rsidRPr="003B58AF" w:rsidRDefault="003B58AF" w:rsidP="003B58AF">
            <w:pPr>
              <w:ind w:right="-2"/>
              <w:jc w:val="center"/>
              <w:rPr>
                <w:sz w:val="22"/>
                <w:szCs w:val="22"/>
              </w:rPr>
            </w:pPr>
            <w:r w:rsidRPr="003B58AF">
              <w:rPr>
                <w:sz w:val="22"/>
                <w:szCs w:val="22"/>
              </w:rPr>
              <w:t>2</w:t>
            </w:r>
          </w:p>
        </w:tc>
        <w:tc>
          <w:tcPr>
            <w:tcW w:w="1559" w:type="dxa"/>
            <w:gridSpan w:val="2"/>
            <w:shd w:val="clear" w:color="auto" w:fill="auto"/>
            <w:vAlign w:val="center"/>
          </w:tcPr>
          <w:p w14:paraId="5398D902" w14:textId="77777777" w:rsidR="003B58AF" w:rsidRPr="003B58AF" w:rsidRDefault="003B58AF" w:rsidP="003B58AF">
            <w:pPr>
              <w:ind w:right="-2"/>
              <w:jc w:val="center"/>
              <w:rPr>
                <w:sz w:val="22"/>
                <w:szCs w:val="22"/>
              </w:rPr>
            </w:pPr>
            <w:r w:rsidRPr="003B58AF">
              <w:rPr>
                <w:sz w:val="22"/>
                <w:szCs w:val="22"/>
              </w:rPr>
              <w:t>3</w:t>
            </w:r>
          </w:p>
        </w:tc>
        <w:tc>
          <w:tcPr>
            <w:tcW w:w="993" w:type="dxa"/>
            <w:shd w:val="clear" w:color="auto" w:fill="auto"/>
            <w:vAlign w:val="center"/>
          </w:tcPr>
          <w:p w14:paraId="29C9FA38" w14:textId="77777777" w:rsidR="003B58AF" w:rsidRPr="003B58AF" w:rsidRDefault="003B58AF" w:rsidP="003B58AF">
            <w:pPr>
              <w:ind w:right="-2"/>
              <w:jc w:val="center"/>
              <w:rPr>
                <w:sz w:val="22"/>
                <w:szCs w:val="22"/>
              </w:rPr>
            </w:pPr>
            <w:r w:rsidRPr="003B58AF">
              <w:rPr>
                <w:sz w:val="22"/>
                <w:szCs w:val="22"/>
              </w:rPr>
              <w:t>4</w:t>
            </w:r>
          </w:p>
        </w:tc>
        <w:tc>
          <w:tcPr>
            <w:tcW w:w="993" w:type="dxa"/>
            <w:shd w:val="clear" w:color="auto" w:fill="auto"/>
            <w:vAlign w:val="center"/>
          </w:tcPr>
          <w:p w14:paraId="4490FDAD" w14:textId="77777777" w:rsidR="003B58AF" w:rsidRPr="003B58AF" w:rsidRDefault="003B58AF" w:rsidP="003B58AF">
            <w:pPr>
              <w:ind w:right="-2"/>
              <w:jc w:val="center"/>
              <w:rPr>
                <w:sz w:val="22"/>
                <w:szCs w:val="22"/>
              </w:rPr>
            </w:pPr>
            <w:r w:rsidRPr="003B58AF">
              <w:rPr>
                <w:sz w:val="22"/>
                <w:szCs w:val="22"/>
              </w:rPr>
              <w:t>5</w:t>
            </w:r>
          </w:p>
        </w:tc>
        <w:tc>
          <w:tcPr>
            <w:tcW w:w="850" w:type="dxa"/>
            <w:shd w:val="clear" w:color="auto" w:fill="auto"/>
            <w:vAlign w:val="center"/>
          </w:tcPr>
          <w:p w14:paraId="0960ACB1" w14:textId="77777777" w:rsidR="003B58AF" w:rsidRPr="003B58AF" w:rsidRDefault="003B58AF" w:rsidP="003B58AF">
            <w:pPr>
              <w:ind w:right="-2"/>
              <w:jc w:val="center"/>
              <w:rPr>
                <w:sz w:val="22"/>
                <w:szCs w:val="22"/>
              </w:rPr>
            </w:pPr>
            <w:r w:rsidRPr="003B58AF">
              <w:rPr>
                <w:sz w:val="22"/>
                <w:szCs w:val="22"/>
              </w:rPr>
              <w:t>6</w:t>
            </w:r>
          </w:p>
        </w:tc>
        <w:tc>
          <w:tcPr>
            <w:tcW w:w="851" w:type="dxa"/>
            <w:shd w:val="clear" w:color="auto" w:fill="auto"/>
            <w:vAlign w:val="center"/>
          </w:tcPr>
          <w:p w14:paraId="5CCDC9C8" w14:textId="77777777" w:rsidR="003B58AF" w:rsidRPr="003B58AF" w:rsidRDefault="003B58AF" w:rsidP="003B58AF">
            <w:pPr>
              <w:ind w:right="-2"/>
              <w:jc w:val="center"/>
              <w:rPr>
                <w:sz w:val="22"/>
                <w:szCs w:val="22"/>
              </w:rPr>
            </w:pPr>
            <w:r w:rsidRPr="003B58AF">
              <w:rPr>
                <w:sz w:val="22"/>
                <w:szCs w:val="22"/>
              </w:rPr>
              <w:t>7</w:t>
            </w:r>
          </w:p>
        </w:tc>
        <w:tc>
          <w:tcPr>
            <w:tcW w:w="850" w:type="dxa"/>
            <w:shd w:val="clear" w:color="auto" w:fill="auto"/>
            <w:vAlign w:val="center"/>
          </w:tcPr>
          <w:p w14:paraId="5DC2E26F" w14:textId="77777777" w:rsidR="003B58AF" w:rsidRPr="003B58AF" w:rsidRDefault="003B58AF" w:rsidP="003B58AF">
            <w:pPr>
              <w:ind w:right="-2" w:hanging="108"/>
              <w:jc w:val="center"/>
              <w:rPr>
                <w:sz w:val="22"/>
                <w:szCs w:val="22"/>
              </w:rPr>
            </w:pPr>
            <w:r w:rsidRPr="003B58AF">
              <w:rPr>
                <w:sz w:val="22"/>
                <w:szCs w:val="22"/>
              </w:rPr>
              <w:t>8</w:t>
            </w:r>
          </w:p>
        </w:tc>
        <w:tc>
          <w:tcPr>
            <w:tcW w:w="852" w:type="dxa"/>
            <w:shd w:val="clear" w:color="auto" w:fill="auto"/>
            <w:vAlign w:val="center"/>
          </w:tcPr>
          <w:p w14:paraId="1875A1EE" w14:textId="77777777" w:rsidR="003B58AF" w:rsidRPr="003B58AF" w:rsidRDefault="003B58AF" w:rsidP="003B58AF">
            <w:pPr>
              <w:ind w:right="-2"/>
              <w:jc w:val="center"/>
              <w:rPr>
                <w:sz w:val="22"/>
                <w:szCs w:val="22"/>
              </w:rPr>
            </w:pPr>
            <w:r w:rsidRPr="003B58AF">
              <w:rPr>
                <w:sz w:val="22"/>
                <w:szCs w:val="22"/>
              </w:rPr>
              <w:t>9</w:t>
            </w:r>
          </w:p>
        </w:tc>
      </w:tr>
      <w:tr w:rsidR="003B58AF" w:rsidRPr="003B58AF" w14:paraId="42A8A1A9" w14:textId="77777777" w:rsidTr="003B58AF">
        <w:trPr>
          <w:trHeight w:val="271"/>
          <w:jc w:val="center"/>
        </w:trPr>
        <w:tc>
          <w:tcPr>
            <w:tcW w:w="1498" w:type="dxa"/>
            <w:vMerge w:val="restart"/>
            <w:shd w:val="clear" w:color="auto" w:fill="auto"/>
            <w:vAlign w:val="center"/>
          </w:tcPr>
          <w:p w14:paraId="568966AF" w14:textId="77777777" w:rsidR="003B58AF" w:rsidRPr="003B58AF" w:rsidRDefault="003B58AF" w:rsidP="003B58AF">
            <w:pPr>
              <w:ind w:right="-2"/>
              <w:jc w:val="center"/>
              <w:rPr>
                <w:sz w:val="22"/>
                <w:szCs w:val="22"/>
              </w:rPr>
            </w:pPr>
          </w:p>
        </w:tc>
        <w:tc>
          <w:tcPr>
            <w:tcW w:w="8563" w:type="dxa"/>
            <w:gridSpan w:val="9"/>
            <w:shd w:val="clear" w:color="auto" w:fill="auto"/>
          </w:tcPr>
          <w:p w14:paraId="70352A67" w14:textId="77777777" w:rsidR="003B58AF" w:rsidRPr="003B58AF" w:rsidRDefault="003B58AF" w:rsidP="003B58AF">
            <w:pPr>
              <w:ind w:right="-2"/>
              <w:jc w:val="center"/>
              <w:rPr>
                <w:sz w:val="22"/>
                <w:szCs w:val="22"/>
              </w:rPr>
            </w:pPr>
            <w:r w:rsidRPr="003B58AF">
              <w:rPr>
                <w:sz w:val="22"/>
                <w:szCs w:val="22"/>
              </w:rPr>
              <w:t>Население (тарифы указываются с учетом НДС)*</w:t>
            </w:r>
          </w:p>
        </w:tc>
      </w:tr>
      <w:tr w:rsidR="003B58AF" w:rsidRPr="003B58AF" w14:paraId="1F06FEB1" w14:textId="77777777" w:rsidTr="003B58AF">
        <w:trPr>
          <w:trHeight w:val="110"/>
          <w:jc w:val="center"/>
        </w:trPr>
        <w:tc>
          <w:tcPr>
            <w:tcW w:w="1498" w:type="dxa"/>
            <w:vMerge/>
            <w:shd w:val="clear" w:color="auto" w:fill="auto"/>
          </w:tcPr>
          <w:p w14:paraId="5A4EAE21" w14:textId="77777777" w:rsidR="003B58AF" w:rsidRPr="003B58AF" w:rsidRDefault="003B58AF" w:rsidP="003B58AF">
            <w:pPr>
              <w:ind w:right="-2"/>
              <w:rPr>
                <w:sz w:val="22"/>
                <w:szCs w:val="22"/>
              </w:rPr>
            </w:pPr>
          </w:p>
        </w:tc>
        <w:tc>
          <w:tcPr>
            <w:tcW w:w="1636" w:type="dxa"/>
            <w:gridSpan w:val="2"/>
            <w:vMerge w:val="restart"/>
            <w:shd w:val="clear" w:color="auto" w:fill="auto"/>
            <w:vAlign w:val="center"/>
          </w:tcPr>
          <w:p w14:paraId="177B0ABF" w14:textId="77777777" w:rsidR="003B58AF" w:rsidRPr="003B58AF" w:rsidRDefault="003B58AF" w:rsidP="003B58AF">
            <w:pPr>
              <w:ind w:right="-2"/>
              <w:jc w:val="center"/>
              <w:rPr>
                <w:sz w:val="22"/>
                <w:szCs w:val="22"/>
              </w:rPr>
            </w:pPr>
            <w:proofErr w:type="spellStart"/>
            <w:r w:rsidRPr="003B58AF">
              <w:rPr>
                <w:sz w:val="22"/>
                <w:szCs w:val="22"/>
              </w:rPr>
              <w:t>Одноставоч</w:t>
            </w:r>
            <w:proofErr w:type="spellEnd"/>
            <w:r w:rsidRPr="003B58AF">
              <w:rPr>
                <w:sz w:val="22"/>
                <w:szCs w:val="22"/>
              </w:rPr>
              <w:t>-</w:t>
            </w:r>
          </w:p>
          <w:p w14:paraId="6658044C" w14:textId="77777777" w:rsidR="003B58AF" w:rsidRPr="003B58AF" w:rsidRDefault="003B58AF" w:rsidP="003B58AF">
            <w:pPr>
              <w:ind w:right="-2"/>
              <w:jc w:val="center"/>
              <w:rPr>
                <w:sz w:val="22"/>
                <w:szCs w:val="22"/>
              </w:rPr>
            </w:pPr>
            <w:proofErr w:type="spellStart"/>
            <w:r w:rsidRPr="003B58AF">
              <w:rPr>
                <w:sz w:val="22"/>
                <w:szCs w:val="22"/>
              </w:rPr>
              <w:t>ный</w:t>
            </w:r>
            <w:proofErr w:type="spellEnd"/>
          </w:p>
          <w:p w14:paraId="59A9B951" w14:textId="77777777" w:rsidR="003B58AF" w:rsidRPr="003B58AF" w:rsidRDefault="003B58AF" w:rsidP="003B58AF">
            <w:pPr>
              <w:ind w:right="-2"/>
              <w:jc w:val="center"/>
              <w:rPr>
                <w:sz w:val="22"/>
                <w:szCs w:val="22"/>
              </w:rPr>
            </w:pPr>
            <w:r w:rsidRPr="003B58AF">
              <w:rPr>
                <w:sz w:val="22"/>
                <w:szCs w:val="22"/>
              </w:rPr>
              <w:t>руб./Гкал</w:t>
            </w:r>
          </w:p>
        </w:tc>
        <w:tc>
          <w:tcPr>
            <w:tcW w:w="1538" w:type="dxa"/>
            <w:shd w:val="clear" w:color="auto" w:fill="auto"/>
            <w:vAlign w:val="center"/>
          </w:tcPr>
          <w:p w14:paraId="5F372CDE" w14:textId="77777777" w:rsidR="003B58AF" w:rsidRPr="003B58AF" w:rsidRDefault="003B58AF" w:rsidP="003B58AF">
            <w:pPr>
              <w:ind w:right="-2"/>
              <w:jc w:val="center"/>
              <w:rPr>
                <w:sz w:val="22"/>
                <w:szCs w:val="22"/>
              </w:rPr>
            </w:pPr>
            <w:r w:rsidRPr="003B58AF">
              <w:rPr>
                <w:sz w:val="22"/>
                <w:szCs w:val="22"/>
              </w:rPr>
              <w:t>с 01.01.2019</w:t>
            </w:r>
          </w:p>
        </w:tc>
        <w:tc>
          <w:tcPr>
            <w:tcW w:w="993" w:type="dxa"/>
            <w:shd w:val="clear" w:color="auto" w:fill="auto"/>
            <w:vAlign w:val="center"/>
          </w:tcPr>
          <w:p w14:paraId="62C135AF" w14:textId="77777777" w:rsidR="003B58AF" w:rsidRPr="003B58AF" w:rsidRDefault="003B58AF" w:rsidP="003B58AF">
            <w:pPr>
              <w:jc w:val="center"/>
              <w:rPr>
                <w:sz w:val="22"/>
                <w:szCs w:val="22"/>
              </w:rPr>
            </w:pPr>
            <w:r w:rsidRPr="003B58AF">
              <w:rPr>
                <w:sz w:val="22"/>
                <w:szCs w:val="22"/>
              </w:rPr>
              <w:t>2240,60</w:t>
            </w:r>
          </w:p>
        </w:tc>
        <w:tc>
          <w:tcPr>
            <w:tcW w:w="993" w:type="dxa"/>
            <w:shd w:val="clear" w:color="auto" w:fill="auto"/>
            <w:vAlign w:val="center"/>
          </w:tcPr>
          <w:p w14:paraId="29357023"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021BC855"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7EE121A4"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1DD49CB3" w14:textId="77777777" w:rsidR="003B58AF" w:rsidRPr="003B58AF" w:rsidRDefault="003B58AF" w:rsidP="003B58AF">
            <w:pPr>
              <w:jc w:val="center"/>
              <w:rPr>
                <w:sz w:val="22"/>
                <w:szCs w:val="22"/>
              </w:rPr>
            </w:pPr>
            <w:r w:rsidRPr="003B58AF">
              <w:rPr>
                <w:sz w:val="22"/>
                <w:szCs w:val="22"/>
              </w:rPr>
              <w:t>x</w:t>
            </w:r>
          </w:p>
        </w:tc>
        <w:tc>
          <w:tcPr>
            <w:tcW w:w="852" w:type="dxa"/>
            <w:shd w:val="clear" w:color="auto" w:fill="auto"/>
            <w:vAlign w:val="center"/>
          </w:tcPr>
          <w:p w14:paraId="008C3CD9" w14:textId="77777777" w:rsidR="003B58AF" w:rsidRPr="003B58AF" w:rsidRDefault="003B58AF" w:rsidP="003B58AF">
            <w:pPr>
              <w:jc w:val="center"/>
              <w:rPr>
                <w:sz w:val="22"/>
                <w:szCs w:val="22"/>
              </w:rPr>
            </w:pPr>
            <w:r w:rsidRPr="003B58AF">
              <w:rPr>
                <w:sz w:val="22"/>
                <w:szCs w:val="22"/>
              </w:rPr>
              <w:t>x</w:t>
            </w:r>
          </w:p>
        </w:tc>
      </w:tr>
      <w:tr w:rsidR="003B58AF" w:rsidRPr="003B58AF" w14:paraId="01A3EC70" w14:textId="77777777" w:rsidTr="003B58AF">
        <w:trPr>
          <w:trHeight w:val="127"/>
          <w:jc w:val="center"/>
        </w:trPr>
        <w:tc>
          <w:tcPr>
            <w:tcW w:w="1498" w:type="dxa"/>
            <w:vMerge/>
            <w:shd w:val="clear" w:color="auto" w:fill="auto"/>
          </w:tcPr>
          <w:p w14:paraId="6A658612" w14:textId="77777777" w:rsidR="003B58AF" w:rsidRPr="003B58AF" w:rsidRDefault="003B58AF" w:rsidP="003B58AF">
            <w:pPr>
              <w:ind w:right="-2"/>
              <w:rPr>
                <w:sz w:val="22"/>
                <w:szCs w:val="22"/>
              </w:rPr>
            </w:pPr>
          </w:p>
        </w:tc>
        <w:tc>
          <w:tcPr>
            <w:tcW w:w="1636" w:type="dxa"/>
            <w:gridSpan w:val="2"/>
            <w:vMerge/>
            <w:shd w:val="clear" w:color="auto" w:fill="auto"/>
            <w:vAlign w:val="center"/>
          </w:tcPr>
          <w:p w14:paraId="53D5479A" w14:textId="77777777" w:rsidR="003B58AF" w:rsidRPr="003B58AF" w:rsidRDefault="003B58AF" w:rsidP="003B58AF">
            <w:pPr>
              <w:ind w:right="-2"/>
              <w:jc w:val="center"/>
              <w:rPr>
                <w:sz w:val="22"/>
                <w:szCs w:val="22"/>
              </w:rPr>
            </w:pPr>
          </w:p>
        </w:tc>
        <w:tc>
          <w:tcPr>
            <w:tcW w:w="1538" w:type="dxa"/>
            <w:shd w:val="clear" w:color="auto" w:fill="auto"/>
            <w:vAlign w:val="center"/>
          </w:tcPr>
          <w:p w14:paraId="3828C60C" w14:textId="77777777" w:rsidR="003B58AF" w:rsidRPr="003B58AF" w:rsidRDefault="003B58AF" w:rsidP="003B58AF">
            <w:pPr>
              <w:ind w:right="-2"/>
              <w:jc w:val="center"/>
              <w:rPr>
                <w:sz w:val="22"/>
                <w:szCs w:val="22"/>
              </w:rPr>
            </w:pPr>
            <w:r w:rsidRPr="003B58AF">
              <w:rPr>
                <w:sz w:val="22"/>
                <w:szCs w:val="22"/>
              </w:rPr>
              <w:t>с 01.07.2019</w:t>
            </w:r>
          </w:p>
        </w:tc>
        <w:tc>
          <w:tcPr>
            <w:tcW w:w="993" w:type="dxa"/>
            <w:shd w:val="clear" w:color="auto" w:fill="auto"/>
            <w:vAlign w:val="center"/>
          </w:tcPr>
          <w:p w14:paraId="0F4291CE" w14:textId="77777777" w:rsidR="003B58AF" w:rsidRPr="003B58AF" w:rsidRDefault="003B58AF" w:rsidP="003B58AF">
            <w:pPr>
              <w:jc w:val="center"/>
              <w:rPr>
                <w:sz w:val="22"/>
                <w:szCs w:val="22"/>
              </w:rPr>
            </w:pPr>
            <w:r w:rsidRPr="003B58AF">
              <w:rPr>
                <w:sz w:val="22"/>
                <w:szCs w:val="22"/>
              </w:rPr>
              <w:t>2561,36</w:t>
            </w:r>
          </w:p>
        </w:tc>
        <w:tc>
          <w:tcPr>
            <w:tcW w:w="993" w:type="dxa"/>
            <w:shd w:val="clear" w:color="auto" w:fill="auto"/>
            <w:vAlign w:val="center"/>
          </w:tcPr>
          <w:p w14:paraId="07E03E57"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40C4536A"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46C0F21C"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7314E586" w14:textId="77777777" w:rsidR="003B58AF" w:rsidRPr="003B58AF" w:rsidRDefault="003B58AF" w:rsidP="003B58AF">
            <w:pPr>
              <w:jc w:val="center"/>
              <w:rPr>
                <w:sz w:val="22"/>
                <w:szCs w:val="22"/>
              </w:rPr>
            </w:pPr>
            <w:r w:rsidRPr="003B58AF">
              <w:rPr>
                <w:sz w:val="22"/>
                <w:szCs w:val="22"/>
              </w:rPr>
              <w:t>x</w:t>
            </w:r>
          </w:p>
        </w:tc>
        <w:tc>
          <w:tcPr>
            <w:tcW w:w="852" w:type="dxa"/>
            <w:shd w:val="clear" w:color="auto" w:fill="auto"/>
            <w:vAlign w:val="center"/>
          </w:tcPr>
          <w:p w14:paraId="03B63F38" w14:textId="77777777" w:rsidR="003B58AF" w:rsidRPr="003B58AF" w:rsidRDefault="003B58AF" w:rsidP="003B58AF">
            <w:pPr>
              <w:jc w:val="center"/>
              <w:rPr>
                <w:sz w:val="22"/>
                <w:szCs w:val="22"/>
              </w:rPr>
            </w:pPr>
            <w:r w:rsidRPr="003B58AF">
              <w:rPr>
                <w:sz w:val="22"/>
                <w:szCs w:val="22"/>
              </w:rPr>
              <w:t>x</w:t>
            </w:r>
          </w:p>
        </w:tc>
      </w:tr>
      <w:tr w:rsidR="003B58AF" w:rsidRPr="003B58AF" w14:paraId="50B720DF" w14:textId="77777777" w:rsidTr="003B58AF">
        <w:trPr>
          <w:trHeight w:val="146"/>
          <w:jc w:val="center"/>
        </w:trPr>
        <w:tc>
          <w:tcPr>
            <w:tcW w:w="1498" w:type="dxa"/>
            <w:vMerge/>
            <w:shd w:val="clear" w:color="auto" w:fill="auto"/>
          </w:tcPr>
          <w:p w14:paraId="08B234CC" w14:textId="77777777" w:rsidR="003B58AF" w:rsidRPr="003B58AF" w:rsidRDefault="003B58AF" w:rsidP="003B58AF">
            <w:pPr>
              <w:ind w:right="-2"/>
              <w:rPr>
                <w:sz w:val="22"/>
                <w:szCs w:val="22"/>
              </w:rPr>
            </w:pPr>
          </w:p>
        </w:tc>
        <w:tc>
          <w:tcPr>
            <w:tcW w:w="1636" w:type="dxa"/>
            <w:gridSpan w:val="2"/>
            <w:vMerge/>
            <w:shd w:val="clear" w:color="auto" w:fill="auto"/>
            <w:vAlign w:val="center"/>
          </w:tcPr>
          <w:p w14:paraId="37A01AC0" w14:textId="77777777" w:rsidR="003B58AF" w:rsidRPr="003B58AF" w:rsidRDefault="003B58AF" w:rsidP="003B58AF">
            <w:pPr>
              <w:ind w:right="-2"/>
              <w:jc w:val="center"/>
              <w:rPr>
                <w:sz w:val="22"/>
                <w:szCs w:val="22"/>
              </w:rPr>
            </w:pPr>
          </w:p>
        </w:tc>
        <w:tc>
          <w:tcPr>
            <w:tcW w:w="1538" w:type="dxa"/>
            <w:shd w:val="clear" w:color="auto" w:fill="auto"/>
            <w:vAlign w:val="center"/>
          </w:tcPr>
          <w:p w14:paraId="142F1646" w14:textId="77777777" w:rsidR="003B58AF" w:rsidRPr="003B58AF" w:rsidRDefault="003B58AF" w:rsidP="003B58AF">
            <w:pPr>
              <w:ind w:right="-2"/>
              <w:jc w:val="center"/>
              <w:rPr>
                <w:sz w:val="22"/>
                <w:szCs w:val="22"/>
              </w:rPr>
            </w:pPr>
            <w:r w:rsidRPr="003B58AF">
              <w:rPr>
                <w:sz w:val="22"/>
                <w:szCs w:val="22"/>
              </w:rPr>
              <w:t>с 01.01.2020</w:t>
            </w:r>
          </w:p>
        </w:tc>
        <w:tc>
          <w:tcPr>
            <w:tcW w:w="993" w:type="dxa"/>
            <w:shd w:val="clear" w:color="auto" w:fill="auto"/>
            <w:vAlign w:val="center"/>
          </w:tcPr>
          <w:p w14:paraId="6D764768" w14:textId="77777777" w:rsidR="003B58AF" w:rsidRPr="003B58AF" w:rsidRDefault="003B58AF" w:rsidP="003B58AF">
            <w:pPr>
              <w:jc w:val="center"/>
              <w:rPr>
                <w:sz w:val="22"/>
                <w:szCs w:val="22"/>
              </w:rPr>
            </w:pPr>
            <w:r w:rsidRPr="003B58AF">
              <w:rPr>
                <w:sz w:val="22"/>
                <w:szCs w:val="22"/>
                <w:lang w:val="en-US"/>
              </w:rPr>
              <w:t>2</w:t>
            </w:r>
            <w:r w:rsidRPr="003B58AF">
              <w:rPr>
                <w:sz w:val="22"/>
                <w:szCs w:val="22"/>
              </w:rPr>
              <w:t>481</w:t>
            </w:r>
            <w:r w:rsidRPr="003B58AF">
              <w:rPr>
                <w:sz w:val="22"/>
                <w:szCs w:val="22"/>
                <w:lang w:val="en-US"/>
              </w:rPr>
              <w:t>,</w:t>
            </w:r>
            <w:r w:rsidRPr="003B58AF">
              <w:rPr>
                <w:sz w:val="22"/>
                <w:szCs w:val="22"/>
              </w:rPr>
              <w:t>86</w:t>
            </w:r>
          </w:p>
        </w:tc>
        <w:tc>
          <w:tcPr>
            <w:tcW w:w="993" w:type="dxa"/>
            <w:shd w:val="clear" w:color="auto" w:fill="auto"/>
            <w:vAlign w:val="center"/>
          </w:tcPr>
          <w:p w14:paraId="6D9E41A9"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B49EB59"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0DD6B863"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016C559B"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341CD228"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42E244C1" w14:textId="77777777" w:rsidTr="003B58AF">
        <w:trPr>
          <w:trHeight w:val="58"/>
          <w:jc w:val="center"/>
        </w:trPr>
        <w:tc>
          <w:tcPr>
            <w:tcW w:w="1498" w:type="dxa"/>
            <w:vMerge/>
            <w:shd w:val="clear" w:color="auto" w:fill="auto"/>
          </w:tcPr>
          <w:p w14:paraId="1C74F646" w14:textId="77777777" w:rsidR="003B58AF" w:rsidRPr="003B58AF" w:rsidRDefault="003B58AF" w:rsidP="003B58AF">
            <w:pPr>
              <w:ind w:right="-2"/>
              <w:rPr>
                <w:sz w:val="22"/>
                <w:szCs w:val="22"/>
              </w:rPr>
            </w:pPr>
          </w:p>
        </w:tc>
        <w:tc>
          <w:tcPr>
            <w:tcW w:w="1636" w:type="dxa"/>
            <w:gridSpan w:val="2"/>
            <w:vMerge/>
            <w:shd w:val="clear" w:color="auto" w:fill="auto"/>
            <w:vAlign w:val="center"/>
          </w:tcPr>
          <w:p w14:paraId="4E18A2C3" w14:textId="77777777" w:rsidR="003B58AF" w:rsidRPr="003B58AF" w:rsidRDefault="003B58AF" w:rsidP="003B58AF">
            <w:pPr>
              <w:ind w:right="-2"/>
              <w:jc w:val="center"/>
              <w:rPr>
                <w:sz w:val="22"/>
                <w:szCs w:val="22"/>
              </w:rPr>
            </w:pPr>
          </w:p>
        </w:tc>
        <w:tc>
          <w:tcPr>
            <w:tcW w:w="1538" w:type="dxa"/>
            <w:shd w:val="clear" w:color="auto" w:fill="auto"/>
            <w:vAlign w:val="center"/>
          </w:tcPr>
          <w:p w14:paraId="2228E9AF" w14:textId="77777777" w:rsidR="003B58AF" w:rsidRPr="003B58AF" w:rsidRDefault="003B58AF" w:rsidP="003B58AF">
            <w:pPr>
              <w:ind w:right="-2"/>
              <w:jc w:val="center"/>
              <w:rPr>
                <w:sz w:val="22"/>
                <w:szCs w:val="22"/>
              </w:rPr>
            </w:pPr>
            <w:r w:rsidRPr="003B58AF">
              <w:rPr>
                <w:sz w:val="22"/>
                <w:szCs w:val="22"/>
              </w:rPr>
              <w:t>с 01.07.2020</w:t>
            </w:r>
          </w:p>
        </w:tc>
        <w:tc>
          <w:tcPr>
            <w:tcW w:w="993" w:type="dxa"/>
            <w:shd w:val="clear" w:color="auto" w:fill="auto"/>
            <w:vAlign w:val="center"/>
          </w:tcPr>
          <w:p w14:paraId="1699A60F" w14:textId="77777777" w:rsidR="003B58AF" w:rsidRPr="003B58AF" w:rsidRDefault="003B58AF" w:rsidP="003B58AF">
            <w:pPr>
              <w:jc w:val="center"/>
              <w:rPr>
                <w:sz w:val="22"/>
                <w:szCs w:val="22"/>
              </w:rPr>
            </w:pPr>
            <w:r w:rsidRPr="003B58AF">
              <w:rPr>
                <w:sz w:val="22"/>
                <w:szCs w:val="22"/>
                <w:lang w:val="en-US"/>
              </w:rPr>
              <w:t>2</w:t>
            </w:r>
            <w:r w:rsidRPr="003B58AF">
              <w:rPr>
                <w:sz w:val="22"/>
                <w:szCs w:val="22"/>
              </w:rPr>
              <w:t>481</w:t>
            </w:r>
            <w:r w:rsidRPr="003B58AF">
              <w:rPr>
                <w:sz w:val="22"/>
                <w:szCs w:val="22"/>
                <w:lang w:val="en-US"/>
              </w:rPr>
              <w:t>,</w:t>
            </w:r>
            <w:r w:rsidRPr="003B58AF">
              <w:rPr>
                <w:sz w:val="22"/>
                <w:szCs w:val="22"/>
              </w:rPr>
              <w:t>86</w:t>
            </w:r>
          </w:p>
        </w:tc>
        <w:tc>
          <w:tcPr>
            <w:tcW w:w="993" w:type="dxa"/>
            <w:shd w:val="clear" w:color="auto" w:fill="auto"/>
            <w:vAlign w:val="center"/>
          </w:tcPr>
          <w:p w14:paraId="1F844BDE"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315F42E4"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2E95E3FE"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475865D5"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25477F10"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50085AC6" w14:textId="77777777" w:rsidTr="003B58AF">
        <w:trPr>
          <w:trHeight w:val="181"/>
          <w:jc w:val="center"/>
        </w:trPr>
        <w:tc>
          <w:tcPr>
            <w:tcW w:w="1498" w:type="dxa"/>
            <w:vMerge/>
            <w:shd w:val="clear" w:color="auto" w:fill="auto"/>
          </w:tcPr>
          <w:p w14:paraId="7D7485F0" w14:textId="77777777" w:rsidR="003B58AF" w:rsidRPr="003B58AF" w:rsidRDefault="003B58AF" w:rsidP="003B58AF">
            <w:pPr>
              <w:ind w:right="-2"/>
              <w:rPr>
                <w:sz w:val="22"/>
                <w:szCs w:val="22"/>
              </w:rPr>
            </w:pPr>
          </w:p>
        </w:tc>
        <w:tc>
          <w:tcPr>
            <w:tcW w:w="1636" w:type="dxa"/>
            <w:gridSpan w:val="2"/>
            <w:vMerge/>
            <w:shd w:val="clear" w:color="auto" w:fill="auto"/>
            <w:vAlign w:val="center"/>
          </w:tcPr>
          <w:p w14:paraId="7A43429E" w14:textId="77777777" w:rsidR="003B58AF" w:rsidRPr="003B58AF" w:rsidRDefault="003B58AF" w:rsidP="003B58AF">
            <w:pPr>
              <w:ind w:right="-2"/>
              <w:jc w:val="center"/>
              <w:rPr>
                <w:sz w:val="22"/>
                <w:szCs w:val="22"/>
              </w:rPr>
            </w:pPr>
          </w:p>
        </w:tc>
        <w:tc>
          <w:tcPr>
            <w:tcW w:w="1538" w:type="dxa"/>
            <w:shd w:val="clear" w:color="auto" w:fill="auto"/>
            <w:vAlign w:val="center"/>
          </w:tcPr>
          <w:p w14:paraId="015FA01D" w14:textId="77777777" w:rsidR="003B58AF" w:rsidRPr="003B58AF" w:rsidRDefault="003B58AF" w:rsidP="003B58AF">
            <w:pPr>
              <w:ind w:right="-2"/>
              <w:jc w:val="center"/>
              <w:rPr>
                <w:sz w:val="22"/>
                <w:szCs w:val="22"/>
              </w:rPr>
            </w:pPr>
            <w:r w:rsidRPr="003B58AF">
              <w:rPr>
                <w:sz w:val="22"/>
                <w:szCs w:val="22"/>
              </w:rPr>
              <w:t>с 01.01.2021</w:t>
            </w:r>
          </w:p>
        </w:tc>
        <w:tc>
          <w:tcPr>
            <w:tcW w:w="993" w:type="dxa"/>
            <w:shd w:val="clear" w:color="auto" w:fill="auto"/>
            <w:vAlign w:val="center"/>
          </w:tcPr>
          <w:p w14:paraId="4C8E1DA0" w14:textId="77777777" w:rsidR="003B58AF" w:rsidRPr="003B58AF" w:rsidRDefault="003B58AF" w:rsidP="003B58AF">
            <w:pPr>
              <w:jc w:val="center"/>
              <w:rPr>
                <w:sz w:val="22"/>
                <w:szCs w:val="22"/>
              </w:rPr>
            </w:pPr>
            <w:r w:rsidRPr="003B58AF">
              <w:rPr>
                <w:sz w:val="22"/>
                <w:szCs w:val="22"/>
              </w:rPr>
              <w:t>2128,99</w:t>
            </w:r>
          </w:p>
        </w:tc>
        <w:tc>
          <w:tcPr>
            <w:tcW w:w="993" w:type="dxa"/>
            <w:shd w:val="clear" w:color="auto" w:fill="auto"/>
            <w:vAlign w:val="center"/>
          </w:tcPr>
          <w:p w14:paraId="03135999"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1860F2B0"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5A4B14F1"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0D6F4B94"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01B32112"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26CAA542" w14:textId="77777777" w:rsidTr="003B58AF">
        <w:trPr>
          <w:trHeight w:val="199"/>
          <w:jc w:val="center"/>
        </w:trPr>
        <w:tc>
          <w:tcPr>
            <w:tcW w:w="1498" w:type="dxa"/>
            <w:vMerge/>
            <w:shd w:val="clear" w:color="auto" w:fill="auto"/>
          </w:tcPr>
          <w:p w14:paraId="6B8F305A" w14:textId="77777777" w:rsidR="003B58AF" w:rsidRPr="003B58AF" w:rsidRDefault="003B58AF" w:rsidP="003B58AF">
            <w:pPr>
              <w:ind w:right="-2"/>
              <w:rPr>
                <w:sz w:val="22"/>
                <w:szCs w:val="22"/>
              </w:rPr>
            </w:pPr>
          </w:p>
        </w:tc>
        <w:tc>
          <w:tcPr>
            <w:tcW w:w="1636" w:type="dxa"/>
            <w:gridSpan w:val="2"/>
            <w:vMerge/>
            <w:shd w:val="clear" w:color="auto" w:fill="auto"/>
            <w:vAlign w:val="center"/>
          </w:tcPr>
          <w:p w14:paraId="6F3ED60B" w14:textId="77777777" w:rsidR="003B58AF" w:rsidRPr="003B58AF" w:rsidRDefault="003B58AF" w:rsidP="003B58AF">
            <w:pPr>
              <w:ind w:right="-2"/>
              <w:jc w:val="center"/>
              <w:rPr>
                <w:sz w:val="22"/>
                <w:szCs w:val="22"/>
              </w:rPr>
            </w:pPr>
          </w:p>
        </w:tc>
        <w:tc>
          <w:tcPr>
            <w:tcW w:w="1538" w:type="dxa"/>
            <w:shd w:val="clear" w:color="auto" w:fill="auto"/>
            <w:vAlign w:val="center"/>
          </w:tcPr>
          <w:p w14:paraId="58A64CD2" w14:textId="77777777" w:rsidR="003B58AF" w:rsidRPr="003B58AF" w:rsidRDefault="003B58AF" w:rsidP="003B58AF">
            <w:pPr>
              <w:ind w:right="-2"/>
              <w:jc w:val="center"/>
              <w:rPr>
                <w:sz w:val="22"/>
                <w:szCs w:val="22"/>
              </w:rPr>
            </w:pPr>
            <w:r w:rsidRPr="003B58AF">
              <w:rPr>
                <w:sz w:val="22"/>
                <w:szCs w:val="22"/>
              </w:rPr>
              <w:t>с 01.07.2021</w:t>
            </w:r>
          </w:p>
        </w:tc>
        <w:tc>
          <w:tcPr>
            <w:tcW w:w="993" w:type="dxa"/>
            <w:shd w:val="clear" w:color="auto" w:fill="auto"/>
            <w:vAlign w:val="center"/>
          </w:tcPr>
          <w:p w14:paraId="7EDDF29F" w14:textId="77777777" w:rsidR="003B58AF" w:rsidRPr="003B58AF" w:rsidRDefault="003B58AF" w:rsidP="003B58AF">
            <w:pPr>
              <w:jc w:val="center"/>
              <w:rPr>
                <w:sz w:val="22"/>
                <w:szCs w:val="22"/>
              </w:rPr>
            </w:pPr>
            <w:r w:rsidRPr="003B58AF">
              <w:rPr>
                <w:sz w:val="22"/>
                <w:szCs w:val="22"/>
              </w:rPr>
              <w:t>2265,07</w:t>
            </w:r>
          </w:p>
        </w:tc>
        <w:tc>
          <w:tcPr>
            <w:tcW w:w="993" w:type="dxa"/>
            <w:shd w:val="clear" w:color="auto" w:fill="auto"/>
            <w:vAlign w:val="center"/>
          </w:tcPr>
          <w:p w14:paraId="23B1B1E7"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7302B35F"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49A83627"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55324CB6"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05B5B418"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2195C2C2" w14:textId="77777777" w:rsidTr="003B58AF">
        <w:trPr>
          <w:trHeight w:val="217"/>
          <w:jc w:val="center"/>
        </w:trPr>
        <w:tc>
          <w:tcPr>
            <w:tcW w:w="1498" w:type="dxa"/>
            <w:vMerge/>
            <w:shd w:val="clear" w:color="auto" w:fill="auto"/>
          </w:tcPr>
          <w:p w14:paraId="473292B8" w14:textId="77777777" w:rsidR="003B58AF" w:rsidRPr="003B58AF" w:rsidRDefault="003B58AF" w:rsidP="003B58AF">
            <w:pPr>
              <w:ind w:right="-2"/>
              <w:rPr>
                <w:sz w:val="22"/>
                <w:szCs w:val="22"/>
              </w:rPr>
            </w:pPr>
          </w:p>
        </w:tc>
        <w:tc>
          <w:tcPr>
            <w:tcW w:w="1636" w:type="dxa"/>
            <w:gridSpan w:val="2"/>
            <w:vMerge/>
            <w:shd w:val="clear" w:color="auto" w:fill="auto"/>
          </w:tcPr>
          <w:p w14:paraId="7A336A17" w14:textId="77777777" w:rsidR="003B58AF" w:rsidRPr="003B58AF" w:rsidRDefault="003B58AF" w:rsidP="003B58AF">
            <w:pPr>
              <w:ind w:right="-2"/>
              <w:jc w:val="center"/>
              <w:rPr>
                <w:sz w:val="22"/>
                <w:szCs w:val="22"/>
              </w:rPr>
            </w:pPr>
          </w:p>
        </w:tc>
        <w:tc>
          <w:tcPr>
            <w:tcW w:w="1538" w:type="dxa"/>
            <w:shd w:val="clear" w:color="auto" w:fill="auto"/>
            <w:vAlign w:val="center"/>
          </w:tcPr>
          <w:p w14:paraId="2179FEFA" w14:textId="77777777" w:rsidR="003B58AF" w:rsidRPr="003B58AF" w:rsidRDefault="003B58AF" w:rsidP="003B58AF">
            <w:pPr>
              <w:ind w:right="-2"/>
              <w:jc w:val="center"/>
              <w:rPr>
                <w:sz w:val="22"/>
                <w:szCs w:val="22"/>
              </w:rPr>
            </w:pPr>
            <w:r w:rsidRPr="003B58AF">
              <w:rPr>
                <w:sz w:val="22"/>
                <w:szCs w:val="22"/>
              </w:rPr>
              <w:t>с 01.01.2022</w:t>
            </w:r>
          </w:p>
        </w:tc>
        <w:tc>
          <w:tcPr>
            <w:tcW w:w="993" w:type="dxa"/>
            <w:shd w:val="clear" w:color="auto" w:fill="auto"/>
            <w:vAlign w:val="center"/>
          </w:tcPr>
          <w:p w14:paraId="603771CB" w14:textId="77777777" w:rsidR="003B58AF" w:rsidRPr="003B58AF" w:rsidRDefault="003B58AF" w:rsidP="003B58AF">
            <w:pPr>
              <w:jc w:val="center"/>
              <w:rPr>
                <w:sz w:val="22"/>
                <w:szCs w:val="22"/>
              </w:rPr>
            </w:pPr>
            <w:r w:rsidRPr="003B58AF">
              <w:rPr>
                <w:sz w:val="22"/>
                <w:szCs w:val="22"/>
              </w:rPr>
              <w:t>2265,07</w:t>
            </w:r>
          </w:p>
        </w:tc>
        <w:tc>
          <w:tcPr>
            <w:tcW w:w="993" w:type="dxa"/>
            <w:shd w:val="clear" w:color="auto" w:fill="auto"/>
            <w:vAlign w:val="center"/>
          </w:tcPr>
          <w:p w14:paraId="4A1562B2"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31781A5C"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67981123"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4FD66420"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6ECBF57E"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1DE3671A" w14:textId="77777777" w:rsidTr="003B58AF">
        <w:trPr>
          <w:trHeight w:val="76"/>
          <w:jc w:val="center"/>
        </w:trPr>
        <w:tc>
          <w:tcPr>
            <w:tcW w:w="1498" w:type="dxa"/>
            <w:vMerge/>
            <w:shd w:val="clear" w:color="auto" w:fill="auto"/>
          </w:tcPr>
          <w:p w14:paraId="095D5A2E" w14:textId="77777777" w:rsidR="003B58AF" w:rsidRPr="003B58AF" w:rsidRDefault="003B58AF" w:rsidP="003B58AF">
            <w:pPr>
              <w:ind w:right="-2"/>
              <w:rPr>
                <w:sz w:val="22"/>
                <w:szCs w:val="22"/>
              </w:rPr>
            </w:pPr>
          </w:p>
        </w:tc>
        <w:tc>
          <w:tcPr>
            <w:tcW w:w="1636" w:type="dxa"/>
            <w:gridSpan w:val="2"/>
            <w:vMerge/>
            <w:shd w:val="clear" w:color="auto" w:fill="auto"/>
          </w:tcPr>
          <w:p w14:paraId="5D59580C" w14:textId="77777777" w:rsidR="003B58AF" w:rsidRPr="003B58AF" w:rsidRDefault="003B58AF" w:rsidP="003B58AF">
            <w:pPr>
              <w:ind w:right="-2"/>
              <w:jc w:val="center"/>
              <w:rPr>
                <w:sz w:val="22"/>
                <w:szCs w:val="22"/>
              </w:rPr>
            </w:pPr>
          </w:p>
        </w:tc>
        <w:tc>
          <w:tcPr>
            <w:tcW w:w="1538" w:type="dxa"/>
            <w:shd w:val="clear" w:color="auto" w:fill="auto"/>
            <w:vAlign w:val="center"/>
          </w:tcPr>
          <w:p w14:paraId="4793AD2F" w14:textId="77777777" w:rsidR="003B58AF" w:rsidRPr="003B58AF" w:rsidRDefault="003B58AF" w:rsidP="003B58AF">
            <w:pPr>
              <w:ind w:right="-2"/>
              <w:jc w:val="center"/>
              <w:rPr>
                <w:sz w:val="22"/>
                <w:szCs w:val="22"/>
              </w:rPr>
            </w:pPr>
            <w:r w:rsidRPr="003B58AF">
              <w:rPr>
                <w:sz w:val="22"/>
                <w:szCs w:val="22"/>
              </w:rPr>
              <w:t>с 01.07.2022</w:t>
            </w:r>
          </w:p>
        </w:tc>
        <w:tc>
          <w:tcPr>
            <w:tcW w:w="993" w:type="dxa"/>
            <w:shd w:val="clear" w:color="auto" w:fill="auto"/>
            <w:vAlign w:val="center"/>
          </w:tcPr>
          <w:p w14:paraId="0767C256" w14:textId="77777777" w:rsidR="003B58AF" w:rsidRPr="003B58AF" w:rsidRDefault="003B58AF" w:rsidP="003B58AF">
            <w:pPr>
              <w:jc w:val="center"/>
              <w:rPr>
                <w:sz w:val="22"/>
                <w:szCs w:val="22"/>
              </w:rPr>
            </w:pPr>
            <w:r w:rsidRPr="003B58AF">
              <w:rPr>
                <w:sz w:val="22"/>
                <w:szCs w:val="22"/>
              </w:rPr>
              <w:t>2258,00</w:t>
            </w:r>
          </w:p>
        </w:tc>
        <w:tc>
          <w:tcPr>
            <w:tcW w:w="993" w:type="dxa"/>
            <w:shd w:val="clear" w:color="auto" w:fill="auto"/>
            <w:vAlign w:val="center"/>
          </w:tcPr>
          <w:p w14:paraId="3297240D"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6B4ED326"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4A073D22"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12C12396"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167EE9FE"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0EEDDB74" w14:textId="77777777" w:rsidTr="003B58AF">
        <w:trPr>
          <w:trHeight w:val="217"/>
          <w:jc w:val="center"/>
        </w:trPr>
        <w:tc>
          <w:tcPr>
            <w:tcW w:w="1498" w:type="dxa"/>
            <w:vMerge/>
            <w:shd w:val="clear" w:color="auto" w:fill="auto"/>
          </w:tcPr>
          <w:p w14:paraId="37F72245" w14:textId="77777777" w:rsidR="003B58AF" w:rsidRPr="003B58AF" w:rsidRDefault="003B58AF" w:rsidP="003B58AF">
            <w:pPr>
              <w:ind w:right="-2"/>
              <w:rPr>
                <w:sz w:val="22"/>
                <w:szCs w:val="22"/>
              </w:rPr>
            </w:pPr>
          </w:p>
        </w:tc>
        <w:tc>
          <w:tcPr>
            <w:tcW w:w="1636" w:type="dxa"/>
            <w:gridSpan w:val="2"/>
            <w:vMerge/>
            <w:shd w:val="clear" w:color="auto" w:fill="auto"/>
          </w:tcPr>
          <w:p w14:paraId="1EEA7208" w14:textId="77777777" w:rsidR="003B58AF" w:rsidRPr="003B58AF" w:rsidRDefault="003B58AF" w:rsidP="003B58AF">
            <w:pPr>
              <w:ind w:right="-2"/>
              <w:jc w:val="center"/>
              <w:rPr>
                <w:sz w:val="22"/>
                <w:szCs w:val="22"/>
              </w:rPr>
            </w:pPr>
          </w:p>
        </w:tc>
        <w:tc>
          <w:tcPr>
            <w:tcW w:w="1538" w:type="dxa"/>
            <w:shd w:val="clear" w:color="auto" w:fill="auto"/>
            <w:vAlign w:val="center"/>
          </w:tcPr>
          <w:p w14:paraId="232562E4" w14:textId="77777777" w:rsidR="003B58AF" w:rsidRPr="003B58AF" w:rsidRDefault="003B58AF" w:rsidP="003B58AF">
            <w:pPr>
              <w:ind w:right="-2"/>
              <w:jc w:val="center"/>
              <w:rPr>
                <w:sz w:val="22"/>
                <w:szCs w:val="22"/>
              </w:rPr>
            </w:pPr>
            <w:r w:rsidRPr="003B58AF">
              <w:rPr>
                <w:sz w:val="22"/>
                <w:szCs w:val="22"/>
              </w:rPr>
              <w:t>с 01.01.2023</w:t>
            </w:r>
          </w:p>
        </w:tc>
        <w:tc>
          <w:tcPr>
            <w:tcW w:w="993" w:type="dxa"/>
            <w:shd w:val="clear" w:color="auto" w:fill="auto"/>
            <w:vAlign w:val="center"/>
          </w:tcPr>
          <w:p w14:paraId="6C4F9154" w14:textId="77777777" w:rsidR="003B58AF" w:rsidRPr="003B58AF" w:rsidRDefault="003B58AF" w:rsidP="003B58AF">
            <w:pPr>
              <w:jc w:val="center"/>
              <w:rPr>
                <w:sz w:val="22"/>
                <w:szCs w:val="22"/>
              </w:rPr>
            </w:pPr>
            <w:r w:rsidRPr="003B58AF">
              <w:rPr>
                <w:sz w:val="22"/>
                <w:szCs w:val="22"/>
              </w:rPr>
              <w:t>2258,00</w:t>
            </w:r>
          </w:p>
        </w:tc>
        <w:tc>
          <w:tcPr>
            <w:tcW w:w="993" w:type="dxa"/>
            <w:shd w:val="clear" w:color="auto" w:fill="auto"/>
            <w:vAlign w:val="center"/>
          </w:tcPr>
          <w:p w14:paraId="43872ED0"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341BBF99"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279228D9"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2D35E5A0"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07B6E7F8"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40152979" w14:textId="77777777" w:rsidTr="003B58AF">
        <w:trPr>
          <w:trHeight w:val="93"/>
          <w:jc w:val="center"/>
        </w:trPr>
        <w:tc>
          <w:tcPr>
            <w:tcW w:w="1498" w:type="dxa"/>
            <w:vMerge/>
            <w:shd w:val="clear" w:color="auto" w:fill="auto"/>
          </w:tcPr>
          <w:p w14:paraId="5608BA1F" w14:textId="77777777" w:rsidR="003B58AF" w:rsidRPr="003B58AF" w:rsidRDefault="003B58AF" w:rsidP="003B58AF">
            <w:pPr>
              <w:ind w:right="-2"/>
              <w:rPr>
                <w:sz w:val="22"/>
                <w:szCs w:val="22"/>
              </w:rPr>
            </w:pPr>
          </w:p>
        </w:tc>
        <w:tc>
          <w:tcPr>
            <w:tcW w:w="1636" w:type="dxa"/>
            <w:gridSpan w:val="2"/>
            <w:vMerge/>
            <w:shd w:val="clear" w:color="auto" w:fill="auto"/>
          </w:tcPr>
          <w:p w14:paraId="27D90DF5" w14:textId="77777777" w:rsidR="003B58AF" w:rsidRPr="003B58AF" w:rsidRDefault="003B58AF" w:rsidP="003B58AF">
            <w:pPr>
              <w:ind w:right="-2"/>
              <w:jc w:val="center"/>
              <w:rPr>
                <w:sz w:val="22"/>
                <w:szCs w:val="22"/>
              </w:rPr>
            </w:pPr>
          </w:p>
        </w:tc>
        <w:tc>
          <w:tcPr>
            <w:tcW w:w="1538" w:type="dxa"/>
            <w:shd w:val="clear" w:color="auto" w:fill="auto"/>
            <w:vAlign w:val="center"/>
          </w:tcPr>
          <w:p w14:paraId="4CF9298C" w14:textId="77777777" w:rsidR="003B58AF" w:rsidRPr="003B58AF" w:rsidRDefault="003B58AF" w:rsidP="003B58AF">
            <w:pPr>
              <w:ind w:right="-2"/>
              <w:jc w:val="center"/>
              <w:rPr>
                <w:sz w:val="22"/>
                <w:szCs w:val="22"/>
              </w:rPr>
            </w:pPr>
            <w:r w:rsidRPr="003B58AF">
              <w:rPr>
                <w:sz w:val="22"/>
                <w:szCs w:val="22"/>
              </w:rPr>
              <w:t>с 01.07.2023</w:t>
            </w:r>
          </w:p>
        </w:tc>
        <w:tc>
          <w:tcPr>
            <w:tcW w:w="993" w:type="dxa"/>
            <w:shd w:val="clear" w:color="auto" w:fill="auto"/>
            <w:vAlign w:val="center"/>
          </w:tcPr>
          <w:p w14:paraId="0DBBCCE2" w14:textId="77777777" w:rsidR="003B58AF" w:rsidRPr="003B58AF" w:rsidRDefault="003B58AF" w:rsidP="003B58AF">
            <w:pPr>
              <w:jc w:val="center"/>
              <w:rPr>
                <w:sz w:val="22"/>
                <w:szCs w:val="22"/>
              </w:rPr>
            </w:pPr>
            <w:r w:rsidRPr="003B58AF">
              <w:rPr>
                <w:sz w:val="22"/>
                <w:szCs w:val="22"/>
              </w:rPr>
              <w:t>2422,32</w:t>
            </w:r>
          </w:p>
        </w:tc>
        <w:tc>
          <w:tcPr>
            <w:tcW w:w="993" w:type="dxa"/>
            <w:shd w:val="clear" w:color="auto" w:fill="auto"/>
            <w:vAlign w:val="center"/>
          </w:tcPr>
          <w:p w14:paraId="78AFB897"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0849656E" w14:textId="77777777" w:rsidR="003B58AF" w:rsidRPr="003B58AF" w:rsidRDefault="003B58AF" w:rsidP="003B58AF">
            <w:pPr>
              <w:jc w:val="center"/>
              <w:rPr>
                <w:sz w:val="22"/>
                <w:szCs w:val="22"/>
                <w:lang w:val="en-US"/>
              </w:rPr>
            </w:pPr>
            <w:r w:rsidRPr="003B58AF">
              <w:rPr>
                <w:sz w:val="22"/>
                <w:szCs w:val="22"/>
              </w:rPr>
              <w:t>x</w:t>
            </w:r>
          </w:p>
        </w:tc>
        <w:tc>
          <w:tcPr>
            <w:tcW w:w="851" w:type="dxa"/>
            <w:shd w:val="clear" w:color="auto" w:fill="auto"/>
            <w:vAlign w:val="center"/>
          </w:tcPr>
          <w:p w14:paraId="02C4E815" w14:textId="77777777" w:rsidR="003B58AF" w:rsidRPr="003B58AF" w:rsidRDefault="003B58AF" w:rsidP="003B58AF">
            <w:pPr>
              <w:jc w:val="center"/>
              <w:rPr>
                <w:sz w:val="22"/>
                <w:szCs w:val="22"/>
                <w:lang w:val="en-US"/>
              </w:rPr>
            </w:pPr>
            <w:r w:rsidRPr="003B58AF">
              <w:rPr>
                <w:sz w:val="22"/>
                <w:szCs w:val="22"/>
              </w:rPr>
              <w:t>x</w:t>
            </w:r>
          </w:p>
        </w:tc>
        <w:tc>
          <w:tcPr>
            <w:tcW w:w="850" w:type="dxa"/>
            <w:shd w:val="clear" w:color="auto" w:fill="auto"/>
            <w:vAlign w:val="center"/>
          </w:tcPr>
          <w:p w14:paraId="57082D2B" w14:textId="77777777" w:rsidR="003B58AF" w:rsidRPr="003B58AF" w:rsidRDefault="003B58AF" w:rsidP="003B58AF">
            <w:pPr>
              <w:jc w:val="center"/>
              <w:rPr>
                <w:sz w:val="22"/>
                <w:szCs w:val="22"/>
                <w:lang w:val="en-US"/>
              </w:rPr>
            </w:pPr>
            <w:r w:rsidRPr="003B58AF">
              <w:rPr>
                <w:sz w:val="22"/>
                <w:szCs w:val="22"/>
              </w:rPr>
              <w:t>x</w:t>
            </w:r>
          </w:p>
        </w:tc>
        <w:tc>
          <w:tcPr>
            <w:tcW w:w="852" w:type="dxa"/>
            <w:shd w:val="clear" w:color="auto" w:fill="auto"/>
            <w:vAlign w:val="center"/>
          </w:tcPr>
          <w:p w14:paraId="6FB9A5A9" w14:textId="77777777" w:rsidR="003B58AF" w:rsidRPr="003B58AF" w:rsidRDefault="003B58AF" w:rsidP="003B58AF">
            <w:pPr>
              <w:jc w:val="center"/>
              <w:rPr>
                <w:sz w:val="22"/>
                <w:szCs w:val="22"/>
                <w:lang w:val="en-US"/>
              </w:rPr>
            </w:pPr>
            <w:r w:rsidRPr="003B58AF">
              <w:rPr>
                <w:sz w:val="22"/>
                <w:szCs w:val="22"/>
              </w:rPr>
              <w:t>x</w:t>
            </w:r>
          </w:p>
        </w:tc>
      </w:tr>
      <w:tr w:rsidR="003B58AF" w:rsidRPr="003B58AF" w14:paraId="28041124" w14:textId="77777777" w:rsidTr="003B58AF">
        <w:trPr>
          <w:trHeight w:val="409"/>
          <w:jc w:val="center"/>
        </w:trPr>
        <w:tc>
          <w:tcPr>
            <w:tcW w:w="1498" w:type="dxa"/>
            <w:vMerge/>
            <w:shd w:val="clear" w:color="auto" w:fill="auto"/>
          </w:tcPr>
          <w:p w14:paraId="06E4E226" w14:textId="77777777" w:rsidR="003B58AF" w:rsidRPr="003B58AF" w:rsidRDefault="003B58AF" w:rsidP="003B58AF">
            <w:pPr>
              <w:ind w:right="-2"/>
              <w:rPr>
                <w:sz w:val="22"/>
                <w:szCs w:val="22"/>
              </w:rPr>
            </w:pPr>
          </w:p>
        </w:tc>
        <w:tc>
          <w:tcPr>
            <w:tcW w:w="1636" w:type="dxa"/>
            <w:gridSpan w:val="2"/>
            <w:shd w:val="clear" w:color="auto" w:fill="auto"/>
          </w:tcPr>
          <w:p w14:paraId="15C48175" w14:textId="77777777" w:rsidR="003B58AF" w:rsidRPr="003B58AF" w:rsidRDefault="003B58AF" w:rsidP="003B58AF">
            <w:pPr>
              <w:ind w:right="-2"/>
              <w:jc w:val="center"/>
              <w:rPr>
                <w:sz w:val="22"/>
                <w:szCs w:val="22"/>
              </w:rPr>
            </w:pPr>
            <w:proofErr w:type="spellStart"/>
            <w:r w:rsidRPr="003B58AF">
              <w:rPr>
                <w:sz w:val="22"/>
                <w:szCs w:val="22"/>
              </w:rPr>
              <w:t>Двухставоч-ный</w:t>
            </w:r>
            <w:proofErr w:type="spellEnd"/>
          </w:p>
        </w:tc>
        <w:tc>
          <w:tcPr>
            <w:tcW w:w="1538" w:type="dxa"/>
            <w:shd w:val="clear" w:color="auto" w:fill="auto"/>
            <w:vAlign w:val="center"/>
          </w:tcPr>
          <w:p w14:paraId="2EA71B14" w14:textId="77777777" w:rsidR="003B58AF" w:rsidRPr="003B58AF" w:rsidRDefault="003B58AF" w:rsidP="003B58AF">
            <w:pPr>
              <w:jc w:val="center"/>
              <w:rPr>
                <w:sz w:val="22"/>
                <w:szCs w:val="22"/>
              </w:rPr>
            </w:pPr>
            <w:r w:rsidRPr="003B58AF">
              <w:rPr>
                <w:sz w:val="22"/>
                <w:szCs w:val="22"/>
              </w:rPr>
              <w:t>x</w:t>
            </w:r>
          </w:p>
        </w:tc>
        <w:tc>
          <w:tcPr>
            <w:tcW w:w="993" w:type="dxa"/>
            <w:shd w:val="clear" w:color="auto" w:fill="auto"/>
            <w:vAlign w:val="center"/>
          </w:tcPr>
          <w:p w14:paraId="5BC6A33C" w14:textId="77777777" w:rsidR="003B58AF" w:rsidRPr="003B58AF" w:rsidRDefault="003B58AF" w:rsidP="003B58AF">
            <w:pPr>
              <w:jc w:val="center"/>
              <w:rPr>
                <w:sz w:val="22"/>
                <w:szCs w:val="22"/>
              </w:rPr>
            </w:pPr>
            <w:r w:rsidRPr="003B58AF">
              <w:rPr>
                <w:sz w:val="22"/>
                <w:szCs w:val="22"/>
              </w:rPr>
              <w:t>x</w:t>
            </w:r>
          </w:p>
        </w:tc>
        <w:tc>
          <w:tcPr>
            <w:tcW w:w="993" w:type="dxa"/>
            <w:shd w:val="clear" w:color="auto" w:fill="auto"/>
            <w:vAlign w:val="center"/>
          </w:tcPr>
          <w:p w14:paraId="6E710DE2"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022E962F" w14:textId="77777777" w:rsidR="003B58AF" w:rsidRPr="003B58AF" w:rsidRDefault="003B58AF" w:rsidP="003B58AF">
            <w:pPr>
              <w:jc w:val="center"/>
              <w:rPr>
                <w:sz w:val="22"/>
                <w:szCs w:val="22"/>
              </w:rPr>
            </w:pPr>
            <w:r w:rsidRPr="003B58AF">
              <w:rPr>
                <w:sz w:val="22"/>
                <w:szCs w:val="22"/>
              </w:rPr>
              <w:t>x</w:t>
            </w:r>
          </w:p>
        </w:tc>
        <w:tc>
          <w:tcPr>
            <w:tcW w:w="851" w:type="dxa"/>
            <w:shd w:val="clear" w:color="auto" w:fill="auto"/>
            <w:vAlign w:val="center"/>
          </w:tcPr>
          <w:p w14:paraId="50443EF2" w14:textId="77777777" w:rsidR="003B58AF" w:rsidRPr="003B58AF" w:rsidRDefault="003B58AF" w:rsidP="003B58AF">
            <w:pPr>
              <w:jc w:val="center"/>
              <w:rPr>
                <w:sz w:val="22"/>
                <w:szCs w:val="22"/>
              </w:rPr>
            </w:pPr>
            <w:r w:rsidRPr="003B58AF">
              <w:rPr>
                <w:sz w:val="22"/>
                <w:szCs w:val="22"/>
              </w:rPr>
              <w:t>x</w:t>
            </w:r>
          </w:p>
        </w:tc>
        <w:tc>
          <w:tcPr>
            <w:tcW w:w="850" w:type="dxa"/>
            <w:shd w:val="clear" w:color="auto" w:fill="auto"/>
            <w:vAlign w:val="center"/>
          </w:tcPr>
          <w:p w14:paraId="652FBAC2" w14:textId="77777777" w:rsidR="003B58AF" w:rsidRPr="003B58AF" w:rsidRDefault="003B58AF" w:rsidP="003B58AF">
            <w:pPr>
              <w:jc w:val="center"/>
              <w:rPr>
                <w:sz w:val="22"/>
                <w:szCs w:val="22"/>
              </w:rPr>
            </w:pPr>
            <w:r w:rsidRPr="003B58AF">
              <w:rPr>
                <w:sz w:val="22"/>
                <w:szCs w:val="22"/>
              </w:rPr>
              <w:t>x</w:t>
            </w:r>
          </w:p>
        </w:tc>
        <w:tc>
          <w:tcPr>
            <w:tcW w:w="852" w:type="dxa"/>
            <w:shd w:val="clear" w:color="auto" w:fill="auto"/>
            <w:vAlign w:val="center"/>
          </w:tcPr>
          <w:p w14:paraId="731C8415" w14:textId="77777777" w:rsidR="003B58AF" w:rsidRPr="003B58AF" w:rsidRDefault="003B58AF" w:rsidP="003B58AF">
            <w:pPr>
              <w:jc w:val="center"/>
              <w:rPr>
                <w:sz w:val="22"/>
                <w:szCs w:val="22"/>
              </w:rPr>
            </w:pPr>
            <w:r w:rsidRPr="003B58AF">
              <w:rPr>
                <w:sz w:val="22"/>
                <w:szCs w:val="22"/>
              </w:rPr>
              <w:t>x</w:t>
            </w:r>
          </w:p>
        </w:tc>
      </w:tr>
      <w:tr w:rsidR="003B58AF" w:rsidRPr="003B58AF" w14:paraId="24E689F7" w14:textId="77777777" w:rsidTr="003B58AF">
        <w:trPr>
          <w:trHeight w:val="527"/>
          <w:jc w:val="center"/>
        </w:trPr>
        <w:tc>
          <w:tcPr>
            <w:tcW w:w="1498" w:type="dxa"/>
            <w:vMerge/>
            <w:shd w:val="clear" w:color="auto" w:fill="auto"/>
          </w:tcPr>
          <w:p w14:paraId="3F126121" w14:textId="77777777" w:rsidR="003B58AF" w:rsidRPr="003B58AF" w:rsidRDefault="003B58AF" w:rsidP="003B58AF">
            <w:pPr>
              <w:ind w:right="-2"/>
              <w:rPr>
                <w:sz w:val="22"/>
                <w:szCs w:val="22"/>
              </w:rPr>
            </w:pPr>
          </w:p>
        </w:tc>
        <w:tc>
          <w:tcPr>
            <w:tcW w:w="1636" w:type="dxa"/>
            <w:gridSpan w:val="2"/>
            <w:shd w:val="clear" w:color="auto" w:fill="auto"/>
          </w:tcPr>
          <w:p w14:paraId="3F24FAAB" w14:textId="77777777" w:rsidR="003B58AF" w:rsidRPr="003B58AF" w:rsidRDefault="003B58AF" w:rsidP="003B58AF">
            <w:pPr>
              <w:jc w:val="center"/>
            </w:pPr>
            <w:r w:rsidRPr="003B58AF">
              <w:t>Ставка за тепловую энергию, руб./Гкал</w:t>
            </w:r>
          </w:p>
        </w:tc>
        <w:tc>
          <w:tcPr>
            <w:tcW w:w="1538" w:type="dxa"/>
            <w:shd w:val="clear" w:color="auto" w:fill="auto"/>
          </w:tcPr>
          <w:p w14:paraId="08B13722" w14:textId="77777777" w:rsidR="003B58AF" w:rsidRPr="003B58AF" w:rsidRDefault="003B58AF" w:rsidP="003B58AF">
            <w:pPr>
              <w:jc w:val="center"/>
            </w:pPr>
            <w:r w:rsidRPr="003B58AF">
              <w:t>x</w:t>
            </w:r>
          </w:p>
        </w:tc>
        <w:tc>
          <w:tcPr>
            <w:tcW w:w="993" w:type="dxa"/>
            <w:shd w:val="clear" w:color="auto" w:fill="auto"/>
          </w:tcPr>
          <w:p w14:paraId="119CD1FF" w14:textId="77777777" w:rsidR="003B58AF" w:rsidRPr="003B58AF" w:rsidRDefault="003B58AF" w:rsidP="003B58AF">
            <w:pPr>
              <w:jc w:val="center"/>
            </w:pPr>
            <w:r w:rsidRPr="003B58AF">
              <w:t>x</w:t>
            </w:r>
          </w:p>
        </w:tc>
        <w:tc>
          <w:tcPr>
            <w:tcW w:w="993" w:type="dxa"/>
            <w:shd w:val="clear" w:color="auto" w:fill="auto"/>
          </w:tcPr>
          <w:p w14:paraId="4830D16B" w14:textId="77777777" w:rsidR="003B58AF" w:rsidRPr="003B58AF" w:rsidRDefault="003B58AF" w:rsidP="003B58AF">
            <w:pPr>
              <w:jc w:val="center"/>
            </w:pPr>
            <w:r w:rsidRPr="003B58AF">
              <w:t>x</w:t>
            </w:r>
          </w:p>
        </w:tc>
        <w:tc>
          <w:tcPr>
            <w:tcW w:w="850" w:type="dxa"/>
            <w:shd w:val="clear" w:color="auto" w:fill="auto"/>
          </w:tcPr>
          <w:p w14:paraId="13DECF0A" w14:textId="77777777" w:rsidR="003B58AF" w:rsidRPr="003B58AF" w:rsidRDefault="003B58AF" w:rsidP="003B58AF">
            <w:pPr>
              <w:jc w:val="center"/>
            </w:pPr>
            <w:r w:rsidRPr="003B58AF">
              <w:t>x</w:t>
            </w:r>
          </w:p>
        </w:tc>
        <w:tc>
          <w:tcPr>
            <w:tcW w:w="851" w:type="dxa"/>
            <w:shd w:val="clear" w:color="auto" w:fill="auto"/>
          </w:tcPr>
          <w:p w14:paraId="65B96BF3" w14:textId="77777777" w:rsidR="003B58AF" w:rsidRPr="003B58AF" w:rsidRDefault="003B58AF" w:rsidP="003B58AF">
            <w:pPr>
              <w:jc w:val="center"/>
            </w:pPr>
            <w:r w:rsidRPr="003B58AF">
              <w:t>x</w:t>
            </w:r>
          </w:p>
        </w:tc>
        <w:tc>
          <w:tcPr>
            <w:tcW w:w="850" w:type="dxa"/>
            <w:shd w:val="clear" w:color="auto" w:fill="auto"/>
          </w:tcPr>
          <w:p w14:paraId="156F47C2" w14:textId="77777777" w:rsidR="003B58AF" w:rsidRPr="003B58AF" w:rsidRDefault="003B58AF" w:rsidP="003B58AF">
            <w:pPr>
              <w:jc w:val="center"/>
            </w:pPr>
            <w:r w:rsidRPr="003B58AF">
              <w:t>x</w:t>
            </w:r>
          </w:p>
        </w:tc>
        <w:tc>
          <w:tcPr>
            <w:tcW w:w="852" w:type="dxa"/>
            <w:shd w:val="clear" w:color="auto" w:fill="auto"/>
          </w:tcPr>
          <w:p w14:paraId="6920A854" w14:textId="77777777" w:rsidR="003B58AF" w:rsidRPr="003B58AF" w:rsidRDefault="003B58AF" w:rsidP="003B58AF">
            <w:pPr>
              <w:jc w:val="center"/>
            </w:pPr>
            <w:r w:rsidRPr="003B58AF">
              <w:t>x</w:t>
            </w:r>
          </w:p>
        </w:tc>
      </w:tr>
      <w:tr w:rsidR="003B58AF" w:rsidRPr="003B58AF" w14:paraId="2B91C4CB" w14:textId="77777777" w:rsidTr="003B58AF">
        <w:trPr>
          <w:trHeight w:val="1489"/>
          <w:jc w:val="center"/>
        </w:trPr>
        <w:tc>
          <w:tcPr>
            <w:tcW w:w="1498" w:type="dxa"/>
            <w:vMerge/>
            <w:shd w:val="clear" w:color="auto" w:fill="auto"/>
          </w:tcPr>
          <w:p w14:paraId="3B478E57" w14:textId="77777777" w:rsidR="003B58AF" w:rsidRPr="003B58AF" w:rsidRDefault="003B58AF" w:rsidP="003B58AF">
            <w:pPr>
              <w:ind w:right="-2"/>
              <w:rPr>
                <w:sz w:val="22"/>
                <w:szCs w:val="22"/>
              </w:rPr>
            </w:pPr>
          </w:p>
        </w:tc>
        <w:tc>
          <w:tcPr>
            <w:tcW w:w="1636" w:type="dxa"/>
            <w:gridSpan w:val="2"/>
            <w:shd w:val="clear" w:color="auto" w:fill="auto"/>
          </w:tcPr>
          <w:p w14:paraId="432C6FA1" w14:textId="77777777" w:rsidR="003B58AF" w:rsidRPr="003B58AF" w:rsidRDefault="003B58AF" w:rsidP="003B58AF">
            <w:pPr>
              <w:jc w:val="center"/>
            </w:pPr>
            <w:r w:rsidRPr="003B58AF">
              <w:t>Ставка за содержание тепловой мощности,</w:t>
            </w:r>
          </w:p>
          <w:p w14:paraId="1AC34D08" w14:textId="77777777" w:rsidR="003B58AF" w:rsidRPr="003B58AF" w:rsidRDefault="003B58AF" w:rsidP="003B58AF">
            <w:pPr>
              <w:jc w:val="center"/>
            </w:pPr>
            <w:r w:rsidRPr="003B58AF">
              <w:t>тыс. руб./</w:t>
            </w:r>
          </w:p>
          <w:p w14:paraId="516EE1B4" w14:textId="77777777" w:rsidR="003B58AF" w:rsidRPr="003B58AF" w:rsidRDefault="003B58AF" w:rsidP="003B58AF">
            <w:pPr>
              <w:jc w:val="center"/>
            </w:pPr>
            <w:r w:rsidRPr="003B58AF">
              <w:t>Гкал/ч в мес.</w:t>
            </w:r>
          </w:p>
        </w:tc>
        <w:tc>
          <w:tcPr>
            <w:tcW w:w="1538" w:type="dxa"/>
            <w:shd w:val="clear" w:color="auto" w:fill="auto"/>
          </w:tcPr>
          <w:p w14:paraId="25D5A044" w14:textId="77777777" w:rsidR="003B58AF" w:rsidRPr="003B58AF" w:rsidRDefault="003B58AF" w:rsidP="003B58AF">
            <w:pPr>
              <w:jc w:val="center"/>
            </w:pPr>
            <w:r w:rsidRPr="003B58AF">
              <w:t>x</w:t>
            </w:r>
          </w:p>
        </w:tc>
        <w:tc>
          <w:tcPr>
            <w:tcW w:w="993" w:type="dxa"/>
            <w:shd w:val="clear" w:color="auto" w:fill="auto"/>
          </w:tcPr>
          <w:p w14:paraId="0F721D6F" w14:textId="77777777" w:rsidR="003B58AF" w:rsidRPr="003B58AF" w:rsidRDefault="003B58AF" w:rsidP="003B58AF">
            <w:pPr>
              <w:jc w:val="center"/>
            </w:pPr>
            <w:r w:rsidRPr="003B58AF">
              <w:t>x</w:t>
            </w:r>
          </w:p>
        </w:tc>
        <w:tc>
          <w:tcPr>
            <w:tcW w:w="993" w:type="dxa"/>
            <w:shd w:val="clear" w:color="auto" w:fill="auto"/>
          </w:tcPr>
          <w:p w14:paraId="27DFDECD" w14:textId="77777777" w:rsidR="003B58AF" w:rsidRPr="003B58AF" w:rsidRDefault="003B58AF" w:rsidP="003B58AF">
            <w:pPr>
              <w:jc w:val="center"/>
            </w:pPr>
            <w:r w:rsidRPr="003B58AF">
              <w:t>x</w:t>
            </w:r>
          </w:p>
        </w:tc>
        <w:tc>
          <w:tcPr>
            <w:tcW w:w="850" w:type="dxa"/>
            <w:shd w:val="clear" w:color="auto" w:fill="auto"/>
          </w:tcPr>
          <w:p w14:paraId="52733025" w14:textId="77777777" w:rsidR="003B58AF" w:rsidRPr="003B58AF" w:rsidRDefault="003B58AF" w:rsidP="003B58AF">
            <w:pPr>
              <w:jc w:val="center"/>
            </w:pPr>
            <w:r w:rsidRPr="003B58AF">
              <w:t>x</w:t>
            </w:r>
          </w:p>
        </w:tc>
        <w:tc>
          <w:tcPr>
            <w:tcW w:w="851" w:type="dxa"/>
            <w:shd w:val="clear" w:color="auto" w:fill="auto"/>
          </w:tcPr>
          <w:p w14:paraId="280AD4D5" w14:textId="77777777" w:rsidR="003B58AF" w:rsidRPr="003B58AF" w:rsidRDefault="003B58AF" w:rsidP="003B58AF">
            <w:pPr>
              <w:jc w:val="center"/>
            </w:pPr>
            <w:r w:rsidRPr="003B58AF">
              <w:t>x</w:t>
            </w:r>
          </w:p>
        </w:tc>
        <w:tc>
          <w:tcPr>
            <w:tcW w:w="850" w:type="dxa"/>
            <w:shd w:val="clear" w:color="auto" w:fill="auto"/>
          </w:tcPr>
          <w:p w14:paraId="4293BD9B" w14:textId="77777777" w:rsidR="003B58AF" w:rsidRPr="003B58AF" w:rsidRDefault="003B58AF" w:rsidP="003B58AF">
            <w:pPr>
              <w:jc w:val="center"/>
            </w:pPr>
            <w:r w:rsidRPr="003B58AF">
              <w:t>x</w:t>
            </w:r>
          </w:p>
        </w:tc>
        <w:tc>
          <w:tcPr>
            <w:tcW w:w="852" w:type="dxa"/>
            <w:shd w:val="clear" w:color="auto" w:fill="auto"/>
          </w:tcPr>
          <w:p w14:paraId="38DDAF10" w14:textId="77777777" w:rsidR="003B58AF" w:rsidRPr="003B58AF" w:rsidRDefault="003B58AF" w:rsidP="003B58AF">
            <w:pPr>
              <w:jc w:val="center"/>
            </w:pPr>
            <w:r w:rsidRPr="003B58AF">
              <w:t>x</w:t>
            </w:r>
          </w:p>
        </w:tc>
      </w:tr>
    </w:tbl>
    <w:p w14:paraId="12375A45" w14:textId="77777777" w:rsidR="003B58AF" w:rsidRPr="003B58AF" w:rsidRDefault="003B58AF" w:rsidP="003B58AF">
      <w:pPr>
        <w:ind w:left="-284" w:right="-1278" w:firstLine="426"/>
        <w:jc w:val="both"/>
        <w:rPr>
          <w:sz w:val="28"/>
          <w:szCs w:val="28"/>
        </w:rPr>
      </w:pPr>
    </w:p>
    <w:p w14:paraId="708EB738" w14:textId="77777777" w:rsidR="003B58AF" w:rsidRPr="003B58AF" w:rsidRDefault="003B58AF" w:rsidP="003B58AF">
      <w:pPr>
        <w:ind w:left="-284" w:right="-1" w:firstLine="426"/>
        <w:jc w:val="both"/>
        <w:rPr>
          <w:sz w:val="28"/>
          <w:szCs w:val="28"/>
        </w:rPr>
      </w:pPr>
      <w:r w:rsidRPr="003B58AF">
        <w:rPr>
          <w:sz w:val="28"/>
          <w:szCs w:val="28"/>
        </w:rPr>
        <w:t>* Выделяется в целях реализации пункта 6 статьи 168 Налогового кодекса Российской Федерации (часть вторая).»</w:t>
      </w:r>
    </w:p>
    <w:p w14:paraId="0CCDC737" w14:textId="77777777" w:rsidR="003B58AF" w:rsidRDefault="003B58AF" w:rsidP="0077721C">
      <w:pPr>
        <w:jc w:val="both"/>
        <w:rPr>
          <w:bCs/>
          <w:sz w:val="23"/>
          <w:szCs w:val="23"/>
        </w:rPr>
        <w:sectPr w:rsidR="003B58AF" w:rsidSect="007F7497">
          <w:pgSz w:w="11906" w:h="16838"/>
          <w:pgMar w:top="426" w:right="566" w:bottom="851" w:left="1134" w:header="720" w:footer="720" w:gutter="0"/>
          <w:cols w:space="720"/>
          <w:docGrid w:linePitch="326"/>
        </w:sectPr>
      </w:pPr>
    </w:p>
    <w:p w14:paraId="4D603364" w14:textId="400A39A4" w:rsidR="003B58AF" w:rsidRPr="00EC2242" w:rsidRDefault="003B58AF" w:rsidP="003B58AF">
      <w:pPr>
        <w:ind w:left="2977" w:firstLine="2410"/>
        <w:jc w:val="both"/>
        <w:rPr>
          <w:bCs/>
        </w:rPr>
      </w:pPr>
      <w:r w:rsidRPr="00EC2242">
        <w:rPr>
          <w:bCs/>
        </w:rPr>
        <w:t xml:space="preserve">Приложение № </w:t>
      </w:r>
      <w:r>
        <w:rPr>
          <w:bCs/>
        </w:rPr>
        <w:t xml:space="preserve">32 </w:t>
      </w:r>
      <w:r w:rsidRPr="00EC2242">
        <w:rPr>
          <w:bCs/>
        </w:rPr>
        <w:t>к протоколу №</w:t>
      </w:r>
      <w:r>
        <w:rPr>
          <w:bCs/>
        </w:rPr>
        <w:t xml:space="preserve"> 82</w:t>
      </w:r>
    </w:p>
    <w:p w14:paraId="7EA055D2" w14:textId="77777777" w:rsidR="003B58AF" w:rsidRPr="00EC2242" w:rsidRDefault="003B58AF" w:rsidP="003B58AF">
      <w:pPr>
        <w:ind w:left="2977" w:firstLine="2410"/>
        <w:jc w:val="both"/>
        <w:rPr>
          <w:bCs/>
        </w:rPr>
      </w:pPr>
      <w:r>
        <w:rPr>
          <w:bCs/>
        </w:rPr>
        <w:t>з</w:t>
      </w:r>
      <w:r w:rsidRPr="00EC2242">
        <w:rPr>
          <w:bCs/>
        </w:rPr>
        <w:t>аседания Правления региональной</w:t>
      </w:r>
    </w:p>
    <w:p w14:paraId="680958F7" w14:textId="77777777" w:rsidR="003B58AF" w:rsidRPr="00EC2242" w:rsidRDefault="003B58AF" w:rsidP="003B58AF">
      <w:pPr>
        <w:ind w:left="2977" w:firstLine="2410"/>
        <w:jc w:val="both"/>
        <w:rPr>
          <w:bCs/>
        </w:rPr>
      </w:pPr>
      <w:r>
        <w:rPr>
          <w:bCs/>
        </w:rPr>
        <w:t>э</w:t>
      </w:r>
      <w:r w:rsidRPr="00EC2242">
        <w:rPr>
          <w:bCs/>
        </w:rPr>
        <w:t>нергетической комиссии</w:t>
      </w:r>
    </w:p>
    <w:p w14:paraId="49A6E95A" w14:textId="5C48D738" w:rsidR="003B58AF" w:rsidRDefault="003B58AF" w:rsidP="003B58AF">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175611F" w14:textId="77777777" w:rsidR="007D6D0D" w:rsidRDefault="007D6D0D" w:rsidP="003B58AF">
      <w:pPr>
        <w:ind w:left="2977" w:firstLine="2410"/>
        <w:jc w:val="both"/>
        <w:rPr>
          <w:bCs/>
        </w:rPr>
      </w:pPr>
    </w:p>
    <w:p w14:paraId="2B87B422" w14:textId="77777777" w:rsidR="003B58AF" w:rsidRPr="003B58AF" w:rsidRDefault="003B58AF" w:rsidP="003B58AF">
      <w:pPr>
        <w:ind w:firstLine="709"/>
        <w:jc w:val="center"/>
        <w:rPr>
          <w:b/>
          <w:iCs/>
          <w:sz w:val="28"/>
          <w:szCs w:val="28"/>
        </w:rPr>
      </w:pPr>
      <w:bookmarkStart w:id="133" w:name="_Toc495418319"/>
      <w:bookmarkStart w:id="134" w:name="_Toc497491853"/>
      <w:r w:rsidRPr="003B58AF">
        <w:rPr>
          <w:b/>
          <w:iCs/>
          <w:sz w:val="28"/>
          <w:szCs w:val="28"/>
        </w:rPr>
        <w:t>Экспертное заключение</w:t>
      </w:r>
    </w:p>
    <w:p w14:paraId="10164C74" w14:textId="77777777" w:rsidR="003B58AF" w:rsidRPr="003B58AF" w:rsidRDefault="003B58AF" w:rsidP="003B58AF">
      <w:pPr>
        <w:ind w:firstLine="709"/>
        <w:jc w:val="center"/>
        <w:rPr>
          <w:b/>
          <w:iCs/>
          <w:sz w:val="28"/>
          <w:szCs w:val="28"/>
        </w:rPr>
      </w:pPr>
      <w:r w:rsidRPr="003B58AF">
        <w:rPr>
          <w:b/>
          <w:iCs/>
          <w:sz w:val="28"/>
          <w:szCs w:val="28"/>
        </w:rPr>
        <w:t>региональной энергетической комиссии Кемеровской области</w:t>
      </w:r>
    </w:p>
    <w:p w14:paraId="427FB849" w14:textId="77777777" w:rsidR="003B58AF" w:rsidRPr="003B58AF" w:rsidRDefault="003B58AF" w:rsidP="003B58AF">
      <w:pPr>
        <w:ind w:firstLine="709"/>
        <w:jc w:val="center"/>
        <w:rPr>
          <w:b/>
          <w:sz w:val="28"/>
          <w:szCs w:val="28"/>
        </w:rPr>
      </w:pPr>
      <w:r w:rsidRPr="003B58AF">
        <w:rPr>
          <w:b/>
          <w:sz w:val="28"/>
          <w:szCs w:val="28"/>
          <w:lang w:val="x-none"/>
        </w:rPr>
        <w:t xml:space="preserve">по материалам, представленным </w:t>
      </w:r>
      <w:r w:rsidRPr="003B58AF">
        <w:rPr>
          <w:b/>
          <w:sz w:val="28"/>
          <w:szCs w:val="28"/>
        </w:rPr>
        <w:t>МУП «Тепло-Темир</w:t>
      </w:r>
      <w:r w:rsidRPr="003B58AF">
        <w:rPr>
          <w:b/>
          <w:sz w:val="28"/>
          <w:szCs w:val="28"/>
          <w:lang w:val="x-none"/>
        </w:rPr>
        <w:t>»</w:t>
      </w:r>
      <w:r w:rsidRPr="003B58AF">
        <w:rPr>
          <w:b/>
          <w:sz w:val="28"/>
          <w:szCs w:val="28"/>
        </w:rPr>
        <w:t xml:space="preserve"> </w:t>
      </w:r>
      <w:r w:rsidRPr="003B58AF">
        <w:rPr>
          <w:b/>
          <w:sz w:val="28"/>
          <w:szCs w:val="28"/>
          <w:lang w:val="x-none"/>
        </w:rPr>
        <w:t>для установления тариф</w:t>
      </w:r>
      <w:r w:rsidRPr="003B58AF">
        <w:rPr>
          <w:b/>
          <w:sz w:val="28"/>
          <w:szCs w:val="28"/>
        </w:rPr>
        <w:t xml:space="preserve">ов </w:t>
      </w:r>
      <w:r w:rsidRPr="003B58AF">
        <w:rPr>
          <w:b/>
          <w:sz w:val="28"/>
          <w:szCs w:val="28"/>
          <w:lang w:val="x-none"/>
        </w:rPr>
        <w:t>на тепловую энергию, реализуем</w:t>
      </w:r>
      <w:r w:rsidRPr="003B58AF">
        <w:rPr>
          <w:b/>
          <w:sz w:val="28"/>
          <w:szCs w:val="28"/>
        </w:rPr>
        <w:t>ую</w:t>
      </w:r>
      <w:r w:rsidRPr="003B58AF">
        <w:rPr>
          <w:b/>
          <w:sz w:val="28"/>
          <w:szCs w:val="28"/>
          <w:lang w:val="x-none"/>
        </w:rPr>
        <w:t xml:space="preserve"> на потребительском рынке</w:t>
      </w:r>
      <w:r w:rsidRPr="003B58AF">
        <w:rPr>
          <w:b/>
          <w:sz w:val="28"/>
          <w:szCs w:val="28"/>
        </w:rPr>
        <w:t xml:space="preserve"> </w:t>
      </w:r>
      <w:proofErr w:type="spellStart"/>
      <w:r w:rsidRPr="003B58AF">
        <w:rPr>
          <w:b/>
          <w:sz w:val="28"/>
          <w:szCs w:val="28"/>
        </w:rPr>
        <w:t>Таштагольского</w:t>
      </w:r>
      <w:proofErr w:type="spellEnd"/>
      <w:r w:rsidRPr="003B58AF">
        <w:rPr>
          <w:b/>
          <w:sz w:val="28"/>
          <w:szCs w:val="28"/>
        </w:rPr>
        <w:t xml:space="preserve"> муниципального района,</w:t>
      </w:r>
    </w:p>
    <w:p w14:paraId="38CDA090" w14:textId="77777777" w:rsidR="003B58AF" w:rsidRPr="003B58AF" w:rsidRDefault="003B58AF" w:rsidP="003B58AF">
      <w:pPr>
        <w:ind w:firstLine="709"/>
        <w:jc w:val="center"/>
        <w:rPr>
          <w:b/>
          <w:sz w:val="28"/>
          <w:szCs w:val="28"/>
        </w:rPr>
      </w:pPr>
      <w:r w:rsidRPr="003B58AF">
        <w:rPr>
          <w:b/>
          <w:sz w:val="28"/>
          <w:szCs w:val="28"/>
        </w:rPr>
        <w:t>на 2019-2020 годы</w:t>
      </w:r>
    </w:p>
    <w:p w14:paraId="43957833" w14:textId="77777777" w:rsidR="003B58AF" w:rsidRPr="003B58AF" w:rsidRDefault="003B58AF" w:rsidP="003B58AF">
      <w:pPr>
        <w:ind w:firstLine="709"/>
        <w:jc w:val="both"/>
        <w:rPr>
          <w:sz w:val="28"/>
          <w:szCs w:val="28"/>
        </w:rPr>
      </w:pPr>
    </w:p>
    <w:p w14:paraId="63E88E7F" w14:textId="77777777" w:rsidR="003B58AF" w:rsidRPr="003B58AF" w:rsidRDefault="003B58AF" w:rsidP="003B58AF">
      <w:pPr>
        <w:tabs>
          <w:tab w:val="right" w:leader="dot" w:pos="9627"/>
        </w:tabs>
        <w:jc w:val="center"/>
        <w:rPr>
          <w:bCs/>
          <w:szCs w:val="20"/>
        </w:rPr>
      </w:pPr>
    </w:p>
    <w:p w14:paraId="6BAF7F64" w14:textId="77777777" w:rsidR="003B58AF" w:rsidRPr="003B58AF" w:rsidRDefault="003B58AF" w:rsidP="0080408C">
      <w:pPr>
        <w:keepNext/>
        <w:numPr>
          <w:ilvl w:val="0"/>
          <w:numId w:val="28"/>
        </w:numPr>
        <w:spacing w:line="276" w:lineRule="auto"/>
        <w:jc w:val="both"/>
        <w:outlineLvl w:val="0"/>
        <w:rPr>
          <w:b/>
          <w:snapToGrid w:val="0"/>
          <w:sz w:val="28"/>
          <w:szCs w:val="28"/>
        </w:rPr>
      </w:pPr>
      <w:bookmarkStart w:id="135" w:name="_Toc532030639"/>
      <w:r w:rsidRPr="003B58AF">
        <w:rPr>
          <w:b/>
          <w:snapToGrid w:val="0"/>
          <w:sz w:val="28"/>
          <w:szCs w:val="28"/>
        </w:rPr>
        <w:t>Нормативно правовая база</w:t>
      </w:r>
      <w:bookmarkEnd w:id="133"/>
      <w:bookmarkEnd w:id="134"/>
      <w:bookmarkEnd w:id="135"/>
    </w:p>
    <w:p w14:paraId="46B716B0" w14:textId="77777777" w:rsidR="003B58AF" w:rsidRPr="003B58AF" w:rsidRDefault="003B58AF" w:rsidP="003B58AF">
      <w:pPr>
        <w:spacing w:line="312" w:lineRule="auto"/>
        <w:jc w:val="both"/>
        <w:rPr>
          <w:szCs w:val="20"/>
        </w:rPr>
      </w:pPr>
    </w:p>
    <w:p w14:paraId="78EE4569"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Гражданский кодекс Российской Федерации (далее – ГК РФ);</w:t>
      </w:r>
    </w:p>
    <w:p w14:paraId="67E9C76D"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Налоговый кодекс Российской Федерации (далее - НК РФ);</w:t>
      </w:r>
    </w:p>
    <w:p w14:paraId="0E948B39"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Трудовой Кодекс Российской Федерации (далее - ТК РФ);</w:t>
      </w:r>
    </w:p>
    <w:p w14:paraId="73ADCF63"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Федеральный Закон от 17.08.1995 № 147-ФЗ «О естественных монополиях»;</w:t>
      </w:r>
    </w:p>
    <w:p w14:paraId="6DFA0651"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Федеральный закон от 27.07.2010 № 190-ФЗ «О теплоснабжении» (далее Закон о теплоснабжении);</w:t>
      </w:r>
    </w:p>
    <w:p w14:paraId="2BD14D49"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78EA6BD"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Постановление Правительства Российской Федерации от 22.10.2012</w:t>
      </w:r>
      <w:r w:rsidRPr="003B58AF">
        <w:rPr>
          <w:sz w:val="28"/>
          <w:szCs w:val="28"/>
        </w:rPr>
        <w:br/>
        <w:t>№ 1075 «О ценообразовании в сфере теплоснабжения» (далее Основы ценообразования и Правила регулирования);</w:t>
      </w:r>
    </w:p>
    <w:p w14:paraId="569F637F"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BB8D9E0" w14:textId="77777777" w:rsidR="003B58AF" w:rsidRPr="003B58AF" w:rsidRDefault="003B58AF" w:rsidP="003B58AF">
      <w:pPr>
        <w:tabs>
          <w:tab w:val="left" w:pos="0"/>
          <w:tab w:val="left" w:pos="9900"/>
        </w:tabs>
        <w:spacing w:line="276" w:lineRule="auto"/>
        <w:ind w:right="142" w:firstLine="709"/>
        <w:contextualSpacing/>
        <w:jc w:val="both"/>
        <w:rPr>
          <w:sz w:val="28"/>
          <w:szCs w:val="28"/>
        </w:rPr>
      </w:pPr>
      <w:r w:rsidRPr="003B58AF">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D8B3EF1" w14:textId="77777777" w:rsidR="003B58AF" w:rsidRPr="003B58AF" w:rsidRDefault="003B58AF" w:rsidP="003B58AF">
      <w:pPr>
        <w:tabs>
          <w:tab w:val="left" w:pos="0"/>
        </w:tabs>
        <w:spacing w:line="276" w:lineRule="auto"/>
        <w:ind w:right="142" w:firstLine="709"/>
        <w:contextualSpacing/>
        <w:jc w:val="both"/>
        <w:rPr>
          <w:sz w:val="28"/>
          <w:szCs w:val="28"/>
        </w:rPr>
      </w:pPr>
      <w:r w:rsidRPr="003B58AF">
        <w:rPr>
          <w:sz w:val="28"/>
          <w:szCs w:val="28"/>
        </w:rPr>
        <w:t>Приказ Федеральной службы по тарифам (ФСТ России) от 13.06.2013</w:t>
      </w:r>
      <w:r w:rsidRPr="003B58AF">
        <w:rPr>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21FA71DA" w14:textId="77777777" w:rsidR="003B58AF" w:rsidRPr="003B58AF" w:rsidRDefault="003B58AF" w:rsidP="003B58AF">
      <w:pPr>
        <w:tabs>
          <w:tab w:val="left" w:pos="0"/>
        </w:tabs>
        <w:spacing w:line="276" w:lineRule="auto"/>
        <w:ind w:right="142" w:firstLine="709"/>
        <w:contextualSpacing/>
        <w:jc w:val="both"/>
        <w:rPr>
          <w:sz w:val="28"/>
          <w:szCs w:val="28"/>
        </w:rPr>
      </w:pPr>
      <w:r w:rsidRPr="003B58AF">
        <w:rPr>
          <w:sz w:val="28"/>
          <w:szCs w:val="28"/>
        </w:rPr>
        <w:t>Приказ Федеральной службы по тарифам (ФСТ России) от 07.06.2013</w:t>
      </w:r>
      <w:r w:rsidRPr="003B58AF">
        <w:rPr>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1FEE8AEB" w14:textId="77777777" w:rsidR="003B58AF" w:rsidRPr="003B58AF" w:rsidRDefault="003B58AF" w:rsidP="003B58AF">
      <w:pPr>
        <w:tabs>
          <w:tab w:val="left" w:pos="0"/>
        </w:tabs>
        <w:spacing w:line="276" w:lineRule="auto"/>
        <w:ind w:right="142" w:firstLine="709"/>
        <w:contextualSpacing/>
        <w:jc w:val="both"/>
        <w:rPr>
          <w:sz w:val="28"/>
          <w:szCs w:val="28"/>
        </w:rPr>
      </w:pPr>
      <w:r w:rsidRPr="003B58AF">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1D54213B" w14:textId="77777777" w:rsidR="003B58AF" w:rsidRPr="003B58AF" w:rsidRDefault="003B58AF" w:rsidP="003B58AF">
      <w:pPr>
        <w:tabs>
          <w:tab w:val="left" w:pos="0"/>
          <w:tab w:val="num" w:pos="993"/>
        </w:tabs>
        <w:spacing w:line="276" w:lineRule="auto"/>
        <w:ind w:firstLine="709"/>
        <w:contextualSpacing/>
        <w:jc w:val="both"/>
        <w:rPr>
          <w:sz w:val="28"/>
          <w:szCs w:val="28"/>
        </w:rPr>
      </w:pPr>
      <w:r w:rsidRPr="003B58AF">
        <w:rPr>
          <w:sz w:val="28"/>
          <w:szCs w:val="28"/>
        </w:rPr>
        <w:t>Вся нормативно – методическая основа используется в редакции, действующей на момент проведения экспертизы.</w:t>
      </w:r>
    </w:p>
    <w:p w14:paraId="3F8B8F54" w14:textId="77777777" w:rsidR="003B58AF" w:rsidRPr="003B58AF" w:rsidRDefault="003B58AF" w:rsidP="003B58AF">
      <w:pPr>
        <w:tabs>
          <w:tab w:val="left" w:pos="0"/>
          <w:tab w:val="num" w:pos="993"/>
        </w:tabs>
        <w:spacing w:line="276" w:lineRule="auto"/>
        <w:ind w:right="142" w:firstLine="709"/>
        <w:contextualSpacing/>
        <w:jc w:val="both"/>
        <w:rPr>
          <w:sz w:val="4"/>
          <w:szCs w:val="4"/>
        </w:rPr>
      </w:pPr>
    </w:p>
    <w:p w14:paraId="68065A83" w14:textId="77777777" w:rsidR="003B58AF" w:rsidRPr="003B58AF" w:rsidRDefault="003B58AF" w:rsidP="003B58AF">
      <w:pPr>
        <w:tabs>
          <w:tab w:val="left" w:pos="0"/>
          <w:tab w:val="num" w:pos="993"/>
        </w:tabs>
        <w:spacing w:line="276" w:lineRule="auto"/>
        <w:ind w:right="142" w:firstLine="709"/>
        <w:contextualSpacing/>
        <w:jc w:val="both"/>
        <w:rPr>
          <w:sz w:val="4"/>
          <w:szCs w:val="4"/>
        </w:rPr>
      </w:pPr>
    </w:p>
    <w:p w14:paraId="56CB3AFD" w14:textId="77777777" w:rsidR="003B58AF" w:rsidRPr="003B58AF" w:rsidRDefault="003B58AF" w:rsidP="003B58AF">
      <w:pPr>
        <w:tabs>
          <w:tab w:val="left" w:pos="0"/>
          <w:tab w:val="num" w:pos="993"/>
        </w:tabs>
        <w:spacing w:line="276" w:lineRule="auto"/>
        <w:ind w:right="142" w:firstLine="709"/>
        <w:contextualSpacing/>
        <w:jc w:val="both"/>
        <w:rPr>
          <w:sz w:val="4"/>
          <w:szCs w:val="4"/>
        </w:rPr>
      </w:pPr>
    </w:p>
    <w:p w14:paraId="4DA2EF39" w14:textId="77777777" w:rsidR="003B58AF" w:rsidRPr="003B58AF" w:rsidRDefault="003B58AF" w:rsidP="003B58AF">
      <w:pPr>
        <w:tabs>
          <w:tab w:val="left" w:pos="0"/>
          <w:tab w:val="num" w:pos="993"/>
        </w:tabs>
        <w:spacing w:line="276" w:lineRule="auto"/>
        <w:ind w:right="142" w:firstLine="709"/>
        <w:contextualSpacing/>
        <w:jc w:val="both"/>
        <w:rPr>
          <w:sz w:val="4"/>
          <w:szCs w:val="4"/>
        </w:rPr>
      </w:pPr>
    </w:p>
    <w:p w14:paraId="7EC04C73" w14:textId="77777777" w:rsidR="003B58AF" w:rsidRPr="003B58AF" w:rsidRDefault="003B58AF" w:rsidP="0080408C">
      <w:pPr>
        <w:keepNext/>
        <w:numPr>
          <w:ilvl w:val="0"/>
          <w:numId w:val="28"/>
        </w:numPr>
        <w:spacing w:line="276" w:lineRule="auto"/>
        <w:jc w:val="both"/>
        <w:outlineLvl w:val="0"/>
        <w:rPr>
          <w:b/>
          <w:snapToGrid w:val="0"/>
          <w:sz w:val="28"/>
          <w:szCs w:val="28"/>
        </w:rPr>
      </w:pPr>
      <w:bookmarkStart w:id="136" w:name="_Toc532030640"/>
      <w:bookmarkStart w:id="137" w:name="_Toc497491854"/>
      <w:r w:rsidRPr="003B58AF">
        <w:rPr>
          <w:b/>
          <w:snapToGrid w:val="0"/>
          <w:sz w:val="28"/>
          <w:szCs w:val="28"/>
        </w:rPr>
        <w:t>Общая характеристика предприятия</w:t>
      </w:r>
      <w:bookmarkEnd w:id="136"/>
    </w:p>
    <w:p w14:paraId="3241C373" w14:textId="77777777" w:rsidR="003B58AF" w:rsidRPr="003B58AF" w:rsidRDefault="003B58AF" w:rsidP="003B58AF">
      <w:pPr>
        <w:spacing w:line="312" w:lineRule="auto"/>
        <w:jc w:val="both"/>
        <w:rPr>
          <w:szCs w:val="20"/>
        </w:rPr>
      </w:pPr>
    </w:p>
    <w:p w14:paraId="1FF3ED5E" w14:textId="77777777" w:rsidR="003B58AF" w:rsidRPr="003B58AF" w:rsidRDefault="003B58AF" w:rsidP="003B58AF">
      <w:pPr>
        <w:spacing w:line="276" w:lineRule="auto"/>
        <w:ind w:firstLine="709"/>
        <w:contextualSpacing/>
        <w:jc w:val="both"/>
        <w:rPr>
          <w:sz w:val="28"/>
          <w:szCs w:val="28"/>
        </w:rPr>
      </w:pPr>
      <w:r w:rsidRPr="003B58AF">
        <w:rPr>
          <w:sz w:val="28"/>
          <w:szCs w:val="28"/>
        </w:rPr>
        <w:t>Письмом от 12.09.2019 № б/н (</w:t>
      </w:r>
      <w:proofErr w:type="spellStart"/>
      <w:r w:rsidRPr="003B58AF">
        <w:rPr>
          <w:sz w:val="28"/>
          <w:szCs w:val="28"/>
        </w:rPr>
        <w:t>вх</w:t>
      </w:r>
      <w:proofErr w:type="spellEnd"/>
      <w:r w:rsidRPr="003B58AF">
        <w:rPr>
          <w:sz w:val="28"/>
          <w:szCs w:val="28"/>
        </w:rPr>
        <w:t>. РЭК КО № 4 638 от 13.09.2019) предприятие заявилось в Региональную энергетическую комиссию Кемеровской области для установления тарифов на тепловую энергию на 2019 год. Открыто тарифное дело № РЭК/195-Тепло-Темир-2019 от 26.09.2019. Дополнительные материалы представлены 13.11.2019 (</w:t>
      </w:r>
      <w:proofErr w:type="spellStart"/>
      <w:r w:rsidRPr="003B58AF">
        <w:rPr>
          <w:sz w:val="28"/>
          <w:szCs w:val="28"/>
        </w:rPr>
        <w:t>вх</w:t>
      </w:r>
      <w:proofErr w:type="spellEnd"/>
      <w:r w:rsidRPr="003B58AF">
        <w:rPr>
          <w:sz w:val="28"/>
          <w:szCs w:val="28"/>
        </w:rPr>
        <w:t>. № 5854 от 13.11.2019).</w:t>
      </w:r>
    </w:p>
    <w:p w14:paraId="6BE5F9C6" w14:textId="77777777" w:rsidR="003B58AF" w:rsidRPr="003B58AF" w:rsidRDefault="003B58AF" w:rsidP="003B58AF">
      <w:pPr>
        <w:spacing w:line="276" w:lineRule="auto"/>
        <w:ind w:firstLine="709"/>
        <w:jc w:val="both"/>
        <w:rPr>
          <w:sz w:val="28"/>
          <w:szCs w:val="28"/>
        </w:rPr>
      </w:pPr>
      <w:r w:rsidRPr="003B58AF">
        <w:rPr>
          <w:sz w:val="28"/>
          <w:szCs w:val="28"/>
        </w:rPr>
        <w:t xml:space="preserve">МУП «Тепло-Темир» осуществляет деятельность по содержанию и обслуживанию муниципальных котельных и сетей теплоснабжения в </w:t>
      </w:r>
      <w:proofErr w:type="spellStart"/>
      <w:r w:rsidRPr="003B58AF">
        <w:rPr>
          <w:sz w:val="28"/>
          <w:szCs w:val="28"/>
        </w:rPr>
        <w:t>п.Темиртау</w:t>
      </w:r>
      <w:proofErr w:type="spellEnd"/>
      <w:r w:rsidRPr="003B58AF">
        <w:rPr>
          <w:sz w:val="28"/>
          <w:szCs w:val="28"/>
        </w:rPr>
        <w:t xml:space="preserve"> и п. Мундыбаш на основании договора № 1 «О закреплении муниципального имущества на праве хозяйственного ведения» за муниципальным унитарным предприятием «Тепло-Темир» от 30.08.2019 с КУМИ </w:t>
      </w:r>
      <w:proofErr w:type="spellStart"/>
      <w:r w:rsidRPr="003B58AF">
        <w:rPr>
          <w:sz w:val="28"/>
          <w:szCs w:val="28"/>
        </w:rPr>
        <w:t>Таштагольского</w:t>
      </w:r>
      <w:proofErr w:type="spellEnd"/>
      <w:r w:rsidRPr="003B58AF">
        <w:rPr>
          <w:sz w:val="28"/>
          <w:szCs w:val="28"/>
        </w:rPr>
        <w:t xml:space="preserve"> муниципального района (том 1, с. 193-202). </w:t>
      </w:r>
    </w:p>
    <w:p w14:paraId="70AC1DD5" w14:textId="77777777" w:rsidR="003B58AF" w:rsidRPr="003B58AF" w:rsidRDefault="003B58AF" w:rsidP="003B58AF">
      <w:pPr>
        <w:spacing w:line="276" w:lineRule="auto"/>
        <w:ind w:firstLine="709"/>
        <w:jc w:val="both"/>
        <w:rPr>
          <w:sz w:val="28"/>
          <w:szCs w:val="28"/>
        </w:rPr>
      </w:pPr>
      <w:r w:rsidRPr="003B58AF">
        <w:rPr>
          <w:sz w:val="28"/>
          <w:szCs w:val="28"/>
        </w:rPr>
        <w:t>В поселке Темиртау на обслуживании находятся котельная по</w:t>
      </w:r>
      <w:r w:rsidRPr="003B58AF">
        <w:rPr>
          <w:sz w:val="28"/>
          <w:szCs w:val="28"/>
        </w:rPr>
        <w:br/>
        <w:t>ул. Центральная, д. 39 и наружные сети теплоснабжения. В поселке Мундыбаш находятся котельные по ул. Школьная, ул. Вокзальная и наружные сети теплоснабжения.</w:t>
      </w:r>
    </w:p>
    <w:p w14:paraId="16016CCB" w14:textId="77777777" w:rsidR="003B58AF" w:rsidRPr="003B58AF" w:rsidRDefault="003B58AF" w:rsidP="003B58AF">
      <w:pPr>
        <w:spacing w:line="276" w:lineRule="auto"/>
        <w:ind w:firstLine="709"/>
        <w:jc w:val="both"/>
        <w:rPr>
          <w:sz w:val="28"/>
          <w:szCs w:val="28"/>
        </w:rPr>
      </w:pPr>
      <w:r w:rsidRPr="003B58AF">
        <w:rPr>
          <w:sz w:val="28"/>
          <w:szCs w:val="28"/>
        </w:rPr>
        <w:t>Основными потребителями коммунальных услуг, производимых МУП «Тепло-Темир» являются население и объекты социальной сферы в п. Темиртау и п. Мундыбаш.</w:t>
      </w:r>
    </w:p>
    <w:p w14:paraId="4FB75753" w14:textId="77777777" w:rsidR="003B58AF" w:rsidRPr="003B58AF" w:rsidRDefault="003B58AF" w:rsidP="003B58AF">
      <w:pPr>
        <w:spacing w:line="276" w:lineRule="auto"/>
        <w:ind w:firstLine="709"/>
        <w:jc w:val="both"/>
        <w:rPr>
          <w:sz w:val="28"/>
          <w:szCs w:val="28"/>
        </w:rPr>
      </w:pPr>
      <w:r w:rsidRPr="003B58AF">
        <w:rPr>
          <w:sz w:val="28"/>
          <w:szCs w:val="28"/>
        </w:rPr>
        <w:t xml:space="preserve">На всех котельных в качестве основного и резервного топлива используется каменный уголь Кузнецкого угольного бассейна марок </w:t>
      </w:r>
      <w:proofErr w:type="spellStart"/>
      <w:r w:rsidRPr="003B58AF">
        <w:rPr>
          <w:sz w:val="28"/>
          <w:szCs w:val="28"/>
        </w:rPr>
        <w:t>ДГр</w:t>
      </w:r>
      <w:proofErr w:type="spellEnd"/>
      <w:r w:rsidRPr="003B58AF">
        <w:rPr>
          <w:sz w:val="28"/>
          <w:szCs w:val="28"/>
        </w:rPr>
        <w:t>.</w:t>
      </w:r>
    </w:p>
    <w:p w14:paraId="479DF21B" w14:textId="77777777" w:rsidR="003B58AF" w:rsidRPr="003B58AF" w:rsidRDefault="003B58AF" w:rsidP="003B58AF">
      <w:pPr>
        <w:spacing w:line="276" w:lineRule="auto"/>
        <w:ind w:firstLine="709"/>
        <w:jc w:val="both"/>
        <w:rPr>
          <w:sz w:val="28"/>
          <w:szCs w:val="28"/>
        </w:rPr>
      </w:pPr>
      <w:r w:rsidRPr="003B58AF">
        <w:rPr>
          <w:sz w:val="28"/>
          <w:szCs w:val="28"/>
        </w:rPr>
        <w:t>Производственно-отопительная котельная в п. Темиртау обеспечивает необходимую выработку тепловой энергии для отопления и горячего водоснабжения жилого фонда поселка, объектов соцкультбыта, производственных цехов предприятий, функционирующих в п. Темиртау.</w:t>
      </w:r>
    </w:p>
    <w:p w14:paraId="115DBF51" w14:textId="77777777" w:rsidR="003B58AF" w:rsidRPr="003B58AF" w:rsidRDefault="003B58AF" w:rsidP="003B58AF">
      <w:pPr>
        <w:spacing w:line="276" w:lineRule="auto"/>
        <w:ind w:firstLine="709"/>
        <w:jc w:val="both"/>
        <w:rPr>
          <w:sz w:val="28"/>
          <w:szCs w:val="28"/>
        </w:rPr>
      </w:pPr>
      <w:r w:rsidRPr="003B58AF">
        <w:rPr>
          <w:sz w:val="28"/>
          <w:szCs w:val="28"/>
        </w:rPr>
        <w:t>В котельной п. Темиртау установлено три котла ДКВР 20/13, общей мощностью 33,6 Гкал/час.</w:t>
      </w:r>
    </w:p>
    <w:p w14:paraId="5481412B" w14:textId="77777777" w:rsidR="003B58AF" w:rsidRPr="003B58AF" w:rsidRDefault="003B58AF" w:rsidP="003B58AF">
      <w:pPr>
        <w:spacing w:line="276" w:lineRule="auto"/>
        <w:ind w:firstLine="709"/>
        <w:jc w:val="both"/>
        <w:rPr>
          <w:sz w:val="28"/>
          <w:szCs w:val="28"/>
        </w:rPr>
      </w:pPr>
      <w:r w:rsidRPr="003B58AF">
        <w:rPr>
          <w:sz w:val="28"/>
          <w:szCs w:val="28"/>
        </w:rPr>
        <w:t>Технология производства осуществляется по схеме:</w:t>
      </w:r>
    </w:p>
    <w:p w14:paraId="7DADF80B" w14:textId="77777777" w:rsidR="003B58AF" w:rsidRPr="003B58AF" w:rsidRDefault="003B58AF" w:rsidP="003B58AF">
      <w:pPr>
        <w:spacing w:line="276" w:lineRule="auto"/>
        <w:ind w:firstLine="709"/>
        <w:jc w:val="both"/>
        <w:rPr>
          <w:sz w:val="28"/>
          <w:szCs w:val="28"/>
        </w:rPr>
      </w:pPr>
      <w:r w:rsidRPr="003B58AF">
        <w:rPr>
          <w:sz w:val="28"/>
          <w:szCs w:val="28"/>
        </w:rPr>
        <w:t>На центральный склад уголь доставляется железнодорожным транспортом, и с него автотранспортом на котельную в склад угля.</w:t>
      </w:r>
    </w:p>
    <w:p w14:paraId="1611ADA4" w14:textId="77777777" w:rsidR="003B58AF" w:rsidRPr="003B58AF" w:rsidRDefault="003B58AF" w:rsidP="003B58AF">
      <w:pPr>
        <w:spacing w:line="276" w:lineRule="auto"/>
        <w:ind w:firstLine="709"/>
        <w:jc w:val="both"/>
        <w:rPr>
          <w:sz w:val="28"/>
          <w:szCs w:val="28"/>
        </w:rPr>
      </w:pPr>
      <w:r w:rsidRPr="003B58AF">
        <w:rPr>
          <w:sz w:val="28"/>
          <w:szCs w:val="28"/>
        </w:rPr>
        <w:t xml:space="preserve">На дробилки со склада в котельной уголь подается скреперной лебедкой. От дробилок топливо подается скребковым конвейером, а затем ленточным конвейером в бункера котлов, а из бункеров пневмомеханическими </w:t>
      </w:r>
      <w:proofErr w:type="spellStart"/>
      <w:r w:rsidRPr="003B58AF">
        <w:rPr>
          <w:sz w:val="28"/>
          <w:szCs w:val="28"/>
        </w:rPr>
        <w:t>забрасывателями</w:t>
      </w:r>
      <w:proofErr w:type="spellEnd"/>
      <w:r w:rsidRPr="003B58AF">
        <w:rPr>
          <w:sz w:val="28"/>
          <w:szCs w:val="28"/>
        </w:rPr>
        <w:t xml:space="preserve"> (ПМЗ - 600) топливо подается в топки котлов на колосниковое полотно, скорость которого меняется в пределах от 2,31 до 15,72 м/ч путем плавного регулирования скорости вращения эл. двигателя привода решетки.</w:t>
      </w:r>
    </w:p>
    <w:p w14:paraId="3F3F38EE" w14:textId="77777777" w:rsidR="003B58AF" w:rsidRPr="003B58AF" w:rsidRDefault="003B58AF" w:rsidP="003B58AF">
      <w:pPr>
        <w:spacing w:line="276" w:lineRule="auto"/>
        <w:ind w:firstLine="709"/>
        <w:jc w:val="both"/>
        <w:rPr>
          <w:sz w:val="28"/>
          <w:szCs w:val="28"/>
        </w:rPr>
      </w:pPr>
      <w:r w:rsidRPr="003B58AF">
        <w:rPr>
          <w:sz w:val="28"/>
          <w:szCs w:val="28"/>
        </w:rPr>
        <w:t>Количество потребленного топлива определяется с помощью конвейерных весов, установленных на ленточном конвейере тракта углеподачи.</w:t>
      </w:r>
    </w:p>
    <w:p w14:paraId="7777DFD2" w14:textId="77777777" w:rsidR="003B58AF" w:rsidRPr="003B58AF" w:rsidRDefault="003B58AF" w:rsidP="003B58AF">
      <w:pPr>
        <w:spacing w:line="276" w:lineRule="auto"/>
        <w:ind w:firstLine="709"/>
        <w:jc w:val="both"/>
        <w:rPr>
          <w:sz w:val="28"/>
          <w:szCs w:val="28"/>
        </w:rPr>
      </w:pPr>
      <w:r w:rsidRPr="003B58AF">
        <w:rPr>
          <w:sz w:val="28"/>
          <w:szCs w:val="28"/>
        </w:rPr>
        <w:t>Подача воздуха под решетку котла осуществляется дутьевым вентилятором ВД-12 по зонам горения.</w:t>
      </w:r>
    </w:p>
    <w:p w14:paraId="4CD26191" w14:textId="77777777" w:rsidR="003B58AF" w:rsidRPr="003B58AF" w:rsidRDefault="003B58AF" w:rsidP="003B58AF">
      <w:pPr>
        <w:spacing w:line="276" w:lineRule="auto"/>
        <w:ind w:firstLine="709"/>
        <w:jc w:val="both"/>
        <w:rPr>
          <w:sz w:val="28"/>
          <w:szCs w:val="28"/>
        </w:rPr>
      </w:pPr>
      <w:r w:rsidRPr="003B58AF">
        <w:rPr>
          <w:sz w:val="28"/>
          <w:szCs w:val="28"/>
        </w:rPr>
        <w:t>Питание котлов производится химически отчищенной водой через экономайзер.</w:t>
      </w:r>
    </w:p>
    <w:p w14:paraId="3DF5CF44" w14:textId="77777777" w:rsidR="003B58AF" w:rsidRPr="003B58AF" w:rsidRDefault="003B58AF" w:rsidP="003B58AF">
      <w:pPr>
        <w:spacing w:line="276" w:lineRule="auto"/>
        <w:ind w:firstLine="709"/>
        <w:jc w:val="both"/>
        <w:rPr>
          <w:sz w:val="28"/>
          <w:szCs w:val="28"/>
        </w:rPr>
      </w:pPr>
      <w:r w:rsidRPr="003B58AF">
        <w:rPr>
          <w:sz w:val="28"/>
          <w:szCs w:val="28"/>
        </w:rPr>
        <w:t>Очистка дымовых газов осуществляется в батарейных циклонах БЦ, установленных за экономайзерами. Отвод дымовых газов осуществляется дымососами Д-15 через кирпичную трубу высотой 60 м и диаметром устья 2 м.</w:t>
      </w:r>
    </w:p>
    <w:p w14:paraId="1A1D4A82" w14:textId="77777777" w:rsidR="003B58AF" w:rsidRPr="003B58AF" w:rsidRDefault="003B58AF" w:rsidP="003B58AF">
      <w:pPr>
        <w:spacing w:line="276" w:lineRule="auto"/>
        <w:ind w:firstLine="709"/>
        <w:jc w:val="both"/>
        <w:rPr>
          <w:sz w:val="28"/>
          <w:szCs w:val="28"/>
        </w:rPr>
      </w:pPr>
      <w:r w:rsidRPr="003B58AF">
        <w:rPr>
          <w:sz w:val="28"/>
          <w:szCs w:val="28"/>
        </w:rPr>
        <w:t>Вырабатываемый котлами пар используется в бойлерах типа ПСВ 125, ПСВ 90, ПСВ 45 для подогрева сетевой воды в системе отопления жилфонда поселка и производственных зданий других организаций, расположенных на территории поселка.</w:t>
      </w:r>
    </w:p>
    <w:p w14:paraId="70C018CB" w14:textId="77777777" w:rsidR="003B58AF" w:rsidRPr="003B58AF" w:rsidRDefault="003B58AF" w:rsidP="003B58AF">
      <w:pPr>
        <w:spacing w:line="276" w:lineRule="auto"/>
        <w:ind w:firstLine="709"/>
        <w:jc w:val="both"/>
        <w:rPr>
          <w:sz w:val="28"/>
          <w:szCs w:val="28"/>
        </w:rPr>
      </w:pPr>
      <w:r w:rsidRPr="003B58AF">
        <w:rPr>
          <w:sz w:val="28"/>
          <w:szCs w:val="28"/>
        </w:rPr>
        <w:t xml:space="preserve">Количество отпущенной тепловой энергии в теплосеть поселка учитывается с помощью теплосчетчика на базе </w:t>
      </w:r>
      <w:proofErr w:type="spellStart"/>
      <w:r w:rsidRPr="003B58AF">
        <w:rPr>
          <w:sz w:val="28"/>
          <w:szCs w:val="28"/>
        </w:rPr>
        <w:t>тепловычислителя</w:t>
      </w:r>
      <w:proofErr w:type="spellEnd"/>
      <w:r w:rsidRPr="003B58AF">
        <w:rPr>
          <w:sz w:val="28"/>
          <w:szCs w:val="28"/>
        </w:rPr>
        <w:t xml:space="preserve"> ВКТ-5.</w:t>
      </w:r>
    </w:p>
    <w:p w14:paraId="14840D19" w14:textId="77777777" w:rsidR="003B58AF" w:rsidRPr="003B58AF" w:rsidRDefault="003B58AF" w:rsidP="003B58AF">
      <w:pPr>
        <w:spacing w:line="276" w:lineRule="auto"/>
        <w:ind w:firstLine="709"/>
        <w:jc w:val="both"/>
        <w:rPr>
          <w:sz w:val="28"/>
          <w:szCs w:val="28"/>
        </w:rPr>
      </w:pPr>
      <w:r w:rsidRPr="003B58AF">
        <w:rPr>
          <w:sz w:val="28"/>
          <w:szCs w:val="28"/>
        </w:rPr>
        <w:t xml:space="preserve">Обработка котловой воды в котельной производится по одноступенчатой схеме с применением натрий - </w:t>
      </w:r>
      <w:proofErr w:type="spellStart"/>
      <w:r w:rsidRPr="003B58AF">
        <w:rPr>
          <w:sz w:val="28"/>
          <w:szCs w:val="28"/>
        </w:rPr>
        <w:t>катионитовых</w:t>
      </w:r>
      <w:proofErr w:type="spellEnd"/>
      <w:r w:rsidRPr="003B58AF">
        <w:rPr>
          <w:sz w:val="28"/>
          <w:szCs w:val="28"/>
        </w:rPr>
        <w:t xml:space="preserve"> фильтров. Дополнительно в котловую воду добавляется </w:t>
      </w:r>
      <w:proofErr w:type="spellStart"/>
      <w:r w:rsidRPr="003B58AF">
        <w:rPr>
          <w:sz w:val="28"/>
          <w:szCs w:val="28"/>
        </w:rPr>
        <w:t>комплексонат</w:t>
      </w:r>
      <w:proofErr w:type="spellEnd"/>
      <w:r w:rsidRPr="003B58AF">
        <w:rPr>
          <w:sz w:val="28"/>
          <w:szCs w:val="28"/>
        </w:rPr>
        <w:t xml:space="preserve"> для снижения коррозийной активности и устранения отложений солей на поверхностях нагрева котлов. Сетевая вода также обрабатывается </w:t>
      </w:r>
      <w:proofErr w:type="spellStart"/>
      <w:r w:rsidRPr="003B58AF">
        <w:rPr>
          <w:sz w:val="28"/>
          <w:szCs w:val="28"/>
        </w:rPr>
        <w:t>комплексонатом</w:t>
      </w:r>
      <w:proofErr w:type="spellEnd"/>
      <w:r w:rsidRPr="003B58AF">
        <w:rPr>
          <w:sz w:val="28"/>
          <w:szCs w:val="28"/>
        </w:rPr>
        <w:t xml:space="preserve"> для снижения коррозийной активности и устранения отложений солей на поверхностях трубопроводов тепловых сетей поселка. Обработка сетевой воды в </w:t>
      </w:r>
      <w:proofErr w:type="spellStart"/>
      <w:r w:rsidRPr="003B58AF">
        <w:rPr>
          <w:sz w:val="28"/>
          <w:szCs w:val="28"/>
        </w:rPr>
        <w:t>катионитовых</w:t>
      </w:r>
      <w:proofErr w:type="spellEnd"/>
      <w:r w:rsidRPr="003B58AF">
        <w:rPr>
          <w:sz w:val="28"/>
          <w:szCs w:val="28"/>
        </w:rPr>
        <w:t xml:space="preserve"> фильтрах и ее деаэрация не производится. Технические данные натрий-</w:t>
      </w:r>
      <w:proofErr w:type="spellStart"/>
      <w:r w:rsidRPr="003B58AF">
        <w:rPr>
          <w:sz w:val="28"/>
          <w:szCs w:val="28"/>
        </w:rPr>
        <w:t>катионитовых</w:t>
      </w:r>
      <w:proofErr w:type="spellEnd"/>
      <w:r w:rsidRPr="003B58AF">
        <w:rPr>
          <w:sz w:val="28"/>
          <w:szCs w:val="28"/>
        </w:rPr>
        <w:t xml:space="preserve"> фильтров и копия режимной карты наладки ХВО приведены в представленных документах.</w:t>
      </w:r>
    </w:p>
    <w:p w14:paraId="28F73A8C" w14:textId="77777777" w:rsidR="003B58AF" w:rsidRPr="003B58AF" w:rsidRDefault="003B58AF" w:rsidP="003B58AF">
      <w:pPr>
        <w:spacing w:line="276" w:lineRule="auto"/>
        <w:ind w:firstLine="709"/>
        <w:jc w:val="both"/>
        <w:rPr>
          <w:sz w:val="28"/>
          <w:szCs w:val="28"/>
        </w:rPr>
      </w:pPr>
      <w:r w:rsidRPr="003B58AF">
        <w:rPr>
          <w:sz w:val="28"/>
          <w:szCs w:val="28"/>
        </w:rPr>
        <w:t>Система горячего водоснабжения принята открытой.</w:t>
      </w:r>
    </w:p>
    <w:p w14:paraId="2F8DC4C2" w14:textId="77777777" w:rsidR="003B58AF" w:rsidRPr="003B58AF" w:rsidRDefault="003B58AF" w:rsidP="003B58AF">
      <w:pPr>
        <w:spacing w:line="276" w:lineRule="auto"/>
        <w:ind w:firstLine="709"/>
        <w:jc w:val="both"/>
        <w:rPr>
          <w:sz w:val="28"/>
          <w:szCs w:val="28"/>
        </w:rPr>
      </w:pPr>
      <w:r w:rsidRPr="003B58AF">
        <w:rPr>
          <w:sz w:val="28"/>
          <w:szCs w:val="28"/>
        </w:rPr>
        <w:t>Золоудаление мокрое механическое: от всех котлов зола собирается в один бункер и вывозится автотранспортом на шлаковый отвал.</w:t>
      </w:r>
    </w:p>
    <w:p w14:paraId="6CC20D48" w14:textId="77777777" w:rsidR="003B58AF" w:rsidRPr="003B58AF" w:rsidRDefault="003B58AF" w:rsidP="003B58AF">
      <w:pPr>
        <w:spacing w:line="276" w:lineRule="auto"/>
        <w:ind w:firstLine="709"/>
        <w:jc w:val="both"/>
        <w:rPr>
          <w:sz w:val="28"/>
          <w:szCs w:val="28"/>
        </w:rPr>
      </w:pPr>
      <w:r w:rsidRPr="003B58AF">
        <w:rPr>
          <w:sz w:val="28"/>
          <w:szCs w:val="28"/>
        </w:rPr>
        <w:t>Котельные в п. Мундыбаш обеспечивают необходимую выработку тепловой энергии для отопления и горячего водоснабжения отдельных районов жилого фонда, объектов соцкультбыта и некоторых производственных зданий.</w:t>
      </w:r>
    </w:p>
    <w:p w14:paraId="6B8475F2" w14:textId="77777777" w:rsidR="003B58AF" w:rsidRPr="003B58AF" w:rsidRDefault="003B58AF" w:rsidP="003B58AF">
      <w:pPr>
        <w:spacing w:line="276" w:lineRule="auto"/>
        <w:ind w:firstLine="709"/>
        <w:jc w:val="both"/>
        <w:rPr>
          <w:sz w:val="28"/>
          <w:szCs w:val="28"/>
        </w:rPr>
      </w:pPr>
      <w:r w:rsidRPr="003B58AF">
        <w:rPr>
          <w:sz w:val="28"/>
          <w:szCs w:val="28"/>
        </w:rPr>
        <w:t>В котельной по ул. Школьная три водогрейных котла: КВ-0.8К – 2 шт., КВр-1,45 – 1 шт., общей мощностью 2,85 Гкал.</w:t>
      </w:r>
    </w:p>
    <w:p w14:paraId="53ADA93E" w14:textId="77777777" w:rsidR="003B58AF" w:rsidRPr="003B58AF" w:rsidRDefault="003B58AF" w:rsidP="003B58AF">
      <w:pPr>
        <w:spacing w:line="276" w:lineRule="auto"/>
        <w:ind w:firstLine="709"/>
        <w:jc w:val="both"/>
        <w:rPr>
          <w:sz w:val="28"/>
          <w:szCs w:val="28"/>
        </w:rPr>
      </w:pPr>
      <w:r w:rsidRPr="003B58AF">
        <w:rPr>
          <w:sz w:val="28"/>
          <w:szCs w:val="28"/>
        </w:rPr>
        <w:t>В котельной по ул. Вокзальная три котла (Универсал 6 - 2 шт., КВ-0,8К -</w:t>
      </w:r>
      <w:r w:rsidRPr="003B58AF">
        <w:rPr>
          <w:sz w:val="28"/>
          <w:szCs w:val="28"/>
        </w:rPr>
        <w:br/>
        <w:t>1 шт.), общей мощностью 1,6 Гкал.</w:t>
      </w:r>
    </w:p>
    <w:p w14:paraId="484291C1" w14:textId="77777777" w:rsidR="003B58AF" w:rsidRPr="003B58AF" w:rsidRDefault="003B58AF" w:rsidP="003B58AF">
      <w:pPr>
        <w:spacing w:line="276" w:lineRule="auto"/>
        <w:ind w:firstLine="709"/>
        <w:jc w:val="both"/>
        <w:rPr>
          <w:sz w:val="28"/>
          <w:szCs w:val="28"/>
        </w:rPr>
      </w:pPr>
      <w:r w:rsidRPr="003B58AF">
        <w:rPr>
          <w:sz w:val="28"/>
          <w:szCs w:val="28"/>
        </w:rPr>
        <w:t>Технология производства осуществляется по следующей схеме:</w:t>
      </w:r>
    </w:p>
    <w:p w14:paraId="3CDE77F9" w14:textId="77777777" w:rsidR="003B58AF" w:rsidRPr="003B58AF" w:rsidRDefault="003B58AF" w:rsidP="003B58AF">
      <w:pPr>
        <w:spacing w:line="276" w:lineRule="auto"/>
        <w:ind w:firstLine="709"/>
        <w:jc w:val="both"/>
        <w:rPr>
          <w:sz w:val="28"/>
          <w:szCs w:val="28"/>
        </w:rPr>
      </w:pPr>
      <w:r w:rsidRPr="003B58AF">
        <w:rPr>
          <w:sz w:val="28"/>
          <w:szCs w:val="28"/>
        </w:rPr>
        <w:t>На склад котельной уголь доставляется автотранспортом, с центрального склада угля в п. Темиртау, затем вручную загружается в тачку и доставляется к фронту котлов, где выгружается на пол.</w:t>
      </w:r>
    </w:p>
    <w:p w14:paraId="3DAD63A6" w14:textId="77777777" w:rsidR="003B58AF" w:rsidRPr="003B58AF" w:rsidRDefault="003B58AF" w:rsidP="003B58AF">
      <w:pPr>
        <w:spacing w:line="276" w:lineRule="auto"/>
        <w:ind w:firstLine="709"/>
        <w:jc w:val="both"/>
        <w:rPr>
          <w:sz w:val="28"/>
          <w:szCs w:val="28"/>
        </w:rPr>
      </w:pPr>
      <w:r w:rsidRPr="003B58AF">
        <w:rPr>
          <w:sz w:val="28"/>
          <w:szCs w:val="28"/>
        </w:rPr>
        <w:t>В топки котлов уголь загружается вручную. При сжигании шуровка угля производится вручную специальными шуровками.</w:t>
      </w:r>
    </w:p>
    <w:p w14:paraId="3FD4A920" w14:textId="77777777" w:rsidR="003B58AF" w:rsidRPr="003B58AF" w:rsidRDefault="003B58AF" w:rsidP="003B58AF">
      <w:pPr>
        <w:spacing w:line="276" w:lineRule="auto"/>
        <w:ind w:firstLine="709"/>
        <w:jc w:val="both"/>
        <w:rPr>
          <w:sz w:val="28"/>
          <w:szCs w:val="28"/>
        </w:rPr>
      </w:pPr>
      <w:r w:rsidRPr="003B58AF">
        <w:rPr>
          <w:sz w:val="28"/>
          <w:szCs w:val="28"/>
        </w:rPr>
        <w:t>Золоудаление производится вручную, затем шлак загружается в носилки и выносится на специально отведенную площадку за пределами котельных.</w:t>
      </w:r>
    </w:p>
    <w:p w14:paraId="5C6917F3" w14:textId="77777777" w:rsidR="003B58AF" w:rsidRPr="003B58AF" w:rsidRDefault="003B58AF" w:rsidP="003B58AF">
      <w:pPr>
        <w:spacing w:line="276" w:lineRule="auto"/>
        <w:ind w:firstLine="709"/>
        <w:jc w:val="both"/>
        <w:rPr>
          <w:sz w:val="28"/>
          <w:szCs w:val="28"/>
        </w:rPr>
      </w:pPr>
      <w:r w:rsidRPr="003B58AF">
        <w:rPr>
          <w:sz w:val="28"/>
          <w:szCs w:val="28"/>
        </w:rPr>
        <w:t>Вода в котлы и в дальнейшем в систему отопления подается сетевыми насосами типа К45-80.</w:t>
      </w:r>
    </w:p>
    <w:p w14:paraId="46C8B1A0" w14:textId="77777777" w:rsidR="003B58AF" w:rsidRPr="003B58AF" w:rsidRDefault="003B58AF" w:rsidP="003B58AF">
      <w:pPr>
        <w:spacing w:line="276" w:lineRule="auto"/>
        <w:ind w:firstLine="709"/>
        <w:jc w:val="both"/>
        <w:rPr>
          <w:sz w:val="28"/>
          <w:szCs w:val="28"/>
        </w:rPr>
      </w:pPr>
      <w:r w:rsidRPr="003B58AF">
        <w:rPr>
          <w:sz w:val="28"/>
          <w:szCs w:val="28"/>
        </w:rPr>
        <w:t>Подпитка сети производится от магистрали холодного водоснабжения без насосов за счет избыточного давления в магистрали холодной воды. Регулировка количества подпитываемой воды производится вручную. ХВО на котельных по ул. Вокзальная, ул. Школьная и Больничного комплекса п Мундыбаш - отсутствует.</w:t>
      </w:r>
    </w:p>
    <w:p w14:paraId="1C5313A1" w14:textId="77777777" w:rsidR="003B58AF" w:rsidRPr="003B58AF" w:rsidRDefault="003B58AF" w:rsidP="003B58AF">
      <w:pPr>
        <w:spacing w:line="276" w:lineRule="auto"/>
        <w:ind w:firstLine="709"/>
        <w:jc w:val="both"/>
        <w:rPr>
          <w:sz w:val="28"/>
          <w:szCs w:val="28"/>
        </w:rPr>
      </w:pPr>
      <w:r w:rsidRPr="003B58AF">
        <w:rPr>
          <w:sz w:val="28"/>
          <w:szCs w:val="28"/>
        </w:rPr>
        <w:t>Отпуск тепла осуществляется по температурному графику 95-70 °С.</w:t>
      </w:r>
    </w:p>
    <w:p w14:paraId="3A24CC6C" w14:textId="77777777" w:rsidR="003B58AF" w:rsidRPr="003B58AF" w:rsidRDefault="003B58AF" w:rsidP="003B58AF">
      <w:pPr>
        <w:spacing w:line="276" w:lineRule="auto"/>
        <w:ind w:firstLine="709"/>
        <w:jc w:val="both"/>
        <w:rPr>
          <w:sz w:val="28"/>
          <w:szCs w:val="28"/>
        </w:rPr>
      </w:pPr>
      <w:r w:rsidRPr="003B58AF">
        <w:rPr>
          <w:sz w:val="28"/>
          <w:szCs w:val="28"/>
        </w:rPr>
        <w:t>Общая протяженность тепловых сетей в 2-х трубном исчислении по предприятию составляет 12 736 м, в том числе:</w:t>
      </w:r>
    </w:p>
    <w:p w14:paraId="30C32945" w14:textId="77777777" w:rsidR="003B58AF" w:rsidRPr="003B58AF" w:rsidRDefault="003B58AF" w:rsidP="003B58AF">
      <w:pPr>
        <w:spacing w:line="276" w:lineRule="auto"/>
        <w:ind w:firstLine="709"/>
        <w:jc w:val="both"/>
        <w:rPr>
          <w:sz w:val="28"/>
          <w:szCs w:val="28"/>
        </w:rPr>
      </w:pPr>
      <w:r w:rsidRPr="003B58AF">
        <w:rPr>
          <w:sz w:val="28"/>
          <w:szCs w:val="28"/>
        </w:rPr>
        <w:t>от котельной п. Темиртау – 11356 м;</w:t>
      </w:r>
    </w:p>
    <w:p w14:paraId="4A131455" w14:textId="77777777" w:rsidR="003B58AF" w:rsidRPr="003B58AF" w:rsidRDefault="003B58AF" w:rsidP="003B58AF">
      <w:pPr>
        <w:spacing w:line="276" w:lineRule="auto"/>
        <w:ind w:firstLine="709"/>
        <w:jc w:val="both"/>
        <w:rPr>
          <w:sz w:val="28"/>
          <w:szCs w:val="28"/>
        </w:rPr>
      </w:pPr>
      <w:r w:rsidRPr="003B58AF">
        <w:rPr>
          <w:sz w:val="28"/>
          <w:szCs w:val="28"/>
        </w:rPr>
        <w:t>от котельной Школьная п. Мундыбаш - 992 м;</w:t>
      </w:r>
    </w:p>
    <w:p w14:paraId="58FFD9AB" w14:textId="77777777" w:rsidR="003B58AF" w:rsidRPr="003B58AF" w:rsidRDefault="003B58AF" w:rsidP="003B58AF">
      <w:pPr>
        <w:spacing w:line="276" w:lineRule="auto"/>
        <w:ind w:firstLine="709"/>
        <w:jc w:val="both"/>
        <w:rPr>
          <w:sz w:val="28"/>
          <w:szCs w:val="28"/>
        </w:rPr>
      </w:pPr>
      <w:r w:rsidRPr="003B58AF">
        <w:rPr>
          <w:sz w:val="28"/>
          <w:szCs w:val="28"/>
        </w:rPr>
        <w:t>от котельной Вокзальная п. Мундыбаш - 388 м.</w:t>
      </w:r>
    </w:p>
    <w:p w14:paraId="6A4E5853" w14:textId="77777777" w:rsidR="003B58AF" w:rsidRPr="003B58AF" w:rsidRDefault="003B58AF" w:rsidP="003B58AF">
      <w:pPr>
        <w:spacing w:line="276" w:lineRule="auto"/>
        <w:ind w:firstLine="709"/>
        <w:jc w:val="both"/>
        <w:rPr>
          <w:sz w:val="28"/>
          <w:szCs w:val="28"/>
        </w:rPr>
      </w:pPr>
      <w:r w:rsidRPr="003B58AF">
        <w:rPr>
          <w:sz w:val="28"/>
          <w:szCs w:val="28"/>
        </w:rPr>
        <w:t>Прокладка трубопроводов в п. Темиртау выполнена в подземном и надземном исполнении.</w:t>
      </w:r>
    </w:p>
    <w:p w14:paraId="5A9F54DF" w14:textId="77777777" w:rsidR="003B58AF" w:rsidRPr="003B58AF" w:rsidRDefault="003B58AF" w:rsidP="003B58AF">
      <w:pPr>
        <w:spacing w:line="276" w:lineRule="auto"/>
        <w:ind w:firstLine="709"/>
        <w:jc w:val="both"/>
        <w:rPr>
          <w:sz w:val="28"/>
          <w:szCs w:val="28"/>
        </w:rPr>
      </w:pPr>
      <w:r w:rsidRPr="003B58AF">
        <w:rPr>
          <w:sz w:val="28"/>
          <w:szCs w:val="28"/>
        </w:rPr>
        <w:t>Глубина заложения подземных трубопроводов - 0,8 м.</w:t>
      </w:r>
    </w:p>
    <w:p w14:paraId="2D87DE5B" w14:textId="77777777" w:rsidR="003B58AF" w:rsidRPr="003B58AF" w:rsidRDefault="003B58AF" w:rsidP="003B58AF">
      <w:pPr>
        <w:spacing w:line="276" w:lineRule="auto"/>
        <w:ind w:firstLine="709"/>
        <w:jc w:val="both"/>
        <w:rPr>
          <w:sz w:val="28"/>
          <w:szCs w:val="28"/>
        </w:rPr>
      </w:pPr>
      <w:r w:rsidRPr="003B58AF">
        <w:rPr>
          <w:sz w:val="28"/>
          <w:szCs w:val="28"/>
        </w:rPr>
        <w:t>В п. Мундыбаш прокладка трубопроводов выполнена 100 % в надземном исполнении.</w:t>
      </w:r>
    </w:p>
    <w:p w14:paraId="506A1FC0" w14:textId="77777777" w:rsidR="003B58AF" w:rsidRPr="003B58AF" w:rsidRDefault="003B58AF" w:rsidP="003B58AF">
      <w:pPr>
        <w:spacing w:line="276" w:lineRule="auto"/>
        <w:ind w:firstLine="709"/>
        <w:jc w:val="both"/>
        <w:rPr>
          <w:sz w:val="28"/>
          <w:szCs w:val="28"/>
        </w:rPr>
      </w:pPr>
      <w:r w:rsidRPr="003B58AF">
        <w:rPr>
          <w:sz w:val="28"/>
          <w:szCs w:val="28"/>
        </w:rPr>
        <w:t xml:space="preserve">В качестве теплоизоляционного материала используются минераловатные прошивные маты. Наружное покрытие: алюминиевые листы, </w:t>
      </w:r>
      <w:proofErr w:type="spellStart"/>
      <w:r w:rsidRPr="003B58AF">
        <w:rPr>
          <w:sz w:val="28"/>
          <w:szCs w:val="28"/>
        </w:rPr>
        <w:t>фольгоизол</w:t>
      </w:r>
      <w:proofErr w:type="spellEnd"/>
      <w:r w:rsidRPr="003B58AF">
        <w:rPr>
          <w:sz w:val="28"/>
          <w:szCs w:val="28"/>
        </w:rPr>
        <w:t>, рубероид, стеклопластик.</w:t>
      </w:r>
    </w:p>
    <w:p w14:paraId="1250E8A9" w14:textId="77777777" w:rsidR="003B58AF" w:rsidRPr="003B58AF" w:rsidRDefault="003B58AF" w:rsidP="003B58AF">
      <w:pPr>
        <w:spacing w:line="276" w:lineRule="auto"/>
        <w:ind w:firstLine="709"/>
        <w:jc w:val="both"/>
        <w:rPr>
          <w:sz w:val="28"/>
          <w:szCs w:val="28"/>
        </w:rPr>
      </w:pPr>
      <w:r w:rsidRPr="003B58AF">
        <w:rPr>
          <w:sz w:val="28"/>
          <w:szCs w:val="28"/>
        </w:rPr>
        <w:t>Система горячего водоснабжения во всех случаях - открытая.</w:t>
      </w:r>
    </w:p>
    <w:p w14:paraId="44FA620D" w14:textId="77777777" w:rsidR="003B58AF" w:rsidRPr="003B58AF" w:rsidRDefault="003B58AF" w:rsidP="003B58AF">
      <w:pPr>
        <w:spacing w:line="276" w:lineRule="auto"/>
        <w:ind w:firstLine="709"/>
        <w:jc w:val="both"/>
        <w:rPr>
          <w:sz w:val="28"/>
          <w:szCs w:val="28"/>
        </w:rPr>
      </w:pPr>
      <w:r w:rsidRPr="003B58AF">
        <w:rPr>
          <w:sz w:val="28"/>
          <w:szCs w:val="28"/>
        </w:rPr>
        <w:t>Система налогообложения – общая.</w:t>
      </w:r>
    </w:p>
    <w:p w14:paraId="54907193" w14:textId="77777777" w:rsidR="003B58AF" w:rsidRPr="003B58AF" w:rsidRDefault="003B58AF" w:rsidP="003B58AF">
      <w:pPr>
        <w:spacing w:line="276" w:lineRule="auto"/>
        <w:ind w:firstLine="709"/>
        <w:jc w:val="both"/>
        <w:rPr>
          <w:szCs w:val="20"/>
        </w:rPr>
      </w:pPr>
    </w:p>
    <w:p w14:paraId="446200F9" w14:textId="77777777" w:rsidR="003B58AF" w:rsidRPr="003B58AF" w:rsidRDefault="003B58AF" w:rsidP="0080408C">
      <w:pPr>
        <w:keepNext/>
        <w:numPr>
          <w:ilvl w:val="0"/>
          <w:numId w:val="28"/>
        </w:numPr>
        <w:spacing w:line="312" w:lineRule="auto"/>
        <w:ind w:left="0" w:firstLine="0"/>
        <w:jc w:val="both"/>
        <w:outlineLvl w:val="0"/>
        <w:rPr>
          <w:b/>
          <w:snapToGrid w:val="0"/>
          <w:sz w:val="28"/>
          <w:szCs w:val="28"/>
        </w:rPr>
      </w:pPr>
      <w:bookmarkStart w:id="138" w:name="_Toc532030641"/>
      <w:r w:rsidRPr="003B58AF">
        <w:rPr>
          <w:b/>
          <w:snapToGrid w:val="0"/>
          <w:sz w:val="28"/>
          <w:szCs w:val="28"/>
        </w:rPr>
        <w:t>Основные методологические положения по расчёту необходимой валовой выручки</w:t>
      </w:r>
      <w:bookmarkEnd w:id="137"/>
      <w:r w:rsidRPr="003B58AF">
        <w:rPr>
          <w:b/>
          <w:snapToGrid w:val="0"/>
          <w:sz w:val="28"/>
          <w:szCs w:val="28"/>
        </w:rPr>
        <w:t xml:space="preserve"> на тепловую энергию</w:t>
      </w:r>
      <w:bookmarkEnd w:id="138"/>
    </w:p>
    <w:p w14:paraId="7ECC31DC" w14:textId="77777777" w:rsidR="003B58AF" w:rsidRPr="003B58AF" w:rsidRDefault="003B58AF" w:rsidP="003B58AF">
      <w:pPr>
        <w:spacing w:line="312" w:lineRule="auto"/>
        <w:jc w:val="both"/>
        <w:rPr>
          <w:szCs w:val="20"/>
        </w:rPr>
      </w:pPr>
    </w:p>
    <w:p w14:paraId="7AA1CA37" w14:textId="77777777" w:rsidR="003B58AF" w:rsidRPr="003B58AF" w:rsidRDefault="003B58AF" w:rsidP="003B58AF">
      <w:pPr>
        <w:spacing w:line="276" w:lineRule="auto"/>
        <w:ind w:firstLine="720"/>
        <w:jc w:val="both"/>
        <w:rPr>
          <w:sz w:val="28"/>
          <w:szCs w:val="28"/>
        </w:rPr>
      </w:pPr>
      <w:r w:rsidRPr="003B58AF">
        <w:rPr>
          <w:sz w:val="28"/>
          <w:szCs w:val="28"/>
        </w:rPr>
        <w:t xml:space="preserve">Тарифы предприятия подлежат регулированию, согласно положениям п.1 и п. 2.2 статьи 8 Федерального закона от 27.07.2010 №190-ФЗ «О теплоснабжении», поскольку МУП «Тепло-Темир» производит реализацию тепловой энергии (мощности), необходимой для оказания коммунальных услуг по отоплению населения и иных потребителей </w:t>
      </w:r>
      <w:proofErr w:type="spellStart"/>
      <w:r w:rsidRPr="003B58AF">
        <w:rPr>
          <w:sz w:val="28"/>
          <w:szCs w:val="28"/>
        </w:rPr>
        <w:t>Таштагольского</w:t>
      </w:r>
      <w:proofErr w:type="spellEnd"/>
      <w:r w:rsidRPr="003B58AF">
        <w:rPr>
          <w:sz w:val="28"/>
          <w:szCs w:val="28"/>
        </w:rPr>
        <w:t xml:space="preserve"> муниципального района.</w:t>
      </w:r>
    </w:p>
    <w:p w14:paraId="2BD7A594" w14:textId="77777777" w:rsidR="003B58AF" w:rsidRPr="003B58AF" w:rsidRDefault="003B58AF" w:rsidP="003B58AF">
      <w:pPr>
        <w:spacing w:line="276" w:lineRule="auto"/>
        <w:ind w:firstLine="720"/>
        <w:jc w:val="both"/>
        <w:rPr>
          <w:sz w:val="28"/>
          <w:szCs w:val="28"/>
        </w:rPr>
      </w:pPr>
      <w:r w:rsidRPr="003B58AF">
        <w:rPr>
          <w:sz w:val="28"/>
          <w:szCs w:val="28"/>
        </w:rPr>
        <w:t>Региональной энергетической комиссией Кемеровской области открыто дело «Об установлении тарифов на тепловую энергию, теплоноситель и горячую воду в открытой системе теплоснабжения на 2019-2020 год МУП «Тепло-Темир» № РЭК/195-Тепло-Темир-2019 от 26.09.2019.</w:t>
      </w:r>
      <w:r w:rsidRPr="003B58AF">
        <w:rPr>
          <w:szCs w:val="20"/>
        </w:rPr>
        <w:t xml:space="preserve"> </w:t>
      </w:r>
      <w:r w:rsidRPr="003B58AF">
        <w:rPr>
          <w:sz w:val="28"/>
          <w:szCs w:val="28"/>
        </w:rPr>
        <w:t>Решением органа регулирования выбран метод экономически обоснованных расходов в соответствии п.17 Основ ценообразования.</w:t>
      </w:r>
    </w:p>
    <w:p w14:paraId="0AF7F383" w14:textId="77777777" w:rsidR="003B58AF" w:rsidRPr="003B58AF" w:rsidRDefault="003B58AF" w:rsidP="003B58AF">
      <w:pPr>
        <w:spacing w:line="276" w:lineRule="auto"/>
        <w:ind w:firstLine="720"/>
        <w:jc w:val="both"/>
        <w:rPr>
          <w:sz w:val="28"/>
          <w:szCs w:val="28"/>
        </w:rPr>
      </w:pPr>
      <w:r w:rsidRPr="003B58AF">
        <w:rPr>
          <w:sz w:val="28"/>
          <w:szCs w:val="28"/>
        </w:rPr>
        <w:t xml:space="preserve">Материалы МУП «Тепло-Темир» по расчету тарифов на 2019 год подготовлены в соответствии с требованиями Основ ценообразования и Методических указаний. </w:t>
      </w:r>
    </w:p>
    <w:p w14:paraId="6545ACC6" w14:textId="77777777" w:rsidR="003B58AF" w:rsidRPr="003B58AF" w:rsidRDefault="003B58AF" w:rsidP="003B58AF">
      <w:pPr>
        <w:spacing w:line="276" w:lineRule="auto"/>
        <w:ind w:firstLine="720"/>
        <w:jc w:val="both"/>
        <w:rPr>
          <w:sz w:val="28"/>
          <w:szCs w:val="28"/>
        </w:rPr>
      </w:pPr>
      <w:r w:rsidRPr="003B58AF">
        <w:rPr>
          <w:sz w:val="28"/>
          <w:szCs w:val="28"/>
        </w:rPr>
        <w:t>Расчетно-обосновывающие материалы представлены в соответствии с требованиями п. 16 Правил регулирования, оформлены надлежащим образом, прошнурованы, пронумерованы, заверены подписью и скреплены печатью предприятия.</w:t>
      </w:r>
    </w:p>
    <w:p w14:paraId="3D020D02" w14:textId="77777777" w:rsidR="003B58AF" w:rsidRPr="003B58AF" w:rsidRDefault="003B58AF" w:rsidP="003B58AF">
      <w:pPr>
        <w:spacing w:line="276" w:lineRule="auto"/>
        <w:ind w:firstLine="720"/>
        <w:jc w:val="both"/>
        <w:rPr>
          <w:sz w:val="28"/>
          <w:szCs w:val="28"/>
        </w:rPr>
      </w:pPr>
      <w:r w:rsidRPr="003B58AF">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2B9E0D8" w14:textId="77777777" w:rsidR="003B58AF" w:rsidRPr="003B58AF" w:rsidRDefault="003B58AF" w:rsidP="003B58AF">
      <w:pPr>
        <w:spacing w:line="276" w:lineRule="auto"/>
        <w:ind w:firstLine="720"/>
        <w:jc w:val="both"/>
        <w:rPr>
          <w:sz w:val="28"/>
          <w:szCs w:val="28"/>
        </w:rPr>
      </w:pPr>
      <w:r w:rsidRPr="003B58AF">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«Тепло-Темир»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2019-2020 годы.</w:t>
      </w:r>
    </w:p>
    <w:p w14:paraId="7FF36D25" w14:textId="77777777" w:rsidR="003B58AF" w:rsidRPr="003B58AF" w:rsidRDefault="003B58AF" w:rsidP="003B58AF">
      <w:pPr>
        <w:spacing w:line="276" w:lineRule="auto"/>
        <w:ind w:firstLine="720"/>
        <w:jc w:val="both"/>
        <w:rPr>
          <w:sz w:val="36"/>
          <w:szCs w:val="36"/>
        </w:rPr>
      </w:pPr>
      <w:r w:rsidRPr="003B58AF">
        <w:rPr>
          <w:sz w:val="28"/>
          <w:szCs w:val="28"/>
        </w:rPr>
        <w:t xml:space="preserve">Экспертная оценка расходов МУП «Тепло-Темир», принимаемых для расчета тарифов на тепловую энергию на 2019-2020 годы производилась методом экономически обоснованных расходов. </w:t>
      </w:r>
    </w:p>
    <w:p w14:paraId="38AF2ADD" w14:textId="77777777" w:rsidR="003B58AF" w:rsidRPr="003B58AF" w:rsidRDefault="003B58AF" w:rsidP="003B58AF">
      <w:pPr>
        <w:spacing w:line="276" w:lineRule="auto"/>
        <w:ind w:right="142" w:firstLine="709"/>
        <w:contextualSpacing/>
        <w:jc w:val="both"/>
        <w:rPr>
          <w:sz w:val="28"/>
          <w:szCs w:val="28"/>
        </w:rPr>
      </w:pPr>
      <w:r w:rsidRPr="003B58AF">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330C3508" w14:textId="77777777" w:rsidR="003B58AF" w:rsidRPr="003B58AF" w:rsidRDefault="003B58AF" w:rsidP="003B58AF">
      <w:pPr>
        <w:spacing w:line="276" w:lineRule="auto"/>
        <w:ind w:firstLine="709"/>
        <w:contextualSpacing/>
        <w:jc w:val="both"/>
        <w:rPr>
          <w:sz w:val="28"/>
          <w:szCs w:val="28"/>
        </w:rPr>
      </w:pPr>
      <w:r w:rsidRPr="003B58AF">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765B3817" w14:textId="77777777" w:rsidR="003B58AF" w:rsidRPr="003B58AF" w:rsidRDefault="003B58AF" w:rsidP="003B58AF">
      <w:pPr>
        <w:autoSpaceDE w:val="0"/>
        <w:autoSpaceDN w:val="0"/>
        <w:adjustRightInd w:val="0"/>
        <w:spacing w:line="276" w:lineRule="auto"/>
        <w:ind w:firstLine="709"/>
        <w:contextualSpacing/>
        <w:jc w:val="both"/>
        <w:rPr>
          <w:sz w:val="28"/>
          <w:szCs w:val="28"/>
        </w:rPr>
      </w:pPr>
      <w:r w:rsidRPr="003B58AF">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постановлений РЭК Кемеровской области);</w:t>
      </w:r>
    </w:p>
    <w:p w14:paraId="2483AF70"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б) цены, установленные в договорах, заключенных в результате проведения торгов;</w:t>
      </w:r>
    </w:p>
    <w:p w14:paraId="6AEE1082"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49FC4D9A"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6F39E8E1"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BA7FB13"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б) цены, установленные в договорах, заключенных в результате проведения торгов;</w:t>
      </w:r>
    </w:p>
    <w:p w14:paraId="1657BAC8"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3EA54AF2"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638F9E8"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32D82AE0"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29F194F0"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r w:rsidRPr="003B58AF">
        <w:rPr>
          <w:sz w:val="28"/>
          <w:szCs w:val="28"/>
        </w:rPr>
        <w:t>В целом, при осуществлении анализа и оценки отдельных статей расходов и их необходимости для деятельности МУП «Тепло-Темир» по теплоснабжению, эксперты руководствовались основными принципами государственного регулирования, закрепленными в ст. 7 Закона о теплоснабжении.</w:t>
      </w:r>
      <w:bookmarkStart w:id="139" w:name="_Toc497491855"/>
    </w:p>
    <w:p w14:paraId="33EB928E" w14:textId="77777777" w:rsidR="003B58AF" w:rsidRPr="003B58AF" w:rsidRDefault="003B58AF" w:rsidP="003B58AF">
      <w:pPr>
        <w:autoSpaceDE w:val="0"/>
        <w:autoSpaceDN w:val="0"/>
        <w:adjustRightInd w:val="0"/>
        <w:spacing w:before="280" w:line="276" w:lineRule="auto"/>
        <w:ind w:firstLine="709"/>
        <w:contextualSpacing/>
        <w:jc w:val="both"/>
        <w:rPr>
          <w:sz w:val="28"/>
          <w:szCs w:val="28"/>
        </w:rPr>
      </w:pPr>
    </w:p>
    <w:p w14:paraId="6F62237B" w14:textId="77777777" w:rsidR="003B58AF" w:rsidRPr="003B58AF" w:rsidRDefault="003B58AF" w:rsidP="0080408C">
      <w:pPr>
        <w:keepNext/>
        <w:numPr>
          <w:ilvl w:val="0"/>
          <w:numId w:val="28"/>
        </w:numPr>
        <w:spacing w:line="276" w:lineRule="auto"/>
        <w:ind w:left="0" w:firstLine="0"/>
        <w:jc w:val="both"/>
        <w:outlineLvl w:val="0"/>
        <w:rPr>
          <w:b/>
          <w:sz w:val="28"/>
          <w:szCs w:val="28"/>
        </w:rPr>
      </w:pPr>
      <w:bookmarkStart w:id="140" w:name="_Toc532030642"/>
      <w:bookmarkEnd w:id="139"/>
      <w:r w:rsidRPr="003B58AF">
        <w:rPr>
          <w:b/>
          <w:snapToGrid w:val="0"/>
          <w:sz w:val="28"/>
          <w:szCs w:val="28"/>
        </w:rPr>
        <w:t>Баланс тепловой</w:t>
      </w:r>
      <w:r w:rsidRPr="003B58AF">
        <w:rPr>
          <w:b/>
          <w:sz w:val="28"/>
          <w:szCs w:val="28"/>
        </w:rPr>
        <w:t xml:space="preserve"> энергии МУП «Тепло-Темир» на 2019-2020 годы.</w:t>
      </w:r>
      <w:bookmarkEnd w:id="140"/>
    </w:p>
    <w:p w14:paraId="22F813FB" w14:textId="77777777" w:rsidR="003B58AF" w:rsidRPr="003B58AF" w:rsidRDefault="003B58AF" w:rsidP="003B58AF">
      <w:pPr>
        <w:spacing w:line="312" w:lineRule="auto"/>
        <w:jc w:val="both"/>
        <w:rPr>
          <w:szCs w:val="20"/>
        </w:rPr>
      </w:pPr>
    </w:p>
    <w:p w14:paraId="2223460C" w14:textId="77777777" w:rsidR="003B58AF" w:rsidRPr="003B58AF" w:rsidRDefault="003B58AF" w:rsidP="003B58AF">
      <w:pPr>
        <w:spacing w:line="276" w:lineRule="auto"/>
        <w:ind w:firstLine="709"/>
        <w:jc w:val="both"/>
        <w:rPr>
          <w:sz w:val="28"/>
          <w:szCs w:val="28"/>
        </w:rPr>
      </w:pPr>
      <w:r w:rsidRPr="003B58AF">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3E43073C" w14:textId="77777777" w:rsidR="003B58AF" w:rsidRPr="003B58AF" w:rsidRDefault="003B58AF" w:rsidP="003B58AF">
      <w:pPr>
        <w:spacing w:line="276" w:lineRule="auto"/>
        <w:ind w:firstLine="709"/>
        <w:jc w:val="both"/>
        <w:rPr>
          <w:sz w:val="28"/>
          <w:szCs w:val="28"/>
        </w:rPr>
      </w:pPr>
      <w:r w:rsidRPr="003B58AF">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2C797093" w14:textId="77777777" w:rsidR="003B58AF" w:rsidRPr="003B58AF" w:rsidRDefault="003B58AF" w:rsidP="003B58AF">
      <w:pPr>
        <w:spacing w:line="276" w:lineRule="auto"/>
        <w:ind w:firstLine="709"/>
        <w:jc w:val="both"/>
        <w:rPr>
          <w:sz w:val="28"/>
          <w:szCs w:val="28"/>
        </w:rPr>
      </w:pPr>
      <w:r w:rsidRPr="003B58AF">
        <w:rPr>
          <w:sz w:val="28"/>
          <w:szCs w:val="28"/>
        </w:rPr>
        <w:t xml:space="preserve">Постановлением администрации </w:t>
      </w:r>
      <w:proofErr w:type="spellStart"/>
      <w:r w:rsidRPr="003B58AF">
        <w:rPr>
          <w:sz w:val="28"/>
          <w:szCs w:val="28"/>
        </w:rPr>
        <w:t>Темиртауского</w:t>
      </w:r>
      <w:proofErr w:type="spellEnd"/>
      <w:r w:rsidRPr="003B58AF">
        <w:rPr>
          <w:sz w:val="28"/>
          <w:szCs w:val="28"/>
        </w:rPr>
        <w:t xml:space="preserve"> городского поселения от  «08» апреля 2019г № 10-П «О внесении изменений в схему теплоснабжения </w:t>
      </w:r>
      <w:proofErr w:type="spellStart"/>
      <w:r w:rsidRPr="003B58AF">
        <w:rPr>
          <w:sz w:val="28"/>
          <w:szCs w:val="28"/>
        </w:rPr>
        <w:t>Темиртауского</w:t>
      </w:r>
      <w:proofErr w:type="spellEnd"/>
      <w:r w:rsidRPr="003B58AF">
        <w:rPr>
          <w:sz w:val="28"/>
          <w:szCs w:val="28"/>
        </w:rPr>
        <w:t xml:space="preserve"> городского поселения на 2019 год с перспективой до 2030 года» и постановлением администрации </w:t>
      </w:r>
      <w:proofErr w:type="spellStart"/>
      <w:r w:rsidRPr="003B58AF">
        <w:rPr>
          <w:sz w:val="28"/>
          <w:szCs w:val="28"/>
        </w:rPr>
        <w:t>Мундыбашского</w:t>
      </w:r>
      <w:proofErr w:type="spellEnd"/>
      <w:r w:rsidRPr="003B58AF">
        <w:rPr>
          <w:sz w:val="28"/>
          <w:szCs w:val="28"/>
        </w:rPr>
        <w:t xml:space="preserve"> городского поселения от 01.04.2019 года № 7б-п «Об актуализации схем теплоснабжения </w:t>
      </w:r>
      <w:proofErr w:type="spellStart"/>
      <w:r w:rsidRPr="003B58AF">
        <w:rPr>
          <w:sz w:val="28"/>
          <w:szCs w:val="28"/>
        </w:rPr>
        <w:t>Мундыбашского</w:t>
      </w:r>
      <w:proofErr w:type="spellEnd"/>
      <w:r w:rsidRPr="003B58AF">
        <w:rPr>
          <w:sz w:val="28"/>
          <w:szCs w:val="28"/>
        </w:rPr>
        <w:t xml:space="preserve"> городского поселения по состоянию на 2019 год» актуализированы схемы теплоснабжения </w:t>
      </w:r>
      <w:proofErr w:type="spellStart"/>
      <w:r w:rsidRPr="003B58AF">
        <w:rPr>
          <w:sz w:val="28"/>
          <w:szCs w:val="28"/>
        </w:rPr>
        <w:t>Таштагольского</w:t>
      </w:r>
      <w:proofErr w:type="spellEnd"/>
      <w:r w:rsidRPr="003B58AF">
        <w:rPr>
          <w:sz w:val="28"/>
          <w:szCs w:val="28"/>
        </w:rPr>
        <w:t xml:space="preserve"> муниципального района (п. Темиртау,</w:t>
      </w:r>
      <w:r w:rsidRPr="003B58AF">
        <w:rPr>
          <w:sz w:val="28"/>
          <w:szCs w:val="28"/>
        </w:rPr>
        <w:br/>
        <w:t xml:space="preserve">п. Мундыбаш). </w:t>
      </w:r>
    </w:p>
    <w:p w14:paraId="49E080D5" w14:textId="77777777" w:rsidR="003B58AF" w:rsidRPr="003B58AF" w:rsidRDefault="003B58AF" w:rsidP="003B58AF">
      <w:pPr>
        <w:spacing w:line="276" w:lineRule="auto"/>
        <w:ind w:firstLine="709"/>
        <w:jc w:val="both"/>
        <w:rPr>
          <w:sz w:val="28"/>
          <w:szCs w:val="28"/>
        </w:rPr>
      </w:pPr>
      <w:r w:rsidRPr="003B58AF">
        <w:rPr>
          <w:sz w:val="28"/>
          <w:szCs w:val="28"/>
        </w:rPr>
        <w:t xml:space="preserve">Схемы теплоснабжения </w:t>
      </w:r>
      <w:proofErr w:type="spellStart"/>
      <w:r w:rsidRPr="003B58AF">
        <w:rPr>
          <w:sz w:val="28"/>
          <w:szCs w:val="28"/>
        </w:rPr>
        <w:t>Таштагольского</w:t>
      </w:r>
      <w:proofErr w:type="spellEnd"/>
      <w:r w:rsidRPr="003B58AF">
        <w:rPr>
          <w:sz w:val="28"/>
          <w:szCs w:val="28"/>
        </w:rPr>
        <w:t xml:space="preserve"> муниципального района:</w:t>
      </w:r>
    </w:p>
    <w:p w14:paraId="44BB4585" w14:textId="77777777" w:rsidR="003B58AF" w:rsidRPr="003B58AF" w:rsidRDefault="0023616B" w:rsidP="003B58AF">
      <w:pPr>
        <w:spacing w:line="276" w:lineRule="auto"/>
        <w:ind w:firstLine="709"/>
        <w:jc w:val="both"/>
        <w:rPr>
          <w:sz w:val="28"/>
          <w:szCs w:val="28"/>
        </w:rPr>
      </w:pPr>
      <w:hyperlink r:id="rId90" w:history="1">
        <w:r w:rsidR="003B58AF" w:rsidRPr="003B58AF">
          <w:rPr>
            <w:color w:val="0000FF"/>
            <w:sz w:val="28"/>
            <w:szCs w:val="28"/>
            <w:u w:val="single"/>
          </w:rPr>
          <w:t>http://www.temirtau-adm.ru/sotsialnaya-infrastruktura/zhkkh/aktualizatsiya-skhem-teplosnabzheniya-i-vodosnabzheniya.html</w:t>
        </w:r>
      </w:hyperlink>
      <w:r w:rsidR="003B58AF" w:rsidRPr="003B58AF">
        <w:rPr>
          <w:sz w:val="28"/>
          <w:szCs w:val="28"/>
        </w:rPr>
        <w:t>;</w:t>
      </w:r>
    </w:p>
    <w:p w14:paraId="5F66C67F" w14:textId="77777777" w:rsidR="003B58AF" w:rsidRPr="003B58AF" w:rsidRDefault="0023616B" w:rsidP="003B58AF">
      <w:pPr>
        <w:spacing w:line="276" w:lineRule="auto"/>
        <w:ind w:firstLine="709"/>
        <w:jc w:val="both"/>
        <w:rPr>
          <w:sz w:val="28"/>
          <w:szCs w:val="28"/>
        </w:rPr>
      </w:pPr>
      <w:hyperlink r:id="rId91" w:history="1">
        <w:r w:rsidR="003B58AF" w:rsidRPr="003B58AF">
          <w:rPr>
            <w:color w:val="0000FF"/>
            <w:sz w:val="28"/>
            <w:szCs w:val="28"/>
            <w:u w:val="single"/>
          </w:rPr>
          <w:t>http://mundybash.my1.ru/index/aktualnye_skhemy/0-192</w:t>
        </w:r>
      </w:hyperlink>
      <w:r w:rsidR="003B58AF" w:rsidRPr="003B58AF">
        <w:rPr>
          <w:sz w:val="28"/>
          <w:szCs w:val="28"/>
        </w:rPr>
        <w:t>.</w:t>
      </w:r>
    </w:p>
    <w:p w14:paraId="04D9E569" w14:textId="77777777" w:rsidR="003B58AF" w:rsidRPr="003B58AF" w:rsidRDefault="003B58AF" w:rsidP="003B58AF">
      <w:pPr>
        <w:spacing w:line="276" w:lineRule="auto"/>
        <w:ind w:firstLine="709"/>
        <w:jc w:val="both"/>
        <w:rPr>
          <w:sz w:val="28"/>
          <w:szCs w:val="28"/>
        </w:rPr>
      </w:pPr>
      <w:r w:rsidRPr="003B58AF">
        <w:rPr>
          <w:sz w:val="28"/>
          <w:szCs w:val="28"/>
        </w:rPr>
        <w:t>Объемы полезного отпуска по категориям потребителей в схеме теплоснабжения отсутствуют.</w:t>
      </w:r>
    </w:p>
    <w:p w14:paraId="36429682" w14:textId="77777777" w:rsidR="003B58AF" w:rsidRPr="003B58AF" w:rsidRDefault="003B58AF" w:rsidP="003B58AF">
      <w:pPr>
        <w:spacing w:line="276" w:lineRule="auto"/>
        <w:ind w:firstLine="709"/>
        <w:jc w:val="both"/>
        <w:rPr>
          <w:sz w:val="28"/>
          <w:szCs w:val="28"/>
        </w:rPr>
      </w:pPr>
      <w:r w:rsidRPr="003B58AF">
        <w:rPr>
          <w:sz w:val="28"/>
          <w:szCs w:val="28"/>
        </w:rPr>
        <w:t>Экспертами была произведена оценка представленных материалов, а также, проанализированы, актуализированные на 2019 год, схемы теплоснабжения</w:t>
      </w:r>
      <w:r w:rsidRPr="003B58AF">
        <w:rPr>
          <w:szCs w:val="20"/>
        </w:rPr>
        <w:t xml:space="preserve"> </w:t>
      </w:r>
      <w:proofErr w:type="spellStart"/>
      <w:r w:rsidRPr="003B58AF">
        <w:rPr>
          <w:sz w:val="28"/>
          <w:szCs w:val="28"/>
        </w:rPr>
        <w:t>Таштагольского</w:t>
      </w:r>
      <w:proofErr w:type="spellEnd"/>
      <w:r w:rsidRPr="003B58AF">
        <w:rPr>
          <w:sz w:val="28"/>
          <w:szCs w:val="28"/>
        </w:rPr>
        <w:t xml:space="preserve"> муниципального района, на которых расположены используемые котельные до 2030 года. </w:t>
      </w:r>
    </w:p>
    <w:p w14:paraId="3394B6E5" w14:textId="77777777" w:rsidR="003B58AF" w:rsidRPr="003B58AF" w:rsidRDefault="003B58AF" w:rsidP="003B58AF">
      <w:pPr>
        <w:spacing w:line="276" w:lineRule="auto"/>
        <w:ind w:firstLine="709"/>
        <w:jc w:val="both"/>
        <w:rPr>
          <w:sz w:val="28"/>
          <w:szCs w:val="28"/>
        </w:rPr>
      </w:pPr>
      <w:r w:rsidRPr="003B58AF">
        <w:rPr>
          <w:sz w:val="28"/>
          <w:szCs w:val="28"/>
        </w:rPr>
        <w:t>Эксперты считают обоснованным определить объем отпуска тепловой энергии от котельных на 2019 и 2020 годы, согласно актуализированных схем теплоснабжения в размере 32 587,20 Гкал.</w:t>
      </w:r>
    </w:p>
    <w:p w14:paraId="6B393579" w14:textId="77777777" w:rsidR="003B58AF" w:rsidRPr="003B58AF" w:rsidRDefault="003B58AF" w:rsidP="003B58AF">
      <w:pPr>
        <w:spacing w:line="276" w:lineRule="auto"/>
        <w:ind w:firstLine="709"/>
        <w:jc w:val="both"/>
        <w:rPr>
          <w:sz w:val="28"/>
          <w:szCs w:val="28"/>
        </w:rPr>
      </w:pPr>
      <w:r w:rsidRPr="003B58AF">
        <w:rPr>
          <w:sz w:val="28"/>
          <w:szCs w:val="28"/>
        </w:rPr>
        <w:t xml:space="preserve">Объем потерь тепловой энергии, устанавливаемый для организаций, осуществляющих деятельность по передаче тепловой энергии, определяются в соответствии с пунктом 40 Методических указаний и принимается в соответствии с постановлением РЭК КО № 405 от 13.11.2019, в размере </w:t>
      </w:r>
      <w:r w:rsidRPr="003B58AF">
        <w:rPr>
          <w:sz w:val="28"/>
          <w:szCs w:val="28"/>
        </w:rPr>
        <w:br/>
        <w:t>7 011,00 Гкал.</w:t>
      </w:r>
    </w:p>
    <w:p w14:paraId="0CC54B56" w14:textId="77777777" w:rsidR="003B58AF" w:rsidRPr="003B58AF" w:rsidRDefault="003B58AF" w:rsidP="003B58AF">
      <w:pPr>
        <w:spacing w:line="276" w:lineRule="auto"/>
        <w:ind w:firstLine="709"/>
        <w:jc w:val="both"/>
        <w:rPr>
          <w:sz w:val="28"/>
          <w:szCs w:val="28"/>
        </w:rPr>
      </w:pPr>
      <w:r w:rsidRPr="003B58AF">
        <w:rPr>
          <w:sz w:val="28"/>
          <w:szCs w:val="28"/>
        </w:rPr>
        <w:t>Потери тепловой энергии на собственные нужды котельной, приняты на основании результатов экспертизы технических нормативов на 2019 год в размере 3,14 % и сведены в таблицу 1.</w:t>
      </w:r>
    </w:p>
    <w:p w14:paraId="07E7D6C5" w14:textId="77777777" w:rsidR="003B58AF" w:rsidRPr="003B58AF" w:rsidRDefault="003B58AF" w:rsidP="003B58AF">
      <w:pPr>
        <w:spacing w:line="276" w:lineRule="auto"/>
        <w:ind w:firstLine="709"/>
        <w:jc w:val="right"/>
        <w:rPr>
          <w:sz w:val="28"/>
          <w:szCs w:val="28"/>
        </w:rPr>
      </w:pPr>
      <w:r w:rsidRPr="003B58AF">
        <w:rPr>
          <w:sz w:val="28"/>
          <w:szCs w:val="28"/>
        </w:rPr>
        <w:t>Таблица 1</w:t>
      </w:r>
    </w:p>
    <w:tbl>
      <w:tblPr>
        <w:tblpPr w:leftFromText="180" w:rightFromText="180" w:vertAnchor="text" w:horzAnchor="margin" w:tblpY="769"/>
        <w:tblW w:w="9998" w:type="dxa"/>
        <w:tblLook w:val="04A0" w:firstRow="1" w:lastRow="0" w:firstColumn="1" w:lastColumn="0" w:noHBand="0" w:noVBand="1"/>
      </w:tblPr>
      <w:tblGrid>
        <w:gridCol w:w="4276"/>
        <w:gridCol w:w="919"/>
        <w:gridCol w:w="1506"/>
        <w:gridCol w:w="1644"/>
        <w:gridCol w:w="1653"/>
      </w:tblGrid>
      <w:tr w:rsidR="003B58AF" w:rsidRPr="003B58AF" w14:paraId="32D6E961" w14:textId="77777777" w:rsidTr="003B58AF">
        <w:trPr>
          <w:trHeight w:val="259"/>
        </w:trPr>
        <w:tc>
          <w:tcPr>
            <w:tcW w:w="4276" w:type="dxa"/>
            <w:tcBorders>
              <w:top w:val="single" w:sz="4" w:space="0" w:color="auto"/>
              <w:left w:val="single" w:sz="4" w:space="0" w:color="auto"/>
              <w:bottom w:val="single" w:sz="4" w:space="0" w:color="auto"/>
              <w:right w:val="single" w:sz="4" w:space="0" w:color="auto"/>
            </w:tcBorders>
            <w:shd w:val="clear" w:color="000000" w:fill="FFFFFF"/>
          </w:tcPr>
          <w:p w14:paraId="642703B4" w14:textId="77777777" w:rsidR="003B58AF" w:rsidRPr="003B58AF" w:rsidRDefault="003B58AF" w:rsidP="003B58AF">
            <w:pPr>
              <w:spacing w:line="276" w:lineRule="auto"/>
              <w:jc w:val="center"/>
              <w:rPr>
                <w:sz w:val="20"/>
                <w:szCs w:val="20"/>
              </w:rPr>
            </w:pPr>
            <w:r w:rsidRPr="003B58AF">
              <w:rPr>
                <w:sz w:val="20"/>
                <w:szCs w:val="20"/>
              </w:rPr>
              <w:t>Показатель</w:t>
            </w:r>
          </w:p>
        </w:tc>
        <w:tc>
          <w:tcPr>
            <w:tcW w:w="919" w:type="dxa"/>
            <w:tcBorders>
              <w:top w:val="single" w:sz="4" w:space="0" w:color="auto"/>
              <w:left w:val="nil"/>
              <w:bottom w:val="single" w:sz="4" w:space="0" w:color="auto"/>
              <w:right w:val="single" w:sz="4" w:space="0" w:color="auto"/>
            </w:tcBorders>
            <w:shd w:val="clear" w:color="000000" w:fill="FFFFFF"/>
          </w:tcPr>
          <w:p w14:paraId="47C5FCD0" w14:textId="77777777" w:rsidR="003B58AF" w:rsidRPr="003B58AF" w:rsidRDefault="003B58AF" w:rsidP="003B58AF">
            <w:pPr>
              <w:spacing w:line="276" w:lineRule="auto"/>
              <w:jc w:val="center"/>
              <w:rPr>
                <w:sz w:val="20"/>
                <w:szCs w:val="20"/>
              </w:rPr>
            </w:pPr>
            <w:r w:rsidRPr="003B58AF">
              <w:rPr>
                <w:sz w:val="20"/>
                <w:szCs w:val="20"/>
              </w:rPr>
              <w:t>Ед. изм.</w:t>
            </w:r>
          </w:p>
        </w:tc>
        <w:tc>
          <w:tcPr>
            <w:tcW w:w="1506" w:type="dxa"/>
            <w:tcBorders>
              <w:top w:val="single" w:sz="4" w:space="0" w:color="auto"/>
              <w:left w:val="nil"/>
              <w:bottom w:val="single" w:sz="4" w:space="0" w:color="auto"/>
              <w:right w:val="single" w:sz="4" w:space="0" w:color="auto"/>
            </w:tcBorders>
            <w:shd w:val="clear" w:color="000000" w:fill="FFFFFF"/>
            <w:noWrap/>
            <w:vAlign w:val="center"/>
          </w:tcPr>
          <w:p w14:paraId="11808B09" w14:textId="77777777" w:rsidR="003B58AF" w:rsidRPr="003B58AF" w:rsidRDefault="003B58AF" w:rsidP="003B58AF">
            <w:pPr>
              <w:spacing w:line="276" w:lineRule="auto"/>
              <w:jc w:val="center"/>
              <w:rPr>
                <w:sz w:val="20"/>
                <w:szCs w:val="20"/>
              </w:rPr>
            </w:pPr>
            <w:r w:rsidRPr="003B58AF">
              <w:rPr>
                <w:sz w:val="20"/>
                <w:szCs w:val="20"/>
              </w:rPr>
              <w:t>Предложения предприятия</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629916" w14:textId="77777777" w:rsidR="003B58AF" w:rsidRPr="003B58AF" w:rsidRDefault="003B58AF" w:rsidP="003B58AF">
            <w:pPr>
              <w:spacing w:line="276" w:lineRule="auto"/>
              <w:jc w:val="center"/>
              <w:rPr>
                <w:sz w:val="20"/>
                <w:szCs w:val="20"/>
              </w:rPr>
            </w:pPr>
            <w:r w:rsidRPr="003B58AF">
              <w:rPr>
                <w:sz w:val="20"/>
                <w:szCs w:val="20"/>
              </w:rPr>
              <w:t>Предложения экспертов</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0979909" w14:textId="77777777" w:rsidR="003B58AF" w:rsidRPr="003B58AF" w:rsidRDefault="003B58AF" w:rsidP="003B58AF">
            <w:pPr>
              <w:spacing w:line="276" w:lineRule="auto"/>
              <w:jc w:val="center"/>
              <w:rPr>
                <w:sz w:val="20"/>
                <w:szCs w:val="20"/>
              </w:rPr>
            </w:pPr>
            <w:r w:rsidRPr="003B58AF">
              <w:rPr>
                <w:sz w:val="20"/>
                <w:szCs w:val="20"/>
              </w:rPr>
              <w:t>Отклонение</w:t>
            </w:r>
          </w:p>
        </w:tc>
      </w:tr>
      <w:tr w:rsidR="003B58AF" w:rsidRPr="003B58AF" w14:paraId="557F51A7" w14:textId="77777777" w:rsidTr="003B58AF">
        <w:trPr>
          <w:trHeight w:val="259"/>
        </w:trPr>
        <w:tc>
          <w:tcPr>
            <w:tcW w:w="4276" w:type="dxa"/>
            <w:tcBorders>
              <w:top w:val="single" w:sz="4" w:space="0" w:color="auto"/>
              <w:left w:val="single" w:sz="4" w:space="0" w:color="auto"/>
              <w:bottom w:val="single" w:sz="4" w:space="0" w:color="auto"/>
              <w:right w:val="single" w:sz="4" w:space="0" w:color="auto"/>
            </w:tcBorders>
            <w:shd w:val="clear" w:color="000000" w:fill="FFFFFF"/>
            <w:hideMark/>
          </w:tcPr>
          <w:p w14:paraId="79C3F26B" w14:textId="77777777" w:rsidR="003B58AF" w:rsidRPr="003B58AF" w:rsidRDefault="003B58AF" w:rsidP="003B58AF">
            <w:pPr>
              <w:spacing w:line="276" w:lineRule="auto"/>
              <w:jc w:val="both"/>
              <w:rPr>
                <w:szCs w:val="20"/>
              </w:rPr>
            </w:pPr>
            <w:r w:rsidRPr="003B58AF">
              <w:rPr>
                <w:szCs w:val="20"/>
              </w:rPr>
              <w:t>Нормативная выработка</w:t>
            </w:r>
          </w:p>
        </w:tc>
        <w:tc>
          <w:tcPr>
            <w:tcW w:w="919" w:type="dxa"/>
            <w:tcBorders>
              <w:top w:val="single" w:sz="4" w:space="0" w:color="auto"/>
              <w:left w:val="nil"/>
              <w:bottom w:val="single" w:sz="4" w:space="0" w:color="auto"/>
              <w:right w:val="single" w:sz="4" w:space="0" w:color="auto"/>
            </w:tcBorders>
            <w:shd w:val="clear" w:color="000000" w:fill="FFFFFF"/>
            <w:vAlign w:val="center"/>
            <w:hideMark/>
          </w:tcPr>
          <w:p w14:paraId="6D37FE4F"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single" w:sz="4" w:space="0" w:color="auto"/>
              <w:left w:val="nil"/>
              <w:bottom w:val="single" w:sz="4" w:space="0" w:color="auto"/>
              <w:right w:val="single" w:sz="4" w:space="0" w:color="auto"/>
            </w:tcBorders>
            <w:shd w:val="clear" w:color="000000" w:fill="FFFFFF"/>
            <w:noWrap/>
            <w:hideMark/>
          </w:tcPr>
          <w:p w14:paraId="18241E41" w14:textId="77777777" w:rsidR="003B58AF" w:rsidRPr="003B58AF" w:rsidRDefault="003B58AF" w:rsidP="003B58AF">
            <w:pPr>
              <w:spacing w:line="276" w:lineRule="auto"/>
              <w:jc w:val="center"/>
              <w:rPr>
                <w:szCs w:val="20"/>
              </w:rPr>
            </w:pPr>
            <w:r w:rsidRPr="003B58AF">
              <w:rPr>
                <w:szCs w:val="20"/>
              </w:rPr>
              <w:t>32 820,00</w:t>
            </w:r>
          </w:p>
        </w:tc>
        <w:tc>
          <w:tcPr>
            <w:tcW w:w="1644" w:type="dxa"/>
            <w:tcBorders>
              <w:top w:val="single" w:sz="4" w:space="0" w:color="auto"/>
              <w:left w:val="nil"/>
              <w:bottom w:val="single" w:sz="4" w:space="0" w:color="auto"/>
              <w:right w:val="single" w:sz="4" w:space="0" w:color="auto"/>
            </w:tcBorders>
            <w:shd w:val="clear" w:color="auto" w:fill="auto"/>
            <w:noWrap/>
            <w:hideMark/>
          </w:tcPr>
          <w:p w14:paraId="3CA95956" w14:textId="77777777" w:rsidR="003B58AF" w:rsidRPr="003B58AF" w:rsidRDefault="003B58AF" w:rsidP="003B58AF">
            <w:pPr>
              <w:spacing w:line="276" w:lineRule="auto"/>
              <w:jc w:val="center"/>
              <w:rPr>
                <w:szCs w:val="20"/>
              </w:rPr>
            </w:pPr>
            <w:r w:rsidRPr="003B58AF">
              <w:rPr>
                <w:szCs w:val="20"/>
              </w:rPr>
              <w:t>32 587,20</w:t>
            </w:r>
          </w:p>
        </w:tc>
        <w:tc>
          <w:tcPr>
            <w:tcW w:w="1653" w:type="dxa"/>
            <w:tcBorders>
              <w:top w:val="single" w:sz="4" w:space="0" w:color="auto"/>
              <w:left w:val="nil"/>
              <w:bottom w:val="single" w:sz="4" w:space="0" w:color="auto"/>
              <w:right w:val="single" w:sz="4" w:space="0" w:color="auto"/>
            </w:tcBorders>
            <w:shd w:val="clear" w:color="auto" w:fill="auto"/>
            <w:noWrap/>
            <w:hideMark/>
          </w:tcPr>
          <w:p w14:paraId="47D51B26" w14:textId="77777777" w:rsidR="003B58AF" w:rsidRPr="003B58AF" w:rsidRDefault="003B58AF" w:rsidP="003B58AF">
            <w:pPr>
              <w:spacing w:line="276" w:lineRule="auto"/>
              <w:jc w:val="center"/>
              <w:rPr>
                <w:szCs w:val="20"/>
              </w:rPr>
            </w:pPr>
            <w:r w:rsidRPr="003B58AF">
              <w:rPr>
                <w:szCs w:val="20"/>
              </w:rPr>
              <w:t>-232,80</w:t>
            </w:r>
          </w:p>
        </w:tc>
      </w:tr>
      <w:tr w:rsidR="003B58AF" w:rsidRPr="003B58AF" w14:paraId="60E7DFD3"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106C4D23" w14:textId="77777777" w:rsidR="003B58AF" w:rsidRPr="003B58AF" w:rsidRDefault="003B58AF" w:rsidP="003B58AF">
            <w:pPr>
              <w:spacing w:line="276" w:lineRule="auto"/>
              <w:jc w:val="both"/>
              <w:rPr>
                <w:szCs w:val="20"/>
              </w:rPr>
            </w:pPr>
            <w:r w:rsidRPr="003B58AF">
              <w:rPr>
                <w:szCs w:val="20"/>
              </w:rPr>
              <w:t>Полезный отпуск</w:t>
            </w:r>
          </w:p>
        </w:tc>
        <w:tc>
          <w:tcPr>
            <w:tcW w:w="919" w:type="dxa"/>
            <w:tcBorders>
              <w:top w:val="nil"/>
              <w:left w:val="nil"/>
              <w:bottom w:val="single" w:sz="4" w:space="0" w:color="auto"/>
              <w:right w:val="single" w:sz="4" w:space="0" w:color="auto"/>
            </w:tcBorders>
            <w:shd w:val="clear" w:color="000000" w:fill="FFFFFF"/>
            <w:vAlign w:val="center"/>
            <w:hideMark/>
          </w:tcPr>
          <w:p w14:paraId="25D7E68C"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66B4507D" w14:textId="77777777" w:rsidR="003B58AF" w:rsidRPr="003B58AF" w:rsidRDefault="003B58AF" w:rsidP="003B58AF">
            <w:pPr>
              <w:spacing w:line="276" w:lineRule="auto"/>
              <w:jc w:val="center"/>
              <w:rPr>
                <w:szCs w:val="20"/>
              </w:rPr>
            </w:pPr>
            <w:r w:rsidRPr="003B58AF">
              <w:rPr>
                <w:szCs w:val="20"/>
              </w:rPr>
              <w:t>24 342,00</w:t>
            </w:r>
          </w:p>
        </w:tc>
        <w:tc>
          <w:tcPr>
            <w:tcW w:w="1644" w:type="dxa"/>
            <w:tcBorders>
              <w:top w:val="nil"/>
              <w:left w:val="nil"/>
              <w:bottom w:val="single" w:sz="4" w:space="0" w:color="auto"/>
              <w:right w:val="single" w:sz="4" w:space="0" w:color="auto"/>
            </w:tcBorders>
            <w:shd w:val="clear" w:color="auto" w:fill="auto"/>
            <w:noWrap/>
            <w:hideMark/>
          </w:tcPr>
          <w:p w14:paraId="2E80BE20" w14:textId="77777777" w:rsidR="003B58AF" w:rsidRPr="003B58AF" w:rsidRDefault="003B58AF" w:rsidP="003B58AF">
            <w:pPr>
              <w:spacing w:line="276" w:lineRule="auto"/>
              <w:jc w:val="center"/>
              <w:rPr>
                <w:szCs w:val="20"/>
              </w:rPr>
            </w:pPr>
            <w:r w:rsidRPr="003B58AF">
              <w:rPr>
                <w:szCs w:val="20"/>
              </w:rPr>
              <w:t>24 553,00</w:t>
            </w:r>
          </w:p>
        </w:tc>
        <w:tc>
          <w:tcPr>
            <w:tcW w:w="1653" w:type="dxa"/>
            <w:tcBorders>
              <w:top w:val="nil"/>
              <w:left w:val="nil"/>
              <w:bottom w:val="single" w:sz="4" w:space="0" w:color="auto"/>
              <w:right w:val="single" w:sz="4" w:space="0" w:color="auto"/>
            </w:tcBorders>
            <w:shd w:val="clear" w:color="auto" w:fill="auto"/>
            <w:noWrap/>
            <w:hideMark/>
          </w:tcPr>
          <w:p w14:paraId="1C0AAEFD" w14:textId="77777777" w:rsidR="003B58AF" w:rsidRPr="003B58AF" w:rsidRDefault="003B58AF" w:rsidP="003B58AF">
            <w:pPr>
              <w:spacing w:line="276" w:lineRule="auto"/>
              <w:jc w:val="center"/>
              <w:rPr>
                <w:szCs w:val="20"/>
              </w:rPr>
            </w:pPr>
            <w:r w:rsidRPr="003B58AF">
              <w:rPr>
                <w:szCs w:val="20"/>
              </w:rPr>
              <w:t>211,00</w:t>
            </w:r>
          </w:p>
        </w:tc>
      </w:tr>
      <w:tr w:rsidR="003B58AF" w:rsidRPr="003B58AF" w14:paraId="041AB68F"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3A82792B" w14:textId="77777777" w:rsidR="003B58AF" w:rsidRPr="003B58AF" w:rsidRDefault="003B58AF" w:rsidP="003B58AF">
            <w:pPr>
              <w:spacing w:line="276" w:lineRule="auto"/>
              <w:jc w:val="both"/>
              <w:rPr>
                <w:szCs w:val="20"/>
              </w:rPr>
            </w:pPr>
            <w:r w:rsidRPr="003B58AF">
              <w:rPr>
                <w:szCs w:val="20"/>
              </w:rPr>
              <w:t>Отпуск жилищным организациям</w:t>
            </w:r>
          </w:p>
        </w:tc>
        <w:tc>
          <w:tcPr>
            <w:tcW w:w="919" w:type="dxa"/>
            <w:tcBorders>
              <w:top w:val="nil"/>
              <w:left w:val="nil"/>
              <w:bottom w:val="single" w:sz="4" w:space="0" w:color="auto"/>
              <w:right w:val="single" w:sz="4" w:space="0" w:color="auto"/>
            </w:tcBorders>
            <w:shd w:val="clear" w:color="000000" w:fill="FFFFFF"/>
            <w:vAlign w:val="center"/>
            <w:hideMark/>
          </w:tcPr>
          <w:p w14:paraId="3A6F4674"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59EEB631" w14:textId="77777777" w:rsidR="003B58AF" w:rsidRPr="003B58AF" w:rsidRDefault="003B58AF" w:rsidP="003B58AF">
            <w:pPr>
              <w:spacing w:line="276" w:lineRule="auto"/>
              <w:jc w:val="center"/>
              <w:rPr>
                <w:szCs w:val="20"/>
              </w:rPr>
            </w:pPr>
            <w:r w:rsidRPr="003B58AF">
              <w:rPr>
                <w:szCs w:val="20"/>
              </w:rPr>
              <w:t>19 150,00</w:t>
            </w:r>
          </w:p>
        </w:tc>
        <w:tc>
          <w:tcPr>
            <w:tcW w:w="1644" w:type="dxa"/>
            <w:tcBorders>
              <w:top w:val="nil"/>
              <w:left w:val="nil"/>
              <w:bottom w:val="single" w:sz="4" w:space="0" w:color="auto"/>
              <w:right w:val="single" w:sz="4" w:space="0" w:color="auto"/>
            </w:tcBorders>
            <w:shd w:val="clear" w:color="auto" w:fill="auto"/>
            <w:noWrap/>
          </w:tcPr>
          <w:p w14:paraId="35D05EC7" w14:textId="77777777" w:rsidR="003B58AF" w:rsidRPr="003B58AF" w:rsidRDefault="003B58AF" w:rsidP="003B58AF">
            <w:pPr>
              <w:spacing w:line="276" w:lineRule="auto"/>
              <w:jc w:val="center"/>
              <w:rPr>
                <w:szCs w:val="20"/>
              </w:rPr>
            </w:pPr>
            <w:r w:rsidRPr="003B58AF">
              <w:rPr>
                <w:szCs w:val="20"/>
              </w:rPr>
              <w:t>-</w:t>
            </w:r>
          </w:p>
        </w:tc>
        <w:tc>
          <w:tcPr>
            <w:tcW w:w="1653" w:type="dxa"/>
            <w:tcBorders>
              <w:top w:val="nil"/>
              <w:left w:val="nil"/>
              <w:bottom w:val="single" w:sz="4" w:space="0" w:color="auto"/>
              <w:right w:val="single" w:sz="4" w:space="0" w:color="auto"/>
            </w:tcBorders>
            <w:shd w:val="clear" w:color="auto" w:fill="auto"/>
            <w:noWrap/>
          </w:tcPr>
          <w:p w14:paraId="15D0BE21" w14:textId="77777777" w:rsidR="003B58AF" w:rsidRPr="003B58AF" w:rsidRDefault="003B58AF" w:rsidP="003B58AF">
            <w:pPr>
              <w:spacing w:line="276" w:lineRule="auto"/>
              <w:jc w:val="center"/>
              <w:rPr>
                <w:szCs w:val="20"/>
              </w:rPr>
            </w:pPr>
            <w:r w:rsidRPr="003B58AF">
              <w:rPr>
                <w:szCs w:val="20"/>
              </w:rPr>
              <w:t>-</w:t>
            </w:r>
          </w:p>
        </w:tc>
      </w:tr>
      <w:tr w:rsidR="003B58AF" w:rsidRPr="003B58AF" w14:paraId="4E908DBA"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0FDA32C4" w14:textId="77777777" w:rsidR="003B58AF" w:rsidRPr="003B58AF" w:rsidRDefault="003B58AF" w:rsidP="003B58AF">
            <w:pPr>
              <w:spacing w:line="276" w:lineRule="auto"/>
              <w:jc w:val="both"/>
              <w:rPr>
                <w:szCs w:val="20"/>
              </w:rPr>
            </w:pPr>
            <w:r w:rsidRPr="003B58AF">
              <w:rPr>
                <w:szCs w:val="20"/>
              </w:rPr>
              <w:t>Отпуск бюджетным потребителям</w:t>
            </w:r>
          </w:p>
        </w:tc>
        <w:tc>
          <w:tcPr>
            <w:tcW w:w="919" w:type="dxa"/>
            <w:tcBorders>
              <w:top w:val="nil"/>
              <w:left w:val="nil"/>
              <w:bottom w:val="single" w:sz="4" w:space="0" w:color="auto"/>
              <w:right w:val="single" w:sz="4" w:space="0" w:color="auto"/>
            </w:tcBorders>
            <w:shd w:val="clear" w:color="000000" w:fill="FFFFFF"/>
            <w:vAlign w:val="center"/>
            <w:hideMark/>
          </w:tcPr>
          <w:p w14:paraId="40DA4020"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0FDAEAF0" w14:textId="77777777" w:rsidR="003B58AF" w:rsidRPr="003B58AF" w:rsidRDefault="003B58AF" w:rsidP="003B58AF">
            <w:pPr>
              <w:spacing w:line="276" w:lineRule="auto"/>
              <w:jc w:val="center"/>
              <w:rPr>
                <w:szCs w:val="20"/>
              </w:rPr>
            </w:pPr>
            <w:r w:rsidRPr="003B58AF">
              <w:rPr>
                <w:szCs w:val="20"/>
              </w:rPr>
              <w:t>3 590,00</w:t>
            </w:r>
          </w:p>
        </w:tc>
        <w:tc>
          <w:tcPr>
            <w:tcW w:w="1644" w:type="dxa"/>
            <w:tcBorders>
              <w:top w:val="nil"/>
              <w:left w:val="nil"/>
              <w:bottom w:val="single" w:sz="4" w:space="0" w:color="auto"/>
              <w:right w:val="single" w:sz="4" w:space="0" w:color="auto"/>
            </w:tcBorders>
            <w:shd w:val="clear" w:color="auto" w:fill="auto"/>
            <w:noWrap/>
          </w:tcPr>
          <w:p w14:paraId="5C73AE76" w14:textId="77777777" w:rsidR="003B58AF" w:rsidRPr="003B58AF" w:rsidRDefault="003B58AF" w:rsidP="003B58AF">
            <w:pPr>
              <w:spacing w:line="276" w:lineRule="auto"/>
              <w:jc w:val="center"/>
              <w:rPr>
                <w:szCs w:val="20"/>
              </w:rPr>
            </w:pPr>
            <w:r w:rsidRPr="003B58AF">
              <w:rPr>
                <w:szCs w:val="20"/>
              </w:rPr>
              <w:t>-</w:t>
            </w:r>
          </w:p>
        </w:tc>
        <w:tc>
          <w:tcPr>
            <w:tcW w:w="1653" w:type="dxa"/>
            <w:tcBorders>
              <w:top w:val="nil"/>
              <w:left w:val="nil"/>
              <w:bottom w:val="single" w:sz="4" w:space="0" w:color="auto"/>
              <w:right w:val="single" w:sz="4" w:space="0" w:color="auto"/>
            </w:tcBorders>
            <w:shd w:val="clear" w:color="auto" w:fill="auto"/>
            <w:noWrap/>
          </w:tcPr>
          <w:p w14:paraId="5CF8C453" w14:textId="77777777" w:rsidR="003B58AF" w:rsidRPr="003B58AF" w:rsidRDefault="003B58AF" w:rsidP="003B58AF">
            <w:pPr>
              <w:spacing w:line="276" w:lineRule="auto"/>
              <w:jc w:val="center"/>
              <w:rPr>
                <w:szCs w:val="20"/>
              </w:rPr>
            </w:pPr>
            <w:r w:rsidRPr="003B58AF">
              <w:rPr>
                <w:szCs w:val="20"/>
              </w:rPr>
              <w:t>-</w:t>
            </w:r>
          </w:p>
        </w:tc>
      </w:tr>
      <w:tr w:rsidR="003B58AF" w:rsidRPr="003B58AF" w14:paraId="1249567D"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1A99EFCA" w14:textId="77777777" w:rsidR="003B58AF" w:rsidRPr="003B58AF" w:rsidRDefault="003B58AF" w:rsidP="003B58AF">
            <w:pPr>
              <w:spacing w:line="276" w:lineRule="auto"/>
              <w:jc w:val="both"/>
              <w:rPr>
                <w:szCs w:val="20"/>
              </w:rPr>
            </w:pPr>
            <w:r w:rsidRPr="003B58AF">
              <w:rPr>
                <w:szCs w:val="20"/>
              </w:rPr>
              <w:t>Отпуск иным потребителям</w:t>
            </w:r>
          </w:p>
        </w:tc>
        <w:tc>
          <w:tcPr>
            <w:tcW w:w="919" w:type="dxa"/>
            <w:tcBorders>
              <w:top w:val="nil"/>
              <w:left w:val="nil"/>
              <w:bottom w:val="single" w:sz="4" w:space="0" w:color="auto"/>
              <w:right w:val="single" w:sz="4" w:space="0" w:color="auto"/>
            </w:tcBorders>
            <w:shd w:val="clear" w:color="000000" w:fill="FFFFFF"/>
            <w:vAlign w:val="center"/>
            <w:hideMark/>
          </w:tcPr>
          <w:p w14:paraId="1E90DC58"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3661EC25" w14:textId="77777777" w:rsidR="003B58AF" w:rsidRPr="003B58AF" w:rsidRDefault="003B58AF" w:rsidP="003B58AF">
            <w:pPr>
              <w:spacing w:line="276" w:lineRule="auto"/>
              <w:jc w:val="center"/>
              <w:rPr>
                <w:szCs w:val="20"/>
              </w:rPr>
            </w:pPr>
            <w:r w:rsidRPr="003B58AF">
              <w:rPr>
                <w:szCs w:val="20"/>
              </w:rPr>
              <w:t>1 356,00</w:t>
            </w:r>
          </w:p>
        </w:tc>
        <w:tc>
          <w:tcPr>
            <w:tcW w:w="1644" w:type="dxa"/>
            <w:tcBorders>
              <w:top w:val="nil"/>
              <w:left w:val="nil"/>
              <w:bottom w:val="single" w:sz="4" w:space="0" w:color="auto"/>
              <w:right w:val="single" w:sz="4" w:space="0" w:color="auto"/>
            </w:tcBorders>
            <w:shd w:val="clear" w:color="auto" w:fill="auto"/>
            <w:noWrap/>
          </w:tcPr>
          <w:p w14:paraId="65AD088D" w14:textId="77777777" w:rsidR="003B58AF" w:rsidRPr="003B58AF" w:rsidRDefault="003B58AF" w:rsidP="003B58AF">
            <w:pPr>
              <w:spacing w:line="276" w:lineRule="auto"/>
              <w:jc w:val="center"/>
              <w:rPr>
                <w:szCs w:val="20"/>
              </w:rPr>
            </w:pPr>
            <w:r w:rsidRPr="003B58AF">
              <w:rPr>
                <w:szCs w:val="20"/>
              </w:rPr>
              <w:t>-</w:t>
            </w:r>
          </w:p>
        </w:tc>
        <w:tc>
          <w:tcPr>
            <w:tcW w:w="1653" w:type="dxa"/>
            <w:tcBorders>
              <w:top w:val="nil"/>
              <w:left w:val="nil"/>
              <w:bottom w:val="single" w:sz="4" w:space="0" w:color="auto"/>
              <w:right w:val="single" w:sz="4" w:space="0" w:color="auto"/>
            </w:tcBorders>
            <w:shd w:val="clear" w:color="auto" w:fill="auto"/>
            <w:noWrap/>
          </w:tcPr>
          <w:p w14:paraId="3A2E0382" w14:textId="77777777" w:rsidR="003B58AF" w:rsidRPr="003B58AF" w:rsidRDefault="003B58AF" w:rsidP="003B58AF">
            <w:pPr>
              <w:spacing w:line="276" w:lineRule="auto"/>
              <w:jc w:val="center"/>
              <w:rPr>
                <w:szCs w:val="20"/>
              </w:rPr>
            </w:pPr>
            <w:r w:rsidRPr="003B58AF">
              <w:rPr>
                <w:szCs w:val="20"/>
              </w:rPr>
              <w:t>-</w:t>
            </w:r>
          </w:p>
        </w:tc>
      </w:tr>
      <w:tr w:rsidR="003B58AF" w:rsidRPr="003B58AF" w14:paraId="5649396C"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noWrap/>
          </w:tcPr>
          <w:p w14:paraId="2287BF18" w14:textId="77777777" w:rsidR="003B58AF" w:rsidRPr="003B58AF" w:rsidRDefault="003B58AF" w:rsidP="003B58AF">
            <w:pPr>
              <w:spacing w:line="276" w:lineRule="auto"/>
              <w:jc w:val="both"/>
              <w:rPr>
                <w:szCs w:val="20"/>
              </w:rPr>
            </w:pPr>
            <w:r w:rsidRPr="003B58AF">
              <w:rPr>
                <w:szCs w:val="20"/>
              </w:rPr>
              <w:t>Отпуск на производственные нужды</w:t>
            </w:r>
          </w:p>
        </w:tc>
        <w:tc>
          <w:tcPr>
            <w:tcW w:w="919" w:type="dxa"/>
            <w:tcBorders>
              <w:top w:val="nil"/>
              <w:left w:val="nil"/>
              <w:bottom w:val="single" w:sz="4" w:space="0" w:color="auto"/>
              <w:right w:val="single" w:sz="4" w:space="0" w:color="auto"/>
            </w:tcBorders>
            <w:shd w:val="clear" w:color="000000" w:fill="FFFFFF"/>
            <w:vAlign w:val="center"/>
          </w:tcPr>
          <w:p w14:paraId="4CBAD2B6"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tcPr>
          <w:p w14:paraId="36326589" w14:textId="77777777" w:rsidR="003B58AF" w:rsidRPr="003B58AF" w:rsidRDefault="003B58AF" w:rsidP="003B58AF">
            <w:pPr>
              <w:spacing w:line="276" w:lineRule="auto"/>
              <w:jc w:val="center"/>
              <w:rPr>
                <w:szCs w:val="20"/>
              </w:rPr>
            </w:pPr>
            <w:r w:rsidRPr="003B58AF">
              <w:rPr>
                <w:szCs w:val="20"/>
              </w:rPr>
              <w:t>246,0</w:t>
            </w:r>
          </w:p>
        </w:tc>
        <w:tc>
          <w:tcPr>
            <w:tcW w:w="1644" w:type="dxa"/>
            <w:tcBorders>
              <w:top w:val="nil"/>
              <w:left w:val="nil"/>
              <w:bottom w:val="single" w:sz="4" w:space="0" w:color="auto"/>
              <w:right w:val="single" w:sz="4" w:space="0" w:color="auto"/>
            </w:tcBorders>
            <w:shd w:val="clear" w:color="auto" w:fill="auto"/>
            <w:noWrap/>
          </w:tcPr>
          <w:p w14:paraId="466E154E" w14:textId="77777777" w:rsidR="003B58AF" w:rsidRPr="003B58AF" w:rsidRDefault="003B58AF" w:rsidP="003B58AF">
            <w:pPr>
              <w:spacing w:line="276" w:lineRule="auto"/>
              <w:jc w:val="center"/>
              <w:rPr>
                <w:szCs w:val="20"/>
              </w:rPr>
            </w:pPr>
            <w:r w:rsidRPr="003B58AF">
              <w:rPr>
                <w:szCs w:val="20"/>
              </w:rPr>
              <w:t>246,00</w:t>
            </w:r>
          </w:p>
        </w:tc>
        <w:tc>
          <w:tcPr>
            <w:tcW w:w="1653" w:type="dxa"/>
            <w:tcBorders>
              <w:top w:val="nil"/>
              <w:left w:val="nil"/>
              <w:bottom w:val="single" w:sz="4" w:space="0" w:color="auto"/>
              <w:right w:val="single" w:sz="4" w:space="0" w:color="auto"/>
            </w:tcBorders>
            <w:shd w:val="clear" w:color="auto" w:fill="auto"/>
            <w:noWrap/>
          </w:tcPr>
          <w:p w14:paraId="083437B1" w14:textId="77777777" w:rsidR="003B58AF" w:rsidRPr="003B58AF" w:rsidRDefault="003B58AF" w:rsidP="003B58AF">
            <w:pPr>
              <w:spacing w:line="276" w:lineRule="auto"/>
              <w:jc w:val="center"/>
              <w:rPr>
                <w:szCs w:val="20"/>
              </w:rPr>
            </w:pPr>
            <w:r w:rsidRPr="003B58AF">
              <w:rPr>
                <w:szCs w:val="20"/>
              </w:rPr>
              <w:t>0,00</w:t>
            </w:r>
          </w:p>
        </w:tc>
      </w:tr>
      <w:tr w:rsidR="003B58AF" w:rsidRPr="003B58AF" w14:paraId="62446941" w14:textId="77777777" w:rsidTr="003B58AF">
        <w:trPr>
          <w:trHeight w:val="274"/>
        </w:trPr>
        <w:tc>
          <w:tcPr>
            <w:tcW w:w="4276" w:type="dxa"/>
            <w:tcBorders>
              <w:top w:val="nil"/>
              <w:left w:val="single" w:sz="4" w:space="0" w:color="auto"/>
              <w:bottom w:val="single" w:sz="4" w:space="0" w:color="auto"/>
              <w:right w:val="single" w:sz="4" w:space="0" w:color="auto"/>
            </w:tcBorders>
            <w:shd w:val="clear" w:color="000000" w:fill="FFFFFF"/>
            <w:noWrap/>
            <w:hideMark/>
          </w:tcPr>
          <w:p w14:paraId="522CBFF2" w14:textId="77777777" w:rsidR="003B58AF" w:rsidRPr="003B58AF" w:rsidRDefault="003B58AF" w:rsidP="003B58AF">
            <w:pPr>
              <w:spacing w:line="276" w:lineRule="auto"/>
              <w:jc w:val="both"/>
              <w:rPr>
                <w:szCs w:val="20"/>
              </w:rPr>
            </w:pPr>
            <w:r w:rsidRPr="003B58AF">
              <w:rPr>
                <w:szCs w:val="20"/>
              </w:rPr>
              <w:t>Расход на собственные нужды</w:t>
            </w:r>
          </w:p>
        </w:tc>
        <w:tc>
          <w:tcPr>
            <w:tcW w:w="919" w:type="dxa"/>
            <w:tcBorders>
              <w:top w:val="nil"/>
              <w:left w:val="nil"/>
              <w:bottom w:val="single" w:sz="4" w:space="0" w:color="auto"/>
              <w:right w:val="single" w:sz="4" w:space="0" w:color="auto"/>
            </w:tcBorders>
            <w:shd w:val="clear" w:color="000000" w:fill="FFFFFF"/>
            <w:vAlign w:val="center"/>
            <w:hideMark/>
          </w:tcPr>
          <w:p w14:paraId="19CC8D58"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5757280F" w14:textId="77777777" w:rsidR="003B58AF" w:rsidRPr="003B58AF" w:rsidRDefault="003B58AF" w:rsidP="003B58AF">
            <w:pPr>
              <w:spacing w:line="276" w:lineRule="auto"/>
              <w:jc w:val="center"/>
              <w:rPr>
                <w:szCs w:val="20"/>
              </w:rPr>
            </w:pPr>
            <w:r w:rsidRPr="003B58AF">
              <w:rPr>
                <w:szCs w:val="20"/>
              </w:rPr>
              <w:t>1 133,00</w:t>
            </w:r>
          </w:p>
        </w:tc>
        <w:tc>
          <w:tcPr>
            <w:tcW w:w="1644" w:type="dxa"/>
            <w:tcBorders>
              <w:top w:val="nil"/>
              <w:left w:val="nil"/>
              <w:bottom w:val="single" w:sz="4" w:space="0" w:color="auto"/>
              <w:right w:val="single" w:sz="4" w:space="0" w:color="auto"/>
            </w:tcBorders>
            <w:shd w:val="clear" w:color="auto" w:fill="auto"/>
            <w:noWrap/>
            <w:hideMark/>
          </w:tcPr>
          <w:p w14:paraId="45A89F0A" w14:textId="77777777" w:rsidR="003B58AF" w:rsidRPr="003B58AF" w:rsidRDefault="003B58AF" w:rsidP="003B58AF">
            <w:pPr>
              <w:spacing w:line="276" w:lineRule="auto"/>
              <w:jc w:val="center"/>
              <w:rPr>
                <w:szCs w:val="20"/>
              </w:rPr>
            </w:pPr>
            <w:r w:rsidRPr="003B58AF">
              <w:rPr>
                <w:szCs w:val="20"/>
              </w:rPr>
              <w:t>1 023,20</w:t>
            </w:r>
          </w:p>
        </w:tc>
        <w:tc>
          <w:tcPr>
            <w:tcW w:w="1653" w:type="dxa"/>
            <w:tcBorders>
              <w:top w:val="nil"/>
              <w:left w:val="nil"/>
              <w:bottom w:val="single" w:sz="4" w:space="0" w:color="auto"/>
              <w:right w:val="single" w:sz="4" w:space="0" w:color="auto"/>
            </w:tcBorders>
            <w:shd w:val="clear" w:color="auto" w:fill="auto"/>
            <w:noWrap/>
            <w:hideMark/>
          </w:tcPr>
          <w:p w14:paraId="70EA296F" w14:textId="77777777" w:rsidR="003B58AF" w:rsidRPr="003B58AF" w:rsidRDefault="003B58AF" w:rsidP="003B58AF">
            <w:pPr>
              <w:spacing w:line="276" w:lineRule="auto"/>
              <w:jc w:val="center"/>
              <w:rPr>
                <w:szCs w:val="20"/>
              </w:rPr>
            </w:pPr>
            <w:r w:rsidRPr="003B58AF">
              <w:rPr>
                <w:szCs w:val="20"/>
              </w:rPr>
              <w:t>-109,80</w:t>
            </w:r>
          </w:p>
        </w:tc>
      </w:tr>
      <w:tr w:rsidR="003B58AF" w:rsidRPr="003B58AF" w14:paraId="02049958" w14:textId="77777777" w:rsidTr="003B58AF">
        <w:trPr>
          <w:trHeight w:val="259"/>
        </w:trPr>
        <w:tc>
          <w:tcPr>
            <w:tcW w:w="4276" w:type="dxa"/>
            <w:tcBorders>
              <w:top w:val="nil"/>
              <w:left w:val="single" w:sz="4" w:space="0" w:color="auto"/>
              <w:bottom w:val="single" w:sz="4" w:space="0" w:color="auto"/>
              <w:right w:val="single" w:sz="4" w:space="0" w:color="auto"/>
            </w:tcBorders>
            <w:shd w:val="clear" w:color="000000" w:fill="FFFFFF"/>
            <w:noWrap/>
            <w:hideMark/>
          </w:tcPr>
          <w:p w14:paraId="7586CC09" w14:textId="77777777" w:rsidR="003B58AF" w:rsidRPr="003B58AF" w:rsidRDefault="003B58AF" w:rsidP="003B58AF">
            <w:pPr>
              <w:spacing w:line="276" w:lineRule="auto"/>
              <w:jc w:val="both"/>
              <w:rPr>
                <w:szCs w:val="20"/>
              </w:rPr>
            </w:pPr>
            <w:r w:rsidRPr="003B58AF">
              <w:rPr>
                <w:szCs w:val="20"/>
              </w:rPr>
              <w:t>Потери в сетях предприятия</w:t>
            </w:r>
          </w:p>
        </w:tc>
        <w:tc>
          <w:tcPr>
            <w:tcW w:w="919" w:type="dxa"/>
            <w:tcBorders>
              <w:top w:val="nil"/>
              <w:left w:val="nil"/>
              <w:bottom w:val="single" w:sz="4" w:space="0" w:color="auto"/>
              <w:right w:val="single" w:sz="4" w:space="0" w:color="auto"/>
            </w:tcBorders>
            <w:shd w:val="clear" w:color="000000" w:fill="FFFFFF"/>
            <w:vAlign w:val="center"/>
            <w:hideMark/>
          </w:tcPr>
          <w:p w14:paraId="4F4E64E9" w14:textId="77777777" w:rsidR="003B58AF" w:rsidRPr="003B58AF" w:rsidRDefault="003B58AF" w:rsidP="003B58AF">
            <w:pPr>
              <w:spacing w:line="276" w:lineRule="auto"/>
              <w:jc w:val="center"/>
              <w:rPr>
                <w:sz w:val="20"/>
                <w:szCs w:val="20"/>
              </w:rPr>
            </w:pPr>
            <w:r w:rsidRPr="003B58AF">
              <w:rPr>
                <w:sz w:val="20"/>
                <w:szCs w:val="20"/>
              </w:rPr>
              <w:t>Гкал</w:t>
            </w:r>
          </w:p>
        </w:tc>
        <w:tc>
          <w:tcPr>
            <w:tcW w:w="1506" w:type="dxa"/>
            <w:tcBorders>
              <w:top w:val="nil"/>
              <w:left w:val="nil"/>
              <w:bottom w:val="single" w:sz="4" w:space="0" w:color="auto"/>
              <w:right w:val="single" w:sz="4" w:space="0" w:color="auto"/>
            </w:tcBorders>
            <w:shd w:val="clear" w:color="000000" w:fill="FFFFFF"/>
            <w:noWrap/>
            <w:hideMark/>
          </w:tcPr>
          <w:p w14:paraId="0D82315D" w14:textId="77777777" w:rsidR="003B58AF" w:rsidRPr="003B58AF" w:rsidRDefault="003B58AF" w:rsidP="003B58AF">
            <w:pPr>
              <w:spacing w:line="276" w:lineRule="auto"/>
              <w:jc w:val="center"/>
              <w:rPr>
                <w:szCs w:val="20"/>
              </w:rPr>
            </w:pPr>
            <w:r w:rsidRPr="003B58AF">
              <w:rPr>
                <w:szCs w:val="20"/>
              </w:rPr>
              <w:t>7 345,00</w:t>
            </w:r>
          </w:p>
        </w:tc>
        <w:tc>
          <w:tcPr>
            <w:tcW w:w="1644" w:type="dxa"/>
            <w:tcBorders>
              <w:top w:val="nil"/>
              <w:left w:val="nil"/>
              <w:bottom w:val="single" w:sz="4" w:space="0" w:color="auto"/>
              <w:right w:val="single" w:sz="4" w:space="0" w:color="auto"/>
            </w:tcBorders>
            <w:shd w:val="clear" w:color="auto" w:fill="auto"/>
            <w:noWrap/>
            <w:hideMark/>
          </w:tcPr>
          <w:p w14:paraId="56AC73C8" w14:textId="77777777" w:rsidR="003B58AF" w:rsidRPr="003B58AF" w:rsidRDefault="003B58AF" w:rsidP="003B58AF">
            <w:pPr>
              <w:spacing w:line="276" w:lineRule="auto"/>
              <w:jc w:val="center"/>
              <w:rPr>
                <w:szCs w:val="20"/>
              </w:rPr>
            </w:pPr>
            <w:r w:rsidRPr="003B58AF">
              <w:rPr>
                <w:szCs w:val="20"/>
              </w:rPr>
              <w:t>7 011,00</w:t>
            </w:r>
          </w:p>
        </w:tc>
        <w:tc>
          <w:tcPr>
            <w:tcW w:w="1653" w:type="dxa"/>
            <w:tcBorders>
              <w:top w:val="nil"/>
              <w:left w:val="nil"/>
              <w:bottom w:val="single" w:sz="4" w:space="0" w:color="auto"/>
              <w:right w:val="single" w:sz="4" w:space="0" w:color="auto"/>
            </w:tcBorders>
            <w:shd w:val="clear" w:color="auto" w:fill="auto"/>
            <w:noWrap/>
            <w:hideMark/>
          </w:tcPr>
          <w:p w14:paraId="30E2A5EF" w14:textId="77777777" w:rsidR="003B58AF" w:rsidRPr="003B58AF" w:rsidRDefault="003B58AF" w:rsidP="003B58AF">
            <w:pPr>
              <w:spacing w:line="276" w:lineRule="auto"/>
              <w:jc w:val="center"/>
              <w:rPr>
                <w:szCs w:val="20"/>
              </w:rPr>
            </w:pPr>
            <w:r w:rsidRPr="003B58AF">
              <w:rPr>
                <w:szCs w:val="20"/>
              </w:rPr>
              <w:t>-334,00</w:t>
            </w:r>
          </w:p>
        </w:tc>
      </w:tr>
    </w:tbl>
    <w:p w14:paraId="057B7E71" w14:textId="77777777" w:rsidR="003B58AF" w:rsidRPr="003B58AF" w:rsidRDefault="003B58AF" w:rsidP="003B58AF">
      <w:pPr>
        <w:spacing w:line="276" w:lineRule="auto"/>
        <w:ind w:firstLine="426"/>
        <w:jc w:val="both"/>
        <w:rPr>
          <w:sz w:val="28"/>
          <w:szCs w:val="28"/>
        </w:rPr>
      </w:pPr>
      <w:r w:rsidRPr="003B58AF">
        <w:rPr>
          <w:sz w:val="28"/>
          <w:szCs w:val="28"/>
        </w:rPr>
        <w:t>Баланс выработки тепловой энергии МУП «Тепло-Темир» на 2019-2020 годы</w:t>
      </w:r>
    </w:p>
    <w:p w14:paraId="6DAE74BD" w14:textId="77777777" w:rsidR="003B58AF" w:rsidRPr="003B58AF" w:rsidRDefault="003B58AF" w:rsidP="003B58AF">
      <w:pPr>
        <w:spacing w:line="276" w:lineRule="auto"/>
        <w:ind w:firstLine="709"/>
        <w:jc w:val="both"/>
        <w:rPr>
          <w:sz w:val="28"/>
          <w:szCs w:val="28"/>
        </w:rPr>
      </w:pPr>
    </w:p>
    <w:p w14:paraId="58C176A1" w14:textId="77777777" w:rsidR="003B58AF" w:rsidRPr="003B58AF" w:rsidRDefault="003B58AF" w:rsidP="003B58AF">
      <w:pPr>
        <w:spacing w:line="276" w:lineRule="auto"/>
        <w:ind w:firstLine="709"/>
        <w:jc w:val="both"/>
        <w:rPr>
          <w:sz w:val="28"/>
          <w:szCs w:val="28"/>
        </w:rPr>
      </w:pPr>
      <w:r w:rsidRPr="003B58AF">
        <w:rPr>
          <w:sz w:val="28"/>
          <w:szCs w:val="28"/>
        </w:rPr>
        <w:t xml:space="preserve">Норматив удельного расхода условного топлива на отпущенную тепловую энергию экспертами принят на уровне 233,5 кг </w:t>
      </w:r>
      <w:proofErr w:type="spellStart"/>
      <w:r w:rsidRPr="003B58AF">
        <w:rPr>
          <w:sz w:val="28"/>
          <w:szCs w:val="28"/>
        </w:rPr>
        <w:t>у.т</w:t>
      </w:r>
      <w:proofErr w:type="spellEnd"/>
      <w:r w:rsidRPr="003B58AF">
        <w:rPr>
          <w:sz w:val="28"/>
          <w:szCs w:val="28"/>
        </w:rPr>
        <w:t>./Гкал, согласно требованиям Порядка определения нормативов удельного расхода топлива, при производстве электрической и тепловой энергии), утвержденный Приказом Минэнерго России от 30 декабря 2008 года № 323 (постановление РЭК КО от 13.11.2019 № 406).</w:t>
      </w:r>
    </w:p>
    <w:p w14:paraId="10F0D27C" w14:textId="77777777" w:rsidR="003B58AF" w:rsidRPr="003B58AF" w:rsidRDefault="003B58AF" w:rsidP="003B58AF">
      <w:pPr>
        <w:spacing w:line="276" w:lineRule="auto"/>
        <w:ind w:firstLine="709"/>
        <w:jc w:val="both"/>
        <w:rPr>
          <w:b/>
          <w:sz w:val="28"/>
          <w:szCs w:val="28"/>
        </w:rPr>
      </w:pPr>
    </w:p>
    <w:p w14:paraId="01C7AA47" w14:textId="77777777" w:rsidR="003B58AF" w:rsidRPr="003B58AF" w:rsidRDefault="003B58AF" w:rsidP="0080408C">
      <w:pPr>
        <w:keepNext/>
        <w:numPr>
          <w:ilvl w:val="0"/>
          <w:numId w:val="28"/>
        </w:numPr>
        <w:spacing w:line="276" w:lineRule="auto"/>
        <w:ind w:left="0" w:firstLine="0"/>
        <w:jc w:val="both"/>
        <w:outlineLvl w:val="0"/>
        <w:rPr>
          <w:b/>
          <w:snapToGrid w:val="0"/>
          <w:sz w:val="28"/>
          <w:szCs w:val="28"/>
        </w:rPr>
      </w:pPr>
      <w:bookmarkStart w:id="141" w:name="_Toc497491857"/>
      <w:bookmarkStart w:id="142" w:name="_Toc524473724"/>
      <w:bookmarkStart w:id="143" w:name="_Toc524473738"/>
      <w:bookmarkStart w:id="144" w:name="_Toc525743031"/>
      <w:bookmarkStart w:id="145" w:name="_Toc532030643"/>
      <w:r w:rsidRPr="003B58AF">
        <w:rPr>
          <w:b/>
          <w:snapToGrid w:val="0"/>
          <w:sz w:val="28"/>
          <w:szCs w:val="28"/>
        </w:rPr>
        <w:t xml:space="preserve">Анализ экономической обоснованности по статьям расходов </w:t>
      </w:r>
      <w:bookmarkEnd w:id="141"/>
      <w:r w:rsidRPr="003B58AF">
        <w:rPr>
          <w:b/>
          <w:snapToGrid w:val="0"/>
          <w:sz w:val="28"/>
          <w:szCs w:val="28"/>
        </w:rPr>
        <w:t>на тепловую энергию МУП «Тепло-Темир», включенных регулятором при расчёте тарифов на 2019 - 2020 годы</w:t>
      </w:r>
      <w:bookmarkEnd w:id="142"/>
      <w:bookmarkEnd w:id="143"/>
      <w:bookmarkEnd w:id="144"/>
      <w:bookmarkEnd w:id="145"/>
    </w:p>
    <w:p w14:paraId="63DC275A" w14:textId="77777777" w:rsidR="003B58AF" w:rsidRPr="003B58AF" w:rsidRDefault="003B58AF" w:rsidP="003B58AF">
      <w:pPr>
        <w:spacing w:line="276" w:lineRule="auto"/>
        <w:jc w:val="both"/>
        <w:rPr>
          <w:szCs w:val="20"/>
        </w:rPr>
      </w:pPr>
    </w:p>
    <w:p w14:paraId="0FDEA56E" w14:textId="77777777" w:rsidR="003B58AF" w:rsidRPr="003B58AF" w:rsidRDefault="003B58AF" w:rsidP="003B58AF">
      <w:pPr>
        <w:spacing w:line="276" w:lineRule="auto"/>
        <w:ind w:firstLine="709"/>
        <w:contextualSpacing/>
        <w:jc w:val="both"/>
        <w:rPr>
          <w:sz w:val="29"/>
          <w:szCs w:val="29"/>
        </w:rPr>
      </w:pPr>
      <w:r w:rsidRPr="003B58AF">
        <w:rPr>
          <w:sz w:val="28"/>
          <w:szCs w:val="28"/>
        </w:rPr>
        <w:t>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w:t>
      </w:r>
      <w:r w:rsidRPr="003B58AF">
        <w:rPr>
          <w:sz w:val="29"/>
          <w:szCs w:val="29"/>
        </w:rPr>
        <w:t>.</w:t>
      </w:r>
    </w:p>
    <w:p w14:paraId="6B7D2F7F" w14:textId="77777777" w:rsidR="003B58AF" w:rsidRPr="003B58AF" w:rsidRDefault="003B58AF" w:rsidP="003B58AF">
      <w:pPr>
        <w:autoSpaceDE w:val="0"/>
        <w:autoSpaceDN w:val="0"/>
        <w:adjustRightInd w:val="0"/>
        <w:spacing w:line="276" w:lineRule="auto"/>
        <w:ind w:firstLine="709"/>
        <w:contextualSpacing/>
        <w:jc w:val="both"/>
        <w:rPr>
          <w:bCs/>
          <w:sz w:val="28"/>
          <w:szCs w:val="28"/>
        </w:rPr>
      </w:pPr>
      <w:r w:rsidRPr="003B58AF">
        <w:rPr>
          <w:bCs/>
          <w:sz w:val="28"/>
          <w:szCs w:val="28"/>
        </w:rPr>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14:paraId="3C94005E" w14:textId="77777777" w:rsidR="003B58AF" w:rsidRPr="003B58AF" w:rsidRDefault="003B58AF" w:rsidP="003B58AF">
      <w:pPr>
        <w:autoSpaceDE w:val="0"/>
        <w:autoSpaceDN w:val="0"/>
        <w:adjustRightInd w:val="0"/>
        <w:spacing w:line="276" w:lineRule="auto"/>
        <w:ind w:firstLine="709"/>
        <w:contextualSpacing/>
        <w:jc w:val="center"/>
        <w:rPr>
          <w:bCs/>
          <w:sz w:val="28"/>
          <w:szCs w:val="28"/>
        </w:rPr>
      </w:pPr>
      <w:r w:rsidRPr="003B58AF">
        <w:rPr>
          <w:bCs/>
          <w:noProof/>
          <w:position w:val="-14"/>
          <w:sz w:val="28"/>
          <w:szCs w:val="28"/>
        </w:rPr>
        <w:drawing>
          <wp:inline distT="0" distB="0" distL="0" distR="0" wp14:anchorId="7C85AF99" wp14:editId="2FAE7E03">
            <wp:extent cx="3571875" cy="3238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71875" cy="323850"/>
                    </a:xfrm>
                    <a:prstGeom prst="rect">
                      <a:avLst/>
                    </a:prstGeom>
                    <a:noFill/>
                    <a:ln>
                      <a:noFill/>
                    </a:ln>
                  </pic:spPr>
                </pic:pic>
              </a:graphicData>
            </a:graphic>
          </wp:inline>
        </w:drawing>
      </w:r>
      <w:r w:rsidRPr="003B58AF">
        <w:rPr>
          <w:bCs/>
          <w:sz w:val="28"/>
          <w:szCs w:val="28"/>
        </w:rPr>
        <w:t xml:space="preserve"> (тыс. руб.) </w:t>
      </w:r>
    </w:p>
    <w:p w14:paraId="14DED8EA" w14:textId="77777777" w:rsidR="003B58AF" w:rsidRPr="003B58AF" w:rsidRDefault="003B58AF" w:rsidP="003B58AF">
      <w:pPr>
        <w:autoSpaceDE w:val="0"/>
        <w:autoSpaceDN w:val="0"/>
        <w:adjustRightInd w:val="0"/>
        <w:spacing w:line="276" w:lineRule="auto"/>
        <w:ind w:firstLine="709"/>
        <w:contextualSpacing/>
        <w:jc w:val="both"/>
        <w:rPr>
          <w:bCs/>
          <w:sz w:val="28"/>
          <w:szCs w:val="28"/>
        </w:rPr>
      </w:pPr>
      <w:r w:rsidRPr="003B58AF">
        <w:rPr>
          <w:bCs/>
          <w:sz w:val="28"/>
          <w:szCs w:val="28"/>
        </w:rPr>
        <w:t>где:</w:t>
      </w:r>
    </w:p>
    <w:p w14:paraId="4434366A" w14:textId="77777777" w:rsidR="003B58AF" w:rsidRPr="003B58AF" w:rsidRDefault="003B58AF" w:rsidP="003B58AF">
      <w:pPr>
        <w:autoSpaceDE w:val="0"/>
        <w:autoSpaceDN w:val="0"/>
        <w:adjustRightInd w:val="0"/>
        <w:spacing w:before="280" w:line="276" w:lineRule="auto"/>
        <w:ind w:firstLine="709"/>
        <w:contextualSpacing/>
        <w:jc w:val="both"/>
        <w:rPr>
          <w:bCs/>
          <w:sz w:val="28"/>
          <w:szCs w:val="28"/>
        </w:rPr>
      </w:pPr>
      <w:r w:rsidRPr="003B58AF">
        <w:rPr>
          <w:bCs/>
          <w:sz w:val="28"/>
          <w:szCs w:val="28"/>
        </w:rPr>
        <w:t>Р</w:t>
      </w:r>
      <w:r w:rsidRPr="003B58AF">
        <w:rPr>
          <w:bCs/>
          <w:sz w:val="28"/>
          <w:szCs w:val="28"/>
          <w:vertAlign w:val="subscript"/>
        </w:rPr>
        <w:t>1,i</w:t>
      </w:r>
      <w:r w:rsidRPr="003B58AF">
        <w:rPr>
          <w:bCs/>
          <w:sz w:val="28"/>
          <w:szCs w:val="28"/>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22185D32" w14:textId="77777777" w:rsidR="003B58AF" w:rsidRPr="003B58AF" w:rsidRDefault="003B58AF" w:rsidP="003B58AF">
      <w:pPr>
        <w:autoSpaceDE w:val="0"/>
        <w:autoSpaceDN w:val="0"/>
        <w:adjustRightInd w:val="0"/>
        <w:spacing w:before="280" w:line="276" w:lineRule="auto"/>
        <w:ind w:firstLine="709"/>
        <w:contextualSpacing/>
        <w:jc w:val="both"/>
        <w:rPr>
          <w:bCs/>
          <w:sz w:val="28"/>
          <w:szCs w:val="28"/>
        </w:rPr>
      </w:pPr>
      <w:r w:rsidRPr="003B58AF">
        <w:rPr>
          <w:bCs/>
          <w:sz w:val="28"/>
          <w:szCs w:val="28"/>
        </w:rPr>
        <w:t>Р</w:t>
      </w:r>
      <w:r w:rsidRPr="003B58AF">
        <w:rPr>
          <w:bCs/>
          <w:sz w:val="28"/>
          <w:szCs w:val="28"/>
          <w:vertAlign w:val="subscript"/>
        </w:rPr>
        <w:t>2,i</w:t>
      </w:r>
      <w:r w:rsidRPr="003B58AF">
        <w:rPr>
          <w:bCs/>
          <w:sz w:val="28"/>
          <w:szCs w:val="28"/>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1BBC1518" w14:textId="77777777" w:rsidR="003B58AF" w:rsidRPr="003B58AF" w:rsidRDefault="003B58AF" w:rsidP="003B58AF">
      <w:pPr>
        <w:autoSpaceDE w:val="0"/>
        <w:autoSpaceDN w:val="0"/>
        <w:adjustRightInd w:val="0"/>
        <w:spacing w:before="280" w:line="276" w:lineRule="auto"/>
        <w:ind w:firstLine="709"/>
        <w:contextualSpacing/>
        <w:jc w:val="both"/>
        <w:rPr>
          <w:bCs/>
          <w:sz w:val="28"/>
          <w:szCs w:val="28"/>
        </w:rPr>
      </w:pPr>
      <w:proofErr w:type="spellStart"/>
      <w:r w:rsidRPr="003B58AF">
        <w:rPr>
          <w:bCs/>
          <w:sz w:val="28"/>
          <w:szCs w:val="28"/>
        </w:rPr>
        <w:t>Н</w:t>
      </w:r>
      <w:r w:rsidRPr="003B58AF">
        <w:rPr>
          <w:bCs/>
          <w:sz w:val="28"/>
          <w:szCs w:val="28"/>
          <w:vertAlign w:val="subscript"/>
        </w:rPr>
        <w:t>i</w:t>
      </w:r>
      <w:proofErr w:type="spellEnd"/>
      <w:r w:rsidRPr="003B58AF">
        <w:rPr>
          <w:bCs/>
          <w:sz w:val="28"/>
          <w:szCs w:val="28"/>
        </w:rPr>
        <w:t xml:space="preserve"> - планируемая на i-й расчетный период регулирования величина налога на прибыль, определяемая в соответствии с Налоговым </w:t>
      </w:r>
      <w:hyperlink r:id="rId93" w:history="1">
        <w:r w:rsidRPr="003B58AF">
          <w:rPr>
            <w:bCs/>
            <w:sz w:val="28"/>
            <w:szCs w:val="28"/>
          </w:rPr>
          <w:t>кодексом</w:t>
        </w:r>
      </w:hyperlink>
      <w:r w:rsidRPr="003B58AF">
        <w:rPr>
          <w:bCs/>
          <w:sz w:val="28"/>
          <w:szCs w:val="28"/>
        </w:rPr>
        <w:t xml:space="preserve"> Российской Федерации, тыс. руб.;</w:t>
      </w:r>
    </w:p>
    <w:p w14:paraId="1981E99A" w14:textId="77777777" w:rsidR="003B58AF" w:rsidRPr="003B58AF" w:rsidRDefault="003B58AF" w:rsidP="003B58AF">
      <w:pPr>
        <w:autoSpaceDE w:val="0"/>
        <w:autoSpaceDN w:val="0"/>
        <w:adjustRightInd w:val="0"/>
        <w:spacing w:before="280" w:line="276" w:lineRule="auto"/>
        <w:ind w:firstLine="709"/>
        <w:contextualSpacing/>
        <w:jc w:val="both"/>
        <w:rPr>
          <w:bCs/>
          <w:sz w:val="28"/>
          <w:szCs w:val="28"/>
        </w:rPr>
      </w:pPr>
      <w:r w:rsidRPr="003B58AF">
        <w:rPr>
          <w:bCs/>
          <w:noProof/>
          <w:position w:val="-12"/>
          <w:sz w:val="28"/>
          <w:szCs w:val="28"/>
        </w:rPr>
        <w:drawing>
          <wp:inline distT="0" distB="0" distL="0" distR="0" wp14:anchorId="542515A0" wp14:editId="2DBB817A">
            <wp:extent cx="657225" cy="3238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3B58AF">
        <w:rPr>
          <w:bCs/>
          <w:sz w:val="28"/>
          <w:szCs w:val="28"/>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95" w:history="1">
        <w:r w:rsidRPr="003B58AF">
          <w:rPr>
            <w:bCs/>
            <w:sz w:val="28"/>
            <w:szCs w:val="28"/>
          </w:rPr>
          <w:t>пунктом 12</w:t>
        </w:r>
      </w:hyperlink>
      <w:r w:rsidRPr="003B58AF">
        <w:rPr>
          <w:bCs/>
          <w:sz w:val="28"/>
          <w:szCs w:val="28"/>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96" w:history="1">
        <w:r w:rsidRPr="003B58AF">
          <w:rPr>
            <w:bCs/>
            <w:sz w:val="28"/>
            <w:szCs w:val="28"/>
          </w:rPr>
          <w:t>пунктом 31</w:t>
        </w:r>
      </w:hyperlink>
      <w:r w:rsidRPr="003B58AF">
        <w:rPr>
          <w:bCs/>
          <w:sz w:val="28"/>
          <w:szCs w:val="28"/>
        </w:rPr>
        <w:t xml:space="preserve"> настоящих Методических указаний, тыс. руб.</w:t>
      </w:r>
    </w:p>
    <w:p w14:paraId="27EB6F0C" w14:textId="77777777" w:rsidR="003B58AF" w:rsidRPr="003B58AF" w:rsidRDefault="003B58AF" w:rsidP="003B58AF">
      <w:pPr>
        <w:autoSpaceDE w:val="0"/>
        <w:autoSpaceDN w:val="0"/>
        <w:adjustRightInd w:val="0"/>
        <w:spacing w:before="280" w:line="276" w:lineRule="auto"/>
        <w:ind w:firstLine="709"/>
        <w:contextualSpacing/>
        <w:jc w:val="both"/>
        <w:rPr>
          <w:bCs/>
          <w:sz w:val="28"/>
          <w:szCs w:val="28"/>
        </w:rPr>
      </w:pPr>
      <w:proofErr w:type="spellStart"/>
      <w:r w:rsidRPr="003B58AF">
        <w:rPr>
          <w:bCs/>
          <w:sz w:val="28"/>
          <w:szCs w:val="28"/>
        </w:rPr>
        <w:t>РПП</w:t>
      </w:r>
      <w:r w:rsidRPr="003B58AF">
        <w:rPr>
          <w:bCs/>
          <w:sz w:val="28"/>
          <w:szCs w:val="28"/>
          <w:vertAlign w:val="subscript"/>
        </w:rPr>
        <w:t>i</w:t>
      </w:r>
      <w:proofErr w:type="spellEnd"/>
      <w:r w:rsidRPr="003B58AF">
        <w:rPr>
          <w:bCs/>
          <w:sz w:val="28"/>
          <w:szCs w:val="28"/>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97" w:history="1">
        <w:r w:rsidRPr="003B58AF">
          <w:rPr>
            <w:bCs/>
            <w:sz w:val="28"/>
            <w:szCs w:val="28"/>
          </w:rPr>
          <w:t>подпунктах 2</w:t>
        </w:r>
      </w:hyperlink>
      <w:r w:rsidRPr="003B58AF">
        <w:rPr>
          <w:bCs/>
          <w:sz w:val="28"/>
          <w:szCs w:val="28"/>
        </w:rPr>
        <w:t xml:space="preserve"> - </w:t>
      </w:r>
      <w:hyperlink r:id="rId98" w:history="1">
        <w:r w:rsidRPr="003B58AF">
          <w:rPr>
            <w:bCs/>
            <w:sz w:val="28"/>
            <w:szCs w:val="28"/>
          </w:rPr>
          <w:t>15 пункта 24</w:t>
        </w:r>
      </w:hyperlink>
      <w:r w:rsidRPr="003B58AF">
        <w:rPr>
          <w:bCs/>
          <w:sz w:val="28"/>
          <w:szCs w:val="28"/>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0E0FD862" w14:textId="77777777" w:rsidR="003B58AF" w:rsidRPr="003B58AF" w:rsidRDefault="003B58AF" w:rsidP="003B58AF">
      <w:pPr>
        <w:spacing w:line="276" w:lineRule="auto"/>
        <w:ind w:firstLine="709"/>
        <w:contextualSpacing/>
        <w:jc w:val="both"/>
        <w:rPr>
          <w:sz w:val="28"/>
          <w:szCs w:val="28"/>
        </w:rPr>
      </w:pPr>
      <w:r w:rsidRPr="003B58AF">
        <w:rPr>
          <w:sz w:val="28"/>
          <w:szCs w:val="28"/>
        </w:rPr>
        <w:t>Корректировка предложений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14:paraId="10ECE3D9" w14:textId="77777777" w:rsidR="003B58AF" w:rsidRPr="003B58AF" w:rsidRDefault="003B58AF" w:rsidP="003B58AF">
      <w:pPr>
        <w:spacing w:line="276" w:lineRule="auto"/>
        <w:ind w:firstLine="709"/>
        <w:contextualSpacing/>
        <w:jc w:val="both"/>
        <w:rPr>
          <w:sz w:val="28"/>
          <w:szCs w:val="28"/>
        </w:rPr>
      </w:pPr>
    </w:p>
    <w:p w14:paraId="6AEDB0CE" w14:textId="77777777" w:rsidR="003B58AF" w:rsidRPr="003B58AF" w:rsidRDefault="003B58AF" w:rsidP="0080408C">
      <w:pPr>
        <w:keepNext/>
        <w:numPr>
          <w:ilvl w:val="0"/>
          <w:numId w:val="28"/>
        </w:numPr>
        <w:spacing w:line="276" w:lineRule="auto"/>
        <w:ind w:left="0" w:firstLine="426"/>
        <w:jc w:val="both"/>
        <w:outlineLvl w:val="0"/>
        <w:rPr>
          <w:b/>
          <w:snapToGrid w:val="0"/>
          <w:sz w:val="28"/>
          <w:szCs w:val="28"/>
        </w:rPr>
      </w:pPr>
      <w:bookmarkStart w:id="146" w:name="_Toc524473725"/>
      <w:bookmarkStart w:id="147" w:name="_Toc524473739"/>
      <w:bookmarkStart w:id="148" w:name="_Toc525743032"/>
      <w:bookmarkStart w:id="149" w:name="_Toc532030644"/>
      <w:r w:rsidRPr="003B58AF">
        <w:rPr>
          <w:b/>
          <w:snapToGrid w:val="0"/>
          <w:sz w:val="28"/>
          <w:szCs w:val="28"/>
        </w:rPr>
        <w:t xml:space="preserve">Расходы, связанные с производством и реализацией тепловой энергии МУП «Тепло-Темир» на </w:t>
      </w:r>
      <w:bookmarkEnd w:id="146"/>
      <w:bookmarkEnd w:id="147"/>
      <w:bookmarkEnd w:id="148"/>
      <w:r w:rsidRPr="003B58AF">
        <w:rPr>
          <w:b/>
          <w:snapToGrid w:val="0"/>
          <w:sz w:val="28"/>
          <w:szCs w:val="28"/>
        </w:rPr>
        <w:t>2019-2020 г</w:t>
      </w:r>
      <w:bookmarkEnd w:id="149"/>
      <w:r w:rsidRPr="003B58AF">
        <w:rPr>
          <w:b/>
          <w:snapToGrid w:val="0"/>
          <w:sz w:val="28"/>
          <w:szCs w:val="28"/>
        </w:rPr>
        <w:t>оды</w:t>
      </w:r>
    </w:p>
    <w:p w14:paraId="3BA4B8C9" w14:textId="77777777" w:rsidR="003B58AF" w:rsidRPr="003B58AF" w:rsidRDefault="003B58AF" w:rsidP="003B58AF">
      <w:pPr>
        <w:spacing w:line="276" w:lineRule="auto"/>
        <w:ind w:firstLine="709"/>
        <w:jc w:val="both"/>
        <w:rPr>
          <w:sz w:val="28"/>
          <w:szCs w:val="28"/>
        </w:rPr>
      </w:pPr>
    </w:p>
    <w:p w14:paraId="3951CADD"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0" w:name="_Toc532030645"/>
      <w:r w:rsidRPr="003B58AF">
        <w:rPr>
          <w:b/>
          <w:sz w:val="28"/>
          <w:szCs w:val="28"/>
        </w:rPr>
        <w:t>Расходы на топливо</w:t>
      </w:r>
      <w:bookmarkEnd w:id="150"/>
    </w:p>
    <w:p w14:paraId="11E063F1" w14:textId="77777777" w:rsidR="003B58AF" w:rsidRPr="003B58AF" w:rsidRDefault="003B58AF" w:rsidP="003B58AF">
      <w:pPr>
        <w:spacing w:line="276" w:lineRule="auto"/>
        <w:jc w:val="both"/>
        <w:rPr>
          <w:szCs w:val="20"/>
        </w:rPr>
      </w:pPr>
    </w:p>
    <w:p w14:paraId="6866DE5A" w14:textId="77777777" w:rsidR="003B58AF" w:rsidRPr="003B58AF" w:rsidRDefault="003B58AF" w:rsidP="003B58AF">
      <w:pPr>
        <w:spacing w:line="276" w:lineRule="auto"/>
        <w:ind w:firstLine="709"/>
        <w:contextualSpacing/>
        <w:jc w:val="both"/>
        <w:rPr>
          <w:sz w:val="28"/>
          <w:szCs w:val="28"/>
        </w:rPr>
      </w:pPr>
      <w:r w:rsidRPr="003B58AF">
        <w:rPr>
          <w:sz w:val="28"/>
          <w:szCs w:val="28"/>
        </w:rPr>
        <w:t>Предприятием заявлены расходы в сумме 20 511,97 тыс. руб. (с учетом создания нормативных запасов топлива, учтены в общем объеме угля, отдельный расчет не представлен), затраты на покупку угля 13 250,33 тыс. руб., затраты на доставку 7 261,65 тыс. руб.</w:t>
      </w:r>
    </w:p>
    <w:p w14:paraId="4D6D1FAD" w14:textId="77777777" w:rsidR="003B58AF" w:rsidRPr="003B58AF" w:rsidRDefault="003B58AF" w:rsidP="003B58AF">
      <w:pPr>
        <w:autoSpaceDE w:val="0"/>
        <w:autoSpaceDN w:val="0"/>
        <w:adjustRightInd w:val="0"/>
        <w:spacing w:line="276" w:lineRule="auto"/>
        <w:ind w:firstLine="709"/>
        <w:jc w:val="both"/>
        <w:rPr>
          <w:sz w:val="28"/>
          <w:szCs w:val="28"/>
        </w:rPr>
      </w:pPr>
      <w:r w:rsidRPr="003B58AF">
        <w:rPr>
          <w:sz w:val="28"/>
          <w:szCs w:val="28"/>
        </w:rPr>
        <w:t>Предприятием представлены</w:t>
      </w:r>
      <w:r w:rsidRPr="003B58AF">
        <w:rPr>
          <w:szCs w:val="20"/>
        </w:rPr>
        <w:t xml:space="preserve"> </w:t>
      </w:r>
      <w:r w:rsidRPr="003B58AF">
        <w:rPr>
          <w:sz w:val="28"/>
          <w:szCs w:val="28"/>
        </w:rPr>
        <w:t>следующие документы: договор купли-продажи угольной продукции от 19.09.2019 № 20/1-19 30/011/ЮМТ</w:t>
      </w:r>
      <w:r w:rsidRPr="003B58AF">
        <w:rPr>
          <w:sz w:val="28"/>
          <w:szCs w:val="28"/>
        </w:rPr>
        <w:br/>
        <w:t>с АО «УК «</w:t>
      </w:r>
      <w:proofErr w:type="spellStart"/>
      <w:r w:rsidRPr="003B58AF">
        <w:rPr>
          <w:sz w:val="28"/>
          <w:szCs w:val="28"/>
        </w:rPr>
        <w:t>Кузбассразрезуголь</w:t>
      </w:r>
      <w:proofErr w:type="spellEnd"/>
      <w:r w:rsidRPr="003B58AF">
        <w:rPr>
          <w:sz w:val="28"/>
          <w:szCs w:val="28"/>
        </w:rPr>
        <w:t>» (том 2, с. 5-8 материалов тарифного дела); исходные данные для расчёта затрат на котельное топливо, используемое в процессе выработки тепловой энергии по производственным котельным</w:t>
      </w:r>
      <w:r w:rsidRPr="003B58AF">
        <w:rPr>
          <w:sz w:val="28"/>
          <w:szCs w:val="28"/>
        </w:rPr>
        <w:br/>
        <w:t>п. Темиртау и п. Мундыбаш (том 1, с. 36-38 материалов тарифного дела); сводная таблица исходных данных для расчёта затрат на котельное топливо, используемое в процессе выработки тепловой энергии по производственным котельным</w:t>
      </w:r>
      <w:r w:rsidRPr="003B58AF">
        <w:rPr>
          <w:sz w:val="28"/>
          <w:szCs w:val="28"/>
        </w:rPr>
        <w:br/>
        <w:t xml:space="preserve">п. Темиртау и п. Мундыбаш (том 1, с. 39 материалов тарифного дела); расчёт транспортных расходов по перевозке угля автомобильным и железнодорожным транспортом, погрузке, </w:t>
      </w:r>
      <w:proofErr w:type="spellStart"/>
      <w:r w:rsidRPr="003B58AF">
        <w:rPr>
          <w:sz w:val="28"/>
          <w:szCs w:val="28"/>
        </w:rPr>
        <w:t>гуртовке</w:t>
      </w:r>
      <w:proofErr w:type="spellEnd"/>
      <w:r w:rsidRPr="003B58AF">
        <w:rPr>
          <w:sz w:val="28"/>
          <w:szCs w:val="28"/>
        </w:rPr>
        <w:t xml:space="preserve"> угля (том 1, с. 40</w:t>
      </w:r>
      <w:r w:rsidRPr="003B58AF">
        <w:rPr>
          <w:szCs w:val="20"/>
        </w:rPr>
        <w:t xml:space="preserve"> </w:t>
      </w:r>
      <w:r w:rsidRPr="003B58AF">
        <w:rPr>
          <w:sz w:val="28"/>
          <w:szCs w:val="28"/>
        </w:rPr>
        <w:t>материалов тарифного дела); договор оказания автотранспортных услуг от 02.09.2019 № б/н</w:t>
      </w:r>
      <w:r w:rsidRPr="003B58AF">
        <w:rPr>
          <w:sz w:val="28"/>
          <w:szCs w:val="28"/>
        </w:rPr>
        <w:br/>
        <w:t xml:space="preserve">с ООО «Специализированное автотранспортное предприятие» (том 2, с. 9-13); сертификат качества топлива (том 2, с. 63). </w:t>
      </w:r>
    </w:p>
    <w:p w14:paraId="6E6508C9" w14:textId="77777777" w:rsidR="003B58AF" w:rsidRPr="003B58AF" w:rsidRDefault="003B58AF" w:rsidP="003B58AF">
      <w:pPr>
        <w:autoSpaceDE w:val="0"/>
        <w:autoSpaceDN w:val="0"/>
        <w:adjustRightInd w:val="0"/>
        <w:spacing w:line="276" w:lineRule="auto"/>
        <w:ind w:firstLine="709"/>
        <w:jc w:val="both"/>
        <w:rPr>
          <w:sz w:val="28"/>
          <w:szCs w:val="28"/>
        </w:rPr>
      </w:pPr>
      <w:r w:rsidRPr="003B58AF">
        <w:rPr>
          <w:sz w:val="28"/>
          <w:szCs w:val="28"/>
        </w:rPr>
        <w:t xml:space="preserve">Расходы на топливо при производстве тепловой энергии в расчетном периоде регулирования определяются в соответствии п. 26 Методических указаний. </w:t>
      </w:r>
    </w:p>
    <w:p w14:paraId="350EF82A" w14:textId="77777777" w:rsidR="003B58AF" w:rsidRPr="003B58AF" w:rsidRDefault="003B58AF" w:rsidP="003B58AF">
      <w:pPr>
        <w:spacing w:line="276" w:lineRule="auto"/>
        <w:ind w:firstLine="709"/>
        <w:jc w:val="both"/>
        <w:rPr>
          <w:sz w:val="30"/>
          <w:szCs w:val="30"/>
        </w:rPr>
      </w:pPr>
      <w:r w:rsidRPr="003B58AF">
        <w:rPr>
          <w:sz w:val="28"/>
          <w:szCs w:val="28"/>
        </w:rPr>
        <w:t xml:space="preserve">Объем натурального топлива, необходимого для производства тепловой энергии, рассчитан экспертами исходя из норматива удельного </w:t>
      </w:r>
      <w:r w:rsidRPr="003B58AF">
        <w:rPr>
          <w:sz w:val="30"/>
          <w:szCs w:val="30"/>
        </w:rPr>
        <w:t xml:space="preserve">расхода </w:t>
      </w:r>
      <w:r w:rsidRPr="003B58AF">
        <w:rPr>
          <w:sz w:val="28"/>
          <w:szCs w:val="28"/>
        </w:rPr>
        <w:t xml:space="preserve">условного </w:t>
      </w:r>
      <w:r w:rsidRPr="003B58AF">
        <w:rPr>
          <w:sz w:val="30"/>
          <w:szCs w:val="30"/>
        </w:rPr>
        <w:t>топлива, утверждённого региональной энергетической комиссией Кемеровской области</w:t>
      </w:r>
      <w:r w:rsidRPr="003B58AF">
        <w:rPr>
          <w:sz w:val="28"/>
          <w:szCs w:val="28"/>
        </w:rPr>
        <w:t xml:space="preserve"> на 2019 год (постановление № 406 от 13.11.2019)</w:t>
      </w:r>
      <w:r w:rsidRPr="003B58AF">
        <w:rPr>
          <w:sz w:val="30"/>
          <w:szCs w:val="30"/>
        </w:rPr>
        <w:t xml:space="preserve">, в размере – 233,5 кг </w:t>
      </w:r>
      <w:proofErr w:type="spellStart"/>
      <w:r w:rsidRPr="003B58AF">
        <w:rPr>
          <w:sz w:val="30"/>
          <w:szCs w:val="30"/>
        </w:rPr>
        <w:t>у.т</w:t>
      </w:r>
      <w:proofErr w:type="spellEnd"/>
      <w:r w:rsidRPr="003B58AF">
        <w:rPr>
          <w:sz w:val="30"/>
          <w:szCs w:val="30"/>
        </w:rPr>
        <w:t>./Гкал.</w:t>
      </w:r>
    </w:p>
    <w:p w14:paraId="1A532187" w14:textId="77777777" w:rsidR="003B58AF" w:rsidRPr="003B58AF" w:rsidRDefault="003B58AF" w:rsidP="003B58AF">
      <w:pPr>
        <w:spacing w:line="276" w:lineRule="auto"/>
        <w:ind w:firstLine="709"/>
        <w:jc w:val="both"/>
        <w:rPr>
          <w:sz w:val="28"/>
          <w:szCs w:val="28"/>
        </w:rPr>
      </w:pPr>
      <w:r w:rsidRPr="003B58AF">
        <w:rPr>
          <w:sz w:val="28"/>
          <w:szCs w:val="28"/>
        </w:rPr>
        <w:t xml:space="preserve">Расчетный объем натурального топлива составляет по энергетическому каменному углю </w:t>
      </w:r>
      <w:proofErr w:type="spellStart"/>
      <w:r w:rsidRPr="003B58AF">
        <w:rPr>
          <w:sz w:val="28"/>
          <w:szCs w:val="28"/>
        </w:rPr>
        <w:t>сортомарки</w:t>
      </w:r>
      <w:proofErr w:type="spellEnd"/>
      <w:r w:rsidRPr="003B58AF">
        <w:rPr>
          <w:sz w:val="28"/>
          <w:szCs w:val="28"/>
        </w:rPr>
        <w:t xml:space="preserve"> </w:t>
      </w:r>
      <w:proofErr w:type="spellStart"/>
      <w:r w:rsidRPr="003B58AF">
        <w:rPr>
          <w:sz w:val="28"/>
          <w:szCs w:val="28"/>
        </w:rPr>
        <w:t>ДГр</w:t>
      </w:r>
      <w:proofErr w:type="spellEnd"/>
      <w:r w:rsidRPr="003B58AF">
        <w:rPr>
          <w:sz w:val="28"/>
          <w:szCs w:val="28"/>
        </w:rPr>
        <w:t xml:space="preserve"> – 9 218,54 т, при низшей рабочей теплоте сгорания – 5 596,0</w:t>
      </w:r>
      <w:r w:rsidRPr="003B58AF">
        <w:rPr>
          <w:b/>
          <w:sz w:val="28"/>
          <w:szCs w:val="28"/>
        </w:rPr>
        <w:t xml:space="preserve"> </w:t>
      </w:r>
      <w:r w:rsidRPr="003B58AF">
        <w:rPr>
          <w:sz w:val="28"/>
          <w:szCs w:val="28"/>
        </w:rPr>
        <w:t xml:space="preserve">ккал/кг, согласно представленного сертификата качества. </w:t>
      </w:r>
    </w:p>
    <w:p w14:paraId="0239E95A" w14:textId="77777777" w:rsidR="003B58AF" w:rsidRPr="003B58AF" w:rsidRDefault="003B58AF" w:rsidP="003B58AF">
      <w:pPr>
        <w:spacing w:line="276" w:lineRule="auto"/>
        <w:ind w:firstLine="709"/>
        <w:jc w:val="both"/>
        <w:rPr>
          <w:sz w:val="28"/>
          <w:szCs w:val="28"/>
        </w:rPr>
      </w:pPr>
      <w:r w:rsidRPr="003B58AF">
        <w:rPr>
          <w:sz w:val="28"/>
          <w:szCs w:val="28"/>
        </w:rPr>
        <w:t>Экспертами предлагается принять расходы на топливо на 2019 год, в размере 15 214,46 тыс. руб., в том числе стоимость</w:t>
      </w:r>
      <w:r w:rsidRPr="003B58AF">
        <w:rPr>
          <w:b/>
          <w:sz w:val="28"/>
          <w:szCs w:val="28"/>
        </w:rPr>
        <w:t xml:space="preserve"> </w:t>
      </w:r>
      <w:r w:rsidRPr="003B58AF">
        <w:rPr>
          <w:sz w:val="28"/>
          <w:szCs w:val="28"/>
        </w:rPr>
        <w:t>натурального топлива 13 219,20 тыс. руб. Затраты рассчитаны с учётом п. 28 Основ ценообразования.</w:t>
      </w:r>
    </w:p>
    <w:p w14:paraId="02B9C2BE" w14:textId="77777777" w:rsidR="003B58AF" w:rsidRPr="003B58AF" w:rsidRDefault="003B58AF" w:rsidP="003B58AF">
      <w:pPr>
        <w:spacing w:line="276" w:lineRule="auto"/>
        <w:ind w:firstLine="709"/>
        <w:jc w:val="both"/>
        <w:rPr>
          <w:sz w:val="28"/>
          <w:szCs w:val="28"/>
        </w:rPr>
      </w:pPr>
      <w:r w:rsidRPr="003B58AF">
        <w:rPr>
          <w:sz w:val="28"/>
          <w:szCs w:val="28"/>
        </w:rPr>
        <w:t xml:space="preserve">Цена угля марки </w:t>
      </w:r>
      <w:proofErr w:type="spellStart"/>
      <w:r w:rsidRPr="003B58AF">
        <w:rPr>
          <w:sz w:val="28"/>
          <w:szCs w:val="28"/>
        </w:rPr>
        <w:t>ДГр</w:t>
      </w:r>
      <w:proofErr w:type="spellEnd"/>
      <w:r w:rsidRPr="003B58AF">
        <w:rPr>
          <w:sz w:val="28"/>
          <w:szCs w:val="28"/>
        </w:rPr>
        <w:t xml:space="preserve"> принята на основании   договора купли-продажи угольной продукции от 19.09.2019 № 20/1-19 30/011/ЮМТ с АО «УК «</w:t>
      </w:r>
      <w:proofErr w:type="spellStart"/>
      <w:r w:rsidRPr="003B58AF">
        <w:rPr>
          <w:sz w:val="28"/>
          <w:szCs w:val="28"/>
        </w:rPr>
        <w:t>Кузбассразрезуголь</w:t>
      </w:r>
      <w:proofErr w:type="spellEnd"/>
      <w:r w:rsidRPr="003B58AF">
        <w:rPr>
          <w:sz w:val="28"/>
          <w:szCs w:val="28"/>
        </w:rPr>
        <w:t>» (на условиях франко-склад МУП Тепло-Темир) на уровне – 1 433,98 руб./т (без НДС). Согласно данных сводного отчёта по теплоснабжающим предприятиям Кемеровской области за 9 месяцев 2019 года (WARM.TOPL.Q2.2019) фактическая стоимость угля марки Д (без транспортировки и без НДС) составила 1569,17 руб./т.</w:t>
      </w:r>
    </w:p>
    <w:p w14:paraId="2B70AA79" w14:textId="77777777" w:rsidR="003B58AF" w:rsidRPr="003B58AF" w:rsidRDefault="003B58AF" w:rsidP="003B58AF">
      <w:pPr>
        <w:spacing w:line="276" w:lineRule="auto"/>
        <w:ind w:firstLine="709"/>
        <w:jc w:val="both"/>
        <w:rPr>
          <w:sz w:val="28"/>
          <w:szCs w:val="28"/>
        </w:rPr>
      </w:pPr>
      <w:r w:rsidRPr="003B58AF">
        <w:rPr>
          <w:sz w:val="28"/>
          <w:szCs w:val="28"/>
        </w:rPr>
        <w:t>Расходы на транспортировку автомобильным транспортом в пересчете на расчетно-нормативный объем котельного топлива составили 372,62 тыс. руб. Затраты приняты в объеме перевозки угля со склада котельной п. Темиртау до котельных п. Мундыбаш – 1 202,0 т. Стоимость перевозки 1 тонны угля составляет 310,0 руб. (без НДС). Расстояние составляет 50 км, стоимость 1 м/часа 1550,00 руб. (без НДС) (том 1, с. 40), (договор оказания автотранспортных услуг от 02.09.2019 № б/н с ООО «Специализированное автотранспортное предприятие» (том 2, с. 9-13)).</w:t>
      </w:r>
    </w:p>
    <w:p w14:paraId="1C48BE52" w14:textId="77777777" w:rsidR="003B58AF" w:rsidRPr="003B58AF" w:rsidRDefault="003B58AF" w:rsidP="003B58AF">
      <w:pPr>
        <w:spacing w:line="276" w:lineRule="auto"/>
        <w:ind w:firstLine="709"/>
        <w:jc w:val="both"/>
        <w:rPr>
          <w:sz w:val="28"/>
          <w:szCs w:val="28"/>
        </w:rPr>
      </w:pPr>
      <w:r w:rsidRPr="003B58AF">
        <w:rPr>
          <w:sz w:val="28"/>
          <w:szCs w:val="28"/>
        </w:rPr>
        <w:t xml:space="preserve">Расходы на погрузку-разгрузку и </w:t>
      </w:r>
      <w:proofErr w:type="spellStart"/>
      <w:r w:rsidRPr="003B58AF">
        <w:rPr>
          <w:sz w:val="28"/>
          <w:szCs w:val="28"/>
        </w:rPr>
        <w:t>гуртовку</w:t>
      </w:r>
      <w:proofErr w:type="spellEnd"/>
      <w:r w:rsidRPr="003B58AF">
        <w:rPr>
          <w:sz w:val="28"/>
          <w:szCs w:val="28"/>
        </w:rPr>
        <w:t xml:space="preserve"> угля в котельных приняты на уровне – 155,72 руб./т (без НДС), и составили 1 622,64 тыс. руб.</w:t>
      </w:r>
      <w:r w:rsidRPr="003B58AF">
        <w:rPr>
          <w:szCs w:val="20"/>
        </w:rPr>
        <w:t xml:space="preserve"> </w:t>
      </w:r>
      <w:r w:rsidRPr="003B58AF">
        <w:rPr>
          <w:sz w:val="28"/>
          <w:szCs w:val="28"/>
        </w:rPr>
        <w:t xml:space="preserve">Затраты приняты в объеме </w:t>
      </w:r>
      <w:proofErr w:type="spellStart"/>
      <w:r w:rsidRPr="003B58AF">
        <w:rPr>
          <w:sz w:val="28"/>
          <w:szCs w:val="28"/>
        </w:rPr>
        <w:t>гуртовки</w:t>
      </w:r>
      <w:proofErr w:type="spellEnd"/>
      <w:r w:rsidRPr="003B58AF">
        <w:rPr>
          <w:sz w:val="28"/>
          <w:szCs w:val="28"/>
        </w:rPr>
        <w:t xml:space="preserve"> угля на складе котельной п. Темиртау и погрузки угля, перевозимого автотранспортом на котельные п. Мундыбаш (том 1, с. 40), (договор оказания автотранспортных услуг от 02.09.2019 № б/н с ООО «Специализированное автотранспортное предприятие» (том 2, с. 9-13)). </w:t>
      </w:r>
    </w:p>
    <w:p w14:paraId="2DB9FDDF" w14:textId="77777777" w:rsidR="003B58AF" w:rsidRPr="003B58AF" w:rsidRDefault="003B58AF" w:rsidP="003B58AF">
      <w:pPr>
        <w:spacing w:line="276" w:lineRule="auto"/>
        <w:ind w:firstLine="709"/>
        <w:jc w:val="both"/>
        <w:rPr>
          <w:sz w:val="28"/>
          <w:szCs w:val="28"/>
        </w:rPr>
      </w:pPr>
      <w:r w:rsidRPr="003B58AF">
        <w:rPr>
          <w:sz w:val="28"/>
          <w:szCs w:val="28"/>
        </w:rPr>
        <w:t>Экспертами затраты на создание нормативных запасов топлива учтены отдельной статьей как внереализационные расходы, включаемые в необходимую валовую выручку.</w:t>
      </w:r>
    </w:p>
    <w:p w14:paraId="534D22B0" w14:textId="77777777" w:rsidR="003B58AF" w:rsidRPr="003B58AF" w:rsidRDefault="003B58AF" w:rsidP="003B58AF">
      <w:pPr>
        <w:spacing w:line="276" w:lineRule="auto"/>
        <w:ind w:firstLine="709"/>
        <w:jc w:val="both"/>
        <w:rPr>
          <w:sz w:val="28"/>
          <w:szCs w:val="28"/>
        </w:rPr>
      </w:pPr>
      <w:r w:rsidRPr="003B58AF">
        <w:rPr>
          <w:sz w:val="28"/>
          <w:szCs w:val="28"/>
        </w:rPr>
        <w:t xml:space="preserve"> Итого экономически обоснованные «Расходы на топливо», с учётом транспортировки на 2019 год, по мнению экспертов, составят 15 214,46 тыс. руб., что на 5 297,51 тыс. руб. ниже уровня, заявленного предприятием. </w:t>
      </w:r>
    </w:p>
    <w:p w14:paraId="51388923" w14:textId="77777777" w:rsidR="003B58AF" w:rsidRPr="003B58AF" w:rsidRDefault="003B58AF" w:rsidP="003B58AF">
      <w:pPr>
        <w:spacing w:line="276" w:lineRule="auto"/>
        <w:ind w:firstLine="709"/>
        <w:jc w:val="both"/>
        <w:rPr>
          <w:sz w:val="28"/>
          <w:szCs w:val="28"/>
        </w:rPr>
      </w:pPr>
      <w:r w:rsidRPr="003B58AF">
        <w:rPr>
          <w:sz w:val="28"/>
          <w:szCs w:val="28"/>
        </w:rPr>
        <w:t xml:space="preserve">Расходы по статье на 2020 год рассчитаны экспертами с учетом требований </w:t>
      </w:r>
      <w:proofErr w:type="spellStart"/>
      <w:r w:rsidRPr="003B58AF">
        <w:rPr>
          <w:sz w:val="28"/>
          <w:szCs w:val="28"/>
        </w:rPr>
        <w:t>пп</w:t>
      </w:r>
      <w:proofErr w:type="spellEnd"/>
      <w:r w:rsidRPr="003B58AF">
        <w:rPr>
          <w:sz w:val="28"/>
          <w:szCs w:val="28"/>
        </w:rPr>
        <w:t>. в) п. 28 Основ ценообразования.</w:t>
      </w:r>
    </w:p>
    <w:p w14:paraId="00F1DD55" w14:textId="77777777" w:rsidR="003B58AF" w:rsidRPr="003B58AF" w:rsidRDefault="003B58AF" w:rsidP="003B58AF">
      <w:pPr>
        <w:spacing w:line="276" w:lineRule="auto"/>
        <w:ind w:firstLine="709"/>
        <w:jc w:val="both"/>
        <w:rPr>
          <w:sz w:val="28"/>
          <w:szCs w:val="28"/>
        </w:rPr>
      </w:pPr>
      <w:r w:rsidRPr="003B58AF">
        <w:rPr>
          <w:sz w:val="28"/>
          <w:szCs w:val="28"/>
        </w:rPr>
        <w:t>Величина расходов на уголь, на 2020 год принята экспертами исходя из плановых расходов на 2019 год, с учетом индекса роста Минэкономразвития РФ (прогноз) от 30.09.2019 «уголь энергетический каменный» - 104,1 и составила 13 761,19 тыс. руб.</w:t>
      </w:r>
    </w:p>
    <w:p w14:paraId="59C4C2A5" w14:textId="77777777" w:rsidR="003B58AF" w:rsidRPr="003B58AF" w:rsidRDefault="003B58AF" w:rsidP="003B58AF">
      <w:pPr>
        <w:spacing w:line="276" w:lineRule="auto"/>
        <w:ind w:firstLine="709"/>
        <w:jc w:val="both"/>
        <w:rPr>
          <w:sz w:val="28"/>
          <w:szCs w:val="28"/>
        </w:rPr>
      </w:pPr>
      <w:r w:rsidRPr="003B58AF">
        <w:rPr>
          <w:sz w:val="28"/>
          <w:szCs w:val="28"/>
        </w:rPr>
        <w:t>Величина расходов на автомобильную доставку угля на 2020 год, принята экспертами исходя из плановых расходов на 2019 год, с учетом индекса Минэкономразвития РФ от 30.09.2019 на 2020 год по транспорту, (4,3%), составила 388,64 тыс. руб.</w:t>
      </w:r>
    </w:p>
    <w:p w14:paraId="6C6C19B1" w14:textId="77777777" w:rsidR="003B58AF" w:rsidRPr="003B58AF" w:rsidRDefault="003B58AF" w:rsidP="003B58AF">
      <w:pPr>
        <w:spacing w:line="276" w:lineRule="auto"/>
        <w:ind w:firstLine="709"/>
        <w:jc w:val="both"/>
        <w:rPr>
          <w:sz w:val="28"/>
          <w:szCs w:val="28"/>
        </w:rPr>
      </w:pPr>
      <w:r w:rsidRPr="003B58AF">
        <w:rPr>
          <w:sz w:val="28"/>
          <w:szCs w:val="28"/>
        </w:rPr>
        <w:t>Величина расходов на погрузку-разгрузку угля на 2020 год принята экспертами исходя из плановых расходов на 2019 год, с учетом индекса Минэкономразвития РФ от 30.09.2019 на 2020 год по транспорту, (4,3%) и составили 1 692,41 тыс. руб.</w:t>
      </w:r>
    </w:p>
    <w:p w14:paraId="0A229A3C" w14:textId="77777777" w:rsidR="003B58AF" w:rsidRPr="003B58AF" w:rsidRDefault="003B58AF" w:rsidP="003B58AF">
      <w:pPr>
        <w:spacing w:line="276" w:lineRule="auto"/>
        <w:ind w:firstLine="709"/>
        <w:jc w:val="both"/>
        <w:rPr>
          <w:sz w:val="28"/>
          <w:szCs w:val="28"/>
        </w:rPr>
      </w:pPr>
      <w:r w:rsidRPr="003B58AF">
        <w:rPr>
          <w:sz w:val="28"/>
          <w:szCs w:val="28"/>
        </w:rPr>
        <w:t>Сводная информация по статье затрат отражена в приложении 1 к данному экспертному заключению.</w:t>
      </w:r>
    </w:p>
    <w:p w14:paraId="6C8397E2" w14:textId="77777777" w:rsidR="003B58AF" w:rsidRPr="003B58AF" w:rsidRDefault="003B58AF" w:rsidP="003B58AF">
      <w:pPr>
        <w:spacing w:line="276" w:lineRule="auto"/>
        <w:ind w:firstLine="709"/>
        <w:jc w:val="both"/>
        <w:rPr>
          <w:sz w:val="28"/>
          <w:szCs w:val="28"/>
        </w:rPr>
      </w:pPr>
    </w:p>
    <w:p w14:paraId="0F6699C3"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1" w:name="_Toc532030646"/>
      <w:r w:rsidRPr="003B58AF">
        <w:rPr>
          <w:b/>
          <w:sz w:val="28"/>
          <w:szCs w:val="28"/>
        </w:rPr>
        <w:t>Расходы на электроэнергию</w:t>
      </w:r>
      <w:bookmarkEnd w:id="151"/>
      <w:r w:rsidRPr="003B58AF">
        <w:rPr>
          <w:b/>
          <w:sz w:val="28"/>
          <w:szCs w:val="28"/>
        </w:rPr>
        <w:t xml:space="preserve"> </w:t>
      </w:r>
    </w:p>
    <w:p w14:paraId="6E258D9A" w14:textId="77777777" w:rsidR="003B58AF" w:rsidRPr="003B58AF" w:rsidRDefault="003B58AF" w:rsidP="003B58AF">
      <w:pPr>
        <w:spacing w:line="276" w:lineRule="auto"/>
        <w:jc w:val="both"/>
        <w:rPr>
          <w:szCs w:val="20"/>
        </w:rPr>
      </w:pPr>
    </w:p>
    <w:p w14:paraId="31B63CE4"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Расходы на приобретение энергетических ресурсов определяются согласно п. 27 Методических указаний. </w:t>
      </w:r>
    </w:p>
    <w:p w14:paraId="374AB8B1"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Котельные МУП «Тепло-Темир» потребляют электроэнергию на уровнях напряжения СН II (п. Темиртау) и НН (п. Мундыбаш). Поставщиками электрической энергии для предприятия являются ПАО «</w:t>
      </w:r>
      <w:proofErr w:type="spellStart"/>
      <w:r w:rsidRPr="003B58AF">
        <w:rPr>
          <w:sz w:val="28"/>
          <w:szCs w:val="28"/>
        </w:rPr>
        <w:t>Кузбассэнергосбыт</w:t>
      </w:r>
      <w:proofErr w:type="spellEnd"/>
      <w:r w:rsidRPr="003B58AF">
        <w:rPr>
          <w:sz w:val="28"/>
          <w:szCs w:val="28"/>
        </w:rPr>
        <w:t>» по договору энергоснабжения № 730605 50/012/28МТ от 26.09.2019 (первая ценовая категория – котельные п. Мундыбаш) и ООО «</w:t>
      </w:r>
      <w:proofErr w:type="spellStart"/>
      <w:r w:rsidRPr="003B58AF">
        <w:rPr>
          <w:sz w:val="28"/>
          <w:szCs w:val="28"/>
        </w:rPr>
        <w:t>Металлэнергофинанс</w:t>
      </w:r>
      <w:proofErr w:type="spellEnd"/>
      <w:r w:rsidRPr="003B58AF">
        <w:rPr>
          <w:sz w:val="28"/>
          <w:szCs w:val="28"/>
        </w:rPr>
        <w:t>» по договору энергоснабжения № 1650632 50/012/29МТ от 01.09.2019 (третья ценовая категория – котельная п. Темиртау).</w:t>
      </w:r>
    </w:p>
    <w:p w14:paraId="489C2B2D"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Предприятием на 2019 год заявлены расходы по статье в сумме 12 819,22 тыс. руб. на общий расчетный объем потребления электрической энергии в количестве 3 148,26 тыс. </w:t>
      </w:r>
      <w:proofErr w:type="spellStart"/>
      <w:r w:rsidRPr="003B58AF">
        <w:rPr>
          <w:sz w:val="28"/>
          <w:szCs w:val="28"/>
        </w:rPr>
        <w:t>кВтч</w:t>
      </w:r>
      <w:proofErr w:type="spellEnd"/>
      <w:r w:rsidRPr="003B58AF">
        <w:rPr>
          <w:sz w:val="28"/>
          <w:szCs w:val="28"/>
        </w:rPr>
        <w:t xml:space="preserve">, в том числе: по СНII – 2 959,37 тыс. </w:t>
      </w:r>
      <w:proofErr w:type="spellStart"/>
      <w:r w:rsidRPr="003B58AF">
        <w:rPr>
          <w:sz w:val="28"/>
          <w:szCs w:val="28"/>
        </w:rPr>
        <w:t>кВтч</w:t>
      </w:r>
      <w:proofErr w:type="spellEnd"/>
      <w:r w:rsidRPr="003B58AF">
        <w:rPr>
          <w:sz w:val="28"/>
          <w:szCs w:val="28"/>
        </w:rPr>
        <w:t xml:space="preserve">, по НН – 188,90 тыс. </w:t>
      </w:r>
      <w:proofErr w:type="spellStart"/>
      <w:r w:rsidRPr="003B58AF">
        <w:rPr>
          <w:sz w:val="28"/>
          <w:szCs w:val="28"/>
        </w:rPr>
        <w:t>кВтч</w:t>
      </w:r>
      <w:proofErr w:type="spellEnd"/>
      <w:r w:rsidRPr="003B58AF">
        <w:rPr>
          <w:sz w:val="28"/>
          <w:szCs w:val="28"/>
        </w:rPr>
        <w:t>.</w:t>
      </w:r>
    </w:p>
    <w:p w14:paraId="2A314520"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В подтверждение данной статьи предприятием представлены следующие документы: договор энергоснабжения ПАО «</w:t>
      </w:r>
      <w:proofErr w:type="spellStart"/>
      <w:r w:rsidRPr="003B58AF">
        <w:rPr>
          <w:sz w:val="28"/>
          <w:szCs w:val="28"/>
        </w:rPr>
        <w:t>Кузбассэнергосбыт</w:t>
      </w:r>
      <w:proofErr w:type="spellEnd"/>
      <w:r w:rsidRPr="003B58AF">
        <w:rPr>
          <w:sz w:val="28"/>
          <w:szCs w:val="28"/>
        </w:rPr>
        <w:t>» № 730605 50/012/28МТ от 26.09.2019 (том 2, с. 39-56); договор энергоснабжения № 1650632 50/012/29МТ от 01.09.2019</w:t>
      </w:r>
      <w:r w:rsidRPr="003B58AF">
        <w:rPr>
          <w:szCs w:val="20"/>
        </w:rPr>
        <w:t xml:space="preserve"> </w:t>
      </w:r>
      <w:r w:rsidRPr="003B58AF">
        <w:rPr>
          <w:sz w:val="28"/>
          <w:szCs w:val="28"/>
        </w:rPr>
        <w:t>ООО «</w:t>
      </w:r>
      <w:proofErr w:type="spellStart"/>
      <w:r w:rsidRPr="003B58AF">
        <w:rPr>
          <w:sz w:val="28"/>
          <w:szCs w:val="28"/>
        </w:rPr>
        <w:t>Металлэнергофинанс</w:t>
      </w:r>
      <w:proofErr w:type="spellEnd"/>
      <w:r w:rsidRPr="003B58AF">
        <w:rPr>
          <w:sz w:val="28"/>
          <w:szCs w:val="28"/>
        </w:rPr>
        <w:t xml:space="preserve">» (том 2, с. 23-38); счет-фактуры по электроэнергии ООО «Теплоснабжение» за 2018 год (том 1, с. 90-123); расчет затрат (том 1, с. 83-89); счет-фактуры за сентябрь 2019 года (том 2, с. 57-61). </w:t>
      </w:r>
    </w:p>
    <w:p w14:paraId="3F35A60E"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При формировании баланса объёмов количества электроэнергии на </w:t>
      </w:r>
      <w:r w:rsidRPr="003B58AF">
        <w:rPr>
          <w:sz w:val="28"/>
          <w:szCs w:val="28"/>
        </w:rPr>
        <w:br/>
        <w:t>2019 год, требуемой при производстве тепловой энергии, экспертами принят объем электроэнергии исходя из фактически сложившихся объемов электрической энергии в 2018 году предыдущего оператора</w:t>
      </w:r>
      <w:r w:rsidRPr="003B58AF">
        <w:rPr>
          <w:sz w:val="28"/>
          <w:szCs w:val="28"/>
        </w:rPr>
        <w:br/>
        <w:t xml:space="preserve">ООО «Теплоснабжение», в общем количестве 2 660,23 тыс. </w:t>
      </w:r>
      <w:proofErr w:type="spellStart"/>
      <w:r w:rsidRPr="003B58AF">
        <w:rPr>
          <w:sz w:val="28"/>
          <w:szCs w:val="28"/>
        </w:rPr>
        <w:t>кВтч</w:t>
      </w:r>
      <w:proofErr w:type="spellEnd"/>
      <w:r w:rsidRPr="003B58AF">
        <w:rPr>
          <w:sz w:val="28"/>
          <w:szCs w:val="28"/>
        </w:rPr>
        <w:t xml:space="preserve">, в том числе: по СНII – 2 498,45 тыс. </w:t>
      </w:r>
      <w:proofErr w:type="spellStart"/>
      <w:r w:rsidRPr="003B58AF">
        <w:rPr>
          <w:sz w:val="28"/>
          <w:szCs w:val="28"/>
        </w:rPr>
        <w:t>кВтч</w:t>
      </w:r>
      <w:proofErr w:type="spellEnd"/>
      <w:r w:rsidRPr="003B58AF">
        <w:rPr>
          <w:sz w:val="28"/>
          <w:szCs w:val="28"/>
        </w:rPr>
        <w:t xml:space="preserve">, по НН – 161,78 тыс. </w:t>
      </w:r>
      <w:proofErr w:type="spellStart"/>
      <w:r w:rsidRPr="003B58AF">
        <w:rPr>
          <w:sz w:val="28"/>
          <w:szCs w:val="28"/>
        </w:rPr>
        <w:t>кВтч</w:t>
      </w:r>
      <w:proofErr w:type="spellEnd"/>
      <w:r w:rsidRPr="003B58AF">
        <w:rPr>
          <w:sz w:val="28"/>
          <w:szCs w:val="28"/>
        </w:rPr>
        <w:t xml:space="preserve"> (учитывая, что имущественный комплекс передан МУП «Тепло-Темир» в том же составе).</w:t>
      </w:r>
    </w:p>
    <w:p w14:paraId="0830413A"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Стоимость одного </w:t>
      </w:r>
      <w:proofErr w:type="spellStart"/>
      <w:r w:rsidRPr="003B58AF">
        <w:rPr>
          <w:sz w:val="28"/>
          <w:szCs w:val="28"/>
        </w:rPr>
        <w:t>кВтч</w:t>
      </w:r>
      <w:proofErr w:type="spellEnd"/>
      <w:r w:rsidRPr="003B58AF">
        <w:rPr>
          <w:sz w:val="28"/>
          <w:szCs w:val="28"/>
        </w:rPr>
        <w:t xml:space="preserve"> электроэнергии рассчитана экспертами исходя из факта 2018 года (по представленным счет-фактурам), с</w:t>
      </w:r>
      <w:r w:rsidRPr="003B58AF">
        <w:rPr>
          <w:szCs w:val="20"/>
        </w:rPr>
        <w:t xml:space="preserve"> </w:t>
      </w:r>
      <w:r w:rsidRPr="003B58AF">
        <w:rPr>
          <w:sz w:val="28"/>
          <w:szCs w:val="28"/>
        </w:rPr>
        <w:t>применением прогнозного индекса Минэкономразвития России на 2019 год «Обеспечение электрической энергией…» - 105,4 (опубликован 30.09.2019). Средний тариф покупки составит 4,0475 руб./</w:t>
      </w:r>
      <w:proofErr w:type="spellStart"/>
      <w:r w:rsidRPr="003B58AF">
        <w:rPr>
          <w:sz w:val="28"/>
          <w:szCs w:val="28"/>
        </w:rPr>
        <w:t>кВтч</w:t>
      </w:r>
      <w:proofErr w:type="spellEnd"/>
      <w:r w:rsidRPr="003B58AF">
        <w:rPr>
          <w:sz w:val="28"/>
          <w:szCs w:val="28"/>
        </w:rPr>
        <w:t xml:space="preserve"> (без НДС), в том числе: по СНII – 3,9110 руб./</w:t>
      </w:r>
      <w:proofErr w:type="spellStart"/>
      <w:r w:rsidRPr="003B58AF">
        <w:rPr>
          <w:sz w:val="28"/>
          <w:szCs w:val="28"/>
        </w:rPr>
        <w:t>кВтч</w:t>
      </w:r>
      <w:proofErr w:type="spellEnd"/>
      <w:r w:rsidRPr="003B58AF">
        <w:rPr>
          <w:sz w:val="28"/>
          <w:szCs w:val="28"/>
        </w:rPr>
        <w:t>, по НН – 6,1559 руб./</w:t>
      </w:r>
      <w:proofErr w:type="spellStart"/>
      <w:r w:rsidRPr="003B58AF">
        <w:rPr>
          <w:sz w:val="28"/>
          <w:szCs w:val="28"/>
        </w:rPr>
        <w:t>кВтч</w:t>
      </w:r>
      <w:proofErr w:type="spellEnd"/>
      <w:r w:rsidRPr="003B58AF">
        <w:rPr>
          <w:sz w:val="28"/>
          <w:szCs w:val="28"/>
        </w:rPr>
        <w:t>.</w:t>
      </w:r>
    </w:p>
    <w:p w14:paraId="3E431541" w14:textId="77777777" w:rsidR="003B58AF" w:rsidRPr="003B58AF" w:rsidRDefault="003B58AF" w:rsidP="003B58AF">
      <w:pPr>
        <w:spacing w:line="276" w:lineRule="auto"/>
        <w:ind w:firstLine="709"/>
        <w:jc w:val="both"/>
        <w:rPr>
          <w:sz w:val="28"/>
          <w:szCs w:val="28"/>
        </w:rPr>
      </w:pPr>
      <w:r w:rsidRPr="003B58AF">
        <w:rPr>
          <w:sz w:val="28"/>
          <w:szCs w:val="28"/>
        </w:rPr>
        <w:t>Расходы по статье на 2019</w:t>
      </w:r>
      <w:r w:rsidRPr="003B58AF">
        <w:rPr>
          <w:b/>
          <w:sz w:val="28"/>
          <w:szCs w:val="28"/>
        </w:rPr>
        <w:t xml:space="preserve"> </w:t>
      </w:r>
      <w:r w:rsidRPr="003B58AF">
        <w:rPr>
          <w:sz w:val="28"/>
          <w:szCs w:val="28"/>
        </w:rPr>
        <w:t>год, по мнению экспертов, составят 10 767,26 тыс. руб. Информация отражена в приложении 1.</w:t>
      </w:r>
    </w:p>
    <w:p w14:paraId="2E932785" w14:textId="77777777" w:rsidR="003B58AF" w:rsidRPr="003B58AF" w:rsidRDefault="003B58AF" w:rsidP="003B58AF">
      <w:pPr>
        <w:spacing w:line="276" w:lineRule="auto"/>
        <w:ind w:firstLine="709"/>
        <w:jc w:val="both"/>
        <w:rPr>
          <w:sz w:val="28"/>
          <w:szCs w:val="28"/>
        </w:rPr>
      </w:pPr>
      <w:r w:rsidRPr="003B58AF">
        <w:rPr>
          <w:sz w:val="28"/>
          <w:szCs w:val="28"/>
        </w:rPr>
        <w:t xml:space="preserve"> Корректировка затрат относительно предложений предприятия на 2019 год в сторону снижения составила 2 051,96 тыс. руб. (приложение 2).</w:t>
      </w:r>
    </w:p>
    <w:p w14:paraId="5E5FE90A" w14:textId="77777777" w:rsidR="003B58AF" w:rsidRPr="003B58AF" w:rsidRDefault="003B58AF" w:rsidP="003B58AF">
      <w:pPr>
        <w:spacing w:line="276" w:lineRule="auto"/>
        <w:ind w:firstLine="709"/>
        <w:jc w:val="both"/>
        <w:rPr>
          <w:sz w:val="28"/>
          <w:szCs w:val="28"/>
        </w:rPr>
      </w:pPr>
      <w:r w:rsidRPr="003B58AF">
        <w:rPr>
          <w:sz w:val="28"/>
          <w:szCs w:val="28"/>
        </w:rPr>
        <w:t xml:space="preserve">Стоимость электроэнергии на 2020 год рассчитана экспертами в соответствии с </w:t>
      </w:r>
      <w:proofErr w:type="spellStart"/>
      <w:r w:rsidRPr="003B58AF">
        <w:rPr>
          <w:sz w:val="28"/>
          <w:szCs w:val="28"/>
        </w:rPr>
        <w:t>пп</w:t>
      </w:r>
      <w:proofErr w:type="spellEnd"/>
      <w:r w:rsidRPr="003B58AF">
        <w:rPr>
          <w:sz w:val="28"/>
          <w:szCs w:val="28"/>
        </w:rPr>
        <w:t>. в) п. 28 и п. 31 Основ ценообразования, исходя из плановых расходов на 2019 год, с учетом роста цен на электроэнергию на 2020 год Минэкономразвития РФ «Обеспечение электрической энергией…» (опубликован 30.09.2019) - 104,8. Всего расходы на электроэнергию, на 2020 год составят 11 284,08 тыс. руб., со средним тарифом покупки 4,2418 руб./</w:t>
      </w:r>
      <w:proofErr w:type="spellStart"/>
      <w:r w:rsidRPr="003B58AF">
        <w:rPr>
          <w:sz w:val="28"/>
          <w:szCs w:val="28"/>
        </w:rPr>
        <w:t>кВтч</w:t>
      </w:r>
      <w:proofErr w:type="spellEnd"/>
      <w:r w:rsidRPr="003B58AF">
        <w:rPr>
          <w:sz w:val="28"/>
          <w:szCs w:val="28"/>
        </w:rPr>
        <w:t xml:space="preserve"> (без НДС), в том числе: по СНII – 4,0987 руб./</w:t>
      </w:r>
      <w:proofErr w:type="spellStart"/>
      <w:r w:rsidRPr="003B58AF">
        <w:rPr>
          <w:sz w:val="28"/>
          <w:szCs w:val="28"/>
        </w:rPr>
        <w:t>кВтч</w:t>
      </w:r>
      <w:proofErr w:type="spellEnd"/>
      <w:r w:rsidRPr="003B58AF">
        <w:rPr>
          <w:sz w:val="28"/>
          <w:szCs w:val="28"/>
        </w:rPr>
        <w:t>, по НН – 6,4514 руб./</w:t>
      </w:r>
      <w:proofErr w:type="spellStart"/>
      <w:r w:rsidRPr="003B58AF">
        <w:rPr>
          <w:sz w:val="28"/>
          <w:szCs w:val="28"/>
        </w:rPr>
        <w:t>кВтч</w:t>
      </w:r>
      <w:proofErr w:type="spellEnd"/>
      <w:r w:rsidRPr="003B58AF">
        <w:rPr>
          <w:sz w:val="28"/>
          <w:szCs w:val="28"/>
        </w:rPr>
        <w:t xml:space="preserve">. </w:t>
      </w:r>
    </w:p>
    <w:p w14:paraId="207C08AA" w14:textId="77777777" w:rsidR="003B58AF" w:rsidRPr="003B58AF" w:rsidRDefault="003B58AF" w:rsidP="003B58AF">
      <w:pPr>
        <w:spacing w:line="276" w:lineRule="auto"/>
        <w:ind w:firstLine="709"/>
        <w:jc w:val="both"/>
        <w:rPr>
          <w:sz w:val="28"/>
          <w:szCs w:val="28"/>
        </w:rPr>
      </w:pPr>
      <w:r w:rsidRPr="003B58AF">
        <w:rPr>
          <w:sz w:val="28"/>
          <w:szCs w:val="28"/>
        </w:rPr>
        <w:t>Информация отражена в приложении 1.</w:t>
      </w:r>
    </w:p>
    <w:p w14:paraId="5165280A" w14:textId="77777777" w:rsidR="003B58AF" w:rsidRPr="003B58AF" w:rsidRDefault="003B58AF" w:rsidP="003B58AF">
      <w:pPr>
        <w:spacing w:line="276" w:lineRule="auto"/>
        <w:ind w:firstLine="709"/>
        <w:jc w:val="both"/>
        <w:rPr>
          <w:sz w:val="28"/>
          <w:szCs w:val="28"/>
        </w:rPr>
      </w:pPr>
    </w:p>
    <w:p w14:paraId="30BDF002"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2" w:name="_Toc532030647"/>
      <w:r w:rsidRPr="003B58AF">
        <w:rPr>
          <w:b/>
          <w:sz w:val="28"/>
          <w:szCs w:val="28"/>
        </w:rPr>
        <w:t>Расходы на холодную воду</w:t>
      </w:r>
      <w:bookmarkEnd w:id="152"/>
    </w:p>
    <w:p w14:paraId="01AD578B" w14:textId="77777777" w:rsidR="003B58AF" w:rsidRPr="003B58AF" w:rsidRDefault="003B58AF" w:rsidP="003B58AF">
      <w:pPr>
        <w:spacing w:line="312" w:lineRule="auto"/>
        <w:jc w:val="both"/>
        <w:rPr>
          <w:szCs w:val="20"/>
        </w:rPr>
      </w:pPr>
    </w:p>
    <w:p w14:paraId="720428AA" w14:textId="77777777" w:rsidR="003B58AF" w:rsidRPr="003B58AF" w:rsidRDefault="003B58AF" w:rsidP="003B58AF">
      <w:pPr>
        <w:spacing w:line="276" w:lineRule="auto"/>
        <w:ind w:firstLine="709"/>
        <w:jc w:val="both"/>
        <w:rPr>
          <w:sz w:val="28"/>
          <w:szCs w:val="28"/>
        </w:rPr>
      </w:pPr>
      <w:r w:rsidRPr="003B58AF">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2498F24E" w14:textId="77777777" w:rsidR="003B58AF" w:rsidRPr="003B58AF" w:rsidRDefault="003B58AF" w:rsidP="003B58AF">
      <w:pPr>
        <w:spacing w:line="276" w:lineRule="auto"/>
        <w:ind w:firstLine="709"/>
        <w:jc w:val="both"/>
        <w:rPr>
          <w:sz w:val="32"/>
          <w:szCs w:val="32"/>
          <w:u w:val="single"/>
        </w:rPr>
      </w:pPr>
      <w:r w:rsidRPr="003B58AF">
        <w:rPr>
          <w:sz w:val="28"/>
          <w:szCs w:val="28"/>
        </w:rPr>
        <w:t xml:space="preserve">Предприятием на 2019 год заявлены расходы по статье в сумме </w:t>
      </w:r>
      <w:r w:rsidRPr="003B58AF">
        <w:rPr>
          <w:sz w:val="28"/>
          <w:szCs w:val="28"/>
        </w:rPr>
        <w:br/>
        <w:t>960,15 тыс. руб. на общее количество воды 27,65 тыс. м</w:t>
      </w:r>
      <w:r w:rsidRPr="003B58AF">
        <w:rPr>
          <w:sz w:val="28"/>
          <w:szCs w:val="28"/>
          <w:vertAlign w:val="superscript"/>
        </w:rPr>
        <w:t>3</w:t>
      </w:r>
      <w:r w:rsidRPr="003B58AF">
        <w:rPr>
          <w:sz w:val="28"/>
          <w:szCs w:val="28"/>
        </w:rPr>
        <w:t xml:space="preserve"> (потери теплоносителя, хозяйственно бытовые нужды, нужды ХВО, технологические нужды). Поставщиком ресурса является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 договор на холодное водоснабжение № 022/02132/5262В от 01.09.2019 (том 2, с. 14-22).</w:t>
      </w:r>
    </w:p>
    <w:p w14:paraId="1A945E26" w14:textId="77777777" w:rsidR="003B58AF" w:rsidRPr="003B58AF" w:rsidRDefault="003B58AF" w:rsidP="003B58AF">
      <w:pPr>
        <w:spacing w:line="276" w:lineRule="auto"/>
        <w:ind w:firstLine="709"/>
        <w:jc w:val="both"/>
        <w:rPr>
          <w:sz w:val="28"/>
          <w:szCs w:val="28"/>
        </w:rPr>
      </w:pPr>
      <w:r w:rsidRPr="003B58AF">
        <w:rPr>
          <w:sz w:val="28"/>
          <w:szCs w:val="28"/>
        </w:rPr>
        <w:t xml:space="preserve">Расчёт расхода воды на технологические нужды включает объем воды на продувку котлов, подпитку сети, охлаждение подшипников, воды требуемой предприятию на собственные хозяйственно-бытовые нужды (душевые сетки), мокрое </w:t>
      </w:r>
      <w:proofErr w:type="spellStart"/>
      <w:r w:rsidRPr="003B58AF">
        <w:rPr>
          <w:sz w:val="28"/>
          <w:szCs w:val="28"/>
        </w:rPr>
        <w:t>золо</w:t>
      </w:r>
      <w:proofErr w:type="spellEnd"/>
      <w:r w:rsidRPr="003B58AF">
        <w:rPr>
          <w:sz w:val="28"/>
          <w:szCs w:val="28"/>
        </w:rPr>
        <w:t xml:space="preserve">- шлакоудаление, нужды ХВО. </w:t>
      </w:r>
    </w:p>
    <w:p w14:paraId="48EC9A0B" w14:textId="77777777" w:rsidR="003B58AF" w:rsidRPr="003B58AF" w:rsidRDefault="003B58AF" w:rsidP="003B58AF">
      <w:pPr>
        <w:spacing w:line="276" w:lineRule="auto"/>
        <w:ind w:firstLine="709"/>
        <w:jc w:val="both"/>
        <w:rPr>
          <w:sz w:val="28"/>
          <w:szCs w:val="28"/>
        </w:rPr>
      </w:pPr>
      <w:r w:rsidRPr="003B58AF">
        <w:rPr>
          <w:sz w:val="28"/>
          <w:szCs w:val="28"/>
        </w:rPr>
        <w:t>Экспертами принимается в расчет объем холодной воды, согласно расчету предприятия в количестве 27,65 тыс. м</w:t>
      </w:r>
      <w:r w:rsidRPr="003B58AF">
        <w:rPr>
          <w:sz w:val="28"/>
          <w:szCs w:val="28"/>
          <w:vertAlign w:val="superscript"/>
        </w:rPr>
        <w:t xml:space="preserve">3 </w:t>
      </w:r>
      <w:r w:rsidRPr="003B58AF">
        <w:rPr>
          <w:sz w:val="28"/>
          <w:szCs w:val="28"/>
        </w:rPr>
        <w:t>(том 1, с. 126-129).</w:t>
      </w:r>
    </w:p>
    <w:p w14:paraId="37DE615A" w14:textId="77777777" w:rsidR="003B58AF" w:rsidRPr="003B58AF" w:rsidRDefault="003B58AF" w:rsidP="003B58AF">
      <w:pPr>
        <w:spacing w:line="276" w:lineRule="auto"/>
        <w:ind w:firstLine="709"/>
        <w:jc w:val="both"/>
        <w:rPr>
          <w:sz w:val="28"/>
          <w:szCs w:val="28"/>
        </w:rPr>
      </w:pPr>
      <w:r w:rsidRPr="003B58AF">
        <w:rPr>
          <w:sz w:val="28"/>
          <w:szCs w:val="28"/>
        </w:rPr>
        <w:t>Стоимость воды принята согласно постановлению РЭК КО от «6» декабря  2018 года № 426 «О внесении изменений в постановление региональной энергетической комиссии Кемеровской области от 06.02.2018 № 27 «Об утверждении производственной программы в сфере холодного водоснабжения питьевой водой и об установлении тарифов на питьевую воду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 в части 2019 года, в размере</w:t>
      </w:r>
      <w:r w:rsidRPr="003B58AF">
        <w:rPr>
          <w:sz w:val="28"/>
          <w:szCs w:val="28"/>
        </w:rPr>
        <w:br/>
        <w:t>34,72 руб./м</w:t>
      </w:r>
      <w:r w:rsidRPr="003B58AF">
        <w:rPr>
          <w:sz w:val="28"/>
          <w:szCs w:val="28"/>
          <w:vertAlign w:val="superscript"/>
        </w:rPr>
        <w:t>3</w:t>
      </w:r>
      <w:r w:rsidRPr="003B58AF">
        <w:rPr>
          <w:sz w:val="28"/>
          <w:szCs w:val="28"/>
        </w:rPr>
        <w:t xml:space="preserve">(без НДС). </w:t>
      </w:r>
    </w:p>
    <w:p w14:paraId="69498CDD" w14:textId="77777777" w:rsidR="003B58AF" w:rsidRPr="003B58AF" w:rsidRDefault="003B58AF" w:rsidP="003B58AF">
      <w:pPr>
        <w:spacing w:line="276" w:lineRule="auto"/>
        <w:ind w:firstLine="709"/>
        <w:jc w:val="both"/>
        <w:rPr>
          <w:sz w:val="28"/>
          <w:szCs w:val="28"/>
        </w:rPr>
      </w:pPr>
      <w:r w:rsidRPr="003B58AF">
        <w:rPr>
          <w:sz w:val="28"/>
          <w:szCs w:val="28"/>
        </w:rPr>
        <w:t>Таким образом, расходы на приобретение холодной воды на 2019 год, эксперты предлагают учесть в размере 960,15 тыс. руб., на уровне заявленных предприятием (приложение 1).</w:t>
      </w:r>
    </w:p>
    <w:p w14:paraId="45ADEBF4" w14:textId="77777777" w:rsidR="003B58AF" w:rsidRPr="003B58AF" w:rsidRDefault="003B58AF" w:rsidP="003B58AF">
      <w:pPr>
        <w:spacing w:line="276" w:lineRule="auto"/>
        <w:ind w:firstLine="709"/>
        <w:jc w:val="both"/>
        <w:rPr>
          <w:sz w:val="28"/>
          <w:szCs w:val="28"/>
        </w:rPr>
      </w:pPr>
      <w:r w:rsidRPr="003B58AF">
        <w:rPr>
          <w:sz w:val="28"/>
          <w:szCs w:val="28"/>
        </w:rPr>
        <w:t xml:space="preserve">Стоимость водоснабжения на 2020 год рассчитана экспертами в соответствии с </w:t>
      </w:r>
      <w:proofErr w:type="spellStart"/>
      <w:r w:rsidRPr="003B58AF">
        <w:rPr>
          <w:sz w:val="28"/>
          <w:szCs w:val="28"/>
        </w:rPr>
        <w:t>пп</w:t>
      </w:r>
      <w:proofErr w:type="spellEnd"/>
      <w:r w:rsidRPr="003B58AF">
        <w:rPr>
          <w:sz w:val="28"/>
          <w:szCs w:val="28"/>
        </w:rPr>
        <w:t xml:space="preserve">. в) п. 28 и п. 31 Основ ценообразования, исходя из плановых полугодовых объемов отпуска на 2020 год, и стоимости водоснабжения на 2020 год, утвержденной постановлением РЭК КО от «10» октября 2019 года </w:t>
      </w:r>
      <w:r w:rsidRPr="003B58AF">
        <w:rPr>
          <w:sz w:val="28"/>
          <w:szCs w:val="28"/>
        </w:rPr>
        <w:br/>
        <w:t>№ 305 «О внесении изменений в постановление региональной энергетической комиссии Кемеровской области от 06.02.2018 № 27 «Об утверждении производственной программы в сфере холодного водоснабжения питьевой водой и об установлении тарифов на питьевую воду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 в части 2020 года, в размере 32,42 руб./м</w:t>
      </w:r>
      <w:r w:rsidRPr="003B58AF">
        <w:rPr>
          <w:sz w:val="28"/>
          <w:szCs w:val="28"/>
          <w:vertAlign w:val="superscript"/>
        </w:rPr>
        <w:t>3</w:t>
      </w:r>
      <w:r w:rsidRPr="003B58AF">
        <w:rPr>
          <w:sz w:val="28"/>
          <w:szCs w:val="28"/>
        </w:rPr>
        <w:t xml:space="preserve">(без НДС). </w:t>
      </w:r>
    </w:p>
    <w:p w14:paraId="3C41B82C" w14:textId="77777777" w:rsidR="003B58AF" w:rsidRPr="003B58AF" w:rsidRDefault="003B58AF" w:rsidP="003B58AF">
      <w:pPr>
        <w:spacing w:line="276" w:lineRule="auto"/>
        <w:ind w:firstLine="709"/>
        <w:jc w:val="both"/>
        <w:rPr>
          <w:sz w:val="28"/>
          <w:szCs w:val="28"/>
        </w:rPr>
      </w:pPr>
      <w:r w:rsidRPr="003B58AF">
        <w:rPr>
          <w:sz w:val="28"/>
          <w:szCs w:val="28"/>
        </w:rPr>
        <w:t>Расходы на водоснабжение составят 896,54 тыс. руб.</w:t>
      </w:r>
    </w:p>
    <w:p w14:paraId="4043433B" w14:textId="77777777" w:rsidR="003B58AF" w:rsidRPr="003B58AF" w:rsidRDefault="003B58AF" w:rsidP="003B58AF">
      <w:pPr>
        <w:spacing w:line="276" w:lineRule="auto"/>
        <w:ind w:firstLine="709"/>
        <w:jc w:val="both"/>
        <w:rPr>
          <w:sz w:val="28"/>
          <w:szCs w:val="28"/>
        </w:rPr>
      </w:pPr>
    </w:p>
    <w:p w14:paraId="6F7700B4" w14:textId="77777777" w:rsidR="003B58AF" w:rsidRPr="003B58AF" w:rsidRDefault="003B58AF" w:rsidP="0080408C">
      <w:pPr>
        <w:keepNext/>
        <w:numPr>
          <w:ilvl w:val="0"/>
          <w:numId w:val="27"/>
        </w:numPr>
        <w:spacing w:line="276" w:lineRule="auto"/>
        <w:jc w:val="both"/>
        <w:outlineLvl w:val="2"/>
        <w:rPr>
          <w:b/>
          <w:snapToGrid w:val="0"/>
          <w:sz w:val="28"/>
          <w:szCs w:val="28"/>
        </w:rPr>
      </w:pPr>
      <w:bookmarkStart w:id="153" w:name="_Toc532030648"/>
      <w:r w:rsidRPr="003B58AF">
        <w:rPr>
          <w:b/>
          <w:snapToGrid w:val="0"/>
          <w:sz w:val="28"/>
          <w:szCs w:val="28"/>
        </w:rPr>
        <w:t>Расходы на оплату услуг, оказываемых организациями, осуществляющими регулируемую деятельность (расходы на стоки</w:t>
      </w:r>
      <w:bookmarkEnd w:id="153"/>
      <w:r w:rsidRPr="003B58AF">
        <w:rPr>
          <w:b/>
          <w:snapToGrid w:val="0"/>
          <w:sz w:val="28"/>
          <w:szCs w:val="28"/>
        </w:rPr>
        <w:t>)</w:t>
      </w:r>
    </w:p>
    <w:p w14:paraId="4362E42A" w14:textId="77777777" w:rsidR="003B58AF" w:rsidRPr="003B58AF" w:rsidRDefault="003B58AF" w:rsidP="003B58AF">
      <w:pPr>
        <w:spacing w:line="312" w:lineRule="auto"/>
        <w:jc w:val="both"/>
        <w:rPr>
          <w:szCs w:val="20"/>
        </w:rPr>
      </w:pPr>
    </w:p>
    <w:p w14:paraId="43D7F2F4" w14:textId="77777777" w:rsidR="003B58AF" w:rsidRPr="003B58AF" w:rsidRDefault="003B58AF" w:rsidP="003B58AF">
      <w:pPr>
        <w:spacing w:line="276" w:lineRule="auto"/>
        <w:ind w:firstLine="709"/>
        <w:jc w:val="both"/>
        <w:rPr>
          <w:snapToGrid w:val="0"/>
          <w:sz w:val="28"/>
          <w:szCs w:val="28"/>
        </w:rPr>
      </w:pPr>
      <w:r w:rsidRPr="003B58AF">
        <w:rPr>
          <w:sz w:val="28"/>
          <w:szCs w:val="28"/>
        </w:rPr>
        <w:t>Предприятием не заявлены расходы по данной статье.</w:t>
      </w:r>
    </w:p>
    <w:p w14:paraId="4E90505C" w14:textId="77777777" w:rsidR="003B58AF" w:rsidRPr="003B58AF" w:rsidRDefault="003B58AF" w:rsidP="003B58AF">
      <w:pPr>
        <w:spacing w:line="276" w:lineRule="auto"/>
        <w:ind w:firstLine="709"/>
        <w:jc w:val="both"/>
        <w:rPr>
          <w:sz w:val="28"/>
          <w:szCs w:val="28"/>
        </w:rPr>
      </w:pPr>
    </w:p>
    <w:p w14:paraId="1167AB79" w14:textId="77777777" w:rsidR="003B58AF" w:rsidRPr="003B58AF" w:rsidRDefault="003B58AF" w:rsidP="0080408C">
      <w:pPr>
        <w:keepNext/>
        <w:numPr>
          <w:ilvl w:val="0"/>
          <w:numId w:val="27"/>
        </w:numPr>
        <w:spacing w:line="276" w:lineRule="auto"/>
        <w:ind w:left="0" w:firstLine="709"/>
        <w:jc w:val="both"/>
        <w:outlineLvl w:val="2"/>
        <w:rPr>
          <w:b/>
          <w:snapToGrid w:val="0"/>
          <w:sz w:val="28"/>
          <w:szCs w:val="28"/>
        </w:rPr>
      </w:pPr>
      <w:bookmarkStart w:id="154" w:name="_Toc532030650"/>
      <w:r w:rsidRPr="003B58AF">
        <w:rPr>
          <w:b/>
          <w:snapToGrid w:val="0"/>
          <w:sz w:val="28"/>
          <w:szCs w:val="28"/>
        </w:rPr>
        <w:t>Расходы на сырье и материалы</w:t>
      </w:r>
      <w:bookmarkEnd w:id="154"/>
    </w:p>
    <w:p w14:paraId="5129F076" w14:textId="77777777" w:rsidR="003B58AF" w:rsidRPr="003B58AF" w:rsidRDefault="003B58AF" w:rsidP="003B58AF">
      <w:pPr>
        <w:spacing w:line="276" w:lineRule="auto"/>
        <w:jc w:val="both"/>
        <w:rPr>
          <w:szCs w:val="20"/>
        </w:rPr>
      </w:pPr>
    </w:p>
    <w:p w14:paraId="50FABEDA" w14:textId="77777777" w:rsidR="003B58AF" w:rsidRPr="003B58AF" w:rsidRDefault="003B58AF" w:rsidP="003B58AF">
      <w:pPr>
        <w:tabs>
          <w:tab w:val="left" w:pos="360"/>
        </w:tabs>
        <w:spacing w:line="276" w:lineRule="auto"/>
        <w:ind w:firstLine="709"/>
        <w:jc w:val="both"/>
        <w:rPr>
          <w:sz w:val="28"/>
          <w:szCs w:val="28"/>
        </w:rPr>
      </w:pPr>
      <w:r w:rsidRPr="003B58AF">
        <w:rPr>
          <w:sz w:val="28"/>
          <w:szCs w:val="28"/>
        </w:rPr>
        <w:t xml:space="preserve">ООО «Тепло-Темир» на 2019 год заявлены расходы по статье, на приобретение реагентов, в размере 850,23 тыс. руб. </w:t>
      </w:r>
    </w:p>
    <w:p w14:paraId="3E787ED2" w14:textId="77777777" w:rsidR="003B58AF" w:rsidRPr="003B58AF" w:rsidRDefault="003B58AF" w:rsidP="003B58AF">
      <w:pPr>
        <w:tabs>
          <w:tab w:val="left" w:pos="360"/>
        </w:tabs>
        <w:spacing w:line="276" w:lineRule="auto"/>
        <w:ind w:firstLine="709"/>
        <w:jc w:val="both"/>
        <w:rPr>
          <w:sz w:val="28"/>
          <w:szCs w:val="28"/>
        </w:rPr>
      </w:pPr>
      <w:r w:rsidRPr="003B58AF">
        <w:rPr>
          <w:sz w:val="28"/>
          <w:szCs w:val="28"/>
        </w:rPr>
        <w:t xml:space="preserve">В качестве обоснования представлен расчёт затрат по статье «Реагенты» (том 1, с. 133); режимная карта </w:t>
      </w:r>
      <w:r w:rsidRPr="003B58AF">
        <w:rPr>
          <w:sz w:val="28"/>
          <w:szCs w:val="28"/>
          <w:lang w:val="en-US"/>
        </w:rPr>
        <w:t>Na</w:t>
      </w:r>
      <w:r w:rsidRPr="003B58AF">
        <w:rPr>
          <w:sz w:val="28"/>
          <w:szCs w:val="28"/>
        </w:rPr>
        <w:t xml:space="preserve"> – </w:t>
      </w:r>
      <w:proofErr w:type="spellStart"/>
      <w:r w:rsidRPr="003B58AF">
        <w:rPr>
          <w:sz w:val="28"/>
          <w:szCs w:val="28"/>
        </w:rPr>
        <w:t>катионитовых</w:t>
      </w:r>
      <w:proofErr w:type="spellEnd"/>
      <w:r w:rsidRPr="003B58AF">
        <w:rPr>
          <w:sz w:val="28"/>
          <w:szCs w:val="28"/>
        </w:rPr>
        <w:t xml:space="preserve"> фильтров котельной</w:t>
      </w:r>
      <w:r w:rsidRPr="003B58AF">
        <w:rPr>
          <w:sz w:val="28"/>
          <w:szCs w:val="28"/>
        </w:rPr>
        <w:br/>
        <w:t>п. Темиртау; коммерческое предложение на поставку реагентов</w:t>
      </w:r>
      <w:r w:rsidRPr="003B58AF">
        <w:rPr>
          <w:sz w:val="28"/>
          <w:szCs w:val="28"/>
        </w:rPr>
        <w:br/>
        <w:t>ООО «</w:t>
      </w:r>
      <w:proofErr w:type="spellStart"/>
      <w:r w:rsidRPr="003B58AF">
        <w:rPr>
          <w:sz w:val="28"/>
          <w:szCs w:val="28"/>
        </w:rPr>
        <w:t>ЭнергоИзолит</w:t>
      </w:r>
      <w:proofErr w:type="spellEnd"/>
      <w:r w:rsidRPr="003B58AF">
        <w:rPr>
          <w:sz w:val="28"/>
          <w:szCs w:val="28"/>
        </w:rPr>
        <w:t>-Групп» от 06.09.2019+ № ЭИГ-208/19С (том 1, с. 135); прайс лист «Техническая химия» на 05.09.2019 (том 1, с. 136); счет на предоплату Торговый дом «</w:t>
      </w:r>
      <w:proofErr w:type="spellStart"/>
      <w:r w:rsidRPr="003B58AF">
        <w:rPr>
          <w:sz w:val="28"/>
          <w:szCs w:val="28"/>
        </w:rPr>
        <w:t>Токем</w:t>
      </w:r>
      <w:proofErr w:type="spellEnd"/>
      <w:r w:rsidRPr="003B58AF">
        <w:rPr>
          <w:sz w:val="28"/>
          <w:szCs w:val="28"/>
        </w:rPr>
        <w:t xml:space="preserve">» (том 1, с. 134); счет на </w:t>
      </w:r>
      <w:proofErr w:type="spellStart"/>
      <w:r w:rsidRPr="003B58AF">
        <w:rPr>
          <w:sz w:val="28"/>
          <w:szCs w:val="28"/>
        </w:rPr>
        <w:t>сульфоуголь</w:t>
      </w:r>
      <w:proofErr w:type="spellEnd"/>
      <w:r w:rsidRPr="003B58AF">
        <w:rPr>
          <w:sz w:val="28"/>
          <w:szCs w:val="28"/>
        </w:rPr>
        <w:t xml:space="preserve"> ООО «</w:t>
      </w:r>
      <w:proofErr w:type="spellStart"/>
      <w:r w:rsidRPr="003B58AF">
        <w:rPr>
          <w:sz w:val="28"/>
          <w:szCs w:val="28"/>
        </w:rPr>
        <w:t>Логосиб</w:t>
      </w:r>
      <w:proofErr w:type="spellEnd"/>
      <w:r w:rsidRPr="003B58AF">
        <w:rPr>
          <w:sz w:val="28"/>
          <w:szCs w:val="28"/>
        </w:rPr>
        <w:t xml:space="preserve">» (том 1, с. 137-138).  </w:t>
      </w:r>
    </w:p>
    <w:p w14:paraId="2FA61F06" w14:textId="77777777" w:rsidR="003B58AF" w:rsidRPr="003B58AF" w:rsidRDefault="003B58AF" w:rsidP="003B58AF">
      <w:pPr>
        <w:tabs>
          <w:tab w:val="left" w:pos="360"/>
        </w:tabs>
        <w:spacing w:line="276" w:lineRule="auto"/>
        <w:ind w:firstLine="709"/>
        <w:jc w:val="both"/>
        <w:rPr>
          <w:sz w:val="28"/>
          <w:szCs w:val="28"/>
        </w:rPr>
      </w:pPr>
      <w:r w:rsidRPr="003B58AF">
        <w:rPr>
          <w:sz w:val="28"/>
          <w:szCs w:val="28"/>
        </w:rPr>
        <w:t xml:space="preserve">Проанализировав представленные документы, эксперты отмечают, что на основании их невозможно произвести расчет необходимых реагентов и ионообменных материалов (отсутствуют нормативы, технический паспорт ХВО и оборудования, в том числе фильтров, обоснование о необходимости обработки воды </w:t>
      </w:r>
      <w:proofErr w:type="spellStart"/>
      <w:r w:rsidRPr="003B58AF">
        <w:rPr>
          <w:sz w:val="28"/>
          <w:szCs w:val="28"/>
        </w:rPr>
        <w:t>комплексонатом</w:t>
      </w:r>
      <w:proofErr w:type="spellEnd"/>
      <w:r w:rsidRPr="003B58AF">
        <w:rPr>
          <w:sz w:val="28"/>
          <w:szCs w:val="28"/>
        </w:rPr>
        <w:t xml:space="preserve"> ОПТИОН-313, представленная режимная карта </w:t>
      </w:r>
      <w:proofErr w:type="spellStart"/>
      <w:r w:rsidRPr="003B58AF">
        <w:rPr>
          <w:sz w:val="28"/>
          <w:szCs w:val="28"/>
        </w:rPr>
        <w:t>Na</w:t>
      </w:r>
      <w:proofErr w:type="spellEnd"/>
      <w:r w:rsidRPr="003B58AF">
        <w:rPr>
          <w:sz w:val="28"/>
          <w:szCs w:val="28"/>
        </w:rPr>
        <w:t xml:space="preserve"> – </w:t>
      </w:r>
      <w:proofErr w:type="spellStart"/>
      <w:r w:rsidRPr="003B58AF">
        <w:rPr>
          <w:sz w:val="28"/>
          <w:szCs w:val="28"/>
        </w:rPr>
        <w:t>катионитовых</w:t>
      </w:r>
      <w:proofErr w:type="spellEnd"/>
      <w:r w:rsidRPr="003B58AF">
        <w:rPr>
          <w:sz w:val="28"/>
          <w:szCs w:val="28"/>
        </w:rPr>
        <w:t xml:space="preserve"> фильтров составлена по результатам испытаний, проводимых в период 2009-2010 годов со сроком действия – три года).</w:t>
      </w:r>
    </w:p>
    <w:p w14:paraId="1300EFC4" w14:textId="77777777" w:rsidR="003B58AF" w:rsidRPr="003B58AF" w:rsidRDefault="003B58AF" w:rsidP="003B58AF">
      <w:pPr>
        <w:tabs>
          <w:tab w:val="left" w:pos="360"/>
        </w:tabs>
        <w:spacing w:line="276" w:lineRule="auto"/>
        <w:ind w:firstLine="709"/>
        <w:jc w:val="both"/>
        <w:rPr>
          <w:sz w:val="28"/>
          <w:szCs w:val="28"/>
        </w:rPr>
      </w:pPr>
      <w:r w:rsidRPr="003B58AF">
        <w:rPr>
          <w:sz w:val="28"/>
          <w:szCs w:val="28"/>
        </w:rPr>
        <w:t xml:space="preserve">Экспертами не принимаются заявленные предприятием затраты в размере 850,23 тыс. руб. на общий объем реагентов 24,0 т. Эксперты предлагают учесть затраты исходя из фактически сложившихся затрат ООО «Теплоснабжение» за 2018 год с применением прогнозного индекса Минэкономразвития России на 2019 год «Производство химических веществ…» - 104,9 (опубликован 30.09.2019).  </w:t>
      </w:r>
    </w:p>
    <w:p w14:paraId="25FAE9BA" w14:textId="77777777" w:rsidR="003B58AF" w:rsidRPr="003B58AF" w:rsidRDefault="003B58AF" w:rsidP="003B58AF">
      <w:pPr>
        <w:spacing w:line="276" w:lineRule="auto"/>
        <w:ind w:firstLine="709"/>
        <w:jc w:val="both"/>
        <w:rPr>
          <w:sz w:val="28"/>
          <w:szCs w:val="28"/>
        </w:rPr>
      </w:pPr>
      <w:r w:rsidRPr="003B58AF">
        <w:rPr>
          <w:sz w:val="28"/>
          <w:szCs w:val="28"/>
        </w:rPr>
        <w:t>Корректировка затрат относительно предложений предприятия в сторону снижения составила 847,54 тыс. руб.</w:t>
      </w:r>
    </w:p>
    <w:p w14:paraId="25E54EE7" w14:textId="77777777" w:rsidR="003B58AF" w:rsidRPr="003B58AF" w:rsidRDefault="003B58AF" w:rsidP="003B58AF">
      <w:pPr>
        <w:spacing w:line="276" w:lineRule="auto"/>
        <w:ind w:firstLine="709"/>
        <w:jc w:val="both"/>
        <w:rPr>
          <w:sz w:val="28"/>
          <w:szCs w:val="28"/>
        </w:rPr>
      </w:pPr>
      <w:r w:rsidRPr="003B58AF">
        <w:rPr>
          <w:sz w:val="28"/>
          <w:szCs w:val="28"/>
        </w:rPr>
        <w:t>Расходы на реагенты на 2019 год составят 2,69 тыс. руб. (соль техническая в объеме 0,5 т).</w:t>
      </w:r>
    </w:p>
    <w:p w14:paraId="6910AE96" w14:textId="77777777" w:rsidR="003B58AF" w:rsidRPr="003B58AF" w:rsidRDefault="003B58AF" w:rsidP="003B58AF">
      <w:pPr>
        <w:spacing w:line="276" w:lineRule="auto"/>
        <w:ind w:firstLine="709"/>
        <w:jc w:val="both"/>
        <w:rPr>
          <w:sz w:val="28"/>
          <w:szCs w:val="28"/>
        </w:rPr>
      </w:pPr>
      <w:r w:rsidRPr="003B58AF">
        <w:rPr>
          <w:sz w:val="28"/>
          <w:szCs w:val="28"/>
        </w:rPr>
        <w:t>Расходы на реагенты на 2020 год эксперты предлагают принять в объеме плановых показателей 2019 года с</w:t>
      </w:r>
      <w:r w:rsidRPr="003B58AF">
        <w:rPr>
          <w:szCs w:val="20"/>
        </w:rPr>
        <w:t xml:space="preserve"> </w:t>
      </w:r>
      <w:r w:rsidRPr="003B58AF">
        <w:rPr>
          <w:sz w:val="28"/>
          <w:szCs w:val="28"/>
        </w:rPr>
        <w:t>применением прогнозного индекса Минэкономразвития России на 2020 год «Производство химических веществ…» - 104,8 (опубликован 30.09.2019) в размере 2,82 тыс. руб.</w:t>
      </w:r>
    </w:p>
    <w:p w14:paraId="400692F3" w14:textId="77777777" w:rsidR="003B58AF" w:rsidRPr="003B58AF" w:rsidRDefault="003B58AF" w:rsidP="003B58AF">
      <w:pPr>
        <w:spacing w:line="276" w:lineRule="auto"/>
        <w:ind w:firstLine="709"/>
        <w:jc w:val="both"/>
        <w:rPr>
          <w:sz w:val="28"/>
          <w:szCs w:val="28"/>
        </w:rPr>
      </w:pPr>
    </w:p>
    <w:p w14:paraId="574041AD" w14:textId="77777777" w:rsidR="003B58AF" w:rsidRPr="003B58AF" w:rsidRDefault="003B58AF" w:rsidP="0080408C">
      <w:pPr>
        <w:keepNext/>
        <w:numPr>
          <w:ilvl w:val="0"/>
          <w:numId w:val="27"/>
        </w:numPr>
        <w:spacing w:line="312" w:lineRule="auto"/>
        <w:ind w:left="0" w:firstLine="709"/>
        <w:jc w:val="both"/>
        <w:outlineLvl w:val="2"/>
        <w:rPr>
          <w:b/>
          <w:sz w:val="28"/>
          <w:szCs w:val="28"/>
        </w:rPr>
      </w:pPr>
      <w:r w:rsidRPr="003B58AF">
        <w:rPr>
          <w:b/>
          <w:sz w:val="28"/>
          <w:szCs w:val="28"/>
        </w:rPr>
        <w:t xml:space="preserve"> </w:t>
      </w:r>
      <w:bookmarkStart w:id="155" w:name="_Toc532030651"/>
      <w:r w:rsidRPr="003B58AF">
        <w:rPr>
          <w:b/>
          <w:sz w:val="28"/>
          <w:szCs w:val="28"/>
        </w:rPr>
        <w:t>Расходы на ремонт основных средств</w:t>
      </w:r>
      <w:bookmarkEnd w:id="155"/>
    </w:p>
    <w:p w14:paraId="57247C0A" w14:textId="77777777" w:rsidR="003B58AF" w:rsidRPr="003B58AF" w:rsidRDefault="003B58AF" w:rsidP="003B58AF">
      <w:pPr>
        <w:spacing w:line="312" w:lineRule="auto"/>
        <w:jc w:val="both"/>
        <w:rPr>
          <w:szCs w:val="20"/>
        </w:rPr>
      </w:pPr>
    </w:p>
    <w:p w14:paraId="2DB75E94" w14:textId="77777777" w:rsidR="003B58AF" w:rsidRPr="003B58AF" w:rsidRDefault="003B58AF" w:rsidP="003B58AF">
      <w:pPr>
        <w:spacing w:line="276" w:lineRule="auto"/>
        <w:ind w:firstLine="709"/>
        <w:jc w:val="both"/>
        <w:rPr>
          <w:sz w:val="28"/>
          <w:szCs w:val="28"/>
        </w:rPr>
      </w:pPr>
      <w:r w:rsidRPr="003B58AF">
        <w:rPr>
          <w:sz w:val="28"/>
          <w:szCs w:val="28"/>
        </w:rPr>
        <w:t>МУП «Тепло-Темир» представлена программа ремонта основных производственных фондов на 2019-2020 годы на сумму 4 543,02 тыс. руб. (том 3, с. 1- 85).</w:t>
      </w:r>
    </w:p>
    <w:p w14:paraId="6EB43086" w14:textId="77777777" w:rsidR="003B58AF" w:rsidRPr="003B58AF" w:rsidRDefault="003B58AF" w:rsidP="003B58AF">
      <w:pPr>
        <w:spacing w:line="276" w:lineRule="auto"/>
        <w:ind w:firstLine="709"/>
        <w:jc w:val="both"/>
        <w:rPr>
          <w:sz w:val="28"/>
          <w:szCs w:val="28"/>
        </w:rPr>
      </w:pPr>
      <w:r w:rsidRPr="003B58AF">
        <w:rPr>
          <w:sz w:val="28"/>
          <w:szCs w:val="28"/>
        </w:rPr>
        <w:t>Целью указанной программы является техническое обслуживание и поддержание основных производственных фондов Общества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11B67FF1" w14:textId="77777777" w:rsidR="003B58AF" w:rsidRPr="003B58AF" w:rsidRDefault="003B58AF" w:rsidP="003B58AF">
      <w:pPr>
        <w:spacing w:line="276" w:lineRule="auto"/>
        <w:ind w:firstLine="709"/>
        <w:jc w:val="both"/>
        <w:rPr>
          <w:sz w:val="28"/>
          <w:szCs w:val="28"/>
        </w:rPr>
      </w:pPr>
      <w:r w:rsidRPr="003B58AF">
        <w:rPr>
          <w:sz w:val="28"/>
          <w:szCs w:val="28"/>
        </w:rPr>
        <w:t>В качестве обоснования затрат, предусмотренных программой технического обслуживания и ремонта основных производственных фондов, представлены следующие материалы:</w:t>
      </w:r>
    </w:p>
    <w:p w14:paraId="2156EC63" w14:textId="77777777" w:rsidR="003B58AF" w:rsidRPr="003B58AF" w:rsidRDefault="003B58AF" w:rsidP="003B58AF">
      <w:pPr>
        <w:spacing w:line="276" w:lineRule="auto"/>
        <w:ind w:firstLine="709"/>
        <w:jc w:val="both"/>
        <w:rPr>
          <w:sz w:val="28"/>
          <w:szCs w:val="28"/>
        </w:rPr>
      </w:pPr>
      <w:r w:rsidRPr="003B58AF">
        <w:rPr>
          <w:sz w:val="28"/>
          <w:szCs w:val="28"/>
        </w:rPr>
        <w:t>- программа технического обслуживания и ремонта основных производственных фондов ООО «Тепло-Темир» на 2019-2020 годы;</w:t>
      </w:r>
    </w:p>
    <w:p w14:paraId="1EB74F69" w14:textId="77777777" w:rsidR="003B58AF" w:rsidRPr="003B58AF" w:rsidRDefault="003B58AF" w:rsidP="003B58AF">
      <w:pPr>
        <w:spacing w:line="276" w:lineRule="auto"/>
        <w:ind w:firstLine="709"/>
        <w:jc w:val="both"/>
        <w:rPr>
          <w:sz w:val="28"/>
          <w:szCs w:val="28"/>
        </w:rPr>
      </w:pPr>
      <w:r w:rsidRPr="003B58AF">
        <w:rPr>
          <w:sz w:val="28"/>
          <w:szCs w:val="28"/>
        </w:rPr>
        <w:t>- сметные расчеты стоимости ремонтных работ и технического обслуживания;</w:t>
      </w:r>
    </w:p>
    <w:p w14:paraId="796E2085" w14:textId="77777777" w:rsidR="003B58AF" w:rsidRPr="003B58AF" w:rsidRDefault="003B58AF" w:rsidP="003B58AF">
      <w:pPr>
        <w:spacing w:line="276" w:lineRule="auto"/>
        <w:ind w:firstLine="709"/>
        <w:jc w:val="both"/>
        <w:rPr>
          <w:sz w:val="28"/>
          <w:szCs w:val="28"/>
        </w:rPr>
      </w:pPr>
      <w:r w:rsidRPr="003B58AF">
        <w:rPr>
          <w:sz w:val="28"/>
          <w:szCs w:val="28"/>
        </w:rPr>
        <w:t>- ведомости объемов работ;</w:t>
      </w:r>
    </w:p>
    <w:p w14:paraId="10E2830F" w14:textId="77777777" w:rsidR="003B58AF" w:rsidRPr="003B58AF" w:rsidRDefault="003B58AF" w:rsidP="003B58AF">
      <w:pPr>
        <w:spacing w:line="276" w:lineRule="auto"/>
        <w:ind w:firstLine="709"/>
        <w:jc w:val="both"/>
        <w:rPr>
          <w:sz w:val="28"/>
          <w:szCs w:val="28"/>
        </w:rPr>
      </w:pPr>
      <w:r w:rsidRPr="003B58AF">
        <w:rPr>
          <w:sz w:val="28"/>
          <w:szCs w:val="28"/>
        </w:rPr>
        <w:t>- ведомость ресурсов.</w:t>
      </w:r>
    </w:p>
    <w:p w14:paraId="5CCA89EC" w14:textId="77777777" w:rsidR="003B58AF" w:rsidRPr="003B58AF" w:rsidRDefault="003B58AF" w:rsidP="003B58AF">
      <w:pPr>
        <w:spacing w:line="276" w:lineRule="auto"/>
        <w:ind w:firstLine="709"/>
        <w:jc w:val="both"/>
        <w:rPr>
          <w:bCs/>
          <w:sz w:val="28"/>
          <w:szCs w:val="28"/>
        </w:rPr>
      </w:pPr>
      <w:r w:rsidRPr="003B58AF">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расчётные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611A1AC5" w14:textId="77777777" w:rsidR="003B58AF" w:rsidRPr="003B58AF" w:rsidRDefault="003B58AF" w:rsidP="003B58AF">
      <w:pPr>
        <w:spacing w:line="276" w:lineRule="auto"/>
        <w:ind w:firstLine="709"/>
        <w:jc w:val="both"/>
        <w:rPr>
          <w:bCs/>
          <w:sz w:val="28"/>
          <w:szCs w:val="28"/>
        </w:rPr>
      </w:pPr>
      <w:r w:rsidRPr="003B58AF">
        <w:rPr>
          <w:bCs/>
          <w:sz w:val="28"/>
          <w:szCs w:val="28"/>
        </w:rPr>
        <w:t>Кроме того, в соответствии с п. 28 Основ ценообразования, при определении плановых (расчётных) значений расходов (цен) орган регулирования использует источники информации о ценах (тарифах) и расходах в следующем порядке:</w:t>
      </w:r>
    </w:p>
    <w:p w14:paraId="4181D0F5" w14:textId="77777777" w:rsidR="003B58AF" w:rsidRPr="003B58AF" w:rsidRDefault="003B58AF" w:rsidP="003B58AF">
      <w:pPr>
        <w:spacing w:line="276" w:lineRule="auto"/>
        <w:ind w:firstLine="709"/>
        <w:jc w:val="both"/>
        <w:rPr>
          <w:bCs/>
          <w:sz w:val="28"/>
          <w:szCs w:val="28"/>
        </w:rPr>
      </w:pPr>
      <w:r w:rsidRPr="003B58AF">
        <w:rPr>
          <w:bCs/>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C3A153B" w14:textId="77777777" w:rsidR="003B58AF" w:rsidRPr="003B58AF" w:rsidRDefault="003B58AF" w:rsidP="003B58AF">
      <w:pPr>
        <w:spacing w:line="276" w:lineRule="auto"/>
        <w:ind w:firstLine="709"/>
        <w:jc w:val="both"/>
        <w:rPr>
          <w:bCs/>
          <w:sz w:val="28"/>
          <w:szCs w:val="28"/>
        </w:rPr>
      </w:pPr>
      <w:r w:rsidRPr="003B58AF">
        <w:rPr>
          <w:bCs/>
          <w:sz w:val="28"/>
          <w:szCs w:val="28"/>
        </w:rPr>
        <w:t>б) цены, установленные в договорах, заключенных в результате проведения торгов;</w:t>
      </w:r>
    </w:p>
    <w:p w14:paraId="4B4D4430" w14:textId="77777777" w:rsidR="003B58AF" w:rsidRPr="003B58AF" w:rsidRDefault="003B58AF" w:rsidP="003B58AF">
      <w:pPr>
        <w:spacing w:line="276" w:lineRule="auto"/>
        <w:ind w:firstLine="709"/>
        <w:jc w:val="both"/>
        <w:rPr>
          <w:bCs/>
          <w:sz w:val="28"/>
          <w:szCs w:val="28"/>
        </w:rPr>
      </w:pPr>
      <w:r w:rsidRPr="003B58AF">
        <w:rPr>
          <w:bCs/>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6E3DB16A" w14:textId="77777777" w:rsidR="003B58AF" w:rsidRPr="003B58AF" w:rsidRDefault="003B58AF" w:rsidP="003B58AF">
      <w:pPr>
        <w:spacing w:line="276" w:lineRule="auto"/>
        <w:ind w:firstLine="709"/>
        <w:jc w:val="both"/>
        <w:rPr>
          <w:bCs/>
          <w:sz w:val="28"/>
          <w:szCs w:val="28"/>
        </w:rPr>
      </w:pPr>
      <w:r w:rsidRPr="003B58AF">
        <w:rPr>
          <w:bCs/>
          <w:sz w:val="28"/>
          <w:szCs w:val="28"/>
        </w:rPr>
        <w:t>- прогноз индекса потребительских цен (в среднем за год к предыдущему году);</w:t>
      </w:r>
    </w:p>
    <w:p w14:paraId="4FCC1064" w14:textId="77777777" w:rsidR="003B58AF" w:rsidRPr="003B58AF" w:rsidRDefault="003B58AF" w:rsidP="003B58AF">
      <w:pPr>
        <w:spacing w:line="276" w:lineRule="auto"/>
        <w:ind w:firstLine="709"/>
        <w:jc w:val="both"/>
        <w:rPr>
          <w:bCs/>
          <w:sz w:val="28"/>
          <w:szCs w:val="28"/>
        </w:rPr>
      </w:pPr>
      <w:r w:rsidRPr="003B58AF">
        <w:rPr>
          <w:bCs/>
          <w:sz w:val="28"/>
          <w:szCs w:val="28"/>
        </w:rPr>
        <w:t>- цены на природный газ;</w:t>
      </w:r>
    </w:p>
    <w:p w14:paraId="629DA0EC" w14:textId="77777777" w:rsidR="003B58AF" w:rsidRPr="003B58AF" w:rsidRDefault="003B58AF" w:rsidP="003B58AF">
      <w:pPr>
        <w:spacing w:line="276" w:lineRule="auto"/>
        <w:ind w:firstLine="709"/>
        <w:jc w:val="both"/>
        <w:rPr>
          <w:bCs/>
          <w:sz w:val="28"/>
          <w:szCs w:val="28"/>
        </w:rPr>
      </w:pPr>
      <w:r w:rsidRPr="003B58AF">
        <w:rPr>
          <w:bCs/>
          <w:sz w:val="28"/>
          <w:szCs w:val="28"/>
        </w:rPr>
        <w:t>- 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54335A58" w14:textId="77777777" w:rsidR="003B58AF" w:rsidRPr="003B58AF" w:rsidRDefault="003B58AF" w:rsidP="003B58AF">
      <w:pPr>
        <w:spacing w:line="276" w:lineRule="auto"/>
        <w:ind w:firstLine="709"/>
        <w:jc w:val="both"/>
        <w:rPr>
          <w:bCs/>
          <w:sz w:val="28"/>
          <w:szCs w:val="28"/>
        </w:rPr>
      </w:pPr>
      <w:r w:rsidRPr="003B58AF">
        <w:rPr>
          <w:bCs/>
          <w:sz w:val="28"/>
          <w:szCs w:val="28"/>
        </w:rPr>
        <w:t>- динамика цен (тарифов) на товары (услуги) (в среднем за год к предыдущему году).</w:t>
      </w:r>
    </w:p>
    <w:p w14:paraId="511DCF4A" w14:textId="77777777" w:rsidR="003B58AF" w:rsidRPr="003B58AF" w:rsidRDefault="003B58AF" w:rsidP="003B58AF">
      <w:pPr>
        <w:spacing w:line="276" w:lineRule="auto"/>
        <w:ind w:firstLine="709"/>
        <w:jc w:val="both"/>
        <w:rPr>
          <w:bCs/>
          <w:sz w:val="28"/>
          <w:szCs w:val="28"/>
        </w:rPr>
      </w:pPr>
      <w:r w:rsidRPr="003B58AF">
        <w:rPr>
          <w:bCs/>
          <w:sz w:val="28"/>
          <w:szCs w:val="28"/>
        </w:rPr>
        <w:t>Перечень мероприятий программы ремонта основных производственных фондов на 2019-2020 годы соответствует требованиям, указанным в правилах организации технического обслуживания и ремонта объектов электроэнергетики, утвержденных приказом Минэнерго России № 1013 от 25.10.2017.</w:t>
      </w:r>
    </w:p>
    <w:p w14:paraId="7FA6243E" w14:textId="77777777" w:rsidR="003B58AF" w:rsidRPr="003B58AF" w:rsidRDefault="003B58AF" w:rsidP="003B58AF">
      <w:pPr>
        <w:spacing w:line="276" w:lineRule="auto"/>
        <w:ind w:firstLine="709"/>
        <w:jc w:val="both"/>
        <w:rPr>
          <w:bCs/>
          <w:sz w:val="28"/>
          <w:szCs w:val="28"/>
        </w:rPr>
      </w:pPr>
      <w:r w:rsidRPr="003B58AF">
        <w:rPr>
          <w:bCs/>
          <w:sz w:val="28"/>
          <w:szCs w:val="28"/>
        </w:rPr>
        <w:t xml:space="preserve">Был проведен анализ технической необходимости выполнения заявленных мероприятий. </w:t>
      </w:r>
    </w:p>
    <w:p w14:paraId="23C960FA" w14:textId="77777777" w:rsidR="003B58AF" w:rsidRPr="003B58AF" w:rsidRDefault="003B58AF" w:rsidP="003B58AF">
      <w:pPr>
        <w:spacing w:line="276" w:lineRule="auto"/>
        <w:ind w:firstLine="851"/>
        <w:jc w:val="both"/>
        <w:rPr>
          <w:bCs/>
          <w:sz w:val="28"/>
          <w:szCs w:val="28"/>
        </w:rPr>
      </w:pPr>
      <w:r w:rsidRPr="003B58AF">
        <w:rPr>
          <w:bCs/>
          <w:sz w:val="28"/>
          <w:szCs w:val="28"/>
        </w:rPr>
        <w:t>Также был проведен анализ стоимости выполнения мероприятий. В качестве обоснования представлены сметные расчеты, договоры подряда, ведомости объемов работ. Эксперты считают заявленную стоимость мероприятий обоснованной в размере 3 181,42 тыс. руб.</w:t>
      </w:r>
    </w:p>
    <w:p w14:paraId="7F9A136F" w14:textId="77777777" w:rsidR="003B58AF" w:rsidRPr="003B58AF" w:rsidRDefault="003B58AF" w:rsidP="003B58AF">
      <w:pPr>
        <w:spacing w:line="276" w:lineRule="auto"/>
        <w:ind w:firstLine="709"/>
        <w:jc w:val="both"/>
        <w:rPr>
          <w:bCs/>
          <w:sz w:val="28"/>
          <w:szCs w:val="28"/>
        </w:rPr>
      </w:pPr>
      <w:r w:rsidRPr="003B58AF">
        <w:rPr>
          <w:bCs/>
          <w:sz w:val="28"/>
          <w:szCs w:val="28"/>
        </w:rPr>
        <w:t>Анализ представленных обосновывающих материалов программы ремонта основных производственных фондов на 2019-2020 годы, в части производства тепловой энергии отражен в таблице 2.</w:t>
      </w:r>
    </w:p>
    <w:p w14:paraId="54E88781" w14:textId="77777777" w:rsidR="003B58AF" w:rsidRPr="003B58AF" w:rsidRDefault="003B58AF" w:rsidP="003B58AF">
      <w:pPr>
        <w:spacing w:line="276" w:lineRule="auto"/>
        <w:ind w:firstLine="709"/>
        <w:jc w:val="both"/>
        <w:rPr>
          <w:bCs/>
          <w:sz w:val="28"/>
          <w:szCs w:val="28"/>
        </w:rPr>
      </w:pPr>
    </w:p>
    <w:p w14:paraId="77A33534" w14:textId="77777777" w:rsidR="003B58AF" w:rsidRPr="003B58AF" w:rsidRDefault="003B58AF" w:rsidP="003B58AF">
      <w:pPr>
        <w:spacing w:line="276" w:lineRule="auto"/>
        <w:ind w:firstLine="709"/>
        <w:jc w:val="both"/>
        <w:rPr>
          <w:bCs/>
          <w:sz w:val="28"/>
          <w:szCs w:val="28"/>
        </w:rPr>
      </w:pPr>
    </w:p>
    <w:p w14:paraId="4B3D07D2" w14:textId="77777777" w:rsidR="003B58AF" w:rsidRPr="003B58AF" w:rsidRDefault="003B58AF" w:rsidP="003B58AF">
      <w:pPr>
        <w:spacing w:line="276" w:lineRule="auto"/>
        <w:ind w:firstLine="709"/>
        <w:jc w:val="both"/>
        <w:rPr>
          <w:sz w:val="28"/>
          <w:szCs w:val="28"/>
        </w:rPr>
      </w:pPr>
    </w:p>
    <w:p w14:paraId="7F61EDE9" w14:textId="77777777" w:rsidR="003B58AF" w:rsidRPr="003B58AF" w:rsidRDefault="003B58AF" w:rsidP="003B58AF">
      <w:pPr>
        <w:spacing w:line="276" w:lineRule="auto"/>
        <w:ind w:firstLine="709"/>
        <w:jc w:val="both"/>
        <w:rPr>
          <w:sz w:val="28"/>
          <w:szCs w:val="28"/>
        </w:rPr>
      </w:pPr>
    </w:p>
    <w:p w14:paraId="6AF0EFB0" w14:textId="77777777" w:rsidR="003B58AF" w:rsidRPr="003B58AF" w:rsidRDefault="003B58AF" w:rsidP="003B58AF">
      <w:pPr>
        <w:spacing w:line="276" w:lineRule="auto"/>
        <w:ind w:firstLine="709"/>
        <w:jc w:val="both"/>
        <w:rPr>
          <w:sz w:val="28"/>
          <w:szCs w:val="28"/>
        </w:rPr>
      </w:pPr>
    </w:p>
    <w:p w14:paraId="38283071" w14:textId="77777777" w:rsidR="003B58AF" w:rsidRPr="003B58AF" w:rsidRDefault="003B58AF" w:rsidP="003B58AF">
      <w:pPr>
        <w:spacing w:line="276" w:lineRule="auto"/>
        <w:ind w:firstLine="709"/>
        <w:jc w:val="both"/>
        <w:rPr>
          <w:sz w:val="28"/>
          <w:szCs w:val="28"/>
        </w:rPr>
      </w:pPr>
    </w:p>
    <w:p w14:paraId="78D7427A" w14:textId="77777777" w:rsidR="003B58AF" w:rsidRPr="003B58AF" w:rsidRDefault="003B58AF" w:rsidP="003B58AF">
      <w:pPr>
        <w:spacing w:line="276" w:lineRule="auto"/>
        <w:ind w:firstLine="709"/>
        <w:jc w:val="both"/>
        <w:rPr>
          <w:sz w:val="28"/>
          <w:szCs w:val="28"/>
        </w:rPr>
      </w:pPr>
    </w:p>
    <w:p w14:paraId="751E43F1" w14:textId="77777777" w:rsidR="003B58AF" w:rsidRPr="003B58AF" w:rsidRDefault="003B58AF" w:rsidP="003B58AF">
      <w:pPr>
        <w:spacing w:line="276" w:lineRule="auto"/>
        <w:ind w:firstLine="709"/>
        <w:jc w:val="both"/>
        <w:rPr>
          <w:sz w:val="28"/>
          <w:szCs w:val="28"/>
        </w:rPr>
      </w:pPr>
    </w:p>
    <w:p w14:paraId="25217E0C" w14:textId="77777777" w:rsidR="003B58AF" w:rsidRPr="003B58AF" w:rsidRDefault="003B58AF" w:rsidP="003B58AF">
      <w:pPr>
        <w:spacing w:line="276" w:lineRule="auto"/>
        <w:ind w:firstLine="709"/>
        <w:jc w:val="both"/>
        <w:rPr>
          <w:sz w:val="28"/>
          <w:szCs w:val="28"/>
        </w:rPr>
      </w:pPr>
    </w:p>
    <w:p w14:paraId="10ED51D4" w14:textId="77777777" w:rsidR="003B58AF" w:rsidRPr="003B58AF" w:rsidRDefault="003B58AF" w:rsidP="003B58AF">
      <w:pPr>
        <w:spacing w:line="276" w:lineRule="auto"/>
        <w:ind w:firstLine="709"/>
        <w:jc w:val="both"/>
        <w:rPr>
          <w:sz w:val="28"/>
          <w:szCs w:val="28"/>
        </w:rPr>
      </w:pPr>
    </w:p>
    <w:p w14:paraId="7B68DFB8" w14:textId="77777777" w:rsidR="003B58AF" w:rsidRPr="003B58AF" w:rsidRDefault="003B58AF" w:rsidP="003B58AF">
      <w:pPr>
        <w:spacing w:line="276" w:lineRule="auto"/>
        <w:ind w:firstLine="709"/>
        <w:jc w:val="both"/>
        <w:rPr>
          <w:sz w:val="28"/>
          <w:szCs w:val="28"/>
        </w:rPr>
      </w:pPr>
    </w:p>
    <w:p w14:paraId="015B8E68" w14:textId="77777777" w:rsidR="003B58AF" w:rsidRPr="003B58AF" w:rsidRDefault="003B58AF" w:rsidP="003B58AF">
      <w:pPr>
        <w:spacing w:line="276" w:lineRule="auto"/>
        <w:ind w:firstLine="709"/>
        <w:jc w:val="both"/>
        <w:rPr>
          <w:sz w:val="28"/>
          <w:szCs w:val="28"/>
        </w:rPr>
      </w:pPr>
    </w:p>
    <w:p w14:paraId="3072E94C" w14:textId="77777777" w:rsidR="003B58AF" w:rsidRPr="003B58AF" w:rsidRDefault="003B58AF" w:rsidP="003B58AF">
      <w:pPr>
        <w:spacing w:line="276" w:lineRule="auto"/>
        <w:ind w:firstLine="709"/>
        <w:jc w:val="both"/>
        <w:rPr>
          <w:sz w:val="28"/>
          <w:szCs w:val="28"/>
        </w:rPr>
      </w:pPr>
    </w:p>
    <w:p w14:paraId="436CE752" w14:textId="77777777" w:rsidR="003B58AF" w:rsidRPr="003B58AF" w:rsidRDefault="003B58AF" w:rsidP="003B58AF">
      <w:pPr>
        <w:spacing w:line="276" w:lineRule="auto"/>
        <w:ind w:firstLine="709"/>
        <w:jc w:val="both"/>
        <w:rPr>
          <w:sz w:val="28"/>
          <w:szCs w:val="28"/>
        </w:rPr>
      </w:pPr>
    </w:p>
    <w:p w14:paraId="43F30A8B" w14:textId="77777777" w:rsidR="003B58AF" w:rsidRPr="003B58AF" w:rsidRDefault="003B58AF" w:rsidP="003B58AF">
      <w:pPr>
        <w:spacing w:line="276" w:lineRule="auto"/>
        <w:ind w:firstLine="709"/>
        <w:jc w:val="both"/>
        <w:rPr>
          <w:sz w:val="28"/>
          <w:szCs w:val="28"/>
        </w:rPr>
      </w:pPr>
    </w:p>
    <w:p w14:paraId="79AE55A1" w14:textId="77777777" w:rsidR="003B58AF" w:rsidRPr="003B58AF" w:rsidRDefault="003B58AF" w:rsidP="003B58AF">
      <w:pPr>
        <w:spacing w:line="276" w:lineRule="auto"/>
        <w:ind w:firstLine="709"/>
        <w:jc w:val="right"/>
        <w:rPr>
          <w:sz w:val="28"/>
          <w:szCs w:val="28"/>
        </w:rPr>
      </w:pPr>
      <w:r w:rsidRPr="003B58AF">
        <w:rPr>
          <w:sz w:val="28"/>
          <w:szCs w:val="28"/>
        </w:rPr>
        <w:t>Таблица 2</w:t>
      </w:r>
    </w:p>
    <w:p w14:paraId="3017E96A" w14:textId="77777777" w:rsidR="003B58AF" w:rsidRPr="003B58AF" w:rsidRDefault="003B58AF" w:rsidP="003B58AF">
      <w:pPr>
        <w:spacing w:line="360" w:lineRule="auto"/>
        <w:jc w:val="both"/>
        <w:rPr>
          <w:sz w:val="28"/>
          <w:szCs w:val="28"/>
        </w:rPr>
      </w:pPr>
      <w:r w:rsidRPr="003B58AF">
        <w:rPr>
          <w:noProof/>
          <w:szCs w:val="20"/>
        </w:rPr>
        <w:drawing>
          <wp:inline distT="0" distB="0" distL="0" distR="0" wp14:anchorId="0D6303CF" wp14:editId="2A95D18D">
            <wp:extent cx="6210935" cy="8325413"/>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935" cy="8325413"/>
                    </a:xfrm>
                    <a:prstGeom prst="rect">
                      <a:avLst/>
                    </a:prstGeom>
                    <a:noFill/>
                    <a:ln>
                      <a:noFill/>
                    </a:ln>
                  </pic:spPr>
                </pic:pic>
              </a:graphicData>
            </a:graphic>
          </wp:inline>
        </w:drawing>
      </w:r>
    </w:p>
    <w:p w14:paraId="20625EF4" w14:textId="77777777" w:rsidR="003B58AF" w:rsidRPr="003B58AF" w:rsidRDefault="003B58AF" w:rsidP="003B58AF">
      <w:pPr>
        <w:spacing w:line="276" w:lineRule="auto"/>
        <w:ind w:firstLine="709"/>
        <w:jc w:val="both"/>
        <w:rPr>
          <w:sz w:val="28"/>
          <w:szCs w:val="28"/>
        </w:rPr>
      </w:pPr>
      <w:r w:rsidRPr="003B58AF">
        <w:rPr>
          <w:sz w:val="28"/>
          <w:szCs w:val="28"/>
        </w:rPr>
        <w:t>Так как ремонтная программа представлена на период 2019-2020 года экспертами затраты учтены в равных долях (из расчета на год). На 2019 год затраты составили 1 544,38 тыс. руб., на 2020 год в объеме плановых затрат 2019 года с применением ИПЦ Минэкономразвития РФ 103,0 (опубликован 30.09.2019) и составили 1590,71 тыс. руб.</w:t>
      </w:r>
    </w:p>
    <w:p w14:paraId="78E16924" w14:textId="77777777" w:rsidR="003B58AF" w:rsidRPr="003B58AF" w:rsidRDefault="003B58AF" w:rsidP="003B58AF">
      <w:pPr>
        <w:spacing w:line="360" w:lineRule="auto"/>
        <w:jc w:val="both"/>
        <w:rPr>
          <w:sz w:val="28"/>
          <w:szCs w:val="28"/>
        </w:rPr>
      </w:pPr>
    </w:p>
    <w:p w14:paraId="7A8B7440"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6" w:name="_Toc532030652"/>
      <w:r w:rsidRPr="003B58AF">
        <w:rPr>
          <w:b/>
          <w:sz w:val="28"/>
          <w:szCs w:val="28"/>
        </w:rPr>
        <w:t xml:space="preserve">Затраты на оплату труда работников </w:t>
      </w:r>
      <w:bookmarkEnd w:id="156"/>
    </w:p>
    <w:p w14:paraId="52F7A3ED" w14:textId="77777777" w:rsidR="003B58AF" w:rsidRPr="003B58AF" w:rsidRDefault="003B58AF" w:rsidP="003B58AF">
      <w:pPr>
        <w:tabs>
          <w:tab w:val="left" w:pos="0"/>
        </w:tabs>
        <w:spacing w:line="276" w:lineRule="auto"/>
        <w:ind w:firstLine="709"/>
        <w:jc w:val="both"/>
        <w:rPr>
          <w:sz w:val="28"/>
          <w:szCs w:val="28"/>
        </w:rPr>
      </w:pPr>
    </w:p>
    <w:p w14:paraId="01588B80"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МУП «Тепло-Темир» предлагает на 2019 год учесть фонд оплаты труда на уровне 694,20 тыс. рублей, исходя из уровня средней заработной платы директора предприятия 57 850,00 руб./чел/мес. В качестве обоснования представлен приказ о приеме работника на работу от 01.09.2019 (том 2, с. 81). Тарифная ставка составляет 44 500 руб.  </w:t>
      </w:r>
    </w:p>
    <w:p w14:paraId="3CEC5D28"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Экспертами проанализированы представленные предприятием документы в части расходов на оплату труда.  Эксперты предлагают принять фонд оплаты труда директора исходя из утвержденной приказом тарифной ставки на 2019 год с учетом районного коэффициента, в размере 694,20 тыс. руб. Затраты приняты на уровне предложений предприятия. </w:t>
      </w:r>
    </w:p>
    <w:p w14:paraId="52BE8F17"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Сумма расходов на 2020 год принята экспертами на уровне плановых показателей 2019 года в размере 694,20 тыс. руб. </w:t>
      </w:r>
    </w:p>
    <w:p w14:paraId="73843633" w14:textId="77777777" w:rsidR="003B58AF" w:rsidRPr="003B58AF" w:rsidRDefault="003B58AF" w:rsidP="003B58AF">
      <w:pPr>
        <w:tabs>
          <w:tab w:val="left" w:pos="0"/>
        </w:tabs>
        <w:spacing w:line="276" w:lineRule="auto"/>
        <w:ind w:firstLine="709"/>
        <w:jc w:val="both"/>
        <w:rPr>
          <w:sz w:val="28"/>
          <w:szCs w:val="28"/>
        </w:rPr>
      </w:pPr>
    </w:p>
    <w:p w14:paraId="3220425B" w14:textId="77777777" w:rsidR="003B58AF" w:rsidRPr="003B58AF" w:rsidRDefault="003B58AF" w:rsidP="0080408C">
      <w:pPr>
        <w:keepNext/>
        <w:numPr>
          <w:ilvl w:val="0"/>
          <w:numId w:val="27"/>
        </w:numPr>
        <w:spacing w:line="276" w:lineRule="auto"/>
        <w:ind w:left="0" w:firstLine="709"/>
        <w:jc w:val="both"/>
        <w:outlineLvl w:val="2"/>
        <w:rPr>
          <w:b/>
          <w:sz w:val="28"/>
          <w:szCs w:val="28"/>
        </w:rPr>
      </w:pPr>
      <w:r w:rsidRPr="003B58AF">
        <w:rPr>
          <w:b/>
          <w:sz w:val="28"/>
          <w:szCs w:val="28"/>
        </w:rPr>
        <w:t xml:space="preserve"> </w:t>
      </w:r>
      <w:bookmarkStart w:id="157" w:name="_Toc532030653"/>
      <w:r w:rsidRPr="003B58AF">
        <w:rPr>
          <w:b/>
          <w:sz w:val="28"/>
          <w:szCs w:val="28"/>
        </w:rPr>
        <w:t>Расходы на выполнение работ и услуг производственного характера, выполняемых по договорам со сторонними организациями</w:t>
      </w:r>
      <w:bookmarkEnd w:id="157"/>
    </w:p>
    <w:p w14:paraId="1A9E7268" w14:textId="77777777" w:rsidR="003B58AF" w:rsidRPr="003B58AF" w:rsidRDefault="003B58AF" w:rsidP="003B58AF">
      <w:pPr>
        <w:spacing w:line="276" w:lineRule="auto"/>
        <w:jc w:val="both"/>
        <w:rPr>
          <w:szCs w:val="20"/>
        </w:rPr>
      </w:pPr>
    </w:p>
    <w:p w14:paraId="4B97AEFC"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Предприятием на 2019 год были заявлены расходы по статье в размере 35 966,97 тыс. руб., включающие услуги автомобильного транспорта на вывоз </w:t>
      </w:r>
      <w:proofErr w:type="spellStart"/>
      <w:r w:rsidRPr="003B58AF">
        <w:rPr>
          <w:sz w:val="28"/>
          <w:szCs w:val="28"/>
        </w:rPr>
        <w:t>золошлаковых</w:t>
      </w:r>
      <w:proofErr w:type="spellEnd"/>
      <w:r w:rsidRPr="003B58AF">
        <w:rPr>
          <w:sz w:val="28"/>
          <w:szCs w:val="28"/>
        </w:rPr>
        <w:t xml:space="preserve"> отходов 383,95 тыс. руб., услуги по обслуживанию котельных 29 160,00 тыс. руб., услуги по обслуживанию тепловых сетей 6000,00 тыс. руб., экспертиза промышленной безопасности 386,77 тыс. руб., анализ промышленных выбросов 36,25 тыс. руб. </w:t>
      </w:r>
    </w:p>
    <w:p w14:paraId="1520E406"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Предприятием представлены: </w:t>
      </w:r>
    </w:p>
    <w:p w14:paraId="29D871EE"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договор оказания автотранспортных услуг от 02.09.2019 с ООО «САП»;</w:t>
      </w:r>
    </w:p>
    <w:p w14:paraId="6F977054"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договор на оказание услуг по эксплуатации энергетического оборудования № 50/054/46МТ/1342 от 01.09.2019 с ООО «</w:t>
      </w:r>
      <w:proofErr w:type="spellStart"/>
      <w:r w:rsidRPr="003B58AF">
        <w:rPr>
          <w:sz w:val="28"/>
          <w:szCs w:val="28"/>
        </w:rPr>
        <w:t>Шерегеш</w:t>
      </w:r>
      <w:proofErr w:type="spellEnd"/>
      <w:r w:rsidRPr="003B58AF">
        <w:rPr>
          <w:sz w:val="28"/>
          <w:szCs w:val="28"/>
        </w:rPr>
        <w:t>-Энерго»;</w:t>
      </w:r>
    </w:p>
    <w:p w14:paraId="1FBD418D"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договор на обслуживание тепловых сетей № 50/054/47МТ/87Т</w:t>
      </w:r>
      <w:r w:rsidRPr="003B58AF">
        <w:rPr>
          <w:sz w:val="28"/>
          <w:szCs w:val="28"/>
        </w:rPr>
        <w:br/>
        <w:t>от 01.09.2019 с ООО «</w:t>
      </w:r>
      <w:proofErr w:type="spellStart"/>
      <w:r w:rsidRPr="003B58AF">
        <w:rPr>
          <w:sz w:val="28"/>
          <w:szCs w:val="28"/>
        </w:rPr>
        <w:t>Таштагольские</w:t>
      </w:r>
      <w:proofErr w:type="spellEnd"/>
      <w:r w:rsidRPr="003B58AF">
        <w:rPr>
          <w:sz w:val="28"/>
          <w:szCs w:val="28"/>
        </w:rPr>
        <w:t xml:space="preserve"> коммунальные сети». </w:t>
      </w:r>
    </w:p>
    <w:p w14:paraId="3A887B97"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 После проведенного анализа заявленных предприятием расходов, эксперты предлагают учесть расходы на 2019 год на оплату работ и услуг производственного характера в сумме 22 322,14 тыс. руб., в том числе: вывоз </w:t>
      </w:r>
      <w:proofErr w:type="spellStart"/>
      <w:r w:rsidRPr="003B58AF">
        <w:rPr>
          <w:sz w:val="28"/>
          <w:szCs w:val="28"/>
        </w:rPr>
        <w:t>золошлаковых</w:t>
      </w:r>
      <w:proofErr w:type="spellEnd"/>
      <w:r w:rsidRPr="003B58AF">
        <w:rPr>
          <w:sz w:val="28"/>
          <w:szCs w:val="28"/>
        </w:rPr>
        <w:t xml:space="preserve"> отходов 273,26 тыс. руб., услуги по обслуживанию котельных</w:t>
      </w:r>
      <w:r w:rsidRPr="003B58AF">
        <w:rPr>
          <w:sz w:val="28"/>
          <w:szCs w:val="28"/>
        </w:rPr>
        <w:br/>
        <w:t>18 896,54 тыс. руб., услуги по обслуживанию тепловых сетей 3 152,34 тыс. руб., экспертиза промышленной безопасности 0,00 тыс. руб., анализ промышленных выбросов 0,00 тыс. руб.</w:t>
      </w:r>
    </w:p>
    <w:p w14:paraId="20FA20A1"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Экспертами рассчитаны услуги автотранспорта на вывоз </w:t>
      </w:r>
      <w:proofErr w:type="spellStart"/>
      <w:r w:rsidRPr="003B58AF">
        <w:rPr>
          <w:sz w:val="28"/>
          <w:szCs w:val="28"/>
        </w:rPr>
        <w:t>золошлаковых</w:t>
      </w:r>
      <w:proofErr w:type="spellEnd"/>
      <w:r w:rsidRPr="003B58AF">
        <w:rPr>
          <w:sz w:val="28"/>
          <w:szCs w:val="28"/>
        </w:rPr>
        <w:t xml:space="preserve"> отходов, исходя из условий, что ЗШО вывозятся автотранспортом на шлаковый отвал только из котельной п. Темиртау. Расстояние до отвала 1 км (принято по  факту ООО «Теплоснабжение»), автомобиль Маз 555102-200 (грузоподъемность 8 т), стоимость 1 м/часа 1 550,00 руб. (без НДС, договор ООО «САП» том 2, с. 9-13).</w:t>
      </w:r>
    </w:p>
    <w:p w14:paraId="36C292FC"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Относительно услуг по эксплуатации энергетического оборудования и обслуживания тепловых сетей, эксперты отмечают, что представленные договоры  по оказанию вышеперечисленных услуг содержат укрупненные сметы расходов, что не позволяет экспертам провести детальный анализ затрат.</w:t>
      </w:r>
    </w:p>
    <w:p w14:paraId="618DA6DC"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Также эксперты отмечают, что плановые затраты организации</w:t>
      </w:r>
      <w:r w:rsidRPr="003B58AF">
        <w:rPr>
          <w:sz w:val="28"/>
          <w:szCs w:val="28"/>
        </w:rPr>
        <w:br/>
        <w:t xml:space="preserve">ООО «Теплоснабжение», ранее эксплуатирующей данный тепло-сетевой комплекс, рассчитанные методом экономически обоснованных расходов на 2018 год составили: </w:t>
      </w:r>
    </w:p>
    <w:p w14:paraId="1247338C"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эксплуатации энергетического оборудования 18 048,27 тыс. руб.;</w:t>
      </w:r>
    </w:p>
    <w:p w14:paraId="50912B5E"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обслуживания тепловых сетей 3 010,83 тыс. руб.;</w:t>
      </w:r>
    </w:p>
    <w:p w14:paraId="6C39A71D"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 вывоз ЗШО 370,78 тыс. руб. </w:t>
      </w:r>
    </w:p>
    <w:p w14:paraId="7ACCE7F0"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Затраты на услуги по обслуживанию котельных и тепловых сетей были приняты экспертами из расчета отопительного периода 242 дня плюс 15 дней до отопительного периода и 15 дней после отопительного периода. </w:t>
      </w:r>
    </w:p>
    <w:p w14:paraId="21EACB50"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Тот факт, что имущественный комплекс передан МУП «Тепло-Темир» в том же составе, позволяет произвести сравнительный анализ затрат (таблица 3). </w:t>
      </w:r>
    </w:p>
    <w:p w14:paraId="47868FE8"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 </w:t>
      </w:r>
    </w:p>
    <w:p w14:paraId="104B9AF0" w14:textId="77777777" w:rsidR="003B58AF" w:rsidRPr="003B58AF" w:rsidRDefault="003B58AF" w:rsidP="003B58AF">
      <w:pPr>
        <w:shd w:val="clear" w:color="auto" w:fill="FFFFFF"/>
        <w:spacing w:line="276" w:lineRule="auto"/>
        <w:ind w:left="34" w:firstLine="675"/>
        <w:jc w:val="right"/>
        <w:rPr>
          <w:sz w:val="28"/>
          <w:szCs w:val="28"/>
        </w:rPr>
      </w:pPr>
      <w:r w:rsidRPr="003B58AF">
        <w:rPr>
          <w:sz w:val="28"/>
          <w:szCs w:val="28"/>
        </w:rPr>
        <w:t>Таблица 3</w:t>
      </w:r>
    </w:p>
    <w:p w14:paraId="3F83B2FE" w14:textId="77777777" w:rsidR="003B58AF" w:rsidRPr="003B58AF" w:rsidRDefault="003B58AF" w:rsidP="003B58AF">
      <w:pPr>
        <w:shd w:val="clear" w:color="auto" w:fill="FFFFFF"/>
        <w:spacing w:line="276" w:lineRule="auto"/>
        <w:rPr>
          <w:sz w:val="28"/>
          <w:szCs w:val="28"/>
        </w:rPr>
      </w:pPr>
      <w:r w:rsidRPr="003B58AF">
        <w:rPr>
          <w:noProof/>
          <w:szCs w:val="20"/>
        </w:rPr>
        <w:drawing>
          <wp:inline distT="0" distB="0" distL="0" distR="0" wp14:anchorId="5094CE49" wp14:editId="77BAABF8">
            <wp:extent cx="6210935" cy="956073"/>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10935" cy="956073"/>
                    </a:xfrm>
                    <a:prstGeom prst="rect">
                      <a:avLst/>
                    </a:prstGeom>
                    <a:noFill/>
                    <a:ln>
                      <a:noFill/>
                    </a:ln>
                  </pic:spPr>
                </pic:pic>
              </a:graphicData>
            </a:graphic>
          </wp:inline>
        </w:drawing>
      </w:r>
    </w:p>
    <w:p w14:paraId="3A7690E4" w14:textId="77777777" w:rsidR="003B58AF" w:rsidRPr="003B58AF" w:rsidRDefault="003B58AF" w:rsidP="003B58AF">
      <w:pPr>
        <w:shd w:val="clear" w:color="auto" w:fill="FFFFFF"/>
        <w:spacing w:line="276" w:lineRule="auto"/>
        <w:rPr>
          <w:sz w:val="28"/>
          <w:szCs w:val="28"/>
        </w:rPr>
      </w:pPr>
    </w:p>
    <w:p w14:paraId="71A153C4"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Затраты с применением ИПЦ Минэкономразвития России на 2019 год - 104,7 (опубликован 30.09.2019).</w:t>
      </w:r>
    </w:p>
    <w:p w14:paraId="55177758" w14:textId="77777777" w:rsidR="003B58AF" w:rsidRPr="003B58AF" w:rsidRDefault="003B58AF" w:rsidP="003B58AF">
      <w:pPr>
        <w:shd w:val="clear" w:color="auto" w:fill="FFFFFF"/>
        <w:spacing w:line="276" w:lineRule="auto"/>
        <w:ind w:left="34" w:firstLine="675"/>
        <w:jc w:val="both"/>
        <w:rPr>
          <w:sz w:val="28"/>
          <w:szCs w:val="28"/>
        </w:rPr>
      </w:pPr>
    </w:p>
    <w:p w14:paraId="004A4F9A"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w:t>
      </w:r>
      <w:r w:rsidRPr="003B58AF">
        <w:rPr>
          <w:szCs w:val="20"/>
        </w:rPr>
        <w:t xml:space="preserve"> </w:t>
      </w:r>
      <w:r w:rsidRPr="003B58AF">
        <w:rPr>
          <w:sz w:val="28"/>
          <w:szCs w:val="28"/>
        </w:rPr>
        <w:t>обслуживанию котельных и тепловых сетей на 2019 год</w:t>
      </w:r>
      <w:r w:rsidRPr="003B58AF">
        <w:rPr>
          <w:sz w:val="28"/>
          <w:szCs w:val="28"/>
        </w:rPr>
        <w:br/>
        <w:t>18 896,54 тыс. руб. и 3152,34 тыс. руб. соответственно.</w:t>
      </w:r>
    </w:p>
    <w:p w14:paraId="3DDC7840"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Затраты на экспертизу промышленной безопасности и анализ промышленных выбросов эксперты не принимают, в связи с отсутствием в представленном пакете материалов подтверждающих документов по статье.</w:t>
      </w:r>
    </w:p>
    <w:p w14:paraId="4DFDF6A8" w14:textId="77777777" w:rsidR="003B58AF" w:rsidRPr="003B58AF" w:rsidRDefault="003B58AF" w:rsidP="003B58AF">
      <w:pPr>
        <w:shd w:val="clear" w:color="auto" w:fill="FFFFFF"/>
        <w:spacing w:line="276" w:lineRule="auto"/>
        <w:ind w:left="34" w:firstLine="675"/>
        <w:jc w:val="both"/>
        <w:rPr>
          <w:sz w:val="28"/>
          <w:szCs w:val="28"/>
        </w:rPr>
      </w:pPr>
      <w:r w:rsidRPr="003B58AF">
        <w:rPr>
          <w:sz w:val="28"/>
          <w:szCs w:val="28"/>
        </w:rPr>
        <w:t xml:space="preserve">Корректировка плановых расходов на 2019 год составила 13 644,83 тыс. руб. в сторону снижения относительно предложений предприятия. </w:t>
      </w:r>
    </w:p>
    <w:p w14:paraId="22EC773B" w14:textId="77777777" w:rsidR="003B58AF" w:rsidRPr="003B58AF" w:rsidRDefault="003B58AF" w:rsidP="003B58AF">
      <w:pPr>
        <w:tabs>
          <w:tab w:val="left" w:pos="0"/>
          <w:tab w:val="left" w:pos="1134"/>
        </w:tabs>
        <w:spacing w:line="276" w:lineRule="auto"/>
        <w:ind w:firstLine="709"/>
        <w:jc w:val="both"/>
        <w:rPr>
          <w:sz w:val="28"/>
          <w:szCs w:val="28"/>
        </w:rPr>
      </w:pPr>
      <w:r w:rsidRPr="003B58AF">
        <w:rPr>
          <w:sz w:val="28"/>
          <w:szCs w:val="28"/>
        </w:rPr>
        <w:t xml:space="preserve">Затраты по статье на 2020 год приняты экспертами, исходя из плановых расходов на 2019 год с применением ИПЦ Минэкономразвития России на 2020 год - 103,0 (опубликован 30.09.2019). </w:t>
      </w:r>
    </w:p>
    <w:p w14:paraId="64A6D0FF" w14:textId="77777777" w:rsidR="003B58AF" w:rsidRPr="003B58AF" w:rsidRDefault="003B58AF" w:rsidP="003B58AF">
      <w:pPr>
        <w:tabs>
          <w:tab w:val="left" w:pos="0"/>
          <w:tab w:val="left" w:pos="1134"/>
        </w:tabs>
        <w:spacing w:line="276" w:lineRule="auto"/>
        <w:ind w:firstLine="709"/>
        <w:jc w:val="both"/>
        <w:rPr>
          <w:sz w:val="28"/>
          <w:szCs w:val="28"/>
        </w:rPr>
      </w:pPr>
      <w:r w:rsidRPr="003B58AF">
        <w:rPr>
          <w:sz w:val="28"/>
          <w:szCs w:val="28"/>
        </w:rPr>
        <w:t>Сумма расходов на 2020 год принята на уровне 22 983,60 тыс. руб.</w:t>
      </w:r>
    </w:p>
    <w:p w14:paraId="6EACBA2C" w14:textId="77777777" w:rsidR="003B58AF" w:rsidRPr="003B58AF" w:rsidRDefault="003B58AF" w:rsidP="003B58AF">
      <w:pPr>
        <w:tabs>
          <w:tab w:val="left" w:pos="0"/>
          <w:tab w:val="left" w:pos="1134"/>
        </w:tabs>
        <w:spacing w:line="276" w:lineRule="auto"/>
        <w:ind w:firstLine="709"/>
        <w:jc w:val="both"/>
        <w:rPr>
          <w:sz w:val="28"/>
          <w:szCs w:val="28"/>
        </w:rPr>
      </w:pPr>
    </w:p>
    <w:p w14:paraId="736F2DA1"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8" w:name="_Toc532030654"/>
      <w:r w:rsidRPr="003B58AF">
        <w:rPr>
          <w:b/>
          <w:sz w:val="28"/>
          <w:szCs w:val="28"/>
        </w:rPr>
        <w:t>Расходы на оплату иных работ и услуг, выполняемых по договорам с организациями</w:t>
      </w:r>
      <w:bookmarkEnd w:id="158"/>
    </w:p>
    <w:p w14:paraId="0B367F3D" w14:textId="77777777" w:rsidR="003B58AF" w:rsidRPr="003B58AF" w:rsidRDefault="003B58AF" w:rsidP="003B58AF">
      <w:pPr>
        <w:spacing w:line="276" w:lineRule="auto"/>
        <w:jc w:val="both"/>
        <w:rPr>
          <w:szCs w:val="20"/>
        </w:rPr>
      </w:pPr>
    </w:p>
    <w:p w14:paraId="44BC037A"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МУП «Тепло-Темир» на 2019 год заявлены расходы по статье на уровне 4 402,28 тыс. руб., включающие в себя расходы на оплату услуг управления 4 200 тыс. руб., услуги связи 5,52 тыс. руб., информационные, юридические аудиторские</w:t>
      </w:r>
      <w:r w:rsidRPr="003B58AF">
        <w:rPr>
          <w:szCs w:val="20"/>
        </w:rPr>
        <w:t xml:space="preserve"> </w:t>
      </w:r>
      <w:r w:rsidRPr="003B58AF">
        <w:rPr>
          <w:sz w:val="28"/>
          <w:szCs w:val="28"/>
        </w:rPr>
        <w:t>услуги 72,50 тыс. руб., расходы на обслуживание опасного производственного объекта 124,26 тыс. руб.</w:t>
      </w:r>
    </w:p>
    <w:p w14:paraId="7BDE419F" w14:textId="77777777" w:rsidR="003B58AF" w:rsidRPr="003B58AF" w:rsidRDefault="003B58AF" w:rsidP="003B58AF">
      <w:pPr>
        <w:tabs>
          <w:tab w:val="left" w:pos="0"/>
          <w:tab w:val="left" w:pos="1134"/>
        </w:tabs>
        <w:spacing w:line="276" w:lineRule="auto"/>
        <w:ind w:firstLine="709"/>
        <w:jc w:val="both"/>
        <w:rPr>
          <w:sz w:val="28"/>
          <w:szCs w:val="28"/>
        </w:rPr>
      </w:pPr>
      <w:r w:rsidRPr="003B58AF">
        <w:rPr>
          <w:sz w:val="28"/>
          <w:szCs w:val="28"/>
        </w:rPr>
        <w:t>В результате проведенного анализа, эксперты предлагают учесть расходы по статье на уровне 3 996,50 тыс. руб., включающие в себя:</w:t>
      </w:r>
    </w:p>
    <w:p w14:paraId="18887CF5" w14:textId="77777777" w:rsidR="003B58AF" w:rsidRPr="003B58AF" w:rsidRDefault="003B58AF" w:rsidP="003B58AF">
      <w:pPr>
        <w:tabs>
          <w:tab w:val="left" w:pos="0"/>
          <w:tab w:val="left" w:pos="1134"/>
        </w:tabs>
        <w:spacing w:line="276" w:lineRule="auto"/>
        <w:ind w:firstLine="709"/>
        <w:jc w:val="both"/>
        <w:rPr>
          <w:sz w:val="28"/>
          <w:szCs w:val="28"/>
        </w:rPr>
      </w:pPr>
      <w:r w:rsidRPr="003B58AF">
        <w:rPr>
          <w:sz w:val="28"/>
          <w:szCs w:val="28"/>
        </w:rPr>
        <w:t>- расходы на оплату услуг связи в размере 5,52 тыс. руб., на уровне предложений предприятия. В статье учтены услуги связи по договору № ТШ-0160 от 01.09.2019, счет на оплату услуг местной телефонной связи за сентябрь 2019 с ООО «Кузбасские телефонные сети» в пересчете на год (том 1, с. 89);</w:t>
      </w:r>
    </w:p>
    <w:p w14:paraId="472E70C9" w14:textId="77777777" w:rsidR="003B58AF" w:rsidRPr="003B58AF" w:rsidRDefault="003B58AF" w:rsidP="003B58AF">
      <w:pPr>
        <w:tabs>
          <w:tab w:val="left" w:pos="0"/>
          <w:tab w:val="left" w:pos="709"/>
        </w:tabs>
        <w:spacing w:line="276" w:lineRule="auto"/>
        <w:ind w:firstLine="709"/>
        <w:jc w:val="both"/>
        <w:rPr>
          <w:sz w:val="28"/>
          <w:szCs w:val="28"/>
        </w:rPr>
      </w:pPr>
      <w:r w:rsidRPr="003B58AF">
        <w:rPr>
          <w:sz w:val="28"/>
          <w:szCs w:val="28"/>
        </w:rPr>
        <w:t>- расходы на оплату информационных, юридических, аудиторских услуг, в размере 72,50 тыс. руб. Экспертами в статье учтен договор с ООО «АЭЭ»</w:t>
      </w:r>
      <w:r w:rsidRPr="003B58AF">
        <w:rPr>
          <w:sz w:val="28"/>
          <w:szCs w:val="28"/>
        </w:rPr>
        <w:br/>
        <w:t>№ АЭЭ0903-55-ЭСО-2019-139 от 21.10.2019. Услуги включают в себя анализ, подготовку и экспертизу материалов по нормативам удельных расходов топлива, нормативам создания запасов топлива и нормативам технологических потерь при передаче тепловой энергии на 2019 год (том 2, с. 101-102);</w:t>
      </w:r>
    </w:p>
    <w:p w14:paraId="5BA9A82F" w14:textId="77777777" w:rsidR="003B58AF" w:rsidRPr="003B58AF" w:rsidRDefault="003B58AF" w:rsidP="003B58AF">
      <w:pPr>
        <w:tabs>
          <w:tab w:val="left" w:pos="0"/>
          <w:tab w:val="left" w:pos="709"/>
        </w:tabs>
        <w:spacing w:line="276" w:lineRule="auto"/>
        <w:ind w:firstLine="709"/>
        <w:jc w:val="both"/>
        <w:rPr>
          <w:sz w:val="28"/>
          <w:szCs w:val="28"/>
        </w:rPr>
      </w:pPr>
      <w:r w:rsidRPr="003B58AF">
        <w:rPr>
          <w:sz w:val="28"/>
          <w:szCs w:val="28"/>
        </w:rPr>
        <w:tab/>
        <w:t xml:space="preserve">- расходы на услуги управления 3 924, тыс. руб. Учтены услуги по договору оказания услуг № 21/054/17МТ от 01.09.2019 (том 2, с. 76-80), в том числе: услуги по ведению бухгалтерского и налогового учета, услуги по экономическому планированию, юридические услуги, услуги по работе с персоналом, услуги по работе с потребителями, услуги по проведению подбора поставщиков и проведению закупочных процедур (см. приложение 3). Представленная смета расходов скорректирована экспертами по статье «Арендная плата» (исключена, в связи с отсутствием обоснования). </w:t>
      </w:r>
    </w:p>
    <w:p w14:paraId="16A5F2C3"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Эксперты не принимают расходы на обслуживание опасного производственного объекта в связи с отсутствием подтверждающих документов. </w:t>
      </w:r>
    </w:p>
    <w:p w14:paraId="775ED497"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Корректировка плановых расходов на 2019 год, в сторону снижения относительно предложений предприятия, составила 405,78 тыс. руб., в связи с исключением экономически необоснованных расходов.</w:t>
      </w:r>
    </w:p>
    <w:p w14:paraId="0C0E9613"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Сумма расходов на 2020 год принята экспертами на уровне плановых расходов на 2019 год за исключением затрат на расчет нормативов (72,50 тыс. руб.), в размере 3 929,52 тыс. руб.</w:t>
      </w:r>
    </w:p>
    <w:p w14:paraId="26A01C10" w14:textId="77777777" w:rsidR="003B58AF" w:rsidRPr="003B58AF" w:rsidRDefault="003B58AF" w:rsidP="003B58AF">
      <w:pPr>
        <w:tabs>
          <w:tab w:val="left" w:pos="1134"/>
        </w:tabs>
        <w:spacing w:line="276" w:lineRule="auto"/>
        <w:ind w:firstLine="709"/>
        <w:jc w:val="both"/>
        <w:rPr>
          <w:sz w:val="28"/>
          <w:szCs w:val="28"/>
        </w:rPr>
      </w:pPr>
    </w:p>
    <w:p w14:paraId="67615E63"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59" w:name="_Toc532030655"/>
      <w:r w:rsidRPr="003B58AF">
        <w:rPr>
          <w:b/>
          <w:sz w:val="28"/>
          <w:szCs w:val="28"/>
        </w:rPr>
        <w:t>Расходы на служебные командировки</w:t>
      </w:r>
      <w:bookmarkEnd w:id="159"/>
    </w:p>
    <w:p w14:paraId="1D6EEE3C" w14:textId="77777777" w:rsidR="003B58AF" w:rsidRPr="003B58AF" w:rsidRDefault="003B58AF" w:rsidP="003B58AF">
      <w:pPr>
        <w:spacing w:line="276" w:lineRule="auto"/>
        <w:jc w:val="both"/>
        <w:rPr>
          <w:szCs w:val="20"/>
        </w:rPr>
      </w:pPr>
    </w:p>
    <w:p w14:paraId="43B62759" w14:textId="77777777" w:rsidR="003B58AF" w:rsidRPr="003B58AF" w:rsidRDefault="003B58AF" w:rsidP="003B58AF">
      <w:pPr>
        <w:spacing w:line="276" w:lineRule="auto"/>
        <w:ind w:firstLine="709"/>
        <w:jc w:val="both"/>
        <w:rPr>
          <w:sz w:val="28"/>
          <w:szCs w:val="28"/>
        </w:rPr>
      </w:pPr>
      <w:r w:rsidRPr="003B58AF">
        <w:rPr>
          <w:sz w:val="28"/>
          <w:szCs w:val="28"/>
        </w:rPr>
        <w:t xml:space="preserve">Предприятием не заявлены расходы по статье «Расходы на служебные командировки». </w:t>
      </w:r>
    </w:p>
    <w:p w14:paraId="3E1059F9" w14:textId="77777777" w:rsidR="003B58AF" w:rsidRPr="003B58AF" w:rsidRDefault="003B58AF" w:rsidP="003B58AF">
      <w:pPr>
        <w:tabs>
          <w:tab w:val="left" w:pos="0"/>
        </w:tabs>
        <w:spacing w:line="276" w:lineRule="auto"/>
        <w:ind w:firstLine="709"/>
        <w:jc w:val="both"/>
        <w:rPr>
          <w:sz w:val="28"/>
          <w:szCs w:val="28"/>
        </w:rPr>
      </w:pPr>
    </w:p>
    <w:p w14:paraId="14587ABA"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60" w:name="_Toc532030656"/>
      <w:r w:rsidRPr="003B58AF">
        <w:rPr>
          <w:b/>
          <w:sz w:val="28"/>
          <w:szCs w:val="28"/>
        </w:rPr>
        <w:t>Расходы на обучение персонала</w:t>
      </w:r>
      <w:bookmarkEnd w:id="160"/>
    </w:p>
    <w:p w14:paraId="2169002C" w14:textId="77777777" w:rsidR="003B58AF" w:rsidRPr="003B58AF" w:rsidRDefault="003B58AF" w:rsidP="003B58AF">
      <w:pPr>
        <w:spacing w:line="276" w:lineRule="auto"/>
        <w:jc w:val="both"/>
        <w:rPr>
          <w:szCs w:val="20"/>
        </w:rPr>
      </w:pPr>
    </w:p>
    <w:p w14:paraId="54386037"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Предприятием не заявлены расходы по статье «Расходы на обучение персонала». </w:t>
      </w:r>
    </w:p>
    <w:p w14:paraId="11CFFBB8" w14:textId="77777777" w:rsidR="003B58AF" w:rsidRPr="003B58AF" w:rsidRDefault="003B58AF" w:rsidP="003B58AF">
      <w:pPr>
        <w:tabs>
          <w:tab w:val="left" w:pos="1134"/>
        </w:tabs>
        <w:spacing w:line="276" w:lineRule="auto"/>
        <w:ind w:firstLine="709"/>
        <w:jc w:val="both"/>
        <w:rPr>
          <w:sz w:val="28"/>
          <w:szCs w:val="28"/>
        </w:rPr>
      </w:pPr>
    </w:p>
    <w:p w14:paraId="72F87E3C" w14:textId="77777777" w:rsidR="003B58AF" w:rsidRPr="003B58AF" w:rsidRDefault="003B58AF" w:rsidP="0080408C">
      <w:pPr>
        <w:keepNext/>
        <w:numPr>
          <w:ilvl w:val="0"/>
          <w:numId w:val="27"/>
        </w:numPr>
        <w:spacing w:line="276" w:lineRule="auto"/>
        <w:jc w:val="both"/>
        <w:outlineLvl w:val="2"/>
        <w:rPr>
          <w:b/>
          <w:sz w:val="28"/>
          <w:szCs w:val="28"/>
        </w:rPr>
      </w:pPr>
      <w:bookmarkStart w:id="161" w:name="_Toc532030659"/>
      <w:r w:rsidRPr="003B58AF">
        <w:rPr>
          <w:b/>
          <w:sz w:val="28"/>
          <w:szCs w:val="28"/>
        </w:rPr>
        <w:t>Арендная плата</w:t>
      </w:r>
      <w:bookmarkEnd w:id="161"/>
    </w:p>
    <w:p w14:paraId="420FAD12" w14:textId="77777777" w:rsidR="003B58AF" w:rsidRPr="003B58AF" w:rsidRDefault="003B58AF" w:rsidP="003B58AF">
      <w:pPr>
        <w:spacing w:line="276" w:lineRule="auto"/>
        <w:ind w:firstLine="709"/>
        <w:jc w:val="both"/>
        <w:rPr>
          <w:sz w:val="28"/>
          <w:szCs w:val="28"/>
        </w:rPr>
      </w:pPr>
      <w:r w:rsidRPr="003B58AF">
        <w:rPr>
          <w:sz w:val="28"/>
          <w:szCs w:val="28"/>
        </w:rPr>
        <w:t xml:space="preserve">Предприятием не заявлены расходы по статье «Арендная плата». </w:t>
      </w:r>
    </w:p>
    <w:p w14:paraId="6E6F6D51" w14:textId="77777777" w:rsidR="003B58AF" w:rsidRPr="003B58AF" w:rsidRDefault="003B58AF" w:rsidP="003B58AF">
      <w:pPr>
        <w:tabs>
          <w:tab w:val="left" w:pos="1134"/>
        </w:tabs>
        <w:spacing w:line="276" w:lineRule="auto"/>
        <w:ind w:firstLine="709"/>
        <w:jc w:val="both"/>
        <w:rPr>
          <w:sz w:val="28"/>
          <w:szCs w:val="28"/>
        </w:rPr>
      </w:pPr>
    </w:p>
    <w:p w14:paraId="43C1BE34"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62" w:name="_Toc532030657"/>
      <w:r w:rsidRPr="003B58AF">
        <w:rPr>
          <w:b/>
          <w:sz w:val="28"/>
          <w:szCs w:val="28"/>
        </w:rPr>
        <w:t>Другие расходы, связанные с производством и (или) реализацией продукции</w:t>
      </w:r>
      <w:bookmarkEnd w:id="162"/>
      <w:r w:rsidRPr="003B58AF">
        <w:rPr>
          <w:b/>
          <w:sz w:val="28"/>
          <w:szCs w:val="28"/>
        </w:rPr>
        <w:t xml:space="preserve"> </w:t>
      </w:r>
    </w:p>
    <w:p w14:paraId="7AAA9B71" w14:textId="77777777" w:rsidR="003B58AF" w:rsidRPr="003B58AF" w:rsidRDefault="003B58AF" w:rsidP="003B58AF">
      <w:pPr>
        <w:spacing w:line="276" w:lineRule="auto"/>
        <w:jc w:val="both"/>
        <w:rPr>
          <w:szCs w:val="20"/>
        </w:rPr>
      </w:pPr>
    </w:p>
    <w:p w14:paraId="7E1A33FC"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МУП «Тепло-Темир» на 2020 год заявлены расходы по статье на уровне 377,05 тыс. руб., включающие услуги банков.</w:t>
      </w:r>
    </w:p>
    <w:p w14:paraId="4E494727"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В связи с отсутствием в представленном пакете материалов подтверждающих документов по статье, эксперты не принимают заявленные затраты.</w:t>
      </w:r>
    </w:p>
    <w:p w14:paraId="6C3B7FB4" w14:textId="77777777" w:rsidR="003B58AF" w:rsidRPr="003B58AF" w:rsidRDefault="003B58AF" w:rsidP="003B58AF">
      <w:pPr>
        <w:tabs>
          <w:tab w:val="left" w:pos="0"/>
        </w:tabs>
        <w:spacing w:line="276" w:lineRule="auto"/>
        <w:ind w:firstLine="709"/>
        <w:jc w:val="both"/>
        <w:rPr>
          <w:sz w:val="28"/>
          <w:szCs w:val="28"/>
        </w:rPr>
      </w:pPr>
    </w:p>
    <w:p w14:paraId="419F02BE"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63" w:name="_Toc532030660"/>
      <w:r w:rsidRPr="003B58AF">
        <w:rPr>
          <w:b/>
          <w:sz w:val="28"/>
          <w:szCs w:val="28"/>
        </w:rPr>
        <w:t>Расходы на оплату налогов, сборов и других обязательных платежей (плата за выбросы):</w:t>
      </w:r>
      <w:bookmarkEnd w:id="163"/>
    </w:p>
    <w:p w14:paraId="0C3911A9" w14:textId="77777777" w:rsidR="003B58AF" w:rsidRPr="003B58AF" w:rsidRDefault="003B58AF" w:rsidP="003B58AF">
      <w:pPr>
        <w:spacing w:line="276" w:lineRule="auto"/>
        <w:jc w:val="both"/>
        <w:rPr>
          <w:szCs w:val="20"/>
        </w:rPr>
      </w:pPr>
    </w:p>
    <w:p w14:paraId="046743AF" w14:textId="77777777" w:rsidR="003B58AF" w:rsidRPr="003B58AF" w:rsidRDefault="003B58AF" w:rsidP="003B58AF">
      <w:pPr>
        <w:spacing w:line="276" w:lineRule="auto"/>
        <w:ind w:firstLine="709"/>
        <w:jc w:val="both"/>
        <w:rPr>
          <w:b/>
          <w:sz w:val="28"/>
          <w:szCs w:val="28"/>
        </w:rPr>
      </w:pPr>
      <w:r w:rsidRPr="003B58AF">
        <w:rPr>
          <w:b/>
          <w:sz w:val="28"/>
          <w:szCs w:val="28"/>
        </w:rPr>
        <w:t>- плата за выбросы и сбросы загрязняющих веществ в окружающую среду</w:t>
      </w:r>
    </w:p>
    <w:p w14:paraId="089C4866" w14:textId="77777777" w:rsidR="003B58AF" w:rsidRPr="003B58AF" w:rsidRDefault="003B58AF" w:rsidP="003B58AF">
      <w:pPr>
        <w:spacing w:line="276" w:lineRule="auto"/>
        <w:ind w:firstLine="709"/>
        <w:jc w:val="both"/>
        <w:rPr>
          <w:b/>
          <w:sz w:val="28"/>
          <w:szCs w:val="28"/>
        </w:rPr>
      </w:pPr>
    </w:p>
    <w:p w14:paraId="6E9230E4"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96A91BC"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ab/>
        <w:t>МУП «Тепло-Темир» заявлены расходы по статье в сумме 20,33 тыс. руб., включающие плату за загрязнение окружающей природной среды.</w:t>
      </w:r>
      <w:r w:rsidRPr="003B58AF">
        <w:rPr>
          <w:sz w:val="28"/>
          <w:szCs w:val="28"/>
        </w:rPr>
        <w:tab/>
        <w:t>Экспертами на 2018 год принята плата за негативные выбросы в окружающую среду в пределах норм ПДВ в размере 9,62 тыс. руб. (выбросы в атмосферный воздух в пределах ПДВ).</w:t>
      </w:r>
    </w:p>
    <w:p w14:paraId="0865E3B1"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 В качестве обоснования эксперты использовали декларацию</w:t>
      </w:r>
      <w:r w:rsidRPr="003B58AF">
        <w:rPr>
          <w:sz w:val="28"/>
          <w:szCs w:val="28"/>
        </w:rPr>
        <w:br/>
        <w:t>ООО «Теплоснабжение» (предыдущий оператор) за 2018 год по плате за негативное воздействие на окружающую среду в пределах ПДВ и плате за размещение отходов (том 2. гл. Плата за выбросы загрязняющих веществ).</w:t>
      </w:r>
    </w:p>
    <w:p w14:paraId="47DCC3A9"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Корректировка плановых расходов на 2019 год в сторону снижения, относительно предложений предприятия, составила 10,71 тыс. руб., в связи с необоснованностью заявленных предприятием затрат.</w:t>
      </w:r>
    </w:p>
    <w:p w14:paraId="7B4AF35F"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Расходы по статье на 2020 год приняты исходя из плановых расходов на 2019 год.</w:t>
      </w:r>
    </w:p>
    <w:p w14:paraId="05678092" w14:textId="77777777" w:rsidR="003B58AF" w:rsidRPr="003B58AF" w:rsidRDefault="003B58AF" w:rsidP="003B58AF">
      <w:pPr>
        <w:tabs>
          <w:tab w:val="left" w:pos="0"/>
        </w:tabs>
        <w:spacing w:line="276" w:lineRule="auto"/>
        <w:ind w:firstLine="709"/>
        <w:jc w:val="both"/>
        <w:rPr>
          <w:sz w:val="28"/>
          <w:szCs w:val="28"/>
        </w:rPr>
      </w:pPr>
    </w:p>
    <w:p w14:paraId="6EBC1AA8" w14:textId="77777777" w:rsidR="003B58AF" w:rsidRPr="003B58AF" w:rsidRDefault="003B58AF" w:rsidP="003B58AF">
      <w:pPr>
        <w:spacing w:line="276" w:lineRule="auto"/>
        <w:ind w:firstLine="709"/>
        <w:jc w:val="both"/>
        <w:rPr>
          <w:b/>
          <w:sz w:val="28"/>
          <w:szCs w:val="28"/>
        </w:rPr>
      </w:pPr>
      <w:r w:rsidRPr="003B58AF">
        <w:rPr>
          <w:b/>
          <w:sz w:val="28"/>
          <w:szCs w:val="28"/>
        </w:rPr>
        <w:t xml:space="preserve">- расходы на обязательное страхование </w:t>
      </w:r>
    </w:p>
    <w:p w14:paraId="41579305" w14:textId="77777777" w:rsidR="003B58AF" w:rsidRPr="003B58AF" w:rsidRDefault="003B58AF" w:rsidP="003B58AF">
      <w:pPr>
        <w:spacing w:line="276" w:lineRule="auto"/>
        <w:ind w:firstLine="709"/>
        <w:jc w:val="both"/>
        <w:rPr>
          <w:b/>
          <w:sz w:val="28"/>
          <w:szCs w:val="28"/>
        </w:rPr>
      </w:pPr>
    </w:p>
    <w:p w14:paraId="57B0078C"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ab/>
        <w:t xml:space="preserve">МУП «Тепло-Темир» заявлены расходы на страхование в сумме </w:t>
      </w:r>
      <w:r w:rsidRPr="003B58AF">
        <w:rPr>
          <w:sz w:val="28"/>
          <w:szCs w:val="28"/>
        </w:rPr>
        <w:br/>
        <w:t>8,00 тыс. руб.</w:t>
      </w:r>
    </w:p>
    <w:p w14:paraId="171E72CF"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Эксперты учитывают затраты на страхование гражданской ответственности владельца опасного объекта за причинение вреда в результате аварии на опасном объекте, в размере 7,65 тыс. руб.  Расходы приняты по предъявленному страховому полису ООО «Теплоснабжения» (предыдущий оператор) на страхование гражданской ответственности владельца опасного объекта (см. том 2, гл. Страхование). </w:t>
      </w:r>
    </w:p>
    <w:p w14:paraId="062726BA"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Корректировка плановых расходов на 2019 год, в сторону снижения, относительно предложений предприятия, составила 0,35 тыс. руб. </w:t>
      </w:r>
    </w:p>
    <w:p w14:paraId="2705518A"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Расходы по статье на 2020 год приняты исходя из плановых расходов на 2019 год.</w:t>
      </w:r>
    </w:p>
    <w:p w14:paraId="1215D5CE" w14:textId="77777777" w:rsidR="003B58AF" w:rsidRPr="003B58AF" w:rsidRDefault="003B58AF" w:rsidP="003B58AF">
      <w:pPr>
        <w:tabs>
          <w:tab w:val="left" w:pos="0"/>
        </w:tabs>
        <w:spacing w:line="276" w:lineRule="auto"/>
        <w:ind w:firstLine="709"/>
        <w:jc w:val="both"/>
        <w:rPr>
          <w:sz w:val="28"/>
          <w:szCs w:val="28"/>
        </w:rPr>
      </w:pPr>
    </w:p>
    <w:p w14:paraId="6AB7FBED" w14:textId="77777777" w:rsidR="003B58AF" w:rsidRPr="003B58AF" w:rsidRDefault="003B58AF" w:rsidP="003B58AF">
      <w:pPr>
        <w:tabs>
          <w:tab w:val="left" w:pos="0"/>
        </w:tabs>
        <w:spacing w:line="276" w:lineRule="auto"/>
        <w:ind w:firstLine="709"/>
        <w:jc w:val="both"/>
        <w:rPr>
          <w:b/>
          <w:sz w:val="28"/>
          <w:szCs w:val="28"/>
        </w:rPr>
      </w:pPr>
      <w:r w:rsidRPr="003B58AF">
        <w:rPr>
          <w:b/>
          <w:sz w:val="28"/>
          <w:szCs w:val="28"/>
        </w:rPr>
        <w:t>- налог на имущество организации</w:t>
      </w:r>
    </w:p>
    <w:p w14:paraId="2F48A6DD" w14:textId="77777777" w:rsidR="003B58AF" w:rsidRPr="003B58AF" w:rsidRDefault="003B58AF" w:rsidP="003B58AF">
      <w:pPr>
        <w:tabs>
          <w:tab w:val="left" w:pos="0"/>
        </w:tabs>
        <w:spacing w:line="276" w:lineRule="auto"/>
        <w:ind w:firstLine="709"/>
        <w:jc w:val="both"/>
        <w:rPr>
          <w:b/>
          <w:sz w:val="28"/>
          <w:szCs w:val="28"/>
        </w:rPr>
      </w:pPr>
    </w:p>
    <w:p w14:paraId="1136381E"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МУП «Тепло-Темир» заявлены расходы по налогу на имущество в сумме 640,22 тыс. руб.</w:t>
      </w:r>
    </w:p>
    <w:p w14:paraId="6813837B"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На территории Кемеровской области налог на имущество введен в действие Законом Кемеровской области от 26.11.2003 № 60-ОЗ. </w:t>
      </w:r>
    </w:p>
    <w:p w14:paraId="4FA7E272"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 рассчитанные с учетом изменения законодательства в 2019 году в части исключения движимого имущества из налогооблагаемой базы по налогу на имущество).</w:t>
      </w:r>
    </w:p>
    <w:p w14:paraId="76A7044E"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Расходы по статье на 2019 год принимаются экспертами на уровне предложений предприятия, в размере 640,22 тыс. руб. (расчет амортизационных отчислений и налога на имущество, том 1, с. 181-185).</w:t>
      </w:r>
    </w:p>
    <w:p w14:paraId="005D1CD3"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Расходы по статье на 2020 год приняты исходя из плановых расходов на 2019 год.</w:t>
      </w:r>
    </w:p>
    <w:p w14:paraId="0F278121"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 </w:t>
      </w:r>
    </w:p>
    <w:p w14:paraId="7991847C"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64" w:name="_Toc532030661"/>
      <w:r w:rsidRPr="003B58AF">
        <w:rPr>
          <w:b/>
          <w:sz w:val="28"/>
          <w:szCs w:val="28"/>
        </w:rPr>
        <w:t>Отчисления на социальные нужды</w:t>
      </w:r>
      <w:bookmarkEnd w:id="164"/>
    </w:p>
    <w:p w14:paraId="5E948BC7" w14:textId="77777777" w:rsidR="003B58AF" w:rsidRPr="003B58AF" w:rsidRDefault="003B58AF" w:rsidP="003B58AF">
      <w:pPr>
        <w:spacing w:line="276" w:lineRule="auto"/>
        <w:jc w:val="both"/>
        <w:rPr>
          <w:szCs w:val="20"/>
        </w:rPr>
      </w:pPr>
    </w:p>
    <w:p w14:paraId="03C33194"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Предприятием заявлены расходы по статье в сумме 209,65 тыс. руб.</w:t>
      </w:r>
    </w:p>
    <w:p w14:paraId="7251BDE6"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Предприятием представлено уведомление ФСС РФ о размере страховых взносов на обязательное социальное страхование от несчастных случаев на производстве и профессиональных заболеваний (том 2, с. 82).</w:t>
      </w:r>
    </w:p>
    <w:p w14:paraId="44EF172B"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В расходы по статье «Отчисления на оплату труда» включаются:</w:t>
      </w:r>
    </w:p>
    <w:p w14:paraId="235894C7"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 сумма страховых взносов в соответствии со ст. 426, 427 Налогового кодекса Российской Федерации (часть вторая) от 05.08.2000 № 117-ФЗ (ред.</w:t>
      </w:r>
      <w:r w:rsidRPr="003B58AF">
        <w:rPr>
          <w:sz w:val="28"/>
          <w:szCs w:val="28"/>
        </w:rPr>
        <w:br/>
        <w:t xml:space="preserve">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18506D10"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 сумма страховых взносов в соответствии со ст. 428 НК Налогового кодекса Российской Федерации (часть вторая) от 05.08.2000 № 117-ФЗ (ред.</w:t>
      </w:r>
      <w:r w:rsidRPr="003B58AF">
        <w:rPr>
          <w:sz w:val="28"/>
          <w:szCs w:val="28"/>
        </w:rPr>
        <w:br/>
        <w:t>от 28.12.2016);</w:t>
      </w:r>
    </w:p>
    <w:p w14:paraId="6074BF53"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w:t>
      </w:r>
      <w:r w:rsidRPr="003B58AF">
        <w:rPr>
          <w:sz w:val="28"/>
          <w:szCs w:val="28"/>
        </w:rPr>
        <w:br/>
        <w:t>от 01.12.2005 № 713 в ред. от 31.12.2010 № 1231) по всем основаниям (доходу) застрахованных (согласно Федеральному закону от 24.07.1998 № 125-ФЗ</w:t>
      </w:r>
      <w:r w:rsidRPr="003B58AF">
        <w:rPr>
          <w:sz w:val="28"/>
          <w:szCs w:val="28"/>
        </w:rPr>
        <w:br/>
        <w:t>«Об обязательном социальном страховании от несчастных случаев на производстве и профессиональных заболеваний» в ред. от 09.12.2010 № 350-ФЗ);</w:t>
      </w:r>
    </w:p>
    <w:p w14:paraId="79DCBC0C"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 сумма дополнительных страховых взносов на обязательное социальное страхование от несчастных случаев на производстве и профессиональных заболеваний для профессий подкласса условий труда 3.2 (</w:t>
      </w:r>
      <w:proofErr w:type="spellStart"/>
      <w:r w:rsidRPr="003B58AF">
        <w:rPr>
          <w:sz w:val="28"/>
          <w:szCs w:val="28"/>
        </w:rPr>
        <w:t>п.п</w:t>
      </w:r>
      <w:proofErr w:type="spellEnd"/>
      <w:r w:rsidRPr="003B58AF">
        <w:rPr>
          <w:sz w:val="28"/>
          <w:szCs w:val="28"/>
        </w:rPr>
        <w:t>. 1 п. 1 ст. 27 Федерального закона № 173-ФЗ) в размере 4,0%.</w:t>
      </w:r>
    </w:p>
    <w:p w14:paraId="242723F4"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Эксперты предлагают планируемые затраты по данной статье на 2019 год учесть в размере 209,65 тыс. руб., на уровне предложений предприятия.</w:t>
      </w:r>
    </w:p>
    <w:p w14:paraId="0C9B0A68" w14:textId="77777777" w:rsidR="003B58AF" w:rsidRPr="003B58AF" w:rsidRDefault="003B58AF" w:rsidP="003B58AF">
      <w:pPr>
        <w:tabs>
          <w:tab w:val="left" w:pos="0"/>
          <w:tab w:val="left" w:pos="1890"/>
        </w:tabs>
        <w:spacing w:line="276" w:lineRule="auto"/>
        <w:ind w:firstLine="709"/>
        <w:jc w:val="both"/>
        <w:rPr>
          <w:sz w:val="28"/>
          <w:szCs w:val="28"/>
        </w:rPr>
      </w:pPr>
      <w:r w:rsidRPr="003B58AF">
        <w:rPr>
          <w:sz w:val="28"/>
          <w:szCs w:val="28"/>
        </w:rPr>
        <w:t xml:space="preserve"> Сумма отчислений на социальные нужды на 2020 год рассчитана экспертами аналогично 2019 году, в размере 30,2 % от ФОТ, учтённого на 2020 год в сумме 209,65 тыс. руб.</w:t>
      </w:r>
    </w:p>
    <w:p w14:paraId="32EAE530" w14:textId="77777777" w:rsidR="003B58AF" w:rsidRPr="003B58AF" w:rsidRDefault="003B58AF" w:rsidP="003B58AF">
      <w:pPr>
        <w:tabs>
          <w:tab w:val="left" w:pos="0"/>
        </w:tabs>
        <w:spacing w:line="276" w:lineRule="auto"/>
        <w:ind w:firstLine="709"/>
        <w:jc w:val="both"/>
        <w:rPr>
          <w:sz w:val="28"/>
          <w:szCs w:val="28"/>
        </w:rPr>
      </w:pPr>
    </w:p>
    <w:p w14:paraId="78673F1F" w14:textId="77777777" w:rsidR="003B58AF" w:rsidRPr="003B58AF" w:rsidRDefault="003B58AF" w:rsidP="0080408C">
      <w:pPr>
        <w:keepNext/>
        <w:numPr>
          <w:ilvl w:val="0"/>
          <w:numId w:val="27"/>
        </w:numPr>
        <w:spacing w:line="276" w:lineRule="auto"/>
        <w:ind w:left="0" w:firstLine="709"/>
        <w:jc w:val="both"/>
        <w:outlineLvl w:val="2"/>
        <w:rPr>
          <w:b/>
          <w:sz w:val="28"/>
          <w:szCs w:val="28"/>
        </w:rPr>
      </w:pPr>
      <w:bookmarkStart w:id="165" w:name="_Toc525743047"/>
      <w:bookmarkStart w:id="166" w:name="_Toc532030662"/>
      <w:r w:rsidRPr="003B58AF">
        <w:rPr>
          <w:b/>
          <w:sz w:val="28"/>
          <w:szCs w:val="28"/>
        </w:rPr>
        <w:t>Амортизация основных средств и нематериальных активов</w:t>
      </w:r>
      <w:bookmarkEnd w:id="165"/>
      <w:bookmarkEnd w:id="166"/>
    </w:p>
    <w:p w14:paraId="2BED7C8D" w14:textId="77777777" w:rsidR="003B58AF" w:rsidRPr="003B58AF" w:rsidRDefault="003B58AF" w:rsidP="003B58AF">
      <w:pPr>
        <w:spacing w:line="276" w:lineRule="auto"/>
        <w:jc w:val="both"/>
        <w:rPr>
          <w:szCs w:val="20"/>
        </w:rPr>
      </w:pPr>
    </w:p>
    <w:p w14:paraId="50D00377" w14:textId="77777777" w:rsidR="003B58AF" w:rsidRPr="003B58AF" w:rsidRDefault="003B58AF" w:rsidP="003B58AF">
      <w:pPr>
        <w:spacing w:line="276" w:lineRule="auto"/>
        <w:ind w:firstLine="709"/>
        <w:jc w:val="both"/>
        <w:rPr>
          <w:sz w:val="28"/>
          <w:szCs w:val="28"/>
        </w:rPr>
      </w:pPr>
      <w:bookmarkStart w:id="167" w:name="_Hlk524523955"/>
      <w:r w:rsidRPr="003B58AF">
        <w:rPr>
          <w:sz w:val="28"/>
          <w:szCs w:val="28"/>
        </w:rPr>
        <w:t>К основным средствам активы относятся при одновременном выполнении ряда условий, а именно:</w:t>
      </w:r>
    </w:p>
    <w:p w14:paraId="5721C8B1" w14:textId="77777777" w:rsidR="003B58AF" w:rsidRPr="003B58AF" w:rsidRDefault="003B58AF" w:rsidP="003B58AF">
      <w:pPr>
        <w:spacing w:line="276" w:lineRule="auto"/>
        <w:ind w:firstLine="709"/>
        <w:jc w:val="both"/>
        <w:rPr>
          <w:sz w:val="28"/>
          <w:szCs w:val="28"/>
        </w:rPr>
      </w:pPr>
      <w:r w:rsidRPr="003B58AF">
        <w:rPr>
          <w:sz w:val="28"/>
          <w:szCs w:val="28"/>
        </w:rPr>
        <w:t>- использование в производственной деятельности или для управленческих нужд;</w:t>
      </w:r>
    </w:p>
    <w:p w14:paraId="461D0DAF" w14:textId="77777777" w:rsidR="003B58AF" w:rsidRPr="003B58AF" w:rsidRDefault="003B58AF" w:rsidP="003B58AF">
      <w:pPr>
        <w:spacing w:line="276" w:lineRule="auto"/>
        <w:ind w:firstLine="709"/>
        <w:jc w:val="both"/>
        <w:rPr>
          <w:sz w:val="28"/>
          <w:szCs w:val="28"/>
        </w:rPr>
      </w:pPr>
      <w:r w:rsidRPr="003B58AF">
        <w:rPr>
          <w:sz w:val="28"/>
          <w:szCs w:val="28"/>
        </w:rPr>
        <w:t>- использование более 12 месяцев;</w:t>
      </w:r>
    </w:p>
    <w:p w14:paraId="63A2D52E" w14:textId="77777777" w:rsidR="003B58AF" w:rsidRPr="003B58AF" w:rsidRDefault="003B58AF" w:rsidP="003B58AF">
      <w:pPr>
        <w:spacing w:line="276" w:lineRule="auto"/>
        <w:ind w:firstLine="709"/>
        <w:jc w:val="both"/>
        <w:rPr>
          <w:sz w:val="28"/>
          <w:szCs w:val="28"/>
        </w:rPr>
      </w:pPr>
      <w:r w:rsidRPr="003B58AF">
        <w:rPr>
          <w:sz w:val="28"/>
          <w:szCs w:val="28"/>
        </w:rPr>
        <w:t>- способность приносить доход;</w:t>
      </w:r>
    </w:p>
    <w:p w14:paraId="78D9210C" w14:textId="77777777" w:rsidR="003B58AF" w:rsidRPr="003B58AF" w:rsidRDefault="003B58AF" w:rsidP="003B58AF">
      <w:pPr>
        <w:spacing w:line="276" w:lineRule="auto"/>
        <w:ind w:firstLine="709"/>
        <w:jc w:val="both"/>
        <w:rPr>
          <w:sz w:val="28"/>
          <w:szCs w:val="28"/>
        </w:rPr>
      </w:pPr>
      <w:r w:rsidRPr="003B58AF">
        <w:rPr>
          <w:sz w:val="28"/>
          <w:szCs w:val="28"/>
        </w:rPr>
        <w:t>- если не планируется дальнейшая перепродажа.</w:t>
      </w:r>
    </w:p>
    <w:p w14:paraId="3CD5B34F" w14:textId="77777777" w:rsidR="003B58AF" w:rsidRPr="003B58AF" w:rsidRDefault="003B58AF" w:rsidP="003B58AF">
      <w:pPr>
        <w:spacing w:line="276" w:lineRule="auto"/>
        <w:ind w:firstLine="709"/>
        <w:jc w:val="both"/>
        <w:rPr>
          <w:sz w:val="28"/>
          <w:szCs w:val="28"/>
        </w:rPr>
      </w:pPr>
      <w:r w:rsidRPr="003B58AF">
        <w:rPr>
          <w:sz w:val="28"/>
          <w:szCs w:val="28"/>
        </w:rPr>
        <w:tab/>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D4CB18B" w14:textId="77777777" w:rsidR="003B58AF" w:rsidRPr="003B58AF" w:rsidRDefault="003B58AF" w:rsidP="003B58AF">
      <w:pPr>
        <w:spacing w:line="276" w:lineRule="auto"/>
        <w:ind w:firstLine="709"/>
        <w:jc w:val="both"/>
        <w:rPr>
          <w:sz w:val="28"/>
          <w:szCs w:val="28"/>
        </w:rPr>
      </w:pPr>
      <w:r w:rsidRPr="003B58AF">
        <w:rPr>
          <w:sz w:val="28"/>
          <w:szCs w:val="28"/>
        </w:rPr>
        <w:tab/>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2440527" w14:textId="77777777" w:rsidR="003B58AF" w:rsidRPr="003B58AF" w:rsidRDefault="003B58AF" w:rsidP="003B58AF">
      <w:pPr>
        <w:spacing w:line="276" w:lineRule="auto"/>
        <w:ind w:firstLine="709"/>
        <w:jc w:val="both"/>
        <w:rPr>
          <w:sz w:val="28"/>
          <w:szCs w:val="28"/>
        </w:rPr>
      </w:pPr>
      <w:r w:rsidRPr="003B58AF">
        <w:rPr>
          <w:sz w:val="28"/>
          <w:szCs w:val="28"/>
        </w:rPr>
        <w:tab/>
        <w:t>Предприятием заявлены расходы по статье на уровне 1 406,06 тыс. руб.</w:t>
      </w:r>
    </w:p>
    <w:p w14:paraId="7686731F" w14:textId="77777777" w:rsidR="003B58AF" w:rsidRPr="003B58AF" w:rsidRDefault="003B58AF" w:rsidP="003B58AF">
      <w:pPr>
        <w:spacing w:line="276" w:lineRule="auto"/>
        <w:ind w:firstLine="709"/>
        <w:jc w:val="both"/>
        <w:rPr>
          <w:sz w:val="28"/>
          <w:szCs w:val="28"/>
        </w:rPr>
      </w:pPr>
      <w:r w:rsidRPr="003B58AF">
        <w:rPr>
          <w:sz w:val="28"/>
          <w:szCs w:val="28"/>
        </w:rPr>
        <w:tab/>
        <w:t xml:space="preserve">Предприятием представлен расчет амортизационных отчислений на имущество на 2019 год (том 1, с. 181-185). </w:t>
      </w:r>
    </w:p>
    <w:p w14:paraId="1EFB50D1" w14:textId="77777777" w:rsidR="003B58AF" w:rsidRPr="003B58AF" w:rsidRDefault="003B58AF" w:rsidP="003B58AF">
      <w:pPr>
        <w:spacing w:line="276" w:lineRule="auto"/>
        <w:ind w:firstLine="709"/>
        <w:jc w:val="both"/>
        <w:rPr>
          <w:sz w:val="28"/>
          <w:szCs w:val="28"/>
        </w:rPr>
      </w:pPr>
      <w:r w:rsidRPr="003B58AF">
        <w:rPr>
          <w:sz w:val="28"/>
          <w:szCs w:val="28"/>
        </w:rPr>
        <w:tab/>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 при установлении тарифов на очередной период регулирования в соответствии с законодательством Российской Федерации, регулирующим отношения в сфере бухгалтерского учета.</w:t>
      </w:r>
    </w:p>
    <w:p w14:paraId="2A5832C6" w14:textId="77777777" w:rsidR="003B58AF" w:rsidRPr="003B58AF" w:rsidRDefault="003B58AF" w:rsidP="003B58AF">
      <w:pPr>
        <w:spacing w:line="276" w:lineRule="auto"/>
        <w:ind w:firstLine="709"/>
        <w:jc w:val="both"/>
        <w:rPr>
          <w:sz w:val="28"/>
          <w:szCs w:val="28"/>
        </w:rPr>
      </w:pPr>
      <w:r w:rsidRPr="003B58AF">
        <w:rPr>
          <w:sz w:val="28"/>
          <w:szCs w:val="28"/>
        </w:rPr>
        <w:tab/>
        <w:t>Согласно пунктам 7,8 Приказа Минфина России от 30.03.2001 №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14A0AF66" w14:textId="77777777" w:rsidR="003B58AF" w:rsidRPr="003B58AF" w:rsidRDefault="003B58AF" w:rsidP="003B58AF">
      <w:pPr>
        <w:spacing w:line="276" w:lineRule="auto"/>
        <w:ind w:firstLine="709"/>
        <w:jc w:val="both"/>
        <w:rPr>
          <w:sz w:val="28"/>
          <w:szCs w:val="28"/>
        </w:rPr>
      </w:pPr>
      <w:r w:rsidRPr="003B58AF">
        <w:rPr>
          <w:sz w:val="28"/>
          <w:szCs w:val="28"/>
        </w:rPr>
        <w:tab/>
        <w:t xml:space="preserve">В тарифном деле отсутствуют доказательства приобретения имущества МУП «Тепло-Темир», соответственно расходы по данной статье не приняты в расчет тарифа. Аналогичные нормы содержатся в Налоговом Кодексе. 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 </w:t>
      </w:r>
    </w:p>
    <w:p w14:paraId="73758AE2" w14:textId="77777777" w:rsidR="003B58AF" w:rsidRPr="003B58AF" w:rsidRDefault="003B58AF" w:rsidP="003B58AF">
      <w:pPr>
        <w:spacing w:line="276" w:lineRule="auto"/>
        <w:ind w:firstLine="709"/>
        <w:jc w:val="both"/>
        <w:rPr>
          <w:sz w:val="28"/>
          <w:szCs w:val="28"/>
        </w:rPr>
      </w:pPr>
      <w:r w:rsidRPr="003B58AF">
        <w:rPr>
          <w:sz w:val="28"/>
          <w:szCs w:val="28"/>
        </w:rPr>
        <w:tab/>
        <w:t xml:space="preserve">Ввиду того, что имущество МУП «Тепло-Темир»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на его создание организация не несла и возмещать их не может. </w:t>
      </w:r>
    </w:p>
    <w:p w14:paraId="7F5DEE18" w14:textId="77777777" w:rsidR="003B58AF" w:rsidRPr="003B58AF" w:rsidRDefault="003B58AF" w:rsidP="003B58AF">
      <w:pPr>
        <w:spacing w:line="276" w:lineRule="auto"/>
        <w:ind w:firstLine="709"/>
        <w:jc w:val="both"/>
        <w:rPr>
          <w:sz w:val="28"/>
          <w:szCs w:val="28"/>
        </w:rPr>
      </w:pPr>
      <w:r w:rsidRPr="003B58AF">
        <w:rPr>
          <w:sz w:val="28"/>
          <w:szCs w:val="28"/>
        </w:rPr>
        <w:tab/>
        <w:t>Подходы экспертов по принятию решения при определении суммы амортизации основных средств МУП «Тепло-Темир», подтверждаются судебной практикой – Постановление Арбитражного суда Московского округа от 27.08.2019 по делу № А40-306871/18.</w:t>
      </w:r>
    </w:p>
    <w:p w14:paraId="5184016F" w14:textId="77777777" w:rsidR="003B58AF" w:rsidRPr="003B58AF" w:rsidRDefault="003B58AF" w:rsidP="003B58AF">
      <w:pPr>
        <w:spacing w:line="276" w:lineRule="auto"/>
        <w:ind w:firstLine="709"/>
        <w:jc w:val="both"/>
        <w:rPr>
          <w:sz w:val="28"/>
          <w:szCs w:val="28"/>
        </w:rPr>
      </w:pPr>
      <w:r w:rsidRPr="003B58AF">
        <w:rPr>
          <w:sz w:val="28"/>
          <w:szCs w:val="28"/>
        </w:rPr>
        <w:tab/>
        <w:t>Эксперты предлагают учесть расходы по данной статье на уровне 0,00 тыс. руб.</w:t>
      </w:r>
    </w:p>
    <w:p w14:paraId="5037DCC2" w14:textId="77777777" w:rsidR="003B58AF" w:rsidRPr="003B58AF" w:rsidRDefault="003B58AF" w:rsidP="003B58AF">
      <w:pPr>
        <w:spacing w:line="276" w:lineRule="auto"/>
        <w:ind w:firstLine="709"/>
        <w:jc w:val="both"/>
        <w:rPr>
          <w:sz w:val="28"/>
          <w:szCs w:val="28"/>
        </w:rPr>
      </w:pPr>
      <w:r w:rsidRPr="003B58AF">
        <w:rPr>
          <w:sz w:val="28"/>
          <w:szCs w:val="28"/>
        </w:rPr>
        <w:tab/>
        <w:t>Корректировка относительно предложений предприятия в сторону снижения составит 1 406,06 тыс. руб.</w:t>
      </w:r>
    </w:p>
    <w:p w14:paraId="0A1CEBBA" w14:textId="77777777" w:rsidR="003B58AF" w:rsidRPr="003B58AF" w:rsidRDefault="003B58AF" w:rsidP="003B58AF">
      <w:pPr>
        <w:spacing w:line="276" w:lineRule="auto"/>
        <w:ind w:firstLine="709"/>
        <w:jc w:val="both"/>
        <w:rPr>
          <w:sz w:val="28"/>
          <w:szCs w:val="28"/>
        </w:rPr>
      </w:pPr>
    </w:p>
    <w:p w14:paraId="128BEB9B" w14:textId="77777777" w:rsidR="003B58AF" w:rsidRPr="003B58AF" w:rsidRDefault="003B58AF" w:rsidP="0080408C">
      <w:pPr>
        <w:numPr>
          <w:ilvl w:val="0"/>
          <w:numId w:val="27"/>
        </w:numPr>
        <w:spacing w:line="276" w:lineRule="auto"/>
        <w:contextualSpacing/>
        <w:jc w:val="both"/>
        <w:rPr>
          <w:b/>
          <w:sz w:val="28"/>
          <w:szCs w:val="28"/>
        </w:rPr>
      </w:pPr>
      <w:r w:rsidRPr="003B58AF">
        <w:rPr>
          <w:b/>
          <w:sz w:val="28"/>
          <w:szCs w:val="28"/>
        </w:rPr>
        <w:t xml:space="preserve"> Расходы, связанные с созданием нормативных запасов топлива</w:t>
      </w:r>
    </w:p>
    <w:p w14:paraId="1CDA5328" w14:textId="77777777" w:rsidR="003B58AF" w:rsidRPr="003B58AF" w:rsidRDefault="003B58AF" w:rsidP="003B58AF">
      <w:pPr>
        <w:tabs>
          <w:tab w:val="num" w:pos="0"/>
          <w:tab w:val="left" w:pos="1134"/>
        </w:tabs>
        <w:ind w:firstLine="709"/>
        <w:jc w:val="both"/>
        <w:rPr>
          <w:sz w:val="28"/>
          <w:szCs w:val="28"/>
        </w:rPr>
      </w:pPr>
      <w:r w:rsidRPr="003B58AF">
        <w:rPr>
          <w:sz w:val="28"/>
          <w:szCs w:val="28"/>
        </w:rPr>
        <w:t xml:space="preserve">Расходы на приобретение определяются согласно п. 47 Основ ценообразования. </w:t>
      </w:r>
    </w:p>
    <w:p w14:paraId="7EB4E1B2" w14:textId="77777777" w:rsidR="003B58AF" w:rsidRPr="003B58AF" w:rsidRDefault="003B58AF" w:rsidP="003B58AF">
      <w:pPr>
        <w:tabs>
          <w:tab w:val="num" w:pos="0"/>
          <w:tab w:val="left" w:pos="1134"/>
        </w:tabs>
        <w:ind w:firstLine="709"/>
        <w:jc w:val="both"/>
        <w:rPr>
          <w:sz w:val="28"/>
          <w:szCs w:val="28"/>
        </w:rPr>
      </w:pPr>
      <w:r w:rsidRPr="003B58AF">
        <w:rPr>
          <w:sz w:val="28"/>
          <w:szCs w:val="28"/>
        </w:rPr>
        <w:t>Постановлением региональной энергетической комиссии Кемеровской области от 13.11.2019 № 407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 утверждены нормативов создания запасов топлива для МУП «Тепло-Темир» на 2019 год:</w:t>
      </w:r>
    </w:p>
    <w:p w14:paraId="7C436465" w14:textId="77777777" w:rsidR="003B58AF" w:rsidRPr="003B58AF" w:rsidRDefault="003B58AF" w:rsidP="003B58AF">
      <w:pPr>
        <w:jc w:val="right"/>
        <w:rPr>
          <w:sz w:val="28"/>
          <w:szCs w:val="28"/>
        </w:rPr>
      </w:pPr>
      <w:r w:rsidRPr="003B58AF">
        <w:rPr>
          <w:sz w:val="28"/>
          <w:szCs w:val="28"/>
        </w:rPr>
        <w:t>Таблица 4</w:t>
      </w: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3B58AF" w:rsidRPr="003B58AF" w14:paraId="7B4550D4" w14:textId="77777777" w:rsidTr="003B58AF">
        <w:trPr>
          <w:trHeight w:val="390"/>
        </w:trPr>
        <w:tc>
          <w:tcPr>
            <w:tcW w:w="3686" w:type="dxa"/>
            <w:tcBorders>
              <w:top w:val="nil"/>
              <w:left w:val="nil"/>
              <w:bottom w:val="single" w:sz="4" w:space="0" w:color="auto"/>
              <w:right w:val="nil"/>
            </w:tcBorders>
            <w:shd w:val="clear" w:color="auto" w:fill="auto"/>
            <w:vAlign w:val="center"/>
          </w:tcPr>
          <w:p w14:paraId="406F64E9" w14:textId="77777777" w:rsidR="003B58AF" w:rsidRPr="003B58AF" w:rsidRDefault="003B58AF" w:rsidP="003B58AF">
            <w:pPr>
              <w:jc w:val="center"/>
              <w:rPr>
                <w:sz w:val="28"/>
                <w:szCs w:val="28"/>
              </w:rPr>
            </w:pPr>
          </w:p>
        </w:tc>
        <w:tc>
          <w:tcPr>
            <w:tcW w:w="1276" w:type="dxa"/>
            <w:tcBorders>
              <w:top w:val="nil"/>
              <w:left w:val="nil"/>
              <w:bottom w:val="single" w:sz="4" w:space="0" w:color="auto"/>
              <w:right w:val="nil"/>
            </w:tcBorders>
            <w:shd w:val="clear" w:color="auto" w:fill="auto"/>
            <w:vAlign w:val="center"/>
          </w:tcPr>
          <w:p w14:paraId="0C7F1FFB" w14:textId="77777777" w:rsidR="003B58AF" w:rsidRPr="003B58AF" w:rsidRDefault="003B58AF" w:rsidP="003B58AF">
            <w:pPr>
              <w:jc w:val="center"/>
              <w:rPr>
                <w:sz w:val="28"/>
                <w:szCs w:val="28"/>
              </w:rPr>
            </w:pPr>
          </w:p>
        </w:tc>
        <w:tc>
          <w:tcPr>
            <w:tcW w:w="829" w:type="dxa"/>
            <w:tcBorders>
              <w:top w:val="nil"/>
              <w:left w:val="nil"/>
              <w:bottom w:val="single" w:sz="4" w:space="0" w:color="auto"/>
              <w:right w:val="nil"/>
            </w:tcBorders>
            <w:shd w:val="clear" w:color="auto" w:fill="auto"/>
            <w:vAlign w:val="center"/>
          </w:tcPr>
          <w:p w14:paraId="03FA91CA" w14:textId="77777777" w:rsidR="003B58AF" w:rsidRPr="003B58AF" w:rsidRDefault="003B58AF" w:rsidP="003B58AF">
            <w:pPr>
              <w:jc w:val="center"/>
              <w:rPr>
                <w:sz w:val="28"/>
                <w:szCs w:val="28"/>
              </w:rPr>
            </w:pPr>
          </w:p>
        </w:tc>
        <w:tc>
          <w:tcPr>
            <w:tcW w:w="2152" w:type="dxa"/>
            <w:gridSpan w:val="2"/>
            <w:tcBorders>
              <w:top w:val="nil"/>
              <w:left w:val="nil"/>
              <w:bottom w:val="single" w:sz="4" w:space="0" w:color="auto"/>
              <w:right w:val="nil"/>
            </w:tcBorders>
            <w:shd w:val="clear" w:color="auto" w:fill="auto"/>
            <w:vAlign w:val="center"/>
          </w:tcPr>
          <w:p w14:paraId="3EB7AF4D" w14:textId="77777777" w:rsidR="003B58AF" w:rsidRPr="003B58AF" w:rsidRDefault="003B58AF" w:rsidP="003B58AF">
            <w:pPr>
              <w:jc w:val="center"/>
              <w:rPr>
                <w:sz w:val="28"/>
                <w:szCs w:val="28"/>
              </w:rPr>
            </w:pPr>
          </w:p>
        </w:tc>
        <w:tc>
          <w:tcPr>
            <w:tcW w:w="1838" w:type="dxa"/>
            <w:gridSpan w:val="2"/>
            <w:tcBorders>
              <w:top w:val="nil"/>
              <w:left w:val="nil"/>
              <w:bottom w:val="single" w:sz="4" w:space="0" w:color="auto"/>
              <w:right w:val="nil"/>
            </w:tcBorders>
            <w:shd w:val="clear" w:color="auto" w:fill="auto"/>
            <w:vAlign w:val="center"/>
          </w:tcPr>
          <w:p w14:paraId="27CCEA4D" w14:textId="77777777" w:rsidR="003B58AF" w:rsidRPr="003B58AF" w:rsidRDefault="003B58AF" w:rsidP="003B58AF">
            <w:pPr>
              <w:jc w:val="center"/>
              <w:rPr>
                <w:sz w:val="28"/>
                <w:szCs w:val="28"/>
              </w:rPr>
            </w:pPr>
          </w:p>
        </w:tc>
      </w:tr>
      <w:tr w:rsidR="003B58AF" w:rsidRPr="003B58AF" w14:paraId="4D7F692B" w14:textId="77777777" w:rsidTr="003B58AF">
        <w:trPr>
          <w:trHeight w:val="618"/>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3AD272" w14:textId="77777777" w:rsidR="003B58AF" w:rsidRPr="003B58AF" w:rsidRDefault="003B58AF" w:rsidP="003B58AF">
            <w:pPr>
              <w:jc w:val="center"/>
              <w:rPr>
                <w:bCs/>
              </w:rPr>
            </w:pPr>
            <w:r w:rsidRPr="003B58AF">
              <w:rPr>
                <w:bCs/>
              </w:rPr>
              <w:t xml:space="preserve">Организация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A83BF3" w14:textId="77777777" w:rsidR="003B58AF" w:rsidRPr="003B58AF" w:rsidRDefault="003B58AF" w:rsidP="003B58AF">
            <w:pPr>
              <w:jc w:val="center"/>
              <w:rPr>
                <w:bCs/>
              </w:rPr>
            </w:pPr>
            <w:r w:rsidRPr="003B58AF">
              <w:rPr>
                <w:bCs/>
              </w:rPr>
              <w:t>Вид топлива</w:t>
            </w:r>
          </w:p>
        </w:tc>
        <w:tc>
          <w:tcPr>
            <w:tcW w:w="48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10BFA2" w14:textId="77777777" w:rsidR="003B58AF" w:rsidRPr="003B58AF" w:rsidRDefault="003B58AF" w:rsidP="003B58AF">
            <w:pPr>
              <w:jc w:val="center"/>
              <w:rPr>
                <w:bCs/>
              </w:rPr>
            </w:pPr>
            <w:r w:rsidRPr="003B58AF">
              <w:rPr>
                <w:bCs/>
              </w:rPr>
              <w:t>Нормативы создания запасов топлива</w:t>
            </w:r>
          </w:p>
          <w:p w14:paraId="6E9461F8" w14:textId="77777777" w:rsidR="003B58AF" w:rsidRPr="003B58AF" w:rsidRDefault="003B58AF" w:rsidP="003B58AF">
            <w:pPr>
              <w:jc w:val="center"/>
              <w:rPr>
                <w:bCs/>
              </w:rPr>
            </w:pPr>
            <w:r w:rsidRPr="003B58AF">
              <w:rPr>
                <w:bCs/>
              </w:rPr>
              <w:t xml:space="preserve"> на 1 октября, тысяч тонн</w:t>
            </w:r>
          </w:p>
        </w:tc>
      </w:tr>
      <w:tr w:rsidR="003B58AF" w:rsidRPr="003B58AF" w14:paraId="3FCEEF06" w14:textId="77777777" w:rsidTr="003B58AF">
        <w:trPr>
          <w:trHeight w:val="482"/>
        </w:trPr>
        <w:tc>
          <w:tcPr>
            <w:tcW w:w="3686" w:type="dxa"/>
            <w:vMerge/>
            <w:tcBorders>
              <w:top w:val="single" w:sz="4" w:space="0" w:color="auto"/>
              <w:left w:val="single" w:sz="4" w:space="0" w:color="auto"/>
              <w:bottom w:val="single" w:sz="4" w:space="0" w:color="auto"/>
              <w:right w:val="single" w:sz="4" w:space="0" w:color="auto"/>
            </w:tcBorders>
            <w:vAlign w:val="center"/>
          </w:tcPr>
          <w:p w14:paraId="2BF27D0D" w14:textId="77777777" w:rsidR="003B58AF" w:rsidRPr="003B58AF" w:rsidRDefault="003B58AF" w:rsidP="003B58AF">
            <w:pPr>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0B41AD1" w14:textId="77777777" w:rsidR="003B58AF" w:rsidRPr="003B58AF" w:rsidRDefault="003B58AF" w:rsidP="003B58AF">
            <w:pPr>
              <w:rPr>
                <w:bCs/>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57527" w14:textId="77777777" w:rsidR="003B58AF" w:rsidRPr="003B58AF" w:rsidRDefault="003B58AF" w:rsidP="003B58AF">
            <w:pPr>
              <w:jc w:val="center"/>
              <w:rPr>
                <w:bCs/>
              </w:rPr>
            </w:pPr>
            <w:r w:rsidRPr="003B58AF">
              <w:rPr>
                <w:bCs/>
              </w:rPr>
              <w:t>Общий запас топлива</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1C3FF7" w14:textId="77777777" w:rsidR="003B58AF" w:rsidRPr="003B58AF" w:rsidRDefault="003B58AF" w:rsidP="003B58AF">
            <w:pPr>
              <w:jc w:val="center"/>
              <w:rPr>
                <w:bCs/>
              </w:rPr>
            </w:pPr>
            <w:r w:rsidRPr="003B58AF">
              <w:rPr>
                <w:bCs/>
              </w:rPr>
              <w:t>в том числе</w:t>
            </w:r>
          </w:p>
        </w:tc>
      </w:tr>
      <w:tr w:rsidR="003B58AF" w:rsidRPr="003B58AF" w14:paraId="45349764" w14:textId="77777777" w:rsidTr="003B58AF">
        <w:trPr>
          <w:trHeight w:val="482"/>
        </w:trPr>
        <w:tc>
          <w:tcPr>
            <w:tcW w:w="3686" w:type="dxa"/>
            <w:vMerge/>
            <w:tcBorders>
              <w:top w:val="single" w:sz="4" w:space="0" w:color="auto"/>
              <w:left w:val="single" w:sz="4" w:space="0" w:color="auto"/>
              <w:bottom w:val="single" w:sz="4" w:space="0" w:color="auto"/>
              <w:right w:val="single" w:sz="4" w:space="0" w:color="auto"/>
            </w:tcBorders>
            <w:vAlign w:val="center"/>
          </w:tcPr>
          <w:p w14:paraId="00B4A29C" w14:textId="77777777" w:rsidR="003B58AF" w:rsidRPr="003B58AF" w:rsidRDefault="003B58AF" w:rsidP="003B58AF">
            <w:pPr>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CCEDD97" w14:textId="77777777" w:rsidR="003B58AF" w:rsidRPr="003B58AF" w:rsidRDefault="003B58AF" w:rsidP="003B58AF">
            <w:pPr>
              <w:rPr>
                <w:bCs/>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717B610" w14:textId="77777777" w:rsidR="003B58AF" w:rsidRPr="003B58AF" w:rsidRDefault="003B58AF" w:rsidP="003B58AF">
            <w:pPr>
              <w:jc w:val="center"/>
              <w:rPr>
                <w:bCs/>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03861" w14:textId="77777777" w:rsidR="003B58AF" w:rsidRPr="003B58AF" w:rsidRDefault="003B58AF" w:rsidP="003B58AF">
            <w:pPr>
              <w:ind w:right="-142" w:hanging="216"/>
              <w:jc w:val="center"/>
              <w:rPr>
                <w:bCs/>
              </w:rPr>
            </w:pPr>
            <w:r w:rsidRPr="003B58AF">
              <w:rPr>
                <w:bCs/>
              </w:rPr>
              <w:t>эксплуатационный запас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6F91AF" w14:textId="77777777" w:rsidR="003B58AF" w:rsidRPr="003B58AF" w:rsidRDefault="003B58AF" w:rsidP="003B58AF">
            <w:pPr>
              <w:jc w:val="center"/>
              <w:rPr>
                <w:bCs/>
              </w:rPr>
            </w:pPr>
            <w:r w:rsidRPr="003B58AF">
              <w:rPr>
                <w:bCs/>
              </w:rPr>
              <w:t>неснижаемый запас</w:t>
            </w:r>
          </w:p>
        </w:tc>
      </w:tr>
      <w:tr w:rsidR="003B58AF" w:rsidRPr="003B58AF" w14:paraId="544820DB" w14:textId="77777777" w:rsidTr="003B58AF">
        <w:trPr>
          <w:trHeight w:val="662"/>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A0AAFD" w14:textId="77777777" w:rsidR="003B58AF" w:rsidRPr="003B58AF" w:rsidRDefault="003B58AF" w:rsidP="003B58AF">
            <w:pPr>
              <w:jc w:val="center"/>
            </w:pPr>
            <w:r w:rsidRPr="003B58AF">
              <w:t>МУП «Тепло-Темир»</w:t>
            </w:r>
          </w:p>
          <w:p w14:paraId="67CC6AFF" w14:textId="77777777" w:rsidR="003B58AF" w:rsidRPr="003B58AF" w:rsidRDefault="003B58AF" w:rsidP="003B58AF">
            <w:pPr>
              <w:jc w:val="center"/>
              <w:rPr>
                <w:b/>
                <w:bCs/>
              </w:rPr>
            </w:pPr>
            <w:proofErr w:type="spellStart"/>
            <w:r w:rsidRPr="003B58AF">
              <w:t>Таштагольский</w:t>
            </w:r>
            <w:proofErr w:type="spellEnd"/>
            <w:r w:rsidRPr="003B58AF">
              <w:t xml:space="preserve"> муниципальный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31B698" w14:textId="77777777" w:rsidR="003B58AF" w:rsidRPr="003B58AF" w:rsidRDefault="003B58AF" w:rsidP="003B58AF">
            <w:pPr>
              <w:jc w:val="center"/>
            </w:pPr>
            <w:r w:rsidRPr="003B58AF">
              <w:t xml:space="preserve">каменный </w:t>
            </w:r>
          </w:p>
          <w:p w14:paraId="1636A5A9" w14:textId="77777777" w:rsidR="003B58AF" w:rsidRPr="003B58AF" w:rsidRDefault="003B58AF" w:rsidP="003B58AF">
            <w:pPr>
              <w:jc w:val="center"/>
              <w:rPr>
                <w:b/>
                <w:bCs/>
              </w:rPr>
            </w:pPr>
            <w:r w:rsidRPr="003B58AF">
              <w:t>уголь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DFFF6" w14:textId="77777777" w:rsidR="003B58AF" w:rsidRPr="003B58AF" w:rsidRDefault="003B58AF" w:rsidP="003B58AF">
            <w:pPr>
              <w:jc w:val="center"/>
            </w:pPr>
            <w:r w:rsidRPr="003B58AF">
              <w:t>2,423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D169B8" w14:textId="77777777" w:rsidR="003B58AF" w:rsidRPr="003B58AF" w:rsidRDefault="003B58AF" w:rsidP="003B58AF">
            <w:pPr>
              <w:jc w:val="center"/>
            </w:pPr>
            <w:r w:rsidRPr="003B58AF">
              <w:t>2,096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D17A27" w14:textId="77777777" w:rsidR="003B58AF" w:rsidRPr="003B58AF" w:rsidRDefault="003B58AF" w:rsidP="003B58AF">
            <w:pPr>
              <w:jc w:val="center"/>
            </w:pPr>
            <w:r w:rsidRPr="003B58AF">
              <w:t xml:space="preserve">0,327 </w:t>
            </w:r>
          </w:p>
        </w:tc>
      </w:tr>
    </w:tbl>
    <w:p w14:paraId="6E21579C" w14:textId="77777777" w:rsidR="003B58AF" w:rsidRPr="003B58AF" w:rsidRDefault="003B58AF" w:rsidP="003B58AF">
      <w:pPr>
        <w:jc w:val="both"/>
        <w:rPr>
          <w:b/>
          <w:bCs/>
          <w:sz w:val="22"/>
          <w:szCs w:val="20"/>
        </w:rPr>
      </w:pPr>
    </w:p>
    <w:p w14:paraId="102AE4A6" w14:textId="77777777" w:rsidR="003B58AF" w:rsidRPr="003B58AF" w:rsidRDefault="003B58AF" w:rsidP="003B58AF">
      <w:pPr>
        <w:tabs>
          <w:tab w:val="num" w:pos="0"/>
          <w:tab w:val="left" w:pos="1134"/>
        </w:tabs>
        <w:ind w:firstLine="709"/>
        <w:jc w:val="both"/>
        <w:rPr>
          <w:sz w:val="28"/>
          <w:szCs w:val="28"/>
        </w:rPr>
      </w:pPr>
      <w:r w:rsidRPr="003B58AF">
        <w:rPr>
          <w:sz w:val="28"/>
          <w:szCs w:val="28"/>
        </w:rPr>
        <w:t xml:space="preserve"> Эксперты предлагают принять расходы, связанные с созданием нормативных запасов топлива, в объеме неснижаемого запаса на 2019 год на уровне: </w:t>
      </w:r>
    </w:p>
    <w:p w14:paraId="58927A36" w14:textId="77777777" w:rsidR="003B58AF" w:rsidRPr="003B58AF" w:rsidRDefault="003B58AF" w:rsidP="003B58AF">
      <w:pPr>
        <w:tabs>
          <w:tab w:val="num" w:pos="0"/>
          <w:tab w:val="left" w:pos="1134"/>
        </w:tabs>
        <w:ind w:firstLine="709"/>
        <w:jc w:val="both"/>
        <w:rPr>
          <w:sz w:val="28"/>
          <w:szCs w:val="28"/>
        </w:rPr>
      </w:pPr>
      <w:r w:rsidRPr="003B58AF">
        <w:rPr>
          <w:sz w:val="28"/>
          <w:szCs w:val="28"/>
        </w:rPr>
        <w:t xml:space="preserve"> 0,327 т * 1 433,98 руб./т = 468,91 тыс. руб.</w:t>
      </w:r>
    </w:p>
    <w:p w14:paraId="06675585" w14:textId="77777777" w:rsidR="003B58AF" w:rsidRPr="003B58AF" w:rsidRDefault="003B58AF" w:rsidP="003B58AF">
      <w:pPr>
        <w:spacing w:line="276" w:lineRule="auto"/>
        <w:ind w:firstLine="709"/>
        <w:jc w:val="both"/>
        <w:rPr>
          <w:b/>
          <w:sz w:val="28"/>
          <w:szCs w:val="28"/>
        </w:rPr>
      </w:pPr>
    </w:p>
    <w:p w14:paraId="45487202" w14:textId="77777777" w:rsidR="003B58AF" w:rsidRPr="003B58AF" w:rsidRDefault="003B58AF" w:rsidP="0080408C">
      <w:pPr>
        <w:numPr>
          <w:ilvl w:val="0"/>
          <w:numId w:val="27"/>
        </w:numPr>
        <w:spacing w:line="276" w:lineRule="auto"/>
        <w:contextualSpacing/>
        <w:jc w:val="both"/>
        <w:rPr>
          <w:b/>
          <w:sz w:val="28"/>
          <w:szCs w:val="28"/>
        </w:rPr>
      </w:pPr>
      <w:r w:rsidRPr="003B58AF">
        <w:rPr>
          <w:b/>
          <w:sz w:val="28"/>
          <w:szCs w:val="28"/>
        </w:rPr>
        <w:t xml:space="preserve"> Расходы, не учитываемые в целях налогообложения</w:t>
      </w:r>
    </w:p>
    <w:p w14:paraId="074A9464" w14:textId="77777777" w:rsidR="003B58AF" w:rsidRPr="003B58AF" w:rsidRDefault="003B58AF" w:rsidP="003B58AF">
      <w:pPr>
        <w:spacing w:line="276" w:lineRule="auto"/>
        <w:ind w:firstLine="709"/>
        <w:jc w:val="both"/>
        <w:rPr>
          <w:b/>
          <w:i/>
          <w:sz w:val="28"/>
          <w:szCs w:val="28"/>
        </w:rPr>
      </w:pPr>
    </w:p>
    <w:p w14:paraId="532B75C0" w14:textId="77777777" w:rsidR="003B58AF" w:rsidRPr="003B58AF" w:rsidRDefault="003B58AF" w:rsidP="003B58AF">
      <w:pPr>
        <w:spacing w:line="276" w:lineRule="auto"/>
        <w:ind w:firstLine="709"/>
        <w:jc w:val="both"/>
        <w:rPr>
          <w:sz w:val="28"/>
          <w:szCs w:val="28"/>
        </w:rPr>
      </w:pPr>
      <w:r w:rsidRPr="003B58AF">
        <w:rPr>
          <w:sz w:val="28"/>
          <w:szCs w:val="28"/>
        </w:rPr>
        <w:t>Предприятием не заявлены расходы по статье</w:t>
      </w:r>
    </w:p>
    <w:p w14:paraId="45513425" w14:textId="77777777" w:rsidR="003B58AF" w:rsidRPr="003B58AF" w:rsidRDefault="003B58AF" w:rsidP="003B58AF">
      <w:pPr>
        <w:spacing w:line="276" w:lineRule="auto"/>
        <w:ind w:firstLine="709"/>
        <w:jc w:val="both"/>
        <w:rPr>
          <w:sz w:val="28"/>
          <w:szCs w:val="28"/>
        </w:rPr>
      </w:pPr>
    </w:p>
    <w:p w14:paraId="574A50C6" w14:textId="77777777" w:rsidR="003B58AF" w:rsidRPr="003B58AF" w:rsidRDefault="003B58AF" w:rsidP="0080408C">
      <w:pPr>
        <w:keepNext/>
        <w:numPr>
          <w:ilvl w:val="0"/>
          <w:numId w:val="27"/>
        </w:numPr>
        <w:spacing w:line="276" w:lineRule="auto"/>
        <w:jc w:val="both"/>
        <w:outlineLvl w:val="2"/>
        <w:rPr>
          <w:b/>
          <w:sz w:val="28"/>
          <w:szCs w:val="28"/>
        </w:rPr>
      </w:pPr>
      <w:bookmarkStart w:id="168" w:name="_Toc532030663"/>
      <w:bookmarkEnd w:id="167"/>
      <w:r w:rsidRPr="003B58AF">
        <w:rPr>
          <w:b/>
          <w:sz w:val="28"/>
          <w:szCs w:val="28"/>
        </w:rPr>
        <w:t xml:space="preserve"> Налог на прибыль </w:t>
      </w:r>
      <w:bookmarkEnd w:id="168"/>
    </w:p>
    <w:p w14:paraId="590993E5" w14:textId="77777777" w:rsidR="003B58AF" w:rsidRPr="003B58AF" w:rsidRDefault="003B58AF" w:rsidP="003B58AF">
      <w:pPr>
        <w:spacing w:line="276" w:lineRule="auto"/>
        <w:jc w:val="both"/>
        <w:rPr>
          <w:szCs w:val="20"/>
          <w:highlight w:val="green"/>
        </w:rPr>
      </w:pPr>
    </w:p>
    <w:p w14:paraId="5F7B9B78" w14:textId="77777777" w:rsidR="003B58AF" w:rsidRPr="003B58AF" w:rsidRDefault="003B58AF" w:rsidP="003B58AF">
      <w:pPr>
        <w:spacing w:line="276" w:lineRule="auto"/>
        <w:ind w:firstLine="709"/>
        <w:jc w:val="both"/>
        <w:rPr>
          <w:sz w:val="28"/>
          <w:szCs w:val="28"/>
        </w:rPr>
      </w:pPr>
      <w:r w:rsidRPr="003B58AF">
        <w:rPr>
          <w:sz w:val="28"/>
          <w:szCs w:val="28"/>
        </w:rPr>
        <w:t xml:space="preserve">Предприятием не заявлены расходы по статье «Налог на прибыль». </w:t>
      </w:r>
    </w:p>
    <w:p w14:paraId="24083E49" w14:textId="77777777" w:rsidR="003B58AF" w:rsidRPr="003B58AF" w:rsidRDefault="003B58AF" w:rsidP="003B58AF">
      <w:pPr>
        <w:spacing w:line="276" w:lineRule="auto"/>
        <w:ind w:firstLine="709"/>
        <w:jc w:val="both"/>
        <w:rPr>
          <w:sz w:val="28"/>
          <w:szCs w:val="28"/>
        </w:rPr>
      </w:pPr>
    </w:p>
    <w:p w14:paraId="6B4A3B60" w14:textId="77777777" w:rsidR="003B58AF" w:rsidRPr="003B58AF" w:rsidRDefault="003B58AF" w:rsidP="003B58AF">
      <w:pPr>
        <w:tabs>
          <w:tab w:val="left" w:pos="0"/>
        </w:tabs>
        <w:spacing w:line="276" w:lineRule="auto"/>
        <w:ind w:firstLine="709"/>
        <w:jc w:val="both"/>
        <w:rPr>
          <w:b/>
          <w:sz w:val="28"/>
          <w:szCs w:val="28"/>
        </w:rPr>
      </w:pPr>
      <w:r w:rsidRPr="003B58AF">
        <w:rPr>
          <w:b/>
          <w:sz w:val="28"/>
          <w:szCs w:val="28"/>
        </w:rPr>
        <w:t xml:space="preserve"> 20)   Выпадающие доходы/экономия средств</w:t>
      </w:r>
    </w:p>
    <w:p w14:paraId="19D4CF4F" w14:textId="77777777" w:rsidR="003B58AF" w:rsidRPr="003B58AF" w:rsidRDefault="003B58AF" w:rsidP="003B58AF">
      <w:pPr>
        <w:tabs>
          <w:tab w:val="left" w:pos="0"/>
        </w:tabs>
        <w:spacing w:line="276" w:lineRule="auto"/>
        <w:ind w:firstLine="709"/>
        <w:jc w:val="both"/>
        <w:rPr>
          <w:b/>
          <w:i/>
          <w:sz w:val="28"/>
          <w:szCs w:val="28"/>
        </w:rPr>
      </w:pPr>
    </w:p>
    <w:p w14:paraId="1421BFE0"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Предприятием не заявлены расходы по данной статье.</w:t>
      </w:r>
    </w:p>
    <w:p w14:paraId="6DCAB45C" w14:textId="77777777" w:rsidR="003B58AF" w:rsidRPr="003B58AF" w:rsidRDefault="003B58AF" w:rsidP="003B58AF">
      <w:pPr>
        <w:tabs>
          <w:tab w:val="left" w:pos="0"/>
        </w:tabs>
        <w:spacing w:line="276" w:lineRule="auto"/>
        <w:ind w:firstLine="709"/>
        <w:jc w:val="both"/>
        <w:rPr>
          <w:sz w:val="28"/>
          <w:szCs w:val="28"/>
        </w:rPr>
      </w:pPr>
    </w:p>
    <w:p w14:paraId="14763246" w14:textId="77777777" w:rsidR="003B58AF" w:rsidRPr="003B58AF" w:rsidRDefault="003B58AF" w:rsidP="0080408C">
      <w:pPr>
        <w:numPr>
          <w:ilvl w:val="0"/>
          <w:numId w:val="28"/>
        </w:numPr>
        <w:spacing w:line="276" w:lineRule="auto"/>
        <w:ind w:hanging="153"/>
        <w:contextualSpacing/>
        <w:jc w:val="both"/>
        <w:rPr>
          <w:b/>
          <w:sz w:val="28"/>
          <w:szCs w:val="28"/>
        </w:rPr>
      </w:pPr>
      <w:r w:rsidRPr="003B58AF">
        <w:rPr>
          <w:b/>
          <w:sz w:val="28"/>
          <w:szCs w:val="28"/>
        </w:rPr>
        <w:t>Необходимая валовая выручка</w:t>
      </w:r>
    </w:p>
    <w:p w14:paraId="15735CDB" w14:textId="77777777" w:rsidR="003B58AF" w:rsidRPr="003B58AF" w:rsidRDefault="003B58AF" w:rsidP="003B58AF">
      <w:pPr>
        <w:tabs>
          <w:tab w:val="left" w:pos="1134"/>
        </w:tabs>
        <w:spacing w:line="276" w:lineRule="auto"/>
        <w:ind w:firstLine="709"/>
        <w:jc w:val="both"/>
        <w:rPr>
          <w:sz w:val="28"/>
          <w:szCs w:val="28"/>
        </w:rPr>
      </w:pPr>
    </w:p>
    <w:p w14:paraId="05BE0498"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Плановая экономически обоснованная необходимая валовая выручка по производству и передаче тепловой энергии МУП «Тепло-Темир» в 2019 году составляет 56 837,81 тыс. руб., в том числе на потребительский рынок 56 268,35 тыс. руб. </w:t>
      </w:r>
    </w:p>
    <w:p w14:paraId="65C2F62F"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Общая сумма корректировки НВВ на 2019 год, относительно предложений предприятия в сторону снижения составила -26 571,54 тыс. руб., в том числе на потребительский рынок -26 298,06 тыс. руб. </w:t>
      </w:r>
    </w:p>
    <w:p w14:paraId="036B6768" w14:textId="77777777" w:rsidR="003B58AF" w:rsidRPr="003B58AF" w:rsidRDefault="003B58AF" w:rsidP="003B58AF">
      <w:pPr>
        <w:tabs>
          <w:tab w:val="left" w:pos="1134"/>
        </w:tabs>
        <w:spacing w:line="276" w:lineRule="auto"/>
        <w:ind w:firstLine="709"/>
        <w:jc w:val="both"/>
        <w:rPr>
          <w:sz w:val="28"/>
          <w:szCs w:val="28"/>
        </w:rPr>
      </w:pPr>
    </w:p>
    <w:p w14:paraId="4A6ABDB3" w14:textId="77777777" w:rsidR="003B58AF" w:rsidRPr="003B58AF" w:rsidRDefault="003B58AF" w:rsidP="003B58AF">
      <w:pPr>
        <w:tabs>
          <w:tab w:val="left" w:pos="1134"/>
        </w:tabs>
        <w:spacing w:line="276" w:lineRule="auto"/>
        <w:ind w:firstLine="709"/>
        <w:jc w:val="both"/>
        <w:rPr>
          <w:sz w:val="28"/>
          <w:szCs w:val="28"/>
        </w:rPr>
      </w:pPr>
      <w:r w:rsidRPr="003B58AF">
        <w:rPr>
          <w:sz w:val="28"/>
          <w:szCs w:val="28"/>
        </w:rPr>
        <w:t xml:space="preserve">Общая величина НВВ на 2020 год составила 58 090,85 тыс. руб., в том числе на потребительский рынок 57 508,83 тыс. руб. </w:t>
      </w:r>
    </w:p>
    <w:p w14:paraId="7BFC495A" w14:textId="77777777" w:rsidR="003B58AF" w:rsidRPr="003B58AF" w:rsidRDefault="003B58AF" w:rsidP="003B58AF">
      <w:pPr>
        <w:tabs>
          <w:tab w:val="left" w:pos="1134"/>
        </w:tabs>
        <w:spacing w:line="276" w:lineRule="auto"/>
        <w:ind w:firstLine="709"/>
        <w:jc w:val="both"/>
        <w:rPr>
          <w:sz w:val="28"/>
          <w:szCs w:val="28"/>
        </w:rPr>
      </w:pPr>
    </w:p>
    <w:p w14:paraId="1896ECEC" w14:textId="77777777" w:rsidR="003B58AF" w:rsidRPr="003B58AF" w:rsidRDefault="003B58AF" w:rsidP="0080408C">
      <w:pPr>
        <w:keepNext/>
        <w:numPr>
          <w:ilvl w:val="0"/>
          <w:numId w:val="28"/>
        </w:numPr>
        <w:spacing w:line="276" w:lineRule="auto"/>
        <w:jc w:val="both"/>
        <w:outlineLvl w:val="0"/>
        <w:rPr>
          <w:b/>
          <w:snapToGrid w:val="0"/>
          <w:sz w:val="28"/>
          <w:szCs w:val="28"/>
        </w:rPr>
      </w:pPr>
      <w:bookmarkStart w:id="169" w:name="_Toc532030668"/>
      <w:r w:rsidRPr="003B58AF">
        <w:rPr>
          <w:b/>
          <w:snapToGrid w:val="0"/>
          <w:sz w:val="28"/>
          <w:szCs w:val="28"/>
        </w:rPr>
        <w:t>Расчёт тарифов на тепловую энергию ООО «</w:t>
      </w:r>
      <w:proofErr w:type="spellStart"/>
      <w:r w:rsidRPr="003B58AF">
        <w:rPr>
          <w:b/>
          <w:snapToGrid w:val="0"/>
          <w:sz w:val="28"/>
          <w:szCs w:val="28"/>
        </w:rPr>
        <w:t>ТеплоТемир</w:t>
      </w:r>
      <w:proofErr w:type="spellEnd"/>
      <w:r w:rsidRPr="003B58AF">
        <w:rPr>
          <w:b/>
          <w:snapToGrid w:val="0"/>
          <w:sz w:val="28"/>
          <w:szCs w:val="28"/>
        </w:rPr>
        <w:t>» на 2019-2020</w:t>
      </w:r>
      <w:bookmarkEnd w:id="169"/>
      <w:r w:rsidRPr="003B58AF">
        <w:rPr>
          <w:b/>
          <w:snapToGrid w:val="0"/>
          <w:sz w:val="28"/>
          <w:szCs w:val="28"/>
        </w:rPr>
        <w:t xml:space="preserve"> годы</w:t>
      </w:r>
    </w:p>
    <w:p w14:paraId="710BCA83" w14:textId="77777777" w:rsidR="003B58AF" w:rsidRPr="003B58AF" w:rsidRDefault="003B58AF" w:rsidP="003B58AF">
      <w:pPr>
        <w:keepNext/>
        <w:spacing w:line="276" w:lineRule="auto"/>
        <w:ind w:left="862"/>
        <w:jc w:val="both"/>
        <w:outlineLvl w:val="0"/>
        <w:rPr>
          <w:b/>
          <w:snapToGrid w:val="0"/>
          <w:sz w:val="28"/>
          <w:szCs w:val="28"/>
        </w:rPr>
      </w:pPr>
    </w:p>
    <w:p w14:paraId="6C64E6F1"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75FCA65B"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В соответствии с разделом IV данного заключения, расчётный объем полезного отпуска тепловой энергии на потребительский рынок, отпускаемой МУП «Тепло-Темир» в 2019 году, равен – 24 307,00 Гкал. </w:t>
      </w:r>
    </w:p>
    <w:p w14:paraId="7886E62B"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В соответствии с разделом VI</w:t>
      </w:r>
      <w:r w:rsidRPr="003B58AF">
        <w:rPr>
          <w:sz w:val="28"/>
          <w:szCs w:val="28"/>
          <w:lang w:val="en-US"/>
        </w:rPr>
        <w:t>I</w:t>
      </w:r>
      <w:r w:rsidRPr="003B58AF">
        <w:rPr>
          <w:sz w:val="28"/>
          <w:szCs w:val="28"/>
        </w:rPr>
        <w:t xml:space="preserve"> данного заключения, плановая экономически обоснованная необходимая валовая выручка по производству и реализации тепловой энергии МУП «Тепло-Темир» на 2019 год составит 56 837,81 тыс. руб., в том числе на потребительский рынок 56 268,35 тыс. руб. </w:t>
      </w:r>
    </w:p>
    <w:p w14:paraId="6A38FC39"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Таким образом, экономически обоснованный тариф на тепловую энергию, отпускаемую МУП «Тепло-Темир» на период с 20.11.2019 по 31.12.2019, составит 2 314,90 руб./Гкал. </w:t>
      </w:r>
    </w:p>
    <w:p w14:paraId="2731199C"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Необходимая валовая выручка по производству и реализации тепловой энергии МУП «Тепло-Темир» на 2020 год составит 58 090,85 тыс. руб., в том числе на потребительский рынок 57 508,83 тыс. руб. </w:t>
      </w:r>
    </w:p>
    <w:p w14:paraId="21B035AA"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Полезный отпуск тепловой энергии на потребительский рынок, отпускаемой МУП «Тепло-Темир» в 2020 году, равен – 24 307,00 Гкал.</w:t>
      </w:r>
    </w:p>
    <w:p w14:paraId="000772E2"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 xml:space="preserve">Экономически обоснованный среднегодовой тариф на тепловую энергию, отпускаемую МУП «Тепло-Темир» на 2020 год составит 2 365,94 руб./Гкал. </w:t>
      </w:r>
    </w:p>
    <w:p w14:paraId="38CEFD74" w14:textId="77777777" w:rsidR="003B58AF" w:rsidRPr="003B58AF" w:rsidRDefault="003B58AF" w:rsidP="003B58AF">
      <w:pPr>
        <w:tabs>
          <w:tab w:val="left" w:pos="0"/>
        </w:tabs>
        <w:spacing w:line="276" w:lineRule="auto"/>
        <w:ind w:firstLine="709"/>
        <w:jc w:val="both"/>
        <w:rPr>
          <w:sz w:val="28"/>
          <w:szCs w:val="28"/>
        </w:rPr>
      </w:pPr>
      <w:r w:rsidRPr="003B58AF">
        <w:rPr>
          <w:sz w:val="28"/>
          <w:szCs w:val="28"/>
        </w:rPr>
        <w:t>Сводная информация по отпуску тепловой энергии, формированию необходимой валовой выручки и расчету тарифов на 2019 -2020 годы, отражена в таблице 5.</w:t>
      </w:r>
    </w:p>
    <w:p w14:paraId="77DE0B34" w14:textId="77777777" w:rsidR="003B58AF" w:rsidRPr="003B58AF" w:rsidRDefault="003B58AF" w:rsidP="003B58AF">
      <w:pPr>
        <w:spacing w:line="360" w:lineRule="auto"/>
        <w:ind w:firstLine="709"/>
        <w:jc w:val="right"/>
        <w:rPr>
          <w:sz w:val="28"/>
          <w:szCs w:val="28"/>
        </w:rPr>
      </w:pPr>
      <w:r w:rsidRPr="003B58AF">
        <w:rPr>
          <w:sz w:val="28"/>
          <w:szCs w:val="28"/>
        </w:rPr>
        <w:t>Таблица 5</w:t>
      </w:r>
    </w:p>
    <w:p w14:paraId="1C60BCFC" w14:textId="77777777" w:rsidR="003B58AF" w:rsidRPr="003B58AF" w:rsidRDefault="003B58AF" w:rsidP="003B58AF">
      <w:pPr>
        <w:spacing w:line="360" w:lineRule="auto"/>
        <w:ind w:firstLine="709"/>
        <w:jc w:val="center"/>
        <w:rPr>
          <w:sz w:val="28"/>
          <w:szCs w:val="28"/>
        </w:rPr>
      </w:pPr>
      <w:r w:rsidRPr="003B58AF">
        <w:rPr>
          <w:sz w:val="28"/>
          <w:szCs w:val="28"/>
        </w:rPr>
        <w:t>Расчёт тарифов на тепловую энергию МУП «Тепло-Темир»</w:t>
      </w:r>
    </w:p>
    <w:p w14:paraId="463EC306" w14:textId="77777777" w:rsidR="003B58AF" w:rsidRPr="003B58AF" w:rsidRDefault="003B58AF" w:rsidP="003B58AF">
      <w:pPr>
        <w:spacing w:line="360" w:lineRule="auto"/>
        <w:ind w:firstLine="709"/>
        <w:jc w:val="center"/>
        <w:rPr>
          <w:szCs w:val="20"/>
        </w:rPr>
      </w:pPr>
      <w:r w:rsidRPr="003B58AF">
        <w:rPr>
          <w:sz w:val="28"/>
          <w:szCs w:val="28"/>
        </w:rPr>
        <w:t xml:space="preserve"> на 2019-2020 годы</w:t>
      </w:r>
      <w:r w:rsidRPr="003B58AF">
        <w:rPr>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267"/>
        <w:gridCol w:w="1985"/>
        <w:gridCol w:w="1984"/>
      </w:tblGrid>
      <w:tr w:rsidR="003B58AF" w:rsidRPr="003B58AF" w14:paraId="7F0C3351" w14:textId="77777777" w:rsidTr="003B58AF">
        <w:trPr>
          <w:trHeight w:val="694"/>
        </w:trPr>
        <w:tc>
          <w:tcPr>
            <w:tcW w:w="540" w:type="dxa"/>
            <w:tcBorders>
              <w:top w:val="single" w:sz="4" w:space="0" w:color="auto"/>
            </w:tcBorders>
            <w:shd w:val="clear" w:color="auto" w:fill="auto"/>
            <w:vAlign w:val="center"/>
          </w:tcPr>
          <w:p w14:paraId="70CC8ED9" w14:textId="77777777" w:rsidR="003B58AF" w:rsidRPr="003B58AF" w:rsidRDefault="003B58AF" w:rsidP="003B58AF">
            <w:pPr>
              <w:widowControl w:val="0"/>
              <w:suppressAutoHyphens/>
              <w:spacing w:line="276" w:lineRule="auto"/>
              <w:jc w:val="center"/>
              <w:rPr>
                <w:szCs w:val="20"/>
              </w:rPr>
            </w:pPr>
            <w:r w:rsidRPr="003B58AF">
              <w:rPr>
                <w:szCs w:val="20"/>
              </w:rPr>
              <w:t>№ п/п</w:t>
            </w:r>
          </w:p>
        </w:tc>
        <w:tc>
          <w:tcPr>
            <w:tcW w:w="5267" w:type="dxa"/>
            <w:tcBorders>
              <w:top w:val="single" w:sz="4" w:space="0" w:color="auto"/>
            </w:tcBorders>
            <w:shd w:val="clear" w:color="auto" w:fill="auto"/>
            <w:vAlign w:val="center"/>
          </w:tcPr>
          <w:p w14:paraId="72911A95" w14:textId="77777777" w:rsidR="003B58AF" w:rsidRPr="003B58AF" w:rsidRDefault="003B58AF" w:rsidP="003B58AF">
            <w:pPr>
              <w:widowControl w:val="0"/>
              <w:suppressAutoHyphens/>
              <w:spacing w:line="276" w:lineRule="auto"/>
              <w:jc w:val="center"/>
              <w:rPr>
                <w:szCs w:val="20"/>
              </w:rPr>
            </w:pPr>
            <w:r w:rsidRPr="003B58AF">
              <w:rPr>
                <w:szCs w:val="20"/>
              </w:rPr>
              <w:t>Наименование расхода</w:t>
            </w:r>
          </w:p>
        </w:tc>
        <w:tc>
          <w:tcPr>
            <w:tcW w:w="1985" w:type="dxa"/>
            <w:tcBorders>
              <w:top w:val="single" w:sz="4" w:space="0" w:color="auto"/>
            </w:tcBorders>
            <w:vAlign w:val="center"/>
          </w:tcPr>
          <w:p w14:paraId="43B5BACB" w14:textId="77777777" w:rsidR="003B58AF" w:rsidRPr="003B58AF" w:rsidRDefault="003B58AF" w:rsidP="003B58AF">
            <w:pPr>
              <w:widowControl w:val="0"/>
              <w:suppressAutoHyphens/>
              <w:spacing w:line="276" w:lineRule="auto"/>
              <w:jc w:val="center"/>
              <w:rPr>
                <w:szCs w:val="20"/>
              </w:rPr>
            </w:pPr>
            <w:r w:rsidRPr="003B58AF">
              <w:rPr>
                <w:szCs w:val="20"/>
              </w:rPr>
              <w:t>Предложение экспертов на 2019 год</w:t>
            </w:r>
          </w:p>
        </w:tc>
        <w:tc>
          <w:tcPr>
            <w:tcW w:w="1984" w:type="dxa"/>
            <w:tcBorders>
              <w:top w:val="single" w:sz="4" w:space="0" w:color="auto"/>
            </w:tcBorders>
            <w:vAlign w:val="center"/>
          </w:tcPr>
          <w:p w14:paraId="2DCBD08B" w14:textId="77777777" w:rsidR="003B58AF" w:rsidRPr="003B58AF" w:rsidRDefault="003B58AF" w:rsidP="003B58AF">
            <w:pPr>
              <w:widowControl w:val="0"/>
              <w:suppressAutoHyphens/>
              <w:spacing w:line="276" w:lineRule="auto"/>
              <w:jc w:val="center"/>
              <w:rPr>
                <w:szCs w:val="20"/>
              </w:rPr>
            </w:pPr>
            <w:r w:rsidRPr="003B58AF">
              <w:rPr>
                <w:szCs w:val="20"/>
              </w:rPr>
              <w:t>Предложение экспертов на 2020 год</w:t>
            </w:r>
          </w:p>
        </w:tc>
      </w:tr>
      <w:tr w:rsidR="003B58AF" w:rsidRPr="003B58AF" w14:paraId="1E867752" w14:textId="77777777" w:rsidTr="003B58AF">
        <w:trPr>
          <w:trHeight w:val="342"/>
        </w:trPr>
        <w:tc>
          <w:tcPr>
            <w:tcW w:w="540" w:type="dxa"/>
            <w:shd w:val="clear" w:color="auto" w:fill="auto"/>
            <w:vAlign w:val="center"/>
          </w:tcPr>
          <w:p w14:paraId="1219ADEE" w14:textId="77777777" w:rsidR="003B58AF" w:rsidRPr="003B58AF" w:rsidRDefault="003B58AF" w:rsidP="003B58AF">
            <w:pPr>
              <w:widowControl w:val="0"/>
              <w:suppressAutoHyphens/>
              <w:spacing w:line="276" w:lineRule="auto"/>
              <w:jc w:val="center"/>
              <w:rPr>
                <w:szCs w:val="20"/>
              </w:rPr>
            </w:pPr>
            <w:r w:rsidRPr="003B58AF">
              <w:rPr>
                <w:szCs w:val="20"/>
              </w:rPr>
              <w:t>1</w:t>
            </w:r>
          </w:p>
        </w:tc>
        <w:tc>
          <w:tcPr>
            <w:tcW w:w="5267" w:type="dxa"/>
            <w:shd w:val="clear" w:color="auto" w:fill="auto"/>
            <w:vAlign w:val="center"/>
          </w:tcPr>
          <w:p w14:paraId="7E322E8B" w14:textId="77777777" w:rsidR="003B58AF" w:rsidRPr="003B58AF" w:rsidRDefault="003B58AF" w:rsidP="003B58AF">
            <w:pPr>
              <w:widowControl w:val="0"/>
              <w:suppressAutoHyphens/>
              <w:spacing w:line="276" w:lineRule="auto"/>
              <w:jc w:val="both"/>
              <w:rPr>
                <w:szCs w:val="20"/>
              </w:rPr>
            </w:pPr>
            <w:r w:rsidRPr="003B58AF">
              <w:rPr>
                <w:szCs w:val="20"/>
              </w:rPr>
              <w:t>НВВ на потребительский рынок, тыс. руб.</w:t>
            </w:r>
          </w:p>
        </w:tc>
        <w:tc>
          <w:tcPr>
            <w:tcW w:w="1985" w:type="dxa"/>
            <w:tcBorders>
              <w:top w:val="nil"/>
              <w:left w:val="single" w:sz="4" w:space="0" w:color="auto"/>
              <w:bottom w:val="single" w:sz="4" w:space="0" w:color="auto"/>
              <w:right w:val="single" w:sz="4" w:space="0" w:color="auto"/>
            </w:tcBorders>
            <w:shd w:val="clear" w:color="auto" w:fill="auto"/>
            <w:vAlign w:val="center"/>
          </w:tcPr>
          <w:p w14:paraId="66307558" w14:textId="77777777" w:rsidR="003B58AF" w:rsidRPr="003B58AF" w:rsidRDefault="003B58AF" w:rsidP="003B58AF">
            <w:pPr>
              <w:widowControl w:val="0"/>
              <w:suppressAutoHyphens/>
              <w:spacing w:line="276" w:lineRule="auto"/>
              <w:jc w:val="center"/>
              <w:rPr>
                <w:szCs w:val="20"/>
              </w:rPr>
            </w:pPr>
            <w:r w:rsidRPr="003B58AF">
              <w:rPr>
                <w:szCs w:val="20"/>
              </w:rPr>
              <w:t>56 268,35</w:t>
            </w:r>
          </w:p>
        </w:tc>
        <w:tc>
          <w:tcPr>
            <w:tcW w:w="1984" w:type="dxa"/>
            <w:tcBorders>
              <w:top w:val="nil"/>
              <w:left w:val="nil"/>
              <w:bottom w:val="single" w:sz="4" w:space="0" w:color="auto"/>
              <w:right w:val="single" w:sz="4" w:space="0" w:color="auto"/>
            </w:tcBorders>
            <w:shd w:val="clear" w:color="auto" w:fill="auto"/>
            <w:vAlign w:val="center"/>
          </w:tcPr>
          <w:p w14:paraId="6C128BB4" w14:textId="77777777" w:rsidR="003B58AF" w:rsidRPr="003B58AF" w:rsidRDefault="003B58AF" w:rsidP="003B58AF">
            <w:pPr>
              <w:widowControl w:val="0"/>
              <w:suppressAutoHyphens/>
              <w:spacing w:line="276" w:lineRule="auto"/>
              <w:jc w:val="center"/>
              <w:rPr>
                <w:szCs w:val="20"/>
              </w:rPr>
            </w:pPr>
            <w:r w:rsidRPr="003B58AF">
              <w:rPr>
                <w:szCs w:val="20"/>
              </w:rPr>
              <w:t>57 508,83</w:t>
            </w:r>
          </w:p>
        </w:tc>
      </w:tr>
      <w:tr w:rsidR="003B58AF" w:rsidRPr="003B58AF" w14:paraId="2E30770E" w14:textId="77777777" w:rsidTr="003B58AF">
        <w:trPr>
          <w:trHeight w:val="342"/>
        </w:trPr>
        <w:tc>
          <w:tcPr>
            <w:tcW w:w="540" w:type="dxa"/>
            <w:shd w:val="clear" w:color="auto" w:fill="auto"/>
            <w:vAlign w:val="center"/>
          </w:tcPr>
          <w:p w14:paraId="279C533E" w14:textId="77777777" w:rsidR="003B58AF" w:rsidRPr="003B58AF" w:rsidRDefault="003B58AF" w:rsidP="003B58AF">
            <w:pPr>
              <w:widowControl w:val="0"/>
              <w:suppressAutoHyphens/>
              <w:spacing w:line="276" w:lineRule="auto"/>
              <w:jc w:val="center"/>
              <w:rPr>
                <w:szCs w:val="20"/>
              </w:rPr>
            </w:pPr>
            <w:r w:rsidRPr="003B58AF">
              <w:rPr>
                <w:szCs w:val="20"/>
              </w:rPr>
              <w:t>1.1</w:t>
            </w:r>
          </w:p>
        </w:tc>
        <w:tc>
          <w:tcPr>
            <w:tcW w:w="5267" w:type="dxa"/>
            <w:shd w:val="clear" w:color="auto" w:fill="auto"/>
            <w:vAlign w:val="center"/>
          </w:tcPr>
          <w:p w14:paraId="33322BD2" w14:textId="77777777" w:rsidR="003B58AF" w:rsidRPr="003B58AF" w:rsidRDefault="003B58AF" w:rsidP="003B58AF">
            <w:pPr>
              <w:widowControl w:val="0"/>
              <w:suppressAutoHyphens/>
              <w:spacing w:line="276" w:lineRule="auto"/>
              <w:jc w:val="both"/>
              <w:rPr>
                <w:iCs/>
                <w:szCs w:val="20"/>
              </w:rPr>
            </w:pPr>
            <w:r w:rsidRPr="003B58AF">
              <w:rPr>
                <w:iCs/>
                <w:szCs w:val="20"/>
              </w:rPr>
              <w:t>1 полугодие</w:t>
            </w:r>
          </w:p>
        </w:tc>
        <w:tc>
          <w:tcPr>
            <w:tcW w:w="1985" w:type="dxa"/>
            <w:tcBorders>
              <w:top w:val="nil"/>
              <w:left w:val="single" w:sz="4" w:space="0" w:color="auto"/>
              <w:bottom w:val="single" w:sz="4" w:space="0" w:color="auto"/>
              <w:right w:val="single" w:sz="4" w:space="0" w:color="auto"/>
            </w:tcBorders>
            <w:vAlign w:val="center"/>
          </w:tcPr>
          <w:p w14:paraId="26C7D6E8" w14:textId="77777777" w:rsidR="003B58AF" w:rsidRPr="003B58AF" w:rsidRDefault="003B58AF" w:rsidP="003B58AF">
            <w:pPr>
              <w:widowControl w:val="0"/>
              <w:suppressAutoHyphens/>
              <w:spacing w:line="276" w:lineRule="auto"/>
              <w:jc w:val="center"/>
              <w:rPr>
                <w:szCs w:val="20"/>
              </w:rPr>
            </w:pPr>
            <w:r w:rsidRPr="003B58AF">
              <w:rPr>
                <w:szCs w:val="20"/>
              </w:rPr>
              <w:t>-</w:t>
            </w:r>
          </w:p>
        </w:tc>
        <w:tc>
          <w:tcPr>
            <w:tcW w:w="1984" w:type="dxa"/>
            <w:tcBorders>
              <w:top w:val="nil"/>
              <w:left w:val="single" w:sz="4" w:space="0" w:color="auto"/>
              <w:bottom w:val="single" w:sz="4" w:space="0" w:color="auto"/>
              <w:right w:val="single" w:sz="4" w:space="0" w:color="auto"/>
            </w:tcBorders>
            <w:vAlign w:val="center"/>
          </w:tcPr>
          <w:p w14:paraId="5B8C3DEC" w14:textId="77777777" w:rsidR="003B58AF" w:rsidRPr="003B58AF" w:rsidRDefault="003B58AF" w:rsidP="003B58AF">
            <w:pPr>
              <w:widowControl w:val="0"/>
              <w:suppressAutoHyphens/>
              <w:spacing w:line="276" w:lineRule="auto"/>
              <w:jc w:val="center"/>
              <w:rPr>
                <w:szCs w:val="20"/>
              </w:rPr>
            </w:pPr>
            <w:r w:rsidRPr="003B58AF">
              <w:rPr>
                <w:szCs w:val="20"/>
              </w:rPr>
              <w:t>32 072,96</w:t>
            </w:r>
          </w:p>
        </w:tc>
      </w:tr>
      <w:tr w:rsidR="003B58AF" w:rsidRPr="003B58AF" w14:paraId="75D1B906" w14:textId="77777777" w:rsidTr="003B58AF">
        <w:trPr>
          <w:trHeight w:val="342"/>
        </w:trPr>
        <w:tc>
          <w:tcPr>
            <w:tcW w:w="540" w:type="dxa"/>
            <w:shd w:val="clear" w:color="auto" w:fill="auto"/>
            <w:vAlign w:val="center"/>
          </w:tcPr>
          <w:p w14:paraId="14541248" w14:textId="77777777" w:rsidR="003B58AF" w:rsidRPr="003B58AF" w:rsidRDefault="003B58AF" w:rsidP="003B58AF">
            <w:pPr>
              <w:widowControl w:val="0"/>
              <w:suppressAutoHyphens/>
              <w:spacing w:line="276" w:lineRule="auto"/>
              <w:jc w:val="center"/>
              <w:rPr>
                <w:szCs w:val="20"/>
              </w:rPr>
            </w:pPr>
            <w:r w:rsidRPr="003B58AF">
              <w:rPr>
                <w:szCs w:val="20"/>
              </w:rPr>
              <w:t>1.2</w:t>
            </w:r>
          </w:p>
        </w:tc>
        <w:tc>
          <w:tcPr>
            <w:tcW w:w="5267" w:type="dxa"/>
            <w:shd w:val="clear" w:color="auto" w:fill="auto"/>
            <w:vAlign w:val="center"/>
          </w:tcPr>
          <w:p w14:paraId="784DFE7D" w14:textId="77777777" w:rsidR="003B58AF" w:rsidRPr="003B58AF" w:rsidRDefault="003B58AF" w:rsidP="003B58AF">
            <w:pPr>
              <w:widowControl w:val="0"/>
              <w:suppressAutoHyphens/>
              <w:spacing w:line="276" w:lineRule="auto"/>
              <w:jc w:val="both"/>
              <w:rPr>
                <w:iCs/>
                <w:szCs w:val="20"/>
              </w:rPr>
            </w:pPr>
            <w:r w:rsidRPr="003B58AF">
              <w:rPr>
                <w:iCs/>
                <w:szCs w:val="20"/>
              </w:rPr>
              <w:t>2 полугодие</w:t>
            </w:r>
          </w:p>
        </w:tc>
        <w:tc>
          <w:tcPr>
            <w:tcW w:w="1985" w:type="dxa"/>
            <w:tcBorders>
              <w:top w:val="nil"/>
              <w:left w:val="single" w:sz="4" w:space="0" w:color="auto"/>
              <w:bottom w:val="single" w:sz="4" w:space="0" w:color="auto"/>
              <w:right w:val="single" w:sz="4" w:space="0" w:color="auto"/>
            </w:tcBorders>
            <w:vAlign w:val="center"/>
          </w:tcPr>
          <w:p w14:paraId="6328F34D" w14:textId="77777777" w:rsidR="003B58AF" w:rsidRPr="003B58AF" w:rsidRDefault="003B58AF" w:rsidP="003B58AF">
            <w:pPr>
              <w:widowControl w:val="0"/>
              <w:suppressAutoHyphens/>
              <w:spacing w:line="276" w:lineRule="auto"/>
              <w:jc w:val="center"/>
              <w:rPr>
                <w:szCs w:val="20"/>
              </w:rPr>
            </w:pPr>
            <w:r w:rsidRPr="003B58AF">
              <w:rPr>
                <w:szCs w:val="20"/>
              </w:rPr>
              <w:t>24 195,39</w:t>
            </w:r>
          </w:p>
        </w:tc>
        <w:tc>
          <w:tcPr>
            <w:tcW w:w="1984" w:type="dxa"/>
            <w:tcBorders>
              <w:top w:val="nil"/>
              <w:left w:val="single" w:sz="4" w:space="0" w:color="auto"/>
              <w:bottom w:val="single" w:sz="4" w:space="0" w:color="auto"/>
              <w:right w:val="single" w:sz="4" w:space="0" w:color="auto"/>
            </w:tcBorders>
            <w:vAlign w:val="center"/>
          </w:tcPr>
          <w:p w14:paraId="350AAE69" w14:textId="77777777" w:rsidR="003B58AF" w:rsidRPr="003B58AF" w:rsidRDefault="003B58AF" w:rsidP="003B58AF">
            <w:pPr>
              <w:widowControl w:val="0"/>
              <w:suppressAutoHyphens/>
              <w:spacing w:line="276" w:lineRule="auto"/>
              <w:jc w:val="center"/>
              <w:rPr>
                <w:szCs w:val="20"/>
              </w:rPr>
            </w:pPr>
            <w:r w:rsidRPr="003B58AF">
              <w:rPr>
                <w:szCs w:val="20"/>
              </w:rPr>
              <w:t>25 435,87</w:t>
            </w:r>
          </w:p>
        </w:tc>
      </w:tr>
      <w:tr w:rsidR="003B58AF" w:rsidRPr="003B58AF" w14:paraId="19E70E2D" w14:textId="77777777" w:rsidTr="003B58AF">
        <w:trPr>
          <w:trHeight w:val="342"/>
        </w:trPr>
        <w:tc>
          <w:tcPr>
            <w:tcW w:w="540" w:type="dxa"/>
            <w:shd w:val="clear" w:color="auto" w:fill="auto"/>
            <w:vAlign w:val="center"/>
            <w:hideMark/>
          </w:tcPr>
          <w:p w14:paraId="09B414F1" w14:textId="77777777" w:rsidR="003B58AF" w:rsidRPr="003B58AF" w:rsidRDefault="003B58AF" w:rsidP="003B58AF">
            <w:pPr>
              <w:widowControl w:val="0"/>
              <w:suppressAutoHyphens/>
              <w:spacing w:line="276" w:lineRule="auto"/>
              <w:jc w:val="center"/>
              <w:rPr>
                <w:szCs w:val="20"/>
              </w:rPr>
            </w:pPr>
            <w:r w:rsidRPr="003B58AF">
              <w:rPr>
                <w:szCs w:val="20"/>
              </w:rPr>
              <w:t>2</w:t>
            </w:r>
          </w:p>
        </w:tc>
        <w:tc>
          <w:tcPr>
            <w:tcW w:w="5267" w:type="dxa"/>
            <w:shd w:val="clear" w:color="auto" w:fill="auto"/>
            <w:vAlign w:val="center"/>
            <w:hideMark/>
          </w:tcPr>
          <w:p w14:paraId="5C941B78" w14:textId="77777777" w:rsidR="003B58AF" w:rsidRPr="003B58AF" w:rsidRDefault="003B58AF" w:rsidP="003B58AF">
            <w:pPr>
              <w:widowControl w:val="0"/>
              <w:suppressAutoHyphens/>
              <w:spacing w:line="276" w:lineRule="auto"/>
              <w:jc w:val="both"/>
              <w:rPr>
                <w:szCs w:val="20"/>
              </w:rPr>
            </w:pPr>
            <w:r w:rsidRPr="003B58AF">
              <w:rPr>
                <w:szCs w:val="20"/>
              </w:rPr>
              <w:t>Полезный отпуск на потребительский рынок, тыс. Гкал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EEB418" w14:textId="77777777" w:rsidR="003B58AF" w:rsidRPr="003B58AF" w:rsidRDefault="003B58AF" w:rsidP="003B58AF">
            <w:pPr>
              <w:widowControl w:val="0"/>
              <w:suppressAutoHyphens/>
              <w:spacing w:line="276" w:lineRule="auto"/>
              <w:jc w:val="center"/>
              <w:rPr>
                <w:szCs w:val="20"/>
              </w:rPr>
            </w:pPr>
            <w:r w:rsidRPr="003B58AF">
              <w:rPr>
                <w:szCs w:val="20"/>
              </w:rPr>
              <w:t>24,307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7FCCF8" w14:textId="77777777" w:rsidR="003B58AF" w:rsidRPr="003B58AF" w:rsidRDefault="003B58AF" w:rsidP="003B58AF">
            <w:pPr>
              <w:widowControl w:val="0"/>
              <w:suppressAutoHyphens/>
              <w:spacing w:line="276" w:lineRule="auto"/>
              <w:jc w:val="center"/>
              <w:rPr>
                <w:szCs w:val="20"/>
              </w:rPr>
            </w:pPr>
            <w:r w:rsidRPr="003B58AF">
              <w:rPr>
                <w:szCs w:val="20"/>
              </w:rPr>
              <w:t>24,307</w:t>
            </w:r>
          </w:p>
        </w:tc>
      </w:tr>
      <w:tr w:rsidR="003B58AF" w:rsidRPr="003B58AF" w14:paraId="708E1870" w14:textId="77777777" w:rsidTr="003B58AF">
        <w:trPr>
          <w:trHeight w:val="356"/>
        </w:trPr>
        <w:tc>
          <w:tcPr>
            <w:tcW w:w="540" w:type="dxa"/>
            <w:shd w:val="clear" w:color="auto" w:fill="auto"/>
            <w:vAlign w:val="center"/>
            <w:hideMark/>
          </w:tcPr>
          <w:p w14:paraId="5017A425" w14:textId="77777777" w:rsidR="003B58AF" w:rsidRPr="003B58AF" w:rsidRDefault="003B58AF" w:rsidP="003B58AF">
            <w:pPr>
              <w:widowControl w:val="0"/>
              <w:suppressAutoHyphens/>
              <w:spacing w:line="276" w:lineRule="auto"/>
              <w:jc w:val="center"/>
              <w:rPr>
                <w:szCs w:val="20"/>
              </w:rPr>
            </w:pPr>
            <w:r w:rsidRPr="003B58AF">
              <w:rPr>
                <w:szCs w:val="20"/>
              </w:rPr>
              <w:t>2.1</w:t>
            </w:r>
          </w:p>
        </w:tc>
        <w:tc>
          <w:tcPr>
            <w:tcW w:w="5267" w:type="dxa"/>
            <w:shd w:val="clear" w:color="auto" w:fill="auto"/>
            <w:vAlign w:val="center"/>
            <w:hideMark/>
          </w:tcPr>
          <w:p w14:paraId="36010A71" w14:textId="77777777" w:rsidR="003B58AF" w:rsidRPr="003B58AF" w:rsidRDefault="003B58AF" w:rsidP="003B58AF">
            <w:pPr>
              <w:widowControl w:val="0"/>
              <w:suppressAutoHyphens/>
              <w:spacing w:line="276" w:lineRule="auto"/>
              <w:jc w:val="both"/>
              <w:rPr>
                <w:iCs/>
                <w:szCs w:val="20"/>
              </w:rPr>
            </w:pPr>
            <w:r w:rsidRPr="003B58AF">
              <w:rPr>
                <w:iCs/>
                <w:szCs w:val="20"/>
              </w:rPr>
              <w:t>1 полугодие</w:t>
            </w:r>
          </w:p>
        </w:tc>
        <w:tc>
          <w:tcPr>
            <w:tcW w:w="1985" w:type="dxa"/>
            <w:tcBorders>
              <w:top w:val="nil"/>
              <w:left w:val="single" w:sz="4" w:space="0" w:color="auto"/>
              <w:bottom w:val="single" w:sz="4" w:space="0" w:color="auto"/>
              <w:right w:val="single" w:sz="4" w:space="0" w:color="auto"/>
            </w:tcBorders>
            <w:shd w:val="clear" w:color="auto" w:fill="auto"/>
            <w:vAlign w:val="center"/>
          </w:tcPr>
          <w:p w14:paraId="60FA5336" w14:textId="77777777" w:rsidR="003B58AF" w:rsidRPr="003B58AF" w:rsidRDefault="003B58AF" w:rsidP="003B58AF">
            <w:pPr>
              <w:widowControl w:val="0"/>
              <w:suppressAutoHyphens/>
              <w:spacing w:line="276" w:lineRule="auto"/>
              <w:jc w:val="center"/>
              <w:rPr>
                <w:szCs w:val="20"/>
              </w:rPr>
            </w:pPr>
            <w:r w:rsidRPr="003B58AF">
              <w:rPr>
                <w:szCs w:val="20"/>
              </w:rPr>
              <w:t>12,855</w:t>
            </w:r>
          </w:p>
        </w:tc>
        <w:tc>
          <w:tcPr>
            <w:tcW w:w="1984" w:type="dxa"/>
            <w:tcBorders>
              <w:top w:val="nil"/>
              <w:left w:val="single" w:sz="4" w:space="0" w:color="auto"/>
              <w:bottom w:val="single" w:sz="4" w:space="0" w:color="auto"/>
              <w:right w:val="single" w:sz="4" w:space="0" w:color="auto"/>
            </w:tcBorders>
            <w:shd w:val="clear" w:color="auto" w:fill="auto"/>
            <w:vAlign w:val="center"/>
          </w:tcPr>
          <w:p w14:paraId="7E57275D" w14:textId="77777777" w:rsidR="003B58AF" w:rsidRPr="003B58AF" w:rsidRDefault="003B58AF" w:rsidP="003B58AF">
            <w:pPr>
              <w:widowControl w:val="0"/>
              <w:suppressAutoHyphens/>
              <w:spacing w:line="276" w:lineRule="auto"/>
              <w:jc w:val="center"/>
              <w:rPr>
                <w:szCs w:val="20"/>
              </w:rPr>
            </w:pPr>
            <w:r w:rsidRPr="003B58AF">
              <w:rPr>
                <w:szCs w:val="20"/>
              </w:rPr>
              <w:t>12,855</w:t>
            </w:r>
          </w:p>
        </w:tc>
      </w:tr>
      <w:tr w:rsidR="003B58AF" w:rsidRPr="003B58AF" w14:paraId="6E0B01FA" w14:textId="77777777" w:rsidTr="003B58AF">
        <w:trPr>
          <w:trHeight w:val="356"/>
        </w:trPr>
        <w:tc>
          <w:tcPr>
            <w:tcW w:w="540" w:type="dxa"/>
            <w:shd w:val="clear" w:color="auto" w:fill="auto"/>
            <w:vAlign w:val="center"/>
            <w:hideMark/>
          </w:tcPr>
          <w:p w14:paraId="164C720F" w14:textId="77777777" w:rsidR="003B58AF" w:rsidRPr="003B58AF" w:rsidRDefault="003B58AF" w:rsidP="003B58AF">
            <w:pPr>
              <w:widowControl w:val="0"/>
              <w:suppressAutoHyphens/>
              <w:spacing w:line="276" w:lineRule="auto"/>
              <w:jc w:val="center"/>
              <w:rPr>
                <w:szCs w:val="20"/>
              </w:rPr>
            </w:pPr>
            <w:r w:rsidRPr="003B58AF">
              <w:rPr>
                <w:szCs w:val="20"/>
              </w:rPr>
              <w:t>2.2</w:t>
            </w:r>
          </w:p>
        </w:tc>
        <w:tc>
          <w:tcPr>
            <w:tcW w:w="5267" w:type="dxa"/>
            <w:shd w:val="clear" w:color="auto" w:fill="auto"/>
            <w:vAlign w:val="center"/>
            <w:hideMark/>
          </w:tcPr>
          <w:p w14:paraId="0DC0562F" w14:textId="77777777" w:rsidR="003B58AF" w:rsidRPr="003B58AF" w:rsidRDefault="003B58AF" w:rsidP="003B58AF">
            <w:pPr>
              <w:widowControl w:val="0"/>
              <w:suppressAutoHyphens/>
              <w:spacing w:line="276" w:lineRule="auto"/>
              <w:jc w:val="both"/>
              <w:rPr>
                <w:iCs/>
                <w:szCs w:val="20"/>
              </w:rPr>
            </w:pPr>
            <w:r w:rsidRPr="003B58AF">
              <w:rPr>
                <w:iCs/>
                <w:szCs w:val="20"/>
              </w:rPr>
              <w:t>2 полугодие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6B70D69" w14:textId="77777777" w:rsidR="003B58AF" w:rsidRPr="003B58AF" w:rsidRDefault="003B58AF" w:rsidP="003B58AF">
            <w:pPr>
              <w:widowControl w:val="0"/>
              <w:suppressAutoHyphens/>
              <w:spacing w:line="276" w:lineRule="auto"/>
              <w:jc w:val="center"/>
              <w:rPr>
                <w:szCs w:val="20"/>
              </w:rPr>
            </w:pPr>
            <w:r w:rsidRPr="003B58AF">
              <w:rPr>
                <w:szCs w:val="20"/>
              </w:rPr>
              <w:t>10,452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8A41CC" w14:textId="77777777" w:rsidR="003B58AF" w:rsidRPr="003B58AF" w:rsidRDefault="003B58AF" w:rsidP="003B58AF">
            <w:pPr>
              <w:widowControl w:val="0"/>
              <w:suppressAutoHyphens/>
              <w:spacing w:line="276" w:lineRule="auto"/>
              <w:jc w:val="center"/>
              <w:rPr>
                <w:szCs w:val="20"/>
              </w:rPr>
            </w:pPr>
            <w:r w:rsidRPr="003B58AF">
              <w:rPr>
                <w:szCs w:val="20"/>
              </w:rPr>
              <w:t>10,452</w:t>
            </w:r>
          </w:p>
        </w:tc>
      </w:tr>
      <w:tr w:rsidR="003B58AF" w:rsidRPr="003B58AF" w14:paraId="5675B3DF" w14:textId="77777777" w:rsidTr="003B58AF">
        <w:trPr>
          <w:trHeight w:val="342"/>
        </w:trPr>
        <w:tc>
          <w:tcPr>
            <w:tcW w:w="540" w:type="dxa"/>
            <w:shd w:val="clear" w:color="auto" w:fill="auto"/>
            <w:vAlign w:val="center"/>
            <w:hideMark/>
          </w:tcPr>
          <w:p w14:paraId="3757CFFA" w14:textId="77777777" w:rsidR="003B58AF" w:rsidRPr="003B58AF" w:rsidRDefault="003B58AF" w:rsidP="003B58AF">
            <w:pPr>
              <w:widowControl w:val="0"/>
              <w:suppressAutoHyphens/>
              <w:spacing w:line="276" w:lineRule="auto"/>
              <w:jc w:val="center"/>
              <w:rPr>
                <w:szCs w:val="20"/>
              </w:rPr>
            </w:pPr>
            <w:r w:rsidRPr="003B58AF">
              <w:rPr>
                <w:szCs w:val="20"/>
              </w:rPr>
              <w:t>3</w:t>
            </w:r>
          </w:p>
        </w:tc>
        <w:tc>
          <w:tcPr>
            <w:tcW w:w="5267" w:type="dxa"/>
            <w:tcBorders>
              <w:right w:val="single" w:sz="4" w:space="0" w:color="auto"/>
            </w:tcBorders>
            <w:shd w:val="clear" w:color="auto" w:fill="auto"/>
            <w:vAlign w:val="center"/>
            <w:hideMark/>
          </w:tcPr>
          <w:p w14:paraId="3ED282E9" w14:textId="77777777" w:rsidR="003B58AF" w:rsidRPr="003B58AF" w:rsidRDefault="003B58AF" w:rsidP="003B58AF">
            <w:pPr>
              <w:widowControl w:val="0"/>
              <w:suppressAutoHyphens/>
              <w:spacing w:line="276" w:lineRule="auto"/>
              <w:jc w:val="both"/>
              <w:rPr>
                <w:szCs w:val="20"/>
              </w:rPr>
            </w:pPr>
            <w:r w:rsidRPr="003B58AF">
              <w:rPr>
                <w:szCs w:val="20"/>
              </w:rPr>
              <w:t>Тариф (среднегодовой), руб./Гкал</w:t>
            </w:r>
          </w:p>
        </w:tc>
        <w:tc>
          <w:tcPr>
            <w:tcW w:w="1985" w:type="dxa"/>
            <w:tcBorders>
              <w:top w:val="single" w:sz="4" w:space="0" w:color="auto"/>
              <w:left w:val="single" w:sz="4" w:space="0" w:color="auto"/>
              <w:bottom w:val="single" w:sz="4" w:space="0" w:color="auto"/>
              <w:right w:val="single" w:sz="4" w:space="0" w:color="auto"/>
            </w:tcBorders>
            <w:vAlign w:val="center"/>
          </w:tcPr>
          <w:p w14:paraId="2CF4FD5C" w14:textId="77777777" w:rsidR="003B58AF" w:rsidRPr="003B58AF" w:rsidRDefault="003B58AF" w:rsidP="003B58AF">
            <w:pPr>
              <w:widowControl w:val="0"/>
              <w:suppressAutoHyphens/>
              <w:spacing w:line="276" w:lineRule="auto"/>
              <w:jc w:val="center"/>
              <w:rPr>
                <w:szCs w:val="20"/>
              </w:rPr>
            </w:pPr>
            <w:r w:rsidRPr="003B58AF">
              <w:rPr>
                <w:szCs w:val="20"/>
              </w:rPr>
              <w:t>2 314,90</w:t>
            </w:r>
          </w:p>
        </w:tc>
        <w:tc>
          <w:tcPr>
            <w:tcW w:w="1984" w:type="dxa"/>
            <w:tcBorders>
              <w:top w:val="single" w:sz="4" w:space="0" w:color="auto"/>
              <w:left w:val="single" w:sz="4" w:space="0" w:color="auto"/>
              <w:bottom w:val="single" w:sz="4" w:space="0" w:color="auto"/>
              <w:right w:val="single" w:sz="4" w:space="0" w:color="auto"/>
            </w:tcBorders>
            <w:vAlign w:val="center"/>
          </w:tcPr>
          <w:p w14:paraId="4DA88EA8" w14:textId="77777777" w:rsidR="003B58AF" w:rsidRPr="003B58AF" w:rsidRDefault="003B58AF" w:rsidP="003B58AF">
            <w:pPr>
              <w:widowControl w:val="0"/>
              <w:suppressAutoHyphens/>
              <w:spacing w:line="276" w:lineRule="auto"/>
              <w:jc w:val="center"/>
              <w:rPr>
                <w:szCs w:val="20"/>
              </w:rPr>
            </w:pPr>
            <w:r w:rsidRPr="003B58AF">
              <w:rPr>
                <w:szCs w:val="20"/>
              </w:rPr>
              <w:t>2 365,94</w:t>
            </w:r>
          </w:p>
        </w:tc>
      </w:tr>
      <w:tr w:rsidR="003B58AF" w:rsidRPr="003B58AF" w14:paraId="58A62FBB" w14:textId="77777777" w:rsidTr="003B58AF">
        <w:trPr>
          <w:trHeight w:val="356"/>
        </w:trPr>
        <w:tc>
          <w:tcPr>
            <w:tcW w:w="540" w:type="dxa"/>
            <w:shd w:val="clear" w:color="auto" w:fill="auto"/>
            <w:vAlign w:val="center"/>
            <w:hideMark/>
          </w:tcPr>
          <w:p w14:paraId="7C8260FA" w14:textId="77777777" w:rsidR="003B58AF" w:rsidRPr="003B58AF" w:rsidRDefault="003B58AF" w:rsidP="003B58AF">
            <w:pPr>
              <w:widowControl w:val="0"/>
              <w:suppressAutoHyphens/>
              <w:spacing w:line="276" w:lineRule="auto"/>
              <w:jc w:val="center"/>
              <w:rPr>
                <w:szCs w:val="20"/>
              </w:rPr>
            </w:pPr>
            <w:r w:rsidRPr="003B58AF">
              <w:rPr>
                <w:szCs w:val="20"/>
              </w:rPr>
              <w:t>3.1</w:t>
            </w:r>
          </w:p>
        </w:tc>
        <w:tc>
          <w:tcPr>
            <w:tcW w:w="5267" w:type="dxa"/>
            <w:tcBorders>
              <w:right w:val="single" w:sz="4" w:space="0" w:color="auto"/>
            </w:tcBorders>
            <w:shd w:val="clear" w:color="auto" w:fill="auto"/>
            <w:vAlign w:val="center"/>
            <w:hideMark/>
          </w:tcPr>
          <w:p w14:paraId="30CF5766" w14:textId="77777777" w:rsidR="003B58AF" w:rsidRPr="003B58AF" w:rsidRDefault="003B58AF" w:rsidP="003B58AF">
            <w:pPr>
              <w:widowControl w:val="0"/>
              <w:suppressAutoHyphens/>
              <w:spacing w:line="276" w:lineRule="auto"/>
              <w:jc w:val="both"/>
              <w:rPr>
                <w:iCs/>
                <w:szCs w:val="20"/>
              </w:rPr>
            </w:pPr>
            <w:r w:rsidRPr="003B58AF">
              <w:rPr>
                <w:iCs/>
                <w:szCs w:val="20"/>
              </w:rPr>
              <w:t>с 20.11.2019</w:t>
            </w:r>
          </w:p>
        </w:tc>
        <w:tc>
          <w:tcPr>
            <w:tcW w:w="1985" w:type="dxa"/>
            <w:tcBorders>
              <w:top w:val="single" w:sz="4" w:space="0" w:color="auto"/>
              <w:left w:val="single" w:sz="4" w:space="0" w:color="auto"/>
              <w:bottom w:val="single" w:sz="4" w:space="0" w:color="auto"/>
              <w:right w:val="single" w:sz="4" w:space="0" w:color="auto"/>
            </w:tcBorders>
            <w:vAlign w:val="center"/>
          </w:tcPr>
          <w:p w14:paraId="1D58B235" w14:textId="77777777" w:rsidR="003B58AF" w:rsidRPr="003B58AF" w:rsidRDefault="003B58AF" w:rsidP="003B58AF">
            <w:pPr>
              <w:widowControl w:val="0"/>
              <w:suppressAutoHyphens/>
              <w:spacing w:line="276" w:lineRule="auto"/>
              <w:jc w:val="center"/>
              <w:rPr>
                <w:szCs w:val="20"/>
              </w:rPr>
            </w:pPr>
            <w:r w:rsidRPr="003B58AF">
              <w:rPr>
                <w:szCs w:val="20"/>
              </w:rPr>
              <w:t>2 314,90</w:t>
            </w:r>
          </w:p>
        </w:tc>
        <w:tc>
          <w:tcPr>
            <w:tcW w:w="1984" w:type="dxa"/>
            <w:tcBorders>
              <w:top w:val="single" w:sz="4" w:space="0" w:color="auto"/>
              <w:left w:val="single" w:sz="4" w:space="0" w:color="auto"/>
              <w:bottom w:val="single" w:sz="4" w:space="0" w:color="auto"/>
              <w:right w:val="single" w:sz="4" w:space="0" w:color="auto"/>
            </w:tcBorders>
            <w:vAlign w:val="center"/>
          </w:tcPr>
          <w:p w14:paraId="6EB96009" w14:textId="77777777" w:rsidR="003B58AF" w:rsidRPr="003B58AF" w:rsidRDefault="003B58AF" w:rsidP="003B58AF">
            <w:pPr>
              <w:widowControl w:val="0"/>
              <w:suppressAutoHyphens/>
              <w:spacing w:line="276" w:lineRule="auto"/>
              <w:jc w:val="center"/>
              <w:rPr>
                <w:szCs w:val="20"/>
              </w:rPr>
            </w:pPr>
            <w:r w:rsidRPr="003B58AF">
              <w:rPr>
                <w:szCs w:val="20"/>
              </w:rPr>
              <w:t>-</w:t>
            </w:r>
          </w:p>
        </w:tc>
      </w:tr>
      <w:tr w:rsidR="003B58AF" w:rsidRPr="003B58AF" w14:paraId="0D64E38F" w14:textId="77777777" w:rsidTr="003B58AF">
        <w:trPr>
          <w:trHeight w:val="356"/>
        </w:trPr>
        <w:tc>
          <w:tcPr>
            <w:tcW w:w="540" w:type="dxa"/>
            <w:shd w:val="clear" w:color="auto" w:fill="auto"/>
            <w:vAlign w:val="center"/>
            <w:hideMark/>
          </w:tcPr>
          <w:p w14:paraId="7A81F983" w14:textId="77777777" w:rsidR="003B58AF" w:rsidRPr="003B58AF" w:rsidRDefault="003B58AF" w:rsidP="003B58AF">
            <w:pPr>
              <w:widowControl w:val="0"/>
              <w:suppressAutoHyphens/>
              <w:spacing w:line="276" w:lineRule="auto"/>
              <w:jc w:val="center"/>
              <w:rPr>
                <w:szCs w:val="20"/>
              </w:rPr>
            </w:pPr>
            <w:r w:rsidRPr="003B58AF">
              <w:rPr>
                <w:szCs w:val="20"/>
              </w:rPr>
              <w:t>3.2</w:t>
            </w:r>
          </w:p>
        </w:tc>
        <w:tc>
          <w:tcPr>
            <w:tcW w:w="5267" w:type="dxa"/>
            <w:shd w:val="clear" w:color="auto" w:fill="auto"/>
            <w:vAlign w:val="center"/>
            <w:hideMark/>
          </w:tcPr>
          <w:p w14:paraId="674E1BF6" w14:textId="77777777" w:rsidR="003B58AF" w:rsidRPr="003B58AF" w:rsidRDefault="003B58AF" w:rsidP="003B58AF">
            <w:pPr>
              <w:widowControl w:val="0"/>
              <w:suppressAutoHyphens/>
              <w:spacing w:line="276" w:lineRule="auto"/>
              <w:jc w:val="both"/>
              <w:rPr>
                <w:iCs/>
                <w:szCs w:val="20"/>
              </w:rPr>
            </w:pPr>
            <w:r w:rsidRPr="003B58AF">
              <w:rPr>
                <w:iCs/>
                <w:szCs w:val="20"/>
              </w:rPr>
              <w:t>с 1 января</w:t>
            </w:r>
          </w:p>
        </w:tc>
        <w:tc>
          <w:tcPr>
            <w:tcW w:w="1985" w:type="dxa"/>
            <w:tcBorders>
              <w:top w:val="single" w:sz="4" w:space="0" w:color="auto"/>
              <w:left w:val="single" w:sz="4" w:space="0" w:color="auto"/>
              <w:bottom w:val="single" w:sz="4" w:space="0" w:color="auto"/>
              <w:right w:val="single" w:sz="4" w:space="0" w:color="auto"/>
            </w:tcBorders>
            <w:vAlign w:val="center"/>
          </w:tcPr>
          <w:p w14:paraId="3A93927F" w14:textId="77777777" w:rsidR="003B58AF" w:rsidRPr="003B58AF" w:rsidRDefault="003B58AF" w:rsidP="003B58AF">
            <w:pPr>
              <w:widowControl w:val="0"/>
              <w:suppressAutoHyphens/>
              <w:spacing w:line="276" w:lineRule="auto"/>
              <w:jc w:val="center"/>
              <w:rPr>
                <w:szCs w:val="20"/>
              </w:rPr>
            </w:pPr>
            <w:r w:rsidRPr="003B58AF">
              <w:rPr>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4A67DBB7" w14:textId="77777777" w:rsidR="003B58AF" w:rsidRPr="003B58AF" w:rsidRDefault="003B58AF" w:rsidP="003B58AF">
            <w:pPr>
              <w:widowControl w:val="0"/>
              <w:suppressAutoHyphens/>
              <w:spacing w:line="276" w:lineRule="auto"/>
              <w:jc w:val="center"/>
              <w:rPr>
                <w:szCs w:val="20"/>
              </w:rPr>
            </w:pPr>
            <w:r w:rsidRPr="003B58AF">
              <w:rPr>
                <w:szCs w:val="20"/>
              </w:rPr>
              <w:t>2 314,90</w:t>
            </w:r>
          </w:p>
        </w:tc>
      </w:tr>
      <w:tr w:rsidR="003B58AF" w:rsidRPr="003B58AF" w14:paraId="4A45BC2F" w14:textId="77777777" w:rsidTr="003B58AF">
        <w:trPr>
          <w:trHeight w:val="356"/>
        </w:trPr>
        <w:tc>
          <w:tcPr>
            <w:tcW w:w="540" w:type="dxa"/>
            <w:shd w:val="clear" w:color="auto" w:fill="auto"/>
            <w:vAlign w:val="center"/>
          </w:tcPr>
          <w:p w14:paraId="727AA3E3" w14:textId="77777777" w:rsidR="003B58AF" w:rsidRPr="003B58AF" w:rsidRDefault="003B58AF" w:rsidP="003B58AF">
            <w:pPr>
              <w:widowControl w:val="0"/>
              <w:suppressAutoHyphens/>
              <w:spacing w:line="276" w:lineRule="auto"/>
              <w:jc w:val="center"/>
              <w:rPr>
                <w:szCs w:val="20"/>
              </w:rPr>
            </w:pPr>
            <w:r w:rsidRPr="003B58AF">
              <w:rPr>
                <w:szCs w:val="20"/>
              </w:rPr>
              <w:t>3.3</w:t>
            </w:r>
          </w:p>
        </w:tc>
        <w:tc>
          <w:tcPr>
            <w:tcW w:w="5267" w:type="dxa"/>
            <w:shd w:val="clear" w:color="auto" w:fill="auto"/>
            <w:vAlign w:val="center"/>
          </w:tcPr>
          <w:p w14:paraId="65EE2B7B" w14:textId="77777777" w:rsidR="003B58AF" w:rsidRPr="003B58AF" w:rsidRDefault="003B58AF" w:rsidP="003B58AF">
            <w:pPr>
              <w:widowControl w:val="0"/>
              <w:suppressAutoHyphens/>
              <w:spacing w:line="276" w:lineRule="auto"/>
              <w:jc w:val="both"/>
              <w:rPr>
                <w:iCs/>
                <w:szCs w:val="20"/>
              </w:rPr>
            </w:pPr>
            <w:r w:rsidRPr="003B58AF">
              <w:rPr>
                <w:iCs/>
                <w:szCs w:val="20"/>
              </w:rPr>
              <w:t>с 1 июля</w:t>
            </w:r>
          </w:p>
        </w:tc>
        <w:tc>
          <w:tcPr>
            <w:tcW w:w="1985" w:type="dxa"/>
            <w:tcBorders>
              <w:top w:val="single" w:sz="4" w:space="0" w:color="auto"/>
              <w:left w:val="single" w:sz="4" w:space="0" w:color="auto"/>
              <w:bottom w:val="single" w:sz="4" w:space="0" w:color="auto"/>
              <w:right w:val="single" w:sz="4" w:space="0" w:color="auto"/>
            </w:tcBorders>
            <w:vAlign w:val="center"/>
          </w:tcPr>
          <w:p w14:paraId="7D06FCCD" w14:textId="77777777" w:rsidR="003B58AF" w:rsidRPr="003B58AF" w:rsidRDefault="003B58AF" w:rsidP="003B58AF">
            <w:pPr>
              <w:widowControl w:val="0"/>
              <w:suppressAutoHyphens/>
              <w:spacing w:line="276" w:lineRule="auto"/>
              <w:jc w:val="center"/>
              <w:rPr>
                <w:szCs w:val="20"/>
              </w:rPr>
            </w:pPr>
            <w:r w:rsidRPr="003B58AF">
              <w:rPr>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101D2CA0" w14:textId="77777777" w:rsidR="003B58AF" w:rsidRPr="003B58AF" w:rsidRDefault="003B58AF" w:rsidP="003B58AF">
            <w:pPr>
              <w:widowControl w:val="0"/>
              <w:suppressAutoHyphens/>
              <w:spacing w:line="276" w:lineRule="auto"/>
              <w:jc w:val="center"/>
              <w:rPr>
                <w:szCs w:val="20"/>
              </w:rPr>
            </w:pPr>
            <w:r w:rsidRPr="003B58AF">
              <w:rPr>
                <w:szCs w:val="20"/>
              </w:rPr>
              <w:t>2442,49</w:t>
            </w:r>
          </w:p>
        </w:tc>
      </w:tr>
      <w:tr w:rsidR="003B58AF" w:rsidRPr="003B58AF" w14:paraId="3A6D2B22" w14:textId="77777777" w:rsidTr="003B58AF">
        <w:trPr>
          <w:trHeight w:val="356"/>
        </w:trPr>
        <w:tc>
          <w:tcPr>
            <w:tcW w:w="540" w:type="dxa"/>
            <w:shd w:val="clear" w:color="auto" w:fill="auto"/>
            <w:vAlign w:val="center"/>
            <w:hideMark/>
          </w:tcPr>
          <w:p w14:paraId="70512A8B" w14:textId="77777777" w:rsidR="003B58AF" w:rsidRPr="003B58AF" w:rsidRDefault="003B58AF" w:rsidP="003B58AF">
            <w:pPr>
              <w:widowControl w:val="0"/>
              <w:suppressAutoHyphens/>
              <w:spacing w:line="276" w:lineRule="auto"/>
              <w:jc w:val="center"/>
              <w:rPr>
                <w:szCs w:val="20"/>
              </w:rPr>
            </w:pPr>
            <w:r w:rsidRPr="003B58AF">
              <w:rPr>
                <w:szCs w:val="20"/>
              </w:rPr>
              <w:t>4</w:t>
            </w:r>
          </w:p>
        </w:tc>
        <w:tc>
          <w:tcPr>
            <w:tcW w:w="5267" w:type="dxa"/>
            <w:shd w:val="clear" w:color="auto" w:fill="auto"/>
            <w:vAlign w:val="center"/>
            <w:hideMark/>
          </w:tcPr>
          <w:p w14:paraId="74D9FDAB" w14:textId="77777777" w:rsidR="003B58AF" w:rsidRPr="003B58AF" w:rsidRDefault="003B58AF" w:rsidP="003B58AF">
            <w:pPr>
              <w:widowControl w:val="0"/>
              <w:suppressAutoHyphens/>
              <w:spacing w:line="276" w:lineRule="auto"/>
              <w:jc w:val="both"/>
              <w:rPr>
                <w:b/>
                <w:iCs/>
                <w:szCs w:val="20"/>
              </w:rPr>
            </w:pPr>
            <w:r w:rsidRPr="003B58AF">
              <w:rPr>
                <w:b/>
                <w:iCs/>
                <w:szCs w:val="20"/>
              </w:rPr>
              <w:t>Рост с 1 июля</w:t>
            </w:r>
          </w:p>
        </w:tc>
        <w:tc>
          <w:tcPr>
            <w:tcW w:w="1985" w:type="dxa"/>
            <w:tcBorders>
              <w:top w:val="nil"/>
              <w:left w:val="single" w:sz="4" w:space="0" w:color="auto"/>
              <w:bottom w:val="single" w:sz="4" w:space="0" w:color="auto"/>
              <w:right w:val="single" w:sz="4" w:space="0" w:color="auto"/>
            </w:tcBorders>
            <w:vAlign w:val="center"/>
          </w:tcPr>
          <w:p w14:paraId="69E58DF7" w14:textId="77777777" w:rsidR="003B58AF" w:rsidRPr="003B58AF" w:rsidRDefault="003B58AF" w:rsidP="003B58AF">
            <w:pPr>
              <w:widowControl w:val="0"/>
              <w:suppressAutoHyphens/>
              <w:spacing w:line="276" w:lineRule="auto"/>
              <w:jc w:val="center"/>
              <w:rPr>
                <w:szCs w:val="20"/>
              </w:rPr>
            </w:pPr>
            <w:r w:rsidRPr="003B58AF">
              <w:rPr>
                <w:szCs w:val="20"/>
              </w:rPr>
              <w:t>-</w:t>
            </w:r>
          </w:p>
        </w:tc>
        <w:tc>
          <w:tcPr>
            <w:tcW w:w="1984" w:type="dxa"/>
            <w:tcBorders>
              <w:top w:val="nil"/>
              <w:left w:val="single" w:sz="4" w:space="0" w:color="auto"/>
              <w:bottom w:val="single" w:sz="4" w:space="0" w:color="auto"/>
              <w:right w:val="single" w:sz="4" w:space="0" w:color="auto"/>
            </w:tcBorders>
            <w:vAlign w:val="center"/>
          </w:tcPr>
          <w:p w14:paraId="26843EE2" w14:textId="77777777" w:rsidR="003B58AF" w:rsidRPr="003B58AF" w:rsidRDefault="003B58AF" w:rsidP="003B58AF">
            <w:pPr>
              <w:widowControl w:val="0"/>
              <w:suppressAutoHyphens/>
              <w:spacing w:line="276" w:lineRule="auto"/>
              <w:jc w:val="center"/>
              <w:rPr>
                <w:szCs w:val="20"/>
              </w:rPr>
            </w:pPr>
            <w:r w:rsidRPr="003B58AF">
              <w:rPr>
                <w:szCs w:val="20"/>
              </w:rPr>
              <w:t>5,51 %</w:t>
            </w:r>
          </w:p>
        </w:tc>
      </w:tr>
    </w:tbl>
    <w:p w14:paraId="091C98B0" w14:textId="77777777" w:rsidR="003B58AF" w:rsidRPr="003B58AF" w:rsidRDefault="003B58AF" w:rsidP="003B58AF">
      <w:pPr>
        <w:widowControl w:val="0"/>
        <w:suppressAutoHyphens/>
        <w:autoSpaceDE w:val="0"/>
        <w:autoSpaceDN w:val="0"/>
        <w:adjustRightInd w:val="0"/>
        <w:spacing w:line="276" w:lineRule="auto"/>
        <w:rPr>
          <w:snapToGrid w:val="0"/>
          <w:sz w:val="28"/>
          <w:szCs w:val="28"/>
        </w:rPr>
      </w:pPr>
    </w:p>
    <w:p w14:paraId="5EB8D648" w14:textId="77777777" w:rsidR="003B58AF" w:rsidRDefault="003B58AF" w:rsidP="0077721C">
      <w:pPr>
        <w:jc w:val="both"/>
        <w:rPr>
          <w:bCs/>
          <w:sz w:val="23"/>
          <w:szCs w:val="23"/>
        </w:rPr>
        <w:sectPr w:rsidR="003B58AF" w:rsidSect="007F7497">
          <w:pgSz w:w="11906" w:h="16838"/>
          <w:pgMar w:top="426" w:right="566" w:bottom="851" w:left="1134" w:header="720" w:footer="720" w:gutter="0"/>
          <w:cols w:space="720"/>
          <w:docGrid w:linePitch="326"/>
        </w:sectPr>
      </w:pPr>
    </w:p>
    <w:tbl>
      <w:tblPr>
        <w:tblW w:w="5000" w:type="pct"/>
        <w:jc w:val="center"/>
        <w:tblLook w:val="04A0" w:firstRow="1" w:lastRow="0" w:firstColumn="1" w:lastColumn="0" w:noHBand="0" w:noVBand="1"/>
      </w:tblPr>
      <w:tblGrid>
        <w:gridCol w:w="619"/>
        <w:gridCol w:w="3554"/>
        <w:gridCol w:w="248"/>
        <w:gridCol w:w="248"/>
        <w:gridCol w:w="766"/>
        <w:gridCol w:w="865"/>
        <w:gridCol w:w="940"/>
        <w:gridCol w:w="926"/>
        <w:gridCol w:w="745"/>
        <w:gridCol w:w="1295"/>
      </w:tblGrid>
      <w:tr w:rsidR="003B58AF" w:rsidRPr="003B58AF" w14:paraId="6842E793" w14:textId="77777777" w:rsidTr="003B58AF">
        <w:trPr>
          <w:trHeight w:val="375"/>
          <w:jc w:val="center"/>
        </w:trPr>
        <w:tc>
          <w:tcPr>
            <w:tcW w:w="10206" w:type="dxa"/>
            <w:gridSpan w:val="10"/>
            <w:tcBorders>
              <w:top w:val="nil"/>
              <w:left w:val="nil"/>
              <w:bottom w:val="nil"/>
              <w:right w:val="nil"/>
            </w:tcBorders>
            <w:shd w:val="clear" w:color="auto" w:fill="auto"/>
            <w:noWrap/>
            <w:vAlign w:val="bottom"/>
            <w:hideMark/>
          </w:tcPr>
          <w:p w14:paraId="2C80E7A1" w14:textId="77777777" w:rsidR="003B58AF" w:rsidRPr="003B58AF" w:rsidRDefault="003B58AF" w:rsidP="003B58AF">
            <w:pPr>
              <w:jc w:val="center"/>
              <w:rPr>
                <w:b/>
                <w:bCs/>
                <w:sz w:val="13"/>
                <w:szCs w:val="13"/>
              </w:rPr>
            </w:pPr>
            <w:r w:rsidRPr="003B58AF">
              <w:rPr>
                <w:b/>
                <w:bCs/>
                <w:sz w:val="13"/>
                <w:szCs w:val="13"/>
              </w:rPr>
              <w:t>Сводная информация и смета расходов по производству и реализации тепловой энергии</w:t>
            </w:r>
          </w:p>
        </w:tc>
      </w:tr>
      <w:tr w:rsidR="003B58AF" w:rsidRPr="003B58AF" w14:paraId="3F96088C" w14:textId="77777777" w:rsidTr="003B58AF">
        <w:trPr>
          <w:trHeight w:val="390"/>
          <w:jc w:val="center"/>
        </w:trPr>
        <w:tc>
          <w:tcPr>
            <w:tcW w:w="10206" w:type="dxa"/>
            <w:gridSpan w:val="10"/>
            <w:tcBorders>
              <w:top w:val="nil"/>
              <w:left w:val="nil"/>
              <w:bottom w:val="nil"/>
              <w:right w:val="nil"/>
            </w:tcBorders>
            <w:shd w:val="clear" w:color="auto" w:fill="auto"/>
            <w:noWrap/>
            <w:vAlign w:val="bottom"/>
            <w:hideMark/>
          </w:tcPr>
          <w:p w14:paraId="69BAD54E" w14:textId="77777777" w:rsidR="003B58AF" w:rsidRPr="003B58AF" w:rsidRDefault="003B58AF" w:rsidP="003B58AF">
            <w:pPr>
              <w:jc w:val="center"/>
              <w:rPr>
                <w:b/>
                <w:bCs/>
                <w:sz w:val="13"/>
                <w:szCs w:val="13"/>
              </w:rPr>
            </w:pPr>
            <w:r w:rsidRPr="003B58AF">
              <w:rPr>
                <w:b/>
                <w:bCs/>
                <w:sz w:val="13"/>
                <w:szCs w:val="13"/>
              </w:rPr>
              <w:t xml:space="preserve"> МУП "Тепло-Темир" </w:t>
            </w:r>
            <w:proofErr w:type="spellStart"/>
            <w:r w:rsidRPr="003B58AF">
              <w:rPr>
                <w:b/>
                <w:bCs/>
                <w:sz w:val="13"/>
                <w:szCs w:val="13"/>
              </w:rPr>
              <w:t>Таштагольского</w:t>
            </w:r>
            <w:proofErr w:type="spellEnd"/>
            <w:r w:rsidRPr="003B58AF">
              <w:rPr>
                <w:b/>
                <w:bCs/>
                <w:sz w:val="13"/>
                <w:szCs w:val="13"/>
              </w:rPr>
              <w:t xml:space="preserve"> муниципального района на 2019-2020 годы</w:t>
            </w:r>
          </w:p>
        </w:tc>
      </w:tr>
      <w:tr w:rsidR="003B58AF" w:rsidRPr="003B58AF" w14:paraId="16F0FC53" w14:textId="77777777" w:rsidTr="003B58AF">
        <w:trPr>
          <w:trHeight w:val="458"/>
          <w:jc w:val="center"/>
        </w:trPr>
        <w:tc>
          <w:tcPr>
            <w:tcW w:w="528"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79D2BC52" w14:textId="77777777" w:rsidR="003B58AF" w:rsidRPr="003B58AF" w:rsidRDefault="003B58AF" w:rsidP="003B58AF">
            <w:pPr>
              <w:jc w:val="center"/>
              <w:rPr>
                <w:sz w:val="13"/>
                <w:szCs w:val="13"/>
              </w:rPr>
            </w:pPr>
            <w:r w:rsidRPr="003B58AF">
              <w:rPr>
                <w:sz w:val="13"/>
                <w:szCs w:val="13"/>
              </w:rPr>
              <w:t>№ п/п</w:t>
            </w:r>
          </w:p>
        </w:tc>
        <w:tc>
          <w:tcPr>
            <w:tcW w:w="4974"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248F9159" w14:textId="77777777" w:rsidR="003B58AF" w:rsidRPr="003B58AF" w:rsidRDefault="003B58AF" w:rsidP="003B58AF">
            <w:pPr>
              <w:jc w:val="center"/>
              <w:rPr>
                <w:sz w:val="13"/>
                <w:szCs w:val="13"/>
              </w:rPr>
            </w:pPr>
            <w:r w:rsidRPr="003B58AF">
              <w:rPr>
                <w:sz w:val="13"/>
                <w:szCs w:val="13"/>
              </w:rPr>
              <w:t>Показатели</w:t>
            </w:r>
          </w:p>
        </w:tc>
        <w:tc>
          <w:tcPr>
            <w:tcW w:w="895"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32C7CB0A" w14:textId="77777777" w:rsidR="003B58AF" w:rsidRPr="003B58AF" w:rsidRDefault="003B58AF" w:rsidP="003B58AF">
            <w:pPr>
              <w:jc w:val="center"/>
              <w:rPr>
                <w:sz w:val="13"/>
                <w:szCs w:val="13"/>
              </w:rPr>
            </w:pPr>
            <w:proofErr w:type="spellStart"/>
            <w:r w:rsidRPr="003B58AF">
              <w:rPr>
                <w:sz w:val="13"/>
                <w:szCs w:val="13"/>
              </w:rPr>
              <w:t>Ед.изм</w:t>
            </w:r>
            <w:proofErr w:type="spellEnd"/>
            <w:r w:rsidRPr="003B58AF">
              <w:rPr>
                <w:sz w:val="13"/>
                <w:szCs w:val="13"/>
              </w:rPr>
              <w:t>.</w:t>
            </w:r>
          </w:p>
        </w:tc>
        <w:tc>
          <w:tcPr>
            <w:tcW w:w="833" w:type="dxa"/>
            <w:vMerge w:val="restart"/>
            <w:tcBorders>
              <w:top w:val="single" w:sz="8" w:space="0" w:color="auto"/>
              <w:left w:val="single" w:sz="4" w:space="0" w:color="auto"/>
              <w:bottom w:val="nil"/>
              <w:right w:val="single" w:sz="4" w:space="0" w:color="auto"/>
            </w:tcBorders>
            <w:shd w:val="clear" w:color="auto" w:fill="auto"/>
            <w:vAlign w:val="center"/>
            <w:hideMark/>
          </w:tcPr>
          <w:p w14:paraId="35C511F4" w14:textId="77777777" w:rsidR="003B58AF" w:rsidRPr="003B58AF" w:rsidRDefault="003B58AF" w:rsidP="003B58AF">
            <w:pPr>
              <w:jc w:val="center"/>
              <w:rPr>
                <w:sz w:val="13"/>
                <w:szCs w:val="13"/>
              </w:rPr>
            </w:pPr>
            <w:r w:rsidRPr="003B58AF">
              <w:rPr>
                <w:sz w:val="13"/>
                <w:szCs w:val="13"/>
              </w:rPr>
              <w:t xml:space="preserve">Предложение предприятия на 2019 год </w:t>
            </w:r>
          </w:p>
        </w:tc>
        <w:tc>
          <w:tcPr>
            <w:tcW w:w="1631" w:type="dxa"/>
            <w:gridSpan w:val="2"/>
            <w:vMerge w:val="restart"/>
            <w:tcBorders>
              <w:top w:val="single" w:sz="8" w:space="0" w:color="auto"/>
              <w:left w:val="nil"/>
              <w:bottom w:val="nil"/>
              <w:right w:val="nil"/>
            </w:tcBorders>
            <w:shd w:val="clear" w:color="auto" w:fill="auto"/>
            <w:vAlign w:val="center"/>
            <w:hideMark/>
          </w:tcPr>
          <w:p w14:paraId="644E96E1" w14:textId="77777777" w:rsidR="003B58AF" w:rsidRPr="003B58AF" w:rsidRDefault="003B58AF" w:rsidP="003B58AF">
            <w:pPr>
              <w:jc w:val="center"/>
              <w:rPr>
                <w:sz w:val="13"/>
                <w:szCs w:val="13"/>
              </w:rPr>
            </w:pPr>
            <w:r w:rsidRPr="003B58AF">
              <w:rPr>
                <w:sz w:val="13"/>
                <w:szCs w:val="13"/>
              </w:rPr>
              <w:t xml:space="preserve">Предложение экспертов </w:t>
            </w:r>
          </w:p>
        </w:tc>
        <w:tc>
          <w:tcPr>
            <w:tcW w:w="1345" w:type="dxa"/>
            <w:vMerge w:val="restart"/>
            <w:tcBorders>
              <w:top w:val="single" w:sz="8" w:space="0" w:color="auto"/>
              <w:left w:val="single" w:sz="4" w:space="0" w:color="auto"/>
              <w:bottom w:val="nil"/>
              <w:right w:val="single" w:sz="8" w:space="0" w:color="auto"/>
            </w:tcBorders>
            <w:shd w:val="clear" w:color="auto" w:fill="auto"/>
            <w:vAlign w:val="center"/>
            <w:hideMark/>
          </w:tcPr>
          <w:p w14:paraId="35FF1C64" w14:textId="77777777" w:rsidR="003B58AF" w:rsidRPr="003B58AF" w:rsidRDefault="003B58AF" w:rsidP="003B58AF">
            <w:pPr>
              <w:jc w:val="center"/>
              <w:rPr>
                <w:sz w:val="13"/>
                <w:szCs w:val="13"/>
              </w:rPr>
            </w:pPr>
            <w:r w:rsidRPr="003B58AF">
              <w:rPr>
                <w:sz w:val="13"/>
                <w:szCs w:val="13"/>
              </w:rPr>
              <w:t>Корректировка значений 2019 г к предложениям предприятия, +/-</w:t>
            </w:r>
          </w:p>
        </w:tc>
      </w:tr>
      <w:tr w:rsidR="003B58AF" w:rsidRPr="003B58AF" w14:paraId="3519F002" w14:textId="77777777" w:rsidTr="003B58AF">
        <w:trPr>
          <w:trHeight w:val="458"/>
          <w:jc w:val="center"/>
        </w:trPr>
        <w:tc>
          <w:tcPr>
            <w:tcW w:w="528" w:type="dxa"/>
            <w:vMerge/>
            <w:tcBorders>
              <w:top w:val="single" w:sz="8" w:space="0" w:color="auto"/>
              <w:left w:val="single" w:sz="8" w:space="0" w:color="auto"/>
              <w:bottom w:val="nil"/>
              <w:right w:val="single" w:sz="4" w:space="0" w:color="auto"/>
            </w:tcBorders>
            <w:vAlign w:val="center"/>
            <w:hideMark/>
          </w:tcPr>
          <w:p w14:paraId="360CC762" w14:textId="77777777" w:rsidR="003B58AF" w:rsidRPr="003B58AF" w:rsidRDefault="003B58AF" w:rsidP="003B58AF">
            <w:pPr>
              <w:rPr>
                <w:sz w:val="13"/>
                <w:szCs w:val="13"/>
              </w:rPr>
            </w:pPr>
          </w:p>
        </w:tc>
        <w:tc>
          <w:tcPr>
            <w:tcW w:w="4974" w:type="dxa"/>
            <w:gridSpan w:val="4"/>
            <w:vMerge/>
            <w:tcBorders>
              <w:top w:val="single" w:sz="8" w:space="0" w:color="auto"/>
              <w:left w:val="single" w:sz="4" w:space="0" w:color="auto"/>
              <w:bottom w:val="nil"/>
              <w:right w:val="single" w:sz="4" w:space="0" w:color="000000"/>
            </w:tcBorders>
            <w:vAlign w:val="center"/>
            <w:hideMark/>
          </w:tcPr>
          <w:p w14:paraId="2349BC2A" w14:textId="77777777" w:rsidR="003B58AF" w:rsidRPr="003B58AF" w:rsidRDefault="003B58AF" w:rsidP="003B58AF">
            <w:pPr>
              <w:rPr>
                <w:sz w:val="13"/>
                <w:szCs w:val="13"/>
              </w:rPr>
            </w:pPr>
          </w:p>
        </w:tc>
        <w:tc>
          <w:tcPr>
            <w:tcW w:w="895" w:type="dxa"/>
            <w:vMerge/>
            <w:tcBorders>
              <w:top w:val="single" w:sz="8" w:space="0" w:color="auto"/>
              <w:left w:val="single" w:sz="4" w:space="0" w:color="auto"/>
              <w:bottom w:val="nil"/>
              <w:right w:val="single" w:sz="4" w:space="0" w:color="auto"/>
            </w:tcBorders>
            <w:vAlign w:val="center"/>
            <w:hideMark/>
          </w:tcPr>
          <w:p w14:paraId="5EC46E9F" w14:textId="77777777" w:rsidR="003B58AF" w:rsidRPr="003B58AF" w:rsidRDefault="003B58AF" w:rsidP="003B58AF">
            <w:pPr>
              <w:rPr>
                <w:sz w:val="13"/>
                <w:szCs w:val="13"/>
              </w:rPr>
            </w:pPr>
          </w:p>
        </w:tc>
        <w:tc>
          <w:tcPr>
            <w:tcW w:w="833" w:type="dxa"/>
            <w:vMerge/>
            <w:tcBorders>
              <w:top w:val="single" w:sz="8" w:space="0" w:color="auto"/>
              <w:left w:val="single" w:sz="4" w:space="0" w:color="auto"/>
              <w:bottom w:val="nil"/>
              <w:right w:val="single" w:sz="4" w:space="0" w:color="auto"/>
            </w:tcBorders>
            <w:vAlign w:val="center"/>
            <w:hideMark/>
          </w:tcPr>
          <w:p w14:paraId="30D4C206" w14:textId="77777777" w:rsidR="003B58AF" w:rsidRPr="003B58AF" w:rsidRDefault="003B58AF" w:rsidP="003B58AF">
            <w:pPr>
              <w:rPr>
                <w:sz w:val="13"/>
                <w:szCs w:val="13"/>
              </w:rPr>
            </w:pPr>
          </w:p>
        </w:tc>
        <w:tc>
          <w:tcPr>
            <w:tcW w:w="1631" w:type="dxa"/>
            <w:gridSpan w:val="2"/>
            <w:vMerge/>
            <w:tcBorders>
              <w:top w:val="single" w:sz="8" w:space="0" w:color="auto"/>
              <w:left w:val="nil"/>
              <w:bottom w:val="nil"/>
              <w:right w:val="nil"/>
            </w:tcBorders>
            <w:vAlign w:val="center"/>
            <w:hideMark/>
          </w:tcPr>
          <w:p w14:paraId="6D24281C" w14:textId="77777777" w:rsidR="003B58AF" w:rsidRPr="003B58AF" w:rsidRDefault="003B58AF" w:rsidP="003B58AF">
            <w:pPr>
              <w:rPr>
                <w:sz w:val="13"/>
                <w:szCs w:val="13"/>
              </w:rPr>
            </w:pPr>
          </w:p>
        </w:tc>
        <w:tc>
          <w:tcPr>
            <w:tcW w:w="1345" w:type="dxa"/>
            <w:vMerge/>
            <w:tcBorders>
              <w:top w:val="single" w:sz="8" w:space="0" w:color="auto"/>
              <w:left w:val="single" w:sz="4" w:space="0" w:color="auto"/>
              <w:bottom w:val="nil"/>
              <w:right w:val="single" w:sz="8" w:space="0" w:color="auto"/>
            </w:tcBorders>
            <w:vAlign w:val="center"/>
            <w:hideMark/>
          </w:tcPr>
          <w:p w14:paraId="1F23A266" w14:textId="77777777" w:rsidR="003B58AF" w:rsidRPr="003B58AF" w:rsidRDefault="003B58AF" w:rsidP="003B58AF">
            <w:pPr>
              <w:rPr>
                <w:sz w:val="13"/>
                <w:szCs w:val="13"/>
              </w:rPr>
            </w:pPr>
          </w:p>
        </w:tc>
      </w:tr>
      <w:tr w:rsidR="003B58AF" w:rsidRPr="003B58AF" w14:paraId="0C68E42F" w14:textId="77777777" w:rsidTr="003B58AF">
        <w:trPr>
          <w:trHeight w:val="458"/>
          <w:jc w:val="center"/>
        </w:trPr>
        <w:tc>
          <w:tcPr>
            <w:tcW w:w="528" w:type="dxa"/>
            <w:vMerge/>
            <w:tcBorders>
              <w:top w:val="single" w:sz="8" w:space="0" w:color="auto"/>
              <w:left w:val="single" w:sz="8" w:space="0" w:color="auto"/>
              <w:bottom w:val="nil"/>
              <w:right w:val="single" w:sz="4" w:space="0" w:color="auto"/>
            </w:tcBorders>
            <w:vAlign w:val="center"/>
            <w:hideMark/>
          </w:tcPr>
          <w:p w14:paraId="3F19451C" w14:textId="77777777" w:rsidR="003B58AF" w:rsidRPr="003B58AF" w:rsidRDefault="003B58AF" w:rsidP="003B58AF">
            <w:pPr>
              <w:rPr>
                <w:sz w:val="13"/>
                <w:szCs w:val="13"/>
              </w:rPr>
            </w:pPr>
          </w:p>
        </w:tc>
        <w:tc>
          <w:tcPr>
            <w:tcW w:w="4974" w:type="dxa"/>
            <w:gridSpan w:val="4"/>
            <w:vMerge/>
            <w:tcBorders>
              <w:top w:val="single" w:sz="8" w:space="0" w:color="auto"/>
              <w:left w:val="single" w:sz="4" w:space="0" w:color="auto"/>
              <w:bottom w:val="nil"/>
              <w:right w:val="single" w:sz="4" w:space="0" w:color="000000"/>
            </w:tcBorders>
            <w:vAlign w:val="center"/>
            <w:hideMark/>
          </w:tcPr>
          <w:p w14:paraId="477D087B" w14:textId="77777777" w:rsidR="003B58AF" w:rsidRPr="003B58AF" w:rsidRDefault="003B58AF" w:rsidP="003B58AF">
            <w:pPr>
              <w:rPr>
                <w:sz w:val="13"/>
                <w:szCs w:val="13"/>
              </w:rPr>
            </w:pPr>
          </w:p>
        </w:tc>
        <w:tc>
          <w:tcPr>
            <w:tcW w:w="895" w:type="dxa"/>
            <w:vMerge/>
            <w:tcBorders>
              <w:top w:val="single" w:sz="8" w:space="0" w:color="auto"/>
              <w:left w:val="single" w:sz="4" w:space="0" w:color="auto"/>
              <w:bottom w:val="nil"/>
              <w:right w:val="single" w:sz="4" w:space="0" w:color="auto"/>
            </w:tcBorders>
            <w:vAlign w:val="center"/>
            <w:hideMark/>
          </w:tcPr>
          <w:p w14:paraId="22BB3133" w14:textId="77777777" w:rsidR="003B58AF" w:rsidRPr="003B58AF" w:rsidRDefault="003B58AF" w:rsidP="003B58AF">
            <w:pPr>
              <w:rPr>
                <w:sz w:val="13"/>
                <w:szCs w:val="13"/>
              </w:rPr>
            </w:pPr>
          </w:p>
        </w:tc>
        <w:tc>
          <w:tcPr>
            <w:tcW w:w="833" w:type="dxa"/>
            <w:vMerge/>
            <w:tcBorders>
              <w:top w:val="single" w:sz="8" w:space="0" w:color="auto"/>
              <w:left w:val="single" w:sz="4" w:space="0" w:color="auto"/>
              <w:bottom w:val="nil"/>
              <w:right w:val="single" w:sz="4" w:space="0" w:color="auto"/>
            </w:tcBorders>
            <w:vAlign w:val="center"/>
            <w:hideMark/>
          </w:tcPr>
          <w:p w14:paraId="025B3531" w14:textId="77777777" w:rsidR="003B58AF" w:rsidRPr="003B58AF" w:rsidRDefault="003B58AF" w:rsidP="003B58AF">
            <w:pPr>
              <w:rPr>
                <w:sz w:val="13"/>
                <w:szCs w:val="13"/>
              </w:rPr>
            </w:pP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144D1B" w14:textId="77777777" w:rsidR="003B58AF" w:rsidRPr="003B58AF" w:rsidRDefault="003B58AF" w:rsidP="003B58AF">
            <w:pPr>
              <w:jc w:val="center"/>
              <w:rPr>
                <w:sz w:val="13"/>
                <w:szCs w:val="13"/>
              </w:rPr>
            </w:pPr>
            <w:r w:rsidRPr="003B58AF">
              <w:rPr>
                <w:sz w:val="13"/>
                <w:szCs w:val="13"/>
              </w:rPr>
              <w:t>2019</w:t>
            </w:r>
          </w:p>
        </w:tc>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EB00C" w14:textId="77777777" w:rsidR="003B58AF" w:rsidRPr="003B58AF" w:rsidRDefault="003B58AF" w:rsidP="003B58AF">
            <w:pPr>
              <w:jc w:val="center"/>
              <w:rPr>
                <w:sz w:val="13"/>
                <w:szCs w:val="13"/>
              </w:rPr>
            </w:pPr>
            <w:r w:rsidRPr="003B58AF">
              <w:rPr>
                <w:sz w:val="13"/>
                <w:szCs w:val="13"/>
              </w:rPr>
              <w:t>2020</w:t>
            </w:r>
          </w:p>
        </w:tc>
        <w:tc>
          <w:tcPr>
            <w:tcW w:w="1345" w:type="dxa"/>
            <w:vMerge/>
            <w:tcBorders>
              <w:top w:val="single" w:sz="8" w:space="0" w:color="auto"/>
              <w:left w:val="single" w:sz="4" w:space="0" w:color="auto"/>
              <w:bottom w:val="nil"/>
              <w:right w:val="single" w:sz="8" w:space="0" w:color="auto"/>
            </w:tcBorders>
            <w:vAlign w:val="center"/>
            <w:hideMark/>
          </w:tcPr>
          <w:p w14:paraId="6B147F6A" w14:textId="77777777" w:rsidR="003B58AF" w:rsidRPr="003B58AF" w:rsidRDefault="003B58AF" w:rsidP="003B58AF">
            <w:pPr>
              <w:rPr>
                <w:sz w:val="13"/>
                <w:szCs w:val="13"/>
              </w:rPr>
            </w:pPr>
          </w:p>
        </w:tc>
      </w:tr>
      <w:tr w:rsidR="003B58AF" w:rsidRPr="003B58AF" w14:paraId="2E530FD2" w14:textId="77777777" w:rsidTr="003B58AF">
        <w:trPr>
          <w:trHeight w:val="458"/>
          <w:jc w:val="center"/>
        </w:trPr>
        <w:tc>
          <w:tcPr>
            <w:tcW w:w="528" w:type="dxa"/>
            <w:vMerge/>
            <w:tcBorders>
              <w:top w:val="single" w:sz="8" w:space="0" w:color="auto"/>
              <w:left w:val="single" w:sz="8" w:space="0" w:color="auto"/>
              <w:bottom w:val="nil"/>
              <w:right w:val="single" w:sz="4" w:space="0" w:color="auto"/>
            </w:tcBorders>
            <w:vAlign w:val="center"/>
            <w:hideMark/>
          </w:tcPr>
          <w:p w14:paraId="2F0692B4" w14:textId="77777777" w:rsidR="003B58AF" w:rsidRPr="003B58AF" w:rsidRDefault="003B58AF" w:rsidP="003B58AF">
            <w:pPr>
              <w:rPr>
                <w:sz w:val="13"/>
                <w:szCs w:val="13"/>
              </w:rPr>
            </w:pPr>
          </w:p>
        </w:tc>
        <w:tc>
          <w:tcPr>
            <w:tcW w:w="4974" w:type="dxa"/>
            <w:gridSpan w:val="4"/>
            <w:vMerge/>
            <w:tcBorders>
              <w:top w:val="single" w:sz="8" w:space="0" w:color="auto"/>
              <w:left w:val="single" w:sz="4" w:space="0" w:color="auto"/>
              <w:bottom w:val="nil"/>
              <w:right w:val="single" w:sz="4" w:space="0" w:color="000000"/>
            </w:tcBorders>
            <w:vAlign w:val="center"/>
            <w:hideMark/>
          </w:tcPr>
          <w:p w14:paraId="2A36BCA3" w14:textId="77777777" w:rsidR="003B58AF" w:rsidRPr="003B58AF" w:rsidRDefault="003B58AF" w:rsidP="003B58AF">
            <w:pPr>
              <w:rPr>
                <w:sz w:val="13"/>
                <w:szCs w:val="13"/>
              </w:rPr>
            </w:pPr>
          </w:p>
        </w:tc>
        <w:tc>
          <w:tcPr>
            <w:tcW w:w="895" w:type="dxa"/>
            <w:vMerge/>
            <w:tcBorders>
              <w:top w:val="single" w:sz="8" w:space="0" w:color="auto"/>
              <w:left w:val="single" w:sz="4" w:space="0" w:color="auto"/>
              <w:bottom w:val="nil"/>
              <w:right w:val="single" w:sz="4" w:space="0" w:color="auto"/>
            </w:tcBorders>
            <w:vAlign w:val="center"/>
            <w:hideMark/>
          </w:tcPr>
          <w:p w14:paraId="10EF8A5E" w14:textId="77777777" w:rsidR="003B58AF" w:rsidRPr="003B58AF" w:rsidRDefault="003B58AF" w:rsidP="003B58AF">
            <w:pPr>
              <w:rPr>
                <w:sz w:val="13"/>
                <w:szCs w:val="13"/>
              </w:rPr>
            </w:pPr>
          </w:p>
        </w:tc>
        <w:tc>
          <w:tcPr>
            <w:tcW w:w="833" w:type="dxa"/>
            <w:vMerge/>
            <w:tcBorders>
              <w:top w:val="single" w:sz="8" w:space="0" w:color="auto"/>
              <w:left w:val="single" w:sz="4" w:space="0" w:color="auto"/>
              <w:bottom w:val="nil"/>
              <w:right w:val="single" w:sz="4" w:space="0" w:color="auto"/>
            </w:tcBorders>
            <w:vAlign w:val="center"/>
            <w:hideMark/>
          </w:tcPr>
          <w:p w14:paraId="509BE0C2" w14:textId="77777777" w:rsidR="003B58AF" w:rsidRPr="003B58AF" w:rsidRDefault="003B58AF" w:rsidP="003B58AF">
            <w:pPr>
              <w:rPr>
                <w:sz w:val="13"/>
                <w:szCs w:val="13"/>
              </w:rPr>
            </w:pPr>
          </w:p>
        </w:tc>
        <w:tc>
          <w:tcPr>
            <w:tcW w:w="959" w:type="dxa"/>
            <w:vMerge/>
            <w:tcBorders>
              <w:top w:val="nil"/>
              <w:left w:val="single" w:sz="4" w:space="0" w:color="auto"/>
              <w:bottom w:val="single" w:sz="4" w:space="0" w:color="auto"/>
              <w:right w:val="single" w:sz="4" w:space="0" w:color="auto"/>
            </w:tcBorders>
            <w:vAlign w:val="center"/>
            <w:hideMark/>
          </w:tcPr>
          <w:p w14:paraId="070A5D8E" w14:textId="77777777" w:rsidR="003B58AF" w:rsidRPr="003B58AF" w:rsidRDefault="003B58AF" w:rsidP="003B58AF">
            <w:pPr>
              <w:rPr>
                <w:sz w:val="13"/>
                <w:szCs w:val="13"/>
              </w:rPr>
            </w:pPr>
          </w:p>
        </w:tc>
        <w:tc>
          <w:tcPr>
            <w:tcW w:w="672" w:type="dxa"/>
            <w:vMerge/>
            <w:tcBorders>
              <w:top w:val="nil"/>
              <w:left w:val="single" w:sz="4" w:space="0" w:color="auto"/>
              <w:bottom w:val="single" w:sz="4" w:space="0" w:color="auto"/>
              <w:right w:val="single" w:sz="4" w:space="0" w:color="auto"/>
            </w:tcBorders>
            <w:vAlign w:val="center"/>
            <w:hideMark/>
          </w:tcPr>
          <w:p w14:paraId="33B3B35B" w14:textId="77777777" w:rsidR="003B58AF" w:rsidRPr="003B58AF" w:rsidRDefault="003B58AF" w:rsidP="003B58AF">
            <w:pPr>
              <w:rPr>
                <w:sz w:val="13"/>
                <w:szCs w:val="13"/>
              </w:rPr>
            </w:pPr>
          </w:p>
        </w:tc>
        <w:tc>
          <w:tcPr>
            <w:tcW w:w="1345" w:type="dxa"/>
            <w:vMerge/>
            <w:tcBorders>
              <w:top w:val="single" w:sz="8" w:space="0" w:color="auto"/>
              <w:left w:val="single" w:sz="4" w:space="0" w:color="auto"/>
              <w:bottom w:val="nil"/>
              <w:right w:val="single" w:sz="8" w:space="0" w:color="auto"/>
            </w:tcBorders>
            <w:vAlign w:val="center"/>
            <w:hideMark/>
          </w:tcPr>
          <w:p w14:paraId="0FF46854" w14:textId="77777777" w:rsidR="003B58AF" w:rsidRPr="003B58AF" w:rsidRDefault="003B58AF" w:rsidP="003B58AF">
            <w:pPr>
              <w:rPr>
                <w:sz w:val="13"/>
                <w:szCs w:val="13"/>
              </w:rPr>
            </w:pPr>
          </w:p>
        </w:tc>
      </w:tr>
      <w:tr w:rsidR="003B58AF" w:rsidRPr="003B58AF" w14:paraId="0E1A228E" w14:textId="77777777" w:rsidTr="003B58AF">
        <w:trPr>
          <w:trHeight w:val="458"/>
          <w:jc w:val="center"/>
        </w:trPr>
        <w:tc>
          <w:tcPr>
            <w:tcW w:w="528" w:type="dxa"/>
            <w:vMerge/>
            <w:tcBorders>
              <w:top w:val="single" w:sz="8" w:space="0" w:color="auto"/>
              <w:left w:val="single" w:sz="8" w:space="0" w:color="auto"/>
              <w:bottom w:val="nil"/>
              <w:right w:val="single" w:sz="4" w:space="0" w:color="auto"/>
            </w:tcBorders>
            <w:vAlign w:val="center"/>
            <w:hideMark/>
          </w:tcPr>
          <w:p w14:paraId="4392B2B2" w14:textId="77777777" w:rsidR="003B58AF" w:rsidRPr="003B58AF" w:rsidRDefault="003B58AF" w:rsidP="003B58AF">
            <w:pPr>
              <w:rPr>
                <w:sz w:val="13"/>
                <w:szCs w:val="13"/>
              </w:rPr>
            </w:pPr>
          </w:p>
        </w:tc>
        <w:tc>
          <w:tcPr>
            <w:tcW w:w="4974" w:type="dxa"/>
            <w:gridSpan w:val="4"/>
            <w:vMerge/>
            <w:tcBorders>
              <w:top w:val="single" w:sz="8" w:space="0" w:color="auto"/>
              <w:left w:val="single" w:sz="4" w:space="0" w:color="auto"/>
              <w:bottom w:val="nil"/>
              <w:right w:val="single" w:sz="4" w:space="0" w:color="000000"/>
            </w:tcBorders>
            <w:vAlign w:val="center"/>
            <w:hideMark/>
          </w:tcPr>
          <w:p w14:paraId="6DDE3479" w14:textId="77777777" w:rsidR="003B58AF" w:rsidRPr="003B58AF" w:rsidRDefault="003B58AF" w:rsidP="003B58AF">
            <w:pPr>
              <w:rPr>
                <w:sz w:val="13"/>
                <w:szCs w:val="13"/>
              </w:rPr>
            </w:pPr>
          </w:p>
        </w:tc>
        <w:tc>
          <w:tcPr>
            <w:tcW w:w="895" w:type="dxa"/>
            <w:vMerge/>
            <w:tcBorders>
              <w:top w:val="single" w:sz="8" w:space="0" w:color="auto"/>
              <w:left w:val="single" w:sz="4" w:space="0" w:color="auto"/>
              <w:bottom w:val="nil"/>
              <w:right w:val="single" w:sz="4" w:space="0" w:color="auto"/>
            </w:tcBorders>
            <w:vAlign w:val="center"/>
            <w:hideMark/>
          </w:tcPr>
          <w:p w14:paraId="008FEFAF" w14:textId="77777777" w:rsidR="003B58AF" w:rsidRPr="003B58AF" w:rsidRDefault="003B58AF" w:rsidP="003B58AF">
            <w:pPr>
              <w:rPr>
                <w:sz w:val="13"/>
                <w:szCs w:val="13"/>
              </w:rPr>
            </w:pPr>
          </w:p>
        </w:tc>
        <w:tc>
          <w:tcPr>
            <w:tcW w:w="833" w:type="dxa"/>
            <w:vMerge/>
            <w:tcBorders>
              <w:top w:val="single" w:sz="8" w:space="0" w:color="auto"/>
              <w:left w:val="single" w:sz="4" w:space="0" w:color="auto"/>
              <w:bottom w:val="nil"/>
              <w:right w:val="single" w:sz="4" w:space="0" w:color="auto"/>
            </w:tcBorders>
            <w:vAlign w:val="center"/>
            <w:hideMark/>
          </w:tcPr>
          <w:p w14:paraId="2CEACB71" w14:textId="77777777" w:rsidR="003B58AF" w:rsidRPr="003B58AF" w:rsidRDefault="003B58AF" w:rsidP="003B58AF">
            <w:pPr>
              <w:rPr>
                <w:sz w:val="13"/>
                <w:szCs w:val="13"/>
              </w:rPr>
            </w:pPr>
          </w:p>
        </w:tc>
        <w:tc>
          <w:tcPr>
            <w:tcW w:w="959" w:type="dxa"/>
            <w:vMerge/>
            <w:tcBorders>
              <w:top w:val="nil"/>
              <w:left w:val="single" w:sz="4" w:space="0" w:color="auto"/>
              <w:bottom w:val="single" w:sz="4" w:space="0" w:color="auto"/>
              <w:right w:val="single" w:sz="4" w:space="0" w:color="auto"/>
            </w:tcBorders>
            <w:vAlign w:val="center"/>
            <w:hideMark/>
          </w:tcPr>
          <w:p w14:paraId="468B70BD" w14:textId="77777777" w:rsidR="003B58AF" w:rsidRPr="003B58AF" w:rsidRDefault="003B58AF" w:rsidP="003B58AF">
            <w:pPr>
              <w:rPr>
                <w:sz w:val="13"/>
                <w:szCs w:val="13"/>
              </w:rPr>
            </w:pPr>
          </w:p>
        </w:tc>
        <w:tc>
          <w:tcPr>
            <w:tcW w:w="672" w:type="dxa"/>
            <w:vMerge/>
            <w:tcBorders>
              <w:top w:val="nil"/>
              <w:left w:val="single" w:sz="4" w:space="0" w:color="auto"/>
              <w:bottom w:val="single" w:sz="4" w:space="0" w:color="auto"/>
              <w:right w:val="single" w:sz="4" w:space="0" w:color="auto"/>
            </w:tcBorders>
            <w:vAlign w:val="center"/>
            <w:hideMark/>
          </w:tcPr>
          <w:p w14:paraId="6E70DAF6" w14:textId="77777777" w:rsidR="003B58AF" w:rsidRPr="003B58AF" w:rsidRDefault="003B58AF" w:rsidP="003B58AF">
            <w:pPr>
              <w:rPr>
                <w:sz w:val="13"/>
                <w:szCs w:val="13"/>
              </w:rPr>
            </w:pPr>
          </w:p>
        </w:tc>
        <w:tc>
          <w:tcPr>
            <w:tcW w:w="1345" w:type="dxa"/>
            <w:vMerge/>
            <w:tcBorders>
              <w:top w:val="single" w:sz="8" w:space="0" w:color="auto"/>
              <w:left w:val="single" w:sz="4" w:space="0" w:color="auto"/>
              <w:bottom w:val="nil"/>
              <w:right w:val="single" w:sz="8" w:space="0" w:color="auto"/>
            </w:tcBorders>
            <w:vAlign w:val="center"/>
            <w:hideMark/>
          </w:tcPr>
          <w:p w14:paraId="7A8CFEDB" w14:textId="77777777" w:rsidR="003B58AF" w:rsidRPr="003B58AF" w:rsidRDefault="003B58AF" w:rsidP="003B58AF">
            <w:pPr>
              <w:rPr>
                <w:sz w:val="13"/>
                <w:szCs w:val="13"/>
              </w:rPr>
            </w:pPr>
          </w:p>
        </w:tc>
      </w:tr>
      <w:tr w:rsidR="003B58AF" w:rsidRPr="003B58AF" w14:paraId="672B1995" w14:textId="77777777" w:rsidTr="003B58AF">
        <w:trPr>
          <w:trHeight w:val="315"/>
          <w:jc w:val="center"/>
        </w:trPr>
        <w:tc>
          <w:tcPr>
            <w:tcW w:w="5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AC52F7" w14:textId="77777777" w:rsidR="003B58AF" w:rsidRPr="003B58AF" w:rsidRDefault="003B58AF" w:rsidP="003B58AF">
            <w:pPr>
              <w:jc w:val="center"/>
              <w:rPr>
                <w:sz w:val="13"/>
                <w:szCs w:val="13"/>
              </w:rPr>
            </w:pPr>
            <w:r w:rsidRPr="003B58AF">
              <w:rPr>
                <w:sz w:val="13"/>
                <w:szCs w:val="13"/>
              </w:rPr>
              <w:t>1</w:t>
            </w:r>
          </w:p>
        </w:tc>
        <w:tc>
          <w:tcPr>
            <w:tcW w:w="4974"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3CF79C1B" w14:textId="77777777" w:rsidR="003B58AF" w:rsidRPr="003B58AF" w:rsidRDefault="003B58AF" w:rsidP="003B58AF">
            <w:pPr>
              <w:jc w:val="center"/>
              <w:rPr>
                <w:sz w:val="13"/>
                <w:szCs w:val="13"/>
              </w:rPr>
            </w:pPr>
            <w:r w:rsidRPr="003B58AF">
              <w:rPr>
                <w:sz w:val="13"/>
                <w:szCs w:val="13"/>
              </w:rPr>
              <w:t>2</w:t>
            </w:r>
          </w:p>
        </w:tc>
        <w:tc>
          <w:tcPr>
            <w:tcW w:w="895" w:type="dxa"/>
            <w:tcBorders>
              <w:top w:val="single" w:sz="8" w:space="0" w:color="auto"/>
              <w:left w:val="nil"/>
              <w:bottom w:val="single" w:sz="8" w:space="0" w:color="auto"/>
              <w:right w:val="single" w:sz="4" w:space="0" w:color="auto"/>
            </w:tcBorders>
            <w:shd w:val="clear" w:color="auto" w:fill="auto"/>
            <w:noWrap/>
            <w:vAlign w:val="bottom"/>
            <w:hideMark/>
          </w:tcPr>
          <w:p w14:paraId="022C9180" w14:textId="77777777" w:rsidR="003B58AF" w:rsidRPr="003B58AF" w:rsidRDefault="003B58AF" w:rsidP="003B58AF">
            <w:pPr>
              <w:jc w:val="center"/>
              <w:rPr>
                <w:sz w:val="13"/>
                <w:szCs w:val="13"/>
              </w:rPr>
            </w:pPr>
            <w:r w:rsidRPr="003B58AF">
              <w:rPr>
                <w:sz w:val="13"/>
                <w:szCs w:val="13"/>
              </w:rPr>
              <w:t>3</w:t>
            </w:r>
          </w:p>
        </w:tc>
        <w:tc>
          <w:tcPr>
            <w:tcW w:w="833" w:type="dxa"/>
            <w:tcBorders>
              <w:top w:val="single" w:sz="8" w:space="0" w:color="auto"/>
              <w:left w:val="nil"/>
              <w:bottom w:val="single" w:sz="8" w:space="0" w:color="auto"/>
              <w:right w:val="single" w:sz="4" w:space="0" w:color="auto"/>
            </w:tcBorders>
            <w:shd w:val="clear" w:color="auto" w:fill="auto"/>
            <w:noWrap/>
            <w:vAlign w:val="bottom"/>
            <w:hideMark/>
          </w:tcPr>
          <w:p w14:paraId="02D69F3D" w14:textId="77777777" w:rsidR="003B58AF" w:rsidRPr="003B58AF" w:rsidRDefault="003B58AF" w:rsidP="003B58AF">
            <w:pPr>
              <w:jc w:val="center"/>
              <w:rPr>
                <w:sz w:val="13"/>
                <w:szCs w:val="13"/>
              </w:rPr>
            </w:pPr>
            <w:r w:rsidRPr="003B58AF">
              <w:rPr>
                <w:sz w:val="13"/>
                <w:szCs w:val="13"/>
              </w:rPr>
              <w:t>4</w:t>
            </w:r>
          </w:p>
        </w:tc>
        <w:tc>
          <w:tcPr>
            <w:tcW w:w="959" w:type="dxa"/>
            <w:tcBorders>
              <w:top w:val="single" w:sz="8" w:space="0" w:color="auto"/>
              <w:left w:val="nil"/>
              <w:bottom w:val="single" w:sz="8" w:space="0" w:color="auto"/>
              <w:right w:val="single" w:sz="4" w:space="0" w:color="auto"/>
            </w:tcBorders>
            <w:shd w:val="clear" w:color="auto" w:fill="auto"/>
            <w:noWrap/>
            <w:vAlign w:val="bottom"/>
            <w:hideMark/>
          </w:tcPr>
          <w:p w14:paraId="7EA7A26D" w14:textId="77777777" w:rsidR="003B58AF" w:rsidRPr="003B58AF" w:rsidRDefault="003B58AF" w:rsidP="003B58AF">
            <w:pPr>
              <w:jc w:val="center"/>
              <w:rPr>
                <w:sz w:val="13"/>
                <w:szCs w:val="13"/>
              </w:rPr>
            </w:pPr>
            <w:r w:rsidRPr="003B58AF">
              <w:rPr>
                <w:sz w:val="13"/>
                <w:szCs w:val="13"/>
              </w:rPr>
              <w:t>5</w:t>
            </w:r>
          </w:p>
        </w:tc>
        <w:tc>
          <w:tcPr>
            <w:tcW w:w="672" w:type="dxa"/>
            <w:tcBorders>
              <w:top w:val="single" w:sz="8" w:space="0" w:color="auto"/>
              <w:left w:val="nil"/>
              <w:bottom w:val="single" w:sz="8" w:space="0" w:color="auto"/>
              <w:right w:val="single" w:sz="4" w:space="0" w:color="auto"/>
            </w:tcBorders>
            <w:shd w:val="clear" w:color="auto" w:fill="auto"/>
            <w:noWrap/>
            <w:vAlign w:val="bottom"/>
            <w:hideMark/>
          </w:tcPr>
          <w:p w14:paraId="000F3A70" w14:textId="77777777" w:rsidR="003B58AF" w:rsidRPr="003B58AF" w:rsidRDefault="003B58AF" w:rsidP="003B58AF">
            <w:pPr>
              <w:jc w:val="center"/>
              <w:rPr>
                <w:sz w:val="13"/>
                <w:szCs w:val="13"/>
              </w:rPr>
            </w:pPr>
            <w:r w:rsidRPr="003B58AF">
              <w:rPr>
                <w:sz w:val="13"/>
                <w:szCs w:val="13"/>
              </w:rPr>
              <w:t>6</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63419CD9" w14:textId="77777777" w:rsidR="003B58AF" w:rsidRPr="003B58AF" w:rsidRDefault="003B58AF" w:rsidP="003B58AF">
            <w:pPr>
              <w:jc w:val="center"/>
              <w:rPr>
                <w:sz w:val="13"/>
                <w:szCs w:val="13"/>
              </w:rPr>
            </w:pPr>
            <w:r w:rsidRPr="003B58AF">
              <w:rPr>
                <w:sz w:val="13"/>
                <w:szCs w:val="13"/>
              </w:rPr>
              <w:t>7</w:t>
            </w:r>
          </w:p>
        </w:tc>
      </w:tr>
      <w:tr w:rsidR="003B58AF" w:rsidRPr="003B58AF" w14:paraId="654E6DB5" w14:textId="77777777" w:rsidTr="003B58AF">
        <w:trPr>
          <w:trHeight w:val="315"/>
          <w:jc w:val="center"/>
        </w:trPr>
        <w:tc>
          <w:tcPr>
            <w:tcW w:w="528" w:type="dxa"/>
            <w:tcBorders>
              <w:top w:val="nil"/>
              <w:left w:val="single" w:sz="8" w:space="0" w:color="auto"/>
              <w:bottom w:val="nil"/>
              <w:right w:val="single" w:sz="4" w:space="0" w:color="auto"/>
            </w:tcBorders>
            <w:shd w:val="clear" w:color="auto" w:fill="auto"/>
            <w:noWrap/>
            <w:vAlign w:val="bottom"/>
            <w:hideMark/>
          </w:tcPr>
          <w:p w14:paraId="7B814E0E" w14:textId="77777777" w:rsidR="003B58AF" w:rsidRPr="003B58AF" w:rsidRDefault="003B58AF" w:rsidP="003B58AF">
            <w:pPr>
              <w:rPr>
                <w:sz w:val="13"/>
                <w:szCs w:val="13"/>
              </w:rPr>
            </w:pPr>
            <w:r w:rsidRPr="003B58AF">
              <w:rPr>
                <w:sz w:val="13"/>
                <w:szCs w:val="13"/>
              </w:rPr>
              <w:t> </w:t>
            </w:r>
          </w:p>
        </w:tc>
        <w:tc>
          <w:tcPr>
            <w:tcW w:w="3709" w:type="dxa"/>
            <w:tcBorders>
              <w:top w:val="nil"/>
              <w:left w:val="nil"/>
              <w:bottom w:val="nil"/>
              <w:right w:val="nil"/>
            </w:tcBorders>
            <w:shd w:val="clear" w:color="auto" w:fill="auto"/>
            <w:noWrap/>
            <w:vAlign w:val="bottom"/>
            <w:hideMark/>
          </w:tcPr>
          <w:p w14:paraId="2A9C62A1" w14:textId="77777777" w:rsidR="003B58AF" w:rsidRPr="003B58AF" w:rsidRDefault="003B58AF" w:rsidP="003B58AF">
            <w:pPr>
              <w:rPr>
                <w:sz w:val="13"/>
                <w:szCs w:val="13"/>
              </w:rPr>
            </w:pPr>
            <w:r w:rsidRPr="003B58AF">
              <w:rPr>
                <w:sz w:val="13"/>
                <w:szCs w:val="13"/>
              </w:rPr>
              <w:t> </w:t>
            </w:r>
          </w:p>
        </w:tc>
        <w:tc>
          <w:tcPr>
            <w:tcW w:w="237" w:type="dxa"/>
            <w:tcBorders>
              <w:top w:val="nil"/>
              <w:left w:val="nil"/>
              <w:bottom w:val="nil"/>
              <w:right w:val="nil"/>
            </w:tcBorders>
            <w:shd w:val="clear" w:color="auto" w:fill="auto"/>
            <w:noWrap/>
            <w:vAlign w:val="bottom"/>
            <w:hideMark/>
          </w:tcPr>
          <w:p w14:paraId="4C80718F" w14:textId="77777777" w:rsidR="003B58AF" w:rsidRPr="003B58AF" w:rsidRDefault="003B58AF" w:rsidP="003B58AF">
            <w:pPr>
              <w:rPr>
                <w:sz w:val="13"/>
                <w:szCs w:val="13"/>
              </w:rPr>
            </w:pPr>
          </w:p>
        </w:tc>
        <w:tc>
          <w:tcPr>
            <w:tcW w:w="237" w:type="dxa"/>
            <w:tcBorders>
              <w:top w:val="nil"/>
              <w:left w:val="nil"/>
              <w:bottom w:val="nil"/>
              <w:right w:val="nil"/>
            </w:tcBorders>
            <w:shd w:val="clear" w:color="auto" w:fill="auto"/>
            <w:noWrap/>
            <w:vAlign w:val="bottom"/>
            <w:hideMark/>
          </w:tcPr>
          <w:p w14:paraId="76916831" w14:textId="77777777" w:rsidR="003B58AF" w:rsidRPr="003B58AF" w:rsidRDefault="003B58AF" w:rsidP="003B58AF">
            <w:pPr>
              <w:rPr>
                <w:sz w:val="13"/>
                <w:szCs w:val="13"/>
              </w:rPr>
            </w:pPr>
          </w:p>
        </w:tc>
        <w:tc>
          <w:tcPr>
            <w:tcW w:w="791" w:type="dxa"/>
            <w:tcBorders>
              <w:top w:val="nil"/>
              <w:left w:val="nil"/>
              <w:bottom w:val="nil"/>
              <w:right w:val="nil"/>
            </w:tcBorders>
            <w:shd w:val="clear" w:color="auto" w:fill="auto"/>
            <w:noWrap/>
            <w:vAlign w:val="bottom"/>
            <w:hideMark/>
          </w:tcPr>
          <w:p w14:paraId="4357198F" w14:textId="77777777" w:rsidR="003B58AF" w:rsidRPr="003B58AF" w:rsidRDefault="003B58AF" w:rsidP="003B58AF">
            <w:pPr>
              <w:rPr>
                <w:sz w:val="13"/>
                <w:szCs w:val="13"/>
              </w:rPr>
            </w:pPr>
          </w:p>
        </w:tc>
        <w:tc>
          <w:tcPr>
            <w:tcW w:w="895" w:type="dxa"/>
            <w:tcBorders>
              <w:top w:val="nil"/>
              <w:left w:val="single" w:sz="4" w:space="0" w:color="auto"/>
              <w:bottom w:val="nil"/>
              <w:right w:val="single" w:sz="4" w:space="0" w:color="auto"/>
            </w:tcBorders>
            <w:shd w:val="clear" w:color="auto" w:fill="auto"/>
            <w:noWrap/>
            <w:vAlign w:val="bottom"/>
            <w:hideMark/>
          </w:tcPr>
          <w:p w14:paraId="7F7C633B" w14:textId="77777777" w:rsidR="003B58AF" w:rsidRPr="003B58AF" w:rsidRDefault="003B58AF" w:rsidP="003B58AF">
            <w:pPr>
              <w:rPr>
                <w:sz w:val="13"/>
                <w:szCs w:val="13"/>
              </w:rPr>
            </w:pPr>
            <w:r w:rsidRPr="003B58AF">
              <w:rPr>
                <w:sz w:val="13"/>
                <w:szCs w:val="13"/>
              </w:rPr>
              <w:t> </w:t>
            </w:r>
          </w:p>
        </w:tc>
        <w:tc>
          <w:tcPr>
            <w:tcW w:w="833" w:type="dxa"/>
            <w:tcBorders>
              <w:top w:val="nil"/>
              <w:left w:val="nil"/>
              <w:bottom w:val="nil"/>
              <w:right w:val="single" w:sz="4" w:space="0" w:color="auto"/>
            </w:tcBorders>
            <w:shd w:val="clear" w:color="auto" w:fill="auto"/>
            <w:noWrap/>
            <w:vAlign w:val="bottom"/>
            <w:hideMark/>
          </w:tcPr>
          <w:p w14:paraId="61F7B7EE" w14:textId="77777777" w:rsidR="003B58AF" w:rsidRPr="003B58AF" w:rsidRDefault="003B58AF" w:rsidP="003B58AF">
            <w:pPr>
              <w:rPr>
                <w:sz w:val="13"/>
                <w:szCs w:val="13"/>
              </w:rPr>
            </w:pPr>
            <w:r w:rsidRPr="003B58AF">
              <w:rPr>
                <w:sz w:val="13"/>
                <w:szCs w:val="13"/>
              </w:rPr>
              <w:t> </w:t>
            </w:r>
          </w:p>
        </w:tc>
        <w:tc>
          <w:tcPr>
            <w:tcW w:w="959" w:type="dxa"/>
            <w:tcBorders>
              <w:top w:val="nil"/>
              <w:left w:val="nil"/>
              <w:bottom w:val="nil"/>
              <w:right w:val="single" w:sz="4" w:space="0" w:color="auto"/>
            </w:tcBorders>
            <w:shd w:val="clear" w:color="auto" w:fill="auto"/>
            <w:noWrap/>
            <w:vAlign w:val="bottom"/>
            <w:hideMark/>
          </w:tcPr>
          <w:p w14:paraId="77581C12" w14:textId="77777777" w:rsidR="003B58AF" w:rsidRPr="003B58AF" w:rsidRDefault="003B58AF" w:rsidP="003B58AF">
            <w:pPr>
              <w:jc w:val="center"/>
              <w:rPr>
                <w:sz w:val="13"/>
                <w:szCs w:val="13"/>
              </w:rPr>
            </w:pPr>
            <w:r w:rsidRPr="003B58AF">
              <w:rPr>
                <w:sz w:val="13"/>
                <w:szCs w:val="13"/>
              </w:rPr>
              <w:t> </w:t>
            </w:r>
          </w:p>
        </w:tc>
        <w:tc>
          <w:tcPr>
            <w:tcW w:w="672" w:type="dxa"/>
            <w:tcBorders>
              <w:top w:val="nil"/>
              <w:left w:val="nil"/>
              <w:bottom w:val="nil"/>
              <w:right w:val="single" w:sz="4" w:space="0" w:color="auto"/>
            </w:tcBorders>
            <w:shd w:val="clear" w:color="auto" w:fill="auto"/>
            <w:noWrap/>
            <w:vAlign w:val="bottom"/>
            <w:hideMark/>
          </w:tcPr>
          <w:p w14:paraId="0A39CCFD" w14:textId="77777777" w:rsidR="003B58AF" w:rsidRPr="003B58AF" w:rsidRDefault="003B58AF" w:rsidP="003B58AF">
            <w:pPr>
              <w:jc w:val="center"/>
              <w:rPr>
                <w:sz w:val="13"/>
                <w:szCs w:val="13"/>
              </w:rPr>
            </w:pPr>
            <w:r w:rsidRPr="003B58AF">
              <w:rPr>
                <w:sz w:val="13"/>
                <w:szCs w:val="13"/>
              </w:rPr>
              <w:t> </w:t>
            </w:r>
          </w:p>
        </w:tc>
        <w:tc>
          <w:tcPr>
            <w:tcW w:w="1345" w:type="dxa"/>
            <w:tcBorders>
              <w:top w:val="nil"/>
              <w:left w:val="nil"/>
              <w:bottom w:val="nil"/>
              <w:right w:val="single" w:sz="8" w:space="0" w:color="auto"/>
            </w:tcBorders>
            <w:shd w:val="clear" w:color="auto" w:fill="auto"/>
            <w:noWrap/>
            <w:vAlign w:val="bottom"/>
            <w:hideMark/>
          </w:tcPr>
          <w:p w14:paraId="6679AF7E" w14:textId="77777777" w:rsidR="003B58AF" w:rsidRPr="003B58AF" w:rsidRDefault="003B58AF" w:rsidP="003B58AF">
            <w:pPr>
              <w:jc w:val="center"/>
              <w:rPr>
                <w:sz w:val="13"/>
                <w:szCs w:val="13"/>
              </w:rPr>
            </w:pPr>
            <w:r w:rsidRPr="003B58AF">
              <w:rPr>
                <w:sz w:val="13"/>
                <w:szCs w:val="13"/>
              </w:rPr>
              <w:t> </w:t>
            </w:r>
          </w:p>
        </w:tc>
      </w:tr>
      <w:tr w:rsidR="003B58AF" w:rsidRPr="003B58AF" w14:paraId="21656793" w14:textId="77777777" w:rsidTr="003B58AF">
        <w:trPr>
          <w:trHeight w:val="300"/>
          <w:jc w:val="center"/>
        </w:trPr>
        <w:tc>
          <w:tcPr>
            <w:tcW w:w="528" w:type="dxa"/>
            <w:tcBorders>
              <w:top w:val="single" w:sz="8" w:space="0" w:color="auto"/>
              <w:left w:val="single" w:sz="8" w:space="0" w:color="auto"/>
              <w:bottom w:val="nil"/>
              <w:right w:val="single" w:sz="4" w:space="0" w:color="auto"/>
            </w:tcBorders>
            <w:shd w:val="clear" w:color="000000" w:fill="FFFFFF"/>
            <w:noWrap/>
            <w:vAlign w:val="bottom"/>
            <w:hideMark/>
          </w:tcPr>
          <w:p w14:paraId="0CD3990A" w14:textId="77777777" w:rsidR="003B58AF" w:rsidRPr="003B58AF" w:rsidRDefault="003B58AF" w:rsidP="003B58AF">
            <w:pPr>
              <w:rPr>
                <w:sz w:val="13"/>
                <w:szCs w:val="13"/>
              </w:rPr>
            </w:pPr>
            <w:r w:rsidRPr="003B58AF">
              <w:rPr>
                <w:sz w:val="13"/>
                <w:szCs w:val="13"/>
              </w:rPr>
              <w:t> </w:t>
            </w:r>
          </w:p>
        </w:tc>
        <w:tc>
          <w:tcPr>
            <w:tcW w:w="4183" w:type="dxa"/>
            <w:gridSpan w:val="3"/>
            <w:tcBorders>
              <w:top w:val="single" w:sz="8" w:space="0" w:color="auto"/>
              <w:left w:val="single" w:sz="4" w:space="0" w:color="auto"/>
              <w:bottom w:val="nil"/>
              <w:right w:val="nil"/>
            </w:tcBorders>
            <w:shd w:val="clear" w:color="000000" w:fill="FFFFFF"/>
            <w:noWrap/>
            <w:vAlign w:val="bottom"/>
            <w:hideMark/>
          </w:tcPr>
          <w:p w14:paraId="2CA2D7C5" w14:textId="77777777" w:rsidR="003B58AF" w:rsidRPr="003B58AF" w:rsidRDefault="003B58AF" w:rsidP="003B58AF">
            <w:pPr>
              <w:rPr>
                <w:b/>
                <w:bCs/>
                <w:sz w:val="13"/>
                <w:szCs w:val="13"/>
              </w:rPr>
            </w:pPr>
            <w:r w:rsidRPr="003B58AF">
              <w:rPr>
                <w:b/>
                <w:bCs/>
                <w:sz w:val="13"/>
                <w:szCs w:val="13"/>
              </w:rPr>
              <w:t>Количество котельных</w:t>
            </w:r>
          </w:p>
        </w:tc>
        <w:tc>
          <w:tcPr>
            <w:tcW w:w="791" w:type="dxa"/>
            <w:tcBorders>
              <w:top w:val="single" w:sz="8" w:space="0" w:color="auto"/>
              <w:left w:val="nil"/>
              <w:bottom w:val="nil"/>
              <w:right w:val="nil"/>
            </w:tcBorders>
            <w:shd w:val="clear" w:color="000000" w:fill="FFFFFF"/>
            <w:noWrap/>
            <w:vAlign w:val="bottom"/>
            <w:hideMark/>
          </w:tcPr>
          <w:p w14:paraId="7E3C70D0" w14:textId="77777777" w:rsidR="003B58AF" w:rsidRPr="003B58AF" w:rsidRDefault="003B58AF" w:rsidP="003B58AF">
            <w:pPr>
              <w:rPr>
                <w:sz w:val="13"/>
                <w:szCs w:val="13"/>
              </w:rPr>
            </w:pPr>
            <w:r w:rsidRPr="003B58AF">
              <w:rPr>
                <w:sz w:val="13"/>
                <w:szCs w:val="13"/>
              </w:rPr>
              <w:t> </w:t>
            </w:r>
          </w:p>
        </w:tc>
        <w:tc>
          <w:tcPr>
            <w:tcW w:w="895" w:type="dxa"/>
            <w:tcBorders>
              <w:top w:val="single" w:sz="8" w:space="0" w:color="auto"/>
              <w:left w:val="single" w:sz="4" w:space="0" w:color="auto"/>
              <w:bottom w:val="nil"/>
              <w:right w:val="single" w:sz="4" w:space="0" w:color="auto"/>
            </w:tcBorders>
            <w:shd w:val="clear" w:color="000000" w:fill="FFFFFF"/>
            <w:noWrap/>
            <w:vAlign w:val="bottom"/>
            <w:hideMark/>
          </w:tcPr>
          <w:p w14:paraId="6FC0CA01" w14:textId="77777777" w:rsidR="003B58AF" w:rsidRPr="003B58AF" w:rsidRDefault="003B58AF" w:rsidP="003B58AF">
            <w:pPr>
              <w:rPr>
                <w:sz w:val="13"/>
                <w:szCs w:val="13"/>
              </w:rPr>
            </w:pPr>
            <w:r w:rsidRPr="003B58AF">
              <w:rPr>
                <w:sz w:val="13"/>
                <w:szCs w:val="13"/>
              </w:rPr>
              <w:t> </w:t>
            </w:r>
          </w:p>
        </w:tc>
        <w:tc>
          <w:tcPr>
            <w:tcW w:w="833" w:type="dxa"/>
            <w:tcBorders>
              <w:top w:val="single" w:sz="8" w:space="0" w:color="auto"/>
              <w:left w:val="nil"/>
              <w:bottom w:val="nil"/>
              <w:right w:val="single" w:sz="4" w:space="0" w:color="auto"/>
            </w:tcBorders>
            <w:shd w:val="clear" w:color="000000" w:fill="FFFFFF"/>
            <w:noWrap/>
            <w:vAlign w:val="bottom"/>
            <w:hideMark/>
          </w:tcPr>
          <w:p w14:paraId="52127EAD" w14:textId="77777777" w:rsidR="003B58AF" w:rsidRPr="003B58AF" w:rsidRDefault="003B58AF" w:rsidP="003B58AF">
            <w:pPr>
              <w:jc w:val="center"/>
              <w:rPr>
                <w:sz w:val="13"/>
                <w:szCs w:val="13"/>
              </w:rPr>
            </w:pPr>
            <w:r w:rsidRPr="003B58AF">
              <w:rPr>
                <w:sz w:val="13"/>
                <w:szCs w:val="13"/>
              </w:rPr>
              <w:t>27</w:t>
            </w:r>
          </w:p>
        </w:tc>
        <w:tc>
          <w:tcPr>
            <w:tcW w:w="959" w:type="dxa"/>
            <w:tcBorders>
              <w:top w:val="single" w:sz="8" w:space="0" w:color="auto"/>
              <w:left w:val="nil"/>
              <w:bottom w:val="nil"/>
              <w:right w:val="single" w:sz="4" w:space="0" w:color="auto"/>
            </w:tcBorders>
            <w:shd w:val="clear" w:color="000000" w:fill="FFFFFF"/>
            <w:noWrap/>
            <w:vAlign w:val="bottom"/>
            <w:hideMark/>
          </w:tcPr>
          <w:p w14:paraId="2A92857F" w14:textId="77777777" w:rsidR="003B58AF" w:rsidRPr="003B58AF" w:rsidRDefault="003B58AF" w:rsidP="003B58AF">
            <w:pPr>
              <w:jc w:val="center"/>
              <w:rPr>
                <w:sz w:val="13"/>
                <w:szCs w:val="13"/>
              </w:rPr>
            </w:pPr>
            <w:r w:rsidRPr="003B58AF">
              <w:rPr>
                <w:sz w:val="13"/>
                <w:szCs w:val="13"/>
              </w:rPr>
              <w:t>27</w:t>
            </w:r>
          </w:p>
        </w:tc>
        <w:tc>
          <w:tcPr>
            <w:tcW w:w="672" w:type="dxa"/>
            <w:tcBorders>
              <w:top w:val="single" w:sz="8" w:space="0" w:color="auto"/>
              <w:left w:val="nil"/>
              <w:bottom w:val="nil"/>
              <w:right w:val="single" w:sz="4" w:space="0" w:color="auto"/>
            </w:tcBorders>
            <w:shd w:val="clear" w:color="000000" w:fill="FFFFFF"/>
            <w:noWrap/>
            <w:vAlign w:val="bottom"/>
            <w:hideMark/>
          </w:tcPr>
          <w:p w14:paraId="52181A06" w14:textId="77777777" w:rsidR="003B58AF" w:rsidRPr="003B58AF" w:rsidRDefault="003B58AF" w:rsidP="003B58AF">
            <w:pPr>
              <w:jc w:val="center"/>
              <w:rPr>
                <w:sz w:val="13"/>
                <w:szCs w:val="13"/>
              </w:rPr>
            </w:pPr>
            <w:r w:rsidRPr="003B58AF">
              <w:rPr>
                <w:sz w:val="13"/>
                <w:szCs w:val="13"/>
              </w:rPr>
              <w:t>27</w:t>
            </w:r>
          </w:p>
        </w:tc>
        <w:tc>
          <w:tcPr>
            <w:tcW w:w="1345" w:type="dxa"/>
            <w:tcBorders>
              <w:top w:val="single" w:sz="8" w:space="0" w:color="auto"/>
              <w:left w:val="nil"/>
              <w:bottom w:val="nil"/>
              <w:right w:val="single" w:sz="8" w:space="0" w:color="auto"/>
            </w:tcBorders>
            <w:shd w:val="clear" w:color="000000" w:fill="FFFFFF"/>
            <w:noWrap/>
            <w:vAlign w:val="bottom"/>
            <w:hideMark/>
          </w:tcPr>
          <w:p w14:paraId="01AB3D90" w14:textId="77777777" w:rsidR="003B58AF" w:rsidRPr="003B58AF" w:rsidRDefault="003B58AF" w:rsidP="003B58AF">
            <w:pPr>
              <w:jc w:val="center"/>
              <w:rPr>
                <w:sz w:val="13"/>
                <w:szCs w:val="13"/>
              </w:rPr>
            </w:pPr>
            <w:r w:rsidRPr="003B58AF">
              <w:rPr>
                <w:sz w:val="13"/>
                <w:szCs w:val="13"/>
              </w:rPr>
              <w:t> </w:t>
            </w:r>
          </w:p>
        </w:tc>
      </w:tr>
      <w:tr w:rsidR="003B58AF" w:rsidRPr="003B58AF" w14:paraId="177B29C0"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4A4336F7" w14:textId="77777777" w:rsidR="003B58AF" w:rsidRPr="003B58AF" w:rsidRDefault="003B58AF" w:rsidP="003B58AF">
            <w:pPr>
              <w:rPr>
                <w:sz w:val="13"/>
                <w:szCs w:val="13"/>
              </w:rPr>
            </w:pPr>
            <w:r w:rsidRPr="003B58AF">
              <w:rPr>
                <w:sz w:val="13"/>
                <w:szCs w:val="13"/>
              </w:rPr>
              <w:t> </w:t>
            </w:r>
          </w:p>
        </w:tc>
        <w:tc>
          <w:tcPr>
            <w:tcW w:w="4974" w:type="dxa"/>
            <w:gridSpan w:val="4"/>
            <w:tcBorders>
              <w:top w:val="nil"/>
              <w:left w:val="single" w:sz="4" w:space="0" w:color="auto"/>
              <w:bottom w:val="nil"/>
              <w:right w:val="nil"/>
            </w:tcBorders>
            <w:shd w:val="clear" w:color="000000" w:fill="FFFFFF"/>
            <w:noWrap/>
            <w:vAlign w:val="bottom"/>
            <w:hideMark/>
          </w:tcPr>
          <w:p w14:paraId="0FA073EE" w14:textId="77777777" w:rsidR="003B58AF" w:rsidRPr="003B58AF" w:rsidRDefault="003B58AF" w:rsidP="003B58AF">
            <w:pPr>
              <w:rPr>
                <w:b/>
                <w:bCs/>
                <w:sz w:val="13"/>
                <w:szCs w:val="13"/>
              </w:rPr>
            </w:pPr>
            <w:r w:rsidRPr="003B58AF">
              <w:rPr>
                <w:b/>
                <w:bCs/>
                <w:sz w:val="13"/>
                <w:szCs w:val="13"/>
              </w:rPr>
              <w:t>Нормативная выработка т/энергии</w:t>
            </w:r>
          </w:p>
        </w:tc>
        <w:tc>
          <w:tcPr>
            <w:tcW w:w="895" w:type="dxa"/>
            <w:tcBorders>
              <w:top w:val="nil"/>
              <w:left w:val="single" w:sz="4" w:space="0" w:color="auto"/>
              <w:bottom w:val="nil"/>
              <w:right w:val="single" w:sz="4" w:space="0" w:color="auto"/>
            </w:tcBorders>
            <w:shd w:val="clear" w:color="000000" w:fill="FFFFFF"/>
            <w:noWrap/>
            <w:vAlign w:val="bottom"/>
            <w:hideMark/>
          </w:tcPr>
          <w:p w14:paraId="198C2EE8" w14:textId="77777777" w:rsidR="003B58AF" w:rsidRPr="003B58AF" w:rsidRDefault="003B58AF" w:rsidP="003B58AF">
            <w:pPr>
              <w:jc w:val="center"/>
              <w:rPr>
                <w:sz w:val="13"/>
                <w:szCs w:val="13"/>
              </w:rPr>
            </w:pPr>
            <w:r w:rsidRPr="003B58AF">
              <w:rPr>
                <w:sz w:val="13"/>
                <w:szCs w:val="13"/>
              </w:rPr>
              <w:t>Гкал</w:t>
            </w:r>
          </w:p>
        </w:tc>
        <w:tc>
          <w:tcPr>
            <w:tcW w:w="833" w:type="dxa"/>
            <w:tcBorders>
              <w:top w:val="nil"/>
              <w:left w:val="nil"/>
              <w:bottom w:val="nil"/>
              <w:right w:val="single" w:sz="4" w:space="0" w:color="auto"/>
            </w:tcBorders>
            <w:shd w:val="clear" w:color="000000" w:fill="FFFFFF"/>
            <w:noWrap/>
            <w:vAlign w:val="bottom"/>
            <w:hideMark/>
          </w:tcPr>
          <w:p w14:paraId="31F02BA9" w14:textId="77777777" w:rsidR="003B58AF" w:rsidRPr="003B58AF" w:rsidRDefault="003B58AF" w:rsidP="003B58AF">
            <w:pPr>
              <w:jc w:val="center"/>
              <w:rPr>
                <w:b/>
                <w:bCs/>
                <w:sz w:val="13"/>
                <w:szCs w:val="13"/>
              </w:rPr>
            </w:pPr>
            <w:r w:rsidRPr="003B58AF">
              <w:rPr>
                <w:b/>
                <w:bCs/>
                <w:sz w:val="13"/>
                <w:szCs w:val="13"/>
              </w:rPr>
              <w:t>32820,00</w:t>
            </w:r>
          </w:p>
        </w:tc>
        <w:tc>
          <w:tcPr>
            <w:tcW w:w="959" w:type="dxa"/>
            <w:tcBorders>
              <w:top w:val="nil"/>
              <w:left w:val="nil"/>
              <w:bottom w:val="nil"/>
              <w:right w:val="single" w:sz="4" w:space="0" w:color="auto"/>
            </w:tcBorders>
            <w:shd w:val="clear" w:color="000000" w:fill="FFFFFF"/>
            <w:noWrap/>
            <w:vAlign w:val="bottom"/>
            <w:hideMark/>
          </w:tcPr>
          <w:p w14:paraId="65C7C0C4" w14:textId="77777777" w:rsidR="003B58AF" w:rsidRPr="003B58AF" w:rsidRDefault="003B58AF" w:rsidP="003B58AF">
            <w:pPr>
              <w:jc w:val="center"/>
              <w:rPr>
                <w:b/>
                <w:bCs/>
                <w:sz w:val="13"/>
                <w:szCs w:val="13"/>
              </w:rPr>
            </w:pPr>
            <w:r w:rsidRPr="003B58AF">
              <w:rPr>
                <w:b/>
                <w:bCs/>
                <w:sz w:val="13"/>
                <w:szCs w:val="13"/>
              </w:rPr>
              <w:t>32587,20</w:t>
            </w:r>
          </w:p>
        </w:tc>
        <w:tc>
          <w:tcPr>
            <w:tcW w:w="672" w:type="dxa"/>
            <w:tcBorders>
              <w:top w:val="nil"/>
              <w:left w:val="nil"/>
              <w:bottom w:val="nil"/>
              <w:right w:val="single" w:sz="4" w:space="0" w:color="auto"/>
            </w:tcBorders>
            <w:shd w:val="clear" w:color="000000" w:fill="FFFFFF"/>
            <w:noWrap/>
            <w:vAlign w:val="bottom"/>
            <w:hideMark/>
          </w:tcPr>
          <w:p w14:paraId="3B3B1F42" w14:textId="77777777" w:rsidR="003B58AF" w:rsidRPr="003B58AF" w:rsidRDefault="003B58AF" w:rsidP="003B58AF">
            <w:pPr>
              <w:jc w:val="center"/>
              <w:rPr>
                <w:b/>
                <w:bCs/>
                <w:sz w:val="13"/>
                <w:szCs w:val="13"/>
              </w:rPr>
            </w:pPr>
            <w:r w:rsidRPr="003B58AF">
              <w:rPr>
                <w:b/>
                <w:bCs/>
                <w:sz w:val="13"/>
                <w:szCs w:val="13"/>
              </w:rPr>
              <w:t>32587,20</w:t>
            </w:r>
          </w:p>
        </w:tc>
        <w:tc>
          <w:tcPr>
            <w:tcW w:w="1345" w:type="dxa"/>
            <w:tcBorders>
              <w:top w:val="nil"/>
              <w:left w:val="nil"/>
              <w:bottom w:val="nil"/>
              <w:right w:val="single" w:sz="8" w:space="0" w:color="auto"/>
            </w:tcBorders>
            <w:shd w:val="clear" w:color="000000" w:fill="FFFFFF"/>
            <w:noWrap/>
            <w:vAlign w:val="bottom"/>
            <w:hideMark/>
          </w:tcPr>
          <w:p w14:paraId="662AEAB6" w14:textId="77777777" w:rsidR="003B58AF" w:rsidRPr="003B58AF" w:rsidRDefault="003B58AF" w:rsidP="003B58AF">
            <w:pPr>
              <w:jc w:val="center"/>
              <w:rPr>
                <w:b/>
                <w:bCs/>
                <w:sz w:val="13"/>
                <w:szCs w:val="13"/>
              </w:rPr>
            </w:pPr>
            <w:r w:rsidRPr="003B58AF">
              <w:rPr>
                <w:b/>
                <w:bCs/>
                <w:sz w:val="13"/>
                <w:szCs w:val="13"/>
              </w:rPr>
              <w:t>-232,80</w:t>
            </w:r>
          </w:p>
        </w:tc>
      </w:tr>
      <w:tr w:rsidR="003B58AF" w:rsidRPr="003B58AF" w14:paraId="480E32E7"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6AFD7839"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single" w:sz="4" w:space="0" w:color="auto"/>
              <w:bottom w:val="nil"/>
              <w:right w:val="nil"/>
            </w:tcBorders>
            <w:shd w:val="clear" w:color="000000" w:fill="FFFFFF"/>
            <w:noWrap/>
            <w:vAlign w:val="bottom"/>
            <w:hideMark/>
          </w:tcPr>
          <w:p w14:paraId="18FA1BDE" w14:textId="77777777" w:rsidR="003B58AF" w:rsidRPr="003B58AF" w:rsidRDefault="003B58AF" w:rsidP="003B58AF">
            <w:pPr>
              <w:rPr>
                <w:b/>
                <w:bCs/>
                <w:sz w:val="13"/>
                <w:szCs w:val="13"/>
              </w:rPr>
            </w:pPr>
            <w:r w:rsidRPr="003B58AF">
              <w:rPr>
                <w:b/>
                <w:bCs/>
                <w:sz w:val="13"/>
                <w:szCs w:val="13"/>
              </w:rPr>
              <w:t>Полезный отпуск</w:t>
            </w:r>
          </w:p>
        </w:tc>
        <w:tc>
          <w:tcPr>
            <w:tcW w:w="791" w:type="dxa"/>
            <w:tcBorders>
              <w:top w:val="nil"/>
              <w:left w:val="nil"/>
              <w:bottom w:val="nil"/>
              <w:right w:val="nil"/>
            </w:tcBorders>
            <w:shd w:val="clear" w:color="000000" w:fill="FFFFFF"/>
            <w:noWrap/>
            <w:vAlign w:val="bottom"/>
            <w:hideMark/>
          </w:tcPr>
          <w:p w14:paraId="4E0BE28C" w14:textId="77777777" w:rsidR="003B58AF" w:rsidRPr="003B58AF" w:rsidRDefault="003B58AF" w:rsidP="003B58AF">
            <w:pPr>
              <w:rPr>
                <w:sz w:val="13"/>
                <w:szCs w:val="13"/>
              </w:rPr>
            </w:pPr>
            <w:r w:rsidRPr="003B58AF">
              <w:rPr>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38FEF8F7"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28A1E8FC" w14:textId="77777777" w:rsidR="003B58AF" w:rsidRPr="003B58AF" w:rsidRDefault="003B58AF" w:rsidP="003B58AF">
            <w:pPr>
              <w:jc w:val="center"/>
              <w:rPr>
                <w:b/>
                <w:bCs/>
                <w:sz w:val="13"/>
                <w:szCs w:val="13"/>
              </w:rPr>
            </w:pPr>
            <w:r w:rsidRPr="003B58AF">
              <w:rPr>
                <w:b/>
                <w:bCs/>
                <w:sz w:val="13"/>
                <w:szCs w:val="13"/>
              </w:rPr>
              <w:t>24342,00</w:t>
            </w:r>
          </w:p>
        </w:tc>
        <w:tc>
          <w:tcPr>
            <w:tcW w:w="959" w:type="dxa"/>
            <w:tcBorders>
              <w:top w:val="nil"/>
              <w:left w:val="nil"/>
              <w:bottom w:val="nil"/>
              <w:right w:val="single" w:sz="4" w:space="0" w:color="auto"/>
            </w:tcBorders>
            <w:shd w:val="clear" w:color="000000" w:fill="FFFFFF"/>
            <w:noWrap/>
            <w:vAlign w:val="bottom"/>
            <w:hideMark/>
          </w:tcPr>
          <w:p w14:paraId="6673C970" w14:textId="77777777" w:rsidR="003B58AF" w:rsidRPr="003B58AF" w:rsidRDefault="003B58AF" w:rsidP="003B58AF">
            <w:pPr>
              <w:jc w:val="center"/>
              <w:rPr>
                <w:b/>
                <w:bCs/>
                <w:sz w:val="13"/>
                <w:szCs w:val="13"/>
              </w:rPr>
            </w:pPr>
            <w:r w:rsidRPr="003B58AF">
              <w:rPr>
                <w:b/>
                <w:bCs/>
                <w:sz w:val="13"/>
                <w:szCs w:val="13"/>
              </w:rPr>
              <w:t>24553,00</w:t>
            </w:r>
          </w:p>
        </w:tc>
        <w:tc>
          <w:tcPr>
            <w:tcW w:w="672" w:type="dxa"/>
            <w:tcBorders>
              <w:top w:val="nil"/>
              <w:left w:val="nil"/>
              <w:bottom w:val="nil"/>
              <w:right w:val="single" w:sz="4" w:space="0" w:color="auto"/>
            </w:tcBorders>
            <w:shd w:val="clear" w:color="000000" w:fill="FFFFFF"/>
            <w:noWrap/>
            <w:vAlign w:val="bottom"/>
            <w:hideMark/>
          </w:tcPr>
          <w:p w14:paraId="0303A8E1" w14:textId="77777777" w:rsidR="003B58AF" w:rsidRPr="003B58AF" w:rsidRDefault="003B58AF" w:rsidP="003B58AF">
            <w:pPr>
              <w:jc w:val="center"/>
              <w:rPr>
                <w:b/>
                <w:bCs/>
                <w:sz w:val="13"/>
                <w:szCs w:val="13"/>
              </w:rPr>
            </w:pPr>
            <w:r w:rsidRPr="003B58AF">
              <w:rPr>
                <w:b/>
                <w:bCs/>
                <w:sz w:val="13"/>
                <w:szCs w:val="13"/>
              </w:rPr>
              <w:t>24553,00</w:t>
            </w:r>
          </w:p>
        </w:tc>
        <w:tc>
          <w:tcPr>
            <w:tcW w:w="1345" w:type="dxa"/>
            <w:tcBorders>
              <w:top w:val="nil"/>
              <w:left w:val="nil"/>
              <w:bottom w:val="nil"/>
              <w:right w:val="single" w:sz="8" w:space="0" w:color="auto"/>
            </w:tcBorders>
            <w:shd w:val="clear" w:color="000000" w:fill="FFFFFF"/>
            <w:noWrap/>
            <w:vAlign w:val="bottom"/>
            <w:hideMark/>
          </w:tcPr>
          <w:p w14:paraId="3E727563" w14:textId="77777777" w:rsidR="003B58AF" w:rsidRPr="003B58AF" w:rsidRDefault="003B58AF" w:rsidP="003B58AF">
            <w:pPr>
              <w:jc w:val="center"/>
              <w:rPr>
                <w:b/>
                <w:bCs/>
                <w:sz w:val="13"/>
                <w:szCs w:val="13"/>
              </w:rPr>
            </w:pPr>
            <w:r w:rsidRPr="003B58AF">
              <w:rPr>
                <w:b/>
                <w:bCs/>
                <w:sz w:val="13"/>
                <w:szCs w:val="13"/>
              </w:rPr>
              <w:t>211,00</w:t>
            </w:r>
          </w:p>
        </w:tc>
      </w:tr>
      <w:tr w:rsidR="003B58AF" w:rsidRPr="003B58AF" w14:paraId="4FB8C7B6"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63C3B3E3" w14:textId="77777777" w:rsidR="003B58AF" w:rsidRPr="003B58AF" w:rsidRDefault="003B58AF" w:rsidP="003B58AF">
            <w:pPr>
              <w:rPr>
                <w:sz w:val="13"/>
                <w:szCs w:val="13"/>
              </w:rPr>
            </w:pPr>
            <w:r w:rsidRPr="003B58AF">
              <w:rPr>
                <w:sz w:val="13"/>
                <w:szCs w:val="13"/>
              </w:rPr>
              <w:t> </w:t>
            </w:r>
          </w:p>
        </w:tc>
        <w:tc>
          <w:tcPr>
            <w:tcW w:w="4974" w:type="dxa"/>
            <w:gridSpan w:val="4"/>
            <w:tcBorders>
              <w:top w:val="nil"/>
              <w:left w:val="single" w:sz="4" w:space="0" w:color="auto"/>
              <w:bottom w:val="nil"/>
              <w:right w:val="nil"/>
            </w:tcBorders>
            <w:shd w:val="clear" w:color="000000" w:fill="FFFFFF"/>
            <w:noWrap/>
            <w:vAlign w:val="bottom"/>
            <w:hideMark/>
          </w:tcPr>
          <w:p w14:paraId="65D901D9" w14:textId="77777777" w:rsidR="003B58AF" w:rsidRPr="003B58AF" w:rsidRDefault="003B58AF" w:rsidP="003B58AF">
            <w:pPr>
              <w:rPr>
                <w:b/>
                <w:bCs/>
                <w:sz w:val="13"/>
                <w:szCs w:val="13"/>
              </w:rPr>
            </w:pPr>
            <w:r w:rsidRPr="003B58AF">
              <w:rPr>
                <w:b/>
                <w:bCs/>
                <w:sz w:val="13"/>
                <w:szCs w:val="13"/>
              </w:rPr>
              <w:t>Полезный отпуск на потребительский рынок</w:t>
            </w:r>
          </w:p>
        </w:tc>
        <w:tc>
          <w:tcPr>
            <w:tcW w:w="895" w:type="dxa"/>
            <w:tcBorders>
              <w:top w:val="nil"/>
              <w:left w:val="single" w:sz="4" w:space="0" w:color="auto"/>
              <w:bottom w:val="nil"/>
              <w:right w:val="single" w:sz="4" w:space="0" w:color="auto"/>
            </w:tcBorders>
            <w:shd w:val="clear" w:color="000000" w:fill="FFFFFF"/>
            <w:noWrap/>
            <w:vAlign w:val="bottom"/>
            <w:hideMark/>
          </w:tcPr>
          <w:p w14:paraId="5128E1BC"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2868C576" w14:textId="77777777" w:rsidR="003B58AF" w:rsidRPr="003B58AF" w:rsidRDefault="003B58AF" w:rsidP="003B58AF">
            <w:pPr>
              <w:jc w:val="center"/>
              <w:rPr>
                <w:b/>
                <w:bCs/>
                <w:sz w:val="13"/>
                <w:szCs w:val="13"/>
              </w:rPr>
            </w:pPr>
            <w:r w:rsidRPr="003B58AF">
              <w:rPr>
                <w:b/>
                <w:bCs/>
                <w:sz w:val="13"/>
                <w:szCs w:val="13"/>
              </w:rPr>
              <w:t>24096,00</w:t>
            </w:r>
          </w:p>
        </w:tc>
        <w:tc>
          <w:tcPr>
            <w:tcW w:w="959" w:type="dxa"/>
            <w:tcBorders>
              <w:top w:val="nil"/>
              <w:left w:val="nil"/>
              <w:bottom w:val="nil"/>
              <w:right w:val="single" w:sz="4" w:space="0" w:color="auto"/>
            </w:tcBorders>
            <w:shd w:val="clear" w:color="000000" w:fill="FFFFFF"/>
            <w:noWrap/>
            <w:vAlign w:val="bottom"/>
            <w:hideMark/>
          </w:tcPr>
          <w:p w14:paraId="566C0360" w14:textId="77777777" w:rsidR="003B58AF" w:rsidRPr="003B58AF" w:rsidRDefault="003B58AF" w:rsidP="003B58AF">
            <w:pPr>
              <w:jc w:val="center"/>
              <w:rPr>
                <w:b/>
                <w:bCs/>
                <w:sz w:val="13"/>
                <w:szCs w:val="13"/>
              </w:rPr>
            </w:pPr>
            <w:r w:rsidRPr="003B58AF">
              <w:rPr>
                <w:b/>
                <w:bCs/>
                <w:sz w:val="13"/>
                <w:szCs w:val="13"/>
              </w:rPr>
              <w:t>24307,00</w:t>
            </w:r>
          </w:p>
        </w:tc>
        <w:tc>
          <w:tcPr>
            <w:tcW w:w="672" w:type="dxa"/>
            <w:tcBorders>
              <w:top w:val="nil"/>
              <w:left w:val="nil"/>
              <w:bottom w:val="nil"/>
              <w:right w:val="single" w:sz="4" w:space="0" w:color="auto"/>
            </w:tcBorders>
            <w:shd w:val="clear" w:color="000000" w:fill="FFFFFF"/>
            <w:noWrap/>
            <w:vAlign w:val="bottom"/>
            <w:hideMark/>
          </w:tcPr>
          <w:p w14:paraId="08CA6CF8" w14:textId="77777777" w:rsidR="003B58AF" w:rsidRPr="003B58AF" w:rsidRDefault="003B58AF" w:rsidP="003B58AF">
            <w:pPr>
              <w:jc w:val="center"/>
              <w:rPr>
                <w:b/>
                <w:bCs/>
                <w:sz w:val="13"/>
                <w:szCs w:val="13"/>
              </w:rPr>
            </w:pPr>
            <w:r w:rsidRPr="003B58AF">
              <w:rPr>
                <w:b/>
                <w:bCs/>
                <w:sz w:val="13"/>
                <w:szCs w:val="13"/>
              </w:rPr>
              <w:t>24307,00</w:t>
            </w:r>
          </w:p>
        </w:tc>
        <w:tc>
          <w:tcPr>
            <w:tcW w:w="1345" w:type="dxa"/>
            <w:tcBorders>
              <w:top w:val="nil"/>
              <w:left w:val="nil"/>
              <w:bottom w:val="nil"/>
              <w:right w:val="single" w:sz="8" w:space="0" w:color="auto"/>
            </w:tcBorders>
            <w:shd w:val="clear" w:color="000000" w:fill="FFFFFF"/>
            <w:noWrap/>
            <w:vAlign w:val="bottom"/>
            <w:hideMark/>
          </w:tcPr>
          <w:p w14:paraId="58C31991" w14:textId="77777777" w:rsidR="003B58AF" w:rsidRPr="003B58AF" w:rsidRDefault="003B58AF" w:rsidP="003B58AF">
            <w:pPr>
              <w:jc w:val="center"/>
              <w:rPr>
                <w:b/>
                <w:bCs/>
                <w:sz w:val="13"/>
                <w:szCs w:val="13"/>
              </w:rPr>
            </w:pPr>
            <w:r w:rsidRPr="003B58AF">
              <w:rPr>
                <w:b/>
                <w:bCs/>
                <w:sz w:val="13"/>
                <w:szCs w:val="13"/>
              </w:rPr>
              <w:t>211,00</w:t>
            </w:r>
          </w:p>
        </w:tc>
      </w:tr>
      <w:tr w:rsidR="003B58AF" w:rsidRPr="003B58AF" w14:paraId="029E74CD"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7ED26A81"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694CCB73" w14:textId="77777777" w:rsidR="003B58AF" w:rsidRPr="003B58AF" w:rsidRDefault="003B58AF" w:rsidP="003B58AF">
            <w:pPr>
              <w:rPr>
                <w:sz w:val="13"/>
                <w:szCs w:val="13"/>
              </w:rPr>
            </w:pPr>
            <w:r w:rsidRPr="003B58AF">
              <w:rPr>
                <w:sz w:val="13"/>
                <w:szCs w:val="13"/>
              </w:rPr>
              <w:t xml:space="preserve">     - жилищные организации</w:t>
            </w:r>
          </w:p>
        </w:tc>
        <w:tc>
          <w:tcPr>
            <w:tcW w:w="791" w:type="dxa"/>
            <w:tcBorders>
              <w:top w:val="nil"/>
              <w:left w:val="nil"/>
              <w:bottom w:val="nil"/>
              <w:right w:val="nil"/>
            </w:tcBorders>
            <w:shd w:val="clear" w:color="000000" w:fill="FFFFFF"/>
            <w:noWrap/>
            <w:vAlign w:val="bottom"/>
            <w:hideMark/>
          </w:tcPr>
          <w:p w14:paraId="4225ECE5" w14:textId="77777777" w:rsidR="003B58AF" w:rsidRPr="003B58AF" w:rsidRDefault="003B58AF" w:rsidP="003B58AF">
            <w:pPr>
              <w:rPr>
                <w:color w:val="000000"/>
                <w:sz w:val="13"/>
                <w:szCs w:val="13"/>
              </w:rPr>
            </w:pPr>
            <w:r w:rsidRPr="003B58AF">
              <w:rPr>
                <w:color w:val="000000"/>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43FDD92B"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7C812780" w14:textId="77777777" w:rsidR="003B58AF" w:rsidRPr="003B58AF" w:rsidRDefault="003B58AF" w:rsidP="003B58AF">
            <w:pPr>
              <w:jc w:val="center"/>
              <w:rPr>
                <w:sz w:val="13"/>
                <w:szCs w:val="13"/>
              </w:rPr>
            </w:pPr>
            <w:r w:rsidRPr="003B58AF">
              <w:rPr>
                <w:sz w:val="13"/>
                <w:szCs w:val="13"/>
              </w:rPr>
              <w:t>19150,00</w:t>
            </w:r>
          </w:p>
        </w:tc>
        <w:tc>
          <w:tcPr>
            <w:tcW w:w="959" w:type="dxa"/>
            <w:tcBorders>
              <w:top w:val="nil"/>
              <w:left w:val="nil"/>
              <w:bottom w:val="nil"/>
              <w:right w:val="single" w:sz="4" w:space="0" w:color="auto"/>
            </w:tcBorders>
            <w:shd w:val="clear" w:color="000000" w:fill="FFFFFF"/>
            <w:noWrap/>
            <w:vAlign w:val="bottom"/>
            <w:hideMark/>
          </w:tcPr>
          <w:p w14:paraId="01D55463" w14:textId="77777777" w:rsidR="003B58AF" w:rsidRPr="003B58AF" w:rsidRDefault="003B58AF" w:rsidP="003B58AF">
            <w:pPr>
              <w:jc w:val="center"/>
              <w:rPr>
                <w:sz w:val="13"/>
                <w:szCs w:val="13"/>
              </w:rPr>
            </w:pPr>
            <w:r w:rsidRPr="003B58AF">
              <w:rPr>
                <w:sz w:val="13"/>
                <w:szCs w:val="13"/>
              </w:rPr>
              <w:t> </w:t>
            </w:r>
          </w:p>
        </w:tc>
        <w:tc>
          <w:tcPr>
            <w:tcW w:w="672" w:type="dxa"/>
            <w:tcBorders>
              <w:top w:val="nil"/>
              <w:left w:val="nil"/>
              <w:bottom w:val="nil"/>
              <w:right w:val="single" w:sz="4" w:space="0" w:color="auto"/>
            </w:tcBorders>
            <w:shd w:val="clear" w:color="000000" w:fill="FFFFFF"/>
            <w:noWrap/>
            <w:vAlign w:val="bottom"/>
            <w:hideMark/>
          </w:tcPr>
          <w:p w14:paraId="7013093E" w14:textId="77777777" w:rsidR="003B58AF" w:rsidRPr="003B58AF" w:rsidRDefault="003B58AF" w:rsidP="003B58AF">
            <w:pPr>
              <w:jc w:val="center"/>
              <w:rPr>
                <w:sz w:val="13"/>
                <w:szCs w:val="13"/>
              </w:rPr>
            </w:pPr>
            <w:r w:rsidRPr="003B58AF">
              <w:rPr>
                <w:sz w:val="13"/>
                <w:szCs w:val="13"/>
              </w:rPr>
              <w:t> </w:t>
            </w:r>
          </w:p>
        </w:tc>
        <w:tc>
          <w:tcPr>
            <w:tcW w:w="1345" w:type="dxa"/>
            <w:tcBorders>
              <w:top w:val="nil"/>
              <w:left w:val="nil"/>
              <w:bottom w:val="nil"/>
              <w:right w:val="single" w:sz="8" w:space="0" w:color="auto"/>
            </w:tcBorders>
            <w:shd w:val="clear" w:color="000000" w:fill="FFFFFF"/>
            <w:noWrap/>
            <w:vAlign w:val="bottom"/>
            <w:hideMark/>
          </w:tcPr>
          <w:p w14:paraId="255680F8" w14:textId="77777777" w:rsidR="003B58AF" w:rsidRPr="003B58AF" w:rsidRDefault="003B58AF" w:rsidP="003B58AF">
            <w:pPr>
              <w:jc w:val="center"/>
              <w:rPr>
                <w:sz w:val="13"/>
                <w:szCs w:val="13"/>
              </w:rPr>
            </w:pPr>
            <w:r w:rsidRPr="003B58AF">
              <w:rPr>
                <w:sz w:val="13"/>
                <w:szCs w:val="13"/>
              </w:rPr>
              <w:t> </w:t>
            </w:r>
          </w:p>
        </w:tc>
      </w:tr>
      <w:tr w:rsidR="003B58AF" w:rsidRPr="003B58AF" w14:paraId="2AB5060B"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13F3939F"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0273089E" w14:textId="77777777" w:rsidR="003B58AF" w:rsidRPr="003B58AF" w:rsidRDefault="003B58AF" w:rsidP="003B58AF">
            <w:pPr>
              <w:rPr>
                <w:sz w:val="13"/>
                <w:szCs w:val="13"/>
              </w:rPr>
            </w:pPr>
            <w:r w:rsidRPr="003B58AF">
              <w:rPr>
                <w:sz w:val="13"/>
                <w:szCs w:val="13"/>
              </w:rPr>
              <w:t xml:space="preserve">     - бюджетные организации</w:t>
            </w:r>
          </w:p>
        </w:tc>
        <w:tc>
          <w:tcPr>
            <w:tcW w:w="791" w:type="dxa"/>
            <w:tcBorders>
              <w:top w:val="nil"/>
              <w:left w:val="nil"/>
              <w:bottom w:val="nil"/>
              <w:right w:val="nil"/>
            </w:tcBorders>
            <w:shd w:val="clear" w:color="000000" w:fill="FFFFFF"/>
            <w:noWrap/>
            <w:vAlign w:val="bottom"/>
            <w:hideMark/>
          </w:tcPr>
          <w:p w14:paraId="121E5551" w14:textId="77777777" w:rsidR="003B58AF" w:rsidRPr="003B58AF" w:rsidRDefault="003B58AF" w:rsidP="003B58AF">
            <w:pPr>
              <w:rPr>
                <w:color w:val="000000"/>
                <w:sz w:val="13"/>
                <w:szCs w:val="13"/>
              </w:rPr>
            </w:pPr>
            <w:r w:rsidRPr="003B58AF">
              <w:rPr>
                <w:color w:val="000000"/>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30BBB595"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2C31E59A" w14:textId="77777777" w:rsidR="003B58AF" w:rsidRPr="003B58AF" w:rsidRDefault="003B58AF" w:rsidP="003B58AF">
            <w:pPr>
              <w:jc w:val="center"/>
              <w:rPr>
                <w:sz w:val="13"/>
                <w:szCs w:val="13"/>
              </w:rPr>
            </w:pPr>
            <w:r w:rsidRPr="003B58AF">
              <w:rPr>
                <w:sz w:val="13"/>
                <w:szCs w:val="13"/>
              </w:rPr>
              <w:t>3590,00</w:t>
            </w:r>
          </w:p>
        </w:tc>
        <w:tc>
          <w:tcPr>
            <w:tcW w:w="959" w:type="dxa"/>
            <w:tcBorders>
              <w:top w:val="nil"/>
              <w:left w:val="nil"/>
              <w:bottom w:val="nil"/>
              <w:right w:val="single" w:sz="4" w:space="0" w:color="auto"/>
            </w:tcBorders>
            <w:shd w:val="clear" w:color="000000" w:fill="FFFFFF"/>
            <w:noWrap/>
            <w:vAlign w:val="bottom"/>
            <w:hideMark/>
          </w:tcPr>
          <w:p w14:paraId="114221EF" w14:textId="77777777" w:rsidR="003B58AF" w:rsidRPr="003B58AF" w:rsidRDefault="003B58AF" w:rsidP="003B58AF">
            <w:pPr>
              <w:jc w:val="center"/>
              <w:rPr>
                <w:sz w:val="13"/>
                <w:szCs w:val="13"/>
              </w:rPr>
            </w:pPr>
            <w:r w:rsidRPr="003B58AF">
              <w:rPr>
                <w:sz w:val="13"/>
                <w:szCs w:val="13"/>
              </w:rPr>
              <w:t> </w:t>
            </w:r>
          </w:p>
        </w:tc>
        <w:tc>
          <w:tcPr>
            <w:tcW w:w="672" w:type="dxa"/>
            <w:tcBorders>
              <w:top w:val="nil"/>
              <w:left w:val="nil"/>
              <w:bottom w:val="nil"/>
              <w:right w:val="single" w:sz="4" w:space="0" w:color="auto"/>
            </w:tcBorders>
            <w:shd w:val="clear" w:color="000000" w:fill="FFFFFF"/>
            <w:noWrap/>
            <w:vAlign w:val="bottom"/>
            <w:hideMark/>
          </w:tcPr>
          <w:p w14:paraId="311C9143" w14:textId="77777777" w:rsidR="003B58AF" w:rsidRPr="003B58AF" w:rsidRDefault="003B58AF" w:rsidP="003B58AF">
            <w:pPr>
              <w:jc w:val="center"/>
              <w:rPr>
                <w:sz w:val="13"/>
                <w:szCs w:val="13"/>
              </w:rPr>
            </w:pPr>
            <w:r w:rsidRPr="003B58AF">
              <w:rPr>
                <w:sz w:val="13"/>
                <w:szCs w:val="13"/>
              </w:rPr>
              <w:t> </w:t>
            </w:r>
          </w:p>
        </w:tc>
        <w:tc>
          <w:tcPr>
            <w:tcW w:w="1345" w:type="dxa"/>
            <w:tcBorders>
              <w:top w:val="nil"/>
              <w:left w:val="nil"/>
              <w:bottom w:val="nil"/>
              <w:right w:val="single" w:sz="8" w:space="0" w:color="auto"/>
            </w:tcBorders>
            <w:shd w:val="clear" w:color="000000" w:fill="FFFFFF"/>
            <w:noWrap/>
            <w:vAlign w:val="bottom"/>
            <w:hideMark/>
          </w:tcPr>
          <w:p w14:paraId="2FFD7D19" w14:textId="77777777" w:rsidR="003B58AF" w:rsidRPr="003B58AF" w:rsidRDefault="003B58AF" w:rsidP="003B58AF">
            <w:pPr>
              <w:jc w:val="center"/>
              <w:rPr>
                <w:sz w:val="13"/>
                <w:szCs w:val="13"/>
              </w:rPr>
            </w:pPr>
            <w:r w:rsidRPr="003B58AF">
              <w:rPr>
                <w:sz w:val="13"/>
                <w:szCs w:val="13"/>
              </w:rPr>
              <w:t> </w:t>
            </w:r>
          </w:p>
        </w:tc>
      </w:tr>
      <w:tr w:rsidR="003B58AF" w:rsidRPr="003B58AF" w14:paraId="554301CB"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7DB5A54A"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3C930B28" w14:textId="77777777" w:rsidR="003B58AF" w:rsidRPr="003B58AF" w:rsidRDefault="003B58AF" w:rsidP="003B58AF">
            <w:pPr>
              <w:rPr>
                <w:sz w:val="13"/>
                <w:szCs w:val="13"/>
              </w:rPr>
            </w:pPr>
            <w:r w:rsidRPr="003B58AF">
              <w:rPr>
                <w:sz w:val="13"/>
                <w:szCs w:val="13"/>
              </w:rPr>
              <w:t xml:space="preserve">     - прочие потребители </w:t>
            </w:r>
          </w:p>
        </w:tc>
        <w:tc>
          <w:tcPr>
            <w:tcW w:w="791" w:type="dxa"/>
            <w:tcBorders>
              <w:top w:val="nil"/>
              <w:left w:val="nil"/>
              <w:bottom w:val="nil"/>
              <w:right w:val="nil"/>
            </w:tcBorders>
            <w:shd w:val="clear" w:color="000000" w:fill="FFFFFF"/>
            <w:noWrap/>
            <w:vAlign w:val="bottom"/>
            <w:hideMark/>
          </w:tcPr>
          <w:p w14:paraId="701FE05C" w14:textId="77777777" w:rsidR="003B58AF" w:rsidRPr="003B58AF" w:rsidRDefault="003B58AF" w:rsidP="003B58AF">
            <w:pPr>
              <w:rPr>
                <w:color w:val="000000"/>
                <w:sz w:val="13"/>
                <w:szCs w:val="13"/>
              </w:rPr>
            </w:pPr>
            <w:r w:rsidRPr="003B58AF">
              <w:rPr>
                <w:color w:val="000000"/>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11EF19AB"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1CB86C7F" w14:textId="77777777" w:rsidR="003B58AF" w:rsidRPr="003B58AF" w:rsidRDefault="003B58AF" w:rsidP="003B58AF">
            <w:pPr>
              <w:jc w:val="center"/>
              <w:rPr>
                <w:sz w:val="13"/>
                <w:szCs w:val="13"/>
              </w:rPr>
            </w:pPr>
            <w:r w:rsidRPr="003B58AF">
              <w:rPr>
                <w:sz w:val="13"/>
                <w:szCs w:val="13"/>
              </w:rPr>
              <w:t>1356,00</w:t>
            </w:r>
          </w:p>
        </w:tc>
        <w:tc>
          <w:tcPr>
            <w:tcW w:w="959" w:type="dxa"/>
            <w:tcBorders>
              <w:top w:val="nil"/>
              <w:left w:val="nil"/>
              <w:bottom w:val="nil"/>
              <w:right w:val="single" w:sz="4" w:space="0" w:color="auto"/>
            </w:tcBorders>
            <w:shd w:val="clear" w:color="000000" w:fill="FFFFFF"/>
            <w:noWrap/>
            <w:vAlign w:val="bottom"/>
            <w:hideMark/>
          </w:tcPr>
          <w:p w14:paraId="6A270087" w14:textId="77777777" w:rsidR="003B58AF" w:rsidRPr="003B58AF" w:rsidRDefault="003B58AF" w:rsidP="003B58AF">
            <w:pPr>
              <w:jc w:val="center"/>
              <w:rPr>
                <w:sz w:val="13"/>
                <w:szCs w:val="13"/>
              </w:rPr>
            </w:pPr>
            <w:r w:rsidRPr="003B58AF">
              <w:rPr>
                <w:sz w:val="13"/>
                <w:szCs w:val="13"/>
              </w:rPr>
              <w:t> </w:t>
            </w:r>
          </w:p>
        </w:tc>
        <w:tc>
          <w:tcPr>
            <w:tcW w:w="672" w:type="dxa"/>
            <w:tcBorders>
              <w:top w:val="nil"/>
              <w:left w:val="nil"/>
              <w:bottom w:val="nil"/>
              <w:right w:val="single" w:sz="4" w:space="0" w:color="auto"/>
            </w:tcBorders>
            <w:shd w:val="clear" w:color="000000" w:fill="FFFFFF"/>
            <w:noWrap/>
            <w:vAlign w:val="bottom"/>
            <w:hideMark/>
          </w:tcPr>
          <w:p w14:paraId="754C2450" w14:textId="77777777" w:rsidR="003B58AF" w:rsidRPr="003B58AF" w:rsidRDefault="003B58AF" w:rsidP="003B58AF">
            <w:pPr>
              <w:jc w:val="center"/>
              <w:rPr>
                <w:sz w:val="13"/>
                <w:szCs w:val="13"/>
              </w:rPr>
            </w:pPr>
            <w:r w:rsidRPr="003B58AF">
              <w:rPr>
                <w:sz w:val="13"/>
                <w:szCs w:val="13"/>
              </w:rPr>
              <w:t> </w:t>
            </w:r>
          </w:p>
        </w:tc>
        <w:tc>
          <w:tcPr>
            <w:tcW w:w="1345" w:type="dxa"/>
            <w:tcBorders>
              <w:top w:val="nil"/>
              <w:left w:val="nil"/>
              <w:bottom w:val="nil"/>
              <w:right w:val="single" w:sz="8" w:space="0" w:color="auto"/>
            </w:tcBorders>
            <w:shd w:val="clear" w:color="000000" w:fill="FFFFFF"/>
            <w:noWrap/>
            <w:vAlign w:val="bottom"/>
            <w:hideMark/>
          </w:tcPr>
          <w:p w14:paraId="051A1923" w14:textId="77777777" w:rsidR="003B58AF" w:rsidRPr="003B58AF" w:rsidRDefault="003B58AF" w:rsidP="003B58AF">
            <w:pPr>
              <w:jc w:val="center"/>
              <w:rPr>
                <w:sz w:val="13"/>
                <w:szCs w:val="13"/>
              </w:rPr>
            </w:pPr>
            <w:r w:rsidRPr="003B58AF">
              <w:rPr>
                <w:sz w:val="13"/>
                <w:szCs w:val="13"/>
              </w:rPr>
              <w:t> </w:t>
            </w:r>
          </w:p>
        </w:tc>
      </w:tr>
      <w:tr w:rsidR="003B58AF" w:rsidRPr="003B58AF" w14:paraId="0CBBB474"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06A8BDCA" w14:textId="77777777" w:rsidR="003B58AF" w:rsidRPr="003B58AF" w:rsidRDefault="003B58AF" w:rsidP="003B58AF">
            <w:pPr>
              <w:rPr>
                <w:sz w:val="13"/>
                <w:szCs w:val="13"/>
              </w:rPr>
            </w:pPr>
            <w:r w:rsidRPr="003B58AF">
              <w:rPr>
                <w:sz w:val="13"/>
                <w:szCs w:val="13"/>
              </w:rPr>
              <w:t> </w:t>
            </w:r>
          </w:p>
        </w:tc>
        <w:tc>
          <w:tcPr>
            <w:tcW w:w="4974" w:type="dxa"/>
            <w:gridSpan w:val="4"/>
            <w:tcBorders>
              <w:top w:val="nil"/>
              <w:left w:val="nil"/>
              <w:bottom w:val="nil"/>
              <w:right w:val="nil"/>
            </w:tcBorders>
            <w:shd w:val="clear" w:color="000000" w:fill="FFFFFF"/>
            <w:noWrap/>
            <w:vAlign w:val="bottom"/>
            <w:hideMark/>
          </w:tcPr>
          <w:p w14:paraId="12859739" w14:textId="77777777" w:rsidR="003B58AF" w:rsidRPr="003B58AF" w:rsidRDefault="003B58AF" w:rsidP="003B58AF">
            <w:pPr>
              <w:rPr>
                <w:sz w:val="13"/>
                <w:szCs w:val="13"/>
              </w:rPr>
            </w:pPr>
            <w:r w:rsidRPr="003B58AF">
              <w:rPr>
                <w:sz w:val="13"/>
                <w:szCs w:val="13"/>
              </w:rPr>
              <w:t xml:space="preserve">     - производственные нужды</w:t>
            </w:r>
          </w:p>
        </w:tc>
        <w:tc>
          <w:tcPr>
            <w:tcW w:w="895" w:type="dxa"/>
            <w:tcBorders>
              <w:top w:val="nil"/>
              <w:left w:val="single" w:sz="4" w:space="0" w:color="auto"/>
              <w:bottom w:val="nil"/>
              <w:right w:val="single" w:sz="4" w:space="0" w:color="auto"/>
            </w:tcBorders>
            <w:shd w:val="clear" w:color="000000" w:fill="FFFFFF"/>
            <w:noWrap/>
            <w:vAlign w:val="bottom"/>
            <w:hideMark/>
          </w:tcPr>
          <w:p w14:paraId="2A0718F6"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6D555222" w14:textId="77777777" w:rsidR="003B58AF" w:rsidRPr="003B58AF" w:rsidRDefault="003B58AF" w:rsidP="003B58AF">
            <w:pPr>
              <w:jc w:val="center"/>
              <w:rPr>
                <w:sz w:val="13"/>
                <w:szCs w:val="13"/>
              </w:rPr>
            </w:pPr>
            <w:r w:rsidRPr="003B58AF">
              <w:rPr>
                <w:sz w:val="13"/>
                <w:szCs w:val="13"/>
              </w:rPr>
              <w:t>246,00</w:t>
            </w:r>
          </w:p>
        </w:tc>
        <w:tc>
          <w:tcPr>
            <w:tcW w:w="959" w:type="dxa"/>
            <w:tcBorders>
              <w:top w:val="nil"/>
              <w:left w:val="nil"/>
              <w:bottom w:val="nil"/>
              <w:right w:val="single" w:sz="4" w:space="0" w:color="auto"/>
            </w:tcBorders>
            <w:shd w:val="clear" w:color="000000" w:fill="FFFFFF"/>
            <w:noWrap/>
            <w:vAlign w:val="bottom"/>
            <w:hideMark/>
          </w:tcPr>
          <w:p w14:paraId="7D3CC81A" w14:textId="77777777" w:rsidR="003B58AF" w:rsidRPr="003B58AF" w:rsidRDefault="003B58AF" w:rsidP="003B58AF">
            <w:pPr>
              <w:jc w:val="center"/>
              <w:rPr>
                <w:sz w:val="13"/>
                <w:szCs w:val="13"/>
              </w:rPr>
            </w:pPr>
            <w:r w:rsidRPr="003B58AF">
              <w:rPr>
                <w:sz w:val="13"/>
                <w:szCs w:val="13"/>
              </w:rPr>
              <w:t>246,00</w:t>
            </w:r>
          </w:p>
        </w:tc>
        <w:tc>
          <w:tcPr>
            <w:tcW w:w="672" w:type="dxa"/>
            <w:tcBorders>
              <w:top w:val="nil"/>
              <w:left w:val="nil"/>
              <w:bottom w:val="nil"/>
              <w:right w:val="single" w:sz="4" w:space="0" w:color="auto"/>
            </w:tcBorders>
            <w:shd w:val="clear" w:color="000000" w:fill="FFFFFF"/>
            <w:noWrap/>
            <w:vAlign w:val="bottom"/>
            <w:hideMark/>
          </w:tcPr>
          <w:p w14:paraId="1FD58110" w14:textId="77777777" w:rsidR="003B58AF" w:rsidRPr="003B58AF" w:rsidRDefault="003B58AF" w:rsidP="003B58AF">
            <w:pPr>
              <w:jc w:val="center"/>
              <w:rPr>
                <w:sz w:val="13"/>
                <w:szCs w:val="13"/>
              </w:rPr>
            </w:pPr>
            <w:r w:rsidRPr="003B58AF">
              <w:rPr>
                <w:sz w:val="13"/>
                <w:szCs w:val="13"/>
              </w:rPr>
              <w:t>246,00</w:t>
            </w:r>
          </w:p>
        </w:tc>
        <w:tc>
          <w:tcPr>
            <w:tcW w:w="1345" w:type="dxa"/>
            <w:tcBorders>
              <w:top w:val="nil"/>
              <w:left w:val="nil"/>
              <w:bottom w:val="nil"/>
              <w:right w:val="single" w:sz="8" w:space="0" w:color="auto"/>
            </w:tcBorders>
            <w:shd w:val="clear" w:color="000000" w:fill="FFFFFF"/>
            <w:noWrap/>
            <w:vAlign w:val="bottom"/>
            <w:hideMark/>
          </w:tcPr>
          <w:p w14:paraId="5CC500C7" w14:textId="77777777" w:rsidR="003B58AF" w:rsidRPr="003B58AF" w:rsidRDefault="003B58AF" w:rsidP="003B58AF">
            <w:pPr>
              <w:jc w:val="center"/>
              <w:rPr>
                <w:sz w:val="13"/>
                <w:szCs w:val="13"/>
              </w:rPr>
            </w:pPr>
            <w:r w:rsidRPr="003B58AF">
              <w:rPr>
                <w:sz w:val="13"/>
                <w:szCs w:val="13"/>
              </w:rPr>
              <w:t>0,0</w:t>
            </w:r>
          </w:p>
        </w:tc>
      </w:tr>
      <w:tr w:rsidR="003B58AF" w:rsidRPr="003B58AF" w14:paraId="3B74C277"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180677AC" w14:textId="77777777" w:rsidR="003B58AF" w:rsidRPr="003B58AF" w:rsidRDefault="003B58AF" w:rsidP="003B58AF">
            <w:pPr>
              <w:rPr>
                <w:sz w:val="13"/>
                <w:szCs w:val="13"/>
              </w:rPr>
            </w:pPr>
            <w:r w:rsidRPr="003B58AF">
              <w:rPr>
                <w:sz w:val="13"/>
                <w:szCs w:val="13"/>
              </w:rPr>
              <w:t> </w:t>
            </w:r>
          </w:p>
        </w:tc>
        <w:tc>
          <w:tcPr>
            <w:tcW w:w="3946" w:type="dxa"/>
            <w:gridSpan w:val="2"/>
            <w:tcBorders>
              <w:top w:val="nil"/>
              <w:left w:val="nil"/>
              <w:bottom w:val="nil"/>
              <w:right w:val="nil"/>
            </w:tcBorders>
            <w:shd w:val="clear" w:color="000000" w:fill="FFFFFF"/>
            <w:noWrap/>
            <w:vAlign w:val="bottom"/>
            <w:hideMark/>
          </w:tcPr>
          <w:p w14:paraId="4B29B76F" w14:textId="77777777" w:rsidR="003B58AF" w:rsidRPr="003B58AF" w:rsidRDefault="003B58AF" w:rsidP="003B58AF">
            <w:pPr>
              <w:rPr>
                <w:b/>
                <w:bCs/>
                <w:sz w:val="13"/>
                <w:szCs w:val="13"/>
              </w:rPr>
            </w:pPr>
            <w:r w:rsidRPr="003B58AF">
              <w:rPr>
                <w:b/>
                <w:bCs/>
                <w:sz w:val="13"/>
                <w:szCs w:val="13"/>
              </w:rPr>
              <w:t>Потери, всего</w:t>
            </w:r>
          </w:p>
        </w:tc>
        <w:tc>
          <w:tcPr>
            <w:tcW w:w="237" w:type="dxa"/>
            <w:tcBorders>
              <w:top w:val="nil"/>
              <w:left w:val="nil"/>
              <w:bottom w:val="nil"/>
              <w:right w:val="nil"/>
            </w:tcBorders>
            <w:shd w:val="clear" w:color="000000" w:fill="FFFFFF"/>
            <w:noWrap/>
            <w:vAlign w:val="bottom"/>
            <w:hideMark/>
          </w:tcPr>
          <w:p w14:paraId="1A6EEEC6" w14:textId="77777777" w:rsidR="003B58AF" w:rsidRPr="003B58AF" w:rsidRDefault="003B58AF" w:rsidP="003B58AF">
            <w:pPr>
              <w:rPr>
                <w:sz w:val="13"/>
                <w:szCs w:val="13"/>
              </w:rPr>
            </w:pPr>
            <w:r w:rsidRPr="003B58AF">
              <w:rPr>
                <w:sz w:val="13"/>
                <w:szCs w:val="13"/>
              </w:rPr>
              <w:t> </w:t>
            </w:r>
          </w:p>
        </w:tc>
        <w:tc>
          <w:tcPr>
            <w:tcW w:w="791" w:type="dxa"/>
            <w:tcBorders>
              <w:top w:val="nil"/>
              <w:left w:val="nil"/>
              <w:bottom w:val="nil"/>
              <w:right w:val="nil"/>
            </w:tcBorders>
            <w:shd w:val="clear" w:color="000000" w:fill="FFFFFF"/>
            <w:noWrap/>
            <w:vAlign w:val="bottom"/>
            <w:hideMark/>
          </w:tcPr>
          <w:p w14:paraId="2CCAE66A" w14:textId="77777777" w:rsidR="003B58AF" w:rsidRPr="003B58AF" w:rsidRDefault="003B58AF" w:rsidP="003B58AF">
            <w:pPr>
              <w:rPr>
                <w:color w:val="000000"/>
                <w:sz w:val="13"/>
                <w:szCs w:val="13"/>
              </w:rPr>
            </w:pPr>
            <w:r w:rsidRPr="003B58AF">
              <w:rPr>
                <w:color w:val="000000"/>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7EF64B18"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49ABC8B6" w14:textId="77777777" w:rsidR="003B58AF" w:rsidRPr="003B58AF" w:rsidRDefault="003B58AF" w:rsidP="003B58AF">
            <w:pPr>
              <w:jc w:val="center"/>
              <w:rPr>
                <w:b/>
                <w:bCs/>
                <w:sz w:val="13"/>
                <w:szCs w:val="13"/>
              </w:rPr>
            </w:pPr>
            <w:r w:rsidRPr="003B58AF">
              <w:rPr>
                <w:b/>
                <w:bCs/>
                <w:sz w:val="13"/>
                <w:szCs w:val="13"/>
              </w:rPr>
              <w:t>8478,00</w:t>
            </w:r>
          </w:p>
        </w:tc>
        <w:tc>
          <w:tcPr>
            <w:tcW w:w="959" w:type="dxa"/>
            <w:tcBorders>
              <w:top w:val="nil"/>
              <w:left w:val="nil"/>
              <w:bottom w:val="nil"/>
              <w:right w:val="single" w:sz="4" w:space="0" w:color="auto"/>
            </w:tcBorders>
            <w:shd w:val="clear" w:color="000000" w:fill="FFFFFF"/>
            <w:noWrap/>
            <w:vAlign w:val="bottom"/>
            <w:hideMark/>
          </w:tcPr>
          <w:p w14:paraId="5E3FC4A8" w14:textId="77777777" w:rsidR="003B58AF" w:rsidRPr="003B58AF" w:rsidRDefault="003B58AF" w:rsidP="003B58AF">
            <w:pPr>
              <w:jc w:val="center"/>
              <w:rPr>
                <w:b/>
                <w:bCs/>
                <w:sz w:val="13"/>
                <w:szCs w:val="13"/>
              </w:rPr>
            </w:pPr>
            <w:r w:rsidRPr="003B58AF">
              <w:rPr>
                <w:b/>
                <w:bCs/>
                <w:sz w:val="13"/>
                <w:szCs w:val="13"/>
              </w:rPr>
              <w:t>8034,20</w:t>
            </w:r>
          </w:p>
        </w:tc>
        <w:tc>
          <w:tcPr>
            <w:tcW w:w="672" w:type="dxa"/>
            <w:tcBorders>
              <w:top w:val="nil"/>
              <w:left w:val="nil"/>
              <w:bottom w:val="nil"/>
              <w:right w:val="single" w:sz="4" w:space="0" w:color="auto"/>
            </w:tcBorders>
            <w:shd w:val="clear" w:color="000000" w:fill="FFFFFF"/>
            <w:noWrap/>
            <w:vAlign w:val="bottom"/>
            <w:hideMark/>
          </w:tcPr>
          <w:p w14:paraId="4F68595E" w14:textId="77777777" w:rsidR="003B58AF" w:rsidRPr="003B58AF" w:rsidRDefault="003B58AF" w:rsidP="003B58AF">
            <w:pPr>
              <w:jc w:val="center"/>
              <w:rPr>
                <w:b/>
                <w:bCs/>
                <w:sz w:val="13"/>
                <w:szCs w:val="13"/>
              </w:rPr>
            </w:pPr>
            <w:r w:rsidRPr="003B58AF">
              <w:rPr>
                <w:b/>
                <w:bCs/>
                <w:sz w:val="13"/>
                <w:szCs w:val="13"/>
              </w:rPr>
              <w:t>8034,20</w:t>
            </w:r>
          </w:p>
        </w:tc>
        <w:tc>
          <w:tcPr>
            <w:tcW w:w="1345" w:type="dxa"/>
            <w:tcBorders>
              <w:top w:val="nil"/>
              <w:left w:val="nil"/>
              <w:bottom w:val="nil"/>
              <w:right w:val="single" w:sz="8" w:space="0" w:color="auto"/>
            </w:tcBorders>
            <w:shd w:val="clear" w:color="000000" w:fill="FFFFFF"/>
            <w:noWrap/>
            <w:vAlign w:val="bottom"/>
            <w:hideMark/>
          </w:tcPr>
          <w:p w14:paraId="71393A0C" w14:textId="77777777" w:rsidR="003B58AF" w:rsidRPr="003B58AF" w:rsidRDefault="003B58AF" w:rsidP="003B58AF">
            <w:pPr>
              <w:jc w:val="center"/>
              <w:rPr>
                <w:b/>
                <w:bCs/>
                <w:sz w:val="13"/>
                <w:szCs w:val="13"/>
              </w:rPr>
            </w:pPr>
            <w:r w:rsidRPr="003B58AF">
              <w:rPr>
                <w:b/>
                <w:bCs/>
                <w:sz w:val="13"/>
                <w:szCs w:val="13"/>
              </w:rPr>
              <w:t>-443,8</w:t>
            </w:r>
          </w:p>
        </w:tc>
      </w:tr>
      <w:tr w:rsidR="003B58AF" w:rsidRPr="003B58AF" w14:paraId="0D8AD031"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09551C7C" w14:textId="77777777" w:rsidR="003B58AF" w:rsidRPr="003B58AF" w:rsidRDefault="003B58AF" w:rsidP="003B58AF">
            <w:pPr>
              <w:rPr>
                <w:sz w:val="13"/>
                <w:szCs w:val="13"/>
              </w:rPr>
            </w:pPr>
            <w:r w:rsidRPr="003B58AF">
              <w:rPr>
                <w:sz w:val="13"/>
                <w:szCs w:val="13"/>
              </w:rPr>
              <w:t> </w:t>
            </w:r>
          </w:p>
        </w:tc>
        <w:tc>
          <w:tcPr>
            <w:tcW w:w="3709" w:type="dxa"/>
            <w:tcBorders>
              <w:top w:val="nil"/>
              <w:left w:val="nil"/>
              <w:bottom w:val="nil"/>
              <w:right w:val="single" w:sz="4" w:space="0" w:color="auto"/>
            </w:tcBorders>
            <w:shd w:val="clear" w:color="000000" w:fill="FFFFFF"/>
            <w:noWrap/>
            <w:vAlign w:val="bottom"/>
            <w:hideMark/>
          </w:tcPr>
          <w:p w14:paraId="21327EF1" w14:textId="77777777" w:rsidR="003B58AF" w:rsidRPr="003B58AF" w:rsidRDefault="003B58AF" w:rsidP="003B58AF">
            <w:pPr>
              <w:rPr>
                <w:sz w:val="13"/>
                <w:szCs w:val="13"/>
              </w:rPr>
            </w:pPr>
            <w:r w:rsidRPr="003B58AF">
              <w:rPr>
                <w:sz w:val="13"/>
                <w:szCs w:val="13"/>
              </w:rPr>
              <w:t xml:space="preserve">     - на собственные нужды котельной</w:t>
            </w:r>
          </w:p>
        </w:tc>
        <w:tc>
          <w:tcPr>
            <w:tcW w:w="237" w:type="dxa"/>
            <w:tcBorders>
              <w:top w:val="nil"/>
              <w:left w:val="nil"/>
              <w:bottom w:val="nil"/>
              <w:right w:val="nil"/>
            </w:tcBorders>
            <w:shd w:val="clear" w:color="000000" w:fill="FFFFFF"/>
            <w:noWrap/>
            <w:vAlign w:val="bottom"/>
            <w:hideMark/>
          </w:tcPr>
          <w:p w14:paraId="293C9860" w14:textId="77777777" w:rsidR="003B58AF" w:rsidRPr="003B58AF" w:rsidRDefault="003B58AF" w:rsidP="003B58AF">
            <w:pPr>
              <w:rPr>
                <w:sz w:val="13"/>
                <w:szCs w:val="13"/>
              </w:rPr>
            </w:pPr>
            <w:r w:rsidRPr="003B58AF">
              <w:rPr>
                <w:sz w:val="13"/>
                <w:szCs w:val="13"/>
              </w:rPr>
              <w:t> </w:t>
            </w:r>
          </w:p>
        </w:tc>
        <w:tc>
          <w:tcPr>
            <w:tcW w:w="237" w:type="dxa"/>
            <w:tcBorders>
              <w:top w:val="nil"/>
              <w:left w:val="nil"/>
              <w:bottom w:val="nil"/>
              <w:right w:val="nil"/>
            </w:tcBorders>
            <w:shd w:val="clear" w:color="000000" w:fill="FFFFFF"/>
            <w:noWrap/>
            <w:vAlign w:val="bottom"/>
            <w:hideMark/>
          </w:tcPr>
          <w:p w14:paraId="14AE76E4" w14:textId="77777777" w:rsidR="003B58AF" w:rsidRPr="003B58AF" w:rsidRDefault="003B58AF" w:rsidP="003B58AF">
            <w:pPr>
              <w:rPr>
                <w:sz w:val="13"/>
                <w:szCs w:val="13"/>
              </w:rPr>
            </w:pPr>
            <w:r w:rsidRPr="003B58AF">
              <w:rPr>
                <w:sz w:val="13"/>
                <w:szCs w:val="13"/>
              </w:rPr>
              <w:t> </w:t>
            </w:r>
          </w:p>
        </w:tc>
        <w:tc>
          <w:tcPr>
            <w:tcW w:w="791" w:type="dxa"/>
            <w:tcBorders>
              <w:top w:val="nil"/>
              <w:left w:val="nil"/>
              <w:bottom w:val="nil"/>
              <w:right w:val="nil"/>
            </w:tcBorders>
            <w:shd w:val="clear" w:color="000000" w:fill="FFFFFF"/>
            <w:noWrap/>
            <w:vAlign w:val="bottom"/>
            <w:hideMark/>
          </w:tcPr>
          <w:p w14:paraId="0413BE68" w14:textId="77777777" w:rsidR="003B58AF" w:rsidRPr="003B58AF" w:rsidRDefault="003B58AF" w:rsidP="003B58AF">
            <w:pPr>
              <w:rPr>
                <w:sz w:val="13"/>
                <w:szCs w:val="13"/>
              </w:rPr>
            </w:pPr>
            <w:r w:rsidRPr="003B58AF">
              <w:rPr>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047C4A64"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nil"/>
              <w:right w:val="single" w:sz="4" w:space="0" w:color="auto"/>
            </w:tcBorders>
            <w:shd w:val="clear" w:color="000000" w:fill="FFFFFF"/>
            <w:noWrap/>
            <w:vAlign w:val="bottom"/>
            <w:hideMark/>
          </w:tcPr>
          <w:p w14:paraId="2F3E910E" w14:textId="77777777" w:rsidR="003B58AF" w:rsidRPr="003B58AF" w:rsidRDefault="003B58AF" w:rsidP="003B58AF">
            <w:pPr>
              <w:jc w:val="center"/>
              <w:rPr>
                <w:sz w:val="13"/>
                <w:szCs w:val="13"/>
              </w:rPr>
            </w:pPr>
            <w:r w:rsidRPr="003B58AF">
              <w:rPr>
                <w:sz w:val="13"/>
                <w:szCs w:val="13"/>
              </w:rPr>
              <w:t>1133,00</w:t>
            </w:r>
          </w:p>
        </w:tc>
        <w:tc>
          <w:tcPr>
            <w:tcW w:w="959" w:type="dxa"/>
            <w:tcBorders>
              <w:top w:val="nil"/>
              <w:left w:val="nil"/>
              <w:bottom w:val="nil"/>
              <w:right w:val="single" w:sz="4" w:space="0" w:color="auto"/>
            </w:tcBorders>
            <w:shd w:val="clear" w:color="000000" w:fill="FFFFFF"/>
            <w:noWrap/>
            <w:vAlign w:val="bottom"/>
            <w:hideMark/>
          </w:tcPr>
          <w:p w14:paraId="0E4F9ECE" w14:textId="77777777" w:rsidR="003B58AF" w:rsidRPr="003B58AF" w:rsidRDefault="003B58AF" w:rsidP="003B58AF">
            <w:pPr>
              <w:jc w:val="center"/>
              <w:rPr>
                <w:sz w:val="13"/>
                <w:szCs w:val="13"/>
              </w:rPr>
            </w:pPr>
            <w:r w:rsidRPr="003B58AF">
              <w:rPr>
                <w:sz w:val="13"/>
                <w:szCs w:val="13"/>
              </w:rPr>
              <w:t>1 023,20</w:t>
            </w:r>
          </w:p>
        </w:tc>
        <w:tc>
          <w:tcPr>
            <w:tcW w:w="672" w:type="dxa"/>
            <w:tcBorders>
              <w:top w:val="nil"/>
              <w:left w:val="nil"/>
              <w:bottom w:val="nil"/>
              <w:right w:val="single" w:sz="4" w:space="0" w:color="auto"/>
            </w:tcBorders>
            <w:shd w:val="clear" w:color="000000" w:fill="FFFFFF"/>
            <w:noWrap/>
            <w:vAlign w:val="bottom"/>
            <w:hideMark/>
          </w:tcPr>
          <w:p w14:paraId="1F8BFAB6" w14:textId="77777777" w:rsidR="003B58AF" w:rsidRPr="003B58AF" w:rsidRDefault="003B58AF" w:rsidP="003B58AF">
            <w:pPr>
              <w:jc w:val="center"/>
              <w:rPr>
                <w:sz w:val="13"/>
                <w:szCs w:val="13"/>
              </w:rPr>
            </w:pPr>
            <w:r w:rsidRPr="003B58AF">
              <w:rPr>
                <w:sz w:val="13"/>
                <w:szCs w:val="13"/>
              </w:rPr>
              <w:t>1 023,20</w:t>
            </w:r>
          </w:p>
        </w:tc>
        <w:tc>
          <w:tcPr>
            <w:tcW w:w="1345" w:type="dxa"/>
            <w:tcBorders>
              <w:top w:val="nil"/>
              <w:left w:val="nil"/>
              <w:bottom w:val="nil"/>
              <w:right w:val="single" w:sz="8" w:space="0" w:color="auto"/>
            </w:tcBorders>
            <w:shd w:val="clear" w:color="000000" w:fill="FFFFFF"/>
            <w:noWrap/>
            <w:vAlign w:val="bottom"/>
            <w:hideMark/>
          </w:tcPr>
          <w:p w14:paraId="581DE298" w14:textId="77777777" w:rsidR="003B58AF" w:rsidRPr="003B58AF" w:rsidRDefault="003B58AF" w:rsidP="003B58AF">
            <w:pPr>
              <w:jc w:val="center"/>
              <w:rPr>
                <w:sz w:val="13"/>
                <w:szCs w:val="13"/>
              </w:rPr>
            </w:pPr>
            <w:r w:rsidRPr="003B58AF">
              <w:rPr>
                <w:sz w:val="13"/>
                <w:szCs w:val="13"/>
              </w:rPr>
              <w:t>-109,80</w:t>
            </w:r>
          </w:p>
        </w:tc>
      </w:tr>
      <w:tr w:rsidR="003B58AF" w:rsidRPr="003B58AF" w14:paraId="5C94884E" w14:textId="77777777" w:rsidTr="003B58AF">
        <w:trPr>
          <w:trHeight w:val="315"/>
          <w:jc w:val="center"/>
        </w:trPr>
        <w:tc>
          <w:tcPr>
            <w:tcW w:w="528" w:type="dxa"/>
            <w:tcBorders>
              <w:top w:val="nil"/>
              <w:left w:val="single" w:sz="8" w:space="0" w:color="auto"/>
              <w:bottom w:val="single" w:sz="8" w:space="0" w:color="auto"/>
              <w:right w:val="single" w:sz="4" w:space="0" w:color="auto"/>
            </w:tcBorders>
            <w:shd w:val="clear" w:color="000000" w:fill="FFFFFF"/>
            <w:noWrap/>
            <w:vAlign w:val="bottom"/>
            <w:hideMark/>
          </w:tcPr>
          <w:p w14:paraId="21619BA7"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single" w:sz="4" w:space="0" w:color="auto"/>
              <w:bottom w:val="single" w:sz="8" w:space="0" w:color="auto"/>
              <w:right w:val="nil"/>
            </w:tcBorders>
            <w:shd w:val="clear" w:color="000000" w:fill="FFFFFF"/>
            <w:noWrap/>
            <w:vAlign w:val="bottom"/>
            <w:hideMark/>
          </w:tcPr>
          <w:p w14:paraId="389D23D2" w14:textId="77777777" w:rsidR="003B58AF" w:rsidRPr="003B58AF" w:rsidRDefault="003B58AF" w:rsidP="003B58AF">
            <w:pPr>
              <w:rPr>
                <w:sz w:val="13"/>
                <w:szCs w:val="13"/>
              </w:rPr>
            </w:pPr>
            <w:r w:rsidRPr="003B58AF">
              <w:rPr>
                <w:sz w:val="13"/>
                <w:szCs w:val="13"/>
              </w:rPr>
              <w:t xml:space="preserve">     - в тепловых сетях </w:t>
            </w:r>
          </w:p>
        </w:tc>
        <w:tc>
          <w:tcPr>
            <w:tcW w:w="791" w:type="dxa"/>
            <w:tcBorders>
              <w:top w:val="nil"/>
              <w:left w:val="nil"/>
              <w:bottom w:val="single" w:sz="8" w:space="0" w:color="auto"/>
              <w:right w:val="nil"/>
            </w:tcBorders>
            <w:shd w:val="clear" w:color="000000" w:fill="FFFFFF"/>
            <w:noWrap/>
            <w:vAlign w:val="bottom"/>
            <w:hideMark/>
          </w:tcPr>
          <w:p w14:paraId="7F73F412" w14:textId="77777777" w:rsidR="003B58AF" w:rsidRPr="003B58AF" w:rsidRDefault="003B58AF" w:rsidP="003B58AF">
            <w:pPr>
              <w:rPr>
                <w:sz w:val="13"/>
                <w:szCs w:val="13"/>
              </w:rPr>
            </w:pPr>
            <w:r w:rsidRPr="003B58AF">
              <w:rPr>
                <w:sz w:val="13"/>
                <w:szCs w:val="13"/>
              </w:rPr>
              <w:t> </w:t>
            </w:r>
          </w:p>
        </w:tc>
        <w:tc>
          <w:tcPr>
            <w:tcW w:w="895" w:type="dxa"/>
            <w:tcBorders>
              <w:top w:val="nil"/>
              <w:left w:val="single" w:sz="4" w:space="0" w:color="auto"/>
              <w:bottom w:val="single" w:sz="8" w:space="0" w:color="auto"/>
              <w:right w:val="single" w:sz="4" w:space="0" w:color="auto"/>
            </w:tcBorders>
            <w:shd w:val="clear" w:color="000000" w:fill="FFFFFF"/>
            <w:noWrap/>
            <w:vAlign w:val="bottom"/>
            <w:hideMark/>
          </w:tcPr>
          <w:p w14:paraId="1E674D01" w14:textId="77777777" w:rsidR="003B58AF" w:rsidRPr="003B58AF" w:rsidRDefault="003B58AF" w:rsidP="003B58AF">
            <w:pPr>
              <w:jc w:val="center"/>
              <w:rPr>
                <w:sz w:val="13"/>
                <w:szCs w:val="13"/>
              </w:rPr>
            </w:pPr>
            <w:r w:rsidRPr="003B58AF">
              <w:rPr>
                <w:sz w:val="13"/>
                <w:szCs w:val="13"/>
              </w:rPr>
              <w:t xml:space="preserve"> -"-</w:t>
            </w:r>
          </w:p>
        </w:tc>
        <w:tc>
          <w:tcPr>
            <w:tcW w:w="833" w:type="dxa"/>
            <w:tcBorders>
              <w:top w:val="nil"/>
              <w:left w:val="nil"/>
              <w:bottom w:val="single" w:sz="8" w:space="0" w:color="auto"/>
              <w:right w:val="single" w:sz="4" w:space="0" w:color="auto"/>
            </w:tcBorders>
            <w:shd w:val="clear" w:color="000000" w:fill="FFFFFF"/>
            <w:noWrap/>
            <w:vAlign w:val="bottom"/>
            <w:hideMark/>
          </w:tcPr>
          <w:p w14:paraId="7C01D994" w14:textId="77777777" w:rsidR="003B58AF" w:rsidRPr="003B58AF" w:rsidRDefault="003B58AF" w:rsidP="003B58AF">
            <w:pPr>
              <w:jc w:val="center"/>
              <w:rPr>
                <w:sz w:val="13"/>
                <w:szCs w:val="13"/>
              </w:rPr>
            </w:pPr>
            <w:r w:rsidRPr="003B58AF">
              <w:rPr>
                <w:sz w:val="13"/>
                <w:szCs w:val="13"/>
              </w:rPr>
              <w:t>7345,00</w:t>
            </w:r>
          </w:p>
        </w:tc>
        <w:tc>
          <w:tcPr>
            <w:tcW w:w="959" w:type="dxa"/>
            <w:tcBorders>
              <w:top w:val="nil"/>
              <w:left w:val="nil"/>
              <w:bottom w:val="single" w:sz="8" w:space="0" w:color="auto"/>
              <w:right w:val="single" w:sz="4" w:space="0" w:color="auto"/>
            </w:tcBorders>
            <w:shd w:val="clear" w:color="000000" w:fill="FFFFFF"/>
            <w:noWrap/>
            <w:vAlign w:val="bottom"/>
            <w:hideMark/>
          </w:tcPr>
          <w:p w14:paraId="6E050823" w14:textId="77777777" w:rsidR="003B58AF" w:rsidRPr="003B58AF" w:rsidRDefault="003B58AF" w:rsidP="003B58AF">
            <w:pPr>
              <w:jc w:val="center"/>
              <w:rPr>
                <w:b/>
                <w:bCs/>
                <w:sz w:val="13"/>
                <w:szCs w:val="13"/>
              </w:rPr>
            </w:pPr>
            <w:r w:rsidRPr="003B58AF">
              <w:rPr>
                <w:b/>
                <w:bCs/>
                <w:sz w:val="13"/>
                <w:szCs w:val="13"/>
              </w:rPr>
              <w:t>7 011,00</w:t>
            </w:r>
          </w:p>
        </w:tc>
        <w:tc>
          <w:tcPr>
            <w:tcW w:w="672" w:type="dxa"/>
            <w:tcBorders>
              <w:top w:val="nil"/>
              <w:left w:val="nil"/>
              <w:bottom w:val="single" w:sz="8" w:space="0" w:color="auto"/>
              <w:right w:val="single" w:sz="4" w:space="0" w:color="auto"/>
            </w:tcBorders>
            <w:shd w:val="clear" w:color="000000" w:fill="FFFFFF"/>
            <w:noWrap/>
            <w:vAlign w:val="bottom"/>
            <w:hideMark/>
          </w:tcPr>
          <w:p w14:paraId="52160CD7" w14:textId="77777777" w:rsidR="003B58AF" w:rsidRPr="003B58AF" w:rsidRDefault="003B58AF" w:rsidP="003B58AF">
            <w:pPr>
              <w:jc w:val="center"/>
              <w:rPr>
                <w:b/>
                <w:bCs/>
                <w:sz w:val="13"/>
                <w:szCs w:val="13"/>
              </w:rPr>
            </w:pPr>
            <w:r w:rsidRPr="003B58AF">
              <w:rPr>
                <w:b/>
                <w:bCs/>
                <w:sz w:val="13"/>
                <w:szCs w:val="13"/>
              </w:rPr>
              <w:t>7 011,00</w:t>
            </w:r>
          </w:p>
        </w:tc>
        <w:tc>
          <w:tcPr>
            <w:tcW w:w="1345" w:type="dxa"/>
            <w:tcBorders>
              <w:top w:val="nil"/>
              <w:left w:val="nil"/>
              <w:bottom w:val="single" w:sz="8" w:space="0" w:color="auto"/>
              <w:right w:val="single" w:sz="8" w:space="0" w:color="auto"/>
            </w:tcBorders>
            <w:shd w:val="clear" w:color="000000" w:fill="FFFFFF"/>
            <w:noWrap/>
            <w:vAlign w:val="bottom"/>
            <w:hideMark/>
          </w:tcPr>
          <w:p w14:paraId="32F78420" w14:textId="77777777" w:rsidR="003B58AF" w:rsidRPr="003B58AF" w:rsidRDefault="003B58AF" w:rsidP="003B58AF">
            <w:pPr>
              <w:jc w:val="center"/>
              <w:rPr>
                <w:sz w:val="13"/>
                <w:szCs w:val="13"/>
              </w:rPr>
            </w:pPr>
            <w:r w:rsidRPr="003B58AF">
              <w:rPr>
                <w:sz w:val="13"/>
                <w:szCs w:val="13"/>
              </w:rPr>
              <w:t>-334,00</w:t>
            </w:r>
          </w:p>
        </w:tc>
      </w:tr>
      <w:tr w:rsidR="003B58AF" w:rsidRPr="003B58AF" w14:paraId="01412091"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493DF985" w14:textId="77777777" w:rsidR="003B58AF" w:rsidRPr="003B58AF" w:rsidRDefault="003B58AF" w:rsidP="003B58AF">
            <w:pPr>
              <w:jc w:val="center"/>
              <w:rPr>
                <w:b/>
                <w:bCs/>
                <w:sz w:val="13"/>
                <w:szCs w:val="13"/>
              </w:rPr>
            </w:pPr>
            <w:r w:rsidRPr="003B58AF">
              <w:rPr>
                <w:b/>
                <w:bCs/>
                <w:sz w:val="13"/>
                <w:szCs w:val="13"/>
              </w:rPr>
              <w:t xml:space="preserve"> 1.1</w:t>
            </w:r>
          </w:p>
        </w:tc>
        <w:tc>
          <w:tcPr>
            <w:tcW w:w="4974" w:type="dxa"/>
            <w:gridSpan w:val="4"/>
            <w:tcBorders>
              <w:top w:val="nil"/>
              <w:left w:val="nil"/>
              <w:bottom w:val="nil"/>
              <w:right w:val="single" w:sz="4" w:space="0" w:color="000000"/>
            </w:tcBorders>
            <w:shd w:val="clear" w:color="000000" w:fill="FFFFFF"/>
            <w:noWrap/>
            <w:vAlign w:val="bottom"/>
            <w:hideMark/>
          </w:tcPr>
          <w:p w14:paraId="699A2D58" w14:textId="77777777" w:rsidR="003B58AF" w:rsidRPr="003B58AF" w:rsidRDefault="003B58AF" w:rsidP="003B58AF">
            <w:pPr>
              <w:rPr>
                <w:b/>
                <w:bCs/>
                <w:sz w:val="13"/>
                <w:szCs w:val="13"/>
              </w:rPr>
            </w:pPr>
            <w:r w:rsidRPr="003B58AF">
              <w:rPr>
                <w:b/>
                <w:bCs/>
                <w:sz w:val="13"/>
                <w:szCs w:val="13"/>
              </w:rPr>
              <w:t xml:space="preserve">Расходы на топливо, всего: </w:t>
            </w:r>
          </w:p>
        </w:tc>
        <w:tc>
          <w:tcPr>
            <w:tcW w:w="895" w:type="dxa"/>
            <w:tcBorders>
              <w:top w:val="nil"/>
              <w:left w:val="nil"/>
              <w:bottom w:val="nil"/>
              <w:right w:val="single" w:sz="4" w:space="0" w:color="auto"/>
            </w:tcBorders>
            <w:shd w:val="clear" w:color="000000" w:fill="FFFFFF"/>
            <w:noWrap/>
            <w:vAlign w:val="bottom"/>
            <w:hideMark/>
          </w:tcPr>
          <w:p w14:paraId="5ACA747D"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23E3D25A" w14:textId="77777777" w:rsidR="003B58AF" w:rsidRPr="003B58AF" w:rsidRDefault="003B58AF" w:rsidP="003B58AF">
            <w:pPr>
              <w:jc w:val="center"/>
              <w:rPr>
                <w:b/>
                <w:bCs/>
                <w:sz w:val="13"/>
                <w:szCs w:val="13"/>
              </w:rPr>
            </w:pPr>
            <w:r w:rsidRPr="003B58AF">
              <w:rPr>
                <w:b/>
                <w:bCs/>
                <w:sz w:val="13"/>
                <w:szCs w:val="13"/>
              </w:rPr>
              <w:t>20511,97</w:t>
            </w:r>
          </w:p>
        </w:tc>
        <w:tc>
          <w:tcPr>
            <w:tcW w:w="959" w:type="dxa"/>
            <w:tcBorders>
              <w:top w:val="nil"/>
              <w:left w:val="nil"/>
              <w:bottom w:val="nil"/>
              <w:right w:val="single" w:sz="4" w:space="0" w:color="auto"/>
            </w:tcBorders>
            <w:shd w:val="clear" w:color="000000" w:fill="FFFFFF"/>
            <w:noWrap/>
            <w:vAlign w:val="bottom"/>
            <w:hideMark/>
          </w:tcPr>
          <w:p w14:paraId="76099298" w14:textId="77777777" w:rsidR="003B58AF" w:rsidRPr="003B58AF" w:rsidRDefault="003B58AF" w:rsidP="003B58AF">
            <w:pPr>
              <w:jc w:val="center"/>
              <w:rPr>
                <w:b/>
                <w:bCs/>
                <w:sz w:val="13"/>
                <w:szCs w:val="13"/>
              </w:rPr>
            </w:pPr>
            <w:r w:rsidRPr="003B58AF">
              <w:rPr>
                <w:b/>
                <w:bCs/>
                <w:sz w:val="13"/>
                <w:szCs w:val="13"/>
              </w:rPr>
              <w:t>15214,46</w:t>
            </w:r>
          </w:p>
        </w:tc>
        <w:tc>
          <w:tcPr>
            <w:tcW w:w="672" w:type="dxa"/>
            <w:tcBorders>
              <w:top w:val="nil"/>
              <w:left w:val="nil"/>
              <w:bottom w:val="nil"/>
              <w:right w:val="single" w:sz="4" w:space="0" w:color="auto"/>
            </w:tcBorders>
            <w:shd w:val="clear" w:color="000000" w:fill="FFFFFF"/>
            <w:noWrap/>
            <w:vAlign w:val="bottom"/>
            <w:hideMark/>
          </w:tcPr>
          <w:p w14:paraId="6849D17E" w14:textId="77777777" w:rsidR="003B58AF" w:rsidRPr="003B58AF" w:rsidRDefault="003B58AF" w:rsidP="003B58AF">
            <w:pPr>
              <w:jc w:val="center"/>
              <w:rPr>
                <w:b/>
                <w:bCs/>
                <w:sz w:val="13"/>
                <w:szCs w:val="13"/>
              </w:rPr>
            </w:pPr>
            <w:r w:rsidRPr="003B58AF">
              <w:rPr>
                <w:b/>
                <w:bCs/>
                <w:sz w:val="13"/>
                <w:szCs w:val="13"/>
              </w:rPr>
              <w:t>15842,24</w:t>
            </w:r>
          </w:p>
        </w:tc>
        <w:tc>
          <w:tcPr>
            <w:tcW w:w="1345" w:type="dxa"/>
            <w:tcBorders>
              <w:top w:val="nil"/>
              <w:left w:val="nil"/>
              <w:bottom w:val="nil"/>
              <w:right w:val="single" w:sz="8" w:space="0" w:color="auto"/>
            </w:tcBorders>
            <w:shd w:val="clear" w:color="000000" w:fill="FFFFFF"/>
            <w:noWrap/>
            <w:vAlign w:val="bottom"/>
            <w:hideMark/>
          </w:tcPr>
          <w:p w14:paraId="72F6CDC6" w14:textId="77777777" w:rsidR="003B58AF" w:rsidRPr="003B58AF" w:rsidRDefault="003B58AF" w:rsidP="003B58AF">
            <w:pPr>
              <w:jc w:val="center"/>
              <w:rPr>
                <w:b/>
                <w:bCs/>
                <w:sz w:val="13"/>
                <w:szCs w:val="13"/>
              </w:rPr>
            </w:pPr>
            <w:r w:rsidRPr="003B58AF">
              <w:rPr>
                <w:b/>
                <w:bCs/>
                <w:sz w:val="13"/>
                <w:szCs w:val="13"/>
              </w:rPr>
              <w:t>-5297,51</w:t>
            </w:r>
          </w:p>
        </w:tc>
      </w:tr>
      <w:tr w:rsidR="003B58AF" w:rsidRPr="003B58AF" w14:paraId="2F0EF192"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3A8B0310" w14:textId="77777777" w:rsidR="003B58AF" w:rsidRPr="003B58AF" w:rsidRDefault="003B58AF" w:rsidP="003B58AF">
            <w:pPr>
              <w:jc w:val="cente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020152FC" w14:textId="77777777" w:rsidR="003B58AF" w:rsidRPr="003B58AF" w:rsidRDefault="003B58AF" w:rsidP="003B58AF">
            <w:pPr>
              <w:rPr>
                <w:sz w:val="13"/>
                <w:szCs w:val="13"/>
              </w:rPr>
            </w:pPr>
            <w:r w:rsidRPr="003B58AF">
              <w:rPr>
                <w:sz w:val="13"/>
                <w:szCs w:val="13"/>
              </w:rPr>
              <w:t xml:space="preserve">  в т.ч.   - уголь каменный </w:t>
            </w:r>
          </w:p>
        </w:tc>
        <w:tc>
          <w:tcPr>
            <w:tcW w:w="791" w:type="dxa"/>
            <w:tcBorders>
              <w:top w:val="nil"/>
              <w:left w:val="nil"/>
              <w:bottom w:val="nil"/>
              <w:right w:val="single" w:sz="4" w:space="0" w:color="auto"/>
            </w:tcBorders>
            <w:shd w:val="clear" w:color="000000" w:fill="FFFFFF"/>
            <w:noWrap/>
            <w:vAlign w:val="bottom"/>
            <w:hideMark/>
          </w:tcPr>
          <w:p w14:paraId="07D94825" w14:textId="77777777" w:rsidR="003B58AF" w:rsidRPr="003B58AF" w:rsidRDefault="003B58AF" w:rsidP="003B58AF">
            <w:pPr>
              <w:rPr>
                <w:b/>
                <w:bCs/>
                <w:sz w:val="13"/>
                <w:szCs w:val="13"/>
              </w:rPr>
            </w:pPr>
            <w:r w:rsidRPr="003B58AF">
              <w:rPr>
                <w:b/>
                <w:bCs/>
                <w:sz w:val="13"/>
                <w:szCs w:val="13"/>
              </w:rPr>
              <w:t> </w:t>
            </w:r>
          </w:p>
        </w:tc>
        <w:tc>
          <w:tcPr>
            <w:tcW w:w="895" w:type="dxa"/>
            <w:tcBorders>
              <w:top w:val="nil"/>
              <w:left w:val="nil"/>
              <w:bottom w:val="nil"/>
              <w:right w:val="single" w:sz="4" w:space="0" w:color="auto"/>
            </w:tcBorders>
            <w:shd w:val="clear" w:color="000000" w:fill="FFFFFF"/>
            <w:noWrap/>
            <w:vAlign w:val="bottom"/>
            <w:hideMark/>
          </w:tcPr>
          <w:p w14:paraId="35B16892"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72056B30" w14:textId="77777777" w:rsidR="003B58AF" w:rsidRPr="003B58AF" w:rsidRDefault="003B58AF" w:rsidP="003B58AF">
            <w:pPr>
              <w:jc w:val="center"/>
              <w:rPr>
                <w:sz w:val="13"/>
                <w:szCs w:val="13"/>
              </w:rPr>
            </w:pPr>
            <w:r w:rsidRPr="003B58AF">
              <w:rPr>
                <w:sz w:val="13"/>
                <w:szCs w:val="13"/>
              </w:rPr>
              <w:t>20511,97</w:t>
            </w:r>
          </w:p>
        </w:tc>
        <w:tc>
          <w:tcPr>
            <w:tcW w:w="959" w:type="dxa"/>
            <w:tcBorders>
              <w:top w:val="nil"/>
              <w:left w:val="nil"/>
              <w:bottom w:val="nil"/>
              <w:right w:val="single" w:sz="4" w:space="0" w:color="auto"/>
            </w:tcBorders>
            <w:shd w:val="clear" w:color="000000" w:fill="FFFFFF"/>
            <w:noWrap/>
            <w:vAlign w:val="bottom"/>
            <w:hideMark/>
          </w:tcPr>
          <w:p w14:paraId="54EE1044" w14:textId="77777777" w:rsidR="003B58AF" w:rsidRPr="003B58AF" w:rsidRDefault="003B58AF" w:rsidP="003B58AF">
            <w:pPr>
              <w:jc w:val="center"/>
              <w:rPr>
                <w:sz w:val="13"/>
                <w:szCs w:val="13"/>
              </w:rPr>
            </w:pPr>
            <w:r w:rsidRPr="003B58AF">
              <w:rPr>
                <w:sz w:val="13"/>
                <w:szCs w:val="13"/>
              </w:rPr>
              <w:t>15214,46</w:t>
            </w:r>
          </w:p>
        </w:tc>
        <w:tc>
          <w:tcPr>
            <w:tcW w:w="672" w:type="dxa"/>
            <w:tcBorders>
              <w:top w:val="nil"/>
              <w:left w:val="nil"/>
              <w:bottom w:val="nil"/>
              <w:right w:val="single" w:sz="4" w:space="0" w:color="auto"/>
            </w:tcBorders>
            <w:shd w:val="clear" w:color="000000" w:fill="FFFFFF"/>
            <w:noWrap/>
            <w:vAlign w:val="bottom"/>
            <w:hideMark/>
          </w:tcPr>
          <w:p w14:paraId="4BF2D60C" w14:textId="77777777" w:rsidR="003B58AF" w:rsidRPr="003B58AF" w:rsidRDefault="003B58AF" w:rsidP="003B58AF">
            <w:pPr>
              <w:jc w:val="center"/>
              <w:rPr>
                <w:sz w:val="13"/>
                <w:szCs w:val="13"/>
              </w:rPr>
            </w:pPr>
            <w:r w:rsidRPr="003B58AF">
              <w:rPr>
                <w:sz w:val="13"/>
                <w:szCs w:val="13"/>
              </w:rPr>
              <w:t>15842,24</w:t>
            </w:r>
          </w:p>
        </w:tc>
        <w:tc>
          <w:tcPr>
            <w:tcW w:w="1345" w:type="dxa"/>
            <w:tcBorders>
              <w:top w:val="nil"/>
              <w:left w:val="nil"/>
              <w:bottom w:val="nil"/>
              <w:right w:val="single" w:sz="8" w:space="0" w:color="auto"/>
            </w:tcBorders>
            <w:shd w:val="clear" w:color="000000" w:fill="FFFFFF"/>
            <w:noWrap/>
            <w:vAlign w:val="bottom"/>
            <w:hideMark/>
          </w:tcPr>
          <w:p w14:paraId="3E0A5FEE" w14:textId="77777777" w:rsidR="003B58AF" w:rsidRPr="003B58AF" w:rsidRDefault="003B58AF" w:rsidP="003B58AF">
            <w:pPr>
              <w:jc w:val="center"/>
              <w:rPr>
                <w:sz w:val="13"/>
                <w:szCs w:val="13"/>
              </w:rPr>
            </w:pPr>
            <w:r w:rsidRPr="003B58AF">
              <w:rPr>
                <w:sz w:val="13"/>
                <w:szCs w:val="13"/>
              </w:rPr>
              <w:t>-5297,51</w:t>
            </w:r>
          </w:p>
        </w:tc>
      </w:tr>
      <w:tr w:rsidR="003B58AF" w:rsidRPr="003B58AF" w14:paraId="5FF0BB8F"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6B564C26" w14:textId="77777777" w:rsidR="003B58AF" w:rsidRPr="003B58AF" w:rsidRDefault="003B58AF" w:rsidP="003B58AF">
            <w:pPr>
              <w:rPr>
                <w:color w:val="000000"/>
                <w:sz w:val="13"/>
                <w:szCs w:val="13"/>
              </w:rPr>
            </w:pPr>
            <w:r w:rsidRPr="003B58AF">
              <w:rPr>
                <w:color w:val="000000"/>
                <w:sz w:val="13"/>
                <w:szCs w:val="13"/>
              </w:rPr>
              <w:t> </w:t>
            </w:r>
          </w:p>
        </w:tc>
        <w:tc>
          <w:tcPr>
            <w:tcW w:w="4183" w:type="dxa"/>
            <w:gridSpan w:val="3"/>
            <w:tcBorders>
              <w:top w:val="nil"/>
              <w:left w:val="nil"/>
              <w:bottom w:val="nil"/>
              <w:right w:val="nil"/>
            </w:tcBorders>
            <w:shd w:val="clear" w:color="000000" w:fill="FFFFFF"/>
            <w:noWrap/>
            <w:vAlign w:val="bottom"/>
            <w:hideMark/>
          </w:tcPr>
          <w:p w14:paraId="68B42D09" w14:textId="77777777" w:rsidR="003B58AF" w:rsidRPr="003B58AF" w:rsidRDefault="003B58AF" w:rsidP="003B58AF">
            <w:pPr>
              <w:rPr>
                <w:sz w:val="13"/>
                <w:szCs w:val="13"/>
              </w:rPr>
            </w:pPr>
            <w:r w:rsidRPr="003B58AF">
              <w:rPr>
                <w:sz w:val="13"/>
                <w:szCs w:val="13"/>
              </w:rPr>
              <w:t xml:space="preserve"> в т.ч. натуральное топливо</w:t>
            </w:r>
          </w:p>
        </w:tc>
        <w:tc>
          <w:tcPr>
            <w:tcW w:w="791" w:type="dxa"/>
            <w:tcBorders>
              <w:top w:val="nil"/>
              <w:left w:val="nil"/>
              <w:bottom w:val="nil"/>
              <w:right w:val="single" w:sz="4" w:space="0" w:color="auto"/>
            </w:tcBorders>
            <w:shd w:val="clear" w:color="000000" w:fill="FFFFFF"/>
            <w:noWrap/>
            <w:vAlign w:val="bottom"/>
            <w:hideMark/>
          </w:tcPr>
          <w:p w14:paraId="6330AD60" w14:textId="77777777" w:rsidR="003B58AF" w:rsidRPr="003B58AF" w:rsidRDefault="003B58AF" w:rsidP="003B58AF">
            <w:pPr>
              <w:rPr>
                <w:color w:val="000000"/>
                <w:sz w:val="13"/>
                <w:szCs w:val="13"/>
              </w:rPr>
            </w:pPr>
            <w:r w:rsidRPr="003B58AF">
              <w:rPr>
                <w:color w:val="000000"/>
                <w:sz w:val="13"/>
                <w:szCs w:val="13"/>
              </w:rPr>
              <w:t> </w:t>
            </w:r>
          </w:p>
        </w:tc>
        <w:tc>
          <w:tcPr>
            <w:tcW w:w="895" w:type="dxa"/>
            <w:tcBorders>
              <w:top w:val="nil"/>
              <w:left w:val="nil"/>
              <w:bottom w:val="nil"/>
              <w:right w:val="single" w:sz="4" w:space="0" w:color="auto"/>
            </w:tcBorders>
            <w:shd w:val="clear" w:color="000000" w:fill="FFFFFF"/>
            <w:noWrap/>
            <w:vAlign w:val="bottom"/>
            <w:hideMark/>
          </w:tcPr>
          <w:p w14:paraId="5D78266C"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6566E250" w14:textId="77777777" w:rsidR="003B58AF" w:rsidRPr="003B58AF" w:rsidRDefault="003B58AF" w:rsidP="003B58AF">
            <w:pPr>
              <w:jc w:val="center"/>
              <w:rPr>
                <w:b/>
                <w:bCs/>
                <w:sz w:val="13"/>
                <w:szCs w:val="13"/>
              </w:rPr>
            </w:pPr>
            <w:r w:rsidRPr="003B58AF">
              <w:rPr>
                <w:b/>
                <w:bCs/>
                <w:sz w:val="13"/>
                <w:szCs w:val="13"/>
              </w:rPr>
              <w:t>13250,33</w:t>
            </w:r>
          </w:p>
        </w:tc>
        <w:tc>
          <w:tcPr>
            <w:tcW w:w="959" w:type="dxa"/>
            <w:tcBorders>
              <w:top w:val="nil"/>
              <w:left w:val="nil"/>
              <w:bottom w:val="nil"/>
              <w:right w:val="single" w:sz="4" w:space="0" w:color="auto"/>
            </w:tcBorders>
            <w:shd w:val="clear" w:color="000000" w:fill="FFFFFF"/>
            <w:noWrap/>
            <w:vAlign w:val="bottom"/>
            <w:hideMark/>
          </w:tcPr>
          <w:p w14:paraId="3704F22D" w14:textId="77777777" w:rsidR="003B58AF" w:rsidRPr="003B58AF" w:rsidRDefault="003B58AF" w:rsidP="003B58AF">
            <w:pPr>
              <w:jc w:val="center"/>
              <w:rPr>
                <w:b/>
                <w:bCs/>
                <w:sz w:val="13"/>
                <w:szCs w:val="13"/>
              </w:rPr>
            </w:pPr>
            <w:r w:rsidRPr="003B58AF">
              <w:rPr>
                <w:b/>
                <w:bCs/>
                <w:sz w:val="13"/>
                <w:szCs w:val="13"/>
              </w:rPr>
              <w:t>13219,20</w:t>
            </w:r>
          </w:p>
        </w:tc>
        <w:tc>
          <w:tcPr>
            <w:tcW w:w="672" w:type="dxa"/>
            <w:tcBorders>
              <w:top w:val="nil"/>
              <w:left w:val="nil"/>
              <w:bottom w:val="nil"/>
              <w:right w:val="single" w:sz="4" w:space="0" w:color="auto"/>
            </w:tcBorders>
            <w:shd w:val="clear" w:color="000000" w:fill="FFFFFF"/>
            <w:noWrap/>
            <w:vAlign w:val="bottom"/>
            <w:hideMark/>
          </w:tcPr>
          <w:p w14:paraId="53CB7D64" w14:textId="77777777" w:rsidR="003B58AF" w:rsidRPr="003B58AF" w:rsidRDefault="003B58AF" w:rsidP="003B58AF">
            <w:pPr>
              <w:jc w:val="center"/>
              <w:rPr>
                <w:b/>
                <w:bCs/>
                <w:sz w:val="13"/>
                <w:szCs w:val="13"/>
              </w:rPr>
            </w:pPr>
            <w:r w:rsidRPr="003B58AF">
              <w:rPr>
                <w:b/>
                <w:bCs/>
                <w:sz w:val="13"/>
                <w:szCs w:val="13"/>
              </w:rPr>
              <w:t>13761,19</w:t>
            </w:r>
          </w:p>
        </w:tc>
        <w:tc>
          <w:tcPr>
            <w:tcW w:w="1345" w:type="dxa"/>
            <w:tcBorders>
              <w:top w:val="nil"/>
              <w:left w:val="nil"/>
              <w:bottom w:val="nil"/>
              <w:right w:val="single" w:sz="8" w:space="0" w:color="auto"/>
            </w:tcBorders>
            <w:shd w:val="clear" w:color="000000" w:fill="FFFFFF"/>
            <w:noWrap/>
            <w:vAlign w:val="bottom"/>
            <w:hideMark/>
          </w:tcPr>
          <w:p w14:paraId="40964563" w14:textId="77777777" w:rsidR="003B58AF" w:rsidRPr="003B58AF" w:rsidRDefault="003B58AF" w:rsidP="003B58AF">
            <w:pPr>
              <w:jc w:val="center"/>
              <w:rPr>
                <w:b/>
                <w:bCs/>
                <w:sz w:val="13"/>
                <w:szCs w:val="13"/>
              </w:rPr>
            </w:pPr>
            <w:r w:rsidRPr="003B58AF">
              <w:rPr>
                <w:b/>
                <w:bCs/>
                <w:sz w:val="13"/>
                <w:szCs w:val="13"/>
              </w:rPr>
              <w:t>-31,13</w:t>
            </w:r>
          </w:p>
        </w:tc>
      </w:tr>
      <w:tr w:rsidR="003B58AF" w:rsidRPr="003B58AF" w14:paraId="7307B759"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31583990"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20A51046" w14:textId="77777777" w:rsidR="003B58AF" w:rsidRPr="003B58AF" w:rsidRDefault="003B58AF" w:rsidP="003B58AF">
            <w:pPr>
              <w:rPr>
                <w:sz w:val="13"/>
                <w:szCs w:val="13"/>
              </w:rPr>
            </w:pPr>
            <w:r w:rsidRPr="003B58AF">
              <w:rPr>
                <w:sz w:val="13"/>
                <w:szCs w:val="13"/>
              </w:rPr>
              <w:t xml:space="preserve">              - уголь каменный </w:t>
            </w:r>
          </w:p>
        </w:tc>
        <w:tc>
          <w:tcPr>
            <w:tcW w:w="791" w:type="dxa"/>
            <w:tcBorders>
              <w:top w:val="nil"/>
              <w:left w:val="nil"/>
              <w:bottom w:val="nil"/>
              <w:right w:val="single" w:sz="4" w:space="0" w:color="auto"/>
            </w:tcBorders>
            <w:shd w:val="clear" w:color="000000" w:fill="FFFFFF"/>
            <w:noWrap/>
            <w:vAlign w:val="bottom"/>
            <w:hideMark/>
          </w:tcPr>
          <w:p w14:paraId="776E016D" w14:textId="77777777" w:rsidR="003B58AF" w:rsidRPr="003B58AF" w:rsidRDefault="003B58AF" w:rsidP="003B58AF">
            <w:pPr>
              <w:rPr>
                <w:sz w:val="13"/>
                <w:szCs w:val="13"/>
              </w:rPr>
            </w:pPr>
            <w:r w:rsidRPr="003B58AF">
              <w:rPr>
                <w:sz w:val="13"/>
                <w:szCs w:val="13"/>
              </w:rPr>
              <w:t> </w:t>
            </w:r>
          </w:p>
        </w:tc>
        <w:tc>
          <w:tcPr>
            <w:tcW w:w="895" w:type="dxa"/>
            <w:tcBorders>
              <w:top w:val="nil"/>
              <w:left w:val="nil"/>
              <w:bottom w:val="nil"/>
              <w:right w:val="single" w:sz="4" w:space="0" w:color="auto"/>
            </w:tcBorders>
            <w:shd w:val="clear" w:color="000000" w:fill="FFFFFF"/>
            <w:noWrap/>
            <w:vAlign w:val="bottom"/>
            <w:hideMark/>
          </w:tcPr>
          <w:p w14:paraId="5239B50C"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0AE37058" w14:textId="77777777" w:rsidR="003B58AF" w:rsidRPr="003B58AF" w:rsidRDefault="003B58AF" w:rsidP="003B58AF">
            <w:pPr>
              <w:jc w:val="center"/>
              <w:rPr>
                <w:sz w:val="13"/>
                <w:szCs w:val="13"/>
              </w:rPr>
            </w:pPr>
            <w:r w:rsidRPr="003B58AF">
              <w:rPr>
                <w:sz w:val="13"/>
                <w:szCs w:val="13"/>
              </w:rPr>
              <w:t>13250,33</w:t>
            </w:r>
          </w:p>
        </w:tc>
        <w:tc>
          <w:tcPr>
            <w:tcW w:w="959" w:type="dxa"/>
            <w:tcBorders>
              <w:top w:val="nil"/>
              <w:left w:val="nil"/>
              <w:bottom w:val="nil"/>
              <w:right w:val="single" w:sz="4" w:space="0" w:color="auto"/>
            </w:tcBorders>
            <w:shd w:val="clear" w:color="000000" w:fill="FFFFFF"/>
            <w:noWrap/>
            <w:vAlign w:val="bottom"/>
            <w:hideMark/>
          </w:tcPr>
          <w:p w14:paraId="5259916C" w14:textId="77777777" w:rsidR="003B58AF" w:rsidRPr="003B58AF" w:rsidRDefault="003B58AF" w:rsidP="003B58AF">
            <w:pPr>
              <w:jc w:val="center"/>
              <w:rPr>
                <w:sz w:val="13"/>
                <w:szCs w:val="13"/>
              </w:rPr>
            </w:pPr>
            <w:r w:rsidRPr="003B58AF">
              <w:rPr>
                <w:sz w:val="13"/>
                <w:szCs w:val="13"/>
              </w:rPr>
              <w:t>13219,20</w:t>
            </w:r>
          </w:p>
        </w:tc>
        <w:tc>
          <w:tcPr>
            <w:tcW w:w="672" w:type="dxa"/>
            <w:tcBorders>
              <w:top w:val="nil"/>
              <w:left w:val="nil"/>
              <w:bottom w:val="nil"/>
              <w:right w:val="single" w:sz="4" w:space="0" w:color="auto"/>
            </w:tcBorders>
            <w:shd w:val="clear" w:color="000000" w:fill="FFFFFF"/>
            <w:noWrap/>
            <w:vAlign w:val="bottom"/>
            <w:hideMark/>
          </w:tcPr>
          <w:p w14:paraId="512CB194" w14:textId="77777777" w:rsidR="003B58AF" w:rsidRPr="003B58AF" w:rsidRDefault="003B58AF" w:rsidP="003B58AF">
            <w:pPr>
              <w:jc w:val="center"/>
              <w:rPr>
                <w:sz w:val="13"/>
                <w:szCs w:val="13"/>
              </w:rPr>
            </w:pPr>
            <w:r w:rsidRPr="003B58AF">
              <w:rPr>
                <w:sz w:val="13"/>
                <w:szCs w:val="13"/>
              </w:rPr>
              <w:t>13761,19</w:t>
            </w:r>
          </w:p>
        </w:tc>
        <w:tc>
          <w:tcPr>
            <w:tcW w:w="1345" w:type="dxa"/>
            <w:tcBorders>
              <w:top w:val="nil"/>
              <w:left w:val="nil"/>
              <w:bottom w:val="nil"/>
              <w:right w:val="single" w:sz="8" w:space="0" w:color="auto"/>
            </w:tcBorders>
            <w:shd w:val="clear" w:color="000000" w:fill="FFFFFF"/>
            <w:noWrap/>
            <w:vAlign w:val="bottom"/>
            <w:hideMark/>
          </w:tcPr>
          <w:p w14:paraId="3AA55056" w14:textId="77777777" w:rsidR="003B58AF" w:rsidRPr="003B58AF" w:rsidRDefault="003B58AF" w:rsidP="003B58AF">
            <w:pPr>
              <w:jc w:val="center"/>
              <w:rPr>
                <w:sz w:val="13"/>
                <w:szCs w:val="13"/>
              </w:rPr>
            </w:pPr>
            <w:r w:rsidRPr="003B58AF">
              <w:rPr>
                <w:sz w:val="13"/>
                <w:szCs w:val="13"/>
              </w:rPr>
              <w:t>-31,13</w:t>
            </w:r>
          </w:p>
        </w:tc>
      </w:tr>
      <w:tr w:rsidR="003B58AF" w:rsidRPr="003B58AF" w14:paraId="2EFC2595"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0A11D5CF" w14:textId="77777777" w:rsidR="003B58AF" w:rsidRPr="003B58AF" w:rsidRDefault="003B58AF" w:rsidP="003B58AF">
            <w:pPr>
              <w:jc w:val="cente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69441F11" w14:textId="77777777" w:rsidR="003B58AF" w:rsidRPr="003B58AF" w:rsidRDefault="003B58AF" w:rsidP="003B58AF">
            <w:pPr>
              <w:rPr>
                <w:sz w:val="13"/>
                <w:szCs w:val="13"/>
              </w:rPr>
            </w:pPr>
            <w:r w:rsidRPr="003B58AF">
              <w:rPr>
                <w:sz w:val="13"/>
                <w:szCs w:val="13"/>
              </w:rPr>
              <w:t xml:space="preserve"> в т.ч. транспорт топлива</w:t>
            </w:r>
          </w:p>
        </w:tc>
        <w:tc>
          <w:tcPr>
            <w:tcW w:w="791" w:type="dxa"/>
            <w:tcBorders>
              <w:top w:val="nil"/>
              <w:left w:val="nil"/>
              <w:bottom w:val="nil"/>
              <w:right w:val="single" w:sz="4" w:space="0" w:color="auto"/>
            </w:tcBorders>
            <w:shd w:val="clear" w:color="000000" w:fill="FFFFFF"/>
            <w:noWrap/>
            <w:vAlign w:val="bottom"/>
            <w:hideMark/>
          </w:tcPr>
          <w:p w14:paraId="7568CA35" w14:textId="77777777" w:rsidR="003B58AF" w:rsidRPr="003B58AF" w:rsidRDefault="003B58AF" w:rsidP="003B58AF">
            <w:pPr>
              <w:rPr>
                <w:sz w:val="13"/>
                <w:szCs w:val="13"/>
              </w:rPr>
            </w:pPr>
            <w:r w:rsidRPr="003B58AF">
              <w:rPr>
                <w:sz w:val="13"/>
                <w:szCs w:val="13"/>
              </w:rPr>
              <w:t> </w:t>
            </w:r>
          </w:p>
        </w:tc>
        <w:tc>
          <w:tcPr>
            <w:tcW w:w="895" w:type="dxa"/>
            <w:tcBorders>
              <w:top w:val="nil"/>
              <w:left w:val="nil"/>
              <w:bottom w:val="nil"/>
              <w:right w:val="single" w:sz="4" w:space="0" w:color="auto"/>
            </w:tcBorders>
            <w:shd w:val="clear" w:color="000000" w:fill="FFFFFF"/>
            <w:noWrap/>
            <w:vAlign w:val="bottom"/>
            <w:hideMark/>
          </w:tcPr>
          <w:p w14:paraId="502236D5"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4B9E72A7" w14:textId="77777777" w:rsidR="003B58AF" w:rsidRPr="003B58AF" w:rsidRDefault="003B58AF" w:rsidP="003B58AF">
            <w:pPr>
              <w:jc w:val="center"/>
              <w:rPr>
                <w:b/>
                <w:bCs/>
                <w:sz w:val="13"/>
                <w:szCs w:val="13"/>
              </w:rPr>
            </w:pPr>
            <w:r w:rsidRPr="003B58AF">
              <w:rPr>
                <w:b/>
                <w:bCs/>
                <w:sz w:val="13"/>
                <w:szCs w:val="13"/>
              </w:rPr>
              <w:t>7261,64</w:t>
            </w:r>
          </w:p>
        </w:tc>
        <w:tc>
          <w:tcPr>
            <w:tcW w:w="959" w:type="dxa"/>
            <w:tcBorders>
              <w:top w:val="nil"/>
              <w:left w:val="nil"/>
              <w:bottom w:val="nil"/>
              <w:right w:val="single" w:sz="4" w:space="0" w:color="auto"/>
            </w:tcBorders>
            <w:shd w:val="clear" w:color="000000" w:fill="FFFFFF"/>
            <w:noWrap/>
            <w:vAlign w:val="bottom"/>
            <w:hideMark/>
          </w:tcPr>
          <w:p w14:paraId="18A15261" w14:textId="77777777" w:rsidR="003B58AF" w:rsidRPr="003B58AF" w:rsidRDefault="003B58AF" w:rsidP="003B58AF">
            <w:pPr>
              <w:jc w:val="center"/>
              <w:rPr>
                <w:b/>
                <w:bCs/>
                <w:sz w:val="13"/>
                <w:szCs w:val="13"/>
              </w:rPr>
            </w:pPr>
            <w:r w:rsidRPr="003B58AF">
              <w:rPr>
                <w:b/>
                <w:bCs/>
                <w:sz w:val="13"/>
                <w:szCs w:val="13"/>
              </w:rPr>
              <w:t>1995,26</w:t>
            </w:r>
          </w:p>
        </w:tc>
        <w:tc>
          <w:tcPr>
            <w:tcW w:w="672" w:type="dxa"/>
            <w:tcBorders>
              <w:top w:val="nil"/>
              <w:left w:val="nil"/>
              <w:bottom w:val="nil"/>
              <w:right w:val="single" w:sz="4" w:space="0" w:color="auto"/>
            </w:tcBorders>
            <w:shd w:val="clear" w:color="000000" w:fill="FFFFFF"/>
            <w:noWrap/>
            <w:vAlign w:val="bottom"/>
            <w:hideMark/>
          </w:tcPr>
          <w:p w14:paraId="7FE20151" w14:textId="77777777" w:rsidR="003B58AF" w:rsidRPr="003B58AF" w:rsidRDefault="003B58AF" w:rsidP="003B58AF">
            <w:pPr>
              <w:jc w:val="center"/>
              <w:rPr>
                <w:b/>
                <w:bCs/>
                <w:sz w:val="13"/>
                <w:szCs w:val="13"/>
              </w:rPr>
            </w:pPr>
            <w:r w:rsidRPr="003B58AF">
              <w:rPr>
                <w:b/>
                <w:bCs/>
                <w:sz w:val="13"/>
                <w:szCs w:val="13"/>
              </w:rPr>
              <w:t>2081,05</w:t>
            </w:r>
          </w:p>
        </w:tc>
        <w:tc>
          <w:tcPr>
            <w:tcW w:w="1345" w:type="dxa"/>
            <w:tcBorders>
              <w:top w:val="nil"/>
              <w:left w:val="nil"/>
              <w:bottom w:val="nil"/>
              <w:right w:val="single" w:sz="8" w:space="0" w:color="auto"/>
            </w:tcBorders>
            <w:shd w:val="clear" w:color="000000" w:fill="FFFFFF"/>
            <w:noWrap/>
            <w:vAlign w:val="bottom"/>
            <w:hideMark/>
          </w:tcPr>
          <w:p w14:paraId="1C597577" w14:textId="77777777" w:rsidR="003B58AF" w:rsidRPr="003B58AF" w:rsidRDefault="003B58AF" w:rsidP="003B58AF">
            <w:pPr>
              <w:jc w:val="center"/>
              <w:rPr>
                <w:b/>
                <w:bCs/>
                <w:sz w:val="13"/>
                <w:szCs w:val="13"/>
              </w:rPr>
            </w:pPr>
            <w:r w:rsidRPr="003B58AF">
              <w:rPr>
                <w:b/>
                <w:bCs/>
                <w:sz w:val="13"/>
                <w:szCs w:val="13"/>
              </w:rPr>
              <w:t>-5266,38</w:t>
            </w:r>
          </w:p>
        </w:tc>
      </w:tr>
      <w:tr w:rsidR="003B58AF" w:rsidRPr="003B58AF" w14:paraId="667F8246" w14:textId="77777777" w:rsidTr="003B58AF">
        <w:trPr>
          <w:trHeight w:val="300"/>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1A3A8652" w14:textId="77777777" w:rsidR="003B58AF" w:rsidRPr="003B58AF" w:rsidRDefault="003B58AF" w:rsidP="003B58AF">
            <w:pPr>
              <w:rPr>
                <w:sz w:val="13"/>
                <w:szCs w:val="13"/>
              </w:rPr>
            </w:pPr>
            <w:r w:rsidRPr="003B58AF">
              <w:rPr>
                <w:sz w:val="13"/>
                <w:szCs w:val="13"/>
              </w:rPr>
              <w:t> </w:t>
            </w:r>
          </w:p>
        </w:tc>
        <w:tc>
          <w:tcPr>
            <w:tcW w:w="4183" w:type="dxa"/>
            <w:gridSpan w:val="3"/>
            <w:tcBorders>
              <w:top w:val="nil"/>
              <w:left w:val="nil"/>
              <w:bottom w:val="nil"/>
              <w:right w:val="nil"/>
            </w:tcBorders>
            <w:shd w:val="clear" w:color="000000" w:fill="FFFFFF"/>
            <w:noWrap/>
            <w:vAlign w:val="bottom"/>
            <w:hideMark/>
          </w:tcPr>
          <w:p w14:paraId="523FAC50" w14:textId="77777777" w:rsidR="003B58AF" w:rsidRPr="003B58AF" w:rsidRDefault="003B58AF" w:rsidP="003B58AF">
            <w:pPr>
              <w:rPr>
                <w:sz w:val="13"/>
                <w:szCs w:val="13"/>
              </w:rPr>
            </w:pPr>
            <w:r w:rsidRPr="003B58AF">
              <w:rPr>
                <w:sz w:val="13"/>
                <w:szCs w:val="13"/>
              </w:rPr>
              <w:t xml:space="preserve">              - уголь каменный </w:t>
            </w:r>
          </w:p>
        </w:tc>
        <w:tc>
          <w:tcPr>
            <w:tcW w:w="791" w:type="dxa"/>
            <w:tcBorders>
              <w:top w:val="nil"/>
              <w:left w:val="nil"/>
              <w:bottom w:val="nil"/>
              <w:right w:val="single" w:sz="4" w:space="0" w:color="auto"/>
            </w:tcBorders>
            <w:shd w:val="clear" w:color="000000" w:fill="FFFFFF"/>
            <w:noWrap/>
            <w:vAlign w:val="bottom"/>
            <w:hideMark/>
          </w:tcPr>
          <w:p w14:paraId="6FC25F90" w14:textId="77777777" w:rsidR="003B58AF" w:rsidRPr="003B58AF" w:rsidRDefault="003B58AF" w:rsidP="003B58AF">
            <w:pPr>
              <w:rPr>
                <w:sz w:val="13"/>
                <w:szCs w:val="13"/>
              </w:rPr>
            </w:pPr>
            <w:r w:rsidRPr="003B58AF">
              <w:rPr>
                <w:sz w:val="13"/>
                <w:szCs w:val="13"/>
              </w:rPr>
              <w:t> </w:t>
            </w:r>
          </w:p>
        </w:tc>
        <w:tc>
          <w:tcPr>
            <w:tcW w:w="895" w:type="dxa"/>
            <w:tcBorders>
              <w:top w:val="nil"/>
              <w:left w:val="nil"/>
              <w:bottom w:val="nil"/>
              <w:right w:val="single" w:sz="4" w:space="0" w:color="auto"/>
            </w:tcBorders>
            <w:shd w:val="clear" w:color="000000" w:fill="FFFFFF"/>
            <w:noWrap/>
            <w:vAlign w:val="bottom"/>
            <w:hideMark/>
          </w:tcPr>
          <w:p w14:paraId="0ED903BD"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367116D8" w14:textId="77777777" w:rsidR="003B58AF" w:rsidRPr="003B58AF" w:rsidRDefault="003B58AF" w:rsidP="003B58AF">
            <w:pPr>
              <w:jc w:val="center"/>
              <w:rPr>
                <w:sz w:val="13"/>
                <w:szCs w:val="13"/>
              </w:rPr>
            </w:pPr>
            <w:r w:rsidRPr="003B58AF">
              <w:rPr>
                <w:sz w:val="13"/>
                <w:szCs w:val="13"/>
              </w:rPr>
              <w:t>7261,64</w:t>
            </w:r>
          </w:p>
        </w:tc>
        <w:tc>
          <w:tcPr>
            <w:tcW w:w="959" w:type="dxa"/>
            <w:tcBorders>
              <w:top w:val="nil"/>
              <w:left w:val="nil"/>
              <w:bottom w:val="nil"/>
              <w:right w:val="single" w:sz="4" w:space="0" w:color="auto"/>
            </w:tcBorders>
            <w:shd w:val="clear" w:color="000000" w:fill="FFFFFF"/>
            <w:noWrap/>
            <w:vAlign w:val="bottom"/>
            <w:hideMark/>
          </w:tcPr>
          <w:p w14:paraId="2B862440" w14:textId="77777777" w:rsidR="003B58AF" w:rsidRPr="003B58AF" w:rsidRDefault="003B58AF" w:rsidP="003B58AF">
            <w:pPr>
              <w:jc w:val="center"/>
              <w:rPr>
                <w:sz w:val="13"/>
                <w:szCs w:val="13"/>
              </w:rPr>
            </w:pPr>
            <w:r w:rsidRPr="003B58AF">
              <w:rPr>
                <w:sz w:val="13"/>
                <w:szCs w:val="13"/>
              </w:rPr>
              <w:t>1995,26</w:t>
            </w:r>
          </w:p>
        </w:tc>
        <w:tc>
          <w:tcPr>
            <w:tcW w:w="672" w:type="dxa"/>
            <w:tcBorders>
              <w:top w:val="nil"/>
              <w:left w:val="nil"/>
              <w:bottom w:val="nil"/>
              <w:right w:val="single" w:sz="4" w:space="0" w:color="auto"/>
            </w:tcBorders>
            <w:shd w:val="clear" w:color="000000" w:fill="FFFFFF"/>
            <w:noWrap/>
            <w:vAlign w:val="bottom"/>
            <w:hideMark/>
          </w:tcPr>
          <w:p w14:paraId="5429858A" w14:textId="77777777" w:rsidR="003B58AF" w:rsidRPr="003B58AF" w:rsidRDefault="003B58AF" w:rsidP="003B58AF">
            <w:pPr>
              <w:jc w:val="center"/>
              <w:rPr>
                <w:sz w:val="13"/>
                <w:szCs w:val="13"/>
              </w:rPr>
            </w:pPr>
            <w:r w:rsidRPr="003B58AF">
              <w:rPr>
                <w:sz w:val="13"/>
                <w:szCs w:val="13"/>
              </w:rPr>
              <w:t>2081,05</w:t>
            </w:r>
          </w:p>
        </w:tc>
        <w:tc>
          <w:tcPr>
            <w:tcW w:w="1345" w:type="dxa"/>
            <w:tcBorders>
              <w:top w:val="nil"/>
              <w:left w:val="nil"/>
              <w:bottom w:val="nil"/>
              <w:right w:val="single" w:sz="8" w:space="0" w:color="auto"/>
            </w:tcBorders>
            <w:shd w:val="clear" w:color="000000" w:fill="FFFFFF"/>
            <w:noWrap/>
            <w:vAlign w:val="bottom"/>
            <w:hideMark/>
          </w:tcPr>
          <w:p w14:paraId="57F4D440" w14:textId="77777777" w:rsidR="003B58AF" w:rsidRPr="003B58AF" w:rsidRDefault="003B58AF" w:rsidP="003B58AF">
            <w:pPr>
              <w:jc w:val="center"/>
              <w:rPr>
                <w:sz w:val="13"/>
                <w:szCs w:val="13"/>
              </w:rPr>
            </w:pPr>
            <w:r w:rsidRPr="003B58AF">
              <w:rPr>
                <w:sz w:val="13"/>
                <w:szCs w:val="13"/>
              </w:rPr>
              <w:t>-5266,38</w:t>
            </w:r>
          </w:p>
        </w:tc>
      </w:tr>
      <w:tr w:rsidR="003B58AF" w:rsidRPr="003B58AF" w14:paraId="0968A018"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44B5AE44" w14:textId="77777777" w:rsidR="003B58AF" w:rsidRPr="003B58AF" w:rsidRDefault="003B58AF" w:rsidP="003B58AF">
            <w:pPr>
              <w:jc w:val="center"/>
              <w:rPr>
                <w:b/>
                <w:bCs/>
                <w:sz w:val="13"/>
                <w:szCs w:val="13"/>
              </w:rPr>
            </w:pPr>
            <w:r w:rsidRPr="003B58AF">
              <w:rPr>
                <w:b/>
                <w:bCs/>
                <w:sz w:val="13"/>
                <w:szCs w:val="13"/>
              </w:rPr>
              <w:t xml:space="preserve"> 1.2</w:t>
            </w:r>
          </w:p>
        </w:tc>
        <w:tc>
          <w:tcPr>
            <w:tcW w:w="4974"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8EB43B1" w14:textId="77777777" w:rsidR="003B58AF" w:rsidRPr="003B58AF" w:rsidRDefault="003B58AF" w:rsidP="003B58AF">
            <w:pPr>
              <w:rPr>
                <w:b/>
                <w:bCs/>
                <w:sz w:val="13"/>
                <w:szCs w:val="13"/>
              </w:rPr>
            </w:pPr>
            <w:r w:rsidRPr="003B58AF">
              <w:rPr>
                <w:b/>
                <w:bCs/>
                <w:sz w:val="13"/>
                <w:szCs w:val="13"/>
              </w:rPr>
              <w:t>Расходы на электрическую энергию</w:t>
            </w:r>
          </w:p>
        </w:tc>
        <w:tc>
          <w:tcPr>
            <w:tcW w:w="895" w:type="dxa"/>
            <w:tcBorders>
              <w:top w:val="nil"/>
              <w:left w:val="nil"/>
              <w:bottom w:val="single" w:sz="4" w:space="0" w:color="auto"/>
              <w:right w:val="single" w:sz="4" w:space="0" w:color="auto"/>
            </w:tcBorders>
            <w:shd w:val="clear" w:color="000000" w:fill="FFFFFF"/>
            <w:noWrap/>
            <w:vAlign w:val="bottom"/>
            <w:hideMark/>
          </w:tcPr>
          <w:p w14:paraId="4490A0BC" w14:textId="77777777" w:rsidR="003B58AF" w:rsidRPr="003B58AF" w:rsidRDefault="003B58AF" w:rsidP="003B58AF">
            <w:pPr>
              <w:jc w:val="center"/>
              <w:rPr>
                <w:sz w:val="13"/>
                <w:szCs w:val="13"/>
              </w:rPr>
            </w:pPr>
            <w:r w:rsidRPr="003B58AF">
              <w:rPr>
                <w:sz w:val="13"/>
                <w:szCs w:val="13"/>
              </w:rPr>
              <w:t>тыс. руб.</w:t>
            </w:r>
          </w:p>
        </w:tc>
        <w:tc>
          <w:tcPr>
            <w:tcW w:w="833" w:type="dxa"/>
            <w:tcBorders>
              <w:top w:val="single" w:sz="4" w:space="0" w:color="auto"/>
              <w:left w:val="nil"/>
              <w:bottom w:val="single" w:sz="4" w:space="0" w:color="auto"/>
              <w:right w:val="nil"/>
            </w:tcBorders>
            <w:shd w:val="clear" w:color="000000" w:fill="FFFFFF"/>
            <w:noWrap/>
            <w:vAlign w:val="bottom"/>
            <w:hideMark/>
          </w:tcPr>
          <w:p w14:paraId="7B73386A" w14:textId="331161BF" w:rsidR="003B58AF" w:rsidRPr="003B58AF" w:rsidRDefault="003B58AF" w:rsidP="003B58AF">
            <w:pPr>
              <w:jc w:val="center"/>
              <w:rPr>
                <w:b/>
                <w:bCs/>
                <w:sz w:val="13"/>
                <w:szCs w:val="13"/>
              </w:rPr>
            </w:pPr>
            <w:r w:rsidRPr="003B58AF">
              <w:rPr>
                <w:b/>
                <w:bCs/>
                <w:sz w:val="13"/>
                <w:szCs w:val="13"/>
              </w:rPr>
              <w:t xml:space="preserve">     12 819,22   </w:t>
            </w:r>
          </w:p>
        </w:tc>
        <w:tc>
          <w:tcPr>
            <w:tcW w:w="9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483ED6" w14:textId="77777777" w:rsidR="003B58AF" w:rsidRPr="003B58AF" w:rsidRDefault="003B58AF" w:rsidP="003B58AF">
            <w:pPr>
              <w:jc w:val="center"/>
              <w:rPr>
                <w:b/>
                <w:bCs/>
                <w:sz w:val="13"/>
                <w:szCs w:val="13"/>
              </w:rPr>
            </w:pPr>
            <w:r w:rsidRPr="003B58AF">
              <w:rPr>
                <w:b/>
                <w:bCs/>
                <w:sz w:val="13"/>
                <w:szCs w:val="13"/>
              </w:rPr>
              <w:t>10767,26</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14:paraId="049F42D4" w14:textId="77777777" w:rsidR="003B58AF" w:rsidRPr="003B58AF" w:rsidRDefault="003B58AF" w:rsidP="003B58AF">
            <w:pPr>
              <w:jc w:val="center"/>
              <w:rPr>
                <w:b/>
                <w:bCs/>
                <w:sz w:val="13"/>
                <w:szCs w:val="13"/>
              </w:rPr>
            </w:pPr>
            <w:r w:rsidRPr="003B58AF">
              <w:rPr>
                <w:b/>
                <w:bCs/>
                <w:sz w:val="13"/>
                <w:szCs w:val="13"/>
              </w:rPr>
              <w:t>11284,08</w:t>
            </w:r>
          </w:p>
        </w:tc>
        <w:tc>
          <w:tcPr>
            <w:tcW w:w="1345" w:type="dxa"/>
            <w:tcBorders>
              <w:top w:val="single" w:sz="4" w:space="0" w:color="auto"/>
              <w:left w:val="nil"/>
              <w:bottom w:val="single" w:sz="4" w:space="0" w:color="auto"/>
              <w:right w:val="single" w:sz="8" w:space="0" w:color="auto"/>
            </w:tcBorders>
            <w:shd w:val="clear" w:color="000000" w:fill="FFFFFF"/>
            <w:noWrap/>
            <w:vAlign w:val="bottom"/>
            <w:hideMark/>
          </w:tcPr>
          <w:p w14:paraId="6CD3837F" w14:textId="77777777" w:rsidR="003B58AF" w:rsidRPr="003B58AF" w:rsidRDefault="003B58AF" w:rsidP="003B58AF">
            <w:pPr>
              <w:jc w:val="center"/>
              <w:rPr>
                <w:b/>
                <w:bCs/>
                <w:sz w:val="13"/>
                <w:szCs w:val="13"/>
              </w:rPr>
            </w:pPr>
            <w:r w:rsidRPr="003B58AF">
              <w:rPr>
                <w:b/>
                <w:bCs/>
                <w:sz w:val="13"/>
                <w:szCs w:val="13"/>
              </w:rPr>
              <w:t>-2051,96</w:t>
            </w:r>
          </w:p>
        </w:tc>
      </w:tr>
      <w:tr w:rsidR="003B58AF" w:rsidRPr="003B58AF" w14:paraId="06F5384D"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0DD25D10" w14:textId="77777777" w:rsidR="003B58AF" w:rsidRPr="003B58AF" w:rsidRDefault="003B58AF" w:rsidP="003B58AF">
            <w:pPr>
              <w:jc w:val="center"/>
              <w:rPr>
                <w:b/>
                <w:bCs/>
                <w:sz w:val="13"/>
                <w:szCs w:val="13"/>
              </w:rPr>
            </w:pPr>
            <w:r w:rsidRPr="003B58AF">
              <w:rPr>
                <w:b/>
                <w:bCs/>
                <w:sz w:val="13"/>
                <w:szCs w:val="13"/>
              </w:rPr>
              <w:t xml:space="preserve"> 1.3</w:t>
            </w:r>
          </w:p>
        </w:tc>
        <w:tc>
          <w:tcPr>
            <w:tcW w:w="39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A48E5F5" w14:textId="77777777" w:rsidR="003B58AF" w:rsidRPr="003B58AF" w:rsidRDefault="003B58AF" w:rsidP="003B58AF">
            <w:pPr>
              <w:rPr>
                <w:b/>
                <w:bCs/>
                <w:sz w:val="13"/>
                <w:szCs w:val="13"/>
              </w:rPr>
            </w:pPr>
            <w:r w:rsidRPr="003B58AF">
              <w:rPr>
                <w:b/>
                <w:bCs/>
                <w:sz w:val="13"/>
                <w:szCs w:val="13"/>
              </w:rPr>
              <w:t>Расходы на воду</w:t>
            </w:r>
          </w:p>
        </w:tc>
        <w:tc>
          <w:tcPr>
            <w:tcW w:w="237" w:type="dxa"/>
            <w:tcBorders>
              <w:top w:val="nil"/>
              <w:left w:val="nil"/>
              <w:bottom w:val="single" w:sz="4" w:space="0" w:color="auto"/>
              <w:right w:val="nil"/>
            </w:tcBorders>
            <w:shd w:val="clear" w:color="000000" w:fill="FFFFFF"/>
            <w:noWrap/>
            <w:vAlign w:val="bottom"/>
            <w:hideMark/>
          </w:tcPr>
          <w:p w14:paraId="39AADC38" w14:textId="77777777" w:rsidR="003B58AF" w:rsidRPr="003B58AF" w:rsidRDefault="003B58AF" w:rsidP="003B58AF">
            <w:pPr>
              <w:rPr>
                <w:sz w:val="13"/>
                <w:szCs w:val="13"/>
              </w:rPr>
            </w:pPr>
            <w:r w:rsidRPr="003B58AF">
              <w:rPr>
                <w:sz w:val="13"/>
                <w:szCs w:val="13"/>
              </w:rPr>
              <w:t> </w:t>
            </w:r>
          </w:p>
        </w:tc>
        <w:tc>
          <w:tcPr>
            <w:tcW w:w="791" w:type="dxa"/>
            <w:tcBorders>
              <w:top w:val="nil"/>
              <w:left w:val="nil"/>
              <w:bottom w:val="single" w:sz="4" w:space="0" w:color="auto"/>
              <w:right w:val="single" w:sz="4" w:space="0" w:color="auto"/>
            </w:tcBorders>
            <w:shd w:val="clear" w:color="000000" w:fill="FFFFFF"/>
            <w:noWrap/>
            <w:vAlign w:val="bottom"/>
            <w:hideMark/>
          </w:tcPr>
          <w:p w14:paraId="6ACF1F9E" w14:textId="77777777" w:rsidR="003B58AF" w:rsidRPr="003B58AF" w:rsidRDefault="003B58AF" w:rsidP="003B58AF">
            <w:pPr>
              <w:rPr>
                <w:sz w:val="13"/>
                <w:szCs w:val="13"/>
              </w:rPr>
            </w:pPr>
            <w:r w:rsidRPr="003B58AF">
              <w:rPr>
                <w:sz w:val="13"/>
                <w:szCs w:val="13"/>
              </w:rPr>
              <w:t> </w:t>
            </w:r>
          </w:p>
        </w:tc>
        <w:tc>
          <w:tcPr>
            <w:tcW w:w="895" w:type="dxa"/>
            <w:tcBorders>
              <w:top w:val="nil"/>
              <w:left w:val="nil"/>
              <w:bottom w:val="single" w:sz="4" w:space="0" w:color="auto"/>
              <w:right w:val="single" w:sz="4" w:space="0" w:color="auto"/>
            </w:tcBorders>
            <w:shd w:val="clear" w:color="000000" w:fill="FFFFFF"/>
            <w:noWrap/>
            <w:vAlign w:val="bottom"/>
            <w:hideMark/>
          </w:tcPr>
          <w:p w14:paraId="26FCD0FC"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4BEA0C44" w14:textId="77777777" w:rsidR="003B58AF" w:rsidRPr="003B58AF" w:rsidRDefault="003B58AF" w:rsidP="003B58AF">
            <w:pPr>
              <w:jc w:val="center"/>
              <w:rPr>
                <w:b/>
                <w:bCs/>
                <w:sz w:val="13"/>
                <w:szCs w:val="13"/>
              </w:rPr>
            </w:pPr>
            <w:r w:rsidRPr="003B58AF">
              <w:rPr>
                <w:b/>
                <w:bCs/>
                <w:sz w:val="13"/>
                <w:szCs w:val="13"/>
              </w:rPr>
              <w:t xml:space="preserve">            960,15   </w:t>
            </w:r>
          </w:p>
        </w:tc>
        <w:tc>
          <w:tcPr>
            <w:tcW w:w="959" w:type="dxa"/>
            <w:tcBorders>
              <w:top w:val="nil"/>
              <w:left w:val="nil"/>
              <w:bottom w:val="single" w:sz="4" w:space="0" w:color="auto"/>
              <w:right w:val="single" w:sz="4" w:space="0" w:color="auto"/>
            </w:tcBorders>
            <w:shd w:val="clear" w:color="000000" w:fill="FFFFFF"/>
            <w:noWrap/>
            <w:vAlign w:val="bottom"/>
            <w:hideMark/>
          </w:tcPr>
          <w:p w14:paraId="6CE579CC" w14:textId="77777777" w:rsidR="003B58AF" w:rsidRPr="003B58AF" w:rsidRDefault="003B58AF" w:rsidP="003B58AF">
            <w:pPr>
              <w:jc w:val="center"/>
              <w:rPr>
                <w:b/>
                <w:bCs/>
                <w:sz w:val="13"/>
                <w:szCs w:val="13"/>
              </w:rPr>
            </w:pPr>
            <w:r w:rsidRPr="003B58AF">
              <w:rPr>
                <w:b/>
                <w:bCs/>
                <w:sz w:val="13"/>
                <w:szCs w:val="13"/>
              </w:rPr>
              <w:t>960,15</w:t>
            </w:r>
          </w:p>
        </w:tc>
        <w:tc>
          <w:tcPr>
            <w:tcW w:w="672" w:type="dxa"/>
            <w:tcBorders>
              <w:top w:val="nil"/>
              <w:left w:val="nil"/>
              <w:bottom w:val="single" w:sz="4" w:space="0" w:color="auto"/>
              <w:right w:val="single" w:sz="4" w:space="0" w:color="auto"/>
            </w:tcBorders>
            <w:shd w:val="clear" w:color="000000" w:fill="FFFFFF"/>
            <w:noWrap/>
            <w:vAlign w:val="bottom"/>
            <w:hideMark/>
          </w:tcPr>
          <w:p w14:paraId="3A7E72EF" w14:textId="77777777" w:rsidR="003B58AF" w:rsidRPr="003B58AF" w:rsidRDefault="003B58AF" w:rsidP="003B58AF">
            <w:pPr>
              <w:jc w:val="center"/>
              <w:rPr>
                <w:b/>
                <w:bCs/>
                <w:sz w:val="13"/>
                <w:szCs w:val="13"/>
              </w:rPr>
            </w:pPr>
            <w:r w:rsidRPr="003B58AF">
              <w:rPr>
                <w:b/>
                <w:bCs/>
                <w:sz w:val="13"/>
                <w:szCs w:val="13"/>
              </w:rPr>
              <w:t>896,54</w:t>
            </w:r>
          </w:p>
        </w:tc>
        <w:tc>
          <w:tcPr>
            <w:tcW w:w="1345" w:type="dxa"/>
            <w:tcBorders>
              <w:top w:val="nil"/>
              <w:left w:val="nil"/>
              <w:bottom w:val="single" w:sz="4" w:space="0" w:color="auto"/>
              <w:right w:val="single" w:sz="8" w:space="0" w:color="auto"/>
            </w:tcBorders>
            <w:shd w:val="clear" w:color="000000" w:fill="FFFFFF"/>
            <w:noWrap/>
            <w:vAlign w:val="bottom"/>
            <w:hideMark/>
          </w:tcPr>
          <w:p w14:paraId="200BFCFD" w14:textId="77777777" w:rsidR="003B58AF" w:rsidRPr="003B58AF" w:rsidRDefault="003B58AF" w:rsidP="003B58AF">
            <w:pPr>
              <w:jc w:val="center"/>
              <w:rPr>
                <w:b/>
                <w:bCs/>
                <w:sz w:val="13"/>
                <w:szCs w:val="13"/>
              </w:rPr>
            </w:pPr>
            <w:r w:rsidRPr="003B58AF">
              <w:rPr>
                <w:b/>
                <w:bCs/>
                <w:sz w:val="13"/>
                <w:szCs w:val="13"/>
              </w:rPr>
              <w:t>0,00</w:t>
            </w:r>
          </w:p>
        </w:tc>
      </w:tr>
      <w:tr w:rsidR="003B58AF" w:rsidRPr="003B58AF" w14:paraId="79C6F573" w14:textId="77777777" w:rsidTr="003B58AF">
        <w:trPr>
          <w:trHeight w:val="300"/>
          <w:jc w:val="center"/>
        </w:trPr>
        <w:tc>
          <w:tcPr>
            <w:tcW w:w="528" w:type="dxa"/>
            <w:tcBorders>
              <w:top w:val="nil"/>
              <w:left w:val="single" w:sz="8" w:space="0" w:color="auto"/>
              <w:bottom w:val="nil"/>
              <w:right w:val="nil"/>
            </w:tcBorders>
            <w:shd w:val="clear" w:color="000000" w:fill="FFFFFF"/>
            <w:noWrap/>
            <w:vAlign w:val="bottom"/>
            <w:hideMark/>
          </w:tcPr>
          <w:p w14:paraId="087D92E8"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nil"/>
              <w:right w:val="single" w:sz="4" w:space="0" w:color="000000"/>
            </w:tcBorders>
            <w:shd w:val="clear" w:color="000000" w:fill="FFFFFF"/>
            <w:noWrap/>
            <w:vAlign w:val="bottom"/>
            <w:hideMark/>
          </w:tcPr>
          <w:p w14:paraId="547972D8" w14:textId="77777777" w:rsidR="003B58AF" w:rsidRPr="003B58AF" w:rsidRDefault="003B58AF" w:rsidP="003B58AF">
            <w:pPr>
              <w:rPr>
                <w:sz w:val="13"/>
                <w:szCs w:val="13"/>
              </w:rPr>
            </w:pPr>
            <w:r w:rsidRPr="003B58AF">
              <w:rPr>
                <w:sz w:val="13"/>
                <w:szCs w:val="13"/>
              </w:rPr>
              <w:t xml:space="preserve">  - объём воды для теплоснабжения (</w:t>
            </w:r>
            <w:proofErr w:type="spellStart"/>
            <w:r w:rsidRPr="003B58AF">
              <w:rPr>
                <w:sz w:val="13"/>
                <w:szCs w:val="13"/>
              </w:rPr>
              <w:t>справочно</w:t>
            </w:r>
            <w:proofErr w:type="spellEnd"/>
            <w:r w:rsidRPr="003B58AF">
              <w:rPr>
                <w:sz w:val="13"/>
                <w:szCs w:val="13"/>
              </w:rPr>
              <w:t>)</w:t>
            </w:r>
          </w:p>
        </w:tc>
        <w:tc>
          <w:tcPr>
            <w:tcW w:w="895" w:type="dxa"/>
            <w:tcBorders>
              <w:top w:val="nil"/>
              <w:left w:val="nil"/>
              <w:bottom w:val="nil"/>
              <w:right w:val="single" w:sz="4" w:space="0" w:color="auto"/>
            </w:tcBorders>
            <w:shd w:val="clear" w:color="000000" w:fill="FFFFFF"/>
            <w:noWrap/>
            <w:vAlign w:val="bottom"/>
            <w:hideMark/>
          </w:tcPr>
          <w:p w14:paraId="5237BAE2" w14:textId="77777777" w:rsidR="003B58AF" w:rsidRPr="003B58AF" w:rsidRDefault="003B58AF" w:rsidP="003B58AF">
            <w:pPr>
              <w:jc w:val="center"/>
              <w:rPr>
                <w:sz w:val="13"/>
                <w:szCs w:val="13"/>
              </w:rPr>
            </w:pPr>
            <w:r w:rsidRPr="003B58AF">
              <w:rPr>
                <w:sz w:val="13"/>
                <w:szCs w:val="13"/>
              </w:rPr>
              <w:t>м3</w:t>
            </w:r>
          </w:p>
        </w:tc>
        <w:tc>
          <w:tcPr>
            <w:tcW w:w="833" w:type="dxa"/>
            <w:tcBorders>
              <w:top w:val="nil"/>
              <w:left w:val="nil"/>
              <w:bottom w:val="nil"/>
              <w:right w:val="single" w:sz="4" w:space="0" w:color="auto"/>
            </w:tcBorders>
            <w:shd w:val="clear" w:color="000000" w:fill="FFFFFF"/>
            <w:noWrap/>
            <w:vAlign w:val="bottom"/>
            <w:hideMark/>
          </w:tcPr>
          <w:p w14:paraId="3F0957F4" w14:textId="77777777" w:rsidR="003B58AF" w:rsidRPr="003B58AF" w:rsidRDefault="003B58AF" w:rsidP="003B58AF">
            <w:pPr>
              <w:jc w:val="center"/>
              <w:rPr>
                <w:sz w:val="13"/>
                <w:szCs w:val="13"/>
              </w:rPr>
            </w:pPr>
            <w:r w:rsidRPr="003B58AF">
              <w:rPr>
                <w:sz w:val="13"/>
                <w:szCs w:val="13"/>
              </w:rPr>
              <w:t>27650,00</w:t>
            </w:r>
          </w:p>
        </w:tc>
        <w:tc>
          <w:tcPr>
            <w:tcW w:w="959" w:type="dxa"/>
            <w:tcBorders>
              <w:top w:val="nil"/>
              <w:left w:val="nil"/>
              <w:bottom w:val="nil"/>
              <w:right w:val="single" w:sz="4" w:space="0" w:color="auto"/>
            </w:tcBorders>
            <w:shd w:val="clear" w:color="000000" w:fill="FFFFFF"/>
            <w:noWrap/>
            <w:vAlign w:val="bottom"/>
            <w:hideMark/>
          </w:tcPr>
          <w:p w14:paraId="647FFC09" w14:textId="77777777" w:rsidR="003B58AF" w:rsidRPr="003B58AF" w:rsidRDefault="003B58AF" w:rsidP="003B58AF">
            <w:pPr>
              <w:jc w:val="center"/>
              <w:rPr>
                <w:sz w:val="13"/>
                <w:szCs w:val="13"/>
              </w:rPr>
            </w:pPr>
            <w:r w:rsidRPr="003B58AF">
              <w:rPr>
                <w:sz w:val="13"/>
                <w:szCs w:val="13"/>
              </w:rPr>
              <w:t>27654,000</w:t>
            </w:r>
          </w:p>
        </w:tc>
        <w:tc>
          <w:tcPr>
            <w:tcW w:w="672" w:type="dxa"/>
            <w:tcBorders>
              <w:top w:val="nil"/>
              <w:left w:val="nil"/>
              <w:bottom w:val="nil"/>
              <w:right w:val="single" w:sz="4" w:space="0" w:color="auto"/>
            </w:tcBorders>
            <w:shd w:val="clear" w:color="000000" w:fill="FFFFFF"/>
            <w:noWrap/>
            <w:vAlign w:val="bottom"/>
            <w:hideMark/>
          </w:tcPr>
          <w:p w14:paraId="1CF4E1A7" w14:textId="77777777" w:rsidR="003B58AF" w:rsidRPr="003B58AF" w:rsidRDefault="003B58AF" w:rsidP="003B58AF">
            <w:pPr>
              <w:jc w:val="center"/>
              <w:rPr>
                <w:sz w:val="13"/>
                <w:szCs w:val="13"/>
              </w:rPr>
            </w:pPr>
            <w:r w:rsidRPr="003B58AF">
              <w:rPr>
                <w:sz w:val="13"/>
                <w:szCs w:val="13"/>
              </w:rPr>
              <w:t>27654,000</w:t>
            </w:r>
          </w:p>
        </w:tc>
        <w:tc>
          <w:tcPr>
            <w:tcW w:w="1345" w:type="dxa"/>
            <w:tcBorders>
              <w:top w:val="nil"/>
              <w:left w:val="nil"/>
              <w:bottom w:val="nil"/>
              <w:right w:val="single" w:sz="8" w:space="0" w:color="auto"/>
            </w:tcBorders>
            <w:shd w:val="clear" w:color="000000" w:fill="FFFFFF"/>
            <w:noWrap/>
            <w:vAlign w:val="bottom"/>
            <w:hideMark/>
          </w:tcPr>
          <w:p w14:paraId="79818B39" w14:textId="77777777" w:rsidR="003B58AF" w:rsidRPr="003B58AF" w:rsidRDefault="003B58AF" w:rsidP="003B58AF">
            <w:pPr>
              <w:jc w:val="center"/>
              <w:rPr>
                <w:sz w:val="13"/>
                <w:szCs w:val="13"/>
              </w:rPr>
            </w:pPr>
            <w:r w:rsidRPr="003B58AF">
              <w:rPr>
                <w:sz w:val="13"/>
                <w:szCs w:val="13"/>
              </w:rPr>
              <w:t>4,00</w:t>
            </w:r>
          </w:p>
        </w:tc>
      </w:tr>
      <w:tr w:rsidR="003B58AF" w:rsidRPr="003B58AF" w14:paraId="33B8A34E" w14:textId="77777777" w:rsidTr="003B58AF">
        <w:trPr>
          <w:trHeight w:val="300"/>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60C344C5"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3E322D7B" w14:textId="77777777" w:rsidR="003B58AF" w:rsidRPr="003B58AF" w:rsidRDefault="003B58AF" w:rsidP="003B58AF">
            <w:pPr>
              <w:rPr>
                <w:sz w:val="13"/>
                <w:szCs w:val="13"/>
              </w:rPr>
            </w:pPr>
            <w:r w:rsidRPr="003B58AF">
              <w:rPr>
                <w:sz w:val="13"/>
                <w:szCs w:val="13"/>
              </w:rPr>
              <w:t xml:space="preserve">  - цена воды для теплоснабжения (</w:t>
            </w:r>
            <w:proofErr w:type="spellStart"/>
            <w:r w:rsidRPr="003B58AF">
              <w:rPr>
                <w:sz w:val="13"/>
                <w:szCs w:val="13"/>
              </w:rPr>
              <w:t>справочно</w:t>
            </w:r>
            <w:proofErr w:type="spellEnd"/>
            <w:r w:rsidRPr="003B58AF">
              <w:rPr>
                <w:sz w:val="13"/>
                <w:szCs w:val="13"/>
              </w:rPr>
              <w:t>)</w:t>
            </w:r>
          </w:p>
        </w:tc>
        <w:tc>
          <w:tcPr>
            <w:tcW w:w="895" w:type="dxa"/>
            <w:tcBorders>
              <w:top w:val="nil"/>
              <w:left w:val="nil"/>
              <w:bottom w:val="single" w:sz="4" w:space="0" w:color="auto"/>
              <w:right w:val="single" w:sz="4" w:space="0" w:color="auto"/>
            </w:tcBorders>
            <w:shd w:val="clear" w:color="000000" w:fill="FFFFFF"/>
            <w:noWrap/>
            <w:vAlign w:val="bottom"/>
            <w:hideMark/>
          </w:tcPr>
          <w:p w14:paraId="2607A173" w14:textId="77777777" w:rsidR="003B58AF" w:rsidRPr="003B58AF" w:rsidRDefault="003B58AF" w:rsidP="003B58AF">
            <w:pPr>
              <w:jc w:val="center"/>
              <w:rPr>
                <w:sz w:val="13"/>
                <w:szCs w:val="13"/>
              </w:rPr>
            </w:pPr>
            <w:proofErr w:type="spellStart"/>
            <w:r w:rsidRPr="003B58AF">
              <w:rPr>
                <w:sz w:val="13"/>
                <w:szCs w:val="13"/>
              </w:rPr>
              <w:t>руб</w:t>
            </w:r>
            <w:proofErr w:type="spellEnd"/>
            <w:r w:rsidRPr="003B58AF">
              <w:rPr>
                <w:sz w:val="13"/>
                <w:szCs w:val="13"/>
              </w:rPr>
              <w:t>/м3</w:t>
            </w:r>
          </w:p>
        </w:tc>
        <w:tc>
          <w:tcPr>
            <w:tcW w:w="833" w:type="dxa"/>
            <w:tcBorders>
              <w:top w:val="nil"/>
              <w:left w:val="nil"/>
              <w:bottom w:val="single" w:sz="4" w:space="0" w:color="auto"/>
              <w:right w:val="single" w:sz="4" w:space="0" w:color="auto"/>
            </w:tcBorders>
            <w:shd w:val="clear" w:color="000000" w:fill="FFFFFF"/>
            <w:noWrap/>
            <w:vAlign w:val="bottom"/>
            <w:hideMark/>
          </w:tcPr>
          <w:p w14:paraId="0DC9837C" w14:textId="77777777" w:rsidR="003B58AF" w:rsidRPr="003B58AF" w:rsidRDefault="003B58AF" w:rsidP="003B58AF">
            <w:pPr>
              <w:jc w:val="center"/>
              <w:rPr>
                <w:sz w:val="13"/>
                <w:szCs w:val="13"/>
              </w:rPr>
            </w:pPr>
            <w:r w:rsidRPr="003B58AF">
              <w:rPr>
                <w:sz w:val="13"/>
                <w:szCs w:val="13"/>
              </w:rPr>
              <w:t>34,72</w:t>
            </w:r>
          </w:p>
        </w:tc>
        <w:tc>
          <w:tcPr>
            <w:tcW w:w="959" w:type="dxa"/>
            <w:tcBorders>
              <w:top w:val="nil"/>
              <w:left w:val="nil"/>
              <w:bottom w:val="single" w:sz="4" w:space="0" w:color="auto"/>
              <w:right w:val="single" w:sz="4" w:space="0" w:color="auto"/>
            </w:tcBorders>
            <w:shd w:val="clear" w:color="000000" w:fill="FFFFFF"/>
            <w:noWrap/>
            <w:vAlign w:val="bottom"/>
            <w:hideMark/>
          </w:tcPr>
          <w:p w14:paraId="06C5E333" w14:textId="77777777" w:rsidR="003B58AF" w:rsidRPr="003B58AF" w:rsidRDefault="003B58AF" w:rsidP="003B58AF">
            <w:pPr>
              <w:jc w:val="center"/>
              <w:rPr>
                <w:sz w:val="13"/>
                <w:szCs w:val="13"/>
              </w:rPr>
            </w:pPr>
            <w:r w:rsidRPr="003B58AF">
              <w:rPr>
                <w:sz w:val="13"/>
                <w:szCs w:val="13"/>
              </w:rPr>
              <w:t>34,72</w:t>
            </w:r>
          </w:p>
        </w:tc>
        <w:tc>
          <w:tcPr>
            <w:tcW w:w="672" w:type="dxa"/>
            <w:tcBorders>
              <w:top w:val="nil"/>
              <w:left w:val="nil"/>
              <w:bottom w:val="single" w:sz="4" w:space="0" w:color="auto"/>
              <w:right w:val="single" w:sz="4" w:space="0" w:color="auto"/>
            </w:tcBorders>
            <w:shd w:val="clear" w:color="000000" w:fill="FFFFFF"/>
            <w:noWrap/>
            <w:vAlign w:val="bottom"/>
            <w:hideMark/>
          </w:tcPr>
          <w:p w14:paraId="70A9C303" w14:textId="77777777" w:rsidR="003B58AF" w:rsidRPr="003B58AF" w:rsidRDefault="003B58AF" w:rsidP="003B58AF">
            <w:pPr>
              <w:jc w:val="center"/>
              <w:rPr>
                <w:sz w:val="13"/>
                <w:szCs w:val="13"/>
              </w:rPr>
            </w:pPr>
            <w:r w:rsidRPr="003B58AF">
              <w:rPr>
                <w:sz w:val="13"/>
                <w:szCs w:val="13"/>
              </w:rPr>
              <w:t>32,42</w:t>
            </w:r>
          </w:p>
        </w:tc>
        <w:tc>
          <w:tcPr>
            <w:tcW w:w="1345" w:type="dxa"/>
            <w:tcBorders>
              <w:top w:val="nil"/>
              <w:left w:val="nil"/>
              <w:bottom w:val="single" w:sz="4" w:space="0" w:color="auto"/>
              <w:right w:val="single" w:sz="8" w:space="0" w:color="auto"/>
            </w:tcBorders>
            <w:shd w:val="clear" w:color="000000" w:fill="FFFFFF"/>
            <w:noWrap/>
            <w:vAlign w:val="bottom"/>
            <w:hideMark/>
          </w:tcPr>
          <w:p w14:paraId="3BAB3FBA" w14:textId="77777777" w:rsidR="003B58AF" w:rsidRPr="003B58AF" w:rsidRDefault="003B58AF" w:rsidP="003B58AF">
            <w:pPr>
              <w:jc w:val="center"/>
              <w:rPr>
                <w:sz w:val="13"/>
                <w:szCs w:val="13"/>
              </w:rPr>
            </w:pPr>
            <w:r w:rsidRPr="003B58AF">
              <w:rPr>
                <w:sz w:val="13"/>
                <w:szCs w:val="13"/>
              </w:rPr>
              <w:t>0,00</w:t>
            </w:r>
          </w:p>
        </w:tc>
      </w:tr>
      <w:tr w:rsidR="003B58AF" w:rsidRPr="003B58AF" w14:paraId="12014FDD" w14:textId="77777777" w:rsidTr="003B58AF">
        <w:trPr>
          <w:trHeight w:val="803"/>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4D5DADEB" w14:textId="77777777" w:rsidR="003B58AF" w:rsidRPr="003B58AF" w:rsidRDefault="003B58AF" w:rsidP="003B58AF">
            <w:pPr>
              <w:jc w:val="center"/>
              <w:rPr>
                <w:b/>
                <w:bCs/>
                <w:sz w:val="13"/>
                <w:szCs w:val="13"/>
              </w:rPr>
            </w:pPr>
            <w:r w:rsidRPr="003B58AF">
              <w:rPr>
                <w:b/>
                <w:bCs/>
                <w:sz w:val="13"/>
                <w:szCs w:val="13"/>
              </w:rPr>
              <w:t>1.4</w:t>
            </w:r>
          </w:p>
        </w:tc>
        <w:tc>
          <w:tcPr>
            <w:tcW w:w="4974"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1DE5EE42" w14:textId="77777777" w:rsidR="003B58AF" w:rsidRPr="003B58AF" w:rsidRDefault="003B58AF" w:rsidP="003B58AF">
            <w:pPr>
              <w:rPr>
                <w:b/>
                <w:bCs/>
                <w:sz w:val="13"/>
                <w:szCs w:val="13"/>
              </w:rPr>
            </w:pPr>
            <w:r w:rsidRPr="003B58AF">
              <w:rPr>
                <w:b/>
                <w:bCs/>
                <w:sz w:val="13"/>
                <w:szCs w:val="13"/>
              </w:rPr>
              <w:t>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895" w:type="dxa"/>
            <w:tcBorders>
              <w:top w:val="nil"/>
              <w:left w:val="nil"/>
              <w:bottom w:val="single" w:sz="4" w:space="0" w:color="auto"/>
              <w:right w:val="single" w:sz="4" w:space="0" w:color="auto"/>
            </w:tcBorders>
            <w:shd w:val="clear" w:color="000000" w:fill="FFFFFF"/>
            <w:noWrap/>
            <w:vAlign w:val="bottom"/>
            <w:hideMark/>
          </w:tcPr>
          <w:p w14:paraId="18F2244F"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1C67A55F" w14:textId="77777777" w:rsidR="003B58AF" w:rsidRPr="003B58AF" w:rsidRDefault="003B58AF" w:rsidP="003B58AF">
            <w:pPr>
              <w:jc w:val="center"/>
              <w:rPr>
                <w:sz w:val="13"/>
                <w:szCs w:val="13"/>
              </w:rPr>
            </w:pPr>
            <w:r w:rsidRPr="003B58AF">
              <w:rPr>
                <w:sz w:val="13"/>
                <w:szCs w:val="13"/>
              </w:rPr>
              <w:t>-</w:t>
            </w:r>
          </w:p>
        </w:tc>
        <w:tc>
          <w:tcPr>
            <w:tcW w:w="959" w:type="dxa"/>
            <w:tcBorders>
              <w:top w:val="nil"/>
              <w:left w:val="nil"/>
              <w:bottom w:val="single" w:sz="4" w:space="0" w:color="auto"/>
              <w:right w:val="single" w:sz="4" w:space="0" w:color="auto"/>
            </w:tcBorders>
            <w:shd w:val="clear" w:color="000000" w:fill="FFFFFF"/>
            <w:noWrap/>
            <w:vAlign w:val="bottom"/>
            <w:hideMark/>
          </w:tcPr>
          <w:p w14:paraId="4F3FE99B" w14:textId="77777777" w:rsidR="003B58AF" w:rsidRPr="003B58AF" w:rsidRDefault="003B58AF" w:rsidP="003B58AF">
            <w:pPr>
              <w:jc w:val="center"/>
              <w:rPr>
                <w:sz w:val="13"/>
                <w:szCs w:val="13"/>
              </w:rPr>
            </w:pPr>
            <w:r w:rsidRPr="003B58AF">
              <w:rPr>
                <w:sz w:val="13"/>
                <w:szCs w:val="13"/>
              </w:rPr>
              <w:t>-</w:t>
            </w:r>
          </w:p>
        </w:tc>
        <w:tc>
          <w:tcPr>
            <w:tcW w:w="672" w:type="dxa"/>
            <w:tcBorders>
              <w:top w:val="nil"/>
              <w:left w:val="nil"/>
              <w:bottom w:val="single" w:sz="4" w:space="0" w:color="auto"/>
              <w:right w:val="single" w:sz="4" w:space="0" w:color="auto"/>
            </w:tcBorders>
            <w:shd w:val="clear" w:color="000000" w:fill="FFFFFF"/>
            <w:noWrap/>
            <w:vAlign w:val="bottom"/>
            <w:hideMark/>
          </w:tcPr>
          <w:p w14:paraId="61F1ACB5" w14:textId="77777777" w:rsidR="003B58AF" w:rsidRPr="003B58AF" w:rsidRDefault="003B58AF" w:rsidP="003B58AF">
            <w:pPr>
              <w:jc w:val="center"/>
              <w:rPr>
                <w:sz w:val="13"/>
                <w:szCs w:val="13"/>
              </w:rPr>
            </w:pPr>
            <w:r w:rsidRPr="003B58AF">
              <w:rPr>
                <w:sz w:val="13"/>
                <w:szCs w:val="13"/>
              </w:rPr>
              <w:t>-</w:t>
            </w:r>
          </w:p>
        </w:tc>
        <w:tc>
          <w:tcPr>
            <w:tcW w:w="1345" w:type="dxa"/>
            <w:tcBorders>
              <w:top w:val="nil"/>
              <w:left w:val="nil"/>
              <w:bottom w:val="single" w:sz="4" w:space="0" w:color="auto"/>
              <w:right w:val="single" w:sz="4" w:space="0" w:color="auto"/>
            </w:tcBorders>
            <w:shd w:val="clear" w:color="000000" w:fill="FFFFFF"/>
            <w:noWrap/>
            <w:vAlign w:val="bottom"/>
            <w:hideMark/>
          </w:tcPr>
          <w:p w14:paraId="0F7B8DF3" w14:textId="77777777" w:rsidR="003B58AF" w:rsidRPr="003B58AF" w:rsidRDefault="003B58AF" w:rsidP="003B58AF">
            <w:pPr>
              <w:jc w:val="center"/>
              <w:rPr>
                <w:sz w:val="13"/>
                <w:szCs w:val="13"/>
              </w:rPr>
            </w:pPr>
            <w:r w:rsidRPr="003B58AF">
              <w:rPr>
                <w:sz w:val="13"/>
                <w:szCs w:val="13"/>
              </w:rPr>
              <w:t>-</w:t>
            </w:r>
          </w:p>
        </w:tc>
      </w:tr>
      <w:tr w:rsidR="003B58AF" w:rsidRPr="003B58AF" w14:paraId="28CE7646" w14:textId="77777777" w:rsidTr="003B58AF">
        <w:trPr>
          <w:trHeight w:val="375"/>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576187AF" w14:textId="77777777" w:rsidR="003B58AF" w:rsidRPr="003B58AF" w:rsidRDefault="003B58AF" w:rsidP="003B58AF">
            <w:pPr>
              <w:jc w:val="center"/>
              <w:rPr>
                <w:b/>
                <w:bCs/>
                <w:sz w:val="13"/>
                <w:szCs w:val="13"/>
              </w:rPr>
            </w:pPr>
            <w:r w:rsidRPr="003B58AF">
              <w:rPr>
                <w:b/>
                <w:bCs/>
                <w:sz w:val="13"/>
                <w:szCs w:val="13"/>
              </w:rPr>
              <w:t>1.5</w:t>
            </w:r>
          </w:p>
        </w:tc>
        <w:tc>
          <w:tcPr>
            <w:tcW w:w="4974"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39F1978" w14:textId="77777777" w:rsidR="003B58AF" w:rsidRPr="003B58AF" w:rsidRDefault="003B58AF" w:rsidP="003B58AF">
            <w:pPr>
              <w:rPr>
                <w:b/>
                <w:bCs/>
                <w:sz w:val="13"/>
                <w:szCs w:val="13"/>
              </w:rPr>
            </w:pPr>
            <w:r w:rsidRPr="003B58AF">
              <w:rPr>
                <w:b/>
                <w:bCs/>
                <w:sz w:val="13"/>
                <w:szCs w:val="13"/>
              </w:rPr>
              <w:t>Расходы на сырьё и материалы</w:t>
            </w:r>
          </w:p>
        </w:tc>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19A0E2B8"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4C266351" w14:textId="77777777" w:rsidR="003B58AF" w:rsidRPr="003B58AF" w:rsidRDefault="003B58AF" w:rsidP="003B58AF">
            <w:pPr>
              <w:jc w:val="center"/>
              <w:rPr>
                <w:b/>
                <w:bCs/>
                <w:sz w:val="13"/>
                <w:szCs w:val="13"/>
              </w:rPr>
            </w:pPr>
            <w:r w:rsidRPr="003B58AF">
              <w:rPr>
                <w:b/>
                <w:bCs/>
                <w:sz w:val="13"/>
                <w:szCs w:val="13"/>
              </w:rPr>
              <w:t>850,23</w:t>
            </w:r>
          </w:p>
        </w:tc>
        <w:tc>
          <w:tcPr>
            <w:tcW w:w="959" w:type="dxa"/>
            <w:tcBorders>
              <w:top w:val="nil"/>
              <w:left w:val="nil"/>
              <w:bottom w:val="single" w:sz="4" w:space="0" w:color="auto"/>
              <w:right w:val="single" w:sz="4" w:space="0" w:color="auto"/>
            </w:tcBorders>
            <w:shd w:val="clear" w:color="000000" w:fill="FFFFFF"/>
            <w:noWrap/>
            <w:vAlign w:val="bottom"/>
            <w:hideMark/>
          </w:tcPr>
          <w:p w14:paraId="77BCF649" w14:textId="77777777" w:rsidR="003B58AF" w:rsidRPr="003B58AF" w:rsidRDefault="003B58AF" w:rsidP="003B58AF">
            <w:pPr>
              <w:jc w:val="center"/>
              <w:rPr>
                <w:b/>
                <w:bCs/>
                <w:sz w:val="13"/>
                <w:szCs w:val="13"/>
              </w:rPr>
            </w:pPr>
            <w:r w:rsidRPr="003B58AF">
              <w:rPr>
                <w:b/>
                <w:bCs/>
                <w:sz w:val="13"/>
                <w:szCs w:val="13"/>
              </w:rPr>
              <w:t>2,69</w:t>
            </w:r>
          </w:p>
        </w:tc>
        <w:tc>
          <w:tcPr>
            <w:tcW w:w="672" w:type="dxa"/>
            <w:tcBorders>
              <w:top w:val="nil"/>
              <w:left w:val="nil"/>
              <w:bottom w:val="single" w:sz="4" w:space="0" w:color="auto"/>
              <w:right w:val="single" w:sz="4" w:space="0" w:color="auto"/>
            </w:tcBorders>
            <w:shd w:val="clear" w:color="000000" w:fill="FFFFFF"/>
            <w:noWrap/>
            <w:vAlign w:val="bottom"/>
            <w:hideMark/>
          </w:tcPr>
          <w:p w14:paraId="274142E3" w14:textId="77777777" w:rsidR="003B58AF" w:rsidRPr="003B58AF" w:rsidRDefault="003B58AF" w:rsidP="003B58AF">
            <w:pPr>
              <w:jc w:val="center"/>
              <w:rPr>
                <w:b/>
                <w:bCs/>
                <w:sz w:val="13"/>
                <w:szCs w:val="13"/>
              </w:rPr>
            </w:pPr>
            <w:r w:rsidRPr="003B58AF">
              <w:rPr>
                <w:b/>
                <w:bCs/>
                <w:sz w:val="13"/>
                <w:szCs w:val="13"/>
              </w:rPr>
              <w:t>2,82</w:t>
            </w:r>
          </w:p>
        </w:tc>
        <w:tc>
          <w:tcPr>
            <w:tcW w:w="1345" w:type="dxa"/>
            <w:tcBorders>
              <w:top w:val="nil"/>
              <w:left w:val="nil"/>
              <w:bottom w:val="single" w:sz="4" w:space="0" w:color="auto"/>
              <w:right w:val="single" w:sz="8" w:space="0" w:color="auto"/>
            </w:tcBorders>
            <w:shd w:val="clear" w:color="000000" w:fill="FFFFFF"/>
            <w:noWrap/>
            <w:vAlign w:val="bottom"/>
            <w:hideMark/>
          </w:tcPr>
          <w:p w14:paraId="0DAFB564" w14:textId="77777777" w:rsidR="003B58AF" w:rsidRPr="003B58AF" w:rsidRDefault="003B58AF" w:rsidP="003B58AF">
            <w:pPr>
              <w:jc w:val="center"/>
              <w:rPr>
                <w:b/>
                <w:bCs/>
                <w:sz w:val="13"/>
                <w:szCs w:val="13"/>
              </w:rPr>
            </w:pPr>
            <w:r w:rsidRPr="003B58AF">
              <w:rPr>
                <w:b/>
                <w:bCs/>
                <w:sz w:val="13"/>
                <w:szCs w:val="13"/>
              </w:rPr>
              <w:t>-847,54</w:t>
            </w:r>
          </w:p>
        </w:tc>
      </w:tr>
      <w:tr w:rsidR="003B58AF" w:rsidRPr="003B58AF" w14:paraId="6D1634CA" w14:textId="77777777" w:rsidTr="003B58AF">
        <w:trPr>
          <w:trHeight w:val="375"/>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139C3712"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AF966A2" w14:textId="77777777" w:rsidR="003B58AF" w:rsidRPr="003B58AF" w:rsidRDefault="003B58AF" w:rsidP="003B58AF">
            <w:pPr>
              <w:rPr>
                <w:sz w:val="13"/>
                <w:szCs w:val="13"/>
              </w:rPr>
            </w:pPr>
            <w:r w:rsidRPr="003B58AF">
              <w:rPr>
                <w:sz w:val="13"/>
                <w:szCs w:val="13"/>
              </w:rPr>
              <w:t xml:space="preserve">реагенты </w:t>
            </w:r>
          </w:p>
        </w:tc>
        <w:tc>
          <w:tcPr>
            <w:tcW w:w="895" w:type="dxa"/>
            <w:tcBorders>
              <w:top w:val="nil"/>
              <w:left w:val="nil"/>
              <w:bottom w:val="single" w:sz="4" w:space="0" w:color="auto"/>
              <w:right w:val="single" w:sz="4" w:space="0" w:color="auto"/>
            </w:tcBorders>
            <w:shd w:val="clear" w:color="000000" w:fill="FFFFFF"/>
            <w:noWrap/>
            <w:vAlign w:val="bottom"/>
            <w:hideMark/>
          </w:tcPr>
          <w:p w14:paraId="7CE33E6C"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34DEB2E4" w14:textId="77777777" w:rsidR="003B58AF" w:rsidRPr="003B58AF" w:rsidRDefault="003B58AF" w:rsidP="003B58AF">
            <w:pPr>
              <w:jc w:val="center"/>
              <w:rPr>
                <w:sz w:val="13"/>
                <w:szCs w:val="13"/>
              </w:rPr>
            </w:pPr>
            <w:r w:rsidRPr="003B58AF">
              <w:rPr>
                <w:sz w:val="13"/>
                <w:szCs w:val="13"/>
              </w:rPr>
              <w:t>850,23</w:t>
            </w:r>
          </w:p>
        </w:tc>
        <w:tc>
          <w:tcPr>
            <w:tcW w:w="959" w:type="dxa"/>
            <w:tcBorders>
              <w:top w:val="nil"/>
              <w:left w:val="nil"/>
              <w:bottom w:val="single" w:sz="4" w:space="0" w:color="auto"/>
              <w:right w:val="single" w:sz="4" w:space="0" w:color="auto"/>
            </w:tcBorders>
            <w:shd w:val="clear" w:color="000000" w:fill="FFFFFF"/>
            <w:noWrap/>
            <w:vAlign w:val="bottom"/>
            <w:hideMark/>
          </w:tcPr>
          <w:p w14:paraId="5E819FD4" w14:textId="77777777" w:rsidR="003B58AF" w:rsidRPr="003B58AF" w:rsidRDefault="003B58AF" w:rsidP="003B58AF">
            <w:pPr>
              <w:jc w:val="center"/>
              <w:rPr>
                <w:sz w:val="13"/>
                <w:szCs w:val="13"/>
              </w:rPr>
            </w:pPr>
            <w:r w:rsidRPr="003B58AF">
              <w:rPr>
                <w:sz w:val="13"/>
                <w:szCs w:val="13"/>
              </w:rPr>
              <w:t>2,69</w:t>
            </w:r>
          </w:p>
        </w:tc>
        <w:tc>
          <w:tcPr>
            <w:tcW w:w="672" w:type="dxa"/>
            <w:tcBorders>
              <w:top w:val="nil"/>
              <w:left w:val="nil"/>
              <w:bottom w:val="single" w:sz="4" w:space="0" w:color="auto"/>
              <w:right w:val="single" w:sz="4" w:space="0" w:color="auto"/>
            </w:tcBorders>
            <w:shd w:val="clear" w:color="000000" w:fill="FFFFFF"/>
            <w:noWrap/>
            <w:vAlign w:val="bottom"/>
            <w:hideMark/>
          </w:tcPr>
          <w:p w14:paraId="2DDD8167" w14:textId="77777777" w:rsidR="003B58AF" w:rsidRPr="003B58AF" w:rsidRDefault="003B58AF" w:rsidP="003B58AF">
            <w:pPr>
              <w:jc w:val="center"/>
              <w:rPr>
                <w:sz w:val="13"/>
                <w:szCs w:val="13"/>
              </w:rPr>
            </w:pPr>
            <w:r w:rsidRPr="003B58AF">
              <w:rPr>
                <w:sz w:val="13"/>
                <w:szCs w:val="13"/>
              </w:rPr>
              <w:t>2,82</w:t>
            </w:r>
          </w:p>
        </w:tc>
        <w:tc>
          <w:tcPr>
            <w:tcW w:w="1345" w:type="dxa"/>
            <w:tcBorders>
              <w:top w:val="nil"/>
              <w:left w:val="nil"/>
              <w:bottom w:val="single" w:sz="4" w:space="0" w:color="auto"/>
              <w:right w:val="single" w:sz="8" w:space="0" w:color="auto"/>
            </w:tcBorders>
            <w:shd w:val="clear" w:color="000000" w:fill="FFFFFF"/>
            <w:noWrap/>
            <w:vAlign w:val="bottom"/>
            <w:hideMark/>
          </w:tcPr>
          <w:p w14:paraId="25BA09C9" w14:textId="77777777" w:rsidR="003B58AF" w:rsidRPr="003B58AF" w:rsidRDefault="003B58AF" w:rsidP="003B58AF">
            <w:pPr>
              <w:jc w:val="center"/>
              <w:rPr>
                <w:b/>
                <w:bCs/>
                <w:sz w:val="13"/>
                <w:szCs w:val="13"/>
              </w:rPr>
            </w:pPr>
            <w:r w:rsidRPr="003B58AF">
              <w:rPr>
                <w:b/>
                <w:bCs/>
                <w:sz w:val="13"/>
                <w:szCs w:val="13"/>
              </w:rPr>
              <w:t>-847,54</w:t>
            </w:r>
          </w:p>
        </w:tc>
      </w:tr>
      <w:tr w:rsidR="003B58AF" w:rsidRPr="003B58AF" w14:paraId="69E16E66" w14:textId="77777777" w:rsidTr="003B58AF">
        <w:trPr>
          <w:trHeight w:val="375"/>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07F4223F" w14:textId="77777777" w:rsidR="003B58AF" w:rsidRPr="003B58AF" w:rsidRDefault="003B58AF" w:rsidP="003B58AF">
            <w:pPr>
              <w:jc w:val="center"/>
              <w:rPr>
                <w:b/>
                <w:bCs/>
                <w:sz w:val="13"/>
                <w:szCs w:val="13"/>
              </w:rPr>
            </w:pPr>
            <w:r w:rsidRPr="003B58AF">
              <w:rPr>
                <w:b/>
                <w:bCs/>
                <w:sz w:val="13"/>
                <w:szCs w:val="13"/>
              </w:rPr>
              <w:t>1.6</w:t>
            </w:r>
          </w:p>
        </w:tc>
        <w:tc>
          <w:tcPr>
            <w:tcW w:w="4974"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BD27DEA" w14:textId="77777777" w:rsidR="003B58AF" w:rsidRPr="003B58AF" w:rsidRDefault="003B58AF" w:rsidP="003B58AF">
            <w:pPr>
              <w:rPr>
                <w:b/>
                <w:bCs/>
                <w:sz w:val="13"/>
                <w:szCs w:val="13"/>
              </w:rPr>
            </w:pPr>
            <w:r w:rsidRPr="003B58AF">
              <w:rPr>
                <w:b/>
                <w:bCs/>
                <w:sz w:val="13"/>
                <w:szCs w:val="13"/>
              </w:rPr>
              <w:t>Расходы на ремонт основных средств, в т.ч.:</w:t>
            </w:r>
          </w:p>
        </w:tc>
        <w:tc>
          <w:tcPr>
            <w:tcW w:w="895" w:type="dxa"/>
            <w:tcBorders>
              <w:top w:val="nil"/>
              <w:left w:val="nil"/>
              <w:bottom w:val="single" w:sz="4" w:space="0" w:color="auto"/>
              <w:right w:val="single" w:sz="4" w:space="0" w:color="auto"/>
            </w:tcBorders>
            <w:shd w:val="clear" w:color="000000" w:fill="FFFFFF"/>
            <w:noWrap/>
            <w:vAlign w:val="bottom"/>
            <w:hideMark/>
          </w:tcPr>
          <w:p w14:paraId="1535483C"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3820F18D" w14:textId="77777777" w:rsidR="003B58AF" w:rsidRPr="003B58AF" w:rsidRDefault="003B58AF" w:rsidP="003B58AF">
            <w:pPr>
              <w:jc w:val="center"/>
              <w:rPr>
                <w:b/>
                <w:bCs/>
                <w:sz w:val="13"/>
                <w:szCs w:val="13"/>
              </w:rPr>
            </w:pPr>
            <w:r w:rsidRPr="003B58AF">
              <w:rPr>
                <w:b/>
                <w:bCs/>
                <w:sz w:val="13"/>
                <w:szCs w:val="13"/>
              </w:rPr>
              <w:t>4543,02</w:t>
            </w:r>
          </w:p>
        </w:tc>
        <w:tc>
          <w:tcPr>
            <w:tcW w:w="959" w:type="dxa"/>
            <w:tcBorders>
              <w:top w:val="nil"/>
              <w:left w:val="nil"/>
              <w:bottom w:val="single" w:sz="4" w:space="0" w:color="auto"/>
              <w:right w:val="single" w:sz="4" w:space="0" w:color="auto"/>
            </w:tcBorders>
            <w:shd w:val="clear" w:color="000000" w:fill="FFFFFF"/>
            <w:noWrap/>
            <w:vAlign w:val="bottom"/>
            <w:hideMark/>
          </w:tcPr>
          <w:p w14:paraId="62DF7A33" w14:textId="77777777" w:rsidR="003B58AF" w:rsidRPr="003B58AF" w:rsidRDefault="003B58AF" w:rsidP="003B58AF">
            <w:pPr>
              <w:jc w:val="center"/>
              <w:rPr>
                <w:b/>
                <w:bCs/>
                <w:sz w:val="13"/>
                <w:szCs w:val="13"/>
              </w:rPr>
            </w:pPr>
            <w:r w:rsidRPr="003B58AF">
              <w:rPr>
                <w:b/>
                <w:bCs/>
                <w:sz w:val="13"/>
                <w:szCs w:val="13"/>
              </w:rPr>
              <w:t>1544,38</w:t>
            </w:r>
          </w:p>
        </w:tc>
        <w:tc>
          <w:tcPr>
            <w:tcW w:w="672" w:type="dxa"/>
            <w:tcBorders>
              <w:top w:val="nil"/>
              <w:left w:val="nil"/>
              <w:bottom w:val="single" w:sz="4" w:space="0" w:color="auto"/>
              <w:right w:val="single" w:sz="4" w:space="0" w:color="auto"/>
            </w:tcBorders>
            <w:shd w:val="clear" w:color="000000" w:fill="FFFFFF"/>
            <w:noWrap/>
            <w:vAlign w:val="bottom"/>
            <w:hideMark/>
          </w:tcPr>
          <w:p w14:paraId="325FD769" w14:textId="77777777" w:rsidR="003B58AF" w:rsidRPr="003B58AF" w:rsidRDefault="003B58AF" w:rsidP="003B58AF">
            <w:pPr>
              <w:jc w:val="center"/>
              <w:rPr>
                <w:b/>
                <w:bCs/>
                <w:sz w:val="13"/>
                <w:szCs w:val="13"/>
              </w:rPr>
            </w:pPr>
            <w:r w:rsidRPr="003B58AF">
              <w:rPr>
                <w:b/>
                <w:bCs/>
                <w:sz w:val="13"/>
                <w:szCs w:val="13"/>
              </w:rPr>
              <w:t>1590,71</w:t>
            </w:r>
          </w:p>
        </w:tc>
        <w:tc>
          <w:tcPr>
            <w:tcW w:w="1345" w:type="dxa"/>
            <w:tcBorders>
              <w:top w:val="nil"/>
              <w:left w:val="nil"/>
              <w:bottom w:val="single" w:sz="4" w:space="0" w:color="auto"/>
              <w:right w:val="single" w:sz="8" w:space="0" w:color="auto"/>
            </w:tcBorders>
            <w:shd w:val="clear" w:color="000000" w:fill="FFFFFF"/>
            <w:noWrap/>
            <w:vAlign w:val="bottom"/>
            <w:hideMark/>
          </w:tcPr>
          <w:p w14:paraId="21D7ABAA" w14:textId="77777777" w:rsidR="003B58AF" w:rsidRPr="003B58AF" w:rsidRDefault="003B58AF" w:rsidP="003B58AF">
            <w:pPr>
              <w:jc w:val="center"/>
              <w:rPr>
                <w:b/>
                <w:bCs/>
                <w:sz w:val="13"/>
                <w:szCs w:val="13"/>
              </w:rPr>
            </w:pPr>
            <w:r w:rsidRPr="003B58AF">
              <w:rPr>
                <w:b/>
                <w:bCs/>
                <w:sz w:val="13"/>
                <w:szCs w:val="13"/>
              </w:rPr>
              <w:t>-2998,64</w:t>
            </w:r>
          </w:p>
        </w:tc>
      </w:tr>
      <w:tr w:rsidR="003B58AF" w:rsidRPr="003B58AF" w14:paraId="4AAFFA2C" w14:textId="77777777" w:rsidTr="003B58AF">
        <w:trPr>
          <w:trHeight w:val="300"/>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08553080" w14:textId="77777777" w:rsidR="003B58AF" w:rsidRPr="003B58AF" w:rsidRDefault="003B58AF" w:rsidP="003B58AF">
            <w:pPr>
              <w:jc w:val="center"/>
              <w:rPr>
                <w:b/>
                <w:bCs/>
                <w:sz w:val="13"/>
                <w:szCs w:val="13"/>
              </w:rPr>
            </w:pPr>
            <w:r w:rsidRPr="003B58AF">
              <w:rPr>
                <w:b/>
                <w:bCs/>
                <w:sz w:val="13"/>
                <w:szCs w:val="13"/>
              </w:rPr>
              <w:t>1.7</w:t>
            </w:r>
          </w:p>
        </w:tc>
        <w:tc>
          <w:tcPr>
            <w:tcW w:w="4974"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47325220" w14:textId="77777777" w:rsidR="003B58AF" w:rsidRPr="003B58AF" w:rsidRDefault="003B58AF" w:rsidP="003B58AF">
            <w:pPr>
              <w:rPr>
                <w:b/>
                <w:bCs/>
                <w:sz w:val="13"/>
                <w:szCs w:val="13"/>
              </w:rPr>
            </w:pPr>
            <w:r w:rsidRPr="003B58AF">
              <w:rPr>
                <w:b/>
                <w:bCs/>
                <w:sz w:val="13"/>
                <w:szCs w:val="13"/>
              </w:rPr>
              <w:t>Расходы на оплату труда, всего</w:t>
            </w:r>
          </w:p>
        </w:tc>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7085753B"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4AEF4FF2" w14:textId="77777777" w:rsidR="003B58AF" w:rsidRPr="003B58AF" w:rsidRDefault="003B58AF" w:rsidP="003B58AF">
            <w:pPr>
              <w:jc w:val="center"/>
              <w:rPr>
                <w:b/>
                <w:bCs/>
                <w:sz w:val="13"/>
                <w:szCs w:val="13"/>
              </w:rPr>
            </w:pPr>
            <w:r w:rsidRPr="003B58AF">
              <w:rPr>
                <w:b/>
                <w:bCs/>
                <w:sz w:val="13"/>
                <w:szCs w:val="13"/>
              </w:rPr>
              <w:t>694,20</w:t>
            </w:r>
          </w:p>
        </w:tc>
        <w:tc>
          <w:tcPr>
            <w:tcW w:w="959" w:type="dxa"/>
            <w:tcBorders>
              <w:top w:val="nil"/>
              <w:left w:val="nil"/>
              <w:bottom w:val="single" w:sz="4" w:space="0" w:color="auto"/>
              <w:right w:val="single" w:sz="4" w:space="0" w:color="auto"/>
            </w:tcBorders>
            <w:shd w:val="clear" w:color="000000" w:fill="FFFFFF"/>
            <w:noWrap/>
            <w:vAlign w:val="bottom"/>
            <w:hideMark/>
          </w:tcPr>
          <w:p w14:paraId="59DAC5F6" w14:textId="77777777" w:rsidR="003B58AF" w:rsidRPr="003B58AF" w:rsidRDefault="003B58AF" w:rsidP="003B58AF">
            <w:pPr>
              <w:jc w:val="center"/>
              <w:rPr>
                <w:b/>
                <w:bCs/>
                <w:sz w:val="13"/>
                <w:szCs w:val="13"/>
              </w:rPr>
            </w:pPr>
            <w:r w:rsidRPr="003B58AF">
              <w:rPr>
                <w:b/>
                <w:bCs/>
                <w:sz w:val="13"/>
                <w:szCs w:val="13"/>
              </w:rPr>
              <w:t>694,20</w:t>
            </w:r>
          </w:p>
        </w:tc>
        <w:tc>
          <w:tcPr>
            <w:tcW w:w="672" w:type="dxa"/>
            <w:tcBorders>
              <w:top w:val="nil"/>
              <w:left w:val="nil"/>
              <w:bottom w:val="single" w:sz="4" w:space="0" w:color="auto"/>
              <w:right w:val="single" w:sz="4" w:space="0" w:color="auto"/>
            </w:tcBorders>
            <w:shd w:val="clear" w:color="000000" w:fill="FFFFFF"/>
            <w:noWrap/>
            <w:vAlign w:val="bottom"/>
            <w:hideMark/>
          </w:tcPr>
          <w:p w14:paraId="38E96069" w14:textId="77777777" w:rsidR="003B58AF" w:rsidRPr="003B58AF" w:rsidRDefault="003B58AF" w:rsidP="003B58AF">
            <w:pPr>
              <w:jc w:val="center"/>
              <w:rPr>
                <w:b/>
                <w:bCs/>
                <w:sz w:val="13"/>
                <w:szCs w:val="13"/>
              </w:rPr>
            </w:pPr>
            <w:r w:rsidRPr="003B58AF">
              <w:rPr>
                <w:b/>
                <w:bCs/>
                <w:sz w:val="13"/>
                <w:szCs w:val="13"/>
              </w:rPr>
              <w:t>694,20</w:t>
            </w:r>
          </w:p>
        </w:tc>
        <w:tc>
          <w:tcPr>
            <w:tcW w:w="1345" w:type="dxa"/>
            <w:tcBorders>
              <w:top w:val="nil"/>
              <w:left w:val="nil"/>
              <w:bottom w:val="single" w:sz="4" w:space="0" w:color="auto"/>
              <w:right w:val="single" w:sz="8" w:space="0" w:color="auto"/>
            </w:tcBorders>
            <w:shd w:val="clear" w:color="000000" w:fill="FFFFFF"/>
            <w:noWrap/>
            <w:vAlign w:val="bottom"/>
            <w:hideMark/>
          </w:tcPr>
          <w:p w14:paraId="6C246127" w14:textId="77777777" w:rsidR="003B58AF" w:rsidRPr="003B58AF" w:rsidRDefault="003B58AF" w:rsidP="003B58AF">
            <w:pPr>
              <w:jc w:val="center"/>
              <w:rPr>
                <w:b/>
                <w:bCs/>
                <w:sz w:val="13"/>
                <w:szCs w:val="13"/>
              </w:rPr>
            </w:pPr>
            <w:r w:rsidRPr="003B58AF">
              <w:rPr>
                <w:b/>
                <w:bCs/>
                <w:sz w:val="13"/>
                <w:szCs w:val="13"/>
              </w:rPr>
              <w:t>0,00</w:t>
            </w:r>
          </w:p>
        </w:tc>
      </w:tr>
      <w:tr w:rsidR="003B58AF" w:rsidRPr="003B58AF" w14:paraId="5C1D848F" w14:textId="77777777" w:rsidTr="003B58AF">
        <w:trPr>
          <w:trHeight w:val="300"/>
          <w:jc w:val="center"/>
        </w:trPr>
        <w:tc>
          <w:tcPr>
            <w:tcW w:w="528" w:type="dxa"/>
            <w:vMerge w:val="restart"/>
            <w:tcBorders>
              <w:top w:val="nil"/>
              <w:left w:val="single" w:sz="8" w:space="0" w:color="auto"/>
              <w:bottom w:val="nil"/>
              <w:right w:val="single" w:sz="4" w:space="0" w:color="auto"/>
            </w:tcBorders>
            <w:shd w:val="clear" w:color="000000" w:fill="FFFFFF"/>
            <w:noWrap/>
            <w:vAlign w:val="bottom"/>
            <w:hideMark/>
          </w:tcPr>
          <w:p w14:paraId="5C1D3E21" w14:textId="77777777" w:rsidR="003B58AF" w:rsidRPr="003B58AF" w:rsidRDefault="003B58AF" w:rsidP="003B58AF">
            <w:pPr>
              <w:jc w:val="center"/>
              <w:rPr>
                <w:b/>
                <w:bCs/>
                <w:sz w:val="13"/>
                <w:szCs w:val="13"/>
              </w:rPr>
            </w:pPr>
            <w:r w:rsidRPr="003B58AF">
              <w:rPr>
                <w:b/>
                <w:bCs/>
                <w:sz w:val="13"/>
                <w:szCs w:val="13"/>
              </w:rPr>
              <w:t> </w:t>
            </w:r>
          </w:p>
        </w:tc>
        <w:tc>
          <w:tcPr>
            <w:tcW w:w="4974" w:type="dxa"/>
            <w:gridSpan w:val="4"/>
            <w:tcBorders>
              <w:top w:val="single" w:sz="4" w:space="0" w:color="auto"/>
              <w:left w:val="nil"/>
              <w:bottom w:val="nil"/>
              <w:right w:val="single" w:sz="4" w:space="0" w:color="000000"/>
            </w:tcBorders>
            <w:shd w:val="clear" w:color="000000" w:fill="FFFFFF"/>
            <w:noWrap/>
            <w:vAlign w:val="bottom"/>
            <w:hideMark/>
          </w:tcPr>
          <w:p w14:paraId="68E55127" w14:textId="77777777" w:rsidR="003B58AF" w:rsidRPr="003B58AF" w:rsidRDefault="003B58AF" w:rsidP="003B58AF">
            <w:pPr>
              <w:rPr>
                <w:sz w:val="13"/>
                <w:szCs w:val="13"/>
              </w:rPr>
            </w:pPr>
            <w:r w:rsidRPr="003B58AF">
              <w:rPr>
                <w:sz w:val="13"/>
                <w:szCs w:val="13"/>
              </w:rPr>
              <w:t>численность всего</w:t>
            </w:r>
          </w:p>
        </w:tc>
        <w:tc>
          <w:tcPr>
            <w:tcW w:w="895" w:type="dxa"/>
            <w:tcBorders>
              <w:top w:val="nil"/>
              <w:left w:val="nil"/>
              <w:bottom w:val="nil"/>
              <w:right w:val="single" w:sz="4" w:space="0" w:color="auto"/>
            </w:tcBorders>
            <w:shd w:val="clear" w:color="000000" w:fill="FFFFFF"/>
            <w:noWrap/>
            <w:vAlign w:val="bottom"/>
            <w:hideMark/>
          </w:tcPr>
          <w:p w14:paraId="406724DA"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4FFD974F" w14:textId="77777777" w:rsidR="003B58AF" w:rsidRPr="003B58AF" w:rsidRDefault="003B58AF" w:rsidP="003B58AF">
            <w:pPr>
              <w:jc w:val="center"/>
              <w:rPr>
                <w:sz w:val="13"/>
                <w:szCs w:val="13"/>
              </w:rPr>
            </w:pPr>
            <w:r w:rsidRPr="003B58AF">
              <w:rPr>
                <w:sz w:val="13"/>
                <w:szCs w:val="13"/>
              </w:rPr>
              <w:t>1,0</w:t>
            </w:r>
          </w:p>
        </w:tc>
        <w:tc>
          <w:tcPr>
            <w:tcW w:w="959" w:type="dxa"/>
            <w:tcBorders>
              <w:top w:val="nil"/>
              <w:left w:val="nil"/>
              <w:bottom w:val="nil"/>
              <w:right w:val="single" w:sz="4" w:space="0" w:color="auto"/>
            </w:tcBorders>
            <w:shd w:val="clear" w:color="000000" w:fill="FFFFFF"/>
            <w:noWrap/>
            <w:vAlign w:val="bottom"/>
            <w:hideMark/>
          </w:tcPr>
          <w:p w14:paraId="4EA2A2EA" w14:textId="77777777" w:rsidR="003B58AF" w:rsidRPr="003B58AF" w:rsidRDefault="003B58AF" w:rsidP="003B58AF">
            <w:pPr>
              <w:jc w:val="center"/>
              <w:rPr>
                <w:sz w:val="13"/>
                <w:szCs w:val="13"/>
              </w:rPr>
            </w:pPr>
            <w:r w:rsidRPr="003B58AF">
              <w:rPr>
                <w:sz w:val="13"/>
                <w:szCs w:val="13"/>
              </w:rPr>
              <w:t>1,0</w:t>
            </w:r>
          </w:p>
        </w:tc>
        <w:tc>
          <w:tcPr>
            <w:tcW w:w="672" w:type="dxa"/>
            <w:tcBorders>
              <w:top w:val="nil"/>
              <w:left w:val="nil"/>
              <w:bottom w:val="nil"/>
              <w:right w:val="single" w:sz="4" w:space="0" w:color="auto"/>
            </w:tcBorders>
            <w:shd w:val="clear" w:color="000000" w:fill="FFFFFF"/>
            <w:noWrap/>
            <w:vAlign w:val="bottom"/>
            <w:hideMark/>
          </w:tcPr>
          <w:p w14:paraId="5050D674" w14:textId="77777777" w:rsidR="003B58AF" w:rsidRPr="003B58AF" w:rsidRDefault="003B58AF" w:rsidP="003B58AF">
            <w:pPr>
              <w:jc w:val="center"/>
              <w:rPr>
                <w:sz w:val="13"/>
                <w:szCs w:val="13"/>
              </w:rPr>
            </w:pPr>
            <w:r w:rsidRPr="003B58AF">
              <w:rPr>
                <w:sz w:val="13"/>
                <w:szCs w:val="13"/>
              </w:rPr>
              <w:t>1,0</w:t>
            </w:r>
          </w:p>
        </w:tc>
        <w:tc>
          <w:tcPr>
            <w:tcW w:w="1345" w:type="dxa"/>
            <w:tcBorders>
              <w:top w:val="nil"/>
              <w:left w:val="nil"/>
              <w:bottom w:val="nil"/>
              <w:right w:val="single" w:sz="8" w:space="0" w:color="auto"/>
            </w:tcBorders>
            <w:shd w:val="clear" w:color="000000" w:fill="FFFFFF"/>
            <w:noWrap/>
            <w:vAlign w:val="bottom"/>
            <w:hideMark/>
          </w:tcPr>
          <w:p w14:paraId="48400C1D" w14:textId="77777777" w:rsidR="003B58AF" w:rsidRPr="003B58AF" w:rsidRDefault="003B58AF" w:rsidP="003B58AF">
            <w:pPr>
              <w:jc w:val="center"/>
              <w:rPr>
                <w:sz w:val="13"/>
                <w:szCs w:val="13"/>
              </w:rPr>
            </w:pPr>
            <w:r w:rsidRPr="003B58AF">
              <w:rPr>
                <w:sz w:val="13"/>
                <w:szCs w:val="13"/>
              </w:rPr>
              <w:t>0,0</w:t>
            </w:r>
          </w:p>
        </w:tc>
      </w:tr>
      <w:tr w:rsidR="003B58AF" w:rsidRPr="003B58AF" w14:paraId="05653D1A" w14:textId="77777777" w:rsidTr="003B58AF">
        <w:trPr>
          <w:trHeight w:val="315"/>
          <w:jc w:val="center"/>
        </w:trPr>
        <w:tc>
          <w:tcPr>
            <w:tcW w:w="528" w:type="dxa"/>
            <w:vMerge/>
            <w:tcBorders>
              <w:top w:val="nil"/>
              <w:left w:val="single" w:sz="8" w:space="0" w:color="auto"/>
              <w:bottom w:val="nil"/>
              <w:right w:val="single" w:sz="4" w:space="0" w:color="auto"/>
            </w:tcBorders>
            <w:vAlign w:val="center"/>
            <w:hideMark/>
          </w:tcPr>
          <w:p w14:paraId="73733B7C" w14:textId="77777777" w:rsidR="003B58AF" w:rsidRPr="003B58AF" w:rsidRDefault="003B58AF" w:rsidP="003B58AF">
            <w:pPr>
              <w:rPr>
                <w:b/>
                <w:bCs/>
                <w:sz w:val="13"/>
                <w:szCs w:val="13"/>
              </w:rPr>
            </w:pPr>
          </w:p>
        </w:tc>
        <w:tc>
          <w:tcPr>
            <w:tcW w:w="4974" w:type="dxa"/>
            <w:gridSpan w:val="4"/>
            <w:tcBorders>
              <w:top w:val="nil"/>
              <w:left w:val="nil"/>
              <w:bottom w:val="nil"/>
              <w:right w:val="single" w:sz="4" w:space="0" w:color="000000"/>
            </w:tcBorders>
            <w:shd w:val="clear" w:color="000000" w:fill="FFFFFF"/>
            <w:noWrap/>
            <w:vAlign w:val="bottom"/>
            <w:hideMark/>
          </w:tcPr>
          <w:p w14:paraId="26BE0693" w14:textId="77777777" w:rsidR="003B58AF" w:rsidRPr="003B58AF" w:rsidRDefault="003B58AF" w:rsidP="003B58AF">
            <w:pPr>
              <w:rPr>
                <w:sz w:val="13"/>
                <w:szCs w:val="13"/>
              </w:rPr>
            </w:pPr>
            <w:r w:rsidRPr="003B58AF">
              <w:rPr>
                <w:sz w:val="13"/>
                <w:szCs w:val="13"/>
              </w:rPr>
              <w:t xml:space="preserve">ср. зарплата </w:t>
            </w:r>
          </w:p>
        </w:tc>
        <w:tc>
          <w:tcPr>
            <w:tcW w:w="895" w:type="dxa"/>
            <w:tcBorders>
              <w:top w:val="nil"/>
              <w:left w:val="nil"/>
              <w:bottom w:val="nil"/>
              <w:right w:val="single" w:sz="4" w:space="0" w:color="auto"/>
            </w:tcBorders>
            <w:shd w:val="clear" w:color="000000" w:fill="FFFFFF"/>
            <w:noWrap/>
            <w:vAlign w:val="bottom"/>
            <w:hideMark/>
          </w:tcPr>
          <w:p w14:paraId="630EF910" w14:textId="77777777" w:rsidR="003B58AF" w:rsidRPr="003B58AF" w:rsidRDefault="003B58AF" w:rsidP="003B58AF">
            <w:pPr>
              <w:jc w:val="center"/>
              <w:rPr>
                <w:sz w:val="13"/>
                <w:szCs w:val="13"/>
              </w:rPr>
            </w:pPr>
            <w:r w:rsidRPr="003B58AF">
              <w:rPr>
                <w:sz w:val="13"/>
                <w:szCs w:val="13"/>
              </w:rPr>
              <w:t>руб./мес.</w:t>
            </w:r>
          </w:p>
        </w:tc>
        <w:tc>
          <w:tcPr>
            <w:tcW w:w="833" w:type="dxa"/>
            <w:tcBorders>
              <w:top w:val="nil"/>
              <w:left w:val="nil"/>
              <w:bottom w:val="nil"/>
              <w:right w:val="single" w:sz="4" w:space="0" w:color="auto"/>
            </w:tcBorders>
            <w:shd w:val="clear" w:color="000000" w:fill="FFFFFF"/>
            <w:noWrap/>
            <w:vAlign w:val="bottom"/>
            <w:hideMark/>
          </w:tcPr>
          <w:p w14:paraId="5075B57A" w14:textId="77777777" w:rsidR="003B58AF" w:rsidRPr="003B58AF" w:rsidRDefault="003B58AF" w:rsidP="003B58AF">
            <w:pPr>
              <w:jc w:val="center"/>
              <w:rPr>
                <w:sz w:val="13"/>
                <w:szCs w:val="13"/>
              </w:rPr>
            </w:pPr>
            <w:r w:rsidRPr="003B58AF">
              <w:rPr>
                <w:sz w:val="13"/>
                <w:szCs w:val="13"/>
              </w:rPr>
              <w:t>57850,00</w:t>
            </w:r>
          </w:p>
        </w:tc>
        <w:tc>
          <w:tcPr>
            <w:tcW w:w="959" w:type="dxa"/>
            <w:tcBorders>
              <w:top w:val="nil"/>
              <w:left w:val="nil"/>
              <w:bottom w:val="nil"/>
              <w:right w:val="single" w:sz="4" w:space="0" w:color="auto"/>
            </w:tcBorders>
            <w:shd w:val="clear" w:color="000000" w:fill="FFFFFF"/>
            <w:noWrap/>
            <w:vAlign w:val="bottom"/>
            <w:hideMark/>
          </w:tcPr>
          <w:p w14:paraId="4EBFDAEB" w14:textId="77777777" w:rsidR="003B58AF" w:rsidRPr="003B58AF" w:rsidRDefault="003B58AF" w:rsidP="003B58AF">
            <w:pPr>
              <w:jc w:val="center"/>
              <w:rPr>
                <w:sz w:val="13"/>
                <w:szCs w:val="13"/>
              </w:rPr>
            </w:pPr>
            <w:r w:rsidRPr="003B58AF">
              <w:rPr>
                <w:sz w:val="13"/>
                <w:szCs w:val="13"/>
              </w:rPr>
              <w:t>57850,00</w:t>
            </w:r>
          </w:p>
        </w:tc>
        <w:tc>
          <w:tcPr>
            <w:tcW w:w="672" w:type="dxa"/>
            <w:tcBorders>
              <w:top w:val="nil"/>
              <w:left w:val="nil"/>
              <w:bottom w:val="nil"/>
              <w:right w:val="single" w:sz="4" w:space="0" w:color="auto"/>
            </w:tcBorders>
            <w:shd w:val="clear" w:color="000000" w:fill="FFFFFF"/>
            <w:noWrap/>
            <w:vAlign w:val="bottom"/>
            <w:hideMark/>
          </w:tcPr>
          <w:p w14:paraId="313E3BCB" w14:textId="77777777" w:rsidR="003B58AF" w:rsidRPr="003B58AF" w:rsidRDefault="003B58AF" w:rsidP="003B58AF">
            <w:pPr>
              <w:jc w:val="center"/>
              <w:rPr>
                <w:sz w:val="13"/>
                <w:szCs w:val="13"/>
              </w:rPr>
            </w:pPr>
            <w:r w:rsidRPr="003B58AF">
              <w:rPr>
                <w:sz w:val="13"/>
                <w:szCs w:val="13"/>
              </w:rPr>
              <w:t>57850,00</w:t>
            </w:r>
          </w:p>
        </w:tc>
        <w:tc>
          <w:tcPr>
            <w:tcW w:w="1345" w:type="dxa"/>
            <w:tcBorders>
              <w:top w:val="nil"/>
              <w:left w:val="nil"/>
              <w:bottom w:val="nil"/>
              <w:right w:val="single" w:sz="8" w:space="0" w:color="auto"/>
            </w:tcBorders>
            <w:shd w:val="clear" w:color="000000" w:fill="FFFFFF"/>
            <w:noWrap/>
            <w:vAlign w:val="bottom"/>
            <w:hideMark/>
          </w:tcPr>
          <w:p w14:paraId="3B88AD18" w14:textId="77777777" w:rsidR="003B58AF" w:rsidRPr="003B58AF" w:rsidRDefault="003B58AF" w:rsidP="003B58AF">
            <w:pPr>
              <w:jc w:val="center"/>
              <w:rPr>
                <w:sz w:val="13"/>
                <w:szCs w:val="13"/>
              </w:rPr>
            </w:pPr>
            <w:r w:rsidRPr="003B58AF">
              <w:rPr>
                <w:sz w:val="13"/>
                <w:szCs w:val="13"/>
              </w:rPr>
              <w:t>0,00</w:t>
            </w:r>
          </w:p>
        </w:tc>
      </w:tr>
      <w:tr w:rsidR="003B58AF" w:rsidRPr="003B58AF" w14:paraId="70741C44" w14:textId="77777777" w:rsidTr="003B58AF">
        <w:trPr>
          <w:trHeight w:val="300"/>
          <w:jc w:val="center"/>
        </w:trPr>
        <w:tc>
          <w:tcPr>
            <w:tcW w:w="528" w:type="dxa"/>
            <w:vMerge/>
            <w:tcBorders>
              <w:top w:val="nil"/>
              <w:left w:val="single" w:sz="8" w:space="0" w:color="auto"/>
              <w:bottom w:val="nil"/>
              <w:right w:val="single" w:sz="4" w:space="0" w:color="auto"/>
            </w:tcBorders>
            <w:vAlign w:val="center"/>
            <w:hideMark/>
          </w:tcPr>
          <w:p w14:paraId="17E5B795" w14:textId="77777777" w:rsidR="003B58AF" w:rsidRPr="003B58AF" w:rsidRDefault="003B58AF" w:rsidP="003B58AF">
            <w:pPr>
              <w:rPr>
                <w:b/>
                <w:bCs/>
                <w:sz w:val="13"/>
                <w:szCs w:val="13"/>
              </w:rPr>
            </w:pPr>
          </w:p>
        </w:tc>
        <w:tc>
          <w:tcPr>
            <w:tcW w:w="4974" w:type="dxa"/>
            <w:gridSpan w:val="4"/>
            <w:tcBorders>
              <w:top w:val="nil"/>
              <w:left w:val="nil"/>
              <w:bottom w:val="nil"/>
              <w:right w:val="single" w:sz="4" w:space="0" w:color="000000"/>
            </w:tcBorders>
            <w:shd w:val="clear" w:color="000000" w:fill="FFFFFF"/>
            <w:noWrap/>
            <w:vAlign w:val="bottom"/>
            <w:hideMark/>
          </w:tcPr>
          <w:p w14:paraId="62C09E40" w14:textId="77777777" w:rsidR="003B58AF" w:rsidRPr="003B58AF" w:rsidRDefault="003B58AF" w:rsidP="003B58AF">
            <w:pPr>
              <w:rPr>
                <w:sz w:val="13"/>
                <w:szCs w:val="13"/>
              </w:rPr>
            </w:pPr>
            <w:r w:rsidRPr="003B58AF">
              <w:rPr>
                <w:sz w:val="13"/>
                <w:szCs w:val="13"/>
              </w:rPr>
              <w:t>ФОТ АУП</w:t>
            </w:r>
          </w:p>
        </w:tc>
        <w:tc>
          <w:tcPr>
            <w:tcW w:w="895" w:type="dxa"/>
            <w:tcBorders>
              <w:top w:val="nil"/>
              <w:left w:val="nil"/>
              <w:bottom w:val="nil"/>
              <w:right w:val="single" w:sz="4" w:space="0" w:color="auto"/>
            </w:tcBorders>
            <w:shd w:val="clear" w:color="000000" w:fill="FFFFFF"/>
            <w:noWrap/>
            <w:vAlign w:val="bottom"/>
            <w:hideMark/>
          </w:tcPr>
          <w:p w14:paraId="1283F643"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6B8B293A" w14:textId="77777777" w:rsidR="003B58AF" w:rsidRPr="003B58AF" w:rsidRDefault="003B58AF" w:rsidP="003B58AF">
            <w:pPr>
              <w:jc w:val="center"/>
              <w:rPr>
                <w:sz w:val="13"/>
                <w:szCs w:val="13"/>
              </w:rPr>
            </w:pPr>
            <w:r w:rsidRPr="003B58AF">
              <w:rPr>
                <w:sz w:val="13"/>
                <w:szCs w:val="13"/>
              </w:rPr>
              <w:t>694,20</w:t>
            </w:r>
          </w:p>
        </w:tc>
        <w:tc>
          <w:tcPr>
            <w:tcW w:w="959" w:type="dxa"/>
            <w:tcBorders>
              <w:top w:val="nil"/>
              <w:left w:val="nil"/>
              <w:bottom w:val="nil"/>
              <w:right w:val="single" w:sz="4" w:space="0" w:color="auto"/>
            </w:tcBorders>
            <w:shd w:val="clear" w:color="000000" w:fill="FFFFFF"/>
            <w:noWrap/>
            <w:vAlign w:val="bottom"/>
            <w:hideMark/>
          </w:tcPr>
          <w:p w14:paraId="54B97B73" w14:textId="77777777" w:rsidR="003B58AF" w:rsidRPr="003B58AF" w:rsidRDefault="003B58AF" w:rsidP="003B58AF">
            <w:pPr>
              <w:jc w:val="center"/>
              <w:rPr>
                <w:sz w:val="13"/>
                <w:szCs w:val="13"/>
              </w:rPr>
            </w:pPr>
            <w:r w:rsidRPr="003B58AF">
              <w:rPr>
                <w:sz w:val="13"/>
                <w:szCs w:val="13"/>
              </w:rPr>
              <w:t>694,20</w:t>
            </w:r>
          </w:p>
        </w:tc>
        <w:tc>
          <w:tcPr>
            <w:tcW w:w="672" w:type="dxa"/>
            <w:tcBorders>
              <w:top w:val="nil"/>
              <w:left w:val="nil"/>
              <w:bottom w:val="nil"/>
              <w:right w:val="single" w:sz="4" w:space="0" w:color="auto"/>
            </w:tcBorders>
            <w:shd w:val="clear" w:color="000000" w:fill="FFFFFF"/>
            <w:noWrap/>
            <w:vAlign w:val="bottom"/>
            <w:hideMark/>
          </w:tcPr>
          <w:p w14:paraId="6AC1BB79" w14:textId="77777777" w:rsidR="003B58AF" w:rsidRPr="003B58AF" w:rsidRDefault="003B58AF" w:rsidP="003B58AF">
            <w:pPr>
              <w:jc w:val="center"/>
              <w:rPr>
                <w:sz w:val="13"/>
                <w:szCs w:val="13"/>
              </w:rPr>
            </w:pPr>
            <w:r w:rsidRPr="003B58AF">
              <w:rPr>
                <w:sz w:val="13"/>
                <w:szCs w:val="13"/>
              </w:rPr>
              <w:t>694,20</w:t>
            </w:r>
          </w:p>
        </w:tc>
        <w:tc>
          <w:tcPr>
            <w:tcW w:w="1345" w:type="dxa"/>
            <w:tcBorders>
              <w:top w:val="nil"/>
              <w:left w:val="nil"/>
              <w:bottom w:val="nil"/>
              <w:right w:val="single" w:sz="8" w:space="0" w:color="auto"/>
            </w:tcBorders>
            <w:shd w:val="clear" w:color="000000" w:fill="FFFFFF"/>
            <w:noWrap/>
            <w:vAlign w:val="bottom"/>
            <w:hideMark/>
          </w:tcPr>
          <w:p w14:paraId="254202DA" w14:textId="77777777" w:rsidR="003B58AF" w:rsidRPr="003B58AF" w:rsidRDefault="003B58AF" w:rsidP="003B58AF">
            <w:pPr>
              <w:jc w:val="center"/>
              <w:rPr>
                <w:sz w:val="13"/>
                <w:szCs w:val="13"/>
              </w:rPr>
            </w:pPr>
            <w:r w:rsidRPr="003B58AF">
              <w:rPr>
                <w:sz w:val="13"/>
                <w:szCs w:val="13"/>
              </w:rPr>
              <w:t>0,00</w:t>
            </w:r>
          </w:p>
        </w:tc>
      </w:tr>
      <w:tr w:rsidR="003B58AF" w:rsidRPr="003B58AF" w14:paraId="0B3FFF5B" w14:textId="77777777" w:rsidTr="003B58AF">
        <w:trPr>
          <w:trHeight w:val="300"/>
          <w:jc w:val="center"/>
        </w:trPr>
        <w:tc>
          <w:tcPr>
            <w:tcW w:w="528" w:type="dxa"/>
            <w:vMerge/>
            <w:tcBorders>
              <w:top w:val="nil"/>
              <w:left w:val="single" w:sz="8" w:space="0" w:color="auto"/>
              <w:bottom w:val="nil"/>
              <w:right w:val="single" w:sz="4" w:space="0" w:color="auto"/>
            </w:tcBorders>
            <w:vAlign w:val="center"/>
            <w:hideMark/>
          </w:tcPr>
          <w:p w14:paraId="316D49F3" w14:textId="77777777" w:rsidR="003B58AF" w:rsidRPr="003B58AF" w:rsidRDefault="003B58AF" w:rsidP="003B58AF">
            <w:pPr>
              <w:rPr>
                <w:b/>
                <w:bCs/>
                <w:sz w:val="13"/>
                <w:szCs w:val="13"/>
              </w:rPr>
            </w:pPr>
          </w:p>
        </w:tc>
        <w:tc>
          <w:tcPr>
            <w:tcW w:w="4974" w:type="dxa"/>
            <w:gridSpan w:val="4"/>
            <w:tcBorders>
              <w:top w:val="nil"/>
              <w:left w:val="nil"/>
              <w:bottom w:val="nil"/>
              <w:right w:val="single" w:sz="4" w:space="0" w:color="000000"/>
            </w:tcBorders>
            <w:shd w:val="clear" w:color="000000" w:fill="FFFFFF"/>
            <w:noWrap/>
            <w:vAlign w:val="bottom"/>
            <w:hideMark/>
          </w:tcPr>
          <w:p w14:paraId="48BAC2D2" w14:textId="77777777" w:rsidR="003B58AF" w:rsidRPr="003B58AF" w:rsidRDefault="003B58AF" w:rsidP="003B58AF">
            <w:pPr>
              <w:rPr>
                <w:sz w:val="13"/>
                <w:szCs w:val="13"/>
              </w:rPr>
            </w:pPr>
            <w:r w:rsidRPr="003B58AF">
              <w:rPr>
                <w:sz w:val="13"/>
                <w:szCs w:val="13"/>
              </w:rPr>
              <w:t>численность АУП на тепловую энергию</w:t>
            </w:r>
          </w:p>
        </w:tc>
        <w:tc>
          <w:tcPr>
            <w:tcW w:w="895" w:type="dxa"/>
            <w:tcBorders>
              <w:top w:val="nil"/>
              <w:left w:val="nil"/>
              <w:bottom w:val="nil"/>
              <w:right w:val="single" w:sz="4" w:space="0" w:color="auto"/>
            </w:tcBorders>
            <w:shd w:val="clear" w:color="000000" w:fill="FFFFFF"/>
            <w:noWrap/>
            <w:vAlign w:val="bottom"/>
            <w:hideMark/>
          </w:tcPr>
          <w:p w14:paraId="3FD0E06F" w14:textId="77777777" w:rsidR="003B58AF" w:rsidRPr="003B58AF" w:rsidRDefault="003B58AF" w:rsidP="003B58AF">
            <w:pPr>
              <w:jc w:val="center"/>
              <w:rPr>
                <w:sz w:val="13"/>
                <w:szCs w:val="13"/>
              </w:rPr>
            </w:pPr>
            <w:r w:rsidRPr="003B58AF">
              <w:rPr>
                <w:sz w:val="13"/>
                <w:szCs w:val="13"/>
              </w:rPr>
              <w:t>чел.</w:t>
            </w:r>
          </w:p>
        </w:tc>
        <w:tc>
          <w:tcPr>
            <w:tcW w:w="833" w:type="dxa"/>
            <w:tcBorders>
              <w:top w:val="nil"/>
              <w:left w:val="nil"/>
              <w:bottom w:val="nil"/>
              <w:right w:val="single" w:sz="4" w:space="0" w:color="auto"/>
            </w:tcBorders>
            <w:shd w:val="clear" w:color="000000" w:fill="FFFFFF"/>
            <w:noWrap/>
            <w:vAlign w:val="bottom"/>
            <w:hideMark/>
          </w:tcPr>
          <w:p w14:paraId="4B3EDC9D" w14:textId="77777777" w:rsidR="003B58AF" w:rsidRPr="003B58AF" w:rsidRDefault="003B58AF" w:rsidP="003B58AF">
            <w:pPr>
              <w:jc w:val="center"/>
              <w:rPr>
                <w:sz w:val="13"/>
                <w:szCs w:val="13"/>
              </w:rPr>
            </w:pPr>
            <w:r w:rsidRPr="003B58AF">
              <w:rPr>
                <w:sz w:val="13"/>
                <w:szCs w:val="13"/>
              </w:rPr>
              <w:t>1</w:t>
            </w:r>
          </w:p>
        </w:tc>
        <w:tc>
          <w:tcPr>
            <w:tcW w:w="959" w:type="dxa"/>
            <w:tcBorders>
              <w:top w:val="nil"/>
              <w:left w:val="nil"/>
              <w:bottom w:val="nil"/>
              <w:right w:val="single" w:sz="4" w:space="0" w:color="auto"/>
            </w:tcBorders>
            <w:shd w:val="clear" w:color="000000" w:fill="FFFFFF"/>
            <w:noWrap/>
            <w:vAlign w:val="bottom"/>
            <w:hideMark/>
          </w:tcPr>
          <w:p w14:paraId="45A24827" w14:textId="77777777" w:rsidR="003B58AF" w:rsidRPr="003B58AF" w:rsidRDefault="003B58AF" w:rsidP="003B58AF">
            <w:pPr>
              <w:jc w:val="center"/>
              <w:rPr>
                <w:sz w:val="13"/>
                <w:szCs w:val="13"/>
              </w:rPr>
            </w:pPr>
            <w:r w:rsidRPr="003B58AF">
              <w:rPr>
                <w:sz w:val="13"/>
                <w:szCs w:val="13"/>
              </w:rPr>
              <w:t>1,0</w:t>
            </w:r>
          </w:p>
        </w:tc>
        <w:tc>
          <w:tcPr>
            <w:tcW w:w="672" w:type="dxa"/>
            <w:tcBorders>
              <w:top w:val="nil"/>
              <w:left w:val="nil"/>
              <w:bottom w:val="nil"/>
              <w:right w:val="single" w:sz="4" w:space="0" w:color="auto"/>
            </w:tcBorders>
            <w:shd w:val="clear" w:color="000000" w:fill="FFFFFF"/>
            <w:noWrap/>
            <w:vAlign w:val="bottom"/>
            <w:hideMark/>
          </w:tcPr>
          <w:p w14:paraId="7DB6E731" w14:textId="77777777" w:rsidR="003B58AF" w:rsidRPr="003B58AF" w:rsidRDefault="003B58AF" w:rsidP="003B58AF">
            <w:pPr>
              <w:jc w:val="center"/>
              <w:rPr>
                <w:sz w:val="13"/>
                <w:szCs w:val="13"/>
              </w:rPr>
            </w:pPr>
            <w:r w:rsidRPr="003B58AF">
              <w:rPr>
                <w:sz w:val="13"/>
                <w:szCs w:val="13"/>
              </w:rPr>
              <w:t>1,0</w:t>
            </w:r>
          </w:p>
        </w:tc>
        <w:tc>
          <w:tcPr>
            <w:tcW w:w="1345" w:type="dxa"/>
            <w:tcBorders>
              <w:top w:val="nil"/>
              <w:left w:val="nil"/>
              <w:bottom w:val="nil"/>
              <w:right w:val="single" w:sz="8" w:space="0" w:color="auto"/>
            </w:tcBorders>
            <w:shd w:val="clear" w:color="000000" w:fill="FFFFFF"/>
            <w:noWrap/>
            <w:vAlign w:val="bottom"/>
            <w:hideMark/>
          </w:tcPr>
          <w:p w14:paraId="6CD039A2" w14:textId="77777777" w:rsidR="003B58AF" w:rsidRPr="003B58AF" w:rsidRDefault="003B58AF" w:rsidP="003B58AF">
            <w:pPr>
              <w:jc w:val="center"/>
              <w:rPr>
                <w:sz w:val="13"/>
                <w:szCs w:val="13"/>
              </w:rPr>
            </w:pPr>
            <w:r w:rsidRPr="003B58AF">
              <w:rPr>
                <w:sz w:val="13"/>
                <w:szCs w:val="13"/>
              </w:rPr>
              <w:t>0</w:t>
            </w:r>
          </w:p>
        </w:tc>
      </w:tr>
      <w:tr w:rsidR="003B58AF" w:rsidRPr="003B58AF" w14:paraId="4BD94542" w14:textId="77777777" w:rsidTr="003B58AF">
        <w:trPr>
          <w:trHeight w:val="372"/>
          <w:jc w:val="center"/>
        </w:trPr>
        <w:tc>
          <w:tcPr>
            <w:tcW w:w="528" w:type="dxa"/>
            <w:vMerge/>
            <w:tcBorders>
              <w:top w:val="nil"/>
              <w:left w:val="single" w:sz="8" w:space="0" w:color="auto"/>
              <w:bottom w:val="nil"/>
              <w:right w:val="single" w:sz="4" w:space="0" w:color="auto"/>
            </w:tcBorders>
            <w:vAlign w:val="center"/>
            <w:hideMark/>
          </w:tcPr>
          <w:p w14:paraId="3133F125" w14:textId="77777777" w:rsidR="003B58AF" w:rsidRPr="003B58AF" w:rsidRDefault="003B58AF" w:rsidP="003B58AF">
            <w:pPr>
              <w:rPr>
                <w:b/>
                <w:bCs/>
                <w:sz w:val="13"/>
                <w:szCs w:val="13"/>
              </w:rPr>
            </w:pPr>
          </w:p>
        </w:tc>
        <w:tc>
          <w:tcPr>
            <w:tcW w:w="4974" w:type="dxa"/>
            <w:gridSpan w:val="4"/>
            <w:tcBorders>
              <w:top w:val="nil"/>
              <w:left w:val="nil"/>
              <w:bottom w:val="single" w:sz="4" w:space="0" w:color="auto"/>
              <w:right w:val="single" w:sz="4" w:space="0" w:color="000000"/>
            </w:tcBorders>
            <w:shd w:val="clear" w:color="000000" w:fill="FFFFFF"/>
            <w:noWrap/>
            <w:vAlign w:val="bottom"/>
            <w:hideMark/>
          </w:tcPr>
          <w:p w14:paraId="30B6DCED" w14:textId="77777777" w:rsidR="003B58AF" w:rsidRPr="003B58AF" w:rsidRDefault="003B58AF" w:rsidP="003B58AF">
            <w:pPr>
              <w:rPr>
                <w:sz w:val="13"/>
                <w:szCs w:val="13"/>
              </w:rPr>
            </w:pPr>
            <w:r w:rsidRPr="003B58AF">
              <w:rPr>
                <w:sz w:val="13"/>
                <w:szCs w:val="13"/>
              </w:rPr>
              <w:t>ср зарплата АУП</w:t>
            </w:r>
          </w:p>
        </w:tc>
        <w:tc>
          <w:tcPr>
            <w:tcW w:w="895" w:type="dxa"/>
            <w:tcBorders>
              <w:top w:val="nil"/>
              <w:left w:val="nil"/>
              <w:bottom w:val="nil"/>
              <w:right w:val="single" w:sz="4" w:space="0" w:color="auto"/>
            </w:tcBorders>
            <w:shd w:val="clear" w:color="000000" w:fill="FFFFFF"/>
            <w:noWrap/>
            <w:vAlign w:val="bottom"/>
            <w:hideMark/>
          </w:tcPr>
          <w:p w14:paraId="72464AAF" w14:textId="77777777" w:rsidR="003B58AF" w:rsidRPr="003B58AF" w:rsidRDefault="003B58AF" w:rsidP="003B58AF">
            <w:pPr>
              <w:jc w:val="center"/>
              <w:rPr>
                <w:sz w:val="13"/>
                <w:szCs w:val="13"/>
              </w:rPr>
            </w:pPr>
            <w:r w:rsidRPr="003B58AF">
              <w:rPr>
                <w:sz w:val="13"/>
                <w:szCs w:val="13"/>
              </w:rPr>
              <w:t>руб./мес.</w:t>
            </w:r>
          </w:p>
        </w:tc>
        <w:tc>
          <w:tcPr>
            <w:tcW w:w="833" w:type="dxa"/>
            <w:tcBorders>
              <w:top w:val="nil"/>
              <w:left w:val="nil"/>
              <w:bottom w:val="nil"/>
              <w:right w:val="single" w:sz="4" w:space="0" w:color="auto"/>
            </w:tcBorders>
            <w:shd w:val="clear" w:color="000000" w:fill="FFFFFF"/>
            <w:noWrap/>
            <w:vAlign w:val="bottom"/>
            <w:hideMark/>
          </w:tcPr>
          <w:p w14:paraId="0DAC0C92" w14:textId="77777777" w:rsidR="003B58AF" w:rsidRPr="003B58AF" w:rsidRDefault="003B58AF" w:rsidP="003B58AF">
            <w:pPr>
              <w:jc w:val="center"/>
              <w:rPr>
                <w:sz w:val="13"/>
                <w:szCs w:val="13"/>
              </w:rPr>
            </w:pPr>
            <w:r w:rsidRPr="003B58AF">
              <w:rPr>
                <w:sz w:val="13"/>
                <w:szCs w:val="13"/>
              </w:rPr>
              <w:t>57850,00</w:t>
            </w:r>
          </w:p>
        </w:tc>
        <w:tc>
          <w:tcPr>
            <w:tcW w:w="959" w:type="dxa"/>
            <w:tcBorders>
              <w:top w:val="nil"/>
              <w:left w:val="nil"/>
              <w:bottom w:val="nil"/>
              <w:right w:val="single" w:sz="4" w:space="0" w:color="auto"/>
            </w:tcBorders>
            <w:shd w:val="clear" w:color="000000" w:fill="FFFFFF"/>
            <w:noWrap/>
            <w:vAlign w:val="bottom"/>
            <w:hideMark/>
          </w:tcPr>
          <w:p w14:paraId="1C6AED38" w14:textId="77777777" w:rsidR="003B58AF" w:rsidRPr="003B58AF" w:rsidRDefault="003B58AF" w:rsidP="003B58AF">
            <w:pPr>
              <w:jc w:val="center"/>
              <w:rPr>
                <w:sz w:val="13"/>
                <w:szCs w:val="13"/>
              </w:rPr>
            </w:pPr>
            <w:r w:rsidRPr="003B58AF">
              <w:rPr>
                <w:sz w:val="13"/>
                <w:szCs w:val="13"/>
              </w:rPr>
              <w:t>57850,00</w:t>
            </w:r>
          </w:p>
        </w:tc>
        <w:tc>
          <w:tcPr>
            <w:tcW w:w="672" w:type="dxa"/>
            <w:tcBorders>
              <w:top w:val="nil"/>
              <w:left w:val="nil"/>
              <w:bottom w:val="nil"/>
              <w:right w:val="single" w:sz="4" w:space="0" w:color="auto"/>
            </w:tcBorders>
            <w:shd w:val="clear" w:color="000000" w:fill="FFFFFF"/>
            <w:noWrap/>
            <w:vAlign w:val="bottom"/>
            <w:hideMark/>
          </w:tcPr>
          <w:p w14:paraId="4D1B4F51" w14:textId="77777777" w:rsidR="003B58AF" w:rsidRPr="003B58AF" w:rsidRDefault="003B58AF" w:rsidP="003B58AF">
            <w:pPr>
              <w:jc w:val="center"/>
              <w:rPr>
                <w:sz w:val="13"/>
                <w:szCs w:val="13"/>
              </w:rPr>
            </w:pPr>
            <w:r w:rsidRPr="003B58AF">
              <w:rPr>
                <w:sz w:val="13"/>
                <w:szCs w:val="13"/>
              </w:rPr>
              <w:t>57850,00</w:t>
            </w:r>
          </w:p>
        </w:tc>
        <w:tc>
          <w:tcPr>
            <w:tcW w:w="1345" w:type="dxa"/>
            <w:tcBorders>
              <w:top w:val="nil"/>
              <w:left w:val="nil"/>
              <w:bottom w:val="nil"/>
              <w:right w:val="single" w:sz="8" w:space="0" w:color="auto"/>
            </w:tcBorders>
            <w:shd w:val="clear" w:color="000000" w:fill="FFFFFF"/>
            <w:noWrap/>
            <w:vAlign w:val="bottom"/>
            <w:hideMark/>
          </w:tcPr>
          <w:p w14:paraId="2BBEA554" w14:textId="77777777" w:rsidR="003B58AF" w:rsidRPr="003B58AF" w:rsidRDefault="003B58AF" w:rsidP="003B58AF">
            <w:pPr>
              <w:jc w:val="center"/>
              <w:rPr>
                <w:sz w:val="13"/>
                <w:szCs w:val="13"/>
              </w:rPr>
            </w:pPr>
            <w:r w:rsidRPr="003B58AF">
              <w:rPr>
                <w:sz w:val="13"/>
                <w:szCs w:val="13"/>
              </w:rPr>
              <w:t>0,0</w:t>
            </w:r>
          </w:p>
        </w:tc>
      </w:tr>
      <w:tr w:rsidR="003B58AF" w:rsidRPr="003B58AF" w14:paraId="3979E836" w14:textId="77777777" w:rsidTr="003B58AF">
        <w:trPr>
          <w:trHeight w:val="578"/>
          <w:jc w:val="center"/>
        </w:trPr>
        <w:tc>
          <w:tcPr>
            <w:tcW w:w="528" w:type="dxa"/>
            <w:tcBorders>
              <w:top w:val="nil"/>
              <w:left w:val="single" w:sz="8" w:space="0" w:color="auto"/>
              <w:bottom w:val="single" w:sz="4" w:space="0" w:color="auto"/>
              <w:right w:val="single" w:sz="4" w:space="0" w:color="auto"/>
            </w:tcBorders>
            <w:shd w:val="clear" w:color="000000" w:fill="FFFFFF"/>
            <w:noWrap/>
            <w:vAlign w:val="center"/>
            <w:hideMark/>
          </w:tcPr>
          <w:p w14:paraId="6942C23A" w14:textId="77777777" w:rsidR="003B58AF" w:rsidRPr="003B58AF" w:rsidRDefault="003B58AF" w:rsidP="003B58AF">
            <w:pPr>
              <w:jc w:val="center"/>
              <w:rPr>
                <w:b/>
                <w:bCs/>
                <w:sz w:val="13"/>
                <w:szCs w:val="13"/>
              </w:rPr>
            </w:pPr>
            <w:r w:rsidRPr="003B58AF">
              <w:rPr>
                <w:b/>
                <w:bCs/>
                <w:sz w:val="13"/>
                <w:szCs w:val="13"/>
              </w:rPr>
              <w:t>1.8</w:t>
            </w:r>
          </w:p>
        </w:tc>
        <w:tc>
          <w:tcPr>
            <w:tcW w:w="4974" w:type="dxa"/>
            <w:gridSpan w:val="4"/>
            <w:tcBorders>
              <w:top w:val="single" w:sz="4" w:space="0" w:color="auto"/>
              <w:left w:val="nil"/>
              <w:bottom w:val="single" w:sz="4" w:space="0" w:color="auto"/>
              <w:right w:val="single" w:sz="4" w:space="0" w:color="000000"/>
            </w:tcBorders>
            <w:shd w:val="clear" w:color="000000" w:fill="FFFFFF"/>
            <w:vAlign w:val="bottom"/>
            <w:hideMark/>
          </w:tcPr>
          <w:p w14:paraId="41220F53" w14:textId="77777777" w:rsidR="003B58AF" w:rsidRPr="003B58AF" w:rsidRDefault="003B58AF" w:rsidP="003B58AF">
            <w:pPr>
              <w:rPr>
                <w:b/>
                <w:bCs/>
                <w:sz w:val="13"/>
                <w:szCs w:val="13"/>
              </w:rPr>
            </w:pPr>
            <w:r w:rsidRPr="003B58AF">
              <w:rPr>
                <w:b/>
                <w:bCs/>
                <w:sz w:val="13"/>
                <w:szCs w:val="13"/>
              </w:rPr>
              <w:t xml:space="preserve"> Расходы на оплату работ и услуг производственного характера, в том числе:</w:t>
            </w:r>
          </w:p>
        </w:tc>
        <w:tc>
          <w:tcPr>
            <w:tcW w:w="895" w:type="dxa"/>
            <w:tcBorders>
              <w:top w:val="single" w:sz="4" w:space="0" w:color="auto"/>
              <w:left w:val="nil"/>
              <w:bottom w:val="single" w:sz="4" w:space="0" w:color="auto"/>
              <w:right w:val="single" w:sz="4" w:space="0" w:color="auto"/>
            </w:tcBorders>
            <w:shd w:val="clear" w:color="000000" w:fill="FFFFFF"/>
            <w:noWrap/>
            <w:vAlign w:val="bottom"/>
            <w:hideMark/>
          </w:tcPr>
          <w:p w14:paraId="52B2BE57"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single" w:sz="4" w:space="0" w:color="auto"/>
              <w:left w:val="nil"/>
              <w:bottom w:val="single" w:sz="4" w:space="0" w:color="auto"/>
              <w:right w:val="single" w:sz="4" w:space="0" w:color="auto"/>
            </w:tcBorders>
            <w:shd w:val="clear" w:color="000000" w:fill="FFFFFF"/>
            <w:noWrap/>
            <w:vAlign w:val="center"/>
            <w:hideMark/>
          </w:tcPr>
          <w:p w14:paraId="2E3CEB9E" w14:textId="77777777" w:rsidR="003B58AF" w:rsidRPr="003B58AF" w:rsidRDefault="003B58AF" w:rsidP="003B58AF">
            <w:pPr>
              <w:jc w:val="center"/>
              <w:rPr>
                <w:b/>
                <w:bCs/>
                <w:sz w:val="13"/>
                <w:szCs w:val="13"/>
              </w:rPr>
            </w:pPr>
            <w:r w:rsidRPr="003B58AF">
              <w:rPr>
                <w:b/>
                <w:bCs/>
                <w:sz w:val="13"/>
                <w:szCs w:val="13"/>
              </w:rPr>
              <w:t>35966,97</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14:paraId="7227E855" w14:textId="77777777" w:rsidR="003B58AF" w:rsidRPr="003B58AF" w:rsidRDefault="003B58AF" w:rsidP="003B58AF">
            <w:pPr>
              <w:jc w:val="center"/>
              <w:rPr>
                <w:b/>
                <w:bCs/>
                <w:sz w:val="13"/>
                <w:szCs w:val="13"/>
              </w:rPr>
            </w:pPr>
            <w:r w:rsidRPr="003B58AF">
              <w:rPr>
                <w:b/>
                <w:bCs/>
                <w:sz w:val="13"/>
                <w:szCs w:val="13"/>
              </w:rPr>
              <w:t>22322,14</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14:paraId="00090037" w14:textId="77777777" w:rsidR="003B58AF" w:rsidRPr="003B58AF" w:rsidRDefault="003B58AF" w:rsidP="003B58AF">
            <w:pPr>
              <w:jc w:val="center"/>
              <w:rPr>
                <w:b/>
                <w:bCs/>
                <w:sz w:val="13"/>
                <w:szCs w:val="13"/>
              </w:rPr>
            </w:pPr>
            <w:r w:rsidRPr="003B58AF">
              <w:rPr>
                <w:b/>
                <w:bCs/>
                <w:sz w:val="13"/>
                <w:szCs w:val="13"/>
              </w:rPr>
              <w:t>22983,60</w:t>
            </w:r>
          </w:p>
        </w:tc>
        <w:tc>
          <w:tcPr>
            <w:tcW w:w="1345" w:type="dxa"/>
            <w:tcBorders>
              <w:top w:val="single" w:sz="4" w:space="0" w:color="auto"/>
              <w:left w:val="nil"/>
              <w:bottom w:val="single" w:sz="4" w:space="0" w:color="auto"/>
              <w:right w:val="single" w:sz="8" w:space="0" w:color="auto"/>
            </w:tcBorders>
            <w:shd w:val="clear" w:color="000000" w:fill="FFFFFF"/>
            <w:noWrap/>
            <w:vAlign w:val="center"/>
            <w:hideMark/>
          </w:tcPr>
          <w:p w14:paraId="7459F0DB" w14:textId="77777777" w:rsidR="003B58AF" w:rsidRPr="003B58AF" w:rsidRDefault="003B58AF" w:rsidP="003B58AF">
            <w:pPr>
              <w:jc w:val="center"/>
              <w:rPr>
                <w:b/>
                <w:bCs/>
                <w:sz w:val="13"/>
                <w:szCs w:val="13"/>
              </w:rPr>
            </w:pPr>
            <w:r w:rsidRPr="003B58AF">
              <w:rPr>
                <w:b/>
                <w:bCs/>
                <w:sz w:val="13"/>
                <w:szCs w:val="13"/>
              </w:rPr>
              <w:t>-13644,83</w:t>
            </w:r>
          </w:p>
        </w:tc>
      </w:tr>
      <w:tr w:rsidR="003B58AF" w:rsidRPr="003B58AF" w14:paraId="3E9398DA" w14:textId="77777777" w:rsidTr="003B58AF">
        <w:trPr>
          <w:trHeight w:val="372"/>
          <w:jc w:val="center"/>
        </w:trPr>
        <w:tc>
          <w:tcPr>
            <w:tcW w:w="528" w:type="dxa"/>
            <w:tcBorders>
              <w:top w:val="nil"/>
              <w:left w:val="single" w:sz="8" w:space="0" w:color="auto"/>
              <w:bottom w:val="nil"/>
              <w:right w:val="nil"/>
            </w:tcBorders>
            <w:shd w:val="clear" w:color="000000" w:fill="FFFFFF"/>
            <w:noWrap/>
            <w:vAlign w:val="center"/>
            <w:hideMark/>
          </w:tcPr>
          <w:p w14:paraId="14CE4167" w14:textId="77777777" w:rsidR="003B58AF" w:rsidRPr="003B58AF" w:rsidRDefault="003B58AF" w:rsidP="003B58AF">
            <w:pPr>
              <w:jc w:val="center"/>
              <w:rPr>
                <w:b/>
                <w:bCs/>
                <w:sz w:val="13"/>
                <w:szCs w:val="13"/>
              </w:rPr>
            </w:pPr>
            <w:r w:rsidRPr="003B58AF">
              <w:rPr>
                <w:b/>
                <w:bCs/>
                <w:sz w:val="13"/>
                <w:szCs w:val="13"/>
              </w:rPr>
              <w:t> </w:t>
            </w:r>
          </w:p>
        </w:tc>
        <w:tc>
          <w:tcPr>
            <w:tcW w:w="4974" w:type="dxa"/>
            <w:gridSpan w:val="4"/>
            <w:tcBorders>
              <w:top w:val="single" w:sz="4" w:space="0" w:color="auto"/>
              <w:left w:val="single" w:sz="4" w:space="0" w:color="auto"/>
              <w:bottom w:val="nil"/>
              <w:right w:val="single" w:sz="4" w:space="0" w:color="000000"/>
            </w:tcBorders>
            <w:shd w:val="clear" w:color="000000" w:fill="FFFFFF"/>
            <w:vAlign w:val="bottom"/>
            <w:hideMark/>
          </w:tcPr>
          <w:p w14:paraId="47AFC178" w14:textId="77777777" w:rsidR="003B58AF" w:rsidRPr="003B58AF" w:rsidRDefault="003B58AF" w:rsidP="003B58AF">
            <w:pPr>
              <w:rPr>
                <w:sz w:val="13"/>
                <w:szCs w:val="13"/>
              </w:rPr>
            </w:pPr>
            <w:r w:rsidRPr="003B58AF">
              <w:rPr>
                <w:sz w:val="13"/>
                <w:szCs w:val="13"/>
              </w:rPr>
              <w:t>вывоз ЗШО</w:t>
            </w:r>
          </w:p>
        </w:tc>
        <w:tc>
          <w:tcPr>
            <w:tcW w:w="895" w:type="dxa"/>
            <w:tcBorders>
              <w:top w:val="nil"/>
              <w:left w:val="nil"/>
              <w:bottom w:val="nil"/>
              <w:right w:val="single" w:sz="4" w:space="0" w:color="auto"/>
            </w:tcBorders>
            <w:shd w:val="clear" w:color="000000" w:fill="FFFFFF"/>
            <w:noWrap/>
            <w:vAlign w:val="bottom"/>
            <w:hideMark/>
          </w:tcPr>
          <w:p w14:paraId="3C9DE326"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center"/>
            <w:hideMark/>
          </w:tcPr>
          <w:p w14:paraId="101FF862" w14:textId="77777777" w:rsidR="003B58AF" w:rsidRPr="003B58AF" w:rsidRDefault="003B58AF" w:rsidP="003B58AF">
            <w:pPr>
              <w:jc w:val="center"/>
              <w:rPr>
                <w:sz w:val="13"/>
                <w:szCs w:val="13"/>
              </w:rPr>
            </w:pPr>
            <w:r w:rsidRPr="003B58AF">
              <w:rPr>
                <w:sz w:val="13"/>
                <w:szCs w:val="13"/>
              </w:rPr>
              <w:t>383,95</w:t>
            </w:r>
          </w:p>
        </w:tc>
        <w:tc>
          <w:tcPr>
            <w:tcW w:w="959" w:type="dxa"/>
            <w:tcBorders>
              <w:top w:val="nil"/>
              <w:left w:val="nil"/>
              <w:bottom w:val="nil"/>
              <w:right w:val="single" w:sz="4" w:space="0" w:color="auto"/>
            </w:tcBorders>
            <w:shd w:val="clear" w:color="000000" w:fill="FFFFFF"/>
            <w:noWrap/>
            <w:vAlign w:val="center"/>
            <w:hideMark/>
          </w:tcPr>
          <w:p w14:paraId="35887755" w14:textId="77777777" w:rsidR="003B58AF" w:rsidRPr="003B58AF" w:rsidRDefault="003B58AF" w:rsidP="003B58AF">
            <w:pPr>
              <w:jc w:val="center"/>
              <w:rPr>
                <w:sz w:val="13"/>
                <w:szCs w:val="13"/>
              </w:rPr>
            </w:pPr>
            <w:r w:rsidRPr="003B58AF">
              <w:rPr>
                <w:sz w:val="13"/>
                <w:szCs w:val="13"/>
              </w:rPr>
              <w:t>273,26</w:t>
            </w:r>
          </w:p>
        </w:tc>
        <w:tc>
          <w:tcPr>
            <w:tcW w:w="672" w:type="dxa"/>
            <w:tcBorders>
              <w:top w:val="nil"/>
              <w:left w:val="nil"/>
              <w:bottom w:val="nil"/>
              <w:right w:val="single" w:sz="4" w:space="0" w:color="auto"/>
            </w:tcBorders>
            <w:shd w:val="clear" w:color="000000" w:fill="FFFFFF"/>
            <w:noWrap/>
            <w:vAlign w:val="center"/>
            <w:hideMark/>
          </w:tcPr>
          <w:p w14:paraId="4F56C667" w14:textId="77777777" w:rsidR="003B58AF" w:rsidRPr="003B58AF" w:rsidRDefault="003B58AF" w:rsidP="003B58AF">
            <w:pPr>
              <w:jc w:val="center"/>
              <w:rPr>
                <w:sz w:val="13"/>
                <w:szCs w:val="13"/>
              </w:rPr>
            </w:pPr>
            <w:r w:rsidRPr="003B58AF">
              <w:rPr>
                <w:sz w:val="13"/>
                <w:szCs w:val="13"/>
              </w:rPr>
              <w:t>273,26</w:t>
            </w:r>
          </w:p>
        </w:tc>
        <w:tc>
          <w:tcPr>
            <w:tcW w:w="1345" w:type="dxa"/>
            <w:tcBorders>
              <w:top w:val="nil"/>
              <w:left w:val="nil"/>
              <w:bottom w:val="nil"/>
              <w:right w:val="single" w:sz="8" w:space="0" w:color="auto"/>
            </w:tcBorders>
            <w:shd w:val="clear" w:color="000000" w:fill="FFFFFF"/>
            <w:noWrap/>
            <w:vAlign w:val="center"/>
            <w:hideMark/>
          </w:tcPr>
          <w:p w14:paraId="4F06450B" w14:textId="77777777" w:rsidR="003B58AF" w:rsidRPr="003B58AF" w:rsidRDefault="003B58AF" w:rsidP="003B58AF">
            <w:pPr>
              <w:jc w:val="center"/>
              <w:rPr>
                <w:sz w:val="13"/>
                <w:szCs w:val="13"/>
              </w:rPr>
            </w:pPr>
            <w:r w:rsidRPr="003B58AF">
              <w:rPr>
                <w:sz w:val="13"/>
                <w:szCs w:val="13"/>
              </w:rPr>
              <w:t>-110,69</w:t>
            </w:r>
          </w:p>
        </w:tc>
      </w:tr>
      <w:tr w:rsidR="003B58AF" w:rsidRPr="003B58AF" w14:paraId="2C8DE145" w14:textId="77777777" w:rsidTr="003B58AF">
        <w:trPr>
          <w:trHeight w:val="323"/>
          <w:jc w:val="center"/>
        </w:trPr>
        <w:tc>
          <w:tcPr>
            <w:tcW w:w="528" w:type="dxa"/>
            <w:tcBorders>
              <w:top w:val="nil"/>
              <w:left w:val="single" w:sz="8" w:space="0" w:color="auto"/>
              <w:bottom w:val="nil"/>
              <w:right w:val="nil"/>
            </w:tcBorders>
            <w:shd w:val="clear" w:color="000000" w:fill="FFFFFF"/>
            <w:noWrap/>
            <w:vAlign w:val="center"/>
            <w:hideMark/>
          </w:tcPr>
          <w:p w14:paraId="3F5BC594" w14:textId="77777777" w:rsidR="003B58AF" w:rsidRPr="003B58AF" w:rsidRDefault="003B58AF" w:rsidP="003B58AF">
            <w:pPr>
              <w:jc w:val="center"/>
              <w:rPr>
                <w:b/>
                <w:bCs/>
                <w:sz w:val="13"/>
                <w:szCs w:val="13"/>
              </w:rPr>
            </w:pPr>
            <w:r w:rsidRPr="003B58AF">
              <w:rPr>
                <w:b/>
                <w:bCs/>
                <w:sz w:val="13"/>
                <w:szCs w:val="13"/>
              </w:rPr>
              <w:t> </w:t>
            </w:r>
          </w:p>
        </w:tc>
        <w:tc>
          <w:tcPr>
            <w:tcW w:w="4974" w:type="dxa"/>
            <w:gridSpan w:val="4"/>
            <w:tcBorders>
              <w:top w:val="nil"/>
              <w:left w:val="single" w:sz="4" w:space="0" w:color="auto"/>
              <w:bottom w:val="nil"/>
              <w:right w:val="nil"/>
            </w:tcBorders>
            <w:shd w:val="clear" w:color="000000" w:fill="FFFFFF"/>
            <w:vAlign w:val="bottom"/>
            <w:hideMark/>
          </w:tcPr>
          <w:p w14:paraId="3EB78533" w14:textId="77777777" w:rsidR="003B58AF" w:rsidRPr="003B58AF" w:rsidRDefault="003B58AF" w:rsidP="003B58AF">
            <w:pPr>
              <w:rPr>
                <w:sz w:val="13"/>
                <w:szCs w:val="13"/>
              </w:rPr>
            </w:pPr>
            <w:r w:rsidRPr="003B58AF">
              <w:rPr>
                <w:sz w:val="13"/>
                <w:szCs w:val="13"/>
              </w:rPr>
              <w:t>услуги по обслуживанию котельных</w:t>
            </w:r>
          </w:p>
        </w:tc>
        <w:tc>
          <w:tcPr>
            <w:tcW w:w="895" w:type="dxa"/>
            <w:tcBorders>
              <w:top w:val="nil"/>
              <w:left w:val="single" w:sz="4" w:space="0" w:color="auto"/>
              <w:bottom w:val="nil"/>
              <w:right w:val="single" w:sz="4" w:space="0" w:color="auto"/>
            </w:tcBorders>
            <w:shd w:val="clear" w:color="000000" w:fill="FFFFFF"/>
            <w:noWrap/>
            <w:vAlign w:val="bottom"/>
            <w:hideMark/>
          </w:tcPr>
          <w:p w14:paraId="217DC57A"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center"/>
            <w:hideMark/>
          </w:tcPr>
          <w:p w14:paraId="710DABE3" w14:textId="77777777" w:rsidR="003B58AF" w:rsidRPr="003B58AF" w:rsidRDefault="003B58AF" w:rsidP="003B58AF">
            <w:pPr>
              <w:jc w:val="center"/>
              <w:rPr>
                <w:sz w:val="13"/>
                <w:szCs w:val="13"/>
              </w:rPr>
            </w:pPr>
            <w:r w:rsidRPr="003B58AF">
              <w:rPr>
                <w:sz w:val="13"/>
                <w:szCs w:val="13"/>
              </w:rPr>
              <w:t>29160,00</w:t>
            </w:r>
          </w:p>
        </w:tc>
        <w:tc>
          <w:tcPr>
            <w:tcW w:w="959" w:type="dxa"/>
            <w:tcBorders>
              <w:top w:val="nil"/>
              <w:left w:val="nil"/>
              <w:bottom w:val="nil"/>
              <w:right w:val="single" w:sz="4" w:space="0" w:color="auto"/>
            </w:tcBorders>
            <w:shd w:val="clear" w:color="000000" w:fill="FFFFFF"/>
            <w:noWrap/>
            <w:vAlign w:val="center"/>
            <w:hideMark/>
          </w:tcPr>
          <w:p w14:paraId="34882A1D" w14:textId="77777777" w:rsidR="003B58AF" w:rsidRPr="003B58AF" w:rsidRDefault="003B58AF" w:rsidP="003B58AF">
            <w:pPr>
              <w:jc w:val="center"/>
              <w:rPr>
                <w:sz w:val="13"/>
                <w:szCs w:val="13"/>
              </w:rPr>
            </w:pPr>
            <w:r w:rsidRPr="003B58AF">
              <w:rPr>
                <w:sz w:val="13"/>
                <w:szCs w:val="13"/>
              </w:rPr>
              <w:t>18896,54</w:t>
            </w:r>
          </w:p>
        </w:tc>
        <w:tc>
          <w:tcPr>
            <w:tcW w:w="672" w:type="dxa"/>
            <w:tcBorders>
              <w:top w:val="nil"/>
              <w:left w:val="nil"/>
              <w:bottom w:val="nil"/>
              <w:right w:val="single" w:sz="4" w:space="0" w:color="auto"/>
            </w:tcBorders>
            <w:shd w:val="clear" w:color="000000" w:fill="FFFFFF"/>
            <w:noWrap/>
            <w:vAlign w:val="center"/>
            <w:hideMark/>
          </w:tcPr>
          <w:p w14:paraId="66C45DBE" w14:textId="77777777" w:rsidR="003B58AF" w:rsidRPr="003B58AF" w:rsidRDefault="003B58AF" w:rsidP="003B58AF">
            <w:pPr>
              <w:jc w:val="center"/>
              <w:rPr>
                <w:sz w:val="13"/>
                <w:szCs w:val="13"/>
              </w:rPr>
            </w:pPr>
            <w:r w:rsidRPr="003B58AF">
              <w:rPr>
                <w:sz w:val="13"/>
                <w:szCs w:val="13"/>
              </w:rPr>
              <w:t>19463,43</w:t>
            </w:r>
          </w:p>
        </w:tc>
        <w:tc>
          <w:tcPr>
            <w:tcW w:w="1345" w:type="dxa"/>
            <w:tcBorders>
              <w:top w:val="nil"/>
              <w:left w:val="nil"/>
              <w:bottom w:val="nil"/>
              <w:right w:val="single" w:sz="8" w:space="0" w:color="auto"/>
            </w:tcBorders>
            <w:shd w:val="clear" w:color="000000" w:fill="FFFFFF"/>
            <w:noWrap/>
            <w:vAlign w:val="center"/>
            <w:hideMark/>
          </w:tcPr>
          <w:p w14:paraId="164D3F9B" w14:textId="77777777" w:rsidR="003B58AF" w:rsidRPr="003B58AF" w:rsidRDefault="003B58AF" w:rsidP="003B58AF">
            <w:pPr>
              <w:jc w:val="center"/>
              <w:rPr>
                <w:sz w:val="13"/>
                <w:szCs w:val="13"/>
              </w:rPr>
            </w:pPr>
            <w:r w:rsidRPr="003B58AF">
              <w:rPr>
                <w:sz w:val="13"/>
                <w:szCs w:val="13"/>
              </w:rPr>
              <w:t>-10263,46</w:t>
            </w:r>
          </w:p>
        </w:tc>
      </w:tr>
      <w:tr w:rsidR="003B58AF" w:rsidRPr="003B58AF" w14:paraId="781E0639" w14:textId="77777777" w:rsidTr="003B58AF">
        <w:trPr>
          <w:trHeight w:val="360"/>
          <w:jc w:val="center"/>
        </w:trPr>
        <w:tc>
          <w:tcPr>
            <w:tcW w:w="528" w:type="dxa"/>
            <w:tcBorders>
              <w:top w:val="nil"/>
              <w:left w:val="single" w:sz="8" w:space="0" w:color="auto"/>
              <w:bottom w:val="nil"/>
              <w:right w:val="nil"/>
            </w:tcBorders>
            <w:shd w:val="clear" w:color="000000" w:fill="FFFFFF"/>
            <w:noWrap/>
            <w:vAlign w:val="bottom"/>
            <w:hideMark/>
          </w:tcPr>
          <w:p w14:paraId="5A07E43D"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nil"/>
              <w:right w:val="single" w:sz="4" w:space="0" w:color="000000"/>
            </w:tcBorders>
            <w:shd w:val="clear" w:color="000000" w:fill="FFFFFF"/>
            <w:vAlign w:val="bottom"/>
            <w:hideMark/>
          </w:tcPr>
          <w:p w14:paraId="7BCBDFA2" w14:textId="77777777" w:rsidR="003B58AF" w:rsidRPr="003B58AF" w:rsidRDefault="003B58AF" w:rsidP="003B58AF">
            <w:pPr>
              <w:rPr>
                <w:sz w:val="13"/>
                <w:szCs w:val="13"/>
              </w:rPr>
            </w:pPr>
            <w:r w:rsidRPr="003B58AF">
              <w:rPr>
                <w:sz w:val="13"/>
                <w:szCs w:val="13"/>
              </w:rPr>
              <w:t>услуги по обслуживанию тепловых сетей</w:t>
            </w:r>
          </w:p>
        </w:tc>
        <w:tc>
          <w:tcPr>
            <w:tcW w:w="895" w:type="dxa"/>
            <w:tcBorders>
              <w:top w:val="nil"/>
              <w:left w:val="nil"/>
              <w:bottom w:val="nil"/>
              <w:right w:val="single" w:sz="4" w:space="0" w:color="auto"/>
            </w:tcBorders>
            <w:shd w:val="clear" w:color="000000" w:fill="FFFFFF"/>
            <w:noWrap/>
            <w:vAlign w:val="bottom"/>
            <w:hideMark/>
          </w:tcPr>
          <w:p w14:paraId="574F4422"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16F5B6FA" w14:textId="77777777" w:rsidR="003B58AF" w:rsidRPr="003B58AF" w:rsidRDefault="003B58AF" w:rsidP="003B58AF">
            <w:pPr>
              <w:jc w:val="center"/>
              <w:rPr>
                <w:sz w:val="13"/>
                <w:szCs w:val="13"/>
              </w:rPr>
            </w:pPr>
            <w:r w:rsidRPr="003B58AF">
              <w:rPr>
                <w:sz w:val="13"/>
                <w:szCs w:val="13"/>
              </w:rPr>
              <w:t>6000,00</w:t>
            </w:r>
          </w:p>
        </w:tc>
        <w:tc>
          <w:tcPr>
            <w:tcW w:w="959" w:type="dxa"/>
            <w:tcBorders>
              <w:top w:val="nil"/>
              <w:left w:val="nil"/>
              <w:bottom w:val="nil"/>
              <w:right w:val="single" w:sz="4" w:space="0" w:color="auto"/>
            </w:tcBorders>
            <w:shd w:val="clear" w:color="000000" w:fill="FFFFFF"/>
            <w:noWrap/>
            <w:vAlign w:val="bottom"/>
            <w:hideMark/>
          </w:tcPr>
          <w:p w14:paraId="6B795A80" w14:textId="77777777" w:rsidR="003B58AF" w:rsidRPr="003B58AF" w:rsidRDefault="003B58AF" w:rsidP="003B58AF">
            <w:pPr>
              <w:jc w:val="center"/>
              <w:rPr>
                <w:sz w:val="13"/>
                <w:szCs w:val="13"/>
              </w:rPr>
            </w:pPr>
            <w:r w:rsidRPr="003B58AF">
              <w:rPr>
                <w:sz w:val="13"/>
                <w:szCs w:val="13"/>
              </w:rPr>
              <w:t>3152,34</w:t>
            </w:r>
          </w:p>
        </w:tc>
        <w:tc>
          <w:tcPr>
            <w:tcW w:w="672" w:type="dxa"/>
            <w:tcBorders>
              <w:top w:val="nil"/>
              <w:left w:val="nil"/>
              <w:bottom w:val="nil"/>
              <w:right w:val="single" w:sz="4" w:space="0" w:color="auto"/>
            </w:tcBorders>
            <w:shd w:val="clear" w:color="000000" w:fill="FFFFFF"/>
            <w:noWrap/>
            <w:vAlign w:val="bottom"/>
            <w:hideMark/>
          </w:tcPr>
          <w:p w14:paraId="2991DDDB" w14:textId="77777777" w:rsidR="003B58AF" w:rsidRPr="003B58AF" w:rsidRDefault="003B58AF" w:rsidP="003B58AF">
            <w:pPr>
              <w:jc w:val="center"/>
              <w:rPr>
                <w:sz w:val="13"/>
                <w:szCs w:val="13"/>
              </w:rPr>
            </w:pPr>
            <w:r w:rsidRPr="003B58AF">
              <w:rPr>
                <w:sz w:val="13"/>
                <w:szCs w:val="13"/>
              </w:rPr>
              <w:t>3246,91</w:t>
            </w:r>
          </w:p>
        </w:tc>
        <w:tc>
          <w:tcPr>
            <w:tcW w:w="1345" w:type="dxa"/>
            <w:tcBorders>
              <w:top w:val="nil"/>
              <w:left w:val="nil"/>
              <w:bottom w:val="nil"/>
              <w:right w:val="single" w:sz="8" w:space="0" w:color="auto"/>
            </w:tcBorders>
            <w:shd w:val="clear" w:color="000000" w:fill="FFFFFF"/>
            <w:noWrap/>
            <w:vAlign w:val="bottom"/>
            <w:hideMark/>
          </w:tcPr>
          <w:p w14:paraId="5BF8F00D" w14:textId="77777777" w:rsidR="003B58AF" w:rsidRPr="003B58AF" w:rsidRDefault="003B58AF" w:rsidP="003B58AF">
            <w:pPr>
              <w:jc w:val="center"/>
              <w:rPr>
                <w:sz w:val="13"/>
                <w:szCs w:val="13"/>
              </w:rPr>
            </w:pPr>
            <w:r w:rsidRPr="003B58AF">
              <w:rPr>
                <w:sz w:val="13"/>
                <w:szCs w:val="13"/>
              </w:rPr>
              <w:t>-2847,66</w:t>
            </w:r>
          </w:p>
        </w:tc>
      </w:tr>
      <w:tr w:rsidR="003B58AF" w:rsidRPr="003B58AF" w14:paraId="45F4A710" w14:textId="77777777" w:rsidTr="003B58AF">
        <w:trPr>
          <w:trHeight w:val="300"/>
          <w:jc w:val="center"/>
        </w:trPr>
        <w:tc>
          <w:tcPr>
            <w:tcW w:w="528" w:type="dxa"/>
            <w:tcBorders>
              <w:top w:val="nil"/>
              <w:left w:val="single" w:sz="8" w:space="0" w:color="auto"/>
              <w:bottom w:val="nil"/>
              <w:right w:val="nil"/>
            </w:tcBorders>
            <w:shd w:val="clear" w:color="000000" w:fill="FFFFFF"/>
            <w:noWrap/>
            <w:vAlign w:val="bottom"/>
            <w:hideMark/>
          </w:tcPr>
          <w:p w14:paraId="32E1C14D"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nil"/>
              <w:right w:val="single" w:sz="4" w:space="0" w:color="000000"/>
            </w:tcBorders>
            <w:shd w:val="clear" w:color="000000" w:fill="FFFFFF"/>
            <w:vAlign w:val="bottom"/>
            <w:hideMark/>
          </w:tcPr>
          <w:p w14:paraId="19C185E9" w14:textId="77777777" w:rsidR="003B58AF" w:rsidRPr="003B58AF" w:rsidRDefault="003B58AF" w:rsidP="003B58AF">
            <w:pPr>
              <w:rPr>
                <w:sz w:val="13"/>
                <w:szCs w:val="13"/>
              </w:rPr>
            </w:pPr>
            <w:r w:rsidRPr="003B58AF">
              <w:rPr>
                <w:sz w:val="13"/>
                <w:szCs w:val="13"/>
              </w:rPr>
              <w:t>анализ промышленных выбросов</w:t>
            </w:r>
          </w:p>
        </w:tc>
        <w:tc>
          <w:tcPr>
            <w:tcW w:w="895" w:type="dxa"/>
            <w:tcBorders>
              <w:top w:val="nil"/>
              <w:left w:val="nil"/>
              <w:bottom w:val="nil"/>
              <w:right w:val="single" w:sz="4" w:space="0" w:color="auto"/>
            </w:tcBorders>
            <w:shd w:val="clear" w:color="000000" w:fill="FFFFFF"/>
            <w:noWrap/>
            <w:vAlign w:val="bottom"/>
            <w:hideMark/>
          </w:tcPr>
          <w:p w14:paraId="303AF471"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60C060C0" w14:textId="77777777" w:rsidR="003B58AF" w:rsidRPr="003B58AF" w:rsidRDefault="003B58AF" w:rsidP="003B58AF">
            <w:pPr>
              <w:jc w:val="center"/>
              <w:rPr>
                <w:sz w:val="13"/>
                <w:szCs w:val="13"/>
              </w:rPr>
            </w:pPr>
            <w:r w:rsidRPr="003B58AF">
              <w:rPr>
                <w:sz w:val="13"/>
                <w:szCs w:val="13"/>
              </w:rPr>
              <w:t>36,25</w:t>
            </w:r>
          </w:p>
        </w:tc>
        <w:tc>
          <w:tcPr>
            <w:tcW w:w="959" w:type="dxa"/>
            <w:tcBorders>
              <w:top w:val="nil"/>
              <w:left w:val="nil"/>
              <w:bottom w:val="nil"/>
              <w:right w:val="single" w:sz="4" w:space="0" w:color="auto"/>
            </w:tcBorders>
            <w:shd w:val="clear" w:color="000000" w:fill="FFFFFF"/>
            <w:noWrap/>
            <w:vAlign w:val="bottom"/>
            <w:hideMark/>
          </w:tcPr>
          <w:p w14:paraId="4F4C8D73" w14:textId="77777777" w:rsidR="003B58AF" w:rsidRPr="003B58AF" w:rsidRDefault="003B58AF" w:rsidP="003B58AF">
            <w:pPr>
              <w:jc w:val="center"/>
              <w:rPr>
                <w:sz w:val="13"/>
                <w:szCs w:val="13"/>
              </w:rPr>
            </w:pPr>
            <w:r w:rsidRPr="003B58AF">
              <w:rPr>
                <w:sz w:val="13"/>
                <w:szCs w:val="13"/>
              </w:rPr>
              <w:t>0,00</w:t>
            </w:r>
          </w:p>
        </w:tc>
        <w:tc>
          <w:tcPr>
            <w:tcW w:w="672" w:type="dxa"/>
            <w:tcBorders>
              <w:top w:val="nil"/>
              <w:left w:val="nil"/>
              <w:bottom w:val="nil"/>
              <w:right w:val="single" w:sz="4" w:space="0" w:color="auto"/>
            </w:tcBorders>
            <w:shd w:val="clear" w:color="000000" w:fill="FFFFFF"/>
            <w:noWrap/>
            <w:vAlign w:val="bottom"/>
            <w:hideMark/>
          </w:tcPr>
          <w:p w14:paraId="46DB5D9A" w14:textId="77777777" w:rsidR="003B58AF" w:rsidRPr="003B58AF" w:rsidRDefault="003B58AF" w:rsidP="003B58AF">
            <w:pPr>
              <w:jc w:val="center"/>
              <w:rPr>
                <w:sz w:val="13"/>
                <w:szCs w:val="13"/>
              </w:rPr>
            </w:pPr>
            <w:r w:rsidRPr="003B58AF">
              <w:rPr>
                <w:sz w:val="13"/>
                <w:szCs w:val="13"/>
              </w:rPr>
              <w:t>0,00</w:t>
            </w:r>
          </w:p>
        </w:tc>
        <w:tc>
          <w:tcPr>
            <w:tcW w:w="1345" w:type="dxa"/>
            <w:tcBorders>
              <w:top w:val="nil"/>
              <w:left w:val="nil"/>
              <w:bottom w:val="nil"/>
              <w:right w:val="single" w:sz="8" w:space="0" w:color="auto"/>
            </w:tcBorders>
            <w:shd w:val="clear" w:color="000000" w:fill="FFFFFF"/>
            <w:noWrap/>
            <w:vAlign w:val="bottom"/>
            <w:hideMark/>
          </w:tcPr>
          <w:p w14:paraId="68A2BB34" w14:textId="77777777" w:rsidR="003B58AF" w:rsidRPr="003B58AF" w:rsidRDefault="003B58AF" w:rsidP="003B58AF">
            <w:pPr>
              <w:jc w:val="center"/>
              <w:rPr>
                <w:sz w:val="13"/>
                <w:szCs w:val="13"/>
              </w:rPr>
            </w:pPr>
            <w:r w:rsidRPr="003B58AF">
              <w:rPr>
                <w:sz w:val="13"/>
                <w:szCs w:val="13"/>
              </w:rPr>
              <w:t>-36,25</w:t>
            </w:r>
          </w:p>
        </w:tc>
      </w:tr>
      <w:tr w:rsidR="003B58AF" w:rsidRPr="003B58AF" w14:paraId="58240CDE" w14:textId="77777777" w:rsidTr="003B58AF">
        <w:trPr>
          <w:trHeight w:val="312"/>
          <w:jc w:val="center"/>
        </w:trPr>
        <w:tc>
          <w:tcPr>
            <w:tcW w:w="528" w:type="dxa"/>
            <w:tcBorders>
              <w:top w:val="nil"/>
              <w:left w:val="single" w:sz="8" w:space="0" w:color="auto"/>
              <w:bottom w:val="nil"/>
              <w:right w:val="nil"/>
            </w:tcBorders>
            <w:shd w:val="clear" w:color="000000" w:fill="FFFFFF"/>
            <w:noWrap/>
            <w:vAlign w:val="bottom"/>
            <w:hideMark/>
          </w:tcPr>
          <w:p w14:paraId="55B9DD3D"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nil"/>
              <w:right w:val="single" w:sz="4" w:space="0" w:color="000000"/>
            </w:tcBorders>
            <w:shd w:val="clear" w:color="000000" w:fill="FFFFFF"/>
            <w:vAlign w:val="bottom"/>
            <w:hideMark/>
          </w:tcPr>
          <w:p w14:paraId="5669517D" w14:textId="77777777" w:rsidR="003B58AF" w:rsidRPr="003B58AF" w:rsidRDefault="003B58AF" w:rsidP="003B58AF">
            <w:pPr>
              <w:rPr>
                <w:sz w:val="13"/>
                <w:szCs w:val="13"/>
              </w:rPr>
            </w:pPr>
            <w:r w:rsidRPr="003B58AF">
              <w:rPr>
                <w:sz w:val="13"/>
                <w:szCs w:val="13"/>
              </w:rPr>
              <w:t>экспертиза промышленной безопасности</w:t>
            </w:r>
          </w:p>
        </w:tc>
        <w:tc>
          <w:tcPr>
            <w:tcW w:w="895" w:type="dxa"/>
            <w:tcBorders>
              <w:top w:val="nil"/>
              <w:left w:val="nil"/>
              <w:bottom w:val="single" w:sz="4" w:space="0" w:color="auto"/>
              <w:right w:val="nil"/>
            </w:tcBorders>
            <w:shd w:val="clear" w:color="000000" w:fill="FFFFFF"/>
            <w:noWrap/>
            <w:vAlign w:val="bottom"/>
            <w:hideMark/>
          </w:tcPr>
          <w:p w14:paraId="21680A92"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bottom"/>
            <w:hideMark/>
          </w:tcPr>
          <w:p w14:paraId="2F6A3491" w14:textId="77777777" w:rsidR="003B58AF" w:rsidRPr="003B58AF" w:rsidRDefault="003B58AF" w:rsidP="003B58AF">
            <w:pPr>
              <w:jc w:val="center"/>
              <w:rPr>
                <w:sz w:val="13"/>
                <w:szCs w:val="13"/>
              </w:rPr>
            </w:pPr>
            <w:r w:rsidRPr="003B58AF">
              <w:rPr>
                <w:sz w:val="13"/>
                <w:szCs w:val="13"/>
              </w:rPr>
              <w:t>386,77</w:t>
            </w:r>
          </w:p>
        </w:tc>
        <w:tc>
          <w:tcPr>
            <w:tcW w:w="959" w:type="dxa"/>
            <w:tcBorders>
              <w:top w:val="nil"/>
              <w:left w:val="nil"/>
              <w:bottom w:val="nil"/>
              <w:right w:val="single" w:sz="4" w:space="0" w:color="auto"/>
            </w:tcBorders>
            <w:shd w:val="clear" w:color="000000" w:fill="FFFFFF"/>
            <w:noWrap/>
            <w:vAlign w:val="bottom"/>
            <w:hideMark/>
          </w:tcPr>
          <w:p w14:paraId="186F7AFD" w14:textId="77777777" w:rsidR="003B58AF" w:rsidRPr="003B58AF" w:rsidRDefault="003B58AF" w:rsidP="003B58AF">
            <w:pPr>
              <w:jc w:val="center"/>
              <w:rPr>
                <w:sz w:val="13"/>
                <w:szCs w:val="13"/>
              </w:rPr>
            </w:pPr>
            <w:r w:rsidRPr="003B58AF">
              <w:rPr>
                <w:sz w:val="13"/>
                <w:szCs w:val="13"/>
              </w:rPr>
              <w:t>0,00</w:t>
            </w:r>
          </w:p>
        </w:tc>
        <w:tc>
          <w:tcPr>
            <w:tcW w:w="672" w:type="dxa"/>
            <w:tcBorders>
              <w:top w:val="nil"/>
              <w:left w:val="nil"/>
              <w:bottom w:val="nil"/>
              <w:right w:val="single" w:sz="4" w:space="0" w:color="auto"/>
            </w:tcBorders>
            <w:shd w:val="clear" w:color="000000" w:fill="FFFFFF"/>
            <w:noWrap/>
            <w:vAlign w:val="bottom"/>
            <w:hideMark/>
          </w:tcPr>
          <w:p w14:paraId="07CE0D5C" w14:textId="77777777" w:rsidR="003B58AF" w:rsidRPr="003B58AF" w:rsidRDefault="003B58AF" w:rsidP="003B58AF">
            <w:pPr>
              <w:jc w:val="center"/>
              <w:rPr>
                <w:sz w:val="13"/>
                <w:szCs w:val="13"/>
              </w:rPr>
            </w:pPr>
            <w:r w:rsidRPr="003B58AF">
              <w:rPr>
                <w:sz w:val="13"/>
                <w:szCs w:val="13"/>
              </w:rPr>
              <w:t>0,00</w:t>
            </w:r>
          </w:p>
        </w:tc>
        <w:tc>
          <w:tcPr>
            <w:tcW w:w="1345" w:type="dxa"/>
            <w:tcBorders>
              <w:top w:val="nil"/>
              <w:left w:val="nil"/>
              <w:bottom w:val="nil"/>
              <w:right w:val="single" w:sz="8" w:space="0" w:color="auto"/>
            </w:tcBorders>
            <w:shd w:val="clear" w:color="000000" w:fill="FFFFFF"/>
            <w:noWrap/>
            <w:vAlign w:val="bottom"/>
            <w:hideMark/>
          </w:tcPr>
          <w:p w14:paraId="06E346E9" w14:textId="77777777" w:rsidR="003B58AF" w:rsidRPr="003B58AF" w:rsidRDefault="003B58AF" w:rsidP="003B58AF">
            <w:pPr>
              <w:jc w:val="center"/>
              <w:rPr>
                <w:sz w:val="13"/>
                <w:szCs w:val="13"/>
              </w:rPr>
            </w:pPr>
            <w:r w:rsidRPr="003B58AF">
              <w:rPr>
                <w:sz w:val="13"/>
                <w:szCs w:val="13"/>
              </w:rPr>
              <w:t>-386,77</w:t>
            </w:r>
          </w:p>
        </w:tc>
      </w:tr>
      <w:tr w:rsidR="003B58AF" w:rsidRPr="003B58AF" w14:paraId="7ABEC8CD" w14:textId="77777777" w:rsidTr="003B58AF">
        <w:trPr>
          <w:trHeight w:val="300"/>
          <w:jc w:val="center"/>
        </w:trPr>
        <w:tc>
          <w:tcPr>
            <w:tcW w:w="52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A0E91A3" w14:textId="77777777" w:rsidR="003B58AF" w:rsidRPr="003B58AF" w:rsidRDefault="003B58AF" w:rsidP="003B58AF">
            <w:pPr>
              <w:jc w:val="center"/>
              <w:rPr>
                <w:b/>
                <w:bCs/>
                <w:sz w:val="13"/>
                <w:szCs w:val="13"/>
              </w:rPr>
            </w:pPr>
            <w:r w:rsidRPr="003B58AF">
              <w:rPr>
                <w:b/>
                <w:bCs/>
                <w:sz w:val="13"/>
                <w:szCs w:val="13"/>
              </w:rPr>
              <w:t>1.9</w:t>
            </w:r>
          </w:p>
        </w:tc>
        <w:tc>
          <w:tcPr>
            <w:tcW w:w="4974" w:type="dxa"/>
            <w:gridSpan w:val="4"/>
            <w:tcBorders>
              <w:top w:val="single" w:sz="4" w:space="0" w:color="auto"/>
              <w:left w:val="nil"/>
              <w:bottom w:val="single" w:sz="4" w:space="0" w:color="auto"/>
              <w:right w:val="single" w:sz="4" w:space="0" w:color="000000"/>
            </w:tcBorders>
            <w:shd w:val="clear" w:color="000000" w:fill="FFFFFF"/>
            <w:vAlign w:val="bottom"/>
            <w:hideMark/>
          </w:tcPr>
          <w:p w14:paraId="1BF6171F" w14:textId="77777777" w:rsidR="003B58AF" w:rsidRPr="003B58AF" w:rsidRDefault="003B58AF" w:rsidP="003B58AF">
            <w:pPr>
              <w:rPr>
                <w:b/>
                <w:bCs/>
                <w:sz w:val="13"/>
                <w:szCs w:val="13"/>
              </w:rPr>
            </w:pPr>
            <w:r w:rsidRPr="003B58AF">
              <w:rPr>
                <w:b/>
                <w:bCs/>
                <w:sz w:val="13"/>
                <w:szCs w:val="13"/>
              </w:rPr>
              <w:t xml:space="preserve"> Расходы на оплату иных работ и услуг, выполняемых по договорам с организациями, включая:</w:t>
            </w:r>
          </w:p>
        </w:tc>
        <w:tc>
          <w:tcPr>
            <w:tcW w:w="895" w:type="dxa"/>
            <w:tcBorders>
              <w:top w:val="nil"/>
              <w:left w:val="nil"/>
              <w:bottom w:val="single" w:sz="4" w:space="0" w:color="auto"/>
              <w:right w:val="single" w:sz="4" w:space="0" w:color="auto"/>
            </w:tcBorders>
            <w:shd w:val="clear" w:color="000000" w:fill="FFFFFF"/>
            <w:noWrap/>
            <w:vAlign w:val="center"/>
            <w:hideMark/>
          </w:tcPr>
          <w:p w14:paraId="4AE1D24F"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single" w:sz="4" w:space="0" w:color="auto"/>
              <w:left w:val="nil"/>
              <w:bottom w:val="single" w:sz="4" w:space="0" w:color="auto"/>
              <w:right w:val="single" w:sz="4" w:space="0" w:color="auto"/>
            </w:tcBorders>
            <w:shd w:val="clear" w:color="000000" w:fill="FFFFFF"/>
            <w:noWrap/>
            <w:vAlign w:val="center"/>
            <w:hideMark/>
          </w:tcPr>
          <w:p w14:paraId="544DF691" w14:textId="77777777" w:rsidR="003B58AF" w:rsidRPr="003B58AF" w:rsidRDefault="003B58AF" w:rsidP="003B58AF">
            <w:pPr>
              <w:jc w:val="center"/>
              <w:rPr>
                <w:b/>
                <w:bCs/>
                <w:sz w:val="13"/>
                <w:szCs w:val="13"/>
              </w:rPr>
            </w:pPr>
            <w:r w:rsidRPr="003B58AF">
              <w:rPr>
                <w:b/>
                <w:bCs/>
                <w:sz w:val="13"/>
                <w:szCs w:val="13"/>
              </w:rPr>
              <w:t>4402,28</w:t>
            </w:r>
          </w:p>
        </w:tc>
        <w:tc>
          <w:tcPr>
            <w:tcW w:w="959" w:type="dxa"/>
            <w:tcBorders>
              <w:top w:val="single" w:sz="4" w:space="0" w:color="auto"/>
              <w:left w:val="nil"/>
              <w:bottom w:val="single" w:sz="4" w:space="0" w:color="auto"/>
              <w:right w:val="single" w:sz="4" w:space="0" w:color="auto"/>
            </w:tcBorders>
            <w:shd w:val="clear" w:color="000000" w:fill="FFFFFF"/>
            <w:noWrap/>
            <w:vAlign w:val="center"/>
            <w:hideMark/>
          </w:tcPr>
          <w:p w14:paraId="4DF8F8A9" w14:textId="77777777" w:rsidR="003B58AF" w:rsidRPr="003B58AF" w:rsidRDefault="003B58AF" w:rsidP="003B58AF">
            <w:pPr>
              <w:jc w:val="center"/>
              <w:rPr>
                <w:b/>
                <w:bCs/>
                <w:sz w:val="13"/>
                <w:szCs w:val="13"/>
              </w:rPr>
            </w:pPr>
            <w:r w:rsidRPr="003B58AF">
              <w:rPr>
                <w:b/>
                <w:bCs/>
                <w:sz w:val="13"/>
                <w:szCs w:val="13"/>
              </w:rPr>
              <w:t>3996,50</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14:paraId="63683905" w14:textId="77777777" w:rsidR="003B58AF" w:rsidRPr="003B58AF" w:rsidRDefault="003B58AF" w:rsidP="003B58AF">
            <w:pPr>
              <w:jc w:val="center"/>
              <w:rPr>
                <w:b/>
                <w:bCs/>
                <w:sz w:val="13"/>
                <w:szCs w:val="13"/>
              </w:rPr>
            </w:pPr>
            <w:r w:rsidRPr="003B58AF">
              <w:rPr>
                <w:b/>
                <w:bCs/>
                <w:sz w:val="13"/>
                <w:szCs w:val="13"/>
              </w:rPr>
              <w:t>3929,52</w:t>
            </w:r>
          </w:p>
        </w:tc>
        <w:tc>
          <w:tcPr>
            <w:tcW w:w="1345" w:type="dxa"/>
            <w:tcBorders>
              <w:top w:val="single" w:sz="4" w:space="0" w:color="auto"/>
              <w:left w:val="nil"/>
              <w:bottom w:val="single" w:sz="4" w:space="0" w:color="auto"/>
              <w:right w:val="single" w:sz="8" w:space="0" w:color="auto"/>
            </w:tcBorders>
            <w:shd w:val="clear" w:color="000000" w:fill="FFFFFF"/>
            <w:noWrap/>
            <w:vAlign w:val="center"/>
            <w:hideMark/>
          </w:tcPr>
          <w:p w14:paraId="3060558D" w14:textId="77777777" w:rsidR="003B58AF" w:rsidRPr="003B58AF" w:rsidRDefault="003B58AF" w:rsidP="003B58AF">
            <w:pPr>
              <w:jc w:val="center"/>
              <w:rPr>
                <w:b/>
                <w:bCs/>
                <w:sz w:val="13"/>
                <w:szCs w:val="13"/>
              </w:rPr>
            </w:pPr>
            <w:r w:rsidRPr="003B58AF">
              <w:rPr>
                <w:b/>
                <w:bCs/>
                <w:sz w:val="13"/>
                <w:szCs w:val="13"/>
              </w:rPr>
              <w:t>-405,78</w:t>
            </w:r>
          </w:p>
        </w:tc>
      </w:tr>
      <w:tr w:rsidR="003B58AF" w:rsidRPr="003B58AF" w14:paraId="7DAF8C61" w14:textId="77777777" w:rsidTr="003B58AF">
        <w:trPr>
          <w:trHeight w:val="300"/>
          <w:jc w:val="center"/>
        </w:trPr>
        <w:tc>
          <w:tcPr>
            <w:tcW w:w="528" w:type="dxa"/>
            <w:tcBorders>
              <w:top w:val="nil"/>
              <w:left w:val="single" w:sz="8" w:space="0" w:color="auto"/>
              <w:bottom w:val="nil"/>
              <w:right w:val="nil"/>
            </w:tcBorders>
            <w:shd w:val="clear" w:color="000000" w:fill="FFFFFF"/>
            <w:noWrap/>
            <w:vAlign w:val="bottom"/>
            <w:hideMark/>
          </w:tcPr>
          <w:p w14:paraId="042A64BA" w14:textId="77777777" w:rsidR="003B58AF" w:rsidRPr="003B58AF" w:rsidRDefault="003B58AF" w:rsidP="003B58AF">
            <w:pPr>
              <w:jc w:val="center"/>
              <w:rPr>
                <w:sz w:val="13"/>
                <w:szCs w:val="13"/>
              </w:rPr>
            </w:pPr>
            <w:r w:rsidRPr="003B58AF">
              <w:rPr>
                <w:sz w:val="13"/>
                <w:szCs w:val="13"/>
              </w:rPr>
              <w:t>1.9.1</w:t>
            </w:r>
          </w:p>
        </w:tc>
        <w:tc>
          <w:tcPr>
            <w:tcW w:w="4974" w:type="dxa"/>
            <w:gridSpan w:val="4"/>
            <w:tcBorders>
              <w:top w:val="nil"/>
              <w:left w:val="single" w:sz="4" w:space="0" w:color="auto"/>
              <w:bottom w:val="nil"/>
              <w:right w:val="single" w:sz="4" w:space="0" w:color="000000"/>
            </w:tcBorders>
            <w:shd w:val="clear" w:color="000000" w:fill="FFFFFF"/>
            <w:noWrap/>
            <w:vAlign w:val="bottom"/>
            <w:hideMark/>
          </w:tcPr>
          <w:p w14:paraId="6966D79C" w14:textId="77777777" w:rsidR="003B58AF" w:rsidRPr="003B58AF" w:rsidRDefault="003B58AF" w:rsidP="003B58AF">
            <w:pPr>
              <w:rPr>
                <w:sz w:val="13"/>
                <w:szCs w:val="13"/>
              </w:rPr>
            </w:pPr>
            <w:r w:rsidRPr="003B58AF">
              <w:rPr>
                <w:sz w:val="13"/>
                <w:szCs w:val="13"/>
              </w:rPr>
              <w:t xml:space="preserve"> - расходы на оплату услуг управления</w:t>
            </w:r>
          </w:p>
        </w:tc>
        <w:tc>
          <w:tcPr>
            <w:tcW w:w="895" w:type="dxa"/>
            <w:tcBorders>
              <w:top w:val="nil"/>
              <w:left w:val="nil"/>
              <w:bottom w:val="nil"/>
              <w:right w:val="single" w:sz="4" w:space="0" w:color="auto"/>
            </w:tcBorders>
            <w:shd w:val="clear" w:color="000000" w:fill="FFFFFF"/>
            <w:noWrap/>
            <w:vAlign w:val="bottom"/>
            <w:hideMark/>
          </w:tcPr>
          <w:p w14:paraId="296A63AD"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nil"/>
              <w:right w:val="nil"/>
            </w:tcBorders>
            <w:shd w:val="clear" w:color="000000" w:fill="FFFFFF"/>
            <w:noWrap/>
            <w:vAlign w:val="bottom"/>
            <w:hideMark/>
          </w:tcPr>
          <w:p w14:paraId="717E9BD1" w14:textId="77777777" w:rsidR="003B58AF" w:rsidRPr="003B58AF" w:rsidRDefault="003B58AF" w:rsidP="003B58AF">
            <w:pPr>
              <w:jc w:val="center"/>
              <w:rPr>
                <w:sz w:val="13"/>
                <w:szCs w:val="13"/>
              </w:rPr>
            </w:pPr>
            <w:r w:rsidRPr="003B58AF">
              <w:rPr>
                <w:sz w:val="13"/>
                <w:szCs w:val="13"/>
              </w:rPr>
              <w:t>4200,00</w:t>
            </w:r>
          </w:p>
        </w:tc>
        <w:tc>
          <w:tcPr>
            <w:tcW w:w="959" w:type="dxa"/>
            <w:tcBorders>
              <w:top w:val="nil"/>
              <w:left w:val="single" w:sz="4" w:space="0" w:color="auto"/>
              <w:bottom w:val="nil"/>
              <w:right w:val="single" w:sz="4" w:space="0" w:color="auto"/>
            </w:tcBorders>
            <w:shd w:val="clear" w:color="000000" w:fill="FFFFFF"/>
            <w:noWrap/>
            <w:vAlign w:val="bottom"/>
            <w:hideMark/>
          </w:tcPr>
          <w:p w14:paraId="212C9511" w14:textId="77777777" w:rsidR="003B58AF" w:rsidRPr="003B58AF" w:rsidRDefault="003B58AF" w:rsidP="003B58AF">
            <w:pPr>
              <w:jc w:val="center"/>
              <w:rPr>
                <w:sz w:val="13"/>
                <w:szCs w:val="13"/>
              </w:rPr>
            </w:pPr>
            <w:r w:rsidRPr="003B58AF">
              <w:rPr>
                <w:sz w:val="13"/>
                <w:szCs w:val="13"/>
              </w:rPr>
              <w:t>3924,00</w:t>
            </w:r>
          </w:p>
        </w:tc>
        <w:tc>
          <w:tcPr>
            <w:tcW w:w="672" w:type="dxa"/>
            <w:tcBorders>
              <w:top w:val="nil"/>
              <w:left w:val="nil"/>
              <w:bottom w:val="nil"/>
              <w:right w:val="single" w:sz="4" w:space="0" w:color="auto"/>
            </w:tcBorders>
            <w:shd w:val="clear" w:color="000000" w:fill="FFFFFF"/>
            <w:noWrap/>
            <w:vAlign w:val="bottom"/>
            <w:hideMark/>
          </w:tcPr>
          <w:p w14:paraId="465F75A2" w14:textId="77777777" w:rsidR="003B58AF" w:rsidRPr="003B58AF" w:rsidRDefault="003B58AF" w:rsidP="003B58AF">
            <w:pPr>
              <w:jc w:val="center"/>
              <w:rPr>
                <w:sz w:val="13"/>
                <w:szCs w:val="13"/>
              </w:rPr>
            </w:pPr>
            <w:r w:rsidRPr="003B58AF">
              <w:rPr>
                <w:sz w:val="13"/>
                <w:szCs w:val="13"/>
              </w:rPr>
              <w:t>3924,00</w:t>
            </w:r>
          </w:p>
        </w:tc>
        <w:tc>
          <w:tcPr>
            <w:tcW w:w="1345" w:type="dxa"/>
            <w:tcBorders>
              <w:top w:val="nil"/>
              <w:left w:val="nil"/>
              <w:bottom w:val="nil"/>
              <w:right w:val="single" w:sz="8" w:space="0" w:color="auto"/>
            </w:tcBorders>
            <w:shd w:val="clear" w:color="000000" w:fill="FFFFFF"/>
            <w:noWrap/>
            <w:vAlign w:val="bottom"/>
            <w:hideMark/>
          </w:tcPr>
          <w:p w14:paraId="57309421" w14:textId="77777777" w:rsidR="003B58AF" w:rsidRPr="003B58AF" w:rsidRDefault="003B58AF" w:rsidP="003B58AF">
            <w:pPr>
              <w:jc w:val="center"/>
              <w:rPr>
                <w:sz w:val="13"/>
                <w:szCs w:val="13"/>
              </w:rPr>
            </w:pPr>
            <w:r w:rsidRPr="003B58AF">
              <w:rPr>
                <w:sz w:val="13"/>
                <w:szCs w:val="13"/>
              </w:rPr>
              <w:t>-276,00</w:t>
            </w:r>
          </w:p>
        </w:tc>
      </w:tr>
      <w:tr w:rsidR="003B58AF" w:rsidRPr="003B58AF" w14:paraId="66D1CE0D" w14:textId="77777777" w:rsidTr="003B58AF">
        <w:trPr>
          <w:trHeight w:val="278"/>
          <w:jc w:val="center"/>
        </w:trPr>
        <w:tc>
          <w:tcPr>
            <w:tcW w:w="528" w:type="dxa"/>
            <w:tcBorders>
              <w:top w:val="nil"/>
              <w:left w:val="single" w:sz="8" w:space="0" w:color="auto"/>
              <w:bottom w:val="nil"/>
              <w:right w:val="nil"/>
            </w:tcBorders>
            <w:shd w:val="clear" w:color="000000" w:fill="FFFFFF"/>
            <w:noWrap/>
            <w:vAlign w:val="bottom"/>
            <w:hideMark/>
          </w:tcPr>
          <w:p w14:paraId="52A94FA3" w14:textId="77777777" w:rsidR="003B58AF" w:rsidRPr="003B58AF" w:rsidRDefault="003B58AF" w:rsidP="003B58AF">
            <w:pPr>
              <w:jc w:val="center"/>
              <w:rPr>
                <w:sz w:val="13"/>
                <w:szCs w:val="13"/>
              </w:rPr>
            </w:pPr>
            <w:r w:rsidRPr="003B58AF">
              <w:rPr>
                <w:sz w:val="13"/>
                <w:szCs w:val="13"/>
              </w:rPr>
              <w:t>1.9.2</w:t>
            </w:r>
          </w:p>
        </w:tc>
        <w:tc>
          <w:tcPr>
            <w:tcW w:w="4974" w:type="dxa"/>
            <w:gridSpan w:val="4"/>
            <w:tcBorders>
              <w:top w:val="nil"/>
              <w:left w:val="single" w:sz="4" w:space="0" w:color="auto"/>
              <w:bottom w:val="nil"/>
              <w:right w:val="single" w:sz="4" w:space="0" w:color="000000"/>
            </w:tcBorders>
            <w:shd w:val="clear" w:color="000000" w:fill="FFFFFF"/>
            <w:noWrap/>
            <w:vAlign w:val="bottom"/>
            <w:hideMark/>
          </w:tcPr>
          <w:p w14:paraId="4460F75B" w14:textId="77777777" w:rsidR="003B58AF" w:rsidRPr="003B58AF" w:rsidRDefault="003B58AF" w:rsidP="003B58AF">
            <w:pPr>
              <w:rPr>
                <w:sz w:val="13"/>
                <w:szCs w:val="13"/>
              </w:rPr>
            </w:pPr>
            <w:r w:rsidRPr="003B58AF">
              <w:rPr>
                <w:sz w:val="13"/>
                <w:szCs w:val="13"/>
              </w:rPr>
              <w:t xml:space="preserve"> - расходы на обслуживание опасного производственного объекта</w:t>
            </w:r>
          </w:p>
        </w:tc>
        <w:tc>
          <w:tcPr>
            <w:tcW w:w="895" w:type="dxa"/>
            <w:tcBorders>
              <w:top w:val="nil"/>
              <w:left w:val="nil"/>
              <w:bottom w:val="nil"/>
              <w:right w:val="single" w:sz="4" w:space="0" w:color="auto"/>
            </w:tcBorders>
            <w:shd w:val="clear" w:color="000000" w:fill="FFFFFF"/>
            <w:noWrap/>
            <w:vAlign w:val="bottom"/>
            <w:hideMark/>
          </w:tcPr>
          <w:p w14:paraId="56FE416A"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nil"/>
              <w:right w:val="nil"/>
            </w:tcBorders>
            <w:shd w:val="clear" w:color="000000" w:fill="FFFFFF"/>
            <w:noWrap/>
            <w:vAlign w:val="bottom"/>
            <w:hideMark/>
          </w:tcPr>
          <w:p w14:paraId="732053CD" w14:textId="77777777" w:rsidR="003B58AF" w:rsidRPr="003B58AF" w:rsidRDefault="003B58AF" w:rsidP="003B58AF">
            <w:pPr>
              <w:jc w:val="center"/>
              <w:rPr>
                <w:sz w:val="13"/>
                <w:szCs w:val="13"/>
              </w:rPr>
            </w:pPr>
            <w:r w:rsidRPr="003B58AF">
              <w:rPr>
                <w:sz w:val="13"/>
                <w:szCs w:val="13"/>
              </w:rPr>
              <w:t>124,26</w:t>
            </w:r>
          </w:p>
        </w:tc>
        <w:tc>
          <w:tcPr>
            <w:tcW w:w="959" w:type="dxa"/>
            <w:tcBorders>
              <w:top w:val="nil"/>
              <w:left w:val="single" w:sz="4" w:space="0" w:color="auto"/>
              <w:bottom w:val="nil"/>
              <w:right w:val="single" w:sz="4" w:space="0" w:color="auto"/>
            </w:tcBorders>
            <w:shd w:val="clear" w:color="000000" w:fill="FFFFFF"/>
            <w:noWrap/>
            <w:vAlign w:val="bottom"/>
            <w:hideMark/>
          </w:tcPr>
          <w:p w14:paraId="3A3BC693" w14:textId="77777777" w:rsidR="003B58AF" w:rsidRPr="003B58AF" w:rsidRDefault="003B58AF" w:rsidP="003B58AF">
            <w:pPr>
              <w:jc w:val="center"/>
              <w:rPr>
                <w:sz w:val="13"/>
                <w:szCs w:val="13"/>
              </w:rPr>
            </w:pPr>
            <w:r w:rsidRPr="003B58AF">
              <w:rPr>
                <w:sz w:val="13"/>
                <w:szCs w:val="13"/>
              </w:rPr>
              <w:t>0,00</w:t>
            </w:r>
          </w:p>
        </w:tc>
        <w:tc>
          <w:tcPr>
            <w:tcW w:w="672" w:type="dxa"/>
            <w:tcBorders>
              <w:top w:val="nil"/>
              <w:left w:val="nil"/>
              <w:bottom w:val="nil"/>
              <w:right w:val="single" w:sz="4" w:space="0" w:color="auto"/>
            </w:tcBorders>
            <w:shd w:val="clear" w:color="000000" w:fill="FFFFFF"/>
            <w:noWrap/>
            <w:vAlign w:val="bottom"/>
            <w:hideMark/>
          </w:tcPr>
          <w:p w14:paraId="223DCCD9" w14:textId="77777777" w:rsidR="003B58AF" w:rsidRPr="003B58AF" w:rsidRDefault="003B58AF" w:rsidP="003B58AF">
            <w:pPr>
              <w:jc w:val="center"/>
              <w:rPr>
                <w:sz w:val="13"/>
                <w:szCs w:val="13"/>
              </w:rPr>
            </w:pPr>
            <w:r w:rsidRPr="003B58AF">
              <w:rPr>
                <w:sz w:val="13"/>
                <w:szCs w:val="13"/>
              </w:rPr>
              <w:t>0,00</w:t>
            </w:r>
          </w:p>
        </w:tc>
        <w:tc>
          <w:tcPr>
            <w:tcW w:w="1345" w:type="dxa"/>
            <w:tcBorders>
              <w:top w:val="nil"/>
              <w:left w:val="nil"/>
              <w:bottom w:val="nil"/>
              <w:right w:val="single" w:sz="8" w:space="0" w:color="auto"/>
            </w:tcBorders>
            <w:shd w:val="clear" w:color="000000" w:fill="FFFFFF"/>
            <w:noWrap/>
            <w:vAlign w:val="bottom"/>
            <w:hideMark/>
          </w:tcPr>
          <w:p w14:paraId="37E85356" w14:textId="77777777" w:rsidR="003B58AF" w:rsidRPr="003B58AF" w:rsidRDefault="003B58AF" w:rsidP="003B58AF">
            <w:pPr>
              <w:jc w:val="center"/>
              <w:rPr>
                <w:sz w:val="13"/>
                <w:szCs w:val="13"/>
              </w:rPr>
            </w:pPr>
            <w:r w:rsidRPr="003B58AF">
              <w:rPr>
                <w:sz w:val="13"/>
                <w:szCs w:val="13"/>
              </w:rPr>
              <w:t>-124,26</w:t>
            </w:r>
          </w:p>
        </w:tc>
      </w:tr>
      <w:tr w:rsidR="003B58AF" w:rsidRPr="003B58AF" w14:paraId="46131A22" w14:textId="77777777" w:rsidTr="003B58AF">
        <w:trPr>
          <w:trHeight w:val="300"/>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19DAB153" w14:textId="77777777" w:rsidR="003B58AF" w:rsidRPr="003B58AF" w:rsidRDefault="003B58AF" w:rsidP="003B58AF">
            <w:pPr>
              <w:jc w:val="center"/>
              <w:rPr>
                <w:sz w:val="13"/>
                <w:szCs w:val="13"/>
              </w:rPr>
            </w:pPr>
            <w:r w:rsidRPr="003B58AF">
              <w:rPr>
                <w:sz w:val="13"/>
                <w:szCs w:val="13"/>
              </w:rPr>
              <w:t>1.9.3</w:t>
            </w:r>
          </w:p>
        </w:tc>
        <w:tc>
          <w:tcPr>
            <w:tcW w:w="4974"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75D18681" w14:textId="77777777" w:rsidR="003B58AF" w:rsidRPr="003B58AF" w:rsidRDefault="003B58AF" w:rsidP="003B58AF">
            <w:pPr>
              <w:rPr>
                <w:sz w:val="13"/>
                <w:szCs w:val="13"/>
              </w:rPr>
            </w:pPr>
            <w:r w:rsidRPr="003B58AF">
              <w:rPr>
                <w:sz w:val="13"/>
                <w:szCs w:val="13"/>
              </w:rPr>
              <w:t xml:space="preserve"> - расходы на оплату информационных, юридических, аудиторских услуг</w:t>
            </w:r>
          </w:p>
        </w:tc>
        <w:tc>
          <w:tcPr>
            <w:tcW w:w="895" w:type="dxa"/>
            <w:tcBorders>
              <w:top w:val="nil"/>
              <w:left w:val="nil"/>
              <w:bottom w:val="single" w:sz="4" w:space="0" w:color="auto"/>
              <w:right w:val="single" w:sz="4" w:space="0" w:color="auto"/>
            </w:tcBorders>
            <w:shd w:val="clear" w:color="000000" w:fill="FFFFFF"/>
            <w:noWrap/>
            <w:vAlign w:val="bottom"/>
            <w:hideMark/>
          </w:tcPr>
          <w:p w14:paraId="0221FC67"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single" w:sz="4" w:space="0" w:color="auto"/>
              <w:right w:val="nil"/>
            </w:tcBorders>
            <w:shd w:val="clear" w:color="000000" w:fill="FFFFFF"/>
            <w:noWrap/>
            <w:vAlign w:val="bottom"/>
            <w:hideMark/>
          </w:tcPr>
          <w:p w14:paraId="6CDCA081" w14:textId="77777777" w:rsidR="003B58AF" w:rsidRPr="003B58AF" w:rsidRDefault="003B58AF" w:rsidP="003B58AF">
            <w:pPr>
              <w:jc w:val="center"/>
              <w:rPr>
                <w:sz w:val="13"/>
                <w:szCs w:val="13"/>
              </w:rPr>
            </w:pPr>
            <w:r w:rsidRPr="003B58AF">
              <w:rPr>
                <w:sz w:val="13"/>
                <w:szCs w:val="13"/>
              </w:rPr>
              <w:t>72,50</w:t>
            </w:r>
          </w:p>
        </w:tc>
        <w:tc>
          <w:tcPr>
            <w:tcW w:w="959" w:type="dxa"/>
            <w:tcBorders>
              <w:top w:val="nil"/>
              <w:left w:val="single" w:sz="4" w:space="0" w:color="auto"/>
              <w:bottom w:val="single" w:sz="4" w:space="0" w:color="auto"/>
              <w:right w:val="single" w:sz="4" w:space="0" w:color="auto"/>
            </w:tcBorders>
            <w:shd w:val="clear" w:color="000000" w:fill="FFFFFF"/>
            <w:noWrap/>
            <w:vAlign w:val="bottom"/>
            <w:hideMark/>
          </w:tcPr>
          <w:p w14:paraId="670671B2" w14:textId="77777777" w:rsidR="003B58AF" w:rsidRPr="003B58AF" w:rsidRDefault="003B58AF" w:rsidP="003B58AF">
            <w:pPr>
              <w:jc w:val="center"/>
              <w:rPr>
                <w:sz w:val="13"/>
                <w:szCs w:val="13"/>
              </w:rPr>
            </w:pPr>
            <w:r w:rsidRPr="003B58AF">
              <w:rPr>
                <w:sz w:val="13"/>
                <w:szCs w:val="13"/>
              </w:rPr>
              <w:t>72,50</w:t>
            </w:r>
          </w:p>
        </w:tc>
        <w:tc>
          <w:tcPr>
            <w:tcW w:w="672" w:type="dxa"/>
            <w:tcBorders>
              <w:top w:val="nil"/>
              <w:left w:val="nil"/>
              <w:bottom w:val="single" w:sz="4" w:space="0" w:color="auto"/>
              <w:right w:val="single" w:sz="4" w:space="0" w:color="auto"/>
            </w:tcBorders>
            <w:shd w:val="clear" w:color="000000" w:fill="FFFFFF"/>
            <w:noWrap/>
            <w:vAlign w:val="bottom"/>
            <w:hideMark/>
          </w:tcPr>
          <w:p w14:paraId="7D449BBE" w14:textId="77777777" w:rsidR="003B58AF" w:rsidRPr="003B58AF" w:rsidRDefault="003B58AF" w:rsidP="003B58AF">
            <w:pPr>
              <w:jc w:val="center"/>
              <w:rPr>
                <w:sz w:val="13"/>
                <w:szCs w:val="13"/>
              </w:rPr>
            </w:pPr>
            <w:r w:rsidRPr="003B58AF">
              <w:rPr>
                <w:sz w:val="13"/>
                <w:szCs w:val="13"/>
              </w:rPr>
              <w:t>0,00</w:t>
            </w:r>
          </w:p>
        </w:tc>
        <w:tc>
          <w:tcPr>
            <w:tcW w:w="1345" w:type="dxa"/>
            <w:tcBorders>
              <w:top w:val="nil"/>
              <w:left w:val="nil"/>
              <w:bottom w:val="single" w:sz="4" w:space="0" w:color="auto"/>
              <w:right w:val="single" w:sz="8" w:space="0" w:color="auto"/>
            </w:tcBorders>
            <w:shd w:val="clear" w:color="000000" w:fill="FFFFFF"/>
            <w:noWrap/>
            <w:vAlign w:val="bottom"/>
            <w:hideMark/>
          </w:tcPr>
          <w:p w14:paraId="4C17BF4F" w14:textId="77777777" w:rsidR="003B58AF" w:rsidRPr="003B58AF" w:rsidRDefault="003B58AF" w:rsidP="003B58AF">
            <w:pPr>
              <w:jc w:val="center"/>
              <w:rPr>
                <w:sz w:val="13"/>
                <w:szCs w:val="13"/>
              </w:rPr>
            </w:pPr>
            <w:r w:rsidRPr="003B58AF">
              <w:rPr>
                <w:sz w:val="13"/>
                <w:szCs w:val="13"/>
              </w:rPr>
              <w:t>0,00</w:t>
            </w:r>
          </w:p>
        </w:tc>
      </w:tr>
      <w:tr w:rsidR="003B58AF" w:rsidRPr="003B58AF" w14:paraId="39E70310" w14:textId="77777777" w:rsidTr="003B58AF">
        <w:trPr>
          <w:trHeight w:val="300"/>
          <w:jc w:val="center"/>
        </w:trPr>
        <w:tc>
          <w:tcPr>
            <w:tcW w:w="528" w:type="dxa"/>
            <w:tcBorders>
              <w:top w:val="nil"/>
              <w:left w:val="single" w:sz="8" w:space="0" w:color="auto"/>
              <w:bottom w:val="single" w:sz="4" w:space="0" w:color="auto"/>
              <w:right w:val="nil"/>
            </w:tcBorders>
            <w:shd w:val="clear" w:color="000000" w:fill="FFFFFF"/>
            <w:noWrap/>
            <w:vAlign w:val="bottom"/>
            <w:hideMark/>
          </w:tcPr>
          <w:p w14:paraId="65DE5B6C" w14:textId="77777777" w:rsidR="003B58AF" w:rsidRPr="003B58AF" w:rsidRDefault="003B58AF" w:rsidP="003B58AF">
            <w:pPr>
              <w:jc w:val="center"/>
              <w:rPr>
                <w:sz w:val="13"/>
                <w:szCs w:val="13"/>
              </w:rPr>
            </w:pPr>
            <w:r w:rsidRPr="003B58AF">
              <w:rPr>
                <w:sz w:val="13"/>
                <w:szCs w:val="13"/>
              </w:rPr>
              <w:t>1.9.4</w:t>
            </w:r>
          </w:p>
        </w:tc>
        <w:tc>
          <w:tcPr>
            <w:tcW w:w="418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E662C9B" w14:textId="77777777" w:rsidR="003B58AF" w:rsidRPr="003B58AF" w:rsidRDefault="003B58AF" w:rsidP="003B58AF">
            <w:pPr>
              <w:rPr>
                <w:sz w:val="13"/>
                <w:szCs w:val="13"/>
              </w:rPr>
            </w:pPr>
            <w:r w:rsidRPr="003B58AF">
              <w:rPr>
                <w:sz w:val="13"/>
                <w:szCs w:val="13"/>
              </w:rPr>
              <w:t xml:space="preserve"> - расходы на услуги связи</w:t>
            </w:r>
          </w:p>
        </w:tc>
        <w:tc>
          <w:tcPr>
            <w:tcW w:w="791" w:type="dxa"/>
            <w:tcBorders>
              <w:top w:val="nil"/>
              <w:left w:val="nil"/>
              <w:bottom w:val="single" w:sz="4" w:space="0" w:color="auto"/>
              <w:right w:val="single" w:sz="4" w:space="0" w:color="auto"/>
            </w:tcBorders>
            <w:shd w:val="clear" w:color="000000" w:fill="FFFFFF"/>
            <w:noWrap/>
            <w:vAlign w:val="bottom"/>
            <w:hideMark/>
          </w:tcPr>
          <w:p w14:paraId="50C9FF23" w14:textId="77777777" w:rsidR="003B58AF" w:rsidRPr="003B58AF" w:rsidRDefault="003B58AF" w:rsidP="003B58AF">
            <w:pPr>
              <w:rPr>
                <w:sz w:val="13"/>
                <w:szCs w:val="13"/>
              </w:rPr>
            </w:pPr>
            <w:r w:rsidRPr="003B58AF">
              <w:rPr>
                <w:sz w:val="13"/>
                <w:szCs w:val="13"/>
              </w:rPr>
              <w:t> </w:t>
            </w:r>
          </w:p>
        </w:tc>
        <w:tc>
          <w:tcPr>
            <w:tcW w:w="895" w:type="dxa"/>
            <w:tcBorders>
              <w:top w:val="nil"/>
              <w:left w:val="nil"/>
              <w:bottom w:val="single" w:sz="4" w:space="0" w:color="auto"/>
              <w:right w:val="single" w:sz="4" w:space="0" w:color="auto"/>
            </w:tcBorders>
            <w:shd w:val="clear" w:color="000000" w:fill="FFFFFF"/>
            <w:noWrap/>
            <w:vAlign w:val="bottom"/>
            <w:hideMark/>
          </w:tcPr>
          <w:p w14:paraId="704DD0D5"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single" w:sz="4" w:space="0" w:color="auto"/>
              <w:right w:val="nil"/>
            </w:tcBorders>
            <w:shd w:val="clear" w:color="000000" w:fill="FFFFFF"/>
            <w:noWrap/>
            <w:vAlign w:val="bottom"/>
            <w:hideMark/>
          </w:tcPr>
          <w:p w14:paraId="74516387" w14:textId="77777777" w:rsidR="003B58AF" w:rsidRPr="003B58AF" w:rsidRDefault="003B58AF" w:rsidP="003B58AF">
            <w:pPr>
              <w:jc w:val="center"/>
              <w:rPr>
                <w:sz w:val="13"/>
                <w:szCs w:val="13"/>
              </w:rPr>
            </w:pPr>
            <w:r w:rsidRPr="003B58AF">
              <w:rPr>
                <w:sz w:val="13"/>
                <w:szCs w:val="13"/>
              </w:rPr>
              <w:t>5,52</w:t>
            </w:r>
          </w:p>
        </w:tc>
        <w:tc>
          <w:tcPr>
            <w:tcW w:w="959" w:type="dxa"/>
            <w:tcBorders>
              <w:top w:val="nil"/>
              <w:left w:val="single" w:sz="4" w:space="0" w:color="auto"/>
              <w:bottom w:val="single" w:sz="4" w:space="0" w:color="auto"/>
              <w:right w:val="single" w:sz="4" w:space="0" w:color="auto"/>
            </w:tcBorders>
            <w:shd w:val="clear" w:color="000000" w:fill="FFFFFF"/>
            <w:noWrap/>
            <w:vAlign w:val="bottom"/>
            <w:hideMark/>
          </w:tcPr>
          <w:p w14:paraId="71641E76" w14:textId="77777777" w:rsidR="003B58AF" w:rsidRPr="003B58AF" w:rsidRDefault="003B58AF" w:rsidP="003B58AF">
            <w:pPr>
              <w:jc w:val="center"/>
              <w:rPr>
                <w:sz w:val="13"/>
                <w:szCs w:val="13"/>
              </w:rPr>
            </w:pPr>
            <w:r w:rsidRPr="003B58AF">
              <w:rPr>
                <w:sz w:val="13"/>
                <w:szCs w:val="13"/>
              </w:rPr>
              <w:t>5,52</w:t>
            </w:r>
          </w:p>
        </w:tc>
        <w:tc>
          <w:tcPr>
            <w:tcW w:w="672" w:type="dxa"/>
            <w:tcBorders>
              <w:top w:val="nil"/>
              <w:left w:val="nil"/>
              <w:bottom w:val="single" w:sz="4" w:space="0" w:color="auto"/>
              <w:right w:val="single" w:sz="4" w:space="0" w:color="auto"/>
            </w:tcBorders>
            <w:shd w:val="clear" w:color="000000" w:fill="FFFFFF"/>
            <w:noWrap/>
            <w:vAlign w:val="bottom"/>
            <w:hideMark/>
          </w:tcPr>
          <w:p w14:paraId="28F18EC7" w14:textId="77777777" w:rsidR="003B58AF" w:rsidRPr="003B58AF" w:rsidRDefault="003B58AF" w:rsidP="003B58AF">
            <w:pPr>
              <w:jc w:val="center"/>
              <w:rPr>
                <w:sz w:val="13"/>
                <w:szCs w:val="13"/>
              </w:rPr>
            </w:pPr>
            <w:r w:rsidRPr="003B58AF">
              <w:rPr>
                <w:sz w:val="13"/>
                <w:szCs w:val="13"/>
              </w:rPr>
              <w:t>5,52</w:t>
            </w:r>
          </w:p>
        </w:tc>
        <w:tc>
          <w:tcPr>
            <w:tcW w:w="1345" w:type="dxa"/>
            <w:tcBorders>
              <w:top w:val="nil"/>
              <w:left w:val="nil"/>
              <w:bottom w:val="single" w:sz="4" w:space="0" w:color="auto"/>
              <w:right w:val="single" w:sz="8" w:space="0" w:color="auto"/>
            </w:tcBorders>
            <w:shd w:val="clear" w:color="000000" w:fill="FFFFFF"/>
            <w:noWrap/>
            <w:vAlign w:val="bottom"/>
            <w:hideMark/>
          </w:tcPr>
          <w:p w14:paraId="55FF3026" w14:textId="77777777" w:rsidR="003B58AF" w:rsidRPr="003B58AF" w:rsidRDefault="003B58AF" w:rsidP="003B58AF">
            <w:pPr>
              <w:jc w:val="center"/>
              <w:rPr>
                <w:b/>
                <w:bCs/>
                <w:sz w:val="13"/>
                <w:szCs w:val="13"/>
              </w:rPr>
            </w:pPr>
            <w:r w:rsidRPr="003B58AF">
              <w:rPr>
                <w:b/>
                <w:bCs/>
                <w:sz w:val="13"/>
                <w:szCs w:val="13"/>
              </w:rPr>
              <w:t>0,00</w:t>
            </w:r>
          </w:p>
        </w:tc>
      </w:tr>
      <w:tr w:rsidR="003B58AF" w:rsidRPr="003B58AF" w14:paraId="268CF48D"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6E6D4DCF" w14:textId="77777777" w:rsidR="003B58AF" w:rsidRPr="003B58AF" w:rsidRDefault="003B58AF" w:rsidP="003B58AF">
            <w:pPr>
              <w:jc w:val="center"/>
              <w:rPr>
                <w:b/>
                <w:bCs/>
                <w:sz w:val="13"/>
                <w:szCs w:val="13"/>
              </w:rPr>
            </w:pPr>
            <w:r w:rsidRPr="003B58AF">
              <w:rPr>
                <w:b/>
                <w:bCs/>
                <w:sz w:val="13"/>
                <w:szCs w:val="13"/>
              </w:rPr>
              <w:t>1.10</w:t>
            </w:r>
          </w:p>
        </w:tc>
        <w:tc>
          <w:tcPr>
            <w:tcW w:w="4974" w:type="dxa"/>
            <w:gridSpan w:val="4"/>
            <w:tcBorders>
              <w:top w:val="nil"/>
              <w:left w:val="nil"/>
              <w:bottom w:val="single" w:sz="4" w:space="0" w:color="auto"/>
              <w:right w:val="nil"/>
            </w:tcBorders>
            <w:shd w:val="clear" w:color="000000" w:fill="FFFFFF"/>
            <w:noWrap/>
            <w:vAlign w:val="bottom"/>
            <w:hideMark/>
          </w:tcPr>
          <w:p w14:paraId="724EE599" w14:textId="77777777" w:rsidR="003B58AF" w:rsidRPr="003B58AF" w:rsidRDefault="003B58AF" w:rsidP="003B58AF">
            <w:pPr>
              <w:rPr>
                <w:b/>
                <w:bCs/>
                <w:sz w:val="13"/>
                <w:szCs w:val="13"/>
              </w:rPr>
            </w:pPr>
            <w:r w:rsidRPr="003B58AF">
              <w:rPr>
                <w:b/>
                <w:bCs/>
                <w:sz w:val="13"/>
                <w:szCs w:val="13"/>
              </w:rPr>
              <w:t xml:space="preserve"> Расходы на служебные командировки</w:t>
            </w:r>
          </w:p>
        </w:tc>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57CB11E5"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single" w:sz="4" w:space="0" w:color="auto"/>
              <w:bottom w:val="single" w:sz="4" w:space="0" w:color="auto"/>
              <w:right w:val="nil"/>
            </w:tcBorders>
            <w:shd w:val="clear" w:color="000000" w:fill="FFFFFF"/>
            <w:noWrap/>
            <w:vAlign w:val="bottom"/>
            <w:hideMark/>
          </w:tcPr>
          <w:p w14:paraId="247A6D03" w14:textId="77777777" w:rsidR="003B58AF" w:rsidRPr="003B58AF" w:rsidRDefault="003B58AF" w:rsidP="003B58AF">
            <w:pPr>
              <w:jc w:val="center"/>
              <w:rPr>
                <w:b/>
                <w:bCs/>
                <w:sz w:val="13"/>
                <w:szCs w:val="13"/>
              </w:rPr>
            </w:pPr>
            <w:r w:rsidRPr="003B58AF">
              <w:rPr>
                <w:b/>
                <w:bCs/>
                <w:sz w:val="13"/>
                <w:szCs w:val="13"/>
              </w:rPr>
              <w:t>-</w:t>
            </w:r>
          </w:p>
        </w:tc>
        <w:tc>
          <w:tcPr>
            <w:tcW w:w="959" w:type="dxa"/>
            <w:tcBorders>
              <w:top w:val="nil"/>
              <w:left w:val="single" w:sz="4" w:space="0" w:color="auto"/>
              <w:bottom w:val="single" w:sz="4" w:space="0" w:color="auto"/>
              <w:right w:val="nil"/>
            </w:tcBorders>
            <w:shd w:val="clear" w:color="000000" w:fill="FFFFFF"/>
            <w:noWrap/>
            <w:vAlign w:val="bottom"/>
            <w:hideMark/>
          </w:tcPr>
          <w:p w14:paraId="07B4D85F" w14:textId="77777777" w:rsidR="003B58AF" w:rsidRPr="003B58AF" w:rsidRDefault="003B58AF" w:rsidP="003B58AF">
            <w:pPr>
              <w:jc w:val="center"/>
              <w:rPr>
                <w:b/>
                <w:bCs/>
                <w:sz w:val="13"/>
                <w:szCs w:val="13"/>
              </w:rPr>
            </w:pPr>
            <w:r w:rsidRPr="003B58AF">
              <w:rPr>
                <w:b/>
                <w:bCs/>
                <w:sz w:val="13"/>
                <w:szCs w:val="13"/>
              </w:rPr>
              <w:t>-</w:t>
            </w:r>
          </w:p>
        </w:tc>
        <w:tc>
          <w:tcPr>
            <w:tcW w:w="672" w:type="dxa"/>
            <w:tcBorders>
              <w:top w:val="nil"/>
              <w:left w:val="single" w:sz="4" w:space="0" w:color="auto"/>
              <w:bottom w:val="single" w:sz="4" w:space="0" w:color="auto"/>
              <w:right w:val="nil"/>
            </w:tcBorders>
            <w:shd w:val="clear" w:color="000000" w:fill="FFFFFF"/>
            <w:noWrap/>
            <w:vAlign w:val="bottom"/>
            <w:hideMark/>
          </w:tcPr>
          <w:p w14:paraId="3FDD648B" w14:textId="77777777" w:rsidR="003B58AF" w:rsidRPr="003B58AF" w:rsidRDefault="003B58AF" w:rsidP="003B58AF">
            <w:pPr>
              <w:jc w:val="center"/>
              <w:rPr>
                <w:b/>
                <w:bCs/>
                <w:sz w:val="13"/>
                <w:szCs w:val="13"/>
              </w:rPr>
            </w:pPr>
            <w:r w:rsidRPr="003B58AF">
              <w:rPr>
                <w:b/>
                <w:bCs/>
                <w:sz w:val="13"/>
                <w:szCs w:val="13"/>
              </w:rPr>
              <w:t>-</w:t>
            </w:r>
          </w:p>
        </w:tc>
        <w:tc>
          <w:tcPr>
            <w:tcW w:w="1345" w:type="dxa"/>
            <w:tcBorders>
              <w:top w:val="nil"/>
              <w:left w:val="single" w:sz="4" w:space="0" w:color="auto"/>
              <w:bottom w:val="single" w:sz="4" w:space="0" w:color="auto"/>
              <w:right w:val="single" w:sz="8" w:space="0" w:color="auto"/>
            </w:tcBorders>
            <w:shd w:val="clear" w:color="000000" w:fill="FFFFFF"/>
            <w:noWrap/>
            <w:vAlign w:val="bottom"/>
            <w:hideMark/>
          </w:tcPr>
          <w:p w14:paraId="2B66EC88" w14:textId="77777777" w:rsidR="003B58AF" w:rsidRPr="003B58AF" w:rsidRDefault="003B58AF" w:rsidP="003B58AF">
            <w:pPr>
              <w:jc w:val="center"/>
              <w:rPr>
                <w:b/>
                <w:bCs/>
                <w:sz w:val="13"/>
                <w:szCs w:val="13"/>
              </w:rPr>
            </w:pPr>
            <w:r w:rsidRPr="003B58AF">
              <w:rPr>
                <w:b/>
                <w:bCs/>
                <w:sz w:val="13"/>
                <w:szCs w:val="13"/>
              </w:rPr>
              <w:t>-</w:t>
            </w:r>
          </w:p>
        </w:tc>
      </w:tr>
      <w:tr w:rsidR="003B58AF" w:rsidRPr="003B58AF" w14:paraId="49782A44"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088E8238" w14:textId="77777777" w:rsidR="003B58AF" w:rsidRPr="003B58AF" w:rsidRDefault="003B58AF" w:rsidP="003B58AF">
            <w:pPr>
              <w:jc w:val="center"/>
              <w:rPr>
                <w:b/>
                <w:bCs/>
                <w:sz w:val="13"/>
                <w:szCs w:val="13"/>
              </w:rPr>
            </w:pPr>
            <w:r w:rsidRPr="003B58AF">
              <w:rPr>
                <w:b/>
                <w:bCs/>
                <w:sz w:val="13"/>
                <w:szCs w:val="13"/>
              </w:rPr>
              <w:t>1.11</w:t>
            </w:r>
          </w:p>
        </w:tc>
        <w:tc>
          <w:tcPr>
            <w:tcW w:w="4974"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E264C46" w14:textId="77777777" w:rsidR="003B58AF" w:rsidRPr="003B58AF" w:rsidRDefault="003B58AF" w:rsidP="003B58AF">
            <w:pPr>
              <w:rPr>
                <w:b/>
                <w:bCs/>
                <w:sz w:val="13"/>
                <w:szCs w:val="13"/>
              </w:rPr>
            </w:pPr>
            <w:r w:rsidRPr="003B58AF">
              <w:rPr>
                <w:b/>
                <w:bCs/>
                <w:sz w:val="13"/>
                <w:szCs w:val="13"/>
              </w:rPr>
              <w:t xml:space="preserve"> Расходы на обучение персонала</w:t>
            </w:r>
          </w:p>
        </w:tc>
        <w:tc>
          <w:tcPr>
            <w:tcW w:w="895" w:type="dxa"/>
            <w:tcBorders>
              <w:top w:val="nil"/>
              <w:left w:val="single" w:sz="4" w:space="0" w:color="auto"/>
              <w:bottom w:val="single" w:sz="4" w:space="0" w:color="auto"/>
              <w:right w:val="single" w:sz="4" w:space="0" w:color="auto"/>
            </w:tcBorders>
            <w:shd w:val="clear" w:color="000000" w:fill="FFFFFF"/>
            <w:noWrap/>
            <w:vAlign w:val="bottom"/>
            <w:hideMark/>
          </w:tcPr>
          <w:p w14:paraId="7E490087"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51A638D9" w14:textId="77777777" w:rsidR="003B58AF" w:rsidRPr="003B58AF" w:rsidRDefault="003B58AF" w:rsidP="003B58AF">
            <w:pPr>
              <w:jc w:val="center"/>
              <w:rPr>
                <w:b/>
                <w:bCs/>
                <w:sz w:val="13"/>
                <w:szCs w:val="13"/>
              </w:rPr>
            </w:pPr>
            <w:r w:rsidRPr="003B58AF">
              <w:rPr>
                <w:b/>
                <w:bCs/>
                <w:sz w:val="13"/>
                <w:szCs w:val="13"/>
              </w:rPr>
              <w:t>-</w:t>
            </w:r>
          </w:p>
        </w:tc>
        <w:tc>
          <w:tcPr>
            <w:tcW w:w="959" w:type="dxa"/>
            <w:tcBorders>
              <w:top w:val="nil"/>
              <w:left w:val="nil"/>
              <w:bottom w:val="single" w:sz="4" w:space="0" w:color="auto"/>
              <w:right w:val="nil"/>
            </w:tcBorders>
            <w:shd w:val="clear" w:color="000000" w:fill="FFFFFF"/>
            <w:noWrap/>
            <w:vAlign w:val="bottom"/>
            <w:hideMark/>
          </w:tcPr>
          <w:p w14:paraId="70DFB5C5" w14:textId="77777777" w:rsidR="003B58AF" w:rsidRPr="003B58AF" w:rsidRDefault="003B58AF" w:rsidP="003B58AF">
            <w:pPr>
              <w:jc w:val="center"/>
              <w:rPr>
                <w:b/>
                <w:bCs/>
                <w:sz w:val="13"/>
                <w:szCs w:val="13"/>
              </w:rPr>
            </w:pPr>
            <w:r w:rsidRPr="003B58AF">
              <w:rPr>
                <w:b/>
                <w:bCs/>
                <w:sz w:val="13"/>
                <w:szCs w:val="13"/>
              </w:rPr>
              <w:t>-</w:t>
            </w:r>
          </w:p>
        </w:tc>
        <w:tc>
          <w:tcPr>
            <w:tcW w:w="672" w:type="dxa"/>
            <w:tcBorders>
              <w:top w:val="nil"/>
              <w:left w:val="single" w:sz="4" w:space="0" w:color="auto"/>
              <w:bottom w:val="single" w:sz="4" w:space="0" w:color="auto"/>
              <w:right w:val="nil"/>
            </w:tcBorders>
            <w:shd w:val="clear" w:color="000000" w:fill="FFFFFF"/>
            <w:noWrap/>
            <w:vAlign w:val="bottom"/>
            <w:hideMark/>
          </w:tcPr>
          <w:p w14:paraId="514D37B5" w14:textId="77777777" w:rsidR="003B58AF" w:rsidRPr="003B58AF" w:rsidRDefault="003B58AF" w:rsidP="003B58AF">
            <w:pPr>
              <w:jc w:val="center"/>
              <w:rPr>
                <w:b/>
                <w:bCs/>
                <w:sz w:val="13"/>
                <w:szCs w:val="13"/>
              </w:rPr>
            </w:pPr>
            <w:r w:rsidRPr="003B58AF">
              <w:rPr>
                <w:b/>
                <w:bCs/>
                <w:sz w:val="13"/>
                <w:szCs w:val="13"/>
              </w:rPr>
              <w:t>-</w:t>
            </w:r>
          </w:p>
        </w:tc>
        <w:tc>
          <w:tcPr>
            <w:tcW w:w="1345" w:type="dxa"/>
            <w:tcBorders>
              <w:top w:val="nil"/>
              <w:left w:val="nil"/>
              <w:bottom w:val="single" w:sz="4" w:space="0" w:color="auto"/>
              <w:right w:val="single" w:sz="8" w:space="0" w:color="auto"/>
            </w:tcBorders>
            <w:shd w:val="clear" w:color="000000" w:fill="FFFFFF"/>
            <w:noWrap/>
            <w:vAlign w:val="bottom"/>
            <w:hideMark/>
          </w:tcPr>
          <w:p w14:paraId="1A5EFF63" w14:textId="77777777" w:rsidR="003B58AF" w:rsidRPr="003B58AF" w:rsidRDefault="003B58AF" w:rsidP="003B58AF">
            <w:pPr>
              <w:jc w:val="center"/>
              <w:rPr>
                <w:b/>
                <w:bCs/>
                <w:sz w:val="13"/>
                <w:szCs w:val="13"/>
              </w:rPr>
            </w:pPr>
            <w:r w:rsidRPr="003B58AF">
              <w:rPr>
                <w:b/>
                <w:bCs/>
                <w:sz w:val="13"/>
                <w:szCs w:val="13"/>
              </w:rPr>
              <w:t>-</w:t>
            </w:r>
          </w:p>
        </w:tc>
      </w:tr>
      <w:tr w:rsidR="003B58AF" w:rsidRPr="003B58AF" w14:paraId="4A63B301"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21FA607A" w14:textId="77777777" w:rsidR="003B58AF" w:rsidRPr="003B58AF" w:rsidRDefault="003B58AF" w:rsidP="003B58AF">
            <w:pPr>
              <w:jc w:val="center"/>
              <w:rPr>
                <w:b/>
                <w:bCs/>
                <w:sz w:val="13"/>
                <w:szCs w:val="13"/>
              </w:rPr>
            </w:pPr>
            <w:r w:rsidRPr="003B58AF">
              <w:rPr>
                <w:b/>
                <w:bCs/>
                <w:sz w:val="13"/>
                <w:szCs w:val="13"/>
              </w:rPr>
              <w:t>1.12</w:t>
            </w:r>
          </w:p>
        </w:tc>
        <w:tc>
          <w:tcPr>
            <w:tcW w:w="394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D53DFC5" w14:textId="77777777" w:rsidR="003B58AF" w:rsidRPr="003B58AF" w:rsidRDefault="003B58AF" w:rsidP="003B58AF">
            <w:pPr>
              <w:rPr>
                <w:b/>
                <w:bCs/>
                <w:sz w:val="13"/>
                <w:szCs w:val="13"/>
              </w:rPr>
            </w:pPr>
            <w:r w:rsidRPr="003B58AF">
              <w:rPr>
                <w:b/>
                <w:bCs/>
                <w:sz w:val="13"/>
                <w:szCs w:val="13"/>
              </w:rPr>
              <w:t xml:space="preserve"> Арендная плата</w:t>
            </w:r>
          </w:p>
        </w:tc>
        <w:tc>
          <w:tcPr>
            <w:tcW w:w="237" w:type="dxa"/>
            <w:tcBorders>
              <w:top w:val="nil"/>
              <w:left w:val="nil"/>
              <w:bottom w:val="single" w:sz="4" w:space="0" w:color="auto"/>
              <w:right w:val="nil"/>
            </w:tcBorders>
            <w:shd w:val="clear" w:color="000000" w:fill="FFFFFF"/>
            <w:noWrap/>
            <w:vAlign w:val="bottom"/>
            <w:hideMark/>
          </w:tcPr>
          <w:p w14:paraId="35BC4BEE" w14:textId="77777777" w:rsidR="003B58AF" w:rsidRPr="003B58AF" w:rsidRDefault="003B58AF" w:rsidP="003B58AF">
            <w:pPr>
              <w:rPr>
                <w:b/>
                <w:bCs/>
                <w:sz w:val="13"/>
                <w:szCs w:val="13"/>
              </w:rPr>
            </w:pPr>
            <w:r w:rsidRPr="003B58AF">
              <w:rPr>
                <w:b/>
                <w:bCs/>
                <w:sz w:val="13"/>
                <w:szCs w:val="13"/>
              </w:rPr>
              <w:t> </w:t>
            </w:r>
          </w:p>
        </w:tc>
        <w:tc>
          <w:tcPr>
            <w:tcW w:w="791" w:type="dxa"/>
            <w:tcBorders>
              <w:top w:val="nil"/>
              <w:left w:val="nil"/>
              <w:bottom w:val="single" w:sz="4" w:space="0" w:color="auto"/>
              <w:right w:val="nil"/>
            </w:tcBorders>
            <w:shd w:val="clear" w:color="000000" w:fill="FFFFFF"/>
            <w:noWrap/>
            <w:vAlign w:val="bottom"/>
            <w:hideMark/>
          </w:tcPr>
          <w:p w14:paraId="13B9A841" w14:textId="77777777" w:rsidR="003B58AF" w:rsidRPr="003B58AF" w:rsidRDefault="003B58AF" w:rsidP="003B58AF">
            <w:pPr>
              <w:rPr>
                <w:b/>
                <w:bCs/>
                <w:sz w:val="13"/>
                <w:szCs w:val="13"/>
              </w:rPr>
            </w:pPr>
            <w:r w:rsidRPr="003B58AF">
              <w:rPr>
                <w:b/>
                <w:bCs/>
                <w:sz w:val="13"/>
                <w:szCs w:val="13"/>
              </w:rPr>
              <w:t> </w:t>
            </w:r>
          </w:p>
        </w:tc>
        <w:tc>
          <w:tcPr>
            <w:tcW w:w="895" w:type="dxa"/>
            <w:tcBorders>
              <w:top w:val="nil"/>
              <w:left w:val="single" w:sz="4" w:space="0" w:color="auto"/>
              <w:bottom w:val="nil"/>
              <w:right w:val="single" w:sz="4" w:space="0" w:color="auto"/>
            </w:tcBorders>
            <w:shd w:val="clear" w:color="000000" w:fill="FFFFFF"/>
            <w:noWrap/>
            <w:vAlign w:val="bottom"/>
            <w:hideMark/>
          </w:tcPr>
          <w:p w14:paraId="54788155"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2E066ACE" w14:textId="77777777" w:rsidR="003B58AF" w:rsidRPr="003B58AF" w:rsidRDefault="003B58AF" w:rsidP="003B58AF">
            <w:pPr>
              <w:jc w:val="center"/>
              <w:rPr>
                <w:b/>
                <w:bCs/>
                <w:sz w:val="13"/>
                <w:szCs w:val="13"/>
              </w:rPr>
            </w:pPr>
            <w:r w:rsidRPr="003B58AF">
              <w:rPr>
                <w:b/>
                <w:bCs/>
                <w:sz w:val="13"/>
                <w:szCs w:val="13"/>
              </w:rPr>
              <w:t>-</w:t>
            </w:r>
          </w:p>
        </w:tc>
        <w:tc>
          <w:tcPr>
            <w:tcW w:w="959" w:type="dxa"/>
            <w:tcBorders>
              <w:top w:val="nil"/>
              <w:left w:val="nil"/>
              <w:bottom w:val="single" w:sz="4" w:space="0" w:color="auto"/>
              <w:right w:val="nil"/>
            </w:tcBorders>
            <w:shd w:val="clear" w:color="000000" w:fill="FFFFFF"/>
            <w:noWrap/>
            <w:vAlign w:val="bottom"/>
            <w:hideMark/>
          </w:tcPr>
          <w:p w14:paraId="473C1AE8" w14:textId="77777777" w:rsidR="003B58AF" w:rsidRPr="003B58AF" w:rsidRDefault="003B58AF" w:rsidP="003B58AF">
            <w:pPr>
              <w:jc w:val="center"/>
              <w:rPr>
                <w:b/>
                <w:bCs/>
                <w:sz w:val="13"/>
                <w:szCs w:val="13"/>
              </w:rPr>
            </w:pPr>
            <w:r w:rsidRPr="003B58AF">
              <w:rPr>
                <w:b/>
                <w:bCs/>
                <w:sz w:val="13"/>
                <w:szCs w:val="13"/>
              </w:rPr>
              <w:t>-</w:t>
            </w:r>
          </w:p>
        </w:tc>
        <w:tc>
          <w:tcPr>
            <w:tcW w:w="672" w:type="dxa"/>
            <w:tcBorders>
              <w:top w:val="nil"/>
              <w:left w:val="single" w:sz="4" w:space="0" w:color="auto"/>
              <w:bottom w:val="single" w:sz="4" w:space="0" w:color="auto"/>
              <w:right w:val="nil"/>
            </w:tcBorders>
            <w:shd w:val="clear" w:color="000000" w:fill="FFFFFF"/>
            <w:noWrap/>
            <w:vAlign w:val="bottom"/>
            <w:hideMark/>
          </w:tcPr>
          <w:p w14:paraId="67E1075A" w14:textId="77777777" w:rsidR="003B58AF" w:rsidRPr="003B58AF" w:rsidRDefault="003B58AF" w:rsidP="003B58AF">
            <w:pPr>
              <w:jc w:val="center"/>
              <w:rPr>
                <w:b/>
                <w:bCs/>
                <w:sz w:val="13"/>
                <w:szCs w:val="13"/>
              </w:rPr>
            </w:pPr>
            <w:r w:rsidRPr="003B58AF">
              <w:rPr>
                <w:b/>
                <w:bCs/>
                <w:sz w:val="13"/>
                <w:szCs w:val="13"/>
              </w:rPr>
              <w:t>-</w:t>
            </w:r>
          </w:p>
        </w:tc>
        <w:tc>
          <w:tcPr>
            <w:tcW w:w="1345" w:type="dxa"/>
            <w:tcBorders>
              <w:top w:val="nil"/>
              <w:left w:val="nil"/>
              <w:bottom w:val="single" w:sz="4" w:space="0" w:color="auto"/>
              <w:right w:val="single" w:sz="8" w:space="0" w:color="auto"/>
            </w:tcBorders>
            <w:shd w:val="clear" w:color="000000" w:fill="FFFFFF"/>
            <w:noWrap/>
            <w:vAlign w:val="bottom"/>
            <w:hideMark/>
          </w:tcPr>
          <w:p w14:paraId="3EE3F611" w14:textId="77777777" w:rsidR="003B58AF" w:rsidRPr="003B58AF" w:rsidRDefault="003B58AF" w:rsidP="003B58AF">
            <w:pPr>
              <w:jc w:val="center"/>
              <w:rPr>
                <w:b/>
                <w:bCs/>
                <w:sz w:val="13"/>
                <w:szCs w:val="13"/>
              </w:rPr>
            </w:pPr>
            <w:r w:rsidRPr="003B58AF">
              <w:rPr>
                <w:b/>
                <w:bCs/>
                <w:sz w:val="13"/>
                <w:szCs w:val="13"/>
              </w:rPr>
              <w:t>-</w:t>
            </w:r>
          </w:p>
        </w:tc>
      </w:tr>
      <w:tr w:rsidR="003B58AF" w:rsidRPr="003B58AF" w14:paraId="6B222732" w14:textId="77777777" w:rsidTr="003B58AF">
        <w:trPr>
          <w:trHeight w:val="349"/>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6DD71C7B" w14:textId="77777777" w:rsidR="003B58AF" w:rsidRPr="003B58AF" w:rsidRDefault="003B58AF" w:rsidP="003B58AF">
            <w:pPr>
              <w:jc w:val="center"/>
              <w:rPr>
                <w:b/>
                <w:bCs/>
                <w:sz w:val="13"/>
                <w:szCs w:val="13"/>
              </w:rPr>
            </w:pPr>
            <w:r w:rsidRPr="003B58AF">
              <w:rPr>
                <w:b/>
                <w:bCs/>
                <w:sz w:val="13"/>
                <w:szCs w:val="13"/>
              </w:rPr>
              <w:t>1.13</w:t>
            </w:r>
          </w:p>
        </w:tc>
        <w:tc>
          <w:tcPr>
            <w:tcW w:w="4183" w:type="dxa"/>
            <w:gridSpan w:val="3"/>
            <w:tcBorders>
              <w:top w:val="single" w:sz="4" w:space="0" w:color="auto"/>
              <w:left w:val="nil"/>
              <w:bottom w:val="single" w:sz="4" w:space="0" w:color="auto"/>
              <w:right w:val="nil"/>
            </w:tcBorders>
            <w:shd w:val="clear" w:color="000000" w:fill="FFFFFF"/>
            <w:noWrap/>
            <w:vAlign w:val="bottom"/>
            <w:hideMark/>
          </w:tcPr>
          <w:p w14:paraId="706C82D5" w14:textId="77777777" w:rsidR="003B58AF" w:rsidRPr="003B58AF" w:rsidRDefault="003B58AF" w:rsidP="003B58AF">
            <w:pPr>
              <w:rPr>
                <w:b/>
                <w:bCs/>
                <w:sz w:val="13"/>
                <w:szCs w:val="13"/>
              </w:rPr>
            </w:pPr>
            <w:r w:rsidRPr="003B58AF">
              <w:rPr>
                <w:b/>
                <w:bCs/>
                <w:sz w:val="13"/>
                <w:szCs w:val="13"/>
              </w:rPr>
              <w:t xml:space="preserve"> Другие расходы, в т.ч.:</w:t>
            </w:r>
          </w:p>
        </w:tc>
        <w:tc>
          <w:tcPr>
            <w:tcW w:w="791" w:type="dxa"/>
            <w:tcBorders>
              <w:top w:val="nil"/>
              <w:left w:val="nil"/>
              <w:bottom w:val="single" w:sz="4" w:space="0" w:color="auto"/>
              <w:right w:val="nil"/>
            </w:tcBorders>
            <w:shd w:val="clear" w:color="000000" w:fill="FFFFFF"/>
            <w:noWrap/>
            <w:vAlign w:val="bottom"/>
            <w:hideMark/>
          </w:tcPr>
          <w:p w14:paraId="0DE411CE" w14:textId="77777777" w:rsidR="003B58AF" w:rsidRPr="003B58AF" w:rsidRDefault="003B58AF" w:rsidP="003B58AF">
            <w:pPr>
              <w:rPr>
                <w:b/>
                <w:bCs/>
                <w:sz w:val="13"/>
                <w:szCs w:val="13"/>
              </w:rPr>
            </w:pPr>
            <w:r w:rsidRPr="003B58AF">
              <w:rPr>
                <w:b/>
                <w:bCs/>
                <w:sz w:val="13"/>
                <w:szCs w:val="13"/>
              </w:rPr>
              <w:t>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8BB906"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6845BC98" w14:textId="77777777" w:rsidR="003B58AF" w:rsidRPr="003B58AF" w:rsidRDefault="003B58AF" w:rsidP="003B58AF">
            <w:pPr>
              <w:jc w:val="center"/>
              <w:rPr>
                <w:b/>
                <w:bCs/>
                <w:sz w:val="13"/>
                <w:szCs w:val="13"/>
              </w:rPr>
            </w:pPr>
            <w:r w:rsidRPr="003B58AF">
              <w:rPr>
                <w:b/>
                <w:bCs/>
                <w:sz w:val="13"/>
                <w:szCs w:val="13"/>
              </w:rPr>
              <w:t>377,05</w:t>
            </w:r>
          </w:p>
        </w:tc>
        <w:tc>
          <w:tcPr>
            <w:tcW w:w="959" w:type="dxa"/>
            <w:tcBorders>
              <w:top w:val="nil"/>
              <w:left w:val="nil"/>
              <w:bottom w:val="single" w:sz="4" w:space="0" w:color="auto"/>
              <w:right w:val="single" w:sz="4" w:space="0" w:color="auto"/>
            </w:tcBorders>
            <w:shd w:val="clear" w:color="000000" w:fill="FFFFFF"/>
            <w:noWrap/>
            <w:vAlign w:val="bottom"/>
            <w:hideMark/>
          </w:tcPr>
          <w:p w14:paraId="566113DF" w14:textId="77777777" w:rsidR="003B58AF" w:rsidRPr="003B58AF" w:rsidRDefault="003B58AF" w:rsidP="003B58AF">
            <w:pPr>
              <w:jc w:val="center"/>
              <w:rPr>
                <w:b/>
                <w:bCs/>
                <w:sz w:val="13"/>
                <w:szCs w:val="13"/>
              </w:rPr>
            </w:pPr>
            <w:r w:rsidRPr="003B58AF">
              <w:rPr>
                <w:b/>
                <w:bCs/>
                <w:sz w:val="13"/>
                <w:szCs w:val="13"/>
              </w:rPr>
              <w:t>0,00</w:t>
            </w:r>
          </w:p>
        </w:tc>
        <w:tc>
          <w:tcPr>
            <w:tcW w:w="672" w:type="dxa"/>
            <w:tcBorders>
              <w:top w:val="nil"/>
              <w:left w:val="nil"/>
              <w:bottom w:val="single" w:sz="4" w:space="0" w:color="auto"/>
              <w:right w:val="single" w:sz="4" w:space="0" w:color="auto"/>
            </w:tcBorders>
            <w:shd w:val="clear" w:color="000000" w:fill="FFFFFF"/>
            <w:noWrap/>
            <w:vAlign w:val="bottom"/>
            <w:hideMark/>
          </w:tcPr>
          <w:p w14:paraId="65443298" w14:textId="77777777" w:rsidR="003B58AF" w:rsidRPr="003B58AF" w:rsidRDefault="003B58AF" w:rsidP="003B58AF">
            <w:pPr>
              <w:jc w:val="center"/>
              <w:rPr>
                <w:b/>
                <w:bCs/>
                <w:sz w:val="13"/>
                <w:szCs w:val="13"/>
              </w:rPr>
            </w:pPr>
            <w:r w:rsidRPr="003B58AF">
              <w:rPr>
                <w:b/>
                <w:bCs/>
                <w:sz w:val="13"/>
                <w:szCs w:val="13"/>
              </w:rPr>
              <w:t>0,00</w:t>
            </w:r>
          </w:p>
        </w:tc>
        <w:tc>
          <w:tcPr>
            <w:tcW w:w="1345" w:type="dxa"/>
            <w:tcBorders>
              <w:top w:val="nil"/>
              <w:left w:val="nil"/>
              <w:bottom w:val="single" w:sz="4" w:space="0" w:color="auto"/>
              <w:right w:val="single" w:sz="8" w:space="0" w:color="auto"/>
            </w:tcBorders>
            <w:shd w:val="clear" w:color="000000" w:fill="FFFFFF"/>
            <w:noWrap/>
            <w:vAlign w:val="bottom"/>
            <w:hideMark/>
          </w:tcPr>
          <w:p w14:paraId="0455D03B" w14:textId="77777777" w:rsidR="003B58AF" w:rsidRPr="003B58AF" w:rsidRDefault="003B58AF" w:rsidP="003B58AF">
            <w:pPr>
              <w:jc w:val="center"/>
              <w:rPr>
                <w:b/>
                <w:bCs/>
                <w:sz w:val="13"/>
                <w:szCs w:val="13"/>
              </w:rPr>
            </w:pPr>
            <w:r w:rsidRPr="003B58AF">
              <w:rPr>
                <w:b/>
                <w:bCs/>
                <w:sz w:val="13"/>
                <w:szCs w:val="13"/>
              </w:rPr>
              <w:t>-377,05</w:t>
            </w:r>
          </w:p>
        </w:tc>
      </w:tr>
      <w:tr w:rsidR="003B58AF" w:rsidRPr="003B58AF" w14:paraId="38E2DFFC"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1846991C" w14:textId="77777777" w:rsidR="003B58AF" w:rsidRPr="003B58AF" w:rsidRDefault="003B58AF" w:rsidP="003B58AF">
            <w:pPr>
              <w:jc w:val="center"/>
              <w:rPr>
                <w:sz w:val="13"/>
                <w:szCs w:val="13"/>
              </w:rPr>
            </w:pPr>
            <w:r w:rsidRPr="003B58AF">
              <w:rPr>
                <w:sz w:val="13"/>
                <w:szCs w:val="13"/>
              </w:rPr>
              <w:t>1.13.1</w:t>
            </w:r>
          </w:p>
        </w:tc>
        <w:tc>
          <w:tcPr>
            <w:tcW w:w="4974" w:type="dxa"/>
            <w:gridSpan w:val="4"/>
            <w:tcBorders>
              <w:top w:val="nil"/>
              <w:left w:val="nil"/>
              <w:bottom w:val="nil"/>
              <w:right w:val="single" w:sz="4" w:space="0" w:color="000000"/>
            </w:tcBorders>
            <w:shd w:val="clear" w:color="000000" w:fill="FFFFFF"/>
            <w:noWrap/>
            <w:vAlign w:val="bottom"/>
            <w:hideMark/>
          </w:tcPr>
          <w:p w14:paraId="676C8908" w14:textId="77777777" w:rsidR="003B58AF" w:rsidRPr="003B58AF" w:rsidRDefault="003B58AF" w:rsidP="003B58AF">
            <w:pPr>
              <w:rPr>
                <w:sz w:val="13"/>
                <w:szCs w:val="13"/>
              </w:rPr>
            </w:pPr>
            <w:r w:rsidRPr="003B58AF">
              <w:rPr>
                <w:sz w:val="13"/>
                <w:szCs w:val="13"/>
              </w:rPr>
              <w:t>услуги банка</w:t>
            </w:r>
          </w:p>
        </w:tc>
        <w:tc>
          <w:tcPr>
            <w:tcW w:w="895" w:type="dxa"/>
            <w:tcBorders>
              <w:top w:val="nil"/>
              <w:left w:val="nil"/>
              <w:bottom w:val="single" w:sz="4" w:space="0" w:color="auto"/>
              <w:right w:val="single" w:sz="4" w:space="0" w:color="auto"/>
            </w:tcBorders>
            <w:shd w:val="clear" w:color="000000" w:fill="FFFFFF"/>
            <w:noWrap/>
            <w:vAlign w:val="bottom"/>
            <w:hideMark/>
          </w:tcPr>
          <w:p w14:paraId="49D1EB25"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1536D238" w14:textId="77777777" w:rsidR="003B58AF" w:rsidRPr="003B58AF" w:rsidRDefault="003B58AF" w:rsidP="003B58AF">
            <w:pPr>
              <w:jc w:val="center"/>
              <w:rPr>
                <w:sz w:val="13"/>
                <w:szCs w:val="13"/>
              </w:rPr>
            </w:pPr>
            <w:r w:rsidRPr="003B58AF">
              <w:rPr>
                <w:sz w:val="13"/>
                <w:szCs w:val="13"/>
              </w:rPr>
              <w:t>377,05</w:t>
            </w:r>
          </w:p>
        </w:tc>
        <w:tc>
          <w:tcPr>
            <w:tcW w:w="959" w:type="dxa"/>
            <w:tcBorders>
              <w:top w:val="nil"/>
              <w:left w:val="nil"/>
              <w:bottom w:val="nil"/>
              <w:right w:val="single" w:sz="4" w:space="0" w:color="auto"/>
            </w:tcBorders>
            <w:shd w:val="clear" w:color="000000" w:fill="FFFFFF"/>
            <w:noWrap/>
            <w:vAlign w:val="bottom"/>
            <w:hideMark/>
          </w:tcPr>
          <w:p w14:paraId="732B77C5" w14:textId="77777777" w:rsidR="003B58AF" w:rsidRPr="003B58AF" w:rsidRDefault="003B58AF" w:rsidP="003B58AF">
            <w:pPr>
              <w:jc w:val="center"/>
              <w:rPr>
                <w:color w:val="000000"/>
                <w:sz w:val="13"/>
                <w:szCs w:val="13"/>
              </w:rPr>
            </w:pPr>
            <w:r w:rsidRPr="003B58AF">
              <w:rPr>
                <w:color w:val="000000"/>
                <w:sz w:val="13"/>
                <w:szCs w:val="13"/>
              </w:rPr>
              <w:t>0,00</w:t>
            </w:r>
          </w:p>
        </w:tc>
        <w:tc>
          <w:tcPr>
            <w:tcW w:w="672" w:type="dxa"/>
            <w:tcBorders>
              <w:top w:val="nil"/>
              <w:left w:val="nil"/>
              <w:bottom w:val="nil"/>
              <w:right w:val="single" w:sz="4" w:space="0" w:color="auto"/>
            </w:tcBorders>
            <w:shd w:val="clear" w:color="000000" w:fill="FFFFFF"/>
            <w:noWrap/>
            <w:vAlign w:val="bottom"/>
            <w:hideMark/>
          </w:tcPr>
          <w:p w14:paraId="659EC111" w14:textId="77777777" w:rsidR="003B58AF" w:rsidRPr="003B58AF" w:rsidRDefault="003B58AF" w:rsidP="003B58AF">
            <w:pPr>
              <w:jc w:val="center"/>
              <w:rPr>
                <w:color w:val="000000"/>
                <w:sz w:val="13"/>
                <w:szCs w:val="13"/>
              </w:rPr>
            </w:pPr>
            <w:r w:rsidRPr="003B58AF">
              <w:rPr>
                <w:color w:val="000000"/>
                <w:sz w:val="13"/>
                <w:szCs w:val="13"/>
              </w:rPr>
              <w:t>0,00</w:t>
            </w:r>
          </w:p>
        </w:tc>
        <w:tc>
          <w:tcPr>
            <w:tcW w:w="1345" w:type="dxa"/>
            <w:tcBorders>
              <w:top w:val="nil"/>
              <w:left w:val="nil"/>
              <w:bottom w:val="nil"/>
              <w:right w:val="single" w:sz="8" w:space="0" w:color="auto"/>
            </w:tcBorders>
            <w:shd w:val="clear" w:color="000000" w:fill="FFFFFF"/>
            <w:noWrap/>
            <w:vAlign w:val="bottom"/>
            <w:hideMark/>
          </w:tcPr>
          <w:p w14:paraId="166196CC" w14:textId="77777777" w:rsidR="003B58AF" w:rsidRPr="003B58AF" w:rsidRDefault="003B58AF" w:rsidP="003B58AF">
            <w:pPr>
              <w:jc w:val="center"/>
              <w:rPr>
                <w:sz w:val="13"/>
                <w:szCs w:val="13"/>
              </w:rPr>
            </w:pPr>
            <w:r w:rsidRPr="003B58AF">
              <w:rPr>
                <w:sz w:val="13"/>
                <w:szCs w:val="13"/>
              </w:rPr>
              <w:t>-377,05</w:t>
            </w:r>
          </w:p>
        </w:tc>
      </w:tr>
      <w:tr w:rsidR="003B58AF" w:rsidRPr="003B58AF" w14:paraId="32A2F507" w14:textId="77777777" w:rsidTr="003B58AF">
        <w:trPr>
          <w:trHeight w:val="300"/>
          <w:jc w:val="center"/>
        </w:trPr>
        <w:tc>
          <w:tcPr>
            <w:tcW w:w="528" w:type="dxa"/>
            <w:tcBorders>
              <w:top w:val="nil"/>
              <w:left w:val="single" w:sz="8" w:space="0" w:color="auto"/>
              <w:bottom w:val="single" w:sz="4" w:space="0" w:color="auto"/>
              <w:right w:val="single" w:sz="4" w:space="0" w:color="auto"/>
            </w:tcBorders>
            <w:shd w:val="clear" w:color="000000" w:fill="FFFFFF"/>
            <w:noWrap/>
            <w:vAlign w:val="bottom"/>
            <w:hideMark/>
          </w:tcPr>
          <w:p w14:paraId="72B79226" w14:textId="77777777" w:rsidR="003B58AF" w:rsidRPr="003B58AF" w:rsidRDefault="003B58AF" w:rsidP="003B58AF">
            <w:pPr>
              <w:jc w:val="center"/>
              <w:rPr>
                <w:b/>
                <w:bCs/>
                <w:sz w:val="13"/>
                <w:szCs w:val="13"/>
              </w:rPr>
            </w:pPr>
            <w:r w:rsidRPr="003B58AF">
              <w:rPr>
                <w:b/>
                <w:bCs/>
                <w:sz w:val="13"/>
                <w:szCs w:val="13"/>
              </w:rPr>
              <w:t>1.15</w:t>
            </w:r>
          </w:p>
        </w:tc>
        <w:tc>
          <w:tcPr>
            <w:tcW w:w="4974" w:type="dxa"/>
            <w:gridSpan w:val="4"/>
            <w:tcBorders>
              <w:top w:val="single" w:sz="4" w:space="0" w:color="auto"/>
              <w:left w:val="nil"/>
              <w:bottom w:val="single" w:sz="4" w:space="0" w:color="auto"/>
              <w:right w:val="single" w:sz="4" w:space="0" w:color="000000"/>
            </w:tcBorders>
            <w:shd w:val="clear" w:color="000000" w:fill="FFFFFF"/>
            <w:vAlign w:val="bottom"/>
            <w:hideMark/>
          </w:tcPr>
          <w:p w14:paraId="076EA036" w14:textId="77777777" w:rsidR="003B58AF" w:rsidRPr="003B58AF" w:rsidRDefault="003B58AF" w:rsidP="003B58AF">
            <w:pPr>
              <w:rPr>
                <w:b/>
                <w:bCs/>
                <w:sz w:val="13"/>
                <w:szCs w:val="13"/>
              </w:rPr>
            </w:pPr>
            <w:r w:rsidRPr="003B58AF">
              <w:rPr>
                <w:b/>
                <w:bCs/>
                <w:sz w:val="13"/>
                <w:szCs w:val="13"/>
              </w:rPr>
              <w:t>Расходы на оплату налогов, сборов и других обязательных платежей, в т.ч.</w:t>
            </w:r>
          </w:p>
        </w:tc>
        <w:tc>
          <w:tcPr>
            <w:tcW w:w="895" w:type="dxa"/>
            <w:tcBorders>
              <w:top w:val="nil"/>
              <w:left w:val="nil"/>
              <w:bottom w:val="single" w:sz="4" w:space="0" w:color="auto"/>
              <w:right w:val="single" w:sz="4" w:space="0" w:color="auto"/>
            </w:tcBorders>
            <w:shd w:val="clear" w:color="000000" w:fill="FFFFFF"/>
            <w:noWrap/>
            <w:vAlign w:val="bottom"/>
            <w:hideMark/>
          </w:tcPr>
          <w:p w14:paraId="3A04FA61"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6C062F01" w14:textId="77777777" w:rsidR="003B58AF" w:rsidRPr="003B58AF" w:rsidRDefault="003B58AF" w:rsidP="003B58AF">
            <w:pPr>
              <w:jc w:val="center"/>
              <w:rPr>
                <w:b/>
                <w:bCs/>
                <w:sz w:val="13"/>
                <w:szCs w:val="13"/>
              </w:rPr>
            </w:pPr>
            <w:r w:rsidRPr="003B58AF">
              <w:rPr>
                <w:b/>
                <w:bCs/>
                <w:sz w:val="13"/>
                <w:szCs w:val="13"/>
              </w:rPr>
              <w:t>668,55</w:t>
            </w:r>
          </w:p>
        </w:tc>
        <w:tc>
          <w:tcPr>
            <w:tcW w:w="959" w:type="dxa"/>
            <w:tcBorders>
              <w:top w:val="single" w:sz="4" w:space="0" w:color="auto"/>
              <w:left w:val="nil"/>
              <w:bottom w:val="single" w:sz="4" w:space="0" w:color="auto"/>
              <w:right w:val="single" w:sz="4" w:space="0" w:color="auto"/>
            </w:tcBorders>
            <w:shd w:val="clear" w:color="000000" w:fill="FFFFFF"/>
            <w:noWrap/>
            <w:vAlign w:val="bottom"/>
            <w:hideMark/>
          </w:tcPr>
          <w:p w14:paraId="44463C6A" w14:textId="77777777" w:rsidR="003B58AF" w:rsidRPr="003B58AF" w:rsidRDefault="003B58AF" w:rsidP="003B58AF">
            <w:pPr>
              <w:jc w:val="center"/>
              <w:rPr>
                <w:b/>
                <w:bCs/>
                <w:sz w:val="13"/>
                <w:szCs w:val="13"/>
              </w:rPr>
            </w:pPr>
            <w:r w:rsidRPr="003B58AF">
              <w:rPr>
                <w:b/>
                <w:bCs/>
                <w:sz w:val="13"/>
                <w:szCs w:val="13"/>
              </w:rPr>
              <w:t>657,49</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14:paraId="55887C82" w14:textId="77777777" w:rsidR="003B58AF" w:rsidRPr="003B58AF" w:rsidRDefault="003B58AF" w:rsidP="003B58AF">
            <w:pPr>
              <w:jc w:val="center"/>
              <w:rPr>
                <w:b/>
                <w:bCs/>
                <w:sz w:val="13"/>
                <w:szCs w:val="13"/>
              </w:rPr>
            </w:pPr>
            <w:r w:rsidRPr="003B58AF">
              <w:rPr>
                <w:b/>
                <w:bCs/>
                <w:sz w:val="13"/>
                <w:szCs w:val="13"/>
              </w:rPr>
              <w:t>657,49</w:t>
            </w:r>
          </w:p>
        </w:tc>
        <w:tc>
          <w:tcPr>
            <w:tcW w:w="1345" w:type="dxa"/>
            <w:tcBorders>
              <w:top w:val="single" w:sz="4" w:space="0" w:color="auto"/>
              <w:left w:val="nil"/>
              <w:bottom w:val="single" w:sz="4" w:space="0" w:color="auto"/>
              <w:right w:val="single" w:sz="8" w:space="0" w:color="auto"/>
            </w:tcBorders>
            <w:shd w:val="clear" w:color="000000" w:fill="FFFFFF"/>
            <w:noWrap/>
            <w:vAlign w:val="bottom"/>
            <w:hideMark/>
          </w:tcPr>
          <w:p w14:paraId="701D646F" w14:textId="77777777" w:rsidR="003B58AF" w:rsidRPr="003B58AF" w:rsidRDefault="003B58AF" w:rsidP="003B58AF">
            <w:pPr>
              <w:jc w:val="center"/>
              <w:rPr>
                <w:b/>
                <w:bCs/>
                <w:sz w:val="13"/>
                <w:szCs w:val="13"/>
              </w:rPr>
            </w:pPr>
            <w:r w:rsidRPr="003B58AF">
              <w:rPr>
                <w:b/>
                <w:bCs/>
                <w:sz w:val="13"/>
                <w:szCs w:val="13"/>
              </w:rPr>
              <w:t>-11,06</w:t>
            </w:r>
          </w:p>
        </w:tc>
      </w:tr>
      <w:tr w:rsidR="003B58AF" w:rsidRPr="003B58AF" w14:paraId="3846704B" w14:textId="77777777" w:rsidTr="003B58AF">
        <w:trPr>
          <w:trHeight w:val="278"/>
          <w:jc w:val="center"/>
        </w:trPr>
        <w:tc>
          <w:tcPr>
            <w:tcW w:w="528" w:type="dxa"/>
            <w:tcBorders>
              <w:top w:val="nil"/>
              <w:left w:val="single" w:sz="8" w:space="0" w:color="auto"/>
              <w:bottom w:val="nil"/>
              <w:right w:val="nil"/>
            </w:tcBorders>
            <w:shd w:val="clear" w:color="000000" w:fill="FFFFFF"/>
            <w:noWrap/>
            <w:vAlign w:val="bottom"/>
            <w:hideMark/>
          </w:tcPr>
          <w:p w14:paraId="309EED61" w14:textId="77777777" w:rsidR="003B58AF" w:rsidRPr="003B58AF" w:rsidRDefault="003B58AF" w:rsidP="003B58AF">
            <w:pPr>
              <w:jc w:val="center"/>
              <w:rPr>
                <w:sz w:val="13"/>
                <w:szCs w:val="13"/>
              </w:rPr>
            </w:pPr>
            <w:r w:rsidRPr="003B58AF">
              <w:rPr>
                <w:sz w:val="13"/>
                <w:szCs w:val="13"/>
              </w:rPr>
              <w:t>1.15.1</w:t>
            </w:r>
          </w:p>
        </w:tc>
        <w:tc>
          <w:tcPr>
            <w:tcW w:w="4974" w:type="dxa"/>
            <w:gridSpan w:val="4"/>
            <w:tcBorders>
              <w:top w:val="single" w:sz="4" w:space="0" w:color="auto"/>
              <w:left w:val="single" w:sz="4" w:space="0" w:color="auto"/>
              <w:bottom w:val="nil"/>
              <w:right w:val="nil"/>
            </w:tcBorders>
            <w:shd w:val="clear" w:color="000000" w:fill="FFFFFF"/>
            <w:noWrap/>
            <w:vAlign w:val="bottom"/>
            <w:hideMark/>
          </w:tcPr>
          <w:p w14:paraId="5C0561ED" w14:textId="77777777" w:rsidR="003B58AF" w:rsidRPr="003B58AF" w:rsidRDefault="003B58AF" w:rsidP="003B58AF">
            <w:pPr>
              <w:rPr>
                <w:sz w:val="13"/>
                <w:szCs w:val="13"/>
              </w:rPr>
            </w:pPr>
            <w:r w:rsidRPr="003B58AF">
              <w:rPr>
                <w:sz w:val="13"/>
                <w:szCs w:val="13"/>
              </w:rPr>
              <w:t xml:space="preserve"> - плата за выбросы и сбросы загрязняющих веществ в окружающую среду, </w:t>
            </w:r>
          </w:p>
        </w:tc>
        <w:tc>
          <w:tcPr>
            <w:tcW w:w="895" w:type="dxa"/>
            <w:tcBorders>
              <w:top w:val="nil"/>
              <w:left w:val="single" w:sz="4" w:space="0" w:color="auto"/>
              <w:bottom w:val="nil"/>
              <w:right w:val="single" w:sz="4" w:space="0" w:color="auto"/>
            </w:tcBorders>
            <w:shd w:val="clear" w:color="000000" w:fill="FFFFFF"/>
            <w:noWrap/>
            <w:vAlign w:val="bottom"/>
            <w:hideMark/>
          </w:tcPr>
          <w:p w14:paraId="558AAA12"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nil"/>
              <w:right w:val="nil"/>
            </w:tcBorders>
            <w:shd w:val="clear" w:color="000000" w:fill="FFFFFF"/>
            <w:noWrap/>
            <w:vAlign w:val="bottom"/>
            <w:hideMark/>
          </w:tcPr>
          <w:p w14:paraId="43AB60BC" w14:textId="77777777" w:rsidR="003B58AF" w:rsidRPr="003B58AF" w:rsidRDefault="003B58AF" w:rsidP="003B58AF">
            <w:pPr>
              <w:jc w:val="center"/>
              <w:rPr>
                <w:sz w:val="13"/>
                <w:szCs w:val="13"/>
              </w:rPr>
            </w:pPr>
            <w:r w:rsidRPr="003B58AF">
              <w:rPr>
                <w:sz w:val="13"/>
                <w:szCs w:val="13"/>
              </w:rPr>
              <w:t>20,33</w:t>
            </w:r>
          </w:p>
        </w:tc>
        <w:tc>
          <w:tcPr>
            <w:tcW w:w="959" w:type="dxa"/>
            <w:tcBorders>
              <w:top w:val="nil"/>
              <w:left w:val="single" w:sz="4" w:space="0" w:color="auto"/>
              <w:bottom w:val="nil"/>
              <w:right w:val="single" w:sz="4" w:space="0" w:color="auto"/>
            </w:tcBorders>
            <w:shd w:val="clear" w:color="000000" w:fill="FFFFFF"/>
            <w:noWrap/>
            <w:vAlign w:val="bottom"/>
            <w:hideMark/>
          </w:tcPr>
          <w:p w14:paraId="20AAF13A" w14:textId="77777777" w:rsidR="003B58AF" w:rsidRPr="003B58AF" w:rsidRDefault="003B58AF" w:rsidP="003B58AF">
            <w:pPr>
              <w:jc w:val="center"/>
              <w:rPr>
                <w:sz w:val="13"/>
                <w:szCs w:val="13"/>
              </w:rPr>
            </w:pPr>
            <w:r w:rsidRPr="003B58AF">
              <w:rPr>
                <w:sz w:val="13"/>
                <w:szCs w:val="13"/>
              </w:rPr>
              <w:t>9,62</w:t>
            </w:r>
          </w:p>
        </w:tc>
        <w:tc>
          <w:tcPr>
            <w:tcW w:w="672" w:type="dxa"/>
            <w:tcBorders>
              <w:top w:val="nil"/>
              <w:left w:val="nil"/>
              <w:bottom w:val="nil"/>
              <w:right w:val="single" w:sz="4" w:space="0" w:color="auto"/>
            </w:tcBorders>
            <w:shd w:val="clear" w:color="000000" w:fill="FFFFFF"/>
            <w:noWrap/>
            <w:vAlign w:val="bottom"/>
            <w:hideMark/>
          </w:tcPr>
          <w:p w14:paraId="58F50B3F" w14:textId="77777777" w:rsidR="003B58AF" w:rsidRPr="003B58AF" w:rsidRDefault="003B58AF" w:rsidP="003B58AF">
            <w:pPr>
              <w:jc w:val="center"/>
              <w:rPr>
                <w:sz w:val="13"/>
                <w:szCs w:val="13"/>
              </w:rPr>
            </w:pPr>
            <w:r w:rsidRPr="003B58AF">
              <w:rPr>
                <w:sz w:val="13"/>
                <w:szCs w:val="13"/>
              </w:rPr>
              <w:t>9,62</w:t>
            </w:r>
          </w:p>
        </w:tc>
        <w:tc>
          <w:tcPr>
            <w:tcW w:w="1345" w:type="dxa"/>
            <w:tcBorders>
              <w:top w:val="nil"/>
              <w:left w:val="nil"/>
              <w:bottom w:val="nil"/>
              <w:right w:val="single" w:sz="8" w:space="0" w:color="auto"/>
            </w:tcBorders>
            <w:shd w:val="clear" w:color="000000" w:fill="FFFFFF"/>
            <w:noWrap/>
            <w:vAlign w:val="bottom"/>
            <w:hideMark/>
          </w:tcPr>
          <w:p w14:paraId="4BBD4D2C" w14:textId="77777777" w:rsidR="003B58AF" w:rsidRPr="003B58AF" w:rsidRDefault="003B58AF" w:rsidP="003B58AF">
            <w:pPr>
              <w:jc w:val="center"/>
              <w:rPr>
                <w:sz w:val="13"/>
                <w:szCs w:val="13"/>
              </w:rPr>
            </w:pPr>
            <w:r w:rsidRPr="003B58AF">
              <w:rPr>
                <w:sz w:val="13"/>
                <w:szCs w:val="13"/>
              </w:rPr>
              <w:t>-10,71</w:t>
            </w:r>
          </w:p>
        </w:tc>
      </w:tr>
      <w:tr w:rsidR="003B58AF" w:rsidRPr="003B58AF" w14:paraId="556F50D0" w14:textId="77777777" w:rsidTr="003B58AF">
        <w:trPr>
          <w:trHeight w:val="300"/>
          <w:jc w:val="center"/>
        </w:trPr>
        <w:tc>
          <w:tcPr>
            <w:tcW w:w="528" w:type="dxa"/>
            <w:tcBorders>
              <w:top w:val="nil"/>
              <w:left w:val="single" w:sz="8" w:space="0" w:color="auto"/>
              <w:bottom w:val="nil"/>
              <w:right w:val="nil"/>
            </w:tcBorders>
            <w:shd w:val="clear" w:color="000000" w:fill="FFFFFF"/>
            <w:noWrap/>
            <w:vAlign w:val="bottom"/>
            <w:hideMark/>
          </w:tcPr>
          <w:p w14:paraId="014EC8E3" w14:textId="77777777" w:rsidR="003B58AF" w:rsidRPr="003B58AF" w:rsidRDefault="003B58AF" w:rsidP="003B58AF">
            <w:pPr>
              <w:jc w:val="center"/>
              <w:rPr>
                <w:sz w:val="13"/>
                <w:szCs w:val="13"/>
              </w:rPr>
            </w:pPr>
            <w:r w:rsidRPr="003B58AF">
              <w:rPr>
                <w:sz w:val="13"/>
                <w:szCs w:val="13"/>
              </w:rPr>
              <w:t>1.15.2</w:t>
            </w:r>
          </w:p>
        </w:tc>
        <w:tc>
          <w:tcPr>
            <w:tcW w:w="4974" w:type="dxa"/>
            <w:gridSpan w:val="4"/>
            <w:tcBorders>
              <w:top w:val="nil"/>
              <w:left w:val="single" w:sz="4" w:space="0" w:color="auto"/>
              <w:bottom w:val="nil"/>
              <w:right w:val="nil"/>
            </w:tcBorders>
            <w:shd w:val="clear" w:color="000000" w:fill="FFFFFF"/>
            <w:noWrap/>
            <w:vAlign w:val="bottom"/>
            <w:hideMark/>
          </w:tcPr>
          <w:p w14:paraId="467D658F" w14:textId="77777777" w:rsidR="003B58AF" w:rsidRPr="003B58AF" w:rsidRDefault="003B58AF" w:rsidP="003B58AF">
            <w:pPr>
              <w:rPr>
                <w:sz w:val="13"/>
                <w:szCs w:val="13"/>
              </w:rPr>
            </w:pPr>
            <w:r w:rsidRPr="003B58AF">
              <w:rPr>
                <w:sz w:val="13"/>
                <w:szCs w:val="13"/>
              </w:rPr>
              <w:t xml:space="preserve"> - расходы на обязательное страхование</w:t>
            </w:r>
          </w:p>
        </w:tc>
        <w:tc>
          <w:tcPr>
            <w:tcW w:w="895" w:type="dxa"/>
            <w:tcBorders>
              <w:top w:val="nil"/>
              <w:left w:val="single" w:sz="4" w:space="0" w:color="auto"/>
              <w:bottom w:val="nil"/>
              <w:right w:val="single" w:sz="4" w:space="0" w:color="auto"/>
            </w:tcBorders>
            <w:shd w:val="clear" w:color="000000" w:fill="FFFFFF"/>
            <w:noWrap/>
            <w:vAlign w:val="bottom"/>
            <w:hideMark/>
          </w:tcPr>
          <w:p w14:paraId="53AE0886"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nil"/>
              <w:right w:val="nil"/>
            </w:tcBorders>
            <w:shd w:val="clear" w:color="000000" w:fill="FFFFFF"/>
            <w:noWrap/>
            <w:vAlign w:val="bottom"/>
            <w:hideMark/>
          </w:tcPr>
          <w:p w14:paraId="5689DF5C" w14:textId="77777777" w:rsidR="003B58AF" w:rsidRPr="003B58AF" w:rsidRDefault="003B58AF" w:rsidP="003B58AF">
            <w:pPr>
              <w:jc w:val="center"/>
              <w:rPr>
                <w:sz w:val="13"/>
                <w:szCs w:val="13"/>
              </w:rPr>
            </w:pPr>
            <w:r w:rsidRPr="003B58AF">
              <w:rPr>
                <w:sz w:val="13"/>
                <w:szCs w:val="13"/>
              </w:rPr>
              <w:t>8,000</w:t>
            </w:r>
          </w:p>
        </w:tc>
        <w:tc>
          <w:tcPr>
            <w:tcW w:w="959" w:type="dxa"/>
            <w:tcBorders>
              <w:top w:val="nil"/>
              <w:left w:val="single" w:sz="4" w:space="0" w:color="auto"/>
              <w:bottom w:val="nil"/>
              <w:right w:val="single" w:sz="4" w:space="0" w:color="auto"/>
            </w:tcBorders>
            <w:shd w:val="clear" w:color="000000" w:fill="FFFFFF"/>
            <w:noWrap/>
            <w:vAlign w:val="bottom"/>
            <w:hideMark/>
          </w:tcPr>
          <w:p w14:paraId="024AAEBB" w14:textId="77777777" w:rsidR="003B58AF" w:rsidRPr="003B58AF" w:rsidRDefault="003B58AF" w:rsidP="003B58AF">
            <w:pPr>
              <w:jc w:val="center"/>
              <w:rPr>
                <w:sz w:val="13"/>
                <w:szCs w:val="13"/>
              </w:rPr>
            </w:pPr>
            <w:r w:rsidRPr="003B58AF">
              <w:rPr>
                <w:sz w:val="13"/>
                <w:szCs w:val="13"/>
              </w:rPr>
              <w:t>7,65</w:t>
            </w:r>
          </w:p>
        </w:tc>
        <w:tc>
          <w:tcPr>
            <w:tcW w:w="672" w:type="dxa"/>
            <w:tcBorders>
              <w:top w:val="nil"/>
              <w:left w:val="nil"/>
              <w:bottom w:val="nil"/>
              <w:right w:val="single" w:sz="4" w:space="0" w:color="auto"/>
            </w:tcBorders>
            <w:shd w:val="clear" w:color="000000" w:fill="FFFFFF"/>
            <w:noWrap/>
            <w:vAlign w:val="bottom"/>
            <w:hideMark/>
          </w:tcPr>
          <w:p w14:paraId="061DFB67" w14:textId="77777777" w:rsidR="003B58AF" w:rsidRPr="003B58AF" w:rsidRDefault="003B58AF" w:rsidP="003B58AF">
            <w:pPr>
              <w:jc w:val="center"/>
              <w:rPr>
                <w:sz w:val="13"/>
                <w:szCs w:val="13"/>
              </w:rPr>
            </w:pPr>
            <w:r w:rsidRPr="003B58AF">
              <w:rPr>
                <w:sz w:val="13"/>
                <w:szCs w:val="13"/>
              </w:rPr>
              <w:t>7,65</w:t>
            </w:r>
          </w:p>
        </w:tc>
        <w:tc>
          <w:tcPr>
            <w:tcW w:w="1345" w:type="dxa"/>
            <w:tcBorders>
              <w:top w:val="nil"/>
              <w:left w:val="nil"/>
              <w:bottom w:val="nil"/>
              <w:right w:val="single" w:sz="8" w:space="0" w:color="auto"/>
            </w:tcBorders>
            <w:shd w:val="clear" w:color="000000" w:fill="FFFFFF"/>
            <w:noWrap/>
            <w:vAlign w:val="bottom"/>
            <w:hideMark/>
          </w:tcPr>
          <w:p w14:paraId="47424C20" w14:textId="77777777" w:rsidR="003B58AF" w:rsidRPr="003B58AF" w:rsidRDefault="003B58AF" w:rsidP="003B58AF">
            <w:pPr>
              <w:jc w:val="center"/>
              <w:rPr>
                <w:sz w:val="13"/>
                <w:szCs w:val="13"/>
              </w:rPr>
            </w:pPr>
            <w:r w:rsidRPr="003B58AF">
              <w:rPr>
                <w:sz w:val="13"/>
                <w:szCs w:val="13"/>
              </w:rPr>
              <w:t>-0,35</w:t>
            </w:r>
          </w:p>
        </w:tc>
      </w:tr>
      <w:tr w:rsidR="003B58AF" w:rsidRPr="003B58AF" w14:paraId="2D71B6C5" w14:textId="77777777" w:rsidTr="003B58AF">
        <w:trPr>
          <w:trHeight w:val="300"/>
          <w:jc w:val="center"/>
        </w:trPr>
        <w:tc>
          <w:tcPr>
            <w:tcW w:w="528" w:type="dxa"/>
            <w:tcBorders>
              <w:top w:val="nil"/>
              <w:left w:val="single" w:sz="8" w:space="0" w:color="auto"/>
              <w:bottom w:val="nil"/>
              <w:right w:val="nil"/>
            </w:tcBorders>
            <w:shd w:val="clear" w:color="000000" w:fill="FFFFFF"/>
            <w:noWrap/>
            <w:vAlign w:val="bottom"/>
            <w:hideMark/>
          </w:tcPr>
          <w:p w14:paraId="2A7C2D61" w14:textId="77777777" w:rsidR="003B58AF" w:rsidRPr="003B58AF" w:rsidRDefault="003B58AF" w:rsidP="003B58AF">
            <w:pPr>
              <w:jc w:val="center"/>
              <w:rPr>
                <w:sz w:val="13"/>
                <w:szCs w:val="13"/>
              </w:rPr>
            </w:pPr>
            <w:r w:rsidRPr="003B58AF">
              <w:rPr>
                <w:sz w:val="13"/>
                <w:szCs w:val="13"/>
              </w:rPr>
              <w:t>1.15.3</w:t>
            </w:r>
          </w:p>
        </w:tc>
        <w:tc>
          <w:tcPr>
            <w:tcW w:w="4974" w:type="dxa"/>
            <w:gridSpan w:val="4"/>
            <w:tcBorders>
              <w:top w:val="nil"/>
              <w:left w:val="single" w:sz="4" w:space="0" w:color="auto"/>
              <w:bottom w:val="nil"/>
              <w:right w:val="nil"/>
            </w:tcBorders>
            <w:shd w:val="clear" w:color="000000" w:fill="FFFFFF"/>
            <w:noWrap/>
            <w:vAlign w:val="bottom"/>
            <w:hideMark/>
          </w:tcPr>
          <w:p w14:paraId="78E5B8B4" w14:textId="77777777" w:rsidR="003B58AF" w:rsidRPr="003B58AF" w:rsidRDefault="003B58AF" w:rsidP="003B58AF">
            <w:pPr>
              <w:rPr>
                <w:sz w:val="13"/>
                <w:szCs w:val="13"/>
              </w:rPr>
            </w:pPr>
            <w:r w:rsidRPr="003B58AF">
              <w:rPr>
                <w:sz w:val="13"/>
                <w:szCs w:val="13"/>
              </w:rPr>
              <w:t xml:space="preserve"> - налог на имущество организации</w:t>
            </w:r>
          </w:p>
        </w:tc>
        <w:tc>
          <w:tcPr>
            <w:tcW w:w="895" w:type="dxa"/>
            <w:tcBorders>
              <w:top w:val="nil"/>
              <w:left w:val="single" w:sz="4" w:space="0" w:color="auto"/>
              <w:bottom w:val="nil"/>
              <w:right w:val="single" w:sz="4" w:space="0" w:color="auto"/>
            </w:tcBorders>
            <w:shd w:val="clear" w:color="000000" w:fill="FFFFFF"/>
            <w:noWrap/>
            <w:vAlign w:val="bottom"/>
            <w:hideMark/>
          </w:tcPr>
          <w:p w14:paraId="1FEBC2C2"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nil"/>
              <w:right w:val="nil"/>
            </w:tcBorders>
            <w:shd w:val="clear" w:color="000000" w:fill="FFFFFF"/>
            <w:noWrap/>
            <w:vAlign w:val="bottom"/>
            <w:hideMark/>
          </w:tcPr>
          <w:p w14:paraId="329B5F93" w14:textId="77777777" w:rsidR="003B58AF" w:rsidRPr="003B58AF" w:rsidRDefault="003B58AF" w:rsidP="003B58AF">
            <w:pPr>
              <w:jc w:val="center"/>
              <w:rPr>
                <w:sz w:val="13"/>
                <w:szCs w:val="13"/>
              </w:rPr>
            </w:pPr>
            <w:r w:rsidRPr="003B58AF">
              <w:rPr>
                <w:sz w:val="13"/>
                <w:szCs w:val="13"/>
              </w:rPr>
              <w:t>640,22</w:t>
            </w:r>
          </w:p>
        </w:tc>
        <w:tc>
          <w:tcPr>
            <w:tcW w:w="959" w:type="dxa"/>
            <w:tcBorders>
              <w:top w:val="nil"/>
              <w:left w:val="nil"/>
              <w:bottom w:val="nil"/>
              <w:right w:val="single" w:sz="4" w:space="0" w:color="auto"/>
            </w:tcBorders>
            <w:shd w:val="clear" w:color="000000" w:fill="FFFFFF"/>
            <w:noWrap/>
            <w:vAlign w:val="bottom"/>
            <w:hideMark/>
          </w:tcPr>
          <w:p w14:paraId="0DAE4EBE" w14:textId="77777777" w:rsidR="003B58AF" w:rsidRPr="003B58AF" w:rsidRDefault="003B58AF" w:rsidP="003B58AF">
            <w:pPr>
              <w:jc w:val="center"/>
              <w:rPr>
                <w:sz w:val="13"/>
                <w:szCs w:val="13"/>
              </w:rPr>
            </w:pPr>
            <w:r w:rsidRPr="003B58AF">
              <w:rPr>
                <w:sz w:val="13"/>
                <w:szCs w:val="13"/>
              </w:rPr>
              <w:t>640,22</w:t>
            </w:r>
          </w:p>
        </w:tc>
        <w:tc>
          <w:tcPr>
            <w:tcW w:w="672" w:type="dxa"/>
            <w:tcBorders>
              <w:top w:val="nil"/>
              <w:left w:val="nil"/>
              <w:bottom w:val="nil"/>
              <w:right w:val="single" w:sz="4" w:space="0" w:color="auto"/>
            </w:tcBorders>
            <w:shd w:val="clear" w:color="000000" w:fill="FFFFFF"/>
            <w:noWrap/>
            <w:vAlign w:val="bottom"/>
            <w:hideMark/>
          </w:tcPr>
          <w:p w14:paraId="730F754F" w14:textId="77777777" w:rsidR="003B58AF" w:rsidRPr="003B58AF" w:rsidRDefault="003B58AF" w:rsidP="003B58AF">
            <w:pPr>
              <w:jc w:val="center"/>
              <w:rPr>
                <w:sz w:val="13"/>
                <w:szCs w:val="13"/>
              </w:rPr>
            </w:pPr>
            <w:r w:rsidRPr="003B58AF">
              <w:rPr>
                <w:sz w:val="13"/>
                <w:szCs w:val="13"/>
              </w:rPr>
              <w:t>640,22</w:t>
            </w:r>
          </w:p>
        </w:tc>
        <w:tc>
          <w:tcPr>
            <w:tcW w:w="1345" w:type="dxa"/>
            <w:tcBorders>
              <w:top w:val="nil"/>
              <w:left w:val="nil"/>
              <w:bottom w:val="nil"/>
              <w:right w:val="single" w:sz="8" w:space="0" w:color="auto"/>
            </w:tcBorders>
            <w:shd w:val="clear" w:color="000000" w:fill="FFFFFF"/>
            <w:noWrap/>
            <w:vAlign w:val="bottom"/>
            <w:hideMark/>
          </w:tcPr>
          <w:p w14:paraId="331450EF" w14:textId="77777777" w:rsidR="003B58AF" w:rsidRPr="003B58AF" w:rsidRDefault="003B58AF" w:rsidP="003B58AF">
            <w:pPr>
              <w:jc w:val="center"/>
              <w:rPr>
                <w:color w:val="000000"/>
                <w:sz w:val="13"/>
                <w:szCs w:val="13"/>
              </w:rPr>
            </w:pPr>
            <w:r w:rsidRPr="003B58AF">
              <w:rPr>
                <w:color w:val="000000"/>
                <w:sz w:val="13"/>
                <w:szCs w:val="13"/>
              </w:rPr>
              <w:t>0,00</w:t>
            </w:r>
          </w:p>
        </w:tc>
      </w:tr>
      <w:tr w:rsidR="003B58AF" w:rsidRPr="003B58AF" w14:paraId="48B22ED5" w14:textId="77777777" w:rsidTr="003B58AF">
        <w:trPr>
          <w:trHeight w:val="300"/>
          <w:jc w:val="center"/>
        </w:trPr>
        <w:tc>
          <w:tcPr>
            <w:tcW w:w="52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E7D6427" w14:textId="77777777" w:rsidR="003B58AF" w:rsidRPr="003B58AF" w:rsidRDefault="003B58AF" w:rsidP="003B58AF">
            <w:pPr>
              <w:jc w:val="center"/>
              <w:rPr>
                <w:b/>
                <w:bCs/>
                <w:sz w:val="13"/>
                <w:szCs w:val="13"/>
              </w:rPr>
            </w:pPr>
            <w:r w:rsidRPr="003B58AF">
              <w:rPr>
                <w:b/>
                <w:bCs/>
                <w:sz w:val="13"/>
                <w:szCs w:val="13"/>
              </w:rPr>
              <w:t>1.16</w:t>
            </w:r>
          </w:p>
        </w:tc>
        <w:tc>
          <w:tcPr>
            <w:tcW w:w="4974"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2B781C0A" w14:textId="77777777" w:rsidR="003B58AF" w:rsidRPr="003B58AF" w:rsidRDefault="003B58AF" w:rsidP="003B58AF">
            <w:pPr>
              <w:rPr>
                <w:b/>
                <w:bCs/>
                <w:sz w:val="13"/>
                <w:szCs w:val="13"/>
              </w:rPr>
            </w:pPr>
            <w:r w:rsidRPr="003B58AF">
              <w:rPr>
                <w:b/>
                <w:bCs/>
                <w:sz w:val="13"/>
                <w:szCs w:val="13"/>
              </w:rPr>
              <w:t xml:space="preserve"> Отчисления на социальные нужды, в т.ч.:</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86674"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DF3A2C" w14:textId="77777777" w:rsidR="003B58AF" w:rsidRPr="003B58AF" w:rsidRDefault="003B58AF" w:rsidP="003B58AF">
            <w:pPr>
              <w:jc w:val="center"/>
              <w:rPr>
                <w:b/>
                <w:bCs/>
                <w:sz w:val="13"/>
                <w:szCs w:val="13"/>
              </w:rPr>
            </w:pPr>
            <w:r w:rsidRPr="003B58AF">
              <w:rPr>
                <w:b/>
                <w:bCs/>
                <w:sz w:val="13"/>
                <w:szCs w:val="13"/>
              </w:rPr>
              <w:t>209,65</w:t>
            </w:r>
          </w:p>
        </w:tc>
        <w:tc>
          <w:tcPr>
            <w:tcW w:w="959" w:type="dxa"/>
            <w:tcBorders>
              <w:top w:val="nil"/>
              <w:left w:val="nil"/>
              <w:bottom w:val="single" w:sz="4" w:space="0" w:color="auto"/>
              <w:right w:val="single" w:sz="4" w:space="0" w:color="auto"/>
            </w:tcBorders>
            <w:shd w:val="clear" w:color="000000" w:fill="FFFFFF"/>
            <w:noWrap/>
            <w:vAlign w:val="bottom"/>
            <w:hideMark/>
          </w:tcPr>
          <w:p w14:paraId="37C76F25" w14:textId="77777777" w:rsidR="003B58AF" w:rsidRPr="003B58AF" w:rsidRDefault="003B58AF" w:rsidP="003B58AF">
            <w:pPr>
              <w:jc w:val="center"/>
              <w:rPr>
                <w:b/>
                <w:bCs/>
                <w:sz w:val="13"/>
                <w:szCs w:val="13"/>
              </w:rPr>
            </w:pPr>
            <w:r w:rsidRPr="003B58AF">
              <w:rPr>
                <w:b/>
                <w:bCs/>
                <w:sz w:val="13"/>
                <w:szCs w:val="13"/>
              </w:rPr>
              <w:t>209,65</w:t>
            </w:r>
          </w:p>
        </w:tc>
        <w:tc>
          <w:tcPr>
            <w:tcW w:w="672" w:type="dxa"/>
            <w:tcBorders>
              <w:top w:val="nil"/>
              <w:left w:val="nil"/>
              <w:bottom w:val="single" w:sz="4" w:space="0" w:color="auto"/>
              <w:right w:val="single" w:sz="4" w:space="0" w:color="auto"/>
            </w:tcBorders>
            <w:shd w:val="clear" w:color="000000" w:fill="FFFFFF"/>
            <w:noWrap/>
            <w:vAlign w:val="bottom"/>
            <w:hideMark/>
          </w:tcPr>
          <w:p w14:paraId="78FFAB04" w14:textId="77777777" w:rsidR="003B58AF" w:rsidRPr="003B58AF" w:rsidRDefault="003B58AF" w:rsidP="003B58AF">
            <w:pPr>
              <w:jc w:val="center"/>
              <w:rPr>
                <w:b/>
                <w:bCs/>
                <w:sz w:val="13"/>
                <w:szCs w:val="13"/>
              </w:rPr>
            </w:pPr>
            <w:r w:rsidRPr="003B58AF">
              <w:rPr>
                <w:b/>
                <w:bCs/>
                <w:sz w:val="13"/>
                <w:szCs w:val="13"/>
              </w:rPr>
              <w:t>209,65</w:t>
            </w:r>
          </w:p>
        </w:tc>
        <w:tc>
          <w:tcPr>
            <w:tcW w:w="1345" w:type="dxa"/>
            <w:tcBorders>
              <w:top w:val="nil"/>
              <w:left w:val="nil"/>
              <w:bottom w:val="single" w:sz="4" w:space="0" w:color="auto"/>
              <w:right w:val="single" w:sz="8" w:space="0" w:color="auto"/>
            </w:tcBorders>
            <w:shd w:val="clear" w:color="000000" w:fill="FFFFFF"/>
            <w:noWrap/>
            <w:vAlign w:val="bottom"/>
            <w:hideMark/>
          </w:tcPr>
          <w:p w14:paraId="0350AAB9" w14:textId="77777777" w:rsidR="003B58AF" w:rsidRPr="003B58AF" w:rsidRDefault="003B58AF" w:rsidP="003B58AF">
            <w:pPr>
              <w:jc w:val="center"/>
              <w:rPr>
                <w:b/>
                <w:bCs/>
                <w:sz w:val="13"/>
                <w:szCs w:val="13"/>
              </w:rPr>
            </w:pPr>
            <w:r w:rsidRPr="003B58AF">
              <w:rPr>
                <w:b/>
                <w:bCs/>
                <w:sz w:val="13"/>
                <w:szCs w:val="13"/>
              </w:rPr>
              <w:t>0,00</w:t>
            </w:r>
          </w:p>
        </w:tc>
      </w:tr>
      <w:tr w:rsidR="003B58AF" w:rsidRPr="003B58AF" w14:paraId="44BD894F" w14:textId="77777777" w:rsidTr="003B58AF">
        <w:trPr>
          <w:trHeight w:val="360"/>
          <w:jc w:val="center"/>
        </w:trPr>
        <w:tc>
          <w:tcPr>
            <w:tcW w:w="528" w:type="dxa"/>
            <w:tcBorders>
              <w:top w:val="single" w:sz="4" w:space="0" w:color="auto"/>
              <w:left w:val="single" w:sz="8" w:space="0" w:color="auto"/>
              <w:bottom w:val="nil"/>
              <w:right w:val="single" w:sz="4" w:space="0" w:color="auto"/>
            </w:tcBorders>
            <w:shd w:val="clear" w:color="000000" w:fill="FFFFFF"/>
            <w:noWrap/>
            <w:vAlign w:val="bottom"/>
            <w:hideMark/>
          </w:tcPr>
          <w:p w14:paraId="76BB80FD" w14:textId="77777777" w:rsidR="003B58AF" w:rsidRPr="003B58AF" w:rsidRDefault="003B58AF" w:rsidP="003B58AF">
            <w:pPr>
              <w:jc w:val="center"/>
              <w:rPr>
                <w:sz w:val="13"/>
                <w:szCs w:val="13"/>
              </w:rPr>
            </w:pPr>
            <w:r w:rsidRPr="003B58AF">
              <w:rPr>
                <w:sz w:val="13"/>
                <w:szCs w:val="13"/>
              </w:rPr>
              <w:t>1.16.1</w:t>
            </w:r>
          </w:p>
        </w:tc>
        <w:tc>
          <w:tcPr>
            <w:tcW w:w="4974"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2505210" w14:textId="77777777" w:rsidR="003B58AF" w:rsidRPr="003B58AF" w:rsidRDefault="003B58AF" w:rsidP="003B58AF">
            <w:pPr>
              <w:rPr>
                <w:sz w:val="13"/>
                <w:szCs w:val="13"/>
              </w:rPr>
            </w:pPr>
            <w:r w:rsidRPr="003B58AF">
              <w:rPr>
                <w:sz w:val="13"/>
                <w:szCs w:val="13"/>
              </w:rPr>
              <w:t xml:space="preserve">    - отчисления АУП</w:t>
            </w:r>
          </w:p>
        </w:tc>
        <w:tc>
          <w:tcPr>
            <w:tcW w:w="895" w:type="dxa"/>
            <w:tcBorders>
              <w:top w:val="nil"/>
              <w:left w:val="nil"/>
              <w:bottom w:val="single" w:sz="4" w:space="0" w:color="auto"/>
              <w:right w:val="single" w:sz="4" w:space="0" w:color="auto"/>
            </w:tcBorders>
            <w:shd w:val="clear" w:color="000000" w:fill="FFFFFF"/>
            <w:noWrap/>
            <w:vAlign w:val="bottom"/>
            <w:hideMark/>
          </w:tcPr>
          <w:p w14:paraId="2E68F5DF"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single" w:sz="4" w:space="0" w:color="auto"/>
              <w:bottom w:val="single" w:sz="4" w:space="0" w:color="auto"/>
              <w:right w:val="nil"/>
            </w:tcBorders>
            <w:shd w:val="clear" w:color="000000" w:fill="FFFFFF"/>
            <w:noWrap/>
            <w:vAlign w:val="bottom"/>
            <w:hideMark/>
          </w:tcPr>
          <w:p w14:paraId="0BAD3F7C" w14:textId="77777777" w:rsidR="003B58AF" w:rsidRPr="003B58AF" w:rsidRDefault="003B58AF" w:rsidP="003B58AF">
            <w:pPr>
              <w:jc w:val="center"/>
              <w:rPr>
                <w:sz w:val="13"/>
                <w:szCs w:val="13"/>
              </w:rPr>
            </w:pPr>
            <w:r w:rsidRPr="003B58AF">
              <w:rPr>
                <w:sz w:val="13"/>
                <w:szCs w:val="13"/>
              </w:rPr>
              <w:t>209,65</w:t>
            </w:r>
          </w:p>
        </w:tc>
        <w:tc>
          <w:tcPr>
            <w:tcW w:w="959" w:type="dxa"/>
            <w:tcBorders>
              <w:top w:val="nil"/>
              <w:left w:val="single" w:sz="4" w:space="0" w:color="auto"/>
              <w:bottom w:val="single" w:sz="4" w:space="0" w:color="auto"/>
              <w:right w:val="nil"/>
            </w:tcBorders>
            <w:shd w:val="clear" w:color="000000" w:fill="FFFFFF"/>
            <w:noWrap/>
            <w:vAlign w:val="bottom"/>
            <w:hideMark/>
          </w:tcPr>
          <w:p w14:paraId="106938DD" w14:textId="77777777" w:rsidR="003B58AF" w:rsidRPr="003B58AF" w:rsidRDefault="003B58AF" w:rsidP="003B58AF">
            <w:pPr>
              <w:jc w:val="center"/>
              <w:rPr>
                <w:sz w:val="13"/>
                <w:szCs w:val="13"/>
              </w:rPr>
            </w:pPr>
            <w:r w:rsidRPr="003B58AF">
              <w:rPr>
                <w:sz w:val="13"/>
                <w:szCs w:val="13"/>
              </w:rPr>
              <w:t>209,65</w:t>
            </w:r>
          </w:p>
        </w:tc>
        <w:tc>
          <w:tcPr>
            <w:tcW w:w="672" w:type="dxa"/>
            <w:tcBorders>
              <w:top w:val="nil"/>
              <w:left w:val="single" w:sz="4" w:space="0" w:color="auto"/>
              <w:bottom w:val="single" w:sz="4" w:space="0" w:color="auto"/>
              <w:right w:val="nil"/>
            </w:tcBorders>
            <w:shd w:val="clear" w:color="000000" w:fill="FFFFFF"/>
            <w:noWrap/>
            <w:vAlign w:val="bottom"/>
            <w:hideMark/>
          </w:tcPr>
          <w:p w14:paraId="2FB72E55" w14:textId="77777777" w:rsidR="003B58AF" w:rsidRPr="003B58AF" w:rsidRDefault="003B58AF" w:rsidP="003B58AF">
            <w:pPr>
              <w:jc w:val="center"/>
              <w:rPr>
                <w:sz w:val="13"/>
                <w:szCs w:val="13"/>
              </w:rPr>
            </w:pPr>
            <w:r w:rsidRPr="003B58AF">
              <w:rPr>
                <w:sz w:val="13"/>
                <w:szCs w:val="13"/>
              </w:rPr>
              <w:t>209,65</w:t>
            </w:r>
          </w:p>
        </w:tc>
        <w:tc>
          <w:tcPr>
            <w:tcW w:w="1345" w:type="dxa"/>
            <w:tcBorders>
              <w:top w:val="nil"/>
              <w:left w:val="single" w:sz="4" w:space="0" w:color="auto"/>
              <w:bottom w:val="single" w:sz="4" w:space="0" w:color="auto"/>
              <w:right w:val="single" w:sz="8" w:space="0" w:color="auto"/>
            </w:tcBorders>
            <w:shd w:val="clear" w:color="000000" w:fill="FFFFFF"/>
            <w:noWrap/>
            <w:vAlign w:val="bottom"/>
            <w:hideMark/>
          </w:tcPr>
          <w:p w14:paraId="217947A0" w14:textId="77777777" w:rsidR="003B58AF" w:rsidRPr="003B58AF" w:rsidRDefault="003B58AF" w:rsidP="003B58AF">
            <w:pPr>
              <w:jc w:val="center"/>
              <w:rPr>
                <w:sz w:val="13"/>
                <w:szCs w:val="13"/>
              </w:rPr>
            </w:pPr>
            <w:r w:rsidRPr="003B58AF">
              <w:rPr>
                <w:sz w:val="13"/>
                <w:szCs w:val="13"/>
              </w:rPr>
              <w:t>0,00</w:t>
            </w:r>
          </w:p>
        </w:tc>
      </w:tr>
      <w:tr w:rsidR="003B58AF" w:rsidRPr="003B58AF" w14:paraId="536BBA44" w14:textId="77777777" w:rsidTr="003B58AF">
        <w:trPr>
          <w:trHeight w:val="589"/>
          <w:jc w:val="center"/>
        </w:trPr>
        <w:tc>
          <w:tcPr>
            <w:tcW w:w="52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64980C7" w14:textId="77777777" w:rsidR="003B58AF" w:rsidRPr="003B58AF" w:rsidRDefault="003B58AF" w:rsidP="003B58AF">
            <w:pPr>
              <w:jc w:val="center"/>
              <w:rPr>
                <w:b/>
                <w:bCs/>
                <w:sz w:val="13"/>
                <w:szCs w:val="13"/>
              </w:rPr>
            </w:pPr>
            <w:r w:rsidRPr="003B58AF">
              <w:rPr>
                <w:b/>
                <w:bCs/>
                <w:sz w:val="13"/>
                <w:szCs w:val="13"/>
              </w:rPr>
              <w:t>1.17</w:t>
            </w:r>
          </w:p>
        </w:tc>
        <w:tc>
          <w:tcPr>
            <w:tcW w:w="4974" w:type="dxa"/>
            <w:gridSpan w:val="4"/>
            <w:tcBorders>
              <w:top w:val="single" w:sz="4" w:space="0" w:color="auto"/>
              <w:left w:val="nil"/>
              <w:bottom w:val="single" w:sz="4" w:space="0" w:color="auto"/>
              <w:right w:val="single" w:sz="4" w:space="0" w:color="000000"/>
            </w:tcBorders>
            <w:shd w:val="clear" w:color="000000" w:fill="FFFFFF"/>
            <w:vAlign w:val="bottom"/>
            <w:hideMark/>
          </w:tcPr>
          <w:p w14:paraId="3CDE2D68" w14:textId="77777777" w:rsidR="003B58AF" w:rsidRPr="003B58AF" w:rsidRDefault="003B58AF" w:rsidP="003B58AF">
            <w:pPr>
              <w:rPr>
                <w:b/>
                <w:bCs/>
                <w:sz w:val="13"/>
                <w:szCs w:val="13"/>
              </w:rPr>
            </w:pPr>
            <w:r w:rsidRPr="003B58AF">
              <w:rPr>
                <w:b/>
                <w:bCs/>
                <w:sz w:val="13"/>
                <w:szCs w:val="13"/>
              </w:rPr>
              <w:t xml:space="preserve"> Амортизация основных средств и нематериальных активов, в т.ч.:</w:t>
            </w:r>
          </w:p>
        </w:tc>
        <w:tc>
          <w:tcPr>
            <w:tcW w:w="895" w:type="dxa"/>
            <w:tcBorders>
              <w:top w:val="nil"/>
              <w:left w:val="nil"/>
              <w:bottom w:val="single" w:sz="4" w:space="0" w:color="auto"/>
              <w:right w:val="single" w:sz="4" w:space="0" w:color="auto"/>
            </w:tcBorders>
            <w:shd w:val="clear" w:color="000000" w:fill="FFFFFF"/>
            <w:noWrap/>
            <w:vAlign w:val="bottom"/>
            <w:hideMark/>
          </w:tcPr>
          <w:p w14:paraId="3280C3D3"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10E555B7" w14:textId="77777777" w:rsidR="003B58AF" w:rsidRPr="003B58AF" w:rsidRDefault="003B58AF" w:rsidP="003B58AF">
            <w:pPr>
              <w:jc w:val="center"/>
              <w:rPr>
                <w:b/>
                <w:bCs/>
                <w:sz w:val="13"/>
                <w:szCs w:val="13"/>
              </w:rPr>
            </w:pPr>
            <w:r w:rsidRPr="003B58AF">
              <w:rPr>
                <w:b/>
                <w:bCs/>
                <w:sz w:val="13"/>
                <w:szCs w:val="13"/>
              </w:rPr>
              <w:t>1406,06</w:t>
            </w:r>
          </w:p>
        </w:tc>
        <w:tc>
          <w:tcPr>
            <w:tcW w:w="959" w:type="dxa"/>
            <w:tcBorders>
              <w:top w:val="nil"/>
              <w:left w:val="nil"/>
              <w:bottom w:val="single" w:sz="4" w:space="0" w:color="auto"/>
              <w:right w:val="single" w:sz="4" w:space="0" w:color="auto"/>
            </w:tcBorders>
            <w:shd w:val="clear" w:color="000000" w:fill="FFFFFF"/>
            <w:noWrap/>
            <w:vAlign w:val="bottom"/>
            <w:hideMark/>
          </w:tcPr>
          <w:p w14:paraId="4915FBB6" w14:textId="77777777" w:rsidR="003B58AF" w:rsidRPr="003B58AF" w:rsidRDefault="003B58AF" w:rsidP="003B58AF">
            <w:pPr>
              <w:jc w:val="center"/>
              <w:rPr>
                <w:b/>
                <w:bCs/>
                <w:sz w:val="13"/>
                <w:szCs w:val="13"/>
              </w:rPr>
            </w:pPr>
            <w:r w:rsidRPr="003B58AF">
              <w:rPr>
                <w:b/>
                <w:bCs/>
                <w:sz w:val="13"/>
                <w:szCs w:val="13"/>
              </w:rPr>
              <w:t>0,00</w:t>
            </w:r>
          </w:p>
        </w:tc>
        <w:tc>
          <w:tcPr>
            <w:tcW w:w="672" w:type="dxa"/>
            <w:tcBorders>
              <w:top w:val="nil"/>
              <w:left w:val="nil"/>
              <w:bottom w:val="single" w:sz="4" w:space="0" w:color="auto"/>
              <w:right w:val="single" w:sz="4" w:space="0" w:color="auto"/>
            </w:tcBorders>
            <w:shd w:val="clear" w:color="000000" w:fill="FFFFFF"/>
            <w:noWrap/>
            <w:vAlign w:val="bottom"/>
            <w:hideMark/>
          </w:tcPr>
          <w:p w14:paraId="6B6651BA" w14:textId="77777777" w:rsidR="003B58AF" w:rsidRPr="003B58AF" w:rsidRDefault="003B58AF" w:rsidP="003B58AF">
            <w:pPr>
              <w:jc w:val="center"/>
              <w:rPr>
                <w:b/>
                <w:bCs/>
                <w:sz w:val="13"/>
                <w:szCs w:val="13"/>
              </w:rPr>
            </w:pPr>
            <w:r w:rsidRPr="003B58AF">
              <w:rPr>
                <w:b/>
                <w:bCs/>
                <w:sz w:val="13"/>
                <w:szCs w:val="13"/>
              </w:rPr>
              <w:t>0,00</w:t>
            </w:r>
          </w:p>
        </w:tc>
        <w:tc>
          <w:tcPr>
            <w:tcW w:w="1345" w:type="dxa"/>
            <w:tcBorders>
              <w:top w:val="nil"/>
              <w:left w:val="nil"/>
              <w:bottom w:val="single" w:sz="4" w:space="0" w:color="auto"/>
              <w:right w:val="single" w:sz="8" w:space="0" w:color="auto"/>
            </w:tcBorders>
            <w:shd w:val="clear" w:color="000000" w:fill="FFFFFF"/>
            <w:noWrap/>
            <w:vAlign w:val="bottom"/>
            <w:hideMark/>
          </w:tcPr>
          <w:p w14:paraId="4F5A39E4" w14:textId="77777777" w:rsidR="003B58AF" w:rsidRPr="003B58AF" w:rsidRDefault="003B58AF" w:rsidP="003B58AF">
            <w:pPr>
              <w:jc w:val="center"/>
              <w:rPr>
                <w:b/>
                <w:bCs/>
                <w:sz w:val="13"/>
                <w:szCs w:val="13"/>
              </w:rPr>
            </w:pPr>
            <w:r w:rsidRPr="003B58AF">
              <w:rPr>
                <w:b/>
                <w:bCs/>
                <w:sz w:val="13"/>
                <w:szCs w:val="13"/>
              </w:rPr>
              <w:t>-1406,06</w:t>
            </w:r>
          </w:p>
        </w:tc>
      </w:tr>
      <w:tr w:rsidR="003B58AF" w:rsidRPr="003B58AF" w14:paraId="4DCCFF59" w14:textId="77777777" w:rsidTr="003B58AF">
        <w:trPr>
          <w:trHeight w:val="398"/>
          <w:jc w:val="center"/>
        </w:trPr>
        <w:tc>
          <w:tcPr>
            <w:tcW w:w="52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6D5A5C2" w14:textId="77777777" w:rsidR="003B58AF" w:rsidRPr="003B58AF" w:rsidRDefault="003B58AF" w:rsidP="003B58AF">
            <w:pPr>
              <w:jc w:val="center"/>
              <w:rPr>
                <w:b/>
                <w:bCs/>
                <w:sz w:val="13"/>
                <w:szCs w:val="13"/>
              </w:rPr>
            </w:pPr>
            <w:r w:rsidRPr="003B58AF">
              <w:rPr>
                <w:b/>
                <w:bCs/>
                <w:sz w:val="13"/>
                <w:szCs w:val="13"/>
              </w:rPr>
              <w:t>II</w:t>
            </w:r>
          </w:p>
        </w:tc>
        <w:tc>
          <w:tcPr>
            <w:tcW w:w="4974" w:type="dxa"/>
            <w:gridSpan w:val="4"/>
            <w:tcBorders>
              <w:top w:val="single" w:sz="8" w:space="0" w:color="auto"/>
              <w:left w:val="nil"/>
              <w:bottom w:val="single" w:sz="8" w:space="0" w:color="auto"/>
              <w:right w:val="nil"/>
            </w:tcBorders>
            <w:shd w:val="clear" w:color="000000" w:fill="FFFFFF"/>
            <w:noWrap/>
            <w:vAlign w:val="bottom"/>
            <w:hideMark/>
          </w:tcPr>
          <w:p w14:paraId="2D44E243" w14:textId="77777777" w:rsidR="003B58AF" w:rsidRPr="003B58AF" w:rsidRDefault="003B58AF" w:rsidP="003B58AF">
            <w:pPr>
              <w:rPr>
                <w:b/>
                <w:bCs/>
                <w:color w:val="000000"/>
                <w:sz w:val="13"/>
                <w:szCs w:val="13"/>
              </w:rPr>
            </w:pPr>
            <w:r w:rsidRPr="003B58AF">
              <w:rPr>
                <w:b/>
                <w:bCs/>
                <w:color w:val="000000"/>
                <w:sz w:val="13"/>
                <w:szCs w:val="13"/>
              </w:rPr>
              <w:t>Внереализационные расходы, всего</w:t>
            </w:r>
          </w:p>
        </w:tc>
        <w:tc>
          <w:tcPr>
            <w:tcW w:w="895"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46A8F590"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single" w:sz="8" w:space="0" w:color="auto"/>
              <w:left w:val="nil"/>
              <w:bottom w:val="single" w:sz="8" w:space="0" w:color="auto"/>
              <w:right w:val="single" w:sz="4" w:space="0" w:color="auto"/>
            </w:tcBorders>
            <w:shd w:val="clear" w:color="000000" w:fill="FFFFFF"/>
            <w:noWrap/>
            <w:vAlign w:val="bottom"/>
            <w:hideMark/>
          </w:tcPr>
          <w:p w14:paraId="5AE16B41" w14:textId="77777777" w:rsidR="003B58AF" w:rsidRPr="003B58AF" w:rsidRDefault="003B58AF" w:rsidP="003B58AF">
            <w:pPr>
              <w:jc w:val="center"/>
              <w:rPr>
                <w:b/>
                <w:bCs/>
                <w:sz w:val="13"/>
                <w:szCs w:val="13"/>
              </w:rPr>
            </w:pPr>
            <w:r w:rsidRPr="003B58AF">
              <w:rPr>
                <w:b/>
                <w:bCs/>
                <w:sz w:val="13"/>
                <w:szCs w:val="13"/>
              </w:rPr>
              <w:t> </w:t>
            </w:r>
          </w:p>
        </w:tc>
        <w:tc>
          <w:tcPr>
            <w:tcW w:w="959" w:type="dxa"/>
            <w:tcBorders>
              <w:top w:val="single" w:sz="8" w:space="0" w:color="auto"/>
              <w:left w:val="nil"/>
              <w:bottom w:val="single" w:sz="8" w:space="0" w:color="auto"/>
              <w:right w:val="single" w:sz="4" w:space="0" w:color="auto"/>
            </w:tcBorders>
            <w:shd w:val="clear" w:color="000000" w:fill="FFFFFF"/>
            <w:noWrap/>
            <w:vAlign w:val="bottom"/>
            <w:hideMark/>
          </w:tcPr>
          <w:p w14:paraId="14DC8391" w14:textId="77777777" w:rsidR="003B58AF" w:rsidRPr="003B58AF" w:rsidRDefault="003B58AF" w:rsidP="003B58AF">
            <w:pPr>
              <w:jc w:val="center"/>
              <w:rPr>
                <w:b/>
                <w:bCs/>
                <w:sz w:val="13"/>
                <w:szCs w:val="13"/>
              </w:rPr>
            </w:pPr>
            <w:r w:rsidRPr="003B58AF">
              <w:rPr>
                <w:b/>
                <w:bCs/>
                <w:sz w:val="13"/>
                <w:szCs w:val="13"/>
              </w:rPr>
              <w:t>468,91</w:t>
            </w:r>
          </w:p>
        </w:tc>
        <w:tc>
          <w:tcPr>
            <w:tcW w:w="672" w:type="dxa"/>
            <w:tcBorders>
              <w:top w:val="single" w:sz="8" w:space="0" w:color="auto"/>
              <w:left w:val="nil"/>
              <w:bottom w:val="single" w:sz="8" w:space="0" w:color="auto"/>
              <w:right w:val="single" w:sz="4" w:space="0" w:color="auto"/>
            </w:tcBorders>
            <w:shd w:val="clear" w:color="000000" w:fill="FFFFFF"/>
            <w:noWrap/>
            <w:vAlign w:val="bottom"/>
            <w:hideMark/>
          </w:tcPr>
          <w:p w14:paraId="6AB01B2E" w14:textId="77777777" w:rsidR="003B58AF" w:rsidRPr="003B58AF" w:rsidRDefault="003B58AF" w:rsidP="003B58AF">
            <w:pPr>
              <w:jc w:val="center"/>
              <w:rPr>
                <w:b/>
                <w:bCs/>
                <w:sz w:val="13"/>
                <w:szCs w:val="13"/>
              </w:rPr>
            </w:pPr>
            <w:r w:rsidRPr="003B58AF">
              <w:rPr>
                <w:b/>
                <w:bCs/>
                <w:sz w:val="13"/>
                <w:szCs w:val="13"/>
              </w:rPr>
              <w:t>0,00</w:t>
            </w:r>
          </w:p>
        </w:tc>
        <w:tc>
          <w:tcPr>
            <w:tcW w:w="1345" w:type="dxa"/>
            <w:tcBorders>
              <w:top w:val="single" w:sz="8" w:space="0" w:color="auto"/>
              <w:left w:val="nil"/>
              <w:bottom w:val="single" w:sz="8" w:space="0" w:color="auto"/>
              <w:right w:val="single" w:sz="8" w:space="0" w:color="auto"/>
            </w:tcBorders>
            <w:shd w:val="clear" w:color="000000" w:fill="FFFFFF"/>
            <w:noWrap/>
            <w:vAlign w:val="bottom"/>
            <w:hideMark/>
          </w:tcPr>
          <w:p w14:paraId="010F94D2"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38463C16" w14:textId="77777777" w:rsidTr="003B58AF">
        <w:trPr>
          <w:trHeight w:val="623"/>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4C6CE8FA" w14:textId="77777777" w:rsidR="003B58AF" w:rsidRPr="003B58AF" w:rsidRDefault="003B58AF" w:rsidP="003B58AF">
            <w:pPr>
              <w:jc w:val="center"/>
              <w:rPr>
                <w:b/>
                <w:bCs/>
                <w:sz w:val="13"/>
                <w:szCs w:val="13"/>
              </w:rPr>
            </w:pPr>
            <w:r w:rsidRPr="003B58AF">
              <w:rPr>
                <w:b/>
                <w:bCs/>
                <w:sz w:val="13"/>
                <w:szCs w:val="13"/>
              </w:rPr>
              <w:t>2.1</w:t>
            </w:r>
          </w:p>
        </w:tc>
        <w:tc>
          <w:tcPr>
            <w:tcW w:w="4974" w:type="dxa"/>
            <w:gridSpan w:val="4"/>
            <w:tcBorders>
              <w:top w:val="single" w:sz="8" w:space="0" w:color="auto"/>
              <w:left w:val="nil"/>
              <w:bottom w:val="single" w:sz="4" w:space="0" w:color="auto"/>
              <w:right w:val="single" w:sz="4" w:space="0" w:color="000000"/>
            </w:tcBorders>
            <w:shd w:val="clear" w:color="000000" w:fill="FFFFFF"/>
            <w:vAlign w:val="bottom"/>
            <w:hideMark/>
          </w:tcPr>
          <w:p w14:paraId="0932967D" w14:textId="77777777" w:rsidR="003B58AF" w:rsidRPr="003B58AF" w:rsidRDefault="003B58AF" w:rsidP="003B58AF">
            <w:pPr>
              <w:rPr>
                <w:b/>
                <w:bCs/>
                <w:sz w:val="13"/>
                <w:szCs w:val="13"/>
              </w:rPr>
            </w:pPr>
            <w:r w:rsidRPr="003B58AF">
              <w:rPr>
                <w:b/>
                <w:bCs/>
                <w:sz w:val="13"/>
                <w:szCs w:val="13"/>
              </w:rPr>
              <w:t>Расходы, связанные с созданием нормативных запасов топлива</w:t>
            </w:r>
          </w:p>
        </w:tc>
        <w:tc>
          <w:tcPr>
            <w:tcW w:w="895" w:type="dxa"/>
            <w:tcBorders>
              <w:top w:val="nil"/>
              <w:left w:val="nil"/>
              <w:bottom w:val="single" w:sz="4" w:space="0" w:color="auto"/>
              <w:right w:val="single" w:sz="4" w:space="0" w:color="auto"/>
            </w:tcBorders>
            <w:shd w:val="clear" w:color="000000" w:fill="FFFFFF"/>
            <w:noWrap/>
            <w:vAlign w:val="bottom"/>
            <w:hideMark/>
          </w:tcPr>
          <w:p w14:paraId="74C400D0"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4" w:space="0" w:color="auto"/>
              <w:right w:val="single" w:sz="4" w:space="0" w:color="auto"/>
            </w:tcBorders>
            <w:shd w:val="clear" w:color="000000" w:fill="FFFFFF"/>
            <w:noWrap/>
            <w:vAlign w:val="bottom"/>
            <w:hideMark/>
          </w:tcPr>
          <w:p w14:paraId="1E602FBD" w14:textId="77777777" w:rsidR="003B58AF" w:rsidRPr="003B58AF" w:rsidRDefault="003B58AF" w:rsidP="003B58AF">
            <w:pPr>
              <w:jc w:val="center"/>
              <w:rPr>
                <w:b/>
                <w:bCs/>
                <w:sz w:val="13"/>
                <w:szCs w:val="13"/>
              </w:rPr>
            </w:pPr>
            <w:r w:rsidRPr="003B58AF">
              <w:rPr>
                <w:b/>
                <w:bCs/>
                <w:sz w:val="13"/>
                <w:szCs w:val="13"/>
              </w:rPr>
              <w:t> </w:t>
            </w:r>
          </w:p>
        </w:tc>
        <w:tc>
          <w:tcPr>
            <w:tcW w:w="959" w:type="dxa"/>
            <w:tcBorders>
              <w:top w:val="nil"/>
              <w:left w:val="nil"/>
              <w:bottom w:val="nil"/>
              <w:right w:val="single" w:sz="4" w:space="0" w:color="auto"/>
            </w:tcBorders>
            <w:shd w:val="clear" w:color="000000" w:fill="FFFFFF"/>
            <w:noWrap/>
            <w:vAlign w:val="bottom"/>
            <w:hideMark/>
          </w:tcPr>
          <w:p w14:paraId="6B142905" w14:textId="77777777" w:rsidR="003B58AF" w:rsidRPr="003B58AF" w:rsidRDefault="003B58AF" w:rsidP="003B58AF">
            <w:pPr>
              <w:jc w:val="center"/>
              <w:rPr>
                <w:b/>
                <w:bCs/>
                <w:sz w:val="13"/>
                <w:szCs w:val="13"/>
              </w:rPr>
            </w:pPr>
            <w:r w:rsidRPr="003B58AF">
              <w:rPr>
                <w:b/>
                <w:bCs/>
                <w:sz w:val="13"/>
                <w:szCs w:val="13"/>
              </w:rPr>
              <w:t>468,91</w:t>
            </w:r>
          </w:p>
        </w:tc>
        <w:tc>
          <w:tcPr>
            <w:tcW w:w="672" w:type="dxa"/>
            <w:tcBorders>
              <w:top w:val="nil"/>
              <w:left w:val="nil"/>
              <w:bottom w:val="nil"/>
              <w:right w:val="single" w:sz="4" w:space="0" w:color="auto"/>
            </w:tcBorders>
            <w:shd w:val="clear" w:color="000000" w:fill="FFFFFF"/>
            <w:noWrap/>
            <w:vAlign w:val="bottom"/>
            <w:hideMark/>
          </w:tcPr>
          <w:p w14:paraId="7F7689F7" w14:textId="77777777" w:rsidR="003B58AF" w:rsidRPr="003B58AF" w:rsidRDefault="003B58AF" w:rsidP="003B58AF">
            <w:pPr>
              <w:jc w:val="center"/>
              <w:rPr>
                <w:b/>
                <w:bCs/>
                <w:sz w:val="13"/>
                <w:szCs w:val="13"/>
              </w:rPr>
            </w:pPr>
            <w:r w:rsidRPr="003B58AF">
              <w:rPr>
                <w:b/>
                <w:bCs/>
                <w:sz w:val="13"/>
                <w:szCs w:val="13"/>
              </w:rPr>
              <w:t>0,00</w:t>
            </w:r>
          </w:p>
        </w:tc>
        <w:tc>
          <w:tcPr>
            <w:tcW w:w="1345" w:type="dxa"/>
            <w:tcBorders>
              <w:top w:val="nil"/>
              <w:left w:val="nil"/>
              <w:bottom w:val="nil"/>
              <w:right w:val="single" w:sz="8" w:space="0" w:color="auto"/>
            </w:tcBorders>
            <w:shd w:val="clear" w:color="000000" w:fill="FFFFFF"/>
            <w:noWrap/>
            <w:vAlign w:val="bottom"/>
            <w:hideMark/>
          </w:tcPr>
          <w:p w14:paraId="0197D154"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09C811DE" w14:textId="77777777" w:rsidTr="003B58AF">
        <w:trPr>
          <w:trHeight w:val="589"/>
          <w:jc w:val="center"/>
        </w:trPr>
        <w:tc>
          <w:tcPr>
            <w:tcW w:w="528"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797BF726" w14:textId="77777777" w:rsidR="003B58AF" w:rsidRPr="003B58AF" w:rsidRDefault="003B58AF" w:rsidP="003B58AF">
            <w:pPr>
              <w:jc w:val="center"/>
              <w:rPr>
                <w:b/>
                <w:bCs/>
                <w:sz w:val="13"/>
                <w:szCs w:val="13"/>
              </w:rPr>
            </w:pPr>
            <w:r w:rsidRPr="003B58AF">
              <w:rPr>
                <w:b/>
                <w:bCs/>
                <w:sz w:val="13"/>
                <w:szCs w:val="13"/>
              </w:rPr>
              <w:t>III</w:t>
            </w:r>
          </w:p>
        </w:tc>
        <w:tc>
          <w:tcPr>
            <w:tcW w:w="4974" w:type="dxa"/>
            <w:gridSpan w:val="4"/>
            <w:tcBorders>
              <w:top w:val="single" w:sz="8" w:space="0" w:color="auto"/>
              <w:left w:val="nil"/>
              <w:bottom w:val="single" w:sz="8" w:space="0" w:color="auto"/>
              <w:right w:val="single" w:sz="4" w:space="0" w:color="000000"/>
            </w:tcBorders>
            <w:shd w:val="clear" w:color="000000" w:fill="FFFFFF"/>
            <w:vAlign w:val="bottom"/>
            <w:hideMark/>
          </w:tcPr>
          <w:p w14:paraId="23C56C56" w14:textId="77777777" w:rsidR="003B58AF" w:rsidRPr="003B58AF" w:rsidRDefault="003B58AF" w:rsidP="003B58AF">
            <w:pPr>
              <w:rPr>
                <w:b/>
                <w:bCs/>
                <w:sz w:val="13"/>
                <w:szCs w:val="13"/>
              </w:rPr>
            </w:pPr>
            <w:r w:rsidRPr="003B58AF">
              <w:rPr>
                <w:b/>
                <w:bCs/>
                <w:sz w:val="13"/>
                <w:szCs w:val="13"/>
              </w:rPr>
              <w:t>Расходы, не учитываемые в целях налогообложения, всего</w:t>
            </w:r>
          </w:p>
        </w:tc>
        <w:tc>
          <w:tcPr>
            <w:tcW w:w="895" w:type="dxa"/>
            <w:tcBorders>
              <w:top w:val="single" w:sz="8" w:space="0" w:color="auto"/>
              <w:left w:val="nil"/>
              <w:bottom w:val="single" w:sz="8" w:space="0" w:color="auto"/>
              <w:right w:val="single" w:sz="4" w:space="0" w:color="auto"/>
            </w:tcBorders>
            <w:shd w:val="clear" w:color="000000" w:fill="FFFFFF"/>
            <w:noWrap/>
            <w:vAlign w:val="bottom"/>
            <w:hideMark/>
          </w:tcPr>
          <w:p w14:paraId="67D9D8B6"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single" w:sz="8" w:space="0" w:color="auto"/>
              <w:left w:val="nil"/>
              <w:bottom w:val="single" w:sz="8" w:space="0" w:color="auto"/>
              <w:right w:val="single" w:sz="4" w:space="0" w:color="auto"/>
            </w:tcBorders>
            <w:shd w:val="clear" w:color="000000" w:fill="FFFFFF"/>
            <w:noWrap/>
            <w:vAlign w:val="bottom"/>
            <w:hideMark/>
          </w:tcPr>
          <w:p w14:paraId="2B5BA42C" w14:textId="77777777" w:rsidR="003B58AF" w:rsidRPr="003B58AF" w:rsidRDefault="003B58AF" w:rsidP="003B58AF">
            <w:pPr>
              <w:jc w:val="center"/>
              <w:rPr>
                <w:b/>
                <w:bCs/>
                <w:sz w:val="13"/>
                <w:szCs w:val="13"/>
              </w:rPr>
            </w:pPr>
            <w:r w:rsidRPr="003B58AF">
              <w:rPr>
                <w:b/>
                <w:bCs/>
                <w:sz w:val="13"/>
                <w:szCs w:val="13"/>
              </w:rPr>
              <w:t>-</w:t>
            </w:r>
          </w:p>
        </w:tc>
        <w:tc>
          <w:tcPr>
            <w:tcW w:w="959" w:type="dxa"/>
            <w:tcBorders>
              <w:top w:val="single" w:sz="8" w:space="0" w:color="auto"/>
              <w:left w:val="nil"/>
              <w:bottom w:val="single" w:sz="8" w:space="0" w:color="auto"/>
              <w:right w:val="single" w:sz="4" w:space="0" w:color="auto"/>
            </w:tcBorders>
            <w:shd w:val="clear" w:color="000000" w:fill="FFFFFF"/>
            <w:noWrap/>
            <w:vAlign w:val="bottom"/>
            <w:hideMark/>
          </w:tcPr>
          <w:p w14:paraId="75B5EE98" w14:textId="77777777" w:rsidR="003B58AF" w:rsidRPr="003B58AF" w:rsidRDefault="003B58AF" w:rsidP="003B58AF">
            <w:pPr>
              <w:jc w:val="center"/>
              <w:rPr>
                <w:b/>
                <w:bCs/>
                <w:sz w:val="13"/>
                <w:szCs w:val="13"/>
              </w:rPr>
            </w:pPr>
            <w:r w:rsidRPr="003B58AF">
              <w:rPr>
                <w:b/>
                <w:bCs/>
                <w:sz w:val="13"/>
                <w:szCs w:val="13"/>
              </w:rPr>
              <w:t>-</w:t>
            </w:r>
          </w:p>
        </w:tc>
        <w:tc>
          <w:tcPr>
            <w:tcW w:w="672" w:type="dxa"/>
            <w:tcBorders>
              <w:top w:val="single" w:sz="8" w:space="0" w:color="auto"/>
              <w:left w:val="nil"/>
              <w:bottom w:val="single" w:sz="8" w:space="0" w:color="auto"/>
              <w:right w:val="single" w:sz="4" w:space="0" w:color="auto"/>
            </w:tcBorders>
            <w:shd w:val="clear" w:color="000000" w:fill="FFFFFF"/>
            <w:noWrap/>
            <w:vAlign w:val="bottom"/>
            <w:hideMark/>
          </w:tcPr>
          <w:p w14:paraId="5F8F296A" w14:textId="77777777" w:rsidR="003B58AF" w:rsidRPr="003B58AF" w:rsidRDefault="003B58AF" w:rsidP="003B58AF">
            <w:pPr>
              <w:jc w:val="center"/>
              <w:rPr>
                <w:b/>
                <w:bCs/>
                <w:sz w:val="13"/>
                <w:szCs w:val="13"/>
              </w:rPr>
            </w:pPr>
            <w:r w:rsidRPr="003B58AF">
              <w:rPr>
                <w:b/>
                <w:bCs/>
                <w:sz w:val="13"/>
                <w:szCs w:val="13"/>
              </w:rPr>
              <w:t>-</w:t>
            </w:r>
          </w:p>
        </w:tc>
        <w:tc>
          <w:tcPr>
            <w:tcW w:w="1345" w:type="dxa"/>
            <w:tcBorders>
              <w:top w:val="single" w:sz="8" w:space="0" w:color="auto"/>
              <w:left w:val="nil"/>
              <w:bottom w:val="single" w:sz="8" w:space="0" w:color="auto"/>
              <w:right w:val="single" w:sz="8" w:space="0" w:color="auto"/>
            </w:tcBorders>
            <w:shd w:val="clear" w:color="000000" w:fill="FFFFFF"/>
            <w:noWrap/>
            <w:vAlign w:val="bottom"/>
            <w:hideMark/>
          </w:tcPr>
          <w:p w14:paraId="1234AC70"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3D899562" w14:textId="77777777" w:rsidTr="003B58AF">
        <w:trPr>
          <w:trHeight w:val="372"/>
          <w:jc w:val="center"/>
        </w:trPr>
        <w:tc>
          <w:tcPr>
            <w:tcW w:w="528" w:type="dxa"/>
            <w:tcBorders>
              <w:top w:val="nil"/>
              <w:left w:val="single" w:sz="8" w:space="0" w:color="auto"/>
              <w:bottom w:val="single" w:sz="8" w:space="0" w:color="auto"/>
              <w:right w:val="single" w:sz="4" w:space="0" w:color="auto"/>
            </w:tcBorders>
            <w:shd w:val="clear" w:color="000000" w:fill="FFFFFF"/>
            <w:noWrap/>
            <w:vAlign w:val="center"/>
            <w:hideMark/>
          </w:tcPr>
          <w:p w14:paraId="5B622892" w14:textId="77777777" w:rsidR="003B58AF" w:rsidRPr="003B58AF" w:rsidRDefault="003B58AF" w:rsidP="003B58AF">
            <w:pPr>
              <w:jc w:val="center"/>
              <w:rPr>
                <w:b/>
                <w:bCs/>
                <w:sz w:val="13"/>
                <w:szCs w:val="13"/>
              </w:rPr>
            </w:pPr>
            <w:r w:rsidRPr="003B58AF">
              <w:rPr>
                <w:b/>
                <w:bCs/>
                <w:sz w:val="13"/>
                <w:szCs w:val="13"/>
              </w:rPr>
              <w:t>IV</w:t>
            </w:r>
          </w:p>
        </w:tc>
        <w:tc>
          <w:tcPr>
            <w:tcW w:w="4974"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5FBB4859" w14:textId="77777777" w:rsidR="003B58AF" w:rsidRPr="003B58AF" w:rsidRDefault="003B58AF" w:rsidP="003B58AF">
            <w:pPr>
              <w:rPr>
                <w:b/>
                <w:bCs/>
                <w:sz w:val="13"/>
                <w:szCs w:val="13"/>
              </w:rPr>
            </w:pPr>
            <w:r w:rsidRPr="003B58AF">
              <w:rPr>
                <w:b/>
                <w:bCs/>
                <w:sz w:val="13"/>
                <w:szCs w:val="13"/>
              </w:rPr>
              <w:t xml:space="preserve"> Налог на прибыль</w:t>
            </w:r>
          </w:p>
        </w:tc>
        <w:tc>
          <w:tcPr>
            <w:tcW w:w="895" w:type="dxa"/>
            <w:tcBorders>
              <w:top w:val="nil"/>
              <w:left w:val="nil"/>
              <w:bottom w:val="single" w:sz="8" w:space="0" w:color="auto"/>
              <w:right w:val="single" w:sz="4" w:space="0" w:color="auto"/>
            </w:tcBorders>
            <w:shd w:val="clear" w:color="000000" w:fill="FFFFFF"/>
            <w:noWrap/>
            <w:vAlign w:val="bottom"/>
            <w:hideMark/>
          </w:tcPr>
          <w:p w14:paraId="2ED359F9"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8" w:space="0" w:color="auto"/>
              <w:right w:val="single" w:sz="4" w:space="0" w:color="auto"/>
            </w:tcBorders>
            <w:shd w:val="clear" w:color="000000" w:fill="FFFFFF"/>
            <w:noWrap/>
            <w:vAlign w:val="bottom"/>
            <w:hideMark/>
          </w:tcPr>
          <w:p w14:paraId="7D2F5E8D" w14:textId="77777777" w:rsidR="003B58AF" w:rsidRPr="003B58AF" w:rsidRDefault="003B58AF" w:rsidP="003B58AF">
            <w:pPr>
              <w:jc w:val="center"/>
              <w:rPr>
                <w:b/>
                <w:bCs/>
                <w:sz w:val="13"/>
                <w:szCs w:val="13"/>
              </w:rPr>
            </w:pPr>
            <w:r w:rsidRPr="003B58AF">
              <w:rPr>
                <w:b/>
                <w:bCs/>
                <w:sz w:val="13"/>
                <w:szCs w:val="13"/>
              </w:rPr>
              <w:t>-</w:t>
            </w:r>
          </w:p>
        </w:tc>
        <w:tc>
          <w:tcPr>
            <w:tcW w:w="959" w:type="dxa"/>
            <w:tcBorders>
              <w:top w:val="nil"/>
              <w:left w:val="nil"/>
              <w:bottom w:val="single" w:sz="8" w:space="0" w:color="auto"/>
              <w:right w:val="single" w:sz="4" w:space="0" w:color="auto"/>
            </w:tcBorders>
            <w:shd w:val="clear" w:color="000000" w:fill="FFFFFF"/>
            <w:noWrap/>
            <w:vAlign w:val="bottom"/>
            <w:hideMark/>
          </w:tcPr>
          <w:p w14:paraId="1D4B30CD" w14:textId="77777777" w:rsidR="003B58AF" w:rsidRPr="003B58AF" w:rsidRDefault="003B58AF" w:rsidP="003B58AF">
            <w:pPr>
              <w:jc w:val="center"/>
              <w:rPr>
                <w:b/>
                <w:bCs/>
                <w:sz w:val="13"/>
                <w:szCs w:val="13"/>
              </w:rPr>
            </w:pPr>
            <w:r w:rsidRPr="003B58AF">
              <w:rPr>
                <w:b/>
                <w:bCs/>
                <w:sz w:val="13"/>
                <w:szCs w:val="13"/>
              </w:rPr>
              <w:t>-</w:t>
            </w:r>
          </w:p>
        </w:tc>
        <w:tc>
          <w:tcPr>
            <w:tcW w:w="672" w:type="dxa"/>
            <w:tcBorders>
              <w:top w:val="nil"/>
              <w:left w:val="nil"/>
              <w:bottom w:val="single" w:sz="8" w:space="0" w:color="auto"/>
              <w:right w:val="single" w:sz="4" w:space="0" w:color="auto"/>
            </w:tcBorders>
            <w:shd w:val="clear" w:color="000000" w:fill="FFFFFF"/>
            <w:noWrap/>
            <w:vAlign w:val="bottom"/>
            <w:hideMark/>
          </w:tcPr>
          <w:p w14:paraId="689BD966" w14:textId="77777777" w:rsidR="003B58AF" w:rsidRPr="003B58AF" w:rsidRDefault="003B58AF" w:rsidP="003B58AF">
            <w:pPr>
              <w:jc w:val="center"/>
              <w:rPr>
                <w:b/>
                <w:bCs/>
                <w:sz w:val="13"/>
                <w:szCs w:val="13"/>
              </w:rPr>
            </w:pPr>
            <w:r w:rsidRPr="003B58AF">
              <w:rPr>
                <w:b/>
                <w:bCs/>
                <w:sz w:val="13"/>
                <w:szCs w:val="13"/>
              </w:rPr>
              <w:t>-</w:t>
            </w:r>
          </w:p>
        </w:tc>
        <w:tc>
          <w:tcPr>
            <w:tcW w:w="1345" w:type="dxa"/>
            <w:tcBorders>
              <w:top w:val="nil"/>
              <w:left w:val="nil"/>
              <w:bottom w:val="single" w:sz="8" w:space="0" w:color="auto"/>
              <w:right w:val="single" w:sz="8" w:space="0" w:color="auto"/>
            </w:tcBorders>
            <w:shd w:val="clear" w:color="000000" w:fill="FFFFFF"/>
            <w:noWrap/>
            <w:vAlign w:val="bottom"/>
            <w:hideMark/>
          </w:tcPr>
          <w:p w14:paraId="3DF00F59"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4ED1382A" w14:textId="77777777" w:rsidTr="003B58AF">
        <w:trPr>
          <w:trHeight w:val="398"/>
          <w:jc w:val="center"/>
        </w:trPr>
        <w:tc>
          <w:tcPr>
            <w:tcW w:w="528" w:type="dxa"/>
            <w:tcBorders>
              <w:top w:val="nil"/>
              <w:left w:val="single" w:sz="8" w:space="0" w:color="auto"/>
              <w:bottom w:val="single" w:sz="8" w:space="0" w:color="auto"/>
              <w:right w:val="single" w:sz="4" w:space="0" w:color="auto"/>
            </w:tcBorders>
            <w:shd w:val="clear" w:color="000000" w:fill="FFFFFF"/>
            <w:noWrap/>
            <w:vAlign w:val="center"/>
            <w:hideMark/>
          </w:tcPr>
          <w:p w14:paraId="6234B873" w14:textId="77777777" w:rsidR="003B58AF" w:rsidRPr="003B58AF" w:rsidRDefault="003B58AF" w:rsidP="003B58AF">
            <w:pPr>
              <w:jc w:val="center"/>
              <w:rPr>
                <w:b/>
                <w:bCs/>
                <w:sz w:val="13"/>
                <w:szCs w:val="13"/>
              </w:rPr>
            </w:pPr>
            <w:r w:rsidRPr="003B58AF">
              <w:rPr>
                <w:b/>
                <w:bCs/>
                <w:sz w:val="13"/>
                <w:szCs w:val="13"/>
              </w:rPr>
              <w:t>V</w:t>
            </w:r>
          </w:p>
        </w:tc>
        <w:tc>
          <w:tcPr>
            <w:tcW w:w="4974"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1B950A8B" w14:textId="77777777" w:rsidR="003B58AF" w:rsidRPr="003B58AF" w:rsidRDefault="003B58AF" w:rsidP="003B58AF">
            <w:pPr>
              <w:rPr>
                <w:b/>
                <w:bCs/>
                <w:sz w:val="13"/>
                <w:szCs w:val="13"/>
              </w:rPr>
            </w:pPr>
            <w:r w:rsidRPr="003B58AF">
              <w:rPr>
                <w:b/>
                <w:bCs/>
                <w:sz w:val="13"/>
                <w:szCs w:val="13"/>
              </w:rPr>
              <w:t>Выпадающие доходы/экономия средств</w:t>
            </w:r>
          </w:p>
        </w:tc>
        <w:tc>
          <w:tcPr>
            <w:tcW w:w="895" w:type="dxa"/>
            <w:tcBorders>
              <w:top w:val="nil"/>
              <w:left w:val="nil"/>
              <w:bottom w:val="single" w:sz="8" w:space="0" w:color="auto"/>
              <w:right w:val="single" w:sz="4" w:space="0" w:color="auto"/>
            </w:tcBorders>
            <w:shd w:val="clear" w:color="000000" w:fill="FFFFFF"/>
            <w:noWrap/>
            <w:vAlign w:val="bottom"/>
            <w:hideMark/>
          </w:tcPr>
          <w:p w14:paraId="3FC22627" w14:textId="77777777" w:rsidR="003B58AF" w:rsidRPr="003B58AF" w:rsidRDefault="003B58AF" w:rsidP="003B58AF">
            <w:pPr>
              <w:jc w:val="center"/>
              <w:rPr>
                <w:b/>
                <w:bCs/>
                <w:sz w:val="13"/>
                <w:szCs w:val="13"/>
              </w:rPr>
            </w:pPr>
            <w:r w:rsidRPr="003B58AF">
              <w:rPr>
                <w:b/>
                <w:bCs/>
                <w:sz w:val="13"/>
                <w:szCs w:val="13"/>
              </w:rPr>
              <w:t>тыс. руб.</w:t>
            </w:r>
          </w:p>
        </w:tc>
        <w:tc>
          <w:tcPr>
            <w:tcW w:w="833" w:type="dxa"/>
            <w:tcBorders>
              <w:top w:val="nil"/>
              <w:left w:val="nil"/>
              <w:bottom w:val="single" w:sz="8" w:space="0" w:color="auto"/>
              <w:right w:val="single" w:sz="4" w:space="0" w:color="auto"/>
            </w:tcBorders>
            <w:shd w:val="clear" w:color="000000" w:fill="FFFFFF"/>
            <w:noWrap/>
            <w:vAlign w:val="bottom"/>
            <w:hideMark/>
          </w:tcPr>
          <w:p w14:paraId="163E6DBA" w14:textId="77777777" w:rsidR="003B58AF" w:rsidRPr="003B58AF" w:rsidRDefault="003B58AF" w:rsidP="003B58AF">
            <w:pPr>
              <w:jc w:val="center"/>
              <w:rPr>
                <w:b/>
                <w:bCs/>
                <w:sz w:val="13"/>
                <w:szCs w:val="13"/>
              </w:rPr>
            </w:pPr>
            <w:r w:rsidRPr="003B58AF">
              <w:rPr>
                <w:b/>
                <w:bCs/>
                <w:sz w:val="13"/>
                <w:szCs w:val="13"/>
              </w:rPr>
              <w:t> </w:t>
            </w:r>
          </w:p>
        </w:tc>
        <w:tc>
          <w:tcPr>
            <w:tcW w:w="959" w:type="dxa"/>
            <w:tcBorders>
              <w:top w:val="nil"/>
              <w:left w:val="nil"/>
              <w:bottom w:val="single" w:sz="8" w:space="0" w:color="auto"/>
              <w:right w:val="single" w:sz="4" w:space="0" w:color="auto"/>
            </w:tcBorders>
            <w:shd w:val="clear" w:color="000000" w:fill="FFFFFF"/>
            <w:noWrap/>
            <w:vAlign w:val="bottom"/>
            <w:hideMark/>
          </w:tcPr>
          <w:p w14:paraId="74043DF3" w14:textId="77777777" w:rsidR="003B58AF" w:rsidRPr="003B58AF" w:rsidRDefault="003B58AF" w:rsidP="003B58AF">
            <w:pPr>
              <w:jc w:val="center"/>
              <w:rPr>
                <w:b/>
                <w:bCs/>
                <w:sz w:val="13"/>
                <w:szCs w:val="13"/>
              </w:rPr>
            </w:pPr>
            <w:r w:rsidRPr="003B58AF">
              <w:rPr>
                <w:b/>
                <w:bCs/>
                <w:sz w:val="13"/>
                <w:szCs w:val="13"/>
              </w:rPr>
              <w:t> </w:t>
            </w:r>
          </w:p>
        </w:tc>
        <w:tc>
          <w:tcPr>
            <w:tcW w:w="672" w:type="dxa"/>
            <w:tcBorders>
              <w:top w:val="nil"/>
              <w:left w:val="nil"/>
              <w:bottom w:val="single" w:sz="8" w:space="0" w:color="auto"/>
              <w:right w:val="single" w:sz="4" w:space="0" w:color="auto"/>
            </w:tcBorders>
            <w:shd w:val="clear" w:color="000000" w:fill="FFFFFF"/>
            <w:noWrap/>
            <w:vAlign w:val="bottom"/>
            <w:hideMark/>
          </w:tcPr>
          <w:p w14:paraId="61C99B1F" w14:textId="77777777" w:rsidR="003B58AF" w:rsidRPr="003B58AF" w:rsidRDefault="003B58AF" w:rsidP="003B58AF">
            <w:pPr>
              <w:jc w:val="center"/>
              <w:rPr>
                <w:b/>
                <w:bCs/>
                <w:sz w:val="13"/>
                <w:szCs w:val="13"/>
              </w:rPr>
            </w:pPr>
            <w:r w:rsidRPr="003B58AF">
              <w:rPr>
                <w:b/>
                <w:bCs/>
                <w:sz w:val="13"/>
                <w:szCs w:val="13"/>
              </w:rPr>
              <w:t> </w:t>
            </w:r>
          </w:p>
        </w:tc>
        <w:tc>
          <w:tcPr>
            <w:tcW w:w="1345" w:type="dxa"/>
            <w:tcBorders>
              <w:top w:val="nil"/>
              <w:left w:val="nil"/>
              <w:bottom w:val="single" w:sz="8" w:space="0" w:color="auto"/>
              <w:right w:val="single" w:sz="8" w:space="0" w:color="auto"/>
            </w:tcBorders>
            <w:shd w:val="clear" w:color="000000" w:fill="FFFFFF"/>
            <w:noWrap/>
            <w:vAlign w:val="bottom"/>
            <w:hideMark/>
          </w:tcPr>
          <w:p w14:paraId="0E50DA3E"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1648A3C2" w14:textId="77777777" w:rsidTr="003B58AF">
        <w:trPr>
          <w:trHeight w:val="383"/>
          <w:jc w:val="center"/>
        </w:trPr>
        <w:tc>
          <w:tcPr>
            <w:tcW w:w="52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B649393" w14:textId="77777777" w:rsidR="003B58AF" w:rsidRPr="003B58AF" w:rsidRDefault="003B58AF" w:rsidP="003B58AF">
            <w:pPr>
              <w:jc w:val="center"/>
              <w:rPr>
                <w:b/>
                <w:bCs/>
                <w:sz w:val="13"/>
                <w:szCs w:val="13"/>
              </w:rPr>
            </w:pPr>
            <w:r w:rsidRPr="003B58AF">
              <w:rPr>
                <w:b/>
                <w:bCs/>
                <w:sz w:val="13"/>
                <w:szCs w:val="13"/>
              </w:rPr>
              <w:t>VI</w:t>
            </w:r>
          </w:p>
        </w:tc>
        <w:tc>
          <w:tcPr>
            <w:tcW w:w="4974"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6C7E52F4" w14:textId="77777777" w:rsidR="003B58AF" w:rsidRPr="003B58AF" w:rsidRDefault="003B58AF" w:rsidP="003B58AF">
            <w:pPr>
              <w:rPr>
                <w:b/>
                <w:bCs/>
                <w:sz w:val="13"/>
                <w:szCs w:val="13"/>
              </w:rPr>
            </w:pPr>
            <w:r w:rsidRPr="003B58AF">
              <w:rPr>
                <w:b/>
                <w:bCs/>
                <w:sz w:val="13"/>
                <w:szCs w:val="13"/>
              </w:rPr>
              <w:t xml:space="preserve"> Необходимая валовая выручка, всего</w:t>
            </w:r>
          </w:p>
        </w:tc>
        <w:tc>
          <w:tcPr>
            <w:tcW w:w="895" w:type="dxa"/>
            <w:tcBorders>
              <w:top w:val="single" w:sz="8" w:space="0" w:color="auto"/>
              <w:left w:val="nil"/>
              <w:bottom w:val="single" w:sz="8" w:space="0" w:color="auto"/>
              <w:right w:val="single" w:sz="4" w:space="0" w:color="auto"/>
            </w:tcBorders>
            <w:shd w:val="clear" w:color="000000" w:fill="FFFFFF"/>
            <w:noWrap/>
            <w:vAlign w:val="bottom"/>
            <w:hideMark/>
          </w:tcPr>
          <w:p w14:paraId="454151B4" w14:textId="77777777" w:rsidR="003B58AF" w:rsidRPr="003B58AF" w:rsidRDefault="003B58AF" w:rsidP="003B58AF">
            <w:pPr>
              <w:jc w:val="center"/>
              <w:rPr>
                <w:sz w:val="13"/>
                <w:szCs w:val="13"/>
              </w:rPr>
            </w:pPr>
            <w:r w:rsidRPr="003B58AF">
              <w:rPr>
                <w:sz w:val="13"/>
                <w:szCs w:val="13"/>
              </w:rPr>
              <w:t>тыс. руб.</w:t>
            </w:r>
          </w:p>
        </w:tc>
        <w:tc>
          <w:tcPr>
            <w:tcW w:w="833" w:type="dxa"/>
            <w:tcBorders>
              <w:top w:val="single" w:sz="8" w:space="0" w:color="auto"/>
              <w:left w:val="nil"/>
              <w:bottom w:val="single" w:sz="8" w:space="0" w:color="auto"/>
              <w:right w:val="single" w:sz="4" w:space="0" w:color="auto"/>
            </w:tcBorders>
            <w:shd w:val="clear" w:color="000000" w:fill="FFFFFF"/>
            <w:noWrap/>
            <w:vAlign w:val="center"/>
            <w:hideMark/>
          </w:tcPr>
          <w:p w14:paraId="75E831FE" w14:textId="77777777" w:rsidR="003B58AF" w:rsidRPr="003B58AF" w:rsidRDefault="003B58AF" w:rsidP="003B58AF">
            <w:pPr>
              <w:jc w:val="right"/>
              <w:rPr>
                <w:b/>
                <w:bCs/>
                <w:color w:val="FF0000"/>
                <w:sz w:val="13"/>
                <w:szCs w:val="13"/>
              </w:rPr>
            </w:pPr>
            <w:r w:rsidRPr="003B58AF">
              <w:rPr>
                <w:b/>
                <w:bCs/>
                <w:color w:val="FF0000"/>
                <w:sz w:val="13"/>
                <w:szCs w:val="13"/>
              </w:rPr>
              <w:t>83409,35</w:t>
            </w:r>
          </w:p>
        </w:tc>
        <w:tc>
          <w:tcPr>
            <w:tcW w:w="959" w:type="dxa"/>
            <w:tcBorders>
              <w:top w:val="single" w:sz="8" w:space="0" w:color="auto"/>
              <w:left w:val="nil"/>
              <w:bottom w:val="single" w:sz="8" w:space="0" w:color="auto"/>
              <w:right w:val="single" w:sz="4" w:space="0" w:color="auto"/>
            </w:tcBorders>
            <w:shd w:val="clear" w:color="000000" w:fill="FFFFFF"/>
            <w:noWrap/>
            <w:vAlign w:val="center"/>
            <w:hideMark/>
          </w:tcPr>
          <w:p w14:paraId="67D2C1AD" w14:textId="77777777" w:rsidR="003B58AF" w:rsidRPr="003B58AF" w:rsidRDefault="003B58AF" w:rsidP="003B58AF">
            <w:pPr>
              <w:jc w:val="right"/>
              <w:rPr>
                <w:b/>
                <w:bCs/>
                <w:color w:val="FF0000"/>
                <w:sz w:val="13"/>
                <w:szCs w:val="13"/>
              </w:rPr>
            </w:pPr>
            <w:r w:rsidRPr="003B58AF">
              <w:rPr>
                <w:b/>
                <w:bCs/>
                <w:color w:val="FF0000"/>
                <w:sz w:val="13"/>
                <w:szCs w:val="13"/>
              </w:rPr>
              <w:t>56837,81</w:t>
            </w:r>
          </w:p>
        </w:tc>
        <w:tc>
          <w:tcPr>
            <w:tcW w:w="672" w:type="dxa"/>
            <w:tcBorders>
              <w:top w:val="single" w:sz="8" w:space="0" w:color="auto"/>
              <w:left w:val="nil"/>
              <w:bottom w:val="single" w:sz="8" w:space="0" w:color="auto"/>
              <w:right w:val="single" w:sz="4" w:space="0" w:color="auto"/>
            </w:tcBorders>
            <w:shd w:val="clear" w:color="000000" w:fill="FFFFFF"/>
            <w:noWrap/>
            <w:vAlign w:val="center"/>
            <w:hideMark/>
          </w:tcPr>
          <w:p w14:paraId="1B5CF2FA" w14:textId="77777777" w:rsidR="003B58AF" w:rsidRPr="003B58AF" w:rsidRDefault="003B58AF" w:rsidP="003B58AF">
            <w:pPr>
              <w:jc w:val="right"/>
              <w:rPr>
                <w:b/>
                <w:bCs/>
                <w:color w:val="FF0000"/>
                <w:sz w:val="13"/>
                <w:szCs w:val="13"/>
              </w:rPr>
            </w:pPr>
            <w:r w:rsidRPr="003B58AF">
              <w:rPr>
                <w:b/>
                <w:bCs/>
                <w:color w:val="FF0000"/>
                <w:sz w:val="13"/>
                <w:szCs w:val="13"/>
              </w:rPr>
              <w:t>58090,85</w:t>
            </w:r>
          </w:p>
        </w:tc>
        <w:tc>
          <w:tcPr>
            <w:tcW w:w="1345" w:type="dxa"/>
            <w:tcBorders>
              <w:top w:val="single" w:sz="8" w:space="0" w:color="auto"/>
              <w:left w:val="nil"/>
              <w:bottom w:val="single" w:sz="8" w:space="0" w:color="auto"/>
              <w:right w:val="single" w:sz="8" w:space="0" w:color="auto"/>
            </w:tcBorders>
            <w:shd w:val="clear" w:color="000000" w:fill="FFFFFF"/>
            <w:noWrap/>
            <w:vAlign w:val="bottom"/>
            <w:hideMark/>
          </w:tcPr>
          <w:p w14:paraId="57E20E3A" w14:textId="77777777" w:rsidR="003B58AF" w:rsidRPr="003B58AF" w:rsidRDefault="003B58AF" w:rsidP="003B58AF">
            <w:pPr>
              <w:jc w:val="center"/>
              <w:rPr>
                <w:b/>
                <w:bCs/>
                <w:color w:val="FF0000"/>
                <w:sz w:val="13"/>
                <w:szCs w:val="13"/>
              </w:rPr>
            </w:pPr>
            <w:r w:rsidRPr="003B58AF">
              <w:rPr>
                <w:b/>
                <w:bCs/>
                <w:color w:val="FF0000"/>
                <w:sz w:val="13"/>
                <w:szCs w:val="13"/>
              </w:rPr>
              <w:t>-26571,54</w:t>
            </w:r>
          </w:p>
        </w:tc>
      </w:tr>
      <w:tr w:rsidR="003B58AF" w:rsidRPr="003B58AF" w14:paraId="2ADB9956" w14:textId="77777777" w:rsidTr="003B58AF">
        <w:trPr>
          <w:trHeight w:val="409"/>
          <w:jc w:val="center"/>
        </w:trPr>
        <w:tc>
          <w:tcPr>
            <w:tcW w:w="528" w:type="dxa"/>
            <w:tcBorders>
              <w:top w:val="nil"/>
              <w:left w:val="single" w:sz="8" w:space="0" w:color="auto"/>
              <w:bottom w:val="nil"/>
              <w:right w:val="single" w:sz="4" w:space="0" w:color="auto"/>
            </w:tcBorders>
            <w:shd w:val="clear" w:color="000000" w:fill="FFFFFF"/>
            <w:noWrap/>
            <w:vAlign w:val="bottom"/>
            <w:hideMark/>
          </w:tcPr>
          <w:p w14:paraId="7BBF1766"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nil"/>
              <w:right w:val="single" w:sz="4" w:space="0" w:color="000000"/>
            </w:tcBorders>
            <w:shd w:val="clear" w:color="000000" w:fill="FFFFFF"/>
            <w:noWrap/>
            <w:vAlign w:val="bottom"/>
            <w:hideMark/>
          </w:tcPr>
          <w:p w14:paraId="6CF1A0A8" w14:textId="77777777" w:rsidR="003B58AF" w:rsidRPr="003B58AF" w:rsidRDefault="003B58AF" w:rsidP="003B58AF">
            <w:pPr>
              <w:rPr>
                <w:sz w:val="13"/>
                <w:szCs w:val="13"/>
              </w:rPr>
            </w:pPr>
            <w:r w:rsidRPr="003B58AF">
              <w:rPr>
                <w:sz w:val="13"/>
                <w:szCs w:val="13"/>
              </w:rPr>
              <w:t xml:space="preserve"> в том числе на потребительский рынок</w:t>
            </w:r>
          </w:p>
        </w:tc>
        <w:tc>
          <w:tcPr>
            <w:tcW w:w="895" w:type="dxa"/>
            <w:tcBorders>
              <w:top w:val="nil"/>
              <w:left w:val="nil"/>
              <w:bottom w:val="nil"/>
              <w:right w:val="single" w:sz="4" w:space="0" w:color="auto"/>
            </w:tcBorders>
            <w:shd w:val="clear" w:color="000000" w:fill="FFFFFF"/>
            <w:noWrap/>
            <w:vAlign w:val="bottom"/>
            <w:hideMark/>
          </w:tcPr>
          <w:p w14:paraId="0CAD4FEF" w14:textId="77777777" w:rsidR="003B58AF" w:rsidRPr="003B58AF" w:rsidRDefault="003B58AF" w:rsidP="003B58AF">
            <w:pPr>
              <w:jc w:val="center"/>
              <w:rPr>
                <w:sz w:val="13"/>
                <w:szCs w:val="13"/>
              </w:rPr>
            </w:pPr>
            <w:r w:rsidRPr="003B58AF">
              <w:rPr>
                <w:sz w:val="13"/>
                <w:szCs w:val="13"/>
              </w:rPr>
              <w:t>тыс. руб.</w:t>
            </w:r>
          </w:p>
        </w:tc>
        <w:tc>
          <w:tcPr>
            <w:tcW w:w="833" w:type="dxa"/>
            <w:tcBorders>
              <w:top w:val="nil"/>
              <w:left w:val="nil"/>
              <w:bottom w:val="nil"/>
              <w:right w:val="single" w:sz="4" w:space="0" w:color="auto"/>
            </w:tcBorders>
            <w:shd w:val="clear" w:color="000000" w:fill="FFFFFF"/>
            <w:noWrap/>
            <w:vAlign w:val="center"/>
            <w:hideMark/>
          </w:tcPr>
          <w:p w14:paraId="6FE043E3" w14:textId="77777777" w:rsidR="003B58AF" w:rsidRPr="003B58AF" w:rsidRDefault="003B58AF" w:rsidP="003B58AF">
            <w:pPr>
              <w:jc w:val="right"/>
              <w:rPr>
                <w:b/>
                <w:bCs/>
                <w:color w:val="FF0000"/>
                <w:sz w:val="13"/>
                <w:szCs w:val="13"/>
              </w:rPr>
            </w:pPr>
            <w:r w:rsidRPr="003B58AF">
              <w:rPr>
                <w:b/>
                <w:bCs/>
                <w:color w:val="FF0000"/>
                <w:sz w:val="13"/>
                <w:szCs w:val="13"/>
              </w:rPr>
              <w:t>82566,41</w:t>
            </w:r>
          </w:p>
        </w:tc>
        <w:tc>
          <w:tcPr>
            <w:tcW w:w="959" w:type="dxa"/>
            <w:tcBorders>
              <w:top w:val="nil"/>
              <w:left w:val="nil"/>
              <w:bottom w:val="nil"/>
              <w:right w:val="single" w:sz="4" w:space="0" w:color="auto"/>
            </w:tcBorders>
            <w:shd w:val="clear" w:color="000000" w:fill="FFFFFF"/>
            <w:noWrap/>
            <w:vAlign w:val="center"/>
            <w:hideMark/>
          </w:tcPr>
          <w:p w14:paraId="099940EC" w14:textId="77777777" w:rsidR="003B58AF" w:rsidRPr="003B58AF" w:rsidRDefault="003B58AF" w:rsidP="003B58AF">
            <w:pPr>
              <w:jc w:val="right"/>
              <w:rPr>
                <w:b/>
                <w:bCs/>
                <w:color w:val="FF0000"/>
                <w:sz w:val="13"/>
                <w:szCs w:val="13"/>
              </w:rPr>
            </w:pPr>
            <w:r w:rsidRPr="003B58AF">
              <w:rPr>
                <w:b/>
                <w:bCs/>
                <w:color w:val="FF0000"/>
                <w:sz w:val="13"/>
                <w:szCs w:val="13"/>
              </w:rPr>
              <w:t>56268,35</w:t>
            </w:r>
          </w:p>
        </w:tc>
        <w:tc>
          <w:tcPr>
            <w:tcW w:w="672" w:type="dxa"/>
            <w:tcBorders>
              <w:top w:val="nil"/>
              <w:left w:val="nil"/>
              <w:bottom w:val="nil"/>
              <w:right w:val="single" w:sz="4" w:space="0" w:color="auto"/>
            </w:tcBorders>
            <w:shd w:val="clear" w:color="000000" w:fill="FFFFFF"/>
            <w:noWrap/>
            <w:vAlign w:val="center"/>
            <w:hideMark/>
          </w:tcPr>
          <w:p w14:paraId="575C4F1C" w14:textId="77777777" w:rsidR="003B58AF" w:rsidRPr="003B58AF" w:rsidRDefault="003B58AF" w:rsidP="003B58AF">
            <w:pPr>
              <w:jc w:val="right"/>
              <w:rPr>
                <w:b/>
                <w:bCs/>
                <w:color w:val="FF0000"/>
                <w:sz w:val="13"/>
                <w:szCs w:val="13"/>
              </w:rPr>
            </w:pPr>
            <w:r w:rsidRPr="003B58AF">
              <w:rPr>
                <w:b/>
                <w:bCs/>
                <w:color w:val="FF0000"/>
                <w:sz w:val="13"/>
                <w:szCs w:val="13"/>
              </w:rPr>
              <w:t>57508,83</w:t>
            </w:r>
          </w:p>
        </w:tc>
        <w:tc>
          <w:tcPr>
            <w:tcW w:w="1345" w:type="dxa"/>
            <w:tcBorders>
              <w:top w:val="nil"/>
              <w:left w:val="nil"/>
              <w:bottom w:val="nil"/>
              <w:right w:val="single" w:sz="8" w:space="0" w:color="auto"/>
            </w:tcBorders>
            <w:shd w:val="clear" w:color="000000" w:fill="FFFFFF"/>
            <w:noWrap/>
            <w:vAlign w:val="bottom"/>
            <w:hideMark/>
          </w:tcPr>
          <w:p w14:paraId="0B53D9EA" w14:textId="77777777" w:rsidR="003B58AF" w:rsidRPr="003B58AF" w:rsidRDefault="003B58AF" w:rsidP="003B58AF">
            <w:pPr>
              <w:jc w:val="center"/>
              <w:rPr>
                <w:b/>
                <w:bCs/>
                <w:color w:val="FF0000"/>
                <w:sz w:val="13"/>
                <w:szCs w:val="13"/>
              </w:rPr>
            </w:pPr>
            <w:r w:rsidRPr="003B58AF">
              <w:rPr>
                <w:b/>
                <w:bCs/>
                <w:color w:val="FF0000"/>
                <w:sz w:val="13"/>
                <w:szCs w:val="13"/>
              </w:rPr>
              <w:t>-26298,06</w:t>
            </w:r>
          </w:p>
        </w:tc>
      </w:tr>
      <w:tr w:rsidR="003B58AF" w:rsidRPr="003B58AF" w14:paraId="5B091FD0" w14:textId="77777777" w:rsidTr="003B58AF">
        <w:trPr>
          <w:trHeight w:val="360"/>
          <w:jc w:val="center"/>
        </w:trPr>
        <w:tc>
          <w:tcPr>
            <w:tcW w:w="52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5963BFA" w14:textId="77777777" w:rsidR="003B58AF" w:rsidRPr="003B58AF" w:rsidRDefault="003B58AF" w:rsidP="003B58AF">
            <w:pPr>
              <w:jc w:val="center"/>
              <w:rPr>
                <w:b/>
                <w:bCs/>
                <w:sz w:val="13"/>
                <w:szCs w:val="13"/>
              </w:rPr>
            </w:pPr>
            <w:r w:rsidRPr="003B58AF">
              <w:rPr>
                <w:b/>
                <w:bCs/>
                <w:sz w:val="13"/>
                <w:szCs w:val="13"/>
              </w:rPr>
              <w:t>VII</w:t>
            </w:r>
          </w:p>
        </w:tc>
        <w:tc>
          <w:tcPr>
            <w:tcW w:w="4974"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2F87C774" w14:textId="77777777" w:rsidR="003B58AF" w:rsidRPr="003B58AF" w:rsidRDefault="003B58AF" w:rsidP="003B58AF">
            <w:pPr>
              <w:rPr>
                <w:b/>
                <w:bCs/>
                <w:sz w:val="13"/>
                <w:szCs w:val="13"/>
              </w:rPr>
            </w:pPr>
            <w:r w:rsidRPr="003B58AF">
              <w:rPr>
                <w:b/>
                <w:bCs/>
                <w:sz w:val="13"/>
                <w:szCs w:val="13"/>
              </w:rPr>
              <w:t xml:space="preserve"> Тариф на тепловую энергию (без НДС)</w:t>
            </w:r>
          </w:p>
        </w:tc>
        <w:tc>
          <w:tcPr>
            <w:tcW w:w="895" w:type="dxa"/>
            <w:tcBorders>
              <w:top w:val="single" w:sz="8" w:space="0" w:color="auto"/>
              <w:left w:val="nil"/>
              <w:bottom w:val="single" w:sz="8" w:space="0" w:color="auto"/>
              <w:right w:val="single" w:sz="4" w:space="0" w:color="auto"/>
            </w:tcBorders>
            <w:shd w:val="clear" w:color="000000" w:fill="FFFFFF"/>
            <w:noWrap/>
            <w:vAlign w:val="bottom"/>
            <w:hideMark/>
          </w:tcPr>
          <w:p w14:paraId="06FB7A9F" w14:textId="77777777" w:rsidR="003B58AF" w:rsidRPr="003B58AF" w:rsidRDefault="003B58AF" w:rsidP="003B58AF">
            <w:pPr>
              <w:jc w:val="center"/>
              <w:rPr>
                <w:sz w:val="13"/>
                <w:szCs w:val="13"/>
              </w:rPr>
            </w:pPr>
            <w:r w:rsidRPr="003B58AF">
              <w:rPr>
                <w:sz w:val="13"/>
                <w:szCs w:val="13"/>
              </w:rPr>
              <w:t>руб./Гкал</w:t>
            </w:r>
          </w:p>
        </w:tc>
        <w:tc>
          <w:tcPr>
            <w:tcW w:w="833" w:type="dxa"/>
            <w:tcBorders>
              <w:top w:val="single" w:sz="8" w:space="0" w:color="auto"/>
              <w:left w:val="nil"/>
              <w:bottom w:val="single" w:sz="8" w:space="0" w:color="auto"/>
              <w:right w:val="single" w:sz="4" w:space="0" w:color="auto"/>
            </w:tcBorders>
            <w:shd w:val="clear" w:color="000000" w:fill="FFFFFF"/>
            <w:noWrap/>
            <w:vAlign w:val="bottom"/>
            <w:hideMark/>
          </w:tcPr>
          <w:p w14:paraId="789BD231" w14:textId="77777777" w:rsidR="003B58AF" w:rsidRPr="003B58AF" w:rsidRDefault="003B58AF" w:rsidP="003B58AF">
            <w:pPr>
              <w:jc w:val="center"/>
              <w:rPr>
                <w:b/>
                <w:bCs/>
                <w:sz w:val="13"/>
                <w:szCs w:val="13"/>
              </w:rPr>
            </w:pPr>
            <w:r w:rsidRPr="003B58AF">
              <w:rPr>
                <w:b/>
                <w:bCs/>
                <w:sz w:val="13"/>
                <w:szCs w:val="13"/>
              </w:rPr>
              <w:t>3426,56</w:t>
            </w:r>
          </w:p>
        </w:tc>
        <w:tc>
          <w:tcPr>
            <w:tcW w:w="959" w:type="dxa"/>
            <w:tcBorders>
              <w:top w:val="single" w:sz="8" w:space="0" w:color="auto"/>
              <w:left w:val="nil"/>
              <w:bottom w:val="single" w:sz="8" w:space="0" w:color="auto"/>
              <w:right w:val="single" w:sz="4" w:space="0" w:color="auto"/>
            </w:tcBorders>
            <w:shd w:val="clear" w:color="000000" w:fill="FFFFFF"/>
            <w:noWrap/>
            <w:vAlign w:val="bottom"/>
            <w:hideMark/>
          </w:tcPr>
          <w:p w14:paraId="0CDB96FE" w14:textId="77777777" w:rsidR="003B58AF" w:rsidRPr="003B58AF" w:rsidRDefault="003B58AF" w:rsidP="003B58AF">
            <w:pPr>
              <w:jc w:val="center"/>
              <w:rPr>
                <w:b/>
                <w:bCs/>
                <w:sz w:val="13"/>
                <w:szCs w:val="13"/>
              </w:rPr>
            </w:pPr>
            <w:r w:rsidRPr="003B58AF">
              <w:rPr>
                <w:b/>
                <w:bCs/>
                <w:sz w:val="13"/>
                <w:szCs w:val="13"/>
              </w:rPr>
              <w:t>2314,90</w:t>
            </w:r>
          </w:p>
        </w:tc>
        <w:tc>
          <w:tcPr>
            <w:tcW w:w="672" w:type="dxa"/>
            <w:tcBorders>
              <w:top w:val="single" w:sz="8" w:space="0" w:color="auto"/>
              <w:left w:val="nil"/>
              <w:bottom w:val="single" w:sz="8" w:space="0" w:color="auto"/>
              <w:right w:val="single" w:sz="4" w:space="0" w:color="auto"/>
            </w:tcBorders>
            <w:shd w:val="clear" w:color="000000" w:fill="FFFFFF"/>
            <w:noWrap/>
            <w:vAlign w:val="bottom"/>
            <w:hideMark/>
          </w:tcPr>
          <w:p w14:paraId="5F3C450B" w14:textId="77777777" w:rsidR="003B58AF" w:rsidRPr="003B58AF" w:rsidRDefault="003B58AF" w:rsidP="003B58AF">
            <w:pPr>
              <w:jc w:val="center"/>
              <w:rPr>
                <w:b/>
                <w:bCs/>
                <w:sz w:val="13"/>
                <w:szCs w:val="13"/>
              </w:rPr>
            </w:pPr>
            <w:r w:rsidRPr="003B58AF">
              <w:rPr>
                <w:b/>
                <w:bCs/>
                <w:sz w:val="13"/>
                <w:szCs w:val="13"/>
              </w:rPr>
              <w:t>2365,94</w:t>
            </w:r>
          </w:p>
        </w:tc>
        <w:tc>
          <w:tcPr>
            <w:tcW w:w="1345" w:type="dxa"/>
            <w:tcBorders>
              <w:top w:val="single" w:sz="8" w:space="0" w:color="auto"/>
              <w:left w:val="nil"/>
              <w:bottom w:val="single" w:sz="8" w:space="0" w:color="auto"/>
              <w:right w:val="single" w:sz="8" w:space="0" w:color="auto"/>
            </w:tcBorders>
            <w:shd w:val="clear" w:color="000000" w:fill="FFFFFF"/>
            <w:noWrap/>
            <w:vAlign w:val="bottom"/>
            <w:hideMark/>
          </w:tcPr>
          <w:p w14:paraId="2631AEBC" w14:textId="77777777" w:rsidR="003B58AF" w:rsidRPr="003B58AF" w:rsidRDefault="003B58AF" w:rsidP="003B58AF">
            <w:pPr>
              <w:jc w:val="center"/>
              <w:rPr>
                <w:b/>
                <w:bCs/>
                <w:sz w:val="13"/>
                <w:szCs w:val="13"/>
              </w:rPr>
            </w:pPr>
            <w:r w:rsidRPr="003B58AF">
              <w:rPr>
                <w:b/>
                <w:bCs/>
                <w:sz w:val="13"/>
                <w:szCs w:val="13"/>
              </w:rPr>
              <w:t>-1111,66</w:t>
            </w:r>
          </w:p>
        </w:tc>
      </w:tr>
      <w:tr w:rsidR="003B58AF" w:rsidRPr="003B58AF" w14:paraId="2596CF02" w14:textId="77777777" w:rsidTr="003B58AF">
        <w:trPr>
          <w:trHeight w:val="360"/>
          <w:jc w:val="center"/>
        </w:trPr>
        <w:tc>
          <w:tcPr>
            <w:tcW w:w="528" w:type="dxa"/>
            <w:tcBorders>
              <w:top w:val="nil"/>
              <w:left w:val="single" w:sz="8" w:space="0" w:color="auto"/>
              <w:bottom w:val="single" w:sz="8" w:space="0" w:color="auto"/>
              <w:right w:val="single" w:sz="4" w:space="0" w:color="auto"/>
            </w:tcBorders>
            <w:shd w:val="clear" w:color="000000" w:fill="FFFFFF"/>
            <w:noWrap/>
            <w:vAlign w:val="bottom"/>
            <w:hideMark/>
          </w:tcPr>
          <w:p w14:paraId="08164D47" w14:textId="77777777" w:rsidR="003B58AF" w:rsidRPr="003B58AF" w:rsidRDefault="003B58AF" w:rsidP="003B58AF">
            <w:pPr>
              <w:jc w:val="center"/>
              <w:rPr>
                <w:sz w:val="13"/>
                <w:szCs w:val="13"/>
              </w:rPr>
            </w:pPr>
            <w:r w:rsidRPr="003B58AF">
              <w:rPr>
                <w:sz w:val="13"/>
                <w:szCs w:val="13"/>
              </w:rPr>
              <w:t> </w:t>
            </w:r>
          </w:p>
        </w:tc>
        <w:tc>
          <w:tcPr>
            <w:tcW w:w="4974" w:type="dxa"/>
            <w:gridSpan w:val="4"/>
            <w:tcBorders>
              <w:top w:val="nil"/>
              <w:left w:val="single" w:sz="4" w:space="0" w:color="auto"/>
              <w:bottom w:val="single" w:sz="8" w:space="0" w:color="auto"/>
              <w:right w:val="single" w:sz="4" w:space="0" w:color="000000"/>
            </w:tcBorders>
            <w:shd w:val="clear" w:color="000000" w:fill="FFFFFF"/>
            <w:noWrap/>
            <w:vAlign w:val="bottom"/>
            <w:hideMark/>
          </w:tcPr>
          <w:p w14:paraId="5A9F40AF" w14:textId="77777777" w:rsidR="003B58AF" w:rsidRPr="003B58AF" w:rsidRDefault="003B58AF" w:rsidP="003B58AF">
            <w:pPr>
              <w:rPr>
                <w:b/>
                <w:bCs/>
                <w:sz w:val="13"/>
                <w:szCs w:val="13"/>
              </w:rPr>
            </w:pPr>
            <w:r w:rsidRPr="003B58AF">
              <w:rPr>
                <w:b/>
                <w:bCs/>
                <w:sz w:val="13"/>
                <w:szCs w:val="13"/>
              </w:rPr>
              <w:t xml:space="preserve"> Рост тарифа на тепловую энергию</w:t>
            </w:r>
          </w:p>
        </w:tc>
        <w:tc>
          <w:tcPr>
            <w:tcW w:w="895" w:type="dxa"/>
            <w:tcBorders>
              <w:top w:val="nil"/>
              <w:left w:val="nil"/>
              <w:bottom w:val="single" w:sz="8" w:space="0" w:color="auto"/>
              <w:right w:val="single" w:sz="4" w:space="0" w:color="auto"/>
            </w:tcBorders>
            <w:shd w:val="clear" w:color="000000" w:fill="FFFFFF"/>
            <w:noWrap/>
            <w:vAlign w:val="bottom"/>
            <w:hideMark/>
          </w:tcPr>
          <w:p w14:paraId="2A8153A4" w14:textId="77777777" w:rsidR="003B58AF" w:rsidRPr="003B58AF" w:rsidRDefault="003B58AF" w:rsidP="003B58AF">
            <w:pPr>
              <w:jc w:val="center"/>
              <w:rPr>
                <w:sz w:val="13"/>
                <w:szCs w:val="13"/>
              </w:rPr>
            </w:pPr>
            <w:r w:rsidRPr="003B58AF">
              <w:rPr>
                <w:sz w:val="13"/>
                <w:szCs w:val="13"/>
              </w:rPr>
              <w:t>%</w:t>
            </w:r>
          </w:p>
        </w:tc>
        <w:tc>
          <w:tcPr>
            <w:tcW w:w="833" w:type="dxa"/>
            <w:tcBorders>
              <w:top w:val="nil"/>
              <w:left w:val="nil"/>
              <w:bottom w:val="single" w:sz="8" w:space="0" w:color="auto"/>
              <w:right w:val="single" w:sz="4" w:space="0" w:color="auto"/>
            </w:tcBorders>
            <w:shd w:val="clear" w:color="000000" w:fill="FFFFFF"/>
            <w:noWrap/>
            <w:vAlign w:val="bottom"/>
            <w:hideMark/>
          </w:tcPr>
          <w:p w14:paraId="3E727ACB" w14:textId="77777777" w:rsidR="003B58AF" w:rsidRPr="003B58AF" w:rsidRDefault="003B58AF" w:rsidP="003B58AF">
            <w:pPr>
              <w:jc w:val="center"/>
              <w:rPr>
                <w:sz w:val="13"/>
                <w:szCs w:val="13"/>
              </w:rPr>
            </w:pPr>
            <w:r w:rsidRPr="003B58AF">
              <w:rPr>
                <w:sz w:val="13"/>
                <w:szCs w:val="13"/>
              </w:rPr>
              <w:t> </w:t>
            </w:r>
          </w:p>
        </w:tc>
        <w:tc>
          <w:tcPr>
            <w:tcW w:w="959" w:type="dxa"/>
            <w:tcBorders>
              <w:top w:val="nil"/>
              <w:left w:val="nil"/>
              <w:bottom w:val="single" w:sz="8" w:space="0" w:color="auto"/>
              <w:right w:val="single" w:sz="4" w:space="0" w:color="auto"/>
            </w:tcBorders>
            <w:shd w:val="clear" w:color="000000" w:fill="FFFFFF"/>
            <w:noWrap/>
            <w:vAlign w:val="bottom"/>
            <w:hideMark/>
          </w:tcPr>
          <w:p w14:paraId="48DD8AC6" w14:textId="77777777" w:rsidR="003B58AF" w:rsidRPr="003B58AF" w:rsidRDefault="003B58AF" w:rsidP="003B58AF">
            <w:pPr>
              <w:jc w:val="center"/>
              <w:rPr>
                <w:sz w:val="13"/>
                <w:szCs w:val="13"/>
              </w:rPr>
            </w:pPr>
            <w:r w:rsidRPr="003B58AF">
              <w:rPr>
                <w:sz w:val="13"/>
                <w:szCs w:val="13"/>
              </w:rPr>
              <w:t> </w:t>
            </w:r>
          </w:p>
        </w:tc>
        <w:tc>
          <w:tcPr>
            <w:tcW w:w="672" w:type="dxa"/>
            <w:tcBorders>
              <w:top w:val="nil"/>
              <w:left w:val="nil"/>
              <w:bottom w:val="single" w:sz="8" w:space="0" w:color="auto"/>
              <w:right w:val="single" w:sz="4" w:space="0" w:color="auto"/>
            </w:tcBorders>
            <w:shd w:val="clear" w:color="000000" w:fill="FFFFFF"/>
            <w:noWrap/>
            <w:vAlign w:val="bottom"/>
            <w:hideMark/>
          </w:tcPr>
          <w:p w14:paraId="76219D47" w14:textId="77777777" w:rsidR="003B58AF" w:rsidRPr="003B58AF" w:rsidRDefault="003B58AF" w:rsidP="003B58AF">
            <w:pPr>
              <w:jc w:val="center"/>
              <w:rPr>
                <w:b/>
                <w:bCs/>
                <w:sz w:val="13"/>
                <w:szCs w:val="13"/>
              </w:rPr>
            </w:pPr>
            <w:r w:rsidRPr="003B58AF">
              <w:rPr>
                <w:b/>
                <w:bCs/>
                <w:sz w:val="13"/>
                <w:szCs w:val="13"/>
              </w:rPr>
              <w:t>2,20</w:t>
            </w:r>
          </w:p>
        </w:tc>
        <w:tc>
          <w:tcPr>
            <w:tcW w:w="1345" w:type="dxa"/>
            <w:tcBorders>
              <w:top w:val="nil"/>
              <w:left w:val="nil"/>
              <w:bottom w:val="single" w:sz="8" w:space="0" w:color="auto"/>
              <w:right w:val="single" w:sz="8" w:space="0" w:color="auto"/>
            </w:tcBorders>
            <w:shd w:val="clear" w:color="000000" w:fill="FFFFFF"/>
            <w:noWrap/>
            <w:vAlign w:val="bottom"/>
            <w:hideMark/>
          </w:tcPr>
          <w:p w14:paraId="029B9459" w14:textId="77777777" w:rsidR="003B58AF" w:rsidRPr="003B58AF" w:rsidRDefault="003B58AF" w:rsidP="003B58AF">
            <w:pPr>
              <w:jc w:val="center"/>
              <w:rPr>
                <w:b/>
                <w:bCs/>
                <w:sz w:val="13"/>
                <w:szCs w:val="13"/>
              </w:rPr>
            </w:pPr>
            <w:r w:rsidRPr="003B58AF">
              <w:rPr>
                <w:b/>
                <w:bCs/>
                <w:sz w:val="13"/>
                <w:szCs w:val="13"/>
              </w:rPr>
              <w:t> </w:t>
            </w:r>
          </w:p>
        </w:tc>
      </w:tr>
      <w:tr w:rsidR="003B58AF" w:rsidRPr="003B58AF" w14:paraId="0B36CA9C" w14:textId="77777777" w:rsidTr="003B58AF">
        <w:trPr>
          <w:trHeight w:val="300"/>
          <w:jc w:val="center"/>
        </w:trPr>
        <w:tc>
          <w:tcPr>
            <w:tcW w:w="528" w:type="dxa"/>
            <w:tcBorders>
              <w:top w:val="nil"/>
              <w:left w:val="nil"/>
              <w:bottom w:val="nil"/>
              <w:right w:val="nil"/>
            </w:tcBorders>
            <w:shd w:val="clear" w:color="000000" w:fill="FFFFFF"/>
            <w:noWrap/>
            <w:vAlign w:val="bottom"/>
            <w:hideMark/>
          </w:tcPr>
          <w:p w14:paraId="25904DCE" w14:textId="77777777" w:rsidR="003B58AF" w:rsidRPr="003B58AF" w:rsidRDefault="003B58AF" w:rsidP="003B58AF">
            <w:pPr>
              <w:jc w:val="right"/>
              <w:rPr>
                <w:b/>
                <w:bCs/>
                <w:color w:val="FF0000"/>
                <w:sz w:val="13"/>
                <w:szCs w:val="13"/>
              </w:rPr>
            </w:pPr>
            <w:r w:rsidRPr="003B58AF">
              <w:rPr>
                <w:b/>
                <w:bCs/>
                <w:color w:val="FF0000"/>
                <w:sz w:val="13"/>
                <w:szCs w:val="13"/>
              </w:rPr>
              <w:t>2314,92</w:t>
            </w:r>
          </w:p>
        </w:tc>
        <w:tc>
          <w:tcPr>
            <w:tcW w:w="3709" w:type="dxa"/>
            <w:tcBorders>
              <w:top w:val="nil"/>
              <w:left w:val="nil"/>
              <w:bottom w:val="nil"/>
              <w:right w:val="nil"/>
            </w:tcBorders>
            <w:shd w:val="clear" w:color="000000" w:fill="FFFFFF"/>
            <w:noWrap/>
            <w:vAlign w:val="bottom"/>
            <w:hideMark/>
          </w:tcPr>
          <w:p w14:paraId="2C05ACA8" w14:textId="77777777" w:rsidR="003B58AF" w:rsidRPr="003B58AF" w:rsidRDefault="003B58AF" w:rsidP="003B58AF">
            <w:pPr>
              <w:jc w:val="right"/>
              <w:rPr>
                <w:sz w:val="13"/>
                <w:szCs w:val="13"/>
              </w:rPr>
            </w:pPr>
            <w:r w:rsidRPr="003B58AF">
              <w:rPr>
                <w:sz w:val="13"/>
                <w:szCs w:val="13"/>
              </w:rPr>
              <w:t>2075,48</w:t>
            </w:r>
          </w:p>
        </w:tc>
        <w:tc>
          <w:tcPr>
            <w:tcW w:w="237" w:type="dxa"/>
            <w:tcBorders>
              <w:top w:val="nil"/>
              <w:left w:val="nil"/>
              <w:bottom w:val="nil"/>
              <w:right w:val="nil"/>
            </w:tcBorders>
            <w:shd w:val="clear" w:color="000000" w:fill="FFFFFF"/>
            <w:noWrap/>
            <w:vAlign w:val="bottom"/>
            <w:hideMark/>
          </w:tcPr>
          <w:p w14:paraId="70BD742F" w14:textId="77777777" w:rsidR="003B58AF" w:rsidRPr="003B58AF" w:rsidRDefault="003B58AF" w:rsidP="003B58AF">
            <w:pPr>
              <w:rPr>
                <w:sz w:val="13"/>
                <w:szCs w:val="13"/>
              </w:rPr>
            </w:pPr>
            <w:r w:rsidRPr="003B58AF">
              <w:rPr>
                <w:sz w:val="13"/>
                <w:szCs w:val="13"/>
              </w:rPr>
              <w:t> </w:t>
            </w:r>
          </w:p>
        </w:tc>
        <w:tc>
          <w:tcPr>
            <w:tcW w:w="237" w:type="dxa"/>
            <w:tcBorders>
              <w:top w:val="nil"/>
              <w:left w:val="nil"/>
              <w:bottom w:val="nil"/>
              <w:right w:val="nil"/>
            </w:tcBorders>
            <w:shd w:val="clear" w:color="000000" w:fill="FFFFFF"/>
            <w:noWrap/>
            <w:vAlign w:val="bottom"/>
            <w:hideMark/>
          </w:tcPr>
          <w:p w14:paraId="2F1F1008" w14:textId="77777777" w:rsidR="003B58AF" w:rsidRPr="003B58AF" w:rsidRDefault="003B58AF" w:rsidP="003B58AF">
            <w:pPr>
              <w:jc w:val="center"/>
              <w:rPr>
                <w:sz w:val="13"/>
                <w:szCs w:val="13"/>
              </w:rPr>
            </w:pPr>
            <w:r w:rsidRPr="003B58AF">
              <w:rPr>
                <w:sz w:val="13"/>
                <w:szCs w:val="13"/>
              </w:rPr>
              <w:t> </w:t>
            </w:r>
          </w:p>
        </w:tc>
        <w:tc>
          <w:tcPr>
            <w:tcW w:w="791" w:type="dxa"/>
            <w:tcBorders>
              <w:top w:val="nil"/>
              <w:left w:val="nil"/>
              <w:bottom w:val="nil"/>
              <w:right w:val="nil"/>
            </w:tcBorders>
            <w:shd w:val="clear" w:color="000000" w:fill="FFFFFF"/>
            <w:noWrap/>
            <w:vAlign w:val="bottom"/>
            <w:hideMark/>
          </w:tcPr>
          <w:p w14:paraId="55B6DE8B" w14:textId="77777777" w:rsidR="003B58AF" w:rsidRPr="003B58AF" w:rsidRDefault="003B58AF" w:rsidP="003B58AF">
            <w:pPr>
              <w:jc w:val="right"/>
              <w:rPr>
                <w:b/>
                <w:bCs/>
                <w:sz w:val="13"/>
                <w:szCs w:val="13"/>
              </w:rPr>
            </w:pPr>
            <w:r w:rsidRPr="003B58AF">
              <w:rPr>
                <w:b/>
                <w:bCs/>
                <w:sz w:val="13"/>
                <w:szCs w:val="13"/>
              </w:rPr>
              <w:t>с 01.01.</w:t>
            </w:r>
          </w:p>
        </w:tc>
        <w:tc>
          <w:tcPr>
            <w:tcW w:w="895" w:type="dxa"/>
            <w:tcBorders>
              <w:top w:val="nil"/>
              <w:left w:val="nil"/>
              <w:bottom w:val="nil"/>
              <w:right w:val="nil"/>
            </w:tcBorders>
            <w:shd w:val="clear" w:color="000000" w:fill="FFFFFF"/>
            <w:vAlign w:val="bottom"/>
            <w:hideMark/>
          </w:tcPr>
          <w:p w14:paraId="638459F4" w14:textId="77777777" w:rsidR="003B58AF" w:rsidRPr="003B58AF" w:rsidRDefault="003B58AF" w:rsidP="003B58AF">
            <w:pPr>
              <w:jc w:val="right"/>
              <w:rPr>
                <w:color w:val="000000"/>
                <w:sz w:val="13"/>
                <w:szCs w:val="13"/>
              </w:rPr>
            </w:pPr>
            <w:r w:rsidRPr="003B58AF">
              <w:rPr>
                <w:color w:val="000000"/>
                <w:sz w:val="13"/>
                <w:szCs w:val="13"/>
              </w:rPr>
              <w:t>0,6</w:t>
            </w:r>
          </w:p>
        </w:tc>
        <w:tc>
          <w:tcPr>
            <w:tcW w:w="833" w:type="dxa"/>
            <w:tcBorders>
              <w:top w:val="nil"/>
              <w:left w:val="nil"/>
              <w:bottom w:val="nil"/>
              <w:right w:val="nil"/>
            </w:tcBorders>
            <w:shd w:val="clear" w:color="000000" w:fill="FFFFFF"/>
            <w:noWrap/>
            <w:vAlign w:val="bottom"/>
            <w:hideMark/>
          </w:tcPr>
          <w:p w14:paraId="677BCF36" w14:textId="77777777" w:rsidR="003B58AF" w:rsidRPr="003B58AF" w:rsidRDefault="003B58AF" w:rsidP="003B58AF">
            <w:pPr>
              <w:rPr>
                <w:b/>
                <w:bCs/>
                <w:color w:val="000000"/>
                <w:sz w:val="13"/>
                <w:szCs w:val="13"/>
              </w:rPr>
            </w:pPr>
            <w:r w:rsidRPr="003B58AF">
              <w:rPr>
                <w:b/>
                <w:bCs/>
                <w:color w:val="000000"/>
                <w:sz w:val="13"/>
                <w:szCs w:val="13"/>
              </w:rPr>
              <w:t> </w:t>
            </w:r>
          </w:p>
        </w:tc>
        <w:tc>
          <w:tcPr>
            <w:tcW w:w="959" w:type="dxa"/>
            <w:tcBorders>
              <w:top w:val="nil"/>
              <w:left w:val="nil"/>
              <w:bottom w:val="nil"/>
              <w:right w:val="nil"/>
            </w:tcBorders>
            <w:shd w:val="clear" w:color="000000" w:fill="FFFFFF"/>
            <w:noWrap/>
            <w:vAlign w:val="bottom"/>
            <w:hideMark/>
          </w:tcPr>
          <w:p w14:paraId="13C94833" w14:textId="77777777" w:rsidR="003B58AF" w:rsidRPr="003B58AF" w:rsidRDefault="003B58AF" w:rsidP="003B58AF">
            <w:pPr>
              <w:rPr>
                <w:color w:val="000000"/>
                <w:sz w:val="13"/>
                <w:szCs w:val="13"/>
              </w:rPr>
            </w:pPr>
            <w:r w:rsidRPr="003B58AF">
              <w:rPr>
                <w:color w:val="000000"/>
                <w:sz w:val="13"/>
                <w:szCs w:val="13"/>
              </w:rPr>
              <w:t> </w:t>
            </w:r>
          </w:p>
        </w:tc>
        <w:tc>
          <w:tcPr>
            <w:tcW w:w="672" w:type="dxa"/>
            <w:tcBorders>
              <w:top w:val="nil"/>
              <w:left w:val="nil"/>
              <w:bottom w:val="nil"/>
              <w:right w:val="nil"/>
            </w:tcBorders>
            <w:shd w:val="clear" w:color="000000" w:fill="FFFFFF"/>
            <w:noWrap/>
            <w:vAlign w:val="bottom"/>
            <w:hideMark/>
          </w:tcPr>
          <w:p w14:paraId="2BE3907D" w14:textId="77777777" w:rsidR="003B58AF" w:rsidRPr="003B58AF" w:rsidRDefault="003B58AF" w:rsidP="003B58AF">
            <w:pPr>
              <w:jc w:val="right"/>
              <w:rPr>
                <w:b/>
                <w:bCs/>
                <w:color w:val="000000"/>
                <w:sz w:val="13"/>
                <w:szCs w:val="13"/>
              </w:rPr>
            </w:pPr>
            <w:r w:rsidRPr="003B58AF">
              <w:rPr>
                <w:b/>
                <w:bCs/>
                <w:color w:val="000000"/>
                <w:sz w:val="13"/>
                <w:szCs w:val="13"/>
              </w:rPr>
              <w:t>2314,90</w:t>
            </w:r>
          </w:p>
        </w:tc>
        <w:tc>
          <w:tcPr>
            <w:tcW w:w="1345" w:type="dxa"/>
            <w:tcBorders>
              <w:top w:val="nil"/>
              <w:left w:val="nil"/>
              <w:bottom w:val="nil"/>
              <w:right w:val="nil"/>
            </w:tcBorders>
            <w:shd w:val="clear" w:color="000000" w:fill="FFFFFF"/>
            <w:noWrap/>
            <w:vAlign w:val="bottom"/>
            <w:hideMark/>
          </w:tcPr>
          <w:p w14:paraId="542ADB95" w14:textId="77777777" w:rsidR="003B58AF" w:rsidRPr="003B58AF" w:rsidRDefault="003B58AF" w:rsidP="003B58AF">
            <w:pPr>
              <w:rPr>
                <w:color w:val="000000"/>
                <w:sz w:val="13"/>
                <w:szCs w:val="13"/>
              </w:rPr>
            </w:pPr>
            <w:r w:rsidRPr="003B58AF">
              <w:rPr>
                <w:color w:val="000000"/>
                <w:sz w:val="13"/>
                <w:szCs w:val="13"/>
              </w:rPr>
              <w:t> </w:t>
            </w:r>
          </w:p>
        </w:tc>
      </w:tr>
      <w:tr w:rsidR="003B58AF" w:rsidRPr="003B58AF" w14:paraId="7C905AEF" w14:textId="77777777" w:rsidTr="003B58AF">
        <w:trPr>
          <w:trHeight w:val="383"/>
          <w:jc w:val="center"/>
        </w:trPr>
        <w:tc>
          <w:tcPr>
            <w:tcW w:w="528" w:type="dxa"/>
            <w:tcBorders>
              <w:top w:val="nil"/>
              <w:left w:val="nil"/>
              <w:bottom w:val="nil"/>
              <w:right w:val="nil"/>
            </w:tcBorders>
            <w:shd w:val="clear" w:color="000000" w:fill="FFFFFF"/>
            <w:noWrap/>
            <w:vAlign w:val="bottom"/>
            <w:hideMark/>
          </w:tcPr>
          <w:p w14:paraId="5007703A" w14:textId="77777777" w:rsidR="003B58AF" w:rsidRPr="003B58AF" w:rsidRDefault="003B58AF" w:rsidP="003B58AF">
            <w:pPr>
              <w:rPr>
                <w:sz w:val="13"/>
                <w:szCs w:val="13"/>
              </w:rPr>
            </w:pPr>
            <w:r w:rsidRPr="003B58AF">
              <w:rPr>
                <w:sz w:val="13"/>
                <w:szCs w:val="13"/>
              </w:rPr>
              <w:t> </w:t>
            </w:r>
          </w:p>
        </w:tc>
        <w:tc>
          <w:tcPr>
            <w:tcW w:w="3709" w:type="dxa"/>
            <w:tcBorders>
              <w:top w:val="nil"/>
              <w:left w:val="nil"/>
              <w:bottom w:val="nil"/>
              <w:right w:val="nil"/>
            </w:tcBorders>
            <w:shd w:val="clear" w:color="000000" w:fill="FFFFFF"/>
            <w:noWrap/>
            <w:vAlign w:val="bottom"/>
            <w:hideMark/>
          </w:tcPr>
          <w:p w14:paraId="48694BB1" w14:textId="77777777" w:rsidR="003B58AF" w:rsidRPr="003B58AF" w:rsidRDefault="003B58AF" w:rsidP="003B58AF">
            <w:pPr>
              <w:jc w:val="right"/>
              <w:rPr>
                <w:sz w:val="13"/>
                <w:szCs w:val="13"/>
              </w:rPr>
            </w:pPr>
            <w:r w:rsidRPr="003B58AF">
              <w:rPr>
                <w:sz w:val="13"/>
                <w:szCs w:val="13"/>
              </w:rPr>
              <w:t>2195,29</w:t>
            </w:r>
          </w:p>
        </w:tc>
        <w:tc>
          <w:tcPr>
            <w:tcW w:w="237" w:type="dxa"/>
            <w:tcBorders>
              <w:top w:val="nil"/>
              <w:left w:val="nil"/>
              <w:bottom w:val="nil"/>
              <w:right w:val="nil"/>
            </w:tcBorders>
            <w:shd w:val="clear" w:color="000000" w:fill="FFFFFF"/>
            <w:noWrap/>
            <w:vAlign w:val="bottom"/>
            <w:hideMark/>
          </w:tcPr>
          <w:p w14:paraId="0A89B15A" w14:textId="77777777" w:rsidR="003B58AF" w:rsidRPr="003B58AF" w:rsidRDefault="003B58AF" w:rsidP="003B58AF">
            <w:pPr>
              <w:rPr>
                <w:sz w:val="13"/>
                <w:szCs w:val="13"/>
              </w:rPr>
            </w:pPr>
            <w:r w:rsidRPr="003B58AF">
              <w:rPr>
                <w:sz w:val="13"/>
                <w:szCs w:val="13"/>
              </w:rPr>
              <w:t> </w:t>
            </w:r>
          </w:p>
        </w:tc>
        <w:tc>
          <w:tcPr>
            <w:tcW w:w="237" w:type="dxa"/>
            <w:tcBorders>
              <w:top w:val="nil"/>
              <w:left w:val="nil"/>
              <w:bottom w:val="nil"/>
              <w:right w:val="nil"/>
            </w:tcBorders>
            <w:shd w:val="clear" w:color="000000" w:fill="FFFFFF"/>
            <w:noWrap/>
            <w:vAlign w:val="bottom"/>
            <w:hideMark/>
          </w:tcPr>
          <w:p w14:paraId="5F657A52" w14:textId="77777777" w:rsidR="003B58AF" w:rsidRPr="003B58AF" w:rsidRDefault="003B58AF" w:rsidP="003B58AF">
            <w:pPr>
              <w:rPr>
                <w:sz w:val="13"/>
                <w:szCs w:val="13"/>
              </w:rPr>
            </w:pPr>
            <w:r w:rsidRPr="003B58AF">
              <w:rPr>
                <w:sz w:val="13"/>
                <w:szCs w:val="13"/>
              </w:rPr>
              <w:t> </w:t>
            </w:r>
          </w:p>
        </w:tc>
        <w:tc>
          <w:tcPr>
            <w:tcW w:w="791" w:type="dxa"/>
            <w:tcBorders>
              <w:top w:val="nil"/>
              <w:left w:val="nil"/>
              <w:bottom w:val="nil"/>
              <w:right w:val="nil"/>
            </w:tcBorders>
            <w:shd w:val="clear" w:color="000000" w:fill="FFFFFF"/>
            <w:noWrap/>
            <w:vAlign w:val="bottom"/>
            <w:hideMark/>
          </w:tcPr>
          <w:p w14:paraId="53129792" w14:textId="77777777" w:rsidR="003B58AF" w:rsidRPr="003B58AF" w:rsidRDefault="003B58AF" w:rsidP="003B58AF">
            <w:pPr>
              <w:jc w:val="right"/>
              <w:rPr>
                <w:b/>
                <w:bCs/>
                <w:sz w:val="13"/>
                <w:szCs w:val="13"/>
              </w:rPr>
            </w:pPr>
            <w:r w:rsidRPr="003B58AF">
              <w:rPr>
                <w:b/>
                <w:bCs/>
                <w:sz w:val="13"/>
                <w:szCs w:val="13"/>
              </w:rPr>
              <w:t>с 01.07.</w:t>
            </w:r>
          </w:p>
        </w:tc>
        <w:tc>
          <w:tcPr>
            <w:tcW w:w="895" w:type="dxa"/>
            <w:tcBorders>
              <w:top w:val="nil"/>
              <w:left w:val="nil"/>
              <w:bottom w:val="nil"/>
              <w:right w:val="nil"/>
            </w:tcBorders>
            <w:shd w:val="clear" w:color="000000" w:fill="FFFFFF"/>
            <w:vAlign w:val="bottom"/>
            <w:hideMark/>
          </w:tcPr>
          <w:p w14:paraId="0B4D9894" w14:textId="77777777" w:rsidR="003B58AF" w:rsidRPr="003B58AF" w:rsidRDefault="003B58AF" w:rsidP="003B58AF">
            <w:pPr>
              <w:jc w:val="right"/>
              <w:rPr>
                <w:color w:val="000000"/>
                <w:sz w:val="13"/>
                <w:szCs w:val="13"/>
              </w:rPr>
            </w:pPr>
            <w:r w:rsidRPr="003B58AF">
              <w:rPr>
                <w:color w:val="000000"/>
                <w:sz w:val="13"/>
                <w:szCs w:val="13"/>
              </w:rPr>
              <w:t>0,4</w:t>
            </w:r>
          </w:p>
        </w:tc>
        <w:tc>
          <w:tcPr>
            <w:tcW w:w="833" w:type="dxa"/>
            <w:tcBorders>
              <w:top w:val="nil"/>
              <w:left w:val="nil"/>
              <w:bottom w:val="nil"/>
              <w:right w:val="nil"/>
            </w:tcBorders>
            <w:shd w:val="clear" w:color="000000" w:fill="FFFFFF"/>
            <w:noWrap/>
            <w:vAlign w:val="bottom"/>
            <w:hideMark/>
          </w:tcPr>
          <w:p w14:paraId="3AE325C1" w14:textId="77777777" w:rsidR="003B58AF" w:rsidRPr="003B58AF" w:rsidRDefault="003B58AF" w:rsidP="003B58AF">
            <w:pPr>
              <w:rPr>
                <w:b/>
                <w:bCs/>
                <w:color w:val="000000"/>
                <w:sz w:val="13"/>
                <w:szCs w:val="13"/>
              </w:rPr>
            </w:pPr>
            <w:r w:rsidRPr="003B58AF">
              <w:rPr>
                <w:b/>
                <w:bCs/>
                <w:color w:val="000000"/>
                <w:sz w:val="13"/>
                <w:szCs w:val="13"/>
              </w:rPr>
              <w:t> </w:t>
            </w:r>
          </w:p>
        </w:tc>
        <w:tc>
          <w:tcPr>
            <w:tcW w:w="959" w:type="dxa"/>
            <w:tcBorders>
              <w:top w:val="nil"/>
              <w:left w:val="nil"/>
              <w:bottom w:val="nil"/>
              <w:right w:val="nil"/>
            </w:tcBorders>
            <w:shd w:val="clear" w:color="000000" w:fill="FFFFFF"/>
            <w:noWrap/>
            <w:vAlign w:val="bottom"/>
            <w:hideMark/>
          </w:tcPr>
          <w:p w14:paraId="372C3B99" w14:textId="77777777" w:rsidR="003B58AF" w:rsidRPr="003B58AF" w:rsidRDefault="003B58AF" w:rsidP="003B58AF">
            <w:pPr>
              <w:rPr>
                <w:sz w:val="13"/>
                <w:szCs w:val="13"/>
              </w:rPr>
            </w:pPr>
            <w:r w:rsidRPr="003B58AF">
              <w:rPr>
                <w:sz w:val="13"/>
                <w:szCs w:val="13"/>
              </w:rPr>
              <w:t> </w:t>
            </w:r>
          </w:p>
        </w:tc>
        <w:tc>
          <w:tcPr>
            <w:tcW w:w="672" w:type="dxa"/>
            <w:tcBorders>
              <w:top w:val="nil"/>
              <w:left w:val="nil"/>
              <w:bottom w:val="nil"/>
              <w:right w:val="nil"/>
            </w:tcBorders>
            <w:shd w:val="clear" w:color="000000" w:fill="FFFFFF"/>
            <w:noWrap/>
            <w:vAlign w:val="bottom"/>
            <w:hideMark/>
          </w:tcPr>
          <w:p w14:paraId="36F7384C" w14:textId="77777777" w:rsidR="003B58AF" w:rsidRPr="003B58AF" w:rsidRDefault="003B58AF" w:rsidP="003B58AF">
            <w:pPr>
              <w:jc w:val="right"/>
              <w:rPr>
                <w:b/>
                <w:bCs/>
                <w:sz w:val="13"/>
                <w:szCs w:val="13"/>
              </w:rPr>
            </w:pPr>
            <w:r w:rsidRPr="003B58AF">
              <w:rPr>
                <w:b/>
                <w:bCs/>
                <w:sz w:val="13"/>
                <w:szCs w:val="13"/>
              </w:rPr>
              <w:t>2442,49</w:t>
            </w:r>
          </w:p>
        </w:tc>
        <w:tc>
          <w:tcPr>
            <w:tcW w:w="1345" w:type="dxa"/>
            <w:tcBorders>
              <w:top w:val="nil"/>
              <w:left w:val="nil"/>
              <w:bottom w:val="nil"/>
              <w:right w:val="nil"/>
            </w:tcBorders>
            <w:shd w:val="clear" w:color="000000" w:fill="FFFFFF"/>
            <w:noWrap/>
            <w:vAlign w:val="bottom"/>
            <w:hideMark/>
          </w:tcPr>
          <w:p w14:paraId="45377BAC" w14:textId="77777777" w:rsidR="003B58AF" w:rsidRPr="003B58AF" w:rsidRDefault="003B58AF" w:rsidP="003B58AF">
            <w:pPr>
              <w:jc w:val="center"/>
              <w:rPr>
                <w:b/>
                <w:bCs/>
                <w:sz w:val="13"/>
                <w:szCs w:val="13"/>
              </w:rPr>
            </w:pPr>
            <w:r w:rsidRPr="003B58AF">
              <w:rPr>
                <w:b/>
                <w:bCs/>
                <w:sz w:val="13"/>
                <w:szCs w:val="13"/>
              </w:rPr>
              <w:t>5,51</w:t>
            </w:r>
          </w:p>
        </w:tc>
      </w:tr>
      <w:tr w:rsidR="003B58AF" w:rsidRPr="003B58AF" w14:paraId="52EA3392" w14:textId="77777777" w:rsidTr="003B58AF">
        <w:trPr>
          <w:trHeight w:val="375"/>
          <w:jc w:val="center"/>
        </w:trPr>
        <w:tc>
          <w:tcPr>
            <w:tcW w:w="528" w:type="dxa"/>
            <w:tcBorders>
              <w:top w:val="nil"/>
              <w:left w:val="nil"/>
              <w:bottom w:val="nil"/>
              <w:right w:val="nil"/>
            </w:tcBorders>
            <w:shd w:val="clear" w:color="000000" w:fill="FFFFFF"/>
            <w:noWrap/>
            <w:vAlign w:val="bottom"/>
            <w:hideMark/>
          </w:tcPr>
          <w:p w14:paraId="48FD80C7" w14:textId="77777777" w:rsidR="003B58AF" w:rsidRPr="003B58AF" w:rsidRDefault="003B58AF" w:rsidP="003B58AF">
            <w:pPr>
              <w:rPr>
                <w:rFonts w:ascii="Calibri" w:hAnsi="Calibri" w:cs="Calibri"/>
                <w:color w:val="000000"/>
                <w:sz w:val="13"/>
                <w:szCs w:val="13"/>
              </w:rPr>
            </w:pPr>
            <w:r w:rsidRPr="003B58AF">
              <w:rPr>
                <w:rFonts w:ascii="Calibri" w:hAnsi="Calibri" w:cs="Calibri"/>
                <w:color w:val="000000"/>
                <w:sz w:val="13"/>
                <w:szCs w:val="13"/>
              </w:rPr>
              <w:t> </w:t>
            </w:r>
          </w:p>
        </w:tc>
        <w:tc>
          <w:tcPr>
            <w:tcW w:w="3709" w:type="dxa"/>
            <w:tcBorders>
              <w:top w:val="nil"/>
              <w:left w:val="nil"/>
              <w:bottom w:val="nil"/>
              <w:right w:val="nil"/>
            </w:tcBorders>
            <w:shd w:val="clear" w:color="000000" w:fill="FFFFFF"/>
            <w:noWrap/>
            <w:vAlign w:val="bottom"/>
            <w:hideMark/>
          </w:tcPr>
          <w:p w14:paraId="4042392B" w14:textId="77777777" w:rsidR="003B58AF" w:rsidRPr="003B58AF" w:rsidRDefault="003B58AF" w:rsidP="003B58AF">
            <w:pPr>
              <w:rPr>
                <w:rFonts w:ascii="Calibri" w:hAnsi="Calibri" w:cs="Calibri"/>
                <w:color w:val="000000"/>
                <w:sz w:val="13"/>
                <w:szCs w:val="13"/>
              </w:rPr>
            </w:pPr>
            <w:r w:rsidRPr="003B58AF">
              <w:rPr>
                <w:rFonts w:ascii="Calibri" w:hAnsi="Calibri" w:cs="Calibri"/>
                <w:color w:val="000000"/>
                <w:sz w:val="13"/>
                <w:szCs w:val="13"/>
              </w:rPr>
              <w:t> </w:t>
            </w:r>
          </w:p>
        </w:tc>
        <w:tc>
          <w:tcPr>
            <w:tcW w:w="237" w:type="dxa"/>
            <w:tcBorders>
              <w:top w:val="nil"/>
              <w:left w:val="nil"/>
              <w:bottom w:val="nil"/>
              <w:right w:val="nil"/>
            </w:tcBorders>
            <w:shd w:val="clear" w:color="000000" w:fill="FFFFFF"/>
            <w:noWrap/>
            <w:vAlign w:val="bottom"/>
            <w:hideMark/>
          </w:tcPr>
          <w:p w14:paraId="47980F85" w14:textId="77777777" w:rsidR="003B58AF" w:rsidRPr="003B58AF" w:rsidRDefault="003B58AF" w:rsidP="003B58AF">
            <w:pPr>
              <w:rPr>
                <w:rFonts w:ascii="Calibri" w:hAnsi="Calibri" w:cs="Calibri"/>
                <w:color w:val="000000"/>
                <w:sz w:val="13"/>
                <w:szCs w:val="13"/>
              </w:rPr>
            </w:pPr>
            <w:r w:rsidRPr="003B58AF">
              <w:rPr>
                <w:rFonts w:ascii="Calibri" w:hAnsi="Calibri" w:cs="Calibri"/>
                <w:color w:val="000000"/>
                <w:sz w:val="13"/>
                <w:szCs w:val="13"/>
              </w:rPr>
              <w:t> </w:t>
            </w:r>
          </w:p>
        </w:tc>
        <w:tc>
          <w:tcPr>
            <w:tcW w:w="237" w:type="dxa"/>
            <w:tcBorders>
              <w:top w:val="nil"/>
              <w:left w:val="nil"/>
              <w:bottom w:val="nil"/>
              <w:right w:val="nil"/>
            </w:tcBorders>
            <w:shd w:val="clear" w:color="000000" w:fill="FFFFFF"/>
            <w:noWrap/>
            <w:vAlign w:val="bottom"/>
            <w:hideMark/>
          </w:tcPr>
          <w:p w14:paraId="2F98468C" w14:textId="77777777" w:rsidR="003B58AF" w:rsidRPr="003B58AF" w:rsidRDefault="003B58AF" w:rsidP="003B58AF">
            <w:pPr>
              <w:rPr>
                <w:sz w:val="13"/>
                <w:szCs w:val="13"/>
              </w:rPr>
            </w:pPr>
            <w:r w:rsidRPr="003B58AF">
              <w:rPr>
                <w:sz w:val="13"/>
                <w:szCs w:val="13"/>
              </w:rPr>
              <w:t> </w:t>
            </w:r>
          </w:p>
        </w:tc>
        <w:tc>
          <w:tcPr>
            <w:tcW w:w="791" w:type="dxa"/>
            <w:tcBorders>
              <w:top w:val="nil"/>
              <w:left w:val="nil"/>
              <w:bottom w:val="nil"/>
              <w:right w:val="nil"/>
            </w:tcBorders>
            <w:shd w:val="clear" w:color="000000" w:fill="FFFFFF"/>
            <w:noWrap/>
            <w:vAlign w:val="center"/>
            <w:hideMark/>
          </w:tcPr>
          <w:p w14:paraId="7FD72B8B" w14:textId="77777777" w:rsidR="003B58AF" w:rsidRPr="003B58AF" w:rsidRDefault="003B58AF" w:rsidP="003B58AF">
            <w:pPr>
              <w:jc w:val="center"/>
              <w:rPr>
                <w:b/>
                <w:bCs/>
                <w:sz w:val="13"/>
                <w:szCs w:val="13"/>
              </w:rPr>
            </w:pPr>
            <w:r w:rsidRPr="003B58AF">
              <w:rPr>
                <w:b/>
                <w:bCs/>
                <w:sz w:val="13"/>
                <w:szCs w:val="13"/>
              </w:rPr>
              <w:t> </w:t>
            </w:r>
          </w:p>
        </w:tc>
        <w:tc>
          <w:tcPr>
            <w:tcW w:w="895" w:type="dxa"/>
            <w:tcBorders>
              <w:top w:val="nil"/>
              <w:left w:val="nil"/>
              <w:bottom w:val="nil"/>
              <w:right w:val="nil"/>
            </w:tcBorders>
            <w:shd w:val="clear" w:color="000000" w:fill="FFFFFF"/>
            <w:vAlign w:val="bottom"/>
            <w:hideMark/>
          </w:tcPr>
          <w:p w14:paraId="7CAE66A8" w14:textId="77777777" w:rsidR="003B58AF" w:rsidRPr="003B58AF" w:rsidRDefault="003B58AF" w:rsidP="003B58AF">
            <w:pPr>
              <w:rPr>
                <w:color w:val="000000"/>
                <w:sz w:val="13"/>
                <w:szCs w:val="13"/>
              </w:rPr>
            </w:pPr>
            <w:r w:rsidRPr="003B58AF">
              <w:rPr>
                <w:color w:val="000000"/>
                <w:sz w:val="13"/>
                <w:szCs w:val="13"/>
              </w:rPr>
              <w:t> </w:t>
            </w:r>
          </w:p>
        </w:tc>
        <w:tc>
          <w:tcPr>
            <w:tcW w:w="833" w:type="dxa"/>
            <w:tcBorders>
              <w:top w:val="nil"/>
              <w:left w:val="nil"/>
              <w:bottom w:val="nil"/>
              <w:right w:val="nil"/>
            </w:tcBorders>
            <w:shd w:val="clear" w:color="000000" w:fill="FFFFFF"/>
            <w:noWrap/>
            <w:vAlign w:val="bottom"/>
            <w:hideMark/>
          </w:tcPr>
          <w:p w14:paraId="49A54247" w14:textId="77777777" w:rsidR="003B58AF" w:rsidRPr="003B58AF" w:rsidRDefault="003B58AF" w:rsidP="003B58AF">
            <w:pPr>
              <w:rPr>
                <w:b/>
                <w:bCs/>
                <w:color w:val="000000"/>
                <w:sz w:val="13"/>
                <w:szCs w:val="13"/>
              </w:rPr>
            </w:pPr>
            <w:r w:rsidRPr="003B58AF">
              <w:rPr>
                <w:b/>
                <w:bCs/>
                <w:color w:val="000000"/>
                <w:sz w:val="13"/>
                <w:szCs w:val="13"/>
              </w:rPr>
              <w:t> </w:t>
            </w:r>
          </w:p>
        </w:tc>
        <w:tc>
          <w:tcPr>
            <w:tcW w:w="959" w:type="dxa"/>
            <w:tcBorders>
              <w:top w:val="nil"/>
              <w:left w:val="nil"/>
              <w:bottom w:val="nil"/>
              <w:right w:val="nil"/>
            </w:tcBorders>
            <w:shd w:val="clear" w:color="000000" w:fill="FFFFFF"/>
            <w:noWrap/>
            <w:vAlign w:val="bottom"/>
            <w:hideMark/>
          </w:tcPr>
          <w:p w14:paraId="63EC7263" w14:textId="77777777" w:rsidR="003B58AF" w:rsidRPr="003B58AF" w:rsidRDefault="003B58AF" w:rsidP="003B58AF">
            <w:pPr>
              <w:rPr>
                <w:sz w:val="13"/>
                <w:szCs w:val="13"/>
              </w:rPr>
            </w:pPr>
            <w:r w:rsidRPr="003B58AF">
              <w:rPr>
                <w:sz w:val="13"/>
                <w:szCs w:val="13"/>
              </w:rPr>
              <w:t> </w:t>
            </w:r>
          </w:p>
        </w:tc>
        <w:tc>
          <w:tcPr>
            <w:tcW w:w="672" w:type="dxa"/>
            <w:tcBorders>
              <w:top w:val="nil"/>
              <w:left w:val="nil"/>
              <w:bottom w:val="nil"/>
              <w:right w:val="nil"/>
            </w:tcBorders>
            <w:shd w:val="clear" w:color="000000" w:fill="FFFFFF"/>
            <w:noWrap/>
            <w:vAlign w:val="bottom"/>
            <w:hideMark/>
          </w:tcPr>
          <w:p w14:paraId="00ED1C95" w14:textId="77777777" w:rsidR="003B58AF" w:rsidRPr="003B58AF" w:rsidRDefault="003B58AF" w:rsidP="003B58AF">
            <w:pPr>
              <w:rPr>
                <w:sz w:val="13"/>
                <w:szCs w:val="13"/>
              </w:rPr>
            </w:pPr>
            <w:r w:rsidRPr="003B58AF">
              <w:rPr>
                <w:sz w:val="13"/>
                <w:szCs w:val="13"/>
              </w:rPr>
              <w:t> </w:t>
            </w:r>
          </w:p>
        </w:tc>
        <w:tc>
          <w:tcPr>
            <w:tcW w:w="1345" w:type="dxa"/>
            <w:tcBorders>
              <w:top w:val="nil"/>
              <w:left w:val="nil"/>
              <w:bottom w:val="nil"/>
              <w:right w:val="nil"/>
            </w:tcBorders>
            <w:shd w:val="clear" w:color="000000" w:fill="FFFFFF"/>
            <w:noWrap/>
            <w:vAlign w:val="bottom"/>
            <w:hideMark/>
          </w:tcPr>
          <w:p w14:paraId="236E20BA" w14:textId="77777777" w:rsidR="003B58AF" w:rsidRPr="003B58AF" w:rsidRDefault="003B58AF" w:rsidP="003B58AF">
            <w:pPr>
              <w:rPr>
                <w:sz w:val="13"/>
                <w:szCs w:val="13"/>
              </w:rPr>
            </w:pPr>
            <w:r w:rsidRPr="003B58AF">
              <w:rPr>
                <w:sz w:val="13"/>
                <w:szCs w:val="13"/>
              </w:rPr>
              <w:t> </w:t>
            </w:r>
          </w:p>
        </w:tc>
      </w:tr>
      <w:tr w:rsidR="003B58AF" w:rsidRPr="003B58AF" w14:paraId="60D86630" w14:textId="77777777" w:rsidTr="003B58AF">
        <w:trPr>
          <w:trHeight w:val="300"/>
          <w:jc w:val="center"/>
        </w:trPr>
        <w:tc>
          <w:tcPr>
            <w:tcW w:w="528" w:type="dxa"/>
            <w:tcBorders>
              <w:top w:val="nil"/>
              <w:left w:val="nil"/>
              <w:bottom w:val="nil"/>
              <w:right w:val="nil"/>
            </w:tcBorders>
            <w:shd w:val="clear" w:color="auto" w:fill="auto"/>
            <w:noWrap/>
            <w:vAlign w:val="bottom"/>
            <w:hideMark/>
          </w:tcPr>
          <w:p w14:paraId="7DC94FA0" w14:textId="77777777" w:rsidR="003B58AF" w:rsidRPr="003B58AF" w:rsidRDefault="003B58AF" w:rsidP="003B58AF">
            <w:pPr>
              <w:rPr>
                <w:sz w:val="13"/>
                <w:szCs w:val="13"/>
              </w:rPr>
            </w:pPr>
          </w:p>
        </w:tc>
        <w:tc>
          <w:tcPr>
            <w:tcW w:w="3709" w:type="dxa"/>
            <w:tcBorders>
              <w:top w:val="nil"/>
              <w:left w:val="nil"/>
              <w:bottom w:val="nil"/>
              <w:right w:val="nil"/>
            </w:tcBorders>
            <w:shd w:val="clear" w:color="auto" w:fill="auto"/>
            <w:noWrap/>
            <w:vAlign w:val="bottom"/>
            <w:hideMark/>
          </w:tcPr>
          <w:p w14:paraId="2F009EB8" w14:textId="77777777" w:rsidR="003B58AF" w:rsidRPr="003B58AF" w:rsidRDefault="003B58AF" w:rsidP="003B58AF">
            <w:pPr>
              <w:rPr>
                <w:sz w:val="13"/>
                <w:szCs w:val="13"/>
              </w:rPr>
            </w:pPr>
          </w:p>
        </w:tc>
        <w:tc>
          <w:tcPr>
            <w:tcW w:w="237" w:type="dxa"/>
            <w:tcBorders>
              <w:top w:val="nil"/>
              <w:left w:val="nil"/>
              <w:bottom w:val="nil"/>
              <w:right w:val="nil"/>
            </w:tcBorders>
            <w:shd w:val="clear" w:color="auto" w:fill="auto"/>
            <w:noWrap/>
            <w:vAlign w:val="bottom"/>
            <w:hideMark/>
          </w:tcPr>
          <w:p w14:paraId="45D5BA68" w14:textId="77777777" w:rsidR="003B58AF" w:rsidRPr="003B58AF" w:rsidRDefault="003B58AF" w:rsidP="003B58AF">
            <w:pPr>
              <w:rPr>
                <w:sz w:val="13"/>
                <w:szCs w:val="13"/>
              </w:rPr>
            </w:pPr>
          </w:p>
        </w:tc>
        <w:tc>
          <w:tcPr>
            <w:tcW w:w="237" w:type="dxa"/>
            <w:tcBorders>
              <w:top w:val="nil"/>
              <w:left w:val="nil"/>
              <w:bottom w:val="nil"/>
              <w:right w:val="nil"/>
            </w:tcBorders>
            <w:shd w:val="clear" w:color="auto" w:fill="auto"/>
            <w:noWrap/>
            <w:vAlign w:val="bottom"/>
            <w:hideMark/>
          </w:tcPr>
          <w:p w14:paraId="335CFF26" w14:textId="77777777" w:rsidR="003B58AF" w:rsidRPr="003B58AF" w:rsidRDefault="003B58AF" w:rsidP="003B58AF">
            <w:pPr>
              <w:rPr>
                <w:sz w:val="13"/>
                <w:szCs w:val="13"/>
              </w:rPr>
            </w:pPr>
          </w:p>
        </w:tc>
        <w:tc>
          <w:tcPr>
            <w:tcW w:w="791" w:type="dxa"/>
            <w:tcBorders>
              <w:top w:val="nil"/>
              <w:left w:val="nil"/>
              <w:bottom w:val="nil"/>
              <w:right w:val="nil"/>
            </w:tcBorders>
            <w:shd w:val="clear" w:color="auto" w:fill="auto"/>
            <w:noWrap/>
            <w:vAlign w:val="bottom"/>
            <w:hideMark/>
          </w:tcPr>
          <w:p w14:paraId="11B526B4" w14:textId="77777777" w:rsidR="003B58AF" w:rsidRPr="003B58AF" w:rsidRDefault="003B58AF" w:rsidP="003B58AF">
            <w:pPr>
              <w:rPr>
                <w:sz w:val="13"/>
                <w:szCs w:val="13"/>
              </w:rPr>
            </w:pPr>
          </w:p>
        </w:tc>
        <w:tc>
          <w:tcPr>
            <w:tcW w:w="895" w:type="dxa"/>
            <w:tcBorders>
              <w:top w:val="nil"/>
              <w:left w:val="nil"/>
              <w:bottom w:val="nil"/>
              <w:right w:val="nil"/>
            </w:tcBorders>
            <w:shd w:val="clear" w:color="auto" w:fill="auto"/>
            <w:noWrap/>
            <w:vAlign w:val="bottom"/>
            <w:hideMark/>
          </w:tcPr>
          <w:p w14:paraId="6D9A8F52" w14:textId="77777777" w:rsidR="003B58AF" w:rsidRPr="003B58AF" w:rsidRDefault="003B58AF" w:rsidP="003B58AF">
            <w:pPr>
              <w:rPr>
                <w:sz w:val="13"/>
                <w:szCs w:val="13"/>
              </w:rPr>
            </w:pPr>
          </w:p>
        </w:tc>
        <w:tc>
          <w:tcPr>
            <w:tcW w:w="833" w:type="dxa"/>
            <w:tcBorders>
              <w:top w:val="nil"/>
              <w:left w:val="nil"/>
              <w:bottom w:val="nil"/>
              <w:right w:val="nil"/>
            </w:tcBorders>
            <w:shd w:val="clear" w:color="auto" w:fill="auto"/>
            <w:noWrap/>
            <w:vAlign w:val="bottom"/>
            <w:hideMark/>
          </w:tcPr>
          <w:p w14:paraId="5D792503" w14:textId="77777777" w:rsidR="003B58AF" w:rsidRPr="003B58AF" w:rsidRDefault="003B58AF" w:rsidP="003B58AF">
            <w:pPr>
              <w:rPr>
                <w:sz w:val="13"/>
                <w:szCs w:val="13"/>
              </w:rPr>
            </w:pPr>
          </w:p>
        </w:tc>
        <w:tc>
          <w:tcPr>
            <w:tcW w:w="959" w:type="dxa"/>
            <w:tcBorders>
              <w:top w:val="nil"/>
              <w:left w:val="nil"/>
              <w:bottom w:val="nil"/>
              <w:right w:val="nil"/>
            </w:tcBorders>
            <w:shd w:val="clear" w:color="auto" w:fill="auto"/>
            <w:noWrap/>
            <w:vAlign w:val="bottom"/>
            <w:hideMark/>
          </w:tcPr>
          <w:p w14:paraId="0B8DD768" w14:textId="77777777" w:rsidR="003B58AF" w:rsidRPr="003B58AF" w:rsidRDefault="003B58AF" w:rsidP="003B58AF">
            <w:pPr>
              <w:rPr>
                <w:sz w:val="13"/>
                <w:szCs w:val="13"/>
              </w:rPr>
            </w:pPr>
          </w:p>
        </w:tc>
        <w:tc>
          <w:tcPr>
            <w:tcW w:w="672" w:type="dxa"/>
            <w:tcBorders>
              <w:top w:val="nil"/>
              <w:left w:val="nil"/>
              <w:bottom w:val="nil"/>
              <w:right w:val="nil"/>
            </w:tcBorders>
            <w:shd w:val="clear" w:color="auto" w:fill="auto"/>
            <w:noWrap/>
            <w:vAlign w:val="bottom"/>
            <w:hideMark/>
          </w:tcPr>
          <w:p w14:paraId="5B8D7929" w14:textId="77777777" w:rsidR="003B58AF" w:rsidRPr="003B58AF" w:rsidRDefault="003B58AF" w:rsidP="003B58AF">
            <w:pPr>
              <w:rPr>
                <w:sz w:val="13"/>
                <w:szCs w:val="13"/>
              </w:rPr>
            </w:pPr>
          </w:p>
        </w:tc>
        <w:tc>
          <w:tcPr>
            <w:tcW w:w="1345" w:type="dxa"/>
            <w:tcBorders>
              <w:top w:val="nil"/>
              <w:left w:val="nil"/>
              <w:bottom w:val="nil"/>
              <w:right w:val="nil"/>
            </w:tcBorders>
            <w:shd w:val="clear" w:color="auto" w:fill="auto"/>
            <w:noWrap/>
            <w:vAlign w:val="bottom"/>
            <w:hideMark/>
          </w:tcPr>
          <w:p w14:paraId="5D6E0591" w14:textId="77777777" w:rsidR="003B58AF" w:rsidRPr="003B58AF" w:rsidRDefault="003B58AF" w:rsidP="003B58AF">
            <w:pPr>
              <w:rPr>
                <w:sz w:val="13"/>
                <w:szCs w:val="13"/>
              </w:rPr>
            </w:pPr>
          </w:p>
        </w:tc>
      </w:tr>
    </w:tbl>
    <w:p w14:paraId="69EC2871" w14:textId="77777777" w:rsidR="003B58AF" w:rsidRDefault="003B58AF" w:rsidP="003B58AF">
      <w:pPr>
        <w:jc w:val="both"/>
        <w:rPr>
          <w:bCs/>
        </w:rPr>
        <w:sectPr w:rsidR="003B58AF" w:rsidSect="007F7497">
          <w:pgSz w:w="11906" w:h="16838"/>
          <w:pgMar w:top="426" w:right="566" w:bottom="851" w:left="1134" w:header="720" w:footer="720" w:gutter="0"/>
          <w:cols w:space="720"/>
          <w:docGrid w:linePitch="326"/>
        </w:sectPr>
      </w:pPr>
    </w:p>
    <w:p w14:paraId="505F28B8" w14:textId="2DBDD64D" w:rsidR="003B58AF" w:rsidRDefault="003B58AF" w:rsidP="003B58AF">
      <w:pPr>
        <w:jc w:val="both"/>
        <w:rPr>
          <w:bCs/>
        </w:rPr>
      </w:pPr>
      <w:r w:rsidRPr="003B58AF">
        <w:rPr>
          <w:noProof/>
        </w:rPr>
        <w:drawing>
          <wp:inline distT="0" distB="0" distL="0" distR="0" wp14:anchorId="543A59BD" wp14:editId="49466C84">
            <wp:extent cx="6372225" cy="9138285"/>
            <wp:effectExtent l="0" t="0" r="9525" b="571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72225" cy="9138285"/>
                    </a:xfrm>
                    <a:prstGeom prst="rect">
                      <a:avLst/>
                    </a:prstGeom>
                    <a:noFill/>
                    <a:ln>
                      <a:noFill/>
                    </a:ln>
                  </pic:spPr>
                </pic:pic>
              </a:graphicData>
            </a:graphic>
          </wp:inline>
        </w:drawing>
      </w:r>
    </w:p>
    <w:p w14:paraId="0AE6E0C2" w14:textId="510BE50E" w:rsidR="003B58AF" w:rsidRDefault="003B58AF" w:rsidP="003B58AF">
      <w:pPr>
        <w:ind w:left="2977" w:firstLine="2410"/>
        <w:jc w:val="both"/>
        <w:rPr>
          <w:bCs/>
        </w:rPr>
        <w:sectPr w:rsidR="003B58AF" w:rsidSect="007F7497">
          <w:pgSz w:w="11906" w:h="16838"/>
          <w:pgMar w:top="426" w:right="566" w:bottom="851" w:left="1134" w:header="720" w:footer="720" w:gutter="0"/>
          <w:cols w:space="720"/>
          <w:docGrid w:linePitch="326"/>
        </w:sectPr>
      </w:pPr>
    </w:p>
    <w:p w14:paraId="740160DE" w14:textId="2C1FC54C" w:rsidR="003B58AF" w:rsidRPr="00EC2242" w:rsidRDefault="003B58AF" w:rsidP="003B58AF">
      <w:pPr>
        <w:ind w:left="2977" w:firstLine="2410"/>
        <w:jc w:val="both"/>
        <w:rPr>
          <w:bCs/>
        </w:rPr>
      </w:pPr>
      <w:r w:rsidRPr="00EC2242">
        <w:rPr>
          <w:bCs/>
        </w:rPr>
        <w:t xml:space="preserve">Приложение № </w:t>
      </w:r>
      <w:r>
        <w:rPr>
          <w:bCs/>
        </w:rPr>
        <w:t>3</w:t>
      </w:r>
      <w:r w:rsidR="00E10FE7">
        <w:rPr>
          <w:bCs/>
        </w:rPr>
        <w:t>3</w:t>
      </w:r>
      <w:r>
        <w:rPr>
          <w:bCs/>
        </w:rPr>
        <w:t xml:space="preserve"> </w:t>
      </w:r>
      <w:r w:rsidRPr="00EC2242">
        <w:rPr>
          <w:bCs/>
        </w:rPr>
        <w:t>к протоколу №</w:t>
      </w:r>
      <w:r>
        <w:rPr>
          <w:bCs/>
        </w:rPr>
        <w:t xml:space="preserve"> 82</w:t>
      </w:r>
    </w:p>
    <w:p w14:paraId="73EE273F" w14:textId="77777777" w:rsidR="003B58AF" w:rsidRPr="00EC2242" w:rsidRDefault="003B58AF" w:rsidP="003B58AF">
      <w:pPr>
        <w:ind w:left="2977" w:firstLine="2410"/>
        <w:jc w:val="both"/>
        <w:rPr>
          <w:bCs/>
        </w:rPr>
      </w:pPr>
      <w:r>
        <w:rPr>
          <w:bCs/>
        </w:rPr>
        <w:t>з</w:t>
      </w:r>
      <w:r w:rsidRPr="00EC2242">
        <w:rPr>
          <w:bCs/>
        </w:rPr>
        <w:t>аседания Правления региональной</w:t>
      </w:r>
    </w:p>
    <w:p w14:paraId="12648CCF" w14:textId="77777777" w:rsidR="003B58AF" w:rsidRPr="00EC2242" w:rsidRDefault="003B58AF" w:rsidP="003B58AF">
      <w:pPr>
        <w:ind w:left="2977" w:firstLine="2410"/>
        <w:jc w:val="both"/>
        <w:rPr>
          <w:bCs/>
        </w:rPr>
      </w:pPr>
      <w:r>
        <w:rPr>
          <w:bCs/>
        </w:rPr>
        <w:t>э</w:t>
      </w:r>
      <w:r w:rsidRPr="00EC2242">
        <w:rPr>
          <w:bCs/>
        </w:rPr>
        <w:t>нергетической комиссии</w:t>
      </w:r>
    </w:p>
    <w:p w14:paraId="367A8A7C" w14:textId="2FC78A70" w:rsidR="003B58AF" w:rsidRDefault="003B58AF" w:rsidP="003B58AF">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516C880" w14:textId="77777777" w:rsidR="003B58AF" w:rsidRDefault="003B58AF" w:rsidP="003B58AF">
      <w:pPr>
        <w:ind w:left="2977" w:firstLine="2410"/>
        <w:jc w:val="both"/>
        <w:rPr>
          <w:bCs/>
        </w:rPr>
      </w:pPr>
    </w:p>
    <w:p w14:paraId="78FD853F" w14:textId="77777777" w:rsidR="003B58AF" w:rsidRPr="003B58AF" w:rsidRDefault="003B58AF" w:rsidP="003B58AF">
      <w:pPr>
        <w:ind w:right="318" w:firstLine="317"/>
        <w:jc w:val="center"/>
        <w:rPr>
          <w:b/>
          <w:bCs/>
          <w:color w:val="000000"/>
          <w:kern w:val="32"/>
          <w:sz w:val="28"/>
          <w:szCs w:val="28"/>
        </w:rPr>
      </w:pPr>
      <w:r w:rsidRPr="003B58AF">
        <w:rPr>
          <w:b/>
          <w:bCs/>
          <w:sz w:val="28"/>
          <w:szCs w:val="28"/>
        </w:rPr>
        <w:t>Тарифы</w:t>
      </w:r>
      <w:r w:rsidRPr="003B58AF">
        <w:rPr>
          <w:b/>
          <w:bCs/>
          <w:sz w:val="28"/>
          <w:szCs w:val="28"/>
          <w:lang w:val="x-none"/>
        </w:rPr>
        <w:t xml:space="preserve"> </w:t>
      </w:r>
      <w:r w:rsidRPr="003B58AF">
        <w:rPr>
          <w:b/>
          <w:bCs/>
          <w:sz w:val="28"/>
          <w:szCs w:val="28"/>
        </w:rPr>
        <w:t xml:space="preserve">МУП «Тепло-Темир» </w:t>
      </w:r>
      <w:r w:rsidRPr="003B58AF">
        <w:rPr>
          <w:b/>
          <w:bCs/>
          <w:sz w:val="28"/>
          <w:szCs w:val="28"/>
          <w:lang w:val="x-none"/>
        </w:rPr>
        <w:t>на тепловую энергию, реализуем</w:t>
      </w:r>
      <w:r w:rsidRPr="003B58AF">
        <w:rPr>
          <w:b/>
          <w:bCs/>
          <w:sz w:val="28"/>
          <w:szCs w:val="28"/>
        </w:rPr>
        <w:t>ую</w:t>
      </w:r>
      <w:r w:rsidRPr="003B58AF">
        <w:rPr>
          <w:b/>
          <w:bCs/>
          <w:sz w:val="28"/>
          <w:szCs w:val="28"/>
        </w:rPr>
        <w:br/>
      </w:r>
      <w:r w:rsidRPr="003B58AF">
        <w:rPr>
          <w:b/>
          <w:bCs/>
          <w:sz w:val="28"/>
          <w:szCs w:val="28"/>
          <w:lang w:val="x-none"/>
        </w:rPr>
        <w:t>на потребительском рынке</w:t>
      </w:r>
      <w:r w:rsidRPr="003B58AF">
        <w:rPr>
          <w:b/>
          <w:bCs/>
          <w:sz w:val="28"/>
          <w:szCs w:val="28"/>
        </w:rPr>
        <w:t xml:space="preserve"> </w:t>
      </w:r>
      <w:proofErr w:type="spellStart"/>
      <w:r w:rsidRPr="003B58AF">
        <w:rPr>
          <w:b/>
          <w:bCs/>
          <w:sz w:val="28"/>
          <w:szCs w:val="28"/>
        </w:rPr>
        <w:t>Таштагольского</w:t>
      </w:r>
      <w:proofErr w:type="spellEnd"/>
      <w:r w:rsidRPr="003B58AF">
        <w:rPr>
          <w:b/>
          <w:bCs/>
          <w:sz w:val="28"/>
          <w:szCs w:val="28"/>
        </w:rPr>
        <w:t xml:space="preserve"> муниципального района</w:t>
      </w:r>
    </w:p>
    <w:p w14:paraId="30EDC95C" w14:textId="77777777" w:rsidR="003B58AF" w:rsidRPr="003B58AF" w:rsidRDefault="003B58AF" w:rsidP="003B58AF">
      <w:pPr>
        <w:ind w:right="318" w:firstLine="317"/>
        <w:jc w:val="center"/>
        <w:rPr>
          <w:bCs/>
          <w:color w:val="000000"/>
          <w:kern w:val="32"/>
          <w:sz w:val="28"/>
          <w:szCs w:val="28"/>
        </w:rPr>
      </w:pPr>
      <w:r w:rsidRPr="003B58AF">
        <w:rPr>
          <w:rFonts w:eastAsia="Calibri"/>
          <w:b/>
          <w:sz w:val="28"/>
          <w:szCs w:val="28"/>
        </w:rPr>
        <w:t>на период с 20</w:t>
      </w:r>
      <w:r w:rsidRPr="003B58AF">
        <w:rPr>
          <w:b/>
          <w:bCs/>
          <w:sz w:val="28"/>
          <w:szCs w:val="28"/>
        </w:rPr>
        <w:t>.11.2019 по 31.12.2020</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985"/>
        <w:gridCol w:w="1559"/>
        <w:gridCol w:w="1014"/>
        <w:gridCol w:w="839"/>
        <w:gridCol w:w="700"/>
        <w:gridCol w:w="35"/>
        <w:gridCol w:w="820"/>
        <w:gridCol w:w="70"/>
        <w:gridCol w:w="631"/>
        <w:gridCol w:w="103"/>
        <w:gridCol w:w="912"/>
      </w:tblGrid>
      <w:tr w:rsidR="003B58AF" w:rsidRPr="003B58AF" w14:paraId="67C6B7FB" w14:textId="77777777" w:rsidTr="003B58AF">
        <w:trPr>
          <w:trHeight w:val="392"/>
          <w:jc w:val="center"/>
        </w:trPr>
        <w:tc>
          <w:tcPr>
            <w:tcW w:w="1839" w:type="dxa"/>
            <w:vMerge w:val="restart"/>
            <w:shd w:val="clear" w:color="auto" w:fill="auto"/>
            <w:vAlign w:val="center"/>
          </w:tcPr>
          <w:p w14:paraId="2D52917C" w14:textId="77777777" w:rsidR="003B58AF" w:rsidRPr="003B58AF" w:rsidRDefault="003B58AF" w:rsidP="003B58AF">
            <w:pPr>
              <w:ind w:left="-113" w:right="-150"/>
              <w:jc w:val="center"/>
            </w:pPr>
            <w:r w:rsidRPr="003B58AF">
              <w:t>Наименование регулируемой организации</w:t>
            </w:r>
          </w:p>
        </w:tc>
        <w:tc>
          <w:tcPr>
            <w:tcW w:w="1985" w:type="dxa"/>
            <w:vMerge w:val="restart"/>
            <w:shd w:val="clear" w:color="auto" w:fill="auto"/>
            <w:vAlign w:val="center"/>
          </w:tcPr>
          <w:p w14:paraId="53A40B53" w14:textId="77777777" w:rsidR="003B58AF" w:rsidRPr="003B58AF" w:rsidRDefault="003B58AF" w:rsidP="003B58AF">
            <w:pPr>
              <w:ind w:right="-2"/>
              <w:jc w:val="center"/>
            </w:pPr>
            <w:r w:rsidRPr="003B58AF">
              <w:t>Вид тарифа</w:t>
            </w:r>
          </w:p>
        </w:tc>
        <w:tc>
          <w:tcPr>
            <w:tcW w:w="1559" w:type="dxa"/>
            <w:vMerge w:val="restart"/>
            <w:shd w:val="clear" w:color="auto" w:fill="auto"/>
            <w:vAlign w:val="center"/>
          </w:tcPr>
          <w:p w14:paraId="575361B7" w14:textId="77777777" w:rsidR="003B58AF" w:rsidRPr="003B58AF" w:rsidRDefault="003B58AF" w:rsidP="003B58AF">
            <w:pPr>
              <w:ind w:right="-2"/>
              <w:jc w:val="center"/>
            </w:pPr>
            <w:r w:rsidRPr="003B58AF">
              <w:t>Период</w:t>
            </w:r>
          </w:p>
        </w:tc>
        <w:tc>
          <w:tcPr>
            <w:tcW w:w="1014" w:type="dxa"/>
            <w:vMerge w:val="restart"/>
            <w:shd w:val="clear" w:color="auto" w:fill="auto"/>
            <w:vAlign w:val="center"/>
          </w:tcPr>
          <w:p w14:paraId="34D89F45" w14:textId="77777777" w:rsidR="003B58AF" w:rsidRPr="003B58AF" w:rsidRDefault="003B58AF" w:rsidP="003B58AF">
            <w:pPr>
              <w:ind w:right="-2"/>
              <w:jc w:val="center"/>
            </w:pPr>
            <w:r w:rsidRPr="003B58AF">
              <w:t>Вода</w:t>
            </w:r>
          </w:p>
        </w:tc>
        <w:tc>
          <w:tcPr>
            <w:tcW w:w="3095" w:type="dxa"/>
            <w:gridSpan w:val="6"/>
            <w:shd w:val="clear" w:color="auto" w:fill="auto"/>
            <w:vAlign w:val="center"/>
          </w:tcPr>
          <w:p w14:paraId="7562E238" w14:textId="77777777" w:rsidR="003B58AF" w:rsidRPr="003B58AF" w:rsidRDefault="003B58AF" w:rsidP="003B58AF">
            <w:pPr>
              <w:ind w:right="-2"/>
              <w:jc w:val="center"/>
              <w:rPr>
                <w:sz w:val="28"/>
                <w:szCs w:val="28"/>
              </w:rPr>
            </w:pPr>
            <w:r w:rsidRPr="003B58AF">
              <w:t>Отборный пар давлением</w:t>
            </w:r>
          </w:p>
        </w:tc>
        <w:tc>
          <w:tcPr>
            <w:tcW w:w="1015" w:type="dxa"/>
            <w:gridSpan w:val="2"/>
            <w:vMerge w:val="restart"/>
            <w:shd w:val="clear" w:color="auto" w:fill="auto"/>
            <w:vAlign w:val="center"/>
          </w:tcPr>
          <w:p w14:paraId="6D8D7B79" w14:textId="77777777" w:rsidR="003B58AF" w:rsidRPr="003B58AF" w:rsidRDefault="003B58AF" w:rsidP="003B58AF">
            <w:pPr>
              <w:ind w:left="-108" w:right="-45" w:firstLine="23"/>
              <w:jc w:val="center"/>
            </w:pPr>
            <w:r w:rsidRPr="003B58AF">
              <w:t xml:space="preserve">Острый и </w:t>
            </w:r>
            <w:proofErr w:type="spellStart"/>
            <w:r w:rsidRPr="003B58AF">
              <w:t>редуци-рован-ный</w:t>
            </w:r>
            <w:proofErr w:type="spellEnd"/>
            <w:r w:rsidRPr="003B58AF">
              <w:t xml:space="preserve"> пар</w:t>
            </w:r>
          </w:p>
        </w:tc>
      </w:tr>
      <w:tr w:rsidR="003B58AF" w:rsidRPr="003B58AF" w14:paraId="43CE63F5" w14:textId="77777777" w:rsidTr="003B58AF">
        <w:trPr>
          <w:trHeight w:val="728"/>
          <w:jc w:val="center"/>
        </w:trPr>
        <w:tc>
          <w:tcPr>
            <w:tcW w:w="1839" w:type="dxa"/>
            <w:vMerge/>
            <w:shd w:val="clear" w:color="auto" w:fill="auto"/>
            <w:vAlign w:val="center"/>
          </w:tcPr>
          <w:p w14:paraId="4D8D0F18" w14:textId="77777777" w:rsidR="003B58AF" w:rsidRPr="003B58AF" w:rsidRDefault="003B58AF" w:rsidP="003B58AF">
            <w:pPr>
              <w:ind w:right="-2"/>
              <w:jc w:val="center"/>
            </w:pPr>
          </w:p>
        </w:tc>
        <w:tc>
          <w:tcPr>
            <w:tcW w:w="1985" w:type="dxa"/>
            <w:vMerge/>
            <w:shd w:val="clear" w:color="auto" w:fill="auto"/>
            <w:vAlign w:val="center"/>
          </w:tcPr>
          <w:p w14:paraId="3788EFAD" w14:textId="77777777" w:rsidR="003B58AF" w:rsidRPr="003B58AF" w:rsidRDefault="003B58AF" w:rsidP="003B58AF">
            <w:pPr>
              <w:ind w:right="-2"/>
              <w:jc w:val="center"/>
            </w:pPr>
          </w:p>
        </w:tc>
        <w:tc>
          <w:tcPr>
            <w:tcW w:w="1559" w:type="dxa"/>
            <w:vMerge/>
            <w:shd w:val="clear" w:color="auto" w:fill="auto"/>
            <w:vAlign w:val="center"/>
          </w:tcPr>
          <w:p w14:paraId="1B5F7F2A" w14:textId="77777777" w:rsidR="003B58AF" w:rsidRPr="003B58AF" w:rsidRDefault="003B58AF" w:rsidP="003B58AF">
            <w:pPr>
              <w:ind w:right="-2"/>
              <w:jc w:val="center"/>
            </w:pPr>
          </w:p>
        </w:tc>
        <w:tc>
          <w:tcPr>
            <w:tcW w:w="1014" w:type="dxa"/>
            <w:vMerge/>
            <w:shd w:val="clear" w:color="auto" w:fill="auto"/>
            <w:vAlign w:val="center"/>
          </w:tcPr>
          <w:p w14:paraId="399E3464" w14:textId="77777777" w:rsidR="003B58AF" w:rsidRPr="003B58AF" w:rsidRDefault="003B58AF" w:rsidP="003B58AF">
            <w:pPr>
              <w:ind w:left="-174" w:right="-109"/>
              <w:jc w:val="center"/>
            </w:pPr>
          </w:p>
        </w:tc>
        <w:tc>
          <w:tcPr>
            <w:tcW w:w="839" w:type="dxa"/>
            <w:shd w:val="clear" w:color="auto" w:fill="auto"/>
            <w:vAlign w:val="center"/>
          </w:tcPr>
          <w:p w14:paraId="054CBAC5" w14:textId="77777777" w:rsidR="003B58AF" w:rsidRPr="003B58AF" w:rsidRDefault="003B58AF" w:rsidP="003B58AF">
            <w:pPr>
              <w:ind w:right="-2"/>
              <w:jc w:val="center"/>
              <w:rPr>
                <w:vertAlign w:val="superscript"/>
              </w:rPr>
            </w:pPr>
            <w:r w:rsidRPr="003B58AF">
              <w:t>от 1,2 до 2,5 кг/см</w:t>
            </w:r>
            <w:r w:rsidRPr="003B58AF">
              <w:rPr>
                <w:vertAlign w:val="superscript"/>
              </w:rPr>
              <w:t>2</w:t>
            </w:r>
          </w:p>
        </w:tc>
        <w:tc>
          <w:tcPr>
            <w:tcW w:w="700" w:type="dxa"/>
            <w:shd w:val="clear" w:color="auto" w:fill="auto"/>
            <w:vAlign w:val="center"/>
          </w:tcPr>
          <w:p w14:paraId="6BA5D442" w14:textId="77777777" w:rsidR="003B58AF" w:rsidRPr="003B58AF" w:rsidRDefault="003B58AF" w:rsidP="003B58AF">
            <w:pPr>
              <w:ind w:left="-108" w:right="-124"/>
              <w:jc w:val="center"/>
              <w:rPr>
                <w:sz w:val="28"/>
                <w:szCs w:val="28"/>
              </w:rPr>
            </w:pPr>
            <w:r w:rsidRPr="003B58AF">
              <w:t>от 2,5 до 7,0 кг/см</w:t>
            </w:r>
            <w:r w:rsidRPr="003B58AF">
              <w:rPr>
                <w:vertAlign w:val="superscript"/>
              </w:rPr>
              <w:t>2</w:t>
            </w:r>
          </w:p>
        </w:tc>
        <w:tc>
          <w:tcPr>
            <w:tcW w:w="855" w:type="dxa"/>
            <w:gridSpan w:val="2"/>
            <w:shd w:val="clear" w:color="auto" w:fill="auto"/>
            <w:vAlign w:val="center"/>
          </w:tcPr>
          <w:p w14:paraId="53CCC6C3" w14:textId="77777777" w:rsidR="003B58AF" w:rsidRPr="003B58AF" w:rsidRDefault="003B58AF" w:rsidP="003B58AF">
            <w:pPr>
              <w:ind w:left="-92" w:right="-107"/>
              <w:jc w:val="center"/>
              <w:rPr>
                <w:sz w:val="28"/>
                <w:szCs w:val="28"/>
              </w:rPr>
            </w:pPr>
            <w:r w:rsidRPr="003B58AF">
              <w:t>от 7,0 до 13,0 кг/см</w:t>
            </w:r>
            <w:r w:rsidRPr="003B58AF">
              <w:rPr>
                <w:vertAlign w:val="superscript"/>
              </w:rPr>
              <w:t>2</w:t>
            </w:r>
          </w:p>
        </w:tc>
        <w:tc>
          <w:tcPr>
            <w:tcW w:w="701" w:type="dxa"/>
            <w:gridSpan w:val="2"/>
            <w:shd w:val="clear" w:color="auto" w:fill="auto"/>
            <w:vAlign w:val="center"/>
          </w:tcPr>
          <w:p w14:paraId="71F1F822" w14:textId="77777777" w:rsidR="003B58AF" w:rsidRPr="003B58AF" w:rsidRDefault="003B58AF" w:rsidP="003B58AF">
            <w:pPr>
              <w:ind w:left="-131" w:right="-108" w:firstLine="22"/>
              <w:jc w:val="center"/>
              <w:rPr>
                <w:sz w:val="28"/>
                <w:szCs w:val="28"/>
              </w:rPr>
            </w:pPr>
            <w:r w:rsidRPr="003B58AF">
              <w:t>свыше 13,0 кг/см</w:t>
            </w:r>
            <w:r w:rsidRPr="003B58AF">
              <w:rPr>
                <w:vertAlign w:val="superscript"/>
              </w:rPr>
              <w:t>2</w:t>
            </w:r>
          </w:p>
        </w:tc>
        <w:tc>
          <w:tcPr>
            <w:tcW w:w="1015" w:type="dxa"/>
            <w:gridSpan w:val="2"/>
            <w:vMerge/>
            <w:shd w:val="clear" w:color="auto" w:fill="auto"/>
            <w:vAlign w:val="center"/>
          </w:tcPr>
          <w:p w14:paraId="6AC933A0" w14:textId="77777777" w:rsidR="003B58AF" w:rsidRPr="003B58AF" w:rsidRDefault="003B58AF" w:rsidP="003B58AF">
            <w:pPr>
              <w:ind w:right="-2"/>
              <w:jc w:val="center"/>
            </w:pPr>
          </w:p>
        </w:tc>
      </w:tr>
      <w:tr w:rsidR="003B58AF" w:rsidRPr="003B58AF" w14:paraId="237737D6" w14:textId="77777777" w:rsidTr="003B58AF">
        <w:trPr>
          <w:trHeight w:val="481"/>
          <w:jc w:val="center"/>
        </w:trPr>
        <w:tc>
          <w:tcPr>
            <w:tcW w:w="1839" w:type="dxa"/>
            <w:vMerge w:val="restart"/>
            <w:shd w:val="clear" w:color="auto" w:fill="auto"/>
            <w:vAlign w:val="center"/>
          </w:tcPr>
          <w:p w14:paraId="5FDD77F5" w14:textId="77777777" w:rsidR="003B58AF" w:rsidRPr="003B58AF" w:rsidRDefault="003B58AF" w:rsidP="003B58AF">
            <w:pPr>
              <w:ind w:left="-113" w:right="-108"/>
              <w:jc w:val="center"/>
            </w:pPr>
            <w:r w:rsidRPr="003B58AF">
              <w:rPr>
                <w:rFonts w:eastAsia="Calibri"/>
                <w:bCs/>
                <w:color w:val="000000"/>
                <w:kern w:val="32"/>
              </w:rPr>
              <w:t xml:space="preserve">МУП «Тепло-Темир» </w:t>
            </w:r>
          </w:p>
        </w:tc>
        <w:tc>
          <w:tcPr>
            <w:tcW w:w="8668" w:type="dxa"/>
            <w:gridSpan w:val="11"/>
            <w:shd w:val="clear" w:color="auto" w:fill="auto"/>
            <w:vAlign w:val="center"/>
          </w:tcPr>
          <w:p w14:paraId="4E4FD68F" w14:textId="77777777" w:rsidR="003B58AF" w:rsidRPr="003B58AF" w:rsidRDefault="003B58AF" w:rsidP="003B58AF">
            <w:pPr>
              <w:ind w:right="-2"/>
              <w:jc w:val="center"/>
            </w:pPr>
            <w:r w:rsidRPr="003B58AF">
              <w:t>Для потребителей, в случае отсутствия дифференциации тарифов</w:t>
            </w:r>
          </w:p>
          <w:p w14:paraId="67E6FCA5" w14:textId="77777777" w:rsidR="003B58AF" w:rsidRPr="003B58AF" w:rsidRDefault="003B58AF" w:rsidP="003B58AF">
            <w:pPr>
              <w:ind w:right="-2"/>
              <w:jc w:val="center"/>
            </w:pPr>
            <w:r w:rsidRPr="003B58AF">
              <w:t>по схеме подключения (без НДС)</w:t>
            </w:r>
          </w:p>
        </w:tc>
      </w:tr>
      <w:tr w:rsidR="003B58AF" w:rsidRPr="003B58AF" w14:paraId="085B3D16" w14:textId="77777777" w:rsidTr="003B58AF">
        <w:trPr>
          <w:trHeight w:val="272"/>
          <w:jc w:val="center"/>
        </w:trPr>
        <w:tc>
          <w:tcPr>
            <w:tcW w:w="1839" w:type="dxa"/>
            <w:vMerge/>
            <w:shd w:val="clear" w:color="auto" w:fill="auto"/>
            <w:vAlign w:val="center"/>
          </w:tcPr>
          <w:p w14:paraId="2FA5C3D1" w14:textId="77777777" w:rsidR="003B58AF" w:rsidRPr="003B58AF" w:rsidRDefault="003B58AF" w:rsidP="003B58AF">
            <w:pPr>
              <w:ind w:right="-2"/>
              <w:jc w:val="center"/>
            </w:pPr>
          </w:p>
        </w:tc>
        <w:tc>
          <w:tcPr>
            <w:tcW w:w="1985" w:type="dxa"/>
            <w:vMerge w:val="restart"/>
            <w:shd w:val="clear" w:color="auto" w:fill="auto"/>
            <w:vAlign w:val="center"/>
          </w:tcPr>
          <w:p w14:paraId="0555EFD0" w14:textId="77777777" w:rsidR="003B58AF" w:rsidRPr="003B58AF" w:rsidRDefault="003B58AF" w:rsidP="003B58AF">
            <w:pPr>
              <w:ind w:right="-2"/>
              <w:jc w:val="center"/>
            </w:pPr>
            <w:proofErr w:type="spellStart"/>
            <w:r w:rsidRPr="003B58AF">
              <w:t>Одноставочный</w:t>
            </w:r>
            <w:proofErr w:type="spellEnd"/>
          </w:p>
          <w:p w14:paraId="4CDDAB98" w14:textId="77777777" w:rsidR="003B58AF" w:rsidRPr="003B58AF" w:rsidRDefault="003B58AF" w:rsidP="003B58AF">
            <w:pPr>
              <w:ind w:left="-108" w:right="-103"/>
              <w:jc w:val="center"/>
            </w:pPr>
            <w:r w:rsidRPr="003B58AF">
              <w:t>руб./Гкал</w:t>
            </w:r>
          </w:p>
        </w:tc>
        <w:tc>
          <w:tcPr>
            <w:tcW w:w="1559" w:type="dxa"/>
            <w:shd w:val="clear" w:color="auto" w:fill="auto"/>
            <w:vAlign w:val="center"/>
          </w:tcPr>
          <w:p w14:paraId="6F0CC66D" w14:textId="77777777" w:rsidR="003B58AF" w:rsidRPr="003B58AF" w:rsidRDefault="003B58AF" w:rsidP="003B58AF">
            <w:pPr>
              <w:ind w:right="-2"/>
              <w:jc w:val="center"/>
            </w:pPr>
            <w:r w:rsidRPr="003B58AF">
              <w:t>с 20.11.2019</w:t>
            </w:r>
          </w:p>
        </w:tc>
        <w:tc>
          <w:tcPr>
            <w:tcW w:w="1014" w:type="dxa"/>
            <w:shd w:val="clear" w:color="auto" w:fill="auto"/>
            <w:vAlign w:val="center"/>
          </w:tcPr>
          <w:p w14:paraId="58252621" w14:textId="77777777" w:rsidR="003B58AF" w:rsidRPr="003B58AF" w:rsidRDefault="003B58AF" w:rsidP="003B58AF">
            <w:pPr>
              <w:ind w:left="-110" w:right="-86"/>
              <w:jc w:val="center"/>
            </w:pPr>
            <w:r w:rsidRPr="003B58AF">
              <w:t>2 314,</w:t>
            </w:r>
            <w:r w:rsidRPr="003B58AF">
              <w:rPr>
                <w:lang w:val="en-US"/>
              </w:rPr>
              <w:t>9</w:t>
            </w:r>
            <w:r w:rsidRPr="003B58AF">
              <w:t>0</w:t>
            </w:r>
          </w:p>
        </w:tc>
        <w:tc>
          <w:tcPr>
            <w:tcW w:w="839" w:type="dxa"/>
            <w:shd w:val="clear" w:color="auto" w:fill="auto"/>
            <w:vAlign w:val="center"/>
          </w:tcPr>
          <w:p w14:paraId="2434946F"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102F3501"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7E111032"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6FA74E24"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006D9E36" w14:textId="77777777" w:rsidR="003B58AF" w:rsidRPr="003B58AF" w:rsidRDefault="003B58AF" w:rsidP="003B58AF">
            <w:pPr>
              <w:ind w:right="-2"/>
              <w:jc w:val="center"/>
              <w:rPr>
                <w:lang w:val="en-US"/>
              </w:rPr>
            </w:pPr>
            <w:r w:rsidRPr="003B58AF">
              <w:rPr>
                <w:lang w:val="en-US"/>
              </w:rPr>
              <w:t>x</w:t>
            </w:r>
          </w:p>
        </w:tc>
      </w:tr>
      <w:tr w:rsidR="003B58AF" w:rsidRPr="003B58AF" w14:paraId="44963CFC" w14:textId="77777777" w:rsidTr="003B58AF">
        <w:trPr>
          <w:trHeight w:val="272"/>
          <w:jc w:val="center"/>
        </w:trPr>
        <w:tc>
          <w:tcPr>
            <w:tcW w:w="1839" w:type="dxa"/>
            <w:vMerge/>
            <w:shd w:val="clear" w:color="auto" w:fill="auto"/>
            <w:vAlign w:val="center"/>
          </w:tcPr>
          <w:p w14:paraId="2F4322B3" w14:textId="77777777" w:rsidR="003B58AF" w:rsidRPr="003B58AF" w:rsidRDefault="003B58AF" w:rsidP="003B58AF">
            <w:pPr>
              <w:ind w:right="-2"/>
              <w:jc w:val="center"/>
            </w:pPr>
          </w:p>
        </w:tc>
        <w:tc>
          <w:tcPr>
            <w:tcW w:w="1985" w:type="dxa"/>
            <w:vMerge/>
            <w:shd w:val="clear" w:color="auto" w:fill="auto"/>
            <w:vAlign w:val="center"/>
          </w:tcPr>
          <w:p w14:paraId="3D970ABA" w14:textId="77777777" w:rsidR="003B58AF" w:rsidRPr="003B58AF" w:rsidRDefault="003B58AF" w:rsidP="003B58AF">
            <w:pPr>
              <w:ind w:right="-2"/>
              <w:jc w:val="center"/>
            </w:pPr>
          </w:p>
        </w:tc>
        <w:tc>
          <w:tcPr>
            <w:tcW w:w="1559" w:type="dxa"/>
            <w:shd w:val="clear" w:color="auto" w:fill="auto"/>
            <w:vAlign w:val="center"/>
          </w:tcPr>
          <w:p w14:paraId="66834DA8" w14:textId="77777777" w:rsidR="003B58AF" w:rsidRPr="003B58AF" w:rsidRDefault="003B58AF" w:rsidP="003B58AF">
            <w:pPr>
              <w:ind w:right="-2"/>
              <w:jc w:val="center"/>
            </w:pPr>
            <w:r w:rsidRPr="003B58AF">
              <w:t>с 01.01.2020</w:t>
            </w:r>
          </w:p>
        </w:tc>
        <w:tc>
          <w:tcPr>
            <w:tcW w:w="1014" w:type="dxa"/>
            <w:shd w:val="clear" w:color="auto" w:fill="auto"/>
            <w:vAlign w:val="center"/>
          </w:tcPr>
          <w:p w14:paraId="56472482" w14:textId="77777777" w:rsidR="003B58AF" w:rsidRPr="003B58AF" w:rsidRDefault="003B58AF" w:rsidP="003B58AF">
            <w:pPr>
              <w:ind w:left="-110" w:right="-86"/>
              <w:jc w:val="center"/>
              <w:rPr>
                <w:lang w:val="en-US"/>
              </w:rPr>
            </w:pPr>
            <w:r w:rsidRPr="003B58AF">
              <w:t>2 314,90</w:t>
            </w:r>
          </w:p>
        </w:tc>
        <w:tc>
          <w:tcPr>
            <w:tcW w:w="839" w:type="dxa"/>
            <w:shd w:val="clear" w:color="auto" w:fill="auto"/>
            <w:vAlign w:val="center"/>
          </w:tcPr>
          <w:p w14:paraId="02508073"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655C5A7F"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2308A61D"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1DD96733"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3858E000" w14:textId="77777777" w:rsidR="003B58AF" w:rsidRPr="003B58AF" w:rsidRDefault="003B58AF" w:rsidP="003B58AF">
            <w:pPr>
              <w:ind w:right="-2"/>
              <w:jc w:val="center"/>
              <w:rPr>
                <w:lang w:val="en-US"/>
              </w:rPr>
            </w:pPr>
            <w:r w:rsidRPr="003B58AF">
              <w:rPr>
                <w:lang w:val="en-US"/>
              </w:rPr>
              <w:t>x</w:t>
            </w:r>
          </w:p>
        </w:tc>
      </w:tr>
      <w:tr w:rsidR="003B58AF" w:rsidRPr="003B58AF" w14:paraId="7FCF78E8" w14:textId="77777777" w:rsidTr="003B58AF">
        <w:trPr>
          <w:trHeight w:val="278"/>
          <w:jc w:val="center"/>
        </w:trPr>
        <w:tc>
          <w:tcPr>
            <w:tcW w:w="1839" w:type="dxa"/>
            <w:vMerge/>
            <w:shd w:val="clear" w:color="auto" w:fill="auto"/>
            <w:vAlign w:val="center"/>
          </w:tcPr>
          <w:p w14:paraId="52AE7958" w14:textId="77777777" w:rsidR="003B58AF" w:rsidRPr="003B58AF" w:rsidRDefault="003B58AF" w:rsidP="003B58AF">
            <w:pPr>
              <w:ind w:right="-2"/>
              <w:jc w:val="center"/>
            </w:pPr>
          </w:p>
        </w:tc>
        <w:tc>
          <w:tcPr>
            <w:tcW w:w="1985" w:type="dxa"/>
            <w:vMerge/>
            <w:shd w:val="clear" w:color="auto" w:fill="auto"/>
            <w:vAlign w:val="center"/>
          </w:tcPr>
          <w:p w14:paraId="0A721118" w14:textId="77777777" w:rsidR="003B58AF" w:rsidRPr="003B58AF" w:rsidRDefault="003B58AF" w:rsidP="003B58AF">
            <w:pPr>
              <w:ind w:right="-2"/>
              <w:jc w:val="center"/>
            </w:pPr>
          </w:p>
        </w:tc>
        <w:tc>
          <w:tcPr>
            <w:tcW w:w="1559" w:type="dxa"/>
            <w:shd w:val="clear" w:color="auto" w:fill="auto"/>
            <w:vAlign w:val="center"/>
          </w:tcPr>
          <w:p w14:paraId="55067D51" w14:textId="77777777" w:rsidR="003B58AF" w:rsidRPr="003B58AF" w:rsidRDefault="003B58AF" w:rsidP="003B58AF">
            <w:pPr>
              <w:ind w:right="-2"/>
              <w:jc w:val="center"/>
            </w:pPr>
            <w:r w:rsidRPr="003B58AF">
              <w:t>с 01.07.2020</w:t>
            </w:r>
          </w:p>
        </w:tc>
        <w:tc>
          <w:tcPr>
            <w:tcW w:w="1014" w:type="dxa"/>
            <w:shd w:val="clear" w:color="auto" w:fill="auto"/>
            <w:vAlign w:val="center"/>
          </w:tcPr>
          <w:p w14:paraId="75025DB8" w14:textId="77777777" w:rsidR="003B58AF" w:rsidRPr="003B58AF" w:rsidRDefault="003B58AF" w:rsidP="003B58AF">
            <w:pPr>
              <w:ind w:left="-110" w:right="-86"/>
              <w:jc w:val="center"/>
              <w:rPr>
                <w:lang w:val="en-US"/>
              </w:rPr>
            </w:pPr>
            <w:r w:rsidRPr="003B58AF">
              <w:t>2 442,49</w:t>
            </w:r>
          </w:p>
        </w:tc>
        <w:tc>
          <w:tcPr>
            <w:tcW w:w="839" w:type="dxa"/>
            <w:shd w:val="clear" w:color="auto" w:fill="auto"/>
            <w:vAlign w:val="center"/>
          </w:tcPr>
          <w:p w14:paraId="76D25F1D"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7F97E4BA"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012EA3E4"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75522017"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6AA61062" w14:textId="77777777" w:rsidR="003B58AF" w:rsidRPr="003B58AF" w:rsidRDefault="003B58AF" w:rsidP="003B58AF">
            <w:pPr>
              <w:ind w:right="-2"/>
              <w:jc w:val="center"/>
              <w:rPr>
                <w:lang w:val="en-US"/>
              </w:rPr>
            </w:pPr>
            <w:r w:rsidRPr="003B58AF">
              <w:rPr>
                <w:lang w:val="en-US"/>
              </w:rPr>
              <w:t>x</w:t>
            </w:r>
          </w:p>
        </w:tc>
      </w:tr>
      <w:tr w:rsidR="003B58AF" w:rsidRPr="003B58AF" w14:paraId="7DA50F5B" w14:textId="77777777" w:rsidTr="003B58AF">
        <w:trPr>
          <w:trHeight w:val="252"/>
          <w:jc w:val="center"/>
        </w:trPr>
        <w:tc>
          <w:tcPr>
            <w:tcW w:w="1839" w:type="dxa"/>
            <w:vMerge/>
            <w:shd w:val="clear" w:color="auto" w:fill="auto"/>
            <w:vAlign w:val="center"/>
          </w:tcPr>
          <w:p w14:paraId="555E5F68" w14:textId="77777777" w:rsidR="003B58AF" w:rsidRPr="003B58AF" w:rsidRDefault="003B58AF" w:rsidP="003B58AF">
            <w:pPr>
              <w:ind w:right="-2"/>
              <w:jc w:val="center"/>
            </w:pPr>
          </w:p>
        </w:tc>
        <w:tc>
          <w:tcPr>
            <w:tcW w:w="1985" w:type="dxa"/>
            <w:shd w:val="clear" w:color="auto" w:fill="auto"/>
            <w:vAlign w:val="center"/>
          </w:tcPr>
          <w:p w14:paraId="207EEDD4" w14:textId="77777777" w:rsidR="003B58AF" w:rsidRPr="003B58AF" w:rsidRDefault="003B58AF" w:rsidP="003B58AF">
            <w:pPr>
              <w:ind w:left="-108" w:right="-103"/>
              <w:jc w:val="center"/>
            </w:pPr>
            <w:proofErr w:type="spellStart"/>
            <w:r w:rsidRPr="003B58AF">
              <w:t>Двухставочный</w:t>
            </w:r>
            <w:proofErr w:type="spellEnd"/>
          </w:p>
        </w:tc>
        <w:tc>
          <w:tcPr>
            <w:tcW w:w="1559" w:type="dxa"/>
            <w:shd w:val="clear" w:color="auto" w:fill="auto"/>
            <w:vAlign w:val="center"/>
          </w:tcPr>
          <w:p w14:paraId="407697B6" w14:textId="77777777" w:rsidR="003B58AF" w:rsidRPr="003B58AF" w:rsidRDefault="003B58AF" w:rsidP="003B58AF">
            <w:pPr>
              <w:jc w:val="center"/>
            </w:pPr>
            <w:r w:rsidRPr="003B58AF">
              <w:t>x</w:t>
            </w:r>
          </w:p>
        </w:tc>
        <w:tc>
          <w:tcPr>
            <w:tcW w:w="1014" w:type="dxa"/>
            <w:shd w:val="clear" w:color="auto" w:fill="auto"/>
            <w:vAlign w:val="center"/>
          </w:tcPr>
          <w:p w14:paraId="20A6F5B7" w14:textId="77777777" w:rsidR="003B58AF" w:rsidRPr="003B58AF" w:rsidRDefault="003B58AF" w:rsidP="003B58AF">
            <w:pPr>
              <w:jc w:val="center"/>
            </w:pPr>
            <w:r w:rsidRPr="003B58AF">
              <w:t>x</w:t>
            </w:r>
          </w:p>
        </w:tc>
        <w:tc>
          <w:tcPr>
            <w:tcW w:w="839" w:type="dxa"/>
            <w:shd w:val="clear" w:color="auto" w:fill="auto"/>
            <w:vAlign w:val="center"/>
          </w:tcPr>
          <w:p w14:paraId="402D23BB" w14:textId="77777777" w:rsidR="003B58AF" w:rsidRPr="003B58AF" w:rsidRDefault="003B58AF" w:rsidP="003B58AF">
            <w:pPr>
              <w:jc w:val="center"/>
            </w:pPr>
            <w:r w:rsidRPr="003B58AF">
              <w:t>x</w:t>
            </w:r>
          </w:p>
        </w:tc>
        <w:tc>
          <w:tcPr>
            <w:tcW w:w="735" w:type="dxa"/>
            <w:gridSpan w:val="2"/>
            <w:shd w:val="clear" w:color="auto" w:fill="auto"/>
            <w:vAlign w:val="center"/>
          </w:tcPr>
          <w:p w14:paraId="1EC083E5"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5A909C31"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78C4DFE2"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33CDEA5F" w14:textId="77777777" w:rsidR="003B58AF" w:rsidRPr="003B58AF" w:rsidRDefault="003B58AF" w:rsidP="003B58AF">
            <w:pPr>
              <w:ind w:right="-2"/>
              <w:jc w:val="center"/>
              <w:rPr>
                <w:lang w:val="en-US"/>
              </w:rPr>
            </w:pPr>
            <w:r w:rsidRPr="003B58AF">
              <w:rPr>
                <w:lang w:val="en-US"/>
              </w:rPr>
              <w:t>x</w:t>
            </w:r>
          </w:p>
        </w:tc>
      </w:tr>
      <w:tr w:rsidR="003B58AF" w:rsidRPr="003B58AF" w14:paraId="3ADC18D0" w14:textId="77777777" w:rsidTr="003B58AF">
        <w:trPr>
          <w:trHeight w:val="758"/>
          <w:jc w:val="center"/>
        </w:trPr>
        <w:tc>
          <w:tcPr>
            <w:tcW w:w="1839" w:type="dxa"/>
            <w:vMerge/>
            <w:shd w:val="clear" w:color="auto" w:fill="auto"/>
            <w:vAlign w:val="center"/>
          </w:tcPr>
          <w:p w14:paraId="404B15E3" w14:textId="77777777" w:rsidR="003B58AF" w:rsidRPr="003B58AF" w:rsidRDefault="003B58AF" w:rsidP="003B58AF">
            <w:pPr>
              <w:ind w:right="-2"/>
              <w:jc w:val="center"/>
            </w:pPr>
          </w:p>
        </w:tc>
        <w:tc>
          <w:tcPr>
            <w:tcW w:w="1985" w:type="dxa"/>
            <w:shd w:val="clear" w:color="auto" w:fill="auto"/>
            <w:vAlign w:val="center"/>
          </w:tcPr>
          <w:p w14:paraId="1B937AD0" w14:textId="77777777" w:rsidR="003B58AF" w:rsidRPr="003B58AF" w:rsidRDefault="003B58AF" w:rsidP="003B58AF">
            <w:pPr>
              <w:ind w:right="-2"/>
              <w:jc w:val="center"/>
            </w:pPr>
            <w:r w:rsidRPr="003B58AF">
              <w:t>Ставка за тепловую энергию, руб./Гкал</w:t>
            </w:r>
          </w:p>
        </w:tc>
        <w:tc>
          <w:tcPr>
            <w:tcW w:w="1559" w:type="dxa"/>
            <w:shd w:val="clear" w:color="auto" w:fill="auto"/>
            <w:vAlign w:val="center"/>
          </w:tcPr>
          <w:p w14:paraId="03DB2CC5" w14:textId="77777777" w:rsidR="003B58AF" w:rsidRPr="003B58AF" w:rsidRDefault="003B58AF" w:rsidP="003B58AF">
            <w:pPr>
              <w:jc w:val="center"/>
            </w:pPr>
            <w:r w:rsidRPr="003B58AF">
              <w:t>x</w:t>
            </w:r>
          </w:p>
        </w:tc>
        <w:tc>
          <w:tcPr>
            <w:tcW w:w="1014" w:type="dxa"/>
            <w:shd w:val="clear" w:color="auto" w:fill="auto"/>
            <w:vAlign w:val="center"/>
          </w:tcPr>
          <w:p w14:paraId="0A5145AE" w14:textId="77777777" w:rsidR="003B58AF" w:rsidRPr="003B58AF" w:rsidRDefault="003B58AF" w:rsidP="003B58AF">
            <w:pPr>
              <w:jc w:val="center"/>
            </w:pPr>
            <w:r w:rsidRPr="003B58AF">
              <w:t>x</w:t>
            </w:r>
          </w:p>
        </w:tc>
        <w:tc>
          <w:tcPr>
            <w:tcW w:w="839" w:type="dxa"/>
            <w:shd w:val="clear" w:color="auto" w:fill="auto"/>
            <w:vAlign w:val="center"/>
          </w:tcPr>
          <w:p w14:paraId="6AEADBF5" w14:textId="77777777" w:rsidR="003B58AF" w:rsidRPr="003B58AF" w:rsidRDefault="003B58AF" w:rsidP="003B58AF">
            <w:pPr>
              <w:jc w:val="center"/>
            </w:pPr>
            <w:r w:rsidRPr="003B58AF">
              <w:t>x</w:t>
            </w:r>
          </w:p>
        </w:tc>
        <w:tc>
          <w:tcPr>
            <w:tcW w:w="735" w:type="dxa"/>
            <w:gridSpan w:val="2"/>
            <w:shd w:val="clear" w:color="auto" w:fill="auto"/>
            <w:vAlign w:val="center"/>
          </w:tcPr>
          <w:p w14:paraId="4F05253D"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137269E8"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2755AD78"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1CEC9350" w14:textId="77777777" w:rsidR="003B58AF" w:rsidRPr="003B58AF" w:rsidRDefault="003B58AF" w:rsidP="003B58AF">
            <w:pPr>
              <w:ind w:right="-2"/>
              <w:jc w:val="center"/>
              <w:rPr>
                <w:lang w:val="en-US"/>
              </w:rPr>
            </w:pPr>
            <w:r w:rsidRPr="003B58AF">
              <w:rPr>
                <w:lang w:val="en-US"/>
              </w:rPr>
              <w:t>x</w:t>
            </w:r>
          </w:p>
        </w:tc>
      </w:tr>
      <w:tr w:rsidR="003B58AF" w:rsidRPr="003B58AF" w14:paraId="777813EE" w14:textId="77777777" w:rsidTr="003B58AF">
        <w:trPr>
          <w:trHeight w:val="1225"/>
          <w:jc w:val="center"/>
        </w:trPr>
        <w:tc>
          <w:tcPr>
            <w:tcW w:w="1839" w:type="dxa"/>
            <w:vMerge/>
            <w:shd w:val="clear" w:color="auto" w:fill="auto"/>
            <w:vAlign w:val="center"/>
          </w:tcPr>
          <w:p w14:paraId="28B0B89C" w14:textId="77777777" w:rsidR="003B58AF" w:rsidRPr="003B58AF" w:rsidRDefault="003B58AF" w:rsidP="003B58AF">
            <w:pPr>
              <w:ind w:right="-2"/>
              <w:jc w:val="center"/>
            </w:pPr>
          </w:p>
        </w:tc>
        <w:tc>
          <w:tcPr>
            <w:tcW w:w="1985" w:type="dxa"/>
            <w:shd w:val="clear" w:color="auto" w:fill="auto"/>
            <w:vAlign w:val="center"/>
          </w:tcPr>
          <w:p w14:paraId="1EA6F25E" w14:textId="77777777" w:rsidR="003B58AF" w:rsidRPr="003B58AF" w:rsidRDefault="003B58AF" w:rsidP="003B58AF">
            <w:pPr>
              <w:ind w:right="-2"/>
              <w:jc w:val="center"/>
            </w:pPr>
            <w:r w:rsidRPr="003B58AF">
              <w:t>Ставка за содержание тепловой мощности,</w:t>
            </w:r>
          </w:p>
          <w:p w14:paraId="05ACD4BF" w14:textId="77777777" w:rsidR="003B58AF" w:rsidRPr="003B58AF" w:rsidRDefault="003B58AF" w:rsidP="003B58AF">
            <w:pPr>
              <w:ind w:right="-2"/>
              <w:jc w:val="center"/>
            </w:pPr>
            <w:r w:rsidRPr="003B58AF">
              <w:t>тыс. руб./</w:t>
            </w:r>
          </w:p>
          <w:p w14:paraId="526A59A2" w14:textId="77777777" w:rsidR="003B58AF" w:rsidRPr="003B58AF" w:rsidRDefault="003B58AF" w:rsidP="003B58AF">
            <w:pPr>
              <w:ind w:right="-2"/>
              <w:jc w:val="center"/>
            </w:pPr>
            <w:r w:rsidRPr="003B58AF">
              <w:t>Гкал/ч в мес.</w:t>
            </w:r>
          </w:p>
        </w:tc>
        <w:tc>
          <w:tcPr>
            <w:tcW w:w="1559" w:type="dxa"/>
            <w:shd w:val="clear" w:color="auto" w:fill="auto"/>
            <w:vAlign w:val="center"/>
          </w:tcPr>
          <w:p w14:paraId="54FD892C" w14:textId="77777777" w:rsidR="003B58AF" w:rsidRPr="003B58AF" w:rsidRDefault="003B58AF" w:rsidP="003B58AF">
            <w:pPr>
              <w:jc w:val="center"/>
            </w:pPr>
            <w:r w:rsidRPr="003B58AF">
              <w:t>x</w:t>
            </w:r>
          </w:p>
        </w:tc>
        <w:tc>
          <w:tcPr>
            <w:tcW w:w="1014" w:type="dxa"/>
            <w:shd w:val="clear" w:color="auto" w:fill="auto"/>
            <w:vAlign w:val="center"/>
          </w:tcPr>
          <w:p w14:paraId="1D84375A" w14:textId="77777777" w:rsidR="003B58AF" w:rsidRPr="003B58AF" w:rsidRDefault="003B58AF" w:rsidP="003B58AF">
            <w:pPr>
              <w:jc w:val="center"/>
            </w:pPr>
            <w:r w:rsidRPr="003B58AF">
              <w:t>x</w:t>
            </w:r>
          </w:p>
        </w:tc>
        <w:tc>
          <w:tcPr>
            <w:tcW w:w="839" w:type="dxa"/>
            <w:shd w:val="clear" w:color="auto" w:fill="auto"/>
            <w:vAlign w:val="center"/>
          </w:tcPr>
          <w:p w14:paraId="744C2D6B" w14:textId="77777777" w:rsidR="003B58AF" w:rsidRPr="003B58AF" w:rsidRDefault="003B58AF" w:rsidP="003B58AF">
            <w:pPr>
              <w:jc w:val="center"/>
            </w:pPr>
            <w:r w:rsidRPr="003B58AF">
              <w:t>x</w:t>
            </w:r>
          </w:p>
        </w:tc>
        <w:tc>
          <w:tcPr>
            <w:tcW w:w="735" w:type="dxa"/>
            <w:gridSpan w:val="2"/>
            <w:shd w:val="clear" w:color="auto" w:fill="auto"/>
            <w:vAlign w:val="center"/>
          </w:tcPr>
          <w:p w14:paraId="297744C7"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5F965724"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2599D98B"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1A3B7EB1" w14:textId="77777777" w:rsidR="003B58AF" w:rsidRPr="003B58AF" w:rsidRDefault="003B58AF" w:rsidP="003B58AF">
            <w:pPr>
              <w:ind w:right="-2"/>
              <w:jc w:val="center"/>
              <w:rPr>
                <w:lang w:val="en-US"/>
              </w:rPr>
            </w:pPr>
            <w:r w:rsidRPr="003B58AF">
              <w:rPr>
                <w:lang w:val="en-US"/>
              </w:rPr>
              <w:t>x</w:t>
            </w:r>
          </w:p>
        </w:tc>
      </w:tr>
      <w:tr w:rsidR="003B58AF" w:rsidRPr="003B58AF" w14:paraId="0790D8E8" w14:textId="77777777" w:rsidTr="003B58AF">
        <w:trPr>
          <w:trHeight w:val="247"/>
          <w:jc w:val="center"/>
        </w:trPr>
        <w:tc>
          <w:tcPr>
            <w:tcW w:w="1839" w:type="dxa"/>
            <w:vMerge/>
            <w:shd w:val="clear" w:color="auto" w:fill="auto"/>
            <w:vAlign w:val="center"/>
          </w:tcPr>
          <w:p w14:paraId="54A1842D" w14:textId="77777777" w:rsidR="003B58AF" w:rsidRPr="003B58AF" w:rsidRDefault="003B58AF" w:rsidP="003B58AF">
            <w:pPr>
              <w:ind w:right="-2"/>
              <w:jc w:val="center"/>
            </w:pPr>
          </w:p>
        </w:tc>
        <w:tc>
          <w:tcPr>
            <w:tcW w:w="8668" w:type="dxa"/>
            <w:gridSpan w:val="11"/>
            <w:shd w:val="clear" w:color="auto" w:fill="auto"/>
            <w:vAlign w:val="center"/>
          </w:tcPr>
          <w:p w14:paraId="53588FC8" w14:textId="77777777" w:rsidR="003B58AF" w:rsidRPr="003B58AF" w:rsidRDefault="003B58AF" w:rsidP="003B58AF">
            <w:pPr>
              <w:ind w:right="-2"/>
              <w:jc w:val="center"/>
            </w:pPr>
            <w:r w:rsidRPr="003B58AF">
              <w:t>Население (тарифы указываются с учетом НДС) *</w:t>
            </w:r>
          </w:p>
        </w:tc>
      </w:tr>
      <w:tr w:rsidR="003B58AF" w:rsidRPr="003B58AF" w14:paraId="2A2FE0E1" w14:textId="77777777" w:rsidTr="003B58AF">
        <w:trPr>
          <w:trHeight w:val="195"/>
          <w:jc w:val="center"/>
        </w:trPr>
        <w:tc>
          <w:tcPr>
            <w:tcW w:w="1839" w:type="dxa"/>
            <w:vMerge/>
            <w:shd w:val="clear" w:color="auto" w:fill="auto"/>
            <w:vAlign w:val="center"/>
          </w:tcPr>
          <w:p w14:paraId="5ADDE950" w14:textId="77777777" w:rsidR="003B58AF" w:rsidRPr="003B58AF" w:rsidRDefault="003B58AF" w:rsidP="003B58AF">
            <w:pPr>
              <w:ind w:right="-2"/>
              <w:jc w:val="center"/>
            </w:pPr>
          </w:p>
        </w:tc>
        <w:tc>
          <w:tcPr>
            <w:tcW w:w="1985" w:type="dxa"/>
            <w:vMerge w:val="restart"/>
            <w:shd w:val="clear" w:color="auto" w:fill="auto"/>
            <w:vAlign w:val="center"/>
          </w:tcPr>
          <w:p w14:paraId="0E4C8246" w14:textId="77777777" w:rsidR="003B58AF" w:rsidRPr="003B58AF" w:rsidRDefault="003B58AF" w:rsidP="003B58AF">
            <w:pPr>
              <w:ind w:left="-108" w:right="-103"/>
              <w:jc w:val="center"/>
            </w:pPr>
            <w:proofErr w:type="spellStart"/>
            <w:r w:rsidRPr="003B58AF">
              <w:t>Одноставочный</w:t>
            </w:r>
            <w:proofErr w:type="spellEnd"/>
          </w:p>
          <w:p w14:paraId="282E7399" w14:textId="77777777" w:rsidR="003B58AF" w:rsidRPr="003B58AF" w:rsidRDefault="003B58AF" w:rsidP="003B58AF">
            <w:pPr>
              <w:ind w:left="-108" w:right="-103"/>
              <w:jc w:val="center"/>
            </w:pPr>
            <w:r w:rsidRPr="003B58AF">
              <w:t>руб./Гкал</w:t>
            </w:r>
          </w:p>
        </w:tc>
        <w:tc>
          <w:tcPr>
            <w:tcW w:w="1559" w:type="dxa"/>
            <w:shd w:val="clear" w:color="auto" w:fill="auto"/>
            <w:vAlign w:val="center"/>
          </w:tcPr>
          <w:p w14:paraId="191588F4" w14:textId="77777777" w:rsidR="003B58AF" w:rsidRPr="003B58AF" w:rsidRDefault="003B58AF" w:rsidP="003B58AF">
            <w:pPr>
              <w:ind w:right="-2"/>
              <w:jc w:val="center"/>
            </w:pPr>
            <w:r w:rsidRPr="003B58AF">
              <w:t>с 20.11.2019</w:t>
            </w:r>
          </w:p>
        </w:tc>
        <w:tc>
          <w:tcPr>
            <w:tcW w:w="1014" w:type="dxa"/>
            <w:shd w:val="clear" w:color="auto" w:fill="auto"/>
            <w:vAlign w:val="center"/>
          </w:tcPr>
          <w:p w14:paraId="6A33C058" w14:textId="77777777" w:rsidR="003B58AF" w:rsidRPr="003B58AF" w:rsidRDefault="003B58AF" w:rsidP="003B58AF">
            <w:pPr>
              <w:ind w:left="-110" w:right="-86"/>
              <w:jc w:val="center"/>
            </w:pPr>
            <w:r w:rsidRPr="003B58AF">
              <w:t>2 777,88</w:t>
            </w:r>
          </w:p>
        </w:tc>
        <w:tc>
          <w:tcPr>
            <w:tcW w:w="839" w:type="dxa"/>
            <w:shd w:val="clear" w:color="auto" w:fill="auto"/>
            <w:vAlign w:val="center"/>
          </w:tcPr>
          <w:p w14:paraId="5E66E9A7"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2D1E84E9"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06DD9EF0"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7F270AD1"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17D6E585" w14:textId="77777777" w:rsidR="003B58AF" w:rsidRPr="003B58AF" w:rsidRDefault="003B58AF" w:rsidP="003B58AF">
            <w:pPr>
              <w:ind w:right="-2"/>
              <w:jc w:val="center"/>
              <w:rPr>
                <w:lang w:val="en-US"/>
              </w:rPr>
            </w:pPr>
            <w:r w:rsidRPr="003B58AF">
              <w:rPr>
                <w:lang w:val="en-US"/>
              </w:rPr>
              <w:t>x</w:t>
            </w:r>
          </w:p>
        </w:tc>
      </w:tr>
      <w:tr w:rsidR="003B58AF" w:rsidRPr="003B58AF" w14:paraId="2BD67CFE" w14:textId="77777777" w:rsidTr="003B58AF">
        <w:trPr>
          <w:trHeight w:val="215"/>
          <w:jc w:val="center"/>
        </w:trPr>
        <w:tc>
          <w:tcPr>
            <w:tcW w:w="1839" w:type="dxa"/>
            <w:vMerge/>
            <w:shd w:val="clear" w:color="auto" w:fill="auto"/>
            <w:vAlign w:val="center"/>
          </w:tcPr>
          <w:p w14:paraId="09D2EF1C" w14:textId="77777777" w:rsidR="003B58AF" w:rsidRPr="003B58AF" w:rsidRDefault="003B58AF" w:rsidP="003B58AF">
            <w:pPr>
              <w:ind w:right="-2"/>
              <w:jc w:val="center"/>
            </w:pPr>
          </w:p>
        </w:tc>
        <w:tc>
          <w:tcPr>
            <w:tcW w:w="1985" w:type="dxa"/>
            <w:vMerge/>
            <w:shd w:val="clear" w:color="auto" w:fill="auto"/>
            <w:vAlign w:val="center"/>
          </w:tcPr>
          <w:p w14:paraId="7C2BB0B4" w14:textId="77777777" w:rsidR="003B58AF" w:rsidRPr="003B58AF" w:rsidRDefault="003B58AF" w:rsidP="003B58AF">
            <w:pPr>
              <w:ind w:left="-108" w:right="-103"/>
              <w:jc w:val="center"/>
            </w:pPr>
          </w:p>
        </w:tc>
        <w:tc>
          <w:tcPr>
            <w:tcW w:w="1559" w:type="dxa"/>
            <w:shd w:val="clear" w:color="auto" w:fill="auto"/>
            <w:vAlign w:val="center"/>
          </w:tcPr>
          <w:p w14:paraId="3326D7B0" w14:textId="77777777" w:rsidR="003B58AF" w:rsidRPr="003B58AF" w:rsidRDefault="003B58AF" w:rsidP="003B58AF">
            <w:pPr>
              <w:ind w:right="-2"/>
              <w:jc w:val="center"/>
            </w:pPr>
            <w:r w:rsidRPr="003B58AF">
              <w:t>с 01.01.2020</w:t>
            </w:r>
          </w:p>
        </w:tc>
        <w:tc>
          <w:tcPr>
            <w:tcW w:w="1014" w:type="dxa"/>
            <w:shd w:val="clear" w:color="auto" w:fill="auto"/>
            <w:vAlign w:val="center"/>
          </w:tcPr>
          <w:p w14:paraId="742D3CCC" w14:textId="77777777" w:rsidR="003B58AF" w:rsidRPr="003B58AF" w:rsidRDefault="003B58AF" w:rsidP="003B58AF">
            <w:pPr>
              <w:ind w:left="-110" w:right="-86"/>
              <w:jc w:val="center"/>
            </w:pPr>
            <w:r w:rsidRPr="003B58AF">
              <w:t>2 777,88</w:t>
            </w:r>
          </w:p>
        </w:tc>
        <w:tc>
          <w:tcPr>
            <w:tcW w:w="839" w:type="dxa"/>
            <w:shd w:val="clear" w:color="auto" w:fill="auto"/>
            <w:vAlign w:val="center"/>
          </w:tcPr>
          <w:p w14:paraId="0682515A"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5077AB42"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19F1DA58"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6E5233DD"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629C9394" w14:textId="77777777" w:rsidR="003B58AF" w:rsidRPr="003B58AF" w:rsidRDefault="003B58AF" w:rsidP="003B58AF">
            <w:pPr>
              <w:ind w:right="-2"/>
              <w:jc w:val="center"/>
              <w:rPr>
                <w:lang w:val="en-US"/>
              </w:rPr>
            </w:pPr>
            <w:r w:rsidRPr="003B58AF">
              <w:rPr>
                <w:lang w:val="en-US"/>
              </w:rPr>
              <w:t>x</w:t>
            </w:r>
          </w:p>
        </w:tc>
      </w:tr>
      <w:tr w:rsidR="003B58AF" w:rsidRPr="003B58AF" w14:paraId="421E8ABD" w14:textId="77777777" w:rsidTr="003B58AF">
        <w:trPr>
          <w:trHeight w:val="165"/>
          <w:jc w:val="center"/>
        </w:trPr>
        <w:tc>
          <w:tcPr>
            <w:tcW w:w="1839" w:type="dxa"/>
            <w:vMerge/>
            <w:shd w:val="clear" w:color="auto" w:fill="auto"/>
            <w:vAlign w:val="center"/>
          </w:tcPr>
          <w:p w14:paraId="5E85E926" w14:textId="77777777" w:rsidR="003B58AF" w:rsidRPr="003B58AF" w:rsidRDefault="003B58AF" w:rsidP="003B58AF">
            <w:pPr>
              <w:ind w:right="-2"/>
              <w:jc w:val="center"/>
            </w:pPr>
          </w:p>
        </w:tc>
        <w:tc>
          <w:tcPr>
            <w:tcW w:w="1985" w:type="dxa"/>
            <w:vMerge/>
            <w:shd w:val="clear" w:color="auto" w:fill="auto"/>
            <w:vAlign w:val="center"/>
          </w:tcPr>
          <w:p w14:paraId="524E3E94" w14:textId="77777777" w:rsidR="003B58AF" w:rsidRPr="003B58AF" w:rsidRDefault="003B58AF" w:rsidP="003B58AF">
            <w:pPr>
              <w:ind w:left="-108" w:right="-103"/>
              <w:jc w:val="center"/>
            </w:pPr>
          </w:p>
        </w:tc>
        <w:tc>
          <w:tcPr>
            <w:tcW w:w="1559" w:type="dxa"/>
            <w:shd w:val="clear" w:color="auto" w:fill="auto"/>
            <w:vAlign w:val="center"/>
          </w:tcPr>
          <w:p w14:paraId="1EC3A390" w14:textId="77777777" w:rsidR="003B58AF" w:rsidRPr="003B58AF" w:rsidRDefault="003B58AF" w:rsidP="003B58AF">
            <w:pPr>
              <w:ind w:right="-2"/>
              <w:jc w:val="center"/>
            </w:pPr>
            <w:r w:rsidRPr="003B58AF">
              <w:t>с 01.07.2020</w:t>
            </w:r>
          </w:p>
        </w:tc>
        <w:tc>
          <w:tcPr>
            <w:tcW w:w="1014" w:type="dxa"/>
            <w:shd w:val="clear" w:color="auto" w:fill="auto"/>
            <w:vAlign w:val="center"/>
          </w:tcPr>
          <w:p w14:paraId="52667F16" w14:textId="77777777" w:rsidR="003B58AF" w:rsidRPr="003B58AF" w:rsidRDefault="003B58AF" w:rsidP="003B58AF">
            <w:pPr>
              <w:ind w:left="-110" w:right="-86"/>
              <w:jc w:val="center"/>
            </w:pPr>
            <w:r w:rsidRPr="003B58AF">
              <w:t>2 930,99</w:t>
            </w:r>
          </w:p>
        </w:tc>
        <w:tc>
          <w:tcPr>
            <w:tcW w:w="839" w:type="dxa"/>
            <w:shd w:val="clear" w:color="auto" w:fill="auto"/>
            <w:vAlign w:val="center"/>
          </w:tcPr>
          <w:p w14:paraId="41265C8A" w14:textId="77777777" w:rsidR="003B58AF" w:rsidRPr="003B58AF" w:rsidRDefault="003B58AF" w:rsidP="003B58AF">
            <w:pPr>
              <w:ind w:right="-2"/>
              <w:jc w:val="center"/>
              <w:rPr>
                <w:lang w:val="en-US"/>
              </w:rPr>
            </w:pPr>
            <w:r w:rsidRPr="003B58AF">
              <w:rPr>
                <w:lang w:val="en-US"/>
              </w:rPr>
              <w:t>x</w:t>
            </w:r>
          </w:p>
        </w:tc>
        <w:tc>
          <w:tcPr>
            <w:tcW w:w="735" w:type="dxa"/>
            <w:gridSpan w:val="2"/>
            <w:shd w:val="clear" w:color="auto" w:fill="auto"/>
            <w:vAlign w:val="center"/>
          </w:tcPr>
          <w:p w14:paraId="77B8E309"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0AEAC65C"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6BC87516"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0440B9A4" w14:textId="77777777" w:rsidR="003B58AF" w:rsidRPr="003B58AF" w:rsidRDefault="003B58AF" w:rsidP="003B58AF">
            <w:pPr>
              <w:ind w:right="-2"/>
              <w:jc w:val="center"/>
              <w:rPr>
                <w:lang w:val="en-US"/>
              </w:rPr>
            </w:pPr>
            <w:r w:rsidRPr="003B58AF">
              <w:rPr>
                <w:lang w:val="en-US"/>
              </w:rPr>
              <w:t>x</w:t>
            </w:r>
          </w:p>
        </w:tc>
      </w:tr>
      <w:tr w:rsidR="003B58AF" w:rsidRPr="003B58AF" w14:paraId="18887BA8" w14:textId="77777777" w:rsidTr="003B58AF">
        <w:trPr>
          <w:trHeight w:val="239"/>
          <w:jc w:val="center"/>
        </w:trPr>
        <w:tc>
          <w:tcPr>
            <w:tcW w:w="1839" w:type="dxa"/>
            <w:vMerge/>
            <w:shd w:val="clear" w:color="auto" w:fill="auto"/>
            <w:vAlign w:val="center"/>
          </w:tcPr>
          <w:p w14:paraId="28BD5D69" w14:textId="77777777" w:rsidR="003B58AF" w:rsidRPr="003B58AF" w:rsidRDefault="003B58AF" w:rsidP="003B58AF">
            <w:pPr>
              <w:ind w:right="-2"/>
              <w:jc w:val="center"/>
            </w:pPr>
          </w:p>
        </w:tc>
        <w:tc>
          <w:tcPr>
            <w:tcW w:w="1985" w:type="dxa"/>
            <w:shd w:val="clear" w:color="auto" w:fill="auto"/>
            <w:vAlign w:val="center"/>
          </w:tcPr>
          <w:p w14:paraId="03B55C71" w14:textId="77777777" w:rsidR="003B58AF" w:rsidRPr="003B58AF" w:rsidRDefault="003B58AF" w:rsidP="003B58AF">
            <w:pPr>
              <w:ind w:left="-108" w:right="-103"/>
              <w:jc w:val="center"/>
            </w:pPr>
            <w:proofErr w:type="spellStart"/>
            <w:r w:rsidRPr="003B58AF">
              <w:t>Двухставочный</w:t>
            </w:r>
            <w:proofErr w:type="spellEnd"/>
          </w:p>
        </w:tc>
        <w:tc>
          <w:tcPr>
            <w:tcW w:w="1559" w:type="dxa"/>
            <w:shd w:val="clear" w:color="auto" w:fill="auto"/>
            <w:vAlign w:val="center"/>
          </w:tcPr>
          <w:p w14:paraId="5FA7FF9D" w14:textId="77777777" w:rsidR="003B58AF" w:rsidRPr="003B58AF" w:rsidRDefault="003B58AF" w:rsidP="003B58AF">
            <w:pPr>
              <w:jc w:val="center"/>
            </w:pPr>
            <w:r w:rsidRPr="003B58AF">
              <w:t>x</w:t>
            </w:r>
          </w:p>
        </w:tc>
        <w:tc>
          <w:tcPr>
            <w:tcW w:w="1014" w:type="dxa"/>
            <w:shd w:val="clear" w:color="auto" w:fill="auto"/>
            <w:vAlign w:val="center"/>
          </w:tcPr>
          <w:p w14:paraId="4B061C73" w14:textId="77777777" w:rsidR="003B58AF" w:rsidRPr="003B58AF" w:rsidRDefault="003B58AF" w:rsidP="003B58AF">
            <w:pPr>
              <w:jc w:val="center"/>
            </w:pPr>
            <w:r w:rsidRPr="003B58AF">
              <w:t>x</w:t>
            </w:r>
          </w:p>
        </w:tc>
        <w:tc>
          <w:tcPr>
            <w:tcW w:w="839" w:type="dxa"/>
            <w:shd w:val="clear" w:color="auto" w:fill="auto"/>
            <w:vAlign w:val="center"/>
          </w:tcPr>
          <w:p w14:paraId="447E4FA1" w14:textId="77777777" w:rsidR="003B58AF" w:rsidRPr="003B58AF" w:rsidRDefault="003B58AF" w:rsidP="003B58AF">
            <w:pPr>
              <w:jc w:val="center"/>
            </w:pPr>
            <w:r w:rsidRPr="003B58AF">
              <w:t>x</w:t>
            </w:r>
          </w:p>
        </w:tc>
        <w:tc>
          <w:tcPr>
            <w:tcW w:w="735" w:type="dxa"/>
            <w:gridSpan w:val="2"/>
            <w:shd w:val="clear" w:color="auto" w:fill="auto"/>
            <w:vAlign w:val="center"/>
          </w:tcPr>
          <w:p w14:paraId="3CC1A3E3" w14:textId="77777777" w:rsidR="003B58AF" w:rsidRPr="003B58AF" w:rsidRDefault="003B58AF" w:rsidP="003B58AF">
            <w:pPr>
              <w:ind w:right="-2"/>
              <w:jc w:val="center"/>
              <w:rPr>
                <w:lang w:val="en-US"/>
              </w:rPr>
            </w:pPr>
            <w:r w:rsidRPr="003B58AF">
              <w:rPr>
                <w:lang w:val="en-US"/>
              </w:rPr>
              <w:t>x</w:t>
            </w:r>
          </w:p>
        </w:tc>
        <w:tc>
          <w:tcPr>
            <w:tcW w:w="890" w:type="dxa"/>
            <w:gridSpan w:val="2"/>
            <w:shd w:val="clear" w:color="auto" w:fill="auto"/>
            <w:vAlign w:val="center"/>
          </w:tcPr>
          <w:p w14:paraId="6BB9117B" w14:textId="77777777" w:rsidR="003B58AF" w:rsidRPr="003B58AF" w:rsidRDefault="003B58AF" w:rsidP="003B58AF">
            <w:pPr>
              <w:ind w:right="-2"/>
              <w:jc w:val="center"/>
              <w:rPr>
                <w:lang w:val="en-US"/>
              </w:rPr>
            </w:pPr>
            <w:r w:rsidRPr="003B58AF">
              <w:rPr>
                <w:lang w:val="en-US"/>
              </w:rPr>
              <w:t>x</w:t>
            </w:r>
          </w:p>
        </w:tc>
        <w:tc>
          <w:tcPr>
            <w:tcW w:w="734" w:type="dxa"/>
            <w:gridSpan w:val="2"/>
            <w:shd w:val="clear" w:color="auto" w:fill="auto"/>
            <w:vAlign w:val="center"/>
          </w:tcPr>
          <w:p w14:paraId="35E0899B" w14:textId="77777777" w:rsidR="003B58AF" w:rsidRPr="003B58AF" w:rsidRDefault="003B58AF" w:rsidP="003B58AF">
            <w:pPr>
              <w:ind w:right="-2"/>
              <w:jc w:val="center"/>
              <w:rPr>
                <w:lang w:val="en-US"/>
              </w:rPr>
            </w:pPr>
            <w:r w:rsidRPr="003B58AF">
              <w:rPr>
                <w:lang w:val="en-US"/>
              </w:rPr>
              <w:t>x</w:t>
            </w:r>
          </w:p>
        </w:tc>
        <w:tc>
          <w:tcPr>
            <w:tcW w:w="912" w:type="dxa"/>
            <w:shd w:val="clear" w:color="auto" w:fill="auto"/>
            <w:vAlign w:val="center"/>
          </w:tcPr>
          <w:p w14:paraId="020BC4C5" w14:textId="77777777" w:rsidR="003B58AF" w:rsidRPr="003B58AF" w:rsidRDefault="003B58AF" w:rsidP="003B58AF">
            <w:pPr>
              <w:ind w:right="-2"/>
              <w:jc w:val="center"/>
              <w:rPr>
                <w:lang w:val="en-US"/>
              </w:rPr>
            </w:pPr>
            <w:r w:rsidRPr="003B58AF">
              <w:rPr>
                <w:lang w:val="en-US"/>
              </w:rPr>
              <w:t>x</w:t>
            </w:r>
          </w:p>
        </w:tc>
      </w:tr>
      <w:tr w:rsidR="003B58AF" w:rsidRPr="003B58AF" w14:paraId="1B25D57B" w14:textId="77777777" w:rsidTr="003B58AF">
        <w:trPr>
          <w:trHeight w:val="700"/>
          <w:jc w:val="center"/>
        </w:trPr>
        <w:tc>
          <w:tcPr>
            <w:tcW w:w="1839" w:type="dxa"/>
            <w:vMerge/>
            <w:shd w:val="clear" w:color="auto" w:fill="auto"/>
            <w:vAlign w:val="center"/>
          </w:tcPr>
          <w:p w14:paraId="46FC9774" w14:textId="77777777" w:rsidR="003B58AF" w:rsidRPr="003B58AF" w:rsidRDefault="003B58AF" w:rsidP="003B58AF">
            <w:pPr>
              <w:ind w:right="-2"/>
              <w:jc w:val="center"/>
            </w:pPr>
          </w:p>
        </w:tc>
        <w:tc>
          <w:tcPr>
            <w:tcW w:w="1985" w:type="dxa"/>
            <w:shd w:val="clear" w:color="auto" w:fill="auto"/>
            <w:vAlign w:val="center"/>
          </w:tcPr>
          <w:p w14:paraId="634B0931" w14:textId="77777777" w:rsidR="003B58AF" w:rsidRPr="003B58AF" w:rsidRDefault="003B58AF" w:rsidP="003B58AF">
            <w:pPr>
              <w:ind w:left="-108" w:right="-103"/>
              <w:jc w:val="center"/>
            </w:pPr>
            <w:r w:rsidRPr="003B58AF">
              <w:t>Ставка за тепловую энергию, руб./Гкал</w:t>
            </w:r>
          </w:p>
        </w:tc>
        <w:tc>
          <w:tcPr>
            <w:tcW w:w="1559" w:type="dxa"/>
            <w:shd w:val="clear" w:color="auto" w:fill="auto"/>
            <w:vAlign w:val="center"/>
          </w:tcPr>
          <w:p w14:paraId="50AC84A7" w14:textId="77777777" w:rsidR="003B58AF" w:rsidRPr="003B58AF" w:rsidRDefault="003B58AF" w:rsidP="003B58AF">
            <w:pPr>
              <w:jc w:val="center"/>
            </w:pPr>
            <w:r w:rsidRPr="003B58AF">
              <w:t>x</w:t>
            </w:r>
          </w:p>
        </w:tc>
        <w:tc>
          <w:tcPr>
            <w:tcW w:w="1014" w:type="dxa"/>
            <w:shd w:val="clear" w:color="auto" w:fill="auto"/>
            <w:vAlign w:val="center"/>
          </w:tcPr>
          <w:p w14:paraId="0569CB12" w14:textId="77777777" w:rsidR="003B58AF" w:rsidRPr="003B58AF" w:rsidRDefault="003B58AF" w:rsidP="003B58AF">
            <w:pPr>
              <w:jc w:val="center"/>
            </w:pPr>
            <w:r w:rsidRPr="003B58AF">
              <w:t>x</w:t>
            </w:r>
          </w:p>
        </w:tc>
        <w:tc>
          <w:tcPr>
            <w:tcW w:w="839" w:type="dxa"/>
            <w:shd w:val="clear" w:color="auto" w:fill="auto"/>
            <w:vAlign w:val="center"/>
          </w:tcPr>
          <w:p w14:paraId="46A02132" w14:textId="77777777" w:rsidR="003B58AF" w:rsidRPr="003B58AF" w:rsidRDefault="003B58AF" w:rsidP="003B58AF">
            <w:pPr>
              <w:jc w:val="center"/>
            </w:pPr>
            <w:r w:rsidRPr="003B58AF">
              <w:t>x</w:t>
            </w:r>
          </w:p>
        </w:tc>
        <w:tc>
          <w:tcPr>
            <w:tcW w:w="735" w:type="dxa"/>
            <w:gridSpan w:val="2"/>
            <w:shd w:val="clear" w:color="auto" w:fill="auto"/>
            <w:vAlign w:val="center"/>
          </w:tcPr>
          <w:p w14:paraId="082642B9" w14:textId="77777777" w:rsidR="003B58AF" w:rsidRPr="003B58AF" w:rsidRDefault="003B58AF" w:rsidP="003B58AF">
            <w:pPr>
              <w:ind w:right="-2"/>
              <w:jc w:val="center"/>
            </w:pPr>
            <w:r w:rsidRPr="003B58AF">
              <w:rPr>
                <w:lang w:val="en-US"/>
              </w:rPr>
              <w:t>x</w:t>
            </w:r>
          </w:p>
        </w:tc>
        <w:tc>
          <w:tcPr>
            <w:tcW w:w="890" w:type="dxa"/>
            <w:gridSpan w:val="2"/>
            <w:shd w:val="clear" w:color="auto" w:fill="auto"/>
            <w:vAlign w:val="center"/>
          </w:tcPr>
          <w:p w14:paraId="3EDA7897" w14:textId="77777777" w:rsidR="003B58AF" w:rsidRPr="003B58AF" w:rsidRDefault="003B58AF" w:rsidP="003B58AF">
            <w:pPr>
              <w:ind w:right="-2"/>
              <w:jc w:val="center"/>
            </w:pPr>
            <w:r w:rsidRPr="003B58AF">
              <w:rPr>
                <w:lang w:val="en-US"/>
              </w:rPr>
              <w:t>x</w:t>
            </w:r>
          </w:p>
        </w:tc>
        <w:tc>
          <w:tcPr>
            <w:tcW w:w="734" w:type="dxa"/>
            <w:gridSpan w:val="2"/>
            <w:shd w:val="clear" w:color="auto" w:fill="auto"/>
            <w:vAlign w:val="center"/>
          </w:tcPr>
          <w:p w14:paraId="5E511A56" w14:textId="77777777" w:rsidR="003B58AF" w:rsidRPr="003B58AF" w:rsidRDefault="003B58AF" w:rsidP="003B58AF">
            <w:pPr>
              <w:ind w:right="-2"/>
              <w:jc w:val="center"/>
            </w:pPr>
            <w:r w:rsidRPr="003B58AF">
              <w:rPr>
                <w:lang w:val="en-US"/>
              </w:rPr>
              <w:t>x</w:t>
            </w:r>
          </w:p>
        </w:tc>
        <w:tc>
          <w:tcPr>
            <w:tcW w:w="912" w:type="dxa"/>
            <w:shd w:val="clear" w:color="auto" w:fill="auto"/>
            <w:vAlign w:val="center"/>
          </w:tcPr>
          <w:p w14:paraId="686C3B24" w14:textId="77777777" w:rsidR="003B58AF" w:rsidRPr="003B58AF" w:rsidRDefault="003B58AF" w:rsidP="003B58AF">
            <w:pPr>
              <w:ind w:right="-2"/>
              <w:jc w:val="center"/>
            </w:pPr>
            <w:r w:rsidRPr="003B58AF">
              <w:rPr>
                <w:lang w:val="en-US"/>
              </w:rPr>
              <w:t>x</w:t>
            </w:r>
          </w:p>
        </w:tc>
      </w:tr>
      <w:tr w:rsidR="003B58AF" w:rsidRPr="003B58AF" w14:paraId="15F6DDB9" w14:textId="77777777" w:rsidTr="003B58AF">
        <w:trPr>
          <w:trHeight w:val="1456"/>
          <w:jc w:val="center"/>
        </w:trPr>
        <w:tc>
          <w:tcPr>
            <w:tcW w:w="1839" w:type="dxa"/>
            <w:vMerge/>
            <w:shd w:val="clear" w:color="auto" w:fill="auto"/>
            <w:vAlign w:val="center"/>
          </w:tcPr>
          <w:p w14:paraId="157B9DC3" w14:textId="77777777" w:rsidR="003B58AF" w:rsidRPr="003B58AF" w:rsidRDefault="003B58AF" w:rsidP="003B58AF">
            <w:pPr>
              <w:ind w:right="-2"/>
              <w:jc w:val="center"/>
            </w:pPr>
          </w:p>
        </w:tc>
        <w:tc>
          <w:tcPr>
            <w:tcW w:w="1985" w:type="dxa"/>
            <w:shd w:val="clear" w:color="auto" w:fill="auto"/>
            <w:vAlign w:val="center"/>
          </w:tcPr>
          <w:p w14:paraId="425FFFA8" w14:textId="77777777" w:rsidR="003B58AF" w:rsidRPr="003B58AF" w:rsidRDefault="003B58AF" w:rsidP="003B58AF">
            <w:pPr>
              <w:ind w:left="-108" w:right="-103"/>
              <w:jc w:val="center"/>
            </w:pPr>
            <w:r w:rsidRPr="003B58AF">
              <w:t>Ставка за содержание тепловой мощности,</w:t>
            </w:r>
          </w:p>
          <w:p w14:paraId="77DFA43F" w14:textId="77777777" w:rsidR="003B58AF" w:rsidRPr="003B58AF" w:rsidRDefault="003B58AF" w:rsidP="003B58AF">
            <w:pPr>
              <w:ind w:left="-108" w:right="-103"/>
              <w:jc w:val="center"/>
            </w:pPr>
            <w:r w:rsidRPr="003B58AF">
              <w:t>тыс. руб./</w:t>
            </w:r>
          </w:p>
          <w:p w14:paraId="59AD0B62" w14:textId="77777777" w:rsidR="003B58AF" w:rsidRPr="003B58AF" w:rsidRDefault="003B58AF" w:rsidP="003B58AF">
            <w:pPr>
              <w:ind w:left="-108" w:right="-103"/>
              <w:jc w:val="center"/>
            </w:pPr>
            <w:r w:rsidRPr="003B58AF">
              <w:t>Гкал/ч в мес.</w:t>
            </w:r>
          </w:p>
        </w:tc>
        <w:tc>
          <w:tcPr>
            <w:tcW w:w="1559" w:type="dxa"/>
            <w:shd w:val="clear" w:color="auto" w:fill="auto"/>
            <w:vAlign w:val="center"/>
          </w:tcPr>
          <w:p w14:paraId="5E9A8A3D" w14:textId="77777777" w:rsidR="003B58AF" w:rsidRPr="003B58AF" w:rsidRDefault="003B58AF" w:rsidP="003B58AF">
            <w:pPr>
              <w:jc w:val="center"/>
            </w:pPr>
            <w:r w:rsidRPr="003B58AF">
              <w:t>x</w:t>
            </w:r>
          </w:p>
        </w:tc>
        <w:tc>
          <w:tcPr>
            <w:tcW w:w="1014" w:type="dxa"/>
            <w:shd w:val="clear" w:color="auto" w:fill="auto"/>
            <w:vAlign w:val="center"/>
          </w:tcPr>
          <w:p w14:paraId="69B6259E" w14:textId="77777777" w:rsidR="003B58AF" w:rsidRPr="003B58AF" w:rsidRDefault="003B58AF" w:rsidP="003B58AF">
            <w:pPr>
              <w:jc w:val="center"/>
            </w:pPr>
            <w:r w:rsidRPr="003B58AF">
              <w:t>x</w:t>
            </w:r>
          </w:p>
        </w:tc>
        <w:tc>
          <w:tcPr>
            <w:tcW w:w="839" w:type="dxa"/>
            <w:shd w:val="clear" w:color="auto" w:fill="auto"/>
            <w:vAlign w:val="center"/>
          </w:tcPr>
          <w:p w14:paraId="0BCE07FA" w14:textId="77777777" w:rsidR="003B58AF" w:rsidRPr="003B58AF" w:rsidRDefault="003B58AF" w:rsidP="003B58AF">
            <w:pPr>
              <w:jc w:val="center"/>
            </w:pPr>
            <w:r w:rsidRPr="003B58AF">
              <w:t>x</w:t>
            </w:r>
          </w:p>
        </w:tc>
        <w:tc>
          <w:tcPr>
            <w:tcW w:w="735" w:type="dxa"/>
            <w:gridSpan w:val="2"/>
            <w:shd w:val="clear" w:color="auto" w:fill="auto"/>
            <w:vAlign w:val="center"/>
          </w:tcPr>
          <w:p w14:paraId="7A14B2AC" w14:textId="77777777" w:rsidR="003B58AF" w:rsidRPr="003B58AF" w:rsidRDefault="003B58AF" w:rsidP="003B58AF">
            <w:pPr>
              <w:ind w:right="-2"/>
              <w:jc w:val="center"/>
            </w:pPr>
            <w:r w:rsidRPr="003B58AF">
              <w:rPr>
                <w:lang w:val="en-US"/>
              </w:rPr>
              <w:t>x</w:t>
            </w:r>
          </w:p>
        </w:tc>
        <w:tc>
          <w:tcPr>
            <w:tcW w:w="890" w:type="dxa"/>
            <w:gridSpan w:val="2"/>
            <w:shd w:val="clear" w:color="auto" w:fill="auto"/>
            <w:vAlign w:val="center"/>
          </w:tcPr>
          <w:p w14:paraId="07175AD0" w14:textId="77777777" w:rsidR="003B58AF" w:rsidRPr="003B58AF" w:rsidRDefault="003B58AF" w:rsidP="003B58AF">
            <w:pPr>
              <w:ind w:right="-2"/>
              <w:jc w:val="center"/>
            </w:pPr>
            <w:r w:rsidRPr="003B58AF">
              <w:rPr>
                <w:lang w:val="en-US"/>
              </w:rPr>
              <w:t>x</w:t>
            </w:r>
          </w:p>
        </w:tc>
        <w:tc>
          <w:tcPr>
            <w:tcW w:w="734" w:type="dxa"/>
            <w:gridSpan w:val="2"/>
            <w:shd w:val="clear" w:color="auto" w:fill="auto"/>
            <w:vAlign w:val="center"/>
          </w:tcPr>
          <w:p w14:paraId="26038773" w14:textId="77777777" w:rsidR="003B58AF" w:rsidRPr="003B58AF" w:rsidRDefault="003B58AF" w:rsidP="003B58AF">
            <w:pPr>
              <w:ind w:right="-2"/>
              <w:jc w:val="center"/>
            </w:pPr>
            <w:r w:rsidRPr="003B58AF">
              <w:rPr>
                <w:lang w:val="en-US"/>
              </w:rPr>
              <w:t>x</w:t>
            </w:r>
          </w:p>
        </w:tc>
        <w:tc>
          <w:tcPr>
            <w:tcW w:w="912" w:type="dxa"/>
            <w:shd w:val="clear" w:color="auto" w:fill="auto"/>
            <w:vAlign w:val="center"/>
          </w:tcPr>
          <w:p w14:paraId="70700EDB" w14:textId="77777777" w:rsidR="003B58AF" w:rsidRPr="003B58AF" w:rsidRDefault="003B58AF" w:rsidP="003B58AF">
            <w:pPr>
              <w:ind w:right="-2"/>
              <w:jc w:val="center"/>
            </w:pPr>
            <w:r w:rsidRPr="003B58AF">
              <w:rPr>
                <w:lang w:val="en-US"/>
              </w:rPr>
              <w:t>x</w:t>
            </w:r>
          </w:p>
        </w:tc>
      </w:tr>
    </w:tbl>
    <w:p w14:paraId="3AA4C6EB" w14:textId="77777777" w:rsidR="003B58AF" w:rsidRPr="003B58AF" w:rsidRDefault="003B58AF" w:rsidP="003B58AF">
      <w:pPr>
        <w:ind w:left="142" w:right="169" w:firstLine="567"/>
        <w:jc w:val="both"/>
        <w:rPr>
          <w:sz w:val="26"/>
          <w:szCs w:val="26"/>
        </w:rPr>
      </w:pPr>
    </w:p>
    <w:p w14:paraId="5E6FEE80" w14:textId="77777777" w:rsidR="003B58AF" w:rsidRPr="003B58AF" w:rsidRDefault="003B58AF" w:rsidP="003B58AF">
      <w:pPr>
        <w:ind w:left="142" w:right="169" w:firstLine="567"/>
        <w:jc w:val="both"/>
        <w:rPr>
          <w:sz w:val="26"/>
          <w:szCs w:val="26"/>
        </w:rPr>
      </w:pPr>
      <w:r w:rsidRPr="003B58AF">
        <w:rPr>
          <w:sz w:val="26"/>
          <w:szCs w:val="26"/>
        </w:rPr>
        <w:t>* Выделяется в целях реализации пункта 6 статьи 168 Налогового кодекса Российской Федерации (часть вторая).</w:t>
      </w:r>
      <w:r w:rsidRPr="003B58AF">
        <w:rPr>
          <w:sz w:val="26"/>
          <w:szCs w:val="26"/>
        </w:rPr>
        <w:tab/>
      </w:r>
    </w:p>
    <w:p w14:paraId="6428B19D" w14:textId="77777777" w:rsidR="003B58AF" w:rsidRDefault="003B58AF" w:rsidP="0077721C">
      <w:pPr>
        <w:jc w:val="both"/>
        <w:rPr>
          <w:bCs/>
          <w:sz w:val="23"/>
          <w:szCs w:val="23"/>
        </w:rPr>
        <w:sectPr w:rsidR="003B58AF" w:rsidSect="007F7497">
          <w:pgSz w:w="11906" w:h="16838"/>
          <w:pgMar w:top="426" w:right="566" w:bottom="851" w:left="1134" w:header="720" w:footer="720" w:gutter="0"/>
          <w:cols w:space="720"/>
          <w:docGrid w:linePitch="326"/>
        </w:sectPr>
      </w:pPr>
    </w:p>
    <w:p w14:paraId="0832C28F" w14:textId="1F1AF1F0" w:rsidR="003B58AF" w:rsidRPr="00EC2242" w:rsidRDefault="003B58AF" w:rsidP="003B58AF">
      <w:pPr>
        <w:ind w:left="2977" w:firstLine="2410"/>
        <w:jc w:val="both"/>
        <w:rPr>
          <w:bCs/>
        </w:rPr>
      </w:pPr>
      <w:r w:rsidRPr="00EC2242">
        <w:rPr>
          <w:bCs/>
        </w:rPr>
        <w:t xml:space="preserve">Приложение № </w:t>
      </w:r>
      <w:r>
        <w:rPr>
          <w:bCs/>
        </w:rPr>
        <w:t>3</w:t>
      </w:r>
      <w:r w:rsidR="00E10FE7">
        <w:rPr>
          <w:bCs/>
        </w:rPr>
        <w:t>4</w:t>
      </w:r>
      <w:r>
        <w:rPr>
          <w:bCs/>
        </w:rPr>
        <w:t xml:space="preserve"> </w:t>
      </w:r>
      <w:r w:rsidRPr="00EC2242">
        <w:rPr>
          <w:bCs/>
        </w:rPr>
        <w:t>к протоколу №</w:t>
      </w:r>
      <w:r>
        <w:rPr>
          <w:bCs/>
        </w:rPr>
        <w:t xml:space="preserve"> 82</w:t>
      </w:r>
    </w:p>
    <w:p w14:paraId="1E5E985B" w14:textId="77777777" w:rsidR="003B58AF" w:rsidRPr="00EC2242" w:rsidRDefault="003B58AF" w:rsidP="003B58AF">
      <w:pPr>
        <w:ind w:left="2977" w:firstLine="2410"/>
        <w:jc w:val="both"/>
        <w:rPr>
          <w:bCs/>
        </w:rPr>
      </w:pPr>
      <w:r>
        <w:rPr>
          <w:bCs/>
        </w:rPr>
        <w:t>з</w:t>
      </w:r>
      <w:r w:rsidRPr="00EC2242">
        <w:rPr>
          <w:bCs/>
        </w:rPr>
        <w:t>аседания Правления региональной</w:t>
      </w:r>
    </w:p>
    <w:p w14:paraId="2E079B93" w14:textId="77777777" w:rsidR="003B58AF" w:rsidRPr="00EC2242" w:rsidRDefault="003B58AF" w:rsidP="003B58AF">
      <w:pPr>
        <w:ind w:left="2977" w:firstLine="2410"/>
        <w:jc w:val="both"/>
        <w:rPr>
          <w:bCs/>
        </w:rPr>
      </w:pPr>
      <w:r>
        <w:rPr>
          <w:bCs/>
        </w:rPr>
        <w:t>э</w:t>
      </w:r>
      <w:r w:rsidRPr="00EC2242">
        <w:rPr>
          <w:bCs/>
        </w:rPr>
        <w:t>нергетической комиссии</w:t>
      </w:r>
    </w:p>
    <w:p w14:paraId="74E818F0" w14:textId="4E5DE72F" w:rsidR="003B58AF" w:rsidRDefault="003B58AF" w:rsidP="003B58AF">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037ACB46" w14:textId="77777777" w:rsidR="003B58AF" w:rsidRDefault="003B58AF" w:rsidP="003B58AF">
      <w:pPr>
        <w:ind w:left="2977" w:firstLine="2410"/>
        <w:jc w:val="both"/>
        <w:rPr>
          <w:bCs/>
        </w:rPr>
      </w:pPr>
    </w:p>
    <w:p w14:paraId="5D2BECCC" w14:textId="77777777" w:rsidR="003B58AF" w:rsidRPr="003B58AF" w:rsidRDefault="003B58AF" w:rsidP="003B58AF">
      <w:pPr>
        <w:keepNext/>
        <w:ind w:right="567"/>
        <w:jc w:val="center"/>
        <w:outlineLvl w:val="0"/>
        <w:rPr>
          <w:b/>
          <w:sz w:val="28"/>
          <w:szCs w:val="28"/>
        </w:rPr>
      </w:pPr>
      <w:r w:rsidRPr="003B58AF">
        <w:rPr>
          <w:b/>
          <w:sz w:val="28"/>
          <w:szCs w:val="28"/>
        </w:rPr>
        <w:t xml:space="preserve">Экспертное заключение </w:t>
      </w:r>
    </w:p>
    <w:p w14:paraId="79282F23" w14:textId="77777777" w:rsidR="003B58AF" w:rsidRPr="003B58AF" w:rsidRDefault="003B58AF" w:rsidP="003B58AF">
      <w:pPr>
        <w:keepNext/>
        <w:ind w:right="567"/>
        <w:jc w:val="center"/>
        <w:outlineLvl w:val="0"/>
        <w:rPr>
          <w:b/>
          <w:sz w:val="28"/>
          <w:szCs w:val="28"/>
        </w:rPr>
      </w:pPr>
      <w:r w:rsidRPr="003B58AF">
        <w:rPr>
          <w:b/>
          <w:sz w:val="28"/>
          <w:szCs w:val="28"/>
        </w:rPr>
        <w:t>региональной энергетической комиссии Кемеровской области</w:t>
      </w:r>
    </w:p>
    <w:p w14:paraId="15A55A89" w14:textId="77777777" w:rsidR="003B58AF" w:rsidRPr="003B58AF" w:rsidRDefault="003B58AF" w:rsidP="003B58AF">
      <w:pPr>
        <w:ind w:right="567"/>
        <w:jc w:val="center"/>
        <w:rPr>
          <w:b/>
          <w:sz w:val="28"/>
          <w:szCs w:val="28"/>
        </w:rPr>
      </w:pPr>
      <w:r w:rsidRPr="003B58AF">
        <w:rPr>
          <w:b/>
          <w:sz w:val="28"/>
          <w:szCs w:val="28"/>
        </w:rPr>
        <w:t xml:space="preserve">по материалам, представленным </w:t>
      </w:r>
      <w:r w:rsidRPr="003B58AF">
        <w:rPr>
          <w:b/>
          <w:iCs/>
          <w:sz w:val="28"/>
          <w:szCs w:val="28"/>
        </w:rPr>
        <w:t xml:space="preserve">МУП </w:t>
      </w:r>
      <w:r w:rsidRPr="003B58AF">
        <w:rPr>
          <w:b/>
          <w:iCs/>
          <w:sz w:val="28"/>
          <w:szCs w:val="28"/>
          <w:lang w:val="x-none"/>
        </w:rPr>
        <w:t>«</w:t>
      </w:r>
      <w:r w:rsidRPr="003B58AF">
        <w:rPr>
          <w:b/>
          <w:iCs/>
          <w:sz w:val="28"/>
          <w:szCs w:val="28"/>
        </w:rPr>
        <w:t>Тепло-Темир»</w:t>
      </w:r>
      <w:r w:rsidRPr="003B58AF">
        <w:rPr>
          <w:b/>
          <w:sz w:val="28"/>
          <w:szCs w:val="28"/>
          <w:lang w:val="x-none"/>
        </w:rPr>
        <w:t xml:space="preserve"> </w:t>
      </w:r>
      <w:r w:rsidRPr="003B58AF">
        <w:rPr>
          <w:b/>
          <w:sz w:val="28"/>
          <w:szCs w:val="28"/>
        </w:rPr>
        <w:t xml:space="preserve">для установления тарифов на теплоноситель и горячую воду, реализуемую на потребительском рынке </w:t>
      </w:r>
      <w:proofErr w:type="spellStart"/>
      <w:r w:rsidRPr="003B58AF">
        <w:rPr>
          <w:b/>
          <w:sz w:val="28"/>
          <w:szCs w:val="28"/>
        </w:rPr>
        <w:t>Таштагольского</w:t>
      </w:r>
      <w:proofErr w:type="spellEnd"/>
      <w:r w:rsidRPr="003B58AF">
        <w:rPr>
          <w:b/>
          <w:sz w:val="28"/>
          <w:szCs w:val="28"/>
        </w:rPr>
        <w:t xml:space="preserve"> муниципального района</w:t>
      </w:r>
    </w:p>
    <w:p w14:paraId="038F0753" w14:textId="77777777" w:rsidR="003B58AF" w:rsidRPr="003B58AF" w:rsidRDefault="003B58AF" w:rsidP="003B58AF">
      <w:pPr>
        <w:ind w:right="567"/>
        <w:jc w:val="center"/>
        <w:rPr>
          <w:sz w:val="28"/>
          <w:szCs w:val="28"/>
        </w:rPr>
      </w:pPr>
      <w:r w:rsidRPr="003B58AF">
        <w:rPr>
          <w:b/>
          <w:sz w:val="28"/>
          <w:szCs w:val="28"/>
        </w:rPr>
        <w:t xml:space="preserve"> на 2019-2020 годы</w:t>
      </w:r>
    </w:p>
    <w:p w14:paraId="0BFB1C66" w14:textId="77777777" w:rsidR="003B58AF" w:rsidRPr="003B58AF" w:rsidRDefault="003B58AF" w:rsidP="003B58AF">
      <w:pPr>
        <w:ind w:right="142" w:firstLine="426"/>
        <w:jc w:val="both"/>
        <w:rPr>
          <w:sz w:val="28"/>
          <w:szCs w:val="28"/>
        </w:rPr>
      </w:pPr>
    </w:p>
    <w:p w14:paraId="3B7D1C8B" w14:textId="77777777" w:rsidR="003B58AF" w:rsidRPr="003B58AF" w:rsidRDefault="003B58AF" w:rsidP="003B58AF">
      <w:pPr>
        <w:spacing w:line="276" w:lineRule="auto"/>
        <w:ind w:right="425" w:firstLine="426"/>
        <w:jc w:val="both"/>
        <w:rPr>
          <w:sz w:val="28"/>
          <w:szCs w:val="28"/>
        </w:rPr>
      </w:pPr>
      <w:r w:rsidRPr="003B58AF">
        <w:rPr>
          <w:sz w:val="28"/>
          <w:szCs w:val="28"/>
        </w:rPr>
        <w:t>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МУП «Тепло-Темир»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w:t>
      </w:r>
    </w:p>
    <w:p w14:paraId="49BCCFC5" w14:textId="77777777" w:rsidR="003B58AF" w:rsidRPr="003B58AF" w:rsidRDefault="003B58AF" w:rsidP="003B58AF">
      <w:pPr>
        <w:spacing w:line="276" w:lineRule="auto"/>
        <w:ind w:right="425" w:firstLine="426"/>
        <w:jc w:val="both"/>
        <w:rPr>
          <w:sz w:val="28"/>
          <w:szCs w:val="28"/>
        </w:rPr>
      </w:pPr>
      <w:r w:rsidRPr="003B58AF">
        <w:rPr>
          <w:sz w:val="28"/>
          <w:szCs w:val="28"/>
        </w:rPr>
        <w:t xml:space="preserve"> Поставку воды, согласно договора на холодное водоснабжение от 01.09.2019                         № 022/02132/5262В осуществляет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w:t>
      </w:r>
    </w:p>
    <w:p w14:paraId="6B7B9926" w14:textId="77777777" w:rsidR="003B58AF" w:rsidRPr="003B58AF" w:rsidRDefault="003B58AF" w:rsidP="003B58AF">
      <w:pPr>
        <w:spacing w:line="276" w:lineRule="auto"/>
        <w:ind w:right="425" w:firstLine="426"/>
        <w:jc w:val="both"/>
        <w:rPr>
          <w:iCs/>
          <w:sz w:val="28"/>
          <w:szCs w:val="28"/>
        </w:rPr>
      </w:pPr>
    </w:p>
    <w:p w14:paraId="7FAF25CF" w14:textId="77777777" w:rsidR="003B58AF" w:rsidRPr="003B58AF" w:rsidRDefault="003B58AF" w:rsidP="0080408C">
      <w:pPr>
        <w:numPr>
          <w:ilvl w:val="0"/>
          <w:numId w:val="29"/>
        </w:numPr>
        <w:spacing w:line="276" w:lineRule="auto"/>
        <w:ind w:right="425"/>
        <w:jc w:val="both"/>
        <w:rPr>
          <w:b/>
          <w:bCs/>
          <w:sz w:val="28"/>
          <w:szCs w:val="28"/>
        </w:rPr>
      </w:pPr>
      <w:r w:rsidRPr="003B58AF">
        <w:rPr>
          <w:b/>
          <w:bCs/>
          <w:sz w:val="28"/>
          <w:szCs w:val="28"/>
          <w:u w:val="single"/>
        </w:rPr>
        <w:t>ТАРИФ НА ТЕПЛОНОСИТЕЛЬ</w:t>
      </w:r>
      <w:r w:rsidRPr="003B58AF">
        <w:rPr>
          <w:b/>
          <w:bCs/>
          <w:sz w:val="28"/>
          <w:szCs w:val="28"/>
        </w:rPr>
        <w:t xml:space="preserve">, используемый для осуществления горячего водоснабжения </w:t>
      </w:r>
    </w:p>
    <w:p w14:paraId="7D4A82B0" w14:textId="77777777" w:rsidR="003B58AF" w:rsidRPr="003B58AF" w:rsidRDefault="003B58AF" w:rsidP="003B58AF">
      <w:pPr>
        <w:spacing w:line="276" w:lineRule="auto"/>
        <w:ind w:left="704" w:right="425"/>
        <w:jc w:val="both"/>
        <w:rPr>
          <w:bCs/>
          <w:sz w:val="28"/>
          <w:szCs w:val="28"/>
        </w:rPr>
      </w:pPr>
    </w:p>
    <w:p w14:paraId="2E8489F5"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xml:space="preserve">Тариф на теплоноситель рассчитывается в соответствии с разделом </w:t>
      </w:r>
      <w:r w:rsidRPr="003B58AF">
        <w:rPr>
          <w:bCs/>
          <w:iCs/>
          <w:sz w:val="28"/>
          <w:szCs w:val="28"/>
          <w:lang w:val="en-US"/>
        </w:rPr>
        <w:t>I</w:t>
      </w:r>
      <w:r w:rsidRPr="003B58AF">
        <w:rPr>
          <w:bCs/>
          <w:iCs/>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3B58AF">
        <w:rPr>
          <w:bCs/>
          <w:iCs/>
          <w:sz w:val="28"/>
          <w:szCs w:val="28"/>
          <w:lang w:val="en-US"/>
        </w:rPr>
        <w:t>IX</w:t>
      </w:r>
      <w:r w:rsidRPr="003B58AF">
        <w:rPr>
          <w:bCs/>
          <w:iCs/>
          <w:sz w:val="28"/>
          <w:szCs w:val="28"/>
        </w:rPr>
        <w:t>.</w:t>
      </w:r>
      <w:r w:rsidRPr="003B58AF">
        <w:rPr>
          <w:bCs/>
          <w:iCs/>
          <w:sz w:val="28"/>
          <w:szCs w:val="28"/>
          <w:lang w:val="en-US"/>
        </w:rPr>
        <w:t>V</w:t>
      </w:r>
      <w:r w:rsidRPr="003B58AF">
        <w:rPr>
          <w:bCs/>
          <w:iCs/>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2DAD44C3"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6B33AEA0"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стоимость исходной воды;</w:t>
      </w:r>
    </w:p>
    <w:p w14:paraId="38BF1C66"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стоимость реагентов, а также фильтрующих и ионообменных материалов, используемых при водоподготовке;</w:t>
      </w:r>
    </w:p>
    <w:p w14:paraId="16B13AAA"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расходы на электрическую энергию (мощность) и тепловую энергию (мощность), используемую при водоподготовке;</w:t>
      </w:r>
    </w:p>
    <w:p w14:paraId="28245BC8"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стоимость транспортировки и очистки сточных вод, возникающих в процессе водоподготовки;</w:t>
      </w:r>
    </w:p>
    <w:p w14:paraId="15E1E133"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расходы на оплату труда персонала, участвующего в процессе водоподготовки;</w:t>
      </w:r>
    </w:p>
    <w:p w14:paraId="15891754"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амортизация основных фондов, участвующих в процессе водоподготовки;</w:t>
      </w:r>
    </w:p>
    <w:p w14:paraId="4750B507" w14:textId="77777777" w:rsidR="003B58AF" w:rsidRPr="003B58AF" w:rsidRDefault="003B58AF" w:rsidP="003B58AF">
      <w:pPr>
        <w:spacing w:line="276" w:lineRule="auto"/>
        <w:ind w:right="425" w:firstLine="284"/>
        <w:jc w:val="both"/>
        <w:rPr>
          <w:bCs/>
          <w:iCs/>
          <w:sz w:val="28"/>
          <w:szCs w:val="28"/>
        </w:rPr>
      </w:pPr>
      <w:r w:rsidRPr="003B58AF">
        <w:rPr>
          <w:bCs/>
          <w:iCs/>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7E3D9A44" w14:textId="77777777" w:rsidR="003B58AF" w:rsidRPr="003B58AF" w:rsidRDefault="003B58AF" w:rsidP="003B58AF">
      <w:pPr>
        <w:spacing w:line="276" w:lineRule="auto"/>
        <w:ind w:right="425" w:firstLine="284"/>
        <w:jc w:val="both"/>
        <w:rPr>
          <w:bCs/>
          <w:sz w:val="28"/>
          <w:szCs w:val="28"/>
        </w:rPr>
      </w:pPr>
      <w:r w:rsidRPr="003B58AF">
        <w:rPr>
          <w:bCs/>
          <w:sz w:val="28"/>
          <w:szCs w:val="28"/>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теплоноситель для МУП «Тепло-Темир</w:t>
      </w:r>
      <w:r w:rsidRPr="003B58AF">
        <w:rPr>
          <w:bCs/>
          <w:sz w:val="28"/>
          <w:szCs w:val="28"/>
          <w:lang w:val="x-none"/>
        </w:rPr>
        <w:t>»</w:t>
      </w:r>
      <w:r w:rsidRPr="003B58AF">
        <w:rPr>
          <w:bCs/>
          <w:sz w:val="28"/>
          <w:szCs w:val="28"/>
        </w:rPr>
        <w:t xml:space="preserve"> (</w:t>
      </w:r>
      <w:proofErr w:type="spellStart"/>
      <w:r w:rsidRPr="003B58AF">
        <w:rPr>
          <w:bCs/>
          <w:sz w:val="28"/>
          <w:szCs w:val="28"/>
        </w:rPr>
        <w:t>Таштагольский</w:t>
      </w:r>
      <w:proofErr w:type="spellEnd"/>
      <w:r w:rsidRPr="003B58AF">
        <w:rPr>
          <w:bCs/>
          <w:sz w:val="28"/>
          <w:szCs w:val="28"/>
        </w:rPr>
        <w:t xml:space="preserve"> муниципальный район) по следующим периодам:</w:t>
      </w:r>
    </w:p>
    <w:p w14:paraId="1C5422E8" w14:textId="77777777" w:rsidR="003B58AF" w:rsidRPr="003B58AF" w:rsidRDefault="003B58AF" w:rsidP="003B58AF">
      <w:pPr>
        <w:tabs>
          <w:tab w:val="left" w:pos="864"/>
        </w:tabs>
        <w:spacing w:line="276" w:lineRule="auto"/>
        <w:ind w:right="425" w:firstLine="284"/>
        <w:jc w:val="both"/>
        <w:rPr>
          <w:bCs/>
          <w:sz w:val="28"/>
          <w:szCs w:val="28"/>
        </w:rPr>
      </w:pPr>
      <w:r w:rsidRPr="003B58AF">
        <w:rPr>
          <w:bCs/>
          <w:sz w:val="28"/>
          <w:szCs w:val="28"/>
        </w:rPr>
        <w:tab/>
        <w:t xml:space="preserve"> - с 20.11.2019 г. по 31.12.2019 г.; </w:t>
      </w:r>
    </w:p>
    <w:p w14:paraId="62CBF007" w14:textId="77777777" w:rsidR="003B58AF" w:rsidRPr="003B58AF" w:rsidRDefault="003B58AF" w:rsidP="003B58AF">
      <w:pPr>
        <w:spacing w:line="276" w:lineRule="auto"/>
        <w:ind w:left="284" w:right="425" w:firstLine="284"/>
        <w:jc w:val="both"/>
        <w:rPr>
          <w:bCs/>
          <w:sz w:val="28"/>
          <w:szCs w:val="28"/>
        </w:rPr>
      </w:pPr>
      <w:r w:rsidRPr="003B58AF">
        <w:rPr>
          <w:bCs/>
          <w:sz w:val="28"/>
          <w:szCs w:val="28"/>
        </w:rPr>
        <w:t xml:space="preserve">     - с 01.01.2020 г. по 30.06.2020 г.;</w:t>
      </w:r>
    </w:p>
    <w:p w14:paraId="44C41CE7" w14:textId="77777777" w:rsidR="003B58AF" w:rsidRPr="003B58AF" w:rsidRDefault="003B58AF" w:rsidP="003B58AF">
      <w:pPr>
        <w:spacing w:line="276" w:lineRule="auto"/>
        <w:ind w:left="284" w:right="425" w:firstLine="284"/>
        <w:jc w:val="both"/>
        <w:rPr>
          <w:bCs/>
          <w:sz w:val="28"/>
          <w:szCs w:val="28"/>
        </w:rPr>
      </w:pPr>
      <w:r w:rsidRPr="003B58AF">
        <w:rPr>
          <w:bCs/>
          <w:sz w:val="28"/>
          <w:szCs w:val="28"/>
        </w:rPr>
        <w:t xml:space="preserve">     - с 01.07.2020 г. по 31.12.2020 г.</w:t>
      </w:r>
    </w:p>
    <w:p w14:paraId="32959406" w14:textId="77777777" w:rsidR="003B58AF" w:rsidRPr="003B58AF" w:rsidRDefault="003B58AF" w:rsidP="003B58AF">
      <w:pPr>
        <w:spacing w:line="276" w:lineRule="auto"/>
        <w:ind w:right="425" w:firstLine="284"/>
        <w:jc w:val="both"/>
        <w:rPr>
          <w:iCs/>
          <w:sz w:val="28"/>
          <w:szCs w:val="28"/>
        </w:rPr>
      </w:pPr>
      <w:r w:rsidRPr="003B58AF">
        <w:rPr>
          <w:iCs/>
          <w:sz w:val="28"/>
          <w:szCs w:val="28"/>
        </w:rPr>
        <w:t>Все расходы на производство теплоносителя экспертами учтены в смете затрат на тепловую энергию, соответственно стоимость теплоносителя принимается равной стоимости исходной воды.</w:t>
      </w:r>
    </w:p>
    <w:p w14:paraId="2F5C764F" w14:textId="77777777" w:rsidR="003B58AF" w:rsidRPr="003B58AF" w:rsidRDefault="003B58AF" w:rsidP="003B58AF">
      <w:pPr>
        <w:spacing w:line="276" w:lineRule="auto"/>
        <w:ind w:right="425" w:firstLine="284"/>
        <w:jc w:val="both"/>
        <w:rPr>
          <w:sz w:val="28"/>
          <w:szCs w:val="28"/>
        </w:rPr>
      </w:pPr>
      <w:r w:rsidRPr="003B58AF">
        <w:rPr>
          <w:sz w:val="28"/>
          <w:szCs w:val="28"/>
        </w:rPr>
        <w:t>Стоимость 1 м</w:t>
      </w:r>
      <w:r w:rsidRPr="003B58AF">
        <w:rPr>
          <w:sz w:val="28"/>
          <w:szCs w:val="28"/>
          <w:vertAlign w:val="superscript"/>
        </w:rPr>
        <w:t>3</w:t>
      </w:r>
      <w:r w:rsidRPr="003B58AF">
        <w:rPr>
          <w:sz w:val="28"/>
          <w:szCs w:val="28"/>
        </w:rPr>
        <w:t xml:space="preserve"> воды на 2019 год принята на основании постановления РЭК КО от «6» декабря 2018 года № 426 «О внесении изменений в постановление региональной энергетической комиссии Кемеровской области от 06.02.2018 № 27 «Об утверждении производственной программы в сфере холодного водоснабжения питьевой водой и об установлении тарифов на питьевую воду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 в части 2019 года, в размере 34,72 руб. м</w:t>
      </w:r>
      <w:r w:rsidRPr="003B58AF">
        <w:rPr>
          <w:sz w:val="28"/>
          <w:szCs w:val="28"/>
          <w:vertAlign w:val="superscript"/>
        </w:rPr>
        <w:t>3</w:t>
      </w:r>
      <w:r w:rsidRPr="003B58AF">
        <w:rPr>
          <w:sz w:val="28"/>
          <w:szCs w:val="28"/>
        </w:rPr>
        <w:t xml:space="preserve">(без НДС). </w:t>
      </w:r>
    </w:p>
    <w:p w14:paraId="09337D29" w14:textId="77777777" w:rsidR="003B58AF" w:rsidRPr="003B58AF" w:rsidRDefault="003B58AF" w:rsidP="003B58AF">
      <w:pPr>
        <w:spacing w:line="276" w:lineRule="auto"/>
        <w:ind w:right="425" w:firstLine="284"/>
        <w:jc w:val="both"/>
        <w:rPr>
          <w:sz w:val="28"/>
          <w:szCs w:val="28"/>
        </w:rPr>
      </w:pPr>
      <w:r w:rsidRPr="003B58AF">
        <w:rPr>
          <w:sz w:val="28"/>
          <w:szCs w:val="28"/>
        </w:rPr>
        <w:t>Стоимость 1 м</w:t>
      </w:r>
      <w:r w:rsidRPr="003B58AF">
        <w:rPr>
          <w:sz w:val="28"/>
          <w:szCs w:val="28"/>
          <w:vertAlign w:val="superscript"/>
        </w:rPr>
        <w:t>3</w:t>
      </w:r>
      <w:r w:rsidRPr="003B58AF">
        <w:rPr>
          <w:sz w:val="28"/>
          <w:szCs w:val="28"/>
        </w:rPr>
        <w:t xml:space="preserve"> воды на 2020 год принята на основании постановления РЭК КО от «10» октября 2019 года № 305 «О внесении изменений в постановление региональной энергетической комиссии Кемеровской области от 06.02.2018 № 27 «Об утверждении производственной программы в сфере холодного водоснабжения питьевой водой и об установлении тарифов на питьевую воду ООО «Водоканал» (</w:t>
      </w:r>
      <w:proofErr w:type="spellStart"/>
      <w:r w:rsidRPr="003B58AF">
        <w:rPr>
          <w:sz w:val="28"/>
          <w:szCs w:val="28"/>
        </w:rPr>
        <w:t>Таштагольский</w:t>
      </w:r>
      <w:proofErr w:type="spellEnd"/>
      <w:r w:rsidRPr="003B58AF">
        <w:rPr>
          <w:sz w:val="28"/>
          <w:szCs w:val="28"/>
        </w:rPr>
        <w:t xml:space="preserve"> муниципальный район)» в части 2020 года и составляет</w:t>
      </w:r>
      <w:r w:rsidRPr="003B58AF">
        <w:rPr>
          <w:bCs/>
          <w:sz w:val="28"/>
          <w:szCs w:val="28"/>
        </w:rPr>
        <w:t xml:space="preserve">: </w:t>
      </w:r>
    </w:p>
    <w:p w14:paraId="175533D0" w14:textId="77777777" w:rsidR="003B58AF" w:rsidRPr="003B58AF" w:rsidRDefault="003B58AF" w:rsidP="003B58AF">
      <w:pPr>
        <w:spacing w:line="276" w:lineRule="auto"/>
        <w:ind w:right="425" w:firstLine="284"/>
        <w:jc w:val="both"/>
        <w:rPr>
          <w:bCs/>
          <w:sz w:val="28"/>
          <w:szCs w:val="28"/>
        </w:rPr>
      </w:pPr>
      <w:r w:rsidRPr="003B58AF">
        <w:rPr>
          <w:sz w:val="28"/>
          <w:szCs w:val="28"/>
        </w:rPr>
        <w:t xml:space="preserve">      - </w:t>
      </w:r>
      <w:r w:rsidRPr="003B58AF">
        <w:rPr>
          <w:bCs/>
          <w:sz w:val="28"/>
          <w:szCs w:val="28"/>
        </w:rPr>
        <w:t>с 01.01.2020 г.  по 30.06.2020 г. – 32,42 руб. (без НДС);</w:t>
      </w:r>
      <w:r w:rsidRPr="003B58AF">
        <w:rPr>
          <w:bCs/>
          <w:sz w:val="28"/>
          <w:szCs w:val="28"/>
        </w:rPr>
        <w:tab/>
      </w:r>
      <w:r w:rsidRPr="003B58AF">
        <w:rPr>
          <w:bCs/>
          <w:sz w:val="28"/>
          <w:szCs w:val="28"/>
        </w:rPr>
        <w:tab/>
      </w:r>
    </w:p>
    <w:p w14:paraId="3AB16298" w14:textId="77777777" w:rsidR="003B58AF" w:rsidRPr="003B58AF" w:rsidRDefault="003B58AF" w:rsidP="003B58AF">
      <w:pPr>
        <w:spacing w:line="276" w:lineRule="auto"/>
        <w:ind w:right="425" w:firstLine="284"/>
        <w:jc w:val="both"/>
        <w:rPr>
          <w:sz w:val="28"/>
          <w:szCs w:val="28"/>
        </w:rPr>
      </w:pPr>
      <w:r w:rsidRPr="003B58AF">
        <w:rPr>
          <w:bCs/>
          <w:sz w:val="28"/>
          <w:szCs w:val="28"/>
        </w:rPr>
        <w:t xml:space="preserve">      - с 01.07.2020 г.  по 31.12.2020 г. – 32,42 руб. (без НДС).</w:t>
      </w:r>
    </w:p>
    <w:p w14:paraId="42202541" w14:textId="77777777" w:rsidR="003B58AF" w:rsidRPr="003B58AF" w:rsidRDefault="003B58AF" w:rsidP="003B58AF">
      <w:pPr>
        <w:spacing w:line="276" w:lineRule="auto"/>
        <w:ind w:right="425" w:firstLine="284"/>
        <w:jc w:val="both"/>
        <w:rPr>
          <w:sz w:val="28"/>
          <w:szCs w:val="28"/>
        </w:rPr>
      </w:pPr>
    </w:p>
    <w:p w14:paraId="664205C1" w14:textId="77777777" w:rsidR="003B58AF" w:rsidRPr="003B58AF" w:rsidRDefault="003B58AF" w:rsidP="003B58AF">
      <w:pPr>
        <w:spacing w:line="276" w:lineRule="auto"/>
        <w:ind w:right="425" w:firstLine="284"/>
        <w:jc w:val="both"/>
        <w:rPr>
          <w:b/>
          <w:bCs/>
          <w:sz w:val="28"/>
          <w:szCs w:val="28"/>
          <w:u w:val="single"/>
        </w:rPr>
      </w:pPr>
      <w:r w:rsidRPr="003B58AF">
        <w:rPr>
          <w:sz w:val="28"/>
          <w:szCs w:val="28"/>
        </w:rPr>
        <w:tab/>
        <w:t xml:space="preserve">  </w:t>
      </w:r>
      <w:r w:rsidRPr="003B58AF">
        <w:rPr>
          <w:b/>
          <w:bCs/>
          <w:sz w:val="28"/>
          <w:szCs w:val="28"/>
          <w:u w:val="single"/>
        </w:rPr>
        <w:t>2. ТАРИФ НА ГОРЯЧУЮ ВОДУ</w:t>
      </w:r>
    </w:p>
    <w:p w14:paraId="0DE3A079" w14:textId="77777777" w:rsidR="003B58AF" w:rsidRPr="003B58AF" w:rsidRDefault="003B58AF" w:rsidP="003B58AF">
      <w:pPr>
        <w:spacing w:line="276" w:lineRule="auto"/>
        <w:ind w:right="425" w:firstLine="567"/>
        <w:jc w:val="both"/>
        <w:rPr>
          <w:b/>
          <w:bCs/>
          <w:sz w:val="28"/>
          <w:szCs w:val="28"/>
          <w:u w:val="single"/>
        </w:rPr>
      </w:pPr>
    </w:p>
    <w:p w14:paraId="708FEFE3" w14:textId="77777777" w:rsidR="003B58AF" w:rsidRPr="003B58AF" w:rsidRDefault="003B58AF" w:rsidP="003B58AF">
      <w:pPr>
        <w:tabs>
          <w:tab w:val="left" w:pos="0"/>
          <w:tab w:val="left" w:pos="9900"/>
        </w:tabs>
        <w:spacing w:line="276" w:lineRule="auto"/>
        <w:ind w:right="425" w:firstLine="709"/>
        <w:jc w:val="both"/>
        <w:rPr>
          <w:bCs/>
          <w:snapToGrid w:val="0"/>
          <w:sz w:val="28"/>
          <w:szCs w:val="28"/>
        </w:rPr>
      </w:pPr>
      <w:r w:rsidRPr="003B58AF">
        <w:rPr>
          <w:snapToGrid w:val="0"/>
          <w:sz w:val="28"/>
          <w:szCs w:val="28"/>
        </w:rPr>
        <w:t>Согласно п. 88 Федерального закона от 07.12.2011 № 416-ФЗ</w:t>
      </w:r>
      <w:r w:rsidRPr="003B58AF">
        <w:rPr>
          <w:snapToGrid w:val="0"/>
          <w:sz w:val="28"/>
          <w:szCs w:val="28"/>
        </w:rPr>
        <w:br/>
        <w:t xml:space="preserve">(ред. от 23.07.2013) «О водоснабжении и водоотведении», для расчета тарифа на горячее водоснабжение </w:t>
      </w:r>
      <w:r w:rsidRPr="003B58AF">
        <w:rPr>
          <w:bCs/>
          <w:snapToGrid w:val="0"/>
          <w:sz w:val="28"/>
          <w:szCs w:val="28"/>
        </w:rPr>
        <w:t>используются два компонента: теплоноситель и тепловая энергия.</w:t>
      </w:r>
    </w:p>
    <w:p w14:paraId="5CF2BE91" w14:textId="77777777" w:rsidR="003B58AF" w:rsidRPr="003B58AF" w:rsidRDefault="003B58AF" w:rsidP="003B58AF">
      <w:pPr>
        <w:tabs>
          <w:tab w:val="left" w:pos="0"/>
          <w:tab w:val="left" w:pos="9900"/>
        </w:tabs>
        <w:spacing w:line="276" w:lineRule="auto"/>
        <w:ind w:right="425" w:firstLine="709"/>
        <w:jc w:val="both"/>
        <w:rPr>
          <w:snapToGrid w:val="0"/>
          <w:color w:val="000000"/>
          <w:sz w:val="28"/>
          <w:szCs w:val="28"/>
        </w:rPr>
      </w:pPr>
      <w:r w:rsidRPr="003B58AF">
        <w:rPr>
          <w:snapToGrid w:val="0"/>
          <w:color w:val="000000"/>
          <w:sz w:val="28"/>
          <w:szCs w:val="28"/>
        </w:rPr>
        <w:t>Значение первого компонента принято равным значению установленных для МУП «Тепло-Темир» тарифов на теплоноситель.</w:t>
      </w:r>
    </w:p>
    <w:p w14:paraId="6785981D" w14:textId="77777777" w:rsidR="003B58AF" w:rsidRPr="003B58AF" w:rsidRDefault="003B58AF" w:rsidP="003B58AF">
      <w:pPr>
        <w:spacing w:line="276" w:lineRule="auto"/>
        <w:ind w:right="425" w:firstLine="709"/>
        <w:jc w:val="both"/>
        <w:rPr>
          <w:snapToGrid w:val="0"/>
          <w:color w:val="000000"/>
          <w:sz w:val="28"/>
          <w:szCs w:val="28"/>
        </w:rPr>
      </w:pPr>
      <w:r w:rsidRPr="003B58AF">
        <w:rPr>
          <w:snapToGrid w:val="0"/>
          <w:color w:val="000000"/>
          <w:sz w:val="28"/>
          <w:szCs w:val="28"/>
        </w:rPr>
        <w:t xml:space="preserve">Норматив расхода тепловой энергии, необходимый для осуществления горячего водоснабжения </w:t>
      </w:r>
      <w:r w:rsidRPr="003B58AF">
        <w:rPr>
          <w:bCs/>
          <w:snapToGrid w:val="0"/>
          <w:color w:val="000000"/>
          <w:sz w:val="28"/>
          <w:szCs w:val="28"/>
        </w:rPr>
        <w:t xml:space="preserve">МУП «Тепло-Темир» </w:t>
      </w:r>
      <w:r w:rsidRPr="003B58AF">
        <w:rPr>
          <w:snapToGrid w:val="0"/>
          <w:color w:val="000000"/>
          <w:sz w:val="28"/>
          <w:szCs w:val="28"/>
        </w:rPr>
        <w:t>принят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B298FC4" w14:textId="77777777" w:rsidR="003B58AF" w:rsidRPr="003B58AF" w:rsidRDefault="003B58AF" w:rsidP="003B58AF">
      <w:pPr>
        <w:spacing w:line="276" w:lineRule="auto"/>
        <w:ind w:right="425" w:firstLine="709"/>
        <w:jc w:val="right"/>
        <w:rPr>
          <w:snapToGrid w:val="0"/>
          <w:color w:val="000000"/>
          <w:sz w:val="28"/>
          <w:szCs w:val="28"/>
        </w:rPr>
      </w:pPr>
      <w:r w:rsidRPr="003B58AF">
        <w:rPr>
          <w:snapToGrid w:val="0"/>
          <w:color w:val="000000"/>
          <w:sz w:val="28"/>
          <w:szCs w:val="28"/>
        </w:rPr>
        <w:t>Таблица 1</w:t>
      </w:r>
    </w:p>
    <w:p w14:paraId="547D1603" w14:textId="77777777" w:rsidR="003B58AF" w:rsidRPr="003B58AF" w:rsidRDefault="003B58AF" w:rsidP="003B58AF">
      <w:pPr>
        <w:spacing w:line="276" w:lineRule="auto"/>
        <w:ind w:right="425"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3B58AF" w:rsidRPr="003B58AF" w14:paraId="4E749433" w14:textId="77777777" w:rsidTr="003B58AF">
        <w:trPr>
          <w:trHeight w:val="485"/>
        </w:trPr>
        <w:tc>
          <w:tcPr>
            <w:tcW w:w="4957" w:type="dxa"/>
            <w:gridSpan w:val="2"/>
            <w:shd w:val="clear" w:color="auto" w:fill="auto"/>
            <w:vAlign w:val="center"/>
          </w:tcPr>
          <w:p w14:paraId="5DC259B0" w14:textId="77777777" w:rsidR="003B58AF" w:rsidRPr="003B58AF" w:rsidRDefault="003B58AF" w:rsidP="003B58AF">
            <w:pPr>
              <w:spacing w:line="276" w:lineRule="auto"/>
              <w:jc w:val="center"/>
            </w:pPr>
            <w:r w:rsidRPr="003B58AF">
              <w:t>С изолированными стояками</w:t>
            </w:r>
          </w:p>
        </w:tc>
        <w:tc>
          <w:tcPr>
            <w:tcW w:w="5157" w:type="dxa"/>
            <w:gridSpan w:val="2"/>
            <w:shd w:val="clear" w:color="auto" w:fill="auto"/>
            <w:vAlign w:val="center"/>
            <w:hideMark/>
          </w:tcPr>
          <w:p w14:paraId="03F7A4A9" w14:textId="77777777" w:rsidR="003B58AF" w:rsidRPr="003B58AF" w:rsidRDefault="003B58AF" w:rsidP="003B58AF">
            <w:pPr>
              <w:spacing w:line="276" w:lineRule="auto"/>
              <w:jc w:val="center"/>
              <w:rPr>
                <w:snapToGrid w:val="0"/>
                <w:sz w:val="28"/>
                <w:szCs w:val="28"/>
              </w:rPr>
            </w:pPr>
            <w:r w:rsidRPr="003B58AF">
              <w:t>С неизолированными стояками</w:t>
            </w:r>
          </w:p>
        </w:tc>
      </w:tr>
      <w:tr w:rsidR="003B58AF" w:rsidRPr="003B58AF" w14:paraId="580FD6EE" w14:textId="77777777" w:rsidTr="003B58AF">
        <w:trPr>
          <w:trHeight w:val="293"/>
        </w:trPr>
        <w:tc>
          <w:tcPr>
            <w:tcW w:w="2518" w:type="dxa"/>
            <w:shd w:val="clear" w:color="auto" w:fill="auto"/>
            <w:vAlign w:val="center"/>
            <w:hideMark/>
          </w:tcPr>
          <w:p w14:paraId="69665A31" w14:textId="77777777" w:rsidR="003B58AF" w:rsidRPr="003B58AF" w:rsidRDefault="003B58AF" w:rsidP="003B58AF">
            <w:pPr>
              <w:spacing w:line="276" w:lineRule="auto"/>
              <w:ind w:hanging="142"/>
              <w:jc w:val="center"/>
            </w:pPr>
            <w:r w:rsidRPr="003B58AF">
              <w:t>с полотенцесушителем</w:t>
            </w:r>
          </w:p>
        </w:tc>
        <w:tc>
          <w:tcPr>
            <w:tcW w:w="2439" w:type="dxa"/>
            <w:shd w:val="clear" w:color="auto" w:fill="auto"/>
            <w:vAlign w:val="center"/>
            <w:hideMark/>
          </w:tcPr>
          <w:p w14:paraId="169EF8B3" w14:textId="77777777" w:rsidR="003B58AF" w:rsidRPr="003B58AF" w:rsidRDefault="003B58AF" w:rsidP="003B58AF">
            <w:pPr>
              <w:spacing w:line="276" w:lineRule="auto"/>
              <w:ind w:right="-221" w:hanging="250"/>
              <w:jc w:val="center"/>
            </w:pPr>
            <w:r w:rsidRPr="003B58AF">
              <w:t>без полотенцесушителя</w:t>
            </w:r>
          </w:p>
        </w:tc>
        <w:tc>
          <w:tcPr>
            <w:tcW w:w="2603" w:type="dxa"/>
            <w:shd w:val="clear" w:color="auto" w:fill="auto"/>
            <w:vAlign w:val="center"/>
            <w:hideMark/>
          </w:tcPr>
          <w:p w14:paraId="6BB797E8" w14:textId="77777777" w:rsidR="003B58AF" w:rsidRPr="003B58AF" w:rsidRDefault="003B58AF" w:rsidP="003B58AF">
            <w:pPr>
              <w:spacing w:line="276" w:lineRule="auto"/>
              <w:jc w:val="center"/>
            </w:pPr>
            <w:r w:rsidRPr="003B58AF">
              <w:t>с полотенцесушителем</w:t>
            </w:r>
          </w:p>
        </w:tc>
        <w:tc>
          <w:tcPr>
            <w:tcW w:w="2554" w:type="dxa"/>
            <w:shd w:val="clear" w:color="auto" w:fill="auto"/>
            <w:vAlign w:val="center"/>
            <w:hideMark/>
          </w:tcPr>
          <w:p w14:paraId="7D4B97EA" w14:textId="77777777" w:rsidR="003B58AF" w:rsidRPr="003B58AF" w:rsidRDefault="003B58AF" w:rsidP="003B58AF">
            <w:pPr>
              <w:spacing w:line="276" w:lineRule="auto"/>
              <w:ind w:right="-167" w:hanging="189"/>
              <w:jc w:val="center"/>
            </w:pPr>
            <w:r w:rsidRPr="003B58AF">
              <w:t>без полотенцесушителя</w:t>
            </w:r>
          </w:p>
        </w:tc>
      </w:tr>
      <w:tr w:rsidR="003B58AF" w:rsidRPr="003B58AF" w14:paraId="6A00BCDE" w14:textId="77777777" w:rsidTr="003B58AF">
        <w:trPr>
          <w:trHeight w:val="293"/>
        </w:trPr>
        <w:tc>
          <w:tcPr>
            <w:tcW w:w="2518" w:type="dxa"/>
            <w:shd w:val="clear" w:color="auto" w:fill="auto"/>
            <w:vAlign w:val="center"/>
          </w:tcPr>
          <w:p w14:paraId="72B54A17" w14:textId="77777777" w:rsidR="003B58AF" w:rsidRPr="003B58AF" w:rsidRDefault="003B58AF" w:rsidP="003B58AF">
            <w:pPr>
              <w:spacing w:line="276" w:lineRule="auto"/>
              <w:jc w:val="center"/>
              <w:rPr>
                <w:sz w:val="28"/>
                <w:szCs w:val="28"/>
              </w:rPr>
            </w:pPr>
            <w:r w:rsidRPr="003B58AF">
              <w:rPr>
                <w:sz w:val="28"/>
                <w:szCs w:val="28"/>
              </w:rPr>
              <w:t>0,0544</w:t>
            </w:r>
          </w:p>
        </w:tc>
        <w:tc>
          <w:tcPr>
            <w:tcW w:w="2439" w:type="dxa"/>
            <w:shd w:val="clear" w:color="auto" w:fill="auto"/>
            <w:vAlign w:val="center"/>
          </w:tcPr>
          <w:p w14:paraId="2FE84832" w14:textId="77777777" w:rsidR="003B58AF" w:rsidRPr="003B58AF" w:rsidRDefault="003B58AF" w:rsidP="003B58AF">
            <w:pPr>
              <w:spacing w:line="276" w:lineRule="auto"/>
              <w:jc w:val="center"/>
              <w:rPr>
                <w:sz w:val="28"/>
                <w:szCs w:val="28"/>
              </w:rPr>
            </w:pPr>
            <w:r w:rsidRPr="003B58AF">
              <w:rPr>
                <w:sz w:val="28"/>
                <w:szCs w:val="28"/>
              </w:rPr>
              <w:t>0,0536</w:t>
            </w:r>
          </w:p>
        </w:tc>
        <w:tc>
          <w:tcPr>
            <w:tcW w:w="2603" w:type="dxa"/>
            <w:shd w:val="clear" w:color="auto" w:fill="auto"/>
            <w:vAlign w:val="center"/>
          </w:tcPr>
          <w:p w14:paraId="7D26791B" w14:textId="77777777" w:rsidR="003B58AF" w:rsidRPr="003B58AF" w:rsidRDefault="003B58AF" w:rsidP="003B58AF">
            <w:pPr>
              <w:spacing w:line="276" w:lineRule="auto"/>
              <w:jc w:val="center"/>
              <w:rPr>
                <w:sz w:val="28"/>
                <w:szCs w:val="28"/>
              </w:rPr>
            </w:pPr>
            <w:r w:rsidRPr="003B58AF">
              <w:rPr>
                <w:sz w:val="28"/>
                <w:szCs w:val="28"/>
              </w:rPr>
              <w:t>0,0580</w:t>
            </w:r>
          </w:p>
        </w:tc>
        <w:tc>
          <w:tcPr>
            <w:tcW w:w="2554" w:type="dxa"/>
            <w:shd w:val="clear" w:color="auto" w:fill="auto"/>
            <w:vAlign w:val="center"/>
          </w:tcPr>
          <w:p w14:paraId="480103EF" w14:textId="77777777" w:rsidR="003B58AF" w:rsidRPr="003B58AF" w:rsidRDefault="003B58AF" w:rsidP="003B58AF">
            <w:pPr>
              <w:spacing w:line="276" w:lineRule="auto"/>
              <w:jc w:val="center"/>
              <w:rPr>
                <w:sz w:val="28"/>
                <w:szCs w:val="28"/>
              </w:rPr>
            </w:pPr>
            <w:r w:rsidRPr="003B58AF">
              <w:rPr>
                <w:sz w:val="28"/>
                <w:szCs w:val="28"/>
              </w:rPr>
              <w:t>0,0548</w:t>
            </w:r>
          </w:p>
        </w:tc>
      </w:tr>
    </w:tbl>
    <w:p w14:paraId="395A70B5" w14:textId="77777777" w:rsidR="003B58AF" w:rsidRPr="003B58AF" w:rsidRDefault="003B58AF" w:rsidP="003B58AF">
      <w:pPr>
        <w:autoSpaceDE w:val="0"/>
        <w:autoSpaceDN w:val="0"/>
        <w:adjustRightInd w:val="0"/>
        <w:spacing w:line="276" w:lineRule="auto"/>
        <w:ind w:right="425" w:firstLine="709"/>
        <w:jc w:val="both"/>
        <w:outlineLvl w:val="1"/>
        <w:rPr>
          <w:snapToGrid w:val="0"/>
          <w:color w:val="000000"/>
          <w:sz w:val="28"/>
          <w:szCs w:val="28"/>
        </w:rPr>
      </w:pPr>
      <w:r w:rsidRPr="003B58AF">
        <w:rPr>
          <w:snapToGrid w:val="0"/>
          <w:color w:val="000000"/>
          <w:sz w:val="28"/>
          <w:szCs w:val="28"/>
        </w:rPr>
        <w:t xml:space="preserve">На момент установления тарифа на горячую воду тариф на тепловую энергию установлен постановлением региональной энергетической комиссии Кемеровской области от __.11.2019 № ___ «Об установлении тарифов на тепловую энергию, реализуемую МУП «Тепло-Темир» на потребительском рынке    </w:t>
      </w:r>
      <w:proofErr w:type="spellStart"/>
      <w:r w:rsidRPr="003B58AF">
        <w:rPr>
          <w:snapToGrid w:val="0"/>
          <w:color w:val="000000"/>
          <w:sz w:val="28"/>
          <w:szCs w:val="28"/>
        </w:rPr>
        <w:t>Таштагольского</w:t>
      </w:r>
      <w:proofErr w:type="spellEnd"/>
      <w:r w:rsidRPr="003B58AF">
        <w:rPr>
          <w:snapToGrid w:val="0"/>
          <w:color w:val="000000"/>
          <w:sz w:val="28"/>
          <w:szCs w:val="28"/>
        </w:rPr>
        <w:t xml:space="preserve"> муниципального района, на 2019-2020 годы».</w:t>
      </w:r>
      <w:r w:rsidRPr="003B58AF">
        <w:rPr>
          <w:bCs/>
          <w:snapToGrid w:val="0"/>
          <w:color w:val="000000"/>
          <w:kern w:val="32"/>
          <w:sz w:val="28"/>
          <w:szCs w:val="28"/>
        </w:rPr>
        <w:t xml:space="preserve"> </w:t>
      </w:r>
    </w:p>
    <w:p w14:paraId="5DA2A459" w14:textId="77777777" w:rsidR="003B58AF" w:rsidRPr="003B58AF" w:rsidRDefault="003B58AF" w:rsidP="003B58AF">
      <w:pPr>
        <w:autoSpaceDE w:val="0"/>
        <w:autoSpaceDN w:val="0"/>
        <w:adjustRightInd w:val="0"/>
        <w:spacing w:line="276" w:lineRule="auto"/>
        <w:ind w:right="425" w:firstLine="709"/>
        <w:jc w:val="both"/>
        <w:outlineLvl w:val="1"/>
        <w:rPr>
          <w:snapToGrid w:val="0"/>
          <w:color w:val="000000"/>
          <w:sz w:val="28"/>
          <w:szCs w:val="28"/>
        </w:rPr>
      </w:pPr>
      <w:r w:rsidRPr="003B58AF">
        <w:rPr>
          <w:snapToGrid w:val="0"/>
          <w:color w:val="000000"/>
          <w:sz w:val="28"/>
          <w:szCs w:val="28"/>
        </w:rPr>
        <w:t xml:space="preserve"> Стоимость тепловой энергии в горячей воде согласно вышеназванному постановлению составляет</w:t>
      </w:r>
      <w:r w:rsidRPr="003B58AF">
        <w:rPr>
          <w:szCs w:val="20"/>
        </w:rPr>
        <w:t xml:space="preserve"> (</w:t>
      </w:r>
      <w:r w:rsidRPr="003B58AF">
        <w:rPr>
          <w:snapToGrid w:val="0"/>
          <w:color w:val="000000"/>
          <w:sz w:val="28"/>
          <w:szCs w:val="28"/>
        </w:rPr>
        <w:t>без учета НДС):</w:t>
      </w:r>
    </w:p>
    <w:p w14:paraId="4387C6F2" w14:textId="77777777" w:rsidR="003B58AF" w:rsidRPr="003B58AF" w:rsidRDefault="003B58AF" w:rsidP="003B58AF">
      <w:pPr>
        <w:autoSpaceDE w:val="0"/>
        <w:autoSpaceDN w:val="0"/>
        <w:adjustRightInd w:val="0"/>
        <w:spacing w:line="276" w:lineRule="auto"/>
        <w:ind w:right="425" w:firstLine="284"/>
        <w:jc w:val="both"/>
        <w:outlineLvl w:val="1"/>
        <w:rPr>
          <w:bCs/>
          <w:snapToGrid w:val="0"/>
          <w:sz w:val="28"/>
          <w:szCs w:val="28"/>
        </w:rPr>
      </w:pPr>
      <w:r w:rsidRPr="003B58AF">
        <w:rPr>
          <w:bCs/>
          <w:snapToGrid w:val="0"/>
          <w:sz w:val="28"/>
          <w:szCs w:val="28"/>
        </w:rPr>
        <w:t xml:space="preserve">  - с 20.11.2019 г.  по 31.12.2019 г. – 2 314,90 руб./Гкал;</w:t>
      </w:r>
      <w:r w:rsidRPr="003B58AF">
        <w:rPr>
          <w:bCs/>
          <w:snapToGrid w:val="0"/>
          <w:sz w:val="28"/>
          <w:szCs w:val="28"/>
        </w:rPr>
        <w:tab/>
      </w:r>
      <w:r w:rsidRPr="003B58AF">
        <w:rPr>
          <w:bCs/>
          <w:snapToGrid w:val="0"/>
          <w:sz w:val="28"/>
          <w:szCs w:val="28"/>
        </w:rPr>
        <w:tab/>
      </w:r>
    </w:p>
    <w:p w14:paraId="4AE7F8DF" w14:textId="77777777" w:rsidR="003B58AF" w:rsidRPr="003B58AF" w:rsidRDefault="003B58AF" w:rsidP="003B58AF">
      <w:pPr>
        <w:spacing w:line="276" w:lineRule="auto"/>
        <w:ind w:right="425"/>
        <w:jc w:val="both"/>
        <w:rPr>
          <w:bCs/>
          <w:snapToGrid w:val="0"/>
          <w:color w:val="000000"/>
          <w:sz w:val="28"/>
          <w:szCs w:val="28"/>
        </w:rPr>
      </w:pPr>
      <w:r w:rsidRPr="003B58AF">
        <w:rPr>
          <w:bCs/>
          <w:snapToGrid w:val="0"/>
          <w:sz w:val="28"/>
          <w:szCs w:val="28"/>
        </w:rPr>
        <w:t xml:space="preserve">      - </w:t>
      </w:r>
      <w:r w:rsidRPr="003B58AF">
        <w:rPr>
          <w:bCs/>
          <w:snapToGrid w:val="0"/>
          <w:color w:val="000000"/>
          <w:sz w:val="28"/>
          <w:szCs w:val="28"/>
        </w:rPr>
        <w:t>с 01.01.2020 г.  по 30.06.2020 г. – 2 314,90 руб./Гкал;</w:t>
      </w:r>
      <w:r w:rsidRPr="003B58AF">
        <w:rPr>
          <w:bCs/>
          <w:snapToGrid w:val="0"/>
          <w:color w:val="000000"/>
          <w:sz w:val="28"/>
          <w:szCs w:val="28"/>
        </w:rPr>
        <w:tab/>
      </w:r>
      <w:r w:rsidRPr="003B58AF">
        <w:rPr>
          <w:bCs/>
          <w:snapToGrid w:val="0"/>
          <w:color w:val="000000"/>
          <w:sz w:val="28"/>
          <w:szCs w:val="28"/>
        </w:rPr>
        <w:tab/>
      </w:r>
    </w:p>
    <w:p w14:paraId="40435D60" w14:textId="77777777" w:rsidR="003B58AF" w:rsidRPr="003B58AF" w:rsidRDefault="003B58AF" w:rsidP="003B58AF">
      <w:pPr>
        <w:tabs>
          <w:tab w:val="left" w:pos="426"/>
        </w:tabs>
        <w:spacing w:line="276" w:lineRule="auto"/>
        <w:ind w:left="284" w:right="425"/>
        <w:jc w:val="both"/>
        <w:rPr>
          <w:bCs/>
          <w:snapToGrid w:val="0"/>
          <w:color w:val="000000"/>
          <w:sz w:val="28"/>
          <w:szCs w:val="28"/>
        </w:rPr>
      </w:pPr>
      <w:r w:rsidRPr="003B58AF">
        <w:rPr>
          <w:bCs/>
          <w:snapToGrid w:val="0"/>
          <w:color w:val="000000"/>
          <w:sz w:val="28"/>
          <w:szCs w:val="28"/>
        </w:rPr>
        <w:t xml:space="preserve">  - с 01.07.2020 г.  по 31.12.2020 г. – 2 442,49 руб./Гкал.</w:t>
      </w:r>
      <w:r w:rsidRPr="003B58AF">
        <w:rPr>
          <w:bCs/>
          <w:snapToGrid w:val="0"/>
          <w:color w:val="000000"/>
          <w:sz w:val="28"/>
          <w:szCs w:val="28"/>
        </w:rPr>
        <w:tab/>
      </w:r>
    </w:p>
    <w:p w14:paraId="736207F6" w14:textId="77777777" w:rsidR="003B58AF" w:rsidRPr="003B58AF" w:rsidRDefault="003B58AF" w:rsidP="003B58AF">
      <w:pPr>
        <w:tabs>
          <w:tab w:val="left" w:pos="426"/>
        </w:tabs>
        <w:spacing w:line="276" w:lineRule="auto"/>
        <w:ind w:right="425" w:firstLine="709"/>
        <w:jc w:val="both"/>
        <w:rPr>
          <w:snapToGrid w:val="0"/>
          <w:color w:val="000000"/>
          <w:sz w:val="28"/>
          <w:szCs w:val="28"/>
        </w:rPr>
      </w:pPr>
      <w:r w:rsidRPr="003B58AF">
        <w:rPr>
          <w:snapToGrid w:val="0"/>
          <w:color w:val="000000"/>
          <w:sz w:val="28"/>
          <w:szCs w:val="28"/>
        </w:rPr>
        <w:t xml:space="preserve">На момент установления тарифа на горячую воду тариф на теплоноситель установлен постановлением региональной энергетической комиссии Кемеровской области от ____.11.2019 г. № ___ </w:t>
      </w:r>
      <w:r w:rsidRPr="003B58AF">
        <w:rPr>
          <w:bCs/>
          <w:snapToGrid w:val="0"/>
          <w:color w:val="000000"/>
          <w:kern w:val="32"/>
          <w:sz w:val="28"/>
          <w:szCs w:val="28"/>
        </w:rPr>
        <w:t xml:space="preserve">«Об установлении МУП «Тепло-Темир» тарифов на теплоноситель, реализуемый на потребительском рынке </w:t>
      </w:r>
      <w:proofErr w:type="spellStart"/>
      <w:r w:rsidRPr="003B58AF">
        <w:rPr>
          <w:bCs/>
          <w:snapToGrid w:val="0"/>
          <w:color w:val="000000"/>
          <w:kern w:val="32"/>
          <w:sz w:val="28"/>
          <w:szCs w:val="28"/>
        </w:rPr>
        <w:t>Таштагольского</w:t>
      </w:r>
      <w:proofErr w:type="spellEnd"/>
      <w:r w:rsidRPr="003B58AF">
        <w:rPr>
          <w:bCs/>
          <w:snapToGrid w:val="0"/>
          <w:color w:val="000000"/>
          <w:kern w:val="32"/>
          <w:sz w:val="28"/>
          <w:szCs w:val="28"/>
        </w:rPr>
        <w:t xml:space="preserve"> муниципального района, на 2019-2020 годы». </w:t>
      </w:r>
      <w:r w:rsidRPr="003B58AF">
        <w:rPr>
          <w:snapToGrid w:val="0"/>
          <w:color w:val="000000"/>
          <w:sz w:val="28"/>
          <w:szCs w:val="28"/>
        </w:rPr>
        <w:t>Стоимость теплоносителя согласно выше названному постановлению составляет (без учета НДС):</w:t>
      </w:r>
    </w:p>
    <w:p w14:paraId="12D84B47" w14:textId="77777777" w:rsidR="003B58AF" w:rsidRPr="003B58AF" w:rsidRDefault="003B58AF" w:rsidP="003B58AF">
      <w:pPr>
        <w:spacing w:line="276" w:lineRule="auto"/>
        <w:ind w:right="425"/>
        <w:jc w:val="both"/>
        <w:rPr>
          <w:bCs/>
          <w:sz w:val="28"/>
          <w:szCs w:val="28"/>
        </w:rPr>
      </w:pPr>
      <w:r w:rsidRPr="003B58AF">
        <w:rPr>
          <w:sz w:val="28"/>
          <w:szCs w:val="28"/>
        </w:rPr>
        <w:t xml:space="preserve">      -  </w:t>
      </w:r>
      <w:r w:rsidRPr="003B58AF">
        <w:rPr>
          <w:bCs/>
          <w:sz w:val="28"/>
          <w:szCs w:val="28"/>
        </w:rPr>
        <w:t>с 20.11.2019 г.  по 31.12.2019 г. – 34,72 руб.;</w:t>
      </w:r>
      <w:r w:rsidRPr="003B58AF">
        <w:rPr>
          <w:bCs/>
          <w:sz w:val="28"/>
          <w:szCs w:val="28"/>
        </w:rPr>
        <w:tab/>
      </w:r>
      <w:r w:rsidRPr="003B58AF">
        <w:rPr>
          <w:bCs/>
          <w:sz w:val="28"/>
          <w:szCs w:val="28"/>
        </w:rPr>
        <w:tab/>
      </w:r>
    </w:p>
    <w:p w14:paraId="0ECC8D48" w14:textId="77777777" w:rsidR="003B58AF" w:rsidRPr="003B58AF" w:rsidRDefault="003B58AF" w:rsidP="003B58AF">
      <w:pPr>
        <w:spacing w:line="276" w:lineRule="auto"/>
        <w:ind w:left="284" w:right="425"/>
        <w:jc w:val="both"/>
        <w:rPr>
          <w:bCs/>
          <w:sz w:val="28"/>
          <w:szCs w:val="28"/>
        </w:rPr>
      </w:pPr>
      <w:r w:rsidRPr="003B58AF">
        <w:rPr>
          <w:bCs/>
          <w:sz w:val="28"/>
          <w:szCs w:val="28"/>
        </w:rPr>
        <w:t xml:space="preserve">  -  с 01.01.2020 г.  по 30.06.2020 г. – 32,42 руб.;</w:t>
      </w:r>
      <w:r w:rsidRPr="003B58AF">
        <w:rPr>
          <w:bCs/>
          <w:sz w:val="28"/>
          <w:szCs w:val="28"/>
        </w:rPr>
        <w:tab/>
      </w:r>
      <w:r w:rsidRPr="003B58AF">
        <w:rPr>
          <w:bCs/>
          <w:sz w:val="28"/>
          <w:szCs w:val="28"/>
        </w:rPr>
        <w:tab/>
      </w:r>
    </w:p>
    <w:p w14:paraId="5854B642" w14:textId="77777777" w:rsidR="003B58AF" w:rsidRPr="003B58AF" w:rsidRDefault="003B58AF" w:rsidP="003B58AF">
      <w:pPr>
        <w:spacing w:line="276" w:lineRule="auto"/>
        <w:ind w:left="284" w:right="425"/>
        <w:jc w:val="both"/>
        <w:rPr>
          <w:bCs/>
          <w:sz w:val="28"/>
          <w:szCs w:val="28"/>
        </w:rPr>
      </w:pPr>
      <w:r w:rsidRPr="003B58AF">
        <w:rPr>
          <w:bCs/>
          <w:sz w:val="28"/>
          <w:szCs w:val="28"/>
        </w:rPr>
        <w:t xml:space="preserve">  -  с 01.07.2020 г.  по 31.12.2020 г. – 32,42 руб.</w:t>
      </w:r>
      <w:r w:rsidRPr="003B58AF">
        <w:rPr>
          <w:bCs/>
          <w:sz w:val="28"/>
          <w:szCs w:val="28"/>
        </w:rPr>
        <w:tab/>
      </w:r>
      <w:r w:rsidRPr="003B58AF">
        <w:rPr>
          <w:bCs/>
          <w:sz w:val="28"/>
          <w:szCs w:val="28"/>
        </w:rPr>
        <w:tab/>
      </w:r>
    </w:p>
    <w:p w14:paraId="44E0D72C" w14:textId="77777777" w:rsidR="003B58AF" w:rsidRPr="003B58AF" w:rsidRDefault="003B58AF" w:rsidP="003B58AF">
      <w:pPr>
        <w:spacing w:line="276" w:lineRule="auto"/>
        <w:ind w:right="425" w:firstLine="851"/>
        <w:jc w:val="both"/>
        <w:rPr>
          <w:sz w:val="28"/>
          <w:szCs w:val="28"/>
        </w:rPr>
      </w:pPr>
      <w:r w:rsidRPr="003B58AF">
        <w:rPr>
          <w:sz w:val="28"/>
          <w:szCs w:val="28"/>
        </w:rPr>
        <w:t>На основании вышеуказанного эксперты предлагают принять, представленные в таблице 2, тарифы на горячую воду</w:t>
      </w:r>
      <w:r w:rsidRPr="003B58AF">
        <w:rPr>
          <w:snapToGrid w:val="0"/>
          <w:color w:val="000000"/>
          <w:sz w:val="28"/>
          <w:szCs w:val="28"/>
        </w:rPr>
        <w:t xml:space="preserve"> в открытой системе горячего водоснабжения</w:t>
      </w:r>
      <w:r w:rsidRPr="003B58AF">
        <w:rPr>
          <w:sz w:val="28"/>
          <w:szCs w:val="28"/>
        </w:rPr>
        <w:t xml:space="preserve"> на 2019-2020 годы для МУП «Тепло-Темир» </w:t>
      </w:r>
      <w:r w:rsidRPr="003B58AF">
        <w:rPr>
          <w:bCs/>
          <w:sz w:val="28"/>
          <w:szCs w:val="28"/>
        </w:rPr>
        <w:t>(</w:t>
      </w:r>
      <w:r w:rsidRPr="003B58AF">
        <w:rPr>
          <w:sz w:val="28"/>
          <w:szCs w:val="28"/>
        </w:rPr>
        <w:t>без НДС).</w:t>
      </w:r>
    </w:p>
    <w:p w14:paraId="00AB7A9F" w14:textId="77777777" w:rsidR="003B58AF" w:rsidRPr="003B58AF" w:rsidRDefault="003B58AF" w:rsidP="003B58AF">
      <w:pPr>
        <w:spacing w:line="276" w:lineRule="auto"/>
        <w:ind w:right="425" w:firstLine="851"/>
        <w:jc w:val="both"/>
        <w:rPr>
          <w:sz w:val="28"/>
          <w:szCs w:val="28"/>
        </w:rPr>
      </w:pPr>
    </w:p>
    <w:p w14:paraId="4D8BCBC0" w14:textId="77777777" w:rsidR="003B58AF" w:rsidRPr="003B58AF" w:rsidRDefault="003B58AF" w:rsidP="003B58AF">
      <w:pPr>
        <w:tabs>
          <w:tab w:val="left" w:pos="1890"/>
        </w:tabs>
        <w:spacing w:line="276" w:lineRule="auto"/>
        <w:ind w:right="425"/>
        <w:jc w:val="center"/>
        <w:rPr>
          <w:sz w:val="28"/>
          <w:szCs w:val="28"/>
        </w:rPr>
      </w:pPr>
      <w:r w:rsidRPr="003B58AF">
        <w:rPr>
          <w:sz w:val="28"/>
          <w:szCs w:val="28"/>
        </w:rPr>
        <w:t xml:space="preserve">                                                                                                                        Таблица 2</w:t>
      </w:r>
    </w:p>
    <w:p w14:paraId="0714621E" w14:textId="77777777" w:rsidR="003B58AF" w:rsidRPr="003B58AF" w:rsidRDefault="003B58AF" w:rsidP="003B58AF">
      <w:pPr>
        <w:tabs>
          <w:tab w:val="left" w:pos="1890"/>
        </w:tabs>
        <w:spacing w:line="276" w:lineRule="auto"/>
        <w:ind w:right="425"/>
        <w:jc w:val="center"/>
        <w:rPr>
          <w:sz w:val="28"/>
          <w:szCs w:val="28"/>
        </w:rPr>
      </w:pPr>
    </w:p>
    <w:p w14:paraId="3404BDEA" w14:textId="77777777" w:rsidR="003B58AF" w:rsidRPr="003B58AF" w:rsidRDefault="003B58AF" w:rsidP="003B58AF">
      <w:pPr>
        <w:tabs>
          <w:tab w:val="left" w:pos="1890"/>
        </w:tabs>
        <w:spacing w:line="276" w:lineRule="auto"/>
        <w:ind w:right="425"/>
        <w:jc w:val="center"/>
        <w:rPr>
          <w:sz w:val="28"/>
          <w:szCs w:val="28"/>
        </w:rPr>
      </w:pPr>
      <w:r w:rsidRPr="003B58AF">
        <w:rPr>
          <w:snapToGrid w:val="0"/>
          <w:sz w:val="28"/>
          <w:szCs w:val="28"/>
        </w:rPr>
        <w:t xml:space="preserve">Тарифы на горячую воду МУП «Тепло-Темир», реализуемую на потребительском рынке </w:t>
      </w:r>
      <w:proofErr w:type="spellStart"/>
      <w:r w:rsidRPr="003B58AF">
        <w:rPr>
          <w:snapToGrid w:val="0"/>
          <w:sz w:val="28"/>
          <w:szCs w:val="28"/>
        </w:rPr>
        <w:t>Таштагольского</w:t>
      </w:r>
      <w:proofErr w:type="spellEnd"/>
      <w:r w:rsidRPr="003B58AF">
        <w:rPr>
          <w:snapToGrid w:val="0"/>
          <w:sz w:val="28"/>
          <w:szCs w:val="28"/>
        </w:rPr>
        <w:t xml:space="preserve"> муниципального района на 2019-2020 годы</w:t>
      </w:r>
    </w:p>
    <w:tbl>
      <w:tblPr>
        <w:tblW w:w="10031" w:type="dxa"/>
        <w:tblLayout w:type="fixed"/>
        <w:tblLook w:val="04A0" w:firstRow="1" w:lastRow="0" w:firstColumn="1" w:lastColumn="0" w:noHBand="0" w:noVBand="1"/>
      </w:tblPr>
      <w:tblGrid>
        <w:gridCol w:w="93"/>
        <w:gridCol w:w="1008"/>
        <w:gridCol w:w="1134"/>
        <w:gridCol w:w="1984"/>
        <w:gridCol w:w="1134"/>
        <w:gridCol w:w="851"/>
        <w:gridCol w:w="850"/>
        <w:gridCol w:w="1134"/>
        <w:gridCol w:w="1275"/>
        <w:gridCol w:w="568"/>
      </w:tblGrid>
      <w:tr w:rsidR="003B58AF" w:rsidRPr="003B58AF" w14:paraId="43376AEF" w14:textId="77777777" w:rsidTr="003B58AF">
        <w:trPr>
          <w:trHeight w:val="420"/>
        </w:trPr>
        <w:tc>
          <w:tcPr>
            <w:tcW w:w="2235" w:type="dxa"/>
            <w:gridSpan w:val="3"/>
            <w:vMerge w:val="restart"/>
            <w:tcBorders>
              <w:top w:val="single" w:sz="4" w:space="0" w:color="auto"/>
              <w:left w:val="single" w:sz="4" w:space="0" w:color="auto"/>
              <w:right w:val="single" w:sz="4" w:space="0" w:color="auto"/>
            </w:tcBorders>
            <w:shd w:val="clear" w:color="auto" w:fill="auto"/>
            <w:vAlign w:val="center"/>
            <w:hideMark/>
          </w:tcPr>
          <w:p w14:paraId="34F68982" w14:textId="77777777" w:rsidR="003B58AF" w:rsidRPr="003B58AF" w:rsidRDefault="003B58AF" w:rsidP="003B58AF">
            <w:pPr>
              <w:spacing w:line="276" w:lineRule="auto"/>
              <w:ind w:right="425"/>
              <w:jc w:val="center"/>
              <w:rPr>
                <w:bCs/>
              </w:rPr>
            </w:pPr>
            <w:r w:rsidRPr="003B58AF">
              <w:rPr>
                <w:bCs/>
              </w:rPr>
              <w:t>Период</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71060F59" w14:textId="77777777" w:rsidR="003B58AF" w:rsidRPr="003B58AF" w:rsidRDefault="003B58AF" w:rsidP="003B58AF">
            <w:pPr>
              <w:spacing w:line="276" w:lineRule="auto"/>
              <w:ind w:right="425"/>
              <w:jc w:val="center"/>
            </w:pPr>
            <w:r w:rsidRPr="003B58AF">
              <w:t>С изолированными стояками</w:t>
            </w:r>
          </w:p>
        </w:tc>
        <w:tc>
          <w:tcPr>
            <w:tcW w:w="3827" w:type="dxa"/>
            <w:gridSpan w:val="4"/>
            <w:tcBorders>
              <w:top w:val="single" w:sz="4" w:space="0" w:color="auto"/>
              <w:left w:val="nil"/>
              <w:bottom w:val="single" w:sz="4" w:space="0" w:color="auto"/>
              <w:right w:val="single" w:sz="4" w:space="0" w:color="auto"/>
            </w:tcBorders>
            <w:shd w:val="clear" w:color="auto" w:fill="auto"/>
            <w:hideMark/>
          </w:tcPr>
          <w:p w14:paraId="1087C258" w14:textId="77777777" w:rsidR="003B58AF" w:rsidRPr="003B58AF" w:rsidRDefault="003B58AF" w:rsidP="003B58AF">
            <w:pPr>
              <w:spacing w:line="276" w:lineRule="auto"/>
              <w:ind w:hanging="108"/>
              <w:jc w:val="center"/>
              <w:rPr>
                <w:snapToGrid w:val="0"/>
                <w:sz w:val="28"/>
                <w:szCs w:val="28"/>
              </w:rPr>
            </w:pPr>
            <w:r w:rsidRPr="003B58AF">
              <w:t>С неизолированными стояками</w:t>
            </w:r>
          </w:p>
        </w:tc>
      </w:tr>
      <w:tr w:rsidR="003B58AF" w:rsidRPr="003B58AF" w14:paraId="26F8E42F" w14:textId="77777777" w:rsidTr="003B58AF">
        <w:trPr>
          <w:trHeight w:val="255"/>
        </w:trPr>
        <w:tc>
          <w:tcPr>
            <w:tcW w:w="2235" w:type="dxa"/>
            <w:gridSpan w:val="3"/>
            <w:vMerge/>
            <w:tcBorders>
              <w:left w:val="single" w:sz="4" w:space="0" w:color="auto"/>
              <w:right w:val="single" w:sz="4" w:space="0" w:color="auto"/>
            </w:tcBorders>
            <w:vAlign w:val="center"/>
            <w:hideMark/>
          </w:tcPr>
          <w:p w14:paraId="400E18CF" w14:textId="77777777" w:rsidR="003B58AF" w:rsidRPr="003B58AF" w:rsidRDefault="003B58AF" w:rsidP="003B58AF">
            <w:pPr>
              <w:spacing w:line="276" w:lineRule="auto"/>
              <w:ind w:right="425"/>
              <w:rPr>
                <w:b/>
                <w:bCs/>
              </w:rPr>
            </w:pPr>
          </w:p>
        </w:tc>
        <w:tc>
          <w:tcPr>
            <w:tcW w:w="1984" w:type="dxa"/>
            <w:tcBorders>
              <w:top w:val="nil"/>
              <w:left w:val="nil"/>
              <w:bottom w:val="single" w:sz="4" w:space="0" w:color="auto"/>
              <w:right w:val="single" w:sz="4" w:space="0" w:color="auto"/>
            </w:tcBorders>
            <w:shd w:val="clear" w:color="auto" w:fill="auto"/>
            <w:vAlign w:val="center"/>
            <w:hideMark/>
          </w:tcPr>
          <w:p w14:paraId="77DA89B3" w14:textId="77777777" w:rsidR="003B58AF" w:rsidRPr="003B58AF" w:rsidRDefault="003B58AF" w:rsidP="003B58AF">
            <w:pPr>
              <w:spacing w:line="276" w:lineRule="auto"/>
              <w:ind w:right="-166" w:hanging="108"/>
              <w:jc w:val="center"/>
            </w:pPr>
            <w:r w:rsidRPr="003B58AF">
              <w:t>с полотенце-</w:t>
            </w:r>
            <w:proofErr w:type="spellStart"/>
            <w:r w:rsidRPr="003B58AF">
              <w:t>сушителями</w:t>
            </w:r>
            <w:proofErr w:type="spellEnd"/>
          </w:p>
        </w:tc>
        <w:tc>
          <w:tcPr>
            <w:tcW w:w="1985" w:type="dxa"/>
            <w:gridSpan w:val="2"/>
            <w:tcBorders>
              <w:top w:val="nil"/>
              <w:left w:val="nil"/>
              <w:bottom w:val="single" w:sz="4" w:space="0" w:color="auto"/>
              <w:right w:val="single" w:sz="4" w:space="0" w:color="auto"/>
            </w:tcBorders>
            <w:shd w:val="clear" w:color="auto" w:fill="auto"/>
            <w:vAlign w:val="center"/>
            <w:hideMark/>
          </w:tcPr>
          <w:p w14:paraId="15E18354" w14:textId="77777777" w:rsidR="003B58AF" w:rsidRPr="003B58AF" w:rsidRDefault="003B58AF" w:rsidP="003B58AF">
            <w:pPr>
              <w:spacing w:line="276" w:lineRule="auto"/>
              <w:jc w:val="center"/>
            </w:pPr>
            <w:r w:rsidRPr="003B58AF">
              <w:t>без полотенце-</w:t>
            </w:r>
            <w:proofErr w:type="spellStart"/>
            <w:r w:rsidRPr="003B58AF">
              <w:t>сушителей</w:t>
            </w:r>
            <w:proofErr w:type="spellEnd"/>
          </w:p>
        </w:tc>
        <w:tc>
          <w:tcPr>
            <w:tcW w:w="1984" w:type="dxa"/>
            <w:gridSpan w:val="2"/>
            <w:tcBorders>
              <w:top w:val="nil"/>
              <w:left w:val="nil"/>
              <w:bottom w:val="single" w:sz="4" w:space="0" w:color="auto"/>
              <w:right w:val="single" w:sz="4" w:space="0" w:color="auto"/>
            </w:tcBorders>
            <w:shd w:val="clear" w:color="auto" w:fill="auto"/>
            <w:vAlign w:val="center"/>
            <w:hideMark/>
          </w:tcPr>
          <w:p w14:paraId="0777E531" w14:textId="77777777" w:rsidR="003B58AF" w:rsidRPr="003B58AF" w:rsidRDefault="003B58AF" w:rsidP="003B58AF">
            <w:pPr>
              <w:spacing w:line="276" w:lineRule="auto"/>
              <w:ind w:left="8" w:right="-162"/>
              <w:jc w:val="center"/>
            </w:pPr>
            <w:r w:rsidRPr="003B58AF">
              <w:t>с полотенце-</w:t>
            </w:r>
            <w:proofErr w:type="spellStart"/>
            <w:r w:rsidRPr="003B58AF">
              <w:t>сушителями</w:t>
            </w:r>
            <w:proofErr w:type="spellEnd"/>
          </w:p>
        </w:tc>
        <w:tc>
          <w:tcPr>
            <w:tcW w:w="1843" w:type="dxa"/>
            <w:gridSpan w:val="2"/>
            <w:tcBorders>
              <w:top w:val="nil"/>
              <w:left w:val="nil"/>
              <w:bottom w:val="single" w:sz="4" w:space="0" w:color="auto"/>
              <w:right w:val="single" w:sz="4" w:space="0" w:color="auto"/>
            </w:tcBorders>
            <w:shd w:val="clear" w:color="auto" w:fill="auto"/>
            <w:vAlign w:val="center"/>
            <w:hideMark/>
          </w:tcPr>
          <w:p w14:paraId="1DA03AB5" w14:textId="77777777" w:rsidR="003B58AF" w:rsidRPr="003B58AF" w:rsidRDefault="003B58AF" w:rsidP="003B58AF">
            <w:pPr>
              <w:spacing w:line="276" w:lineRule="auto"/>
              <w:jc w:val="center"/>
            </w:pPr>
            <w:r w:rsidRPr="003B58AF">
              <w:t>без полотенце-</w:t>
            </w:r>
            <w:proofErr w:type="spellStart"/>
            <w:r w:rsidRPr="003B58AF">
              <w:t>сушителей</w:t>
            </w:r>
            <w:proofErr w:type="spellEnd"/>
          </w:p>
        </w:tc>
      </w:tr>
      <w:tr w:rsidR="003B58AF" w:rsidRPr="003B58AF" w14:paraId="14E5D8D9" w14:textId="77777777" w:rsidTr="003B58AF">
        <w:trPr>
          <w:trHeight w:val="255"/>
        </w:trPr>
        <w:tc>
          <w:tcPr>
            <w:tcW w:w="2235" w:type="dxa"/>
            <w:gridSpan w:val="3"/>
            <w:vMerge/>
            <w:tcBorders>
              <w:left w:val="single" w:sz="4" w:space="0" w:color="auto"/>
              <w:bottom w:val="single" w:sz="4" w:space="0" w:color="auto"/>
              <w:right w:val="single" w:sz="4" w:space="0" w:color="auto"/>
            </w:tcBorders>
            <w:shd w:val="clear" w:color="auto" w:fill="auto"/>
            <w:vAlign w:val="center"/>
          </w:tcPr>
          <w:p w14:paraId="35569BEB" w14:textId="77777777" w:rsidR="003B58AF" w:rsidRPr="003B58AF" w:rsidRDefault="003B58AF" w:rsidP="003B58AF">
            <w:pPr>
              <w:spacing w:line="276" w:lineRule="auto"/>
              <w:ind w:right="425"/>
              <w:jc w:val="center"/>
            </w:pPr>
          </w:p>
        </w:tc>
        <w:tc>
          <w:tcPr>
            <w:tcW w:w="1984" w:type="dxa"/>
            <w:tcBorders>
              <w:top w:val="nil"/>
              <w:left w:val="nil"/>
              <w:bottom w:val="single" w:sz="4" w:space="0" w:color="auto"/>
              <w:right w:val="single" w:sz="4" w:space="0" w:color="auto"/>
            </w:tcBorders>
            <w:shd w:val="clear" w:color="auto" w:fill="auto"/>
            <w:vAlign w:val="center"/>
          </w:tcPr>
          <w:p w14:paraId="56A84CBA" w14:textId="77777777" w:rsidR="003B58AF" w:rsidRPr="003B58AF" w:rsidRDefault="003B58AF" w:rsidP="003B58AF">
            <w:pPr>
              <w:spacing w:line="276" w:lineRule="auto"/>
              <w:ind w:right="425"/>
              <w:jc w:val="center"/>
              <w:rPr>
                <w:vertAlign w:val="superscript"/>
              </w:rPr>
            </w:pPr>
            <w:r w:rsidRPr="003B58AF">
              <w:t>руб./м</w:t>
            </w:r>
            <w:r w:rsidRPr="003B58AF">
              <w:rPr>
                <w:vertAlign w:val="superscript"/>
              </w:rPr>
              <w:t>3</w:t>
            </w:r>
          </w:p>
        </w:tc>
        <w:tc>
          <w:tcPr>
            <w:tcW w:w="1985" w:type="dxa"/>
            <w:gridSpan w:val="2"/>
            <w:tcBorders>
              <w:top w:val="nil"/>
              <w:left w:val="nil"/>
              <w:bottom w:val="single" w:sz="4" w:space="0" w:color="auto"/>
              <w:right w:val="single" w:sz="4" w:space="0" w:color="auto"/>
            </w:tcBorders>
            <w:shd w:val="clear" w:color="auto" w:fill="auto"/>
          </w:tcPr>
          <w:p w14:paraId="11946AEB" w14:textId="77777777" w:rsidR="003B58AF" w:rsidRPr="003B58AF" w:rsidRDefault="003B58AF" w:rsidP="003B58AF">
            <w:pPr>
              <w:spacing w:line="276" w:lineRule="auto"/>
              <w:ind w:right="425"/>
              <w:jc w:val="center"/>
              <w:rPr>
                <w:snapToGrid w:val="0"/>
                <w:sz w:val="28"/>
                <w:szCs w:val="28"/>
              </w:rPr>
            </w:pPr>
            <w:r w:rsidRPr="003B58AF">
              <w:t>руб./м</w:t>
            </w:r>
            <w:r w:rsidRPr="003B58AF">
              <w:rPr>
                <w:vertAlign w:val="superscript"/>
              </w:rPr>
              <w:t>3</w:t>
            </w:r>
          </w:p>
        </w:tc>
        <w:tc>
          <w:tcPr>
            <w:tcW w:w="1984" w:type="dxa"/>
            <w:gridSpan w:val="2"/>
            <w:tcBorders>
              <w:top w:val="nil"/>
              <w:left w:val="nil"/>
              <w:bottom w:val="single" w:sz="4" w:space="0" w:color="auto"/>
              <w:right w:val="single" w:sz="4" w:space="0" w:color="auto"/>
            </w:tcBorders>
            <w:shd w:val="clear" w:color="auto" w:fill="auto"/>
          </w:tcPr>
          <w:p w14:paraId="05D669B4" w14:textId="77777777" w:rsidR="003B58AF" w:rsidRPr="003B58AF" w:rsidRDefault="003B58AF" w:rsidP="003B58AF">
            <w:pPr>
              <w:spacing w:line="276" w:lineRule="auto"/>
              <w:ind w:right="425"/>
              <w:jc w:val="center"/>
              <w:rPr>
                <w:snapToGrid w:val="0"/>
                <w:sz w:val="28"/>
                <w:szCs w:val="28"/>
              </w:rPr>
            </w:pPr>
            <w:r w:rsidRPr="003B58AF">
              <w:t>руб./м</w:t>
            </w:r>
            <w:r w:rsidRPr="003B58AF">
              <w:rPr>
                <w:vertAlign w:val="superscript"/>
              </w:rPr>
              <w:t>3</w:t>
            </w:r>
          </w:p>
        </w:tc>
        <w:tc>
          <w:tcPr>
            <w:tcW w:w="1843" w:type="dxa"/>
            <w:gridSpan w:val="2"/>
            <w:tcBorders>
              <w:top w:val="nil"/>
              <w:left w:val="nil"/>
              <w:bottom w:val="single" w:sz="4" w:space="0" w:color="auto"/>
              <w:right w:val="single" w:sz="4" w:space="0" w:color="auto"/>
            </w:tcBorders>
            <w:shd w:val="clear" w:color="auto" w:fill="auto"/>
          </w:tcPr>
          <w:p w14:paraId="0DA1D7F0" w14:textId="77777777" w:rsidR="003B58AF" w:rsidRPr="003B58AF" w:rsidRDefault="003B58AF" w:rsidP="003B58AF">
            <w:pPr>
              <w:spacing w:line="276" w:lineRule="auto"/>
              <w:ind w:right="425"/>
              <w:jc w:val="center"/>
              <w:rPr>
                <w:snapToGrid w:val="0"/>
                <w:sz w:val="28"/>
                <w:szCs w:val="28"/>
              </w:rPr>
            </w:pPr>
            <w:r w:rsidRPr="003B58AF">
              <w:t>руб./м</w:t>
            </w:r>
            <w:r w:rsidRPr="003B58AF">
              <w:rPr>
                <w:vertAlign w:val="superscript"/>
              </w:rPr>
              <w:t>3</w:t>
            </w:r>
          </w:p>
        </w:tc>
      </w:tr>
      <w:tr w:rsidR="003B58AF" w:rsidRPr="003B58AF" w14:paraId="05BC308F" w14:textId="77777777" w:rsidTr="003B58AF">
        <w:trPr>
          <w:trHeight w:val="255"/>
        </w:trPr>
        <w:tc>
          <w:tcPr>
            <w:tcW w:w="1101" w:type="dxa"/>
            <w:gridSpan w:val="2"/>
            <w:tcBorders>
              <w:top w:val="nil"/>
              <w:left w:val="single" w:sz="4" w:space="0" w:color="auto"/>
              <w:bottom w:val="single" w:sz="4" w:space="0" w:color="auto"/>
              <w:right w:val="single" w:sz="4" w:space="0" w:color="auto"/>
            </w:tcBorders>
            <w:shd w:val="clear" w:color="auto" w:fill="auto"/>
            <w:vAlign w:val="center"/>
          </w:tcPr>
          <w:p w14:paraId="50BCBB52" w14:textId="77777777" w:rsidR="003B58AF" w:rsidRPr="003B58AF" w:rsidRDefault="003B58AF" w:rsidP="003B58AF">
            <w:pPr>
              <w:spacing w:line="276" w:lineRule="auto"/>
              <w:ind w:right="425"/>
              <w:jc w:val="center"/>
            </w:pPr>
            <w:r w:rsidRPr="003B58AF">
              <w:t>1</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6B255B" w14:textId="77777777" w:rsidR="003B58AF" w:rsidRPr="003B58AF" w:rsidRDefault="003B58AF" w:rsidP="003B58AF">
            <w:pPr>
              <w:spacing w:line="276" w:lineRule="auto"/>
              <w:ind w:right="425"/>
              <w:jc w:val="center"/>
            </w:pPr>
            <w:r w:rsidRPr="003B58AF">
              <w:t>2</w:t>
            </w:r>
          </w:p>
        </w:tc>
        <w:tc>
          <w:tcPr>
            <w:tcW w:w="1984" w:type="dxa"/>
            <w:tcBorders>
              <w:top w:val="nil"/>
              <w:left w:val="nil"/>
              <w:bottom w:val="single" w:sz="4" w:space="0" w:color="auto"/>
              <w:right w:val="single" w:sz="4" w:space="0" w:color="auto"/>
            </w:tcBorders>
            <w:shd w:val="clear" w:color="auto" w:fill="auto"/>
            <w:vAlign w:val="center"/>
          </w:tcPr>
          <w:p w14:paraId="70851BD3" w14:textId="77777777" w:rsidR="003B58AF" w:rsidRPr="003B58AF" w:rsidRDefault="003B58AF" w:rsidP="003B58AF">
            <w:pPr>
              <w:spacing w:line="276" w:lineRule="auto"/>
              <w:ind w:right="425"/>
              <w:jc w:val="center"/>
            </w:pPr>
            <w:r w:rsidRPr="003B58AF">
              <w:t>3</w:t>
            </w:r>
          </w:p>
        </w:tc>
        <w:tc>
          <w:tcPr>
            <w:tcW w:w="1985" w:type="dxa"/>
            <w:gridSpan w:val="2"/>
            <w:tcBorders>
              <w:top w:val="nil"/>
              <w:left w:val="nil"/>
              <w:bottom w:val="single" w:sz="4" w:space="0" w:color="auto"/>
              <w:right w:val="single" w:sz="4" w:space="0" w:color="auto"/>
            </w:tcBorders>
            <w:shd w:val="clear" w:color="auto" w:fill="auto"/>
            <w:vAlign w:val="center"/>
          </w:tcPr>
          <w:p w14:paraId="3D8972F3" w14:textId="77777777" w:rsidR="003B58AF" w:rsidRPr="003B58AF" w:rsidRDefault="003B58AF" w:rsidP="003B58AF">
            <w:pPr>
              <w:spacing w:line="276" w:lineRule="auto"/>
              <w:ind w:right="425"/>
              <w:jc w:val="center"/>
            </w:pPr>
            <w:r w:rsidRPr="003B58AF">
              <w:t>4</w:t>
            </w:r>
          </w:p>
        </w:tc>
        <w:tc>
          <w:tcPr>
            <w:tcW w:w="1984" w:type="dxa"/>
            <w:gridSpan w:val="2"/>
            <w:tcBorders>
              <w:top w:val="nil"/>
              <w:left w:val="nil"/>
              <w:bottom w:val="single" w:sz="4" w:space="0" w:color="auto"/>
              <w:right w:val="single" w:sz="4" w:space="0" w:color="auto"/>
            </w:tcBorders>
            <w:shd w:val="clear" w:color="auto" w:fill="auto"/>
            <w:vAlign w:val="center"/>
          </w:tcPr>
          <w:p w14:paraId="5D0BB382" w14:textId="77777777" w:rsidR="003B58AF" w:rsidRPr="003B58AF" w:rsidRDefault="003B58AF" w:rsidP="003B58AF">
            <w:pPr>
              <w:spacing w:line="276" w:lineRule="auto"/>
              <w:ind w:right="425"/>
              <w:jc w:val="center"/>
            </w:pPr>
            <w:r w:rsidRPr="003B58AF">
              <w:t>5</w:t>
            </w:r>
          </w:p>
        </w:tc>
        <w:tc>
          <w:tcPr>
            <w:tcW w:w="1843" w:type="dxa"/>
            <w:gridSpan w:val="2"/>
            <w:tcBorders>
              <w:top w:val="nil"/>
              <w:left w:val="nil"/>
              <w:bottom w:val="single" w:sz="4" w:space="0" w:color="auto"/>
              <w:right w:val="single" w:sz="4" w:space="0" w:color="auto"/>
            </w:tcBorders>
            <w:shd w:val="clear" w:color="auto" w:fill="auto"/>
            <w:vAlign w:val="center"/>
          </w:tcPr>
          <w:p w14:paraId="24F27D43" w14:textId="77777777" w:rsidR="003B58AF" w:rsidRPr="003B58AF" w:rsidRDefault="003B58AF" w:rsidP="003B58AF">
            <w:pPr>
              <w:spacing w:line="276" w:lineRule="auto"/>
              <w:ind w:right="425"/>
              <w:jc w:val="center"/>
            </w:pPr>
            <w:r w:rsidRPr="003B58AF">
              <w:t>6</w:t>
            </w:r>
          </w:p>
        </w:tc>
      </w:tr>
      <w:tr w:rsidR="003B58AF" w:rsidRPr="003B58AF" w14:paraId="61CFAB8D" w14:textId="77777777" w:rsidTr="003B58AF">
        <w:trPr>
          <w:trHeight w:val="255"/>
        </w:trPr>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FA0CA" w14:textId="77777777" w:rsidR="003B58AF" w:rsidRPr="003B58AF" w:rsidRDefault="003B58AF" w:rsidP="003B58AF">
            <w:pPr>
              <w:spacing w:line="276" w:lineRule="auto"/>
              <w:ind w:left="-142" w:right="-88"/>
              <w:jc w:val="center"/>
            </w:pPr>
            <w:r w:rsidRPr="003B58AF">
              <w:t>2019 год</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E819C2" w14:textId="77777777" w:rsidR="003B58AF" w:rsidRPr="003B58AF" w:rsidRDefault="003B58AF" w:rsidP="003B58AF">
            <w:pPr>
              <w:spacing w:line="276" w:lineRule="auto"/>
              <w:ind w:right="89"/>
            </w:pPr>
            <w:r w:rsidRPr="003B58AF">
              <w:t>с 20.11.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831000A" w14:textId="77777777" w:rsidR="003B58AF" w:rsidRPr="003B58AF" w:rsidRDefault="003B58AF" w:rsidP="003B58AF">
            <w:pPr>
              <w:jc w:val="center"/>
              <w:rPr>
                <w:color w:val="000000"/>
              </w:rPr>
            </w:pPr>
            <w:r w:rsidRPr="003B58AF">
              <w:rPr>
                <w:color w:val="000000"/>
                <w:szCs w:val="20"/>
              </w:rPr>
              <w:t>160,65</w:t>
            </w:r>
          </w:p>
        </w:tc>
        <w:tc>
          <w:tcPr>
            <w:tcW w:w="1985" w:type="dxa"/>
            <w:gridSpan w:val="2"/>
            <w:tcBorders>
              <w:top w:val="single" w:sz="4" w:space="0" w:color="auto"/>
              <w:left w:val="nil"/>
              <w:bottom w:val="single" w:sz="4" w:space="0" w:color="auto"/>
              <w:right w:val="single" w:sz="4" w:space="0" w:color="auto"/>
            </w:tcBorders>
            <w:shd w:val="clear" w:color="auto" w:fill="auto"/>
            <w:vAlign w:val="bottom"/>
          </w:tcPr>
          <w:p w14:paraId="3ADB744C" w14:textId="77777777" w:rsidR="003B58AF" w:rsidRPr="003B58AF" w:rsidRDefault="003B58AF" w:rsidP="003B58AF">
            <w:pPr>
              <w:jc w:val="center"/>
              <w:rPr>
                <w:color w:val="000000"/>
              </w:rPr>
            </w:pPr>
            <w:r w:rsidRPr="003B58AF">
              <w:rPr>
                <w:color w:val="000000"/>
                <w:szCs w:val="20"/>
              </w:rPr>
              <w:t>158,80</w:t>
            </w:r>
          </w:p>
        </w:tc>
        <w:tc>
          <w:tcPr>
            <w:tcW w:w="1984" w:type="dxa"/>
            <w:gridSpan w:val="2"/>
            <w:tcBorders>
              <w:top w:val="single" w:sz="4" w:space="0" w:color="auto"/>
              <w:left w:val="nil"/>
              <w:bottom w:val="single" w:sz="4" w:space="0" w:color="auto"/>
              <w:right w:val="single" w:sz="4" w:space="0" w:color="auto"/>
            </w:tcBorders>
            <w:shd w:val="clear" w:color="auto" w:fill="auto"/>
            <w:vAlign w:val="bottom"/>
          </w:tcPr>
          <w:p w14:paraId="10095A55" w14:textId="77777777" w:rsidR="003B58AF" w:rsidRPr="003B58AF" w:rsidRDefault="003B58AF" w:rsidP="003B58AF">
            <w:pPr>
              <w:jc w:val="center"/>
              <w:rPr>
                <w:color w:val="000000"/>
              </w:rPr>
            </w:pPr>
            <w:r w:rsidRPr="003B58AF">
              <w:rPr>
                <w:color w:val="000000"/>
                <w:szCs w:val="20"/>
              </w:rPr>
              <w:t>168,98</w:t>
            </w:r>
          </w:p>
        </w:tc>
        <w:tc>
          <w:tcPr>
            <w:tcW w:w="1843" w:type="dxa"/>
            <w:gridSpan w:val="2"/>
            <w:tcBorders>
              <w:top w:val="single" w:sz="4" w:space="0" w:color="auto"/>
              <w:left w:val="nil"/>
              <w:bottom w:val="single" w:sz="4" w:space="0" w:color="auto"/>
              <w:right w:val="single" w:sz="4" w:space="0" w:color="auto"/>
            </w:tcBorders>
            <w:shd w:val="clear" w:color="auto" w:fill="auto"/>
            <w:vAlign w:val="bottom"/>
          </w:tcPr>
          <w:p w14:paraId="51DB36BC" w14:textId="77777777" w:rsidR="003B58AF" w:rsidRPr="003B58AF" w:rsidRDefault="003B58AF" w:rsidP="003B58AF">
            <w:pPr>
              <w:jc w:val="center"/>
              <w:rPr>
                <w:color w:val="000000"/>
              </w:rPr>
            </w:pPr>
            <w:r w:rsidRPr="003B58AF">
              <w:rPr>
                <w:color w:val="000000"/>
                <w:szCs w:val="20"/>
              </w:rPr>
              <w:t>161,58</w:t>
            </w:r>
          </w:p>
        </w:tc>
      </w:tr>
      <w:tr w:rsidR="003B58AF" w:rsidRPr="003B58AF" w14:paraId="27323089" w14:textId="77777777" w:rsidTr="003B58AF">
        <w:trPr>
          <w:trHeight w:val="255"/>
        </w:trPr>
        <w:tc>
          <w:tcPr>
            <w:tcW w:w="1101" w:type="dxa"/>
            <w:gridSpan w:val="2"/>
            <w:vMerge w:val="restart"/>
            <w:tcBorders>
              <w:top w:val="single" w:sz="4" w:space="0" w:color="auto"/>
              <w:left w:val="single" w:sz="4" w:space="0" w:color="auto"/>
              <w:right w:val="single" w:sz="4" w:space="0" w:color="auto"/>
            </w:tcBorders>
            <w:shd w:val="clear" w:color="auto" w:fill="auto"/>
            <w:vAlign w:val="center"/>
            <w:hideMark/>
          </w:tcPr>
          <w:p w14:paraId="76F53795" w14:textId="77777777" w:rsidR="003B58AF" w:rsidRPr="003B58AF" w:rsidRDefault="003B58AF" w:rsidP="003B58AF">
            <w:pPr>
              <w:spacing w:line="276" w:lineRule="auto"/>
              <w:ind w:left="-142" w:right="-88"/>
              <w:jc w:val="center"/>
            </w:pPr>
            <w:r w:rsidRPr="003B58AF">
              <w:t>2020 год</w:t>
            </w:r>
          </w:p>
        </w:tc>
        <w:tc>
          <w:tcPr>
            <w:tcW w:w="1134" w:type="dxa"/>
            <w:tcBorders>
              <w:top w:val="nil"/>
              <w:left w:val="single" w:sz="4" w:space="0" w:color="auto"/>
              <w:bottom w:val="single" w:sz="4" w:space="0" w:color="auto"/>
              <w:right w:val="single" w:sz="4" w:space="0" w:color="auto"/>
            </w:tcBorders>
            <w:shd w:val="clear" w:color="auto" w:fill="auto"/>
            <w:vAlign w:val="center"/>
          </w:tcPr>
          <w:p w14:paraId="38623688" w14:textId="77777777" w:rsidR="003B58AF" w:rsidRPr="003B58AF" w:rsidRDefault="003B58AF" w:rsidP="003B58AF">
            <w:pPr>
              <w:spacing w:line="276" w:lineRule="auto"/>
              <w:ind w:right="89"/>
              <w:jc w:val="center"/>
            </w:pPr>
            <w:r w:rsidRPr="003B58AF">
              <w:t>с 01.01.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D2CC5C" w14:textId="77777777" w:rsidR="003B58AF" w:rsidRPr="003B58AF" w:rsidRDefault="003B58AF" w:rsidP="003B58AF">
            <w:pPr>
              <w:jc w:val="center"/>
              <w:rPr>
                <w:color w:val="000000"/>
              </w:rPr>
            </w:pPr>
            <w:r w:rsidRPr="003B58AF">
              <w:rPr>
                <w:color w:val="000000"/>
                <w:szCs w:val="20"/>
              </w:rPr>
              <w:t>158,35</w:t>
            </w:r>
          </w:p>
        </w:tc>
        <w:tc>
          <w:tcPr>
            <w:tcW w:w="1985" w:type="dxa"/>
            <w:gridSpan w:val="2"/>
            <w:tcBorders>
              <w:top w:val="single" w:sz="4" w:space="0" w:color="auto"/>
              <w:left w:val="nil"/>
              <w:bottom w:val="single" w:sz="4" w:space="0" w:color="auto"/>
              <w:right w:val="single" w:sz="4" w:space="0" w:color="auto"/>
            </w:tcBorders>
            <w:shd w:val="clear" w:color="000000" w:fill="FFFFFF"/>
            <w:vAlign w:val="bottom"/>
          </w:tcPr>
          <w:p w14:paraId="73F6ADCD" w14:textId="77777777" w:rsidR="003B58AF" w:rsidRPr="003B58AF" w:rsidRDefault="003B58AF" w:rsidP="003B58AF">
            <w:pPr>
              <w:jc w:val="center"/>
              <w:rPr>
                <w:color w:val="000000"/>
              </w:rPr>
            </w:pPr>
            <w:r w:rsidRPr="003B58AF">
              <w:rPr>
                <w:color w:val="000000"/>
                <w:szCs w:val="20"/>
              </w:rPr>
              <w:t>156,50</w:t>
            </w: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14:paraId="59767D25" w14:textId="77777777" w:rsidR="003B58AF" w:rsidRPr="003B58AF" w:rsidRDefault="003B58AF" w:rsidP="003B58AF">
            <w:pPr>
              <w:jc w:val="center"/>
              <w:rPr>
                <w:color w:val="000000"/>
              </w:rPr>
            </w:pPr>
            <w:r w:rsidRPr="003B58AF">
              <w:rPr>
                <w:color w:val="000000"/>
                <w:szCs w:val="20"/>
              </w:rPr>
              <w:t>166,68</w:t>
            </w:r>
          </w:p>
        </w:tc>
        <w:tc>
          <w:tcPr>
            <w:tcW w:w="1843" w:type="dxa"/>
            <w:gridSpan w:val="2"/>
            <w:tcBorders>
              <w:top w:val="single" w:sz="4" w:space="0" w:color="auto"/>
              <w:left w:val="nil"/>
              <w:bottom w:val="single" w:sz="4" w:space="0" w:color="auto"/>
              <w:right w:val="single" w:sz="4" w:space="0" w:color="auto"/>
            </w:tcBorders>
            <w:shd w:val="clear" w:color="000000" w:fill="FFFFFF"/>
            <w:vAlign w:val="bottom"/>
          </w:tcPr>
          <w:p w14:paraId="31ABCF08" w14:textId="77777777" w:rsidR="003B58AF" w:rsidRPr="003B58AF" w:rsidRDefault="003B58AF" w:rsidP="003B58AF">
            <w:pPr>
              <w:jc w:val="center"/>
              <w:rPr>
                <w:color w:val="000000"/>
              </w:rPr>
            </w:pPr>
            <w:r w:rsidRPr="003B58AF">
              <w:rPr>
                <w:color w:val="000000"/>
                <w:szCs w:val="20"/>
              </w:rPr>
              <w:t>159,28</w:t>
            </w:r>
          </w:p>
        </w:tc>
      </w:tr>
      <w:tr w:rsidR="003B58AF" w:rsidRPr="003B58AF" w14:paraId="03CD39D6" w14:textId="77777777" w:rsidTr="003B58AF">
        <w:trPr>
          <w:trHeight w:val="255"/>
        </w:trPr>
        <w:tc>
          <w:tcPr>
            <w:tcW w:w="1101" w:type="dxa"/>
            <w:gridSpan w:val="2"/>
            <w:vMerge/>
            <w:tcBorders>
              <w:left w:val="single" w:sz="4" w:space="0" w:color="auto"/>
              <w:bottom w:val="single" w:sz="4" w:space="0" w:color="auto"/>
              <w:right w:val="single" w:sz="4" w:space="0" w:color="auto"/>
            </w:tcBorders>
            <w:shd w:val="clear" w:color="auto" w:fill="auto"/>
            <w:vAlign w:val="center"/>
            <w:hideMark/>
          </w:tcPr>
          <w:p w14:paraId="4B7CCE50" w14:textId="77777777" w:rsidR="003B58AF" w:rsidRPr="003B58AF" w:rsidRDefault="003B58AF" w:rsidP="003B58AF">
            <w:pPr>
              <w:spacing w:line="276" w:lineRule="auto"/>
              <w:ind w:right="425"/>
              <w:jc w:val="cente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E03A50A" w14:textId="77777777" w:rsidR="003B58AF" w:rsidRPr="003B58AF" w:rsidRDefault="003B58AF" w:rsidP="003B58AF">
            <w:pPr>
              <w:spacing w:line="276" w:lineRule="auto"/>
              <w:ind w:right="34"/>
              <w:jc w:val="center"/>
            </w:pPr>
            <w:r w:rsidRPr="003B58AF">
              <w:t>с 01.07.</w:t>
            </w:r>
          </w:p>
        </w:tc>
        <w:tc>
          <w:tcPr>
            <w:tcW w:w="1984" w:type="dxa"/>
            <w:tcBorders>
              <w:top w:val="nil"/>
              <w:left w:val="single" w:sz="4" w:space="0" w:color="auto"/>
              <w:bottom w:val="single" w:sz="4" w:space="0" w:color="auto"/>
              <w:right w:val="single" w:sz="4" w:space="0" w:color="auto"/>
            </w:tcBorders>
            <w:shd w:val="clear" w:color="000000" w:fill="FFFFFF"/>
            <w:vAlign w:val="bottom"/>
            <w:hideMark/>
          </w:tcPr>
          <w:p w14:paraId="3CDF192B" w14:textId="77777777" w:rsidR="003B58AF" w:rsidRPr="003B58AF" w:rsidRDefault="003B58AF" w:rsidP="003B58AF">
            <w:pPr>
              <w:jc w:val="center"/>
              <w:rPr>
                <w:color w:val="000000"/>
              </w:rPr>
            </w:pPr>
            <w:r w:rsidRPr="003B58AF">
              <w:rPr>
                <w:color w:val="000000"/>
                <w:szCs w:val="20"/>
              </w:rPr>
              <w:t>165,29</w:t>
            </w:r>
          </w:p>
        </w:tc>
        <w:tc>
          <w:tcPr>
            <w:tcW w:w="1985" w:type="dxa"/>
            <w:gridSpan w:val="2"/>
            <w:tcBorders>
              <w:top w:val="nil"/>
              <w:left w:val="nil"/>
              <w:bottom w:val="single" w:sz="4" w:space="0" w:color="auto"/>
              <w:right w:val="single" w:sz="4" w:space="0" w:color="auto"/>
            </w:tcBorders>
            <w:shd w:val="clear" w:color="000000" w:fill="FFFFFF"/>
            <w:vAlign w:val="bottom"/>
          </w:tcPr>
          <w:p w14:paraId="55D56AB9" w14:textId="77777777" w:rsidR="003B58AF" w:rsidRPr="003B58AF" w:rsidRDefault="003B58AF" w:rsidP="003B58AF">
            <w:pPr>
              <w:jc w:val="center"/>
              <w:rPr>
                <w:color w:val="000000"/>
              </w:rPr>
            </w:pPr>
            <w:r w:rsidRPr="003B58AF">
              <w:rPr>
                <w:color w:val="000000"/>
                <w:szCs w:val="20"/>
              </w:rPr>
              <w:t>163,34</w:t>
            </w:r>
          </w:p>
        </w:tc>
        <w:tc>
          <w:tcPr>
            <w:tcW w:w="1984" w:type="dxa"/>
            <w:gridSpan w:val="2"/>
            <w:tcBorders>
              <w:top w:val="nil"/>
              <w:left w:val="nil"/>
              <w:bottom w:val="single" w:sz="4" w:space="0" w:color="auto"/>
              <w:right w:val="single" w:sz="4" w:space="0" w:color="auto"/>
            </w:tcBorders>
            <w:shd w:val="clear" w:color="000000" w:fill="FFFFFF"/>
            <w:vAlign w:val="bottom"/>
          </w:tcPr>
          <w:p w14:paraId="776C2ED1" w14:textId="77777777" w:rsidR="003B58AF" w:rsidRPr="003B58AF" w:rsidRDefault="003B58AF" w:rsidP="003B58AF">
            <w:pPr>
              <w:jc w:val="center"/>
              <w:rPr>
                <w:color w:val="000000"/>
              </w:rPr>
            </w:pPr>
            <w:r w:rsidRPr="003B58AF">
              <w:rPr>
                <w:color w:val="000000"/>
                <w:szCs w:val="20"/>
              </w:rPr>
              <w:t>174,08</w:t>
            </w:r>
          </w:p>
        </w:tc>
        <w:tc>
          <w:tcPr>
            <w:tcW w:w="1843" w:type="dxa"/>
            <w:gridSpan w:val="2"/>
            <w:tcBorders>
              <w:top w:val="nil"/>
              <w:left w:val="nil"/>
              <w:bottom w:val="single" w:sz="4" w:space="0" w:color="auto"/>
              <w:right w:val="single" w:sz="4" w:space="0" w:color="auto"/>
            </w:tcBorders>
            <w:shd w:val="clear" w:color="000000" w:fill="FFFFFF"/>
            <w:vAlign w:val="bottom"/>
          </w:tcPr>
          <w:p w14:paraId="0C4D128C" w14:textId="77777777" w:rsidR="003B58AF" w:rsidRPr="003B58AF" w:rsidRDefault="003B58AF" w:rsidP="003B58AF">
            <w:pPr>
              <w:jc w:val="center"/>
              <w:rPr>
                <w:color w:val="000000"/>
              </w:rPr>
            </w:pPr>
            <w:r w:rsidRPr="003B58AF">
              <w:rPr>
                <w:color w:val="000000"/>
                <w:szCs w:val="20"/>
              </w:rPr>
              <w:t>166,27</w:t>
            </w:r>
          </w:p>
        </w:tc>
      </w:tr>
      <w:tr w:rsidR="003B58AF" w:rsidRPr="003B58AF" w14:paraId="4047B7BD" w14:textId="77777777" w:rsidTr="003B58AF">
        <w:tblPrEx>
          <w:tblLook w:val="0000" w:firstRow="0" w:lastRow="0" w:firstColumn="0" w:lastColumn="0" w:noHBand="0" w:noVBand="0"/>
        </w:tblPrEx>
        <w:trPr>
          <w:gridBefore w:val="1"/>
          <w:gridAfter w:val="1"/>
          <w:wBefore w:w="93" w:type="dxa"/>
          <w:wAfter w:w="568" w:type="dxa"/>
          <w:trHeight w:val="851"/>
        </w:trPr>
        <w:tc>
          <w:tcPr>
            <w:tcW w:w="5260" w:type="dxa"/>
            <w:gridSpan w:val="4"/>
            <w:tcBorders>
              <w:top w:val="nil"/>
              <w:left w:val="nil"/>
              <w:bottom w:val="nil"/>
              <w:right w:val="nil"/>
            </w:tcBorders>
            <w:shd w:val="clear" w:color="auto" w:fill="auto"/>
            <w:noWrap/>
            <w:vAlign w:val="bottom"/>
          </w:tcPr>
          <w:p w14:paraId="006BA929" w14:textId="77777777" w:rsidR="003B58AF" w:rsidRPr="003B58AF" w:rsidRDefault="003B58AF" w:rsidP="003B58AF">
            <w:pPr>
              <w:spacing w:line="276" w:lineRule="auto"/>
              <w:ind w:right="425"/>
              <w:jc w:val="both"/>
              <w:rPr>
                <w:sz w:val="28"/>
                <w:szCs w:val="28"/>
              </w:rPr>
            </w:pPr>
          </w:p>
        </w:tc>
        <w:tc>
          <w:tcPr>
            <w:tcW w:w="1701" w:type="dxa"/>
            <w:gridSpan w:val="2"/>
            <w:tcBorders>
              <w:top w:val="nil"/>
              <w:left w:val="nil"/>
              <w:right w:val="nil"/>
            </w:tcBorders>
            <w:shd w:val="clear" w:color="auto" w:fill="auto"/>
            <w:noWrap/>
            <w:vAlign w:val="bottom"/>
          </w:tcPr>
          <w:p w14:paraId="3D453A13" w14:textId="77777777" w:rsidR="003B58AF" w:rsidRPr="003B58AF" w:rsidRDefault="003B58AF" w:rsidP="003B58AF">
            <w:pPr>
              <w:spacing w:line="276" w:lineRule="auto"/>
              <w:ind w:right="425"/>
              <w:rPr>
                <w:sz w:val="28"/>
                <w:szCs w:val="28"/>
                <w:u w:val="single"/>
              </w:rPr>
            </w:pPr>
          </w:p>
        </w:tc>
        <w:tc>
          <w:tcPr>
            <w:tcW w:w="2409" w:type="dxa"/>
            <w:gridSpan w:val="2"/>
            <w:tcBorders>
              <w:top w:val="nil"/>
              <w:left w:val="nil"/>
              <w:bottom w:val="nil"/>
              <w:right w:val="nil"/>
            </w:tcBorders>
            <w:shd w:val="clear" w:color="auto" w:fill="auto"/>
            <w:noWrap/>
            <w:vAlign w:val="bottom"/>
          </w:tcPr>
          <w:p w14:paraId="23D1BCE1" w14:textId="77777777" w:rsidR="003B58AF" w:rsidRPr="003B58AF" w:rsidRDefault="003B58AF" w:rsidP="003B58AF">
            <w:pPr>
              <w:spacing w:line="276" w:lineRule="auto"/>
              <w:ind w:right="425"/>
              <w:jc w:val="right"/>
              <w:rPr>
                <w:sz w:val="28"/>
                <w:szCs w:val="28"/>
              </w:rPr>
            </w:pPr>
          </w:p>
        </w:tc>
      </w:tr>
    </w:tbl>
    <w:p w14:paraId="794AEC85" w14:textId="77777777" w:rsidR="003B58AF" w:rsidRDefault="003B58AF" w:rsidP="0077721C">
      <w:pPr>
        <w:jc w:val="both"/>
        <w:rPr>
          <w:bCs/>
          <w:sz w:val="23"/>
          <w:szCs w:val="23"/>
        </w:rPr>
        <w:sectPr w:rsidR="003B58AF" w:rsidSect="007F7497">
          <w:pgSz w:w="11906" w:h="16838"/>
          <w:pgMar w:top="426" w:right="566" w:bottom="851" w:left="1134" w:header="720" w:footer="720" w:gutter="0"/>
          <w:cols w:space="720"/>
          <w:docGrid w:linePitch="326"/>
        </w:sectPr>
      </w:pPr>
    </w:p>
    <w:p w14:paraId="4A609072" w14:textId="54410523" w:rsidR="003B58AF" w:rsidRPr="00EC2242" w:rsidRDefault="003B58AF" w:rsidP="003B58AF">
      <w:pPr>
        <w:ind w:left="2977" w:firstLine="2410"/>
        <w:jc w:val="both"/>
        <w:rPr>
          <w:bCs/>
        </w:rPr>
      </w:pPr>
      <w:r w:rsidRPr="00EC2242">
        <w:rPr>
          <w:bCs/>
        </w:rPr>
        <w:t xml:space="preserve">Приложение № </w:t>
      </w:r>
      <w:r>
        <w:rPr>
          <w:bCs/>
        </w:rPr>
        <w:t>3</w:t>
      </w:r>
      <w:r w:rsidR="00E10FE7">
        <w:rPr>
          <w:bCs/>
        </w:rPr>
        <w:t>5</w:t>
      </w:r>
      <w:r>
        <w:rPr>
          <w:bCs/>
        </w:rPr>
        <w:t xml:space="preserve"> </w:t>
      </w:r>
      <w:r w:rsidRPr="00EC2242">
        <w:rPr>
          <w:bCs/>
        </w:rPr>
        <w:t>к протоколу №</w:t>
      </w:r>
      <w:r>
        <w:rPr>
          <w:bCs/>
        </w:rPr>
        <w:t xml:space="preserve"> 82</w:t>
      </w:r>
    </w:p>
    <w:p w14:paraId="75922F11" w14:textId="77777777" w:rsidR="003B58AF" w:rsidRPr="00EC2242" w:rsidRDefault="003B58AF" w:rsidP="003B58AF">
      <w:pPr>
        <w:ind w:left="2977" w:firstLine="2410"/>
        <w:jc w:val="both"/>
        <w:rPr>
          <w:bCs/>
        </w:rPr>
      </w:pPr>
      <w:r>
        <w:rPr>
          <w:bCs/>
        </w:rPr>
        <w:t>з</w:t>
      </w:r>
      <w:r w:rsidRPr="00EC2242">
        <w:rPr>
          <w:bCs/>
        </w:rPr>
        <w:t>аседания Правления региональной</w:t>
      </w:r>
    </w:p>
    <w:p w14:paraId="04248E39" w14:textId="77777777" w:rsidR="003B58AF" w:rsidRPr="00EC2242" w:rsidRDefault="003B58AF" w:rsidP="003B58AF">
      <w:pPr>
        <w:ind w:left="2977" w:firstLine="2410"/>
        <w:jc w:val="both"/>
        <w:rPr>
          <w:bCs/>
        </w:rPr>
      </w:pPr>
      <w:r>
        <w:rPr>
          <w:bCs/>
        </w:rPr>
        <w:t>э</w:t>
      </w:r>
      <w:r w:rsidRPr="00EC2242">
        <w:rPr>
          <w:bCs/>
        </w:rPr>
        <w:t>нергетической комиссии</w:t>
      </w:r>
    </w:p>
    <w:p w14:paraId="0970DBAE" w14:textId="1A48826E" w:rsidR="003B58AF" w:rsidRDefault="003B58AF" w:rsidP="003B58AF">
      <w:pPr>
        <w:ind w:left="2977" w:firstLine="241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AC063F7" w14:textId="77777777" w:rsidR="0080408C" w:rsidRDefault="0080408C" w:rsidP="003B58AF">
      <w:pPr>
        <w:ind w:left="2977" w:firstLine="2410"/>
        <w:jc w:val="both"/>
        <w:rPr>
          <w:bCs/>
        </w:rPr>
      </w:pPr>
    </w:p>
    <w:p w14:paraId="3377CBFD" w14:textId="77777777" w:rsidR="0080408C" w:rsidRDefault="0080408C" w:rsidP="0080408C">
      <w:pPr>
        <w:ind w:left="227" w:right="236"/>
        <w:jc w:val="center"/>
        <w:rPr>
          <w:b/>
          <w:bCs/>
          <w:sz w:val="28"/>
          <w:szCs w:val="28"/>
        </w:rPr>
      </w:pPr>
      <w:r>
        <w:rPr>
          <w:b/>
          <w:bCs/>
          <w:sz w:val="28"/>
          <w:szCs w:val="28"/>
        </w:rPr>
        <w:t>Т</w:t>
      </w:r>
      <w:r w:rsidRPr="00EE5BB3">
        <w:rPr>
          <w:b/>
          <w:bCs/>
          <w:sz w:val="28"/>
          <w:szCs w:val="28"/>
        </w:rPr>
        <w:t xml:space="preserve">арифы </w:t>
      </w:r>
      <w:r w:rsidRPr="004820BB">
        <w:rPr>
          <w:b/>
          <w:bCs/>
          <w:sz w:val="28"/>
          <w:szCs w:val="28"/>
        </w:rPr>
        <w:t>МУП «</w:t>
      </w:r>
      <w:r>
        <w:rPr>
          <w:b/>
          <w:bCs/>
          <w:sz w:val="28"/>
          <w:szCs w:val="28"/>
        </w:rPr>
        <w:t>Тепло-Темир</w:t>
      </w:r>
      <w:r w:rsidRPr="004820BB">
        <w:rPr>
          <w:b/>
          <w:bCs/>
          <w:sz w:val="28"/>
          <w:szCs w:val="28"/>
        </w:rPr>
        <w:t xml:space="preserve">» </w:t>
      </w:r>
      <w:r w:rsidRPr="00EE5BB3">
        <w:rPr>
          <w:b/>
          <w:bCs/>
          <w:sz w:val="28"/>
          <w:szCs w:val="28"/>
        </w:rPr>
        <w:t>на теплоноситель, реализуемый на потребительском рынке</w:t>
      </w:r>
      <w:r w:rsidRPr="00EE5BB3">
        <w:rPr>
          <w:b/>
          <w:bCs/>
          <w:color w:val="000000"/>
          <w:kern w:val="32"/>
          <w:sz w:val="28"/>
          <w:szCs w:val="28"/>
        </w:rPr>
        <w:t xml:space="preserve"> </w:t>
      </w:r>
      <w:proofErr w:type="spellStart"/>
      <w:r w:rsidRPr="003D2448">
        <w:rPr>
          <w:b/>
          <w:bCs/>
          <w:color w:val="000000"/>
          <w:kern w:val="32"/>
          <w:sz w:val="28"/>
          <w:szCs w:val="28"/>
        </w:rPr>
        <w:t>Таштагольского</w:t>
      </w:r>
      <w:proofErr w:type="spellEnd"/>
      <w:r w:rsidRPr="003D2448">
        <w:rPr>
          <w:b/>
          <w:bCs/>
          <w:color w:val="000000"/>
          <w:kern w:val="32"/>
          <w:sz w:val="28"/>
          <w:szCs w:val="28"/>
        </w:rPr>
        <w:t xml:space="preserve"> муниципального района</w:t>
      </w:r>
      <w:r w:rsidRPr="00F32BDC">
        <w:rPr>
          <w:b/>
          <w:bCs/>
          <w:sz w:val="28"/>
          <w:szCs w:val="28"/>
        </w:rPr>
        <w:t xml:space="preserve"> </w:t>
      </w:r>
    </w:p>
    <w:p w14:paraId="15D97723" w14:textId="77777777" w:rsidR="0080408C" w:rsidRDefault="0080408C" w:rsidP="0080408C">
      <w:pPr>
        <w:ind w:left="227" w:right="236"/>
        <w:jc w:val="center"/>
        <w:rPr>
          <w:b/>
          <w:bCs/>
          <w:sz w:val="28"/>
          <w:szCs w:val="28"/>
        </w:rPr>
      </w:pPr>
      <w:r>
        <w:rPr>
          <w:b/>
          <w:bCs/>
          <w:sz w:val="28"/>
          <w:szCs w:val="28"/>
        </w:rPr>
        <w:t>на период с 20</w:t>
      </w:r>
      <w:r w:rsidRPr="00E02A4D">
        <w:rPr>
          <w:b/>
          <w:bCs/>
          <w:sz w:val="28"/>
          <w:szCs w:val="28"/>
        </w:rPr>
        <w:t>.</w:t>
      </w:r>
      <w:r>
        <w:rPr>
          <w:b/>
          <w:bCs/>
          <w:sz w:val="28"/>
          <w:szCs w:val="28"/>
        </w:rPr>
        <w:t>11</w:t>
      </w:r>
      <w:r w:rsidRPr="00E02A4D">
        <w:rPr>
          <w:b/>
          <w:bCs/>
          <w:sz w:val="28"/>
          <w:szCs w:val="28"/>
        </w:rPr>
        <w:t>.20</w:t>
      </w:r>
      <w:r>
        <w:rPr>
          <w:b/>
          <w:bCs/>
          <w:sz w:val="28"/>
          <w:szCs w:val="28"/>
        </w:rPr>
        <w:t>19</w:t>
      </w:r>
      <w:r w:rsidRPr="00E02A4D">
        <w:rPr>
          <w:b/>
          <w:bCs/>
          <w:sz w:val="28"/>
          <w:szCs w:val="28"/>
        </w:rPr>
        <w:t xml:space="preserve"> </w:t>
      </w:r>
      <w:r w:rsidRPr="00831DC3">
        <w:rPr>
          <w:b/>
          <w:bCs/>
          <w:sz w:val="28"/>
          <w:szCs w:val="28"/>
        </w:rPr>
        <w:t>по 3</w:t>
      </w:r>
      <w:r>
        <w:rPr>
          <w:b/>
          <w:bCs/>
          <w:sz w:val="28"/>
          <w:szCs w:val="28"/>
        </w:rPr>
        <w:t>1</w:t>
      </w:r>
      <w:r w:rsidRPr="00831DC3">
        <w:rPr>
          <w:b/>
          <w:bCs/>
          <w:sz w:val="28"/>
          <w:szCs w:val="28"/>
        </w:rPr>
        <w:t>.</w:t>
      </w:r>
      <w:r>
        <w:rPr>
          <w:b/>
          <w:bCs/>
          <w:sz w:val="28"/>
          <w:szCs w:val="28"/>
        </w:rPr>
        <w:t>12</w:t>
      </w:r>
      <w:r w:rsidRPr="00831DC3">
        <w:rPr>
          <w:b/>
          <w:bCs/>
          <w:sz w:val="28"/>
          <w:szCs w:val="28"/>
        </w:rPr>
        <w:t>.20</w:t>
      </w:r>
      <w:r>
        <w:rPr>
          <w:b/>
          <w:bCs/>
          <w:sz w:val="28"/>
          <w:szCs w:val="28"/>
        </w:rPr>
        <w:t>20</w:t>
      </w:r>
    </w:p>
    <w:p w14:paraId="52BC4577" w14:textId="77777777" w:rsidR="0080408C" w:rsidRPr="004820BB" w:rsidRDefault="0080408C" w:rsidP="0080408C">
      <w:pPr>
        <w:ind w:left="227" w:right="236"/>
        <w:jc w:val="center"/>
        <w:rPr>
          <w:b/>
          <w:bCs/>
          <w:sz w:val="28"/>
          <w:szCs w:val="28"/>
        </w:rPr>
      </w:pPr>
    </w:p>
    <w:p w14:paraId="1BC1D893" w14:textId="77777777" w:rsidR="0080408C" w:rsidRDefault="0080408C" w:rsidP="0080408C">
      <w:pPr>
        <w:ind w:right="-144"/>
        <w:jc w:val="right"/>
        <w:rPr>
          <w:bCs/>
          <w:sz w:val="28"/>
          <w:szCs w:val="28"/>
        </w:rPr>
      </w:pPr>
      <w:r w:rsidRPr="00A7621E">
        <w:rPr>
          <w:bCs/>
          <w:sz w:val="28"/>
          <w:szCs w:val="28"/>
        </w:rPr>
        <w:t>(без НДС)</w:t>
      </w:r>
    </w:p>
    <w:tbl>
      <w:tblPr>
        <w:tblW w:w="10177" w:type="dxa"/>
        <w:tblInd w:w="-227" w:type="dxa"/>
        <w:tblLook w:val="04A0" w:firstRow="1" w:lastRow="0" w:firstColumn="1" w:lastColumn="0" w:noHBand="0" w:noVBand="1"/>
      </w:tblPr>
      <w:tblGrid>
        <w:gridCol w:w="10177"/>
      </w:tblGrid>
      <w:tr w:rsidR="0080408C" w:rsidRPr="005D4ECB" w14:paraId="79F80463" w14:textId="77777777" w:rsidTr="00E10FE7">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Y="2"/>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2"/>
              <w:gridCol w:w="1549"/>
              <w:gridCol w:w="1545"/>
            </w:tblGrid>
            <w:tr w:rsidR="0080408C" w:rsidRPr="0069320A" w14:paraId="71A37412" w14:textId="77777777" w:rsidTr="00E10FE7">
              <w:tc>
                <w:tcPr>
                  <w:tcW w:w="2660" w:type="dxa"/>
                  <w:vMerge w:val="restart"/>
                  <w:shd w:val="clear" w:color="auto" w:fill="auto"/>
                  <w:vAlign w:val="center"/>
                </w:tcPr>
                <w:p w14:paraId="769E39EB" w14:textId="77777777" w:rsidR="0080408C" w:rsidRPr="0035383D" w:rsidRDefault="0080408C" w:rsidP="00E10FE7">
                  <w:pPr>
                    <w:ind w:right="-134"/>
                    <w:jc w:val="center"/>
                  </w:pPr>
                  <w:r w:rsidRPr="0035383D">
                    <w:t>Наименование регулируемой организации</w:t>
                  </w:r>
                </w:p>
              </w:tc>
              <w:tc>
                <w:tcPr>
                  <w:tcW w:w="2160" w:type="dxa"/>
                  <w:vMerge w:val="restart"/>
                  <w:shd w:val="clear" w:color="auto" w:fill="auto"/>
                  <w:vAlign w:val="center"/>
                </w:tcPr>
                <w:p w14:paraId="2F20E741" w14:textId="77777777" w:rsidR="0080408C" w:rsidRPr="0035383D" w:rsidRDefault="0080408C" w:rsidP="00E10FE7">
                  <w:pPr>
                    <w:ind w:right="-100"/>
                    <w:jc w:val="center"/>
                  </w:pPr>
                  <w:r w:rsidRPr="0035383D">
                    <w:t>Вид тарифа</w:t>
                  </w:r>
                </w:p>
              </w:tc>
              <w:tc>
                <w:tcPr>
                  <w:tcW w:w="1832" w:type="dxa"/>
                  <w:vMerge w:val="restart"/>
                  <w:shd w:val="clear" w:color="auto" w:fill="auto"/>
                  <w:vAlign w:val="center"/>
                </w:tcPr>
                <w:p w14:paraId="1C547E42" w14:textId="77777777" w:rsidR="0080408C" w:rsidRPr="0035383D" w:rsidRDefault="0080408C" w:rsidP="00E10FE7">
                  <w:pPr>
                    <w:ind w:right="-113"/>
                    <w:jc w:val="center"/>
                  </w:pPr>
                  <w:r w:rsidRPr="0035383D">
                    <w:t>Период</w:t>
                  </w:r>
                </w:p>
              </w:tc>
              <w:tc>
                <w:tcPr>
                  <w:tcW w:w="3094" w:type="dxa"/>
                  <w:gridSpan w:val="2"/>
                  <w:shd w:val="clear" w:color="auto" w:fill="auto"/>
                  <w:vAlign w:val="center"/>
                </w:tcPr>
                <w:p w14:paraId="707C750D" w14:textId="77777777" w:rsidR="0080408C" w:rsidRPr="0035383D" w:rsidRDefault="0080408C" w:rsidP="00E10FE7">
                  <w:pPr>
                    <w:ind w:right="1"/>
                    <w:jc w:val="center"/>
                  </w:pPr>
                  <w:r w:rsidRPr="0035383D">
                    <w:t>Вид теплоносителя</w:t>
                  </w:r>
                </w:p>
              </w:tc>
            </w:tr>
            <w:tr w:rsidR="0080408C" w:rsidRPr="0069320A" w14:paraId="6E4B84F9" w14:textId="77777777" w:rsidTr="00E10FE7">
              <w:trPr>
                <w:trHeight w:val="740"/>
              </w:trPr>
              <w:tc>
                <w:tcPr>
                  <w:tcW w:w="2660" w:type="dxa"/>
                  <w:vMerge/>
                  <w:shd w:val="clear" w:color="auto" w:fill="auto"/>
                </w:tcPr>
                <w:p w14:paraId="26A8DC96" w14:textId="77777777" w:rsidR="0080408C" w:rsidRPr="0035383D" w:rsidRDefault="0080408C" w:rsidP="00E10FE7">
                  <w:pPr>
                    <w:ind w:right="236"/>
                    <w:jc w:val="center"/>
                  </w:pPr>
                </w:p>
              </w:tc>
              <w:tc>
                <w:tcPr>
                  <w:tcW w:w="2160" w:type="dxa"/>
                  <w:vMerge/>
                  <w:shd w:val="clear" w:color="auto" w:fill="auto"/>
                  <w:vAlign w:val="center"/>
                </w:tcPr>
                <w:p w14:paraId="37233EAF" w14:textId="77777777" w:rsidR="0080408C" w:rsidRPr="0035383D" w:rsidRDefault="0080408C" w:rsidP="00E10FE7">
                  <w:pPr>
                    <w:ind w:right="236"/>
                    <w:jc w:val="center"/>
                  </w:pPr>
                </w:p>
              </w:tc>
              <w:tc>
                <w:tcPr>
                  <w:tcW w:w="1832" w:type="dxa"/>
                  <w:vMerge/>
                  <w:shd w:val="clear" w:color="auto" w:fill="auto"/>
                </w:tcPr>
                <w:p w14:paraId="5E289165" w14:textId="77777777" w:rsidR="0080408C" w:rsidRPr="0035383D" w:rsidRDefault="0080408C" w:rsidP="00E10FE7">
                  <w:pPr>
                    <w:ind w:right="236"/>
                    <w:jc w:val="center"/>
                  </w:pPr>
                </w:p>
              </w:tc>
              <w:tc>
                <w:tcPr>
                  <w:tcW w:w="1549" w:type="dxa"/>
                  <w:shd w:val="clear" w:color="auto" w:fill="auto"/>
                  <w:vAlign w:val="center"/>
                </w:tcPr>
                <w:p w14:paraId="555EB704" w14:textId="77777777" w:rsidR="0080408C" w:rsidRPr="0035383D" w:rsidRDefault="0080408C" w:rsidP="00E10FE7">
                  <w:pPr>
                    <w:jc w:val="center"/>
                  </w:pPr>
                  <w:r w:rsidRPr="0035383D">
                    <w:t>вода</w:t>
                  </w:r>
                </w:p>
              </w:tc>
              <w:tc>
                <w:tcPr>
                  <w:tcW w:w="1545" w:type="dxa"/>
                  <w:shd w:val="clear" w:color="auto" w:fill="auto"/>
                  <w:vAlign w:val="center"/>
                </w:tcPr>
                <w:p w14:paraId="2DA000CD" w14:textId="77777777" w:rsidR="0080408C" w:rsidRPr="0035383D" w:rsidRDefault="0080408C" w:rsidP="00E10FE7">
                  <w:pPr>
                    <w:jc w:val="center"/>
                  </w:pPr>
                  <w:r w:rsidRPr="0035383D">
                    <w:t>пар</w:t>
                  </w:r>
                </w:p>
              </w:tc>
            </w:tr>
            <w:tr w:rsidR="0080408C" w:rsidRPr="0069320A" w14:paraId="0737B692" w14:textId="77777777" w:rsidTr="00E10FE7">
              <w:trPr>
                <w:trHeight w:val="228"/>
              </w:trPr>
              <w:tc>
                <w:tcPr>
                  <w:tcW w:w="2660" w:type="dxa"/>
                  <w:shd w:val="clear" w:color="auto" w:fill="auto"/>
                </w:tcPr>
                <w:p w14:paraId="62392FC1" w14:textId="77777777" w:rsidR="0080408C" w:rsidRPr="0035383D" w:rsidRDefault="0080408C" w:rsidP="00E10FE7">
                  <w:pPr>
                    <w:ind w:right="236"/>
                    <w:jc w:val="center"/>
                  </w:pPr>
                  <w:r>
                    <w:t>1</w:t>
                  </w:r>
                </w:p>
              </w:tc>
              <w:tc>
                <w:tcPr>
                  <w:tcW w:w="2160" w:type="dxa"/>
                  <w:shd w:val="clear" w:color="auto" w:fill="auto"/>
                  <w:vAlign w:val="center"/>
                </w:tcPr>
                <w:p w14:paraId="46E9DD26" w14:textId="77777777" w:rsidR="0080408C" w:rsidRPr="0035383D" w:rsidRDefault="0080408C" w:rsidP="00E10FE7">
                  <w:pPr>
                    <w:ind w:right="-100"/>
                    <w:jc w:val="center"/>
                  </w:pPr>
                  <w:r>
                    <w:t>2</w:t>
                  </w:r>
                </w:p>
              </w:tc>
              <w:tc>
                <w:tcPr>
                  <w:tcW w:w="1832" w:type="dxa"/>
                  <w:shd w:val="clear" w:color="auto" w:fill="auto"/>
                </w:tcPr>
                <w:p w14:paraId="14D5D313" w14:textId="77777777" w:rsidR="0080408C" w:rsidRPr="0035383D" w:rsidRDefault="0080408C" w:rsidP="00E10FE7">
                  <w:pPr>
                    <w:ind w:right="236"/>
                    <w:jc w:val="center"/>
                  </w:pPr>
                  <w:r>
                    <w:t>3</w:t>
                  </w:r>
                </w:p>
              </w:tc>
              <w:tc>
                <w:tcPr>
                  <w:tcW w:w="1549" w:type="dxa"/>
                  <w:shd w:val="clear" w:color="auto" w:fill="auto"/>
                  <w:vAlign w:val="center"/>
                </w:tcPr>
                <w:p w14:paraId="6A0F3254" w14:textId="77777777" w:rsidR="0080408C" w:rsidRPr="0035383D" w:rsidRDefault="0080408C" w:rsidP="00E10FE7">
                  <w:pPr>
                    <w:jc w:val="center"/>
                  </w:pPr>
                  <w:r>
                    <w:t>4</w:t>
                  </w:r>
                </w:p>
              </w:tc>
              <w:tc>
                <w:tcPr>
                  <w:tcW w:w="1545" w:type="dxa"/>
                  <w:shd w:val="clear" w:color="auto" w:fill="auto"/>
                  <w:vAlign w:val="center"/>
                </w:tcPr>
                <w:p w14:paraId="640AA3B8" w14:textId="77777777" w:rsidR="0080408C" w:rsidRPr="0035383D" w:rsidRDefault="0080408C" w:rsidP="00E10FE7">
                  <w:pPr>
                    <w:jc w:val="center"/>
                  </w:pPr>
                  <w:r>
                    <w:t>5</w:t>
                  </w:r>
                </w:p>
              </w:tc>
            </w:tr>
            <w:tr w:rsidR="0080408C" w:rsidRPr="0069320A" w14:paraId="4E801931" w14:textId="77777777" w:rsidTr="00E10FE7">
              <w:tc>
                <w:tcPr>
                  <w:tcW w:w="2660" w:type="dxa"/>
                  <w:vMerge w:val="restart"/>
                  <w:shd w:val="clear" w:color="auto" w:fill="auto"/>
                  <w:vAlign w:val="center"/>
                </w:tcPr>
                <w:p w14:paraId="7F63A1A7" w14:textId="77777777" w:rsidR="0080408C" w:rsidRPr="0035383D" w:rsidRDefault="0080408C" w:rsidP="00E10FE7">
                  <w:pPr>
                    <w:ind w:right="-134"/>
                    <w:jc w:val="center"/>
                  </w:pPr>
                  <w:r w:rsidRPr="004F51EB">
                    <w:rPr>
                      <w:bCs/>
                    </w:rPr>
                    <w:t>МУП «</w:t>
                  </w:r>
                  <w:r>
                    <w:rPr>
                      <w:bCs/>
                    </w:rPr>
                    <w:t>Тепло-Темир</w:t>
                  </w:r>
                  <w:r w:rsidRPr="004F51EB">
                    <w:rPr>
                      <w:bCs/>
                    </w:rPr>
                    <w:t xml:space="preserve">» </w:t>
                  </w:r>
                </w:p>
              </w:tc>
              <w:tc>
                <w:tcPr>
                  <w:tcW w:w="7086" w:type="dxa"/>
                  <w:gridSpan w:val="4"/>
                  <w:shd w:val="clear" w:color="auto" w:fill="auto"/>
                  <w:vAlign w:val="center"/>
                </w:tcPr>
                <w:p w14:paraId="2C3D80BA" w14:textId="77777777" w:rsidR="0080408C" w:rsidRPr="0035383D" w:rsidRDefault="0080408C" w:rsidP="00E10FE7">
                  <w:pPr>
                    <w:ind w:right="236"/>
                    <w:jc w:val="center"/>
                  </w:pPr>
                  <w:r w:rsidRPr="0035383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0408C" w:rsidRPr="0069320A" w14:paraId="4D57D516" w14:textId="77777777" w:rsidTr="00E10FE7">
              <w:trPr>
                <w:trHeight w:val="241"/>
              </w:trPr>
              <w:tc>
                <w:tcPr>
                  <w:tcW w:w="2660" w:type="dxa"/>
                  <w:vMerge/>
                  <w:shd w:val="clear" w:color="auto" w:fill="auto"/>
                  <w:vAlign w:val="center"/>
                </w:tcPr>
                <w:p w14:paraId="23533A6E" w14:textId="77777777" w:rsidR="0080408C" w:rsidRPr="0035383D" w:rsidRDefault="0080408C" w:rsidP="00E10FE7">
                  <w:pPr>
                    <w:ind w:right="236"/>
                  </w:pPr>
                </w:p>
              </w:tc>
              <w:tc>
                <w:tcPr>
                  <w:tcW w:w="2160" w:type="dxa"/>
                  <w:vMerge w:val="restart"/>
                  <w:shd w:val="clear" w:color="auto" w:fill="auto"/>
                  <w:vAlign w:val="center"/>
                </w:tcPr>
                <w:p w14:paraId="4AF54854" w14:textId="77777777" w:rsidR="0080408C" w:rsidRPr="0035383D" w:rsidRDefault="0080408C" w:rsidP="00E10FE7">
                  <w:pPr>
                    <w:jc w:val="center"/>
                  </w:pPr>
                  <w:proofErr w:type="spellStart"/>
                  <w:r w:rsidRPr="0035383D">
                    <w:t>Одноставочный</w:t>
                  </w:r>
                  <w:proofErr w:type="spellEnd"/>
                </w:p>
                <w:p w14:paraId="3EE4AB76" w14:textId="77777777" w:rsidR="0080408C" w:rsidRPr="0035383D" w:rsidRDefault="0080408C" w:rsidP="00E10FE7">
                  <w:pPr>
                    <w:jc w:val="center"/>
                  </w:pPr>
                  <w:r w:rsidRPr="0035383D">
                    <w:t>руб./ м</w:t>
                  </w:r>
                  <w:r w:rsidRPr="0035383D">
                    <w:rPr>
                      <w:vertAlign w:val="superscript"/>
                    </w:rPr>
                    <w:t>3</w:t>
                  </w:r>
                </w:p>
              </w:tc>
              <w:tc>
                <w:tcPr>
                  <w:tcW w:w="1832" w:type="dxa"/>
                  <w:shd w:val="clear" w:color="auto" w:fill="auto"/>
                  <w:vAlign w:val="center"/>
                </w:tcPr>
                <w:p w14:paraId="6592ABC0" w14:textId="77777777" w:rsidR="0080408C" w:rsidRPr="0035383D" w:rsidRDefault="0080408C" w:rsidP="00E10FE7">
                  <w:pPr>
                    <w:ind w:right="-9"/>
                    <w:jc w:val="center"/>
                  </w:pPr>
                  <w:r>
                    <w:t>с 20.11.2019</w:t>
                  </w:r>
                </w:p>
              </w:tc>
              <w:tc>
                <w:tcPr>
                  <w:tcW w:w="1549" w:type="dxa"/>
                  <w:shd w:val="clear" w:color="auto" w:fill="auto"/>
                  <w:vAlign w:val="center"/>
                </w:tcPr>
                <w:p w14:paraId="46D3D571" w14:textId="77777777" w:rsidR="0080408C" w:rsidRPr="0035383D" w:rsidRDefault="0080408C" w:rsidP="00E10FE7">
                  <w:pPr>
                    <w:ind w:right="20"/>
                    <w:jc w:val="center"/>
                  </w:pPr>
                  <w:r>
                    <w:t>34,72</w:t>
                  </w:r>
                </w:p>
              </w:tc>
              <w:tc>
                <w:tcPr>
                  <w:tcW w:w="1545" w:type="dxa"/>
                  <w:shd w:val="clear" w:color="auto" w:fill="auto"/>
                  <w:vAlign w:val="center"/>
                </w:tcPr>
                <w:p w14:paraId="47B03115" w14:textId="77777777" w:rsidR="0080408C" w:rsidRPr="0035383D" w:rsidRDefault="0080408C" w:rsidP="00E10FE7">
                  <w:pPr>
                    <w:jc w:val="center"/>
                  </w:pPr>
                  <w:r>
                    <w:t>х</w:t>
                  </w:r>
                </w:p>
              </w:tc>
            </w:tr>
            <w:tr w:rsidR="0080408C" w:rsidRPr="0069320A" w14:paraId="3431D1BA" w14:textId="77777777" w:rsidTr="00E10FE7">
              <w:trPr>
                <w:trHeight w:val="255"/>
              </w:trPr>
              <w:tc>
                <w:tcPr>
                  <w:tcW w:w="2660" w:type="dxa"/>
                  <w:vMerge/>
                  <w:shd w:val="clear" w:color="auto" w:fill="auto"/>
                  <w:vAlign w:val="center"/>
                </w:tcPr>
                <w:p w14:paraId="3D967A65" w14:textId="77777777" w:rsidR="0080408C" w:rsidRPr="0035383D" w:rsidRDefault="0080408C" w:rsidP="00E10FE7">
                  <w:pPr>
                    <w:ind w:right="236"/>
                  </w:pPr>
                </w:p>
              </w:tc>
              <w:tc>
                <w:tcPr>
                  <w:tcW w:w="2160" w:type="dxa"/>
                  <w:vMerge/>
                  <w:shd w:val="clear" w:color="auto" w:fill="auto"/>
                  <w:vAlign w:val="center"/>
                </w:tcPr>
                <w:p w14:paraId="50E24085" w14:textId="77777777" w:rsidR="0080408C" w:rsidRPr="0035383D" w:rsidRDefault="0080408C" w:rsidP="00E10FE7">
                  <w:pPr>
                    <w:ind w:right="236"/>
                    <w:jc w:val="center"/>
                  </w:pPr>
                </w:p>
              </w:tc>
              <w:tc>
                <w:tcPr>
                  <w:tcW w:w="1832" w:type="dxa"/>
                  <w:shd w:val="clear" w:color="auto" w:fill="auto"/>
                  <w:vAlign w:val="center"/>
                </w:tcPr>
                <w:p w14:paraId="12D20144" w14:textId="77777777" w:rsidR="0080408C" w:rsidRPr="0035383D" w:rsidRDefault="0080408C" w:rsidP="00E10FE7">
                  <w:pPr>
                    <w:ind w:right="-9"/>
                    <w:jc w:val="center"/>
                  </w:pPr>
                  <w:r>
                    <w:t>с 01.01.2020</w:t>
                  </w:r>
                </w:p>
              </w:tc>
              <w:tc>
                <w:tcPr>
                  <w:tcW w:w="1549" w:type="dxa"/>
                  <w:shd w:val="clear" w:color="auto" w:fill="auto"/>
                  <w:vAlign w:val="center"/>
                </w:tcPr>
                <w:p w14:paraId="1D87441A" w14:textId="77777777" w:rsidR="0080408C" w:rsidRPr="0035383D" w:rsidRDefault="0080408C" w:rsidP="00E10FE7">
                  <w:pPr>
                    <w:ind w:right="20"/>
                    <w:jc w:val="center"/>
                  </w:pPr>
                  <w:r>
                    <w:t>32,42</w:t>
                  </w:r>
                </w:p>
              </w:tc>
              <w:tc>
                <w:tcPr>
                  <w:tcW w:w="1545" w:type="dxa"/>
                  <w:shd w:val="clear" w:color="auto" w:fill="auto"/>
                  <w:vAlign w:val="center"/>
                </w:tcPr>
                <w:p w14:paraId="694C6E56" w14:textId="77777777" w:rsidR="0080408C" w:rsidRPr="0035383D" w:rsidRDefault="0080408C" w:rsidP="00E10FE7">
                  <w:pPr>
                    <w:jc w:val="center"/>
                  </w:pPr>
                  <w:r>
                    <w:t>х</w:t>
                  </w:r>
                </w:p>
              </w:tc>
            </w:tr>
            <w:tr w:rsidR="0080408C" w:rsidRPr="0069320A" w14:paraId="16D734E1" w14:textId="77777777" w:rsidTr="00E10FE7">
              <w:trPr>
                <w:trHeight w:val="234"/>
              </w:trPr>
              <w:tc>
                <w:tcPr>
                  <w:tcW w:w="2660" w:type="dxa"/>
                  <w:vMerge/>
                  <w:shd w:val="clear" w:color="auto" w:fill="auto"/>
                  <w:vAlign w:val="center"/>
                </w:tcPr>
                <w:p w14:paraId="7647A967" w14:textId="77777777" w:rsidR="0080408C" w:rsidRPr="0035383D" w:rsidRDefault="0080408C" w:rsidP="00E10FE7">
                  <w:pPr>
                    <w:ind w:right="236"/>
                  </w:pPr>
                </w:p>
              </w:tc>
              <w:tc>
                <w:tcPr>
                  <w:tcW w:w="2160" w:type="dxa"/>
                  <w:vMerge/>
                  <w:shd w:val="clear" w:color="auto" w:fill="auto"/>
                  <w:vAlign w:val="center"/>
                </w:tcPr>
                <w:p w14:paraId="363AD6A5" w14:textId="77777777" w:rsidR="0080408C" w:rsidRPr="0035383D" w:rsidRDefault="0080408C" w:rsidP="00E10FE7">
                  <w:pPr>
                    <w:ind w:right="236"/>
                    <w:jc w:val="center"/>
                  </w:pPr>
                </w:p>
              </w:tc>
              <w:tc>
                <w:tcPr>
                  <w:tcW w:w="1832" w:type="dxa"/>
                  <w:shd w:val="clear" w:color="auto" w:fill="auto"/>
                  <w:vAlign w:val="center"/>
                </w:tcPr>
                <w:p w14:paraId="0A494618" w14:textId="77777777" w:rsidR="0080408C" w:rsidRPr="0035383D" w:rsidRDefault="0080408C" w:rsidP="00E10FE7">
                  <w:pPr>
                    <w:ind w:right="-9"/>
                    <w:jc w:val="center"/>
                  </w:pPr>
                  <w:r>
                    <w:t>с 01.07.2020</w:t>
                  </w:r>
                </w:p>
              </w:tc>
              <w:tc>
                <w:tcPr>
                  <w:tcW w:w="1549" w:type="dxa"/>
                  <w:shd w:val="clear" w:color="auto" w:fill="auto"/>
                  <w:vAlign w:val="center"/>
                </w:tcPr>
                <w:p w14:paraId="3812CB81" w14:textId="77777777" w:rsidR="0080408C" w:rsidRPr="0035383D" w:rsidRDefault="0080408C" w:rsidP="00E10FE7">
                  <w:pPr>
                    <w:ind w:right="20"/>
                    <w:jc w:val="center"/>
                  </w:pPr>
                  <w:r>
                    <w:t>32,42</w:t>
                  </w:r>
                </w:p>
              </w:tc>
              <w:tc>
                <w:tcPr>
                  <w:tcW w:w="1545" w:type="dxa"/>
                  <w:shd w:val="clear" w:color="auto" w:fill="auto"/>
                  <w:vAlign w:val="center"/>
                </w:tcPr>
                <w:p w14:paraId="4415E3F6" w14:textId="77777777" w:rsidR="0080408C" w:rsidRPr="0035383D" w:rsidRDefault="0080408C" w:rsidP="00E10FE7">
                  <w:pPr>
                    <w:jc w:val="center"/>
                  </w:pPr>
                  <w:r>
                    <w:t>х</w:t>
                  </w:r>
                </w:p>
              </w:tc>
            </w:tr>
            <w:tr w:rsidR="0080408C" w:rsidRPr="0069320A" w14:paraId="1BB16CAF" w14:textId="77777777" w:rsidTr="00E10FE7">
              <w:tc>
                <w:tcPr>
                  <w:tcW w:w="2660" w:type="dxa"/>
                  <w:vMerge/>
                  <w:shd w:val="clear" w:color="auto" w:fill="auto"/>
                  <w:vAlign w:val="center"/>
                </w:tcPr>
                <w:p w14:paraId="59144D6A" w14:textId="77777777" w:rsidR="0080408C" w:rsidRPr="0035383D" w:rsidRDefault="0080408C" w:rsidP="00E10FE7">
                  <w:pPr>
                    <w:ind w:right="236"/>
                  </w:pPr>
                </w:p>
              </w:tc>
              <w:tc>
                <w:tcPr>
                  <w:tcW w:w="7086" w:type="dxa"/>
                  <w:gridSpan w:val="4"/>
                  <w:shd w:val="clear" w:color="auto" w:fill="auto"/>
                  <w:vAlign w:val="center"/>
                </w:tcPr>
                <w:p w14:paraId="7AEAC5C1" w14:textId="77777777" w:rsidR="0080408C" w:rsidRPr="0035383D" w:rsidRDefault="0080408C" w:rsidP="00E10FE7">
                  <w:pPr>
                    <w:ind w:right="236"/>
                    <w:jc w:val="center"/>
                  </w:pPr>
                  <w:r w:rsidRPr="0035383D">
                    <w:t>Тариф на теплоноситель, поставляемый потребителям</w:t>
                  </w:r>
                </w:p>
              </w:tc>
            </w:tr>
            <w:tr w:rsidR="0080408C" w:rsidRPr="0069320A" w14:paraId="246BC656" w14:textId="77777777" w:rsidTr="00E10FE7">
              <w:trPr>
                <w:trHeight w:val="226"/>
              </w:trPr>
              <w:tc>
                <w:tcPr>
                  <w:tcW w:w="2660" w:type="dxa"/>
                  <w:vMerge/>
                  <w:shd w:val="clear" w:color="auto" w:fill="auto"/>
                  <w:vAlign w:val="center"/>
                </w:tcPr>
                <w:p w14:paraId="00A33AE3" w14:textId="77777777" w:rsidR="0080408C" w:rsidRPr="0035383D" w:rsidRDefault="0080408C" w:rsidP="00E10FE7">
                  <w:pPr>
                    <w:ind w:right="236"/>
                  </w:pPr>
                </w:p>
              </w:tc>
              <w:tc>
                <w:tcPr>
                  <w:tcW w:w="2160" w:type="dxa"/>
                  <w:vMerge w:val="restart"/>
                  <w:shd w:val="clear" w:color="auto" w:fill="auto"/>
                  <w:vAlign w:val="center"/>
                </w:tcPr>
                <w:p w14:paraId="1116CA9E" w14:textId="77777777" w:rsidR="0080408C" w:rsidRPr="0035383D" w:rsidRDefault="0080408C" w:rsidP="00E10FE7">
                  <w:pPr>
                    <w:ind w:right="-100"/>
                    <w:jc w:val="center"/>
                  </w:pPr>
                  <w:proofErr w:type="spellStart"/>
                  <w:r w:rsidRPr="0035383D">
                    <w:t>Одноставочный</w:t>
                  </w:r>
                  <w:proofErr w:type="spellEnd"/>
                </w:p>
                <w:p w14:paraId="3267D310" w14:textId="77777777" w:rsidR="0080408C" w:rsidRPr="0035383D" w:rsidRDefault="0080408C" w:rsidP="00E10FE7">
                  <w:pPr>
                    <w:ind w:right="-100"/>
                    <w:jc w:val="center"/>
                  </w:pPr>
                  <w:r w:rsidRPr="0035383D">
                    <w:t>руб./ м</w:t>
                  </w:r>
                  <w:r w:rsidRPr="0035383D">
                    <w:rPr>
                      <w:vertAlign w:val="superscript"/>
                    </w:rPr>
                    <w:t>3</w:t>
                  </w:r>
                </w:p>
              </w:tc>
              <w:tc>
                <w:tcPr>
                  <w:tcW w:w="1832" w:type="dxa"/>
                  <w:shd w:val="clear" w:color="auto" w:fill="auto"/>
                  <w:vAlign w:val="center"/>
                </w:tcPr>
                <w:p w14:paraId="5418CC9D" w14:textId="77777777" w:rsidR="0080408C" w:rsidRPr="0035383D" w:rsidRDefault="0080408C" w:rsidP="00E10FE7">
                  <w:pPr>
                    <w:ind w:right="-9"/>
                    <w:jc w:val="center"/>
                  </w:pPr>
                  <w:r>
                    <w:t>с 20.11.2019</w:t>
                  </w:r>
                </w:p>
              </w:tc>
              <w:tc>
                <w:tcPr>
                  <w:tcW w:w="1549" w:type="dxa"/>
                  <w:shd w:val="clear" w:color="auto" w:fill="auto"/>
                  <w:vAlign w:val="center"/>
                </w:tcPr>
                <w:p w14:paraId="566E8348" w14:textId="77777777" w:rsidR="0080408C" w:rsidRPr="0035383D" w:rsidRDefault="0080408C" w:rsidP="00E10FE7">
                  <w:pPr>
                    <w:ind w:right="20"/>
                    <w:jc w:val="center"/>
                  </w:pPr>
                  <w:r>
                    <w:t>34,72</w:t>
                  </w:r>
                </w:p>
              </w:tc>
              <w:tc>
                <w:tcPr>
                  <w:tcW w:w="1545" w:type="dxa"/>
                  <w:shd w:val="clear" w:color="auto" w:fill="auto"/>
                  <w:vAlign w:val="center"/>
                </w:tcPr>
                <w:p w14:paraId="68AF3406" w14:textId="77777777" w:rsidR="0080408C" w:rsidRPr="0035383D" w:rsidRDefault="0080408C" w:rsidP="00E10FE7">
                  <w:pPr>
                    <w:jc w:val="center"/>
                  </w:pPr>
                  <w:r>
                    <w:t>х</w:t>
                  </w:r>
                </w:p>
              </w:tc>
            </w:tr>
            <w:tr w:rsidR="0080408C" w:rsidRPr="0069320A" w14:paraId="1555C35A" w14:textId="77777777" w:rsidTr="00E10FE7">
              <w:trPr>
                <w:trHeight w:val="281"/>
              </w:trPr>
              <w:tc>
                <w:tcPr>
                  <w:tcW w:w="2660" w:type="dxa"/>
                  <w:vMerge/>
                  <w:shd w:val="clear" w:color="auto" w:fill="auto"/>
                  <w:vAlign w:val="center"/>
                </w:tcPr>
                <w:p w14:paraId="55A4AA42" w14:textId="77777777" w:rsidR="0080408C" w:rsidRPr="0035383D" w:rsidRDefault="0080408C" w:rsidP="00E10FE7">
                  <w:pPr>
                    <w:ind w:right="236"/>
                  </w:pPr>
                </w:p>
              </w:tc>
              <w:tc>
                <w:tcPr>
                  <w:tcW w:w="2160" w:type="dxa"/>
                  <w:vMerge/>
                  <w:shd w:val="clear" w:color="auto" w:fill="auto"/>
                  <w:vAlign w:val="center"/>
                </w:tcPr>
                <w:p w14:paraId="292477BA" w14:textId="77777777" w:rsidR="0080408C" w:rsidRPr="0035383D" w:rsidRDefault="0080408C" w:rsidP="00E10FE7">
                  <w:pPr>
                    <w:ind w:right="236"/>
                    <w:jc w:val="center"/>
                  </w:pPr>
                </w:p>
              </w:tc>
              <w:tc>
                <w:tcPr>
                  <w:tcW w:w="1832" w:type="dxa"/>
                  <w:shd w:val="clear" w:color="auto" w:fill="auto"/>
                  <w:vAlign w:val="center"/>
                </w:tcPr>
                <w:p w14:paraId="7711D490" w14:textId="77777777" w:rsidR="0080408C" w:rsidRPr="0035383D" w:rsidRDefault="0080408C" w:rsidP="00E10FE7">
                  <w:pPr>
                    <w:ind w:right="-9"/>
                    <w:jc w:val="center"/>
                  </w:pPr>
                  <w:r>
                    <w:t>с 01.01.2020</w:t>
                  </w:r>
                </w:p>
              </w:tc>
              <w:tc>
                <w:tcPr>
                  <w:tcW w:w="1549" w:type="dxa"/>
                  <w:shd w:val="clear" w:color="auto" w:fill="auto"/>
                  <w:vAlign w:val="center"/>
                </w:tcPr>
                <w:p w14:paraId="021488C9" w14:textId="77777777" w:rsidR="0080408C" w:rsidRPr="0035383D" w:rsidRDefault="0080408C" w:rsidP="00E10FE7">
                  <w:pPr>
                    <w:ind w:right="20"/>
                    <w:jc w:val="center"/>
                  </w:pPr>
                  <w:r>
                    <w:t>32,42</w:t>
                  </w:r>
                </w:p>
              </w:tc>
              <w:tc>
                <w:tcPr>
                  <w:tcW w:w="1545" w:type="dxa"/>
                  <w:shd w:val="clear" w:color="auto" w:fill="auto"/>
                  <w:vAlign w:val="center"/>
                </w:tcPr>
                <w:p w14:paraId="68D02CDB" w14:textId="77777777" w:rsidR="0080408C" w:rsidRPr="0035383D" w:rsidRDefault="0080408C" w:rsidP="00E10FE7">
                  <w:pPr>
                    <w:jc w:val="center"/>
                  </w:pPr>
                  <w:r>
                    <w:t>х</w:t>
                  </w:r>
                </w:p>
              </w:tc>
            </w:tr>
            <w:tr w:rsidR="0080408C" w:rsidRPr="0069320A" w14:paraId="411256F8" w14:textId="77777777" w:rsidTr="00E10FE7">
              <w:trPr>
                <w:trHeight w:val="213"/>
              </w:trPr>
              <w:tc>
                <w:tcPr>
                  <w:tcW w:w="2660" w:type="dxa"/>
                  <w:vMerge/>
                  <w:shd w:val="clear" w:color="auto" w:fill="auto"/>
                  <w:vAlign w:val="center"/>
                </w:tcPr>
                <w:p w14:paraId="16340C7E" w14:textId="77777777" w:rsidR="0080408C" w:rsidRPr="0035383D" w:rsidRDefault="0080408C" w:rsidP="00E10FE7">
                  <w:pPr>
                    <w:ind w:right="236"/>
                  </w:pPr>
                </w:p>
              </w:tc>
              <w:tc>
                <w:tcPr>
                  <w:tcW w:w="2160" w:type="dxa"/>
                  <w:vMerge/>
                  <w:shd w:val="clear" w:color="auto" w:fill="auto"/>
                  <w:vAlign w:val="center"/>
                </w:tcPr>
                <w:p w14:paraId="65D00B79" w14:textId="77777777" w:rsidR="0080408C" w:rsidRPr="0035383D" w:rsidRDefault="0080408C" w:rsidP="00E10FE7">
                  <w:pPr>
                    <w:ind w:right="236"/>
                    <w:jc w:val="center"/>
                  </w:pPr>
                </w:p>
              </w:tc>
              <w:tc>
                <w:tcPr>
                  <w:tcW w:w="1832" w:type="dxa"/>
                  <w:shd w:val="clear" w:color="auto" w:fill="auto"/>
                  <w:vAlign w:val="center"/>
                </w:tcPr>
                <w:p w14:paraId="795508A8" w14:textId="77777777" w:rsidR="0080408C" w:rsidRPr="0035383D" w:rsidRDefault="0080408C" w:rsidP="00E10FE7">
                  <w:pPr>
                    <w:ind w:right="-9"/>
                    <w:jc w:val="center"/>
                  </w:pPr>
                  <w:r>
                    <w:t>с 01.07.2020</w:t>
                  </w:r>
                </w:p>
              </w:tc>
              <w:tc>
                <w:tcPr>
                  <w:tcW w:w="1549" w:type="dxa"/>
                  <w:shd w:val="clear" w:color="auto" w:fill="auto"/>
                  <w:vAlign w:val="center"/>
                </w:tcPr>
                <w:p w14:paraId="4E39FDDB" w14:textId="77777777" w:rsidR="0080408C" w:rsidRPr="0035383D" w:rsidRDefault="0080408C" w:rsidP="00E10FE7">
                  <w:pPr>
                    <w:ind w:right="20"/>
                    <w:jc w:val="center"/>
                  </w:pPr>
                  <w:r>
                    <w:t>32,42</w:t>
                  </w:r>
                </w:p>
              </w:tc>
              <w:tc>
                <w:tcPr>
                  <w:tcW w:w="1545" w:type="dxa"/>
                  <w:shd w:val="clear" w:color="auto" w:fill="auto"/>
                  <w:vAlign w:val="center"/>
                </w:tcPr>
                <w:p w14:paraId="21CC98E5" w14:textId="77777777" w:rsidR="0080408C" w:rsidRPr="0035383D" w:rsidRDefault="0080408C" w:rsidP="00E10FE7">
                  <w:pPr>
                    <w:jc w:val="center"/>
                  </w:pPr>
                  <w:r>
                    <w:t>х</w:t>
                  </w:r>
                </w:p>
              </w:tc>
            </w:tr>
            <w:tr w:rsidR="0080408C" w:rsidRPr="0069320A" w14:paraId="6580FA1C" w14:textId="77777777" w:rsidTr="00E10FE7">
              <w:tc>
                <w:tcPr>
                  <w:tcW w:w="2660" w:type="dxa"/>
                  <w:vMerge/>
                  <w:shd w:val="clear" w:color="auto" w:fill="auto"/>
                  <w:vAlign w:val="center"/>
                </w:tcPr>
                <w:p w14:paraId="779F3066" w14:textId="77777777" w:rsidR="0080408C" w:rsidRPr="0035383D" w:rsidRDefault="0080408C" w:rsidP="00E10FE7">
                  <w:pPr>
                    <w:ind w:right="236"/>
                    <w:jc w:val="center"/>
                  </w:pPr>
                </w:p>
              </w:tc>
              <w:tc>
                <w:tcPr>
                  <w:tcW w:w="7086" w:type="dxa"/>
                  <w:gridSpan w:val="4"/>
                  <w:shd w:val="clear" w:color="auto" w:fill="auto"/>
                  <w:vAlign w:val="center"/>
                </w:tcPr>
                <w:p w14:paraId="31109DC2" w14:textId="77777777" w:rsidR="0080408C" w:rsidRPr="0035383D" w:rsidRDefault="0080408C" w:rsidP="00E10FE7">
                  <w:pPr>
                    <w:ind w:right="236"/>
                    <w:jc w:val="center"/>
                  </w:pPr>
                  <w:r w:rsidRPr="0035383D">
                    <w:t>Население (тарифы указываются с учетом НДС) *</w:t>
                  </w:r>
                </w:p>
              </w:tc>
            </w:tr>
            <w:tr w:rsidR="0080408C" w:rsidRPr="0069320A" w14:paraId="5EA946F2" w14:textId="77777777" w:rsidTr="00E10FE7">
              <w:trPr>
                <w:trHeight w:val="212"/>
              </w:trPr>
              <w:tc>
                <w:tcPr>
                  <w:tcW w:w="2660" w:type="dxa"/>
                  <w:vMerge/>
                  <w:shd w:val="clear" w:color="auto" w:fill="auto"/>
                  <w:vAlign w:val="center"/>
                </w:tcPr>
                <w:p w14:paraId="2007EDD3" w14:textId="77777777" w:rsidR="0080408C" w:rsidRPr="0035383D" w:rsidRDefault="0080408C" w:rsidP="00E10FE7">
                  <w:pPr>
                    <w:ind w:right="236"/>
                  </w:pPr>
                </w:p>
              </w:tc>
              <w:tc>
                <w:tcPr>
                  <w:tcW w:w="2160" w:type="dxa"/>
                  <w:vMerge w:val="restart"/>
                  <w:shd w:val="clear" w:color="auto" w:fill="auto"/>
                  <w:vAlign w:val="center"/>
                </w:tcPr>
                <w:p w14:paraId="6B3B6F79" w14:textId="77777777" w:rsidR="0080408C" w:rsidRPr="0035383D" w:rsidRDefault="0080408C" w:rsidP="00E10FE7">
                  <w:pPr>
                    <w:ind w:right="39"/>
                    <w:jc w:val="center"/>
                  </w:pPr>
                  <w:proofErr w:type="spellStart"/>
                  <w:r w:rsidRPr="0035383D">
                    <w:t>Одноставочный</w:t>
                  </w:r>
                  <w:proofErr w:type="spellEnd"/>
                </w:p>
                <w:p w14:paraId="62305B28" w14:textId="77777777" w:rsidR="0080408C" w:rsidRPr="0035383D" w:rsidRDefault="0080408C" w:rsidP="00E10FE7">
                  <w:pPr>
                    <w:ind w:right="-100"/>
                    <w:jc w:val="center"/>
                  </w:pPr>
                  <w:r w:rsidRPr="0035383D">
                    <w:t>руб./ м</w:t>
                  </w:r>
                  <w:r w:rsidRPr="0035383D">
                    <w:rPr>
                      <w:vertAlign w:val="superscript"/>
                    </w:rPr>
                    <w:t>3</w:t>
                  </w:r>
                </w:p>
              </w:tc>
              <w:tc>
                <w:tcPr>
                  <w:tcW w:w="1832" w:type="dxa"/>
                  <w:shd w:val="clear" w:color="auto" w:fill="auto"/>
                  <w:vAlign w:val="center"/>
                </w:tcPr>
                <w:p w14:paraId="74260471" w14:textId="77777777" w:rsidR="0080408C" w:rsidRPr="0035383D" w:rsidRDefault="0080408C" w:rsidP="00E10FE7">
                  <w:pPr>
                    <w:spacing w:line="276" w:lineRule="auto"/>
                    <w:ind w:right="-9"/>
                    <w:jc w:val="center"/>
                  </w:pPr>
                  <w:r>
                    <w:t>с 20.11.2019</w:t>
                  </w:r>
                </w:p>
              </w:tc>
              <w:tc>
                <w:tcPr>
                  <w:tcW w:w="1549" w:type="dxa"/>
                  <w:shd w:val="clear" w:color="auto" w:fill="auto"/>
                  <w:vAlign w:val="center"/>
                </w:tcPr>
                <w:p w14:paraId="71854701" w14:textId="77777777" w:rsidR="0080408C" w:rsidRPr="0035383D" w:rsidRDefault="0080408C" w:rsidP="00E10FE7">
                  <w:pPr>
                    <w:ind w:right="20"/>
                    <w:jc w:val="center"/>
                  </w:pPr>
                  <w:r>
                    <w:t>41,66</w:t>
                  </w:r>
                </w:p>
              </w:tc>
              <w:tc>
                <w:tcPr>
                  <w:tcW w:w="1545" w:type="dxa"/>
                  <w:shd w:val="clear" w:color="auto" w:fill="auto"/>
                  <w:vAlign w:val="center"/>
                </w:tcPr>
                <w:p w14:paraId="2101D731" w14:textId="77777777" w:rsidR="0080408C" w:rsidRPr="0035383D" w:rsidRDefault="0080408C" w:rsidP="00E10FE7">
                  <w:pPr>
                    <w:tabs>
                      <w:tab w:val="left" w:pos="1327"/>
                    </w:tabs>
                    <w:jc w:val="center"/>
                  </w:pPr>
                  <w:r>
                    <w:t>х</w:t>
                  </w:r>
                </w:p>
              </w:tc>
            </w:tr>
            <w:tr w:rsidR="0080408C" w:rsidRPr="0069320A" w14:paraId="6FABB885" w14:textId="77777777" w:rsidTr="00E10FE7">
              <w:trPr>
                <w:trHeight w:val="185"/>
              </w:trPr>
              <w:tc>
                <w:tcPr>
                  <w:tcW w:w="2660" w:type="dxa"/>
                  <w:vMerge/>
                  <w:shd w:val="clear" w:color="auto" w:fill="auto"/>
                  <w:vAlign w:val="center"/>
                </w:tcPr>
                <w:p w14:paraId="1F138B15" w14:textId="77777777" w:rsidR="0080408C" w:rsidRPr="0035383D" w:rsidRDefault="0080408C" w:rsidP="00E10FE7">
                  <w:pPr>
                    <w:ind w:right="236"/>
                  </w:pPr>
                </w:p>
              </w:tc>
              <w:tc>
                <w:tcPr>
                  <w:tcW w:w="2160" w:type="dxa"/>
                  <w:vMerge/>
                  <w:shd w:val="clear" w:color="auto" w:fill="auto"/>
                  <w:vAlign w:val="center"/>
                </w:tcPr>
                <w:p w14:paraId="4BCB5DF3" w14:textId="77777777" w:rsidR="0080408C" w:rsidRPr="0035383D" w:rsidRDefault="0080408C" w:rsidP="00E10FE7">
                  <w:pPr>
                    <w:ind w:right="39"/>
                    <w:jc w:val="center"/>
                  </w:pPr>
                </w:p>
              </w:tc>
              <w:tc>
                <w:tcPr>
                  <w:tcW w:w="1832" w:type="dxa"/>
                  <w:shd w:val="clear" w:color="auto" w:fill="auto"/>
                  <w:vAlign w:val="center"/>
                </w:tcPr>
                <w:p w14:paraId="53E00B64" w14:textId="77777777" w:rsidR="0080408C" w:rsidRPr="0035383D" w:rsidRDefault="0080408C" w:rsidP="00E10FE7">
                  <w:pPr>
                    <w:ind w:right="-9"/>
                    <w:jc w:val="center"/>
                  </w:pPr>
                  <w:r>
                    <w:t>с 01.01.2020</w:t>
                  </w:r>
                </w:p>
              </w:tc>
              <w:tc>
                <w:tcPr>
                  <w:tcW w:w="1549" w:type="dxa"/>
                  <w:shd w:val="clear" w:color="auto" w:fill="auto"/>
                  <w:vAlign w:val="center"/>
                </w:tcPr>
                <w:p w14:paraId="5521EC8B" w14:textId="77777777" w:rsidR="0080408C" w:rsidRPr="0035383D" w:rsidRDefault="0080408C" w:rsidP="00E10FE7">
                  <w:pPr>
                    <w:ind w:right="20"/>
                    <w:jc w:val="center"/>
                  </w:pPr>
                  <w:r>
                    <w:t>38,90</w:t>
                  </w:r>
                </w:p>
              </w:tc>
              <w:tc>
                <w:tcPr>
                  <w:tcW w:w="1545" w:type="dxa"/>
                  <w:shd w:val="clear" w:color="auto" w:fill="auto"/>
                  <w:vAlign w:val="center"/>
                </w:tcPr>
                <w:p w14:paraId="117C7BF2" w14:textId="77777777" w:rsidR="0080408C" w:rsidRPr="0035383D" w:rsidRDefault="0080408C" w:rsidP="00E10FE7">
                  <w:pPr>
                    <w:tabs>
                      <w:tab w:val="left" w:pos="1327"/>
                    </w:tabs>
                    <w:jc w:val="center"/>
                  </w:pPr>
                  <w:r>
                    <w:t>х</w:t>
                  </w:r>
                </w:p>
              </w:tc>
            </w:tr>
            <w:tr w:rsidR="0080408C" w:rsidRPr="0069320A" w14:paraId="06592D65" w14:textId="77777777" w:rsidTr="00E10FE7">
              <w:trPr>
                <w:trHeight w:val="188"/>
              </w:trPr>
              <w:tc>
                <w:tcPr>
                  <w:tcW w:w="2660" w:type="dxa"/>
                  <w:vMerge/>
                  <w:shd w:val="clear" w:color="auto" w:fill="auto"/>
                  <w:vAlign w:val="center"/>
                </w:tcPr>
                <w:p w14:paraId="29D2BCB4" w14:textId="77777777" w:rsidR="0080408C" w:rsidRPr="0035383D" w:rsidRDefault="0080408C" w:rsidP="00E10FE7">
                  <w:pPr>
                    <w:ind w:right="236"/>
                  </w:pPr>
                </w:p>
              </w:tc>
              <w:tc>
                <w:tcPr>
                  <w:tcW w:w="2160" w:type="dxa"/>
                  <w:vMerge/>
                  <w:shd w:val="clear" w:color="auto" w:fill="auto"/>
                  <w:vAlign w:val="center"/>
                </w:tcPr>
                <w:p w14:paraId="149E1EEF" w14:textId="77777777" w:rsidR="0080408C" w:rsidRPr="0035383D" w:rsidRDefault="0080408C" w:rsidP="00E10FE7">
                  <w:pPr>
                    <w:ind w:right="39"/>
                    <w:jc w:val="center"/>
                  </w:pPr>
                </w:p>
              </w:tc>
              <w:tc>
                <w:tcPr>
                  <w:tcW w:w="1832" w:type="dxa"/>
                  <w:shd w:val="clear" w:color="auto" w:fill="auto"/>
                  <w:vAlign w:val="center"/>
                </w:tcPr>
                <w:p w14:paraId="11156CA0" w14:textId="77777777" w:rsidR="0080408C" w:rsidRPr="0035383D" w:rsidRDefault="0080408C" w:rsidP="00E10FE7">
                  <w:pPr>
                    <w:ind w:right="-9"/>
                    <w:jc w:val="center"/>
                  </w:pPr>
                  <w:r>
                    <w:t>с 01.07.2020</w:t>
                  </w:r>
                </w:p>
              </w:tc>
              <w:tc>
                <w:tcPr>
                  <w:tcW w:w="1549" w:type="dxa"/>
                  <w:shd w:val="clear" w:color="auto" w:fill="auto"/>
                  <w:vAlign w:val="center"/>
                </w:tcPr>
                <w:p w14:paraId="7DF4F9A2" w14:textId="77777777" w:rsidR="0080408C" w:rsidRPr="0035383D" w:rsidRDefault="0080408C" w:rsidP="00E10FE7">
                  <w:pPr>
                    <w:ind w:right="20"/>
                    <w:jc w:val="center"/>
                  </w:pPr>
                  <w:r>
                    <w:t>38,90</w:t>
                  </w:r>
                </w:p>
              </w:tc>
              <w:tc>
                <w:tcPr>
                  <w:tcW w:w="1545" w:type="dxa"/>
                  <w:shd w:val="clear" w:color="auto" w:fill="auto"/>
                  <w:vAlign w:val="center"/>
                </w:tcPr>
                <w:p w14:paraId="3A19AEF1" w14:textId="77777777" w:rsidR="0080408C" w:rsidRPr="0035383D" w:rsidRDefault="0080408C" w:rsidP="00E10FE7">
                  <w:pPr>
                    <w:tabs>
                      <w:tab w:val="left" w:pos="1327"/>
                    </w:tabs>
                    <w:jc w:val="center"/>
                  </w:pPr>
                  <w:r>
                    <w:t>х</w:t>
                  </w:r>
                </w:p>
              </w:tc>
            </w:tr>
          </w:tbl>
          <w:p w14:paraId="262F2700" w14:textId="77777777" w:rsidR="0080408C" w:rsidRPr="00A47825" w:rsidRDefault="0080408C" w:rsidP="00E10FE7">
            <w:pPr>
              <w:ind w:right="236"/>
              <w:rPr>
                <w:sz w:val="28"/>
                <w:szCs w:val="28"/>
              </w:rPr>
            </w:pPr>
          </w:p>
        </w:tc>
      </w:tr>
    </w:tbl>
    <w:p w14:paraId="3ACD3E8E" w14:textId="77777777" w:rsidR="0080408C" w:rsidRPr="00BB5803" w:rsidRDefault="0080408C" w:rsidP="0080408C">
      <w:pPr>
        <w:rPr>
          <w:vanish/>
        </w:rPr>
      </w:pPr>
    </w:p>
    <w:p w14:paraId="6EE59956" w14:textId="77777777" w:rsidR="0080408C" w:rsidRPr="00F33A90" w:rsidRDefault="0080408C" w:rsidP="0080408C">
      <w:pPr>
        <w:ind w:left="-142" w:right="-144" w:firstLine="709"/>
        <w:jc w:val="both"/>
        <w:rPr>
          <w:bCs/>
          <w:color w:val="000000"/>
          <w:kern w:val="32"/>
          <w:sz w:val="28"/>
          <w:szCs w:val="28"/>
        </w:rPr>
      </w:pPr>
      <w:r w:rsidRPr="00F33A90">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5C9348A6" w14:textId="77777777" w:rsidR="0080408C" w:rsidRDefault="0080408C" w:rsidP="0077721C">
      <w:pPr>
        <w:jc w:val="both"/>
        <w:rPr>
          <w:bCs/>
          <w:sz w:val="23"/>
          <w:szCs w:val="23"/>
        </w:rPr>
        <w:sectPr w:rsidR="0080408C" w:rsidSect="007F7497">
          <w:pgSz w:w="11906" w:h="16838"/>
          <w:pgMar w:top="426" w:right="566" w:bottom="851" w:left="1134" w:header="720" w:footer="720" w:gutter="0"/>
          <w:cols w:space="720"/>
          <w:docGrid w:linePitch="326"/>
        </w:sectPr>
      </w:pPr>
    </w:p>
    <w:p w14:paraId="1956E824" w14:textId="66BAF274" w:rsidR="0080408C" w:rsidRPr="00EC2242" w:rsidRDefault="0080408C" w:rsidP="0080408C">
      <w:pPr>
        <w:ind w:left="2977" w:firstLine="8363"/>
        <w:jc w:val="both"/>
        <w:rPr>
          <w:bCs/>
        </w:rPr>
      </w:pPr>
      <w:r w:rsidRPr="00EC2242">
        <w:rPr>
          <w:bCs/>
        </w:rPr>
        <w:t xml:space="preserve">Приложение № </w:t>
      </w:r>
      <w:r>
        <w:rPr>
          <w:bCs/>
        </w:rPr>
        <w:t>3</w:t>
      </w:r>
      <w:r w:rsidR="00E10FE7">
        <w:rPr>
          <w:bCs/>
        </w:rPr>
        <w:t xml:space="preserve">6 </w:t>
      </w:r>
      <w:r w:rsidRPr="00EC2242">
        <w:rPr>
          <w:bCs/>
        </w:rPr>
        <w:t>к протоколу №</w:t>
      </w:r>
      <w:r>
        <w:rPr>
          <w:bCs/>
        </w:rPr>
        <w:t xml:space="preserve"> 82</w:t>
      </w:r>
    </w:p>
    <w:p w14:paraId="36146CC5" w14:textId="77777777" w:rsidR="0080408C" w:rsidRPr="00EC2242" w:rsidRDefault="0080408C" w:rsidP="0080408C">
      <w:pPr>
        <w:ind w:left="2977" w:firstLine="8363"/>
        <w:jc w:val="both"/>
        <w:rPr>
          <w:bCs/>
        </w:rPr>
      </w:pPr>
      <w:r>
        <w:rPr>
          <w:bCs/>
        </w:rPr>
        <w:t>з</w:t>
      </w:r>
      <w:r w:rsidRPr="00EC2242">
        <w:rPr>
          <w:bCs/>
        </w:rPr>
        <w:t>аседания Правления региональной</w:t>
      </w:r>
    </w:p>
    <w:p w14:paraId="489D842D" w14:textId="77777777" w:rsidR="0080408C" w:rsidRPr="00EC2242" w:rsidRDefault="0080408C" w:rsidP="0080408C">
      <w:pPr>
        <w:ind w:left="2977" w:firstLine="8363"/>
        <w:jc w:val="both"/>
        <w:rPr>
          <w:bCs/>
        </w:rPr>
      </w:pPr>
      <w:r>
        <w:rPr>
          <w:bCs/>
        </w:rPr>
        <w:t>э</w:t>
      </w:r>
      <w:r w:rsidRPr="00EC2242">
        <w:rPr>
          <w:bCs/>
        </w:rPr>
        <w:t>нергетической комиссии</w:t>
      </w:r>
    </w:p>
    <w:p w14:paraId="5DE49E8B" w14:textId="38BD8D22" w:rsidR="0080408C" w:rsidRDefault="0080408C" w:rsidP="0080408C">
      <w:pPr>
        <w:ind w:left="2977" w:firstLine="8363"/>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ADC1C5A" w14:textId="77777777" w:rsidR="0080408C" w:rsidRDefault="0080408C" w:rsidP="0080408C">
      <w:pPr>
        <w:ind w:left="2977" w:firstLine="8363"/>
        <w:jc w:val="both"/>
        <w:rPr>
          <w:bCs/>
        </w:rPr>
      </w:pPr>
    </w:p>
    <w:p w14:paraId="28C08017" w14:textId="77777777" w:rsidR="0080408C" w:rsidRPr="0080408C" w:rsidRDefault="0080408C" w:rsidP="0080408C">
      <w:pPr>
        <w:jc w:val="center"/>
        <w:rPr>
          <w:color w:val="000000"/>
          <w:sz w:val="28"/>
          <w:szCs w:val="28"/>
        </w:rPr>
      </w:pPr>
      <w:r w:rsidRPr="0080408C">
        <w:rPr>
          <w:color w:val="000000"/>
          <w:sz w:val="28"/>
          <w:szCs w:val="28"/>
        </w:rPr>
        <w:t xml:space="preserve">Тарифы </w:t>
      </w:r>
      <w:r w:rsidRPr="0080408C">
        <w:rPr>
          <w:bCs/>
          <w:color w:val="000000"/>
          <w:sz w:val="28"/>
          <w:szCs w:val="28"/>
        </w:rPr>
        <w:t xml:space="preserve">МУП «Тепло-Темир» </w:t>
      </w:r>
      <w:r w:rsidRPr="0080408C">
        <w:rPr>
          <w:color w:val="000000"/>
          <w:sz w:val="28"/>
          <w:szCs w:val="28"/>
        </w:rPr>
        <w:t xml:space="preserve">на горячую воду в открытой системе горячего водоснабжения (теплоснабжения), реализуемую на потребительском рынке </w:t>
      </w:r>
      <w:proofErr w:type="spellStart"/>
      <w:r w:rsidRPr="0080408C">
        <w:rPr>
          <w:bCs/>
          <w:color w:val="000000"/>
          <w:sz w:val="28"/>
          <w:szCs w:val="28"/>
        </w:rPr>
        <w:t>Таштагольского</w:t>
      </w:r>
      <w:proofErr w:type="spellEnd"/>
      <w:r w:rsidRPr="0080408C">
        <w:rPr>
          <w:bCs/>
          <w:color w:val="000000"/>
          <w:sz w:val="28"/>
          <w:szCs w:val="28"/>
        </w:rPr>
        <w:t xml:space="preserve"> муниципального района </w:t>
      </w:r>
      <w:r w:rsidRPr="0080408C">
        <w:rPr>
          <w:color w:val="000000"/>
          <w:sz w:val="28"/>
          <w:szCs w:val="28"/>
        </w:rPr>
        <w:t>на период с 20.11.2019 по 31.12.2020</w:t>
      </w:r>
    </w:p>
    <w:p w14:paraId="7BFEBD5B" w14:textId="77777777" w:rsidR="0080408C" w:rsidRPr="0080408C" w:rsidRDefault="0080408C" w:rsidP="0080408C">
      <w:pPr>
        <w:jc w:val="center"/>
        <w:rPr>
          <w:color w:val="000000"/>
          <w:sz w:val="28"/>
          <w:szCs w:val="28"/>
        </w:rPr>
      </w:pPr>
    </w:p>
    <w:tbl>
      <w:tblPr>
        <w:tblW w:w="15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4"/>
        <w:gridCol w:w="1613"/>
        <w:gridCol w:w="850"/>
        <w:gridCol w:w="993"/>
        <w:gridCol w:w="850"/>
        <w:gridCol w:w="992"/>
        <w:gridCol w:w="851"/>
        <w:gridCol w:w="992"/>
        <w:gridCol w:w="992"/>
        <w:gridCol w:w="993"/>
        <w:gridCol w:w="1134"/>
        <w:gridCol w:w="1134"/>
        <w:gridCol w:w="1343"/>
        <w:gridCol w:w="1208"/>
      </w:tblGrid>
      <w:tr w:rsidR="0080408C" w:rsidRPr="0080408C" w14:paraId="6181E6CE" w14:textId="77777777" w:rsidTr="00E10FE7">
        <w:trPr>
          <w:trHeight w:val="364"/>
        </w:trPr>
        <w:tc>
          <w:tcPr>
            <w:tcW w:w="1614" w:type="dxa"/>
            <w:vMerge w:val="restart"/>
            <w:shd w:val="clear" w:color="auto" w:fill="auto"/>
            <w:vAlign w:val="center"/>
          </w:tcPr>
          <w:p w14:paraId="76B34570" w14:textId="77777777" w:rsidR="0080408C" w:rsidRPr="0080408C" w:rsidRDefault="0080408C" w:rsidP="0080408C">
            <w:pPr>
              <w:tabs>
                <w:tab w:val="left" w:pos="3052"/>
              </w:tabs>
              <w:ind w:left="-108" w:right="-108"/>
              <w:jc w:val="center"/>
              <w:rPr>
                <w:color w:val="000000"/>
                <w:sz w:val="22"/>
                <w:szCs w:val="22"/>
              </w:rPr>
            </w:pPr>
            <w:r w:rsidRPr="0080408C">
              <w:rPr>
                <w:color w:val="000000"/>
                <w:sz w:val="22"/>
                <w:szCs w:val="22"/>
              </w:rPr>
              <w:t>Наименование регулируемой организации</w:t>
            </w:r>
          </w:p>
        </w:tc>
        <w:tc>
          <w:tcPr>
            <w:tcW w:w="1613" w:type="dxa"/>
            <w:vMerge w:val="restart"/>
            <w:vAlign w:val="center"/>
          </w:tcPr>
          <w:p w14:paraId="567BE3C8" w14:textId="77777777" w:rsidR="0080408C" w:rsidRPr="0080408C" w:rsidRDefault="0080408C" w:rsidP="0080408C">
            <w:pPr>
              <w:ind w:left="-108" w:firstLine="47"/>
              <w:jc w:val="center"/>
              <w:rPr>
                <w:color w:val="000000"/>
                <w:sz w:val="22"/>
                <w:szCs w:val="22"/>
              </w:rPr>
            </w:pPr>
            <w:r w:rsidRPr="0080408C">
              <w:rPr>
                <w:color w:val="000000"/>
                <w:sz w:val="22"/>
                <w:szCs w:val="22"/>
              </w:rPr>
              <w:t>Период</w:t>
            </w:r>
          </w:p>
        </w:tc>
        <w:tc>
          <w:tcPr>
            <w:tcW w:w="3685" w:type="dxa"/>
            <w:gridSpan w:val="4"/>
            <w:tcBorders>
              <w:bottom w:val="single" w:sz="4" w:space="0" w:color="auto"/>
            </w:tcBorders>
            <w:vAlign w:val="center"/>
          </w:tcPr>
          <w:p w14:paraId="69DE4080" w14:textId="77777777" w:rsidR="0080408C" w:rsidRPr="0080408C" w:rsidRDefault="0080408C" w:rsidP="0080408C">
            <w:pPr>
              <w:ind w:left="-108" w:firstLine="47"/>
              <w:jc w:val="center"/>
              <w:rPr>
                <w:color w:val="000000"/>
                <w:sz w:val="22"/>
                <w:szCs w:val="22"/>
              </w:rPr>
            </w:pPr>
            <w:r w:rsidRPr="0080408C">
              <w:rPr>
                <w:color w:val="000000"/>
                <w:sz w:val="22"/>
                <w:szCs w:val="22"/>
              </w:rPr>
              <w:t>Тариф на горячую воду для населения, руб./м³* (с НДС)</w:t>
            </w:r>
          </w:p>
        </w:tc>
        <w:tc>
          <w:tcPr>
            <w:tcW w:w="3828" w:type="dxa"/>
            <w:gridSpan w:val="4"/>
            <w:tcBorders>
              <w:bottom w:val="single" w:sz="4" w:space="0" w:color="auto"/>
            </w:tcBorders>
            <w:shd w:val="clear" w:color="auto" w:fill="auto"/>
            <w:vAlign w:val="center"/>
          </w:tcPr>
          <w:p w14:paraId="0E5D6E55" w14:textId="77777777" w:rsidR="0080408C" w:rsidRPr="0080408C" w:rsidRDefault="0080408C" w:rsidP="0080408C">
            <w:pPr>
              <w:ind w:left="-108" w:firstLine="47"/>
              <w:jc w:val="center"/>
              <w:rPr>
                <w:color w:val="000000"/>
                <w:sz w:val="22"/>
                <w:szCs w:val="22"/>
              </w:rPr>
            </w:pPr>
            <w:r w:rsidRPr="0080408C">
              <w:rPr>
                <w:color w:val="000000"/>
                <w:sz w:val="22"/>
                <w:szCs w:val="22"/>
              </w:rPr>
              <w:t>Тариф на горячую воду для прочих потребителей, руб./м³ (без НДС)</w:t>
            </w:r>
          </w:p>
        </w:tc>
        <w:tc>
          <w:tcPr>
            <w:tcW w:w="1134" w:type="dxa"/>
            <w:vMerge w:val="restart"/>
            <w:shd w:val="clear" w:color="auto" w:fill="auto"/>
            <w:vAlign w:val="center"/>
          </w:tcPr>
          <w:p w14:paraId="315E61B6" w14:textId="77777777" w:rsidR="0080408C" w:rsidRPr="0080408C" w:rsidRDefault="0080408C" w:rsidP="0080408C">
            <w:pPr>
              <w:ind w:left="-108" w:right="-104" w:firstLine="3"/>
              <w:jc w:val="center"/>
              <w:rPr>
                <w:color w:val="000000"/>
                <w:sz w:val="22"/>
                <w:szCs w:val="22"/>
              </w:rPr>
            </w:pPr>
            <w:r w:rsidRPr="0080408C">
              <w:rPr>
                <w:color w:val="000000"/>
                <w:sz w:val="22"/>
                <w:szCs w:val="22"/>
              </w:rPr>
              <w:t xml:space="preserve">Компонент на </w:t>
            </w:r>
            <w:proofErr w:type="spellStart"/>
            <w:r w:rsidRPr="0080408C">
              <w:rPr>
                <w:color w:val="000000"/>
                <w:sz w:val="22"/>
                <w:szCs w:val="22"/>
              </w:rPr>
              <w:t>теплоно-ситель</w:t>
            </w:r>
            <w:proofErr w:type="spellEnd"/>
            <w:r w:rsidRPr="0080408C">
              <w:rPr>
                <w:color w:val="000000"/>
                <w:sz w:val="22"/>
                <w:szCs w:val="22"/>
              </w:rPr>
              <w:t>,</w:t>
            </w:r>
          </w:p>
          <w:p w14:paraId="0CD74AC1" w14:textId="77777777" w:rsidR="0080408C" w:rsidRPr="0080408C" w:rsidRDefault="0080408C" w:rsidP="0080408C">
            <w:pPr>
              <w:ind w:left="-108" w:right="-104" w:firstLine="3"/>
              <w:jc w:val="center"/>
              <w:rPr>
                <w:color w:val="000000"/>
                <w:sz w:val="22"/>
                <w:szCs w:val="22"/>
              </w:rPr>
            </w:pPr>
            <w:r w:rsidRPr="0080408C">
              <w:rPr>
                <w:color w:val="000000"/>
                <w:sz w:val="22"/>
                <w:szCs w:val="22"/>
              </w:rPr>
              <w:t>руб./м³ **(без НДС)</w:t>
            </w:r>
          </w:p>
        </w:tc>
        <w:tc>
          <w:tcPr>
            <w:tcW w:w="3685" w:type="dxa"/>
            <w:gridSpan w:val="3"/>
            <w:shd w:val="clear" w:color="auto" w:fill="auto"/>
            <w:vAlign w:val="center"/>
          </w:tcPr>
          <w:p w14:paraId="3A5B741A" w14:textId="77777777" w:rsidR="0080408C" w:rsidRPr="0080408C" w:rsidRDefault="0080408C" w:rsidP="0080408C">
            <w:pPr>
              <w:tabs>
                <w:tab w:val="left" w:pos="3052"/>
              </w:tabs>
              <w:jc w:val="center"/>
              <w:rPr>
                <w:color w:val="000000"/>
                <w:sz w:val="22"/>
                <w:szCs w:val="22"/>
              </w:rPr>
            </w:pPr>
            <w:r w:rsidRPr="0080408C">
              <w:rPr>
                <w:color w:val="000000"/>
                <w:sz w:val="22"/>
                <w:szCs w:val="22"/>
              </w:rPr>
              <w:t>Компонент на тепловую энергию</w:t>
            </w:r>
          </w:p>
        </w:tc>
      </w:tr>
      <w:tr w:rsidR="0080408C" w:rsidRPr="0080408C" w14:paraId="485A35D0" w14:textId="77777777" w:rsidTr="00E10FE7">
        <w:trPr>
          <w:trHeight w:val="225"/>
        </w:trPr>
        <w:tc>
          <w:tcPr>
            <w:tcW w:w="1614" w:type="dxa"/>
            <w:vMerge/>
            <w:shd w:val="clear" w:color="auto" w:fill="auto"/>
            <w:vAlign w:val="center"/>
          </w:tcPr>
          <w:p w14:paraId="4F80531D" w14:textId="77777777" w:rsidR="0080408C" w:rsidRPr="0080408C" w:rsidRDefault="0080408C" w:rsidP="0080408C">
            <w:pPr>
              <w:tabs>
                <w:tab w:val="left" w:pos="3052"/>
              </w:tabs>
              <w:jc w:val="center"/>
              <w:rPr>
                <w:color w:val="000000"/>
                <w:sz w:val="22"/>
                <w:szCs w:val="22"/>
              </w:rPr>
            </w:pPr>
          </w:p>
        </w:tc>
        <w:tc>
          <w:tcPr>
            <w:tcW w:w="1613" w:type="dxa"/>
            <w:vMerge/>
            <w:vAlign w:val="center"/>
          </w:tcPr>
          <w:p w14:paraId="0901570E" w14:textId="77777777" w:rsidR="0080408C" w:rsidRPr="0080408C" w:rsidRDefault="0080408C" w:rsidP="0080408C">
            <w:pPr>
              <w:tabs>
                <w:tab w:val="left" w:pos="3052"/>
              </w:tabs>
              <w:jc w:val="center"/>
              <w:rPr>
                <w:color w:val="000000"/>
                <w:sz w:val="22"/>
                <w:szCs w:val="22"/>
              </w:rPr>
            </w:pPr>
          </w:p>
        </w:tc>
        <w:tc>
          <w:tcPr>
            <w:tcW w:w="1843" w:type="dxa"/>
            <w:gridSpan w:val="2"/>
            <w:tcBorders>
              <w:top w:val="single" w:sz="4" w:space="0" w:color="auto"/>
            </w:tcBorders>
            <w:vAlign w:val="center"/>
          </w:tcPr>
          <w:p w14:paraId="13756D8F" w14:textId="77777777" w:rsidR="0080408C" w:rsidRPr="0080408C" w:rsidRDefault="0080408C" w:rsidP="0080408C">
            <w:pPr>
              <w:ind w:left="-108" w:right="-85" w:hanging="55"/>
              <w:jc w:val="center"/>
              <w:rPr>
                <w:color w:val="000000"/>
                <w:sz w:val="22"/>
                <w:szCs w:val="22"/>
              </w:rPr>
            </w:pPr>
            <w:r w:rsidRPr="0080408C">
              <w:rPr>
                <w:color w:val="000000"/>
                <w:sz w:val="22"/>
                <w:szCs w:val="22"/>
              </w:rPr>
              <w:t>Изолированные стояки</w:t>
            </w:r>
          </w:p>
        </w:tc>
        <w:tc>
          <w:tcPr>
            <w:tcW w:w="1842" w:type="dxa"/>
            <w:gridSpan w:val="2"/>
            <w:tcBorders>
              <w:top w:val="single" w:sz="4" w:space="0" w:color="auto"/>
            </w:tcBorders>
            <w:vAlign w:val="center"/>
          </w:tcPr>
          <w:p w14:paraId="1AF8C6A4" w14:textId="77777777" w:rsidR="0080408C" w:rsidRPr="0080408C" w:rsidRDefault="0080408C" w:rsidP="0080408C">
            <w:pPr>
              <w:ind w:left="-108" w:right="-85" w:hanging="4"/>
              <w:jc w:val="center"/>
              <w:rPr>
                <w:color w:val="000000"/>
                <w:sz w:val="22"/>
                <w:szCs w:val="22"/>
              </w:rPr>
            </w:pPr>
            <w:r w:rsidRPr="0080408C">
              <w:rPr>
                <w:color w:val="000000"/>
                <w:sz w:val="22"/>
                <w:szCs w:val="22"/>
              </w:rPr>
              <w:t>Неизолированные стояки</w:t>
            </w:r>
          </w:p>
        </w:tc>
        <w:tc>
          <w:tcPr>
            <w:tcW w:w="1843" w:type="dxa"/>
            <w:gridSpan w:val="2"/>
            <w:tcBorders>
              <w:top w:val="single" w:sz="4" w:space="0" w:color="auto"/>
            </w:tcBorders>
            <w:vAlign w:val="center"/>
          </w:tcPr>
          <w:p w14:paraId="54E94430" w14:textId="77777777" w:rsidR="0080408C" w:rsidRPr="0080408C" w:rsidRDefault="0080408C" w:rsidP="0080408C">
            <w:pPr>
              <w:ind w:left="-108" w:right="-85" w:hanging="55"/>
              <w:jc w:val="center"/>
              <w:rPr>
                <w:color w:val="000000"/>
                <w:sz w:val="22"/>
                <w:szCs w:val="22"/>
              </w:rPr>
            </w:pPr>
            <w:r w:rsidRPr="0080408C">
              <w:rPr>
                <w:color w:val="000000"/>
                <w:sz w:val="22"/>
                <w:szCs w:val="22"/>
              </w:rPr>
              <w:t>Изолированные стояки</w:t>
            </w:r>
          </w:p>
        </w:tc>
        <w:tc>
          <w:tcPr>
            <w:tcW w:w="1985" w:type="dxa"/>
            <w:gridSpan w:val="2"/>
            <w:tcBorders>
              <w:top w:val="single" w:sz="4" w:space="0" w:color="auto"/>
            </w:tcBorders>
            <w:vAlign w:val="center"/>
          </w:tcPr>
          <w:p w14:paraId="13E9D1A3" w14:textId="77777777" w:rsidR="0080408C" w:rsidRPr="0080408C" w:rsidRDefault="0080408C" w:rsidP="0080408C">
            <w:pPr>
              <w:ind w:left="-108" w:right="-85" w:hanging="4"/>
              <w:jc w:val="center"/>
              <w:rPr>
                <w:color w:val="000000"/>
                <w:sz w:val="22"/>
                <w:szCs w:val="22"/>
              </w:rPr>
            </w:pPr>
            <w:r w:rsidRPr="0080408C">
              <w:rPr>
                <w:color w:val="000000"/>
                <w:sz w:val="22"/>
                <w:szCs w:val="22"/>
              </w:rPr>
              <w:t>Неизолированные стояки</w:t>
            </w:r>
          </w:p>
        </w:tc>
        <w:tc>
          <w:tcPr>
            <w:tcW w:w="1134" w:type="dxa"/>
            <w:vMerge/>
            <w:shd w:val="clear" w:color="auto" w:fill="auto"/>
            <w:vAlign w:val="center"/>
          </w:tcPr>
          <w:p w14:paraId="0C1C18C9" w14:textId="77777777" w:rsidR="0080408C" w:rsidRPr="0080408C" w:rsidRDefault="0080408C" w:rsidP="0080408C">
            <w:pPr>
              <w:tabs>
                <w:tab w:val="left" w:pos="3052"/>
              </w:tabs>
              <w:jc w:val="center"/>
              <w:rPr>
                <w:color w:val="000000"/>
                <w:sz w:val="22"/>
                <w:szCs w:val="22"/>
              </w:rPr>
            </w:pPr>
          </w:p>
        </w:tc>
        <w:tc>
          <w:tcPr>
            <w:tcW w:w="1134" w:type="dxa"/>
            <w:vMerge w:val="restart"/>
            <w:shd w:val="clear" w:color="auto" w:fill="auto"/>
            <w:vAlign w:val="center"/>
          </w:tcPr>
          <w:p w14:paraId="2CEF7DD5" w14:textId="77777777" w:rsidR="0080408C" w:rsidRPr="0080408C" w:rsidRDefault="0080408C" w:rsidP="0080408C">
            <w:pPr>
              <w:tabs>
                <w:tab w:val="left" w:pos="3052"/>
              </w:tabs>
              <w:ind w:left="-108" w:right="-151"/>
              <w:jc w:val="center"/>
              <w:rPr>
                <w:color w:val="000000"/>
                <w:sz w:val="22"/>
                <w:szCs w:val="22"/>
              </w:rPr>
            </w:pPr>
            <w:proofErr w:type="spellStart"/>
            <w:r w:rsidRPr="0080408C">
              <w:rPr>
                <w:color w:val="000000"/>
                <w:sz w:val="22"/>
                <w:szCs w:val="22"/>
              </w:rPr>
              <w:t>Односта-вочный</w:t>
            </w:r>
            <w:proofErr w:type="spellEnd"/>
            <w:r w:rsidRPr="0080408C">
              <w:rPr>
                <w:color w:val="000000"/>
                <w:sz w:val="22"/>
                <w:szCs w:val="22"/>
              </w:rPr>
              <w:t>, руб./Гкал</w:t>
            </w:r>
          </w:p>
          <w:p w14:paraId="7ABB31A9" w14:textId="77777777" w:rsidR="0080408C" w:rsidRPr="0080408C" w:rsidRDefault="0080408C" w:rsidP="0080408C">
            <w:pPr>
              <w:tabs>
                <w:tab w:val="left" w:pos="3052"/>
              </w:tabs>
              <w:ind w:left="-108" w:right="-151"/>
              <w:jc w:val="center"/>
              <w:rPr>
                <w:color w:val="000000"/>
                <w:sz w:val="22"/>
                <w:szCs w:val="22"/>
              </w:rPr>
            </w:pPr>
            <w:r w:rsidRPr="0080408C">
              <w:rPr>
                <w:color w:val="000000"/>
                <w:sz w:val="22"/>
                <w:szCs w:val="22"/>
              </w:rPr>
              <w:t>*** (без НДС)</w:t>
            </w:r>
          </w:p>
        </w:tc>
        <w:tc>
          <w:tcPr>
            <w:tcW w:w="2551" w:type="dxa"/>
            <w:gridSpan w:val="2"/>
            <w:shd w:val="clear" w:color="auto" w:fill="auto"/>
            <w:vAlign w:val="center"/>
          </w:tcPr>
          <w:p w14:paraId="7A6D2610" w14:textId="77777777" w:rsidR="0080408C" w:rsidRPr="0080408C" w:rsidRDefault="0080408C" w:rsidP="0080408C">
            <w:pPr>
              <w:tabs>
                <w:tab w:val="left" w:pos="3052"/>
              </w:tabs>
              <w:jc w:val="center"/>
              <w:rPr>
                <w:color w:val="000000"/>
                <w:sz w:val="22"/>
                <w:szCs w:val="22"/>
              </w:rPr>
            </w:pPr>
            <w:proofErr w:type="spellStart"/>
            <w:r w:rsidRPr="0080408C">
              <w:rPr>
                <w:color w:val="000000"/>
                <w:sz w:val="22"/>
                <w:szCs w:val="22"/>
              </w:rPr>
              <w:t>Двухставочный</w:t>
            </w:r>
            <w:proofErr w:type="spellEnd"/>
          </w:p>
        </w:tc>
      </w:tr>
      <w:tr w:rsidR="0080408C" w:rsidRPr="0080408C" w14:paraId="401C8B5C" w14:textId="77777777" w:rsidTr="00E10FE7">
        <w:trPr>
          <w:trHeight w:val="1444"/>
        </w:trPr>
        <w:tc>
          <w:tcPr>
            <w:tcW w:w="1614" w:type="dxa"/>
            <w:vMerge/>
            <w:tcBorders>
              <w:bottom w:val="single" w:sz="4" w:space="0" w:color="auto"/>
            </w:tcBorders>
            <w:shd w:val="clear" w:color="auto" w:fill="auto"/>
            <w:vAlign w:val="center"/>
          </w:tcPr>
          <w:p w14:paraId="47CF4C19" w14:textId="77777777" w:rsidR="0080408C" w:rsidRPr="0080408C" w:rsidRDefault="0080408C" w:rsidP="0080408C">
            <w:pPr>
              <w:tabs>
                <w:tab w:val="left" w:pos="3052"/>
              </w:tabs>
              <w:jc w:val="center"/>
              <w:rPr>
                <w:color w:val="000000"/>
                <w:sz w:val="22"/>
                <w:szCs w:val="22"/>
              </w:rPr>
            </w:pPr>
          </w:p>
        </w:tc>
        <w:tc>
          <w:tcPr>
            <w:tcW w:w="1613" w:type="dxa"/>
            <w:vMerge/>
            <w:vAlign w:val="center"/>
          </w:tcPr>
          <w:p w14:paraId="76A72542" w14:textId="77777777" w:rsidR="0080408C" w:rsidRPr="0080408C" w:rsidRDefault="0080408C" w:rsidP="0080408C">
            <w:pPr>
              <w:tabs>
                <w:tab w:val="left" w:pos="3052"/>
              </w:tabs>
              <w:jc w:val="center"/>
              <w:rPr>
                <w:color w:val="000000"/>
                <w:sz w:val="22"/>
                <w:szCs w:val="22"/>
              </w:rPr>
            </w:pPr>
          </w:p>
        </w:tc>
        <w:tc>
          <w:tcPr>
            <w:tcW w:w="850" w:type="dxa"/>
            <w:tcBorders>
              <w:bottom w:val="single" w:sz="4" w:space="0" w:color="auto"/>
            </w:tcBorders>
            <w:vAlign w:val="center"/>
          </w:tcPr>
          <w:p w14:paraId="054D4E70"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с поло-</w:t>
            </w:r>
            <w:proofErr w:type="spellStart"/>
            <w:r w:rsidRPr="0080408C">
              <w:rPr>
                <w:color w:val="000000"/>
                <w:sz w:val="22"/>
                <w:szCs w:val="22"/>
              </w:rPr>
              <w:t>тенце</w:t>
            </w:r>
            <w:proofErr w:type="spellEnd"/>
            <w:r w:rsidRPr="0080408C">
              <w:rPr>
                <w:color w:val="000000"/>
                <w:sz w:val="22"/>
                <w:szCs w:val="22"/>
              </w:rPr>
              <w:t>-суши-</w:t>
            </w:r>
            <w:proofErr w:type="spellStart"/>
            <w:r w:rsidRPr="0080408C">
              <w:rPr>
                <w:color w:val="000000"/>
                <w:sz w:val="22"/>
                <w:szCs w:val="22"/>
              </w:rPr>
              <w:t>телями</w:t>
            </w:r>
            <w:proofErr w:type="spellEnd"/>
          </w:p>
        </w:tc>
        <w:tc>
          <w:tcPr>
            <w:tcW w:w="993" w:type="dxa"/>
            <w:tcBorders>
              <w:bottom w:val="single" w:sz="4" w:space="0" w:color="auto"/>
            </w:tcBorders>
            <w:vAlign w:val="center"/>
          </w:tcPr>
          <w:p w14:paraId="01C6E31A"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без поло-</w:t>
            </w:r>
            <w:proofErr w:type="spellStart"/>
            <w:r w:rsidRPr="0080408C">
              <w:rPr>
                <w:color w:val="000000"/>
                <w:sz w:val="22"/>
                <w:szCs w:val="22"/>
              </w:rPr>
              <w:t>тенце</w:t>
            </w:r>
            <w:proofErr w:type="spellEnd"/>
            <w:r w:rsidRPr="0080408C">
              <w:rPr>
                <w:color w:val="000000"/>
                <w:sz w:val="22"/>
                <w:szCs w:val="22"/>
              </w:rPr>
              <w:t>-суши-теля</w:t>
            </w:r>
          </w:p>
        </w:tc>
        <w:tc>
          <w:tcPr>
            <w:tcW w:w="850" w:type="dxa"/>
            <w:tcBorders>
              <w:bottom w:val="single" w:sz="4" w:space="0" w:color="auto"/>
            </w:tcBorders>
            <w:vAlign w:val="center"/>
          </w:tcPr>
          <w:p w14:paraId="460309B4"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с поло-</w:t>
            </w:r>
            <w:proofErr w:type="spellStart"/>
            <w:r w:rsidRPr="0080408C">
              <w:rPr>
                <w:color w:val="000000"/>
                <w:sz w:val="22"/>
                <w:szCs w:val="22"/>
              </w:rPr>
              <w:t>тенце</w:t>
            </w:r>
            <w:proofErr w:type="spellEnd"/>
            <w:r w:rsidRPr="0080408C">
              <w:rPr>
                <w:color w:val="000000"/>
                <w:sz w:val="22"/>
                <w:szCs w:val="22"/>
              </w:rPr>
              <w:t>-суши-</w:t>
            </w:r>
            <w:proofErr w:type="spellStart"/>
            <w:r w:rsidRPr="0080408C">
              <w:rPr>
                <w:color w:val="000000"/>
                <w:sz w:val="22"/>
                <w:szCs w:val="22"/>
              </w:rPr>
              <w:t>телями</w:t>
            </w:r>
            <w:proofErr w:type="spellEnd"/>
          </w:p>
        </w:tc>
        <w:tc>
          <w:tcPr>
            <w:tcW w:w="992" w:type="dxa"/>
            <w:tcBorders>
              <w:bottom w:val="single" w:sz="4" w:space="0" w:color="auto"/>
            </w:tcBorders>
            <w:vAlign w:val="center"/>
          </w:tcPr>
          <w:p w14:paraId="7D980D24"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без поло-</w:t>
            </w:r>
            <w:proofErr w:type="spellStart"/>
            <w:r w:rsidRPr="0080408C">
              <w:rPr>
                <w:color w:val="000000"/>
                <w:sz w:val="22"/>
                <w:szCs w:val="22"/>
              </w:rPr>
              <w:t>тенце</w:t>
            </w:r>
            <w:proofErr w:type="spellEnd"/>
            <w:r w:rsidRPr="0080408C">
              <w:rPr>
                <w:color w:val="000000"/>
                <w:sz w:val="22"/>
                <w:szCs w:val="22"/>
              </w:rPr>
              <w:t>-суши-теля</w:t>
            </w:r>
          </w:p>
        </w:tc>
        <w:tc>
          <w:tcPr>
            <w:tcW w:w="851" w:type="dxa"/>
            <w:tcBorders>
              <w:bottom w:val="single" w:sz="4" w:space="0" w:color="auto"/>
            </w:tcBorders>
            <w:vAlign w:val="center"/>
          </w:tcPr>
          <w:p w14:paraId="4D3D0B40" w14:textId="77777777" w:rsidR="0080408C" w:rsidRPr="0080408C" w:rsidRDefault="0080408C" w:rsidP="0080408C">
            <w:pPr>
              <w:tabs>
                <w:tab w:val="left" w:pos="3052"/>
              </w:tabs>
              <w:ind w:right="-68"/>
              <w:jc w:val="center"/>
              <w:rPr>
                <w:color w:val="000000"/>
                <w:sz w:val="22"/>
                <w:szCs w:val="22"/>
              </w:rPr>
            </w:pPr>
            <w:r w:rsidRPr="0080408C">
              <w:rPr>
                <w:color w:val="000000"/>
                <w:sz w:val="22"/>
                <w:szCs w:val="22"/>
              </w:rPr>
              <w:t>с поло-</w:t>
            </w:r>
            <w:proofErr w:type="spellStart"/>
            <w:r w:rsidRPr="0080408C">
              <w:rPr>
                <w:color w:val="000000"/>
                <w:sz w:val="22"/>
                <w:szCs w:val="22"/>
              </w:rPr>
              <w:t>тенце</w:t>
            </w:r>
            <w:proofErr w:type="spellEnd"/>
            <w:r w:rsidRPr="0080408C">
              <w:rPr>
                <w:color w:val="000000"/>
                <w:sz w:val="22"/>
                <w:szCs w:val="22"/>
              </w:rPr>
              <w:t>-суши-</w:t>
            </w:r>
            <w:proofErr w:type="spellStart"/>
            <w:r w:rsidRPr="0080408C">
              <w:rPr>
                <w:color w:val="000000"/>
                <w:sz w:val="22"/>
                <w:szCs w:val="22"/>
              </w:rPr>
              <w:t>телями</w:t>
            </w:r>
            <w:proofErr w:type="spellEnd"/>
          </w:p>
        </w:tc>
        <w:tc>
          <w:tcPr>
            <w:tcW w:w="992" w:type="dxa"/>
            <w:tcBorders>
              <w:bottom w:val="single" w:sz="4" w:space="0" w:color="auto"/>
            </w:tcBorders>
            <w:vAlign w:val="center"/>
          </w:tcPr>
          <w:p w14:paraId="39E562C1"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без поло-</w:t>
            </w:r>
            <w:proofErr w:type="spellStart"/>
            <w:r w:rsidRPr="0080408C">
              <w:rPr>
                <w:color w:val="000000"/>
                <w:sz w:val="22"/>
                <w:szCs w:val="22"/>
              </w:rPr>
              <w:t>тенце</w:t>
            </w:r>
            <w:proofErr w:type="spellEnd"/>
            <w:r w:rsidRPr="0080408C">
              <w:rPr>
                <w:color w:val="000000"/>
                <w:sz w:val="22"/>
                <w:szCs w:val="22"/>
              </w:rPr>
              <w:t>-суши-теля</w:t>
            </w:r>
          </w:p>
        </w:tc>
        <w:tc>
          <w:tcPr>
            <w:tcW w:w="992" w:type="dxa"/>
            <w:tcBorders>
              <w:bottom w:val="single" w:sz="4" w:space="0" w:color="auto"/>
            </w:tcBorders>
            <w:vAlign w:val="center"/>
          </w:tcPr>
          <w:p w14:paraId="300A4B0C" w14:textId="77777777" w:rsidR="0080408C" w:rsidRPr="0080408C" w:rsidRDefault="0080408C" w:rsidP="0080408C">
            <w:pPr>
              <w:tabs>
                <w:tab w:val="left" w:pos="3052"/>
              </w:tabs>
              <w:ind w:left="-177" w:right="-149"/>
              <w:jc w:val="center"/>
              <w:rPr>
                <w:color w:val="000000"/>
                <w:sz w:val="22"/>
                <w:szCs w:val="22"/>
              </w:rPr>
            </w:pPr>
            <w:r w:rsidRPr="0080408C">
              <w:rPr>
                <w:color w:val="000000"/>
                <w:sz w:val="22"/>
                <w:szCs w:val="22"/>
              </w:rPr>
              <w:t>с поло-</w:t>
            </w:r>
            <w:proofErr w:type="spellStart"/>
            <w:r w:rsidRPr="0080408C">
              <w:rPr>
                <w:color w:val="000000"/>
                <w:sz w:val="22"/>
                <w:szCs w:val="22"/>
              </w:rPr>
              <w:t>тенце</w:t>
            </w:r>
            <w:proofErr w:type="spellEnd"/>
            <w:r w:rsidRPr="0080408C">
              <w:rPr>
                <w:color w:val="000000"/>
                <w:sz w:val="22"/>
                <w:szCs w:val="22"/>
              </w:rPr>
              <w:t>-суши-</w:t>
            </w:r>
            <w:proofErr w:type="spellStart"/>
            <w:r w:rsidRPr="0080408C">
              <w:rPr>
                <w:color w:val="000000"/>
                <w:sz w:val="22"/>
                <w:szCs w:val="22"/>
              </w:rPr>
              <w:t>телями</w:t>
            </w:r>
            <w:proofErr w:type="spellEnd"/>
          </w:p>
        </w:tc>
        <w:tc>
          <w:tcPr>
            <w:tcW w:w="993" w:type="dxa"/>
            <w:tcBorders>
              <w:bottom w:val="single" w:sz="4" w:space="0" w:color="auto"/>
            </w:tcBorders>
            <w:vAlign w:val="center"/>
          </w:tcPr>
          <w:p w14:paraId="15EDE966" w14:textId="77777777" w:rsidR="0080408C" w:rsidRPr="0080408C" w:rsidRDefault="0080408C" w:rsidP="0080408C">
            <w:pPr>
              <w:tabs>
                <w:tab w:val="left" w:pos="3052"/>
              </w:tabs>
              <w:ind w:right="-35"/>
              <w:jc w:val="center"/>
              <w:rPr>
                <w:color w:val="000000"/>
                <w:sz w:val="22"/>
                <w:szCs w:val="22"/>
              </w:rPr>
            </w:pPr>
            <w:r w:rsidRPr="0080408C">
              <w:rPr>
                <w:color w:val="000000"/>
                <w:sz w:val="22"/>
                <w:szCs w:val="22"/>
              </w:rPr>
              <w:t>без поло-</w:t>
            </w:r>
            <w:proofErr w:type="spellStart"/>
            <w:r w:rsidRPr="0080408C">
              <w:rPr>
                <w:color w:val="000000"/>
                <w:sz w:val="22"/>
                <w:szCs w:val="22"/>
              </w:rPr>
              <w:t>тенце</w:t>
            </w:r>
            <w:proofErr w:type="spellEnd"/>
            <w:r w:rsidRPr="0080408C">
              <w:rPr>
                <w:color w:val="000000"/>
                <w:sz w:val="22"/>
                <w:szCs w:val="22"/>
              </w:rPr>
              <w:t>-суши-теля</w:t>
            </w:r>
          </w:p>
        </w:tc>
        <w:tc>
          <w:tcPr>
            <w:tcW w:w="1134" w:type="dxa"/>
            <w:vMerge/>
            <w:tcBorders>
              <w:bottom w:val="single" w:sz="4" w:space="0" w:color="auto"/>
            </w:tcBorders>
            <w:shd w:val="clear" w:color="auto" w:fill="auto"/>
            <w:vAlign w:val="center"/>
          </w:tcPr>
          <w:p w14:paraId="631F9FF5" w14:textId="77777777" w:rsidR="0080408C" w:rsidRPr="0080408C" w:rsidRDefault="0080408C" w:rsidP="0080408C">
            <w:pPr>
              <w:tabs>
                <w:tab w:val="left" w:pos="3052"/>
              </w:tabs>
              <w:jc w:val="center"/>
              <w:rPr>
                <w:color w:val="000000"/>
                <w:sz w:val="22"/>
                <w:szCs w:val="22"/>
              </w:rPr>
            </w:pPr>
          </w:p>
        </w:tc>
        <w:tc>
          <w:tcPr>
            <w:tcW w:w="1134" w:type="dxa"/>
            <w:vMerge/>
            <w:tcBorders>
              <w:bottom w:val="single" w:sz="4" w:space="0" w:color="auto"/>
            </w:tcBorders>
            <w:shd w:val="clear" w:color="auto" w:fill="auto"/>
            <w:vAlign w:val="center"/>
          </w:tcPr>
          <w:p w14:paraId="4F4852CB" w14:textId="77777777" w:rsidR="0080408C" w:rsidRPr="0080408C" w:rsidRDefault="0080408C" w:rsidP="0080408C">
            <w:pPr>
              <w:tabs>
                <w:tab w:val="left" w:pos="3052"/>
              </w:tabs>
              <w:jc w:val="center"/>
              <w:rPr>
                <w:color w:val="000000"/>
                <w:sz w:val="22"/>
                <w:szCs w:val="22"/>
              </w:rPr>
            </w:pPr>
          </w:p>
        </w:tc>
        <w:tc>
          <w:tcPr>
            <w:tcW w:w="1343" w:type="dxa"/>
            <w:tcBorders>
              <w:bottom w:val="single" w:sz="4" w:space="0" w:color="auto"/>
            </w:tcBorders>
            <w:shd w:val="clear" w:color="auto" w:fill="auto"/>
            <w:vAlign w:val="center"/>
          </w:tcPr>
          <w:p w14:paraId="249D18F4" w14:textId="77777777" w:rsidR="0080408C" w:rsidRPr="0080408C" w:rsidRDefault="0080408C" w:rsidP="0080408C">
            <w:pPr>
              <w:ind w:left="-95" w:right="-65"/>
              <w:jc w:val="center"/>
              <w:rPr>
                <w:color w:val="000000"/>
                <w:sz w:val="22"/>
                <w:szCs w:val="22"/>
              </w:rPr>
            </w:pPr>
            <w:r w:rsidRPr="0080408C">
              <w:rPr>
                <w:color w:val="000000"/>
                <w:sz w:val="22"/>
                <w:szCs w:val="22"/>
              </w:rPr>
              <w:t>Ставка за мощность, тыс. руб./</w:t>
            </w:r>
          </w:p>
          <w:p w14:paraId="39D30F00" w14:textId="77777777" w:rsidR="0080408C" w:rsidRPr="0080408C" w:rsidRDefault="0080408C" w:rsidP="0080408C">
            <w:pPr>
              <w:ind w:left="-95" w:right="-65"/>
              <w:jc w:val="center"/>
              <w:rPr>
                <w:color w:val="000000"/>
                <w:sz w:val="22"/>
                <w:szCs w:val="22"/>
              </w:rPr>
            </w:pPr>
            <w:r w:rsidRPr="0080408C">
              <w:rPr>
                <w:color w:val="000000"/>
                <w:sz w:val="22"/>
                <w:szCs w:val="22"/>
              </w:rPr>
              <w:t xml:space="preserve">Гкал/час </w:t>
            </w:r>
          </w:p>
          <w:p w14:paraId="70F33BFA" w14:textId="77777777" w:rsidR="0080408C" w:rsidRPr="0080408C" w:rsidRDefault="0080408C" w:rsidP="0080408C">
            <w:pPr>
              <w:ind w:left="-95" w:right="-65"/>
              <w:jc w:val="center"/>
              <w:rPr>
                <w:color w:val="000000"/>
                <w:sz w:val="22"/>
                <w:szCs w:val="22"/>
              </w:rPr>
            </w:pPr>
            <w:r w:rsidRPr="0080408C">
              <w:rPr>
                <w:color w:val="000000"/>
                <w:sz w:val="22"/>
                <w:szCs w:val="22"/>
              </w:rPr>
              <w:t>в мес.</w:t>
            </w:r>
          </w:p>
        </w:tc>
        <w:tc>
          <w:tcPr>
            <w:tcW w:w="1208" w:type="dxa"/>
            <w:tcBorders>
              <w:bottom w:val="single" w:sz="4" w:space="0" w:color="auto"/>
            </w:tcBorders>
            <w:shd w:val="clear" w:color="auto" w:fill="auto"/>
            <w:vAlign w:val="center"/>
          </w:tcPr>
          <w:p w14:paraId="3E50E2E0" w14:textId="77777777" w:rsidR="0080408C" w:rsidRPr="0080408C" w:rsidRDefault="0080408C" w:rsidP="0080408C">
            <w:pPr>
              <w:ind w:left="-120" w:right="-112"/>
              <w:jc w:val="center"/>
              <w:rPr>
                <w:color w:val="000000"/>
                <w:sz w:val="22"/>
                <w:szCs w:val="22"/>
              </w:rPr>
            </w:pPr>
            <w:r w:rsidRPr="0080408C">
              <w:rPr>
                <w:color w:val="000000"/>
                <w:sz w:val="22"/>
                <w:szCs w:val="22"/>
              </w:rPr>
              <w:t>Ставка за тепловую энергию, руб./Гкал</w:t>
            </w:r>
          </w:p>
        </w:tc>
      </w:tr>
      <w:tr w:rsidR="0080408C" w:rsidRPr="0080408C" w14:paraId="2541F59F" w14:textId="77777777" w:rsidTr="00E10FE7">
        <w:trPr>
          <w:trHeight w:val="311"/>
        </w:trPr>
        <w:tc>
          <w:tcPr>
            <w:tcW w:w="1614" w:type="dxa"/>
            <w:vMerge w:val="restart"/>
            <w:tcBorders>
              <w:top w:val="single" w:sz="4" w:space="0" w:color="auto"/>
            </w:tcBorders>
            <w:shd w:val="clear" w:color="auto" w:fill="auto"/>
            <w:vAlign w:val="center"/>
          </w:tcPr>
          <w:p w14:paraId="221B160D" w14:textId="77777777" w:rsidR="0080408C" w:rsidRPr="0080408C" w:rsidRDefault="0080408C" w:rsidP="0080408C">
            <w:pPr>
              <w:ind w:left="-142" w:right="-162"/>
              <w:jc w:val="center"/>
              <w:rPr>
                <w:color w:val="000000"/>
              </w:rPr>
            </w:pPr>
            <w:r w:rsidRPr="0080408C">
              <w:rPr>
                <w:bCs/>
                <w:color w:val="000000"/>
              </w:rPr>
              <w:t xml:space="preserve">МУП «Тепло-Темир» </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0429AB19" w14:textId="77777777" w:rsidR="0080408C" w:rsidRPr="0080408C" w:rsidRDefault="0080408C" w:rsidP="0080408C">
            <w:pPr>
              <w:spacing w:line="276" w:lineRule="auto"/>
              <w:jc w:val="center"/>
            </w:pPr>
            <w:r w:rsidRPr="0080408C">
              <w:t>с 20.11.2019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4D957E4D" w14:textId="77777777" w:rsidR="0080408C" w:rsidRPr="0080408C" w:rsidRDefault="0080408C" w:rsidP="0080408C">
            <w:pPr>
              <w:ind w:hanging="108"/>
              <w:jc w:val="right"/>
              <w:rPr>
                <w:color w:val="000000"/>
              </w:rPr>
            </w:pPr>
            <w:r w:rsidRPr="0080408C">
              <w:rPr>
                <w:color w:val="000000"/>
              </w:rPr>
              <w:t>192,78</w:t>
            </w:r>
          </w:p>
        </w:tc>
        <w:tc>
          <w:tcPr>
            <w:tcW w:w="993" w:type="dxa"/>
            <w:tcBorders>
              <w:top w:val="single" w:sz="4" w:space="0" w:color="auto"/>
              <w:left w:val="nil"/>
              <w:bottom w:val="single" w:sz="4" w:space="0" w:color="auto"/>
              <w:right w:val="single" w:sz="4" w:space="0" w:color="auto"/>
            </w:tcBorders>
            <w:shd w:val="clear" w:color="000000" w:fill="FFFFFF"/>
            <w:vAlign w:val="bottom"/>
          </w:tcPr>
          <w:p w14:paraId="7B1B2DDB" w14:textId="77777777" w:rsidR="0080408C" w:rsidRPr="0080408C" w:rsidRDefault="0080408C" w:rsidP="0080408C">
            <w:pPr>
              <w:jc w:val="right"/>
              <w:rPr>
                <w:color w:val="000000"/>
              </w:rPr>
            </w:pPr>
            <w:r w:rsidRPr="0080408C">
              <w:rPr>
                <w:color w:val="000000"/>
              </w:rPr>
              <w:t>190,56</w:t>
            </w:r>
          </w:p>
        </w:tc>
        <w:tc>
          <w:tcPr>
            <w:tcW w:w="850" w:type="dxa"/>
            <w:tcBorders>
              <w:top w:val="single" w:sz="4" w:space="0" w:color="auto"/>
              <w:left w:val="nil"/>
              <w:bottom w:val="single" w:sz="4" w:space="0" w:color="auto"/>
              <w:right w:val="single" w:sz="4" w:space="0" w:color="auto"/>
            </w:tcBorders>
            <w:shd w:val="clear" w:color="000000" w:fill="FFFFFF"/>
            <w:vAlign w:val="bottom"/>
          </w:tcPr>
          <w:p w14:paraId="5CBB1B40" w14:textId="77777777" w:rsidR="0080408C" w:rsidRPr="0080408C" w:rsidRDefault="0080408C" w:rsidP="0080408C">
            <w:pPr>
              <w:ind w:hanging="108"/>
              <w:jc w:val="right"/>
              <w:rPr>
                <w:color w:val="000000"/>
              </w:rPr>
            </w:pPr>
            <w:r w:rsidRPr="0080408C">
              <w:rPr>
                <w:color w:val="000000"/>
              </w:rPr>
              <w:t>202,78</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11114749" w14:textId="77777777" w:rsidR="0080408C" w:rsidRPr="0080408C" w:rsidRDefault="0080408C" w:rsidP="0080408C">
            <w:pPr>
              <w:jc w:val="right"/>
              <w:rPr>
                <w:color w:val="000000"/>
              </w:rPr>
            </w:pPr>
            <w:r w:rsidRPr="0080408C">
              <w:rPr>
                <w:color w:val="000000"/>
              </w:rPr>
              <w:t>193,89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EE8779C" w14:textId="77777777" w:rsidR="0080408C" w:rsidRPr="0080408C" w:rsidRDefault="0080408C" w:rsidP="0080408C">
            <w:pPr>
              <w:ind w:hanging="108"/>
              <w:jc w:val="center"/>
              <w:rPr>
                <w:color w:val="000000"/>
              </w:rPr>
            </w:pPr>
            <w:r w:rsidRPr="0080408C">
              <w:rPr>
                <w:color w:val="000000"/>
              </w:rPr>
              <w:t>160,65</w:t>
            </w:r>
          </w:p>
        </w:tc>
        <w:tc>
          <w:tcPr>
            <w:tcW w:w="992" w:type="dxa"/>
            <w:tcBorders>
              <w:top w:val="single" w:sz="4" w:space="0" w:color="auto"/>
              <w:left w:val="nil"/>
              <w:bottom w:val="single" w:sz="4" w:space="0" w:color="auto"/>
              <w:right w:val="single" w:sz="4" w:space="0" w:color="auto"/>
            </w:tcBorders>
            <w:shd w:val="clear" w:color="auto" w:fill="auto"/>
            <w:vAlign w:val="bottom"/>
          </w:tcPr>
          <w:p w14:paraId="17418F70" w14:textId="77777777" w:rsidR="0080408C" w:rsidRPr="0080408C" w:rsidRDefault="0080408C" w:rsidP="0080408C">
            <w:pPr>
              <w:jc w:val="center"/>
              <w:rPr>
                <w:color w:val="000000"/>
              </w:rPr>
            </w:pPr>
            <w:r w:rsidRPr="0080408C">
              <w:rPr>
                <w:color w:val="000000"/>
              </w:rPr>
              <w:t>158,80</w:t>
            </w:r>
          </w:p>
        </w:tc>
        <w:tc>
          <w:tcPr>
            <w:tcW w:w="992" w:type="dxa"/>
            <w:tcBorders>
              <w:top w:val="single" w:sz="4" w:space="0" w:color="auto"/>
              <w:left w:val="nil"/>
              <w:bottom w:val="single" w:sz="4" w:space="0" w:color="auto"/>
              <w:right w:val="single" w:sz="4" w:space="0" w:color="auto"/>
            </w:tcBorders>
            <w:shd w:val="clear" w:color="auto" w:fill="auto"/>
            <w:vAlign w:val="bottom"/>
          </w:tcPr>
          <w:p w14:paraId="49288784" w14:textId="77777777" w:rsidR="0080408C" w:rsidRPr="0080408C" w:rsidRDefault="0080408C" w:rsidP="0080408C">
            <w:pPr>
              <w:jc w:val="center"/>
              <w:rPr>
                <w:color w:val="000000"/>
              </w:rPr>
            </w:pPr>
            <w:r w:rsidRPr="0080408C">
              <w:rPr>
                <w:color w:val="000000"/>
              </w:rPr>
              <w:t>168,98</w:t>
            </w:r>
          </w:p>
        </w:tc>
        <w:tc>
          <w:tcPr>
            <w:tcW w:w="993" w:type="dxa"/>
            <w:tcBorders>
              <w:top w:val="single" w:sz="4" w:space="0" w:color="auto"/>
              <w:left w:val="nil"/>
              <w:bottom w:val="single" w:sz="4" w:space="0" w:color="auto"/>
              <w:right w:val="single" w:sz="4" w:space="0" w:color="auto"/>
            </w:tcBorders>
            <w:shd w:val="clear" w:color="auto" w:fill="auto"/>
            <w:vAlign w:val="bottom"/>
          </w:tcPr>
          <w:p w14:paraId="32E3A5E6" w14:textId="77777777" w:rsidR="0080408C" w:rsidRPr="0080408C" w:rsidRDefault="0080408C" w:rsidP="0080408C">
            <w:pPr>
              <w:jc w:val="center"/>
              <w:rPr>
                <w:color w:val="000000"/>
              </w:rPr>
            </w:pPr>
            <w:r w:rsidRPr="0080408C">
              <w:rPr>
                <w:color w:val="000000"/>
              </w:rPr>
              <w:t>161,58</w:t>
            </w:r>
          </w:p>
        </w:tc>
        <w:tc>
          <w:tcPr>
            <w:tcW w:w="1134" w:type="dxa"/>
            <w:shd w:val="clear" w:color="auto" w:fill="auto"/>
            <w:vAlign w:val="center"/>
          </w:tcPr>
          <w:p w14:paraId="62604550" w14:textId="77777777" w:rsidR="0080408C" w:rsidRPr="0080408C" w:rsidRDefault="0080408C" w:rsidP="0080408C">
            <w:pPr>
              <w:ind w:right="20"/>
              <w:jc w:val="center"/>
            </w:pPr>
            <w:r w:rsidRPr="0080408C">
              <w:t>34,72</w:t>
            </w:r>
          </w:p>
        </w:tc>
        <w:tc>
          <w:tcPr>
            <w:tcW w:w="1134" w:type="dxa"/>
            <w:shd w:val="clear" w:color="auto" w:fill="auto"/>
            <w:vAlign w:val="center"/>
          </w:tcPr>
          <w:p w14:paraId="22500952" w14:textId="77777777" w:rsidR="0080408C" w:rsidRPr="0080408C" w:rsidRDefault="0080408C" w:rsidP="0080408C">
            <w:pPr>
              <w:ind w:left="-110" w:right="-86"/>
              <w:jc w:val="center"/>
            </w:pPr>
            <w:r w:rsidRPr="0080408C">
              <w:t>2 314,</w:t>
            </w:r>
            <w:r w:rsidRPr="0080408C">
              <w:rPr>
                <w:lang w:val="en-US"/>
              </w:rPr>
              <w:t>9</w:t>
            </w:r>
            <w:r w:rsidRPr="0080408C">
              <w:t>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38260E8" w14:textId="77777777" w:rsidR="0080408C" w:rsidRPr="0080408C" w:rsidRDefault="0080408C" w:rsidP="0080408C">
            <w:pPr>
              <w:jc w:val="center"/>
            </w:pPr>
            <w:r w:rsidRPr="0080408C">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6BCCA77A" w14:textId="77777777" w:rsidR="0080408C" w:rsidRPr="0080408C" w:rsidRDefault="0080408C" w:rsidP="0080408C">
            <w:pPr>
              <w:jc w:val="center"/>
            </w:pPr>
            <w:r w:rsidRPr="0080408C">
              <w:t>х</w:t>
            </w:r>
          </w:p>
        </w:tc>
      </w:tr>
      <w:tr w:rsidR="0080408C" w:rsidRPr="0080408C" w14:paraId="391737C7" w14:textId="77777777" w:rsidTr="00E10FE7">
        <w:trPr>
          <w:trHeight w:val="259"/>
        </w:trPr>
        <w:tc>
          <w:tcPr>
            <w:tcW w:w="1614" w:type="dxa"/>
            <w:vMerge/>
            <w:tcBorders>
              <w:top w:val="single" w:sz="4" w:space="0" w:color="auto"/>
            </w:tcBorders>
            <w:shd w:val="clear" w:color="auto" w:fill="auto"/>
            <w:vAlign w:val="center"/>
          </w:tcPr>
          <w:p w14:paraId="6E78A9CE" w14:textId="77777777" w:rsidR="0080408C" w:rsidRPr="0080408C" w:rsidRDefault="0080408C" w:rsidP="0080408C">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261723E5" w14:textId="77777777" w:rsidR="0080408C" w:rsidRPr="0080408C" w:rsidRDefault="0080408C" w:rsidP="0080408C">
            <w:pPr>
              <w:jc w:val="center"/>
            </w:pPr>
            <w:r w:rsidRPr="0080408C">
              <w:t xml:space="preserve">с 01.01.2020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tcPr>
          <w:p w14:paraId="60C8DCEF" w14:textId="77777777" w:rsidR="0080408C" w:rsidRPr="0080408C" w:rsidRDefault="0080408C" w:rsidP="0080408C">
            <w:pPr>
              <w:ind w:hanging="108"/>
              <w:jc w:val="right"/>
              <w:rPr>
                <w:color w:val="000000"/>
              </w:rPr>
            </w:pPr>
            <w:r w:rsidRPr="0080408C">
              <w:rPr>
                <w:color w:val="000000"/>
              </w:rPr>
              <w:t>190,02</w:t>
            </w:r>
          </w:p>
        </w:tc>
        <w:tc>
          <w:tcPr>
            <w:tcW w:w="993" w:type="dxa"/>
            <w:tcBorders>
              <w:top w:val="single" w:sz="4" w:space="0" w:color="auto"/>
              <w:left w:val="nil"/>
              <w:bottom w:val="single" w:sz="4" w:space="0" w:color="auto"/>
              <w:right w:val="single" w:sz="4" w:space="0" w:color="auto"/>
            </w:tcBorders>
            <w:shd w:val="clear" w:color="000000" w:fill="FFFFFF"/>
            <w:vAlign w:val="bottom"/>
          </w:tcPr>
          <w:p w14:paraId="14D0A760" w14:textId="77777777" w:rsidR="0080408C" w:rsidRPr="0080408C" w:rsidRDefault="0080408C" w:rsidP="0080408C">
            <w:pPr>
              <w:jc w:val="right"/>
              <w:rPr>
                <w:color w:val="000000"/>
              </w:rPr>
            </w:pPr>
            <w:r w:rsidRPr="0080408C">
              <w:rPr>
                <w:color w:val="000000"/>
              </w:rPr>
              <w:t>187,80</w:t>
            </w:r>
          </w:p>
        </w:tc>
        <w:tc>
          <w:tcPr>
            <w:tcW w:w="850" w:type="dxa"/>
            <w:tcBorders>
              <w:top w:val="single" w:sz="4" w:space="0" w:color="auto"/>
              <w:left w:val="nil"/>
              <w:bottom w:val="single" w:sz="4" w:space="0" w:color="auto"/>
              <w:right w:val="single" w:sz="4" w:space="0" w:color="auto"/>
            </w:tcBorders>
            <w:shd w:val="clear" w:color="000000" w:fill="FFFFFF"/>
            <w:vAlign w:val="bottom"/>
          </w:tcPr>
          <w:p w14:paraId="23B1CC98" w14:textId="77777777" w:rsidR="0080408C" w:rsidRPr="0080408C" w:rsidRDefault="0080408C" w:rsidP="0080408C">
            <w:pPr>
              <w:ind w:hanging="108"/>
              <w:jc w:val="right"/>
              <w:rPr>
                <w:color w:val="000000"/>
              </w:rPr>
            </w:pPr>
            <w:r w:rsidRPr="0080408C">
              <w:rPr>
                <w:color w:val="000000"/>
              </w:rPr>
              <w:t>200,02</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770297F7" w14:textId="77777777" w:rsidR="0080408C" w:rsidRPr="0080408C" w:rsidRDefault="0080408C" w:rsidP="0080408C">
            <w:pPr>
              <w:jc w:val="right"/>
              <w:rPr>
                <w:color w:val="000000"/>
              </w:rPr>
            </w:pPr>
            <w:r w:rsidRPr="0080408C">
              <w:rPr>
                <w:color w:val="000000"/>
              </w:rPr>
              <w:t>191,13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
          <w:p w14:paraId="398CDA23" w14:textId="77777777" w:rsidR="0080408C" w:rsidRPr="0080408C" w:rsidRDefault="0080408C" w:rsidP="0080408C">
            <w:pPr>
              <w:ind w:hanging="108"/>
              <w:jc w:val="center"/>
              <w:rPr>
                <w:color w:val="000000"/>
              </w:rPr>
            </w:pPr>
            <w:r w:rsidRPr="0080408C">
              <w:rPr>
                <w:color w:val="000000"/>
              </w:rPr>
              <w:t>158,35</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6B9950D8" w14:textId="77777777" w:rsidR="0080408C" w:rsidRPr="0080408C" w:rsidRDefault="0080408C" w:rsidP="0080408C">
            <w:pPr>
              <w:jc w:val="center"/>
              <w:rPr>
                <w:color w:val="000000"/>
              </w:rPr>
            </w:pPr>
            <w:r w:rsidRPr="0080408C">
              <w:rPr>
                <w:color w:val="000000"/>
              </w:rPr>
              <w:t>156,50</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73BF7064" w14:textId="77777777" w:rsidR="0080408C" w:rsidRPr="0080408C" w:rsidRDefault="0080408C" w:rsidP="0080408C">
            <w:pPr>
              <w:jc w:val="center"/>
              <w:rPr>
                <w:color w:val="000000"/>
              </w:rPr>
            </w:pPr>
            <w:r w:rsidRPr="0080408C">
              <w:rPr>
                <w:color w:val="000000"/>
              </w:rPr>
              <w:t>166,68</w:t>
            </w:r>
          </w:p>
        </w:tc>
        <w:tc>
          <w:tcPr>
            <w:tcW w:w="993" w:type="dxa"/>
            <w:tcBorders>
              <w:top w:val="single" w:sz="4" w:space="0" w:color="auto"/>
              <w:left w:val="nil"/>
              <w:bottom w:val="single" w:sz="4" w:space="0" w:color="auto"/>
              <w:right w:val="single" w:sz="4" w:space="0" w:color="auto"/>
            </w:tcBorders>
            <w:shd w:val="clear" w:color="000000" w:fill="FFFFFF"/>
            <w:vAlign w:val="bottom"/>
          </w:tcPr>
          <w:p w14:paraId="1247AB56" w14:textId="77777777" w:rsidR="0080408C" w:rsidRPr="0080408C" w:rsidRDefault="0080408C" w:rsidP="0080408C">
            <w:pPr>
              <w:jc w:val="center"/>
              <w:rPr>
                <w:color w:val="000000"/>
              </w:rPr>
            </w:pPr>
            <w:r w:rsidRPr="0080408C">
              <w:rPr>
                <w:color w:val="000000"/>
              </w:rPr>
              <w:t>159,28</w:t>
            </w:r>
          </w:p>
        </w:tc>
        <w:tc>
          <w:tcPr>
            <w:tcW w:w="1134" w:type="dxa"/>
            <w:shd w:val="clear" w:color="auto" w:fill="auto"/>
            <w:vAlign w:val="center"/>
          </w:tcPr>
          <w:p w14:paraId="6284B138" w14:textId="77777777" w:rsidR="0080408C" w:rsidRPr="0080408C" w:rsidRDefault="0080408C" w:rsidP="0080408C">
            <w:pPr>
              <w:ind w:right="20"/>
              <w:jc w:val="center"/>
            </w:pPr>
            <w:r w:rsidRPr="0080408C">
              <w:t>32,42</w:t>
            </w:r>
          </w:p>
        </w:tc>
        <w:tc>
          <w:tcPr>
            <w:tcW w:w="1134" w:type="dxa"/>
            <w:shd w:val="clear" w:color="auto" w:fill="auto"/>
            <w:vAlign w:val="center"/>
          </w:tcPr>
          <w:p w14:paraId="178FAD47" w14:textId="77777777" w:rsidR="0080408C" w:rsidRPr="0080408C" w:rsidRDefault="0080408C" w:rsidP="0080408C">
            <w:pPr>
              <w:ind w:left="-110" w:right="-86"/>
              <w:jc w:val="center"/>
              <w:rPr>
                <w:lang w:val="en-US"/>
              </w:rPr>
            </w:pPr>
            <w:r w:rsidRPr="0080408C">
              <w:t>2 314,90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DF740E6" w14:textId="77777777" w:rsidR="0080408C" w:rsidRPr="0080408C" w:rsidRDefault="0080408C" w:rsidP="0080408C">
            <w:pPr>
              <w:jc w:val="center"/>
            </w:pPr>
            <w:r w:rsidRPr="0080408C">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1181BC08" w14:textId="77777777" w:rsidR="0080408C" w:rsidRPr="0080408C" w:rsidRDefault="0080408C" w:rsidP="0080408C">
            <w:pPr>
              <w:jc w:val="center"/>
            </w:pPr>
            <w:r w:rsidRPr="0080408C">
              <w:t>х</w:t>
            </w:r>
          </w:p>
        </w:tc>
      </w:tr>
      <w:tr w:rsidR="0080408C" w:rsidRPr="0080408C" w14:paraId="5CDD0108" w14:textId="77777777" w:rsidTr="00E10FE7">
        <w:trPr>
          <w:trHeight w:val="263"/>
        </w:trPr>
        <w:tc>
          <w:tcPr>
            <w:tcW w:w="1614" w:type="dxa"/>
            <w:vMerge/>
            <w:shd w:val="clear" w:color="auto" w:fill="auto"/>
            <w:vAlign w:val="center"/>
          </w:tcPr>
          <w:p w14:paraId="4AC3A1F6" w14:textId="77777777" w:rsidR="0080408C" w:rsidRPr="0080408C" w:rsidRDefault="0080408C" w:rsidP="0080408C">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4E293DF2" w14:textId="77777777" w:rsidR="0080408C" w:rsidRPr="0080408C" w:rsidRDefault="0080408C" w:rsidP="0080408C">
            <w:pPr>
              <w:jc w:val="center"/>
            </w:pPr>
            <w:r w:rsidRPr="0080408C">
              <w:t xml:space="preserve">с 01.07.2020 </w:t>
            </w:r>
          </w:p>
        </w:tc>
        <w:tc>
          <w:tcPr>
            <w:tcW w:w="850" w:type="dxa"/>
            <w:tcBorders>
              <w:top w:val="nil"/>
              <w:left w:val="single" w:sz="4" w:space="0" w:color="auto"/>
              <w:bottom w:val="single" w:sz="4" w:space="0" w:color="auto"/>
              <w:right w:val="single" w:sz="4" w:space="0" w:color="auto"/>
            </w:tcBorders>
            <w:shd w:val="clear" w:color="000000" w:fill="FFFFFF"/>
            <w:vAlign w:val="bottom"/>
          </w:tcPr>
          <w:p w14:paraId="1F3A561E" w14:textId="77777777" w:rsidR="0080408C" w:rsidRPr="0080408C" w:rsidRDefault="0080408C" w:rsidP="0080408C">
            <w:pPr>
              <w:ind w:hanging="108"/>
              <w:jc w:val="right"/>
              <w:rPr>
                <w:color w:val="000000"/>
              </w:rPr>
            </w:pPr>
            <w:r w:rsidRPr="0080408C">
              <w:rPr>
                <w:color w:val="000000"/>
              </w:rPr>
              <w:t>198,35</w:t>
            </w:r>
          </w:p>
        </w:tc>
        <w:tc>
          <w:tcPr>
            <w:tcW w:w="993" w:type="dxa"/>
            <w:tcBorders>
              <w:top w:val="nil"/>
              <w:left w:val="nil"/>
              <w:bottom w:val="single" w:sz="4" w:space="0" w:color="auto"/>
              <w:right w:val="single" w:sz="4" w:space="0" w:color="auto"/>
            </w:tcBorders>
            <w:shd w:val="clear" w:color="000000" w:fill="FFFFFF"/>
            <w:vAlign w:val="bottom"/>
          </w:tcPr>
          <w:p w14:paraId="1C067147" w14:textId="77777777" w:rsidR="0080408C" w:rsidRPr="0080408C" w:rsidRDefault="0080408C" w:rsidP="0080408C">
            <w:pPr>
              <w:jc w:val="right"/>
              <w:rPr>
                <w:color w:val="000000"/>
              </w:rPr>
            </w:pPr>
            <w:r w:rsidRPr="0080408C">
              <w:rPr>
                <w:color w:val="000000"/>
              </w:rPr>
              <w:t>196,00</w:t>
            </w:r>
          </w:p>
        </w:tc>
        <w:tc>
          <w:tcPr>
            <w:tcW w:w="850" w:type="dxa"/>
            <w:tcBorders>
              <w:top w:val="nil"/>
              <w:left w:val="nil"/>
              <w:bottom w:val="single" w:sz="4" w:space="0" w:color="auto"/>
              <w:right w:val="single" w:sz="4" w:space="0" w:color="auto"/>
            </w:tcBorders>
            <w:shd w:val="clear" w:color="000000" w:fill="FFFFFF"/>
            <w:vAlign w:val="bottom"/>
          </w:tcPr>
          <w:p w14:paraId="3E3462FF" w14:textId="77777777" w:rsidR="0080408C" w:rsidRPr="0080408C" w:rsidRDefault="0080408C" w:rsidP="0080408C">
            <w:pPr>
              <w:ind w:hanging="108"/>
              <w:jc w:val="right"/>
              <w:rPr>
                <w:color w:val="000000"/>
              </w:rPr>
            </w:pPr>
            <w:r w:rsidRPr="0080408C">
              <w:rPr>
                <w:color w:val="000000"/>
              </w:rPr>
              <w:t>208,90</w:t>
            </w:r>
          </w:p>
        </w:tc>
        <w:tc>
          <w:tcPr>
            <w:tcW w:w="992" w:type="dxa"/>
            <w:tcBorders>
              <w:top w:val="nil"/>
              <w:left w:val="nil"/>
              <w:bottom w:val="single" w:sz="4" w:space="0" w:color="auto"/>
              <w:right w:val="single" w:sz="4" w:space="0" w:color="auto"/>
            </w:tcBorders>
            <w:shd w:val="clear" w:color="000000" w:fill="FFFFFF"/>
            <w:vAlign w:val="bottom"/>
          </w:tcPr>
          <w:p w14:paraId="7AC69EEF" w14:textId="77777777" w:rsidR="0080408C" w:rsidRPr="0080408C" w:rsidRDefault="0080408C" w:rsidP="0080408C">
            <w:pPr>
              <w:jc w:val="right"/>
              <w:rPr>
                <w:color w:val="000000"/>
              </w:rPr>
            </w:pPr>
            <w:r w:rsidRPr="0080408C">
              <w:rPr>
                <w:color w:val="000000"/>
              </w:rPr>
              <w:t>199,52</w:t>
            </w:r>
          </w:p>
        </w:tc>
        <w:tc>
          <w:tcPr>
            <w:tcW w:w="851" w:type="dxa"/>
            <w:tcBorders>
              <w:top w:val="nil"/>
              <w:left w:val="single" w:sz="4" w:space="0" w:color="auto"/>
              <w:bottom w:val="single" w:sz="4" w:space="0" w:color="auto"/>
              <w:right w:val="single" w:sz="4" w:space="0" w:color="auto"/>
            </w:tcBorders>
            <w:shd w:val="clear" w:color="000000" w:fill="FFFFFF"/>
            <w:vAlign w:val="bottom"/>
          </w:tcPr>
          <w:p w14:paraId="30CC2FE9" w14:textId="77777777" w:rsidR="0080408C" w:rsidRPr="0080408C" w:rsidRDefault="0080408C" w:rsidP="0080408C">
            <w:pPr>
              <w:ind w:hanging="108"/>
              <w:jc w:val="right"/>
              <w:rPr>
                <w:color w:val="000000"/>
              </w:rPr>
            </w:pPr>
            <w:r w:rsidRPr="0080408C">
              <w:rPr>
                <w:color w:val="000000"/>
              </w:rPr>
              <w:t>165,29</w:t>
            </w:r>
          </w:p>
        </w:tc>
        <w:tc>
          <w:tcPr>
            <w:tcW w:w="992" w:type="dxa"/>
            <w:tcBorders>
              <w:top w:val="nil"/>
              <w:left w:val="nil"/>
              <w:bottom w:val="single" w:sz="4" w:space="0" w:color="auto"/>
              <w:right w:val="single" w:sz="4" w:space="0" w:color="auto"/>
            </w:tcBorders>
            <w:shd w:val="clear" w:color="000000" w:fill="FFFFFF"/>
            <w:vAlign w:val="bottom"/>
          </w:tcPr>
          <w:p w14:paraId="2456C581" w14:textId="77777777" w:rsidR="0080408C" w:rsidRPr="0080408C" w:rsidRDefault="0080408C" w:rsidP="0080408C">
            <w:pPr>
              <w:jc w:val="center"/>
              <w:rPr>
                <w:color w:val="000000"/>
              </w:rPr>
            </w:pPr>
            <w:r w:rsidRPr="0080408C">
              <w:rPr>
                <w:color w:val="000000"/>
              </w:rPr>
              <w:t>163,34</w:t>
            </w:r>
          </w:p>
        </w:tc>
        <w:tc>
          <w:tcPr>
            <w:tcW w:w="992" w:type="dxa"/>
            <w:tcBorders>
              <w:top w:val="nil"/>
              <w:left w:val="nil"/>
              <w:bottom w:val="single" w:sz="4" w:space="0" w:color="auto"/>
              <w:right w:val="single" w:sz="4" w:space="0" w:color="auto"/>
            </w:tcBorders>
            <w:shd w:val="clear" w:color="000000" w:fill="FFFFFF"/>
            <w:vAlign w:val="bottom"/>
          </w:tcPr>
          <w:p w14:paraId="2FE3A0C2" w14:textId="77777777" w:rsidR="0080408C" w:rsidRPr="0080408C" w:rsidRDefault="0080408C" w:rsidP="0080408C">
            <w:pPr>
              <w:jc w:val="center"/>
              <w:rPr>
                <w:color w:val="000000"/>
              </w:rPr>
            </w:pPr>
            <w:r w:rsidRPr="0080408C">
              <w:rPr>
                <w:color w:val="000000"/>
              </w:rPr>
              <w:t>174,08</w:t>
            </w:r>
          </w:p>
        </w:tc>
        <w:tc>
          <w:tcPr>
            <w:tcW w:w="993" w:type="dxa"/>
            <w:tcBorders>
              <w:top w:val="nil"/>
              <w:left w:val="nil"/>
              <w:bottom w:val="single" w:sz="4" w:space="0" w:color="auto"/>
              <w:right w:val="single" w:sz="4" w:space="0" w:color="auto"/>
            </w:tcBorders>
            <w:shd w:val="clear" w:color="000000" w:fill="FFFFFF"/>
            <w:vAlign w:val="bottom"/>
          </w:tcPr>
          <w:p w14:paraId="4A9B0379" w14:textId="77777777" w:rsidR="0080408C" w:rsidRPr="0080408C" w:rsidRDefault="0080408C" w:rsidP="0080408C">
            <w:pPr>
              <w:jc w:val="center"/>
              <w:rPr>
                <w:color w:val="000000"/>
              </w:rPr>
            </w:pPr>
            <w:r w:rsidRPr="0080408C">
              <w:rPr>
                <w:color w:val="000000"/>
              </w:rPr>
              <w:t>166,27</w:t>
            </w:r>
          </w:p>
        </w:tc>
        <w:tc>
          <w:tcPr>
            <w:tcW w:w="1134" w:type="dxa"/>
            <w:shd w:val="clear" w:color="auto" w:fill="auto"/>
            <w:vAlign w:val="center"/>
          </w:tcPr>
          <w:p w14:paraId="37E1205C" w14:textId="77777777" w:rsidR="0080408C" w:rsidRPr="0080408C" w:rsidRDefault="0080408C" w:rsidP="0080408C">
            <w:pPr>
              <w:ind w:right="20"/>
              <w:jc w:val="center"/>
            </w:pPr>
            <w:r w:rsidRPr="0080408C">
              <w:t>32,42</w:t>
            </w:r>
          </w:p>
        </w:tc>
        <w:tc>
          <w:tcPr>
            <w:tcW w:w="1134" w:type="dxa"/>
            <w:shd w:val="clear" w:color="auto" w:fill="auto"/>
            <w:vAlign w:val="center"/>
          </w:tcPr>
          <w:p w14:paraId="52A3365F" w14:textId="77777777" w:rsidR="0080408C" w:rsidRPr="0080408C" w:rsidRDefault="0080408C" w:rsidP="0080408C">
            <w:pPr>
              <w:ind w:left="-110" w:right="-86"/>
              <w:jc w:val="center"/>
              <w:rPr>
                <w:lang w:val="en-US"/>
              </w:rPr>
            </w:pPr>
            <w:r w:rsidRPr="0080408C">
              <w:t>2 442,49</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A69C941" w14:textId="77777777" w:rsidR="0080408C" w:rsidRPr="0080408C" w:rsidRDefault="0080408C" w:rsidP="0080408C">
            <w:pPr>
              <w:jc w:val="center"/>
            </w:pPr>
            <w:r w:rsidRPr="0080408C">
              <w:t>х</w:t>
            </w:r>
          </w:p>
        </w:tc>
        <w:tc>
          <w:tcPr>
            <w:tcW w:w="1208" w:type="dxa"/>
            <w:tcBorders>
              <w:top w:val="single" w:sz="4" w:space="0" w:color="auto"/>
              <w:left w:val="nil"/>
              <w:bottom w:val="single" w:sz="4" w:space="0" w:color="auto"/>
              <w:right w:val="single" w:sz="4" w:space="0" w:color="auto"/>
            </w:tcBorders>
            <w:shd w:val="clear" w:color="auto" w:fill="auto"/>
            <w:vAlign w:val="center"/>
          </w:tcPr>
          <w:p w14:paraId="275AAE49" w14:textId="77777777" w:rsidR="0080408C" w:rsidRPr="0080408C" w:rsidRDefault="0080408C" w:rsidP="0080408C">
            <w:pPr>
              <w:jc w:val="center"/>
            </w:pPr>
            <w:r w:rsidRPr="0080408C">
              <w:t>х</w:t>
            </w:r>
          </w:p>
        </w:tc>
      </w:tr>
    </w:tbl>
    <w:p w14:paraId="257D79EF" w14:textId="77777777" w:rsidR="0080408C" w:rsidRPr="0080408C" w:rsidRDefault="0080408C" w:rsidP="0080408C">
      <w:pPr>
        <w:ind w:left="-142" w:right="-315" w:firstLine="568"/>
        <w:jc w:val="both"/>
        <w:rPr>
          <w:sz w:val="28"/>
          <w:szCs w:val="28"/>
        </w:rPr>
      </w:pPr>
    </w:p>
    <w:p w14:paraId="59BB7A1F" w14:textId="77777777" w:rsidR="0080408C" w:rsidRPr="0080408C" w:rsidRDefault="0080408C" w:rsidP="0080408C">
      <w:pPr>
        <w:ind w:left="-142" w:right="110" w:firstLine="568"/>
        <w:jc w:val="both"/>
        <w:rPr>
          <w:sz w:val="28"/>
          <w:szCs w:val="28"/>
        </w:rPr>
      </w:pPr>
      <w:r w:rsidRPr="0080408C">
        <w:rPr>
          <w:sz w:val="28"/>
          <w:szCs w:val="28"/>
        </w:rPr>
        <w:t xml:space="preserve">*Тариф для населения указывается в целях реализации </w:t>
      </w:r>
      <w:hyperlink r:id="rId102" w:history="1">
        <w:r w:rsidRPr="0080408C">
          <w:rPr>
            <w:sz w:val="28"/>
            <w:szCs w:val="28"/>
          </w:rPr>
          <w:t>пункта 6 статьи 168</w:t>
        </w:r>
      </w:hyperlink>
      <w:r w:rsidRPr="0080408C">
        <w:rPr>
          <w:sz w:val="28"/>
          <w:szCs w:val="28"/>
        </w:rPr>
        <w:t xml:space="preserve"> Налогового кодекса Российской Федерации (часть вторая).</w:t>
      </w:r>
    </w:p>
    <w:p w14:paraId="0848EF3A" w14:textId="77777777" w:rsidR="0080408C" w:rsidRPr="0080408C" w:rsidRDefault="0080408C" w:rsidP="0080408C">
      <w:pPr>
        <w:autoSpaceDE w:val="0"/>
        <w:autoSpaceDN w:val="0"/>
        <w:adjustRightInd w:val="0"/>
        <w:ind w:left="-142" w:right="110" w:firstLine="568"/>
        <w:jc w:val="both"/>
        <w:rPr>
          <w:sz w:val="28"/>
          <w:szCs w:val="28"/>
        </w:rPr>
      </w:pPr>
      <w:r w:rsidRPr="0080408C">
        <w:rPr>
          <w:sz w:val="28"/>
          <w:szCs w:val="28"/>
        </w:rPr>
        <w:t xml:space="preserve">** Тариф на теплоноситель для </w:t>
      </w:r>
      <w:r w:rsidRPr="0080408C">
        <w:rPr>
          <w:bCs/>
          <w:sz w:val="28"/>
          <w:szCs w:val="28"/>
        </w:rPr>
        <w:t>МУП «Тепло-Темир»</w:t>
      </w:r>
      <w:r w:rsidRPr="0080408C">
        <w:rPr>
          <w:sz w:val="28"/>
          <w:szCs w:val="28"/>
        </w:rPr>
        <w:t xml:space="preserve">, реализуемый на потребительском рынке </w:t>
      </w:r>
      <w:proofErr w:type="spellStart"/>
      <w:r w:rsidRPr="0080408C">
        <w:rPr>
          <w:sz w:val="28"/>
          <w:szCs w:val="28"/>
        </w:rPr>
        <w:t>Таштагольского</w:t>
      </w:r>
      <w:proofErr w:type="spellEnd"/>
      <w:r w:rsidRPr="0080408C">
        <w:rPr>
          <w:sz w:val="28"/>
          <w:szCs w:val="28"/>
        </w:rPr>
        <w:t xml:space="preserve"> муниципального района, установлен </w:t>
      </w:r>
      <w:hyperlink r:id="rId103" w:history="1">
        <w:r w:rsidRPr="0080408C">
          <w:rPr>
            <w:sz w:val="28"/>
            <w:szCs w:val="28"/>
          </w:rPr>
          <w:t>постановлением</w:t>
        </w:r>
      </w:hyperlink>
      <w:r w:rsidRPr="0080408C">
        <w:rPr>
          <w:sz w:val="28"/>
          <w:szCs w:val="28"/>
        </w:rPr>
        <w:t xml:space="preserve"> региональной энергетической комиссии Кемеровской области</w:t>
      </w:r>
      <w:r w:rsidRPr="0080408C">
        <w:rPr>
          <w:sz w:val="28"/>
          <w:szCs w:val="28"/>
        </w:rPr>
        <w:br/>
        <w:t>от «19» ноября 2019 г. № 443.</w:t>
      </w:r>
    </w:p>
    <w:p w14:paraId="710E3020" w14:textId="77777777" w:rsidR="0080408C" w:rsidRPr="0080408C" w:rsidRDefault="0080408C" w:rsidP="0080408C">
      <w:pPr>
        <w:autoSpaceDE w:val="0"/>
        <w:autoSpaceDN w:val="0"/>
        <w:adjustRightInd w:val="0"/>
        <w:ind w:left="-142" w:right="110" w:firstLine="568"/>
        <w:jc w:val="both"/>
        <w:rPr>
          <w:color w:val="000000"/>
          <w:sz w:val="28"/>
          <w:szCs w:val="28"/>
        </w:rPr>
      </w:pPr>
      <w:r w:rsidRPr="0080408C">
        <w:rPr>
          <w:sz w:val="28"/>
          <w:szCs w:val="28"/>
        </w:rPr>
        <w:t xml:space="preserve">*** Тариф на тепловую энергию </w:t>
      </w:r>
      <w:r w:rsidRPr="0080408C">
        <w:rPr>
          <w:bCs/>
          <w:sz w:val="28"/>
          <w:szCs w:val="28"/>
        </w:rPr>
        <w:t>МУП «Тепло-Темир»</w:t>
      </w:r>
      <w:r w:rsidRPr="0080408C">
        <w:rPr>
          <w:sz w:val="28"/>
          <w:szCs w:val="28"/>
        </w:rPr>
        <w:t xml:space="preserve">, реализуемую на потребительском рынке </w:t>
      </w:r>
      <w:proofErr w:type="spellStart"/>
      <w:r w:rsidRPr="0080408C">
        <w:rPr>
          <w:sz w:val="28"/>
          <w:szCs w:val="28"/>
        </w:rPr>
        <w:t>Таштагольского</w:t>
      </w:r>
      <w:proofErr w:type="spellEnd"/>
      <w:r w:rsidRPr="0080408C">
        <w:rPr>
          <w:sz w:val="28"/>
          <w:szCs w:val="28"/>
        </w:rPr>
        <w:t xml:space="preserve"> муниципального района, установлен </w:t>
      </w:r>
      <w:hyperlink r:id="rId104" w:history="1">
        <w:r w:rsidRPr="0080408C">
          <w:rPr>
            <w:sz w:val="28"/>
            <w:szCs w:val="28"/>
          </w:rPr>
          <w:t>постановлением</w:t>
        </w:r>
      </w:hyperlink>
      <w:r w:rsidRPr="0080408C">
        <w:rPr>
          <w:sz w:val="28"/>
          <w:szCs w:val="28"/>
        </w:rPr>
        <w:t xml:space="preserve"> региональной энергетической комиссии Кемеровской области</w:t>
      </w:r>
      <w:r w:rsidRPr="0080408C">
        <w:rPr>
          <w:sz w:val="28"/>
          <w:szCs w:val="28"/>
        </w:rPr>
        <w:br/>
        <w:t>от «19» ноября 2019 г. № 442.</w:t>
      </w:r>
    </w:p>
    <w:p w14:paraId="6FFE3202" w14:textId="77777777" w:rsidR="00BF40B7" w:rsidRDefault="00BF40B7" w:rsidP="0080408C">
      <w:pPr>
        <w:ind w:right="110"/>
        <w:jc w:val="both"/>
        <w:rPr>
          <w:bCs/>
          <w:sz w:val="23"/>
          <w:szCs w:val="23"/>
        </w:rPr>
        <w:sectPr w:rsidR="00BF40B7" w:rsidSect="0080408C">
          <w:pgSz w:w="16838" w:h="11906" w:orient="landscape"/>
          <w:pgMar w:top="1134" w:right="426" w:bottom="566" w:left="851" w:header="720" w:footer="720" w:gutter="0"/>
          <w:cols w:space="720"/>
          <w:docGrid w:linePitch="326"/>
        </w:sectPr>
      </w:pPr>
    </w:p>
    <w:p w14:paraId="05D16ACB" w14:textId="2EF16DE1" w:rsidR="00BF40B7" w:rsidRPr="00EC2242" w:rsidRDefault="00BF40B7" w:rsidP="00E10FE7">
      <w:pPr>
        <w:ind w:left="993" w:firstLine="4394"/>
        <w:jc w:val="both"/>
        <w:rPr>
          <w:bCs/>
        </w:rPr>
      </w:pPr>
      <w:r w:rsidRPr="00EC2242">
        <w:rPr>
          <w:bCs/>
        </w:rPr>
        <w:t xml:space="preserve">Приложение № </w:t>
      </w:r>
      <w:r>
        <w:rPr>
          <w:bCs/>
        </w:rPr>
        <w:t>3</w:t>
      </w:r>
      <w:r w:rsidR="00E10FE7">
        <w:rPr>
          <w:bCs/>
        </w:rPr>
        <w:t>7</w:t>
      </w:r>
      <w:r>
        <w:rPr>
          <w:bCs/>
        </w:rPr>
        <w:t xml:space="preserve"> </w:t>
      </w:r>
      <w:r w:rsidRPr="00EC2242">
        <w:rPr>
          <w:bCs/>
        </w:rPr>
        <w:t>к протоколу №</w:t>
      </w:r>
      <w:r>
        <w:rPr>
          <w:bCs/>
        </w:rPr>
        <w:t xml:space="preserve"> 82</w:t>
      </w:r>
    </w:p>
    <w:p w14:paraId="4DFAAF28" w14:textId="77777777" w:rsidR="00BF40B7" w:rsidRPr="00EC2242" w:rsidRDefault="00BF40B7" w:rsidP="00E10FE7">
      <w:pPr>
        <w:ind w:left="993" w:firstLine="4394"/>
        <w:jc w:val="both"/>
        <w:rPr>
          <w:bCs/>
        </w:rPr>
      </w:pPr>
      <w:r>
        <w:rPr>
          <w:bCs/>
        </w:rPr>
        <w:t>з</w:t>
      </w:r>
      <w:r w:rsidRPr="00EC2242">
        <w:rPr>
          <w:bCs/>
        </w:rPr>
        <w:t>аседания Правления региональной</w:t>
      </w:r>
    </w:p>
    <w:p w14:paraId="251E8154" w14:textId="77777777" w:rsidR="00BF40B7" w:rsidRPr="00EC2242" w:rsidRDefault="00BF40B7" w:rsidP="00E10FE7">
      <w:pPr>
        <w:ind w:left="993" w:firstLine="4394"/>
        <w:jc w:val="both"/>
        <w:rPr>
          <w:bCs/>
        </w:rPr>
      </w:pPr>
      <w:r>
        <w:rPr>
          <w:bCs/>
        </w:rPr>
        <w:t>э</w:t>
      </w:r>
      <w:r w:rsidRPr="00EC2242">
        <w:rPr>
          <w:bCs/>
        </w:rPr>
        <w:t>нергетической комиссии</w:t>
      </w:r>
    </w:p>
    <w:p w14:paraId="1E54274B" w14:textId="1641F939" w:rsidR="00BF40B7" w:rsidRDefault="00BF40B7" w:rsidP="00E10FE7">
      <w:pPr>
        <w:ind w:left="993" w:firstLine="439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C02B547" w14:textId="77777777" w:rsidR="00E10FE7" w:rsidRDefault="00E10FE7" w:rsidP="00E10FE7">
      <w:pPr>
        <w:ind w:left="993" w:firstLine="4394"/>
        <w:jc w:val="both"/>
        <w:rPr>
          <w:bCs/>
        </w:rPr>
      </w:pPr>
    </w:p>
    <w:p w14:paraId="2021D684" w14:textId="77777777" w:rsidR="00E10FE7" w:rsidRPr="00E10FE7" w:rsidRDefault="00E10FE7" w:rsidP="00E10FE7">
      <w:pPr>
        <w:jc w:val="center"/>
        <w:rPr>
          <w:b/>
          <w:bCs/>
          <w:snapToGrid w:val="0"/>
          <w:sz w:val="28"/>
          <w:szCs w:val="28"/>
        </w:rPr>
      </w:pPr>
      <w:r w:rsidRPr="00E10FE7">
        <w:rPr>
          <w:b/>
          <w:bCs/>
          <w:snapToGrid w:val="0"/>
          <w:sz w:val="28"/>
          <w:szCs w:val="28"/>
        </w:rPr>
        <w:t>ЭКСПЕРТНОЕ ЗАКЛЮЧЕНИЕ</w:t>
      </w:r>
    </w:p>
    <w:p w14:paraId="4D2F4FC2" w14:textId="77777777" w:rsidR="00E10FE7" w:rsidRPr="00E10FE7" w:rsidRDefault="00E10FE7" w:rsidP="00E10FE7">
      <w:pPr>
        <w:jc w:val="center"/>
        <w:rPr>
          <w:b/>
          <w:bCs/>
          <w:snapToGrid w:val="0"/>
          <w:sz w:val="28"/>
          <w:szCs w:val="28"/>
        </w:rPr>
      </w:pPr>
      <w:r w:rsidRPr="00E10FE7">
        <w:rPr>
          <w:b/>
          <w:bCs/>
          <w:snapToGrid w:val="0"/>
          <w:sz w:val="28"/>
          <w:szCs w:val="28"/>
        </w:rPr>
        <w:t>региональной энергетической комиссии Кемеровской области</w:t>
      </w:r>
    </w:p>
    <w:p w14:paraId="2B139C18" w14:textId="77777777" w:rsidR="00E10FE7" w:rsidRPr="00E10FE7" w:rsidRDefault="00E10FE7" w:rsidP="00E10FE7">
      <w:pPr>
        <w:jc w:val="center"/>
        <w:rPr>
          <w:b/>
          <w:bCs/>
          <w:snapToGrid w:val="0"/>
          <w:sz w:val="28"/>
          <w:szCs w:val="28"/>
        </w:rPr>
      </w:pPr>
      <w:r w:rsidRPr="00E10FE7">
        <w:rPr>
          <w:b/>
          <w:bCs/>
          <w:snapToGrid w:val="0"/>
          <w:sz w:val="28"/>
          <w:szCs w:val="28"/>
        </w:rPr>
        <w:t>по материалам, представленным ГАУЗ КО ОКЦОЗШ</w:t>
      </w:r>
    </w:p>
    <w:p w14:paraId="2A581DA9" w14:textId="77777777" w:rsidR="00E10FE7" w:rsidRPr="00E10FE7" w:rsidRDefault="00E10FE7" w:rsidP="00E10FE7">
      <w:pPr>
        <w:jc w:val="center"/>
        <w:rPr>
          <w:b/>
          <w:bCs/>
          <w:sz w:val="28"/>
          <w:szCs w:val="28"/>
        </w:rPr>
      </w:pPr>
      <w:r w:rsidRPr="00E10FE7">
        <w:rPr>
          <w:b/>
          <w:bCs/>
          <w:sz w:val="28"/>
          <w:szCs w:val="28"/>
        </w:rPr>
        <w:t xml:space="preserve">для корректировки величины НВВ и уровня тарифов на тепловую энергию, реализуемую на потребительском рынке </w:t>
      </w:r>
      <w:r w:rsidRPr="00E10FE7">
        <w:rPr>
          <w:b/>
          <w:bCs/>
          <w:snapToGrid w:val="0"/>
          <w:sz w:val="28"/>
          <w:szCs w:val="28"/>
        </w:rPr>
        <w:t xml:space="preserve">г. Ленинск-Кузнецкий, </w:t>
      </w:r>
      <w:r w:rsidRPr="00E10FE7">
        <w:rPr>
          <w:b/>
          <w:bCs/>
          <w:sz w:val="28"/>
          <w:szCs w:val="28"/>
        </w:rPr>
        <w:t>в части 2020 года</w:t>
      </w:r>
    </w:p>
    <w:p w14:paraId="1176A72D" w14:textId="77777777" w:rsidR="00E10FE7" w:rsidRPr="00E10FE7" w:rsidRDefault="00E10FE7" w:rsidP="00E10FE7">
      <w:pPr>
        <w:tabs>
          <w:tab w:val="right" w:leader="dot" w:pos="9627"/>
        </w:tabs>
        <w:jc w:val="center"/>
        <w:rPr>
          <w:bCs/>
          <w:sz w:val="28"/>
          <w:szCs w:val="28"/>
        </w:rPr>
      </w:pPr>
      <w:bookmarkStart w:id="170" w:name="_Toc500261373"/>
    </w:p>
    <w:p w14:paraId="3E0EC9F6" w14:textId="77777777" w:rsidR="00E10FE7" w:rsidRPr="00E10FE7" w:rsidRDefault="00E10FE7" w:rsidP="00E10FE7">
      <w:pPr>
        <w:jc w:val="center"/>
        <w:rPr>
          <w:bCs/>
          <w:sz w:val="28"/>
          <w:szCs w:val="28"/>
        </w:rPr>
      </w:pPr>
    </w:p>
    <w:p w14:paraId="5866B204" w14:textId="77777777" w:rsidR="00E10FE7" w:rsidRPr="00E10FE7" w:rsidRDefault="00E10FE7" w:rsidP="00113F4A">
      <w:pPr>
        <w:keepNext/>
        <w:numPr>
          <w:ilvl w:val="0"/>
          <w:numId w:val="32"/>
        </w:numPr>
        <w:jc w:val="center"/>
        <w:outlineLvl w:val="0"/>
        <w:rPr>
          <w:b/>
          <w:snapToGrid w:val="0"/>
          <w:sz w:val="28"/>
          <w:szCs w:val="28"/>
        </w:rPr>
      </w:pPr>
      <w:bookmarkStart w:id="171" w:name="_Toc23938434"/>
      <w:r w:rsidRPr="00E10FE7">
        <w:rPr>
          <w:b/>
          <w:snapToGrid w:val="0"/>
          <w:sz w:val="28"/>
          <w:szCs w:val="28"/>
        </w:rPr>
        <w:t>НОРМАТИВНО ПРАВОВАЯ БАЗА</w:t>
      </w:r>
      <w:bookmarkEnd w:id="170"/>
      <w:bookmarkEnd w:id="171"/>
    </w:p>
    <w:p w14:paraId="76C82083" w14:textId="77777777" w:rsidR="00E10FE7" w:rsidRPr="00E10FE7" w:rsidRDefault="00E10FE7" w:rsidP="00E10FE7">
      <w:pPr>
        <w:rPr>
          <w:szCs w:val="20"/>
        </w:rPr>
      </w:pPr>
    </w:p>
    <w:p w14:paraId="7694325B"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Гражданский кодекс Российской Федерации (далее – ГК РФ);</w:t>
      </w:r>
    </w:p>
    <w:p w14:paraId="2E5CB523"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Налоговый кодекс Российской Федерации (далее - НК РФ);</w:t>
      </w:r>
    </w:p>
    <w:p w14:paraId="359DBEBB"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Трудовой Кодекс Российской Федерации (далее - ТК РФ);</w:t>
      </w:r>
    </w:p>
    <w:p w14:paraId="7FAADC8E"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Федеральный Закон от 17.08.1995 № 147-ФЗ «О естественных монополиях»;</w:t>
      </w:r>
    </w:p>
    <w:p w14:paraId="58DC1E82"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 xml:space="preserve"> Федеральный закон от 27.07.2010 № 190-ФЗ «О теплоснабжении»</w:t>
      </w:r>
    </w:p>
    <w:p w14:paraId="0F8B42DD"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C90BF65"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080B7EDB"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C0E4018" w14:textId="77777777" w:rsidR="00E10FE7" w:rsidRPr="00E10FE7" w:rsidRDefault="00E10FE7" w:rsidP="00113F4A">
      <w:pPr>
        <w:numPr>
          <w:ilvl w:val="0"/>
          <w:numId w:val="30"/>
        </w:numPr>
        <w:tabs>
          <w:tab w:val="left" w:pos="0"/>
          <w:tab w:val="left" w:pos="567"/>
        </w:tabs>
        <w:spacing w:line="360" w:lineRule="auto"/>
        <w:ind w:left="567" w:right="-2" w:hanging="567"/>
        <w:jc w:val="both"/>
        <w:rPr>
          <w:sz w:val="28"/>
          <w:szCs w:val="28"/>
        </w:rPr>
      </w:pPr>
      <w:r w:rsidRPr="00E10FE7">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9BDBCD4" w14:textId="77777777" w:rsidR="00E10FE7" w:rsidRPr="00E10FE7" w:rsidRDefault="00E10FE7" w:rsidP="00113F4A">
      <w:pPr>
        <w:numPr>
          <w:ilvl w:val="0"/>
          <w:numId w:val="30"/>
        </w:numPr>
        <w:tabs>
          <w:tab w:val="left" w:pos="567"/>
        </w:tabs>
        <w:spacing w:line="360" w:lineRule="auto"/>
        <w:ind w:left="567" w:right="-2" w:hanging="567"/>
        <w:jc w:val="both"/>
        <w:rPr>
          <w:sz w:val="28"/>
          <w:szCs w:val="28"/>
        </w:rPr>
      </w:pPr>
      <w:r w:rsidRPr="00E10FE7">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F01B7E7" w14:textId="77777777" w:rsidR="00E10FE7" w:rsidRPr="00E10FE7" w:rsidRDefault="00E10FE7" w:rsidP="00113F4A">
      <w:pPr>
        <w:numPr>
          <w:ilvl w:val="0"/>
          <w:numId w:val="30"/>
        </w:numPr>
        <w:tabs>
          <w:tab w:val="left" w:pos="567"/>
        </w:tabs>
        <w:spacing w:line="360" w:lineRule="auto"/>
        <w:ind w:left="567" w:right="-2" w:hanging="567"/>
        <w:jc w:val="both"/>
        <w:rPr>
          <w:sz w:val="28"/>
          <w:szCs w:val="28"/>
        </w:rPr>
      </w:pPr>
      <w:r w:rsidRPr="00E10FE7">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0FF8FD2D" w14:textId="77777777" w:rsidR="00E10FE7" w:rsidRPr="00E10FE7" w:rsidRDefault="00E10FE7" w:rsidP="00113F4A">
      <w:pPr>
        <w:numPr>
          <w:ilvl w:val="0"/>
          <w:numId w:val="30"/>
        </w:numPr>
        <w:tabs>
          <w:tab w:val="left" w:pos="567"/>
        </w:tabs>
        <w:spacing w:line="360" w:lineRule="auto"/>
        <w:ind w:left="567" w:right="-2" w:hanging="567"/>
        <w:jc w:val="both"/>
        <w:rPr>
          <w:sz w:val="28"/>
          <w:szCs w:val="28"/>
        </w:rPr>
      </w:pPr>
      <w:r w:rsidRPr="00E10FE7">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E155C2C"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Вся нормативно – методическая основа используется в редакции, действующей на момент проведения экспертизы.</w:t>
      </w:r>
    </w:p>
    <w:p w14:paraId="747DDFFE"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w:t>
      </w:r>
    </w:p>
    <w:p w14:paraId="1C071594" w14:textId="77777777" w:rsidR="00E10FE7" w:rsidRPr="00E10FE7" w:rsidRDefault="00E10FE7" w:rsidP="00E10FE7">
      <w:pPr>
        <w:spacing w:line="360" w:lineRule="auto"/>
        <w:ind w:right="-2" w:firstLine="709"/>
        <w:contextualSpacing/>
        <w:jc w:val="both"/>
        <w:rPr>
          <w:sz w:val="28"/>
          <w:szCs w:val="28"/>
        </w:rPr>
      </w:pPr>
      <w:r w:rsidRPr="00E10FE7">
        <w:rPr>
          <w:sz w:val="28"/>
          <w:szCs w:val="28"/>
        </w:rPr>
        <w:t xml:space="preserve">ГАУЗ КО ОКЦОЗШ (г. Ленинск-Кузнецкий) – далее предприятие, обратилось в региональную энергетическую комиссию Кемеровской области (исх. № 996, 996/1 от 25.04.2019, </w:t>
      </w:r>
      <w:proofErr w:type="spellStart"/>
      <w:r w:rsidRPr="00E10FE7">
        <w:rPr>
          <w:sz w:val="28"/>
          <w:szCs w:val="28"/>
        </w:rPr>
        <w:t>вх</w:t>
      </w:r>
      <w:proofErr w:type="spellEnd"/>
      <w:r w:rsidRPr="00E10FE7">
        <w:rPr>
          <w:sz w:val="28"/>
          <w:szCs w:val="28"/>
        </w:rPr>
        <w:t>. РЭК КО № 2097, 2098 от 29.04.2019) для корректировки тарифов на тепловую энергию, ГВС в закрытой системе, на второй год (2020 г.) второго долгосрочного периода регулирования 2019-2023 гг. (постановление РЭК КО от 20.12.2018 № 643) методом индексации установленных тарифов.</w:t>
      </w:r>
    </w:p>
    <w:p w14:paraId="56D37D72"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Все расчёты экспертов содержатся в расчётном файле, который на электронном носителе приобщается к экспертному заключению.</w:t>
      </w:r>
    </w:p>
    <w:p w14:paraId="0A805E7A" w14:textId="77777777" w:rsidR="00E10FE7" w:rsidRPr="00E10FE7" w:rsidRDefault="00E10FE7" w:rsidP="00E10FE7">
      <w:pPr>
        <w:spacing w:line="360" w:lineRule="auto"/>
        <w:ind w:right="-2" w:firstLine="709"/>
        <w:contextualSpacing/>
        <w:jc w:val="both"/>
        <w:rPr>
          <w:sz w:val="28"/>
          <w:szCs w:val="28"/>
        </w:rPr>
        <w:sectPr w:rsidR="00E10FE7" w:rsidRPr="00E10FE7" w:rsidSect="00E10FE7">
          <w:headerReference w:type="default" r:id="rId105"/>
          <w:footerReference w:type="even" r:id="rId106"/>
          <w:pgSz w:w="11906" w:h="16838"/>
          <w:pgMar w:top="1134" w:right="851" w:bottom="709" w:left="1701" w:header="720" w:footer="720" w:gutter="0"/>
          <w:cols w:space="720"/>
          <w:titlePg/>
          <w:docGrid w:linePitch="326"/>
        </w:sectPr>
      </w:pPr>
    </w:p>
    <w:p w14:paraId="79B51C8C" w14:textId="77777777" w:rsidR="00E10FE7" w:rsidRPr="00E10FE7" w:rsidRDefault="00E10FE7" w:rsidP="00113F4A">
      <w:pPr>
        <w:keepNext/>
        <w:numPr>
          <w:ilvl w:val="0"/>
          <w:numId w:val="32"/>
        </w:numPr>
        <w:jc w:val="center"/>
        <w:outlineLvl w:val="0"/>
        <w:rPr>
          <w:b/>
          <w:szCs w:val="20"/>
        </w:rPr>
      </w:pPr>
      <w:bookmarkStart w:id="172" w:name="_Toc500261374"/>
      <w:bookmarkStart w:id="173" w:name="_Toc23938435"/>
      <w:r w:rsidRPr="00E10FE7">
        <w:rPr>
          <w:b/>
          <w:snapToGrid w:val="0"/>
          <w:sz w:val="28"/>
          <w:szCs w:val="28"/>
        </w:rPr>
        <w:t>О</w:t>
      </w:r>
      <w:bookmarkEnd w:id="172"/>
      <w:r w:rsidRPr="00E10FE7">
        <w:rPr>
          <w:b/>
          <w:snapToGrid w:val="0"/>
          <w:sz w:val="28"/>
          <w:szCs w:val="28"/>
        </w:rPr>
        <w:t>БЩАЯ ХАРАКТЕРИСТИКА ПРЕДПРИЯТИЯ</w:t>
      </w:r>
      <w:bookmarkEnd w:id="173"/>
    </w:p>
    <w:p w14:paraId="341529D6" w14:textId="77777777" w:rsidR="00E10FE7" w:rsidRPr="00E10FE7" w:rsidRDefault="00E10FE7" w:rsidP="00E10FE7">
      <w:pPr>
        <w:spacing w:line="360" w:lineRule="auto"/>
        <w:ind w:right="-2" w:firstLine="709"/>
        <w:contextualSpacing/>
        <w:jc w:val="both"/>
        <w:rPr>
          <w:sz w:val="28"/>
          <w:szCs w:val="28"/>
        </w:rPr>
      </w:pPr>
      <w:r w:rsidRPr="00E10FE7">
        <w:rPr>
          <w:sz w:val="28"/>
          <w:szCs w:val="28"/>
        </w:rPr>
        <w:t xml:space="preserve">Государственное автономное учреждение здравоохранения Кемеровской области «Областной центра здоровья шахтеров» (далее ГАУЗ КО ОКЦОЗШ) создано в целях обеспечения, гарантированного Конституцией РФ права граждан на охрану здоровья и медицинскую помощь, удовлетворения общественной потребности в медицинском обслуживании. </w:t>
      </w:r>
    </w:p>
    <w:p w14:paraId="2AF2BDB3"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Основным видом деятельности ГАУЗ КО «ОКЦОЗШ» является обеспечение населения медицинской помощью, а также иная деятельность, направленная на достижение целей создания учреждения.</w:t>
      </w:r>
    </w:p>
    <w:p w14:paraId="3D645664"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Оказание услуг по теплоснабжению является вспомогательной деятельностью. Имущество учреждения закреплено на праве оперативного управления (объекты) и земельные участки на праве постоянного (бессрочного) пользования:</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593"/>
        <w:gridCol w:w="2459"/>
        <w:gridCol w:w="1963"/>
        <w:gridCol w:w="1994"/>
      </w:tblGrid>
      <w:tr w:rsidR="00E10FE7" w:rsidRPr="00E10FE7" w14:paraId="124B0C02" w14:textId="77777777" w:rsidTr="00E10FE7">
        <w:trPr>
          <w:trHeight w:val="225"/>
        </w:trPr>
        <w:tc>
          <w:tcPr>
            <w:tcW w:w="1726" w:type="dxa"/>
            <w:vAlign w:val="center"/>
          </w:tcPr>
          <w:p w14:paraId="4D53166A" w14:textId="77777777" w:rsidR="00E10FE7" w:rsidRPr="00E10FE7" w:rsidRDefault="00E10FE7" w:rsidP="00E10FE7">
            <w:pPr>
              <w:rPr>
                <w:spacing w:val="7"/>
                <w:sz w:val="22"/>
                <w:szCs w:val="22"/>
              </w:rPr>
            </w:pPr>
            <w:r w:rsidRPr="00E10FE7">
              <w:rPr>
                <w:spacing w:val="7"/>
                <w:sz w:val="22"/>
                <w:szCs w:val="22"/>
              </w:rPr>
              <w:t>Вид права</w:t>
            </w:r>
          </w:p>
        </w:tc>
        <w:tc>
          <w:tcPr>
            <w:tcW w:w="1593" w:type="dxa"/>
            <w:vAlign w:val="center"/>
          </w:tcPr>
          <w:p w14:paraId="078FC36B" w14:textId="77777777" w:rsidR="00E10FE7" w:rsidRPr="00E10FE7" w:rsidRDefault="00E10FE7" w:rsidP="00E10FE7">
            <w:pPr>
              <w:rPr>
                <w:spacing w:val="7"/>
                <w:sz w:val="22"/>
                <w:szCs w:val="22"/>
              </w:rPr>
            </w:pPr>
            <w:r w:rsidRPr="00E10FE7">
              <w:rPr>
                <w:spacing w:val="7"/>
                <w:sz w:val="22"/>
                <w:szCs w:val="22"/>
              </w:rPr>
              <w:t>Объект права</w:t>
            </w:r>
          </w:p>
        </w:tc>
        <w:tc>
          <w:tcPr>
            <w:tcW w:w="2459" w:type="dxa"/>
            <w:vAlign w:val="center"/>
          </w:tcPr>
          <w:p w14:paraId="31488A5B" w14:textId="77777777" w:rsidR="00E10FE7" w:rsidRPr="00E10FE7" w:rsidRDefault="00E10FE7" w:rsidP="00E10FE7">
            <w:pPr>
              <w:rPr>
                <w:spacing w:val="7"/>
                <w:sz w:val="22"/>
                <w:szCs w:val="22"/>
              </w:rPr>
            </w:pPr>
            <w:r w:rsidRPr="00E10FE7">
              <w:rPr>
                <w:spacing w:val="7"/>
                <w:sz w:val="22"/>
                <w:szCs w:val="22"/>
              </w:rPr>
              <w:t>Адрес</w:t>
            </w:r>
          </w:p>
        </w:tc>
        <w:tc>
          <w:tcPr>
            <w:tcW w:w="1963" w:type="dxa"/>
            <w:vAlign w:val="center"/>
          </w:tcPr>
          <w:p w14:paraId="46F09E86" w14:textId="77777777" w:rsidR="00E10FE7" w:rsidRPr="00E10FE7" w:rsidRDefault="00E10FE7" w:rsidP="00E10FE7">
            <w:pPr>
              <w:rPr>
                <w:spacing w:val="7"/>
                <w:sz w:val="22"/>
                <w:szCs w:val="22"/>
              </w:rPr>
            </w:pPr>
            <w:proofErr w:type="spellStart"/>
            <w:r w:rsidRPr="00E10FE7">
              <w:rPr>
                <w:spacing w:val="7"/>
                <w:sz w:val="22"/>
                <w:szCs w:val="22"/>
              </w:rPr>
              <w:t>Правоустанавли-вающий</w:t>
            </w:r>
            <w:proofErr w:type="spellEnd"/>
            <w:r w:rsidRPr="00E10FE7">
              <w:rPr>
                <w:spacing w:val="7"/>
                <w:sz w:val="22"/>
                <w:szCs w:val="22"/>
              </w:rPr>
              <w:t xml:space="preserve"> документ</w:t>
            </w:r>
          </w:p>
        </w:tc>
        <w:tc>
          <w:tcPr>
            <w:tcW w:w="1994" w:type="dxa"/>
            <w:vAlign w:val="center"/>
          </w:tcPr>
          <w:p w14:paraId="17FE4FE0" w14:textId="77777777" w:rsidR="00E10FE7" w:rsidRPr="00E10FE7" w:rsidRDefault="00E10FE7" w:rsidP="00E10FE7">
            <w:pPr>
              <w:rPr>
                <w:spacing w:val="7"/>
                <w:sz w:val="22"/>
                <w:szCs w:val="22"/>
              </w:rPr>
            </w:pPr>
            <w:r w:rsidRPr="00E10FE7">
              <w:rPr>
                <w:spacing w:val="7"/>
                <w:sz w:val="22"/>
                <w:szCs w:val="22"/>
              </w:rPr>
              <w:t>Дата, № документа</w:t>
            </w:r>
          </w:p>
        </w:tc>
      </w:tr>
      <w:tr w:rsidR="00E10FE7" w:rsidRPr="00E10FE7" w14:paraId="2F964616" w14:textId="77777777" w:rsidTr="00E10FE7">
        <w:trPr>
          <w:trHeight w:val="577"/>
        </w:trPr>
        <w:tc>
          <w:tcPr>
            <w:tcW w:w="1726" w:type="dxa"/>
          </w:tcPr>
          <w:p w14:paraId="64187514" w14:textId="77777777" w:rsidR="00E10FE7" w:rsidRPr="00E10FE7" w:rsidRDefault="00E10FE7" w:rsidP="00E10FE7">
            <w:pPr>
              <w:rPr>
                <w:spacing w:val="7"/>
                <w:sz w:val="22"/>
                <w:szCs w:val="22"/>
              </w:rPr>
            </w:pPr>
            <w:r w:rsidRPr="00E10FE7">
              <w:rPr>
                <w:spacing w:val="7"/>
                <w:sz w:val="22"/>
                <w:szCs w:val="22"/>
              </w:rPr>
              <w:t>Оперативное управление</w:t>
            </w:r>
          </w:p>
        </w:tc>
        <w:tc>
          <w:tcPr>
            <w:tcW w:w="1593" w:type="dxa"/>
          </w:tcPr>
          <w:p w14:paraId="19505DA1" w14:textId="77777777" w:rsidR="00E10FE7" w:rsidRPr="00E10FE7" w:rsidRDefault="00E10FE7" w:rsidP="00E10FE7">
            <w:pPr>
              <w:rPr>
                <w:spacing w:val="7"/>
                <w:sz w:val="22"/>
                <w:szCs w:val="22"/>
              </w:rPr>
            </w:pPr>
            <w:r w:rsidRPr="00E10FE7">
              <w:rPr>
                <w:spacing w:val="7"/>
                <w:sz w:val="22"/>
                <w:szCs w:val="22"/>
              </w:rPr>
              <w:t>Здание котельной</w:t>
            </w:r>
          </w:p>
        </w:tc>
        <w:tc>
          <w:tcPr>
            <w:tcW w:w="2459" w:type="dxa"/>
          </w:tcPr>
          <w:p w14:paraId="3B24A967" w14:textId="77777777" w:rsidR="00E10FE7" w:rsidRPr="00E10FE7" w:rsidRDefault="00E10FE7" w:rsidP="00E10FE7">
            <w:pPr>
              <w:rPr>
                <w:spacing w:val="7"/>
                <w:sz w:val="22"/>
                <w:szCs w:val="22"/>
              </w:rPr>
            </w:pPr>
            <w:r w:rsidRPr="00E10FE7">
              <w:rPr>
                <w:spacing w:val="7"/>
                <w:sz w:val="22"/>
                <w:szCs w:val="22"/>
              </w:rPr>
              <w:t>Кемеровская область, г. Ленинск -Кузнецкий, ул. Лесной городок, 49</w:t>
            </w:r>
          </w:p>
        </w:tc>
        <w:tc>
          <w:tcPr>
            <w:tcW w:w="1963" w:type="dxa"/>
          </w:tcPr>
          <w:p w14:paraId="0883ABF0" w14:textId="77777777" w:rsidR="00E10FE7" w:rsidRPr="00E10FE7" w:rsidRDefault="00E10FE7" w:rsidP="00E10FE7">
            <w:pPr>
              <w:rPr>
                <w:spacing w:val="7"/>
                <w:sz w:val="22"/>
                <w:szCs w:val="22"/>
              </w:rPr>
            </w:pPr>
            <w:r w:rsidRPr="00E10FE7">
              <w:rPr>
                <w:spacing w:val="7"/>
                <w:sz w:val="22"/>
                <w:szCs w:val="22"/>
              </w:rPr>
              <w:t>Свидетельство о государственной регистрации права</w:t>
            </w:r>
          </w:p>
        </w:tc>
        <w:tc>
          <w:tcPr>
            <w:tcW w:w="1994" w:type="dxa"/>
          </w:tcPr>
          <w:p w14:paraId="3E67CFA8" w14:textId="77777777" w:rsidR="00E10FE7" w:rsidRPr="00E10FE7" w:rsidRDefault="00E10FE7" w:rsidP="00E10FE7">
            <w:pPr>
              <w:rPr>
                <w:spacing w:val="7"/>
                <w:sz w:val="22"/>
                <w:szCs w:val="22"/>
              </w:rPr>
            </w:pPr>
            <w:r w:rsidRPr="00E10FE7">
              <w:rPr>
                <w:spacing w:val="7"/>
                <w:sz w:val="22"/>
                <w:szCs w:val="22"/>
              </w:rPr>
              <w:t>от 31.03.2016 № 42-42-03/021/2005-491</w:t>
            </w:r>
          </w:p>
        </w:tc>
      </w:tr>
      <w:tr w:rsidR="00E10FE7" w:rsidRPr="00E10FE7" w14:paraId="03953834" w14:textId="77777777" w:rsidTr="00E10FE7">
        <w:tc>
          <w:tcPr>
            <w:tcW w:w="1726" w:type="dxa"/>
          </w:tcPr>
          <w:p w14:paraId="330B7C9B" w14:textId="77777777" w:rsidR="00E10FE7" w:rsidRPr="00E10FE7" w:rsidRDefault="00E10FE7" w:rsidP="00E10FE7">
            <w:pPr>
              <w:rPr>
                <w:spacing w:val="7"/>
                <w:sz w:val="22"/>
                <w:szCs w:val="22"/>
              </w:rPr>
            </w:pPr>
            <w:r w:rsidRPr="00E10FE7">
              <w:rPr>
                <w:spacing w:val="7"/>
                <w:sz w:val="22"/>
                <w:szCs w:val="22"/>
              </w:rPr>
              <w:t>Оперативное управление</w:t>
            </w:r>
          </w:p>
        </w:tc>
        <w:tc>
          <w:tcPr>
            <w:tcW w:w="1593" w:type="dxa"/>
          </w:tcPr>
          <w:p w14:paraId="5AB80C24" w14:textId="77777777" w:rsidR="00E10FE7" w:rsidRPr="00E10FE7" w:rsidRDefault="00E10FE7" w:rsidP="00E10FE7">
            <w:pPr>
              <w:rPr>
                <w:spacing w:val="7"/>
                <w:sz w:val="22"/>
                <w:szCs w:val="22"/>
              </w:rPr>
            </w:pPr>
            <w:r w:rsidRPr="00E10FE7">
              <w:rPr>
                <w:spacing w:val="7"/>
                <w:sz w:val="22"/>
                <w:szCs w:val="22"/>
              </w:rPr>
              <w:t>Центральная тепловая подстанция</w:t>
            </w:r>
          </w:p>
        </w:tc>
        <w:tc>
          <w:tcPr>
            <w:tcW w:w="2459" w:type="dxa"/>
          </w:tcPr>
          <w:p w14:paraId="61B6A601" w14:textId="77777777" w:rsidR="00E10FE7" w:rsidRPr="00E10FE7" w:rsidRDefault="00E10FE7" w:rsidP="00E10FE7">
            <w:pPr>
              <w:rPr>
                <w:spacing w:val="7"/>
                <w:sz w:val="22"/>
                <w:szCs w:val="22"/>
              </w:rPr>
            </w:pPr>
            <w:r w:rsidRPr="00E10FE7">
              <w:rPr>
                <w:spacing w:val="7"/>
                <w:sz w:val="22"/>
                <w:szCs w:val="22"/>
              </w:rPr>
              <w:t>Кемеровская область, г. Ленинск -Кузнецкий, ул. Микрорайон 7, д. 2 а</w:t>
            </w:r>
          </w:p>
        </w:tc>
        <w:tc>
          <w:tcPr>
            <w:tcW w:w="1963" w:type="dxa"/>
          </w:tcPr>
          <w:p w14:paraId="370B67E7" w14:textId="77777777" w:rsidR="00E10FE7" w:rsidRPr="00E10FE7" w:rsidRDefault="00E10FE7" w:rsidP="00E10FE7">
            <w:pPr>
              <w:rPr>
                <w:spacing w:val="7"/>
                <w:sz w:val="22"/>
                <w:szCs w:val="22"/>
              </w:rPr>
            </w:pPr>
            <w:r w:rsidRPr="00E10FE7">
              <w:rPr>
                <w:spacing w:val="7"/>
                <w:sz w:val="22"/>
                <w:szCs w:val="22"/>
              </w:rPr>
              <w:t>Свидетельство о государственной регистрации права</w:t>
            </w:r>
          </w:p>
        </w:tc>
        <w:tc>
          <w:tcPr>
            <w:tcW w:w="1994" w:type="dxa"/>
          </w:tcPr>
          <w:p w14:paraId="4B9DE634" w14:textId="77777777" w:rsidR="00E10FE7" w:rsidRPr="00E10FE7" w:rsidRDefault="00E10FE7" w:rsidP="00E10FE7">
            <w:pPr>
              <w:rPr>
                <w:spacing w:val="7"/>
                <w:sz w:val="22"/>
                <w:szCs w:val="22"/>
              </w:rPr>
            </w:pPr>
            <w:r w:rsidRPr="00E10FE7">
              <w:rPr>
                <w:spacing w:val="7"/>
                <w:sz w:val="22"/>
                <w:szCs w:val="22"/>
              </w:rPr>
              <w:t>от 12.05.2016 № 42-42-13/009/2012-694</w:t>
            </w:r>
          </w:p>
        </w:tc>
      </w:tr>
      <w:tr w:rsidR="00E10FE7" w:rsidRPr="00E10FE7" w14:paraId="36AEB7C9" w14:textId="77777777" w:rsidTr="00E10FE7">
        <w:tc>
          <w:tcPr>
            <w:tcW w:w="1726" w:type="dxa"/>
          </w:tcPr>
          <w:p w14:paraId="0E99D82B" w14:textId="77777777" w:rsidR="00E10FE7" w:rsidRPr="00E10FE7" w:rsidRDefault="00E10FE7" w:rsidP="00E10FE7">
            <w:pPr>
              <w:rPr>
                <w:spacing w:val="7"/>
                <w:sz w:val="22"/>
                <w:szCs w:val="22"/>
              </w:rPr>
            </w:pPr>
            <w:r w:rsidRPr="00E10FE7">
              <w:rPr>
                <w:spacing w:val="7"/>
                <w:sz w:val="22"/>
                <w:szCs w:val="22"/>
              </w:rPr>
              <w:t>Постоянное (бессрочное) пользование</w:t>
            </w:r>
          </w:p>
        </w:tc>
        <w:tc>
          <w:tcPr>
            <w:tcW w:w="1593" w:type="dxa"/>
          </w:tcPr>
          <w:p w14:paraId="3F06A2B8" w14:textId="77777777" w:rsidR="00E10FE7" w:rsidRPr="00E10FE7" w:rsidRDefault="00E10FE7" w:rsidP="00E10FE7">
            <w:pPr>
              <w:rPr>
                <w:spacing w:val="7"/>
                <w:sz w:val="22"/>
                <w:szCs w:val="22"/>
              </w:rPr>
            </w:pPr>
            <w:r w:rsidRPr="00E10FE7">
              <w:rPr>
                <w:spacing w:val="7"/>
                <w:sz w:val="22"/>
                <w:szCs w:val="22"/>
              </w:rPr>
              <w:t>Земельный участок</w:t>
            </w:r>
          </w:p>
        </w:tc>
        <w:tc>
          <w:tcPr>
            <w:tcW w:w="2459" w:type="dxa"/>
          </w:tcPr>
          <w:p w14:paraId="7C9D300D" w14:textId="77777777" w:rsidR="00E10FE7" w:rsidRPr="00E10FE7" w:rsidRDefault="00E10FE7" w:rsidP="00E10FE7">
            <w:pPr>
              <w:rPr>
                <w:spacing w:val="7"/>
                <w:sz w:val="22"/>
                <w:szCs w:val="22"/>
              </w:rPr>
            </w:pPr>
            <w:r w:rsidRPr="00E10FE7">
              <w:rPr>
                <w:spacing w:val="7"/>
                <w:sz w:val="22"/>
                <w:szCs w:val="22"/>
              </w:rPr>
              <w:t>Кемеровская область, г. Ленинск -Кузнецкий, ул. Лесной городок, 49</w:t>
            </w:r>
          </w:p>
        </w:tc>
        <w:tc>
          <w:tcPr>
            <w:tcW w:w="1963" w:type="dxa"/>
          </w:tcPr>
          <w:p w14:paraId="3549604E" w14:textId="77777777" w:rsidR="00E10FE7" w:rsidRPr="00E10FE7" w:rsidRDefault="00E10FE7" w:rsidP="00E10FE7">
            <w:pPr>
              <w:rPr>
                <w:spacing w:val="7"/>
                <w:sz w:val="22"/>
                <w:szCs w:val="22"/>
              </w:rPr>
            </w:pPr>
            <w:r w:rsidRPr="00E10FE7">
              <w:rPr>
                <w:spacing w:val="7"/>
                <w:sz w:val="22"/>
                <w:szCs w:val="22"/>
              </w:rPr>
              <w:t>Свидетельство о государственной регистрации права</w:t>
            </w:r>
          </w:p>
        </w:tc>
        <w:tc>
          <w:tcPr>
            <w:tcW w:w="1994" w:type="dxa"/>
          </w:tcPr>
          <w:p w14:paraId="5B00544B" w14:textId="77777777" w:rsidR="00E10FE7" w:rsidRPr="00E10FE7" w:rsidRDefault="00E10FE7" w:rsidP="00E10FE7">
            <w:pPr>
              <w:rPr>
                <w:spacing w:val="7"/>
                <w:sz w:val="22"/>
                <w:szCs w:val="22"/>
              </w:rPr>
            </w:pPr>
            <w:r w:rsidRPr="00E10FE7">
              <w:rPr>
                <w:spacing w:val="7"/>
                <w:sz w:val="22"/>
                <w:szCs w:val="22"/>
              </w:rPr>
              <w:t>от 31.03.2016 № 42-01/03-10/2002-684</w:t>
            </w:r>
          </w:p>
        </w:tc>
      </w:tr>
      <w:tr w:rsidR="00E10FE7" w:rsidRPr="00E10FE7" w14:paraId="1F5B88A1" w14:textId="77777777" w:rsidTr="00E10FE7">
        <w:tc>
          <w:tcPr>
            <w:tcW w:w="1726" w:type="dxa"/>
          </w:tcPr>
          <w:p w14:paraId="67CD5B21" w14:textId="77777777" w:rsidR="00E10FE7" w:rsidRPr="00E10FE7" w:rsidRDefault="00E10FE7" w:rsidP="00E10FE7">
            <w:pPr>
              <w:rPr>
                <w:spacing w:val="7"/>
                <w:sz w:val="22"/>
                <w:szCs w:val="22"/>
              </w:rPr>
            </w:pPr>
            <w:r w:rsidRPr="00E10FE7">
              <w:rPr>
                <w:spacing w:val="7"/>
                <w:sz w:val="22"/>
                <w:szCs w:val="22"/>
              </w:rPr>
              <w:t>Постоянное (бессрочное) пользование</w:t>
            </w:r>
          </w:p>
        </w:tc>
        <w:tc>
          <w:tcPr>
            <w:tcW w:w="1593" w:type="dxa"/>
          </w:tcPr>
          <w:p w14:paraId="4C2DFB45" w14:textId="77777777" w:rsidR="00E10FE7" w:rsidRPr="00E10FE7" w:rsidRDefault="00E10FE7" w:rsidP="00E10FE7">
            <w:pPr>
              <w:rPr>
                <w:spacing w:val="7"/>
                <w:sz w:val="22"/>
                <w:szCs w:val="22"/>
              </w:rPr>
            </w:pPr>
            <w:r w:rsidRPr="00E10FE7">
              <w:rPr>
                <w:spacing w:val="7"/>
                <w:sz w:val="22"/>
                <w:szCs w:val="22"/>
              </w:rPr>
              <w:t>Земельный участок</w:t>
            </w:r>
          </w:p>
        </w:tc>
        <w:tc>
          <w:tcPr>
            <w:tcW w:w="2459" w:type="dxa"/>
          </w:tcPr>
          <w:p w14:paraId="1B0D70B1" w14:textId="77777777" w:rsidR="00E10FE7" w:rsidRPr="00E10FE7" w:rsidRDefault="00E10FE7" w:rsidP="00E10FE7">
            <w:pPr>
              <w:rPr>
                <w:spacing w:val="7"/>
                <w:sz w:val="22"/>
                <w:szCs w:val="22"/>
              </w:rPr>
            </w:pPr>
            <w:r w:rsidRPr="00E10FE7">
              <w:rPr>
                <w:spacing w:val="7"/>
                <w:sz w:val="22"/>
                <w:szCs w:val="22"/>
              </w:rPr>
              <w:t>Кемеровская область, г. Ленинск -Кузнецкий, ул. Микрорайон 7, д. 2 а</w:t>
            </w:r>
          </w:p>
        </w:tc>
        <w:tc>
          <w:tcPr>
            <w:tcW w:w="1963" w:type="dxa"/>
          </w:tcPr>
          <w:p w14:paraId="6DA8FBFB" w14:textId="77777777" w:rsidR="00E10FE7" w:rsidRPr="00E10FE7" w:rsidRDefault="00E10FE7" w:rsidP="00E10FE7">
            <w:pPr>
              <w:rPr>
                <w:spacing w:val="7"/>
                <w:sz w:val="22"/>
                <w:szCs w:val="22"/>
              </w:rPr>
            </w:pPr>
            <w:r w:rsidRPr="00E10FE7">
              <w:rPr>
                <w:spacing w:val="7"/>
                <w:sz w:val="22"/>
                <w:szCs w:val="22"/>
              </w:rPr>
              <w:t>Свидетельство о государственной регистрации права</w:t>
            </w:r>
          </w:p>
        </w:tc>
        <w:tc>
          <w:tcPr>
            <w:tcW w:w="1994" w:type="dxa"/>
          </w:tcPr>
          <w:p w14:paraId="06D7C98B" w14:textId="77777777" w:rsidR="00E10FE7" w:rsidRPr="00E10FE7" w:rsidRDefault="00E10FE7" w:rsidP="00E10FE7">
            <w:pPr>
              <w:rPr>
                <w:spacing w:val="7"/>
                <w:sz w:val="22"/>
                <w:szCs w:val="22"/>
              </w:rPr>
            </w:pPr>
            <w:r w:rsidRPr="00E10FE7">
              <w:rPr>
                <w:spacing w:val="7"/>
                <w:sz w:val="22"/>
                <w:szCs w:val="22"/>
              </w:rPr>
              <w:t>от 12.05.2016 № 42-42-13/043/2012-789</w:t>
            </w:r>
          </w:p>
        </w:tc>
      </w:tr>
    </w:tbl>
    <w:p w14:paraId="159545A2" w14:textId="77777777" w:rsidR="00E10FE7" w:rsidRPr="00E10FE7" w:rsidRDefault="00E10FE7" w:rsidP="00E10FE7">
      <w:pPr>
        <w:spacing w:line="360" w:lineRule="auto"/>
        <w:ind w:right="-2" w:firstLine="709"/>
        <w:contextualSpacing/>
        <w:jc w:val="both"/>
        <w:rPr>
          <w:sz w:val="28"/>
          <w:szCs w:val="28"/>
        </w:rPr>
      </w:pPr>
    </w:p>
    <w:p w14:paraId="1A9D13B9" w14:textId="77777777" w:rsidR="00E10FE7" w:rsidRPr="00E10FE7" w:rsidRDefault="00E10FE7" w:rsidP="00E10FE7">
      <w:pPr>
        <w:spacing w:line="360" w:lineRule="auto"/>
        <w:ind w:right="-2" w:firstLine="709"/>
        <w:contextualSpacing/>
        <w:jc w:val="both"/>
        <w:rPr>
          <w:sz w:val="28"/>
          <w:szCs w:val="28"/>
        </w:rPr>
      </w:pPr>
      <w:r w:rsidRPr="00E10FE7">
        <w:rPr>
          <w:sz w:val="28"/>
          <w:szCs w:val="28"/>
        </w:rPr>
        <w:t xml:space="preserve">Предприятие эксплуатирует 1 котельную, тепловые сети и участок </w:t>
      </w:r>
      <w:proofErr w:type="spellStart"/>
      <w:r w:rsidRPr="00E10FE7">
        <w:rPr>
          <w:sz w:val="28"/>
          <w:szCs w:val="28"/>
        </w:rPr>
        <w:t>тепловодоснабжения</w:t>
      </w:r>
      <w:proofErr w:type="spellEnd"/>
      <w:r w:rsidRPr="00E10FE7">
        <w:rPr>
          <w:sz w:val="28"/>
          <w:szCs w:val="28"/>
        </w:rPr>
        <w:t xml:space="preserve"> с бойлерными, которые находятся на балансе учреждения. </w:t>
      </w:r>
    </w:p>
    <w:p w14:paraId="170A58B5"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В котельной установлено 4 паровых котла (БКР-100 – 3 шт., БКР – 50 – 1 шт.) общей установленной мощностью 19,85 Гкал/час. Котлы работают на каменном угле. Температурный график работы тепловой сети 130-70˚С и 95/70˚С.</w:t>
      </w:r>
    </w:p>
    <w:p w14:paraId="02F9C996" w14:textId="77777777" w:rsidR="00E10FE7" w:rsidRPr="00E10FE7" w:rsidRDefault="00E10FE7" w:rsidP="00E10FE7">
      <w:pPr>
        <w:spacing w:line="360" w:lineRule="auto"/>
        <w:ind w:right="-2" w:firstLine="709"/>
        <w:contextualSpacing/>
        <w:jc w:val="both"/>
        <w:rPr>
          <w:sz w:val="28"/>
          <w:szCs w:val="28"/>
        </w:rPr>
      </w:pPr>
      <w:r w:rsidRPr="00E10FE7">
        <w:rPr>
          <w:sz w:val="28"/>
          <w:szCs w:val="28"/>
        </w:rPr>
        <w:t>Система теплоснабжения потребителей закрытая (нагрев теплоносителя, подаваемого в тепловую сеть, происходит на бойлерной установке). Схема тепловых сетей двухтрубная (закрытый контур), тупиковая, общей протяженностью 2 482 м.</w:t>
      </w:r>
    </w:p>
    <w:p w14:paraId="43B72AF3"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Отпуск тепловой энергии осуществляется на нужды отопления и горячего водоснабжения на потребительский рынок и на производственные нужды учреждения. Горячее водоснабжение круглогодичное.</w:t>
      </w:r>
    </w:p>
    <w:p w14:paraId="64F7939B"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На ЦТП установлен теплообменник, от ЦТП запитан седьмой микрорайон (56 жилых домов) и 5 многоквартирных девятиэтажных домов. Всего потребителей: 75 абонентов жилых домов, 3 потребителя «прочие» и 1 потребитель – исполнители коммунальных услуг (5 МКД).</w:t>
      </w:r>
    </w:p>
    <w:p w14:paraId="08E67E4C"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Для производства тепловой энергии используется энергетический каменный уголь марки Др. Поставку угля осуществляет ООО «ССУ-27», и ИП Лопухов Е.Г., в соответствии с контрактами, заключенными</w:t>
      </w:r>
      <w:r w:rsidRPr="00E10FE7">
        <w:rPr>
          <w:snapToGrid w:val="0"/>
          <w:sz w:val="28"/>
          <w:szCs w:val="28"/>
        </w:rPr>
        <w:t xml:space="preserve"> в результате электронных аукционов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E10FE7">
        <w:rPr>
          <w:sz w:val="28"/>
          <w:szCs w:val="28"/>
        </w:rPr>
        <w:t>» на условиях самовывоза.</w:t>
      </w:r>
    </w:p>
    <w:p w14:paraId="0D87ED0C"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Поставщиком электрической энергии является ПАО «</w:t>
      </w:r>
      <w:proofErr w:type="spellStart"/>
      <w:r w:rsidRPr="00E10FE7">
        <w:rPr>
          <w:sz w:val="28"/>
          <w:szCs w:val="28"/>
        </w:rPr>
        <w:t>Кубассэнергосбыт</w:t>
      </w:r>
      <w:proofErr w:type="spellEnd"/>
      <w:r w:rsidRPr="00E10FE7">
        <w:rPr>
          <w:sz w:val="28"/>
          <w:szCs w:val="28"/>
        </w:rPr>
        <w:t>», в соответствии с контрактом энергоснабжения от 09.01.2019 № 400188, заключенным согласно п.29 ч. 1 ст. 93 Федерального закона от 05.04.2013 №44-ФЗ «О контрактной системе в сфере закупок товаров, работ, услуг для обеспечения государственных и муниципальных нужд» (осуществление закупки у единственного поставщика – гарантирующего поставщика электрической энергии).</w:t>
      </w:r>
    </w:p>
    <w:p w14:paraId="329DAB1E" w14:textId="77777777" w:rsidR="00E10FE7" w:rsidRPr="00E10FE7" w:rsidRDefault="00E10FE7" w:rsidP="00E10FE7">
      <w:pPr>
        <w:spacing w:line="360" w:lineRule="auto"/>
        <w:ind w:right="-2" w:firstLine="709"/>
        <w:contextualSpacing/>
        <w:jc w:val="both"/>
        <w:rPr>
          <w:snapToGrid w:val="0"/>
          <w:sz w:val="28"/>
          <w:szCs w:val="28"/>
        </w:rPr>
      </w:pPr>
      <w:r w:rsidRPr="00E10FE7">
        <w:rPr>
          <w:sz w:val="28"/>
          <w:szCs w:val="28"/>
        </w:rPr>
        <w:t xml:space="preserve">Поставщик холодной воды является ОАО «СКЭК» в соответствии с контрактом холодного водоснабжения и водоотведения от 23.08.2019 №128-Л-К, </w:t>
      </w:r>
      <w:r w:rsidRPr="00E10FE7">
        <w:rPr>
          <w:snapToGrid w:val="0"/>
          <w:sz w:val="28"/>
          <w:szCs w:val="28"/>
        </w:rPr>
        <w:t>заключенным на основании п. 8 части 1 статьи 93 Федерального закона № 44-ФЗ от 05.04.2013 «О контрактной системе в сфере закупок товаров, работ, услуг, для обеспечения государственных и муниципальных нужд».</w:t>
      </w:r>
    </w:p>
    <w:p w14:paraId="65BA7BDB" w14:textId="77777777" w:rsidR="00E10FE7" w:rsidRPr="00E10FE7" w:rsidRDefault="00E10FE7" w:rsidP="00E10FE7">
      <w:pPr>
        <w:spacing w:line="360" w:lineRule="auto"/>
        <w:ind w:right="-2" w:firstLine="709"/>
        <w:contextualSpacing/>
        <w:jc w:val="both"/>
        <w:rPr>
          <w:sz w:val="28"/>
          <w:szCs w:val="28"/>
        </w:rPr>
      </w:pPr>
      <w:r w:rsidRPr="00E10FE7">
        <w:rPr>
          <w:sz w:val="28"/>
          <w:szCs w:val="28"/>
        </w:rPr>
        <w:t xml:space="preserve">Предприятие ведет раздельный учет в соответствии с Учетной политикой, утвержденной приказом от 30.12.2015 № 929-П, в ред. приказа от 28.02.2017 № 122.1-П (стр.41, доп. материалы №1 от 06.11.2019 </w:t>
      </w:r>
      <w:proofErr w:type="spellStart"/>
      <w:r w:rsidRPr="00E10FE7">
        <w:rPr>
          <w:sz w:val="28"/>
          <w:szCs w:val="28"/>
        </w:rPr>
        <w:t>вх</w:t>
      </w:r>
      <w:proofErr w:type="spellEnd"/>
      <w:r w:rsidRPr="00E10FE7">
        <w:rPr>
          <w:sz w:val="28"/>
          <w:szCs w:val="28"/>
        </w:rPr>
        <w:t>.</w:t>
      </w:r>
      <w:r w:rsidRPr="00E10FE7">
        <w:rPr>
          <w:sz w:val="28"/>
          <w:szCs w:val="28"/>
        </w:rPr>
        <w:br/>
        <w:t>№ 5715).</w:t>
      </w:r>
    </w:p>
    <w:p w14:paraId="3E2E7838" w14:textId="77777777" w:rsidR="00E10FE7" w:rsidRPr="00E10FE7" w:rsidRDefault="00E10FE7" w:rsidP="00E10FE7">
      <w:pPr>
        <w:spacing w:line="360" w:lineRule="auto"/>
        <w:ind w:right="-2" w:firstLine="709"/>
        <w:contextualSpacing/>
        <w:jc w:val="both"/>
        <w:rPr>
          <w:sz w:val="28"/>
          <w:szCs w:val="28"/>
        </w:rPr>
      </w:pPr>
      <w:r w:rsidRPr="00E10FE7">
        <w:rPr>
          <w:sz w:val="28"/>
          <w:szCs w:val="28"/>
        </w:rPr>
        <w:t>Учреждение для осуществления закупок руководствуется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17C6D942" w14:textId="77777777" w:rsidR="00E10FE7" w:rsidRPr="00E10FE7" w:rsidRDefault="00E10FE7" w:rsidP="00E10FE7">
      <w:pPr>
        <w:spacing w:line="360" w:lineRule="auto"/>
        <w:ind w:right="-2" w:firstLine="709"/>
        <w:contextualSpacing/>
        <w:jc w:val="both"/>
        <w:rPr>
          <w:sz w:val="28"/>
          <w:szCs w:val="28"/>
        </w:rPr>
      </w:pPr>
      <w:r w:rsidRPr="00E10FE7">
        <w:rPr>
          <w:sz w:val="28"/>
          <w:szCs w:val="28"/>
        </w:rPr>
        <w:t xml:space="preserve">Положение о закупках в муниципальных казенных учреждениях не требуется, так как законом Федеральным законом от 05.04.2013 №44-ФЗ «О контрактной системе в сфере закупок товаров, работ, услуг для обеспечения государственных и муниципальных нужд» все необходимые нормы и порядок проведения процедур закупок предусмотрены (пояснения стр.8 доп. материалы №1 от 06.11.2019 </w:t>
      </w:r>
      <w:proofErr w:type="spellStart"/>
      <w:r w:rsidRPr="00E10FE7">
        <w:rPr>
          <w:sz w:val="28"/>
          <w:szCs w:val="28"/>
        </w:rPr>
        <w:t>вх</w:t>
      </w:r>
      <w:proofErr w:type="spellEnd"/>
      <w:r w:rsidRPr="00E10FE7">
        <w:rPr>
          <w:sz w:val="28"/>
          <w:szCs w:val="28"/>
        </w:rPr>
        <w:t>. №5715).</w:t>
      </w:r>
    </w:p>
    <w:p w14:paraId="42897572" w14:textId="77777777" w:rsidR="00E10FE7" w:rsidRPr="00E10FE7" w:rsidRDefault="00E10FE7" w:rsidP="00E10FE7">
      <w:pPr>
        <w:spacing w:line="360" w:lineRule="auto"/>
        <w:ind w:right="-2" w:firstLine="709"/>
        <w:contextualSpacing/>
        <w:jc w:val="both"/>
        <w:rPr>
          <w:sz w:val="28"/>
          <w:szCs w:val="28"/>
        </w:rPr>
      </w:pPr>
      <w:r w:rsidRPr="00E10FE7">
        <w:rPr>
          <w:sz w:val="28"/>
          <w:szCs w:val="28"/>
        </w:rPr>
        <w:t>Учреждение осуществляет свою деятельность, согласно уставу, утвержденному Департаментом охраны здоровья населения Кемеровской области от 22.06.2015 решением № 273-15, согласованному КУМИ КО от 22.06.2015.</w:t>
      </w:r>
    </w:p>
    <w:p w14:paraId="2E6B604B"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Предприятие работает на общей системе налогообложения.</w:t>
      </w:r>
      <w:r w:rsidRPr="00E10FE7">
        <w:rPr>
          <w:snapToGrid w:val="0"/>
          <w:sz w:val="28"/>
          <w:szCs w:val="28"/>
        </w:rPr>
        <w:t xml:space="preserve"> Все расчеты в данном экспертном заключении произведены без учета НДС.</w:t>
      </w:r>
    </w:p>
    <w:p w14:paraId="6859FAD4" w14:textId="77777777" w:rsidR="00E10FE7" w:rsidRPr="00E10FE7" w:rsidRDefault="00E10FE7" w:rsidP="00E10FE7">
      <w:pPr>
        <w:spacing w:line="360" w:lineRule="auto"/>
        <w:ind w:right="-2" w:firstLine="709"/>
        <w:contextualSpacing/>
        <w:jc w:val="both"/>
        <w:rPr>
          <w:sz w:val="28"/>
          <w:szCs w:val="28"/>
        </w:rPr>
        <w:sectPr w:rsidR="00E10FE7" w:rsidRPr="00E10FE7" w:rsidSect="00E10FE7">
          <w:pgSz w:w="11906" w:h="16838"/>
          <w:pgMar w:top="1134" w:right="851" w:bottom="1134" w:left="1701" w:header="720" w:footer="720" w:gutter="0"/>
          <w:cols w:space="720"/>
          <w:docGrid w:linePitch="326"/>
        </w:sectPr>
      </w:pPr>
    </w:p>
    <w:p w14:paraId="5EF89232" w14:textId="77777777" w:rsidR="00E10FE7" w:rsidRPr="00E10FE7" w:rsidRDefault="00E10FE7" w:rsidP="00113F4A">
      <w:pPr>
        <w:keepNext/>
        <w:numPr>
          <w:ilvl w:val="0"/>
          <w:numId w:val="32"/>
        </w:numPr>
        <w:jc w:val="center"/>
        <w:outlineLvl w:val="0"/>
        <w:rPr>
          <w:b/>
          <w:snapToGrid w:val="0"/>
          <w:sz w:val="28"/>
          <w:szCs w:val="28"/>
        </w:rPr>
      </w:pPr>
      <w:bookmarkStart w:id="174" w:name="_Toc500261375"/>
      <w:bookmarkStart w:id="175" w:name="_Toc23938436"/>
      <w:r w:rsidRPr="00E10FE7">
        <w:rPr>
          <w:b/>
          <w:snapToGrid w:val="0"/>
          <w:sz w:val="28"/>
          <w:szCs w:val="28"/>
        </w:rPr>
        <w:t>ОЦЕНКА ДОСТОВЕРНОСТИ ДАННЫХ, ПРИВЕДЕННЫХ В ПРЕДЛОЖЕНИЯХ ОБ УСТАНОВЛЕНИИ ТАРИФОВ И (ИЛИ) ИХ ПРЕДЕЛЬНЫХ УРОВНЕЙ</w:t>
      </w:r>
      <w:bookmarkEnd w:id="174"/>
      <w:bookmarkEnd w:id="175"/>
    </w:p>
    <w:p w14:paraId="010D79AF" w14:textId="77777777" w:rsidR="00E10FE7" w:rsidRPr="00E10FE7" w:rsidRDefault="00E10FE7" w:rsidP="00E10FE7">
      <w:pPr>
        <w:spacing w:line="360" w:lineRule="auto"/>
        <w:rPr>
          <w:szCs w:val="20"/>
        </w:rPr>
      </w:pPr>
    </w:p>
    <w:p w14:paraId="7D01E92A" w14:textId="77777777" w:rsidR="00E10FE7" w:rsidRPr="00E10FE7" w:rsidRDefault="00E10FE7" w:rsidP="00E10FE7">
      <w:pPr>
        <w:spacing w:line="360" w:lineRule="auto"/>
        <w:ind w:right="142" w:firstLine="709"/>
        <w:jc w:val="both"/>
        <w:rPr>
          <w:sz w:val="28"/>
          <w:szCs w:val="28"/>
        </w:rPr>
      </w:pPr>
      <w:r w:rsidRPr="00E10FE7">
        <w:rPr>
          <w:sz w:val="28"/>
          <w:szCs w:val="28"/>
        </w:rPr>
        <w:t>Материалы ГАУЗ КО ОКЦОЗШ по корректировке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D5AF21C" w14:textId="77777777" w:rsidR="00E10FE7" w:rsidRPr="00E10FE7" w:rsidRDefault="00E10FE7" w:rsidP="00E10FE7">
      <w:pPr>
        <w:spacing w:line="360" w:lineRule="auto"/>
        <w:ind w:right="142" w:firstLine="709"/>
        <w:jc w:val="both"/>
        <w:rPr>
          <w:sz w:val="28"/>
          <w:szCs w:val="28"/>
        </w:rPr>
      </w:pPr>
      <w:r w:rsidRPr="00E10FE7">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506F94F" w14:textId="77777777" w:rsidR="00E10FE7" w:rsidRPr="00E10FE7" w:rsidRDefault="00E10FE7" w:rsidP="00E10FE7">
      <w:pPr>
        <w:spacing w:line="360" w:lineRule="auto"/>
        <w:ind w:right="142" w:firstLine="709"/>
        <w:jc w:val="both"/>
        <w:rPr>
          <w:sz w:val="28"/>
          <w:szCs w:val="28"/>
        </w:rPr>
      </w:pPr>
      <w:r w:rsidRPr="00E10FE7">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ГАУЗ КО ОКЦОЗШ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67971D12" w14:textId="77777777" w:rsidR="00E10FE7" w:rsidRPr="00E10FE7" w:rsidRDefault="00E10FE7" w:rsidP="00E10FE7">
      <w:pPr>
        <w:spacing w:line="360" w:lineRule="auto"/>
        <w:ind w:firstLine="709"/>
        <w:jc w:val="both"/>
        <w:rPr>
          <w:sz w:val="28"/>
          <w:szCs w:val="28"/>
        </w:rPr>
      </w:pPr>
      <w:r w:rsidRPr="00E10FE7">
        <w:rPr>
          <w:sz w:val="28"/>
          <w:szCs w:val="28"/>
        </w:rPr>
        <w:t>Экспертная оценка экономической обоснованности расходов на производство, передачу и реализацию тепловой энергии, принимаемых для корректировки тарифов на 2020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2B431F6C" w14:textId="77777777" w:rsidR="00E10FE7" w:rsidRPr="00E10FE7" w:rsidRDefault="00E10FE7" w:rsidP="00E10FE7">
      <w:pPr>
        <w:spacing w:line="360" w:lineRule="auto"/>
        <w:ind w:firstLine="709"/>
        <w:jc w:val="both"/>
        <w:rPr>
          <w:sz w:val="28"/>
          <w:szCs w:val="28"/>
        </w:rPr>
      </w:pPr>
    </w:p>
    <w:p w14:paraId="49192A95" w14:textId="77777777" w:rsidR="00E10FE7" w:rsidRPr="00E10FE7" w:rsidRDefault="00E10FE7" w:rsidP="00113F4A">
      <w:pPr>
        <w:keepNext/>
        <w:numPr>
          <w:ilvl w:val="0"/>
          <w:numId w:val="32"/>
        </w:numPr>
        <w:jc w:val="center"/>
        <w:outlineLvl w:val="0"/>
        <w:rPr>
          <w:rFonts w:cs="Arial"/>
          <w:b/>
          <w:bCs/>
          <w:caps/>
          <w:snapToGrid w:val="0"/>
          <w:kern w:val="32"/>
          <w:sz w:val="28"/>
          <w:szCs w:val="32"/>
        </w:rPr>
      </w:pPr>
      <w:bookmarkStart w:id="176" w:name="_Toc499555047"/>
      <w:bookmarkStart w:id="177" w:name="_Toc500261376"/>
      <w:bookmarkStart w:id="178" w:name="_Toc23938437"/>
      <w:r w:rsidRPr="00E10FE7">
        <w:rPr>
          <w:rFonts w:cs="Arial"/>
          <w:b/>
          <w:bCs/>
          <w:caps/>
          <w:snapToGrid w:val="0"/>
          <w:kern w:val="32"/>
          <w:sz w:val="28"/>
          <w:szCs w:val="32"/>
        </w:rPr>
        <w:t xml:space="preserve">Основные методологические положения </w:t>
      </w:r>
      <w:bookmarkEnd w:id="176"/>
      <w:bookmarkEnd w:id="177"/>
      <w:r w:rsidRPr="00E10FE7">
        <w:rPr>
          <w:rFonts w:cs="Arial"/>
          <w:b/>
          <w:bCs/>
          <w:caps/>
          <w:snapToGrid w:val="0"/>
          <w:kern w:val="32"/>
          <w:sz w:val="28"/>
          <w:szCs w:val="32"/>
        </w:rPr>
        <w:t>по корректировке необходимой валовой выручки на 2020 год</w:t>
      </w:r>
      <w:bookmarkEnd w:id="178"/>
    </w:p>
    <w:p w14:paraId="65836062" w14:textId="77777777" w:rsidR="00E10FE7" w:rsidRPr="00E10FE7" w:rsidRDefault="00E10FE7" w:rsidP="00E10FE7">
      <w:pPr>
        <w:rPr>
          <w:szCs w:val="20"/>
        </w:rPr>
      </w:pPr>
    </w:p>
    <w:p w14:paraId="7C1569A9" w14:textId="77777777" w:rsidR="00E10FE7" w:rsidRPr="00E10FE7" w:rsidRDefault="00E10FE7" w:rsidP="00E10FE7">
      <w:pPr>
        <w:spacing w:line="360" w:lineRule="auto"/>
        <w:ind w:right="-2" w:firstLine="709"/>
        <w:contextualSpacing/>
        <w:jc w:val="both"/>
        <w:rPr>
          <w:sz w:val="28"/>
          <w:szCs w:val="28"/>
        </w:rPr>
      </w:pPr>
      <w:r w:rsidRPr="00E10FE7">
        <w:rPr>
          <w:sz w:val="28"/>
          <w:szCs w:val="28"/>
        </w:rPr>
        <w:t>Тарифы учреждения подлежат регулированию, согласно положениям статьи 8 Федерального закона от 27.07.2010 № 190-ФЗ «О теплоснабжении», и п. 4 Основ ценообразования,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5C838555"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При расчете долгосрочных тарифов второго года второго долгосрочного периода регулирования 2019 – 2023 гг. экспертами использовался метод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3C9F0158" w14:textId="77777777" w:rsidR="00E10FE7" w:rsidRPr="00E10FE7" w:rsidRDefault="00E10FE7" w:rsidP="00E10FE7">
      <w:pPr>
        <w:autoSpaceDE w:val="0"/>
        <w:autoSpaceDN w:val="0"/>
        <w:adjustRightInd w:val="0"/>
        <w:spacing w:line="360" w:lineRule="auto"/>
        <w:ind w:firstLine="720"/>
        <w:jc w:val="both"/>
        <w:rPr>
          <w:sz w:val="28"/>
          <w:szCs w:val="28"/>
        </w:rPr>
      </w:pPr>
      <w:r w:rsidRPr="00E10FE7">
        <w:rPr>
          <w:sz w:val="28"/>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3B036349" w14:textId="77777777" w:rsidR="00E10FE7" w:rsidRPr="00E10FE7" w:rsidRDefault="00E10FE7" w:rsidP="00E10FE7">
      <w:pPr>
        <w:autoSpaceDE w:val="0"/>
        <w:autoSpaceDN w:val="0"/>
        <w:adjustRightInd w:val="0"/>
        <w:spacing w:line="360" w:lineRule="auto"/>
        <w:ind w:firstLine="720"/>
        <w:jc w:val="both"/>
        <w:rPr>
          <w:sz w:val="28"/>
          <w:szCs w:val="28"/>
        </w:rPr>
      </w:pPr>
      <w:r w:rsidRPr="00E10FE7">
        <w:rPr>
          <w:sz w:val="28"/>
          <w:szCs w:val="28"/>
        </w:rPr>
        <w:t>Перечень долгосрочных параметров представлен в п. 33 «Методических указаний по расчету регулируемых цен (тарифов) в сфере теплоснабжения», утвержденных Приказом ФСТ России от 13.06.2013</w:t>
      </w:r>
      <w:r w:rsidRPr="00E10FE7">
        <w:rPr>
          <w:sz w:val="28"/>
          <w:szCs w:val="28"/>
        </w:rPr>
        <w:br/>
        <w:t>№ 760-э, а также отражен в Приложении 7</w:t>
      </w:r>
      <w:r w:rsidRPr="00E10FE7">
        <w:rPr>
          <w:b/>
          <w:sz w:val="28"/>
          <w:szCs w:val="28"/>
        </w:rPr>
        <w:t xml:space="preserve"> «</w:t>
      </w:r>
      <w:r w:rsidRPr="00E10FE7">
        <w:rPr>
          <w:sz w:val="28"/>
          <w:szCs w:val="28"/>
        </w:rPr>
        <w:t xml:space="preserve">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 163. </w:t>
      </w:r>
    </w:p>
    <w:p w14:paraId="0C04CAF4"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w:t>
      </w:r>
    </w:p>
    <w:p w14:paraId="2EEAA78B" w14:textId="77777777" w:rsidR="00E10FE7" w:rsidRPr="00E10FE7" w:rsidRDefault="00E10FE7" w:rsidP="00E10FE7">
      <w:pPr>
        <w:spacing w:line="360" w:lineRule="auto"/>
        <w:ind w:firstLine="709"/>
        <w:jc w:val="both"/>
        <w:rPr>
          <w:sz w:val="28"/>
          <w:szCs w:val="28"/>
        </w:rPr>
      </w:pPr>
    </w:p>
    <w:p w14:paraId="7B2A3C1C" w14:textId="77777777" w:rsidR="00E10FE7" w:rsidRPr="00E10FE7" w:rsidRDefault="00E10FE7" w:rsidP="00113F4A">
      <w:pPr>
        <w:keepNext/>
        <w:numPr>
          <w:ilvl w:val="0"/>
          <w:numId w:val="32"/>
        </w:numPr>
        <w:spacing w:line="360" w:lineRule="auto"/>
        <w:jc w:val="center"/>
        <w:outlineLvl w:val="0"/>
        <w:rPr>
          <w:b/>
          <w:sz w:val="28"/>
          <w:szCs w:val="28"/>
        </w:rPr>
      </w:pPr>
      <w:bookmarkStart w:id="179" w:name="_Toc23938438"/>
      <w:r w:rsidRPr="00E10FE7">
        <w:rPr>
          <w:b/>
          <w:sz w:val="28"/>
          <w:szCs w:val="28"/>
        </w:rPr>
        <w:t>ЭКСПЕРТИЗА НЕОБХОДИМОЙ ВАЛОВОЙ ВЫРУЧКИ НА ПРОИЗВОДСТВО ТЕПЛОВОЙ ЭНЕРГИИ НА 2020 ГОД</w:t>
      </w:r>
      <w:bookmarkStart w:id="180" w:name="_Toc18063252"/>
      <w:bookmarkStart w:id="181" w:name="_Toc18310122"/>
      <w:bookmarkStart w:id="182" w:name="_Toc20148903"/>
      <w:bookmarkEnd w:id="179"/>
    </w:p>
    <w:p w14:paraId="1E50FC5A" w14:textId="77777777" w:rsidR="00E10FE7" w:rsidRPr="00E10FE7" w:rsidRDefault="00E10FE7" w:rsidP="00E10FE7">
      <w:pPr>
        <w:spacing w:line="360" w:lineRule="auto"/>
        <w:ind w:firstLine="567"/>
        <w:jc w:val="both"/>
        <w:rPr>
          <w:snapToGrid w:val="0"/>
          <w:sz w:val="28"/>
          <w:szCs w:val="28"/>
        </w:rPr>
      </w:pPr>
    </w:p>
    <w:p w14:paraId="23EDDE0A" w14:textId="77777777" w:rsidR="00E10FE7" w:rsidRPr="00E10FE7" w:rsidRDefault="00E10FE7" w:rsidP="00E10FE7">
      <w:pPr>
        <w:spacing w:line="360" w:lineRule="auto"/>
        <w:ind w:firstLine="567"/>
        <w:jc w:val="both"/>
        <w:rPr>
          <w:snapToGrid w:val="0"/>
          <w:sz w:val="28"/>
          <w:szCs w:val="28"/>
        </w:rPr>
      </w:pPr>
      <w:r w:rsidRPr="00E10FE7">
        <w:rPr>
          <w:snapToGrid w:val="0"/>
          <w:sz w:val="28"/>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bookmarkEnd w:id="180"/>
      <w:bookmarkEnd w:id="181"/>
      <w:bookmarkEnd w:id="182"/>
      <w:r w:rsidRPr="00E10FE7">
        <w:rPr>
          <w:snapToGrid w:val="0"/>
          <w:sz w:val="28"/>
          <w:szCs w:val="28"/>
        </w:rPr>
        <w:t xml:space="preserve"> </w:t>
      </w:r>
    </w:p>
    <w:p w14:paraId="776BFB33" w14:textId="77777777" w:rsidR="00E10FE7" w:rsidRPr="00E10FE7" w:rsidRDefault="00E10FE7" w:rsidP="00E10FE7">
      <w:pPr>
        <w:autoSpaceDE w:val="0"/>
        <w:autoSpaceDN w:val="0"/>
        <w:adjustRightInd w:val="0"/>
        <w:spacing w:line="360" w:lineRule="auto"/>
        <w:ind w:firstLine="540"/>
        <w:jc w:val="both"/>
        <w:rPr>
          <w:snapToGrid w:val="0"/>
          <w:sz w:val="28"/>
          <w:szCs w:val="28"/>
        </w:rPr>
      </w:pPr>
      <w:r w:rsidRPr="00E10FE7">
        <w:rPr>
          <w:snapToGrid w:val="0"/>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490BE01" w14:textId="77777777" w:rsidR="00E10FE7" w:rsidRPr="00E10FE7" w:rsidRDefault="00E10FE7" w:rsidP="00E10FE7">
      <w:pPr>
        <w:autoSpaceDE w:val="0"/>
        <w:autoSpaceDN w:val="0"/>
        <w:adjustRightInd w:val="0"/>
        <w:spacing w:line="360" w:lineRule="auto"/>
        <w:ind w:firstLine="540"/>
        <w:jc w:val="both"/>
        <w:rPr>
          <w:snapToGrid w:val="0"/>
          <w:sz w:val="28"/>
          <w:szCs w:val="28"/>
        </w:rPr>
      </w:pPr>
    </w:p>
    <w:p w14:paraId="3FD5E42F" w14:textId="77777777" w:rsidR="00E10FE7" w:rsidRPr="00E10FE7" w:rsidRDefault="00E10FE7" w:rsidP="00E10FE7">
      <w:pPr>
        <w:keepNext/>
        <w:outlineLvl w:val="0"/>
        <w:rPr>
          <w:rFonts w:eastAsia="Calibri"/>
          <w:b/>
          <w:sz w:val="28"/>
          <w:szCs w:val="28"/>
        </w:rPr>
      </w:pPr>
      <w:bookmarkStart w:id="183" w:name="_Toc19794736"/>
      <w:bookmarkStart w:id="184" w:name="_Toc23938439"/>
      <w:r w:rsidRPr="00E10FE7">
        <w:rPr>
          <w:b/>
          <w:sz w:val="28"/>
          <w:szCs w:val="28"/>
        </w:rPr>
        <w:t>5.1. Результаты</w:t>
      </w:r>
      <w:r w:rsidRPr="00E10FE7">
        <w:rPr>
          <w:rFonts w:eastAsia="Calibri"/>
          <w:b/>
          <w:sz w:val="28"/>
          <w:szCs w:val="28"/>
        </w:rPr>
        <w:t xml:space="preserve"> деятельности предприятия за последний отчётный год</w:t>
      </w:r>
      <w:bookmarkEnd w:id="183"/>
      <w:bookmarkEnd w:id="184"/>
    </w:p>
    <w:p w14:paraId="0B9FC548" w14:textId="77777777" w:rsidR="00E10FE7" w:rsidRPr="00E10FE7" w:rsidRDefault="00E10FE7" w:rsidP="00E10FE7">
      <w:pPr>
        <w:rPr>
          <w:szCs w:val="20"/>
          <w:lang w:val="x-none"/>
        </w:rPr>
      </w:pPr>
    </w:p>
    <w:p w14:paraId="0B600558"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При проведении данной экспертизы, специалистами уделено значительное внимание проверке фактической себестоимости и прибыли, как составных частей тарифа. </w:t>
      </w:r>
    </w:p>
    <w:p w14:paraId="7DB9BE8E"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При этом, экспертная организация исходила из объема (полноты) и достоверности предоставленной информации, за которую несет ответственность предприятие (ГАУЗ КО ОКЦОЗШ).</w:t>
      </w:r>
    </w:p>
    <w:p w14:paraId="59D059A0"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290B3BB3" w14:textId="77777777" w:rsidR="00E10FE7" w:rsidRPr="00E10FE7" w:rsidRDefault="00E10FE7" w:rsidP="00113F4A">
      <w:pPr>
        <w:numPr>
          <w:ilvl w:val="0"/>
          <w:numId w:val="31"/>
        </w:numPr>
        <w:spacing w:line="360" w:lineRule="auto"/>
        <w:ind w:firstLine="720"/>
        <w:jc w:val="both"/>
        <w:rPr>
          <w:snapToGrid w:val="0"/>
          <w:sz w:val="28"/>
          <w:szCs w:val="28"/>
        </w:rPr>
      </w:pPr>
      <w:r w:rsidRPr="00E10FE7">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2EFDFD12" w14:textId="77777777" w:rsidR="00E10FE7" w:rsidRPr="00E10FE7" w:rsidRDefault="00E10FE7" w:rsidP="00113F4A">
      <w:pPr>
        <w:numPr>
          <w:ilvl w:val="0"/>
          <w:numId w:val="31"/>
        </w:numPr>
        <w:spacing w:line="360" w:lineRule="auto"/>
        <w:ind w:firstLine="720"/>
        <w:jc w:val="both"/>
        <w:rPr>
          <w:snapToGrid w:val="0"/>
          <w:sz w:val="28"/>
          <w:szCs w:val="28"/>
        </w:rPr>
      </w:pPr>
      <w:r w:rsidRPr="00E10FE7">
        <w:rPr>
          <w:snapToGrid w:val="0"/>
          <w:sz w:val="28"/>
          <w:szCs w:val="28"/>
        </w:rPr>
        <w:t>технологическое и номенклатурное соответствие, т.е. обусловленность технологией и организацией производства;</w:t>
      </w:r>
    </w:p>
    <w:p w14:paraId="60E27A79" w14:textId="77777777" w:rsidR="00E10FE7" w:rsidRPr="00E10FE7" w:rsidRDefault="00E10FE7" w:rsidP="00113F4A">
      <w:pPr>
        <w:numPr>
          <w:ilvl w:val="0"/>
          <w:numId w:val="31"/>
        </w:numPr>
        <w:spacing w:line="360" w:lineRule="auto"/>
        <w:ind w:firstLine="720"/>
        <w:jc w:val="both"/>
        <w:rPr>
          <w:snapToGrid w:val="0"/>
          <w:sz w:val="28"/>
          <w:szCs w:val="28"/>
        </w:rPr>
      </w:pPr>
      <w:r w:rsidRPr="00E10FE7">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B81531D" w14:textId="77777777" w:rsidR="00E10FE7" w:rsidRPr="00E10FE7" w:rsidRDefault="00E10FE7" w:rsidP="00113F4A">
      <w:pPr>
        <w:numPr>
          <w:ilvl w:val="0"/>
          <w:numId w:val="31"/>
        </w:numPr>
        <w:spacing w:line="360" w:lineRule="auto"/>
        <w:ind w:firstLine="709"/>
        <w:jc w:val="both"/>
        <w:rPr>
          <w:snapToGrid w:val="0"/>
          <w:sz w:val="28"/>
          <w:szCs w:val="28"/>
        </w:rPr>
      </w:pPr>
      <w:r w:rsidRPr="00E10FE7">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5B5E7399"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51859C5B"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В результате анализа фактических и плановых расходов по отчётным данным предприятия за 2018 год, можно отметить следующее:</w:t>
      </w:r>
    </w:p>
    <w:p w14:paraId="0DCC3EDB"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1. Фактические объемы реализованной тепловой энергии оказались меньше, чем запланированные на 934,10 Гкал (или 8,4 %).</w:t>
      </w:r>
    </w:p>
    <w:p w14:paraId="6F940B55"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2. Фактический расход угля по итогам 2018 года оказался выше планового на 3 767,66 т (или 69,9 %).</w:t>
      </w:r>
    </w:p>
    <w:p w14:paraId="1D83A96D"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 xml:space="preserve">3. Фактические расходы на топливо с расходами по транспортировке увеличились по сравнению с планом на 5 355,78 тыс. руб. (или 76,2 %). При этом средняя цена за 1 тонну угля увеличилась на 47,93 руб. (или 3,7 %). </w:t>
      </w:r>
    </w:p>
    <w:p w14:paraId="5F0783A7"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 xml:space="preserve">4. Общий расход электроэнергии на производство тепловой энергии увеличился на 58,16 тыс. </w:t>
      </w:r>
      <w:proofErr w:type="spellStart"/>
      <w:r w:rsidRPr="00E10FE7">
        <w:rPr>
          <w:snapToGrid w:val="0"/>
          <w:sz w:val="28"/>
          <w:szCs w:val="28"/>
        </w:rPr>
        <w:t>кВтч</w:t>
      </w:r>
      <w:proofErr w:type="spellEnd"/>
      <w:r w:rsidRPr="00E10FE7">
        <w:rPr>
          <w:snapToGrid w:val="0"/>
          <w:sz w:val="28"/>
          <w:szCs w:val="28"/>
        </w:rPr>
        <w:t xml:space="preserve"> (или 5,0 %). При этом увеличение среднего тарифа на электроэнергию составило 6,3 %.</w:t>
      </w:r>
    </w:p>
    <w:p w14:paraId="3E527B54"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5. Общее количество холодной воды за анализируемый период снизилось на 3,25 тыс. м</w:t>
      </w:r>
      <w:r w:rsidRPr="00E10FE7">
        <w:rPr>
          <w:snapToGrid w:val="0"/>
          <w:sz w:val="28"/>
          <w:szCs w:val="28"/>
          <w:vertAlign w:val="superscript"/>
        </w:rPr>
        <w:t>3</w:t>
      </w:r>
      <w:r w:rsidRPr="00E10FE7">
        <w:rPr>
          <w:snapToGrid w:val="0"/>
          <w:sz w:val="28"/>
          <w:szCs w:val="28"/>
        </w:rPr>
        <w:t xml:space="preserve"> (или 44,1 %). При этом снижение среднего тарифа на воду составило 2,2 %.</w:t>
      </w:r>
    </w:p>
    <w:p w14:paraId="7D52214D"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6. Фактические операционные расходы, по отчётным данным предприятия за 2018 год оказались ниже плановых на 18,57 тыс. руб. (или 0,2 %).</w:t>
      </w:r>
    </w:p>
    <w:p w14:paraId="52D4745E"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7. Фактические неподконтрольные расходы по отчётным данным предприятия за 2018 год на 480,98 тыс. руб. (или 9,0 %) ниже плановых.</w:t>
      </w:r>
    </w:p>
    <w:p w14:paraId="3B811B7B"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8. Фактические расходы из прибыли у предприятия отсутствуют.</w:t>
      </w:r>
    </w:p>
    <w:p w14:paraId="630815A6"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9. В целом необходимая валовая выручка по отчётным данным предприятия за 2018 год составила 37 049,91 тыс. руб., что на 9 961,73 тыс. руб. (или 36,8 %) выше плановой. Необходимая валовая выручка на потребительский рынок, по отчетным данным предприятия за 2018 год, составила 16 694,86 тыс. руб., что на 3 650,54 тыс. руб. (или 28,0 %) выше плановой.</w:t>
      </w:r>
    </w:p>
    <w:p w14:paraId="48336496"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 xml:space="preserve">10. Информацию о фактической валовой выручке за 2018 год предприятие представило в виде сметы (стр.3, доп. материалы № 1 от 06.11.2019 </w:t>
      </w:r>
      <w:proofErr w:type="spellStart"/>
      <w:r w:rsidRPr="00E10FE7">
        <w:rPr>
          <w:snapToGrid w:val="0"/>
          <w:sz w:val="28"/>
          <w:szCs w:val="28"/>
        </w:rPr>
        <w:t>вх</w:t>
      </w:r>
      <w:proofErr w:type="spellEnd"/>
      <w:r w:rsidRPr="00E10FE7">
        <w:rPr>
          <w:snapToGrid w:val="0"/>
          <w:sz w:val="28"/>
          <w:szCs w:val="28"/>
        </w:rPr>
        <w:t>. №5715).</w:t>
      </w:r>
    </w:p>
    <w:p w14:paraId="76A69BD1"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Тарифы на 2018 год для ГАУЗ КО ОКЦОЗШ установлены постановлением региональной энергетической комиссией Кемеровской области от 01.12.2015 № 691 «Об установлении долгосрочных параметров регулирования и долгосрочных тарифов ГАУЗ КО ОКЦОЗШ (г. Ленинск-Кузнецкий) на тепловую энергию, реализуемую на потребительском рынке, на 2016-2018 годы» в ред. постановления от 20.12.2017 № 653 «О внесении изменений в постановление региональной энергетической комиссии Кемеровской области от 01.12.2015 № 691 «Об установлении долгосрочных параметров регулирования и долгосрочных тарифов ГАУЗ КО ОКЦОЗШ (г. Ленинск-Кузнецкий) на тепловую энергию, реализуемую на потребительском рынке на 2016-2018 годы» в части 2018 года.</w:t>
      </w:r>
    </w:p>
    <w:p w14:paraId="70B48C25"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 xml:space="preserve">Результаты выполненного анализа по факту 2018 года приводятся в данном экспертном заключении </w:t>
      </w:r>
      <w:proofErr w:type="spellStart"/>
      <w:r w:rsidRPr="00E10FE7">
        <w:rPr>
          <w:i/>
          <w:iCs/>
          <w:snapToGrid w:val="0"/>
          <w:sz w:val="28"/>
          <w:szCs w:val="28"/>
        </w:rPr>
        <w:t>справочно</w:t>
      </w:r>
      <w:proofErr w:type="spellEnd"/>
      <w:r w:rsidRPr="00E10FE7">
        <w:rPr>
          <w:i/>
          <w:iCs/>
          <w:snapToGrid w:val="0"/>
          <w:sz w:val="28"/>
          <w:szCs w:val="28"/>
        </w:rPr>
        <w:t>,</w:t>
      </w:r>
      <w:r w:rsidRPr="00E10FE7">
        <w:rPr>
          <w:snapToGrid w:val="0"/>
          <w:sz w:val="28"/>
          <w:szCs w:val="28"/>
        </w:rPr>
        <w:t xml:space="preserve"> и отражены в Приложениях  № 1, 2.</w:t>
      </w:r>
    </w:p>
    <w:p w14:paraId="597164F2" w14:textId="77777777" w:rsidR="00E10FE7" w:rsidRPr="00E10FE7" w:rsidRDefault="00E10FE7" w:rsidP="00E10FE7">
      <w:pPr>
        <w:spacing w:line="360" w:lineRule="auto"/>
        <w:ind w:firstLine="709"/>
        <w:jc w:val="both"/>
        <w:rPr>
          <w:snapToGrid w:val="0"/>
          <w:sz w:val="28"/>
          <w:szCs w:val="28"/>
        </w:rPr>
      </w:pPr>
    </w:p>
    <w:p w14:paraId="6E3A7B57" w14:textId="77777777" w:rsidR="00E10FE7" w:rsidRPr="00E10FE7" w:rsidRDefault="00E10FE7" w:rsidP="00113F4A">
      <w:pPr>
        <w:keepNext/>
        <w:numPr>
          <w:ilvl w:val="1"/>
          <w:numId w:val="35"/>
        </w:numPr>
        <w:tabs>
          <w:tab w:val="left" w:pos="567"/>
        </w:tabs>
        <w:jc w:val="both"/>
        <w:outlineLvl w:val="0"/>
        <w:rPr>
          <w:b/>
          <w:sz w:val="28"/>
          <w:szCs w:val="28"/>
          <w:lang w:val="x-none" w:eastAsia="x-none"/>
        </w:rPr>
      </w:pPr>
      <w:bookmarkStart w:id="185" w:name="_Toc18074005"/>
      <w:bookmarkStart w:id="186" w:name="_Toc23938440"/>
      <w:r w:rsidRPr="00E10FE7">
        <w:rPr>
          <w:b/>
          <w:sz w:val="28"/>
          <w:szCs w:val="28"/>
          <w:lang w:val="x-none" w:eastAsia="x-none"/>
        </w:rPr>
        <w:t>Расчетный объем отпуска тепловой энергии поставляемой с источника тепловой энергии</w:t>
      </w:r>
      <w:bookmarkEnd w:id="185"/>
      <w:bookmarkEnd w:id="186"/>
    </w:p>
    <w:p w14:paraId="549ABA3B" w14:textId="77777777" w:rsidR="00E10FE7" w:rsidRPr="00E10FE7" w:rsidRDefault="00E10FE7" w:rsidP="00E10FE7">
      <w:pPr>
        <w:rPr>
          <w:rFonts w:eastAsia="Calibri"/>
          <w:szCs w:val="20"/>
          <w:lang w:val="x-none"/>
        </w:rPr>
      </w:pPr>
    </w:p>
    <w:p w14:paraId="4EE74C90" w14:textId="77777777" w:rsidR="00E10FE7" w:rsidRPr="00E10FE7" w:rsidRDefault="00E10FE7" w:rsidP="00E10FE7">
      <w:pPr>
        <w:widowControl w:val="0"/>
        <w:spacing w:line="360" w:lineRule="auto"/>
        <w:ind w:firstLine="720"/>
        <w:jc w:val="both"/>
        <w:rPr>
          <w:snapToGrid w:val="0"/>
          <w:sz w:val="28"/>
          <w:szCs w:val="28"/>
        </w:rPr>
      </w:pPr>
      <w:r w:rsidRPr="00E10FE7">
        <w:rPr>
          <w:snapToGrid w:val="0"/>
          <w:sz w:val="28"/>
          <w:szCs w:val="28"/>
        </w:rPr>
        <w:t>Согласно </w:t>
      </w:r>
      <w:hyperlink r:id="rId107" w:anchor="000013" w:history="1">
        <w:r w:rsidRPr="00E10FE7">
          <w:rPr>
            <w:snapToGrid w:val="0"/>
            <w:sz w:val="28"/>
            <w:szCs w:val="28"/>
          </w:rPr>
          <w:t>пункту 22</w:t>
        </w:r>
      </w:hyperlink>
      <w:r w:rsidRPr="00E10FE7">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08" w:anchor="100015" w:history="1">
        <w:r w:rsidRPr="00E10FE7">
          <w:rPr>
            <w:snapToGrid w:val="0"/>
            <w:sz w:val="28"/>
            <w:szCs w:val="28"/>
          </w:rPr>
          <w:t>указаниями</w:t>
        </w:r>
      </w:hyperlink>
      <w:r w:rsidRPr="00E10FE7">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A711611" w14:textId="77777777" w:rsidR="00E10FE7" w:rsidRPr="00E10FE7" w:rsidRDefault="00E10FE7" w:rsidP="00E10FE7">
      <w:pPr>
        <w:widowControl w:val="0"/>
        <w:spacing w:line="360" w:lineRule="auto"/>
        <w:ind w:firstLine="720"/>
        <w:jc w:val="both"/>
        <w:rPr>
          <w:snapToGrid w:val="0"/>
          <w:sz w:val="28"/>
          <w:szCs w:val="28"/>
        </w:rPr>
      </w:pPr>
      <w:r w:rsidRPr="00E10FE7">
        <w:rPr>
          <w:snapToGrid w:val="0"/>
          <w:sz w:val="28"/>
          <w:szCs w:val="28"/>
        </w:rPr>
        <w:t xml:space="preserve">Схема теплоснабжения Ленинск-Кузнецкого городского округа утверждена постановлением администрации Ленинск-Кузнецкого городского округа от 27.06.2019 № 1081 «Об утверждении актуализированной схемы теплоснабжения Ленинск-Кузнецкого городского округа на 2020 год с перспективой до 2028 года» (постановление </w:t>
      </w:r>
      <w:hyperlink r:id="rId109" w:history="1">
        <w:r w:rsidRPr="00E10FE7">
          <w:rPr>
            <w:szCs w:val="20"/>
            <w:u w:val="single"/>
          </w:rPr>
          <w:t>http://www.admnkr.ru/files/web /gragdanam/zkh/sxemy-teplosnabzh/077.pdf</w:t>
        </w:r>
      </w:hyperlink>
      <w:r w:rsidRPr="00E10FE7">
        <w:rPr>
          <w:szCs w:val="20"/>
        </w:rPr>
        <w:t>,</w:t>
      </w:r>
      <w:r w:rsidRPr="00E10FE7">
        <w:rPr>
          <w:snapToGrid w:val="0"/>
          <w:sz w:val="28"/>
          <w:szCs w:val="28"/>
        </w:rPr>
        <w:t xml:space="preserve"> схема </w:t>
      </w:r>
      <w:r w:rsidRPr="00E10FE7">
        <w:rPr>
          <w:szCs w:val="20"/>
          <w:u w:val="single"/>
        </w:rPr>
        <w:t>http://www.leninsk-kuz.ru/infrastructure /</w:t>
      </w:r>
      <w:proofErr w:type="spellStart"/>
      <w:r w:rsidRPr="00E10FE7">
        <w:rPr>
          <w:szCs w:val="20"/>
          <w:u w:val="single"/>
        </w:rPr>
        <w:t>gkh</w:t>
      </w:r>
      <w:proofErr w:type="spellEnd"/>
      <w:r w:rsidRPr="00E10FE7">
        <w:rPr>
          <w:szCs w:val="20"/>
          <w:u w:val="single"/>
        </w:rPr>
        <w:t>/</w:t>
      </w:r>
      <w:proofErr w:type="spellStart"/>
      <w:r w:rsidRPr="00E10FE7">
        <w:rPr>
          <w:szCs w:val="20"/>
          <w:u w:val="single"/>
        </w:rPr>
        <w:t>scc</w:t>
      </w:r>
      <w:proofErr w:type="spellEnd"/>
      <w:r w:rsidRPr="00E10FE7">
        <w:rPr>
          <w:szCs w:val="20"/>
          <w:u w:val="single"/>
        </w:rPr>
        <w:t>!!!.</w:t>
      </w:r>
      <w:proofErr w:type="spellStart"/>
      <w:r w:rsidRPr="00E10FE7">
        <w:rPr>
          <w:szCs w:val="20"/>
          <w:u w:val="single"/>
        </w:rPr>
        <w:t>docx</w:t>
      </w:r>
      <w:proofErr w:type="spellEnd"/>
      <w:r w:rsidRPr="00E10FE7">
        <w:rPr>
          <w:snapToGrid w:val="0"/>
          <w:sz w:val="28"/>
          <w:szCs w:val="28"/>
        </w:rPr>
        <w:t>).</w:t>
      </w:r>
    </w:p>
    <w:p w14:paraId="7F685746" w14:textId="77777777" w:rsidR="00E10FE7" w:rsidRPr="00E10FE7" w:rsidRDefault="00E10FE7" w:rsidP="00E10FE7">
      <w:pPr>
        <w:spacing w:line="360" w:lineRule="auto"/>
        <w:ind w:firstLine="851"/>
        <w:jc w:val="both"/>
        <w:rPr>
          <w:sz w:val="28"/>
          <w:szCs w:val="28"/>
        </w:rPr>
      </w:pPr>
      <w:r w:rsidRPr="00E10FE7">
        <w:rPr>
          <w:sz w:val="28"/>
          <w:szCs w:val="28"/>
        </w:rPr>
        <w:t>Согласно схеме теплоснабжения, объем полезного отпуска тепловой энергии на 2020 год составляет 21 082,00 Гкал. Данный полезный отпуск тепловой энергии экспертами принят для составления баланса тепловой энергии.</w:t>
      </w:r>
    </w:p>
    <w:p w14:paraId="60E9151C" w14:textId="77777777" w:rsidR="00E10FE7" w:rsidRPr="00E10FE7" w:rsidRDefault="00E10FE7" w:rsidP="00E10FE7">
      <w:pPr>
        <w:spacing w:line="360" w:lineRule="auto"/>
        <w:ind w:firstLine="851"/>
        <w:jc w:val="both"/>
        <w:rPr>
          <w:snapToGrid w:val="0"/>
          <w:sz w:val="28"/>
          <w:szCs w:val="28"/>
        </w:rPr>
      </w:pPr>
      <w:r w:rsidRPr="00E10FE7">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E10FE7">
        <w:t xml:space="preserve"> </w:t>
      </w:r>
      <w:r w:rsidRPr="00E10FE7">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1 945,00 Гкал (потери тепловой энергии утверждены постановлением РЭК КО от 27.11.2018 № 392).</w:t>
      </w:r>
    </w:p>
    <w:p w14:paraId="68DBB699" w14:textId="77777777" w:rsidR="00E10FE7" w:rsidRPr="00E10FE7" w:rsidRDefault="00E10FE7" w:rsidP="00E10FE7">
      <w:pPr>
        <w:spacing w:line="360" w:lineRule="auto"/>
        <w:ind w:firstLine="851"/>
        <w:jc w:val="both"/>
        <w:rPr>
          <w:snapToGrid w:val="0"/>
          <w:sz w:val="28"/>
          <w:szCs w:val="28"/>
        </w:rPr>
      </w:pPr>
      <w:r w:rsidRPr="00E10FE7">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10FE7">
        <w:rPr>
          <w:snapToGrid w:val="0"/>
          <w:sz w:val="28"/>
          <w:szCs w:val="28"/>
        </w:rPr>
        <w:br/>
        <w:t>3,04 % или 721,97 Гкал.</w:t>
      </w:r>
    </w:p>
    <w:p w14:paraId="4FF90D35" w14:textId="77777777" w:rsidR="00E10FE7" w:rsidRPr="00E10FE7" w:rsidRDefault="00E10FE7" w:rsidP="00E10FE7">
      <w:pPr>
        <w:spacing w:line="360" w:lineRule="auto"/>
        <w:ind w:firstLine="720"/>
        <w:jc w:val="both"/>
        <w:rPr>
          <w:sz w:val="28"/>
          <w:szCs w:val="28"/>
        </w:rPr>
      </w:pPr>
      <w:r w:rsidRPr="00E10FE7">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07C8D3D" w14:textId="77777777" w:rsidR="00E10FE7" w:rsidRPr="00E10FE7" w:rsidRDefault="00E10FE7" w:rsidP="00E10FE7">
      <w:pPr>
        <w:spacing w:line="360" w:lineRule="auto"/>
        <w:ind w:firstLine="720"/>
        <w:jc w:val="both"/>
        <w:rPr>
          <w:sz w:val="28"/>
          <w:szCs w:val="28"/>
        </w:rPr>
      </w:pPr>
      <w:r w:rsidRPr="00E10FE7">
        <w:rPr>
          <w:sz w:val="28"/>
          <w:szCs w:val="28"/>
        </w:rPr>
        <w:t>Информация по факту 2016-2018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по группе потребителей «Население» представлены в таблице 1.</w:t>
      </w:r>
    </w:p>
    <w:p w14:paraId="65430E9C" w14:textId="77777777" w:rsidR="00E10FE7" w:rsidRPr="00E10FE7" w:rsidRDefault="00E10FE7" w:rsidP="00E10FE7">
      <w:pPr>
        <w:spacing w:line="360" w:lineRule="auto"/>
        <w:ind w:firstLine="720"/>
        <w:jc w:val="right"/>
        <w:rPr>
          <w:sz w:val="28"/>
          <w:szCs w:val="28"/>
        </w:rPr>
      </w:pPr>
      <w:r w:rsidRPr="00E10FE7">
        <w:rPr>
          <w:sz w:val="28"/>
          <w:szCs w:val="28"/>
        </w:rPr>
        <w:t>Таблица 1</w:t>
      </w:r>
    </w:p>
    <w:p w14:paraId="58947261" w14:textId="77777777" w:rsidR="00E10FE7" w:rsidRPr="00E10FE7" w:rsidRDefault="00E10FE7" w:rsidP="00E10FE7">
      <w:pPr>
        <w:spacing w:line="360" w:lineRule="auto"/>
        <w:ind w:firstLine="720"/>
        <w:jc w:val="center"/>
        <w:rPr>
          <w:sz w:val="28"/>
          <w:szCs w:val="28"/>
        </w:rPr>
      </w:pPr>
      <w:r w:rsidRPr="00E10FE7">
        <w:rPr>
          <w:sz w:val="28"/>
          <w:szCs w:val="28"/>
        </w:rPr>
        <w:t>Динамика полезного отпуска для населения и приравненных к нему категорий потребителей</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6072"/>
        <w:gridCol w:w="1843"/>
      </w:tblGrid>
      <w:tr w:rsidR="00E10FE7" w:rsidRPr="00E10FE7" w14:paraId="6BAB016E" w14:textId="77777777" w:rsidTr="00E10FE7">
        <w:trPr>
          <w:trHeight w:val="615"/>
        </w:trPr>
        <w:tc>
          <w:tcPr>
            <w:tcW w:w="1289" w:type="dxa"/>
            <w:shd w:val="clear" w:color="auto" w:fill="auto"/>
            <w:noWrap/>
            <w:vAlign w:val="center"/>
            <w:hideMark/>
          </w:tcPr>
          <w:p w14:paraId="51F4C8CE" w14:textId="77777777" w:rsidR="00E10FE7" w:rsidRPr="00E10FE7" w:rsidRDefault="00E10FE7" w:rsidP="00E10FE7">
            <w:pPr>
              <w:jc w:val="center"/>
              <w:rPr>
                <w:sz w:val="23"/>
                <w:szCs w:val="23"/>
              </w:rPr>
            </w:pPr>
            <w:r w:rsidRPr="00E10FE7">
              <w:rPr>
                <w:sz w:val="28"/>
                <w:szCs w:val="28"/>
              </w:rPr>
              <w:tab/>
            </w:r>
            <w:r w:rsidRPr="00E10FE7">
              <w:rPr>
                <w:sz w:val="23"/>
                <w:szCs w:val="23"/>
              </w:rPr>
              <w:t>Год</w:t>
            </w:r>
          </w:p>
        </w:tc>
        <w:tc>
          <w:tcPr>
            <w:tcW w:w="6072" w:type="dxa"/>
            <w:shd w:val="clear" w:color="auto" w:fill="auto"/>
            <w:vAlign w:val="center"/>
            <w:hideMark/>
          </w:tcPr>
          <w:p w14:paraId="36C8714F" w14:textId="77777777" w:rsidR="00E10FE7" w:rsidRPr="00E10FE7" w:rsidRDefault="00E10FE7" w:rsidP="00E10FE7">
            <w:pPr>
              <w:jc w:val="center"/>
              <w:rPr>
                <w:sz w:val="23"/>
                <w:szCs w:val="23"/>
              </w:rPr>
            </w:pPr>
            <w:r w:rsidRPr="00E10FE7">
              <w:rPr>
                <w:sz w:val="23"/>
                <w:szCs w:val="23"/>
              </w:rPr>
              <w:t>Полезный отпуск по категории потребителей «Население», Гкал</w:t>
            </w:r>
          </w:p>
        </w:tc>
        <w:tc>
          <w:tcPr>
            <w:tcW w:w="1843" w:type="dxa"/>
            <w:shd w:val="clear" w:color="auto" w:fill="auto"/>
            <w:vAlign w:val="center"/>
            <w:hideMark/>
          </w:tcPr>
          <w:p w14:paraId="42AFC1CF" w14:textId="77777777" w:rsidR="00E10FE7" w:rsidRPr="00E10FE7" w:rsidRDefault="00E10FE7" w:rsidP="00E10FE7">
            <w:pPr>
              <w:jc w:val="center"/>
              <w:rPr>
                <w:sz w:val="23"/>
                <w:szCs w:val="23"/>
              </w:rPr>
            </w:pPr>
            <w:r w:rsidRPr="00E10FE7">
              <w:rPr>
                <w:sz w:val="23"/>
                <w:szCs w:val="23"/>
              </w:rPr>
              <w:t>Динамика изменения, %</w:t>
            </w:r>
          </w:p>
        </w:tc>
      </w:tr>
      <w:tr w:rsidR="00E10FE7" w:rsidRPr="00E10FE7" w14:paraId="025D7F37" w14:textId="77777777" w:rsidTr="00E10FE7">
        <w:trPr>
          <w:trHeight w:val="315"/>
        </w:trPr>
        <w:tc>
          <w:tcPr>
            <w:tcW w:w="1289" w:type="dxa"/>
            <w:shd w:val="clear" w:color="auto" w:fill="auto"/>
            <w:noWrap/>
            <w:vAlign w:val="center"/>
            <w:hideMark/>
          </w:tcPr>
          <w:p w14:paraId="1A62D3FF" w14:textId="77777777" w:rsidR="00E10FE7" w:rsidRPr="00E10FE7" w:rsidRDefault="00E10FE7" w:rsidP="00E10FE7">
            <w:pPr>
              <w:jc w:val="center"/>
              <w:rPr>
                <w:sz w:val="23"/>
                <w:szCs w:val="23"/>
              </w:rPr>
            </w:pPr>
            <w:r w:rsidRPr="00E10FE7">
              <w:rPr>
                <w:sz w:val="23"/>
                <w:szCs w:val="23"/>
              </w:rPr>
              <w:t>2016</w:t>
            </w:r>
          </w:p>
        </w:tc>
        <w:tc>
          <w:tcPr>
            <w:tcW w:w="6072" w:type="dxa"/>
            <w:shd w:val="clear" w:color="auto" w:fill="auto"/>
            <w:noWrap/>
            <w:vAlign w:val="center"/>
            <w:hideMark/>
          </w:tcPr>
          <w:p w14:paraId="5C6B9B00" w14:textId="77777777" w:rsidR="00E10FE7" w:rsidRPr="00E10FE7" w:rsidRDefault="00E10FE7" w:rsidP="00E10FE7">
            <w:pPr>
              <w:jc w:val="center"/>
              <w:rPr>
                <w:sz w:val="23"/>
                <w:szCs w:val="23"/>
              </w:rPr>
            </w:pPr>
            <w:r w:rsidRPr="00E10FE7">
              <w:rPr>
                <w:sz w:val="23"/>
                <w:szCs w:val="23"/>
              </w:rPr>
              <w:t>8630,44</w:t>
            </w:r>
          </w:p>
        </w:tc>
        <w:tc>
          <w:tcPr>
            <w:tcW w:w="1843" w:type="dxa"/>
            <w:shd w:val="clear" w:color="auto" w:fill="auto"/>
            <w:vAlign w:val="center"/>
            <w:hideMark/>
          </w:tcPr>
          <w:p w14:paraId="27264623" w14:textId="77777777" w:rsidR="00E10FE7" w:rsidRPr="00E10FE7" w:rsidRDefault="00E10FE7" w:rsidP="00E10FE7">
            <w:pPr>
              <w:jc w:val="center"/>
              <w:rPr>
                <w:sz w:val="23"/>
                <w:szCs w:val="23"/>
              </w:rPr>
            </w:pPr>
            <w:r w:rsidRPr="00E10FE7">
              <w:rPr>
                <w:sz w:val="23"/>
                <w:szCs w:val="23"/>
              </w:rPr>
              <w:t> </w:t>
            </w:r>
          </w:p>
        </w:tc>
      </w:tr>
      <w:tr w:rsidR="00E10FE7" w:rsidRPr="00E10FE7" w14:paraId="127250C4" w14:textId="77777777" w:rsidTr="00E10FE7">
        <w:trPr>
          <w:trHeight w:val="315"/>
        </w:trPr>
        <w:tc>
          <w:tcPr>
            <w:tcW w:w="1289" w:type="dxa"/>
            <w:shd w:val="clear" w:color="auto" w:fill="auto"/>
            <w:noWrap/>
            <w:vAlign w:val="center"/>
            <w:hideMark/>
          </w:tcPr>
          <w:p w14:paraId="57E613EE" w14:textId="77777777" w:rsidR="00E10FE7" w:rsidRPr="00E10FE7" w:rsidRDefault="00E10FE7" w:rsidP="00E10FE7">
            <w:pPr>
              <w:jc w:val="center"/>
              <w:rPr>
                <w:sz w:val="23"/>
                <w:szCs w:val="23"/>
              </w:rPr>
            </w:pPr>
            <w:r w:rsidRPr="00E10FE7">
              <w:rPr>
                <w:sz w:val="23"/>
                <w:szCs w:val="23"/>
              </w:rPr>
              <w:t>2017</w:t>
            </w:r>
          </w:p>
        </w:tc>
        <w:tc>
          <w:tcPr>
            <w:tcW w:w="6072" w:type="dxa"/>
            <w:shd w:val="clear" w:color="auto" w:fill="auto"/>
            <w:noWrap/>
            <w:vAlign w:val="center"/>
            <w:hideMark/>
          </w:tcPr>
          <w:p w14:paraId="30977F16" w14:textId="77777777" w:rsidR="00E10FE7" w:rsidRPr="00E10FE7" w:rsidRDefault="00E10FE7" w:rsidP="00E10FE7">
            <w:pPr>
              <w:jc w:val="center"/>
              <w:rPr>
                <w:sz w:val="23"/>
                <w:szCs w:val="23"/>
              </w:rPr>
            </w:pPr>
            <w:r w:rsidRPr="00E10FE7">
              <w:rPr>
                <w:sz w:val="23"/>
                <w:szCs w:val="23"/>
              </w:rPr>
              <w:t>8615,62</w:t>
            </w:r>
          </w:p>
        </w:tc>
        <w:tc>
          <w:tcPr>
            <w:tcW w:w="1843" w:type="dxa"/>
            <w:shd w:val="clear" w:color="auto" w:fill="auto"/>
            <w:vAlign w:val="center"/>
            <w:hideMark/>
          </w:tcPr>
          <w:p w14:paraId="3EF32F81" w14:textId="77777777" w:rsidR="00E10FE7" w:rsidRPr="00E10FE7" w:rsidRDefault="00E10FE7" w:rsidP="00E10FE7">
            <w:pPr>
              <w:jc w:val="center"/>
              <w:rPr>
                <w:sz w:val="23"/>
                <w:szCs w:val="23"/>
              </w:rPr>
            </w:pPr>
            <w:r w:rsidRPr="00E10FE7">
              <w:rPr>
                <w:sz w:val="23"/>
                <w:szCs w:val="23"/>
              </w:rPr>
              <w:t>-0,17</w:t>
            </w:r>
          </w:p>
        </w:tc>
      </w:tr>
      <w:tr w:rsidR="00E10FE7" w:rsidRPr="00E10FE7" w14:paraId="4CD477D2" w14:textId="77777777" w:rsidTr="00E10FE7">
        <w:trPr>
          <w:trHeight w:val="315"/>
        </w:trPr>
        <w:tc>
          <w:tcPr>
            <w:tcW w:w="1289" w:type="dxa"/>
            <w:shd w:val="clear" w:color="auto" w:fill="auto"/>
            <w:noWrap/>
            <w:vAlign w:val="center"/>
            <w:hideMark/>
          </w:tcPr>
          <w:p w14:paraId="46912E11" w14:textId="77777777" w:rsidR="00E10FE7" w:rsidRPr="00E10FE7" w:rsidRDefault="00E10FE7" w:rsidP="00E10FE7">
            <w:pPr>
              <w:jc w:val="center"/>
              <w:rPr>
                <w:sz w:val="23"/>
                <w:szCs w:val="23"/>
              </w:rPr>
            </w:pPr>
            <w:r w:rsidRPr="00E10FE7">
              <w:rPr>
                <w:sz w:val="23"/>
                <w:szCs w:val="23"/>
              </w:rPr>
              <w:t>2018</w:t>
            </w:r>
          </w:p>
        </w:tc>
        <w:tc>
          <w:tcPr>
            <w:tcW w:w="6072" w:type="dxa"/>
            <w:shd w:val="clear" w:color="auto" w:fill="auto"/>
            <w:noWrap/>
            <w:vAlign w:val="center"/>
            <w:hideMark/>
          </w:tcPr>
          <w:p w14:paraId="4AA12B3A" w14:textId="77777777" w:rsidR="00E10FE7" w:rsidRPr="00E10FE7" w:rsidRDefault="00E10FE7" w:rsidP="00E10FE7">
            <w:pPr>
              <w:jc w:val="center"/>
              <w:rPr>
                <w:sz w:val="23"/>
                <w:szCs w:val="23"/>
              </w:rPr>
            </w:pPr>
            <w:r w:rsidRPr="00E10FE7">
              <w:rPr>
                <w:sz w:val="23"/>
                <w:szCs w:val="23"/>
              </w:rPr>
              <w:t>8921,00</w:t>
            </w:r>
          </w:p>
        </w:tc>
        <w:tc>
          <w:tcPr>
            <w:tcW w:w="1843" w:type="dxa"/>
            <w:shd w:val="clear" w:color="auto" w:fill="auto"/>
            <w:vAlign w:val="center"/>
            <w:hideMark/>
          </w:tcPr>
          <w:p w14:paraId="24041CE0" w14:textId="77777777" w:rsidR="00E10FE7" w:rsidRPr="00E10FE7" w:rsidRDefault="00E10FE7" w:rsidP="00E10FE7">
            <w:pPr>
              <w:jc w:val="center"/>
              <w:rPr>
                <w:sz w:val="23"/>
                <w:szCs w:val="23"/>
              </w:rPr>
            </w:pPr>
            <w:r w:rsidRPr="00E10FE7">
              <w:rPr>
                <w:sz w:val="23"/>
                <w:szCs w:val="23"/>
              </w:rPr>
              <w:t>3,54</w:t>
            </w:r>
          </w:p>
        </w:tc>
      </w:tr>
      <w:tr w:rsidR="00E10FE7" w:rsidRPr="00E10FE7" w14:paraId="33DA63FE" w14:textId="77777777" w:rsidTr="00E10FE7">
        <w:trPr>
          <w:trHeight w:val="315"/>
        </w:trPr>
        <w:tc>
          <w:tcPr>
            <w:tcW w:w="1289" w:type="dxa"/>
            <w:shd w:val="clear" w:color="auto" w:fill="auto"/>
            <w:vAlign w:val="center"/>
            <w:hideMark/>
          </w:tcPr>
          <w:p w14:paraId="0E0580D8" w14:textId="77777777" w:rsidR="00E10FE7" w:rsidRPr="00E10FE7" w:rsidRDefault="00E10FE7" w:rsidP="00E10FE7">
            <w:pPr>
              <w:jc w:val="center"/>
              <w:rPr>
                <w:sz w:val="23"/>
                <w:szCs w:val="23"/>
              </w:rPr>
            </w:pPr>
            <w:r w:rsidRPr="00E10FE7">
              <w:rPr>
                <w:sz w:val="23"/>
                <w:szCs w:val="23"/>
              </w:rPr>
              <w:t>2020</w:t>
            </w:r>
          </w:p>
        </w:tc>
        <w:tc>
          <w:tcPr>
            <w:tcW w:w="6072" w:type="dxa"/>
            <w:shd w:val="clear" w:color="auto" w:fill="auto"/>
            <w:noWrap/>
            <w:vAlign w:val="center"/>
            <w:hideMark/>
          </w:tcPr>
          <w:p w14:paraId="042C91E0" w14:textId="77777777" w:rsidR="00E10FE7" w:rsidRPr="00E10FE7" w:rsidRDefault="00E10FE7" w:rsidP="00E10FE7">
            <w:pPr>
              <w:jc w:val="center"/>
              <w:rPr>
                <w:sz w:val="23"/>
                <w:szCs w:val="23"/>
              </w:rPr>
            </w:pPr>
            <w:r w:rsidRPr="00E10FE7">
              <w:rPr>
                <w:sz w:val="23"/>
                <w:szCs w:val="23"/>
              </w:rPr>
              <w:t>9071,44</w:t>
            </w:r>
          </w:p>
        </w:tc>
        <w:tc>
          <w:tcPr>
            <w:tcW w:w="1843" w:type="dxa"/>
            <w:shd w:val="clear" w:color="auto" w:fill="auto"/>
            <w:vAlign w:val="center"/>
            <w:hideMark/>
          </w:tcPr>
          <w:p w14:paraId="3CE4E2B7" w14:textId="77777777" w:rsidR="00E10FE7" w:rsidRPr="00E10FE7" w:rsidRDefault="00E10FE7" w:rsidP="00E10FE7">
            <w:pPr>
              <w:jc w:val="center"/>
              <w:rPr>
                <w:sz w:val="23"/>
                <w:szCs w:val="23"/>
              </w:rPr>
            </w:pPr>
            <w:r w:rsidRPr="00E10FE7">
              <w:rPr>
                <w:sz w:val="23"/>
                <w:szCs w:val="23"/>
              </w:rPr>
              <w:t>1,69 в среднем</w:t>
            </w:r>
          </w:p>
        </w:tc>
      </w:tr>
    </w:tbl>
    <w:p w14:paraId="5C3AD51F" w14:textId="77777777" w:rsidR="00E10FE7" w:rsidRPr="00E10FE7" w:rsidRDefault="00E10FE7" w:rsidP="00E10FE7">
      <w:pPr>
        <w:spacing w:line="360" w:lineRule="auto"/>
        <w:ind w:firstLine="720"/>
        <w:jc w:val="both"/>
        <w:rPr>
          <w:sz w:val="28"/>
          <w:szCs w:val="28"/>
        </w:rPr>
      </w:pPr>
    </w:p>
    <w:p w14:paraId="580EFBE6" w14:textId="77777777" w:rsidR="00E10FE7" w:rsidRPr="00E10FE7" w:rsidRDefault="00E10FE7" w:rsidP="00E10FE7">
      <w:pPr>
        <w:spacing w:line="360" w:lineRule="auto"/>
        <w:ind w:firstLine="720"/>
        <w:jc w:val="both"/>
        <w:rPr>
          <w:sz w:val="28"/>
          <w:szCs w:val="28"/>
        </w:rPr>
      </w:pPr>
      <w:r w:rsidRPr="00E10FE7">
        <w:rPr>
          <w:snapToGrid w:val="0"/>
          <w:sz w:val="28"/>
          <w:szCs w:val="28"/>
        </w:rPr>
        <w:t>Сводный баланс тепловой энергии представлен в таблице 2.</w:t>
      </w:r>
      <w:r w:rsidRPr="00E10FE7">
        <w:rPr>
          <w:sz w:val="28"/>
          <w:szCs w:val="28"/>
        </w:rPr>
        <w:t xml:space="preserve"> </w:t>
      </w:r>
    </w:p>
    <w:p w14:paraId="51E28723" w14:textId="77777777" w:rsidR="00E10FE7" w:rsidRPr="00E10FE7" w:rsidRDefault="00E10FE7" w:rsidP="00E10FE7">
      <w:pPr>
        <w:ind w:firstLine="851"/>
        <w:jc w:val="right"/>
        <w:rPr>
          <w:sz w:val="28"/>
          <w:szCs w:val="28"/>
        </w:rPr>
      </w:pPr>
      <w:r w:rsidRPr="00E10FE7">
        <w:rPr>
          <w:sz w:val="28"/>
          <w:szCs w:val="28"/>
        </w:rPr>
        <w:t>Таблица 2</w:t>
      </w:r>
    </w:p>
    <w:p w14:paraId="7A6728B8" w14:textId="77777777" w:rsidR="00E10FE7" w:rsidRPr="00E10FE7" w:rsidRDefault="00E10FE7" w:rsidP="00E10FE7">
      <w:pPr>
        <w:spacing w:after="240"/>
        <w:jc w:val="center"/>
        <w:rPr>
          <w:sz w:val="28"/>
          <w:szCs w:val="28"/>
        </w:rPr>
      </w:pPr>
      <w:r w:rsidRPr="00E10FE7">
        <w:rPr>
          <w:sz w:val="28"/>
          <w:szCs w:val="28"/>
        </w:rPr>
        <w:t>Баланс тепловой энергии ГАУЗ КО ОКЦОЗШ на 2020 год</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092"/>
        <w:gridCol w:w="1520"/>
        <w:gridCol w:w="1440"/>
        <w:gridCol w:w="1428"/>
      </w:tblGrid>
      <w:tr w:rsidR="00E10FE7" w:rsidRPr="00E10FE7" w14:paraId="40C78324" w14:textId="77777777" w:rsidTr="00E10FE7">
        <w:trPr>
          <w:trHeight w:val="330"/>
        </w:trPr>
        <w:tc>
          <w:tcPr>
            <w:tcW w:w="860" w:type="dxa"/>
            <w:shd w:val="clear" w:color="auto" w:fill="auto"/>
            <w:vAlign w:val="center"/>
            <w:hideMark/>
          </w:tcPr>
          <w:p w14:paraId="62922755" w14:textId="77777777" w:rsidR="00E10FE7" w:rsidRPr="00E10FE7" w:rsidRDefault="00E10FE7" w:rsidP="00E10FE7">
            <w:pPr>
              <w:jc w:val="center"/>
              <w:rPr>
                <w:sz w:val="16"/>
                <w:szCs w:val="16"/>
              </w:rPr>
            </w:pPr>
            <w:r w:rsidRPr="00E10FE7">
              <w:rPr>
                <w:sz w:val="16"/>
                <w:szCs w:val="16"/>
              </w:rPr>
              <w:t>№ п/п</w:t>
            </w:r>
          </w:p>
        </w:tc>
        <w:tc>
          <w:tcPr>
            <w:tcW w:w="4092" w:type="dxa"/>
            <w:shd w:val="clear" w:color="auto" w:fill="auto"/>
            <w:vAlign w:val="center"/>
            <w:hideMark/>
          </w:tcPr>
          <w:p w14:paraId="1BFBD7E6" w14:textId="77777777" w:rsidR="00E10FE7" w:rsidRPr="00E10FE7" w:rsidRDefault="00E10FE7" w:rsidP="00E10FE7">
            <w:pPr>
              <w:jc w:val="center"/>
            </w:pPr>
            <w:r w:rsidRPr="00E10FE7">
              <w:t>Показатель</w:t>
            </w:r>
          </w:p>
        </w:tc>
        <w:tc>
          <w:tcPr>
            <w:tcW w:w="1520" w:type="dxa"/>
            <w:shd w:val="clear" w:color="auto" w:fill="auto"/>
            <w:vAlign w:val="center"/>
            <w:hideMark/>
          </w:tcPr>
          <w:p w14:paraId="27965B3D" w14:textId="77777777" w:rsidR="00E10FE7" w:rsidRPr="00E10FE7" w:rsidRDefault="00E10FE7" w:rsidP="00E10FE7">
            <w:pPr>
              <w:jc w:val="center"/>
            </w:pPr>
            <w:r w:rsidRPr="00E10FE7">
              <w:t>Всего</w:t>
            </w:r>
          </w:p>
        </w:tc>
        <w:tc>
          <w:tcPr>
            <w:tcW w:w="1440" w:type="dxa"/>
            <w:shd w:val="clear" w:color="auto" w:fill="auto"/>
            <w:vAlign w:val="center"/>
            <w:hideMark/>
          </w:tcPr>
          <w:p w14:paraId="4E36EDFA" w14:textId="77777777" w:rsidR="00E10FE7" w:rsidRPr="00E10FE7" w:rsidRDefault="00E10FE7" w:rsidP="00E10FE7">
            <w:pPr>
              <w:jc w:val="center"/>
            </w:pPr>
            <w:r w:rsidRPr="00E10FE7">
              <w:t>1 полугодие</w:t>
            </w:r>
          </w:p>
        </w:tc>
        <w:tc>
          <w:tcPr>
            <w:tcW w:w="1428" w:type="dxa"/>
            <w:shd w:val="clear" w:color="auto" w:fill="auto"/>
            <w:vAlign w:val="center"/>
            <w:hideMark/>
          </w:tcPr>
          <w:p w14:paraId="2C548037" w14:textId="77777777" w:rsidR="00E10FE7" w:rsidRPr="00E10FE7" w:rsidRDefault="00E10FE7" w:rsidP="00E10FE7">
            <w:pPr>
              <w:jc w:val="center"/>
            </w:pPr>
            <w:r w:rsidRPr="00E10FE7">
              <w:t>2 полугодие</w:t>
            </w:r>
          </w:p>
        </w:tc>
      </w:tr>
      <w:tr w:rsidR="00E10FE7" w:rsidRPr="00E10FE7" w14:paraId="306930FF" w14:textId="77777777" w:rsidTr="00E10FE7">
        <w:trPr>
          <w:trHeight w:val="330"/>
        </w:trPr>
        <w:tc>
          <w:tcPr>
            <w:tcW w:w="860" w:type="dxa"/>
            <w:shd w:val="clear" w:color="auto" w:fill="auto"/>
            <w:vAlign w:val="center"/>
            <w:hideMark/>
          </w:tcPr>
          <w:p w14:paraId="40FEC8A8" w14:textId="77777777" w:rsidR="00E10FE7" w:rsidRPr="00E10FE7" w:rsidRDefault="00E10FE7" w:rsidP="00E10FE7">
            <w:pPr>
              <w:jc w:val="center"/>
            </w:pPr>
            <w:r w:rsidRPr="00E10FE7">
              <w:t>1</w:t>
            </w:r>
          </w:p>
        </w:tc>
        <w:tc>
          <w:tcPr>
            <w:tcW w:w="4092" w:type="dxa"/>
            <w:shd w:val="clear" w:color="auto" w:fill="auto"/>
            <w:noWrap/>
            <w:vAlign w:val="center"/>
            <w:hideMark/>
          </w:tcPr>
          <w:p w14:paraId="0964A0F0" w14:textId="77777777" w:rsidR="00E10FE7" w:rsidRPr="00E10FE7" w:rsidRDefault="00E10FE7" w:rsidP="00E10FE7">
            <w:r w:rsidRPr="00E10FE7">
              <w:t>Нормативная выработка т/энергии</w:t>
            </w:r>
          </w:p>
        </w:tc>
        <w:tc>
          <w:tcPr>
            <w:tcW w:w="1520" w:type="dxa"/>
            <w:shd w:val="clear" w:color="auto" w:fill="auto"/>
            <w:vAlign w:val="center"/>
            <w:hideMark/>
          </w:tcPr>
          <w:p w14:paraId="747ECABC" w14:textId="77777777" w:rsidR="00E10FE7" w:rsidRPr="00E10FE7" w:rsidRDefault="00E10FE7" w:rsidP="00E10FE7">
            <w:pPr>
              <w:jc w:val="right"/>
              <w:rPr>
                <w:szCs w:val="20"/>
              </w:rPr>
            </w:pPr>
            <w:r w:rsidRPr="00E10FE7">
              <w:rPr>
                <w:szCs w:val="20"/>
              </w:rPr>
              <w:t>23 748,97</w:t>
            </w:r>
          </w:p>
        </w:tc>
        <w:tc>
          <w:tcPr>
            <w:tcW w:w="1440" w:type="dxa"/>
            <w:shd w:val="clear" w:color="auto" w:fill="auto"/>
            <w:vAlign w:val="center"/>
            <w:hideMark/>
          </w:tcPr>
          <w:p w14:paraId="3F348D4D" w14:textId="77777777" w:rsidR="00E10FE7" w:rsidRPr="00E10FE7" w:rsidRDefault="00E10FE7" w:rsidP="00E10FE7">
            <w:pPr>
              <w:jc w:val="right"/>
              <w:rPr>
                <w:szCs w:val="20"/>
              </w:rPr>
            </w:pPr>
            <w:r w:rsidRPr="00E10FE7">
              <w:rPr>
                <w:szCs w:val="20"/>
              </w:rPr>
              <w:t>13 877,08</w:t>
            </w:r>
          </w:p>
        </w:tc>
        <w:tc>
          <w:tcPr>
            <w:tcW w:w="1428" w:type="dxa"/>
            <w:shd w:val="clear" w:color="auto" w:fill="auto"/>
            <w:vAlign w:val="center"/>
            <w:hideMark/>
          </w:tcPr>
          <w:p w14:paraId="5E1D9851" w14:textId="77777777" w:rsidR="00E10FE7" w:rsidRPr="00E10FE7" w:rsidRDefault="00E10FE7" w:rsidP="00E10FE7">
            <w:pPr>
              <w:jc w:val="right"/>
              <w:rPr>
                <w:szCs w:val="20"/>
              </w:rPr>
            </w:pPr>
            <w:r w:rsidRPr="00E10FE7">
              <w:rPr>
                <w:szCs w:val="20"/>
              </w:rPr>
              <w:t>9 871,89</w:t>
            </w:r>
          </w:p>
        </w:tc>
      </w:tr>
      <w:tr w:rsidR="00E10FE7" w:rsidRPr="00E10FE7" w14:paraId="5615B315" w14:textId="77777777" w:rsidTr="00E10FE7">
        <w:trPr>
          <w:trHeight w:val="330"/>
        </w:trPr>
        <w:tc>
          <w:tcPr>
            <w:tcW w:w="860" w:type="dxa"/>
            <w:shd w:val="clear" w:color="auto" w:fill="auto"/>
            <w:vAlign w:val="center"/>
            <w:hideMark/>
          </w:tcPr>
          <w:p w14:paraId="4E896ABF" w14:textId="77777777" w:rsidR="00E10FE7" w:rsidRPr="00E10FE7" w:rsidRDefault="00E10FE7" w:rsidP="00E10FE7">
            <w:pPr>
              <w:jc w:val="center"/>
            </w:pPr>
            <w:r w:rsidRPr="00E10FE7">
              <w:t>2</w:t>
            </w:r>
          </w:p>
        </w:tc>
        <w:tc>
          <w:tcPr>
            <w:tcW w:w="4092" w:type="dxa"/>
            <w:shd w:val="clear" w:color="auto" w:fill="auto"/>
            <w:noWrap/>
            <w:vAlign w:val="center"/>
            <w:hideMark/>
          </w:tcPr>
          <w:p w14:paraId="08D0FF80" w14:textId="77777777" w:rsidR="00E10FE7" w:rsidRPr="00E10FE7" w:rsidRDefault="00E10FE7" w:rsidP="00E10FE7">
            <w:r w:rsidRPr="00E10FE7">
              <w:t>Отпуск тепловой энергии в сеть</w:t>
            </w:r>
          </w:p>
        </w:tc>
        <w:tc>
          <w:tcPr>
            <w:tcW w:w="1520" w:type="dxa"/>
            <w:shd w:val="clear" w:color="auto" w:fill="auto"/>
            <w:vAlign w:val="center"/>
            <w:hideMark/>
          </w:tcPr>
          <w:p w14:paraId="54E68A5F" w14:textId="77777777" w:rsidR="00E10FE7" w:rsidRPr="00E10FE7" w:rsidRDefault="00E10FE7" w:rsidP="00E10FE7">
            <w:pPr>
              <w:jc w:val="right"/>
              <w:rPr>
                <w:szCs w:val="20"/>
              </w:rPr>
            </w:pPr>
            <w:r w:rsidRPr="00E10FE7">
              <w:rPr>
                <w:szCs w:val="20"/>
              </w:rPr>
              <w:t>23 027,00</w:t>
            </w:r>
          </w:p>
        </w:tc>
        <w:tc>
          <w:tcPr>
            <w:tcW w:w="1440" w:type="dxa"/>
            <w:shd w:val="clear" w:color="auto" w:fill="auto"/>
            <w:vAlign w:val="center"/>
            <w:hideMark/>
          </w:tcPr>
          <w:p w14:paraId="2B57332F" w14:textId="77777777" w:rsidR="00E10FE7" w:rsidRPr="00E10FE7" w:rsidRDefault="00E10FE7" w:rsidP="00E10FE7">
            <w:pPr>
              <w:jc w:val="right"/>
              <w:rPr>
                <w:szCs w:val="20"/>
              </w:rPr>
            </w:pPr>
            <w:r w:rsidRPr="00E10FE7">
              <w:rPr>
                <w:szCs w:val="20"/>
              </w:rPr>
              <w:t>13 455,22</w:t>
            </w:r>
          </w:p>
        </w:tc>
        <w:tc>
          <w:tcPr>
            <w:tcW w:w="1428" w:type="dxa"/>
            <w:shd w:val="clear" w:color="auto" w:fill="auto"/>
            <w:vAlign w:val="center"/>
            <w:hideMark/>
          </w:tcPr>
          <w:p w14:paraId="4B534F4A" w14:textId="77777777" w:rsidR="00E10FE7" w:rsidRPr="00E10FE7" w:rsidRDefault="00E10FE7" w:rsidP="00E10FE7">
            <w:pPr>
              <w:jc w:val="right"/>
              <w:rPr>
                <w:szCs w:val="20"/>
              </w:rPr>
            </w:pPr>
            <w:r w:rsidRPr="00E10FE7">
              <w:rPr>
                <w:szCs w:val="20"/>
              </w:rPr>
              <w:t>9 571,78</w:t>
            </w:r>
          </w:p>
        </w:tc>
      </w:tr>
      <w:tr w:rsidR="00E10FE7" w:rsidRPr="00E10FE7" w14:paraId="21F79EDE" w14:textId="77777777" w:rsidTr="00E10FE7">
        <w:trPr>
          <w:trHeight w:val="330"/>
        </w:trPr>
        <w:tc>
          <w:tcPr>
            <w:tcW w:w="860" w:type="dxa"/>
            <w:shd w:val="clear" w:color="auto" w:fill="auto"/>
            <w:vAlign w:val="center"/>
            <w:hideMark/>
          </w:tcPr>
          <w:p w14:paraId="1984075F" w14:textId="77777777" w:rsidR="00E10FE7" w:rsidRPr="00E10FE7" w:rsidRDefault="00E10FE7" w:rsidP="00E10FE7">
            <w:pPr>
              <w:jc w:val="center"/>
            </w:pPr>
            <w:r w:rsidRPr="00E10FE7">
              <w:t>3</w:t>
            </w:r>
          </w:p>
        </w:tc>
        <w:tc>
          <w:tcPr>
            <w:tcW w:w="4092" w:type="dxa"/>
            <w:shd w:val="clear" w:color="auto" w:fill="auto"/>
            <w:vAlign w:val="center"/>
            <w:hideMark/>
          </w:tcPr>
          <w:p w14:paraId="791B79B6" w14:textId="77777777" w:rsidR="00E10FE7" w:rsidRPr="00E10FE7" w:rsidRDefault="00E10FE7" w:rsidP="00E10FE7">
            <w:r w:rsidRPr="00E10FE7">
              <w:t>Полезный отпуск</w:t>
            </w:r>
          </w:p>
        </w:tc>
        <w:tc>
          <w:tcPr>
            <w:tcW w:w="1520" w:type="dxa"/>
            <w:shd w:val="clear" w:color="auto" w:fill="auto"/>
            <w:vAlign w:val="center"/>
            <w:hideMark/>
          </w:tcPr>
          <w:p w14:paraId="2E192FC8" w14:textId="77777777" w:rsidR="00E10FE7" w:rsidRPr="00E10FE7" w:rsidRDefault="00E10FE7" w:rsidP="00E10FE7">
            <w:pPr>
              <w:jc w:val="right"/>
              <w:rPr>
                <w:szCs w:val="20"/>
              </w:rPr>
            </w:pPr>
            <w:r w:rsidRPr="00E10FE7">
              <w:rPr>
                <w:szCs w:val="20"/>
              </w:rPr>
              <w:t>21 082,00</w:t>
            </w:r>
          </w:p>
        </w:tc>
        <w:tc>
          <w:tcPr>
            <w:tcW w:w="1440" w:type="dxa"/>
            <w:shd w:val="clear" w:color="auto" w:fill="auto"/>
            <w:vAlign w:val="center"/>
            <w:hideMark/>
          </w:tcPr>
          <w:p w14:paraId="174ADE74" w14:textId="77777777" w:rsidR="00E10FE7" w:rsidRPr="00E10FE7" w:rsidRDefault="00E10FE7" w:rsidP="00E10FE7">
            <w:pPr>
              <w:jc w:val="right"/>
              <w:rPr>
                <w:szCs w:val="20"/>
              </w:rPr>
            </w:pPr>
            <w:r w:rsidRPr="00E10FE7">
              <w:rPr>
                <w:szCs w:val="20"/>
              </w:rPr>
              <w:t>12 318,71</w:t>
            </w:r>
          </w:p>
        </w:tc>
        <w:tc>
          <w:tcPr>
            <w:tcW w:w="1428" w:type="dxa"/>
            <w:shd w:val="clear" w:color="auto" w:fill="auto"/>
            <w:vAlign w:val="center"/>
            <w:hideMark/>
          </w:tcPr>
          <w:p w14:paraId="2E44D6F7" w14:textId="77777777" w:rsidR="00E10FE7" w:rsidRPr="00E10FE7" w:rsidRDefault="00E10FE7" w:rsidP="00E10FE7">
            <w:pPr>
              <w:jc w:val="right"/>
              <w:rPr>
                <w:szCs w:val="20"/>
              </w:rPr>
            </w:pPr>
            <w:r w:rsidRPr="00E10FE7">
              <w:rPr>
                <w:szCs w:val="20"/>
              </w:rPr>
              <w:t>8 763,29</w:t>
            </w:r>
          </w:p>
        </w:tc>
      </w:tr>
      <w:tr w:rsidR="00E10FE7" w:rsidRPr="00E10FE7" w14:paraId="7DD2E04C" w14:textId="77777777" w:rsidTr="00E10FE7">
        <w:trPr>
          <w:trHeight w:val="645"/>
        </w:trPr>
        <w:tc>
          <w:tcPr>
            <w:tcW w:w="860" w:type="dxa"/>
            <w:shd w:val="clear" w:color="auto" w:fill="auto"/>
            <w:vAlign w:val="center"/>
            <w:hideMark/>
          </w:tcPr>
          <w:p w14:paraId="33967C06" w14:textId="77777777" w:rsidR="00E10FE7" w:rsidRPr="00E10FE7" w:rsidRDefault="00E10FE7" w:rsidP="00E10FE7">
            <w:pPr>
              <w:jc w:val="center"/>
            </w:pPr>
            <w:r w:rsidRPr="00E10FE7">
              <w:t>4</w:t>
            </w:r>
          </w:p>
        </w:tc>
        <w:tc>
          <w:tcPr>
            <w:tcW w:w="4092" w:type="dxa"/>
            <w:shd w:val="clear" w:color="auto" w:fill="auto"/>
            <w:vAlign w:val="center"/>
            <w:hideMark/>
          </w:tcPr>
          <w:p w14:paraId="2F20AFB2" w14:textId="77777777" w:rsidR="00E10FE7" w:rsidRPr="00E10FE7" w:rsidRDefault="00E10FE7" w:rsidP="00E10FE7">
            <w:r w:rsidRPr="00E10FE7">
              <w:t>Полезный отпуск на потребительский рынок</w:t>
            </w:r>
          </w:p>
        </w:tc>
        <w:tc>
          <w:tcPr>
            <w:tcW w:w="1520" w:type="dxa"/>
            <w:shd w:val="clear" w:color="auto" w:fill="auto"/>
            <w:vAlign w:val="center"/>
            <w:hideMark/>
          </w:tcPr>
          <w:p w14:paraId="14011E60" w14:textId="77777777" w:rsidR="00E10FE7" w:rsidRPr="00E10FE7" w:rsidRDefault="00E10FE7" w:rsidP="00E10FE7">
            <w:pPr>
              <w:jc w:val="right"/>
              <w:rPr>
                <w:szCs w:val="20"/>
              </w:rPr>
            </w:pPr>
            <w:r w:rsidRPr="00E10FE7">
              <w:rPr>
                <w:szCs w:val="20"/>
              </w:rPr>
              <w:t>10 197,94</w:t>
            </w:r>
          </w:p>
        </w:tc>
        <w:tc>
          <w:tcPr>
            <w:tcW w:w="1440" w:type="dxa"/>
            <w:shd w:val="clear" w:color="auto" w:fill="auto"/>
            <w:vAlign w:val="center"/>
            <w:hideMark/>
          </w:tcPr>
          <w:p w14:paraId="09F71322" w14:textId="77777777" w:rsidR="00E10FE7" w:rsidRPr="00E10FE7" w:rsidRDefault="00E10FE7" w:rsidP="00E10FE7">
            <w:pPr>
              <w:jc w:val="right"/>
              <w:rPr>
                <w:szCs w:val="20"/>
              </w:rPr>
            </w:pPr>
            <w:r w:rsidRPr="00E10FE7">
              <w:rPr>
                <w:szCs w:val="20"/>
              </w:rPr>
              <w:t>5 958,90</w:t>
            </w:r>
          </w:p>
        </w:tc>
        <w:tc>
          <w:tcPr>
            <w:tcW w:w="1428" w:type="dxa"/>
            <w:shd w:val="clear" w:color="auto" w:fill="auto"/>
            <w:vAlign w:val="center"/>
            <w:hideMark/>
          </w:tcPr>
          <w:p w14:paraId="66A5B30D" w14:textId="77777777" w:rsidR="00E10FE7" w:rsidRPr="00E10FE7" w:rsidRDefault="00E10FE7" w:rsidP="00E10FE7">
            <w:pPr>
              <w:jc w:val="right"/>
              <w:rPr>
                <w:szCs w:val="20"/>
              </w:rPr>
            </w:pPr>
            <w:r w:rsidRPr="00E10FE7">
              <w:rPr>
                <w:szCs w:val="20"/>
              </w:rPr>
              <w:t>4 239,04</w:t>
            </w:r>
          </w:p>
        </w:tc>
      </w:tr>
      <w:tr w:rsidR="00E10FE7" w:rsidRPr="00E10FE7" w14:paraId="26E64B91" w14:textId="77777777" w:rsidTr="00E10FE7">
        <w:trPr>
          <w:trHeight w:val="330"/>
        </w:trPr>
        <w:tc>
          <w:tcPr>
            <w:tcW w:w="860" w:type="dxa"/>
            <w:shd w:val="clear" w:color="auto" w:fill="auto"/>
            <w:noWrap/>
            <w:vAlign w:val="center"/>
            <w:hideMark/>
          </w:tcPr>
          <w:p w14:paraId="1DF3B700" w14:textId="77777777" w:rsidR="00E10FE7" w:rsidRPr="00E10FE7" w:rsidRDefault="00E10FE7" w:rsidP="00E10FE7">
            <w:pPr>
              <w:jc w:val="center"/>
            </w:pPr>
            <w:r w:rsidRPr="00E10FE7">
              <w:t xml:space="preserve"> 4.1</w:t>
            </w:r>
          </w:p>
        </w:tc>
        <w:tc>
          <w:tcPr>
            <w:tcW w:w="4092" w:type="dxa"/>
            <w:shd w:val="clear" w:color="auto" w:fill="auto"/>
            <w:vAlign w:val="center"/>
            <w:hideMark/>
          </w:tcPr>
          <w:p w14:paraId="29C04A5A" w14:textId="77777777" w:rsidR="00E10FE7" w:rsidRPr="00E10FE7" w:rsidRDefault="00E10FE7" w:rsidP="00E10FE7">
            <w:r w:rsidRPr="00E10FE7">
              <w:t xml:space="preserve">  - жилищные организации</w:t>
            </w:r>
          </w:p>
        </w:tc>
        <w:tc>
          <w:tcPr>
            <w:tcW w:w="1520" w:type="dxa"/>
            <w:shd w:val="clear" w:color="auto" w:fill="auto"/>
            <w:vAlign w:val="center"/>
            <w:hideMark/>
          </w:tcPr>
          <w:p w14:paraId="50F11FE2" w14:textId="77777777" w:rsidR="00E10FE7" w:rsidRPr="00E10FE7" w:rsidRDefault="00E10FE7" w:rsidP="00E10FE7">
            <w:pPr>
              <w:jc w:val="right"/>
              <w:rPr>
                <w:szCs w:val="20"/>
              </w:rPr>
            </w:pPr>
            <w:r w:rsidRPr="00E10FE7">
              <w:rPr>
                <w:szCs w:val="20"/>
              </w:rPr>
              <w:t>9 071,44</w:t>
            </w:r>
          </w:p>
        </w:tc>
        <w:tc>
          <w:tcPr>
            <w:tcW w:w="1440" w:type="dxa"/>
            <w:shd w:val="clear" w:color="auto" w:fill="auto"/>
            <w:vAlign w:val="center"/>
            <w:hideMark/>
          </w:tcPr>
          <w:p w14:paraId="4D60FBFD" w14:textId="77777777" w:rsidR="00E10FE7" w:rsidRPr="00E10FE7" w:rsidRDefault="00E10FE7" w:rsidP="00E10FE7">
            <w:pPr>
              <w:jc w:val="right"/>
              <w:rPr>
                <w:szCs w:val="20"/>
              </w:rPr>
            </w:pPr>
            <w:r w:rsidRPr="00E10FE7">
              <w:rPr>
                <w:szCs w:val="20"/>
              </w:rPr>
              <w:t>5 300,66</w:t>
            </w:r>
          </w:p>
        </w:tc>
        <w:tc>
          <w:tcPr>
            <w:tcW w:w="1428" w:type="dxa"/>
            <w:shd w:val="clear" w:color="auto" w:fill="auto"/>
            <w:vAlign w:val="center"/>
            <w:hideMark/>
          </w:tcPr>
          <w:p w14:paraId="1CAFFF6A" w14:textId="77777777" w:rsidR="00E10FE7" w:rsidRPr="00E10FE7" w:rsidRDefault="00E10FE7" w:rsidP="00E10FE7">
            <w:pPr>
              <w:jc w:val="right"/>
              <w:rPr>
                <w:szCs w:val="20"/>
              </w:rPr>
            </w:pPr>
            <w:r w:rsidRPr="00E10FE7">
              <w:rPr>
                <w:szCs w:val="20"/>
              </w:rPr>
              <w:t>3 770,78</w:t>
            </w:r>
          </w:p>
        </w:tc>
      </w:tr>
      <w:tr w:rsidR="00E10FE7" w:rsidRPr="00E10FE7" w14:paraId="30EDCF5D" w14:textId="77777777" w:rsidTr="00E10FE7">
        <w:trPr>
          <w:trHeight w:val="330"/>
        </w:trPr>
        <w:tc>
          <w:tcPr>
            <w:tcW w:w="860" w:type="dxa"/>
            <w:shd w:val="clear" w:color="auto" w:fill="auto"/>
            <w:noWrap/>
            <w:vAlign w:val="center"/>
            <w:hideMark/>
          </w:tcPr>
          <w:p w14:paraId="6BEDCD25" w14:textId="77777777" w:rsidR="00E10FE7" w:rsidRPr="00E10FE7" w:rsidRDefault="00E10FE7" w:rsidP="00E10FE7">
            <w:pPr>
              <w:jc w:val="center"/>
            </w:pPr>
            <w:r w:rsidRPr="00E10FE7">
              <w:t xml:space="preserve"> 4.2</w:t>
            </w:r>
          </w:p>
        </w:tc>
        <w:tc>
          <w:tcPr>
            <w:tcW w:w="4092" w:type="dxa"/>
            <w:shd w:val="clear" w:color="auto" w:fill="auto"/>
            <w:noWrap/>
            <w:vAlign w:val="center"/>
            <w:hideMark/>
          </w:tcPr>
          <w:p w14:paraId="1CE3EB9F" w14:textId="77777777" w:rsidR="00E10FE7" w:rsidRPr="00E10FE7" w:rsidRDefault="00E10FE7" w:rsidP="00E10FE7">
            <w:r w:rsidRPr="00E10FE7">
              <w:t xml:space="preserve">  - бюджетные организации</w:t>
            </w:r>
          </w:p>
        </w:tc>
        <w:tc>
          <w:tcPr>
            <w:tcW w:w="1520" w:type="dxa"/>
            <w:shd w:val="clear" w:color="auto" w:fill="auto"/>
            <w:noWrap/>
            <w:vAlign w:val="center"/>
            <w:hideMark/>
          </w:tcPr>
          <w:p w14:paraId="6ED2EAE1" w14:textId="77777777" w:rsidR="00E10FE7" w:rsidRPr="00E10FE7" w:rsidRDefault="00E10FE7" w:rsidP="00E10FE7">
            <w:pPr>
              <w:jc w:val="right"/>
              <w:rPr>
                <w:szCs w:val="20"/>
              </w:rPr>
            </w:pPr>
            <w:r w:rsidRPr="00E10FE7">
              <w:rPr>
                <w:szCs w:val="20"/>
              </w:rPr>
              <w:t>0,00</w:t>
            </w:r>
          </w:p>
        </w:tc>
        <w:tc>
          <w:tcPr>
            <w:tcW w:w="1440" w:type="dxa"/>
            <w:shd w:val="clear" w:color="auto" w:fill="auto"/>
            <w:vAlign w:val="center"/>
            <w:hideMark/>
          </w:tcPr>
          <w:p w14:paraId="2C89BBD1" w14:textId="77777777" w:rsidR="00E10FE7" w:rsidRPr="00E10FE7" w:rsidRDefault="00E10FE7" w:rsidP="00E10FE7">
            <w:pPr>
              <w:jc w:val="right"/>
              <w:rPr>
                <w:szCs w:val="20"/>
              </w:rPr>
            </w:pPr>
            <w:r w:rsidRPr="00E10FE7">
              <w:rPr>
                <w:szCs w:val="20"/>
              </w:rPr>
              <w:t>0,00</w:t>
            </w:r>
          </w:p>
        </w:tc>
        <w:tc>
          <w:tcPr>
            <w:tcW w:w="1428" w:type="dxa"/>
            <w:shd w:val="clear" w:color="auto" w:fill="auto"/>
            <w:vAlign w:val="center"/>
            <w:hideMark/>
          </w:tcPr>
          <w:p w14:paraId="3AF700FD" w14:textId="77777777" w:rsidR="00E10FE7" w:rsidRPr="00E10FE7" w:rsidRDefault="00E10FE7" w:rsidP="00E10FE7">
            <w:pPr>
              <w:jc w:val="right"/>
              <w:rPr>
                <w:szCs w:val="20"/>
              </w:rPr>
            </w:pPr>
            <w:r w:rsidRPr="00E10FE7">
              <w:rPr>
                <w:szCs w:val="20"/>
              </w:rPr>
              <w:t>0,00</w:t>
            </w:r>
          </w:p>
        </w:tc>
      </w:tr>
      <w:tr w:rsidR="00E10FE7" w:rsidRPr="00E10FE7" w14:paraId="5A677DEF" w14:textId="77777777" w:rsidTr="00E10FE7">
        <w:trPr>
          <w:trHeight w:val="330"/>
        </w:trPr>
        <w:tc>
          <w:tcPr>
            <w:tcW w:w="860" w:type="dxa"/>
            <w:shd w:val="clear" w:color="auto" w:fill="auto"/>
            <w:noWrap/>
            <w:vAlign w:val="center"/>
            <w:hideMark/>
          </w:tcPr>
          <w:p w14:paraId="2E38FA61" w14:textId="77777777" w:rsidR="00E10FE7" w:rsidRPr="00E10FE7" w:rsidRDefault="00E10FE7" w:rsidP="00E10FE7">
            <w:pPr>
              <w:jc w:val="center"/>
            </w:pPr>
            <w:r w:rsidRPr="00E10FE7">
              <w:t xml:space="preserve"> 4.3</w:t>
            </w:r>
          </w:p>
        </w:tc>
        <w:tc>
          <w:tcPr>
            <w:tcW w:w="4092" w:type="dxa"/>
            <w:shd w:val="clear" w:color="auto" w:fill="auto"/>
            <w:noWrap/>
            <w:vAlign w:val="center"/>
            <w:hideMark/>
          </w:tcPr>
          <w:p w14:paraId="5AEA1BAD" w14:textId="77777777" w:rsidR="00E10FE7" w:rsidRPr="00E10FE7" w:rsidRDefault="00E10FE7" w:rsidP="00E10FE7">
            <w:r w:rsidRPr="00E10FE7">
              <w:t xml:space="preserve">  - прочие потребители</w:t>
            </w:r>
          </w:p>
        </w:tc>
        <w:tc>
          <w:tcPr>
            <w:tcW w:w="1520" w:type="dxa"/>
            <w:shd w:val="clear" w:color="auto" w:fill="auto"/>
            <w:noWrap/>
            <w:vAlign w:val="center"/>
            <w:hideMark/>
          </w:tcPr>
          <w:p w14:paraId="62349DC7" w14:textId="77777777" w:rsidR="00E10FE7" w:rsidRPr="00E10FE7" w:rsidRDefault="00E10FE7" w:rsidP="00E10FE7">
            <w:pPr>
              <w:jc w:val="right"/>
              <w:rPr>
                <w:szCs w:val="20"/>
              </w:rPr>
            </w:pPr>
            <w:r w:rsidRPr="00E10FE7">
              <w:rPr>
                <w:szCs w:val="20"/>
              </w:rPr>
              <w:t>1 126,50</w:t>
            </w:r>
          </w:p>
        </w:tc>
        <w:tc>
          <w:tcPr>
            <w:tcW w:w="1440" w:type="dxa"/>
            <w:shd w:val="clear" w:color="auto" w:fill="auto"/>
            <w:vAlign w:val="center"/>
            <w:hideMark/>
          </w:tcPr>
          <w:p w14:paraId="1795C4A5" w14:textId="77777777" w:rsidR="00E10FE7" w:rsidRPr="00E10FE7" w:rsidRDefault="00E10FE7" w:rsidP="00E10FE7">
            <w:pPr>
              <w:jc w:val="right"/>
              <w:rPr>
                <w:szCs w:val="20"/>
              </w:rPr>
            </w:pPr>
            <w:r w:rsidRPr="00E10FE7">
              <w:rPr>
                <w:szCs w:val="20"/>
              </w:rPr>
              <w:t>658,24</w:t>
            </w:r>
          </w:p>
        </w:tc>
        <w:tc>
          <w:tcPr>
            <w:tcW w:w="1428" w:type="dxa"/>
            <w:shd w:val="clear" w:color="auto" w:fill="auto"/>
            <w:vAlign w:val="center"/>
            <w:hideMark/>
          </w:tcPr>
          <w:p w14:paraId="67A5B040" w14:textId="77777777" w:rsidR="00E10FE7" w:rsidRPr="00E10FE7" w:rsidRDefault="00E10FE7" w:rsidP="00E10FE7">
            <w:pPr>
              <w:jc w:val="right"/>
              <w:rPr>
                <w:szCs w:val="20"/>
              </w:rPr>
            </w:pPr>
            <w:r w:rsidRPr="00E10FE7">
              <w:rPr>
                <w:szCs w:val="20"/>
              </w:rPr>
              <w:t>468,26</w:t>
            </w:r>
          </w:p>
        </w:tc>
      </w:tr>
      <w:tr w:rsidR="00E10FE7" w:rsidRPr="00E10FE7" w14:paraId="5DF62EF5" w14:textId="77777777" w:rsidTr="00E10FE7">
        <w:trPr>
          <w:trHeight w:val="330"/>
        </w:trPr>
        <w:tc>
          <w:tcPr>
            <w:tcW w:w="860" w:type="dxa"/>
            <w:shd w:val="clear" w:color="auto" w:fill="auto"/>
            <w:noWrap/>
            <w:vAlign w:val="center"/>
            <w:hideMark/>
          </w:tcPr>
          <w:p w14:paraId="4F572F3C" w14:textId="77777777" w:rsidR="00E10FE7" w:rsidRPr="00E10FE7" w:rsidRDefault="00E10FE7" w:rsidP="00E10FE7">
            <w:pPr>
              <w:jc w:val="center"/>
            </w:pPr>
            <w:r w:rsidRPr="00E10FE7">
              <w:t>5</w:t>
            </w:r>
          </w:p>
        </w:tc>
        <w:tc>
          <w:tcPr>
            <w:tcW w:w="4092" w:type="dxa"/>
            <w:shd w:val="clear" w:color="auto" w:fill="auto"/>
            <w:vAlign w:val="center"/>
            <w:hideMark/>
          </w:tcPr>
          <w:p w14:paraId="5EBC02D6" w14:textId="77777777" w:rsidR="00E10FE7" w:rsidRPr="00E10FE7" w:rsidRDefault="00E10FE7" w:rsidP="00E10FE7">
            <w:r w:rsidRPr="00E10FE7">
              <w:t xml:space="preserve">  - производственные нужды</w:t>
            </w:r>
          </w:p>
        </w:tc>
        <w:tc>
          <w:tcPr>
            <w:tcW w:w="1520" w:type="dxa"/>
            <w:shd w:val="clear" w:color="auto" w:fill="auto"/>
            <w:vAlign w:val="center"/>
            <w:hideMark/>
          </w:tcPr>
          <w:p w14:paraId="6DC5B71D" w14:textId="77777777" w:rsidR="00E10FE7" w:rsidRPr="00E10FE7" w:rsidRDefault="00E10FE7" w:rsidP="00E10FE7">
            <w:pPr>
              <w:jc w:val="right"/>
              <w:rPr>
                <w:szCs w:val="20"/>
              </w:rPr>
            </w:pPr>
            <w:r w:rsidRPr="00E10FE7">
              <w:rPr>
                <w:szCs w:val="20"/>
              </w:rPr>
              <w:t>10 884,06</w:t>
            </w:r>
          </w:p>
        </w:tc>
        <w:tc>
          <w:tcPr>
            <w:tcW w:w="1440" w:type="dxa"/>
            <w:shd w:val="clear" w:color="auto" w:fill="auto"/>
            <w:vAlign w:val="center"/>
            <w:hideMark/>
          </w:tcPr>
          <w:p w14:paraId="550EB88A" w14:textId="77777777" w:rsidR="00E10FE7" w:rsidRPr="00E10FE7" w:rsidRDefault="00E10FE7" w:rsidP="00E10FE7">
            <w:pPr>
              <w:jc w:val="right"/>
              <w:rPr>
                <w:szCs w:val="20"/>
              </w:rPr>
            </w:pPr>
            <w:r w:rsidRPr="00E10FE7">
              <w:rPr>
                <w:szCs w:val="20"/>
              </w:rPr>
              <w:t>6 359,81</w:t>
            </w:r>
          </w:p>
        </w:tc>
        <w:tc>
          <w:tcPr>
            <w:tcW w:w="1428" w:type="dxa"/>
            <w:shd w:val="clear" w:color="auto" w:fill="auto"/>
            <w:vAlign w:val="center"/>
            <w:hideMark/>
          </w:tcPr>
          <w:p w14:paraId="30CA5A47" w14:textId="77777777" w:rsidR="00E10FE7" w:rsidRPr="00E10FE7" w:rsidRDefault="00E10FE7" w:rsidP="00E10FE7">
            <w:pPr>
              <w:jc w:val="right"/>
              <w:rPr>
                <w:szCs w:val="20"/>
              </w:rPr>
            </w:pPr>
            <w:r w:rsidRPr="00E10FE7">
              <w:rPr>
                <w:szCs w:val="20"/>
              </w:rPr>
              <w:t>4 524,25</w:t>
            </w:r>
          </w:p>
        </w:tc>
      </w:tr>
      <w:tr w:rsidR="00E10FE7" w:rsidRPr="00E10FE7" w14:paraId="63008DAD" w14:textId="77777777" w:rsidTr="00E10FE7">
        <w:trPr>
          <w:trHeight w:val="330"/>
        </w:trPr>
        <w:tc>
          <w:tcPr>
            <w:tcW w:w="860" w:type="dxa"/>
            <w:shd w:val="clear" w:color="auto" w:fill="auto"/>
            <w:noWrap/>
            <w:vAlign w:val="center"/>
            <w:hideMark/>
          </w:tcPr>
          <w:p w14:paraId="48744CB0" w14:textId="77777777" w:rsidR="00E10FE7" w:rsidRPr="00E10FE7" w:rsidRDefault="00E10FE7" w:rsidP="00E10FE7">
            <w:pPr>
              <w:jc w:val="center"/>
            </w:pPr>
            <w:r w:rsidRPr="00E10FE7">
              <w:t>6</w:t>
            </w:r>
          </w:p>
        </w:tc>
        <w:tc>
          <w:tcPr>
            <w:tcW w:w="4092" w:type="dxa"/>
            <w:shd w:val="clear" w:color="auto" w:fill="auto"/>
            <w:vAlign w:val="center"/>
            <w:hideMark/>
          </w:tcPr>
          <w:p w14:paraId="30AED40E" w14:textId="77777777" w:rsidR="00E10FE7" w:rsidRPr="00E10FE7" w:rsidRDefault="00E10FE7" w:rsidP="00E10FE7">
            <w:r w:rsidRPr="00E10FE7">
              <w:t>Потери, всего</w:t>
            </w:r>
          </w:p>
        </w:tc>
        <w:tc>
          <w:tcPr>
            <w:tcW w:w="1520" w:type="dxa"/>
            <w:shd w:val="clear" w:color="auto" w:fill="auto"/>
            <w:vAlign w:val="center"/>
            <w:hideMark/>
          </w:tcPr>
          <w:p w14:paraId="3E09E7F1" w14:textId="77777777" w:rsidR="00E10FE7" w:rsidRPr="00E10FE7" w:rsidRDefault="00E10FE7" w:rsidP="00E10FE7">
            <w:pPr>
              <w:jc w:val="right"/>
              <w:rPr>
                <w:szCs w:val="20"/>
              </w:rPr>
            </w:pPr>
            <w:r w:rsidRPr="00E10FE7">
              <w:rPr>
                <w:szCs w:val="20"/>
              </w:rPr>
              <w:t>2 666,97</w:t>
            </w:r>
          </w:p>
        </w:tc>
        <w:tc>
          <w:tcPr>
            <w:tcW w:w="1440" w:type="dxa"/>
            <w:shd w:val="clear" w:color="auto" w:fill="auto"/>
            <w:vAlign w:val="center"/>
            <w:hideMark/>
          </w:tcPr>
          <w:p w14:paraId="1D13CDA3" w14:textId="77777777" w:rsidR="00E10FE7" w:rsidRPr="00E10FE7" w:rsidRDefault="00E10FE7" w:rsidP="00E10FE7">
            <w:pPr>
              <w:jc w:val="right"/>
              <w:rPr>
                <w:szCs w:val="20"/>
              </w:rPr>
            </w:pPr>
            <w:r w:rsidRPr="00E10FE7">
              <w:rPr>
                <w:szCs w:val="20"/>
              </w:rPr>
              <w:t>1 558,37</w:t>
            </w:r>
          </w:p>
        </w:tc>
        <w:tc>
          <w:tcPr>
            <w:tcW w:w="1428" w:type="dxa"/>
            <w:shd w:val="clear" w:color="auto" w:fill="auto"/>
            <w:vAlign w:val="center"/>
            <w:hideMark/>
          </w:tcPr>
          <w:p w14:paraId="1BC4ABD3" w14:textId="77777777" w:rsidR="00E10FE7" w:rsidRPr="00E10FE7" w:rsidRDefault="00E10FE7" w:rsidP="00E10FE7">
            <w:pPr>
              <w:jc w:val="right"/>
              <w:rPr>
                <w:szCs w:val="20"/>
              </w:rPr>
            </w:pPr>
            <w:r w:rsidRPr="00E10FE7">
              <w:rPr>
                <w:szCs w:val="20"/>
              </w:rPr>
              <w:t>1 108,60</w:t>
            </w:r>
          </w:p>
        </w:tc>
      </w:tr>
      <w:tr w:rsidR="00E10FE7" w:rsidRPr="00E10FE7" w14:paraId="72CFDF50" w14:textId="77777777" w:rsidTr="00E10FE7">
        <w:trPr>
          <w:trHeight w:val="330"/>
        </w:trPr>
        <w:tc>
          <w:tcPr>
            <w:tcW w:w="860" w:type="dxa"/>
            <w:shd w:val="clear" w:color="auto" w:fill="auto"/>
            <w:noWrap/>
            <w:vAlign w:val="center"/>
            <w:hideMark/>
          </w:tcPr>
          <w:p w14:paraId="2747FF64" w14:textId="77777777" w:rsidR="00E10FE7" w:rsidRPr="00E10FE7" w:rsidRDefault="00E10FE7" w:rsidP="00E10FE7">
            <w:pPr>
              <w:jc w:val="center"/>
            </w:pPr>
            <w:r w:rsidRPr="00E10FE7">
              <w:t xml:space="preserve"> 6.1</w:t>
            </w:r>
          </w:p>
        </w:tc>
        <w:tc>
          <w:tcPr>
            <w:tcW w:w="4092" w:type="dxa"/>
            <w:shd w:val="clear" w:color="auto" w:fill="auto"/>
            <w:vAlign w:val="center"/>
            <w:hideMark/>
          </w:tcPr>
          <w:p w14:paraId="101D5521" w14:textId="77777777" w:rsidR="00E10FE7" w:rsidRPr="00E10FE7" w:rsidRDefault="00E10FE7" w:rsidP="00E10FE7">
            <w:r w:rsidRPr="00E10FE7">
              <w:t xml:space="preserve">     - на собственные нужды котельной</w:t>
            </w:r>
          </w:p>
        </w:tc>
        <w:tc>
          <w:tcPr>
            <w:tcW w:w="1520" w:type="dxa"/>
            <w:shd w:val="clear" w:color="auto" w:fill="auto"/>
            <w:vAlign w:val="center"/>
            <w:hideMark/>
          </w:tcPr>
          <w:p w14:paraId="5057967F" w14:textId="77777777" w:rsidR="00E10FE7" w:rsidRPr="00E10FE7" w:rsidRDefault="00E10FE7" w:rsidP="00E10FE7">
            <w:pPr>
              <w:jc w:val="right"/>
              <w:rPr>
                <w:szCs w:val="20"/>
              </w:rPr>
            </w:pPr>
            <w:r w:rsidRPr="00E10FE7">
              <w:rPr>
                <w:szCs w:val="20"/>
              </w:rPr>
              <w:t>721,97</w:t>
            </w:r>
          </w:p>
        </w:tc>
        <w:tc>
          <w:tcPr>
            <w:tcW w:w="1440" w:type="dxa"/>
            <w:shd w:val="clear" w:color="auto" w:fill="auto"/>
            <w:vAlign w:val="center"/>
            <w:hideMark/>
          </w:tcPr>
          <w:p w14:paraId="4B35793A" w14:textId="77777777" w:rsidR="00E10FE7" w:rsidRPr="00E10FE7" w:rsidRDefault="00E10FE7" w:rsidP="00E10FE7">
            <w:pPr>
              <w:jc w:val="right"/>
              <w:rPr>
                <w:szCs w:val="20"/>
              </w:rPr>
            </w:pPr>
            <w:r w:rsidRPr="00E10FE7">
              <w:rPr>
                <w:szCs w:val="20"/>
              </w:rPr>
              <w:t>421,86</w:t>
            </w:r>
          </w:p>
        </w:tc>
        <w:tc>
          <w:tcPr>
            <w:tcW w:w="1428" w:type="dxa"/>
            <w:shd w:val="clear" w:color="auto" w:fill="auto"/>
            <w:vAlign w:val="center"/>
            <w:hideMark/>
          </w:tcPr>
          <w:p w14:paraId="5D787FE8" w14:textId="77777777" w:rsidR="00E10FE7" w:rsidRPr="00E10FE7" w:rsidRDefault="00E10FE7" w:rsidP="00E10FE7">
            <w:pPr>
              <w:jc w:val="right"/>
              <w:rPr>
                <w:szCs w:val="20"/>
              </w:rPr>
            </w:pPr>
            <w:r w:rsidRPr="00E10FE7">
              <w:rPr>
                <w:szCs w:val="20"/>
              </w:rPr>
              <w:t>300,11</w:t>
            </w:r>
          </w:p>
        </w:tc>
      </w:tr>
      <w:tr w:rsidR="00E10FE7" w:rsidRPr="00E10FE7" w14:paraId="006C6A0B" w14:textId="77777777" w:rsidTr="00E10FE7">
        <w:trPr>
          <w:trHeight w:val="330"/>
        </w:trPr>
        <w:tc>
          <w:tcPr>
            <w:tcW w:w="860" w:type="dxa"/>
            <w:shd w:val="clear" w:color="auto" w:fill="auto"/>
            <w:noWrap/>
            <w:vAlign w:val="center"/>
            <w:hideMark/>
          </w:tcPr>
          <w:p w14:paraId="2BB6FFD1" w14:textId="77777777" w:rsidR="00E10FE7" w:rsidRPr="00E10FE7" w:rsidRDefault="00E10FE7" w:rsidP="00E10FE7">
            <w:pPr>
              <w:jc w:val="center"/>
            </w:pPr>
            <w:r w:rsidRPr="00E10FE7">
              <w:t xml:space="preserve"> 6.2</w:t>
            </w:r>
          </w:p>
        </w:tc>
        <w:tc>
          <w:tcPr>
            <w:tcW w:w="4092" w:type="dxa"/>
            <w:shd w:val="clear" w:color="auto" w:fill="auto"/>
            <w:vAlign w:val="center"/>
            <w:hideMark/>
          </w:tcPr>
          <w:p w14:paraId="2680C33A" w14:textId="77777777" w:rsidR="00E10FE7" w:rsidRPr="00E10FE7" w:rsidRDefault="00E10FE7" w:rsidP="00E10FE7">
            <w:r w:rsidRPr="00E10FE7">
              <w:t xml:space="preserve">     - в тепловых сетях </w:t>
            </w:r>
          </w:p>
        </w:tc>
        <w:tc>
          <w:tcPr>
            <w:tcW w:w="1520" w:type="dxa"/>
            <w:shd w:val="clear" w:color="auto" w:fill="auto"/>
            <w:vAlign w:val="center"/>
            <w:hideMark/>
          </w:tcPr>
          <w:p w14:paraId="34CE5ACB" w14:textId="77777777" w:rsidR="00E10FE7" w:rsidRPr="00E10FE7" w:rsidRDefault="00E10FE7" w:rsidP="00E10FE7">
            <w:pPr>
              <w:jc w:val="right"/>
              <w:rPr>
                <w:szCs w:val="20"/>
              </w:rPr>
            </w:pPr>
            <w:r w:rsidRPr="00E10FE7">
              <w:rPr>
                <w:szCs w:val="20"/>
              </w:rPr>
              <w:t>1 945,00</w:t>
            </w:r>
          </w:p>
        </w:tc>
        <w:tc>
          <w:tcPr>
            <w:tcW w:w="1440" w:type="dxa"/>
            <w:shd w:val="clear" w:color="auto" w:fill="auto"/>
            <w:vAlign w:val="center"/>
            <w:hideMark/>
          </w:tcPr>
          <w:p w14:paraId="6B7DE59A" w14:textId="77777777" w:rsidR="00E10FE7" w:rsidRPr="00E10FE7" w:rsidRDefault="00E10FE7" w:rsidP="00E10FE7">
            <w:pPr>
              <w:jc w:val="right"/>
              <w:rPr>
                <w:szCs w:val="20"/>
              </w:rPr>
            </w:pPr>
            <w:r w:rsidRPr="00E10FE7">
              <w:rPr>
                <w:szCs w:val="20"/>
              </w:rPr>
              <w:t>1 136,51</w:t>
            </w:r>
          </w:p>
        </w:tc>
        <w:tc>
          <w:tcPr>
            <w:tcW w:w="1428" w:type="dxa"/>
            <w:shd w:val="clear" w:color="auto" w:fill="auto"/>
            <w:vAlign w:val="center"/>
            <w:hideMark/>
          </w:tcPr>
          <w:p w14:paraId="57DE2633" w14:textId="77777777" w:rsidR="00E10FE7" w:rsidRPr="00E10FE7" w:rsidRDefault="00E10FE7" w:rsidP="00E10FE7">
            <w:pPr>
              <w:jc w:val="right"/>
              <w:rPr>
                <w:szCs w:val="20"/>
              </w:rPr>
            </w:pPr>
            <w:r w:rsidRPr="00E10FE7">
              <w:rPr>
                <w:szCs w:val="20"/>
              </w:rPr>
              <w:t>808,49</w:t>
            </w:r>
          </w:p>
        </w:tc>
      </w:tr>
    </w:tbl>
    <w:p w14:paraId="5A2CD09B" w14:textId="77777777" w:rsidR="00E10FE7" w:rsidRPr="00E10FE7" w:rsidRDefault="00E10FE7" w:rsidP="00E10FE7">
      <w:pPr>
        <w:spacing w:line="360" w:lineRule="auto"/>
        <w:ind w:firstLine="720"/>
        <w:jc w:val="center"/>
        <w:rPr>
          <w:b/>
          <w:snapToGrid w:val="0"/>
        </w:rPr>
      </w:pPr>
    </w:p>
    <w:p w14:paraId="044BB563" w14:textId="77777777" w:rsidR="00E10FE7" w:rsidRPr="00E10FE7" w:rsidRDefault="00E10FE7" w:rsidP="00E10FE7">
      <w:pPr>
        <w:spacing w:before="240" w:line="360" w:lineRule="auto"/>
        <w:ind w:firstLine="720"/>
        <w:jc w:val="both"/>
        <w:rPr>
          <w:snapToGrid w:val="0"/>
          <w:sz w:val="28"/>
          <w:szCs w:val="28"/>
        </w:rPr>
      </w:pPr>
    </w:p>
    <w:p w14:paraId="677A4532" w14:textId="77777777" w:rsidR="00E10FE7" w:rsidRPr="00E10FE7" w:rsidRDefault="00E10FE7" w:rsidP="00E10FE7">
      <w:pPr>
        <w:spacing w:before="240" w:line="360" w:lineRule="auto"/>
        <w:jc w:val="both"/>
        <w:rPr>
          <w:snapToGrid w:val="0"/>
          <w:sz w:val="28"/>
          <w:szCs w:val="28"/>
        </w:rPr>
        <w:sectPr w:rsidR="00E10FE7" w:rsidRPr="00E10FE7" w:rsidSect="00E10FE7">
          <w:pgSz w:w="11906" w:h="16838"/>
          <w:pgMar w:top="1134" w:right="851" w:bottom="1134" w:left="1701" w:header="720" w:footer="720" w:gutter="0"/>
          <w:cols w:space="720"/>
          <w:docGrid w:linePitch="326"/>
        </w:sectPr>
      </w:pPr>
    </w:p>
    <w:p w14:paraId="58BD6BC6" w14:textId="77777777" w:rsidR="00E10FE7" w:rsidRPr="00E10FE7" w:rsidRDefault="00E10FE7" w:rsidP="00113F4A">
      <w:pPr>
        <w:keepNext/>
        <w:numPr>
          <w:ilvl w:val="1"/>
          <w:numId w:val="33"/>
        </w:numPr>
        <w:tabs>
          <w:tab w:val="left" w:pos="567"/>
        </w:tabs>
        <w:spacing w:line="360" w:lineRule="auto"/>
        <w:jc w:val="center"/>
        <w:outlineLvl w:val="0"/>
        <w:rPr>
          <w:rFonts w:eastAsia="Calibri"/>
          <w:b/>
          <w:sz w:val="28"/>
          <w:szCs w:val="28"/>
        </w:rPr>
      </w:pPr>
      <w:bookmarkStart w:id="187" w:name="_Toc496510065"/>
      <w:bookmarkStart w:id="188" w:name="_Toc500261400"/>
      <w:bookmarkStart w:id="189" w:name="_Toc23938441"/>
      <w:bookmarkStart w:id="190" w:name="_Toc499555054"/>
      <w:bookmarkStart w:id="191" w:name="_Toc500261379"/>
      <w:r w:rsidRPr="00E10FE7">
        <w:rPr>
          <w:rFonts w:eastAsia="Calibri"/>
          <w:b/>
          <w:sz w:val="28"/>
          <w:szCs w:val="28"/>
        </w:rPr>
        <w:t>Расчет расходов на приобретение энергетических ресурсов,</w:t>
      </w:r>
      <w:r w:rsidRPr="00E10FE7">
        <w:rPr>
          <w:rFonts w:eastAsia="Calibri"/>
          <w:b/>
          <w:sz w:val="28"/>
          <w:szCs w:val="28"/>
        </w:rPr>
        <w:br/>
        <w:t>холодной воды и теплоносителя</w:t>
      </w:r>
      <w:bookmarkEnd w:id="187"/>
      <w:bookmarkEnd w:id="188"/>
      <w:bookmarkEnd w:id="189"/>
    </w:p>
    <w:p w14:paraId="75DC783F" w14:textId="77777777" w:rsidR="00E10FE7" w:rsidRPr="00E10FE7" w:rsidRDefault="00E10FE7" w:rsidP="00E10FE7">
      <w:pPr>
        <w:rPr>
          <w:rFonts w:eastAsia="Calibri"/>
          <w:szCs w:val="20"/>
        </w:rPr>
      </w:pPr>
    </w:p>
    <w:p w14:paraId="25FE099E"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электроэнергии, холодной воды, теплоносителя, в соответствии с пунктом 28 Основ ценообразования.  </w:t>
      </w:r>
    </w:p>
    <w:p w14:paraId="1DC3A846" w14:textId="77777777" w:rsidR="00E10FE7" w:rsidRPr="00E10FE7" w:rsidRDefault="00E10FE7" w:rsidP="00E10FE7">
      <w:pPr>
        <w:tabs>
          <w:tab w:val="left" w:pos="1890"/>
        </w:tabs>
        <w:spacing w:line="360" w:lineRule="auto"/>
        <w:ind w:firstLine="720"/>
        <w:jc w:val="both"/>
        <w:rPr>
          <w:snapToGrid w:val="0"/>
          <w:sz w:val="28"/>
          <w:szCs w:val="28"/>
        </w:rPr>
      </w:pPr>
    </w:p>
    <w:p w14:paraId="761B4FE8" w14:textId="77777777" w:rsidR="00E10FE7" w:rsidRPr="00E10FE7" w:rsidRDefault="00E10FE7" w:rsidP="00E10FE7">
      <w:pPr>
        <w:keepNext/>
        <w:spacing w:line="360" w:lineRule="auto"/>
        <w:ind w:firstLine="709"/>
        <w:jc w:val="center"/>
        <w:outlineLvl w:val="1"/>
        <w:rPr>
          <w:b/>
          <w:sz w:val="28"/>
          <w:szCs w:val="28"/>
        </w:rPr>
      </w:pPr>
      <w:bookmarkStart w:id="192" w:name="_Toc23938442"/>
      <w:r w:rsidRPr="00E10FE7">
        <w:rPr>
          <w:b/>
          <w:sz w:val="28"/>
          <w:szCs w:val="28"/>
        </w:rPr>
        <w:t>Расходы на топливо</w:t>
      </w:r>
      <w:bookmarkEnd w:id="192"/>
    </w:p>
    <w:p w14:paraId="10D56641" w14:textId="77777777" w:rsidR="00E10FE7" w:rsidRPr="00E10FE7" w:rsidRDefault="00E10FE7" w:rsidP="00E10FE7">
      <w:pPr>
        <w:rPr>
          <w:szCs w:val="20"/>
        </w:rPr>
      </w:pPr>
    </w:p>
    <w:p w14:paraId="65C07F89"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Предложения предприятия по статье на 2020 год составили 13 364,50 тыс. руб., при количестве котельного топлива марки </w:t>
      </w:r>
      <w:proofErr w:type="spellStart"/>
      <w:r w:rsidRPr="00E10FE7">
        <w:rPr>
          <w:snapToGrid w:val="0"/>
          <w:sz w:val="28"/>
          <w:szCs w:val="28"/>
        </w:rPr>
        <w:t>Др</w:t>
      </w:r>
      <w:proofErr w:type="spellEnd"/>
      <w:r w:rsidRPr="00E10FE7">
        <w:rPr>
          <w:snapToGrid w:val="0"/>
          <w:sz w:val="28"/>
          <w:szCs w:val="28"/>
        </w:rPr>
        <w:t xml:space="preserve"> 9 156,15 тонн, стоимости натурального топлива 1 371,44 руб./т, транспортных расходах на сумму 807,39 тыс. руб.</w:t>
      </w:r>
    </w:p>
    <w:p w14:paraId="24E9A64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В качестве обосновывающих документов представлены: справка по отгрузке и сертификатам качества угля за 2018 год (стр. 89, том 1); </w:t>
      </w:r>
      <w:proofErr w:type="spellStart"/>
      <w:r w:rsidRPr="00E10FE7">
        <w:rPr>
          <w:snapToGrid w:val="0"/>
          <w:sz w:val="28"/>
          <w:szCs w:val="28"/>
        </w:rPr>
        <w:t>оборотно</w:t>
      </w:r>
      <w:proofErr w:type="spellEnd"/>
      <w:r w:rsidRPr="00E10FE7">
        <w:rPr>
          <w:snapToGrid w:val="0"/>
          <w:sz w:val="28"/>
          <w:szCs w:val="28"/>
        </w:rPr>
        <w:t xml:space="preserve">-сальдовая ведомость «материалы» за 2018 (стр. 90-91, том 1); контракт на поставку котельно-печного топлива (угля каменного марки </w:t>
      </w:r>
      <w:proofErr w:type="spellStart"/>
      <w:r w:rsidRPr="00E10FE7">
        <w:rPr>
          <w:snapToGrid w:val="0"/>
          <w:sz w:val="28"/>
          <w:szCs w:val="28"/>
        </w:rPr>
        <w:t>Др</w:t>
      </w:r>
      <w:proofErr w:type="spellEnd"/>
      <w:r w:rsidRPr="00E10FE7">
        <w:rPr>
          <w:snapToGrid w:val="0"/>
          <w:sz w:val="28"/>
          <w:szCs w:val="28"/>
        </w:rPr>
        <w:t xml:space="preserve">) с ООО «Коммунальные услуги» от 29.01.2018 №0339100000717000157-0007927-01, заключенный в результате электронного аукциона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(ИКЗ 171421200787042120100102352420000000) (стр. 96-105, том 1); контракт на поставку котельно-печного топлива (угля каменного марки </w:t>
      </w:r>
      <w:proofErr w:type="spellStart"/>
      <w:r w:rsidRPr="00E10FE7">
        <w:rPr>
          <w:snapToGrid w:val="0"/>
          <w:sz w:val="28"/>
          <w:szCs w:val="28"/>
        </w:rPr>
        <w:t>Др</w:t>
      </w:r>
      <w:proofErr w:type="spellEnd"/>
      <w:r w:rsidRPr="00E10FE7">
        <w:rPr>
          <w:snapToGrid w:val="0"/>
          <w:sz w:val="28"/>
          <w:szCs w:val="28"/>
        </w:rPr>
        <w:t xml:space="preserve">) с ООО «ССУ-27» от 09.08.2018 №0339100000718000111-0007927-01, заключенный в результате электронного аукциона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(ИКЗ 181421200787042120100101191140510000) (стр. 106-116, том 1); договор поставки угля каменного марки </w:t>
      </w:r>
      <w:proofErr w:type="spellStart"/>
      <w:r w:rsidRPr="00E10FE7">
        <w:rPr>
          <w:snapToGrid w:val="0"/>
          <w:sz w:val="28"/>
          <w:szCs w:val="28"/>
        </w:rPr>
        <w:t>Др</w:t>
      </w:r>
      <w:proofErr w:type="spellEnd"/>
      <w:r w:rsidRPr="00E10FE7">
        <w:rPr>
          <w:snapToGrid w:val="0"/>
          <w:sz w:val="28"/>
          <w:szCs w:val="28"/>
        </w:rPr>
        <w:t xml:space="preserve"> с ООО «ССУ-27» от 21.05.2018 №293, заключенного без конкурса, согласно ст. 93 части 1. п. 4) вышеуказанного 44-ФЗ, так как сумма договора не превышает 300 тыс. руб. (стр. 117-120, том 1); счет-фактуры на уголь каменный за 2018 (стр.121-153, том 1); расчет расхода топлива, приложение 4.4 (стр. 154-157, том 1); расчет себестоимости доставки (самовывоза угля) за 2018, план на 2020 (стр. 158-170, том 1);  контракт на поставку котельно-печного топлива (угля каменного марки </w:t>
      </w:r>
      <w:proofErr w:type="spellStart"/>
      <w:r w:rsidRPr="00E10FE7">
        <w:rPr>
          <w:snapToGrid w:val="0"/>
          <w:sz w:val="28"/>
          <w:szCs w:val="28"/>
        </w:rPr>
        <w:t>Др</w:t>
      </w:r>
      <w:proofErr w:type="spellEnd"/>
      <w:r w:rsidRPr="00E10FE7">
        <w:rPr>
          <w:snapToGrid w:val="0"/>
          <w:sz w:val="28"/>
          <w:szCs w:val="28"/>
        </w:rPr>
        <w:t>) с ООО «ССУ-27» от 19.12.2018 №0339100000718000166-0007927-01, заключенный в результате электронного аукциона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(ИКЗ 181421200787042120100101721680510000) (стр. 56, доп. материалы №1 от 06.11.2019 вх.№5715);</w:t>
      </w:r>
      <w:r w:rsidRPr="00E10FE7">
        <w:rPr>
          <w:szCs w:val="20"/>
        </w:rPr>
        <w:t xml:space="preserve"> </w:t>
      </w:r>
      <w:r w:rsidRPr="00E10FE7">
        <w:rPr>
          <w:snapToGrid w:val="0"/>
          <w:sz w:val="28"/>
          <w:szCs w:val="28"/>
        </w:rPr>
        <w:t xml:space="preserve">контракт на поставку котельно-печного топлива (угля каменного марки </w:t>
      </w:r>
      <w:proofErr w:type="spellStart"/>
      <w:r w:rsidRPr="00E10FE7">
        <w:rPr>
          <w:snapToGrid w:val="0"/>
          <w:sz w:val="28"/>
          <w:szCs w:val="28"/>
        </w:rPr>
        <w:t>Др</w:t>
      </w:r>
      <w:proofErr w:type="spellEnd"/>
      <w:r w:rsidRPr="00E10FE7">
        <w:rPr>
          <w:snapToGrid w:val="0"/>
          <w:sz w:val="28"/>
          <w:szCs w:val="28"/>
        </w:rPr>
        <w:t>) с ИП Лопухов Е.Г. от 11.06.2019 №03391000007190000040001, заключенный в результате электронного аукциона с соблюдением требований ГК РФ, и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(ИКЗ 191421200787042120100100040040000000) (стр.62., доп. материалы №1 от 06.11.2019 № 5715).</w:t>
      </w:r>
    </w:p>
    <w:p w14:paraId="329BCC47"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p>
    <w:p w14:paraId="1DF89045"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196,22 кг </w:t>
      </w:r>
      <w:proofErr w:type="spellStart"/>
      <w:r w:rsidRPr="00E10FE7">
        <w:rPr>
          <w:snapToGrid w:val="0"/>
          <w:sz w:val="28"/>
          <w:szCs w:val="28"/>
        </w:rPr>
        <w:t>у.т</w:t>
      </w:r>
      <w:proofErr w:type="spellEnd"/>
      <w:r w:rsidRPr="00E10FE7">
        <w:rPr>
          <w:snapToGrid w:val="0"/>
          <w:sz w:val="28"/>
          <w:szCs w:val="28"/>
        </w:rPr>
        <w:t>./Гкал (утверждённого постановлением региональной энергетической комиссии Кемеровской области от __.__.2019 № ___).</w:t>
      </w:r>
    </w:p>
    <w:p w14:paraId="63C35DB0"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Расчетный объем натурального топлива по энергетическому каменному углю, с учётом естественной убыли при перевозках,</w:t>
      </w:r>
      <w:r w:rsidRPr="00E10FE7">
        <w:rPr>
          <w:sz w:val="28"/>
          <w:szCs w:val="28"/>
        </w:rPr>
        <w:t xml:space="preserve"> погрузочно-разгрузочных работах и хранении на складе, согласно расчету экспертов</w:t>
      </w:r>
      <w:r w:rsidRPr="00E10FE7">
        <w:rPr>
          <w:snapToGrid w:val="0"/>
          <w:sz w:val="28"/>
          <w:szCs w:val="28"/>
        </w:rPr>
        <w:t>, составил 5 877,71 тонн. Тепловой эквивалент принят в расчет в размере 0,773 (фактическая низшая теплота сгорания 5 408 ккал/кг, в соответствии с расчетом средневзвешенной низшей теплоты сгорания за 12 мес. 2018, согласно сертификатам качества угля, стр. 89, том 1).</w:t>
      </w:r>
    </w:p>
    <w:p w14:paraId="58EE12B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Стоимость угля марки </w:t>
      </w:r>
      <w:proofErr w:type="spellStart"/>
      <w:r w:rsidRPr="00E10FE7">
        <w:rPr>
          <w:snapToGrid w:val="0"/>
          <w:sz w:val="28"/>
          <w:szCs w:val="28"/>
        </w:rPr>
        <w:t>Др</w:t>
      </w:r>
      <w:proofErr w:type="spellEnd"/>
      <w:r w:rsidRPr="00E10FE7">
        <w:rPr>
          <w:snapToGrid w:val="0"/>
          <w:sz w:val="28"/>
          <w:szCs w:val="28"/>
        </w:rPr>
        <w:t xml:space="preserve"> экспертами принята в соответствии с указанными выше контрактами на поставку котельно-печного топлива (угля каменного марки </w:t>
      </w:r>
      <w:proofErr w:type="spellStart"/>
      <w:r w:rsidRPr="00E10FE7">
        <w:rPr>
          <w:snapToGrid w:val="0"/>
          <w:sz w:val="28"/>
          <w:szCs w:val="28"/>
        </w:rPr>
        <w:t>Др</w:t>
      </w:r>
      <w:proofErr w:type="spellEnd"/>
      <w:r w:rsidRPr="00E10FE7">
        <w:rPr>
          <w:snapToGrid w:val="0"/>
          <w:sz w:val="28"/>
          <w:szCs w:val="28"/>
        </w:rPr>
        <w:t xml:space="preserve">) от 19.12.2018 и 11.06.2019 (заключенными в результате электронного аукциона на электронной площадке zakupki.gov.ru, согласно указанного выше 44-ФЗ в электронной форме с использование ЭЦП) как средневзвешенная 1 268,97 руб./т (без НДС) с учетом применения ИЦП уголь энергетический каменный на 2020 (104,1), по </w:t>
      </w:r>
      <w:r w:rsidRPr="00E10FE7">
        <w:rPr>
          <w:sz w:val="28"/>
          <w:szCs w:val="28"/>
        </w:rPr>
        <w:t>прогнозу Минэкономразвития РФ, одобренному на заседании Правительства РФ от 19.09.2019, опубликованному на официальном сайте Минэкономразвития РФ от 30.09.2019,</w:t>
      </w:r>
      <w:r w:rsidRPr="00E10FE7">
        <w:rPr>
          <w:snapToGrid w:val="0"/>
          <w:sz w:val="28"/>
          <w:szCs w:val="28"/>
        </w:rPr>
        <w:t xml:space="preserve"> в размере 1 321,00 руб./т (без НДС). </w:t>
      </w:r>
    </w:p>
    <w:p w14:paraId="4051A26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Таким образом, расходы на натуральное топливо по расчету экспертов должны составить 7 764,44 тыс. руб.</w:t>
      </w:r>
    </w:p>
    <w:p w14:paraId="16D0C0D6"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Доставка угля осуществляется собственным автомобильным транспортом. Стоимость расходов по транспортировке принята на уровне экономически-обоснованных расходов на основании расчета себестоимости доставки (самовывоза угля) за 2018, план на 2020 (стр. 158-170, том 1) в размере 807,39 тыс. руб.</w:t>
      </w:r>
    </w:p>
    <w:p w14:paraId="61827CAD"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Сводная информация в разрезе статей затрат отражена в приложении № 3 к данному экспертному заключению.</w:t>
      </w:r>
    </w:p>
    <w:p w14:paraId="65F5D5C2"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Следует отметить, что цена длиннопламенного угля 1 321,00 руб./т. не превышает среднюю цену по субъекту РФ - Кемеровская область, отраженную в сводном отчете региона WARM.TOPL.Q2.2019 в размере 1 555,82 руб./т (с ИЦП на уголь энергетический каменный 104,1 на 2020 составит 1 619,61 руб./т.)</w:t>
      </w:r>
    </w:p>
    <w:p w14:paraId="2316564F" w14:textId="77777777" w:rsidR="00E10FE7" w:rsidRPr="00E10FE7" w:rsidRDefault="00E10FE7" w:rsidP="00E10FE7">
      <w:pPr>
        <w:tabs>
          <w:tab w:val="left" w:pos="1890"/>
        </w:tabs>
        <w:spacing w:line="360" w:lineRule="auto"/>
        <w:ind w:firstLine="708"/>
        <w:jc w:val="both"/>
        <w:rPr>
          <w:sz w:val="28"/>
          <w:szCs w:val="28"/>
        </w:rPr>
      </w:pPr>
      <w:r w:rsidRPr="00E10FE7">
        <w:rPr>
          <w:sz w:val="28"/>
          <w:szCs w:val="28"/>
        </w:rPr>
        <w:t xml:space="preserve">Таким образом, скорректированные расходы по статье на 2020 год составили </w:t>
      </w:r>
      <w:r w:rsidRPr="00E10FE7">
        <w:rPr>
          <w:snapToGrid w:val="0"/>
          <w:sz w:val="28"/>
          <w:szCs w:val="28"/>
        </w:rPr>
        <w:t xml:space="preserve">8 571,83 </w:t>
      </w:r>
      <w:r w:rsidRPr="00E10FE7">
        <w:rPr>
          <w:sz w:val="28"/>
          <w:szCs w:val="28"/>
        </w:rPr>
        <w:t xml:space="preserve">тыс. руб., в том числе, стоимость натурального топлива 7 764,44 тыс. руб. стоимость расходов по транспортировке топлива </w:t>
      </w:r>
      <w:r w:rsidRPr="00E10FE7">
        <w:rPr>
          <w:snapToGrid w:val="0"/>
          <w:sz w:val="28"/>
          <w:szCs w:val="28"/>
        </w:rPr>
        <w:t xml:space="preserve">807,39 </w:t>
      </w:r>
      <w:r w:rsidRPr="00E10FE7">
        <w:rPr>
          <w:sz w:val="28"/>
          <w:szCs w:val="28"/>
        </w:rPr>
        <w:t>тыс. руб.</w:t>
      </w:r>
    </w:p>
    <w:p w14:paraId="2AF9DE95" w14:textId="77777777" w:rsidR="00E10FE7" w:rsidRPr="00E10FE7" w:rsidRDefault="00E10FE7" w:rsidP="00E10FE7">
      <w:pPr>
        <w:tabs>
          <w:tab w:val="left" w:pos="1890"/>
        </w:tabs>
        <w:spacing w:line="360" w:lineRule="auto"/>
        <w:ind w:firstLine="708"/>
        <w:jc w:val="both"/>
        <w:rPr>
          <w:sz w:val="28"/>
          <w:szCs w:val="28"/>
        </w:rPr>
      </w:pPr>
      <w:r w:rsidRPr="00E10FE7">
        <w:rPr>
          <w:sz w:val="28"/>
          <w:szCs w:val="28"/>
        </w:rPr>
        <w:t>Корректировка плановых расходов по статье на 2020 год относительно предложений предприятия в сторону снижения составила 4 792,67 тыс. руб. в связи с корректировкой экспертами объема натурального топлива, согласно Методическим указаниям, и стоимости натурального топлива.</w:t>
      </w:r>
    </w:p>
    <w:p w14:paraId="4EDCB15A" w14:textId="77777777" w:rsidR="00E10FE7" w:rsidRPr="00E10FE7" w:rsidRDefault="00E10FE7" w:rsidP="00E10FE7">
      <w:pPr>
        <w:tabs>
          <w:tab w:val="left" w:pos="709"/>
        </w:tabs>
        <w:ind w:firstLine="709"/>
        <w:jc w:val="both"/>
        <w:rPr>
          <w:sz w:val="28"/>
          <w:szCs w:val="28"/>
        </w:rPr>
      </w:pPr>
    </w:p>
    <w:p w14:paraId="038C9E85" w14:textId="77777777" w:rsidR="00E10FE7" w:rsidRPr="00E10FE7" w:rsidRDefault="00E10FE7" w:rsidP="00E10FE7">
      <w:pPr>
        <w:keepNext/>
        <w:spacing w:line="360" w:lineRule="auto"/>
        <w:ind w:firstLine="709"/>
        <w:jc w:val="center"/>
        <w:outlineLvl w:val="1"/>
        <w:rPr>
          <w:b/>
          <w:sz w:val="28"/>
          <w:szCs w:val="28"/>
        </w:rPr>
      </w:pPr>
      <w:bookmarkStart w:id="193" w:name="_Toc23938443"/>
      <w:r w:rsidRPr="00E10FE7">
        <w:rPr>
          <w:b/>
          <w:sz w:val="28"/>
          <w:szCs w:val="28"/>
        </w:rPr>
        <w:t>Расходы на электрическую энергию</w:t>
      </w:r>
      <w:bookmarkEnd w:id="193"/>
    </w:p>
    <w:p w14:paraId="44A9F91B" w14:textId="77777777" w:rsidR="00E10FE7" w:rsidRPr="00E10FE7" w:rsidRDefault="00E10FE7" w:rsidP="00E10FE7">
      <w:pPr>
        <w:rPr>
          <w:szCs w:val="20"/>
        </w:rPr>
      </w:pPr>
    </w:p>
    <w:p w14:paraId="47C661C4" w14:textId="77777777" w:rsidR="00E10FE7" w:rsidRPr="00E10FE7" w:rsidRDefault="00E10FE7" w:rsidP="00E10FE7">
      <w:pPr>
        <w:tabs>
          <w:tab w:val="left" w:pos="1890"/>
        </w:tabs>
        <w:spacing w:line="360" w:lineRule="auto"/>
        <w:ind w:firstLine="720"/>
        <w:jc w:val="both"/>
        <w:rPr>
          <w:sz w:val="28"/>
          <w:szCs w:val="28"/>
        </w:rPr>
      </w:pPr>
      <w:r w:rsidRPr="00E10FE7">
        <w:rPr>
          <w:snapToGrid w:val="0"/>
          <w:sz w:val="28"/>
          <w:szCs w:val="28"/>
        </w:rPr>
        <w:t xml:space="preserve">Предприятием заявлены расходы по статье в сумме 4 103,46 тыс. руб. на общий расход электрической энергии 1 212,30 тыс. </w:t>
      </w:r>
      <w:proofErr w:type="spellStart"/>
      <w:r w:rsidRPr="00E10FE7">
        <w:rPr>
          <w:snapToGrid w:val="0"/>
          <w:sz w:val="28"/>
          <w:szCs w:val="28"/>
        </w:rPr>
        <w:t>кВтч</w:t>
      </w:r>
      <w:proofErr w:type="spellEnd"/>
      <w:r w:rsidRPr="00E10FE7">
        <w:rPr>
          <w:snapToGrid w:val="0"/>
          <w:sz w:val="28"/>
          <w:szCs w:val="28"/>
        </w:rPr>
        <w:t xml:space="preserve"> и среднем тарифе</w:t>
      </w:r>
      <w:r w:rsidRPr="00E10FE7">
        <w:rPr>
          <w:szCs w:val="20"/>
        </w:rPr>
        <w:t xml:space="preserve"> </w:t>
      </w:r>
      <w:r w:rsidRPr="00E10FE7">
        <w:rPr>
          <w:snapToGrid w:val="0"/>
          <w:sz w:val="28"/>
          <w:szCs w:val="28"/>
        </w:rPr>
        <w:t>3,384855 руб./</w:t>
      </w:r>
      <w:proofErr w:type="spellStart"/>
      <w:r w:rsidRPr="00E10FE7">
        <w:rPr>
          <w:snapToGrid w:val="0"/>
          <w:sz w:val="28"/>
          <w:szCs w:val="28"/>
        </w:rPr>
        <w:t>кВтч</w:t>
      </w:r>
      <w:proofErr w:type="spellEnd"/>
      <w:r w:rsidRPr="00E10FE7">
        <w:rPr>
          <w:snapToGrid w:val="0"/>
          <w:sz w:val="28"/>
          <w:szCs w:val="28"/>
        </w:rPr>
        <w:t xml:space="preserve">. </w:t>
      </w:r>
      <w:r w:rsidRPr="00E10FE7">
        <w:rPr>
          <w:sz w:val="28"/>
          <w:szCs w:val="28"/>
        </w:rPr>
        <w:t>Поставка электрической энергии осуществляется ПАО «</w:t>
      </w:r>
      <w:proofErr w:type="spellStart"/>
      <w:r w:rsidRPr="00E10FE7">
        <w:rPr>
          <w:sz w:val="28"/>
          <w:szCs w:val="28"/>
        </w:rPr>
        <w:t>Кузбассэнергосбыт</w:t>
      </w:r>
      <w:proofErr w:type="spellEnd"/>
      <w:r w:rsidRPr="00E10FE7">
        <w:rPr>
          <w:sz w:val="28"/>
          <w:szCs w:val="28"/>
        </w:rPr>
        <w:t>».</w:t>
      </w:r>
    </w:p>
    <w:p w14:paraId="20A177B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качестве обосновывающих документов представлены: контракт энергоснабжения с ПАО «</w:t>
      </w:r>
      <w:proofErr w:type="spellStart"/>
      <w:r w:rsidRPr="00E10FE7">
        <w:rPr>
          <w:snapToGrid w:val="0"/>
          <w:sz w:val="28"/>
          <w:szCs w:val="28"/>
        </w:rPr>
        <w:t>Кузбассэнергосбыт</w:t>
      </w:r>
      <w:proofErr w:type="spellEnd"/>
      <w:r w:rsidRPr="00E10FE7">
        <w:rPr>
          <w:snapToGrid w:val="0"/>
          <w:sz w:val="28"/>
          <w:szCs w:val="28"/>
        </w:rPr>
        <w:t>» от 09.01.2019 № 400188 (ИКЗ 181421200787042120100102232183512000)</w:t>
      </w:r>
      <w:r w:rsidRPr="00E10FE7">
        <w:rPr>
          <w:sz w:val="28"/>
          <w:szCs w:val="28"/>
        </w:rPr>
        <w:t xml:space="preserve"> , заключенный согласно п.29</w:t>
      </w:r>
      <w:r w:rsidRPr="00E10FE7">
        <w:rPr>
          <w:sz w:val="28"/>
          <w:szCs w:val="28"/>
        </w:rPr>
        <w:br/>
        <w:t>ч. 1 ст. 93 Федерального закона от 05.04.2013 № 44-ФЗ</w:t>
      </w:r>
      <w:r w:rsidRPr="00E10FE7">
        <w:rPr>
          <w:snapToGrid w:val="0"/>
          <w:sz w:val="28"/>
          <w:szCs w:val="28"/>
        </w:rPr>
        <w:t xml:space="preserve"> </w:t>
      </w:r>
      <w:r w:rsidRPr="00E10FE7">
        <w:rPr>
          <w:sz w:val="28"/>
          <w:szCs w:val="28"/>
        </w:rPr>
        <w:t xml:space="preserve">«О контрактной системе в сфере закупок товаров, работ, услуг для обеспечения государственных и муниципальных нужд»; </w:t>
      </w:r>
      <w:r w:rsidRPr="00E10FE7">
        <w:rPr>
          <w:snapToGrid w:val="0"/>
          <w:sz w:val="28"/>
          <w:szCs w:val="28"/>
        </w:rPr>
        <w:t>Справка о фактическом потреблении э/э на котельной (стр. 171, том 1); расчет стоимости э/э за 12 мес. 2018 (стр. 172, том 1); счет-фактуры за 2018 (стр. 173-184, том 1); сводная информация и смета расходов по производству и реализации тепловой энергии на 2020 (стр.  доп. материалы №1).</w:t>
      </w:r>
    </w:p>
    <w:p w14:paraId="6D7992D2"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p>
    <w:p w14:paraId="6C02741A" w14:textId="77777777" w:rsidR="00E10FE7" w:rsidRPr="00E10FE7" w:rsidRDefault="00E10FE7" w:rsidP="00E10FE7">
      <w:pPr>
        <w:tabs>
          <w:tab w:val="left" w:pos="709"/>
        </w:tabs>
        <w:spacing w:line="360" w:lineRule="auto"/>
        <w:ind w:firstLine="709"/>
        <w:jc w:val="both"/>
        <w:rPr>
          <w:sz w:val="28"/>
          <w:szCs w:val="28"/>
        </w:rPr>
      </w:pPr>
      <w:r w:rsidRPr="00E10FE7">
        <w:rPr>
          <w:sz w:val="28"/>
          <w:szCs w:val="28"/>
        </w:rPr>
        <w:t xml:space="preserve">При расчете количества электроэнергии на 2020 год, требуемой при производстве тепловой энергии, принят объём потребления электроэнергии в количестве 1 161,28 тыс. </w:t>
      </w:r>
      <w:proofErr w:type="spellStart"/>
      <w:r w:rsidRPr="00E10FE7">
        <w:rPr>
          <w:sz w:val="28"/>
          <w:szCs w:val="28"/>
        </w:rPr>
        <w:t>кВтч</w:t>
      </w:r>
      <w:proofErr w:type="spellEnd"/>
      <w:r w:rsidRPr="00E10FE7">
        <w:rPr>
          <w:snapToGrid w:val="0"/>
          <w:sz w:val="28"/>
          <w:szCs w:val="28"/>
        </w:rPr>
        <w:t>, согласно плановой величине удельного расхода электроэнергии на выработку тепловой энергии на 2019 год (48,89824 кВт*ч/Гкал).</w:t>
      </w:r>
    </w:p>
    <w:p w14:paraId="352D065A" w14:textId="77777777" w:rsidR="00E10FE7" w:rsidRPr="00E10FE7" w:rsidRDefault="00E10FE7" w:rsidP="00E10FE7">
      <w:pPr>
        <w:tabs>
          <w:tab w:val="left" w:pos="426"/>
          <w:tab w:val="left" w:pos="1418"/>
          <w:tab w:val="left" w:pos="1560"/>
        </w:tabs>
        <w:spacing w:line="360" w:lineRule="auto"/>
        <w:ind w:firstLine="709"/>
        <w:jc w:val="both"/>
        <w:rPr>
          <w:sz w:val="28"/>
          <w:szCs w:val="28"/>
        </w:rPr>
      </w:pPr>
      <w:r w:rsidRPr="00E10FE7">
        <w:rPr>
          <w:sz w:val="28"/>
          <w:szCs w:val="28"/>
        </w:rPr>
        <w:t>Скорректированные плановые расходы по статье на 2020 год составили 3 928,58 тыс. руб. (см. приложение № 3). Стоимость электроэнергии на 2020 год рассчитана от фактической стоимости за 2018 год 3,0626402 руб./</w:t>
      </w:r>
      <w:proofErr w:type="spellStart"/>
      <w:r w:rsidRPr="00E10FE7">
        <w:rPr>
          <w:sz w:val="28"/>
          <w:szCs w:val="28"/>
        </w:rPr>
        <w:t>кВтч</w:t>
      </w:r>
      <w:proofErr w:type="spellEnd"/>
      <w:r w:rsidRPr="00E10FE7">
        <w:rPr>
          <w:sz w:val="28"/>
          <w:szCs w:val="28"/>
        </w:rPr>
        <w:t xml:space="preserve"> (согласно расчету предприятия стр. 172, том 1), с учетом последовательного применения ИЦП по обеспечению электрической энергией, газом, паром 105,4 и 104,8 (прогноз Минэкономразвития РФ, одобренный на заседании Правительства РФ от 19.09.2019, опубликованный на официальном сайте Минэкономразвития РФ от 30.09.2019). Средний тариф электроэнергии составил 3,382968 руб./</w:t>
      </w:r>
      <w:proofErr w:type="spellStart"/>
      <w:r w:rsidRPr="00E10FE7">
        <w:rPr>
          <w:sz w:val="28"/>
          <w:szCs w:val="28"/>
        </w:rPr>
        <w:t>кВтч</w:t>
      </w:r>
      <w:proofErr w:type="spellEnd"/>
      <w:r w:rsidRPr="00E10FE7">
        <w:rPr>
          <w:sz w:val="28"/>
          <w:szCs w:val="28"/>
        </w:rPr>
        <w:t>.</w:t>
      </w:r>
    </w:p>
    <w:p w14:paraId="1B597CBF" w14:textId="77777777" w:rsidR="00E10FE7" w:rsidRPr="00E10FE7" w:rsidRDefault="00E10FE7" w:rsidP="00E10FE7">
      <w:pPr>
        <w:tabs>
          <w:tab w:val="left" w:pos="709"/>
        </w:tabs>
        <w:spacing w:line="360" w:lineRule="auto"/>
        <w:ind w:firstLine="709"/>
        <w:jc w:val="both"/>
        <w:rPr>
          <w:snapToGrid w:val="0"/>
          <w:sz w:val="28"/>
          <w:szCs w:val="28"/>
        </w:rPr>
      </w:pPr>
      <w:r w:rsidRPr="00E10FE7">
        <w:rPr>
          <w:sz w:val="28"/>
          <w:szCs w:val="28"/>
        </w:rPr>
        <w:t>Корректировка плановых расходов по статье на 2020 год, относительно предложений предприятия</w:t>
      </w:r>
      <w:r w:rsidRPr="00E10FE7">
        <w:rPr>
          <w:szCs w:val="20"/>
        </w:rPr>
        <w:t xml:space="preserve"> </w:t>
      </w:r>
      <w:r w:rsidRPr="00E10FE7">
        <w:rPr>
          <w:sz w:val="28"/>
          <w:szCs w:val="28"/>
        </w:rPr>
        <w:t>в сторону снижения, составила 174,88 тыс. руб.</w:t>
      </w:r>
      <w:r w:rsidRPr="00E10FE7">
        <w:rPr>
          <w:snapToGrid w:val="0"/>
          <w:sz w:val="28"/>
          <w:szCs w:val="28"/>
        </w:rPr>
        <w:t xml:space="preserve"> по вышеуказанным причинам.</w:t>
      </w:r>
    </w:p>
    <w:p w14:paraId="53135AE4" w14:textId="77777777" w:rsidR="00E10FE7" w:rsidRPr="00E10FE7" w:rsidRDefault="00E10FE7" w:rsidP="00E10FE7">
      <w:pPr>
        <w:tabs>
          <w:tab w:val="left" w:pos="426"/>
          <w:tab w:val="left" w:pos="1418"/>
          <w:tab w:val="left" w:pos="1560"/>
        </w:tabs>
        <w:ind w:firstLine="709"/>
        <w:jc w:val="both"/>
        <w:rPr>
          <w:sz w:val="28"/>
          <w:szCs w:val="28"/>
        </w:rPr>
      </w:pPr>
    </w:p>
    <w:p w14:paraId="2892BCD0" w14:textId="77777777" w:rsidR="00E10FE7" w:rsidRPr="00E10FE7" w:rsidRDefault="00E10FE7" w:rsidP="00E10FE7">
      <w:pPr>
        <w:keepNext/>
        <w:spacing w:line="360" w:lineRule="auto"/>
        <w:ind w:firstLine="709"/>
        <w:jc w:val="center"/>
        <w:outlineLvl w:val="1"/>
        <w:rPr>
          <w:b/>
          <w:sz w:val="28"/>
          <w:szCs w:val="28"/>
        </w:rPr>
      </w:pPr>
      <w:bookmarkStart w:id="194" w:name="_Toc23938444"/>
      <w:r w:rsidRPr="00E10FE7">
        <w:rPr>
          <w:b/>
          <w:sz w:val="28"/>
          <w:szCs w:val="28"/>
        </w:rPr>
        <w:t>Расходы на холодную воду</w:t>
      </w:r>
      <w:bookmarkEnd w:id="194"/>
    </w:p>
    <w:p w14:paraId="20624531" w14:textId="77777777" w:rsidR="00E10FE7" w:rsidRPr="00E10FE7" w:rsidRDefault="00E10FE7" w:rsidP="00E10FE7">
      <w:pPr>
        <w:rPr>
          <w:szCs w:val="20"/>
        </w:rPr>
      </w:pPr>
    </w:p>
    <w:p w14:paraId="7505232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Предприятием заявлены расходы по статье на уровне 113,83 тыс. руб., при объеме холодной воды 4,27 тыс. м</w:t>
      </w:r>
      <w:r w:rsidRPr="00E10FE7">
        <w:rPr>
          <w:snapToGrid w:val="0"/>
          <w:sz w:val="28"/>
          <w:szCs w:val="28"/>
          <w:vertAlign w:val="superscript"/>
        </w:rPr>
        <w:t>3</w:t>
      </w:r>
      <w:r w:rsidRPr="00E10FE7">
        <w:rPr>
          <w:snapToGrid w:val="0"/>
          <w:sz w:val="28"/>
          <w:szCs w:val="28"/>
        </w:rPr>
        <w:t>.</w:t>
      </w:r>
    </w:p>
    <w:p w14:paraId="6123159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В качестве обосновывающих документов представлены: контракт холодного водоснабжения и водоотведения от 23.08.2019 № 128 Л-К (ИКЗ 191421200787042120100100760560000000), заключенный на основании п. 8 части 1 статьи 93 Федерального закона № 44-ФЗ от 05.04.2013 «О контрактной системе в сфере закупок товаров, работ, услуг, для обеспечения государственных и муниципальных нужд» (стр. 79, доп. материалы № 1 от 06.11.2019 №5715); </w:t>
      </w:r>
      <w:bookmarkStart w:id="195" w:name="_Hlk20224917"/>
      <w:r w:rsidRPr="00E10FE7">
        <w:rPr>
          <w:snapToGrid w:val="0"/>
          <w:sz w:val="28"/>
          <w:szCs w:val="28"/>
        </w:rPr>
        <w:t>сводная информация и смета расходов по производству и реализации тепловой энергии на 2020 (стр. 3 доп. материалы №1 от 06.11.2019 № 5715); расчет стоимости водопотребления за 12 мес. 2018 (стр. 175, том 1).</w:t>
      </w:r>
    </w:p>
    <w:p w14:paraId="19FF39B7"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bookmarkEnd w:id="195"/>
      <w:r w:rsidRPr="00E10FE7">
        <w:rPr>
          <w:snapToGrid w:val="0"/>
          <w:sz w:val="28"/>
          <w:szCs w:val="28"/>
        </w:rPr>
        <w:t>.</w:t>
      </w:r>
    </w:p>
    <w:p w14:paraId="6F55D36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Экспертами принят объем воды на производство тепловой энергии в размере 4,26874 тыс. м</w:t>
      </w:r>
      <w:r w:rsidRPr="00E10FE7">
        <w:rPr>
          <w:snapToGrid w:val="0"/>
          <w:sz w:val="28"/>
          <w:szCs w:val="28"/>
          <w:vertAlign w:val="superscript"/>
        </w:rPr>
        <w:t>3</w:t>
      </w:r>
      <w:r w:rsidRPr="00E10FE7">
        <w:rPr>
          <w:snapToGrid w:val="0"/>
          <w:sz w:val="28"/>
          <w:szCs w:val="28"/>
        </w:rPr>
        <w:t xml:space="preserve"> на уровне удельного расхода на выработку тепловой энергии 0,17974421 м</w:t>
      </w:r>
      <w:r w:rsidRPr="00E10FE7">
        <w:rPr>
          <w:snapToGrid w:val="0"/>
          <w:sz w:val="28"/>
          <w:szCs w:val="28"/>
          <w:vertAlign w:val="superscript"/>
        </w:rPr>
        <w:t>3</w:t>
      </w:r>
      <w:r w:rsidRPr="00E10FE7">
        <w:rPr>
          <w:snapToGrid w:val="0"/>
          <w:sz w:val="28"/>
          <w:szCs w:val="28"/>
        </w:rPr>
        <w:t>/Гкал, согласно плановой величине удельного расхода, утвержденной на 2019 год.</w:t>
      </w:r>
    </w:p>
    <w:p w14:paraId="4A9B2F64"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Поставку воды, согласно контракту холодного водоснабжения и водоотведения от 23.08.2019 № 128 Л-К (ИКЗ 191421200787042120100100760560000000), заключенному на основании п. 8 части 1 статьи 93 Федерального закона № 44-ФЗ от 05.04.2013 «О контрактной системе в сфере закупок товаров, работ, услуг, для обеспечения государственных и муниципальных нужд» осуществляет ОАО «СКЭК». Экспертами стоимость 1 м</w:t>
      </w:r>
      <w:r w:rsidRPr="00E10FE7">
        <w:rPr>
          <w:snapToGrid w:val="0"/>
          <w:sz w:val="28"/>
          <w:szCs w:val="28"/>
          <w:vertAlign w:val="superscript"/>
        </w:rPr>
        <w:t>3</w:t>
      </w:r>
      <w:r w:rsidRPr="00E10FE7">
        <w:rPr>
          <w:snapToGrid w:val="0"/>
          <w:sz w:val="28"/>
          <w:szCs w:val="28"/>
        </w:rPr>
        <w:t xml:space="preserve"> воды рассчитана исходя из тарифов на водоснабжение, согласно постановлению региональной энергетической комиссии Кемеровской области от 16.05.2019 № 126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(г. Ленинск-Кузнецкий, г. Полысаево)» в размере 25,40 руб./ м</w:t>
      </w:r>
      <w:r w:rsidRPr="00E10FE7">
        <w:rPr>
          <w:snapToGrid w:val="0"/>
          <w:sz w:val="28"/>
          <w:szCs w:val="28"/>
          <w:vertAlign w:val="superscript"/>
        </w:rPr>
        <w:t>3</w:t>
      </w:r>
      <w:r w:rsidRPr="00E10FE7">
        <w:rPr>
          <w:snapToGrid w:val="0"/>
          <w:sz w:val="28"/>
          <w:szCs w:val="28"/>
        </w:rPr>
        <w:t xml:space="preserve">, </w:t>
      </w:r>
      <w:r w:rsidRPr="00E10FE7">
        <w:rPr>
          <w:sz w:val="28"/>
          <w:szCs w:val="28"/>
        </w:rPr>
        <w:t xml:space="preserve">с учетом ИЦП водоснабжение, водоотведение 104,1 (прогноз Минэкономразвития РФ, одобренный на заседании Правительства РФ от 19.09.2019, опубликованный на официальном сайте Минэкономразвития РФ от 30.09.2019). </w:t>
      </w:r>
      <w:r w:rsidRPr="00E10FE7">
        <w:rPr>
          <w:snapToGrid w:val="0"/>
          <w:sz w:val="28"/>
          <w:szCs w:val="28"/>
        </w:rPr>
        <w:t>Таким образом, тариф на 2020 год составил 26,44 руб./м</w:t>
      </w:r>
      <w:r w:rsidRPr="00E10FE7">
        <w:rPr>
          <w:snapToGrid w:val="0"/>
          <w:sz w:val="28"/>
          <w:szCs w:val="28"/>
          <w:vertAlign w:val="superscript"/>
        </w:rPr>
        <w:t>3</w:t>
      </w:r>
      <w:r w:rsidRPr="00E10FE7">
        <w:rPr>
          <w:snapToGrid w:val="0"/>
          <w:sz w:val="28"/>
          <w:szCs w:val="28"/>
        </w:rPr>
        <w:t>. Итого расходы на приобретение холодной воды на 2020 год по расчету экспертов составили 112,87 тыс. руб.</w:t>
      </w:r>
    </w:p>
    <w:p w14:paraId="3E75F29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Корректировка плановых расходов по статье за 2020 год относительно предложений предприятия в сторону снижения составила 0,96 тыс. руб. в связи с корректировкой экспертами объема воды, согласно удельному расходу на выработку тепловой энергии.</w:t>
      </w:r>
    </w:p>
    <w:p w14:paraId="4DE917FF" w14:textId="77777777" w:rsidR="00E10FE7" w:rsidRPr="00E10FE7" w:rsidRDefault="00E10FE7" w:rsidP="00E10FE7">
      <w:pPr>
        <w:keepNext/>
        <w:spacing w:line="360" w:lineRule="auto"/>
        <w:ind w:firstLine="709"/>
        <w:outlineLvl w:val="1"/>
        <w:rPr>
          <w:b/>
          <w:sz w:val="28"/>
          <w:szCs w:val="28"/>
        </w:rPr>
      </w:pPr>
      <w:bookmarkStart w:id="196" w:name="_Toc23938445"/>
      <w:r w:rsidRPr="00E10FE7">
        <w:rPr>
          <w:b/>
          <w:sz w:val="28"/>
          <w:szCs w:val="28"/>
        </w:rPr>
        <w:t>Расходы, связанные с созданием нормативных запасов топлива</w:t>
      </w:r>
      <w:bookmarkEnd w:id="196"/>
    </w:p>
    <w:p w14:paraId="024A7CDD"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Предприятием не заявлены расходы по статье.</w:t>
      </w:r>
    </w:p>
    <w:p w14:paraId="7EA4DAFC" w14:textId="77777777" w:rsidR="00E10FE7" w:rsidRPr="00E10FE7" w:rsidRDefault="00E10FE7" w:rsidP="00E10FE7">
      <w:pPr>
        <w:spacing w:line="360" w:lineRule="auto"/>
        <w:ind w:firstLine="708"/>
        <w:jc w:val="both"/>
        <w:rPr>
          <w:sz w:val="28"/>
          <w:szCs w:val="28"/>
        </w:rPr>
      </w:pPr>
    </w:p>
    <w:p w14:paraId="1571F84D" w14:textId="77777777" w:rsidR="00E10FE7" w:rsidRPr="00E10FE7" w:rsidRDefault="00E10FE7" w:rsidP="00E10FE7">
      <w:pPr>
        <w:tabs>
          <w:tab w:val="left" w:pos="1134"/>
        </w:tabs>
        <w:spacing w:line="360" w:lineRule="auto"/>
        <w:ind w:firstLine="709"/>
        <w:jc w:val="both"/>
        <w:rPr>
          <w:sz w:val="28"/>
          <w:szCs w:val="28"/>
        </w:rPr>
      </w:pPr>
      <w:r w:rsidRPr="00E10FE7">
        <w:rPr>
          <w:sz w:val="28"/>
          <w:szCs w:val="28"/>
        </w:rPr>
        <w:t>Общая величина расходов на приобретение энергетических ресурсов на 2020 год составила 12 613,28 тыс. руб.</w:t>
      </w:r>
    </w:p>
    <w:p w14:paraId="504F6B07" w14:textId="77777777" w:rsidR="00E10FE7" w:rsidRPr="00E10FE7" w:rsidRDefault="00E10FE7" w:rsidP="00E10FE7">
      <w:pPr>
        <w:tabs>
          <w:tab w:val="left" w:pos="1134"/>
        </w:tabs>
        <w:spacing w:line="360" w:lineRule="auto"/>
        <w:ind w:firstLine="709"/>
        <w:jc w:val="both"/>
        <w:rPr>
          <w:sz w:val="28"/>
          <w:szCs w:val="28"/>
        </w:rPr>
      </w:pPr>
      <w:r w:rsidRPr="00E10FE7">
        <w:rPr>
          <w:sz w:val="28"/>
          <w:szCs w:val="28"/>
        </w:rPr>
        <w:t>Информация о величине расходов на приобретение энергетических ресурсов на 2020 год в разрезе статей затрат представлена в приложении № 4 к данному экспертному заключению, раздел I - Расходы на приобретение (производство) энергетических ресурсов, холодной воды и теплоносителя (приложение 5.4 Методических указаний).</w:t>
      </w:r>
    </w:p>
    <w:p w14:paraId="11C9C935" w14:textId="77777777" w:rsidR="00E10FE7" w:rsidRPr="00E10FE7" w:rsidRDefault="00E10FE7" w:rsidP="00E10FE7">
      <w:pPr>
        <w:rPr>
          <w:rFonts w:eastAsia="Calibri"/>
          <w:szCs w:val="20"/>
        </w:rPr>
      </w:pPr>
    </w:p>
    <w:p w14:paraId="0538ABAF" w14:textId="77777777" w:rsidR="00E10FE7" w:rsidRPr="00E10FE7" w:rsidRDefault="00E10FE7" w:rsidP="00113F4A">
      <w:pPr>
        <w:keepNext/>
        <w:numPr>
          <w:ilvl w:val="1"/>
          <w:numId w:val="33"/>
        </w:numPr>
        <w:tabs>
          <w:tab w:val="left" w:pos="567"/>
        </w:tabs>
        <w:spacing w:line="360" w:lineRule="auto"/>
        <w:jc w:val="center"/>
        <w:outlineLvl w:val="0"/>
        <w:rPr>
          <w:rFonts w:eastAsia="Calibri"/>
          <w:b/>
          <w:sz w:val="28"/>
          <w:szCs w:val="28"/>
        </w:rPr>
      </w:pPr>
      <w:bookmarkStart w:id="197" w:name="_Toc23938446"/>
      <w:r w:rsidRPr="00E10FE7">
        <w:rPr>
          <w:rFonts w:eastAsia="Calibri"/>
          <w:b/>
          <w:sz w:val="28"/>
          <w:szCs w:val="28"/>
        </w:rPr>
        <w:t>Расчет операционных (подконтрольных) расходов на второй год второго долгосрочного периода регулирования</w:t>
      </w:r>
      <w:bookmarkEnd w:id="190"/>
      <w:bookmarkEnd w:id="191"/>
      <w:bookmarkEnd w:id="197"/>
    </w:p>
    <w:p w14:paraId="6A1EF93E" w14:textId="77777777" w:rsidR="00E10FE7" w:rsidRPr="00E10FE7" w:rsidRDefault="00E10FE7" w:rsidP="00E10FE7">
      <w:pPr>
        <w:rPr>
          <w:rFonts w:eastAsia="Calibri"/>
          <w:szCs w:val="20"/>
        </w:rPr>
      </w:pPr>
    </w:p>
    <w:p w14:paraId="414CA0DB" w14:textId="77777777" w:rsidR="00E10FE7" w:rsidRPr="00E10FE7" w:rsidRDefault="00E10FE7" w:rsidP="00E10FE7">
      <w:pPr>
        <w:spacing w:line="360" w:lineRule="auto"/>
        <w:ind w:firstLine="709"/>
        <w:jc w:val="both"/>
        <w:rPr>
          <w:sz w:val="28"/>
          <w:szCs w:val="28"/>
        </w:rPr>
      </w:pPr>
      <w:r w:rsidRPr="00E10FE7">
        <w:rPr>
          <w:sz w:val="28"/>
          <w:szCs w:val="28"/>
        </w:rPr>
        <w:t xml:space="preserve">Определим скорректированную величину операционных расходов на 2020 год. </w:t>
      </w:r>
    </w:p>
    <w:p w14:paraId="33C3C987" w14:textId="77777777" w:rsidR="00E10FE7" w:rsidRPr="00E10FE7" w:rsidRDefault="00E10FE7" w:rsidP="00E10FE7">
      <w:pPr>
        <w:spacing w:line="360" w:lineRule="auto"/>
        <w:ind w:firstLine="709"/>
        <w:jc w:val="both"/>
        <w:rPr>
          <w:sz w:val="28"/>
          <w:szCs w:val="28"/>
        </w:rPr>
      </w:pPr>
      <w:r w:rsidRPr="00E10FE7">
        <w:rPr>
          <w:sz w:val="28"/>
          <w:szCs w:val="28"/>
        </w:rPr>
        <w:t xml:space="preserve">Установленная тепловая мощность источника тепловой энергии, и количество условных единиц ГАУЗ КО ОКЦОЗШ на 2020 год сохранились на прежнем плановом уровне. </w:t>
      </w:r>
    </w:p>
    <w:p w14:paraId="7916FCF5" w14:textId="77777777" w:rsidR="00E10FE7" w:rsidRPr="00E10FE7" w:rsidRDefault="00E10FE7" w:rsidP="00E10FE7">
      <w:pPr>
        <w:spacing w:line="360" w:lineRule="auto"/>
        <w:ind w:firstLine="709"/>
        <w:jc w:val="both"/>
        <w:rPr>
          <w:sz w:val="28"/>
          <w:szCs w:val="28"/>
        </w:rPr>
      </w:pPr>
      <w:r w:rsidRPr="00E10FE7">
        <w:rPr>
          <w:sz w:val="28"/>
          <w:szCs w:val="28"/>
        </w:rPr>
        <w:t>Соответственно, индекс изменения количества активов (ИКА) равен</w:t>
      </w:r>
      <w:r w:rsidRPr="00E10FE7">
        <w:rPr>
          <w:sz w:val="28"/>
          <w:szCs w:val="28"/>
        </w:rPr>
        <w:br/>
        <w:t>0,00, рассчитанный по формуле (11) п. 38 Методических указаний:</w:t>
      </w:r>
    </w:p>
    <w:p w14:paraId="01F336B3" w14:textId="0F27D9A4" w:rsidR="00E10FE7" w:rsidRPr="00E10FE7" w:rsidRDefault="00E10FE7" w:rsidP="00E10FE7">
      <w:pPr>
        <w:spacing w:line="360" w:lineRule="auto"/>
        <w:ind w:firstLine="709"/>
        <w:jc w:val="both"/>
        <w:rPr>
          <w:sz w:val="28"/>
          <w:szCs w:val="28"/>
        </w:rPr>
      </w:pPr>
      <w:r w:rsidRPr="00E10FE7">
        <w:rPr>
          <w:rFonts w:eastAsia="Calibri"/>
          <w:noProof/>
          <w:position w:val="-33"/>
        </w:rPr>
        <w:drawing>
          <wp:inline distT="0" distB="0" distL="0" distR="0" wp14:anchorId="349F2C0A" wp14:editId="520E7192">
            <wp:extent cx="1952625" cy="60007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6A860F85" w14:textId="77777777" w:rsidR="00E10FE7" w:rsidRPr="00E10FE7" w:rsidRDefault="00E10FE7" w:rsidP="00E10FE7">
      <w:pPr>
        <w:spacing w:line="360" w:lineRule="auto"/>
        <w:ind w:firstLine="709"/>
        <w:jc w:val="both"/>
        <w:rPr>
          <w:sz w:val="28"/>
          <w:szCs w:val="28"/>
        </w:rPr>
      </w:pPr>
      <w:r w:rsidRPr="00E10FE7">
        <w:rPr>
          <w:sz w:val="28"/>
          <w:szCs w:val="28"/>
        </w:rPr>
        <w:t xml:space="preserve">Утвержденный уровень операционных расходов на 2019 год 10 651,78 тыс. руб. </w:t>
      </w:r>
    </w:p>
    <w:p w14:paraId="340E5EC0" w14:textId="77777777" w:rsidR="00E10FE7" w:rsidRPr="00E10FE7" w:rsidRDefault="00E10FE7" w:rsidP="00E10FE7">
      <w:pPr>
        <w:spacing w:line="360" w:lineRule="auto"/>
        <w:ind w:right="-2" w:firstLine="709"/>
        <w:contextualSpacing/>
        <w:jc w:val="both"/>
        <w:rPr>
          <w:sz w:val="28"/>
          <w:szCs w:val="28"/>
        </w:rPr>
      </w:pPr>
      <w:r w:rsidRPr="00E10FE7">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w:t>
      </w:r>
    </w:p>
    <w:p w14:paraId="2655B8C7" w14:textId="77777777" w:rsidR="00E10FE7" w:rsidRPr="00E10FE7" w:rsidRDefault="00E10FE7" w:rsidP="00E10FE7">
      <w:pPr>
        <w:spacing w:line="360" w:lineRule="auto"/>
        <w:ind w:firstLine="709"/>
        <w:jc w:val="both"/>
        <w:rPr>
          <w:sz w:val="28"/>
          <w:szCs w:val="28"/>
        </w:rPr>
      </w:pPr>
      <w:r w:rsidRPr="00E10FE7">
        <w:rPr>
          <w:sz w:val="28"/>
          <w:szCs w:val="28"/>
        </w:rPr>
        <w:t>На 2020 год второго года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3).</w:t>
      </w:r>
    </w:p>
    <w:p w14:paraId="419E79A4" w14:textId="77777777" w:rsidR="00E10FE7" w:rsidRPr="00E10FE7" w:rsidRDefault="00E10FE7" w:rsidP="00E10FE7">
      <w:pPr>
        <w:spacing w:line="360" w:lineRule="auto"/>
        <w:ind w:firstLine="709"/>
        <w:jc w:val="right"/>
        <w:rPr>
          <w:sz w:val="28"/>
          <w:szCs w:val="28"/>
        </w:rPr>
      </w:pPr>
      <w:r w:rsidRPr="00E10FE7">
        <w:rPr>
          <w:sz w:val="28"/>
          <w:szCs w:val="28"/>
        </w:rPr>
        <w:t>Таблица 3</w:t>
      </w:r>
    </w:p>
    <w:tbl>
      <w:tblPr>
        <w:tblW w:w="9497" w:type="dxa"/>
        <w:tblInd w:w="113" w:type="dxa"/>
        <w:tblLook w:val="04A0" w:firstRow="1" w:lastRow="0" w:firstColumn="1" w:lastColumn="0" w:noHBand="0" w:noVBand="1"/>
      </w:tblPr>
      <w:tblGrid>
        <w:gridCol w:w="653"/>
        <w:gridCol w:w="4445"/>
        <w:gridCol w:w="1292"/>
        <w:gridCol w:w="1543"/>
        <w:gridCol w:w="1564"/>
      </w:tblGrid>
      <w:tr w:rsidR="00E10FE7" w:rsidRPr="00E10FE7" w14:paraId="4D9B1378" w14:textId="77777777" w:rsidTr="00E10FE7">
        <w:trPr>
          <w:trHeight w:val="315"/>
        </w:trPr>
        <w:tc>
          <w:tcPr>
            <w:tcW w:w="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D7020" w14:textId="77777777" w:rsidR="00E10FE7" w:rsidRPr="00E10FE7" w:rsidRDefault="00E10FE7" w:rsidP="00E10FE7">
            <w:pPr>
              <w:jc w:val="center"/>
            </w:pPr>
            <w:r w:rsidRPr="00E10FE7">
              <w:t>№</w:t>
            </w:r>
            <w:r w:rsidRPr="00E10FE7">
              <w:br/>
              <w:t>п. п.</w:t>
            </w:r>
          </w:p>
        </w:tc>
        <w:tc>
          <w:tcPr>
            <w:tcW w:w="4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37CE0" w14:textId="77777777" w:rsidR="00E10FE7" w:rsidRPr="00E10FE7" w:rsidRDefault="00E10FE7" w:rsidP="00E10FE7">
            <w:pPr>
              <w:jc w:val="center"/>
            </w:pPr>
            <w:r w:rsidRPr="00E10FE7">
              <w:t>Параметры расчета расходов</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A83F4" w14:textId="77777777" w:rsidR="00E10FE7" w:rsidRPr="00E10FE7" w:rsidRDefault="00E10FE7" w:rsidP="00E10FE7">
            <w:pPr>
              <w:jc w:val="center"/>
            </w:pPr>
            <w:r w:rsidRPr="00E10FE7">
              <w:t>Единица измерения</w:t>
            </w:r>
          </w:p>
        </w:tc>
        <w:tc>
          <w:tcPr>
            <w:tcW w:w="3107" w:type="dxa"/>
            <w:gridSpan w:val="2"/>
            <w:tcBorders>
              <w:top w:val="single" w:sz="4" w:space="0" w:color="auto"/>
              <w:left w:val="nil"/>
              <w:bottom w:val="single" w:sz="4" w:space="0" w:color="auto"/>
              <w:right w:val="single" w:sz="4" w:space="0" w:color="auto"/>
            </w:tcBorders>
            <w:shd w:val="clear" w:color="auto" w:fill="auto"/>
            <w:vAlign w:val="center"/>
            <w:hideMark/>
          </w:tcPr>
          <w:p w14:paraId="1F34F4AB" w14:textId="77777777" w:rsidR="00E10FE7" w:rsidRPr="00E10FE7" w:rsidRDefault="00E10FE7" w:rsidP="00E10FE7">
            <w:pPr>
              <w:jc w:val="center"/>
            </w:pPr>
            <w:r w:rsidRPr="00E10FE7">
              <w:t>Долгосрочный период регулирования</w:t>
            </w:r>
          </w:p>
        </w:tc>
      </w:tr>
      <w:tr w:rsidR="00E10FE7" w:rsidRPr="00E10FE7" w14:paraId="11C89F85" w14:textId="77777777" w:rsidTr="00E10FE7">
        <w:trPr>
          <w:trHeight w:val="174"/>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5146CA25" w14:textId="77777777" w:rsidR="00E10FE7" w:rsidRPr="00E10FE7" w:rsidRDefault="00E10FE7" w:rsidP="00E10FE7"/>
        </w:tc>
        <w:tc>
          <w:tcPr>
            <w:tcW w:w="4445" w:type="dxa"/>
            <w:vMerge/>
            <w:tcBorders>
              <w:top w:val="single" w:sz="4" w:space="0" w:color="auto"/>
              <w:left w:val="single" w:sz="4" w:space="0" w:color="auto"/>
              <w:bottom w:val="single" w:sz="4" w:space="0" w:color="auto"/>
              <w:right w:val="single" w:sz="4" w:space="0" w:color="auto"/>
            </w:tcBorders>
            <w:vAlign w:val="center"/>
            <w:hideMark/>
          </w:tcPr>
          <w:p w14:paraId="23C5C855" w14:textId="77777777" w:rsidR="00E10FE7" w:rsidRPr="00E10FE7" w:rsidRDefault="00E10FE7" w:rsidP="00E10FE7"/>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5A32504" w14:textId="77777777" w:rsidR="00E10FE7" w:rsidRPr="00E10FE7" w:rsidRDefault="00E10FE7" w:rsidP="00E10FE7"/>
        </w:tc>
        <w:tc>
          <w:tcPr>
            <w:tcW w:w="1543" w:type="dxa"/>
            <w:tcBorders>
              <w:top w:val="nil"/>
              <w:left w:val="nil"/>
              <w:bottom w:val="single" w:sz="4" w:space="0" w:color="auto"/>
              <w:right w:val="single" w:sz="4" w:space="0" w:color="auto"/>
            </w:tcBorders>
            <w:shd w:val="clear" w:color="auto" w:fill="auto"/>
            <w:vAlign w:val="center"/>
            <w:hideMark/>
          </w:tcPr>
          <w:p w14:paraId="0ECFF6E1" w14:textId="77777777" w:rsidR="00E10FE7" w:rsidRPr="00E10FE7" w:rsidRDefault="00E10FE7" w:rsidP="00E10FE7">
            <w:pPr>
              <w:jc w:val="center"/>
            </w:pPr>
            <w:r w:rsidRPr="00E10FE7">
              <w:t>2019</w:t>
            </w:r>
          </w:p>
        </w:tc>
        <w:tc>
          <w:tcPr>
            <w:tcW w:w="1564" w:type="dxa"/>
            <w:tcBorders>
              <w:top w:val="nil"/>
              <w:left w:val="nil"/>
              <w:bottom w:val="single" w:sz="4" w:space="0" w:color="auto"/>
              <w:right w:val="single" w:sz="4" w:space="0" w:color="auto"/>
            </w:tcBorders>
            <w:shd w:val="clear" w:color="auto" w:fill="auto"/>
            <w:vAlign w:val="center"/>
            <w:hideMark/>
          </w:tcPr>
          <w:p w14:paraId="5B3EC2EB" w14:textId="77777777" w:rsidR="00E10FE7" w:rsidRPr="00E10FE7" w:rsidRDefault="00E10FE7" w:rsidP="00E10FE7">
            <w:pPr>
              <w:jc w:val="center"/>
            </w:pPr>
            <w:r w:rsidRPr="00E10FE7">
              <w:t>2020</w:t>
            </w:r>
          </w:p>
        </w:tc>
      </w:tr>
      <w:tr w:rsidR="00E10FE7" w:rsidRPr="00E10FE7" w14:paraId="02FC62AE" w14:textId="77777777" w:rsidTr="00E10FE7">
        <w:trPr>
          <w:trHeight w:val="302"/>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89C653E" w14:textId="77777777" w:rsidR="00E10FE7" w:rsidRPr="00E10FE7" w:rsidRDefault="00E10FE7" w:rsidP="00E10FE7">
            <w:pPr>
              <w:jc w:val="center"/>
              <w:rPr>
                <w:sz w:val="20"/>
                <w:szCs w:val="20"/>
              </w:rPr>
            </w:pPr>
            <w:r w:rsidRPr="00E10FE7">
              <w:rPr>
                <w:sz w:val="20"/>
                <w:szCs w:val="20"/>
              </w:rPr>
              <w:t>1</w:t>
            </w:r>
          </w:p>
        </w:tc>
        <w:tc>
          <w:tcPr>
            <w:tcW w:w="4445" w:type="dxa"/>
            <w:tcBorders>
              <w:top w:val="nil"/>
              <w:left w:val="nil"/>
              <w:bottom w:val="single" w:sz="4" w:space="0" w:color="auto"/>
              <w:right w:val="single" w:sz="4" w:space="0" w:color="auto"/>
            </w:tcBorders>
            <w:shd w:val="clear" w:color="auto" w:fill="auto"/>
            <w:vAlign w:val="center"/>
            <w:hideMark/>
          </w:tcPr>
          <w:p w14:paraId="02E4D0A5" w14:textId="77777777" w:rsidR="00E10FE7" w:rsidRPr="00E10FE7" w:rsidRDefault="00E10FE7" w:rsidP="00E10FE7">
            <w:pPr>
              <w:jc w:val="center"/>
              <w:rPr>
                <w:sz w:val="20"/>
                <w:szCs w:val="20"/>
              </w:rPr>
            </w:pPr>
            <w:r w:rsidRPr="00E10FE7">
              <w:rPr>
                <w:sz w:val="20"/>
                <w:szCs w:val="20"/>
              </w:rPr>
              <w:t>2</w:t>
            </w:r>
          </w:p>
        </w:tc>
        <w:tc>
          <w:tcPr>
            <w:tcW w:w="1292" w:type="dxa"/>
            <w:tcBorders>
              <w:top w:val="nil"/>
              <w:left w:val="nil"/>
              <w:bottom w:val="single" w:sz="4" w:space="0" w:color="auto"/>
              <w:right w:val="single" w:sz="4" w:space="0" w:color="auto"/>
            </w:tcBorders>
            <w:shd w:val="clear" w:color="auto" w:fill="auto"/>
            <w:vAlign w:val="center"/>
            <w:hideMark/>
          </w:tcPr>
          <w:p w14:paraId="1F250A9B" w14:textId="77777777" w:rsidR="00E10FE7" w:rsidRPr="00E10FE7" w:rsidRDefault="00E10FE7" w:rsidP="00E10FE7">
            <w:pPr>
              <w:jc w:val="center"/>
              <w:rPr>
                <w:sz w:val="20"/>
                <w:szCs w:val="20"/>
              </w:rPr>
            </w:pPr>
            <w:r w:rsidRPr="00E10FE7">
              <w:rPr>
                <w:sz w:val="20"/>
                <w:szCs w:val="20"/>
              </w:rPr>
              <w:t>3</w:t>
            </w:r>
          </w:p>
        </w:tc>
        <w:tc>
          <w:tcPr>
            <w:tcW w:w="1543" w:type="dxa"/>
            <w:tcBorders>
              <w:top w:val="nil"/>
              <w:left w:val="nil"/>
              <w:bottom w:val="single" w:sz="4" w:space="0" w:color="auto"/>
              <w:right w:val="single" w:sz="4" w:space="0" w:color="auto"/>
            </w:tcBorders>
            <w:shd w:val="clear" w:color="auto" w:fill="auto"/>
            <w:vAlign w:val="center"/>
            <w:hideMark/>
          </w:tcPr>
          <w:p w14:paraId="6B14ACC8" w14:textId="77777777" w:rsidR="00E10FE7" w:rsidRPr="00E10FE7" w:rsidRDefault="00E10FE7" w:rsidP="00E10FE7">
            <w:pPr>
              <w:jc w:val="center"/>
              <w:rPr>
                <w:sz w:val="20"/>
                <w:szCs w:val="20"/>
              </w:rPr>
            </w:pPr>
            <w:r w:rsidRPr="00E10FE7">
              <w:rPr>
                <w:sz w:val="20"/>
                <w:szCs w:val="20"/>
              </w:rPr>
              <w:t>4</w:t>
            </w:r>
          </w:p>
        </w:tc>
        <w:tc>
          <w:tcPr>
            <w:tcW w:w="1564" w:type="dxa"/>
            <w:tcBorders>
              <w:top w:val="nil"/>
              <w:left w:val="nil"/>
              <w:bottom w:val="single" w:sz="4" w:space="0" w:color="auto"/>
              <w:right w:val="single" w:sz="4" w:space="0" w:color="auto"/>
            </w:tcBorders>
            <w:shd w:val="clear" w:color="auto" w:fill="auto"/>
            <w:vAlign w:val="center"/>
            <w:hideMark/>
          </w:tcPr>
          <w:p w14:paraId="133568A6" w14:textId="77777777" w:rsidR="00E10FE7" w:rsidRPr="00E10FE7" w:rsidRDefault="00E10FE7" w:rsidP="00E10FE7">
            <w:pPr>
              <w:jc w:val="center"/>
              <w:rPr>
                <w:sz w:val="20"/>
                <w:szCs w:val="20"/>
              </w:rPr>
            </w:pPr>
            <w:r w:rsidRPr="00E10FE7">
              <w:rPr>
                <w:sz w:val="20"/>
                <w:szCs w:val="20"/>
              </w:rPr>
              <w:t>5</w:t>
            </w:r>
          </w:p>
        </w:tc>
      </w:tr>
      <w:tr w:rsidR="00E10FE7" w:rsidRPr="00E10FE7" w14:paraId="41A38773"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7624D6F" w14:textId="77777777" w:rsidR="00E10FE7" w:rsidRPr="00E10FE7" w:rsidRDefault="00E10FE7" w:rsidP="00E10FE7">
            <w:pPr>
              <w:jc w:val="center"/>
            </w:pPr>
            <w:r w:rsidRPr="00E10FE7">
              <w:t>1</w:t>
            </w:r>
          </w:p>
        </w:tc>
        <w:tc>
          <w:tcPr>
            <w:tcW w:w="4445" w:type="dxa"/>
            <w:tcBorders>
              <w:top w:val="nil"/>
              <w:left w:val="nil"/>
              <w:bottom w:val="single" w:sz="4" w:space="0" w:color="auto"/>
              <w:right w:val="single" w:sz="4" w:space="0" w:color="auto"/>
            </w:tcBorders>
            <w:shd w:val="clear" w:color="auto" w:fill="auto"/>
            <w:vAlign w:val="center"/>
            <w:hideMark/>
          </w:tcPr>
          <w:p w14:paraId="014152DA" w14:textId="77777777" w:rsidR="00E10FE7" w:rsidRPr="00E10FE7" w:rsidRDefault="00E10FE7" w:rsidP="00E10FE7">
            <w:r w:rsidRPr="00E10FE7">
              <w:t>Индекс потребительских цен на расчетный период регулирования (ИПЦ)</w:t>
            </w:r>
          </w:p>
        </w:tc>
        <w:tc>
          <w:tcPr>
            <w:tcW w:w="1292" w:type="dxa"/>
            <w:tcBorders>
              <w:top w:val="nil"/>
              <w:left w:val="nil"/>
              <w:bottom w:val="single" w:sz="4" w:space="0" w:color="auto"/>
              <w:right w:val="single" w:sz="4" w:space="0" w:color="auto"/>
            </w:tcBorders>
            <w:shd w:val="clear" w:color="auto" w:fill="auto"/>
            <w:vAlign w:val="center"/>
            <w:hideMark/>
          </w:tcPr>
          <w:p w14:paraId="4214302A" w14:textId="77777777" w:rsidR="00E10FE7" w:rsidRPr="00E10FE7" w:rsidRDefault="00E10FE7" w:rsidP="00E10FE7">
            <w:pPr>
              <w:jc w:val="center"/>
            </w:pPr>
            <w:r w:rsidRPr="00E10FE7">
              <w:t> </w:t>
            </w:r>
          </w:p>
        </w:tc>
        <w:tc>
          <w:tcPr>
            <w:tcW w:w="1543" w:type="dxa"/>
            <w:tcBorders>
              <w:top w:val="nil"/>
              <w:left w:val="nil"/>
              <w:bottom w:val="single" w:sz="4" w:space="0" w:color="auto"/>
              <w:right w:val="single" w:sz="4" w:space="0" w:color="auto"/>
            </w:tcBorders>
            <w:shd w:val="clear" w:color="auto" w:fill="auto"/>
            <w:vAlign w:val="center"/>
            <w:hideMark/>
          </w:tcPr>
          <w:p w14:paraId="1B88933A" w14:textId="77777777" w:rsidR="00E10FE7" w:rsidRPr="00E10FE7" w:rsidRDefault="00E10FE7" w:rsidP="00E10FE7">
            <w:pPr>
              <w:jc w:val="center"/>
            </w:pPr>
          </w:p>
        </w:tc>
        <w:tc>
          <w:tcPr>
            <w:tcW w:w="1564" w:type="dxa"/>
            <w:tcBorders>
              <w:top w:val="nil"/>
              <w:left w:val="nil"/>
              <w:bottom w:val="single" w:sz="4" w:space="0" w:color="auto"/>
              <w:right w:val="single" w:sz="4" w:space="0" w:color="auto"/>
            </w:tcBorders>
            <w:shd w:val="clear" w:color="000000" w:fill="FFFFFF"/>
            <w:vAlign w:val="center"/>
            <w:hideMark/>
          </w:tcPr>
          <w:p w14:paraId="6184E073" w14:textId="77777777" w:rsidR="00E10FE7" w:rsidRPr="00E10FE7" w:rsidRDefault="00E10FE7" w:rsidP="00E10FE7">
            <w:pPr>
              <w:jc w:val="center"/>
            </w:pPr>
            <w:r w:rsidRPr="00E10FE7">
              <w:rPr>
                <w:szCs w:val="20"/>
              </w:rPr>
              <w:t>1,03</w:t>
            </w:r>
          </w:p>
        </w:tc>
      </w:tr>
      <w:tr w:rsidR="00E10FE7" w:rsidRPr="00E10FE7" w14:paraId="54BA896F"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990214B" w14:textId="77777777" w:rsidR="00E10FE7" w:rsidRPr="00E10FE7" w:rsidRDefault="00E10FE7" w:rsidP="00E10FE7">
            <w:pPr>
              <w:jc w:val="center"/>
            </w:pPr>
            <w:r w:rsidRPr="00E10FE7">
              <w:t>2</w:t>
            </w:r>
          </w:p>
        </w:tc>
        <w:tc>
          <w:tcPr>
            <w:tcW w:w="4445" w:type="dxa"/>
            <w:tcBorders>
              <w:top w:val="nil"/>
              <w:left w:val="nil"/>
              <w:bottom w:val="single" w:sz="4" w:space="0" w:color="auto"/>
              <w:right w:val="single" w:sz="4" w:space="0" w:color="auto"/>
            </w:tcBorders>
            <w:shd w:val="clear" w:color="auto" w:fill="auto"/>
            <w:vAlign w:val="center"/>
            <w:hideMark/>
          </w:tcPr>
          <w:p w14:paraId="6959FDE7" w14:textId="77777777" w:rsidR="00E10FE7" w:rsidRPr="00E10FE7" w:rsidRDefault="00E10FE7" w:rsidP="00E10FE7">
            <w:r w:rsidRPr="00E10FE7">
              <w:t>Индекс эффективности операционных расходов (ИОР)</w:t>
            </w:r>
          </w:p>
        </w:tc>
        <w:tc>
          <w:tcPr>
            <w:tcW w:w="1292" w:type="dxa"/>
            <w:tcBorders>
              <w:top w:val="nil"/>
              <w:left w:val="nil"/>
              <w:bottom w:val="single" w:sz="4" w:space="0" w:color="auto"/>
              <w:right w:val="single" w:sz="4" w:space="0" w:color="auto"/>
            </w:tcBorders>
            <w:shd w:val="clear" w:color="auto" w:fill="auto"/>
            <w:vAlign w:val="center"/>
            <w:hideMark/>
          </w:tcPr>
          <w:p w14:paraId="3C6E87F2" w14:textId="77777777" w:rsidR="00E10FE7" w:rsidRPr="00E10FE7" w:rsidRDefault="00E10FE7" w:rsidP="00E10FE7">
            <w:pPr>
              <w:jc w:val="center"/>
            </w:pPr>
            <w:r w:rsidRPr="00E10FE7">
              <w:t>%</w:t>
            </w:r>
          </w:p>
        </w:tc>
        <w:tc>
          <w:tcPr>
            <w:tcW w:w="1543" w:type="dxa"/>
            <w:tcBorders>
              <w:top w:val="nil"/>
              <w:left w:val="nil"/>
              <w:bottom w:val="single" w:sz="4" w:space="0" w:color="auto"/>
              <w:right w:val="single" w:sz="4" w:space="0" w:color="auto"/>
            </w:tcBorders>
            <w:shd w:val="clear" w:color="auto" w:fill="auto"/>
            <w:vAlign w:val="center"/>
            <w:hideMark/>
          </w:tcPr>
          <w:p w14:paraId="77622082" w14:textId="77777777" w:rsidR="00E10FE7" w:rsidRPr="00E10FE7" w:rsidRDefault="00E10FE7" w:rsidP="00E10FE7">
            <w:pPr>
              <w:jc w:val="center"/>
            </w:pPr>
          </w:p>
        </w:tc>
        <w:tc>
          <w:tcPr>
            <w:tcW w:w="1564" w:type="dxa"/>
            <w:tcBorders>
              <w:top w:val="nil"/>
              <w:left w:val="nil"/>
              <w:bottom w:val="single" w:sz="4" w:space="0" w:color="auto"/>
              <w:right w:val="single" w:sz="4" w:space="0" w:color="auto"/>
            </w:tcBorders>
            <w:shd w:val="clear" w:color="auto" w:fill="auto"/>
            <w:vAlign w:val="center"/>
            <w:hideMark/>
          </w:tcPr>
          <w:p w14:paraId="0A861404" w14:textId="77777777" w:rsidR="00E10FE7" w:rsidRPr="00E10FE7" w:rsidRDefault="00E10FE7" w:rsidP="00E10FE7">
            <w:pPr>
              <w:jc w:val="center"/>
            </w:pPr>
            <w:r w:rsidRPr="00E10FE7">
              <w:rPr>
                <w:szCs w:val="20"/>
              </w:rPr>
              <w:t>1</w:t>
            </w:r>
          </w:p>
        </w:tc>
      </w:tr>
      <w:tr w:rsidR="00E10FE7" w:rsidRPr="00E10FE7" w14:paraId="6757800A"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13375912" w14:textId="77777777" w:rsidR="00E10FE7" w:rsidRPr="00E10FE7" w:rsidRDefault="00E10FE7" w:rsidP="00E10FE7">
            <w:pPr>
              <w:jc w:val="center"/>
            </w:pPr>
            <w:r w:rsidRPr="00E10FE7">
              <w:t>3</w:t>
            </w:r>
          </w:p>
        </w:tc>
        <w:tc>
          <w:tcPr>
            <w:tcW w:w="4445" w:type="dxa"/>
            <w:tcBorders>
              <w:top w:val="nil"/>
              <w:left w:val="nil"/>
              <w:bottom w:val="single" w:sz="4" w:space="0" w:color="auto"/>
              <w:right w:val="single" w:sz="4" w:space="0" w:color="auto"/>
            </w:tcBorders>
            <w:shd w:val="clear" w:color="auto" w:fill="auto"/>
            <w:vAlign w:val="center"/>
            <w:hideMark/>
          </w:tcPr>
          <w:p w14:paraId="4D60B0AD" w14:textId="77777777" w:rsidR="00E10FE7" w:rsidRPr="00E10FE7" w:rsidRDefault="00E10FE7" w:rsidP="00E10FE7">
            <w:r w:rsidRPr="00E10FE7">
              <w:t>Индекс изменения количества активов (ИКА)</w:t>
            </w:r>
          </w:p>
        </w:tc>
        <w:tc>
          <w:tcPr>
            <w:tcW w:w="1292" w:type="dxa"/>
            <w:tcBorders>
              <w:top w:val="nil"/>
              <w:left w:val="nil"/>
              <w:bottom w:val="single" w:sz="4" w:space="0" w:color="auto"/>
              <w:right w:val="single" w:sz="4" w:space="0" w:color="auto"/>
            </w:tcBorders>
            <w:shd w:val="clear" w:color="auto" w:fill="auto"/>
            <w:vAlign w:val="center"/>
            <w:hideMark/>
          </w:tcPr>
          <w:p w14:paraId="1166ABFA" w14:textId="77777777" w:rsidR="00E10FE7" w:rsidRPr="00E10FE7" w:rsidRDefault="00E10FE7" w:rsidP="00E10FE7">
            <w:pPr>
              <w:jc w:val="center"/>
            </w:pPr>
            <w:r w:rsidRPr="00E10FE7">
              <w:t> </w:t>
            </w:r>
          </w:p>
        </w:tc>
        <w:tc>
          <w:tcPr>
            <w:tcW w:w="1543" w:type="dxa"/>
            <w:tcBorders>
              <w:top w:val="nil"/>
              <w:left w:val="nil"/>
              <w:bottom w:val="single" w:sz="4" w:space="0" w:color="auto"/>
              <w:right w:val="single" w:sz="4" w:space="0" w:color="auto"/>
            </w:tcBorders>
            <w:shd w:val="clear" w:color="auto" w:fill="auto"/>
            <w:vAlign w:val="center"/>
            <w:hideMark/>
          </w:tcPr>
          <w:p w14:paraId="2AE0421B" w14:textId="77777777" w:rsidR="00E10FE7" w:rsidRPr="00E10FE7" w:rsidRDefault="00E10FE7" w:rsidP="00E10FE7">
            <w:pPr>
              <w:jc w:val="center"/>
            </w:pPr>
          </w:p>
        </w:tc>
        <w:tc>
          <w:tcPr>
            <w:tcW w:w="1564" w:type="dxa"/>
            <w:tcBorders>
              <w:top w:val="nil"/>
              <w:left w:val="nil"/>
              <w:bottom w:val="single" w:sz="4" w:space="0" w:color="auto"/>
              <w:right w:val="single" w:sz="4" w:space="0" w:color="auto"/>
            </w:tcBorders>
            <w:shd w:val="clear" w:color="auto" w:fill="auto"/>
            <w:vAlign w:val="center"/>
            <w:hideMark/>
          </w:tcPr>
          <w:p w14:paraId="7854C6B2" w14:textId="77777777" w:rsidR="00E10FE7" w:rsidRPr="00E10FE7" w:rsidRDefault="00E10FE7" w:rsidP="00E10FE7">
            <w:pPr>
              <w:jc w:val="center"/>
            </w:pPr>
            <w:r w:rsidRPr="00E10FE7">
              <w:rPr>
                <w:szCs w:val="20"/>
              </w:rPr>
              <w:t>0,00</w:t>
            </w:r>
          </w:p>
        </w:tc>
      </w:tr>
      <w:tr w:rsidR="00E10FE7" w:rsidRPr="00E10FE7" w14:paraId="77ED1388" w14:textId="77777777" w:rsidTr="00E10FE7">
        <w:trPr>
          <w:trHeight w:val="1034"/>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2D7F6B2" w14:textId="77777777" w:rsidR="00E10FE7" w:rsidRPr="00E10FE7" w:rsidRDefault="00E10FE7" w:rsidP="00E10FE7">
            <w:pPr>
              <w:jc w:val="center"/>
            </w:pPr>
            <w:r w:rsidRPr="00E10FE7">
              <w:t>3.1</w:t>
            </w:r>
          </w:p>
        </w:tc>
        <w:tc>
          <w:tcPr>
            <w:tcW w:w="4445" w:type="dxa"/>
            <w:tcBorders>
              <w:top w:val="nil"/>
              <w:left w:val="nil"/>
              <w:bottom w:val="single" w:sz="4" w:space="0" w:color="auto"/>
              <w:right w:val="single" w:sz="4" w:space="0" w:color="auto"/>
            </w:tcBorders>
            <w:shd w:val="clear" w:color="auto" w:fill="auto"/>
            <w:vAlign w:val="center"/>
            <w:hideMark/>
          </w:tcPr>
          <w:p w14:paraId="521FD631" w14:textId="77777777" w:rsidR="00E10FE7" w:rsidRPr="00E10FE7" w:rsidRDefault="00E10FE7" w:rsidP="00E10FE7">
            <w:r w:rsidRPr="00E10FE7">
              <w:t>количество условных единиц, относящихся к активам, необходимым</w:t>
            </w:r>
            <w:r w:rsidRPr="00E10FE7">
              <w:br/>
              <w:t>для осуществления регулируемой деятельности</w:t>
            </w:r>
          </w:p>
        </w:tc>
        <w:tc>
          <w:tcPr>
            <w:tcW w:w="1292" w:type="dxa"/>
            <w:tcBorders>
              <w:top w:val="nil"/>
              <w:left w:val="nil"/>
              <w:bottom w:val="single" w:sz="4" w:space="0" w:color="auto"/>
              <w:right w:val="single" w:sz="4" w:space="0" w:color="auto"/>
            </w:tcBorders>
            <w:shd w:val="clear" w:color="auto" w:fill="auto"/>
            <w:vAlign w:val="center"/>
            <w:hideMark/>
          </w:tcPr>
          <w:p w14:paraId="2A68F33D" w14:textId="77777777" w:rsidR="00E10FE7" w:rsidRPr="00E10FE7" w:rsidRDefault="00E10FE7" w:rsidP="00E10FE7">
            <w:pPr>
              <w:jc w:val="center"/>
            </w:pPr>
            <w:r w:rsidRPr="00E10FE7">
              <w:t>у.е.</w:t>
            </w:r>
          </w:p>
        </w:tc>
        <w:tc>
          <w:tcPr>
            <w:tcW w:w="1543" w:type="dxa"/>
            <w:tcBorders>
              <w:top w:val="nil"/>
              <w:left w:val="nil"/>
              <w:bottom w:val="single" w:sz="4" w:space="0" w:color="auto"/>
              <w:right w:val="single" w:sz="4" w:space="0" w:color="auto"/>
            </w:tcBorders>
            <w:shd w:val="clear" w:color="auto" w:fill="auto"/>
            <w:vAlign w:val="center"/>
          </w:tcPr>
          <w:p w14:paraId="1748320C" w14:textId="77777777" w:rsidR="00E10FE7" w:rsidRPr="00E10FE7" w:rsidRDefault="00E10FE7" w:rsidP="00E10FE7">
            <w:pPr>
              <w:jc w:val="center"/>
            </w:pPr>
            <w:r w:rsidRPr="00E10FE7">
              <w:rPr>
                <w:szCs w:val="20"/>
              </w:rPr>
              <w:t>65,180</w:t>
            </w:r>
          </w:p>
        </w:tc>
        <w:tc>
          <w:tcPr>
            <w:tcW w:w="1564" w:type="dxa"/>
            <w:tcBorders>
              <w:top w:val="nil"/>
              <w:left w:val="nil"/>
              <w:bottom w:val="single" w:sz="4" w:space="0" w:color="auto"/>
              <w:right w:val="single" w:sz="4" w:space="0" w:color="auto"/>
            </w:tcBorders>
            <w:shd w:val="clear" w:color="000000" w:fill="FFFFFF"/>
            <w:vAlign w:val="center"/>
          </w:tcPr>
          <w:p w14:paraId="47B4A364" w14:textId="77777777" w:rsidR="00E10FE7" w:rsidRPr="00E10FE7" w:rsidRDefault="00E10FE7" w:rsidP="00E10FE7">
            <w:pPr>
              <w:jc w:val="center"/>
            </w:pPr>
            <w:r w:rsidRPr="00E10FE7">
              <w:rPr>
                <w:szCs w:val="20"/>
              </w:rPr>
              <w:t>65,180</w:t>
            </w:r>
          </w:p>
        </w:tc>
      </w:tr>
      <w:tr w:rsidR="00E10FE7" w:rsidRPr="00E10FE7" w14:paraId="7C87E5F0"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D13514C" w14:textId="77777777" w:rsidR="00E10FE7" w:rsidRPr="00E10FE7" w:rsidRDefault="00E10FE7" w:rsidP="00E10FE7">
            <w:pPr>
              <w:jc w:val="center"/>
            </w:pPr>
            <w:r w:rsidRPr="00E10FE7">
              <w:t>3.2</w:t>
            </w:r>
          </w:p>
        </w:tc>
        <w:tc>
          <w:tcPr>
            <w:tcW w:w="4445" w:type="dxa"/>
            <w:tcBorders>
              <w:top w:val="nil"/>
              <w:left w:val="nil"/>
              <w:bottom w:val="single" w:sz="4" w:space="0" w:color="auto"/>
              <w:right w:val="single" w:sz="4" w:space="0" w:color="auto"/>
            </w:tcBorders>
            <w:shd w:val="clear" w:color="auto" w:fill="auto"/>
            <w:vAlign w:val="center"/>
            <w:hideMark/>
          </w:tcPr>
          <w:p w14:paraId="4922CB6B" w14:textId="77777777" w:rsidR="00E10FE7" w:rsidRPr="00E10FE7" w:rsidRDefault="00E10FE7" w:rsidP="00E10FE7">
            <w:r w:rsidRPr="00E10FE7">
              <w:t>установленная тепловая мощность источника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56E2968B" w14:textId="77777777" w:rsidR="00E10FE7" w:rsidRPr="00E10FE7" w:rsidRDefault="00E10FE7" w:rsidP="00E10FE7">
            <w:pPr>
              <w:jc w:val="center"/>
            </w:pPr>
            <w:r w:rsidRPr="00E10FE7">
              <w:t>Гкал/ч</w:t>
            </w:r>
          </w:p>
        </w:tc>
        <w:tc>
          <w:tcPr>
            <w:tcW w:w="1543" w:type="dxa"/>
            <w:tcBorders>
              <w:top w:val="nil"/>
              <w:left w:val="nil"/>
              <w:bottom w:val="single" w:sz="4" w:space="0" w:color="auto"/>
              <w:right w:val="single" w:sz="4" w:space="0" w:color="auto"/>
            </w:tcBorders>
            <w:shd w:val="clear" w:color="auto" w:fill="auto"/>
            <w:vAlign w:val="center"/>
            <w:hideMark/>
          </w:tcPr>
          <w:p w14:paraId="4DB6480F" w14:textId="77777777" w:rsidR="00E10FE7" w:rsidRPr="00E10FE7" w:rsidRDefault="00E10FE7" w:rsidP="00E10FE7">
            <w:pPr>
              <w:jc w:val="center"/>
            </w:pPr>
            <w:r w:rsidRPr="00E10FE7">
              <w:rPr>
                <w:szCs w:val="20"/>
              </w:rPr>
              <w:t>19,85</w:t>
            </w:r>
          </w:p>
        </w:tc>
        <w:tc>
          <w:tcPr>
            <w:tcW w:w="1564" w:type="dxa"/>
            <w:tcBorders>
              <w:top w:val="nil"/>
              <w:left w:val="nil"/>
              <w:bottom w:val="single" w:sz="4" w:space="0" w:color="auto"/>
              <w:right w:val="single" w:sz="4" w:space="0" w:color="auto"/>
            </w:tcBorders>
            <w:shd w:val="clear" w:color="auto" w:fill="auto"/>
            <w:vAlign w:val="center"/>
            <w:hideMark/>
          </w:tcPr>
          <w:p w14:paraId="64F74110" w14:textId="77777777" w:rsidR="00E10FE7" w:rsidRPr="00E10FE7" w:rsidRDefault="00E10FE7" w:rsidP="00E10FE7">
            <w:pPr>
              <w:jc w:val="center"/>
            </w:pPr>
            <w:r w:rsidRPr="00E10FE7">
              <w:rPr>
                <w:szCs w:val="20"/>
              </w:rPr>
              <w:t>19,85</w:t>
            </w:r>
          </w:p>
        </w:tc>
      </w:tr>
      <w:tr w:rsidR="00E10FE7" w:rsidRPr="00E10FE7" w14:paraId="1A710673"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48D344F" w14:textId="77777777" w:rsidR="00E10FE7" w:rsidRPr="00E10FE7" w:rsidRDefault="00E10FE7" w:rsidP="00E10FE7">
            <w:pPr>
              <w:jc w:val="center"/>
            </w:pPr>
            <w:r w:rsidRPr="00E10FE7">
              <w:t>4</w:t>
            </w:r>
          </w:p>
        </w:tc>
        <w:tc>
          <w:tcPr>
            <w:tcW w:w="4445" w:type="dxa"/>
            <w:tcBorders>
              <w:top w:val="nil"/>
              <w:left w:val="nil"/>
              <w:bottom w:val="single" w:sz="4" w:space="0" w:color="auto"/>
              <w:right w:val="single" w:sz="4" w:space="0" w:color="auto"/>
            </w:tcBorders>
            <w:shd w:val="clear" w:color="auto" w:fill="auto"/>
            <w:vAlign w:val="center"/>
            <w:hideMark/>
          </w:tcPr>
          <w:p w14:paraId="381C6196" w14:textId="77777777" w:rsidR="00E10FE7" w:rsidRPr="00E10FE7" w:rsidRDefault="00E10FE7" w:rsidP="00E10FE7">
            <w:r w:rsidRPr="00E10FE7">
              <w:t>Коэффициент эластичности затрат по росту активов (</w:t>
            </w:r>
            <w:proofErr w:type="spellStart"/>
            <w:r w:rsidRPr="00E10FE7">
              <w:t>К</w:t>
            </w:r>
            <w:r w:rsidRPr="00E10FE7">
              <w:rPr>
                <w:vertAlign w:val="subscript"/>
              </w:rPr>
              <w:t>эл</w:t>
            </w:r>
            <w:proofErr w:type="spellEnd"/>
            <w:r w:rsidRPr="00E10FE7">
              <w:t>)</w:t>
            </w:r>
          </w:p>
        </w:tc>
        <w:tc>
          <w:tcPr>
            <w:tcW w:w="1292" w:type="dxa"/>
            <w:tcBorders>
              <w:top w:val="nil"/>
              <w:left w:val="nil"/>
              <w:bottom w:val="single" w:sz="4" w:space="0" w:color="auto"/>
              <w:right w:val="single" w:sz="4" w:space="0" w:color="auto"/>
            </w:tcBorders>
            <w:shd w:val="clear" w:color="auto" w:fill="auto"/>
            <w:vAlign w:val="center"/>
            <w:hideMark/>
          </w:tcPr>
          <w:p w14:paraId="33D89BBF" w14:textId="77777777" w:rsidR="00E10FE7" w:rsidRPr="00E10FE7" w:rsidRDefault="00E10FE7" w:rsidP="00E10FE7">
            <w:pPr>
              <w:jc w:val="center"/>
            </w:pPr>
            <w:r w:rsidRPr="00E10FE7">
              <w:t> </w:t>
            </w:r>
          </w:p>
        </w:tc>
        <w:tc>
          <w:tcPr>
            <w:tcW w:w="1543" w:type="dxa"/>
            <w:tcBorders>
              <w:top w:val="nil"/>
              <w:left w:val="nil"/>
              <w:bottom w:val="single" w:sz="4" w:space="0" w:color="auto"/>
              <w:right w:val="single" w:sz="4" w:space="0" w:color="auto"/>
            </w:tcBorders>
            <w:shd w:val="clear" w:color="auto" w:fill="auto"/>
            <w:vAlign w:val="center"/>
            <w:hideMark/>
          </w:tcPr>
          <w:p w14:paraId="17DBC994" w14:textId="77777777" w:rsidR="00E10FE7" w:rsidRPr="00E10FE7" w:rsidRDefault="00E10FE7" w:rsidP="00E10FE7">
            <w:pPr>
              <w:jc w:val="center"/>
            </w:pPr>
          </w:p>
        </w:tc>
        <w:tc>
          <w:tcPr>
            <w:tcW w:w="1564" w:type="dxa"/>
            <w:tcBorders>
              <w:top w:val="nil"/>
              <w:left w:val="nil"/>
              <w:bottom w:val="single" w:sz="4" w:space="0" w:color="auto"/>
              <w:right w:val="single" w:sz="4" w:space="0" w:color="auto"/>
            </w:tcBorders>
            <w:shd w:val="clear" w:color="auto" w:fill="auto"/>
            <w:vAlign w:val="center"/>
            <w:hideMark/>
          </w:tcPr>
          <w:p w14:paraId="65D0E86A" w14:textId="77777777" w:rsidR="00E10FE7" w:rsidRPr="00E10FE7" w:rsidRDefault="00E10FE7" w:rsidP="00E10FE7">
            <w:pPr>
              <w:jc w:val="center"/>
            </w:pPr>
            <w:r w:rsidRPr="00E10FE7">
              <w:rPr>
                <w:szCs w:val="20"/>
              </w:rPr>
              <w:t>0,75</w:t>
            </w:r>
          </w:p>
        </w:tc>
      </w:tr>
      <w:tr w:rsidR="00E10FE7" w:rsidRPr="00E10FE7" w14:paraId="3C33198A" w14:textId="77777777" w:rsidTr="00E10FE7">
        <w:trPr>
          <w:trHeight w:val="60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D111861" w14:textId="77777777" w:rsidR="00E10FE7" w:rsidRPr="00E10FE7" w:rsidRDefault="00E10FE7" w:rsidP="00E10FE7">
            <w:pPr>
              <w:jc w:val="center"/>
            </w:pPr>
            <w:r w:rsidRPr="00E10FE7">
              <w:t>5</w:t>
            </w:r>
          </w:p>
        </w:tc>
        <w:tc>
          <w:tcPr>
            <w:tcW w:w="4445" w:type="dxa"/>
            <w:tcBorders>
              <w:top w:val="nil"/>
              <w:left w:val="nil"/>
              <w:bottom w:val="single" w:sz="4" w:space="0" w:color="auto"/>
              <w:right w:val="single" w:sz="4" w:space="0" w:color="auto"/>
            </w:tcBorders>
            <w:shd w:val="clear" w:color="auto" w:fill="auto"/>
            <w:vAlign w:val="center"/>
            <w:hideMark/>
          </w:tcPr>
          <w:p w14:paraId="13E140B2" w14:textId="77777777" w:rsidR="00E10FE7" w:rsidRPr="00E10FE7" w:rsidRDefault="00E10FE7" w:rsidP="00E10FE7">
            <w:r w:rsidRPr="00E10FE7">
              <w:t>Операционные (подконтрольные)</w:t>
            </w:r>
            <w:r w:rsidRPr="00E10FE7">
              <w:br/>
              <w:t>расходы</w:t>
            </w:r>
          </w:p>
        </w:tc>
        <w:tc>
          <w:tcPr>
            <w:tcW w:w="1292" w:type="dxa"/>
            <w:tcBorders>
              <w:top w:val="nil"/>
              <w:left w:val="nil"/>
              <w:bottom w:val="single" w:sz="4" w:space="0" w:color="auto"/>
              <w:right w:val="single" w:sz="4" w:space="0" w:color="auto"/>
            </w:tcBorders>
            <w:shd w:val="clear" w:color="auto" w:fill="auto"/>
            <w:vAlign w:val="center"/>
            <w:hideMark/>
          </w:tcPr>
          <w:p w14:paraId="437B9F17" w14:textId="77777777" w:rsidR="00E10FE7" w:rsidRPr="00E10FE7" w:rsidRDefault="00E10FE7" w:rsidP="00E10FE7">
            <w:pPr>
              <w:jc w:val="center"/>
            </w:pPr>
            <w:r w:rsidRPr="00E10FE7">
              <w:t>тыс. руб.</w:t>
            </w:r>
          </w:p>
        </w:tc>
        <w:tc>
          <w:tcPr>
            <w:tcW w:w="1543" w:type="dxa"/>
            <w:tcBorders>
              <w:top w:val="nil"/>
              <w:left w:val="nil"/>
              <w:bottom w:val="single" w:sz="4" w:space="0" w:color="auto"/>
              <w:right w:val="single" w:sz="4" w:space="0" w:color="auto"/>
            </w:tcBorders>
            <w:shd w:val="clear" w:color="auto" w:fill="auto"/>
            <w:vAlign w:val="center"/>
          </w:tcPr>
          <w:p w14:paraId="7893188F" w14:textId="77777777" w:rsidR="00E10FE7" w:rsidRPr="00E10FE7" w:rsidRDefault="00E10FE7" w:rsidP="00E10FE7">
            <w:pPr>
              <w:jc w:val="center"/>
            </w:pPr>
            <w:r w:rsidRPr="00E10FE7">
              <w:rPr>
                <w:szCs w:val="20"/>
              </w:rPr>
              <w:t>10 651,78</w:t>
            </w:r>
          </w:p>
        </w:tc>
        <w:tc>
          <w:tcPr>
            <w:tcW w:w="1564" w:type="dxa"/>
            <w:tcBorders>
              <w:top w:val="nil"/>
              <w:left w:val="nil"/>
              <w:bottom w:val="single" w:sz="4" w:space="0" w:color="auto"/>
              <w:right w:val="single" w:sz="4" w:space="0" w:color="auto"/>
            </w:tcBorders>
            <w:shd w:val="clear" w:color="auto" w:fill="auto"/>
            <w:vAlign w:val="center"/>
          </w:tcPr>
          <w:p w14:paraId="3E2212AC" w14:textId="77777777" w:rsidR="00E10FE7" w:rsidRPr="00E10FE7" w:rsidRDefault="00E10FE7" w:rsidP="00E10FE7">
            <w:pPr>
              <w:jc w:val="center"/>
            </w:pPr>
            <w:r w:rsidRPr="00E10FE7">
              <w:rPr>
                <w:szCs w:val="20"/>
              </w:rPr>
              <w:t>10 861,68</w:t>
            </w:r>
          </w:p>
        </w:tc>
      </w:tr>
    </w:tbl>
    <w:p w14:paraId="0F67A0CC" w14:textId="77777777" w:rsidR="00E10FE7" w:rsidRPr="00E10FE7" w:rsidRDefault="00E10FE7" w:rsidP="00E10FE7">
      <w:pPr>
        <w:spacing w:line="360" w:lineRule="auto"/>
        <w:ind w:firstLine="709"/>
        <w:jc w:val="both"/>
        <w:rPr>
          <w:sz w:val="28"/>
          <w:szCs w:val="28"/>
        </w:rPr>
      </w:pPr>
    </w:p>
    <w:p w14:paraId="15906789" w14:textId="77777777" w:rsidR="00E10FE7" w:rsidRPr="00E10FE7" w:rsidRDefault="00E10FE7" w:rsidP="00E10FE7">
      <w:pPr>
        <w:spacing w:line="360" w:lineRule="auto"/>
        <w:ind w:firstLine="709"/>
        <w:jc w:val="both"/>
        <w:rPr>
          <w:sz w:val="28"/>
          <w:szCs w:val="28"/>
        </w:rPr>
      </w:pPr>
      <w:r w:rsidRPr="00E10FE7">
        <w:rPr>
          <w:sz w:val="28"/>
          <w:szCs w:val="28"/>
        </w:rPr>
        <w:t>Скорректированные операционные расходы в таблице 3 рассчитаны по формуле 10 Методических указаний.</w:t>
      </w:r>
    </w:p>
    <w:p w14:paraId="5FE0B9CD" w14:textId="0D1BF79B" w:rsidR="00E10FE7" w:rsidRPr="00E10FE7" w:rsidRDefault="00E10FE7" w:rsidP="00E10FE7">
      <w:pPr>
        <w:spacing w:line="360" w:lineRule="auto"/>
        <w:ind w:firstLine="709"/>
        <w:jc w:val="both"/>
        <w:rPr>
          <w:sz w:val="28"/>
          <w:szCs w:val="28"/>
        </w:rPr>
      </w:pPr>
      <w:r w:rsidRPr="00E10FE7">
        <w:rPr>
          <w:i/>
          <w:iCs/>
          <w:noProof/>
          <w:sz w:val="28"/>
          <w:szCs w:val="28"/>
        </w:rPr>
        <w:drawing>
          <wp:inline distT="0" distB="0" distL="0" distR="0" wp14:anchorId="5969449D" wp14:editId="48FC2B75">
            <wp:extent cx="5610225" cy="609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0225" cy="609600"/>
                    </a:xfrm>
                    <a:prstGeom prst="rect">
                      <a:avLst/>
                    </a:prstGeom>
                    <a:noFill/>
                    <a:ln>
                      <a:noFill/>
                    </a:ln>
                  </pic:spPr>
                </pic:pic>
              </a:graphicData>
            </a:graphic>
          </wp:inline>
        </w:drawing>
      </w:r>
    </w:p>
    <w:p w14:paraId="4B44CECE" w14:textId="205BFCB3" w:rsidR="00E10FE7" w:rsidRPr="00E10FE7" w:rsidRDefault="00E10FE7" w:rsidP="00E10FE7">
      <w:pPr>
        <w:spacing w:line="360" w:lineRule="auto"/>
        <w:jc w:val="both"/>
        <w:rPr>
          <w:sz w:val="28"/>
          <w:szCs w:val="28"/>
        </w:rPr>
      </w:pPr>
      <w:r w:rsidRPr="00E10FE7">
        <w:rPr>
          <w:noProof/>
          <w:position w:val="-12"/>
        </w:rPr>
        <w:drawing>
          <wp:inline distT="0" distB="0" distL="0" distR="0" wp14:anchorId="367A11BA" wp14:editId="59655ADF">
            <wp:extent cx="485775" cy="3619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E10FE7">
        <w:rPr>
          <w:sz w:val="28"/>
          <w:szCs w:val="28"/>
        </w:rPr>
        <w:t>= 10 651,78 тыс. руб.*(1-1/100)*(1+0,03)*(1+0,75*0,00) = 10 861,68 тыс. руб.</w:t>
      </w:r>
    </w:p>
    <w:p w14:paraId="29BE8CCE" w14:textId="77777777" w:rsidR="00E10FE7" w:rsidRPr="00E10FE7" w:rsidRDefault="00E10FE7" w:rsidP="00E10FE7">
      <w:pPr>
        <w:spacing w:line="360" w:lineRule="auto"/>
        <w:ind w:firstLine="709"/>
        <w:jc w:val="both"/>
        <w:rPr>
          <w:sz w:val="28"/>
          <w:szCs w:val="28"/>
        </w:rPr>
      </w:pPr>
      <w:r w:rsidRPr="00E10FE7">
        <w:rPr>
          <w:sz w:val="28"/>
          <w:szCs w:val="28"/>
        </w:rPr>
        <w:t>Рост уровня операционных расходов на 2020 год составил 1,9705 %. Данный индекс операционных расходов (1,019705) применим ко всем статьям раздела операционные (подконтрольные) расходы.</w:t>
      </w:r>
    </w:p>
    <w:p w14:paraId="0E2C77C2" w14:textId="77777777" w:rsidR="00E10FE7" w:rsidRPr="00E10FE7" w:rsidRDefault="00E10FE7" w:rsidP="00E10FE7">
      <w:pPr>
        <w:spacing w:line="360" w:lineRule="auto"/>
        <w:ind w:firstLine="709"/>
        <w:jc w:val="both"/>
        <w:rPr>
          <w:sz w:val="28"/>
          <w:szCs w:val="28"/>
        </w:rPr>
      </w:pPr>
      <w:r w:rsidRPr="00E10FE7">
        <w:rPr>
          <w:sz w:val="28"/>
          <w:szCs w:val="28"/>
        </w:rPr>
        <w:t>Предприятием на 2020 год были заявлены операционные расходы на уровне 12 623,14 тыс. руб. Операционные расходы, по расчёту экспертов, согласно методическим указаниям, составили 10 861,68 тыс. руб.</w:t>
      </w:r>
    </w:p>
    <w:p w14:paraId="5AFAF470" w14:textId="77777777" w:rsidR="00E10FE7" w:rsidRPr="00E10FE7" w:rsidRDefault="00E10FE7" w:rsidP="00E10FE7">
      <w:pPr>
        <w:spacing w:line="360" w:lineRule="auto"/>
        <w:ind w:firstLine="709"/>
        <w:jc w:val="both"/>
        <w:rPr>
          <w:sz w:val="28"/>
          <w:szCs w:val="28"/>
        </w:rPr>
      </w:pPr>
      <w:r w:rsidRPr="00E10FE7">
        <w:rPr>
          <w:sz w:val="28"/>
          <w:szCs w:val="28"/>
        </w:rPr>
        <w:t>Корректировка плановых расходов по данному разделу на 2020 год, относительно предложений предприятия, в сторону снижения составила 1 761,46 тыс. руб. в связи с тем, что экспертами выполнен расчет в соответствии с Методическими указаниями.</w:t>
      </w:r>
    </w:p>
    <w:p w14:paraId="688057E8" w14:textId="77777777" w:rsidR="00E10FE7" w:rsidRPr="00E10FE7" w:rsidRDefault="00E10FE7" w:rsidP="00E10FE7">
      <w:pPr>
        <w:spacing w:line="360" w:lineRule="auto"/>
        <w:ind w:firstLine="709"/>
        <w:jc w:val="both"/>
        <w:rPr>
          <w:sz w:val="28"/>
          <w:szCs w:val="28"/>
        </w:rPr>
      </w:pPr>
      <w:r w:rsidRPr="00E10FE7">
        <w:rPr>
          <w:sz w:val="28"/>
          <w:szCs w:val="28"/>
        </w:rPr>
        <w:t xml:space="preserve">Информация о величине операционных расходов в разрезе статей затрат приведена в приложении № 4 к экспертному заключению, раздел </w:t>
      </w:r>
      <w:r w:rsidRPr="00E10FE7">
        <w:rPr>
          <w:sz w:val="28"/>
          <w:szCs w:val="28"/>
          <w:lang w:val="en-US"/>
        </w:rPr>
        <w:t>II</w:t>
      </w:r>
      <w:r w:rsidRPr="00E10FE7">
        <w:rPr>
          <w:sz w:val="28"/>
          <w:szCs w:val="28"/>
        </w:rPr>
        <w:t xml:space="preserve"> - Определение операционных (подконтрольных) расходов (приложение 5.1 Методических указаний).</w:t>
      </w:r>
    </w:p>
    <w:p w14:paraId="1EB95CB7" w14:textId="77777777" w:rsidR="00E10FE7" w:rsidRPr="00E10FE7" w:rsidRDefault="00E10FE7" w:rsidP="00E10FE7">
      <w:pPr>
        <w:ind w:firstLine="709"/>
        <w:jc w:val="both"/>
        <w:rPr>
          <w:sz w:val="28"/>
          <w:szCs w:val="28"/>
        </w:rPr>
      </w:pPr>
    </w:p>
    <w:p w14:paraId="48268E81" w14:textId="77777777" w:rsidR="00E10FE7" w:rsidRPr="00E10FE7" w:rsidRDefault="00E10FE7" w:rsidP="00113F4A">
      <w:pPr>
        <w:keepNext/>
        <w:numPr>
          <w:ilvl w:val="1"/>
          <w:numId w:val="33"/>
        </w:numPr>
        <w:tabs>
          <w:tab w:val="left" w:pos="567"/>
        </w:tabs>
        <w:spacing w:line="360" w:lineRule="auto"/>
        <w:jc w:val="center"/>
        <w:outlineLvl w:val="0"/>
        <w:rPr>
          <w:rFonts w:eastAsia="Calibri"/>
          <w:b/>
          <w:sz w:val="28"/>
          <w:szCs w:val="28"/>
        </w:rPr>
      </w:pPr>
      <w:bookmarkStart w:id="198" w:name="_Toc500261396"/>
      <w:bookmarkStart w:id="199" w:name="_Toc23938447"/>
      <w:r w:rsidRPr="00E10FE7">
        <w:rPr>
          <w:rFonts w:eastAsia="Calibri"/>
          <w:b/>
          <w:sz w:val="28"/>
          <w:szCs w:val="28"/>
        </w:rPr>
        <w:t>Неподконтрольные расходы</w:t>
      </w:r>
      <w:bookmarkEnd w:id="198"/>
      <w:bookmarkEnd w:id="199"/>
    </w:p>
    <w:p w14:paraId="0A35C348" w14:textId="77777777" w:rsidR="00E10FE7" w:rsidRPr="00E10FE7" w:rsidRDefault="00E10FE7" w:rsidP="00E10FE7">
      <w:pPr>
        <w:rPr>
          <w:rFonts w:eastAsia="Calibri"/>
          <w:szCs w:val="20"/>
        </w:rPr>
      </w:pPr>
    </w:p>
    <w:p w14:paraId="4B916185" w14:textId="77777777" w:rsidR="00E10FE7" w:rsidRPr="00E10FE7" w:rsidRDefault="00E10FE7" w:rsidP="00E10FE7">
      <w:pPr>
        <w:spacing w:line="360" w:lineRule="auto"/>
        <w:ind w:firstLine="709"/>
        <w:rPr>
          <w:rFonts w:eastAsia="Calibri"/>
          <w:sz w:val="28"/>
          <w:szCs w:val="28"/>
        </w:rPr>
      </w:pPr>
      <w:r w:rsidRPr="00E10FE7">
        <w:rPr>
          <w:rFonts w:eastAsia="Calibri"/>
          <w:sz w:val="28"/>
          <w:szCs w:val="28"/>
        </w:rPr>
        <w:t>Величина неподконтрольных расходов определяется и рассчитывается в соответствии с пунктами 28, 31, 62 Основ ценообразования.</w:t>
      </w:r>
    </w:p>
    <w:p w14:paraId="23570648" w14:textId="77777777" w:rsidR="00E10FE7" w:rsidRPr="00E10FE7" w:rsidRDefault="00E10FE7" w:rsidP="00E10FE7">
      <w:pPr>
        <w:rPr>
          <w:sz w:val="28"/>
          <w:szCs w:val="28"/>
        </w:rPr>
      </w:pPr>
    </w:p>
    <w:p w14:paraId="5C98BF43" w14:textId="77777777" w:rsidR="00E10FE7" w:rsidRPr="00E10FE7" w:rsidRDefault="00E10FE7" w:rsidP="00E10FE7">
      <w:pPr>
        <w:keepNext/>
        <w:ind w:left="360"/>
        <w:jc w:val="center"/>
        <w:outlineLvl w:val="1"/>
        <w:rPr>
          <w:b/>
          <w:sz w:val="28"/>
          <w:szCs w:val="28"/>
        </w:rPr>
      </w:pPr>
      <w:bookmarkStart w:id="200" w:name="_Toc23938448"/>
      <w:r w:rsidRPr="00E10FE7">
        <w:rPr>
          <w:b/>
          <w:sz w:val="28"/>
          <w:szCs w:val="28"/>
        </w:rPr>
        <w:t>5.5.1 Расходы на оплату услуг, оказываемых организациями, осуществляющими регулируемые виды деятельности</w:t>
      </w:r>
      <w:bookmarkEnd w:id="200"/>
    </w:p>
    <w:p w14:paraId="6AEE55A3" w14:textId="77777777" w:rsidR="00E10FE7" w:rsidRPr="00E10FE7" w:rsidRDefault="00E10FE7" w:rsidP="00E10FE7">
      <w:pPr>
        <w:rPr>
          <w:sz w:val="28"/>
          <w:szCs w:val="28"/>
        </w:rPr>
      </w:pPr>
    </w:p>
    <w:p w14:paraId="5458486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Предприятием заявлены расходы по статье на уровне 75,40 тыс. руб., при объеме стоков 4,18 тыс. м</w:t>
      </w:r>
      <w:r w:rsidRPr="00E10FE7">
        <w:rPr>
          <w:snapToGrid w:val="0"/>
          <w:sz w:val="28"/>
          <w:szCs w:val="28"/>
          <w:vertAlign w:val="superscript"/>
        </w:rPr>
        <w:t>3</w:t>
      </w:r>
      <w:r w:rsidRPr="00E10FE7">
        <w:rPr>
          <w:snapToGrid w:val="0"/>
          <w:sz w:val="28"/>
          <w:szCs w:val="28"/>
        </w:rPr>
        <w:t>, и стоимости 18,039 руб./м</w:t>
      </w:r>
      <w:r w:rsidRPr="00E10FE7">
        <w:rPr>
          <w:snapToGrid w:val="0"/>
          <w:sz w:val="28"/>
          <w:szCs w:val="28"/>
          <w:vertAlign w:val="superscript"/>
        </w:rPr>
        <w:t>3</w:t>
      </w:r>
      <w:r w:rsidRPr="00E10FE7">
        <w:rPr>
          <w:snapToGrid w:val="0"/>
          <w:sz w:val="28"/>
          <w:szCs w:val="28"/>
        </w:rPr>
        <w:t>.</w:t>
      </w:r>
    </w:p>
    <w:p w14:paraId="59DF3AF6"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В качестве обосновывающих документов представлены: </w:t>
      </w:r>
    </w:p>
    <w:p w14:paraId="63E5E680"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Расчет стоимости водопотребления за 12 мес. 2018 (стр. 175, том 1); счет-фактуры по водопотреблению и водоотведению за 2018 (стр. 189-192, том 1); контракт холодного водоснабжения и водоотведения с ОАО «СКЭК» от 23.08.2019 № 128 Л-К (стр.79, доп. материалы №1 от 06.11.2019 №5715).</w:t>
      </w:r>
    </w:p>
    <w:p w14:paraId="05C8B55D"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p>
    <w:p w14:paraId="7FE263BC" w14:textId="77777777" w:rsidR="00E10FE7" w:rsidRPr="00E10FE7" w:rsidRDefault="00E10FE7" w:rsidP="00E10FE7">
      <w:pPr>
        <w:spacing w:line="360" w:lineRule="auto"/>
        <w:ind w:right="-2" w:firstLine="709"/>
        <w:contextualSpacing/>
        <w:jc w:val="both"/>
        <w:rPr>
          <w:snapToGrid w:val="0"/>
          <w:sz w:val="28"/>
          <w:szCs w:val="28"/>
        </w:rPr>
      </w:pPr>
      <w:r w:rsidRPr="00E10FE7">
        <w:rPr>
          <w:snapToGrid w:val="0"/>
          <w:sz w:val="28"/>
          <w:szCs w:val="28"/>
        </w:rPr>
        <w:t>Экспертами приняты в расчёт стоки в объёме 4,18 тыс. м3 на уровне удельного расхода на выработку</w:t>
      </w:r>
      <w:r w:rsidRPr="00E10FE7">
        <w:rPr>
          <w:szCs w:val="20"/>
        </w:rPr>
        <w:t xml:space="preserve"> </w:t>
      </w:r>
      <w:r w:rsidRPr="00E10FE7">
        <w:rPr>
          <w:snapToGrid w:val="0"/>
          <w:sz w:val="28"/>
          <w:szCs w:val="28"/>
        </w:rPr>
        <w:t xml:space="preserve">0,176007623 м3/Гкал, согласно плану на 2019. Услугу по водоотведению ГАУЗ КО «ОКЦОЗШ» оказывает ОАО «СКЭК» по контракту от 23.08.2019 № 128 Л-К (ИКЗ 191421200787042120100100760560000000), </w:t>
      </w:r>
      <w:r w:rsidRPr="00E10FE7">
        <w:rPr>
          <w:sz w:val="28"/>
          <w:szCs w:val="28"/>
        </w:rPr>
        <w:t>заключенному на основании п. 8 части 1 статьи 93 Федерального закона №44-ФЗ от 05.04.2013 «О контрактной системе в сфере закупок товаров, работ, услуг, для обеспечения государственных и муниципальных нужд»</w:t>
      </w:r>
      <w:r w:rsidRPr="00E10FE7">
        <w:rPr>
          <w:snapToGrid w:val="0"/>
          <w:sz w:val="28"/>
          <w:szCs w:val="28"/>
        </w:rPr>
        <w:t xml:space="preserve"> (стр.79,.доп. материалы №1 от 06.11.2019).</w:t>
      </w:r>
    </w:p>
    <w:p w14:paraId="2B1910E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Себестоимость стоков на 2020 год принята, согласно действующим на 2019 год тарифам на водоотведение, утвержденным постановлением региональной энергетической комиссии Кемеровской области от 16.05.2019 № 126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(г. Ленинск-Кузнецкий, г. Полысаево). С учетом ИЦП водоснабжение, водоотведение 104,1 (прогноз Минэкономразвития РФ, одобренный на заседании Правительства РФ от 19.09.2019, опубликованный на официальном сайте Минэкономразвития РФ от 30.09.2019).</w:t>
      </w:r>
    </w:p>
    <w:p w14:paraId="7BAAD75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Всего расходы на водоотведение составят, по расчёту экспертов 100,13 тыс. руб.</w:t>
      </w:r>
    </w:p>
    <w:p w14:paraId="6413375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75,40 тыс. руб. (см. приложение № 3).</w:t>
      </w:r>
    </w:p>
    <w:p w14:paraId="503FA4DB" w14:textId="77777777" w:rsidR="00E10FE7" w:rsidRPr="00E10FE7" w:rsidRDefault="00E10FE7" w:rsidP="00E10FE7">
      <w:pPr>
        <w:tabs>
          <w:tab w:val="left" w:pos="1890"/>
        </w:tabs>
        <w:spacing w:line="360" w:lineRule="auto"/>
        <w:ind w:firstLine="720"/>
        <w:jc w:val="both"/>
        <w:rPr>
          <w:snapToGrid w:val="0"/>
          <w:sz w:val="28"/>
          <w:szCs w:val="28"/>
        </w:rPr>
      </w:pPr>
    </w:p>
    <w:p w14:paraId="34A436A2" w14:textId="77777777" w:rsidR="00E10FE7" w:rsidRPr="00E10FE7" w:rsidRDefault="00E10FE7" w:rsidP="00E10FE7">
      <w:pPr>
        <w:keepNext/>
        <w:ind w:left="360"/>
        <w:jc w:val="center"/>
        <w:outlineLvl w:val="1"/>
        <w:rPr>
          <w:b/>
          <w:sz w:val="28"/>
          <w:szCs w:val="28"/>
        </w:rPr>
      </w:pPr>
      <w:bookmarkStart w:id="201" w:name="_Toc23938449"/>
      <w:r w:rsidRPr="00E10FE7">
        <w:rPr>
          <w:b/>
          <w:sz w:val="28"/>
          <w:szCs w:val="28"/>
        </w:rPr>
        <w:t>5.5.2 Арендная плата</w:t>
      </w:r>
      <w:bookmarkEnd w:id="201"/>
    </w:p>
    <w:p w14:paraId="1AD0ACDC" w14:textId="77777777" w:rsidR="00E10FE7" w:rsidRPr="00E10FE7" w:rsidRDefault="00E10FE7" w:rsidP="00E10FE7">
      <w:pPr>
        <w:rPr>
          <w:szCs w:val="20"/>
        </w:rPr>
      </w:pPr>
    </w:p>
    <w:p w14:paraId="52843CC0"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Согласно пункту 45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361B80DF" w14:textId="77777777" w:rsidR="00E10FE7" w:rsidRPr="00E10FE7" w:rsidRDefault="00E10FE7" w:rsidP="00E10FE7">
      <w:pPr>
        <w:spacing w:line="360" w:lineRule="auto"/>
        <w:ind w:firstLine="709"/>
        <w:jc w:val="both"/>
        <w:rPr>
          <w:sz w:val="28"/>
          <w:szCs w:val="28"/>
        </w:rPr>
      </w:pPr>
      <w:r w:rsidRPr="00E10FE7">
        <w:rPr>
          <w:sz w:val="28"/>
          <w:szCs w:val="28"/>
        </w:rPr>
        <w:t>Предприятием не заявлены расходы по статье.</w:t>
      </w:r>
    </w:p>
    <w:p w14:paraId="582BACCC" w14:textId="77777777" w:rsidR="00E10FE7" w:rsidRPr="00E10FE7" w:rsidRDefault="00E10FE7" w:rsidP="00E10FE7">
      <w:pPr>
        <w:spacing w:line="360" w:lineRule="auto"/>
        <w:ind w:firstLine="709"/>
        <w:jc w:val="both"/>
        <w:rPr>
          <w:sz w:val="28"/>
          <w:szCs w:val="28"/>
        </w:rPr>
      </w:pPr>
    </w:p>
    <w:p w14:paraId="1E90FA62" w14:textId="77777777" w:rsidR="00E10FE7" w:rsidRPr="00E10FE7" w:rsidRDefault="00E10FE7" w:rsidP="00E10FE7">
      <w:pPr>
        <w:keepNext/>
        <w:ind w:left="360"/>
        <w:jc w:val="center"/>
        <w:outlineLvl w:val="1"/>
        <w:rPr>
          <w:b/>
          <w:sz w:val="28"/>
          <w:szCs w:val="28"/>
        </w:rPr>
      </w:pPr>
      <w:bookmarkStart w:id="202" w:name="_Toc23938450"/>
      <w:r w:rsidRPr="00E10FE7">
        <w:rPr>
          <w:b/>
          <w:sz w:val="28"/>
          <w:szCs w:val="28"/>
        </w:rPr>
        <w:t>5.5.3 Концессионная плата</w:t>
      </w:r>
      <w:bookmarkEnd w:id="202"/>
    </w:p>
    <w:p w14:paraId="3AE24723" w14:textId="77777777" w:rsidR="00E10FE7" w:rsidRPr="00E10FE7" w:rsidRDefault="00E10FE7" w:rsidP="00E10FE7">
      <w:pPr>
        <w:rPr>
          <w:szCs w:val="20"/>
        </w:rPr>
      </w:pPr>
    </w:p>
    <w:p w14:paraId="15CFD2C6" w14:textId="77777777" w:rsidR="00E10FE7" w:rsidRPr="00E10FE7" w:rsidRDefault="00E10FE7" w:rsidP="00E10FE7">
      <w:pPr>
        <w:spacing w:line="360" w:lineRule="auto"/>
        <w:ind w:firstLine="709"/>
        <w:jc w:val="both"/>
        <w:rPr>
          <w:sz w:val="28"/>
          <w:szCs w:val="28"/>
        </w:rPr>
      </w:pPr>
      <w:r w:rsidRPr="00E10FE7">
        <w:rPr>
          <w:sz w:val="28"/>
          <w:szCs w:val="28"/>
        </w:rPr>
        <w:t>Предприятием не заявлены расходы по статье.</w:t>
      </w:r>
    </w:p>
    <w:p w14:paraId="60D5AD3A" w14:textId="77777777" w:rsidR="00E10FE7" w:rsidRPr="00E10FE7" w:rsidRDefault="00E10FE7" w:rsidP="00E10FE7">
      <w:pPr>
        <w:spacing w:line="360" w:lineRule="auto"/>
        <w:ind w:firstLine="709"/>
        <w:jc w:val="both"/>
        <w:rPr>
          <w:sz w:val="28"/>
          <w:szCs w:val="28"/>
        </w:rPr>
      </w:pPr>
    </w:p>
    <w:p w14:paraId="006365DD" w14:textId="77777777" w:rsidR="00E10FE7" w:rsidRPr="00E10FE7" w:rsidRDefault="00E10FE7" w:rsidP="00E10FE7">
      <w:pPr>
        <w:keepNext/>
        <w:jc w:val="center"/>
        <w:outlineLvl w:val="0"/>
        <w:rPr>
          <w:b/>
          <w:sz w:val="28"/>
          <w:szCs w:val="28"/>
        </w:rPr>
      </w:pPr>
      <w:bookmarkStart w:id="203" w:name="_Toc23938451"/>
      <w:r w:rsidRPr="00E10FE7">
        <w:rPr>
          <w:b/>
          <w:sz w:val="28"/>
          <w:szCs w:val="28"/>
        </w:rPr>
        <w:t>5.5.4 Расходы на уплату налогов, сборов и других обязательных</w:t>
      </w:r>
      <w:bookmarkEnd w:id="203"/>
      <w:r w:rsidRPr="00E10FE7">
        <w:rPr>
          <w:b/>
          <w:sz w:val="28"/>
          <w:szCs w:val="28"/>
        </w:rPr>
        <w:t xml:space="preserve"> </w:t>
      </w:r>
    </w:p>
    <w:p w14:paraId="00476FF5" w14:textId="77777777" w:rsidR="00E10FE7" w:rsidRPr="00E10FE7" w:rsidRDefault="00E10FE7" w:rsidP="00E10FE7">
      <w:pPr>
        <w:keepNext/>
        <w:jc w:val="center"/>
        <w:outlineLvl w:val="0"/>
        <w:rPr>
          <w:b/>
          <w:sz w:val="28"/>
          <w:szCs w:val="28"/>
        </w:rPr>
      </w:pPr>
      <w:bookmarkStart w:id="204" w:name="_Toc23938452"/>
      <w:r w:rsidRPr="00E10FE7">
        <w:rPr>
          <w:b/>
          <w:sz w:val="28"/>
          <w:szCs w:val="28"/>
        </w:rPr>
        <w:t>платежей, в том числе:</w:t>
      </w:r>
      <w:bookmarkEnd w:id="204"/>
    </w:p>
    <w:p w14:paraId="4F9EC4F9" w14:textId="77777777" w:rsidR="00E10FE7" w:rsidRPr="00E10FE7" w:rsidRDefault="00E10FE7" w:rsidP="00E10FE7">
      <w:pPr>
        <w:rPr>
          <w:szCs w:val="20"/>
        </w:rPr>
      </w:pPr>
    </w:p>
    <w:p w14:paraId="18F76ACD" w14:textId="77777777" w:rsidR="00E10FE7" w:rsidRPr="00E10FE7" w:rsidRDefault="00E10FE7" w:rsidP="00113F4A">
      <w:pPr>
        <w:keepNext/>
        <w:numPr>
          <w:ilvl w:val="0"/>
          <w:numId w:val="34"/>
        </w:numPr>
        <w:jc w:val="center"/>
        <w:outlineLvl w:val="1"/>
        <w:rPr>
          <w:bCs/>
          <w:sz w:val="28"/>
          <w:szCs w:val="28"/>
        </w:rPr>
      </w:pPr>
      <w:bookmarkStart w:id="205" w:name="_Toc23938453"/>
      <w:r w:rsidRPr="00E10FE7">
        <w:rPr>
          <w:bCs/>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05"/>
    </w:p>
    <w:p w14:paraId="66C8ECF9" w14:textId="77777777" w:rsidR="00E10FE7" w:rsidRPr="00E10FE7" w:rsidRDefault="00E10FE7" w:rsidP="00E10FE7">
      <w:pPr>
        <w:rPr>
          <w:szCs w:val="20"/>
        </w:rPr>
      </w:pPr>
    </w:p>
    <w:p w14:paraId="4537F6A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EFD6717"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2A68A6B6"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Законодательство предусматривает взимание платы за следующие виды вредного воздействия на окружающую среду:</w:t>
      </w:r>
    </w:p>
    <w:p w14:paraId="0BD0674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1) выброс в атмосферу загрязняющих веществ от стационарных и передвижных источников;</w:t>
      </w:r>
    </w:p>
    <w:p w14:paraId="55174D2F"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2) сброс загрязняющих веществ в поверхностные и подземные водные объекты;</w:t>
      </w:r>
    </w:p>
    <w:p w14:paraId="79F8F2F7"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3) размещение отходов;</w:t>
      </w:r>
    </w:p>
    <w:p w14:paraId="5E8DE756"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4) другие виды вредного воздействия (шум, вибрация, электромагнитные и радиационные воздействия и т.п.).</w:t>
      </w:r>
    </w:p>
    <w:p w14:paraId="04F0C6F5"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240D4A05"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2CDD715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Предприятием заявлены расходы по статье на уровне 457,72 тыс. руб., включающие в себя платежи за негативное воздействие на окружающую среду и расходы по захоронению ЗШО.</w:t>
      </w:r>
    </w:p>
    <w:p w14:paraId="4650FF8D"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качестве обосновывающих документов представлены: расчет платы за негативное воздействие на окружающую среду загрязняющих веществ от котельной за 2018 (стр. 256, том 1); декларация о плате за негативное воздействие на окружающую среду за 2018 (стр. 257-267, том 1); форма статистической отчетности №2-ТП за 2018 (отходы) (стр. 268-275, том 1); контракт на оказание услуг по захоронению ЗШО с ООО «Спецавтохозяйство» от 30.06.2018 №0339100000717000170-П1, заключенный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(стр. 276-283, том 1); контракт на оказание услуги по захоронению ТКО с ООО «Спецавтохозяйство» от 28.04.2018 №0339100000718000048, заключенный согласно Федерального закона от 05.04.2013 №44-ФЗ «О контрактной системе в сфере закупок товаров, работ, услуг для обеспечения государственных и муниципальных нужд» (стр. 284-292, том 1).</w:t>
      </w:r>
    </w:p>
    <w:p w14:paraId="2C6896DF"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p>
    <w:p w14:paraId="4370A9E6" w14:textId="77777777" w:rsidR="00E10FE7" w:rsidRPr="00E10FE7" w:rsidRDefault="00E10FE7" w:rsidP="00E10FE7">
      <w:pPr>
        <w:tabs>
          <w:tab w:val="left" w:pos="1890"/>
        </w:tabs>
        <w:spacing w:line="360" w:lineRule="auto"/>
        <w:ind w:firstLine="720"/>
        <w:jc w:val="both"/>
        <w:rPr>
          <w:sz w:val="28"/>
          <w:szCs w:val="28"/>
        </w:rPr>
      </w:pPr>
      <w:r w:rsidRPr="00E10FE7">
        <w:rPr>
          <w:snapToGrid w:val="0"/>
          <w:sz w:val="28"/>
          <w:szCs w:val="28"/>
        </w:rPr>
        <w:t>Эксперты предлагают принять суммы платы по объекту негативного воздействия на окружающую среду на 2020 год в пределах ПДВ, согласно декларации; расходы по захоронению ЗШО с учетом сложившегося факта этих расходов за 2018, согласно расчёту предприятия (стр. 256, том 1), в размере 171,41 тыс. руб.</w:t>
      </w:r>
    </w:p>
    <w:p w14:paraId="5432C1EF" w14:textId="77777777" w:rsidR="00E10FE7" w:rsidRPr="00E10FE7" w:rsidRDefault="00E10FE7" w:rsidP="00E10FE7">
      <w:pPr>
        <w:tabs>
          <w:tab w:val="left" w:pos="426"/>
        </w:tabs>
        <w:spacing w:line="360" w:lineRule="auto"/>
        <w:ind w:firstLine="709"/>
        <w:jc w:val="both"/>
        <w:rPr>
          <w:sz w:val="28"/>
          <w:szCs w:val="28"/>
        </w:rPr>
      </w:pPr>
      <w:r w:rsidRPr="00E10FE7">
        <w:rPr>
          <w:sz w:val="28"/>
          <w:szCs w:val="28"/>
        </w:rPr>
        <w:t>Расходы по статье отражены в приложении №4.</w:t>
      </w:r>
    </w:p>
    <w:p w14:paraId="3A46BE73" w14:textId="77777777" w:rsidR="00E10FE7" w:rsidRPr="00E10FE7" w:rsidRDefault="00E10FE7" w:rsidP="00E10FE7">
      <w:pPr>
        <w:tabs>
          <w:tab w:val="left" w:pos="426"/>
        </w:tabs>
        <w:spacing w:line="360" w:lineRule="auto"/>
        <w:ind w:firstLine="709"/>
        <w:jc w:val="both"/>
        <w:rPr>
          <w:sz w:val="28"/>
          <w:szCs w:val="28"/>
        </w:rPr>
      </w:pPr>
    </w:p>
    <w:p w14:paraId="47050656" w14:textId="77777777" w:rsidR="00E10FE7" w:rsidRPr="00E10FE7" w:rsidRDefault="00E10FE7" w:rsidP="00113F4A">
      <w:pPr>
        <w:keepNext/>
        <w:numPr>
          <w:ilvl w:val="0"/>
          <w:numId w:val="34"/>
        </w:numPr>
        <w:outlineLvl w:val="0"/>
        <w:rPr>
          <w:bCs/>
          <w:snapToGrid w:val="0"/>
          <w:sz w:val="28"/>
          <w:szCs w:val="28"/>
        </w:rPr>
      </w:pPr>
      <w:bookmarkStart w:id="206" w:name="_Toc23938454"/>
      <w:r w:rsidRPr="00E10FE7">
        <w:rPr>
          <w:bCs/>
          <w:snapToGrid w:val="0"/>
          <w:sz w:val="28"/>
          <w:szCs w:val="28"/>
        </w:rPr>
        <w:t>Расходы на страхование производственных объектов, учитываемые при определении налоговой базы по налогу на прибыль</w:t>
      </w:r>
      <w:bookmarkEnd w:id="206"/>
    </w:p>
    <w:p w14:paraId="26D0F2CD" w14:textId="77777777" w:rsidR="00E10FE7" w:rsidRPr="00E10FE7" w:rsidRDefault="00E10FE7" w:rsidP="00E10FE7">
      <w:pPr>
        <w:rPr>
          <w:szCs w:val="20"/>
        </w:rPr>
      </w:pPr>
    </w:p>
    <w:p w14:paraId="38FF68FB"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Предприятием не заявлены расходы по статье.</w:t>
      </w:r>
    </w:p>
    <w:p w14:paraId="396B3C1A" w14:textId="77777777" w:rsidR="00E10FE7" w:rsidRPr="00E10FE7" w:rsidRDefault="00E10FE7" w:rsidP="00E10FE7">
      <w:pPr>
        <w:spacing w:line="360" w:lineRule="auto"/>
        <w:ind w:firstLine="708"/>
        <w:jc w:val="both"/>
        <w:rPr>
          <w:sz w:val="28"/>
          <w:szCs w:val="28"/>
        </w:rPr>
      </w:pPr>
    </w:p>
    <w:p w14:paraId="61ED7FE5" w14:textId="77777777" w:rsidR="00E10FE7" w:rsidRPr="00E10FE7" w:rsidRDefault="00E10FE7" w:rsidP="00E10FE7">
      <w:pPr>
        <w:keepNext/>
        <w:jc w:val="center"/>
        <w:outlineLvl w:val="0"/>
        <w:rPr>
          <w:b/>
          <w:sz w:val="28"/>
          <w:szCs w:val="28"/>
        </w:rPr>
      </w:pPr>
      <w:bookmarkStart w:id="207" w:name="_Toc23938455"/>
      <w:r w:rsidRPr="00E10FE7">
        <w:rPr>
          <w:b/>
          <w:sz w:val="28"/>
          <w:szCs w:val="28"/>
        </w:rPr>
        <w:t>5.5.5. Иные расходы</w:t>
      </w:r>
      <w:bookmarkEnd w:id="207"/>
    </w:p>
    <w:p w14:paraId="6F5054D9" w14:textId="77777777" w:rsidR="00E10FE7" w:rsidRPr="00E10FE7" w:rsidRDefault="00E10FE7" w:rsidP="00E10FE7">
      <w:pPr>
        <w:rPr>
          <w:sz w:val="28"/>
          <w:szCs w:val="28"/>
        </w:rPr>
      </w:pPr>
    </w:p>
    <w:p w14:paraId="77D3EECE" w14:textId="77777777" w:rsidR="00E10FE7" w:rsidRPr="00E10FE7" w:rsidRDefault="00E10FE7" w:rsidP="00113F4A">
      <w:pPr>
        <w:keepNext/>
        <w:numPr>
          <w:ilvl w:val="0"/>
          <w:numId w:val="34"/>
        </w:numPr>
        <w:jc w:val="center"/>
        <w:outlineLvl w:val="0"/>
        <w:rPr>
          <w:sz w:val="28"/>
          <w:szCs w:val="28"/>
        </w:rPr>
      </w:pPr>
      <w:bookmarkStart w:id="208" w:name="_Toc23938456"/>
      <w:r w:rsidRPr="00E10FE7">
        <w:rPr>
          <w:sz w:val="28"/>
          <w:szCs w:val="28"/>
        </w:rPr>
        <w:t>Налог на имущество</w:t>
      </w:r>
      <w:bookmarkEnd w:id="208"/>
    </w:p>
    <w:p w14:paraId="187D5D48" w14:textId="77777777" w:rsidR="00E10FE7" w:rsidRPr="00E10FE7" w:rsidRDefault="00E10FE7" w:rsidP="00E10FE7">
      <w:pPr>
        <w:rPr>
          <w:szCs w:val="20"/>
        </w:rPr>
      </w:pPr>
    </w:p>
    <w:p w14:paraId="1C706428" w14:textId="77777777" w:rsidR="00E10FE7" w:rsidRPr="00E10FE7" w:rsidRDefault="00E10FE7" w:rsidP="00E10FE7">
      <w:pPr>
        <w:tabs>
          <w:tab w:val="left" w:pos="709"/>
        </w:tabs>
        <w:spacing w:line="360" w:lineRule="auto"/>
        <w:jc w:val="both"/>
        <w:rPr>
          <w:snapToGrid w:val="0"/>
          <w:sz w:val="28"/>
          <w:szCs w:val="28"/>
        </w:rPr>
      </w:pPr>
      <w:r w:rsidRPr="00E10FE7">
        <w:rPr>
          <w:snapToGrid w:val="0"/>
          <w:sz w:val="28"/>
          <w:szCs w:val="28"/>
        </w:rPr>
        <w:tab/>
        <w:t xml:space="preserve">На территории Кемеровской области налог на имущество введен в действие Законом Кемеровской области от 26.11.2003 № 60-ОЗ. </w:t>
      </w:r>
    </w:p>
    <w:p w14:paraId="1EBF1392"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со ст.374 НК РФ).</w:t>
      </w:r>
    </w:p>
    <w:p w14:paraId="235E94FE"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По данной статье предприятие предлагает расходы по налогу на недвижимое имущество на 2020 год в размере 460,14 тыс. руб.</w:t>
      </w:r>
    </w:p>
    <w:p w14:paraId="7E869CA7"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качестве обосновывающих документов представлены: налоговая декларация по налогу на имущество организаций (стр. 299-326, том 1); сводная информация и смета расходов по производству и реализации т/э корректировка 2020 (стр.3,.доп. материалы №1 от 06.11.2019); сводная ведомость начисления амортизации (стр. 347-349, том 1), расчет налога на имущество на 2020 (стр.177, доп. материалы №1 от 06.11.2019).</w:t>
      </w:r>
    </w:p>
    <w:p w14:paraId="0D349E58"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w:t>
      </w:r>
    </w:p>
    <w:p w14:paraId="36AB4A32" w14:textId="77777777" w:rsidR="00E10FE7" w:rsidRPr="00E10FE7" w:rsidRDefault="00E10FE7" w:rsidP="00E10FE7">
      <w:pPr>
        <w:tabs>
          <w:tab w:val="left" w:pos="426"/>
        </w:tabs>
        <w:spacing w:line="360" w:lineRule="auto"/>
        <w:ind w:firstLine="709"/>
        <w:jc w:val="both"/>
        <w:rPr>
          <w:sz w:val="28"/>
          <w:szCs w:val="28"/>
        </w:rPr>
      </w:pPr>
      <w:r w:rsidRPr="00E10FE7">
        <w:rPr>
          <w:snapToGrid w:val="0"/>
          <w:sz w:val="28"/>
          <w:szCs w:val="28"/>
        </w:rPr>
        <w:t>Эксперты предлагают включить затраты на уплату налога на имущество исходя из среднегодовой остаточной стоимости амортизируемого имущества, и ставки налога на недвижимое имущество организаций 2,2 % (20 915 364,16 * 2,2 % = 460 138,01 руб.) на уровне предложение предприятия.</w:t>
      </w:r>
      <w:r w:rsidRPr="00E10FE7">
        <w:rPr>
          <w:sz w:val="28"/>
          <w:szCs w:val="28"/>
        </w:rPr>
        <w:t xml:space="preserve"> Расчет налога на имущество представлен в приложении №6.</w:t>
      </w:r>
    </w:p>
    <w:p w14:paraId="644A2ACA" w14:textId="77777777" w:rsidR="00E10FE7" w:rsidRPr="00E10FE7" w:rsidRDefault="00E10FE7" w:rsidP="00E10FE7">
      <w:pPr>
        <w:tabs>
          <w:tab w:val="left" w:pos="426"/>
        </w:tabs>
        <w:spacing w:line="360" w:lineRule="auto"/>
        <w:ind w:firstLine="709"/>
        <w:jc w:val="both"/>
        <w:rPr>
          <w:sz w:val="28"/>
          <w:szCs w:val="28"/>
        </w:rPr>
      </w:pPr>
      <w:r w:rsidRPr="00E10FE7">
        <w:rPr>
          <w:sz w:val="28"/>
          <w:szCs w:val="28"/>
        </w:rPr>
        <w:t>Расходы по статье «налог на имущество» отражены в приложении №4.</w:t>
      </w:r>
    </w:p>
    <w:p w14:paraId="0C58844B" w14:textId="77777777" w:rsidR="00E10FE7" w:rsidRPr="00E10FE7" w:rsidRDefault="00E10FE7" w:rsidP="00E10FE7">
      <w:pPr>
        <w:spacing w:line="360" w:lineRule="auto"/>
        <w:rPr>
          <w:szCs w:val="20"/>
        </w:rPr>
      </w:pPr>
    </w:p>
    <w:p w14:paraId="3AD7DCDB" w14:textId="77777777" w:rsidR="00E10FE7" w:rsidRPr="00E10FE7" w:rsidRDefault="00E10FE7" w:rsidP="00E10FE7">
      <w:pPr>
        <w:keepNext/>
        <w:spacing w:line="360" w:lineRule="auto"/>
        <w:ind w:firstLine="709"/>
        <w:jc w:val="center"/>
        <w:outlineLvl w:val="1"/>
        <w:rPr>
          <w:b/>
          <w:sz w:val="28"/>
          <w:szCs w:val="20"/>
        </w:rPr>
      </w:pPr>
      <w:bookmarkStart w:id="209" w:name="_Toc496510062"/>
      <w:bookmarkStart w:id="210" w:name="_Toc23938457"/>
      <w:r w:rsidRPr="00E10FE7">
        <w:rPr>
          <w:b/>
          <w:sz w:val="28"/>
          <w:szCs w:val="20"/>
        </w:rPr>
        <w:t>5.5.6. Отчисления на социальные нужды</w:t>
      </w:r>
      <w:bookmarkEnd w:id="209"/>
      <w:bookmarkEnd w:id="210"/>
    </w:p>
    <w:p w14:paraId="06408C76" w14:textId="77777777" w:rsidR="00E10FE7" w:rsidRPr="00E10FE7" w:rsidRDefault="00E10FE7" w:rsidP="00E10FE7">
      <w:pPr>
        <w:rPr>
          <w:szCs w:val="20"/>
        </w:rPr>
      </w:pPr>
    </w:p>
    <w:p w14:paraId="7559489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расходы по статье «Отчисления на социальные нужды» включаются:</w:t>
      </w:r>
    </w:p>
    <w:p w14:paraId="7D4355E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1B442311"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№125-ФЗ «Об обязательном социальном страховании от несчастных случаев на производстве и профессиональных заболеваний» в ред. от 07.03.2018 № 56-ФЗ).</w:t>
      </w:r>
    </w:p>
    <w:p w14:paraId="2001FF0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сумма страховых взносов в соответствии со ст. 428 НК Налогового кодекса Российской Федерации (часть вторая) от 05.08.2000 № 117-ФЗ (ред. от 28.12.2016) по дополнительному тарифу (вредные условия труда).</w:t>
      </w:r>
    </w:p>
    <w:p w14:paraId="07A227DC"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Предприятием заявлены расходы по статье на уровне 3 051,26 тыс. руб. от фонда оплаты труда, заявленного предприятием в сумме 9 826,69тыс. руб.</w:t>
      </w:r>
    </w:p>
    <w:p w14:paraId="72DFD4BF" w14:textId="77777777" w:rsidR="00E10FE7" w:rsidRPr="00E10FE7" w:rsidRDefault="00E10FE7" w:rsidP="00E10FE7">
      <w:pPr>
        <w:tabs>
          <w:tab w:val="left" w:pos="1890"/>
        </w:tabs>
        <w:spacing w:line="360" w:lineRule="auto"/>
        <w:ind w:firstLine="720"/>
        <w:jc w:val="both"/>
        <w:rPr>
          <w:sz w:val="28"/>
          <w:szCs w:val="28"/>
        </w:rPr>
      </w:pPr>
      <w:r w:rsidRPr="00E10FE7">
        <w:rPr>
          <w:snapToGrid w:val="0"/>
          <w:sz w:val="28"/>
          <w:szCs w:val="28"/>
        </w:rPr>
        <w:t>В качестве обосновывающих документов представлены</w:t>
      </w:r>
      <w:r w:rsidRPr="00E10FE7">
        <w:rPr>
          <w:sz w:val="28"/>
          <w:szCs w:val="28"/>
        </w:rPr>
        <w:t>: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на 2019 год (стр. 88, дополнительные материалы № 1 от 06.11.2019 вх.№5715); фактические расходы на заработную плату за 2018 (стр. 203, том 1); сводная ведомость с группировкой «котельная» за 2018 (стр. 206, том 1); сводная ведомость с группировкой ГАУЗ КО ОКЦОЗШ за 2018 (стр. 208-210, том 1); сводная ведомость с группировкой «АУП» за 2018 (стр. 211-212, том 1); расчет расходов (з/</w:t>
      </w:r>
      <w:proofErr w:type="spellStart"/>
      <w:r w:rsidRPr="00E10FE7">
        <w:rPr>
          <w:sz w:val="28"/>
          <w:szCs w:val="28"/>
        </w:rPr>
        <w:t>пл</w:t>
      </w:r>
      <w:proofErr w:type="spellEnd"/>
      <w:r w:rsidRPr="00E10FE7">
        <w:rPr>
          <w:sz w:val="28"/>
          <w:szCs w:val="28"/>
        </w:rPr>
        <w:t>, начисления) отнесенных на расходы котельной 2018-2020 (стр. 213-220, том 1).</w:t>
      </w:r>
    </w:p>
    <w:p w14:paraId="0FF19B93"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 и предлагают принять расходы по статье в размере 3 023,29 тыс. руб.</w:t>
      </w:r>
    </w:p>
    <w:p w14:paraId="42EA175E" w14:textId="77777777" w:rsidR="00E10FE7" w:rsidRPr="00E10FE7" w:rsidRDefault="00E10FE7" w:rsidP="00E10FE7">
      <w:pPr>
        <w:spacing w:line="360" w:lineRule="auto"/>
        <w:ind w:firstLine="708"/>
        <w:jc w:val="both"/>
        <w:rPr>
          <w:sz w:val="28"/>
          <w:szCs w:val="28"/>
        </w:rPr>
      </w:pPr>
      <w:r w:rsidRPr="00E10FE7">
        <w:rPr>
          <w:snapToGrid w:val="0"/>
          <w:sz w:val="28"/>
          <w:szCs w:val="28"/>
        </w:rPr>
        <w:t xml:space="preserve">Экспертами в расчет НВВ на 2020 год предлагается учесть страховые взносы в размере 32,70 % от рассчитанного экспертами ФОТ 9 244,32 тыс. руб. в составе операционных расходов, с учетом подтверждения сложившегося факта отчислений за 2018 в размере 32,70 % по данным </w:t>
      </w:r>
      <w:r w:rsidRPr="00E10FE7">
        <w:rPr>
          <w:sz w:val="28"/>
          <w:szCs w:val="28"/>
        </w:rPr>
        <w:t>BALANCE.CALC.TARIFF.WARM. 2018.FACT, являющегося официальной отчетностью (постановление региональной энергетической комиссии Кемеровской области от 20.12.2013 № 620).</w:t>
      </w:r>
    </w:p>
    <w:p w14:paraId="298F3722" w14:textId="77777777" w:rsidR="00E10FE7" w:rsidRPr="00E10FE7" w:rsidRDefault="00E10FE7" w:rsidP="00E10FE7">
      <w:pPr>
        <w:spacing w:line="360" w:lineRule="auto"/>
        <w:ind w:firstLine="851"/>
        <w:jc w:val="both"/>
        <w:rPr>
          <w:snapToGrid w:val="0"/>
          <w:sz w:val="28"/>
          <w:szCs w:val="28"/>
        </w:rPr>
      </w:pPr>
      <w:r w:rsidRPr="00E10FE7">
        <w:rPr>
          <w:snapToGrid w:val="0"/>
          <w:sz w:val="28"/>
          <w:szCs w:val="28"/>
        </w:rPr>
        <w:t>Корректировка плановых расходов по статье на 2020 год, относительно предложений предприятия в сторону снижения, составила 27,97 тыс. руб. в связи с корректировкой фонда оплаты труда в составе операционных расходов в соответствии с пунктом 52 Основ ценообразования.</w:t>
      </w:r>
      <w:r w:rsidRPr="00E10FE7">
        <w:rPr>
          <w:sz w:val="28"/>
          <w:szCs w:val="28"/>
        </w:rPr>
        <w:t xml:space="preserve"> Расходы по статье отражены в приложении №4.</w:t>
      </w:r>
    </w:p>
    <w:p w14:paraId="7642DFDA" w14:textId="77777777" w:rsidR="00E10FE7" w:rsidRPr="00E10FE7" w:rsidRDefault="00E10FE7" w:rsidP="00E10FE7">
      <w:pPr>
        <w:spacing w:line="360" w:lineRule="auto"/>
        <w:ind w:firstLine="851"/>
        <w:jc w:val="both"/>
        <w:rPr>
          <w:sz w:val="28"/>
          <w:szCs w:val="28"/>
        </w:rPr>
      </w:pPr>
    </w:p>
    <w:p w14:paraId="7E92997D" w14:textId="77777777" w:rsidR="00E10FE7" w:rsidRPr="00E10FE7" w:rsidRDefault="00E10FE7" w:rsidP="00E10FE7">
      <w:pPr>
        <w:keepNext/>
        <w:spacing w:line="360" w:lineRule="auto"/>
        <w:ind w:firstLine="709"/>
        <w:jc w:val="center"/>
        <w:outlineLvl w:val="1"/>
        <w:rPr>
          <w:b/>
          <w:sz w:val="28"/>
          <w:szCs w:val="20"/>
        </w:rPr>
      </w:pPr>
      <w:bookmarkStart w:id="211" w:name="_Toc23938458"/>
      <w:r w:rsidRPr="00E10FE7">
        <w:rPr>
          <w:b/>
          <w:sz w:val="28"/>
          <w:szCs w:val="20"/>
        </w:rPr>
        <w:t>5.5.7. Амортизация основных средств и нематериальных активов</w:t>
      </w:r>
      <w:bookmarkEnd w:id="211"/>
    </w:p>
    <w:p w14:paraId="591754CF" w14:textId="77777777" w:rsidR="00E10FE7" w:rsidRPr="00E10FE7" w:rsidRDefault="00E10FE7" w:rsidP="00E10FE7">
      <w:pPr>
        <w:rPr>
          <w:szCs w:val="20"/>
        </w:rPr>
      </w:pPr>
    </w:p>
    <w:p w14:paraId="6F1D618A"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К основным средствам активы относятся при одновременном выполнении ряда условий, а именно:</w:t>
      </w:r>
    </w:p>
    <w:p w14:paraId="5533CAE4"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использование в производственной деятельности или для управленческих нужд;</w:t>
      </w:r>
    </w:p>
    <w:p w14:paraId="3EFB6C10"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использование более 12 месяцев;</w:t>
      </w:r>
    </w:p>
    <w:p w14:paraId="4E6D767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способность приносить доход;</w:t>
      </w:r>
    </w:p>
    <w:p w14:paraId="58673043"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если не планируется дальнейшая перепродажа.</w:t>
      </w:r>
    </w:p>
    <w:p w14:paraId="09B3638B"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1FE7FDF"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B7C6693"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В подтверждение основных средств, находящихся на балансе учреждения и необходимых для осуществления регулируемого вида деятельности (угольный склад, котельная, оборудование) представлена сводная ведомость основных средств (стр. 346-349, том 1).</w:t>
      </w:r>
    </w:p>
    <w:p w14:paraId="4E780A11" w14:textId="77777777" w:rsidR="00E10FE7" w:rsidRPr="00E10FE7" w:rsidRDefault="00E10FE7" w:rsidP="00E10FE7">
      <w:pPr>
        <w:spacing w:line="360" w:lineRule="auto"/>
        <w:ind w:firstLine="708"/>
        <w:jc w:val="both"/>
        <w:rPr>
          <w:snapToGrid w:val="0"/>
          <w:sz w:val="28"/>
          <w:szCs w:val="28"/>
        </w:rPr>
      </w:pPr>
      <w:bookmarkStart w:id="212" w:name="_Toc495650024"/>
      <w:r w:rsidRPr="00E10FE7">
        <w:rPr>
          <w:snapToGrid w:val="0"/>
          <w:sz w:val="28"/>
          <w:szCs w:val="28"/>
        </w:rPr>
        <w:t>Предприятием заявлены расходы по статье в размере 506,23 тыс. руб.</w:t>
      </w:r>
    </w:p>
    <w:p w14:paraId="6E2700E5"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В качестве обосновывающих документов представлены: расчет амортизационных отчислений 2018-2020, приложение 4.10 (стр. 346, том 1); сводная ведомость основных средств по подразделению «котельная» (стр. 346-349, том 1); сводная информация и смета расходов по производству и реализации тепловой энергии на 2020 (стр. 3 доп. материалы №1 от 06.11.2019 вх.№5715); инвентарные карточки (стр. 142-162, доп. материалы №1 от 06.11.2019 </w:t>
      </w:r>
      <w:proofErr w:type="spellStart"/>
      <w:r w:rsidRPr="00E10FE7">
        <w:rPr>
          <w:snapToGrid w:val="0"/>
          <w:sz w:val="28"/>
          <w:szCs w:val="28"/>
        </w:rPr>
        <w:t>вх</w:t>
      </w:r>
      <w:proofErr w:type="spellEnd"/>
      <w:r w:rsidRPr="00E10FE7">
        <w:rPr>
          <w:snapToGrid w:val="0"/>
          <w:sz w:val="28"/>
          <w:szCs w:val="28"/>
        </w:rPr>
        <w:t>. №5715).</w:t>
      </w:r>
    </w:p>
    <w:p w14:paraId="695A3F69"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Эксперты проанализировали все представленные в качестве обоснования документы, и предлагают принять экономически обоснованные расходы в размере 484,47 тыс. руб., согласно расчету, выполненному экспертами (см. приложение №5) на основании вышеуказанных данных.</w:t>
      </w:r>
    </w:p>
    <w:p w14:paraId="463F807A"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Корректировка по статье в сторону уменьшения составила 21,76 тыс. руб. в связи с некорректным расчетом учреждения на 2020 год, на основе данных бухгалтерского учета за 1 кв. 2019 год.</w:t>
      </w:r>
    </w:p>
    <w:p w14:paraId="0D30A04A" w14:textId="77777777" w:rsidR="00E10FE7" w:rsidRPr="00E10FE7" w:rsidRDefault="00E10FE7" w:rsidP="00E10FE7">
      <w:pPr>
        <w:keepNext/>
        <w:tabs>
          <w:tab w:val="left" w:pos="709"/>
        </w:tabs>
        <w:spacing w:before="240" w:after="60" w:line="360" w:lineRule="auto"/>
        <w:jc w:val="center"/>
        <w:outlineLvl w:val="2"/>
        <w:rPr>
          <w:rFonts w:eastAsia="Calibri"/>
          <w:b/>
          <w:bCs/>
          <w:sz w:val="28"/>
          <w:szCs w:val="26"/>
        </w:rPr>
      </w:pPr>
      <w:bookmarkStart w:id="213" w:name="_Toc23938459"/>
      <w:r w:rsidRPr="00E10FE7">
        <w:rPr>
          <w:rFonts w:eastAsia="Calibri"/>
          <w:b/>
          <w:bCs/>
          <w:sz w:val="28"/>
          <w:szCs w:val="26"/>
        </w:rPr>
        <w:t>5.5.8. Налог на прибыль</w:t>
      </w:r>
      <w:bookmarkEnd w:id="212"/>
      <w:bookmarkEnd w:id="213"/>
    </w:p>
    <w:p w14:paraId="1D81F3CD"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Предприятием не заявлены расходы по статье.</w:t>
      </w:r>
    </w:p>
    <w:p w14:paraId="1D72CCCD" w14:textId="77777777" w:rsidR="00E10FE7" w:rsidRPr="00E10FE7" w:rsidRDefault="00E10FE7" w:rsidP="00E10FE7">
      <w:pPr>
        <w:tabs>
          <w:tab w:val="left" w:pos="1890"/>
        </w:tabs>
        <w:spacing w:line="360" w:lineRule="auto"/>
        <w:ind w:firstLine="720"/>
        <w:jc w:val="both"/>
        <w:rPr>
          <w:snapToGrid w:val="0"/>
          <w:sz w:val="28"/>
          <w:szCs w:val="28"/>
        </w:rPr>
      </w:pPr>
    </w:p>
    <w:p w14:paraId="58279955"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2020 году, по оценке экспертов, составит 4 430,15 тыс. руб.</w:t>
      </w:r>
    </w:p>
    <w:p w14:paraId="023228F3" w14:textId="77777777" w:rsidR="00E10FE7" w:rsidRPr="00E10FE7" w:rsidRDefault="00E10FE7" w:rsidP="00E10FE7">
      <w:pPr>
        <w:spacing w:line="360" w:lineRule="auto"/>
        <w:ind w:firstLine="709"/>
        <w:jc w:val="both"/>
        <w:rPr>
          <w:sz w:val="28"/>
          <w:szCs w:val="28"/>
        </w:rPr>
      </w:pPr>
      <w:r w:rsidRPr="00E10FE7">
        <w:rPr>
          <w:sz w:val="28"/>
          <w:szCs w:val="28"/>
        </w:rPr>
        <w:t xml:space="preserve">Информация о величине неподконтрольных расходов на 2020 год в разрезе статей затрат представлена в приложении № 4 к данному экспертному заключению, раздел </w:t>
      </w:r>
      <w:r w:rsidRPr="00E10FE7">
        <w:rPr>
          <w:sz w:val="28"/>
          <w:szCs w:val="28"/>
          <w:lang w:val="en-US"/>
        </w:rPr>
        <w:t>III</w:t>
      </w:r>
      <w:r w:rsidRPr="00E10FE7">
        <w:rPr>
          <w:sz w:val="28"/>
          <w:szCs w:val="28"/>
        </w:rPr>
        <w:t xml:space="preserve"> Неподконтрольные расходы (приложение 5.3 Методических указаний).</w:t>
      </w:r>
    </w:p>
    <w:p w14:paraId="5959A84D" w14:textId="77777777" w:rsidR="00E10FE7" w:rsidRPr="00E10FE7" w:rsidRDefault="00E10FE7" w:rsidP="00E10FE7">
      <w:pPr>
        <w:keepNext/>
        <w:ind w:left="360"/>
        <w:jc w:val="center"/>
        <w:outlineLvl w:val="1"/>
        <w:rPr>
          <w:rFonts w:eastAsia="Calibri"/>
          <w:b/>
          <w:sz w:val="28"/>
          <w:szCs w:val="28"/>
        </w:rPr>
      </w:pPr>
      <w:bookmarkStart w:id="214" w:name="_Toc498073869"/>
      <w:bookmarkStart w:id="215" w:name="_Toc23938460"/>
      <w:r w:rsidRPr="00E10FE7">
        <w:rPr>
          <w:rFonts w:eastAsia="Calibri"/>
          <w:b/>
          <w:sz w:val="28"/>
          <w:szCs w:val="28"/>
        </w:rPr>
        <w:t>5.6. Нормативная прибыль</w:t>
      </w:r>
      <w:bookmarkEnd w:id="214"/>
      <w:bookmarkEnd w:id="215"/>
    </w:p>
    <w:p w14:paraId="5F9A6A64" w14:textId="77777777" w:rsidR="00E10FE7" w:rsidRPr="00E10FE7" w:rsidRDefault="00E10FE7" w:rsidP="00E10FE7">
      <w:pPr>
        <w:rPr>
          <w:rFonts w:eastAsia="Calibri"/>
          <w:szCs w:val="20"/>
        </w:rPr>
      </w:pPr>
    </w:p>
    <w:p w14:paraId="41F055B2"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Нормативная прибыль, устанавливается на каждый расчетный период регулирования долгосрочного периода регулирования в соответствии с пунктом 41 Методических указаний. Нормативная прибыль определяется в соответствии с формулой 12.1 Методических указаний:</w:t>
      </w:r>
    </w:p>
    <w:p w14:paraId="3C145F90" w14:textId="19A674A1" w:rsidR="00E10FE7" w:rsidRPr="00E10FE7" w:rsidRDefault="00E10FE7" w:rsidP="00E10FE7">
      <w:pPr>
        <w:autoSpaceDE w:val="0"/>
        <w:autoSpaceDN w:val="0"/>
        <w:adjustRightInd w:val="0"/>
        <w:jc w:val="center"/>
        <w:rPr>
          <w:sz w:val="28"/>
          <w:szCs w:val="28"/>
        </w:rPr>
      </w:pPr>
      <w:r w:rsidRPr="00E10FE7">
        <w:rPr>
          <w:noProof/>
          <w:position w:val="-68"/>
          <w:sz w:val="28"/>
          <w:szCs w:val="28"/>
        </w:rPr>
        <w:drawing>
          <wp:inline distT="0" distB="0" distL="0" distR="0" wp14:anchorId="0406EC7C" wp14:editId="167B778F">
            <wp:extent cx="3143250" cy="10096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E10FE7">
        <w:rPr>
          <w:sz w:val="28"/>
          <w:szCs w:val="28"/>
        </w:rPr>
        <w:t xml:space="preserve">, </w:t>
      </w:r>
    </w:p>
    <w:p w14:paraId="74A2DF3E" w14:textId="77777777" w:rsidR="00E10FE7" w:rsidRPr="00E10FE7" w:rsidRDefault="00E10FE7" w:rsidP="00E10FE7">
      <w:pPr>
        <w:autoSpaceDE w:val="0"/>
        <w:autoSpaceDN w:val="0"/>
        <w:adjustRightInd w:val="0"/>
        <w:ind w:firstLine="540"/>
        <w:jc w:val="both"/>
        <w:rPr>
          <w:sz w:val="28"/>
          <w:szCs w:val="28"/>
        </w:rPr>
      </w:pPr>
      <w:r w:rsidRPr="00E10FE7">
        <w:rPr>
          <w:sz w:val="28"/>
          <w:szCs w:val="28"/>
        </w:rPr>
        <w:t>где:</w:t>
      </w:r>
    </w:p>
    <w:p w14:paraId="275B35C0" w14:textId="25FE677A" w:rsidR="00E10FE7" w:rsidRPr="00E10FE7" w:rsidRDefault="00E10FE7" w:rsidP="00E10FE7">
      <w:pPr>
        <w:autoSpaceDE w:val="0"/>
        <w:autoSpaceDN w:val="0"/>
        <w:adjustRightInd w:val="0"/>
        <w:spacing w:before="280" w:line="360" w:lineRule="auto"/>
        <w:ind w:firstLine="709"/>
        <w:jc w:val="both"/>
        <w:rPr>
          <w:sz w:val="28"/>
          <w:szCs w:val="28"/>
        </w:rPr>
      </w:pPr>
      <w:r w:rsidRPr="00E10FE7">
        <w:rPr>
          <w:noProof/>
          <w:position w:val="-12"/>
          <w:sz w:val="28"/>
          <w:szCs w:val="28"/>
        </w:rPr>
        <w:drawing>
          <wp:inline distT="0" distB="0" distL="0" distR="0" wp14:anchorId="18AAF158" wp14:editId="6998CD07">
            <wp:extent cx="533400" cy="3619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E10FE7">
        <w:rPr>
          <w:sz w:val="28"/>
          <w:szCs w:val="28"/>
        </w:rPr>
        <w:t xml:space="preserve"> - нормативный уровень прибыли, установленный на i-й год в соответствии с настоящим пунктом;</w:t>
      </w:r>
    </w:p>
    <w:p w14:paraId="7129D3B3" w14:textId="43A4A662" w:rsidR="00E10FE7" w:rsidRPr="00E10FE7" w:rsidRDefault="00E10FE7" w:rsidP="00E10FE7">
      <w:pPr>
        <w:autoSpaceDE w:val="0"/>
        <w:autoSpaceDN w:val="0"/>
        <w:adjustRightInd w:val="0"/>
        <w:spacing w:before="280" w:line="360" w:lineRule="auto"/>
        <w:ind w:firstLine="709"/>
        <w:jc w:val="both"/>
        <w:rPr>
          <w:sz w:val="28"/>
          <w:szCs w:val="28"/>
        </w:rPr>
      </w:pPr>
      <w:r w:rsidRPr="00E10FE7">
        <w:rPr>
          <w:noProof/>
          <w:position w:val="-12"/>
          <w:sz w:val="28"/>
          <w:szCs w:val="28"/>
        </w:rPr>
        <w:drawing>
          <wp:inline distT="0" distB="0" distL="0" distR="0" wp14:anchorId="70F97B75" wp14:editId="636F65E3">
            <wp:extent cx="704850" cy="3619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E10FE7">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CAB68C5" w14:textId="538F51DD" w:rsidR="00E10FE7" w:rsidRPr="00E10FE7" w:rsidRDefault="00E10FE7" w:rsidP="00E10FE7">
      <w:pPr>
        <w:autoSpaceDE w:val="0"/>
        <w:autoSpaceDN w:val="0"/>
        <w:adjustRightInd w:val="0"/>
        <w:spacing w:before="280" w:line="360" w:lineRule="auto"/>
        <w:ind w:firstLine="709"/>
        <w:jc w:val="both"/>
        <w:rPr>
          <w:sz w:val="28"/>
          <w:szCs w:val="28"/>
        </w:rPr>
      </w:pPr>
      <w:r w:rsidRPr="00E10FE7">
        <w:rPr>
          <w:noProof/>
          <w:position w:val="-12"/>
          <w:sz w:val="28"/>
          <w:szCs w:val="28"/>
        </w:rPr>
        <w:drawing>
          <wp:inline distT="0" distB="0" distL="0" distR="0" wp14:anchorId="2E022414" wp14:editId="72C3909A">
            <wp:extent cx="276225" cy="3619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E10FE7">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6DF3964" w14:textId="77777777" w:rsidR="00E10FE7" w:rsidRPr="00E10FE7" w:rsidRDefault="00E10FE7" w:rsidP="00E10FE7">
      <w:pPr>
        <w:spacing w:line="360" w:lineRule="auto"/>
        <w:ind w:firstLine="709"/>
        <w:jc w:val="both"/>
        <w:rPr>
          <w:snapToGrid w:val="0"/>
          <w:sz w:val="28"/>
          <w:szCs w:val="28"/>
        </w:rPr>
      </w:pPr>
    </w:p>
    <w:p w14:paraId="3CA9737E"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Нормативная прибыль устанавливается с учетом предложения регулируемой организации.</w:t>
      </w:r>
      <w:r w:rsidRPr="00E10FE7">
        <w:rPr>
          <w:szCs w:val="20"/>
        </w:rPr>
        <w:t xml:space="preserve"> </w:t>
      </w:r>
      <w:r w:rsidRPr="00E10FE7">
        <w:rPr>
          <w:snapToGrid w:val="0"/>
          <w:sz w:val="28"/>
          <w:szCs w:val="28"/>
        </w:rPr>
        <w:t>Нормативная прибыль на 2020 год по предложениям предприятия 0,00.</w:t>
      </w:r>
    </w:p>
    <w:p w14:paraId="4BC06B29" w14:textId="77777777" w:rsidR="00E10FE7" w:rsidRPr="00E10FE7" w:rsidRDefault="00E10FE7" w:rsidP="00E10FE7">
      <w:pPr>
        <w:spacing w:line="360" w:lineRule="auto"/>
        <w:ind w:firstLine="709"/>
        <w:jc w:val="both"/>
        <w:rPr>
          <w:snapToGrid w:val="0"/>
          <w:sz w:val="28"/>
          <w:szCs w:val="28"/>
        </w:rPr>
      </w:pPr>
      <w:r w:rsidRPr="00E10FE7">
        <w:rPr>
          <w:snapToGrid w:val="0"/>
          <w:sz w:val="28"/>
          <w:szCs w:val="28"/>
        </w:rPr>
        <w:t>Эксперты предлагают учесть уровень расходов из прибыли в нулевой оценке в соответствии с пунктом 41 Методических указаний.</w:t>
      </w:r>
    </w:p>
    <w:p w14:paraId="2FDBDB30" w14:textId="77777777" w:rsidR="00E10FE7" w:rsidRPr="00E10FE7" w:rsidRDefault="00E10FE7" w:rsidP="00E10FE7">
      <w:pPr>
        <w:spacing w:line="360" w:lineRule="auto"/>
        <w:ind w:firstLine="709"/>
        <w:jc w:val="both"/>
        <w:rPr>
          <w:snapToGrid w:val="0"/>
          <w:sz w:val="28"/>
          <w:szCs w:val="28"/>
        </w:rPr>
      </w:pPr>
    </w:p>
    <w:p w14:paraId="20748B5E" w14:textId="77777777" w:rsidR="00E10FE7" w:rsidRPr="00E10FE7" w:rsidRDefault="00E10FE7" w:rsidP="00113F4A">
      <w:pPr>
        <w:keepNext/>
        <w:numPr>
          <w:ilvl w:val="0"/>
          <w:numId w:val="33"/>
        </w:numPr>
        <w:tabs>
          <w:tab w:val="left" w:pos="567"/>
        </w:tabs>
        <w:spacing w:line="360" w:lineRule="auto"/>
        <w:ind w:firstLine="207"/>
        <w:jc w:val="center"/>
        <w:outlineLvl w:val="0"/>
        <w:rPr>
          <w:rFonts w:cs="Arial"/>
          <w:b/>
          <w:bCs/>
          <w:caps/>
          <w:snapToGrid w:val="0"/>
          <w:kern w:val="32"/>
          <w:sz w:val="28"/>
          <w:szCs w:val="32"/>
        </w:rPr>
      </w:pPr>
      <w:bookmarkStart w:id="216" w:name="_Toc495318746"/>
      <w:bookmarkStart w:id="217" w:name="_Toc495394688"/>
      <w:bookmarkStart w:id="218" w:name="_Toc23938461"/>
      <w:r w:rsidRPr="00E10FE7">
        <w:rPr>
          <w:rFonts w:cs="Arial"/>
          <w:b/>
          <w:bCs/>
          <w:caps/>
          <w:snapToGrid w:val="0"/>
          <w:kern w:val="32"/>
          <w:sz w:val="28"/>
          <w:szCs w:val="32"/>
        </w:rPr>
        <w:t>РАСЧЕТ НЕОБХОДИМОЙ ВАЛОВОЙ ВЫРУЧКИ НА ПРОИЗВОДСТВО и реализацию ТЕПЛОВОЙ ЭНЕРГИИ НА 20</w:t>
      </w:r>
      <w:bookmarkEnd w:id="216"/>
      <w:bookmarkEnd w:id="217"/>
      <w:r w:rsidRPr="00E10FE7">
        <w:rPr>
          <w:rFonts w:cs="Arial"/>
          <w:b/>
          <w:bCs/>
          <w:caps/>
          <w:snapToGrid w:val="0"/>
          <w:kern w:val="32"/>
          <w:sz w:val="28"/>
          <w:szCs w:val="32"/>
        </w:rPr>
        <w:t>20 год</w:t>
      </w:r>
      <w:bookmarkEnd w:id="218"/>
    </w:p>
    <w:p w14:paraId="32136134" w14:textId="77777777" w:rsidR="00E10FE7" w:rsidRPr="00E10FE7" w:rsidRDefault="00E10FE7" w:rsidP="00E10FE7">
      <w:pPr>
        <w:rPr>
          <w:szCs w:val="20"/>
        </w:rPr>
      </w:pPr>
    </w:p>
    <w:p w14:paraId="2C84C961" w14:textId="77777777" w:rsidR="00E10FE7" w:rsidRPr="00E10FE7" w:rsidRDefault="00E10FE7" w:rsidP="00E10FE7">
      <w:pPr>
        <w:tabs>
          <w:tab w:val="left" w:pos="1890"/>
        </w:tabs>
        <w:spacing w:line="360" w:lineRule="auto"/>
        <w:ind w:firstLine="720"/>
        <w:jc w:val="both"/>
        <w:rPr>
          <w:sz w:val="28"/>
          <w:szCs w:val="28"/>
        </w:rPr>
      </w:pPr>
      <w:r w:rsidRPr="00E10FE7">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D2E5EA2" w14:textId="77777777" w:rsidR="00E10FE7" w:rsidRPr="00E10FE7" w:rsidRDefault="00E10FE7" w:rsidP="00E10FE7">
      <w:pPr>
        <w:tabs>
          <w:tab w:val="left" w:pos="1890"/>
        </w:tabs>
        <w:spacing w:line="360" w:lineRule="auto"/>
        <w:ind w:firstLine="720"/>
        <w:jc w:val="both"/>
        <w:rPr>
          <w:sz w:val="28"/>
          <w:szCs w:val="28"/>
        </w:rPr>
      </w:pPr>
    </w:p>
    <w:p w14:paraId="76F1693B" w14:textId="77777777" w:rsidR="00E10FE7" w:rsidRPr="00E10FE7" w:rsidRDefault="00E10FE7" w:rsidP="00E10FE7">
      <w:pPr>
        <w:keepNext/>
        <w:outlineLvl w:val="0"/>
        <w:rPr>
          <w:b/>
          <w:sz w:val="28"/>
          <w:szCs w:val="28"/>
        </w:rPr>
      </w:pPr>
      <w:bookmarkStart w:id="219" w:name="_Toc23938462"/>
      <w:r w:rsidRPr="00E10FE7">
        <w:rPr>
          <w:b/>
          <w:sz w:val="28"/>
          <w:szCs w:val="28"/>
        </w:rPr>
        <w:t>6.1. Корректировка с целью учета отклонения фактических значений параметров расчета тарифов от значений, учтенных при установлении тарифов.</w:t>
      </w:r>
      <w:bookmarkEnd w:id="219"/>
    </w:p>
    <w:p w14:paraId="265EEA5B" w14:textId="77777777" w:rsidR="00E10FE7" w:rsidRPr="00E10FE7" w:rsidRDefault="00E10FE7" w:rsidP="00E10FE7">
      <w:pPr>
        <w:spacing w:line="360" w:lineRule="auto"/>
        <w:ind w:firstLine="720"/>
        <w:jc w:val="both"/>
        <w:rPr>
          <w:snapToGrid w:val="0"/>
          <w:sz w:val="28"/>
          <w:szCs w:val="28"/>
        </w:rPr>
      </w:pPr>
    </w:p>
    <w:p w14:paraId="22516A85"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Согласно п. 49, в целях корректировки долгосрочного тарифа в соответствии с п.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28703268"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Согласно п.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34A7B32"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0B652EF2"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В расчет фактической необходимой валовой выручки, согласно п. 55</w:t>
      </w:r>
      <w:r w:rsidRPr="00E10FE7">
        <w:rPr>
          <w:snapToGrid w:val="0"/>
          <w:sz w:val="28"/>
          <w:szCs w:val="28"/>
          <w:lang w:val="en-US"/>
        </w:rPr>
        <w:t> </w:t>
      </w:r>
      <w:r w:rsidRPr="00E10FE7">
        <w:rPr>
          <w:snapToGrid w:val="0"/>
          <w:sz w:val="28"/>
          <w:szCs w:val="28"/>
        </w:rPr>
        <w:t>Методических указаний, включаются:</w:t>
      </w:r>
    </w:p>
    <w:p w14:paraId="43C69E1B"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операционные расходы предприятия на уровне базовых значений (согласно п. 56 Методических указаний);</w:t>
      </w:r>
    </w:p>
    <w:p w14:paraId="35AC4162"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неподконтрольные расходы на основании документально подтвержденных, имевших место фактических расходов;</w:t>
      </w:r>
    </w:p>
    <w:p w14:paraId="2C5522B2"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 56 Методических указаний);</w:t>
      </w:r>
    </w:p>
    <w:p w14:paraId="5920D530"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5B9F7A10"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фактическая прибыль.</w:t>
      </w:r>
    </w:p>
    <w:p w14:paraId="101A99AC"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тепловую энергию, с учетом нормативных показателей, рассчитана экспертами по группам статей.</w:t>
      </w:r>
    </w:p>
    <w:p w14:paraId="67861780"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1. </w:t>
      </w:r>
      <w:r w:rsidRPr="00E10FE7">
        <w:rPr>
          <w:snapToGrid w:val="0"/>
          <w:sz w:val="28"/>
          <w:szCs w:val="28"/>
          <w:u w:val="single"/>
        </w:rPr>
        <w:t>Операционные расходы</w:t>
      </w:r>
      <w:r w:rsidRPr="00E10FE7">
        <w:rPr>
          <w:snapToGrid w:val="0"/>
          <w:sz w:val="28"/>
          <w:szCs w:val="28"/>
        </w:rPr>
        <w:t>, определенные исходя из фактических значений параметров расчета тарифов (согласно п. 56 Методических указаний).</w:t>
      </w:r>
    </w:p>
    <w:p w14:paraId="1E40764C"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Фактические операционные расходы за 2018 год ГАУЗ КО ОКЦОЗШ, принимаются экспертами в соответствии с формулой (27) Методических указаний. Эксперты руководствовались одобренными Правительством Российской Федерации Прогнозами Минэкономразвития, опубликованными на официальном сайте 01.10.2018 (одобрен Правительством РФ от 27.09.2018), и от 30.09.2019 (одобрен Правительством РФ от 19.09.2019), в соответствии с которыми: ИПЦ на 2017 год составил 103,7; на 2018 год 102,9. Таким образом индекс изменения операционных расходов (далее ОР) составил 1,02663 и 1,01871, соответственно. </w:t>
      </w:r>
    </w:p>
    <w:p w14:paraId="2A07118F"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Фактические операционные расходы в 2018 году будут равны базовому уровню ОР на 2016 год (первый год первого долгосрочного периода) с применением индексов изменения операционных расходов на 2017 и 2018 гг.</w:t>
      </w:r>
    </w:p>
    <w:p w14:paraId="6C396D85"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10 620,79 тыс. руб. * 1,02663 * 1,01871 = 11 107,63 тыс. руб.</w:t>
      </w:r>
    </w:p>
    <w:p w14:paraId="722B6799"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2. </w:t>
      </w:r>
      <w:r w:rsidRPr="00E10FE7">
        <w:rPr>
          <w:snapToGrid w:val="0"/>
          <w:sz w:val="28"/>
          <w:szCs w:val="28"/>
          <w:u w:val="single"/>
        </w:rPr>
        <w:t>Неподконтрольные расходы</w:t>
      </w:r>
      <w:r w:rsidRPr="00E10FE7">
        <w:rPr>
          <w:snapToGrid w:val="0"/>
          <w:sz w:val="28"/>
          <w:szCs w:val="28"/>
        </w:rPr>
        <w:t xml:space="preserve"> (расходы на уплату налогов, сборов и других обязательных платежей, отчисления на социальные нужды), проанализированы экспертами на предмет документального подтверждения и фактического отражения в бухгалтерском учете (налоговых декларациях, первичных документах).</w:t>
      </w:r>
    </w:p>
    <w:p w14:paraId="06324229"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В целях формирования НВВ на основе фактических значений параметров взамен прогнозных, учитываются экономически - обоснованные, фактически произведенные в 2018 году неподконтрольные расходы (в соответствии с п. 39 Методических указаний), в размере 4 486,23 тыс. руб. (см. таблицу 4).</w:t>
      </w:r>
    </w:p>
    <w:p w14:paraId="5120CFD2" w14:textId="77777777" w:rsidR="00E10FE7" w:rsidRPr="00E10FE7" w:rsidRDefault="00E10FE7" w:rsidP="00E10FE7">
      <w:pPr>
        <w:spacing w:line="360" w:lineRule="auto"/>
        <w:jc w:val="both"/>
        <w:rPr>
          <w:snapToGrid w:val="0"/>
          <w:sz w:val="28"/>
          <w:szCs w:val="28"/>
        </w:rPr>
        <w:sectPr w:rsidR="00E10FE7" w:rsidRPr="00E10FE7" w:rsidSect="00E10FE7">
          <w:pgSz w:w="11906" w:h="16838" w:code="9"/>
          <w:pgMar w:top="1134" w:right="567" w:bottom="1134" w:left="1701" w:header="709" w:footer="709" w:gutter="0"/>
          <w:cols w:space="708"/>
          <w:docGrid w:linePitch="360"/>
        </w:sectPr>
      </w:pPr>
    </w:p>
    <w:p w14:paraId="72D19C94" w14:textId="77777777" w:rsidR="00E10FE7" w:rsidRPr="00E10FE7" w:rsidRDefault="00E10FE7" w:rsidP="00E10FE7">
      <w:pPr>
        <w:spacing w:line="360" w:lineRule="auto"/>
        <w:jc w:val="right"/>
        <w:rPr>
          <w:snapToGrid w:val="0"/>
          <w:sz w:val="28"/>
          <w:szCs w:val="28"/>
        </w:rPr>
      </w:pPr>
      <w:r w:rsidRPr="00E10FE7">
        <w:rPr>
          <w:snapToGrid w:val="0"/>
          <w:sz w:val="28"/>
          <w:szCs w:val="28"/>
        </w:rPr>
        <w:t>Таблица 4</w:t>
      </w:r>
    </w:p>
    <w:p w14:paraId="6E70CC2E" w14:textId="77777777" w:rsidR="00E10FE7" w:rsidRPr="00E10FE7" w:rsidRDefault="00E10FE7" w:rsidP="00E10FE7">
      <w:pPr>
        <w:jc w:val="center"/>
        <w:rPr>
          <w:bCs/>
          <w:snapToGrid w:val="0"/>
          <w:sz w:val="28"/>
          <w:szCs w:val="28"/>
        </w:rPr>
      </w:pPr>
      <w:r w:rsidRPr="00E10FE7">
        <w:rPr>
          <w:bCs/>
          <w:snapToGrid w:val="0"/>
          <w:sz w:val="28"/>
          <w:szCs w:val="28"/>
        </w:rPr>
        <w:t>Реестр фактических неподконтрольных расходов на тепловую энергию</w:t>
      </w:r>
    </w:p>
    <w:p w14:paraId="7855E8A2" w14:textId="77777777" w:rsidR="00E10FE7" w:rsidRPr="00E10FE7" w:rsidRDefault="00E10FE7" w:rsidP="00E10FE7">
      <w:pPr>
        <w:jc w:val="center"/>
        <w:rPr>
          <w:bCs/>
          <w:snapToGrid w:val="0"/>
          <w:sz w:val="28"/>
          <w:szCs w:val="28"/>
        </w:rPr>
      </w:pPr>
      <w:r w:rsidRPr="00E10FE7">
        <w:rPr>
          <w:bCs/>
          <w:snapToGrid w:val="0"/>
          <w:sz w:val="28"/>
          <w:szCs w:val="28"/>
        </w:rPr>
        <w:t>(приложение 5.3 Методических указаний)</w:t>
      </w:r>
    </w:p>
    <w:p w14:paraId="12CA8CA9" w14:textId="77777777" w:rsidR="00E10FE7" w:rsidRPr="00E10FE7" w:rsidRDefault="00E10FE7" w:rsidP="00E10FE7">
      <w:pPr>
        <w:jc w:val="right"/>
        <w:rPr>
          <w:snapToGrid w:val="0"/>
          <w:sz w:val="28"/>
          <w:szCs w:val="28"/>
        </w:rPr>
      </w:pPr>
      <w:r w:rsidRPr="00E10FE7">
        <w:rPr>
          <w:snapToGrid w:val="0"/>
          <w:sz w:val="28"/>
          <w:szCs w:val="28"/>
        </w:rPr>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701"/>
      </w:tblGrid>
      <w:tr w:rsidR="00E10FE7" w:rsidRPr="00E10FE7" w14:paraId="23D9FB1D" w14:textId="77777777" w:rsidTr="00E10FE7">
        <w:trPr>
          <w:trHeight w:val="525"/>
          <w:tblHeader/>
        </w:trPr>
        <w:tc>
          <w:tcPr>
            <w:tcW w:w="959" w:type="dxa"/>
            <w:shd w:val="clear" w:color="auto" w:fill="auto"/>
            <w:vAlign w:val="center"/>
            <w:hideMark/>
          </w:tcPr>
          <w:p w14:paraId="7F82E1F8" w14:textId="77777777" w:rsidR="00E10FE7" w:rsidRPr="00E10FE7" w:rsidRDefault="00E10FE7" w:rsidP="00E10FE7">
            <w:pPr>
              <w:jc w:val="center"/>
            </w:pPr>
            <w:r w:rsidRPr="00E10FE7">
              <w:t>№ п/п</w:t>
            </w:r>
          </w:p>
        </w:tc>
        <w:tc>
          <w:tcPr>
            <w:tcW w:w="6833" w:type="dxa"/>
            <w:shd w:val="clear" w:color="auto" w:fill="auto"/>
            <w:vAlign w:val="center"/>
            <w:hideMark/>
          </w:tcPr>
          <w:p w14:paraId="5B23D83C" w14:textId="77777777" w:rsidR="00E10FE7" w:rsidRPr="00E10FE7" w:rsidRDefault="00E10FE7" w:rsidP="00E10FE7">
            <w:pPr>
              <w:jc w:val="center"/>
            </w:pPr>
            <w:r w:rsidRPr="00E10FE7">
              <w:t>Наименование расхода</w:t>
            </w:r>
          </w:p>
        </w:tc>
        <w:tc>
          <w:tcPr>
            <w:tcW w:w="1701" w:type="dxa"/>
            <w:shd w:val="clear" w:color="auto" w:fill="auto"/>
            <w:vAlign w:val="center"/>
            <w:hideMark/>
          </w:tcPr>
          <w:p w14:paraId="092B5A6E" w14:textId="77777777" w:rsidR="00E10FE7" w:rsidRPr="00E10FE7" w:rsidRDefault="00E10FE7" w:rsidP="00E10FE7">
            <w:pPr>
              <w:ind w:left="-138" w:right="-153"/>
              <w:jc w:val="center"/>
            </w:pPr>
            <w:r w:rsidRPr="00E10FE7">
              <w:t>Факт</w:t>
            </w:r>
          </w:p>
          <w:p w14:paraId="5F38DF43" w14:textId="77777777" w:rsidR="00E10FE7" w:rsidRPr="00E10FE7" w:rsidRDefault="00E10FE7" w:rsidP="00E10FE7">
            <w:pPr>
              <w:ind w:left="-138" w:right="-153"/>
              <w:jc w:val="center"/>
            </w:pPr>
            <w:r w:rsidRPr="00E10FE7">
              <w:t>2018 года</w:t>
            </w:r>
          </w:p>
        </w:tc>
      </w:tr>
      <w:tr w:rsidR="00E10FE7" w:rsidRPr="00E10FE7" w14:paraId="41203547" w14:textId="77777777" w:rsidTr="00E10FE7">
        <w:trPr>
          <w:trHeight w:val="267"/>
          <w:tblHeader/>
        </w:trPr>
        <w:tc>
          <w:tcPr>
            <w:tcW w:w="959" w:type="dxa"/>
            <w:shd w:val="clear" w:color="auto" w:fill="auto"/>
            <w:vAlign w:val="center"/>
          </w:tcPr>
          <w:p w14:paraId="7C833EFB" w14:textId="77777777" w:rsidR="00E10FE7" w:rsidRPr="00E10FE7" w:rsidRDefault="00E10FE7" w:rsidP="00E10FE7">
            <w:pPr>
              <w:jc w:val="center"/>
            </w:pPr>
            <w:r w:rsidRPr="00E10FE7">
              <w:t>1</w:t>
            </w:r>
          </w:p>
        </w:tc>
        <w:tc>
          <w:tcPr>
            <w:tcW w:w="6833" w:type="dxa"/>
            <w:shd w:val="clear" w:color="auto" w:fill="auto"/>
            <w:vAlign w:val="center"/>
          </w:tcPr>
          <w:p w14:paraId="52140CE8" w14:textId="77777777" w:rsidR="00E10FE7" w:rsidRPr="00E10FE7" w:rsidRDefault="00E10FE7" w:rsidP="00E10FE7">
            <w:pPr>
              <w:jc w:val="center"/>
            </w:pPr>
            <w:r w:rsidRPr="00E10FE7">
              <w:t>2</w:t>
            </w:r>
          </w:p>
        </w:tc>
        <w:tc>
          <w:tcPr>
            <w:tcW w:w="1701" w:type="dxa"/>
            <w:shd w:val="clear" w:color="auto" w:fill="auto"/>
            <w:vAlign w:val="center"/>
          </w:tcPr>
          <w:p w14:paraId="66400582" w14:textId="77777777" w:rsidR="00E10FE7" w:rsidRPr="00E10FE7" w:rsidRDefault="00E10FE7" w:rsidP="00E10FE7">
            <w:pPr>
              <w:ind w:left="-138" w:right="-153"/>
              <w:jc w:val="center"/>
            </w:pPr>
            <w:r w:rsidRPr="00E10FE7">
              <w:t>3</w:t>
            </w:r>
          </w:p>
        </w:tc>
      </w:tr>
      <w:tr w:rsidR="00E10FE7" w:rsidRPr="00E10FE7" w14:paraId="5F0F017B" w14:textId="77777777" w:rsidTr="00E10FE7">
        <w:trPr>
          <w:trHeight w:val="278"/>
        </w:trPr>
        <w:tc>
          <w:tcPr>
            <w:tcW w:w="959" w:type="dxa"/>
            <w:shd w:val="clear" w:color="auto" w:fill="auto"/>
            <w:noWrap/>
            <w:vAlign w:val="center"/>
            <w:hideMark/>
          </w:tcPr>
          <w:p w14:paraId="0BA8B199" w14:textId="77777777" w:rsidR="00E10FE7" w:rsidRPr="00E10FE7" w:rsidRDefault="00E10FE7" w:rsidP="00E10FE7">
            <w:pPr>
              <w:jc w:val="center"/>
            </w:pPr>
            <w:r w:rsidRPr="00E10FE7">
              <w:t>1.1</w:t>
            </w:r>
          </w:p>
        </w:tc>
        <w:tc>
          <w:tcPr>
            <w:tcW w:w="6833" w:type="dxa"/>
            <w:shd w:val="clear" w:color="auto" w:fill="auto"/>
            <w:vAlign w:val="center"/>
            <w:hideMark/>
          </w:tcPr>
          <w:p w14:paraId="61B1F506" w14:textId="77777777" w:rsidR="00E10FE7" w:rsidRPr="00E10FE7" w:rsidRDefault="00E10FE7" w:rsidP="00E10FE7">
            <w:r w:rsidRPr="00E10FE7">
              <w:t>Расходы на оплату услуг, оказываемых организациями, осуществляющими регулируемые виды деятельности</w:t>
            </w:r>
          </w:p>
        </w:tc>
        <w:tc>
          <w:tcPr>
            <w:tcW w:w="1701" w:type="dxa"/>
            <w:shd w:val="clear" w:color="auto" w:fill="auto"/>
            <w:vAlign w:val="center"/>
          </w:tcPr>
          <w:p w14:paraId="0311DB19" w14:textId="77777777" w:rsidR="00E10FE7" w:rsidRPr="00E10FE7" w:rsidRDefault="00E10FE7" w:rsidP="00E10FE7">
            <w:pPr>
              <w:spacing w:after="160" w:line="259" w:lineRule="auto"/>
              <w:jc w:val="center"/>
            </w:pPr>
            <w:r w:rsidRPr="00E10FE7">
              <w:rPr>
                <w:rFonts w:eastAsia="Calibri"/>
              </w:rPr>
              <w:t>47,56</w:t>
            </w:r>
          </w:p>
        </w:tc>
      </w:tr>
      <w:tr w:rsidR="00E10FE7" w:rsidRPr="00E10FE7" w14:paraId="5E654282" w14:textId="77777777" w:rsidTr="00E10FE7">
        <w:trPr>
          <w:trHeight w:val="360"/>
        </w:trPr>
        <w:tc>
          <w:tcPr>
            <w:tcW w:w="959" w:type="dxa"/>
            <w:shd w:val="clear" w:color="auto" w:fill="auto"/>
            <w:noWrap/>
            <w:vAlign w:val="center"/>
            <w:hideMark/>
          </w:tcPr>
          <w:p w14:paraId="5DB8BCC0" w14:textId="77777777" w:rsidR="00E10FE7" w:rsidRPr="00E10FE7" w:rsidRDefault="00E10FE7" w:rsidP="00E10FE7">
            <w:pPr>
              <w:jc w:val="center"/>
            </w:pPr>
            <w:r w:rsidRPr="00E10FE7">
              <w:t>1.2</w:t>
            </w:r>
          </w:p>
        </w:tc>
        <w:tc>
          <w:tcPr>
            <w:tcW w:w="6833" w:type="dxa"/>
            <w:shd w:val="clear" w:color="auto" w:fill="auto"/>
            <w:noWrap/>
            <w:vAlign w:val="center"/>
            <w:hideMark/>
          </w:tcPr>
          <w:p w14:paraId="132E0644" w14:textId="77777777" w:rsidR="00E10FE7" w:rsidRPr="00E10FE7" w:rsidRDefault="00E10FE7" w:rsidP="00E10FE7">
            <w:r w:rsidRPr="00E10FE7">
              <w:t>Арендная плата</w:t>
            </w:r>
          </w:p>
        </w:tc>
        <w:tc>
          <w:tcPr>
            <w:tcW w:w="1701" w:type="dxa"/>
            <w:shd w:val="clear" w:color="auto" w:fill="auto"/>
            <w:vAlign w:val="center"/>
          </w:tcPr>
          <w:p w14:paraId="67B3237C" w14:textId="77777777" w:rsidR="00E10FE7" w:rsidRPr="00E10FE7" w:rsidRDefault="00E10FE7" w:rsidP="00E10FE7">
            <w:pPr>
              <w:jc w:val="center"/>
            </w:pPr>
          </w:p>
        </w:tc>
      </w:tr>
      <w:tr w:rsidR="00E10FE7" w:rsidRPr="00E10FE7" w14:paraId="3D0AD0D9" w14:textId="77777777" w:rsidTr="00E10FE7">
        <w:trPr>
          <w:trHeight w:val="360"/>
        </w:trPr>
        <w:tc>
          <w:tcPr>
            <w:tcW w:w="959" w:type="dxa"/>
            <w:shd w:val="clear" w:color="auto" w:fill="auto"/>
            <w:noWrap/>
            <w:vAlign w:val="center"/>
            <w:hideMark/>
          </w:tcPr>
          <w:p w14:paraId="6DB555BB" w14:textId="77777777" w:rsidR="00E10FE7" w:rsidRPr="00E10FE7" w:rsidRDefault="00E10FE7" w:rsidP="00E10FE7">
            <w:pPr>
              <w:jc w:val="center"/>
            </w:pPr>
            <w:r w:rsidRPr="00E10FE7">
              <w:t>1.3</w:t>
            </w:r>
          </w:p>
        </w:tc>
        <w:tc>
          <w:tcPr>
            <w:tcW w:w="6833" w:type="dxa"/>
            <w:shd w:val="clear" w:color="auto" w:fill="auto"/>
            <w:noWrap/>
            <w:vAlign w:val="center"/>
            <w:hideMark/>
          </w:tcPr>
          <w:p w14:paraId="60A6E556" w14:textId="77777777" w:rsidR="00E10FE7" w:rsidRPr="00E10FE7" w:rsidRDefault="00E10FE7" w:rsidP="00E10FE7">
            <w:r w:rsidRPr="00E10FE7">
              <w:t>Концессионная плата</w:t>
            </w:r>
          </w:p>
        </w:tc>
        <w:tc>
          <w:tcPr>
            <w:tcW w:w="1701" w:type="dxa"/>
            <w:shd w:val="clear" w:color="auto" w:fill="auto"/>
            <w:vAlign w:val="center"/>
          </w:tcPr>
          <w:p w14:paraId="7DB8FE90" w14:textId="77777777" w:rsidR="00E10FE7" w:rsidRPr="00E10FE7" w:rsidRDefault="00E10FE7" w:rsidP="00E10FE7">
            <w:pPr>
              <w:jc w:val="center"/>
            </w:pPr>
          </w:p>
        </w:tc>
      </w:tr>
      <w:tr w:rsidR="00E10FE7" w:rsidRPr="00E10FE7" w14:paraId="7627EA44" w14:textId="77777777" w:rsidTr="00E10FE7">
        <w:trPr>
          <w:trHeight w:val="720"/>
        </w:trPr>
        <w:tc>
          <w:tcPr>
            <w:tcW w:w="959" w:type="dxa"/>
            <w:shd w:val="clear" w:color="auto" w:fill="auto"/>
            <w:noWrap/>
            <w:vAlign w:val="center"/>
            <w:hideMark/>
          </w:tcPr>
          <w:p w14:paraId="62FAFC75" w14:textId="77777777" w:rsidR="00E10FE7" w:rsidRPr="00E10FE7" w:rsidRDefault="00E10FE7" w:rsidP="00E10FE7">
            <w:pPr>
              <w:jc w:val="center"/>
            </w:pPr>
            <w:r w:rsidRPr="00E10FE7">
              <w:t>1.4</w:t>
            </w:r>
          </w:p>
        </w:tc>
        <w:tc>
          <w:tcPr>
            <w:tcW w:w="6833" w:type="dxa"/>
            <w:shd w:val="clear" w:color="auto" w:fill="auto"/>
            <w:vAlign w:val="center"/>
            <w:hideMark/>
          </w:tcPr>
          <w:p w14:paraId="51B3F65C" w14:textId="77777777" w:rsidR="00E10FE7" w:rsidRPr="00E10FE7" w:rsidRDefault="00E10FE7" w:rsidP="00E10FE7">
            <w:r w:rsidRPr="00E10FE7">
              <w:t>Расходы на уплату налогов, сборов и других обязательных платежей, в том числе:</w:t>
            </w:r>
            <w:r w:rsidRPr="00E10FE7">
              <w:br/>
              <w:t>Стр. 1.4 = стр. 1.4.1 + стр. 1.4.2 + стр. 1.4.3.</w:t>
            </w:r>
          </w:p>
        </w:tc>
        <w:tc>
          <w:tcPr>
            <w:tcW w:w="1701" w:type="dxa"/>
            <w:shd w:val="clear" w:color="auto" w:fill="auto"/>
            <w:vAlign w:val="center"/>
          </w:tcPr>
          <w:p w14:paraId="7FFF09CD" w14:textId="77777777" w:rsidR="00E10FE7" w:rsidRPr="00E10FE7" w:rsidRDefault="00E10FE7" w:rsidP="00E10FE7">
            <w:pPr>
              <w:spacing w:after="160" w:line="259" w:lineRule="auto"/>
              <w:jc w:val="center"/>
            </w:pPr>
            <w:r w:rsidRPr="00E10FE7">
              <w:rPr>
                <w:rFonts w:eastAsia="Calibri"/>
              </w:rPr>
              <w:t>834,13</w:t>
            </w:r>
          </w:p>
        </w:tc>
      </w:tr>
      <w:tr w:rsidR="00E10FE7" w:rsidRPr="00E10FE7" w14:paraId="2BBA6921" w14:textId="77777777" w:rsidTr="00E10FE7">
        <w:trPr>
          <w:trHeight w:val="1014"/>
        </w:trPr>
        <w:tc>
          <w:tcPr>
            <w:tcW w:w="959" w:type="dxa"/>
            <w:shd w:val="clear" w:color="auto" w:fill="auto"/>
            <w:noWrap/>
            <w:vAlign w:val="center"/>
            <w:hideMark/>
          </w:tcPr>
          <w:p w14:paraId="74532903" w14:textId="77777777" w:rsidR="00E10FE7" w:rsidRPr="00E10FE7" w:rsidRDefault="00E10FE7" w:rsidP="00E10FE7">
            <w:pPr>
              <w:jc w:val="center"/>
            </w:pPr>
            <w:r w:rsidRPr="00E10FE7">
              <w:t>1.4.1</w:t>
            </w:r>
          </w:p>
        </w:tc>
        <w:tc>
          <w:tcPr>
            <w:tcW w:w="6833" w:type="dxa"/>
            <w:shd w:val="clear" w:color="auto" w:fill="auto"/>
            <w:vAlign w:val="center"/>
            <w:hideMark/>
          </w:tcPr>
          <w:p w14:paraId="3559511A" w14:textId="77777777" w:rsidR="00E10FE7" w:rsidRPr="00E10FE7" w:rsidRDefault="00E10FE7" w:rsidP="00E10FE7">
            <w:r w:rsidRPr="00E10FE7">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vAlign w:val="center"/>
          </w:tcPr>
          <w:p w14:paraId="3E891369" w14:textId="77777777" w:rsidR="00E10FE7" w:rsidRPr="00E10FE7" w:rsidRDefault="00E10FE7" w:rsidP="00E10FE7">
            <w:pPr>
              <w:spacing w:after="160" w:line="259" w:lineRule="auto"/>
              <w:jc w:val="center"/>
            </w:pPr>
            <w:r w:rsidRPr="00E10FE7">
              <w:rPr>
                <w:rFonts w:eastAsia="Calibri"/>
              </w:rPr>
              <w:t>171,41</w:t>
            </w:r>
          </w:p>
        </w:tc>
      </w:tr>
      <w:tr w:rsidR="00E10FE7" w:rsidRPr="00E10FE7" w14:paraId="3CDECBA6" w14:textId="77777777" w:rsidTr="00E10FE7">
        <w:trPr>
          <w:trHeight w:val="360"/>
        </w:trPr>
        <w:tc>
          <w:tcPr>
            <w:tcW w:w="959" w:type="dxa"/>
            <w:shd w:val="clear" w:color="auto" w:fill="auto"/>
            <w:noWrap/>
            <w:vAlign w:val="center"/>
            <w:hideMark/>
          </w:tcPr>
          <w:p w14:paraId="295FE37E" w14:textId="77777777" w:rsidR="00E10FE7" w:rsidRPr="00E10FE7" w:rsidRDefault="00E10FE7" w:rsidP="00E10FE7">
            <w:pPr>
              <w:jc w:val="center"/>
            </w:pPr>
            <w:r w:rsidRPr="00E10FE7">
              <w:t>1.4.2</w:t>
            </w:r>
          </w:p>
        </w:tc>
        <w:tc>
          <w:tcPr>
            <w:tcW w:w="6833" w:type="dxa"/>
            <w:shd w:val="clear" w:color="auto" w:fill="auto"/>
            <w:vAlign w:val="center"/>
            <w:hideMark/>
          </w:tcPr>
          <w:p w14:paraId="5EA71DB5" w14:textId="77777777" w:rsidR="00E10FE7" w:rsidRPr="00E10FE7" w:rsidRDefault="00E10FE7" w:rsidP="00E10FE7">
            <w:r w:rsidRPr="00E10FE7">
              <w:t>расходы на обязательное страхование</w:t>
            </w:r>
          </w:p>
        </w:tc>
        <w:tc>
          <w:tcPr>
            <w:tcW w:w="1701" w:type="dxa"/>
            <w:shd w:val="clear" w:color="auto" w:fill="auto"/>
            <w:vAlign w:val="center"/>
          </w:tcPr>
          <w:p w14:paraId="4C2B86CA" w14:textId="77777777" w:rsidR="00E10FE7" w:rsidRPr="00E10FE7" w:rsidRDefault="00E10FE7" w:rsidP="00E10FE7">
            <w:pPr>
              <w:jc w:val="center"/>
            </w:pPr>
            <w:r w:rsidRPr="00E10FE7">
              <w:t>15,30</w:t>
            </w:r>
          </w:p>
        </w:tc>
      </w:tr>
      <w:tr w:rsidR="00E10FE7" w:rsidRPr="00E10FE7" w14:paraId="073A1E7D" w14:textId="77777777" w:rsidTr="00E10FE7">
        <w:trPr>
          <w:trHeight w:val="202"/>
        </w:trPr>
        <w:tc>
          <w:tcPr>
            <w:tcW w:w="959" w:type="dxa"/>
            <w:shd w:val="clear" w:color="auto" w:fill="auto"/>
            <w:noWrap/>
            <w:vAlign w:val="center"/>
            <w:hideMark/>
          </w:tcPr>
          <w:p w14:paraId="4A377818" w14:textId="77777777" w:rsidR="00E10FE7" w:rsidRPr="00E10FE7" w:rsidRDefault="00E10FE7" w:rsidP="00E10FE7">
            <w:pPr>
              <w:jc w:val="center"/>
            </w:pPr>
            <w:r w:rsidRPr="00E10FE7">
              <w:t>1.4.3</w:t>
            </w:r>
          </w:p>
        </w:tc>
        <w:tc>
          <w:tcPr>
            <w:tcW w:w="6833" w:type="dxa"/>
            <w:shd w:val="clear" w:color="auto" w:fill="auto"/>
            <w:noWrap/>
            <w:vAlign w:val="center"/>
            <w:hideMark/>
          </w:tcPr>
          <w:p w14:paraId="4D0713EC" w14:textId="77777777" w:rsidR="00E10FE7" w:rsidRPr="00E10FE7" w:rsidRDefault="00E10FE7" w:rsidP="00E10FE7">
            <w:r w:rsidRPr="00E10FE7">
              <w:t>иные расходы (налог на имущество)</w:t>
            </w:r>
          </w:p>
        </w:tc>
        <w:tc>
          <w:tcPr>
            <w:tcW w:w="1701" w:type="dxa"/>
            <w:shd w:val="clear" w:color="auto" w:fill="auto"/>
            <w:vAlign w:val="center"/>
          </w:tcPr>
          <w:p w14:paraId="23943175" w14:textId="77777777" w:rsidR="00E10FE7" w:rsidRPr="00E10FE7" w:rsidRDefault="00E10FE7" w:rsidP="00E10FE7">
            <w:pPr>
              <w:spacing w:after="160" w:line="259" w:lineRule="auto"/>
              <w:jc w:val="center"/>
            </w:pPr>
            <w:r w:rsidRPr="00E10FE7">
              <w:rPr>
                <w:rFonts w:eastAsia="Calibri"/>
              </w:rPr>
              <w:t>472,01</w:t>
            </w:r>
          </w:p>
        </w:tc>
      </w:tr>
      <w:tr w:rsidR="00E10FE7" w:rsidRPr="00E10FE7" w14:paraId="73841384" w14:textId="77777777" w:rsidTr="00E10FE7">
        <w:trPr>
          <w:trHeight w:val="152"/>
        </w:trPr>
        <w:tc>
          <w:tcPr>
            <w:tcW w:w="959" w:type="dxa"/>
            <w:shd w:val="clear" w:color="auto" w:fill="auto"/>
            <w:noWrap/>
            <w:vAlign w:val="center"/>
          </w:tcPr>
          <w:p w14:paraId="5BB051BD" w14:textId="77777777" w:rsidR="00E10FE7" w:rsidRPr="00E10FE7" w:rsidRDefault="00E10FE7" w:rsidP="00E10FE7">
            <w:pPr>
              <w:jc w:val="center"/>
            </w:pPr>
          </w:p>
        </w:tc>
        <w:tc>
          <w:tcPr>
            <w:tcW w:w="6833" w:type="dxa"/>
            <w:shd w:val="clear" w:color="auto" w:fill="auto"/>
            <w:noWrap/>
            <w:vAlign w:val="center"/>
          </w:tcPr>
          <w:p w14:paraId="163C9F92" w14:textId="77777777" w:rsidR="00E10FE7" w:rsidRPr="00E10FE7" w:rsidRDefault="00E10FE7" w:rsidP="00E10FE7">
            <w:r w:rsidRPr="00E10FE7">
              <w:t xml:space="preserve">                          земельный налог</w:t>
            </w:r>
          </w:p>
        </w:tc>
        <w:tc>
          <w:tcPr>
            <w:tcW w:w="1701" w:type="dxa"/>
            <w:shd w:val="clear" w:color="auto" w:fill="auto"/>
            <w:vAlign w:val="center"/>
          </w:tcPr>
          <w:p w14:paraId="2EC26AB3" w14:textId="77777777" w:rsidR="00E10FE7" w:rsidRPr="00E10FE7" w:rsidRDefault="00E10FE7" w:rsidP="00E10FE7">
            <w:pPr>
              <w:spacing w:after="160" w:line="259" w:lineRule="auto"/>
              <w:jc w:val="center"/>
              <w:rPr>
                <w:rFonts w:eastAsia="Calibri"/>
              </w:rPr>
            </w:pPr>
            <w:r w:rsidRPr="00E10FE7">
              <w:rPr>
                <w:rFonts w:eastAsia="Calibri"/>
              </w:rPr>
              <w:t>175,41</w:t>
            </w:r>
          </w:p>
        </w:tc>
      </w:tr>
      <w:tr w:rsidR="00E10FE7" w:rsidRPr="00E10FE7" w14:paraId="33CD3C26" w14:textId="77777777" w:rsidTr="00E10FE7">
        <w:trPr>
          <w:trHeight w:val="360"/>
        </w:trPr>
        <w:tc>
          <w:tcPr>
            <w:tcW w:w="959" w:type="dxa"/>
            <w:shd w:val="clear" w:color="auto" w:fill="auto"/>
            <w:noWrap/>
            <w:vAlign w:val="center"/>
            <w:hideMark/>
          </w:tcPr>
          <w:p w14:paraId="2CED9B87" w14:textId="77777777" w:rsidR="00E10FE7" w:rsidRPr="00E10FE7" w:rsidRDefault="00E10FE7" w:rsidP="00E10FE7">
            <w:pPr>
              <w:jc w:val="center"/>
            </w:pPr>
            <w:r w:rsidRPr="00E10FE7">
              <w:t>1.5</w:t>
            </w:r>
          </w:p>
        </w:tc>
        <w:tc>
          <w:tcPr>
            <w:tcW w:w="6833" w:type="dxa"/>
            <w:shd w:val="clear" w:color="auto" w:fill="auto"/>
            <w:vAlign w:val="center"/>
            <w:hideMark/>
          </w:tcPr>
          <w:p w14:paraId="3274452A" w14:textId="77777777" w:rsidR="00E10FE7" w:rsidRPr="00E10FE7" w:rsidRDefault="00E10FE7" w:rsidP="00E10FE7">
            <w:r w:rsidRPr="00E10FE7">
              <w:t>Отчисления на социальные нужды</w:t>
            </w:r>
          </w:p>
        </w:tc>
        <w:tc>
          <w:tcPr>
            <w:tcW w:w="1701" w:type="dxa"/>
            <w:shd w:val="clear" w:color="auto" w:fill="auto"/>
            <w:vAlign w:val="center"/>
          </w:tcPr>
          <w:p w14:paraId="318E1BCC" w14:textId="77777777" w:rsidR="00E10FE7" w:rsidRPr="00E10FE7" w:rsidRDefault="00E10FE7" w:rsidP="00E10FE7">
            <w:pPr>
              <w:spacing w:after="160" w:line="259" w:lineRule="auto"/>
              <w:jc w:val="center"/>
            </w:pPr>
            <w:r w:rsidRPr="00E10FE7">
              <w:rPr>
                <w:rFonts w:eastAsia="Calibri"/>
              </w:rPr>
              <w:t>2 967,82</w:t>
            </w:r>
          </w:p>
        </w:tc>
      </w:tr>
      <w:tr w:rsidR="00E10FE7" w:rsidRPr="00E10FE7" w14:paraId="0786A9FE" w14:textId="77777777" w:rsidTr="00E10FE7">
        <w:trPr>
          <w:trHeight w:val="360"/>
        </w:trPr>
        <w:tc>
          <w:tcPr>
            <w:tcW w:w="959" w:type="dxa"/>
            <w:shd w:val="clear" w:color="auto" w:fill="auto"/>
            <w:noWrap/>
            <w:vAlign w:val="center"/>
            <w:hideMark/>
          </w:tcPr>
          <w:p w14:paraId="63894BE1" w14:textId="77777777" w:rsidR="00E10FE7" w:rsidRPr="00E10FE7" w:rsidRDefault="00E10FE7" w:rsidP="00E10FE7">
            <w:pPr>
              <w:jc w:val="center"/>
            </w:pPr>
            <w:r w:rsidRPr="00E10FE7">
              <w:t>1.6</w:t>
            </w:r>
          </w:p>
        </w:tc>
        <w:tc>
          <w:tcPr>
            <w:tcW w:w="6833" w:type="dxa"/>
            <w:shd w:val="clear" w:color="auto" w:fill="auto"/>
            <w:vAlign w:val="center"/>
            <w:hideMark/>
          </w:tcPr>
          <w:p w14:paraId="2530DAEB" w14:textId="77777777" w:rsidR="00E10FE7" w:rsidRPr="00E10FE7" w:rsidRDefault="00E10FE7" w:rsidP="00E10FE7">
            <w:r w:rsidRPr="00E10FE7">
              <w:t>Расходы по сомнительным долгам</w:t>
            </w:r>
          </w:p>
        </w:tc>
        <w:tc>
          <w:tcPr>
            <w:tcW w:w="1701" w:type="dxa"/>
            <w:shd w:val="clear" w:color="auto" w:fill="auto"/>
            <w:vAlign w:val="center"/>
          </w:tcPr>
          <w:p w14:paraId="5E4B3D97" w14:textId="77777777" w:rsidR="00E10FE7" w:rsidRPr="00E10FE7" w:rsidRDefault="00E10FE7" w:rsidP="00E10FE7">
            <w:pPr>
              <w:jc w:val="center"/>
            </w:pPr>
          </w:p>
        </w:tc>
      </w:tr>
      <w:tr w:rsidR="00E10FE7" w:rsidRPr="00E10FE7" w14:paraId="1D233C04" w14:textId="77777777" w:rsidTr="00E10FE7">
        <w:trPr>
          <w:trHeight w:val="355"/>
        </w:trPr>
        <w:tc>
          <w:tcPr>
            <w:tcW w:w="959" w:type="dxa"/>
            <w:shd w:val="clear" w:color="auto" w:fill="auto"/>
            <w:noWrap/>
            <w:vAlign w:val="center"/>
            <w:hideMark/>
          </w:tcPr>
          <w:p w14:paraId="54342A79" w14:textId="77777777" w:rsidR="00E10FE7" w:rsidRPr="00E10FE7" w:rsidRDefault="00E10FE7" w:rsidP="00E10FE7">
            <w:pPr>
              <w:jc w:val="center"/>
            </w:pPr>
            <w:r w:rsidRPr="00E10FE7">
              <w:t>1.7</w:t>
            </w:r>
          </w:p>
        </w:tc>
        <w:tc>
          <w:tcPr>
            <w:tcW w:w="6833" w:type="dxa"/>
            <w:shd w:val="clear" w:color="auto" w:fill="auto"/>
            <w:vAlign w:val="center"/>
            <w:hideMark/>
          </w:tcPr>
          <w:p w14:paraId="704E3C72" w14:textId="77777777" w:rsidR="00E10FE7" w:rsidRPr="00E10FE7" w:rsidRDefault="00E10FE7" w:rsidP="00E10FE7">
            <w:r w:rsidRPr="00E10FE7">
              <w:t>Амортизация основных средств и нематериальных активов</w:t>
            </w:r>
          </w:p>
        </w:tc>
        <w:tc>
          <w:tcPr>
            <w:tcW w:w="1701" w:type="dxa"/>
            <w:shd w:val="clear" w:color="auto" w:fill="auto"/>
            <w:vAlign w:val="center"/>
          </w:tcPr>
          <w:p w14:paraId="0471CF1D" w14:textId="77777777" w:rsidR="00E10FE7" w:rsidRPr="00E10FE7" w:rsidRDefault="00E10FE7" w:rsidP="00E10FE7">
            <w:pPr>
              <w:spacing w:after="160" w:line="259" w:lineRule="auto"/>
              <w:jc w:val="center"/>
            </w:pPr>
            <w:r w:rsidRPr="00E10FE7">
              <w:rPr>
                <w:rFonts w:eastAsia="Calibri"/>
              </w:rPr>
              <w:t>636,71</w:t>
            </w:r>
          </w:p>
        </w:tc>
      </w:tr>
      <w:tr w:rsidR="00E10FE7" w:rsidRPr="00E10FE7" w14:paraId="39362E42" w14:textId="77777777" w:rsidTr="00E10FE7">
        <w:trPr>
          <w:trHeight w:val="617"/>
        </w:trPr>
        <w:tc>
          <w:tcPr>
            <w:tcW w:w="959" w:type="dxa"/>
            <w:shd w:val="clear" w:color="auto" w:fill="auto"/>
            <w:noWrap/>
            <w:vAlign w:val="center"/>
            <w:hideMark/>
          </w:tcPr>
          <w:p w14:paraId="6BC22CEF" w14:textId="77777777" w:rsidR="00E10FE7" w:rsidRPr="00E10FE7" w:rsidRDefault="00E10FE7" w:rsidP="00E10FE7">
            <w:pPr>
              <w:jc w:val="center"/>
            </w:pPr>
            <w:r w:rsidRPr="00E10FE7">
              <w:t>1.8</w:t>
            </w:r>
          </w:p>
        </w:tc>
        <w:tc>
          <w:tcPr>
            <w:tcW w:w="6833" w:type="dxa"/>
            <w:shd w:val="clear" w:color="auto" w:fill="auto"/>
            <w:noWrap/>
            <w:vAlign w:val="center"/>
            <w:hideMark/>
          </w:tcPr>
          <w:p w14:paraId="1342B19B" w14:textId="77777777" w:rsidR="00E10FE7" w:rsidRPr="00E10FE7" w:rsidRDefault="00E10FE7" w:rsidP="00E10FE7">
            <w:r w:rsidRPr="00E10FE7">
              <w:t>Расходы на выплаты по договорам займа и кредитным договорам, включая проценты по ним</w:t>
            </w:r>
          </w:p>
        </w:tc>
        <w:tc>
          <w:tcPr>
            <w:tcW w:w="1701" w:type="dxa"/>
            <w:shd w:val="clear" w:color="auto" w:fill="auto"/>
            <w:vAlign w:val="center"/>
          </w:tcPr>
          <w:p w14:paraId="00A446A1" w14:textId="77777777" w:rsidR="00E10FE7" w:rsidRPr="00E10FE7" w:rsidRDefault="00E10FE7" w:rsidP="00E10FE7">
            <w:pPr>
              <w:jc w:val="center"/>
            </w:pPr>
          </w:p>
        </w:tc>
      </w:tr>
      <w:tr w:rsidR="00E10FE7" w:rsidRPr="00E10FE7" w14:paraId="25657173" w14:textId="77777777" w:rsidTr="00E10FE7">
        <w:trPr>
          <w:trHeight w:val="360"/>
        </w:trPr>
        <w:tc>
          <w:tcPr>
            <w:tcW w:w="959" w:type="dxa"/>
            <w:shd w:val="clear" w:color="auto" w:fill="auto"/>
            <w:noWrap/>
            <w:vAlign w:val="center"/>
            <w:hideMark/>
          </w:tcPr>
          <w:p w14:paraId="6E99746A" w14:textId="77777777" w:rsidR="00E10FE7" w:rsidRPr="00E10FE7" w:rsidRDefault="00E10FE7" w:rsidP="00E10FE7">
            <w:pPr>
              <w:jc w:val="center"/>
            </w:pPr>
          </w:p>
        </w:tc>
        <w:tc>
          <w:tcPr>
            <w:tcW w:w="6833" w:type="dxa"/>
            <w:shd w:val="clear" w:color="auto" w:fill="auto"/>
            <w:noWrap/>
            <w:vAlign w:val="center"/>
            <w:hideMark/>
          </w:tcPr>
          <w:p w14:paraId="1013F508" w14:textId="77777777" w:rsidR="00E10FE7" w:rsidRPr="00E10FE7" w:rsidRDefault="00E10FE7" w:rsidP="00E10FE7">
            <w:r w:rsidRPr="00E10FE7">
              <w:t>ИТОГО</w:t>
            </w:r>
          </w:p>
        </w:tc>
        <w:tc>
          <w:tcPr>
            <w:tcW w:w="1701" w:type="dxa"/>
            <w:shd w:val="clear" w:color="auto" w:fill="auto"/>
            <w:vAlign w:val="center"/>
          </w:tcPr>
          <w:p w14:paraId="68ABE462" w14:textId="77777777" w:rsidR="00E10FE7" w:rsidRPr="00E10FE7" w:rsidRDefault="00E10FE7" w:rsidP="00E10FE7">
            <w:pPr>
              <w:jc w:val="center"/>
            </w:pPr>
            <w:r w:rsidRPr="00E10FE7">
              <w:t>4 486,23</w:t>
            </w:r>
          </w:p>
        </w:tc>
      </w:tr>
      <w:tr w:rsidR="00E10FE7" w:rsidRPr="00E10FE7" w14:paraId="590EAE8C" w14:textId="77777777" w:rsidTr="00E10FE7">
        <w:trPr>
          <w:trHeight w:val="360"/>
        </w:trPr>
        <w:tc>
          <w:tcPr>
            <w:tcW w:w="959" w:type="dxa"/>
            <w:shd w:val="clear" w:color="auto" w:fill="auto"/>
            <w:noWrap/>
            <w:vAlign w:val="center"/>
            <w:hideMark/>
          </w:tcPr>
          <w:p w14:paraId="3FBE0731" w14:textId="77777777" w:rsidR="00E10FE7" w:rsidRPr="00E10FE7" w:rsidRDefault="00E10FE7" w:rsidP="00E10FE7">
            <w:pPr>
              <w:jc w:val="center"/>
            </w:pPr>
            <w:r w:rsidRPr="00E10FE7">
              <w:t>2</w:t>
            </w:r>
          </w:p>
        </w:tc>
        <w:tc>
          <w:tcPr>
            <w:tcW w:w="6833" w:type="dxa"/>
            <w:shd w:val="clear" w:color="auto" w:fill="auto"/>
            <w:noWrap/>
            <w:vAlign w:val="center"/>
            <w:hideMark/>
          </w:tcPr>
          <w:p w14:paraId="7826C867" w14:textId="77777777" w:rsidR="00E10FE7" w:rsidRPr="00E10FE7" w:rsidRDefault="00E10FE7" w:rsidP="00E10FE7">
            <w:r w:rsidRPr="00E10FE7">
              <w:t>Налог на прибыль</w:t>
            </w:r>
          </w:p>
        </w:tc>
        <w:tc>
          <w:tcPr>
            <w:tcW w:w="1701" w:type="dxa"/>
            <w:shd w:val="clear" w:color="auto" w:fill="auto"/>
            <w:vAlign w:val="center"/>
          </w:tcPr>
          <w:p w14:paraId="02E2FCF3" w14:textId="77777777" w:rsidR="00E10FE7" w:rsidRPr="00E10FE7" w:rsidRDefault="00E10FE7" w:rsidP="00E10FE7">
            <w:pPr>
              <w:jc w:val="center"/>
            </w:pPr>
          </w:p>
        </w:tc>
      </w:tr>
      <w:tr w:rsidR="00E10FE7" w:rsidRPr="00E10FE7" w14:paraId="52E06050" w14:textId="77777777" w:rsidTr="00E10FE7">
        <w:trPr>
          <w:trHeight w:val="792"/>
        </w:trPr>
        <w:tc>
          <w:tcPr>
            <w:tcW w:w="959" w:type="dxa"/>
            <w:shd w:val="clear" w:color="auto" w:fill="auto"/>
            <w:noWrap/>
            <w:vAlign w:val="center"/>
            <w:hideMark/>
          </w:tcPr>
          <w:p w14:paraId="234B1A83" w14:textId="77777777" w:rsidR="00E10FE7" w:rsidRPr="00E10FE7" w:rsidRDefault="00E10FE7" w:rsidP="00E10FE7">
            <w:pPr>
              <w:jc w:val="center"/>
            </w:pPr>
            <w:r w:rsidRPr="00E10FE7">
              <w:t>3</w:t>
            </w:r>
          </w:p>
        </w:tc>
        <w:tc>
          <w:tcPr>
            <w:tcW w:w="6833" w:type="dxa"/>
            <w:shd w:val="clear" w:color="auto" w:fill="auto"/>
            <w:noWrap/>
            <w:vAlign w:val="center"/>
            <w:hideMark/>
          </w:tcPr>
          <w:p w14:paraId="1344E26B" w14:textId="77777777" w:rsidR="00E10FE7" w:rsidRPr="00E10FE7" w:rsidRDefault="00E10FE7" w:rsidP="00E10FE7">
            <w:r w:rsidRPr="00E10FE7">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vAlign w:val="center"/>
          </w:tcPr>
          <w:p w14:paraId="54AED9A5" w14:textId="77777777" w:rsidR="00E10FE7" w:rsidRPr="00E10FE7" w:rsidRDefault="00E10FE7" w:rsidP="00E10FE7">
            <w:pPr>
              <w:jc w:val="center"/>
              <w:rPr>
                <w:szCs w:val="20"/>
              </w:rPr>
            </w:pPr>
          </w:p>
        </w:tc>
      </w:tr>
      <w:tr w:rsidR="00E10FE7" w:rsidRPr="00E10FE7" w14:paraId="6EDF2D9A" w14:textId="77777777" w:rsidTr="00E10FE7">
        <w:trPr>
          <w:trHeight w:val="360"/>
        </w:trPr>
        <w:tc>
          <w:tcPr>
            <w:tcW w:w="959" w:type="dxa"/>
            <w:shd w:val="clear" w:color="auto" w:fill="auto"/>
            <w:noWrap/>
            <w:vAlign w:val="center"/>
            <w:hideMark/>
          </w:tcPr>
          <w:p w14:paraId="04DBC0F2" w14:textId="77777777" w:rsidR="00E10FE7" w:rsidRPr="00E10FE7" w:rsidRDefault="00E10FE7" w:rsidP="00E10FE7">
            <w:pPr>
              <w:jc w:val="center"/>
            </w:pPr>
            <w:r w:rsidRPr="00E10FE7">
              <w:t>4</w:t>
            </w:r>
          </w:p>
        </w:tc>
        <w:tc>
          <w:tcPr>
            <w:tcW w:w="6833" w:type="dxa"/>
            <w:shd w:val="clear" w:color="auto" w:fill="auto"/>
            <w:vAlign w:val="center"/>
            <w:hideMark/>
          </w:tcPr>
          <w:p w14:paraId="7D85BC42" w14:textId="77777777" w:rsidR="00E10FE7" w:rsidRPr="00E10FE7" w:rsidRDefault="00E10FE7" w:rsidP="00E10FE7">
            <w:pPr>
              <w:autoSpaceDE w:val="0"/>
              <w:autoSpaceDN w:val="0"/>
              <w:adjustRightInd w:val="0"/>
              <w:jc w:val="both"/>
            </w:pPr>
            <w:r w:rsidRPr="00E10FE7">
              <w:t>Итого неподконтрольных расходов</w:t>
            </w:r>
          </w:p>
          <w:p w14:paraId="0E942099" w14:textId="77777777" w:rsidR="00E10FE7" w:rsidRPr="00E10FE7" w:rsidRDefault="00E10FE7" w:rsidP="00E10FE7">
            <w:pPr>
              <w:autoSpaceDE w:val="0"/>
              <w:autoSpaceDN w:val="0"/>
              <w:adjustRightInd w:val="0"/>
              <w:jc w:val="both"/>
            </w:pPr>
            <w:r w:rsidRPr="00E10FE7">
              <w:t xml:space="preserve">Стр. 4 = стр. 1.1 + стр. 1.2 + стр. 1.3 + стр. 1.4 + </w:t>
            </w:r>
            <w:r w:rsidRPr="00E10FE7">
              <w:br/>
              <w:t>стр. 1.5 + стр. 1.6 + стр. 1.7 + стр. 1.8 + стр. 2 + стр. 3.</w:t>
            </w:r>
          </w:p>
        </w:tc>
        <w:tc>
          <w:tcPr>
            <w:tcW w:w="1701" w:type="dxa"/>
            <w:shd w:val="clear" w:color="auto" w:fill="auto"/>
            <w:vAlign w:val="center"/>
          </w:tcPr>
          <w:p w14:paraId="63B3415B" w14:textId="77777777" w:rsidR="00E10FE7" w:rsidRPr="00E10FE7" w:rsidRDefault="00E10FE7" w:rsidP="00E10FE7">
            <w:pPr>
              <w:jc w:val="center"/>
              <w:rPr>
                <w:szCs w:val="20"/>
              </w:rPr>
            </w:pPr>
            <w:r w:rsidRPr="00E10FE7">
              <w:rPr>
                <w:szCs w:val="20"/>
              </w:rPr>
              <w:t>4 486,23</w:t>
            </w:r>
          </w:p>
        </w:tc>
      </w:tr>
    </w:tbl>
    <w:p w14:paraId="02E55C38" w14:textId="77777777" w:rsidR="00E10FE7" w:rsidRPr="00E10FE7" w:rsidRDefault="00E10FE7" w:rsidP="00E10FE7">
      <w:pPr>
        <w:spacing w:line="360" w:lineRule="auto"/>
        <w:ind w:firstLine="720"/>
        <w:jc w:val="both"/>
        <w:rPr>
          <w:snapToGrid w:val="0"/>
          <w:sz w:val="28"/>
          <w:szCs w:val="28"/>
        </w:rPr>
      </w:pPr>
    </w:p>
    <w:p w14:paraId="340F79C8" w14:textId="77777777" w:rsidR="00E10FE7" w:rsidRPr="00E10FE7" w:rsidRDefault="00E10FE7" w:rsidP="00E10FE7">
      <w:pPr>
        <w:spacing w:line="360" w:lineRule="auto"/>
        <w:ind w:firstLine="720"/>
        <w:jc w:val="both"/>
        <w:rPr>
          <w:snapToGrid w:val="0"/>
          <w:sz w:val="28"/>
          <w:szCs w:val="28"/>
        </w:rPr>
        <w:sectPr w:rsidR="00E10FE7" w:rsidRPr="00E10FE7" w:rsidSect="00E10FE7">
          <w:pgSz w:w="11906" w:h="16838" w:code="9"/>
          <w:pgMar w:top="1134" w:right="567" w:bottom="1134" w:left="1701" w:header="709" w:footer="709" w:gutter="0"/>
          <w:cols w:space="708"/>
          <w:docGrid w:linePitch="360"/>
        </w:sectPr>
      </w:pPr>
    </w:p>
    <w:p w14:paraId="50BFB24B"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3. </w:t>
      </w:r>
      <w:r w:rsidRPr="00E10FE7">
        <w:rPr>
          <w:snapToGrid w:val="0"/>
          <w:sz w:val="28"/>
          <w:szCs w:val="28"/>
          <w:u w:val="single"/>
        </w:rPr>
        <w:t>Расходы на приобретение энергетических ресурсов</w:t>
      </w:r>
      <w:r w:rsidRPr="00E10FE7">
        <w:rPr>
          <w:snapToGrid w:val="0"/>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r w:rsidRPr="00E10FE7">
        <w:rPr>
          <w:rFonts w:ascii="Calibri" w:eastAsia="Calibri" w:hAnsi="Calibri"/>
          <w:sz w:val="22"/>
          <w:szCs w:val="22"/>
        </w:rPr>
        <w:t xml:space="preserve"> </w:t>
      </w:r>
      <w:r w:rsidRPr="00E10FE7">
        <w:rPr>
          <w:snapToGrid w:val="0"/>
          <w:sz w:val="28"/>
          <w:szCs w:val="28"/>
        </w:rPr>
        <w:t>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6527C069"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По расчётам экспертов, фактические расходы на приобретение энергетических ресурсов, холодной воды, теплоносителя в 2018 году, в целях настоящей статьи, составят 11 579,38 тыс. руб.</w:t>
      </w:r>
    </w:p>
    <w:p w14:paraId="410D5BD4" w14:textId="77777777" w:rsidR="00E10FE7" w:rsidRPr="00E10FE7" w:rsidRDefault="00E10FE7" w:rsidP="00E10FE7">
      <w:pPr>
        <w:spacing w:after="160" w:line="259" w:lineRule="auto"/>
        <w:ind w:left="1080" w:right="-142"/>
        <w:jc w:val="right"/>
        <w:rPr>
          <w:snapToGrid w:val="0"/>
          <w:sz w:val="28"/>
          <w:szCs w:val="28"/>
        </w:rPr>
      </w:pPr>
      <w:r w:rsidRPr="00E10FE7">
        <w:rPr>
          <w:snapToGrid w:val="0"/>
          <w:sz w:val="28"/>
          <w:szCs w:val="28"/>
        </w:rPr>
        <w:t>Таблица 5</w:t>
      </w:r>
    </w:p>
    <w:p w14:paraId="3888AC22" w14:textId="77777777" w:rsidR="00E10FE7" w:rsidRPr="00E10FE7" w:rsidRDefault="00E10FE7" w:rsidP="00E10FE7">
      <w:pPr>
        <w:jc w:val="center"/>
        <w:rPr>
          <w:bCs/>
          <w:snapToGrid w:val="0"/>
          <w:sz w:val="28"/>
          <w:szCs w:val="28"/>
        </w:rPr>
      </w:pPr>
      <w:r w:rsidRPr="00E10FE7">
        <w:rPr>
          <w:bCs/>
          <w:snapToGrid w:val="0"/>
          <w:sz w:val="28"/>
          <w:szCs w:val="28"/>
        </w:rPr>
        <w:t xml:space="preserve">Фактические расходы на приобретение энергетических ресурсов, </w:t>
      </w:r>
    </w:p>
    <w:p w14:paraId="6E405F34" w14:textId="77777777" w:rsidR="00E10FE7" w:rsidRPr="00E10FE7" w:rsidRDefault="00E10FE7" w:rsidP="00E10FE7">
      <w:pPr>
        <w:jc w:val="center"/>
        <w:rPr>
          <w:bCs/>
          <w:snapToGrid w:val="0"/>
          <w:sz w:val="28"/>
          <w:szCs w:val="28"/>
        </w:rPr>
      </w:pPr>
      <w:r w:rsidRPr="00E10FE7">
        <w:rPr>
          <w:bCs/>
          <w:snapToGrid w:val="0"/>
          <w:sz w:val="28"/>
          <w:szCs w:val="28"/>
        </w:rPr>
        <w:t xml:space="preserve">холодной воды и теплоносителя </w:t>
      </w:r>
    </w:p>
    <w:p w14:paraId="36913957" w14:textId="77777777" w:rsidR="00E10FE7" w:rsidRPr="00E10FE7" w:rsidRDefault="00E10FE7" w:rsidP="00E10FE7">
      <w:pPr>
        <w:jc w:val="center"/>
        <w:rPr>
          <w:bCs/>
          <w:snapToGrid w:val="0"/>
          <w:sz w:val="28"/>
          <w:szCs w:val="28"/>
        </w:rPr>
      </w:pPr>
      <w:r w:rsidRPr="00E10FE7">
        <w:rPr>
          <w:bCs/>
          <w:snapToGrid w:val="0"/>
          <w:sz w:val="28"/>
          <w:szCs w:val="28"/>
        </w:rPr>
        <w:t>(приложение 5.4 к Методическим указаниям)</w:t>
      </w:r>
    </w:p>
    <w:p w14:paraId="7C51845C" w14:textId="77777777" w:rsidR="00E10FE7" w:rsidRPr="00E10FE7" w:rsidRDefault="00E10FE7" w:rsidP="00E10FE7">
      <w:pPr>
        <w:jc w:val="right"/>
        <w:rPr>
          <w:snapToGrid w:val="0"/>
          <w:sz w:val="28"/>
          <w:szCs w:val="28"/>
        </w:rPr>
      </w:pPr>
      <w:r w:rsidRPr="00E10FE7">
        <w:rPr>
          <w:snapToGrid w:val="0"/>
          <w:sz w:val="28"/>
          <w:szCs w:val="28"/>
        </w:rPr>
        <w:t>тыс.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1871"/>
      </w:tblGrid>
      <w:tr w:rsidR="00E10FE7" w:rsidRPr="00E10FE7" w14:paraId="56B2FEA8" w14:textId="77777777" w:rsidTr="00E10FE7">
        <w:trPr>
          <w:trHeight w:val="483"/>
        </w:trPr>
        <w:tc>
          <w:tcPr>
            <w:tcW w:w="817" w:type="dxa"/>
            <w:vMerge w:val="restart"/>
            <w:shd w:val="clear" w:color="auto" w:fill="auto"/>
            <w:vAlign w:val="center"/>
            <w:hideMark/>
          </w:tcPr>
          <w:p w14:paraId="5E4FC1BE" w14:textId="77777777" w:rsidR="00E10FE7" w:rsidRPr="00E10FE7" w:rsidRDefault="00E10FE7" w:rsidP="00E10FE7">
            <w:pPr>
              <w:jc w:val="center"/>
              <w:rPr>
                <w:snapToGrid w:val="0"/>
              </w:rPr>
            </w:pPr>
            <w:r w:rsidRPr="00E10FE7">
              <w:rPr>
                <w:snapToGrid w:val="0"/>
              </w:rPr>
              <w:t>№ п/п</w:t>
            </w:r>
          </w:p>
        </w:tc>
        <w:tc>
          <w:tcPr>
            <w:tcW w:w="6946" w:type="dxa"/>
            <w:vMerge w:val="restart"/>
            <w:shd w:val="clear" w:color="auto" w:fill="auto"/>
            <w:vAlign w:val="center"/>
            <w:hideMark/>
          </w:tcPr>
          <w:p w14:paraId="34C88DD6" w14:textId="77777777" w:rsidR="00E10FE7" w:rsidRPr="00E10FE7" w:rsidRDefault="00E10FE7" w:rsidP="00E10FE7">
            <w:pPr>
              <w:jc w:val="center"/>
              <w:rPr>
                <w:snapToGrid w:val="0"/>
              </w:rPr>
            </w:pPr>
            <w:r w:rsidRPr="00E10FE7">
              <w:rPr>
                <w:snapToGrid w:val="0"/>
              </w:rPr>
              <w:t>Наименование ресурса</w:t>
            </w:r>
          </w:p>
        </w:tc>
        <w:tc>
          <w:tcPr>
            <w:tcW w:w="1871" w:type="dxa"/>
            <w:vMerge w:val="restart"/>
            <w:shd w:val="clear" w:color="auto" w:fill="auto"/>
            <w:vAlign w:val="center"/>
            <w:hideMark/>
          </w:tcPr>
          <w:p w14:paraId="0CF60F3B" w14:textId="77777777" w:rsidR="00E10FE7" w:rsidRPr="00E10FE7" w:rsidRDefault="00E10FE7" w:rsidP="00E10FE7">
            <w:pPr>
              <w:jc w:val="center"/>
              <w:rPr>
                <w:snapToGrid w:val="0"/>
              </w:rPr>
            </w:pPr>
            <w:r w:rsidRPr="00E10FE7">
              <w:rPr>
                <w:snapToGrid w:val="0"/>
              </w:rPr>
              <w:t>Факт 2018 года</w:t>
            </w:r>
          </w:p>
        </w:tc>
      </w:tr>
      <w:tr w:rsidR="00E10FE7" w:rsidRPr="00E10FE7" w14:paraId="3886C29C" w14:textId="77777777" w:rsidTr="00E10FE7">
        <w:trPr>
          <w:trHeight w:val="507"/>
        </w:trPr>
        <w:tc>
          <w:tcPr>
            <w:tcW w:w="817" w:type="dxa"/>
            <w:vMerge/>
            <w:shd w:val="clear" w:color="auto" w:fill="auto"/>
            <w:vAlign w:val="center"/>
            <w:hideMark/>
          </w:tcPr>
          <w:p w14:paraId="2BE06406" w14:textId="77777777" w:rsidR="00E10FE7" w:rsidRPr="00E10FE7" w:rsidRDefault="00E10FE7" w:rsidP="00E10FE7">
            <w:pPr>
              <w:jc w:val="both"/>
              <w:rPr>
                <w:snapToGrid w:val="0"/>
              </w:rPr>
            </w:pPr>
          </w:p>
        </w:tc>
        <w:tc>
          <w:tcPr>
            <w:tcW w:w="6946" w:type="dxa"/>
            <w:vMerge/>
            <w:shd w:val="clear" w:color="auto" w:fill="auto"/>
            <w:vAlign w:val="center"/>
            <w:hideMark/>
          </w:tcPr>
          <w:p w14:paraId="5A6A10B8" w14:textId="77777777" w:rsidR="00E10FE7" w:rsidRPr="00E10FE7" w:rsidRDefault="00E10FE7" w:rsidP="00E10FE7">
            <w:pPr>
              <w:jc w:val="both"/>
              <w:rPr>
                <w:snapToGrid w:val="0"/>
              </w:rPr>
            </w:pPr>
          </w:p>
        </w:tc>
        <w:tc>
          <w:tcPr>
            <w:tcW w:w="1871" w:type="dxa"/>
            <w:vMerge/>
            <w:shd w:val="clear" w:color="auto" w:fill="auto"/>
            <w:vAlign w:val="center"/>
            <w:hideMark/>
          </w:tcPr>
          <w:p w14:paraId="32105B2E" w14:textId="77777777" w:rsidR="00E10FE7" w:rsidRPr="00E10FE7" w:rsidRDefault="00E10FE7" w:rsidP="00E10FE7">
            <w:pPr>
              <w:jc w:val="both"/>
              <w:rPr>
                <w:snapToGrid w:val="0"/>
                <w:sz w:val="28"/>
                <w:szCs w:val="28"/>
              </w:rPr>
            </w:pPr>
          </w:p>
        </w:tc>
      </w:tr>
      <w:tr w:rsidR="00E10FE7" w:rsidRPr="00E10FE7" w14:paraId="6B7B0616" w14:textId="77777777" w:rsidTr="00E10FE7">
        <w:trPr>
          <w:trHeight w:val="360"/>
        </w:trPr>
        <w:tc>
          <w:tcPr>
            <w:tcW w:w="817" w:type="dxa"/>
            <w:shd w:val="clear" w:color="auto" w:fill="auto"/>
            <w:vAlign w:val="center"/>
            <w:hideMark/>
          </w:tcPr>
          <w:p w14:paraId="24E4BEC7" w14:textId="77777777" w:rsidR="00E10FE7" w:rsidRPr="00E10FE7" w:rsidRDefault="00E10FE7" w:rsidP="00E10FE7">
            <w:pPr>
              <w:jc w:val="center"/>
              <w:rPr>
                <w:snapToGrid w:val="0"/>
              </w:rPr>
            </w:pPr>
            <w:r w:rsidRPr="00E10FE7">
              <w:rPr>
                <w:snapToGrid w:val="0"/>
              </w:rPr>
              <w:t>1</w:t>
            </w:r>
          </w:p>
        </w:tc>
        <w:tc>
          <w:tcPr>
            <w:tcW w:w="6946" w:type="dxa"/>
            <w:shd w:val="clear" w:color="auto" w:fill="auto"/>
            <w:vAlign w:val="center"/>
            <w:hideMark/>
          </w:tcPr>
          <w:p w14:paraId="7677A58B" w14:textId="77777777" w:rsidR="00E10FE7" w:rsidRPr="00E10FE7" w:rsidRDefault="00E10FE7" w:rsidP="00E10FE7">
            <w:pPr>
              <w:jc w:val="both"/>
              <w:rPr>
                <w:snapToGrid w:val="0"/>
              </w:rPr>
            </w:pPr>
            <w:r w:rsidRPr="00E10FE7">
              <w:rPr>
                <w:snapToGrid w:val="0"/>
              </w:rPr>
              <w:t>Расходы на топливо</w:t>
            </w:r>
          </w:p>
        </w:tc>
        <w:tc>
          <w:tcPr>
            <w:tcW w:w="1871" w:type="dxa"/>
            <w:shd w:val="clear" w:color="auto" w:fill="auto"/>
          </w:tcPr>
          <w:p w14:paraId="6716A9C0" w14:textId="77777777" w:rsidR="00E10FE7" w:rsidRPr="00E10FE7" w:rsidRDefault="00E10FE7" w:rsidP="00E10FE7">
            <w:pPr>
              <w:jc w:val="center"/>
              <w:rPr>
                <w:snapToGrid w:val="0"/>
              </w:rPr>
            </w:pPr>
            <w:r w:rsidRPr="00E10FE7">
              <w:rPr>
                <w:snapToGrid w:val="0"/>
              </w:rPr>
              <w:t>7 961,80</w:t>
            </w:r>
          </w:p>
        </w:tc>
      </w:tr>
      <w:tr w:rsidR="00E10FE7" w:rsidRPr="00E10FE7" w14:paraId="46197623" w14:textId="77777777" w:rsidTr="00E10FE7">
        <w:trPr>
          <w:trHeight w:val="311"/>
        </w:trPr>
        <w:tc>
          <w:tcPr>
            <w:tcW w:w="817" w:type="dxa"/>
            <w:shd w:val="clear" w:color="auto" w:fill="auto"/>
            <w:vAlign w:val="center"/>
            <w:hideMark/>
          </w:tcPr>
          <w:p w14:paraId="69A563F0" w14:textId="77777777" w:rsidR="00E10FE7" w:rsidRPr="00E10FE7" w:rsidRDefault="00E10FE7" w:rsidP="00E10FE7">
            <w:pPr>
              <w:jc w:val="center"/>
              <w:rPr>
                <w:snapToGrid w:val="0"/>
              </w:rPr>
            </w:pPr>
            <w:r w:rsidRPr="00E10FE7">
              <w:rPr>
                <w:snapToGrid w:val="0"/>
              </w:rPr>
              <w:t>2</w:t>
            </w:r>
          </w:p>
        </w:tc>
        <w:tc>
          <w:tcPr>
            <w:tcW w:w="6946" w:type="dxa"/>
            <w:shd w:val="clear" w:color="auto" w:fill="auto"/>
            <w:vAlign w:val="center"/>
            <w:hideMark/>
          </w:tcPr>
          <w:p w14:paraId="08F7E866" w14:textId="77777777" w:rsidR="00E10FE7" w:rsidRPr="00E10FE7" w:rsidRDefault="00E10FE7" w:rsidP="00E10FE7">
            <w:pPr>
              <w:jc w:val="both"/>
              <w:rPr>
                <w:snapToGrid w:val="0"/>
              </w:rPr>
            </w:pPr>
            <w:r w:rsidRPr="00E10FE7">
              <w:rPr>
                <w:snapToGrid w:val="0"/>
              </w:rPr>
              <w:t>Расходы на электрическую энергию</w:t>
            </w:r>
          </w:p>
        </w:tc>
        <w:tc>
          <w:tcPr>
            <w:tcW w:w="1871" w:type="dxa"/>
            <w:shd w:val="clear" w:color="auto" w:fill="auto"/>
          </w:tcPr>
          <w:p w14:paraId="299B4E59" w14:textId="77777777" w:rsidR="00E10FE7" w:rsidRPr="00E10FE7" w:rsidRDefault="00E10FE7" w:rsidP="00E10FE7">
            <w:pPr>
              <w:jc w:val="center"/>
            </w:pPr>
            <w:r w:rsidRPr="00E10FE7">
              <w:t>3 468,73</w:t>
            </w:r>
          </w:p>
        </w:tc>
      </w:tr>
      <w:tr w:rsidR="00E10FE7" w:rsidRPr="00E10FE7" w14:paraId="113283CF" w14:textId="77777777" w:rsidTr="00E10FE7">
        <w:trPr>
          <w:trHeight w:val="360"/>
        </w:trPr>
        <w:tc>
          <w:tcPr>
            <w:tcW w:w="817" w:type="dxa"/>
            <w:shd w:val="clear" w:color="auto" w:fill="auto"/>
            <w:vAlign w:val="center"/>
            <w:hideMark/>
          </w:tcPr>
          <w:p w14:paraId="59D5F355" w14:textId="77777777" w:rsidR="00E10FE7" w:rsidRPr="00E10FE7" w:rsidRDefault="00E10FE7" w:rsidP="00E10FE7">
            <w:pPr>
              <w:jc w:val="center"/>
              <w:rPr>
                <w:snapToGrid w:val="0"/>
              </w:rPr>
            </w:pPr>
            <w:r w:rsidRPr="00E10FE7">
              <w:rPr>
                <w:snapToGrid w:val="0"/>
              </w:rPr>
              <w:t>3</w:t>
            </w:r>
          </w:p>
        </w:tc>
        <w:tc>
          <w:tcPr>
            <w:tcW w:w="6946" w:type="dxa"/>
            <w:shd w:val="clear" w:color="auto" w:fill="auto"/>
            <w:vAlign w:val="center"/>
            <w:hideMark/>
          </w:tcPr>
          <w:p w14:paraId="7FE4DCD1" w14:textId="77777777" w:rsidR="00E10FE7" w:rsidRPr="00E10FE7" w:rsidRDefault="00E10FE7" w:rsidP="00E10FE7">
            <w:pPr>
              <w:jc w:val="both"/>
              <w:rPr>
                <w:snapToGrid w:val="0"/>
              </w:rPr>
            </w:pPr>
            <w:r w:rsidRPr="00E10FE7">
              <w:rPr>
                <w:snapToGrid w:val="0"/>
              </w:rPr>
              <w:t>Расходы на тепловую энергию</w:t>
            </w:r>
          </w:p>
        </w:tc>
        <w:tc>
          <w:tcPr>
            <w:tcW w:w="1871" w:type="dxa"/>
            <w:shd w:val="clear" w:color="auto" w:fill="auto"/>
          </w:tcPr>
          <w:p w14:paraId="09F82F12" w14:textId="77777777" w:rsidR="00E10FE7" w:rsidRPr="00E10FE7" w:rsidRDefault="00E10FE7" w:rsidP="00E10FE7">
            <w:pPr>
              <w:jc w:val="center"/>
              <w:rPr>
                <w:snapToGrid w:val="0"/>
              </w:rPr>
            </w:pPr>
          </w:p>
        </w:tc>
      </w:tr>
      <w:tr w:rsidR="00E10FE7" w:rsidRPr="00E10FE7" w14:paraId="3632DC1A" w14:textId="77777777" w:rsidTr="00E10FE7">
        <w:trPr>
          <w:trHeight w:val="360"/>
        </w:trPr>
        <w:tc>
          <w:tcPr>
            <w:tcW w:w="817" w:type="dxa"/>
            <w:shd w:val="clear" w:color="auto" w:fill="auto"/>
            <w:vAlign w:val="center"/>
            <w:hideMark/>
          </w:tcPr>
          <w:p w14:paraId="59F74D80" w14:textId="77777777" w:rsidR="00E10FE7" w:rsidRPr="00E10FE7" w:rsidRDefault="00E10FE7" w:rsidP="00E10FE7">
            <w:pPr>
              <w:jc w:val="center"/>
              <w:rPr>
                <w:snapToGrid w:val="0"/>
              </w:rPr>
            </w:pPr>
            <w:r w:rsidRPr="00E10FE7">
              <w:rPr>
                <w:snapToGrid w:val="0"/>
              </w:rPr>
              <w:t>4</w:t>
            </w:r>
          </w:p>
        </w:tc>
        <w:tc>
          <w:tcPr>
            <w:tcW w:w="6946" w:type="dxa"/>
            <w:shd w:val="clear" w:color="auto" w:fill="auto"/>
            <w:vAlign w:val="center"/>
            <w:hideMark/>
          </w:tcPr>
          <w:p w14:paraId="7F651544" w14:textId="77777777" w:rsidR="00E10FE7" w:rsidRPr="00E10FE7" w:rsidRDefault="00E10FE7" w:rsidP="00E10FE7">
            <w:pPr>
              <w:jc w:val="both"/>
              <w:rPr>
                <w:snapToGrid w:val="0"/>
              </w:rPr>
            </w:pPr>
            <w:r w:rsidRPr="00E10FE7">
              <w:rPr>
                <w:snapToGrid w:val="0"/>
              </w:rPr>
              <w:t>Расходы на холодную воду</w:t>
            </w:r>
          </w:p>
        </w:tc>
        <w:tc>
          <w:tcPr>
            <w:tcW w:w="1871" w:type="dxa"/>
            <w:shd w:val="clear" w:color="auto" w:fill="auto"/>
          </w:tcPr>
          <w:p w14:paraId="63EDD5E0" w14:textId="77777777" w:rsidR="00E10FE7" w:rsidRPr="00E10FE7" w:rsidRDefault="00E10FE7" w:rsidP="00E10FE7">
            <w:pPr>
              <w:jc w:val="center"/>
              <w:rPr>
                <w:snapToGrid w:val="0"/>
              </w:rPr>
            </w:pPr>
            <w:r w:rsidRPr="00E10FE7">
              <w:rPr>
                <w:snapToGrid w:val="0"/>
              </w:rPr>
              <w:t>148,85</w:t>
            </w:r>
          </w:p>
        </w:tc>
      </w:tr>
      <w:tr w:rsidR="00E10FE7" w:rsidRPr="00E10FE7" w14:paraId="178982D4" w14:textId="77777777" w:rsidTr="00E10FE7">
        <w:trPr>
          <w:trHeight w:val="360"/>
        </w:trPr>
        <w:tc>
          <w:tcPr>
            <w:tcW w:w="817" w:type="dxa"/>
            <w:shd w:val="clear" w:color="auto" w:fill="auto"/>
            <w:vAlign w:val="center"/>
            <w:hideMark/>
          </w:tcPr>
          <w:p w14:paraId="5832903C" w14:textId="77777777" w:rsidR="00E10FE7" w:rsidRPr="00E10FE7" w:rsidRDefault="00E10FE7" w:rsidP="00E10FE7">
            <w:pPr>
              <w:jc w:val="center"/>
              <w:rPr>
                <w:snapToGrid w:val="0"/>
              </w:rPr>
            </w:pPr>
            <w:r w:rsidRPr="00E10FE7">
              <w:rPr>
                <w:snapToGrid w:val="0"/>
              </w:rPr>
              <w:t>5</w:t>
            </w:r>
          </w:p>
        </w:tc>
        <w:tc>
          <w:tcPr>
            <w:tcW w:w="6946" w:type="dxa"/>
            <w:shd w:val="clear" w:color="auto" w:fill="auto"/>
            <w:vAlign w:val="center"/>
            <w:hideMark/>
          </w:tcPr>
          <w:p w14:paraId="26D42FE1" w14:textId="77777777" w:rsidR="00E10FE7" w:rsidRPr="00E10FE7" w:rsidRDefault="00E10FE7" w:rsidP="00E10FE7">
            <w:pPr>
              <w:jc w:val="both"/>
              <w:rPr>
                <w:snapToGrid w:val="0"/>
              </w:rPr>
            </w:pPr>
            <w:r w:rsidRPr="00E10FE7">
              <w:rPr>
                <w:snapToGrid w:val="0"/>
              </w:rPr>
              <w:t>Расходы на теплоноситель</w:t>
            </w:r>
          </w:p>
        </w:tc>
        <w:tc>
          <w:tcPr>
            <w:tcW w:w="1871" w:type="dxa"/>
            <w:shd w:val="clear" w:color="auto" w:fill="auto"/>
          </w:tcPr>
          <w:p w14:paraId="353D9BA9" w14:textId="77777777" w:rsidR="00E10FE7" w:rsidRPr="00E10FE7" w:rsidRDefault="00E10FE7" w:rsidP="00E10FE7">
            <w:pPr>
              <w:jc w:val="center"/>
              <w:rPr>
                <w:snapToGrid w:val="0"/>
              </w:rPr>
            </w:pPr>
          </w:p>
        </w:tc>
      </w:tr>
      <w:tr w:rsidR="00E10FE7" w:rsidRPr="00E10FE7" w14:paraId="3558E828" w14:textId="77777777" w:rsidTr="00E10FE7">
        <w:trPr>
          <w:trHeight w:val="148"/>
        </w:trPr>
        <w:tc>
          <w:tcPr>
            <w:tcW w:w="817" w:type="dxa"/>
            <w:shd w:val="clear" w:color="auto" w:fill="auto"/>
            <w:vAlign w:val="center"/>
            <w:hideMark/>
          </w:tcPr>
          <w:p w14:paraId="116CD017" w14:textId="77777777" w:rsidR="00E10FE7" w:rsidRPr="00E10FE7" w:rsidRDefault="00E10FE7" w:rsidP="00E10FE7">
            <w:pPr>
              <w:jc w:val="center"/>
              <w:rPr>
                <w:snapToGrid w:val="0"/>
              </w:rPr>
            </w:pPr>
            <w:r w:rsidRPr="00E10FE7">
              <w:rPr>
                <w:snapToGrid w:val="0"/>
              </w:rPr>
              <w:t>6</w:t>
            </w:r>
          </w:p>
        </w:tc>
        <w:tc>
          <w:tcPr>
            <w:tcW w:w="6946" w:type="dxa"/>
            <w:shd w:val="clear" w:color="auto" w:fill="auto"/>
            <w:vAlign w:val="center"/>
            <w:hideMark/>
          </w:tcPr>
          <w:p w14:paraId="1677CA5D" w14:textId="77777777" w:rsidR="00E10FE7" w:rsidRPr="00E10FE7" w:rsidRDefault="00E10FE7" w:rsidP="00E10FE7">
            <w:pPr>
              <w:jc w:val="both"/>
              <w:rPr>
                <w:bCs/>
                <w:snapToGrid w:val="0"/>
              </w:rPr>
            </w:pPr>
            <w:r w:rsidRPr="00E10FE7">
              <w:rPr>
                <w:bCs/>
                <w:snapToGrid w:val="0"/>
              </w:rPr>
              <w:t>ИТОГО</w:t>
            </w:r>
          </w:p>
        </w:tc>
        <w:tc>
          <w:tcPr>
            <w:tcW w:w="1871" w:type="dxa"/>
            <w:shd w:val="clear" w:color="auto" w:fill="auto"/>
          </w:tcPr>
          <w:p w14:paraId="0C9B1A9E" w14:textId="77777777" w:rsidR="00E10FE7" w:rsidRPr="00E10FE7" w:rsidRDefault="00E10FE7" w:rsidP="00E10FE7">
            <w:pPr>
              <w:jc w:val="center"/>
              <w:rPr>
                <w:bCs/>
                <w:snapToGrid w:val="0"/>
              </w:rPr>
            </w:pPr>
            <w:r w:rsidRPr="00E10FE7">
              <w:rPr>
                <w:bCs/>
                <w:snapToGrid w:val="0"/>
              </w:rPr>
              <w:t>11 579,38</w:t>
            </w:r>
          </w:p>
        </w:tc>
      </w:tr>
    </w:tbl>
    <w:p w14:paraId="2ECF0852" w14:textId="77777777" w:rsidR="00E10FE7" w:rsidRPr="00E10FE7" w:rsidRDefault="00E10FE7" w:rsidP="00E10FE7">
      <w:pPr>
        <w:spacing w:line="360" w:lineRule="auto"/>
        <w:ind w:firstLine="720"/>
        <w:jc w:val="both"/>
        <w:rPr>
          <w:snapToGrid w:val="0"/>
          <w:sz w:val="28"/>
          <w:szCs w:val="28"/>
        </w:rPr>
      </w:pPr>
    </w:p>
    <w:p w14:paraId="577EF7B2" w14:textId="77777777" w:rsidR="00E10FE7" w:rsidRPr="00E10FE7" w:rsidRDefault="00E10FE7" w:rsidP="00E10FE7">
      <w:pPr>
        <w:tabs>
          <w:tab w:val="left" w:pos="1890"/>
        </w:tabs>
        <w:spacing w:line="360" w:lineRule="auto"/>
        <w:ind w:firstLine="720"/>
        <w:jc w:val="both"/>
        <w:rPr>
          <w:sz w:val="28"/>
          <w:szCs w:val="28"/>
        </w:rPr>
      </w:pPr>
      <w:r w:rsidRPr="00E10FE7">
        <w:rPr>
          <w:sz w:val="28"/>
          <w:szCs w:val="28"/>
        </w:rPr>
        <w:t xml:space="preserve">4. </w:t>
      </w:r>
      <w:r w:rsidRPr="00E10FE7">
        <w:rPr>
          <w:sz w:val="28"/>
          <w:szCs w:val="28"/>
          <w:u w:val="single"/>
        </w:rPr>
        <w:t>Фактическая прибыль</w:t>
      </w:r>
      <w:r w:rsidRPr="00E10FE7">
        <w:rPr>
          <w:sz w:val="28"/>
          <w:szCs w:val="28"/>
        </w:rPr>
        <w:t>, рассчитываемая по формуле (12.1) Методических указаний:</w:t>
      </w:r>
    </w:p>
    <w:p w14:paraId="3CF15390" w14:textId="2740238D" w:rsidR="00E10FE7" w:rsidRPr="00E10FE7" w:rsidRDefault="00E10FE7" w:rsidP="00E10FE7">
      <w:pPr>
        <w:autoSpaceDE w:val="0"/>
        <w:autoSpaceDN w:val="0"/>
        <w:adjustRightInd w:val="0"/>
        <w:jc w:val="center"/>
        <w:rPr>
          <w:rFonts w:eastAsia="Calibri"/>
        </w:rPr>
      </w:pPr>
      <w:r w:rsidRPr="00E10FE7">
        <w:rPr>
          <w:rFonts w:eastAsia="Calibri"/>
          <w:noProof/>
          <w:position w:val="-12"/>
        </w:rPr>
        <w:drawing>
          <wp:inline distT="0" distB="0" distL="0" distR="0" wp14:anchorId="232ECE63" wp14:editId="7164132A">
            <wp:extent cx="2047875" cy="342900"/>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E10FE7">
        <w:rPr>
          <w:rFonts w:eastAsia="Calibri"/>
        </w:rPr>
        <w:t>,</w:t>
      </w:r>
    </w:p>
    <w:p w14:paraId="111F845F" w14:textId="77777777" w:rsidR="00E10FE7" w:rsidRPr="00E10FE7" w:rsidRDefault="00E10FE7" w:rsidP="00E10FE7">
      <w:pPr>
        <w:autoSpaceDE w:val="0"/>
        <w:autoSpaceDN w:val="0"/>
        <w:adjustRightInd w:val="0"/>
        <w:jc w:val="center"/>
        <w:rPr>
          <w:rFonts w:eastAsia="Calibri"/>
        </w:rPr>
      </w:pPr>
    </w:p>
    <w:p w14:paraId="0125E7D0" w14:textId="77777777" w:rsidR="00E10FE7" w:rsidRPr="00E10FE7" w:rsidRDefault="00E10FE7" w:rsidP="00E10FE7">
      <w:pPr>
        <w:autoSpaceDE w:val="0"/>
        <w:autoSpaceDN w:val="0"/>
        <w:adjustRightInd w:val="0"/>
        <w:spacing w:line="360" w:lineRule="auto"/>
        <w:ind w:firstLine="708"/>
        <w:jc w:val="both"/>
        <w:rPr>
          <w:snapToGrid w:val="0"/>
          <w:sz w:val="28"/>
          <w:szCs w:val="28"/>
        </w:rPr>
      </w:pPr>
      <w:r w:rsidRPr="00E10FE7">
        <w:rPr>
          <w:snapToGrid w:val="0"/>
          <w:sz w:val="28"/>
          <w:szCs w:val="28"/>
        </w:rPr>
        <w:t>Фактическая прибыль = 0+0+0 тыс. руб.</w:t>
      </w:r>
    </w:p>
    <w:p w14:paraId="263ACBFD" w14:textId="77777777" w:rsidR="00E10FE7" w:rsidRPr="00E10FE7" w:rsidRDefault="00E10FE7" w:rsidP="00E10FE7">
      <w:pPr>
        <w:tabs>
          <w:tab w:val="left" w:pos="1890"/>
        </w:tabs>
        <w:spacing w:line="360" w:lineRule="auto"/>
        <w:ind w:firstLine="720"/>
        <w:jc w:val="both"/>
        <w:rPr>
          <w:snapToGrid w:val="0"/>
          <w:sz w:val="28"/>
          <w:szCs w:val="28"/>
        </w:rPr>
      </w:pPr>
      <w:r w:rsidRPr="00E10FE7">
        <w:rPr>
          <w:snapToGrid w:val="0"/>
          <w:sz w:val="28"/>
          <w:szCs w:val="28"/>
        </w:rPr>
        <w:t xml:space="preserve">А также согласно постановлению региональной энергетической комиссии Кемеровской области </w:t>
      </w:r>
      <w:r w:rsidRPr="00E10FE7">
        <w:rPr>
          <w:bCs/>
          <w:snapToGrid w:val="0"/>
          <w:kern w:val="32"/>
          <w:sz w:val="28"/>
          <w:szCs w:val="28"/>
        </w:rPr>
        <w:t xml:space="preserve">от 01.12.2015 № 691 «Об установлении долгосрочных параметров регулирования и долгосрочных тарифов ГАУЗ КО ОКЦОЗШ (г. Ленинск-Кузнецкий) на тепловую энергию, реализуемую на потребительском рынке, на 2016-2018 годы» </w:t>
      </w:r>
      <w:r w:rsidRPr="00E10FE7">
        <w:rPr>
          <w:snapToGrid w:val="0"/>
          <w:sz w:val="28"/>
          <w:szCs w:val="28"/>
        </w:rPr>
        <w:t>нормативный уровень прибыли, учтенный в долгосрочных параметрах на 2018 год, составляет 0,00 %.</w:t>
      </w:r>
    </w:p>
    <w:p w14:paraId="38B06FF2"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В соответствии с вышеуказанной формулой для расчёта фактической НВВ фактическая прибыль принята экспертами на уровне 0,00 %.</w:t>
      </w:r>
    </w:p>
    <w:p w14:paraId="63C35D62" w14:textId="77777777" w:rsidR="00E10FE7" w:rsidRPr="00E10FE7" w:rsidRDefault="00E10FE7" w:rsidP="00E10FE7">
      <w:pPr>
        <w:spacing w:line="360" w:lineRule="auto"/>
        <w:ind w:firstLine="720"/>
        <w:jc w:val="both"/>
        <w:rPr>
          <w:snapToGrid w:val="0"/>
          <w:sz w:val="28"/>
          <w:szCs w:val="28"/>
        </w:rPr>
      </w:pPr>
    </w:p>
    <w:p w14:paraId="58E25F41"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Таким образом, по результатам анализа всех статей расходов,</w:t>
      </w:r>
      <w:r w:rsidRPr="00E10FE7">
        <w:rPr>
          <w:rFonts w:ascii="Calibri" w:eastAsia="Calibri" w:hAnsi="Calibri"/>
          <w:sz w:val="22"/>
          <w:szCs w:val="22"/>
        </w:rPr>
        <w:t xml:space="preserve"> </w:t>
      </w:r>
      <w:r w:rsidRPr="00E10FE7">
        <w:rPr>
          <w:snapToGrid w:val="0"/>
          <w:sz w:val="28"/>
          <w:szCs w:val="28"/>
        </w:rPr>
        <w:t>согласно п. 52 Методических указаний, экспертами определена фактическая необходимая валовая выручка на тепловую энергию за 2018 год, которая составила 27 173,24 тыс. руб., в том числе на потребительский рынок 12 244,39 тыс. руб.</w:t>
      </w:r>
    </w:p>
    <w:p w14:paraId="7F6D149B" w14:textId="77777777" w:rsidR="00E10FE7" w:rsidRPr="00E10FE7" w:rsidRDefault="00E10FE7" w:rsidP="00E10FE7">
      <w:pPr>
        <w:spacing w:after="160" w:line="360" w:lineRule="auto"/>
        <w:ind w:firstLine="720"/>
        <w:jc w:val="both"/>
        <w:rPr>
          <w:snapToGrid w:val="0"/>
          <w:sz w:val="28"/>
          <w:szCs w:val="28"/>
        </w:rPr>
      </w:pPr>
      <w:r w:rsidRPr="00E10FE7">
        <w:rPr>
          <w:snapToGrid w:val="0"/>
          <w:sz w:val="28"/>
          <w:szCs w:val="28"/>
        </w:rPr>
        <w:t>Товарная выручка от фактической реализации тепловой энергии на потребительском рынке Кемеровской области г. Ленинск-Кузнецкий в 2018 году составила 9 618,01 тыс. руб. Данная величина рассчитана, исходя из фактического полезного отпуска тепловой энергии за 2018 год и утвержденных тарифов на тепловую энергию, согласно постановлению региональной энергетической комиссии Кемеровской области от 20.12.2017 № 653 «О внесении изменений в постановление региональной энергетической комиссии Кемеровской области от 01.12.2015 № 691 «Об установлении долгосрочных параметров регулирования и долгосрочных тарифов ГАУЗ КО ОКЦОЗШ (г. Ленинск-Кузнецкий) на тепловую энергию, реализуемую на потребительском рынке на 2016-2018 годы» в части 2018 года (с 1 января 2018 года 924,54 руб./Гкал, с 1 июля 2018 года 965,22 руб./Гкал); подтверждена данными шаблона BALANCE.CALC.TARIFF.WARM. 2018.FACT.</w:t>
      </w:r>
    </w:p>
    <w:p w14:paraId="16BC6FE7" w14:textId="77777777" w:rsidR="00E10FE7" w:rsidRPr="00E10FE7" w:rsidRDefault="00E10FE7" w:rsidP="00E10FE7">
      <w:pPr>
        <w:spacing w:line="360" w:lineRule="auto"/>
        <w:ind w:firstLine="720"/>
        <w:jc w:val="both"/>
        <w:rPr>
          <w:sz w:val="28"/>
          <w:szCs w:val="28"/>
        </w:rPr>
      </w:pPr>
      <w:r w:rsidRPr="00E10FE7">
        <w:rPr>
          <w:sz w:val="28"/>
          <w:szCs w:val="28"/>
        </w:rPr>
        <w:t>ТВ = (924,54*6 060,983+965,22*4 159,037) /1000 = 9 618,01 тыс. руб.</w:t>
      </w:r>
    </w:p>
    <w:p w14:paraId="561DB27B" w14:textId="77777777" w:rsidR="00E10FE7" w:rsidRPr="00E10FE7" w:rsidRDefault="00E10FE7" w:rsidP="00E10FE7">
      <w:pPr>
        <w:spacing w:line="360" w:lineRule="auto"/>
        <w:ind w:firstLine="720"/>
        <w:jc w:val="both"/>
        <w:rPr>
          <w:sz w:val="28"/>
          <w:szCs w:val="28"/>
        </w:rPr>
      </w:pPr>
      <w:r w:rsidRPr="00E10FE7">
        <w:rPr>
          <w:sz w:val="28"/>
          <w:szCs w:val="28"/>
        </w:rPr>
        <w:t>Руководствуясь п.52 Методических указаний, формулой 22, экспертами определен размер корректировки:</w:t>
      </w:r>
    </w:p>
    <w:p w14:paraId="4C54F00D" w14:textId="578F7BBF" w:rsidR="00E10FE7" w:rsidRPr="00E10FE7" w:rsidRDefault="00E10FE7" w:rsidP="00E10FE7">
      <w:pPr>
        <w:spacing w:line="360" w:lineRule="auto"/>
        <w:ind w:firstLine="720"/>
        <w:jc w:val="both"/>
        <w:rPr>
          <w:rFonts w:eastAsia="Calibri"/>
        </w:rPr>
      </w:pPr>
      <w:r w:rsidRPr="00E10FE7">
        <w:rPr>
          <w:rFonts w:eastAsia="Calibri"/>
          <w:noProof/>
          <w:position w:val="-12"/>
        </w:rPr>
        <w:drawing>
          <wp:inline distT="0" distB="0" distL="0" distR="0" wp14:anchorId="55B06B81" wp14:editId="2112568F">
            <wp:extent cx="2276475" cy="33337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E10FE7">
        <w:rPr>
          <w:rFonts w:eastAsia="Calibri"/>
        </w:rPr>
        <w:t xml:space="preserve"> </w:t>
      </w:r>
    </w:p>
    <w:p w14:paraId="7189F49E" w14:textId="77777777" w:rsidR="00E10FE7" w:rsidRPr="00E10FE7" w:rsidRDefault="00E10FE7" w:rsidP="00E10FE7">
      <w:pPr>
        <w:spacing w:line="360" w:lineRule="auto"/>
        <w:jc w:val="both"/>
        <w:rPr>
          <w:sz w:val="28"/>
          <w:szCs w:val="28"/>
        </w:rPr>
      </w:pPr>
      <w:r w:rsidRPr="00E10FE7">
        <w:rPr>
          <w:sz w:val="28"/>
          <w:szCs w:val="28"/>
        </w:rPr>
        <w:t>12 244,39 тыс. руб. – 9 618,01 тыс. руб. = 2 626,38 тыс. руб. (недостаток средств)</w:t>
      </w:r>
    </w:p>
    <w:p w14:paraId="547A3FB1" w14:textId="77777777" w:rsidR="00E10FE7" w:rsidRPr="00E10FE7" w:rsidRDefault="00E10FE7" w:rsidP="00E10FE7">
      <w:pPr>
        <w:spacing w:after="160" w:line="360" w:lineRule="auto"/>
        <w:ind w:firstLine="720"/>
        <w:jc w:val="both"/>
        <w:rPr>
          <w:snapToGrid w:val="0"/>
          <w:sz w:val="28"/>
          <w:szCs w:val="28"/>
        </w:rPr>
      </w:pPr>
      <w:r w:rsidRPr="00E10FE7">
        <w:rPr>
          <w:snapToGrid w:val="0"/>
          <w:sz w:val="28"/>
          <w:szCs w:val="28"/>
        </w:rPr>
        <w:t>Недостаток средств в сумме 2 626,38 тыс. руб. с целью учета отклонений фактических значений параметров расчета тарифов на 2018 год от значений, учтенных при установлении тарифов на 2018 год подлежит включению в необходимую валовую выручку на 2020 год (таблица 6).</w:t>
      </w:r>
    </w:p>
    <w:p w14:paraId="70EA5186" w14:textId="77777777" w:rsidR="00E10FE7" w:rsidRPr="00E10FE7" w:rsidRDefault="00E10FE7" w:rsidP="00E10FE7">
      <w:pPr>
        <w:tabs>
          <w:tab w:val="left" w:pos="1890"/>
        </w:tabs>
        <w:ind w:left="1440" w:right="-1"/>
        <w:jc w:val="right"/>
        <w:rPr>
          <w:sz w:val="28"/>
          <w:szCs w:val="28"/>
        </w:rPr>
      </w:pPr>
      <w:r w:rsidRPr="00E10FE7">
        <w:rPr>
          <w:sz w:val="28"/>
          <w:szCs w:val="28"/>
        </w:rPr>
        <w:t>Таблица 6</w:t>
      </w:r>
    </w:p>
    <w:p w14:paraId="684674EB" w14:textId="77777777" w:rsidR="00E10FE7" w:rsidRPr="00E10FE7" w:rsidRDefault="00E10FE7" w:rsidP="00E10FE7">
      <w:pPr>
        <w:jc w:val="center"/>
        <w:rPr>
          <w:bCs/>
          <w:sz w:val="28"/>
          <w:szCs w:val="28"/>
        </w:rPr>
      </w:pPr>
      <w:r w:rsidRPr="00E10FE7">
        <w:rPr>
          <w:bCs/>
          <w:sz w:val="28"/>
          <w:szCs w:val="28"/>
        </w:rPr>
        <w:t>Расчет фактической необходимой валовой выручки методом индексации установленных тарифов по производству и передаче тепловой энергии</w:t>
      </w:r>
    </w:p>
    <w:p w14:paraId="7200434B" w14:textId="77777777" w:rsidR="00E10FE7" w:rsidRPr="00E10FE7" w:rsidRDefault="00E10FE7" w:rsidP="00E10FE7">
      <w:pPr>
        <w:jc w:val="center"/>
        <w:rPr>
          <w:bCs/>
          <w:sz w:val="28"/>
          <w:szCs w:val="28"/>
        </w:rPr>
      </w:pPr>
      <w:r w:rsidRPr="00E10FE7">
        <w:rPr>
          <w:bCs/>
          <w:sz w:val="28"/>
          <w:szCs w:val="28"/>
        </w:rPr>
        <w:t>(приложение 5.9 Методических указаний)</w:t>
      </w:r>
    </w:p>
    <w:p w14:paraId="0F2291FB" w14:textId="77777777" w:rsidR="00E10FE7" w:rsidRPr="00E10FE7" w:rsidRDefault="00E10FE7" w:rsidP="00E10FE7">
      <w:pPr>
        <w:jc w:val="right"/>
        <w:rPr>
          <w:sz w:val="28"/>
          <w:szCs w:val="28"/>
        </w:rPr>
      </w:pPr>
      <w:r w:rsidRPr="00E10FE7">
        <w:rPr>
          <w:sz w:val="28"/>
          <w:szCs w:val="28"/>
        </w:rPr>
        <w:t>тыс. руб.</w:t>
      </w:r>
    </w:p>
    <w:tbl>
      <w:tblPr>
        <w:tblW w:w="96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985"/>
      </w:tblGrid>
      <w:tr w:rsidR="00E10FE7" w:rsidRPr="00E10FE7" w14:paraId="16A0E64C" w14:textId="77777777" w:rsidTr="00E10FE7">
        <w:trPr>
          <w:trHeight w:val="483"/>
          <w:tblHeader/>
        </w:trPr>
        <w:tc>
          <w:tcPr>
            <w:tcW w:w="846" w:type="dxa"/>
            <w:vMerge w:val="restart"/>
            <w:shd w:val="clear" w:color="auto" w:fill="auto"/>
            <w:vAlign w:val="center"/>
            <w:hideMark/>
          </w:tcPr>
          <w:p w14:paraId="3C46F5DE" w14:textId="77777777" w:rsidR="00E10FE7" w:rsidRPr="00E10FE7" w:rsidRDefault="00E10FE7" w:rsidP="00E10FE7">
            <w:pPr>
              <w:jc w:val="center"/>
            </w:pPr>
            <w:r w:rsidRPr="00E10FE7">
              <w:t>№ п/п</w:t>
            </w:r>
          </w:p>
        </w:tc>
        <w:tc>
          <w:tcPr>
            <w:tcW w:w="6866" w:type="dxa"/>
            <w:vMerge w:val="restart"/>
            <w:shd w:val="clear" w:color="auto" w:fill="auto"/>
            <w:vAlign w:val="center"/>
            <w:hideMark/>
          </w:tcPr>
          <w:p w14:paraId="09531B85" w14:textId="77777777" w:rsidR="00E10FE7" w:rsidRPr="00E10FE7" w:rsidRDefault="00E10FE7" w:rsidP="00E10FE7">
            <w:pPr>
              <w:jc w:val="center"/>
            </w:pPr>
            <w:r w:rsidRPr="00E10FE7">
              <w:t>Наименование расхода</w:t>
            </w:r>
          </w:p>
        </w:tc>
        <w:tc>
          <w:tcPr>
            <w:tcW w:w="1985" w:type="dxa"/>
            <w:vMerge w:val="restart"/>
            <w:shd w:val="clear" w:color="auto" w:fill="auto"/>
            <w:vAlign w:val="center"/>
            <w:hideMark/>
          </w:tcPr>
          <w:p w14:paraId="545376EF" w14:textId="77777777" w:rsidR="00E10FE7" w:rsidRPr="00E10FE7" w:rsidRDefault="00E10FE7" w:rsidP="00E10FE7">
            <w:pPr>
              <w:jc w:val="center"/>
            </w:pPr>
            <w:r w:rsidRPr="00E10FE7">
              <w:t>Факт</w:t>
            </w:r>
          </w:p>
          <w:p w14:paraId="2106A2D1" w14:textId="77777777" w:rsidR="00E10FE7" w:rsidRPr="00E10FE7" w:rsidRDefault="00E10FE7" w:rsidP="00E10FE7">
            <w:pPr>
              <w:jc w:val="center"/>
            </w:pPr>
            <w:r w:rsidRPr="00E10FE7">
              <w:t>2018 года</w:t>
            </w:r>
          </w:p>
        </w:tc>
      </w:tr>
      <w:tr w:rsidR="00E10FE7" w:rsidRPr="00E10FE7" w14:paraId="7DBA88BB" w14:textId="77777777" w:rsidTr="00E10FE7">
        <w:trPr>
          <w:trHeight w:val="458"/>
          <w:tblHeader/>
        </w:trPr>
        <w:tc>
          <w:tcPr>
            <w:tcW w:w="846" w:type="dxa"/>
            <w:vMerge/>
            <w:shd w:val="clear" w:color="auto" w:fill="auto"/>
            <w:vAlign w:val="center"/>
            <w:hideMark/>
          </w:tcPr>
          <w:p w14:paraId="35AFB831" w14:textId="77777777" w:rsidR="00E10FE7" w:rsidRPr="00E10FE7" w:rsidRDefault="00E10FE7" w:rsidP="00E10FE7">
            <w:pPr>
              <w:jc w:val="center"/>
            </w:pPr>
          </w:p>
        </w:tc>
        <w:tc>
          <w:tcPr>
            <w:tcW w:w="6866" w:type="dxa"/>
            <w:vMerge/>
            <w:shd w:val="clear" w:color="auto" w:fill="auto"/>
            <w:vAlign w:val="center"/>
            <w:hideMark/>
          </w:tcPr>
          <w:p w14:paraId="313A0DB0" w14:textId="77777777" w:rsidR="00E10FE7" w:rsidRPr="00E10FE7" w:rsidRDefault="00E10FE7" w:rsidP="00E10FE7">
            <w:pPr>
              <w:jc w:val="center"/>
            </w:pPr>
          </w:p>
        </w:tc>
        <w:tc>
          <w:tcPr>
            <w:tcW w:w="1985" w:type="dxa"/>
            <w:vMerge/>
            <w:shd w:val="clear" w:color="auto" w:fill="auto"/>
            <w:vAlign w:val="center"/>
            <w:hideMark/>
          </w:tcPr>
          <w:p w14:paraId="1B2BE345" w14:textId="77777777" w:rsidR="00E10FE7" w:rsidRPr="00E10FE7" w:rsidRDefault="00E10FE7" w:rsidP="00E10FE7">
            <w:pPr>
              <w:jc w:val="center"/>
              <w:rPr>
                <w:szCs w:val="20"/>
              </w:rPr>
            </w:pPr>
          </w:p>
        </w:tc>
      </w:tr>
      <w:tr w:rsidR="00E10FE7" w:rsidRPr="00E10FE7" w14:paraId="27777555" w14:textId="77777777" w:rsidTr="00E10FE7">
        <w:trPr>
          <w:trHeight w:val="322"/>
          <w:tblHeader/>
        </w:trPr>
        <w:tc>
          <w:tcPr>
            <w:tcW w:w="846" w:type="dxa"/>
            <w:shd w:val="clear" w:color="auto" w:fill="auto"/>
            <w:vAlign w:val="center"/>
          </w:tcPr>
          <w:p w14:paraId="781C76C0" w14:textId="77777777" w:rsidR="00E10FE7" w:rsidRPr="00E10FE7" w:rsidRDefault="00E10FE7" w:rsidP="00E10FE7">
            <w:pPr>
              <w:jc w:val="center"/>
            </w:pPr>
            <w:r w:rsidRPr="00E10FE7">
              <w:t>1</w:t>
            </w:r>
          </w:p>
        </w:tc>
        <w:tc>
          <w:tcPr>
            <w:tcW w:w="6866" w:type="dxa"/>
            <w:shd w:val="clear" w:color="auto" w:fill="auto"/>
            <w:vAlign w:val="center"/>
          </w:tcPr>
          <w:p w14:paraId="770497A9" w14:textId="77777777" w:rsidR="00E10FE7" w:rsidRPr="00E10FE7" w:rsidRDefault="00E10FE7" w:rsidP="00E10FE7">
            <w:pPr>
              <w:jc w:val="center"/>
            </w:pPr>
            <w:r w:rsidRPr="00E10FE7">
              <w:t>2</w:t>
            </w:r>
          </w:p>
        </w:tc>
        <w:tc>
          <w:tcPr>
            <w:tcW w:w="1985" w:type="dxa"/>
            <w:shd w:val="clear" w:color="auto" w:fill="auto"/>
            <w:vAlign w:val="center"/>
          </w:tcPr>
          <w:p w14:paraId="063B2E9A" w14:textId="77777777" w:rsidR="00E10FE7" w:rsidRPr="00E10FE7" w:rsidRDefault="00E10FE7" w:rsidP="00E10FE7">
            <w:pPr>
              <w:jc w:val="center"/>
              <w:rPr>
                <w:szCs w:val="20"/>
              </w:rPr>
            </w:pPr>
            <w:r w:rsidRPr="00E10FE7">
              <w:rPr>
                <w:szCs w:val="20"/>
              </w:rPr>
              <w:t>3</w:t>
            </w:r>
          </w:p>
        </w:tc>
      </w:tr>
      <w:tr w:rsidR="00E10FE7" w:rsidRPr="00E10FE7" w14:paraId="23FD4C05" w14:textId="77777777" w:rsidTr="00E10FE7">
        <w:trPr>
          <w:trHeight w:val="360"/>
        </w:trPr>
        <w:tc>
          <w:tcPr>
            <w:tcW w:w="846" w:type="dxa"/>
            <w:shd w:val="clear" w:color="auto" w:fill="auto"/>
            <w:vAlign w:val="center"/>
            <w:hideMark/>
          </w:tcPr>
          <w:p w14:paraId="2CDCF7E0" w14:textId="77777777" w:rsidR="00E10FE7" w:rsidRPr="00E10FE7" w:rsidRDefault="00E10FE7" w:rsidP="00E10FE7">
            <w:pPr>
              <w:jc w:val="center"/>
            </w:pPr>
            <w:r w:rsidRPr="00E10FE7">
              <w:t>1</w:t>
            </w:r>
          </w:p>
        </w:tc>
        <w:tc>
          <w:tcPr>
            <w:tcW w:w="6866" w:type="dxa"/>
            <w:shd w:val="clear" w:color="auto" w:fill="auto"/>
            <w:vAlign w:val="center"/>
            <w:hideMark/>
          </w:tcPr>
          <w:p w14:paraId="341E167B" w14:textId="77777777" w:rsidR="00E10FE7" w:rsidRPr="00E10FE7" w:rsidRDefault="00E10FE7" w:rsidP="00E10FE7">
            <w:r w:rsidRPr="00E10FE7">
              <w:t>Операционные (подконтрольные) расходы</w:t>
            </w:r>
          </w:p>
        </w:tc>
        <w:tc>
          <w:tcPr>
            <w:tcW w:w="1985" w:type="dxa"/>
            <w:shd w:val="clear" w:color="auto" w:fill="auto"/>
            <w:vAlign w:val="center"/>
          </w:tcPr>
          <w:p w14:paraId="015138D1" w14:textId="77777777" w:rsidR="00E10FE7" w:rsidRPr="00E10FE7" w:rsidRDefault="00E10FE7" w:rsidP="00E10FE7">
            <w:pPr>
              <w:jc w:val="center"/>
            </w:pPr>
            <w:r w:rsidRPr="00E10FE7">
              <w:rPr>
                <w:rFonts w:eastAsia="Calibri"/>
              </w:rPr>
              <w:t>11 107,63</w:t>
            </w:r>
          </w:p>
        </w:tc>
      </w:tr>
      <w:tr w:rsidR="00E10FE7" w:rsidRPr="00E10FE7" w14:paraId="1898C156" w14:textId="77777777" w:rsidTr="00E10FE7">
        <w:trPr>
          <w:trHeight w:val="360"/>
        </w:trPr>
        <w:tc>
          <w:tcPr>
            <w:tcW w:w="846" w:type="dxa"/>
            <w:shd w:val="clear" w:color="auto" w:fill="auto"/>
            <w:vAlign w:val="center"/>
            <w:hideMark/>
          </w:tcPr>
          <w:p w14:paraId="475A2818" w14:textId="77777777" w:rsidR="00E10FE7" w:rsidRPr="00E10FE7" w:rsidRDefault="00E10FE7" w:rsidP="00E10FE7">
            <w:pPr>
              <w:jc w:val="center"/>
            </w:pPr>
            <w:r w:rsidRPr="00E10FE7">
              <w:t>2</w:t>
            </w:r>
          </w:p>
        </w:tc>
        <w:tc>
          <w:tcPr>
            <w:tcW w:w="6866" w:type="dxa"/>
            <w:shd w:val="clear" w:color="auto" w:fill="auto"/>
            <w:vAlign w:val="center"/>
            <w:hideMark/>
          </w:tcPr>
          <w:p w14:paraId="68C1029C" w14:textId="77777777" w:rsidR="00E10FE7" w:rsidRPr="00E10FE7" w:rsidRDefault="00E10FE7" w:rsidP="00E10FE7">
            <w:r w:rsidRPr="00E10FE7">
              <w:t>Неподконтрольные расходы</w:t>
            </w:r>
          </w:p>
        </w:tc>
        <w:tc>
          <w:tcPr>
            <w:tcW w:w="1985" w:type="dxa"/>
            <w:shd w:val="clear" w:color="auto" w:fill="auto"/>
            <w:vAlign w:val="center"/>
          </w:tcPr>
          <w:p w14:paraId="4F8E13C1" w14:textId="77777777" w:rsidR="00E10FE7" w:rsidRPr="00E10FE7" w:rsidRDefault="00E10FE7" w:rsidP="00E10FE7">
            <w:pPr>
              <w:jc w:val="center"/>
            </w:pPr>
            <w:r w:rsidRPr="00E10FE7">
              <w:rPr>
                <w:szCs w:val="20"/>
              </w:rPr>
              <w:t>4 486,23</w:t>
            </w:r>
          </w:p>
        </w:tc>
      </w:tr>
      <w:tr w:rsidR="00E10FE7" w:rsidRPr="00E10FE7" w14:paraId="25F48245" w14:textId="77777777" w:rsidTr="00E10FE7">
        <w:trPr>
          <w:trHeight w:val="497"/>
        </w:trPr>
        <w:tc>
          <w:tcPr>
            <w:tcW w:w="846" w:type="dxa"/>
            <w:shd w:val="clear" w:color="auto" w:fill="auto"/>
            <w:vAlign w:val="center"/>
            <w:hideMark/>
          </w:tcPr>
          <w:p w14:paraId="373DBB23" w14:textId="77777777" w:rsidR="00E10FE7" w:rsidRPr="00E10FE7" w:rsidRDefault="00E10FE7" w:rsidP="00E10FE7">
            <w:pPr>
              <w:jc w:val="center"/>
            </w:pPr>
            <w:r w:rsidRPr="00E10FE7">
              <w:t>3</w:t>
            </w:r>
          </w:p>
        </w:tc>
        <w:tc>
          <w:tcPr>
            <w:tcW w:w="6866" w:type="dxa"/>
            <w:shd w:val="clear" w:color="auto" w:fill="auto"/>
            <w:vAlign w:val="center"/>
            <w:hideMark/>
          </w:tcPr>
          <w:p w14:paraId="5640FEB6" w14:textId="77777777" w:rsidR="00E10FE7" w:rsidRPr="00E10FE7" w:rsidRDefault="00E10FE7" w:rsidP="00E10FE7">
            <w:r w:rsidRPr="00E10FE7">
              <w:t>Расходы на приобретение (производство) энергетических ресурсов, холодной воды и теплоносителя</w:t>
            </w:r>
          </w:p>
        </w:tc>
        <w:tc>
          <w:tcPr>
            <w:tcW w:w="1985" w:type="dxa"/>
            <w:shd w:val="clear" w:color="auto" w:fill="auto"/>
            <w:vAlign w:val="center"/>
          </w:tcPr>
          <w:p w14:paraId="16787385" w14:textId="77777777" w:rsidR="00E10FE7" w:rsidRPr="00E10FE7" w:rsidRDefault="00E10FE7" w:rsidP="00E10FE7">
            <w:pPr>
              <w:jc w:val="center"/>
            </w:pPr>
            <w:r w:rsidRPr="00E10FE7">
              <w:t>11 579,38</w:t>
            </w:r>
          </w:p>
        </w:tc>
      </w:tr>
      <w:tr w:rsidR="00E10FE7" w:rsidRPr="00E10FE7" w14:paraId="478592E3" w14:textId="77777777" w:rsidTr="00E10FE7">
        <w:trPr>
          <w:trHeight w:val="360"/>
        </w:trPr>
        <w:tc>
          <w:tcPr>
            <w:tcW w:w="846" w:type="dxa"/>
            <w:shd w:val="clear" w:color="auto" w:fill="auto"/>
            <w:vAlign w:val="center"/>
            <w:hideMark/>
          </w:tcPr>
          <w:p w14:paraId="30365973" w14:textId="77777777" w:rsidR="00E10FE7" w:rsidRPr="00E10FE7" w:rsidRDefault="00E10FE7" w:rsidP="00E10FE7">
            <w:pPr>
              <w:jc w:val="center"/>
            </w:pPr>
            <w:r w:rsidRPr="00E10FE7">
              <w:t>4</w:t>
            </w:r>
          </w:p>
        </w:tc>
        <w:tc>
          <w:tcPr>
            <w:tcW w:w="6866" w:type="dxa"/>
            <w:shd w:val="clear" w:color="auto" w:fill="auto"/>
            <w:vAlign w:val="center"/>
            <w:hideMark/>
          </w:tcPr>
          <w:p w14:paraId="30125616" w14:textId="77777777" w:rsidR="00E10FE7" w:rsidRPr="00E10FE7" w:rsidRDefault="00E10FE7" w:rsidP="00E10FE7">
            <w:r w:rsidRPr="00E10FE7">
              <w:t>Прибыль</w:t>
            </w:r>
          </w:p>
        </w:tc>
        <w:tc>
          <w:tcPr>
            <w:tcW w:w="1985" w:type="dxa"/>
            <w:shd w:val="clear" w:color="auto" w:fill="auto"/>
            <w:vAlign w:val="center"/>
          </w:tcPr>
          <w:p w14:paraId="4A7D6481" w14:textId="77777777" w:rsidR="00E10FE7" w:rsidRPr="00E10FE7" w:rsidRDefault="00E10FE7" w:rsidP="00E10FE7">
            <w:pPr>
              <w:jc w:val="center"/>
            </w:pPr>
            <w:r w:rsidRPr="00E10FE7">
              <w:t>0,00</w:t>
            </w:r>
          </w:p>
        </w:tc>
      </w:tr>
      <w:tr w:rsidR="00E10FE7" w:rsidRPr="00E10FE7" w14:paraId="6420275A" w14:textId="77777777" w:rsidTr="00E10FE7">
        <w:trPr>
          <w:trHeight w:val="351"/>
        </w:trPr>
        <w:tc>
          <w:tcPr>
            <w:tcW w:w="846" w:type="dxa"/>
            <w:shd w:val="clear" w:color="auto" w:fill="auto"/>
            <w:vAlign w:val="center"/>
            <w:hideMark/>
          </w:tcPr>
          <w:p w14:paraId="6A60E920" w14:textId="77777777" w:rsidR="00E10FE7" w:rsidRPr="00E10FE7" w:rsidRDefault="00E10FE7" w:rsidP="00E10FE7">
            <w:pPr>
              <w:jc w:val="center"/>
            </w:pPr>
            <w:r w:rsidRPr="00E10FE7">
              <w:t>5</w:t>
            </w:r>
          </w:p>
        </w:tc>
        <w:tc>
          <w:tcPr>
            <w:tcW w:w="6866" w:type="dxa"/>
            <w:shd w:val="clear" w:color="auto" w:fill="auto"/>
            <w:vAlign w:val="center"/>
            <w:hideMark/>
          </w:tcPr>
          <w:p w14:paraId="22DC6896" w14:textId="77777777" w:rsidR="00E10FE7" w:rsidRPr="00E10FE7" w:rsidRDefault="00E10FE7" w:rsidP="00E10FE7">
            <w:r w:rsidRPr="00E10FE7">
              <w:t>Расчетная предпринимательская прибыль</w:t>
            </w:r>
          </w:p>
        </w:tc>
        <w:tc>
          <w:tcPr>
            <w:tcW w:w="1985" w:type="dxa"/>
            <w:shd w:val="clear" w:color="auto" w:fill="auto"/>
            <w:vAlign w:val="center"/>
          </w:tcPr>
          <w:p w14:paraId="7CA514E9" w14:textId="77777777" w:rsidR="00E10FE7" w:rsidRPr="00E10FE7" w:rsidRDefault="00E10FE7" w:rsidP="00E10FE7">
            <w:pPr>
              <w:jc w:val="center"/>
            </w:pPr>
            <w:r w:rsidRPr="00E10FE7">
              <w:t>0,00</w:t>
            </w:r>
          </w:p>
        </w:tc>
      </w:tr>
      <w:tr w:rsidR="00E10FE7" w:rsidRPr="00E10FE7" w14:paraId="5D8C0C29" w14:textId="77777777" w:rsidTr="00E10FE7">
        <w:trPr>
          <w:trHeight w:val="360"/>
        </w:trPr>
        <w:tc>
          <w:tcPr>
            <w:tcW w:w="846" w:type="dxa"/>
            <w:shd w:val="clear" w:color="auto" w:fill="auto"/>
            <w:vAlign w:val="center"/>
            <w:hideMark/>
          </w:tcPr>
          <w:p w14:paraId="40929983" w14:textId="77777777" w:rsidR="00E10FE7" w:rsidRPr="00E10FE7" w:rsidRDefault="00E10FE7" w:rsidP="00E10FE7">
            <w:pPr>
              <w:jc w:val="center"/>
            </w:pPr>
            <w:r w:rsidRPr="00E10FE7">
              <w:t>6</w:t>
            </w:r>
          </w:p>
        </w:tc>
        <w:tc>
          <w:tcPr>
            <w:tcW w:w="6866" w:type="dxa"/>
            <w:shd w:val="clear" w:color="auto" w:fill="auto"/>
            <w:vAlign w:val="center"/>
            <w:hideMark/>
          </w:tcPr>
          <w:p w14:paraId="53180D0E" w14:textId="77777777" w:rsidR="00E10FE7" w:rsidRPr="00E10FE7" w:rsidRDefault="00E10FE7" w:rsidP="00E10FE7">
            <w:r w:rsidRPr="00E10FE7">
              <w:t>Результаты деятельности до перехода к регулированию цен (тарифов) на основе долгосрочных параметров регулирования</w:t>
            </w:r>
          </w:p>
        </w:tc>
        <w:tc>
          <w:tcPr>
            <w:tcW w:w="1985" w:type="dxa"/>
            <w:shd w:val="clear" w:color="auto" w:fill="auto"/>
            <w:vAlign w:val="center"/>
          </w:tcPr>
          <w:p w14:paraId="5CB9C373" w14:textId="77777777" w:rsidR="00E10FE7" w:rsidRPr="00E10FE7" w:rsidRDefault="00E10FE7" w:rsidP="00E10FE7">
            <w:pPr>
              <w:jc w:val="center"/>
            </w:pPr>
            <w:r w:rsidRPr="00E10FE7">
              <w:t>0,00</w:t>
            </w:r>
          </w:p>
        </w:tc>
      </w:tr>
      <w:tr w:rsidR="00E10FE7" w:rsidRPr="00E10FE7" w14:paraId="65063C09" w14:textId="77777777" w:rsidTr="00E10FE7">
        <w:trPr>
          <w:trHeight w:val="439"/>
        </w:trPr>
        <w:tc>
          <w:tcPr>
            <w:tcW w:w="846" w:type="dxa"/>
            <w:shd w:val="clear" w:color="auto" w:fill="auto"/>
            <w:vAlign w:val="center"/>
            <w:hideMark/>
          </w:tcPr>
          <w:p w14:paraId="60BB649F" w14:textId="77777777" w:rsidR="00E10FE7" w:rsidRPr="00E10FE7" w:rsidRDefault="00E10FE7" w:rsidP="00E10FE7">
            <w:pPr>
              <w:jc w:val="center"/>
            </w:pPr>
            <w:r w:rsidRPr="00E10FE7">
              <w:t>7</w:t>
            </w:r>
          </w:p>
        </w:tc>
        <w:tc>
          <w:tcPr>
            <w:tcW w:w="6866" w:type="dxa"/>
            <w:shd w:val="clear" w:color="auto" w:fill="auto"/>
            <w:vAlign w:val="center"/>
          </w:tcPr>
          <w:p w14:paraId="10101EE7" w14:textId="77777777" w:rsidR="00E10FE7" w:rsidRPr="00E10FE7" w:rsidRDefault="00E10FE7" w:rsidP="00E10FE7">
            <w:r w:rsidRPr="00E10FE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5" w:type="dxa"/>
            <w:shd w:val="clear" w:color="auto" w:fill="auto"/>
            <w:vAlign w:val="center"/>
          </w:tcPr>
          <w:p w14:paraId="557E300D" w14:textId="77777777" w:rsidR="00E10FE7" w:rsidRPr="00E10FE7" w:rsidRDefault="00E10FE7" w:rsidP="00E10FE7">
            <w:pPr>
              <w:jc w:val="center"/>
            </w:pPr>
          </w:p>
        </w:tc>
      </w:tr>
      <w:tr w:rsidR="00E10FE7" w:rsidRPr="00E10FE7" w14:paraId="4863CCAD" w14:textId="77777777" w:rsidTr="00E10FE7">
        <w:trPr>
          <w:trHeight w:val="439"/>
        </w:trPr>
        <w:tc>
          <w:tcPr>
            <w:tcW w:w="846" w:type="dxa"/>
            <w:shd w:val="clear" w:color="auto" w:fill="auto"/>
            <w:vAlign w:val="center"/>
          </w:tcPr>
          <w:p w14:paraId="3B3A12E4" w14:textId="77777777" w:rsidR="00E10FE7" w:rsidRPr="00E10FE7" w:rsidRDefault="00E10FE7" w:rsidP="00E10FE7">
            <w:pPr>
              <w:jc w:val="center"/>
            </w:pPr>
            <w:r w:rsidRPr="00E10FE7">
              <w:t>8</w:t>
            </w:r>
          </w:p>
        </w:tc>
        <w:tc>
          <w:tcPr>
            <w:tcW w:w="6866" w:type="dxa"/>
            <w:shd w:val="clear" w:color="auto" w:fill="auto"/>
            <w:vAlign w:val="center"/>
          </w:tcPr>
          <w:p w14:paraId="3DF384B4" w14:textId="77777777" w:rsidR="00E10FE7" w:rsidRPr="00E10FE7" w:rsidRDefault="00E10FE7" w:rsidP="00E10FE7">
            <w:r w:rsidRPr="00E10FE7">
              <w:t>Корректировка с учетом надежности и качества реализуемых товаров (оказываемых услуг), подлежащая учету в НВВ</w:t>
            </w:r>
          </w:p>
        </w:tc>
        <w:tc>
          <w:tcPr>
            <w:tcW w:w="1985" w:type="dxa"/>
            <w:shd w:val="clear" w:color="auto" w:fill="auto"/>
            <w:vAlign w:val="center"/>
          </w:tcPr>
          <w:p w14:paraId="4236B8FE" w14:textId="77777777" w:rsidR="00E10FE7" w:rsidRPr="00E10FE7" w:rsidRDefault="00E10FE7" w:rsidP="00E10FE7">
            <w:pPr>
              <w:jc w:val="center"/>
            </w:pPr>
            <w:r w:rsidRPr="00E10FE7">
              <w:t>0,00</w:t>
            </w:r>
          </w:p>
        </w:tc>
      </w:tr>
      <w:tr w:rsidR="00E10FE7" w:rsidRPr="00E10FE7" w14:paraId="0D96127B" w14:textId="77777777" w:rsidTr="00E10FE7">
        <w:trPr>
          <w:trHeight w:val="439"/>
        </w:trPr>
        <w:tc>
          <w:tcPr>
            <w:tcW w:w="846" w:type="dxa"/>
            <w:shd w:val="clear" w:color="auto" w:fill="auto"/>
            <w:vAlign w:val="center"/>
          </w:tcPr>
          <w:p w14:paraId="37AFF1F9" w14:textId="77777777" w:rsidR="00E10FE7" w:rsidRPr="00E10FE7" w:rsidRDefault="00E10FE7" w:rsidP="00E10FE7">
            <w:pPr>
              <w:jc w:val="center"/>
            </w:pPr>
            <w:r w:rsidRPr="00E10FE7">
              <w:t>9</w:t>
            </w:r>
          </w:p>
        </w:tc>
        <w:tc>
          <w:tcPr>
            <w:tcW w:w="6866" w:type="dxa"/>
            <w:shd w:val="clear" w:color="auto" w:fill="auto"/>
            <w:vAlign w:val="center"/>
          </w:tcPr>
          <w:p w14:paraId="73E2B139" w14:textId="77777777" w:rsidR="00E10FE7" w:rsidRPr="00E10FE7" w:rsidRDefault="00E10FE7" w:rsidP="00E10FE7">
            <w:r w:rsidRPr="00E10FE7">
              <w:t>Корректировка НВВ в связи с изменением (неисполнением) инвестиционной программы</w:t>
            </w:r>
          </w:p>
        </w:tc>
        <w:tc>
          <w:tcPr>
            <w:tcW w:w="1985" w:type="dxa"/>
            <w:shd w:val="clear" w:color="auto" w:fill="auto"/>
            <w:vAlign w:val="center"/>
          </w:tcPr>
          <w:p w14:paraId="5AB5DAC1" w14:textId="77777777" w:rsidR="00E10FE7" w:rsidRPr="00E10FE7" w:rsidRDefault="00E10FE7" w:rsidP="00E10FE7">
            <w:pPr>
              <w:jc w:val="center"/>
            </w:pPr>
            <w:r w:rsidRPr="00E10FE7">
              <w:t>0,00</w:t>
            </w:r>
          </w:p>
        </w:tc>
      </w:tr>
      <w:tr w:rsidR="00E10FE7" w:rsidRPr="00E10FE7" w14:paraId="1170B9AE" w14:textId="77777777" w:rsidTr="00E10FE7">
        <w:trPr>
          <w:trHeight w:val="439"/>
        </w:trPr>
        <w:tc>
          <w:tcPr>
            <w:tcW w:w="846" w:type="dxa"/>
            <w:shd w:val="clear" w:color="auto" w:fill="auto"/>
            <w:vAlign w:val="center"/>
          </w:tcPr>
          <w:p w14:paraId="514FAF88" w14:textId="77777777" w:rsidR="00E10FE7" w:rsidRPr="00E10FE7" w:rsidRDefault="00E10FE7" w:rsidP="00E10FE7">
            <w:pPr>
              <w:jc w:val="center"/>
            </w:pPr>
            <w:r w:rsidRPr="00E10FE7">
              <w:t>10</w:t>
            </w:r>
          </w:p>
        </w:tc>
        <w:tc>
          <w:tcPr>
            <w:tcW w:w="6866" w:type="dxa"/>
            <w:shd w:val="clear" w:color="auto" w:fill="auto"/>
            <w:vAlign w:val="center"/>
          </w:tcPr>
          <w:p w14:paraId="790DCCBE" w14:textId="77777777" w:rsidR="00E10FE7" w:rsidRPr="00E10FE7" w:rsidRDefault="00E10FE7" w:rsidP="00E10FE7">
            <w:r w:rsidRPr="00E10FE7">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5" w:type="dxa"/>
            <w:shd w:val="clear" w:color="auto" w:fill="auto"/>
            <w:vAlign w:val="center"/>
          </w:tcPr>
          <w:p w14:paraId="21749B26" w14:textId="77777777" w:rsidR="00E10FE7" w:rsidRPr="00E10FE7" w:rsidRDefault="00E10FE7" w:rsidP="00E10FE7">
            <w:pPr>
              <w:jc w:val="center"/>
            </w:pPr>
            <w:r w:rsidRPr="00E10FE7">
              <w:t>0,00</w:t>
            </w:r>
          </w:p>
        </w:tc>
      </w:tr>
      <w:tr w:rsidR="00E10FE7" w:rsidRPr="00E10FE7" w14:paraId="74CA8CEC" w14:textId="77777777" w:rsidTr="00E10FE7">
        <w:trPr>
          <w:trHeight w:val="360"/>
        </w:trPr>
        <w:tc>
          <w:tcPr>
            <w:tcW w:w="846" w:type="dxa"/>
            <w:shd w:val="clear" w:color="auto" w:fill="auto"/>
            <w:vAlign w:val="center"/>
          </w:tcPr>
          <w:p w14:paraId="2C8FF685" w14:textId="77777777" w:rsidR="00E10FE7" w:rsidRPr="00E10FE7" w:rsidRDefault="00E10FE7" w:rsidP="00E10FE7">
            <w:pPr>
              <w:jc w:val="center"/>
            </w:pPr>
            <w:r w:rsidRPr="00E10FE7">
              <w:t>11</w:t>
            </w:r>
          </w:p>
        </w:tc>
        <w:tc>
          <w:tcPr>
            <w:tcW w:w="6866" w:type="dxa"/>
            <w:shd w:val="clear" w:color="auto" w:fill="auto"/>
            <w:vAlign w:val="center"/>
          </w:tcPr>
          <w:p w14:paraId="29F10989" w14:textId="77777777" w:rsidR="00E10FE7" w:rsidRPr="00E10FE7" w:rsidRDefault="00E10FE7" w:rsidP="00E10FE7">
            <w:pPr>
              <w:autoSpaceDE w:val="0"/>
              <w:autoSpaceDN w:val="0"/>
              <w:adjustRightInd w:val="0"/>
              <w:jc w:val="both"/>
            </w:pPr>
            <w:r w:rsidRPr="00E10FE7">
              <w:t>ИТОГО необходимая валовая выручка:</w:t>
            </w:r>
          </w:p>
          <w:p w14:paraId="1F078F9C" w14:textId="77777777" w:rsidR="00E10FE7" w:rsidRPr="00E10FE7" w:rsidRDefault="00E10FE7" w:rsidP="00E10FE7">
            <w:pPr>
              <w:autoSpaceDE w:val="0"/>
              <w:autoSpaceDN w:val="0"/>
              <w:adjustRightInd w:val="0"/>
              <w:jc w:val="both"/>
            </w:pPr>
            <w:r w:rsidRPr="00E10FE7">
              <w:t>(Стр. 11 = стр. 1 + стр.2 + стр. 3 + стр. 4 + стр. 5 + стр. 6 + стр. 7 + стр. 8 + стр. 9 + стр. 10.)</w:t>
            </w:r>
          </w:p>
        </w:tc>
        <w:tc>
          <w:tcPr>
            <w:tcW w:w="1985" w:type="dxa"/>
            <w:shd w:val="clear" w:color="auto" w:fill="auto"/>
            <w:vAlign w:val="center"/>
          </w:tcPr>
          <w:p w14:paraId="001D080D" w14:textId="77777777" w:rsidR="00E10FE7" w:rsidRPr="00E10FE7" w:rsidRDefault="00E10FE7" w:rsidP="00E10FE7">
            <w:pPr>
              <w:jc w:val="center"/>
            </w:pPr>
            <w:r w:rsidRPr="00E10FE7">
              <w:t>27 173,24</w:t>
            </w:r>
          </w:p>
        </w:tc>
      </w:tr>
      <w:tr w:rsidR="00E10FE7" w:rsidRPr="00E10FE7" w14:paraId="533072F5" w14:textId="77777777" w:rsidTr="00E10FE7">
        <w:trPr>
          <w:trHeight w:val="360"/>
        </w:trPr>
        <w:tc>
          <w:tcPr>
            <w:tcW w:w="846" w:type="dxa"/>
            <w:shd w:val="clear" w:color="auto" w:fill="auto"/>
            <w:vAlign w:val="center"/>
          </w:tcPr>
          <w:p w14:paraId="198D2E67" w14:textId="77777777" w:rsidR="00E10FE7" w:rsidRPr="00E10FE7" w:rsidRDefault="00E10FE7" w:rsidP="00E10FE7">
            <w:pPr>
              <w:jc w:val="center"/>
            </w:pPr>
            <w:r w:rsidRPr="00E10FE7">
              <w:t>11.1</w:t>
            </w:r>
          </w:p>
        </w:tc>
        <w:tc>
          <w:tcPr>
            <w:tcW w:w="6866" w:type="dxa"/>
            <w:shd w:val="clear" w:color="auto" w:fill="auto"/>
            <w:vAlign w:val="center"/>
          </w:tcPr>
          <w:p w14:paraId="5839E03C" w14:textId="77777777" w:rsidR="00E10FE7" w:rsidRPr="00E10FE7" w:rsidRDefault="00E10FE7" w:rsidP="00E10FE7">
            <w:pPr>
              <w:autoSpaceDE w:val="0"/>
              <w:autoSpaceDN w:val="0"/>
              <w:adjustRightInd w:val="0"/>
              <w:jc w:val="both"/>
            </w:pPr>
            <w:r w:rsidRPr="00E10FE7">
              <w:t>необходимая валовая выручка на потребительский рынок</w:t>
            </w:r>
          </w:p>
        </w:tc>
        <w:tc>
          <w:tcPr>
            <w:tcW w:w="1985" w:type="dxa"/>
            <w:shd w:val="clear" w:color="auto" w:fill="auto"/>
            <w:vAlign w:val="center"/>
          </w:tcPr>
          <w:p w14:paraId="3F5C4E31" w14:textId="77777777" w:rsidR="00E10FE7" w:rsidRPr="00E10FE7" w:rsidRDefault="00E10FE7" w:rsidP="00E10FE7">
            <w:pPr>
              <w:jc w:val="center"/>
            </w:pPr>
            <w:r w:rsidRPr="00E10FE7">
              <w:rPr>
                <w:rFonts w:eastAsia="Calibri"/>
              </w:rPr>
              <w:t>12 244,39</w:t>
            </w:r>
          </w:p>
        </w:tc>
      </w:tr>
      <w:tr w:rsidR="00E10FE7" w:rsidRPr="00E10FE7" w14:paraId="4C1DD5A8" w14:textId="77777777" w:rsidTr="00E10FE7">
        <w:trPr>
          <w:trHeight w:val="457"/>
        </w:trPr>
        <w:tc>
          <w:tcPr>
            <w:tcW w:w="846" w:type="dxa"/>
            <w:shd w:val="clear" w:color="auto" w:fill="auto"/>
            <w:vAlign w:val="center"/>
          </w:tcPr>
          <w:p w14:paraId="04B713F3" w14:textId="77777777" w:rsidR="00E10FE7" w:rsidRPr="00E10FE7" w:rsidRDefault="00E10FE7" w:rsidP="00E10FE7">
            <w:pPr>
              <w:jc w:val="center"/>
            </w:pPr>
            <w:r w:rsidRPr="00E10FE7">
              <w:t>12</w:t>
            </w:r>
          </w:p>
        </w:tc>
        <w:tc>
          <w:tcPr>
            <w:tcW w:w="6866" w:type="dxa"/>
            <w:shd w:val="clear" w:color="auto" w:fill="auto"/>
            <w:vAlign w:val="center"/>
          </w:tcPr>
          <w:p w14:paraId="7E84F6D0" w14:textId="77777777" w:rsidR="00E10FE7" w:rsidRPr="00E10FE7" w:rsidRDefault="00E10FE7" w:rsidP="00E10FE7">
            <w:pPr>
              <w:autoSpaceDE w:val="0"/>
              <w:autoSpaceDN w:val="0"/>
              <w:adjustRightInd w:val="0"/>
              <w:jc w:val="both"/>
            </w:pPr>
            <w:r w:rsidRPr="00E10FE7">
              <w:t>Товарная выручка на потребительский рынок</w:t>
            </w:r>
          </w:p>
          <w:p w14:paraId="4DFD89D7" w14:textId="77777777" w:rsidR="00E10FE7" w:rsidRPr="00E10FE7" w:rsidRDefault="00E10FE7" w:rsidP="00E10FE7">
            <w:pPr>
              <w:autoSpaceDE w:val="0"/>
              <w:autoSpaceDN w:val="0"/>
              <w:adjustRightInd w:val="0"/>
              <w:jc w:val="both"/>
            </w:pPr>
            <w:r w:rsidRPr="00E10FE7">
              <w:t>Стр. 12 = Объем реализованной тепловой энергии за отчетный период * Тариф регулируемой организации, действовавший в отчетном периоде.</w:t>
            </w:r>
          </w:p>
        </w:tc>
        <w:tc>
          <w:tcPr>
            <w:tcW w:w="1985" w:type="dxa"/>
            <w:shd w:val="clear" w:color="auto" w:fill="auto"/>
            <w:vAlign w:val="center"/>
          </w:tcPr>
          <w:p w14:paraId="129DD5C0" w14:textId="77777777" w:rsidR="00E10FE7" w:rsidRPr="00E10FE7" w:rsidRDefault="00E10FE7" w:rsidP="00E10FE7">
            <w:pPr>
              <w:jc w:val="center"/>
            </w:pPr>
            <w:r w:rsidRPr="00E10FE7">
              <w:t>9 618,01</w:t>
            </w:r>
          </w:p>
        </w:tc>
      </w:tr>
      <w:tr w:rsidR="00E10FE7" w:rsidRPr="00E10FE7" w14:paraId="076D7C8B" w14:textId="77777777" w:rsidTr="00E10FE7">
        <w:trPr>
          <w:trHeight w:val="360"/>
        </w:trPr>
        <w:tc>
          <w:tcPr>
            <w:tcW w:w="846" w:type="dxa"/>
            <w:shd w:val="clear" w:color="auto" w:fill="auto"/>
            <w:vAlign w:val="center"/>
          </w:tcPr>
          <w:p w14:paraId="2F9A5CA2" w14:textId="77777777" w:rsidR="00E10FE7" w:rsidRPr="00E10FE7" w:rsidRDefault="00E10FE7" w:rsidP="00E10FE7">
            <w:pPr>
              <w:jc w:val="center"/>
            </w:pPr>
            <w:r w:rsidRPr="00E10FE7">
              <w:t>13</w:t>
            </w:r>
          </w:p>
        </w:tc>
        <w:tc>
          <w:tcPr>
            <w:tcW w:w="6866" w:type="dxa"/>
            <w:shd w:val="clear" w:color="auto" w:fill="auto"/>
            <w:vAlign w:val="center"/>
          </w:tcPr>
          <w:p w14:paraId="4FE07B15" w14:textId="77777777" w:rsidR="00E10FE7" w:rsidRPr="00E10FE7" w:rsidRDefault="00E10FE7" w:rsidP="00E10FE7">
            <w:pPr>
              <w:autoSpaceDE w:val="0"/>
              <w:autoSpaceDN w:val="0"/>
              <w:adjustRightInd w:val="0"/>
              <w:jc w:val="both"/>
            </w:pPr>
            <w:r w:rsidRPr="00E10FE7">
              <w:t>Размер корректировки (Стр. 13 = стр. 11 – стр. 12.)</w:t>
            </w:r>
          </w:p>
        </w:tc>
        <w:tc>
          <w:tcPr>
            <w:tcW w:w="1985" w:type="dxa"/>
            <w:shd w:val="clear" w:color="auto" w:fill="auto"/>
            <w:vAlign w:val="center"/>
          </w:tcPr>
          <w:p w14:paraId="71DEB25D" w14:textId="77777777" w:rsidR="00E10FE7" w:rsidRPr="00E10FE7" w:rsidRDefault="00E10FE7" w:rsidP="00E10FE7">
            <w:pPr>
              <w:jc w:val="center"/>
              <w:rPr>
                <w:szCs w:val="20"/>
              </w:rPr>
            </w:pPr>
            <w:r w:rsidRPr="00E10FE7">
              <w:rPr>
                <w:szCs w:val="20"/>
              </w:rPr>
              <w:t>2 626,38</w:t>
            </w:r>
          </w:p>
        </w:tc>
      </w:tr>
    </w:tbl>
    <w:p w14:paraId="0E4FA38F" w14:textId="77777777" w:rsidR="00E10FE7" w:rsidRPr="00E10FE7" w:rsidRDefault="00E10FE7" w:rsidP="00E10FE7">
      <w:pPr>
        <w:spacing w:line="360" w:lineRule="auto"/>
        <w:ind w:firstLine="720"/>
        <w:jc w:val="both"/>
        <w:rPr>
          <w:snapToGrid w:val="0"/>
          <w:sz w:val="28"/>
          <w:szCs w:val="28"/>
        </w:rPr>
      </w:pPr>
    </w:p>
    <w:p w14:paraId="20426E3B"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Рассчитанный размер корректировки, в соответствии с п. 51 Методических указаний, подлежит умножению на индексы потребительских цен 2019-2020, согласно прогнозу Минэкономразвития РФ, одобренному на заседании Правительства РФ от 19.09.2019, опубликованному на официальном сайте Минэкономразвития РФ от 30.09.2019 (4,7% и 3,0%). </w:t>
      </w:r>
    </w:p>
    <w:p w14:paraId="2F8B99A3"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2 626,38 тыс. руб.*104,7*103,0 = 2 832,31 тыс. руб.</w:t>
      </w:r>
    </w:p>
    <w:p w14:paraId="1991D1A4" w14:textId="77777777" w:rsidR="00E10FE7" w:rsidRPr="00E10FE7" w:rsidRDefault="00E10FE7" w:rsidP="00E10FE7">
      <w:pPr>
        <w:spacing w:line="360" w:lineRule="auto"/>
        <w:ind w:firstLine="720"/>
        <w:jc w:val="both"/>
        <w:rPr>
          <w:snapToGrid w:val="0"/>
          <w:sz w:val="28"/>
          <w:szCs w:val="28"/>
        </w:rPr>
      </w:pPr>
      <w:r w:rsidRPr="00E10FE7">
        <w:rPr>
          <w:snapToGrid w:val="0"/>
          <w:sz w:val="28"/>
          <w:szCs w:val="28"/>
        </w:rPr>
        <w:t xml:space="preserve">Таким образом, в необходимую валовую выручку на потребительский рынок на 2020 год необходимо включить 2 832,31 тыс. руб. </w:t>
      </w:r>
    </w:p>
    <w:p w14:paraId="0A2448BD" w14:textId="77777777" w:rsidR="00E10FE7" w:rsidRPr="00E10FE7" w:rsidRDefault="00E10FE7" w:rsidP="00E10FE7">
      <w:pPr>
        <w:spacing w:line="360" w:lineRule="auto"/>
        <w:ind w:firstLine="709"/>
        <w:jc w:val="both"/>
        <w:rPr>
          <w:sz w:val="28"/>
          <w:szCs w:val="28"/>
        </w:rPr>
      </w:pPr>
      <w:r w:rsidRPr="00E10FE7">
        <w:rPr>
          <w:sz w:val="28"/>
          <w:szCs w:val="28"/>
        </w:rPr>
        <w:t>Сводная информация в разрезе статей затрат отражена в приложении №2 к данному экспертному заключению.</w:t>
      </w:r>
    </w:p>
    <w:p w14:paraId="2D072B11" w14:textId="77777777" w:rsidR="00E10FE7" w:rsidRPr="00E10FE7" w:rsidRDefault="00E10FE7" w:rsidP="00E10FE7">
      <w:pPr>
        <w:spacing w:line="360" w:lineRule="auto"/>
        <w:ind w:firstLine="709"/>
        <w:jc w:val="both"/>
        <w:rPr>
          <w:sz w:val="28"/>
          <w:szCs w:val="28"/>
        </w:rPr>
      </w:pPr>
    </w:p>
    <w:p w14:paraId="070BEBB1" w14:textId="77777777" w:rsidR="00E10FE7" w:rsidRPr="00E10FE7" w:rsidRDefault="00E10FE7" w:rsidP="00E10FE7">
      <w:pPr>
        <w:keepNext/>
        <w:keepLines/>
        <w:spacing w:line="360" w:lineRule="auto"/>
        <w:jc w:val="center"/>
        <w:outlineLvl w:val="1"/>
        <w:rPr>
          <w:rFonts w:eastAsia="Calibri"/>
          <w:b/>
          <w:sz w:val="28"/>
          <w:szCs w:val="28"/>
        </w:rPr>
      </w:pPr>
      <w:bookmarkStart w:id="220" w:name="_Toc23938463"/>
      <w:r w:rsidRPr="00E10FE7">
        <w:rPr>
          <w:rFonts w:eastAsia="Calibri"/>
          <w:b/>
          <w:sz w:val="28"/>
          <w:szCs w:val="28"/>
        </w:rPr>
        <w:t>6.2 Корректировка НВВ в связи с изменением (неисполнением) инвестиционной программы</w:t>
      </w:r>
      <w:bookmarkEnd w:id="220"/>
    </w:p>
    <w:p w14:paraId="6F5DA7D6" w14:textId="77777777" w:rsidR="00E10FE7" w:rsidRPr="00E10FE7" w:rsidRDefault="00E10FE7" w:rsidP="00E10FE7">
      <w:pPr>
        <w:keepNext/>
        <w:keepLines/>
        <w:spacing w:line="360" w:lineRule="auto"/>
        <w:jc w:val="center"/>
        <w:outlineLvl w:val="1"/>
        <w:rPr>
          <w:rFonts w:eastAsia="Calibri"/>
          <w:b/>
          <w:sz w:val="28"/>
          <w:szCs w:val="28"/>
        </w:rPr>
      </w:pPr>
    </w:p>
    <w:p w14:paraId="76FCA1F8" w14:textId="5609F1B2" w:rsidR="00E10FE7" w:rsidRPr="00E10FE7" w:rsidRDefault="00E10FE7" w:rsidP="00E10FE7">
      <w:pPr>
        <w:autoSpaceDE w:val="0"/>
        <w:autoSpaceDN w:val="0"/>
        <w:adjustRightInd w:val="0"/>
        <w:spacing w:line="360" w:lineRule="auto"/>
        <w:ind w:firstLine="540"/>
        <w:jc w:val="both"/>
        <w:rPr>
          <w:sz w:val="28"/>
          <w:szCs w:val="28"/>
        </w:rPr>
      </w:pPr>
      <w:r w:rsidRPr="00E10FE7">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E10FE7">
        <w:rPr>
          <w:noProof/>
          <w:position w:val="-12"/>
          <w:sz w:val="28"/>
          <w:szCs w:val="28"/>
        </w:rPr>
        <w:drawing>
          <wp:inline distT="0" distB="0" distL="0" distR="0" wp14:anchorId="6C190EE6" wp14:editId="333D69A0">
            <wp:extent cx="704850" cy="3238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E10FE7">
        <w:rPr>
          <w:sz w:val="28"/>
          <w:szCs w:val="28"/>
        </w:rPr>
        <w:t>, рассчитывается по формуле (23) Методических указаний:</w:t>
      </w:r>
    </w:p>
    <w:p w14:paraId="54DE9038" w14:textId="6A16B651" w:rsidR="00E10FE7" w:rsidRPr="00E10FE7" w:rsidRDefault="00E10FE7" w:rsidP="00E10FE7">
      <w:pPr>
        <w:autoSpaceDE w:val="0"/>
        <w:autoSpaceDN w:val="0"/>
        <w:adjustRightInd w:val="0"/>
        <w:jc w:val="center"/>
        <w:rPr>
          <w:sz w:val="28"/>
          <w:szCs w:val="28"/>
        </w:rPr>
      </w:pPr>
      <w:r w:rsidRPr="00E10FE7">
        <w:rPr>
          <w:noProof/>
          <w:position w:val="-36"/>
          <w:sz w:val="28"/>
          <w:szCs w:val="28"/>
        </w:rPr>
        <w:drawing>
          <wp:inline distT="0" distB="0" distL="0" distR="0" wp14:anchorId="185D81FF" wp14:editId="28629C66">
            <wp:extent cx="4572000" cy="7429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E10FE7">
        <w:rPr>
          <w:sz w:val="28"/>
          <w:szCs w:val="28"/>
        </w:rPr>
        <w:t xml:space="preserve"> (тыс. руб.), </w:t>
      </w:r>
    </w:p>
    <w:p w14:paraId="794F882F" w14:textId="77777777" w:rsidR="00E10FE7" w:rsidRPr="00E10FE7" w:rsidRDefault="00E10FE7" w:rsidP="00E10FE7">
      <w:pPr>
        <w:autoSpaceDE w:val="0"/>
        <w:autoSpaceDN w:val="0"/>
        <w:adjustRightInd w:val="0"/>
        <w:ind w:firstLine="540"/>
        <w:jc w:val="both"/>
        <w:rPr>
          <w:sz w:val="28"/>
          <w:szCs w:val="28"/>
        </w:rPr>
      </w:pPr>
      <w:r w:rsidRPr="00E10FE7">
        <w:rPr>
          <w:sz w:val="28"/>
          <w:szCs w:val="28"/>
        </w:rPr>
        <w:t>где:</w:t>
      </w:r>
    </w:p>
    <w:p w14:paraId="7B287D17" w14:textId="11A31516"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4"/>
          <w:sz w:val="28"/>
          <w:szCs w:val="28"/>
        </w:rPr>
        <w:drawing>
          <wp:inline distT="0" distB="0" distL="0" distR="0" wp14:anchorId="5650D19A" wp14:editId="21BAAD9D">
            <wp:extent cx="561975" cy="352425"/>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E10FE7">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B53CBAC" w14:textId="5FA7BC14"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4"/>
          <w:sz w:val="28"/>
          <w:szCs w:val="28"/>
        </w:rPr>
        <w:drawing>
          <wp:inline distT="0" distB="0" distL="0" distR="0" wp14:anchorId="7585E319" wp14:editId="231B0BFD">
            <wp:extent cx="571500" cy="3619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10FE7">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8B96A1D" w14:textId="1BFD4464"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4"/>
          <w:sz w:val="28"/>
          <w:szCs w:val="28"/>
        </w:rPr>
        <w:drawing>
          <wp:inline distT="0" distB="0" distL="0" distR="0" wp14:anchorId="2C663456" wp14:editId="2AD72D9A">
            <wp:extent cx="571500" cy="3619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10FE7">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3C28B234" w14:textId="773CFAF6"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2"/>
          <w:sz w:val="28"/>
          <w:szCs w:val="28"/>
        </w:rPr>
        <w:drawing>
          <wp:inline distT="0" distB="0" distL="0" distR="0" wp14:anchorId="67F2A3A0" wp14:editId="00592715">
            <wp:extent cx="952500" cy="3333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E10FE7">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E10FE7">
        <w:rPr>
          <w:noProof/>
          <w:position w:val="-12"/>
          <w:sz w:val="28"/>
          <w:szCs w:val="28"/>
        </w:rPr>
        <w:drawing>
          <wp:inline distT="0" distB="0" distL="0" distR="0" wp14:anchorId="627C2FE7" wp14:editId="3438EE9E">
            <wp:extent cx="952500" cy="3333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E10FE7">
        <w:rPr>
          <w:sz w:val="28"/>
          <w:szCs w:val="28"/>
        </w:rPr>
        <w:t xml:space="preserve"> может принимать положительное, отрицательное или нулевое значение.</w:t>
      </w:r>
    </w:p>
    <w:p w14:paraId="00493C4D" w14:textId="6AA8C0BF" w:rsidR="00E10FE7" w:rsidRPr="00E10FE7" w:rsidRDefault="00E10FE7" w:rsidP="00E10FE7">
      <w:pPr>
        <w:autoSpaceDE w:val="0"/>
        <w:autoSpaceDN w:val="0"/>
        <w:adjustRightInd w:val="0"/>
        <w:spacing w:before="280" w:line="360" w:lineRule="auto"/>
        <w:ind w:firstLine="540"/>
        <w:jc w:val="both"/>
        <w:rPr>
          <w:sz w:val="28"/>
          <w:szCs w:val="28"/>
        </w:rPr>
      </w:pPr>
      <w:r w:rsidRPr="00E10FE7">
        <w:rPr>
          <w:sz w:val="28"/>
          <w:szCs w:val="28"/>
        </w:rPr>
        <w:t xml:space="preserve">В случае если для регулируемой организации установлен </w:t>
      </w:r>
      <w:proofErr w:type="spellStart"/>
      <w:r w:rsidRPr="00E10FE7">
        <w:rPr>
          <w:sz w:val="28"/>
          <w:szCs w:val="28"/>
        </w:rPr>
        <w:t>одноставочный</w:t>
      </w:r>
      <w:proofErr w:type="spellEnd"/>
      <w:r w:rsidRPr="00E10FE7">
        <w:rPr>
          <w:sz w:val="28"/>
          <w:szCs w:val="28"/>
        </w:rPr>
        <w:t xml:space="preserve"> тариф, величина </w:t>
      </w:r>
      <w:r w:rsidRPr="00E10FE7">
        <w:rPr>
          <w:noProof/>
          <w:position w:val="-14"/>
          <w:sz w:val="28"/>
          <w:szCs w:val="28"/>
        </w:rPr>
        <w:drawing>
          <wp:inline distT="0" distB="0" distL="0" distR="0" wp14:anchorId="514697A5" wp14:editId="0F2DC9F0">
            <wp:extent cx="571500" cy="3619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10FE7">
        <w:rPr>
          <w:sz w:val="28"/>
          <w:szCs w:val="28"/>
        </w:rPr>
        <w:t xml:space="preserve"> принимается равной расчетному значению </w:t>
      </w:r>
      <w:r w:rsidRPr="00E10FE7">
        <w:rPr>
          <w:noProof/>
          <w:position w:val="-14"/>
          <w:sz w:val="28"/>
          <w:szCs w:val="28"/>
        </w:rPr>
        <w:drawing>
          <wp:inline distT="0" distB="0" distL="0" distR="0" wp14:anchorId="1C346FE8" wp14:editId="6DB7D643">
            <wp:extent cx="866775" cy="3619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E10FE7">
        <w:rPr>
          <w:sz w:val="28"/>
          <w:szCs w:val="28"/>
        </w:rPr>
        <w:t>, определяемому с учетом изменения полезного отпуска по формуле:</w:t>
      </w:r>
    </w:p>
    <w:p w14:paraId="149B0D6C" w14:textId="76BF0B32" w:rsidR="00E10FE7" w:rsidRPr="00E10FE7" w:rsidRDefault="00E10FE7" w:rsidP="00E10FE7">
      <w:pPr>
        <w:autoSpaceDE w:val="0"/>
        <w:autoSpaceDN w:val="0"/>
        <w:adjustRightInd w:val="0"/>
        <w:jc w:val="center"/>
        <w:rPr>
          <w:sz w:val="28"/>
          <w:szCs w:val="28"/>
        </w:rPr>
      </w:pPr>
      <w:r w:rsidRPr="00E10FE7">
        <w:rPr>
          <w:noProof/>
          <w:position w:val="-32"/>
          <w:sz w:val="28"/>
          <w:szCs w:val="28"/>
        </w:rPr>
        <w:drawing>
          <wp:inline distT="0" distB="0" distL="0" distR="0" wp14:anchorId="22B5DE64" wp14:editId="78D74D57">
            <wp:extent cx="2581275" cy="6858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E10FE7">
        <w:rPr>
          <w:sz w:val="28"/>
          <w:szCs w:val="28"/>
        </w:rPr>
        <w:t xml:space="preserve"> (тыс. руб.), </w:t>
      </w:r>
    </w:p>
    <w:p w14:paraId="1B5EAB99" w14:textId="77777777" w:rsidR="00E10FE7" w:rsidRPr="00E10FE7" w:rsidRDefault="00E10FE7" w:rsidP="00E10FE7">
      <w:pPr>
        <w:autoSpaceDE w:val="0"/>
        <w:autoSpaceDN w:val="0"/>
        <w:adjustRightInd w:val="0"/>
        <w:ind w:firstLine="540"/>
        <w:jc w:val="both"/>
        <w:rPr>
          <w:sz w:val="28"/>
          <w:szCs w:val="28"/>
        </w:rPr>
      </w:pPr>
      <w:r w:rsidRPr="00E10FE7">
        <w:rPr>
          <w:sz w:val="28"/>
          <w:szCs w:val="28"/>
        </w:rPr>
        <w:t>где:</w:t>
      </w:r>
    </w:p>
    <w:p w14:paraId="19E9D9BE" w14:textId="0CA95BDD"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4"/>
          <w:sz w:val="28"/>
          <w:szCs w:val="28"/>
        </w:rPr>
        <w:drawing>
          <wp:inline distT="0" distB="0" distL="0" distR="0" wp14:anchorId="36216444" wp14:editId="3EDBADDA">
            <wp:extent cx="581025" cy="3714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E10FE7">
        <w:rPr>
          <w:sz w:val="28"/>
          <w:szCs w:val="28"/>
        </w:rPr>
        <w:t xml:space="preserve"> - фактический объем полезного отпуска соответствующего вида продукции (услуг) в (i-j)-м году, тыс. Гкал (тыс. куб. м);</w:t>
      </w:r>
    </w:p>
    <w:p w14:paraId="3B530CD0" w14:textId="0FC89035" w:rsidR="00E10FE7" w:rsidRPr="00E10FE7" w:rsidRDefault="00E10FE7" w:rsidP="00E10FE7">
      <w:pPr>
        <w:autoSpaceDE w:val="0"/>
        <w:autoSpaceDN w:val="0"/>
        <w:adjustRightInd w:val="0"/>
        <w:spacing w:before="280" w:line="360" w:lineRule="auto"/>
        <w:ind w:firstLine="540"/>
        <w:jc w:val="both"/>
        <w:rPr>
          <w:sz w:val="28"/>
          <w:szCs w:val="28"/>
        </w:rPr>
      </w:pPr>
      <w:r w:rsidRPr="00E10FE7">
        <w:rPr>
          <w:noProof/>
          <w:position w:val="-14"/>
          <w:sz w:val="28"/>
          <w:szCs w:val="28"/>
        </w:rPr>
        <w:drawing>
          <wp:inline distT="0" distB="0" distL="0" distR="0" wp14:anchorId="3A10588C" wp14:editId="40EAEE66">
            <wp:extent cx="428625" cy="3619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E10FE7">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7C1F69A4" w14:textId="77777777" w:rsidR="00E10FE7" w:rsidRPr="00E10FE7" w:rsidRDefault="00E10FE7" w:rsidP="00E10FE7">
      <w:pPr>
        <w:spacing w:line="360" w:lineRule="auto"/>
        <w:ind w:firstLine="708"/>
        <w:jc w:val="both"/>
        <w:rPr>
          <w:snapToGrid w:val="0"/>
          <w:sz w:val="28"/>
          <w:szCs w:val="28"/>
        </w:rPr>
      </w:pPr>
      <w:r w:rsidRPr="00E10FE7">
        <w:rPr>
          <w:snapToGrid w:val="0"/>
          <w:sz w:val="28"/>
          <w:szCs w:val="28"/>
        </w:rPr>
        <w:t>Предприятием не заявлены расходы по статье.</w:t>
      </w:r>
    </w:p>
    <w:p w14:paraId="5C24AFDD" w14:textId="77777777" w:rsidR="00E10FE7" w:rsidRPr="00E10FE7" w:rsidRDefault="00E10FE7" w:rsidP="00E10FE7">
      <w:pPr>
        <w:tabs>
          <w:tab w:val="left" w:pos="1890"/>
        </w:tabs>
        <w:spacing w:line="360" w:lineRule="auto"/>
        <w:ind w:firstLine="720"/>
        <w:jc w:val="both"/>
        <w:rPr>
          <w:snapToGrid w:val="0"/>
          <w:sz w:val="28"/>
          <w:szCs w:val="28"/>
        </w:rPr>
      </w:pPr>
    </w:p>
    <w:p w14:paraId="067B91B9" w14:textId="77777777" w:rsidR="00E10FE7" w:rsidRPr="00E10FE7" w:rsidRDefault="00E10FE7" w:rsidP="00E10FE7">
      <w:pPr>
        <w:keepNext/>
        <w:jc w:val="center"/>
        <w:outlineLvl w:val="0"/>
        <w:rPr>
          <w:b/>
          <w:sz w:val="28"/>
          <w:szCs w:val="28"/>
        </w:rPr>
      </w:pPr>
      <w:bookmarkStart w:id="221" w:name="_Toc23938464"/>
      <w:r w:rsidRPr="00E10FE7">
        <w:rPr>
          <w:b/>
          <w:sz w:val="28"/>
          <w:szCs w:val="28"/>
        </w:rPr>
        <w:t>6.3 Приложения к экспертному заключению:</w:t>
      </w:r>
      <w:bookmarkEnd w:id="221"/>
    </w:p>
    <w:p w14:paraId="4D9210EA" w14:textId="77777777" w:rsidR="00E10FE7" w:rsidRPr="00E10FE7" w:rsidRDefault="00E10FE7" w:rsidP="00E10FE7">
      <w:pPr>
        <w:rPr>
          <w:sz w:val="28"/>
          <w:szCs w:val="28"/>
        </w:rPr>
      </w:pPr>
    </w:p>
    <w:p w14:paraId="779FCF60" w14:textId="77777777" w:rsidR="00E10FE7" w:rsidRPr="00E10FE7" w:rsidRDefault="00E10FE7" w:rsidP="00E10FE7">
      <w:pPr>
        <w:spacing w:line="360" w:lineRule="auto"/>
        <w:ind w:firstLine="708"/>
        <w:jc w:val="both"/>
        <w:rPr>
          <w:sz w:val="28"/>
          <w:szCs w:val="28"/>
        </w:rPr>
      </w:pPr>
      <w:bookmarkStart w:id="222" w:name="_Hlk23938334"/>
      <w:r w:rsidRPr="00E10FE7">
        <w:rPr>
          <w:sz w:val="28"/>
          <w:szCs w:val="28"/>
        </w:rPr>
        <w:t>Приложение № 1</w:t>
      </w:r>
      <w:r w:rsidRPr="00E10FE7">
        <w:rPr>
          <w:szCs w:val="20"/>
        </w:rPr>
        <w:t xml:space="preserve"> </w:t>
      </w:r>
      <w:r w:rsidRPr="00E10FE7">
        <w:rPr>
          <w:sz w:val="28"/>
          <w:szCs w:val="28"/>
        </w:rPr>
        <w:t>Физические показатели ГАУЗ КО ОКЦОЗШ (г. Ленинск-Кузнецкий) за 2018 год;</w:t>
      </w:r>
    </w:p>
    <w:bookmarkEnd w:id="222"/>
    <w:p w14:paraId="48E38512" w14:textId="77777777" w:rsidR="00E10FE7" w:rsidRPr="00E10FE7" w:rsidRDefault="00E10FE7" w:rsidP="00E10FE7">
      <w:pPr>
        <w:spacing w:line="360" w:lineRule="auto"/>
        <w:ind w:firstLine="708"/>
        <w:jc w:val="both"/>
        <w:rPr>
          <w:sz w:val="28"/>
          <w:szCs w:val="28"/>
        </w:rPr>
      </w:pPr>
      <w:r w:rsidRPr="00E10FE7">
        <w:rPr>
          <w:sz w:val="28"/>
          <w:szCs w:val="28"/>
        </w:rPr>
        <w:t>Приложение № 2</w:t>
      </w:r>
      <w:r w:rsidRPr="00E10FE7">
        <w:rPr>
          <w:szCs w:val="20"/>
        </w:rPr>
        <w:t xml:space="preserve"> </w:t>
      </w:r>
      <w:r w:rsidRPr="00E10FE7">
        <w:rPr>
          <w:sz w:val="28"/>
          <w:szCs w:val="28"/>
        </w:rPr>
        <w:t>Сводная информация и смета расходов по производству и реализации тепловой энергии ГАУЗ КО ОКЦОЗШ (г. Ленинск-Кузнецкий) за 2018 год;</w:t>
      </w:r>
    </w:p>
    <w:p w14:paraId="5B74CC4B" w14:textId="77777777" w:rsidR="00E10FE7" w:rsidRPr="00E10FE7" w:rsidRDefault="00E10FE7" w:rsidP="00E10FE7">
      <w:pPr>
        <w:spacing w:line="360" w:lineRule="auto"/>
        <w:ind w:firstLine="708"/>
        <w:jc w:val="both"/>
        <w:rPr>
          <w:sz w:val="28"/>
          <w:szCs w:val="28"/>
        </w:rPr>
      </w:pPr>
      <w:bookmarkStart w:id="223" w:name="_Hlk23938356"/>
      <w:r w:rsidRPr="00E10FE7">
        <w:rPr>
          <w:sz w:val="28"/>
          <w:szCs w:val="28"/>
        </w:rPr>
        <w:t>Приложение № 3</w:t>
      </w:r>
      <w:r w:rsidRPr="00E10FE7">
        <w:rPr>
          <w:szCs w:val="20"/>
        </w:rPr>
        <w:t xml:space="preserve"> </w:t>
      </w:r>
      <w:r w:rsidRPr="00E10FE7">
        <w:rPr>
          <w:sz w:val="28"/>
          <w:szCs w:val="28"/>
        </w:rPr>
        <w:t>Физические показатели ГАУЗ КО ОКЦОЗШ (г. Ленинск-Кузнецкий) на 2020 год;</w:t>
      </w:r>
    </w:p>
    <w:bookmarkEnd w:id="223"/>
    <w:p w14:paraId="2ACE4166" w14:textId="77777777" w:rsidR="00E10FE7" w:rsidRPr="00E10FE7" w:rsidRDefault="00E10FE7" w:rsidP="00E10FE7">
      <w:pPr>
        <w:spacing w:line="360" w:lineRule="auto"/>
        <w:ind w:firstLine="708"/>
        <w:jc w:val="both"/>
        <w:rPr>
          <w:sz w:val="28"/>
          <w:szCs w:val="28"/>
        </w:rPr>
      </w:pPr>
      <w:r w:rsidRPr="00E10FE7">
        <w:rPr>
          <w:sz w:val="28"/>
          <w:szCs w:val="28"/>
        </w:rPr>
        <w:t>Приложение № 4</w:t>
      </w:r>
      <w:r w:rsidRPr="00E10FE7">
        <w:rPr>
          <w:szCs w:val="20"/>
        </w:rPr>
        <w:t xml:space="preserve"> </w:t>
      </w:r>
      <w:r w:rsidRPr="00E10FE7">
        <w:rPr>
          <w:sz w:val="28"/>
          <w:szCs w:val="28"/>
        </w:rPr>
        <w:t>Сводная информация и смета расходов</w:t>
      </w:r>
      <w:r w:rsidRPr="00E10FE7">
        <w:rPr>
          <w:szCs w:val="20"/>
        </w:rPr>
        <w:t xml:space="preserve"> </w:t>
      </w:r>
      <w:r w:rsidRPr="00E10FE7">
        <w:rPr>
          <w:sz w:val="28"/>
          <w:szCs w:val="28"/>
        </w:rPr>
        <w:t>по производству и реализации тепловой энергии ГАУЗ КО ОКЦОЗШ (г. Ленинск-Кузнецкий) корректировка на 2020 год;</w:t>
      </w:r>
    </w:p>
    <w:p w14:paraId="45AFABF6" w14:textId="77777777" w:rsidR="00E10FE7" w:rsidRPr="00E10FE7" w:rsidRDefault="00E10FE7" w:rsidP="00E10FE7">
      <w:pPr>
        <w:spacing w:line="360" w:lineRule="auto"/>
        <w:ind w:firstLine="708"/>
        <w:jc w:val="both"/>
        <w:rPr>
          <w:sz w:val="28"/>
          <w:szCs w:val="28"/>
        </w:rPr>
      </w:pPr>
      <w:r w:rsidRPr="00E10FE7">
        <w:rPr>
          <w:sz w:val="28"/>
          <w:szCs w:val="28"/>
        </w:rPr>
        <w:t>Приложение № 5</w:t>
      </w:r>
      <w:r w:rsidRPr="00E10FE7">
        <w:rPr>
          <w:szCs w:val="20"/>
        </w:rPr>
        <w:t xml:space="preserve"> </w:t>
      </w:r>
      <w:r w:rsidRPr="00E10FE7">
        <w:rPr>
          <w:sz w:val="28"/>
          <w:szCs w:val="28"/>
        </w:rPr>
        <w:t>Ведомость амортизации основных средств на 2020 год ГАУЗ КО ОКЦОЗШ;</w:t>
      </w:r>
    </w:p>
    <w:p w14:paraId="7F64E843" w14:textId="77777777" w:rsidR="00E10FE7" w:rsidRPr="00E10FE7" w:rsidRDefault="00E10FE7" w:rsidP="00E10FE7">
      <w:pPr>
        <w:spacing w:line="360" w:lineRule="auto"/>
        <w:ind w:firstLine="708"/>
        <w:jc w:val="both"/>
        <w:rPr>
          <w:sz w:val="28"/>
          <w:szCs w:val="28"/>
        </w:rPr>
      </w:pPr>
      <w:r w:rsidRPr="00E10FE7">
        <w:rPr>
          <w:sz w:val="28"/>
          <w:szCs w:val="28"/>
        </w:rPr>
        <w:t>Приложение № 6</w:t>
      </w:r>
      <w:r w:rsidRPr="00E10FE7">
        <w:rPr>
          <w:szCs w:val="20"/>
        </w:rPr>
        <w:t xml:space="preserve"> </w:t>
      </w:r>
      <w:r w:rsidRPr="00E10FE7">
        <w:rPr>
          <w:sz w:val="28"/>
          <w:szCs w:val="28"/>
        </w:rPr>
        <w:t>Расчет налога на имущество на 2020 год.</w:t>
      </w:r>
    </w:p>
    <w:p w14:paraId="5D2F41C2" w14:textId="77777777" w:rsidR="00E10FE7" w:rsidRPr="00E10FE7" w:rsidRDefault="00E10FE7" w:rsidP="00E10FE7">
      <w:pPr>
        <w:spacing w:line="360" w:lineRule="auto"/>
        <w:ind w:firstLine="709"/>
        <w:jc w:val="both"/>
        <w:rPr>
          <w:sz w:val="28"/>
          <w:szCs w:val="28"/>
        </w:rPr>
      </w:pPr>
    </w:p>
    <w:p w14:paraId="78FA8D35" w14:textId="77777777" w:rsidR="00E10FE7" w:rsidRPr="00E10FE7" w:rsidRDefault="00E10FE7" w:rsidP="00E10FE7">
      <w:pPr>
        <w:spacing w:line="360" w:lineRule="auto"/>
        <w:ind w:firstLine="709"/>
        <w:jc w:val="both"/>
        <w:rPr>
          <w:szCs w:val="20"/>
        </w:rPr>
        <w:sectPr w:rsidR="00E10FE7" w:rsidRPr="00E10FE7" w:rsidSect="00E10FE7">
          <w:pgSz w:w="11906" w:h="16838"/>
          <w:pgMar w:top="1134" w:right="851" w:bottom="1134" w:left="1701" w:header="720" w:footer="720" w:gutter="0"/>
          <w:cols w:space="720"/>
          <w:docGrid w:linePitch="326"/>
        </w:sectPr>
      </w:pPr>
    </w:p>
    <w:p w14:paraId="3F083360" w14:textId="77777777" w:rsidR="00E10FE7" w:rsidRPr="00E10FE7" w:rsidRDefault="00E10FE7" w:rsidP="00113F4A">
      <w:pPr>
        <w:keepNext/>
        <w:numPr>
          <w:ilvl w:val="0"/>
          <w:numId w:val="33"/>
        </w:numPr>
        <w:tabs>
          <w:tab w:val="left" w:pos="567"/>
        </w:tabs>
        <w:spacing w:line="360" w:lineRule="auto"/>
        <w:jc w:val="center"/>
        <w:outlineLvl w:val="0"/>
        <w:rPr>
          <w:rFonts w:cs="Arial"/>
          <w:b/>
          <w:bCs/>
          <w:caps/>
          <w:snapToGrid w:val="0"/>
          <w:kern w:val="32"/>
          <w:sz w:val="28"/>
          <w:szCs w:val="32"/>
        </w:rPr>
      </w:pPr>
      <w:bookmarkStart w:id="224" w:name="_Toc495394689"/>
      <w:bookmarkStart w:id="225" w:name="_Toc23938465"/>
      <w:r w:rsidRPr="00E10FE7">
        <w:rPr>
          <w:rFonts w:cs="Arial"/>
          <w:b/>
          <w:bCs/>
          <w:caps/>
          <w:snapToGrid w:val="0"/>
          <w:kern w:val="32"/>
          <w:sz w:val="28"/>
          <w:szCs w:val="32"/>
        </w:rPr>
        <w:t xml:space="preserve">ТАРИФЫ НА ТЕПЛОВУЮ ЭНЕРГИЮ НА 2020 ГОД НА ОСНОВАНИИ СКОРРЕКТИРОВАННОЙ НЕОБХОДИМОЙ ВАЛОВОЙ ВЫРУЧКИ ДЛЯ </w:t>
      </w:r>
      <w:bookmarkEnd w:id="224"/>
      <w:r w:rsidRPr="00E10FE7">
        <w:rPr>
          <w:rFonts w:cs="Arial"/>
          <w:b/>
          <w:bCs/>
          <w:caps/>
          <w:snapToGrid w:val="0"/>
          <w:kern w:val="32"/>
          <w:sz w:val="28"/>
          <w:szCs w:val="32"/>
        </w:rPr>
        <w:t>ГАУЗ КО ОКЦОЗШ г. ЛЕНИНск-КУЗНЕЦКИЙ</w:t>
      </w:r>
      <w:bookmarkEnd w:id="225"/>
    </w:p>
    <w:p w14:paraId="38A7ACF0" w14:textId="77777777" w:rsidR="00E10FE7" w:rsidRPr="00E10FE7" w:rsidRDefault="00E10FE7" w:rsidP="00E10FE7">
      <w:pPr>
        <w:rPr>
          <w:szCs w:val="20"/>
        </w:rPr>
      </w:pPr>
    </w:p>
    <w:p w14:paraId="13A23C78" w14:textId="77777777" w:rsidR="00E10FE7" w:rsidRPr="00E10FE7" w:rsidRDefault="00E10FE7" w:rsidP="00E10FE7">
      <w:pPr>
        <w:tabs>
          <w:tab w:val="left" w:pos="1134"/>
        </w:tabs>
        <w:spacing w:line="360" w:lineRule="auto"/>
        <w:ind w:firstLine="709"/>
        <w:jc w:val="both"/>
        <w:rPr>
          <w:sz w:val="28"/>
          <w:szCs w:val="28"/>
        </w:rPr>
      </w:pPr>
      <w:r w:rsidRPr="00E10FE7">
        <w:rPr>
          <w:sz w:val="28"/>
          <w:szCs w:val="28"/>
        </w:rPr>
        <w:t>Общая величина НВВ на 2020 год составила 30 737,42 тыс. руб., в том числе на потребительском рынке 16 330,78 тыс. руб.</w:t>
      </w:r>
    </w:p>
    <w:p w14:paraId="51F693CC" w14:textId="77777777" w:rsidR="00E10FE7" w:rsidRPr="00E10FE7" w:rsidRDefault="00E10FE7" w:rsidP="00E10FE7">
      <w:pPr>
        <w:tabs>
          <w:tab w:val="left" w:pos="426"/>
        </w:tabs>
        <w:spacing w:line="360" w:lineRule="auto"/>
        <w:ind w:firstLine="709"/>
        <w:jc w:val="both"/>
        <w:rPr>
          <w:sz w:val="28"/>
          <w:szCs w:val="28"/>
        </w:rPr>
      </w:pPr>
      <w:r w:rsidRPr="00E10FE7">
        <w:rPr>
          <w:sz w:val="28"/>
          <w:szCs w:val="28"/>
        </w:rPr>
        <w:t>Тарифы на тепловую энергию, рассчитанные на основании скорректированной необходимой валовой выручки на 2020 год представлены в таблице 7.</w:t>
      </w:r>
    </w:p>
    <w:p w14:paraId="7B90C888" w14:textId="77777777" w:rsidR="00E10FE7" w:rsidRPr="00E10FE7" w:rsidRDefault="00E10FE7" w:rsidP="00E10FE7">
      <w:pPr>
        <w:jc w:val="right"/>
        <w:rPr>
          <w:sz w:val="28"/>
          <w:szCs w:val="28"/>
        </w:rPr>
      </w:pPr>
      <w:r w:rsidRPr="00E10FE7">
        <w:rPr>
          <w:sz w:val="28"/>
          <w:szCs w:val="28"/>
        </w:rPr>
        <w:t>Таблица 7</w:t>
      </w:r>
    </w:p>
    <w:p w14:paraId="7C69F7EC" w14:textId="77777777" w:rsidR="00E10FE7" w:rsidRPr="00E10FE7" w:rsidRDefault="00E10FE7" w:rsidP="00E10FE7">
      <w:pPr>
        <w:tabs>
          <w:tab w:val="left" w:pos="426"/>
        </w:tabs>
        <w:spacing w:line="360" w:lineRule="auto"/>
        <w:ind w:firstLine="709"/>
        <w:jc w:val="center"/>
        <w:rPr>
          <w:sz w:val="28"/>
          <w:szCs w:val="28"/>
        </w:rPr>
      </w:pPr>
      <w:r w:rsidRPr="00E10FE7">
        <w:rPr>
          <w:sz w:val="28"/>
          <w:szCs w:val="28"/>
        </w:rPr>
        <w:t>Тарифы на тепловую энергию ГАУЗ КО ОКЦОЗШ на 2020 год</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6466"/>
        <w:gridCol w:w="2390"/>
      </w:tblGrid>
      <w:tr w:rsidR="00E10FE7" w:rsidRPr="00E10FE7" w14:paraId="5A44E414" w14:textId="77777777" w:rsidTr="00E10FE7">
        <w:trPr>
          <w:trHeight w:val="730"/>
          <w:jc w:val="center"/>
        </w:trPr>
        <w:tc>
          <w:tcPr>
            <w:tcW w:w="891" w:type="dxa"/>
            <w:tcBorders>
              <w:top w:val="single" w:sz="4" w:space="0" w:color="auto"/>
            </w:tcBorders>
            <w:shd w:val="clear" w:color="auto" w:fill="auto"/>
            <w:vAlign w:val="center"/>
          </w:tcPr>
          <w:p w14:paraId="085915F1" w14:textId="77777777" w:rsidR="00E10FE7" w:rsidRPr="00E10FE7" w:rsidRDefault="00E10FE7" w:rsidP="00E10FE7">
            <w:pPr>
              <w:jc w:val="center"/>
              <w:rPr>
                <w:sz w:val="28"/>
                <w:szCs w:val="28"/>
              </w:rPr>
            </w:pPr>
            <w:r w:rsidRPr="00E10FE7">
              <w:rPr>
                <w:sz w:val="28"/>
                <w:szCs w:val="28"/>
              </w:rPr>
              <w:t>№ п/п</w:t>
            </w:r>
          </w:p>
        </w:tc>
        <w:tc>
          <w:tcPr>
            <w:tcW w:w="6466" w:type="dxa"/>
            <w:tcBorders>
              <w:top w:val="single" w:sz="4" w:space="0" w:color="auto"/>
            </w:tcBorders>
            <w:shd w:val="clear" w:color="auto" w:fill="auto"/>
            <w:vAlign w:val="center"/>
          </w:tcPr>
          <w:p w14:paraId="5CAB861B" w14:textId="77777777" w:rsidR="00E10FE7" w:rsidRPr="00E10FE7" w:rsidRDefault="00E10FE7" w:rsidP="00E10FE7">
            <w:pPr>
              <w:jc w:val="center"/>
              <w:rPr>
                <w:sz w:val="28"/>
                <w:szCs w:val="28"/>
              </w:rPr>
            </w:pPr>
            <w:r w:rsidRPr="00E10FE7">
              <w:rPr>
                <w:sz w:val="28"/>
                <w:szCs w:val="28"/>
              </w:rPr>
              <w:t>Наименование расхода</w:t>
            </w:r>
          </w:p>
        </w:tc>
        <w:tc>
          <w:tcPr>
            <w:tcW w:w="2390" w:type="dxa"/>
            <w:tcBorders>
              <w:top w:val="single" w:sz="4" w:space="0" w:color="auto"/>
            </w:tcBorders>
            <w:shd w:val="clear" w:color="auto" w:fill="auto"/>
            <w:vAlign w:val="center"/>
          </w:tcPr>
          <w:p w14:paraId="3B44A58E" w14:textId="77777777" w:rsidR="00E10FE7" w:rsidRPr="00E10FE7" w:rsidRDefault="00E10FE7" w:rsidP="00E10FE7">
            <w:pPr>
              <w:jc w:val="center"/>
              <w:rPr>
                <w:sz w:val="28"/>
                <w:szCs w:val="28"/>
              </w:rPr>
            </w:pPr>
            <w:r w:rsidRPr="00E10FE7">
              <w:rPr>
                <w:sz w:val="28"/>
                <w:szCs w:val="28"/>
              </w:rPr>
              <w:t xml:space="preserve">Предложения экспертов на </w:t>
            </w:r>
          </w:p>
          <w:p w14:paraId="53901A11" w14:textId="77777777" w:rsidR="00E10FE7" w:rsidRPr="00E10FE7" w:rsidRDefault="00E10FE7" w:rsidP="00E10FE7">
            <w:pPr>
              <w:jc w:val="center"/>
              <w:rPr>
                <w:sz w:val="28"/>
                <w:szCs w:val="28"/>
              </w:rPr>
            </w:pPr>
            <w:r w:rsidRPr="00E10FE7">
              <w:rPr>
                <w:sz w:val="28"/>
                <w:szCs w:val="28"/>
              </w:rPr>
              <w:t>2020 год</w:t>
            </w:r>
          </w:p>
        </w:tc>
      </w:tr>
      <w:tr w:rsidR="00E10FE7" w:rsidRPr="00E10FE7" w14:paraId="1319B860" w14:textId="77777777" w:rsidTr="00E10FE7">
        <w:trPr>
          <w:trHeight w:val="360"/>
          <w:jc w:val="center"/>
        </w:trPr>
        <w:tc>
          <w:tcPr>
            <w:tcW w:w="891" w:type="dxa"/>
            <w:shd w:val="clear" w:color="auto" w:fill="auto"/>
            <w:vAlign w:val="center"/>
          </w:tcPr>
          <w:p w14:paraId="1FEEAE4E" w14:textId="77777777" w:rsidR="00E10FE7" w:rsidRPr="00E10FE7" w:rsidRDefault="00E10FE7" w:rsidP="00E10FE7">
            <w:pPr>
              <w:jc w:val="center"/>
              <w:rPr>
                <w:sz w:val="28"/>
                <w:szCs w:val="28"/>
              </w:rPr>
            </w:pPr>
            <w:r w:rsidRPr="00E10FE7">
              <w:rPr>
                <w:sz w:val="28"/>
                <w:szCs w:val="28"/>
              </w:rPr>
              <w:t>1</w:t>
            </w:r>
          </w:p>
        </w:tc>
        <w:tc>
          <w:tcPr>
            <w:tcW w:w="6466" w:type="dxa"/>
            <w:shd w:val="clear" w:color="auto" w:fill="auto"/>
            <w:vAlign w:val="center"/>
          </w:tcPr>
          <w:p w14:paraId="22A1B46A" w14:textId="77777777" w:rsidR="00E10FE7" w:rsidRPr="00E10FE7" w:rsidRDefault="00E10FE7" w:rsidP="00E10FE7">
            <w:pPr>
              <w:jc w:val="both"/>
              <w:rPr>
                <w:sz w:val="28"/>
                <w:szCs w:val="28"/>
              </w:rPr>
            </w:pPr>
            <w:r w:rsidRPr="00E10FE7">
              <w:rPr>
                <w:sz w:val="28"/>
                <w:szCs w:val="28"/>
              </w:rPr>
              <w:t>НВВ на потребительский рынок,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30930453" w14:textId="77777777" w:rsidR="00E10FE7" w:rsidRPr="00E10FE7" w:rsidRDefault="00E10FE7" w:rsidP="00E10FE7">
            <w:pPr>
              <w:jc w:val="center"/>
              <w:rPr>
                <w:sz w:val="28"/>
                <w:szCs w:val="28"/>
              </w:rPr>
            </w:pPr>
            <w:r w:rsidRPr="00E10FE7">
              <w:rPr>
                <w:sz w:val="28"/>
                <w:szCs w:val="28"/>
              </w:rPr>
              <w:t>16 330,78</w:t>
            </w:r>
          </w:p>
        </w:tc>
      </w:tr>
      <w:tr w:rsidR="00E10FE7" w:rsidRPr="00E10FE7" w14:paraId="316A8464" w14:textId="77777777" w:rsidTr="00E10FE7">
        <w:trPr>
          <w:trHeight w:val="360"/>
          <w:jc w:val="center"/>
        </w:trPr>
        <w:tc>
          <w:tcPr>
            <w:tcW w:w="891" w:type="dxa"/>
            <w:shd w:val="clear" w:color="auto" w:fill="auto"/>
            <w:vAlign w:val="center"/>
          </w:tcPr>
          <w:p w14:paraId="5CC2F4A5" w14:textId="77777777" w:rsidR="00E10FE7" w:rsidRPr="00E10FE7" w:rsidRDefault="00E10FE7" w:rsidP="00E10FE7">
            <w:pPr>
              <w:jc w:val="center"/>
              <w:rPr>
                <w:sz w:val="28"/>
                <w:szCs w:val="28"/>
              </w:rPr>
            </w:pPr>
          </w:p>
        </w:tc>
        <w:tc>
          <w:tcPr>
            <w:tcW w:w="6466" w:type="dxa"/>
            <w:shd w:val="clear" w:color="auto" w:fill="auto"/>
            <w:vAlign w:val="center"/>
          </w:tcPr>
          <w:p w14:paraId="3E303981" w14:textId="77777777" w:rsidR="00E10FE7" w:rsidRPr="00E10FE7" w:rsidRDefault="00E10FE7" w:rsidP="00E10FE7">
            <w:pPr>
              <w:jc w:val="both"/>
              <w:rPr>
                <w:iCs/>
                <w:sz w:val="28"/>
                <w:szCs w:val="28"/>
              </w:rPr>
            </w:pPr>
            <w:r w:rsidRPr="00E10FE7">
              <w:rPr>
                <w:iCs/>
                <w:sz w:val="28"/>
                <w:szCs w:val="28"/>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5B1AE25A" w14:textId="77777777" w:rsidR="00E10FE7" w:rsidRPr="00E10FE7" w:rsidRDefault="00E10FE7" w:rsidP="00E10FE7">
            <w:pPr>
              <w:jc w:val="center"/>
              <w:rPr>
                <w:sz w:val="28"/>
                <w:szCs w:val="28"/>
              </w:rPr>
            </w:pPr>
            <w:r w:rsidRPr="00E10FE7">
              <w:rPr>
                <w:sz w:val="28"/>
                <w:szCs w:val="28"/>
              </w:rPr>
              <w:t>9 200,48</w:t>
            </w:r>
          </w:p>
        </w:tc>
      </w:tr>
      <w:tr w:rsidR="00E10FE7" w:rsidRPr="00E10FE7" w14:paraId="55A03E54" w14:textId="77777777" w:rsidTr="00E10FE7">
        <w:trPr>
          <w:trHeight w:val="360"/>
          <w:jc w:val="center"/>
        </w:trPr>
        <w:tc>
          <w:tcPr>
            <w:tcW w:w="891" w:type="dxa"/>
            <w:shd w:val="clear" w:color="auto" w:fill="auto"/>
            <w:vAlign w:val="center"/>
          </w:tcPr>
          <w:p w14:paraId="5E65C72B" w14:textId="77777777" w:rsidR="00E10FE7" w:rsidRPr="00E10FE7" w:rsidRDefault="00E10FE7" w:rsidP="00E10FE7">
            <w:pPr>
              <w:jc w:val="center"/>
              <w:rPr>
                <w:sz w:val="28"/>
                <w:szCs w:val="28"/>
              </w:rPr>
            </w:pPr>
          </w:p>
        </w:tc>
        <w:tc>
          <w:tcPr>
            <w:tcW w:w="6466" w:type="dxa"/>
            <w:shd w:val="clear" w:color="auto" w:fill="auto"/>
            <w:vAlign w:val="center"/>
          </w:tcPr>
          <w:p w14:paraId="0196AA78" w14:textId="77777777" w:rsidR="00E10FE7" w:rsidRPr="00E10FE7" w:rsidRDefault="00E10FE7" w:rsidP="00E10FE7">
            <w:pPr>
              <w:jc w:val="both"/>
              <w:rPr>
                <w:iCs/>
                <w:sz w:val="28"/>
                <w:szCs w:val="28"/>
              </w:rPr>
            </w:pPr>
            <w:r w:rsidRPr="00E10FE7">
              <w:rPr>
                <w:iCs/>
                <w:sz w:val="28"/>
                <w:szCs w:val="28"/>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0C167C03" w14:textId="77777777" w:rsidR="00E10FE7" w:rsidRPr="00E10FE7" w:rsidRDefault="00E10FE7" w:rsidP="00E10FE7">
            <w:pPr>
              <w:jc w:val="center"/>
              <w:rPr>
                <w:sz w:val="28"/>
                <w:szCs w:val="28"/>
              </w:rPr>
            </w:pPr>
            <w:r w:rsidRPr="00E10FE7">
              <w:rPr>
                <w:sz w:val="28"/>
                <w:szCs w:val="28"/>
              </w:rPr>
              <w:t>7 130,31</w:t>
            </w:r>
          </w:p>
        </w:tc>
      </w:tr>
      <w:tr w:rsidR="00E10FE7" w:rsidRPr="00E10FE7" w14:paraId="31250ED2" w14:textId="77777777" w:rsidTr="00E10FE7">
        <w:trPr>
          <w:trHeight w:val="360"/>
          <w:jc w:val="center"/>
        </w:trPr>
        <w:tc>
          <w:tcPr>
            <w:tcW w:w="891" w:type="dxa"/>
            <w:shd w:val="clear" w:color="auto" w:fill="auto"/>
            <w:vAlign w:val="center"/>
            <w:hideMark/>
          </w:tcPr>
          <w:p w14:paraId="7F840D8B" w14:textId="77777777" w:rsidR="00E10FE7" w:rsidRPr="00E10FE7" w:rsidRDefault="00E10FE7" w:rsidP="00E10FE7">
            <w:pPr>
              <w:jc w:val="center"/>
              <w:rPr>
                <w:sz w:val="28"/>
                <w:szCs w:val="28"/>
              </w:rPr>
            </w:pPr>
            <w:r w:rsidRPr="00E10FE7">
              <w:rPr>
                <w:sz w:val="28"/>
                <w:szCs w:val="28"/>
              </w:rPr>
              <w:t>2</w:t>
            </w:r>
          </w:p>
        </w:tc>
        <w:tc>
          <w:tcPr>
            <w:tcW w:w="6466" w:type="dxa"/>
            <w:shd w:val="clear" w:color="auto" w:fill="auto"/>
            <w:vAlign w:val="center"/>
            <w:hideMark/>
          </w:tcPr>
          <w:p w14:paraId="08087ABF" w14:textId="77777777" w:rsidR="00E10FE7" w:rsidRPr="00E10FE7" w:rsidRDefault="00E10FE7" w:rsidP="00E10FE7">
            <w:pPr>
              <w:jc w:val="both"/>
              <w:rPr>
                <w:sz w:val="28"/>
                <w:szCs w:val="28"/>
              </w:rPr>
            </w:pPr>
            <w:r w:rsidRPr="00E10FE7">
              <w:rPr>
                <w:sz w:val="28"/>
                <w:szCs w:val="28"/>
              </w:rPr>
              <w:t>Полезный отпуск, тыс. Гкал</w:t>
            </w:r>
          </w:p>
        </w:tc>
        <w:tc>
          <w:tcPr>
            <w:tcW w:w="2390" w:type="dxa"/>
            <w:tcBorders>
              <w:top w:val="nil"/>
              <w:left w:val="single" w:sz="4" w:space="0" w:color="auto"/>
              <w:bottom w:val="single" w:sz="4" w:space="0" w:color="auto"/>
              <w:right w:val="single" w:sz="4" w:space="0" w:color="auto"/>
            </w:tcBorders>
            <w:shd w:val="clear" w:color="auto" w:fill="auto"/>
          </w:tcPr>
          <w:p w14:paraId="48599E91" w14:textId="77777777" w:rsidR="00E10FE7" w:rsidRPr="00E10FE7" w:rsidRDefault="00E10FE7" w:rsidP="00E10FE7">
            <w:pPr>
              <w:jc w:val="center"/>
              <w:rPr>
                <w:sz w:val="28"/>
                <w:szCs w:val="28"/>
              </w:rPr>
            </w:pPr>
            <w:r w:rsidRPr="00E10FE7">
              <w:rPr>
                <w:sz w:val="28"/>
                <w:szCs w:val="28"/>
              </w:rPr>
              <w:t>10 197,942</w:t>
            </w:r>
          </w:p>
        </w:tc>
      </w:tr>
      <w:tr w:rsidR="00E10FE7" w:rsidRPr="00E10FE7" w14:paraId="1713ED8A" w14:textId="77777777" w:rsidTr="00E10FE7">
        <w:trPr>
          <w:trHeight w:val="375"/>
          <w:jc w:val="center"/>
        </w:trPr>
        <w:tc>
          <w:tcPr>
            <w:tcW w:w="891" w:type="dxa"/>
            <w:shd w:val="clear" w:color="auto" w:fill="auto"/>
            <w:vAlign w:val="center"/>
          </w:tcPr>
          <w:p w14:paraId="75B66893" w14:textId="77777777" w:rsidR="00E10FE7" w:rsidRPr="00E10FE7" w:rsidRDefault="00E10FE7" w:rsidP="00E10FE7">
            <w:pPr>
              <w:jc w:val="center"/>
              <w:rPr>
                <w:sz w:val="28"/>
                <w:szCs w:val="28"/>
              </w:rPr>
            </w:pPr>
          </w:p>
        </w:tc>
        <w:tc>
          <w:tcPr>
            <w:tcW w:w="6466" w:type="dxa"/>
            <w:shd w:val="clear" w:color="auto" w:fill="auto"/>
            <w:vAlign w:val="center"/>
            <w:hideMark/>
          </w:tcPr>
          <w:p w14:paraId="71D6CAE2" w14:textId="77777777" w:rsidR="00E10FE7" w:rsidRPr="00E10FE7" w:rsidRDefault="00E10FE7" w:rsidP="00E10FE7">
            <w:pPr>
              <w:jc w:val="both"/>
              <w:rPr>
                <w:iCs/>
                <w:sz w:val="28"/>
                <w:szCs w:val="28"/>
              </w:rPr>
            </w:pPr>
            <w:r w:rsidRPr="00E10FE7">
              <w:rPr>
                <w:iCs/>
                <w:sz w:val="28"/>
                <w:szCs w:val="28"/>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58322720" w14:textId="77777777" w:rsidR="00E10FE7" w:rsidRPr="00E10FE7" w:rsidRDefault="00E10FE7" w:rsidP="00E10FE7">
            <w:pPr>
              <w:jc w:val="center"/>
              <w:rPr>
                <w:sz w:val="28"/>
                <w:szCs w:val="28"/>
              </w:rPr>
            </w:pPr>
            <w:r w:rsidRPr="00E10FE7">
              <w:rPr>
                <w:sz w:val="28"/>
                <w:szCs w:val="28"/>
              </w:rPr>
              <w:t>5 958,898</w:t>
            </w:r>
          </w:p>
        </w:tc>
      </w:tr>
      <w:tr w:rsidR="00E10FE7" w:rsidRPr="00E10FE7" w14:paraId="6E8AABE3" w14:textId="77777777" w:rsidTr="00E10FE7">
        <w:trPr>
          <w:trHeight w:val="375"/>
          <w:jc w:val="center"/>
        </w:trPr>
        <w:tc>
          <w:tcPr>
            <w:tcW w:w="891" w:type="dxa"/>
            <w:shd w:val="clear" w:color="auto" w:fill="auto"/>
            <w:vAlign w:val="center"/>
          </w:tcPr>
          <w:p w14:paraId="728C84B9" w14:textId="77777777" w:rsidR="00E10FE7" w:rsidRPr="00E10FE7" w:rsidRDefault="00E10FE7" w:rsidP="00E10FE7">
            <w:pPr>
              <w:jc w:val="center"/>
              <w:rPr>
                <w:sz w:val="28"/>
                <w:szCs w:val="28"/>
              </w:rPr>
            </w:pPr>
          </w:p>
        </w:tc>
        <w:tc>
          <w:tcPr>
            <w:tcW w:w="6466" w:type="dxa"/>
            <w:shd w:val="clear" w:color="auto" w:fill="auto"/>
            <w:vAlign w:val="center"/>
            <w:hideMark/>
          </w:tcPr>
          <w:p w14:paraId="13CC92E3" w14:textId="77777777" w:rsidR="00E10FE7" w:rsidRPr="00E10FE7" w:rsidRDefault="00E10FE7" w:rsidP="00E10FE7">
            <w:pPr>
              <w:jc w:val="both"/>
              <w:rPr>
                <w:iCs/>
                <w:sz w:val="28"/>
                <w:szCs w:val="28"/>
              </w:rPr>
            </w:pPr>
            <w:r w:rsidRPr="00E10FE7">
              <w:rPr>
                <w:iCs/>
                <w:sz w:val="28"/>
                <w:szCs w:val="28"/>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2A2BD4AD" w14:textId="77777777" w:rsidR="00E10FE7" w:rsidRPr="00E10FE7" w:rsidRDefault="00E10FE7" w:rsidP="00E10FE7">
            <w:pPr>
              <w:jc w:val="center"/>
              <w:rPr>
                <w:sz w:val="28"/>
                <w:szCs w:val="28"/>
              </w:rPr>
            </w:pPr>
            <w:r w:rsidRPr="00E10FE7">
              <w:rPr>
                <w:sz w:val="28"/>
                <w:szCs w:val="28"/>
              </w:rPr>
              <w:t>4 239,044</w:t>
            </w:r>
          </w:p>
        </w:tc>
      </w:tr>
      <w:tr w:rsidR="00E10FE7" w:rsidRPr="00E10FE7" w14:paraId="2F3D3D9F" w14:textId="77777777" w:rsidTr="00E10FE7">
        <w:trPr>
          <w:trHeight w:val="360"/>
          <w:jc w:val="center"/>
        </w:trPr>
        <w:tc>
          <w:tcPr>
            <w:tcW w:w="891" w:type="dxa"/>
            <w:shd w:val="clear" w:color="auto" w:fill="auto"/>
            <w:vAlign w:val="center"/>
            <w:hideMark/>
          </w:tcPr>
          <w:p w14:paraId="58F128C3" w14:textId="77777777" w:rsidR="00E10FE7" w:rsidRPr="00E10FE7" w:rsidRDefault="00E10FE7" w:rsidP="00E10FE7">
            <w:pPr>
              <w:jc w:val="center"/>
              <w:rPr>
                <w:sz w:val="28"/>
                <w:szCs w:val="28"/>
              </w:rPr>
            </w:pPr>
            <w:r w:rsidRPr="00E10FE7">
              <w:rPr>
                <w:sz w:val="28"/>
                <w:szCs w:val="28"/>
              </w:rPr>
              <w:t>3</w:t>
            </w:r>
          </w:p>
        </w:tc>
        <w:tc>
          <w:tcPr>
            <w:tcW w:w="6466" w:type="dxa"/>
            <w:shd w:val="clear" w:color="auto" w:fill="auto"/>
            <w:vAlign w:val="center"/>
            <w:hideMark/>
          </w:tcPr>
          <w:p w14:paraId="36B5A013" w14:textId="77777777" w:rsidR="00E10FE7" w:rsidRPr="00E10FE7" w:rsidRDefault="00E10FE7" w:rsidP="00E10FE7">
            <w:pPr>
              <w:jc w:val="both"/>
              <w:rPr>
                <w:sz w:val="28"/>
                <w:szCs w:val="28"/>
              </w:rPr>
            </w:pPr>
            <w:r w:rsidRPr="00E10FE7">
              <w:rPr>
                <w:sz w:val="28"/>
                <w:szCs w:val="28"/>
              </w:rPr>
              <w:t>Тариф (среднегодовой), руб./Гкал</w:t>
            </w:r>
          </w:p>
        </w:tc>
        <w:tc>
          <w:tcPr>
            <w:tcW w:w="2390" w:type="dxa"/>
            <w:tcBorders>
              <w:top w:val="nil"/>
              <w:left w:val="single" w:sz="4" w:space="0" w:color="auto"/>
              <w:bottom w:val="single" w:sz="4" w:space="0" w:color="auto"/>
              <w:right w:val="single" w:sz="4" w:space="0" w:color="auto"/>
            </w:tcBorders>
            <w:shd w:val="clear" w:color="auto" w:fill="auto"/>
          </w:tcPr>
          <w:p w14:paraId="70CACD92" w14:textId="77777777" w:rsidR="00E10FE7" w:rsidRPr="00E10FE7" w:rsidRDefault="00E10FE7" w:rsidP="00E10FE7">
            <w:pPr>
              <w:jc w:val="center"/>
              <w:rPr>
                <w:sz w:val="28"/>
                <w:szCs w:val="28"/>
              </w:rPr>
            </w:pPr>
            <w:r w:rsidRPr="00E10FE7">
              <w:rPr>
                <w:sz w:val="28"/>
                <w:szCs w:val="28"/>
              </w:rPr>
              <w:t>1 601,38</w:t>
            </w:r>
          </w:p>
        </w:tc>
      </w:tr>
      <w:tr w:rsidR="00E10FE7" w:rsidRPr="00E10FE7" w14:paraId="36C4DE90" w14:textId="77777777" w:rsidTr="00E10FE7">
        <w:trPr>
          <w:trHeight w:val="375"/>
          <w:jc w:val="center"/>
        </w:trPr>
        <w:tc>
          <w:tcPr>
            <w:tcW w:w="891" w:type="dxa"/>
            <w:shd w:val="clear" w:color="auto" w:fill="auto"/>
            <w:vAlign w:val="center"/>
          </w:tcPr>
          <w:p w14:paraId="5B71BFAC" w14:textId="77777777" w:rsidR="00E10FE7" w:rsidRPr="00E10FE7" w:rsidRDefault="00E10FE7" w:rsidP="00E10FE7">
            <w:pPr>
              <w:jc w:val="center"/>
              <w:rPr>
                <w:sz w:val="28"/>
                <w:szCs w:val="28"/>
              </w:rPr>
            </w:pPr>
          </w:p>
        </w:tc>
        <w:tc>
          <w:tcPr>
            <w:tcW w:w="6466" w:type="dxa"/>
            <w:shd w:val="clear" w:color="auto" w:fill="auto"/>
            <w:vAlign w:val="center"/>
            <w:hideMark/>
          </w:tcPr>
          <w:p w14:paraId="35D30B31" w14:textId="77777777" w:rsidR="00E10FE7" w:rsidRPr="00E10FE7" w:rsidRDefault="00E10FE7" w:rsidP="00E10FE7">
            <w:pPr>
              <w:jc w:val="both"/>
              <w:rPr>
                <w:iCs/>
                <w:sz w:val="28"/>
                <w:szCs w:val="28"/>
              </w:rPr>
            </w:pPr>
            <w:r w:rsidRPr="00E10FE7">
              <w:rPr>
                <w:iCs/>
                <w:sz w:val="28"/>
                <w:szCs w:val="28"/>
              </w:rPr>
              <w:t>с 1 января</w:t>
            </w:r>
          </w:p>
        </w:tc>
        <w:tc>
          <w:tcPr>
            <w:tcW w:w="2390" w:type="dxa"/>
            <w:tcBorders>
              <w:top w:val="nil"/>
              <w:left w:val="single" w:sz="4" w:space="0" w:color="auto"/>
              <w:bottom w:val="single" w:sz="4" w:space="0" w:color="auto"/>
              <w:right w:val="single" w:sz="4" w:space="0" w:color="auto"/>
            </w:tcBorders>
            <w:shd w:val="clear" w:color="auto" w:fill="auto"/>
          </w:tcPr>
          <w:p w14:paraId="7C612B3E" w14:textId="77777777" w:rsidR="00E10FE7" w:rsidRPr="00E10FE7" w:rsidRDefault="00E10FE7" w:rsidP="00E10FE7">
            <w:pPr>
              <w:jc w:val="center"/>
              <w:rPr>
                <w:sz w:val="28"/>
                <w:szCs w:val="28"/>
              </w:rPr>
            </w:pPr>
            <w:r w:rsidRPr="00E10FE7">
              <w:rPr>
                <w:sz w:val="28"/>
                <w:szCs w:val="28"/>
              </w:rPr>
              <w:t>1 543,99</w:t>
            </w:r>
          </w:p>
        </w:tc>
      </w:tr>
      <w:tr w:rsidR="00E10FE7" w:rsidRPr="00E10FE7" w14:paraId="405C3BFA" w14:textId="77777777" w:rsidTr="00E10FE7">
        <w:trPr>
          <w:trHeight w:val="375"/>
          <w:jc w:val="center"/>
        </w:trPr>
        <w:tc>
          <w:tcPr>
            <w:tcW w:w="891" w:type="dxa"/>
            <w:shd w:val="clear" w:color="auto" w:fill="auto"/>
            <w:vAlign w:val="center"/>
          </w:tcPr>
          <w:p w14:paraId="399B09AA" w14:textId="77777777" w:rsidR="00E10FE7" w:rsidRPr="00E10FE7" w:rsidRDefault="00E10FE7" w:rsidP="00E10FE7">
            <w:pPr>
              <w:jc w:val="center"/>
              <w:rPr>
                <w:sz w:val="28"/>
                <w:szCs w:val="28"/>
              </w:rPr>
            </w:pPr>
          </w:p>
        </w:tc>
        <w:tc>
          <w:tcPr>
            <w:tcW w:w="6466" w:type="dxa"/>
            <w:shd w:val="clear" w:color="auto" w:fill="auto"/>
            <w:vAlign w:val="center"/>
            <w:hideMark/>
          </w:tcPr>
          <w:p w14:paraId="0BCE7FF3" w14:textId="77777777" w:rsidR="00E10FE7" w:rsidRPr="00E10FE7" w:rsidRDefault="00E10FE7" w:rsidP="00E10FE7">
            <w:pPr>
              <w:jc w:val="both"/>
              <w:rPr>
                <w:iCs/>
                <w:sz w:val="28"/>
                <w:szCs w:val="28"/>
              </w:rPr>
            </w:pPr>
            <w:r w:rsidRPr="00E10FE7">
              <w:rPr>
                <w:iCs/>
                <w:sz w:val="28"/>
                <w:szCs w:val="28"/>
              </w:rPr>
              <w:t>с 1 июля</w:t>
            </w:r>
          </w:p>
        </w:tc>
        <w:tc>
          <w:tcPr>
            <w:tcW w:w="2390" w:type="dxa"/>
            <w:tcBorders>
              <w:top w:val="nil"/>
              <w:left w:val="single" w:sz="4" w:space="0" w:color="auto"/>
              <w:bottom w:val="single" w:sz="4" w:space="0" w:color="auto"/>
              <w:right w:val="single" w:sz="4" w:space="0" w:color="auto"/>
            </w:tcBorders>
            <w:shd w:val="clear" w:color="auto" w:fill="auto"/>
          </w:tcPr>
          <w:p w14:paraId="0C0F41CE" w14:textId="77777777" w:rsidR="00E10FE7" w:rsidRPr="00E10FE7" w:rsidRDefault="00E10FE7" w:rsidP="00E10FE7">
            <w:pPr>
              <w:jc w:val="center"/>
              <w:rPr>
                <w:sz w:val="28"/>
                <w:szCs w:val="28"/>
              </w:rPr>
            </w:pPr>
            <w:r w:rsidRPr="00E10FE7">
              <w:rPr>
                <w:sz w:val="28"/>
                <w:szCs w:val="28"/>
              </w:rPr>
              <w:t>1 682,06</w:t>
            </w:r>
          </w:p>
        </w:tc>
      </w:tr>
      <w:tr w:rsidR="00E10FE7" w:rsidRPr="00E10FE7" w14:paraId="34CE4C5F" w14:textId="77777777" w:rsidTr="00E10FE7">
        <w:trPr>
          <w:trHeight w:val="375"/>
          <w:jc w:val="center"/>
        </w:trPr>
        <w:tc>
          <w:tcPr>
            <w:tcW w:w="891" w:type="dxa"/>
            <w:shd w:val="clear" w:color="auto" w:fill="auto"/>
            <w:vAlign w:val="center"/>
            <w:hideMark/>
          </w:tcPr>
          <w:p w14:paraId="2D75ABE1" w14:textId="77777777" w:rsidR="00E10FE7" w:rsidRPr="00E10FE7" w:rsidRDefault="00E10FE7" w:rsidP="00E10FE7">
            <w:pPr>
              <w:jc w:val="center"/>
              <w:rPr>
                <w:sz w:val="28"/>
                <w:szCs w:val="28"/>
              </w:rPr>
            </w:pPr>
            <w:r w:rsidRPr="00E10FE7">
              <w:rPr>
                <w:sz w:val="28"/>
                <w:szCs w:val="28"/>
              </w:rPr>
              <w:t>4</w:t>
            </w:r>
          </w:p>
        </w:tc>
        <w:tc>
          <w:tcPr>
            <w:tcW w:w="6466" w:type="dxa"/>
            <w:shd w:val="clear" w:color="auto" w:fill="auto"/>
            <w:vAlign w:val="center"/>
            <w:hideMark/>
          </w:tcPr>
          <w:p w14:paraId="164FAA36" w14:textId="77777777" w:rsidR="00E10FE7" w:rsidRPr="00E10FE7" w:rsidRDefault="00E10FE7" w:rsidP="00E10FE7">
            <w:pPr>
              <w:jc w:val="both"/>
              <w:rPr>
                <w:b/>
                <w:iCs/>
                <w:sz w:val="28"/>
                <w:szCs w:val="28"/>
              </w:rPr>
            </w:pPr>
            <w:r w:rsidRPr="00E10FE7">
              <w:rPr>
                <w:b/>
                <w:iCs/>
                <w:sz w:val="28"/>
                <w:szCs w:val="28"/>
              </w:rPr>
              <w:t>Рост с 1 июля</w:t>
            </w:r>
          </w:p>
        </w:tc>
        <w:tc>
          <w:tcPr>
            <w:tcW w:w="2390" w:type="dxa"/>
            <w:tcBorders>
              <w:top w:val="nil"/>
              <w:left w:val="single" w:sz="4" w:space="0" w:color="auto"/>
              <w:bottom w:val="single" w:sz="4" w:space="0" w:color="auto"/>
              <w:right w:val="single" w:sz="4" w:space="0" w:color="auto"/>
            </w:tcBorders>
            <w:shd w:val="clear" w:color="auto" w:fill="auto"/>
          </w:tcPr>
          <w:p w14:paraId="09419A6F" w14:textId="77777777" w:rsidR="00E10FE7" w:rsidRPr="00E10FE7" w:rsidRDefault="00E10FE7" w:rsidP="00E10FE7">
            <w:pPr>
              <w:jc w:val="center"/>
              <w:rPr>
                <w:sz w:val="28"/>
                <w:szCs w:val="28"/>
              </w:rPr>
            </w:pPr>
            <w:r w:rsidRPr="00E10FE7">
              <w:rPr>
                <w:sz w:val="28"/>
                <w:szCs w:val="28"/>
              </w:rPr>
              <w:t>8,94%</w:t>
            </w:r>
          </w:p>
        </w:tc>
      </w:tr>
    </w:tbl>
    <w:p w14:paraId="59BFE87C" w14:textId="77777777" w:rsidR="00E10FE7" w:rsidRDefault="00E10FE7" w:rsidP="00E10FE7">
      <w:pPr>
        <w:tabs>
          <w:tab w:val="left" w:pos="1890"/>
        </w:tabs>
        <w:spacing w:line="360" w:lineRule="auto"/>
        <w:ind w:firstLine="720"/>
        <w:jc w:val="both"/>
        <w:rPr>
          <w:sz w:val="28"/>
          <w:szCs w:val="28"/>
        </w:rPr>
        <w:sectPr w:rsidR="00E10FE7" w:rsidSect="00BF40B7">
          <w:pgSz w:w="11906" w:h="16838"/>
          <w:pgMar w:top="426" w:right="566" w:bottom="851" w:left="1134" w:header="720" w:footer="720" w:gutter="0"/>
          <w:cols w:space="720"/>
          <w:docGrid w:linePitch="326"/>
        </w:sectPr>
      </w:pPr>
    </w:p>
    <w:p w14:paraId="6954AD41" w14:textId="7731143A" w:rsidR="00E10FE7" w:rsidRDefault="00E10FE7" w:rsidP="00113F4A">
      <w:pPr>
        <w:tabs>
          <w:tab w:val="left" w:pos="1890"/>
        </w:tabs>
        <w:spacing w:line="360" w:lineRule="auto"/>
        <w:ind w:firstLine="142"/>
        <w:rPr>
          <w:sz w:val="28"/>
          <w:szCs w:val="28"/>
        </w:rPr>
      </w:pPr>
      <w:r w:rsidRPr="00E10FE7">
        <w:rPr>
          <w:noProof/>
        </w:rPr>
        <w:drawing>
          <wp:inline distT="0" distB="0" distL="0" distR="0" wp14:anchorId="0635FE36" wp14:editId="1838B3C3">
            <wp:extent cx="6143625" cy="847725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43625" cy="8477250"/>
                    </a:xfrm>
                    <a:prstGeom prst="rect">
                      <a:avLst/>
                    </a:prstGeom>
                    <a:noFill/>
                    <a:ln>
                      <a:noFill/>
                    </a:ln>
                  </pic:spPr>
                </pic:pic>
              </a:graphicData>
            </a:graphic>
          </wp:inline>
        </w:drawing>
      </w:r>
    </w:p>
    <w:p w14:paraId="7EE1BAB7" w14:textId="77777777" w:rsidR="00113F4A" w:rsidRDefault="00113F4A" w:rsidP="00E10FE7">
      <w:pPr>
        <w:tabs>
          <w:tab w:val="left" w:pos="1890"/>
        </w:tabs>
        <w:spacing w:line="360" w:lineRule="auto"/>
        <w:ind w:firstLine="720"/>
        <w:jc w:val="both"/>
        <w:rPr>
          <w:sz w:val="28"/>
          <w:szCs w:val="28"/>
        </w:rPr>
        <w:sectPr w:rsidR="00113F4A" w:rsidSect="00BF40B7">
          <w:pgSz w:w="11906" w:h="16838"/>
          <w:pgMar w:top="426" w:right="566" w:bottom="851" w:left="1134" w:header="720" w:footer="720" w:gutter="0"/>
          <w:cols w:space="720"/>
          <w:docGrid w:linePitch="326"/>
        </w:sectPr>
      </w:pPr>
    </w:p>
    <w:tbl>
      <w:tblPr>
        <w:tblW w:w="5000" w:type="pct"/>
        <w:jc w:val="center"/>
        <w:tblLook w:val="04A0" w:firstRow="1" w:lastRow="0" w:firstColumn="1" w:lastColumn="0" w:noHBand="0" w:noVBand="1"/>
      </w:tblPr>
      <w:tblGrid>
        <w:gridCol w:w="640"/>
        <w:gridCol w:w="5746"/>
        <w:gridCol w:w="261"/>
        <w:gridCol w:w="655"/>
        <w:gridCol w:w="261"/>
        <w:gridCol w:w="814"/>
        <w:gridCol w:w="1403"/>
        <w:gridCol w:w="1562"/>
        <w:gridCol w:w="1585"/>
        <w:gridCol w:w="1415"/>
        <w:gridCol w:w="1219"/>
      </w:tblGrid>
      <w:tr w:rsidR="00113F4A" w:rsidRPr="00113F4A" w14:paraId="1024E625" w14:textId="77777777" w:rsidTr="00113F4A">
        <w:trPr>
          <w:trHeight w:val="405"/>
          <w:jc w:val="center"/>
        </w:trPr>
        <w:tc>
          <w:tcPr>
            <w:tcW w:w="18320" w:type="dxa"/>
            <w:gridSpan w:val="11"/>
            <w:tcBorders>
              <w:top w:val="nil"/>
              <w:left w:val="nil"/>
              <w:bottom w:val="nil"/>
              <w:right w:val="nil"/>
            </w:tcBorders>
            <w:shd w:val="clear" w:color="auto" w:fill="auto"/>
            <w:noWrap/>
            <w:vAlign w:val="bottom"/>
            <w:hideMark/>
          </w:tcPr>
          <w:p w14:paraId="43863ED2" w14:textId="77777777" w:rsidR="00113F4A" w:rsidRPr="00113F4A" w:rsidRDefault="00113F4A" w:rsidP="00113F4A">
            <w:pPr>
              <w:jc w:val="center"/>
              <w:rPr>
                <w:b/>
                <w:bCs/>
                <w:sz w:val="16"/>
                <w:szCs w:val="16"/>
              </w:rPr>
            </w:pPr>
            <w:r w:rsidRPr="00113F4A">
              <w:rPr>
                <w:b/>
                <w:bCs/>
                <w:sz w:val="16"/>
                <w:szCs w:val="16"/>
              </w:rPr>
              <w:t>Сводная информация и смета расходов</w:t>
            </w:r>
          </w:p>
        </w:tc>
      </w:tr>
      <w:tr w:rsidR="00113F4A" w:rsidRPr="00113F4A" w14:paraId="2960F557" w14:textId="77777777" w:rsidTr="00113F4A">
        <w:trPr>
          <w:trHeight w:val="405"/>
          <w:jc w:val="center"/>
        </w:trPr>
        <w:tc>
          <w:tcPr>
            <w:tcW w:w="18320" w:type="dxa"/>
            <w:gridSpan w:val="11"/>
            <w:tcBorders>
              <w:top w:val="nil"/>
              <w:left w:val="nil"/>
              <w:bottom w:val="nil"/>
              <w:right w:val="nil"/>
            </w:tcBorders>
            <w:shd w:val="clear" w:color="auto" w:fill="auto"/>
            <w:noWrap/>
            <w:vAlign w:val="bottom"/>
            <w:hideMark/>
          </w:tcPr>
          <w:p w14:paraId="729DC379" w14:textId="77777777" w:rsidR="00113F4A" w:rsidRPr="00113F4A" w:rsidRDefault="00113F4A" w:rsidP="00113F4A">
            <w:pPr>
              <w:jc w:val="center"/>
              <w:rPr>
                <w:b/>
                <w:bCs/>
                <w:sz w:val="16"/>
                <w:szCs w:val="16"/>
              </w:rPr>
            </w:pPr>
            <w:r w:rsidRPr="00113F4A">
              <w:rPr>
                <w:b/>
                <w:bCs/>
                <w:sz w:val="16"/>
                <w:szCs w:val="16"/>
              </w:rPr>
              <w:t xml:space="preserve">по производству и реализации тепловой энергии  ГАУЗ КО ОКЦОЗШ (г. Ленинск-Кузнецкий) за 2018 год </w:t>
            </w:r>
          </w:p>
        </w:tc>
      </w:tr>
      <w:tr w:rsidR="00113F4A" w:rsidRPr="00113F4A" w14:paraId="7240C8B2" w14:textId="77777777" w:rsidTr="00113F4A">
        <w:trPr>
          <w:trHeight w:val="15"/>
          <w:jc w:val="center"/>
        </w:trPr>
        <w:tc>
          <w:tcPr>
            <w:tcW w:w="740" w:type="dxa"/>
            <w:tcBorders>
              <w:top w:val="nil"/>
              <w:left w:val="nil"/>
              <w:bottom w:val="nil"/>
              <w:right w:val="nil"/>
            </w:tcBorders>
            <w:shd w:val="clear" w:color="auto" w:fill="auto"/>
            <w:noWrap/>
            <w:vAlign w:val="bottom"/>
            <w:hideMark/>
          </w:tcPr>
          <w:p w14:paraId="07B0D22A" w14:textId="77777777" w:rsidR="00113F4A" w:rsidRPr="00113F4A" w:rsidRDefault="00113F4A" w:rsidP="00113F4A">
            <w:pPr>
              <w:jc w:val="center"/>
              <w:rPr>
                <w:b/>
                <w:bCs/>
                <w:sz w:val="16"/>
                <w:szCs w:val="16"/>
              </w:rPr>
            </w:pPr>
          </w:p>
        </w:tc>
        <w:tc>
          <w:tcPr>
            <w:tcW w:w="7039" w:type="dxa"/>
            <w:tcBorders>
              <w:top w:val="nil"/>
              <w:left w:val="nil"/>
              <w:bottom w:val="nil"/>
              <w:right w:val="nil"/>
            </w:tcBorders>
            <w:shd w:val="clear" w:color="auto" w:fill="auto"/>
            <w:noWrap/>
            <w:vAlign w:val="bottom"/>
            <w:hideMark/>
          </w:tcPr>
          <w:p w14:paraId="257B5AA5" w14:textId="77777777" w:rsidR="00113F4A" w:rsidRPr="00113F4A" w:rsidRDefault="00113F4A" w:rsidP="00113F4A">
            <w:pPr>
              <w:rPr>
                <w:sz w:val="16"/>
                <w:szCs w:val="16"/>
              </w:rPr>
            </w:pPr>
          </w:p>
        </w:tc>
        <w:tc>
          <w:tcPr>
            <w:tcW w:w="121" w:type="dxa"/>
            <w:tcBorders>
              <w:top w:val="nil"/>
              <w:left w:val="nil"/>
              <w:bottom w:val="nil"/>
              <w:right w:val="nil"/>
            </w:tcBorders>
            <w:shd w:val="clear" w:color="auto" w:fill="auto"/>
            <w:noWrap/>
            <w:vAlign w:val="bottom"/>
            <w:hideMark/>
          </w:tcPr>
          <w:p w14:paraId="08512710" w14:textId="77777777" w:rsidR="00113F4A" w:rsidRPr="00113F4A" w:rsidRDefault="00113F4A" w:rsidP="00113F4A">
            <w:pPr>
              <w:rPr>
                <w:sz w:val="16"/>
                <w:szCs w:val="16"/>
              </w:rPr>
            </w:pPr>
          </w:p>
        </w:tc>
        <w:tc>
          <w:tcPr>
            <w:tcW w:w="757" w:type="dxa"/>
            <w:tcBorders>
              <w:top w:val="nil"/>
              <w:left w:val="nil"/>
              <w:bottom w:val="nil"/>
              <w:right w:val="nil"/>
            </w:tcBorders>
            <w:shd w:val="clear" w:color="auto" w:fill="auto"/>
            <w:noWrap/>
            <w:vAlign w:val="bottom"/>
            <w:hideMark/>
          </w:tcPr>
          <w:p w14:paraId="2C54505A" w14:textId="77777777" w:rsidR="00113F4A" w:rsidRPr="00113F4A" w:rsidRDefault="00113F4A" w:rsidP="00113F4A">
            <w:pPr>
              <w:rPr>
                <w:sz w:val="16"/>
                <w:szCs w:val="16"/>
              </w:rPr>
            </w:pPr>
          </w:p>
        </w:tc>
        <w:tc>
          <w:tcPr>
            <w:tcW w:w="121" w:type="dxa"/>
            <w:tcBorders>
              <w:top w:val="nil"/>
              <w:left w:val="nil"/>
              <w:bottom w:val="nil"/>
              <w:right w:val="nil"/>
            </w:tcBorders>
            <w:shd w:val="clear" w:color="auto" w:fill="auto"/>
            <w:noWrap/>
            <w:vAlign w:val="bottom"/>
            <w:hideMark/>
          </w:tcPr>
          <w:p w14:paraId="399B67BC" w14:textId="77777777" w:rsidR="00113F4A" w:rsidRPr="00113F4A" w:rsidRDefault="00113F4A" w:rsidP="00113F4A">
            <w:pPr>
              <w:rPr>
                <w:sz w:val="16"/>
                <w:szCs w:val="16"/>
              </w:rPr>
            </w:pPr>
          </w:p>
        </w:tc>
        <w:tc>
          <w:tcPr>
            <w:tcW w:w="933" w:type="dxa"/>
            <w:tcBorders>
              <w:top w:val="nil"/>
              <w:left w:val="nil"/>
              <w:bottom w:val="nil"/>
              <w:right w:val="nil"/>
            </w:tcBorders>
            <w:shd w:val="clear" w:color="auto" w:fill="auto"/>
            <w:noWrap/>
            <w:vAlign w:val="bottom"/>
            <w:hideMark/>
          </w:tcPr>
          <w:p w14:paraId="19E76560" w14:textId="77777777" w:rsidR="00113F4A" w:rsidRPr="00113F4A" w:rsidRDefault="00113F4A" w:rsidP="00113F4A">
            <w:pPr>
              <w:rPr>
                <w:sz w:val="16"/>
                <w:szCs w:val="16"/>
              </w:rPr>
            </w:pPr>
          </w:p>
        </w:tc>
        <w:tc>
          <w:tcPr>
            <w:tcW w:w="1680" w:type="dxa"/>
            <w:tcBorders>
              <w:top w:val="nil"/>
              <w:left w:val="nil"/>
              <w:bottom w:val="nil"/>
              <w:right w:val="nil"/>
            </w:tcBorders>
            <w:shd w:val="clear" w:color="000000" w:fill="FFFFFF"/>
            <w:noWrap/>
            <w:vAlign w:val="bottom"/>
            <w:hideMark/>
          </w:tcPr>
          <w:p w14:paraId="5D28D1B0"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876" w:type="dxa"/>
            <w:tcBorders>
              <w:top w:val="nil"/>
              <w:left w:val="nil"/>
              <w:bottom w:val="nil"/>
              <w:right w:val="nil"/>
            </w:tcBorders>
            <w:shd w:val="clear" w:color="000000" w:fill="FFFFFF"/>
            <w:noWrap/>
            <w:vAlign w:val="bottom"/>
            <w:hideMark/>
          </w:tcPr>
          <w:p w14:paraId="02014786"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905" w:type="dxa"/>
            <w:tcBorders>
              <w:top w:val="nil"/>
              <w:left w:val="nil"/>
              <w:bottom w:val="nil"/>
              <w:right w:val="nil"/>
            </w:tcBorders>
            <w:shd w:val="clear" w:color="000000" w:fill="FFFFFF"/>
            <w:noWrap/>
            <w:vAlign w:val="bottom"/>
            <w:hideMark/>
          </w:tcPr>
          <w:p w14:paraId="06219974"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695" w:type="dxa"/>
            <w:tcBorders>
              <w:top w:val="nil"/>
              <w:left w:val="nil"/>
              <w:bottom w:val="nil"/>
              <w:right w:val="nil"/>
            </w:tcBorders>
            <w:shd w:val="clear" w:color="000000" w:fill="FFFFFF"/>
            <w:noWrap/>
            <w:vAlign w:val="bottom"/>
            <w:hideMark/>
          </w:tcPr>
          <w:p w14:paraId="5208AC57"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453" w:type="dxa"/>
            <w:tcBorders>
              <w:top w:val="nil"/>
              <w:left w:val="nil"/>
              <w:bottom w:val="nil"/>
              <w:right w:val="nil"/>
            </w:tcBorders>
            <w:shd w:val="clear" w:color="000000" w:fill="FFFFFF"/>
            <w:noWrap/>
            <w:vAlign w:val="bottom"/>
            <w:hideMark/>
          </w:tcPr>
          <w:p w14:paraId="31C87517"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r>
      <w:tr w:rsidR="00113F4A" w:rsidRPr="00113F4A" w14:paraId="70394B45" w14:textId="77777777" w:rsidTr="00113F4A">
        <w:trPr>
          <w:trHeight w:val="30"/>
          <w:jc w:val="center"/>
        </w:trPr>
        <w:tc>
          <w:tcPr>
            <w:tcW w:w="740" w:type="dxa"/>
            <w:tcBorders>
              <w:top w:val="nil"/>
              <w:left w:val="nil"/>
              <w:bottom w:val="nil"/>
              <w:right w:val="nil"/>
            </w:tcBorders>
            <w:shd w:val="clear" w:color="auto" w:fill="auto"/>
            <w:noWrap/>
            <w:vAlign w:val="bottom"/>
            <w:hideMark/>
          </w:tcPr>
          <w:p w14:paraId="3A605099" w14:textId="77777777" w:rsidR="00113F4A" w:rsidRPr="00113F4A" w:rsidRDefault="00113F4A" w:rsidP="00113F4A">
            <w:pPr>
              <w:rPr>
                <w:rFonts w:ascii="Calibri" w:hAnsi="Calibri" w:cs="Calibri"/>
                <w:sz w:val="16"/>
                <w:szCs w:val="16"/>
              </w:rPr>
            </w:pPr>
          </w:p>
        </w:tc>
        <w:tc>
          <w:tcPr>
            <w:tcW w:w="7039" w:type="dxa"/>
            <w:tcBorders>
              <w:top w:val="nil"/>
              <w:left w:val="nil"/>
              <w:bottom w:val="nil"/>
              <w:right w:val="nil"/>
            </w:tcBorders>
            <w:shd w:val="clear" w:color="auto" w:fill="auto"/>
            <w:noWrap/>
            <w:vAlign w:val="bottom"/>
            <w:hideMark/>
          </w:tcPr>
          <w:p w14:paraId="1C00C1D8" w14:textId="77777777" w:rsidR="00113F4A" w:rsidRPr="00113F4A" w:rsidRDefault="00113F4A" w:rsidP="00113F4A">
            <w:pPr>
              <w:jc w:val="center"/>
              <w:rPr>
                <w:sz w:val="16"/>
                <w:szCs w:val="16"/>
              </w:rPr>
            </w:pPr>
          </w:p>
        </w:tc>
        <w:tc>
          <w:tcPr>
            <w:tcW w:w="121" w:type="dxa"/>
            <w:tcBorders>
              <w:top w:val="nil"/>
              <w:left w:val="nil"/>
              <w:bottom w:val="nil"/>
              <w:right w:val="nil"/>
            </w:tcBorders>
            <w:shd w:val="clear" w:color="auto" w:fill="auto"/>
            <w:noWrap/>
            <w:vAlign w:val="bottom"/>
            <w:hideMark/>
          </w:tcPr>
          <w:p w14:paraId="64194126" w14:textId="77777777" w:rsidR="00113F4A" w:rsidRPr="00113F4A" w:rsidRDefault="00113F4A" w:rsidP="00113F4A">
            <w:pPr>
              <w:jc w:val="center"/>
              <w:rPr>
                <w:sz w:val="16"/>
                <w:szCs w:val="16"/>
              </w:rPr>
            </w:pPr>
          </w:p>
        </w:tc>
        <w:tc>
          <w:tcPr>
            <w:tcW w:w="757" w:type="dxa"/>
            <w:tcBorders>
              <w:top w:val="nil"/>
              <w:left w:val="nil"/>
              <w:bottom w:val="nil"/>
              <w:right w:val="nil"/>
            </w:tcBorders>
            <w:shd w:val="clear" w:color="auto" w:fill="auto"/>
            <w:noWrap/>
            <w:vAlign w:val="bottom"/>
            <w:hideMark/>
          </w:tcPr>
          <w:p w14:paraId="37E54C29" w14:textId="77777777" w:rsidR="00113F4A" w:rsidRPr="00113F4A" w:rsidRDefault="00113F4A" w:rsidP="00113F4A">
            <w:pPr>
              <w:jc w:val="center"/>
              <w:rPr>
                <w:sz w:val="16"/>
                <w:szCs w:val="16"/>
              </w:rPr>
            </w:pPr>
          </w:p>
        </w:tc>
        <w:tc>
          <w:tcPr>
            <w:tcW w:w="121" w:type="dxa"/>
            <w:tcBorders>
              <w:top w:val="nil"/>
              <w:left w:val="nil"/>
              <w:bottom w:val="nil"/>
              <w:right w:val="nil"/>
            </w:tcBorders>
            <w:shd w:val="clear" w:color="auto" w:fill="auto"/>
            <w:noWrap/>
            <w:vAlign w:val="bottom"/>
            <w:hideMark/>
          </w:tcPr>
          <w:p w14:paraId="72A7964F" w14:textId="77777777" w:rsidR="00113F4A" w:rsidRPr="00113F4A" w:rsidRDefault="00113F4A" w:rsidP="00113F4A">
            <w:pPr>
              <w:jc w:val="center"/>
              <w:rPr>
                <w:sz w:val="16"/>
                <w:szCs w:val="16"/>
              </w:rPr>
            </w:pPr>
          </w:p>
        </w:tc>
        <w:tc>
          <w:tcPr>
            <w:tcW w:w="933" w:type="dxa"/>
            <w:tcBorders>
              <w:top w:val="nil"/>
              <w:left w:val="nil"/>
              <w:bottom w:val="nil"/>
              <w:right w:val="nil"/>
            </w:tcBorders>
            <w:shd w:val="clear" w:color="auto" w:fill="auto"/>
            <w:noWrap/>
            <w:vAlign w:val="bottom"/>
            <w:hideMark/>
          </w:tcPr>
          <w:p w14:paraId="223E579A" w14:textId="77777777" w:rsidR="00113F4A" w:rsidRPr="00113F4A" w:rsidRDefault="00113F4A" w:rsidP="00113F4A">
            <w:pPr>
              <w:jc w:val="center"/>
              <w:rPr>
                <w:sz w:val="16"/>
                <w:szCs w:val="16"/>
              </w:rPr>
            </w:pPr>
          </w:p>
        </w:tc>
        <w:tc>
          <w:tcPr>
            <w:tcW w:w="1680" w:type="dxa"/>
            <w:tcBorders>
              <w:top w:val="nil"/>
              <w:left w:val="nil"/>
              <w:bottom w:val="nil"/>
              <w:right w:val="nil"/>
            </w:tcBorders>
            <w:shd w:val="clear" w:color="000000" w:fill="FFFFFF"/>
            <w:noWrap/>
            <w:vAlign w:val="bottom"/>
            <w:hideMark/>
          </w:tcPr>
          <w:p w14:paraId="4CB36F02"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876" w:type="dxa"/>
            <w:tcBorders>
              <w:top w:val="nil"/>
              <w:left w:val="nil"/>
              <w:bottom w:val="nil"/>
              <w:right w:val="nil"/>
            </w:tcBorders>
            <w:shd w:val="clear" w:color="000000" w:fill="FFFFFF"/>
            <w:noWrap/>
            <w:vAlign w:val="bottom"/>
            <w:hideMark/>
          </w:tcPr>
          <w:p w14:paraId="1AB6852F"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905" w:type="dxa"/>
            <w:tcBorders>
              <w:top w:val="nil"/>
              <w:left w:val="nil"/>
              <w:bottom w:val="nil"/>
              <w:right w:val="nil"/>
            </w:tcBorders>
            <w:shd w:val="clear" w:color="000000" w:fill="FFFFFF"/>
            <w:noWrap/>
            <w:vAlign w:val="bottom"/>
            <w:hideMark/>
          </w:tcPr>
          <w:p w14:paraId="67200D4D"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695" w:type="dxa"/>
            <w:tcBorders>
              <w:top w:val="nil"/>
              <w:left w:val="nil"/>
              <w:bottom w:val="nil"/>
              <w:right w:val="nil"/>
            </w:tcBorders>
            <w:shd w:val="clear" w:color="000000" w:fill="FFFFFF"/>
            <w:noWrap/>
            <w:vAlign w:val="bottom"/>
            <w:hideMark/>
          </w:tcPr>
          <w:p w14:paraId="53AB29C6"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453" w:type="dxa"/>
            <w:tcBorders>
              <w:top w:val="nil"/>
              <w:left w:val="nil"/>
              <w:bottom w:val="nil"/>
              <w:right w:val="nil"/>
            </w:tcBorders>
            <w:shd w:val="clear" w:color="000000" w:fill="FFFFFF"/>
            <w:noWrap/>
            <w:vAlign w:val="bottom"/>
            <w:hideMark/>
          </w:tcPr>
          <w:p w14:paraId="686E72DC"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r>
      <w:tr w:rsidR="00113F4A" w:rsidRPr="00113F4A" w14:paraId="7C3DB81C" w14:textId="77777777" w:rsidTr="00113F4A">
        <w:trPr>
          <w:trHeight w:val="840"/>
          <w:jc w:val="center"/>
        </w:trPr>
        <w:tc>
          <w:tcPr>
            <w:tcW w:w="7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1097EB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п/п</w:t>
            </w:r>
          </w:p>
        </w:tc>
        <w:tc>
          <w:tcPr>
            <w:tcW w:w="8038"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4500F6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Показатели</w:t>
            </w:r>
          </w:p>
        </w:tc>
        <w:tc>
          <w:tcPr>
            <w:tcW w:w="93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C7840"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Ед.изм</w:t>
            </w:r>
            <w:proofErr w:type="spellEnd"/>
            <w:r w:rsidRPr="00113F4A">
              <w:rPr>
                <w:rFonts w:ascii="Bookman Old Style" w:hAnsi="Bookman Old Style" w:cs="Calibri"/>
                <w:sz w:val="16"/>
                <w:szCs w:val="16"/>
              </w:rPr>
              <w:t>.</w:t>
            </w:r>
          </w:p>
        </w:tc>
        <w:tc>
          <w:tcPr>
            <w:tcW w:w="168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24E1D2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Утверждено на 2018 год </w:t>
            </w:r>
          </w:p>
        </w:tc>
        <w:tc>
          <w:tcPr>
            <w:tcW w:w="18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9C1E65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Факт предприятия за 2018 год</w:t>
            </w:r>
          </w:p>
        </w:tc>
        <w:tc>
          <w:tcPr>
            <w:tcW w:w="190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EAF85A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Факт приведенный (эксперты) за 2018 год</w:t>
            </w:r>
          </w:p>
        </w:tc>
        <w:tc>
          <w:tcPr>
            <w:tcW w:w="169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EA6577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Динамика изменения показателей гр.6/4, (%)</w:t>
            </w:r>
          </w:p>
        </w:tc>
        <w:tc>
          <w:tcPr>
            <w:tcW w:w="1453"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5E76523C"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Корректи-ровка</w:t>
            </w:r>
            <w:proofErr w:type="spellEnd"/>
            <w:r w:rsidRPr="00113F4A">
              <w:rPr>
                <w:rFonts w:ascii="Bookman Old Style" w:hAnsi="Bookman Old Style" w:cs="Calibri"/>
                <w:sz w:val="16"/>
                <w:szCs w:val="16"/>
              </w:rPr>
              <w:t>,              гр. 6-5 (</w:t>
            </w:r>
            <w:proofErr w:type="spellStart"/>
            <w:r w:rsidRPr="00113F4A">
              <w:rPr>
                <w:rFonts w:ascii="Bookman Old Style" w:hAnsi="Bookman Old Style" w:cs="Calibri"/>
                <w:sz w:val="16"/>
                <w:szCs w:val="16"/>
              </w:rPr>
              <w:t>абс</w:t>
            </w:r>
            <w:proofErr w:type="spellEnd"/>
            <w:r w:rsidRPr="00113F4A">
              <w:rPr>
                <w:rFonts w:ascii="Bookman Old Style" w:hAnsi="Bookman Old Style" w:cs="Calibri"/>
                <w:sz w:val="16"/>
                <w:szCs w:val="16"/>
              </w:rPr>
              <w:t>.)</w:t>
            </w:r>
          </w:p>
        </w:tc>
      </w:tr>
      <w:tr w:rsidR="00113F4A" w:rsidRPr="00113F4A" w14:paraId="032301BD" w14:textId="77777777" w:rsidTr="00113F4A">
        <w:trPr>
          <w:trHeight w:val="458"/>
          <w:jc w:val="center"/>
        </w:trPr>
        <w:tc>
          <w:tcPr>
            <w:tcW w:w="740" w:type="dxa"/>
            <w:vMerge/>
            <w:tcBorders>
              <w:top w:val="single" w:sz="8" w:space="0" w:color="auto"/>
              <w:left w:val="single" w:sz="8" w:space="0" w:color="auto"/>
              <w:bottom w:val="single" w:sz="4" w:space="0" w:color="auto"/>
              <w:right w:val="single" w:sz="4" w:space="0" w:color="auto"/>
            </w:tcBorders>
            <w:vAlign w:val="center"/>
            <w:hideMark/>
          </w:tcPr>
          <w:p w14:paraId="66CD1516" w14:textId="77777777" w:rsidR="00113F4A" w:rsidRPr="00113F4A" w:rsidRDefault="00113F4A" w:rsidP="00113F4A">
            <w:pPr>
              <w:rPr>
                <w:rFonts w:ascii="Bookman Old Style" w:hAnsi="Bookman Old Style" w:cs="Calibri"/>
                <w:sz w:val="16"/>
                <w:szCs w:val="16"/>
              </w:rPr>
            </w:pPr>
          </w:p>
        </w:tc>
        <w:tc>
          <w:tcPr>
            <w:tcW w:w="8038" w:type="dxa"/>
            <w:gridSpan w:val="4"/>
            <w:vMerge/>
            <w:tcBorders>
              <w:top w:val="single" w:sz="8" w:space="0" w:color="auto"/>
              <w:left w:val="single" w:sz="4" w:space="0" w:color="auto"/>
              <w:bottom w:val="single" w:sz="4" w:space="0" w:color="auto"/>
              <w:right w:val="single" w:sz="4" w:space="0" w:color="auto"/>
            </w:tcBorders>
            <w:vAlign w:val="center"/>
            <w:hideMark/>
          </w:tcPr>
          <w:p w14:paraId="64AEE434" w14:textId="77777777" w:rsidR="00113F4A" w:rsidRPr="00113F4A" w:rsidRDefault="00113F4A" w:rsidP="00113F4A">
            <w:pPr>
              <w:rPr>
                <w:rFonts w:ascii="Bookman Old Style" w:hAnsi="Bookman Old Style" w:cs="Calibri"/>
                <w:sz w:val="16"/>
                <w:szCs w:val="16"/>
              </w:rPr>
            </w:pPr>
          </w:p>
        </w:tc>
        <w:tc>
          <w:tcPr>
            <w:tcW w:w="933" w:type="dxa"/>
            <w:vMerge/>
            <w:tcBorders>
              <w:top w:val="single" w:sz="8" w:space="0" w:color="auto"/>
              <w:left w:val="single" w:sz="4" w:space="0" w:color="auto"/>
              <w:bottom w:val="single" w:sz="4" w:space="0" w:color="auto"/>
              <w:right w:val="single" w:sz="4" w:space="0" w:color="auto"/>
            </w:tcBorders>
            <w:vAlign w:val="center"/>
            <w:hideMark/>
          </w:tcPr>
          <w:p w14:paraId="2475785B" w14:textId="77777777" w:rsidR="00113F4A" w:rsidRPr="00113F4A" w:rsidRDefault="00113F4A" w:rsidP="00113F4A">
            <w:pPr>
              <w:rPr>
                <w:rFonts w:ascii="Bookman Old Style" w:hAnsi="Bookman Old Style" w:cs="Calibri"/>
                <w:sz w:val="16"/>
                <w:szCs w:val="16"/>
              </w:rPr>
            </w:pPr>
          </w:p>
        </w:tc>
        <w:tc>
          <w:tcPr>
            <w:tcW w:w="1680" w:type="dxa"/>
            <w:vMerge/>
            <w:tcBorders>
              <w:top w:val="single" w:sz="8" w:space="0" w:color="auto"/>
              <w:left w:val="single" w:sz="4" w:space="0" w:color="auto"/>
              <w:bottom w:val="single" w:sz="4" w:space="0" w:color="auto"/>
              <w:right w:val="single" w:sz="4" w:space="0" w:color="auto"/>
            </w:tcBorders>
            <w:vAlign w:val="center"/>
            <w:hideMark/>
          </w:tcPr>
          <w:p w14:paraId="49971040" w14:textId="77777777" w:rsidR="00113F4A" w:rsidRPr="00113F4A" w:rsidRDefault="00113F4A" w:rsidP="00113F4A">
            <w:pPr>
              <w:rPr>
                <w:rFonts w:ascii="Bookman Old Style" w:hAnsi="Bookman Old Style" w:cs="Calibri"/>
                <w:sz w:val="16"/>
                <w:szCs w:val="16"/>
              </w:rPr>
            </w:pPr>
          </w:p>
        </w:tc>
        <w:tc>
          <w:tcPr>
            <w:tcW w:w="1876" w:type="dxa"/>
            <w:vMerge/>
            <w:tcBorders>
              <w:top w:val="single" w:sz="8" w:space="0" w:color="auto"/>
              <w:left w:val="single" w:sz="4" w:space="0" w:color="auto"/>
              <w:bottom w:val="single" w:sz="4" w:space="0" w:color="auto"/>
              <w:right w:val="single" w:sz="4" w:space="0" w:color="auto"/>
            </w:tcBorders>
            <w:vAlign w:val="center"/>
            <w:hideMark/>
          </w:tcPr>
          <w:p w14:paraId="4357553F" w14:textId="77777777" w:rsidR="00113F4A" w:rsidRPr="00113F4A" w:rsidRDefault="00113F4A" w:rsidP="00113F4A">
            <w:pPr>
              <w:rPr>
                <w:rFonts w:ascii="Bookman Old Style" w:hAnsi="Bookman Old Style" w:cs="Calibri"/>
                <w:sz w:val="16"/>
                <w:szCs w:val="16"/>
              </w:rPr>
            </w:pPr>
          </w:p>
        </w:tc>
        <w:tc>
          <w:tcPr>
            <w:tcW w:w="1905" w:type="dxa"/>
            <w:vMerge/>
            <w:tcBorders>
              <w:top w:val="single" w:sz="8" w:space="0" w:color="auto"/>
              <w:left w:val="single" w:sz="4" w:space="0" w:color="auto"/>
              <w:bottom w:val="single" w:sz="4" w:space="0" w:color="auto"/>
              <w:right w:val="single" w:sz="4" w:space="0" w:color="auto"/>
            </w:tcBorders>
            <w:vAlign w:val="center"/>
            <w:hideMark/>
          </w:tcPr>
          <w:p w14:paraId="086E1E3E" w14:textId="77777777" w:rsidR="00113F4A" w:rsidRPr="00113F4A" w:rsidRDefault="00113F4A" w:rsidP="00113F4A">
            <w:pPr>
              <w:rPr>
                <w:rFonts w:ascii="Bookman Old Style" w:hAnsi="Bookman Old Style" w:cs="Calibri"/>
                <w:sz w:val="16"/>
                <w:szCs w:val="16"/>
              </w:rPr>
            </w:pPr>
          </w:p>
        </w:tc>
        <w:tc>
          <w:tcPr>
            <w:tcW w:w="1695" w:type="dxa"/>
            <w:vMerge/>
            <w:tcBorders>
              <w:top w:val="single" w:sz="8" w:space="0" w:color="auto"/>
              <w:left w:val="single" w:sz="4" w:space="0" w:color="auto"/>
              <w:bottom w:val="single" w:sz="4" w:space="0" w:color="auto"/>
              <w:right w:val="single" w:sz="4" w:space="0" w:color="auto"/>
            </w:tcBorders>
            <w:vAlign w:val="center"/>
            <w:hideMark/>
          </w:tcPr>
          <w:p w14:paraId="038AE786" w14:textId="77777777" w:rsidR="00113F4A" w:rsidRPr="00113F4A" w:rsidRDefault="00113F4A" w:rsidP="00113F4A">
            <w:pPr>
              <w:rPr>
                <w:rFonts w:ascii="Bookman Old Style" w:hAnsi="Bookman Old Style" w:cs="Calibri"/>
                <w:sz w:val="16"/>
                <w:szCs w:val="16"/>
              </w:rPr>
            </w:pPr>
          </w:p>
        </w:tc>
        <w:tc>
          <w:tcPr>
            <w:tcW w:w="1453" w:type="dxa"/>
            <w:vMerge/>
            <w:tcBorders>
              <w:top w:val="single" w:sz="8" w:space="0" w:color="auto"/>
              <w:left w:val="single" w:sz="4" w:space="0" w:color="auto"/>
              <w:bottom w:val="single" w:sz="4" w:space="0" w:color="auto"/>
              <w:right w:val="single" w:sz="8" w:space="0" w:color="auto"/>
            </w:tcBorders>
            <w:vAlign w:val="center"/>
            <w:hideMark/>
          </w:tcPr>
          <w:p w14:paraId="02E0BF99" w14:textId="77777777" w:rsidR="00113F4A" w:rsidRPr="00113F4A" w:rsidRDefault="00113F4A" w:rsidP="00113F4A">
            <w:pPr>
              <w:rPr>
                <w:rFonts w:ascii="Bookman Old Style" w:hAnsi="Bookman Old Style" w:cs="Calibri"/>
                <w:sz w:val="16"/>
                <w:szCs w:val="16"/>
              </w:rPr>
            </w:pPr>
          </w:p>
        </w:tc>
      </w:tr>
      <w:tr w:rsidR="00113F4A" w:rsidRPr="00113F4A" w14:paraId="0303B5FA" w14:textId="77777777" w:rsidTr="00113F4A">
        <w:trPr>
          <w:trHeight w:val="458"/>
          <w:jc w:val="center"/>
        </w:trPr>
        <w:tc>
          <w:tcPr>
            <w:tcW w:w="740" w:type="dxa"/>
            <w:vMerge/>
            <w:tcBorders>
              <w:top w:val="single" w:sz="8" w:space="0" w:color="auto"/>
              <w:left w:val="single" w:sz="8" w:space="0" w:color="auto"/>
              <w:bottom w:val="single" w:sz="4" w:space="0" w:color="auto"/>
              <w:right w:val="single" w:sz="4" w:space="0" w:color="auto"/>
            </w:tcBorders>
            <w:vAlign w:val="center"/>
            <w:hideMark/>
          </w:tcPr>
          <w:p w14:paraId="71066921" w14:textId="77777777" w:rsidR="00113F4A" w:rsidRPr="00113F4A" w:rsidRDefault="00113F4A" w:rsidP="00113F4A">
            <w:pPr>
              <w:rPr>
                <w:rFonts w:ascii="Bookman Old Style" w:hAnsi="Bookman Old Style" w:cs="Calibri"/>
                <w:sz w:val="16"/>
                <w:szCs w:val="16"/>
              </w:rPr>
            </w:pPr>
          </w:p>
        </w:tc>
        <w:tc>
          <w:tcPr>
            <w:tcW w:w="8038" w:type="dxa"/>
            <w:gridSpan w:val="4"/>
            <w:vMerge/>
            <w:tcBorders>
              <w:top w:val="single" w:sz="8" w:space="0" w:color="auto"/>
              <w:left w:val="single" w:sz="4" w:space="0" w:color="auto"/>
              <w:bottom w:val="single" w:sz="4" w:space="0" w:color="auto"/>
              <w:right w:val="single" w:sz="4" w:space="0" w:color="auto"/>
            </w:tcBorders>
            <w:vAlign w:val="center"/>
            <w:hideMark/>
          </w:tcPr>
          <w:p w14:paraId="1DFC140B" w14:textId="77777777" w:rsidR="00113F4A" w:rsidRPr="00113F4A" w:rsidRDefault="00113F4A" w:rsidP="00113F4A">
            <w:pPr>
              <w:rPr>
                <w:rFonts w:ascii="Bookman Old Style" w:hAnsi="Bookman Old Style" w:cs="Calibri"/>
                <w:sz w:val="16"/>
                <w:szCs w:val="16"/>
              </w:rPr>
            </w:pPr>
          </w:p>
        </w:tc>
        <w:tc>
          <w:tcPr>
            <w:tcW w:w="933" w:type="dxa"/>
            <w:vMerge/>
            <w:tcBorders>
              <w:top w:val="single" w:sz="8" w:space="0" w:color="auto"/>
              <w:left w:val="single" w:sz="4" w:space="0" w:color="auto"/>
              <w:bottom w:val="single" w:sz="4" w:space="0" w:color="auto"/>
              <w:right w:val="single" w:sz="4" w:space="0" w:color="auto"/>
            </w:tcBorders>
            <w:vAlign w:val="center"/>
            <w:hideMark/>
          </w:tcPr>
          <w:p w14:paraId="6A999BF9" w14:textId="77777777" w:rsidR="00113F4A" w:rsidRPr="00113F4A" w:rsidRDefault="00113F4A" w:rsidP="00113F4A">
            <w:pPr>
              <w:rPr>
                <w:rFonts w:ascii="Bookman Old Style" w:hAnsi="Bookman Old Style" w:cs="Calibri"/>
                <w:sz w:val="16"/>
                <w:szCs w:val="16"/>
              </w:rPr>
            </w:pPr>
          </w:p>
        </w:tc>
        <w:tc>
          <w:tcPr>
            <w:tcW w:w="1680" w:type="dxa"/>
            <w:vMerge/>
            <w:tcBorders>
              <w:top w:val="single" w:sz="8" w:space="0" w:color="auto"/>
              <w:left w:val="single" w:sz="4" w:space="0" w:color="auto"/>
              <w:bottom w:val="single" w:sz="4" w:space="0" w:color="auto"/>
              <w:right w:val="single" w:sz="4" w:space="0" w:color="auto"/>
            </w:tcBorders>
            <w:vAlign w:val="center"/>
            <w:hideMark/>
          </w:tcPr>
          <w:p w14:paraId="22017F38" w14:textId="77777777" w:rsidR="00113F4A" w:rsidRPr="00113F4A" w:rsidRDefault="00113F4A" w:rsidP="00113F4A">
            <w:pPr>
              <w:rPr>
                <w:rFonts w:ascii="Bookman Old Style" w:hAnsi="Bookman Old Style" w:cs="Calibri"/>
                <w:sz w:val="16"/>
                <w:szCs w:val="16"/>
              </w:rPr>
            </w:pPr>
          </w:p>
        </w:tc>
        <w:tc>
          <w:tcPr>
            <w:tcW w:w="1876" w:type="dxa"/>
            <w:vMerge/>
            <w:tcBorders>
              <w:top w:val="single" w:sz="8" w:space="0" w:color="auto"/>
              <w:left w:val="single" w:sz="4" w:space="0" w:color="auto"/>
              <w:bottom w:val="single" w:sz="4" w:space="0" w:color="auto"/>
              <w:right w:val="single" w:sz="4" w:space="0" w:color="auto"/>
            </w:tcBorders>
            <w:vAlign w:val="center"/>
            <w:hideMark/>
          </w:tcPr>
          <w:p w14:paraId="2E7A4011" w14:textId="77777777" w:rsidR="00113F4A" w:rsidRPr="00113F4A" w:rsidRDefault="00113F4A" w:rsidP="00113F4A">
            <w:pPr>
              <w:rPr>
                <w:rFonts w:ascii="Bookman Old Style" w:hAnsi="Bookman Old Style" w:cs="Calibri"/>
                <w:sz w:val="16"/>
                <w:szCs w:val="16"/>
              </w:rPr>
            </w:pPr>
          </w:p>
        </w:tc>
        <w:tc>
          <w:tcPr>
            <w:tcW w:w="1905" w:type="dxa"/>
            <w:vMerge/>
            <w:tcBorders>
              <w:top w:val="single" w:sz="8" w:space="0" w:color="auto"/>
              <w:left w:val="single" w:sz="4" w:space="0" w:color="auto"/>
              <w:bottom w:val="single" w:sz="4" w:space="0" w:color="auto"/>
              <w:right w:val="single" w:sz="4" w:space="0" w:color="auto"/>
            </w:tcBorders>
            <w:vAlign w:val="center"/>
            <w:hideMark/>
          </w:tcPr>
          <w:p w14:paraId="22F892E9" w14:textId="77777777" w:rsidR="00113F4A" w:rsidRPr="00113F4A" w:rsidRDefault="00113F4A" w:rsidP="00113F4A">
            <w:pPr>
              <w:rPr>
                <w:rFonts w:ascii="Bookman Old Style" w:hAnsi="Bookman Old Style" w:cs="Calibri"/>
                <w:sz w:val="16"/>
                <w:szCs w:val="16"/>
              </w:rPr>
            </w:pPr>
          </w:p>
        </w:tc>
        <w:tc>
          <w:tcPr>
            <w:tcW w:w="1695" w:type="dxa"/>
            <w:vMerge/>
            <w:tcBorders>
              <w:top w:val="single" w:sz="8" w:space="0" w:color="auto"/>
              <w:left w:val="single" w:sz="4" w:space="0" w:color="auto"/>
              <w:bottom w:val="single" w:sz="4" w:space="0" w:color="auto"/>
              <w:right w:val="single" w:sz="4" w:space="0" w:color="auto"/>
            </w:tcBorders>
            <w:vAlign w:val="center"/>
            <w:hideMark/>
          </w:tcPr>
          <w:p w14:paraId="3528BA1B" w14:textId="77777777" w:rsidR="00113F4A" w:rsidRPr="00113F4A" w:rsidRDefault="00113F4A" w:rsidP="00113F4A">
            <w:pPr>
              <w:rPr>
                <w:rFonts w:ascii="Bookman Old Style" w:hAnsi="Bookman Old Style" w:cs="Calibri"/>
                <w:sz w:val="16"/>
                <w:szCs w:val="16"/>
              </w:rPr>
            </w:pPr>
          </w:p>
        </w:tc>
        <w:tc>
          <w:tcPr>
            <w:tcW w:w="1453" w:type="dxa"/>
            <w:vMerge/>
            <w:tcBorders>
              <w:top w:val="single" w:sz="8" w:space="0" w:color="auto"/>
              <w:left w:val="single" w:sz="4" w:space="0" w:color="auto"/>
              <w:bottom w:val="single" w:sz="4" w:space="0" w:color="auto"/>
              <w:right w:val="single" w:sz="8" w:space="0" w:color="auto"/>
            </w:tcBorders>
            <w:vAlign w:val="center"/>
            <w:hideMark/>
          </w:tcPr>
          <w:p w14:paraId="76785FE4" w14:textId="77777777" w:rsidR="00113F4A" w:rsidRPr="00113F4A" w:rsidRDefault="00113F4A" w:rsidP="00113F4A">
            <w:pPr>
              <w:rPr>
                <w:rFonts w:ascii="Bookman Old Style" w:hAnsi="Bookman Old Style" w:cs="Calibri"/>
                <w:sz w:val="16"/>
                <w:szCs w:val="16"/>
              </w:rPr>
            </w:pPr>
          </w:p>
        </w:tc>
      </w:tr>
      <w:tr w:rsidR="00113F4A" w:rsidRPr="00113F4A" w14:paraId="182257F5" w14:textId="77777777" w:rsidTr="00113F4A">
        <w:trPr>
          <w:trHeight w:val="458"/>
          <w:jc w:val="center"/>
        </w:trPr>
        <w:tc>
          <w:tcPr>
            <w:tcW w:w="740" w:type="dxa"/>
            <w:vMerge/>
            <w:tcBorders>
              <w:top w:val="single" w:sz="8" w:space="0" w:color="auto"/>
              <w:left w:val="single" w:sz="8" w:space="0" w:color="auto"/>
              <w:bottom w:val="single" w:sz="4" w:space="0" w:color="auto"/>
              <w:right w:val="single" w:sz="4" w:space="0" w:color="auto"/>
            </w:tcBorders>
            <w:vAlign w:val="center"/>
            <w:hideMark/>
          </w:tcPr>
          <w:p w14:paraId="4068ECF2" w14:textId="77777777" w:rsidR="00113F4A" w:rsidRPr="00113F4A" w:rsidRDefault="00113F4A" w:rsidP="00113F4A">
            <w:pPr>
              <w:rPr>
                <w:rFonts w:ascii="Bookman Old Style" w:hAnsi="Bookman Old Style" w:cs="Calibri"/>
                <w:sz w:val="16"/>
                <w:szCs w:val="16"/>
              </w:rPr>
            </w:pPr>
          </w:p>
        </w:tc>
        <w:tc>
          <w:tcPr>
            <w:tcW w:w="8038" w:type="dxa"/>
            <w:gridSpan w:val="4"/>
            <w:vMerge/>
            <w:tcBorders>
              <w:top w:val="single" w:sz="8" w:space="0" w:color="auto"/>
              <w:left w:val="single" w:sz="4" w:space="0" w:color="auto"/>
              <w:bottom w:val="single" w:sz="4" w:space="0" w:color="auto"/>
              <w:right w:val="single" w:sz="4" w:space="0" w:color="auto"/>
            </w:tcBorders>
            <w:vAlign w:val="center"/>
            <w:hideMark/>
          </w:tcPr>
          <w:p w14:paraId="1456D171" w14:textId="77777777" w:rsidR="00113F4A" w:rsidRPr="00113F4A" w:rsidRDefault="00113F4A" w:rsidP="00113F4A">
            <w:pPr>
              <w:rPr>
                <w:rFonts w:ascii="Bookman Old Style" w:hAnsi="Bookman Old Style" w:cs="Calibri"/>
                <w:sz w:val="16"/>
                <w:szCs w:val="16"/>
              </w:rPr>
            </w:pPr>
          </w:p>
        </w:tc>
        <w:tc>
          <w:tcPr>
            <w:tcW w:w="933" w:type="dxa"/>
            <w:vMerge/>
            <w:tcBorders>
              <w:top w:val="single" w:sz="8" w:space="0" w:color="auto"/>
              <w:left w:val="single" w:sz="4" w:space="0" w:color="auto"/>
              <w:bottom w:val="single" w:sz="4" w:space="0" w:color="auto"/>
              <w:right w:val="single" w:sz="4" w:space="0" w:color="auto"/>
            </w:tcBorders>
            <w:vAlign w:val="center"/>
            <w:hideMark/>
          </w:tcPr>
          <w:p w14:paraId="61AD9824" w14:textId="77777777" w:rsidR="00113F4A" w:rsidRPr="00113F4A" w:rsidRDefault="00113F4A" w:rsidP="00113F4A">
            <w:pPr>
              <w:rPr>
                <w:rFonts w:ascii="Bookman Old Style" w:hAnsi="Bookman Old Style" w:cs="Calibri"/>
                <w:sz w:val="16"/>
                <w:szCs w:val="16"/>
              </w:rPr>
            </w:pPr>
          </w:p>
        </w:tc>
        <w:tc>
          <w:tcPr>
            <w:tcW w:w="1680" w:type="dxa"/>
            <w:vMerge/>
            <w:tcBorders>
              <w:top w:val="single" w:sz="8" w:space="0" w:color="auto"/>
              <w:left w:val="single" w:sz="4" w:space="0" w:color="auto"/>
              <w:bottom w:val="single" w:sz="4" w:space="0" w:color="auto"/>
              <w:right w:val="single" w:sz="4" w:space="0" w:color="auto"/>
            </w:tcBorders>
            <w:vAlign w:val="center"/>
            <w:hideMark/>
          </w:tcPr>
          <w:p w14:paraId="5BB290D7" w14:textId="77777777" w:rsidR="00113F4A" w:rsidRPr="00113F4A" w:rsidRDefault="00113F4A" w:rsidP="00113F4A">
            <w:pPr>
              <w:rPr>
                <w:rFonts w:ascii="Bookman Old Style" w:hAnsi="Bookman Old Style" w:cs="Calibri"/>
                <w:sz w:val="16"/>
                <w:szCs w:val="16"/>
              </w:rPr>
            </w:pPr>
          </w:p>
        </w:tc>
        <w:tc>
          <w:tcPr>
            <w:tcW w:w="1876" w:type="dxa"/>
            <w:vMerge/>
            <w:tcBorders>
              <w:top w:val="single" w:sz="8" w:space="0" w:color="auto"/>
              <w:left w:val="single" w:sz="4" w:space="0" w:color="auto"/>
              <w:bottom w:val="single" w:sz="4" w:space="0" w:color="auto"/>
              <w:right w:val="single" w:sz="4" w:space="0" w:color="auto"/>
            </w:tcBorders>
            <w:vAlign w:val="center"/>
            <w:hideMark/>
          </w:tcPr>
          <w:p w14:paraId="6C6B7A4B" w14:textId="77777777" w:rsidR="00113F4A" w:rsidRPr="00113F4A" w:rsidRDefault="00113F4A" w:rsidP="00113F4A">
            <w:pPr>
              <w:rPr>
                <w:rFonts w:ascii="Bookman Old Style" w:hAnsi="Bookman Old Style" w:cs="Calibri"/>
                <w:sz w:val="16"/>
                <w:szCs w:val="16"/>
              </w:rPr>
            </w:pPr>
          </w:p>
        </w:tc>
        <w:tc>
          <w:tcPr>
            <w:tcW w:w="1905" w:type="dxa"/>
            <w:vMerge/>
            <w:tcBorders>
              <w:top w:val="single" w:sz="8" w:space="0" w:color="auto"/>
              <w:left w:val="single" w:sz="4" w:space="0" w:color="auto"/>
              <w:bottom w:val="single" w:sz="4" w:space="0" w:color="auto"/>
              <w:right w:val="single" w:sz="4" w:space="0" w:color="auto"/>
            </w:tcBorders>
            <w:vAlign w:val="center"/>
            <w:hideMark/>
          </w:tcPr>
          <w:p w14:paraId="723F888D" w14:textId="77777777" w:rsidR="00113F4A" w:rsidRPr="00113F4A" w:rsidRDefault="00113F4A" w:rsidP="00113F4A">
            <w:pPr>
              <w:rPr>
                <w:rFonts w:ascii="Bookman Old Style" w:hAnsi="Bookman Old Style" w:cs="Calibri"/>
                <w:sz w:val="16"/>
                <w:szCs w:val="16"/>
              </w:rPr>
            </w:pPr>
          </w:p>
        </w:tc>
        <w:tc>
          <w:tcPr>
            <w:tcW w:w="1695" w:type="dxa"/>
            <w:vMerge/>
            <w:tcBorders>
              <w:top w:val="single" w:sz="8" w:space="0" w:color="auto"/>
              <w:left w:val="single" w:sz="4" w:space="0" w:color="auto"/>
              <w:bottom w:val="single" w:sz="4" w:space="0" w:color="auto"/>
              <w:right w:val="single" w:sz="4" w:space="0" w:color="auto"/>
            </w:tcBorders>
            <w:vAlign w:val="center"/>
            <w:hideMark/>
          </w:tcPr>
          <w:p w14:paraId="0A668C6D" w14:textId="77777777" w:rsidR="00113F4A" w:rsidRPr="00113F4A" w:rsidRDefault="00113F4A" w:rsidP="00113F4A">
            <w:pPr>
              <w:rPr>
                <w:rFonts w:ascii="Bookman Old Style" w:hAnsi="Bookman Old Style" w:cs="Calibri"/>
                <w:sz w:val="16"/>
                <w:szCs w:val="16"/>
              </w:rPr>
            </w:pPr>
          </w:p>
        </w:tc>
        <w:tc>
          <w:tcPr>
            <w:tcW w:w="1453" w:type="dxa"/>
            <w:vMerge/>
            <w:tcBorders>
              <w:top w:val="single" w:sz="8" w:space="0" w:color="auto"/>
              <w:left w:val="single" w:sz="4" w:space="0" w:color="auto"/>
              <w:bottom w:val="single" w:sz="4" w:space="0" w:color="auto"/>
              <w:right w:val="single" w:sz="8" w:space="0" w:color="auto"/>
            </w:tcBorders>
            <w:vAlign w:val="center"/>
            <w:hideMark/>
          </w:tcPr>
          <w:p w14:paraId="1B25E72D" w14:textId="77777777" w:rsidR="00113F4A" w:rsidRPr="00113F4A" w:rsidRDefault="00113F4A" w:rsidP="00113F4A">
            <w:pPr>
              <w:rPr>
                <w:rFonts w:ascii="Bookman Old Style" w:hAnsi="Bookman Old Style" w:cs="Calibri"/>
                <w:sz w:val="16"/>
                <w:szCs w:val="16"/>
              </w:rPr>
            </w:pPr>
          </w:p>
        </w:tc>
      </w:tr>
      <w:tr w:rsidR="00113F4A" w:rsidRPr="00113F4A" w14:paraId="598504CD"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789504B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80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E352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w:t>
            </w:r>
          </w:p>
        </w:tc>
        <w:tc>
          <w:tcPr>
            <w:tcW w:w="933" w:type="dxa"/>
            <w:tcBorders>
              <w:top w:val="nil"/>
              <w:left w:val="nil"/>
              <w:bottom w:val="single" w:sz="4" w:space="0" w:color="auto"/>
              <w:right w:val="single" w:sz="4" w:space="0" w:color="auto"/>
            </w:tcBorders>
            <w:shd w:val="clear" w:color="auto" w:fill="auto"/>
            <w:noWrap/>
            <w:vAlign w:val="bottom"/>
            <w:hideMark/>
          </w:tcPr>
          <w:p w14:paraId="36E6868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w:t>
            </w:r>
          </w:p>
        </w:tc>
        <w:tc>
          <w:tcPr>
            <w:tcW w:w="1680" w:type="dxa"/>
            <w:tcBorders>
              <w:top w:val="nil"/>
              <w:left w:val="nil"/>
              <w:bottom w:val="single" w:sz="4" w:space="0" w:color="auto"/>
              <w:right w:val="single" w:sz="4" w:space="0" w:color="auto"/>
            </w:tcBorders>
            <w:shd w:val="clear" w:color="000000" w:fill="FFFFFF"/>
            <w:noWrap/>
            <w:vAlign w:val="bottom"/>
            <w:hideMark/>
          </w:tcPr>
          <w:p w14:paraId="44C44CF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w:t>
            </w:r>
          </w:p>
        </w:tc>
        <w:tc>
          <w:tcPr>
            <w:tcW w:w="1876" w:type="dxa"/>
            <w:tcBorders>
              <w:top w:val="nil"/>
              <w:left w:val="nil"/>
              <w:bottom w:val="single" w:sz="4" w:space="0" w:color="auto"/>
              <w:right w:val="single" w:sz="4" w:space="0" w:color="auto"/>
            </w:tcBorders>
            <w:shd w:val="clear" w:color="000000" w:fill="FFFFFF"/>
            <w:noWrap/>
            <w:vAlign w:val="bottom"/>
            <w:hideMark/>
          </w:tcPr>
          <w:p w14:paraId="39C9DB6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w:t>
            </w:r>
          </w:p>
        </w:tc>
        <w:tc>
          <w:tcPr>
            <w:tcW w:w="1905" w:type="dxa"/>
            <w:tcBorders>
              <w:top w:val="nil"/>
              <w:left w:val="nil"/>
              <w:bottom w:val="single" w:sz="4" w:space="0" w:color="auto"/>
              <w:right w:val="single" w:sz="4" w:space="0" w:color="auto"/>
            </w:tcBorders>
            <w:shd w:val="clear" w:color="000000" w:fill="FFFFFF"/>
            <w:noWrap/>
            <w:vAlign w:val="bottom"/>
            <w:hideMark/>
          </w:tcPr>
          <w:p w14:paraId="0FF3BED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w:t>
            </w:r>
          </w:p>
        </w:tc>
        <w:tc>
          <w:tcPr>
            <w:tcW w:w="1695" w:type="dxa"/>
            <w:tcBorders>
              <w:top w:val="nil"/>
              <w:left w:val="nil"/>
              <w:bottom w:val="single" w:sz="4" w:space="0" w:color="auto"/>
              <w:right w:val="single" w:sz="4" w:space="0" w:color="auto"/>
            </w:tcBorders>
            <w:shd w:val="clear" w:color="000000" w:fill="FFFFFF"/>
            <w:noWrap/>
            <w:vAlign w:val="bottom"/>
            <w:hideMark/>
          </w:tcPr>
          <w:p w14:paraId="14EBFFB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w:t>
            </w:r>
          </w:p>
        </w:tc>
        <w:tc>
          <w:tcPr>
            <w:tcW w:w="1453" w:type="dxa"/>
            <w:tcBorders>
              <w:top w:val="nil"/>
              <w:left w:val="nil"/>
              <w:bottom w:val="single" w:sz="4" w:space="0" w:color="auto"/>
              <w:right w:val="single" w:sz="8" w:space="0" w:color="auto"/>
            </w:tcBorders>
            <w:shd w:val="clear" w:color="000000" w:fill="FFFFFF"/>
            <w:noWrap/>
            <w:vAlign w:val="bottom"/>
            <w:hideMark/>
          </w:tcPr>
          <w:p w14:paraId="3CBDD44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w:t>
            </w:r>
          </w:p>
        </w:tc>
      </w:tr>
      <w:tr w:rsidR="00113F4A" w:rsidRPr="00113F4A" w14:paraId="6BFCD139" w14:textId="77777777" w:rsidTr="00113F4A">
        <w:trPr>
          <w:trHeight w:val="450"/>
          <w:jc w:val="center"/>
        </w:trPr>
        <w:tc>
          <w:tcPr>
            <w:tcW w:w="18320" w:type="dxa"/>
            <w:gridSpan w:val="11"/>
            <w:tcBorders>
              <w:top w:val="nil"/>
              <w:left w:val="single" w:sz="8" w:space="0" w:color="auto"/>
              <w:bottom w:val="single" w:sz="8" w:space="0" w:color="auto"/>
              <w:right w:val="nil"/>
            </w:tcBorders>
            <w:shd w:val="clear" w:color="auto" w:fill="auto"/>
            <w:noWrap/>
            <w:vAlign w:val="center"/>
            <w:hideMark/>
          </w:tcPr>
          <w:p w14:paraId="5F160CF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Баланс тепловой энергии</w:t>
            </w:r>
          </w:p>
        </w:tc>
      </w:tr>
      <w:tr w:rsidR="00113F4A" w:rsidRPr="00113F4A" w14:paraId="0F0A172F"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CF361F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single" w:sz="4" w:space="0" w:color="auto"/>
              <w:bottom w:val="nil"/>
              <w:right w:val="nil"/>
            </w:tcBorders>
            <w:shd w:val="clear" w:color="auto" w:fill="auto"/>
            <w:noWrap/>
            <w:vAlign w:val="bottom"/>
            <w:hideMark/>
          </w:tcPr>
          <w:p w14:paraId="0001BD5D"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Количество котельных</w:t>
            </w:r>
          </w:p>
        </w:tc>
        <w:tc>
          <w:tcPr>
            <w:tcW w:w="121" w:type="dxa"/>
            <w:tcBorders>
              <w:top w:val="nil"/>
              <w:left w:val="nil"/>
              <w:bottom w:val="nil"/>
              <w:right w:val="nil"/>
            </w:tcBorders>
            <w:shd w:val="clear" w:color="auto" w:fill="auto"/>
            <w:noWrap/>
            <w:vAlign w:val="bottom"/>
            <w:hideMark/>
          </w:tcPr>
          <w:p w14:paraId="5DCA4597" w14:textId="77777777" w:rsidR="00113F4A" w:rsidRPr="00113F4A" w:rsidRDefault="00113F4A" w:rsidP="00113F4A">
            <w:pPr>
              <w:rPr>
                <w:rFonts w:ascii="Bookman Old Style" w:hAnsi="Bookman Old Style" w:cs="Calibri"/>
                <w:b/>
                <w:bCs/>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33DCA38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680" w:type="dxa"/>
            <w:tcBorders>
              <w:top w:val="nil"/>
              <w:left w:val="nil"/>
              <w:bottom w:val="nil"/>
              <w:right w:val="single" w:sz="4" w:space="0" w:color="auto"/>
            </w:tcBorders>
            <w:shd w:val="clear" w:color="000000" w:fill="DDEBF7"/>
            <w:noWrap/>
            <w:vAlign w:val="bottom"/>
            <w:hideMark/>
          </w:tcPr>
          <w:p w14:paraId="327A221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1876" w:type="dxa"/>
            <w:tcBorders>
              <w:top w:val="nil"/>
              <w:left w:val="nil"/>
              <w:bottom w:val="nil"/>
              <w:right w:val="single" w:sz="4" w:space="0" w:color="auto"/>
            </w:tcBorders>
            <w:shd w:val="clear" w:color="000000" w:fill="DDEBF7"/>
            <w:noWrap/>
            <w:vAlign w:val="bottom"/>
            <w:hideMark/>
          </w:tcPr>
          <w:p w14:paraId="1279F6F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1905" w:type="dxa"/>
            <w:tcBorders>
              <w:top w:val="nil"/>
              <w:left w:val="nil"/>
              <w:bottom w:val="nil"/>
              <w:right w:val="single" w:sz="4" w:space="0" w:color="auto"/>
            </w:tcBorders>
            <w:shd w:val="clear" w:color="000000" w:fill="DDEBF7"/>
            <w:noWrap/>
            <w:vAlign w:val="bottom"/>
            <w:hideMark/>
          </w:tcPr>
          <w:p w14:paraId="6C032C5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1695" w:type="dxa"/>
            <w:tcBorders>
              <w:top w:val="nil"/>
              <w:left w:val="single" w:sz="4" w:space="0" w:color="auto"/>
              <w:bottom w:val="nil"/>
              <w:right w:val="single" w:sz="4" w:space="0" w:color="auto"/>
            </w:tcBorders>
            <w:shd w:val="clear" w:color="000000" w:fill="FFFFFF"/>
            <w:noWrap/>
            <w:vAlign w:val="bottom"/>
            <w:hideMark/>
          </w:tcPr>
          <w:p w14:paraId="50C875D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1453" w:type="dxa"/>
            <w:tcBorders>
              <w:top w:val="nil"/>
              <w:left w:val="nil"/>
              <w:bottom w:val="nil"/>
              <w:right w:val="single" w:sz="8" w:space="0" w:color="auto"/>
            </w:tcBorders>
            <w:shd w:val="clear" w:color="000000" w:fill="FFFFFF"/>
            <w:noWrap/>
            <w:vAlign w:val="bottom"/>
            <w:hideMark/>
          </w:tcPr>
          <w:p w14:paraId="355EC07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r>
      <w:tr w:rsidR="00113F4A" w:rsidRPr="00113F4A" w14:paraId="7F4F56CE"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11280EEA"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nil"/>
              <w:right w:val="nil"/>
            </w:tcBorders>
            <w:shd w:val="clear" w:color="auto" w:fill="auto"/>
            <w:noWrap/>
            <w:vAlign w:val="bottom"/>
            <w:hideMark/>
          </w:tcPr>
          <w:p w14:paraId="48D0DA42"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Нормативная выработка т/энергии</w:t>
            </w:r>
          </w:p>
        </w:tc>
        <w:tc>
          <w:tcPr>
            <w:tcW w:w="933" w:type="dxa"/>
            <w:tcBorders>
              <w:top w:val="nil"/>
              <w:left w:val="single" w:sz="4" w:space="0" w:color="auto"/>
              <w:bottom w:val="nil"/>
              <w:right w:val="single" w:sz="4" w:space="0" w:color="auto"/>
            </w:tcBorders>
            <w:shd w:val="clear" w:color="auto" w:fill="auto"/>
            <w:noWrap/>
            <w:vAlign w:val="bottom"/>
            <w:hideMark/>
          </w:tcPr>
          <w:p w14:paraId="0F51F91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Гкал</w:t>
            </w:r>
          </w:p>
        </w:tc>
        <w:tc>
          <w:tcPr>
            <w:tcW w:w="1680" w:type="dxa"/>
            <w:tcBorders>
              <w:top w:val="nil"/>
              <w:left w:val="nil"/>
              <w:bottom w:val="nil"/>
              <w:right w:val="single" w:sz="4" w:space="0" w:color="auto"/>
            </w:tcBorders>
            <w:shd w:val="clear" w:color="000000" w:fill="DDEBF7"/>
            <w:noWrap/>
            <w:vAlign w:val="bottom"/>
            <w:hideMark/>
          </w:tcPr>
          <w:p w14:paraId="56CE668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25 833,96</w:t>
            </w:r>
          </w:p>
        </w:tc>
        <w:tc>
          <w:tcPr>
            <w:tcW w:w="1876" w:type="dxa"/>
            <w:tcBorders>
              <w:top w:val="nil"/>
              <w:left w:val="nil"/>
              <w:bottom w:val="nil"/>
              <w:right w:val="single" w:sz="4" w:space="0" w:color="auto"/>
            </w:tcBorders>
            <w:shd w:val="clear" w:color="000000" w:fill="DDEBF7"/>
            <w:noWrap/>
            <w:vAlign w:val="bottom"/>
            <w:hideMark/>
          </w:tcPr>
          <w:p w14:paraId="47416F6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25 004,68</w:t>
            </w:r>
          </w:p>
        </w:tc>
        <w:tc>
          <w:tcPr>
            <w:tcW w:w="1905" w:type="dxa"/>
            <w:tcBorders>
              <w:top w:val="nil"/>
              <w:left w:val="nil"/>
              <w:bottom w:val="nil"/>
              <w:right w:val="single" w:sz="4" w:space="0" w:color="auto"/>
            </w:tcBorders>
            <w:shd w:val="clear" w:color="000000" w:fill="DDEBF7"/>
            <w:noWrap/>
            <w:vAlign w:val="bottom"/>
            <w:hideMark/>
          </w:tcPr>
          <w:p w14:paraId="345C0BD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25 351,70</w:t>
            </w:r>
          </w:p>
        </w:tc>
        <w:tc>
          <w:tcPr>
            <w:tcW w:w="1695" w:type="dxa"/>
            <w:tcBorders>
              <w:top w:val="nil"/>
              <w:left w:val="single" w:sz="4" w:space="0" w:color="auto"/>
              <w:bottom w:val="nil"/>
              <w:right w:val="single" w:sz="4" w:space="0" w:color="auto"/>
            </w:tcBorders>
            <w:shd w:val="clear" w:color="000000" w:fill="FFFFFF"/>
            <w:noWrap/>
            <w:vAlign w:val="bottom"/>
            <w:hideMark/>
          </w:tcPr>
          <w:p w14:paraId="4A3E811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-1,9</w:t>
            </w:r>
          </w:p>
        </w:tc>
        <w:tc>
          <w:tcPr>
            <w:tcW w:w="1453" w:type="dxa"/>
            <w:tcBorders>
              <w:top w:val="nil"/>
              <w:left w:val="nil"/>
              <w:bottom w:val="nil"/>
              <w:right w:val="single" w:sz="8" w:space="0" w:color="auto"/>
            </w:tcBorders>
            <w:shd w:val="clear" w:color="000000" w:fill="FFFFFF"/>
            <w:noWrap/>
            <w:vAlign w:val="bottom"/>
            <w:hideMark/>
          </w:tcPr>
          <w:p w14:paraId="5AEADDE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347,02</w:t>
            </w:r>
          </w:p>
        </w:tc>
      </w:tr>
      <w:tr w:rsidR="00113F4A" w:rsidRPr="00113F4A" w14:paraId="63E3E1B8"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21C21B0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single" w:sz="4" w:space="0" w:color="auto"/>
              <w:bottom w:val="nil"/>
              <w:right w:val="nil"/>
            </w:tcBorders>
            <w:shd w:val="clear" w:color="auto" w:fill="auto"/>
            <w:noWrap/>
            <w:vAlign w:val="bottom"/>
            <w:hideMark/>
          </w:tcPr>
          <w:p w14:paraId="2E933DCC"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Полезный отпуск</w:t>
            </w:r>
          </w:p>
        </w:tc>
        <w:tc>
          <w:tcPr>
            <w:tcW w:w="121" w:type="dxa"/>
            <w:tcBorders>
              <w:top w:val="nil"/>
              <w:left w:val="nil"/>
              <w:bottom w:val="nil"/>
              <w:right w:val="nil"/>
            </w:tcBorders>
            <w:shd w:val="clear" w:color="auto" w:fill="auto"/>
            <w:noWrap/>
            <w:vAlign w:val="bottom"/>
            <w:hideMark/>
          </w:tcPr>
          <w:p w14:paraId="61B690AD" w14:textId="77777777" w:rsidR="00113F4A" w:rsidRPr="00113F4A" w:rsidRDefault="00113F4A" w:rsidP="00113F4A">
            <w:pPr>
              <w:rPr>
                <w:rFonts w:ascii="Bookman Old Style" w:hAnsi="Bookman Old Style" w:cs="Calibri"/>
                <w:b/>
                <w:bCs/>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33D9275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2CC652E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23 162,94</w:t>
            </w:r>
          </w:p>
        </w:tc>
        <w:tc>
          <w:tcPr>
            <w:tcW w:w="1876" w:type="dxa"/>
            <w:tcBorders>
              <w:top w:val="nil"/>
              <w:left w:val="nil"/>
              <w:bottom w:val="nil"/>
              <w:right w:val="single" w:sz="4" w:space="0" w:color="auto"/>
            </w:tcBorders>
            <w:shd w:val="clear" w:color="000000" w:fill="DDEBF7"/>
            <w:noWrap/>
            <w:vAlign w:val="bottom"/>
            <w:hideMark/>
          </w:tcPr>
          <w:p w14:paraId="4F6720C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22 680,68</w:t>
            </w:r>
          </w:p>
        </w:tc>
        <w:tc>
          <w:tcPr>
            <w:tcW w:w="1905" w:type="dxa"/>
            <w:tcBorders>
              <w:top w:val="nil"/>
              <w:left w:val="nil"/>
              <w:bottom w:val="nil"/>
              <w:right w:val="single" w:sz="4" w:space="0" w:color="auto"/>
            </w:tcBorders>
            <w:shd w:val="clear" w:color="000000" w:fill="DDEBF7"/>
            <w:noWrap/>
            <w:vAlign w:val="bottom"/>
            <w:hideMark/>
          </w:tcPr>
          <w:p w14:paraId="4261BA0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22 680,68</w:t>
            </w:r>
          </w:p>
        </w:tc>
        <w:tc>
          <w:tcPr>
            <w:tcW w:w="1695" w:type="dxa"/>
            <w:tcBorders>
              <w:top w:val="nil"/>
              <w:left w:val="single" w:sz="4" w:space="0" w:color="auto"/>
              <w:bottom w:val="nil"/>
              <w:right w:val="single" w:sz="4" w:space="0" w:color="auto"/>
            </w:tcBorders>
            <w:shd w:val="clear" w:color="000000" w:fill="FFFFFF"/>
            <w:noWrap/>
            <w:vAlign w:val="bottom"/>
            <w:hideMark/>
          </w:tcPr>
          <w:p w14:paraId="3A2B684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-2,1</w:t>
            </w:r>
          </w:p>
        </w:tc>
        <w:tc>
          <w:tcPr>
            <w:tcW w:w="1453" w:type="dxa"/>
            <w:tcBorders>
              <w:top w:val="nil"/>
              <w:left w:val="nil"/>
              <w:bottom w:val="nil"/>
              <w:right w:val="single" w:sz="8" w:space="0" w:color="auto"/>
            </w:tcBorders>
            <w:shd w:val="clear" w:color="000000" w:fill="FFFFFF"/>
            <w:noWrap/>
            <w:vAlign w:val="bottom"/>
            <w:hideMark/>
          </w:tcPr>
          <w:p w14:paraId="2E4D3B2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r>
      <w:tr w:rsidR="00113F4A" w:rsidRPr="00113F4A" w14:paraId="275E03B5"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38574EC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nil"/>
              <w:right w:val="nil"/>
            </w:tcBorders>
            <w:shd w:val="clear" w:color="auto" w:fill="auto"/>
            <w:noWrap/>
            <w:vAlign w:val="bottom"/>
            <w:hideMark/>
          </w:tcPr>
          <w:p w14:paraId="0875D03C"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Полезный отпуск на потребительский рынок</w:t>
            </w:r>
          </w:p>
        </w:tc>
        <w:tc>
          <w:tcPr>
            <w:tcW w:w="933" w:type="dxa"/>
            <w:tcBorders>
              <w:top w:val="nil"/>
              <w:left w:val="single" w:sz="4" w:space="0" w:color="auto"/>
              <w:bottom w:val="nil"/>
              <w:right w:val="single" w:sz="4" w:space="0" w:color="auto"/>
            </w:tcBorders>
            <w:shd w:val="clear" w:color="auto" w:fill="auto"/>
            <w:noWrap/>
            <w:vAlign w:val="bottom"/>
            <w:hideMark/>
          </w:tcPr>
          <w:p w14:paraId="2AC23A2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783DD86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11 154,12</w:t>
            </w:r>
          </w:p>
        </w:tc>
        <w:tc>
          <w:tcPr>
            <w:tcW w:w="1876" w:type="dxa"/>
            <w:tcBorders>
              <w:top w:val="nil"/>
              <w:left w:val="nil"/>
              <w:bottom w:val="nil"/>
              <w:right w:val="single" w:sz="4" w:space="0" w:color="auto"/>
            </w:tcBorders>
            <w:shd w:val="clear" w:color="000000" w:fill="DDEBF7"/>
            <w:noWrap/>
            <w:vAlign w:val="bottom"/>
            <w:hideMark/>
          </w:tcPr>
          <w:p w14:paraId="77A32F3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10 220,02</w:t>
            </w:r>
          </w:p>
        </w:tc>
        <w:tc>
          <w:tcPr>
            <w:tcW w:w="1905" w:type="dxa"/>
            <w:tcBorders>
              <w:top w:val="nil"/>
              <w:left w:val="nil"/>
              <w:bottom w:val="nil"/>
              <w:right w:val="single" w:sz="4" w:space="0" w:color="auto"/>
            </w:tcBorders>
            <w:shd w:val="clear" w:color="000000" w:fill="DDEBF7"/>
            <w:noWrap/>
            <w:vAlign w:val="bottom"/>
            <w:hideMark/>
          </w:tcPr>
          <w:p w14:paraId="4A576ED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10 220,02</w:t>
            </w:r>
          </w:p>
        </w:tc>
        <w:tc>
          <w:tcPr>
            <w:tcW w:w="1695" w:type="dxa"/>
            <w:tcBorders>
              <w:top w:val="nil"/>
              <w:left w:val="single" w:sz="4" w:space="0" w:color="auto"/>
              <w:bottom w:val="nil"/>
              <w:right w:val="single" w:sz="4" w:space="0" w:color="auto"/>
            </w:tcBorders>
            <w:shd w:val="clear" w:color="000000" w:fill="FFFFFF"/>
            <w:noWrap/>
            <w:vAlign w:val="bottom"/>
            <w:hideMark/>
          </w:tcPr>
          <w:p w14:paraId="1744969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-8,4</w:t>
            </w:r>
          </w:p>
        </w:tc>
        <w:tc>
          <w:tcPr>
            <w:tcW w:w="1453" w:type="dxa"/>
            <w:tcBorders>
              <w:top w:val="nil"/>
              <w:left w:val="nil"/>
              <w:bottom w:val="nil"/>
              <w:right w:val="single" w:sz="8" w:space="0" w:color="auto"/>
            </w:tcBorders>
            <w:shd w:val="clear" w:color="000000" w:fill="FFFFFF"/>
            <w:noWrap/>
            <w:vAlign w:val="bottom"/>
            <w:hideMark/>
          </w:tcPr>
          <w:p w14:paraId="3D52AA5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r>
      <w:tr w:rsidR="00113F4A" w:rsidRPr="00113F4A" w14:paraId="5B612138"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CC0F56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nil"/>
              <w:bottom w:val="nil"/>
              <w:right w:val="nil"/>
            </w:tcBorders>
            <w:shd w:val="clear" w:color="auto" w:fill="auto"/>
            <w:noWrap/>
            <w:vAlign w:val="bottom"/>
            <w:hideMark/>
          </w:tcPr>
          <w:p w14:paraId="7192F7D5"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жилищные организации</w:t>
            </w:r>
          </w:p>
        </w:tc>
        <w:tc>
          <w:tcPr>
            <w:tcW w:w="933" w:type="dxa"/>
            <w:tcBorders>
              <w:top w:val="nil"/>
              <w:left w:val="single" w:sz="4" w:space="0" w:color="auto"/>
              <w:bottom w:val="nil"/>
              <w:right w:val="single" w:sz="4" w:space="0" w:color="auto"/>
            </w:tcBorders>
            <w:shd w:val="clear" w:color="auto" w:fill="auto"/>
            <w:noWrap/>
            <w:vAlign w:val="bottom"/>
            <w:hideMark/>
          </w:tcPr>
          <w:p w14:paraId="2E3AA5E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1AFB951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9 143,40</w:t>
            </w:r>
          </w:p>
        </w:tc>
        <w:tc>
          <w:tcPr>
            <w:tcW w:w="1876" w:type="dxa"/>
            <w:tcBorders>
              <w:top w:val="nil"/>
              <w:left w:val="nil"/>
              <w:bottom w:val="nil"/>
              <w:right w:val="single" w:sz="4" w:space="0" w:color="auto"/>
            </w:tcBorders>
            <w:shd w:val="clear" w:color="000000" w:fill="DDEBF7"/>
            <w:noWrap/>
            <w:vAlign w:val="bottom"/>
            <w:hideMark/>
          </w:tcPr>
          <w:p w14:paraId="40945F9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8 920,99</w:t>
            </w:r>
          </w:p>
        </w:tc>
        <w:tc>
          <w:tcPr>
            <w:tcW w:w="1905" w:type="dxa"/>
            <w:tcBorders>
              <w:top w:val="nil"/>
              <w:left w:val="nil"/>
              <w:bottom w:val="nil"/>
              <w:right w:val="single" w:sz="4" w:space="0" w:color="auto"/>
            </w:tcBorders>
            <w:shd w:val="clear" w:color="000000" w:fill="DDEBF7"/>
            <w:noWrap/>
            <w:vAlign w:val="bottom"/>
            <w:hideMark/>
          </w:tcPr>
          <w:p w14:paraId="1723E67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8 920,99</w:t>
            </w:r>
          </w:p>
        </w:tc>
        <w:tc>
          <w:tcPr>
            <w:tcW w:w="1695" w:type="dxa"/>
            <w:tcBorders>
              <w:top w:val="nil"/>
              <w:left w:val="single" w:sz="4" w:space="0" w:color="auto"/>
              <w:bottom w:val="nil"/>
              <w:right w:val="single" w:sz="4" w:space="0" w:color="auto"/>
            </w:tcBorders>
            <w:shd w:val="clear" w:color="000000" w:fill="FFFFFF"/>
            <w:noWrap/>
            <w:vAlign w:val="bottom"/>
            <w:hideMark/>
          </w:tcPr>
          <w:p w14:paraId="574D4F6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-2,4</w:t>
            </w:r>
          </w:p>
        </w:tc>
        <w:tc>
          <w:tcPr>
            <w:tcW w:w="1453" w:type="dxa"/>
            <w:tcBorders>
              <w:top w:val="nil"/>
              <w:left w:val="nil"/>
              <w:bottom w:val="nil"/>
              <w:right w:val="single" w:sz="8" w:space="0" w:color="auto"/>
            </w:tcBorders>
            <w:shd w:val="clear" w:color="000000" w:fill="FFFFFF"/>
            <w:noWrap/>
            <w:vAlign w:val="bottom"/>
            <w:hideMark/>
          </w:tcPr>
          <w:p w14:paraId="4BECED8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07EBEFD6"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38443EA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nil"/>
              <w:bottom w:val="nil"/>
              <w:right w:val="nil"/>
            </w:tcBorders>
            <w:shd w:val="clear" w:color="auto" w:fill="auto"/>
            <w:noWrap/>
            <w:vAlign w:val="bottom"/>
            <w:hideMark/>
          </w:tcPr>
          <w:p w14:paraId="2D2385CC"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бюджетные организации</w:t>
            </w:r>
          </w:p>
        </w:tc>
        <w:tc>
          <w:tcPr>
            <w:tcW w:w="933" w:type="dxa"/>
            <w:tcBorders>
              <w:top w:val="nil"/>
              <w:left w:val="single" w:sz="4" w:space="0" w:color="auto"/>
              <w:bottom w:val="nil"/>
              <w:right w:val="single" w:sz="4" w:space="0" w:color="auto"/>
            </w:tcBorders>
            <w:shd w:val="clear" w:color="auto" w:fill="auto"/>
            <w:noWrap/>
            <w:vAlign w:val="bottom"/>
            <w:hideMark/>
          </w:tcPr>
          <w:p w14:paraId="46D0BEB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513284D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1A1F3C0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c>
          <w:tcPr>
            <w:tcW w:w="1905" w:type="dxa"/>
            <w:tcBorders>
              <w:top w:val="nil"/>
              <w:left w:val="nil"/>
              <w:bottom w:val="nil"/>
              <w:right w:val="single" w:sz="4" w:space="0" w:color="auto"/>
            </w:tcBorders>
            <w:shd w:val="clear" w:color="000000" w:fill="DDEBF7"/>
            <w:noWrap/>
            <w:vAlign w:val="bottom"/>
            <w:hideMark/>
          </w:tcPr>
          <w:p w14:paraId="3B4F493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c>
          <w:tcPr>
            <w:tcW w:w="1695" w:type="dxa"/>
            <w:tcBorders>
              <w:top w:val="nil"/>
              <w:left w:val="single" w:sz="4" w:space="0" w:color="auto"/>
              <w:bottom w:val="nil"/>
              <w:right w:val="single" w:sz="4" w:space="0" w:color="auto"/>
            </w:tcBorders>
            <w:shd w:val="clear" w:color="000000" w:fill="FFFFFF"/>
            <w:noWrap/>
            <w:vAlign w:val="bottom"/>
            <w:hideMark/>
          </w:tcPr>
          <w:p w14:paraId="6BB886F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211D9BB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79A9A068"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015CA03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nil"/>
              <w:bottom w:val="nil"/>
              <w:right w:val="nil"/>
            </w:tcBorders>
            <w:shd w:val="clear" w:color="auto" w:fill="auto"/>
            <w:noWrap/>
            <w:vAlign w:val="bottom"/>
            <w:hideMark/>
          </w:tcPr>
          <w:p w14:paraId="597C002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прочие потребители </w:t>
            </w:r>
          </w:p>
        </w:tc>
        <w:tc>
          <w:tcPr>
            <w:tcW w:w="121" w:type="dxa"/>
            <w:tcBorders>
              <w:top w:val="nil"/>
              <w:left w:val="nil"/>
              <w:bottom w:val="nil"/>
              <w:right w:val="nil"/>
            </w:tcBorders>
            <w:shd w:val="clear" w:color="auto" w:fill="auto"/>
            <w:noWrap/>
            <w:vAlign w:val="bottom"/>
            <w:hideMark/>
          </w:tcPr>
          <w:p w14:paraId="051FAB26" w14:textId="77777777" w:rsidR="00113F4A" w:rsidRPr="00113F4A" w:rsidRDefault="00113F4A" w:rsidP="00113F4A">
            <w:pPr>
              <w:rPr>
                <w:rFonts w:ascii="Bookman Old Style" w:hAnsi="Bookman Old Style" w:cs="Calibri"/>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2AF585D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281CED1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2 010,72</w:t>
            </w:r>
          </w:p>
        </w:tc>
        <w:tc>
          <w:tcPr>
            <w:tcW w:w="1876" w:type="dxa"/>
            <w:tcBorders>
              <w:top w:val="nil"/>
              <w:left w:val="nil"/>
              <w:bottom w:val="nil"/>
              <w:right w:val="single" w:sz="4" w:space="0" w:color="auto"/>
            </w:tcBorders>
            <w:shd w:val="clear" w:color="000000" w:fill="DDEBF7"/>
            <w:noWrap/>
            <w:vAlign w:val="bottom"/>
            <w:hideMark/>
          </w:tcPr>
          <w:p w14:paraId="78C1411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1 299,03</w:t>
            </w:r>
          </w:p>
        </w:tc>
        <w:tc>
          <w:tcPr>
            <w:tcW w:w="1905" w:type="dxa"/>
            <w:tcBorders>
              <w:top w:val="nil"/>
              <w:left w:val="nil"/>
              <w:bottom w:val="nil"/>
              <w:right w:val="single" w:sz="4" w:space="0" w:color="auto"/>
            </w:tcBorders>
            <w:shd w:val="clear" w:color="000000" w:fill="DDEBF7"/>
            <w:noWrap/>
            <w:vAlign w:val="bottom"/>
            <w:hideMark/>
          </w:tcPr>
          <w:p w14:paraId="28EBA54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1 299,03</w:t>
            </w:r>
          </w:p>
        </w:tc>
        <w:tc>
          <w:tcPr>
            <w:tcW w:w="1695" w:type="dxa"/>
            <w:tcBorders>
              <w:top w:val="nil"/>
              <w:left w:val="single" w:sz="4" w:space="0" w:color="auto"/>
              <w:bottom w:val="nil"/>
              <w:right w:val="single" w:sz="4" w:space="0" w:color="auto"/>
            </w:tcBorders>
            <w:shd w:val="clear" w:color="000000" w:fill="FFFFFF"/>
            <w:noWrap/>
            <w:vAlign w:val="bottom"/>
            <w:hideMark/>
          </w:tcPr>
          <w:p w14:paraId="732FF04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-35,4</w:t>
            </w:r>
          </w:p>
        </w:tc>
        <w:tc>
          <w:tcPr>
            <w:tcW w:w="1453" w:type="dxa"/>
            <w:tcBorders>
              <w:top w:val="nil"/>
              <w:left w:val="nil"/>
              <w:bottom w:val="nil"/>
              <w:right w:val="single" w:sz="8" w:space="0" w:color="auto"/>
            </w:tcBorders>
            <w:shd w:val="clear" w:color="000000" w:fill="FFFFFF"/>
            <w:noWrap/>
            <w:vAlign w:val="bottom"/>
            <w:hideMark/>
          </w:tcPr>
          <w:p w14:paraId="1122A89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2566A3B9"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B7BBEE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nil"/>
              <w:bottom w:val="nil"/>
              <w:right w:val="nil"/>
            </w:tcBorders>
            <w:shd w:val="clear" w:color="auto" w:fill="auto"/>
            <w:noWrap/>
            <w:vAlign w:val="bottom"/>
            <w:hideMark/>
          </w:tcPr>
          <w:p w14:paraId="555766FA"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производственные нужды</w:t>
            </w:r>
          </w:p>
        </w:tc>
        <w:tc>
          <w:tcPr>
            <w:tcW w:w="933" w:type="dxa"/>
            <w:tcBorders>
              <w:top w:val="nil"/>
              <w:left w:val="single" w:sz="4" w:space="0" w:color="auto"/>
              <w:bottom w:val="nil"/>
              <w:right w:val="single" w:sz="4" w:space="0" w:color="auto"/>
            </w:tcBorders>
            <w:shd w:val="clear" w:color="auto" w:fill="auto"/>
            <w:noWrap/>
            <w:vAlign w:val="bottom"/>
            <w:hideMark/>
          </w:tcPr>
          <w:p w14:paraId="1516748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1981A54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12 008,82</w:t>
            </w:r>
          </w:p>
        </w:tc>
        <w:tc>
          <w:tcPr>
            <w:tcW w:w="1876" w:type="dxa"/>
            <w:tcBorders>
              <w:top w:val="nil"/>
              <w:left w:val="nil"/>
              <w:bottom w:val="nil"/>
              <w:right w:val="single" w:sz="4" w:space="0" w:color="auto"/>
            </w:tcBorders>
            <w:shd w:val="clear" w:color="000000" w:fill="DDEBF7"/>
            <w:noWrap/>
            <w:vAlign w:val="bottom"/>
            <w:hideMark/>
          </w:tcPr>
          <w:p w14:paraId="1DAF6CA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12 460,66</w:t>
            </w:r>
          </w:p>
        </w:tc>
        <w:tc>
          <w:tcPr>
            <w:tcW w:w="1905" w:type="dxa"/>
            <w:tcBorders>
              <w:top w:val="nil"/>
              <w:left w:val="nil"/>
              <w:bottom w:val="nil"/>
              <w:right w:val="single" w:sz="4" w:space="0" w:color="auto"/>
            </w:tcBorders>
            <w:shd w:val="clear" w:color="000000" w:fill="DDEBF7"/>
            <w:noWrap/>
            <w:vAlign w:val="bottom"/>
            <w:hideMark/>
          </w:tcPr>
          <w:p w14:paraId="6DE7981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12 460,66</w:t>
            </w:r>
          </w:p>
        </w:tc>
        <w:tc>
          <w:tcPr>
            <w:tcW w:w="1695" w:type="dxa"/>
            <w:tcBorders>
              <w:top w:val="nil"/>
              <w:left w:val="single" w:sz="4" w:space="0" w:color="auto"/>
              <w:bottom w:val="nil"/>
              <w:right w:val="single" w:sz="4" w:space="0" w:color="auto"/>
            </w:tcBorders>
            <w:shd w:val="clear" w:color="000000" w:fill="FFFFFF"/>
            <w:noWrap/>
            <w:vAlign w:val="bottom"/>
            <w:hideMark/>
          </w:tcPr>
          <w:p w14:paraId="68C33D6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3,8</w:t>
            </w:r>
          </w:p>
        </w:tc>
        <w:tc>
          <w:tcPr>
            <w:tcW w:w="1453" w:type="dxa"/>
            <w:tcBorders>
              <w:top w:val="nil"/>
              <w:left w:val="nil"/>
              <w:bottom w:val="nil"/>
              <w:right w:val="single" w:sz="8" w:space="0" w:color="auto"/>
            </w:tcBorders>
            <w:shd w:val="clear" w:color="000000" w:fill="FFFFFF"/>
            <w:noWrap/>
            <w:vAlign w:val="bottom"/>
            <w:hideMark/>
          </w:tcPr>
          <w:p w14:paraId="2518043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3A58E31D"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6DA3BFB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nil"/>
              <w:bottom w:val="nil"/>
              <w:right w:val="nil"/>
            </w:tcBorders>
            <w:shd w:val="clear" w:color="auto" w:fill="auto"/>
            <w:noWrap/>
            <w:vAlign w:val="bottom"/>
            <w:hideMark/>
          </w:tcPr>
          <w:p w14:paraId="3DFE51E1"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Потери, всего</w:t>
            </w:r>
          </w:p>
        </w:tc>
        <w:tc>
          <w:tcPr>
            <w:tcW w:w="757" w:type="dxa"/>
            <w:tcBorders>
              <w:top w:val="nil"/>
              <w:left w:val="nil"/>
              <w:bottom w:val="nil"/>
              <w:right w:val="nil"/>
            </w:tcBorders>
            <w:shd w:val="clear" w:color="auto" w:fill="auto"/>
            <w:noWrap/>
            <w:vAlign w:val="bottom"/>
            <w:hideMark/>
          </w:tcPr>
          <w:p w14:paraId="6097F762" w14:textId="77777777" w:rsidR="00113F4A" w:rsidRPr="00113F4A" w:rsidRDefault="00113F4A" w:rsidP="00113F4A">
            <w:pPr>
              <w:rPr>
                <w:rFonts w:ascii="Bookman Old Style" w:hAnsi="Bookman Old Style" w:cs="Calibri"/>
                <w:b/>
                <w:bCs/>
                <w:sz w:val="16"/>
                <w:szCs w:val="16"/>
              </w:rPr>
            </w:pPr>
          </w:p>
        </w:tc>
        <w:tc>
          <w:tcPr>
            <w:tcW w:w="121" w:type="dxa"/>
            <w:tcBorders>
              <w:top w:val="nil"/>
              <w:left w:val="nil"/>
              <w:bottom w:val="nil"/>
              <w:right w:val="nil"/>
            </w:tcBorders>
            <w:shd w:val="clear" w:color="auto" w:fill="auto"/>
            <w:noWrap/>
            <w:vAlign w:val="bottom"/>
            <w:hideMark/>
          </w:tcPr>
          <w:p w14:paraId="40FA51DA"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5E22FD9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7F66C10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2 671,02</w:t>
            </w:r>
          </w:p>
        </w:tc>
        <w:tc>
          <w:tcPr>
            <w:tcW w:w="1876" w:type="dxa"/>
            <w:tcBorders>
              <w:top w:val="nil"/>
              <w:left w:val="nil"/>
              <w:bottom w:val="nil"/>
              <w:right w:val="single" w:sz="4" w:space="0" w:color="auto"/>
            </w:tcBorders>
            <w:shd w:val="clear" w:color="000000" w:fill="DDEBF7"/>
            <w:noWrap/>
            <w:vAlign w:val="bottom"/>
            <w:hideMark/>
          </w:tcPr>
          <w:p w14:paraId="2407EE1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2 324,00</w:t>
            </w:r>
          </w:p>
        </w:tc>
        <w:tc>
          <w:tcPr>
            <w:tcW w:w="1905" w:type="dxa"/>
            <w:tcBorders>
              <w:top w:val="nil"/>
              <w:left w:val="nil"/>
              <w:bottom w:val="nil"/>
              <w:right w:val="single" w:sz="4" w:space="0" w:color="auto"/>
            </w:tcBorders>
            <w:shd w:val="clear" w:color="000000" w:fill="DDEBF7"/>
            <w:noWrap/>
            <w:vAlign w:val="bottom"/>
            <w:hideMark/>
          </w:tcPr>
          <w:p w14:paraId="5F463D1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2 671,02</w:t>
            </w:r>
          </w:p>
        </w:tc>
        <w:tc>
          <w:tcPr>
            <w:tcW w:w="1695" w:type="dxa"/>
            <w:tcBorders>
              <w:top w:val="nil"/>
              <w:left w:val="single" w:sz="4" w:space="0" w:color="auto"/>
              <w:bottom w:val="nil"/>
              <w:right w:val="single" w:sz="4" w:space="0" w:color="auto"/>
            </w:tcBorders>
            <w:shd w:val="clear" w:color="000000" w:fill="FFFFFF"/>
            <w:noWrap/>
            <w:vAlign w:val="bottom"/>
            <w:hideMark/>
          </w:tcPr>
          <w:p w14:paraId="24A1F5B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w:t>
            </w:r>
          </w:p>
        </w:tc>
        <w:tc>
          <w:tcPr>
            <w:tcW w:w="1453" w:type="dxa"/>
            <w:tcBorders>
              <w:top w:val="nil"/>
              <w:left w:val="nil"/>
              <w:bottom w:val="nil"/>
              <w:right w:val="single" w:sz="8" w:space="0" w:color="auto"/>
            </w:tcBorders>
            <w:shd w:val="clear" w:color="000000" w:fill="FFFFFF"/>
            <w:noWrap/>
            <w:vAlign w:val="bottom"/>
            <w:hideMark/>
          </w:tcPr>
          <w:p w14:paraId="745D4CD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347,02</w:t>
            </w:r>
          </w:p>
        </w:tc>
      </w:tr>
      <w:tr w:rsidR="00113F4A" w:rsidRPr="00113F4A" w14:paraId="4E9DD881"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F0DACA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039" w:type="dxa"/>
            <w:tcBorders>
              <w:top w:val="nil"/>
              <w:left w:val="nil"/>
              <w:bottom w:val="nil"/>
              <w:right w:val="single" w:sz="4" w:space="0" w:color="auto"/>
            </w:tcBorders>
            <w:shd w:val="clear" w:color="auto" w:fill="auto"/>
            <w:noWrap/>
            <w:vAlign w:val="bottom"/>
            <w:hideMark/>
          </w:tcPr>
          <w:p w14:paraId="4AA613D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на собственные нужды котельной</w:t>
            </w:r>
          </w:p>
        </w:tc>
        <w:tc>
          <w:tcPr>
            <w:tcW w:w="121" w:type="dxa"/>
            <w:tcBorders>
              <w:top w:val="nil"/>
              <w:left w:val="nil"/>
              <w:bottom w:val="nil"/>
              <w:right w:val="nil"/>
            </w:tcBorders>
            <w:shd w:val="clear" w:color="auto" w:fill="auto"/>
            <w:noWrap/>
            <w:vAlign w:val="bottom"/>
            <w:hideMark/>
          </w:tcPr>
          <w:p w14:paraId="60549C96" w14:textId="77777777" w:rsidR="00113F4A" w:rsidRPr="00113F4A" w:rsidRDefault="00113F4A" w:rsidP="00113F4A">
            <w:pPr>
              <w:rPr>
                <w:rFonts w:ascii="Bookman Old Style" w:hAnsi="Bookman Old Style" w:cs="Calibri"/>
                <w:sz w:val="16"/>
                <w:szCs w:val="16"/>
              </w:rPr>
            </w:pPr>
          </w:p>
        </w:tc>
        <w:tc>
          <w:tcPr>
            <w:tcW w:w="757" w:type="dxa"/>
            <w:tcBorders>
              <w:top w:val="nil"/>
              <w:left w:val="nil"/>
              <w:bottom w:val="nil"/>
              <w:right w:val="nil"/>
            </w:tcBorders>
            <w:shd w:val="clear" w:color="auto" w:fill="auto"/>
            <w:noWrap/>
            <w:vAlign w:val="bottom"/>
            <w:hideMark/>
          </w:tcPr>
          <w:p w14:paraId="29081324" w14:textId="77777777" w:rsidR="00113F4A" w:rsidRPr="00113F4A" w:rsidRDefault="00113F4A" w:rsidP="00113F4A">
            <w:pPr>
              <w:rPr>
                <w:sz w:val="16"/>
                <w:szCs w:val="16"/>
              </w:rPr>
            </w:pPr>
          </w:p>
        </w:tc>
        <w:tc>
          <w:tcPr>
            <w:tcW w:w="121" w:type="dxa"/>
            <w:tcBorders>
              <w:top w:val="nil"/>
              <w:left w:val="nil"/>
              <w:bottom w:val="nil"/>
              <w:right w:val="nil"/>
            </w:tcBorders>
            <w:shd w:val="clear" w:color="auto" w:fill="auto"/>
            <w:noWrap/>
            <w:vAlign w:val="bottom"/>
            <w:hideMark/>
          </w:tcPr>
          <w:p w14:paraId="35D30E17"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7CD0632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6179482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725,93</w:t>
            </w:r>
          </w:p>
        </w:tc>
        <w:tc>
          <w:tcPr>
            <w:tcW w:w="1876" w:type="dxa"/>
            <w:tcBorders>
              <w:top w:val="nil"/>
              <w:left w:val="nil"/>
              <w:bottom w:val="nil"/>
              <w:right w:val="single" w:sz="4" w:space="0" w:color="auto"/>
            </w:tcBorders>
            <w:shd w:val="clear" w:color="000000" w:fill="DDEBF7"/>
            <w:noWrap/>
            <w:vAlign w:val="bottom"/>
            <w:hideMark/>
          </w:tcPr>
          <w:p w14:paraId="04D1F0C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725,93</w:t>
            </w:r>
          </w:p>
        </w:tc>
        <w:tc>
          <w:tcPr>
            <w:tcW w:w="1905" w:type="dxa"/>
            <w:tcBorders>
              <w:top w:val="nil"/>
              <w:left w:val="nil"/>
              <w:bottom w:val="nil"/>
              <w:right w:val="single" w:sz="4" w:space="0" w:color="auto"/>
            </w:tcBorders>
            <w:shd w:val="clear" w:color="000000" w:fill="DDEBF7"/>
            <w:noWrap/>
            <w:vAlign w:val="bottom"/>
            <w:hideMark/>
          </w:tcPr>
          <w:p w14:paraId="050F291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725,93</w:t>
            </w:r>
          </w:p>
        </w:tc>
        <w:tc>
          <w:tcPr>
            <w:tcW w:w="1695" w:type="dxa"/>
            <w:tcBorders>
              <w:top w:val="nil"/>
              <w:left w:val="single" w:sz="4" w:space="0" w:color="auto"/>
              <w:bottom w:val="nil"/>
              <w:right w:val="single" w:sz="4" w:space="0" w:color="auto"/>
            </w:tcBorders>
            <w:shd w:val="clear" w:color="000000" w:fill="FFFFFF"/>
            <w:noWrap/>
            <w:vAlign w:val="bottom"/>
            <w:hideMark/>
          </w:tcPr>
          <w:p w14:paraId="31A7F13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w:t>
            </w:r>
          </w:p>
        </w:tc>
        <w:tc>
          <w:tcPr>
            <w:tcW w:w="1453" w:type="dxa"/>
            <w:tcBorders>
              <w:top w:val="nil"/>
              <w:left w:val="nil"/>
              <w:bottom w:val="nil"/>
              <w:right w:val="single" w:sz="8" w:space="0" w:color="auto"/>
            </w:tcBorders>
            <w:shd w:val="clear" w:color="000000" w:fill="FFFFFF"/>
            <w:noWrap/>
            <w:vAlign w:val="bottom"/>
            <w:hideMark/>
          </w:tcPr>
          <w:p w14:paraId="12DD4B4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45C4B3A0" w14:textId="77777777" w:rsidTr="00113F4A">
        <w:trPr>
          <w:trHeight w:val="330"/>
          <w:jc w:val="center"/>
        </w:trPr>
        <w:tc>
          <w:tcPr>
            <w:tcW w:w="740" w:type="dxa"/>
            <w:tcBorders>
              <w:top w:val="nil"/>
              <w:left w:val="single" w:sz="8" w:space="0" w:color="auto"/>
              <w:bottom w:val="nil"/>
              <w:right w:val="single" w:sz="4" w:space="0" w:color="auto"/>
            </w:tcBorders>
            <w:shd w:val="clear" w:color="auto" w:fill="auto"/>
            <w:noWrap/>
            <w:vAlign w:val="bottom"/>
            <w:hideMark/>
          </w:tcPr>
          <w:p w14:paraId="1887B46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single" w:sz="4" w:space="0" w:color="auto"/>
              <w:bottom w:val="nil"/>
              <w:right w:val="nil"/>
            </w:tcBorders>
            <w:shd w:val="clear" w:color="auto" w:fill="auto"/>
            <w:noWrap/>
            <w:vAlign w:val="bottom"/>
            <w:hideMark/>
          </w:tcPr>
          <w:p w14:paraId="2921216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в тепловых сетях </w:t>
            </w:r>
          </w:p>
        </w:tc>
        <w:tc>
          <w:tcPr>
            <w:tcW w:w="121" w:type="dxa"/>
            <w:tcBorders>
              <w:top w:val="nil"/>
              <w:left w:val="nil"/>
              <w:bottom w:val="nil"/>
              <w:right w:val="nil"/>
            </w:tcBorders>
            <w:shd w:val="clear" w:color="auto" w:fill="auto"/>
            <w:noWrap/>
            <w:vAlign w:val="bottom"/>
            <w:hideMark/>
          </w:tcPr>
          <w:p w14:paraId="770B0631" w14:textId="77777777" w:rsidR="00113F4A" w:rsidRPr="00113F4A" w:rsidRDefault="00113F4A" w:rsidP="00113F4A">
            <w:pPr>
              <w:rPr>
                <w:rFonts w:ascii="Bookman Old Style" w:hAnsi="Bookman Old Style" w:cs="Calibri"/>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7CF9723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089FC84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1 945,09</w:t>
            </w:r>
          </w:p>
        </w:tc>
        <w:tc>
          <w:tcPr>
            <w:tcW w:w="1876" w:type="dxa"/>
            <w:tcBorders>
              <w:top w:val="nil"/>
              <w:left w:val="nil"/>
              <w:bottom w:val="nil"/>
              <w:right w:val="single" w:sz="4" w:space="0" w:color="auto"/>
            </w:tcBorders>
            <w:shd w:val="clear" w:color="000000" w:fill="DDEBF7"/>
            <w:noWrap/>
            <w:vAlign w:val="bottom"/>
            <w:hideMark/>
          </w:tcPr>
          <w:p w14:paraId="74D22D7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1 598,07</w:t>
            </w:r>
          </w:p>
        </w:tc>
        <w:tc>
          <w:tcPr>
            <w:tcW w:w="1905" w:type="dxa"/>
            <w:tcBorders>
              <w:top w:val="nil"/>
              <w:left w:val="nil"/>
              <w:bottom w:val="nil"/>
              <w:right w:val="single" w:sz="4" w:space="0" w:color="auto"/>
            </w:tcBorders>
            <w:shd w:val="clear" w:color="000000" w:fill="DDEBF7"/>
            <w:noWrap/>
            <w:vAlign w:val="bottom"/>
            <w:hideMark/>
          </w:tcPr>
          <w:p w14:paraId="3E2735D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1 945,09</w:t>
            </w:r>
          </w:p>
        </w:tc>
        <w:tc>
          <w:tcPr>
            <w:tcW w:w="1695" w:type="dxa"/>
            <w:tcBorders>
              <w:top w:val="nil"/>
              <w:left w:val="single" w:sz="4" w:space="0" w:color="auto"/>
              <w:bottom w:val="nil"/>
              <w:right w:val="single" w:sz="4" w:space="0" w:color="auto"/>
            </w:tcBorders>
            <w:shd w:val="clear" w:color="000000" w:fill="FFFFFF"/>
            <w:noWrap/>
            <w:vAlign w:val="bottom"/>
            <w:hideMark/>
          </w:tcPr>
          <w:p w14:paraId="0149BD5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w:t>
            </w:r>
          </w:p>
        </w:tc>
        <w:tc>
          <w:tcPr>
            <w:tcW w:w="1453" w:type="dxa"/>
            <w:tcBorders>
              <w:top w:val="nil"/>
              <w:left w:val="nil"/>
              <w:bottom w:val="nil"/>
              <w:right w:val="single" w:sz="8" w:space="0" w:color="auto"/>
            </w:tcBorders>
            <w:shd w:val="clear" w:color="000000" w:fill="FFFFFF"/>
            <w:noWrap/>
            <w:vAlign w:val="bottom"/>
            <w:hideMark/>
          </w:tcPr>
          <w:p w14:paraId="04F1A7F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347,02</w:t>
            </w:r>
          </w:p>
        </w:tc>
      </w:tr>
      <w:tr w:rsidR="00113F4A" w:rsidRPr="00113F4A" w14:paraId="7AB4126B" w14:textId="77777777" w:rsidTr="00113F4A">
        <w:trPr>
          <w:trHeight w:val="450"/>
          <w:jc w:val="center"/>
        </w:trPr>
        <w:tc>
          <w:tcPr>
            <w:tcW w:w="18320" w:type="dxa"/>
            <w:gridSpan w:val="11"/>
            <w:tcBorders>
              <w:top w:val="single" w:sz="8" w:space="0" w:color="auto"/>
              <w:left w:val="single" w:sz="8" w:space="0" w:color="auto"/>
              <w:bottom w:val="nil"/>
              <w:right w:val="nil"/>
            </w:tcBorders>
            <w:shd w:val="clear" w:color="auto" w:fill="auto"/>
            <w:noWrap/>
            <w:vAlign w:val="center"/>
            <w:hideMark/>
          </w:tcPr>
          <w:p w14:paraId="262BD5C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Расходы на приобретение энергетических ресурсов, холодной воды и теплоносителя</w:t>
            </w:r>
          </w:p>
        </w:tc>
      </w:tr>
      <w:tr w:rsidR="00113F4A" w:rsidRPr="00113F4A" w14:paraId="6377A236" w14:textId="77777777" w:rsidTr="00113F4A">
        <w:trPr>
          <w:trHeight w:val="45"/>
          <w:jc w:val="center"/>
        </w:trPr>
        <w:tc>
          <w:tcPr>
            <w:tcW w:w="740" w:type="dxa"/>
            <w:tcBorders>
              <w:top w:val="nil"/>
              <w:left w:val="single" w:sz="8" w:space="0" w:color="auto"/>
              <w:bottom w:val="single" w:sz="8" w:space="0" w:color="auto"/>
              <w:right w:val="nil"/>
            </w:tcBorders>
            <w:shd w:val="clear" w:color="auto" w:fill="auto"/>
            <w:noWrap/>
            <w:vAlign w:val="bottom"/>
            <w:hideMark/>
          </w:tcPr>
          <w:p w14:paraId="693393BF" w14:textId="77777777" w:rsidR="00113F4A" w:rsidRPr="00113F4A" w:rsidRDefault="00113F4A" w:rsidP="00113F4A">
            <w:pPr>
              <w:rPr>
                <w:b/>
                <w:bCs/>
                <w:sz w:val="16"/>
                <w:szCs w:val="16"/>
              </w:rPr>
            </w:pPr>
            <w:r w:rsidRPr="00113F4A">
              <w:rPr>
                <w:b/>
                <w:bCs/>
                <w:sz w:val="16"/>
                <w:szCs w:val="16"/>
              </w:rPr>
              <w:t> </w:t>
            </w:r>
          </w:p>
        </w:tc>
        <w:tc>
          <w:tcPr>
            <w:tcW w:w="7039" w:type="dxa"/>
            <w:tcBorders>
              <w:top w:val="nil"/>
              <w:left w:val="nil"/>
              <w:bottom w:val="single" w:sz="8" w:space="0" w:color="auto"/>
              <w:right w:val="nil"/>
            </w:tcBorders>
            <w:shd w:val="clear" w:color="auto" w:fill="auto"/>
            <w:noWrap/>
            <w:vAlign w:val="bottom"/>
            <w:hideMark/>
          </w:tcPr>
          <w:p w14:paraId="7AB7F068" w14:textId="77777777" w:rsidR="00113F4A" w:rsidRPr="00113F4A" w:rsidRDefault="00113F4A" w:rsidP="00113F4A">
            <w:pPr>
              <w:rPr>
                <w:b/>
                <w:bCs/>
                <w:sz w:val="16"/>
                <w:szCs w:val="16"/>
              </w:rPr>
            </w:pPr>
            <w:r w:rsidRPr="00113F4A">
              <w:rPr>
                <w:b/>
                <w:bCs/>
                <w:sz w:val="16"/>
                <w:szCs w:val="16"/>
              </w:rPr>
              <w:t> </w:t>
            </w:r>
          </w:p>
        </w:tc>
        <w:tc>
          <w:tcPr>
            <w:tcW w:w="121" w:type="dxa"/>
            <w:tcBorders>
              <w:top w:val="nil"/>
              <w:left w:val="nil"/>
              <w:bottom w:val="single" w:sz="8" w:space="0" w:color="auto"/>
              <w:right w:val="nil"/>
            </w:tcBorders>
            <w:shd w:val="clear" w:color="auto" w:fill="auto"/>
            <w:noWrap/>
            <w:vAlign w:val="bottom"/>
            <w:hideMark/>
          </w:tcPr>
          <w:p w14:paraId="7D8EC6CE" w14:textId="77777777" w:rsidR="00113F4A" w:rsidRPr="00113F4A" w:rsidRDefault="00113F4A" w:rsidP="00113F4A">
            <w:pPr>
              <w:rPr>
                <w:b/>
                <w:bCs/>
                <w:sz w:val="16"/>
                <w:szCs w:val="16"/>
              </w:rPr>
            </w:pPr>
            <w:r w:rsidRPr="00113F4A">
              <w:rPr>
                <w:b/>
                <w:bCs/>
                <w:sz w:val="16"/>
                <w:szCs w:val="16"/>
              </w:rPr>
              <w:t> </w:t>
            </w:r>
          </w:p>
        </w:tc>
        <w:tc>
          <w:tcPr>
            <w:tcW w:w="757" w:type="dxa"/>
            <w:tcBorders>
              <w:top w:val="nil"/>
              <w:left w:val="nil"/>
              <w:bottom w:val="single" w:sz="8" w:space="0" w:color="auto"/>
              <w:right w:val="nil"/>
            </w:tcBorders>
            <w:shd w:val="clear" w:color="auto" w:fill="auto"/>
            <w:noWrap/>
            <w:vAlign w:val="bottom"/>
            <w:hideMark/>
          </w:tcPr>
          <w:p w14:paraId="696DC4F2" w14:textId="77777777" w:rsidR="00113F4A" w:rsidRPr="00113F4A" w:rsidRDefault="00113F4A" w:rsidP="00113F4A">
            <w:pPr>
              <w:rPr>
                <w:b/>
                <w:bCs/>
                <w:sz w:val="16"/>
                <w:szCs w:val="16"/>
              </w:rPr>
            </w:pPr>
            <w:r w:rsidRPr="00113F4A">
              <w:rPr>
                <w:b/>
                <w:bCs/>
                <w:sz w:val="16"/>
                <w:szCs w:val="16"/>
              </w:rPr>
              <w:t> </w:t>
            </w:r>
          </w:p>
        </w:tc>
        <w:tc>
          <w:tcPr>
            <w:tcW w:w="121" w:type="dxa"/>
            <w:tcBorders>
              <w:top w:val="nil"/>
              <w:left w:val="nil"/>
              <w:bottom w:val="single" w:sz="8" w:space="0" w:color="auto"/>
              <w:right w:val="nil"/>
            </w:tcBorders>
            <w:shd w:val="clear" w:color="auto" w:fill="auto"/>
            <w:noWrap/>
            <w:vAlign w:val="bottom"/>
            <w:hideMark/>
          </w:tcPr>
          <w:p w14:paraId="33295859" w14:textId="77777777" w:rsidR="00113F4A" w:rsidRPr="00113F4A" w:rsidRDefault="00113F4A" w:rsidP="00113F4A">
            <w:pPr>
              <w:rPr>
                <w:b/>
                <w:bCs/>
                <w:sz w:val="16"/>
                <w:szCs w:val="16"/>
              </w:rPr>
            </w:pPr>
            <w:r w:rsidRPr="00113F4A">
              <w:rPr>
                <w:b/>
                <w:bCs/>
                <w:sz w:val="16"/>
                <w:szCs w:val="16"/>
              </w:rPr>
              <w:t> </w:t>
            </w:r>
          </w:p>
        </w:tc>
        <w:tc>
          <w:tcPr>
            <w:tcW w:w="933" w:type="dxa"/>
            <w:tcBorders>
              <w:top w:val="nil"/>
              <w:left w:val="nil"/>
              <w:bottom w:val="single" w:sz="8" w:space="0" w:color="auto"/>
              <w:right w:val="nil"/>
            </w:tcBorders>
            <w:shd w:val="clear" w:color="auto" w:fill="auto"/>
            <w:noWrap/>
            <w:vAlign w:val="bottom"/>
            <w:hideMark/>
          </w:tcPr>
          <w:p w14:paraId="542F1F67" w14:textId="77777777" w:rsidR="00113F4A" w:rsidRPr="00113F4A" w:rsidRDefault="00113F4A" w:rsidP="00113F4A">
            <w:pPr>
              <w:rPr>
                <w:b/>
                <w:bCs/>
                <w:sz w:val="16"/>
                <w:szCs w:val="16"/>
              </w:rPr>
            </w:pPr>
            <w:r w:rsidRPr="00113F4A">
              <w:rPr>
                <w:b/>
                <w:bCs/>
                <w:sz w:val="16"/>
                <w:szCs w:val="16"/>
              </w:rPr>
              <w:t> </w:t>
            </w:r>
          </w:p>
        </w:tc>
        <w:tc>
          <w:tcPr>
            <w:tcW w:w="1680" w:type="dxa"/>
            <w:tcBorders>
              <w:top w:val="nil"/>
              <w:left w:val="nil"/>
              <w:bottom w:val="single" w:sz="8" w:space="0" w:color="auto"/>
              <w:right w:val="nil"/>
            </w:tcBorders>
            <w:shd w:val="clear" w:color="auto" w:fill="auto"/>
            <w:noWrap/>
            <w:vAlign w:val="bottom"/>
            <w:hideMark/>
          </w:tcPr>
          <w:p w14:paraId="2ED4A0CA" w14:textId="77777777" w:rsidR="00113F4A" w:rsidRPr="00113F4A" w:rsidRDefault="00113F4A" w:rsidP="00113F4A">
            <w:pPr>
              <w:rPr>
                <w:b/>
                <w:bCs/>
                <w:sz w:val="16"/>
                <w:szCs w:val="16"/>
              </w:rPr>
            </w:pPr>
            <w:r w:rsidRPr="00113F4A">
              <w:rPr>
                <w:b/>
                <w:bCs/>
                <w:sz w:val="16"/>
                <w:szCs w:val="16"/>
              </w:rPr>
              <w:t> </w:t>
            </w:r>
          </w:p>
        </w:tc>
        <w:tc>
          <w:tcPr>
            <w:tcW w:w="1876" w:type="dxa"/>
            <w:tcBorders>
              <w:top w:val="nil"/>
              <w:left w:val="nil"/>
              <w:bottom w:val="single" w:sz="8" w:space="0" w:color="auto"/>
              <w:right w:val="nil"/>
            </w:tcBorders>
            <w:shd w:val="clear" w:color="auto" w:fill="auto"/>
            <w:noWrap/>
            <w:vAlign w:val="bottom"/>
            <w:hideMark/>
          </w:tcPr>
          <w:p w14:paraId="2E292E37" w14:textId="77777777" w:rsidR="00113F4A" w:rsidRPr="00113F4A" w:rsidRDefault="00113F4A" w:rsidP="00113F4A">
            <w:pPr>
              <w:rPr>
                <w:b/>
                <w:bCs/>
                <w:sz w:val="16"/>
                <w:szCs w:val="16"/>
              </w:rPr>
            </w:pPr>
            <w:r w:rsidRPr="00113F4A">
              <w:rPr>
                <w:b/>
                <w:bCs/>
                <w:sz w:val="16"/>
                <w:szCs w:val="16"/>
              </w:rPr>
              <w:t> </w:t>
            </w:r>
          </w:p>
        </w:tc>
        <w:tc>
          <w:tcPr>
            <w:tcW w:w="1905" w:type="dxa"/>
            <w:tcBorders>
              <w:top w:val="nil"/>
              <w:left w:val="nil"/>
              <w:bottom w:val="single" w:sz="8" w:space="0" w:color="auto"/>
              <w:right w:val="nil"/>
            </w:tcBorders>
            <w:shd w:val="clear" w:color="auto" w:fill="auto"/>
            <w:noWrap/>
            <w:vAlign w:val="bottom"/>
            <w:hideMark/>
          </w:tcPr>
          <w:p w14:paraId="7CDEBCBC" w14:textId="77777777" w:rsidR="00113F4A" w:rsidRPr="00113F4A" w:rsidRDefault="00113F4A" w:rsidP="00113F4A">
            <w:pPr>
              <w:rPr>
                <w:b/>
                <w:bCs/>
                <w:sz w:val="16"/>
                <w:szCs w:val="16"/>
              </w:rPr>
            </w:pPr>
            <w:r w:rsidRPr="00113F4A">
              <w:rPr>
                <w:b/>
                <w:bCs/>
                <w:sz w:val="16"/>
                <w:szCs w:val="16"/>
              </w:rPr>
              <w:t> </w:t>
            </w:r>
          </w:p>
        </w:tc>
        <w:tc>
          <w:tcPr>
            <w:tcW w:w="1695" w:type="dxa"/>
            <w:tcBorders>
              <w:top w:val="nil"/>
              <w:left w:val="nil"/>
              <w:bottom w:val="single" w:sz="8" w:space="0" w:color="auto"/>
              <w:right w:val="nil"/>
            </w:tcBorders>
            <w:shd w:val="clear" w:color="auto" w:fill="auto"/>
            <w:noWrap/>
            <w:vAlign w:val="bottom"/>
            <w:hideMark/>
          </w:tcPr>
          <w:p w14:paraId="07FB6073" w14:textId="77777777" w:rsidR="00113F4A" w:rsidRPr="00113F4A" w:rsidRDefault="00113F4A" w:rsidP="00113F4A">
            <w:pPr>
              <w:rPr>
                <w:b/>
                <w:bCs/>
                <w:sz w:val="16"/>
                <w:szCs w:val="16"/>
              </w:rPr>
            </w:pPr>
            <w:r w:rsidRPr="00113F4A">
              <w:rPr>
                <w:b/>
                <w:bCs/>
                <w:sz w:val="16"/>
                <w:szCs w:val="16"/>
              </w:rPr>
              <w:t> </w:t>
            </w:r>
          </w:p>
        </w:tc>
        <w:tc>
          <w:tcPr>
            <w:tcW w:w="1453" w:type="dxa"/>
            <w:tcBorders>
              <w:top w:val="nil"/>
              <w:left w:val="nil"/>
              <w:bottom w:val="single" w:sz="8" w:space="0" w:color="auto"/>
              <w:right w:val="single" w:sz="8" w:space="0" w:color="auto"/>
            </w:tcBorders>
            <w:shd w:val="clear" w:color="auto" w:fill="auto"/>
            <w:noWrap/>
            <w:vAlign w:val="bottom"/>
            <w:hideMark/>
          </w:tcPr>
          <w:p w14:paraId="51AFE1D6" w14:textId="77777777" w:rsidR="00113F4A" w:rsidRPr="00113F4A" w:rsidRDefault="00113F4A" w:rsidP="00113F4A">
            <w:pPr>
              <w:rPr>
                <w:b/>
                <w:bCs/>
                <w:sz w:val="16"/>
                <w:szCs w:val="16"/>
              </w:rPr>
            </w:pPr>
            <w:r w:rsidRPr="00113F4A">
              <w:rPr>
                <w:b/>
                <w:bCs/>
                <w:sz w:val="16"/>
                <w:szCs w:val="16"/>
              </w:rPr>
              <w:t> </w:t>
            </w:r>
          </w:p>
        </w:tc>
      </w:tr>
      <w:tr w:rsidR="00113F4A" w:rsidRPr="00113F4A" w14:paraId="3ED03905"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F96D8C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1.1</w:t>
            </w:r>
          </w:p>
        </w:tc>
        <w:tc>
          <w:tcPr>
            <w:tcW w:w="8038" w:type="dxa"/>
            <w:gridSpan w:val="4"/>
            <w:tcBorders>
              <w:top w:val="nil"/>
              <w:left w:val="nil"/>
              <w:bottom w:val="nil"/>
              <w:right w:val="single" w:sz="4" w:space="0" w:color="000000"/>
            </w:tcBorders>
            <w:shd w:val="clear" w:color="auto" w:fill="auto"/>
            <w:noWrap/>
            <w:vAlign w:val="bottom"/>
            <w:hideMark/>
          </w:tcPr>
          <w:p w14:paraId="5907C228"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Расходы на топливо, всего: </w:t>
            </w:r>
          </w:p>
        </w:tc>
        <w:tc>
          <w:tcPr>
            <w:tcW w:w="933" w:type="dxa"/>
            <w:tcBorders>
              <w:top w:val="nil"/>
              <w:left w:val="nil"/>
              <w:bottom w:val="nil"/>
              <w:right w:val="single" w:sz="4" w:space="0" w:color="auto"/>
            </w:tcBorders>
            <w:shd w:val="clear" w:color="auto" w:fill="auto"/>
            <w:noWrap/>
            <w:vAlign w:val="bottom"/>
            <w:hideMark/>
          </w:tcPr>
          <w:p w14:paraId="19B04D47"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FFF2CC"/>
            <w:noWrap/>
            <w:vAlign w:val="bottom"/>
            <w:hideMark/>
          </w:tcPr>
          <w:p w14:paraId="1B9160F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7032,29</w:t>
            </w:r>
          </w:p>
        </w:tc>
        <w:tc>
          <w:tcPr>
            <w:tcW w:w="1876" w:type="dxa"/>
            <w:tcBorders>
              <w:top w:val="nil"/>
              <w:left w:val="nil"/>
              <w:bottom w:val="nil"/>
              <w:right w:val="single" w:sz="4" w:space="0" w:color="auto"/>
            </w:tcBorders>
            <w:shd w:val="clear" w:color="000000" w:fill="FFF2CC"/>
            <w:noWrap/>
            <w:vAlign w:val="bottom"/>
            <w:hideMark/>
          </w:tcPr>
          <w:p w14:paraId="33423BE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12 388,07</w:t>
            </w:r>
          </w:p>
        </w:tc>
        <w:tc>
          <w:tcPr>
            <w:tcW w:w="1905" w:type="dxa"/>
            <w:tcBorders>
              <w:top w:val="nil"/>
              <w:left w:val="nil"/>
              <w:bottom w:val="nil"/>
              <w:right w:val="single" w:sz="4" w:space="0" w:color="auto"/>
            </w:tcBorders>
            <w:shd w:val="clear" w:color="000000" w:fill="FFF2CC"/>
            <w:noWrap/>
            <w:vAlign w:val="bottom"/>
            <w:hideMark/>
          </w:tcPr>
          <w:p w14:paraId="0F00C1A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7 961,80</w:t>
            </w:r>
          </w:p>
        </w:tc>
        <w:tc>
          <w:tcPr>
            <w:tcW w:w="1695" w:type="dxa"/>
            <w:tcBorders>
              <w:top w:val="nil"/>
              <w:left w:val="single" w:sz="4" w:space="0" w:color="auto"/>
              <w:bottom w:val="nil"/>
              <w:right w:val="single" w:sz="4" w:space="0" w:color="auto"/>
            </w:tcBorders>
            <w:shd w:val="clear" w:color="000000" w:fill="FFFFFF"/>
            <w:noWrap/>
            <w:vAlign w:val="bottom"/>
            <w:hideMark/>
          </w:tcPr>
          <w:p w14:paraId="2B12922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13,2</w:t>
            </w:r>
          </w:p>
        </w:tc>
        <w:tc>
          <w:tcPr>
            <w:tcW w:w="1453" w:type="dxa"/>
            <w:tcBorders>
              <w:top w:val="nil"/>
              <w:left w:val="nil"/>
              <w:bottom w:val="nil"/>
              <w:right w:val="single" w:sz="8" w:space="0" w:color="auto"/>
            </w:tcBorders>
            <w:shd w:val="clear" w:color="000000" w:fill="FFFFFF"/>
            <w:noWrap/>
            <w:vAlign w:val="bottom"/>
            <w:hideMark/>
          </w:tcPr>
          <w:p w14:paraId="027E355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-4 426,27</w:t>
            </w:r>
          </w:p>
        </w:tc>
      </w:tr>
      <w:tr w:rsidR="00113F4A" w:rsidRPr="00113F4A" w14:paraId="0399F8CC"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528516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nil"/>
              <w:bottom w:val="nil"/>
              <w:right w:val="nil"/>
            </w:tcBorders>
            <w:shd w:val="clear" w:color="auto" w:fill="auto"/>
            <w:noWrap/>
            <w:vAlign w:val="bottom"/>
            <w:hideMark/>
          </w:tcPr>
          <w:p w14:paraId="06C8C6E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т.ч.   - уголь </w:t>
            </w:r>
          </w:p>
        </w:tc>
        <w:tc>
          <w:tcPr>
            <w:tcW w:w="757" w:type="dxa"/>
            <w:tcBorders>
              <w:top w:val="nil"/>
              <w:left w:val="nil"/>
              <w:bottom w:val="nil"/>
              <w:right w:val="nil"/>
            </w:tcBorders>
            <w:shd w:val="clear" w:color="auto" w:fill="auto"/>
            <w:noWrap/>
            <w:vAlign w:val="bottom"/>
            <w:hideMark/>
          </w:tcPr>
          <w:p w14:paraId="5F841D08"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6A5A98D1"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w:t>
            </w:r>
          </w:p>
        </w:tc>
        <w:tc>
          <w:tcPr>
            <w:tcW w:w="933" w:type="dxa"/>
            <w:tcBorders>
              <w:top w:val="nil"/>
              <w:left w:val="nil"/>
              <w:bottom w:val="nil"/>
              <w:right w:val="single" w:sz="4" w:space="0" w:color="auto"/>
            </w:tcBorders>
            <w:shd w:val="clear" w:color="auto" w:fill="auto"/>
            <w:noWrap/>
            <w:vAlign w:val="bottom"/>
            <w:hideMark/>
          </w:tcPr>
          <w:p w14:paraId="30A56CC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554A185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7032,29</w:t>
            </w:r>
          </w:p>
        </w:tc>
        <w:tc>
          <w:tcPr>
            <w:tcW w:w="1876" w:type="dxa"/>
            <w:tcBorders>
              <w:top w:val="nil"/>
              <w:left w:val="nil"/>
              <w:bottom w:val="nil"/>
              <w:right w:val="single" w:sz="4" w:space="0" w:color="auto"/>
            </w:tcBorders>
            <w:shd w:val="clear" w:color="000000" w:fill="FFF2CC"/>
            <w:noWrap/>
            <w:vAlign w:val="bottom"/>
            <w:hideMark/>
          </w:tcPr>
          <w:p w14:paraId="169538A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12 388,07</w:t>
            </w:r>
          </w:p>
        </w:tc>
        <w:tc>
          <w:tcPr>
            <w:tcW w:w="1905" w:type="dxa"/>
            <w:tcBorders>
              <w:top w:val="nil"/>
              <w:left w:val="nil"/>
              <w:bottom w:val="nil"/>
              <w:right w:val="single" w:sz="4" w:space="0" w:color="auto"/>
            </w:tcBorders>
            <w:shd w:val="clear" w:color="000000" w:fill="FFF2CC"/>
            <w:noWrap/>
            <w:vAlign w:val="bottom"/>
            <w:hideMark/>
          </w:tcPr>
          <w:p w14:paraId="75AAE6C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7 961,80</w:t>
            </w:r>
          </w:p>
        </w:tc>
        <w:tc>
          <w:tcPr>
            <w:tcW w:w="1695" w:type="dxa"/>
            <w:tcBorders>
              <w:top w:val="nil"/>
              <w:left w:val="single" w:sz="4" w:space="0" w:color="auto"/>
              <w:bottom w:val="nil"/>
              <w:right w:val="single" w:sz="4" w:space="0" w:color="auto"/>
            </w:tcBorders>
            <w:shd w:val="clear" w:color="000000" w:fill="FFFFFF"/>
            <w:noWrap/>
            <w:vAlign w:val="bottom"/>
            <w:hideMark/>
          </w:tcPr>
          <w:p w14:paraId="386391F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13,2</w:t>
            </w:r>
          </w:p>
        </w:tc>
        <w:tc>
          <w:tcPr>
            <w:tcW w:w="1453" w:type="dxa"/>
            <w:tcBorders>
              <w:top w:val="nil"/>
              <w:left w:val="nil"/>
              <w:bottom w:val="nil"/>
              <w:right w:val="single" w:sz="8" w:space="0" w:color="auto"/>
            </w:tcBorders>
            <w:shd w:val="clear" w:color="000000" w:fill="FFFFFF"/>
            <w:noWrap/>
            <w:vAlign w:val="bottom"/>
            <w:hideMark/>
          </w:tcPr>
          <w:p w14:paraId="5EE49E4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-4 426,27</w:t>
            </w:r>
          </w:p>
        </w:tc>
      </w:tr>
      <w:tr w:rsidR="00113F4A" w:rsidRPr="00113F4A" w14:paraId="4C5A2CD6"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44EA5126"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7160" w:type="dxa"/>
            <w:gridSpan w:val="2"/>
            <w:tcBorders>
              <w:top w:val="nil"/>
              <w:left w:val="nil"/>
              <w:bottom w:val="nil"/>
              <w:right w:val="nil"/>
            </w:tcBorders>
            <w:shd w:val="clear" w:color="auto" w:fill="auto"/>
            <w:noWrap/>
            <w:vAlign w:val="bottom"/>
            <w:hideMark/>
          </w:tcPr>
          <w:p w14:paraId="6C37EAA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мазут</w:t>
            </w:r>
          </w:p>
        </w:tc>
        <w:tc>
          <w:tcPr>
            <w:tcW w:w="757" w:type="dxa"/>
            <w:tcBorders>
              <w:top w:val="nil"/>
              <w:left w:val="nil"/>
              <w:bottom w:val="nil"/>
              <w:right w:val="nil"/>
            </w:tcBorders>
            <w:shd w:val="clear" w:color="auto" w:fill="auto"/>
            <w:noWrap/>
            <w:vAlign w:val="bottom"/>
            <w:hideMark/>
          </w:tcPr>
          <w:p w14:paraId="38311BCC"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4F043DF2"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70C948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74F9C84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FFF2CC"/>
            <w:noWrap/>
            <w:vAlign w:val="bottom"/>
            <w:hideMark/>
          </w:tcPr>
          <w:p w14:paraId="2D85C28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FFF2CC"/>
            <w:noWrap/>
            <w:vAlign w:val="bottom"/>
            <w:hideMark/>
          </w:tcPr>
          <w:p w14:paraId="7F84BAC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21FEB9F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4431FA3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228221C1"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3A76E170"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7917" w:type="dxa"/>
            <w:gridSpan w:val="3"/>
            <w:tcBorders>
              <w:top w:val="nil"/>
              <w:left w:val="nil"/>
              <w:bottom w:val="nil"/>
              <w:right w:val="nil"/>
            </w:tcBorders>
            <w:shd w:val="clear" w:color="auto" w:fill="auto"/>
            <w:noWrap/>
            <w:vAlign w:val="bottom"/>
            <w:hideMark/>
          </w:tcPr>
          <w:p w14:paraId="7DB35B67"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т.ч. натуральное топливо</w:t>
            </w:r>
          </w:p>
        </w:tc>
        <w:tc>
          <w:tcPr>
            <w:tcW w:w="121" w:type="dxa"/>
            <w:tcBorders>
              <w:top w:val="nil"/>
              <w:left w:val="nil"/>
              <w:bottom w:val="nil"/>
              <w:right w:val="single" w:sz="4" w:space="0" w:color="auto"/>
            </w:tcBorders>
            <w:shd w:val="clear" w:color="auto" w:fill="auto"/>
            <w:noWrap/>
            <w:vAlign w:val="bottom"/>
            <w:hideMark/>
          </w:tcPr>
          <w:p w14:paraId="64C676D3"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2CC978F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483235F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6379,40</w:t>
            </w:r>
          </w:p>
        </w:tc>
        <w:tc>
          <w:tcPr>
            <w:tcW w:w="1876" w:type="dxa"/>
            <w:tcBorders>
              <w:top w:val="nil"/>
              <w:left w:val="nil"/>
              <w:bottom w:val="nil"/>
              <w:right w:val="single" w:sz="4" w:space="0" w:color="auto"/>
            </w:tcBorders>
            <w:shd w:val="clear" w:color="000000" w:fill="FFF2CC"/>
            <w:noWrap/>
            <w:vAlign w:val="bottom"/>
            <w:hideMark/>
          </w:tcPr>
          <w:p w14:paraId="494CC18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12 074,15</w:t>
            </w:r>
          </w:p>
        </w:tc>
        <w:tc>
          <w:tcPr>
            <w:tcW w:w="1905" w:type="dxa"/>
            <w:tcBorders>
              <w:top w:val="nil"/>
              <w:left w:val="nil"/>
              <w:bottom w:val="nil"/>
              <w:right w:val="single" w:sz="4" w:space="0" w:color="auto"/>
            </w:tcBorders>
            <w:shd w:val="clear" w:color="000000" w:fill="FFF2CC"/>
            <w:noWrap/>
            <w:vAlign w:val="bottom"/>
            <w:hideMark/>
          </w:tcPr>
          <w:p w14:paraId="20A8795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7 760,13</w:t>
            </w:r>
          </w:p>
        </w:tc>
        <w:tc>
          <w:tcPr>
            <w:tcW w:w="1695" w:type="dxa"/>
            <w:tcBorders>
              <w:top w:val="nil"/>
              <w:left w:val="single" w:sz="4" w:space="0" w:color="auto"/>
              <w:bottom w:val="nil"/>
              <w:right w:val="single" w:sz="4" w:space="0" w:color="auto"/>
            </w:tcBorders>
            <w:shd w:val="clear" w:color="000000" w:fill="FFFFFF"/>
            <w:noWrap/>
            <w:vAlign w:val="bottom"/>
            <w:hideMark/>
          </w:tcPr>
          <w:p w14:paraId="7A439B4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21,6</w:t>
            </w:r>
          </w:p>
        </w:tc>
        <w:tc>
          <w:tcPr>
            <w:tcW w:w="1453" w:type="dxa"/>
            <w:tcBorders>
              <w:top w:val="nil"/>
              <w:left w:val="nil"/>
              <w:bottom w:val="nil"/>
              <w:right w:val="single" w:sz="8" w:space="0" w:color="auto"/>
            </w:tcBorders>
            <w:shd w:val="clear" w:color="000000" w:fill="FFFFFF"/>
            <w:noWrap/>
            <w:vAlign w:val="bottom"/>
            <w:hideMark/>
          </w:tcPr>
          <w:p w14:paraId="0EA9C89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-4 314,02</w:t>
            </w:r>
          </w:p>
        </w:tc>
      </w:tr>
      <w:tr w:rsidR="00113F4A" w:rsidRPr="00113F4A" w14:paraId="7421755D"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555A01C"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nil"/>
              <w:bottom w:val="nil"/>
              <w:right w:val="nil"/>
            </w:tcBorders>
            <w:shd w:val="clear" w:color="auto" w:fill="auto"/>
            <w:noWrap/>
            <w:vAlign w:val="bottom"/>
            <w:hideMark/>
          </w:tcPr>
          <w:p w14:paraId="70EC3872"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уголь каменный</w:t>
            </w:r>
          </w:p>
        </w:tc>
        <w:tc>
          <w:tcPr>
            <w:tcW w:w="121" w:type="dxa"/>
            <w:tcBorders>
              <w:top w:val="nil"/>
              <w:left w:val="nil"/>
              <w:bottom w:val="nil"/>
              <w:right w:val="single" w:sz="4" w:space="0" w:color="auto"/>
            </w:tcBorders>
            <w:shd w:val="clear" w:color="auto" w:fill="auto"/>
            <w:noWrap/>
            <w:vAlign w:val="bottom"/>
            <w:hideMark/>
          </w:tcPr>
          <w:p w14:paraId="313E6B5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42A9DC0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096ABB1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6379,40</w:t>
            </w:r>
          </w:p>
        </w:tc>
        <w:tc>
          <w:tcPr>
            <w:tcW w:w="1876" w:type="dxa"/>
            <w:tcBorders>
              <w:top w:val="nil"/>
              <w:left w:val="nil"/>
              <w:bottom w:val="nil"/>
              <w:right w:val="single" w:sz="4" w:space="0" w:color="auto"/>
            </w:tcBorders>
            <w:shd w:val="clear" w:color="000000" w:fill="FFF2CC"/>
            <w:noWrap/>
            <w:vAlign w:val="bottom"/>
            <w:hideMark/>
          </w:tcPr>
          <w:p w14:paraId="5E97D37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12 074,15</w:t>
            </w:r>
          </w:p>
        </w:tc>
        <w:tc>
          <w:tcPr>
            <w:tcW w:w="1905" w:type="dxa"/>
            <w:tcBorders>
              <w:top w:val="nil"/>
              <w:left w:val="nil"/>
              <w:bottom w:val="nil"/>
              <w:right w:val="single" w:sz="4" w:space="0" w:color="auto"/>
            </w:tcBorders>
            <w:shd w:val="clear" w:color="000000" w:fill="FFF2CC"/>
            <w:noWrap/>
            <w:vAlign w:val="bottom"/>
            <w:hideMark/>
          </w:tcPr>
          <w:p w14:paraId="019971D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7 760,13</w:t>
            </w:r>
          </w:p>
        </w:tc>
        <w:tc>
          <w:tcPr>
            <w:tcW w:w="1695" w:type="dxa"/>
            <w:tcBorders>
              <w:top w:val="nil"/>
              <w:left w:val="single" w:sz="4" w:space="0" w:color="auto"/>
              <w:bottom w:val="nil"/>
              <w:right w:val="single" w:sz="4" w:space="0" w:color="auto"/>
            </w:tcBorders>
            <w:shd w:val="clear" w:color="000000" w:fill="FFFFFF"/>
            <w:noWrap/>
            <w:vAlign w:val="bottom"/>
            <w:hideMark/>
          </w:tcPr>
          <w:p w14:paraId="76B0787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21,6</w:t>
            </w:r>
          </w:p>
        </w:tc>
        <w:tc>
          <w:tcPr>
            <w:tcW w:w="1453" w:type="dxa"/>
            <w:tcBorders>
              <w:top w:val="nil"/>
              <w:left w:val="nil"/>
              <w:bottom w:val="nil"/>
              <w:right w:val="single" w:sz="8" w:space="0" w:color="auto"/>
            </w:tcBorders>
            <w:shd w:val="clear" w:color="000000" w:fill="FFFFFF"/>
            <w:noWrap/>
            <w:vAlign w:val="bottom"/>
            <w:hideMark/>
          </w:tcPr>
          <w:p w14:paraId="6B09DAF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-4 314,02</w:t>
            </w:r>
          </w:p>
        </w:tc>
      </w:tr>
      <w:tr w:rsidR="00113F4A" w:rsidRPr="00113F4A" w14:paraId="6BF6B7FE"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42A06FF0"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nil"/>
              <w:bottom w:val="nil"/>
              <w:right w:val="nil"/>
            </w:tcBorders>
            <w:shd w:val="clear" w:color="auto" w:fill="auto"/>
            <w:noWrap/>
            <w:vAlign w:val="bottom"/>
            <w:hideMark/>
          </w:tcPr>
          <w:p w14:paraId="1FF32D7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мазут</w:t>
            </w:r>
          </w:p>
        </w:tc>
        <w:tc>
          <w:tcPr>
            <w:tcW w:w="757" w:type="dxa"/>
            <w:tcBorders>
              <w:top w:val="nil"/>
              <w:left w:val="nil"/>
              <w:bottom w:val="nil"/>
              <w:right w:val="nil"/>
            </w:tcBorders>
            <w:shd w:val="clear" w:color="auto" w:fill="auto"/>
            <w:noWrap/>
            <w:vAlign w:val="bottom"/>
            <w:hideMark/>
          </w:tcPr>
          <w:p w14:paraId="4F2421EB"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38361F9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0F66E14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78DD89E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FFF2CC"/>
            <w:noWrap/>
            <w:vAlign w:val="bottom"/>
            <w:hideMark/>
          </w:tcPr>
          <w:p w14:paraId="660061B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FFF2CC"/>
            <w:noWrap/>
            <w:vAlign w:val="bottom"/>
            <w:hideMark/>
          </w:tcPr>
          <w:p w14:paraId="37B0D06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1537674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09826F5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6674E417"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2FD857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nil"/>
              <w:bottom w:val="nil"/>
              <w:right w:val="nil"/>
            </w:tcBorders>
            <w:shd w:val="clear" w:color="auto" w:fill="auto"/>
            <w:noWrap/>
            <w:vAlign w:val="bottom"/>
            <w:hideMark/>
          </w:tcPr>
          <w:p w14:paraId="02F6A36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т.ч. транспорт топлива</w:t>
            </w:r>
          </w:p>
        </w:tc>
        <w:tc>
          <w:tcPr>
            <w:tcW w:w="121" w:type="dxa"/>
            <w:tcBorders>
              <w:top w:val="nil"/>
              <w:left w:val="nil"/>
              <w:bottom w:val="nil"/>
              <w:right w:val="single" w:sz="4" w:space="0" w:color="auto"/>
            </w:tcBorders>
            <w:shd w:val="clear" w:color="auto" w:fill="auto"/>
            <w:noWrap/>
            <w:vAlign w:val="bottom"/>
            <w:hideMark/>
          </w:tcPr>
          <w:p w14:paraId="4AE7EA5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3E167E8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0000C6E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652,89</w:t>
            </w:r>
          </w:p>
        </w:tc>
        <w:tc>
          <w:tcPr>
            <w:tcW w:w="1876" w:type="dxa"/>
            <w:tcBorders>
              <w:top w:val="nil"/>
              <w:left w:val="nil"/>
              <w:bottom w:val="nil"/>
              <w:right w:val="single" w:sz="4" w:space="0" w:color="auto"/>
            </w:tcBorders>
            <w:shd w:val="clear" w:color="000000" w:fill="FFF2CC"/>
            <w:noWrap/>
            <w:vAlign w:val="bottom"/>
            <w:hideMark/>
          </w:tcPr>
          <w:p w14:paraId="38DA644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313,92</w:t>
            </w:r>
          </w:p>
        </w:tc>
        <w:tc>
          <w:tcPr>
            <w:tcW w:w="1905" w:type="dxa"/>
            <w:tcBorders>
              <w:top w:val="nil"/>
              <w:left w:val="nil"/>
              <w:bottom w:val="nil"/>
              <w:right w:val="single" w:sz="4" w:space="0" w:color="auto"/>
            </w:tcBorders>
            <w:shd w:val="clear" w:color="000000" w:fill="FFF2CC"/>
            <w:noWrap/>
            <w:vAlign w:val="bottom"/>
            <w:hideMark/>
          </w:tcPr>
          <w:p w14:paraId="2D46D18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201,67</w:t>
            </w:r>
          </w:p>
        </w:tc>
        <w:tc>
          <w:tcPr>
            <w:tcW w:w="1695" w:type="dxa"/>
            <w:tcBorders>
              <w:top w:val="nil"/>
              <w:left w:val="single" w:sz="4" w:space="0" w:color="auto"/>
              <w:bottom w:val="nil"/>
              <w:right w:val="single" w:sz="4" w:space="0" w:color="auto"/>
            </w:tcBorders>
            <w:shd w:val="clear" w:color="000000" w:fill="FFFFFF"/>
            <w:noWrap/>
            <w:vAlign w:val="bottom"/>
            <w:hideMark/>
          </w:tcPr>
          <w:p w14:paraId="10E079A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-69,1</w:t>
            </w:r>
          </w:p>
        </w:tc>
        <w:tc>
          <w:tcPr>
            <w:tcW w:w="1453" w:type="dxa"/>
            <w:tcBorders>
              <w:top w:val="nil"/>
              <w:left w:val="nil"/>
              <w:bottom w:val="nil"/>
              <w:right w:val="single" w:sz="8" w:space="0" w:color="auto"/>
            </w:tcBorders>
            <w:shd w:val="clear" w:color="000000" w:fill="FFFFFF"/>
            <w:noWrap/>
            <w:vAlign w:val="bottom"/>
            <w:hideMark/>
          </w:tcPr>
          <w:p w14:paraId="0EA837E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-112,25</w:t>
            </w:r>
          </w:p>
        </w:tc>
      </w:tr>
      <w:tr w:rsidR="00113F4A" w:rsidRPr="00113F4A" w14:paraId="220786B7"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2D5F4463"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nil"/>
              <w:bottom w:val="nil"/>
              <w:right w:val="nil"/>
            </w:tcBorders>
            <w:shd w:val="clear" w:color="auto" w:fill="auto"/>
            <w:noWrap/>
            <w:vAlign w:val="bottom"/>
            <w:hideMark/>
          </w:tcPr>
          <w:p w14:paraId="3ACF515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уголь каменный </w:t>
            </w:r>
          </w:p>
        </w:tc>
        <w:tc>
          <w:tcPr>
            <w:tcW w:w="121" w:type="dxa"/>
            <w:tcBorders>
              <w:top w:val="nil"/>
              <w:left w:val="nil"/>
              <w:bottom w:val="nil"/>
              <w:right w:val="single" w:sz="4" w:space="0" w:color="auto"/>
            </w:tcBorders>
            <w:shd w:val="clear" w:color="auto" w:fill="auto"/>
            <w:noWrap/>
            <w:vAlign w:val="bottom"/>
            <w:hideMark/>
          </w:tcPr>
          <w:p w14:paraId="3E718753"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24613E8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41A80CB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652,89</w:t>
            </w:r>
          </w:p>
        </w:tc>
        <w:tc>
          <w:tcPr>
            <w:tcW w:w="1876" w:type="dxa"/>
            <w:tcBorders>
              <w:top w:val="nil"/>
              <w:left w:val="nil"/>
              <w:bottom w:val="nil"/>
              <w:right w:val="single" w:sz="4" w:space="0" w:color="auto"/>
            </w:tcBorders>
            <w:shd w:val="clear" w:color="000000" w:fill="FFF2CC"/>
            <w:noWrap/>
            <w:vAlign w:val="bottom"/>
            <w:hideMark/>
          </w:tcPr>
          <w:p w14:paraId="66FDB71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313,92</w:t>
            </w:r>
          </w:p>
        </w:tc>
        <w:tc>
          <w:tcPr>
            <w:tcW w:w="1905" w:type="dxa"/>
            <w:tcBorders>
              <w:top w:val="nil"/>
              <w:left w:val="nil"/>
              <w:bottom w:val="nil"/>
              <w:right w:val="single" w:sz="4" w:space="0" w:color="auto"/>
            </w:tcBorders>
            <w:shd w:val="clear" w:color="000000" w:fill="FFF2CC"/>
            <w:noWrap/>
            <w:vAlign w:val="bottom"/>
            <w:hideMark/>
          </w:tcPr>
          <w:p w14:paraId="2E6657B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201,67</w:t>
            </w:r>
          </w:p>
        </w:tc>
        <w:tc>
          <w:tcPr>
            <w:tcW w:w="1695" w:type="dxa"/>
            <w:tcBorders>
              <w:top w:val="nil"/>
              <w:left w:val="single" w:sz="4" w:space="0" w:color="auto"/>
              <w:bottom w:val="nil"/>
              <w:right w:val="single" w:sz="4" w:space="0" w:color="auto"/>
            </w:tcBorders>
            <w:shd w:val="clear" w:color="000000" w:fill="FFFFFF"/>
            <w:noWrap/>
            <w:vAlign w:val="bottom"/>
            <w:hideMark/>
          </w:tcPr>
          <w:p w14:paraId="2740815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-69,1</w:t>
            </w:r>
          </w:p>
        </w:tc>
        <w:tc>
          <w:tcPr>
            <w:tcW w:w="1453" w:type="dxa"/>
            <w:tcBorders>
              <w:top w:val="nil"/>
              <w:left w:val="nil"/>
              <w:bottom w:val="nil"/>
              <w:right w:val="single" w:sz="8" w:space="0" w:color="auto"/>
            </w:tcBorders>
            <w:shd w:val="clear" w:color="000000" w:fill="FFFFFF"/>
            <w:noWrap/>
            <w:vAlign w:val="bottom"/>
            <w:hideMark/>
          </w:tcPr>
          <w:p w14:paraId="70AFC43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-112,25</w:t>
            </w:r>
          </w:p>
        </w:tc>
      </w:tr>
      <w:tr w:rsidR="00113F4A" w:rsidRPr="00113F4A" w14:paraId="2BEBC315"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15C7E363"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nil"/>
              <w:bottom w:val="nil"/>
              <w:right w:val="nil"/>
            </w:tcBorders>
            <w:shd w:val="clear" w:color="auto" w:fill="auto"/>
            <w:noWrap/>
            <w:vAlign w:val="bottom"/>
            <w:hideMark/>
          </w:tcPr>
          <w:p w14:paraId="306B1CB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мазут</w:t>
            </w:r>
          </w:p>
        </w:tc>
        <w:tc>
          <w:tcPr>
            <w:tcW w:w="757" w:type="dxa"/>
            <w:tcBorders>
              <w:top w:val="nil"/>
              <w:left w:val="nil"/>
              <w:bottom w:val="nil"/>
              <w:right w:val="nil"/>
            </w:tcBorders>
            <w:shd w:val="clear" w:color="auto" w:fill="auto"/>
            <w:noWrap/>
            <w:vAlign w:val="bottom"/>
            <w:hideMark/>
          </w:tcPr>
          <w:p w14:paraId="18386FF8"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482C4360"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6521A24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2CC"/>
            <w:noWrap/>
            <w:vAlign w:val="bottom"/>
            <w:hideMark/>
          </w:tcPr>
          <w:p w14:paraId="565A4C1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FFF2CC"/>
            <w:noWrap/>
            <w:vAlign w:val="bottom"/>
            <w:hideMark/>
          </w:tcPr>
          <w:p w14:paraId="6124E15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FFF2CC"/>
            <w:noWrap/>
            <w:vAlign w:val="bottom"/>
            <w:hideMark/>
          </w:tcPr>
          <w:p w14:paraId="5EE5DD8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336FBDB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60CCCD4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08D8474A"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0EA7CF8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1.2</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D0374B"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электрическую энергию</w:t>
            </w:r>
          </w:p>
        </w:tc>
        <w:tc>
          <w:tcPr>
            <w:tcW w:w="933" w:type="dxa"/>
            <w:tcBorders>
              <w:top w:val="nil"/>
              <w:left w:val="nil"/>
              <w:bottom w:val="single" w:sz="4" w:space="0" w:color="auto"/>
              <w:right w:val="single" w:sz="4" w:space="0" w:color="auto"/>
            </w:tcBorders>
            <w:shd w:val="clear" w:color="auto" w:fill="auto"/>
            <w:noWrap/>
            <w:vAlign w:val="bottom"/>
            <w:hideMark/>
          </w:tcPr>
          <w:p w14:paraId="0CE61144"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4" w:space="0" w:color="auto"/>
              <w:left w:val="nil"/>
              <w:bottom w:val="single" w:sz="4" w:space="0" w:color="auto"/>
              <w:right w:val="single" w:sz="4" w:space="0" w:color="auto"/>
            </w:tcBorders>
            <w:shd w:val="clear" w:color="000000" w:fill="FFF2CC"/>
            <w:noWrap/>
            <w:vAlign w:val="bottom"/>
            <w:hideMark/>
          </w:tcPr>
          <w:p w14:paraId="7131091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3 326,38</w:t>
            </w:r>
          </w:p>
        </w:tc>
        <w:tc>
          <w:tcPr>
            <w:tcW w:w="1876" w:type="dxa"/>
            <w:tcBorders>
              <w:top w:val="single" w:sz="4" w:space="0" w:color="auto"/>
              <w:left w:val="nil"/>
              <w:bottom w:val="single" w:sz="4" w:space="0" w:color="auto"/>
              <w:right w:val="single" w:sz="4" w:space="0" w:color="auto"/>
            </w:tcBorders>
            <w:shd w:val="clear" w:color="000000" w:fill="FFF2CC"/>
            <w:noWrap/>
            <w:vAlign w:val="bottom"/>
            <w:hideMark/>
          </w:tcPr>
          <w:p w14:paraId="0136715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3 712,83</w:t>
            </w:r>
          </w:p>
        </w:tc>
        <w:tc>
          <w:tcPr>
            <w:tcW w:w="1905" w:type="dxa"/>
            <w:tcBorders>
              <w:top w:val="single" w:sz="4" w:space="0" w:color="auto"/>
              <w:left w:val="nil"/>
              <w:bottom w:val="single" w:sz="4" w:space="0" w:color="auto"/>
              <w:right w:val="single" w:sz="4" w:space="0" w:color="auto"/>
            </w:tcBorders>
            <w:shd w:val="clear" w:color="000000" w:fill="FFF2CC"/>
            <w:noWrap/>
            <w:vAlign w:val="bottom"/>
            <w:hideMark/>
          </w:tcPr>
          <w:p w14:paraId="20A753F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3 468,73</w:t>
            </w:r>
          </w:p>
        </w:tc>
        <w:tc>
          <w:tcPr>
            <w:tcW w:w="16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4C6B5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4,3</w:t>
            </w:r>
          </w:p>
        </w:tc>
        <w:tc>
          <w:tcPr>
            <w:tcW w:w="1453" w:type="dxa"/>
            <w:tcBorders>
              <w:top w:val="single" w:sz="4" w:space="0" w:color="auto"/>
              <w:left w:val="nil"/>
              <w:bottom w:val="single" w:sz="4" w:space="0" w:color="auto"/>
              <w:right w:val="single" w:sz="4" w:space="0" w:color="auto"/>
            </w:tcBorders>
            <w:shd w:val="clear" w:color="000000" w:fill="FFFFFF"/>
            <w:noWrap/>
            <w:vAlign w:val="bottom"/>
            <w:hideMark/>
          </w:tcPr>
          <w:p w14:paraId="64BEDAA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-244,10</w:t>
            </w:r>
          </w:p>
        </w:tc>
      </w:tr>
      <w:tr w:rsidR="00113F4A" w:rsidRPr="00113F4A" w14:paraId="07C79683"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6C33A1F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1.3</w:t>
            </w:r>
          </w:p>
        </w:tc>
        <w:tc>
          <w:tcPr>
            <w:tcW w:w="7160" w:type="dxa"/>
            <w:gridSpan w:val="2"/>
            <w:tcBorders>
              <w:top w:val="nil"/>
              <w:left w:val="single" w:sz="4" w:space="0" w:color="auto"/>
              <w:bottom w:val="nil"/>
              <w:right w:val="nil"/>
            </w:tcBorders>
            <w:shd w:val="clear" w:color="auto" w:fill="auto"/>
            <w:noWrap/>
            <w:vAlign w:val="bottom"/>
            <w:hideMark/>
          </w:tcPr>
          <w:p w14:paraId="13D8A65F"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воду</w:t>
            </w:r>
          </w:p>
        </w:tc>
        <w:tc>
          <w:tcPr>
            <w:tcW w:w="757" w:type="dxa"/>
            <w:tcBorders>
              <w:top w:val="nil"/>
              <w:left w:val="nil"/>
              <w:bottom w:val="nil"/>
              <w:right w:val="nil"/>
            </w:tcBorders>
            <w:shd w:val="clear" w:color="auto" w:fill="auto"/>
            <w:noWrap/>
            <w:vAlign w:val="bottom"/>
            <w:hideMark/>
          </w:tcPr>
          <w:p w14:paraId="79733BE3" w14:textId="77777777" w:rsidR="00113F4A" w:rsidRPr="00113F4A" w:rsidRDefault="00113F4A" w:rsidP="00113F4A">
            <w:pPr>
              <w:rPr>
                <w:rFonts w:ascii="Bookman Old Style" w:hAnsi="Bookman Old Style" w:cs="Calibri"/>
                <w:b/>
                <w:bCs/>
                <w:sz w:val="16"/>
                <w:szCs w:val="16"/>
              </w:rPr>
            </w:pPr>
          </w:p>
        </w:tc>
        <w:tc>
          <w:tcPr>
            <w:tcW w:w="121" w:type="dxa"/>
            <w:tcBorders>
              <w:top w:val="nil"/>
              <w:left w:val="nil"/>
              <w:bottom w:val="nil"/>
              <w:right w:val="single" w:sz="4" w:space="0" w:color="auto"/>
            </w:tcBorders>
            <w:shd w:val="clear" w:color="auto" w:fill="auto"/>
            <w:noWrap/>
            <w:vAlign w:val="bottom"/>
            <w:hideMark/>
          </w:tcPr>
          <w:p w14:paraId="54CD683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67236CB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FFF2CC"/>
            <w:noWrap/>
            <w:vAlign w:val="bottom"/>
            <w:hideMark/>
          </w:tcPr>
          <w:p w14:paraId="550F139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155,22</w:t>
            </w:r>
          </w:p>
        </w:tc>
        <w:tc>
          <w:tcPr>
            <w:tcW w:w="1876" w:type="dxa"/>
            <w:tcBorders>
              <w:top w:val="nil"/>
              <w:left w:val="nil"/>
              <w:bottom w:val="nil"/>
              <w:right w:val="single" w:sz="4" w:space="0" w:color="auto"/>
            </w:tcBorders>
            <w:shd w:val="clear" w:color="000000" w:fill="FFF2CC"/>
            <w:noWrap/>
            <w:vAlign w:val="bottom"/>
            <w:hideMark/>
          </w:tcPr>
          <w:p w14:paraId="3E6FFAB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85,06</w:t>
            </w:r>
          </w:p>
        </w:tc>
        <w:tc>
          <w:tcPr>
            <w:tcW w:w="1905" w:type="dxa"/>
            <w:tcBorders>
              <w:top w:val="nil"/>
              <w:left w:val="nil"/>
              <w:bottom w:val="nil"/>
              <w:right w:val="single" w:sz="4" w:space="0" w:color="auto"/>
            </w:tcBorders>
            <w:shd w:val="clear" w:color="000000" w:fill="FFF2CC"/>
            <w:noWrap/>
            <w:vAlign w:val="bottom"/>
            <w:hideMark/>
          </w:tcPr>
          <w:p w14:paraId="68F1734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148,85</w:t>
            </w:r>
          </w:p>
        </w:tc>
        <w:tc>
          <w:tcPr>
            <w:tcW w:w="1695" w:type="dxa"/>
            <w:tcBorders>
              <w:top w:val="nil"/>
              <w:left w:val="single" w:sz="4" w:space="0" w:color="auto"/>
              <w:bottom w:val="nil"/>
              <w:right w:val="single" w:sz="4" w:space="0" w:color="auto"/>
            </w:tcBorders>
            <w:shd w:val="clear" w:color="000000" w:fill="FFFFFF"/>
            <w:noWrap/>
            <w:vAlign w:val="bottom"/>
            <w:hideMark/>
          </w:tcPr>
          <w:p w14:paraId="11DF505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-4,1</w:t>
            </w:r>
          </w:p>
        </w:tc>
        <w:tc>
          <w:tcPr>
            <w:tcW w:w="1453" w:type="dxa"/>
            <w:tcBorders>
              <w:top w:val="nil"/>
              <w:left w:val="nil"/>
              <w:bottom w:val="nil"/>
              <w:right w:val="single" w:sz="8" w:space="0" w:color="auto"/>
            </w:tcBorders>
            <w:shd w:val="clear" w:color="000000" w:fill="FFFFFF"/>
            <w:noWrap/>
            <w:vAlign w:val="bottom"/>
            <w:hideMark/>
          </w:tcPr>
          <w:p w14:paraId="3F1AF22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63,79</w:t>
            </w:r>
          </w:p>
        </w:tc>
      </w:tr>
      <w:tr w:rsidR="00113F4A" w:rsidRPr="00113F4A" w14:paraId="6B70F5D6"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0EE5CDC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2112EE0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объём воды для теплоснабжения (</w:t>
            </w:r>
            <w:proofErr w:type="spellStart"/>
            <w:r w:rsidRPr="00113F4A">
              <w:rPr>
                <w:rFonts w:ascii="Bookman Old Style" w:hAnsi="Bookman Old Style" w:cs="Calibri"/>
                <w:sz w:val="16"/>
                <w:szCs w:val="16"/>
              </w:rPr>
              <w:t>справочно</w:t>
            </w:r>
            <w:proofErr w:type="spellEnd"/>
            <w:r w:rsidRPr="00113F4A">
              <w:rPr>
                <w:rFonts w:ascii="Bookman Old Style" w:hAnsi="Bookman Old Style" w:cs="Calibri"/>
                <w:sz w:val="16"/>
                <w:szCs w:val="16"/>
              </w:rPr>
              <w:t>)</w:t>
            </w:r>
          </w:p>
        </w:tc>
        <w:tc>
          <w:tcPr>
            <w:tcW w:w="933" w:type="dxa"/>
            <w:tcBorders>
              <w:top w:val="nil"/>
              <w:left w:val="nil"/>
              <w:bottom w:val="nil"/>
              <w:right w:val="single" w:sz="4" w:space="0" w:color="auto"/>
            </w:tcBorders>
            <w:shd w:val="clear" w:color="auto" w:fill="auto"/>
            <w:noWrap/>
            <w:vAlign w:val="bottom"/>
            <w:hideMark/>
          </w:tcPr>
          <w:p w14:paraId="6E4273F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2CC"/>
            <w:noWrap/>
            <w:vAlign w:val="bottom"/>
            <w:hideMark/>
          </w:tcPr>
          <w:p w14:paraId="0668648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7 395,74</w:t>
            </w:r>
          </w:p>
        </w:tc>
        <w:tc>
          <w:tcPr>
            <w:tcW w:w="1876" w:type="dxa"/>
            <w:tcBorders>
              <w:top w:val="nil"/>
              <w:left w:val="nil"/>
              <w:bottom w:val="nil"/>
              <w:right w:val="single" w:sz="4" w:space="0" w:color="auto"/>
            </w:tcBorders>
            <w:shd w:val="clear" w:color="000000" w:fill="FFF2CC"/>
            <w:noWrap/>
            <w:vAlign w:val="bottom"/>
            <w:hideMark/>
          </w:tcPr>
          <w:p w14:paraId="6DE5BB7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4 143,10</w:t>
            </w:r>
          </w:p>
        </w:tc>
        <w:tc>
          <w:tcPr>
            <w:tcW w:w="1905" w:type="dxa"/>
            <w:tcBorders>
              <w:top w:val="nil"/>
              <w:left w:val="nil"/>
              <w:bottom w:val="nil"/>
              <w:right w:val="single" w:sz="4" w:space="0" w:color="auto"/>
            </w:tcBorders>
            <w:shd w:val="clear" w:color="000000" w:fill="FFF2CC"/>
            <w:noWrap/>
            <w:vAlign w:val="bottom"/>
            <w:hideMark/>
          </w:tcPr>
          <w:p w14:paraId="2155294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7 257,68</w:t>
            </w:r>
          </w:p>
        </w:tc>
        <w:tc>
          <w:tcPr>
            <w:tcW w:w="1695" w:type="dxa"/>
            <w:tcBorders>
              <w:top w:val="nil"/>
              <w:left w:val="single" w:sz="4" w:space="0" w:color="auto"/>
              <w:bottom w:val="nil"/>
              <w:right w:val="single" w:sz="4" w:space="0" w:color="auto"/>
            </w:tcBorders>
            <w:shd w:val="clear" w:color="000000" w:fill="FFFFFF"/>
            <w:noWrap/>
            <w:vAlign w:val="bottom"/>
            <w:hideMark/>
          </w:tcPr>
          <w:p w14:paraId="5B1C93D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-1,9</w:t>
            </w:r>
          </w:p>
        </w:tc>
        <w:tc>
          <w:tcPr>
            <w:tcW w:w="1453" w:type="dxa"/>
            <w:tcBorders>
              <w:top w:val="nil"/>
              <w:left w:val="nil"/>
              <w:bottom w:val="nil"/>
              <w:right w:val="single" w:sz="8" w:space="0" w:color="auto"/>
            </w:tcBorders>
            <w:shd w:val="clear" w:color="000000" w:fill="FFFFFF"/>
            <w:noWrap/>
            <w:vAlign w:val="bottom"/>
            <w:hideMark/>
          </w:tcPr>
          <w:p w14:paraId="7260177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3 114,58</w:t>
            </w:r>
          </w:p>
        </w:tc>
      </w:tr>
      <w:tr w:rsidR="00113F4A" w:rsidRPr="00113F4A" w14:paraId="407243B7"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6794093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3531F079"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объём теплоносителя для теплоснабжения (</w:t>
            </w:r>
            <w:proofErr w:type="spellStart"/>
            <w:r w:rsidRPr="00113F4A">
              <w:rPr>
                <w:rFonts w:ascii="Bookman Old Style" w:hAnsi="Bookman Old Style" w:cs="Calibri"/>
                <w:sz w:val="16"/>
                <w:szCs w:val="16"/>
              </w:rPr>
              <w:t>справочно</w:t>
            </w:r>
            <w:proofErr w:type="spellEnd"/>
            <w:r w:rsidRPr="00113F4A">
              <w:rPr>
                <w:rFonts w:ascii="Bookman Old Style" w:hAnsi="Bookman Old Style" w:cs="Calibri"/>
                <w:sz w:val="16"/>
                <w:szCs w:val="16"/>
              </w:rPr>
              <w:t>)</w:t>
            </w:r>
          </w:p>
        </w:tc>
        <w:tc>
          <w:tcPr>
            <w:tcW w:w="933" w:type="dxa"/>
            <w:tcBorders>
              <w:top w:val="nil"/>
              <w:left w:val="nil"/>
              <w:bottom w:val="nil"/>
              <w:right w:val="single" w:sz="4" w:space="0" w:color="auto"/>
            </w:tcBorders>
            <w:shd w:val="clear" w:color="auto" w:fill="auto"/>
            <w:noWrap/>
            <w:vAlign w:val="bottom"/>
            <w:hideMark/>
          </w:tcPr>
          <w:p w14:paraId="57E330F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2CC"/>
            <w:noWrap/>
            <w:vAlign w:val="bottom"/>
            <w:hideMark/>
          </w:tcPr>
          <w:p w14:paraId="41DA59D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FFF2CC"/>
            <w:noWrap/>
            <w:vAlign w:val="bottom"/>
            <w:hideMark/>
          </w:tcPr>
          <w:p w14:paraId="70B6168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FFF2CC"/>
            <w:noWrap/>
            <w:vAlign w:val="bottom"/>
            <w:hideMark/>
          </w:tcPr>
          <w:p w14:paraId="148A149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104430C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2310394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1A8A6A88"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7A9CA50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6743723"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цена воды для теплоснабжения (</w:t>
            </w:r>
            <w:proofErr w:type="spellStart"/>
            <w:r w:rsidRPr="00113F4A">
              <w:rPr>
                <w:rFonts w:ascii="Bookman Old Style" w:hAnsi="Bookman Old Style" w:cs="Calibri"/>
                <w:sz w:val="16"/>
                <w:szCs w:val="16"/>
              </w:rPr>
              <w:t>справочно</w:t>
            </w:r>
            <w:proofErr w:type="spellEnd"/>
            <w:r w:rsidRPr="00113F4A">
              <w:rPr>
                <w:rFonts w:ascii="Bookman Old Style" w:hAnsi="Bookman Old Style" w:cs="Calibri"/>
                <w:sz w:val="16"/>
                <w:szCs w:val="16"/>
              </w:rPr>
              <w:t>)</w:t>
            </w:r>
          </w:p>
        </w:tc>
        <w:tc>
          <w:tcPr>
            <w:tcW w:w="933" w:type="dxa"/>
            <w:tcBorders>
              <w:top w:val="nil"/>
              <w:left w:val="nil"/>
              <w:bottom w:val="single" w:sz="4" w:space="0" w:color="auto"/>
              <w:right w:val="single" w:sz="4" w:space="0" w:color="auto"/>
            </w:tcBorders>
            <w:shd w:val="clear" w:color="auto" w:fill="auto"/>
            <w:noWrap/>
            <w:vAlign w:val="bottom"/>
            <w:hideMark/>
          </w:tcPr>
          <w:p w14:paraId="13743713"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руб</w:t>
            </w:r>
            <w:proofErr w:type="spellEnd"/>
            <w:r w:rsidRPr="00113F4A">
              <w:rPr>
                <w:rFonts w:ascii="Bookman Old Style" w:hAnsi="Bookman Old Style" w:cs="Calibri"/>
                <w:sz w:val="16"/>
                <w:szCs w:val="16"/>
              </w:rPr>
              <w:t>/м3</w:t>
            </w:r>
          </w:p>
        </w:tc>
        <w:tc>
          <w:tcPr>
            <w:tcW w:w="1680" w:type="dxa"/>
            <w:tcBorders>
              <w:top w:val="nil"/>
              <w:left w:val="nil"/>
              <w:bottom w:val="single" w:sz="4" w:space="0" w:color="auto"/>
              <w:right w:val="single" w:sz="4" w:space="0" w:color="auto"/>
            </w:tcBorders>
            <w:shd w:val="clear" w:color="000000" w:fill="FFF2CC"/>
            <w:noWrap/>
            <w:vAlign w:val="bottom"/>
            <w:hideMark/>
          </w:tcPr>
          <w:p w14:paraId="6C7182F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20,99</w:t>
            </w:r>
          </w:p>
        </w:tc>
        <w:tc>
          <w:tcPr>
            <w:tcW w:w="1876" w:type="dxa"/>
            <w:tcBorders>
              <w:top w:val="nil"/>
              <w:left w:val="nil"/>
              <w:bottom w:val="single" w:sz="4" w:space="0" w:color="auto"/>
              <w:right w:val="single" w:sz="4" w:space="0" w:color="auto"/>
            </w:tcBorders>
            <w:shd w:val="clear" w:color="000000" w:fill="FFF2CC"/>
            <w:noWrap/>
            <w:vAlign w:val="bottom"/>
            <w:hideMark/>
          </w:tcPr>
          <w:p w14:paraId="59B9CD8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20,53</w:t>
            </w:r>
          </w:p>
        </w:tc>
        <w:tc>
          <w:tcPr>
            <w:tcW w:w="1905" w:type="dxa"/>
            <w:tcBorders>
              <w:top w:val="nil"/>
              <w:left w:val="nil"/>
              <w:bottom w:val="single" w:sz="4" w:space="0" w:color="auto"/>
              <w:right w:val="single" w:sz="4" w:space="0" w:color="auto"/>
            </w:tcBorders>
            <w:shd w:val="clear" w:color="000000" w:fill="FFF2CC"/>
            <w:noWrap/>
            <w:vAlign w:val="bottom"/>
            <w:hideMark/>
          </w:tcPr>
          <w:p w14:paraId="480F0D8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20,51</w:t>
            </w:r>
          </w:p>
        </w:tc>
        <w:tc>
          <w:tcPr>
            <w:tcW w:w="1695" w:type="dxa"/>
            <w:tcBorders>
              <w:top w:val="nil"/>
              <w:left w:val="single" w:sz="4" w:space="0" w:color="auto"/>
              <w:bottom w:val="nil"/>
              <w:right w:val="single" w:sz="4" w:space="0" w:color="auto"/>
            </w:tcBorders>
            <w:shd w:val="clear" w:color="000000" w:fill="FFFFFF"/>
            <w:noWrap/>
            <w:vAlign w:val="bottom"/>
            <w:hideMark/>
          </w:tcPr>
          <w:p w14:paraId="04880C6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-2,3</w:t>
            </w:r>
          </w:p>
        </w:tc>
        <w:tc>
          <w:tcPr>
            <w:tcW w:w="1453" w:type="dxa"/>
            <w:tcBorders>
              <w:top w:val="nil"/>
              <w:left w:val="nil"/>
              <w:bottom w:val="nil"/>
              <w:right w:val="single" w:sz="8" w:space="0" w:color="auto"/>
            </w:tcBorders>
            <w:shd w:val="clear" w:color="000000" w:fill="FFFFFF"/>
            <w:noWrap/>
            <w:vAlign w:val="bottom"/>
            <w:hideMark/>
          </w:tcPr>
          <w:p w14:paraId="7250A30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-0,02</w:t>
            </w:r>
          </w:p>
        </w:tc>
      </w:tr>
      <w:tr w:rsidR="00113F4A" w:rsidRPr="00113F4A" w14:paraId="4A2C4D72" w14:textId="77777777" w:rsidTr="00113F4A">
        <w:trPr>
          <w:trHeight w:val="330"/>
          <w:jc w:val="center"/>
        </w:trPr>
        <w:tc>
          <w:tcPr>
            <w:tcW w:w="740" w:type="dxa"/>
            <w:tcBorders>
              <w:top w:val="nil"/>
              <w:left w:val="single" w:sz="8" w:space="0" w:color="auto"/>
              <w:bottom w:val="nil"/>
              <w:right w:val="nil"/>
            </w:tcBorders>
            <w:shd w:val="clear" w:color="auto" w:fill="auto"/>
            <w:noWrap/>
            <w:vAlign w:val="bottom"/>
            <w:hideMark/>
          </w:tcPr>
          <w:p w14:paraId="4B259EF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7D509FC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цена теплоносителя для теплоснабжения (</w:t>
            </w:r>
            <w:proofErr w:type="spellStart"/>
            <w:r w:rsidRPr="00113F4A">
              <w:rPr>
                <w:rFonts w:ascii="Bookman Old Style" w:hAnsi="Bookman Old Style" w:cs="Calibri"/>
                <w:sz w:val="16"/>
                <w:szCs w:val="16"/>
              </w:rPr>
              <w:t>справочно</w:t>
            </w:r>
            <w:proofErr w:type="spellEnd"/>
            <w:r w:rsidRPr="00113F4A">
              <w:rPr>
                <w:rFonts w:ascii="Bookman Old Style" w:hAnsi="Bookman Old Style" w:cs="Calibri"/>
                <w:sz w:val="16"/>
                <w:szCs w:val="16"/>
              </w:rPr>
              <w:t>)</w:t>
            </w:r>
          </w:p>
        </w:tc>
        <w:tc>
          <w:tcPr>
            <w:tcW w:w="933" w:type="dxa"/>
            <w:tcBorders>
              <w:top w:val="nil"/>
              <w:left w:val="nil"/>
              <w:bottom w:val="nil"/>
              <w:right w:val="single" w:sz="4" w:space="0" w:color="auto"/>
            </w:tcBorders>
            <w:shd w:val="clear" w:color="auto" w:fill="auto"/>
            <w:noWrap/>
            <w:vAlign w:val="bottom"/>
            <w:hideMark/>
          </w:tcPr>
          <w:p w14:paraId="190F8A83"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руб</w:t>
            </w:r>
            <w:proofErr w:type="spellEnd"/>
            <w:r w:rsidRPr="00113F4A">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2CC"/>
            <w:noWrap/>
            <w:vAlign w:val="bottom"/>
            <w:hideMark/>
          </w:tcPr>
          <w:p w14:paraId="044193F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FFF2CC"/>
            <w:noWrap/>
            <w:vAlign w:val="bottom"/>
            <w:hideMark/>
          </w:tcPr>
          <w:p w14:paraId="62D726E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FFF2CC"/>
            <w:noWrap/>
            <w:vAlign w:val="bottom"/>
            <w:hideMark/>
          </w:tcPr>
          <w:p w14:paraId="72FD400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single" w:sz="4" w:space="0" w:color="auto"/>
              <w:left w:val="single" w:sz="4" w:space="0" w:color="auto"/>
              <w:bottom w:val="nil"/>
              <w:right w:val="single" w:sz="4" w:space="0" w:color="auto"/>
            </w:tcBorders>
            <w:shd w:val="clear" w:color="000000" w:fill="FFFFFF"/>
            <w:noWrap/>
            <w:vAlign w:val="bottom"/>
            <w:hideMark/>
          </w:tcPr>
          <w:p w14:paraId="788DC53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single" w:sz="4" w:space="0" w:color="auto"/>
              <w:left w:val="nil"/>
              <w:bottom w:val="nil"/>
              <w:right w:val="single" w:sz="4" w:space="0" w:color="auto"/>
            </w:tcBorders>
            <w:shd w:val="clear" w:color="000000" w:fill="FFFFFF"/>
            <w:noWrap/>
            <w:vAlign w:val="bottom"/>
            <w:hideMark/>
          </w:tcPr>
          <w:p w14:paraId="71D3172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137F1850" w14:textId="77777777" w:rsidTr="00113F4A">
        <w:trPr>
          <w:trHeight w:val="675"/>
          <w:jc w:val="center"/>
        </w:trPr>
        <w:tc>
          <w:tcPr>
            <w:tcW w:w="740" w:type="dxa"/>
            <w:tcBorders>
              <w:top w:val="single" w:sz="8" w:space="0" w:color="auto"/>
              <w:left w:val="single" w:sz="8" w:space="0" w:color="auto"/>
              <w:bottom w:val="single" w:sz="8" w:space="0" w:color="auto"/>
              <w:right w:val="nil"/>
            </w:tcBorders>
            <w:shd w:val="clear" w:color="auto" w:fill="auto"/>
            <w:noWrap/>
            <w:vAlign w:val="bottom"/>
            <w:hideMark/>
          </w:tcPr>
          <w:p w14:paraId="20A3E84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w:t>
            </w:r>
          </w:p>
        </w:tc>
        <w:tc>
          <w:tcPr>
            <w:tcW w:w="8038" w:type="dxa"/>
            <w:gridSpan w:val="4"/>
            <w:tcBorders>
              <w:top w:val="single" w:sz="8" w:space="0" w:color="auto"/>
              <w:left w:val="single" w:sz="4" w:space="0" w:color="auto"/>
              <w:bottom w:val="single" w:sz="8" w:space="0" w:color="auto"/>
              <w:right w:val="single" w:sz="4" w:space="0" w:color="000000"/>
            </w:tcBorders>
            <w:shd w:val="clear" w:color="auto" w:fill="auto"/>
            <w:vAlign w:val="bottom"/>
            <w:hideMark/>
          </w:tcPr>
          <w:p w14:paraId="4B11D749"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Итого расходы на приобретение энергетических ресурсов</w:t>
            </w:r>
          </w:p>
        </w:tc>
        <w:tc>
          <w:tcPr>
            <w:tcW w:w="933" w:type="dxa"/>
            <w:tcBorders>
              <w:top w:val="single" w:sz="8" w:space="0" w:color="auto"/>
              <w:left w:val="nil"/>
              <w:bottom w:val="single" w:sz="8" w:space="0" w:color="auto"/>
              <w:right w:val="nil"/>
            </w:tcBorders>
            <w:shd w:val="clear" w:color="auto" w:fill="auto"/>
            <w:noWrap/>
            <w:vAlign w:val="bottom"/>
            <w:hideMark/>
          </w:tcPr>
          <w:p w14:paraId="067CE4E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8" w:space="0" w:color="auto"/>
              <w:left w:val="single" w:sz="4" w:space="0" w:color="auto"/>
              <w:bottom w:val="single" w:sz="8" w:space="0" w:color="auto"/>
              <w:right w:val="nil"/>
            </w:tcBorders>
            <w:shd w:val="clear" w:color="000000" w:fill="FFF2CC"/>
            <w:noWrap/>
            <w:vAlign w:val="bottom"/>
            <w:hideMark/>
          </w:tcPr>
          <w:p w14:paraId="00668CE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10513,88</w:t>
            </w:r>
          </w:p>
        </w:tc>
        <w:tc>
          <w:tcPr>
            <w:tcW w:w="1876" w:type="dxa"/>
            <w:tcBorders>
              <w:top w:val="single" w:sz="8" w:space="0" w:color="auto"/>
              <w:left w:val="single" w:sz="4" w:space="0" w:color="auto"/>
              <w:bottom w:val="single" w:sz="8" w:space="0" w:color="auto"/>
              <w:right w:val="nil"/>
            </w:tcBorders>
            <w:shd w:val="clear" w:color="000000" w:fill="FFF2CC"/>
            <w:noWrap/>
            <w:vAlign w:val="bottom"/>
            <w:hideMark/>
          </w:tcPr>
          <w:p w14:paraId="793712C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16185,96</w:t>
            </w:r>
          </w:p>
        </w:tc>
        <w:tc>
          <w:tcPr>
            <w:tcW w:w="1905" w:type="dxa"/>
            <w:tcBorders>
              <w:top w:val="single" w:sz="8" w:space="0" w:color="auto"/>
              <w:left w:val="single" w:sz="4" w:space="0" w:color="auto"/>
              <w:bottom w:val="single" w:sz="8" w:space="0" w:color="auto"/>
              <w:right w:val="nil"/>
            </w:tcBorders>
            <w:shd w:val="clear" w:color="000000" w:fill="FFF2CC"/>
            <w:noWrap/>
            <w:vAlign w:val="bottom"/>
            <w:hideMark/>
          </w:tcPr>
          <w:p w14:paraId="50D7B52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11579,38</w:t>
            </w:r>
          </w:p>
        </w:tc>
        <w:tc>
          <w:tcPr>
            <w:tcW w:w="1695"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7E4E94F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10,1</w:t>
            </w:r>
          </w:p>
        </w:tc>
        <w:tc>
          <w:tcPr>
            <w:tcW w:w="1453" w:type="dxa"/>
            <w:tcBorders>
              <w:top w:val="single" w:sz="8" w:space="0" w:color="auto"/>
              <w:left w:val="nil"/>
              <w:bottom w:val="single" w:sz="8" w:space="0" w:color="auto"/>
              <w:right w:val="single" w:sz="8" w:space="0" w:color="auto"/>
            </w:tcBorders>
            <w:shd w:val="clear" w:color="000000" w:fill="FFFFFF"/>
            <w:noWrap/>
            <w:vAlign w:val="bottom"/>
            <w:hideMark/>
          </w:tcPr>
          <w:p w14:paraId="27B630E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-4 606,57</w:t>
            </w:r>
          </w:p>
        </w:tc>
      </w:tr>
      <w:tr w:rsidR="00113F4A" w:rsidRPr="00113F4A" w14:paraId="2B8CC758" w14:textId="77777777" w:rsidTr="00113F4A">
        <w:trPr>
          <w:trHeight w:val="465"/>
          <w:jc w:val="center"/>
        </w:trPr>
        <w:tc>
          <w:tcPr>
            <w:tcW w:w="18320" w:type="dxa"/>
            <w:gridSpan w:val="11"/>
            <w:tcBorders>
              <w:top w:val="single" w:sz="8" w:space="0" w:color="auto"/>
              <w:left w:val="single" w:sz="8" w:space="0" w:color="auto"/>
              <w:bottom w:val="single" w:sz="8" w:space="0" w:color="auto"/>
              <w:right w:val="nil"/>
            </w:tcBorders>
            <w:shd w:val="clear" w:color="auto" w:fill="auto"/>
            <w:noWrap/>
            <w:vAlign w:val="center"/>
            <w:hideMark/>
          </w:tcPr>
          <w:p w14:paraId="0DD47B5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Операционные расходы</w:t>
            </w:r>
          </w:p>
        </w:tc>
      </w:tr>
      <w:tr w:rsidR="00113F4A" w:rsidRPr="00113F4A" w14:paraId="4F4B2DB8" w14:textId="77777777" w:rsidTr="00113F4A">
        <w:trPr>
          <w:trHeight w:val="37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52C855C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w:t>
            </w:r>
          </w:p>
        </w:tc>
        <w:tc>
          <w:tcPr>
            <w:tcW w:w="803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A8FB930"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Расходы на сырьё и материалы ( </w:t>
            </w:r>
            <w:proofErr w:type="spellStart"/>
            <w:r w:rsidRPr="00113F4A">
              <w:rPr>
                <w:rFonts w:ascii="Bookman Old Style" w:hAnsi="Bookman Old Style" w:cs="Calibri"/>
                <w:b/>
                <w:bCs/>
                <w:sz w:val="16"/>
                <w:szCs w:val="16"/>
              </w:rPr>
              <w:t>в.т.ч.канцтовары</w:t>
            </w:r>
            <w:proofErr w:type="spellEnd"/>
            <w:r w:rsidRPr="00113F4A">
              <w:rPr>
                <w:rFonts w:ascii="Bookman Old Style" w:hAnsi="Bookman Old Style" w:cs="Calibri"/>
                <w:b/>
                <w:bCs/>
                <w:sz w:val="16"/>
                <w:szCs w:val="16"/>
              </w:rPr>
              <w:t>)</w:t>
            </w:r>
          </w:p>
        </w:tc>
        <w:tc>
          <w:tcPr>
            <w:tcW w:w="933" w:type="dxa"/>
            <w:tcBorders>
              <w:top w:val="nil"/>
              <w:left w:val="nil"/>
              <w:bottom w:val="single" w:sz="4" w:space="0" w:color="auto"/>
              <w:right w:val="single" w:sz="4" w:space="0" w:color="auto"/>
            </w:tcBorders>
            <w:shd w:val="clear" w:color="auto" w:fill="auto"/>
            <w:noWrap/>
            <w:vAlign w:val="bottom"/>
            <w:hideMark/>
          </w:tcPr>
          <w:p w14:paraId="26C056F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2EFDA"/>
            <w:noWrap/>
            <w:vAlign w:val="bottom"/>
            <w:hideMark/>
          </w:tcPr>
          <w:p w14:paraId="3BD5AE4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263,51</w:t>
            </w:r>
          </w:p>
        </w:tc>
        <w:tc>
          <w:tcPr>
            <w:tcW w:w="1876" w:type="dxa"/>
            <w:tcBorders>
              <w:top w:val="nil"/>
              <w:left w:val="nil"/>
              <w:bottom w:val="single" w:sz="4" w:space="0" w:color="auto"/>
              <w:right w:val="single" w:sz="4" w:space="0" w:color="auto"/>
            </w:tcBorders>
            <w:shd w:val="clear" w:color="000000" w:fill="E2EFDA"/>
            <w:noWrap/>
            <w:vAlign w:val="bottom"/>
            <w:hideMark/>
          </w:tcPr>
          <w:p w14:paraId="0F8BC47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61,99</w:t>
            </w:r>
          </w:p>
        </w:tc>
        <w:tc>
          <w:tcPr>
            <w:tcW w:w="1905" w:type="dxa"/>
            <w:tcBorders>
              <w:top w:val="nil"/>
              <w:left w:val="nil"/>
              <w:bottom w:val="single" w:sz="4" w:space="0" w:color="auto"/>
              <w:right w:val="single" w:sz="4" w:space="0" w:color="auto"/>
            </w:tcBorders>
            <w:shd w:val="clear" w:color="000000" w:fill="E2EFDA"/>
            <w:noWrap/>
            <w:vAlign w:val="bottom"/>
            <w:hideMark/>
          </w:tcPr>
          <w:p w14:paraId="7FFDE26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259,97</w:t>
            </w:r>
          </w:p>
        </w:tc>
        <w:tc>
          <w:tcPr>
            <w:tcW w:w="1695" w:type="dxa"/>
            <w:tcBorders>
              <w:top w:val="nil"/>
              <w:left w:val="single" w:sz="4" w:space="0" w:color="auto"/>
              <w:bottom w:val="nil"/>
              <w:right w:val="single" w:sz="4" w:space="0" w:color="auto"/>
            </w:tcBorders>
            <w:shd w:val="clear" w:color="000000" w:fill="FFFFFF"/>
            <w:noWrap/>
            <w:vAlign w:val="bottom"/>
            <w:hideMark/>
          </w:tcPr>
          <w:p w14:paraId="49E4427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nil"/>
              <w:left w:val="nil"/>
              <w:bottom w:val="nil"/>
              <w:right w:val="single" w:sz="8" w:space="0" w:color="auto"/>
            </w:tcBorders>
            <w:shd w:val="clear" w:color="000000" w:fill="FFFFFF"/>
            <w:noWrap/>
            <w:vAlign w:val="bottom"/>
            <w:hideMark/>
          </w:tcPr>
          <w:p w14:paraId="54D6CB8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197,98</w:t>
            </w:r>
          </w:p>
        </w:tc>
      </w:tr>
      <w:tr w:rsidR="00113F4A" w:rsidRPr="00113F4A" w14:paraId="1C1EA80C" w14:textId="77777777" w:rsidTr="00113F4A">
        <w:trPr>
          <w:trHeight w:val="375"/>
          <w:jc w:val="center"/>
        </w:trPr>
        <w:tc>
          <w:tcPr>
            <w:tcW w:w="7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25DBB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516AB639"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ремонт основных средств</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5DD9223"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2EFDA"/>
            <w:noWrap/>
            <w:vAlign w:val="bottom"/>
            <w:hideMark/>
          </w:tcPr>
          <w:p w14:paraId="203BEBA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3 030,70</w:t>
            </w:r>
          </w:p>
        </w:tc>
        <w:tc>
          <w:tcPr>
            <w:tcW w:w="1876" w:type="dxa"/>
            <w:tcBorders>
              <w:top w:val="nil"/>
              <w:left w:val="nil"/>
              <w:bottom w:val="single" w:sz="4" w:space="0" w:color="auto"/>
              <w:right w:val="single" w:sz="4" w:space="0" w:color="auto"/>
            </w:tcBorders>
            <w:shd w:val="clear" w:color="000000" w:fill="E2EFDA"/>
            <w:noWrap/>
            <w:vAlign w:val="bottom"/>
            <w:hideMark/>
          </w:tcPr>
          <w:p w14:paraId="35CB720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248,37</w:t>
            </w:r>
          </w:p>
        </w:tc>
        <w:tc>
          <w:tcPr>
            <w:tcW w:w="1905" w:type="dxa"/>
            <w:tcBorders>
              <w:top w:val="nil"/>
              <w:left w:val="nil"/>
              <w:bottom w:val="single" w:sz="4" w:space="0" w:color="auto"/>
              <w:right w:val="single" w:sz="4" w:space="0" w:color="auto"/>
            </w:tcBorders>
            <w:shd w:val="clear" w:color="000000" w:fill="E2EFDA"/>
            <w:noWrap/>
            <w:vAlign w:val="bottom"/>
            <w:hideMark/>
          </w:tcPr>
          <w:p w14:paraId="58E3528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2990,00</w:t>
            </w:r>
          </w:p>
        </w:tc>
        <w:tc>
          <w:tcPr>
            <w:tcW w:w="16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133B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single" w:sz="4" w:space="0" w:color="auto"/>
              <w:left w:val="nil"/>
              <w:bottom w:val="single" w:sz="4" w:space="0" w:color="auto"/>
              <w:right w:val="single" w:sz="4" w:space="0" w:color="auto"/>
            </w:tcBorders>
            <w:shd w:val="clear" w:color="000000" w:fill="FFFFFF"/>
            <w:noWrap/>
            <w:vAlign w:val="bottom"/>
            <w:hideMark/>
          </w:tcPr>
          <w:p w14:paraId="118AFD2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2 741,63</w:t>
            </w:r>
          </w:p>
        </w:tc>
      </w:tr>
      <w:tr w:rsidR="00113F4A" w:rsidRPr="00113F4A" w14:paraId="3F5A996A" w14:textId="77777777" w:rsidTr="00113F4A">
        <w:trPr>
          <w:trHeight w:val="360"/>
          <w:jc w:val="center"/>
        </w:trPr>
        <w:tc>
          <w:tcPr>
            <w:tcW w:w="740" w:type="dxa"/>
            <w:tcBorders>
              <w:top w:val="nil"/>
              <w:left w:val="single" w:sz="8" w:space="0" w:color="auto"/>
              <w:bottom w:val="single" w:sz="4" w:space="0" w:color="auto"/>
              <w:right w:val="nil"/>
            </w:tcBorders>
            <w:shd w:val="clear" w:color="auto" w:fill="auto"/>
            <w:noWrap/>
            <w:vAlign w:val="bottom"/>
            <w:hideMark/>
          </w:tcPr>
          <w:p w14:paraId="5F2196E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26A6B46C"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оплату труда, всего</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46455E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2EFDA"/>
            <w:noWrap/>
            <w:vAlign w:val="bottom"/>
            <w:hideMark/>
          </w:tcPr>
          <w:p w14:paraId="78410B8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7 606,17</w:t>
            </w:r>
          </w:p>
        </w:tc>
        <w:tc>
          <w:tcPr>
            <w:tcW w:w="1876" w:type="dxa"/>
            <w:tcBorders>
              <w:top w:val="nil"/>
              <w:left w:val="nil"/>
              <w:bottom w:val="single" w:sz="4" w:space="0" w:color="auto"/>
              <w:right w:val="single" w:sz="4" w:space="0" w:color="auto"/>
            </w:tcBorders>
            <w:shd w:val="clear" w:color="000000" w:fill="E2EFDA"/>
            <w:noWrap/>
            <w:vAlign w:val="bottom"/>
            <w:hideMark/>
          </w:tcPr>
          <w:p w14:paraId="7264679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9 333,17</w:t>
            </w:r>
          </w:p>
        </w:tc>
        <w:tc>
          <w:tcPr>
            <w:tcW w:w="1905" w:type="dxa"/>
            <w:tcBorders>
              <w:top w:val="nil"/>
              <w:left w:val="nil"/>
              <w:bottom w:val="single" w:sz="4" w:space="0" w:color="auto"/>
              <w:right w:val="single" w:sz="4" w:space="0" w:color="auto"/>
            </w:tcBorders>
            <w:shd w:val="clear" w:color="000000" w:fill="E2EFDA"/>
            <w:noWrap/>
            <w:vAlign w:val="bottom"/>
            <w:hideMark/>
          </w:tcPr>
          <w:p w14:paraId="10E6665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7504,01</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71F00B4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nil"/>
              <w:left w:val="nil"/>
              <w:bottom w:val="single" w:sz="4" w:space="0" w:color="auto"/>
              <w:right w:val="single" w:sz="4" w:space="0" w:color="auto"/>
            </w:tcBorders>
            <w:shd w:val="clear" w:color="000000" w:fill="FFFFFF"/>
            <w:noWrap/>
            <w:vAlign w:val="bottom"/>
            <w:hideMark/>
          </w:tcPr>
          <w:p w14:paraId="20ED016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-1 829,16</w:t>
            </w:r>
          </w:p>
        </w:tc>
      </w:tr>
      <w:tr w:rsidR="00113F4A" w:rsidRPr="00113F4A" w14:paraId="004C43B3"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11BC53A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single" w:sz="4" w:space="0" w:color="auto"/>
              <w:bottom w:val="nil"/>
              <w:right w:val="nil"/>
            </w:tcBorders>
            <w:shd w:val="clear" w:color="auto" w:fill="auto"/>
            <w:noWrap/>
            <w:vAlign w:val="bottom"/>
            <w:hideMark/>
          </w:tcPr>
          <w:p w14:paraId="00E2B100"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том числе ППП</w:t>
            </w:r>
          </w:p>
        </w:tc>
        <w:tc>
          <w:tcPr>
            <w:tcW w:w="757" w:type="dxa"/>
            <w:tcBorders>
              <w:top w:val="nil"/>
              <w:left w:val="nil"/>
              <w:bottom w:val="nil"/>
              <w:right w:val="nil"/>
            </w:tcBorders>
            <w:shd w:val="clear" w:color="auto" w:fill="auto"/>
            <w:noWrap/>
            <w:vAlign w:val="bottom"/>
            <w:hideMark/>
          </w:tcPr>
          <w:p w14:paraId="13ACF35E"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nil"/>
            </w:tcBorders>
            <w:shd w:val="clear" w:color="auto" w:fill="auto"/>
            <w:noWrap/>
            <w:vAlign w:val="bottom"/>
            <w:hideMark/>
          </w:tcPr>
          <w:p w14:paraId="6D01109F"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5CE7A74C"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3E09F6A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6 276,24</w:t>
            </w:r>
          </w:p>
        </w:tc>
        <w:tc>
          <w:tcPr>
            <w:tcW w:w="1876" w:type="dxa"/>
            <w:tcBorders>
              <w:top w:val="nil"/>
              <w:left w:val="nil"/>
              <w:bottom w:val="nil"/>
              <w:right w:val="nil"/>
            </w:tcBorders>
            <w:shd w:val="clear" w:color="000000" w:fill="E2EFDA"/>
            <w:noWrap/>
            <w:vAlign w:val="bottom"/>
            <w:hideMark/>
          </w:tcPr>
          <w:p w14:paraId="1F497CE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8 492,15</w:t>
            </w:r>
          </w:p>
        </w:tc>
        <w:tc>
          <w:tcPr>
            <w:tcW w:w="1905" w:type="dxa"/>
            <w:tcBorders>
              <w:top w:val="nil"/>
              <w:left w:val="single" w:sz="4" w:space="0" w:color="auto"/>
              <w:bottom w:val="nil"/>
              <w:right w:val="single" w:sz="4" w:space="0" w:color="auto"/>
            </w:tcBorders>
            <w:shd w:val="clear" w:color="000000" w:fill="E2EFDA"/>
            <w:noWrap/>
            <w:vAlign w:val="bottom"/>
            <w:hideMark/>
          </w:tcPr>
          <w:p w14:paraId="61488D6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6191,94</w:t>
            </w:r>
          </w:p>
        </w:tc>
        <w:tc>
          <w:tcPr>
            <w:tcW w:w="1695" w:type="dxa"/>
            <w:tcBorders>
              <w:top w:val="nil"/>
              <w:left w:val="single" w:sz="4" w:space="0" w:color="auto"/>
              <w:bottom w:val="nil"/>
              <w:right w:val="single" w:sz="4" w:space="0" w:color="auto"/>
            </w:tcBorders>
            <w:shd w:val="clear" w:color="000000" w:fill="FFFFFF"/>
            <w:noWrap/>
            <w:vAlign w:val="bottom"/>
            <w:hideMark/>
          </w:tcPr>
          <w:p w14:paraId="3765245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w:t>
            </w:r>
          </w:p>
        </w:tc>
        <w:tc>
          <w:tcPr>
            <w:tcW w:w="1453" w:type="dxa"/>
            <w:tcBorders>
              <w:top w:val="nil"/>
              <w:left w:val="nil"/>
              <w:bottom w:val="nil"/>
              <w:right w:val="single" w:sz="8" w:space="0" w:color="auto"/>
            </w:tcBorders>
            <w:shd w:val="clear" w:color="000000" w:fill="FFFFFF"/>
            <w:noWrap/>
            <w:vAlign w:val="bottom"/>
            <w:hideMark/>
          </w:tcPr>
          <w:p w14:paraId="3E3131B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-2 300,21</w:t>
            </w:r>
          </w:p>
        </w:tc>
      </w:tr>
      <w:tr w:rsidR="00113F4A" w:rsidRPr="00113F4A" w14:paraId="3DF8FEE8"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08CDC8D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917" w:type="dxa"/>
            <w:gridSpan w:val="3"/>
            <w:tcBorders>
              <w:top w:val="nil"/>
              <w:left w:val="single" w:sz="4" w:space="0" w:color="auto"/>
              <w:bottom w:val="nil"/>
              <w:right w:val="nil"/>
            </w:tcBorders>
            <w:shd w:val="clear" w:color="auto" w:fill="auto"/>
            <w:noWrap/>
            <w:vAlign w:val="bottom"/>
            <w:hideMark/>
          </w:tcPr>
          <w:p w14:paraId="599E133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численность, всего </w:t>
            </w:r>
          </w:p>
        </w:tc>
        <w:tc>
          <w:tcPr>
            <w:tcW w:w="121" w:type="dxa"/>
            <w:tcBorders>
              <w:top w:val="nil"/>
              <w:left w:val="nil"/>
              <w:bottom w:val="nil"/>
              <w:right w:val="nil"/>
            </w:tcBorders>
            <w:shd w:val="clear" w:color="auto" w:fill="auto"/>
            <w:noWrap/>
            <w:vAlign w:val="bottom"/>
            <w:hideMark/>
          </w:tcPr>
          <w:p w14:paraId="205498B7" w14:textId="77777777" w:rsidR="00113F4A" w:rsidRPr="00113F4A" w:rsidRDefault="00113F4A" w:rsidP="00113F4A">
            <w:pPr>
              <w:rPr>
                <w:rFonts w:ascii="Bookman Old Style" w:hAnsi="Bookman Old Style" w:cs="Calibri"/>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68736A5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чел.</w:t>
            </w:r>
          </w:p>
        </w:tc>
        <w:tc>
          <w:tcPr>
            <w:tcW w:w="1680" w:type="dxa"/>
            <w:tcBorders>
              <w:top w:val="nil"/>
              <w:left w:val="nil"/>
              <w:bottom w:val="nil"/>
              <w:right w:val="single" w:sz="4" w:space="0" w:color="auto"/>
            </w:tcBorders>
            <w:shd w:val="clear" w:color="000000" w:fill="E2EFDA"/>
            <w:noWrap/>
            <w:vAlign w:val="bottom"/>
            <w:hideMark/>
          </w:tcPr>
          <w:p w14:paraId="2EC263F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7282D47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single" w:sz="4" w:space="0" w:color="auto"/>
            </w:tcBorders>
            <w:shd w:val="clear" w:color="000000" w:fill="E2EFDA"/>
            <w:noWrap/>
            <w:vAlign w:val="bottom"/>
            <w:hideMark/>
          </w:tcPr>
          <w:p w14:paraId="201D1D1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17F0CE3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0C2336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31556F9F"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1457CDD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single" w:sz="4" w:space="0" w:color="auto"/>
              <w:bottom w:val="nil"/>
              <w:right w:val="nil"/>
            </w:tcBorders>
            <w:shd w:val="clear" w:color="auto" w:fill="auto"/>
            <w:noWrap/>
            <w:vAlign w:val="bottom"/>
            <w:hideMark/>
          </w:tcPr>
          <w:p w14:paraId="07819159"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том числе ППП</w:t>
            </w:r>
          </w:p>
        </w:tc>
        <w:tc>
          <w:tcPr>
            <w:tcW w:w="757" w:type="dxa"/>
            <w:tcBorders>
              <w:top w:val="nil"/>
              <w:left w:val="nil"/>
              <w:bottom w:val="nil"/>
              <w:right w:val="nil"/>
            </w:tcBorders>
            <w:shd w:val="clear" w:color="auto" w:fill="auto"/>
            <w:noWrap/>
            <w:vAlign w:val="bottom"/>
            <w:hideMark/>
          </w:tcPr>
          <w:p w14:paraId="10B1B2B1"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0C20DBF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63A4286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чел.</w:t>
            </w:r>
          </w:p>
        </w:tc>
        <w:tc>
          <w:tcPr>
            <w:tcW w:w="1680" w:type="dxa"/>
            <w:tcBorders>
              <w:top w:val="nil"/>
              <w:left w:val="nil"/>
              <w:bottom w:val="nil"/>
              <w:right w:val="single" w:sz="4" w:space="0" w:color="auto"/>
            </w:tcBorders>
            <w:shd w:val="clear" w:color="000000" w:fill="E2EFDA"/>
            <w:noWrap/>
            <w:vAlign w:val="bottom"/>
            <w:hideMark/>
          </w:tcPr>
          <w:p w14:paraId="2BAF4A7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22</w:t>
            </w:r>
          </w:p>
        </w:tc>
        <w:tc>
          <w:tcPr>
            <w:tcW w:w="1876" w:type="dxa"/>
            <w:tcBorders>
              <w:top w:val="nil"/>
              <w:left w:val="nil"/>
              <w:bottom w:val="nil"/>
              <w:right w:val="nil"/>
            </w:tcBorders>
            <w:shd w:val="clear" w:color="000000" w:fill="E2EFDA"/>
            <w:noWrap/>
            <w:vAlign w:val="bottom"/>
            <w:hideMark/>
          </w:tcPr>
          <w:p w14:paraId="7EC9916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22</w:t>
            </w:r>
          </w:p>
        </w:tc>
        <w:tc>
          <w:tcPr>
            <w:tcW w:w="1905" w:type="dxa"/>
            <w:tcBorders>
              <w:top w:val="nil"/>
              <w:left w:val="single" w:sz="4" w:space="0" w:color="auto"/>
              <w:bottom w:val="nil"/>
              <w:right w:val="single" w:sz="4" w:space="0" w:color="auto"/>
            </w:tcBorders>
            <w:shd w:val="clear" w:color="000000" w:fill="E2EFDA"/>
            <w:noWrap/>
            <w:vAlign w:val="bottom"/>
            <w:hideMark/>
          </w:tcPr>
          <w:p w14:paraId="15DBD6C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22,00</w:t>
            </w:r>
          </w:p>
        </w:tc>
        <w:tc>
          <w:tcPr>
            <w:tcW w:w="1695" w:type="dxa"/>
            <w:tcBorders>
              <w:top w:val="nil"/>
              <w:left w:val="single" w:sz="4" w:space="0" w:color="auto"/>
              <w:bottom w:val="nil"/>
              <w:right w:val="single" w:sz="4" w:space="0" w:color="auto"/>
            </w:tcBorders>
            <w:shd w:val="clear" w:color="000000" w:fill="FFFFFF"/>
            <w:noWrap/>
            <w:vAlign w:val="bottom"/>
            <w:hideMark/>
          </w:tcPr>
          <w:p w14:paraId="2DCBCA0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w:t>
            </w:r>
          </w:p>
        </w:tc>
        <w:tc>
          <w:tcPr>
            <w:tcW w:w="1453" w:type="dxa"/>
            <w:tcBorders>
              <w:top w:val="nil"/>
              <w:left w:val="nil"/>
              <w:bottom w:val="nil"/>
              <w:right w:val="single" w:sz="8" w:space="0" w:color="auto"/>
            </w:tcBorders>
            <w:shd w:val="clear" w:color="000000" w:fill="FFFFFF"/>
            <w:noWrap/>
            <w:vAlign w:val="bottom"/>
            <w:hideMark/>
          </w:tcPr>
          <w:p w14:paraId="7E12C67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039D7BB0"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35A7E1E2"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single" w:sz="4" w:space="0" w:color="auto"/>
              <w:bottom w:val="nil"/>
              <w:right w:val="nil"/>
            </w:tcBorders>
            <w:shd w:val="clear" w:color="auto" w:fill="auto"/>
            <w:noWrap/>
            <w:vAlign w:val="bottom"/>
            <w:hideMark/>
          </w:tcPr>
          <w:p w14:paraId="04915AA5"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средняя зарплата ППП</w:t>
            </w:r>
          </w:p>
        </w:tc>
        <w:tc>
          <w:tcPr>
            <w:tcW w:w="757" w:type="dxa"/>
            <w:tcBorders>
              <w:top w:val="nil"/>
              <w:left w:val="nil"/>
              <w:bottom w:val="nil"/>
              <w:right w:val="nil"/>
            </w:tcBorders>
            <w:shd w:val="clear" w:color="auto" w:fill="auto"/>
            <w:noWrap/>
            <w:vAlign w:val="bottom"/>
            <w:hideMark/>
          </w:tcPr>
          <w:p w14:paraId="574F209D"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всего</w:t>
            </w:r>
          </w:p>
        </w:tc>
        <w:tc>
          <w:tcPr>
            <w:tcW w:w="121" w:type="dxa"/>
            <w:tcBorders>
              <w:top w:val="nil"/>
              <w:left w:val="nil"/>
              <w:bottom w:val="nil"/>
              <w:right w:val="nil"/>
            </w:tcBorders>
            <w:shd w:val="clear" w:color="auto" w:fill="auto"/>
            <w:noWrap/>
            <w:vAlign w:val="bottom"/>
            <w:hideMark/>
          </w:tcPr>
          <w:p w14:paraId="11A31B7A" w14:textId="77777777" w:rsidR="00113F4A" w:rsidRPr="00113F4A" w:rsidRDefault="00113F4A" w:rsidP="00113F4A">
            <w:pPr>
              <w:rPr>
                <w:rFonts w:ascii="Calibri" w:hAnsi="Calibri" w:cs="Calibri"/>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3961D52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руб./чел.</w:t>
            </w:r>
          </w:p>
        </w:tc>
        <w:tc>
          <w:tcPr>
            <w:tcW w:w="1680" w:type="dxa"/>
            <w:tcBorders>
              <w:top w:val="nil"/>
              <w:left w:val="nil"/>
              <w:bottom w:val="nil"/>
              <w:right w:val="single" w:sz="4" w:space="0" w:color="auto"/>
            </w:tcBorders>
            <w:shd w:val="clear" w:color="000000" w:fill="E2EFDA"/>
            <w:noWrap/>
            <w:vAlign w:val="bottom"/>
            <w:hideMark/>
          </w:tcPr>
          <w:p w14:paraId="793A73E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527E77F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single" w:sz="4" w:space="0" w:color="auto"/>
            </w:tcBorders>
            <w:shd w:val="clear" w:color="000000" w:fill="E2EFDA"/>
            <w:noWrap/>
            <w:vAlign w:val="bottom"/>
            <w:hideMark/>
          </w:tcPr>
          <w:p w14:paraId="58CCCDA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43F9EC0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65E0FED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785C23A9"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4B9ED2E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7160" w:type="dxa"/>
            <w:gridSpan w:val="2"/>
            <w:tcBorders>
              <w:top w:val="nil"/>
              <w:left w:val="single" w:sz="4" w:space="0" w:color="auto"/>
              <w:bottom w:val="nil"/>
              <w:right w:val="nil"/>
            </w:tcBorders>
            <w:shd w:val="clear" w:color="auto" w:fill="auto"/>
            <w:noWrap/>
            <w:vAlign w:val="bottom"/>
            <w:hideMark/>
          </w:tcPr>
          <w:p w14:paraId="270D91B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том числе ППП</w:t>
            </w:r>
          </w:p>
        </w:tc>
        <w:tc>
          <w:tcPr>
            <w:tcW w:w="757" w:type="dxa"/>
            <w:tcBorders>
              <w:top w:val="nil"/>
              <w:left w:val="nil"/>
              <w:bottom w:val="nil"/>
              <w:right w:val="nil"/>
            </w:tcBorders>
            <w:shd w:val="clear" w:color="auto" w:fill="auto"/>
            <w:noWrap/>
            <w:vAlign w:val="bottom"/>
            <w:hideMark/>
          </w:tcPr>
          <w:p w14:paraId="4E9C740C"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nil"/>
            </w:tcBorders>
            <w:shd w:val="clear" w:color="auto" w:fill="auto"/>
            <w:noWrap/>
            <w:vAlign w:val="bottom"/>
            <w:hideMark/>
          </w:tcPr>
          <w:p w14:paraId="631CC447"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61A2C26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руб./чел.</w:t>
            </w:r>
          </w:p>
        </w:tc>
        <w:tc>
          <w:tcPr>
            <w:tcW w:w="1680" w:type="dxa"/>
            <w:tcBorders>
              <w:top w:val="nil"/>
              <w:left w:val="nil"/>
              <w:bottom w:val="nil"/>
              <w:right w:val="single" w:sz="4" w:space="0" w:color="auto"/>
            </w:tcBorders>
            <w:shd w:val="clear" w:color="000000" w:fill="E2EFDA"/>
            <w:noWrap/>
            <w:vAlign w:val="bottom"/>
            <w:hideMark/>
          </w:tcPr>
          <w:p w14:paraId="3C09488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23 773,63</w:t>
            </w:r>
          </w:p>
        </w:tc>
        <w:tc>
          <w:tcPr>
            <w:tcW w:w="1876" w:type="dxa"/>
            <w:tcBorders>
              <w:top w:val="nil"/>
              <w:left w:val="nil"/>
              <w:bottom w:val="nil"/>
              <w:right w:val="nil"/>
            </w:tcBorders>
            <w:shd w:val="clear" w:color="000000" w:fill="E2EFDA"/>
            <w:noWrap/>
            <w:vAlign w:val="bottom"/>
            <w:hideMark/>
          </w:tcPr>
          <w:p w14:paraId="4B31469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32 167,24</w:t>
            </w:r>
          </w:p>
        </w:tc>
        <w:tc>
          <w:tcPr>
            <w:tcW w:w="1905" w:type="dxa"/>
            <w:tcBorders>
              <w:top w:val="nil"/>
              <w:left w:val="single" w:sz="4" w:space="0" w:color="auto"/>
              <w:bottom w:val="single" w:sz="4" w:space="0" w:color="auto"/>
              <w:right w:val="single" w:sz="4" w:space="0" w:color="auto"/>
            </w:tcBorders>
            <w:shd w:val="clear" w:color="000000" w:fill="E2EFDA"/>
            <w:noWrap/>
            <w:vAlign w:val="bottom"/>
            <w:hideMark/>
          </w:tcPr>
          <w:p w14:paraId="3C6D712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23454,33</w:t>
            </w:r>
          </w:p>
        </w:tc>
        <w:tc>
          <w:tcPr>
            <w:tcW w:w="1695" w:type="dxa"/>
            <w:tcBorders>
              <w:top w:val="nil"/>
              <w:left w:val="single" w:sz="4" w:space="0" w:color="auto"/>
              <w:bottom w:val="nil"/>
              <w:right w:val="single" w:sz="4" w:space="0" w:color="auto"/>
            </w:tcBorders>
            <w:shd w:val="clear" w:color="000000" w:fill="FFFFFF"/>
            <w:noWrap/>
            <w:vAlign w:val="bottom"/>
            <w:hideMark/>
          </w:tcPr>
          <w:p w14:paraId="4D9BF49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-1,343</w:t>
            </w:r>
          </w:p>
        </w:tc>
        <w:tc>
          <w:tcPr>
            <w:tcW w:w="1453" w:type="dxa"/>
            <w:tcBorders>
              <w:top w:val="nil"/>
              <w:left w:val="nil"/>
              <w:bottom w:val="nil"/>
              <w:right w:val="single" w:sz="8" w:space="0" w:color="auto"/>
            </w:tcBorders>
            <w:shd w:val="clear" w:color="000000" w:fill="FFFFFF"/>
            <w:noWrap/>
            <w:vAlign w:val="bottom"/>
            <w:hideMark/>
          </w:tcPr>
          <w:p w14:paraId="7303EB0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-8 712,91</w:t>
            </w:r>
          </w:p>
        </w:tc>
      </w:tr>
      <w:tr w:rsidR="00113F4A" w:rsidRPr="00113F4A" w14:paraId="40C5C697" w14:textId="77777777" w:rsidTr="00113F4A">
        <w:trPr>
          <w:trHeight w:val="315"/>
          <w:jc w:val="center"/>
        </w:trPr>
        <w:tc>
          <w:tcPr>
            <w:tcW w:w="740" w:type="dxa"/>
            <w:tcBorders>
              <w:top w:val="single" w:sz="4" w:space="0" w:color="auto"/>
              <w:left w:val="single" w:sz="8" w:space="0" w:color="auto"/>
              <w:bottom w:val="nil"/>
              <w:right w:val="single" w:sz="4" w:space="0" w:color="auto"/>
            </w:tcBorders>
            <w:shd w:val="clear" w:color="auto" w:fill="auto"/>
            <w:noWrap/>
            <w:vAlign w:val="bottom"/>
            <w:hideMark/>
          </w:tcPr>
          <w:p w14:paraId="01D10C8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w:t>
            </w:r>
          </w:p>
        </w:tc>
        <w:tc>
          <w:tcPr>
            <w:tcW w:w="803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BDB1DF7"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оплату работ и услуг производственного характера, выполняемых по договорам со сторонними организациями</w:t>
            </w:r>
          </w:p>
        </w:tc>
        <w:tc>
          <w:tcPr>
            <w:tcW w:w="933" w:type="dxa"/>
            <w:tcBorders>
              <w:top w:val="single" w:sz="4" w:space="0" w:color="auto"/>
              <w:left w:val="nil"/>
              <w:bottom w:val="nil"/>
              <w:right w:val="single" w:sz="4" w:space="0" w:color="auto"/>
            </w:tcBorders>
            <w:shd w:val="clear" w:color="auto" w:fill="auto"/>
            <w:noWrap/>
            <w:vAlign w:val="bottom"/>
            <w:hideMark/>
          </w:tcPr>
          <w:p w14:paraId="30197509"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4" w:space="0" w:color="auto"/>
              <w:left w:val="nil"/>
              <w:bottom w:val="nil"/>
              <w:right w:val="single" w:sz="4" w:space="0" w:color="auto"/>
            </w:tcBorders>
            <w:shd w:val="clear" w:color="000000" w:fill="E2EFDA"/>
            <w:noWrap/>
            <w:vAlign w:val="bottom"/>
            <w:hideMark/>
          </w:tcPr>
          <w:p w14:paraId="5BAB9EC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876" w:type="dxa"/>
            <w:tcBorders>
              <w:top w:val="single" w:sz="4" w:space="0" w:color="auto"/>
              <w:left w:val="nil"/>
              <w:bottom w:val="nil"/>
              <w:right w:val="nil"/>
            </w:tcBorders>
            <w:shd w:val="clear" w:color="000000" w:fill="E2EFDA"/>
            <w:noWrap/>
            <w:vAlign w:val="bottom"/>
            <w:hideMark/>
          </w:tcPr>
          <w:p w14:paraId="61F62CB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1515,25</w:t>
            </w:r>
          </w:p>
        </w:tc>
        <w:tc>
          <w:tcPr>
            <w:tcW w:w="1905" w:type="dxa"/>
            <w:tcBorders>
              <w:top w:val="nil"/>
              <w:left w:val="single" w:sz="4" w:space="0" w:color="auto"/>
              <w:bottom w:val="nil"/>
              <w:right w:val="single" w:sz="4" w:space="0" w:color="auto"/>
            </w:tcBorders>
            <w:shd w:val="clear" w:color="000000" w:fill="E2EFDA"/>
            <w:noWrap/>
            <w:vAlign w:val="bottom"/>
            <w:hideMark/>
          </w:tcPr>
          <w:p w14:paraId="3C1DC00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695" w:type="dxa"/>
            <w:tcBorders>
              <w:top w:val="single" w:sz="4" w:space="0" w:color="auto"/>
              <w:left w:val="nil"/>
              <w:bottom w:val="nil"/>
              <w:right w:val="nil"/>
            </w:tcBorders>
            <w:shd w:val="clear" w:color="000000" w:fill="FFFFFF"/>
            <w:noWrap/>
            <w:vAlign w:val="bottom"/>
            <w:hideMark/>
          </w:tcPr>
          <w:p w14:paraId="5C5C565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single" w:sz="4" w:space="0" w:color="auto"/>
              <w:left w:val="single" w:sz="4" w:space="0" w:color="auto"/>
              <w:bottom w:val="nil"/>
              <w:right w:val="single" w:sz="8" w:space="0" w:color="auto"/>
            </w:tcBorders>
            <w:shd w:val="clear" w:color="000000" w:fill="FFFFFF"/>
            <w:noWrap/>
            <w:vAlign w:val="bottom"/>
            <w:hideMark/>
          </w:tcPr>
          <w:p w14:paraId="5D69D96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-1 515,25</w:t>
            </w:r>
          </w:p>
        </w:tc>
      </w:tr>
      <w:tr w:rsidR="00113F4A" w:rsidRPr="00113F4A" w14:paraId="39B086FA"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7E6072F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vMerge/>
            <w:tcBorders>
              <w:top w:val="nil"/>
              <w:left w:val="single" w:sz="8" w:space="0" w:color="auto"/>
              <w:bottom w:val="nil"/>
              <w:right w:val="single" w:sz="4" w:space="0" w:color="auto"/>
            </w:tcBorders>
            <w:vAlign w:val="center"/>
            <w:hideMark/>
          </w:tcPr>
          <w:p w14:paraId="5527149E" w14:textId="77777777" w:rsidR="00113F4A" w:rsidRPr="00113F4A" w:rsidRDefault="00113F4A" w:rsidP="00113F4A">
            <w:pPr>
              <w:rPr>
                <w:rFonts w:ascii="Bookman Old Style" w:hAnsi="Bookman Old Style" w:cs="Calibri"/>
                <w:b/>
                <w:bCs/>
                <w:sz w:val="16"/>
                <w:szCs w:val="16"/>
              </w:rPr>
            </w:pPr>
          </w:p>
        </w:tc>
        <w:tc>
          <w:tcPr>
            <w:tcW w:w="933" w:type="dxa"/>
            <w:tcBorders>
              <w:top w:val="nil"/>
              <w:left w:val="nil"/>
              <w:bottom w:val="nil"/>
              <w:right w:val="single" w:sz="4" w:space="0" w:color="auto"/>
            </w:tcBorders>
            <w:shd w:val="clear" w:color="auto" w:fill="auto"/>
            <w:noWrap/>
            <w:vAlign w:val="bottom"/>
            <w:hideMark/>
          </w:tcPr>
          <w:p w14:paraId="574ED5B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80" w:type="dxa"/>
            <w:tcBorders>
              <w:top w:val="nil"/>
              <w:left w:val="nil"/>
              <w:bottom w:val="nil"/>
              <w:right w:val="single" w:sz="4" w:space="0" w:color="auto"/>
            </w:tcBorders>
            <w:shd w:val="clear" w:color="000000" w:fill="E2EFDA"/>
            <w:noWrap/>
            <w:vAlign w:val="bottom"/>
            <w:hideMark/>
          </w:tcPr>
          <w:p w14:paraId="066A22B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30C3117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single" w:sz="4" w:space="0" w:color="auto"/>
            </w:tcBorders>
            <w:shd w:val="clear" w:color="000000" w:fill="E2EFDA"/>
            <w:noWrap/>
            <w:vAlign w:val="bottom"/>
            <w:hideMark/>
          </w:tcPr>
          <w:p w14:paraId="4681B82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nil"/>
              <w:right w:val="nil"/>
            </w:tcBorders>
            <w:shd w:val="clear" w:color="000000" w:fill="FFFFFF"/>
            <w:noWrap/>
            <w:vAlign w:val="bottom"/>
            <w:hideMark/>
          </w:tcPr>
          <w:p w14:paraId="79838E2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8" w:space="0" w:color="auto"/>
            </w:tcBorders>
            <w:shd w:val="clear" w:color="000000" w:fill="FFFFFF"/>
            <w:noWrap/>
            <w:vAlign w:val="bottom"/>
            <w:hideMark/>
          </w:tcPr>
          <w:p w14:paraId="46F17F6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272891D0" w14:textId="77777777" w:rsidTr="00113F4A">
        <w:trPr>
          <w:trHeight w:val="22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4436FD6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vMerge/>
            <w:tcBorders>
              <w:top w:val="nil"/>
              <w:left w:val="single" w:sz="8" w:space="0" w:color="auto"/>
              <w:bottom w:val="single" w:sz="4" w:space="0" w:color="auto"/>
              <w:right w:val="single" w:sz="4" w:space="0" w:color="auto"/>
            </w:tcBorders>
            <w:vAlign w:val="center"/>
            <w:hideMark/>
          </w:tcPr>
          <w:p w14:paraId="0CA38D45" w14:textId="77777777" w:rsidR="00113F4A" w:rsidRPr="00113F4A" w:rsidRDefault="00113F4A" w:rsidP="00113F4A">
            <w:pPr>
              <w:rPr>
                <w:rFonts w:ascii="Bookman Old Style" w:hAnsi="Bookman Old Style" w:cs="Calibri"/>
                <w:b/>
                <w:bCs/>
                <w:sz w:val="16"/>
                <w:szCs w:val="16"/>
              </w:rPr>
            </w:pPr>
          </w:p>
        </w:tc>
        <w:tc>
          <w:tcPr>
            <w:tcW w:w="933" w:type="dxa"/>
            <w:tcBorders>
              <w:top w:val="nil"/>
              <w:left w:val="nil"/>
              <w:bottom w:val="single" w:sz="4" w:space="0" w:color="auto"/>
              <w:right w:val="single" w:sz="4" w:space="0" w:color="auto"/>
            </w:tcBorders>
            <w:shd w:val="clear" w:color="auto" w:fill="auto"/>
            <w:noWrap/>
            <w:vAlign w:val="bottom"/>
            <w:hideMark/>
          </w:tcPr>
          <w:p w14:paraId="796F3C6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80" w:type="dxa"/>
            <w:tcBorders>
              <w:top w:val="nil"/>
              <w:left w:val="nil"/>
              <w:bottom w:val="single" w:sz="4" w:space="0" w:color="auto"/>
              <w:right w:val="single" w:sz="4" w:space="0" w:color="auto"/>
            </w:tcBorders>
            <w:shd w:val="clear" w:color="000000" w:fill="E2EFDA"/>
            <w:noWrap/>
            <w:vAlign w:val="bottom"/>
            <w:hideMark/>
          </w:tcPr>
          <w:p w14:paraId="3B6DE97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nil"/>
            </w:tcBorders>
            <w:shd w:val="clear" w:color="000000" w:fill="E2EFDA"/>
            <w:noWrap/>
            <w:vAlign w:val="bottom"/>
            <w:hideMark/>
          </w:tcPr>
          <w:p w14:paraId="02A1E87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single" w:sz="4" w:space="0" w:color="auto"/>
            </w:tcBorders>
            <w:shd w:val="clear" w:color="000000" w:fill="E2EFDA"/>
            <w:noWrap/>
            <w:vAlign w:val="bottom"/>
            <w:hideMark/>
          </w:tcPr>
          <w:p w14:paraId="186041E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nil"/>
              <w:right w:val="nil"/>
            </w:tcBorders>
            <w:shd w:val="clear" w:color="000000" w:fill="FFFFFF"/>
            <w:noWrap/>
            <w:vAlign w:val="bottom"/>
            <w:hideMark/>
          </w:tcPr>
          <w:p w14:paraId="3FCDDE0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8" w:space="0" w:color="auto"/>
            </w:tcBorders>
            <w:shd w:val="clear" w:color="000000" w:fill="FFFFFF"/>
            <w:noWrap/>
            <w:vAlign w:val="bottom"/>
            <w:hideMark/>
          </w:tcPr>
          <w:p w14:paraId="57CB23C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2360EADA"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A6EB07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w:t>
            </w:r>
          </w:p>
        </w:tc>
        <w:tc>
          <w:tcPr>
            <w:tcW w:w="803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3742E73"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оплату иных работ и услуг, выполняемых по договорам с организациями, включая:</w:t>
            </w:r>
          </w:p>
        </w:tc>
        <w:tc>
          <w:tcPr>
            <w:tcW w:w="933" w:type="dxa"/>
            <w:tcBorders>
              <w:top w:val="nil"/>
              <w:left w:val="nil"/>
              <w:bottom w:val="nil"/>
              <w:right w:val="single" w:sz="4" w:space="0" w:color="auto"/>
            </w:tcBorders>
            <w:shd w:val="clear" w:color="auto" w:fill="auto"/>
            <w:noWrap/>
            <w:vAlign w:val="bottom"/>
            <w:hideMark/>
          </w:tcPr>
          <w:p w14:paraId="7B26E996"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1EDC0A5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103,08</w:t>
            </w:r>
          </w:p>
        </w:tc>
        <w:tc>
          <w:tcPr>
            <w:tcW w:w="1876" w:type="dxa"/>
            <w:tcBorders>
              <w:top w:val="nil"/>
              <w:left w:val="nil"/>
              <w:bottom w:val="nil"/>
              <w:right w:val="nil"/>
            </w:tcBorders>
            <w:shd w:val="clear" w:color="000000" w:fill="E2EFDA"/>
            <w:noWrap/>
            <w:vAlign w:val="bottom"/>
            <w:hideMark/>
          </w:tcPr>
          <w:p w14:paraId="7A85865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72,18</w:t>
            </w:r>
          </w:p>
        </w:tc>
        <w:tc>
          <w:tcPr>
            <w:tcW w:w="1905" w:type="dxa"/>
            <w:tcBorders>
              <w:top w:val="single" w:sz="4" w:space="0" w:color="auto"/>
              <w:left w:val="single" w:sz="4" w:space="0" w:color="auto"/>
              <w:bottom w:val="nil"/>
              <w:right w:val="single" w:sz="4" w:space="0" w:color="auto"/>
            </w:tcBorders>
            <w:shd w:val="clear" w:color="000000" w:fill="E2EFDA"/>
            <w:noWrap/>
            <w:vAlign w:val="bottom"/>
            <w:hideMark/>
          </w:tcPr>
          <w:p w14:paraId="6F7FB68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101,69</w:t>
            </w:r>
          </w:p>
        </w:tc>
        <w:tc>
          <w:tcPr>
            <w:tcW w:w="1695" w:type="dxa"/>
            <w:tcBorders>
              <w:top w:val="single" w:sz="4" w:space="0" w:color="auto"/>
              <w:left w:val="nil"/>
              <w:bottom w:val="nil"/>
              <w:right w:val="nil"/>
            </w:tcBorders>
            <w:shd w:val="clear" w:color="000000" w:fill="FFFFFF"/>
            <w:noWrap/>
            <w:vAlign w:val="bottom"/>
            <w:hideMark/>
          </w:tcPr>
          <w:p w14:paraId="118A743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single" w:sz="4" w:space="0" w:color="auto"/>
              <w:left w:val="single" w:sz="4" w:space="0" w:color="auto"/>
              <w:bottom w:val="nil"/>
              <w:right w:val="single" w:sz="8" w:space="0" w:color="auto"/>
            </w:tcBorders>
            <w:shd w:val="clear" w:color="000000" w:fill="FFFFFF"/>
            <w:noWrap/>
            <w:vAlign w:val="bottom"/>
            <w:hideMark/>
          </w:tcPr>
          <w:p w14:paraId="0799691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29,51</w:t>
            </w:r>
          </w:p>
        </w:tc>
      </w:tr>
      <w:tr w:rsidR="00113F4A" w:rsidRPr="00113F4A" w14:paraId="0E1B29AF" w14:textId="77777777" w:rsidTr="00113F4A">
        <w:trPr>
          <w:trHeight w:val="315"/>
          <w:jc w:val="center"/>
        </w:trPr>
        <w:tc>
          <w:tcPr>
            <w:tcW w:w="740" w:type="dxa"/>
            <w:tcBorders>
              <w:top w:val="nil"/>
              <w:left w:val="single" w:sz="8" w:space="0" w:color="auto"/>
              <w:bottom w:val="single" w:sz="4" w:space="0" w:color="auto"/>
              <w:right w:val="nil"/>
            </w:tcBorders>
            <w:shd w:val="clear" w:color="auto" w:fill="auto"/>
            <w:noWrap/>
            <w:vAlign w:val="bottom"/>
            <w:hideMark/>
          </w:tcPr>
          <w:p w14:paraId="581E64B7"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8038" w:type="dxa"/>
            <w:gridSpan w:val="4"/>
            <w:vMerge/>
            <w:tcBorders>
              <w:top w:val="nil"/>
              <w:left w:val="single" w:sz="8" w:space="0" w:color="auto"/>
              <w:bottom w:val="single" w:sz="4" w:space="0" w:color="auto"/>
              <w:right w:val="nil"/>
            </w:tcBorders>
            <w:vAlign w:val="center"/>
            <w:hideMark/>
          </w:tcPr>
          <w:p w14:paraId="210AB12D" w14:textId="77777777" w:rsidR="00113F4A" w:rsidRPr="00113F4A" w:rsidRDefault="00113F4A" w:rsidP="00113F4A">
            <w:pPr>
              <w:rPr>
                <w:rFonts w:ascii="Bookman Old Style" w:hAnsi="Bookman Old Style" w:cs="Calibri"/>
                <w:b/>
                <w:bCs/>
                <w:sz w:val="16"/>
                <w:szCs w:val="16"/>
              </w:rPr>
            </w:pPr>
          </w:p>
        </w:tc>
        <w:tc>
          <w:tcPr>
            <w:tcW w:w="933" w:type="dxa"/>
            <w:tcBorders>
              <w:top w:val="nil"/>
              <w:left w:val="nil"/>
              <w:bottom w:val="single" w:sz="4" w:space="0" w:color="auto"/>
              <w:right w:val="single" w:sz="4" w:space="0" w:color="auto"/>
            </w:tcBorders>
            <w:shd w:val="clear" w:color="auto" w:fill="auto"/>
            <w:noWrap/>
            <w:vAlign w:val="bottom"/>
            <w:hideMark/>
          </w:tcPr>
          <w:p w14:paraId="323BC605" w14:textId="77777777" w:rsidR="00113F4A" w:rsidRPr="00113F4A" w:rsidRDefault="00113F4A" w:rsidP="00113F4A">
            <w:pPr>
              <w:rPr>
                <w:rFonts w:ascii="Calibri" w:hAnsi="Calibri" w:cs="Calibri"/>
                <w:sz w:val="16"/>
                <w:szCs w:val="16"/>
              </w:rPr>
            </w:pPr>
            <w:r w:rsidRPr="00113F4A">
              <w:rPr>
                <w:rFonts w:ascii="Calibri" w:hAnsi="Calibri" w:cs="Calibri"/>
                <w:sz w:val="16"/>
                <w:szCs w:val="16"/>
              </w:rPr>
              <w:t> </w:t>
            </w:r>
          </w:p>
        </w:tc>
        <w:tc>
          <w:tcPr>
            <w:tcW w:w="1680" w:type="dxa"/>
            <w:tcBorders>
              <w:top w:val="nil"/>
              <w:left w:val="nil"/>
              <w:bottom w:val="nil"/>
              <w:right w:val="single" w:sz="4" w:space="0" w:color="auto"/>
            </w:tcBorders>
            <w:shd w:val="clear" w:color="000000" w:fill="E2EFDA"/>
            <w:noWrap/>
            <w:vAlign w:val="bottom"/>
            <w:hideMark/>
          </w:tcPr>
          <w:p w14:paraId="3A2869E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3B73DD0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single" w:sz="4" w:space="0" w:color="auto"/>
              <w:right w:val="single" w:sz="4" w:space="0" w:color="auto"/>
            </w:tcBorders>
            <w:shd w:val="clear" w:color="000000" w:fill="E2EFDA"/>
            <w:noWrap/>
            <w:vAlign w:val="bottom"/>
            <w:hideMark/>
          </w:tcPr>
          <w:p w14:paraId="66F3E12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nil"/>
              <w:right w:val="nil"/>
            </w:tcBorders>
            <w:shd w:val="clear" w:color="000000" w:fill="FFFFFF"/>
            <w:noWrap/>
            <w:vAlign w:val="bottom"/>
            <w:hideMark/>
          </w:tcPr>
          <w:p w14:paraId="3512C16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8" w:space="0" w:color="auto"/>
            </w:tcBorders>
            <w:shd w:val="clear" w:color="000000" w:fill="FFFFFF"/>
            <w:noWrap/>
            <w:vAlign w:val="bottom"/>
            <w:hideMark/>
          </w:tcPr>
          <w:p w14:paraId="2B91A95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576299AB"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431ACA5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5.1</w:t>
            </w:r>
          </w:p>
        </w:tc>
        <w:tc>
          <w:tcPr>
            <w:tcW w:w="803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5D0FBB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оплату услуг связи</w:t>
            </w:r>
          </w:p>
        </w:tc>
        <w:tc>
          <w:tcPr>
            <w:tcW w:w="933" w:type="dxa"/>
            <w:tcBorders>
              <w:top w:val="nil"/>
              <w:left w:val="nil"/>
              <w:bottom w:val="nil"/>
              <w:right w:val="single" w:sz="4" w:space="0" w:color="auto"/>
            </w:tcBorders>
            <w:shd w:val="clear" w:color="auto" w:fill="auto"/>
            <w:noWrap/>
            <w:vAlign w:val="bottom"/>
            <w:hideMark/>
          </w:tcPr>
          <w:p w14:paraId="6D55775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single" w:sz="4" w:space="0" w:color="auto"/>
              <w:left w:val="nil"/>
              <w:bottom w:val="nil"/>
              <w:right w:val="single" w:sz="4" w:space="0" w:color="auto"/>
            </w:tcBorders>
            <w:shd w:val="clear" w:color="000000" w:fill="E2EFDA"/>
            <w:noWrap/>
            <w:vAlign w:val="bottom"/>
            <w:hideMark/>
          </w:tcPr>
          <w:p w14:paraId="02D0391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13,64</w:t>
            </w:r>
          </w:p>
        </w:tc>
        <w:tc>
          <w:tcPr>
            <w:tcW w:w="1876" w:type="dxa"/>
            <w:tcBorders>
              <w:top w:val="single" w:sz="4" w:space="0" w:color="auto"/>
              <w:left w:val="nil"/>
              <w:bottom w:val="nil"/>
              <w:right w:val="nil"/>
            </w:tcBorders>
            <w:shd w:val="clear" w:color="000000" w:fill="E2EFDA"/>
            <w:noWrap/>
            <w:vAlign w:val="bottom"/>
            <w:hideMark/>
          </w:tcPr>
          <w:p w14:paraId="092C1F2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5,40</w:t>
            </w:r>
          </w:p>
        </w:tc>
        <w:tc>
          <w:tcPr>
            <w:tcW w:w="1905" w:type="dxa"/>
            <w:tcBorders>
              <w:top w:val="nil"/>
              <w:left w:val="single" w:sz="4" w:space="0" w:color="auto"/>
              <w:bottom w:val="nil"/>
              <w:right w:val="single" w:sz="4" w:space="0" w:color="auto"/>
            </w:tcBorders>
            <w:shd w:val="clear" w:color="000000" w:fill="E2EFDA"/>
            <w:noWrap/>
            <w:vAlign w:val="bottom"/>
            <w:hideMark/>
          </w:tcPr>
          <w:p w14:paraId="7CB2BF5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13,46</w:t>
            </w:r>
          </w:p>
        </w:tc>
        <w:tc>
          <w:tcPr>
            <w:tcW w:w="1695" w:type="dxa"/>
            <w:tcBorders>
              <w:top w:val="single" w:sz="4" w:space="0" w:color="auto"/>
              <w:left w:val="nil"/>
              <w:bottom w:val="nil"/>
              <w:right w:val="single" w:sz="4" w:space="0" w:color="auto"/>
            </w:tcBorders>
            <w:shd w:val="clear" w:color="000000" w:fill="FFFFFF"/>
            <w:noWrap/>
            <w:vAlign w:val="bottom"/>
            <w:hideMark/>
          </w:tcPr>
          <w:p w14:paraId="7062ECE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w:t>
            </w:r>
          </w:p>
        </w:tc>
        <w:tc>
          <w:tcPr>
            <w:tcW w:w="1453" w:type="dxa"/>
            <w:tcBorders>
              <w:top w:val="single" w:sz="4" w:space="0" w:color="auto"/>
              <w:left w:val="nil"/>
              <w:bottom w:val="nil"/>
              <w:right w:val="single" w:sz="8" w:space="0" w:color="auto"/>
            </w:tcBorders>
            <w:shd w:val="clear" w:color="000000" w:fill="FFFFFF"/>
            <w:noWrap/>
            <w:vAlign w:val="bottom"/>
            <w:hideMark/>
          </w:tcPr>
          <w:p w14:paraId="1E26F3C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8,06</w:t>
            </w:r>
          </w:p>
        </w:tc>
      </w:tr>
      <w:tr w:rsidR="00113F4A" w:rsidRPr="00113F4A" w14:paraId="7F60F7F6"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7CAE0B6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5.2</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3BF9AB1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оплату услуг охраны</w:t>
            </w:r>
          </w:p>
        </w:tc>
        <w:tc>
          <w:tcPr>
            <w:tcW w:w="933" w:type="dxa"/>
            <w:tcBorders>
              <w:top w:val="nil"/>
              <w:left w:val="nil"/>
              <w:bottom w:val="nil"/>
              <w:right w:val="single" w:sz="4" w:space="0" w:color="auto"/>
            </w:tcBorders>
            <w:shd w:val="clear" w:color="auto" w:fill="auto"/>
            <w:noWrap/>
            <w:vAlign w:val="bottom"/>
            <w:hideMark/>
          </w:tcPr>
          <w:p w14:paraId="7426793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0305DCC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12F25F3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nil"/>
            </w:tcBorders>
            <w:shd w:val="clear" w:color="000000" w:fill="E2EFDA"/>
            <w:noWrap/>
            <w:vAlign w:val="bottom"/>
            <w:hideMark/>
          </w:tcPr>
          <w:p w14:paraId="773C3E1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nil"/>
            </w:tcBorders>
            <w:shd w:val="clear" w:color="000000" w:fill="FFFFFF"/>
            <w:noWrap/>
            <w:vAlign w:val="bottom"/>
            <w:hideMark/>
          </w:tcPr>
          <w:p w14:paraId="5D26D92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8" w:space="0" w:color="auto"/>
            </w:tcBorders>
            <w:shd w:val="clear" w:color="000000" w:fill="FFFFFF"/>
            <w:noWrap/>
            <w:vAlign w:val="bottom"/>
            <w:hideMark/>
          </w:tcPr>
          <w:p w14:paraId="3665EDC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404F8462" w14:textId="77777777" w:rsidTr="00113F4A">
        <w:trPr>
          <w:trHeight w:val="645"/>
          <w:jc w:val="center"/>
        </w:trPr>
        <w:tc>
          <w:tcPr>
            <w:tcW w:w="740" w:type="dxa"/>
            <w:tcBorders>
              <w:top w:val="nil"/>
              <w:left w:val="single" w:sz="8" w:space="0" w:color="auto"/>
              <w:bottom w:val="nil"/>
              <w:right w:val="nil"/>
            </w:tcBorders>
            <w:shd w:val="clear" w:color="auto" w:fill="auto"/>
            <w:noWrap/>
            <w:vAlign w:val="bottom"/>
            <w:hideMark/>
          </w:tcPr>
          <w:p w14:paraId="4615896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5.3</w:t>
            </w:r>
          </w:p>
        </w:tc>
        <w:tc>
          <w:tcPr>
            <w:tcW w:w="8038" w:type="dxa"/>
            <w:gridSpan w:val="4"/>
            <w:tcBorders>
              <w:top w:val="nil"/>
              <w:left w:val="single" w:sz="4" w:space="0" w:color="auto"/>
              <w:bottom w:val="nil"/>
              <w:right w:val="single" w:sz="4" w:space="0" w:color="000000"/>
            </w:tcBorders>
            <w:shd w:val="clear" w:color="auto" w:fill="auto"/>
            <w:vAlign w:val="bottom"/>
            <w:hideMark/>
          </w:tcPr>
          <w:p w14:paraId="434644E9"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оплату информационных, юридических, аудиторских услуг</w:t>
            </w:r>
          </w:p>
        </w:tc>
        <w:tc>
          <w:tcPr>
            <w:tcW w:w="933" w:type="dxa"/>
            <w:tcBorders>
              <w:top w:val="nil"/>
              <w:left w:val="nil"/>
              <w:bottom w:val="nil"/>
              <w:right w:val="single" w:sz="4" w:space="0" w:color="auto"/>
            </w:tcBorders>
            <w:shd w:val="clear" w:color="auto" w:fill="auto"/>
            <w:noWrap/>
            <w:vAlign w:val="bottom"/>
            <w:hideMark/>
          </w:tcPr>
          <w:p w14:paraId="79CE737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0030676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89,44</w:t>
            </w:r>
          </w:p>
        </w:tc>
        <w:tc>
          <w:tcPr>
            <w:tcW w:w="1876" w:type="dxa"/>
            <w:tcBorders>
              <w:top w:val="nil"/>
              <w:left w:val="nil"/>
              <w:bottom w:val="nil"/>
              <w:right w:val="nil"/>
            </w:tcBorders>
            <w:shd w:val="clear" w:color="000000" w:fill="E2EFDA"/>
            <w:noWrap/>
            <w:vAlign w:val="bottom"/>
            <w:hideMark/>
          </w:tcPr>
          <w:p w14:paraId="5BFAFBA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37,19</w:t>
            </w:r>
          </w:p>
        </w:tc>
        <w:tc>
          <w:tcPr>
            <w:tcW w:w="1905" w:type="dxa"/>
            <w:tcBorders>
              <w:top w:val="nil"/>
              <w:left w:val="single" w:sz="4" w:space="0" w:color="auto"/>
              <w:bottom w:val="nil"/>
              <w:right w:val="nil"/>
            </w:tcBorders>
            <w:shd w:val="clear" w:color="000000" w:fill="E2EFDA"/>
            <w:noWrap/>
            <w:vAlign w:val="bottom"/>
            <w:hideMark/>
          </w:tcPr>
          <w:p w14:paraId="4694584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88,23</w:t>
            </w:r>
          </w:p>
        </w:tc>
        <w:tc>
          <w:tcPr>
            <w:tcW w:w="1695" w:type="dxa"/>
            <w:tcBorders>
              <w:top w:val="nil"/>
              <w:left w:val="single" w:sz="4" w:space="0" w:color="auto"/>
              <w:bottom w:val="nil"/>
              <w:right w:val="single" w:sz="4" w:space="0" w:color="auto"/>
            </w:tcBorders>
            <w:shd w:val="clear" w:color="000000" w:fill="FFFFFF"/>
            <w:noWrap/>
            <w:vAlign w:val="bottom"/>
            <w:hideMark/>
          </w:tcPr>
          <w:p w14:paraId="440CAA7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w:t>
            </w:r>
          </w:p>
        </w:tc>
        <w:tc>
          <w:tcPr>
            <w:tcW w:w="1453" w:type="dxa"/>
            <w:tcBorders>
              <w:top w:val="nil"/>
              <w:left w:val="nil"/>
              <w:bottom w:val="nil"/>
              <w:right w:val="single" w:sz="8" w:space="0" w:color="auto"/>
            </w:tcBorders>
            <w:shd w:val="clear" w:color="000000" w:fill="FFFFFF"/>
            <w:noWrap/>
            <w:vAlign w:val="bottom"/>
            <w:hideMark/>
          </w:tcPr>
          <w:p w14:paraId="34F5447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51,04</w:t>
            </w:r>
          </w:p>
        </w:tc>
      </w:tr>
      <w:tr w:rsidR="00113F4A" w:rsidRPr="00113F4A" w14:paraId="243B94EA"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45967B9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5.4</w:t>
            </w:r>
          </w:p>
        </w:tc>
        <w:tc>
          <w:tcPr>
            <w:tcW w:w="7917" w:type="dxa"/>
            <w:gridSpan w:val="3"/>
            <w:tcBorders>
              <w:top w:val="nil"/>
              <w:left w:val="single" w:sz="4" w:space="0" w:color="auto"/>
              <w:bottom w:val="nil"/>
              <w:right w:val="nil"/>
            </w:tcBorders>
            <w:shd w:val="clear" w:color="auto" w:fill="auto"/>
            <w:noWrap/>
            <w:vAlign w:val="bottom"/>
            <w:hideMark/>
          </w:tcPr>
          <w:p w14:paraId="390F4CF5"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охрану труда</w:t>
            </w:r>
          </w:p>
        </w:tc>
        <w:tc>
          <w:tcPr>
            <w:tcW w:w="121" w:type="dxa"/>
            <w:tcBorders>
              <w:top w:val="nil"/>
              <w:left w:val="nil"/>
              <w:bottom w:val="nil"/>
              <w:right w:val="single" w:sz="4" w:space="0" w:color="auto"/>
            </w:tcBorders>
            <w:shd w:val="clear" w:color="auto" w:fill="auto"/>
            <w:noWrap/>
            <w:vAlign w:val="bottom"/>
            <w:hideMark/>
          </w:tcPr>
          <w:p w14:paraId="1B082055"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21CD21B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559426B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2F9E89F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nil"/>
            </w:tcBorders>
            <w:shd w:val="clear" w:color="000000" w:fill="E2EFDA"/>
            <w:noWrap/>
            <w:vAlign w:val="bottom"/>
            <w:hideMark/>
          </w:tcPr>
          <w:p w14:paraId="701F546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7CF6739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15BD8F9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175D3631" w14:textId="77777777" w:rsidTr="00113F4A">
        <w:trPr>
          <w:trHeight w:val="315"/>
          <w:jc w:val="center"/>
        </w:trPr>
        <w:tc>
          <w:tcPr>
            <w:tcW w:w="740" w:type="dxa"/>
            <w:tcBorders>
              <w:top w:val="nil"/>
              <w:left w:val="single" w:sz="8" w:space="0" w:color="auto"/>
              <w:bottom w:val="nil"/>
              <w:right w:val="nil"/>
            </w:tcBorders>
            <w:shd w:val="clear" w:color="auto" w:fill="auto"/>
            <w:noWrap/>
            <w:vAlign w:val="bottom"/>
            <w:hideMark/>
          </w:tcPr>
          <w:p w14:paraId="1CCC99C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5.5</w:t>
            </w:r>
          </w:p>
        </w:tc>
        <w:tc>
          <w:tcPr>
            <w:tcW w:w="803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034D0D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оплату других работ и услуг </w:t>
            </w:r>
          </w:p>
        </w:tc>
        <w:tc>
          <w:tcPr>
            <w:tcW w:w="933" w:type="dxa"/>
            <w:tcBorders>
              <w:top w:val="nil"/>
              <w:left w:val="nil"/>
              <w:bottom w:val="single" w:sz="4" w:space="0" w:color="auto"/>
              <w:right w:val="single" w:sz="4" w:space="0" w:color="auto"/>
            </w:tcBorders>
            <w:shd w:val="clear" w:color="auto" w:fill="auto"/>
            <w:noWrap/>
            <w:vAlign w:val="bottom"/>
            <w:hideMark/>
          </w:tcPr>
          <w:p w14:paraId="353CCEF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78DD24D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c>
          <w:tcPr>
            <w:tcW w:w="1876" w:type="dxa"/>
            <w:tcBorders>
              <w:top w:val="nil"/>
              <w:left w:val="nil"/>
              <w:bottom w:val="single" w:sz="4" w:space="0" w:color="auto"/>
              <w:right w:val="nil"/>
            </w:tcBorders>
            <w:shd w:val="clear" w:color="000000" w:fill="E2EFDA"/>
            <w:noWrap/>
            <w:vAlign w:val="bottom"/>
            <w:hideMark/>
          </w:tcPr>
          <w:p w14:paraId="56DBF62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29,59</w:t>
            </w:r>
          </w:p>
        </w:tc>
        <w:tc>
          <w:tcPr>
            <w:tcW w:w="1905" w:type="dxa"/>
            <w:tcBorders>
              <w:top w:val="nil"/>
              <w:left w:val="single" w:sz="4" w:space="0" w:color="auto"/>
              <w:bottom w:val="single" w:sz="4" w:space="0" w:color="auto"/>
              <w:right w:val="single" w:sz="4" w:space="0" w:color="auto"/>
            </w:tcBorders>
            <w:shd w:val="clear" w:color="000000" w:fill="E2EFDA"/>
            <w:noWrap/>
            <w:vAlign w:val="bottom"/>
            <w:hideMark/>
          </w:tcPr>
          <w:p w14:paraId="4F7FBF5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c>
          <w:tcPr>
            <w:tcW w:w="1695" w:type="dxa"/>
            <w:tcBorders>
              <w:top w:val="nil"/>
              <w:left w:val="single" w:sz="4" w:space="0" w:color="auto"/>
              <w:bottom w:val="nil"/>
              <w:right w:val="single" w:sz="4" w:space="0" w:color="auto"/>
            </w:tcBorders>
            <w:shd w:val="clear" w:color="000000" w:fill="FFFFFF"/>
            <w:noWrap/>
            <w:vAlign w:val="bottom"/>
            <w:hideMark/>
          </w:tcPr>
          <w:p w14:paraId="72DC3F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8" w:space="0" w:color="auto"/>
            </w:tcBorders>
            <w:shd w:val="clear" w:color="000000" w:fill="FFFFFF"/>
            <w:noWrap/>
            <w:vAlign w:val="bottom"/>
            <w:hideMark/>
          </w:tcPr>
          <w:p w14:paraId="0687809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-29,59</w:t>
            </w:r>
          </w:p>
        </w:tc>
      </w:tr>
      <w:tr w:rsidR="00113F4A" w:rsidRPr="00113F4A" w14:paraId="6B515F38" w14:textId="77777777" w:rsidTr="00113F4A">
        <w:trPr>
          <w:trHeight w:val="315"/>
          <w:jc w:val="center"/>
        </w:trPr>
        <w:tc>
          <w:tcPr>
            <w:tcW w:w="7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F4A9A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w:t>
            </w:r>
          </w:p>
        </w:tc>
        <w:tc>
          <w:tcPr>
            <w:tcW w:w="8038" w:type="dxa"/>
            <w:gridSpan w:val="4"/>
            <w:tcBorders>
              <w:top w:val="single" w:sz="4" w:space="0" w:color="auto"/>
              <w:left w:val="nil"/>
              <w:bottom w:val="single" w:sz="4" w:space="0" w:color="auto"/>
              <w:right w:val="nil"/>
            </w:tcBorders>
            <w:shd w:val="clear" w:color="auto" w:fill="auto"/>
            <w:noWrap/>
            <w:vAlign w:val="bottom"/>
            <w:hideMark/>
          </w:tcPr>
          <w:p w14:paraId="5E1D39D1"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Расходы на служебные командировки</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23FF22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0A3972E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E2EFDA"/>
            <w:noWrap/>
            <w:vAlign w:val="bottom"/>
            <w:hideMark/>
          </w:tcPr>
          <w:p w14:paraId="58F8B16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E2EFDA"/>
            <w:noWrap/>
            <w:vAlign w:val="bottom"/>
            <w:hideMark/>
          </w:tcPr>
          <w:p w14:paraId="57BA6E7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2CD85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single" w:sz="4" w:space="0" w:color="auto"/>
              <w:left w:val="nil"/>
              <w:bottom w:val="single" w:sz="4" w:space="0" w:color="auto"/>
              <w:right w:val="single" w:sz="4" w:space="0" w:color="auto"/>
            </w:tcBorders>
            <w:shd w:val="clear" w:color="000000" w:fill="FFFFFF"/>
            <w:noWrap/>
            <w:vAlign w:val="bottom"/>
            <w:hideMark/>
          </w:tcPr>
          <w:p w14:paraId="21739CC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1C6229F7"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2BBECFA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5230C0C9"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Расходы на услуги банков</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360C2A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221930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E2EFDA"/>
            <w:noWrap/>
            <w:vAlign w:val="bottom"/>
            <w:hideMark/>
          </w:tcPr>
          <w:p w14:paraId="3B6C4D4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E2EFDA"/>
            <w:noWrap/>
            <w:vAlign w:val="bottom"/>
            <w:hideMark/>
          </w:tcPr>
          <w:p w14:paraId="44DDC27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A79F3A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0384E56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7D31BE0C"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7CF0B86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39DE3E4D"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Расходы на обучение персонала</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E08DA8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54B43C9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17,04</w:t>
            </w:r>
          </w:p>
        </w:tc>
        <w:tc>
          <w:tcPr>
            <w:tcW w:w="1876" w:type="dxa"/>
            <w:tcBorders>
              <w:top w:val="nil"/>
              <w:left w:val="nil"/>
              <w:bottom w:val="single" w:sz="4" w:space="0" w:color="auto"/>
              <w:right w:val="single" w:sz="4" w:space="0" w:color="auto"/>
            </w:tcBorders>
            <w:shd w:val="clear" w:color="000000" w:fill="E2EFDA"/>
            <w:noWrap/>
            <w:vAlign w:val="bottom"/>
            <w:hideMark/>
          </w:tcPr>
          <w:p w14:paraId="21864F7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9,30</w:t>
            </w:r>
          </w:p>
        </w:tc>
        <w:tc>
          <w:tcPr>
            <w:tcW w:w="1905" w:type="dxa"/>
            <w:tcBorders>
              <w:top w:val="nil"/>
              <w:left w:val="nil"/>
              <w:bottom w:val="single" w:sz="4" w:space="0" w:color="auto"/>
              <w:right w:val="single" w:sz="4" w:space="0" w:color="auto"/>
            </w:tcBorders>
            <w:shd w:val="clear" w:color="000000" w:fill="E2EFDA"/>
            <w:noWrap/>
            <w:vAlign w:val="bottom"/>
            <w:hideMark/>
          </w:tcPr>
          <w:p w14:paraId="38A4634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16,81</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1582423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nil"/>
              <w:left w:val="nil"/>
              <w:bottom w:val="single" w:sz="4" w:space="0" w:color="auto"/>
              <w:right w:val="single" w:sz="4" w:space="0" w:color="auto"/>
            </w:tcBorders>
            <w:shd w:val="clear" w:color="000000" w:fill="FFFFFF"/>
            <w:noWrap/>
            <w:vAlign w:val="bottom"/>
            <w:hideMark/>
          </w:tcPr>
          <w:p w14:paraId="4133D9A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7,51</w:t>
            </w:r>
          </w:p>
        </w:tc>
      </w:tr>
      <w:tr w:rsidR="00113F4A" w:rsidRPr="00113F4A" w14:paraId="613A1130"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7854BF2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9</w:t>
            </w:r>
          </w:p>
        </w:tc>
        <w:tc>
          <w:tcPr>
            <w:tcW w:w="79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6636317A"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Лизинговый платёж</w:t>
            </w:r>
          </w:p>
        </w:tc>
        <w:tc>
          <w:tcPr>
            <w:tcW w:w="121" w:type="dxa"/>
            <w:tcBorders>
              <w:top w:val="nil"/>
              <w:left w:val="nil"/>
              <w:bottom w:val="single" w:sz="4" w:space="0" w:color="auto"/>
              <w:right w:val="nil"/>
            </w:tcBorders>
            <w:shd w:val="clear" w:color="auto" w:fill="auto"/>
            <w:noWrap/>
            <w:vAlign w:val="bottom"/>
            <w:hideMark/>
          </w:tcPr>
          <w:p w14:paraId="48150E5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AD393C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51D8AB9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E2EFDA"/>
            <w:noWrap/>
            <w:vAlign w:val="bottom"/>
            <w:hideMark/>
          </w:tcPr>
          <w:p w14:paraId="003B43D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E2EFDA"/>
            <w:noWrap/>
            <w:vAlign w:val="bottom"/>
            <w:hideMark/>
          </w:tcPr>
          <w:p w14:paraId="7CA5E78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3B09CF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2981522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7DD6F451" w14:textId="77777777" w:rsidTr="00113F4A">
        <w:trPr>
          <w:trHeight w:val="39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0BB248E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10</w:t>
            </w:r>
          </w:p>
        </w:tc>
        <w:tc>
          <w:tcPr>
            <w:tcW w:w="716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1A3F0C1"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Арендная плата</w:t>
            </w:r>
          </w:p>
        </w:tc>
        <w:tc>
          <w:tcPr>
            <w:tcW w:w="757" w:type="dxa"/>
            <w:tcBorders>
              <w:top w:val="nil"/>
              <w:left w:val="nil"/>
              <w:bottom w:val="single" w:sz="4" w:space="0" w:color="auto"/>
              <w:right w:val="nil"/>
            </w:tcBorders>
            <w:shd w:val="clear" w:color="auto" w:fill="auto"/>
            <w:noWrap/>
            <w:vAlign w:val="bottom"/>
            <w:hideMark/>
          </w:tcPr>
          <w:p w14:paraId="1957FB5A"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single" w:sz="4" w:space="0" w:color="auto"/>
              <w:right w:val="nil"/>
            </w:tcBorders>
            <w:shd w:val="clear" w:color="auto" w:fill="auto"/>
            <w:noWrap/>
            <w:vAlign w:val="bottom"/>
            <w:hideMark/>
          </w:tcPr>
          <w:p w14:paraId="5F525A00"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single" w:sz="4" w:space="0" w:color="auto"/>
              <w:bottom w:val="nil"/>
              <w:right w:val="single" w:sz="4" w:space="0" w:color="auto"/>
            </w:tcBorders>
            <w:shd w:val="clear" w:color="auto" w:fill="auto"/>
            <w:noWrap/>
            <w:vAlign w:val="bottom"/>
            <w:hideMark/>
          </w:tcPr>
          <w:p w14:paraId="7553959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229E37F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238,35</w:t>
            </w:r>
          </w:p>
        </w:tc>
        <w:tc>
          <w:tcPr>
            <w:tcW w:w="1876" w:type="dxa"/>
            <w:tcBorders>
              <w:top w:val="nil"/>
              <w:left w:val="nil"/>
              <w:bottom w:val="single" w:sz="4" w:space="0" w:color="auto"/>
              <w:right w:val="single" w:sz="4" w:space="0" w:color="auto"/>
            </w:tcBorders>
            <w:shd w:val="clear" w:color="000000" w:fill="E2EFDA"/>
            <w:noWrap/>
            <w:vAlign w:val="bottom"/>
            <w:hideMark/>
          </w:tcPr>
          <w:p w14:paraId="2AD5D97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905" w:type="dxa"/>
            <w:tcBorders>
              <w:top w:val="nil"/>
              <w:left w:val="nil"/>
              <w:bottom w:val="single" w:sz="4" w:space="0" w:color="auto"/>
              <w:right w:val="single" w:sz="4" w:space="0" w:color="auto"/>
            </w:tcBorders>
            <w:shd w:val="clear" w:color="000000" w:fill="E2EFDA"/>
            <w:noWrap/>
            <w:vAlign w:val="bottom"/>
            <w:hideMark/>
          </w:tcPr>
          <w:p w14:paraId="6904A92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235,15</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72DA583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nil"/>
              <w:left w:val="nil"/>
              <w:bottom w:val="single" w:sz="4" w:space="0" w:color="auto"/>
              <w:right w:val="single" w:sz="4" w:space="0" w:color="auto"/>
            </w:tcBorders>
            <w:shd w:val="clear" w:color="000000" w:fill="FFFFFF"/>
            <w:noWrap/>
            <w:vAlign w:val="bottom"/>
            <w:hideMark/>
          </w:tcPr>
          <w:p w14:paraId="3D7648E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235,15</w:t>
            </w:r>
          </w:p>
        </w:tc>
      </w:tr>
      <w:tr w:rsidR="00113F4A" w:rsidRPr="00113F4A" w14:paraId="05B744F4"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3A67CF0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11</w:t>
            </w:r>
          </w:p>
        </w:tc>
        <w:tc>
          <w:tcPr>
            <w:tcW w:w="7917" w:type="dxa"/>
            <w:gridSpan w:val="3"/>
            <w:tcBorders>
              <w:top w:val="single" w:sz="4" w:space="0" w:color="auto"/>
              <w:left w:val="nil"/>
              <w:bottom w:val="nil"/>
              <w:right w:val="nil"/>
            </w:tcBorders>
            <w:shd w:val="clear" w:color="auto" w:fill="auto"/>
            <w:noWrap/>
            <w:vAlign w:val="bottom"/>
            <w:hideMark/>
          </w:tcPr>
          <w:p w14:paraId="3B7ED082"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Другие расходы, в т.ч.:</w:t>
            </w:r>
          </w:p>
        </w:tc>
        <w:tc>
          <w:tcPr>
            <w:tcW w:w="121" w:type="dxa"/>
            <w:tcBorders>
              <w:top w:val="nil"/>
              <w:left w:val="nil"/>
              <w:bottom w:val="nil"/>
              <w:right w:val="nil"/>
            </w:tcBorders>
            <w:shd w:val="clear" w:color="auto" w:fill="auto"/>
            <w:noWrap/>
            <w:vAlign w:val="bottom"/>
            <w:hideMark/>
          </w:tcPr>
          <w:p w14:paraId="0B11DA3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single" w:sz="4" w:space="0" w:color="auto"/>
              <w:left w:val="single" w:sz="4" w:space="0" w:color="auto"/>
              <w:bottom w:val="nil"/>
              <w:right w:val="single" w:sz="4" w:space="0" w:color="auto"/>
            </w:tcBorders>
            <w:shd w:val="clear" w:color="auto" w:fill="auto"/>
            <w:noWrap/>
            <w:vAlign w:val="bottom"/>
            <w:hideMark/>
          </w:tcPr>
          <w:p w14:paraId="46ECC19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03CBFA1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43458F8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nil"/>
            </w:tcBorders>
            <w:shd w:val="clear" w:color="000000" w:fill="E2EFDA"/>
            <w:noWrap/>
            <w:vAlign w:val="bottom"/>
            <w:hideMark/>
          </w:tcPr>
          <w:p w14:paraId="5EA02C1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41C79C4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nil"/>
              <w:right w:val="single" w:sz="8" w:space="0" w:color="auto"/>
            </w:tcBorders>
            <w:shd w:val="clear" w:color="000000" w:fill="FFFFFF"/>
            <w:noWrap/>
            <w:vAlign w:val="bottom"/>
            <w:hideMark/>
          </w:tcPr>
          <w:p w14:paraId="21C4608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4F95AAC3" w14:textId="77777777" w:rsidTr="00113F4A">
        <w:trPr>
          <w:trHeight w:val="330"/>
          <w:jc w:val="center"/>
        </w:trPr>
        <w:tc>
          <w:tcPr>
            <w:tcW w:w="740" w:type="dxa"/>
            <w:tcBorders>
              <w:top w:val="nil"/>
              <w:left w:val="single" w:sz="8" w:space="0" w:color="auto"/>
              <w:bottom w:val="nil"/>
              <w:right w:val="single" w:sz="4" w:space="0" w:color="auto"/>
            </w:tcBorders>
            <w:shd w:val="clear" w:color="auto" w:fill="auto"/>
            <w:noWrap/>
            <w:vAlign w:val="bottom"/>
            <w:hideMark/>
          </w:tcPr>
          <w:p w14:paraId="62DD036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11.1</w:t>
            </w:r>
          </w:p>
        </w:tc>
        <w:tc>
          <w:tcPr>
            <w:tcW w:w="8038" w:type="dxa"/>
            <w:gridSpan w:val="4"/>
            <w:tcBorders>
              <w:top w:val="nil"/>
              <w:left w:val="nil"/>
              <w:bottom w:val="nil"/>
              <w:right w:val="single" w:sz="4" w:space="0" w:color="000000"/>
            </w:tcBorders>
            <w:shd w:val="clear" w:color="auto" w:fill="auto"/>
            <w:noWrap/>
            <w:vAlign w:val="bottom"/>
            <w:hideMark/>
          </w:tcPr>
          <w:p w14:paraId="53D9750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общехозяйственные расходы</w:t>
            </w:r>
          </w:p>
        </w:tc>
        <w:tc>
          <w:tcPr>
            <w:tcW w:w="933" w:type="dxa"/>
            <w:tcBorders>
              <w:top w:val="nil"/>
              <w:left w:val="nil"/>
              <w:bottom w:val="nil"/>
              <w:right w:val="single" w:sz="4" w:space="0" w:color="auto"/>
            </w:tcBorders>
            <w:shd w:val="clear" w:color="auto" w:fill="auto"/>
            <w:noWrap/>
            <w:vAlign w:val="bottom"/>
            <w:hideMark/>
          </w:tcPr>
          <w:p w14:paraId="586BF7E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4112D2C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nil"/>
            </w:tcBorders>
            <w:shd w:val="clear" w:color="000000" w:fill="E2EFDA"/>
            <w:noWrap/>
            <w:vAlign w:val="bottom"/>
            <w:hideMark/>
          </w:tcPr>
          <w:p w14:paraId="0A2DF9E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nil"/>
            </w:tcBorders>
            <w:shd w:val="clear" w:color="000000" w:fill="E2EFDA"/>
            <w:noWrap/>
            <w:vAlign w:val="bottom"/>
            <w:hideMark/>
          </w:tcPr>
          <w:p w14:paraId="20D927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45D2FA8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nil"/>
              <w:right w:val="single" w:sz="8" w:space="0" w:color="auto"/>
            </w:tcBorders>
            <w:shd w:val="clear" w:color="000000" w:fill="FFFFFF"/>
            <w:noWrap/>
            <w:vAlign w:val="bottom"/>
            <w:hideMark/>
          </w:tcPr>
          <w:p w14:paraId="49E0C94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040A2820" w14:textId="77777777" w:rsidTr="00113F4A">
        <w:trPr>
          <w:trHeight w:val="480"/>
          <w:jc w:val="cent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C4E71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0BE30912"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ИТОГО базовый уровень операционных расходов</w:t>
            </w:r>
          </w:p>
        </w:tc>
        <w:tc>
          <w:tcPr>
            <w:tcW w:w="933" w:type="dxa"/>
            <w:tcBorders>
              <w:top w:val="single" w:sz="8" w:space="0" w:color="auto"/>
              <w:left w:val="nil"/>
              <w:bottom w:val="single" w:sz="8" w:space="0" w:color="auto"/>
              <w:right w:val="single" w:sz="4" w:space="0" w:color="auto"/>
            </w:tcBorders>
            <w:shd w:val="clear" w:color="auto" w:fill="auto"/>
            <w:noWrap/>
            <w:vAlign w:val="bottom"/>
            <w:hideMark/>
          </w:tcPr>
          <w:p w14:paraId="1FDFC099"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8" w:space="0" w:color="auto"/>
              <w:left w:val="nil"/>
              <w:bottom w:val="single" w:sz="8" w:space="0" w:color="auto"/>
              <w:right w:val="single" w:sz="4" w:space="0" w:color="auto"/>
            </w:tcBorders>
            <w:shd w:val="clear" w:color="000000" w:fill="E2EFDA"/>
            <w:noWrap/>
            <w:vAlign w:val="bottom"/>
            <w:hideMark/>
          </w:tcPr>
          <w:p w14:paraId="65EC64E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11 258,85</w:t>
            </w:r>
          </w:p>
        </w:tc>
        <w:tc>
          <w:tcPr>
            <w:tcW w:w="1876" w:type="dxa"/>
            <w:tcBorders>
              <w:top w:val="single" w:sz="8" w:space="0" w:color="auto"/>
              <w:left w:val="nil"/>
              <w:bottom w:val="single" w:sz="8" w:space="0" w:color="auto"/>
              <w:right w:val="single" w:sz="4" w:space="0" w:color="auto"/>
            </w:tcBorders>
            <w:shd w:val="clear" w:color="000000" w:fill="E2EFDA"/>
            <w:noWrap/>
            <w:vAlign w:val="bottom"/>
            <w:hideMark/>
          </w:tcPr>
          <w:p w14:paraId="38E6E78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11 240,28</w:t>
            </w:r>
          </w:p>
        </w:tc>
        <w:tc>
          <w:tcPr>
            <w:tcW w:w="1905" w:type="dxa"/>
            <w:tcBorders>
              <w:top w:val="single" w:sz="8" w:space="0" w:color="auto"/>
              <w:left w:val="nil"/>
              <w:bottom w:val="single" w:sz="8" w:space="0" w:color="auto"/>
              <w:right w:val="single" w:sz="4" w:space="0" w:color="auto"/>
            </w:tcBorders>
            <w:shd w:val="clear" w:color="000000" w:fill="E2EFDA"/>
            <w:noWrap/>
            <w:vAlign w:val="bottom"/>
            <w:hideMark/>
          </w:tcPr>
          <w:p w14:paraId="0D4CED1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11 107,63</w:t>
            </w:r>
          </w:p>
        </w:tc>
        <w:tc>
          <w:tcPr>
            <w:tcW w:w="1695"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5B2FD33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w:t>
            </w:r>
          </w:p>
        </w:tc>
        <w:tc>
          <w:tcPr>
            <w:tcW w:w="1453" w:type="dxa"/>
            <w:tcBorders>
              <w:top w:val="single" w:sz="8" w:space="0" w:color="auto"/>
              <w:left w:val="nil"/>
              <w:bottom w:val="single" w:sz="8" w:space="0" w:color="auto"/>
              <w:right w:val="single" w:sz="8" w:space="0" w:color="auto"/>
            </w:tcBorders>
            <w:shd w:val="clear" w:color="000000" w:fill="FFFFFF"/>
            <w:noWrap/>
            <w:vAlign w:val="bottom"/>
            <w:hideMark/>
          </w:tcPr>
          <w:p w14:paraId="54C77CC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-132,65</w:t>
            </w:r>
          </w:p>
        </w:tc>
      </w:tr>
      <w:tr w:rsidR="00113F4A" w:rsidRPr="00113F4A" w14:paraId="0AE737B8" w14:textId="77777777" w:rsidTr="00113F4A">
        <w:trPr>
          <w:trHeight w:val="465"/>
          <w:jc w:val="center"/>
        </w:trPr>
        <w:tc>
          <w:tcPr>
            <w:tcW w:w="18320" w:type="dxa"/>
            <w:gridSpan w:val="11"/>
            <w:tcBorders>
              <w:top w:val="nil"/>
              <w:left w:val="single" w:sz="8" w:space="0" w:color="auto"/>
              <w:bottom w:val="single" w:sz="8" w:space="0" w:color="auto"/>
              <w:right w:val="nil"/>
            </w:tcBorders>
            <w:shd w:val="clear" w:color="auto" w:fill="auto"/>
            <w:noWrap/>
            <w:vAlign w:val="center"/>
            <w:hideMark/>
          </w:tcPr>
          <w:p w14:paraId="14B1FA9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Неподконтрольные расходы</w:t>
            </w:r>
          </w:p>
        </w:tc>
      </w:tr>
      <w:tr w:rsidR="00113F4A" w:rsidRPr="00113F4A" w14:paraId="0635DCC6" w14:textId="77777777" w:rsidTr="00113F4A">
        <w:trPr>
          <w:trHeight w:val="319"/>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63513E8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11</w:t>
            </w:r>
          </w:p>
        </w:tc>
        <w:tc>
          <w:tcPr>
            <w:tcW w:w="8038" w:type="dxa"/>
            <w:gridSpan w:val="4"/>
            <w:tcBorders>
              <w:top w:val="single" w:sz="8" w:space="0" w:color="auto"/>
              <w:left w:val="nil"/>
              <w:bottom w:val="single" w:sz="4" w:space="0" w:color="auto"/>
              <w:right w:val="single" w:sz="4" w:space="0" w:color="000000"/>
            </w:tcBorders>
            <w:shd w:val="clear" w:color="auto" w:fill="auto"/>
            <w:hideMark/>
          </w:tcPr>
          <w:p w14:paraId="3ED95D3F"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оплату услуг, оказываемых организациями, осуществляющими регулируемые виды деятельности (стоки)</w:t>
            </w:r>
          </w:p>
        </w:tc>
        <w:tc>
          <w:tcPr>
            <w:tcW w:w="933" w:type="dxa"/>
            <w:tcBorders>
              <w:top w:val="nil"/>
              <w:left w:val="nil"/>
              <w:bottom w:val="single" w:sz="4" w:space="0" w:color="auto"/>
              <w:right w:val="single" w:sz="4" w:space="0" w:color="auto"/>
            </w:tcBorders>
            <w:shd w:val="clear" w:color="auto" w:fill="auto"/>
            <w:noWrap/>
            <w:vAlign w:val="bottom"/>
            <w:hideMark/>
          </w:tcPr>
          <w:p w14:paraId="33DB124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7659FAB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49,59</w:t>
            </w:r>
          </w:p>
        </w:tc>
        <w:tc>
          <w:tcPr>
            <w:tcW w:w="1876" w:type="dxa"/>
            <w:tcBorders>
              <w:top w:val="nil"/>
              <w:left w:val="nil"/>
              <w:bottom w:val="single" w:sz="4" w:space="0" w:color="auto"/>
              <w:right w:val="single" w:sz="4" w:space="0" w:color="auto"/>
            </w:tcBorders>
            <w:shd w:val="clear" w:color="000000" w:fill="DDEBF7"/>
            <w:noWrap/>
            <w:vAlign w:val="bottom"/>
            <w:hideMark/>
          </w:tcPr>
          <w:p w14:paraId="74F37FF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64,28</w:t>
            </w:r>
          </w:p>
        </w:tc>
        <w:tc>
          <w:tcPr>
            <w:tcW w:w="1905" w:type="dxa"/>
            <w:tcBorders>
              <w:top w:val="nil"/>
              <w:left w:val="nil"/>
              <w:bottom w:val="single" w:sz="4" w:space="0" w:color="auto"/>
              <w:right w:val="single" w:sz="4" w:space="0" w:color="auto"/>
            </w:tcBorders>
            <w:shd w:val="clear" w:color="000000" w:fill="DDEBF7"/>
            <w:noWrap/>
            <w:vAlign w:val="bottom"/>
            <w:hideMark/>
          </w:tcPr>
          <w:p w14:paraId="3C81FA8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47,56</w:t>
            </w:r>
          </w:p>
        </w:tc>
        <w:tc>
          <w:tcPr>
            <w:tcW w:w="16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75035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-4,1</w:t>
            </w:r>
          </w:p>
        </w:tc>
        <w:tc>
          <w:tcPr>
            <w:tcW w:w="1453" w:type="dxa"/>
            <w:tcBorders>
              <w:top w:val="single" w:sz="4" w:space="0" w:color="auto"/>
              <w:left w:val="nil"/>
              <w:bottom w:val="single" w:sz="4" w:space="0" w:color="auto"/>
              <w:right w:val="single" w:sz="4" w:space="0" w:color="auto"/>
            </w:tcBorders>
            <w:shd w:val="clear" w:color="000000" w:fill="FFFFFF"/>
            <w:noWrap/>
            <w:vAlign w:val="bottom"/>
            <w:hideMark/>
          </w:tcPr>
          <w:p w14:paraId="610E8CA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-16,72</w:t>
            </w:r>
          </w:p>
        </w:tc>
      </w:tr>
      <w:tr w:rsidR="00113F4A" w:rsidRPr="00113F4A" w14:paraId="7F962604"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B635B1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w:t>
            </w:r>
          </w:p>
        </w:tc>
        <w:tc>
          <w:tcPr>
            <w:tcW w:w="79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DA96B6D"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Арендная плата, в т.ч.</w:t>
            </w:r>
          </w:p>
        </w:tc>
        <w:tc>
          <w:tcPr>
            <w:tcW w:w="121" w:type="dxa"/>
            <w:tcBorders>
              <w:top w:val="nil"/>
              <w:left w:val="nil"/>
              <w:bottom w:val="single" w:sz="4" w:space="0" w:color="auto"/>
              <w:right w:val="single" w:sz="4" w:space="0" w:color="auto"/>
            </w:tcBorders>
            <w:shd w:val="clear" w:color="auto" w:fill="auto"/>
            <w:noWrap/>
            <w:vAlign w:val="bottom"/>
            <w:hideMark/>
          </w:tcPr>
          <w:p w14:paraId="378AFCA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6A0C6F02"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7A0B8AB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876" w:type="dxa"/>
            <w:tcBorders>
              <w:top w:val="nil"/>
              <w:left w:val="nil"/>
              <w:bottom w:val="single" w:sz="4" w:space="0" w:color="auto"/>
              <w:right w:val="single" w:sz="4" w:space="0" w:color="auto"/>
            </w:tcBorders>
            <w:shd w:val="clear" w:color="000000" w:fill="DDEBF7"/>
            <w:noWrap/>
            <w:vAlign w:val="bottom"/>
            <w:hideMark/>
          </w:tcPr>
          <w:p w14:paraId="27D5C3B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905" w:type="dxa"/>
            <w:tcBorders>
              <w:top w:val="nil"/>
              <w:left w:val="nil"/>
              <w:bottom w:val="single" w:sz="4" w:space="0" w:color="auto"/>
              <w:right w:val="single" w:sz="4" w:space="0" w:color="auto"/>
            </w:tcBorders>
            <w:shd w:val="clear" w:color="000000" w:fill="DDEBF7"/>
            <w:noWrap/>
            <w:vAlign w:val="bottom"/>
            <w:hideMark/>
          </w:tcPr>
          <w:p w14:paraId="4EC2C5C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212981B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5062F67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1ED4ACF9" w14:textId="77777777" w:rsidTr="00113F4A">
        <w:trPr>
          <w:trHeight w:val="315"/>
          <w:jc w:val="center"/>
        </w:trPr>
        <w:tc>
          <w:tcPr>
            <w:tcW w:w="740" w:type="dxa"/>
            <w:tcBorders>
              <w:top w:val="single" w:sz="4" w:space="0" w:color="auto"/>
              <w:left w:val="single" w:sz="8" w:space="0" w:color="auto"/>
              <w:bottom w:val="nil"/>
              <w:right w:val="single" w:sz="4" w:space="0" w:color="auto"/>
            </w:tcBorders>
            <w:shd w:val="clear" w:color="auto" w:fill="auto"/>
            <w:noWrap/>
            <w:vAlign w:val="bottom"/>
            <w:hideMark/>
          </w:tcPr>
          <w:p w14:paraId="3E3D722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12.1</w:t>
            </w:r>
          </w:p>
        </w:tc>
        <w:tc>
          <w:tcPr>
            <w:tcW w:w="7917" w:type="dxa"/>
            <w:gridSpan w:val="3"/>
            <w:tcBorders>
              <w:top w:val="nil"/>
              <w:left w:val="nil"/>
              <w:bottom w:val="nil"/>
              <w:right w:val="nil"/>
            </w:tcBorders>
            <w:shd w:val="clear" w:color="auto" w:fill="auto"/>
            <w:noWrap/>
            <w:vAlign w:val="bottom"/>
            <w:hideMark/>
          </w:tcPr>
          <w:p w14:paraId="5650D7AC"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аренда имущества КУМИ</w:t>
            </w:r>
          </w:p>
        </w:tc>
        <w:tc>
          <w:tcPr>
            <w:tcW w:w="121" w:type="dxa"/>
            <w:tcBorders>
              <w:top w:val="nil"/>
              <w:left w:val="nil"/>
              <w:bottom w:val="nil"/>
              <w:right w:val="single" w:sz="4" w:space="0" w:color="auto"/>
            </w:tcBorders>
            <w:shd w:val="clear" w:color="auto" w:fill="auto"/>
            <w:noWrap/>
            <w:vAlign w:val="bottom"/>
            <w:hideMark/>
          </w:tcPr>
          <w:p w14:paraId="766EC057"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11D5C82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516C9EC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4F1499A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64586A1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nil"/>
            </w:tcBorders>
            <w:shd w:val="clear" w:color="000000" w:fill="FFFFFF"/>
            <w:noWrap/>
            <w:vAlign w:val="bottom"/>
            <w:hideMark/>
          </w:tcPr>
          <w:p w14:paraId="2EEA27C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4" w:space="0" w:color="auto"/>
            </w:tcBorders>
            <w:shd w:val="clear" w:color="000000" w:fill="FFFFFF"/>
            <w:noWrap/>
            <w:vAlign w:val="bottom"/>
            <w:hideMark/>
          </w:tcPr>
          <w:p w14:paraId="6804E51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770A45E5"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5FFC803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12.2</w:t>
            </w:r>
          </w:p>
        </w:tc>
        <w:tc>
          <w:tcPr>
            <w:tcW w:w="7160" w:type="dxa"/>
            <w:gridSpan w:val="2"/>
            <w:tcBorders>
              <w:top w:val="nil"/>
              <w:left w:val="nil"/>
              <w:bottom w:val="nil"/>
              <w:right w:val="nil"/>
            </w:tcBorders>
            <w:shd w:val="clear" w:color="auto" w:fill="auto"/>
            <w:noWrap/>
            <w:vAlign w:val="bottom"/>
            <w:hideMark/>
          </w:tcPr>
          <w:p w14:paraId="74D044FA"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аренда земли</w:t>
            </w:r>
          </w:p>
        </w:tc>
        <w:tc>
          <w:tcPr>
            <w:tcW w:w="757" w:type="dxa"/>
            <w:tcBorders>
              <w:top w:val="nil"/>
              <w:left w:val="nil"/>
              <w:bottom w:val="nil"/>
              <w:right w:val="nil"/>
            </w:tcBorders>
            <w:shd w:val="clear" w:color="auto" w:fill="auto"/>
            <w:noWrap/>
            <w:vAlign w:val="bottom"/>
            <w:hideMark/>
          </w:tcPr>
          <w:p w14:paraId="74F31A16"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single" w:sz="4" w:space="0" w:color="auto"/>
            </w:tcBorders>
            <w:shd w:val="clear" w:color="auto" w:fill="auto"/>
            <w:noWrap/>
            <w:vAlign w:val="bottom"/>
            <w:hideMark/>
          </w:tcPr>
          <w:p w14:paraId="2D3CB42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0CD8273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5B663E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7C7E714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19CD484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nil"/>
              <w:right w:val="nil"/>
            </w:tcBorders>
            <w:shd w:val="clear" w:color="000000" w:fill="FFFFFF"/>
            <w:noWrap/>
            <w:vAlign w:val="bottom"/>
            <w:hideMark/>
          </w:tcPr>
          <w:p w14:paraId="735A935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nil"/>
              <w:right w:val="single" w:sz="4" w:space="0" w:color="auto"/>
            </w:tcBorders>
            <w:shd w:val="clear" w:color="000000" w:fill="FFFFFF"/>
            <w:noWrap/>
            <w:vAlign w:val="bottom"/>
            <w:hideMark/>
          </w:tcPr>
          <w:p w14:paraId="74D3A91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1A1F5407"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6028561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12.3</w:t>
            </w:r>
          </w:p>
        </w:tc>
        <w:tc>
          <w:tcPr>
            <w:tcW w:w="8038" w:type="dxa"/>
            <w:gridSpan w:val="4"/>
            <w:tcBorders>
              <w:top w:val="nil"/>
              <w:left w:val="nil"/>
              <w:bottom w:val="single" w:sz="4" w:space="0" w:color="auto"/>
              <w:right w:val="single" w:sz="4" w:space="0" w:color="000000"/>
            </w:tcBorders>
            <w:shd w:val="clear" w:color="auto" w:fill="auto"/>
            <w:noWrap/>
            <w:vAlign w:val="bottom"/>
            <w:hideMark/>
          </w:tcPr>
          <w:p w14:paraId="067C23A7"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аренда прочего имущества </w:t>
            </w:r>
          </w:p>
        </w:tc>
        <w:tc>
          <w:tcPr>
            <w:tcW w:w="933" w:type="dxa"/>
            <w:tcBorders>
              <w:top w:val="nil"/>
              <w:left w:val="nil"/>
              <w:bottom w:val="single" w:sz="4" w:space="0" w:color="auto"/>
              <w:right w:val="single" w:sz="4" w:space="0" w:color="auto"/>
            </w:tcBorders>
            <w:shd w:val="clear" w:color="auto" w:fill="auto"/>
            <w:noWrap/>
            <w:vAlign w:val="bottom"/>
            <w:hideMark/>
          </w:tcPr>
          <w:p w14:paraId="637068F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6A78183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1C459DD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35C5333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nil"/>
            </w:tcBorders>
            <w:shd w:val="clear" w:color="000000" w:fill="FFFFFF"/>
            <w:noWrap/>
            <w:vAlign w:val="bottom"/>
            <w:hideMark/>
          </w:tcPr>
          <w:p w14:paraId="694ADDA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14:paraId="7827637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6A4FC87E"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3EE73FD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13</w:t>
            </w:r>
          </w:p>
        </w:tc>
        <w:tc>
          <w:tcPr>
            <w:tcW w:w="79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48884CB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Концессионная плата</w:t>
            </w:r>
          </w:p>
        </w:tc>
        <w:tc>
          <w:tcPr>
            <w:tcW w:w="121" w:type="dxa"/>
            <w:tcBorders>
              <w:top w:val="nil"/>
              <w:left w:val="nil"/>
              <w:bottom w:val="single" w:sz="4" w:space="0" w:color="auto"/>
              <w:right w:val="single" w:sz="4" w:space="0" w:color="auto"/>
            </w:tcBorders>
            <w:shd w:val="clear" w:color="auto" w:fill="auto"/>
            <w:noWrap/>
            <w:vAlign w:val="bottom"/>
            <w:hideMark/>
          </w:tcPr>
          <w:p w14:paraId="2FF47BEC"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142EC58"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4" w:space="0" w:color="auto"/>
              <w:left w:val="nil"/>
              <w:bottom w:val="single" w:sz="4" w:space="0" w:color="auto"/>
              <w:right w:val="single" w:sz="4" w:space="0" w:color="auto"/>
            </w:tcBorders>
            <w:shd w:val="clear" w:color="000000" w:fill="DDEBF7"/>
            <w:noWrap/>
            <w:vAlign w:val="bottom"/>
            <w:hideMark/>
          </w:tcPr>
          <w:p w14:paraId="0F71BD1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single" w:sz="4" w:space="0" w:color="auto"/>
              <w:left w:val="nil"/>
              <w:bottom w:val="single" w:sz="4" w:space="0" w:color="auto"/>
              <w:right w:val="single" w:sz="4" w:space="0" w:color="auto"/>
            </w:tcBorders>
            <w:shd w:val="clear" w:color="000000" w:fill="DDEBF7"/>
            <w:noWrap/>
            <w:vAlign w:val="bottom"/>
            <w:hideMark/>
          </w:tcPr>
          <w:p w14:paraId="1970F6E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single" w:sz="4" w:space="0" w:color="auto"/>
              <w:left w:val="nil"/>
              <w:bottom w:val="single" w:sz="4" w:space="0" w:color="auto"/>
              <w:right w:val="single" w:sz="4" w:space="0" w:color="auto"/>
            </w:tcBorders>
            <w:shd w:val="clear" w:color="000000" w:fill="DDEBF7"/>
            <w:noWrap/>
            <w:vAlign w:val="bottom"/>
            <w:hideMark/>
          </w:tcPr>
          <w:p w14:paraId="1DBBB41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44F8791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0B4B7EE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40B06711" w14:textId="77777777" w:rsidTr="00113F4A">
        <w:trPr>
          <w:trHeight w:val="219"/>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11CB778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14</w:t>
            </w:r>
          </w:p>
        </w:tc>
        <w:tc>
          <w:tcPr>
            <w:tcW w:w="8038" w:type="dxa"/>
            <w:gridSpan w:val="4"/>
            <w:tcBorders>
              <w:top w:val="single" w:sz="4" w:space="0" w:color="auto"/>
              <w:left w:val="nil"/>
              <w:bottom w:val="single" w:sz="4" w:space="0" w:color="auto"/>
              <w:right w:val="single" w:sz="4" w:space="0" w:color="000000"/>
            </w:tcBorders>
            <w:shd w:val="clear" w:color="auto" w:fill="auto"/>
            <w:vAlign w:val="bottom"/>
            <w:hideMark/>
          </w:tcPr>
          <w:p w14:paraId="45B5ED4E"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Расходы на оплату налогов, сборов и других обязательных платежей, в т.ч.</w:t>
            </w:r>
          </w:p>
        </w:tc>
        <w:tc>
          <w:tcPr>
            <w:tcW w:w="933" w:type="dxa"/>
            <w:tcBorders>
              <w:top w:val="nil"/>
              <w:left w:val="nil"/>
              <w:bottom w:val="single" w:sz="4" w:space="0" w:color="auto"/>
              <w:right w:val="single" w:sz="4" w:space="0" w:color="auto"/>
            </w:tcBorders>
            <w:shd w:val="clear" w:color="auto" w:fill="auto"/>
            <w:noWrap/>
            <w:vAlign w:val="bottom"/>
            <w:hideMark/>
          </w:tcPr>
          <w:p w14:paraId="6F5DB30F"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78AB2B9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698,05</w:t>
            </w:r>
          </w:p>
        </w:tc>
        <w:tc>
          <w:tcPr>
            <w:tcW w:w="1876" w:type="dxa"/>
            <w:tcBorders>
              <w:top w:val="nil"/>
              <w:left w:val="nil"/>
              <w:bottom w:val="single" w:sz="4" w:space="0" w:color="auto"/>
              <w:right w:val="single" w:sz="4" w:space="0" w:color="auto"/>
            </w:tcBorders>
            <w:shd w:val="clear" w:color="000000" w:fill="DDEBF7"/>
            <w:noWrap/>
            <w:vAlign w:val="bottom"/>
            <w:hideMark/>
          </w:tcPr>
          <w:p w14:paraId="59B4952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1165,65</w:t>
            </w:r>
          </w:p>
        </w:tc>
        <w:tc>
          <w:tcPr>
            <w:tcW w:w="1905" w:type="dxa"/>
            <w:tcBorders>
              <w:top w:val="nil"/>
              <w:left w:val="nil"/>
              <w:bottom w:val="single" w:sz="4" w:space="0" w:color="auto"/>
              <w:right w:val="single" w:sz="4" w:space="0" w:color="auto"/>
            </w:tcBorders>
            <w:shd w:val="clear" w:color="000000" w:fill="DDEBF7"/>
            <w:noWrap/>
            <w:vAlign w:val="bottom"/>
            <w:hideMark/>
          </w:tcPr>
          <w:p w14:paraId="7FCBBE4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834,13</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464FAF5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19,5</w:t>
            </w:r>
          </w:p>
        </w:tc>
        <w:tc>
          <w:tcPr>
            <w:tcW w:w="1453" w:type="dxa"/>
            <w:tcBorders>
              <w:top w:val="nil"/>
              <w:left w:val="nil"/>
              <w:bottom w:val="single" w:sz="4" w:space="0" w:color="auto"/>
              <w:right w:val="single" w:sz="4" w:space="0" w:color="auto"/>
            </w:tcBorders>
            <w:shd w:val="clear" w:color="000000" w:fill="FFFFFF"/>
            <w:noWrap/>
            <w:vAlign w:val="bottom"/>
            <w:hideMark/>
          </w:tcPr>
          <w:p w14:paraId="7A05844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-331,52</w:t>
            </w:r>
          </w:p>
        </w:tc>
      </w:tr>
      <w:tr w:rsidR="00113F4A" w:rsidRPr="00113F4A" w14:paraId="25DE2D58" w14:textId="77777777" w:rsidTr="00113F4A">
        <w:trPr>
          <w:trHeight w:val="299"/>
          <w:jc w:val="center"/>
        </w:trPr>
        <w:tc>
          <w:tcPr>
            <w:tcW w:w="740" w:type="dxa"/>
            <w:tcBorders>
              <w:top w:val="nil"/>
              <w:left w:val="single" w:sz="4" w:space="0" w:color="auto"/>
              <w:bottom w:val="nil"/>
              <w:right w:val="nil"/>
            </w:tcBorders>
            <w:shd w:val="clear" w:color="auto" w:fill="auto"/>
            <w:noWrap/>
            <w:vAlign w:val="bottom"/>
            <w:hideMark/>
          </w:tcPr>
          <w:p w14:paraId="4A6ED7E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14.1</w:t>
            </w:r>
          </w:p>
        </w:tc>
        <w:tc>
          <w:tcPr>
            <w:tcW w:w="8038" w:type="dxa"/>
            <w:gridSpan w:val="4"/>
            <w:vMerge w:val="restart"/>
            <w:tcBorders>
              <w:top w:val="single" w:sz="4" w:space="0" w:color="auto"/>
              <w:left w:val="single" w:sz="4" w:space="0" w:color="auto"/>
              <w:bottom w:val="nil"/>
              <w:right w:val="single" w:sz="4" w:space="0" w:color="000000"/>
            </w:tcBorders>
            <w:shd w:val="clear" w:color="auto" w:fill="auto"/>
            <w:vAlign w:val="bottom"/>
            <w:hideMark/>
          </w:tcPr>
          <w:p w14:paraId="195DCC3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w:t>
            </w:r>
            <w:proofErr w:type="spellStart"/>
            <w:r w:rsidRPr="00113F4A">
              <w:rPr>
                <w:rFonts w:ascii="Bookman Old Style" w:hAnsi="Bookman Old Style" w:cs="Calibri"/>
                <w:sz w:val="16"/>
                <w:szCs w:val="16"/>
              </w:rPr>
              <w:t>утсановленных</w:t>
            </w:r>
            <w:proofErr w:type="spellEnd"/>
            <w:r w:rsidRPr="00113F4A">
              <w:rPr>
                <w:rFonts w:ascii="Bookman Old Style" w:hAnsi="Bookman Old Style" w:cs="Calibri"/>
                <w:sz w:val="16"/>
                <w:szCs w:val="16"/>
              </w:rPr>
              <w:t xml:space="preserve"> </w:t>
            </w:r>
            <w:proofErr w:type="spellStart"/>
            <w:r w:rsidRPr="00113F4A">
              <w:rPr>
                <w:rFonts w:ascii="Bookman Old Style" w:hAnsi="Bookman Old Style" w:cs="Calibri"/>
                <w:sz w:val="16"/>
                <w:szCs w:val="16"/>
              </w:rPr>
              <w:t>нормативо</w:t>
            </w:r>
            <w:proofErr w:type="spellEnd"/>
            <w:r w:rsidRPr="00113F4A">
              <w:rPr>
                <w:rFonts w:ascii="Bookman Old Style" w:hAnsi="Bookman Old Style" w:cs="Calibri"/>
                <w:sz w:val="16"/>
                <w:szCs w:val="16"/>
              </w:rPr>
              <w:t xml:space="preserve"> и (или) лимитов </w:t>
            </w:r>
          </w:p>
        </w:tc>
        <w:tc>
          <w:tcPr>
            <w:tcW w:w="933" w:type="dxa"/>
            <w:tcBorders>
              <w:top w:val="nil"/>
              <w:left w:val="nil"/>
              <w:bottom w:val="nil"/>
              <w:right w:val="single" w:sz="4" w:space="0" w:color="auto"/>
            </w:tcBorders>
            <w:shd w:val="clear" w:color="auto" w:fill="auto"/>
            <w:noWrap/>
            <w:vAlign w:val="bottom"/>
            <w:hideMark/>
          </w:tcPr>
          <w:p w14:paraId="3E70AAF5"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035B435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8,61</w:t>
            </w:r>
          </w:p>
        </w:tc>
        <w:tc>
          <w:tcPr>
            <w:tcW w:w="1876" w:type="dxa"/>
            <w:tcBorders>
              <w:top w:val="nil"/>
              <w:left w:val="nil"/>
              <w:bottom w:val="nil"/>
              <w:right w:val="single" w:sz="4" w:space="0" w:color="auto"/>
            </w:tcBorders>
            <w:shd w:val="clear" w:color="000000" w:fill="DDEBF7"/>
            <w:noWrap/>
            <w:vAlign w:val="bottom"/>
            <w:hideMark/>
          </w:tcPr>
          <w:p w14:paraId="5F32F4E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440,12</w:t>
            </w:r>
          </w:p>
        </w:tc>
        <w:tc>
          <w:tcPr>
            <w:tcW w:w="1905" w:type="dxa"/>
            <w:tcBorders>
              <w:top w:val="nil"/>
              <w:left w:val="nil"/>
              <w:bottom w:val="nil"/>
              <w:right w:val="single" w:sz="4" w:space="0" w:color="auto"/>
            </w:tcBorders>
            <w:shd w:val="clear" w:color="000000" w:fill="DDEBF7"/>
            <w:noWrap/>
            <w:vAlign w:val="bottom"/>
            <w:hideMark/>
          </w:tcPr>
          <w:p w14:paraId="40EA711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171,41</w:t>
            </w:r>
          </w:p>
        </w:tc>
        <w:tc>
          <w:tcPr>
            <w:tcW w:w="1695" w:type="dxa"/>
            <w:tcBorders>
              <w:top w:val="nil"/>
              <w:left w:val="single" w:sz="4" w:space="0" w:color="auto"/>
              <w:bottom w:val="nil"/>
              <w:right w:val="single" w:sz="4" w:space="0" w:color="auto"/>
            </w:tcBorders>
            <w:shd w:val="clear" w:color="000000" w:fill="FFFFFF"/>
            <w:noWrap/>
            <w:vAlign w:val="bottom"/>
            <w:hideMark/>
          </w:tcPr>
          <w:p w14:paraId="7D01BFD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1 890,9</w:t>
            </w:r>
          </w:p>
        </w:tc>
        <w:tc>
          <w:tcPr>
            <w:tcW w:w="1453" w:type="dxa"/>
            <w:tcBorders>
              <w:top w:val="nil"/>
              <w:left w:val="nil"/>
              <w:bottom w:val="nil"/>
              <w:right w:val="single" w:sz="4" w:space="0" w:color="auto"/>
            </w:tcBorders>
            <w:shd w:val="clear" w:color="000000" w:fill="FFFFFF"/>
            <w:noWrap/>
            <w:vAlign w:val="bottom"/>
            <w:hideMark/>
          </w:tcPr>
          <w:p w14:paraId="4729B3A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-268,71</w:t>
            </w:r>
          </w:p>
        </w:tc>
      </w:tr>
      <w:tr w:rsidR="00113F4A" w:rsidRPr="00113F4A" w14:paraId="7F37FA3B" w14:textId="77777777" w:rsidTr="00113F4A">
        <w:trPr>
          <w:trHeight w:val="480"/>
          <w:jc w:val="center"/>
        </w:trPr>
        <w:tc>
          <w:tcPr>
            <w:tcW w:w="740" w:type="dxa"/>
            <w:tcBorders>
              <w:top w:val="nil"/>
              <w:left w:val="single" w:sz="4" w:space="0" w:color="auto"/>
              <w:bottom w:val="nil"/>
              <w:right w:val="single" w:sz="4" w:space="0" w:color="auto"/>
            </w:tcBorders>
            <w:shd w:val="clear" w:color="auto" w:fill="auto"/>
            <w:noWrap/>
            <w:vAlign w:val="bottom"/>
            <w:hideMark/>
          </w:tcPr>
          <w:p w14:paraId="577E3F5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vMerge/>
            <w:tcBorders>
              <w:top w:val="nil"/>
              <w:left w:val="single" w:sz="4" w:space="0" w:color="auto"/>
              <w:bottom w:val="nil"/>
              <w:right w:val="single" w:sz="4" w:space="0" w:color="auto"/>
            </w:tcBorders>
            <w:vAlign w:val="center"/>
            <w:hideMark/>
          </w:tcPr>
          <w:p w14:paraId="2151CE0B" w14:textId="77777777" w:rsidR="00113F4A" w:rsidRPr="00113F4A" w:rsidRDefault="00113F4A" w:rsidP="00113F4A">
            <w:pPr>
              <w:rPr>
                <w:rFonts w:ascii="Bookman Old Style" w:hAnsi="Bookman Old Style" w:cs="Calibri"/>
                <w:sz w:val="16"/>
                <w:szCs w:val="16"/>
              </w:rPr>
            </w:pPr>
          </w:p>
        </w:tc>
        <w:tc>
          <w:tcPr>
            <w:tcW w:w="933" w:type="dxa"/>
            <w:tcBorders>
              <w:top w:val="nil"/>
              <w:left w:val="nil"/>
              <w:bottom w:val="nil"/>
              <w:right w:val="single" w:sz="4" w:space="0" w:color="auto"/>
            </w:tcBorders>
            <w:shd w:val="clear" w:color="auto" w:fill="auto"/>
            <w:noWrap/>
            <w:vAlign w:val="bottom"/>
            <w:hideMark/>
          </w:tcPr>
          <w:p w14:paraId="5A5A4E1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80" w:type="dxa"/>
            <w:tcBorders>
              <w:top w:val="nil"/>
              <w:left w:val="nil"/>
              <w:bottom w:val="nil"/>
              <w:right w:val="single" w:sz="4" w:space="0" w:color="auto"/>
            </w:tcBorders>
            <w:shd w:val="clear" w:color="000000" w:fill="DDEBF7"/>
            <w:noWrap/>
            <w:vAlign w:val="bottom"/>
            <w:hideMark/>
          </w:tcPr>
          <w:p w14:paraId="5573B1B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5276552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20ADD3E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nil"/>
              <w:right w:val="single" w:sz="4" w:space="0" w:color="auto"/>
            </w:tcBorders>
            <w:shd w:val="clear" w:color="000000" w:fill="FFFFFF"/>
            <w:noWrap/>
            <w:vAlign w:val="bottom"/>
            <w:hideMark/>
          </w:tcPr>
          <w:p w14:paraId="47A6D56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4" w:space="0" w:color="auto"/>
            </w:tcBorders>
            <w:shd w:val="clear" w:color="000000" w:fill="FFFFFF"/>
            <w:noWrap/>
            <w:vAlign w:val="bottom"/>
            <w:hideMark/>
          </w:tcPr>
          <w:p w14:paraId="6655A8C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269F7EB6" w14:textId="77777777" w:rsidTr="00113F4A">
        <w:trPr>
          <w:trHeight w:val="315"/>
          <w:jc w:val="center"/>
        </w:trPr>
        <w:tc>
          <w:tcPr>
            <w:tcW w:w="740" w:type="dxa"/>
            <w:tcBorders>
              <w:top w:val="nil"/>
              <w:left w:val="single" w:sz="4" w:space="0" w:color="auto"/>
              <w:bottom w:val="nil"/>
              <w:right w:val="nil"/>
            </w:tcBorders>
            <w:shd w:val="clear" w:color="auto" w:fill="auto"/>
            <w:noWrap/>
            <w:vAlign w:val="bottom"/>
            <w:hideMark/>
          </w:tcPr>
          <w:p w14:paraId="2187AEE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14.2</w:t>
            </w:r>
          </w:p>
        </w:tc>
        <w:tc>
          <w:tcPr>
            <w:tcW w:w="8038" w:type="dxa"/>
            <w:gridSpan w:val="4"/>
            <w:tcBorders>
              <w:top w:val="nil"/>
              <w:left w:val="single" w:sz="4" w:space="0" w:color="auto"/>
              <w:bottom w:val="nil"/>
              <w:right w:val="nil"/>
            </w:tcBorders>
            <w:shd w:val="clear" w:color="auto" w:fill="auto"/>
            <w:noWrap/>
            <w:vAlign w:val="bottom"/>
            <w:hideMark/>
          </w:tcPr>
          <w:p w14:paraId="6D4CDAE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обязательное страхование</w:t>
            </w:r>
          </w:p>
        </w:tc>
        <w:tc>
          <w:tcPr>
            <w:tcW w:w="933" w:type="dxa"/>
            <w:tcBorders>
              <w:top w:val="nil"/>
              <w:left w:val="single" w:sz="4" w:space="0" w:color="auto"/>
              <w:bottom w:val="nil"/>
              <w:right w:val="single" w:sz="4" w:space="0" w:color="auto"/>
            </w:tcBorders>
            <w:shd w:val="clear" w:color="auto" w:fill="auto"/>
            <w:noWrap/>
            <w:vAlign w:val="bottom"/>
            <w:hideMark/>
          </w:tcPr>
          <w:p w14:paraId="3876E912"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44D83BD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6,21</w:t>
            </w:r>
          </w:p>
        </w:tc>
        <w:tc>
          <w:tcPr>
            <w:tcW w:w="1876" w:type="dxa"/>
            <w:tcBorders>
              <w:top w:val="nil"/>
              <w:left w:val="nil"/>
              <w:bottom w:val="nil"/>
              <w:right w:val="single" w:sz="4" w:space="0" w:color="auto"/>
            </w:tcBorders>
            <w:shd w:val="clear" w:color="000000" w:fill="DDEBF7"/>
            <w:noWrap/>
            <w:vAlign w:val="bottom"/>
            <w:hideMark/>
          </w:tcPr>
          <w:p w14:paraId="367D95C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7,65</w:t>
            </w:r>
          </w:p>
        </w:tc>
        <w:tc>
          <w:tcPr>
            <w:tcW w:w="1905" w:type="dxa"/>
            <w:tcBorders>
              <w:top w:val="nil"/>
              <w:left w:val="nil"/>
              <w:bottom w:val="nil"/>
              <w:right w:val="single" w:sz="4" w:space="0" w:color="auto"/>
            </w:tcBorders>
            <w:shd w:val="clear" w:color="000000" w:fill="DDEBF7"/>
            <w:noWrap/>
            <w:vAlign w:val="bottom"/>
            <w:hideMark/>
          </w:tcPr>
          <w:p w14:paraId="0AE8D7B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15,30</w:t>
            </w:r>
          </w:p>
        </w:tc>
        <w:tc>
          <w:tcPr>
            <w:tcW w:w="1695" w:type="dxa"/>
            <w:tcBorders>
              <w:top w:val="nil"/>
              <w:left w:val="nil"/>
              <w:bottom w:val="nil"/>
              <w:right w:val="single" w:sz="4" w:space="0" w:color="auto"/>
            </w:tcBorders>
            <w:shd w:val="clear" w:color="000000" w:fill="FFFFFF"/>
            <w:noWrap/>
            <w:vAlign w:val="bottom"/>
            <w:hideMark/>
          </w:tcPr>
          <w:p w14:paraId="21A8D6E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146,4</w:t>
            </w:r>
          </w:p>
        </w:tc>
        <w:tc>
          <w:tcPr>
            <w:tcW w:w="1453" w:type="dxa"/>
            <w:tcBorders>
              <w:top w:val="nil"/>
              <w:left w:val="nil"/>
              <w:bottom w:val="nil"/>
              <w:right w:val="single" w:sz="4" w:space="0" w:color="auto"/>
            </w:tcBorders>
            <w:shd w:val="clear" w:color="000000" w:fill="FFFFFF"/>
            <w:noWrap/>
            <w:vAlign w:val="bottom"/>
            <w:hideMark/>
          </w:tcPr>
          <w:p w14:paraId="65486D8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7,65</w:t>
            </w:r>
          </w:p>
        </w:tc>
      </w:tr>
      <w:tr w:rsidR="00113F4A" w:rsidRPr="00113F4A" w14:paraId="1F56BFE8" w14:textId="77777777" w:rsidTr="00113F4A">
        <w:trPr>
          <w:trHeight w:val="315"/>
          <w:jc w:val="center"/>
        </w:trPr>
        <w:tc>
          <w:tcPr>
            <w:tcW w:w="740" w:type="dxa"/>
            <w:tcBorders>
              <w:top w:val="nil"/>
              <w:left w:val="single" w:sz="4" w:space="0" w:color="auto"/>
              <w:bottom w:val="nil"/>
              <w:right w:val="nil"/>
            </w:tcBorders>
            <w:shd w:val="clear" w:color="auto" w:fill="auto"/>
            <w:noWrap/>
            <w:vAlign w:val="bottom"/>
            <w:hideMark/>
          </w:tcPr>
          <w:p w14:paraId="4FCCC05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14.3</w:t>
            </w:r>
          </w:p>
        </w:tc>
        <w:tc>
          <w:tcPr>
            <w:tcW w:w="8038" w:type="dxa"/>
            <w:gridSpan w:val="4"/>
            <w:tcBorders>
              <w:top w:val="nil"/>
              <w:left w:val="single" w:sz="4" w:space="0" w:color="auto"/>
              <w:bottom w:val="nil"/>
              <w:right w:val="nil"/>
            </w:tcBorders>
            <w:shd w:val="clear" w:color="auto" w:fill="auto"/>
            <w:noWrap/>
            <w:vAlign w:val="bottom"/>
            <w:hideMark/>
          </w:tcPr>
          <w:p w14:paraId="7CFBBA9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налог на имущество организации</w:t>
            </w:r>
          </w:p>
        </w:tc>
        <w:tc>
          <w:tcPr>
            <w:tcW w:w="933" w:type="dxa"/>
            <w:tcBorders>
              <w:top w:val="nil"/>
              <w:left w:val="single" w:sz="4" w:space="0" w:color="auto"/>
              <w:bottom w:val="nil"/>
              <w:right w:val="single" w:sz="4" w:space="0" w:color="auto"/>
            </w:tcBorders>
            <w:shd w:val="clear" w:color="auto" w:fill="auto"/>
            <w:noWrap/>
            <w:vAlign w:val="bottom"/>
            <w:hideMark/>
          </w:tcPr>
          <w:p w14:paraId="6032561F"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061EDBA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497,36</w:t>
            </w:r>
          </w:p>
        </w:tc>
        <w:tc>
          <w:tcPr>
            <w:tcW w:w="1876" w:type="dxa"/>
            <w:tcBorders>
              <w:top w:val="nil"/>
              <w:left w:val="nil"/>
              <w:bottom w:val="nil"/>
              <w:right w:val="single" w:sz="4" w:space="0" w:color="auto"/>
            </w:tcBorders>
            <w:shd w:val="clear" w:color="000000" w:fill="DDEBF7"/>
            <w:noWrap/>
            <w:vAlign w:val="bottom"/>
            <w:hideMark/>
          </w:tcPr>
          <w:p w14:paraId="68DE2B5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472,01</w:t>
            </w:r>
          </w:p>
        </w:tc>
        <w:tc>
          <w:tcPr>
            <w:tcW w:w="1905" w:type="dxa"/>
            <w:tcBorders>
              <w:top w:val="nil"/>
              <w:left w:val="nil"/>
              <w:bottom w:val="nil"/>
              <w:right w:val="single" w:sz="4" w:space="0" w:color="auto"/>
            </w:tcBorders>
            <w:shd w:val="clear" w:color="000000" w:fill="FCE4D6"/>
            <w:noWrap/>
            <w:vAlign w:val="bottom"/>
            <w:hideMark/>
          </w:tcPr>
          <w:p w14:paraId="2E31FBA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472,01</w:t>
            </w:r>
          </w:p>
        </w:tc>
        <w:tc>
          <w:tcPr>
            <w:tcW w:w="1695" w:type="dxa"/>
            <w:tcBorders>
              <w:top w:val="nil"/>
              <w:left w:val="nil"/>
              <w:bottom w:val="nil"/>
              <w:right w:val="single" w:sz="4" w:space="0" w:color="auto"/>
            </w:tcBorders>
            <w:shd w:val="clear" w:color="000000" w:fill="FFFFFF"/>
            <w:noWrap/>
            <w:vAlign w:val="bottom"/>
            <w:hideMark/>
          </w:tcPr>
          <w:p w14:paraId="4E910FD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-5,1</w:t>
            </w:r>
          </w:p>
        </w:tc>
        <w:tc>
          <w:tcPr>
            <w:tcW w:w="1453" w:type="dxa"/>
            <w:tcBorders>
              <w:top w:val="nil"/>
              <w:left w:val="nil"/>
              <w:bottom w:val="nil"/>
              <w:right w:val="single" w:sz="4" w:space="0" w:color="auto"/>
            </w:tcBorders>
            <w:shd w:val="clear" w:color="000000" w:fill="FFFFFF"/>
            <w:noWrap/>
            <w:vAlign w:val="bottom"/>
            <w:hideMark/>
          </w:tcPr>
          <w:p w14:paraId="2E19657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51A6B85E" w14:textId="77777777" w:rsidTr="00113F4A">
        <w:trPr>
          <w:trHeight w:val="315"/>
          <w:jc w:val="center"/>
        </w:trPr>
        <w:tc>
          <w:tcPr>
            <w:tcW w:w="740" w:type="dxa"/>
            <w:tcBorders>
              <w:top w:val="nil"/>
              <w:left w:val="single" w:sz="4" w:space="0" w:color="auto"/>
              <w:bottom w:val="nil"/>
              <w:right w:val="nil"/>
            </w:tcBorders>
            <w:shd w:val="clear" w:color="auto" w:fill="auto"/>
            <w:noWrap/>
            <w:vAlign w:val="bottom"/>
            <w:hideMark/>
          </w:tcPr>
          <w:p w14:paraId="5E0CDEC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14.4</w:t>
            </w:r>
          </w:p>
        </w:tc>
        <w:tc>
          <w:tcPr>
            <w:tcW w:w="7039" w:type="dxa"/>
            <w:tcBorders>
              <w:top w:val="nil"/>
              <w:left w:val="single" w:sz="4" w:space="0" w:color="auto"/>
              <w:bottom w:val="nil"/>
              <w:right w:val="nil"/>
            </w:tcBorders>
            <w:shd w:val="clear" w:color="auto" w:fill="auto"/>
            <w:noWrap/>
            <w:vAlign w:val="bottom"/>
            <w:hideMark/>
          </w:tcPr>
          <w:p w14:paraId="2ECC4F2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nil"/>
              <w:right w:val="nil"/>
            </w:tcBorders>
            <w:shd w:val="clear" w:color="auto" w:fill="auto"/>
            <w:noWrap/>
            <w:vAlign w:val="bottom"/>
            <w:hideMark/>
          </w:tcPr>
          <w:p w14:paraId="6F05DF4A" w14:textId="77777777" w:rsidR="00113F4A" w:rsidRPr="00113F4A" w:rsidRDefault="00113F4A" w:rsidP="00113F4A">
            <w:pPr>
              <w:rPr>
                <w:rFonts w:ascii="Bookman Old Style" w:hAnsi="Bookman Old Style" w:cs="Calibri"/>
                <w:sz w:val="16"/>
                <w:szCs w:val="16"/>
              </w:rPr>
            </w:pPr>
          </w:p>
        </w:tc>
        <w:tc>
          <w:tcPr>
            <w:tcW w:w="757" w:type="dxa"/>
            <w:tcBorders>
              <w:top w:val="nil"/>
              <w:left w:val="nil"/>
              <w:bottom w:val="nil"/>
              <w:right w:val="nil"/>
            </w:tcBorders>
            <w:shd w:val="clear" w:color="auto" w:fill="auto"/>
            <w:noWrap/>
            <w:vAlign w:val="bottom"/>
            <w:hideMark/>
          </w:tcPr>
          <w:p w14:paraId="4F53FC57" w14:textId="77777777" w:rsidR="00113F4A" w:rsidRPr="00113F4A" w:rsidRDefault="00113F4A" w:rsidP="00113F4A">
            <w:pPr>
              <w:rPr>
                <w:sz w:val="16"/>
                <w:szCs w:val="16"/>
              </w:rPr>
            </w:pPr>
          </w:p>
        </w:tc>
        <w:tc>
          <w:tcPr>
            <w:tcW w:w="121" w:type="dxa"/>
            <w:tcBorders>
              <w:top w:val="nil"/>
              <w:left w:val="nil"/>
              <w:bottom w:val="nil"/>
              <w:right w:val="nil"/>
            </w:tcBorders>
            <w:shd w:val="clear" w:color="auto" w:fill="auto"/>
            <w:noWrap/>
            <w:vAlign w:val="bottom"/>
            <w:hideMark/>
          </w:tcPr>
          <w:p w14:paraId="64046328"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175CCF4C"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5E89615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nil"/>
              <w:right w:val="single" w:sz="4" w:space="0" w:color="auto"/>
            </w:tcBorders>
            <w:shd w:val="clear" w:color="000000" w:fill="DDEBF7"/>
            <w:noWrap/>
            <w:vAlign w:val="bottom"/>
            <w:hideMark/>
          </w:tcPr>
          <w:p w14:paraId="5767179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2900304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nil"/>
              <w:right w:val="single" w:sz="4" w:space="0" w:color="auto"/>
            </w:tcBorders>
            <w:shd w:val="clear" w:color="000000" w:fill="FFFFFF"/>
            <w:noWrap/>
            <w:vAlign w:val="bottom"/>
            <w:hideMark/>
          </w:tcPr>
          <w:p w14:paraId="0747FCE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4" w:space="0" w:color="auto"/>
            </w:tcBorders>
            <w:shd w:val="clear" w:color="000000" w:fill="FFFFFF"/>
            <w:noWrap/>
            <w:vAlign w:val="bottom"/>
            <w:hideMark/>
          </w:tcPr>
          <w:p w14:paraId="6FBD710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59DCD09D" w14:textId="77777777" w:rsidTr="00113F4A">
        <w:trPr>
          <w:trHeight w:val="315"/>
          <w:jc w:val="center"/>
        </w:trPr>
        <w:tc>
          <w:tcPr>
            <w:tcW w:w="740" w:type="dxa"/>
            <w:tcBorders>
              <w:top w:val="nil"/>
              <w:left w:val="single" w:sz="4" w:space="0" w:color="auto"/>
              <w:bottom w:val="nil"/>
              <w:right w:val="nil"/>
            </w:tcBorders>
            <w:shd w:val="clear" w:color="auto" w:fill="auto"/>
            <w:noWrap/>
            <w:vAlign w:val="bottom"/>
            <w:hideMark/>
          </w:tcPr>
          <w:p w14:paraId="03FBD44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14.5</w:t>
            </w:r>
          </w:p>
        </w:tc>
        <w:tc>
          <w:tcPr>
            <w:tcW w:w="7917" w:type="dxa"/>
            <w:gridSpan w:val="3"/>
            <w:tcBorders>
              <w:top w:val="nil"/>
              <w:left w:val="single" w:sz="4" w:space="0" w:color="auto"/>
              <w:bottom w:val="nil"/>
              <w:right w:val="nil"/>
            </w:tcBorders>
            <w:shd w:val="clear" w:color="auto" w:fill="auto"/>
            <w:noWrap/>
            <w:vAlign w:val="bottom"/>
            <w:hideMark/>
          </w:tcPr>
          <w:p w14:paraId="6F0B715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земельный налог</w:t>
            </w:r>
          </w:p>
        </w:tc>
        <w:tc>
          <w:tcPr>
            <w:tcW w:w="121" w:type="dxa"/>
            <w:tcBorders>
              <w:top w:val="nil"/>
              <w:left w:val="nil"/>
              <w:bottom w:val="nil"/>
              <w:right w:val="nil"/>
            </w:tcBorders>
            <w:shd w:val="clear" w:color="auto" w:fill="auto"/>
            <w:noWrap/>
            <w:vAlign w:val="bottom"/>
            <w:hideMark/>
          </w:tcPr>
          <w:p w14:paraId="25093197" w14:textId="77777777" w:rsidR="00113F4A" w:rsidRPr="00113F4A" w:rsidRDefault="00113F4A" w:rsidP="00113F4A">
            <w:pPr>
              <w:rPr>
                <w:rFonts w:ascii="Bookman Old Style" w:hAnsi="Bookman Old Style" w:cs="Calibri"/>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6CC02CD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238637A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185,87</w:t>
            </w:r>
          </w:p>
        </w:tc>
        <w:tc>
          <w:tcPr>
            <w:tcW w:w="1876" w:type="dxa"/>
            <w:tcBorders>
              <w:top w:val="nil"/>
              <w:left w:val="nil"/>
              <w:bottom w:val="nil"/>
              <w:right w:val="single" w:sz="4" w:space="0" w:color="auto"/>
            </w:tcBorders>
            <w:shd w:val="clear" w:color="000000" w:fill="DDEBF7"/>
            <w:noWrap/>
            <w:vAlign w:val="bottom"/>
            <w:hideMark/>
          </w:tcPr>
          <w:p w14:paraId="6F112C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185,87</w:t>
            </w:r>
          </w:p>
        </w:tc>
        <w:tc>
          <w:tcPr>
            <w:tcW w:w="1905" w:type="dxa"/>
            <w:tcBorders>
              <w:top w:val="nil"/>
              <w:left w:val="nil"/>
              <w:bottom w:val="nil"/>
              <w:right w:val="single" w:sz="4" w:space="0" w:color="auto"/>
            </w:tcBorders>
            <w:shd w:val="clear" w:color="000000" w:fill="DDEBF7"/>
            <w:noWrap/>
            <w:vAlign w:val="bottom"/>
            <w:hideMark/>
          </w:tcPr>
          <w:p w14:paraId="00EF897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175,41</w:t>
            </w:r>
          </w:p>
        </w:tc>
        <w:tc>
          <w:tcPr>
            <w:tcW w:w="1695" w:type="dxa"/>
            <w:tcBorders>
              <w:top w:val="nil"/>
              <w:left w:val="nil"/>
              <w:bottom w:val="nil"/>
              <w:right w:val="single" w:sz="4" w:space="0" w:color="auto"/>
            </w:tcBorders>
            <w:shd w:val="clear" w:color="000000" w:fill="FFFFFF"/>
            <w:noWrap/>
            <w:vAlign w:val="bottom"/>
            <w:hideMark/>
          </w:tcPr>
          <w:p w14:paraId="007A471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-5,6</w:t>
            </w:r>
          </w:p>
        </w:tc>
        <w:tc>
          <w:tcPr>
            <w:tcW w:w="1453" w:type="dxa"/>
            <w:tcBorders>
              <w:top w:val="nil"/>
              <w:left w:val="nil"/>
              <w:bottom w:val="nil"/>
              <w:right w:val="single" w:sz="4" w:space="0" w:color="auto"/>
            </w:tcBorders>
            <w:shd w:val="clear" w:color="000000" w:fill="FFFFFF"/>
            <w:noWrap/>
            <w:vAlign w:val="bottom"/>
            <w:hideMark/>
          </w:tcPr>
          <w:p w14:paraId="6E053C0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-10,46</w:t>
            </w:r>
          </w:p>
        </w:tc>
      </w:tr>
      <w:tr w:rsidR="00113F4A" w:rsidRPr="00113F4A" w14:paraId="56DC3CA6" w14:textId="77777777" w:rsidTr="00113F4A">
        <w:trPr>
          <w:trHeight w:val="315"/>
          <w:jc w:val="center"/>
        </w:trPr>
        <w:tc>
          <w:tcPr>
            <w:tcW w:w="740" w:type="dxa"/>
            <w:tcBorders>
              <w:top w:val="nil"/>
              <w:left w:val="single" w:sz="4" w:space="0" w:color="auto"/>
              <w:bottom w:val="nil"/>
              <w:right w:val="nil"/>
            </w:tcBorders>
            <w:shd w:val="clear" w:color="auto" w:fill="auto"/>
            <w:noWrap/>
            <w:vAlign w:val="bottom"/>
            <w:hideMark/>
          </w:tcPr>
          <w:p w14:paraId="073BF02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14.6</w:t>
            </w:r>
          </w:p>
        </w:tc>
        <w:tc>
          <w:tcPr>
            <w:tcW w:w="7160" w:type="dxa"/>
            <w:gridSpan w:val="2"/>
            <w:tcBorders>
              <w:top w:val="nil"/>
              <w:left w:val="single" w:sz="4" w:space="0" w:color="auto"/>
              <w:bottom w:val="nil"/>
              <w:right w:val="nil"/>
            </w:tcBorders>
            <w:shd w:val="clear" w:color="auto" w:fill="auto"/>
            <w:noWrap/>
            <w:vAlign w:val="bottom"/>
            <w:hideMark/>
          </w:tcPr>
          <w:p w14:paraId="2177D45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иные расходы</w:t>
            </w:r>
          </w:p>
        </w:tc>
        <w:tc>
          <w:tcPr>
            <w:tcW w:w="757" w:type="dxa"/>
            <w:tcBorders>
              <w:top w:val="nil"/>
              <w:left w:val="nil"/>
              <w:bottom w:val="nil"/>
              <w:right w:val="nil"/>
            </w:tcBorders>
            <w:shd w:val="clear" w:color="auto" w:fill="auto"/>
            <w:noWrap/>
            <w:vAlign w:val="bottom"/>
            <w:hideMark/>
          </w:tcPr>
          <w:p w14:paraId="0D19E9D8" w14:textId="77777777" w:rsidR="00113F4A" w:rsidRPr="00113F4A" w:rsidRDefault="00113F4A" w:rsidP="00113F4A">
            <w:pPr>
              <w:rPr>
                <w:rFonts w:ascii="Bookman Old Style" w:hAnsi="Bookman Old Style" w:cs="Calibri"/>
                <w:sz w:val="16"/>
                <w:szCs w:val="16"/>
              </w:rPr>
            </w:pPr>
          </w:p>
        </w:tc>
        <w:tc>
          <w:tcPr>
            <w:tcW w:w="121" w:type="dxa"/>
            <w:tcBorders>
              <w:top w:val="nil"/>
              <w:left w:val="nil"/>
              <w:bottom w:val="nil"/>
              <w:right w:val="nil"/>
            </w:tcBorders>
            <w:shd w:val="clear" w:color="auto" w:fill="auto"/>
            <w:noWrap/>
            <w:vAlign w:val="bottom"/>
            <w:hideMark/>
          </w:tcPr>
          <w:p w14:paraId="362CCDF3" w14:textId="77777777" w:rsidR="00113F4A" w:rsidRPr="00113F4A" w:rsidRDefault="00113F4A" w:rsidP="00113F4A">
            <w:pPr>
              <w:rPr>
                <w:sz w:val="16"/>
                <w:szCs w:val="16"/>
              </w:rPr>
            </w:pPr>
          </w:p>
        </w:tc>
        <w:tc>
          <w:tcPr>
            <w:tcW w:w="933" w:type="dxa"/>
            <w:tcBorders>
              <w:top w:val="nil"/>
              <w:left w:val="single" w:sz="4" w:space="0" w:color="auto"/>
              <w:bottom w:val="nil"/>
              <w:right w:val="single" w:sz="4" w:space="0" w:color="auto"/>
            </w:tcBorders>
            <w:shd w:val="clear" w:color="auto" w:fill="auto"/>
            <w:noWrap/>
            <w:vAlign w:val="bottom"/>
            <w:hideMark/>
          </w:tcPr>
          <w:p w14:paraId="6FE5ABE1"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58FFD75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c>
          <w:tcPr>
            <w:tcW w:w="1876" w:type="dxa"/>
            <w:tcBorders>
              <w:top w:val="nil"/>
              <w:left w:val="nil"/>
              <w:bottom w:val="nil"/>
              <w:right w:val="single" w:sz="4" w:space="0" w:color="auto"/>
            </w:tcBorders>
            <w:shd w:val="clear" w:color="000000" w:fill="DDEBF7"/>
            <w:noWrap/>
            <w:vAlign w:val="bottom"/>
            <w:hideMark/>
          </w:tcPr>
          <w:p w14:paraId="69F40C9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nil"/>
              <w:right w:val="single" w:sz="4" w:space="0" w:color="auto"/>
            </w:tcBorders>
            <w:shd w:val="clear" w:color="000000" w:fill="DDEBF7"/>
            <w:noWrap/>
            <w:vAlign w:val="bottom"/>
            <w:hideMark/>
          </w:tcPr>
          <w:p w14:paraId="52934E8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nil"/>
              <w:right w:val="single" w:sz="4" w:space="0" w:color="auto"/>
            </w:tcBorders>
            <w:shd w:val="clear" w:color="000000" w:fill="FFFFFF"/>
            <w:noWrap/>
            <w:vAlign w:val="bottom"/>
            <w:hideMark/>
          </w:tcPr>
          <w:p w14:paraId="7839475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4" w:space="0" w:color="auto"/>
            </w:tcBorders>
            <w:shd w:val="clear" w:color="000000" w:fill="FFFFFF"/>
            <w:noWrap/>
            <w:vAlign w:val="bottom"/>
            <w:hideMark/>
          </w:tcPr>
          <w:p w14:paraId="4871F54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2052EF6C" w14:textId="77777777" w:rsidTr="00113F4A">
        <w:trPr>
          <w:trHeight w:val="368"/>
          <w:jc w:val="center"/>
        </w:trPr>
        <w:tc>
          <w:tcPr>
            <w:tcW w:w="740" w:type="dxa"/>
            <w:tcBorders>
              <w:top w:val="nil"/>
              <w:left w:val="single" w:sz="4" w:space="0" w:color="auto"/>
              <w:bottom w:val="single" w:sz="4" w:space="0" w:color="auto"/>
              <w:right w:val="nil"/>
            </w:tcBorders>
            <w:shd w:val="clear" w:color="auto" w:fill="auto"/>
            <w:noWrap/>
            <w:vAlign w:val="bottom"/>
            <w:hideMark/>
          </w:tcPr>
          <w:p w14:paraId="5A0F968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single" w:sz="4" w:space="0" w:color="000000"/>
            </w:tcBorders>
            <w:shd w:val="clear" w:color="auto" w:fill="auto"/>
            <w:vAlign w:val="bottom"/>
            <w:hideMark/>
          </w:tcPr>
          <w:p w14:paraId="230F8EC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расходы на выполнение мероприятий предупреждения, локализации и ликвидации возможных ЧС на потенциально-опасных объектах</w:t>
            </w:r>
          </w:p>
        </w:tc>
        <w:tc>
          <w:tcPr>
            <w:tcW w:w="933" w:type="dxa"/>
            <w:tcBorders>
              <w:top w:val="nil"/>
              <w:left w:val="nil"/>
              <w:bottom w:val="single" w:sz="4" w:space="0" w:color="auto"/>
              <w:right w:val="single" w:sz="4" w:space="0" w:color="auto"/>
            </w:tcBorders>
            <w:shd w:val="clear" w:color="auto" w:fill="auto"/>
            <w:noWrap/>
            <w:vAlign w:val="center"/>
            <w:hideMark/>
          </w:tcPr>
          <w:p w14:paraId="26E5C6F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580F5EB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single" w:sz="4" w:space="0" w:color="auto"/>
              <w:bottom w:val="single" w:sz="4" w:space="0" w:color="auto"/>
              <w:right w:val="nil"/>
            </w:tcBorders>
            <w:shd w:val="clear" w:color="000000" w:fill="DDEBF7"/>
            <w:noWrap/>
            <w:vAlign w:val="center"/>
            <w:hideMark/>
          </w:tcPr>
          <w:p w14:paraId="60B1F3B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60,00</w:t>
            </w:r>
          </w:p>
        </w:tc>
        <w:tc>
          <w:tcPr>
            <w:tcW w:w="1905" w:type="dxa"/>
            <w:tcBorders>
              <w:top w:val="nil"/>
              <w:left w:val="single" w:sz="4" w:space="0" w:color="auto"/>
              <w:bottom w:val="single" w:sz="4" w:space="0" w:color="auto"/>
              <w:right w:val="nil"/>
            </w:tcBorders>
            <w:shd w:val="clear" w:color="000000" w:fill="DDEBF7"/>
            <w:noWrap/>
            <w:vAlign w:val="bottom"/>
            <w:hideMark/>
          </w:tcPr>
          <w:p w14:paraId="25DF8DC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C4E93B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3D84879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456EDBBF"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28B7B8D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15</w:t>
            </w:r>
          </w:p>
        </w:tc>
        <w:tc>
          <w:tcPr>
            <w:tcW w:w="8038" w:type="dxa"/>
            <w:gridSpan w:val="4"/>
            <w:tcBorders>
              <w:top w:val="single" w:sz="4" w:space="0" w:color="auto"/>
              <w:left w:val="single" w:sz="4" w:space="0" w:color="auto"/>
              <w:bottom w:val="single" w:sz="4" w:space="0" w:color="auto"/>
              <w:right w:val="nil"/>
            </w:tcBorders>
            <w:shd w:val="clear" w:color="auto" w:fill="auto"/>
            <w:noWrap/>
            <w:vAlign w:val="bottom"/>
            <w:hideMark/>
          </w:tcPr>
          <w:p w14:paraId="2B3B935C"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Отчисления на социальные нужды, в т.ч.:</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790F62F"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7F4120A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2425,93</w:t>
            </w:r>
          </w:p>
        </w:tc>
        <w:tc>
          <w:tcPr>
            <w:tcW w:w="1876" w:type="dxa"/>
            <w:tcBorders>
              <w:top w:val="nil"/>
              <w:left w:val="single" w:sz="4" w:space="0" w:color="auto"/>
              <w:bottom w:val="single" w:sz="4" w:space="0" w:color="auto"/>
              <w:right w:val="nil"/>
            </w:tcBorders>
            <w:shd w:val="clear" w:color="000000" w:fill="DDEBF7"/>
            <w:noWrap/>
            <w:vAlign w:val="bottom"/>
            <w:hideMark/>
          </w:tcPr>
          <w:p w14:paraId="008F37C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2967,82</w:t>
            </w:r>
          </w:p>
        </w:tc>
        <w:tc>
          <w:tcPr>
            <w:tcW w:w="1905" w:type="dxa"/>
            <w:tcBorders>
              <w:top w:val="nil"/>
              <w:left w:val="single" w:sz="4" w:space="0" w:color="auto"/>
              <w:bottom w:val="single" w:sz="4" w:space="0" w:color="auto"/>
              <w:right w:val="nil"/>
            </w:tcBorders>
            <w:shd w:val="clear" w:color="000000" w:fill="DDEBF7"/>
            <w:noWrap/>
            <w:vAlign w:val="bottom"/>
            <w:hideMark/>
          </w:tcPr>
          <w:p w14:paraId="115BD0A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2967,82</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A600D6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22,3</w:t>
            </w:r>
          </w:p>
        </w:tc>
        <w:tc>
          <w:tcPr>
            <w:tcW w:w="1453" w:type="dxa"/>
            <w:tcBorders>
              <w:top w:val="nil"/>
              <w:left w:val="nil"/>
              <w:bottom w:val="single" w:sz="4" w:space="0" w:color="auto"/>
              <w:right w:val="single" w:sz="4" w:space="0" w:color="auto"/>
            </w:tcBorders>
            <w:shd w:val="clear" w:color="000000" w:fill="FFFFFF"/>
            <w:noWrap/>
            <w:vAlign w:val="bottom"/>
            <w:hideMark/>
          </w:tcPr>
          <w:p w14:paraId="21EE138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r>
      <w:tr w:rsidR="00113F4A" w:rsidRPr="00113F4A" w14:paraId="7236124F" w14:textId="77777777" w:rsidTr="00113F4A">
        <w:trPr>
          <w:trHeight w:val="315"/>
          <w:jc w:val="center"/>
        </w:trPr>
        <w:tc>
          <w:tcPr>
            <w:tcW w:w="740" w:type="dxa"/>
            <w:tcBorders>
              <w:top w:val="nil"/>
              <w:left w:val="single" w:sz="8" w:space="0" w:color="auto"/>
              <w:bottom w:val="nil"/>
              <w:right w:val="single" w:sz="4" w:space="0" w:color="auto"/>
            </w:tcBorders>
            <w:shd w:val="clear" w:color="auto" w:fill="auto"/>
            <w:noWrap/>
            <w:vAlign w:val="bottom"/>
            <w:hideMark/>
          </w:tcPr>
          <w:p w14:paraId="48F1001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15.1</w:t>
            </w:r>
          </w:p>
        </w:tc>
        <w:tc>
          <w:tcPr>
            <w:tcW w:w="79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609D88C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отчисления ППП</w:t>
            </w:r>
          </w:p>
        </w:tc>
        <w:tc>
          <w:tcPr>
            <w:tcW w:w="121" w:type="dxa"/>
            <w:tcBorders>
              <w:top w:val="nil"/>
              <w:left w:val="nil"/>
              <w:bottom w:val="single" w:sz="4" w:space="0" w:color="auto"/>
              <w:right w:val="nil"/>
            </w:tcBorders>
            <w:shd w:val="clear" w:color="auto" w:fill="auto"/>
            <w:noWrap/>
            <w:vAlign w:val="bottom"/>
            <w:hideMark/>
          </w:tcPr>
          <w:p w14:paraId="16966337"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268EBA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DDEBF7"/>
            <w:noWrap/>
            <w:vAlign w:val="bottom"/>
            <w:hideMark/>
          </w:tcPr>
          <w:p w14:paraId="2E263C9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1895,42</w:t>
            </w:r>
          </w:p>
        </w:tc>
        <w:tc>
          <w:tcPr>
            <w:tcW w:w="1876" w:type="dxa"/>
            <w:tcBorders>
              <w:top w:val="nil"/>
              <w:left w:val="single" w:sz="4" w:space="0" w:color="auto"/>
              <w:bottom w:val="single" w:sz="4" w:space="0" w:color="auto"/>
              <w:right w:val="nil"/>
            </w:tcBorders>
            <w:shd w:val="clear" w:color="000000" w:fill="DDEBF7"/>
            <w:noWrap/>
            <w:vAlign w:val="bottom"/>
            <w:hideMark/>
          </w:tcPr>
          <w:p w14:paraId="0BF03B0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2564,63</w:t>
            </w:r>
          </w:p>
        </w:tc>
        <w:tc>
          <w:tcPr>
            <w:tcW w:w="1905" w:type="dxa"/>
            <w:tcBorders>
              <w:top w:val="nil"/>
              <w:left w:val="single" w:sz="4" w:space="0" w:color="auto"/>
              <w:bottom w:val="single" w:sz="4" w:space="0" w:color="auto"/>
              <w:right w:val="nil"/>
            </w:tcBorders>
            <w:shd w:val="clear" w:color="000000" w:fill="DDEBF7"/>
            <w:noWrap/>
            <w:vAlign w:val="bottom"/>
            <w:hideMark/>
          </w:tcPr>
          <w:p w14:paraId="1A15A69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2713,83</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4BA5561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43,2</w:t>
            </w:r>
          </w:p>
        </w:tc>
        <w:tc>
          <w:tcPr>
            <w:tcW w:w="1453" w:type="dxa"/>
            <w:tcBorders>
              <w:top w:val="nil"/>
              <w:left w:val="nil"/>
              <w:bottom w:val="single" w:sz="4" w:space="0" w:color="auto"/>
              <w:right w:val="single" w:sz="4" w:space="0" w:color="auto"/>
            </w:tcBorders>
            <w:shd w:val="clear" w:color="000000" w:fill="FFFFFF"/>
            <w:noWrap/>
            <w:vAlign w:val="bottom"/>
            <w:hideMark/>
          </w:tcPr>
          <w:p w14:paraId="20E4524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149,20</w:t>
            </w:r>
          </w:p>
        </w:tc>
      </w:tr>
      <w:tr w:rsidR="00113F4A" w:rsidRPr="00113F4A" w14:paraId="6749FBDB" w14:textId="77777777" w:rsidTr="00113F4A">
        <w:trPr>
          <w:trHeight w:val="315"/>
          <w:jc w:val="center"/>
        </w:trPr>
        <w:tc>
          <w:tcPr>
            <w:tcW w:w="740" w:type="dxa"/>
            <w:tcBorders>
              <w:top w:val="single" w:sz="4" w:space="0" w:color="auto"/>
              <w:left w:val="single" w:sz="8" w:space="0" w:color="auto"/>
              <w:bottom w:val="nil"/>
              <w:right w:val="single" w:sz="4" w:space="0" w:color="auto"/>
            </w:tcBorders>
            <w:shd w:val="clear" w:color="auto" w:fill="auto"/>
            <w:noWrap/>
            <w:vAlign w:val="bottom"/>
            <w:hideMark/>
          </w:tcPr>
          <w:p w14:paraId="1F6965B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15.2</w:t>
            </w:r>
          </w:p>
        </w:tc>
        <w:tc>
          <w:tcPr>
            <w:tcW w:w="716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96F476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отчисления АУП</w:t>
            </w:r>
          </w:p>
        </w:tc>
        <w:tc>
          <w:tcPr>
            <w:tcW w:w="757" w:type="dxa"/>
            <w:tcBorders>
              <w:top w:val="nil"/>
              <w:left w:val="nil"/>
              <w:bottom w:val="single" w:sz="4" w:space="0" w:color="auto"/>
              <w:right w:val="nil"/>
            </w:tcBorders>
            <w:shd w:val="clear" w:color="auto" w:fill="auto"/>
            <w:noWrap/>
            <w:vAlign w:val="bottom"/>
            <w:hideMark/>
          </w:tcPr>
          <w:p w14:paraId="2D12861F"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single" w:sz="4" w:space="0" w:color="auto"/>
              <w:right w:val="nil"/>
            </w:tcBorders>
            <w:shd w:val="clear" w:color="auto" w:fill="auto"/>
            <w:noWrap/>
            <w:vAlign w:val="bottom"/>
            <w:hideMark/>
          </w:tcPr>
          <w:p w14:paraId="3AB00EF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F3B841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DDEBF7"/>
            <w:noWrap/>
            <w:vAlign w:val="bottom"/>
            <w:hideMark/>
          </w:tcPr>
          <w:p w14:paraId="7947E03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401,64</w:t>
            </w:r>
          </w:p>
        </w:tc>
        <w:tc>
          <w:tcPr>
            <w:tcW w:w="1876" w:type="dxa"/>
            <w:tcBorders>
              <w:top w:val="nil"/>
              <w:left w:val="single" w:sz="4" w:space="0" w:color="auto"/>
              <w:bottom w:val="single" w:sz="4" w:space="0" w:color="auto"/>
              <w:right w:val="nil"/>
            </w:tcBorders>
            <w:shd w:val="clear" w:color="000000" w:fill="DDEBF7"/>
            <w:noWrap/>
            <w:vAlign w:val="bottom"/>
            <w:hideMark/>
          </w:tcPr>
          <w:p w14:paraId="55727B9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253,99</w:t>
            </w:r>
          </w:p>
        </w:tc>
        <w:tc>
          <w:tcPr>
            <w:tcW w:w="1905" w:type="dxa"/>
            <w:tcBorders>
              <w:top w:val="nil"/>
              <w:left w:val="single" w:sz="4" w:space="0" w:color="auto"/>
              <w:bottom w:val="single" w:sz="4" w:space="0" w:color="auto"/>
              <w:right w:val="nil"/>
            </w:tcBorders>
            <w:shd w:val="clear" w:color="000000" w:fill="DDEBF7"/>
            <w:noWrap/>
            <w:vAlign w:val="bottom"/>
            <w:hideMark/>
          </w:tcPr>
          <w:p w14:paraId="23FC64B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253,99</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24B17D6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-36,8</w:t>
            </w:r>
          </w:p>
        </w:tc>
        <w:tc>
          <w:tcPr>
            <w:tcW w:w="1453" w:type="dxa"/>
            <w:tcBorders>
              <w:top w:val="nil"/>
              <w:left w:val="nil"/>
              <w:bottom w:val="single" w:sz="4" w:space="0" w:color="auto"/>
              <w:right w:val="single" w:sz="4" w:space="0" w:color="auto"/>
            </w:tcBorders>
            <w:shd w:val="clear" w:color="000000" w:fill="FFFFFF"/>
            <w:noWrap/>
            <w:vAlign w:val="bottom"/>
            <w:hideMark/>
          </w:tcPr>
          <w:p w14:paraId="4825A57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0,00</w:t>
            </w:r>
          </w:p>
        </w:tc>
      </w:tr>
      <w:tr w:rsidR="00113F4A" w:rsidRPr="00113F4A" w14:paraId="1A2BF0D2" w14:textId="77777777" w:rsidTr="00113F4A">
        <w:trPr>
          <w:trHeight w:val="315"/>
          <w:jc w:val="center"/>
        </w:trPr>
        <w:tc>
          <w:tcPr>
            <w:tcW w:w="740" w:type="dxa"/>
            <w:tcBorders>
              <w:top w:val="single" w:sz="4" w:space="0" w:color="auto"/>
              <w:left w:val="single" w:sz="8" w:space="0" w:color="auto"/>
              <w:bottom w:val="nil"/>
              <w:right w:val="single" w:sz="4" w:space="0" w:color="auto"/>
            </w:tcBorders>
            <w:shd w:val="clear" w:color="auto" w:fill="auto"/>
            <w:noWrap/>
            <w:vAlign w:val="bottom"/>
            <w:hideMark/>
          </w:tcPr>
          <w:p w14:paraId="1C4FE5C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15.4</w:t>
            </w:r>
          </w:p>
        </w:tc>
        <w:tc>
          <w:tcPr>
            <w:tcW w:w="7917" w:type="dxa"/>
            <w:gridSpan w:val="3"/>
            <w:tcBorders>
              <w:top w:val="single" w:sz="4" w:space="0" w:color="auto"/>
              <w:left w:val="single" w:sz="4" w:space="0" w:color="auto"/>
              <w:bottom w:val="single" w:sz="4" w:space="0" w:color="auto"/>
              <w:right w:val="nil"/>
            </w:tcBorders>
            <w:shd w:val="clear" w:color="auto" w:fill="auto"/>
            <w:noWrap/>
            <w:vAlign w:val="bottom"/>
            <w:hideMark/>
          </w:tcPr>
          <w:p w14:paraId="402F3912"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 дополнительные взносы</w:t>
            </w:r>
          </w:p>
        </w:tc>
        <w:tc>
          <w:tcPr>
            <w:tcW w:w="121" w:type="dxa"/>
            <w:tcBorders>
              <w:top w:val="nil"/>
              <w:left w:val="nil"/>
              <w:bottom w:val="single" w:sz="4" w:space="0" w:color="auto"/>
              <w:right w:val="nil"/>
            </w:tcBorders>
            <w:shd w:val="clear" w:color="auto" w:fill="auto"/>
            <w:noWrap/>
            <w:vAlign w:val="bottom"/>
            <w:hideMark/>
          </w:tcPr>
          <w:p w14:paraId="6EAD3457"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5BDCE6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80" w:type="dxa"/>
            <w:tcBorders>
              <w:top w:val="nil"/>
              <w:left w:val="nil"/>
              <w:bottom w:val="single" w:sz="4" w:space="0" w:color="auto"/>
              <w:right w:val="single" w:sz="4" w:space="0" w:color="auto"/>
            </w:tcBorders>
            <w:shd w:val="clear" w:color="000000" w:fill="DDEBF7"/>
            <w:noWrap/>
            <w:vAlign w:val="bottom"/>
            <w:hideMark/>
          </w:tcPr>
          <w:p w14:paraId="5DA4860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128,86</w:t>
            </w:r>
          </w:p>
        </w:tc>
        <w:tc>
          <w:tcPr>
            <w:tcW w:w="1876" w:type="dxa"/>
            <w:tcBorders>
              <w:top w:val="nil"/>
              <w:left w:val="single" w:sz="4" w:space="0" w:color="auto"/>
              <w:bottom w:val="single" w:sz="4" w:space="0" w:color="auto"/>
              <w:right w:val="nil"/>
            </w:tcBorders>
            <w:shd w:val="clear" w:color="000000" w:fill="DDEBF7"/>
            <w:noWrap/>
            <w:vAlign w:val="bottom"/>
            <w:hideMark/>
          </w:tcPr>
          <w:p w14:paraId="0BB7C73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149,21</w:t>
            </w:r>
          </w:p>
        </w:tc>
        <w:tc>
          <w:tcPr>
            <w:tcW w:w="1905" w:type="dxa"/>
            <w:tcBorders>
              <w:top w:val="nil"/>
              <w:left w:val="single" w:sz="4" w:space="0" w:color="auto"/>
              <w:bottom w:val="single" w:sz="4" w:space="0" w:color="auto"/>
              <w:right w:val="nil"/>
            </w:tcBorders>
            <w:shd w:val="clear" w:color="000000" w:fill="DDEBF7"/>
            <w:noWrap/>
            <w:vAlign w:val="bottom"/>
            <w:hideMark/>
          </w:tcPr>
          <w:p w14:paraId="246253B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6B313E1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-100,0</w:t>
            </w:r>
          </w:p>
        </w:tc>
        <w:tc>
          <w:tcPr>
            <w:tcW w:w="1453" w:type="dxa"/>
            <w:tcBorders>
              <w:top w:val="nil"/>
              <w:left w:val="nil"/>
              <w:bottom w:val="single" w:sz="4" w:space="0" w:color="auto"/>
              <w:right w:val="single" w:sz="4" w:space="0" w:color="auto"/>
            </w:tcBorders>
            <w:shd w:val="clear" w:color="000000" w:fill="FFFFFF"/>
            <w:noWrap/>
            <w:vAlign w:val="bottom"/>
            <w:hideMark/>
          </w:tcPr>
          <w:p w14:paraId="5B279FD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-149,21</w:t>
            </w:r>
          </w:p>
        </w:tc>
      </w:tr>
      <w:tr w:rsidR="00113F4A" w:rsidRPr="00113F4A" w14:paraId="55401FB1" w14:textId="77777777" w:rsidTr="00113F4A">
        <w:trPr>
          <w:trHeight w:val="495"/>
          <w:jc w:val="center"/>
        </w:trPr>
        <w:tc>
          <w:tcPr>
            <w:tcW w:w="7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C2697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17</w:t>
            </w:r>
          </w:p>
        </w:tc>
        <w:tc>
          <w:tcPr>
            <w:tcW w:w="8038" w:type="dxa"/>
            <w:gridSpan w:val="4"/>
            <w:tcBorders>
              <w:top w:val="single" w:sz="4" w:space="0" w:color="auto"/>
              <w:left w:val="nil"/>
              <w:bottom w:val="single" w:sz="4" w:space="0" w:color="auto"/>
              <w:right w:val="single" w:sz="4" w:space="0" w:color="000000"/>
            </w:tcBorders>
            <w:shd w:val="clear" w:color="auto" w:fill="auto"/>
            <w:vAlign w:val="bottom"/>
            <w:hideMark/>
          </w:tcPr>
          <w:p w14:paraId="17554836"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Амортизация основных средств и нематериальных активов</w:t>
            </w:r>
          </w:p>
        </w:tc>
        <w:tc>
          <w:tcPr>
            <w:tcW w:w="933" w:type="dxa"/>
            <w:tcBorders>
              <w:top w:val="nil"/>
              <w:left w:val="nil"/>
              <w:bottom w:val="single" w:sz="4" w:space="0" w:color="auto"/>
              <w:right w:val="single" w:sz="4" w:space="0" w:color="auto"/>
            </w:tcBorders>
            <w:shd w:val="clear" w:color="auto" w:fill="auto"/>
            <w:noWrap/>
            <w:vAlign w:val="bottom"/>
            <w:hideMark/>
          </w:tcPr>
          <w:p w14:paraId="3DBFFFC2"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09C37B8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536,53</w:t>
            </w:r>
          </w:p>
        </w:tc>
        <w:tc>
          <w:tcPr>
            <w:tcW w:w="1876" w:type="dxa"/>
            <w:tcBorders>
              <w:top w:val="nil"/>
              <w:left w:val="single" w:sz="4" w:space="0" w:color="auto"/>
              <w:bottom w:val="single" w:sz="4" w:space="0" w:color="auto"/>
              <w:right w:val="nil"/>
            </w:tcBorders>
            <w:shd w:val="clear" w:color="000000" w:fill="DDEBF7"/>
            <w:noWrap/>
            <w:vAlign w:val="bottom"/>
            <w:hideMark/>
          </w:tcPr>
          <w:p w14:paraId="2B670A3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636,71</w:t>
            </w:r>
          </w:p>
        </w:tc>
        <w:tc>
          <w:tcPr>
            <w:tcW w:w="1905" w:type="dxa"/>
            <w:tcBorders>
              <w:top w:val="nil"/>
              <w:left w:val="single" w:sz="4" w:space="0" w:color="auto"/>
              <w:bottom w:val="single" w:sz="4" w:space="0" w:color="auto"/>
              <w:right w:val="nil"/>
            </w:tcBorders>
            <w:shd w:val="clear" w:color="000000" w:fill="DDEBF7"/>
            <w:noWrap/>
            <w:vAlign w:val="bottom"/>
            <w:hideMark/>
          </w:tcPr>
          <w:p w14:paraId="2B00AD5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636,71</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54069AA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18,7</w:t>
            </w:r>
          </w:p>
        </w:tc>
        <w:tc>
          <w:tcPr>
            <w:tcW w:w="1453" w:type="dxa"/>
            <w:tcBorders>
              <w:top w:val="nil"/>
              <w:left w:val="nil"/>
              <w:bottom w:val="single" w:sz="4" w:space="0" w:color="auto"/>
              <w:right w:val="single" w:sz="4" w:space="0" w:color="auto"/>
            </w:tcBorders>
            <w:shd w:val="clear" w:color="000000" w:fill="FFFFFF"/>
            <w:noWrap/>
            <w:vAlign w:val="bottom"/>
            <w:hideMark/>
          </w:tcPr>
          <w:p w14:paraId="1C67CD6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0,00</w:t>
            </w:r>
          </w:p>
        </w:tc>
      </w:tr>
      <w:tr w:rsidR="00113F4A" w:rsidRPr="00113F4A" w14:paraId="119663BE"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180CAE6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18</w:t>
            </w:r>
          </w:p>
        </w:tc>
        <w:tc>
          <w:tcPr>
            <w:tcW w:w="8038" w:type="dxa"/>
            <w:gridSpan w:val="4"/>
            <w:tcBorders>
              <w:top w:val="nil"/>
              <w:left w:val="single" w:sz="4" w:space="0" w:color="auto"/>
              <w:bottom w:val="nil"/>
              <w:right w:val="single" w:sz="4" w:space="0" w:color="000000"/>
            </w:tcBorders>
            <w:shd w:val="clear" w:color="auto" w:fill="auto"/>
            <w:noWrap/>
            <w:vAlign w:val="bottom"/>
            <w:hideMark/>
          </w:tcPr>
          <w:p w14:paraId="398A9A5A"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Расходы на выплаты по договорам займа и кредитным договорам</w:t>
            </w:r>
          </w:p>
        </w:tc>
        <w:tc>
          <w:tcPr>
            <w:tcW w:w="933" w:type="dxa"/>
            <w:tcBorders>
              <w:top w:val="nil"/>
              <w:left w:val="nil"/>
              <w:bottom w:val="single" w:sz="4" w:space="0" w:color="auto"/>
              <w:right w:val="single" w:sz="4" w:space="0" w:color="auto"/>
            </w:tcBorders>
            <w:shd w:val="clear" w:color="auto" w:fill="auto"/>
            <w:noWrap/>
            <w:vAlign w:val="bottom"/>
            <w:hideMark/>
          </w:tcPr>
          <w:p w14:paraId="155043B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434389B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DDEBF7"/>
            <w:noWrap/>
            <w:vAlign w:val="bottom"/>
            <w:hideMark/>
          </w:tcPr>
          <w:p w14:paraId="11072C7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DDEBF7"/>
            <w:noWrap/>
            <w:vAlign w:val="bottom"/>
            <w:hideMark/>
          </w:tcPr>
          <w:p w14:paraId="5B40A14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5978CDE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0A80FDD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5D8BB1E5"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517D2C9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20</w:t>
            </w:r>
          </w:p>
        </w:tc>
        <w:tc>
          <w:tcPr>
            <w:tcW w:w="8038" w:type="dxa"/>
            <w:gridSpan w:val="4"/>
            <w:tcBorders>
              <w:top w:val="single" w:sz="4" w:space="0" w:color="auto"/>
              <w:left w:val="nil"/>
              <w:bottom w:val="single" w:sz="4" w:space="0" w:color="auto"/>
              <w:right w:val="nil"/>
            </w:tcBorders>
            <w:shd w:val="clear" w:color="auto" w:fill="auto"/>
            <w:noWrap/>
            <w:vAlign w:val="bottom"/>
            <w:hideMark/>
          </w:tcPr>
          <w:p w14:paraId="4A238786"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Расходы, связанные с подключением объектов заявителей</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012F925"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02ECD5A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DDEBF7"/>
            <w:noWrap/>
            <w:vAlign w:val="bottom"/>
            <w:hideMark/>
          </w:tcPr>
          <w:p w14:paraId="52CC95D8"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DDEBF7"/>
            <w:noWrap/>
            <w:vAlign w:val="bottom"/>
            <w:hideMark/>
          </w:tcPr>
          <w:p w14:paraId="0D9D723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6C32696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6503CAE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2D0A5560"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53347DF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22</w:t>
            </w:r>
          </w:p>
        </w:tc>
        <w:tc>
          <w:tcPr>
            <w:tcW w:w="8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0B25D"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Плата за выбросы и сбросы загрязняющих веществ (сверх нормативов) </w:t>
            </w:r>
          </w:p>
        </w:tc>
        <w:tc>
          <w:tcPr>
            <w:tcW w:w="933" w:type="dxa"/>
            <w:tcBorders>
              <w:top w:val="nil"/>
              <w:left w:val="nil"/>
              <w:bottom w:val="single" w:sz="4" w:space="0" w:color="auto"/>
              <w:right w:val="single" w:sz="4" w:space="0" w:color="auto"/>
            </w:tcBorders>
            <w:shd w:val="clear" w:color="auto" w:fill="auto"/>
            <w:noWrap/>
            <w:vAlign w:val="bottom"/>
            <w:hideMark/>
          </w:tcPr>
          <w:p w14:paraId="24576085"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471E93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DDEBF7"/>
            <w:noWrap/>
            <w:vAlign w:val="bottom"/>
            <w:hideMark/>
          </w:tcPr>
          <w:p w14:paraId="7B17FB6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DDEBF7"/>
            <w:noWrap/>
            <w:vAlign w:val="bottom"/>
            <w:hideMark/>
          </w:tcPr>
          <w:p w14:paraId="62139A0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25088D4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5421BADB"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66EDFADB"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007A1A5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24</w:t>
            </w:r>
          </w:p>
        </w:tc>
        <w:tc>
          <w:tcPr>
            <w:tcW w:w="7160" w:type="dxa"/>
            <w:gridSpan w:val="2"/>
            <w:tcBorders>
              <w:top w:val="nil"/>
              <w:left w:val="single" w:sz="4" w:space="0" w:color="auto"/>
              <w:bottom w:val="single" w:sz="4" w:space="0" w:color="auto"/>
              <w:right w:val="nil"/>
            </w:tcBorders>
            <w:shd w:val="clear" w:color="auto" w:fill="auto"/>
            <w:noWrap/>
            <w:vAlign w:val="bottom"/>
            <w:hideMark/>
          </w:tcPr>
          <w:p w14:paraId="67516CF8"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Налог при УСН</w:t>
            </w:r>
          </w:p>
        </w:tc>
        <w:tc>
          <w:tcPr>
            <w:tcW w:w="757" w:type="dxa"/>
            <w:tcBorders>
              <w:top w:val="nil"/>
              <w:left w:val="nil"/>
              <w:bottom w:val="single" w:sz="4" w:space="0" w:color="auto"/>
              <w:right w:val="nil"/>
            </w:tcBorders>
            <w:shd w:val="clear" w:color="auto" w:fill="auto"/>
            <w:noWrap/>
            <w:vAlign w:val="bottom"/>
            <w:hideMark/>
          </w:tcPr>
          <w:p w14:paraId="39CE5F7B"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single" w:sz="4" w:space="0" w:color="auto"/>
              <w:right w:val="single" w:sz="4" w:space="0" w:color="auto"/>
            </w:tcBorders>
            <w:shd w:val="clear" w:color="auto" w:fill="auto"/>
            <w:noWrap/>
            <w:vAlign w:val="bottom"/>
            <w:hideMark/>
          </w:tcPr>
          <w:p w14:paraId="3D31BA8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37CD22B6"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53B961E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DDEBF7"/>
            <w:noWrap/>
            <w:vAlign w:val="bottom"/>
            <w:hideMark/>
          </w:tcPr>
          <w:p w14:paraId="09EDC73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DDEBF7"/>
            <w:noWrap/>
            <w:vAlign w:val="bottom"/>
            <w:hideMark/>
          </w:tcPr>
          <w:p w14:paraId="01FF685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3E52744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7C44654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0FDB1784" w14:textId="77777777" w:rsidTr="00113F4A">
        <w:trPr>
          <w:trHeight w:val="330"/>
          <w:jc w:val="center"/>
        </w:trPr>
        <w:tc>
          <w:tcPr>
            <w:tcW w:w="740" w:type="dxa"/>
            <w:tcBorders>
              <w:top w:val="nil"/>
              <w:left w:val="single" w:sz="8" w:space="0" w:color="auto"/>
              <w:bottom w:val="nil"/>
              <w:right w:val="single" w:sz="4" w:space="0" w:color="auto"/>
            </w:tcBorders>
            <w:shd w:val="clear" w:color="auto" w:fill="auto"/>
            <w:noWrap/>
            <w:vAlign w:val="bottom"/>
            <w:hideMark/>
          </w:tcPr>
          <w:p w14:paraId="52BD87E3"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25</w:t>
            </w:r>
          </w:p>
        </w:tc>
        <w:tc>
          <w:tcPr>
            <w:tcW w:w="803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C12F19F"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Выпадающие доходы/экономия средств</w:t>
            </w:r>
          </w:p>
        </w:tc>
        <w:tc>
          <w:tcPr>
            <w:tcW w:w="933" w:type="dxa"/>
            <w:tcBorders>
              <w:top w:val="nil"/>
              <w:left w:val="nil"/>
              <w:bottom w:val="nil"/>
              <w:right w:val="single" w:sz="4" w:space="0" w:color="auto"/>
            </w:tcBorders>
            <w:shd w:val="clear" w:color="auto" w:fill="auto"/>
            <w:noWrap/>
            <w:vAlign w:val="bottom"/>
            <w:hideMark/>
          </w:tcPr>
          <w:p w14:paraId="0DCC38A8"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DDEBF7"/>
            <w:noWrap/>
            <w:vAlign w:val="bottom"/>
            <w:hideMark/>
          </w:tcPr>
          <w:p w14:paraId="6EA63AF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1605,34</w:t>
            </w:r>
          </w:p>
        </w:tc>
        <w:tc>
          <w:tcPr>
            <w:tcW w:w="1876" w:type="dxa"/>
            <w:tcBorders>
              <w:top w:val="nil"/>
              <w:left w:val="nil"/>
              <w:bottom w:val="nil"/>
              <w:right w:val="nil"/>
            </w:tcBorders>
            <w:shd w:val="clear" w:color="000000" w:fill="DDEBF7"/>
            <w:noWrap/>
            <w:vAlign w:val="bottom"/>
            <w:hideMark/>
          </w:tcPr>
          <w:p w14:paraId="7A3180A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single" w:sz="4" w:space="0" w:color="auto"/>
              <w:bottom w:val="nil"/>
              <w:right w:val="nil"/>
            </w:tcBorders>
            <w:shd w:val="clear" w:color="000000" w:fill="DDEBF7"/>
            <w:noWrap/>
            <w:vAlign w:val="bottom"/>
            <w:hideMark/>
          </w:tcPr>
          <w:p w14:paraId="58208B69"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single" w:sz="4" w:space="0" w:color="auto"/>
              <w:bottom w:val="nil"/>
              <w:right w:val="single" w:sz="4" w:space="0" w:color="auto"/>
            </w:tcBorders>
            <w:shd w:val="clear" w:color="000000" w:fill="FFFFFF"/>
            <w:noWrap/>
            <w:vAlign w:val="bottom"/>
            <w:hideMark/>
          </w:tcPr>
          <w:p w14:paraId="73911CC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4" w:space="0" w:color="auto"/>
            </w:tcBorders>
            <w:shd w:val="clear" w:color="000000" w:fill="FFFFFF"/>
            <w:noWrap/>
            <w:vAlign w:val="bottom"/>
            <w:hideMark/>
          </w:tcPr>
          <w:p w14:paraId="2109CBC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67A471B8" w14:textId="77777777" w:rsidTr="00113F4A">
        <w:trPr>
          <w:trHeight w:val="480"/>
          <w:jc w:val="cent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321D95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8" w:space="0" w:color="auto"/>
              <w:left w:val="nil"/>
              <w:bottom w:val="single" w:sz="8" w:space="0" w:color="auto"/>
              <w:right w:val="nil"/>
            </w:tcBorders>
            <w:shd w:val="clear" w:color="auto" w:fill="auto"/>
            <w:noWrap/>
            <w:vAlign w:val="bottom"/>
            <w:hideMark/>
          </w:tcPr>
          <w:p w14:paraId="249C2697"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ИТОГО (неподконтрольные расходы)</w:t>
            </w:r>
          </w:p>
        </w:tc>
        <w:tc>
          <w:tcPr>
            <w:tcW w:w="93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58140F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8" w:space="0" w:color="auto"/>
              <w:left w:val="nil"/>
              <w:bottom w:val="single" w:sz="8" w:space="0" w:color="auto"/>
              <w:right w:val="single" w:sz="4" w:space="0" w:color="auto"/>
            </w:tcBorders>
            <w:shd w:val="clear" w:color="000000" w:fill="DDEBF7"/>
            <w:noWrap/>
            <w:vAlign w:val="bottom"/>
            <w:hideMark/>
          </w:tcPr>
          <w:p w14:paraId="1AA693A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5315,44</w:t>
            </w:r>
          </w:p>
        </w:tc>
        <w:tc>
          <w:tcPr>
            <w:tcW w:w="1876" w:type="dxa"/>
            <w:tcBorders>
              <w:top w:val="single" w:sz="8" w:space="0" w:color="auto"/>
              <w:left w:val="nil"/>
              <w:bottom w:val="single" w:sz="8" w:space="0" w:color="auto"/>
              <w:right w:val="single" w:sz="4" w:space="0" w:color="auto"/>
            </w:tcBorders>
            <w:shd w:val="clear" w:color="000000" w:fill="DDEBF7"/>
            <w:noWrap/>
            <w:vAlign w:val="bottom"/>
            <w:hideMark/>
          </w:tcPr>
          <w:p w14:paraId="037B6FE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4834,46</w:t>
            </w:r>
          </w:p>
        </w:tc>
        <w:tc>
          <w:tcPr>
            <w:tcW w:w="1905" w:type="dxa"/>
            <w:tcBorders>
              <w:top w:val="single" w:sz="8" w:space="0" w:color="auto"/>
              <w:left w:val="nil"/>
              <w:bottom w:val="single" w:sz="8" w:space="0" w:color="auto"/>
              <w:right w:val="single" w:sz="4" w:space="0" w:color="auto"/>
            </w:tcBorders>
            <w:shd w:val="clear" w:color="000000" w:fill="DDEBF7"/>
            <w:noWrap/>
            <w:vAlign w:val="bottom"/>
            <w:hideMark/>
          </w:tcPr>
          <w:p w14:paraId="3180723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4486,23</w:t>
            </w:r>
          </w:p>
        </w:tc>
        <w:tc>
          <w:tcPr>
            <w:tcW w:w="1695"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7A99F03"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-15,6</w:t>
            </w:r>
          </w:p>
        </w:tc>
        <w:tc>
          <w:tcPr>
            <w:tcW w:w="1453" w:type="dxa"/>
            <w:tcBorders>
              <w:top w:val="single" w:sz="8" w:space="0" w:color="auto"/>
              <w:left w:val="nil"/>
              <w:bottom w:val="single" w:sz="8" w:space="0" w:color="auto"/>
              <w:right w:val="single" w:sz="8" w:space="0" w:color="auto"/>
            </w:tcBorders>
            <w:shd w:val="clear" w:color="000000" w:fill="FFFFFF"/>
            <w:noWrap/>
            <w:vAlign w:val="bottom"/>
            <w:hideMark/>
          </w:tcPr>
          <w:p w14:paraId="31460E6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-348,24</w:t>
            </w:r>
          </w:p>
        </w:tc>
      </w:tr>
      <w:tr w:rsidR="00113F4A" w:rsidRPr="00113F4A" w14:paraId="1ACBC97C"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2AAB7EE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26</w:t>
            </w:r>
          </w:p>
        </w:tc>
        <w:tc>
          <w:tcPr>
            <w:tcW w:w="8038" w:type="dxa"/>
            <w:gridSpan w:val="4"/>
            <w:tcBorders>
              <w:top w:val="nil"/>
              <w:left w:val="nil"/>
              <w:bottom w:val="single" w:sz="4" w:space="0" w:color="auto"/>
              <w:right w:val="single" w:sz="4" w:space="0" w:color="000000"/>
            </w:tcBorders>
            <w:shd w:val="clear" w:color="auto" w:fill="auto"/>
            <w:noWrap/>
            <w:vAlign w:val="bottom"/>
            <w:hideMark/>
          </w:tcPr>
          <w:p w14:paraId="10313732"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Нормативная прибыль</w:t>
            </w:r>
          </w:p>
        </w:tc>
        <w:tc>
          <w:tcPr>
            <w:tcW w:w="933" w:type="dxa"/>
            <w:tcBorders>
              <w:top w:val="nil"/>
              <w:left w:val="nil"/>
              <w:bottom w:val="single" w:sz="4" w:space="0" w:color="auto"/>
              <w:right w:val="single" w:sz="4" w:space="0" w:color="auto"/>
            </w:tcBorders>
            <w:shd w:val="clear" w:color="auto" w:fill="auto"/>
            <w:noWrap/>
            <w:vAlign w:val="bottom"/>
            <w:hideMark/>
          </w:tcPr>
          <w:p w14:paraId="4B1F3E9F"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08B24237"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39A2F36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3B606B7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7D07A52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2957726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25ABD7FE"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16FD502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0EF87AD4"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Выплаты социального характера</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D8CD341"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4E916650"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3B0EF51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47DD27A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0A4729A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6714D7E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713434AE"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4C89F6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63C8342A"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Расходы, связанные с созданием нормативных запасов топлива</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28624C0"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3F3C860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0FEEC82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56818BE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42E13A4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55852DA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1221E63C"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7AD5E414"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7A9BD09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Расходы по сомнительным долгам</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69F3941"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6564563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554B7F00"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4C53FDB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4D3A143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4826C35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1F69C876" w14:textId="77777777" w:rsidTr="00113F4A">
        <w:trPr>
          <w:trHeight w:val="315"/>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398A53A7"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nil"/>
              <w:left w:val="single" w:sz="4" w:space="0" w:color="auto"/>
              <w:bottom w:val="single" w:sz="4" w:space="0" w:color="auto"/>
              <w:right w:val="nil"/>
            </w:tcBorders>
            <w:shd w:val="clear" w:color="auto" w:fill="auto"/>
            <w:noWrap/>
            <w:vAlign w:val="bottom"/>
            <w:hideMark/>
          </w:tcPr>
          <w:p w14:paraId="0AB80EE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Прочие расходы по прибыли</w:t>
            </w:r>
          </w:p>
        </w:tc>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2216B18"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67165F1E"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604BF53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5D0B075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0B264019"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5575B33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3DB7FB72" w14:textId="77777777" w:rsidTr="00113F4A">
        <w:trPr>
          <w:trHeight w:val="315"/>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83C0B2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039" w:type="dxa"/>
            <w:tcBorders>
              <w:top w:val="nil"/>
              <w:left w:val="nil"/>
              <w:bottom w:val="single" w:sz="4" w:space="0" w:color="auto"/>
              <w:right w:val="single" w:sz="4" w:space="0" w:color="auto"/>
            </w:tcBorders>
            <w:shd w:val="clear" w:color="auto" w:fill="auto"/>
            <w:noWrap/>
            <w:vAlign w:val="bottom"/>
            <w:hideMark/>
          </w:tcPr>
          <w:p w14:paraId="72854237"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Инвестиционная программа</w:t>
            </w:r>
          </w:p>
        </w:tc>
        <w:tc>
          <w:tcPr>
            <w:tcW w:w="121" w:type="dxa"/>
            <w:tcBorders>
              <w:top w:val="nil"/>
              <w:left w:val="nil"/>
              <w:bottom w:val="single" w:sz="4" w:space="0" w:color="auto"/>
              <w:right w:val="single" w:sz="4" w:space="0" w:color="auto"/>
            </w:tcBorders>
            <w:shd w:val="clear" w:color="auto" w:fill="auto"/>
            <w:noWrap/>
            <w:vAlign w:val="bottom"/>
            <w:hideMark/>
          </w:tcPr>
          <w:p w14:paraId="7D4A30C3"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w:t>
            </w:r>
          </w:p>
        </w:tc>
        <w:tc>
          <w:tcPr>
            <w:tcW w:w="757" w:type="dxa"/>
            <w:tcBorders>
              <w:top w:val="nil"/>
              <w:left w:val="nil"/>
              <w:bottom w:val="single" w:sz="4" w:space="0" w:color="auto"/>
              <w:right w:val="single" w:sz="4" w:space="0" w:color="auto"/>
            </w:tcBorders>
            <w:shd w:val="clear" w:color="auto" w:fill="auto"/>
            <w:noWrap/>
            <w:vAlign w:val="bottom"/>
            <w:hideMark/>
          </w:tcPr>
          <w:p w14:paraId="223DA18D"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single" w:sz="4" w:space="0" w:color="auto"/>
              <w:right w:val="single" w:sz="4" w:space="0" w:color="auto"/>
            </w:tcBorders>
            <w:shd w:val="clear" w:color="auto" w:fill="auto"/>
            <w:noWrap/>
            <w:vAlign w:val="bottom"/>
            <w:hideMark/>
          </w:tcPr>
          <w:p w14:paraId="316B69AD"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00C1E852"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29FA366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7F06ECFB"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47BE486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single" w:sz="4" w:space="0" w:color="auto"/>
              <w:right w:val="single" w:sz="4" w:space="0" w:color="auto"/>
            </w:tcBorders>
            <w:shd w:val="clear" w:color="000000" w:fill="FFFFFF"/>
            <w:noWrap/>
            <w:vAlign w:val="bottom"/>
            <w:hideMark/>
          </w:tcPr>
          <w:p w14:paraId="69ECEA0A"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single" w:sz="4" w:space="0" w:color="auto"/>
              <w:right w:val="single" w:sz="4" w:space="0" w:color="auto"/>
            </w:tcBorders>
            <w:shd w:val="clear" w:color="000000" w:fill="FFFFFF"/>
            <w:noWrap/>
            <w:vAlign w:val="bottom"/>
            <w:hideMark/>
          </w:tcPr>
          <w:p w14:paraId="40DB722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73DA8923" w14:textId="77777777" w:rsidTr="00113F4A">
        <w:trPr>
          <w:trHeight w:val="330"/>
          <w:jc w:val="center"/>
        </w:trPr>
        <w:tc>
          <w:tcPr>
            <w:tcW w:w="740" w:type="dxa"/>
            <w:tcBorders>
              <w:top w:val="nil"/>
              <w:left w:val="single" w:sz="4" w:space="0" w:color="auto"/>
              <w:bottom w:val="nil"/>
              <w:right w:val="single" w:sz="4" w:space="0" w:color="auto"/>
            </w:tcBorders>
            <w:shd w:val="clear" w:color="auto" w:fill="auto"/>
            <w:noWrap/>
            <w:vAlign w:val="bottom"/>
            <w:hideMark/>
          </w:tcPr>
          <w:p w14:paraId="563608B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4" w:space="0" w:color="auto"/>
              <w:left w:val="nil"/>
              <w:bottom w:val="nil"/>
              <w:right w:val="single" w:sz="4" w:space="0" w:color="auto"/>
            </w:tcBorders>
            <w:shd w:val="clear" w:color="auto" w:fill="auto"/>
            <w:noWrap/>
            <w:vAlign w:val="bottom"/>
            <w:hideMark/>
          </w:tcPr>
          <w:p w14:paraId="71FA7A66"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Выпадающие доходы/экономия средств</w:t>
            </w:r>
          </w:p>
        </w:tc>
        <w:tc>
          <w:tcPr>
            <w:tcW w:w="933" w:type="dxa"/>
            <w:tcBorders>
              <w:top w:val="nil"/>
              <w:left w:val="nil"/>
              <w:bottom w:val="nil"/>
              <w:right w:val="single" w:sz="4" w:space="0" w:color="auto"/>
            </w:tcBorders>
            <w:shd w:val="clear" w:color="auto" w:fill="auto"/>
            <w:noWrap/>
            <w:vAlign w:val="bottom"/>
            <w:hideMark/>
          </w:tcPr>
          <w:p w14:paraId="3136944A"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FFFFFF"/>
            <w:noWrap/>
            <w:vAlign w:val="bottom"/>
            <w:hideMark/>
          </w:tcPr>
          <w:p w14:paraId="15E3B0D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876" w:type="dxa"/>
            <w:tcBorders>
              <w:top w:val="nil"/>
              <w:left w:val="nil"/>
              <w:bottom w:val="nil"/>
              <w:right w:val="single" w:sz="4" w:space="0" w:color="auto"/>
            </w:tcBorders>
            <w:shd w:val="clear" w:color="000000" w:fill="FCE4D6"/>
            <w:noWrap/>
            <w:vAlign w:val="bottom"/>
            <w:hideMark/>
          </w:tcPr>
          <w:p w14:paraId="5B03759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4789,21</w:t>
            </w:r>
          </w:p>
        </w:tc>
        <w:tc>
          <w:tcPr>
            <w:tcW w:w="1905" w:type="dxa"/>
            <w:tcBorders>
              <w:top w:val="nil"/>
              <w:left w:val="nil"/>
              <w:bottom w:val="nil"/>
              <w:right w:val="single" w:sz="4" w:space="0" w:color="auto"/>
            </w:tcBorders>
            <w:shd w:val="clear" w:color="000000" w:fill="FFFFFF"/>
            <w:noWrap/>
            <w:vAlign w:val="bottom"/>
            <w:hideMark/>
          </w:tcPr>
          <w:p w14:paraId="2EC384D1"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695" w:type="dxa"/>
            <w:tcBorders>
              <w:top w:val="nil"/>
              <w:left w:val="nil"/>
              <w:bottom w:val="nil"/>
              <w:right w:val="single" w:sz="4" w:space="0" w:color="auto"/>
            </w:tcBorders>
            <w:shd w:val="clear" w:color="000000" w:fill="FFFFFF"/>
            <w:noWrap/>
            <w:vAlign w:val="bottom"/>
            <w:hideMark/>
          </w:tcPr>
          <w:p w14:paraId="1DCB00A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1453" w:type="dxa"/>
            <w:tcBorders>
              <w:top w:val="nil"/>
              <w:left w:val="nil"/>
              <w:bottom w:val="nil"/>
              <w:right w:val="single" w:sz="4" w:space="0" w:color="auto"/>
            </w:tcBorders>
            <w:shd w:val="clear" w:color="000000" w:fill="FFFFFF"/>
            <w:noWrap/>
            <w:vAlign w:val="bottom"/>
            <w:hideMark/>
          </w:tcPr>
          <w:p w14:paraId="0FE5898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r>
      <w:tr w:rsidR="00113F4A" w:rsidRPr="00113F4A" w14:paraId="1D5ED0F0" w14:textId="77777777" w:rsidTr="00113F4A">
        <w:trPr>
          <w:trHeight w:val="60"/>
          <w:jc w:val="center"/>
        </w:trPr>
        <w:tc>
          <w:tcPr>
            <w:tcW w:w="740" w:type="dxa"/>
            <w:tcBorders>
              <w:top w:val="single" w:sz="8" w:space="0" w:color="auto"/>
              <w:left w:val="single" w:sz="8" w:space="0" w:color="auto"/>
              <w:bottom w:val="nil"/>
              <w:right w:val="single" w:sz="4" w:space="0" w:color="auto"/>
            </w:tcBorders>
            <w:shd w:val="clear" w:color="auto" w:fill="auto"/>
            <w:noWrap/>
            <w:vAlign w:val="bottom"/>
            <w:hideMark/>
          </w:tcPr>
          <w:p w14:paraId="21CBF648"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27</w:t>
            </w:r>
          </w:p>
        </w:tc>
        <w:tc>
          <w:tcPr>
            <w:tcW w:w="8038" w:type="dxa"/>
            <w:gridSpan w:val="4"/>
            <w:tcBorders>
              <w:top w:val="single" w:sz="8" w:space="0" w:color="auto"/>
              <w:left w:val="single" w:sz="4" w:space="0" w:color="auto"/>
              <w:bottom w:val="nil"/>
              <w:right w:val="single" w:sz="4" w:space="0" w:color="000000"/>
            </w:tcBorders>
            <w:shd w:val="clear" w:color="auto" w:fill="auto"/>
            <w:noWrap/>
            <w:vAlign w:val="bottom"/>
            <w:hideMark/>
          </w:tcPr>
          <w:p w14:paraId="28B3F7A8"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Необходимая валовая выручка, всего</w:t>
            </w:r>
          </w:p>
        </w:tc>
        <w:tc>
          <w:tcPr>
            <w:tcW w:w="933" w:type="dxa"/>
            <w:tcBorders>
              <w:top w:val="single" w:sz="8" w:space="0" w:color="auto"/>
              <w:left w:val="nil"/>
              <w:bottom w:val="nil"/>
              <w:right w:val="single" w:sz="4" w:space="0" w:color="auto"/>
            </w:tcBorders>
            <w:shd w:val="clear" w:color="auto" w:fill="auto"/>
            <w:noWrap/>
            <w:vAlign w:val="bottom"/>
            <w:hideMark/>
          </w:tcPr>
          <w:p w14:paraId="1B30B728"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8" w:space="0" w:color="auto"/>
              <w:left w:val="nil"/>
              <w:bottom w:val="nil"/>
              <w:right w:val="single" w:sz="4" w:space="0" w:color="auto"/>
            </w:tcBorders>
            <w:shd w:val="clear" w:color="000000" w:fill="CCCCFF"/>
            <w:noWrap/>
            <w:vAlign w:val="bottom"/>
            <w:hideMark/>
          </w:tcPr>
          <w:p w14:paraId="36EF4C2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27088,18</w:t>
            </w:r>
          </w:p>
        </w:tc>
        <w:tc>
          <w:tcPr>
            <w:tcW w:w="1876" w:type="dxa"/>
            <w:tcBorders>
              <w:top w:val="single" w:sz="8" w:space="0" w:color="auto"/>
              <w:left w:val="nil"/>
              <w:bottom w:val="nil"/>
              <w:right w:val="single" w:sz="4" w:space="0" w:color="auto"/>
            </w:tcBorders>
            <w:shd w:val="clear" w:color="000000" w:fill="CCCCFF"/>
            <w:noWrap/>
            <w:vAlign w:val="bottom"/>
            <w:hideMark/>
          </w:tcPr>
          <w:p w14:paraId="154A419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37049,91</w:t>
            </w:r>
          </w:p>
        </w:tc>
        <w:tc>
          <w:tcPr>
            <w:tcW w:w="1905" w:type="dxa"/>
            <w:tcBorders>
              <w:top w:val="single" w:sz="8" w:space="0" w:color="auto"/>
              <w:left w:val="nil"/>
              <w:bottom w:val="nil"/>
              <w:right w:val="single" w:sz="4" w:space="0" w:color="auto"/>
            </w:tcBorders>
            <w:shd w:val="clear" w:color="000000" w:fill="CCCCFF"/>
            <w:noWrap/>
            <w:vAlign w:val="bottom"/>
            <w:hideMark/>
          </w:tcPr>
          <w:p w14:paraId="5CC36FF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27173,24</w:t>
            </w:r>
          </w:p>
        </w:tc>
        <w:tc>
          <w:tcPr>
            <w:tcW w:w="1695" w:type="dxa"/>
            <w:tcBorders>
              <w:top w:val="single" w:sz="8" w:space="0" w:color="auto"/>
              <w:left w:val="single" w:sz="4" w:space="0" w:color="auto"/>
              <w:bottom w:val="nil"/>
              <w:right w:val="single" w:sz="4" w:space="0" w:color="auto"/>
            </w:tcBorders>
            <w:shd w:val="clear" w:color="000000" w:fill="FFFFFF"/>
            <w:noWrap/>
            <w:vAlign w:val="bottom"/>
            <w:hideMark/>
          </w:tcPr>
          <w:p w14:paraId="50AB00F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0,3</w:t>
            </w:r>
          </w:p>
        </w:tc>
        <w:tc>
          <w:tcPr>
            <w:tcW w:w="1453" w:type="dxa"/>
            <w:tcBorders>
              <w:top w:val="single" w:sz="8" w:space="0" w:color="auto"/>
              <w:left w:val="nil"/>
              <w:bottom w:val="nil"/>
              <w:right w:val="single" w:sz="8" w:space="0" w:color="auto"/>
            </w:tcBorders>
            <w:shd w:val="clear" w:color="000000" w:fill="FFFFFF"/>
            <w:noWrap/>
            <w:vAlign w:val="bottom"/>
            <w:hideMark/>
          </w:tcPr>
          <w:p w14:paraId="4B51D4D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-9 876,67</w:t>
            </w:r>
          </w:p>
        </w:tc>
      </w:tr>
      <w:tr w:rsidR="00113F4A" w:rsidRPr="00113F4A" w14:paraId="10B5FD4D" w14:textId="77777777" w:rsidTr="00113F4A">
        <w:trPr>
          <w:trHeight w:val="83"/>
          <w:jc w:val="center"/>
        </w:trPr>
        <w:tc>
          <w:tcPr>
            <w:tcW w:w="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9824DB2"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6EB7C94"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xml:space="preserve"> в том числе на потребительский рынок</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43172E94"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single" w:sz="8" w:space="0" w:color="auto"/>
              <w:left w:val="nil"/>
              <w:bottom w:val="single" w:sz="4" w:space="0" w:color="auto"/>
              <w:right w:val="single" w:sz="4" w:space="0" w:color="auto"/>
            </w:tcBorders>
            <w:shd w:val="clear" w:color="000000" w:fill="CCCCFF"/>
            <w:noWrap/>
            <w:vAlign w:val="bottom"/>
            <w:hideMark/>
          </w:tcPr>
          <w:p w14:paraId="6B62C47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13044,32</w:t>
            </w:r>
          </w:p>
        </w:tc>
        <w:tc>
          <w:tcPr>
            <w:tcW w:w="1876" w:type="dxa"/>
            <w:tcBorders>
              <w:top w:val="single" w:sz="8" w:space="0" w:color="auto"/>
              <w:left w:val="nil"/>
              <w:bottom w:val="single" w:sz="4" w:space="0" w:color="auto"/>
              <w:right w:val="single" w:sz="4" w:space="0" w:color="auto"/>
            </w:tcBorders>
            <w:shd w:val="clear" w:color="000000" w:fill="CCCCFF"/>
            <w:noWrap/>
            <w:vAlign w:val="bottom"/>
            <w:hideMark/>
          </w:tcPr>
          <w:p w14:paraId="4719291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16694,86</w:t>
            </w:r>
          </w:p>
        </w:tc>
        <w:tc>
          <w:tcPr>
            <w:tcW w:w="1905" w:type="dxa"/>
            <w:tcBorders>
              <w:top w:val="single" w:sz="8" w:space="0" w:color="auto"/>
              <w:left w:val="nil"/>
              <w:bottom w:val="single" w:sz="4" w:space="0" w:color="auto"/>
              <w:right w:val="single" w:sz="4" w:space="0" w:color="auto"/>
            </w:tcBorders>
            <w:shd w:val="clear" w:color="000000" w:fill="CCCCFF"/>
            <w:noWrap/>
            <w:vAlign w:val="bottom"/>
            <w:hideMark/>
          </w:tcPr>
          <w:p w14:paraId="2B49E8A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12244,39</w:t>
            </w:r>
          </w:p>
        </w:tc>
        <w:tc>
          <w:tcPr>
            <w:tcW w:w="1695"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4D6F9A0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-6,1</w:t>
            </w:r>
          </w:p>
        </w:tc>
        <w:tc>
          <w:tcPr>
            <w:tcW w:w="1453" w:type="dxa"/>
            <w:tcBorders>
              <w:top w:val="single" w:sz="8" w:space="0" w:color="auto"/>
              <w:left w:val="nil"/>
              <w:bottom w:val="single" w:sz="4" w:space="0" w:color="auto"/>
              <w:right w:val="single" w:sz="8" w:space="0" w:color="auto"/>
            </w:tcBorders>
            <w:shd w:val="clear" w:color="000000" w:fill="FFFFFF"/>
            <w:noWrap/>
            <w:vAlign w:val="bottom"/>
            <w:hideMark/>
          </w:tcPr>
          <w:p w14:paraId="4D74B0F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-4 450,47</w:t>
            </w:r>
          </w:p>
        </w:tc>
      </w:tr>
      <w:tr w:rsidR="00113F4A" w:rsidRPr="00113F4A" w14:paraId="07A70FAD" w14:textId="77777777" w:rsidTr="00113F4A">
        <w:trPr>
          <w:trHeight w:val="33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30C33955"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C7B3ADC"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НВВ 2018</w:t>
            </w:r>
          </w:p>
        </w:tc>
        <w:tc>
          <w:tcPr>
            <w:tcW w:w="933" w:type="dxa"/>
            <w:tcBorders>
              <w:top w:val="nil"/>
              <w:left w:val="nil"/>
              <w:bottom w:val="single" w:sz="4" w:space="0" w:color="auto"/>
              <w:right w:val="single" w:sz="4" w:space="0" w:color="auto"/>
            </w:tcBorders>
            <w:shd w:val="clear" w:color="auto" w:fill="auto"/>
            <w:noWrap/>
            <w:vAlign w:val="bottom"/>
            <w:hideMark/>
          </w:tcPr>
          <w:p w14:paraId="2E8DE09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13EEC6F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876" w:type="dxa"/>
            <w:tcBorders>
              <w:top w:val="nil"/>
              <w:left w:val="nil"/>
              <w:bottom w:val="single" w:sz="4" w:space="0" w:color="auto"/>
              <w:right w:val="single" w:sz="4" w:space="0" w:color="auto"/>
            </w:tcBorders>
            <w:shd w:val="clear" w:color="000000" w:fill="FFFFFF"/>
            <w:noWrap/>
            <w:vAlign w:val="bottom"/>
            <w:hideMark/>
          </w:tcPr>
          <w:p w14:paraId="4A52F89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6C16DDE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2626,38</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444B606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1ABE0A8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3ABF5064" w14:textId="77777777" w:rsidTr="00113F4A">
        <w:trPr>
          <w:trHeight w:val="294"/>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2F111486"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4" w:space="0" w:color="auto"/>
              <w:left w:val="nil"/>
              <w:bottom w:val="single" w:sz="4" w:space="0" w:color="auto"/>
              <w:right w:val="single" w:sz="4" w:space="0" w:color="000000"/>
            </w:tcBorders>
            <w:shd w:val="clear" w:color="auto" w:fill="auto"/>
            <w:vAlign w:val="bottom"/>
            <w:hideMark/>
          </w:tcPr>
          <w:p w14:paraId="3D4D26C1"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Необходимая валовая выручка с учетом корректировки или сглаживания</w:t>
            </w:r>
          </w:p>
        </w:tc>
        <w:tc>
          <w:tcPr>
            <w:tcW w:w="933" w:type="dxa"/>
            <w:tcBorders>
              <w:top w:val="nil"/>
              <w:left w:val="nil"/>
              <w:bottom w:val="single" w:sz="4" w:space="0" w:color="auto"/>
              <w:right w:val="single" w:sz="4" w:space="0" w:color="auto"/>
            </w:tcBorders>
            <w:shd w:val="clear" w:color="auto" w:fill="auto"/>
            <w:noWrap/>
            <w:vAlign w:val="bottom"/>
            <w:hideMark/>
          </w:tcPr>
          <w:p w14:paraId="53D49E4B"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т.р</w:t>
            </w:r>
            <w:proofErr w:type="spellEnd"/>
            <w:r w:rsidRPr="00113F4A">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FFFFFF"/>
            <w:noWrap/>
            <w:vAlign w:val="bottom"/>
            <w:hideMark/>
          </w:tcPr>
          <w:p w14:paraId="1EC97778"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10491,66</w:t>
            </w:r>
          </w:p>
        </w:tc>
        <w:tc>
          <w:tcPr>
            <w:tcW w:w="1876" w:type="dxa"/>
            <w:tcBorders>
              <w:top w:val="nil"/>
              <w:left w:val="nil"/>
              <w:bottom w:val="single" w:sz="4" w:space="0" w:color="auto"/>
              <w:right w:val="single" w:sz="4" w:space="0" w:color="auto"/>
            </w:tcBorders>
            <w:shd w:val="clear" w:color="000000" w:fill="FFFFFF"/>
            <w:noWrap/>
            <w:vAlign w:val="bottom"/>
            <w:hideMark/>
          </w:tcPr>
          <w:p w14:paraId="31F8F05D"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905" w:type="dxa"/>
            <w:tcBorders>
              <w:top w:val="nil"/>
              <w:left w:val="nil"/>
              <w:bottom w:val="single" w:sz="4" w:space="0" w:color="auto"/>
              <w:right w:val="single" w:sz="4" w:space="0" w:color="auto"/>
            </w:tcBorders>
            <w:shd w:val="clear" w:color="000000" w:fill="FFFFFF"/>
            <w:noWrap/>
            <w:vAlign w:val="bottom"/>
            <w:hideMark/>
          </w:tcPr>
          <w:p w14:paraId="3629FB5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39C5DD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20C82EFC"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0DCE8168" w14:textId="77777777" w:rsidTr="00113F4A">
        <w:trPr>
          <w:trHeight w:val="330"/>
          <w:jc w:val="center"/>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14:paraId="587BD3C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17990FB"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Среднегодовой тариф на тепловую энергию </w:t>
            </w:r>
          </w:p>
        </w:tc>
        <w:tc>
          <w:tcPr>
            <w:tcW w:w="933" w:type="dxa"/>
            <w:tcBorders>
              <w:top w:val="nil"/>
              <w:left w:val="nil"/>
              <w:bottom w:val="single" w:sz="4" w:space="0" w:color="auto"/>
              <w:right w:val="single" w:sz="4" w:space="0" w:color="auto"/>
            </w:tcBorders>
            <w:shd w:val="clear" w:color="auto" w:fill="auto"/>
            <w:noWrap/>
            <w:vAlign w:val="bottom"/>
            <w:hideMark/>
          </w:tcPr>
          <w:p w14:paraId="4FBBAC6C"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руб</w:t>
            </w:r>
            <w:proofErr w:type="spellEnd"/>
            <w:r w:rsidRPr="00113F4A">
              <w:rPr>
                <w:rFonts w:ascii="Bookman Old Style" w:hAnsi="Bookman Old Style" w:cs="Calibri"/>
                <w:sz w:val="16"/>
                <w:szCs w:val="16"/>
              </w:rPr>
              <w:t>/Гкал</w:t>
            </w:r>
          </w:p>
        </w:tc>
        <w:tc>
          <w:tcPr>
            <w:tcW w:w="1680" w:type="dxa"/>
            <w:tcBorders>
              <w:top w:val="nil"/>
              <w:left w:val="nil"/>
              <w:bottom w:val="single" w:sz="4" w:space="0" w:color="auto"/>
              <w:right w:val="single" w:sz="4" w:space="0" w:color="auto"/>
            </w:tcBorders>
            <w:shd w:val="clear" w:color="000000" w:fill="FFFFFF"/>
            <w:noWrap/>
            <w:vAlign w:val="bottom"/>
            <w:hideMark/>
          </w:tcPr>
          <w:p w14:paraId="6DD290C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940,61</w:t>
            </w:r>
          </w:p>
        </w:tc>
        <w:tc>
          <w:tcPr>
            <w:tcW w:w="1876" w:type="dxa"/>
            <w:tcBorders>
              <w:top w:val="nil"/>
              <w:left w:val="nil"/>
              <w:bottom w:val="single" w:sz="4" w:space="0" w:color="auto"/>
              <w:right w:val="single" w:sz="4" w:space="0" w:color="auto"/>
            </w:tcBorders>
            <w:shd w:val="clear" w:color="000000" w:fill="FFFFFF"/>
            <w:noWrap/>
            <w:vAlign w:val="bottom"/>
            <w:hideMark/>
          </w:tcPr>
          <w:p w14:paraId="4208676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1633,54</w:t>
            </w:r>
          </w:p>
        </w:tc>
        <w:tc>
          <w:tcPr>
            <w:tcW w:w="1905" w:type="dxa"/>
            <w:tcBorders>
              <w:top w:val="nil"/>
              <w:left w:val="nil"/>
              <w:bottom w:val="single" w:sz="4" w:space="0" w:color="auto"/>
              <w:right w:val="single" w:sz="4" w:space="0" w:color="auto"/>
            </w:tcBorders>
            <w:shd w:val="clear" w:color="000000" w:fill="FFFFFF"/>
            <w:noWrap/>
            <w:vAlign w:val="bottom"/>
            <w:hideMark/>
          </w:tcPr>
          <w:p w14:paraId="577396E2"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1198,08</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8704C5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27,4</w:t>
            </w:r>
          </w:p>
        </w:tc>
        <w:tc>
          <w:tcPr>
            <w:tcW w:w="1453" w:type="dxa"/>
            <w:tcBorders>
              <w:top w:val="nil"/>
              <w:left w:val="nil"/>
              <w:bottom w:val="single" w:sz="4" w:space="0" w:color="auto"/>
              <w:right w:val="single" w:sz="8" w:space="0" w:color="auto"/>
            </w:tcBorders>
            <w:shd w:val="clear" w:color="000000" w:fill="FFFFFF"/>
            <w:noWrap/>
            <w:vAlign w:val="bottom"/>
            <w:hideMark/>
          </w:tcPr>
          <w:p w14:paraId="572DA98E"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-435,47</w:t>
            </w:r>
          </w:p>
        </w:tc>
      </w:tr>
      <w:tr w:rsidR="00113F4A" w:rsidRPr="00113F4A" w14:paraId="7FAE414C" w14:textId="77777777" w:rsidTr="00113F4A">
        <w:trPr>
          <w:trHeight w:val="330"/>
          <w:jc w:val="center"/>
        </w:trPr>
        <w:tc>
          <w:tcPr>
            <w:tcW w:w="740" w:type="dxa"/>
            <w:tcBorders>
              <w:top w:val="nil"/>
              <w:left w:val="single" w:sz="8" w:space="0" w:color="auto"/>
              <w:bottom w:val="nil"/>
              <w:right w:val="single" w:sz="4" w:space="0" w:color="auto"/>
            </w:tcBorders>
            <w:shd w:val="clear" w:color="auto" w:fill="auto"/>
            <w:noWrap/>
            <w:vAlign w:val="bottom"/>
            <w:hideMark/>
          </w:tcPr>
          <w:p w14:paraId="46473DEF"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039" w:type="dxa"/>
            <w:tcBorders>
              <w:top w:val="nil"/>
              <w:left w:val="nil"/>
              <w:bottom w:val="single" w:sz="4" w:space="0" w:color="auto"/>
              <w:right w:val="nil"/>
            </w:tcBorders>
            <w:shd w:val="clear" w:color="auto" w:fill="auto"/>
            <w:noWrap/>
            <w:vAlign w:val="bottom"/>
            <w:hideMark/>
          </w:tcPr>
          <w:p w14:paraId="361FDAC8"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Тариф на тепловую энергию с 01 января</w:t>
            </w:r>
          </w:p>
        </w:tc>
        <w:tc>
          <w:tcPr>
            <w:tcW w:w="121" w:type="dxa"/>
            <w:tcBorders>
              <w:top w:val="nil"/>
              <w:left w:val="nil"/>
              <w:bottom w:val="nil"/>
              <w:right w:val="nil"/>
            </w:tcBorders>
            <w:shd w:val="clear" w:color="auto" w:fill="auto"/>
            <w:noWrap/>
            <w:vAlign w:val="bottom"/>
            <w:hideMark/>
          </w:tcPr>
          <w:p w14:paraId="7F190624"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w:t>
            </w:r>
          </w:p>
        </w:tc>
        <w:tc>
          <w:tcPr>
            <w:tcW w:w="757" w:type="dxa"/>
            <w:tcBorders>
              <w:top w:val="nil"/>
              <w:left w:val="nil"/>
              <w:bottom w:val="nil"/>
              <w:right w:val="nil"/>
            </w:tcBorders>
            <w:shd w:val="clear" w:color="auto" w:fill="auto"/>
            <w:noWrap/>
            <w:vAlign w:val="bottom"/>
            <w:hideMark/>
          </w:tcPr>
          <w:p w14:paraId="7E0D8AF6"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nil"/>
              <w:left w:val="nil"/>
              <w:bottom w:val="nil"/>
              <w:right w:val="single" w:sz="4" w:space="0" w:color="auto"/>
            </w:tcBorders>
            <w:shd w:val="clear" w:color="auto" w:fill="auto"/>
            <w:noWrap/>
            <w:vAlign w:val="bottom"/>
            <w:hideMark/>
          </w:tcPr>
          <w:p w14:paraId="6898F12E"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nil"/>
              <w:left w:val="nil"/>
              <w:bottom w:val="nil"/>
              <w:right w:val="single" w:sz="4" w:space="0" w:color="auto"/>
            </w:tcBorders>
            <w:shd w:val="clear" w:color="auto" w:fill="auto"/>
            <w:noWrap/>
            <w:vAlign w:val="bottom"/>
            <w:hideMark/>
          </w:tcPr>
          <w:p w14:paraId="4E696E9E"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руб</w:t>
            </w:r>
            <w:proofErr w:type="spellEnd"/>
            <w:r w:rsidRPr="00113F4A">
              <w:rPr>
                <w:rFonts w:ascii="Bookman Old Style" w:hAnsi="Bookman Old Style" w:cs="Calibri"/>
                <w:sz w:val="16"/>
                <w:szCs w:val="16"/>
              </w:rPr>
              <w:t>/Гкал</w:t>
            </w:r>
          </w:p>
        </w:tc>
        <w:tc>
          <w:tcPr>
            <w:tcW w:w="1680" w:type="dxa"/>
            <w:tcBorders>
              <w:top w:val="nil"/>
              <w:left w:val="nil"/>
              <w:bottom w:val="nil"/>
              <w:right w:val="single" w:sz="4" w:space="0" w:color="auto"/>
            </w:tcBorders>
            <w:shd w:val="clear" w:color="000000" w:fill="FFFFFF"/>
            <w:noWrap/>
            <w:vAlign w:val="bottom"/>
            <w:hideMark/>
          </w:tcPr>
          <w:p w14:paraId="3DC5755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924,54</w:t>
            </w:r>
          </w:p>
        </w:tc>
        <w:tc>
          <w:tcPr>
            <w:tcW w:w="1876" w:type="dxa"/>
            <w:tcBorders>
              <w:top w:val="nil"/>
              <w:left w:val="nil"/>
              <w:bottom w:val="nil"/>
              <w:right w:val="single" w:sz="4" w:space="0" w:color="auto"/>
            </w:tcBorders>
            <w:shd w:val="clear" w:color="000000" w:fill="FFFFFF"/>
            <w:noWrap/>
            <w:vAlign w:val="bottom"/>
            <w:hideMark/>
          </w:tcPr>
          <w:p w14:paraId="5B348C69"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924,54</w:t>
            </w:r>
          </w:p>
        </w:tc>
        <w:tc>
          <w:tcPr>
            <w:tcW w:w="1905" w:type="dxa"/>
            <w:tcBorders>
              <w:top w:val="nil"/>
              <w:left w:val="nil"/>
              <w:bottom w:val="nil"/>
              <w:right w:val="single" w:sz="4" w:space="0" w:color="auto"/>
            </w:tcBorders>
            <w:shd w:val="clear" w:color="000000" w:fill="FFFFFF"/>
            <w:noWrap/>
            <w:vAlign w:val="bottom"/>
            <w:hideMark/>
          </w:tcPr>
          <w:p w14:paraId="09FB7C4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924,54</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0FDA708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4A1AC2C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75F8F369" w14:textId="77777777" w:rsidTr="00113F4A">
        <w:trPr>
          <w:trHeight w:val="330"/>
          <w:jc w:val="center"/>
        </w:trPr>
        <w:tc>
          <w:tcPr>
            <w:tcW w:w="740" w:type="dxa"/>
            <w:tcBorders>
              <w:top w:val="single" w:sz="4" w:space="0" w:color="auto"/>
              <w:left w:val="single" w:sz="8" w:space="0" w:color="auto"/>
              <w:bottom w:val="nil"/>
              <w:right w:val="single" w:sz="4" w:space="0" w:color="auto"/>
            </w:tcBorders>
            <w:shd w:val="clear" w:color="auto" w:fill="auto"/>
            <w:noWrap/>
            <w:vAlign w:val="bottom"/>
            <w:hideMark/>
          </w:tcPr>
          <w:p w14:paraId="5B0C02F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7039" w:type="dxa"/>
            <w:tcBorders>
              <w:top w:val="nil"/>
              <w:left w:val="nil"/>
              <w:bottom w:val="single" w:sz="4" w:space="0" w:color="auto"/>
              <w:right w:val="nil"/>
            </w:tcBorders>
            <w:shd w:val="clear" w:color="auto" w:fill="auto"/>
            <w:noWrap/>
            <w:vAlign w:val="bottom"/>
            <w:hideMark/>
          </w:tcPr>
          <w:p w14:paraId="76DB597B"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Тариф на тепловую энергию с 01 июля</w:t>
            </w:r>
          </w:p>
        </w:tc>
        <w:tc>
          <w:tcPr>
            <w:tcW w:w="121" w:type="dxa"/>
            <w:tcBorders>
              <w:top w:val="single" w:sz="4" w:space="0" w:color="auto"/>
              <w:left w:val="nil"/>
              <w:bottom w:val="nil"/>
              <w:right w:val="nil"/>
            </w:tcBorders>
            <w:shd w:val="clear" w:color="auto" w:fill="auto"/>
            <w:noWrap/>
            <w:vAlign w:val="bottom"/>
            <w:hideMark/>
          </w:tcPr>
          <w:p w14:paraId="5804BF04"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w:t>
            </w:r>
          </w:p>
        </w:tc>
        <w:tc>
          <w:tcPr>
            <w:tcW w:w="757" w:type="dxa"/>
            <w:tcBorders>
              <w:top w:val="single" w:sz="4" w:space="0" w:color="auto"/>
              <w:left w:val="nil"/>
              <w:bottom w:val="nil"/>
              <w:right w:val="nil"/>
            </w:tcBorders>
            <w:shd w:val="clear" w:color="auto" w:fill="auto"/>
            <w:noWrap/>
            <w:vAlign w:val="bottom"/>
            <w:hideMark/>
          </w:tcPr>
          <w:p w14:paraId="4920D5B1"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121" w:type="dxa"/>
            <w:tcBorders>
              <w:top w:val="single" w:sz="4" w:space="0" w:color="auto"/>
              <w:left w:val="nil"/>
              <w:bottom w:val="nil"/>
              <w:right w:val="single" w:sz="4" w:space="0" w:color="auto"/>
            </w:tcBorders>
            <w:shd w:val="clear" w:color="auto" w:fill="auto"/>
            <w:noWrap/>
            <w:vAlign w:val="bottom"/>
            <w:hideMark/>
          </w:tcPr>
          <w:p w14:paraId="0BB2CDF5" w14:textId="77777777" w:rsidR="00113F4A" w:rsidRPr="00113F4A" w:rsidRDefault="00113F4A" w:rsidP="00113F4A">
            <w:pPr>
              <w:rPr>
                <w:rFonts w:ascii="Bookman Old Style" w:hAnsi="Bookman Old Style" w:cs="Calibri"/>
                <w:sz w:val="16"/>
                <w:szCs w:val="16"/>
              </w:rPr>
            </w:pPr>
            <w:r w:rsidRPr="00113F4A">
              <w:rPr>
                <w:rFonts w:ascii="Bookman Old Style" w:hAnsi="Bookman Old Style" w:cs="Calibri"/>
                <w:sz w:val="16"/>
                <w:szCs w:val="16"/>
              </w:rPr>
              <w:t> </w:t>
            </w:r>
          </w:p>
        </w:tc>
        <w:tc>
          <w:tcPr>
            <w:tcW w:w="933" w:type="dxa"/>
            <w:tcBorders>
              <w:top w:val="single" w:sz="4" w:space="0" w:color="auto"/>
              <w:left w:val="nil"/>
              <w:bottom w:val="nil"/>
              <w:right w:val="single" w:sz="4" w:space="0" w:color="auto"/>
            </w:tcBorders>
            <w:shd w:val="clear" w:color="auto" w:fill="auto"/>
            <w:noWrap/>
            <w:vAlign w:val="bottom"/>
            <w:hideMark/>
          </w:tcPr>
          <w:p w14:paraId="6593DDA2" w14:textId="77777777" w:rsidR="00113F4A" w:rsidRPr="00113F4A" w:rsidRDefault="00113F4A" w:rsidP="00113F4A">
            <w:pPr>
              <w:jc w:val="center"/>
              <w:rPr>
                <w:rFonts w:ascii="Bookman Old Style" w:hAnsi="Bookman Old Style" w:cs="Calibri"/>
                <w:sz w:val="16"/>
                <w:szCs w:val="16"/>
              </w:rPr>
            </w:pPr>
            <w:proofErr w:type="spellStart"/>
            <w:r w:rsidRPr="00113F4A">
              <w:rPr>
                <w:rFonts w:ascii="Bookman Old Style" w:hAnsi="Bookman Old Style" w:cs="Calibri"/>
                <w:sz w:val="16"/>
                <w:szCs w:val="16"/>
              </w:rPr>
              <w:t>руб</w:t>
            </w:r>
            <w:proofErr w:type="spellEnd"/>
            <w:r w:rsidRPr="00113F4A">
              <w:rPr>
                <w:rFonts w:ascii="Bookman Old Style" w:hAnsi="Bookman Old Style" w:cs="Calibri"/>
                <w:sz w:val="16"/>
                <w:szCs w:val="16"/>
              </w:rPr>
              <w:t>/Гкал</w:t>
            </w:r>
          </w:p>
        </w:tc>
        <w:tc>
          <w:tcPr>
            <w:tcW w:w="1680" w:type="dxa"/>
            <w:tcBorders>
              <w:top w:val="single" w:sz="4" w:space="0" w:color="auto"/>
              <w:left w:val="nil"/>
              <w:bottom w:val="nil"/>
              <w:right w:val="single" w:sz="4" w:space="0" w:color="auto"/>
            </w:tcBorders>
            <w:shd w:val="clear" w:color="000000" w:fill="FFFFFF"/>
            <w:noWrap/>
            <w:vAlign w:val="bottom"/>
            <w:hideMark/>
          </w:tcPr>
          <w:p w14:paraId="74AA817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965,22</w:t>
            </w:r>
          </w:p>
        </w:tc>
        <w:tc>
          <w:tcPr>
            <w:tcW w:w="1876" w:type="dxa"/>
            <w:tcBorders>
              <w:top w:val="single" w:sz="4" w:space="0" w:color="auto"/>
              <w:left w:val="nil"/>
              <w:bottom w:val="nil"/>
              <w:right w:val="single" w:sz="4" w:space="0" w:color="auto"/>
            </w:tcBorders>
            <w:shd w:val="clear" w:color="000000" w:fill="FFFFFF"/>
            <w:noWrap/>
            <w:vAlign w:val="bottom"/>
            <w:hideMark/>
          </w:tcPr>
          <w:p w14:paraId="4C34B3FA"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965,22</w:t>
            </w:r>
          </w:p>
        </w:tc>
        <w:tc>
          <w:tcPr>
            <w:tcW w:w="1905" w:type="dxa"/>
            <w:tcBorders>
              <w:top w:val="single" w:sz="4" w:space="0" w:color="auto"/>
              <w:left w:val="nil"/>
              <w:bottom w:val="nil"/>
              <w:right w:val="single" w:sz="4" w:space="0" w:color="auto"/>
            </w:tcBorders>
            <w:shd w:val="clear" w:color="000000" w:fill="FFFFFF"/>
            <w:noWrap/>
            <w:vAlign w:val="bottom"/>
            <w:hideMark/>
          </w:tcPr>
          <w:p w14:paraId="1CE9554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965,22</w:t>
            </w:r>
          </w:p>
        </w:tc>
        <w:tc>
          <w:tcPr>
            <w:tcW w:w="1695" w:type="dxa"/>
            <w:tcBorders>
              <w:top w:val="nil"/>
              <w:left w:val="single" w:sz="4" w:space="0" w:color="auto"/>
              <w:bottom w:val="single" w:sz="4" w:space="0" w:color="auto"/>
              <w:right w:val="single" w:sz="4" w:space="0" w:color="auto"/>
            </w:tcBorders>
            <w:shd w:val="clear" w:color="000000" w:fill="FFFFFF"/>
            <w:noWrap/>
            <w:vAlign w:val="bottom"/>
            <w:hideMark/>
          </w:tcPr>
          <w:p w14:paraId="3E78C43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4" w:space="0" w:color="auto"/>
              <w:right w:val="single" w:sz="8" w:space="0" w:color="auto"/>
            </w:tcBorders>
            <w:shd w:val="clear" w:color="000000" w:fill="FFFFFF"/>
            <w:noWrap/>
            <w:vAlign w:val="bottom"/>
            <w:hideMark/>
          </w:tcPr>
          <w:p w14:paraId="3A0BE91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r w:rsidR="00113F4A" w:rsidRPr="00113F4A" w14:paraId="03D6AEB1" w14:textId="77777777" w:rsidTr="00113F4A">
        <w:trPr>
          <w:trHeight w:val="345"/>
          <w:jc w:val="center"/>
        </w:trPr>
        <w:tc>
          <w:tcPr>
            <w:tcW w:w="7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A9EF2DC"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 </w:t>
            </w:r>
          </w:p>
        </w:tc>
        <w:tc>
          <w:tcPr>
            <w:tcW w:w="8038"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6ED7DB87" w14:textId="77777777" w:rsidR="00113F4A" w:rsidRPr="00113F4A" w:rsidRDefault="00113F4A" w:rsidP="00113F4A">
            <w:pPr>
              <w:rPr>
                <w:rFonts w:ascii="Bookman Old Style" w:hAnsi="Bookman Old Style" w:cs="Calibri"/>
                <w:b/>
                <w:bCs/>
                <w:sz w:val="16"/>
                <w:szCs w:val="16"/>
              </w:rPr>
            </w:pPr>
            <w:r w:rsidRPr="00113F4A">
              <w:rPr>
                <w:rFonts w:ascii="Bookman Old Style" w:hAnsi="Bookman Old Style" w:cs="Calibri"/>
                <w:b/>
                <w:bCs/>
                <w:sz w:val="16"/>
                <w:szCs w:val="16"/>
              </w:rPr>
              <w:t xml:space="preserve"> Рост тарифа на тепловую энергию</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6A0DC2AD" w14:textId="77777777" w:rsidR="00113F4A" w:rsidRPr="00113F4A" w:rsidRDefault="00113F4A" w:rsidP="00113F4A">
            <w:pPr>
              <w:jc w:val="center"/>
              <w:rPr>
                <w:rFonts w:ascii="Bookman Old Style" w:hAnsi="Bookman Old Style" w:cs="Calibri"/>
                <w:sz w:val="16"/>
                <w:szCs w:val="16"/>
              </w:rPr>
            </w:pPr>
            <w:r w:rsidRPr="00113F4A">
              <w:rPr>
                <w:rFonts w:ascii="Bookman Old Style" w:hAnsi="Bookman Old Style" w:cs="Calibri"/>
                <w:sz w:val="16"/>
                <w:szCs w:val="16"/>
              </w:rPr>
              <w:t>%</w:t>
            </w:r>
          </w:p>
        </w:tc>
        <w:tc>
          <w:tcPr>
            <w:tcW w:w="1680" w:type="dxa"/>
            <w:tcBorders>
              <w:top w:val="single" w:sz="4" w:space="0" w:color="auto"/>
              <w:left w:val="nil"/>
              <w:bottom w:val="single" w:sz="8" w:space="0" w:color="auto"/>
              <w:right w:val="single" w:sz="4" w:space="0" w:color="auto"/>
            </w:tcBorders>
            <w:shd w:val="clear" w:color="000000" w:fill="FFFFFF"/>
            <w:noWrap/>
            <w:vAlign w:val="bottom"/>
            <w:hideMark/>
          </w:tcPr>
          <w:p w14:paraId="2CF251C6"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4,40</w:t>
            </w:r>
          </w:p>
        </w:tc>
        <w:tc>
          <w:tcPr>
            <w:tcW w:w="1876" w:type="dxa"/>
            <w:tcBorders>
              <w:top w:val="single" w:sz="4" w:space="0" w:color="auto"/>
              <w:left w:val="nil"/>
              <w:bottom w:val="single" w:sz="8" w:space="0" w:color="auto"/>
              <w:right w:val="single" w:sz="4" w:space="0" w:color="auto"/>
            </w:tcBorders>
            <w:shd w:val="clear" w:color="000000" w:fill="FFFFFF"/>
            <w:noWrap/>
            <w:vAlign w:val="bottom"/>
            <w:hideMark/>
          </w:tcPr>
          <w:p w14:paraId="6737D41F"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905" w:type="dxa"/>
            <w:tcBorders>
              <w:top w:val="single" w:sz="4" w:space="0" w:color="auto"/>
              <w:left w:val="nil"/>
              <w:bottom w:val="single" w:sz="8" w:space="0" w:color="auto"/>
              <w:right w:val="single" w:sz="4" w:space="0" w:color="auto"/>
            </w:tcBorders>
            <w:shd w:val="clear" w:color="000000" w:fill="FFFFFF"/>
            <w:noWrap/>
            <w:vAlign w:val="bottom"/>
            <w:hideMark/>
          </w:tcPr>
          <w:p w14:paraId="63D19621"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695" w:type="dxa"/>
            <w:tcBorders>
              <w:top w:val="nil"/>
              <w:left w:val="single" w:sz="4" w:space="0" w:color="auto"/>
              <w:bottom w:val="single" w:sz="8" w:space="0" w:color="auto"/>
              <w:right w:val="single" w:sz="4" w:space="0" w:color="auto"/>
            </w:tcBorders>
            <w:shd w:val="clear" w:color="000000" w:fill="FFFFFF"/>
            <w:noWrap/>
            <w:vAlign w:val="bottom"/>
            <w:hideMark/>
          </w:tcPr>
          <w:p w14:paraId="7A796D44"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c>
          <w:tcPr>
            <w:tcW w:w="1453" w:type="dxa"/>
            <w:tcBorders>
              <w:top w:val="nil"/>
              <w:left w:val="nil"/>
              <w:bottom w:val="single" w:sz="8" w:space="0" w:color="auto"/>
              <w:right w:val="single" w:sz="8" w:space="0" w:color="auto"/>
            </w:tcBorders>
            <w:shd w:val="clear" w:color="000000" w:fill="FFFFFF"/>
            <w:noWrap/>
            <w:vAlign w:val="bottom"/>
            <w:hideMark/>
          </w:tcPr>
          <w:p w14:paraId="1F61BE85" w14:textId="77777777" w:rsidR="00113F4A" w:rsidRPr="00113F4A" w:rsidRDefault="00113F4A" w:rsidP="00113F4A">
            <w:pPr>
              <w:jc w:val="center"/>
              <w:rPr>
                <w:rFonts w:ascii="Bookman Old Style" w:hAnsi="Bookman Old Style" w:cs="Calibri"/>
                <w:b/>
                <w:bCs/>
                <w:sz w:val="16"/>
                <w:szCs w:val="16"/>
              </w:rPr>
            </w:pPr>
            <w:r w:rsidRPr="00113F4A">
              <w:rPr>
                <w:rFonts w:ascii="Bookman Old Style" w:hAnsi="Bookman Old Style" w:cs="Calibri"/>
                <w:b/>
                <w:bCs/>
                <w:sz w:val="16"/>
                <w:szCs w:val="16"/>
              </w:rPr>
              <w:t> </w:t>
            </w:r>
          </w:p>
        </w:tc>
      </w:tr>
    </w:tbl>
    <w:p w14:paraId="5BA8D218" w14:textId="77777777" w:rsidR="00113F4A" w:rsidRPr="00E10FE7" w:rsidRDefault="00113F4A" w:rsidP="00113F4A">
      <w:pPr>
        <w:tabs>
          <w:tab w:val="left" w:pos="1890"/>
        </w:tabs>
        <w:spacing w:line="360" w:lineRule="auto"/>
        <w:jc w:val="both"/>
        <w:rPr>
          <w:sz w:val="28"/>
          <w:szCs w:val="28"/>
        </w:rPr>
      </w:pPr>
    </w:p>
    <w:p w14:paraId="089E6AE7" w14:textId="77777777" w:rsidR="00E10FE7" w:rsidRDefault="00E10FE7" w:rsidP="00BF40B7">
      <w:pPr>
        <w:ind w:right="110"/>
        <w:jc w:val="both"/>
        <w:rPr>
          <w:bCs/>
          <w:sz w:val="23"/>
          <w:szCs w:val="23"/>
        </w:rPr>
        <w:sectPr w:rsidR="00E10FE7" w:rsidSect="00113F4A">
          <w:pgSz w:w="16838" w:h="11906" w:orient="landscape"/>
          <w:pgMar w:top="1134" w:right="426" w:bottom="566" w:left="851" w:header="720" w:footer="720" w:gutter="0"/>
          <w:cols w:space="720"/>
          <w:docGrid w:linePitch="326"/>
        </w:sectPr>
      </w:pPr>
    </w:p>
    <w:p w14:paraId="4CE6294E" w14:textId="35ECF53C" w:rsidR="00E10FE7" w:rsidRDefault="00E10FE7" w:rsidP="00E10FE7">
      <w:pPr>
        <w:jc w:val="both"/>
        <w:rPr>
          <w:bCs/>
        </w:rPr>
      </w:pPr>
      <w:r w:rsidRPr="00E10FE7">
        <w:rPr>
          <w:noProof/>
        </w:rPr>
        <w:drawing>
          <wp:inline distT="0" distB="0" distL="0" distR="0" wp14:anchorId="6CAF6243" wp14:editId="42F66000">
            <wp:extent cx="6480810" cy="802259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80810" cy="8022590"/>
                    </a:xfrm>
                    <a:prstGeom prst="rect">
                      <a:avLst/>
                    </a:prstGeom>
                    <a:noFill/>
                    <a:ln>
                      <a:noFill/>
                    </a:ln>
                  </pic:spPr>
                </pic:pic>
              </a:graphicData>
            </a:graphic>
          </wp:inline>
        </w:drawing>
      </w:r>
    </w:p>
    <w:p w14:paraId="79F0D47A" w14:textId="77777777" w:rsidR="00E10FE7" w:rsidRDefault="00E10FE7" w:rsidP="00E10FE7">
      <w:pPr>
        <w:ind w:left="993" w:firstLine="4394"/>
        <w:jc w:val="both"/>
        <w:rPr>
          <w:bCs/>
        </w:rPr>
      </w:pPr>
    </w:p>
    <w:p w14:paraId="507B653A" w14:textId="34CB6510" w:rsidR="00E10FE7" w:rsidRDefault="00E10FE7" w:rsidP="00E10FE7">
      <w:pPr>
        <w:ind w:left="993" w:firstLine="4394"/>
        <w:jc w:val="both"/>
        <w:rPr>
          <w:bCs/>
        </w:rPr>
        <w:sectPr w:rsidR="00E10FE7" w:rsidSect="00BF40B7">
          <w:pgSz w:w="11906" w:h="16838"/>
          <w:pgMar w:top="426" w:right="566" w:bottom="851" w:left="1134"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555"/>
        <w:gridCol w:w="5284"/>
        <w:gridCol w:w="86"/>
        <w:gridCol w:w="496"/>
        <w:gridCol w:w="86"/>
        <w:gridCol w:w="707"/>
        <w:gridCol w:w="1238"/>
        <w:gridCol w:w="1398"/>
        <w:gridCol w:w="1413"/>
        <w:gridCol w:w="1486"/>
        <w:gridCol w:w="1398"/>
        <w:gridCol w:w="1414"/>
      </w:tblGrid>
      <w:tr w:rsidR="00E10FE7" w:rsidRPr="00E10FE7" w14:paraId="219211E6" w14:textId="77777777" w:rsidTr="00E10FE7">
        <w:trPr>
          <w:trHeight w:val="405"/>
          <w:jc w:val="center"/>
        </w:trPr>
        <w:tc>
          <w:tcPr>
            <w:tcW w:w="21120" w:type="dxa"/>
            <w:gridSpan w:val="12"/>
            <w:tcBorders>
              <w:top w:val="nil"/>
              <w:left w:val="nil"/>
              <w:bottom w:val="nil"/>
              <w:right w:val="nil"/>
            </w:tcBorders>
            <w:shd w:val="clear" w:color="auto" w:fill="auto"/>
            <w:noWrap/>
            <w:vAlign w:val="bottom"/>
            <w:hideMark/>
          </w:tcPr>
          <w:p w14:paraId="55F48B55" w14:textId="77777777" w:rsidR="00E10FE7" w:rsidRPr="00E10FE7" w:rsidRDefault="00E10FE7" w:rsidP="00E10FE7">
            <w:pPr>
              <w:jc w:val="center"/>
              <w:rPr>
                <w:b/>
                <w:bCs/>
                <w:sz w:val="16"/>
                <w:szCs w:val="16"/>
              </w:rPr>
            </w:pPr>
            <w:r w:rsidRPr="00E10FE7">
              <w:rPr>
                <w:b/>
                <w:bCs/>
                <w:sz w:val="16"/>
                <w:szCs w:val="16"/>
              </w:rPr>
              <w:t>Сводная информация и смета расходов</w:t>
            </w:r>
          </w:p>
        </w:tc>
      </w:tr>
      <w:tr w:rsidR="00E10FE7" w:rsidRPr="00E10FE7" w14:paraId="5FD159EB" w14:textId="77777777" w:rsidTr="00E10FE7">
        <w:trPr>
          <w:trHeight w:val="375"/>
          <w:jc w:val="center"/>
        </w:trPr>
        <w:tc>
          <w:tcPr>
            <w:tcW w:w="21120" w:type="dxa"/>
            <w:gridSpan w:val="12"/>
            <w:tcBorders>
              <w:top w:val="nil"/>
              <w:left w:val="nil"/>
              <w:bottom w:val="nil"/>
              <w:right w:val="nil"/>
            </w:tcBorders>
            <w:shd w:val="clear" w:color="auto" w:fill="auto"/>
            <w:noWrap/>
            <w:vAlign w:val="bottom"/>
            <w:hideMark/>
          </w:tcPr>
          <w:p w14:paraId="7BC56C1C" w14:textId="77777777" w:rsidR="00E10FE7" w:rsidRPr="00E10FE7" w:rsidRDefault="00E10FE7" w:rsidP="00E10FE7">
            <w:pPr>
              <w:jc w:val="center"/>
              <w:rPr>
                <w:b/>
                <w:bCs/>
                <w:sz w:val="16"/>
                <w:szCs w:val="16"/>
              </w:rPr>
            </w:pPr>
            <w:r w:rsidRPr="00E10FE7">
              <w:rPr>
                <w:b/>
                <w:bCs/>
                <w:sz w:val="16"/>
                <w:szCs w:val="16"/>
              </w:rPr>
              <w:t>по производству и реализации тепловой энергии  ГАУЗ КО ОКЦОЗШ (г. Ленинск-Кузнецкий) корректировка на 2020 год</w:t>
            </w:r>
          </w:p>
        </w:tc>
      </w:tr>
      <w:tr w:rsidR="00E10FE7" w:rsidRPr="00E10FE7" w14:paraId="66AC0D87" w14:textId="77777777" w:rsidTr="00E10FE7">
        <w:trPr>
          <w:trHeight w:val="15"/>
          <w:jc w:val="center"/>
        </w:trPr>
        <w:tc>
          <w:tcPr>
            <w:tcW w:w="739" w:type="dxa"/>
            <w:tcBorders>
              <w:top w:val="nil"/>
              <w:left w:val="nil"/>
              <w:bottom w:val="nil"/>
              <w:right w:val="nil"/>
            </w:tcBorders>
            <w:shd w:val="clear" w:color="auto" w:fill="auto"/>
            <w:noWrap/>
            <w:vAlign w:val="bottom"/>
            <w:hideMark/>
          </w:tcPr>
          <w:p w14:paraId="7D736E00" w14:textId="77777777" w:rsidR="00E10FE7" w:rsidRPr="00E10FE7" w:rsidRDefault="00E10FE7" w:rsidP="00E10FE7">
            <w:pPr>
              <w:jc w:val="center"/>
              <w:rPr>
                <w:b/>
                <w:bCs/>
                <w:sz w:val="16"/>
                <w:szCs w:val="16"/>
              </w:rPr>
            </w:pPr>
          </w:p>
        </w:tc>
        <w:tc>
          <w:tcPr>
            <w:tcW w:w="7233" w:type="dxa"/>
            <w:tcBorders>
              <w:top w:val="nil"/>
              <w:left w:val="nil"/>
              <w:bottom w:val="nil"/>
              <w:right w:val="nil"/>
            </w:tcBorders>
            <w:shd w:val="clear" w:color="auto" w:fill="auto"/>
            <w:noWrap/>
            <w:vAlign w:val="bottom"/>
            <w:hideMark/>
          </w:tcPr>
          <w:p w14:paraId="504FE9D7" w14:textId="77777777" w:rsidR="00E10FE7" w:rsidRPr="00E10FE7" w:rsidRDefault="00E10FE7" w:rsidP="00E10FE7">
            <w:pPr>
              <w:rPr>
                <w:sz w:val="16"/>
                <w:szCs w:val="16"/>
              </w:rPr>
            </w:pPr>
          </w:p>
        </w:tc>
        <w:tc>
          <w:tcPr>
            <w:tcW w:w="98" w:type="dxa"/>
            <w:tcBorders>
              <w:top w:val="nil"/>
              <w:left w:val="nil"/>
              <w:bottom w:val="nil"/>
              <w:right w:val="nil"/>
            </w:tcBorders>
            <w:shd w:val="clear" w:color="auto" w:fill="auto"/>
            <w:noWrap/>
            <w:vAlign w:val="bottom"/>
            <w:hideMark/>
          </w:tcPr>
          <w:p w14:paraId="24CAB00E" w14:textId="77777777" w:rsidR="00E10FE7" w:rsidRPr="00E10FE7" w:rsidRDefault="00E10FE7" w:rsidP="00E10FE7">
            <w:pPr>
              <w:rPr>
                <w:sz w:val="16"/>
                <w:szCs w:val="16"/>
              </w:rPr>
            </w:pPr>
          </w:p>
        </w:tc>
        <w:tc>
          <w:tcPr>
            <w:tcW w:w="661" w:type="dxa"/>
            <w:tcBorders>
              <w:top w:val="nil"/>
              <w:left w:val="nil"/>
              <w:bottom w:val="nil"/>
              <w:right w:val="nil"/>
            </w:tcBorders>
            <w:shd w:val="clear" w:color="auto" w:fill="auto"/>
            <w:noWrap/>
            <w:vAlign w:val="bottom"/>
            <w:hideMark/>
          </w:tcPr>
          <w:p w14:paraId="0ED0BF7D" w14:textId="77777777" w:rsidR="00E10FE7" w:rsidRPr="00E10FE7" w:rsidRDefault="00E10FE7" w:rsidP="00E10FE7">
            <w:pPr>
              <w:rPr>
                <w:sz w:val="16"/>
                <w:szCs w:val="16"/>
              </w:rPr>
            </w:pPr>
          </w:p>
        </w:tc>
        <w:tc>
          <w:tcPr>
            <w:tcW w:w="98" w:type="dxa"/>
            <w:tcBorders>
              <w:top w:val="nil"/>
              <w:left w:val="nil"/>
              <w:bottom w:val="nil"/>
              <w:right w:val="nil"/>
            </w:tcBorders>
            <w:shd w:val="clear" w:color="auto" w:fill="auto"/>
            <w:noWrap/>
            <w:vAlign w:val="bottom"/>
            <w:hideMark/>
          </w:tcPr>
          <w:p w14:paraId="794ECCF0" w14:textId="77777777" w:rsidR="00E10FE7" w:rsidRPr="00E10FE7" w:rsidRDefault="00E10FE7" w:rsidP="00E10FE7">
            <w:pPr>
              <w:rPr>
                <w:sz w:val="16"/>
                <w:szCs w:val="16"/>
              </w:rPr>
            </w:pPr>
          </w:p>
        </w:tc>
        <w:tc>
          <w:tcPr>
            <w:tcW w:w="951" w:type="dxa"/>
            <w:tcBorders>
              <w:top w:val="nil"/>
              <w:left w:val="nil"/>
              <w:bottom w:val="nil"/>
              <w:right w:val="nil"/>
            </w:tcBorders>
            <w:shd w:val="clear" w:color="auto" w:fill="auto"/>
            <w:noWrap/>
            <w:vAlign w:val="bottom"/>
            <w:hideMark/>
          </w:tcPr>
          <w:p w14:paraId="5F190BAC" w14:textId="77777777" w:rsidR="00E10FE7" w:rsidRPr="00E10FE7" w:rsidRDefault="00E10FE7" w:rsidP="00E10FE7">
            <w:pPr>
              <w:rPr>
                <w:sz w:val="16"/>
                <w:szCs w:val="16"/>
              </w:rPr>
            </w:pPr>
          </w:p>
        </w:tc>
        <w:tc>
          <w:tcPr>
            <w:tcW w:w="1680" w:type="dxa"/>
            <w:tcBorders>
              <w:top w:val="nil"/>
              <w:left w:val="nil"/>
              <w:bottom w:val="nil"/>
              <w:right w:val="nil"/>
            </w:tcBorders>
            <w:shd w:val="clear" w:color="000000" w:fill="FFFFFF"/>
            <w:noWrap/>
            <w:vAlign w:val="bottom"/>
            <w:hideMark/>
          </w:tcPr>
          <w:p w14:paraId="5EE1A252"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00" w:type="dxa"/>
            <w:tcBorders>
              <w:top w:val="nil"/>
              <w:left w:val="nil"/>
              <w:bottom w:val="nil"/>
              <w:right w:val="nil"/>
            </w:tcBorders>
            <w:shd w:val="clear" w:color="000000" w:fill="FFFFFF"/>
            <w:noWrap/>
            <w:vAlign w:val="bottom"/>
            <w:hideMark/>
          </w:tcPr>
          <w:p w14:paraId="111CFFA8"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20" w:type="dxa"/>
            <w:tcBorders>
              <w:top w:val="nil"/>
              <w:left w:val="nil"/>
              <w:bottom w:val="nil"/>
              <w:right w:val="nil"/>
            </w:tcBorders>
            <w:shd w:val="clear" w:color="auto" w:fill="auto"/>
            <w:noWrap/>
            <w:vAlign w:val="bottom"/>
            <w:hideMark/>
          </w:tcPr>
          <w:p w14:paraId="208877AC" w14:textId="77777777" w:rsidR="00E10FE7" w:rsidRPr="00E10FE7" w:rsidRDefault="00E10FE7" w:rsidP="00E10FE7">
            <w:pPr>
              <w:rPr>
                <w:rFonts w:ascii="Calibri" w:hAnsi="Calibri" w:cs="Calibri"/>
                <w:sz w:val="16"/>
                <w:szCs w:val="16"/>
              </w:rPr>
            </w:pPr>
          </w:p>
        </w:tc>
        <w:tc>
          <w:tcPr>
            <w:tcW w:w="2020" w:type="dxa"/>
            <w:tcBorders>
              <w:top w:val="nil"/>
              <w:left w:val="nil"/>
              <w:bottom w:val="nil"/>
              <w:right w:val="nil"/>
            </w:tcBorders>
            <w:shd w:val="clear" w:color="auto" w:fill="auto"/>
            <w:noWrap/>
            <w:vAlign w:val="bottom"/>
            <w:hideMark/>
          </w:tcPr>
          <w:p w14:paraId="2E63B855" w14:textId="77777777" w:rsidR="00E10FE7" w:rsidRPr="00E10FE7" w:rsidRDefault="00E10FE7" w:rsidP="00E10FE7">
            <w:pPr>
              <w:rPr>
                <w:sz w:val="16"/>
                <w:szCs w:val="16"/>
              </w:rPr>
            </w:pPr>
          </w:p>
        </w:tc>
        <w:tc>
          <w:tcPr>
            <w:tcW w:w="1900" w:type="dxa"/>
            <w:tcBorders>
              <w:top w:val="nil"/>
              <w:left w:val="nil"/>
              <w:bottom w:val="nil"/>
              <w:right w:val="nil"/>
            </w:tcBorders>
            <w:shd w:val="clear" w:color="000000" w:fill="FFFFFF"/>
            <w:noWrap/>
            <w:vAlign w:val="bottom"/>
            <w:hideMark/>
          </w:tcPr>
          <w:p w14:paraId="42A36D38"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20" w:type="dxa"/>
            <w:tcBorders>
              <w:top w:val="nil"/>
              <w:left w:val="nil"/>
              <w:bottom w:val="nil"/>
              <w:right w:val="nil"/>
            </w:tcBorders>
            <w:shd w:val="clear" w:color="000000" w:fill="FFFFFF"/>
            <w:noWrap/>
            <w:vAlign w:val="bottom"/>
            <w:hideMark/>
          </w:tcPr>
          <w:p w14:paraId="12A1DD1B"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r>
      <w:tr w:rsidR="00E10FE7" w:rsidRPr="00E10FE7" w14:paraId="56FD9D06" w14:textId="77777777" w:rsidTr="00E10FE7">
        <w:trPr>
          <w:trHeight w:val="30"/>
          <w:jc w:val="center"/>
        </w:trPr>
        <w:tc>
          <w:tcPr>
            <w:tcW w:w="739" w:type="dxa"/>
            <w:tcBorders>
              <w:top w:val="nil"/>
              <w:left w:val="nil"/>
              <w:bottom w:val="nil"/>
              <w:right w:val="nil"/>
            </w:tcBorders>
            <w:shd w:val="clear" w:color="auto" w:fill="auto"/>
            <w:noWrap/>
            <w:vAlign w:val="bottom"/>
            <w:hideMark/>
          </w:tcPr>
          <w:p w14:paraId="718FE123" w14:textId="77777777" w:rsidR="00E10FE7" w:rsidRPr="00E10FE7" w:rsidRDefault="00E10FE7" w:rsidP="00E10FE7">
            <w:pPr>
              <w:rPr>
                <w:rFonts w:ascii="Calibri" w:hAnsi="Calibri" w:cs="Calibri"/>
                <w:sz w:val="16"/>
                <w:szCs w:val="16"/>
              </w:rPr>
            </w:pPr>
          </w:p>
        </w:tc>
        <w:tc>
          <w:tcPr>
            <w:tcW w:w="7233" w:type="dxa"/>
            <w:tcBorders>
              <w:top w:val="nil"/>
              <w:left w:val="nil"/>
              <w:bottom w:val="nil"/>
              <w:right w:val="nil"/>
            </w:tcBorders>
            <w:shd w:val="clear" w:color="auto" w:fill="auto"/>
            <w:noWrap/>
            <w:vAlign w:val="bottom"/>
            <w:hideMark/>
          </w:tcPr>
          <w:p w14:paraId="37BCE78A" w14:textId="77777777" w:rsidR="00E10FE7" w:rsidRPr="00E10FE7" w:rsidRDefault="00E10FE7" w:rsidP="00E10FE7">
            <w:pPr>
              <w:jc w:val="center"/>
              <w:rPr>
                <w:sz w:val="16"/>
                <w:szCs w:val="16"/>
              </w:rPr>
            </w:pPr>
          </w:p>
        </w:tc>
        <w:tc>
          <w:tcPr>
            <w:tcW w:w="98" w:type="dxa"/>
            <w:tcBorders>
              <w:top w:val="nil"/>
              <w:left w:val="nil"/>
              <w:bottom w:val="nil"/>
              <w:right w:val="nil"/>
            </w:tcBorders>
            <w:shd w:val="clear" w:color="auto" w:fill="auto"/>
            <w:noWrap/>
            <w:vAlign w:val="bottom"/>
            <w:hideMark/>
          </w:tcPr>
          <w:p w14:paraId="650B5B4B" w14:textId="77777777" w:rsidR="00E10FE7" w:rsidRPr="00E10FE7" w:rsidRDefault="00E10FE7" w:rsidP="00E10FE7">
            <w:pPr>
              <w:jc w:val="center"/>
              <w:rPr>
                <w:sz w:val="16"/>
                <w:szCs w:val="16"/>
              </w:rPr>
            </w:pPr>
          </w:p>
        </w:tc>
        <w:tc>
          <w:tcPr>
            <w:tcW w:w="661" w:type="dxa"/>
            <w:tcBorders>
              <w:top w:val="nil"/>
              <w:left w:val="nil"/>
              <w:bottom w:val="nil"/>
              <w:right w:val="nil"/>
            </w:tcBorders>
            <w:shd w:val="clear" w:color="auto" w:fill="auto"/>
            <w:noWrap/>
            <w:vAlign w:val="bottom"/>
            <w:hideMark/>
          </w:tcPr>
          <w:p w14:paraId="7FBA34FE" w14:textId="77777777" w:rsidR="00E10FE7" w:rsidRPr="00E10FE7" w:rsidRDefault="00E10FE7" w:rsidP="00E10FE7">
            <w:pPr>
              <w:jc w:val="center"/>
              <w:rPr>
                <w:sz w:val="16"/>
                <w:szCs w:val="16"/>
              </w:rPr>
            </w:pPr>
          </w:p>
        </w:tc>
        <w:tc>
          <w:tcPr>
            <w:tcW w:w="98" w:type="dxa"/>
            <w:tcBorders>
              <w:top w:val="nil"/>
              <w:left w:val="nil"/>
              <w:bottom w:val="nil"/>
              <w:right w:val="nil"/>
            </w:tcBorders>
            <w:shd w:val="clear" w:color="auto" w:fill="auto"/>
            <w:noWrap/>
            <w:vAlign w:val="bottom"/>
            <w:hideMark/>
          </w:tcPr>
          <w:p w14:paraId="258FF1EE" w14:textId="77777777" w:rsidR="00E10FE7" w:rsidRPr="00E10FE7" w:rsidRDefault="00E10FE7" w:rsidP="00E10FE7">
            <w:pPr>
              <w:jc w:val="center"/>
              <w:rPr>
                <w:sz w:val="16"/>
                <w:szCs w:val="16"/>
              </w:rPr>
            </w:pPr>
          </w:p>
        </w:tc>
        <w:tc>
          <w:tcPr>
            <w:tcW w:w="951" w:type="dxa"/>
            <w:tcBorders>
              <w:top w:val="nil"/>
              <w:left w:val="nil"/>
              <w:bottom w:val="nil"/>
              <w:right w:val="nil"/>
            </w:tcBorders>
            <w:shd w:val="clear" w:color="auto" w:fill="auto"/>
            <w:noWrap/>
            <w:vAlign w:val="bottom"/>
            <w:hideMark/>
          </w:tcPr>
          <w:p w14:paraId="1E410277" w14:textId="77777777" w:rsidR="00E10FE7" w:rsidRPr="00E10FE7" w:rsidRDefault="00E10FE7" w:rsidP="00E10FE7">
            <w:pPr>
              <w:jc w:val="center"/>
              <w:rPr>
                <w:sz w:val="16"/>
                <w:szCs w:val="16"/>
              </w:rPr>
            </w:pPr>
          </w:p>
        </w:tc>
        <w:tc>
          <w:tcPr>
            <w:tcW w:w="1680" w:type="dxa"/>
            <w:tcBorders>
              <w:top w:val="nil"/>
              <w:left w:val="nil"/>
              <w:bottom w:val="nil"/>
              <w:right w:val="nil"/>
            </w:tcBorders>
            <w:shd w:val="clear" w:color="000000" w:fill="FFFFFF"/>
            <w:noWrap/>
            <w:vAlign w:val="bottom"/>
            <w:hideMark/>
          </w:tcPr>
          <w:p w14:paraId="3F086240"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00" w:type="dxa"/>
            <w:tcBorders>
              <w:top w:val="nil"/>
              <w:left w:val="nil"/>
              <w:bottom w:val="nil"/>
              <w:right w:val="nil"/>
            </w:tcBorders>
            <w:shd w:val="clear" w:color="000000" w:fill="FFFFFF"/>
            <w:noWrap/>
            <w:vAlign w:val="bottom"/>
            <w:hideMark/>
          </w:tcPr>
          <w:p w14:paraId="3FAE14FB"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20" w:type="dxa"/>
            <w:tcBorders>
              <w:top w:val="nil"/>
              <w:left w:val="nil"/>
              <w:bottom w:val="nil"/>
              <w:right w:val="nil"/>
            </w:tcBorders>
            <w:shd w:val="clear" w:color="auto" w:fill="auto"/>
            <w:noWrap/>
            <w:vAlign w:val="bottom"/>
            <w:hideMark/>
          </w:tcPr>
          <w:p w14:paraId="1467B1F6" w14:textId="77777777" w:rsidR="00E10FE7" w:rsidRPr="00E10FE7" w:rsidRDefault="00E10FE7" w:rsidP="00E10FE7">
            <w:pPr>
              <w:rPr>
                <w:rFonts w:ascii="Calibri" w:hAnsi="Calibri" w:cs="Calibri"/>
                <w:sz w:val="16"/>
                <w:szCs w:val="16"/>
              </w:rPr>
            </w:pPr>
          </w:p>
        </w:tc>
        <w:tc>
          <w:tcPr>
            <w:tcW w:w="2020" w:type="dxa"/>
            <w:tcBorders>
              <w:top w:val="nil"/>
              <w:left w:val="nil"/>
              <w:bottom w:val="nil"/>
              <w:right w:val="nil"/>
            </w:tcBorders>
            <w:shd w:val="clear" w:color="auto" w:fill="auto"/>
            <w:noWrap/>
            <w:vAlign w:val="bottom"/>
            <w:hideMark/>
          </w:tcPr>
          <w:p w14:paraId="6922D67F" w14:textId="77777777" w:rsidR="00E10FE7" w:rsidRPr="00E10FE7" w:rsidRDefault="00E10FE7" w:rsidP="00E10FE7">
            <w:pPr>
              <w:rPr>
                <w:sz w:val="16"/>
                <w:szCs w:val="16"/>
              </w:rPr>
            </w:pPr>
          </w:p>
        </w:tc>
        <w:tc>
          <w:tcPr>
            <w:tcW w:w="1900" w:type="dxa"/>
            <w:tcBorders>
              <w:top w:val="nil"/>
              <w:left w:val="nil"/>
              <w:bottom w:val="nil"/>
              <w:right w:val="nil"/>
            </w:tcBorders>
            <w:shd w:val="clear" w:color="000000" w:fill="FFFFFF"/>
            <w:noWrap/>
            <w:vAlign w:val="bottom"/>
            <w:hideMark/>
          </w:tcPr>
          <w:p w14:paraId="788BC5D0"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920" w:type="dxa"/>
            <w:tcBorders>
              <w:top w:val="nil"/>
              <w:left w:val="nil"/>
              <w:bottom w:val="nil"/>
              <w:right w:val="nil"/>
            </w:tcBorders>
            <w:shd w:val="clear" w:color="000000" w:fill="FFFFFF"/>
            <w:noWrap/>
            <w:vAlign w:val="bottom"/>
            <w:hideMark/>
          </w:tcPr>
          <w:p w14:paraId="2530AA2F"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r>
      <w:tr w:rsidR="00E10FE7" w:rsidRPr="00E10FE7" w14:paraId="7A95D9F2" w14:textId="77777777" w:rsidTr="00E10FE7">
        <w:trPr>
          <w:trHeight w:val="510"/>
          <w:jc w:val="center"/>
        </w:trPr>
        <w:tc>
          <w:tcPr>
            <w:tcW w:w="739" w:type="dxa"/>
            <w:vMerge w:val="restart"/>
            <w:tcBorders>
              <w:top w:val="single" w:sz="8" w:space="0" w:color="auto"/>
              <w:left w:val="single" w:sz="8" w:space="0" w:color="auto"/>
              <w:bottom w:val="nil"/>
              <w:right w:val="single" w:sz="4" w:space="0" w:color="auto"/>
            </w:tcBorders>
            <w:shd w:val="clear" w:color="auto" w:fill="auto"/>
            <w:vAlign w:val="center"/>
            <w:hideMark/>
          </w:tcPr>
          <w:p w14:paraId="5A7DC1C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п/п</w:t>
            </w:r>
          </w:p>
        </w:tc>
        <w:tc>
          <w:tcPr>
            <w:tcW w:w="8090"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257EC30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Показатели</w:t>
            </w:r>
          </w:p>
        </w:tc>
        <w:tc>
          <w:tcPr>
            <w:tcW w:w="951"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0B0CF369"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Ед.изм</w:t>
            </w:r>
            <w:proofErr w:type="spellEnd"/>
            <w:r w:rsidRPr="00E10FE7">
              <w:rPr>
                <w:rFonts w:ascii="Bookman Old Style" w:hAnsi="Bookman Old Style" w:cs="Calibri"/>
                <w:sz w:val="16"/>
                <w:szCs w:val="16"/>
              </w:rPr>
              <w:t>.</w:t>
            </w:r>
          </w:p>
        </w:tc>
        <w:tc>
          <w:tcPr>
            <w:tcW w:w="1680" w:type="dxa"/>
            <w:vMerge w:val="restart"/>
            <w:tcBorders>
              <w:top w:val="single" w:sz="8" w:space="0" w:color="auto"/>
              <w:left w:val="single" w:sz="4" w:space="0" w:color="auto"/>
              <w:bottom w:val="nil"/>
              <w:right w:val="single" w:sz="4" w:space="0" w:color="auto"/>
            </w:tcBorders>
            <w:shd w:val="clear" w:color="000000" w:fill="FFFFFF"/>
            <w:vAlign w:val="center"/>
            <w:hideMark/>
          </w:tcPr>
          <w:p w14:paraId="0AE2AD0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Утверждено на 2018 год </w:t>
            </w:r>
          </w:p>
        </w:tc>
        <w:tc>
          <w:tcPr>
            <w:tcW w:w="1900" w:type="dxa"/>
            <w:vMerge w:val="restart"/>
            <w:tcBorders>
              <w:top w:val="single" w:sz="8" w:space="0" w:color="auto"/>
              <w:left w:val="nil"/>
              <w:bottom w:val="nil"/>
              <w:right w:val="single" w:sz="4" w:space="0" w:color="auto"/>
            </w:tcBorders>
            <w:shd w:val="clear" w:color="000000" w:fill="FFFFFF"/>
            <w:vAlign w:val="center"/>
            <w:hideMark/>
          </w:tcPr>
          <w:p w14:paraId="3514D3F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Утверждено на 2019 год </w:t>
            </w:r>
          </w:p>
        </w:tc>
        <w:tc>
          <w:tcPr>
            <w:tcW w:w="1920" w:type="dxa"/>
            <w:vMerge w:val="restart"/>
            <w:tcBorders>
              <w:top w:val="single" w:sz="8" w:space="0" w:color="auto"/>
              <w:left w:val="nil"/>
              <w:bottom w:val="nil"/>
              <w:right w:val="single" w:sz="4" w:space="0" w:color="auto"/>
            </w:tcBorders>
            <w:shd w:val="clear" w:color="auto" w:fill="auto"/>
            <w:vAlign w:val="center"/>
            <w:hideMark/>
          </w:tcPr>
          <w:p w14:paraId="7B1560B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Предложения предприятия на 2020</w:t>
            </w:r>
          </w:p>
        </w:tc>
        <w:tc>
          <w:tcPr>
            <w:tcW w:w="2020" w:type="dxa"/>
            <w:vMerge w:val="restart"/>
            <w:tcBorders>
              <w:top w:val="single" w:sz="8" w:space="0" w:color="auto"/>
              <w:left w:val="nil"/>
              <w:bottom w:val="nil"/>
              <w:right w:val="single" w:sz="4" w:space="0" w:color="auto"/>
            </w:tcBorders>
            <w:shd w:val="clear" w:color="auto" w:fill="auto"/>
            <w:vAlign w:val="center"/>
            <w:hideMark/>
          </w:tcPr>
          <w:p w14:paraId="7E2BEAB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Предложения экспертов на 2020</w:t>
            </w:r>
          </w:p>
        </w:tc>
        <w:tc>
          <w:tcPr>
            <w:tcW w:w="1900" w:type="dxa"/>
            <w:vMerge w:val="restart"/>
            <w:tcBorders>
              <w:top w:val="single" w:sz="8" w:space="0" w:color="auto"/>
              <w:left w:val="single" w:sz="4" w:space="0" w:color="auto"/>
              <w:bottom w:val="nil"/>
              <w:right w:val="nil"/>
            </w:tcBorders>
            <w:shd w:val="clear" w:color="000000" w:fill="FFFFFF"/>
            <w:vAlign w:val="center"/>
            <w:hideMark/>
          </w:tcPr>
          <w:p w14:paraId="75D9B04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Динамика изменения показателей 2020/2019,%</w:t>
            </w:r>
          </w:p>
        </w:tc>
        <w:tc>
          <w:tcPr>
            <w:tcW w:w="1920" w:type="dxa"/>
            <w:vMerge w:val="restart"/>
            <w:tcBorders>
              <w:top w:val="single" w:sz="8" w:space="0" w:color="auto"/>
              <w:left w:val="single" w:sz="4" w:space="0" w:color="auto"/>
              <w:bottom w:val="nil"/>
              <w:right w:val="nil"/>
            </w:tcBorders>
            <w:shd w:val="clear" w:color="000000" w:fill="FFFFFF"/>
            <w:vAlign w:val="center"/>
            <w:hideMark/>
          </w:tcPr>
          <w:p w14:paraId="3B4C564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Корректировка,         гр.7-6</w:t>
            </w:r>
          </w:p>
        </w:tc>
      </w:tr>
      <w:tr w:rsidR="00E10FE7" w:rsidRPr="00E10FE7" w14:paraId="2FBDDE49" w14:textId="77777777" w:rsidTr="00E10FE7">
        <w:trPr>
          <w:trHeight w:val="458"/>
          <w:jc w:val="center"/>
        </w:trPr>
        <w:tc>
          <w:tcPr>
            <w:tcW w:w="739" w:type="dxa"/>
            <w:vMerge/>
            <w:tcBorders>
              <w:top w:val="single" w:sz="8" w:space="0" w:color="auto"/>
              <w:left w:val="single" w:sz="8" w:space="0" w:color="auto"/>
              <w:bottom w:val="nil"/>
              <w:right w:val="single" w:sz="4" w:space="0" w:color="auto"/>
            </w:tcBorders>
            <w:vAlign w:val="center"/>
            <w:hideMark/>
          </w:tcPr>
          <w:p w14:paraId="61D70D0D" w14:textId="77777777" w:rsidR="00E10FE7" w:rsidRPr="00E10FE7" w:rsidRDefault="00E10FE7" w:rsidP="00E10FE7">
            <w:pPr>
              <w:rPr>
                <w:rFonts w:ascii="Bookman Old Style" w:hAnsi="Bookman Old Style" w:cs="Calibri"/>
                <w:sz w:val="16"/>
                <w:szCs w:val="16"/>
              </w:rPr>
            </w:pPr>
          </w:p>
        </w:tc>
        <w:tc>
          <w:tcPr>
            <w:tcW w:w="8090" w:type="dxa"/>
            <w:gridSpan w:val="4"/>
            <w:vMerge/>
            <w:tcBorders>
              <w:top w:val="single" w:sz="8" w:space="0" w:color="auto"/>
              <w:left w:val="single" w:sz="4" w:space="0" w:color="auto"/>
              <w:bottom w:val="nil"/>
              <w:right w:val="single" w:sz="4" w:space="0" w:color="000000"/>
            </w:tcBorders>
            <w:vAlign w:val="center"/>
            <w:hideMark/>
          </w:tcPr>
          <w:p w14:paraId="121C9A8B" w14:textId="77777777" w:rsidR="00E10FE7" w:rsidRPr="00E10FE7" w:rsidRDefault="00E10FE7" w:rsidP="00E10FE7">
            <w:pPr>
              <w:rPr>
                <w:rFonts w:ascii="Bookman Old Style" w:hAnsi="Bookman Old Style" w:cs="Calibri"/>
                <w:sz w:val="16"/>
                <w:szCs w:val="16"/>
              </w:rPr>
            </w:pPr>
          </w:p>
        </w:tc>
        <w:tc>
          <w:tcPr>
            <w:tcW w:w="951" w:type="dxa"/>
            <w:vMerge/>
            <w:tcBorders>
              <w:top w:val="single" w:sz="8" w:space="0" w:color="auto"/>
              <w:left w:val="single" w:sz="4" w:space="0" w:color="auto"/>
              <w:bottom w:val="nil"/>
              <w:right w:val="single" w:sz="4" w:space="0" w:color="auto"/>
            </w:tcBorders>
            <w:vAlign w:val="center"/>
            <w:hideMark/>
          </w:tcPr>
          <w:p w14:paraId="6E6192C5" w14:textId="77777777" w:rsidR="00E10FE7" w:rsidRPr="00E10FE7" w:rsidRDefault="00E10FE7" w:rsidP="00E10FE7">
            <w:pPr>
              <w:rPr>
                <w:rFonts w:ascii="Bookman Old Style" w:hAnsi="Bookman Old Style" w:cs="Calibri"/>
                <w:sz w:val="16"/>
                <w:szCs w:val="16"/>
              </w:rPr>
            </w:pPr>
          </w:p>
        </w:tc>
        <w:tc>
          <w:tcPr>
            <w:tcW w:w="1680" w:type="dxa"/>
            <w:vMerge/>
            <w:tcBorders>
              <w:top w:val="single" w:sz="8" w:space="0" w:color="auto"/>
              <w:left w:val="single" w:sz="4" w:space="0" w:color="auto"/>
              <w:bottom w:val="nil"/>
              <w:right w:val="single" w:sz="4" w:space="0" w:color="auto"/>
            </w:tcBorders>
            <w:vAlign w:val="center"/>
            <w:hideMark/>
          </w:tcPr>
          <w:p w14:paraId="30488C53" w14:textId="77777777" w:rsidR="00E10FE7" w:rsidRPr="00E10FE7" w:rsidRDefault="00E10FE7" w:rsidP="00E10FE7">
            <w:pPr>
              <w:rPr>
                <w:rFonts w:ascii="Bookman Old Style" w:hAnsi="Bookman Old Style" w:cs="Calibri"/>
                <w:sz w:val="16"/>
                <w:szCs w:val="16"/>
              </w:rPr>
            </w:pPr>
          </w:p>
        </w:tc>
        <w:tc>
          <w:tcPr>
            <w:tcW w:w="1900" w:type="dxa"/>
            <w:vMerge/>
            <w:tcBorders>
              <w:top w:val="single" w:sz="8" w:space="0" w:color="auto"/>
              <w:left w:val="nil"/>
              <w:bottom w:val="nil"/>
              <w:right w:val="single" w:sz="4" w:space="0" w:color="auto"/>
            </w:tcBorders>
            <w:vAlign w:val="center"/>
            <w:hideMark/>
          </w:tcPr>
          <w:p w14:paraId="6A3C1043"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nil"/>
              <w:bottom w:val="nil"/>
              <w:right w:val="single" w:sz="4" w:space="0" w:color="auto"/>
            </w:tcBorders>
            <w:vAlign w:val="center"/>
            <w:hideMark/>
          </w:tcPr>
          <w:p w14:paraId="1D48B874" w14:textId="77777777" w:rsidR="00E10FE7" w:rsidRPr="00E10FE7" w:rsidRDefault="00E10FE7" w:rsidP="00E10FE7">
            <w:pPr>
              <w:rPr>
                <w:rFonts w:ascii="Bookman Old Style" w:hAnsi="Bookman Old Style" w:cs="Calibri"/>
                <w:b/>
                <w:bCs/>
                <w:sz w:val="16"/>
                <w:szCs w:val="16"/>
              </w:rPr>
            </w:pPr>
          </w:p>
        </w:tc>
        <w:tc>
          <w:tcPr>
            <w:tcW w:w="2020" w:type="dxa"/>
            <w:vMerge/>
            <w:tcBorders>
              <w:top w:val="single" w:sz="8" w:space="0" w:color="auto"/>
              <w:left w:val="nil"/>
              <w:bottom w:val="nil"/>
              <w:right w:val="single" w:sz="4" w:space="0" w:color="auto"/>
            </w:tcBorders>
            <w:vAlign w:val="center"/>
            <w:hideMark/>
          </w:tcPr>
          <w:p w14:paraId="09D8F304" w14:textId="77777777" w:rsidR="00E10FE7" w:rsidRPr="00E10FE7" w:rsidRDefault="00E10FE7" w:rsidP="00E10FE7">
            <w:pPr>
              <w:rPr>
                <w:rFonts w:ascii="Bookman Old Style" w:hAnsi="Bookman Old Style" w:cs="Calibri"/>
                <w:b/>
                <w:bCs/>
                <w:sz w:val="16"/>
                <w:szCs w:val="16"/>
              </w:rPr>
            </w:pPr>
          </w:p>
        </w:tc>
        <w:tc>
          <w:tcPr>
            <w:tcW w:w="1900" w:type="dxa"/>
            <w:vMerge/>
            <w:tcBorders>
              <w:top w:val="single" w:sz="8" w:space="0" w:color="auto"/>
              <w:left w:val="single" w:sz="4" w:space="0" w:color="auto"/>
              <w:bottom w:val="nil"/>
              <w:right w:val="nil"/>
            </w:tcBorders>
            <w:vAlign w:val="center"/>
            <w:hideMark/>
          </w:tcPr>
          <w:p w14:paraId="62EF8EC2"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single" w:sz="4" w:space="0" w:color="auto"/>
              <w:bottom w:val="nil"/>
              <w:right w:val="nil"/>
            </w:tcBorders>
            <w:vAlign w:val="center"/>
            <w:hideMark/>
          </w:tcPr>
          <w:p w14:paraId="1B448C0F" w14:textId="77777777" w:rsidR="00E10FE7" w:rsidRPr="00E10FE7" w:rsidRDefault="00E10FE7" w:rsidP="00E10FE7">
            <w:pPr>
              <w:rPr>
                <w:rFonts w:ascii="Bookman Old Style" w:hAnsi="Bookman Old Style" w:cs="Calibri"/>
                <w:sz w:val="16"/>
                <w:szCs w:val="16"/>
              </w:rPr>
            </w:pPr>
          </w:p>
        </w:tc>
      </w:tr>
      <w:tr w:rsidR="00E10FE7" w:rsidRPr="00E10FE7" w14:paraId="3704D132" w14:textId="77777777" w:rsidTr="00E10FE7">
        <w:trPr>
          <w:trHeight w:val="458"/>
          <w:jc w:val="center"/>
        </w:trPr>
        <w:tc>
          <w:tcPr>
            <w:tcW w:w="739" w:type="dxa"/>
            <w:vMerge/>
            <w:tcBorders>
              <w:top w:val="single" w:sz="8" w:space="0" w:color="auto"/>
              <w:left w:val="single" w:sz="8" w:space="0" w:color="auto"/>
              <w:bottom w:val="nil"/>
              <w:right w:val="single" w:sz="4" w:space="0" w:color="auto"/>
            </w:tcBorders>
            <w:vAlign w:val="center"/>
            <w:hideMark/>
          </w:tcPr>
          <w:p w14:paraId="22057143" w14:textId="77777777" w:rsidR="00E10FE7" w:rsidRPr="00E10FE7" w:rsidRDefault="00E10FE7" w:rsidP="00E10FE7">
            <w:pPr>
              <w:rPr>
                <w:rFonts w:ascii="Bookman Old Style" w:hAnsi="Bookman Old Style" w:cs="Calibri"/>
                <w:sz w:val="16"/>
                <w:szCs w:val="16"/>
              </w:rPr>
            </w:pPr>
          </w:p>
        </w:tc>
        <w:tc>
          <w:tcPr>
            <w:tcW w:w="8090" w:type="dxa"/>
            <w:gridSpan w:val="4"/>
            <w:vMerge/>
            <w:tcBorders>
              <w:top w:val="single" w:sz="8" w:space="0" w:color="auto"/>
              <w:left w:val="single" w:sz="4" w:space="0" w:color="auto"/>
              <w:bottom w:val="nil"/>
              <w:right w:val="single" w:sz="4" w:space="0" w:color="000000"/>
            </w:tcBorders>
            <w:vAlign w:val="center"/>
            <w:hideMark/>
          </w:tcPr>
          <w:p w14:paraId="45D6C98B" w14:textId="77777777" w:rsidR="00E10FE7" w:rsidRPr="00E10FE7" w:rsidRDefault="00E10FE7" w:rsidP="00E10FE7">
            <w:pPr>
              <w:rPr>
                <w:rFonts w:ascii="Bookman Old Style" w:hAnsi="Bookman Old Style" w:cs="Calibri"/>
                <w:sz w:val="16"/>
                <w:szCs w:val="16"/>
              </w:rPr>
            </w:pPr>
          </w:p>
        </w:tc>
        <w:tc>
          <w:tcPr>
            <w:tcW w:w="951" w:type="dxa"/>
            <w:vMerge/>
            <w:tcBorders>
              <w:top w:val="single" w:sz="8" w:space="0" w:color="auto"/>
              <w:left w:val="single" w:sz="4" w:space="0" w:color="auto"/>
              <w:bottom w:val="nil"/>
              <w:right w:val="single" w:sz="4" w:space="0" w:color="auto"/>
            </w:tcBorders>
            <w:vAlign w:val="center"/>
            <w:hideMark/>
          </w:tcPr>
          <w:p w14:paraId="5BFEA7CB" w14:textId="77777777" w:rsidR="00E10FE7" w:rsidRPr="00E10FE7" w:rsidRDefault="00E10FE7" w:rsidP="00E10FE7">
            <w:pPr>
              <w:rPr>
                <w:rFonts w:ascii="Bookman Old Style" w:hAnsi="Bookman Old Style" w:cs="Calibri"/>
                <w:sz w:val="16"/>
                <w:szCs w:val="16"/>
              </w:rPr>
            </w:pPr>
          </w:p>
        </w:tc>
        <w:tc>
          <w:tcPr>
            <w:tcW w:w="1680" w:type="dxa"/>
            <w:vMerge/>
            <w:tcBorders>
              <w:top w:val="single" w:sz="8" w:space="0" w:color="auto"/>
              <w:left w:val="single" w:sz="4" w:space="0" w:color="auto"/>
              <w:bottom w:val="nil"/>
              <w:right w:val="single" w:sz="4" w:space="0" w:color="auto"/>
            </w:tcBorders>
            <w:vAlign w:val="center"/>
            <w:hideMark/>
          </w:tcPr>
          <w:p w14:paraId="53780FD4" w14:textId="77777777" w:rsidR="00E10FE7" w:rsidRPr="00E10FE7" w:rsidRDefault="00E10FE7" w:rsidP="00E10FE7">
            <w:pPr>
              <w:rPr>
                <w:rFonts w:ascii="Bookman Old Style" w:hAnsi="Bookman Old Style" w:cs="Calibri"/>
                <w:sz w:val="16"/>
                <w:szCs w:val="16"/>
              </w:rPr>
            </w:pPr>
          </w:p>
        </w:tc>
        <w:tc>
          <w:tcPr>
            <w:tcW w:w="1900" w:type="dxa"/>
            <w:vMerge/>
            <w:tcBorders>
              <w:top w:val="single" w:sz="8" w:space="0" w:color="auto"/>
              <w:left w:val="nil"/>
              <w:bottom w:val="nil"/>
              <w:right w:val="single" w:sz="4" w:space="0" w:color="auto"/>
            </w:tcBorders>
            <w:vAlign w:val="center"/>
            <w:hideMark/>
          </w:tcPr>
          <w:p w14:paraId="4004263C"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nil"/>
              <w:bottom w:val="nil"/>
              <w:right w:val="single" w:sz="4" w:space="0" w:color="auto"/>
            </w:tcBorders>
            <w:vAlign w:val="center"/>
            <w:hideMark/>
          </w:tcPr>
          <w:p w14:paraId="7A3BAD0D" w14:textId="77777777" w:rsidR="00E10FE7" w:rsidRPr="00E10FE7" w:rsidRDefault="00E10FE7" w:rsidP="00E10FE7">
            <w:pPr>
              <w:rPr>
                <w:rFonts w:ascii="Bookman Old Style" w:hAnsi="Bookman Old Style" w:cs="Calibri"/>
                <w:b/>
                <w:bCs/>
                <w:sz w:val="16"/>
                <w:szCs w:val="16"/>
              </w:rPr>
            </w:pPr>
          </w:p>
        </w:tc>
        <w:tc>
          <w:tcPr>
            <w:tcW w:w="2020" w:type="dxa"/>
            <w:vMerge/>
            <w:tcBorders>
              <w:top w:val="single" w:sz="8" w:space="0" w:color="auto"/>
              <w:left w:val="nil"/>
              <w:bottom w:val="nil"/>
              <w:right w:val="single" w:sz="4" w:space="0" w:color="auto"/>
            </w:tcBorders>
            <w:vAlign w:val="center"/>
            <w:hideMark/>
          </w:tcPr>
          <w:p w14:paraId="5E6AC315" w14:textId="77777777" w:rsidR="00E10FE7" w:rsidRPr="00E10FE7" w:rsidRDefault="00E10FE7" w:rsidP="00E10FE7">
            <w:pPr>
              <w:rPr>
                <w:rFonts w:ascii="Bookman Old Style" w:hAnsi="Bookman Old Style" w:cs="Calibri"/>
                <w:b/>
                <w:bCs/>
                <w:sz w:val="16"/>
                <w:szCs w:val="16"/>
              </w:rPr>
            </w:pPr>
          </w:p>
        </w:tc>
        <w:tc>
          <w:tcPr>
            <w:tcW w:w="1900" w:type="dxa"/>
            <w:vMerge/>
            <w:tcBorders>
              <w:top w:val="single" w:sz="8" w:space="0" w:color="auto"/>
              <w:left w:val="single" w:sz="4" w:space="0" w:color="auto"/>
              <w:bottom w:val="nil"/>
              <w:right w:val="nil"/>
            </w:tcBorders>
            <w:vAlign w:val="center"/>
            <w:hideMark/>
          </w:tcPr>
          <w:p w14:paraId="40CAE41B"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single" w:sz="4" w:space="0" w:color="auto"/>
              <w:bottom w:val="nil"/>
              <w:right w:val="nil"/>
            </w:tcBorders>
            <w:vAlign w:val="center"/>
            <w:hideMark/>
          </w:tcPr>
          <w:p w14:paraId="429DB3BA" w14:textId="77777777" w:rsidR="00E10FE7" w:rsidRPr="00E10FE7" w:rsidRDefault="00E10FE7" w:rsidP="00E10FE7">
            <w:pPr>
              <w:rPr>
                <w:rFonts w:ascii="Bookman Old Style" w:hAnsi="Bookman Old Style" w:cs="Calibri"/>
                <w:sz w:val="16"/>
                <w:szCs w:val="16"/>
              </w:rPr>
            </w:pPr>
          </w:p>
        </w:tc>
      </w:tr>
      <w:tr w:rsidR="00E10FE7" w:rsidRPr="00E10FE7" w14:paraId="0A7FC26F" w14:textId="77777777" w:rsidTr="00E10FE7">
        <w:trPr>
          <w:trHeight w:val="458"/>
          <w:jc w:val="center"/>
        </w:trPr>
        <w:tc>
          <w:tcPr>
            <w:tcW w:w="739" w:type="dxa"/>
            <w:vMerge/>
            <w:tcBorders>
              <w:top w:val="single" w:sz="8" w:space="0" w:color="auto"/>
              <w:left w:val="single" w:sz="8" w:space="0" w:color="auto"/>
              <w:bottom w:val="nil"/>
              <w:right w:val="single" w:sz="4" w:space="0" w:color="auto"/>
            </w:tcBorders>
            <w:vAlign w:val="center"/>
            <w:hideMark/>
          </w:tcPr>
          <w:p w14:paraId="4EDA30D9" w14:textId="77777777" w:rsidR="00E10FE7" w:rsidRPr="00E10FE7" w:rsidRDefault="00E10FE7" w:rsidP="00E10FE7">
            <w:pPr>
              <w:rPr>
                <w:rFonts w:ascii="Bookman Old Style" w:hAnsi="Bookman Old Style" w:cs="Calibri"/>
                <w:sz w:val="16"/>
                <w:szCs w:val="16"/>
              </w:rPr>
            </w:pPr>
          </w:p>
        </w:tc>
        <w:tc>
          <w:tcPr>
            <w:tcW w:w="8090" w:type="dxa"/>
            <w:gridSpan w:val="4"/>
            <w:vMerge/>
            <w:tcBorders>
              <w:top w:val="single" w:sz="8" w:space="0" w:color="auto"/>
              <w:left w:val="single" w:sz="4" w:space="0" w:color="auto"/>
              <w:bottom w:val="nil"/>
              <w:right w:val="single" w:sz="4" w:space="0" w:color="000000"/>
            </w:tcBorders>
            <w:vAlign w:val="center"/>
            <w:hideMark/>
          </w:tcPr>
          <w:p w14:paraId="2390CBD3" w14:textId="77777777" w:rsidR="00E10FE7" w:rsidRPr="00E10FE7" w:rsidRDefault="00E10FE7" w:rsidP="00E10FE7">
            <w:pPr>
              <w:rPr>
                <w:rFonts w:ascii="Bookman Old Style" w:hAnsi="Bookman Old Style" w:cs="Calibri"/>
                <w:sz w:val="16"/>
                <w:szCs w:val="16"/>
              </w:rPr>
            </w:pPr>
          </w:p>
        </w:tc>
        <w:tc>
          <w:tcPr>
            <w:tcW w:w="951" w:type="dxa"/>
            <w:vMerge/>
            <w:tcBorders>
              <w:top w:val="single" w:sz="8" w:space="0" w:color="auto"/>
              <w:left w:val="single" w:sz="4" w:space="0" w:color="auto"/>
              <w:bottom w:val="nil"/>
              <w:right w:val="single" w:sz="4" w:space="0" w:color="auto"/>
            </w:tcBorders>
            <w:vAlign w:val="center"/>
            <w:hideMark/>
          </w:tcPr>
          <w:p w14:paraId="04E83313" w14:textId="77777777" w:rsidR="00E10FE7" w:rsidRPr="00E10FE7" w:rsidRDefault="00E10FE7" w:rsidP="00E10FE7">
            <w:pPr>
              <w:rPr>
                <w:rFonts w:ascii="Bookman Old Style" w:hAnsi="Bookman Old Style" w:cs="Calibri"/>
                <w:sz w:val="16"/>
                <w:szCs w:val="16"/>
              </w:rPr>
            </w:pPr>
          </w:p>
        </w:tc>
        <w:tc>
          <w:tcPr>
            <w:tcW w:w="1680" w:type="dxa"/>
            <w:vMerge/>
            <w:tcBorders>
              <w:top w:val="single" w:sz="8" w:space="0" w:color="auto"/>
              <w:left w:val="single" w:sz="4" w:space="0" w:color="auto"/>
              <w:bottom w:val="nil"/>
              <w:right w:val="single" w:sz="4" w:space="0" w:color="auto"/>
            </w:tcBorders>
            <w:vAlign w:val="center"/>
            <w:hideMark/>
          </w:tcPr>
          <w:p w14:paraId="5AFC1613" w14:textId="77777777" w:rsidR="00E10FE7" w:rsidRPr="00E10FE7" w:rsidRDefault="00E10FE7" w:rsidP="00E10FE7">
            <w:pPr>
              <w:rPr>
                <w:rFonts w:ascii="Bookman Old Style" w:hAnsi="Bookman Old Style" w:cs="Calibri"/>
                <w:sz w:val="16"/>
                <w:szCs w:val="16"/>
              </w:rPr>
            </w:pPr>
          </w:p>
        </w:tc>
        <w:tc>
          <w:tcPr>
            <w:tcW w:w="1900" w:type="dxa"/>
            <w:vMerge/>
            <w:tcBorders>
              <w:top w:val="single" w:sz="8" w:space="0" w:color="auto"/>
              <w:left w:val="nil"/>
              <w:bottom w:val="nil"/>
              <w:right w:val="single" w:sz="4" w:space="0" w:color="auto"/>
            </w:tcBorders>
            <w:vAlign w:val="center"/>
            <w:hideMark/>
          </w:tcPr>
          <w:p w14:paraId="13E7BD42"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nil"/>
              <w:bottom w:val="nil"/>
              <w:right w:val="single" w:sz="4" w:space="0" w:color="auto"/>
            </w:tcBorders>
            <w:vAlign w:val="center"/>
            <w:hideMark/>
          </w:tcPr>
          <w:p w14:paraId="3C544519" w14:textId="77777777" w:rsidR="00E10FE7" w:rsidRPr="00E10FE7" w:rsidRDefault="00E10FE7" w:rsidP="00E10FE7">
            <w:pPr>
              <w:rPr>
                <w:rFonts w:ascii="Bookman Old Style" w:hAnsi="Bookman Old Style" w:cs="Calibri"/>
                <w:b/>
                <w:bCs/>
                <w:sz w:val="16"/>
                <w:szCs w:val="16"/>
              </w:rPr>
            </w:pPr>
          </w:p>
        </w:tc>
        <w:tc>
          <w:tcPr>
            <w:tcW w:w="2020" w:type="dxa"/>
            <w:vMerge/>
            <w:tcBorders>
              <w:top w:val="single" w:sz="8" w:space="0" w:color="auto"/>
              <w:left w:val="nil"/>
              <w:bottom w:val="nil"/>
              <w:right w:val="single" w:sz="4" w:space="0" w:color="auto"/>
            </w:tcBorders>
            <w:vAlign w:val="center"/>
            <w:hideMark/>
          </w:tcPr>
          <w:p w14:paraId="07EBABCC" w14:textId="77777777" w:rsidR="00E10FE7" w:rsidRPr="00E10FE7" w:rsidRDefault="00E10FE7" w:rsidP="00E10FE7">
            <w:pPr>
              <w:rPr>
                <w:rFonts w:ascii="Bookman Old Style" w:hAnsi="Bookman Old Style" w:cs="Calibri"/>
                <w:b/>
                <w:bCs/>
                <w:sz w:val="16"/>
                <w:szCs w:val="16"/>
              </w:rPr>
            </w:pPr>
          </w:p>
        </w:tc>
        <w:tc>
          <w:tcPr>
            <w:tcW w:w="1900" w:type="dxa"/>
            <w:vMerge/>
            <w:tcBorders>
              <w:top w:val="single" w:sz="8" w:space="0" w:color="auto"/>
              <w:left w:val="single" w:sz="4" w:space="0" w:color="auto"/>
              <w:bottom w:val="nil"/>
              <w:right w:val="nil"/>
            </w:tcBorders>
            <w:vAlign w:val="center"/>
            <w:hideMark/>
          </w:tcPr>
          <w:p w14:paraId="772A712C" w14:textId="77777777" w:rsidR="00E10FE7" w:rsidRPr="00E10FE7" w:rsidRDefault="00E10FE7" w:rsidP="00E10FE7">
            <w:pPr>
              <w:rPr>
                <w:rFonts w:ascii="Bookman Old Style" w:hAnsi="Bookman Old Style" w:cs="Calibri"/>
                <w:sz w:val="16"/>
                <w:szCs w:val="16"/>
              </w:rPr>
            </w:pPr>
          </w:p>
        </w:tc>
        <w:tc>
          <w:tcPr>
            <w:tcW w:w="1920" w:type="dxa"/>
            <w:vMerge/>
            <w:tcBorders>
              <w:top w:val="single" w:sz="8" w:space="0" w:color="auto"/>
              <w:left w:val="single" w:sz="4" w:space="0" w:color="auto"/>
              <w:bottom w:val="nil"/>
              <w:right w:val="nil"/>
            </w:tcBorders>
            <w:vAlign w:val="center"/>
            <w:hideMark/>
          </w:tcPr>
          <w:p w14:paraId="32448A70" w14:textId="77777777" w:rsidR="00E10FE7" w:rsidRPr="00E10FE7" w:rsidRDefault="00E10FE7" w:rsidP="00E10FE7">
            <w:pPr>
              <w:rPr>
                <w:rFonts w:ascii="Bookman Old Style" w:hAnsi="Bookman Old Style" w:cs="Calibri"/>
                <w:sz w:val="16"/>
                <w:szCs w:val="16"/>
              </w:rPr>
            </w:pPr>
          </w:p>
        </w:tc>
      </w:tr>
      <w:tr w:rsidR="00E10FE7" w:rsidRPr="00E10FE7" w14:paraId="5A214F09"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6252C45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8090" w:type="dxa"/>
            <w:gridSpan w:val="4"/>
            <w:tcBorders>
              <w:top w:val="nil"/>
              <w:left w:val="nil"/>
              <w:bottom w:val="single" w:sz="4" w:space="0" w:color="auto"/>
              <w:right w:val="single" w:sz="4" w:space="0" w:color="000000"/>
            </w:tcBorders>
            <w:shd w:val="clear" w:color="auto" w:fill="auto"/>
            <w:noWrap/>
            <w:vAlign w:val="bottom"/>
            <w:hideMark/>
          </w:tcPr>
          <w:p w14:paraId="1C42F0E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w:t>
            </w:r>
          </w:p>
        </w:tc>
        <w:tc>
          <w:tcPr>
            <w:tcW w:w="951" w:type="dxa"/>
            <w:tcBorders>
              <w:top w:val="nil"/>
              <w:left w:val="nil"/>
              <w:bottom w:val="single" w:sz="4" w:space="0" w:color="auto"/>
              <w:right w:val="single" w:sz="4" w:space="0" w:color="auto"/>
            </w:tcBorders>
            <w:shd w:val="clear" w:color="auto" w:fill="auto"/>
            <w:noWrap/>
            <w:vAlign w:val="bottom"/>
            <w:hideMark/>
          </w:tcPr>
          <w:p w14:paraId="4F21C48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w:t>
            </w:r>
          </w:p>
        </w:tc>
        <w:tc>
          <w:tcPr>
            <w:tcW w:w="1680" w:type="dxa"/>
            <w:tcBorders>
              <w:top w:val="nil"/>
              <w:left w:val="nil"/>
              <w:bottom w:val="single" w:sz="4" w:space="0" w:color="auto"/>
              <w:right w:val="single" w:sz="4" w:space="0" w:color="auto"/>
            </w:tcBorders>
            <w:shd w:val="clear" w:color="000000" w:fill="FFFFFF"/>
            <w:noWrap/>
            <w:vAlign w:val="bottom"/>
            <w:hideMark/>
          </w:tcPr>
          <w:p w14:paraId="5D7E839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w:t>
            </w:r>
          </w:p>
        </w:tc>
        <w:tc>
          <w:tcPr>
            <w:tcW w:w="1900" w:type="dxa"/>
            <w:tcBorders>
              <w:top w:val="nil"/>
              <w:left w:val="nil"/>
              <w:bottom w:val="single" w:sz="4" w:space="0" w:color="auto"/>
              <w:right w:val="single" w:sz="4" w:space="0" w:color="auto"/>
            </w:tcBorders>
            <w:shd w:val="clear" w:color="000000" w:fill="FFFFFF"/>
            <w:noWrap/>
            <w:vAlign w:val="bottom"/>
            <w:hideMark/>
          </w:tcPr>
          <w:p w14:paraId="598AB89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w:t>
            </w:r>
          </w:p>
        </w:tc>
        <w:tc>
          <w:tcPr>
            <w:tcW w:w="1920" w:type="dxa"/>
            <w:tcBorders>
              <w:top w:val="nil"/>
              <w:left w:val="single" w:sz="4" w:space="0" w:color="auto"/>
              <w:bottom w:val="single" w:sz="4" w:space="0" w:color="auto"/>
              <w:right w:val="nil"/>
            </w:tcBorders>
            <w:shd w:val="clear" w:color="auto" w:fill="auto"/>
            <w:noWrap/>
            <w:vAlign w:val="bottom"/>
            <w:hideMark/>
          </w:tcPr>
          <w:p w14:paraId="39D8E5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w:t>
            </w:r>
          </w:p>
        </w:tc>
        <w:tc>
          <w:tcPr>
            <w:tcW w:w="2020" w:type="dxa"/>
            <w:tcBorders>
              <w:top w:val="nil"/>
              <w:left w:val="single" w:sz="4" w:space="0" w:color="auto"/>
              <w:bottom w:val="single" w:sz="4" w:space="0" w:color="auto"/>
              <w:right w:val="nil"/>
            </w:tcBorders>
            <w:shd w:val="clear" w:color="auto" w:fill="auto"/>
            <w:noWrap/>
            <w:vAlign w:val="bottom"/>
            <w:hideMark/>
          </w:tcPr>
          <w:p w14:paraId="50DA0BA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57FD22F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w:t>
            </w:r>
          </w:p>
        </w:tc>
        <w:tc>
          <w:tcPr>
            <w:tcW w:w="1920" w:type="dxa"/>
            <w:tcBorders>
              <w:top w:val="nil"/>
              <w:left w:val="nil"/>
              <w:bottom w:val="single" w:sz="4" w:space="0" w:color="auto"/>
              <w:right w:val="nil"/>
            </w:tcBorders>
            <w:shd w:val="clear" w:color="000000" w:fill="FFFFFF"/>
            <w:noWrap/>
            <w:vAlign w:val="bottom"/>
            <w:hideMark/>
          </w:tcPr>
          <w:p w14:paraId="2534154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w:t>
            </w:r>
          </w:p>
        </w:tc>
      </w:tr>
      <w:tr w:rsidR="00E10FE7" w:rsidRPr="00E10FE7" w14:paraId="58006970" w14:textId="77777777" w:rsidTr="00E10FE7">
        <w:trPr>
          <w:trHeight w:val="405"/>
          <w:jc w:val="center"/>
        </w:trPr>
        <w:tc>
          <w:tcPr>
            <w:tcW w:w="21120" w:type="dxa"/>
            <w:gridSpan w:val="12"/>
            <w:tcBorders>
              <w:top w:val="nil"/>
              <w:left w:val="single" w:sz="8" w:space="0" w:color="auto"/>
              <w:bottom w:val="nil"/>
              <w:right w:val="nil"/>
            </w:tcBorders>
            <w:shd w:val="clear" w:color="auto" w:fill="auto"/>
            <w:noWrap/>
            <w:vAlign w:val="center"/>
            <w:hideMark/>
          </w:tcPr>
          <w:p w14:paraId="4AE1EAF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Баланс тепловой энергии</w:t>
            </w:r>
          </w:p>
        </w:tc>
      </w:tr>
      <w:tr w:rsidR="00E10FE7" w:rsidRPr="00E10FE7" w14:paraId="5FE9D70A" w14:textId="77777777" w:rsidTr="00E10FE7">
        <w:trPr>
          <w:trHeight w:val="315"/>
          <w:jc w:val="center"/>
        </w:trPr>
        <w:tc>
          <w:tcPr>
            <w:tcW w:w="739" w:type="dxa"/>
            <w:tcBorders>
              <w:top w:val="single" w:sz="8" w:space="0" w:color="auto"/>
              <w:left w:val="single" w:sz="8" w:space="0" w:color="auto"/>
              <w:bottom w:val="nil"/>
              <w:right w:val="single" w:sz="4" w:space="0" w:color="auto"/>
            </w:tcBorders>
            <w:shd w:val="clear" w:color="auto" w:fill="auto"/>
            <w:noWrap/>
            <w:vAlign w:val="bottom"/>
            <w:hideMark/>
          </w:tcPr>
          <w:p w14:paraId="22D9C7C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single" w:sz="8" w:space="0" w:color="auto"/>
              <w:left w:val="single" w:sz="4" w:space="0" w:color="auto"/>
              <w:bottom w:val="nil"/>
              <w:right w:val="nil"/>
            </w:tcBorders>
            <w:shd w:val="clear" w:color="auto" w:fill="auto"/>
            <w:noWrap/>
            <w:vAlign w:val="bottom"/>
            <w:hideMark/>
          </w:tcPr>
          <w:p w14:paraId="17D0F754"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Количество котельных</w:t>
            </w:r>
          </w:p>
        </w:tc>
        <w:tc>
          <w:tcPr>
            <w:tcW w:w="98" w:type="dxa"/>
            <w:tcBorders>
              <w:top w:val="single" w:sz="8" w:space="0" w:color="auto"/>
              <w:left w:val="nil"/>
              <w:bottom w:val="nil"/>
              <w:right w:val="nil"/>
            </w:tcBorders>
            <w:shd w:val="clear" w:color="auto" w:fill="auto"/>
            <w:noWrap/>
            <w:vAlign w:val="bottom"/>
            <w:hideMark/>
          </w:tcPr>
          <w:p w14:paraId="46AD1E8B"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single" w:sz="8" w:space="0" w:color="auto"/>
              <w:left w:val="single" w:sz="4" w:space="0" w:color="auto"/>
              <w:bottom w:val="nil"/>
              <w:right w:val="single" w:sz="4" w:space="0" w:color="auto"/>
            </w:tcBorders>
            <w:shd w:val="clear" w:color="auto" w:fill="auto"/>
            <w:noWrap/>
            <w:vAlign w:val="bottom"/>
            <w:hideMark/>
          </w:tcPr>
          <w:p w14:paraId="7A7989D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1680" w:type="dxa"/>
            <w:tcBorders>
              <w:top w:val="single" w:sz="8" w:space="0" w:color="auto"/>
              <w:left w:val="nil"/>
              <w:bottom w:val="nil"/>
              <w:right w:val="single" w:sz="4" w:space="0" w:color="auto"/>
            </w:tcBorders>
            <w:shd w:val="clear" w:color="000000" w:fill="DDEBF7"/>
            <w:noWrap/>
            <w:vAlign w:val="bottom"/>
            <w:hideMark/>
          </w:tcPr>
          <w:p w14:paraId="23AA0B0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1900" w:type="dxa"/>
            <w:tcBorders>
              <w:top w:val="single" w:sz="8" w:space="0" w:color="auto"/>
              <w:left w:val="nil"/>
              <w:bottom w:val="nil"/>
              <w:right w:val="single" w:sz="4" w:space="0" w:color="auto"/>
            </w:tcBorders>
            <w:shd w:val="clear" w:color="000000" w:fill="DDEBF7"/>
            <w:noWrap/>
            <w:vAlign w:val="bottom"/>
            <w:hideMark/>
          </w:tcPr>
          <w:p w14:paraId="4D7599D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1920" w:type="dxa"/>
            <w:tcBorders>
              <w:top w:val="single" w:sz="8" w:space="0" w:color="auto"/>
              <w:left w:val="single" w:sz="4" w:space="0" w:color="auto"/>
              <w:bottom w:val="nil"/>
              <w:right w:val="nil"/>
            </w:tcBorders>
            <w:shd w:val="clear" w:color="000000" w:fill="DDEBF7"/>
            <w:noWrap/>
            <w:vAlign w:val="bottom"/>
            <w:hideMark/>
          </w:tcPr>
          <w:p w14:paraId="339C34A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2020" w:type="dxa"/>
            <w:tcBorders>
              <w:top w:val="single" w:sz="8" w:space="0" w:color="auto"/>
              <w:left w:val="single" w:sz="4" w:space="0" w:color="auto"/>
              <w:bottom w:val="nil"/>
              <w:right w:val="nil"/>
            </w:tcBorders>
            <w:shd w:val="clear" w:color="000000" w:fill="DDEBF7"/>
            <w:noWrap/>
            <w:vAlign w:val="bottom"/>
            <w:hideMark/>
          </w:tcPr>
          <w:p w14:paraId="0A9C0F0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1900" w:type="dxa"/>
            <w:tcBorders>
              <w:top w:val="single" w:sz="8" w:space="0" w:color="auto"/>
              <w:left w:val="single" w:sz="4" w:space="0" w:color="auto"/>
              <w:bottom w:val="nil"/>
              <w:right w:val="single" w:sz="4" w:space="0" w:color="auto"/>
            </w:tcBorders>
            <w:shd w:val="clear" w:color="000000" w:fill="DDEBF7"/>
            <w:noWrap/>
            <w:vAlign w:val="bottom"/>
            <w:hideMark/>
          </w:tcPr>
          <w:p w14:paraId="1FF97A2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1920" w:type="dxa"/>
            <w:tcBorders>
              <w:top w:val="single" w:sz="8" w:space="0" w:color="auto"/>
              <w:left w:val="nil"/>
              <w:bottom w:val="nil"/>
              <w:right w:val="single" w:sz="8" w:space="0" w:color="auto"/>
            </w:tcBorders>
            <w:shd w:val="clear" w:color="000000" w:fill="DDEBF7"/>
            <w:noWrap/>
            <w:vAlign w:val="bottom"/>
            <w:hideMark/>
          </w:tcPr>
          <w:p w14:paraId="40CEFDC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r>
      <w:tr w:rsidR="00E10FE7" w:rsidRPr="00E10FE7" w14:paraId="3C1DBB8F"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28EB7320"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nil"/>
            </w:tcBorders>
            <w:shd w:val="clear" w:color="auto" w:fill="auto"/>
            <w:noWrap/>
            <w:vAlign w:val="bottom"/>
            <w:hideMark/>
          </w:tcPr>
          <w:p w14:paraId="6BAC59F4"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Нормативная выработка т/энергии</w:t>
            </w:r>
          </w:p>
        </w:tc>
        <w:tc>
          <w:tcPr>
            <w:tcW w:w="951" w:type="dxa"/>
            <w:tcBorders>
              <w:top w:val="nil"/>
              <w:left w:val="single" w:sz="4" w:space="0" w:color="auto"/>
              <w:bottom w:val="nil"/>
              <w:right w:val="single" w:sz="4" w:space="0" w:color="auto"/>
            </w:tcBorders>
            <w:shd w:val="clear" w:color="auto" w:fill="auto"/>
            <w:noWrap/>
            <w:vAlign w:val="bottom"/>
            <w:hideMark/>
          </w:tcPr>
          <w:p w14:paraId="4E03E2D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Гкал</w:t>
            </w:r>
          </w:p>
        </w:tc>
        <w:tc>
          <w:tcPr>
            <w:tcW w:w="1680" w:type="dxa"/>
            <w:tcBorders>
              <w:top w:val="nil"/>
              <w:left w:val="nil"/>
              <w:bottom w:val="nil"/>
              <w:right w:val="single" w:sz="4" w:space="0" w:color="auto"/>
            </w:tcBorders>
            <w:shd w:val="clear" w:color="000000" w:fill="DDEBF7"/>
            <w:noWrap/>
            <w:vAlign w:val="bottom"/>
            <w:hideMark/>
          </w:tcPr>
          <w:p w14:paraId="0622666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25 833,96</w:t>
            </w:r>
          </w:p>
        </w:tc>
        <w:tc>
          <w:tcPr>
            <w:tcW w:w="1900" w:type="dxa"/>
            <w:tcBorders>
              <w:top w:val="nil"/>
              <w:left w:val="nil"/>
              <w:bottom w:val="nil"/>
              <w:right w:val="single" w:sz="4" w:space="0" w:color="auto"/>
            </w:tcBorders>
            <w:shd w:val="clear" w:color="000000" w:fill="DDEBF7"/>
            <w:noWrap/>
            <w:vAlign w:val="bottom"/>
            <w:hideMark/>
          </w:tcPr>
          <w:p w14:paraId="70BECFB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23 741,96</w:t>
            </w:r>
          </w:p>
        </w:tc>
        <w:tc>
          <w:tcPr>
            <w:tcW w:w="1920" w:type="dxa"/>
            <w:tcBorders>
              <w:top w:val="nil"/>
              <w:left w:val="nil"/>
              <w:bottom w:val="nil"/>
              <w:right w:val="single" w:sz="4" w:space="0" w:color="auto"/>
            </w:tcBorders>
            <w:shd w:val="clear" w:color="000000" w:fill="DDEBF7"/>
            <w:noWrap/>
            <w:vAlign w:val="bottom"/>
            <w:hideMark/>
          </w:tcPr>
          <w:p w14:paraId="63335A9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23 741,95</w:t>
            </w:r>
          </w:p>
        </w:tc>
        <w:tc>
          <w:tcPr>
            <w:tcW w:w="2020" w:type="dxa"/>
            <w:tcBorders>
              <w:top w:val="nil"/>
              <w:left w:val="nil"/>
              <w:bottom w:val="nil"/>
              <w:right w:val="single" w:sz="4" w:space="0" w:color="auto"/>
            </w:tcBorders>
            <w:shd w:val="clear" w:color="000000" w:fill="DDEBF7"/>
            <w:noWrap/>
            <w:vAlign w:val="bottom"/>
            <w:hideMark/>
          </w:tcPr>
          <w:p w14:paraId="4427858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23 748,97</w:t>
            </w:r>
          </w:p>
        </w:tc>
        <w:tc>
          <w:tcPr>
            <w:tcW w:w="1900" w:type="dxa"/>
            <w:tcBorders>
              <w:top w:val="nil"/>
              <w:left w:val="nil"/>
              <w:bottom w:val="nil"/>
              <w:right w:val="single" w:sz="4" w:space="0" w:color="auto"/>
            </w:tcBorders>
            <w:shd w:val="clear" w:color="000000" w:fill="FFFFFF"/>
            <w:noWrap/>
            <w:vAlign w:val="bottom"/>
            <w:hideMark/>
          </w:tcPr>
          <w:p w14:paraId="3B3BA0F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0,03</w:t>
            </w:r>
          </w:p>
        </w:tc>
        <w:tc>
          <w:tcPr>
            <w:tcW w:w="1920" w:type="dxa"/>
            <w:tcBorders>
              <w:top w:val="nil"/>
              <w:left w:val="nil"/>
              <w:bottom w:val="nil"/>
              <w:right w:val="single" w:sz="8" w:space="0" w:color="auto"/>
            </w:tcBorders>
            <w:shd w:val="clear" w:color="000000" w:fill="FFFFFF"/>
            <w:noWrap/>
            <w:vAlign w:val="bottom"/>
            <w:hideMark/>
          </w:tcPr>
          <w:p w14:paraId="799AA0F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7,02</w:t>
            </w:r>
          </w:p>
        </w:tc>
      </w:tr>
      <w:tr w:rsidR="00E10FE7" w:rsidRPr="00E10FE7" w14:paraId="407F1927"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5BB12DC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single" w:sz="4" w:space="0" w:color="auto"/>
              <w:bottom w:val="nil"/>
              <w:right w:val="nil"/>
            </w:tcBorders>
            <w:shd w:val="clear" w:color="auto" w:fill="auto"/>
            <w:noWrap/>
            <w:vAlign w:val="bottom"/>
            <w:hideMark/>
          </w:tcPr>
          <w:p w14:paraId="3736C493"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Полезный отпуск</w:t>
            </w:r>
          </w:p>
        </w:tc>
        <w:tc>
          <w:tcPr>
            <w:tcW w:w="98" w:type="dxa"/>
            <w:tcBorders>
              <w:top w:val="nil"/>
              <w:left w:val="nil"/>
              <w:bottom w:val="nil"/>
              <w:right w:val="nil"/>
            </w:tcBorders>
            <w:shd w:val="clear" w:color="auto" w:fill="auto"/>
            <w:noWrap/>
            <w:vAlign w:val="bottom"/>
            <w:hideMark/>
          </w:tcPr>
          <w:p w14:paraId="4B201098" w14:textId="77777777" w:rsidR="00E10FE7" w:rsidRPr="00E10FE7" w:rsidRDefault="00E10FE7" w:rsidP="00E10FE7">
            <w:pPr>
              <w:rPr>
                <w:rFonts w:ascii="Bookman Old Style" w:hAnsi="Bookman Old Style" w:cs="Calibri"/>
                <w:b/>
                <w:bCs/>
                <w:sz w:val="16"/>
                <w:szCs w:val="16"/>
              </w:rPr>
            </w:pPr>
          </w:p>
        </w:tc>
        <w:tc>
          <w:tcPr>
            <w:tcW w:w="951" w:type="dxa"/>
            <w:tcBorders>
              <w:top w:val="nil"/>
              <w:left w:val="single" w:sz="4" w:space="0" w:color="auto"/>
              <w:bottom w:val="nil"/>
              <w:right w:val="single" w:sz="4" w:space="0" w:color="auto"/>
            </w:tcBorders>
            <w:shd w:val="clear" w:color="auto" w:fill="auto"/>
            <w:noWrap/>
            <w:vAlign w:val="bottom"/>
            <w:hideMark/>
          </w:tcPr>
          <w:p w14:paraId="2829853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5BE85B5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23 162,94</w:t>
            </w:r>
          </w:p>
        </w:tc>
        <w:tc>
          <w:tcPr>
            <w:tcW w:w="1900" w:type="dxa"/>
            <w:tcBorders>
              <w:top w:val="nil"/>
              <w:left w:val="nil"/>
              <w:bottom w:val="nil"/>
              <w:right w:val="single" w:sz="4" w:space="0" w:color="auto"/>
            </w:tcBorders>
            <w:shd w:val="clear" w:color="000000" w:fill="DDEBF7"/>
            <w:noWrap/>
            <w:vAlign w:val="bottom"/>
            <w:hideMark/>
          </w:tcPr>
          <w:p w14:paraId="7C04A93C"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21 082,33</w:t>
            </w:r>
          </w:p>
        </w:tc>
        <w:tc>
          <w:tcPr>
            <w:tcW w:w="1920" w:type="dxa"/>
            <w:tcBorders>
              <w:top w:val="nil"/>
              <w:left w:val="nil"/>
              <w:bottom w:val="nil"/>
              <w:right w:val="single" w:sz="4" w:space="0" w:color="auto"/>
            </w:tcBorders>
            <w:shd w:val="clear" w:color="000000" w:fill="DDEBF7"/>
            <w:noWrap/>
            <w:vAlign w:val="bottom"/>
            <w:hideMark/>
          </w:tcPr>
          <w:p w14:paraId="59DD6F7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21 082,32</w:t>
            </w:r>
          </w:p>
        </w:tc>
        <w:tc>
          <w:tcPr>
            <w:tcW w:w="2020" w:type="dxa"/>
            <w:tcBorders>
              <w:top w:val="nil"/>
              <w:left w:val="nil"/>
              <w:bottom w:val="nil"/>
              <w:right w:val="single" w:sz="4" w:space="0" w:color="auto"/>
            </w:tcBorders>
            <w:shd w:val="clear" w:color="000000" w:fill="DDEBF7"/>
            <w:noWrap/>
            <w:vAlign w:val="bottom"/>
            <w:hideMark/>
          </w:tcPr>
          <w:p w14:paraId="1F08F34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21 082,00</w:t>
            </w:r>
          </w:p>
        </w:tc>
        <w:tc>
          <w:tcPr>
            <w:tcW w:w="1900" w:type="dxa"/>
            <w:tcBorders>
              <w:top w:val="nil"/>
              <w:left w:val="nil"/>
              <w:bottom w:val="nil"/>
              <w:right w:val="single" w:sz="4" w:space="0" w:color="auto"/>
            </w:tcBorders>
            <w:shd w:val="clear" w:color="000000" w:fill="FFFFFF"/>
            <w:noWrap/>
            <w:vAlign w:val="bottom"/>
            <w:hideMark/>
          </w:tcPr>
          <w:p w14:paraId="3569D19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nil"/>
              <w:bottom w:val="nil"/>
              <w:right w:val="single" w:sz="8" w:space="0" w:color="auto"/>
            </w:tcBorders>
            <w:shd w:val="clear" w:color="000000" w:fill="FFFFFF"/>
            <w:noWrap/>
            <w:vAlign w:val="bottom"/>
            <w:hideMark/>
          </w:tcPr>
          <w:p w14:paraId="379A962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-0,32</w:t>
            </w:r>
          </w:p>
        </w:tc>
      </w:tr>
      <w:tr w:rsidR="00E10FE7" w:rsidRPr="00E10FE7" w14:paraId="4662D6C9"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66F4D5D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nil"/>
            </w:tcBorders>
            <w:shd w:val="clear" w:color="auto" w:fill="auto"/>
            <w:noWrap/>
            <w:vAlign w:val="bottom"/>
            <w:hideMark/>
          </w:tcPr>
          <w:p w14:paraId="59BC8FC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Полезный отпуск на потребительский рынок</w:t>
            </w:r>
          </w:p>
        </w:tc>
        <w:tc>
          <w:tcPr>
            <w:tcW w:w="951" w:type="dxa"/>
            <w:tcBorders>
              <w:top w:val="nil"/>
              <w:left w:val="single" w:sz="4" w:space="0" w:color="auto"/>
              <w:bottom w:val="nil"/>
              <w:right w:val="single" w:sz="4" w:space="0" w:color="auto"/>
            </w:tcBorders>
            <w:shd w:val="clear" w:color="auto" w:fill="auto"/>
            <w:noWrap/>
            <w:vAlign w:val="bottom"/>
            <w:hideMark/>
          </w:tcPr>
          <w:p w14:paraId="31E52DC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401AB6C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11 154,12</w:t>
            </w:r>
          </w:p>
        </w:tc>
        <w:tc>
          <w:tcPr>
            <w:tcW w:w="1900" w:type="dxa"/>
            <w:tcBorders>
              <w:top w:val="nil"/>
              <w:left w:val="nil"/>
              <w:bottom w:val="nil"/>
              <w:right w:val="single" w:sz="4" w:space="0" w:color="auto"/>
            </w:tcBorders>
            <w:shd w:val="clear" w:color="000000" w:fill="DDEBF7"/>
            <w:noWrap/>
            <w:vAlign w:val="bottom"/>
            <w:hideMark/>
          </w:tcPr>
          <w:p w14:paraId="5BE3286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9 742,13</w:t>
            </w:r>
          </w:p>
        </w:tc>
        <w:tc>
          <w:tcPr>
            <w:tcW w:w="1920" w:type="dxa"/>
            <w:tcBorders>
              <w:top w:val="nil"/>
              <w:left w:val="nil"/>
              <w:bottom w:val="nil"/>
              <w:right w:val="single" w:sz="4" w:space="0" w:color="auto"/>
            </w:tcBorders>
            <w:shd w:val="clear" w:color="000000" w:fill="DDEBF7"/>
            <w:noWrap/>
            <w:vAlign w:val="bottom"/>
            <w:hideMark/>
          </w:tcPr>
          <w:p w14:paraId="3491695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9 742,12</w:t>
            </w:r>
          </w:p>
        </w:tc>
        <w:tc>
          <w:tcPr>
            <w:tcW w:w="2020" w:type="dxa"/>
            <w:tcBorders>
              <w:top w:val="nil"/>
              <w:left w:val="nil"/>
              <w:bottom w:val="nil"/>
              <w:right w:val="single" w:sz="4" w:space="0" w:color="auto"/>
            </w:tcBorders>
            <w:shd w:val="clear" w:color="000000" w:fill="DDEBF7"/>
            <w:noWrap/>
            <w:vAlign w:val="bottom"/>
            <w:hideMark/>
          </w:tcPr>
          <w:p w14:paraId="4982B60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10 197,94</w:t>
            </w:r>
          </w:p>
        </w:tc>
        <w:tc>
          <w:tcPr>
            <w:tcW w:w="1900" w:type="dxa"/>
            <w:tcBorders>
              <w:top w:val="nil"/>
              <w:left w:val="nil"/>
              <w:bottom w:val="nil"/>
              <w:right w:val="single" w:sz="4" w:space="0" w:color="auto"/>
            </w:tcBorders>
            <w:shd w:val="clear" w:color="000000" w:fill="FFFFFF"/>
            <w:noWrap/>
            <w:vAlign w:val="bottom"/>
            <w:hideMark/>
          </w:tcPr>
          <w:p w14:paraId="368DDD5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4,68</w:t>
            </w:r>
          </w:p>
        </w:tc>
        <w:tc>
          <w:tcPr>
            <w:tcW w:w="1920" w:type="dxa"/>
            <w:tcBorders>
              <w:top w:val="nil"/>
              <w:left w:val="nil"/>
              <w:bottom w:val="nil"/>
              <w:right w:val="single" w:sz="8" w:space="0" w:color="auto"/>
            </w:tcBorders>
            <w:shd w:val="clear" w:color="000000" w:fill="FFFFFF"/>
            <w:noWrap/>
            <w:vAlign w:val="bottom"/>
            <w:hideMark/>
          </w:tcPr>
          <w:p w14:paraId="7B7158A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455,82</w:t>
            </w:r>
          </w:p>
        </w:tc>
      </w:tr>
      <w:tr w:rsidR="00E10FE7" w:rsidRPr="00E10FE7" w14:paraId="04447F18"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58D6A7D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nil"/>
              <w:bottom w:val="nil"/>
              <w:right w:val="nil"/>
            </w:tcBorders>
            <w:shd w:val="clear" w:color="auto" w:fill="auto"/>
            <w:noWrap/>
            <w:vAlign w:val="bottom"/>
            <w:hideMark/>
          </w:tcPr>
          <w:p w14:paraId="3DF3017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жилищные организации</w:t>
            </w:r>
          </w:p>
        </w:tc>
        <w:tc>
          <w:tcPr>
            <w:tcW w:w="951" w:type="dxa"/>
            <w:tcBorders>
              <w:top w:val="nil"/>
              <w:left w:val="single" w:sz="4" w:space="0" w:color="auto"/>
              <w:bottom w:val="nil"/>
              <w:right w:val="single" w:sz="4" w:space="0" w:color="auto"/>
            </w:tcBorders>
            <w:shd w:val="clear" w:color="auto" w:fill="auto"/>
            <w:noWrap/>
            <w:vAlign w:val="bottom"/>
            <w:hideMark/>
          </w:tcPr>
          <w:p w14:paraId="2E8BD17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44F0055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9 143,40</w:t>
            </w:r>
          </w:p>
        </w:tc>
        <w:tc>
          <w:tcPr>
            <w:tcW w:w="1900" w:type="dxa"/>
            <w:tcBorders>
              <w:top w:val="nil"/>
              <w:left w:val="nil"/>
              <w:bottom w:val="nil"/>
              <w:right w:val="single" w:sz="4" w:space="0" w:color="auto"/>
            </w:tcBorders>
            <w:shd w:val="clear" w:color="000000" w:fill="DDEBF7"/>
            <w:noWrap/>
            <w:vAlign w:val="bottom"/>
            <w:hideMark/>
          </w:tcPr>
          <w:p w14:paraId="4709DA8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8 615,62</w:t>
            </w:r>
          </w:p>
        </w:tc>
        <w:tc>
          <w:tcPr>
            <w:tcW w:w="1920" w:type="dxa"/>
            <w:tcBorders>
              <w:top w:val="nil"/>
              <w:left w:val="single" w:sz="4" w:space="0" w:color="auto"/>
              <w:bottom w:val="nil"/>
              <w:right w:val="nil"/>
            </w:tcBorders>
            <w:shd w:val="clear" w:color="000000" w:fill="DDEBF7"/>
            <w:noWrap/>
            <w:vAlign w:val="bottom"/>
            <w:hideMark/>
          </w:tcPr>
          <w:p w14:paraId="6010896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8 615,62</w:t>
            </w:r>
          </w:p>
        </w:tc>
        <w:tc>
          <w:tcPr>
            <w:tcW w:w="2020" w:type="dxa"/>
            <w:tcBorders>
              <w:top w:val="nil"/>
              <w:left w:val="single" w:sz="4" w:space="0" w:color="auto"/>
              <w:bottom w:val="nil"/>
              <w:right w:val="nil"/>
            </w:tcBorders>
            <w:shd w:val="clear" w:color="000000" w:fill="DDEBF7"/>
            <w:noWrap/>
            <w:vAlign w:val="bottom"/>
            <w:hideMark/>
          </w:tcPr>
          <w:p w14:paraId="757384D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9 071,44</w:t>
            </w:r>
          </w:p>
        </w:tc>
        <w:tc>
          <w:tcPr>
            <w:tcW w:w="1900" w:type="dxa"/>
            <w:tcBorders>
              <w:top w:val="nil"/>
              <w:left w:val="single" w:sz="4" w:space="0" w:color="auto"/>
              <w:bottom w:val="nil"/>
              <w:right w:val="single" w:sz="4" w:space="0" w:color="auto"/>
            </w:tcBorders>
            <w:shd w:val="clear" w:color="000000" w:fill="FFFFFF"/>
            <w:noWrap/>
            <w:vAlign w:val="bottom"/>
            <w:hideMark/>
          </w:tcPr>
          <w:p w14:paraId="6BBBF8D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5,29</w:t>
            </w:r>
          </w:p>
        </w:tc>
        <w:tc>
          <w:tcPr>
            <w:tcW w:w="1920" w:type="dxa"/>
            <w:tcBorders>
              <w:top w:val="nil"/>
              <w:left w:val="nil"/>
              <w:bottom w:val="nil"/>
              <w:right w:val="single" w:sz="8" w:space="0" w:color="auto"/>
            </w:tcBorders>
            <w:shd w:val="clear" w:color="000000" w:fill="FFFFFF"/>
            <w:noWrap/>
            <w:vAlign w:val="bottom"/>
            <w:hideMark/>
          </w:tcPr>
          <w:p w14:paraId="2545DD3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455,82</w:t>
            </w:r>
          </w:p>
        </w:tc>
      </w:tr>
      <w:tr w:rsidR="00E10FE7" w:rsidRPr="00E10FE7" w14:paraId="7C4ECD72"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52CC75B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nil"/>
              <w:bottom w:val="nil"/>
              <w:right w:val="nil"/>
            </w:tcBorders>
            <w:shd w:val="clear" w:color="auto" w:fill="auto"/>
            <w:noWrap/>
            <w:vAlign w:val="bottom"/>
            <w:hideMark/>
          </w:tcPr>
          <w:p w14:paraId="08CCB79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бюджетные организации</w:t>
            </w:r>
          </w:p>
        </w:tc>
        <w:tc>
          <w:tcPr>
            <w:tcW w:w="951" w:type="dxa"/>
            <w:tcBorders>
              <w:top w:val="nil"/>
              <w:left w:val="single" w:sz="4" w:space="0" w:color="auto"/>
              <w:bottom w:val="nil"/>
              <w:right w:val="single" w:sz="4" w:space="0" w:color="auto"/>
            </w:tcBorders>
            <w:shd w:val="clear" w:color="auto" w:fill="auto"/>
            <w:noWrap/>
            <w:vAlign w:val="bottom"/>
            <w:hideMark/>
          </w:tcPr>
          <w:p w14:paraId="30ABC19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482FB93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DDEBF7"/>
            <w:noWrap/>
            <w:vAlign w:val="bottom"/>
            <w:hideMark/>
          </w:tcPr>
          <w:p w14:paraId="69E1659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DDEBF7"/>
            <w:noWrap/>
            <w:vAlign w:val="bottom"/>
            <w:hideMark/>
          </w:tcPr>
          <w:p w14:paraId="07045B2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DDEBF7"/>
            <w:noWrap/>
            <w:vAlign w:val="bottom"/>
            <w:hideMark/>
          </w:tcPr>
          <w:p w14:paraId="4D29D19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58597ED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7C62FB4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4152A936"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762C9BF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nil"/>
              <w:bottom w:val="nil"/>
              <w:right w:val="nil"/>
            </w:tcBorders>
            <w:shd w:val="clear" w:color="auto" w:fill="auto"/>
            <w:noWrap/>
            <w:vAlign w:val="bottom"/>
            <w:hideMark/>
          </w:tcPr>
          <w:p w14:paraId="2867BE2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прочие потребители </w:t>
            </w:r>
          </w:p>
        </w:tc>
        <w:tc>
          <w:tcPr>
            <w:tcW w:w="98" w:type="dxa"/>
            <w:tcBorders>
              <w:top w:val="nil"/>
              <w:left w:val="nil"/>
              <w:bottom w:val="nil"/>
              <w:right w:val="nil"/>
            </w:tcBorders>
            <w:shd w:val="clear" w:color="auto" w:fill="auto"/>
            <w:noWrap/>
            <w:vAlign w:val="bottom"/>
            <w:hideMark/>
          </w:tcPr>
          <w:p w14:paraId="2EF5AD6A" w14:textId="77777777" w:rsidR="00E10FE7" w:rsidRPr="00E10FE7" w:rsidRDefault="00E10FE7" w:rsidP="00E10FE7">
            <w:pPr>
              <w:rPr>
                <w:rFonts w:ascii="Bookman Old Style" w:hAnsi="Bookman Old Style" w:cs="Calibri"/>
                <w:sz w:val="16"/>
                <w:szCs w:val="16"/>
              </w:rPr>
            </w:pPr>
          </w:p>
        </w:tc>
        <w:tc>
          <w:tcPr>
            <w:tcW w:w="951" w:type="dxa"/>
            <w:tcBorders>
              <w:top w:val="nil"/>
              <w:left w:val="single" w:sz="4" w:space="0" w:color="auto"/>
              <w:bottom w:val="nil"/>
              <w:right w:val="single" w:sz="4" w:space="0" w:color="auto"/>
            </w:tcBorders>
            <w:shd w:val="clear" w:color="auto" w:fill="auto"/>
            <w:noWrap/>
            <w:vAlign w:val="bottom"/>
            <w:hideMark/>
          </w:tcPr>
          <w:p w14:paraId="220A828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083EC97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2 010,72</w:t>
            </w:r>
          </w:p>
        </w:tc>
        <w:tc>
          <w:tcPr>
            <w:tcW w:w="1900" w:type="dxa"/>
            <w:tcBorders>
              <w:top w:val="nil"/>
              <w:left w:val="nil"/>
              <w:bottom w:val="nil"/>
              <w:right w:val="single" w:sz="4" w:space="0" w:color="auto"/>
            </w:tcBorders>
            <w:shd w:val="clear" w:color="000000" w:fill="DDEBF7"/>
            <w:noWrap/>
            <w:vAlign w:val="bottom"/>
            <w:hideMark/>
          </w:tcPr>
          <w:p w14:paraId="6BC3B23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1 126,50</w:t>
            </w:r>
          </w:p>
        </w:tc>
        <w:tc>
          <w:tcPr>
            <w:tcW w:w="1920" w:type="dxa"/>
            <w:tcBorders>
              <w:top w:val="nil"/>
              <w:left w:val="single" w:sz="4" w:space="0" w:color="auto"/>
              <w:bottom w:val="nil"/>
              <w:right w:val="nil"/>
            </w:tcBorders>
            <w:shd w:val="clear" w:color="000000" w:fill="DDEBF7"/>
            <w:noWrap/>
            <w:vAlign w:val="bottom"/>
            <w:hideMark/>
          </w:tcPr>
          <w:p w14:paraId="4D980B7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1 126,50</w:t>
            </w:r>
          </w:p>
        </w:tc>
        <w:tc>
          <w:tcPr>
            <w:tcW w:w="2020" w:type="dxa"/>
            <w:tcBorders>
              <w:top w:val="nil"/>
              <w:left w:val="single" w:sz="4" w:space="0" w:color="auto"/>
              <w:bottom w:val="nil"/>
              <w:right w:val="nil"/>
            </w:tcBorders>
            <w:shd w:val="clear" w:color="000000" w:fill="DDEBF7"/>
            <w:noWrap/>
            <w:vAlign w:val="bottom"/>
            <w:hideMark/>
          </w:tcPr>
          <w:p w14:paraId="5CFBE1D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1 126,50</w:t>
            </w:r>
          </w:p>
        </w:tc>
        <w:tc>
          <w:tcPr>
            <w:tcW w:w="1900" w:type="dxa"/>
            <w:tcBorders>
              <w:top w:val="nil"/>
              <w:left w:val="single" w:sz="4" w:space="0" w:color="auto"/>
              <w:bottom w:val="nil"/>
              <w:right w:val="single" w:sz="4" w:space="0" w:color="auto"/>
            </w:tcBorders>
            <w:shd w:val="clear" w:color="000000" w:fill="FFFFFF"/>
            <w:noWrap/>
            <w:vAlign w:val="bottom"/>
            <w:hideMark/>
          </w:tcPr>
          <w:p w14:paraId="4612DAC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c>
          <w:tcPr>
            <w:tcW w:w="1920" w:type="dxa"/>
            <w:tcBorders>
              <w:top w:val="nil"/>
              <w:left w:val="nil"/>
              <w:bottom w:val="nil"/>
              <w:right w:val="single" w:sz="8" w:space="0" w:color="auto"/>
            </w:tcBorders>
            <w:shd w:val="clear" w:color="000000" w:fill="FFFFFF"/>
            <w:noWrap/>
            <w:vAlign w:val="bottom"/>
            <w:hideMark/>
          </w:tcPr>
          <w:p w14:paraId="5C5EF10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31390C95"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1B32518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nil"/>
              <w:bottom w:val="nil"/>
              <w:right w:val="nil"/>
            </w:tcBorders>
            <w:shd w:val="clear" w:color="auto" w:fill="auto"/>
            <w:noWrap/>
            <w:vAlign w:val="bottom"/>
            <w:hideMark/>
          </w:tcPr>
          <w:p w14:paraId="746DE0B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производственные нужды</w:t>
            </w:r>
          </w:p>
        </w:tc>
        <w:tc>
          <w:tcPr>
            <w:tcW w:w="951" w:type="dxa"/>
            <w:tcBorders>
              <w:top w:val="nil"/>
              <w:left w:val="single" w:sz="4" w:space="0" w:color="auto"/>
              <w:bottom w:val="nil"/>
              <w:right w:val="single" w:sz="4" w:space="0" w:color="auto"/>
            </w:tcBorders>
            <w:shd w:val="clear" w:color="auto" w:fill="auto"/>
            <w:noWrap/>
            <w:vAlign w:val="bottom"/>
            <w:hideMark/>
          </w:tcPr>
          <w:p w14:paraId="365282F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1676A69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12 008,82</w:t>
            </w:r>
          </w:p>
        </w:tc>
        <w:tc>
          <w:tcPr>
            <w:tcW w:w="1900" w:type="dxa"/>
            <w:tcBorders>
              <w:top w:val="nil"/>
              <w:left w:val="nil"/>
              <w:bottom w:val="nil"/>
              <w:right w:val="single" w:sz="4" w:space="0" w:color="auto"/>
            </w:tcBorders>
            <w:shd w:val="clear" w:color="000000" w:fill="DDEBF7"/>
            <w:noWrap/>
            <w:vAlign w:val="bottom"/>
            <w:hideMark/>
          </w:tcPr>
          <w:p w14:paraId="60E150B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11 340,20</w:t>
            </w:r>
          </w:p>
        </w:tc>
        <w:tc>
          <w:tcPr>
            <w:tcW w:w="1920" w:type="dxa"/>
            <w:tcBorders>
              <w:top w:val="nil"/>
              <w:left w:val="single" w:sz="4" w:space="0" w:color="auto"/>
              <w:bottom w:val="nil"/>
              <w:right w:val="nil"/>
            </w:tcBorders>
            <w:shd w:val="clear" w:color="000000" w:fill="DDEBF7"/>
            <w:noWrap/>
            <w:vAlign w:val="bottom"/>
            <w:hideMark/>
          </w:tcPr>
          <w:p w14:paraId="3EE3156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11 340,20</w:t>
            </w:r>
          </w:p>
        </w:tc>
        <w:tc>
          <w:tcPr>
            <w:tcW w:w="2020" w:type="dxa"/>
            <w:tcBorders>
              <w:top w:val="nil"/>
              <w:left w:val="single" w:sz="4" w:space="0" w:color="auto"/>
              <w:bottom w:val="nil"/>
              <w:right w:val="nil"/>
            </w:tcBorders>
            <w:shd w:val="clear" w:color="000000" w:fill="DDEBF7"/>
            <w:noWrap/>
            <w:vAlign w:val="bottom"/>
            <w:hideMark/>
          </w:tcPr>
          <w:p w14:paraId="28B84FA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10 884,06</w:t>
            </w:r>
          </w:p>
        </w:tc>
        <w:tc>
          <w:tcPr>
            <w:tcW w:w="1900" w:type="dxa"/>
            <w:tcBorders>
              <w:top w:val="nil"/>
              <w:left w:val="single" w:sz="4" w:space="0" w:color="auto"/>
              <w:bottom w:val="nil"/>
              <w:right w:val="single" w:sz="4" w:space="0" w:color="auto"/>
            </w:tcBorders>
            <w:shd w:val="clear" w:color="000000" w:fill="FFFFFF"/>
            <w:noWrap/>
            <w:vAlign w:val="bottom"/>
            <w:hideMark/>
          </w:tcPr>
          <w:p w14:paraId="41D5A27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-4,02</w:t>
            </w:r>
          </w:p>
        </w:tc>
        <w:tc>
          <w:tcPr>
            <w:tcW w:w="1920" w:type="dxa"/>
            <w:tcBorders>
              <w:top w:val="nil"/>
              <w:left w:val="nil"/>
              <w:bottom w:val="nil"/>
              <w:right w:val="single" w:sz="8" w:space="0" w:color="auto"/>
            </w:tcBorders>
            <w:shd w:val="clear" w:color="000000" w:fill="FFFFFF"/>
            <w:noWrap/>
            <w:vAlign w:val="bottom"/>
            <w:hideMark/>
          </w:tcPr>
          <w:p w14:paraId="3BC5E04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-456,14</w:t>
            </w:r>
          </w:p>
        </w:tc>
      </w:tr>
      <w:tr w:rsidR="00E10FE7" w:rsidRPr="00E10FE7" w14:paraId="0218EFBE"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74A48A5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nil"/>
              <w:bottom w:val="nil"/>
              <w:right w:val="nil"/>
            </w:tcBorders>
            <w:shd w:val="clear" w:color="auto" w:fill="auto"/>
            <w:noWrap/>
            <w:vAlign w:val="bottom"/>
            <w:hideMark/>
          </w:tcPr>
          <w:p w14:paraId="675C201E"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Потери, всего</w:t>
            </w:r>
          </w:p>
        </w:tc>
        <w:tc>
          <w:tcPr>
            <w:tcW w:w="661" w:type="dxa"/>
            <w:tcBorders>
              <w:top w:val="nil"/>
              <w:left w:val="nil"/>
              <w:bottom w:val="nil"/>
              <w:right w:val="nil"/>
            </w:tcBorders>
            <w:shd w:val="clear" w:color="auto" w:fill="auto"/>
            <w:noWrap/>
            <w:vAlign w:val="bottom"/>
            <w:hideMark/>
          </w:tcPr>
          <w:p w14:paraId="54490A1F" w14:textId="77777777" w:rsidR="00E10FE7" w:rsidRPr="00E10FE7" w:rsidRDefault="00E10FE7" w:rsidP="00E10FE7">
            <w:pPr>
              <w:rPr>
                <w:rFonts w:ascii="Bookman Old Style" w:hAnsi="Bookman Old Style" w:cs="Calibri"/>
                <w:b/>
                <w:bCs/>
                <w:sz w:val="16"/>
                <w:szCs w:val="16"/>
              </w:rPr>
            </w:pPr>
          </w:p>
        </w:tc>
        <w:tc>
          <w:tcPr>
            <w:tcW w:w="98" w:type="dxa"/>
            <w:tcBorders>
              <w:top w:val="nil"/>
              <w:left w:val="nil"/>
              <w:bottom w:val="nil"/>
              <w:right w:val="nil"/>
            </w:tcBorders>
            <w:shd w:val="clear" w:color="auto" w:fill="auto"/>
            <w:noWrap/>
            <w:vAlign w:val="bottom"/>
            <w:hideMark/>
          </w:tcPr>
          <w:p w14:paraId="11161E55" w14:textId="77777777" w:rsidR="00E10FE7" w:rsidRPr="00E10FE7" w:rsidRDefault="00E10FE7" w:rsidP="00E10FE7">
            <w:pPr>
              <w:rPr>
                <w:sz w:val="16"/>
                <w:szCs w:val="16"/>
              </w:rPr>
            </w:pPr>
          </w:p>
        </w:tc>
        <w:tc>
          <w:tcPr>
            <w:tcW w:w="951" w:type="dxa"/>
            <w:tcBorders>
              <w:top w:val="nil"/>
              <w:left w:val="single" w:sz="4" w:space="0" w:color="auto"/>
              <w:bottom w:val="nil"/>
              <w:right w:val="single" w:sz="4" w:space="0" w:color="auto"/>
            </w:tcBorders>
            <w:shd w:val="clear" w:color="auto" w:fill="auto"/>
            <w:noWrap/>
            <w:vAlign w:val="bottom"/>
            <w:hideMark/>
          </w:tcPr>
          <w:p w14:paraId="189658E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5ADD6E5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2 671,02</w:t>
            </w:r>
          </w:p>
        </w:tc>
        <w:tc>
          <w:tcPr>
            <w:tcW w:w="1900" w:type="dxa"/>
            <w:tcBorders>
              <w:top w:val="nil"/>
              <w:left w:val="nil"/>
              <w:bottom w:val="nil"/>
              <w:right w:val="single" w:sz="4" w:space="0" w:color="auto"/>
            </w:tcBorders>
            <w:shd w:val="clear" w:color="000000" w:fill="DDEBF7"/>
            <w:noWrap/>
            <w:vAlign w:val="bottom"/>
            <w:hideMark/>
          </w:tcPr>
          <w:p w14:paraId="7BDE999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2 659,63</w:t>
            </w:r>
          </w:p>
        </w:tc>
        <w:tc>
          <w:tcPr>
            <w:tcW w:w="1920" w:type="dxa"/>
            <w:tcBorders>
              <w:top w:val="nil"/>
              <w:left w:val="nil"/>
              <w:bottom w:val="nil"/>
              <w:right w:val="single" w:sz="4" w:space="0" w:color="auto"/>
            </w:tcBorders>
            <w:shd w:val="clear" w:color="000000" w:fill="DDEBF7"/>
            <w:noWrap/>
            <w:vAlign w:val="bottom"/>
            <w:hideMark/>
          </w:tcPr>
          <w:p w14:paraId="25B7AA4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2 659,63</w:t>
            </w:r>
          </w:p>
        </w:tc>
        <w:tc>
          <w:tcPr>
            <w:tcW w:w="2020" w:type="dxa"/>
            <w:tcBorders>
              <w:top w:val="nil"/>
              <w:left w:val="nil"/>
              <w:bottom w:val="nil"/>
              <w:right w:val="single" w:sz="4" w:space="0" w:color="auto"/>
            </w:tcBorders>
            <w:shd w:val="clear" w:color="000000" w:fill="DDEBF7"/>
            <w:noWrap/>
            <w:vAlign w:val="bottom"/>
            <w:hideMark/>
          </w:tcPr>
          <w:p w14:paraId="120C06B1"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2 666,97</w:t>
            </w:r>
          </w:p>
        </w:tc>
        <w:tc>
          <w:tcPr>
            <w:tcW w:w="1900" w:type="dxa"/>
            <w:tcBorders>
              <w:top w:val="nil"/>
              <w:left w:val="nil"/>
              <w:bottom w:val="nil"/>
              <w:right w:val="single" w:sz="4" w:space="0" w:color="auto"/>
            </w:tcBorders>
            <w:shd w:val="clear" w:color="000000" w:fill="FFFFFF"/>
            <w:noWrap/>
            <w:vAlign w:val="bottom"/>
            <w:hideMark/>
          </w:tcPr>
          <w:p w14:paraId="72695DC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0,28</w:t>
            </w:r>
          </w:p>
        </w:tc>
        <w:tc>
          <w:tcPr>
            <w:tcW w:w="1920" w:type="dxa"/>
            <w:tcBorders>
              <w:top w:val="nil"/>
              <w:left w:val="nil"/>
              <w:bottom w:val="nil"/>
              <w:right w:val="single" w:sz="8" w:space="0" w:color="auto"/>
            </w:tcBorders>
            <w:shd w:val="clear" w:color="000000" w:fill="FFFFFF"/>
            <w:noWrap/>
            <w:vAlign w:val="bottom"/>
            <w:hideMark/>
          </w:tcPr>
          <w:p w14:paraId="4F40C02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7,34</w:t>
            </w:r>
          </w:p>
        </w:tc>
      </w:tr>
      <w:tr w:rsidR="00E10FE7" w:rsidRPr="00E10FE7" w14:paraId="2FB5678A"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11B1EF6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nil"/>
              <w:right w:val="single" w:sz="4" w:space="0" w:color="auto"/>
            </w:tcBorders>
            <w:shd w:val="clear" w:color="auto" w:fill="auto"/>
            <w:noWrap/>
            <w:vAlign w:val="bottom"/>
            <w:hideMark/>
          </w:tcPr>
          <w:p w14:paraId="72399EF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на собственные нужды котельной</w:t>
            </w:r>
          </w:p>
        </w:tc>
        <w:tc>
          <w:tcPr>
            <w:tcW w:w="98" w:type="dxa"/>
            <w:tcBorders>
              <w:top w:val="nil"/>
              <w:left w:val="nil"/>
              <w:bottom w:val="nil"/>
              <w:right w:val="nil"/>
            </w:tcBorders>
            <w:shd w:val="clear" w:color="auto" w:fill="auto"/>
            <w:noWrap/>
            <w:vAlign w:val="bottom"/>
            <w:hideMark/>
          </w:tcPr>
          <w:p w14:paraId="2794D0E3" w14:textId="77777777" w:rsidR="00E10FE7" w:rsidRPr="00E10FE7" w:rsidRDefault="00E10FE7" w:rsidP="00E10FE7">
            <w:pPr>
              <w:rPr>
                <w:rFonts w:ascii="Bookman Old Style" w:hAnsi="Bookman Old Style" w:cs="Calibri"/>
                <w:sz w:val="16"/>
                <w:szCs w:val="16"/>
              </w:rPr>
            </w:pPr>
          </w:p>
        </w:tc>
        <w:tc>
          <w:tcPr>
            <w:tcW w:w="661" w:type="dxa"/>
            <w:tcBorders>
              <w:top w:val="nil"/>
              <w:left w:val="nil"/>
              <w:bottom w:val="nil"/>
              <w:right w:val="nil"/>
            </w:tcBorders>
            <w:shd w:val="clear" w:color="auto" w:fill="auto"/>
            <w:noWrap/>
            <w:vAlign w:val="bottom"/>
            <w:hideMark/>
          </w:tcPr>
          <w:p w14:paraId="131E55E1" w14:textId="77777777" w:rsidR="00E10FE7" w:rsidRPr="00E10FE7" w:rsidRDefault="00E10FE7" w:rsidP="00E10FE7">
            <w:pPr>
              <w:rPr>
                <w:sz w:val="16"/>
                <w:szCs w:val="16"/>
              </w:rPr>
            </w:pPr>
          </w:p>
        </w:tc>
        <w:tc>
          <w:tcPr>
            <w:tcW w:w="98" w:type="dxa"/>
            <w:tcBorders>
              <w:top w:val="nil"/>
              <w:left w:val="nil"/>
              <w:bottom w:val="nil"/>
              <w:right w:val="nil"/>
            </w:tcBorders>
            <w:shd w:val="clear" w:color="auto" w:fill="auto"/>
            <w:noWrap/>
            <w:vAlign w:val="bottom"/>
            <w:hideMark/>
          </w:tcPr>
          <w:p w14:paraId="0DD1622C" w14:textId="77777777" w:rsidR="00E10FE7" w:rsidRPr="00E10FE7" w:rsidRDefault="00E10FE7" w:rsidP="00E10FE7">
            <w:pPr>
              <w:rPr>
                <w:sz w:val="16"/>
                <w:szCs w:val="16"/>
              </w:rPr>
            </w:pPr>
          </w:p>
        </w:tc>
        <w:tc>
          <w:tcPr>
            <w:tcW w:w="951" w:type="dxa"/>
            <w:tcBorders>
              <w:top w:val="nil"/>
              <w:left w:val="single" w:sz="4" w:space="0" w:color="auto"/>
              <w:bottom w:val="nil"/>
              <w:right w:val="single" w:sz="4" w:space="0" w:color="auto"/>
            </w:tcBorders>
            <w:shd w:val="clear" w:color="auto" w:fill="auto"/>
            <w:noWrap/>
            <w:vAlign w:val="bottom"/>
            <w:hideMark/>
          </w:tcPr>
          <w:p w14:paraId="34AFE5C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DDEBF7"/>
            <w:noWrap/>
            <w:vAlign w:val="bottom"/>
            <w:hideMark/>
          </w:tcPr>
          <w:p w14:paraId="5B0E31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725,93</w:t>
            </w:r>
          </w:p>
        </w:tc>
        <w:tc>
          <w:tcPr>
            <w:tcW w:w="1900" w:type="dxa"/>
            <w:tcBorders>
              <w:top w:val="nil"/>
              <w:left w:val="nil"/>
              <w:bottom w:val="nil"/>
              <w:right w:val="single" w:sz="4" w:space="0" w:color="auto"/>
            </w:tcBorders>
            <w:shd w:val="clear" w:color="000000" w:fill="DDEBF7"/>
            <w:noWrap/>
            <w:vAlign w:val="bottom"/>
            <w:hideMark/>
          </w:tcPr>
          <w:p w14:paraId="4A7B7C1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714,63</w:t>
            </w:r>
          </w:p>
        </w:tc>
        <w:tc>
          <w:tcPr>
            <w:tcW w:w="1920" w:type="dxa"/>
            <w:tcBorders>
              <w:top w:val="nil"/>
              <w:left w:val="single" w:sz="4" w:space="0" w:color="auto"/>
              <w:bottom w:val="nil"/>
              <w:right w:val="nil"/>
            </w:tcBorders>
            <w:shd w:val="clear" w:color="000000" w:fill="DDEBF7"/>
            <w:noWrap/>
            <w:vAlign w:val="bottom"/>
            <w:hideMark/>
          </w:tcPr>
          <w:p w14:paraId="7E5427B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714,63</w:t>
            </w:r>
          </w:p>
        </w:tc>
        <w:tc>
          <w:tcPr>
            <w:tcW w:w="2020" w:type="dxa"/>
            <w:tcBorders>
              <w:top w:val="nil"/>
              <w:left w:val="single" w:sz="4" w:space="0" w:color="auto"/>
              <w:bottom w:val="nil"/>
              <w:right w:val="nil"/>
            </w:tcBorders>
            <w:shd w:val="clear" w:color="000000" w:fill="DDEBF7"/>
            <w:noWrap/>
            <w:vAlign w:val="bottom"/>
            <w:hideMark/>
          </w:tcPr>
          <w:p w14:paraId="7D847B8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721,97</w:t>
            </w:r>
          </w:p>
        </w:tc>
        <w:tc>
          <w:tcPr>
            <w:tcW w:w="1900" w:type="dxa"/>
            <w:tcBorders>
              <w:top w:val="nil"/>
              <w:left w:val="single" w:sz="4" w:space="0" w:color="auto"/>
              <w:bottom w:val="nil"/>
              <w:right w:val="single" w:sz="4" w:space="0" w:color="auto"/>
            </w:tcBorders>
            <w:shd w:val="clear" w:color="000000" w:fill="FFFFFF"/>
            <w:noWrap/>
            <w:vAlign w:val="bottom"/>
            <w:hideMark/>
          </w:tcPr>
          <w:p w14:paraId="5E8316F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1,03</w:t>
            </w:r>
          </w:p>
        </w:tc>
        <w:tc>
          <w:tcPr>
            <w:tcW w:w="1920" w:type="dxa"/>
            <w:tcBorders>
              <w:top w:val="nil"/>
              <w:left w:val="nil"/>
              <w:bottom w:val="nil"/>
              <w:right w:val="single" w:sz="8" w:space="0" w:color="auto"/>
            </w:tcBorders>
            <w:shd w:val="clear" w:color="000000" w:fill="FFFFFF"/>
            <w:noWrap/>
            <w:vAlign w:val="bottom"/>
            <w:hideMark/>
          </w:tcPr>
          <w:p w14:paraId="6614315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7,34</w:t>
            </w:r>
          </w:p>
        </w:tc>
      </w:tr>
      <w:tr w:rsidR="00E10FE7" w:rsidRPr="00E10FE7" w14:paraId="69811B6A" w14:textId="77777777" w:rsidTr="00E10FE7">
        <w:trPr>
          <w:trHeight w:val="330"/>
          <w:jc w:val="center"/>
        </w:trPr>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5D51F4EB"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single" w:sz="4" w:space="0" w:color="auto"/>
              <w:bottom w:val="single" w:sz="8" w:space="0" w:color="auto"/>
              <w:right w:val="nil"/>
            </w:tcBorders>
            <w:shd w:val="clear" w:color="auto" w:fill="auto"/>
            <w:noWrap/>
            <w:vAlign w:val="bottom"/>
            <w:hideMark/>
          </w:tcPr>
          <w:p w14:paraId="2C2DC8C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в тепловых сетях </w:t>
            </w:r>
          </w:p>
        </w:tc>
        <w:tc>
          <w:tcPr>
            <w:tcW w:w="98" w:type="dxa"/>
            <w:tcBorders>
              <w:top w:val="nil"/>
              <w:left w:val="nil"/>
              <w:bottom w:val="single" w:sz="8" w:space="0" w:color="auto"/>
              <w:right w:val="nil"/>
            </w:tcBorders>
            <w:shd w:val="clear" w:color="auto" w:fill="auto"/>
            <w:noWrap/>
            <w:vAlign w:val="bottom"/>
            <w:hideMark/>
          </w:tcPr>
          <w:p w14:paraId="737BE88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single" w:sz="8" w:space="0" w:color="auto"/>
              <w:right w:val="single" w:sz="4" w:space="0" w:color="auto"/>
            </w:tcBorders>
            <w:shd w:val="clear" w:color="auto" w:fill="auto"/>
            <w:noWrap/>
            <w:vAlign w:val="bottom"/>
            <w:hideMark/>
          </w:tcPr>
          <w:p w14:paraId="7394A7B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8" w:space="0" w:color="auto"/>
              <w:right w:val="single" w:sz="4" w:space="0" w:color="auto"/>
            </w:tcBorders>
            <w:shd w:val="clear" w:color="000000" w:fill="DDEBF7"/>
            <w:noWrap/>
            <w:vAlign w:val="bottom"/>
            <w:hideMark/>
          </w:tcPr>
          <w:p w14:paraId="28F3BAB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1 945,09</w:t>
            </w:r>
          </w:p>
        </w:tc>
        <w:tc>
          <w:tcPr>
            <w:tcW w:w="1900" w:type="dxa"/>
            <w:tcBorders>
              <w:top w:val="nil"/>
              <w:left w:val="nil"/>
              <w:bottom w:val="single" w:sz="8" w:space="0" w:color="auto"/>
              <w:right w:val="single" w:sz="4" w:space="0" w:color="auto"/>
            </w:tcBorders>
            <w:shd w:val="clear" w:color="000000" w:fill="DDEBF7"/>
            <w:noWrap/>
            <w:vAlign w:val="bottom"/>
            <w:hideMark/>
          </w:tcPr>
          <w:p w14:paraId="294F4CE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1 945,00</w:t>
            </w:r>
          </w:p>
        </w:tc>
        <w:tc>
          <w:tcPr>
            <w:tcW w:w="1920" w:type="dxa"/>
            <w:tcBorders>
              <w:top w:val="nil"/>
              <w:left w:val="single" w:sz="4" w:space="0" w:color="auto"/>
              <w:bottom w:val="single" w:sz="8" w:space="0" w:color="auto"/>
              <w:right w:val="nil"/>
            </w:tcBorders>
            <w:shd w:val="clear" w:color="000000" w:fill="DDEBF7"/>
            <w:noWrap/>
            <w:vAlign w:val="bottom"/>
            <w:hideMark/>
          </w:tcPr>
          <w:p w14:paraId="62464A3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1 945,00</w:t>
            </w:r>
          </w:p>
        </w:tc>
        <w:tc>
          <w:tcPr>
            <w:tcW w:w="2020" w:type="dxa"/>
            <w:tcBorders>
              <w:top w:val="nil"/>
              <w:left w:val="single" w:sz="4" w:space="0" w:color="auto"/>
              <w:bottom w:val="single" w:sz="8" w:space="0" w:color="auto"/>
              <w:right w:val="nil"/>
            </w:tcBorders>
            <w:shd w:val="clear" w:color="000000" w:fill="DDEBF7"/>
            <w:noWrap/>
            <w:vAlign w:val="bottom"/>
            <w:hideMark/>
          </w:tcPr>
          <w:p w14:paraId="3D9A8D2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1 945,00</w:t>
            </w:r>
          </w:p>
        </w:tc>
        <w:tc>
          <w:tcPr>
            <w:tcW w:w="1900" w:type="dxa"/>
            <w:tcBorders>
              <w:top w:val="nil"/>
              <w:left w:val="single" w:sz="4" w:space="0" w:color="auto"/>
              <w:bottom w:val="nil"/>
              <w:right w:val="single" w:sz="4" w:space="0" w:color="auto"/>
            </w:tcBorders>
            <w:shd w:val="clear" w:color="000000" w:fill="FFFFFF"/>
            <w:noWrap/>
            <w:vAlign w:val="bottom"/>
            <w:hideMark/>
          </w:tcPr>
          <w:p w14:paraId="6D2500B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nil"/>
              <w:bottom w:val="nil"/>
              <w:right w:val="single" w:sz="8" w:space="0" w:color="auto"/>
            </w:tcBorders>
            <w:shd w:val="clear" w:color="000000" w:fill="FFFFFF"/>
            <w:noWrap/>
            <w:vAlign w:val="bottom"/>
            <w:hideMark/>
          </w:tcPr>
          <w:p w14:paraId="3F98F1C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r>
      <w:tr w:rsidR="00E10FE7" w:rsidRPr="00E10FE7" w14:paraId="06B6B060" w14:textId="77777777" w:rsidTr="00E10FE7">
        <w:trPr>
          <w:trHeight w:val="510"/>
          <w:jc w:val="center"/>
        </w:trPr>
        <w:tc>
          <w:tcPr>
            <w:tcW w:w="21120" w:type="dxa"/>
            <w:gridSpan w:val="12"/>
            <w:tcBorders>
              <w:top w:val="single" w:sz="8" w:space="0" w:color="auto"/>
              <w:left w:val="single" w:sz="8" w:space="0" w:color="auto"/>
              <w:bottom w:val="nil"/>
              <w:right w:val="nil"/>
            </w:tcBorders>
            <w:shd w:val="clear" w:color="auto" w:fill="auto"/>
            <w:noWrap/>
            <w:vAlign w:val="center"/>
            <w:hideMark/>
          </w:tcPr>
          <w:p w14:paraId="1905987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Расходы на приобретение энергетических ресурсов, холодной воды и теплоносителя Приложение 5.4 Методических указаний</w:t>
            </w:r>
          </w:p>
        </w:tc>
      </w:tr>
      <w:tr w:rsidR="00E10FE7" w:rsidRPr="00E10FE7" w14:paraId="5C487E1C" w14:textId="77777777" w:rsidTr="00E10FE7">
        <w:trPr>
          <w:trHeight w:val="45"/>
          <w:jc w:val="center"/>
        </w:trPr>
        <w:tc>
          <w:tcPr>
            <w:tcW w:w="739" w:type="dxa"/>
            <w:tcBorders>
              <w:top w:val="nil"/>
              <w:left w:val="single" w:sz="8" w:space="0" w:color="auto"/>
              <w:bottom w:val="single" w:sz="8" w:space="0" w:color="auto"/>
              <w:right w:val="nil"/>
            </w:tcBorders>
            <w:shd w:val="clear" w:color="auto" w:fill="auto"/>
            <w:noWrap/>
            <w:vAlign w:val="center"/>
            <w:hideMark/>
          </w:tcPr>
          <w:p w14:paraId="29990D9F" w14:textId="77777777" w:rsidR="00E10FE7" w:rsidRPr="00E10FE7" w:rsidRDefault="00E10FE7" w:rsidP="00E10FE7">
            <w:pPr>
              <w:rPr>
                <w:b/>
                <w:bCs/>
                <w:sz w:val="16"/>
                <w:szCs w:val="16"/>
              </w:rPr>
            </w:pPr>
            <w:r w:rsidRPr="00E10FE7">
              <w:rPr>
                <w:b/>
                <w:bCs/>
                <w:sz w:val="16"/>
                <w:szCs w:val="16"/>
              </w:rPr>
              <w:t> </w:t>
            </w:r>
          </w:p>
        </w:tc>
        <w:tc>
          <w:tcPr>
            <w:tcW w:w="7233" w:type="dxa"/>
            <w:tcBorders>
              <w:top w:val="nil"/>
              <w:left w:val="nil"/>
              <w:bottom w:val="single" w:sz="8" w:space="0" w:color="auto"/>
              <w:right w:val="nil"/>
            </w:tcBorders>
            <w:shd w:val="clear" w:color="auto" w:fill="auto"/>
            <w:noWrap/>
            <w:vAlign w:val="center"/>
            <w:hideMark/>
          </w:tcPr>
          <w:p w14:paraId="6FAC4FD2" w14:textId="77777777" w:rsidR="00E10FE7" w:rsidRPr="00E10FE7" w:rsidRDefault="00E10FE7" w:rsidP="00E10FE7">
            <w:pPr>
              <w:rPr>
                <w:b/>
                <w:bCs/>
                <w:sz w:val="16"/>
                <w:szCs w:val="16"/>
              </w:rPr>
            </w:pPr>
            <w:r w:rsidRPr="00E10FE7">
              <w:rPr>
                <w:b/>
                <w:bCs/>
                <w:sz w:val="16"/>
                <w:szCs w:val="16"/>
              </w:rPr>
              <w:t> </w:t>
            </w:r>
          </w:p>
        </w:tc>
        <w:tc>
          <w:tcPr>
            <w:tcW w:w="98" w:type="dxa"/>
            <w:tcBorders>
              <w:top w:val="nil"/>
              <w:left w:val="nil"/>
              <w:bottom w:val="single" w:sz="8" w:space="0" w:color="auto"/>
              <w:right w:val="nil"/>
            </w:tcBorders>
            <w:shd w:val="clear" w:color="auto" w:fill="auto"/>
            <w:noWrap/>
            <w:vAlign w:val="center"/>
            <w:hideMark/>
          </w:tcPr>
          <w:p w14:paraId="407F1AEF" w14:textId="77777777" w:rsidR="00E10FE7" w:rsidRPr="00E10FE7" w:rsidRDefault="00E10FE7" w:rsidP="00E10FE7">
            <w:pPr>
              <w:rPr>
                <w:b/>
                <w:bCs/>
                <w:sz w:val="16"/>
                <w:szCs w:val="16"/>
              </w:rPr>
            </w:pPr>
            <w:r w:rsidRPr="00E10FE7">
              <w:rPr>
                <w:b/>
                <w:bCs/>
                <w:sz w:val="16"/>
                <w:szCs w:val="16"/>
              </w:rPr>
              <w:t> </w:t>
            </w:r>
          </w:p>
        </w:tc>
        <w:tc>
          <w:tcPr>
            <w:tcW w:w="661" w:type="dxa"/>
            <w:tcBorders>
              <w:top w:val="nil"/>
              <w:left w:val="nil"/>
              <w:bottom w:val="single" w:sz="8" w:space="0" w:color="auto"/>
              <w:right w:val="nil"/>
            </w:tcBorders>
            <w:shd w:val="clear" w:color="auto" w:fill="auto"/>
            <w:noWrap/>
            <w:vAlign w:val="center"/>
            <w:hideMark/>
          </w:tcPr>
          <w:p w14:paraId="67390F2D" w14:textId="77777777" w:rsidR="00E10FE7" w:rsidRPr="00E10FE7" w:rsidRDefault="00E10FE7" w:rsidP="00E10FE7">
            <w:pPr>
              <w:rPr>
                <w:b/>
                <w:bCs/>
                <w:sz w:val="16"/>
                <w:szCs w:val="16"/>
              </w:rPr>
            </w:pPr>
            <w:r w:rsidRPr="00E10FE7">
              <w:rPr>
                <w:b/>
                <w:bCs/>
                <w:sz w:val="16"/>
                <w:szCs w:val="16"/>
              </w:rPr>
              <w:t> </w:t>
            </w:r>
          </w:p>
        </w:tc>
        <w:tc>
          <w:tcPr>
            <w:tcW w:w="98" w:type="dxa"/>
            <w:tcBorders>
              <w:top w:val="nil"/>
              <w:left w:val="nil"/>
              <w:bottom w:val="single" w:sz="8" w:space="0" w:color="auto"/>
              <w:right w:val="nil"/>
            </w:tcBorders>
            <w:shd w:val="clear" w:color="auto" w:fill="auto"/>
            <w:noWrap/>
            <w:vAlign w:val="center"/>
            <w:hideMark/>
          </w:tcPr>
          <w:p w14:paraId="13080EB6" w14:textId="77777777" w:rsidR="00E10FE7" w:rsidRPr="00E10FE7" w:rsidRDefault="00E10FE7" w:rsidP="00E10FE7">
            <w:pPr>
              <w:rPr>
                <w:b/>
                <w:bCs/>
                <w:sz w:val="16"/>
                <w:szCs w:val="16"/>
              </w:rPr>
            </w:pPr>
            <w:r w:rsidRPr="00E10FE7">
              <w:rPr>
                <w:b/>
                <w:bCs/>
                <w:sz w:val="16"/>
                <w:szCs w:val="16"/>
              </w:rPr>
              <w:t> </w:t>
            </w:r>
          </w:p>
        </w:tc>
        <w:tc>
          <w:tcPr>
            <w:tcW w:w="951" w:type="dxa"/>
            <w:tcBorders>
              <w:top w:val="nil"/>
              <w:left w:val="nil"/>
              <w:bottom w:val="single" w:sz="8" w:space="0" w:color="auto"/>
              <w:right w:val="nil"/>
            </w:tcBorders>
            <w:shd w:val="clear" w:color="auto" w:fill="auto"/>
            <w:noWrap/>
            <w:vAlign w:val="center"/>
            <w:hideMark/>
          </w:tcPr>
          <w:p w14:paraId="37291C08" w14:textId="77777777" w:rsidR="00E10FE7" w:rsidRPr="00E10FE7" w:rsidRDefault="00E10FE7" w:rsidP="00E10FE7">
            <w:pPr>
              <w:rPr>
                <w:b/>
                <w:bCs/>
                <w:sz w:val="16"/>
                <w:szCs w:val="16"/>
              </w:rPr>
            </w:pPr>
            <w:r w:rsidRPr="00E10FE7">
              <w:rPr>
                <w:b/>
                <w:bCs/>
                <w:sz w:val="16"/>
                <w:szCs w:val="16"/>
              </w:rPr>
              <w:t> </w:t>
            </w:r>
          </w:p>
        </w:tc>
        <w:tc>
          <w:tcPr>
            <w:tcW w:w="1680" w:type="dxa"/>
            <w:tcBorders>
              <w:top w:val="nil"/>
              <w:left w:val="nil"/>
              <w:bottom w:val="single" w:sz="8" w:space="0" w:color="auto"/>
              <w:right w:val="nil"/>
            </w:tcBorders>
            <w:shd w:val="clear" w:color="auto" w:fill="auto"/>
            <w:noWrap/>
            <w:vAlign w:val="center"/>
            <w:hideMark/>
          </w:tcPr>
          <w:p w14:paraId="3F25366C" w14:textId="77777777" w:rsidR="00E10FE7" w:rsidRPr="00E10FE7" w:rsidRDefault="00E10FE7" w:rsidP="00E10FE7">
            <w:pPr>
              <w:rPr>
                <w:b/>
                <w:bCs/>
                <w:sz w:val="16"/>
                <w:szCs w:val="16"/>
              </w:rPr>
            </w:pPr>
            <w:r w:rsidRPr="00E10FE7">
              <w:rPr>
                <w:b/>
                <w:bCs/>
                <w:sz w:val="16"/>
                <w:szCs w:val="16"/>
              </w:rPr>
              <w:t> </w:t>
            </w:r>
          </w:p>
        </w:tc>
        <w:tc>
          <w:tcPr>
            <w:tcW w:w="1900" w:type="dxa"/>
            <w:tcBorders>
              <w:top w:val="nil"/>
              <w:left w:val="nil"/>
              <w:bottom w:val="single" w:sz="8" w:space="0" w:color="auto"/>
              <w:right w:val="nil"/>
            </w:tcBorders>
            <w:shd w:val="clear" w:color="auto" w:fill="auto"/>
            <w:noWrap/>
            <w:vAlign w:val="center"/>
            <w:hideMark/>
          </w:tcPr>
          <w:p w14:paraId="11A5AD12" w14:textId="77777777" w:rsidR="00E10FE7" w:rsidRPr="00E10FE7" w:rsidRDefault="00E10FE7" w:rsidP="00E10FE7">
            <w:pPr>
              <w:rPr>
                <w:b/>
                <w:bCs/>
                <w:sz w:val="16"/>
                <w:szCs w:val="16"/>
              </w:rPr>
            </w:pPr>
            <w:r w:rsidRPr="00E10FE7">
              <w:rPr>
                <w:b/>
                <w:bCs/>
                <w:sz w:val="16"/>
                <w:szCs w:val="16"/>
              </w:rPr>
              <w:t> </w:t>
            </w:r>
          </w:p>
        </w:tc>
        <w:tc>
          <w:tcPr>
            <w:tcW w:w="1920" w:type="dxa"/>
            <w:tcBorders>
              <w:top w:val="nil"/>
              <w:left w:val="nil"/>
              <w:bottom w:val="single" w:sz="8" w:space="0" w:color="auto"/>
              <w:right w:val="nil"/>
            </w:tcBorders>
            <w:shd w:val="clear" w:color="auto" w:fill="auto"/>
            <w:noWrap/>
            <w:vAlign w:val="center"/>
            <w:hideMark/>
          </w:tcPr>
          <w:p w14:paraId="1BED4B3B" w14:textId="77777777" w:rsidR="00E10FE7" w:rsidRPr="00E10FE7" w:rsidRDefault="00E10FE7" w:rsidP="00E10FE7">
            <w:pPr>
              <w:rPr>
                <w:b/>
                <w:bCs/>
                <w:sz w:val="16"/>
                <w:szCs w:val="16"/>
              </w:rPr>
            </w:pPr>
            <w:r w:rsidRPr="00E10FE7">
              <w:rPr>
                <w:b/>
                <w:bCs/>
                <w:sz w:val="16"/>
                <w:szCs w:val="16"/>
              </w:rPr>
              <w:t> </w:t>
            </w:r>
          </w:p>
        </w:tc>
        <w:tc>
          <w:tcPr>
            <w:tcW w:w="2020" w:type="dxa"/>
            <w:tcBorders>
              <w:top w:val="nil"/>
              <w:left w:val="nil"/>
              <w:bottom w:val="single" w:sz="8" w:space="0" w:color="auto"/>
              <w:right w:val="nil"/>
            </w:tcBorders>
            <w:shd w:val="clear" w:color="auto" w:fill="auto"/>
            <w:noWrap/>
            <w:vAlign w:val="center"/>
            <w:hideMark/>
          </w:tcPr>
          <w:p w14:paraId="796BD90B" w14:textId="77777777" w:rsidR="00E10FE7" w:rsidRPr="00E10FE7" w:rsidRDefault="00E10FE7" w:rsidP="00E10FE7">
            <w:pPr>
              <w:rPr>
                <w:b/>
                <w:bCs/>
                <w:sz w:val="16"/>
                <w:szCs w:val="16"/>
              </w:rPr>
            </w:pPr>
            <w:r w:rsidRPr="00E10FE7">
              <w:rPr>
                <w:b/>
                <w:bCs/>
                <w:sz w:val="16"/>
                <w:szCs w:val="16"/>
              </w:rPr>
              <w:t> </w:t>
            </w:r>
          </w:p>
        </w:tc>
        <w:tc>
          <w:tcPr>
            <w:tcW w:w="1900" w:type="dxa"/>
            <w:tcBorders>
              <w:top w:val="nil"/>
              <w:left w:val="nil"/>
              <w:bottom w:val="single" w:sz="8" w:space="0" w:color="auto"/>
              <w:right w:val="nil"/>
            </w:tcBorders>
            <w:shd w:val="clear" w:color="auto" w:fill="auto"/>
            <w:noWrap/>
            <w:vAlign w:val="center"/>
            <w:hideMark/>
          </w:tcPr>
          <w:p w14:paraId="39726731" w14:textId="77777777" w:rsidR="00E10FE7" w:rsidRPr="00E10FE7" w:rsidRDefault="00E10FE7" w:rsidP="00E10FE7">
            <w:pPr>
              <w:rPr>
                <w:b/>
                <w:bCs/>
                <w:sz w:val="16"/>
                <w:szCs w:val="16"/>
              </w:rPr>
            </w:pPr>
            <w:r w:rsidRPr="00E10FE7">
              <w:rPr>
                <w:b/>
                <w:bCs/>
                <w:sz w:val="16"/>
                <w:szCs w:val="16"/>
              </w:rPr>
              <w:t> </w:t>
            </w:r>
          </w:p>
        </w:tc>
        <w:tc>
          <w:tcPr>
            <w:tcW w:w="1920" w:type="dxa"/>
            <w:tcBorders>
              <w:top w:val="nil"/>
              <w:left w:val="nil"/>
              <w:bottom w:val="single" w:sz="8" w:space="0" w:color="auto"/>
              <w:right w:val="nil"/>
            </w:tcBorders>
            <w:shd w:val="clear" w:color="auto" w:fill="auto"/>
            <w:noWrap/>
            <w:vAlign w:val="center"/>
            <w:hideMark/>
          </w:tcPr>
          <w:p w14:paraId="74EDA7BA" w14:textId="77777777" w:rsidR="00E10FE7" w:rsidRPr="00E10FE7" w:rsidRDefault="00E10FE7" w:rsidP="00E10FE7">
            <w:pPr>
              <w:rPr>
                <w:b/>
                <w:bCs/>
                <w:sz w:val="16"/>
                <w:szCs w:val="16"/>
              </w:rPr>
            </w:pPr>
            <w:r w:rsidRPr="00E10FE7">
              <w:rPr>
                <w:b/>
                <w:bCs/>
                <w:sz w:val="16"/>
                <w:szCs w:val="16"/>
              </w:rPr>
              <w:t> </w:t>
            </w:r>
          </w:p>
        </w:tc>
      </w:tr>
      <w:tr w:rsidR="00E10FE7" w:rsidRPr="00E10FE7" w14:paraId="66E10F64"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641AD59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1.1</w:t>
            </w:r>
          </w:p>
        </w:tc>
        <w:tc>
          <w:tcPr>
            <w:tcW w:w="8090" w:type="dxa"/>
            <w:gridSpan w:val="4"/>
            <w:tcBorders>
              <w:top w:val="nil"/>
              <w:left w:val="nil"/>
              <w:bottom w:val="nil"/>
              <w:right w:val="single" w:sz="4" w:space="0" w:color="000000"/>
            </w:tcBorders>
            <w:shd w:val="clear" w:color="000000" w:fill="FFFFFF"/>
            <w:noWrap/>
            <w:vAlign w:val="bottom"/>
            <w:hideMark/>
          </w:tcPr>
          <w:p w14:paraId="7481888D"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Расходы на топливо, всего: </w:t>
            </w:r>
          </w:p>
        </w:tc>
        <w:tc>
          <w:tcPr>
            <w:tcW w:w="951" w:type="dxa"/>
            <w:tcBorders>
              <w:top w:val="nil"/>
              <w:left w:val="nil"/>
              <w:bottom w:val="nil"/>
              <w:right w:val="single" w:sz="4" w:space="0" w:color="auto"/>
            </w:tcBorders>
            <w:shd w:val="clear" w:color="000000" w:fill="FFFFFF"/>
            <w:noWrap/>
            <w:vAlign w:val="bottom"/>
            <w:hideMark/>
          </w:tcPr>
          <w:p w14:paraId="286082FC"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FFFFCC"/>
            <w:noWrap/>
            <w:vAlign w:val="bottom"/>
            <w:hideMark/>
          </w:tcPr>
          <w:p w14:paraId="198DB77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7032,29</w:t>
            </w:r>
          </w:p>
        </w:tc>
        <w:tc>
          <w:tcPr>
            <w:tcW w:w="1900" w:type="dxa"/>
            <w:tcBorders>
              <w:top w:val="nil"/>
              <w:left w:val="nil"/>
              <w:bottom w:val="nil"/>
              <w:right w:val="single" w:sz="4" w:space="0" w:color="auto"/>
            </w:tcBorders>
            <w:shd w:val="clear" w:color="000000" w:fill="FFFFCC"/>
            <w:noWrap/>
            <w:vAlign w:val="bottom"/>
            <w:hideMark/>
          </w:tcPr>
          <w:p w14:paraId="6CC439B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6 311,56</w:t>
            </w:r>
          </w:p>
        </w:tc>
        <w:tc>
          <w:tcPr>
            <w:tcW w:w="1920" w:type="dxa"/>
            <w:tcBorders>
              <w:top w:val="nil"/>
              <w:left w:val="nil"/>
              <w:bottom w:val="nil"/>
              <w:right w:val="single" w:sz="4" w:space="0" w:color="auto"/>
            </w:tcBorders>
            <w:shd w:val="clear" w:color="000000" w:fill="FFFFCC"/>
            <w:noWrap/>
            <w:vAlign w:val="bottom"/>
            <w:hideMark/>
          </w:tcPr>
          <w:p w14:paraId="3EE78B2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13 364,50</w:t>
            </w:r>
          </w:p>
        </w:tc>
        <w:tc>
          <w:tcPr>
            <w:tcW w:w="2020" w:type="dxa"/>
            <w:tcBorders>
              <w:top w:val="nil"/>
              <w:left w:val="nil"/>
              <w:bottom w:val="nil"/>
              <w:right w:val="single" w:sz="4" w:space="0" w:color="auto"/>
            </w:tcBorders>
            <w:shd w:val="clear" w:color="000000" w:fill="FFFFCC"/>
            <w:noWrap/>
            <w:vAlign w:val="bottom"/>
            <w:hideMark/>
          </w:tcPr>
          <w:p w14:paraId="53D3523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8 571,83</w:t>
            </w:r>
          </w:p>
        </w:tc>
        <w:tc>
          <w:tcPr>
            <w:tcW w:w="1900" w:type="dxa"/>
            <w:tcBorders>
              <w:top w:val="nil"/>
              <w:left w:val="nil"/>
              <w:bottom w:val="nil"/>
              <w:right w:val="single" w:sz="4" w:space="0" w:color="auto"/>
            </w:tcBorders>
            <w:shd w:val="clear" w:color="000000" w:fill="FFFFFF"/>
            <w:noWrap/>
            <w:vAlign w:val="bottom"/>
            <w:hideMark/>
          </w:tcPr>
          <w:p w14:paraId="6D06783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35,81</w:t>
            </w:r>
          </w:p>
        </w:tc>
        <w:tc>
          <w:tcPr>
            <w:tcW w:w="1920" w:type="dxa"/>
            <w:tcBorders>
              <w:top w:val="nil"/>
              <w:left w:val="nil"/>
              <w:bottom w:val="nil"/>
              <w:right w:val="single" w:sz="8" w:space="0" w:color="auto"/>
            </w:tcBorders>
            <w:shd w:val="clear" w:color="000000" w:fill="FFFFFF"/>
            <w:noWrap/>
            <w:vAlign w:val="bottom"/>
            <w:hideMark/>
          </w:tcPr>
          <w:p w14:paraId="2C3E236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-4 792,67</w:t>
            </w:r>
          </w:p>
        </w:tc>
      </w:tr>
      <w:tr w:rsidR="00E10FE7" w:rsidRPr="00E10FE7" w14:paraId="7CCAFA4B"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63185B8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nil"/>
              <w:bottom w:val="nil"/>
              <w:right w:val="nil"/>
            </w:tcBorders>
            <w:shd w:val="clear" w:color="000000" w:fill="FFFFFF"/>
            <w:noWrap/>
            <w:vAlign w:val="bottom"/>
            <w:hideMark/>
          </w:tcPr>
          <w:p w14:paraId="387C089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т.ч.   - уголь </w:t>
            </w:r>
          </w:p>
        </w:tc>
        <w:tc>
          <w:tcPr>
            <w:tcW w:w="661" w:type="dxa"/>
            <w:tcBorders>
              <w:top w:val="nil"/>
              <w:left w:val="nil"/>
              <w:bottom w:val="nil"/>
              <w:right w:val="nil"/>
            </w:tcBorders>
            <w:shd w:val="clear" w:color="000000" w:fill="FFFFFF"/>
            <w:noWrap/>
            <w:vAlign w:val="bottom"/>
            <w:hideMark/>
          </w:tcPr>
          <w:p w14:paraId="096315D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98" w:type="dxa"/>
            <w:tcBorders>
              <w:top w:val="nil"/>
              <w:left w:val="nil"/>
              <w:bottom w:val="nil"/>
              <w:right w:val="single" w:sz="4" w:space="0" w:color="auto"/>
            </w:tcBorders>
            <w:shd w:val="clear" w:color="000000" w:fill="FFFFFF"/>
            <w:noWrap/>
            <w:vAlign w:val="bottom"/>
            <w:hideMark/>
          </w:tcPr>
          <w:p w14:paraId="394A031E"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951" w:type="dxa"/>
            <w:tcBorders>
              <w:top w:val="nil"/>
              <w:left w:val="nil"/>
              <w:bottom w:val="nil"/>
              <w:right w:val="single" w:sz="4" w:space="0" w:color="auto"/>
            </w:tcBorders>
            <w:shd w:val="clear" w:color="000000" w:fill="FFFFFF"/>
            <w:noWrap/>
            <w:vAlign w:val="bottom"/>
            <w:hideMark/>
          </w:tcPr>
          <w:p w14:paraId="6766753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60AB4DE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7032,29</w:t>
            </w:r>
          </w:p>
        </w:tc>
        <w:tc>
          <w:tcPr>
            <w:tcW w:w="1900" w:type="dxa"/>
            <w:tcBorders>
              <w:top w:val="nil"/>
              <w:left w:val="nil"/>
              <w:bottom w:val="nil"/>
              <w:right w:val="single" w:sz="4" w:space="0" w:color="auto"/>
            </w:tcBorders>
            <w:shd w:val="clear" w:color="000000" w:fill="FFFFCC"/>
            <w:noWrap/>
            <w:vAlign w:val="bottom"/>
            <w:hideMark/>
          </w:tcPr>
          <w:p w14:paraId="26D8034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6 311,56</w:t>
            </w:r>
          </w:p>
        </w:tc>
        <w:tc>
          <w:tcPr>
            <w:tcW w:w="1920" w:type="dxa"/>
            <w:tcBorders>
              <w:top w:val="nil"/>
              <w:left w:val="nil"/>
              <w:bottom w:val="nil"/>
              <w:right w:val="single" w:sz="4" w:space="0" w:color="auto"/>
            </w:tcBorders>
            <w:shd w:val="clear" w:color="000000" w:fill="FFFFCC"/>
            <w:noWrap/>
            <w:vAlign w:val="bottom"/>
            <w:hideMark/>
          </w:tcPr>
          <w:p w14:paraId="4802F11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13 364,50</w:t>
            </w:r>
          </w:p>
        </w:tc>
        <w:tc>
          <w:tcPr>
            <w:tcW w:w="2020" w:type="dxa"/>
            <w:tcBorders>
              <w:top w:val="nil"/>
              <w:left w:val="nil"/>
              <w:bottom w:val="nil"/>
              <w:right w:val="single" w:sz="4" w:space="0" w:color="auto"/>
            </w:tcBorders>
            <w:shd w:val="clear" w:color="000000" w:fill="FFFFCC"/>
            <w:noWrap/>
            <w:vAlign w:val="bottom"/>
            <w:hideMark/>
          </w:tcPr>
          <w:p w14:paraId="33E7FCF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8 571,83</w:t>
            </w:r>
          </w:p>
        </w:tc>
        <w:tc>
          <w:tcPr>
            <w:tcW w:w="1900" w:type="dxa"/>
            <w:tcBorders>
              <w:top w:val="nil"/>
              <w:left w:val="nil"/>
              <w:bottom w:val="nil"/>
              <w:right w:val="single" w:sz="4" w:space="0" w:color="auto"/>
            </w:tcBorders>
            <w:shd w:val="clear" w:color="000000" w:fill="FFFFFF"/>
            <w:noWrap/>
            <w:vAlign w:val="bottom"/>
            <w:hideMark/>
          </w:tcPr>
          <w:p w14:paraId="65DF472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35,81</w:t>
            </w:r>
          </w:p>
        </w:tc>
        <w:tc>
          <w:tcPr>
            <w:tcW w:w="1920" w:type="dxa"/>
            <w:tcBorders>
              <w:top w:val="nil"/>
              <w:left w:val="nil"/>
              <w:bottom w:val="nil"/>
              <w:right w:val="single" w:sz="8" w:space="0" w:color="auto"/>
            </w:tcBorders>
            <w:shd w:val="clear" w:color="000000" w:fill="FFFFFF"/>
            <w:noWrap/>
            <w:vAlign w:val="bottom"/>
            <w:hideMark/>
          </w:tcPr>
          <w:p w14:paraId="41B94CF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-4 792,67</w:t>
            </w:r>
          </w:p>
        </w:tc>
      </w:tr>
      <w:tr w:rsidR="00E10FE7" w:rsidRPr="00E10FE7" w14:paraId="5562E01C"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11F10988"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7331" w:type="dxa"/>
            <w:gridSpan w:val="2"/>
            <w:tcBorders>
              <w:top w:val="nil"/>
              <w:left w:val="nil"/>
              <w:bottom w:val="nil"/>
              <w:right w:val="nil"/>
            </w:tcBorders>
            <w:shd w:val="clear" w:color="000000" w:fill="FFFFFF"/>
            <w:noWrap/>
            <w:vAlign w:val="bottom"/>
            <w:hideMark/>
          </w:tcPr>
          <w:p w14:paraId="67076AA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мазут</w:t>
            </w:r>
          </w:p>
        </w:tc>
        <w:tc>
          <w:tcPr>
            <w:tcW w:w="661" w:type="dxa"/>
            <w:tcBorders>
              <w:top w:val="nil"/>
              <w:left w:val="nil"/>
              <w:bottom w:val="nil"/>
              <w:right w:val="nil"/>
            </w:tcBorders>
            <w:shd w:val="clear" w:color="000000" w:fill="FFFFFF"/>
            <w:noWrap/>
            <w:vAlign w:val="bottom"/>
            <w:hideMark/>
          </w:tcPr>
          <w:p w14:paraId="2293E7CE"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8" w:type="dxa"/>
            <w:tcBorders>
              <w:top w:val="nil"/>
              <w:left w:val="nil"/>
              <w:bottom w:val="nil"/>
              <w:right w:val="single" w:sz="4" w:space="0" w:color="auto"/>
            </w:tcBorders>
            <w:shd w:val="clear" w:color="000000" w:fill="FFFFFF"/>
            <w:noWrap/>
            <w:vAlign w:val="bottom"/>
            <w:hideMark/>
          </w:tcPr>
          <w:p w14:paraId="1F30A0D4"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2796BA7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5C7B10D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FFFFCC"/>
            <w:noWrap/>
            <w:vAlign w:val="bottom"/>
            <w:hideMark/>
          </w:tcPr>
          <w:p w14:paraId="7842AE4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FFFFCC"/>
            <w:noWrap/>
            <w:vAlign w:val="bottom"/>
            <w:hideMark/>
          </w:tcPr>
          <w:p w14:paraId="312491E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FFFFCC"/>
            <w:noWrap/>
            <w:vAlign w:val="bottom"/>
            <w:hideMark/>
          </w:tcPr>
          <w:p w14:paraId="62FE99C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5C5EEE2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40E2BC6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49A2931F"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4D3C7574"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7992" w:type="dxa"/>
            <w:gridSpan w:val="3"/>
            <w:tcBorders>
              <w:top w:val="nil"/>
              <w:left w:val="nil"/>
              <w:bottom w:val="nil"/>
              <w:right w:val="nil"/>
            </w:tcBorders>
            <w:shd w:val="clear" w:color="000000" w:fill="FFFFFF"/>
            <w:noWrap/>
            <w:vAlign w:val="bottom"/>
            <w:hideMark/>
          </w:tcPr>
          <w:p w14:paraId="2372B07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т.ч. натуральное топливо</w:t>
            </w:r>
          </w:p>
        </w:tc>
        <w:tc>
          <w:tcPr>
            <w:tcW w:w="98" w:type="dxa"/>
            <w:tcBorders>
              <w:top w:val="nil"/>
              <w:left w:val="nil"/>
              <w:bottom w:val="nil"/>
              <w:right w:val="single" w:sz="4" w:space="0" w:color="auto"/>
            </w:tcBorders>
            <w:shd w:val="clear" w:color="000000" w:fill="FFFFFF"/>
            <w:noWrap/>
            <w:vAlign w:val="bottom"/>
            <w:hideMark/>
          </w:tcPr>
          <w:p w14:paraId="01E8B075"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56C6293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0B27B2A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6379,40</w:t>
            </w:r>
          </w:p>
        </w:tc>
        <w:tc>
          <w:tcPr>
            <w:tcW w:w="1900" w:type="dxa"/>
            <w:tcBorders>
              <w:top w:val="nil"/>
              <w:left w:val="nil"/>
              <w:bottom w:val="nil"/>
              <w:right w:val="single" w:sz="4" w:space="0" w:color="auto"/>
            </w:tcBorders>
            <w:shd w:val="clear" w:color="000000" w:fill="FFFFCC"/>
            <w:noWrap/>
            <w:vAlign w:val="bottom"/>
            <w:hideMark/>
          </w:tcPr>
          <w:p w14:paraId="0CFD2D0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6 311,56</w:t>
            </w:r>
          </w:p>
        </w:tc>
        <w:tc>
          <w:tcPr>
            <w:tcW w:w="1920" w:type="dxa"/>
            <w:tcBorders>
              <w:top w:val="nil"/>
              <w:left w:val="nil"/>
              <w:bottom w:val="nil"/>
              <w:right w:val="single" w:sz="4" w:space="0" w:color="auto"/>
            </w:tcBorders>
            <w:shd w:val="clear" w:color="000000" w:fill="FFFFCC"/>
            <w:noWrap/>
            <w:vAlign w:val="bottom"/>
            <w:hideMark/>
          </w:tcPr>
          <w:p w14:paraId="67B4104C"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12 557,11</w:t>
            </w:r>
          </w:p>
        </w:tc>
        <w:tc>
          <w:tcPr>
            <w:tcW w:w="2020" w:type="dxa"/>
            <w:tcBorders>
              <w:top w:val="nil"/>
              <w:left w:val="nil"/>
              <w:bottom w:val="nil"/>
              <w:right w:val="single" w:sz="4" w:space="0" w:color="auto"/>
            </w:tcBorders>
            <w:shd w:val="clear" w:color="000000" w:fill="FFFFCC"/>
            <w:noWrap/>
            <w:vAlign w:val="bottom"/>
            <w:hideMark/>
          </w:tcPr>
          <w:p w14:paraId="01E20F6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7 764,44</w:t>
            </w:r>
          </w:p>
        </w:tc>
        <w:tc>
          <w:tcPr>
            <w:tcW w:w="1900" w:type="dxa"/>
            <w:tcBorders>
              <w:top w:val="nil"/>
              <w:left w:val="nil"/>
              <w:bottom w:val="nil"/>
              <w:right w:val="single" w:sz="4" w:space="0" w:color="auto"/>
            </w:tcBorders>
            <w:shd w:val="clear" w:color="000000" w:fill="FFFFFF"/>
            <w:noWrap/>
            <w:vAlign w:val="bottom"/>
            <w:hideMark/>
          </w:tcPr>
          <w:p w14:paraId="5875831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23,02</w:t>
            </w:r>
          </w:p>
        </w:tc>
        <w:tc>
          <w:tcPr>
            <w:tcW w:w="1920" w:type="dxa"/>
            <w:tcBorders>
              <w:top w:val="nil"/>
              <w:left w:val="nil"/>
              <w:bottom w:val="nil"/>
              <w:right w:val="single" w:sz="8" w:space="0" w:color="auto"/>
            </w:tcBorders>
            <w:shd w:val="clear" w:color="000000" w:fill="FFFFFF"/>
            <w:noWrap/>
            <w:vAlign w:val="bottom"/>
            <w:hideMark/>
          </w:tcPr>
          <w:p w14:paraId="2F32C45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-4 792,67</w:t>
            </w:r>
          </w:p>
        </w:tc>
      </w:tr>
      <w:tr w:rsidR="00E10FE7" w:rsidRPr="00E10FE7" w14:paraId="752B88FE"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7CF2E679"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nil"/>
              <w:bottom w:val="nil"/>
              <w:right w:val="nil"/>
            </w:tcBorders>
            <w:shd w:val="clear" w:color="000000" w:fill="FFFFFF"/>
            <w:noWrap/>
            <w:vAlign w:val="bottom"/>
            <w:hideMark/>
          </w:tcPr>
          <w:p w14:paraId="0D80A479"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уголь каменный</w:t>
            </w:r>
          </w:p>
        </w:tc>
        <w:tc>
          <w:tcPr>
            <w:tcW w:w="98" w:type="dxa"/>
            <w:tcBorders>
              <w:top w:val="nil"/>
              <w:left w:val="nil"/>
              <w:bottom w:val="nil"/>
              <w:right w:val="single" w:sz="4" w:space="0" w:color="auto"/>
            </w:tcBorders>
            <w:shd w:val="clear" w:color="000000" w:fill="FFFFFF"/>
            <w:noWrap/>
            <w:vAlign w:val="bottom"/>
            <w:hideMark/>
          </w:tcPr>
          <w:p w14:paraId="1B327AD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7A9E7AF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2CE13EA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6379,40</w:t>
            </w:r>
          </w:p>
        </w:tc>
        <w:tc>
          <w:tcPr>
            <w:tcW w:w="1900" w:type="dxa"/>
            <w:tcBorders>
              <w:top w:val="nil"/>
              <w:left w:val="nil"/>
              <w:bottom w:val="nil"/>
              <w:right w:val="single" w:sz="4" w:space="0" w:color="auto"/>
            </w:tcBorders>
            <w:shd w:val="clear" w:color="000000" w:fill="FFFFCC"/>
            <w:noWrap/>
            <w:vAlign w:val="bottom"/>
            <w:hideMark/>
          </w:tcPr>
          <w:p w14:paraId="582DB1E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6 311,56</w:t>
            </w:r>
          </w:p>
        </w:tc>
        <w:tc>
          <w:tcPr>
            <w:tcW w:w="1920" w:type="dxa"/>
            <w:tcBorders>
              <w:top w:val="nil"/>
              <w:left w:val="single" w:sz="4" w:space="0" w:color="auto"/>
              <w:bottom w:val="nil"/>
              <w:right w:val="nil"/>
            </w:tcBorders>
            <w:shd w:val="clear" w:color="000000" w:fill="FFFFCC"/>
            <w:noWrap/>
            <w:vAlign w:val="bottom"/>
            <w:hideMark/>
          </w:tcPr>
          <w:p w14:paraId="6C0E18C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12557,11</w:t>
            </w:r>
          </w:p>
        </w:tc>
        <w:tc>
          <w:tcPr>
            <w:tcW w:w="2020" w:type="dxa"/>
            <w:tcBorders>
              <w:top w:val="nil"/>
              <w:left w:val="single" w:sz="4" w:space="0" w:color="auto"/>
              <w:bottom w:val="nil"/>
              <w:right w:val="nil"/>
            </w:tcBorders>
            <w:shd w:val="clear" w:color="000000" w:fill="FFFFCC"/>
            <w:noWrap/>
            <w:vAlign w:val="bottom"/>
            <w:hideMark/>
          </w:tcPr>
          <w:p w14:paraId="73DA20F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7764,44</w:t>
            </w:r>
          </w:p>
        </w:tc>
        <w:tc>
          <w:tcPr>
            <w:tcW w:w="1900" w:type="dxa"/>
            <w:tcBorders>
              <w:top w:val="nil"/>
              <w:left w:val="single" w:sz="4" w:space="0" w:color="auto"/>
              <w:bottom w:val="nil"/>
              <w:right w:val="single" w:sz="4" w:space="0" w:color="auto"/>
            </w:tcBorders>
            <w:shd w:val="clear" w:color="000000" w:fill="FFFFFF"/>
            <w:noWrap/>
            <w:vAlign w:val="bottom"/>
            <w:hideMark/>
          </w:tcPr>
          <w:p w14:paraId="122EF83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23,02</w:t>
            </w:r>
          </w:p>
        </w:tc>
        <w:tc>
          <w:tcPr>
            <w:tcW w:w="1920" w:type="dxa"/>
            <w:tcBorders>
              <w:top w:val="nil"/>
              <w:left w:val="nil"/>
              <w:bottom w:val="nil"/>
              <w:right w:val="single" w:sz="8" w:space="0" w:color="auto"/>
            </w:tcBorders>
            <w:shd w:val="clear" w:color="000000" w:fill="FFFFFF"/>
            <w:noWrap/>
            <w:vAlign w:val="bottom"/>
            <w:hideMark/>
          </w:tcPr>
          <w:p w14:paraId="2EF481F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-4 792,67</w:t>
            </w:r>
          </w:p>
        </w:tc>
      </w:tr>
      <w:tr w:rsidR="00E10FE7" w:rsidRPr="00E10FE7" w14:paraId="071A2FA0"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2233806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nil"/>
              <w:bottom w:val="nil"/>
              <w:right w:val="nil"/>
            </w:tcBorders>
            <w:shd w:val="clear" w:color="000000" w:fill="FFFFFF"/>
            <w:noWrap/>
            <w:vAlign w:val="bottom"/>
            <w:hideMark/>
          </w:tcPr>
          <w:p w14:paraId="2CD2645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мазут</w:t>
            </w:r>
          </w:p>
        </w:tc>
        <w:tc>
          <w:tcPr>
            <w:tcW w:w="661" w:type="dxa"/>
            <w:tcBorders>
              <w:top w:val="nil"/>
              <w:left w:val="nil"/>
              <w:bottom w:val="nil"/>
              <w:right w:val="nil"/>
            </w:tcBorders>
            <w:shd w:val="clear" w:color="000000" w:fill="FFFFFF"/>
            <w:noWrap/>
            <w:vAlign w:val="bottom"/>
            <w:hideMark/>
          </w:tcPr>
          <w:p w14:paraId="1E60EEF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nil"/>
              <w:right w:val="single" w:sz="4" w:space="0" w:color="auto"/>
            </w:tcBorders>
            <w:shd w:val="clear" w:color="000000" w:fill="FFFFFF"/>
            <w:noWrap/>
            <w:vAlign w:val="bottom"/>
            <w:hideMark/>
          </w:tcPr>
          <w:p w14:paraId="07BB855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3FF83D9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3160A16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FFFFCC"/>
            <w:noWrap/>
            <w:vAlign w:val="bottom"/>
            <w:hideMark/>
          </w:tcPr>
          <w:p w14:paraId="631CBF7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FFFFCC"/>
            <w:noWrap/>
            <w:vAlign w:val="bottom"/>
            <w:hideMark/>
          </w:tcPr>
          <w:p w14:paraId="60E90F6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FFFFCC"/>
            <w:noWrap/>
            <w:vAlign w:val="bottom"/>
            <w:hideMark/>
          </w:tcPr>
          <w:p w14:paraId="68014CA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14E6287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5CAA2A0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1E903A30"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12A1B6A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nil"/>
              <w:bottom w:val="nil"/>
              <w:right w:val="nil"/>
            </w:tcBorders>
            <w:shd w:val="clear" w:color="000000" w:fill="FFFFFF"/>
            <w:noWrap/>
            <w:vAlign w:val="bottom"/>
            <w:hideMark/>
          </w:tcPr>
          <w:p w14:paraId="60E856D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т.ч. транспорт топлива</w:t>
            </w:r>
          </w:p>
        </w:tc>
        <w:tc>
          <w:tcPr>
            <w:tcW w:w="98" w:type="dxa"/>
            <w:tcBorders>
              <w:top w:val="nil"/>
              <w:left w:val="nil"/>
              <w:bottom w:val="nil"/>
              <w:right w:val="single" w:sz="4" w:space="0" w:color="auto"/>
            </w:tcBorders>
            <w:shd w:val="clear" w:color="000000" w:fill="FFFFFF"/>
            <w:noWrap/>
            <w:vAlign w:val="bottom"/>
            <w:hideMark/>
          </w:tcPr>
          <w:p w14:paraId="4C577454"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5216A3A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49909E5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652,89</w:t>
            </w:r>
          </w:p>
        </w:tc>
        <w:tc>
          <w:tcPr>
            <w:tcW w:w="1900" w:type="dxa"/>
            <w:tcBorders>
              <w:top w:val="nil"/>
              <w:left w:val="nil"/>
              <w:bottom w:val="nil"/>
              <w:right w:val="single" w:sz="4" w:space="0" w:color="auto"/>
            </w:tcBorders>
            <w:shd w:val="clear" w:color="000000" w:fill="FFFFCC"/>
            <w:noWrap/>
            <w:vAlign w:val="bottom"/>
            <w:hideMark/>
          </w:tcPr>
          <w:p w14:paraId="4C17990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nil"/>
              <w:bottom w:val="nil"/>
              <w:right w:val="single" w:sz="4" w:space="0" w:color="auto"/>
            </w:tcBorders>
            <w:shd w:val="clear" w:color="000000" w:fill="FFFFCC"/>
            <w:noWrap/>
            <w:vAlign w:val="bottom"/>
            <w:hideMark/>
          </w:tcPr>
          <w:p w14:paraId="405622B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807,39</w:t>
            </w:r>
          </w:p>
        </w:tc>
        <w:tc>
          <w:tcPr>
            <w:tcW w:w="2020" w:type="dxa"/>
            <w:tcBorders>
              <w:top w:val="nil"/>
              <w:left w:val="nil"/>
              <w:bottom w:val="nil"/>
              <w:right w:val="single" w:sz="4" w:space="0" w:color="auto"/>
            </w:tcBorders>
            <w:shd w:val="clear" w:color="000000" w:fill="FFFFCC"/>
            <w:noWrap/>
            <w:vAlign w:val="bottom"/>
            <w:hideMark/>
          </w:tcPr>
          <w:p w14:paraId="437FA94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807,39</w:t>
            </w:r>
          </w:p>
        </w:tc>
        <w:tc>
          <w:tcPr>
            <w:tcW w:w="1900" w:type="dxa"/>
            <w:tcBorders>
              <w:top w:val="nil"/>
              <w:left w:val="nil"/>
              <w:bottom w:val="nil"/>
              <w:right w:val="single" w:sz="4" w:space="0" w:color="auto"/>
            </w:tcBorders>
            <w:shd w:val="clear" w:color="000000" w:fill="FFFFFF"/>
            <w:noWrap/>
            <w:vAlign w:val="bottom"/>
            <w:hideMark/>
          </w:tcPr>
          <w:p w14:paraId="138D722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nil"/>
              <w:right w:val="single" w:sz="8" w:space="0" w:color="auto"/>
            </w:tcBorders>
            <w:shd w:val="clear" w:color="000000" w:fill="FFFFFF"/>
            <w:noWrap/>
            <w:vAlign w:val="bottom"/>
            <w:hideMark/>
          </w:tcPr>
          <w:p w14:paraId="346194A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2655A8DC"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1E14F86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nil"/>
              <w:bottom w:val="nil"/>
              <w:right w:val="nil"/>
            </w:tcBorders>
            <w:shd w:val="clear" w:color="000000" w:fill="FFFFFF"/>
            <w:noWrap/>
            <w:vAlign w:val="bottom"/>
            <w:hideMark/>
          </w:tcPr>
          <w:p w14:paraId="258ABE1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уголь каменный </w:t>
            </w:r>
          </w:p>
        </w:tc>
        <w:tc>
          <w:tcPr>
            <w:tcW w:w="98" w:type="dxa"/>
            <w:tcBorders>
              <w:top w:val="nil"/>
              <w:left w:val="nil"/>
              <w:bottom w:val="nil"/>
              <w:right w:val="single" w:sz="4" w:space="0" w:color="auto"/>
            </w:tcBorders>
            <w:shd w:val="clear" w:color="000000" w:fill="FFFFFF"/>
            <w:noWrap/>
            <w:vAlign w:val="bottom"/>
            <w:hideMark/>
          </w:tcPr>
          <w:p w14:paraId="56AB726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0A51223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659ADD1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652,89</w:t>
            </w:r>
          </w:p>
        </w:tc>
        <w:tc>
          <w:tcPr>
            <w:tcW w:w="1900" w:type="dxa"/>
            <w:tcBorders>
              <w:top w:val="nil"/>
              <w:left w:val="nil"/>
              <w:bottom w:val="nil"/>
              <w:right w:val="single" w:sz="4" w:space="0" w:color="auto"/>
            </w:tcBorders>
            <w:shd w:val="clear" w:color="000000" w:fill="FFFFCC"/>
            <w:noWrap/>
            <w:vAlign w:val="bottom"/>
            <w:hideMark/>
          </w:tcPr>
          <w:p w14:paraId="01219DC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c>
          <w:tcPr>
            <w:tcW w:w="1920" w:type="dxa"/>
            <w:tcBorders>
              <w:top w:val="nil"/>
              <w:left w:val="single" w:sz="4" w:space="0" w:color="auto"/>
              <w:bottom w:val="nil"/>
              <w:right w:val="nil"/>
            </w:tcBorders>
            <w:shd w:val="clear" w:color="000000" w:fill="FFFFCC"/>
            <w:noWrap/>
            <w:vAlign w:val="bottom"/>
            <w:hideMark/>
          </w:tcPr>
          <w:p w14:paraId="01AE483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807,39</w:t>
            </w:r>
          </w:p>
        </w:tc>
        <w:tc>
          <w:tcPr>
            <w:tcW w:w="2020" w:type="dxa"/>
            <w:tcBorders>
              <w:top w:val="nil"/>
              <w:left w:val="single" w:sz="4" w:space="0" w:color="auto"/>
              <w:bottom w:val="nil"/>
              <w:right w:val="nil"/>
            </w:tcBorders>
            <w:shd w:val="clear" w:color="000000" w:fill="FFFFCC"/>
            <w:noWrap/>
            <w:vAlign w:val="bottom"/>
            <w:hideMark/>
          </w:tcPr>
          <w:p w14:paraId="1614271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807,39</w:t>
            </w:r>
          </w:p>
        </w:tc>
        <w:tc>
          <w:tcPr>
            <w:tcW w:w="1900" w:type="dxa"/>
            <w:tcBorders>
              <w:top w:val="nil"/>
              <w:left w:val="single" w:sz="4" w:space="0" w:color="auto"/>
              <w:bottom w:val="nil"/>
              <w:right w:val="single" w:sz="4" w:space="0" w:color="auto"/>
            </w:tcBorders>
            <w:shd w:val="clear" w:color="000000" w:fill="FFFFFF"/>
            <w:noWrap/>
            <w:vAlign w:val="bottom"/>
            <w:hideMark/>
          </w:tcPr>
          <w:p w14:paraId="1E2B7D0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nil"/>
              <w:right w:val="single" w:sz="8" w:space="0" w:color="auto"/>
            </w:tcBorders>
            <w:shd w:val="clear" w:color="000000" w:fill="FFFFFF"/>
            <w:noWrap/>
            <w:vAlign w:val="bottom"/>
            <w:hideMark/>
          </w:tcPr>
          <w:p w14:paraId="0568F39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7062A1D9"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000000" w:fill="FFFFFF"/>
            <w:noWrap/>
            <w:vAlign w:val="bottom"/>
            <w:hideMark/>
          </w:tcPr>
          <w:p w14:paraId="3F3BB63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nil"/>
              <w:bottom w:val="nil"/>
              <w:right w:val="nil"/>
            </w:tcBorders>
            <w:shd w:val="clear" w:color="000000" w:fill="FFFFFF"/>
            <w:noWrap/>
            <w:vAlign w:val="bottom"/>
            <w:hideMark/>
          </w:tcPr>
          <w:p w14:paraId="70C9ECE0"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мазут</w:t>
            </w:r>
          </w:p>
        </w:tc>
        <w:tc>
          <w:tcPr>
            <w:tcW w:w="661" w:type="dxa"/>
            <w:tcBorders>
              <w:top w:val="nil"/>
              <w:left w:val="nil"/>
              <w:bottom w:val="nil"/>
              <w:right w:val="nil"/>
            </w:tcBorders>
            <w:shd w:val="clear" w:color="000000" w:fill="FFFFFF"/>
            <w:noWrap/>
            <w:vAlign w:val="bottom"/>
            <w:hideMark/>
          </w:tcPr>
          <w:p w14:paraId="0D9138D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nil"/>
              <w:right w:val="single" w:sz="4" w:space="0" w:color="auto"/>
            </w:tcBorders>
            <w:shd w:val="clear" w:color="000000" w:fill="FFFFFF"/>
            <w:noWrap/>
            <w:vAlign w:val="bottom"/>
            <w:hideMark/>
          </w:tcPr>
          <w:p w14:paraId="173DBC6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4" w:space="0" w:color="auto"/>
              <w:right w:val="single" w:sz="4" w:space="0" w:color="auto"/>
            </w:tcBorders>
            <w:shd w:val="clear" w:color="000000" w:fill="FFFFFF"/>
            <w:noWrap/>
            <w:vAlign w:val="bottom"/>
            <w:hideMark/>
          </w:tcPr>
          <w:p w14:paraId="3671E6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FFFFCC"/>
            <w:noWrap/>
            <w:vAlign w:val="bottom"/>
            <w:hideMark/>
          </w:tcPr>
          <w:p w14:paraId="4A956B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FFFFCC"/>
            <w:noWrap/>
            <w:vAlign w:val="bottom"/>
            <w:hideMark/>
          </w:tcPr>
          <w:p w14:paraId="613AC7B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FFFFCC"/>
            <w:noWrap/>
            <w:vAlign w:val="bottom"/>
            <w:hideMark/>
          </w:tcPr>
          <w:p w14:paraId="270CC0A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FFFFCC"/>
            <w:noWrap/>
            <w:vAlign w:val="bottom"/>
            <w:hideMark/>
          </w:tcPr>
          <w:p w14:paraId="2F4876B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09FF9B2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2DF0225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1071646C"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000000" w:fill="FFFFFF"/>
            <w:noWrap/>
            <w:vAlign w:val="bottom"/>
            <w:hideMark/>
          </w:tcPr>
          <w:p w14:paraId="12E7E2C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1.2</w:t>
            </w:r>
          </w:p>
        </w:tc>
        <w:tc>
          <w:tcPr>
            <w:tcW w:w="809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4F43B05"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электрическую энергию</w:t>
            </w:r>
          </w:p>
        </w:tc>
        <w:tc>
          <w:tcPr>
            <w:tcW w:w="951" w:type="dxa"/>
            <w:tcBorders>
              <w:top w:val="nil"/>
              <w:left w:val="nil"/>
              <w:bottom w:val="single" w:sz="4" w:space="0" w:color="auto"/>
              <w:right w:val="single" w:sz="4" w:space="0" w:color="auto"/>
            </w:tcBorders>
            <w:shd w:val="clear" w:color="000000" w:fill="FFFFFF"/>
            <w:noWrap/>
            <w:vAlign w:val="bottom"/>
            <w:hideMark/>
          </w:tcPr>
          <w:p w14:paraId="08890E47"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4" w:space="0" w:color="auto"/>
              <w:left w:val="nil"/>
              <w:bottom w:val="single" w:sz="4" w:space="0" w:color="auto"/>
              <w:right w:val="single" w:sz="4" w:space="0" w:color="auto"/>
            </w:tcBorders>
            <w:shd w:val="clear" w:color="000000" w:fill="FFFFCC"/>
            <w:noWrap/>
            <w:vAlign w:val="bottom"/>
            <w:hideMark/>
          </w:tcPr>
          <w:p w14:paraId="0CF57D0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3 326,38</w:t>
            </w:r>
          </w:p>
        </w:tc>
        <w:tc>
          <w:tcPr>
            <w:tcW w:w="1900" w:type="dxa"/>
            <w:tcBorders>
              <w:top w:val="single" w:sz="4" w:space="0" w:color="auto"/>
              <w:left w:val="nil"/>
              <w:bottom w:val="single" w:sz="4" w:space="0" w:color="auto"/>
              <w:right w:val="single" w:sz="4" w:space="0" w:color="auto"/>
            </w:tcBorders>
            <w:shd w:val="clear" w:color="000000" w:fill="FFFFCC"/>
            <w:noWrap/>
            <w:vAlign w:val="bottom"/>
            <w:hideMark/>
          </w:tcPr>
          <w:p w14:paraId="40C9669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3 945,63</w:t>
            </w:r>
          </w:p>
        </w:tc>
        <w:tc>
          <w:tcPr>
            <w:tcW w:w="1920" w:type="dxa"/>
            <w:tcBorders>
              <w:top w:val="single" w:sz="4" w:space="0" w:color="auto"/>
              <w:left w:val="single" w:sz="4" w:space="0" w:color="auto"/>
              <w:bottom w:val="single" w:sz="4" w:space="0" w:color="auto"/>
              <w:right w:val="nil"/>
            </w:tcBorders>
            <w:shd w:val="clear" w:color="000000" w:fill="FFFFCC"/>
            <w:noWrap/>
            <w:vAlign w:val="bottom"/>
            <w:hideMark/>
          </w:tcPr>
          <w:p w14:paraId="0971261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4 103,46</w:t>
            </w:r>
          </w:p>
        </w:tc>
        <w:tc>
          <w:tcPr>
            <w:tcW w:w="2020" w:type="dxa"/>
            <w:tcBorders>
              <w:top w:val="single" w:sz="4" w:space="0" w:color="auto"/>
              <w:left w:val="single" w:sz="4" w:space="0" w:color="auto"/>
              <w:bottom w:val="single" w:sz="4" w:space="0" w:color="auto"/>
              <w:right w:val="nil"/>
            </w:tcBorders>
            <w:shd w:val="clear" w:color="000000" w:fill="FFFFCC"/>
            <w:noWrap/>
            <w:vAlign w:val="bottom"/>
            <w:hideMark/>
          </w:tcPr>
          <w:p w14:paraId="54CF108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3 928,58</w:t>
            </w:r>
          </w:p>
        </w:tc>
        <w:tc>
          <w:tcPr>
            <w:tcW w:w="1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B9F28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-0,43</w:t>
            </w:r>
          </w:p>
        </w:tc>
        <w:tc>
          <w:tcPr>
            <w:tcW w:w="1920" w:type="dxa"/>
            <w:tcBorders>
              <w:top w:val="single" w:sz="4" w:space="0" w:color="auto"/>
              <w:left w:val="nil"/>
              <w:bottom w:val="single" w:sz="4" w:space="0" w:color="auto"/>
              <w:right w:val="single" w:sz="4" w:space="0" w:color="auto"/>
            </w:tcBorders>
            <w:shd w:val="clear" w:color="000000" w:fill="FFFFFF"/>
            <w:noWrap/>
            <w:vAlign w:val="bottom"/>
            <w:hideMark/>
          </w:tcPr>
          <w:p w14:paraId="4699AC3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-174,88</w:t>
            </w:r>
          </w:p>
        </w:tc>
      </w:tr>
      <w:tr w:rsidR="00E10FE7" w:rsidRPr="00E10FE7" w14:paraId="2633FBCA" w14:textId="77777777" w:rsidTr="00E10FE7">
        <w:trPr>
          <w:trHeight w:val="315"/>
          <w:jc w:val="center"/>
        </w:trPr>
        <w:tc>
          <w:tcPr>
            <w:tcW w:w="739" w:type="dxa"/>
            <w:tcBorders>
              <w:top w:val="nil"/>
              <w:left w:val="single" w:sz="8" w:space="0" w:color="auto"/>
              <w:bottom w:val="nil"/>
              <w:right w:val="single" w:sz="4" w:space="0" w:color="auto"/>
            </w:tcBorders>
            <w:shd w:val="clear" w:color="000000" w:fill="FFFFFF"/>
            <w:noWrap/>
            <w:vAlign w:val="bottom"/>
            <w:hideMark/>
          </w:tcPr>
          <w:p w14:paraId="692648E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1.3</w:t>
            </w:r>
          </w:p>
        </w:tc>
        <w:tc>
          <w:tcPr>
            <w:tcW w:w="7331" w:type="dxa"/>
            <w:gridSpan w:val="2"/>
            <w:tcBorders>
              <w:top w:val="nil"/>
              <w:left w:val="single" w:sz="4" w:space="0" w:color="auto"/>
              <w:bottom w:val="nil"/>
              <w:right w:val="nil"/>
            </w:tcBorders>
            <w:shd w:val="clear" w:color="000000" w:fill="FFFFFF"/>
            <w:noWrap/>
            <w:vAlign w:val="bottom"/>
            <w:hideMark/>
          </w:tcPr>
          <w:p w14:paraId="7CC8365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воду</w:t>
            </w:r>
          </w:p>
        </w:tc>
        <w:tc>
          <w:tcPr>
            <w:tcW w:w="661" w:type="dxa"/>
            <w:tcBorders>
              <w:top w:val="nil"/>
              <w:left w:val="nil"/>
              <w:bottom w:val="nil"/>
              <w:right w:val="nil"/>
            </w:tcBorders>
            <w:shd w:val="clear" w:color="000000" w:fill="FFFFFF"/>
            <w:noWrap/>
            <w:vAlign w:val="bottom"/>
            <w:hideMark/>
          </w:tcPr>
          <w:p w14:paraId="27DA633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nil"/>
              <w:right w:val="single" w:sz="4" w:space="0" w:color="auto"/>
            </w:tcBorders>
            <w:shd w:val="clear" w:color="000000" w:fill="FFFFFF"/>
            <w:noWrap/>
            <w:vAlign w:val="bottom"/>
            <w:hideMark/>
          </w:tcPr>
          <w:p w14:paraId="001C9E6E"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FFFFFF"/>
            <w:noWrap/>
            <w:vAlign w:val="bottom"/>
            <w:hideMark/>
          </w:tcPr>
          <w:p w14:paraId="64F6A1F3"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FFFFCC"/>
            <w:noWrap/>
            <w:vAlign w:val="bottom"/>
            <w:hideMark/>
          </w:tcPr>
          <w:p w14:paraId="64AFC5C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155,22</w:t>
            </w:r>
          </w:p>
        </w:tc>
        <w:tc>
          <w:tcPr>
            <w:tcW w:w="1900" w:type="dxa"/>
            <w:tcBorders>
              <w:top w:val="nil"/>
              <w:left w:val="nil"/>
              <w:bottom w:val="nil"/>
              <w:right w:val="single" w:sz="4" w:space="0" w:color="auto"/>
            </w:tcBorders>
            <w:shd w:val="clear" w:color="000000" w:fill="FFFFCC"/>
            <w:noWrap/>
            <w:vAlign w:val="bottom"/>
            <w:hideMark/>
          </w:tcPr>
          <w:p w14:paraId="4642B3F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94,94</w:t>
            </w:r>
          </w:p>
        </w:tc>
        <w:tc>
          <w:tcPr>
            <w:tcW w:w="1920" w:type="dxa"/>
            <w:tcBorders>
              <w:top w:val="nil"/>
              <w:left w:val="single" w:sz="4" w:space="0" w:color="auto"/>
              <w:bottom w:val="nil"/>
              <w:right w:val="nil"/>
            </w:tcBorders>
            <w:shd w:val="clear" w:color="000000" w:fill="FFFFCC"/>
            <w:noWrap/>
            <w:vAlign w:val="bottom"/>
            <w:hideMark/>
          </w:tcPr>
          <w:p w14:paraId="07FDDFD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113,83</w:t>
            </w:r>
          </w:p>
        </w:tc>
        <w:tc>
          <w:tcPr>
            <w:tcW w:w="2020" w:type="dxa"/>
            <w:tcBorders>
              <w:top w:val="nil"/>
              <w:left w:val="single" w:sz="4" w:space="0" w:color="auto"/>
              <w:bottom w:val="nil"/>
              <w:right w:val="nil"/>
            </w:tcBorders>
            <w:shd w:val="clear" w:color="000000" w:fill="FFFFCC"/>
            <w:noWrap/>
            <w:vAlign w:val="bottom"/>
            <w:hideMark/>
          </w:tcPr>
          <w:p w14:paraId="318048C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112,87</w:t>
            </w:r>
          </w:p>
        </w:tc>
        <w:tc>
          <w:tcPr>
            <w:tcW w:w="1900" w:type="dxa"/>
            <w:tcBorders>
              <w:top w:val="nil"/>
              <w:left w:val="single" w:sz="4" w:space="0" w:color="auto"/>
              <w:bottom w:val="nil"/>
              <w:right w:val="single" w:sz="4" w:space="0" w:color="auto"/>
            </w:tcBorders>
            <w:shd w:val="clear" w:color="000000" w:fill="FFFFFF"/>
            <w:noWrap/>
            <w:vAlign w:val="bottom"/>
            <w:hideMark/>
          </w:tcPr>
          <w:p w14:paraId="21745A0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18,89</w:t>
            </w:r>
          </w:p>
        </w:tc>
        <w:tc>
          <w:tcPr>
            <w:tcW w:w="1920" w:type="dxa"/>
            <w:tcBorders>
              <w:top w:val="nil"/>
              <w:left w:val="nil"/>
              <w:bottom w:val="nil"/>
              <w:right w:val="single" w:sz="8" w:space="0" w:color="auto"/>
            </w:tcBorders>
            <w:shd w:val="clear" w:color="000000" w:fill="FFFFFF"/>
            <w:noWrap/>
            <w:vAlign w:val="bottom"/>
            <w:hideMark/>
          </w:tcPr>
          <w:p w14:paraId="07AD80D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-0,96</w:t>
            </w:r>
          </w:p>
        </w:tc>
      </w:tr>
      <w:tr w:rsidR="00E10FE7" w:rsidRPr="00E10FE7" w14:paraId="0FBA3070" w14:textId="77777777" w:rsidTr="00E10FE7">
        <w:trPr>
          <w:trHeight w:val="315"/>
          <w:jc w:val="center"/>
        </w:trPr>
        <w:tc>
          <w:tcPr>
            <w:tcW w:w="739" w:type="dxa"/>
            <w:tcBorders>
              <w:top w:val="nil"/>
              <w:left w:val="single" w:sz="8" w:space="0" w:color="auto"/>
              <w:bottom w:val="nil"/>
              <w:right w:val="nil"/>
            </w:tcBorders>
            <w:shd w:val="clear" w:color="000000" w:fill="FFFFFF"/>
            <w:noWrap/>
            <w:vAlign w:val="bottom"/>
            <w:hideMark/>
          </w:tcPr>
          <w:p w14:paraId="334F45C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single" w:sz="4" w:space="0" w:color="000000"/>
            </w:tcBorders>
            <w:shd w:val="clear" w:color="000000" w:fill="FFFFFF"/>
            <w:noWrap/>
            <w:vAlign w:val="bottom"/>
            <w:hideMark/>
          </w:tcPr>
          <w:p w14:paraId="0333E0F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объём воды для теплоснабжения (</w:t>
            </w:r>
            <w:proofErr w:type="spellStart"/>
            <w:r w:rsidRPr="00E10FE7">
              <w:rPr>
                <w:rFonts w:ascii="Bookman Old Style" w:hAnsi="Bookman Old Style" w:cs="Calibri"/>
                <w:sz w:val="16"/>
                <w:szCs w:val="16"/>
              </w:rPr>
              <w:t>справочно</w:t>
            </w:r>
            <w:proofErr w:type="spellEnd"/>
            <w:r w:rsidRPr="00E10FE7">
              <w:rPr>
                <w:rFonts w:ascii="Bookman Old Style" w:hAnsi="Bookman Old Style" w:cs="Calibri"/>
                <w:sz w:val="16"/>
                <w:szCs w:val="16"/>
              </w:rPr>
              <w:t>)</w:t>
            </w:r>
          </w:p>
        </w:tc>
        <w:tc>
          <w:tcPr>
            <w:tcW w:w="951" w:type="dxa"/>
            <w:tcBorders>
              <w:top w:val="nil"/>
              <w:left w:val="nil"/>
              <w:bottom w:val="nil"/>
              <w:right w:val="single" w:sz="4" w:space="0" w:color="auto"/>
            </w:tcBorders>
            <w:shd w:val="clear" w:color="000000" w:fill="FFFFFF"/>
            <w:noWrap/>
            <w:vAlign w:val="bottom"/>
            <w:hideMark/>
          </w:tcPr>
          <w:p w14:paraId="784B4EF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FCC"/>
            <w:noWrap/>
            <w:vAlign w:val="bottom"/>
            <w:hideMark/>
          </w:tcPr>
          <w:p w14:paraId="7C21E3C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7 395,74</w:t>
            </w:r>
          </w:p>
        </w:tc>
        <w:tc>
          <w:tcPr>
            <w:tcW w:w="1900" w:type="dxa"/>
            <w:tcBorders>
              <w:top w:val="nil"/>
              <w:left w:val="nil"/>
              <w:bottom w:val="nil"/>
              <w:right w:val="single" w:sz="4" w:space="0" w:color="auto"/>
            </w:tcBorders>
            <w:shd w:val="clear" w:color="000000" w:fill="FFFFCC"/>
            <w:noWrap/>
            <w:vAlign w:val="bottom"/>
            <w:hideMark/>
          </w:tcPr>
          <w:p w14:paraId="3B2D208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4 268,00</w:t>
            </w:r>
          </w:p>
        </w:tc>
        <w:tc>
          <w:tcPr>
            <w:tcW w:w="1920" w:type="dxa"/>
            <w:tcBorders>
              <w:top w:val="nil"/>
              <w:left w:val="single" w:sz="4" w:space="0" w:color="auto"/>
              <w:bottom w:val="nil"/>
              <w:right w:val="nil"/>
            </w:tcBorders>
            <w:shd w:val="clear" w:color="000000" w:fill="FFFFCC"/>
            <w:noWrap/>
            <w:vAlign w:val="bottom"/>
            <w:hideMark/>
          </w:tcPr>
          <w:p w14:paraId="4D462BB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4 270,00</w:t>
            </w:r>
          </w:p>
        </w:tc>
        <w:tc>
          <w:tcPr>
            <w:tcW w:w="2020" w:type="dxa"/>
            <w:tcBorders>
              <w:top w:val="nil"/>
              <w:left w:val="single" w:sz="4" w:space="0" w:color="auto"/>
              <w:bottom w:val="nil"/>
              <w:right w:val="nil"/>
            </w:tcBorders>
            <w:shd w:val="clear" w:color="000000" w:fill="FFFFCC"/>
            <w:noWrap/>
            <w:vAlign w:val="bottom"/>
            <w:hideMark/>
          </w:tcPr>
          <w:p w14:paraId="180806A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4 268,74</w:t>
            </w:r>
          </w:p>
        </w:tc>
        <w:tc>
          <w:tcPr>
            <w:tcW w:w="1900" w:type="dxa"/>
            <w:tcBorders>
              <w:top w:val="nil"/>
              <w:left w:val="single" w:sz="4" w:space="0" w:color="auto"/>
              <w:bottom w:val="nil"/>
              <w:right w:val="single" w:sz="4" w:space="0" w:color="auto"/>
            </w:tcBorders>
            <w:shd w:val="clear" w:color="000000" w:fill="FFFFFF"/>
            <w:noWrap/>
            <w:vAlign w:val="bottom"/>
            <w:hideMark/>
          </w:tcPr>
          <w:p w14:paraId="06F472E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0,02</w:t>
            </w:r>
          </w:p>
        </w:tc>
        <w:tc>
          <w:tcPr>
            <w:tcW w:w="1920" w:type="dxa"/>
            <w:tcBorders>
              <w:top w:val="nil"/>
              <w:left w:val="nil"/>
              <w:bottom w:val="nil"/>
              <w:right w:val="single" w:sz="8" w:space="0" w:color="auto"/>
            </w:tcBorders>
            <w:shd w:val="clear" w:color="000000" w:fill="FFFFFF"/>
            <w:noWrap/>
            <w:vAlign w:val="bottom"/>
            <w:hideMark/>
          </w:tcPr>
          <w:p w14:paraId="6AE9359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-1,26</w:t>
            </w:r>
          </w:p>
        </w:tc>
      </w:tr>
      <w:tr w:rsidR="00E10FE7" w:rsidRPr="00E10FE7" w14:paraId="7E1B7930" w14:textId="77777777" w:rsidTr="00E10FE7">
        <w:trPr>
          <w:trHeight w:val="315"/>
          <w:jc w:val="center"/>
        </w:trPr>
        <w:tc>
          <w:tcPr>
            <w:tcW w:w="739" w:type="dxa"/>
            <w:tcBorders>
              <w:top w:val="nil"/>
              <w:left w:val="single" w:sz="8" w:space="0" w:color="auto"/>
              <w:bottom w:val="nil"/>
              <w:right w:val="nil"/>
            </w:tcBorders>
            <w:shd w:val="clear" w:color="000000" w:fill="FFFFFF"/>
            <w:noWrap/>
            <w:vAlign w:val="bottom"/>
            <w:hideMark/>
          </w:tcPr>
          <w:p w14:paraId="74E0E3E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single" w:sz="4" w:space="0" w:color="000000"/>
            </w:tcBorders>
            <w:shd w:val="clear" w:color="000000" w:fill="FFFFFF"/>
            <w:noWrap/>
            <w:vAlign w:val="bottom"/>
            <w:hideMark/>
          </w:tcPr>
          <w:p w14:paraId="7294A72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объём теплоносителя для теплоснабжения (</w:t>
            </w:r>
            <w:proofErr w:type="spellStart"/>
            <w:r w:rsidRPr="00E10FE7">
              <w:rPr>
                <w:rFonts w:ascii="Bookman Old Style" w:hAnsi="Bookman Old Style" w:cs="Calibri"/>
                <w:sz w:val="16"/>
                <w:szCs w:val="16"/>
              </w:rPr>
              <w:t>справочно</w:t>
            </w:r>
            <w:proofErr w:type="spellEnd"/>
            <w:r w:rsidRPr="00E10FE7">
              <w:rPr>
                <w:rFonts w:ascii="Bookman Old Style" w:hAnsi="Bookman Old Style" w:cs="Calibri"/>
                <w:sz w:val="16"/>
                <w:szCs w:val="16"/>
              </w:rPr>
              <w:t>)</w:t>
            </w:r>
          </w:p>
        </w:tc>
        <w:tc>
          <w:tcPr>
            <w:tcW w:w="951" w:type="dxa"/>
            <w:tcBorders>
              <w:top w:val="nil"/>
              <w:left w:val="nil"/>
              <w:bottom w:val="nil"/>
              <w:right w:val="single" w:sz="4" w:space="0" w:color="auto"/>
            </w:tcBorders>
            <w:shd w:val="clear" w:color="000000" w:fill="FFFFFF"/>
            <w:noWrap/>
            <w:vAlign w:val="bottom"/>
            <w:hideMark/>
          </w:tcPr>
          <w:p w14:paraId="4BDD7BE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FCC"/>
            <w:noWrap/>
            <w:vAlign w:val="bottom"/>
            <w:hideMark/>
          </w:tcPr>
          <w:p w14:paraId="0AE6323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FFFFCC"/>
            <w:noWrap/>
            <w:vAlign w:val="bottom"/>
            <w:hideMark/>
          </w:tcPr>
          <w:p w14:paraId="3C20584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FFFFCC"/>
            <w:noWrap/>
            <w:vAlign w:val="bottom"/>
            <w:hideMark/>
          </w:tcPr>
          <w:p w14:paraId="3FE71A1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FFFFCC"/>
            <w:noWrap/>
            <w:vAlign w:val="bottom"/>
            <w:hideMark/>
          </w:tcPr>
          <w:p w14:paraId="1FDFF79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6E290CA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37D83FF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18EFFCF9" w14:textId="77777777" w:rsidTr="00E10FE7">
        <w:trPr>
          <w:trHeight w:val="315"/>
          <w:jc w:val="center"/>
        </w:trPr>
        <w:tc>
          <w:tcPr>
            <w:tcW w:w="739" w:type="dxa"/>
            <w:tcBorders>
              <w:top w:val="nil"/>
              <w:left w:val="single" w:sz="8" w:space="0" w:color="auto"/>
              <w:bottom w:val="nil"/>
              <w:right w:val="nil"/>
            </w:tcBorders>
            <w:shd w:val="clear" w:color="000000" w:fill="FFFFFF"/>
            <w:noWrap/>
            <w:vAlign w:val="bottom"/>
            <w:hideMark/>
          </w:tcPr>
          <w:p w14:paraId="7F05340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05AABC4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цена воды для теплоснабжения (</w:t>
            </w:r>
            <w:proofErr w:type="spellStart"/>
            <w:r w:rsidRPr="00E10FE7">
              <w:rPr>
                <w:rFonts w:ascii="Bookman Old Style" w:hAnsi="Bookman Old Style" w:cs="Calibri"/>
                <w:sz w:val="16"/>
                <w:szCs w:val="16"/>
              </w:rPr>
              <w:t>справочно</w:t>
            </w:r>
            <w:proofErr w:type="spellEnd"/>
            <w:r w:rsidRPr="00E10FE7">
              <w:rPr>
                <w:rFonts w:ascii="Bookman Old Style" w:hAnsi="Bookman Old Style" w:cs="Calibri"/>
                <w:sz w:val="16"/>
                <w:szCs w:val="16"/>
              </w:rPr>
              <w:t>)</w:t>
            </w:r>
          </w:p>
        </w:tc>
        <w:tc>
          <w:tcPr>
            <w:tcW w:w="951" w:type="dxa"/>
            <w:tcBorders>
              <w:top w:val="nil"/>
              <w:left w:val="nil"/>
              <w:bottom w:val="single" w:sz="4" w:space="0" w:color="auto"/>
              <w:right w:val="single" w:sz="4" w:space="0" w:color="auto"/>
            </w:tcBorders>
            <w:shd w:val="clear" w:color="000000" w:fill="FFFFFF"/>
            <w:noWrap/>
            <w:vAlign w:val="bottom"/>
            <w:hideMark/>
          </w:tcPr>
          <w:p w14:paraId="0204C1E3"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руб</w:t>
            </w:r>
            <w:proofErr w:type="spellEnd"/>
            <w:r w:rsidRPr="00E10FE7">
              <w:rPr>
                <w:rFonts w:ascii="Bookman Old Style" w:hAnsi="Bookman Old Style" w:cs="Calibri"/>
                <w:sz w:val="16"/>
                <w:szCs w:val="16"/>
              </w:rPr>
              <w:t>/м3</w:t>
            </w:r>
          </w:p>
        </w:tc>
        <w:tc>
          <w:tcPr>
            <w:tcW w:w="1680" w:type="dxa"/>
            <w:tcBorders>
              <w:top w:val="nil"/>
              <w:left w:val="nil"/>
              <w:bottom w:val="single" w:sz="4" w:space="0" w:color="auto"/>
              <w:right w:val="single" w:sz="4" w:space="0" w:color="auto"/>
            </w:tcBorders>
            <w:shd w:val="clear" w:color="000000" w:fill="FFFFCC"/>
            <w:noWrap/>
            <w:vAlign w:val="bottom"/>
            <w:hideMark/>
          </w:tcPr>
          <w:p w14:paraId="0B8EE4C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20,99</w:t>
            </w:r>
          </w:p>
        </w:tc>
        <w:tc>
          <w:tcPr>
            <w:tcW w:w="1900" w:type="dxa"/>
            <w:tcBorders>
              <w:top w:val="nil"/>
              <w:left w:val="nil"/>
              <w:bottom w:val="single" w:sz="4" w:space="0" w:color="auto"/>
              <w:right w:val="single" w:sz="4" w:space="0" w:color="auto"/>
            </w:tcBorders>
            <w:shd w:val="clear" w:color="000000" w:fill="FFFFCC"/>
            <w:noWrap/>
            <w:vAlign w:val="bottom"/>
            <w:hideMark/>
          </w:tcPr>
          <w:p w14:paraId="03EA77F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22,25</w:t>
            </w:r>
          </w:p>
        </w:tc>
        <w:tc>
          <w:tcPr>
            <w:tcW w:w="1920" w:type="dxa"/>
            <w:tcBorders>
              <w:top w:val="nil"/>
              <w:left w:val="single" w:sz="4" w:space="0" w:color="auto"/>
              <w:bottom w:val="single" w:sz="4" w:space="0" w:color="auto"/>
              <w:right w:val="nil"/>
            </w:tcBorders>
            <w:shd w:val="clear" w:color="000000" w:fill="FFFFCC"/>
            <w:noWrap/>
            <w:vAlign w:val="bottom"/>
            <w:hideMark/>
          </w:tcPr>
          <w:p w14:paraId="550809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26,67</w:t>
            </w:r>
          </w:p>
        </w:tc>
        <w:tc>
          <w:tcPr>
            <w:tcW w:w="2020" w:type="dxa"/>
            <w:tcBorders>
              <w:top w:val="nil"/>
              <w:left w:val="single" w:sz="4" w:space="0" w:color="auto"/>
              <w:bottom w:val="single" w:sz="4" w:space="0" w:color="auto"/>
              <w:right w:val="nil"/>
            </w:tcBorders>
            <w:shd w:val="clear" w:color="000000" w:fill="FFFFCC"/>
            <w:noWrap/>
            <w:vAlign w:val="bottom"/>
            <w:hideMark/>
          </w:tcPr>
          <w:p w14:paraId="304EE36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26,44</w:t>
            </w:r>
          </w:p>
        </w:tc>
        <w:tc>
          <w:tcPr>
            <w:tcW w:w="1900" w:type="dxa"/>
            <w:tcBorders>
              <w:top w:val="nil"/>
              <w:left w:val="single" w:sz="4" w:space="0" w:color="auto"/>
              <w:bottom w:val="nil"/>
              <w:right w:val="single" w:sz="4" w:space="0" w:color="auto"/>
            </w:tcBorders>
            <w:shd w:val="clear" w:color="000000" w:fill="FFFFFF"/>
            <w:noWrap/>
            <w:vAlign w:val="bottom"/>
            <w:hideMark/>
          </w:tcPr>
          <w:p w14:paraId="5D76D08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18,86</w:t>
            </w:r>
          </w:p>
        </w:tc>
        <w:tc>
          <w:tcPr>
            <w:tcW w:w="1920" w:type="dxa"/>
            <w:tcBorders>
              <w:top w:val="nil"/>
              <w:left w:val="nil"/>
              <w:bottom w:val="nil"/>
              <w:right w:val="single" w:sz="8" w:space="0" w:color="auto"/>
            </w:tcBorders>
            <w:shd w:val="clear" w:color="000000" w:fill="FFFFFF"/>
            <w:noWrap/>
            <w:vAlign w:val="bottom"/>
            <w:hideMark/>
          </w:tcPr>
          <w:p w14:paraId="322A399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-0,23</w:t>
            </w:r>
          </w:p>
        </w:tc>
      </w:tr>
      <w:tr w:rsidR="00E10FE7" w:rsidRPr="00E10FE7" w14:paraId="79526FC2" w14:textId="77777777" w:rsidTr="00E10FE7">
        <w:trPr>
          <w:trHeight w:val="330"/>
          <w:jc w:val="center"/>
        </w:trPr>
        <w:tc>
          <w:tcPr>
            <w:tcW w:w="739" w:type="dxa"/>
            <w:tcBorders>
              <w:top w:val="nil"/>
              <w:left w:val="single" w:sz="8" w:space="0" w:color="auto"/>
              <w:bottom w:val="nil"/>
              <w:right w:val="nil"/>
            </w:tcBorders>
            <w:shd w:val="clear" w:color="000000" w:fill="FFFFFF"/>
            <w:noWrap/>
            <w:vAlign w:val="bottom"/>
            <w:hideMark/>
          </w:tcPr>
          <w:p w14:paraId="49C888E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single" w:sz="4" w:space="0" w:color="000000"/>
            </w:tcBorders>
            <w:shd w:val="clear" w:color="000000" w:fill="FFFFFF"/>
            <w:noWrap/>
            <w:vAlign w:val="bottom"/>
            <w:hideMark/>
          </w:tcPr>
          <w:p w14:paraId="2D3861A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цена теплоносителя для теплоснабжения (</w:t>
            </w:r>
            <w:proofErr w:type="spellStart"/>
            <w:r w:rsidRPr="00E10FE7">
              <w:rPr>
                <w:rFonts w:ascii="Bookman Old Style" w:hAnsi="Bookman Old Style" w:cs="Calibri"/>
                <w:sz w:val="16"/>
                <w:szCs w:val="16"/>
              </w:rPr>
              <w:t>справочно</w:t>
            </w:r>
            <w:proofErr w:type="spellEnd"/>
            <w:r w:rsidRPr="00E10FE7">
              <w:rPr>
                <w:rFonts w:ascii="Bookman Old Style" w:hAnsi="Bookman Old Style" w:cs="Calibri"/>
                <w:sz w:val="16"/>
                <w:szCs w:val="16"/>
              </w:rPr>
              <w:t>)</w:t>
            </w:r>
          </w:p>
        </w:tc>
        <w:tc>
          <w:tcPr>
            <w:tcW w:w="951" w:type="dxa"/>
            <w:tcBorders>
              <w:top w:val="nil"/>
              <w:left w:val="nil"/>
              <w:bottom w:val="nil"/>
              <w:right w:val="single" w:sz="4" w:space="0" w:color="auto"/>
            </w:tcBorders>
            <w:shd w:val="clear" w:color="000000" w:fill="FFFFFF"/>
            <w:noWrap/>
            <w:vAlign w:val="bottom"/>
            <w:hideMark/>
          </w:tcPr>
          <w:p w14:paraId="670720CD"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руб</w:t>
            </w:r>
            <w:proofErr w:type="spellEnd"/>
            <w:r w:rsidRPr="00E10FE7">
              <w:rPr>
                <w:rFonts w:ascii="Bookman Old Style" w:hAnsi="Bookman Old Style" w:cs="Calibri"/>
                <w:sz w:val="16"/>
                <w:szCs w:val="16"/>
              </w:rPr>
              <w:t>/м3</w:t>
            </w:r>
          </w:p>
        </w:tc>
        <w:tc>
          <w:tcPr>
            <w:tcW w:w="1680" w:type="dxa"/>
            <w:tcBorders>
              <w:top w:val="nil"/>
              <w:left w:val="nil"/>
              <w:bottom w:val="nil"/>
              <w:right w:val="single" w:sz="4" w:space="0" w:color="auto"/>
            </w:tcBorders>
            <w:shd w:val="clear" w:color="000000" w:fill="FFFFCC"/>
            <w:noWrap/>
            <w:vAlign w:val="bottom"/>
            <w:hideMark/>
          </w:tcPr>
          <w:p w14:paraId="1782503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FFFFCC"/>
            <w:noWrap/>
            <w:vAlign w:val="bottom"/>
            <w:hideMark/>
          </w:tcPr>
          <w:p w14:paraId="7D4BE52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FFFFCC"/>
            <w:noWrap/>
            <w:vAlign w:val="bottom"/>
            <w:hideMark/>
          </w:tcPr>
          <w:p w14:paraId="63A2280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FFFFCC"/>
            <w:noWrap/>
            <w:vAlign w:val="bottom"/>
            <w:hideMark/>
          </w:tcPr>
          <w:p w14:paraId="5EE7B81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single" w:sz="4" w:space="0" w:color="auto"/>
              <w:left w:val="single" w:sz="4" w:space="0" w:color="auto"/>
              <w:bottom w:val="nil"/>
              <w:right w:val="single" w:sz="4" w:space="0" w:color="auto"/>
            </w:tcBorders>
            <w:shd w:val="clear" w:color="000000" w:fill="FFFFFF"/>
            <w:noWrap/>
            <w:vAlign w:val="bottom"/>
            <w:hideMark/>
          </w:tcPr>
          <w:p w14:paraId="7A8D3E3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single" w:sz="4" w:space="0" w:color="auto"/>
              <w:left w:val="nil"/>
              <w:bottom w:val="nil"/>
              <w:right w:val="single" w:sz="4" w:space="0" w:color="auto"/>
            </w:tcBorders>
            <w:shd w:val="clear" w:color="000000" w:fill="FFFFFF"/>
            <w:noWrap/>
            <w:vAlign w:val="bottom"/>
            <w:hideMark/>
          </w:tcPr>
          <w:p w14:paraId="179990B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2C19943A" w14:textId="77777777" w:rsidTr="00E10FE7">
        <w:trPr>
          <w:trHeight w:val="375"/>
          <w:jc w:val="center"/>
        </w:trPr>
        <w:tc>
          <w:tcPr>
            <w:tcW w:w="739" w:type="dxa"/>
            <w:tcBorders>
              <w:top w:val="single" w:sz="8" w:space="0" w:color="auto"/>
              <w:left w:val="single" w:sz="8" w:space="0" w:color="auto"/>
              <w:bottom w:val="single" w:sz="8" w:space="0" w:color="auto"/>
              <w:right w:val="nil"/>
            </w:tcBorders>
            <w:shd w:val="clear" w:color="000000" w:fill="FFFFFF"/>
            <w:noWrap/>
            <w:vAlign w:val="bottom"/>
            <w:hideMark/>
          </w:tcPr>
          <w:p w14:paraId="6A96622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1.4</w:t>
            </w:r>
          </w:p>
        </w:tc>
        <w:tc>
          <w:tcPr>
            <w:tcW w:w="8090"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26407BF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Итого расходы на приобретение энергетических ресурсов</w:t>
            </w:r>
          </w:p>
        </w:tc>
        <w:tc>
          <w:tcPr>
            <w:tcW w:w="951" w:type="dxa"/>
            <w:tcBorders>
              <w:top w:val="single" w:sz="8" w:space="0" w:color="auto"/>
              <w:left w:val="nil"/>
              <w:bottom w:val="single" w:sz="8" w:space="0" w:color="auto"/>
              <w:right w:val="nil"/>
            </w:tcBorders>
            <w:shd w:val="clear" w:color="000000" w:fill="FFFFFF"/>
            <w:noWrap/>
            <w:vAlign w:val="bottom"/>
            <w:hideMark/>
          </w:tcPr>
          <w:p w14:paraId="12E067A2"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8" w:space="0" w:color="auto"/>
              <w:left w:val="single" w:sz="4" w:space="0" w:color="auto"/>
              <w:bottom w:val="single" w:sz="8" w:space="0" w:color="auto"/>
              <w:right w:val="nil"/>
            </w:tcBorders>
            <w:shd w:val="clear" w:color="000000" w:fill="FFFFCC"/>
            <w:noWrap/>
            <w:vAlign w:val="bottom"/>
            <w:hideMark/>
          </w:tcPr>
          <w:p w14:paraId="45F46E7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10513,88</w:t>
            </w:r>
          </w:p>
        </w:tc>
        <w:tc>
          <w:tcPr>
            <w:tcW w:w="1900" w:type="dxa"/>
            <w:tcBorders>
              <w:top w:val="single" w:sz="8" w:space="0" w:color="auto"/>
              <w:left w:val="single" w:sz="4" w:space="0" w:color="auto"/>
              <w:bottom w:val="single" w:sz="8" w:space="0" w:color="auto"/>
              <w:right w:val="nil"/>
            </w:tcBorders>
            <w:shd w:val="clear" w:color="000000" w:fill="FFFFCC"/>
            <w:noWrap/>
            <w:vAlign w:val="bottom"/>
            <w:hideMark/>
          </w:tcPr>
          <w:p w14:paraId="4D3EC96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10 352,14</w:t>
            </w:r>
          </w:p>
        </w:tc>
        <w:tc>
          <w:tcPr>
            <w:tcW w:w="1920" w:type="dxa"/>
            <w:tcBorders>
              <w:top w:val="single" w:sz="8" w:space="0" w:color="auto"/>
              <w:left w:val="single" w:sz="4" w:space="0" w:color="auto"/>
              <w:bottom w:val="single" w:sz="8" w:space="0" w:color="auto"/>
              <w:right w:val="nil"/>
            </w:tcBorders>
            <w:shd w:val="clear" w:color="000000" w:fill="FFFFCC"/>
            <w:noWrap/>
            <w:vAlign w:val="bottom"/>
            <w:hideMark/>
          </w:tcPr>
          <w:p w14:paraId="7CC1967C"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17 581,79</w:t>
            </w:r>
          </w:p>
        </w:tc>
        <w:tc>
          <w:tcPr>
            <w:tcW w:w="2020" w:type="dxa"/>
            <w:tcBorders>
              <w:top w:val="single" w:sz="8" w:space="0" w:color="auto"/>
              <w:left w:val="single" w:sz="4" w:space="0" w:color="auto"/>
              <w:bottom w:val="single" w:sz="8" w:space="0" w:color="auto"/>
              <w:right w:val="nil"/>
            </w:tcBorders>
            <w:shd w:val="clear" w:color="000000" w:fill="FFFFCC"/>
            <w:noWrap/>
            <w:vAlign w:val="bottom"/>
            <w:hideMark/>
          </w:tcPr>
          <w:p w14:paraId="29B70EF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12 613,28</w:t>
            </w:r>
          </w:p>
        </w:tc>
        <w:tc>
          <w:tcPr>
            <w:tcW w:w="190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6EC6777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21,84</w:t>
            </w:r>
          </w:p>
        </w:tc>
        <w:tc>
          <w:tcPr>
            <w:tcW w:w="1920" w:type="dxa"/>
            <w:tcBorders>
              <w:top w:val="single" w:sz="8" w:space="0" w:color="auto"/>
              <w:left w:val="nil"/>
              <w:bottom w:val="single" w:sz="8" w:space="0" w:color="auto"/>
              <w:right w:val="single" w:sz="8" w:space="0" w:color="auto"/>
            </w:tcBorders>
            <w:shd w:val="clear" w:color="000000" w:fill="FFFFFF"/>
            <w:noWrap/>
            <w:vAlign w:val="bottom"/>
            <w:hideMark/>
          </w:tcPr>
          <w:p w14:paraId="4EE1161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-4 968,51</w:t>
            </w:r>
          </w:p>
        </w:tc>
      </w:tr>
      <w:tr w:rsidR="00E10FE7" w:rsidRPr="00E10FE7" w14:paraId="0E85641C" w14:textId="77777777" w:rsidTr="00E10FE7">
        <w:trPr>
          <w:trHeight w:val="540"/>
          <w:jc w:val="center"/>
        </w:trPr>
        <w:tc>
          <w:tcPr>
            <w:tcW w:w="21120" w:type="dxa"/>
            <w:gridSpan w:val="12"/>
            <w:tcBorders>
              <w:top w:val="single" w:sz="8" w:space="0" w:color="auto"/>
              <w:left w:val="single" w:sz="8" w:space="0" w:color="auto"/>
              <w:bottom w:val="nil"/>
              <w:right w:val="nil"/>
            </w:tcBorders>
            <w:shd w:val="clear" w:color="000000" w:fill="FFFFFF"/>
            <w:noWrap/>
            <w:vAlign w:val="center"/>
            <w:hideMark/>
          </w:tcPr>
          <w:p w14:paraId="6C58320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Операционные расходы Приложение 5.1 Методических указаний</w:t>
            </w:r>
          </w:p>
        </w:tc>
      </w:tr>
      <w:tr w:rsidR="00E10FE7" w:rsidRPr="00E10FE7" w14:paraId="6827A63E" w14:textId="77777777" w:rsidTr="00E10FE7">
        <w:trPr>
          <w:trHeight w:val="375"/>
          <w:jc w:val="center"/>
        </w:trPr>
        <w:tc>
          <w:tcPr>
            <w:tcW w:w="739"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2E5E46F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w:t>
            </w:r>
          </w:p>
        </w:tc>
        <w:tc>
          <w:tcPr>
            <w:tcW w:w="8090" w:type="dxa"/>
            <w:gridSpan w:val="4"/>
            <w:tcBorders>
              <w:top w:val="single" w:sz="8" w:space="0" w:color="auto"/>
              <w:left w:val="single" w:sz="4" w:space="0" w:color="auto"/>
              <w:bottom w:val="single" w:sz="4" w:space="0" w:color="auto"/>
              <w:right w:val="single" w:sz="4" w:space="0" w:color="000000"/>
            </w:tcBorders>
            <w:shd w:val="clear" w:color="000000" w:fill="E2EFDA"/>
            <w:noWrap/>
            <w:vAlign w:val="bottom"/>
            <w:hideMark/>
          </w:tcPr>
          <w:p w14:paraId="71D60FF4"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Расходы на сырьё и материалы ( </w:t>
            </w:r>
            <w:proofErr w:type="spellStart"/>
            <w:r w:rsidRPr="00E10FE7">
              <w:rPr>
                <w:rFonts w:ascii="Bookman Old Style" w:hAnsi="Bookman Old Style" w:cs="Calibri"/>
                <w:b/>
                <w:bCs/>
                <w:sz w:val="16"/>
                <w:szCs w:val="16"/>
              </w:rPr>
              <w:t>в.т.ч.канцтовары</w:t>
            </w:r>
            <w:proofErr w:type="spellEnd"/>
            <w:r w:rsidRPr="00E10FE7">
              <w:rPr>
                <w:rFonts w:ascii="Bookman Old Style" w:hAnsi="Bookman Old Style" w:cs="Calibri"/>
                <w:b/>
                <w:bCs/>
                <w:sz w:val="16"/>
                <w:szCs w:val="16"/>
              </w:rPr>
              <w:t>)</w:t>
            </w:r>
          </w:p>
        </w:tc>
        <w:tc>
          <w:tcPr>
            <w:tcW w:w="951" w:type="dxa"/>
            <w:tcBorders>
              <w:top w:val="single" w:sz="8" w:space="0" w:color="auto"/>
              <w:left w:val="nil"/>
              <w:bottom w:val="single" w:sz="4" w:space="0" w:color="auto"/>
              <w:right w:val="single" w:sz="4" w:space="0" w:color="auto"/>
            </w:tcBorders>
            <w:shd w:val="clear" w:color="000000" w:fill="E2EFDA"/>
            <w:noWrap/>
            <w:vAlign w:val="bottom"/>
            <w:hideMark/>
          </w:tcPr>
          <w:p w14:paraId="3C2EFEC0"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8" w:space="0" w:color="auto"/>
              <w:left w:val="nil"/>
              <w:bottom w:val="single" w:sz="4" w:space="0" w:color="auto"/>
              <w:right w:val="single" w:sz="4" w:space="0" w:color="auto"/>
            </w:tcBorders>
            <w:shd w:val="clear" w:color="000000" w:fill="E2EFDA"/>
            <w:noWrap/>
            <w:vAlign w:val="bottom"/>
            <w:hideMark/>
          </w:tcPr>
          <w:p w14:paraId="71EFD00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263,51</w:t>
            </w:r>
          </w:p>
        </w:tc>
        <w:tc>
          <w:tcPr>
            <w:tcW w:w="1900" w:type="dxa"/>
            <w:tcBorders>
              <w:top w:val="single" w:sz="8" w:space="0" w:color="auto"/>
              <w:left w:val="nil"/>
              <w:bottom w:val="single" w:sz="4" w:space="0" w:color="auto"/>
              <w:right w:val="single" w:sz="4" w:space="0" w:color="auto"/>
            </w:tcBorders>
            <w:shd w:val="clear" w:color="000000" w:fill="E2EFDA"/>
            <w:noWrap/>
            <w:vAlign w:val="bottom"/>
            <w:hideMark/>
          </w:tcPr>
          <w:p w14:paraId="180BC8C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279,45</w:t>
            </w:r>
          </w:p>
        </w:tc>
        <w:tc>
          <w:tcPr>
            <w:tcW w:w="1920" w:type="dxa"/>
            <w:tcBorders>
              <w:top w:val="single" w:sz="8" w:space="0" w:color="auto"/>
              <w:left w:val="nil"/>
              <w:bottom w:val="single" w:sz="4" w:space="0" w:color="auto"/>
              <w:right w:val="nil"/>
            </w:tcBorders>
            <w:shd w:val="clear" w:color="000000" w:fill="E2EFDA"/>
            <w:noWrap/>
            <w:vAlign w:val="bottom"/>
            <w:hideMark/>
          </w:tcPr>
          <w:p w14:paraId="17222B1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290,63</w:t>
            </w:r>
          </w:p>
        </w:tc>
        <w:tc>
          <w:tcPr>
            <w:tcW w:w="2020" w:type="dxa"/>
            <w:tcBorders>
              <w:top w:val="single" w:sz="8" w:space="0" w:color="auto"/>
              <w:left w:val="single" w:sz="4" w:space="0" w:color="auto"/>
              <w:bottom w:val="single" w:sz="4" w:space="0" w:color="auto"/>
              <w:right w:val="nil"/>
            </w:tcBorders>
            <w:shd w:val="clear" w:color="000000" w:fill="E2EFDA"/>
            <w:noWrap/>
            <w:vAlign w:val="bottom"/>
            <w:hideMark/>
          </w:tcPr>
          <w:p w14:paraId="14DB34E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284,96</w:t>
            </w:r>
          </w:p>
        </w:tc>
        <w:tc>
          <w:tcPr>
            <w:tcW w:w="1900"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14:paraId="3889097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single" w:sz="8" w:space="0" w:color="auto"/>
              <w:left w:val="nil"/>
              <w:bottom w:val="single" w:sz="4" w:space="0" w:color="auto"/>
              <w:right w:val="single" w:sz="8" w:space="0" w:color="auto"/>
            </w:tcBorders>
            <w:shd w:val="clear" w:color="000000" w:fill="FFFFFF"/>
            <w:noWrap/>
            <w:vAlign w:val="bottom"/>
            <w:hideMark/>
          </w:tcPr>
          <w:p w14:paraId="7C3DC12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-5,67</w:t>
            </w:r>
          </w:p>
        </w:tc>
      </w:tr>
      <w:tr w:rsidR="00E10FE7" w:rsidRPr="00E10FE7" w14:paraId="0C64C1CB" w14:textId="77777777" w:rsidTr="00E10FE7">
        <w:trPr>
          <w:trHeight w:val="375"/>
          <w:jc w:val="center"/>
        </w:trPr>
        <w:tc>
          <w:tcPr>
            <w:tcW w:w="739"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542197D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w:t>
            </w:r>
          </w:p>
        </w:tc>
        <w:tc>
          <w:tcPr>
            <w:tcW w:w="8090" w:type="dxa"/>
            <w:gridSpan w:val="4"/>
            <w:tcBorders>
              <w:top w:val="single" w:sz="4" w:space="0" w:color="auto"/>
              <w:left w:val="single" w:sz="4" w:space="0" w:color="auto"/>
              <w:bottom w:val="single" w:sz="4" w:space="0" w:color="auto"/>
              <w:right w:val="nil"/>
            </w:tcBorders>
            <w:shd w:val="clear" w:color="000000" w:fill="E2EFDA"/>
            <w:noWrap/>
            <w:vAlign w:val="bottom"/>
            <w:hideMark/>
          </w:tcPr>
          <w:p w14:paraId="27CA6AC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ремонт основных средств</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1B6FD23A"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2EFDA"/>
            <w:noWrap/>
            <w:vAlign w:val="bottom"/>
            <w:hideMark/>
          </w:tcPr>
          <w:p w14:paraId="2BE0C4C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3 030,70</w:t>
            </w:r>
          </w:p>
        </w:tc>
        <w:tc>
          <w:tcPr>
            <w:tcW w:w="1900" w:type="dxa"/>
            <w:tcBorders>
              <w:top w:val="nil"/>
              <w:left w:val="nil"/>
              <w:bottom w:val="single" w:sz="4" w:space="0" w:color="auto"/>
              <w:right w:val="single" w:sz="4" w:space="0" w:color="auto"/>
            </w:tcBorders>
            <w:shd w:val="clear" w:color="000000" w:fill="E2EFDA"/>
            <w:noWrap/>
            <w:vAlign w:val="bottom"/>
            <w:hideMark/>
          </w:tcPr>
          <w:p w14:paraId="68EABC1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675,58</w:t>
            </w:r>
          </w:p>
        </w:tc>
        <w:tc>
          <w:tcPr>
            <w:tcW w:w="1920" w:type="dxa"/>
            <w:tcBorders>
              <w:top w:val="nil"/>
              <w:left w:val="nil"/>
              <w:bottom w:val="single" w:sz="4" w:space="0" w:color="auto"/>
              <w:right w:val="nil"/>
            </w:tcBorders>
            <w:shd w:val="clear" w:color="000000" w:fill="E2EFDA"/>
            <w:noWrap/>
            <w:vAlign w:val="bottom"/>
            <w:hideMark/>
          </w:tcPr>
          <w:p w14:paraId="103FCE5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702,60</w:t>
            </w:r>
          </w:p>
        </w:tc>
        <w:tc>
          <w:tcPr>
            <w:tcW w:w="2020" w:type="dxa"/>
            <w:tcBorders>
              <w:top w:val="nil"/>
              <w:left w:val="single" w:sz="4" w:space="0" w:color="auto"/>
              <w:bottom w:val="single" w:sz="4" w:space="0" w:color="auto"/>
              <w:right w:val="nil"/>
            </w:tcBorders>
            <w:shd w:val="clear" w:color="000000" w:fill="E2EFDA"/>
            <w:noWrap/>
            <w:vAlign w:val="bottom"/>
            <w:hideMark/>
          </w:tcPr>
          <w:p w14:paraId="7ADB108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688,89</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4116FF9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2A57FBD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-13,71</w:t>
            </w:r>
          </w:p>
        </w:tc>
      </w:tr>
      <w:tr w:rsidR="00E10FE7" w:rsidRPr="00E10FE7" w14:paraId="39D331A5" w14:textId="77777777" w:rsidTr="00E10FE7">
        <w:trPr>
          <w:trHeight w:val="360"/>
          <w:jc w:val="center"/>
        </w:trPr>
        <w:tc>
          <w:tcPr>
            <w:tcW w:w="739" w:type="dxa"/>
            <w:tcBorders>
              <w:top w:val="nil"/>
              <w:left w:val="single" w:sz="8" w:space="0" w:color="auto"/>
              <w:bottom w:val="single" w:sz="4" w:space="0" w:color="auto"/>
              <w:right w:val="nil"/>
            </w:tcBorders>
            <w:shd w:val="clear" w:color="000000" w:fill="E2EFDA"/>
            <w:noWrap/>
            <w:vAlign w:val="bottom"/>
            <w:hideMark/>
          </w:tcPr>
          <w:p w14:paraId="106B510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w:t>
            </w:r>
          </w:p>
        </w:tc>
        <w:tc>
          <w:tcPr>
            <w:tcW w:w="8090" w:type="dxa"/>
            <w:gridSpan w:val="4"/>
            <w:tcBorders>
              <w:top w:val="single" w:sz="4" w:space="0" w:color="auto"/>
              <w:left w:val="single" w:sz="4" w:space="0" w:color="auto"/>
              <w:bottom w:val="single" w:sz="4" w:space="0" w:color="auto"/>
              <w:right w:val="nil"/>
            </w:tcBorders>
            <w:shd w:val="clear" w:color="000000" w:fill="E2EFDA"/>
            <w:noWrap/>
            <w:vAlign w:val="bottom"/>
            <w:hideMark/>
          </w:tcPr>
          <w:p w14:paraId="0011446E"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оплату труда, всего</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317AE83C"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2EFDA"/>
            <w:noWrap/>
            <w:vAlign w:val="bottom"/>
            <w:hideMark/>
          </w:tcPr>
          <w:p w14:paraId="532C091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7 606,17</w:t>
            </w:r>
          </w:p>
        </w:tc>
        <w:tc>
          <w:tcPr>
            <w:tcW w:w="1900" w:type="dxa"/>
            <w:tcBorders>
              <w:top w:val="nil"/>
              <w:left w:val="nil"/>
              <w:bottom w:val="single" w:sz="4" w:space="0" w:color="auto"/>
              <w:right w:val="single" w:sz="4" w:space="0" w:color="auto"/>
            </w:tcBorders>
            <w:shd w:val="clear" w:color="000000" w:fill="E2EFDA"/>
            <w:noWrap/>
            <w:vAlign w:val="bottom"/>
            <w:hideMark/>
          </w:tcPr>
          <w:p w14:paraId="5B65567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9 065,68</w:t>
            </w:r>
          </w:p>
        </w:tc>
        <w:tc>
          <w:tcPr>
            <w:tcW w:w="1920" w:type="dxa"/>
            <w:tcBorders>
              <w:top w:val="nil"/>
              <w:left w:val="nil"/>
              <w:bottom w:val="single" w:sz="4" w:space="0" w:color="auto"/>
              <w:right w:val="nil"/>
            </w:tcBorders>
            <w:shd w:val="clear" w:color="000000" w:fill="E2EFDA"/>
            <w:noWrap/>
            <w:vAlign w:val="bottom"/>
            <w:hideMark/>
          </w:tcPr>
          <w:p w14:paraId="59B2623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9826,69</w:t>
            </w:r>
          </w:p>
        </w:tc>
        <w:tc>
          <w:tcPr>
            <w:tcW w:w="2020" w:type="dxa"/>
            <w:tcBorders>
              <w:top w:val="nil"/>
              <w:left w:val="single" w:sz="4" w:space="0" w:color="auto"/>
              <w:bottom w:val="single" w:sz="4" w:space="0" w:color="auto"/>
              <w:right w:val="nil"/>
            </w:tcBorders>
            <w:shd w:val="clear" w:color="000000" w:fill="E2EFDA"/>
            <w:noWrap/>
            <w:vAlign w:val="bottom"/>
            <w:hideMark/>
          </w:tcPr>
          <w:p w14:paraId="2B6F2CD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9244,32</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6318829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3E57653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-582,37</w:t>
            </w:r>
          </w:p>
        </w:tc>
      </w:tr>
      <w:tr w:rsidR="00E10FE7" w:rsidRPr="00E10FE7" w14:paraId="7005AC30"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76245D0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single" w:sz="4" w:space="0" w:color="auto"/>
              <w:bottom w:val="nil"/>
              <w:right w:val="nil"/>
            </w:tcBorders>
            <w:shd w:val="clear" w:color="000000" w:fill="E2EFDA"/>
            <w:noWrap/>
            <w:vAlign w:val="bottom"/>
            <w:hideMark/>
          </w:tcPr>
          <w:p w14:paraId="6C11F0CB"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том числе ППП</w:t>
            </w:r>
          </w:p>
        </w:tc>
        <w:tc>
          <w:tcPr>
            <w:tcW w:w="661" w:type="dxa"/>
            <w:tcBorders>
              <w:top w:val="nil"/>
              <w:left w:val="nil"/>
              <w:bottom w:val="nil"/>
              <w:right w:val="nil"/>
            </w:tcBorders>
            <w:shd w:val="clear" w:color="000000" w:fill="E2EFDA"/>
            <w:noWrap/>
            <w:vAlign w:val="bottom"/>
            <w:hideMark/>
          </w:tcPr>
          <w:p w14:paraId="074F8360"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8" w:type="dxa"/>
            <w:tcBorders>
              <w:top w:val="nil"/>
              <w:left w:val="nil"/>
              <w:bottom w:val="nil"/>
              <w:right w:val="nil"/>
            </w:tcBorders>
            <w:shd w:val="clear" w:color="000000" w:fill="E2EFDA"/>
            <w:noWrap/>
            <w:vAlign w:val="bottom"/>
            <w:hideMark/>
          </w:tcPr>
          <w:p w14:paraId="106FB57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nil"/>
              <w:right w:val="single" w:sz="4" w:space="0" w:color="auto"/>
            </w:tcBorders>
            <w:shd w:val="clear" w:color="000000" w:fill="E2EFDA"/>
            <w:noWrap/>
            <w:vAlign w:val="bottom"/>
            <w:hideMark/>
          </w:tcPr>
          <w:p w14:paraId="28909967"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4E59C6B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6 276,24</w:t>
            </w:r>
          </w:p>
        </w:tc>
        <w:tc>
          <w:tcPr>
            <w:tcW w:w="1900" w:type="dxa"/>
            <w:tcBorders>
              <w:top w:val="nil"/>
              <w:left w:val="nil"/>
              <w:bottom w:val="nil"/>
              <w:right w:val="single" w:sz="4" w:space="0" w:color="auto"/>
            </w:tcBorders>
            <w:shd w:val="clear" w:color="000000" w:fill="E2EFDA"/>
            <w:noWrap/>
            <w:vAlign w:val="bottom"/>
            <w:hideMark/>
          </w:tcPr>
          <w:p w14:paraId="6529C44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8 170,56</w:t>
            </w:r>
          </w:p>
        </w:tc>
        <w:tc>
          <w:tcPr>
            <w:tcW w:w="1920" w:type="dxa"/>
            <w:tcBorders>
              <w:top w:val="nil"/>
              <w:left w:val="nil"/>
              <w:bottom w:val="nil"/>
              <w:right w:val="nil"/>
            </w:tcBorders>
            <w:shd w:val="clear" w:color="000000" w:fill="E2EFDA"/>
            <w:noWrap/>
            <w:vAlign w:val="bottom"/>
            <w:hideMark/>
          </w:tcPr>
          <w:p w14:paraId="0E5AE70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9014,64</w:t>
            </w:r>
          </w:p>
        </w:tc>
        <w:tc>
          <w:tcPr>
            <w:tcW w:w="2020" w:type="dxa"/>
            <w:tcBorders>
              <w:top w:val="nil"/>
              <w:left w:val="single" w:sz="4" w:space="0" w:color="auto"/>
              <w:bottom w:val="nil"/>
              <w:right w:val="nil"/>
            </w:tcBorders>
            <w:shd w:val="clear" w:color="000000" w:fill="E2EFDA"/>
            <w:noWrap/>
            <w:vAlign w:val="bottom"/>
            <w:hideMark/>
          </w:tcPr>
          <w:p w14:paraId="505DC33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8331,6</w:t>
            </w:r>
          </w:p>
        </w:tc>
        <w:tc>
          <w:tcPr>
            <w:tcW w:w="1900" w:type="dxa"/>
            <w:tcBorders>
              <w:top w:val="nil"/>
              <w:left w:val="single" w:sz="4" w:space="0" w:color="auto"/>
              <w:bottom w:val="nil"/>
              <w:right w:val="single" w:sz="4" w:space="0" w:color="auto"/>
            </w:tcBorders>
            <w:shd w:val="clear" w:color="000000" w:fill="FFFFFF"/>
            <w:noWrap/>
            <w:vAlign w:val="bottom"/>
            <w:hideMark/>
          </w:tcPr>
          <w:p w14:paraId="381726B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nil"/>
              <w:right w:val="single" w:sz="8" w:space="0" w:color="auto"/>
            </w:tcBorders>
            <w:shd w:val="clear" w:color="000000" w:fill="FFFFFF"/>
            <w:noWrap/>
            <w:vAlign w:val="bottom"/>
            <w:hideMark/>
          </w:tcPr>
          <w:p w14:paraId="6B351F7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-683,08</w:t>
            </w:r>
          </w:p>
        </w:tc>
      </w:tr>
      <w:tr w:rsidR="00E10FE7" w:rsidRPr="00E10FE7" w14:paraId="1C813388"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24ABAD0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single" w:sz="4" w:space="0" w:color="auto"/>
              <w:bottom w:val="nil"/>
              <w:right w:val="nil"/>
            </w:tcBorders>
            <w:shd w:val="clear" w:color="000000" w:fill="E2EFDA"/>
            <w:noWrap/>
            <w:vAlign w:val="bottom"/>
            <w:hideMark/>
          </w:tcPr>
          <w:p w14:paraId="691A3F5B"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численность, всего </w:t>
            </w:r>
          </w:p>
        </w:tc>
        <w:tc>
          <w:tcPr>
            <w:tcW w:w="98" w:type="dxa"/>
            <w:tcBorders>
              <w:top w:val="nil"/>
              <w:left w:val="nil"/>
              <w:bottom w:val="nil"/>
              <w:right w:val="nil"/>
            </w:tcBorders>
            <w:shd w:val="clear" w:color="000000" w:fill="E2EFDA"/>
            <w:noWrap/>
            <w:vAlign w:val="bottom"/>
            <w:hideMark/>
          </w:tcPr>
          <w:p w14:paraId="2EFD876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nil"/>
              <w:right w:val="single" w:sz="4" w:space="0" w:color="auto"/>
            </w:tcBorders>
            <w:shd w:val="clear" w:color="000000" w:fill="E2EFDA"/>
            <w:noWrap/>
            <w:vAlign w:val="bottom"/>
            <w:hideMark/>
          </w:tcPr>
          <w:p w14:paraId="4F3FA81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чел.</w:t>
            </w:r>
          </w:p>
        </w:tc>
        <w:tc>
          <w:tcPr>
            <w:tcW w:w="1680" w:type="dxa"/>
            <w:tcBorders>
              <w:top w:val="nil"/>
              <w:left w:val="nil"/>
              <w:bottom w:val="nil"/>
              <w:right w:val="single" w:sz="4" w:space="0" w:color="auto"/>
            </w:tcBorders>
            <w:shd w:val="clear" w:color="000000" w:fill="E2EFDA"/>
            <w:noWrap/>
            <w:vAlign w:val="bottom"/>
            <w:hideMark/>
          </w:tcPr>
          <w:p w14:paraId="581FA2D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50B6E5F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w:t>
            </w:r>
          </w:p>
        </w:tc>
        <w:tc>
          <w:tcPr>
            <w:tcW w:w="1920" w:type="dxa"/>
            <w:tcBorders>
              <w:top w:val="nil"/>
              <w:left w:val="nil"/>
              <w:bottom w:val="nil"/>
              <w:right w:val="nil"/>
            </w:tcBorders>
            <w:shd w:val="clear" w:color="000000" w:fill="E2EFDA"/>
            <w:noWrap/>
            <w:vAlign w:val="bottom"/>
            <w:hideMark/>
          </w:tcPr>
          <w:p w14:paraId="13A07EE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w:t>
            </w:r>
          </w:p>
        </w:tc>
        <w:tc>
          <w:tcPr>
            <w:tcW w:w="2020" w:type="dxa"/>
            <w:tcBorders>
              <w:top w:val="nil"/>
              <w:left w:val="single" w:sz="4" w:space="0" w:color="auto"/>
              <w:bottom w:val="nil"/>
              <w:right w:val="nil"/>
            </w:tcBorders>
            <w:shd w:val="clear" w:color="000000" w:fill="E2EFDA"/>
            <w:noWrap/>
            <w:vAlign w:val="bottom"/>
            <w:hideMark/>
          </w:tcPr>
          <w:p w14:paraId="0F3260A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w:t>
            </w:r>
          </w:p>
        </w:tc>
        <w:tc>
          <w:tcPr>
            <w:tcW w:w="1900" w:type="dxa"/>
            <w:tcBorders>
              <w:top w:val="nil"/>
              <w:left w:val="single" w:sz="4" w:space="0" w:color="auto"/>
              <w:bottom w:val="nil"/>
              <w:right w:val="single" w:sz="4" w:space="0" w:color="auto"/>
            </w:tcBorders>
            <w:shd w:val="clear" w:color="000000" w:fill="FFFFFF"/>
            <w:noWrap/>
            <w:vAlign w:val="bottom"/>
            <w:hideMark/>
          </w:tcPr>
          <w:p w14:paraId="1AB1D71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w:t>
            </w:r>
          </w:p>
        </w:tc>
        <w:tc>
          <w:tcPr>
            <w:tcW w:w="1920" w:type="dxa"/>
            <w:tcBorders>
              <w:top w:val="nil"/>
              <w:left w:val="nil"/>
              <w:bottom w:val="nil"/>
              <w:right w:val="single" w:sz="8" w:space="0" w:color="auto"/>
            </w:tcBorders>
            <w:shd w:val="clear" w:color="000000" w:fill="FFFFFF"/>
            <w:noWrap/>
            <w:vAlign w:val="bottom"/>
            <w:hideMark/>
          </w:tcPr>
          <w:p w14:paraId="3395FFC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w:t>
            </w:r>
          </w:p>
        </w:tc>
      </w:tr>
      <w:tr w:rsidR="00E10FE7" w:rsidRPr="00E10FE7" w14:paraId="43549F34"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23A2A68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single" w:sz="4" w:space="0" w:color="auto"/>
              <w:bottom w:val="nil"/>
              <w:right w:val="nil"/>
            </w:tcBorders>
            <w:shd w:val="clear" w:color="000000" w:fill="E2EFDA"/>
            <w:noWrap/>
            <w:vAlign w:val="bottom"/>
            <w:hideMark/>
          </w:tcPr>
          <w:p w14:paraId="31DB2C69"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том числе ППП</w:t>
            </w:r>
          </w:p>
        </w:tc>
        <w:tc>
          <w:tcPr>
            <w:tcW w:w="661" w:type="dxa"/>
            <w:tcBorders>
              <w:top w:val="nil"/>
              <w:left w:val="nil"/>
              <w:bottom w:val="nil"/>
              <w:right w:val="nil"/>
            </w:tcBorders>
            <w:shd w:val="clear" w:color="000000" w:fill="E2EFDA"/>
            <w:noWrap/>
            <w:vAlign w:val="bottom"/>
            <w:hideMark/>
          </w:tcPr>
          <w:p w14:paraId="404387CB"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8" w:type="dxa"/>
            <w:tcBorders>
              <w:top w:val="nil"/>
              <w:left w:val="nil"/>
              <w:bottom w:val="nil"/>
              <w:right w:val="single" w:sz="4" w:space="0" w:color="auto"/>
            </w:tcBorders>
            <w:shd w:val="clear" w:color="000000" w:fill="E2EFDA"/>
            <w:noWrap/>
            <w:vAlign w:val="bottom"/>
            <w:hideMark/>
          </w:tcPr>
          <w:p w14:paraId="79BD53CE"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E2EFDA"/>
            <w:noWrap/>
            <w:vAlign w:val="bottom"/>
            <w:hideMark/>
          </w:tcPr>
          <w:p w14:paraId="6F44F69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чел.</w:t>
            </w:r>
          </w:p>
        </w:tc>
        <w:tc>
          <w:tcPr>
            <w:tcW w:w="1680" w:type="dxa"/>
            <w:tcBorders>
              <w:top w:val="nil"/>
              <w:left w:val="nil"/>
              <w:bottom w:val="nil"/>
              <w:right w:val="single" w:sz="4" w:space="0" w:color="auto"/>
            </w:tcBorders>
            <w:shd w:val="clear" w:color="000000" w:fill="E2EFDA"/>
            <w:noWrap/>
            <w:vAlign w:val="bottom"/>
            <w:hideMark/>
          </w:tcPr>
          <w:p w14:paraId="43B55A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22</w:t>
            </w:r>
          </w:p>
        </w:tc>
        <w:tc>
          <w:tcPr>
            <w:tcW w:w="1900" w:type="dxa"/>
            <w:tcBorders>
              <w:top w:val="nil"/>
              <w:left w:val="nil"/>
              <w:bottom w:val="nil"/>
              <w:right w:val="single" w:sz="4" w:space="0" w:color="auto"/>
            </w:tcBorders>
            <w:shd w:val="clear" w:color="000000" w:fill="E2EFDA"/>
            <w:noWrap/>
            <w:vAlign w:val="bottom"/>
            <w:hideMark/>
          </w:tcPr>
          <w:p w14:paraId="1F4B573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24</w:t>
            </w:r>
          </w:p>
        </w:tc>
        <w:tc>
          <w:tcPr>
            <w:tcW w:w="1920" w:type="dxa"/>
            <w:tcBorders>
              <w:top w:val="nil"/>
              <w:left w:val="nil"/>
              <w:bottom w:val="nil"/>
              <w:right w:val="nil"/>
            </w:tcBorders>
            <w:shd w:val="clear" w:color="000000" w:fill="E2EFDA"/>
            <w:noWrap/>
            <w:vAlign w:val="bottom"/>
            <w:hideMark/>
          </w:tcPr>
          <w:p w14:paraId="285CE9C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w:t>
            </w:r>
          </w:p>
        </w:tc>
        <w:tc>
          <w:tcPr>
            <w:tcW w:w="2020" w:type="dxa"/>
            <w:tcBorders>
              <w:top w:val="nil"/>
              <w:left w:val="single" w:sz="4" w:space="0" w:color="auto"/>
              <w:bottom w:val="nil"/>
              <w:right w:val="nil"/>
            </w:tcBorders>
            <w:shd w:val="clear" w:color="000000" w:fill="E2EFDA"/>
            <w:noWrap/>
            <w:vAlign w:val="bottom"/>
            <w:hideMark/>
          </w:tcPr>
          <w:p w14:paraId="0F81AEF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w:t>
            </w:r>
          </w:p>
        </w:tc>
        <w:tc>
          <w:tcPr>
            <w:tcW w:w="1900" w:type="dxa"/>
            <w:tcBorders>
              <w:top w:val="nil"/>
              <w:left w:val="single" w:sz="4" w:space="0" w:color="auto"/>
              <w:bottom w:val="nil"/>
              <w:right w:val="single" w:sz="4" w:space="0" w:color="auto"/>
            </w:tcBorders>
            <w:shd w:val="clear" w:color="000000" w:fill="FFFFFF"/>
            <w:noWrap/>
            <w:vAlign w:val="bottom"/>
            <w:hideMark/>
          </w:tcPr>
          <w:p w14:paraId="7D2135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w:t>
            </w:r>
          </w:p>
        </w:tc>
        <w:tc>
          <w:tcPr>
            <w:tcW w:w="1920" w:type="dxa"/>
            <w:tcBorders>
              <w:top w:val="nil"/>
              <w:left w:val="nil"/>
              <w:bottom w:val="nil"/>
              <w:right w:val="single" w:sz="8" w:space="0" w:color="auto"/>
            </w:tcBorders>
            <w:shd w:val="clear" w:color="000000" w:fill="FFFFFF"/>
            <w:noWrap/>
            <w:vAlign w:val="bottom"/>
            <w:hideMark/>
          </w:tcPr>
          <w:p w14:paraId="7DFF39A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w:t>
            </w:r>
          </w:p>
        </w:tc>
      </w:tr>
      <w:tr w:rsidR="00E10FE7" w:rsidRPr="00E10FE7" w14:paraId="23C18B35"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206C636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single" w:sz="4" w:space="0" w:color="auto"/>
              <w:bottom w:val="nil"/>
              <w:right w:val="nil"/>
            </w:tcBorders>
            <w:shd w:val="clear" w:color="000000" w:fill="E2EFDA"/>
            <w:noWrap/>
            <w:vAlign w:val="bottom"/>
            <w:hideMark/>
          </w:tcPr>
          <w:p w14:paraId="792D8A1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средняя зарплата ППП</w:t>
            </w:r>
          </w:p>
        </w:tc>
        <w:tc>
          <w:tcPr>
            <w:tcW w:w="661" w:type="dxa"/>
            <w:tcBorders>
              <w:top w:val="nil"/>
              <w:left w:val="nil"/>
              <w:bottom w:val="nil"/>
              <w:right w:val="nil"/>
            </w:tcBorders>
            <w:shd w:val="clear" w:color="000000" w:fill="E2EFDA"/>
            <w:noWrap/>
            <w:vAlign w:val="bottom"/>
            <w:hideMark/>
          </w:tcPr>
          <w:p w14:paraId="6318100A"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всего</w:t>
            </w:r>
          </w:p>
        </w:tc>
        <w:tc>
          <w:tcPr>
            <w:tcW w:w="98" w:type="dxa"/>
            <w:tcBorders>
              <w:top w:val="nil"/>
              <w:left w:val="nil"/>
              <w:bottom w:val="nil"/>
              <w:right w:val="nil"/>
            </w:tcBorders>
            <w:shd w:val="clear" w:color="000000" w:fill="E2EFDA"/>
            <w:noWrap/>
            <w:vAlign w:val="bottom"/>
            <w:hideMark/>
          </w:tcPr>
          <w:p w14:paraId="2D2C2E9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nil"/>
              <w:right w:val="single" w:sz="4" w:space="0" w:color="auto"/>
            </w:tcBorders>
            <w:shd w:val="clear" w:color="000000" w:fill="E2EFDA"/>
            <w:noWrap/>
            <w:vAlign w:val="bottom"/>
            <w:hideMark/>
          </w:tcPr>
          <w:p w14:paraId="13034FD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руб./чел.</w:t>
            </w:r>
          </w:p>
        </w:tc>
        <w:tc>
          <w:tcPr>
            <w:tcW w:w="1680" w:type="dxa"/>
            <w:tcBorders>
              <w:top w:val="nil"/>
              <w:left w:val="nil"/>
              <w:bottom w:val="nil"/>
              <w:right w:val="single" w:sz="4" w:space="0" w:color="auto"/>
            </w:tcBorders>
            <w:shd w:val="clear" w:color="000000" w:fill="E2EFDA"/>
            <w:noWrap/>
            <w:vAlign w:val="bottom"/>
            <w:hideMark/>
          </w:tcPr>
          <w:p w14:paraId="011A927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7370E0C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27980,49</w:t>
            </w:r>
          </w:p>
        </w:tc>
        <w:tc>
          <w:tcPr>
            <w:tcW w:w="1920" w:type="dxa"/>
            <w:tcBorders>
              <w:top w:val="nil"/>
              <w:left w:val="nil"/>
              <w:bottom w:val="nil"/>
              <w:right w:val="nil"/>
            </w:tcBorders>
            <w:shd w:val="clear" w:color="000000" w:fill="E2EFDA"/>
            <w:noWrap/>
            <w:vAlign w:val="bottom"/>
            <w:hideMark/>
          </w:tcPr>
          <w:p w14:paraId="4C6B0E9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30329,29</w:t>
            </w:r>
          </w:p>
        </w:tc>
        <w:tc>
          <w:tcPr>
            <w:tcW w:w="2020" w:type="dxa"/>
            <w:tcBorders>
              <w:top w:val="nil"/>
              <w:left w:val="single" w:sz="4" w:space="0" w:color="auto"/>
              <w:bottom w:val="nil"/>
              <w:right w:val="nil"/>
            </w:tcBorders>
            <w:shd w:val="clear" w:color="000000" w:fill="E2EFDA"/>
            <w:noWrap/>
            <w:vAlign w:val="bottom"/>
            <w:hideMark/>
          </w:tcPr>
          <w:p w14:paraId="421B074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28531,86</w:t>
            </w:r>
          </w:p>
        </w:tc>
        <w:tc>
          <w:tcPr>
            <w:tcW w:w="1900" w:type="dxa"/>
            <w:tcBorders>
              <w:top w:val="nil"/>
              <w:left w:val="single" w:sz="4" w:space="0" w:color="auto"/>
              <w:bottom w:val="nil"/>
              <w:right w:val="single" w:sz="4" w:space="0" w:color="auto"/>
            </w:tcBorders>
            <w:shd w:val="clear" w:color="000000" w:fill="FFFFFF"/>
            <w:noWrap/>
            <w:vAlign w:val="bottom"/>
            <w:hideMark/>
          </w:tcPr>
          <w:p w14:paraId="21F2FB8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nil"/>
              <w:right w:val="single" w:sz="8" w:space="0" w:color="auto"/>
            </w:tcBorders>
            <w:shd w:val="clear" w:color="000000" w:fill="FFFFFF"/>
            <w:noWrap/>
            <w:vAlign w:val="bottom"/>
            <w:hideMark/>
          </w:tcPr>
          <w:p w14:paraId="01A7F72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-1 797,43</w:t>
            </w:r>
          </w:p>
        </w:tc>
      </w:tr>
      <w:tr w:rsidR="00E10FE7" w:rsidRPr="00E10FE7" w14:paraId="6DF9BEAD"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5306234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single" w:sz="4" w:space="0" w:color="auto"/>
              <w:bottom w:val="nil"/>
              <w:right w:val="nil"/>
            </w:tcBorders>
            <w:shd w:val="clear" w:color="000000" w:fill="E2EFDA"/>
            <w:noWrap/>
            <w:vAlign w:val="bottom"/>
            <w:hideMark/>
          </w:tcPr>
          <w:p w14:paraId="2D845AE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том числе ППП</w:t>
            </w:r>
          </w:p>
        </w:tc>
        <w:tc>
          <w:tcPr>
            <w:tcW w:w="661" w:type="dxa"/>
            <w:tcBorders>
              <w:top w:val="nil"/>
              <w:left w:val="nil"/>
              <w:bottom w:val="nil"/>
              <w:right w:val="nil"/>
            </w:tcBorders>
            <w:shd w:val="clear" w:color="000000" w:fill="E2EFDA"/>
            <w:noWrap/>
            <w:vAlign w:val="bottom"/>
            <w:hideMark/>
          </w:tcPr>
          <w:p w14:paraId="499F6A77"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98" w:type="dxa"/>
            <w:tcBorders>
              <w:top w:val="nil"/>
              <w:left w:val="nil"/>
              <w:bottom w:val="nil"/>
              <w:right w:val="nil"/>
            </w:tcBorders>
            <w:shd w:val="clear" w:color="000000" w:fill="E2EFDA"/>
            <w:noWrap/>
            <w:vAlign w:val="bottom"/>
            <w:hideMark/>
          </w:tcPr>
          <w:p w14:paraId="03C4335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nil"/>
              <w:right w:val="single" w:sz="4" w:space="0" w:color="auto"/>
            </w:tcBorders>
            <w:shd w:val="clear" w:color="000000" w:fill="E2EFDA"/>
            <w:noWrap/>
            <w:vAlign w:val="bottom"/>
            <w:hideMark/>
          </w:tcPr>
          <w:p w14:paraId="18F18D5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руб./чел.</w:t>
            </w:r>
          </w:p>
        </w:tc>
        <w:tc>
          <w:tcPr>
            <w:tcW w:w="1680" w:type="dxa"/>
            <w:tcBorders>
              <w:top w:val="nil"/>
              <w:left w:val="nil"/>
              <w:bottom w:val="nil"/>
              <w:right w:val="single" w:sz="4" w:space="0" w:color="auto"/>
            </w:tcBorders>
            <w:shd w:val="clear" w:color="000000" w:fill="E2EFDA"/>
            <w:noWrap/>
            <w:vAlign w:val="bottom"/>
            <w:hideMark/>
          </w:tcPr>
          <w:p w14:paraId="05C7C6B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23 773,63</w:t>
            </w:r>
          </w:p>
        </w:tc>
        <w:tc>
          <w:tcPr>
            <w:tcW w:w="1900" w:type="dxa"/>
            <w:tcBorders>
              <w:top w:val="nil"/>
              <w:left w:val="nil"/>
              <w:bottom w:val="nil"/>
              <w:right w:val="single" w:sz="4" w:space="0" w:color="auto"/>
            </w:tcBorders>
            <w:shd w:val="clear" w:color="000000" w:fill="E2EFDA"/>
            <w:noWrap/>
            <w:vAlign w:val="bottom"/>
            <w:hideMark/>
          </w:tcPr>
          <w:p w14:paraId="5C1FA70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28 370,00</w:t>
            </w:r>
          </w:p>
        </w:tc>
        <w:tc>
          <w:tcPr>
            <w:tcW w:w="1920" w:type="dxa"/>
            <w:tcBorders>
              <w:top w:val="nil"/>
              <w:left w:val="nil"/>
              <w:bottom w:val="nil"/>
              <w:right w:val="nil"/>
            </w:tcBorders>
            <w:shd w:val="clear" w:color="000000" w:fill="E2EFDA"/>
            <w:noWrap/>
            <w:vAlign w:val="bottom"/>
            <w:hideMark/>
          </w:tcPr>
          <w:p w14:paraId="4557D97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32661,74</w:t>
            </w:r>
          </w:p>
        </w:tc>
        <w:tc>
          <w:tcPr>
            <w:tcW w:w="2020" w:type="dxa"/>
            <w:tcBorders>
              <w:top w:val="nil"/>
              <w:left w:val="single" w:sz="4" w:space="0" w:color="auto"/>
              <w:bottom w:val="nil"/>
              <w:right w:val="nil"/>
            </w:tcBorders>
            <w:shd w:val="clear" w:color="000000" w:fill="E2EFDA"/>
            <w:noWrap/>
            <w:vAlign w:val="bottom"/>
            <w:hideMark/>
          </w:tcPr>
          <w:p w14:paraId="563E71D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28929,04</w:t>
            </w:r>
          </w:p>
        </w:tc>
        <w:tc>
          <w:tcPr>
            <w:tcW w:w="1900" w:type="dxa"/>
            <w:tcBorders>
              <w:top w:val="nil"/>
              <w:left w:val="single" w:sz="4" w:space="0" w:color="auto"/>
              <w:bottom w:val="nil"/>
              <w:right w:val="single" w:sz="4" w:space="0" w:color="auto"/>
            </w:tcBorders>
            <w:shd w:val="clear" w:color="000000" w:fill="FFFFFF"/>
            <w:noWrap/>
            <w:vAlign w:val="bottom"/>
            <w:hideMark/>
          </w:tcPr>
          <w:p w14:paraId="34A2F7A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6B03059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-3 732,70</w:t>
            </w:r>
          </w:p>
        </w:tc>
      </w:tr>
      <w:tr w:rsidR="00E10FE7" w:rsidRPr="00E10FE7" w14:paraId="19918CE0" w14:textId="77777777" w:rsidTr="00E10FE7">
        <w:trPr>
          <w:trHeight w:val="315"/>
          <w:jc w:val="center"/>
        </w:trPr>
        <w:tc>
          <w:tcPr>
            <w:tcW w:w="739" w:type="dxa"/>
            <w:tcBorders>
              <w:top w:val="single" w:sz="4" w:space="0" w:color="auto"/>
              <w:left w:val="single" w:sz="8" w:space="0" w:color="auto"/>
              <w:bottom w:val="nil"/>
              <w:right w:val="single" w:sz="4" w:space="0" w:color="auto"/>
            </w:tcBorders>
            <w:shd w:val="clear" w:color="000000" w:fill="E2EFDA"/>
            <w:noWrap/>
            <w:vAlign w:val="bottom"/>
            <w:hideMark/>
          </w:tcPr>
          <w:p w14:paraId="2114F0C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w:t>
            </w:r>
          </w:p>
        </w:tc>
        <w:tc>
          <w:tcPr>
            <w:tcW w:w="8090" w:type="dxa"/>
            <w:gridSpan w:val="4"/>
            <w:vMerge w:val="restart"/>
            <w:tcBorders>
              <w:top w:val="single" w:sz="4" w:space="0" w:color="auto"/>
              <w:left w:val="single" w:sz="4" w:space="0" w:color="auto"/>
              <w:bottom w:val="nil"/>
              <w:right w:val="single" w:sz="4" w:space="0" w:color="000000"/>
            </w:tcBorders>
            <w:shd w:val="clear" w:color="000000" w:fill="E2EFDA"/>
            <w:hideMark/>
          </w:tcPr>
          <w:p w14:paraId="3B66CF5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оплату работ и услуг производственного характера, выполняемых по договорам со сторонними организациями</w:t>
            </w:r>
          </w:p>
        </w:tc>
        <w:tc>
          <w:tcPr>
            <w:tcW w:w="951" w:type="dxa"/>
            <w:tcBorders>
              <w:top w:val="single" w:sz="4" w:space="0" w:color="auto"/>
              <w:left w:val="nil"/>
              <w:bottom w:val="nil"/>
              <w:right w:val="single" w:sz="4" w:space="0" w:color="auto"/>
            </w:tcBorders>
            <w:shd w:val="clear" w:color="000000" w:fill="E2EFDA"/>
            <w:noWrap/>
            <w:vAlign w:val="bottom"/>
            <w:hideMark/>
          </w:tcPr>
          <w:p w14:paraId="722D723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4" w:space="0" w:color="auto"/>
              <w:left w:val="nil"/>
              <w:bottom w:val="nil"/>
              <w:right w:val="single" w:sz="4" w:space="0" w:color="auto"/>
            </w:tcBorders>
            <w:shd w:val="clear" w:color="000000" w:fill="E2EFDA"/>
            <w:noWrap/>
            <w:vAlign w:val="bottom"/>
            <w:hideMark/>
          </w:tcPr>
          <w:p w14:paraId="548426A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00" w:type="dxa"/>
            <w:tcBorders>
              <w:top w:val="single" w:sz="4" w:space="0" w:color="auto"/>
              <w:left w:val="nil"/>
              <w:bottom w:val="nil"/>
              <w:right w:val="single" w:sz="4" w:space="0" w:color="auto"/>
            </w:tcBorders>
            <w:shd w:val="clear" w:color="000000" w:fill="E2EFDA"/>
            <w:noWrap/>
            <w:vAlign w:val="bottom"/>
            <w:hideMark/>
          </w:tcPr>
          <w:p w14:paraId="6CCC0A8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36,21</w:t>
            </w:r>
          </w:p>
        </w:tc>
        <w:tc>
          <w:tcPr>
            <w:tcW w:w="1920" w:type="dxa"/>
            <w:tcBorders>
              <w:top w:val="single" w:sz="4" w:space="0" w:color="auto"/>
              <w:left w:val="nil"/>
              <w:bottom w:val="nil"/>
              <w:right w:val="nil"/>
            </w:tcBorders>
            <w:shd w:val="clear" w:color="000000" w:fill="E2EFDA"/>
            <w:noWrap/>
            <w:vAlign w:val="bottom"/>
            <w:hideMark/>
          </w:tcPr>
          <w:p w14:paraId="6ABC641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1634,43</w:t>
            </w:r>
          </w:p>
        </w:tc>
        <w:tc>
          <w:tcPr>
            <w:tcW w:w="2020" w:type="dxa"/>
            <w:tcBorders>
              <w:top w:val="single" w:sz="4" w:space="0" w:color="auto"/>
              <w:left w:val="single" w:sz="4" w:space="0" w:color="auto"/>
              <w:bottom w:val="nil"/>
              <w:right w:val="nil"/>
            </w:tcBorders>
            <w:shd w:val="clear" w:color="000000" w:fill="E2EFDA"/>
            <w:noWrap/>
            <w:vAlign w:val="bottom"/>
            <w:hideMark/>
          </w:tcPr>
          <w:p w14:paraId="58587CD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36,93</w:t>
            </w:r>
          </w:p>
        </w:tc>
        <w:tc>
          <w:tcPr>
            <w:tcW w:w="1900" w:type="dxa"/>
            <w:tcBorders>
              <w:top w:val="single" w:sz="4" w:space="0" w:color="auto"/>
              <w:left w:val="single" w:sz="4" w:space="0" w:color="auto"/>
              <w:bottom w:val="nil"/>
              <w:right w:val="nil"/>
            </w:tcBorders>
            <w:shd w:val="clear" w:color="000000" w:fill="FFFFFF"/>
            <w:noWrap/>
            <w:vAlign w:val="bottom"/>
            <w:hideMark/>
          </w:tcPr>
          <w:p w14:paraId="55B9ACE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single" w:sz="4" w:space="0" w:color="auto"/>
              <w:bottom w:val="nil"/>
              <w:right w:val="single" w:sz="8" w:space="0" w:color="auto"/>
            </w:tcBorders>
            <w:shd w:val="clear" w:color="000000" w:fill="FFFFFF"/>
            <w:noWrap/>
            <w:vAlign w:val="bottom"/>
            <w:hideMark/>
          </w:tcPr>
          <w:p w14:paraId="4F2A01B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-1 597,50</w:t>
            </w:r>
          </w:p>
        </w:tc>
      </w:tr>
      <w:tr w:rsidR="00E10FE7" w:rsidRPr="00E10FE7" w14:paraId="346455C1" w14:textId="77777777" w:rsidTr="00E10FE7">
        <w:trPr>
          <w:trHeight w:val="315"/>
          <w:jc w:val="center"/>
        </w:trPr>
        <w:tc>
          <w:tcPr>
            <w:tcW w:w="739" w:type="dxa"/>
            <w:tcBorders>
              <w:top w:val="nil"/>
              <w:left w:val="single" w:sz="8" w:space="0" w:color="auto"/>
              <w:bottom w:val="nil"/>
              <w:right w:val="single" w:sz="4" w:space="0" w:color="auto"/>
            </w:tcBorders>
            <w:shd w:val="clear" w:color="000000" w:fill="E2EFDA"/>
            <w:noWrap/>
            <w:vAlign w:val="bottom"/>
            <w:hideMark/>
          </w:tcPr>
          <w:p w14:paraId="7FD61F5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vMerge/>
            <w:tcBorders>
              <w:top w:val="nil"/>
              <w:left w:val="single" w:sz="8" w:space="0" w:color="auto"/>
              <w:bottom w:val="nil"/>
              <w:right w:val="single" w:sz="4" w:space="0" w:color="auto"/>
            </w:tcBorders>
            <w:vAlign w:val="center"/>
            <w:hideMark/>
          </w:tcPr>
          <w:p w14:paraId="547D9F74" w14:textId="77777777" w:rsidR="00E10FE7" w:rsidRPr="00E10FE7" w:rsidRDefault="00E10FE7" w:rsidP="00E10FE7">
            <w:pPr>
              <w:rPr>
                <w:rFonts w:ascii="Bookman Old Style" w:hAnsi="Bookman Old Style" w:cs="Calibri"/>
                <w:b/>
                <w:bCs/>
                <w:sz w:val="16"/>
                <w:szCs w:val="16"/>
              </w:rPr>
            </w:pPr>
          </w:p>
        </w:tc>
        <w:tc>
          <w:tcPr>
            <w:tcW w:w="951" w:type="dxa"/>
            <w:tcBorders>
              <w:top w:val="nil"/>
              <w:left w:val="nil"/>
              <w:bottom w:val="nil"/>
              <w:right w:val="single" w:sz="4" w:space="0" w:color="auto"/>
            </w:tcBorders>
            <w:shd w:val="clear" w:color="000000" w:fill="E2EFDA"/>
            <w:noWrap/>
            <w:vAlign w:val="bottom"/>
            <w:hideMark/>
          </w:tcPr>
          <w:p w14:paraId="725B045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680" w:type="dxa"/>
            <w:tcBorders>
              <w:top w:val="nil"/>
              <w:left w:val="nil"/>
              <w:bottom w:val="nil"/>
              <w:right w:val="single" w:sz="4" w:space="0" w:color="auto"/>
            </w:tcBorders>
            <w:shd w:val="clear" w:color="000000" w:fill="E2EFDA"/>
            <w:noWrap/>
            <w:vAlign w:val="bottom"/>
            <w:hideMark/>
          </w:tcPr>
          <w:p w14:paraId="28C3AB8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7598D73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nil"/>
            </w:tcBorders>
            <w:shd w:val="clear" w:color="000000" w:fill="E2EFDA"/>
            <w:noWrap/>
            <w:vAlign w:val="bottom"/>
            <w:hideMark/>
          </w:tcPr>
          <w:p w14:paraId="03859CD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2020" w:type="dxa"/>
            <w:tcBorders>
              <w:top w:val="nil"/>
              <w:left w:val="single" w:sz="4" w:space="0" w:color="auto"/>
              <w:bottom w:val="nil"/>
              <w:right w:val="nil"/>
            </w:tcBorders>
            <w:shd w:val="clear" w:color="000000" w:fill="E2EFDA"/>
            <w:noWrap/>
            <w:vAlign w:val="bottom"/>
            <w:hideMark/>
          </w:tcPr>
          <w:p w14:paraId="37DEDD1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single" w:sz="4" w:space="0" w:color="auto"/>
              <w:bottom w:val="nil"/>
              <w:right w:val="nil"/>
            </w:tcBorders>
            <w:shd w:val="clear" w:color="000000" w:fill="FFFFFF"/>
            <w:noWrap/>
            <w:vAlign w:val="bottom"/>
            <w:hideMark/>
          </w:tcPr>
          <w:p w14:paraId="7BD588C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single" w:sz="8" w:space="0" w:color="auto"/>
            </w:tcBorders>
            <w:shd w:val="clear" w:color="000000" w:fill="FFFFFF"/>
            <w:noWrap/>
            <w:vAlign w:val="bottom"/>
            <w:hideMark/>
          </w:tcPr>
          <w:p w14:paraId="49ED6C6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58F0DEAA" w14:textId="77777777" w:rsidTr="00E10FE7">
        <w:trPr>
          <w:trHeight w:val="315"/>
          <w:jc w:val="center"/>
        </w:trPr>
        <w:tc>
          <w:tcPr>
            <w:tcW w:w="739" w:type="dxa"/>
            <w:tcBorders>
              <w:top w:val="single" w:sz="4" w:space="0" w:color="auto"/>
              <w:left w:val="single" w:sz="8" w:space="0" w:color="auto"/>
              <w:bottom w:val="nil"/>
              <w:right w:val="single" w:sz="4" w:space="0" w:color="auto"/>
            </w:tcBorders>
            <w:shd w:val="clear" w:color="000000" w:fill="E2EFDA"/>
            <w:noWrap/>
            <w:vAlign w:val="bottom"/>
            <w:hideMark/>
          </w:tcPr>
          <w:p w14:paraId="083A98A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w:t>
            </w:r>
          </w:p>
        </w:tc>
        <w:tc>
          <w:tcPr>
            <w:tcW w:w="8090" w:type="dxa"/>
            <w:gridSpan w:val="4"/>
            <w:vMerge w:val="restart"/>
            <w:tcBorders>
              <w:top w:val="single" w:sz="4" w:space="0" w:color="auto"/>
              <w:left w:val="single" w:sz="4" w:space="0" w:color="auto"/>
              <w:bottom w:val="single" w:sz="4" w:space="0" w:color="000000"/>
              <w:right w:val="single" w:sz="4" w:space="0" w:color="000000"/>
            </w:tcBorders>
            <w:shd w:val="clear" w:color="000000" w:fill="E2EFDA"/>
            <w:hideMark/>
          </w:tcPr>
          <w:p w14:paraId="4AFEA903"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оплату иных работ и услуг, выполняемых по договорам с организациями, включая:</w:t>
            </w:r>
          </w:p>
        </w:tc>
        <w:tc>
          <w:tcPr>
            <w:tcW w:w="951" w:type="dxa"/>
            <w:tcBorders>
              <w:top w:val="single" w:sz="4" w:space="0" w:color="auto"/>
              <w:left w:val="nil"/>
              <w:bottom w:val="nil"/>
              <w:right w:val="single" w:sz="4" w:space="0" w:color="auto"/>
            </w:tcBorders>
            <w:shd w:val="clear" w:color="000000" w:fill="E2EFDA"/>
            <w:noWrap/>
            <w:vAlign w:val="bottom"/>
            <w:hideMark/>
          </w:tcPr>
          <w:p w14:paraId="26A6C556"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4" w:space="0" w:color="auto"/>
              <w:left w:val="nil"/>
              <w:bottom w:val="nil"/>
              <w:right w:val="single" w:sz="4" w:space="0" w:color="auto"/>
            </w:tcBorders>
            <w:shd w:val="clear" w:color="000000" w:fill="E2EFDA"/>
            <w:noWrap/>
            <w:vAlign w:val="bottom"/>
            <w:hideMark/>
          </w:tcPr>
          <w:p w14:paraId="66ED47A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103,08</w:t>
            </w:r>
          </w:p>
        </w:tc>
        <w:tc>
          <w:tcPr>
            <w:tcW w:w="1900" w:type="dxa"/>
            <w:tcBorders>
              <w:top w:val="single" w:sz="4" w:space="0" w:color="auto"/>
              <w:left w:val="nil"/>
              <w:bottom w:val="nil"/>
              <w:right w:val="single" w:sz="4" w:space="0" w:color="auto"/>
            </w:tcBorders>
            <w:shd w:val="clear" w:color="000000" w:fill="E2EFDA"/>
            <w:noWrap/>
            <w:vAlign w:val="bottom"/>
            <w:hideMark/>
          </w:tcPr>
          <w:p w14:paraId="37E2186C"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154,97</w:t>
            </w:r>
          </w:p>
        </w:tc>
        <w:tc>
          <w:tcPr>
            <w:tcW w:w="1920" w:type="dxa"/>
            <w:tcBorders>
              <w:top w:val="single" w:sz="4" w:space="0" w:color="auto"/>
              <w:left w:val="nil"/>
              <w:bottom w:val="nil"/>
              <w:right w:val="nil"/>
            </w:tcBorders>
            <w:shd w:val="clear" w:color="000000" w:fill="E2EFDA"/>
            <w:noWrap/>
            <w:vAlign w:val="bottom"/>
            <w:hideMark/>
          </w:tcPr>
          <w:p w14:paraId="77CFC9C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161,17</w:t>
            </w:r>
          </w:p>
        </w:tc>
        <w:tc>
          <w:tcPr>
            <w:tcW w:w="2020" w:type="dxa"/>
            <w:tcBorders>
              <w:top w:val="single" w:sz="4" w:space="0" w:color="auto"/>
              <w:left w:val="single" w:sz="4" w:space="0" w:color="auto"/>
              <w:bottom w:val="nil"/>
              <w:right w:val="nil"/>
            </w:tcBorders>
            <w:shd w:val="clear" w:color="000000" w:fill="E2EFDA"/>
            <w:noWrap/>
            <w:vAlign w:val="bottom"/>
            <w:hideMark/>
          </w:tcPr>
          <w:p w14:paraId="797C389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158,02</w:t>
            </w:r>
          </w:p>
        </w:tc>
        <w:tc>
          <w:tcPr>
            <w:tcW w:w="1900" w:type="dxa"/>
            <w:tcBorders>
              <w:top w:val="single" w:sz="4" w:space="0" w:color="auto"/>
              <w:left w:val="single" w:sz="4" w:space="0" w:color="auto"/>
              <w:bottom w:val="nil"/>
              <w:right w:val="nil"/>
            </w:tcBorders>
            <w:shd w:val="clear" w:color="000000" w:fill="FFFFFF"/>
            <w:noWrap/>
            <w:vAlign w:val="bottom"/>
            <w:hideMark/>
          </w:tcPr>
          <w:p w14:paraId="2D93274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single" w:sz="4" w:space="0" w:color="auto"/>
              <w:left w:val="single" w:sz="4" w:space="0" w:color="auto"/>
              <w:bottom w:val="nil"/>
              <w:right w:val="single" w:sz="8" w:space="0" w:color="auto"/>
            </w:tcBorders>
            <w:shd w:val="clear" w:color="000000" w:fill="FFFFFF"/>
            <w:noWrap/>
            <w:vAlign w:val="bottom"/>
            <w:hideMark/>
          </w:tcPr>
          <w:p w14:paraId="0155F05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-3,15</w:t>
            </w:r>
          </w:p>
        </w:tc>
      </w:tr>
      <w:tr w:rsidR="00E10FE7" w:rsidRPr="00E10FE7" w14:paraId="786A4A41" w14:textId="77777777" w:rsidTr="00E10FE7">
        <w:trPr>
          <w:trHeight w:val="315"/>
          <w:jc w:val="center"/>
        </w:trPr>
        <w:tc>
          <w:tcPr>
            <w:tcW w:w="739" w:type="dxa"/>
            <w:tcBorders>
              <w:top w:val="nil"/>
              <w:left w:val="single" w:sz="8" w:space="0" w:color="auto"/>
              <w:bottom w:val="single" w:sz="4" w:space="0" w:color="auto"/>
              <w:right w:val="nil"/>
            </w:tcBorders>
            <w:shd w:val="clear" w:color="000000" w:fill="E2EFDA"/>
            <w:noWrap/>
            <w:vAlign w:val="bottom"/>
            <w:hideMark/>
          </w:tcPr>
          <w:p w14:paraId="2B9B030A"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8090" w:type="dxa"/>
            <w:gridSpan w:val="4"/>
            <w:vMerge/>
            <w:tcBorders>
              <w:top w:val="nil"/>
              <w:left w:val="single" w:sz="8" w:space="0" w:color="auto"/>
              <w:bottom w:val="single" w:sz="4" w:space="0" w:color="auto"/>
              <w:right w:val="nil"/>
            </w:tcBorders>
            <w:vAlign w:val="center"/>
            <w:hideMark/>
          </w:tcPr>
          <w:p w14:paraId="74D06F6C" w14:textId="77777777" w:rsidR="00E10FE7" w:rsidRPr="00E10FE7" w:rsidRDefault="00E10FE7" w:rsidP="00E10FE7">
            <w:pPr>
              <w:rPr>
                <w:rFonts w:ascii="Bookman Old Style" w:hAnsi="Bookman Old Style" w:cs="Calibri"/>
                <w:b/>
                <w:bCs/>
                <w:sz w:val="16"/>
                <w:szCs w:val="16"/>
              </w:rPr>
            </w:pPr>
          </w:p>
        </w:tc>
        <w:tc>
          <w:tcPr>
            <w:tcW w:w="951" w:type="dxa"/>
            <w:tcBorders>
              <w:top w:val="nil"/>
              <w:left w:val="nil"/>
              <w:bottom w:val="single" w:sz="4" w:space="0" w:color="auto"/>
              <w:right w:val="single" w:sz="4" w:space="0" w:color="auto"/>
            </w:tcBorders>
            <w:shd w:val="clear" w:color="000000" w:fill="E2EFDA"/>
            <w:noWrap/>
            <w:vAlign w:val="bottom"/>
            <w:hideMark/>
          </w:tcPr>
          <w:p w14:paraId="7B4F6570" w14:textId="77777777" w:rsidR="00E10FE7" w:rsidRPr="00E10FE7" w:rsidRDefault="00E10FE7" w:rsidP="00E10FE7">
            <w:pPr>
              <w:rPr>
                <w:rFonts w:ascii="Calibri" w:hAnsi="Calibri" w:cs="Calibri"/>
                <w:sz w:val="16"/>
                <w:szCs w:val="16"/>
              </w:rPr>
            </w:pPr>
            <w:r w:rsidRPr="00E10FE7">
              <w:rPr>
                <w:rFonts w:ascii="Calibri" w:hAnsi="Calibri" w:cs="Calibri"/>
                <w:sz w:val="16"/>
                <w:szCs w:val="16"/>
              </w:rPr>
              <w:t> </w:t>
            </w:r>
          </w:p>
        </w:tc>
        <w:tc>
          <w:tcPr>
            <w:tcW w:w="1680" w:type="dxa"/>
            <w:tcBorders>
              <w:top w:val="nil"/>
              <w:left w:val="nil"/>
              <w:bottom w:val="nil"/>
              <w:right w:val="single" w:sz="4" w:space="0" w:color="auto"/>
            </w:tcBorders>
            <w:shd w:val="clear" w:color="000000" w:fill="E2EFDA"/>
            <w:noWrap/>
            <w:vAlign w:val="bottom"/>
            <w:hideMark/>
          </w:tcPr>
          <w:p w14:paraId="2FF3666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27AC933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nil"/>
            </w:tcBorders>
            <w:shd w:val="clear" w:color="000000" w:fill="E2EFDA"/>
            <w:noWrap/>
            <w:vAlign w:val="bottom"/>
            <w:hideMark/>
          </w:tcPr>
          <w:p w14:paraId="2297E93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nil"/>
            </w:tcBorders>
            <w:shd w:val="clear" w:color="000000" w:fill="E2EFDA"/>
            <w:noWrap/>
            <w:vAlign w:val="bottom"/>
            <w:hideMark/>
          </w:tcPr>
          <w:p w14:paraId="38D9B23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nil"/>
            </w:tcBorders>
            <w:shd w:val="clear" w:color="000000" w:fill="FFFFFF"/>
            <w:noWrap/>
            <w:vAlign w:val="bottom"/>
            <w:hideMark/>
          </w:tcPr>
          <w:p w14:paraId="129722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single" w:sz="8" w:space="0" w:color="auto"/>
            </w:tcBorders>
            <w:shd w:val="clear" w:color="000000" w:fill="FFFFFF"/>
            <w:noWrap/>
            <w:vAlign w:val="bottom"/>
            <w:hideMark/>
          </w:tcPr>
          <w:p w14:paraId="4B0420C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6D0CDF4B"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20AFA94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5.1</w:t>
            </w:r>
          </w:p>
        </w:tc>
        <w:tc>
          <w:tcPr>
            <w:tcW w:w="8090" w:type="dxa"/>
            <w:gridSpan w:val="4"/>
            <w:tcBorders>
              <w:top w:val="single" w:sz="4" w:space="0" w:color="auto"/>
              <w:left w:val="single" w:sz="4" w:space="0" w:color="auto"/>
              <w:bottom w:val="nil"/>
              <w:right w:val="single" w:sz="4" w:space="0" w:color="000000"/>
            </w:tcBorders>
            <w:shd w:val="clear" w:color="000000" w:fill="E2EFDA"/>
            <w:noWrap/>
            <w:vAlign w:val="bottom"/>
            <w:hideMark/>
          </w:tcPr>
          <w:p w14:paraId="0DFD166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оплату услуг связи</w:t>
            </w:r>
          </w:p>
        </w:tc>
        <w:tc>
          <w:tcPr>
            <w:tcW w:w="951" w:type="dxa"/>
            <w:tcBorders>
              <w:top w:val="nil"/>
              <w:left w:val="nil"/>
              <w:bottom w:val="nil"/>
              <w:right w:val="single" w:sz="4" w:space="0" w:color="auto"/>
            </w:tcBorders>
            <w:shd w:val="clear" w:color="000000" w:fill="E2EFDA"/>
            <w:noWrap/>
            <w:vAlign w:val="bottom"/>
            <w:hideMark/>
          </w:tcPr>
          <w:p w14:paraId="4150531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single" w:sz="4" w:space="0" w:color="auto"/>
              <w:left w:val="nil"/>
              <w:bottom w:val="nil"/>
              <w:right w:val="single" w:sz="4" w:space="0" w:color="auto"/>
            </w:tcBorders>
            <w:shd w:val="clear" w:color="000000" w:fill="E2EFDA"/>
            <w:noWrap/>
            <w:vAlign w:val="bottom"/>
            <w:hideMark/>
          </w:tcPr>
          <w:p w14:paraId="418F861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13,64</w:t>
            </w:r>
          </w:p>
        </w:tc>
        <w:tc>
          <w:tcPr>
            <w:tcW w:w="1900" w:type="dxa"/>
            <w:tcBorders>
              <w:top w:val="single" w:sz="4" w:space="0" w:color="auto"/>
              <w:left w:val="nil"/>
              <w:bottom w:val="nil"/>
              <w:right w:val="single" w:sz="4" w:space="0" w:color="auto"/>
            </w:tcBorders>
            <w:shd w:val="clear" w:color="000000" w:fill="E2EFDA"/>
            <w:noWrap/>
            <w:vAlign w:val="bottom"/>
            <w:hideMark/>
          </w:tcPr>
          <w:p w14:paraId="3A19300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5,80</w:t>
            </w:r>
          </w:p>
        </w:tc>
        <w:tc>
          <w:tcPr>
            <w:tcW w:w="1920" w:type="dxa"/>
            <w:tcBorders>
              <w:top w:val="single" w:sz="4" w:space="0" w:color="auto"/>
              <w:left w:val="single" w:sz="4" w:space="0" w:color="auto"/>
              <w:bottom w:val="nil"/>
              <w:right w:val="nil"/>
            </w:tcBorders>
            <w:shd w:val="clear" w:color="000000" w:fill="E2EFDA"/>
            <w:noWrap/>
            <w:vAlign w:val="bottom"/>
            <w:hideMark/>
          </w:tcPr>
          <w:p w14:paraId="73542B1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6,04</w:t>
            </w:r>
          </w:p>
        </w:tc>
        <w:tc>
          <w:tcPr>
            <w:tcW w:w="2020" w:type="dxa"/>
            <w:tcBorders>
              <w:top w:val="nil"/>
              <w:left w:val="single" w:sz="4" w:space="0" w:color="auto"/>
              <w:bottom w:val="nil"/>
              <w:right w:val="nil"/>
            </w:tcBorders>
            <w:shd w:val="clear" w:color="000000" w:fill="E2EFDA"/>
            <w:noWrap/>
            <w:vAlign w:val="bottom"/>
            <w:hideMark/>
          </w:tcPr>
          <w:p w14:paraId="7F054A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5,92</w:t>
            </w:r>
          </w:p>
        </w:tc>
        <w:tc>
          <w:tcPr>
            <w:tcW w:w="1900" w:type="dxa"/>
            <w:tcBorders>
              <w:top w:val="single" w:sz="4" w:space="0" w:color="auto"/>
              <w:left w:val="single" w:sz="4" w:space="0" w:color="auto"/>
              <w:bottom w:val="nil"/>
              <w:right w:val="nil"/>
            </w:tcBorders>
            <w:shd w:val="clear" w:color="000000" w:fill="FFFFFF"/>
            <w:noWrap/>
            <w:vAlign w:val="bottom"/>
            <w:hideMark/>
          </w:tcPr>
          <w:p w14:paraId="08F5A5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single" w:sz="4" w:space="0" w:color="auto"/>
              <w:bottom w:val="nil"/>
              <w:right w:val="single" w:sz="8" w:space="0" w:color="auto"/>
            </w:tcBorders>
            <w:shd w:val="clear" w:color="000000" w:fill="FFFFFF"/>
            <w:noWrap/>
            <w:vAlign w:val="bottom"/>
            <w:hideMark/>
          </w:tcPr>
          <w:p w14:paraId="52C8666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-0,12</w:t>
            </w:r>
          </w:p>
        </w:tc>
      </w:tr>
      <w:tr w:rsidR="00E10FE7" w:rsidRPr="00E10FE7" w14:paraId="31A94E13"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21DF3FB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5.2</w:t>
            </w:r>
          </w:p>
        </w:tc>
        <w:tc>
          <w:tcPr>
            <w:tcW w:w="8090" w:type="dxa"/>
            <w:gridSpan w:val="4"/>
            <w:tcBorders>
              <w:top w:val="nil"/>
              <w:left w:val="single" w:sz="4" w:space="0" w:color="auto"/>
              <w:bottom w:val="nil"/>
              <w:right w:val="single" w:sz="4" w:space="0" w:color="000000"/>
            </w:tcBorders>
            <w:shd w:val="clear" w:color="000000" w:fill="E2EFDA"/>
            <w:noWrap/>
            <w:vAlign w:val="bottom"/>
            <w:hideMark/>
          </w:tcPr>
          <w:p w14:paraId="0C9B8ED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оплату услуг охраны</w:t>
            </w:r>
          </w:p>
        </w:tc>
        <w:tc>
          <w:tcPr>
            <w:tcW w:w="951" w:type="dxa"/>
            <w:tcBorders>
              <w:top w:val="nil"/>
              <w:left w:val="nil"/>
              <w:bottom w:val="nil"/>
              <w:right w:val="single" w:sz="4" w:space="0" w:color="auto"/>
            </w:tcBorders>
            <w:shd w:val="clear" w:color="000000" w:fill="E2EFDA"/>
            <w:noWrap/>
            <w:vAlign w:val="bottom"/>
            <w:hideMark/>
          </w:tcPr>
          <w:p w14:paraId="46C2CB2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39F79DB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6B6A181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2EFDA"/>
            <w:noWrap/>
            <w:vAlign w:val="bottom"/>
            <w:hideMark/>
          </w:tcPr>
          <w:p w14:paraId="602B4DC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2EFDA"/>
            <w:noWrap/>
            <w:vAlign w:val="bottom"/>
            <w:hideMark/>
          </w:tcPr>
          <w:p w14:paraId="785384E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371ED2A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3483719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3DC1FA04"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47250CC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5.3</w:t>
            </w:r>
          </w:p>
        </w:tc>
        <w:tc>
          <w:tcPr>
            <w:tcW w:w="8090" w:type="dxa"/>
            <w:gridSpan w:val="4"/>
            <w:tcBorders>
              <w:top w:val="nil"/>
              <w:left w:val="single" w:sz="4" w:space="0" w:color="auto"/>
              <w:bottom w:val="nil"/>
              <w:right w:val="single" w:sz="4" w:space="0" w:color="000000"/>
            </w:tcBorders>
            <w:shd w:val="clear" w:color="000000" w:fill="E2EFDA"/>
            <w:noWrap/>
            <w:vAlign w:val="bottom"/>
            <w:hideMark/>
          </w:tcPr>
          <w:p w14:paraId="73686BB5"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оплату информационных, юридических, аудиторских услуг</w:t>
            </w:r>
          </w:p>
        </w:tc>
        <w:tc>
          <w:tcPr>
            <w:tcW w:w="951" w:type="dxa"/>
            <w:tcBorders>
              <w:top w:val="nil"/>
              <w:left w:val="nil"/>
              <w:bottom w:val="nil"/>
              <w:right w:val="single" w:sz="4" w:space="0" w:color="auto"/>
            </w:tcBorders>
            <w:shd w:val="clear" w:color="000000" w:fill="E2EFDA"/>
            <w:noWrap/>
            <w:vAlign w:val="bottom"/>
            <w:hideMark/>
          </w:tcPr>
          <w:p w14:paraId="07F9062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776DC25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89,44</w:t>
            </w:r>
          </w:p>
        </w:tc>
        <w:tc>
          <w:tcPr>
            <w:tcW w:w="1900" w:type="dxa"/>
            <w:tcBorders>
              <w:top w:val="nil"/>
              <w:left w:val="nil"/>
              <w:bottom w:val="nil"/>
              <w:right w:val="single" w:sz="4" w:space="0" w:color="auto"/>
            </w:tcBorders>
            <w:shd w:val="clear" w:color="000000" w:fill="E2EFDA"/>
            <w:noWrap/>
            <w:vAlign w:val="bottom"/>
            <w:hideMark/>
          </w:tcPr>
          <w:p w14:paraId="48C5319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118,31</w:t>
            </w:r>
          </w:p>
        </w:tc>
        <w:tc>
          <w:tcPr>
            <w:tcW w:w="1920" w:type="dxa"/>
            <w:tcBorders>
              <w:top w:val="nil"/>
              <w:left w:val="single" w:sz="4" w:space="0" w:color="auto"/>
              <w:bottom w:val="nil"/>
              <w:right w:val="nil"/>
            </w:tcBorders>
            <w:shd w:val="clear" w:color="000000" w:fill="E2EFDA"/>
            <w:noWrap/>
            <w:vAlign w:val="bottom"/>
            <w:hideMark/>
          </w:tcPr>
          <w:p w14:paraId="500D1BE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123,04</w:t>
            </w:r>
          </w:p>
        </w:tc>
        <w:tc>
          <w:tcPr>
            <w:tcW w:w="2020" w:type="dxa"/>
            <w:tcBorders>
              <w:top w:val="nil"/>
              <w:left w:val="single" w:sz="4" w:space="0" w:color="auto"/>
              <w:bottom w:val="nil"/>
              <w:right w:val="nil"/>
            </w:tcBorders>
            <w:shd w:val="clear" w:color="000000" w:fill="E2EFDA"/>
            <w:noWrap/>
            <w:vAlign w:val="bottom"/>
            <w:hideMark/>
          </w:tcPr>
          <w:p w14:paraId="21F3DB1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120,64</w:t>
            </w:r>
          </w:p>
        </w:tc>
        <w:tc>
          <w:tcPr>
            <w:tcW w:w="1900" w:type="dxa"/>
            <w:tcBorders>
              <w:top w:val="nil"/>
              <w:left w:val="single" w:sz="4" w:space="0" w:color="auto"/>
              <w:bottom w:val="nil"/>
              <w:right w:val="single" w:sz="4" w:space="0" w:color="auto"/>
            </w:tcBorders>
            <w:shd w:val="clear" w:color="000000" w:fill="FFFFFF"/>
            <w:noWrap/>
            <w:vAlign w:val="bottom"/>
            <w:hideMark/>
          </w:tcPr>
          <w:p w14:paraId="2328ABF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nil"/>
              <w:right w:val="single" w:sz="8" w:space="0" w:color="auto"/>
            </w:tcBorders>
            <w:shd w:val="clear" w:color="000000" w:fill="FFFFFF"/>
            <w:noWrap/>
            <w:vAlign w:val="bottom"/>
            <w:hideMark/>
          </w:tcPr>
          <w:p w14:paraId="6A5AF04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-2,40</w:t>
            </w:r>
          </w:p>
        </w:tc>
      </w:tr>
      <w:tr w:rsidR="00E10FE7" w:rsidRPr="00E10FE7" w14:paraId="1F728532"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55A133D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5.4</w:t>
            </w:r>
          </w:p>
        </w:tc>
        <w:tc>
          <w:tcPr>
            <w:tcW w:w="7992" w:type="dxa"/>
            <w:gridSpan w:val="3"/>
            <w:tcBorders>
              <w:top w:val="nil"/>
              <w:left w:val="single" w:sz="4" w:space="0" w:color="auto"/>
              <w:bottom w:val="nil"/>
              <w:right w:val="nil"/>
            </w:tcBorders>
            <w:shd w:val="clear" w:color="000000" w:fill="E2EFDA"/>
            <w:noWrap/>
            <w:vAlign w:val="bottom"/>
            <w:hideMark/>
          </w:tcPr>
          <w:p w14:paraId="244E5E0E"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охрану труда</w:t>
            </w:r>
          </w:p>
        </w:tc>
        <w:tc>
          <w:tcPr>
            <w:tcW w:w="98" w:type="dxa"/>
            <w:tcBorders>
              <w:top w:val="nil"/>
              <w:left w:val="nil"/>
              <w:bottom w:val="nil"/>
              <w:right w:val="single" w:sz="4" w:space="0" w:color="auto"/>
            </w:tcBorders>
            <w:shd w:val="clear" w:color="000000" w:fill="E2EFDA"/>
            <w:noWrap/>
            <w:vAlign w:val="bottom"/>
            <w:hideMark/>
          </w:tcPr>
          <w:p w14:paraId="6D7AF33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000000" w:fill="E2EFDA"/>
            <w:noWrap/>
            <w:vAlign w:val="bottom"/>
            <w:hideMark/>
          </w:tcPr>
          <w:p w14:paraId="20D22ED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nil"/>
              <w:right w:val="single" w:sz="4" w:space="0" w:color="auto"/>
            </w:tcBorders>
            <w:shd w:val="clear" w:color="000000" w:fill="E2EFDA"/>
            <w:noWrap/>
            <w:vAlign w:val="bottom"/>
            <w:hideMark/>
          </w:tcPr>
          <w:p w14:paraId="3A5B090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51762A1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2EFDA"/>
            <w:noWrap/>
            <w:vAlign w:val="bottom"/>
            <w:hideMark/>
          </w:tcPr>
          <w:p w14:paraId="3D3A427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2EFDA"/>
            <w:noWrap/>
            <w:vAlign w:val="bottom"/>
            <w:hideMark/>
          </w:tcPr>
          <w:p w14:paraId="7F14EEA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6115511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09D3DA8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6C2C8CB2" w14:textId="77777777" w:rsidTr="00E10FE7">
        <w:trPr>
          <w:trHeight w:val="315"/>
          <w:jc w:val="center"/>
        </w:trPr>
        <w:tc>
          <w:tcPr>
            <w:tcW w:w="739" w:type="dxa"/>
            <w:tcBorders>
              <w:top w:val="nil"/>
              <w:left w:val="single" w:sz="8" w:space="0" w:color="auto"/>
              <w:bottom w:val="nil"/>
              <w:right w:val="nil"/>
            </w:tcBorders>
            <w:shd w:val="clear" w:color="000000" w:fill="E2EFDA"/>
            <w:noWrap/>
            <w:vAlign w:val="bottom"/>
            <w:hideMark/>
          </w:tcPr>
          <w:p w14:paraId="076C8C1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5.5</w:t>
            </w:r>
          </w:p>
        </w:tc>
        <w:tc>
          <w:tcPr>
            <w:tcW w:w="8090" w:type="dxa"/>
            <w:gridSpan w:val="4"/>
            <w:tcBorders>
              <w:top w:val="nil"/>
              <w:left w:val="single" w:sz="4" w:space="0" w:color="auto"/>
              <w:bottom w:val="single" w:sz="4" w:space="0" w:color="auto"/>
              <w:right w:val="single" w:sz="4" w:space="0" w:color="000000"/>
            </w:tcBorders>
            <w:shd w:val="clear" w:color="000000" w:fill="E2EFDA"/>
            <w:noWrap/>
            <w:vAlign w:val="bottom"/>
            <w:hideMark/>
          </w:tcPr>
          <w:p w14:paraId="6A46CEF4"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оплату других работ и услуг </w:t>
            </w:r>
          </w:p>
        </w:tc>
        <w:tc>
          <w:tcPr>
            <w:tcW w:w="951" w:type="dxa"/>
            <w:tcBorders>
              <w:top w:val="nil"/>
              <w:left w:val="nil"/>
              <w:bottom w:val="single" w:sz="4" w:space="0" w:color="auto"/>
              <w:right w:val="single" w:sz="4" w:space="0" w:color="auto"/>
            </w:tcBorders>
            <w:shd w:val="clear" w:color="000000" w:fill="E2EFDA"/>
            <w:noWrap/>
            <w:vAlign w:val="bottom"/>
            <w:hideMark/>
          </w:tcPr>
          <w:p w14:paraId="397E51D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3E17625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c>
          <w:tcPr>
            <w:tcW w:w="1900" w:type="dxa"/>
            <w:tcBorders>
              <w:top w:val="nil"/>
              <w:left w:val="nil"/>
              <w:bottom w:val="single" w:sz="4" w:space="0" w:color="auto"/>
              <w:right w:val="single" w:sz="4" w:space="0" w:color="auto"/>
            </w:tcBorders>
            <w:shd w:val="clear" w:color="000000" w:fill="E2EFDA"/>
            <w:noWrap/>
            <w:vAlign w:val="bottom"/>
            <w:hideMark/>
          </w:tcPr>
          <w:p w14:paraId="2224F31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30,86</w:t>
            </w:r>
          </w:p>
        </w:tc>
        <w:tc>
          <w:tcPr>
            <w:tcW w:w="1920" w:type="dxa"/>
            <w:tcBorders>
              <w:top w:val="nil"/>
              <w:left w:val="single" w:sz="4" w:space="0" w:color="auto"/>
              <w:bottom w:val="single" w:sz="4" w:space="0" w:color="auto"/>
              <w:right w:val="nil"/>
            </w:tcBorders>
            <w:shd w:val="clear" w:color="000000" w:fill="E2EFDA"/>
            <w:noWrap/>
            <w:vAlign w:val="bottom"/>
            <w:hideMark/>
          </w:tcPr>
          <w:p w14:paraId="7E8E450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32,09</w:t>
            </w:r>
          </w:p>
        </w:tc>
        <w:tc>
          <w:tcPr>
            <w:tcW w:w="2020" w:type="dxa"/>
            <w:tcBorders>
              <w:top w:val="nil"/>
              <w:left w:val="single" w:sz="4" w:space="0" w:color="auto"/>
              <w:bottom w:val="single" w:sz="4" w:space="0" w:color="auto"/>
              <w:right w:val="nil"/>
            </w:tcBorders>
            <w:shd w:val="clear" w:color="000000" w:fill="E2EFDA"/>
            <w:noWrap/>
            <w:vAlign w:val="bottom"/>
            <w:hideMark/>
          </w:tcPr>
          <w:p w14:paraId="32FB9DB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31,47</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79DE9D3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6C4347F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-0,62</w:t>
            </w:r>
          </w:p>
        </w:tc>
      </w:tr>
      <w:tr w:rsidR="00E10FE7" w:rsidRPr="00E10FE7" w14:paraId="594260B5" w14:textId="77777777" w:rsidTr="00E10FE7">
        <w:trPr>
          <w:trHeight w:val="315"/>
          <w:jc w:val="center"/>
        </w:trPr>
        <w:tc>
          <w:tcPr>
            <w:tcW w:w="739"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041E6AE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w:t>
            </w:r>
          </w:p>
        </w:tc>
        <w:tc>
          <w:tcPr>
            <w:tcW w:w="8090" w:type="dxa"/>
            <w:gridSpan w:val="4"/>
            <w:tcBorders>
              <w:top w:val="single" w:sz="4" w:space="0" w:color="auto"/>
              <w:left w:val="nil"/>
              <w:bottom w:val="single" w:sz="4" w:space="0" w:color="auto"/>
              <w:right w:val="nil"/>
            </w:tcBorders>
            <w:shd w:val="clear" w:color="000000" w:fill="E2EFDA"/>
            <w:noWrap/>
            <w:vAlign w:val="bottom"/>
            <w:hideMark/>
          </w:tcPr>
          <w:p w14:paraId="1DF7B221"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Расходы на служебные командировки</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427954C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43B670B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2EFDA"/>
            <w:noWrap/>
            <w:vAlign w:val="bottom"/>
            <w:hideMark/>
          </w:tcPr>
          <w:p w14:paraId="490F2A8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2EFDA"/>
            <w:noWrap/>
            <w:vAlign w:val="bottom"/>
            <w:hideMark/>
          </w:tcPr>
          <w:p w14:paraId="65DFFF5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nil"/>
            </w:tcBorders>
            <w:shd w:val="clear" w:color="000000" w:fill="E2EFDA"/>
            <w:noWrap/>
            <w:vAlign w:val="bottom"/>
            <w:hideMark/>
          </w:tcPr>
          <w:p w14:paraId="5D52CB0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4C44788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79D0C5D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44812082"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000000" w:fill="E2EFDA"/>
            <w:noWrap/>
            <w:vAlign w:val="bottom"/>
            <w:hideMark/>
          </w:tcPr>
          <w:p w14:paraId="6284E1F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w:t>
            </w:r>
          </w:p>
        </w:tc>
        <w:tc>
          <w:tcPr>
            <w:tcW w:w="8090" w:type="dxa"/>
            <w:gridSpan w:val="4"/>
            <w:tcBorders>
              <w:top w:val="single" w:sz="4" w:space="0" w:color="auto"/>
              <w:left w:val="single" w:sz="4" w:space="0" w:color="auto"/>
              <w:bottom w:val="single" w:sz="4" w:space="0" w:color="auto"/>
              <w:right w:val="nil"/>
            </w:tcBorders>
            <w:shd w:val="clear" w:color="000000" w:fill="E2EFDA"/>
            <w:noWrap/>
            <w:vAlign w:val="bottom"/>
            <w:hideMark/>
          </w:tcPr>
          <w:p w14:paraId="1EDE5F69"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Расходы на услуги банков</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53FEF0F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766F524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2EFDA"/>
            <w:noWrap/>
            <w:vAlign w:val="bottom"/>
            <w:hideMark/>
          </w:tcPr>
          <w:p w14:paraId="27B4551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2EFDA"/>
            <w:noWrap/>
            <w:vAlign w:val="bottom"/>
            <w:hideMark/>
          </w:tcPr>
          <w:p w14:paraId="4C324C5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40A6B94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FFFFFF"/>
            <w:noWrap/>
            <w:vAlign w:val="bottom"/>
            <w:hideMark/>
          </w:tcPr>
          <w:p w14:paraId="571E002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34F8B69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C1876E7"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000000" w:fill="E2EFDA"/>
            <w:noWrap/>
            <w:vAlign w:val="bottom"/>
            <w:hideMark/>
          </w:tcPr>
          <w:p w14:paraId="28C905C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w:t>
            </w:r>
          </w:p>
        </w:tc>
        <w:tc>
          <w:tcPr>
            <w:tcW w:w="8090" w:type="dxa"/>
            <w:gridSpan w:val="4"/>
            <w:tcBorders>
              <w:top w:val="single" w:sz="4" w:space="0" w:color="auto"/>
              <w:left w:val="single" w:sz="4" w:space="0" w:color="auto"/>
              <w:bottom w:val="single" w:sz="4" w:space="0" w:color="auto"/>
              <w:right w:val="nil"/>
            </w:tcBorders>
            <w:shd w:val="clear" w:color="000000" w:fill="E2EFDA"/>
            <w:noWrap/>
            <w:vAlign w:val="bottom"/>
            <w:hideMark/>
          </w:tcPr>
          <w:p w14:paraId="42EF6202"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Расходы на обучение персонала</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748FC1D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4A0C2A2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17,04</w:t>
            </w:r>
          </w:p>
        </w:tc>
        <w:tc>
          <w:tcPr>
            <w:tcW w:w="1900" w:type="dxa"/>
            <w:tcBorders>
              <w:top w:val="nil"/>
              <w:left w:val="nil"/>
              <w:bottom w:val="single" w:sz="4" w:space="0" w:color="auto"/>
              <w:right w:val="single" w:sz="4" w:space="0" w:color="auto"/>
            </w:tcBorders>
            <w:shd w:val="clear" w:color="000000" w:fill="E2EFDA"/>
            <w:noWrap/>
            <w:vAlign w:val="bottom"/>
            <w:hideMark/>
          </w:tcPr>
          <w:p w14:paraId="4FB9D3F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7,33</w:t>
            </w:r>
          </w:p>
        </w:tc>
        <w:tc>
          <w:tcPr>
            <w:tcW w:w="1920" w:type="dxa"/>
            <w:tcBorders>
              <w:top w:val="nil"/>
              <w:left w:val="nil"/>
              <w:bottom w:val="single" w:sz="4" w:space="0" w:color="auto"/>
              <w:right w:val="nil"/>
            </w:tcBorders>
            <w:shd w:val="clear" w:color="000000" w:fill="E2EFDA"/>
            <w:noWrap/>
            <w:vAlign w:val="bottom"/>
            <w:hideMark/>
          </w:tcPr>
          <w:p w14:paraId="270479C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7,62</w:t>
            </w:r>
          </w:p>
        </w:tc>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71BF933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7,47</w:t>
            </w:r>
          </w:p>
        </w:tc>
        <w:tc>
          <w:tcPr>
            <w:tcW w:w="1900" w:type="dxa"/>
            <w:tcBorders>
              <w:top w:val="nil"/>
              <w:left w:val="nil"/>
              <w:bottom w:val="single" w:sz="4" w:space="0" w:color="auto"/>
              <w:right w:val="single" w:sz="4" w:space="0" w:color="auto"/>
            </w:tcBorders>
            <w:shd w:val="clear" w:color="000000" w:fill="FFFFFF"/>
            <w:noWrap/>
            <w:vAlign w:val="bottom"/>
            <w:hideMark/>
          </w:tcPr>
          <w:p w14:paraId="5D8078D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24A9406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-0,15</w:t>
            </w:r>
          </w:p>
        </w:tc>
      </w:tr>
      <w:tr w:rsidR="00E10FE7" w:rsidRPr="00E10FE7" w14:paraId="5A9B149D"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000000" w:fill="E2EFDA"/>
            <w:noWrap/>
            <w:vAlign w:val="bottom"/>
            <w:hideMark/>
          </w:tcPr>
          <w:p w14:paraId="21963A5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w:t>
            </w:r>
          </w:p>
        </w:tc>
        <w:tc>
          <w:tcPr>
            <w:tcW w:w="7992" w:type="dxa"/>
            <w:gridSpan w:val="3"/>
            <w:tcBorders>
              <w:top w:val="single" w:sz="4" w:space="0" w:color="auto"/>
              <w:left w:val="single" w:sz="4" w:space="0" w:color="auto"/>
              <w:bottom w:val="single" w:sz="4" w:space="0" w:color="auto"/>
              <w:right w:val="nil"/>
            </w:tcBorders>
            <w:shd w:val="clear" w:color="000000" w:fill="E2EFDA"/>
            <w:noWrap/>
            <w:vAlign w:val="bottom"/>
            <w:hideMark/>
          </w:tcPr>
          <w:p w14:paraId="1B48B47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Лизинговый платёж</w:t>
            </w:r>
          </w:p>
        </w:tc>
        <w:tc>
          <w:tcPr>
            <w:tcW w:w="98" w:type="dxa"/>
            <w:tcBorders>
              <w:top w:val="nil"/>
              <w:left w:val="nil"/>
              <w:bottom w:val="single" w:sz="4" w:space="0" w:color="auto"/>
              <w:right w:val="nil"/>
            </w:tcBorders>
            <w:shd w:val="clear" w:color="000000" w:fill="E2EFDA"/>
            <w:noWrap/>
            <w:vAlign w:val="bottom"/>
            <w:hideMark/>
          </w:tcPr>
          <w:p w14:paraId="4F40B83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single" w:sz="4" w:space="0" w:color="auto"/>
              <w:right w:val="single" w:sz="4" w:space="0" w:color="auto"/>
            </w:tcBorders>
            <w:shd w:val="clear" w:color="000000" w:fill="E2EFDA"/>
            <w:noWrap/>
            <w:vAlign w:val="bottom"/>
            <w:hideMark/>
          </w:tcPr>
          <w:p w14:paraId="00E7CE2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57DD770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2EFDA"/>
            <w:noWrap/>
            <w:vAlign w:val="bottom"/>
            <w:hideMark/>
          </w:tcPr>
          <w:p w14:paraId="662C29D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nil"/>
            </w:tcBorders>
            <w:shd w:val="clear" w:color="000000" w:fill="E2EFDA"/>
            <w:noWrap/>
            <w:vAlign w:val="bottom"/>
            <w:hideMark/>
          </w:tcPr>
          <w:p w14:paraId="474E5B2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240AA6A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FFFFFF"/>
            <w:noWrap/>
            <w:vAlign w:val="bottom"/>
            <w:hideMark/>
          </w:tcPr>
          <w:p w14:paraId="47A922B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3EA4FD6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23065E12" w14:textId="77777777" w:rsidTr="00E10FE7">
        <w:trPr>
          <w:trHeight w:val="390"/>
          <w:jc w:val="center"/>
        </w:trPr>
        <w:tc>
          <w:tcPr>
            <w:tcW w:w="739" w:type="dxa"/>
            <w:tcBorders>
              <w:top w:val="nil"/>
              <w:left w:val="single" w:sz="8" w:space="0" w:color="auto"/>
              <w:bottom w:val="single" w:sz="4" w:space="0" w:color="auto"/>
              <w:right w:val="single" w:sz="4" w:space="0" w:color="auto"/>
            </w:tcBorders>
            <w:shd w:val="clear" w:color="000000" w:fill="E2EFDA"/>
            <w:noWrap/>
            <w:vAlign w:val="bottom"/>
            <w:hideMark/>
          </w:tcPr>
          <w:p w14:paraId="0A72B8F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10</w:t>
            </w:r>
          </w:p>
        </w:tc>
        <w:tc>
          <w:tcPr>
            <w:tcW w:w="7331" w:type="dxa"/>
            <w:gridSpan w:val="2"/>
            <w:tcBorders>
              <w:top w:val="single" w:sz="4" w:space="0" w:color="auto"/>
              <w:left w:val="single" w:sz="4" w:space="0" w:color="auto"/>
              <w:bottom w:val="single" w:sz="4" w:space="0" w:color="auto"/>
              <w:right w:val="nil"/>
            </w:tcBorders>
            <w:shd w:val="clear" w:color="000000" w:fill="E2EFDA"/>
            <w:noWrap/>
            <w:vAlign w:val="bottom"/>
            <w:hideMark/>
          </w:tcPr>
          <w:p w14:paraId="6E2E5463"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Арендная плата</w:t>
            </w:r>
          </w:p>
        </w:tc>
        <w:tc>
          <w:tcPr>
            <w:tcW w:w="661" w:type="dxa"/>
            <w:tcBorders>
              <w:top w:val="nil"/>
              <w:left w:val="nil"/>
              <w:bottom w:val="single" w:sz="4" w:space="0" w:color="auto"/>
              <w:right w:val="nil"/>
            </w:tcBorders>
            <w:shd w:val="clear" w:color="000000" w:fill="E2EFDA"/>
            <w:noWrap/>
            <w:vAlign w:val="bottom"/>
            <w:hideMark/>
          </w:tcPr>
          <w:p w14:paraId="02683B7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single" w:sz="4" w:space="0" w:color="auto"/>
              <w:right w:val="nil"/>
            </w:tcBorders>
            <w:shd w:val="clear" w:color="000000" w:fill="E2EFDA"/>
            <w:noWrap/>
            <w:vAlign w:val="bottom"/>
            <w:hideMark/>
          </w:tcPr>
          <w:p w14:paraId="73BD6A6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nil"/>
              <w:right w:val="single" w:sz="4" w:space="0" w:color="auto"/>
            </w:tcBorders>
            <w:shd w:val="clear" w:color="000000" w:fill="E2EFDA"/>
            <w:noWrap/>
            <w:vAlign w:val="bottom"/>
            <w:hideMark/>
          </w:tcPr>
          <w:p w14:paraId="44A7605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2EFDA"/>
            <w:noWrap/>
            <w:vAlign w:val="bottom"/>
            <w:hideMark/>
          </w:tcPr>
          <w:p w14:paraId="6427A44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238,35</w:t>
            </w:r>
          </w:p>
        </w:tc>
        <w:tc>
          <w:tcPr>
            <w:tcW w:w="1900" w:type="dxa"/>
            <w:tcBorders>
              <w:top w:val="nil"/>
              <w:left w:val="nil"/>
              <w:bottom w:val="single" w:sz="4" w:space="0" w:color="auto"/>
              <w:right w:val="single" w:sz="4" w:space="0" w:color="auto"/>
            </w:tcBorders>
            <w:shd w:val="clear" w:color="000000" w:fill="E2EFDA"/>
            <w:noWrap/>
            <w:vAlign w:val="bottom"/>
            <w:hideMark/>
          </w:tcPr>
          <w:p w14:paraId="5FD5F3E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432,56</w:t>
            </w:r>
          </w:p>
        </w:tc>
        <w:tc>
          <w:tcPr>
            <w:tcW w:w="1920" w:type="dxa"/>
            <w:tcBorders>
              <w:top w:val="nil"/>
              <w:left w:val="nil"/>
              <w:bottom w:val="single" w:sz="4" w:space="0" w:color="auto"/>
              <w:right w:val="nil"/>
            </w:tcBorders>
            <w:shd w:val="clear" w:color="000000" w:fill="E2EFDA"/>
            <w:noWrap/>
            <w:vAlign w:val="bottom"/>
            <w:hideMark/>
          </w:tcPr>
          <w:p w14:paraId="2DFA18D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6E98C87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441,08</w:t>
            </w:r>
          </w:p>
        </w:tc>
        <w:tc>
          <w:tcPr>
            <w:tcW w:w="1900" w:type="dxa"/>
            <w:tcBorders>
              <w:top w:val="nil"/>
              <w:left w:val="nil"/>
              <w:bottom w:val="single" w:sz="4" w:space="0" w:color="auto"/>
              <w:right w:val="single" w:sz="4" w:space="0" w:color="auto"/>
            </w:tcBorders>
            <w:shd w:val="clear" w:color="000000" w:fill="FFFFFF"/>
            <w:noWrap/>
            <w:vAlign w:val="bottom"/>
            <w:hideMark/>
          </w:tcPr>
          <w:p w14:paraId="764FC34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1,971</w:t>
            </w:r>
          </w:p>
        </w:tc>
        <w:tc>
          <w:tcPr>
            <w:tcW w:w="1920" w:type="dxa"/>
            <w:tcBorders>
              <w:top w:val="nil"/>
              <w:left w:val="nil"/>
              <w:bottom w:val="single" w:sz="4" w:space="0" w:color="auto"/>
              <w:right w:val="single" w:sz="8" w:space="0" w:color="auto"/>
            </w:tcBorders>
            <w:shd w:val="clear" w:color="000000" w:fill="FFFFFF"/>
            <w:noWrap/>
            <w:vAlign w:val="bottom"/>
            <w:hideMark/>
          </w:tcPr>
          <w:p w14:paraId="6D02E48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441,08</w:t>
            </w:r>
          </w:p>
        </w:tc>
      </w:tr>
      <w:tr w:rsidR="00E10FE7" w:rsidRPr="00E10FE7" w14:paraId="1B0B4762" w14:textId="77777777" w:rsidTr="00E10FE7">
        <w:trPr>
          <w:trHeight w:val="315"/>
          <w:jc w:val="center"/>
        </w:trPr>
        <w:tc>
          <w:tcPr>
            <w:tcW w:w="739" w:type="dxa"/>
            <w:tcBorders>
              <w:top w:val="nil"/>
              <w:left w:val="single" w:sz="8" w:space="0" w:color="auto"/>
              <w:bottom w:val="nil"/>
              <w:right w:val="single" w:sz="4" w:space="0" w:color="auto"/>
            </w:tcBorders>
            <w:shd w:val="clear" w:color="000000" w:fill="E2EFDA"/>
            <w:noWrap/>
            <w:vAlign w:val="bottom"/>
            <w:hideMark/>
          </w:tcPr>
          <w:p w14:paraId="4653AD9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11</w:t>
            </w:r>
          </w:p>
        </w:tc>
        <w:tc>
          <w:tcPr>
            <w:tcW w:w="7992" w:type="dxa"/>
            <w:gridSpan w:val="3"/>
            <w:tcBorders>
              <w:top w:val="single" w:sz="4" w:space="0" w:color="auto"/>
              <w:left w:val="nil"/>
              <w:bottom w:val="nil"/>
              <w:right w:val="nil"/>
            </w:tcBorders>
            <w:shd w:val="clear" w:color="000000" w:fill="E2EFDA"/>
            <w:noWrap/>
            <w:vAlign w:val="bottom"/>
            <w:hideMark/>
          </w:tcPr>
          <w:p w14:paraId="13370D31"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Другие расходы, в т.ч.:</w:t>
            </w:r>
          </w:p>
        </w:tc>
        <w:tc>
          <w:tcPr>
            <w:tcW w:w="98" w:type="dxa"/>
            <w:tcBorders>
              <w:top w:val="nil"/>
              <w:left w:val="nil"/>
              <w:bottom w:val="nil"/>
              <w:right w:val="nil"/>
            </w:tcBorders>
            <w:shd w:val="clear" w:color="000000" w:fill="E2EFDA"/>
            <w:noWrap/>
            <w:vAlign w:val="bottom"/>
            <w:hideMark/>
          </w:tcPr>
          <w:p w14:paraId="4201BF0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single" w:sz="4" w:space="0" w:color="auto"/>
              <w:left w:val="single" w:sz="4" w:space="0" w:color="auto"/>
              <w:bottom w:val="nil"/>
              <w:right w:val="single" w:sz="4" w:space="0" w:color="auto"/>
            </w:tcBorders>
            <w:shd w:val="clear" w:color="000000" w:fill="E2EFDA"/>
            <w:noWrap/>
            <w:vAlign w:val="bottom"/>
            <w:hideMark/>
          </w:tcPr>
          <w:p w14:paraId="580A7284"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2EFDA"/>
            <w:noWrap/>
            <w:vAlign w:val="bottom"/>
            <w:hideMark/>
          </w:tcPr>
          <w:p w14:paraId="23D81F4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2EFDA"/>
            <w:noWrap/>
            <w:vAlign w:val="bottom"/>
            <w:hideMark/>
          </w:tcPr>
          <w:p w14:paraId="35349AC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2EFDA"/>
            <w:noWrap/>
            <w:vAlign w:val="bottom"/>
            <w:hideMark/>
          </w:tcPr>
          <w:p w14:paraId="3E2339D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2020" w:type="dxa"/>
            <w:tcBorders>
              <w:top w:val="nil"/>
              <w:left w:val="single" w:sz="4" w:space="0" w:color="auto"/>
              <w:bottom w:val="nil"/>
              <w:right w:val="nil"/>
            </w:tcBorders>
            <w:shd w:val="clear" w:color="000000" w:fill="E2EFDA"/>
            <w:noWrap/>
            <w:vAlign w:val="bottom"/>
            <w:hideMark/>
          </w:tcPr>
          <w:p w14:paraId="686E834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72AF585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4BDDE79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72A8703F" w14:textId="77777777" w:rsidTr="00E10FE7">
        <w:trPr>
          <w:trHeight w:val="330"/>
          <w:jc w:val="center"/>
        </w:trPr>
        <w:tc>
          <w:tcPr>
            <w:tcW w:w="739" w:type="dxa"/>
            <w:tcBorders>
              <w:top w:val="nil"/>
              <w:left w:val="single" w:sz="8" w:space="0" w:color="auto"/>
              <w:bottom w:val="single" w:sz="8" w:space="0" w:color="auto"/>
              <w:right w:val="single" w:sz="4" w:space="0" w:color="auto"/>
            </w:tcBorders>
            <w:shd w:val="clear" w:color="000000" w:fill="E2EFDA"/>
            <w:noWrap/>
            <w:vAlign w:val="bottom"/>
            <w:hideMark/>
          </w:tcPr>
          <w:p w14:paraId="1ABE29C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nil"/>
              <w:bottom w:val="single" w:sz="8" w:space="0" w:color="auto"/>
              <w:right w:val="single" w:sz="4" w:space="0" w:color="000000"/>
            </w:tcBorders>
            <w:shd w:val="clear" w:color="000000" w:fill="E2EFDA"/>
            <w:noWrap/>
            <w:vAlign w:val="bottom"/>
            <w:hideMark/>
          </w:tcPr>
          <w:p w14:paraId="0C56AE50"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общехозяйственные расходы</w:t>
            </w:r>
          </w:p>
        </w:tc>
        <w:tc>
          <w:tcPr>
            <w:tcW w:w="951" w:type="dxa"/>
            <w:tcBorders>
              <w:top w:val="nil"/>
              <w:left w:val="nil"/>
              <w:bottom w:val="single" w:sz="8" w:space="0" w:color="auto"/>
              <w:right w:val="single" w:sz="4" w:space="0" w:color="auto"/>
            </w:tcBorders>
            <w:shd w:val="clear" w:color="000000" w:fill="E2EFDA"/>
            <w:noWrap/>
            <w:vAlign w:val="bottom"/>
            <w:hideMark/>
          </w:tcPr>
          <w:p w14:paraId="7469EACE"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E2EFDA"/>
            <w:noWrap/>
            <w:vAlign w:val="bottom"/>
            <w:hideMark/>
          </w:tcPr>
          <w:p w14:paraId="1E61E66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8" w:space="0" w:color="auto"/>
              <w:right w:val="single" w:sz="4" w:space="0" w:color="auto"/>
            </w:tcBorders>
            <w:shd w:val="clear" w:color="000000" w:fill="E2EFDA"/>
            <w:noWrap/>
            <w:vAlign w:val="bottom"/>
            <w:hideMark/>
          </w:tcPr>
          <w:p w14:paraId="2CD2051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8" w:space="0" w:color="auto"/>
              <w:right w:val="nil"/>
            </w:tcBorders>
            <w:shd w:val="clear" w:color="000000" w:fill="E2EFDA"/>
            <w:noWrap/>
            <w:vAlign w:val="bottom"/>
            <w:hideMark/>
          </w:tcPr>
          <w:p w14:paraId="101947B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2020" w:type="dxa"/>
            <w:tcBorders>
              <w:top w:val="nil"/>
              <w:left w:val="single" w:sz="4" w:space="0" w:color="auto"/>
              <w:bottom w:val="single" w:sz="8" w:space="0" w:color="auto"/>
              <w:right w:val="nil"/>
            </w:tcBorders>
            <w:shd w:val="clear" w:color="000000" w:fill="E2EFDA"/>
            <w:noWrap/>
            <w:vAlign w:val="bottom"/>
            <w:hideMark/>
          </w:tcPr>
          <w:p w14:paraId="34E1694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single" w:sz="4" w:space="0" w:color="auto"/>
              <w:bottom w:val="single" w:sz="8" w:space="0" w:color="auto"/>
              <w:right w:val="single" w:sz="4" w:space="0" w:color="auto"/>
            </w:tcBorders>
            <w:shd w:val="clear" w:color="000000" w:fill="FFFFFF"/>
            <w:noWrap/>
            <w:vAlign w:val="bottom"/>
            <w:hideMark/>
          </w:tcPr>
          <w:p w14:paraId="4690F0A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8" w:space="0" w:color="auto"/>
              <w:right w:val="single" w:sz="8" w:space="0" w:color="auto"/>
            </w:tcBorders>
            <w:shd w:val="clear" w:color="000000" w:fill="FFFFFF"/>
            <w:noWrap/>
            <w:vAlign w:val="bottom"/>
            <w:hideMark/>
          </w:tcPr>
          <w:p w14:paraId="416C4BE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30811A68" w14:textId="77777777" w:rsidTr="00E10FE7">
        <w:trPr>
          <w:trHeight w:val="420"/>
          <w:jc w:val="center"/>
        </w:trPr>
        <w:tc>
          <w:tcPr>
            <w:tcW w:w="739" w:type="dxa"/>
            <w:tcBorders>
              <w:top w:val="nil"/>
              <w:left w:val="single" w:sz="8" w:space="0" w:color="auto"/>
              <w:bottom w:val="single" w:sz="8" w:space="0" w:color="auto"/>
              <w:right w:val="single" w:sz="4" w:space="0" w:color="auto"/>
            </w:tcBorders>
            <w:shd w:val="clear" w:color="000000" w:fill="E2EFDA"/>
            <w:noWrap/>
            <w:vAlign w:val="bottom"/>
            <w:hideMark/>
          </w:tcPr>
          <w:p w14:paraId="42E71BD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single" w:sz="8" w:space="0" w:color="auto"/>
              <w:right w:val="single" w:sz="4" w:space="0" w:color="auto"/>
            </w:tcBorders>
            <w:shd w:val="clear" w:color="000000" w:fill="E2EFDA"/>
            <w:noWrap/>
            <w:vAlign w:val="bottom"/>
            <w:hideMark/>
          </w:tcPr>
          <w:p w14:paraId="37240A28"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ИТОГО базовый уровень операционных расходов</w:t>
            </w:r>
          </w:p>
        </w:tc>
        <w:tc>
          <w:tcPr>
            <w:tcW w:w="98" w:type="dxa"/>
            <w:tcBorders>
              <w:top w:val="nil"/>
              <w:left w:val="nil"/>
              <w:bottom w:val="single" w:sz="8" w:space="0" w:color="auto"/>
              <w:right w:val="nil"/>
            </w:tcBorders>
            <w:shd w:val="clear" w:color="000000" w:fill="E2EFDA"/>
            <w:noWrap/>
            <w:vAlign w:val="bottom"/>
            <w:hideMark/>
          </w:tcPr>
          <w:p w14:paraId="7CA66E74"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661" w:type="dxa"/>
            <w:tcBorders>
              <w:top w:val="nil"/>
              <w:left w:val="nil"/>
              <w:bottom w:val="single" w:sz="8" w:space="0" w:color="auto"/>
              <w:right w:val="nil"/>
            </w:tcBorders>
            <w:shd w:val="clear" w:color="000000" w:fill="E2EFDA"/>
            <w:noWrap/>
            <w:vAlign w:val="bottom"/>
            <w:hideMark/>
          </w:tcPr>
          <w:p w14:paraId="17E854C0"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98" w:type="dxa"/>
            <w:tcBorders>
              <w:top w:val="nil"/>
              <w:left w:val="nil"/>
              <w:bottom w:val="single" w:sz="8" w:space="0" w:color="auto"/>
              <w:right w:val="single" w:sz="4" w:space="0" w:color="auto"/>
            </w:tcBorders>
            <w:shd w:val="clear" w:color="000000" w:fill="E2EFDA"/>
            <w:noWrap/>
            <w:vAlign w:val="bottom"/>
            <w:hideMark/>
          </w:tcPr>
          <w:p w14:paraId="4707FFE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8" w:space="0" w:color="auto"/>
              <w:right w:val="single" w:sz="4" w:space="0" w:color="auto"/>
            </w:tcBorders>
            <w:shd w:val="clear" w:color="000000" w:fill="E2EFDA"/>
            <w:noWrap/>
            <w:vAlign w:val="bottom"/>
            <w:hideMark/>
          </w:tcPr>
          <w:p w14:paraId="18F1E717"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E2EFDA"/>
            <w:noWrap/>
            <w:vAlign w:val="bottom"/>
            <w:hideMark/>
          </w:tcPr>
          <w:p w14:paraId="133B157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11 258,85</w:t>
            </w:r>
          </w:p>
        </w:tc>
        <w:tc>
          <w:tcPr>
            <w:tcW w:w="1900" w:type="dxa"/>
            <w:tcBorders>
              <w:top w:val="nil"/>
              <w:left w:val="nil"/>
              <w:bottom w:val="single" w:sz="8" w:space="0" w:color="auto"/>
              <w:right w:val="single" w:sz="4" w:space="0" w:color="auto"/>
            </w:tcBorders>
            <w:shd w:val="clear" w:color="000000" w:fill="E2EFDA"/>
            <w:noWrap/>
            <w:vAlign w:val="bottom"/>
            <w:hideMark/>
          </w:tcPr>
          <w:p w14:paraId="5CB3C50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10 651,78</w:t>
            </w:r>
          </w:p>
        </w:tc>
        <w:tc>
          <w:tcPr>
            <w:tcW w:w="1920" w:type="dxa"/>
            <w:tcBorders>
              <w:top w:val="nil"/>
              <w:left w:val="nil"/>
              <w:bottom w:val="single" w:sz="8" w:space="0" w:color="auto"/>
              <w:right w:val="single" w:sz="4" w:space="0" w:color="auto"/>
            </w:tcBorders>
            <w:shd w:val="clear" w:color="000000" w:fill="E2EFDA"/>
            <w:noWrap/>
            <w:vAlign w:val="bottom"/>
            <w:hideMark/>
          </w:tcPr>
          <w:p w14:paraId="779AAA5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12 623,14</w:t>
            </w:r>
          </w:p>
        </w:tc>
        <w:tc>
          <w:tcPr>
            <w:tcW w:w="2020" w:type="dxa"/>
            <w:tcBorders>
              <w:top w:val="nil"/>
              <w:left w:val="nil"/>
              <w:bottom w:val="single" w:sz="8" w:space="0" w:color="auto"/>
              <w:right w:val="single" w:sz="4" w:space="0" w:color="auto"/>
            </w:tcBorders>
            <w:shd w:val="clear" w:color="000000" w:fill="E2EFDA"/>
            <w:noWrap/>
            <w:vAlign w:val="bottom"/>
            <w:hideMark/>
          </w:tcPr>
          <w:p w14:paraId="0385645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10 861,68</w:t>
            </w:r>
          </w:p>
        </w:tc>
        <w:tc>
          <w:tcPr>
            <w:tcW w:w="1900" w:type="dxa"/>
            <w:tcBorders>
              <w:top w:val="nil"/>
              <w:left w:val="nil"/>
              <w:bottom w:val="single" w:sz="8" w:space="0" w:color="auto"/>
              <w:right w:val="single" w:sz="4" w:space="0" w:color="auto"/>
            </w:tcBorders>
            <w:shd w:val="clear" w:color="000000" w:fill="FFFFFF"/>
            <w:noWrap/>
            <w:vAlign w:val="bottom"/>
            <w:hideMark/>
          </w:tcPr>
          <w:p w14:paraId="2F66E89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1,971</w:t>
            </w:r>
          </w:p>
        </w:tc>
        <w:tc>
          <w:tcPr>
            <w:tcW w:w="1920" w:type="dxa"/>
            <w:tcBorders>
              <w:top w:val="nil"/>
              <w:left w:val="nil"/>
              <w:bottom w:val="single" w:sz="8" w:space="0" w:color="auto"/>
              <w:right w:val="single" w:sz="8" w:space="0" w:color="auto"/>
            </w:tcBorders>
            <w:shd w:val="clear" w:color="000000" w:fill="FFFFFF"/>
            <w:noWrap/>
            <w:vAlign w:val="bottom"/>
            <w:hideMark/>
          </w:tcPr>
          <w:p w14:paraId="19F6EA2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-1 761,46</w:t>
            </w:r>
          </w:p>
        </w:tc>
      </w:tr>
      <w:tr w:rsidR="00E10FE7" w:rsidRPr="00E10FE7" w14:paraId="75326895" w14:textId="77777777" w:rsidTr="00E10FE7">
        <w:trPr>
          <w:trHeight w:val="525"/>
          <w:jc w:val="center"/>
        </w:trPr>
        <w:tc>
          <w:tcPr>
            <w:tcW w:w="21120" w:type="dxa"/>
            <w:gridSpan w:val="12"/>
            <w:tcBorders>
              <w:top w:val="nil"/>
              <w:left w:val="single" w:sz="8" w:space="0" w:color="auto"/>
              <w:bottom w:val="single" w:sz="8" w:space="0" w:color="auto"/>
              <w:right w:val="nil"/>
            </w:tcBorders>
            <w:shd w:val="clear" w:color="auto" w:fill="auto"/>
            <w:noWrap/>
            <w:vAlign w:val="center"/>
            <w:hideMark/>
          </w:tcPr>
          <w:p w14:paraId="63DECB8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Неподконтрольные расходы Приложение 5.3 Методических указаний</w:t>
            </w:r>
          </w:p>
        </w:tc>
      </w:tr>
      <w:tr w:rsidR="00E10FE7" w:rsidRPr="00E10FE7" w14:paraId="734E8333" w14:textId="77777777" w:rsidTr="00E10FE7">
        <w:trPr>
          <w:trHeight w:val="64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29E30FF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w:t>
            </w:r>
          </w:p>
        </w:tc>
        <w:tc>
          <w:tcPr>
            <w:tcW w:w="8090" w:type="dxa"/>
            <w:gridSpan w:val="4"/>
            <w:tcBorders>
              <w:top w:val="single" w:sz="8" w:space="0" w:color="auto"/>
              <w:left w:val="nil"/>
              <w:bottom w:val="single" w:sz="4" w:space="0" w:color="auto"/>
              <w:right w:val="single" w:sz="4" w:space="0" w:color="000000"/>
            </w:tcBorders>
            <w:shd w:val="clear" w:color="auto" w:fill="auto"/>
            <w:vAlign w:val="bottom"/>
            <w:hideMark/>
          </w:tcPr>
          <w:p w14:paraId="06E8700B"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оплату услуг, оказываемых организациями, осуществляющими регулируемые виды деятельности (стоки)</w:t>
            </w:r>
          </w:p>
        </w:tc>
        <w:tc>
          <w:tcPr>
            <w:tcW w:w="951" w:type="dxa"/>
            <w:tcBorders>
              <w:top w:val="nil"/>
              <w:left w:val="nil"/>
              <w:bottom w:val="single" w:sz="4" w:space="0" w:color="auto"/>
              <w:right w:val="single" w:sz="4" w:space="0" w:color="auto"/>
            </w:tcBorders>
            <w:shd w:val="clear" w:color="auto" w:fill="auto"/>
            <w:noWrap/>
            <w:vAlign w:val="bottom"/>
            <w:hideMark/>
          </w:tcPr>
          <w:p w14:paraId="1E1F0C65"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282B539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49,59</w:t>
            </w:r>
          </w:p>
        </w:tc>
        <w:tc>
          <w:tcPr>
            <w:tcW w:w="1900" w:type="dxa"/>
            <w:tcBorders>
              <w:top w:val="nil"/>
              <w:left w:val="nil"/>
              <w:bottom w:val="single" w:sz="4" w:space="0" w:color="auto"/>
              <w:right w:val="single" w:sz="4" w:space="0" w:color="auto"/>
            </w:tcBorders>
            <w:shd w:val="clear" w:color="000000" w:fill="E8DEEE"/>
            <w:noWrap/>
            <w:vAlign w:val="bottom"/>
            <w:hideMark/>
          </w:tcPr>
          <w:p w14:paraId="2132739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69,62</w:t>
            </w:r>
          </w:p>
        </w:tc>
        <w:tc>
          <w:tcPr>
            <w:tcW w:w="1920" w:type="dxa"/>
            <w:tcBorders>
              <w:top w:val="nil"/>
              <w:left w:val="single" w:sz="4" w:space="0" w:color="auto"/>
              <w:bottom w:val="single" w:sz="4" w:space="0" w:color="auto"/>
              <w:right w:val="nil"/>
            </w:tcBorders>
            <w:shd w:val="clear" w:color="000000" w:fill="E8DEEE"/>
            <w:noWrap/>
            <w:vAlign w:val="bottom"/>
            <w:hideMark/>
          </w:tcPr>
          <w:p w14:paraId="278A2AE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103,12</w:t>
            </w:r>
          </w:p>
        </w:tc>
        <w:tc>
          <w:tcPr>
            <w:tcW w:w="2020" w:type="dxa"/>
            <w:tcBorders>
              <w:top w:val="nil"/>
              <w:left w:val="single" w:sz="4" w:space="0" w:color="auto"/>
              <w:bottom w:val="single" w:sz="4" w:space="0" w:color="auto"/>
              <w:right w:val="nil"/>
            </w:tcBorders>
            <w:shd w:val="clear" w:color="000000" w:fill="E8DEEE"/>
            <w:noWrap/>
            <w:vAlign w:val="bottom"/>
            <w:hideMark/>
          </w:tcPr>
          <w:p w14:paraId="7A9B88D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100,13</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3BDEC76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43,821</w:t>
            </w:r>
          </w:p>
        </w:tc>
        <w:tc>
          <w:tcPr>
            <w:tcW w:w="1920" w:type="dxa"/>
            <w:tcBorders>
              <w:top w:val="nil"/>
              <w:left w:val="nil"/>
              <w:bottom w:val="single" w:sz="4" w:space="0" w:color="auto"/>
              <w:right w:val="single" w:sz="8" w:space="0" w:color="auto"/>
            </w:tcBorders>
            <w:shd w:val="clear" w:color="000000" w:fill="FFFFFF"/>
            <w:noWrap/>
            <w:vAlign w:val="bottom"/>
            <w:hideMark/>
          </w:tcPr>
          <w:p w14:paraId="6C938B2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-2,99</w:t>
            </w:r>
          </w:p>
        </w:tc>
      </w:tr>
      <w:tr w:rsidR="00E10FE7" w:rsidRPr="00E10FE7" w14:paraId="0FA71091"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260C3D8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13</w:t>
            </w:r>
          </w:p>
        </w:tc>
        <w:tc>
          <w:tcPr>
            <w:tcW w:w="7992" w:type="dxa"/>
            <w:gridSpan w:val="3"/>
            <w:tcBorders>
              <w:top w:val="single" w:sz="4" w:space="0" w:color="auto"/>
              <w:left w:val="single" w:sz="4" w:space="0" w:color="auto"/>
              <w:bottom w:val="single" w:sz="4" w:space="0" w:color="auto"/>
              <w:right w:val="nil"/>
            </w:tcBorders>
            <w:shd w:val="clear" w:color="auto" w:fill="auto"/>
            <w:noWrap/>
            <w:vAlign w:val="bottom"/>
            <w:hideMark/>
          </w:tcPr>
          <w:p w14:paraId="3EA14394"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Арендная плата, в т.ч.</w:t>
            </w:r>
          </w:p>
        </w:tc>
        <w:tc>
          <w:tcPr>
            <w:tcW w:w="98" w:type="dxa"/>
            <w:tcBorders>
              <w:top w:val="nil"/>
              <w:left w:val="nil"/>
              <w:bottom w:val="single" w:sz="4" w:space="0" w:color="auto"/>
              <w:right w:val="single" w:sz="4" w:space="0" w:color="auto"/>
            </w:tcBorders>
            <w:shd w:val="clear" w:color="auto" w:fill="auto"/>
            <w:noWrap/>
            <w:vAlign w:val="bottom"/>
            <w:hideMark/>
          </w:tcPr>
          <w:p w14:paraId="4BAA4EF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4" w:space="0" w:color="auto"/>
              <w:right w:val="single" w:sz="4" w:space="0" w:color="auto"/>
            </w:tcBorders>
            <w:shd w:val="clear" w:color="auto" w:fill="auto"/>
            <w:noWrap/>
            <w:vAlign w:val="bottom"/>
            <w:hideMark/>
          </w:tcPr>
          <w:p w14:paraId="5FA36D02"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1B99D06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00" w:type="dxa"/>
            <w:tcBorders>
              <w:top w:val="nil"/>
              <w:left w:val="nil"/>
              <w:bottom w:val="single" w:sz="4" w:space="0" w:color="auto"/>
              <w:right w:val="single" w:sz="4" w:space="0" w:color="auto"/>
            </w:tcBorders>
            <w:shd w:val="clear" w:color="000000" w:fill="E8DEEE"/>
            <w:noWrap/>
            <w:vAlign w:val="bottom"/>
            <w:hideMark/>
          </w:tcPr>
          <w:p w14:paraId="76DDB23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nil"/>
              <w:bottom w:val="single" w:sz="4" w:space="0" w:color="auto"/>
              <w:right w:val="nil"/>
            </w:tcBorders>
            <w:shd w:val="clear" w:color="000000" w:fill="E8DEEE"/>
            <w:noWrap/>
            <w:vAlign w:val="center"/>
            <w:hideMark/>
          </w:tcPr>
          <w:p w14:paraId="320C141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2020" w:type="dxa"/>
            <w:tcBorders>
              <w:top w:val="nil"/>
              <w:left w:val="single" w:sz="4" w:space="0" w:color="auto"/>
              <w:bottom w:val="single" w:sz="4" w:space="0" w:color="auto"/>
              <w:right w:val="single" w:sz="4" w:space="0" w:color="auto"/>
            </w:tcBorders>
            <w:shd w:val="clear" w:color="000000" w:fill="E8DEEE"/>
            <w:noWrap/>
            <w:vAlign w:val="center"/>
            <w:hideMark/>
          </w:tcPr>
          <w:p w14:paraId="146CBF3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00" w:type="dxa"/>
            <w:tcBorders>
              <w:top w:val="nil"/>
              <w:left w:val="nil"/>
              <w:bottom w:val="single" w:sz="4" w:space="0" w:color="auto"/>
              <w:right w:val="single" w:sz="4" w:space="0" w:color="auto"/>
            </w:tcBorders>
            <w:shd w:val="clear" w:color="000000" w:fill="FFFFFF"/>
            <w:noWrap/>
            <w:vAlign w:val="bottom"/>
            <w:hideMark/>
          </w:tcPr>
          <w:p w14:paraId="2AF014D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single" w:sz="4" w:space="0" w:color="auto"/>
              <w:right w:val="single" w:sz="8" w:space="0" w:color="auto"/>
            </w:tcBorders>
            <w:shd w:val="clear" w:color="000000" w:fill="FFFFFF"/>
            <w:noWrap/>
            <w:vAlign w:val="bottom"/>
            <w:hideMark/>
          </w:tcPr>
          <w:p w14:paraId="575C6BF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1819D935" w14:textId="77777777" w:rsidTr="00E10FE7">
        <w:trPr>
          <w:trHeight w:val="315"/>
          <w:jc w:val="center"/>
        </w:trPr>
        <w:tc>
          <w:tcPr>
            <w:tcW w:w="739" w:type="dxa"/>
            <w:tcBorders>
              <w:top w:val="single" w:sz="4" w:space="0" w:color="auto"/>
              <w:left w:val="single" w:sz="8" w:space="0" w:color="auto"/>
              <w:bottom w:val="nil"/>
              <w:right w:val="single" w:sz="4" w:space="0" w:color="auto"/>
            </w:tcBorders>
            <w:shd w:val="clear" w:color="auto" w:fill="auto"/>
            <w:noWrap/>
            <w:vAlign w:val="bottom"/>
            <w:hideMark/>
          </w:tcPr>
          <w:p w14:paraId="17334DB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nil"/>
              <w:bottom w:val="nil"/>
              <w:right w:val="nil"/>
            </w:tcBorders>
            <w:shd w:val="clear" w:color="auto" w:fill="auto"/>
            <w:noWrap/>
            <w:vAlign w:val="bottom"/>
            <w:hideMark/>
          </w:tcPr>
          <w:p w14:paraId="263A14F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аренда имущества КУМИ</w:t>
            </w:r>
          </w:p>
        </w:tc>
        <w:tc>
          <w:tcPr>
            <w:tcW w:w="98" w:type="dxa"/>
            <w:tcBorders>
              <w:top w:val="nil"/>
              <w:left w:val="nil"/>
              <w:bottom w:val="nil"/>
              <w:right w:val="single" w:sz="4" w:space="0" w:color="auto"/>
            </w:tcBorders>
            <w:shd w:val="clear" w:color="auto" w:fill="auto"/>
            <w:noWrap/>
            <w:vAlign w:val="bottom"/>
            <w:hideMark/>
          </w:tcPr>
          <w:p w14:paraId="1D422DC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auto" w:fill="auto"/>
            <w:noWrap/>
            <w:vAlign w:val="bottom"/>
            <w:hideMark/>
          </w:tcPr>
          <w:p w14:paraId="0EE2148A"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123ABA4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8DEEE"/>
            <w:noWrap/>
            <w:vAlign w:val="bottom"/>
            <w:hideMark/>
          </w:tcPr>
          <w:p w14:paraId="72097FA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8DEEE"/>
            <w:noWrap/>
            <w:vAlign w:val="center"/>
            <w:hideMark/>
          </w:tcPr>
          <w:p w14:paraId="7172EA2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8DEEE"/>
            <w:noWrap/>
            <w:vAlign w:val="center"/>
            <w:hideMark/>
          </w:tcPr>
          <w:p w14:paraId="608ECFA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61C258D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77D7425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798406D2"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32AE7DA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331" w:type="dxa"/>
            <w:gridSpan w:val="2"/>
            <w:tcBorders>
              <w:top w:val="nil"/>
              <w:left w:val="nil"/>
              <w:bottom w:val="nil"/>
              <w:right w:val="nil"/>
            </w:tcBorders>
            <w:shd w:val="clear" w:color="auto" w:fill="auto"/>
            <w:noWrap/>
            <w:vAlign w:val="bottom"/>
            <w:hideMark/>
          </w:tcPr>
          <w:p w14:paraId="6B1645E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аренда земли</w:t>
            </w:r>
          </w:p>
        </w:tc>
        <w:tc>
          <w:tcPr>
            <w:tcW w:w="661" w:type="dxa"/>
            <w:tcBorders>
              <w:top w:val="nil"/>
              <w:left w:val="nil"/>
              <w:bottom w:val="nil"/>
              <w:right w:val="nil"/>
            </w:tcBorders>
            <w:shd w:val="clear" w:color="auto" w:fill="auto"/>
            <w:noWrap/>
            <w:vAlign w:val="bottom"/>
            <w:hideMark/>
          </w:tcPr>
          <w:p w14:paraId="5083B203" w14:textId="77777777" w:rsidR="00E10FE7" w:rsidRPr="00E10FE7" w:rsidRDefault="00E10FE7" w:rsidP="00E10FE7">
            <w:pPr>
              <w:rPr>
                <w:rFonts w:ascii="Bookman Old Style" w:hAnsi="Bookman Old Style" w:cs="Calibri"/>
                <w:sz w:val="16"/>
                <w:szCs w:val="16"/>
              </w:rPr>
            </w:pPr>
          </w:p>
        </w:tc>
        <w:tc>
          <w:tcPr>
            <w:tcW w:w="98" w:type="dxa"/>
            <w:tcBorders>
              <w:top w:val="nil"/>
              <w:left w:val="nil"/>
              <w:bottom w:val="nil"/>
              <w:right w:val="single" w:sz="4" w:space="0" w:color="auto"/>
            </w:tcBorders>
            <w:shd w:val="clear" w:color="auto" w:fill="auto"/>
            <w:noWrap/>
            <w:vAlign w:val="bottom"/>
            <w:hideMark/>
          </w:tcPr>
          <w:p w14:paraId="6750FED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auto" w:fill="auto"/>
            <w:noWrap/>
            <w:vAlign w:val="bottom"/>
            <w:hideMark/>
          </w:tcPr>
          <w:p w14:paraId="294E8C6D"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456DFC2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8DEEE"/>
            <w:noWrap/>
            <w:vAlign w:val="bottom"/>
            <w:hideMark/>
          </w:tcPr>
          <w:p w14:paraId="276F33B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8DEEE"/>
            <w:noWrap/>
            <w:vAlign w:val="center"/>
            <w:hideMark/>
          </w:tcPr>
          <w:p w14:paraId="7020D61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8DEEE"/>
            <w:noWrap/>
            <w:vAlign w:val="center"/>
            <w:hideMark/>
          </w:tcPr>
          <w:p w14:paraId="36C30B6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739A15D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79457AC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DEC9D5A"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5906A11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nil"/>
              <w:bottom w:val="single" w:sz="4" w:space="0" w:color="auto"/>
              <w:right w:val="single" w:sz="4" w:space="0" w:color="000000"/>
            </w:tcBorders>
            <w:shd w:val="clear" w:color="auto" w:fill="auto"/>
            <w:noWrap/>
            <w:vAlign w:val="bottom"/>
            <w:hideMark/>
          </w:tcPr>
          <w:p w14:paraId="6E5F0AD4"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аренда прочего имущества </w:t>
            </w:r>
          </w:p>
        </w:tc>
        <w:tc>
          <w:tcPr>
            <w:tcW w:w="951" w:type="dxa"/>
            <w:tcBorders>
              <w:top w:val="nil"/>
              <w:left w:val="nil"/>
              <w:bottom w:val="single" w:sz="4" w:space="0" w:color="auto"/>
              <w:right w:val="single" w:sz="4" w:space="0" w:color="auto"/>
            </w:tcBorders>
            <w:shd w:val="clear" w:color="auto" w:fill="auto"/>
            <w:noWrap/>
            <w:vAlign w:val="bottom"/>
            <w:hideMark/>
          </w:tcPr>
          <w:p w14:paraId="4F2F638C"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680AC78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8DEEE"/>
            <w:noWrap/>
            <w:vAlign w:val="bottom"/>
            <w:hideMark/>
          </w:tcPr>
          <w:p w14:paraId="00946AF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8DEEE"/>
            <w:noWrap/>
            <w:vAlign w:val="center"/>
            <w:hideMark/>
          </w:tcPr>
          <w:p w14:paraId="58D7798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8DEEE"/>
            <w:noWrap/>
            <w:vAlign w:val="center"/>
            <w:hideMark/>
          </w:tcPr>
          <w:p w14:paraId="5D5E82B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0DCA8FA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2EF5272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6F48F011"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495D3B6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14</w:t>
            </w:r>
          </w:p>
        </w:tc>
        <w:tc>
          <w:tcPr>
            <w:tcW w:w="7992" w:type="dxa"/>
            <w:gridSpan w:val="3"/>
            <w:tcBorders>
              <w:top w:val="single" w:sz="4" w:space="0" w:color="auto"/>
              <w:left w:val="single" w:sz="4" w:space="0" w:color="auto"/>
              <w:bottom w:val="single" w:sz="4" w:space="0" w:color="auto"/>
              <w:right w:val="nil"/>
            </w:tcBorders>
            <w:shd w:val="clear" w:color="auto" w:fill="auto"/>
            <w:noWrap/>
            <w:vAlign w:val="bottom"/>
            <w:hideMark/>
          </w:tcPr>
          <w:p w14:paraId="18BD5AC7"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Концессионная плата</w:t>
            </w:r>
          </w:p>
        </w:tc>
        <w:tc>
          <w:tcPr>
            <w:tcW w:w="98" w:type="dxa"/>
            <w:tcBorders>
              <w:top w:val="nil"/>
              <w:left w:val="nil"/>
              <w:bottom w:val="single" w:sz="4" w:space="0" w:color="auto"/>
              <w:right w:val="single" w:sz="4" w:space="0" w:color="auto"/>
            </w:tcBorders>
            <w:shd w:val="clear" w:color="auto" w:fill="auto"/>
            <w:noWrap/>
            <w:vAlign w:val="bottom"/>
            <w:hideMark/>
          </w:tcPr>
          <w:p w14:paraId="33505524"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4" w:space="0" w:color="auto"/>
              <w:right w:val="single" w:sz="4" w:space="0" w:color="auto"/>
            </w:tcBorders>
            <w:shd w:val="clear" w:color="auto" w:fill="auto"/>
            <w:noWrap/>
            <w:vAlign w:val="bottom"/>
            <w:hideMark/>
          </w:tcPr>
          <w:p w14:paraId="2BDF1F8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4" w:space="0" w:color="auto"/>
              <w:left w:val="nil"/>
              <w:bottom w:val="single" w:sz="4" w:space="0" w:color="auto"/>
              <w:right w:val="single" w:sz="4" w:space="0" w:color="auto"/>
            </w:tcBorders>
            <w:shd w:val="clear" w:color="000000" w:fill="E8DEEE"/>
            <w:noWrap/>
            <w:vAlign w:val="bottom"/>
            <w:hideMark/>
          </w:tcPr>
          <w:p w14:paraId="29C9ECB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single" w:sz="4" w:space="0" w:color="auto"/>
              <w:left w:val="nil"/>
              <w:bottom w:val="single" w:sz="4" w:space="0" w:color="auto"/>
              <w:right w:val="single" w:sz="4" w:space="0" w:color="auto"/>
            </w:tcBorders>
            <w:shd w:val="clear" w:color="000000" w:fill="E8DEEE"/>
            <w:noWrap/>
            <w:vAlign w:val="bottom"/>
            <w:hideMark/>
          </w:tcPr>
          <w:p w14:paraId="428A09E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single" w:sz="4" w:space="0" w:color="auto"/>
              <w:left w:val="single" w:sz="4" w:space="0" w:color="auto"/>
              <w:bottom w:val="single" w:sz="4" w:space="0" w:color="auto"/>
              <w:right w:val="nil"/>
            </w:tcBorders>
            <w:shd w:val="clear" w:color="000000" w:fill="E8DEEE"/>
            <w:noWrap/>
            <w:vAlign w:val="center"/>
            <w:hideMark/>
          </w:tcPr>
          <w:p w14:paraId="44ABE22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single" w:sz="4" w:space="0" w:color="auto"/>
              <w:left w:val="single" w:sz="4" w:space="0" w:color="auto"/>
              <w:bottom w:val="single" w:sz="4" w:space="0" w:color="auto"/>
              <w:right w:val="nil"/>
            </w:tcBorders>
            <w:shd w:val="clear" w:color="000000" w:fill="E8DEEE"/>
            <w:noWrap/>
            <w:vAlign w:val="center"/>
            <w:hideMark/>
          </w:tcPr>
          <w:p w14:paraId="1110B5B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4917C70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303B556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69717CE5" w14:textId="77777777" w:rsidTr="00E10FE7">
        <w:trPr>
          <w:trHeight w:val="64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5C2EA23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15</w:t>
            </w:r>
          </w:p>
        </w:tc>
        <w:tc>
          <w:tcPr>
            <w:tcW w:w="8090" w:type="dxa"/>
            <w:gridSpan w:val="4"/>
            <w:tcBorders>
              <w:top w:val="single" w:sz="4" w:space="0" w:color="auto"/>
              <w:left w:val="nil"/>
              <w:bottom w:val="single" w:sz="4" w:space="0" w:color="auto"/>
              <w:right w:val="single" w:sz="4" w:space="0" w:color="000000"/>
            </w:tcBorders>
            <w:shd w:val="clear" w:color="auto" w:fill="auto"/>
            <w:vAlign w:val="bottom"/>
            <w:hideMark/>
          </w:tcPr>
          <w:p w14:paraId="04127433"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Расходы на оплату налогов, сборов и других обязательных платежей, в т.ч.</w:t>
            </w:r>
          </w:p>
        </w:tc>
        <w:tc>
          <w:tcPr>
            <w:tcW w:w="951" w:type="dxa"/>
            <w:tcBorders>
              <w:top w:val="nil"/>
              <w:left w:val="nil"/>
              <w:bottom w:val="single" w:sz="4" w:space="0" w:color="auto"/>
              <w:right w:val="single" w:sz="4" w:space="0" w:color="auto"/>
            </w:tcBorders>
            <w:shd w:val="clear" w:color="auto" w:fill="auto"/>
            <w:noWrap/>
            <w:vAlign w:val="bottom"/>
            <w:hideMark/>
          </w:tcPr>
          <w:p w14:paraId="530075E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53B92E8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698,05</w:t>
            </w:r>
          </w:p>
        </w:tc>
        <w:tc>
          <w:tcPr>
            <w:tcW w:w="1900" w:type="dxa"/>
            <w:tcBorders>
              <w:top w:val="nil"/>
              <w:left w:val="nil"/>
              <w:bottom w:val="single" w:sz="4" w:space="0" w:color="auto"/>
              <w:right w:val="single" w:sz="4" w:space="0" w:color="auto"/>
            </w:tcBorders>
            <w:shd w:val="clear" w:color="000000" w:fill="E8DEEE"/>
            <w:noWrap/>
            <w:vAlign w:val="bottom"/>
            <w:hideMark/>
          </w:tcPr>
          <w:p w14:paraId="023A258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704,69</w:t>
            </w:r>
          </w:p>
        </w:tc>
        <w:tc>
          <w:tcPr>
            <w:tcW w:w="1920" w:type="dxa"/>
            <w:tcBorders>
              <w:top w:val="nil"/>
              <w:left w:val="nil"/>
              <w:bottom w:val="single" w:sz="4" w:space="0" w:color="auto"/>
              <w:right w:val="single" w:sz="4" w:space="0" w:color="auto"/>
            </w:tcBorders>
            <w:shd w:val="clear" w:color="000000" w:fill="E8DEEE"/>
            <w:noWrap/>
            <w:vAlign w:val="bottom"/>
            <w:hideMark/>
          </w:tcPr>
          <w:p w14:paraId="0BBE0F3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1205,93</w:t>
            </w:r>
          </w:p>
        </w:tc>
        <w:tc>
          <w:tcPr>
            <w:tcW w:w="2020" w:type="dxa"/>
            <w:tcBorders>
              <w:top w:val="nil"/>
              <w:left w:val="nil"/>
              <w:bottom w:val="single" w:sz="4" w:space="0" w:color="auto"/>
              <w:right w:val="single" w:sz="4" w:space="0" w:color="auto"/>
            </w:tcBorders>
            <w:shd w:val="clear" w:color="000000" w:fill="E8DEEE"/>
            <w:noWrap/>
            <w:vAlign w:val="bottom"/>
            <w:hideMark/>
          </w:tcPr>
          <w:p w14:paraId="1559CDA1"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822,26</w:t>
            </w:r>
          </w:p>
        </w:tc>
        <w:tc>
          <w:tcPr>
            <w:tcW w:w="1900" w:type="dxa"/>
            <w:tcBorders>
              <w:top w:val="nil"/>
              <w:left w:val="nil"/>
              <w:bottom w:val="single" w:sz="4" w:space="0" w:color="auto"/>
              <w:right w:val="single" w:sz="4" w:space="0" w:color="auto"/>
            </w:tcBorders>
            <w:shd w:val="clear" w:color="000000" w:fill="FFFFFF"/>
            <w:noWrap/>
            <w:vAlign w:val="bottom"/>
            <w:hideMark/>
          </w:tcPr>
          <w:p w14:paraId="3132698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16,684</w:t>
            </w:r>
          </w:p>
        </w:tc>
        <w:tc>
          <w:tcPr>
            <w:tcW w:w="1920" w:type="dxa"/>
            <w:tcBorders>
              <w:top w:val="nil"/>
              <w:left w:val="nil"/>
              <w:bottom w:val="single" w:sz="4" w:space="0" w:color="auto"/>
              <w:right w:val="single" w:sz="8" w:space="0" w:color="auto"/>
            </w:tcBorders>
            <w:shd w:val="clear" w:color="000000" w:fill="FFFFFF"/>
            <w:noWrap/>
            <w:vAlign w:val="bottom"/>
            <w:hideMark/>
          </w:tcPr>
          <w:p w14:paraId="7606442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-383,67</w:t>
            </w:r>
          </w:p>
        </w:tc>
      </w:tr>
      <w:tr w:rsidR="00E10FE7" w:rsidRPr="00E10FE7" w14:paraId="5FE81CE5" w14:textId="77777777" w:rsidTr="00E10FE7">
        <w:trPr>
          <w:trHeight w:val="315"/>
          <w:jc w:val="center"/>
        </w:trPr>
        <w:tc>
          <w:tcPr>
            <w:tcW w:w="739" w:type="dxa"/>
            <w:tcBorders>
              <w:top w:val="nil"/>
              <w:left w:val="single" w:sz="8" w:space="0" w:color="auto"/>
              <w:bottom w:val="nil"/>
              <w:right w:val="nil"/>
            </w:tcBorders>
            <w:shd w:val="clear" w:color="auto" w:fill="auto"/>
            <w:noWrap/>
            <w:vAlign w:val="bottom"/>
            <w:hideMark/>
          </w:tcPr>
          <w:p w14:paraId="41D1550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15.1</w:t>
            </w:r>
          </w:p>
        </w:tc>
        <w:tc>
          <w:tcPr>
            <w:tcW w:w="8090" w:type="dxa"/>
            <w:gridSpan w:val="4"/>
            <w:vMerge w:val="restart"/>
            <w:tcBorders>
              <w:top w:val="single" w:sz="4" w:space="0" w:color="auto"/>
              <w:left w:val="single" w:sz="4" w:space="0" w:color="auto"/>
              <w:bottom w:val="nil"/>
              <w:right w:val="single" w:sz="4" w:space="0" w:color="000000"/>
            </w:tcBorders>
            <w:shd w:val="clear" w:color="auto" w:fill="auto"/>
            <w:hideMark/>
          </w:tcPr>
          <w:p w14:paraId="16B6CBD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51" w:type="dxa"/>
            <w:tcBorders>
              <w:top w:val="nil"/>
              <w:left w:val="nil"/>
              <w:bottom w:val="nil"/>
              <w:right w:val="single" w:sz="4" w:space="0" w:color="auto"/>
            </w:tcBorders>
            <w:shd w:val="clear" w:color="auto" w:fill="auto"/>
            <w:noWrap/>
            <w:vAlign w:val="bottom"/>
            <w:hideMark/>
          </w:tcPr>
          <w:p w14:paraId="7DB71E6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7516DFD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8,61</w:t>
            </w:r>
          </w:p>
        </w:tc>
        <w:tc>
          <w:tcPr>
            <w:tcW w:w="1900" w:type="dxa"/>
            <w:tcBorders>
              <w:top w:val="nil"/>
              <w:left w:val="nil"/>
              <w:bottom w:val="nil"/>
              <w:right w:val="single" w:sz="4" w:space="0" w:color="auto"/>
            </w:tcBorders>
            <w:shd w:val="clear" w:color="000000" w:fill="E8DEEE"/>
            <w:noWrap/>
            <w:vAlign w:val="bottom"/>
            <w:hideMark/>
          </w:tcPr>
          <w:p w14:paraId="0996F7D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9,62</w:t>
            </w:r>
          </w:p>
        </w:tc>
        <w:tc>
          <w:tcPr>
            <w:tcW w:w="1920" w:type="dxa"/>
            <w:tcBorders>
              <w:top w:val="nil"/>
              <w:left w:val="single" w:sz="4" w:space="0" w:color="auto"/>
              <w:bottom w:val="nil"/>
              <w:right w:val="nil"/>
            </w:tcBorders>
            <w:shd w:val="clear" w:color="000000" w:fill="E8DEEE"/>
            <w:noWrap/>
            <w:vAlign w:val="center"/>
            <w:hideMark/>
          </w:tcPr>
          <w:p w14:paraId="7FAE520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457,72</w:t>
            </w:r>
          </w:p>
        </w:tc>
        <w:tc>
          <w:tcPr>
            <w:tcW w:w="2020" w:type="dxa"/>
            <w:tcBorders>
              <w:top w:val="nil"/>
              <w:left w:val="single" w:sz="4" w:space="0" w:color="auto"/>
              <w:bottom w:val="nil"/>
              <w:right w:val="nil"/>
            </w:tcBorders>
            <w:shd w:val="clear" w:color="000000" w:fill="E8DEEE"/>
            <w:noWrap/>
            <w:vAlign w:val="center"/>
            <w:hideMark/>
          </w:tcPr>
          <w:p w14:paraId="5D8F05A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171,41</w:t>
            </w:r>
          </w:p>
        </w:tc>
        <w:tc>
          <w:tcPr>
            <w:tcW w:w="1900" w:type="dxa"/>
            <w:tcBorders>
              <w:top w:val="nil"/>
              <w:left w:val="single" w:sz="4" w:space="0" w:color="auto"/>
              <w:bottom w:val="nil"/>
              <w:right w:val="single" w:sz="4" w:space="0" w:color="auto"/>
            </w:tcBorders>
            <w:shd w:val="clear" w:color="000000" w:fill="FFFFFF"/>
            <w:noWrap/>
            <w:vAlign w:val="bottom"/>
            <w:hideMark/>
          </w:tcPr>
          <w:p w14:paraId="52D9C45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1 681,654</w:t>
            </w:r>
          </w:p>
        </w:tc>
        <w:tc>
          <w:tcPr>
            <w:tcW w:w="1920" w:type="dxa"/>
            <w:tcBorders>
              <w:top w:val="nil"/>
              <w:left w:val="nil"/>
              <w:bottom w:val="nil"/>
              <w:right w:val="single" w:sz="8" w:space="0" w:color="auto"/>
            </w:tcBorders>
            <w:shd w:val="clear" w:color="000000" w:fill="FFFFFF"/>
            <w:noWrap/>
            <w:vAlign w:val="bottom"/>
            <w:hideMark/>
          </w:tcPr>
          <w:p w14:paraId="074E3F8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-286,31</w:t>
            </w:r>
          </w:p>
        </w:tc>
      </w:tr>
      <w:tr w:rsidR="00E10FE7" w:rsidRPr="00E10FE7" w14:paraId="44593D91" w14:textId="77777777" w:rsidTr="00E10FE7">
        <w:trPr>
          <w:trHeight w:val="212"/>
          <w:jc w:val="center"/>
        </w:trPr>
        <w:tc>
          <w:tcPr>
            <w:tcW w:w="739" w:type="dxa"/>
            <w:tcBorders>
              <w:top w:val="nil"/>
              <w:left w:val="single" w:sz="8" w:space="0" w:color="auto"/>
              <w:bottom w:val="nil"/>
              <w:right w:val="single" w:sz="4" w:space="0" w:color="auto"/>
            </w:tcBorders>
            <w:shd w:val="clear" w:color="auto" w:fill="auto"/>
            <w:noWrap/>
            <w:vAlign w:val="bottom"/>
            <w:hideMark/>
          </w:tcPr>
          <w:p w14:paraId="66A96AE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vMerge/>
            <w:tcBorders>
              <w:top w:val="nil"/>
              <w:left w:val="single" w:sz="8" w:space="0" w:color="auto"/>
              <w:bottom w:val="nil"/>
              <w:right w:val="single" w:sz="4" w:space="0" w:color="auto"/>
            </w:tcBorders>
            <w:vAlign w:val="center"/>
            <w:hideMark/>
          </w:tcPr>
          <w:p w14:paraId="0C765D4F" w14:textId="77777777" w:rsidR="00E10FE7" w:rsidRPr="00E10FE7" w:rsidRDefault="00E10FE7" w:rsidP="00E10FE7">
            <w:pPr>
              <w:rPr>
                <w:rFonts w:ascii="Bookman Old Style" w:hAnsi="Bookman Old Style" w:cs="Calibri"/>
                <w:sz w:val="16"/>
                <w:szCs w:val="16"/>
              </w:rPr>
            </w:pPr>
          </w:p>
        </w:tc>
        <w:tc>
          <w:tcPr>
            <w:tcW w:w="951" w:type="dxa"/>
            <w:tcBorders>
              <w:top w:val="nil"/>
              <w:left w:val="nil"/>
              <w:bottom w:val="nil"/>
              <w:right w:val="single" w:sz="4" w:space="0" w:color="auto"/>
            </w:tcBorders>
            <w:shd w:val="clear" w:color="auto" w:fill="auto"/>
            <w:noWrap/>
            <w:vAlign w:val="bottom"/>
            <w:hideMark/>
          </w:tcPr>
          <w:p w14:paraId="33E6672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2911347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8DEEE"/>
            <w:noWrap/>
            <w:vAlign w:val="bottom"/>
            <w:hideMark/>
          </w:tcPr>
          <w:p w14:paraId="1417850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8DEEE"/>
            <w:noWrap/>
            <w:vAlign w:val="center"/>
            <w:hideMark/>
          </w:tcPr>
          <w:p w14:paraId="6556A99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8DEEE"/>
            <w:noWrap/>
            <w:vAlign w:val="center"/>
            <w:hideMark/>
          </w:tcPr>
          <w:p w14:paraId="48B5F0F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06E9C9B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51EB20E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4B3FBD86" w14:textId="77777777" w:rsidTr="00E10FE7">
        <w:trPr>
          <w:trHeight w:val="315"/>
          <w:jc w:val="center"/>
        </w:trPr>
        <w:tc>
          <w:tcPr>
            <w:tcW w:w="739" w:type="dxa"/>
            <w:tcBorders>
              <w:top w:val="nil"/>
              <w:left w:val="single" w:sz="8" w:space="0" w:color="auto"/>
              <w:bottom w:val="nil"/>
              <w:right w:val="nil"/>
            </w:tcBorders>
            <w:shd w:val="clear" w:color="auto" w:fill="auto"/>
            <w:noWrap/>
            <w:vAlign w:val="bottom"/>
            <w:hideMark/>
          </w:tcPr>
          <w:p w14:paraId="2E9BB7B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15.2</w:t>
            </w:r>
          </w:p>
        </w:tc>
        <w:tc>
          <w:tcPr>
            <w:tcW w:w="8090" w:type="dxa"/>
            <w:gridSpan w:val="4"/>
            <w:tcBorders>
              <w:top w:val="nil"/>
              <w:left w:val="single" w:sz="4" w:space="0" w:color="auto"/>
              <w:bottom w:val="nil"/>
              <w:right w:val="nil"/>
            </w:tcBorders>
            <w:shd w:val="clear" w:color="auto" w:fill="auto"/>
            <w:noWrap/>
            <w:vAlign w:val="bottom"/>
            <w:hideMark/>
          </w:tcPr>
          <w:p w14:paraId="26E4EC9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расходы на обязательное страхование</w:t>
            </w:r>
          </w:p>
        </w:tc>
        <w:tc>
          <w:tcPr>
            <w:tcW w:w="951" w:type="dxa"/>
            <w:tcBorders>
              <w:top w:val="nil"/>
              <w:left w:val="single" w:sz="4" w:space="0" w:color="auto"/>
              <w:bottom w:val="nil"/>
              <w:right w:val="single" w:sz="4" w:space="0" w:color="auto"/>
            </w:tcBorders>
            <w:shd w:val="clear" w:color="auto" w:fill="auto"/>
            <w:noWrap/>
            <w:vAlign w:val="bottom"/>
            <w:hideMark/>
          </w:tcPr>
          <w:p w14:paraId="3754F3E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511EEF9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6,21</w:t>
            </w:r>
          </w:p>
        </w:tc>
        <w:tc>
          <w:tcPr>
            <w:tcW w:w="1900" w:type="dxa"/>
            <w:tcBorders>
              <w:top w:val="nil"/>
              <w:left w:val="nil"/>
              <w:bottom w:val="nil"/>
              <w:right w:val="single" w:sz="4" w:space="0" w:color="auto"/>
            </w:tcBorders>
            <w:shd w:val="clear" w:color="000000" w:fill="E8DEEE"/>
            <w:noWrap/>
            <w:vAlign w:val="bottom"/>
            <w:hideMark/>
          </w:tcPr>
          <w:p w14:paraId="2AD95C0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38,90</w:t>
            </w:r>
          </w:p>
        </w:tc>
        <w:tc>
          <w:tcPr>
            <w:tcW w:w="1920" w:type="dxa"/>
            <w:tcBorders>
              <w:top w:val="nil"/>
              <w:left w:val="single" w:sz="4" w:space="0" w:color="auto"/>
              <w:bottom w:val="nil"/>
              <w:right w:val="nil"/>
            </w:tcBorders>
            <w:shd w:val="clear" w:color="000000" w:fill="E8DEEE"/>
            <w:noWrap/>
            <w:vAlign w:val="center"/>
            <w:hideMark/>
          </w:tcPr>
          <w:p w14:paraId="6FAD386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40,46</w:t>
            </w:r>
          </w:p>
        </w:tc>
        <w:tc>
          <w:tcPr>
            <w:tcW w:w="2020" w:type="dxa"/>
            <w:tcBorders>
              <w:top w:val="nil"/>
              <w:left w:val="single" w:sz="4" w:space="0" w:color="auto"/>
              <w:bottom w:val="nil"/>
              <w:right w:val="nil"/>
            </w:tcBorders>
            <w:shd w:val="clear" w:color="000000" w:fill="E8DEEE"/>
            <w:noWrap/>
            <w:vAlign w:val="center"/>
            <w:hideMark/>
          </w:tcPr>
          <w:p w14:paraId="6359FE3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15,30</w:t>
            </w:r>
          </w:p>
        </w:tc>
        <w:tc>
          <w:tcPr>
            <w:tcW w:w="1900" w:type="dxa"/>
            <w:tcBorders>
              <w:top w:val="nil"/>
              <w:left w:val="single" w:sz="4" w:space="0" w:color="auto"/>
              <w:bottom w:val="nil"/>
              <w:right w:val="single" w:sz="4" w:space="0" w:color="auto"/>
            </w:tcBorders>
            <w:shd w:val="clear" w:color="000000" w:fill="FFFFFF"/>
            <w:noWrap/>
            <w:vAlign w:val="bottom"/>
            <w:hideMark/>
          </w:tcPr>
          <w:p w14:paraId="0E7B722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-60,667</w:t>
            </w:r>
          </w:p>
        </w:tc>
        <w:tc>
          <w:tcPr>
            <w:tcW w:w="1920" w:type="dxa"/>
            <w:tcBorders>
              <w:top w:val="nil"/>
              <w:left w:val="nil"/>
              <w:bottom w:val="nil"/>
              <w:right w:val="single" w:sz="8" w:space="0" w:color="auto"/>
            </w:tcBorders>
            <w:shd w:val="clear" w:color="000000" w:fill="FFFFFF"/>
            <w:noWrap/>
            <w:vAlign w:val="bottom"/>
            <w:hideMark/>
          </w:tcPr>
          <w:p w14:paraId="30D7360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-25,16</w:t>
            </w:r>
          </w:p>
        </w:tc>
      </w:tr>
      <w:tr w:rsidR="00E10FE7" w:rsidRPr="00E10FE7" w14:paraId="2FC75F0B" w14:textId="77777777" w:rsidTr="00E10FE7">
        <w:trPr>
          <w:trHeight w:val="315"/>
          <w:jc w:val="center"/>
        </w:trPr>
        <w:tc>
          <w:tcPr>
            <w:tcW w:w="739" w:type="dxa"/>
            <w:tcBorders>
              <w:top w:val="nil"/>
              <w:left w:val="single" w:sz="8" w:space="0" w:color="auto"/>
              <w:bottom w:val="nil"/>
              <w:right w:val="nil"/>
            </w:tcBorders>
            <w:shd w:val="clear" w:color="auto" w:fill="auto"/>
            <w:noWrap/>
            <w:vAlign w:val="bottom"/>
            <w:hideMark/>
          </w:tcPr>
          <w:p w14:paraId="67568C8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15.3</w:t>
            </w:r>
          </w:p>
        </w:tc>
        <w:tc>
          <w:tcPr>
            <w:tcW w:w="8090" w:type="dxa"/>
            <w:gridSpan w:val="4"/>
            <w:tcBorders>
              <w:top w:val="nil"/>
              <w:left w:val="single" w:sz="4" w:space="0" w:color="auto"/>
              <w:bottom w:val="nil"/>
              <w:right w:val="single" w:sz="4" w:space="0" w:color="000000"/>
            </w:tcBorders>
            <w:shd w:val="clear" w:color="auto" w:fill="auto"/>
            <w:noWrap/>
            <w:vAlign w:val="bottom"/>
            <w:hideMark/>
          </w:tcPr>
          <w:p w14:paraId="7E590DF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иные расходы, в том числе:</w:t>
            </w:r>
          </w:p>
        </w:tc>
        <w:tc>
          <w:tcPr>
            <w:tcW w:w="951" w:type="dxa"/>
            <w:tcBorders>
              <w:top w:val="nil"/>
              <w:left w:val="nil"/>
              <w:bottom w:val="nil"/>
              <w:right w:val="single" w:sz="4" w:space="0" w:color="auto"/>
            </w:tcBorders>
            <w:shd w:val="clear" w:color="auto" w:fill="auto"/>
            <w:noWrap/>
            <w:vAlign w:val="bottom"/>
            <w:hideMark/>
          </w:tcPr>
          <w:p w14:paraId="397AE75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680" w:type="dxa"/>
            <w:tcBorders>
              <w:top w:val="nil"/>
              <w:left w:val="nil"/>
              <w:bottom w:val="nil"/>
              <w:right w:val="single" w:sz="4" w:space="0" w:color="auto"/>
            </w:tcBorders>
            <w:shd w:val="clear" w:color="000000" w:fill="E8DEEE"/>
            <w:noWrap/>
            <w:vAlign w:val="bottom"/>
            <w:hideMark/>
          </w:tcPr>
          <w:p w14:paraId="3B0B0B8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nil"/>
              <w:right w:val="single" w:sz="4" w:space="0" w:color="auto"/>
            </w:tcBorders>
            <w:shd w:val="clear" w:color="000000" w:fill="E8DEEE"/>
            <w:noWrap/>
            <w:vAlign w:val="bottom"/>
            <w:hideMark/>
          </w:tcPr>
          <w:p w14:paraId="31C699C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nil"/>
              <w:right w:val="nil"/>
            </w:tcBorders>
            <w:shd w:val="clear" w:color="000000" w:fill="E8DEEE"/>
            <w:noWrap/>
            <w:vAlign w:val="center"/>
            <w:hideMark/>
          </w:tcPr>
          <w:p w14:paraId="2B064FA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nil"/>
              <w:right w:val="nil"/>
            </w:tcBorders>
            <w:shd w:val="clear" w:color="000000" w:fill="E8DEEE"/>
            <w:noWrap/>
            <w:vAlign w:val="center"/>
            <w:hideMark/>
          </w:tcPr>
          <w:p w14:paraId="2C2B2DF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nil"/>
              <w:right w:val="single" w:sz="4" w:space="0" w:color="auto"/>
            </w:tcBorders>
            <w:shd w:val="clear" w:color="000000" w:fill="FFFFFF"/>
            <w:noWrap/>
            <w:vAlign w:val="bottom"/>
            <w:hideMark/>
          </w:tcPr>
          <w:p w14:paraId="0F8E095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nil"/>
              <w:right w:val="single" w:sz="8" w:space="0" w:color="auto"/>
            </w:tcBorders>
            <w:shd w:val="clear" w:color="000000" w:fill="FFFFFF"/>
            <w:noWrap/>
            <w:vAlign w:val="bottom"/>
            <w:hideMark/>
          </w:tcPr>
          <w:p w14:paraId="5709D89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11576A99" w14:textId="77777777" w:rsidTr="00E10FE7">
        <w:trPr>
          <w:trHeight w:val="315"/>
          <w:jc w:val="center"/>
        </w:trPr>
        <w:tc>
          <w:tcPr>
            <w:tcW w:w="739" w:type="dxa"/>
            <w:tcBorders>
              <w:top w:val="nil"/>
              <w:left w:val="single" w:sz="8" w:space="0" w:color="auto"/>
              <w:bottom w:val="nil"/>
              <w:right w:val="nil"/>
            </w:tcBorders>
            <w:shd w:val="clear" w:color="auto" w:fill="auto"/>
            <w:noWrap/>
            <w:vAlign w:val="bottom"/>
            <w:hideMark/>
          </w:tcPr>
          <w:p w14:paraId="0E95ED5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nil"/>
            </w:tcBorders>
            <w:shd w:val="clear" w:color="auto" w:fill="auto"/>
            <w:noWrap/>
            <w:vAlign w:val="bottom"/>
            <w:hideMark/>
          </w:tcPr>
          <w:p w14:paraId="28BEA28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налог на имущество организации</w:t>
            </w:r>
          </w:p>
        </w:tc>
        <w:tc>
          <w:tcPr>
            <w:tcW w:w="951" w:type="dxa"/>
            <w:tcBorders>
              <w:top w:val="nil"/>
              <w:left w:val="single" w:sz="4" w:space="0" w:color="auto"/>
              <w:bottom w:val="nil"/>
              <w:right w:val="single" w:sz="4" w:space="0" w:color="auto"/>
            </w:tcBorders>
            <w:shd w:val="clear" w:color="auto" w:fill="auto"/>
            <w:noWrap/>
            <w:vAlign w:val="bottom"/>
            <w:hideMark/>
          </w:tcPr>
          <w:p w14:paraId="346E0E47"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7D268F9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497,36</w:t>
            </w:r>
          </w:p>
        </w:tc>
        <w:tc>
          <w:tcPr>
            <w:tcW w:w="1900" w:type="dxa"/>
            <w:tcBorders>
              <w:top w:val="nil"/>
              <w:left w:val="nil"/>
              <w:bottom w:val="nil"/>
              <w:right w:val="single" w:sz="4" w:space="0" w:color="auto"/>
            </w:tcBorders>
            <w:shd w:val="clear" w:color="000000" w:fill="E8DEEE"/>
            <w:noWrap/>
            <w:vAlign w:val="bottom"/>
            <w:hideMark/>
          </w:tcPr>
          <w:p w14:paraId="4B5F468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470,30</w:t>
            </w:r>
          </w:p>
        </w:tc>
        <w:tc>
          <w:tcPr>
            <w:tcW w:w="1920" w:type="dxa"/>
            <w:tcBorders>
              <w:top w:val="nil"/>
              <w:left w:val="single" w:sz="4" w:space="0" w:color="auto"/>
              <w:bottom w:val="nil"/>
              <w:right w:val="nil"/>
            </w:tcBorders>
            <w:shd w:val="clear" w:color="000000" w:fill="E8DEEE"/>
            <w:noWrap/>
            <w:vAlign w:val="center"/>
            <w:hideMark/>
          </w:tcPr>
          <w:p w14:paraId="2120BAF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460,14</w:t>
            </w:r>
          </w:p>
        </w:tc>
        <w:tc>
          <w:tcPr>
            <w:tcW w:w="2020" w:type="dxa"/>
            <w:tcBorders>
              <w:top w:val="nil"/>
              <w:left w:val="single" w:sz="4" w:space="0" w:color="auto"/>
              <w:bottom w:val="nil"/>
              <w:right w:val="nil"/>
            </w:tcBorders>
            <w:shd w:val="clear" w:color="000000" w:fill="E8DEEE"/>
            <w:noWrap/>
            <w:vAlign w:val="center"/>
            <w:hideMark/>
          </w:tcPr>
          <w:p w14:paraId="7FB1C2D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460,14</w:t>
            </w:r>
          </w:p>
        </w:tc>
        <w:tc>
          <w:tcPr>
            <w:tcW w:w="1900" w:type="dxa"/>
            <w:tcBorders>
              <w:top w:val="nil"/>
              <w:left w:val="single" w:sz="4" w:space="0" w:color="auto"/>
              <w:bottom w:val="nil"/>
              <w:right w:val="single" w:sz="4" w:space="0" w:color="auto"/>
            </w:tcBorders>
            <w:shd w:val="clear" w:color="000000" w:fill="FFFFFF"/>
            <w:noWrap/>
            <w:vAlign w:val="bottom"/>
            <w:hideMark/>
          </w:tcPr>
          <w:p w14:paraId="618B960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-2,161</w:t>
            </w:r>
          </w:p>
        </w:tc>
        <w:tc>
          <w:tcPr>
            <w:tcW w:w="1920" w:type="dxa"/>
            <w:tcBorders>
              <w:top w:val="nil"/>
              <w:left w:val="nil"/>
              <w:bottom w:val="nil"/>
              <w:right w:val="single" w:sz="8" w:space="0" w:color="auto"/>
            </w:tcBorders>
            <w:shd w:val="clear" w:color="000000" w:fill="FFFFFF"/>
            <w:noWrap/>
            <w:vAlign w:val="bottom"/>
            <w:hideMark/>
          </w:tcPr>
          <w:p w14:paraId="43077D1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38ACB651" w14:textId="77777777" w:rsidTr="00E10FE7">
        <w:trPr>
          <w:trHeight w:val="315"/>
          <w:jc w:val="center"/>
        </w:trPr>
        <w:tc>
          <w:tcPr>
            <w:tcW w:w="739" w:type="dxa"/>
            <w:tcBorders>
              <w:top w:val="nil"/>
              <w:left w:val="single" w:sz="8" w:space="0" w:color="auto"/>
              <w:bottom w:val="nil"/>
              <w:right w:val="nil"/>
            </w:tcBorders>
            <w:shd w:val="clear" w:color="auto" w:fill="auto"/>
            <w:noWrap/>
            <w:vAlign w:val="bottom"/>
            <w:hideMark/>
          </w:tcPr>
          <w:p w14:paraId="61A137B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nil"/>
              <w:left w:val="single" w:sz="4" w:space="0" w:color="auto"/>
              <w:bottom w:val="nil"/>
              <w:right w:val="nil"/>
            </w:tcBorders>
            <w:shd w:val="clear" w:color="auto" w:fill="auto"/>
            <w:noWrap/>
            <w:vAlign w:val="bottom"/>
            <w:hideMark/>
          </w:tcPr>
          <w:p w14:paraId="00E4246E"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земельный налог</w:t>
            </w:r>
          </w:p>
        </w:tc>
        <w:tc>
          <w:tcPr>
            <w:tcW w:w="98" w:type="dxa"/>
            <w:tcBorders>
              <w:top w:val="nil"/>
              <w:left w:val="nil"/>
              <w:bottom w:val="nil"/>
              <w:right w:val="nil"/>
            </w:tcBorders>
            <w:shd w:val="clear" w:color="auto" w:fill="auto"/>
            <w:noWrap/>
            <w:vAlign w:val="bottom"/>
            <w:hideMark/>
          </w:tcPr>
          <w:p w14:paraId="4B565079" w14:textId="77777777" w:rsidR="00E10FE7" w:rsidRPr="00E10FE7" w:rsidRDefault="00E10FE7" w:rsidP="00E10FE7">
            <w:pPr>
              <w:rPr>
                <w:rFonts w:ascii="Bookman Old Style" w:hAnsi="Bookman Old Style" w:cs="Calibri"/>
                <w:sz w:val="16"/>
                <w:szCs w:val="16"/>
              </w:rPr>
            </w:pPr>
          </w:p>
        </w:tc>
        <w:tc>
          <w:tcPr>
            <w:tcW w:w="951" w:type="dxa"/>
            <w:tcBorders>
              <w:top w:val="nil"/>
              <w:left w:val="single" w:sz="4" w:space="0" w:color="auto"/>
              <w:bottom w:val="nil"/>
              <w:right w:val="single" w:sz="4" w:space="0" w:color="auto"/>
            </w:tcBorders>
            <w:shd w:val="clear" w:color="auto" w:fill="auto"/>
            <w:noWrap/>
            <w:vAlign w:val="bottom"/>
            <w:hideMark/>
          </w:tcPr>
          <w:p w14:paraId="495A1ADC"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20C5344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185,87</w:t>
            </w:r>
          </w:p>
        </w:tc>
        <w:tc>
          <w:tcPr>
            <w:tcW w:w="1900" w:type="dxa"/>
            <w:tcBorders>
              <w:top w:val="nil"/>
              <w:left w:val="nil"/>
              <w:bottom w:val="nil"/>
              <w:right w:val="single" w:sz="4" w:space="0" w:color="auto"/>
            </w:tcBorders>
            <w:shd w:val="clear" w:color="000000" w:fill="E8DEEE"/>
            <w:noWrap/>
            <w:vAlign w:val="bottom"/>
            <w:hideMark/>
          </w:tcPr>
          <w:p w14:paraId="48725C4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185,87</w:t>
            </w:r>
          </w:p>
        </w:tc>
        <w:tc>
          <w:tcPr>
            <w:tcW w:w="1920" w:type="dxa"/>
            <w:tcBorders>
              <w:top w:val="nil"/>
              <w:left w:val="single" w:sz="4" w:space="0" w:color="auto"/>
              <w:bottom w:val="nil"/>
              <w:right w:val="nil"/>
            </w:tcBorders>
            <w:shd w:val="clear" w:color="000000" w:fill="E8DEEE"/>
            <w:noWrap/>
            <w:vAlign w:val="center"/>
            <w:hideMark/>
          </w:tcPr>
          <w:p w14:paraId="664B189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185,87</w:t>
            </w:r>
          </w:p>
        </w:tc>
        <w:tc>
          <w:tcPr>
            <w:tcW w:w="2020" w:type="dxa"/>
            <w:tcBorders>
              <w:top w:val="nil"/>
              <w:left w:val="single" w:sz="4" w:space="0" w:color="auto"/>
              <w:bottom w:val="nil"/>
              <w:right w:val="nil"/>
            </w:tcBorders>
            <w:shd w:val="clear" w:color="000000" w:fill="E8DEEE"/>
            <w:noWrap/>
            <w:vAlign w:val="center"/>
            <w:hideMark/>
          </w:tcPr>
          <w:p w14:paraId="69FC0C6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175,41</w:t>
            </w:r>
          </w:p>
        </w:tc>
        <w:tc>
          <w:tcPr>
            <w:tcW w:w="1900" w:type="dxa"/>
            <w:tcBorders>
              <w:top w:val="nil"/>
              <w:left w:val="single" w:sz="4" w:space="0" w:color="auto"/>
              <w:bottom w:val="nil"/>
              <w:right w:val="single" w:sz="4" w:space="0" w:color="auto"/>
            </w:tcBorders>
            <w:shd w:val="clear" w:color="000000" w:fill="FFFFFF"/>
            <w:noWrap/>
            <w:vAlign w:val="bottom"/>
            <w:hideMark/>
          </w:tcPr>
          <w:p w14:paraId="0575F08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-5,629</w:t>
            </w:r>
          </w:p>
        </w:tc>
        <w:tc>
          <w:tcPr>
            <w:tcW w:w="1920" w:type="dxa"/>
            <w:tcBorders>
              <w:top w:val="nil"/>
              <w:left w:val="nil"/>
              <w:bottom w:val="nil"/>
              <w:right w:val="single" w:sz="8" w:space="0" w:color="auto"/>
            </w:tcBorders>
            <w:shd w:val="clear" w:color="000000" w:fill="FFFFFF"/>
            <w:noWrap/>
            <w:vAlign w:val="bottom"/>
            <w:hideMark/>
          </w:tcPr>
          <w:p w14:paraId="1898CAE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-10,46</w:t>
            </w:r>
          </w:p>
        </w:tc>
      </w:tr>
      <w:tr w:rsidR="00E10FE7" w:rsidRPr="00E10FE7" w14:paraId="03A827F0" w14:textId="77777777" w:rsidTr="00E10FE7">
        <w:trPr>
          <w:trHeight w:val="975"/>
          <w:jc w:val="center"/>
        </w:trPr>
        <w:tc>
          <w:tcPr>
            <w:tcW w:w="739" w:type="dxa"/>
            <w:tcBorders>
              <w:top w:val="nil"/>
              <w:left w:val="single" w:sz="8" w:space="0" w:color="auto"/>
              <w:bottom w:val="nil"/>
              <w:right w:val="nil"/>
            </w:tcBorders>
            <w:shd w:val="clear" w:color="auto" w:fill="auto"/>
            <w:noWrap/>
            <w:vAlign w:val="bottom"/>
            <w:hideMark/>
          </w:tcPr>
          <w:p w14:paraId="54DB165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nil"/>
              <w:right w:val="single" w:sz="4" w:space="0" w:color="000000"/>
            </w:tcBorders>
            <w:shd w:val="clear" w:color="auto" w:fill="auto"/>
            <w:vAlign w:val="bottom"/>
            <w:hideMark/>
          </w:tcPr>
          <w:p w14:paraId="73F419E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иные расходы (на обеспечение выполнение мероприятий по предупреждению, локализации, и ликвидации возможных ЧС на потенциально-опасных объектах</w:t>
            </w:r>
          </w:p>
        </w:tc>
        <w:tc>
          <w:tcPr>
            <w:tcW w:w="951" w:type="dxa"/>
            <w:tcBorders>
              <w:top w:val="nil"/>
              <w:left w:val="nil"/>
              <w:bottom w:val="nil"/>
              <w:right w:val="single" w:sz="4" w:space="0" w:color="auto"/>
            </w:tcBorders>
            <w:shd w:val="clear" w:color="auto" w:fill="auto"/>
            <w:noWrap/>
            <w:vAlign w:val="bottom"/>
            <w:hideMark/>
          </w:tcPr>
          <w:p w14:paraId="7692DC7A"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nil"/>
              <w:right w:val="single" w:sz="4" w:space="0" w:color="auto"/>
            </w:tcBorders>
            <w:shd w:val="clear" w:color="000000" w:fill="E8DEEE"/>
            <w:noWrap/>
            <w:vAlign w:val="bottom"/>
            <w:hideMark/>
          </w:tcPr>
          <w:p w14:paraId="7B21369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c>
          <w:tcPr>
            <w:tcW w:w="1900" w:type="dxa"/>
            <w:tcBorders>
              <w:top w:val="nil"/>
              <w:left w:val="nil"/>
              <w:bottom w:val="nil"/>
              <w:right w:val="single" w:sz="4" w:space="0" w:color="auto"/>
            </w:tcBorders>
            <w:shd w:val="clear" w:color="000000" w:fill="E8DEEE"/>
            <w:noWrap/>
            <w:vAlign w:val="bottom"/>
            <w:hideMark/>
          </w:tcPr>
          <w:p w14:paraId="443946C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c>
          <w:tcPr>
            <w:tcW w:w="1920" w:type="dxa"/>
            <w:tcBorders>
              <w:top w:val="nil"/>
              <w:left w:val="single" w:sz="4" w:space="0" w:color="auto"/>
              <w:bottom w:val="nil"/>
              <w:right w:val="nil"/>
            </w:tcBorders>
            <w:shd w:val="clear" w:color="000000" w:fill="E8DEEE"/>
            <w:noWrap/>
            <w:vAlign w:val="bottom"/>
            <w:hideMark/>
          </w:tcPr>
          <w:p w14:paraId="645E2CF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61,74</w:t>
            </w:r>
          </w:p>
        </w:tc>
        <w:tc>
          <w:tcPr>
            <w:tcW w:w="2020" w:type="dxa"/>
            <w:tcBorders>
              <w:top w:val="nil"/>
              <w:left w:val="single" w:sz="4" w:space="0" w:color="auto"/>
              <w:bottom w:val="nil"/>
              <w:right w:val="nil"/>
            </w:tcBorders>
            <w:shd w:val="clear" w:color="000000" w:fill="E8DEEE"/>
            <w:noWrap/>
            <w:vAlign w:val="bottom"/>
            <w:hideMark/>
          </w:tcPr>
          <w:p w14:paraId="0BF001A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117C628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single" w:sz="4" w:space="0" w:color="auto"/>
              <w:right w:val="single" w:sz="8" w:space="0" w:color="auto"/>
            </w:tcBorders>
            <w:shd w:val="clear" w:color="000000" w:fill="FFFFFF"/>
            <w:noWrap/>
            <w:vAlign w:val="bottom"/>
            <w:hideMark/>
          </w:tcPr>
          <w:p w14:paraId="6BDC760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-61,74</w:t>
            </w:r>
          </w:p>
        </w:tc>
      </w:tr>
      <w:tr w:rsidR="00E10FE7" w:rsidRPr="00E10FE7" w14:paraId="2082B4B0" w14:textId="77777777" w:rsidTr="00E10FE7">
        <w:trPr>
          <w:trHeight w:val="315"/>
          <w:jc w:val="center"/>
        </w:trPr>
        <w:tc>
          <w:tcPr>
            <w:tcW w:w="7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10C36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16</w:t>
            </w:r>
          </w:p>
        </w:tc>
        <w:tc>
          <w:tcPr>
            <w:tcW w:w="8090" w:type="dxa"/>
            <w:gridSpan w:val="4"/>
            <w:tcBorders>
              <w:top w:val="single" w:sz="4" w:space="0" w:color="auto"/>
              <w:left w:val="single" w:sz="4" w:space="0" w:color="auto"/>
              <w:bottom w:val="single" w:sz="4" w:space="0" w:color="auto"/>
              <w:right w:val="nil"/>
            </w:tcBorders>
            <w:shd w:val="clear" w:color="auto" w:fill="auto"/>
            <w:noWrap/>
            <w:vAlign w:val="bottom"/>
            <w:hideMark/>
          </w:tcPr>
          <w:p w14:paraId="4F244BF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Отчисления на социальные нужды, в т.ч.:</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E407"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single" w:sz="4" w:space="0" w:color="auto"/>
              <w:left w:val="nil"/>
              <w:bottom w:val="single" w:sz="4" w:space="0" w:color="auto"/>
              <w:right w:val="single" w:sz="4" w:space="0" w:color="auto"/>
            </w:tcBorders>
            <w:shd w:val="clear" w:color="000000" w:fill="E8DEEE"/>
            <w:noWrap/>
            <w:vAlign w:val="bottom"/>
            <w:hideMark/>
          </w:tcPr>
          <w:p w14:paraId="64CFC67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2425,93</w:t>
            </w:r>
          </w:p>
        </w:tc>
        <w:tc>
          <w:tcPr>
            <w:tcW w:w="1900" w:type="dxa"/>
            <w:tcBorders>
              <w:top w:val="single" w:sz="4" w:space="0" w:color="auto"/>
              <w:left w:val="single" w:sz="4" w:space="0" w:color="auto"/>
              <w:bottom w:val="single" w:sz="4" w:space="0" w:color="auto"/>
              <w:right w:val="nil"/>
            </w:tcBorders>
            <w:shd w:val="clear" w:color="000000" w:fill="E8DEEE"/>
            <w:noWrap/>
            <w:vAlign w:val="bottom"/>
            <w:hideMark/>
          </w:tcPr>
          <w:p w14:paraId="11FCDE7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2866,29</w:t>
            </w:r>
          </w:p>
        </w:tc>
        <w:tc>
          <w:tcPr>
            <w:tcW w:w="1920" w:type="dxa"/>
            <w:tcBorders>
              <w:top w:val="single" w:sz="4" w:space="0" w:color="auto"/>
              <w:left w:val="single" w:sz="4" w:space="0" w:color="auto"/>
              <w:bottom w:val="single" w:sz="4" w:space="0" w:color="auto"/>
              <w:right w:val="nil"/>
            </w:tcBorders>
            <w:shd w:val="clear" w:color="000000" w:fill="E8DEEE"/>
            <w:noWrap/>
            <w:vAlign w:val="center"/>
            <w:hideMark/>
          </w:tcPr>
          <w:p w14:paraId="2CEED63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3051,26</w:t>
            </w:r>
          </w:p>
        </w:tc>
        <w:tc>
          <w:tcPr>
            <w:tcW w:w="2020" w:type="dxa"/>
            <w:tcBorders>
              <w:top w:val="single" w:sz="4" w:space="0" w:color="auto"/>
              <w:left w:val="single" w:sz="4" w:space="0" w:color="auto"/>
              <w:bottom w:val="single" w:sz="4" w:space="0" w:color="auto"/>
              <w:right w:val="nil"/>
            </w:tcBorders>
            <w:shd w:val="clear" w:color="000000" w:fill="E8DEEE"/>
            <w:noWrap/>
            <w:vAlign w:val="center"/>
            <w:hideMark/>
          </w:tcPr>
          <w:p w14:paraId="619CE02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3023,29</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5A50591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5,478</w:t>
            </w:r>
          </w:p>
        </w:tc>
        <w:tc>
          <w:tcPr>
            <w:tcW w:w="1920" w:type="dxa"/>
            <w:tcBorders>
              <w:top w:val="nil"/>
              <w:left w:val="nil"/>
              <w:bottom w:val="single" w:sz="4" w:space="0" w:color="auto"/>
              <w:right w:val="single" w:sz="8" w:space="0" w:color="auto"/>
            </w:tcBorders>
            <w:shd w:val="clear" w:color="000000" w:fill="FFFFFF"/>
            <w:noWrap/>
            <w:vAlign w:val="bottom"/>
            <w:hideMark/>
          </w:tcPr>
          <w:p w14:paraId="57778DA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-27,97</w:t>
            </w:r>
          </w:p>
        </w:tc>
      </w:tr>
      <w:tr w:rsidR="00E10FE7" w:rsidRPr="00E10FE7" w14:paraId="61F874FB" w14:textId="77777777" w:rsidTr="00E10FE7">
        <w:trPr>
          <w:trHeight w:val="315"/>
          <w:jc w:val="center"/>
        </w:trPr>
        <w:tc>
          <w:tcPr>
            <w:tcW w:w="739" w:type="dxa"/>
            <w:tcBorders>
              <w:top w:val="nil"/>
              <w:left w:val="single" w:sz="8" w:space="0" w:color="auto"/>
              <w:bottom w:val="nil"/>
              <w:right w:val="single" w:sz="4" w:space="0" w:color="auto"/>
            </w:tcBorders>
            <w:shd w:val="clear" w:color="auto" w:fill="auto"/>
            <w:noWrap/>
            <w:vAlign w:val="bottom"/>
            <w:hideMark/>
          </w:tcPr>
          <w:p w14:paraId="515A761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single" w:sz="4" w:space="0" w:color="auto"/>
              <w:left w:val="single" w:sz="4" w:space="0" w:color="auto"/>
              <w:bottom w:val="single" w:sz="4" w:space="0" w:color="auto"/>
              <w:right w:val="nil"/>
            </w:tcBorders>
            <w:shd w:val="clear" w:color="auto" w:fill="auto"/>
            <w:noWrap/>
            <w:vAlign w:val="bottom"/>
            <w:hideMark/>
          </w:tcPr>
          <w:p w14:paraId="1670318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отчисления ППП</w:t>
            </w:r>
          </w:p>
        </w:tc>
        <w:tc>
          <w:tcPr>
            <w:tcW w:w="98" w:type="dxa"/>
            <w:tcBorders>
              <w:top w:val="nil"/>
              <w:left w:val="nil"/>
              <w:bottom w:val="single" w:sz="4" w:space="0" w:color="auto"/>
              <w:right w:val="nil"/>
            </w:tcBorders>
            <w:shd w:val="clear" w:color="auto" w:fill="auto"/>
            <w:noWrap/>
            <w:vAlign w:val="bottom"/>
            <w:hideMark/>
          </w:tcPr>
          <w:p w14:paraId="69281F1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433CBD0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8DEEE"/>
            <w:noWrap/>
            <w:vAlign w:val="bottom"/>
            <w:hideMark/>
          </w:tcPr>
          <w:p w14:paraId="0C2C4D9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1895,42</w:t>
            </w:r>
          </w:p>
        </w:tc>
        <w:tc>
          <w:tcPr>
            <w:tcW w:w="1900" w:type="dxa"/>
            <w:tcBorders>
              <w:top w:val="nil"/>
              <w:left w:val="single" w:sz="4" w:space="0" w:color="auto"/>
              <w:bottom w:val="single" w:sz="4" w:space="0" w:color="auto"/>
              <w:right w:val="nil"/>
            </w:tcBorders>
            <w:shd w:val="clear" w:color="000000" w:fill="E8DEEE"/>
            <w:noWrap/>
            <w:vAlign w:val="bottom"/>
            <w:hideMark/>
          </w:tcPr>
          <w:p w14:paraId="1AA9A5D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2467,51</w:t>
            </w:r>
          </w:p>
        </w:tc>
        <w:tc>
          <w:tcPr>
            <w:tcW w:w="1920" w:type="dxa"/>
            <w:tcBorders>
              <w:top w:val="nil"/>
              <w:left w:val="single" w:sz="4" w:space="0" w:color="auto"/>
              <w:bottom w:val="single" w:sz="4" w:space="0" w:color="auto"/>
              <w:right w:val="nil"/>
            </w:tcBorders>
            <w:shd w:val="clear" w:color="000000" w:fill="E8DEEE"/>
            <w:noWrap/>
            <w:vAlign w:val="center"/>
            <w:hideMark/>
          </w:tcPr>
          <w:p w14:paraId="794B4ED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2722,42</w:t>
            </w:r>
          </w:p>
        </w:tc>
        <w:tc>
          <w:tcPr>
            <w:tcW w:w="2020" w:type="dxa"/>
            <w:tcBorders>
              <w:top w:val="nil"/>
              <w:left w:val="single" w:sz="4" w:space="0" w:color="auto"/>
              <w:bottom w:val="single" w:sz="4" w:space="0" w:color="auto"/>
              <w:right w:val="nil"/>
            </w:tcBorders>
            <w:shd w:val="clear" w:color="000000" w:fill="E8DEEE"/>
            <w:noWrap/>
            <w:vAlign w:val="center"/>
            <w:hideMark/>
          </w:tcPr>
          <w:p w14:paraId="591B867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2649,44</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100325E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7,373</w:t>
            </w:r>
          </w:p>
        </w:tc>
        <w:tc>
          <w:tcPr>
            <w:tcW w:w="1920" w:type="dxa"/>
            <w:tcBorders>
              <w:top w:val="nil"/>
              <w:left w:val="nil"/>
              <w:bottom w:val="single" w:sz="4" w:space="0" w:color="auto"/>
              <w:right w:val="single" w:sz="8" w:space="0" w:color="auto"/>
            </w:tcBorders>
            <w:shd w:val="clear" w:color="000000" w:fill="FFFFFF"/>
            <w:noWrap/>
            <w:vAlign w:val="bottom"/>
            <w:hideMark/>
          </w:tcPr>
          <w:p w14:paraId="63D0F29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-72,98</w:t>
            </w:r>
          </w:p>
        </w:tc>
      </w:tr>
      <w:tr w:rsidR="00E10FE7" w:rsidRPr="00E10FE7" w14:paraId="5E460629" w14:textId="77777777" w:rsidTr="00E10FE7">
        <w:trPr>
          <w:trHeight w:val="315"/>
          <w:jc w:val="center"/>
        </w:trPr>
        <w:tc>
          <w:tcPr>
            <w:tcW w:w="739" w:type="dxa"/>
            <w:tcBorders>
              <w:top w:val="single" w:sz="4" w:space="0" w:color="auto"/>
              <w:left w:val="single" w:sz="8" w:space="0" w:color="auto"/>
              <w:bottom w:val="nil"/>
              <w:right w:val="single" w:sz="4" w:space="0" w:color="auto"/>
            </w:tcBorders>
            <w:shd w:val="clear" w:color="auto" w:fill="auto"/>
            <w:noWrap/>
            <w:vAlign w:val="bottom"/>
            <w:hideMark/>
          </w:tcPr>
          <w:p w14:paraId="13ACBC5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single" w:sz="4" w:space="0" w:color="auto"/>
              <w:left w:val="single" w:sz="4" w:space="0" w:color="auto"/>
              <w:bottom w:val="single" w:sz="4" w:space="0" w:color="auto"/>
              <w:right w:val="nil"/>
            </w:tcBorders>
            <w:shd w:val="clear" w:color="auto" w:fill="auto"/>
            <w:noWrap/>
            <w:vAlign w:val="bottom"/>
            <w:hideMark/>
          </w:tcPr>
          <w:p w14:paraId="64C32D4D"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отчисления АУП (отнесенного на теплоснабжение)</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2EADC3E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xml:space="preserve"> -"-</w:t>
            </w:r>
          </w:p>
        </w:tc>
        <w:tc>
          <w:tcPr>
            <w:tcW w:w="1680" w:type="dxa"/>
            <w:tcBorders>
              <w:top w:val="nil"/>
              <w:left w:val="nil"/>
              <w:bottom w:val="single" w:sz="4" w:space="0" w:color="auto"/>
              <w:right w:val="single" w:sz="4" w:space="0" w:color="auto"/>
            </w:tcBorders>
            <w:shd w:val="clear" w:color="000000" w:fill="E8DEEE"/>
            <w:noWrap/>
            <w:vAlign w:val="bottom"/>
            <w:hideMark/>
          </w:tcPr>
          <w:p w14:paraId="5B425CF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401,64</w:t>
            </w:r>
          </w:p>
        </w:tc>
        <w:tc>
          <w:tcPr>
            <w:tcW w:w="1900" w:type="dxa"/>
            <w:tcBorders>
              <w:top w:val="nil"/>
              <w:left w:val="single" w:sz="4" w:space="0" w:color="auto"/>
              <w:bottom w:val="single" w:sz="4" w:space="0" w:color="auto"/>
              <w:right w:val="nil"/>
            </w:tcBorders>
            <w:shd w:val="clear" w:color="000000" w:fill="E8DEEE"/>
            <w:noWrap/>
            <w:vAlign w:val="bottom"/>
            <w:hideMark/>
          </w:tcPr>
          <w:p w14:paraId="1BF4A7C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8DEEE"/>
            <w:noWrap/>
            <w:vAlign w:val="center"/>
            <w:hideMark/>
          </w:tcPr>
          <w:p w14:paraId="13D62EE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245,24</w:t>
            </w:r>
          </w:p>
        </w:tc>
        <w:tc>
          <w:tcPr>
            <w:tcW w:w="2020" w:type="dxa"/>
            <w:tcBorders>
              <w:top w:val="nil"/>
              <w:left w:val="single" w:sz="4" w:space="0" w:color="auto"/>
              <w:bottom w:val="single" w:sz="4" w:space="0" w:color="auto"/>
              <w:right w:val="nil"/>
            </w:tcBorders>
            <w:shd w:val="clear" w:color="000000" w:fill="E8DEEE"/>
            <w:noWrap/>
            <w:vAlign w:val="center"/>
            <w:hideMark/>
          </w:tcPr>
          <w:p w14:paraId="1AD3109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290,26</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2E2F55A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single" w:sz="4" w:space="0" w:color="auto"/>
              <w:right w:val="single" w:sz="8" w:space="0" w:color="auto"/>
            </w:tcBorders>
            <w:shd w:val="clear" w:color="000000" w:fill="FFFFFF"/>
            <w:noWrap/>
            <w:vAlign w:val="bottom"/>
            <w:hideMark/>
          </w:tcPr>
          <w:p w14:paraId="68F6C73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45,02</w:t>
            </w:r>
          </w:p>
        </w:tc>
      </w:tr>
      <w:tr w:rsidR="00E10FE7" w:rsidRPr="00E10FE7" w14:paraId="2078205A" w14:textId="77777777" w:rsidTr="00E10FE7">
        <w:trPr>
          <w:trHeight w:val="315"/>
          <w:jc w:val="center"/>
        </w:trPr>
        <w:tc>
          <w:tcPr>
            <w:tcW w:w="739" w:type="dxa"/>
            <w:tcBorders>
              <w:top w:val="single" w:sz="4" w:space="0" w:color="auto"/>
              <w:left w:val="single" w:sz="8" w:space="0" w:color="auto"/>
              <w:bottom w:val="nil"/>
              <w:right w:val="single" w:sz="4" w:space="0" w:color="auto"/>
            </w:tcBorders>
            <w:shd w:val="clear" w:color="auto" w:fill="auto"/>
            <w:noWrap/>
            <w:vAlign w:val="bottom"/>
            <w:hideMark/>
          </w:tcPr>
          <w:p w14:paraId="3F674A0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992" w:type="dxa"/>
            <w:gridSpan w:val="3"/>
            <w:tcBorders>
              <w:top w:val="single" w:sz="4" w:space="0" w:color="auto"/>
              <w:left w:val="single" w:sz="4" w:space="0" w:color="auto"/>
              <w:bottom w:val="single" w:sz="4" w:space="0" w:color="auto"/>
              <w:right w:val="nil"/>
            </w:tcBorders>
            <w:shd w:val="clear" w:color="auto" w:fill="auto"/>
            <w:noWrap/>
            <w:vAlign w:val="bottom"/>
            <w:hideMark/>
          </w:tcPr>
          <w:p w14:paraId="788FE766"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 дополнительные взносы</w:t>
            </w:r>
          </w:p>
        </w:tc>
        <w:tc>
          <w:tcPr>
            <w:tcW w:w="98" w:type="dxa"/>
            <w:tcBorders>
              <w:top w:val="nil"/>
              <w:left w:val="nil"/>
              <w:bottom w:val="single" w:sz="4" w:space="0" w:color="auto"/>
              <w:right w:val="nil"/>
            </w:tcBorders>
            <w:shd w:val="clear" w:color="auto" w:fill="auto"/>
            <w:noWrap/>
            <w:vAlign w:val="bottom"/>
            <w:hideMark/>
          </w:tcPr>
          <w:p w14:paraId="43AD33B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6A67A8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680" w:type="dxa"/>
            <w:tcBorders>
              <w:top w:val="nil"/>
              <w:left w:val="nil"/>
              <w:bottom w:val="single" w:sz="4" w:space="0" w:color="auto"/>
              <w:right w:val="single" w:sz="4" w:space="0" w:color="auto"/>
            </w:tcBorders>
            <w:shd w:val="clear" w:color="000000" w:fill="E8DEEE"/>
            <w:noWrap/>
            <w:vAlign w:val="bottom"/>
            <w:hideMark/>
          </w:tcPr>
          <w:p w14:paraId="1BB8697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128,86</w:t>
            </w:r>
          </w:p>
        </w:tc>
        <w:tc>
          <w:tcPr>
            <w:tcW w:w="1900" w:type="dxa"/>
            <w:tcBorders>
              <w:top w:val="nil"/>
              <w:left w:val="single" w:sz="4" w:space="0" w:color="auto"/>
              <w:bottom w:val="single" w:sz="4" w:space="0" w:color="auto"/>
              <w:right w:val="nil"/>
            </w:tcBorders>
            <w:shd w:val="clear" w:color="000000" w:fill="E8DEEE"/>
            <w:noWrap/>
            <w:vAlign w:val="bottom"/>
            <w:hideMark/>
          </w:tcPr>
          <w:p w14:paraId="0CB29F7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8DEEE"/>
            <w:noWrap/>
            <w:vAlign w:val="center"/>
            <w:hideMark/>
          </w:tcPr>
          <w:p w14:paraId="3B9CA30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83,60</w:t>
            </w:r>
          </w:p>
        </w:tc>
        <w:tc>
          <w:tcPr>
            <w:tcW w:w="2020" w:type="dxa"/>
            <w:tcBorders>
              <w:top w:val="nil"/>
              <w:left w:val="single" w:sz="4" w:space="0" w:color="auto"/>
              <w:bottom w:val="single" w:sz="4" w:space="0" w:color="auto"/>
              <w:right w:val="nil"/>
            </w:tcBorders>
            <w:shd w:val="clear" w:color="000000" w:fill="E8DEEE"/>
            <w:noWrap/>
            <w:vAlign w:val="center"/>
            <w:hideMark/>
          </w:tcPr>
          <w:p w14:paraId="0325F9C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83,60</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62EB819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single" w:sz="4" w:space="0" w:color="auto"/>
              <w:right w:val="single" w:sz="8" w:space="0" w:color="auto"/>
            </w:tcBorders>
            <w:shd w:val="clear" w:color="000000" w:fill="FFFFFF"/>
            <w:noWrap/>
            <w:vAlign w:val="bottom"/>
            <w:hideMark/>
          </w:tcPr>
          <w:p w14:paraId="7FD81A5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02FE7E1C" w14:textId="77777777" w:rsidTr="00E10FE7">
        <w:trPr>
          <w:trHeight w:val="390"/>
          <w:jc w:val="center"/>
        </w:trPr>
        <w:tc>
          <w:tcPr>
            <w:tcW w:w="7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7DE9F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17</w:t>
            </w:r>
          </w:p>
        </w:tc>
        <w:tc>
          <w:tcPr>
            <w:tcW w:w="8090" w:type="dxa"/>
            <w:gridSpan w:val="4"/>
            <w:tcBorders>
              <w:top w:val="single" w:sz="4" w:space="0" w:color="auto"/>
              <w:left w:val="nil"/>
              <w:bottom w:val="single" w:sz="4" w:space="0" w:color="auto"/>
              <w:right w:val="single" w:sz="4" w:space="0" w:color="000000"/>
            </w:tcBorders>
            <w:shd w:val="clear" w:color="auto" w:fill="auto"/>
            <w:vAlign w:val="bottom"/>
            <w:hideMark/>
          </w:tcPr>
          <w:p w14:paraId="6884CD2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Амортизация основных средств и нематериальных активов</w:t>
            </w:r>
          </w:p>
        </w:tc>
        <w:tc>
          <w:tcPr>
            <w:tcW w:w="951" w:type="dxa"/>
            <w:tcBorders>
              <w:top w:val="nil"/>
              <w:left w:val="nil"/>
              <w:bottom w:val="single" w:sz="4" w:space="0" w:color="auto"/>
              <w:right w:val="single" w:sz="4" w:space="0" w:color="auto"/>
            </w:tcBorders>
            <w:shd w:val="clear" w:color="auto" w:fill="auto"/>
            <w:noWrap/>
            <w:vAlign w:val="bottom"/>
            <w:hideMark/>
          </w:tcPr>
          <w:p w14:paraId="49BFC5C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5D14723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536,53</w:t>
            </w:r>
          </w:p>
        </w:tc>
        <w:tc>
          <w:tcPr>
            <w:tcW w:w="1900" w:type="dxa"/>
            <w:tcBorders>
              <w:top w:val="nil"/>
              <w:left w:val="single" w:sz="4" w:space="0" w:color="auto"/>
              <w:bottom w:val="single" w:sz="4" w:space="0" w:color="auto"/>
              <w:right w:val="nil"/>
            </w:tcBorders>
            <w:shd w:val="clear" w:color="000000" w:fill="E8DEEE"/>
            <w:noWrap/>
            <w:vAlign w:val="bottom"/>
            <w:hideMark/>
          </w:tcPr>
          <w:p w14:paraId="746E5D8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524,28</w:t>
            </w:r>
          </w:p>
        </w:tc>
        <w:tc>
          <w:tcPr>
            <w:tcW w:w="1920" w:type="dxa"/>
            <w:tcBorders>
              <w:top w:val="nil"/>
              <w:left w:val="single" w:sz="4" w:space="0" w:color="auto"/>
              <w:bottom w:val="single" w:sz="4" w:space="0" w:color="auto"/>
              <w:right w:val="nil"/>
            </w:tcBorders>
            <w:shd w:val="clear" w:color="000000" w:fill="E8DEEE"/>
            <w:noWrap/>
            <w:vAlign w:val="bottom"/>
            <w:hideMark/>
          </w:tcPr>
          <w:p w14:paraId="4907E58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506,23</w:t>
            </w:r>
          </w:p>
        </w:tc>
        <w:tc>
          <w:tcPr>
            <w:tcW w:w="2020" w:type="dxa"/>
            <w:tcBorders>
              <w:top w:val="nil"/>
              <w:left w:val="single" w:sz="4" w:space="0" w:color="auto"/>
              <w:bottom w:val="single" w:sz="4" w:space="0" w:color="auto"/>
              <w:right w:val="nil"/>
            </w:tcBorders>
            <w:shd w:val="clear" w:color="000000" w:fill="E8DEEE"/>
            <w:noWrap/>
            <w:vAlign w:val="bottom"/>
            <w:hideMark/>
          </w:tcPr>
          <w:p w14:paraId="4EFE51D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484,47</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0D95F24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-7,594</w:t>
            </w:r>
          </w:p>
        </w:tc>
        <w:tc>
          <w:tcPr>
            <w:tcW w:w="1920" w:type="dxa"/>
            <w:tcBorders>
              <w:top w:val="nil"/>
              <w:left w:val="nil"/>
              <w:bottom w:val="single" w:sz="4" w:space="0" w:color="auto"/>
              <w:right w:val="single" w:sz="8" w:space="0" w:color="auto"/>
            </w:tcBorders>
            <w:shd w:val="clear" w:color="000000" w:fill="FFFFFF"/>
            <w:noWrap/>
            <w:vAlign w:val="bottom"/>
            <w:hideMark/>
          </w:tcPr>
          <w:p w14:paraId="4C7D6E5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-21,76</w:t>
            </w:r>
          </w:p>
        </w:tc>
      </w:tr>
      <w:tr w:rsidR="00E10FE7" w:rsidRPr="00E10FE7" w14:paraId="45358AD4" w14:textId="77777777" w:rsidTr="00E10FE7">
        <w:trPr>
          <w:trHeight w:val="6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7838B9B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18</w:t>
            </w:r>
          </w:p>
        </w:tc>
        <w:tc>
          <w:tcPr>
            <w:tcW w:w="8090" w:type="dxa"/>
            <w:gridSpan w:val="4"/>
            <w:tcBorders>
              <w:top w:val="single" w:sz="4" w:space="0" w:color="auto"/>
              <w:left w:val="nil"/>
              <w:bottom w:val="single" w:sz="4" w:space="0" w:color="auto"/>
              <w:right w:val="single" w:sz="4" w:space="0" w:color="000000"/>
            </w:tcBorders>
            <w:shd w:val="clear" w:color="auto" w:fill="auto"/>
            <w:vAlign w:val="bottom"/>
            <w:hideMark/>
          </w:tcPr>
          <w:p w14:paraId="333A38AB"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Расходы на выплаты по договорам займа и кредитным договорам включая проценты по ним</w:t>
            </w:r>
          </w:p>
        </w:tc>
        <w:tc>
          <w:tcPr>
            <w:tcW w:w="951" w:type="dxa"/>
            <w:tcBorders>
              <w:top w:val="nil"/>
              <w:left w:val="nil"/>
              <w:bottom w:val="single" w:sz="4" w:space="0" w:color="auto"/>
              <w:right w:val="single" w:sz="4" w:space="0" w:color="auto"/>
            </w:tcBorders>
            <w:shd w:val="clear" w:color="auto" w:fill="auto"/>
            <w:noWrap/>
            <w:vAlign w:val="bottom"/>
            <w:hideMark/>
          </w:tcPr>
          <w:p w14:paraId="5B9CBAB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26B4842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8DEEE"/>
            <w:noWrap/>
            <w:vAlign w:val="bottom"/>
            <w:hideMark/>
          </w:tcPr>
          <w:p w14:paraId="763DCAE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8DEEE"/>
            <w:noWrap/>
            <w:vAlign w:val="center"/>
            <w:hideMark/>
          </w:tcPr>
          <w:p w14:paraId="3B9E668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nil"/>
            </w:tcBorders>
            <w:shd w:val="clear" w:color="000000" w:fill="E8DEEE"/>
            <w:noWrap/>
            <w:vAlign w:val="center"/>
            <w:hideMark/>
          </w:tcPr>
          <w:p w14:paraId="46D0E64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571FB87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76F58D2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B83EEEA" w14:textId="77777777" w:rsidTr="00E10FE7">
        <w:trPr>
          <w:trHeight w:val="79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321BC98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19</w:t>
            </w:r>
          </w:p>
        </w:tc>
        <w:tc>
          <w:tcPr>
            <w:tcW w:w="8090" w:type="dxa"/>
            <w:gridSpan w:val="4"/>
            <w:tcBorders>
              <w:top w:val="single" w:sz="4" w:space="0" w:color="auto"/>
              <w:left w:val="nil"/>
              <w:bottom w:val="single" w:sz="4" w:space="0" w:color="auto"/>
              <w:right w:val="single" w:sz="4" w:space="0" w:color="000000"/>
            </w:tcBorders>
            <w:shd w:val="clear" w:color="auto" w:fill="auto"/>
            <w:hideMark/>
          </w:tcPr>
          <w:p w14:paraId="6F0FD43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10FE7">
              <w:rPr>
                <w:rFonts w:ascii="Bookman Old Style" w:hAnsi="Bookman Old Style" w:cs="Calibri"/>
                <w:b/>
                <w:bCs/>
                <w:sz w:val="16"/>
                <w:szCs w:val="16"/>
              </w:rPr>
              <w:t>концедента</w:t>
            </w:r>
            <w:proofErr w:type="spellEnd"/>
            <w:r w:rsidRPr="00E10FE7">
              <w:rPr>
                <w:rFonts w:ascii="Bookman Old Style" w:hAnsi="Bookman Old Style" w:cs="Calibri"/>
                <w:b/>
                <w:bCs/>
                <w:sz w:val="16"/>
                <w:szCs w:val="16"/>
              </w:rPr>
              <w:br w:type="page"/>
            </w:r>
          </w:p>
        </w:tc>
        <w:tc>
          <w:tcPr>
            <w:tcW w:w="951" w:type="dxa"/>
            <w:tcBorders>
              <w:top w:val="nil"/>
              <w:left w:val="nil"/>
              <w:bottom w:val="single" w:sz="4" w:space="0" w:color="auto"/>
              <w:right w:val="single" w:sz="4" w:space="0" w:color="auto"/>
            </w:tcBorders>
            <w:shd w:val="clear" w:color="auto" w:fill="auto"/>
            <w:noWrap/>
            <w:vAlign w:val="bottom"/>
            <w:hideMark/>
          </w:tcPr>
          <w:p w14:paraId="4D4DA324"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36786F7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8DEEE"/>
            <w:noWrap/>
            <w:vAlign w:val="bottom"/>
            <w:hideMark/>
          </w:tcPr>
          <w:p w14:paraId="4559552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8DEEE"/>
            <w:noWrap/>
            <w:vAlign w:val="center"/>
            <w:hideMark/>
          </w:tcPr>
          <w:p w14:paraId="0F250EC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nil"/>
            </w:tcBorders>
            <w:shd w:val="clear" w:color="000000" w:fill="E8DEEE"/>
            <w:noWrap/>
            <w:vAlign w:val="center"/>
            <w:hideMark/>
          </w:tcPr>
          <w:p w14:paraId="1BB52FC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10F5C6D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3FD9399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9846FC0"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5F71474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20</w:t>
            </w:r>
          </w:p>
        </w:tc>
        <w:tc>
          <w:tcPr>
            <w:tcW w:w="7992" w:type="dxa"/>
            <w:gridSpan w:val="3"/>
            <w:tcBorders>
              <w:top w:val="nil"/>
              <w:left w:val="single" w:sz="4" w:space="0" w:color="auto"/>
              <w:bottom w:val="single" w:sz="4" w:space="0" w:color="auto"/>
              <w:right w:val="nil"/>
            </w:tcBorders>
            <w:shd w:val="clear" w:color="auto" w:fill="auto"/>
            <w:noWrap/>
            <w:vAlign w:val="bottom"/>
            <w:hideMark/>
          </w:tcPr>
          <w:p w14:paraId="17C9029B"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Налог на прибыль</w:t>
            </w:r>
          </w:p>
        </w:tc>
        <w:tc>
          <w:tcPr>
            <w:tcW w:w="98" w:type="dxa"/>
            <w:tcBorders>
              <w:top w:val="nil"/>
              <w:left w:val="nil"/>
              <w:bottom w:val="single" w:sz="4" w:space="0" w:color="auto"/>
              <w:right w:val="single" w:sz="4" w:space="0" w:color="auto"/>
            </w:tcBorders>
            <w:shd w:val="clear" w:color="auto" w:fill="auto"/>
            <w:noWrap/>
            <w:vAlign w:val="bottom"/>
            <w:hideMark/>
          </w:tcPr>
          <w:p w14:paraId="1575BF8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4" w:space="0" w:color="auto"/>
              <w:right w:val="single" w:sz="4" w:space="0" w:color="auto"/>
            </w:tcBorders>
            <w:shd w:val="clear" w:color="auto" w:fill="auto"/>
            <w:noWrap/>
            <w:vAlign w:val="bottom"/>
            <w:hideMark/>
          </w:tcPr>
          <w:p w14:paraId="6141D2B2"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E8DEEE"/>
            <w:noWrap/>
            <w:vAlign w:val="bottom"/>
            <w:hideMark/>
          </w:tcPr>
          <w:p w14:paraId="353CCE0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E8DEEE"/>
            <w:noWrap/>
            <w:vAlign w:val="bottom"/>
            <w:hideMark/>
          </w:tcPr>
          <w:p w14:paraId="78B8DAC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single" w:sz="4" w:space="0" w:color="auto"/>
              <w:bottom w:val="single" w:sz="4" w:space="0" w:color="auto"/>
              <w:right w:val="nil"/>
            </w:tcBorders>
            <w:shd w:val="clear" w:color="000000" w:fill="E8DEEE"/>
            <w:noWrap/>
            <w:vAlign w:val="center"/>
            <w:hideMark/>
          </w:tcPr>
          <w:p w14:paraId="66AED8C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nil"/>
            </w:tcBorders>
            <w:shd w:val="clear" w:color="000000" w:fill="E8DEEE"/>
            <w:noWrap/>
            <w:vAlign w:val="center"/>
            <w:hideMark/>
          </w:tcPr>
          <w:p w14:paraId="5CBEBF6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1CC2ABD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7347188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AB2D0DB" w14:textId="77777777" w:rsidTr="00E10FE7">
        <w:trPr>
          <w:trHeight w:val="330"/>
          <w:jc w:val="center"/>
        </w:trPr>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38BFCC8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21</w:t>
            </w:r>
          </w:p>
        </w:tc>
        <w:tc>
          <w:tcPr>
            <w:tcW w:w="7992" w:type="dxa"/>
            <w:gridSpan w:val="3"/>
            <w:tcBorders>
              <w:top w:val="single" w:sz="4" w:space="0" w:color="auto"/>
              <w:left w:val="single" w:sz="4" w:space="0" w:color="auto"/>
              <w:bottom w:val="single" w:sz="8" w:space="0" w:color="auto"/>
              <w:right w:val="nil"/>
            </w:tcBorders>
            <w:shd w:val="clear" w:color="auto" w:fill="auto"/>
            <w:noWrap/>
            <w:vAlign w:val="bottom"/>
            <w:hideMark/>
          </w:tcPr>
          <w:p w14:paraId="31161E3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Экономия средств</w:t>
            </w:r>
          </w:p>
        </w:tc>
        <w:tc>
          <w:tcPr>
            <w:tcW w:w="98" w:type="dxa"/>
            <w:tcBorders>
              <w:top w:val="nil"/>
              <w:left w:val="nil"/>
              <w:bottom w:val="single" w:sz="8" w:space="0" w:color="auto"/>
              <w:right w:val="single" w:sz="4" w:space="0" w:color="auto"/>
            </w:tcBorders>
            <w:shd w:val="clear" w:color="auto" w:fill="auto"/>
            <w:noWrap/>
            <w:vAlign w:val="bottom"/>
            <w:hideMark/>
          </w:tcPr>
          <w:p w14:paraId="38925FF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8" w:space="0" w:color="auto"/>
              <w:right w:val="single" w:sz="4" w:space="0" w:color="auto"/>
            </w:tcBorders>
            <w:shd w:val="clear" w:color="auto" w:fill="auto"/>
            <w:noWrap/>
            <w:vAlign w:val="bottom"/>
            <w:hideMark/>
          </w:tcPr>
          <w:p w14:paraId="6278C98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E8DEEE"/>
            <w:noWrap/>
            <w:vAlign w:val="bottom"/>
            <w:hideMark/>
          </w:tcPr>
          <w:p w14:paraId="4ED8BD86"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1605,34</w:t>
            </w:r>
          </w:p>
        </w:tc>
        <w:tc>
          <w:tcPr>
            <w:tcW w:w="1900" w:type="dxa"/>
            <w:tcBorders>
              <w:top w:val="nil"/>
              <w:left w:val="nil"/>
              <w:bottom w:val="single" w:sz="8" w:space="0" w:color="auto"/>
              <w:right w:val="nil"/>
            </w:tcBorders>
            <w:shd w:val="clear" w:color="000000" w:fill="E8DEEE"/>
            <w:noWrap/>
            <w:vAlign w:val="bottom"/>
            <w:hideMark/>
          </w:tcPr>
          <w:p w14:paraId="6BEBAA5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single" w:sz="4" w:space="0" w:color="auto"/>
              <w:bottom w:val="single" w:sz="8" w:space="0" w:color="auto"/>
              <w:right w:val="nil"/>
            </w:tcBorders>
            <w:shd w:val="clear" w:color="000000" w:fill="E8DEEE"/>
            <w:noWrap/>
            <w:vAlign w:val="center"/>
            <w:hideMark/>
          </w:tcPr>
          <w:p w14:paraId="4AF21A8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8" w:space="0" w:color="auto"/>
              <w:right w:val="nil"/>
            </w:tcBorders>
            <w:shd w:val="clear" w:color="000000" w:fill="E8DEEE"/>
            <w:noWrap/>
            <w:vAlign w:val="center"/>
            <w:hideMark/>
          </w:tcPr>
          <w:p w14:paraId="44F087E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single" w:sz="4" w:space="0" w:color="auto"/>
              <w:bottom w:val="single" w:sz="8" w:space="0" w:color="auto"/>
              <w:right w:val="single" w:sz="4" w:space="0" w:color="auto"/>
            </w:tcBorders>
            <w:shd w:val="clear" w:color="000000" w:fill="FFFFFF"/>
            <w:noWrap/>
            <w:vAlign w:val="bottom"/>
            <w:hideMark/>
          </w:tcPr>
          <w:p w14:paraId="5A9B9BF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8" w:space="0" w:color="auto"/>
              <w:right w:val="single" w:sz="8" w:space="0" w:color="auto"/>
            </w:tcBorders>
            <w:shd w:val="clear" w:color="000000" w:fill="FFFFFF"/>
            <w:noWrap/>
            <w:vAlign w:val="bottom"/>
            <w:hideMark/>
          </w:tcPr>
          <w:p w14:paraId="1EBB18C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07FD6BB7" w14:textId="77777777" w:rsidTr="00E10FE7">
        <w:trPr>
          <w:trHeight w:val="435"/>
          <w:jc w:val="center"/>
        </w:trPr>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0903226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single" w:sz="8" w:space="0" w:color="auto"/>
              <w:right w:val="single" w:sz="4" w:space="0" w:color="auto"/>
            </w:tcBorders>
            <w:shd w:val="clear" w:color="auto" w:fill="auto"/>
            <w:noWrap/>
            <w:vAlign w:val="bottom"/>
            <w:hideMark/>
          </w:tcPr>
          <w:p w14:paraId="584A74E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ИТОГО (неподконтрольные расходы)</w:t>
            </w:r>
          </w:p>
        </w:tc>
        <w:tc>
          <w:tcPr>
            <w:tcW w:w="98" w:type="dxa"/>
            <w:tcBorders>
              <w:top w:val="nil"/>
              <w:left w:val="nil"/>
              <w:bottom w:val="single" w:sz="8" w:space="0" w:color="auto"/>
              <w:right w:val="nil"/>
            </w:tcBorders>
            <w:shd w:val="clear" w:color="auto" w:fill="auto"/>
            <w:noWrap/>
            <w:vAlign w:val="bottom"/>
            <w:hideMark/>
          </w:tcPr>
          <w:p w14:paraId="3B74567B"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661" w:type="dxa"/>
            <w:tcBorders>
              <w:top w:val="nil"/>
              <w:left w:val="nil"/>
              <w:bottom w:val="single" w:sz="8" w:space="0" w:color="auto"/>
              <w:right w:val="nil"/>
            </w:tcBorders>
            <w:shd w:val="clear" w:color="auto" w:fill="auto"/>
            <w:noWrap/>
            <w:vAlign w:val="bottom"/>
            <w:hideMark/>
          </w:tcPr>
          <w:p w14:paraId="792670DD"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single" w:sz="8" w:space="0" w:color="auto"/>
              <w:right w:val="nil"/>
            </w:tcBorders>
            <w:shd w:val="clear" w:color="auto" w:fill="auto"/>
            <w:noWrap/>
            <w:vAlign w:val="bottom"/>
            <w:hideMark/>
          </w:tcPr>
          <w:p w14:paraId="52C4D9BA"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w:t>
            </w:r>
          </w:p>
        </w:tc>
        <w:tc>
          <w:tcPr>
            <w:tcW w:w="951" w:type="dxa"/>
            <w:tcBorders>
              <w:top w:val="nil"/>
              <w:left w:val="single" w:sz="4" w:space="0" w:color="auto"/>
              <w:bottom w:val="single" w:sz="8" w:space="0" w:color="auto"/>
              <w:right w:val="single" w:sz="4" w:space="0" w:color="auto"/>
            </w:tcBorders>
            <w:shd w:val="clear" w:color="auto" w:fill="auto"/>
            <w:noWrap/>
            <w:vAlign w:val="bottom"/>
            <w:hideMark/>
          </w:tcPr>
          <w:p w14:paraId="64E18FC2"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E8DEEE"/>
            <w:noWrap/>
            <w:vAlign w:val="bottom"/>
            <w:hideMark/>
          </w:tcPr>
          <w:p w14:paraId="3C54E17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5315,44</w:t>
            </w:r>
          </w:p>
        </w:tc>
        <w:tc>
          <w:tcPr>
            <w:tcW w:w="1900" w:type="dxa"/>
            <w:tcBorders>
              <w:top w:val="nil"/>
              <w:left w:val="nil"/>
              <w:bottom w:val="single" w:sz="8" w:space="0" w:color="auto"/>
              <w:right w:val="single" w:sz="4" w:space="0" w:color="auto"/>
            </w:tcBorders>
            <w:shd w:val="clear" w:color="000000" w:fill="E8DEEE"/>
            <w:noWrap/>
            <w:vAlign w:val="bottom"/>
            <w:hideMark/>
          </w:tcPr>
          <w:p w14:paraId="1F5B545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4164,88</w:t>
            </w:r>
          </w:p>
        </w:tc>
        <w:tc>
          <w:tcPr>
            <w:tcW w:w="1920" w:type="dxa"/>
            <w:tcBorders>
              <w:top w:val="nil"/>
              <w:left w:val="nil"/>
              <w:bottom w:val="single" w:sz="8" w:space="0" w:color="auto"/>
              <w:right w:val="single" w:sz="4" w:space="0" w:color="auto"/>
            </w:tcBorders>
            <w:shd w:val="clear" w:color="000000" w:fill="E8DEEE"/>
            <w:noWrap/>
            <w:vAlign w:val="bottom"/>
            <w:hideMark/>
          </w:tcPr>
          <w:p w14:paraId="0DBFAF4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4866,53</w:t>
            </w:r>
          </w:p>
        </w:tc>
        <w:tc>
          <w:tcPr>
            <w:tcW w:w="2020" w:type="dxa"/>
            <w:tcBorders>
              <w:top w:val="nil"/>
              <w:left w:val="nil"/>
              <w:bottom w:val="single" w:sz="8" w:space="0" w:color="auto"/>
              <w:right w:val="single" w:sz="4" w:space="0" w:color="auto"/>
            </w:tcBorders>
            <w:shd w:val="clear" w:color="000000" w:fill="E8DEEE"/>
            <w:noWrap/>
            <w:vAlign w:val="bottom"/>
            <w:hideMark/>
          </w:tcPr>
          <w:p w14:paraId="0DB4F611"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4430,15</w:t>
            </w:r>
          </w:p>
        </w:tc>
        <w:tc>
          <w:tcPr>
            <w:tcW w:w="1900" w:type="dxa"/>
            <w:tcBorders>
              <w:top w:val="nil"/>
              <w:left w:val="nil"/>
              <w:bottom w:val="single" w:sz="8" w:space="0" w:color="auto"/>
              <w:right w:val="single" w:sz="4" w:space="0" w:color="auto"/>
            </w:tcBorders>
            <w:shd w:val="clear" w:color="000000" w:fill="FFFFFF"/>
            <w:noWrap/>
            <w:vAlign w:val="bottom"/>
            <w:hideMark/>
          </w:tcPr>
          <w:p w14:paraId="72509C8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6,369</w:t>
            </w:r>
          </w:p>
        </w:tc>
        <w:tc>
          <w:tcPr>
            <w:tcW w:w="1920" w:type="dxa"/>
            <w:tcBorders>
              <w:top w:val="nil"/>
              <w:left w:val="nil"/>
              <w:bottom w:val="single" w:sz="8" w:space="0" w:color="auto"/>
              <w:right w:val="single" w:sz="8" w:space="0" w:color="auto"/>
            </w:tcBorders>
            <w:shd w:val="clear" w:color="000000" w:fill="FFFFFF"/>
            <w:noWrap/>
            <w:vAlign w:val="bottom"/>
            <w:hideMark/>
          </w:tcPr>
          <w:p w14:paraId="1991C348"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-436,38</w:t>
            </w:r>
          </w:p>
        </w:tc>
      </w:tr>
      <w:tr w:rsidR="00E10FE7" w:rsidRPr="00E10FE7" w14:paraId="52D7DD2C"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2019F4B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22</w:t>
            </w:r>
          </w:p>
        </w:tc>
        <w:tc>
          <w:tcPr>
            <w:tcW w:w="8090"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1ECD0065"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Нормативная прибыль</w:t>
            </w:r>
          </w:p>
        </w:tc>
        <w:tc>
          <w:tcPr>
            <w:tcW w:w="951" w:type="dxa"/>
            <w:tcBorders>
              <w:top w:val="nil"/>
              <w:left w:val="nil"/>
              <w:bottom w:val="single" w:sz="4" w:space="0" w:color="auto"/>
              <w:right w:val="single" w:sz="4" w:space="0" w:color="auto"/>
            </w:tcBorders>
            <w:shd w:val="clear" w:color="auto" w:fill="auto"/>
            <w:noWrap/>
            <w:vAlign w:val="bottom"/>
            <w:hideMark/>
          </w:tcPr>
          <w:p w14:paraId="3994F138"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21F6B29C"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nil"/>
              <w:bottom w:val="single" w:sz="4" w:space="0" w:color="auto"/>
              <w:right w:val="single" w:sz="4" w:space="0" w:color="auto"/>
            </w:tcBorders>
            <w:shd w:val="clear" w:color="000000" w:fill="DDEBF7"/>
            <w:noWrap/>
            <w:vAlign w:val="bottom"/>
            <w:hideMark/>
          </w:tcPr>
          <w:p w14:paraId="102EC62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20" w:type="dxa"/>
            <w:tcBorders>
              <w:top w:val="nil"/>
              <w:left w:val="nil"/>
              <w:bottom w:val="single" w:sz="4" w:space="0" w:color="auto"/>
              <w:right w:val="nil"/>
            </w:tcBorders>
            <w:shd w:val="clear" w:color="000000" w:fill="DDEBF7"/>
            <w:noWrap/>
            <w:vAlign w:val="center"/>
            <w:hideMark/>
          </w:tcPr>
          <w:p w14:paraId="6D751BA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2020" w:type="dxa"/>
            <w:tcBorders>
              <w:top w:val="nil"/>
              <w:left w:val="single" w:sz="4" w:space="0" w:color="auto"/>
              <w:bottom w:val="single" w:sz="4" w:space="0" w:color="auto"/>
              <w:right w:val="single" w:sz="4" w:space="0" w:color="auto"/>
            </w:tcBorders>
            <w:shd w:val="clear" w:color="000000" w:fill="DDEBF7"/>
            <w:noWrap/>
            <w:vAlign w:val="center"/>
            <w:hideMark/>
          </w:tcPr>
          <w:p w14:paraId="40B2290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0,00</w:t>
            </w:r>
          </w:p>
        </w:tc>
        <w:tc>
          <w:tcPr>
            <w:tcW w:w="1900" w:type="dxa"/>
            <w:tcBorders>
              <w:top w:val="nil"/>
              <w:left w:val="nil"/>
              <w:bottom w:val="single" w:sz="4" w:space="0" w:color="auto"/>
              <w:right w:val="single" w:sz="4" w:space="0" w:color="auto"/>
            </w:tcBorders>
            <w:shd w:val="clear" w:color="000000" w:fill="FFFFFF"/>
            <w:noWrap/>
            <w:vAlign w:val="bottom"/>
            <w:hideMark/>
          </w:tcPr>
          <w:p w14:paraId="0DDC280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-100,00</w:t>
            </w:r>
          </w:p>
        </w:tc>
        <w:tc>
          <w:tcPr>
            <w:tcW w:w="1920" w:type="dxa"/>
            <w:tcBorders>
              <w:top w:val="nil"/>
              <w:left w:val="nil"/>
              <w:bottom w:val="single" w:sz="4" w:space="0" w:color="auto"/>
              <w:right w:val="single" w:sz="8" w:space="0" w:color="auto"/>
            </w:tcBorders>
            <w:shd w:val="clear" w:color="000000" w:fill="FFFFFF"/>
            <w:noWrap/>
            <w:vAlign w:val="bottom"/>
            <w:hideMark/>
          </w:tcPr>
          <w:p w14:paraId="51F8DA3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r>
      <w:tr w:rsidR="00E10FE7" w:rsidRPr="00E10FE7" w14:paraId="57AC07F8"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3E4CCA7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nil"/>
              <w:left w:val="single" w:sz="4" w:space="0" w:color="auto"/>
              <w:bottom w:val="single" w:sz="4" w:space="0" w:color="auto"/>
              <w:right w:val="nil"/>
            </w:tcBorders>
            <w:shd w:val="clear" w:color="auto" w:fill="auto"/>
            <w:noWrap/>
            <w:vAlign w:val="bottom"/>
            <w:hideMark/>
          </w:tcPr>
          <w:p w14:paraId="2300C74C"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Выплаты социального характера</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FEA76B0"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10D8341A"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nil"/>
              <w:bottom w:val="single" w:sz="4" w:space="0" w:color="auto"/>
              <w:right w:val="single" w:sz="4" w:space="0" w:color="auto"/>
            </w:tcBorders>
            <w:shd w:val="clear" w:color="000000" w:fill="DDEBF7"/>
            <w:noWrap/>
            <w:vAlign w:val="bottom"/>
            <w:hideMark/>
          </w:tcPr>
          <w:p w14:paraId="51538E27"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nil"/>
            </w:tcBorders>
            <w:shd w:val="clear" w:color="000000" w:fill="DDEBF7"/>
            <w:noWrap/>
            <w:vAlign w:val="center"/>
            <w:hideMark/>
          </w:tcPr>
          <w:p w14:paraId="0D815DA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single" w:sz="4" w:space="0" w:color="auto"/>
              <w:bottom w:val="single" w:sz="4" w:space="0" w:color="auto"/>
              <w:right w:val="single" w:sz="4" w:space="0" w:color="auto"/>
            </w:tcBorders>
            <w:shd w:val="clear" w:color="000000" w:fill="DDEBF7"/>
            <w:noWrap/>
            <w:vAlign w:val="center"/>
            <w:hideMark/>
          </w:tcPr>
          <w:p w14:paraId="36F3010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FFFFFF"/>
            <w:noWrap/>
            <w:vAlign w:val="bottom"/>
            <w:hideMark/>
          </w:tcPr>
          <w:p w14:paraId="237B1AD9"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44C1BE3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31EE6C96" w14:textId="77777777" w:rsidTr="00E10FE7">
        <w:trPr>
          <w:trHeight w:val="31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7DBA9ED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single" w:sz="4" w:space="0" w:color="auto"/>
              <w:right w:val="single" w:sz="4" w:space="0" w:color="auto"/>
            </w:tcBorders>
            <w:shd w:val="clear" w:color="auto" w:fill="auto"/>
            <w:noWrap/>
            <w:vAlign w:val="bottom"/>
            <w:hideMark/>
          </w:tcPr>
          <w:p w14:paraId="7B6B9D13"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Капитальные вложения (инвестпрограмма)</w:t>
            </w:r>
          </w:p>
        </w:tc>
        <w:tc>
          <w:tcPr>
            <w:tcW w:w="98" w:type="dxa"/>
            <w:tcBorders>
              <w:top w:val="nil"/>
              <w:left w:val="nil"/>
              <w:bottom w:val="single" w:sz="4" w:space="0" w:color="auto"/>
              <w:right w:val="single" w:sz="4" w:space="0" w:color="auto"/>
            </w:tcBorders>
            <w:shd w:val="clear" w:color="auto" w:fill="auto"/>
            <w:noWrap/>
            <w:vAlign w:val="bottom"/>
            <w:hideMark/>
          </w:tcPr>
          <w:p w14:paraId="6A75EA7F"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48B1E91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single" w:sz="4" w:space="0" w:color="auto"/>
              <w:right w:val="single" w:sz="4" w:space="0" w:color="auto"/>
            </w:tcBorders>
            <w:shd w:val="clear" w:color="auto" w:fill="auto"/>
            <w:noWrap/>
            <w:vAlign w:val="bottom"/>
            <w:hideMark/>
          </w:tcPr>
          <w:p w14:paraId="6C4736B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single" w:sz="4" w:space="0" w:color="auto"/>
              <w:right w:val="single" w:sz="4" w:space="0" w:color="auto"/>
            </w:tcBorders>
            <w:shd w:val="clear" w:color="auto" w:fill="auto"/>
            <w:noWrap/>
            <w:vAlign w:val="bottom"/>
            <w:hideMark/>
          </w:tcPr>
          <w:p w14:paraId="030A3EB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3B154D59"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nil"/>
              <w:bottom w:val="single" w:sz="4" w:space="0" w:color="auto"/>
              <w:right w:val="single" w:sz="4" w:space="0" w:color="auto"/>
            </w:tcBorders>
            <w:shd w:val="clear" w:color="000000" w:fill="DDEBF7"/>
            <w:noWrap/>
            <w:vAlign w:val="bottom"/>
            <w:hideMark/>
          </w:tcPr>
          <w:p w14:paraId="3B4518C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4" w:space="0" w:color="auto"/>
            </w:tcBorders>
            <w:shd w:val="clear" w:color="000000" w:fill="DDEBF7"/>
            <w:noWrap/>
            <w:vAlign w:val="center"/>
            <w:hideMark/>
          </w:tcPr>
          <w:p w14:paraId="64D3E1F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2020" w:type="dxa"/>
            <w:tcBorders>
              <w:top w:val="nil"/>
              <w:left w:val="nil"/>
              <w:bottom w:val="single" w:sz="4" w:space="0" w:color="auto"/>
              <w:right w:val="single" w:sz="4" w:space="0" w:color="auto"/>
            </w:tcBorders>
            <w:shd w:val="clear" w:color="000000" w:fill="DDEBF7"/>
            <w:noWrap/>
            <w:vAlign w:val="center"/>
            <w:hideMark/>
          </w:tcPr>
          <w:p w14:paraId="2F913EA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00" w:type="dxa"/>
            <w:tcBorders>
              <w:top w:val="nil"/>
              <w:left w:val="nil"/>
              <w:bottom w:val="single" w:sz="4" w:space="0" w:color="auto"/>
              <w:right w:val="single" w:sz="4" w:space="0" w:color="auto"/>
            </w:tcBorders>
            <w:shd w:val="clear" w:color="000000" w:fill="FFFFFF"/>
            <w:noWrap/>
            <w:vAlign w:val="bottom"/>
            <w:hideMark/>
          </w:tcPr>
          <w:p w14:paraId="721DC97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7BC7900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45EB5D7D" w14:textId="77777777" w:rsidTr="00E10FE7">
        <w:trPr>
          <w:trHeight w:val="330"/>
          <w:jc w:val="center"/>
        </w:trPr>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22C887F1"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w:t>
            </w:r>
          </w:p>
        </w:tc>
        <w:tc>
          <w:tcPr>
            <w:tcW w:w="8090" w:type="dxa"/>
            <w:gridSpan w:val="4"/>
            <w:tcBorders>
              <w:top w:val="nil"/>
              <w:left w:val="nil"/>
              <w:bottom w:val="single" w:sz="8" w:space="0" w:color="auto"/>
              <w:right w:val="single" w:sz="4" w:space="0" w:color="000000"/>
            </w:tcBorders>
            <w:shd w:val="clear" w:color="auto" w:fill="auto"/>
            <w:noWrap/>
            <w:vAlign w:val="bottom"/>
            <w:hideMark/>
          </w:tcPr>
          <w:p w14:paraId="0213ED0A"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Выпадающие доходы (+∆ НВВ 2018)</w:t>
            </w:r>
          </w:p>
        </w:tc>
        <w:tc>
          <w:tcPr>
            <w:tcW w:w="951" w:type="dxa"/>
            <w:tcBorders>
              <w:top w:val="nil"/>
              <w:left w:val="nil"/>
              <w:bottom w:val="single" w:sz="8" w:space="0" w:color="auto"/>
              <w:right w:val="single" w:sz="4" w:space="0" w:color="auto"/>
            </w:tcBorders>
            <w:shd w:val="clear" w:color="auto" w:fill="auto"/>
            <w:noWrap/>
            <w:vAlign w:val="bottom"/>
            <w:hideMark/>
          </w:tcPr>
          <w:p w14:paraId="51794CDB"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DDEBF7"/>
            <w:noWrap/>
            <w:vAlign w:val="bottom"/>
            <w:hideMark/>
          </w:tcPr>
          <w:p w14:paraId="35865E8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nil"/>
              <w:bottom w:val="single" w:sz="8" w:space="0" w:color="auto"/>
              <w:right w:val="single" w:sz="4" w:space="0" w:color="auto"/>
            </w:tcBorders>
            <w:shd w:val="clear" w:color="000000" w:fill="DDEBF7"/>
            <w:noWrap/>
            <w:vAlign w:val="bottom"/>
            <w:hideMark/>
          </w:tcPr>
          <w:p w14:paraId="7EE634C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8" w:space="0" w:color="auto"/>
              <w:right w:val="single" w:sz="4" w:space="0" w:color="auto"/>
            </w:tcBorders>
            <w:shd w:val="clear" w:color="000000" w:fill="DDEBF7"/>
            <w:noWrap/>
            <w:vAlign w:val="center"/>
            <w:hideMark/>
          </w:tcPr>
          <w:p w14:paraId="6083327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4789,21</w:t>
            </w:r>
          </w:p>
        </w:tc>
        <w:tc>
          <w:tcPr>
            <w:tcW w:w="2020" w:type="dxa"/>
            <w:tcBorders>
              <w:top w:val="nil"/>
              <w:left w:val="nil"/>
              <w:bottom w:val="single" w:sz="8" w:space="0" w:color="auto"/>
              <w:right w:val="single" w:sz="4" w:space="0" w:color="auto"/>
            </w:tcBorders>
            <w:shd w:val="clear" w:color="000000" w:fill="DDEBF7"/>
            <w:noWrap/>
            <w:vAlign w:val="center"/>
            <w:hideMark/>
          </w:tcPr>
          <w:p w14:paraId="24341BC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2832,32</w:t>
            </w:r>
          </w:p>
        </w:tc>
        <w:tc>
          <w:tcPr>
            <w:tcW w:w="1900" w:type="dxa"/>
            <w:tcBorders>
              <w:top w:val="nil"/>
              <w:left w:val="nil"/>
              <w:bottom w:val="single" w:sz="8" w:space="0" w:color="auto"/>
              <w:right w:val="single" w:sz="4" w:space="0" w:color="auto"/>
            </w:tcBorders>
            <w:shd w:val="clear" w:color="000000" w:fill="FFFFFF"/>
            <w:noWrap/>
            <w:vAlign w:val="bottom"/>
            <w:hideMark/>
          </w:tcPr>
          <w:p w14:paraId="7E19A61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#ДЕЛ/0!</w:t>
            </w:r>
          </w:p>
        </w:tc>
        <w:tc>
          <w:tcPr>
            <w:tcW w:w="1920" w:type="dxa"/>
            <w:tcBorders>
              <w:top w:val="nil"/>
              <w:left w:val="nil"/>
              <w:bottom w:val="single" w:sz="8" w:space="0" w:color="auto"/>
              <w:right w:val="single" w:sz="8" w:space="0" w:color="auto"/>
            </w:tcBorders>
            <w:shd w:val="clear" w:color="000000" w:fill="FFFFFF"/>
            <w:noWrap/>
            <w:vAlign w:val="bottom"/>
            <w:hideMark/>
          </w:tcPr>
          <w:p w14:paraId="390668B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-1 956,89</w:t>
            </w:r>
          </w:p>
        </w:tc>
      </w:tr>
      <w:tr w:rsidR="00E10FE7" w:rsidRPr="00E10FE7" w14:paraId="691243F3" w14:textId="77777777" w:rsidTr="00E10FE7">
        <w:trPr>
          <w:trHeight w:val="345"/>
          <w:jc w:val="center"/>
        </w:trPr>
        <w:tc>
          <w:tcPr>
            <w:tcW w:w="739" w:type="dxa"/>
            <w:tcBorders>
              <w:top w:val="nil"/>
              <w:left w:val="single" w:sz="8" w:space="0" w:color="auto"/>
              <w:bottom w:val="single" w:sz="8" w:space="0" w:color="auto"/>
              <w:right w:val="single" w:sz="4" w:space="0" w:color="auto"/>
            </w:tcBorders>
            <w:shd w:val="clear" w:color="auto" w:fill="auto"/>
            <w:noWrap/>
            <w:vAlign w:val="bottom"/>
            <w:hideMark/>
          </w:tcPr>
          <w:p w14:paraId="716E62AB"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24</w:t>
            </w:r>
          </w:p>
        </w:tc>
        <w:tc>
          <w:tcPr>
            <w:tcW w:w="8090" w:type="dxa"/>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32CC274B"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Необходимая валовая выручка, всего</w:t>
            </w:r>
          </w:p>
        </w:tc>
        <w:tc>
          <w:tcPr>
            <w:tcW w:w="951" w:type="dxa"/>
            <w:tcBorders>
              <w:top w:val="nil"/>
              <w:left w:val="nil"/>
              <w:bottom w:val="single" w:sz="8" w:space="0" w:color="auto"/>
              <w:right w:val="single" w:sz="4" w:space="0" w:color="auto"/>
            </w:tcBorders>
            <w:shd w:val="clear" w:color="auto" w:fill="auto"/>
            <w:noWrap/>
            <w:vAlign w:val="bottom"/>
            <w:hideMark/>
          </w:tcPr>
          <w:p w14:paraId="5D0C34B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8" w:space="0" w:color="auto"/>
              <w:right w:val="single" w:sz="4" w:space="0" w:color="auto"/>
            </w:tcBorders>
            <w:shd w:val="clear" w:color="000000" w:fill="DDEBF7"/>
            <w:noWrap/>
            <w:vAlign w:val="bottom"/>
            <w:hideMark/>
          </w:tcPr>
          <w:p w14:paraId="38506EA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27088,18</w:t>
            </w:r>
          </w:p>
        </w:tc>
        <w:tc>
          <w:tcPr>
            <w:tcW w:w="1900" w:type="dxa"/>
            <w:tcBorders>
              <w:top w:val="nil"/>
              <w:left w:val="nil"/>
              <w:bottom w:val="single" w:sz="8" w:space="0" w:color="auto"/>
              <w:right w:val="single" w:sz="4" w:space="0" w:color="auto"/>
            </w:tcBorders>
            <w:shd w:val="clear" w:color="000000" w:fill="DDEBF7"/>
            <w:noWrap/>
            <w:vAlign w:val="bottom"/>
            <w:hideMark/>
          </w:tcPr>
          <w:p w14:paraId="00B30D9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25168,80</w:t>
            </w:r>
          </w:p>
        </w:tc>
        <w:tc>
          <w:tcPr>
            <w:tcW w:w="1920" w:type="dxa"/>
            <w:tcBorders>
              <w:top w:val="nil"/>
              <w:left w:val="nil"/>
              <w:bottom w:val="single" w:sz="8" w:space="0" w:color="auto"/>
              <w:right w:val="single" w:sz="4" w:space="0" w:color="auto"/>
            </w:tcBorders>
            <w:shd w:val="clear" w:color="000000" w:fill="DDEBF7"/>
            <w:noWrap/>
            <w:vAlign w:val="bottom"/>
            <w:hideMark/>
          </w:tcPr>
          <w:p w14:paraId="701DF1EF"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39860,66</w:t>
            </w:r>
          </w:p>
        </w:tc>
        <w:tc>
          <w:tcPr>
            <w:tcW w:w="2020" w:type="dxa"/>
            <w:tcBorders>
              <w:top w:val="nil"/>
              <w:left w:val="nil"/>
              <w:bottom w:val="single" w:sz="8" w:space="0" w:color="auto"/>
              <w:right w:val="single" w:sz="4" w:space="0" w:color="auto"/>
            </w:tcBorders>
            <w:shd w:val="clear" w:color="000000" w:fill="DDEBF7"/>
            <w:noWrap/>
            <w:vAlign w:val="bottom"/>
            <w:hideMark/>
          </w:tcPr>
          <w:p w14:paraId="47D75CF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30737,42</w:t>
            </w:r>
          </w:p>
        </w:tc>
        <w:tc>
          <w:tcPr>
            <w:tcW w:w="1900" w:type="dxa"/>
            <w:tcBorders>
              <w:top w:val="nil"/>
              <w:left w:val="nil"/>
              <w:bottom w:val="single" w:sz="8" w:space="0" w:color="auto"/>
              <w:right w:val="single" w:sz="4" w:space="0" w:color="auto"/>
            </w:tcBorders>
            <w:shd w:val="clear" w:color="000000" w:fill="FFFFFF"/>
            <w:noWrap/>
            <w:vAlign w:val="bottom"/>
            <w:hideMark/>
          </w:tcPr>
          <w:p w14:paraId="2C16D1A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22,125</w:t>
            </w:r>
          </w:p>
        </w:tc>
        <w:tc>
          <w:tcPr>
            <w:tcW w:w="1920" w:type="dxa"/>
            <w:tcBorders>
              <w:top w:val="nil"/>
              <w:left w:val="nil"/>
              <w:bottom w:val="single" w:sz="8" w:space="0" w:color="auto"/>
              <w:right w:val="single" w:sz="8" w:space="0" w:color="auto"/>
            </w:tcBorders>
            <w:shd w:val="clear" w:color="000000" w:fill="FFFFFF"/>
            <w:noWrap/>
            <w:vAlign w:val="bottom"/>
            <w:hideMark/>
          </w:tcPr>
          <w:p w14:paraId="02754CD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-9 123,24</w:t>
            </w:r>
          </w:p>
        </w:tc>
      </w:tr>
      <w:tr w:rsidR="00E10FE7" w:rsidRPr="00E10FE7" w14:paraId="59017C19" w14:textId="77777777" w:rsidTr="00E10FE7">
        <w:trPr>
          <w:trHeight w:val="330"/>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7CC5ABA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8090" w:type="dxa"/>
            <w:gridSpan w:val="4"/>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4657F9FE"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в том числе на потребительский рынок</w:t>
            </w:r>
          </w:p>
        </w:tc>
        <w:tc>
          <w:tcPr>
            <w:tcW w:w="951" w:type="dxa"/>
            <w:tcBorders>
              <w:top w:val="nil"/>
              <w:left w:val="nil"/>
              <w:bottom w:val="single" w:sz="4" w:space="0" w:color="auto"/>
              <w:right w:val="single" w:sz="4" w:space="0" w:color="auto"/>
            </w:tcBorders>
            <w:shd w:val="clear" w:color="auto" w:fill="auto"/>
            <w:noWrap/>
            <w:vAlign w:val="bottom"/>
            <w:hideMark/>
          </w:tcPr>
          <w:p w14:paraId="381E5FB6"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004AAC2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13044,32</w:t>
            </w:r>
          </w:p>
        </w:tc>
        <w:tc>
          <w:tcPr>
            <w:tcW w:w="1900" w:type="dxa"/>
            <w:tcBorders>
              <w:top w:val="nil"/>
              <w:left w:val="nil"/>
              <w:bottom w:val="single" w:sz="4" w:space="0" w:color="auto"/>
              <w:right w:val="single" w:sz="4" w:space="0" w:color="auto"/>
            </w:tcBorders>
            <w:shd w:val="clear" w:color="000000" w:fill="DDEBF7"/>
            <w:noWrap/>
            <w:vAlign w:val="bottom"/>
            <w:hideMark/>
          </w:tcPr>
          <w:p w14:paraId="4BBBF2C5"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11630,48</w:t>
            </w:r>
          </w:p>
        </w:tc>
        <w:tc>
          <w:tcPr>
            <w:tcW w:w="1920" w:type="dxa"/>
            <w:tcBorders>
              <w:top w:val="nil"/>
              <w:left w:val="nil"/>
              <w:bottom w:val="single" w:sz="4" w:space="0" w:color="auto"/>
              <w:right w:val="single" w:sz="4" w:space="0" w:color="auto"/>
            </w:tcBorders>
            <w:shd w:val="clear" w:color="000000" w:fill="DDEBF7"/>
            <w:noWrap/>
            <w:vAlign w:val="bottom"/>
            <w:hideMark/>
          </w:tcPr>
          <w:p w14:paraId="045D40CB"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18419,57</w:t>
            </w:r>
          </w:p>
        </w:tc>
        <w:tc>
          <w:tcPr>
            <w:tcW w:w="2020" w:type="dxa"/>
            <w:tcBorders>
              <w:top w:val="nil"/>
              <w:left w:val="nil"/>
              <w:bottom w:val="single" w:sz="4" w:space="0" w:color="auto"/>
              <w:right w:val="single" w:sz="4" w:space="0" w:color="auto"/>
            </w:tcBorders>
            <w:shd w:val="clear" w:color="000000" w:fill="DDEBF7"/>
            <w:noWrap/>
            <w:vAlign w:val="bottom"/>
            <w:hideMark/>
          </w:tcPr>
          <w:p w14:paraId="088B69B7"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16330,78</w:t>
            </w:r>
          </w:p>
        </w:tc>
        <w:tc>
          <w:tcPr>
            <w:tcW w:w="1900" w:type="dxa"/>
            <w:tcBorders>
              <w:top w:val="nil"/>
              <w:left w:val="nil"/>
              <w:bottom w:val="single" w:sz="4" w:space="0" w:color="auto"/>
              <w:right w:val="single" w:sz="4" w:space="0" w:color="auto"/>
            </w:tcBorders>
            <w:shd w:val="clear" w:color="000000" w:fill="FFFFFF"/>
            <w:noWrap/>
            <w:vAlign w:val="bottom"/>
            <w:hideMark/>
          </w:tcPr>
          <w:p w14:paraId="67634D4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40,414</w:t>
            </w:r>
          </w:p>
        </w:tc>
        <w:tc>
          <w:tcPr>
            <w:tcW w:w="1920" w:type="dxa"/>
            <w:tcBorders>
              <w:top w:val="nil"/>
              <w:left w:val="nil"/>
              <w:bottom w:val="single" w:sz="4" w:space="0" w:color="auto"/>
              <w:right w:val="single" w:sz="8" w:space="0" w:color="auto"/>
            </w:tcBorders>
            <w:shd w:val="clear" w:color="000000" w:fill="FFFFFF"/>
            <w:noWrap/>
            <w:vAlign w:val="bottom"/>
            <w:hideMark/>
          </w:tcPr>
          <w:p w14:paraId="67984E5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-2 088,79</w:t>
            </w:r>
          </w:p>
        </w:tc>
      </w:tr>
      <w:tr w:rsidR="00E10FE7" w:rsidRPr="00E10FE7" w14:paraId="20E87A14" w14:textId="77777777" w:rsidTr="00E10FE7">
        <w:trPr>
          <w:trHeight w:val="435"/>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2902C2E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25</w:t>
            </w:r>
          </w:p>
        </w:tc>
        <w:tc>
          <w:tcPr>
            <w:tcW w:w="8090" w:type="dxa"/>
            <w:gridSpan w:val="4"/>
            <w:tcBorders>
              <w:top w:val="single" w:sz="4" w:space="0" w:color="auto"/>
              <w:left w:val="nil"/>
              <w:bottom w:val="single" w:sz="4" w:space="0" w:color="auto"/>
              <w:right w:val="single" w:sz="4" w:space="0" w:color="000000"/>
            </w:tcBorders>
            <w:shd w:val="clear" w:color="auto" w:fill="auto"/>
            <w:vAlign w:val="bottom"/>
            <w:hideMark/>
          </w:tcPr>
          <w:p w14:paraId="69FB8FA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Необходимая валовая выручка с учетом корректировки </w:t>
            </w:r>
          </w:p>
        </w:tc>
        <w:tc>
          <w:tcPr>
            <w:tcW w:w="951" w:type="dxa"/>
            <w:tcBorders>
              <w:top w:val="nil"/>
              <w:left w:val="nil"/>
              <w:bottom w:val="single" w:sz="4" w:space="0" w:color="auto"/>
              <w:right w:val="single" w:sz="4" w:space="0" w:color="auto"/>
            </w:tcBorders>
            <w:shd w:val="clear" w:color="auto" w:fill="auto"/>
            <w:noWrap/>
            <w:vAlign w:val="bottom"/>
            <w:hideMark/>
          </w:tcPr>
          <w:p w14:paraId="72C3BA6F"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т.р</w:t>
            </w:r>
            <w:proofErr w:type="spellEnd"/>
            <w:r w:rsidRPr="00E10FE7">
              <w:rPr>
                <w:rFonts w:ascii="Bookman Old Style" w:hAnsi="Bookman Old Style" w:cs="Calibri"/>
                <w:sz w:val="16"/>
                <w:szCs w:val="16"/>
              </w:rPr>
              <w:t>.</w:t>
            </w:r>
          </w:p>
        </w:tc>
        <w:tc>
          <w:tcPr>
            <w:tcW w:w="1680" w:type="dxa"/>
            <w:tcBorders>
              <w:top w:val="nil"/>
              <w:left w:val="nil"/>
              <w:bottom w:val="single" w:sz="4" w:space="0" w:color="auto"/>
              <w:right w:val="single" w:sz="4" w:space="0" w:color="auto"/>
            </w:tcBorders>
            <w:shd w:val="clear" w:color="000000" w:fill="DDEBF7"/>
            <w:noWrap/>
            <w:vAlign w:val="bottom"/>
            <w:hideMark/>
          </w:tcPr>
          <w:p w14:paraId="59D42551"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10491,66</w:t>
            </w:r>
          </w:p>
        </w:tc>
        <w:tc>
          <w:tcPr>
            <w:tcW w:w="1900" w:type="dxa"/>
            <w:tcBorders>
              <w:top w:val="nil"/>
              <w:left w:val="nil"/>
              <w:bottom w:val="single" w:sz="4" w:space="0" w:color="auto"/>
              <w:right w:val="single" w:sz="4" w:space="0" w:color="auto"/>
            </w:tcBorders>
            <w:shd w:val="clear" w:color="000000" w:fill="DDEBF7"/>
            <w:noWrap/>
            <w:vAlign w:val="bottom"/>
            <w:hideMark/>
          </w:tcPr>
          <w:p w14:paraId="3AA86AF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11630,48</w:t>
            </w:r>
          </w:p>
        </w:tc>
        <w:tc>
          <w:tcPr>
            <w:tcW w:w="1920" w:type="dxa"/>
            <w:tcBorders>
              <w:top w:val="nil"/>
              <w:left w:val="single" w:sz="4" w:space="0" w:color="auto"/>
              <w:bottom w:val="single" w:sz="4" w:space="0" w:color="auto"/>
              <w:right w:val="nil"/>
            </w:tcBorders>
            <w:shd w:val="clear" w:color="000000" w:fill="DDEBF7"/>
            <w:noWrap/>
            <w:vAlign w:val="center"/>
            <w:hideMark/>
          </w:tcPr>
          <w:p w14:paraId="6A1C7E1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2020" w:type="dxa"/>
            <w:tcBorders>
              <w:top w:val="nil"/>
              <w:left w:val="single" w:sz="4" w:space="0" w:color="auto"/>
              <w:bottom w:val="single" w:sz="4" w:space="0" w:color="auto"/>
              <w:right w:val="nil"/>
            </w:tcBorders>
            <w:shd w:val="clear" w:color="000000" w:fill="DDEBF7"/>
            <w:noWrap/>
            <w:vAlign w:val="center"/>
            <w:hideMark/>
          </w:tcPr>
          <w:p w14:paraId="621D211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 </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128ABA0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1920" w:type="dxa"/>
            <w:tcBorders>
              <w:top w:val="nil"/>
              <w:left w:val="nil"/>
              <w:bottom w:val="single" w:sz="4" w:space="0" w:color="auto"/>
              <w:right w:val="single" w:sz="8" w:space="0" w:color="auto"/>
            </w:tcBorders>
            <w:shd w:val="clear" w:color="000000" w:fill="FFFFFF"/>
            <w:noWrap/>
            <w:vAlign w:val="bottom"/>
            <w:hideMark/>
          </w:tcPr>
          <w:p w14:paraId="6F0EABF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r>
      <w:tr w:rsidR="00E10FE7" w:rsidRPr="00E10FE7" w14:paraId="29E76EF6" w14:textId="77777777" w:rsidTr="00E10FE7">
        <w:trPr>
          <w:trHeight w:val="330"/>
          <w:jc w:val="center"/>
        </w:trPr>
        <w:tc>
          <w:tcPr>
            <w:tcW w:w="739" w:type="dxa"/>
            <w:tcBorders>
              <w:top w:val="nil"/>
              <w:left w:val="single" w:sz="8" w:space="0" w:color="auto"/>
              <w:bottom w:val="single" w:sz="4" w:space="0" w:color="auto"/>
              <w:right w:val="single" w:sz="4" w:space="0" w:color="auto"/>
            </w:tcBorders>
            <w:shd w:val="clear" w:color="auto" w:fill="auto"/>
            <w:noWrap/>
            <w:vAlign w:val="bottom"/>
            <w:hideMark/>
          </w:tcPr>
          <w:p w14:paraId="11A0063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26</w:t>
            </w:r>
          </w:p>
        </w:tc>
        <w:tc>
          <w:tcPr>
            <w:tcW w:w="809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31C3C1C"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Среднегодовой тариф на тепловую энергию </w:t>
            </w:r>
          </w:p>
        </w:tc>
        <w:tc>
          <w:tcPr>
            <w:tcW w:w="951" w:type="dxa"/>
            <w:tcBorders>
              <w:top w:val="nil"/>
              <w:left w:val="nil"/>
              <w:bottom w:val="single" w:sz="4" w:space="0" w:color="auto"/>
              <w:right w:val="single" w:sz="4" w:space="0" w:color="auto"/>
            </w:tcBorders>
            <w:shd w:val="clear" w:color="auto" w:fill="auto"/>
            <w:noWrap/>
            <w:vAlign w:val="bottom"/>
            <w:hideMark/>
          </w:tcPr>
          <w:p w14:paraId="2D3AD1DE"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руб</w:t>
            </w:r>
            <w:proofErr w:type="spellEnd"/>
            <w:r w:rsidRPr="00E10FE7">
              <w:rPr>
                <w:rFonts w:ascii="Bookman Old Style" w:hAnsi="Bookman Old Style" w:cs="Calibri"/>
                <w:sz w:val="16"/>
                <w:szCs w:val="16"/>
              </w:rPr>
              <w:t>/Гкал</w:t>
            </w:r>
          </w:p>
        </w:tc>
        <w:tc>
          <w:tcPr>
            <w:tcW w:w="1680" w:type="dxa"/>
            <w:tcBorders>
              <w:top w:val="nil"/>
              <w:left w:val="nil"/>
              <w:bottom w:val="single" w:sz="4" w:space="0" w:color="auto"/>
              <w:right w:val="single" w:sz="4" w:space="0" w:color="auto"/>
            </w:tcBorders>
            <w:shd w:val="clear" w:color="000000" w:fill="DDEBF7"/>
            <w:noWrap/>
            <w:vAlign w:val="bottom"/>
            <w:hideMark/>
          </w:tcPr>
          <w:p w14:paraId="4492075E"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940,61</w:t>
            </w:r>
          </w:p>
        </w:tc>
        <w:tc>
          <w:tcPr>
            <w:tcW w:w="1900" w:type="dxa"/>
            <w:tcBorders>
              <w:top w:val="nil"/>
              <w:left w:val="nil"/>
              <w:bottom w:val="single" w:sz="4" w:space="0" w:color="auto"/>
              <w:right w:val="single" w:sz="4" w:space="0" w:color="auto"/>
            </w:tcBorders>
            <w:shd w:val="clear" w:color="000000" w:fill="DDEBF7"/>
            <w:noWrap/>
            <w:vAlign w:val="bottom"/>
            <w:hideMark/>
          </w:tcPr>
          <w:p w14:paraId="31317332"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1193,83</w:t>
            </w:r>
          </w:p>
        </w:tc>
        <w:tc>
          <w:tcPr>
            <w:tcW w:w="1920" w:type="dxa"/>
            <w:tcBorders>
              <w:top w:val="nil"/>
              <w:left w:val="nil"/>
              <w:bottom w:val="single" w:sz="4" w:space="0" w:color="auto"/>
              <w:right w:val="single" w:sz="4" w:space="0" w:color="auto"/>
            </w:tcBorders>
            <w:shd w:val="clear" w:color="000000" w:fill="DDEBF7"/>
            <w:noWrap/>
            <w:vAlign w:val="bottom"/>
            <w:hideMark/>
          </w:tcPr>
          <w:p w14:paraId="511D1B08"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1890,72</w:t>
            </w:r>
          </w:p>
        </w:tc>
        <w:tc>
          <w:tcPr>
            <w:tcW w:w="2020" w:type="dxa"/>
            <w:tcBorders>
              <w:top w:val="nil"/>
              <w:left w:val="nil"/>
              <w:bottom w:val="single" w:sz="4" w:space="0" w:color="auto"/>
              <w:right w:val="single" w:sz="4" w:space="0" w:color="auto"/>
            </w:tcBorders>
            <w:shd w:val="clear" w:color="000000" w:fill="DDEBF7"/>
            <w:noWrap/>
            <w:vAlign w:val="bottom"/>
            <w:hideMark/>
          </w:tcPr>
          <w:p w14:paraId="64A2E1E3"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1601,38</w:t>
            </w:r>
          </w:p>
        </w:tc>
        <w:tc>
          <w:tcPr>
            <w:tcW w:w="1900" w:type="dxa"/>
            <w:tcBorders>
              <w:top w:val="nil"/>
              <w:left w:val="nil"/>
              <w:bottom w:val="single" w:sz="4" w:space="0" w:color="auto"/>
              <w:right w:val="single" w:sz="4" w:space="0" w:color="auto"/>
            </w:tcBorders>
            <w:shd w:val="clear" w:color="000000" w:fill="FFFFFF"/>
            <w:noWrap/>
            <w:vAlign w:val="bottom"/>
            <w:hideMark/>
          </w:tcPr>
          <w:p w14:paraId="57C0B57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34,138</w:t>
            </w:r>
          </w:p>
        </w:tc>
        <w:tc>
          <w:tcPr>
            <w:tcW w:w="1920" w:type="dxa"/>
            <w:tcBorders>
              <w:top w:val="nil"/>
              <w:left w:val="nil"/>
              <w:bottom w:val="single" w:sz="4" w:space="0" w:color="auto"/>
              <w:right w:val="single" w:sz="8" w:space="0" w:color="auto"/>
            </w:tcBorders>
            <w:shd w:val="clear" w:color="000000" w:fill="FFFFFF"/>
            <w:noWrap/>
            <w:vAlign w:val="bottom"/>
            <w:hideMark/>
          </w:tcPr>
          <w:p w14:paraId="16FE03E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-289,34</w:t>
            </w:r>
          </w:p>
        </w:tc>
      </w:tr>
      <w:tr w:rsidR="00E10FE7" w:rsidRPr="00E10FE7" w14:paraId="30BAEA8B" w14:textId="77777777" w:rsidTr="00E10FE7">
        <w:trPr>
          <w:trHeight w:val="330"/>
          <w:jc w:val="center"/>
        </w:trPr>
        <w:tc>
          <w:tcPr>
            <w:tcW w:w="739" w:type="dxa"/>
            <w:tcBorders>
              <w:top w:val="nil"/>
              <w:left w:val="single" w:sz="8" w:space="0" w:color="auto"/>
              <w:bottom w:val="nil"/>
              <w:right w:val="single" w:sz="4" w:space="0" w:color="auto"/>
            </w:tcBorders>
            <w:shd w:val="clear" w:color="auto" w:fill="auto"/>
            <w:noWrap/>
            <w:vAlign w:val="bottom"/>
            <w:hideMark/>
          </w:tcPr>
          <w:p w14:paraId="2E988AE4"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single" w:sz="4" w:space="0" w:color="auto"/>
              <w:right w:val="nil"/>
            </w:tcBorders>
            <w:shd w:val="clear" w:color="auto" w:fill="auto"/>
            <w:noWrap/>
            <w:vAlign w:val="bottom"/>
            <w:hideMark/>
          </w:tcPr>
          <w:p w14:paraId="2D151729"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Тариф на тепловую энергию с 01 января</w:t>
            </w:r>
          </w:p>
        </w:tc>
        <w:tc>
          <w:tcPr>
            <w:tcW w:w="98" w:type="dxa"/>
            <w:tcBorders>
              <w:top w:val="nil"/>
              <w:left w:val="nil"/>
              <w:bottom w:val="nil"/>
              <w:right w:val="nil"/>
            </w:tcBorders>
            <w:shd w:val="clear" w:color="auto" w:fill="auto"/>
            <w:noWrap/>
            <w:vAlign w:val="bottom"/>
            <w:hideMark/>
          </w:tcPr>
          <w:p w14:paraId="1D263A91"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661" w:type="dxa"/>
            <w:tcBorders>
              <w:top w:val="nil"/>
              <w:left w:val="nil"/>
              <w:bottom w:val="nil"/>
              <w:right w:val="nil"/>
            </w:tcBorders>
            <w:shd w:val="clear" w:color="auto" w:fill="auto"/>
            <w:noWrap/>
            <w:vAlign w:val="bottom"/>
            <w:hideMark/>
          </w:tcPr>
          <w:p w14:paraId="5EA188C4"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nil"/>
              <w:left w:val="nil"/>
              <w:bottom w:val="nil"/>
              <w:right w:val="single" w:sz="4" w:space="0" w:color="auto"/>
            </w:tcBorders>
            <w:shd w:val="clear" w:color="auto" w:fill="auto"/>
            <w:noWrap/>
            <w:vAlign w:val="bottom"/>
            <w:hideMark/>
          </w:tcPr>
          <w:p w14:paraId="7608BAF7"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nil"/>
              <w:left w:val="nil"/>
              <w:bottom w:val="nil"/>
              <w:right w:val="single" w:sz="4" w:space="0" w:color="auto"/>
            </w:tcBorders>
            <w:shd w:val="clear" w:color="auto" w:fill="auto"/>
            <w:noWrap/>
            <w:vAlign w:val="bottom"/>
            <w:hideMark/>
          </w:tcPr>
          <w:p w14:paraId="47F987EC"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руб</w:t>
            </w:r>
            <w:proofErr w:type="spellEnd"/>
            <w:r w:rsidRPr="00E10FE7">
              <w:rPr>
                <w:rFonts w:ascii="Bookman Old Style" w:hAnsi="Bookman Old Style" w:cs="Calibri"/>
                <w:sz w:val="16"/>
                <w:szCs w:val="16"/>
              </w:rPr>
              <w:t>/Гкал</w:t>
            </w:r>
          </w:p>
        </w:tc>
        <w:tc>
          <w:tcPr>
            <w:tcW w:w="1680" w:type="dxa"/>
            <w:tcBorders>
              <w:top w:val="nil"/>
              <w:left w:val="nil"/>
              <w:bottom w:val="nil"/>
              <w:right w:val="single" w:sz="4" w:space="0" w:color="auto"/>
            </w:tcBorders>
            <w:shd w:val="clear" w:color="000000" w:fill="DDEBF7"/>
            <w:noWrap/>
            <w:vAlign w:val="bottom"/>
            <w:hideMark/>
          </w:tcPr>
          <w:p w14:paraId="4AE03BA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924,54</w:t>
            </w:r>
          </w:p>
        </w:tc>
        <w:tc>
          <w:tcPr>
            <w:tcW w:w="1900" w:type="dxa"/>
            <w:tcBorders>
              <w:top w:val="nil"/>
              <w:left w:val="nil"/>
              <w:bottom w:val="nil"/>
              <w:right w:val="single" w:sz="4" w:space="0" w:color="auto"/>
            </w:tcBorders>
            <w:shd w:val="clear" w:color="000000" w:fill="DDEBF7"/>
            <w:noWrap/>
            <w:vAlign w:val="bottom"/>
            <w:hideMark/>
          </w:tcPr>
          <w:p w14:paraId="175E5EF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965,22</w:t>
            </w:r>
          </w:p>
        </w:tc>
        <w:tc>
          <w:tcPr>
            <w:tcW w:w="1920" w:type="dxa"/>
            <w:tcBorders>
              <w:top w:val="nil"/>
              <w:left w:val="single" w:sz="4" w:space="0" w:color="auto"/>
              <w:bottom w:val="nil"/>
              <w:right w:val="nil"/>
            </w:tcBorders>
            <w:shd w:val="clear" w:color="000000" w:fill="DDEBF7"/>
            <w:noWrap/>
            <w:vAlign w:val="center"/>
            <w:hideMark/>
          </w:tcPr>
          <w:p w14:paraId="1A6E4B5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1543,99</w:t>
            </w:r>
          </w:p>
        </w:tc>
        <w:tc>
          <w:tcPr>
            <w:tcW w:w="2020" w:type="dxa"/>
            <w:tcBorders>
              <w:top w:val="nil"/>
              <w:left w:val="single" w:sz="4" w:space="0" w:color="auto"/>
              <w:bottom w:val="nil"/>
              <w:right w:val="nil"/>
            </w:tcBorders>
            <w:shd w:val="clear" w:color="000000" w:fill="DDEBF7"/>
            <w:noWrap/>
            <w:vAlign w:val="center"/>
            <w:hideMark/>
          </w:tcPr>
          <w:p w14:paraId="144D8DD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1543,99</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7E4667C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59,962</w:t>
            </w:r>
          </w:p>
        </w:tc>
        <w:tc>
          <w:tcPr>
            <w:tcW w:w="1920" w:type="dxa"/>
            <w:tcBorders>
              <w:top w:val="nil"/>
              <w:left w:val="nil"/>
              <w:bottom w:val="single" w:sz="4" w:space="0" w:color="auto"/>
              <w:right w:val="single" w:sz="8" w:space="0" w:color="auto"/>
            </w:tcBorders>
            <w:shd w:val="clear" w:color="000000" w:fill="FFFFFF"/>
            <w:noWrap/>
            <w:vAlign w:val="bottom"/>
            <w:hideMark/>
          </w:tcPr>
          <w:p w14:paraId="6E077FB3"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0,00</w:t>
            </w:r>
          </w:p>
        </w:tc>
      </w:tr>
      <w:tr w:rsidR="00E10FE7" w:rsidRPr="00E10FE7" w14:paraId="5D8CDCBA" w14:textId="77777777" w:rsidTr="00E10FE7">
        <w:trPr>
          <w:trHeight w:val="330"/>
          <w:jc w:val="center"/>
        </w:trPr>
        <w:tc>
          <w:tcPr>
            <w:tcW w:w="739" w:type="dxa"/>
            <w:tcBorders>
              <w:top w:val="single" w:sz="4" w:space="0" w:color="auto"/>
              <w:left w:val="single" w:sz="8" w:space="0" w:color="auto"/>
              <w:bottom w:val="nil"/>
              <w:right w:val="single" w:sz="4" w:space="0" w:color="auto"/>
            </w:tcBorders>
            <w:shd w:val="clear" w:color="auto" w:fill="auto"/>
            <w:noWrap/>
            <w:vAlign w:val="bottom"/>
            <w:hideMark/>
          </w:tcPr>
          <w:p w14:paraId="0DC49B5C"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 </w:t>
            </w:r>
          </w:p>
        </w:tc>
        <w:tc>
          <w:tcPr>
            <w:tcW w:w="7233" w:type="dxa"/>
            <w:tcBorders>
              <w:top w:val="nil"/>
              <w:left w:val="nil"/>
              <w:bottom w:val="single" w:sz="4" w:space="0" w:color="auto"/>
              <w:right w:val="nil"/>
            </w:tcBorders>
            <w:shd w:val="clear" w:color="auto" w:fill="auto"/>
            <w:noWrap/>
            <w:vAlign w:val="bottom"/>
            <w:hideMark/>
          </w:tcPr>
          <w:p w14:paraId="4A88C920"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xml:space="preserve"> Тариф на тепловую энергию с 01 июля</w:t>
            </w:r>
          </w:p>
        </w:tc>
        <w:tc>
          <w:tcPr>
            <w:tcW w:w="98" w:type="dxa"/>
            <w:tcBorders>
              <w:top w:val="single" w:sz="4" w:space="0" w:color="auto"/>
              <w:left w:val="nil"/>
              <w:bottom w:val="nil"/>
              <w:right w:val="nil"/>
            </w:tcBorders>
            <w:shd w:val="clear" w:color="auto" w:fill="auto"/>
            <w:noWrap/>
            <w:vAlign w:val="bottom"/>
            <w:hideMark/>
          </w:tcPr>
          <w:p w14:paraId="7C98AD0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661" w:type="dxa"/>
            <w:tcBorders>
              <w:top w:val="single" w:sz="4" w:space="0" w:color="auto"/>
              <w:left w:val="nil"/>
              <w:bottom w:val="nil"/>
              <w:right w:val="nil"/>
            </w:tcBorders>
            <w:shd w:val="clear" w:color="auto" w:fill="auto"/>
            <w:noWrap/>
            <w:vAlign w:val="bottom"/>
            <w:hideMark/>
          </w:tcPr>
          <w:p w14:paraId="08322482"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8" w:type="dxa"/>
            <w:tcBorders>
              <w:top w:val="single" w:sz="4" w:space="0" w:color="auto"/>
              <w:left w:val="nil"/>
              <w:bottom w:val="nil"/>
              <w:right w:val="single" w:sz="4" w:space="0" w:color="auto"/>
            </w:tcBorders>
            <w:shd w:val="clear" w:color="auto" w:fill="auto"/>
            <w:noWrap/>
            <w:vAlign w:val="bottom"/>
            <w:hideMark/>
          </w:tcPr>
          <w:p w14:paraId="06AF4F98" w14:textId="77777777" w:rsidR="00E10FE7" w:rsidRPr="00E10FE7" w:rsidRDefault="00E10FE7" w:rsidP="00E10FE7">
            <w:pPr>
              <w:rPr>
                <w:rFonts w:ascii="Bookman Old Style" w:hAnsi="Bookman Old Style" w:cs="Calibri"/>
                <w:sz w:val="16"/>
                <w:szCs w:val="16"/>
              </w:rPr>
            </w:pPr>
            <w:r w:rsidRPr="00E10FE7">
              <w:rPr>
                <w:rFonts w:ascii="Bookman Old Style" w:hAnsi="Bookman Old Style" w:cs="Calibri"/>
                <w:sz w:val="16"/>
                <w:szCs w:val="16"/>
              </w:rPr>
              <w:t> </w:t>
            </w:r>
          </w:p>
        </w:tc>
        <w:tc>
          <w:tcPr>
            <w:tcW w:w="951" w:type="dxa"/>
            <w:tcBorders>
              <w:top w:val="single" w:sz="4" w:space="0" w:color="auto"/>
              <w:left w:val="nil"/>
              <w:bottom w:val="nil"/>
              <w:right w:val="single" w:sz="4" w:space="0" w:color="auto"/>
            </w:tcBorders>
            <w:shd w:val="clear" w:color="auto" w:fill="auto"/>
            <w:noWrap/>
            <w:vAlign w:val="bottom"/>
            <w:hideMark/>
          </w:tcPr>
          <w:p w14:paraId="0E8D2ED2" w14:textId="77777777" w:rsidR="00E10FE7" w:rsidRPr="00E10FE7" w:rsidRDefault="00E10FE7" w:rsidP="00E10FE7">
            <w:pPr>
              <w:jc w:val="center"/>
              <w:rPr>
                <w:rFonts w:ascii="Bookman Old Style" w:hAnsi="Bookman Old Style" w:cs="Calibri"/>
                <w:sz w:val="16"/>
                <w:szCs w:val="16"/>
              </w:rPr>
            </w:pPr>
            <w:proofErr w:type="spellStart"/>
            <w:r w:rsidRPr="00E10FE7">
              <w:rPr>
                <w:rFonts w:ascii="Bookman Old Style" w:hAnsi="Bookman Old Style" w:cs="Calibri"/>
                <w:sz w:val="16"/>
                <w:szCs w:val="16"/>
              </w:rPr>
              <w:t>руб</w:t>
            </w:r>
            <w:proofErr w:type="spellEnd"/>
            <w:r w:rsidRPr="00E10FE7">
              <w:rPr>
                <w:rFonts w:ascii="Bookman Old Style" w:hAnsi="Bookman Old Style" w:cs="Calibri"/>
                <w:sz w:val="16"/>
                <w:szCs w:val="16"/>
              </w:rPr>
              <w:t>/Гкал</w:t>
            </w:r>
          </w:p>
        </w:tc>
        <w:tc>
          <w:tcPr>
            <w:tcW w:w="1680" w:type="dxa"/>
            <w:tcBorders>
              <w:top w:val="single" w:sz="4" w:space="0" w:color="auto"/>
              <w:left w:val="nil"/>
              <w:bottom w:val="nil"/>
              <w:right w:val="single" w:sz="4" w:space="0" w:color="auto"/>
            </w:tcBorders>
            <w:shd w:val="clear" w:color="000000" w:fill="DDEBF7"/>
            <w:noWrap/>
            <w:vAlign w:val="bottom"/>
            <w:hideMark/>
          </w:tcPr>
          <w:p w14:paraId="5949F56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965,22</w:t>
            </w:r>
          </w:p>
        </w:tc>
        <w:tc>
          <w:tcPr>
            <w:tcW w:w="1900" w:type="dxa"/>
            <w:tcBorders>
              <w:top w:val="single" w:sz="4" w:space="0" w:color="auto"/>
              <w:left w:val="nil"/>
              <w:bottom w:val="nil"/>
              <w:right w:val="single" w:sz="4" w:space="0" w:color="auto"/>
            </w:tcBorders>
            <w:shd w:val="clear" w:color="000000" w:fill="DDEBF7"/>
            <w:noWrap/>
            <w:vAlign w:val="bottom"/>
            <w:hideMark/>
          </w:tcPr>
          <w:p w14:paraId="05580BF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1543,99</w:t>
            </w:r>
          </w:p>
        </w:tc>
        <w:tc>
          <w:tcPr>
            <w:tcW w:w="1920" w:type="dxa"/>
            <w:tcBorders>
              <w:top w:val="single" w:sz="4" w:space="0" w:color="auto"/>
              <w:left w:val="nil"/>
              <w:bottom w:val="nil"/>
              <w:right w:val="single" w:sz="4" w:space="0" w:color="auto"/>
            </w:tcBorders>
            <w:shd w:val="clear" w:color="000000" w:fill="DDEBF7"/>
            <w:noWrap/>
            <w:vAlign w:val="bottom"/>
            <w:hideMark/>
          </w:tcPr>
          <w:p w14:paraId="1DD0E31F"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2396,00</w:t>
            </w:r>
          </w:p>
        </w:tc>
        <w:tc>
          <w:tcPr>
            <w:tcW w:w="2020" w:type="dxa"/>
            <w:tcBorders>
              <w:top w:val="single" w:sz="4" w:space="0" w:color="auto"/>
              <w:left w:val="nil"/>
              <w:bottom w:val="nil"/>
              <w:right w:val="nil"/>
            </w:tcBorders>
            <w:shd w:val="clear" w:color="000000" w:fill="DDEBF7"/>
            <w:noWrap/>
            <w:vAlign w:val="center"/>
            <w:hideMark/>
          </w:tcPr>
          <w:p w14:paraId="71A5D98D"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1682,06</w:t>
            </w:r>
          </w:p>
        </w:tc>
        <w:tc>
          <w:tcPr>
            <w:tcW w:w="1900" w:type="dxa"/>
            <w:tcBorders>
              <w:top w:val="nil"/>
              <w:left w:val="single" w:sz="4" w:space="0" w:color="auto"/>
              <w:bottom w:val="single" w:sz="4" w:space="0" w:color="auto"/>
              <w:right w:val="single" w:sz="4" w:space="0" w:color="auto"/>
            </w:tcBorders>
            <w:shd w:val="clear" w:color="000000" w:fill="FFFFFF"/>
            <w:noWrap/>
            <w:vAlign w:val="bottom"/>
            <w:hideMark/>
          </w:tcPr>
          <w:p w14:paraId="0297E665"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8,942</w:t>
            </w:r>
          </w:p>
        </w:tc>
        <w:tc>
          <w:tcPr>
            <w:tcW w:w="1920" w:type="dxa"/>
            <w:tcBorders>
              <w:top w:val="nil"/>
              <w:left w:val="nil"/>
              <w:bottom w:val="single" w:sz="4" w:space="0" w:color="auto"/>
              <w:right w:val="single" w:sz="8" w:space="0" w:color="auto"/>
            </w:tcBorders>
            <w:shd w:val="clear" w:color="000000" w:fill="FFFFFF"/>
            <w:noWrap/>
            <w:vAlign w:val="bottom"/>
            <w:hideMark/>
          </w:tcPr>
          <w:p w14:paraId="186E6106"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-713,94</w:t>
            </w:r>
          </w:p>
        </w:tc>
      </w:tr>
      <w:tr w:rsidR="00E10FE7" w:rsidRPr="00E10FE7" w14:paraId="29CDDA1E" w14:textId="77777777" w:rsidTr="00E10FE7">
        <w:trPr>
          <w:trHeight w:val="345"/>
          <w:jc w:val="center"/>
        </w:trPr>
        <w:tc>
          <w:tcPr>
            <w:tcW w:w="73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FFCA93A"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27</w:t>
            </w:r>
          </w:p>
        </w:tc>
        <w:tc>
          <w:tcPr>
            <w:tcW w:w="8090"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1AF51839" w14:textId="77777777" w:rsidR="00E10FE7" w:rsidRPr="00E10FE7" w:rsidRDefault="00E10FE7" w:rsidP="00E10FE7">
            <w:pPr>
              <w:rPr>
                <w:rFonts w:ascii="Bookman Old Style" w:hAnsi="Bookman Old Style" w:cs="Calibri"/>
                <w:b/>
                <w:bCs/>
                <w:sz w:val="16"/>
                <w:szCs w:val="16"/>
              </w:rPr>
            </w:pPr>
            <w:r w:rsidRPr="00E10FE7">
              <w:rPr>
                <w:rFonts w:ascii="Bookman Old Style" w:hAnsi="Bookman Old Style" w:cs="Calibri"/>
                <w:b/>
                <w:bCs/>
                <w:sz w:val="16"/>
                <w:szCs w:val="16"/>
              </w:rPr>
              <w:t xml:space="preserve"> Рост тарифа на тепловую энергию</w:t>
            </w:r>
          </w:p>
        </w:tc>
        <w:tc>
          <w:tcPr>
            <w:tcW w:w="951" w:type="dxa"/>
            <w:tcBorders>
              <w:top w:val="single" w:sz="4" w:space="0" w:color="auto"/>
              <w:left w:val="nil"/>
              <w:bottom w:val="single" w:sz="8" w:space="0" w:color="auto"/>
              <w:right w:val="single" w:sz="4" w:space="0" w:color="auto"/>
            </w:tcBorders>
            <w:shd w:val="clear" w:color="auto" w:fill="auto"/>
            <w:noWrap/>
            <w:vAlign w:val="bottom"/>
            <w:hideMark/>
          </w:tcPr>
          <w:p w14:paraId="47AF09D0"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w:t>
            </w:r>
          </w:p>
        </w:tc>
        <w:tc>
          <w:tcPr>
            <w:tcW w:w="1680" w:type="dxa"/>
            <w:tcBorders>
              <w:top w:val="single" w:sz="4" w:space="0" w:color="auto"/>
              <w:left w:val="nil"/>
              <w:bottom w:val="single" w:sz="8" w:space="0" w:color="auto"/>
              <w:right w:val="single" w:sz="4" w:space="0" w:color="auto"/>
            </w:tcBorders>
            <w:shd w:val="clear" w:color="000000" w:fill="DDEBF7"/>
            <w:noWrap/>
            <w:vAlign w:val="bottom"/>
            <w:hideMark/>
          </w:tcPr>
          <w:p w14:paraId="211858DD"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4,40</w:t>
            </w:r>
          </w:p>
        </w:tc>
        <w:tc>
          <w:tcPr>
            <w:tcW w:w="1900" w:type="dxa"/>
            <w:tcBorders>
              <w:top w:val="single" w:sz="4" w:space="0" w:color="auto"/>
              <w:left w:val="nil"/>
              <w:bottom w:val="single" w:sz="8" w:space="0" w:color="auto"/>
              <w:right w:val="single" w:sz="4" w:space="0" w:color="auto"/>
            </w:tcBorders>
            <w:shd w:val="clear" w:color="000000" w:fill="DDEBF7"/>
            <w:noWrap/>
            <w:vAlign w:val="bottom"/>
            <w:hideMark/>
          </w:tcPr>
          <w:p w14:paraId="3E15EA21"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59,96</w:t>
            </w:r>
          </w:p>
        </w:tc>
        <w:tc>
          <w:tcPr>
            <w:tcW w:w="1920" w:type="dxa"/>
            <w:tcBorders>
              <w:top w:val="single" w:sz="4" w:space="0" w:color="auto"/>
              <w:left w:val="nil"/>
              <w:bottom w:val="single" w:sz="8" w:space="0" w:color="auto"/>
              <w:right w:val="single" w:sz="4" w:space="0" w:color="auto"/>
            </w:tcBorders>
            <w:shd w:val="clear" w:color="000000" w:fill="DDEBF7"/>
            <w:noWrap/>
            <w:vAlign w:val="bottom"/>
            <w:hideMark/>
          </w:tcPr>
          <w:p w14:paraId="69C3D7A4"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55,18</w:t>
            </w:r>
          </w:p>
        </w:tc>
        <w:tc>
          <w:tcPr>
            <w:tcW w:w="2020" w:type="dxa"/>
            <w:tcBorders>
              <w:top w:val="single" w:sz="4" w:space="0" w:color="auto"/>
              <w:left w:val="nil"/>
              <w:bottom w:val="single" w:sz="8" w:space="0" w:color="auto"/>
              <w:right w:val="single" w:sz="4" w:space="0" w:color="auto"/>
            </w:tcBorders>
            <w:shd w:val="clear" w:color="000000" w:fill="DDEBF7"/>
            <w:noWrap/>
            <w:vAlign w:val="bottom"/>
            <w:hideMark/>
          </w:tcPr>
          <w:p w14:paraId="19349EC0" w14:textId="77777777" w:rsidR="00E10FE7" w:rsidRPr="00E10FE7" w:rsidRDefault="00E10FE7" w:rsidP="00E10FE7">
            <w:pPr>
              <w:jc w:val="center"/>
              <w:rPr>
                <w:rFonts w:ascii="Bookman Old Style" w:hAnsi="Bookman Old Style" w:cs="Calibri"/>
                <w:b/>
                <w:bCs/>
                <w:sz w:val="16"/>
                <w:szCs w:val="16"/>
              </w:rPr>
            </w:pPr>
            <w:r w:rsidRPr="00E10FE7">
              <w:rPr>
                <w:rFonts w:ascii="Bookman Old Style" w:hAnsi="Bookman Old Style" w:cs="Calibri"/>
                <w:b/>
                <w:bCs/>
                <w:sz w:val="16"/>
                <w:szCs w:val="16"/>
              </w:rPr>
              <w:t>8,94</w:t>
            </w:r>
          </w:p>
        </w:tc>
        <w:tc>
          <w:tcPr>
            <w:tcW w:w="1900" w:type="dxa"/>
            <w:tcBorders>
              <w:top w:val="nil"/>
              <w:left w:val="nil"/>
              <w:bottom w:val="single" w:sz="8" w:space="0" w:color="auto"/>
              <w:right w:val="single" w:sz="4" w:space="0" w:color="auto"/>
            </w:tcBorders>
            <w:shd w:val="clear" w:color="000000" w:fill="FFFFFF"/>
            <w:noWrap/>
            <w:vAlign w:val="bottom"/>
            <w:hideMark/>
          </w:tcPr>
          <w:p w14:paraId="12BADC02"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-85,087</w:t>
            </w:r>
          </w:p>
        </w:tc>
        <w:tc>
          <w:tcPr>
            <w:tcW w:w="1920" w:type="dxa"/>
            <w:tcBorders>
              <w:top w:val="nil"/>
              <w:left w:val="nil"/>
              <w:bottom w:val="single" w:sz="8" w:space="0" w:color="auto"/>
              <w:right w:val="single" w:sz="8" w:space="0" w:color="auto"/>
            </w:tcBorders>
            <w:shd w:val="clear" w:color="000000" w:fill="FFFFFF"/>
            <w:noWrap/>
            <w:vAlign w:val="bottom"/>
            <w:hideMark/>
          </w:tcPr>
          <w:p w14:paraId="2596EB4E" w14:textId="77777777" w:rsidR="00E10FE7" w:rsidRPr="00E10FE7" w:rsidRDefault="00E10FE7" w:rsidP="00E10FE7">
            <w:pPr>
              <w:jc w:val="center"/>
              <w:rPr>
                <w:rFonts w:ascii="Bookman Old Style" w:hAnsi="Bookman Old Style" w:cs="Calibri"/>
                <w:sz w:val="16"/>
                <w:szCs w:val="16"/>
              </w:rPr>
            </w:pPr>
            <w:r w:rsidRPr="00E10FE7">
              <w:rPr>
                <w:rFonts w:ascii="Bookman Old Style" w:hAnsi="Bookman Old Style" w:cs="Calibri"/>
                <w:sz w:val="16"/>
                <w:szCs w:val="16"/>
              </w:rPr>
              <w:t>-46,24</w:t>
            </w:r>
          </w:p>
        </w:tc>
      </w:tr>
    </w:tbl>
    <w:p w14:paraId="56DE77BF" w14:textId="77777777" w:rsidR="00E10FE7" w:rsidRDefault="00E10FE7" w:rsidP="00E10FE7">
      <w:pPr>
        <w:jc w:val="both"/>
        <w:rPr>
          <w:bCs/>
        </w:rPr>
      </w:pPr>
    </w:p>
    <w:p w14:paraId="7C29958C" w14:textId="34345646" w:rsidR="00E10FE7" w:rsidRDefault="00E10FE7" w:rsidP="00E10FE7">
      <w:pPr>
        <w:jc w:val="both"/>
        <w:rPr>
          <w:bCs/>
        </w:rPr>
        <w:sectPr w:rsidR="00E10FE7" w:rsidSect="00E10FE7">
          <w:pgSz w:w="16838" w:h="11906" w:orient="landscape"/>
          <w:pgMar w:top="1134" w:right="426" w:bottom="566" w:left="851" w:header="720" w:footer="720" w:gutter="0"/>
          <w:cols w:space="720"/>
          <w:docGrid w:linePitch="326"/>
        </w:sectPr>
      </w:pPr>
    </w:p>
    <w:p w14:paraId="4077D0EC" w14:textId="3E31684D" w:rsidR="00E10FE7" w:rsidRPr="00EC2242" w:rsidRDefault="00E10FE7" w:rsidP="00E10FE7">
      <w:pPr>
        <w:ind w:left="993" w:firstLine="4394"/>
        <w:jc w:val="both"/>
        <w:rPr>
          <w:bCs/>
        </w:rPr>
      </w:pPr>
      <w:r w:rsidRPr="00EC2242">
        <w:rPr>
          <w:bCs/>
        </w:rPr>
        <w:t xml:space="preserve">Приложение № </w:t>
      </w:r>
      <w:r>
        <w:rPr>
          <w:bCs/>
        </w:rPr>
        <w:t xml:space="preserve">38 </w:t>
      </w:r>
      <w:r w:rsidRPr="00EC2242">
        <w:rPr>
          <w:bCs/>
        </w:rPr>
        <w:t>к протоколу №</w:t>
      </w:r>
      <w:r>
        <w:rPr>
          <w:bCs/>
        </w:rPr>
        <w:t xml:space="preserve"> 82</w:t>
      </w:r>
    </w:p>
    <w:p w14:paraId="4F96BFA1" w14:textId="77777777" w:rsidR="00E10FE7" w:rsidRPr="00EC2242" w:rsidRDefault="00E10FE7" w:rsidP="00E10FE7">
      <w:pPr>
        <w:ind w:left="993" w:firstLine="4394"/>
        <w:jc w:val="both"/>
        <w:rPr>
          <w:bCs/>
        </w:rPr>
      </w:pPr>
      <w:r>
        <w:rPr>
          <w:bCs/>
        </w:rPr>
        <w:t>з</w:t>
      </w:r>
      <w:r w:rsidRPr="00EC2242">
        <w:rPr>
          <w:bCs/>
        </w:rPr>
        <w:t>аседания Правления региональной</w:t>
      </w:r>
    </w:p>
    <w:p w14:paraId="654271C8" w14:textId="77777777" w:rsidR="00E10FE7" w:rsidRPr="00EC2242" w:rsidRDefault="00E10FE7" w:rsidP="00E10FE7">
      <w:pPr>
        <w:ind w:left="993" w:firstLine="4394"/>
        <w:jc w:val="both"/>
        <w:rPr>
          <w:bCs/>
        </w:rPr>
      </w:pPr>
      <w:r>
        <w:rPr>
          <w:bCs/>
        </w:rPr>
        <w:t>э</w:t>
      </w:r>
      <w:r w:rsidRPr="00EC2242">
        <w:rPr>
          <w:bCs/>
        </w:rPr>
        <w:t>нергетической комиссии</w:t>
      </w:r>
    </w:p>
    <w:p w14:paraId="4113EDE2" w14:textId="41C069A6" w:rsidR="00E10FE7" w:rsidRDefault="00E10FE7" w:rsidP="00E10FE7">
      <w:pPr>
        <w:ind w:left="993" w:firstLine="439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0DA1D70E" w14:textId="77777777" w:rsidR="00113F4A" w:rsidRDefault="00113F4A" w:rsidP="00E10FE7">
      <w:pPr>
        <w:ind w:left="993" w:firstLine="4394"/>
        <w:jc w:val="both"/>
        <w:rPr>
          <w:bCs/>
        </w:rPr>
      </w:pPr>
    </w:p>
    <w:p w14:paraId="3FFE2DF3" w14:textId="77777777" w:rsidR="00113F4A" w:rsidRPr="00113F4A" w:rsidRDefault="00113F4A" w:rsidP="00113F4A">
      <w:pPr>
        <w:ind w:right="-2"/>
        <w:jc w:val="center"/>
        <w:rPr>
          <w:bCs/>
          <w:sz w:val="4"/>
          <w:szCs w:val="4"/>
        </w:rPr>
      </w:pPr>
    </w:p>
    <w:p w14:paraId="1535878A" w14:textId="77777777" w:rsidR="00113F4A" w:rsidRPr="00113F4A" w:rsidRDefault="00113F4A" w:rsidP="00113F4A">
      <w:pPr>
        <w:ind w:right="141"/>
        <w:jc w:val="center"/>
        <w:rPr>
          <w:b/>
          <w:bCs/>
          <w:sz w:val="28"/>
          <w:szCs w:val="28"/>
        </w:rPr>
      </w:pPr>
      <w:r w:rsidRPr="00113F4A">
        <w:rPr>
          <w:b/>
          <w:bCs/>
          <w:sz w:val="28"/>
          <w:szCs w:val="28"/>
        </w:rPr>
        <w:t>Долгосрочные тарифы ГАУЗ КО «ОКЦОЗШ»</w:t>
      </w:r>
      <w:r w:rsidRPr="00113F4A">
        <w:rPr>
          <w:b/>
          <w:bCs/>
          <w:color w:val="000000"/>
          <w:kern w:val="32"/>
          <w:sz w:val="28"/>
          <w:szCs w:val="28"/>
        </w:rPr>
        <w:t xml:space="preserve"> </w:t>
      </w:r>
      <w:r w:rsidRPr="00113F4A">
        <w:rPr>
          <w:b/>
          <w:bCs/>
          <w:sz w:val="28"/>
          <w:szCs w:val="28"/>
          <w:lang w:val="x-none"/>
        </w:rPr>
        <w:t>на тепловую энергию, реализуем</w:t>
      </w:r>
      <w:r w:rsidRPr="00113F4A">
        <w:rPr>
          <w:b/>
          <w:bCs/>
          <w:sz w:val="28"/>
          <w:szCs w:val="28"/>
        </w:rPr>
        <w:t xml:space="preserve">ую </w:t>
      </w:r>
      <w:r w:rsidRPr="00113F4A">
        <w:rPr>
          <w:b/>
          <w:bCs/>
          <w:sz w:val="28"/>
          <w:szCs w:val="28"/>
          <w:lang w:val="x-none"/>
        </w:rPr>
        <w:t xml:space="preserve">на потребительском рынке </w:t>
      </w:r>
      <w:r w:rsidRPr="00113F4A">
        <w:rPr>
          <w:b/>
          <w:bCs/>
          <w:sz w:val="28"/>
          <w:szCs w:val="28"/>
        </w:rPr>
        <w:t>г. Ленинск-Кузнецкий,</w:t>
      </w:r>
    </w:p>
    <w:p w14:paraId="419D7ED1" w14:textId="77777777" w:rsidR="00113F4A" w:rsidRPr="00113F4A" w:rsidRDefault="00113F4A" w:rsidP="00113F4A">
      <w:pPr>
        <w:ind w:right="141"/>
        <w:jc w:val="center"/>
        <w:rPr>
          <w:b/>
          <w:bCs/>
          <w:sz w:val="28"/>
          <w:szCs w:val="28"/>
        </w:rPr>
      </w:pPr>
      <w:r w:rsidRPr="00113F4A">
        <w:rPr>
          <w:b/>
          <w:bCs/>
          <w:sz w:val="28"/>
          <w:szCs w:val="28"/>
        </w:rPr>
        <w:t>на период с 01.01.2019 по 31.12.2023</w:t>
      </w:r>
    </w:p>
    <w:p w14:paraId="5216EEEB" w14:textId="77777777" w:rsidR="00113F4A" w:rsidRPr="00113F4A" w:rsidRDefault="00113F4A" w:rsidP="00113F4A">
      <w:pPr>
        <w:ind w:right="-994"/>
        <w:jc w:val="right"/>
        <w:rPr>
          <w:sz w:val="28"/>
          <w:szCs w:val="28"/>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560"/>
        <w:gridCol w:w="1135"/>
        <w:gridCol w:w="851"/>
        <w:gridCol w:w="852"/>
        <w:gridCol w:w="851"/>
        <w:gridCol w:w="807"/>
        <w:gridCol w:w="1039"/>
      </w:tblGrid>
      <w:tr w:rsidR="00113F4A" w:rsidRPr="00113F4A" w14:paraId="4C19D368" w14:textId="77777777" w:rsidTr="00113F4A">
        <w:trPr>
          <w:trHeight w:val="329"/>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4D882CA" w14:textId="77777777" w:rsidR="00113F4A" w:rsidRPr="00113F4A" w:rsidRDefault="00113F4A" w:rsidP="00113F4A">
            <w:pPr>
              <w:ind w:left="-108" w:right="-105"/>
              <w:jc w:val="center"/>
            </w:pPr>
            <w:r w:rsidRPr="00113F4A">
              <w:t>Наименование регулируемой организации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11E5BEC" w14:textId="77777777" w:rsidR="00113F4A" w:rsidRPr="00113F4A" w:rsidRDefault="00113F4A" w:rsidP="00113F4A">
            <w:pPr>
              <w:ind w:right="-2"/>
              <w:jc w:val="center"/>
            </w:pPr>
            <w:r w:rsidRPr="00113F4A">
              <w:t>Вид тарифа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4B92CB9" w14:textId="77777777" w:rsidR="00113F4A" w:rsidRPr="00113F4A" w:rsidRDefault="00113F4A" w:rsidP="00113F4A">
            <w:pPr>
              <w:ind w:right="-2"/>
              <w:jc w:val="center"/>
            </w:pPr>
            <w:r w:rsidRPr="00113F4A">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EF593B1" w14:textId="77777777" w:rsidR="00113F4A" w:rsidRPr="00113F4A" w:rsidRDefault="00113F4A" w:rsidP="00113F4A">
            <w:pPr>
              <w:ind w:right="-2"/>
              <w:jc w:val="center"/>
            </w:pPr>
            <w:r w:rsidRPr="00113F4A">
              <w:t>Вода</w:t>
            </w:r>
          </w:p>
        </w:tc>
        <w:tc>
          <w:tcPr>
            <w:tcW w:w="3357" w:type="dxa"/>
            <w:gridSpan w:val="4"/>
            <w:tcBorders>
              <w:top w:val="single" w:sz="4" w:space="0" w:color="auto"/>
              <w:left w:val="single" w:sz="4" w:space="0" w:color="auto"/>
              <w:bottom w:val="single" w:sz="4" w:space="0" w:color="auto"/>
              <w:right w:val="single" w:sz="4" w:space="0" w:color="auto"/>
            </w:tcBorders>
            <w:vAlign w:val="center"/>
            <w:hideMark/>
          </w:tcPr>
          <w:p w14:paraId="0E2FC904" w14:textId="77777777" w:rsidR="00113F4A" w:rsidRPr="00113F4A" w:rsidRDefault="00113F4A" w:rsidP="00113F4A">
            <w:pPr>
              <w:ind w:right="-2"/>
              <w:jc w:val="center"/>
            </w:pPr>
            <w:r w:rsidRPr="00113F4A">
              <w:t>Отборный пар давлением</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14:paraId="5A3F5E84" w14:textId="77777777" w:rsidR="00113F4A" w:rsidRPr="00113F4A" w:rsidRDefault="00113F4A" w:rsidP="00113F4A">
            <w:pPr>
              <w:ind w:left="-108" w:right="-108" w:hanging="108"/>
              <w:jc w:val="center"/>
            </w:pPr>
            <w:r w:rsidRPr="00113F4A">
              <w:rPr>
                <w:sz w:val="22"/>
                <w:szCs w:val="22"/>
              </w:rPr>
              <w:t xml:space="preserve"> </w:t>
            </w:r>
            <w:r w:rsidRPr="00113F4A">
              <w:t xml:space="preserve">Острый и </w:t>
            </w:r>
            <w:proofErr w:type="spellStart"/>
            <w:r w:rsidRPr="00113F4A">
              <w:t>редуци-рован-ный</w:t>
            </w:r>
            <w:proofErr w:type="spellEnd"/>
            <w:r w:rsidRPr="00113F4A">
              <w:t xml:space="preserve"> пар</w:t>
            </w:r>
          </w:p>
        </w:tc>
      </w:tr>
      <w:tr w:rsidR="00113F4A" w:rsidRPr="00113F4A" w14:paraId="057AD20E" w14:textId="77777777" w:rsidTr="00113F4A">
        <w:trPr>
          <w:trHeight w:val="8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5D01460"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6AAA6750" w14:textId="77777777" w:rsidR="00113F4A" w:rsidRPr="00113F4A" w:rsidRDefault="00113F4A" w:rsidP="00113F4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4A49FF" w14:textId="77777777" w:rsidR="00113F4A" w:rsidRPr="00113F4A" w:rsidRDefault="00113F4A" w:rsidP="00113F4A"/>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057EA0" w14:textId="77777777" w:rsidR="00113F4A" w:rsidRPr="00113F4A" w:rsidRDefault="00113F4A" w:rsidP="00113F4A"/>
        </w:tc>
        <w:tc>
          <w:tcPr>
            <w:tcW w:w="850" w:type="dxa"/>
            <w:tcBorders>
              <w:top w:val="single" w:sz="4" w:space="0" w:color="auto"/>
              <w:left w:val="single" w:sz="4" w:space="0" w:color="auto"/>
              <w:bottom w:val="single" w:sz="4" w:space="0" w:color="auto"/>
              <w:right w:val="single" w:sz="4" w:space="0" w:color="auto"/>
            </w:tcBorders>
            <w:vAlign w:val="center"/>
            <w:hideMark/>
          </w:tcPr>
          <w:p w14:paraId="6CD7826F" w14:textId="77777777" w:rsidR="00113F4A" w:rsidRPr="00113F4A" w:rsidRDefault="00113F4A" w:rsidP="00113F4A">
            <w:pPr>
              <w:ind w:right="-2"/>
              <w:jc w:val="center"/>
              <w:rPr>
                <w:vertAlign w:val="superscript"/>
              </w:rPr>
            </w:pPr>
            <w:r w:rsidRPr="00113F4A">
              <w:t>от 1,2 до 2,5 кг/см</w:t>
            </w:r>
            <w:r w:rsidRPr="00113F4A">
              <w:rPr>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B3D303" w14:textId="77777777" w:rsidR="00113F4A" w:rsidRPr="00113F4A" w:rsidRDefault="00113F4A" w:rsidP="00113F4A">
            <w:pPr>
              <w:ind w:right="-2"/>
              <w:jc w:val="center"/>
            </w:pPr>
            <w:r w:rsidRPr="00113F4A">
              <w:t>от 2,5 до 7,0 кг/см</w:t>
            </w:r>
            <w:r w:rsidRPr="00113F4A">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2E923" w14:textId="77777777" w:rsidR="00113F4A" w:rsidRPr="00113F4A" w:rsidRDefault="00113F4A" w:rsidP="00113F4A">
            <w:pPr>
              <w:ind w:right="-2"/>
              <w:jc w:val="center"/>
            </w:pPr>
            <w:r w:rsidRPr="00113F4A">
              <w:t>от 7,0 до 13,0 кг/см</w:t>
            </w:r>
            <w:r w:rsidRPr="00113F4A">
              <w:rPr>
                <w:vertAlign w:val="superscript"/>
              </w:rPr>
              <w:t>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5A6D5C1" w14:textId="77777777" w:rsidR="00113F4A" w:rsidRPr="00113F4A" w:rsidRDefault="00113F4A" w:rsidP="00113F4A">
            <w:pPr>
              <w:ind w:right="-2" w:hanging="108"/>
              <w:jc w:val="center"/>
            </w:pPr>
            <w:r w:rsidRPr="00113F4A">
              <w:t>свыше 13,0 кг/см</w:t>
            </w:r>
            <w:r w:rsidRPr="00113F4A">
              <w:rPr>
                <w:vertAlign w:val="superscript"/>
              </w:rPr>
              <w:t>2</w:t>
            </w: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7C63387B" w14:textId="77777777" w:rsidR="00113F4A" w:rsidRPr="00113F4A" w:rsidRDefault="00113F4A" w:rsidP="00113F4A"/>
        </w:tc>
      </w:tr>
      <w:tr w:rsidR="00113F4A" w:rsidRPr="00113F4A" w14:paraId="5A13FC3A" w14:textId="77777777" w:rsidTr="00113F4A">
        <w:trPr>
          <w:trHeight w:val="254"/>
        </w:trPr>
        <w:tc>
          <w:tcPr>
            <w:tcW w:w="1559" w:type="dxa"/>
            <w:tcBorders>
              <w:top w:val="single" w:sz="4" w:space="0" w:color="auto"/>
              <w:left w:val="single" w:sz="4" w:space="0" w:color="auto"/>
              <w:bottom w:val="single" w:sz="4" w:space="0" w:color="auto"/>
              <w:right w:val="single" w:sz="4" w:space="0" w:color="auto"/>
            </w:tcBorders>
            <w:vAlign w:val="center"/>
            <w:hideMark/>
          </w:tcPr>
          <w:p w14:paraId="53D910DE" w14:textId="77777777" w:rsidR="00113F4A" w:rsidRPr="00113F4A" w:rsidRDefault="00113F4A" w:rsidP="00113F4A">
            <w:pPr>
              <w:ind w:left="-156" w:right="-125"/>
              <w:jc w:val="center"/>
            </w:pPr>
            <w:r w:rsidRPr="00113F4A">
              <w:t>1</w:t>
            </w:r>
          </w:p>
        </w:tc>
        <w:tc>
          <w:tcPr>
            <w:tcW w:w="1276" w:type="dxa"/>
            <w:tcBorders>
              <w:top w:val="single" w:sz="4" w:space="0" w:color="auto"/>
              <w:left w:val="single" w:sz="4" w:space="0" w:color="auto"/>
              <w:bottom w:val="single" w:sz="4" w:space="0" w:color="auto"/>
              <w:right w:val="single" w:sz="4" w:space="0" w:color="auto"/>
            </w:tcBorders>
            <w:hideMark/>
          </w:tcPr>
          <w:p w14:paraId="4968EDD0" w14:textId="77777777" w:rsidR="00113F4A" w:rsidRPr="00113F4A" w:rsidRDefault="00113F4A" w:rsidP="00113F4A">
            <w:pPr>
              <w:ind w:right="-2"/>
              <w:jc w:val="center"/>
            </w:pPr>
            <w:r w:rsidRPr="00113F4A">
              <w:t>2</w:t>
            </w:r>
          </w:p>
        </w:tc>
        <w:tc>
          <w:tcPr>
            <w:tcW w:w="1559" w:type="dxa"/>
            <w:tcBorders>
              <w:top w:val="single" w:sz="4" w:space="0" w:color="auto"/>
              <w:left w:val="single" w:sz="4" w:space="0" w:color="auto"/>
              <w:bottom w:val="single" w:sz="4" w:space="0" w:color="auto"/>
              <w:right w:val="single" w:sz="4" w:space="0" w:color="auto"/>
            </w:tcBorders>
            <w:hideMark/>
          </w:tcPr>
          <w:p w14:paraId="5978243F" w14:textId="77777777" w:rsidR="00113F4A" w:rsidRPr="00113F4A" w:rsidRDefault="00113F4A" w:rsidP="00113F4A">
            <w:pPr>
              <w:ind w:right="-2"/>
              <w:jc w:val="center"/>
            </w:pPr>
            <w:r w:rsidRPr="00113F4A">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135D00" w14:textId="77777777" w:rsidR="00113F4A" w:rsidRPr="00113F4A" w:rsidRDefault="00113F4A" w:rsidP="00113F4A">
            <w:pPr>
              <w:ind w:right="-2"/>
              <w:jc w:val="center"/>
            </w:pPr>
            <w:r w:rsidRPr="00113F4A">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E3BA38" w14:textId="77777777" w:rsidR="00113F4A" w:rsidRPr="00113F4A" w:rsidRDefault="00113F4A" w:rsidP="00113F4A">
            <w:pPr>
              <w:ind w:right="-2"/>
              <w:jc w:val="center"/>
            </w:pPr>
            <w:r w:rsidRPr="00113F4A">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6BBB80" w14:textId="77777777" w:rsidR="00113F4A" w:rsidRPr="00113F4A" w:rsidRDefault="00113F4A" w:rsidP="00113F4A">
            <w:pPr>
              <w:ind w:right="-2"/>
              <w:jc w:val="center"/>
            </w:pPr>
            <w:r w:rsidRPr="00113F4A">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51071" w14:textId="77777777" w:rsidR="00113F4A" w:rsidRPr="00113F4A" w:rsidRDefault="00113F4A" w:rsidP="00113F4A">
            <w:pPr>
              <w:ind w:right="-2"/>
              <w:jc w:val="center"/>
            </w:pPr>
            <w:r w:rsidRPr="00113F4A">
              <w:t>7</w:t>
            </w:r>
          </w:p>
        </w:tc>
        <w:tc>
          <w:tcPr>
            <w:tcW w:w="806" w:type="dxa"/>
            <w:tcBorders>
              <w:top w:val="single" w:sz="4" w:space="0" w:color="auto"/>
              <w:left w:val="single" w:sz="4" w:space="0" w:color="auto"/>
              <w:bottom w:val="single" w:sz="4" w:space="0" w:color="auto"/>
              <w:right w:val="single" w:sz="4" w:space="0" w:color="auto"/>
            </w:tcBorders>
            <w:vAlign w:val="center"/>
            <w:hideMark/>
          </w:tcPr>
          <w:p w14:paraId="36548AF4" w14:textId="77777777" w:rsidR="00113F4A" w:rsidRPr="00113F4A" w:rsidRDefault="00113F4A" w:rsidP="00113F4A">
            <w:pPr>
              <w:ind w:right="-2" w:hanging="108"/>
              <w:jc w:val="center"/>
            </w:pPr>
            <w:r w:rsidRPr="00113F4A">
              <w:t>8</w:t>
            </w:r>
          </w:p>
        </w:tc>
        <w:tc>
          <w:tcPr>
            <w:tcW w:w="1038" w:type="dxa"/>
            <w:tcBorders>
              <w:top w:val="single" w:sz="4" w:space="0" w:color="auto"/>
              <w:left w:val="single" w:sz="4" w:space="0" w:color="auto"/>
              <w:bottom w:val="single" w:sz="4" w:space="0" w:color="auto"/>
              <w:right w:val="single" w:sz="4" w:space="0" w:color="auto"/>
            </w:tcBorders>
            <w:hideMark/>
          </w:tcPr>
          <w:p w14:paraId="64638C8D" w14:textId="77777777" w:rsidR="00113F4A" w:rsidRPr="00113F4A" w:rsidRDefault="00113F4A" w:rsidP="00113F4A">
            <w:pPr>
              <w:ind w:right="-2"/>
              <w:jc w:val="center"/>
            </w:pPr>
            <w:r w:rsidRPr="00113F4A">
              <w:t>9</w:t>
            </w:r>
          </w:p>
        </w:tc>
      </w:tr>
      <w:tr w:rsidR="00113F4A" w:rsidRPr="00113F4A" w14:paraId="56AB707C" w14:textId="77777777" w:rsidTr="00113F4A">
        <w:trPr>
          <w:trHeight w:val="257"/>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BC01257" w14:textId="77777777" w:rsidR="00113F4A" w:rsidRPr="00113F4A" w:rsidRDefault="00113F4A" w:rsidP="00113F4A">
            <w:pPr>
              <w:ind w:left="-108" w:right="-108"/>
              <w:jc w:val="center"/>
            </w:pPr>
            <w:r w:rsidRPr="00113F4A">
              <w:t>ГАУЗ КО</w:t>
            </w:r>
          </w:p>
          <w:p w14:paraId="228C6235" w14:textId="77777777" w:rsidR="00113F4A" w:rsidRPr="00113F4A" w:rsidRDefault="00113F4A" w:rsidP="00113F4A">
            <w:pPr>
              <w:ind w:left="-108" w:right="-108"/>
              <w:jc w:val="center"/>
            </w:pPr>
            <w:r w:rsidRPr="00113F4A">
              <w:t>«ОКЦОЗШ»</w:t>
            </w:r>
          </w:p>
        </w:tc>
        <w:tc>
          <w:tcPr>
            <w:tcW w:w="8364" w:type="dxa"/>
            <w:gridSpan w:val="8"/>
            <w:tcBorders>
              <w:top w:val="single" w:sz="4" w:space="0" w:color="auto"/>
              <w:left w:val="single" w:sz="4" w:space="0" w:color="auto"/>
              <w:bottom w:val="single" w:sz="4" w:space="0" w:color="auto"/>
              <w:right w:val="single" w:sz="4" w:space="0" w:color="auto"/>
            </w:tcBorders>
            <w:vAlign w:val="center"/>
            <w:hideMark/>
          </w:tcPr>
          <w:p w14:paraId="7EA0537B" w14:textId="77777777" w:rsidR="00113F4A" w:rsidRPr="00113F4A" w:rsidRDefault="00113F4A" w:rsidP="00113F4A">
            <w:pPr>
              <w:ind w:right="34"/>
              <w:jc w:val="center"/>
            </w:pPr>
            <w:r w:rsidRPr="00113F4A">
              <w:t>Для потребителей, в случае отсутствия дифференциации тарифов по схеме</w:t>
            </w:r>
          </w:p>
          <w:p w14:paraId="67AF99C8" w14:textId="77777777" w:rsidR="00113F4A" w:rsidRPr="00113F4A" w:rsidRDefault="00113F4A" w:rsidP="00113F4A">
            <w:pPr>
              <w:ind w:right="-994"/>
              <w:jc w:val="center"/>
            </w:pPr>
            <w:r w:rsidRPr="00113F4A">
              <w:t>подключения (без НДС)</w:t>
            </w:r>
          </w:p>
        </w:tc>
      </w:tr>
      <w:tr w:rsidR="00113F4A" w:rsidRPr="00113F4A" w14:paraId="5AE20B1E" w14:textId="77777777" w:rsidTr="00113F4A">
        <w:trPr>
          <w:trHeight w:val="16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A07354B" w14:textId="77777777" w:rsidR="00113F4A" w:rsidRPr="00113F4A" w:rsidRDefault="00113F4A" w:rsidP="00113F4A"/>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1943578" w14:textId="77777777" w:rsidR="00113F4A" w:rsidRPr="00113F4A" w:rsidRDefault="00113F4A" w:rsidP="00113F4A">
            <w:pPr>
              <w:ind w:right="-2"/>
              <w:jc w:val="center"/>
            </w:pPr>
            <w:proofErr w:type="spellStart"/>
            <w:r w:rsidRPr="00113F4A">
              <w:t>Односта-вочный</w:t>
            </w:r>
            <w:proofErr w:type="spellEnd"/>
          </w:p>
          <w:p w14:paraId="3DD4116A" w14:textId="77777777" w:rsidR="00113F4A" w:rsidRPr="00113F4A" w:rsidRDefault="00113F4A" w:rsidP="00113F4A">
            <w:pPr>
              <w:ind w:right="-2"/>
              <w:jc w:val="center"/>
            </w:pPr>
            <w:r w:rsidRPr="00113F4A">
              <w:t>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ACDAAA" w14:textId="77777777" w:rsidR="00113F4A" w:rsidRPr="00113F4A" w:rsidRDefault="00113F4A" w:rsidP="00113F4A">
            <w:pPr>
              <w:ind w:left="-112" w:right="-103"/>
              <w:jc w:val="center"/>
            </w:pPr>
            <w:r w:rsidRPr="00113F4A">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D665B" w14:textId="77777777" w:rsidR="00113F4A" w:rsidRPr="00113F4A" w:rsidRDefault="00113F4A" w:rsidP="00113F4A">
            <w:pPr>
              <w:jc w:val="center"/>
            </w:pPr>
            <w:r w:rsidRPr="00113F4A">
              <w:t>965,22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5C6630"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C8EA99"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DCC689"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EB95AE2"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7E081D7" w14:textId="77777777" w:rsidR="00113F4A" w:rsidRPr="00113F4A" w:rsidRDefault="00113F4A" w:rsidP="00113F4A">
            <w:pPr>
              <w:jc w:val="center"/>
            </w:pPr>
            <w:r w:rsidRPr="00113F4A">
              <w:t>x</w:t>
            </w:r>
          </w:p>
        </w:tc>
      </w:tr>
      <w:tr w:rsidR="00113F4A" w:rsidRPr="00113F4A" w14:paraId="177A769C" w14:textId="77777777" w:rsidTr="00113F4A">
        <w:trPr>
          <w:trHeight w:val="27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CD15AF6"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769B59C5"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40CFC291" w14:textId="77777777" w:rsidR="00113F4A" w:rsidRPr="00113F4A" w:rsidRDefault="00113F4A" w:rsidP="00113F4A">
            <w:pPr>
              <w:ind w:left="-112" w:right="-103"/>
              <w:jc w:val="center"/>
            </w:pPr>
            <w:r w:rsidRPr="00113F4A">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681302" w14:textId="77777777" w:rsidR="00113F4A" w:rsidRPr="00113F4A" w:rsidRDefault="00113F4A" w:rsidP="00113F4A">
            <w:pPr>
              <w:jc w:val="center"/>
            </w:pPr>
            <w:r w:rsidRPr="00113F4A">
              <w:t>1543,99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AE27DE"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3C381A"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13017"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CDE9263"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1A2A400" w14:textId="77777777" w:rsidR="00113F4A" w:rsidRPr="00113F4A" w:rsidRDefault="00113F4A" w:rsidP="00113F4A">
            <w:pPr>
              <w:jc w:val="center"/>
              <w:rPr>
                <w:lang w:val="en-US"/>
              </w:rPr>
            </w:pPr>
            <w:r w:rsidRPr="00113F4A">
              <w:rPr>
                <w:lang w:val="en-US"/>
              </w:rPr>
              <w:t>x</w:t>
            </w:r>
          </w:p>
        </w:tc>
      </w:tr>
      <w:tr w:rsidR="00113F4A" w:rsidRPr="00113F4A" w14:paraId="073D1ABE" w14:textId="77777777" w:rsidTr="00113F4A">
        <w:trPr>
          <w:trHeight w:val="276"/>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024F3A5"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34A3EAE4"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0F770087" w14:textId="77777777" w:rsidR="00113F4A" w:rsidRPr="00113F4A" w:rsidRDefault="00113F4A" w:rsidP="00113F4A">
            <w:pPr>
              <w:ind w:left="-112" w:right="-103"/>
              <w:jc w:val="center"/>
            </w:pPr>
            <w:r w:rsidRPr="00113F4A">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5BEA65" w14:textId="77777777" w:rsidR="00113F4A" w:rsidRPr="00113F4A" w:rsidRDefault="00113F4A" w:rsidP="00113F4A">
            <w:pPr>
              <w:jc w:val="center"/>
            </w:pPr>
            <w:r w:rsidRPr="00113F4A">
              <w:t>1543,99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3C1D1A"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354451"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8A910C"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9EB46FC"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20F1248" w14:textId="77777777" w:rsidR="00113F4A" w:rsidRPr="00113F4A" w:rsidRDefault="00113F4A" w:rsidP="00113F4A">
            <w:pPr>
              <w:jc w:val="center"/>
              <w:rPr>
                <w:lang w:val="en-US"/>
              </w:rPr>
            </w:pPr>
            <w:r w:rsidRPr="00113F4A">
              <w:rPr>
                <w:lang w:val="en-US"/>
              </w:rPr>
              <w:t>x</w:t>
            </w:r>
          </w:p>
        </w:tc>
      </w:tr>
      <w:tr w:rsidR="00113F4A" w:rsidRPr="00113F4A" w14:paraId="253FDADA" w14:textId="77777777" w:rsidTr="00113F4A">
        <w:trPr>
          <w:trHeight w:val="265"/>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E37A28B"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47639F30"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53DED578" w14:textId="77777777" w:rsidR="00113F4A" w:rsidRPr="00113F4A" w:rsidRDefault="00113F4A" w:rsidP="00113F4A">
            <w:pPr>
              <w:ind w:left="-112" w:right="-103"/>
              <w:jc w:val="center"/>
              <w:rPr>
                <w:highlight w:val="yellow"/>
              </w:rPr>
            </w:pPr>
            <w:r w:rsidRPr="00113F4A">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B03F0D" w14:textId="77777777" w:rsidR="00113F4A" w:rsidRPr="00113F4A" w:rsidRDefault="00113F4A" w:rsidP="00113F4A">
            <w:pPr>
              <w:jc w:val="center"/>
            </w:pPr>
            <w:r w:rsidRPr="00113F4A">
              <w:t>1682,06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6FA31F"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D1CE74"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EA0B16"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3B827C2"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AD9EC02" w14:textId="77777777" w:rsidR="00113F4A" w:rsidRPr="00113F4A" w:rsidRDefault="00113F4A" w:rsidP="00113F4A">
            <w:pPr>
              <w:jc w:val="center"/>
              <w:rPr>
                <w:lang w:val="en-US"/>
              </w:rPr>
            </w:pPr>
            <w:r w:rsidRPr="00113F4A">
              <w:rPr>
                <w:lang w:val="en-US"/>
              </w:rPr>
              <w:t>x</w:t>
            </w:r>
          </w:p>
        </w:tc>
      </w:tr>
      <w:tr w:rsidR="00113F4A" w:rsidRPr="00113F4A" w14:paraId="2437F5D8" w14:textId="77777777" w:rsidTr="00113F4A">
        <w:trPr>
          <w:trHeight w:val="155"/>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DBB93AC"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401CE2FC"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2F3CAB8C" w14:textId="77777777" w:rsidR="00113F4A" w:rsidRPr="00113F4A" w:rsidRDefault="00113F4A" w:rsidP="00113F4A">
            <w:pPr>
              <w:ind w:left="-112" w:right="-103"/>
              <w:jc w:val="center"/>
            </w:pPr>
            <w:r w:rsidRPr="00113F4A">
              <w:t>с 01.01.2021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8DF712" w14:textId="77777777" w:rsidR="00113F4A" w:rsidRPr="00113F4A" w:rsidRDefault="00113F4A" w:rsidP="00113F4A">
            <w:pPr>
              <w:jc w:val="center"/>
            </w:pPr>
            <w:r w:rsidRPr="00113F4A">
              <w:t>1290,92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4C45E0"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21A87E"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49EF5E"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870E441"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DF17C3D" w14:textId="77777777" w:rsidR="00113F4A" w:rsidRPr="00113F4A" w:rsidRDefault="00113F4A" w:rsidP="00113F4A">
            <w:pPr>
              <w:jc w:val="center"/>
              <w:rPr>
                <w:lang w:val="en-US"/>
              </w:rPr>
            </w:pPr>
            <w:r w:rsidRPr="00113F4A">
              <w:rPr>
                <w:lang w:val="en-US"/>
              </w:rPr>
              <w:t>x</w:t>
            </w:r>
          </w:p>
        </w:tc>
      </w:tr>
      <w:tr w:rsidR="00113F4A" w:rsidRPr="00113F4A" w14:paraId="2828DE30" w14:textId="77777777" w:rsidTr="00113F4A">
        <w:trPr>
          <w:trHeight w:val="28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1DF3677"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3B392249"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19E5270F" w14:textId="77777777" w:rsidR="00113F4A" w:rsidRPr="00113F4A" w:rsidRDefault="00113F4A" w:rsidP="00113F4A">
            <w:pPr>
              <w:ind w:left="-112" w:right="-103"/>
              <w:jc w:val="center"/>
            </w:pPr>
            <w:r w:rsidRPr="00113F4A">
              <w:t>с 01.07.2021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182A71" w14:textId="77777777" w:rsidR="00113F4A" w:rsidRPr="00113F4A" w:rsidRDefault="00113F4A" w:rsidP="00113F4A">
            <w:pPr>
              <w:jc w:val="center"/>
            </w:pPr>
            <w:r w:rsidRPr="00113F4A">
              <w:t>1392,93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20E92C"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9E18B3"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264B17"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1B96CF"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3755ACA" w14:textId="77777777" w:rsidR="00113F4A" w:rsidRPr="00113F4A" w:rsidRDefault="00113F4A" w:rsidP="00113F4A">
            <w:pPr>
              <w:jc w:val="center"/>
            </w:pPr>
            <w:r w:rsidRPr="00113F4A">
              <w:t>x</w:t>
            </w:r>
          </w:p>
        </w:tc>
      </w:tr>
      <w:tr w:rsidR="00113F4A" w:rsidRPr="00113F4A" w14:paraId="112633A6" w14:textId="77777777" w:rsidTr="00113F4A">
        <w:trPr>
          <w:trHeight w:val="29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2E09301"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3C7476B7"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5AFB0CCA" w14:textId="77777777" w:rsidR="00113F4A" w:rsidRPr="00113F4A" w:rsidRDefault="00113F4A" w:rsidP="00113F4A">
            <w:pPr>
              <w:ind w:left="-112" w:right="-103"/>
              <w:jc w:val="center"/>
            </w:pPr>
            <w:r w:rsidRPr="00113F4A">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269811" w14:textId="77777777" w:rsidR="00113F4A" w:rsidRPr="00113F4A" w:rsidRDefault="00113F4A" w:rsidP="00113F4A">
            <w:pPr>
              <w:jc w:val="center"/>
            </w:pPr>
            <w:r w:rsidRPr="00113F4A">
              <w:t>1392,93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A4B997"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70A19D"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F4A9A6"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91D2630"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E4ED3F5" w14:textId="77777777" w:rsidR="00113F4A" w:rsidRPr="00113F4A" w:rsidRDefault="00113F4A" w:rsidP="00113F4A">
            <w:pPr>
              <w:jc w:val="center"/>
            </w:pPr>
            <w:r w:rsidRPr="00113F4A">
              <w:t>x</w:t>
            </w:r>
          </w:p>
        </w:tc>
      </w:tr>
      <w:tr w:rsidR="00113F4A" w:rsidRPr="00113F4A" w14:paraId="38BD99B8" w14:textId="77777777" w:rsidTr="00113F4A">
        <w:trPr>
          <w:trHeight w:val="26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1983263"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46D1B397"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75E38776" w14:textId="77777777" w:rsidR="00113F4A" w:rsidRPr="00113F4A" w:rsidRDefault="00113F4A" w:rsidP="00113F4A">
            <w:pPr>
              <w:ind w:left="-112" w:right="-103"/>
              <w:jc w:val="center"/>
            </w:pPr>
            <w:r w:rsidRPr="00113F4A">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D0BCD8" w14:textId="77777777" w:rsidR="00113F4A" w:rsidRPr="00113F4A" w:rsidRDefault="00113F4A" w:rsidP="00113F4A">
            <w:pPr>
              <w:jc w:val="center"/>
            </w:pPr>
            <w:r w:rsidRPr="00113F4A">
              <w:t>1343,87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E9716D"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B13CF7"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C8575"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A18960C"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C411B36" w14:textId="77777777" w:rsidR="00113F4A" w:rsidRPr="00113F4A" w:rsidRDefault="00113F4A" w:rsidP="00113F4A">
            <w:pPr>
              <w:jc w:val="center"/>
            </w:pPr>
            <w:r w:rsidRPr="00113F4A">
              <w:t>x</w:t>
            </w:r>
          </w:p>
        </w:tc>
      </w:tr>
      <w:tr w:rsidR="00113F4A" w:rsidRPr="00113F4A" w14:paraId="7DF14963" w14:textId="77777777" w:rsidTr="00113F4A">
        <w:trPr>
          <w:trHeight w:val="258"/>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CBEFD09"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25FE3044"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238E6D0F" w14:textId="77777777" w:rsidR="00113F4A" w:rsidRPr="00113F4A" w:rsidRDefault="00113F4A" w:rsidP="00113F4A">
            <w:pPr>
              <w:ind w:left="-112" w:right="-103"/>
              <w:jc w:val="center"/>
            </w:pPr>
            <w:r w:rsidRPr="00113F4A">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FA8F73" w14:textId="77777777" w:rsidR="00113F4A" w:rsidRPr="00113F4A" w:rsidRDefault="00113F4A" w:rsidP="00113F4A">
            <w:pPr>
              <w:jc w:val="center"/>
            </w:pPr>
            <w:r w:rsidRPr="00113F4A">
              <w:t>1343,87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5DEEB2"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AD3D2"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BCD8C2"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7D47088"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BEDD42B" w14:textId="77777777" w:rsidR="00113F4A" w:rsidRPr="00113F4A" w:rsidRDefault="00113F4A" w:rsidP="00113F4A">
            <w:pPr>
              <w:jc w:val="center"/>
            </w:pPr>
            <w:r w:rsidRPr="00113F4A">
              <w:t>x</w:t>
            </w:r>
          </w:p>
        </w:tc>
      </w:tr>
      <w:tr w:rsidR="00113F4A" w:rsidRPr="00113F4A" w14:paraId="4C37A0AF" w14:textId="77777777" w:rsidTr="00113F4A">
        <w:trPr>
          <w:trHeight w:val="26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C995E04"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12B88D75"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vAlign w:val="center"/>
            <w:hideMark/>
          </w:tcPr>
          <w:p w14:paraId="4D17785A" w14:textId="77777777" w:rsidR="00113F4A" w:rsidRPr="00113F4A" w:rsidRDefault="00113F4A" w:rsidP="00113F4A">
            <w:pPr>
              <w:ind w:left="-112" w:right="-103"/>
              <w:jc w:val="center"/>
            </w:pPr>
            <w:r w:rsidRPr="00113F4A">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70ED0A" w14:textId="77777777" w:rsidR="00113F4A" w:rsidRPr="00113F4A" w:rsidRDefault="00113F4A" w:rsidP="00113F4A">
            <w:pPr>
              <w:jc w:val="center"/>
            </w:pPr>
            <w:r w:rsidRPr="00113F4A">
              <w:t>1530,29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25207"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1B5A0"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B1A838"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8F582A"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F362BB6" w14:textId="77777777" w:rsidR="00113F4A" w:rsidRPr="00113F4A" w:rsidRDefault="00113F4A" w:rsidP="00113F4A">
            <w:pPr>
              <w:jc w:val="center"/>
            </w:pPr>
            <w:r w:rsidRPr="00113F4A">
              <w:t>x</w:t>
            </w:r>
          </w:p>
        </w:tc>
      </w:tr>
      <w:tr w:rsidR="00113F4A" w:rsidRPr="00113F4A" w14:paraId="3132B5D9" w14:textId="77777777" w:rsidTr="00113F4A">
        <w:trPr>
          <w:trHeight w:val="49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D1C42ED"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1040406A" w14:textId="77777777" w:rsidR="00113F4A" w:rsidRPr="00113F4A" w:rsidRDefault="00113F4A" w:rsidP="00113F4A">
            <w:pPr>
              <w:ind w:right="-2"/>
              <w:jc w:val="center"/>
            </w:pPr>
            <w:proofErr w:type="spellStart"/>
            <w:r w:rsidRPr="00113F4A">
              <w:t>Двухста-вочный</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0BF3CC79"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F7E6A5"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58139F"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F57FC6"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338D93"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1CAEE30"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1205A3D" w14:textId="77777777" w:rsidR="00113F4A" w:rsidRPr="00113F4A" w:rsidRDefault="00113F4A" w:rsidP="00113F4A">
            <w:pPr>
              <w:jc w:val="center"/>
            </w:pPr>
            <w:r w:rsidRPr="00113F4A">
              <w:t>x</w:t>
            </w:r>
          </w:p>
        </w:tc>
      </w:tr>
      <w:tr w:rsidR="00113F4A" w:rsidRPr="00113F4A" w14:paraId="292286C5" w14:textId="77777777" w:rsidTr="00113F4A">
        <w:trPr>
          <w:trHeight w:val="119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1770E97"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4F7778A4" w14:textId="77777777" w:rsidR="00113F4A" w:rsidRPr="00113F4A" w:rsidRDefault="00113F4A" w:rsidP="00113F4A">
            <w:pPr>
              <w:ind w:right="-2"/>
              <w:jc w:val="center"/>
            </w:pPr>
            <w:r w:rsidRPr="00113F4A">
              <w:t>Ставка за тепловую энергию,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5C17DA"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0BD732"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4B5A34"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D049D7"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ADABD9"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9A68F81"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5DC2274" w14:textId="77777777" w:rsidR="00113F4A" w:rsidRPr="00113F4A" w:rsidRDefault="00113F4A" w:rsidP="00113F4A">
            <w:pPr>
              <w:jc w:val="center"/>
            </w:pPr>
            <w:r w:rsidRPr="00113F4A">
              <w:t>x</w:t>
            </w:r>
          </w:p>
        </w:tc>
      </w:tr>
      <w:tr w:rsidR="00113F4A" w:rsidRPr="00113F4A" w14:paraId="0010363A" w14:textId="77777777" w:rsidTr="00113F4A">
        <w:trPr>
          <w:trHeight w:val="33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C990A1C"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0625A626" w14:textId="77777777" w:rsidR="00113F4A" w:rsidRPr="00113F4A" w:rsidRDefault="00113F4A" w:rsidP="00113F4A">
            <w:pPr>
              <w:ind w:left="-109" w:right="-113"/>
              <w:jc w:val="center"/>
            </w:pPr>
            <w:r w:rsidRPr="00113F4A">
              <w:t>Ставка за содержание тепловой мощности, тыс. руб./</w:t>
            </w:r>
          </w:p>
          <w:p w14:paraId="6D63A857" w14:textId="77777777" w:rsidR="00113F4A" w:rsidRPr="00113F4A" w:rsidRDefault="00113F4A" w:rsidP="00113F4A">
            <w:pPr>
              <w:ind w:right="-2"/>
              <w:jc w:val="center"/>
            </w:pPr>
            <w:r w:rsidRPr="00113F4A">
              <w:t>Гкал/ч 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3DF5B6"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08145F"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023E68"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20D09C"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EFA652"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ECC73BA"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4807B89" w14:textId="77777777" w:rsidR="00113F4A" w:rsidRPr="00113F4A" w:rsidRDefault="00113F4A" w:rsidP="00113F4A">
            <w:pPr>
              <w:jc w:val="center"/>
            </w:pPr>
            <w:r w:rsidRPr="00113F4A">
              <w:t>x</w:t>
            </w:r>
          </w:p>
        </w:tc>
      </w:tr>
      <w:tr w:rsidR="00113F4A" w:rsidRPr="00113F4A" w14:paraId="2D77AFE3" w14:textId="77777777" w:rsidTr="00113F4A">
        <w:trPr>
          <w:trHeight w:val="273"/>
        </w:trPr>
        <w:tc>
          <w:tcPr>
            <w:tcW w:w="1559" w:type="dxa"/>
            <w:tcBorders>
              <w:top w:val="single" w:sz="4" w:space="0" w:color="auto"/>
              <w:left w:val="single" w:sz="4" w:space="0" w:color="auto"/>
              <w:bottom w:val="single" w:sz="4" w:space="0" w:color="auto"/>
              <w:right w:val="single" w:sz="4" w:space="0" w:color="auto"/>
            </w:tcBorders>
            <w:vAlign w:val="center"/>
            <w:hideMark/>
          </w:tcPr>
          <w:p w14:paraId="08FD0180" w14:textId="77777777" w:rsidR="00113F4A" w:rsidRPr="00113F4A" w:rsidRDefault="00113F4A" w:rsidP="00113F4A">
            <w:pPr>
              <w:ind w:right="-2"/>
              <w:jc w:val="center"/>
            </w:pPr>
            <w:r w:rsidRPr="00113F4A">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2F4857" w14:textId="77777777" w:rsidR="00113F4A" w:rsidRPr="00113F4A" w:rsidRDefault="00113F4A" w:rsidP="00113F4A">
            <w:pPr>
              <w:ind w:right="-2"/>
              <w:jc w:val="center"/>
            </w:pPr>
            <w:r w:rsidRPr="00113F4A">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F72BFB" w14:textId="77777777" w:rsidR="00113F4A" w:rsidRPr="00113F4A" w:rsidRDefault="00113F4A" w:rsidP="00113F4A">
            <w:pPr>
              <w:jc w:val="center"/>
            </w:pPr>
            <w:r w:rsidRPr="00113F4A">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5F260F" w14:textId="77777777" w:rsidR="00113F4A" w:rsidRPr="00113F4A" w:rsidRDefault="00113F4A" w:rsidP="00113F4A">
            <w:pPr>
              <w:jc w:val="center"/>
            </w:pPr>
            <w:r w:rsidRPr="00113F4A">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43DA2E" w14:textId="77777777" w:rsidR="00113F4A" w:rsidRPr="00113F4A" w:rsidRDefault="00113F4A" w:rsidP="00113F4A">
            <w:pPr>
              <w:jc w:val="center"/>
            </w:pPr>
            <w:r w:rsidRPr="00113F4A">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15CA31" w14:textId="77777777" w:rsidR="00113F4A" w:rsidRPr="00113F4A" w:rsidRDefault="00113F4A" w:rsidP="00113F4A">
            <w:pPr>
              <w:jc w:val="center"/>
            </w:pPr>
            <w:r w:rsidRPr="00113F4A">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FA651D" w14:textId="77777777" w:rsidR="00113F4A" w:rsidRPr="00113F4A" w:rsidRDefault="00113F4A" w:rsidP="00113F4A">
            <w:pPr>
              <w:jc w:val="center"/>
            </w:pPr>
            <w:r w:rsidRPr="00113F4A">
              <w:t>7</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05BC8F" w14:textId="77777777" w:rsidR="00113F4A" w:rsidRPr="00113F4A" w:rsidRDefault="00113F4A" w:rsidP="00113F4A">
            <w:pPr>
              <w:jc w:val="center"/>
            </w:pPr>
            <w:r w:rsidRPr="00113F4A">
              <w:t>8</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F1FAE89" w14:textId="77777777" w:rsidR="00113F4A" w:rsidRPr="00113F4A" w:rsidRDefault="00113F4A" w:rsidP="00113F4A">
            <w:pPr>
              <w:jc w:val="center"/>
            </w:pPr>
            <w:r w:rsidRPr="00113F4A">
              <w:t>9</w:t>
            </w:r>
          </w:p>
        </w:tc>
      </w:tr>
      <w:tr w:rsidR="00113F4A" w:rsidRPr="00113F4A" w14:paraId="0864FD3D" w14:textId="77777777" w:rsidTr="00113F4A">
        <w:trPr>
          <w:trHeight w:val="263"/>
        </w:trPr>
        <w:tc>
          <w:tcPr>
            <w:tcW w:w="1559" w:type="dxa"/>
            <w:vMerge w:val="restart"/>
            <w:tcBorders>
              <w:top w:val="single" w:sz="4" w:space="0" w:color="auto"/>
              <w:left w:val="single" w:sz="4" w:space="0" w:color="auto"/>
              <w:bottom w:val="single" w:sz="4" w:space="0" w:color="auto"/>
              <w:right w:val="single" w:sz="4" w:space="0" w:color="auto"/>
            </w:tcBorders>
          </w:tcPr>
          <w:p w14:paraId="63A36384" w14:textId="77777777" w:rsidR="00113F4A" w:rsidRPr="00113F4A" w:rsidRDefault="00113F4A" w:rsidP="00113F4A">
            <w:pPr>
              <w:ind w:right="-2"/>
            </w:pPr>
          </w:p>
        </w:tc>
        <w:tc>
          <w:tcPr>
            <w:tcW w:w="8364" w:type="dxa"/>
            <w:gridSpan w:val="8"/>
            <w:tcBorders>
              <w:top w:val="single" w:sz="4" w:space="0" w:color="auto"/>
              <w:left w:val="single" w:sz="4" w:space="0" w:color="auto"/>
              <w:bottom w:val="single" w:sz="4" w:space="0" w:color="auto"/>
              <w:right w:val="single" w:sz="4" w:space="0" w:color="auto"/>
            </w:tcBorders>
            <w:hideMark/>
          </w:tcPr>
          <w:p w14:paraId="0E2DA6CF" w14:textId="77777777" w:rsidR="00113F4A" w:rsidRPr="00113F4A" w:rsidRDefault="00113F4A" w:rsidP="00113F4A">
            <w:pPr>
              <w:ind w:right="-2"/>
              <w:jc w:val="center"/>
            </w:pPr>
            <w:r w:rsidRPr="00113F4A">
              <w:t>Население (тарифы указываются с учетом НДС)*</w:t>
            </w:r>
          </w:p>
        </w:tc>
      </w:tr>
      <w:tr w:rsidR="00113F4A" w:rsidRPr="00113F4A" w14:paraId="42654B74" w14:textId="77777777" w:rsidTr="00113F4A">
        <w:trPr>
          <w:trHeight w:val="26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553BCD1" w14:textId="77777777" w:rsidR="00113F4A" w:rsidRPr="00113F4A" w:rsidRDefault="00113F4A" w:rsidP="00113F4A"/>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87F657C" w14:textId="77777777" w:rsidR="00113F4A" w:rsidRPr="00113F4A" w:rsidRDefault="00113F4A" w:rsidP="00113F4A">
            <w:pPr>
              <w:ind w:right="-2"/>
              <w:jc w:val="center"/>
            </w:pPr>
            <w:proofErr w:type="spellStart"/>
            <w:r w:rsidRPr="00113F4A">
              <w:t>Односта-вочный</w:t>
            </w:r>
            <w:proofErr w:type="spellEnd"/>
          </w:p>
          <w:p w14:paraId="6A650B6E" w14:textId="77777777" w:rsidR="00113F4A" w:rsidRPr="00113F4A" w:rsidRDefault="00113F4A" w:rsidP="00113F4A">
            <w:pPr>
              <w:ind w:right="-2"/>
              <w:jc w:val="center"/>
            </w:pPr>
            <w:r w:rsidRPr="00113F4A">
              <w:t>руб./Гкал</w:t>
            </w:r>
          </w:p>
        </w:tc>
        <w:tc>
          <w:tcPr>
            <w:tcW w:w="1559" w:type="dxa"/>
            <w:tcBorders>
              <w:top w:val="single" w:sz="4" w:space="0" w:color="auto"/>
              <w:left w:val="single" w:sz="4" w:space="0" w:color="auto"/>
              <w:bottom w:val="single" w:sz="4" w:space="0" w:color="auto"/>
              <w:right w:val="single" w:sz="4" w:space="0" w:color="auto"/>
            </w:tcBorders>
            <w:hideMark/>
          </w:tcPr>
          <w:p w14:paraId="41745C71" w14:textId="77777777" w:rsidR="00113F4A" w:rsidRPr="00113F4A" w:rsidRDefault="00113F4A" w:rsidP="00113F4A">
            <w:pPr>
              <w:ind w:left="-112" w:right="-111"/>
              <w:jc w:val="center"/>
            </w:pPr>
            <w:r w:rsidRPr="00113F4A">
              <w:t>с 01.01.2019</w:t>
            </w:r>
          </w:p>
        </w:tc>
        <w:tc>
          <w:tcPr>
            <w:tcW w:w="1134" w:type="dxa"/>
            <w:tcBorders>
              <w:top w:val="single" w:sz="4" w:space="0" w:color="auto"/>
              <w:left w:val="single" w:sz="4" w:space="0" w:color="auto"/>
              <w:bottom w:val="single" w:sz="4" w:space="0" w:color="auto"/>
              <w:right w:val="single" w:sz="4" w:space="0" w:color="auto"/>
            </w:tcBorders>
            <w:hideMark/>
          </w:tcPr>
          <w:p w14:paraId="280B40F4" w14:textId="77777777" w:rsidR="00113F4A" w:rsidRPr="00113F4A" w:rsidRDefault="00113F4A" w:rsidP="00113F4A">
            <w:pPr>
              <w:jc w:val="center"/>
            </w:pPr>
            <w:r w:rsidRPr="00113F4A">
              <w:t>1158,26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C7ABAD"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120049"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A1D4B3"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69AB3F"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9DB7006" w14:textId="77777777" w:rsidR="00113F4A" w:rsidRPr="00113F4A" w:rsidRDefault="00113F4A" w:rsidP="00113F4A">
            <w:pPr>
              <w:jc w:val="center"/>
            </w:pPr>
            <w:r w:rsidRPr="00113F4A">
              <w:t>x</w:t>
            </w:r>
          </w:p>
        </w:tc>
      </w:tr>
      <w:tr w:rsidR="00113F4A" w:rsidRPr="00113F4A" w14:paraId="4AEAFFA1" w14:textId="77777777" w:rsidTr="00113F4A">
        <w:trPr>
          <w:trHeight w:val="25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30C8099"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51AE5728"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285270C0" w14:textId="77777777" w:rsidR="00113F4A" w:rsidRPr="00113F4A" w:rsidRDefault="00113F4A" w:rsidP="00113F4A">
            <w:pPr>
              <w:ind w:left="-112" w:right="-111"/>
              <w:jc w:val="center"/>
            </w:pPr>
            <w:r w:rsidRPr="00113F4A">
              <w:t>с 01.07.2019</w:t>
            </w:r>
          </w:p>
        </w:tc>
        <w:tc>
          <w:tcPr>
            <w:tcW w:w="1134" w:type="dxa"/>
            <w:tcBorders>
              <w:top w:val="single" w:sz="4" w:space="0" w:color="auto"/>
              <w:left w:val="single" w:sz="4" w:space="0" w:color="auto"/>
              <w:bottom w:val="single" w:sz="4" w:space="0" w:color="auto"/>
              <w:right w:val="single" w:sz="4" w:space="0" w:color="auto"/>
            </w:tcBorders>
            <w:hideMark/>
          </w:tcPr>
          <w:p w14:paraId="7DBC39B5" w14:textId="77777777" w:rsidR="00113F4A" w:rsidRPr="00113F4A" w:rsidRDefault="00113F4A" w:rsidP="00113F4A">
            <w:pPr>
              <w:jc w:val="center"/>
            </w:pPr>
            <w:r w:rsidRPr="00113F4A">
              <w:t>1852,79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FECB4B"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C9BD83"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780615"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E8E3603"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0BAD785" w14:textId="77777777" w:rsidR="00113F4A" w:rsidRPr="00113F4A" w:rsidRDefault="00113F4A" w:rsidP="00113F4A">
            <w:pPr>
              <w:jc w:val="center"/>
              <w:rPr>
                <w:lang w:val="en-US"/>
              </w:rPr>
            </w:pPr>
            <w:r w:rsidRPr="00113F4A">
              <w:rPr>
                <w:lang w:val="en-US"/>
              </w:rPr>
              <w:t>x</w:t>
            </w:r>
          </w:p>
        </w:tc>
      </w:tr>
      <w:tr w:rsidR="00113F4A" w:rsidRPr="00113F4A" w14:paraId="586D590D" w14:textId="77777777" w:rsidTr="00113F4A">
        <w:trPr>
          <w:trHeight w:val="26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45D9623"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05557D9B"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3BC06253" w14:textId="77777777" w:rsidR="00113F4A" w:rsidRPr="00113F4A" w:rsidRDefault="00113F4A" w:rsidP="00113F4A">
            <w:pPr>
              <w:ind w:left="-112" w:right="-111"/>
              <w:jc w:val="center"/>
            </w:pPr>
            <w:r w:rsidRPr="00113F4A">
              <w:t>с 01.01.2020</w:t>
            </w:r>
          </w:p>
        </w:tc>
        <w:tc>
          <w:tcPr>
            <w:tcW w:w="1134" w:type="dxa"/>
            <w:tcBorders>
              <w:top w:val="single" w:sz="4" w:space="0" w:color="auto"/>
              <w:left w:val="single" w:sz="4" w:space="0" w:color="auto"/>
              <w:bottom w:val="single" w:sz="4" w:space="0" w:color="auto"/>
              <w:right w:val="single" w:sz="4" w:space="0" w:color="auto"/>
            </w:tcBorders>
            <w:hideMark/>
          </w:tcPr>
          <w:p w14:paraId="5E88DAC6" w14:textId="77777777" w:rsidR="00113F4A" w:rsidRPr="00113F4A" w:rsidRDefault="00113F4A" w:rsidP="00113F4A">
            <w:pPr>
              <w:jc w:val="center"/>
              <w:rPr>
                <w:highlight w:val="yellow"/>
              </w:rPr>
            </w:pPr>
            <w:r w:rsidRPr="00113F4A">
              <w:t>1852,79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3DC8DA"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4F34C1"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A7969F"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14A28AF"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50769AA" w14:textId="77777777" w:rsidR="00113F4A" w:rsidRPr="00113F4A" w:rsidRDefault="00113F4A" w:rsidP="00113F4A">
            <w:pPr>
              <w:jc w:val="center"/>
              <w:rPr>
                <w:lang w:val="en-US"/>
              </w:rPr>
            </w:pPr>
            <w:r w:rsidRPr="00113F4A">
              <w:rPr>
                <w:lang w:val="en-US"/>
              </w:rPr>
              <w:t>x</w:t>
            </w:r>
          </w:p>
        </w:tc>
      </w:tr>
      <w:tr w:rsidR="00113F4A" w:rsidRPr="00113F4A" w14:paraId="59E32AE1" w14:textId="77777777" w:rsidTr="00113F4A">
        <w:trPr>
          <w:trHeight w:val="265"/>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5FE3933"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34E54A38"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5B5D2760" w14:textId="77777777" w:rsidR="00113F4A" w:rsidRPr="00113F4A" w:rsidRDefault="00113F4A" w:rsidP="00113F4A">
            <w:pPr>
              <w:ind w:left="-112" w:right="-111"/>
              <w:jc w:val="center"/>
            </w:pPr>
            <w:r w:rsidRPr="00113F4A">
              <w:t>с 01.07.2020</w:t>
            </w:r>
          </w:p>
        </w:tc>
        <w:tc>
          <w:tcPr>
            <w:tcW w:w="1134" w:type="dxa"/>
            <w:tcBorders>
              <w:top w:val="single" w:sz="4" w:space="0" w:color="auto"/>
              <w:left w:val="single" w:sz="4" w:space="0" w:color="auto"/>
              <w:bottom w:val="single" w:sz="4" w:space="0" w:color="auto"/>
              <w:right w:val="single" w:sz="4" w:space="0" w:color="auto"/>
            </w:tcBorders>
            <w:hideMark/>
          </w:tcPr>
          <w:p w14:paraId="1FBC7055" w14:textId="77777777" w:rsidR="00113F4A" w:rsidRPr="00113F4A" w:rsidRDefault="00113F4A" w:rsidP="00113F4A">
            <w:pPr>
              <w:jc w:val="center"/>
            </w:pPr>
            <w:r w:rsidRPr="00113F4A">
              <w:t>2018,47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2E3A48"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7EA7FC"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FF417E"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B805B89"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6446BAB" w14:textId="77777777" w:rsidR="00113F4A" w:rsidRPr="00113F4A" w:rsidRDefault="00113F4A" w:rsidP="00113F4A">
            <w:pPr>
              <w:jc w:val="center"/>
              <w:rPr>
                <w:lang w:val="en-US"/>
              </w:rPr>
            </w:pPr>
            <w:r w:rsidRPr="00113F4A">
              <w:rPr>
                <w:lang w:val="en-US"/>
              </w:rPr>
              <w:t>x</w:t>
            </w:r>
          </w:p>
        </w:tc>
      </w:tr>
      <w:tr w:rsidR="00113F4A" w:rsidRPr="00113F4A" w14:paraId="1E2E908C" w14:textId="77777777" w:rsidTr="00113F4A">
        <w:trPr>
          <w:trHeight w:val="255"/>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AF0D692"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0464A145"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238B7BDB" w14:textId="77777777" w:rsidR="00113F4A" w:rsidRPr="00113F4A" w:rsidRDefault="00113F4A" w:rsidP="00113F4A">
            <w:pPr>
              <w:ind w:left="-112" w:right="-111"/>
              <w:jc w:val="center"/>
            </w:pPr>
            <w:r w:rsidRPr="00113F4A">
              <w:t>с 01.01.2021</w:t>
            </w:r>
          </w:p>
        </w:tc>
        <w:tc>
          <w:tcPr>
            <w:tcW w:w="1134" w:type="dxa"/>
            <w:tcBorders>
              <w:top w:val="single" w:sz="4" w:space="0" w:color="auto"/>
              <w:left w:val="single" w:sz="4" w:space="0" w:color="auto"/>
              <w:bottom w:val="single" w:sz="4" w:space="0" w:color="auto"/>
              <w:right w:val="single" w:sz="4" w:space="0" w:color="auto"/>
            </w:tcBorders>
            <w:hideMark/>
          </w:tcPr>
          <w:p w14:paraId="391B4558" w14:textId="77777777" w:rsidR="00113F4A" w:rsidRPr="00113F4A" w:rsidRDefault="00113F4A" w:rsidP="00113F4A">
            <w:pPr>
              <w:jc w:val="center"/>
            </w:pPr>
            <w:r w:rsidRPr="00113F4A">
              <w:t>1549,10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401111" w14:textId="77777777" w:rsidR="00113F4A" w:rsidRPr="00113F4A" w:rsidRDefault="00113F4A" w:rsidP="00113F4A">
            <w:pPr>
              <w:jc w:val="center"/>
              <w:rPr>
                <w:lang w:val="en-US"/>
              </w:rPr>
            </w:pPr>
            <w:r w:rsidRPr="00113F4A">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DB99AF" w14:textId="77777777" w:rsidR="00113F4A" w:rsidRPr="00113F4A" w:rsidRDefault="00113F4A" w:rsidP="00113F4A">
            <w:pPr>
              <w:jc w:val="center"/>
              <w:rPr>
                <w:lang w:val="en-US"/>
              </w:rPr>
            </w:pPr>
            <w:r w:rsidRPr="00113F4A">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A3A69D" w14:textId="77777777" w:rsidR="00113F4A" w:rsidRPr="00113F4A" w:rsidRDefault="00113F4A" w:rsidP="00113F4A">
            <w:pPr>
              <w:jc w:val="center"/>
              <w:rPr>
                <w:lang w:val="en-US"/>
              </w:rPr>
            </w:pPr>
            <w:r w:rsidRPr="00113F4A">
              <w:rPr>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A3BBF49" w14:textId="77777777" w:rsidR="00113F4A" w:rsidRPr="00113F4A" w:rsidRDefault="00113F4A" w:rsidP="00113F4A">
            <w:pPr>
              <w:jc w:val="center"/>
              <w:rPr>
                <w:lang w:val="en-US"/>
              </w:rPr>
            </w:pPr>
            <w:r w:rsidRPr="00113F4A">
              <w:rPr>
                <w:lang w:val="en-US"/>
              </w:rPr>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1261CE0" w14:textId="77777777" w:rsidR="00113F4A" w:rsidRPr="00113F4A" w:rsidRDefault="00113F4A" w:rsidP="00113F4A">
            <w:pPr>
              <w:jc w:val="center"/>
              <w:rPr>
                <w:lang w:val="en-US"/>
              </w:rPr>
            </w:pPr>
            <w:r w:rsidRPr="00113F4A">
              <w:rPr>
                <w:lang w:val="en-US"/>
              </w:rPr>
              <w:t>x</w:t>
            </w:r>
          </w:p>
        </w:tc>
      </w:tr>
      <w:tr w:rsidR="00113F4A" w:rsidRPr="00113F4A" w14:paraId="6CE49027" w14:textId="77777777" w:rsidTr="00113F4A">
        <w:trPr>
          <w:trHeight w:val="260"/>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B6C1629"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7C9B11C9"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640645A0" w14:textId="77777777" w:rsidR="00113F4A" w:rsidRPr="00113F4A" w:rsidRDefault="00113F4A" w:rsidP="00113F4A">
            <w:pPr>
              <w:ind w:left="-112" w:right="-111"/>
              <w:jc w:val="center"/>
            </w:pPr>
            <w:r w:rsidRPr="00113F4A">
              <w:t>с 01.07.2021</w:t>
            </w:r>
          </w:p>
        </w:tc>
        <w:tc>
          <w:tcPr>
            <w:tcW w:w="1134" w:type="dxa"/>
            <w:tcBorders>
              <w:top w:val="single" w:sz="4" w:space="0" w:color="auto"/>
              <w:left w:val="single" w:sz="4" w:space="0" w:color="auto"/>
              <w:bottom w:val="single" w:sz="4" w:space="0" w:color="auto"/>
              <w:right w:val="single" w:sz="4" w:space="0" w:color="auto"/>
            </w:tcBorders>
            <w:hideMark/>
          </w:tcPr>
          <w:p w14:paraId="5FAA03D5" w14:textId="77777777" w:rsidR="00113F4A" w:rsidRPr="00113F4A" w:rsidRDefault="00113F4A" w:rsidP="00113F4A">
            <w:pPr>
              <w:jc w:val="center"/>
            </w:pPr>
            <w:r w:rsidRPr="00113F4A">
              <w:t>1671,52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61F41F"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DF18C4"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C5BFF8"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23962"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0D400AA2" w14:textId="77777777" w:rsidR="00113F4A" w:rsidRPr="00113F4A" w:rsidRDefault="00113F4A" w:rsidP="00113F4A">
            <w:pPr>
              <w:jc w:val="center"/>
            </w:pPr>
            <w:r w:rsidRPr="00113F4A">
              <w:t>x</w:t>
            </w:r>
          </w:p>
        </w:tc>
      </w:tr>
      <w:tr w:rsidR="00113F4A" w:rsidRPr="00113F4A" w14:paraId="0459EBC5" w14:textId="77777777" w:rsidTr="00113F4A">
        <w:trPr>
          <w:trHeight w:val="24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77B1033"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672933FD"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32BC6B58" w14:textId="77777777" w:rsidR="00113F4A" w:rsidRPr="00113F4A" w:rsidRDefault="00113F4A" w:rsidP="00113F4A">
            <w:pPr>
              <w:ind w:left="-112" w:right="-111"/>
              <w:jc w:val="center"/>
            </w:pPr>
            <w:r w:rsidRPr="00113F4A">
              <w:t>с 01.01.2022</w:t>
            </w:r>
          </w:p>
        </w:tc>
        <w:tc>
          <w:tcPr>
            <w:tcW w:w="1134" w:type="dxa"/>
            <w:tcBorders>
              <w:top w:val="single" w:sz="4" w:space="0" w:color="auto"/>
              <w:left w:val="single" w:sz="4" w:space="0" w:color="auto"/>
              <w:bottom w:val="single" w:sz="4" w:space="0" w:color="auto"/>
              <w:right w:val="single" w:sz="4" w:space="0" w:color="auto"/>
            </w:tcBorders>
            <w:hideMark/>
          </w:tcPr>
          <w:p w14:paraId="016EE12B" w14:textId="77777777" w:rsidR="00113F4A" w:rsidRPr="00113F4A" w:rsidRDefault="00113F4A" w:rsidP="00113F4A">
            <w:pPr>
              <w:jc w:val="center"/>
            </w:pPr>
            <w:r w:rsidRPr="00113F4A">
              <w:t>1671,52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C0EC11"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2CF98F"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6E9676"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8F1535"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62D5671" w14:textId="77777777" w:rsidR="00113F4A" w:rsidRPr="00113F4A" w:rsidRDefault="00113F4A" w:rsidP="00113F4A">
            <w:pPr>
              <w:jc w:val="center"/>
            </w:pPr>
            <w:r w:rsidRPr="00113F4A">
              <w:t>x</w:t>
            </w:r>
          </w:p>
        </w:tc>
      </w:tr>
      <w:tr w:rsidR="00113F4A" w:rsidRPr="00113F4A" w14:paraId="758B5AEC" w14:textId="77777777" w:rsidTr="00113F4A">
        <w:trPr>
          <w:trHeight w:val="23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8B69952"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60248D78"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755414A6" w14:textId="77777777" w:rsidR="00113F4A" w:rsidRPr="00113F4A" w:rsidRDefault="00113F4A" w:rsidP="00113F4A">
            <w:pPr>
              <w:ind w:left="-112" w:right="-111"/>
              <w:jc w:val="center"/>
            </w:pPr>
            <w:r w:rsidRPr="00113F4A">
              <w:t>с 01.07.2022</w:t>
            </w:r>
          </w:p>
        </w:tc>
        <w:tc>
          <w:tcPr>
            <w:tcW w:w="1134" w:type="dxa"/>
            <w:tcBorders>
              <w:top w:val="single" w:sz="4" w:space="0" w:color="auto"/>
              <w:left w:val="single" w:sz="4" w:space="0" w:color="auto"/>
              <w:bottom w:val="single" w:sz="4" w:space="0" w:color="auto"/>
              <w:right w:val="single" w:sz="4" w:space="0" w:color="auto"/>
            </w:tcBorders>
            <w:hideMark/>
          </w:tcPr>
          <w:p w14:paraId="35A91F43" w14:textId="77777777" w:rsidR="00113F4A" w:rsidRPr="00113F4A" w:rsidRDefault="00113F4A" w:rsidP="00113F4A">
            <w:pPr>
              <w:jc w:val="center"/>
            </w:pPr>
            <w:r w:rsidRPr="00113F4A">
              <w:t>1612,64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212A07"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561C77"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8EFDD6"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ACD748"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ECBA525" w14:textId="77777777" w:rsidR="00113F4A" w:rsidRPr="00113F4A" w:rsidRDefault="00113F4A" w:rsidP="00113F4A">
            <w:pPr>
              <w:jc w:val="center"/>
            </w:pPr>
            <w:r w:rsidRPr="00113F4A">
              <w:t>x</w:t>
            </w:r>
          </w:p>
        </w:tc>
      </w:tr>
      <w:tr w:rsidR="00113F4A" w:rsidRPr="00113F4A" w14:paraId="5A45B090" w14:textId="77777777" w:rsidTr="00113F4A">
        <w:trPr>
          <w:trHeight w:val="243"/>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E2C11CE"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7BB4189F"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472197A7" w14:textId="77777777" w:rsidR="00113F4A" w:rsidRPr="00113F4A" w:rsidRDefault="00113F4A" w:rsidP="00113F4A">
            <w:pPr>
              <w:ind w:left="-112" w:right="-111"/>
              <w:jc w:val="center"/>
            </w:pPr>
            <w:r w:rsidRPr="00113F4A">
              <w:t>с 01.01.2023</w:t>
            </w:r>
          </w:p>
        </w:tc>
        <w:tc>
          <w:tcPr>
            <w:tcW w:w="1134" w:type="dxa"/>
            <w:tcBorders>
              <w:top w:val="single" w:sz="4" w:space="0" w:color="auto"/>
              <w:left w:val="single" w:sz="4" w:space="0" w:color="auto"/>
              <w:bottom w:val="single" w:sz="4" w:space="0" w:color="auto"/>
              <w:right w:val="single" w:sz="4" w:space="0" w:color="auto"/>
            </w:tcBorders>
            <w:hideMark/>
          </w:tcPr>
          <w:p w14:paraId="6EC3C04D" w14:textId="77777777" w:rsidR="00113F4A" w:rsidRPr="00113F4A" w:rsidRDefault="00113F4A" w:rsidP="00113F4A">
            <w:pPr>
              <w:jc w:val="center"/>
            </w:pPr>
            <w:r w:rsidRPr="00113F4A">
              <w:t>1612,64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5339F"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8A3919"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BD41DB"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945D3B"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AC95EC6" w14:textId="77777777" w:rsidR="00113F4A" w:rsidRPr="00113F4A" w:rsidRDefault="00113F4A" w:rsidP="00113F4A">
            <w:pPr>
              <w:jc w:val="center"/>
            </w:pPr>
            <w:r w:rsidRPr="00113F4A">
              <w:t>x</w:t>
            </w:r>
          </w:p>
        </w:tc>
      </w:tr>
      <w:tr w:rsidR="00113F4A" w:rsidRPr="00113F4A" w14:paraId="255D4E3C" w14:textId="77777777" w:rsidTr="00113F4A">
        <w:trPr>
          <w:trHeight w:val="24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E936DF6" w14:textId="77777777" w:rsidR="00113F4A" w:rsidRPr="00113F4A" w:rsidRDefault="00113F4A" w:rsidP="00113F4A"/>
        </w:tc>
        <w:tc>
          <w:tcPr>
            <w:tcW w:w="8364" w:type="dxa"/>
            <w:vMerge/>
            <w:tcBorders>
              <w:top w:val="single" w:sz="4" w:space="0" w:color="auto"/>
              <w:left w:val="single" w:sz="4" w:space="0" w:color="auto"/>
              <w:bottom w:val="single" w:sz="4" w:space="0" w:color="auto"/>
              <w:right w:val="single" w:sz="4" w:space="0" w:color="auto"/>
            </w:tcBorders>
            <w:vAlign w:val="center"/>
            <w:hideMark/>
          </w:tcPr>
          <w:p w14:paraId="38EE548E" w14:textId="77777777" w:rsidR="00113F4A" w:rsidRPr="00113F4A" w:rsidRDefault="00113F4A" w:rsidP="00113F4A"/>
        </w:tc>
        <w:tc>
          <w:tcPr>
            <w:tcW w:w="1559" w:type="dxa"/>
            <w:tcBorders>
              <w:top w:val="single" w:sz="4" w:space="0" w:color="auto"/>
              <w:left w:val="single" w:sz="4" w:space="0" w:color="auto"/>
              <w:bottom w:val="single" w:sz="4" w:space="0" w:color="auto"/>
              <w:right w:val="single" w:sz="4" w:space="0" w:color="auto"/>
            </w:tcBorders>
            <w:hideMark/>
          </w:tcPr>
          <w:p w14:paraId="2A2E8B6D" w14:textId="77777777" w:rsidR="00113F4A" w:rsidRPr="00113F4A" w:rsidRDefault="00113F4A" w:rsidP="00113F4A">
            <w:pPr>
              <w:ind w:left="-112" w:right="-111"/>
              <w:jc w:val="center"/>
            </w:pPr>
            <w:r w:rsidRPr="00113F4A">
              <w:t>с 01.07.2023</w:t>
            </w:r>
          </w:p>
        </w:tc>
        <w:tc>
          <w:tcPr>
            <w:tcW w:w="1134" w:type="dxa"/>
            <w:tcBorders>
              <w:top w:val="single" w:sz="4" w:space="0" w:color="auto"/>
              <w:left w:val="single" w:sz="4" w:space="0" w:color="auto"/>
              <w:bottom w:val="single" w:sz="4" w:space="0" w:color="auto"/>
              <w:right w:val="single" w:sz="4" w:space="0" w:color="auto"/>
            </w:tcBorders>
            <w:hideMark/>
          </w:tcPr>
          <w:p w14:paraId="56A7A525" w14:textId="77777777" w:rsidR="00113F4A" w:rsidRPr="00113F4A" w:rsidRDefault="00113F4A" w:rsidP="00113F4A">
            <w:pPr>
              <w:jc w:val="center"/>
            </w:pPr>
            <w:r w:rsidRPr="00113F4A">
              <w:t>1836,35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776065"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B9E85F"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144AB7"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6835641"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790B430" w14:textId="77777777" w:rsidR="00113F4A" w:rsidRPr="00113F4A" w:rsidRDefault="00113F4A" w:rsidP="00113F4A">
            <w:pPr>
              <w:jc w:val="center"/>
            </w:pPr>
            <w:r w:rsidRPr="00113F4A">
              <w:t>x</w:t>
            </w:r>
          </w:p>
        </w:tc>
      </w:tr>
      <w:tr w:rsidR="00113F4A" w:rsidRPr="00113F4A" w14:paraId="6EF88796" w14:textId="77777777" w:rsidTr="00113F4A">
        <w:tc>
          <w:tcPr>
            <w:tcW w:w="1559" w:type="dxa"/>
            <w:vMerge/>
            <w:tcBorders>
              <w:top w:val="single" w:sz="4" w:space="0" w:color="auto"/>
              <w:left w:val="single" w:sz="4" w:space="0" w:color="auto"/>
              <w:bottom w:val="single" w:sz="4" w:space="0" w:color="auto"/>
              <w:right w:val="single" w:sz="4" w:space="0" w:color="auto"/>
            </w:tcBorders>
            <w:vAlign w:val="center"/>
            <w:hideMark/>
          </w:tcPr>
          <w:p w14:paraId="078F2180"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1904ECD7" w14:textId="77777777" w:rsidR="00113F4A" w:rsidRPr="00113F4A" w:rsidRDefault="00113F4A" w:rsidP="00113F4A">
            <w:pPr>
              <w:ind w:right="-2"/>
              <w:jc w:val="center"/>
            </w:pPr>
            <w:proofErr w:type="spellStart"/>
            <w:r w:rsidRPr="00113F4A">
              <w:t>Двухста-вочный</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6CFEB690"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AEB6F1"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ACDC26"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651CF"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FD3EEA"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E6387F7"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B63CE91" w14:textId="77777777" w:rsidR="00113F4A" w:rsidRPr="00113F4A" w:rsidRDefault="00113F4A" w:rsidP="00113F4A">
            <w:pPr>
              <w:jc w:val="center"/>
            </w:pPr>
            <w:r w:rsidRPr="00113F4A">
              <w:t>x</w:t>
            </w:r>
          </w:p>
        </w:tc>
      </w:tr>
      <w:tr w:rsidR="00113F4A" w:rsidRPr="00113F4A" w14:paraId="3679E248" w14:textId="77777777" w:rsidTr="00113F4A">
        <w:tc>
          <w:tcPr>
            <w:tcW w:w="1559" w:type="dxa"/>
            <w:vMerge/>
            <w:tcBorders>
              <w:top w:val="single" w:sz="4" w:space="0" w:color="auto"/>
              <w:left w:val="single" w:sz="4" w:space="0" w:color="auto"/>
              <w:bottom w:val="single" w:sz="4" w:space="0" w:color="auto"/>
              <w:right w:val="single" w:sz="4" w:space="0" w:color="auto"/>
            </w:tcBorders>
            <w:vAlign w:val="center"/>
            <w:hideMark/>
          </w:tcPr>
          <w:p w14:paraId="4F766985"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0CBB000A" w14:textId="77777777" w:rsidR="00113F4A" w:rsidRPr="00113F4A" w:rsidRDefault="00113F4A" w:rsidP="00113F4A">
            <w:r w:rsidRPr="00113F4A">
              <w:t>Ставка за тепловую энергию,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FD489C"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D785BB"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32108E"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B1E536"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B32959"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C462848"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A8409D3" w14:textId="77777777" w:rsidR="00113F4A" w:rsidRPr="00113F4A" w:rsidRDefault="00113F4A" w:rsidP="00113F4A">
            <w:pPr>
              <w:jc w:val="center"/>
            </w:pPr>
            <w:r w:rsidRPr="00113F4A">
              <w:t>x</w:t>
            </w:r>
          </w:p>
        </w:tc>
      </w:tr>
      <w:tr w:rsidR="00113F4A" w:rsidRPr="00113F4A" w14:paraId="5E00C4D1" w14:textId="77777777" w:rsidTr="00113F4A">
        <w:trPr>
          <w:trHeight w:val="1870"/>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CEABD18" w14:textId="77777777" w:rsidR="00113F4A" w:rsidRPr="00113F4A" w:rsidRDefault="00113F4A" w:rsidP="00113F4A"/>
        </w:tc>
        <w:tc>
          <w:tcPr>
            <w:tcW w:w="1276" w:type="dxa"/>
            <w:tcBorders>
              <w:top w:val="single" w:sz="4" w:space="0" w:color="auto"/>
              <w:left w:val="single" w:sz="4" w:space="0" w:color="auto"/>
              <w:bottom w:val="single" w:sz="4" w:space="0" w:color="auto"/>
              <w:right w:val="single" w:sz="4" w:space="0" w:color="auto"/>
            </w:tcBorders>
            <w:hideMark/>
          </w:tcPr>
          <w:p w14:paraId="546532DC" w14:textId="77777777" w:rsidR="00113F4A" w:rsidRPr="00113F4A" w:rsidRDefault="00113F4A" w:rsidP="00113F4A">
            <w:pPr>
              <w:ind w:left="-109" w:right="-113"/>
              <w:jc w:val="center"/>
            </w:pPr>
            <w:r w:rsidRPr="00113F4A">
              <w:t>Ставка за содержание тепловой мощности, тыс. руб./</w:t>
            </w:r>
          </w:p>
          <w:p w14:paraId="495D068D" w14:textId="77777777" w:rsidR="00113F4A" w:rsidRPr="00113F4A" w:rsidRDefault="00113F4A" w:rsidP="00113F4A">
            <w:pPr>
              <w:jc w:val="center"/>
            </w:pPr>
            <w:r w:rsidRPr="00113F4A">
              <w:t>Гкал/ч 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126E4" w14:textId="77777777" w:rsidR="00113F4A" w:rsidRPr="00113F4A" w:rsidRDefault="00113F4A" w:rsidP="00113F4A">
            <w:pPr>
              <w:jc w:val="center"/>
            </w:pPr>
            <w:r w:rsidRPr="00113F4A">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CDC03C"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549B9B" w14:textId="77777777" w:rsidR="00113F4A" w:rsidRPr="00113F4A" w:rsidRDefault="00113F4A" w:rsidP="00113F4A">
            <w:pPr>
              <w:jc w:val="center"/>
            </w:pPr>
            <w:r w:rsidRPr="00113F4A">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E27308" w14:textId="77777777" w:rsidR="00113F4A" w:rsidRPr="00113F4A" w:rsidRDefault="00113F4A" w:rsidP="00113F4A">
            <w:pPr>
              <w:jc w:val="center"/>
            </w:pPr>
            <w:r w:rsidRPr="00113F4A">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63DF0F" w14:textId="77777777" w:rsidR="00113F4A" w:rsidRPr="00113F4A" w:rsidRDefault="00113F4A" w:rsidP="00113F4A">
            <w:pPr>
              <w:jc w:val="center"/>
            </w:pPr>
            <w:r w:rsidRPr="00113F4A">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E712488" w14:textId="77777777" w:rsidR="00113F4A" w:rsidRPr="00113F4A" w:rsidRDefault="00113F4A" w:rsidP="00113F4A">
            <w:pPr>
              <w:jc w:val="center"/>
            </w:pPr>
            <w:r w:rsidRPr="00113F4A">
              <w:t>x</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5934667" w14:textId="77777777" w:rsidR="00113F4A" w:rsidRPr="00113F4A" w:rsidRDefault="00113F4A" w:rsidP="00113F4A">
            <w:pPr>
              <w:jc w:val="center"/>
            </w:pPr>
            <w:r w:rsidRPr="00113F4A">
              <w:t>x</w:t>
            </w:r>
          </w:p>
        </w:tc>
      </w:tr>
    </w:tbl>
    <w:p w14:paraId="5E8B793D" w14:textId="77777777" w:rsidR="00113F4A" w:rsidRPr="00113F4A" w:rsidRDefault="00113F4A" w:rsidP="00113F4A">
      <w:pPr>
        <w:ind w:left="-284" w:firstLine="426"/>
        <w:jc w:val="both"/>
        <w:rPr>
          <w:sz w:val="28"/>
          <w:szCs w:val="28"/>
        </w:rPr>
      </w:pPr>
    </w:p>
    <w:p w14:paraId="27B707E8" w14:textId="77777777" w:rsidR="00113F4A" w:rsidRPr="00113F4A" w:rsidRDefault="00113F4A" w:rsidP="00113F4A">
      <w:pPr>
        <w:ind w:left="-284" w:firstLine="426"/>
        <w:jc w:val="both"/>
        <w:rPr>
          <w:sz w:val="28"/>
          <w:szCs w:val="28"/>
        </w:rPr>
      </w:pPr>
      <w:r w:rsidRPr="00113F4A">
        <w:rPr>
          <w:sz w:val="28"/>
          <w:szCs w:val="28"/>
        </w:rPr>
        <w:t>* Выделяется в целях реализации пункта 6 статьи 168 Налогового кодекса Российской Федерации (часть вторая).</w:t>
      </w:r>
    </w:p>
    <w:p w14:paraId="33B71497" w14:textId="77777777" w:rsidR="00113F4A" w:rsidRPr="00113F4A" w:rsidRDefault="00113F4A" w:rsidP="00113F4A">
      <w:pPr>
        <w:ind w:left="-284" w:firstLine="426"/>
        <w:jc w:val="both"/>
        <w:rPr>
          <w:sz w:val="28"/>
          <w:szCs w:val="28"/>
        </w:rPr>
      </w:pP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r>
      <w:r w:rsidRPr="00113F4A">
        <w:rPr>
          <w:sz w:val="28"/>
          <w:szCs w:val="28"/>
        </w:rPr>
        <w:tab/>
        <w:t>».</w:t>
      </w:r>
    </w:p>
    <w:p w14:paraId="3AD9D155" w14:textId="77777777" w:rsidR="00113F4A" w:rsidRDefault="00113F4A" w:rsidP="00113F4A">
      <w:pPr>
        <w:jc w:val="both"/>
        <w:rPr>
          <w:bCs/>
          <w:sz w:val="23"/>
          <w:szCs w:val="23"/>
        </w:rPr>
        <w:sectPr w:rsidR="00113F4A" w:rsidSect="00BF40B7">
          <w:pgSz w:w="11906" w:h="16838"/>
          <w:pgMar w:top="426" w:right="566" w:bottom="851" w:left="1134" w:header="720" w:footer="720" w:gutter="0"/>
          <w:cols w:space="720"/>
          <w:docGrid w:linePitch="326"/>
        </w:sectPr>
      </w:pPr>
    </w:p>
    <w:p w14:paraId="5140769B" w14:textId="37F949B9" w:rsidR="00113F4A" w:rsidRPr="00EC2242" w:rsidRDefault="00113F4A" w:rsidP="00113F4A">
      <w:pPr>
        <w:ind w:left="993" w:firstLine="4394"/>
        <w:jc w:val="both"/>
        <w:rPr>
          <w:bCs/>
        </w:rPr>
      </w:pPr>
      <w:r w:rsidRPr="00EC2242">
        <w:rPr>
          <w:bCs/>
        </w:rPr>
        <w:t xml:space="preserve">Приложение № </w:t>
      </w:r>
      <w:r>
        <w:rPr>
          <w:bCs/>
        </w:rPr>
        <w:t xml:space="preserve">39 </w:t>
      </w:r>
      <w:r w:rsidRPr="00EC2242">
        <w:rPr>
          <w:bCs/>
        </w:rPr>
        <w:t>к протоколу №</w:t>
      </w:r>
      <w:r>
        <w:rPr>
          <w:bCs/>
        </w:rPr>
        <w:t xml:space="preserve"> 82</w:t>
      </w:r>
    </w:p>
    <w:p w14:paraId="3112F226" w14:textId="77777777" w:rsidR="00113F4A" w:rsidRPr="00EC2242" w:rsidRDefault="00113F4A" w:rsidP="00113F4A">
      <w:pPr>
        <w:ind w:left="993" w:firstLine="4394"/>
        <w:jc w:val="both"/>
        <w:rPr>
          <w:bCs/>
        </w:rPr>
      </w:pPr>
      <w:r>
        <w:rPr>
          <w:bCs/>
        </w:rPr>
        <w:t>з</w:t>
      </w:r>
      <w:r w:rsidRPr="00EC2242">
        <w:rPr>
          <w:bCs/>
        </w:rPr>
        <w:t>аседания Правления региональной</w:t>
      </w:r>
    </w:p>
    <w:p w14:paraId="3EE06D7A" w14:textId="77777777" w:rsidR="00113F4A" w:rsidRPr="00EC2242" w:rsidRDefault="00113F4A" w:rsidP="00113F4A">
      <w:pPr>
        <w:ind w:left="993" w:firstLine="4394"/>
        <w:jc w:val="both"/>
        <w:rPr>
          <w:bCs/>
        </w:rPr>
      </w:pPr>
      <w:r>
        <w:rPr>
          <w:bCs/>
        </w:rPr>
        <w:t>э</w:t>
      </w:r>
      <w:r w:rsidRPr="00EC2242">
        <w:rPr>
          <w:bCs/>
        </w:rPr>
        <w:t>нергетической комиссии</w:t>
      </w:r>
    </w:p>
    <w:p w14:paraId="42D4BAB6" w14:textId="3FB9116C" w:rsidR="00113F4A" w:rsidRDefault="00113F4A" w:rsidP="00113F4A">
      <w:pPr>
        <w:ind w:left="993" w:firstLine="439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9DE333A" w14:textId="77777777" w:rsidR="007D13CD" w:rsidRDefault="007D13CD" w:rsidP="00113F4A">
      <w:pPr>
        <w:ind w:left="993" w:firstLine="4394"/>
        <w:jc w:val="both"/>
        <w:rPr>
          <w:bCs/>
        </w:rPr>
      </w:pPr>
    </w:p>
    <w:p w14:paraId="1DA51F39" w14:textId="77777777" w:rsidR="007D13CD" w:rsidRPr="007D13CD" w:rsidRDefault="007D13CD" w:rsidP="007D13CD">
      <w:pPr>
        <w:jc w:val="center"/>
        <w:rPr>
          <w:b/>
          <w:iCs/>
          <w:snapToGrid w:val="0"/>
          <w:sz w:val="28"/>
          <w:szCs w:val="28"/>
        </w:rPr>
      </w:pPr>
      <w:r w:rsidRPr="007D13CD">
        <w:rPr>
          <w:b/>
          <w:iCs/>
          <w:snapToGrid w:val="0"/>
          <w:sz w:val="28"/>
          <w:szCs w:val="28"/>
        </w:rPr>
        <w:t>Пояснительная записка</w:t>
      </w:r>
      <w:r w:rsidRPr="007D13CD">
        <w:rPr>
          <w:b/>
          <w:iCs/>
          <w:snapToGrid w:val="0"/>
          <w:sz w:val="28"/>
          <w:szCs w:val="28"/>
        </w:rPr>
        <w:br/>
        <w:t>региональной энергетической комиссии Кемеровской области</w:t>
      </w:r>
    </w:p>
    <w:p w14:paraId="62AB9124" w14:textId="77777777" w:rsidR="007D13CD" w:rsidRPr="007D13CD" w:rsidRDefault="007D13CD" w:rsidP="007D13CD">
      <w:pPr>
        <w:jc w:val="center"/>
        <w:rPr>
          <w:b/>
          <w:snapToGrid w:val="0"/>
          <w:sz w:val="28"/>
          <w:szCs w:val="28"/>
        </w:rPr>
      </w:pPr>
      <w:r w:rsidRPr="007D13CD">
        <w:rPr>
          <w:b/>
          <w:snapToGrid w:val="0"/>
          <w:sz w:val="28"/>
          <w:szCs w:val="28"/>
          <w:lang w:val="x-none"/>
        </w:rPr>
        <w:t xml:space="preserve">по материалам, представленным </w:t>
      </w:r>
      <w:r w:rsidRPr="007D13CD">
        <w:rPr>
          <w:b/>
          <w:snapToGrid w:val="0"/>
          <w:sz w:val="28"/>
          <w:szCs w:val="28"/>
        </w:rPr>
        <w:t>ГАУЗ КО ОКЦОЗШ</w:t>
      </w:r>
      <w:r w:rsidRPr="007D13CD">
        <w:rPr>
          <w:b/>
          <w:snapToGrid w:val="0"/>
          <w:sz w:val="28"/>
          <w:szCs w:val="28"/>
          <w:lang w:val="x-none"/>
        </w:rPr>
        <w:t>,</w:t>
      </w:r>
      <w:r w:rsidRPr="007D13CD">
        <w:rPr>
          <w:b/>
          <w:snapToGrid w:val="0"/>
          <w:sz w:val="28"/>
          <w:szCs w:val="28"/>
        </w:rPr>
        <w:t xml:space="preserve"> </w:t>
      </w:r>
      <w:r w:rsidRPr="007D13CD">
        <w:rPr>
          <w:b/>
          <w:snapToGrid w:val="0"/>
          <w:sz w:val="28"/>
          <w:szCs w:val="28"/>
          <w:lang w:val="x-none"/>
        </w:rPr>
        <w:t xml:space="preserve">для установления </w:t>
      </w:r>
      <w:r w:rsidRPr="007D13CD">
        <w:rPr>
          <w:b/>
          <w:snapToGrid w:val="0"/>
          <w:sz w:val="28"/>
          <w:szCs w:val="28"/>
        </w:rPr>
        <w:t>тарифов на горячую воду в закрытой системе горячего водоснабжения</w:t>
      </w:r>
      <w:r w:rsidRPr="007D13CD">
        <w:rPr>
          <w:b/>
          <w:snapToGrid w:val="0"/>
          <w:sz w:val="28"/>
          <w:szCs w:val="28"/>
          <w:lang w:val="x-none"/>
        </w:rPr>
        <w:t>, реализуем</w:t>
      </w:r>
      <w:r w:rsidRPr="007D13CD">
        <w:rPr>
          <w:b/>
          <w:snapToGrid w:val="0"/>
          <w:sz w:val="28"/>
          <w:szCs w:val="28"/>
        </w:rPr>
        <w:t xml:space="preserve">ую </w:t>
      </w:r>
      <w:r w:rsidRPr="007D13CD">
        <w:rPr>
          <w:b/>
          <w:snapToGrid w:val="0"/>
          <w:sz w:val="28"/>
          <w:szCs w:val="28"/>
          <w:lang w:val="x-none"/>
        </w:rPr>
        <w:t>на потребительском рынке</w:t>
      </w:r>
      <w:r w:rsidRPr="007D13CD">
        <w:rPr>
          <w:b/>
          <w:snapToGrid w:val="0"/>
          <w:sz w:val="28"/>
          <w:szCs w:val="28"/>
        </w:rPr>
        <w:t xml:space="preserve"> г. Ленинск-Кузнецкий,</w:t>
      </w:r>
      <w:r w:rsidRPr="007D13CD">
        <w:rPr>
          <w:b/>
          <w:snapToGrid w:val="0"/>
          <w:sz w:val="28"/>
          <w:szCs w:val="28"/>
        </w:rPr>
        <w:br/>
        <w:t>на 2020 год</w:t>
      </w:r>
    </w:p>
    <w:p w14:paraId="01F826E7" w14:textId="77777777" w:rsidR="007D13CD" w:rsidRPr="007D13CD" w:rsidRDefault="007D13CD" w:rsidP="007D13CD">
      <w:pPr>
        <w:rPr>
          <w:snapToGrid w:val="0"/>
          <w:sz w:val="28"/>
          <w:szCs w:val="28"/>
        </w:rPr>
      </w:pPr>
    </w:p>
    <w:p w14:paraId="27F91AFA" w14:textId="77777777" w:rsidR="007D13CD" w:rsidRPr="007D13CD" w:rsidRDefault="007D13CD" w:rsidP="007D13CD">
      <w:pPr>
        <w:ind w:firstLine="709"/>
        <w:jc w:val="both"/>
        <w:rPr>
          <w:snapToGrid w:val="0"/>
          <w:sz w:val="28"/>
          <w:szCs w:val="28"/>
        </w:rPr>
      </w:pPr>
      <w:r w:rsidRPr="007D13CD">
        <w:rPr>
          <w:snapToGrid w:val="0"/>
          <w:sz w:val="28"/>
          <w:szCs w:val="28"/>
        </w:rPr>
        <w:t>Предприятие ГАУЗ КО ОКЦОЗШ (г. Ленинск-Кузнецкий) предоставляет коммунальную услугу по горячему водоснабжению на территории г.</w:t>
      </w:r>
      <w:r w:rsidRPr="007D13CD">
        <w:rPr>
          <w:bCs/>
          <w:snapToGrid w:val="0"/>
          <w:sz w:val="28"/>
          <w:szCs w:val="28"/>
        </w:rPr>
        <w:t> </w:t>
      </w:r>
      <w:r w:rsidRPr="007D13CD">
        <w:rPr>
          <w:snapToGrid w:val="0"/>
          <w:sz w:val="28"/>
          <w:szCs w:val="28"/>
        </w:rPr>
        <w:t>Ленинск-Кузнецкий в закрытой системе горячего водоснабжения.</w:t>
      </w:r>
    </w:p>
    <w:p w14:paraId="1A8C9F00" w14:textId="77777777" w:rsidR="007D13CD" w:rsidRPr="007D13CD" w:rsidRDefault="007D13CD" w:rsidP="007D13CD">
      <w:pPr>
        <w:tabs>
          <w:tab w:val="left" w:pos="0"/>
          <w:tab w:val="left" w:pos="9900"/>
        </w:tabs>
        <w:ind w:right="-1" w:firstLine="709"/>
        <w:jc w:val="both"/>
        <w:rPr>
          <w:b/>
          <w:snapToGrid w:val="0"/>
          <w:sz w:val="28"/>
          <w:szCs w:val="28"/>
        </w:rPr>
      </w:pPr>
      <w:r w:rsidRPr="007D13CD">
        <w:rPr>
          <w:snapToGrid w:val="0"/>
          <w:sz w:val="28"/>
          <w:szCs w:val="28"/>
        </w:rPr>
        <w:t xml:space="preserve">Согласно п. 9 статьи 32 Федерального закона от 07.12.2011 № 416-ФЗ «О водоснабжении и водоотведении», для расчета тарифа на горячее водоснабжение </w:t>
      </w:r>
      <w:r w:rsidRPr="007D13CD">
        <w:rPr>
          <w:b/>
          <w:snapToGrid w:val="0"/>
          <w:sz w:val="28"/>
          <w:szCs w:val="28"/>
        </w:rPr>
        <w:t>используются два компонента: холодная вода и тепловая энергия.</w:t>
      </w:r>
    </w:p>
    <w:p w14:paraId="1FBC73A1" w14:textId="77777777" w:rsidR="007D13CD" w:rsidRPr="007D13CD" w:rsidRDefault="007D13CD" w:rsidP="007D13CD">
      <w:pPr>
        <w:tabs>
          <w:tab w:val="left" w:pos="0"/>
          <w:tab w:val="left" w:pos="9900"/>
        </w:tabs>
        <w:ind w:right="-1" w:firstLine="709"/>
        <w:jc w:val="both"/>
        <w:rPr>
          <w:snapToGrid w:val="0"/>
          <w:sz w:val="28"/>
          <w:szCs w:val="28"/>
        </w:rPr>
      </w:pPr>
      <w:r w:rsidRPr="007D13CD">
        <w:rPr>
          <w:snapToGrid w:val="0"/>
          <w:color w:val="000000"/>
          <w:sz w:val="28"/>
          <w:szCs w:val="28"/>
        </w:rPr>
        <w:t>Значение компонента холодная вода, согласно долгосрочным параметрам государственного регулирования на холодное водоснабжение (письмо РЭК КО от 30.08.2019 № М-10-63/3056-01) на питьевую воду составляет:</w:t>
      </w:r>
      <w:r w:rsidRPr="007D13CD">
        <w:rPr>
          <w:snapToGrid w:val="0"/>
          <w:sz w:val="28"/>
          <w:szCs w:val="28"/>
        </w:rPr>
        <w:t xml:space="preserve"> с 01.01.2020 - 28,30 руб./м</w:t>
      </w:r>
      <w:r w:rsidRPr="007D13CD">
        <w:rPr>
          <w:snapToGrid w:val="0"/>
          <w:sz w:val="28"/>
          <w:szCs w:val="28"/>
          <w:vertAlign w:val="superscript"/>
        </w:rPr>
        <w:t>3</w:t>
      </w:r>
      <w:r w:rsidRPr="007D13CD">
        <w:rPr>
          <w:snapToGrid w:val="0"/>
          <w:sz w:val="28"/>
          <w:szCs w:val="28"/>
        </w:rPr>
        <w:t>, с 01.07.2020 - 30,88 руб./м</w:t>
      </w:r>
      <w:r w:rsidRPr="007D13CD">
        <w:rPr>
          <w:snapToGrid w:val="0"/>
          <w:sz w:val="28"/>
          <w:szCs w:val="28"/>
          <w:vertAlign w:val="superscript"/>
        </w:rPr>
        <w:t>3</w:t>
      </w:r>
      <w:r w:rsidRPr="007D13CD">
        <w:rPr>
          <w:snapToGrid w:val="0"/>
          <w:sz w:val="28"/>
          <w:szCs w:val="28"/>
        </w:rPr>
        <w:t>.</w:t>
      </w:r>
    </w:p>
    <w:p w14:paraId="1BACBCE9" w14:textId="77777777" w:rsidR="007D13CD" w:rsidRPr="007D13CD" w:rsidRDefault="007D13CD" w:rsidP="007D13CD">
      <w:pPr>
        <w:tabs>
          <w:tab w:val="left" w:pos="0"/>
          <w:tab w:val="left" w:pos="9900"/>
        </w:tabs>
        <w:ind w:right="-1" w:firstLine="709"/>
        <w:jc w:val="both"/>
        <w:rPr>
          <w:bCs/>
          <w:snapToGrid w:val="0"/>
          <w:sz w:val="28"/>
          <w:szCs w:val="28"/>
        </w:rPr>
      </w:pPr>
    </w:p>
    <w:p w14:paraId="4CD7ECD1" w14:textId="77777777" w:rsidR="007D13CD" w:rsidRPr="007D13CD" w:rsidRDefault="007D13CD" w:rsidP="007D13CD">
      <w:pPr>
        <w:tabs>
          <w:tab w:val="left" w:pos="0"/>
          <w:tab w:val="left" w:pos="9900"/>
        </w:tabs>
        <w:ind w:right="-1" w:firstLine="709"/>
        <w:jc w:val="both"/>
        <w:rPr>
          <w:bCs/>
          <w:snapToGrid w:val="0"/>
          <w:sz w:val="28"/>
          <w:szCs w:val="28"/>
        </w:rPr>
      </w:pPr>
      <w:r w:rsidRPr="007D13CD">
        <w:rPr>
          <w:bCs/>
          <w:snapToGrid w:val="0"/>
          <w:sz w:val="28"/>
          <w:szCs w:val="28"/>
        </w:rPr>
        <w:t>Величина компонента на холодную воду:</w:t>
      </w:r>
    </w:p>
    <w:p w14:paraId="5D3C2647" w14:textId="77777777" w:rsidR="007D13CD" w:rsidRPr="007D13CD" w:rsidRDefault="007D13CD" w:rsidP="007D13CD">
      <w:pPr>
        <w:jc w:val="both"/>
        <w:rPr>
          <w:bCs/>
          <w:snapToGrid w:val="0"/>
          <w:sz w:val="28"/>
          <w:szCs w:val="28"/>
        </w:rPr>
      </w:pPr>
    </w:p>
    <w:tbl>
      <w:tblPr>
        <w:tblW w:w="9531" w:type="dxa"/>
        <w:tblLook w:val="04A0" w:firstRow="1" w:lastRow="0" w:firstColumn="1" w:lastColumn="0" w:noHBand="0" w:noVBand="1"/>
      </w:tblPr>
      <w:tblGrid>
        <w:gridCol w:w="2630"/>
        <w:gridCol w:w="2894"/>
        <w:gridCol w:w="4007"/>
      </w:tblGrid>
      <w:tr w:rsidR="007D13CD" w:rsidRPr="007D13CD" w14:paraId="40281AD5" w14:textId="77777777" w:rsidTr="005D1891">
        <w:trPr>
          <w:trHeight w:val="507"/>
        </w:trPr>
        <w:tc>
          <w:tcPr>
            <w:tcW w:w="2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54D81" w14:textId="77777777" w:rsidR="007D13CD" w:rsidRPr="007D13CD" w:rsidRDefault="007D13CD" w:rsidP="007D13CD">
            <w:pPr>
              <w:jc w:val="center"/>
            </w:pPr>
            <w:r w:rsidRPr="007D13CD">
              <w:t>Наименование регулируемой организации</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B344A" w14:textId="77777777" w:rsidR="007D13CD" w:rsidRPr="007D13CD" w:rsidRDefault="007D13CD" w:rsidP="007D13CD">
            <w:pPr>
              <w:jc w:val="center"/>
            </w:pPr>
            <w:r w:rsidRPr="007D13CD">
              <w:t>Период</w:t>
            </w:r>
          </w:p>
        </w:tc>
        <w:tc>
          <w:tcPr>
            <w:tcW w:w="4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1E056" w14:textId="77777777" w:rsidR="007D13CD" w:rsidRPr="007D13CD" w:rsidRDefault="007D13CD" w:rsidP="007D13CD">
            <w:pPr>
              <w:jc w:val="center"/>
            </w:pPr>
            <w:r w:rsidRPr="007D13CD">
              <w:t>Компонент на холодную воду, руб./м</w:t>
            </w:r>
            <w:r w:rsidRPr="007D13CD">
              <w:rPr>
                <w:vertAlign w:val="superscript"/>
              </w:rPr>
              <w:t>3</w:t>
            </w:r>
            <w:r w:rsidRPr="007D13CD">
              <w:t xml:space="preserve"> (без НДС)</w:t>
            </w:r>
          </w:p>
        </w:tc>
      </w:tr>
      <w:tr w:rsidR="007D13CD" w:rsidRPr="007D13CD" w14:paraId="030E42C7" w14:textId="77777777" w:rsidTr="005D1891">
        <w:trPr>
          <w:trHeight w:val="507"/>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5D9A442E" w14:textId="77777777" w:rsidR="007D13CD" w:rsidRPr="007D13CD" w:rsidRDefault="007D13CD" w:rsidP="007D13CD"/>
        </w:tc>
        <w:tc>
          <w:tcPr>
            <w:tcW w:w="2894" w:type="dxa"/>
            <w:vMerge/>
            <w:tcBorders>
              <w:top w:val="single" w:sz="4" w:space="0" w:color="auto"/>
              <w:left w:val="single" w:sz="4" w:space="0" w:color="auto"/>
              <w:bottom w:val="single" w:sz="4" w:space="0" w:color="auto"/>
              <w:right w:val="single" w:sz="4" w:space="0" w:color="auto"/>
            </w:tcBorders>
            <w:vAlign w:val="center"/>
            <w:hideMark/>
          </w:tcPr>
          <w:p w14:paraId="02367AA5" w14:textId="77777777" w:rsidR="007D13CD" w:rsidRPr="007D13CD" w:rsidRDefault="007D13CD" w:rsidP="007D13CD"/>
        </w:tc>
        <w:tc>
          <w:tcPr>
            <w:tcW w:w="4007" w:type="dxa"/>
            <w:vMerge/>
            <w:tcBorders>
              <w:top w:val="single" w:sz="4" w:space="0" w:color="auto"/>
              <w:left w:val="single" w:sz="4" w:space="0" w:color="auto"/>
              <w:bottom w:val="single" w:sz="4" w:space="0" w:color="auto"/>
              <w:right w:val="single" w:sz="4" w:space="0" w:color="auto"/>
            </w:tcBorders>
            <w:vAlign w:val="center"/>
            <w:hideMark/>
          </w:tcPr>
          <w:p w14:paraId="7F0BCEEC" w14:textId="77777777" w:rsidR="007D13CD" w:rsidRPr="007D13CD" w:rsidRDefault="007D13CD" w:rsidP="007D13CD"/>
        </w:tc>
      </w:tr>
      <w:tr w:rsidR="007D13CD" w:rsidRPr="007D13CD" w14:paraId="642F7F3E" w14:textId="77777777" w:rsidTr="005D1891">
        <w:trPr>
          <w:trHeight w:val="507"/>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55248D41" w14:textId="77777777" w:rsidR="007D13CD" w:rsidRPr="007D13CD" w:rsidRDefault="007D13CD" w:rsidP="007D13CD"/>
        </w:tc>
        <w:tc>
          <w:tcPr>
            <w:tcW w:w="2894" w:type="dxa"/>
            <w:vMerge/>
            <w:tcBorders>
              <w:top w:val="single" w:sz="4" w:space="0" w:color="auto"/>
              <w:left w:val="single" w:sz="4" w:space="0" w:color="auto"/>
              <w:bottom w:val="single" w:sz="4" w:space="0" w:color="auto"/>
              <w:right w:val="single" w:sz="4" w:space="0" w:color="auto"/>
            </w:tcBorders>
            <w:vAlign w:val="center"/>
            <w:hideMark/>
          </w:tcPr>
          <w:p w14:paraId="764BE2F5" w14:textId="77777777" w:rsidR="007D13CD" w:rsidRPr="007D13CD" w:rsidRDefault="007D13CD" w:rsidP="007D13CD"/>
        </w:tc>
        <w:tc>
          <w:tcPr>
            <w:tcW w:w="4007" w:type="dxa"/>
            <w:vMerge/>
            <w:tcBorders>
              <w:top w:val="single" w:sz="4" w:space="0" w:color="auto"/>
              <w:left w:val="single" w:sz="4" w:space="0" w:color="auto"/>
              <w:bottom w:val="single" w:sz="4" w:space="0" w:color="auto"/>
              <w:right w:val="single" w:sz="4" w:space="0" w:color="auto"/>
            </w:tcBorders>
            <w:vAlign w:val="center"/>
            <w:hideMark/>
          </w:tcPr>
          <w:p w14:paraId="584EDADF" w14:textId="77777777" w:rsidR="007D13CD" w:rsidRPr="007D13CD" w:rsidRDefault="007D13CD" w:rsidP="007D13CD"/>
        </w:tc>
      </w:tr>
      <w:tr w:rsidR="007D13CD" w:rsidRPr="007D13CD" w14:paraId="22844601" w14:textId="77777777" w:rsidTr="005D1891">
        <w:trPr>
          <w:trHeight w:val="315"/>
        </w:trPr>
        <w:tc>
          <w:tcPr>
            <w:tcW w:w="2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14C63" w14:textId="77777777" w:rsidR="007D13CD" w:rsidRPr="007D13CD" w:rsidRDefault="007D13CD" w:rsidP="007D13CD">
            <w:pPr>
              <w:jc w:val="center"/>
            </w:pPr>
            <w:r w:rsidRPr="007D13CD">
              <w:t>ОАО «СКЭК»</w:t>
            </w:r>
          </w:p>
        </w:tc>
        <w:tc>
          <w:tcPr>
            <w:tcW w:w="2894" w:type="dxa"/>
            <w:tcBorders>
              <w:top w:val="nil"/>
              <w:left w:val="nil"/>
              <w:bottom w:val="single" w:sz="4" w:space="0" w:color="auto"/>
              <w:right w:val="single" w:sz="4" w:space="0" w:color="auto"/>
            </w:tcBorders>
            <w:shd w:val="clear" w:color="auto" w:fill="auto"/>
            <w:vAlign w:val="center"/>
            <w:hideMark/>
          </w:tcPr>
          <w:p w14:paraId="374C23CB" w14:textId="77777777" w:rsidR="007D13CD" w:rsidRPr="007D13CD" w:rsidRDefault="007D13CD" w:rsidP="007D13CD">
            <w:pPr>
              <w:jc w:val="center"/>
            </w:pPr>
            <w:r w:rsidRPr="007D13CD">
              <w:t>с 01.01.2020</w:t>
            </w:r>
          </w:p>
        </w:tc>
        <w:tc>
          <w:tcPr>
            <w:tcW w:w="4007" w:type="dxa"/>
            <w:tcBorders>
              <w:top w:val="nil"/>
              <w:left w:val="nil"/>
              <w:bottom w:val="single" w:sz="4" w:space="0" w:color="auto"/>
              <w:right w:val="single" w:sz="4" w:space="0" w:color="auto"/>
            </w:tcBorders>
            <w:shd w:val="clear" w:color="auto" w:fill="auto"/>
            <w:vAlign w:val="center"/>
          </w:tcPr>
          <w:p w14:paraId="7F05F490" w14:textId="77777777" w:rsidR="007D13CD" w:rsidRPr="007D13CD" w:rsidRDefault="007D13CD" w:rsidP="007D13CD">
            <w:pPr>
              <w:jc w:val="center"/>
            </w:pPr>
            <w:r w:rsidRPr="007D13CD">
              <w:t>28,30</w:t>
            </w:r>
          </w:p>
        </w:tc>
      </w:tr>
      <w:tr w:rsidR="007D13CD" w:rsidRPr="007D13CD" w14:paraId="5FE74D15" w14:textId="77777777" w:rsidTr="005D1891">
        <w:trPr>
          <w:trHeight w:val="315"/>
        </w:trPr>
        <w:tc>
          <w:tcPr>
            <w:tcW w:w="2630" w:type="dxa"/>
            <w:vMerge/>
            <w:tcBorders>
              <w:left w:val="single" w:sz="4" w:space="0" w:color="auto"/>
              <w:bottom w:val="single" w:sz="4" w:space="0" w:color="auto"/>
              <w:right w:val="single" w:sz="4" w:space="0" w:color="auto"/>
            </w:tcBorders>
            <w:shd w:val="clear" w:color="auto" w:fill="auto"/>
            <w:vAlign w:val="center"/>
            <w:hideMark/>
          </w:tcPr>
          <w:p w14:paraId="477E5A6C" w14:textId="77777777" w:rsidR="007D13CD" w:rsidRPr="007D13CD" w:rsidRDefault="007D13CD" w:rsidP="007D13CD">
            <w:pPr>
              <w:jc w:val="center"/>
            </w:pPr>
          </w:p>
        </w:tc>
        <w:tc>
          <w:tcPr>
            <w:tcW w:w="2894" w:type="dxa"/>
            <w:tcBorders>
              <w:top w:val="nil"/>
              <w:left w:val="nil"/>
              <w:bottom w:val="single" w:sz="4" w:space="0" w:color="auto"/>
              <w:right w:val="single" w:sz="4" w:space="0" w:color="auto"/>
            </w:tcBorders>
            <w:shd w:val="clear" w:color="auto" w:fill="auto"/>
            <w:vAlign w:val="center"/>
            <w:hideMark/>
          </w:tcPr>
          <w:p w14:paraId="555FB4B4" w14:textId="77777777" w:rsidR="007D13CD" w:rsidRPr="007D13CD" w:rsidRDefault="007D13CD" w:rsidP="007D13CD">
            <w:pPr>
              <w:jc w:val="center"/>
            </w:pPr>
            <w:r w:rsidRPr="007D13CD">
              <w:t>с 01.07.2020</w:t>
            </w:r>
          </w:p>
        </w:tc>
        <w:tc>
          <w:tcPr>
            <w:tcW w:w="4007" w:type="dxa"/>
            <w:tcBorders>
              <w:top w:val="nil"/>
              <w:left w:val="nil"/>
              <w:bottom w:val="single" w:sz="4" w:space="0" w:color="auto"/>
              <w:right w:val="single" w:sz="4" w:space="0" w:color="auto"/>
            </w:tcBorders>
            <w:shd w:val="clear" w:color="auto" w:fill="auto"/>
            <w:vAlign w:val="center"/>
          </w:tcPr>
          <w:p w14:paraId="53A44491" w14:textId="77777777" w:rsidR="007D13CD" w:rsidRPr="007D13CD" w:rsidRDefault="007D13CD" w:rsidP="007D13CD">
            <w:pPr>
              <w:jc w:val="center"/>
            </w:pPr>
            <w:r w:rsidRPr="007D13CD">
              <w:t>30,88</w:t>
            </w:r>
          </w:p>
        </w:tc>
      </w:tr>
    </w:tbl>
    <w:p w14:paraId="478519BC" w14:textId="77777777" w:rsidR="007D13CD" w:rsidRPr="007D13CD" w:rsidRDefault="007D13CD" w:rsidP="007D13CD">
      <w:pPr>
        <w:tabs>
          <w:tab w:val="left" w:pos="0"/>
          <w:tab w:val="left" w:pos="9900"/>
        </w:tabs>
        <w:ind w:right="-1" w:firstLine="709"/>
        <w:jc w:val="both"/>
        <w:rPr>
          <w:bCs/>
          <w:snapToGrid w:val="0"/>
        </w:rPr>
      </w:pPr>
    </w:p>
    <w:p w14:paraId="58392BD8" w14:textId="77777777" w:rsidR="007D13CD" w:rsidRPr="007D13CD" w:rsidRDefault="007D13CD" w:rsidP="007D13CD">
      <w:pPr>
        <w:tabs>
          <w:tab w:val="left" w:pos="0"/>
          <w:tab w:val="left" w:pos="9900"/>
        </w:tabs>
        <w:ind w:right="-1" w:firstLine="709"/>
        <w:jc w:val="both"/>
        <w:rPr>
          <w:bCs/>
          <w:snapToGrid w:val="0"/>
        </w:rPr>
      </w:pPr>
      <w:r w:rsidRPr="007D13CD">
        <w:rPr>
          <w:bCs/>
          <w:snapToGrid w:val="0"/>
        </w:rPr>
        <w:t xml:space="preserve">                                                                                               Средний тариф 29,59</w:t>
      </w:r>
    </w:p>
    <w:p w14:paraId="4126EFF9" w14:textId="77777777" w:rsidR="007D13CD" w:rsidRPr="007D13CD" w:rsidRDefault="007D13CD" w:rsidP="007D13CD">
      <w:pPr>
        <w:tabs>
          <w:tab w:val="left" w:pos="0"/>
          <w:tab w:val="left" w:pos="9900"/>
        </w:tabs>
        <w:ind w:right="-1"/>
        <w:jc w:val="both"/>
        <w:rPr>
          <w:bCs/>
          <w:snapToGrid w:val="0"/>
          <w:sz w:val="28"/>
          <w:szCs w:val="28"/>
        </w:rPr>
      </w:pPr>
    </w:p>
    <w:p w14:paraId="0DD0F881" w14:textId="77777777" w:rsidR="007D13CD" w:rsidRPr="007D13CD" w:rsidRDefault="007D13CD" w:rsidP="007D13CD">
      <w:pPr>
        <w:tabs>
          <w:tab w:val="left" w:pos="0"/>
          <w:tab w:val="left" w:pos="9900"/>
        </w:tabs>
        <w:ind w:right="-1" w:firstLine="709"/>
        <w:jc w:val="both"/>
        <w:rPr>
          <w:bCs/>
          <w:snapToGrid w:val="0"/>
          <w:sz w:val="28"/>
          <w:szCs w:val="28"/>
        </w:rPr>
      </w:pPr>
      <w:r w:rsidRPr="007D13CD">
        <w:rPr>
          <w:bCs/>
          <w:snapToGrid w:val="0"/>
          <w:sz w:val="28"/>
          <w:szCs w:val="28"/>
        </w:rPr>
        <w:t>Величина компонента на холодную воду в целях расчета тарифов на горячую воду ГАУЗ КО ОКЦОЗШ в закрытой системе принята экспертами:</w:t>
      </w:r>
    </w:p>
    <w:p w14:paraId="24DA268F" w14:textId="77777777" w:rsidR="007D13CD" w:rsidRPr="007D13CD" w:rsidRDefault="007D13CD" w:rsidP="007D13CD">
      <w:pPr>
        <w:tabs>
          <w:tab w:val="left" w:pos="0"/>
          <w:tab w:val="left" w:pos="9900"/>
        </w:tabs>
        <w:ind w:right="-1" w:firstLine="709"/>
        <w:jc w:val="both"/>
        <w:rPr>
          <w:bCs/>
          <w:snapToGrid w:val="0"/>
          <w:sz w:val="28"/>
          <w:szCs w:val="28"/>
        </w:rPr>
      </w:pPr>
    </w:p>
    <w:p w14:paraId="6006108B" w14:textId="77777777" w:rsidR="007D13CD" w:rsidRPr="007D13CD" w:rsidRDefault="007D13CD" w:rsidP="007D13CD">
      <w:pPr>
        <w:tabs>
          <w:tab w:val="left" w:pos="0"/>
          <w:tab w:val="left" w:pos="9900"/>
        </w:tabs>
        <w:ind w:right="-1" w:firstLine="709"/>
        <w:jc w:val="both"/>
        <w:rPr>
          <w:bCs/>
          <w:snapToGrid w:val="0"/>
          <w:sz w:val="28"/>
          <w:szCs w:val="28"/>
        </w:rPr>
      </w:pPr>
    </w:p>
    <w:p w14:paraId="4C3E91ED" w14:textId="77777777" w:rsidR="007D13CD" w:rsidRDefault="007D13CD" w:rsidP="007D13CD">
      <w:pPr>
        <w:tabs>
          <w:tab w:val="left" w:pos="0"/>
          <w:tab w:val="left" w:pos="9900"/>
        </w:tabs>
        <w:ind w:right="-1" w:firstLine="709"/>
        <w:jc w:val="both"/>
        <w:rPr>
          <w:bCs/>
          <w:snapToGrid w:val="0"/>
          <w:sz w:val="28"/>
          <w:szCs w:val="28"/>
        </w:rPr>
        <w:sectPr w:rsidR="007D13CD" w:rsidSect="005D1891">
          <w:footerReference w:type="even" r:id="rId120"/>
          <w:footerReference w:type="default" r:id="rId121"/>
          <w:pgSz w:w="11906" w:h="16838"/>
          <w:pgMar w:top="1134" w:right="850" w:bottom="1134" w:left="1701" w:header="708" w:footer="708" w:gutter="0"/>
          <w:cols w:space="708"/>
          <w:docGrid w:linePitch="381"/>
        </w:sectPr>
      </w:pPr>
    </w:p>
    <w:p w14:paraId="63B5811B" w14:textId="1C06CEF7" w:rsidR="007D13CD" w:rsidRPr="007D13CD" w:rsidRDefault="007D13CD" w:rsidP="007D13CD">
      <w:pPr>
        <w:tabs>
          <w:tab w:val="left" w:pos="0"/>
          <w:tab w:val="left" w:pos="9900"/>
        </w:tabs>
        <w:ind w:right="-1" w:firstLine="709"/>
        <w:jc w:val="both"/>
        <w:rPr>
          <w:bCs/>
          <w:snapToGrid w:val="0"/>
          <w:sz w:val="28"/>
          <w:szCs w:val="28"/>
        </w:rPr>
      </w:pPr>
    </w:p>
    <w:tbl>
      <w:tblPr>
        <w:tblW w:w="9531" w:type="dxa"/>
        <w:tblLook w:val="04A0" w:firstRow="1" w:lastRow="0" w:firstColumn="1" w:lastColumn="0" w:noHBand="0" w:noVBand="1"/>
      </w:tblPr>
      <w:tblGrid>
        <w:gridCol w:w="5949"/>
        <w:gridCol w:w="1559"/>
        <w:gridCol w:w="2023"/>
      </w:tblGrid>
      <w:tr w:rsidR="007D13CD" w:rsidRPr="007D13CD" w14:paraId="08542DA4" w14:textId="77777777" w:rsidTr="005D1891">
        <w:trPr>
          <w:trHeight w:val="507"/>
        </w:trPr>
        <w:tc>
          <w:tcPr>
            <w:tcW w:w="5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6D621" w14:textId="77777777" w:rsidR="007D13CD" w:rsidRPr="007D13CD" w:rsidRDefault="007D13CD" w:rsidP="007D13CD">
            <w:pPr>
              <w:jc w:val="cente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18A59" w14:textId="77777777" w:rsidR="007D13CD" w:rsidRPr="007D13CD" w:rsidRDefault="007D13CD" w:rsidP="007D13CD">
            <w:pPr>
              <w:jc w:val="center"/>
            </w:pPr>
            <w:r w:rsidRPr="007D13CD">
              <w:t>Период</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57AC8" w14:textId="77777777" w:rsidR="007D13CD" w:rsidRPr="007D13CD" w:rsidRDefault="007D13CD" w:rsidP="007D13CD">
            <w:pPr>
              <w:jc w:val="center"/>
            </w:pPr>
            <w:r w:rsidRPr="007D13CD">
              <w:t>Компонент на холодную воду, руб./м</w:t>
            </w:r>
            <w:r w:rsidRPr="007D13CD">
              <w:rPr>
                <w:vertAlign w:val="superscript"/>
              </w:rPr>
              <w:t>3</w:t>
            </w:r>
            <w:r w:rsidRPr="007D13CD">
              <w:t xml:space="preserve"> (без НДС)</w:t>
            </w:r>
          </w:p>
        </w:tc>
      </w:tr>
      <w:tr w:rsidR="007D13CD" w:rsidRPr="007D13CD" w14:paraId="27BBD667" w14:textId="77777777" w:rsidTr="005D1891">
        <w:trPr>
          <w:trHeight w:val="507"/>
        </w:trPr>
        <w:tc>
          <w:tcPr>
            <w:tcW w:w="5949" w:type="dxa"/>
            <w:vMerge/>
            <w:tcBorders>
              <w:top w:val="single" w:sz="4" w:space="0" w:color="auto"/>
              <w:left w:val="single" w:sz="4" w:space="0" w:color="auto"/>
              <w:bottom w:val="single" w:sz="4" w:space="0" w:color="auto"/>
              <w:right w:val="single" w:sz="4" w:space="0" w:color="auto"/>
            </w:tcBorders>
            <w:vAlign w:val="center"/>
            <w:hideMark/>
          </w:tcPr>
          <w:p w14:paraId="20679E08" w14:textId="77777777" w:rsidR="007D13CD" w:rsidRPr="007D13CD" w:rsidRDefault="007D13CD" w:rsidP="007D13CD"/>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266E40" w14:textId="77777777" w:rsidR="007D13CD" w:rsidRPr="007D13CD" w:rsidRDefault="007D13CD" w:rsidP="007D13CD"/>
        </w:tc>
        <w:tc>
          <w:tcPr>
            <w:tcW w:w="2023" w:type="dxa"/>
            <w:vMerge/>
            <w:tcBorders>
              <w:top w:val="single" w:sz="4" w:space="0" w:color="auto"/>
              <w:left w:val="single" w:sz="4" w:space="0" w:color="auto"/>
              <w:bottom w:val="single" w:sz="4" w:space="0" w:color="auto"/>
              <w:right w:val="single" w:sz="4" w:space="0" w:color="auto"/>
            </w:tcBorders>
            <w:vAlign w:val="center"/>
            <w:hideMark/>
          </w:tcPr>
          <w:p w14:paraId="576062D1" w14:textId="77777777" w:rsidR="007D13CD" w:rsidRPr="007D13CD" w:rsidRDefault="007D13CD" w:rsidP="007D13CD"/>
        </w:tc>
      </w:tr>
      <w:tr w:rsidR="007D13CD" w:rsidRPr="007D13CD" w14:paraId="57304380" w14:textId="77777777" w:rsidTr="005D1891">
        <w:trPr>
          <w:trHeight w:val="507"/>
        </w:trPr>
        <w:tc>
          <w:tcPr>
            <w:tcW w:w="5949" w:type="dxa"/>
            <w:vMerge/>
            <w:tcBorders>
              <w:top w:val="single" w:sz="4" w:space="0" w:color="auto"/>
              <w:left w:val="single" w:sz="4" w:space="0" w:color="auto"/>
              <w:bottom w:val="single" w:sz="4" w:space="0" w:color="auto"/>
              <w:right w:val="single" w:sz="4" w:space="0" w:color="auto"/>
            </w:tcBorders>
            <w:vAlign w:val="center"/>
            <w:hideMark/>
          </w:tcPr>
          <w:p w14:paraId="6C1CE52A" w14:textId="77777777" w:rsidR="007D13CD" w:rsidRPr="007D13CD" w:rsidRDefault="007D13CD" w:rsidP="007D13CD"/>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B905B7E" w14:textId="77777777" w:rsidR="007D13CD" w:rsidRPr="007D13CD" w:rsidRDefault="007D13CD" w:rsidP="007D13CD"/>
        </w:tc>
        <w:tc>
          <w:tcPr>
            <w:tcW w:w="2023" w:type="dxa"/>
            <w:vMerge/>
            <w:tcBorders>
              <w:top w:val="single" w:sz="4" w:space="0" w:color="auto"/>
              <w:left w:val="single" w:sz="4" w:space="0" w:color="auto"/>
              <w:bottom w:val="single" w:sz="4" w:space="0" w:color="auto"/>
              <w:right w:val="single" w:sz="4" w:space="0" w:color="auto"/>
            </w:tcBorders>
            <w:vAlign w:val="center"/>
            <w:hideMark/>
          </w:tcPr>
          <w:p w14:paraId="5C12C584" w14:textId="77777777" w:rsidR="007D13CD" w:rsidRPr="007D13CD" w:rsidRDefault="007D13CD" w:rsidP="007D13CD"/>
        </w:tc>
      </w:tr>
      <w:tr w:rsidR="007D13CD" w:rsidRPr="007D13CD" w14:paraId="40190EB7" w14:textId="77777777" w:rsidTr="005D1891">
        <w:trPr>
          <w:trHeight w:val="315"/>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A6A93" w14:textId="77777777" w:rsidR="007D13CD" w:rsidRPr="007D13CD" w:rsidRDefault="007D13CD" w:rsidP="007D13CD">
            <w:pPr>
              <w:jc w:val="center"/>
            </w:pPr>
            <w:r w:rsidRPr="007D13CD">
              <w:t>Постановление РЭК КО от 20.12.2018 № 644 «Об утверждении производственной программы в сфере горячего водоснабжения и об установлении долгосрочных тарифов ГАУЗ КО «ОКЦОЗШ» на горячую воду в закрытой системе горячего водоснабжения, реализуемую на потребительском рынке г. Ленинск-Кузнецкий, на 2019 - 2023 годы»</w:t>
            </w:r>
          </w:p>
        </w:tc>
        <w:tc>
          <w:tcPr>
            <w:tcW w:w="1559" w:type="dxa"/>
            <w:tcBorders>
              <w:top w:val="nil"/>
              <w:left w:val="nil"/>
              <w:bottom w:val="single" w:sz="4" w:space="0" w:color="auto"/>
              <w:right w:val="single" w:sz="4" w:space="0" w:color="auto"/>
            </w:tcBorders>
            <w:shd w:val="clear" w:color="auto" w:fill="auto"/>
            <w:vAlign w:val="center"/>
            <w:hideMark/>
          </w:tcPr>
          <w:p w14:paraId="4BF78AE1" w14:textId="77777777" w:rsidR="007D13CD" w:rsidRPr="007D13CD" w:rsidRDefault="007D13CD" w:rsidP="007D13CD">
            <w:pPr>
              <w:jc w:val="center"/>
            </w:pPr>
            <w:r w:rsidRPr="007D13CD">
              <w:t>с 01.01.2020</w:t>
            </w:r>
          </w:p>
        </w:tc>
        <w:tc>
          <w:tcPr>
            <w:tcW w:w="2023" w:type="dxa"/>
            <w:tcBorders>
              <w:top w:val="nil"/>
              <w:left w:val="nil"/>
              <w:bottom w:val="single" w:sz="4" w:space="0" w:color="auto"/>
              <w:right w:val="single" w:sz="4" w:space="0" w:color="auto"/>
            </w:tcBorders>
            <w:shd w:val="clear" w:color="auto" w:fill="auto"/>
            <w:vAlign w:val="center"/>
          </w:tcPr>
          <w:p w14:paraId="7297AEC7" w14:textId="77777777" w:rsidR="007D13CD" w:rsidRPr="007D13CD" w:rsidRDefault="007D13CD" w:rsidP="007D13CD">
            <w:pPr>
              <w:jc w:val="center"/>
            </w:pPr>
            <w:r w:rsidRPr="007D13CD">
              <w:t>23,50</w:t>
            </w:r>
          </w:p>
        </w:tc>
      </w:tr>
      <w:tr w:rsidR="007D13CD" w:rsidRPr="007D13CD" w14:paraId="6B4DCB69" w14:textId="77777777" w:rsidTr="005D1891">
        <w:trPr>
          <w:trHeight w:val="47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6573A" w14:textId="77777777" w:rsidR="007D13CD" w:rsidRPr="007D13CD" w:rsidRDefault="007D13CD" w:rsidP="007D13CD">
            <w:pPr>
              <w:jc w:val="center"/>
            </w:pPr>
          </w:p>
        </w:tc>
        <w:tc>
          <w:tcPr>
            <w:tcW w:w="1559" w:type="dxa"/>
            <w:tcBorders>
              <w:top w:val="nil"/>
              <w:left w:val="nil"/>
              <w:bottom w:val="single" w:sz="4" w:space="0" w:color="auto"/>
              <w:right w:val="single" w:sz="4" w:space="0" w:color="auto"/>
            </w:tcBorders>
            <w:shd w:val="clear" w:color="auto" w:fill="auto"/>
            <w:vAlign w:val="center"/>
            <w:hideMark/>
          </w:tcPr>
          <w:p w14:paraId="375D1042" w14:textId="77777777" w:rsidR="007D13CD" w:rsidRPr="007D13CD" w:rsidRDefault="007D13CD" w:rsidP="007D13CD">
            <w:pPr>
              <w:jc w:val="center"/>
            </w:pPr>
            <w:r w:rsidRPr="007D13CD">
              <w:t>с 01.07.2020</w:t>
            </w:r>
          </w:p>
        </w:tc>
        <w:tc>
          <w:tcPr>
            <w:tcW w:w="2023" w:type="dxa"/>
            <w:tcBorders>
              <w:top w:val="nil"/>
              <w:left w:val="nil"/>
              <w:bottom w:val="single" w:sz="4" w:space="0" w:color="auto"/>
              <w:right w:val="single" w:sz="4" w:space="0" w:color="auto"/>
            </w:tcBorders>
            <w:shd w:val="clear" w:color="auto" w:fill="auto"/>
            <w:vAlign w:val="center"/>
          </w:tcPr>
          <w:p w14:paraId="084572B2" w14:textId="77777777" w:rsidR="007D13CD" w:rsidRPr="007D13CD" w:rsidRDefault="007D13CD" w:rsidP="007D13CD">
            <w:pPr>
              <w:jc w:val="center"/>
            </w:pPr>
            <w:r w:rsidRPr="007D13CD">
              <w:t>35,68</w:t>
            </w:r>
          </w:p>
        </w:tc>
      </w:tr>
    </w:tbl>
    <w:p w14:paraId="2281768E" w14:textId="77777777" w:rsidR="007D13CD" w:rsidRPr="007D13CD" w:rsidRDefault="007D13CD" w:rsidP="007D13CD">
      <w:pPr>
        <w:tabs>
          <w:tab w:val="left" w:pos="0"/>
          <w:tab w:val="left" w:pos="9900"/>
        </w:tabs>
        <w:ind w:right="-1" w:firstLine="709"/>
        <w:jc w:val="both"/>
        <w:rPr>
          <w:bCs/>
          <w:snapToGrid w:val="0"/>
          <w:sz w:val="28"/>
          <w:szCs w:val="28"/>
        </w:rPr>
      </w:pPr>
    </w:p>
    <w:p w14:paraId="5BADDF5B" w14:textId="22FC41A7" w:rsidR="007D13CD" w:rsidRPr="007D13CD" w:rsidRDefault="007D13CD" w:rsidP="007D13CD">
      <w:pPr>
        <w:tabs>
          <w:tab w:val="left" w:pos="0"/>
          <w:tab w:val="left" w:pos="9900"/>
        </w:tabs>
        <w:spacing w:after="120"/>
        <w:ind w:firstLine="709"/>
        <w:jc w:val="both"/>
        <w:rPr>
          <w:bCs/>
          <w:snapToGrid w:val="0"/>
          <w:sz w:val="28"/>
          <w:szCs w:val="28"/>
        </w:rPr>
      </w:pPr>
      <w:r w:rsidRPr="007D13CD">
        <w:rPr>
          <w:bCs/>
          <w:snapToGrid w:val="0"/>
          <w:sz w:val="28"/>
          <w:szCs w:val="28"/>
        </w:rPr>
        <w:t xml:space="preserve">Значение компонента на тепловую энергию принято равным </w:t>
      </w:r>
      <w:proofErr w:type="spellStart"/>
      <w:r w:rsidRPr="007D13CD">
        <w:rPr>
          <w:bCs/>
          <w:snapToGrid w:val="0"/>
          <w:sz w:val="28"/>
          <w:szCs w:val="28"/>
        </w:rPr>
        <w:t>одноставочным</w:t>
      </w:r>
      <w:proofErr w:type="spellEnd"/>
      <w:r w:rsidRPr="007D13CD">
        <w:rPr>
          <w:bCs/>
          <w:snapToGrid w:val="0"/>
          <w:sz w:val="28"/>
          <w:szCs w:val="28"/>
        </w:rPr>
        <w:t xml:space="preserve"> тарифам на тепловую энергию</w:t>
      </w:r>
      <w:r w:rsidRPr="007D13CD">
        <w:rPr>
          <w:snapToGrid w:val="0"/>
          <w:sz w:val="28"/>
          <w:szCs w:val="28"/>
        </w:rPr>
        <w:t xml:space="preserve"> </w:t>
      </w:r>
      <w:r w:rsidRPr="007D13CD">
        <w:rPr>
          <w:bCs/>
          <w:snapToGrid w:val="0"/>
          <w:sz w:val="28"/>
          <w:szCs w:val="28"/>
        </w:rPr>
        <w:t xml:space="preserve">ГАУЗ КО ОКЦОЗШ, утвержденным </w:t>
      </w:r>
      <w:r w:rsidRPr="007D13CD">
        <w:rPr>
          <w:snapToGrid w:val="0"/>
          <w:color w:val="000000"/>
          <w:sz w:val="28"/>
          <w:szCs w:val="28"/>
        </w:rPr>
        <w:t xml:space="preserve">постановлением региональной энергетической комиссией Кемеровской области от </w:t>
      </w:r>
      <w:r>
        <w:rPr>
          <w:snapToGrid w:val="0"/>
          <w:color w:val="000000"/>
          <w:sz w:val="28"/>
          <w:szCs w:val="28"/>
        </w:rPr>
        <w:t>19</w:t>
      </w:r>
      <w:r w:rsidRPr="007D13CD">
        <w:rPr>
          <w:snapToGrid w:val="0"/>
          <w:color w:val="000000"/>
          <w:sz w:val="28"/>
          <w:szCs w:val="28"/>
        </w:rPr>
        <w:t>.</w:t>
      </w:r>
      <w:r>
        <w:rPr>
          <w:snapToGrid w:val="0"/>
          <w:color w:val="000000"/>
          <w:sz w:val="28"/>
          <w:szCs w:val="28"/>
        </w:rPr>
        <w:t>11</w:t>
      </w:r>
      <w:r w:rsidRPr="007D13CD">
        <w:rPr>
          <w:bCs/>
          <w:snapToGrid w:val="0"/>
          <w:sz w:val="28"/>
          <w:szCs w:val="28"/>
        </w:rPr>
        <w:t>.2019. № </w:t>
      </w:r>
      <w:r>
        <w:rPr>
          <w:bCs/>
          <w:snapToGrid w:val="0"/>
          <w:sz w:val="28"/>
          <w:szCs w:val="28"/>
        </w:rPr>
        <w:t>445</w:t>
      </w:r>
      <w:r w:rsidRPr="007D13CD">
        <w:rPr>
          <w:bCs/>
          <w:snapToGrid w:val="0"/>
          <w:sz w:val="28"/>
          <w:szCs w:val="28"/>
        </w:rPr>
        <w:t>.</w:t>
      </w:r>
    </w:p>
    <w:p w14:paraId="385E819F" w14:textId="77777777" w:rsidR="007D13CD" w:rsidRPr="007D13CD" w:rsidRDefault="007D13CD" w:rsidP="007D13CD">
      <w:pPr>
        <w:tabs>
          <w:tab w:val="left" w:pos="0"/>
          <w:tab w:val="left" w:pos="9900"/>
        </w:tabs>
        <w:ind w:right="-1" w:firstLine="709"/>
        <w:jc w:val="both"/>
        <w:rPr>
          <w:bCs/>
          <w:snapToGrid w:val="0"/>
          <w:sz w:val="28"/>
          <w:szCs w:val="28"/>
        </w:rPr>
      </w:pPr>
    </w:p>
    <w:p w14:paraId="1C9F8941" w14:textId="77777777" w:rsidR="007D13CD" w:rsidRPr="007D13CD" w:rsidRDefault="007D13CD" w:rsidP="007D13CD">
      <w:pPr>
        <w:tabs>
          <w:tab w:val="left" w:pos="0"/>
          <w:tab w:val="left" w:pos="9900"/>
        </w:tabs>
        <w:ind w:right="-1" w:firstLine="709"/>
        <w:jc w:val="both"/>
        <w:rPr>
          <w:bCs/>
          <w:snapToGrid w:val="0"/>
          <w:sz w:val="28"/>
          <w:szCs w:val="28"/>
        </w:rPr>
      </w:pPr>
      <w:r w:rsidRPr="007D13CD">
        <w:rPr>
          <w:bCs/>
          <w:snapToGrid w:val="0"/>
          <w:sz w:val="28"/>
          <w:szCs w:val="28"/>
        </w:rPr>
        <w:t>Величина компонента на тепловую энергию составляет:</w:t>
      </w:r>
    </w:p>
    <w:p w14:paraId="2F6149F2" w14:textId="77777777" w:rsidR="007D13CD" w:rsidRPr="007D13CD" w:rsidRDefault="007D13CD" w:rsidP="007D13CD">
      <w:pPr>
        <w:tabs>
          <w:tab w:val="left" w:pos="0"/>
          <w:tab w:val="left" w:pos="9900"/>
        </w:tabs>
        <w:ind w:right="-1" w:firstLine="709"/>
        <w:jc w:val="both"/>
        <w:rPr>
          <w:bCs/>
          <w:snapToGrid w:val="0"/>
          <w:sz w:val="28"/>
          <w:szCs w:val="28"/>
        </w:rPr>
      </w:pPr>
    </w:p>
    <w:tbl>
      <w:tblPr>
        <w:tblW w:w="9923" w:type="dxa"/>
        <w:tblInd w:w="-289" w:type="dxa"/>
        <w:tblLook w:val="04A0" w:firstRow="1" w:lastRow="0" w:firstColumn="1" w:lastColumn="0" w:noHBand="0" w:noVBand="1"/>
      </w:tblPr>
      <w:tblGrid>
        <w:gridCol w:w="2100"/>
        <w:gridCol w:w="2573"/>
        <w:gridCol w:w="5250"/>
      </w:tblGrid>
      <w:tr w:rsidR="007D13CD" w:rsidRPr="007D13CD" w14:paraId="3E53A942" w14:textId="77777777" w:rsidTr="005D1891">
        <w:trPr>
          <w:trHeight w:val="315"/>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E9FC2" w14:textId="77777777" w:rsidR="007D13CD" w:rsidRPr="007D13CD" w:rsidRDefault="007D13CD" w:rsidP="007D13CD">
            <w:pPr>
              <w:jc w:val="center"/>
            </w:pPr>
            <w:r w:rsidRPr="007D13CD">
              <w:t>Наименование регулируемой организации</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39CF5" w14:textId="77777777" w:rsidR="007D13CD" w:rsidRPr="007D13CD" w:rsidRDefault="007D13CD" w:rsidP="007D13CD">
            <w:pPr>
              <w:jc w:val="center"/>
            </w:pPr>
            <w:r w:rsidRPr="007D13CD">
              <w:t>Период</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484947C8" w14:textId="77777777" w:rsidR="007D13CD" w:rsidRPr="007D13CD" w:rsidRDefault="007D13CD" w:rsidP="007D13CD">
            <w:pPr>
              <w:jc w:val="center"/>
            </w:pPr>
            <w:r w:rsidRPr="007D13CD">
              <w:t>Компонент на тепловую энергию</w:t>
            </w:r>
          </w:p>
        </w:tc>
      </w:tr>
      <w:tr w:rsidR="007D13CD" w:rsidRPr="007D13CD" w14:paraId="0EFA1151" w14:textId="77777777" w:rsidTr="005D1891">
        <w:trPr>
          <w:trHeight w:val="712"/>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2A912E82" w14:textId="77777777" w:rsidR="007D13CD" w:rsidRPr="007D13CD" w:rsidRDefault="007D13CD" w:rsidP="007D13CD"/>
        </w:tc>
        <w:tc>
          <w:tcPr>
            <w:tcW w:w="2573" w:type="dxa"/>
            <w:vMerge/>
            <w:tcBorders>
              <w:top w:val="single" w:sz="4" w:space="0" w:color="auto"/>
              <w:left w:val="single" w:sz="4" w:space="0" w:color="auto"/>
              <w:bottom w:val="single" w:sz="4" w:space="0" w:color="auto"/>
              <w:right w:val="single" w:sz="4" w:space="0" w:color="auto"/>
            </w:tcBorders>
            <w:vAlign w:val="center"/>
            <w:hideMark/>
          </w:tcPr>
          <w:p w14:paraId="1EB1E96D" w14:textId="77777777" w:rsidR="007D13CD" w:rsidRPr="007D13CD" w:rsidRDefault="007D13CD" w:rsidP="007D13CD"/>
        </w:tc>
        <w:tc>
          <w:tcPr>
            <w:tcW w:w="5250" w:type="dxa"/>
            <w:tcBorders>
              <w:top w:val="nil"/>
              <w:left w:val="single" w:sz="4" w:space="0" w:color="auto"/>
              <w:bottom w:val="single" w:sz="4" w:space="0" w:color="auto"/>
              <w:right w:val="single" w:sz="4" w:space="0" w:color="auto"/>
            </w:tcBorders>
            <w:shd w:val="clear" w:color="auto" w:fill="auto"/>
            <w:vAlign w:val="center"/>
            <w:hideMark/>
          </w:tcPr>
          <w:p w14:paraId="2A54B6EB" w14:textId="77777777" w:rsidR="007D13CD" w:rsidRPr="007D13CD" w:rsidRDefault="007D13CD" w:rsidP="007D13CD">
            <w:pPr>
              <w:jc w:val="center"/>
            </w:pPr>
            <w:proofErr w:type="spellStart"/>
            <w:r w:rsidRPr="007D13CD">
              <w:t>Одноставочный</w:t>
            </w:r>
            <w:proofErr w:type="spellEnd"/>
            <w:r w:rsidRPr="007D13CD">
              <w:t xml:space="preserve">, руб./Гкал </w:t>
            </w:r>
            <w:r w:rsidRPr="007D13CD">
              <w:br/>
              <w:t xml:space="preserve"> (без НДС)</w:t>
            </w:r>
          </w:p>
        </w:tc>
      </w:tr>
      <w:tr w:rsidR="007D13CD" w:rsidRPr="007D13CD" w14:paraId="40A3E78E" w14:textId="77777777" w:rsidTr="005D1891">
        <w:trPr>
          <w:trHeight w:val="315"/>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70FE4" w14:textId="77777777" w:rsidR="007D13CD" w:rsidRPr="007D13CD" w:rsidRDefault="007D13CD" w:rsidP="007D13CD">
            <w:pPr>
              <w:jc w:val="center"/>
            </w:pPr>
            <w:r w:rsidRPr="007D13CD">
              <w:t>ГАУЗ КО ОКЦОЗШ</w:t>
            </w:r>
          </w:p>
        </w:tc>
        <w:tc>
          <w:tcPr>
            <w:tcW w:w="2573" w:type="dxa"/>
            <w:tcBorders>
              <w:top w:val="nil"/>
              <w:left w:val="nil"/>
              <w:bottom w:val="single" w:sz="4" w:space="0" w:color="auto"/>
              <w:right w:val="single" w:sz="4" w:space="0" w:color="auto"/>
            </w:tcBorders>
            <w:shd w:val="clear" w:color="auto" w:fill="auto"/>
            <w:vAlign w:val="center"/>
            <w:hideMark/>
          </w:tcPr>
          <w:p w14:paraId="34A971E6" w14:textId="77777777" w:rsidR="007D13CD" w:rsidRPr="007D13CD" w:rsidRDefault="007D13CD" w:rsidP="007D13CD">
            <w:pPr>
              <w:jc w:val="center"/>
            </w:pPr>
            <w:r w:rsidRPr="007D13CD">
              <w:t>с 01.01.2020</w:t>
            </w:r>
          </w:p>
        </w:tc>
        <w:tc>
          <w:tcPr>
            <w:tcW w:w="5250" w:type="dxa"/>
            <w:tcBorders>
              <w:top w:val="nil"/>
              <w:left w:val="nil"/>
              <w:bottom w:val="single" w:sz="4" w:space="0" w:color="auto"/>
              <w:right w:val="single" w:sz="4" w:space="0" w:color="auto"/>
            </w:tcBorders>
            <w:shd w:val="clear" w:color="auto" w:fill="auto"/>
          </w:tcPr>
          <w:p w14:paraId="638356C0" w14:textId="77777777" w:rsidR="007D13CD" w:rsidRPr="007D13CD" w:rsidRDefault="007D13CD" w:rsidP="007D13CD">
            <w:pPr>
              <w:jc w:val="center"/>
            </w:pPr>
            <w:r w:rsidRPr="007D13CD">
              <w:t>1 543,99</w:t>
            </w:r>
          </w:p>
        </w:tc>
      </w:tr>
      <w:tr w:rsidR="007D13CD" w:rsidRPr="007D13CD" w14:paraId="6C399BCA" w14:textId="77777777" w:rsidTr="005D1891">
        <w:trPr>
          <w:trHeight w:val="315"/>
        </w:trPr>
        <w:tc>
          <w:tcPr>
            <w:tcW w:w="2100" w:type="dxa"/>
            <w:vMerge/>
            <w:tcBorders>
              <w:left w:val="single" w:sz="4" w:space="0" w:color="auto"/>
              <w:bottom w:val="single" w:sz="4" w:space="0" w:color="auto"/>
              <w:right w:val="single" w:sz="4" w:space="0" w:color="auto"/>
            </w:tcBorders>
            <w:shd w:val="clear" w:color="auto" w:fill="auto"/>
            <w:vAlign w:val="center"/>
            <w:hideMark/>
          </w:tcPr>
          <w:p w14:paraId="6AF70A53" w14:textId="77777777" w:rsidR="007D13CD" w:rsidRPr="007D13CD" w:rsidRDefault="007D13CD" w:rsidP="007D13CD">
            <w:pPr>
              <w:jc w:val="center"/>
            </w:pPr>
          </w:p>
        </w:tc>
        <w:tc>
          <w:tcPr>
            <w:tcW w:w="2573" w:type="dxa"/>
            <w:tcBorders>
              <w:top w:val="nil"/>
              <w:left w:val="nil"/>
              <w:bottom w:val="single" w:sz="4" w:space="0" w:color="auto"/>
              <w:right w:val="single" w:sz="4" w:space="0" w:color="auto"/>
            </w:tcBorders>
            <w:shd w:val="clear" w:color="auto" w:fill="auto"/>
            <w:vAlign w:val="center"/>
            <w:hideMark/>
          </w:tcPr>
          <w:p w14:paraId="225406E5" w14:textId="77777777" w:rsidR="007D13CD" w:rsidRPr="007D13CD" w:rsidRDefault="007D13CD" w:rsidP="007D13CD">
            <w:pPr>
              <w:jc w:val="center"/>
            </w:pPr>
            <w:r w:rsidRPr="007D13CD">
              <w:t>с 01.07.2020</w:t>
            </w:r>
          </w:p>
        </w:tc>
        <w:tc>
          <w:tcPr>
            <w:tcW w:w="5250" w:type="dxa"/>
            <w:tcBorders>
              <w:top w:val="nil"/>
              <w:left w:val="nil"/>
              <w:bottom w:val="single" w:sz="4" w:space="0" w:color="auto"/>
              <w:right w:val="single" w:sz="4" w:space="0" w:color="auto"/>
            </w:tcBorders>
            <w:shd w:val="clear" w:color="auto" w:fill="auto"/>
          </w:tcPr>
          <w:p w14:paraId="0C9932AC" w14:textId="77777777" w:rsidR="007D13CD" w:rsidRPr="007D13CD" w:rsidRDefault="007D13CD" w:rsidP="007D13CD">
            <w:pPr>
              <w:jc w:val="center"/>
            </w:pPr>
            <w:r w:rsidRPr="007D13CD">
              <w:t>1 682,06</w:t>
            </w:r>
          </w:p>
        </w:tc>
      </w:tr>
    </w:tbl>
    <w:p w14:paraId="791A9422" w14:textId="77777777" w:rsidR="007D13CD" w:rsidRPr="007D13CD" w:rsidRDefault="007D13CD" w:rsidP="007D13CD">
      <w:pPr>
        <w:tabs>
          <w:tab w:val="left" w:pos="0"/>
          <w:tab w:val="left" w:pos="9900"/>
        </w:tabs>
        <w:ind w:right="-1" w:firstLine="709"/>
        <w:jc w:val="both"/>
        <w:rPr>
          <w:bCs/>
          <w:snapToGrid w:val="0"/>
          <w:sz w:val="28"/>
          <w:szCs w:val="28"/>
        </w:rPr>
      </w:pPr>
    </w:p>
    <w:p w14:paraId="0BB1D105" w14:textId="77777777" w:rsidR="007D13CD" w:rsidRPr="007D13CD" w:rsidRDefault="007D13CD" w:rsidP="007D13CD">
      <w:pPr>
        <w:tabs>
          <w:tab w:val="left" w:pos="0"/>
          <w:tab w:val="left" w:pos="9900"/>
        </w:tabs>
        <w:ind w:right="-1" w:firstLine="709"/>
        <w:jc w:val="both"/>
        <w:rPr>
          <w:bCs/>
          <w:snapToGrid w:val="0"/>
          <w:sz w:val="28"/>
          <w:szCs w:val="28"/>
        </w:rPr>
      </w:pPr>
      <w:r w:rsidRPr="007D13CD">
        <w:rPr>
          <w:bCs/>
          <w:snapToGrid w:val="0"/>
          <w:sz w:val="28"/>
          <w:szCs w:val="28"/>
        </w:rPr>
        <w:t>Определение планового полезного отпуска по ГВС на 2020 год:</w:t>
      </w:r>
    </w:p>
    <w:p w14:paraId="3FAC5940" w14:textId="77777777" w:rsidR="007D13CD" w:rsidRPr="007D13CD" w:rsidRDefault="007D13CD" w:rsidP="007D13CD">
      <w:pPr>
        <w:tabs>
          <w:tab w:val="left" w:pos="0"/>
          <w:tab w:val="left" w:pos="9900"/>
        </w:tabs>
        <w:ind w:right="-1" w:firstLine="709"/>
        <w:jc w:val="both"/>
        <w:rPr>
          <w:bCs/>
          <w:snapToGrid w:val="0"/>
          <w:sz w:val="28"/>
          <w:szCs w:val="28"/>
        </w:rPr>
      </w:pPr>
    </w:p>
    <w:tbl>
      <w:tblPr>
        <w:tblW w:w="9923" w:type="dxa"/>
        <w:tblInd w:w="-289" w:type="dxa"/>
        <w:tblLook w:val="04A0" w:firstRow="1" w:lastRow="0" w:firstColumn="1" w:lastColumn="0" w:noHBand="0" w:noVBand="1"/>
      </w:tblPr>
      <w:tblGrid>
        <w:gridCol w:w="2836"/>
        <w:gridCol w:w="980"/>
        <w:gridCol w:w="1430"/>
        <w:gridCol w:w="1701"/>
        <w:gridCol w:w="1559"/>
        <w:gridCol w:w="1417"/>
      </w:tblGrid>
      <w:tr w:rsidR="007D13CD" w:rsidRPr="007D13CD" w14:paraId="4BD023AD" w14:textId="77777777" w:rsidTr="005D1891">
        <w:trPr>
          <w:trHeight w:val="413"/>
        </w:trPr>
        <w:tc>
          <w:tcPr>
            <w:tcW w:w="2836" w:type="dxa"/>
            <w:vMerge w:val="restart"/>
            <w:tcBorders>
              <w:top w:val="single" w:sz="4" w:space="0" w:color="auto"/>
              <w:left w:val="single" w:sz="4" w:space="0" w:color="auto"/>
              <w:right w:val="single" w:sz="4" w:space="0" w:color="auto"/>
            </w:tcBorders>
            <w:shd w:val="clear" w:color="auto" w:fill="auto"/>
            <w:noWrap/>
            <w:vAlign w:val="center"/>
            <w:hideMark/>
          </w:tcPr>
          <w:p w14:paraId="51E8BB13" w14:textId="77777777" w:rsidR="007D13CD" w:rsidRPr="007D13CD" w:rsidRDefault="007D13CD" w:rsidP="007D13CD">
            <w:pPr>
              <w:jc w:val="center"/>
              <w:rPr>
                <w:color w:val="000000"/>
              </w:rPr>
            </w:pPr>
            <w:r w:rsidRPr="007D13CD">
              <w:rPr>
                <w:color w:val="000000"/>
              </w:rPr>
              <w:t>Показатели</w:t>
            </w:r>
          </w:p>
        </w:tc>
        <w:tc>
          <w:tcPr>
            <w:tcW w:w="980" w:type="dxa"/>
            <w:vMerge w:val="restart"/>
            <w:tcBorders>
              <w:top w:val="single" w:sz="4" w:space="0" w:color="auto"/>
              <w:left w:val="nil"/>
              <w:right w:val="single" w:sz="4" w:space="0" w:color="auto"/>
            </w:tcBorders>
            <w:shd w:val="clear" w:color="auto" w:fill="auto"/>
            <w:noWrap/>
            <w:vAlign w:val="center"/>
            <w:hideMark/>
          </w:tcPr>
          <w:p w14:paraId="685DA509" w14:textId="77777777" w:rsidR="007D13CD" w:rsidRPr="007D13CD" w:rsidRDefault="007D13CD" w:rsidP="007D13CD">
            <w:pPr>
              <w:jc w:val="center"/>
              <w:rPr>
                <w:color w:val="000000"/>
              </w:rPr>
            </w:pPr>
            <w:r w:rsidRPr="007D13CD">
              <w:rPr>
                <w:color w:val="000000"/>
              </w:rPr>
              <w:t>Ед. изм.</w:t>
            </w:r>
          </w:p>
        </w:tc>
        <w:tc>
          <w:tcPr>
            <w:tcW w:w="1430" w:type="dxa"/>
            <w:vMerge w:val="restart"/>
            <w:tcBorders>
              <w:top w:val="single" w:sz="4" w:space="0" w:color="auto"/>
              <w:left w:val="nil"/>
              <w:right w:val="single" w:sz="4" w:space="0" w:color="auto"/>
            </w:tcBorders>
            <w:shd w:val="clear" w:color="auto" w:fill="auto"/>
            <w:vAlign w:val="center"/>
            <w:hideMark/>
          </w:tcPr>
          <w:p w14:paraId="6B914201" w14:textId="77777777" w:rsidR="007D13CD" w:rsidRPr="007D13CD" w:rsidRDefault="007D13CD" w:rsidP="007D13CD">
            <w:pPr>
              <w:jc w:val="center"/>
              <w:rPr>
                <w:color w:val="000000"/>
              </w:rPr>
            </w:pPr>
            <w:r w:rsidRPr="007D13CD">
              <w:rPr>
                <w:color w:val="000000"/>
              </w:rPr>
              <w:t>Факт              2018 г.</w:t>
            </w:r>
          </w:p>
        </w:tc>
        <w:tc>
          <w:tcPr>
            <w:tcW w:w="1701" w:type="dxa"/>
            <w:vMerge w:val="restart"/>
            <w:tcBorders>
              <w:top w:val="single" w:sz="4" w:space="0" w:color="auto"/>
              <w:left w:val="nil"/>
              <w:right w:val="single" w:sz="4" w:space="0" w:color="auto"/>
            </w:tcBorders>
            <w:shd w:val="clear" w:color="auto" w:fill="auto"/>
            <w:vAlign w:val="center"/>
            <w:hideMark/>
          </w:tcPr>
          <w:p w14:paraId="3E9E043E" w14:textId="77777777" w:rsidR="007D13CD" w:rsidRPr="007D13CD" w:rsidRDefault="007D13CD" w:rsidP="007D13CD">
            <w:pPr>
              <w:jc w:val="center"/>
              <w:rPr>
                <w:color w:val="000000"/>
              </w:rPr>
            </w:pPr>
            <w:r w:rsidRPr="007D13CD">
              <w:rPr>
                <w:color w:val="000000"/>
              </w:rPr>
              <w:t>Предложения предприятия на 2020</w:t>
            </w:r>
          </w:p>
        </w:tc>
        <w:tc>
          <w:tcPr>
            <w:tcW w:w="2976" w:type="dxa"/>
            <w:gridSpan w:val="2"/>
            <w:tcBorders>
              <w:top w:val="single" w:sz="4" w:space="0" w:color="auto"/>
              <w:left w:val="nil"/>
              <w:bottom w:val="single" w:sz="4" w:space="0" w:color="auto"/>
              <w:right w:val="single" w:sz="4" w:space="0" w:color="auto"/>
            </w:tcBorders>
            <w:vAlign w:val="center"/>
          </w:tcPr>
          <w:p w14:paraId="4F159D4F" w14:textId="77777777" w:rsidR="007D13CD" w:rsidRPr="007D13CD" w:rsidRDefault="007D13CD" w:rsidP="007D13CD">
            <w:pPr>
              <w:jc w:val="center"/>
              <w:rPr>
                <w:color w:val="000000"/>
              </w:rPr>
            </w:pPr>
            <w:r w:rsidRPr="007D13CD">
              <w:rPr>
                <w:color w:val="000000"/>
              </w:rPr>
              <w:t>В том числе</w:t>
            </w:r>
          </w:p>
          <w:p w14:paraId="0B40B0ED" w14:textId="77777777" w:rsidR="007D13CD" w:rsidRPr="007D13CD" w:rsidRDefault="007D13CD" w:rsidP="007D13CD">
            <w:pPr>
              <w:jc w:val="center"/>
              <w:rPr>
                <w:color w:val="000000"/>
              </w:rPr>
            </w:pPr>
          </w:p>
        </w:tc>
      </w:tr>
      <w:tr w:rsidR="007D13CD" w:rsidRPr="007D13CD" w14:paraId="63906947" w14:textId="77777777" w:rsidTr="005D1891">
        <w:trPr>
          <w:trHeight w:val="412"/>
        </w:trPr>
        <w:tc>
          <w:tcPr>
            <w:tcW w:w="2836" w:type="dxa"/>
            <w:vMerge/>
            <w:tcBorders>
              <w:left w:val="single" w:sz="4" w:space="0" w:color="auto"/>
              <w:bottom w:val="single" w:sz="4" w:space="0" w:color="auto"/>
              <w:right w:val="single" w:sz="4" w:space="0" w:color="auto"/>
            </w:tcBorders>
            <w:shd w:val="clear" w:color="auto" w:fill="auto"/>
            <w:noWrap/>
            <w:vAlign w:val="center"/>
          </w:tcPr>
          <w:p w14:paraId="0AF58ACD" w14:textId="77777777" w:rsidR="007D13CD" w:rsidRPr="007D13CD" w:rsidRDefault="007D13CD" w:rsidP="007D13CD">
            <w:pPr>
              <w:jc w:val="center"/>
              <w:rPr>
                <w:color w:val="000000"/>
              </w:rPr>
            </w:pPr>
          </w:p>
        </w:tc>
        <w:tc>
          <w:tcPr>
            <w:tcW w:w="980" w:type="dxa"/>
            <w:vMerge/>
            <w:tcBorders>
              <w:left w:val="nil"/>
              <w:bottom w:val="single" w:sz="4" w:space="0" w:color="auto"/>
              <w:right w:val="single" w:sz="4" w:space="0" w:color="auto"/>
            </w:tcBorders>
            <w:shd w:val="clear" w:color="auto" w:fill="auto"/>
            <w:noWrap/>
            <w:vAlign w:val="center"/>
          </w:tcPr>
          <w:p w14:paraId="08DAA3FB" w14:textId="77777777" w:rsidR="007D13CD" w:rsidRPr="007D13CD" w:rsidRDefault="007D13CD" w:rsidP="007D13CD">
            <w:pPr>
              <w:jc w:val="center"/>
              <w:rPr>
                <w:color w:val="000000"/>
              </w:rPr>
            </w:pPr>
          </w:p>
        </w:tc>
        <w:tc>
          <w:tcPr>
            <w:tcW w:w="1430" w:type="dxa"/>
            <w:vMerge/>
            <w:tcBorders>
              <w:left w:val="nil"/>
              <w:bottom w:val="single" w:sz="4" w:space="0" w:color="auto"/>
              <w:right w:val="single" w:sz="4" w:space="0" w:color="auto"/>
            </w:tcBorders>
            <w:shd w:val="clear" w:color="auto" w:fill="auto"/>
            <w:vAlign w:val="center"/>
          </w:tcPr>
          <w:p w14:paraId="46D18EED" w14:textId="77777777" w:rsidR="007D13CD" w:rsidRPr="007D13CD" w:rsidRDefault="007D13CD" w:rsidP="007D13CD">
            <w:pPr>
              <w:jc w:val="center"/>
              <w:rPr>
                <w:color w:val="000000"/>
              </w:rPr>
            </w:pPr>
          </w:p>
        </w:tc>
        <w:tc>
          <w:tcPr>
            <w:tcW w:w="1701" w:type="dxa"/>
            <w:vMerge/>
            <w:tcBorders>
              <w:left w:val="nil"/>
              <w:bottom w:val="single" w:sz="4" w:space="0" w:color="auto"/>
              <w:right w:val="single" w:sz="4" w:space="0" w:color="auto"/>
            </w:tcBorders>
            <w:shd w:val="clear" w:color="auto" w:fill="auto"/>
            <w:vAlign w:val="center"/>
          </w:tcPr>
          <w:p w14:paraId="70650385" w14:textId="77777777" w:rsidR="007D13CD" w:rsidRPr="007D13CD" w:rsidRDefault="007D13CD" w:rsidP="007D13C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14:paraId="6E44F4F5" w14:textId="77777777" w:rsidR="007D13CD" w:rsidRPr="007D13CD" w:rsidRDefault="007D13CD" w:rsidP="007D13CD">
            <w:pPr>
              <w:jc w:val="center"/>
              <w:rPr>
                <w:color w:val="000000"/>
              </w:rPr>
            </w:pPr>
            <w:r w:rsidRPr="007D13CD">
              <w:rPr>
                <w:color w:val="000000"/>
              </w:rPr>
              <w:t>1-е п/г 2020</w:t>
            </w:r>
          </w:p>
        </w:tc>
        <w:tc>
          <w:tcPr>
            <w:tcW w:w="1417" w:type="dxa"/>
            <w:tcBorders>
              <w:top w:val="single" w:sz="4" w:space="0" w:color="auto"/>
              <w:left w:val="nil"/>
              <w:bottom w:val="single" w:sz="4" w:space="0" w:color="auto"/>
              <w:right w:val="single" w:sz="4" w:space="0" w:color="auto"/>
            </w:tcBorders>
            <w:vAlign w:val="center"/>
          </w:tcPr>
          <w:p w14:paraId="66764DB8" w14:textId="77777777" w:rsidR="007D13CD" w:rsidRPr="007D13CD" w:rsidRDefault="007D13CD" w:rsidP="007D13CD">
            <w:pPr>
              <w:jc w:val="center"/>
              <w:rPr>
                <w:color w:val="000000"/>
              </w:rPr>
            </w:pPr>
            <w:r w:rsidRPr="007D13CD">
              <w:rPr>
                <w:color w:val="000000"/>
              </w:rPr>
              <w:t>2-е п/г 2020</w:t>
            </w:r>
          </w:p>
        </w:tc>
      </w:tr>
      <w:tr w:rsidR="007D13CD" w:rsidRPr="007D13CD" w14:paraId="0599F213" w14:textId="77777777" w:rsidTr="005D1891">
        <w:trPr>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3623B60A" w14:textId="77777777" w:rsidR="007D13CD" w:rsidRPr="007D13CD" w:rsidRDefault="007D13CD" w:rsidP="007D13CD">
            <w:pPr>
              <w:rPr>
                <w:b/>
                <w:bCs/>
                <w:color w:val="000000"/>
              </w:rPr>
            </w:pPr>
            <w:r w:rsidRPr="007D13CD">
              <w:rPr>
                <w:b/>
                <w:bCs/>
                <w:color w:val="000000"/>
              </w:rPr>
              <w:t>Всего полезный отпуск на сторону</w:t>
            </w:r>
          </w:p>
        </w:tc>
        <w:tc>
          <w:tcPr>
            <w:tcW w:w="980" w:type="dxa"/>
            <w:tcBorders>
              <w:top w:val="nil"/>
              <w:left w:val="nil"/>
              <w:bottom w:val="single" w:sz="4" w:space="0" w:color="auto"/>
              <w:right w:val="single" w:sz="4" w:space="0" w:color="auto"/>
            </w:tcBorders>
            <w:shd w:val="clear" w:color="auto" w:fill="auto"/>
            <w:noWrap/>
            <w:vAlign w:val="bottom"/>
            <w:hideMark/>
          </w:tcPr>
          <w:p w14:paraId="130B7108" w14:textId="77777777" w:rsidR="007D13CD" w:rsidRPr="007D13CD" w:rsidRDefault="007D13CD" w:rsidP="007D13CD">
            <w:pPr>
              <w:jc w:val="center"/>
              <w:rPr>
                <w:b/>
                <w:bCs/>
                <w:color w:val="000000"/>
              </w:rPr>
            </w:pPr>
            <w:r w:rsidRPr="007D13CD">
              <w:rPr>
                <w:b/>
                <w:bCs/>
                <w:color w:val="000000"/>
              </w:rPr>
              <w:t>м</w:t>
            </w:r>
            <w:r w:rsidRPr="007D13CD">
              <w:rPr>
                <w:b/>
                <w:bCs/>
                <w:color w:val="000000"/>
                <w:vertAlign w:val="superscript"/>
              </w:rPr>
              <w:t>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BF9C0" w14:textId="77777777" w:rsidR="007D13CD" w:rsidRPr="007D13CD" w:rsidRDefault="007D13CD" w:rsidP="007D13CD">
            <w:pPr>
              <w:jc w:val="center"/>
              <w:rPr>
                <w:b/>
                <w:bCs/>
                <w:color w:val="000000"/>
                <w:szCs w:val="20"/>
              </w:rPr>
            </w:pPr>
            <w:r w:rsidRPr="007D13CD">
              <w:rPr>
                <w:b/>
                <w:bCs/>
                <w:color w:val="000000"/>
                <w:szCs w:val="20"/>
              </w:rPr>
              <w:t>20830</w:t>
            </w:r>
          </w:p>
        </w:tc>
        <w:tc>
          <w:tcPr>
            <w:tcW w:w="1701" w:type="dxa"/>
            <w:tcBorders>
              <w:top w:val="nil"/>
              <w:left w:val="nil"/>
              <w:bottom w:val="single" w:sz="4" w:space="0" w:color="auto"/>
              <w:right w:val="single" w:sz="4" w:space="0" w:color="auto"/>
            </w:tcBorders>
            <w:shd w:val="clear" w:color="auto" w:fill="auto"/>
            <w:noWrap/>
            <w:vAlign w:val="center"/>
          </w:tcPr>
          <w:p w14:paraId="35A91D48" w14:textId="77777777" w:rsidR="007D13CD" w:rsidRPr="007D13CD" w:rsidRDefault="007D13CD" w:rsidP="007D13CD">
            <w:pPr>
              <w:jc w:val="center"/>
              <w:rPr>
                <w:b/>
                <w:bCs/>
                <w:color w:val="000000"/>
              </w:rPr>
            </w:pPr>
            <w:r w:rsidRPr="007D13CD">
              <w:rPr>
                <w:b/>
                <w:bCs/>
                <w:color w:val="000000"/>
              </w:rPr>
              <w:t>20520</w:t>
            </w:r>
          </w:p>
        </w:tc>
        <w:tc>
          <w:tcPr>
            <w:tcW w:w="1559" w:type="dxa"/>
            <w:tcBorders>
              <w:top w:val="nil"/>
              <w:left w:val="nil"/>
              <w:bottom w:val="single" w:sz="4" w:space="0" w:color="auto"/>
              <w:right w:val="single" w:sz="4" w:space="0" w:color="auto"/>
            </w:tcBorders>
            <w:vAlign w:val="center"/>
          </w:tcPr>
          <w:p w14:paraId="33D52787" w14:textId="77777777" w:rsidR="007D13CD" w:rsidRPr="007D13CD" w:rsidRDefault="007D13CD" w:rsidP="007D13CD">
            <w:pPr>
              <w:jc w:val="center"/>
              <w:rPr>
                <w:b/>
                <w:bCs/>
                <w:color w:val="000000"/>
              </w:rPr>
            </w:pPr>
            <w:r w:rsidRPr="007D13CD">
              <w:rPr>
                <w:b/>
                <w:bCs/>
                <w:color w:val="000000"/>
              </w:rPr>
              <w:t>10260</w:t>
            </w:r>
          </w:p>
        </w:tc>
        <w:tc>
          <w:tcPr>
            <w:tcW w:w="1417" w:type="dxa"/>
            <w:tcBorders>
              <w:top w:val="nil"/>
              <w:left w:val="nil"/>
              <w:bottom w:val="single" w:sz="4" w:space="0" w:color="auto"/>
              <w:right w:val="single" w:sz="4" w:space="0" w:color="auto"/>
            </w:tcBorders>
            <w:vAlign w:val="center"/>
          </w:tcPr>
          <w:p w14:paraId="135A2DC1" w14:textId="77777777" w:rsidR="007D13CD" w:rsidRPr="007D13CD" w:rsidRDefault="007D13CD" w:rsidP="007D13CD">
            <w:pPr>
              <w:jc w:val="center"/>
              <w:rPr>
                <w:b/>
                <w:bCs/>
                <w:color w:val="000000"/>
              </w:rPr>
            </w:pPr>
            <w:r w:rsidRPr="007D13CD">
              <w:rPr>
                <w:b/>
                <w:bCs/>
                <w:color w:val="000000"/>
              </w:rPr>
              <w:t>10260</w:t>
            </w:r>
          </w:p>
        </w:tc>
      </w:tr>
      <w:tr w:rsidR="007D13CD" w:rsidRPr="007D13CD" w14:paraId="58B8F517" w14:textId="77777777" w:rsidTr="005D1891">
        <w:trPr>
          <w:trHeight w:val="31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DE875C6" w14:textId="77777777" w:rsidR="007D13CD" w:rsidRPr="007D13CD" w:rsidRDefault="007D13CD" w:rsidP="007D13CD">
            <w:pPr>
              <w:rPr>
                <w:color w:val="000000"/>
              </w:rPr>
            </w:pPr>
            <w:r w:rsidRPr="007D13CD">
              <w:rPr>
                <w:color w:val="000000"/>
              </w:rPr>
              <w:t>в т.ч. жилищные организации</w:t>
            </w:r>
          </w:p>
        </w:tc>
        <w:tc>
          <w:tcPr>
            <w:tcW w:w="980" w:type="dxa"/>
            <w:tcBorders>
              <w:top w:val="nil"/>
              <w:left w:val="nil"/>
              <w:bottom w:val="single" w:sz="4" w:space="0" w:color="auto"/>
              <w:right w:val="single" w:sz="4" w:space="0" w:color="auto"/>
            </w:tcBorders>
            <w:shd w:val="clear" w:color="auto" w:fill="auto"/>
            <w:noWrap/>
            <w:vAlign w:val="bottom"/>
            <w:hideMark/>
          </w:tcPr>
          <w:p w14:paraId="59FB39F2" w14:textId="77777777" w:rsidR="007D13CD" w:rsidRPr="007D13CD" w:rsidRDefault="007D13CD" w:rsidP="007D13CD">
            <w:pPr>
              <w:jc w:val="center"/>
              <w:rPr>
                <w:color w:val="000000"/>
              </w:rPr>
            </w:pPr>
            <w:r w:rsidRPr="007D13CD">
              <w:rPr>
                <w:color w:val="000000"/>
              </w:rPr>
              <w:t>м</w:t>
            </w:r>
            <w:r w:rsidRPr="007D13CD">
              <w:rPr>
                <w:color w:val="000000"/>
                <w:vertAlign w:val="superscript"/>
              </w:rPr>
              <w:t>3</w:t>
            </w:r>
          </w:p>
        </w:tc>
        <w:tc>
          <w:tcPr>
            <w:tcW w:w="1430" w:type="dxa"/>
            <w:tcBorders>
              <w:top w:val="nil"/>
              <w:left w:val="single" w:sz="4" w:space="0" w:color="auto"/>
              <w:bottom w:val="single" w:sz="4" w:space="0" w:color="auto"/>
              <w:right w:val="single" w:sz="4" w:space="0" w:color="auto"/>
            </w:tcBorders>
            <w:shd w:val="clear" w:color="auto" w:fill="auto"/>
            <w:noWrap/>
            <w:vAlign w:val="center"/>
          </w:tcPr>
          <w:p w14:paraId="15EACD10" w14:textId="77777777" w:rsidR="007D13CD" w:rsidRPr="007D13CD" w:rsidRDefault="007D13CD" w:rsidP="007D13CD">
            <w:pPr>
              <w:jc w:val="center"/>
              <w:rPr>
                <w:color w:val="000000"/>
                <w:szCs w:val="20"/>
              </w:rPr>
            </w:pPr>
            <w:r w:rsidRPr="007D13CD">
              <w:rPr>
                <w:color w:val="000000"/>
                <w:szCs w:val="20"/>
              </w:rPr>
              <w:t>20830</w:t>
            </w:r>
          </w:p>
        </w:tc>
        <w:tc>
          <w:tcPr>
            <w:tcW w:w="1701" w:type="dxa"/>
            <w:tcBorders>
              <w:top w:val="nil"/>
              <w:left w:val="nil"/>
              <w:bottom w:val="single" w:sz="4" w:space="0" w:color="auto"/>
              <w:right w:val="single" w:sz="4" w:space="0" w:color="auto"/>
            </w:tcBorders>
            <w:shd w:val="clear" w:color="auto" w:fill="auto"/>
            <w:noWrap/>
            <w:vAlign w:val="center"/>
          </w:tcPr>
          <w:p w14:paraId="6BC9919D" w14:textId="77777777" w:rsidR="007D13CD" w:rsidRPr="007D13CD" w:rsidRDefault="007D13CD" w:rsidP="007D13CD">
            <w:pPr>
              <w:jc w:val="center"/>
              <w:rPr>
                <w:color w:val="000000"/>
              </w:rPr>
            </w:pPr>
            <w:r w:rsidRPr="007D13CD">
              <w:rPr>
                <w:color w:val="000000"/>
              </w:rPr>
              <w:t>20520</w:t>
            </w:r>
          </w:p>
        </w:tc>
        <w:tc>
          <w:tcPr>
            <w:tcW w:w="1559" w:type="dxa"/>
            <w:tcBorders>
              <w:top w:val="nil"/>
              <w:left w:val="nil"/>
              <w:bottom w:val="single" w:sz="4" w:space="0" w:color="auto"/>
              <w:right w:val="single" w:sz="4" w:space="0" w:color="auto"/>
            </w:tcBorders>
            <w:vAlign w:val="center"/>
          </w:tcPr>
          <w:p w14:paraId="2EE413B8" w14:textId="77777777" w:rsidR="007D13CD" w:rsidRPr="007D13CD" w:rsidRDefault="007D13CD" w:rsidP="007D13CD">
            <w:pPr>
              <w:jc w:val="center"/>
              <w:rPr>
                <w:color w:val="000000"/>
              </w:rPr>
            </w:pPr>
            <w:r w:rsidRPr="007D13CD">
              <w:rPr>
                <w:color w:val="000000"/>
              </w:rPr>
              <w:t>10260</w:t>
            </w:r>
          </w:p>
        </w:tc>
        <w:tc>
          <w:tcPr>
            <w:tcW w:w="1417" w:type="dxa"/>
            <w:tcBorders>
              <w:top w:val="nil"/>
              <w:left w:val="nil"/>
              <w:bottom w:val="single" w:sz="4" w:space="0" w:color="auto"/>
              <w:right w:val="single" w:sz="4" w:space="0" w:color="auto"/>
            </w:tcBorders>
            <w:vAlign w:val="center"/>
          </w:tcPr>
          <w:p w14:paraId="7ED55208" w14:textId="77777777" w:rsidR="007D13CD" w:rsidRPr="007D13CD" w:rsidRDefault="007D13CD" w:rsidP="007D13CD">
            <w:pPr>
              <w:jc w:val="center"/>
              <w:rPr>
                <w:color w:val="000000"/>
              </w:rPr>
            </w:pPr>
            <w:r w:rsidRPr="007D13CD">
              <w:rPr>
                <w:color w:val="000000"/>
              </w:rPr>
              <w:t>10260</w:t>
            </w:r>
          </w:p>
        </w:tc>
      </w:tr>
      <w:tr w:rsidR="007D13CD" w:rsidRPr="007D13CD" w14:paraId="61AB4DEE" w14:textId="77777777" w:rsidTr="005D1891">
        <w:trPr>
          <w:trHeight w:val="505"/>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4A9F5AAE" w14:textId="77777777" w:rsidR="007D13CD" w:rsidRPr="007D13CD" w:rsidRDefault="007D13CD" w:rsidP="007D13CD">
            <w:pPr>
              <w:rPr>
                <w:color w:val="000000"/>
              </w:rPr>
            </w:pPr>
            <w:r w:rsidRPr="007D13CD">
              <w:rPr>
                <w:color w:val="000000"/>
              </w:rPr>
              <w:t xml:space="preserve">          бюджетные организации</w:t>
            </w:r>
          </w:p>
        </w:tc>
        <w:tc>
          <w:tcPr>
            <w:tcW w:w="980" w:type="dxa"/>
            <w:tcBorders>
              <w:top w:val="nil"/>
              <w:left w:val="nil"/>
              <w:bottom w:val="single" w:sz="4" w:space="0" w:color="auto"/>
              <w:right w:val="single" w:sz="4" w:space="0" w:color="auto"/>
            </w:tcBorders>
            <w:shd w:val="clear" w:color="auto" w:fill="auto"/>
            <w:noWrap/>
            <w:vAlign w:val="center"/>
            <w:hideMark/>
          </w:tcPr>
          <w:p w14:paraId="5E66B18E" w14:textId="77777777" w:rsidR="007D13CD" w:rsidRPr="007D13CD" w:rsidRDefault="007D13CD" w:rsidP="007D13CD">
            <w:pPr>
              <w:jc w:val="center"/>
              <w:rPr>
                <w:szCs w:val="20"/>
              </w:rPr>
            </w:pPr>
            <w:r w:rsidRPr="007D13CD">
              <w:rPr>
                <w:szCs w:val="20"/>
              </w:rPr>
              <w:t>м</w:t>
            </w:r>
            <w:r w:rsidRPr="007D13CD">
              <w:rPr>
                <w:szCs w:val="20"/>
                <w:vertAlign w:val="superscript"/>
              </w:rPr>
              <w:t>3</w:t>
            </w:r>
          </w:p>
        </w:tc>
        <w:tc>
          <w:tcPr>
            <w:tcW w:w="1430" w:type="dxa"/>
            <w:tcBorders>
              <w:top w:val="nil"/>
              <w:left w:val="single" w:sz="4" w:space="0" w:color="auto"/>
              <w:bottom w:val="single" w:sz="4" w:space="0" w:color="auto"/>
              <w:right w:val="single" w:sz="4" w:space="0" w:color="auto"/>
            </w:tcBorders>
            <w:shd w:val="clear" w:color="auto" w:fill="auto"/>
            <w:noWrap/>
            <w:vAlign w:val="center"/>
          </w:tcPr>
          <w:p w14:paraId="24B68774" w14:textId="77777777" w:rsidR="007D13CD" w:rsidRPr="007D13CD" w:rsidRDefault="007D13CD" w:rsidP="007D13CD">
            <w:pPr>
              <w:jc w:val="center"/>
              <w:rPr>
                <w:color w:val="000000"/>
                <w:szCs w:val="20"/>
              </w:rPr>
            </w:pPr>
          </w:p>
        </w:tc>
        <w:tc>
          <w:tcPr>
            <w:tcW w:w="1701" w:type="dxa"/>
            <w:tcBorders>
              <w:top w:val="nil"/>
              <w:left w:val="nil"/>
              <w:bottom w:val="single" w:sz="4" w:space="0" w:color="auto"/>
              <w:right w:val="single" w:sz="4" w:space="0" w:color="auto"/>
            </w:tcBorders>
            <w:shd w:val="clear" w:color="auto" w:fill="auto"/>
            <w:noWrap/>
            <w:vAlign w:val="center"/>
          </w:tcPr>
          <w:p w14:paraId="09773214" w14:textId="77777777" w:rsidR="007D13CD" w:rsidRPr="007D13CD" w:rsidRDefault="007D13CD" w:rsidP="007D13CD">
            <w:pPr>
              <w:jc w:val="center"/>
              <w:rPr>
                <w:color w:val="000000"/>
              </w:rPr>
            </w:pPr>
          </w:p>
        </w:tc>
        <w:tc>
          <w:tcPr>
            <w:tcW w:w="1559" w:type="dxa"/>
            <w:tcBorders>
              <w:top w:val="nil"/>
              <w:left w:val="nil"/>
              <w:bottom w:val="single" w:sz="4" w:space="0" w:color="auto"/>
              <w:right w:val="single" w:sz="4" w:space="0" w:color="auto"/>
            </w:tcBorders>
            <w:vAlign w:val="center"/>
          </w:tcPr>
          <w:p w14:paraId="3CC8E0F0" w14:textId="77777777" w:rsidR="007D13CD" w:rsidRPr="007D13CD" w:rsidRDefault="007D13CD" w:rsidP="007D13CD">
            <w:pPr>
              <w:jc w:val="center"/>
              <w:rPr>
                <w:color w:val="000000"/>
              </w:rPr>
            </w:pPr>
          </w:p>
        </w:tc>
        <w:tc>
          <w:tcPr>
            <w:tcW w:w="1417" w:type="dxa"/>
            <w:tcBorders>
              <w:top w:val="nil"/>
              <w:left w:val="nil"/>
              <w:bottom w:val="single" w:sz="4" w:space="0" w:color="auto"/>
              <w:right w:val="single" w:sz="4" w:space="0" w:color="auto"/>
            </w:tcBorders>
            <w:vAlign w:val="center"/>
          </w:tcPr>
          <w:p w14:paraId="016A2F75" w14:textId="77777777" w:rsidR="007D13CD" w:rsidRPr="007D13CD" w:rsidRDefault="007D13CD" w:rsidP="007D13CD">
            <w:pPr>
              <w:jc w:val="center"/>
              <w:rPr>
                <w:color w:val="000000"/>
              </w:rPr>
            </w:pPr>
          </w:p>
        </w:tc>
      </w:tr>
      <w:tr w:rsidR="007D13CD" w:rsidRPr="007D13CD" w14:paraId="151FA4C3" w14:textId="77777777" w:rsidTr="005D1891">
        <w:trPr>
          <w:trHeight w:val="31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986AC" w14:textId="77777777" w:rsidR="007D13CD" w:rsidRPr="007D13CD" w:rsidRDefault="007D13CD" w:rsidP="007D13CD">
            <w:pPr>
              <w:rPr>
                <w:color w:val="000000"/>
              </w:rPr>
            </w:pPr>
            <w:r w:rsidRPr="007D13CD">
              <w:rPr>
                <w:color w:val="000000"/>
              </w:rPr>
              <w:t xml:space="preserve">          прочие потребители</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B101FF1" w14:textId="77777777" w:rsidR="007D13CD" w:rsidRPr="007D13CD" w:rsidRDefault="007D13CD" w:rsidP="007D13CD">
            <w:pPr>
              <w:jc w:val="center"/>
              <w:rPr>
                <w:szCs w:val="20"/>
              </w:rPr>
            </w:pPr>
            <w:r w:rsidRPr="007D13CD">
              <w:rPr>
                <w:szCs w:val="20"/>
              </w:rPr>
              <w:t>м</w:t>
            </w:r>
            <w:r w:rsidRPr="007D13CD">
              <w:rPr>
                <w:szCs w:val="20"/>
                <w:vertAlign w:val="superscript"/>
              </w:rPr>
              <w:t>3</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647E0" w14:textId="77777777" w:rsidR="007D13CD" w:rsidRPr="007D13CD" w:rsidRDefault="007D13CD" w:rsidP="007D13CD">
            <w:pPr>
              <w:jc w:val="center"/>
              <w:rPr>
                <w:color w:val="000000"/>
                <w:szCs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A2048B9" w14:textId="77777777" w:rsidR="007D13CD" w:rsidRPr="007D13CD" w:rsidRDefault="007D13CD" w:rsidP="007D13C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14:paraId="0392ADB6" w14:textId="77777777" w:rsidR="007D13CD" w:rsidRPr="007D13CD" w:rsidRDefault="007D13CD" w:rsidP="007D13CD">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14:paraId="2D1EE40D" w14:textId="77777777" w:rsidR="007D13CD" w:rsidRPr="007D13CD" w:rsidRDefault="007D13CD" w:rsidP="007D13CD">
            <w:pPr>
              <w:jc w:val="center"/>
              <w:rPr>
                <w:color w:val="000000"/>
              </w:rPr>
            </w:pPr>
          </w:p>
        </w:tc>
      </w:tr>
    </w:tbl>
    <w:p w14:paraId="1C12749C" w14:textId="77777777" w:rsidR="007D13CD" w:rsidRPr="007D13CD" w:rsidRDefault="007D13CD" w:rsidP="007D13CD">
      <w:pPr>
        <w:tabs>
          <w:tab w:val="left" w:pos="0"/>
          <w:tab w:val="left" w:pos="9900"/>
        </w:tabs>
        <w:ind w:right="-1" w:firstLine="709"/>
        <w:jc w:val="both"/>
        <w:rPr>
          <w:bCs/>
          <w:snapToGrid w:val="0"/>
          <w:sz w:val="28"/>
          <w:szCs w:val="28"/>
        </w:rPr>
      </w:pPr>
    </w:p>
    <w:p w14:paraId="0B1037A0" w14:textId="77777777" w:rsidR="007D13CD" w:rsidRPr="007D13CD" w:rsidRDefault="007D13CD" w:rsidP="007D13CD">
      <w:pPr>
        <w:tabs>
          <w:tab w:val="num" w:pos="1070"/>
          <w:tab w:val="left" w:pos="1134"/>
          <w:tab w:val="num" w:pos="1353"/>
        </w:tabs>
        <w:spacing w:line="288" w:lineRule="auto"/>
        <w:ind w:firstLine="567"/>
        <w:jc w:val="both"/>
        <w:rPr>
          <w:sz w:val="28"/>
          <w:szCs w:val="28"/>
        </w:rPr>
      </w:pPr>
      <w:r w:rsidRPr="007D13CD">
        <w:rPr>
          <w:sz w:val="28"/>
          <w:szCs w:val="28"/>
        </w:rPr>
        <w:t>Учитывая объёмы реализации ГВС потребителям расходы на воду у предприятия составят:</w:t>
      </w:r>
    </w:p>
    <w:p w14:paraId="0832BC63" w14:textId="77777777" w:rsidR="007D13CD" w:rsidRPr="007D13CD" w:rsidRDefault="007D13CD" w:rsidP="007D13CD">
      <w:pPr>
        <w:tabs>
          <w:tab w:val="left" w:pos="0"/>
          <w:tab w:val="left" w:pos="9900"/>
        </w:tabs>
        <w:ind w:right="-1" w:firstLine="709"/>
        <w:jc w:val="both"/>
        <w:rPr>
          <w:bCs/>
          <w:snapToGrid w:val="0"/>
          <w:sz w:val="28"/>
          <w:szCs w:val="28"/>
        </w:rPr>
      </w:pPr>
    </w:p>
    <w:tbl>
      <w:tblPr>
        <w:tblW w:w="99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1417"/>
        <w:gridCol w:w="1418"/>
        <w:gridCol w:w="1275"/>
        <w:gridCol w:w="1418"/>
        <w:gridCol w:w="1418"/>
      </w:tblGrid>
      <w:tr w:rsidR="007D13CD" w:rsidRPr="007D13CD" w14:paraId="59A403D7" w14:textId="77777777" w:rsidTr="005D1891">
        <w:trPr>
          <w:trHeight w:val="557"/>
        </w:trPr>
        <w:tc>
          <w:tcPr>
            <w:tcW w:w="1702" w:type="dxa"/>
            <w:vMerge w:val="restart"/>
            <w:shd w:val="clear" w:color="auto" w:fill="auto"/>
            <w:noWrap/>
            <w:vAlign w:val="bottom"/>
          </w:tcPr>
          <w:p w14:paraId="1D71CB7A" w14:textId="77777777" w:rsidR="007D13CD" w:rsidRPr="007D13CD" w:rsidRDefault="007D13CD" w:rsidP="007D13CD">
            <w:pPr>
              <w:ind w:hanging="509"/>
            </w:pPr>
            <w:r w:rsidRPr="007D13CD">
              <w:t> </w:t>
            </w:r>
          </w:p>
        </w:tc>
        <w:tc>
          <w:tcPr>
            <w:tcW w:w="4111" w:type="dxa"/>
            <w:gridSpan w:val="3"/>
            <w:shd w:val="clear" w:color="000000" w:fill="FFFFFF"/>
            <w:vAlign w:val="center"/>
          </w:tcPr>
          <w:p w14:paraId="3197D2ED" w14:textId="77777777" w:rsidR="007D13CD" w:rsidRPr="007D13CD" w:rsidRDefault="007D13CD" w:rsidP="007D13CD">
            <w:pPr>
              <w:jc w:val="center"/>
            </w:pPr>
            <w:r w:rsidRPr="007D13CD">
              <w:t>1 полугодие 2020 года</w:t>
            </w:r>
          </w:p>
        </w:tc>
        <w:tc>
          <w:tcPr>
            <w:tcW w:w="4111" w:type="dxa"/>
            <w:gridSpan w:val="3"/>
            <w:shd w:val="clear" w:color="000000" w:fill="FFFFFF"/>
            <w:vAlign w:val="center"/>
          </w:tcPr>
          <w:p w14:paraId="28838C24" w14:textId="77777777" w:rsidR="007D13CD" w:rsidRPr="007D13CD" w:rsidRDefault="007D13CD" w:rsidP="007D13CD">
            <w:pPr>
              <w:jc w:val="center"/>
            </w:pPr>
            <w:r w:rsidRPr="007D13CD">
              <w:t>2 полугодие 2020 года</w:t>
            </w:r>
          </w:p>
        </w:tc>
      </w:tr>
      <w:tr w:rsidR="007D13CD" w:rsidRPr="007D13CD" w14:paraId="45E4807C" w14:textId="77777777" w:rsidTr="005D1891">
        <w:trPr>
          <w:trHeight w:val="712"/>
        </w:trPr>
        <w:tc>
          <w:tcPr>
            <w:tcW w:w="1702" w:type="dxa"/>
            <w:vMerge/>
            <w:shd w:val="clear" w:color="auto" w:fill="auto"/>
            <w:noWrap/>
            <w:vAlign w:val="bottom"/>
            <w:hideMark/>
          </w:tcPr>
          <w:p w14:paraId="043422E1" w14:textId="77777777" w:rsidR="007D13CD" w:rsidRPr="007D13CD" w:rsidRDefault="007D13CD" w:rsidP="007D13CD"/>
        </w:tc>
        <w:tc>
          <w:tcPr>
            <w:tcW w:w="1276" w:type="dxa"/>
            <w:shd w:val="clear" w:color="000000" w:fill="FFFFFF"/>
            <w:vAlign w:val="center"/>
            <w:hideMark/>
          </w:tcPr>
          <w:p w14:paraId="5F2AC80F" w14:textId="77777777" w:rsidR="007D13CD" w:rsidRPr="007D13CD" w:rsidRDefault="007D13CD" w:rsidP="007D13CD">
            <w:pPr>
              <w:jc w:val="center"/>
            </w:pPr>
            <w:r w:rsidRPr="007D13CD">
              <w:t>Полезный отпуск, м</w:t>
            </w:r>
            <w:r w:rsidRPr="007D13CD">
              <w:rPr>
                <w:vertAlign w:val="superscript"/>
              </w:rPr>
              <w:t>3</w:t>
            </w:r>
          </w:p>
        </w:tc>
        <w:tc>
          <w:tcPr>
            <w:tcW w:w="1417" w:type="dxa"/>
            <w:shd w:val="clear" w:color="000000" w:fill="FFFFFF"/>
            <w:vAlign w:val="center"/>
            <w:hideMark/>
          </w:tcPr>
          <w:p w14:paraId="0749DBBE" w14:textId="77777777" w:rsidR="007D13CD" w:rsidRPr="007D13CD" w:rsidRDefault="007D13CD" w:rsidP="007D13CD">
            <w:pPr>
              <w:jc w:val="center"/>
            </w:pPr>
            <w:r w:rsidRPr="007D13CD">
              <w:t>Стоимость воды, тыс. руб.</w:t>
            </w:r>
          </w:p>
        </w:tc>
        <w:tc>
          <w:tcPr>
            <w:tcW w:w="1418" w:type="dxa"/>
            <w:shd w:val="clear" w:color="auto" w:fill="auto"/>
            <w:vAlign w:val="center"/>
            <w:hideMark/>
          </w:tcPr>
          <w:p w14:paraId="377FB7E7" w14:textId="77777777" w:rsidR="007D13CD" w:rsidRPr="007D13CD" w:rsidRDefault="007D13CD" w:rsidP="007D13CD">
            <w:pPr>
              <w:jc w:val="center"/>
            </w:pPr>
            <w:r w:rsidRPr="007D13CD">
              <w:t>Ср. тариф, руб./м</w:t>
            </w:r>
            <w:r w:rsidRPr="007D13CD">
              <w:rPr>
                <w:vertAlign w:val="superscript"/>
              </w:rPr>
              <w:t>3</w:t>
            </w:r>
          </w:p>
        </w:tc>
        <w:tc>
          <w:tcPr>
            <w:tcW w:w="1275" w:type="dxa"/>
            <w:shd w:val="clear" w:color="000000" w:fill="FFFFFF"/>
            <w:vAlign w:val="center"/>
            <w:hideMark/>
          </w:tcPr>
          <w:p w14:paraId="39BEF561" w14:textId="77777777" w:rsidR="007D13CD" w:rsidRPr="007D13CD" w:rsidRDefault="007D13CD" w:rsidP="007D13CD">
            <w:pPr>
              <w:jc w:val="center"/>
            </w:pPr>
            <w:r w:rsidRPr="007D13CD">
              <w:t>Полезный отпуск, м</w:t>
            </w:r>
            <w:r w:rsidRPr="007D13CD">
              <w:rPr>
                <w:vertAlign w:val="superscript"/>
              </w:rPr>
              <w:t>3</w:t>
            </w:r>
          </w:p>
        </w:tc>
        <w:tc>
          <w:tcPr>
            <w:tcW w:w="1418" w:type="dxa"/>
            <w:shd w:val="clear" w:color="000000" w:fill="FFFFFF"/>
            <w:vAlign w:val="center"/>
            <w:hideMark/>
          </w:tcPr>
          <w:p w14:paraId="6DD8699F" w14:textId="77777777" w:rsidR="007D13CD" w:rsidRPr="007D13CD" w:rsidRDefault="007D13CD" w:rsidP="007D13CD">
            <w:pPr>
              <w:jc w:val="center"/>
            </w:pPr>
            <w:r w:rsidRPr="007D13CD">
              <w:t>Стоимость воды, тыс. руб.</w:t>
            </w:r>
          </w:p>
        </w:tc>
        <w:tc>
          <w:tcPr>
            <w:tcW w:w="1418" w:type="dxa"/>
            <w:shd w:val="clear" w:color="auto" w:fill="auto"/>
            <w:vAlign w:val="center"/>
            <w:hideMark/>
          </w:tcPr>
          <w:p w14:paraId="2258DB5F" w14:textId="77777777" w:rsidR="007D13CD" w:rsidRPr="007D13CD" w:rsidRDefault="007D13CD" w:rsidP="007D13CD">
            <w:pPr>
              <w:jc w:val="center"/>
            </w:pPr>
            <w:r w:rsidRPr="007D13CD">
              <w:t>Ср. тариф, руб./м</w:t>
            </w:r>
            <w:r w:rsidRPr="007D13CD">
              <w:rPr>
                <w:vertAlign w:val="superscript"/>
              </w:rPr>
              <w:t>3</w:t>
            </w:r>
          </w:p>
        </w:tc>
      </w:tr>
      <w:tr w:rsidR="007D13CD" w:rsidRPr="007D13CD" w14:paraId="61675DB2" w14:textId="77777777" w:rsidTr="005D1891">
        <w:trPr>
          <w:trHeight w:val="675"/>
        </w:trPr>
        <w:tc>
          <w:tcPr>
            <w:tcW w:w="1702" w:type="dxa"/>
            <w:shd w:val="clear" w:color="auto" w:fill="auto"/>
            <w:vAlign w:val="center"/>
            <w:hideMark/>
          </w:tcPr>
          <w:p w14:paraId="6A21FEFE" w14:textId="77777777" w:rsidR="007D13CD" w:rsidRPr="007D13CD" w:rsidRDefault="007D13CD" w:rsidP="007D13CD">
            <w:pPr>
              <w:jc w:val="center"/>
              <w:rPr>
                <w:bCs/>
              </w:rPr>
            </w:pPr>
            <w:r w:rsidRPr="007D13CD">
              <w:rPr>
                <w:bCs/>
              </w:rPr>
              <w:t>Полезный отпуск по ГВС</w:t>
            </w:r>
          </w:p>
        </w:tc>
        <w:tc>
          <w:tcPr>
            <w:tcW w:w="1276" w:type="dxa"/>
            <w:shd w:val="clear" w:color="auto" w:fill="auto"/>
            <w:noWrap/>
            <w:vAlign w:val="center"/>
          </w:tcPr>
          <w:p w14:paraId="35405055" w14:textId="77777777" w:rsidR="007D13CD" w:rsidRPr="007D13CD" w:rsidRDefault="007D13CD" w:rsidP="007D13CD">
            <w:pPr>
              <w:jc w:val="center"/>
              <w:rPr>
                <w:bCs/>
                <w:sz w:val="22"/>
                <w:szCs w:val="22"/>
              </w:rPr>
            </w:pPr>
            <w:r w:rsidRPr="007D13CD">
              <w:rPr>
                <w:bCs/>
                <w:sz w:val="22"/>
                <w:szCs w:val="22"/>
              </w:rPr>
              <w:t>10 260</w:t>
            </w:r>
          </w:p>
        </w:tc>
        <w:tc>
          <w:tcPr>
            <w:tcW w:w="1417" w:type="dxa"/>
            <w:shd w:val="clear" w:color="auto" w:fill="auto"/>
            <w:noWrap/>
            <w:vAlign w:val="center"/>
          </w:tcPr>
          <w:p w14:paraId="7F56A298" w14:textId="77777777" w:rsidR="007D13CD" w:rsidRPr="007D13CD" w:rsidRDefault="007D13CD" w:rsidP="007D13CD">
            <w:pPr>
              <w:jc w:val="center"/>
              <w:rPr>
                <w:bCs/>
                <w:sz w:val="22"/>
                <w:szCs w:val="22"/>
              </w:rPr>
            </w:pPr>
            <w:r w:rsidRPr="007D13CD">
              <w:rPr>
                <w:bCs/>
                <w:sz w:val="22"/>
                <w:szCs w:val="22"/>
              </w:rPr>
              <w:t>241,110</w:t>
            </w:r>
          </w:p>
        </w:tc>
        <w:tc>
          <w:tcPr>
            <w:tcW w:w="1418" w:type="dxa"/>
            <w:shd w:val="clear" w:color="auto" w:fill="auto"/>
            <w:noWrap/>
            <w:vAlign w:val="center"/>
          </w:tcPr>
          <w:p w14:paraId="39A899A1" w14:textId="77777777" w:rsidR="007D13CD" w:rsidRPr="007D13CD" w:rsidRDefault="007D13CD" w:rsidP="007D13CD">
            <w:pPr>
              <w:jc w:val="center"/>
              <w:rPr>
                <w:bCs/>
                <w:sz w:val="22"/>
                <w:szCs w:val="22"/>
              </w:rPr>
            </w:pPr>
            <w:r w:rsidRPr="007D13CD">
              <w:rPr>
                <w:bCs/>
                <w:sz w:val="22"/>
                <w:szCs w:val="22"/>
              </w:rPr>
              <w:t>23,50</w:t>
            </w:r>
          </w:p>
        </w:tc>
        <w:tc>
          <w:tcPr>
            <w:tcW w:w="1275" w:type="dxa"/>
            <w:shd w:val="clear" w:color="auto" w:fill="auto"/>
            <w:noWrap/>
            <w:vAlign w:val="center"/>
          </w:tcPr>
          <w:p w14:paraId="141A8B6F" w14:textId="77777777" w:rsidR="007D13CD" w:rsidRPr="007D13CD" w:rsidRDefault="007D13CD" w:rsidP="007D13CD">
            <w:pPr>
              <w:jc w:val="center"/>
              <w:rPr>
                <w:bCs/>
                <w:sz w:val="22"/>
                <w:szCs w:val="22"/>
              </w:rPr>
            </w:pPr>
            <w:r w:rsidRPr="007D13CD">
              <w:rPr>
                <w:bCs/>
                <w:sz w:val="22"/>
                <w:szCs w:val="22"/>
              </w:rPr>
              <w:t>10 260</w:t>
            </w:r>
          </w:p>
        </w:tc>
        <w:tc>
          <w:tcPr>
            <w:tcW w:w="1418" w:type="dxa"/>
            <w:shd w:val="clear" w:color="auto" w:fill="auto"/>
            <w:noWrap/>
            <w:vAlign w:val="center"/>
          </w:tcPr>
          <w:p w14:paraId="5963E1E9" w14:textId="77777777" w:rsidR="007D13CD" w:rsidRPr="007D13CD" w:rsidRDefault="007D13CD" w:rsidP="007D13CD">
            <w:pPr>
              <w:jc w:val="center"/>
              <w:rPr>
                <w:bCs/>
                <w:sz w:val="22"/>
                <w:szCs w:val="22"/>
              </w:rPr>
            </w:pPr>
            <w:r w:rsidRPr="007D13CD">
              <w:rPr>
                <w:bCs/>
                <w:sz w:val="22"/>
                <w:szCs w:val="22"/>
              </w:rPr>
              <w:t>366,077</w:t>
            </w:r>
          </w:p>
        </w:tc>
        <w:tc>
          <w:tcPr>
            <w:tcW w:w="1418" w:type="dxa"/>
            <w:shd w:val="clear" w:color="auto" w:fill="auto"/>
            <w:noWrap/>
            <w:vAlign w:val="center"/>
          </w:tcPr>
          <w:p w14:paraId="67DE9783" w14:textId="77777777" w:rsidR="007D13CD" w:rsidRPr="007D13CD" w:rsidRDefault="007D13CD" w:rsidP="007D13CD">
            <w:pPr>
              <w:jc w:val="center"/>
              <w:rPr>
                <w:bCs/>
                <w:sz w:val="22"/>
                <w:szCs w:val="22"/>
              </w:rPr>
            </w:pPr>
            <w:r w:rsidRPr="007D13CD">
              <w:rPr>
                <w:bCs/>
                <w:sz w:val="22"/>
                <w:szCs w:val="22"/>
              </w:rPr>
              <w:t>35,68</w:t>
            </w:r>
          </w:p>
        </w:tc>
      </w:tr>
    </w:tbl>
    <w:p w14:paraId="55825F16" w14:textId="77777777" w:rsidR="007D13CD" w:rsidRPr="007D13CD" w:rsidRDefault="007D13CD" w:rsidP="007D13CD">
      <w:pPr>
        <w:tabs>
          <w:tab w:val="left" w:pos="0"/>
          <w:tab w:val="left" w:pos="9900"/>
        </w:tabs>
        <w:ind w:right="-1" w:firstLine="709"/>
        <w:jc w:val="both"/>
        <w:rPr>
          <w:bCs/>
          <w:snapToGrid w:val="0"/>
          <w:sz w:val="28"/>
          <w:szCs w:val="28"/>
        </w:rPr>
      </w:pPr>
    </w:p>
    <w:p w14:paraId="0586BEA4" w14:textId="77777777" w:rsidR="007D13CD" w:rsidRPr="007D13CD" w:rsidRDefault="007D13CD" w:rsidP="007D13CD">
      <w:pPr>
        <w:tabs>
          <w:tab w:val="left" w:pos="0"/>
          <w:tab w:val="left" w:pos="9900"/>
        </w:tabs>
        <w:ind w:right="-1" w:firstLine="709"/>
        <w:jc w:val="both"/>
        <w:rPr>
          <w:bCs/>
          <w:snapToGrid w:val="0"/>
          <w:sz w:val="28"/>
          <w:szCs w:val="28"/>
        </w:rPr>
      </w:pPr>
      <w:r w:rsidRPr="007D13CD">
        <w:rPr>
          <w:bCs/>
          <w:snapToGrid w:val="0"/>
          <w:sz w:val="28"/>
          <w:szCs w:val="28"/>
        </w:rPr>
        <w:t>Всего расходы учреждения на воду на 2020 год составят: 607,187 тыс. руб.</w:t>
      </w:r>
    </w:p>
    <w:p w14:paraId="1D4C3F6B" w14:textId="77777777" w:rsidR="007D13CD" w:rsidRPr="007D13CD" w:rsidRDefault="007D13CD" w:rsidP="007D13CD">
      <w:pPr>
        <w:tabs>
          <w:tab w:val="left" w:pos="0"/>
          <w:tab w:val="left" w:pos="9900"/>
        </w:tabs>
        <w:ind w:right="-1" w:firstLine="709"/>
        <w:jc w:val="both"/>
        <w:rPr>
          <w:snapToGrid w:val="0"/>
          <w:color w:val="000000"/>
          <w:sz w:val="28"/>
          <w:szCs w:val="28"/>
        </w:rPr>
      </w:pPr>
    </w:p>
    <w:p w14:paraId="1129BB4C" w14:textId="77777777" w:rsidR="007D13CD" w:rsidRPr="007D13CD" w:rsidRDefault="007D13CD" w:rsidP="007D13CD">
      <w:pPr>
        <w:tabs>
          <w:tab w:val="left" w:pos="0"/>
          <w:tab w:val="left" w:pos="9900"/>
        </w:tabs>
        <w:ind w:right="-1" w:firstLine="709"/>
        <w:jc w:val="both"/>
        <w:rPr>
          <w:snapToGrid w:val="0"/>
          <w:color w:val="000000"/>
          <w:sz w:val="28"/>
          <w:szCs w:val="28"/>
        </w:rPr>
      </w:pPr>
      <w:r w:rsidRPr="007D13CD">
        <w:rPr>
          <w:snapToGrid w:val="0"/>
          <w:color w:val="000000"/>
          <w:sz w:val="28"/>
          <w:szCs w:val="28"/>
        </w:rPr>
        <w:t xml:space="preserve">Нормативы расхода тепловой энергии, необходимый для осуществления горячего водоснабжения </w:t>
      </w:r>
      <w:r w:rsidRPr="007D13CD">
        <w:rPr>
          <w:bCs/>
          <w:snapToGrid w:val="0"/>
          <w:sz w:val="28"/>
          <w:szCs w:val="28"/>
        </w:rPr>
        <w:t>ГАУЗ КО ОКЦОЗШ</w:t>
      </w:r>
      <w:r w:rsidRPr="007D13CD">
        <w:rPr>
          <w:snapToGrid w:val="0"/>
          <w:color w:val="000000"/>
          <w:sz w:val="28"/>
          <w:szCs w:val="28"/>
        </w:rPr>
        <w:t xml:space="preserve">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9031AC5" w14:textId="77777777" w:rsidR="007D13CD" w:rsidRPr="007D13CD" w:rsidRDefault="007D13CD" w:rsidP="007D13CD">
      <w:pPr>
        <w:tabs>
          <w:tab w:val="left" w:pos="0"/>
          <w:tab w:val="left" w:pos="9900"/>
        </w:tabs>
        <w:ind w:right="-1" w:firstLine="709"/>
        <w:jc w:val="both"/>
        <w:rPr>
          <w:snapToGrid w:val="0"/>
          <w:color w:val="000000"/>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7D13CD" w:rsidRPr="007D13CD" w14:paraId="7A6601FD" w14:textId="77777777" w:rsidTr="005D1891">
        <w:trPr>
          <w:trHeight w:val="420"/>
        </w:trPr>
        <w:tc>
          <w:tcPr>
            <w:tcW w:w="4676" w:type="dxa"/>
            <w:gridSpan w:val="2"/>
            <w:shd w:val="clear" w:color="auto" w:fill="auto"/>
            <w:vAlign w:val="center"/>
          </w:tcPr>
          <w:p w14:paraId="5726A7F8" w14:textId="77777777" w:rsidR="007D13CD" w:rsidRPr="007D13CD" w:rsidRDefault="007D13CD" w:rsidP="007D13CD">
            <w:pPr>
              <w:jc w:val="center"/>
            </w:pPr>
            <w:r w:rsidRPr="007D13CD">
              <w:t>С изолированными стояками</w:t>
            </w:r>
          </w:p>
        </w:tc>
        <w:tc>
          <w:tcPr>
            <w:tcW w:w="4675" w:type="dxa"/>
            <w:gridSpan w:val="2"/>
            <w:shd w:val="clear" w:color="auto" w:fill="auto"/>
            <w:vAlign w:val="center"/>
            <w:hideMark/>
          </w:tcPr>
          <w:p w14:paraId="0106BBF9" w14:textId="77777777" w:rsidR="007D13CD" w:rsidRPr="007D13CD" w:rsidRDefault="007D13CD" w:rsidP="007D13CD">
            <w:pPr>
              <w:jc w:val="center"/>
              <w:rPr>
                <w:snapToGrid w:val="0"/>
                <w:sz w:val="28"/>
                <w:szCs w:val="28"/>
              </w:rPr>
            </w:pPr>
            <w:r w:rsidRPr="007D13CD">
              <w:t>С неизолированными стояками</w:t>
            </w:r>
          </w:p>
        </w:tc>
      </w:tr>
      <w:tr w:rsidR="007D13CD" w:rsidRPr="007D13CD" w14:paraId="311677E4" w14:textId="77777777" w:rsidTr="005D1891">
        <w:trPr>
          <w:trHeight w:val="255"/>
        </w:trPr>
        <w:tc>
          <w:tcPr>
            <w:tcW w:w="2410" w:type="dxa"/>
            <w:shd w:val="clear" w:color="auto" w:fill="auto"/>
            <w:vAlign w:val="center"/>
            <w:hideMark/>
          </w:tcPr>
          <w:p w14:paraId="36675281" w14:textId="77777777" w:rsidR="007D13CD" w:rsidRPr="007D13CD" w:rsidRDefault="007D13CD" w:rsidP="007D13CD">
            <w:pPr>
              <w:jc w:val="center"/>
            </w:pPr>
            <w:r w:rsidRPr="007D13CD">
              <w:t xml:space="preserve">с </w:t>
            </w:r>
            <w:r w:rsidRPr="007D13CD">
              <w:br/>
              <w:t>полотенцесушителем</w:t>
            </w:r>
          </w:p>
        </w:tc>
        <w:tc>
          <w:tcPr>
            <w:tcW w:w="2266" w:type="dxa"/>
            <w:shd w:val="clear" w:color="auto" w:fill="auto"/>
            <w:vAlign w:val="center"/>
            <w:hideMark/>
          </w:tcPr>
          <w:p w14:paraId="34D4ED2A" w14:textId="77777777" w:rsidR="007D13CD" w:rsidRPr="007D13CD" w:rsidRDefault="007D13CD" w:rsidP="007D13CD">
            <w:pPr>
              <w:jc w:val="center"/>
            </w:pPr>
            <w:r w:rsidRPr="007D13CD">
              <w:t>без полотенцесушителя</w:t>
            </w:r>
          </w:p>
        </w:tc>
        <w:tc>
          <w:tcPr>
            <w:tcW w:w="2409" w:type="dxa"/>
            <w:shd w:val="clear" w:color="auto" w:fill="auto"/>
            <w:vAlign w:val="center"/>
            <w:hideMark/>
          </w:tcPr>
          <w:p w14:paraId="679B36FA" w14:textId="77777777" w:rsidR="007D13CD" w:rsidRPr="007D13CD" w:rsidRDefault="007D13CD" w:rsidP="007D13CD">
            <w:pPr>
              <w:jc w:val="center"/>
            </w:pPr>
            <w:r w:rsidRPr="007D13CD">
              <w:t xml:space="preserve">с </w:t>
            </w:r>
            <w:r w:rsidRPr="007D13CD">
              <w:br/>
              <w:t>полотенцесушителем</w:t>
            </w:r>
          </w:p>
        </w:tc>
        <w:tc>
          <w:tcPr>
            <w:tcW w:w="2266" w:type="dxa"/>
            <w:shd w:val="clear" w:color="auto" w:fill="auto"/>
            <w:vAlign w:val="center"/>
            <w:hideMark/>
          </w:tcPr>
          <w:p w14:paraId="4899030A" w14:textId="77777777" w:rsidR="007D13CD" w:rsidRPr="007D13CD" w:rsidRDefault="007D13CD" w:rsidP="007D13CD">
            <w:pPr>
              <w:jc w:val="center"/>
            </w:pPr>
            <w:r w:rsidRPr="007D13CD">
              <w:t>без полотенцесушителя</w:t>
            </w:r>
          </w:p>
        </w:tc>
      </w:tr>
      <w:tr w:rsidR="007D13CD" w:rsidRPr="007D13CD" w14:paraId="7484D0E9" w14:textId="77777777" w:rsidTr="005D1891">
        <w:trPr>
          <w:trHeight w:val="414"/>
        </w:trPr>
        <w:tc>
          <w:tcPr>
            <w:tcW w:w="2410" w:type="dxa"/>
            <w:shd w:val="clear" w:color="auto" w:fill="auto"/>
            <w:vAlign w:val="center"/>
          </w:tcPr>
          <w:p w14:paraId="460236D3" w14:textId="77777777" w:rsidR="007D13CD" w:rsidRPr="007D13CD" w:rsidRDefault="007D13CD" w:rsidP="007D13CD">
            <w:pPr>
              <w:jc w:val="center"/>
            </w:pPr>
            <w:r w:rsidRPr="007D13CD">
              <w:t>0,0544</w:t>
            </w:r>
          </w:p>
        </w:tc>
        <w:tc>
          <w:tcPr>
            <w:tcW w:w="2266" w:type="dxa"/>
            <w:shd w:val="clear" w:color="auto" w:fill="auto"/>
            <w:vAlign w:val="center"/>
          </w:tcPr>
          <w:p w14:paraId="5DFE240D" w14:textId="77777777" w:rsidR="007D13CD" w:rsidRPr="007D13CD" w:rsidRDefault="007D13CD" w:rsidP="007D13CD">
            <w:pPr>
              <w:jc w:val="center"/>
            </w:pPr>
            <w:r w:rsidRPr="007D13CD">
              <w:t>0,0536</w:t>
            </w:r>
          </w:p>
        </w:tc>
        <w:tc>
          <w:tcPr>
            <w:tcW w:w="2409" w:type="dxa"/>
            <w:shd w:val="clear" w:color="auto" w:fill="auto"/>
            <w:vAlign w:val="center"/>
          </w:tcPr>
          <w:p w14:paraId="79B9FA09" w14:textId="77777777" w:rsidR="007D13CD" w:rsidRPr="007D13CD" w:rsidRDefault="007D13CD" w:rsidP="007D13CD">
            <w:pPr>
              <w:jc w:val="center"/>
            </w:pPr>
            <w:r w:rsidRPr="007D13CD">
              <w:t>0,0580</w:t>
            </w:r>
          </w:p>
        </w:tc>
        <w:tc>
          <w:tcPr>
            <w:tcW w:w="2266" w:type="dxa"/>
            <w:shd w:val="clear" w:color="auto" w:fill="auto"/>
            <w:vAlign w:val="center"/>
          </w:tcPr>
          <w:p w14:paraId="6EBA1A03" w14:textId="77777777" w:rsidR="007D13CD" w:rsidRPr="007D13CD" w:rsidRDefault="007D13CD" w:rsidP="007D13CD">
            <w:pPr>
              <w:jc w:val="center"/>
            </w:pPr>
            <w:r w:rsidRPr="007D13CD">
              <w:t>0,0548</w:t>
            </w:r>
          </w:p>
        </w:tc>
      </w:tr>
    </w:tbl>
    <w:p w14:paraId="264F632C" w14:textId="77777777" w:rsidR="007D13CD" w:rsidRPr="007D13CD" w:rsidRDefault="007D13CD" w:rsidP="007D13CD">
      <w:pPr>
        <w:rPr>
          <w:snapToGrid w:val="0"/>
          <w:sz w:val="28"/>
          <w:szCs w:val="28"/>
        </w:rPr>
      </w:pPr>
    </w:p>
    <w:p w14:paraId="4E9C5172" w14:textId="77777777" w:rsidR="007D13CD" w:rsidRPr="007D13CD" w:rsidRDefault="007D13CD" w:rsidP="007D13CD">
      <w:pPr>
        <w:ind w:firstLine="851"/>
        <w:jc w:val="both"/>
        <w:rPr>
          <w:sz w:val="28"/>
          <w:szCs w:val="28"/>
        </w:rPr>
      </w:pPr>
      <w:r w:rsidRPr="007D13CD">
        <w:rPr>
          <w:sz w:val="28"/>
          <w:szCs w:val="28"/>
        </w:rPr>
        <w:t>На основании вышеуказанного, эксперты предлагают принять тарифы на горячую воду</w:t>
      </w:r>
      <w:r w:rsidRPr="007D13CD">
        <w:rPr>
          <w:snapToGrid w:val="0"/>
          <w:color w:val="000000"/>
          <w:sz w:val="28"/>
          <w:szCs w:val="28"/>
        </w:rPr>
        <w:t xml:space="preserve"> в закрытой системе горячего водоснабжения</w:t>
      </w:r>
      <w:r w:rsidRPr="007D13CD">
        <w:rPr>
          <w:sz w:val="28"/>
          <w:szCs w:val="28"/>
        </w:rPr>
        <w:t xml:space="preserve"> на 2020 год для </w:t>
      </w:r>
      <w:r w:rsidRPr="007D13CD">
        <w:rPr>
          <w:bCs/>
          <w:snapToGrid w:val="0"/>
          <w:sz w:val="28"/>
          <w:szCs w:val="28"/>
        </w:rPr>
        <w:t>ГАУЗ КО ОКЦОЗШ</w:t>
      </w:r>
      <w:r w:rsidRPr="007D13CD">
        <w:rPr>
          <w:sz w:val="28"/>
          <w:szCs w:val="28"/>
        </w:rPr>
        <w:t xml:space="preserve"> в следующем виде:</w:t>
      </w:r>
    </w:p>
    <w:p w14:paraId="5DED60AC" w14:textId="77777777" w:rsidR="007D13CD" w:rsidRPr="007D13CD" w:rsidRDefault="007D13CD" w:rsidP="007D13CD">
      <w:pPr>
        <w:ind w:firstLine="851"/>
        <w:jc w:val="both"/>
        <w:rPr>
          <w:sz w:val="28"/>
          <w:szCs w:val="28"/>
        </w:rPr>
      </w:pPr>
    </w:p>
    <w:p w14:paraId="76A293A7" w14:textId="77777777" w:rsidR="007D13CD" w:rsidRPr="007D13CD" w:rsidRDefault="007D13CD" w:rsidP="007D13CD">
      <w:pPr>
        <w:ind w:firstLine="851"/>
        <w:jc w:val="both"/>
        <w:rPr>
          <w:sz w:val="28"/>
          <w:szCs w:val="28"/>
        </w:rPr>
        <w:sectPr w:rsidR="007D13CD" w:rsidRPr="007D13CD" w:rsidSect="005D1891">
          <w:pgSz w:w="11906" w:h="16838"/>
          <w:pgMar w:top="1134" w:right="850" w:bottom="1134" w:left="1701" w:header="708" w:footer="708" w:gutter="0"/>
          <w:cols w:space="708"/>
          <w:docGrid w:linePitch="381"/>
        </w:sectPr>
      </w:pPr>
    </w:p>
    <w:p w14:paraId="56076075" w14:textId="77777777" w:rsidR="007D13CD" w:rsidRPr="007D13CD" w:rsidRDefault="007D13CD" w:rsidP="007D13CD">
      <w:pPr>
        <w:ind w:firstLine="851"/>
        <w:jc w:val="both"/>
        <w:rPr>
          <w:sz w:val="28"/>
          <w:szCs w:val="28"/>
        </w:rPr>
      </w:pPr>
    </w:p>
    <w:p w14:paraId="740C4CD4" w14:textId="77777777" w:rsidR="007D13CD" w:rsidRPr="007D13CD" w:rsidRDefault="007D13CD" w:rsidP="007D13CD">
      <w:pPr>
        <w:tabs>
          <w:tab w:val="left" w:pos="1890"/>
        </w:tabs>
        <w:ind w:right="-1"/>
        <w:jc w:val="center"/>
        <w:rPr>
          <w:b/>
          <w:snapToGrid w:val="0"/>
          <w:sz w:val="28"/>
          <w:szCs w:val="28"/>
        </w:rPr>
      </w:pPr>
      <w:r w:rsidRPr="007D13CD">
        <w:rPr>
          <w:b/>
          <w:snapToGrid w:val="0"/>
          <w:sz w:val="28"/>
          <w:szCs w:val="28"/>
        </w:rPr>
        <w:t xml:space="preserve">Тарифы на горячую воду ГАУЗ КО ОКЦОЗШ, </w:t>
      </w:r>
      <w:r w:rsidRPr="007D13CD">
        <w:rPr>
          <w:b/>
          <w:snapToGrid w:val="0"/>
          <w:sz w:val="28"/>
          <w:szCs w:val="28"/>
        </w:rPr>
        <w:br/>
        <w:t xml:space="preserve">реализуемую в закрытой системе горячего водоснабжения </w:t>
      </w:r>
      <w:r w:rsidRPr="007D13CD">
        <w:rPr>
          <w:b/>
          <w:snapToGrid w:val="0"/>
          <w:sz w:val="28"/>
          <w:szCs w:val="28"/>
        </w:rPr>
        <w:br/>
        <w:t>на потребительском рынке г. Ленинск-Кузнецкий на 2020 год</w:t>
      </w:r>
    </w:p>
    <w:p w14:paraId="16EC698A" w14:textId="77777777" w:rsidR="007D13CD" w:rsidRPr="007D13CD" w:rsidRDefault="007D13CD" w:rsidP="007D13CD">
      <w:pPr>
        <w:tabs>
          <w:tab w:val="left" w:pos="1890"/>
        </w:tabs>
        <w:ind w:right="-1"/>
        <w:jc w:val="center"/>
        <w:rPr>
          <w:b/>
          <w:snapToGrid w:val="0"/>
          <w:sz w:val="28"/>
          <w:szCs w:val="28"/>
        </w:rPr>
      </w:pPr>
    </w:p>
    <w:p w14:paraId="069984D0" w14:textId="77777777" w:rsidR="007D13CD" w:rsidRPr="007D13CD" w:rsidRDefault="007D13CD" w:rsidP="007D13CD">
      <w:pPr>
        <w:tabs>
          <w:tab w:val="left" w:pos="1890"/>
        </w:tabs>
        <w:ind w:right="-1"/>
        <w:jc w:val="right"/>
        <w:rPr>
          <w:sz w:val="28"/>
          <w:szCs w:val="28"/>
        </w:rPr>
      </w:pPr>
      <w:r w:rsidRPr="007D13CD">
        <w:rPr>
          <w:sz w:val="28"/>
          <w:szCs w:val="28"/>
        </w:rPr>
        <w:t>(без НДС)</w:t>
      </w:r>
    </w:p>
    <w:tbl>
      <w:tblPr>
        <w:tblW w:w="9782" w:type="dxa"/>
        <w:jc w:val="center"/>
        <w:tblLayout w:type="fixed"/>
        <w:tblLook w:val="04A0" w:firstRow="1" w:lastRow="0" w:firstColumn="1" w:lastColumn="0" w:noHBand="0" w:noVBand="1"/>
      </w:tblPr>
      <w:tblGrid>
        <w:gridCol w:w="2694"/>
        <w:gridCol w:w="1024"/>
        <w:gridCol w:w="986"/>
        <w:gridCol w:w="966"/>
        <w:gridCol w:w="1135"/>
        <w:gridCol w:w="1418"/>
        <w:gridCol w:w="1559"/>
      </w:tblGrid>
      <w:tr w:rsidR="007D13CD" w:rsidRPr="007D13CD" w14:paraId="08C9E924" w14:textId="77777777" w:rsidTr="007D13CD">
        <w:trPr>
          <w:trHeight w:val="894"/>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8E372" w14:textId="77777777" w:rsidR="007D13CD" w:rsidRPr="007D13CD" w:rsidRDefault="007D13CD" w:rsidP="007D13CD">
            <w:pPr>
              <w:ind w:left="86" w:hanging="86"/>
              <w:jc w:val="center"/>
            </w:pPr>
            <w:r w:rsidRPr="007D13CD">
              <w:t>Период</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14:paraId="008A7BFD" w14:textId="77777777" w:rsidR="007D13CD" w:rsidRPr="007D13CD" w:rsidRDefault="007D13CD" w:rsidP="007D13CD">
            <w:pPr>
              <w:ind w:left="86" w:hanging="86"/>
              <w:jc w:val="center"/>
            </w:pPr>
            <w:r w:rsidRPr="007D13CD">
              <w:t>Тариф на горячую воду для прочих потребителей, руб./ м3 (без НДС)</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337C7" w14:textId="77777777" w:rsidR="007D13CD" w:rsidRPr="007D13CD" w:rsidRDefault="007D13CD" w:rsidP="007D13CD">
            <w:pPr>
              <w:ind w:left="86" w:hanging="86"/>
              <w:jc w:val="center"/>
            </w:pPr>
            <w:proofErr w:type="spellStart"/>
            <w:r w:rsidRPr="007D13CD">
              <w:t>Компо-нент</w:t>
            </w:r>
            <w:proofErr w:type="spellEnd"/>
            <w:r w:rsidRPr="007D13CD">
              <w:t xml:space="preserve"> на холодную воду, руб./м</w:t>
            </w:r>
            <w:r w:rsidRPr="007D13CD">
              <w:rPr>
                <w:vertAlign w:val="superscript"/>
              </w:rPr>
              <w:t>3</w:t>
            </w:r>
            <w:r w:rsidRPr="007D13CD">
              <w:t xml:space="preserve"> (без НДС)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3FC733" w14:textId="77777777" w:rsidR="007D13CD" w:rsidRPr="007D13CD" w:rsidRDefault="007D13CD" w:rsidP="007D13CD">
            <w:pPr>
              <w:ind w:left="86" w:hanging="86"/>
              <w:jc w:val="center"/>
            </w:pPr>
            <w:r w:rsidRPr="007D13CD">
              <w:t>Компонент на тепловую энергию</w:t>
            </w:r>
          </w:p>
        </w:tc>
      </w:tr>
      <w:tr w:rsidR="007D13CD" w:rsidRPr="007D13CD" w14:paraId="1207E096" w14:textId="77777777" w:rsidTr="007D13CD">
        <w:trPr>
          <w:trHeight w:val="31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4501B610" w14:textId="77777777" w:rsidR="007D13CD" w:rsidRPr="007D13CD" w:rsidRDefault="007D13CD" w:rsidP="007D13CD">
            <w:pPr>
              <w:ind w:left="86" w:hanging="86"/>
            </w:pPr>
          </w:p>
        </w:tc>
        <w:tc>
          <w:tcPr>
            <w:tcW w:w="2010" w:type="dxa"/>
            <w:gridSpan w:val="2"/>
            <w:tcBorders>
              <w:top w:val="single" w:sz="4" w:space="0" w:color="auto"/>
              <w:left w:val="nil"/>
              <w:bottom w:val="single" w:sz="4" w:space="0" w:color="auto"/>
              <w:right w:val="single" w:sz="4" w:space="0" w:color="auto"/>
            </w:tcBorders>
            <w:shd w:val="clear" w:color="auto" w:fill="auto"/>
            <w:vAlign w:val="center"/>
            <w:hideMark/>
          </w:tcPr>
          <w:p w14:paraId="6DB24F30" w14:textId="77777777" w:rsidR="007D13CD" w:rsidRPr="007D13CD" w:rsidRDefault="007D13CD" w:rsidP="007D13CD">
            <w:pPr>
              <w:ind w:left="86" w:hanging="86"/>
              <w:jc w:val="center"/>
            </w:pPr>
            <w:r w:rsidRPr="007D13CD">
              <w:t>Изолированные стояки</w:t>
            </w:r>
          </w:p>
        </w:tc>
        <w:tc>
          <w:tcPr>
            <w:tcW w:w="2101" w:type="dxa"/>
            <w:gridSpan w:val="2"/>
            <w:tcBorders>
              <w:top w:val="single" w:sz="4" w:space="0" w:color="auto"/>
              <w:left w:val="nil"/>
              <w:bottom w:val="single" w:sz="4" w:space="0" w:color="auto"/>
              <w:right w:val="single" w:sz="4" w:space="0" w:color="auto"/>
            </w:tcBorders>
            <w:shd w:val="clear" w:color="auto" w:fill="auto"/>
            <w:vAlign w:val="center"/>
            <w:hideMark/>
          </w:tcPr>
          <w:p w14:paraId="6C94DA4C" w14:textId="77777777" w:rsidR="007D13CD" w:rsidRPr="007D13CD" w:rsidRDefault="007D13CD" w:rsidP="007D13CD">
            <w:pPr>
              <w:ind w:left="86" w:hanging="86"/>
              <w:jc w:val="center"/>
            </w:pPr>
            <w:proofErr w:type="spellStart"/>
            <w:r w:rsidRPr="007D13CD">
              <w:t>Неизолирован-ные</w:t>
            </w:r>
            <w:proofErr w:type="spellEnd"/>
            <w:r w:rsidRPr="007D13CD">
              <w:t xml:space="preserve"> стояки</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5878B2C" w14:textId="77777777" w:rsidR="007D13CD" w:rsidRPr="007D13CD" w:rsidRDefault="007D13CD" w:rsidP="007D13CD">
            <w:pPr>
              <w:ind w:left="86" w:hanging="86"/>
              <w:jc w:val="cente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BF2F0AC" w14:textId="77777777" w:rsidR="007D13CD" w:rsidRPr="007D13CD" w:rsidRDefault="007D13CD" w:rsidP="007D13CD">
            <w:pPr>
              <w:ind w:left="86" w:hanging="86"/>
              <w:jc w:val="center"/>
            </w:pPr>
            <w:proofErr w:type="spellStart"/>
            <w:r w:rsidRPr="007D13CD">
              <w:t>Односта-вочный</w:t>
            </w:r>
            <w:proofErr w:type="spellEnd"/>
            <w:r w:rsidRPr="007D13CD">
              <w:t xml:space="preserve">, руб./Гкал </w:t>
            </w:r>
            <w:r w:rsidRPr="007D13CD">
              <w:br/>
              <w:t xml:space="preserve"> (без НДС)</w:t>
            </w:r>
          </w:p>
        </w:tc>
      </w:tr>
      <w:tr w:rsidR="007D13CD" w:rsidRPr="007D13CD" w14:paraId="7D549AD3" w14:textId="77777777" w:rsidTr="007D13CD">
        <w:trPr>
          <w:trHeight w:val="1361"/>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33F95C2" w14:textId="77777777" w:rsidR="007D13CD" w:rsidRPr="007D13CD" w:rsidRDefault="007D13CD" w:rsidP="007D13CD">
            <w:pPr>
              <w:ind w:left="86" w:hanging="86"/>
            </w:pPr>
          </w:p>
        </w:tc>
        <w:tc>
          <w:tcPr>
            <w:tcW w:w="1024" w:type="dxa"/>
            <w:tcBorders>
              <w:top w:val="nil"/>
              <w:left w:val="nil"/>
              <w:bottom w:val="single" w:sz="4" w:space="0" w:color="auto"/>
              <w:right w:val="single" w:sz="4" w:space="0" w:color="auto"/>
            </w:tcBorders>
            <w:shd w:val="clear" w:color="auto" w:fill="auto"/>
            <w:vAlign w:val="center"/>
            <w:hideMark/>
          </w:tcPr>
          <w:p w14:paraId="49612751" w14:textId="77777777" w:rsidR="007D13CD" w:rsidRPr="007D13CD" w:rsidRDefault="007D13CD" w:rsidP="007D13CD">
            <w:pPr>
              <w:ind w:left="86" w:hanging="86"/>
              <w:jc w:val="center"/>
            </w:pPr>
            <w:r w:rsidRPr="007D13CD">
              <w:t>с поло-</w:t>
            </w:r>
            <w:proofErr w:type="spellStart"/>
            <w:r w:rsidRPr="007D13CD">
              <w:t>тенце</w:t>
            </w:r>
            <w:proofErr w:type="spellEnd"/>
            <w:r w:rsidRPr="007D13CD">
              <w:t>-суши-</w:t>
            </w:r>
            <w:proofErr w:type="spellStart"/>
            <w:r w:rsidRPr="007D13CD">
              <w:t>телями</w:t>
            </w:r>
            <w:proofErr w:type="spellEnd"/>
          </w:p>
        </w:tc>
        <w:tc>
          <w:tcPr>
            <w:tcW w:w="986" w:type="dxa"/>
            <w:tcBorders>
              <w:top w:val="nil"/>
              <w:left w:val="nil"/>
              <w:bottom w:val="single" w:sz="4" w:space="0" w:color="auto"/>
              <w:right w:val="single" w:sz="4" w:space="0" w:color="auto"/>
            </w:tcBorders>
            <w:shd w:val="clear" w:color="auto" w:fill="auto"/>
            <w:vAlign w:val="center"/>
            <w:hideMark/>
          </w:tcPr>
          <w:p w14:paraId="2F2E2139" w14:textId="77777777" w:rsidR="007D13CD" w:rsidRPr="007D13CD" w:rsidRDefault="007D13CD" w:rsidP="007D13CD">
            <w:pPr>
              <w:ind w:left="86" w:hanging="86"/>
              <w:jc w:val="center"/>
            </w:pPr>
            <w:r w:rsidRPr="007D13CD">
              <w:t>без поло-</w:t>
            </w:r>
            <w:proofErr w:type="spellStart"/>
            <w:r w:rsidRPr="007D13CD">
              <w:t>тенце</w:t>
            </w:r>
            <w:proofErr w:type="spellEnd"/>
            <w:r w:rsidRPr="007D13CD">
              <w:t>-суши-теля</w:t>
            </w:r>
          </w:p>
        </w:tc>
        <w:tc>
          <w:tcPr>
            <w:tcW w:w="966" w:type="dxa"/>
            <w:tcBorders>
              <w:top w:val="nil"/>
              <w:left w:val="nil"/>
              <w:bottom w:val="single" w:sz="4" w:space="0" w:color="auto"/>
              <w:right w:val="single" w:sz="4" w:space="0" w:color="auto"/>
            </w:tcBorders>
            <w:shd w:val="clear" w:color="auto" w:fill="auto"/>
            <w:vAlign w:val="center"/>
            <w:hideMark/>
          </w:tcPr>
          <w:p w14:paraId="17BD5689" w14:textId="77777777" w:rsidR="007D13CD" w:rsidRPr="007D13CD" w:rsidRDefault="007D13CD" w:rsidP="007D13CD">
            <w:pPr>
              <w:ind w:left="86" w:hanging="86"/>
              <w:jc w:val="center"/>
            </w:pPr>
            <w:r w:rsidRPr="007D13CD">
              <w:t>с поло-</w:t>
            </w:r>
            <w:proofErr w:type="spellStart"/>
            <w:r w:rsidRPr="007D13CD">
              <w:t>тенце</w:t>
            </w:r>
            <w:proofErr w:type="spellEnd"/>
            <w:r w:rsidRPr="007D13CD">
              <w:t>-суши-</w:t>
            </w:r>
            <w:proofErr w:type="spellStart"/>
            <w:r w:rsidRPr="007D13CD">
              <w:t>телями</w:t>
            </w:r>
            <w:proofErr w:type="spellEnd"/>
          </w:p>
        </w:tc>
        <w:tc>
          <w:tcPr>
            <w:tcW w:w="1135" w:type="dxa"/>
            <w:tcBorders>
              <w:top w:val="nil"/>
              <w:left w:val="nil"/>
              <w:bottom w:val="single" w:sz="4" w:space="0" w:color="auto"/>
              <w:right w:val="single" w:sz="4" w:space="0" w:color="auto"/>
            </w:tcBorders>
            <w:shd w:val="clear" w:color="auto" w:fill="auto"/>
            <w:vAlign w:val="center"/>
            <w:hideMark/>
          </w:tcPr>
          <w:p w14:paraId="55AD7C8B" w14:textId="77777777" w:rsidR="007D13CD" w:rsidRPr="007D13CD" w:rsidRDefault="007D13CD" w:rsidP="007D13CD">
            <w:pPr>
              <w:ind w:left="86" w:hanging="86"/>
              <w:jc w:val="center"/>
            </w:pPr>
            <w:r w:rsidRPr="007D13CD">
              <w:t>без поло-</w:t>
            </w:r>
            <w:proofErr w:type="spellStart"/>
            <w:r w:rsidRPr="007D13CD">
              <w:t>тенце</w:t>
            </w:r>
            <w:proofErr w:type="spellEnd"/>
            <w:r w:rsidRPr="007D13CD">
              <w:t>-</w:t>
            </w:r>
            <w:proofErr w:type="spellStart"/>
            <w:r w:rsidRPr="007D13CD">
              <w:t>сушителя</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B8FB1DD" w14:textId="77777777" w:rsidR="007D13CD" w:rsidRPr="007D13CD" w:rsidRDefault="007D13CD" w:rsidP="007D13CD">
            <w:pPr>
              <w:ind w:left="86" w:hanging="86"/>
              <w:jc w:val="center"/>
            </w:pPr>
          </w:p>
        </w:tc>
        <w:tc>
          <w:tcPr>
            <w:tcW w:w="1559" w:type="dxa"/>
            <w:tcBorders>
              <w:top w:val="nil"/>
              <w:left w:val="single" w:sz="4" w:space="0" w:color="auto"/>
              <w:bottom w:val="single" w:sz="4" w:space="0" w:color="auto"/>
              <w:right w:val="single" w:sz="4" w:space="0" w:color="auto"/>
            </w:tcBorders>
            <w:vAlign w:val="center"/>
            <w:hideMark/>
          </w:tcPr>
          <w:p w14:paraId="52A77587" w14:textId="77777777" w:rsidR="007D13CD" w:rsidRPr="007D13CD" w:rsidRDefault="007D13CD" w:rsidP="007D13CD">
            <w:pPr>
              <w:ind w:left="86" w:hanging="86"/>
              <w:jc w:val="center"/>
            </w:pPr>
          </w:p>
        </w:tc>
      </w:tr>
      <w:tr w:rsidR="007D13CD" w:rsidRPr="007D13CD" w14:paraId="603BD615" w14:textId="77777777" w:rsidTr="007D13CD">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4883D" w14:textId="77777777" w:rsidR="007D13CD" w:rsidRPr="007D13CD" w:rsidRDefault="007D13CD" w:rsidP="007D13CD">
            <w:pPr>
              <w:ind w:left="86" w:hanging="86"/>
              <w:jc w:val="center"/>
            </w:pPr>
            <w:r w:rsidRPr="007D13CD">
              <w:t>с 01.01.2020</w:t>
            </w:r>
          </w:p>
        </w:tc>
        <w:tc>
          <w:tcPr>
            <w:tcW w:w="1024" w:type="dxa"/>
            <w:tcBorders>
              <w:top w:val="nil"/>
              <w:left w:val="single" w:sz="4" w:space="0" w:color="auto"/>
              <w:bottom w:val="single" w:sz="4" w:space="0" w:color="auto"/>
              <w:right w:val="single" w:sz="4" w:space="0" w:color="auto"/>
            </w:tcBorders>
            <w:shd w:val="clear" w:color="auto" w:fill="auto"/>
          </w:tcPr>
          <w:p w14:paraId="5BAB621A" w14:textId="77777777" w:rsidR="007D13CD" w:rsidRPr="007D13CD" w:rsidRDefault="007D13CD" w:rsidP="007D13CD">
            <w:pPr>
              <w:ind w:left="86" w:hanging="86"/>
              <w:jc w:val="center"/>
            </w:pPr>
            <w:r w:rsidRPr="007D13CD">
              <w:rPr>
                <w:snapToGrid w:val="0"/>
              </w:rPr>
              <w:t>107,49</w:t>
            </w:r>
          </w:p>
        </w:tc>
        <w:tc>
          <w:tcPr>
            <w:tcW w:w="986" w:type="dxa"/>
            <w:tcBorders>
              <w:top w:val="nil"/>
              <w:left w:val="nil"/>
              <w:bottom w:val="single" w:sz="4" w:space="0" w:color="auto"/>
              <w:right w:val="single" w:sz="4" w:space="0" w:color="auto"/>
            </w:tcBorders>
            <w:shd w:val="clear" w:color="auto" w:fill="auto"/>
          </w:tcPr>
          <w:p w14:paraId="58DF6665" w14:textId="77777777" w:rsidR="007D13CD" w:rsidRPr="007D13CD" w:rsidRDefault="007D13CD" w:rsidP="007D13CD">
            <w:pPr>
              <w:ind w:left="86" w:hanging="86"/>
              <w:jc w:val="center"/>
            </w:pPr>
            <w:r w:rsidRPr="007D13CD">
              <w:rPr>
                <w:snapToGrid w:val="0"/>
              </w:rPr>
              <w:t>106,26</w:t>
            </w:r>
          </w:p>
        </w:tc>
        <w:tc>
          <w:tcPr>
            <w:tcW w:w="966" w:type="dxa"/>
            <w:tcBorders>
              <w:top w:val="nil"/>
              <w:left w:val="nil"/>
              <w:bottom w:val="single" w:sz="4" w:space="0" w:color="auto"/>
              <w:right w:val="single" w:sz="4" w:space="0" w:color="auto"/>
            </w:tcBorders>
            <w:shd w:val="clear" w:color="auto" w:fill="auto"/>
          </w:tcPr>
          <w:p w14:paraId="0D682090" w14:textId="77777777" w:rsidR="007D13CD" w:rsidRPr="007D13CD" w:rsidRDefault="007D13CD" w:rsidP="007D13CD">
            <w:pPr>
              <w:ind w:left="86" w:hanging="86"/>
              <w:jc w:val="center"/>
            </w:pPr>
            <w:r w:rsidRPr="007D13CD">
              <w:rPr>
                <w:snapToGrid w:val="0"/>
              </w:rPr>
              <w:t>113,05</w:t>
            </w:r>
          </w:p>
        </w:tc>
        <w:tc>
          <w:tcPr>
            <w:tcW w:w="1135" w:type="dxa"/>
            <w:tcBorders>
              <w:top w:val="nil"/>
              <w:left w:val="nil"/>
              <w:bottom w:val="single" w:sz="4" w:space="0" w:color="auto"/>
              <w:right w:val="single" w:sz="4" w:space="0" w:color="auto"/>
            </w:tcBorders>
            <w:shd w:val="clear" w:color="auto" w:fill="auto"/>
          </w:tcPr>
          <w:p w14:paraId="6EB5EF0E" w14:textId="77777777" w:rsidR="007D13CD" w:rsidRPr="007D13CD" w:rsidRDefault="007D13CD" w:rsidP="007D13CD">
            <w:pPr>
              <w:ind w:left="86" w:hanging="86"/>
              <w:jc w:val="center"/>
            </w:pPr>
            <w:r w:rsidRPr="007D13CD">
              <w:rPr>
                <w:snapToGrid w:val="0"/>
              </w:rPr>
              <w:t>108,11</w:t>
            </w:r>
          </w:p>
        </w:tc>
        <w:tc>
          <w:tcPr>
            <w:tcW w:w="1418" w:type="dxa"/>
            <w:tcBorders>
              <w:top w:val="nil"/>
              <w:left w:val="nil"/>
              <w:bottom w:val="single" w:sz="4" w:space="0" w:color="auto"/>
              <w:right w:val="single" w:sz="4" w:space="0" w:color="auto"/>
            </w:tcBorders>
            <w:shd w:val="clear" w:color="auto" w:fill="auto"/>
            <w:vAlign w:val="center"/>
            <w:hideMark/>
          </w:tcPr>
          <w:p w14:paraId="54A0D582" w14:textId="77777777" w:rsidR="007D13CD" w:rsidRPr="007D13CD" w:rsidRDefault="007D13CD" w:rsidP="007D13CD">
            <w:pPr>
              <w:ind w:left="86" w:hanging="86"/>
              <w:jc w:val="center"/>
            </w:pPr>
            <w:r w:rsidRPr="007D13CD">
              <w:t>23,50</w:t>
            </w:r>
          </w:p>
        </w:tc>
        <w:tc>
          <w:tcPr>
            <w:tcW w:w="1559" w:type="dxa"/>
            <w:tcBorders>
              <w:top w:val="nil"/>
              <w:left w:val="nil"/>
              <w:bottom w:val="single" w:sz="4" w:space="0" w:color="auto"/>
              <w:right w:val="single" w:sz="4" w:space="0" w:color="auto"/>
            </w:tcBorders>
            <w:shd w:val="clear" w:color="auto" w:fill="auto"/>
            <w:vAlign w:val="center"/>
          </w:tcPr>
          <w:p w14:paraId="392BCBF2" w14:textId="77777777" w:rsidR="007D13CD" w:rsidRPr="007D13CD" w:rsidRDefault="007D13CD" w:rsidP="007D13CD">
            <w:pPr>
              <w:ind w:left="86" w:hanging="86"/>
              <w:jc w:val="center"/>
            </w:pPr>
            <w:r w:rsidRPr="007D13CD">
              <w:t>1 543,99</w:t>
            </w:r>
          </w:p>
        </w:tc>
      </w:tr>
      <w:tr w:rsidR="007D13CD" w:rsidRPr="007D13CD" w14:paraId="1BC08DCD" w14:textId="77777777" w:rsidTr="007D13CD">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0D54B" w14:textId="77777777" w:rsidR="007D13CD" w:rsidRPr="007D13CD" w:rsidRDefault="007D13CD" w:rsidP="007D13CD">
            <w:pPr>
              <w:ind w:left="86" w:hanging="86"/>
              <w:jc w:val="center"/>
            </w:pPr>
            <w:r w:rsidRPr="007D13CD">
              <w:t>с 01.07.2020</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39538D24" w14:textId="77777777" w:rsidR="007D13CD" w:rsidRPr="007D13CD" w:rsidRDefault="007D13CD" w:rsidP="007D13CD">
            <w:pPr>
              <w:ind w:left="86" w:hanging="86"/>
              <w:jc w:val="center"/>
            </w:pPr>
            <w:r w:rsidRPr="007D13CD">
              <w:rPr>
                <w:snapToGrid w:val="0"/>
              </w:rPr>
              <w:t>127,18</w:t>
            </w:r>
          </w:p>
        </w:tc>
        <w:tc>
          <w:tcPr>
            <w:tcW w:w="986" w:type="dxa"/>
            <w:tcBorders>
              <w:top w:val="single" w:sz="4" w:space="0" w:color="auto"/>
              <w:left w:val="nil"/>
              <w:bottom w:val="single" w:sz="4" w:space="0" w:color="auto"/>
              <w:right w:val="single" w:sz="4" w:space="0" w:color="auto"/>
            </w:tcBorders>
            <w:shd w:val="clear" w:color="auto" w:fill="auto"/>
          </w:tcPr>
          <w:p w14:paraId="555A7153" w14:textId="77777777" w:rsidR="007D13CD" w:rsidRPr="007D13CD" w:rsidRDefault="007D13CD" w:rsidP="007D13CD">
            <w:pPr>
              <w:ind w:left="86" w:hanging="86"/>
              <w:jc w:val="center"/>
            </w:pPr>
            <w:r w:rsidRPr="007D13CD">
              <w:rPr>
                <w:snapToGrid w:val="0"/>
              </w:rPr>
              <w:t>125,84</w:t>
            </w:r>
          </w:p>
        </w:tc>
        <w:tc>
          <w:tcPr>
            <w:tcW w:w="966" w:type="dxa"/>
            <w:tcBorders>
              <w:top w:val="single" w:sz="4" w:space="0" w:color="auto"/>
              <w:left w:val="nil"/>
              <w:bottom w:val="single" w:sz="4" w:space="0" w:color="auto"/>
              <w:right w:val="single" w:sz="4" w:space="0" w:color="auto"/>
            </w:tcBorders>
            <w:shd w:val="clear" w:color="auto" w:fill="auto"/>
          </w:tcPr>
          <w:p w14:paraId="09BA4F6D" w14:textId="77777777" w:rsidR="007D13CD" w:rsidRPr="007D13CD" w:rsidRDefault="007D13CD" w:rsidP="007D13CD">
            <w:pPr>
              <w:ind w:left="86" w:hanging="86"/>
              <w:jc w:val="center"/>
            </w:pPr>
            <w:r w:rsidRPr="007D13CD">
              <w:rPr>
                <w:snapToGrid w:val="0"/>
              </w:rPr>
              <w:t>133,24</w:t>
            </w:r>
          </w:p>
        </w:tc>
        <w:tc>
          <w:tcPr>
            <w:tcW w:w="1135" w:type="dxa"/>
            <w:tcBorders>
              <w:top w:val="single" w:sz="4" w:space="0" w:color="auto"/>
              <w:left w:val="nil"/>
              <w:bottom w:val="single" w:sz="4" w:space="0" w:color="auto"/>
              <w:right w:val="single" w:sz="4" w:space="0" w:color="auto"/>
            </w:tcBorders>
            <w:shd w:val="clear" w:color="auto" w:fill="auto"/>
          </w:tcPr>
          <w:p w14:paraId="4B85CD02" w14:textId="77777777" w:rsidR="007D13CD" w:rsidRPr="007D13CD" w:rsidRDefault="007D13CD" w:rsidP="007D13CD">
            <w:pPr>
              <w:ind w:left="86" w:hanging="86"/>
              <w:jc w:val="center"/>
            </w:pPr>
            <w:r w:rsidRPr="007D13CD">
              <w:rPr>
                <w:snapToGrid w:val="0"/>
              </w:rPr>
              <w:t>127,86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169958" w14:textId="77777777" w:rsidR="007D13CD" w:rsidRPr="007D13CD" w:rsidRDefault="007D13CD" w:rsidP="007D13CD">
            <w:pPr>
              <w:ind w:left="86" w:hanging="86"/>
              <w:jc w:val="center"/>
            </w:pPr>
            <w:r w:rsidRPr="007D13CD">
              <w:t>35,68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05BA14" w14:textId="77777777" w:rsidR="007D13CD" w:rsidRPr="007D13CD" w:rsidRDefault="007D13CD" w:rsidP="007D13CD">
            <w:pPr>
              <w:ind w:left="86" w:hanging="86"/>
              <w:jc w:val="center"/>
            </w:pPr>
            <w:r w:rsidRPr="007D13CD">
              <w:t>1 682,06</w:t>
            </w:r>
          </w:p>
        </w:tc>
      </w:tr>
      <w:tr w:rsidR="007D13CD" w:rsidRPr="007D13CD" w14:paraId="4DD384E0" w14:textId="77777777" w:rsidTr="007D13CD">
        <w:trPr>
          <w:trHeight w:val="315"/>
          <w:jc w:val="center"/>
        </w:trPr>
        <w:tc>
          <w:tcPr>
            <w:tcW w:w="2694" w:type="dxa"/>
            <w:tcBorders>
              <w:top w:val="single" w:sz="4" w:space="0" w:color="auto"/>
            </w:tcBorders>
            <w:shd w:val="clear" w:color="auto" w:fill="auto"/>
            <w:vAlign w:val="center"/>
          </w:tcPr>
          <w:p w14:paraId="450CA09A" w14:textId="77777777" w:rsidR="007D13CD" w:rsidRPr="007D13CD" w:rsidRDefault="007D13CD" w:rsidP="007D13CD">
            <w:pPr>
              <w:ind w:left="86" w:hanging="86"/>
              <w:jc w:val="center"/>
            </w:pPr>
            <w:r w:rsidRPr="007D13CD">
              <w:t>Рост с 01.07.2020, %</w:t>
            </w:r>
          </w:p>
        </w:tc>
        <w:tc>
          <w:tcPr>
            <w:tcW w:w="1024" w:type="dxa"/>
            <w:tcBorders>
              <w:top w:val="single" w:sz="4" w:space="0" w:color="auto"/>
            </w:tcBorders>
            <w:shd w:val="clear" w:color="auto" w:fill="auto"/>
          </w:tcPr>
          <w:p w14:paraId="107A1774" w14:textId="77777777" w:rsidR="007D13CD" w:rsidRPr="007D13CD" w:rsidRDefault="007D13CD" w:rsidP="007D13CD">
            <w:pPr>
              <w:ind w:left="86" w:hanging="86"/>
              <w:jc w:val="center"/>
            </w:pPr>
            <w:r w:rsidRPr="007D13CD">
              <w:rPr>
                <w:snapToGrid w:val="0"/>
              </w:rPr>
              <w:t>18,32%</w:t>
            </w:r>
          </w:p>
        </w:tc>
        <w:tc>
          <w:tcPr>
            <w:tcW w:w="986" w:type="dxa"/>
            <w:tcBorders>
              <w:top w:val="single" w:sz="4" w:space="0" w:color="auto"/>
            </w:tcBorders>
            <w:shd w:val="clear" w:color="auto" w:fill="auto"/>
          </w:tcPr>
          <w:p w14:paraId="36E27902" w14:textId="77777777" w:rsidR="007D13CD" w:rsidRPr="007D13CD" w:rsidRDefault="007D13CD" w:rsidP="007D13CD">
            <w:pPr>
              <w:ind w:left="86" w:hanging="86"/>
              <w:jc w:val="center"/>
            </w:pPr>
            <w:r w:rsidRPr="007D13CD">
              <w:rPr>
                <w:snapToGrid w:val="0"/>
              </w:rPr>
              <w:t>18,43%</w:t>
            </w:r>
          </w:p>
        </w:tc>
        <w:tc>
          <w:tcPr>
            <w:tcW w:w="966" w:type="dxa"/>
            <w:tcBorders>
              <w:top w:val="single" w:sz="4" w:space="0" w:color="auto"/>
            </w:tcBorders>
            <w:shd w:val="clear" w:color="auto" w:fill="auto"/>
          </w:tcPr>
          <w:p w14:paraId="29492096" w14:textId="77777777" w:rsidR="007D13CD" w:rsidRPr="007D13CD" w:rsidRDefault="007D13CD" w:rsidP="007D13CD">
            <w:pPr>
              <w:ind w:left="86" w:hanging="86"/>
              <w:jc w:val="center"/>
            </w:pPr>
            <w:r w:rsidRPr="007D13CD">
              <w:rPr>
                <w:snapToGrid w:val="0"/>
              </w:rPr>
              <w:t>17,86%</w:t>
            </w:r>
          </w:p>
        </w:tc>
        <w:tc>
          <w:tcPr>
            <w:tcW w:w="1135" w:type="dxa"/>
            <w:tcBorders>
              <w:top w:val="single" w:sz="4" w:space="0" w:color="auto"/>
            </w:tcBorders>
            <w:shd w:val="clear" w:color="auto" w:fill="auto"/>
          </w:tcPr>
          <w:p w14:paraId="7573F2AE" w14:textId="77777777" w:rsidR="007D13CD" w:rsidRPr="007D13CD" w:rsidRDefault="007D13CD" w:rsidP="007D13CD">
            <w:pPr>
              <w:ind w:left="86" w:hanging="86"/>
              <w:jc w:val="center"/>
            </w:pPr>
            <w:r w:rsidRPr="007D13CD">
              <w:rPr>
                <w:snapToGrid w:val="0"/>
              </w:rPr>
              <w:t>18,27%</w:t>
            </w:r>
          </w:p>
        </w:tc>
        <w:tc>
          <w:tcPr>
            <w:tcW w:w="1418" w:type="dxa"/>
            <w:tcBorders>
              <w:top w:val="single" w:sz="4" w:space="0" w:color="auto"/>
            </w:tcBorders>
            <w:shd w:val="clear" w:color="auto" w:fill="auto"/>
            <w:vAlign w:val="center"/>
          </w:tcPr>
          <w:p w14:paraId="7C31F564" w14:textId="77777777" w:rsidR="007D13CD" w:rsidRPr="007D13CD" w:rsidRDefault="007D13CD" w:rsidP="007D13CD">
            <w:pPr>
              <w:ind w:left="86" w:hanging="86"/>
              <w:jc w:val="center"/>
            </w:pPr>
          </w:p>
        </w:tc>
        <w:tc>
          <w:tcPr>
            <w:tcW w:w="1559" w:type="dxa"/>
            <w:tcBorders>
              <w:top w:val="single" w:sz="4" w:space="0" w:color="auto"/>
            </w:tcBorders>
            <w:shd w:val="clear" w:color="auto" w:fill="auto"/>
            <w:vAlign w:val="center"/>
          </w:tcPr>
          <w:p w14:paraId="23A00B05" w14:textId="77777777" w:rsidR="007D13CD" w:rsidRPr="007D13CD" w:rsidRDefault="007D13CD" w:rsidP="007D13CD">
            <w:pPr>
              <w:ind w:left="86" w:hanging="86"/>
              <w:jc w:val="center"/>
            </w:pPr>
          </w:p>
        </w:tc>
      </w:tr>
    </w:tbl>
    <w:p w14:paraId="469D58D8" w14:textId="77777777" w:rsidR="007D13CD" w:rsidRPr="007D13CD" w:rsidRDefault="007D13CD" w:rsidP="007D13CD">
      <w:pPr>
        <w:ind w:firstLine="709"/>
        <w:jc w:val="both"/>
        <w:rPr>
          <w:snapToGrid w:val="0"/>
          <w:sz w:val="28"/>
          <w:szCs w:val="28"/>
        </w:rPr>
      </w:pPr>
    </w:p>
    <w:p w14:paraId="7ABE0FFF" w14:textId="77777777" w:rsidR="007D13CD" w:rsidRDefault="007D13CD" w:rsidP="00113F4A">
      <w:pPr>
        <w:jc w:val="both"/>
        <w:rPr>
          <w:bCs/>
          <w:sz w:val="23"/>
          <w:szCs w:val="23"/>
        </w:rPr>
        <w:sectPr w:rsidR="007D13CD" w:rsidSect="00BF40B7">
          <w:pgSz w:w="11906" w:h="16838"/>
          <w:pgMar w:top="426" w:right="566" w:bottom="851" w:left="1134" w:header="720" w:footer="720" w:gutter="0"/>
          <w:cols w:space="720"/>
          <w:docGrid w:linePitch="326"/>
        </w:sectPr>
      </w:pPr>
    </w:p>
    <w:p w14:paraId="50053ACC" w14:textId="039C62DF" w:rsidR="007D13CD" w:rsidRPr="00EC2242" w:rsidRDefault="007D13CD" w:rsidP="007D13CD">
      <w:pPr>
        <w:ind w:left="993" w:firstLine="4394"/>
        <w:jc w:val="both"/>
        <w:rPr>
          <w:bCs/>
        </w:rPr>
      </w:pPr>
      <w:r w:rsidRPr="00EC2242">
        <w:rPr>
          <w:bCs/>
        </w:rPr>
        <w:t xml:space="preserve">Приложение № </w:t>
      </w:r>
      <w:r>
        <w:rPr>
          <w:bCs/>
        </w:rPr>
        <w:t xml:space="preserve">40 </w:t>
      </w:r>
      <w:r w:rsidRPr="00EC2242">
        <w:rPr>
          <w:bCs/>
        </w:rPr>
        <w:t>к протоколу №</w:t>
      </w:r>
      <w:r>
        <w:rPr>
          <w:bCs/>
        </w:rPr>
        <w:t xml:space="preserve"> 82</w:t>
      </w:r>
    </w:p>
    <w:p w14:paraId="73AD861D" w14:textId="77777777" w:rsidR="007D13CD" w:rsidRPr="00EC2242" w:rsidRDefault="007D13CD" w:rsidP="007D13CD">
      <w:pPr>
        <w:ind w:left="993" w:firstLine="4394"/>
        <w:jc w:val="both"/>
        <w:rPr>
          <w:bCs/>
        </w:rPr>
      </w:pPr>
      <w:r>
        <w:rPr>
          <w:bCs/>
        </w:rPr>
        <w:t>з</w:t>
      </w:r>
      <w:r w:rsidRPr="00EC2242">
        <w:rPr>
          <w:bCs/>
        </w:rPr>
        <w:t>аседания Правления региональной</w:t>
      </w:r>
    </w:p>
    <w:p w14:paraId="62FEF6DA" w14:textId="77777777" w:rsidR="007D13CD" w:rsidRPr="00EC2242" w:rsidRDefault="007D13CD" w:rsidP="007D13CD">
      <w:pPr>
        <w:ind w:left="993" w:firstLine="4394"/>
        <w:jc w:val="both"/>
        <w:rPr>
          <w:bCs/>
        </w:rPr>
      </w:pPr>
      <w:r>
        <w:rPr>
          <w:bCs/>
        </w:rPr>
        <w:t>э</w:t>
      </w:r>
      <w:r w:rsidRPr="00EC2242">
        <w:rPr>
          <w:bCs/>
        </w:rPr>
        <w:t>нергетической комиссии</w:t>
      </w:r>
    </w:p>
    <w:p w14:paraId="6A50EDD2" w14:textId="77777777" w:rsidR="007D13CD" w:rsidRDefault="007D13CD" w:rsidP="007D13CD">
      <w:pPr>
        <w:ind w:left="993" w:firstLine="439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2C46A32" w14:textId="68789EF9" w:rsidR="00DE6F2D" w:rsidRDefault="00DE6F2D" w:rsidP="00113F4A">
      <w:pPr>
        <w:jc w:val="both"/>
        <w:rPr>
          <w:bCs/>
          <w:sz w:val="23"/>
          <w:szCs w:val="23"/>
        </w:rPr>
      </w:pPr>
    </w:p>
    <w:p w14:paraId="1061C28C" w14:textId="77777777" w:rsidR="007D13CD" w:rsidRDefault="007D13CD" w:rsidP="007D13CD">
      <w:pPr>
        <w:tabs>
          <w:tab w:val="left" w:pos="3052"/>
        </w:tabs>
      </w:pPr>
    </w:p>
    <w:p w14:paraId="1171221F" w14:textId="77777777" w:rsidR="007D13CD" w:rsidRDefault="007D13CD" w:rsidP="007D13CD">
      <w:pPr>
        <w:tabs>
          <w:tab w:val="left" w:pos="3052"/>
        </w:tabs>
        <w:jc w:val="center"/>
        <w:rPr>
          <w:b/>
          <w:bCs/>
          <w:sz w:val="28"/>
          <w:szCs w:val="28"/>
        </w:rPr>
      </w:pPr>
      <w:r>
        <w:rPr>
          <w:b/>
          <w:bCs/>
          <w:sz w:val="28"/>
          <w:szCs w:val="28"/>
        </w:rPr>
        <w:t xml:space="preserve">Производственная программа ГАУЗ КО «ОКЦОЗШ» в сфере горячего водоснабжения в закрытой системе водоснабжения, реализуемая на </w:t>
      </w:r>
    </w:p>
    <w:p w14:paraId="3C36A7A6" w14:textId="77777777" w:rsidR="007D13CD" w:rsidRDefault="007D13CD" w:rsidP="007D13CD">
      <w:pPr>
        <w:tabs>
          <w:tab w:val="left" w:pos="3052"/>
        </w:tabs>
        <w:jc w:val="center"/>
        <w:rPr>
          <w:b/>
          <w:bCs/>
          <w:sz w:val="28"/>
          <w:szCs w:val="28"/>
        </w:rPr>
      </w:pPr>
      <w:r>
        <w:rPr>
          <w:b/>
          <w:bCs/>
          <w:sz w:val="28"/>
          <w:szCs w:val="28"/>
        </w:rPr>
        <w:t>потребительском рынке г. Ленинск-Кузнецкий</w:t>
      </w:r>
    </w:p>
    <w:p w14:paraId="17CA617A" w14:textId="77777777" w:rsidR="007D13CD" w:rsidRDefault="007D13CD" w:rsidP="007D13CD">
      <w:pPr>
        <w:tabs>
          <w:tab w:val="left" w:pos="3052"/>
        </w:tabs>
        <w:jc w:val="center"/>
        <w:rPr>
          <w:b/>
          <w:bCs/>
          <w:sz w:val="28"/>
          <w:szCs w:val="28"/>
        </w:rPr>
      </w:pPr>
      <w:r>
        <w:rPr>
          <w:b/>
          <w:bCs/>
          <w:sz w:val="28"/>
          <w:szCs w:val="28"/>
        </w:rPr>
        <w:t>на период с 01.01.2019 по 31.12.2023</w:t>
      </w:r>
    </w:p>
    <w:p w14:paraId="4A0A3473" w14:textId="77777777" w:rsidR="007D13CD" w:rsidRDefault="007D13CD" w:rsidP="007D13CD"/>
    <w:p w14:paraId="048B0349" w14:textId="77777777" w:rsidR="007D13CD" w:rsidRDefault="007D13CD" w:rsidP="007D13CD">
      <w:pPr>
        <w:jc w:val="center"/>
        <w:rPr>
          <w:sz w:val="28"/>
          <w:szCs w:val="28"/>
        </w:rPr>
      </w:pPr>
      <w:r>
        <w:rPr>
          <w:sz w:val="28"/>
          <w:szCs w:val="28"/>
        </w:rPr>
        <w:t>Раздел 1. Паспорт производственной программы</w:t>
      </w:r>
    </w:p>
    <w:p w14:paraId="6409C363" w14:textId="77777777" w:rsidR="007D13CD" w:rsidRDefault="007D13CD" w:rsidP="007D13CD">
      <w:pPr>
        <w:jc w:val="center"/>
        <w:rPr>
          <w:sz w:val="28"/>
          <w:szCs w:val="28"/>
        </w:rPr>
      </w:pPr>
    </w:p>
    <w:p w14:paraId="65998BD2" w14:textId="77777777" w:rsidR="007D13CD" w:rsidRDefault="007D13CD" w:rsidP="007D13CD">
      <w:pPr>
        <w:jc w:val="center"/>
        <w:rPr>
          <w:sz w:val="28"/>
          <w:szCs w:val="28"/>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415"/>
      </w:tblGrid>
      <w:tr w:rsidR="007D13CD" w14:paraId="6440CB35" w14:textId="77777777" w:rsidTr="007D13CD">
        <w:trPr>
          <w:trHeight w:val="1221"/>
        </w:trPr>
        <w:tc>
          <w:tcPr>
            <w:tcW w:w="4537" w:type="dxa"/>
            <w:tcBorders>
              <w:top w:val="single" w:sz="4" w:space="0" w:color="auto"/>
              <w:left w:val="single" w:sz="4" w:space="0" w:color="auto"/>
              <w:bottom w:val="single" w:sz="4" w:space="0" w:color="auto"/>
              <w:right w:val="single" w:sz="4" w:space="0" w:color="auto"/>
            </w:tcBorders>
            <w:vAlign w:val="center"/>
            <w:hideMark/>
          </w:tcPr>
          <w:p w14:paraId="4E95F5D8" w14:textId="77777777" w:rsidR="007D13CD" w:rsidRDefault="007D13CD">
            <w:pPr>
              <w:jc w:val="center"/>
              <w:rPr>
                <w:sz w:val="28"/>
                <w:szCs w:val="28"/>
              </w:rPr>
            </w:pPr>
            <w:r>
              <w:rPr>
                <w:sz w:val="28"/>
                <w:szCs w:val="28"/>
              </w:rPr>
              <w:t>Наименование организации</w:t>
            </w:r>
          </w:p>
        </w:tc>
        <w:tc>
          <w:tcPr>
            <w:tcW w:w="5415" w:type="dxa"/>
            <w:tcBorders>
              <w:top w:val="single" w:sz="4" w:space="0" w:color="auto"/>
              <w:left w:val="single" w:sz="4" w:space="0" w:color="auto"/>
              <w:bottom w:val="single" w:sz="4" w:space="0" w:color="auto"/>
              <w:right w:val="single" w:sz="4" w:space="0" w:color="auto"/>
            </w:tcBorders>
            <w:vAlign w:val="center"/>
            <w:hideMark/>
          </w:tcPr>
          <w:p w14:paraId="6A05314A" w14:textId="77777777" w:rsidR="007D13CD" w:rsidRDefault="007D13CD">
            <w:pPr>
              <w:jc w:val="center"/>
              <w:rPr>
                <w:sz w:val="28"/>
                <w:szCs w:val="28"/>
              </w:rPr>
            </w:pPr>
            <w:r>
              <w:rPr>
                <w:sz w:val="28"/>
                <w:szCs w:val="28"/>
              </w:rPr>
              <w:t>ГАУЗ КО «ОКЦОЗШ»</w:t>
            </w:r>
          </w:p>
        </w:tc>
      </w:tr>
      <w:tr w:rsidR="007D13CD" w14:paraId="3CCCDCB6" w14:textId="77777777" w:rsidTr="007D13CD">
        <w:trPr>
          <w:trHeight w:val="1109"/>
        </w:trPr>
        <w:tc>
          <w:tcPr>
            <w:tcW w:w="4537" w:type="dxa"/>
            <w:tcBorders>
              <w:top w:val="single" w:sz="4" w:space="0" w:color="auto"/>
              <w:left w:val="single" w:sz="4" w:space="0" w:color="auto"/>
              <w:bottom w:val="single" w:sz="4" w:space="0" w:color="auto"/>
              <w:right w:val="single" w:sz="4" w:space="0" w:color="auto"/>
            </w:tcBorders>
            <w:vAlign w:val="center"/>
            <w:hideMark/>
          </w:tcPr>
          <w:p w14:paraId="24C09C9A" w14:textId="77777777" w:rsidR="007D13CD" w:rsidRDefault="007D13CD">
            <w:pPr>
              <w:jc w:val="center"/>
              <w:rPr>
                <w:sz w:val="28"/>
                <w:szCs w:val="28"/>
              </w:rPr>
            </w:pPr>
            <w:r>
              <w:rPr>
                <w:sz w:val="28"/>
                <w:szCs w:val="28"/>
              </w:rPr>
              <w:t>Юридический адрес, почтовый адрес</w:t>
            </w:r>
          </w:p>
        </w:tc>
        <w:tc>
          <w:tcPr>
            <w:tcW w:w="5415" w:type="dxa"/>
            <w:tcBorders>
              <w:top w:val="single" w:sz="4" w:space="0" w:color="auto"/>
              <w:left w:val="single" w:sz="4" w:space="0" w:color="auto"/>
              <w:bottom w:val="single" w:sz="4" w:space="0" w:color="auto"/>
              <w:right w:val="single" w:sz="4" w:space="0" w:color="auto"/>
            </w:tcBorders>
            <w:vAlign w:val="center"/>
            <w:hideMark/>
          </w:tcPr>
          <w:p w14:paraId="0C448C73" w14:textId="77777777" w:rsidR="007D13CD" w:rsidRDefault="007D13CD">
            <w:pPr>
              <w:jc w:val="center"/>
              <w:rPr>
                <w:sz w:val="28"/>
                <w:szCs w:val="28"/>
              </w:rPr>
            </w:pPr>
            <w:r>
              <w:rPr>
                <w:sz w:val="28"/>
                <w:szCs w:val="28"/>
              </w:rPr>
              <w:t>652509, г. Ленинск-Кузнецкий, Кемеровская область, ул. Микрорайон № 7, д. 9</w:t>
            </w:r>
          </w:p>
        </w:tc>
      </w:tr>
      <w:tr w:rsidR="007D13CD" w14:paraId="17FFFB1E" w14:textId="77777777" w:rsidTr="007D13CD">
        <w:tc>
          <w:tcPr>
            <w:tcW w:w="4537" w:type="dxa"/>
            <w:tcBorders>
              <w:top w:val="single" w:sz="4" w:space="0" w:color="auto"/>
              <w:left w:val="single" w:sz="4" w:space="0" w:color="auto"/>
              <w:bottom w:val="single" w:sz="4" w:space="0" w:color="auto"/>
              <w:right w:val="single" w:sz="4" w:space="0" w:color="auto"/>
            </w:tcBorders>
            <w:vAlign w:val="center"/>
            <w:hideMark/>
          </w:tcPr>
          <w:p w14:paraId="1A3C1028" w14:textId="77777777" w:rsidR="007D13CD" w:rsidRDefault="007D13CD">
            <w:pPr>
              <w:jc w:val="center"/>
              <w:rPr>
                <w:sz w:val="28"/>
                <w:szCs w:val="28"/>
              </w:rPr>
            </w:pPr>
            <w:r>
              <w:rPr>
                <w:sz w:val="28"/>
                <w:szCs w:val="28"/>
              </w:rPr>
              <w:t>Наименование уполномоченного органа, утвердившего производственную программу</w:t>
            </w:r>
          </w:p>
        </w:tc>
        <w:tc>
          <w:tcPr>
            <w:tcW w:w="5415" w:type="dxa"/>
            <w:tcBorders>
              <w:top w:val="single" w:sz="4" w:space="0" w:color="auto"/>
              <w:left w:val="single" w:sz="4" w:space="0" w:color="auto"/>
              <w:bottom w:val="single" w:sz="4" w:space="0" w:color="auto"/>
              <w:right w:val="single" w:sz="4" w:space="0" w:color="auto"/>
            </w:tcBorders>
            <w:vAlign w:val="center"/>
            <w:hideMark/>
          </w:tcPr>
          <w:p w14:paraId="0D448070" w14:textId="77777777" w:rsidR="007D13CD" w:rsidRDefault="007D13CD">
            <w:pPr>
              <w:jc w:val="center"/>
              <w:rPr>
                <w:sz w:val="28"/>
                <w:szCs w:val="28"/>
              </w:rPr>
            </w:pPr>
            <w:r>
              <w:rPr>
                <w:sz w:val="28"/>
                <w:szCs w:val="28"/>
              </w:rPr>
              <w:t>региональная энергетическая комиссия Кемеровской области</w:t>
            </w:r>
          </w:p>
        </w:tc>
      </w:tr>
      <w:tr w:rsidR="007D13CD" w14:paraId="6B9F9594" w14:textId="77777777" w:rsidTr="007D13CD">
        <w:tc>
          <w:tcPr>
            <w:tcW w:w="4537" w:type="dxa"/>
            <w:tcBorders>
              <w:top w:val="single" w:sz="4" w:space="0" w:color="auto"/>
              <w:left w:val="single" w:sz="4" w:space="0" w:color="auto"/>
              <w:bottom w:val="single" w:sz="4" w:space="0" w:color="auto"/>
              <w:right w:val="single" w:sz="4" w:space="0" w:color="auto"/>
            </w:tcBorders>
            <w:vAlign w:val="center"/>
            <w:hideMark/>
          </w:tcPr>
          <w:p w14:paraId="52516ABD" w14:textId="77777777" w:rsidR="007D13CD" w:rsidRDefault="007D13CD">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415" w:type="dxa"/>
            <w:tcBorders>
              <w:top w:val="single" w:sz="4" w:space="0" w:color="auto"/>
              <w:left w:val="single" w:sz="4" w:space="0" w:color="auto"/>
              <w:bottom w:val="single" w:sz="4" w:space="0" w:color="auto"/>
              <w:right w:val="single" w:sz="4" w:space="0" w:color="auto"/>
            </w:tcBorders>
            <w:vAlign w:val="center"/>
            <w:hideMark/>
          </w:tcPr>
          <w:p w14:paraId="1878C162" w14:textId="77777777" w:rsidR="007D13CD" w:rsidRDefault="007D13CD">
            <w:pPr>
              <w:jc w:val="center"/>
              <w:rPr>
                <w:sz w:val="28"/>
                <w:szCs w:val="28"/>
              </w:rPr>
            </w:pPr>
            <w:r>
              <w:rPr>
                <w:sz w:val="28"/>
                <w:szCs w:val="28"/>
              </w:rPr>
              <w:t>650993, г. Кемерово, ул. Н. Островского, д. 32</w:t>
            </w:r>
          </w:p>
        </w:tc>
      </w:tr>
    </w:tbl>
    <w:p w14:paraId="643A4BD2" w14:textId="77777777" w:rsidR="007D13CD" w:rsidRDefault="007D13CD" w:rsidP="007D13CD">
      <w:pPr>
        <w:tabs>
          <w:tab w:val="left" w:pos="0"/>
        </w:tabs>
        <w:ind w:left="5103"/>
        <w:jc w:val="right"/>
        <w:rPr>
          <w:sz w:val="28"/>
          <w:szCs w:val="28"/>
        </w:rPr>
      </w:pPr>
      <w:r>
        <w:rPr>
          <w:sz w:val="28"/>
          <w:szCs w:val="28"/>
        </w:rPr>
        <w:br w:type="page"/>
      </w:r>
    </w:p>
    <w:p w14:paraId="2B7B9746" w14:textId="77777777" w:rsidR="007D13CD" w:rsidRDefault="007D13CD" w:rsidP="007D13CD">
      <w:pPr>
        <w:jc w:val="center"/>
        <w:rPr>
          <w:sz w:val="28"/>
          <w:szCs w:val="28"/>
        </w:rPr>
      </w:pPr>
      <w:r>
        <w:rPr>
          <w:bCs/>
          <w:color w:val="000000"/>
          <w:sz w:val="28"/>
          <w:szCs w:val="28"/>
        </w:rPr>
        <w:t xml:space="preserve">Раздел 2. </w:t>
      </w:r>
      <w:r>
        <w:rPr>
          <w:sz w:val="28"/>
          <w:szCs w:val="28"/>
        </w:rPr>
        <w:t xml:space="preserve">Перечень плановых мероприятий по ремонту объектов централизованных систем горячего водоснабжения </w:t>
      </w:r>
    </w:p>
    <w:p w14:paraId="3F67260E" w14:textId="77777777" w:rsidR="007D13CD" w:rsidRDefault="007D13CD" w:rsidP="007D13CD">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7D13CD" w14:paraId="4C2944C9" w14:textId="77777777" w:rsidTr="007D13CD">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32BC7D1" w14:textId="77777777" w:rsidR="007D13CD" w:rsidRDefault="007D13CD">
            <w:pPr>
              <w:jc w:val="center"/>
              <w:rPr>
                <w:bCs/>
                <w:color w:val="000000"/>
                <w:sz w:val="28"/>
                <w:szCs w:val="28"/>
              </w:rPr>
            </w:pPr>
            <w:r>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19D89DE" w14:textId="77777777" w:rsidR="007D13CD" w:rsidRDefault="007D13CD">
            <w:pPr>
              <w:jc w:val="center"/>
              <w:rPr>
                <w:bCs/>
                <w:color w:val="000000"/>
                <w:sz w:val="28"/>
                <w:szCs w:val="28"/>
              </w:rPr>
            </w:pPr>
            <w:r>
              <w:rPr>
                <w:bCs/>
                <w:color w:val="000000"/>
                <w:sz w:val="28"/>
                <w:szCs w:val="28"/>
              </w:rPr>
              <w:t xml:space="preserve">Срок </w:t>
            </w:r>
            <w:proofErr w:type="spellStart"/>
            <w:r>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3BF0E0C" w14:textId="77777777" w:rsidR="007D13CD" w:rsidRDefault="007D13CD">
            <w:pPr>
              <w:jc w:val="center"/>
              <w:rPr>
                <w:bCs/>
                <w:color w:val="000000"/>
                <w:sz w:val="28"/>
                <w:szCs w:val="28"/>
              </w:rPr>
            </w:pPr>
            <w:r>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138ABAB4" w14:textId="77777777" w:rsidR="007D13CD" w:rsidRDefault="007D13CD">
            <w:pPr>
              <w:jc w:val="center"/>
              <w:rPr>
                <w:bCs/>
                <w:color w:val="000000"/>
                <w:sz w:val="28"/>
                <w:szCs w:val="28"/>
              </w:rPr>
            </w:pPr>
            <w:r>
              <w:rPr>
                <w:bCs/>
                <w:color w:val="000000"/>
                <w:sz w:val="28"/>
                <w:szCs w:val="28"/>
              </w:rPr>
              <w:t>Ожидаемый эффект</w:t>
            </w:r>
          </w:p>
        </w:tc>
      </w:tr>
      <w:tr w:rsidR="007D13CD" w14:paraId="62DF8811" w14:textId="77777777" w:rsidTr="007D13CD">
        <w:trPr>
          <w:trHeight w:val="750"/>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6640B21A" w14:textId="77777777" w:rsidR="007D13CD" w:rsidRDefault="007D13CD">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FD7C8A" w14:textId="77777777" w:rsidR="007D13CD" w:rsidRDefault="007D13CD">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99FA5F4" w14:textId="77777777" w:rsidR="007D13CD" w:rsidRDefault="007D13CD">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CAE6A18" w14:textId="77777777" w:rsidR="007D13CD" w:rsidRDefault="007D13CD">
            <w:pPr>
              <w:jc w:val="center"/>
              <w:rPr>
                <w:bCs/>
                <w:color w:val="000000"/>
                <w:sz w:val="28"/>
                <w:szCs w:val="28"/>
              </w:rPr>
            </w:pPr>
            <w:r>
              <w:rPr>
                <w:bCs/>
                <w:color w:val="000000"/>
                <w:sz w:val="28"/>
                <w:szCs w:val="28"/>
              </w:rPr>
              <w:t xml:space="preserve">Наименование </w:t>
            </w:r>
          </w:p>
          <w:p w14:paraId="1A28D624" w14:textId="77777777" w:rsidR="007D13CD" w:rsidRDefault="007D13CD">
            <w:pPr>
              <w:jc w:val="center"/>
              <w:rPr>
                <w:bCs/>
                <w:color w:val="000000"/>
                <w:sz w:val="28"/>
                <w:szCs w:val="28"/>
              </w:rPr>
            </w:pPr>
            <w:r>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2BABD821" w14:textId="77777777" w:rsidR="007D13CD" w:rsidRDefault="007D13CD">
            <w:pPr>
              <w:jc w:val="center"/>
              <w:rPr>
                <w:bCs/>
                <w:color w:val="000000"/>
                <w:sz w:val="28"/>
                <w:szCs w:val="28"/>
              </w:rPr>
            </w:pPr>
            <w:r>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7A8F348A" w14:textId="77777777" w:rsidR="007D13CD" w:rsidRDefault="007D13CD">
            <w:pPr>
              <w:jc w:val="center"/>
              <w:rPr>
                <w:bCs/>
                <w:color w:val="000000"/>
                <w:sz w:val="28"/>
                <w:szCs w:val="28"/>
              </w:rPr>
            </w:pPr>
            <w:r>
              <w:rPr>
                <w:bCs/>
                <w:color w:val="000000"/>
                <w:sz w:val="28"/>
                <w:szCs w:val="28"/>
              </w:rPr>
              <w:t>%</w:t>
            </w:r>
          </w:p>
        </w:tc>
      </w:tr>
      <w:tr w:rsidR="007D13CD" w14:paraId="3035AE4E" w14:textId="77777777" w:rsidTr="007D13CD">
        <w:trPr>
          <w:trHeight w:val="517"/>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3473F0C8" w14:textId="77777777" w:rsidR="007D13CD" w:rsidRDefault="007D13CD">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E9051E" w14:textId="77777777" w:rsidR="007D13CD" w:rsidRDefault="007D13CD">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C762F49" w14:textId="77777777" w:rsidR="007D13CD" w:rsidRDefault="007D13CD">
            <w:pPr>
              <w:rPr>
                <w:bCs/>
                <w:color w:val="000000"/>
                <w:sz w:val="28"/>
                <w:szCs w:val="28"/>
              </w:rPr>
            </w:pPr>
          </w:p>
        </w:tc>
        <w:tc>
          <w:tcPr>
            <w:tcW w:w="4678" w:type="dxa"/>
            <w:vMerge/>
            <w:tcBorders>
              <w:top w:val="nil"/>
              <w:left w:val="single" w:sz="4" w:space="0" w:color="auto"/>
              <w:bottom w:val="single" w:sz="4" w:space="0" w:color="auto"/>
              <w:right w:val="single" w:sz="4" w:space="0" w:color="auto"/>
            </w:tcBorders>
            <w:vAlign w:val="center"/>
            <w:hideMark/>
          </w:tcPr>
          <w:p w14:paraId="4D00BFC3" w14:textId="77777777" w:rsidR="007D13CD" w:rsidRDefault="007D13CD">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30C9772E" w14:textId="77777777" w:rsidR="007D13CD" w:rsidRDefault="007D13CD">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3BEDE34C" w14:textId="77777777" w:rsidR="007D13CD" w:rsidRDefault="007D13CD">
            <w:pPr>
              <w:rPr>
                <w:bCs/>
                <w:color w:val="000000"/>
                <w:sz w:val="28"/>
                <w:szCs w:val="28"/>
              </w:rPr>
            </w:pPr>
          </w:p>
        </w:tc>
      </w:tr>
      <w:tr w:rsidR="007D13CD" w14:paraId="64773721" w14:textId="77777777" w:rsidTr="007D13CD">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66CBC0F" w14:textId="77777777" w:rsidR="007D13CD" w:rsidRDefault="007D13CD">
            <w:pPr>
              <w:jc w:val="center"/>
              <w:rPr>
                <w:color w:val="000000"/>
                <w:sz w:val="28"/>
                <w:szCs w:val="28"/>
              </w:rPr>
            </w:pPr>
            <w:r>
              <w:rPr>
                <w:color w:val="000000"/>
                <w:sz w:val="28"/>
                <w:szCs w:val="28"/>
              </w:rPr>
              <w:t xml:space="preserve">Горячее водоснабжение </w:t>
            </w:r>
          </w:p>
        </w:tc>
      </w:tr>
      <w:tr w:rsidR="007D13CD" w14:paraId="514AF9A9" w14:textId="77777777" w:rsidTr="007D13CD">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4C8AE938" w14:textId="77777777" w:rsidR="007D13CD" w:rsidRDefault="007D13CD">
            <w:pPr>
              <w:jc w:val="center"/>
              <w:rPr>
                <w:color w:val="000000"/>
                <w:sz w:val="28"/>
                <w:szCs w:val="28"/>
              </w:rPr>
            </w:pPr>
            <w:r>
              <w:rPr>
                <w:color w:val="000000"/>
                <w:sz w:val="28"/>
                <w:szCs w:val="28"/>
              </w:rPr>
              <w:t>-</w:t>
            </w:r>
          </w:p>
        </w:tc>
        <w:tc>
          <w:tcPr>
            <w:tcW w:w="992" w:type="dxa"/>
            <w:tcBorders>
              <w:top w:val="nil"/>
              <w:left w:val="nil"/>
              <w:bottom w:val="single" w:sz="4" w:space="0" w:color="auto"/>
              <w:right w:val="single" w:sz="4" w:space="0" w:color="auto"/>
            </w:tcBorders>
            <w:vAlign w:val="center"/>
            <w:hideMark/>
          </w:tcPr>
          <w:p w14:paraId="0821E955" w14:textId="77777777" w:rsidR="007D13CD" w:rsidRDefault="007D13CD">
            <w:pPr>
              <w:jc w:val="center"/>
              <w:rPr>
                <w:color w:val="000000"/>
                <w:sz w:val="28"/>
                <w:szCs w:val="28"/>
              </w:rPr>
            </w:pPr>
            <w:r>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18010925" w14:textId="77777777" w:rsidR="007D13CD" w:rsidRDefault="007D13CD">
            <w:pPr>
              <w:jc w:val="center"/>
              <w:rPr>
                <w:color w:val="000000"/>
                <w:sz w:val="28"/>
                <w:szCs w:val="28"/>
              </w:rPr>
            </w:pPr>
            <w:r>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7AC88ACF" w14:textId="77777777" w:rsidR="007D13CD" w:rsidRDefault="007D13CD">
            <w:pPr>
              <w:jc w:val="center"/>
              <w:rPr>
                <w:color w:val="000000"/>
                <w:sz w:val="28"/>
                <w:szCs w:val="28"/>
              </w:rPr>
            </w:pPr>
            <w:r>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7A821424" w14:textId="77777777" w:rsidR="007D13CD" w:rsidRDefault="007D13CD">
            <w:pPr>
              <w:jc w:val="center"/>
              <w:rPr>
                <w:color w:val="000000"/>
                <w:sz w:val="28"/>
                <w:szCs w:val="28"/>
              </w:rPr>
            </w:pPr>
            <w:r>
              <w:rPr>
                <w:color w:val="000000"/>
                <w:sz w:val="28"/>
                <w:szCs w:val="28"/>
              </w:rPr>
              <w:t>-</w:t>
            </w:r>
          </w:p>
        </w:tc>
        <w:tc>
          <w:tcPr>
            <w:tcW w:w="992" w:type="dxa"/>
            <w:tcBorders>
              <w:top w:val="nil"/>
              <w:left w:val="nil"/>
              <w:bottom w:val="single" w:sz="4" w:space="0" w:color="auto"/>
              <w:right w:val="single" w:sz="4" w:space="0" w:color="auto"/>
            </w:tcBorders>
            <w:vAlign w:val="center"/>
            <w:hideMark/>
          </w:tcPr>
          <w:p w14:paraId="6B4BAD79" w14:textId="77777777" w:rsidR="007D13CD" w:rsidRDefault="007D13CD">
            <w:pPr>
              <w:jc w:val="center"/>
              <w:rPr>
                <w:color w:val="000000"/>
                <w:sz w:val="28"/>
                <w:szCs w:val="28"/>
              </w:rPr>
            </w:pPr>
            <w:r>
              <w:rPr>
                <w:color w:val="000000"/>
                <w:sz w:val="28"/>
                <w:szCs w:val="28"/>
              </w:rPr>
              <w:t>-</w:t>
            </w:r>
          </w:p>
        </w:tc>
      </w:tr>
      <w:tr w:rsidR="007D13CD" w14:paraId="6BF68C54" w14:textId="77777777" w:rsidTr="007D13CD">
        <w:trPr>
          <w:trHeight w:val="557"/>
        </w:trPr>
        <w:tc>
          <w:tcPr>
            <w:tcW w:w="2268" w:type="dxa"/>
            <w:tcBorders>
              <w:top w:val="single" w:sz="4" w:space="0" w:color="auto"/>
              <w:left w:val="single" w:sz="4" w:space="0" w:color="auto"/>
              <w:bottom w:val="single" w:sz="4" w:space="0" w:color="auto"/>
              <w:right w:val="single" w:sz="4" w:space="0" w:color="auto"/>
            </w:tcBorders>
            <w:hideMark/>
          </w:tcPr>
          <w:p w14:paraId="4458A83A"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183A9F20" w14:textId="77777777" w:rsidR="007D13CD" w:rsidRDefault="007D13CD">
            <w:pPr>
              <w:jc w:val="center"/>
              <w:rPr>
                <w:color w:val="000000"/>
                <w:sz w:val="28"/>
                <w:szCs w:val="28"/>
              </w:rPr>
            </w:pPr>
            <w:r>
              <w:rPr>
                <w:color w:val="000000"/>
                <w:sz w:val="28"/>
                <w:szCs w:val="28"/>
              </w:rPr>
              <w:t>2020</w:t>
            </w:r>
          </w:p>
        </w:tc>
        <w:tc>
          <w:tcPr>
            <w:tcW w:w="2127" w:type="dxa"/>
            <w:tcBorders>
              <w:top w:val="single" w:sz="4" w:space="0" w:color="auto"/>
              <w:left w:val="nil"/>
              <w:bottom w:val="single" w:sz="4" w:space="0" w:color="auto"/>
              <w:right w:val="single" w:sz="4" w:space="0" w:color="auto"/>
            </w:tcBorders>
            <w:hideMark/>
          </w:tcPr>
          <w:p w14:paraId="1BF7513D" w14:textId="77777777" w:rsidR="007D13CD" w:rsidRDefault="007D13CD">
            <w:pPr>
              <w:jc w:val="center"/>
            </w:pPr>
            <w:r>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79F456FD" w14:textId="77777777" w:rsidR="007D13CD" w:rsidRDefault="007D13CD">
            <w:pPr>
              <w:jc w:val="center"/>
            </w:pPr>
            <w:r>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2DBA3334"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5B4B1F24" w14:textId="77777777" w:rsidR="007D13CD" w:rsidRDefault="007D13CD">
            <w:pPr>
              <w:jc w:val="center"/>
            </w:pPr>
            <w:r>
              <w:rPr>
                <w:color w:val="000000"/>
                <w:sz w:val="28"/>
                <w:szCs w:val="28"/>
              </w:rPr>
              <w:t>-</w:t>
            </w:r>
          </w:p>
        </w:tc>
      </w:tr>
      <w:tr w:rsidR="007D13CD" w14:paraId="7396A978" w14:textId="77777777" w:rsidTr="007D13CD">
        <w:trPr>
          <w:trHeight w:val="562"/>
        </w:trPr>
        <w:tc>
          <w:tcPr>
            <w:tcW w:w="2268" w:type="dxa"/>
            <w:tcBorders>
              <w:top w:val="single" w:sz="4" w:space="0" w:color="auto"/>
              <w:left w:val="single" w:sz="4" w:space="0" w:color="auto"/>
              <w:bottom w:val="single" w:sz="4" w:space="0" w:color="auto"/>
              <w:right w:val="single" w:sz="4" w:space="0" w:color="auto"/>
            </w:tcBorders>
            <w:hideMark/>
          </w:tcPr>
          <w:p w14:paraId="6C727410"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7DDB8C42" w14:textId="77777777" w:rsidR="007D13CD" w:rsidRDefault="007D13CD">
            <w:pPr>
              <w:jc w:val="center"/>
              <w:rPr>
                <w:color w:val="000000"/>
                <w:sz w:val="28"/>
                <w:szCs w:val="28"/>
              </w:rPr>
            </w:pPr>
            <w:r>
              <w:rPr>
                <w:color w:val="000000"/>
                <w:sz w:val="28"/>
                <w:szCs w:val="28"/>
              </w:rPr>
              <w:t>2021</w:t>
            </w:r>
          </w:p>
        </w:tc>
        <w:tc>
          <w:tcPr>
            <w:tcW w:w="2127" w:type="dxa"/>
            <w:tcBorders>
              <w:top w:val="single" w:sz="4" w:space="0" w:color="auto"/>
              <w:left w:val="nil"/>
              <w:bottom w:val="single" w:sz="4" w:space="0" w:color="auto"/>
              <w:right w:val="single" w:sz="4" w:space="0" w:color="auto"/>
            </w:tcBorders>
            <w:hideMark/>
          </w:tcPr>
          <w:p w14:paraId="6AA0C951" w14:textId="77777777" w:rsidR="007D13CD" w:rsidRDefault="007D13CD">
            <w:pPr>
              <w:jc w:val="center"/>
            </w:pPr>
            <w:r>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355826AE" w14:textId="77777777" w:rsidR="007D13CD" w:rsidRDefault="007D13CD">
            <w:pPr>
              <w:jc w:val="center"/>
            </w:pPr>
            <w:r>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11D0BD87"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10038F21" w14:textId="77777777" w:rsidR="007D13CD" w:rsidRDefault="007D13CD">
            <w:pPr>
              <w:jc w:val="center"/>
            </w:pPr>
            <w:r>
              <w:rPr>
                <w:color w:val="000000"/>
                <w:sz w:val="28"/>
                <w:szCs w:val="28"/>
              </w:rPr>
              <w:t>-</w:t>
            </w:r>
          </w:p>
        </w:tc>
      </w:tr>
      <w:tr w:rsidR="007D13CD" w14:paraId="76C4D822" w14:textId="77777777" w:rsidTr="007D13CD">
        <w:trPr>
          <w:trHeight w:val="562"/>
        </w:trPr>
        <w:tc>
          <w:tcPr>
            <w:tcW w:w="2268" w:type="dxa"/>
            <w:tcBorders>
              <w:top w:val="single" w:sz="4" w:space="0" w:color="auto"/>
              <w:left w:val="single" w:sz="4" w:space="0" w:color="auto"/>
              <w:bottom w:val="single" w:sz="4" w:space="0" w:color="auto"/>
              <w:right w:val="single" w:sz="4" w:space="0" w:color="auto"/>
            </w:tcBorders>
            <w:hideMark/>
          </w:tcPr>
          <w:p w14:paraId="75F0618B"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21DB0291" w14:textId="77777777" w:rsidR="007D13CD" w:rsidRDefault="007D13CD">
            <w:pPr>
              <w:jc w:val="center"/>
              <w:rPr>
                <w:color w:val="000000"/>
                <w:sz w:val="28"/>
                <w:szCs w:val="28"/>
              </w:rPr>
            </w:pPr>
            <w:r>
              <w:rPr>
                <w:color w:val="000000"/>
                <w:sz w:val="28"/>
                <w:szCs w:val="28"/>
              </w:rPr>
              <w:t>2022</w:t>
            </w:r>
          </w:p>
        </w:tc>
        <w:tc>
          <w:tcPr>
            <w:tcW w:w="2127" w:type="dxa"/>
            <w:tcBorders>
              <w:top w:val="single" w:sz="4" w:space="0" w:color="auto"/>
              <w:left w:val="nil"/>
              <w:bottom w:val="single" w:sz="4" w:space="0" w:color="auto"/>
              <w:right w:val="single" w:sz="4" w:space="0" w:color="auto"/>
            </w:tcBorders>
            <w:hideMark/>
          </w:tcPr>
          <w:p w14:paraId="69FE2BE5" w14:textId="77777777" w:rsidR="007D13CD" w:rsidRDefault="007D13CD">
            <w:pPr>
              <w:jc w:val="center"/>
            </w:pPr>
            <w:r>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56E6EB5F" w14:textId="77777777" w:rsidR="007D13CD" w:rsidRDefault="007D13CD">
            <w:pPr>
              <w:jc w:val="center"/>
            </w:pPr>
            <w:r>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73E08D06" w14:textId="77777777" w:rsidR="007D13CD" w:rsidRDefault="007D13CD">
            <w:pPr>
              <w:jc w:val="center"/>
            </w:pPr>
            <w:r>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088F2681" w14:textId="77777777" w:rsidR="007D13CD" w:rsidRDefault="007D13CD">
            <w:pPr>
              <w:jc w:val="center"/>
            </w:pPr>
            <w:r>
              <w:rPr>
                <w:color w:val="000000"/>
                <w:sz w:val="28"/>
                <w:szCs w:val="28"/>
              </w:rPr>
              <w:t>-</w:t>
            </w:r>
          </w:p>
        </w:tc>
      </w:tr>
      <w:tr w:rsidR="007D13CD" w14:paraId="6E2D02A8" w14:textId="77777777" w:rsidTr="007D13CD">
        <w:trPr>
          <w:trHeight w:val="562"/>
        </w:trPr>
        <w:tc>
          <w:tcPr>
            <w:tcW w:w="2268" w:type="dxa"/>
            <w:tcBorders>
              <w:top w:val="single" w:sz="4" w:space="0" w:color="auto"/>
              <w:left w:val="single" w:sz="4" w:space="0" w:color="auto"/>
              <w:bottom w:val="single" w:sz="4" w:space="0" w:color="auto"/>
              <w:right w:val="single" w:sz="4" w:space="0" w:color="auto"/>
            </w:tcBorders>
            <w:hideMark/>
          </w:tcPr>
          <w:p w14:paraId="78A4962C" w14:textId="77777777" w:rsidR="007D13CD" w:rsidRDefault="007D13CD">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5D21FFB5" w14:textId="77777777" w:rsidR="007D13CD" w:rsidRDefault="007D13CD">
            <w:pPr>
              <w:jc w:val="center"/>
              <w:rPr>
                <w:color w:val="000000"/>
                <w:sz w:val="28"/>
                <w:szCs w:val="28"/>
              </w:rPr>
            </w:pPr>
            <w:r>
              <w:rPr>
                <w:color w:val="000000"/>
                <w:sz w:val="28"/>
                <w:szCs w:val="28"/>
              </w:rPr>
              <w:t>2023</w:t>
            </w:r>
          </w:p>
        </w:tc>
        <w:tc>
          <w:tcPr>
            <w:tcW w:w="2127" w:type="dxa"/>
            <w:tcBorders>
              <w:top w:val="single" w:sz="4" w:space="0" w:color="auto"/>
              <w:left w:val="nil"/>
              <w:bottom w:val="single" w:sz="4" w:space="0" w:color="auto"/>
              <w:right w:val="single" w:sz="4" w:space="0" w:color="auto"/>
            </w:tcBorders>
            <w:hideMark/>
          </w:tcPr>
          <w:p w14:paraId="7C5BA7FB" w14:textId="77777777" w:rsidR="007D13CD" w:rsidRDefault="007D13CD">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6348313B" w14:textId="77777777" w:rsidR="007D13CD" w:rsidRDefault="007D13CD">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639597BF" w14:textId="77777777" w:rsidR="007D13CD" w:rsidRDefault="007D13CD">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7CEB6921" w14:textId="77777777" w:rsidR="007D13CD" w:rsidRDefault="007D13CD">
            <w:pPr>
              <w:jc w:val="center"/>
              <w:rPr>
                <w:color w:val="000000"/>
                <w:sz w:val="28"/>
                <w:szCs w:val="28"/>
              </w:rPr>
            </w:pPr>
            <w:r>
              <w:rPr>
                <w:color w:val="000000"/>
                <w:sz w:val="28"/>
                <w:szCs w:val="28"/>
              </w:rPr>
              <w:t>-</w:t>
            </w:r>
          </w:p>
        </w:tc>
      </w:tr>
    </w:tbl>
    <w:p w14:paraId="4FCBE7FB" w14:textId="77777777" w:rsidR="007D13CD" w:rsidRDefault="007D13CD" w:rsidP="007D13CD">
      <w:pPr>
        <w:jc w:val="center"/>
        <w:rPr>
          <w:sz w:val="28"/>
          <w:szCs w:val="28"/>
        </w:rPr>
      </w:pPr>
    </w:p>
    <w:p w14:paraId="5C8F7940" w14:textId="77777777" w:rsidR="007D13CD" w:rsidRDefault="007D13CD" w:rsidP="007D13CD">
      <w:pPr>
        <w:rPr>
          <w:sz w:val="28"/>
          <w:szCs w:val="28"/>
        </w:rPr>
        <w:sectPr w:rsidR="007D13CD">
          <w:pgSz w:w="11906" w:h="16838"/>
          <w:pgMar w:top="851" w:right="851" w:bottom="851" w:left="1701" w:header="680" w:footer="709" w:gutter="0"/>
          <w:cols w:space="720"/>
        </w:sectPr>
      </w:pPr>
    </w:p>
    <w:p w14:paraId="072B69C4" w14:textId="77777777" w:rsidR="007D13CD" w:rsidRDefault="007D13CD" w:rsidP="007D13CD">
      <w:pPr>
        <w:ind w:right="-144"/>
        <w:jc w:val="center"/>
      </w:pPr>
      <w:r>
        <w:rPr>
          <w:sz w:val="28"/>
          <w:szCs w:val="28"/>
        </w:rPr>
        <w:t>Раздел 3. Планируемые объемы подачи горячей воды потребителям</w:t>
      </w:r>
      <w:r>
        <w:rPr>
          <w:bCs/>
          <w:color w:val="000000"/>
          <w:sz w:val="28"/>
          <w:szCs w:val="28"/>
        </w:rPr>
        <w:t xml:space="preserve"> </w:t>
      </w:r>
      <w:r>
        <w:rPr>
          <w:bCs/>
          <w:kern w:val="32"/>
          <w:sz w:val="28"/>
          <w:szCs w:val="28"/>
        </w:rPr>
        <w:t>ГАУЗ КО «ОКЦОЗШ»</w:t>
      </w:r>
    </w:p>
    <w:p w14:paraId="27852BB1" w14:textId="77777777" w:rsidR="007D13CD" w:rsidRDefault="007D13CD" w:rsidP="007D13CD">
      <w:pPr>
        <w:jc w:val="center"/>
        <w:rPr>
          <w:color w:val="FF0000"/>
          <w:sz w:val="28"/>
          <w:szCs w:val="28"/>
        </w:rPr>
      </w:pPr>
    </w:p>
    <w:tbl>
      <w:tblPr>
        <w:tblpPr w:leftFromText="180" w:rightFromText="180" w:vertAnchor="text" w:horzAnchor="margin" w:tblpXSpec="center" w:tblpY="453"/>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275"/>
        <w:gridCol w:w="568"/>
        <w:gridCol w:w="1134"/>
        <w:gridCol w:w="1275"/>
        <w:gridCol w:w="1275"/>
        <w:gridCol w:w="1275"/>
        <w:gridCol w:w="1274"/>
        <w:gridCol w:w="1275"/>
        <w:gridCol w:w="1275"/>
        <w:gridCol w:w="1275"/>
        <w:gridCol w:w="1274"/>
        <w:gridCol w:w="1275"/>
      </w:tblGrid>
      <w:tr w:rsidR="007D13CD" w14:paraId="4B8FA6D8" w14:textId="77777777" w:rsidTr="007D13CD">
        <w:trPr>
          <w:trHeight w:val="650"/>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3AE9F493" w14:textId="77777777" w:rsidR="007D13CD" w:rsidRDefault="007D13CD">
            <w:pPr>
              <w:ind w:left="-284" w:right="-108" w:firstLine="65"/>
              <w:jc w:val="center"/>
              <w:rPr>
                <w:sz w:val="20"/>
                <w:szCs w:val="20"/>
              </w:rPr>
            </w:pPr>
            <w:r>
              <w:rPr>
                <w:sz w:val="20"/>
                <w:szCs w:val="20"/>
              </w:rPr>
              <w:t xml:space="preserve">№ </w:t>
            </w:r>
          </w:p>
          <w:p w14:paraId="3C588BFC" w14:textId="77777777" w:rsidR="007D13CD" w:rsidRDefault="007D13CD">
            <w:pPr>
              <w:ind w:left="-284" w:right="-108" w:firstLine="65"/>
              <w:jc w:val="center"/>
              <w:rPr>
                <w:sz w:val="20"/>
                <w:szCs w:val="20"/>
              </w:rPr>
            </w:pPr>
            <w:r>
              <w:rPr>
                <w:sz w:val="20"/>
                <w:szCs w:val="20"/>
              </w:rPr>
              <w:t>п/п</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BFF218F" w14:textId="77777777" w:rsidR="007D13CD" w:rsidRDefault="007D13CD">
            <w:pPr>
              <w:tabs>
                <w:tab w:val="left" w:pos="1593"/>
              </w:tabs>
              <w:ind w:left="-108"/>
              <w:jc w:val="center"/>
              <w:rPr>
                <w:sz w:val="20"/>
                <w:szCs w:val="20"/>
              </w:rPr>
            </w:pPr>
            <w:proofErr w:type="spellStart"/>
            <w:r>
              <w:rPr>
                <w:sz w:val="20"/>
                <w:szCs w:val="20"/>
              </w:rPr>
              <w:t>Наименова-ние</w:t>
            </w:r>
            <w:proofErr w:type="spellEnd"/>
            <w:r>
              <w:rPr>
                <w:sz w:val="20"/>
                <w:szCs w:val="20"/>
              </w:rPr>
              <w:t xml:space="preserve"> показателя</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5B72AB6" w14:textId="77777777" w:rsidR="007D13CD" w:rsidRDefault="007D13CD">
            <w:pPr>
              <w:ind w:left="-122" w:right="-269"/>
              <w:jc w:val="center"/>
              <w:rPr>
                <w:sz w:val="20"/>
                <w:szCs w:val="20"/>
              </w:rPr>
            </w:pPr>
            <w:r>
              <w:rPr>
                <w:sz w:val="20"/>
                <w:szCs w:val="20"/>
              </w:rPr>
              <w:t>Ед.</w:t>
            </w:r>
          </w:p>
          <w:p w14:paraId="0EEE7810" w14:textId="77777777" w:rsidR="007D13CD" w:rsidRDefault="007D13CD">
            <w:pPr>
              <w:ind w:left="-122" w:right="-269"/>
              <w:jc w:val="center"/>
              <w:rPr>
                <w:sz w:val="20"/>
                <w:szCs w:val="20"/>
              </w:rPr>
            </w:pPr>
            <w:r>
              <w:rPr>
                <w:sz w:val="20"/>
                <w:szCs w:val="20"/>
              </w:rPr>
              <w:t xml:space="preserve"> изм..</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D80BFAC" w14:textId="77777777" w:rsidR="007D13CD" w:rsidRDefault="007D13CD">
            <w:pPr>
              <w:ind w:left="-392" w:firstLine="392"/>
              <w:jc w:val="center"/>
            </w:pPr>
            <w:r>
              <w:t>2019 год</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F461CB8" w14:textId="77777777" w:rsidR="007D13CD" w:rsidRDefault="007D13CD">
            <w:pPr>
              <w:ind w:left="-392" w:firstLine="392"/>
              <w:jc w:val="center"/>
            </w:pPr>
            <w:r>
              <w:t>2020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FC8CD22" w14:textId="77777777" w:rsidR="007D13CD" w:rsidRDefault="007D13CD">
            <w:pPr>
              <w:ind w:left="-392" w:firstLine="392"/>
              <w:jc w:val="center"/>
            </w:pPr>
            <w:r>
              <w:t>2021 год</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157268CC" w14:textId="77777777" w:rsidR="007D13CD" w:rsidRDefault="007D13CD">
            <w:pPr>
              <w:ind w:left="-392" w:firstLine="392"/>
              <w:jc w:val="center"/>
            </w:pPr>
            <w:r>
              <w:t>2022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12B0C9C" w14:textId="77777777" w:rsidR="007D13CD" w:rsidRDefault="007D13CD">
            <w:pPr>
              <w:ind w:left="-392" w:firstLine="392"/>
              <w:jc w:val="center"/>
            </w:pPr>
            <w:r>
              <w:t>2023 год</w:t>
            </w:r>
          </w:p>
        </w:tc>
      </w:tr>
      <w:tr w:rsidR="007D13CD" w14:paraId="55F5738F" w14:textId="77777777" w:rsidTr="007D13CD">
        <w:trPr>
          <w:trHeight w:val="905"/>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1009511" w14:textId="77777777" w:rsidR="007D13CD" w:rsidRDefault="007D13CD">
            <w:pPr>
              <w:rPr>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E639CE4" w14:textId="77777777" w:rsidR="007D13CD" w:rsidRDefault="007D13CD">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E86D05C" w14:textId="77777777" w:rsidR="007D13CD" w:rsidRDefault="007D13CD">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4F44B3E" w14:textId="77777777" w:rsidR="007D13CD" w:rsidRDefault="007D13CD">
            <w:pPr>
              <w:ind w:left="-108" w:right="-108"/>
              <w:jc w:val="center"/>
              <w:rPr>
                <w:sz w:val="20"/>
                <w:szCs w:val="20"/>
              </w:rPr>
            </w:pPr>
            <w:r>
              <w:rPr>
                <w:sz w:val="20"/>
                <w:szCs w:val="20"/>
              </w:rPr>
              <w:t>с 01.01.</w:t>
            </w:r>
          </w:p>
          <w:p w14:paraId="7AF739B3" w14:textId="77777777" w:rsidR="007D13CD" w:rsidRDefault="007D13CD">
            <w:pPr>
              <w:ind w:left="-108" w:right="-108"/>
              <w:jc w:val="center"/>
              <w:rPr>
                <w:sz w:val="20"/>
                <w:szCs w:val="20"/>
              </w:rPr>
            </w:pPr>
            <w:r>
              <w:rPr>
                <w:sz w:val="20"/>
                <w:szCs w:val="20"/>
              </w:rPr>
              <w:t>по</w:t>
            </w:r>
          </w:p>
          <w:p w14:paraId="796D805C" w14:textId="77777777" w:rsidR="007D13CD" w:rsidRDefault="007D13CD">
            <w:pPr>
              <w:ind w:left="-392" w:right="-108" w:firstLine="284"/>
              <w:jc w:val="center"/>
              <w:rPr>
                <w:sz w:val="20"/>
                <w:szCs w:val="20"/>
              </w:rPr>
            </w:pPr>
            <w:r>
              <w:rPr>
                <w:sz w:val="20"/>
                <w:szCs w:val="20"/>
              </w:rPr>
              <w:t>30.06.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E23ED5" w14:textId="77777777" w:rsidR="007D13CD" w:rsidRDefault="007D13CD">
            <w:pPr>
              <w:ind w:left="-392" w:firstLine="270"/>
              <w:jc w:val="center"/>
              <w:rPr>
                <w:sz w:val="20"/>
                <w:szCs w:val="20"/>
              </w:rPr>
            </w:pPr>
            <w:r>
              <w:rPr>
                <w:sz w:val="20"/>
                <w:szCs w:val="20"/>
              </w:rPr>
              <w:t>с 01.07.</w:t>
            </w:r>
          </w:p>
          <w:p w14:paraId="1A91637F" w14:textId="77777777" w:rsidR="007D13CD" w:rsidRDefault="007D13CD">
            <w:pPr>
              <w:ind w:left="-392" w:firstLine="270"/>
              <w:jc w:val="center"/>
              <w:rPr>
                <w:sz w:val="20"/>
                <w:szCs w:val="20"/>
              </w:rPr>
            </w:pPr>
            <w:r>
              <w:rPr>
                <w:sz w:val="20"/>
                <w:szCs w:val="20"/>
              </w:rPr>
              <w:t>по</w:t>
            </w:r>
          </w:p>
          <w:p w14:paraId="56A2CB30" w14:textId="77777777" w:rsidR="007D13CD" w:rsidRDefault="007D13CD">
            <w:pPr>
              <w:ind w:left="-392" w:firstLine="270"/>
              <w:jc w:val="center"/>
              <w:rPr>
                <w:sz w:val="20"/>
                <w:szCs w:val="20"/>
              </w:rPr>
            </w:pPr>
            <w:r>
              <w:rPr>
                <w:sz w:val="20"/>
                <w:szCs w:val="20"/>
              </w:rPr>
              <w:t>31.12.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59D84A" w14:textId="77777777" w:rsidR="007D13CD" w:rsidRDefault="007D13CD">
            <w:pPr>
              <w:ind w:left="-392" w:firstLine="270"/>
              <w:jc w:val="center"/>
              <w:rPr>
                <w:sz w:val="20"/>
                <w:szCs w:val="20"/>
              </w:rPr>
            </w:pPr>
            <w:r>
              <w:rPr>
                <w:sz w:val="20"/>
                <w:szCs w:val="20"/>
              </w:rPr>
              <w:t>с 01.01.</w:t>
            </w:r>
          </w:p>
          <w:p w14:paraId="17CB5F49" w14:textId="77777777" w:rsidR="007D13CD" w:rsidRDefault="007D13CD">
            <w:pPr>
              <w:ind w:left="-392" w:firstLine="270"/>
              <w:jc w:val="center"/>
              <w:rPr>
                <w:sz w:val="20"/>
                <w:szCs w:val="20"/>
              </w:rPr>
            </w:pPr>
            <w:r>
              <w:rPr>
                <w:sz w:val="20"/>
                <w:szCs w:val="20"/>
              </w:rPr>
              <w:t>по</w:t>
            </w:r>
          </w:p>
          <w:p w14:paraId="7013232C" w14:textId="77777777" w:rsidR="007D13CD" w:rsidRDefault="007D13CD">
            <w:pPr>
              <w:ind w:left="-392" w:firstLine="270"/>
              <w:jc w:val="center"/>
              <w:rPr>
                <w:sz w:val="20"/>
                <w:szCs w:val="20"/>
              </w:rPr>
            </w:pPr>
            <w:r>
              <w:rPr>
                <w:sz w:val="20"/>
                <w:szCs w:val="20"/>
              </w:rPr>
              <w:t>30.06.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393CE8" w14:textId="77777777" w:rsidR="007D13CD" w:rsidRDefault="007D13CD">
            <w:pPr>
              <w:ind w:left="-392" w:firstLine="270"/>
              <w:jc w:val="center"/>
              <w:rPr>
                <w:sz w:val="20"/>
                <w:szCs w:val="20"/>
              </w:rPr>
            </w:pPr>
            <w:r>
              <w:rPr>
                <w:sz w:val="20"/>
                <w:szCs w:val="20"/>
              </w:rPr>
              <w:t>с 01.07.</w:t>
            </w:r>
          </w:p>
          <w:p w14:paraId="13E255BE" w14:textId="77777777" w:rsidR="007D13CD" w:rsidRDefault="007D13CD">
            <w:pPr>
              <w:ind w:left="-392" w:firstLine="270"/>
              <w:jc w:val="center"/>
              <w:rPr>
                <w:sz w:val="20"/>
                <w:szCs w:val="20"/>
              </w:rPr>
            </w:pPr>
            <w:r>
              <w:rPr>
                <w:sz w:val="20"/>
                <w:szCs w:val="20"/>
              </w:rPr>
              <w:t>по</w:t>
            </w:r>
          </w:p>
          <w:p w14:paraId="6D001C1C" w14:textId="77777777" w:rsidR="007D13CD" w:rsidRDefault="007D13CD">
            <w:pPr>
              <w:ind w:left="-392" w:firstLine="270"/>
              <w:jc w:val="center"/>
              <w:rPr>
                <w:sz w:val="20"/>
                <w:szCs w:val="20"/>
              </w:rPr>
            </w:pPr>
            <w:r>
              <w:rPr>
                <w:sz w:val="20"/>
                <w:szCs w:val="20"/>
              </w:rPr>
              <w:t>31.12.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433FF4" w14:textId="77777777" w:rsidR="007D13CD" w:rsidRDefault="007D13CD">
            <w:pPr>
              <w:ind w:left="-392" w:firstLine="270"/>
              <w:jc w:val="center"/>
              <w:rPr>
                <w:sz w:val="20"/>
                <w:szCs w:val="20"/>
              </w:rPr>
            </w:pPr>
            <w:r>
              <w:rPr>
                <w:sz w:val="20"/>
                <w:szCs w:val="20"/>
              </w:rPr>
              <w:t xml:space="preserve">с 01.01. </w:t>
            </w:r>
          </w:p>
          <w:p w14:paraId="06F94F22" w14:textId="77777777" w:rsidR="007D13CD" w:rsidRDefault="007D13CD">
            <w:pPr>
              <w:ind w:left="-392" w:firstLine="270"/>
              <w:jc w:val="center"/>
              <w:rPr>
                <w:sz w:val="20"/>
                <w:szCs w:val="20"/>
              </w:rPr>
            </w:pPr>
            <w:r>
              <w:rPr>
                <w:sz w:val="20"/>
                <w:szCs w:val="20"/>
              </w:rPr>
              <w:t>по</w:t>
            </w:r>
          </w:p>
          <w:p w14:paraId="255D7683" w14:textId="77777777" w:rsidR="007D13CD" w:rsidRDefault="007D13CD">
            <w:pPr>
              <w:ind w:left="-392" w:firstLine="270"/>
              <w:jc w:val="center"/>
              <w:rPr>
                <w:sz w:val="20"/>
                <w:szCs w:val="20"/>
              </w:rPr>
            </w:pPr>
            <w:r>
              <w:rPr>
                <w:sz w:val="20"/>
                <w:szCs w:val="20"/>
              </w:rPr>
              <w:t>30.06.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984B0C" w14:textId="77777777" w:rsidR="007D13CD" w:rsidRDefault="007D13CD">
            <w:pPr>
              <w:ind w:left="-392" w:firstLine="270"/>
              <w:jc w:val="center"/>
              <w:rPr>
                <w:sz w:val="20"/>
                <w:szCs w:val="20"/>
              </w:rPr>
            </w:pPr>
            <w:r>
              <w:rPr>
                <w:sz w:val="20"/>
                <w:szCs w:val="20"/>
              </w:rPr>
              <w:t>с 01.07.</w:t>
            </w:r>
          </w:p>
          <w:p w14:paraId="2683BB77" w14:textId="77777777" w:rsidR="007D13CD" w:rsidRDefault="007D13CD">
            <w:pPr>
              <w:ind w:left="-392" w:firstLine="270"/>
              <w:jc w:val="center"/>
              <w:rPr>
                <w:sz w:val="20"/>
                <w:szCs w:val="20"/>
              </w:rPr>
            </w:pPr>
            <w:r>
              <w:rPr>
                <w:sz w:val="20"/>
                <w:szCs w:val="20"/>
              </w:rPr>
              <w:t>по</w:t>
            </w:r>
          </w:p>
          <w:p w14:paraId="26BB8F3C" w14:textId="77777777" w:rsidR="007D13CD" w:rsidRDefault="007D13CD">
            <w:pPr>
              <w:ind w:left="-392" w:firstLine="270"/>
              <w:jc w:val="center"/>
              <w:rPr>
                <w:sz w:val="20"/>
                <w:szCs w:val="20"/>
              </w:rPr>
            </w:pPr>
            <w:r>
              <w:rPr>
                <w:sz w:val="20"/>
                <w:szCs w:val="20"/>
              </w:rPr>
              <w:t>31.12.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72C3D2" w14:textId="77777777" w:rsidR="007D13CD" w:rsidRDefault="007D13CD">
            <w:pPr>
              <w:ind w:left="-392" w:firstLine="270"/>
              <w:jc w:val="center"/>
              <w:rPr>
                <w:sz w:val="20"/>
                <w:szCs w:val="20"/>
              </w:rPr>
            </w:pPr>
            <w:r>
              <w:rPr>
                <w:sz w:val="20"/>
                <w:szCs w:val="20"/>
              </w:rPr>
              <w:t xml:space="preserve">с 01.01. </w:t>
            </w:r>
          </w:p>
          <w:p w14:paraId="41CF0CA8" w14:textId="77777777" w:rsidR="007D13CD" w:rsidRDefault="007D13CD">
            <w:pPr>
              <w:ind w:left="-392" w:firstLine="270"/>
              <w:jc w:val="center"/>
              <w:rPr>
                <w:sz w:val="20"/>
                <w:szCs w:val="20"/>
              </w:rPr>
            </w:pPr>
            <w:r>
              <w:rPr>
                <w:sz w:val="20"/>
                <w:szCs w:val="20"/>
              </w:rPr>
              <w:t>по</w:t>
            </w:r>
          </w:p>
          <w:p w14:paraId="3F2559CE" w14:textId="77777777" w:rsidR="007D13CD" w:rsidRDefault="007D13CD">
            <w:pPr>
              <w:ind w:left="-392" w:firstLine="270"/>
              <w:jc w:val="center"/>
              <w:rPr>
                <w:sz w:val="20"/>
                <w:szCs w:val="20"/>
              </w:rPr>
            </w:pPr>
            <w:r>
              <w:rPr>
                <w:sz w:val="20"/>
                <w:szCs w:val="20"/>
              </w:rPr>
              <w:t>30.06.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F30656" w14:textId="77777777" w:rsidR="007D13CD" w:rsidRDefault="007D13CD">
            <w:pPr>
              <w:ind w:left="-392" w:firstLine="270"/>
              <w:jc w:val="center"/>
              <w:rPr>
                <w:sz w:val="20"/>
                <w:szCs w:val="20"/>
              </w:rPr>
            </w:pPr>
            <w:r>
              <w:rPr>
                <w:sz w:val="20"/>
                <w:szCs w:val="20"/>
              </w:rPr>
              <w:t>с 01.07.</w:t>
            </w:r>
          </w:p>
          <w:p w14:paraId="0446C433" w14:textId="77777777" w:rsidR="007D13CD" w:rsidRDefault="007D13CD">
            <w:pPr>
              <w:ind w:left="-392" w:firstLine="270"/>
              <w:jc w:val="center"/>
              <w:rPr>
                <w:sz w:val="20"/>
                <w:szCs w:val="20"/>
              </w:rPr>
            </w:pPr>
            <w:r>
              <w:rPr>
                <w:sz w:val="20"/>
                <w:szCs w:val="20"/>
              </w:rPr>
              <w:t>по</w:t>
            </w:r>
          </w:p>
          <w:p w14:paraId="29E1796C" w14:textId="77777777" w:rsidR="007D13CD" w:rsidRDefault="007D13CD">
            <w:pPr>
              <w:ind w:left="-392" w:firstLine="270"/>
              <w:jc w:val="center"/>
              <w:rPr>
                <w:sz w:val="20"/>
                <w:szCs w:val="20"/>
              </w:rPr>
            </w:pPr>
            <w:r>
              <w:rPr>
                <w:sz w:val="20"/>
                <w:szCs w:val="20"/>
              </w:rPr>
              <w:t>31.12.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FBF41C" w14:textId="77777777" w:rsidR="007D13CD" w:rsidRDefault="007D13CD">
            <w:pPr>
              <w:ind w:left="-392" w:firstLine="270"/>
              <w:jc w:val="center"/>
              <w:rPr>
                <w:sz w:val="20"/>
                <w:szCs w:val="20"/>
              </w:rPr>
            </w:pPr>
            <w:r>
              <w:rPr>
                <w:sz w:val="20"/>
                <w:szCs w:val="20"/>
              </w:rPr>
              <w:t xml:space="preserve">с 01.01. </w:t>
            </w:r>
          </w:p>
          <w:p w14:paraId="61D0A1C6" w14:textId="77777777" w:rsidR="007D13CD" w:rsidRDefault="007D13CD">
            <w:pPr>
              <w:ind w:left="-392" w:firstLine="270"/>
              <w:jc w:val="center"/>
              <w:rPr>
                <w:sz w:val="20"/>
                <w:szCs w:val="20"/>
              </w:rPr>
            </w:pPr>
            <w:r>
              <w:rPr>
                <w:sz w:val="20"/>
                <w:szCs w:val="20"/>
              </w:rPr>
              <w:t>по</w:t>
            </w:r>
          </w:p>
          <w:p w14:paraId="1BDB0D56" w14:textId="77777777" w:rsidR="007D13CD" w:rsidRDefault="007D13CD">
            <w:pPr>
              <w:ind w:left="-392" w:firstLine="270"/>
              <w:jc w:val="center"/>
              <w:rPr>
                <w:sz w:val="20"/>
                <w:szCs w:val="20"/>
              </w:rPr>
            </w:pPr>
            <w:r>
              <w:rPr>
                <w:sz w:val="20"/>
                <w:szCs w:val="20"/>
              </w:rPr>
              <w:t>30.06.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B5F01" w14:textId="77777777" w:rsidR="007D13CD" w:rsidRDefault="007D13CD">
            <w:pPr>
              <w:ind w:left="-392" w:firstLine="270"/>
              <w:jc w:val="center"/>
              <w:rPr>
                <w:sz w:val="20"/>
                <w:szCs w:val="20"/>
              </w:rPr>
            </w:pPr>
            <w:r>
              <w:rPr>
                <w:sz w:val="20"/>
                <w:szCs w:val="20"/>
              </w:rPr>
              <w:t>с 01.07.</w:t>
            </w:r>
          </w:p>
          <w:p w14:paraId="0C987D23" w14:textId="77777777" w:rsidR="007D13CD" w:rsidRDefault="007D13CD">
            <w:pPr>
              <w:ind w:left="-392" w:firstLine="270"/>
              <w:jc w:val="center"/>
              <w:rPr>
                <w:sz w:val="20"/>
                <w:szCs w:val="20"/>
              </w:rPr>
            </w:pPr>
            <w:r>
              <w:rPr>
                <w:sz w:val="20"/>
                <w:szCs w:val="20"/>
              </w:rPr>
              <w:t>по</w:t>
            </w:r>
          </w:p>
          <w:p w14:paraId="51055E0A" w14:textId="77777777" w:rsidR="007D13CD" w:rsidRDefault="007D13CD">
            <w:pPr>
              <w:ind w:left="-392" w:firstLine="270"/>
              <w:jc w:val="center"/>
              <w:rPr>
                <w:sz w:val="20"/>
                <w:szCs w:val="20"/>
              </w:rPr>
            </w:pPr>
            <w:r>
              <w:rPr>
                <w:sz w:val="20"/>
                <w:szCs w:val="20"/>
              </w:rPr>
              <w:t>31.12</w:t>
            </w:r>
          </w:p>
        </w:tc>
      </w:tr>
      <w:tr w:rsidR="007D13CD" w14:paraId="76973A92" w14:textId="77777777" w:rsidTr="007D13CD">
        <w:trPr>
          <w:trHeight w:val="1225"/>
        </w:trPr>
        <w:tc>
          <w:tcPr>
            <w:tcW w:w="534" w:type="dxa"/>
            <w:tcBorders>
              <w:top w:val="single" w:sz="4" w:space="0" w:color="auto"/>
              <w:left w:val="single" w:sz="4" w:space="0" w:color="auto"/>
              <w:bottom w:val="single" w:sz="4" w:space="0" w:color="auto"/>
              <w:right w:val="single" w:sz="4" w:space="0" w:color="auto"/>
            </w:tcBorders>
            <w:vAlign w:val="center"/>
            <w:hideMark/>
          </w:tcPr>
          <w:p w14:paraId="445F0B31" w14:textId="77777777" w:rsidR="007D13CD" w:rsidRDefault="007D13CD">
            <w:pPr>
              <w:ind w:left="-392" w:firstLine="392"/>
              <w:jc w:val="center"/>
              <w:rPr>
                <w:sz w:val="20"/>
                <w:szCs w:val="20"/>
              </w:rPr>
            </w:pPr>
            <w:r>
              <w:rPr>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3D3344" w14:textId="77777777" w:rsidR="007D13CD" w:rsidRDefault="007D13CD">
            <w:pPr>
              <w:ind w:left="34" w:right="-88" w:hanging="142"/>
              <w:jc w:val="center"/>
              <w:rPr>
                <w:sz w:val="20"/>
                <w:szCs w:val="20"/>
              </w:rPr>
            </w:pPr>
            <w:r>
              <w:rPr>
                <w:sz w:val="20"/>
                <w:szCs w:val="20"/>
              </w:rPr>
              <w:t>Отпущено горячей воды по категориям потребите-лей</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470B8" w14:textId="77777777" w:rsidR="007D13CD" w:rsidRDefault="007D13CD">
            <w:pPr>
              <w:ind w:left="-392" w:firstLine="392"/>
              <w:jc w:val="center"/>
              <w:rPr>
                <w:sz w:val="20"/>
                <w:szCs w:val="20"/>
                <w:vertAlign w:val="superscript"/>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54BCF"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FA45E7"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587294"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30726E"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A2B78E"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68BB5F"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E8FDDD"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5FAC4D"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61D579"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476916" w14:textId="77777777" w:rsidR="007D13CD" w:rsidRDefault="007D13CD">
            <w:pPr>
              <w:jc w:val="center"/>
            </w:pPr>
            <w:r>
              <w:t>10260</w:t>
            </w:r>
          </w:p>
        </w:tc>
      </w:tr>
      <w:tr w:rsidR="007D13CD" w14:paraId="5505CC98" w14:textId="77777777" w:rsidTr="007D13CD">
        <w:trPr>
          <w:trHeight w:val="944"/>
        </w:trPr>
        <w:tc>
          <w:tcPr>
            <w:tcW w:w="534" w:type="dxa"/>
            <w:tcBorders>
              <w:top w:val="single" w:sz="4" w:space="0" w:color="auto"/>
              <w:left w:val="single" w:sz="4" w:space="0" w:color="auto"/>
              <w:bottom w:val="single" w:sz="4" w:space="0" w:color="auto"/>
              <w:right w:val="single" w:sz="4" w:space="0" w:color="auto"/>
            </w:tcBorders>
            <w:vAlign w:val="center"/>
            <w:hideMark/>
          </w:tcPr>
          <w:p w14:paraId="22AEDB1E" w14:textId="77777777" w:rsidR="007D13CD" w:rsidRDefault="007D13CD">
            <w:pPr>
              <w:ind w:left="-392" w:firstLine="392"/>
              <w:jc w:val="center"/>
              <w:rPr>
                <w:sz w:val="20"/>
                <w:szCs w:val="20"/>
              </w:rPr>
            </w:pPr>
            <w:r>
              <w:rPr>
                <w:sz w:val="20"/>
                <w:szCs w:val="20"/>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18CCEA" w14:textId="77777777" w:rsidR="007D13CD" w:rsidRDefault="007D13CD">
            <w:pPr>
              <w:ind w:left="-108" w:right="-108"/>
              <w:jc w:val="center"/>
              <w:rPr>
                <w:sz w:val="20"/>
                <w:szCs w:val="20"/>
              </w:rPr>
            </w:pPr>
            <w:r>
              <w:rPr>
                <w:sz w:val="20"/>
                <w:szCs w:val="20"/>
              </w:rPr>
              <w:t>На потреби-</w:t>
            </w:r>
            <w:proofErr w:type="spellStart"/>
            <w:r>
              <w:rPr>
                <w:sz w:val="20"/>
                <w:szCs w:val="20"/>
              </w:rPr>
              <w:t>тельский</w:t>
            </w:r>
            <w:proofErr w:type="spellEnd"/>
            <w:r>
              <w:rPr>
                <w:sz w:val="20"/>
                <w:szCs w:val="20"/>
              </w:rPr>
              <w:t xml:space="preserve"> рынок</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79FDA2" w14:textId="77777777" w:rsidR="007D13CD" w:rsidRDefault="007D13CD">
            <w:pPr>
              <w:ind w:left="-392" w:firstLine="392"/>
              <w:jc w:val="center"/>
              <w:rPr>
                <w:sz w:val="20"/>
                <w:szCs w:val="20"/>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03F469"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C441B3"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195CE5"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0DBA78"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B78268"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2B084"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0A7E8A"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A52BA8"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88965C"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D2874" w14:textId="77777777" w:rsidR="007D13CD" w:rsidRDefault="007D13CD">
            <w:pPr>
              <w:jc w:val="center"/>
            </w:pPr>
            <w:r>
              <w:t>10260</w:t>
            </w:r>
          </w:p>
        </w:tc>
      </w:tr>
      <w:tr w:rsidR="007D13CD" w14:paraId="20A2D4FE" w14:textId="77777777" w:rsidTr="007D13CD">
        <w:trPr>
          <w:trHeight w:val="798"/>
        </w:trPr>
        <w:tc>
          <w:tcPr>
            <w:tcW w:w="534" w:type="dxa"/>
            <w:tcBorders>
              <w:top w:val="single" w:sz="4" w:space="0" w:color="auto"/>
              <w:left w:val="single" w:sz="4" w:space="0" w:color="auto"/>
              <w:bottom w:val="single" w:sz="4" w:space="0" w:color="auto"/>
              <w:right w:val="single" w:sz="4" w:space="0" w:color="auto"/>
            </w:tcBorders>
            <w:vAlign w:val="center"/>
            <w:hideMark/>
          </w:tcPr>
          <w:p w14:paraId="5A86D6FB" w14:textId="77777777" w:rsidR="007D13CD" w:rsidRDefault="007D13CD">
            <w:pPr>
              <w:ind w:left="-284" w:right="-245"/>
              <w:jc w:val="center"/>
              <w:rPr>
                <w:sz w:val="20"/>
                <w:szCs w:val="20"/>
              </w:rPr>
            </w:pPr>
            <w:r>
              <w:rPr>
                <w:sz w:val="20"/>
                <w:szCs w:val="20"/>
              </w:rPr>
              <w:t>1.1.1.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F24D61" w14:textId="77777777" w:rsidR="007D13CD" w:rsidRDefault="007D13CD">
            <w:pPr>
              <w:ind w:left="-108" w:right="-108"/>
              <w:jc w:val="center"/>
              <w:rPr>
                <w:sz w:val="20"/>
                <w:szCs w:val="20"/>
              </w:rPr>
            </w:pPr>
            <w:r>
              <w:rPr>
                <w:sz w:val="20"/>
                <w:szCs w:val="20"/>
              </w:rPr>
              <w:t xml:space="preserve">Потребителям </w:t>
            </w:r>
          </w:p>
          <w:p w14:paraId="478F2ED2" w14:textId="77777777" w:rsidR="007D13CD" w:rsidRDefault="007D13CD">
            <w:pPr>
              <w:ind w:left="-108" w:right="-108"/>
              <w:jc w:val="center"/>
              <w:rPr>
                <w:sz w:val="20"/>
                <w:szCs w:val="20"/>
              </w:rPr>
            </w:pPr>
            <w:r>
              <w:rPr>
                <w:sz w:val="20"/>
                <w:szCs w:val="20"/>
              </w:rPr>
              <w:t>в жилищном секторе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040B0D" w14:textId="77777777" w:rsidR="007D13CD" w:rsidRDefault="007D13CD">
            <w:pPr>
              <w:ind w:left="-392" w:firstLine="392"/>
              <w:jc w:val="center"/>
              <w:rPr>
                <w:sz w:val="20"/>
                <w:szCs w:val="20"/>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8DD9F" w14:textId="77777777" w:rsidR="007D13CD" w:rsidRDefault="007D13CD">
            <w:pPr>
              <w:ind w:left="-108" w:right="-108"/>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CAE5D1" w14:textId="77777777" w:rsidR="007D13CD" w:rsidRDefault="007D13CD">
            <w:pPr>
              <w:ind w:left="-108" w:right="-108"/>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DF6096"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93648"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F42F2F"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C325C4"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8CCE9B"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DEFAA2" w14:textId="77777777" w:rsidR="007D13CD" w:rsidRDefault="007D13CD">
            <w:pPr>
              <w:jc w:val="center"/>
            </w:pPr>
            <w:r>
              <w:t>10260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41E919" w14:textId="77777777" w:rsidR="007D13CD" w:rsidRDefault="007D13CD">
            <w:pPr>
              <w:jc w:val="center"/>
            </w:pPr>
            <w:r>
              <w:t>10260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985286" w14:textId="77777777" w:rsidR="007D13CD" w:rsidRDefault="007D13CD">
            <w:pPr>
              <w:jc w:val="center"/>
            </w:pPr>
            <w:r>
              <w:t>10260</w:t>
            </w:r>
          </w:p>
        </w:tc>
      </w:tr>
      <w:tr w:rsidR="007D13CD" w14:paraId="42B2587C" w14:textId="77777777" w:rsidTr="007D13CD">
        <w:trPr>
          <w:trHeight w:val="570"/>
        </w:trPr>
        <w:tc>
          <w:tcPr>
            <w:tcW w:w="534" w:type="dxa"/>
            <w:tcBorders>
              <w:top w:val="single" w:sz="4" w:space="0" w:color="auto"/>
              <w:left w:val="single" w:sz="4" w:space="0" w:color="auto"/>
              <w:bottom w:val="single" w:sz="4" w:space="0" w:color="auto"/>
              <w:right w:val="single" w:sz="4" w:space="0" w:color="auto"/>
            </w:tcBorders>
            <w:vAlign w:val="center"/>
            <w:hideMark/>
          </w:tcPr>
          <w:p w14:paraId="21D1E6D9" w14:textId="77777777" w:rsidR="007D13CD" w:rsidRDefault="007D13CD">
            <w:pPr>
              <w:ind w:left="-284" w:right="-245"/>
              <w:jc w:val="center"/>
              <w:rPr>
                <w:sz w:val="20"/>
                <w:szCs w:val="20"/>
              </w:rPr>
            </w:pPr>
            <w:r>
              <w:rPr>
                <w:sz w:val="20"/>
                <w:szCs w:val="20"/>
              </w:rPr>
              <w:t>1.1.2.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1CCC1" w14:textId="77777777" w:rsidR="007D13CD" w:rsidRDefault="007D13CD">
            <w:pPr>
              <w:ind w:left="-108" w:right="-108"/>
              <w:jc w:val="center"/>
              <w:rPr>
                <w:sz w:val="20"/>
                <w:szCs w:val="20"/>
              </w:rPr>
            </w:pPr>
            <w:r>
              <w:rPr>
                <w:sz w:val="20"/>
                <w:szCs w:val="20"/>
              </w:rPr>
              <w:t>Бюджетным организациям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68CB40" w14:textId="77777777" w:rsidR="007D13CD" w:rsidRDefault="007D13CD">
            <w:pPr>
              <w:ind w:left="-392" w:firstLine="392"/>
              <w:jc w:val="center"/>
              <w:rPr>
                <w:sz w:val="20"/>
                <w:szCs w:val="20"/>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4A267F" w14:textId="77777777" w:rsidR="007D13CD" w:rsidRDefault="007D13CD">
            <w:pPr>
              <w:ind w:left="-108" w:right="-108"/>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B3C495" w14:textId="77777777" w:rsidR="007D13CD" w:rsidRDefault="007D13CD">
            <w:pPr>
              <w:ind w:left="-108" w:right="-108"/>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957EE" w14:textId="77777777" w:rsidR="007D13CD" w:rsidRDefault="007D13CD">
            <w:pPr>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F0A19" w14:textId="77777777" w:rsidR="007D13CD" w:rsidRDefault="007D13CD">
            <w:pPr>
              <w:jc w:val="cente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33233F" w14:textId="77777777" w:rsidR="007D13CD" w:rsidRDefault="007D13CD">
            <w:pPr>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BEA45" w14:textId="77777777" w:rsidR="007D13CD" w:rsidRDefault="007D13CD">
            <w:pPr>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756BA" w14:textId="77777777" w:rsidR="007D13CD" w:rsidRDefault="007D13CD">
            <w:pPr>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86C223" w14:textId="77777777" w:rsidR="007D13CD" w:rsidRDefault="007D13CD">
            <w:pPr>
              <w:jc w:val="cente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D284C4" w14:textId="77777777" w:rsidR="007D13CD" w:rsidRDefault="007D13CD">
            <w:pPr>
              <w:jc w:val="cente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3C3B0F" w14:textId="77777777" w:rsidR="007D13CD" w:rsidRDefault="007D13CD">
            <w:pPr>
              <w:jc w:val="center"/>
            </w:pPr>
            <w:r>
              <w:t>0</w:t>
            </w:r>
          </w:p>
        </w:tc>
      </w:tr>
      <w:tr w:rsidR="007D13CD" w14:paraId="08043131" w14:textId="77777777" w:rsidTr="007D13CD">
        <w:trPr>
          <w:trHeight w:val="521"/>
        </w:trPr>
        <w:tc>
          <w:tcPr>
            <w:tcW w:w="534" w:type="dxa"/>
            <w:tcBorders>
              <w:top w:val="single" w:sz="4" w:space="0" w:color="auto"/>
              <w:left w:val="single" w:sz="4" w:space="0" w:color="auto"/>
              <w:bottom w:val="single" w:sz="4" w:space="0" w:color="auto"/>
              <w:right w:val="single" w:sz="4" w:space="0" w:color="auto"/>
            </w:tcBorders>
            <w:vAlign w:val="center"/>
            <w:hideMark/>
          </w:tcPr>
          <w:p w14:paraId="4EF96310" w14:textId="77777777" w:rsidR="007D13CD" w:rsidRDefault="007D13CD">
            <w:pPr>
              <w:ind w:left="-284" w:right="-245"/>
              <w:jc w:val="center"/>
              <w:rPr>
                <w:sz w:val="20"/>
                <w:szCs w:val="20"/>
              </w:rPr>
            </w:pPr>
            <w:r>
              <w:rPr>
                <w:sz w:val="20"/>
                <w:szCs w:val="20"/>
              </w:rPr>
              <w:t>1.1.3.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5A4ABB" w14:textId="77777777" w:rsidR="007D13CD" w:rsidRDefault="007D13CD">
            <w:pPr>
              <w:ind w:left="-108" w:right="-108"/>
              <w:jc w:val="center"/>
              <w:rPr>
                <w:sz w:val="20"/>
                <w:szCs w:val="20"/>
              </w:rPr>
            </w:pPr>
            <w:r>
              <w:rPr>
                <w:sz w:val="20"/>
                <w:szCs w:val="20"/>
              </w:rPr>
              <w:t>Прочим потребителям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1D3AE" w14:textId="77777777" w:rsidR="007D13CD" w:rsidRDefault="007D13CD">
            <w:pPr>
              <w:ind w:left="-392" w:firstLine="392"/>
              <w:jc w:val="center"/>
              <w:rPr>
                <w:sz w:val="20"/>
                <w:szCs w:val="20"/>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529BB2" w14:textId="77777777" w:rsidR="007D13CD" w:rsidRDefault="007D13CD">
            <w:pPr>
              <w:ind w:left="-108" w:right="-108"/>
              <w:jc w:val="center"/>
              <w:rPr>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2BBB34" w14:textId="77777777" w:rsidR="007D13CD" w:rsidRDefault="007D13CD">
            <w:pPr>
              <w:ind w:left="-108" w:right="-108"/>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B994EE"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3538A" w14:textId="77777777" w:rsidR="007D13CD" w:rsidRDefault="007D13CD">
            <w:pPr>
              <w:jc w:val="center"/>
              <w:rPr>
                <w:sz w:val="22"/>
                <w:szCs w:val="22"/>
              </w:rP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F8B03F"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8E35EF"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B7CB85"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0781E8" w14:textId="77777777" w:rsidR="007D13CD" w:rsidRDefault="007D13CD">
            <w:pPr>
              <w:jc w:val="center"/>
              <w:rPr>
                <w:sz w:val="22"/>
                <w:szCs w:val="22"/>
              </w:rP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0FA442"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1D3EF0" w14:textId="77777777" w:rsidR="007D13CD" w:rsidRDefault="007D13CD">
            <w:pPr>
              <w:jc w:val="center"/>
              <w:rPr>
                <w:sz w:val="22"/>
                <w:szCs w:val="22"/>
              </w:rPr>
            </w:pPr>
            <w:r>
              <w:t>0</w:t>
            </w:r>
          </w:p>
        </w:tc>
      </w:tr>
      <w:tr w:rsidR="007D13CD" w14:paraId="040056AC" w14:textId="77777777" w:rsidTr="007D13CD">
        <w:trPr>
          <w:trHeight w:val="812"/>
        </w:trPr>
        <w:tc>
          <w:tcPr>
            <w:tcW w:w="534" w:type="dxa"/>
            <w:tcBorders>
              <w:top w:val="single" w:sz="4" w:space="0" w:color="auto"/>
              <w:left w:val="single" w:sz="4" w:space="0" w:color="auto"/>
              <w:bottom w:val="single" w:sz="4" w:space="0" w:color="auto"/>
              <w:right w:val="single" w:sz="4" w:space="0" w:color="auto"/>
            </w:tcBorders>
            <w:vAlign w:val="center"/>
            <w:hideMark/>
          </w:tcPr>
          <w:p w14:paraId="23DFDA87" w14:textId="77777777" w:rsidR="007D13CD" w:rsidRDefault="007D13CD">
            <w:pPr>
              <w:ind w:left="-392" w:firstLine="392"/>
              <w:jc w:val="center"/>
              <w:rPr>
                <w:sz w:val="20"/>
                <w:szCs w:val="20"/>
              </w:rPr>
            </w:pPr>
            <w:r>
              <w:rPr>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CF2995" w14:textId="77777777" w:rsidR="007D13CD" w:rsidRDefault="007D13CD">
            <w:pPr>
              <w:ind w:left="-108" w:right="-108"/>
              <w:jc w:val="center"/>
              <w:rPr>
                <w:sz w:val="20"/>
                <w:szCs w:val="20"/>
              </w:rPr>
            </w:pPr>
            <w:r>
              <w:rPr>
                <w:sz w:val="20"/>
                <w:szCs w:val="20"/>
              </w:rPr>
              <w:t>На собственные нужды производства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7B3056" w14:textId="77777777" w:rsidR="007D13CD" w:rsidRDefault="007D13CD">
            <w:pPr>
              <w:ind w:left="-392" w:firstLine="392"/>
              <w:jc w:val="center"/>
              <w:rPr>
                <w:sz w:val="20"/>
                <w:szCs w:val="20"/>
              </w:rPr>
            </w:pPr>
            <w:r>
              <w:rPr>
                <w:sz w:val="20"/>
                <w:szCs w:val="20"/>
              </w:rPr>
              <w:t>м</w:t>
            </w:r>
            <w:r>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A5311" w14:textId="77777777" w:rsidR="007D13CD" w:rsidRDefault="007D13CD">
            <w:pPr>
              <w:ind w:left="-108" w:right="-108"/>
              <w:jc w:val="center"/>
              <w:rPr>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51AEE3" w14:textId="77777777" w:rsidR="007D13CD" w:rsidRDefault="007D13CD">
            <w:pPr>
              <w:ind w:left="-108" w:right="-108"/>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AEE9AB"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472F98" w14:textId="77777777" w:rsidR="007D13CD" w:rsidRDefault="007D13CD">
            <w:pPr>
              <w:jc w:val="center"/>
              <w:rPr>
                <w:sz w:val="22"/>
                <w:szCs w:val="22"/>
              </w:rP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F9B868"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242DA0"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F6FD50"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60A3A7" w14:textId="77777777" w:rsidR="007D13CD" w:rsidRDefault="007D13CD">
            <w:pPr>
              <w:jc w:val="center"/>
              <w:rPr>
                <w:sz w:val="22"/>
                <w:szCs w:val="22"/>
              </w:rP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732358" w14:textId="77777777" w:rsidR="007D13CD" w:rsidRDefault="007D13CD">
            <w:pPr>
              <w:jc w:val="center"/>
              <w:rPr>
                <w:sz w:val="22"/>
                <w:szCs w:val="22"/>
              </w:rPr>
            </w:pPr>
            <w: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1FD376" w14:textId="77777777" w:rsidR="007D13CD" w:rsidRDefault="007D13CD">
            <w:pPr>
              <w:jc w:val="center"/>
              <w:rPr>
                <w:sz w:val="22"/>
                <w:szCs w:val="22"/>
              </w:rPr>
            </w:pPr>
            <w:r>
              <w:t>0</w:t>
            </w:r>
          </w:p>
        </w:tc>
      </w:tr>
    </w:tbl>
    <w:p w14:paraId="1C09C141" w14:textId="77777777" w:rsidR="007D13CD" w:rsidRDefault="007D13CD" w:rsidP="007D13CD">
      <w:pPr>
        <w:tabs>
          <w:tab w:val="left" w:pos="0"/>
        </w:tabs>
        <w:rPr>
          <w:sz w:val="28"/>
          <w:szCs w:val="28"/>
        </w:rPr>
      </w:pPr>
    </w:p>
    <w:p w14:paraId="3D479A01" w14:textId="77777777" w:rsidR="007D13CD" w:rsidRDefault="007D13CD" w:rsidP="007D13CD">
      <w:pPr>
        <w:tabs>
          <w:tab w:val="left" w:pos="0"/>
        </w:tabs>
        <w:ind w:left="5103"/>
        <w:jc w:val="right"/>
        <w:rPr>
          <w:sz w:val="28"/>
          <w:szCs w:val="28"/>
        </w:rPr>
      </w:pPr>
    </w:p>
    <w:p w14:paraId="7EEBE576" w14:textId="77777777" w:rsidR="007D13CD" w:rsidRDefault="007D13CD" w:rsidP="007D13CD">
      <w:pPr>
        <w:jc w:val="center"/>
        <w:rPr>
          <w:bCs/>
          <w:color w:val="000000"/>
          <w:sz w:val="28"/>
          <w:szCs w:val="28"/>
        </w:rPr>
      </w:pPr>
    </w:p>
    <w:p w14:paraId="3ACEDC8C" w14:textId="77777777" w:rsidR="007D13CD" w:rsidRDefault="007D13CD" w:rsidP="007D13CD">
      <w:pPr>
        <w:rPr>
          <w:bCs/>
          <w:color w:val="000000"/>
          <w:sz w:val="28"/>
          <w:szCs w:val="28"/>
        </w:rPr>
        <w:sectPr w:rsidR="007D13CD">
          <w:pgSz w:w="16838" w:h="11906" w:orient="landscape"/>
          <w:pgMar w:top="1701" w:right="851" w:bottom="851" w:left="851" w:header="680" w:footer="709" w:gutter="0"/>
          <w:cols w:space="720"/>
        </w:sectPr>
      </w:pPr>
    </w:p>
    <w:p w14:paraId="2CEFCA4A" w14:textId="77777777" w:rsidR="007D13CD" w:rsidRDefault="007D13CD" w:rsidP="007D13CD">
      <w:pPr>
        <w:jc w:val="center"/>
        <w:rPr>
          <w:bCs/>
          <w:color w:val="000000"/>
          <w:sz w:val="28"/>
          <w:szCs w:val="28"/>
        </w:rPr>
      </w:pPr>
    </w:p>
    <w:p w14:paraId="06305426" w14:textId="77777777" w:rsidR="007D13CD" w:rsidRDefault="007D13CD" w:rsidP="007D13CD">
      <w:pPr>
        <w:jc w:val="center"/>
        <w:rPr>
          <w:bCs/>
          <w:color w:val="000000"/>
          <w:sz w:val="28"/>
          <w:szCs w:val="28"/>
        </w:rPr>
      </w:pPr>
    </w:p>
    <w:p w14:paraId="0718F26D" w14:textId="77777777" w:rsidR="007D13CD" w:rsidRDefault="007D13CD" w:rsidP="007D13CD">
      <w:pPr>
        <w:jc w:val="center"/>
        <w:rPr>
          <w:bCs/>
          <w:color w:val="000000"/>
          <w:sz w:val="28"/>
          <w:szCs w:val="28"/>
        </w:rPr>
      </w:pPr>
      <w:r>
        <w:rPr>
          <w:bCs/>
          <w:color w:val="000000"/>
          <w:sz w:val="28"/>
          <w:szCs w:val="28"/>
        </w:rPr>
        <w:t xml:space="preserve">Раздел 4. Объем финансовых потребностей, необходимых для реализации производственной программы </w:t>
      </w:r>
    </w:p>
    <w:p w14:paraId="6318F10C" w14:textId="77777777" w:rsidR="007D13CD" w:rsidRDefault="007D13CD" w:rsidP="007D13CD">
      <w:pPr>
        <w:jc w:val="center"/>
        <w:rPr>
          <w:bCs/>
          <w:color w:val="000000"/>
          <w:sz w:val="28"/>
          <w:szCs w:val="28"/>
        </w:rPr>
      </w:pPr>
      <w:r>
        <w:rPr>
          <w:bCs/>
          <w:color w:val="000000"/>
          <w:sz w:val="28"/>
          <w:szCs w:val="28"/>
        </w:rPr>
        <w:t>ГАУЗ КО</w:t>
      </w:r>
      <w:r>
        <w:rPr>
          <w:bCs/>
          <w:kern w:val="32"/>
          <w:sz w:val="28"/>
          <w:szCs w:val="28"/>
        </w:rPr>
        <w:t xml:space="preserve"> «ОКЦОЗШ» </w:t>
      </w:r>
    </w:p>
    <w:p w14:paraId="4EE45511" w14:textId="77777777" w:rsidR="007D13CD" w:rsidRDefault="007D13CD" w:rsidP="007D13CD">
      <w:pPr>
        <w:jc w:val="center"/>
        <w:rPr>
          <w:sz w:val="28"/>
          <w:szCs w:val="28"/>
        </w:rPr>
      </w:pPr>
    </w:p>
    <w:tbl>
      <w:tblPr>
        <w:tblpPr w:leftFromText="180" w:rightFromText="180" w:vertAnchor="text" w:horzAnchor="margin" w:tblpXSpec="center" w:tblpY="146"/>
        <w:tblW w:w="13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134"/>
        <w:gridCol w:w="1134"/>
        <w:gridCol w:w="1134"/>
        <w:gridCol w:w="1134"/>
        <w:gridCol w:w="1134"/>
        <w:gridCol w:w="1134"/>
        <w:gridCol w:w="1134"/>
        <w:gridCol w:w="1134"/>
        <w:gridCol w:w="1134"/>
        <w:gridCol w:w="1134"/>
      </w:tblGrid>
      <w:tr w:rsidR="007D13CD" w14:paraId="0AA26ED6" w14:textId="77777777" w:rsidTr="007D13CD">
        <w:trPr>
          <w:trHeight w:val="338"/>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14:paraId="28A042BF" w14:textId="77777777" w:rsidR="007D13CD" w:rsidRDefault="007D13CD">
            <w:pPr>
              <w:jc w:val="center"/>
              <w:rPr>
                <w:bCs/>
                <w:color w:val="000000"/>
              </w:rPr>
            </w:pPr>
            <w:r>
              <w:rPr>
                <w:bCs/>
                <w:color w:val="000000"/>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hideMark/>
          </w:tcPr>
          <w:p w14:paraId="272D5D80" w14:textId="77777777" w:rsidR="007D13CD" w:rsidRDefault="007D13CD">
            <w:pPr>
              <w:jc w:val="center"/>
              <w:rPr>
                <w:bCs/>
                <w:color w:val="000000"/>
              </w:rPr>
            </w:pPr>
            <w:r>
              <w:rPr>
                <w:bCs/>
                <w:color w:val="000000"/>
              </w:rPr>
              <w:t>2019 год</w:t>
            </w:r>
          </w:p>
        </w:tc>
        <w:tc>
          <w:tcPr>
            <w:tcW w:w="2268" w:type="dxa"/>
            <w:gridSpan w:val="2"/>
            <w:tcBorders>
              <w:top w:val="single" w:sz="4" w:space="0" w:color="auto"/>
              <w:left w:val="single" w:sz="4" w:space="0" w:color="auto"/>
              <w:bottom w:val="single" w:sz="4" w:space="0" w:color="auto"/>
              <w:right w:val="single" w:sz="4" w:space="0" w:color="auto"/>
            </w:tcBorders>
            <w:hideMark/>
          </w:tcPr>
          <w:p w14:paraId="1268AF40" w14:textId="77777777" w:rsidR="007D13CD" w:rsidRDefault="007D13CD">
            <w:pPr>
              <w:jc w:val="center"/>
              <w:rPr>
                <w:bCs/>
                <w:color w:val="000000"/>
              </w:rPr>
            </w:pPr>
            <w:r>
              <w:rPr>
                <w:bCs/>
                <w:color w:val="000000"/>
              </w:rPr>
              <w:t>2020 год</w:t>
            </w:r>
          </w:p>
        </w:tc>
        <w:tc>
          <w:tcPr>
            <w:tcW w:w="2268" w:type="dxa"/>
            <w:gridSpan w:val="2"/>
            <w:tcBorders>
              <w:top w:val="single" w:sz="4" w:space="0" w:color="auto"/>
              <w:left w:val="single" w:sz="4" w:space="0" w:color="auto"/>
              <w:bottom w:val="single" w:sz="4" w:space="0" w:color="auto"/>
              <w:right w:val="single" w:sz="4" w:space="0" w:color="auto"/>
            </w:tcBorders>
            <w:hideMark/>
          </w:tcPr>
          <w:p w14:paraId="5517E31F" w14:textId="77777777" w:rsidR="007D13CD" w:rsidRDefault="007D13CD">
            <w:pPr>
              <w:jc w:val="center"/>
              <w:rPr>
                <w:bCs/>
                <w:color w:val="000000"/>
              </w:rPr>
            </w:pPr>
            <w:r>
              <w:rPr>
                <w:bCs/>
                <w:color w:val="000000"/>
              </w:rPr>
              <w:t>2021 год</w:t>
            </w:r>
          </w:p>
        </w:tc>
        <w:tc>
          <w:tcPr>
            <w:tcW w:w="2268" w:type="dxa"/>
            <w:gridSpan w:val="2"/>
            <w:tcBorders>
              <w:top w:val="single" w:sz="4" w:space="0" w:color="auto"/>
              <w:left w:val="single" w:sz="4" w:space="0" w:color="auto"/>
              <w:bottom w:val="single" w:sz="4" w:space="0" w:color="auto"/>
              <w:right w:val="single" w:sz="4" w:space="0" w:color="auto"/>
            </w:tcBorders>
            <w:hideMark/>
          </w:tcPr>
          <w:p w14:paraId="1070F0EF" w14:textId="77777777" w:rsidR="007D13CD" w:rsidRDefault="007D13CD">
            <w:pPr>
              <w:jc w:val="center"/>
              <w:rPr>
                <w:bCs/>
                <w:color w:val="000000"/>
              </w:rPr>
            </w:pPr>
            <w:r>
              <w:rPr>
                <w:bCs/>
                <w:color w:val="000000"/>
              </w:rPr>
              <w:t>2022 год</w:t>
            </w:r>
          </w:p>
        </w:tc>
        <w:tc>
          <w:tcPr>
            <w:tcW w:w="2268" w:type="dxa"/>
            <w:gridSpan w:val="2"/>
            <w:tcBorders>
              <w:top w:val="single" w:sz="4" w:space="0" w:color="auto"/>
              <w:left w:val="single" w:sz="4" w:space="0" w:color="auto"/>
              <w:bottom w:val="single" w:sz="4" w:space="0" w:color="auto"/>
              <w:right w:val="single" w:sz="4" w:space="0" w:color="auto"/>
            </w:tcBorders>
            <w:hideMark/>
          </w:tcPr>
          <w:p w14:paraId="57D7BE0A" w14:textId="77777777" w:rsidR="007D13CD" w:rsidRDefault="007D13CD">
            <w:pPr>
              <w:jc w:val="center"/>
              <w:rPr>
                <w:bCs/>
                <w:color w:val="000000"/>
              </w:rPr>
            </w:pPr>
            <w:r>
              <w:rPr>
                <w:bCs/>
                <w:color w:val="000000"/>
              </w:rPr>
              <w:t>2023 год</w:t>
            </w:r>
          </w:p>
        </w:tc>
      </w:tr>
      <w:tr w:rsidR="007D13CD" w14:paraId="5EF38FAE" w14:textId="77777777" w:rsidTr="007D13CD">
        <w:trPr>
          <w:trHeight w:val="596"/>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1482BC1F" w14:textId="77777777" w:rsidR="007D13CD" w:rsidRDefault="007D13CD">
            <w:pPr>
              <w:rPr>
                <w:bCs/>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677A376" w14:textId="77777777" w:rsidR="007D13CD" w:rsidRDefault="007D13CD">
            <w:pPr>
              <w:jc w:val="center"/>
              <w:rPr>
                <w:sz w:val="22"/>
                <w:szCs w:val="22"/>
              </w:rPr>
            </w:pPr>
            <w:r>
              <w:rPr>
                <w:sz w:val="22"/>
                <w:szCs w:val="22"/>
              </w:rPr>
              <w:t>с 01.01.</w:t>
            </w:r>
          </w:p>
          <w:p w14:paraId="66C6DA87" w14:textId="77777777" w:rsidR="007D13CD" w:rsidRDefault="007D13CD">
            <w:pPr>
              <w:jc w:val="center"/>
              <w:rPr>
                <w:sz w:val="22"/>
                <w:szCs w:val="22"/>
              </w:rPr>
            </w:pPr>
            <w:r>
              <w:rPr>
                <w:sz w:val="22"/>
                <w:szCs w:val="22"/>
              </w:rPr>
              <w:t xml:space="preserve"> по</w:t>
            </w:r>
          </w:p>
          <w:p w14:paraId="75BA6633" w14:textId="77777777" w:rsidR="007D13CD" w:rsidRDefault="007D13CD">
            <w:pPr>
              <w:jc w:val="center"/>
              <w:rPr>
                <w:sz w:val="22"/>
                <w:szCs w:val="22"/>
              </w:rPr>
            </w:pPr>
            <w:r>
              <w:rPr>
                <w:sz w:val="22"/>
                <w:szCs w:val="22"/>
              </w:rPr>
              <w:t>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EFA7B8" w14:textId="77777777" w:rsidR="007D13CD" w:rsidRDefault="007D13CD">
            <w:pPr>
              <w:jc w:val="center"/>
              <w:rPr>
                <w:sz w:val="22"/>
                <w:szCs w:val="22"/>
              </w:rPr>
            </w:pPr>
            <w:r>
              <w:rPr>
                <w:sz w:val="22"/>
                <w:szCs w:val="22"/>
              </w:rPr>
              <w:t>с 01.07.</w:t>
            </w:r>
          </w:p>
          <w:p w14:paraId="2701F49E" w14:textId="77777777" w:rsidR="007D13CD" w:rsidRDefault="007D13CD">
            <w:pPr>
              <w:jc w:val="center"/>
              <w:rPr>
                <w:sz w:val="22"/>
                <w:szCs w:val="22"/>
              </w:rPr>
            </w:pPr>
            <w:r>
              <w:rPr>
                <w:sz w:val="22"/>
                <w:szCs w:val="22"/>
              </w:rPr>
              <w:t xml:space="preserve"> по </w:t>
            </w:r>
          </w:p>
          <w:p w14:paraId="111222C6" w14:textId="77777777" w:rsidR="007D13CD" w:rsidRDefault="007D13CD">
            <w:pPr>
              <w:jc w:val="center"/>
              <w:rPr>
                <w:sz w:val="22"/>
                <w:szCs w:val="22"/>
              </w:rPr>
            </w:pPr>
            <w:r>
              <w:rPr>
                <w:sz w:val="22"/>
                <w:szCs w:val="22"/>
              </w:rPr>
              <w:t>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CCC371" w14:textId="77777777" w:rsidR="007D13CD" w:rsidRDefault="007D13CD">
            <w:pPr>
              <w:jc w:val="center"/>
              <w:rPr>
                <w:sz w:val="22"/>
                <w:szCs w:val="22"/>
              </w:rPr>
            </w:pPr>
            <w:r>
              <w:rPr>
                <w:sz w:val="22"/>
                <w:szCs w:val="22"/>
              </w:rPr>
              <w:t>с 01.01. по</w:t>
            </w:r>
          </w:p>
          <w:p w14:paraId="6D72CB1F" w14:textId="77777777" w:rsidR="007D13CD" w:rsidRDefault="007D13CD">
            <w:pPr>
              <w:jc w:val="center"/>
              <w:rPr>
                <w:sz w:val="22"/>
                <w:szCs w:val="22"/>
              </w:rPr>
            </w:pPr>
            <w:r>
              <w:rPr>
                <w:sz w:val="22"/>
                <w:szCs w:val="22"/>
              </w:rPr>
              <w:t>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E754E0" w14:textId="77777777" w:rsidR="007D13CD" w:rsidRDefault="007D13CD">
            <w:pPr>
              <w:jc w:val="center"/>
              <w:rPr>
                <w:sz w:val="22"/>
                <w:szCs w:val="22"/>
              </w:rPr>
            </w:pPr>
            <w:r>
              <w:rPr>
                <w:sz w:val="22"/>
                <w:szCs w:val="22"/>
              </w:rPr>
              <w:t>с 01.07.</w:t>
            </w:r>
          </w:p>
          <w:p w14:paraId="30B015E1" w14:textId="77777777" w:rsidR="007D13CD" w:rsidRDefault="007D13CD">
            <w:pPr>
              <w:jc w:val="center"/>
              <w:rPr>
                <w:sz w:val="22"/>
                <w:szCs w:val="22"/>
              </w:rPr>
            </w:pPr>
            <w:r>
              <w:rPr>
                <w:sz w:val="22"/>
                <w:szCs w:val="22"/>
              </w:rPr>
              <w:t xml:space="preserve"> по </w:t>
            </w:r>
          </w:p>
          <w:p w14:paraId="6E441FEB" w14:textId="77777777" w:rsidR="007D13CD" w:rsidRDefault="007D13CD">
            <w:pPr>
              <w:jc w:val="center"/>
              <w:rPr>
                <w:sz w:val="22"/>
                <w:szCs w:val="22"/>
              </w:rPr>
            </w:pPr>
            <w:r>
              <w:rPr>
                <w:sz w:val="22"/>
                <w:szCs w:val="22"/>
              </w:rPr>
              <w:t>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8969A4" w14:textId="77777777" w:rsidR="007D13CD" w:rsidRDefault="007D13CD">
            <w:pPr>
              <w:jc w:val="center"/>
              <w:rPr>
                <w:sz w:val="22"/>
                <w:szCs w:val="22"/>
              </w:rPr>
            </w:pPr>
            <w:r>
              <w:rPr>
                <w:sz w:val="22"/>
                <w:szCs w:val="22"/>
              </w:rPr>
              <w:t>с 01.01. по</w:t>
            </w:r>
          </w:p>
          <w:p w14:paraId="20A68861" w14:textId="77777777" w:rsidR="007D13CD" w:rsidRDefault="007D13CD">
            <w:pPr>
              <w:jc w:val="center"/>
              <w:rPr>
                <w:sz w:val="22"/>
                <w:szCs w:val="22"/>
              </w:rPr>
            </w:pPr>
            <w:r>
              <w:rPr>
                <w:sz w:val="22"/>
                <w:szCs w:val="22"/>
              </w:rPr>
              <w:t>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CAB5E0" w14:textId="77777777" w:rsidR="007D13CD" w:rsidRDefault="007D13CD">
            <w:pPr>
              <w:jc w:val="center"/>
              <w:rPr>
                <w:sz w:val="22"/>
                <w:szCs w:val="22"/>
              </w:rPr>
            </w:pPr>
            <w:r>
              <w:rPr>
                <w:sz w:val="22"/>
                <w:szCs w:val="22"/>
              </w:rPr>
              <w:t>с 01.07.</w:t>
            </w:r>
          </w:p>
          <w:p w14:paraId="0EB0148A" w14:textId="77777777" w:rsidR="007D13CD" w:rsidRDefault="007D13CD">
            <w:pPr>
              <w:jc w:val="center"/>
              <w:rPr>
                <w:sz w:val="22"/>
                <w:szCs w:val="22"/>
              </w:rPr>
            </w:pPr>
            <w:r>
              <w:rPr>
                <w:sz w:val="22"/>
                <w:szCs w:val="22"/>
              </w:rPr>
              <w:t xml:space="preserve"> по </w:t>
            </w:r>
          </w:p>
          <w:p w14:paraId="1410B486" w14:textId="77777777" w:rsidR="007D13CD" w:rsidRDefault="007D13CD">
            <w:pPr>
              <w:jc w:val="center"/>
              <w:rPr>
                <w:sz w:val="22"/>
                <w:szCs w:val="22"/>
              </w:rPr>
            </w:pPr>
            <w:r>
              <w:rPr>
                <w:sz w:val="22"/>
                <w:szCs w:val="22"/>
              </w:rPr>
              <w:t>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EA299B" w14:textId="77777777" w:rsidR="007D13CD" w:rsidRDefault="007D13CD">
            <w:pPr>
              <w:jc w:val="center"/>
              <w:rPr>
                <w:sz w:val="22"/>
                <w:szCs w:val="22"/>
              </w:rPr>
            </w:pPr>
            <w:r>
              <w:rPr>
                <w:sz w:val="22"/>
                <w:szCs w:val="22"/>
              </w:rPr>
              <w:t>с 01.01. по</w:t>
            </w:r>
          </w:p>
          <w:p w14:paraId="354B109A" w14:textId="77777777" w:rsidR="007D13CD" w:rsidRDefault="007D13CD">
            <w:pPr>
              <w:jc w:val="center"/>
              <w:rPr>
                <w:sz w:val="22"/>
                <w:szCs w:val="22"/>
              </w:rPr>
            </w:pPr>
            <w:r>
              <w:rPr>
                <w:sz w:val="22"/>
                <w:szCs w:val="22"/>
              </w:rPr>
              <w:t>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C8B000" w14:textId="77777777" w:rsidR="007D13CD" w:rsidRDefault="007D13CD">
            <w:pPr>
              <w:jc w:val="center"/>
              <w:rPr>
                <w:sz w:val="22"/>
                <w:szCs w:val="22"/>
              </w:rPr>
            </w:pPr>
            <w:r>
              <w:rPr>
                <w:sz w:val="22"/>
                <w:szCs w:val="22"/>
              </w:rPr>
              <w:t>с 01.07.</w:t>
            </w:r>
          </w:p>
          <w:p w14:paraId="7D14B17C" w14:textId="77777777" w:rsidR="007D13CD" w:rsidRDefault="007D13CD">
            <w:pPr>
              <w:jc w:val="center"/>
              <w:rPr>
                <w:sz w:val="22"/>
                <w:szCs w:val="22"/>
              </w:rPr>
            </w:pPr>
            <w:r>
              <w:rPr>
                <w:sz w:val="22"/>
                <w:szCs w:val="22"/>
              </w:rPr>
              <w:t xml:space="preserve"> по </w:t>
            </w:r>
          </w:p>
          <w:p w14:paraId="1DE9D8D0" w14:textId="77777777" w:rsidR="007D13CD" w:rsidRDefault="007D13CD">
            <w:pPr>
              <w:jc w:val="center"/>
              <w:rPr>
                <w:sz w:val="22"/>
                <w:szCs w:val="22"/>
              </w:rPr>
            </w:pPr>
            <w:r>
              <w:rPr>
                <w:sz w:val="22"/>
                <w:szCs w:val="22"/>
              </w:rPr>
              <w:t>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2F534B" w14:textId="77777777" w:rsidR="007D13CD" w:rsidRDefault="007D13CD">
            <w:pPr>
              <w:jc w:val="center"/>
              <w:rPr>
                <w:sz w:val="22"/>
                <w:szCs w:val="22"/>
              </w:rPr>
            </w:pPr>
            <w:r>
              <w:rPr>
                <w:sz w:val="22"/>
                <w:szCs w:val="22"/>
              </w:rPr>
              <w:t>с 01.01. по</w:t>
            </w:r>
          </w:p>
          <w:p w14:paraId="459B32C5" w14:textId="77777777" w:rsidR="007D13CD" w:rsidRDefault="007D13CD">
            <w:pPr>
              <w:jc w:val="center"/>
              <w:rPr>
                <w:sz w:val="22"/>
                <w:szCs w:val="22"/>
              </w:rPr>
            </w:pPr>
            <w:r>
              <w:rPr>
                <w:sz w:val="22"/>
                <w:szCs w:val="22"/>
              </w:rPr>
              <w:t>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F79731" w14:textId="77777777" w:rsidR="007D13CD" w:rsidRDefault="007D13CD">
            <w:pPr>
              <w:jc w:val="center"/>
              <w:rPr>
                <w:sz w:val="22"/>
                <w:szCs w:val="22"/>
              </w:rPr>
            </w:pPr>
            <w:r>
              <w:rPr>
                <w:sz w:val="22"/>
                <w:szCs w:val="22"/>
              </w:rPr>
              <w:t>с 01.07.</w:t>
            </w:r>
          </w:p>
          <w:p w14:paraId="4E7014A8" w14:textId="77777777" w:rsidR="007D13CD" w:rsidRDefault="007D13CD">
            <w:pPr>
              <w:jc w:val="center"/>
              <w:rPr>
                <w:sz w:val="22"/>
                <w:szCs w:val="22"/>
              </w:rPr>
            </w:pPr>
            <w:r>
              <w:rPr>
                <w:sz w:val="22"/>
                <w:szCs w:val="22"/>
              </w:rPr>
              <w:t xml:space="preserve"> по </w:t>
            </w:r>
          </w:p>
          <w:p w14:paraId="3CD55390" w14:textId="77777777" w:rsidR="007D13CD" w:rsidRDefault="007D13CD">
            <w:pPr>
              <w:jc w:val="center"/>
              <w:rPr>
                <w:sz w:val="22"/>
                <w:szCs w:val="22"/>
              </w:rPr>
            </w:pPr>
            <w:r>
              <w:rPr>
                <w:sz w:val="22"/>
                <w:szCs w:val="22"/>
              </w:rPr>
              <w:t>31.12.</w:t>
            </w:r>
          </w:p>
        </w:tc>
      </w:tr>
      <w:tr w:rsidR="007D13CD" w14:paraId="5B9B9FE4" w14:textId="77777777" w:rsidTr="007D13CD">
        <w:trPr>
          <w:trHeight w:val="2774"/>
        </w:trPr>
        <w:tc>
          <w:tcPr>
            <w:tcW w:w="1951" w:type="dxa"/>
            <w:tcBorders>
              <w:top w:val="single" w:sz="4" w:space="0" w:color="auto"/>
              <w:left w:val="single" w:sz="4" w:space="0" w:color="auto"/>
              <w:bottom w:val="single" w:sz="4" w:space="0" w:color="auto"/>
              <w:right w:val="single" w:sz="4" w:space="0" w:color="auto"/>
            </w:tcBorders>
            <w:vAlign w:val="center"/>
            <w:hideMark/>
          </w:tcPr>
          <w:p w14:paraId="40DBF448" w14:textId="77777777" w:rsidR="007D13CD" w:rsidRDefault="007D13CD">
            <w:pPr>
              <w:jc w:val="center"/>
              <w:rPr>
                <w:bCs/>
                <w:color w:val="000000"/>
              </w:rPr>
            </w:pPr>
            <w:r>
              <w:t xml:space="preserve">Финансовые потребности, необходимые для реализации </w:t>
            </w:r>
            <w:proofErr w:type="spellStart"/>
            <w:r>
              <w:t>производствен</w:t>
            </w:r>
            <w:proofErr w:type="spellEnd"/>
            <w:r>
              <w:t>-ной программы в сфере горячего водоснабжения, тыс. руб.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37417A" w14:textId="77777777" w:rsidR="007D13CD" w:rsidRDefault="007D13CD">
            <w:pPr>
              <w:ind w:right="-79"/>
              <w:jc w:val="center"/>
            </w:pPr>
            <w:r>
              <w:t>215,36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D7BE8F" w14:textId="77777777" w:rsidR="007D13CD" w:rsidRDefault="007D13CD">
            <w:pPr>
              <w:ind w:right="-79"/>
              <w:jc w:val="center"/>
            </w:pPr>
            <w:r>
              <w:t>241,11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B65A9A" w14:textId="77777777" w:rsidR="007D13CD" w:rsidRDefault="007D13CD">
            <w:pPr>
              <w:ind w:right="-79"/>
              <w:jc w:val="center"/>
            </w:pPr>
            <w:r>
              <w:t>241,11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BE99F1" w14:textId="77777777" w:rsidR="007D13CD" w:rsidRDefault="007D13CD">
            <w:pPr>
              <w:ind w:right="-79"/>
              <w:jc w:val="center"/>
            </w:pPr>
            <w:r>
              <w:t>256,09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247DC7" w14:textId="77777777" w:rsidR="007D13CD" w:rsidRDefault="007D13CD">
            <w:pPr>
              <w:ind w:right="-79"/>
              <w:jc w:val="center"/>
            </w:pPr>
            <w:r>
              <w:t>256,09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A2338" w14:textId="77777777" w:rsidR="007D13CD" w:rsidRDefault="007D13CD">
            <w:pPr>
              <w:ind w:right="-79"/>
              <w:jc w:val="center"/>
            </w:pPr>
            <w:r>
              <w:t>267,58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5F2B6" w14:textId="77777777" w:rsidR="007D13CD" w:rsidRDefault="007D13CD">
            <w:pPr>
              <w:ind w:right="-79"/>
              <w:jc w:val="center"/>
            </w:pPr>
            <w:r>
              <w:t>267,58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DD0203" w14:textId="77777777" w:rsidR="007D13CD" w:rsidRDefault="007D13CD">
            <w:pPr>
              <w:ind w:right="-79"/>
              <w:jc w:val="center"/>
            </w:pPr>
            <w:r>
              <w:t>281,94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31B62" w14:textId="77777777" w:rsidR="007D13CD" w:rsidRDefault="007D13CD">
            <w:pPr>
              <w:ind w:right="-79"/>
              <w:jc w:val="center"/>
            </w:pPr>
            <w:r>
              <w:t>281,94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E66D3" w14:textId="77777777" w:rsidR="007D13CD" w:rsidRDefault="007D13CD">
            <w:pPr>
              <w:ind w:right="-79"/>
              <w:jc w:val="center"/>
            </w:pPr>
            <w:r>
              <w:t>295,90</w:t>
            </w:r>
          </w:p>
        </w:tc>
      </w:tr>
    </w:tbl>
    <w:p w14:paraId="7C51D59A" w14:textId="77777777" w:rsidR="007D13CD" w:rsidRDefault="007D13CD" w:rsidP="007D13CD">
      <w:pPr>
        <w:tabs>
          <w:tab w:val="left" w:pos="0"/>
        </w:tabs>
        <w:rPr>
          <w:sz w:val="28"/>
          <w:szCs w:val="28"/>
        </w:rPr>
      </w:pPr>
    </w:p>
    <w:p w14:paraId="6A7C64BC" w14:textId="77777777" w:rsidR="007D13CD" w:rsidRDefault="007D13CD" w:rsidP="007D13CD">
      <w:pPr>
        <w:rPr>
          <w:sz w:val="28"/>
          <w:szCs w:val="28"/>
        </w:rPr>
        <w:sectPr w:rsidR="007D13CD">
          <w:pgSz w:w="16838" w:h="11906" w:orient="landscape"/>
          <w:pgMar w:top="1701" w:right="851" w:bottom="851" w:left="851" w:header="680" w:footer="709" w:gutter="0"/>
          <w:cols w:space="720"/>
        </w:sectPr>
      </w:pPr>
    </w:p>
    <w:p w14:paraId="413180CD" w14:textId="77777777" w:rsidR="007D13CD" w:rsidRDefault="007D13CD" w:rsidP="007D13CD">
      <w:pPr>
        <w:tabs>
          <w:tab w:val="left" w:pos="0"/>
        </w:tabs>
        <w:rPr>
          <w:sz w:val="28"/>
          <w:szCs w:val="28"/>
        </w:rPr>
      </w:pPr>
    </w:p>
    <w:p w14:paraId="2326FFA8" w14:textId="77777777" w:rsidR="007D13CD" w:rsidRDefault="007D13CD" w:rsidP="007D13CD">
      <w:pPr>
        <w:tabs>
          <w:tab w:val="left" w:pos="0"/>
        </w:tabs>
        <w:rPr>
          <w:sz w:val="28"/>
          <w:szCs w:val="28"/>
        </w:rPr>
      </w:pPr>
    </w:p>
    <w:p w14:paraId="2A2A98F0" w14:textId="77777777" w:rsidR="007D13CD" w:rsidRDefault="007D13CD" w:rsidP="007D13CD">
      <w:pPr>
        <w:ind w:left="-567" w:firstLine="1134"/>
        <w:jc w:val="center"/>
        <w:rPr>
          <w:bCs/>
          <w:color w:val="000000"/>
          <w:sz w:val="28"/>
          <w:szCs w:val="28"/>
        </w:rPr>
      </w:pPr>
      <w:r>
        <w:rPr>
          <w:bCs/>
          <w:color w:val="000000"/>
          <w:sz w:val="28"/>
          <w:szCs w:val="28"/>
        </w:rPr>
        <w:t>Раздел 5. График реализации мероприятий производственной программы ГАУЗ КО «ОКЦОЗШ»</w:t>
      </w:r>
    </w:p>
    <w:p w14:paraId="3F39FEE9" w14:textId="77777777" w:rsidR="007D13CD" w:rsidRDefault="007D13CD" w:rsidP="007D13CD">
      <w:pPr>
        <w:jc w:val="center"/>
        <w:rPr>
          <w:sz w:val="28"/>
          <w:szCs w:val="28"/>
        </w:rPr>
      </w:pPr>
    </w:p>
    <w:p w14:paraId="2EF514AD" w14:textId="77777777" w:rsidR="007D13CD" w:rsidRDefault="007D13CD" w:rsidP="007D13CD">
      <w:pPr>
        <w:jc w:val="center"/>
        <w:rPr>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567"/>
        <w:gridCol w:w="3262"/>
      </w:tblGrid>
      <w:tr w:rsidR="007D13CD" w14:paraId="408C2C1E" w14:textId="77777777" w:rsidTr="007D13CD">
        <w:trPr>
          <w:trHeight w:val="874"/>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0B26F722" w14:textId="77777777" w:rsidR="007D13CD" w:rsidRDefault="007D13CD">
            <w:pPr>
              <w:jc w:val="center"/>
              <w:rPr>
                <w:sz w:val="28"/>
                <w:szCs w:val="28"/>
              </w:rPr>
            </w:pPr>
            <w:r>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70E3955C" w14:textId="77777777" w:rsidR="007D13CD" w:rsidRDefault="007D13CD">
            <w:pPr>
              <w:jc w:val="center"/>
              <w:rPr>
                <w:sz w:val="28"/>
                <w:szCs w:val="28"/>
              </w:rPr>
            </w:pPr>
            <w:r>
              <w:rPr>
                <w:sz w:val="28"/>
                <w:szCs w:val="28"/>
              </w:rPr>
              <w:t>Дата начала реализации мероприятий</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5E5EB99" w14:textId="77777777" w:rsidR="007D13CD" w:rsidRDefault="007D13CD">
            <w:pPr>
              <w:jc w:val="center"/>
              <w:rPr>
                <w:sz w:val="28"/>
                <w:szCs w:val="28"/>
              </w:rPr>
            </w:pPr>
            <w:r>
              <w:rPr>
                <w:sz w:val="28"/>
                <w:szCs w:val="28"/>
              </w:rPr>
              <w:t>Дата окончания реализации мероприятий</w:t>
            </w:r>
          </w:p>
        </w:tc>
      </w:tr>
      <w:tr w:rsidR="007D13CD" w14:paraId="517510EA" w14:textId="77777777" w:rsidTr="007D13CD">
        <w:trPr>
          <w:trHeight w:val="941"/>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5C854513" w14:textId="77777777" w:rsidR="007D13CD" w:rsidRDefault="007D13CD">
            <w:pPr>
              <w:jc w:val="center"/>
              <w:rPr>
                <w:sz w:val="28"/>
                <w:szCs w:val="28"/>
              </w:rPr>
            </w:pPr>
            <w:r>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7FB7E35C" w14:textId="77777777" w:rsidR="007D13CD" w:rsidRDefault="007D13CD">
            <w:pPr>
              <w:jc w:val="center"/>
              <w:rPr>
                <w:sz w:val="28"/>
                <w:szCs w:val="28"/>
              </w:rPr>
            </w:pPr>
            <w:r>
              <w:rPr>
                <w:sz w:val="28"/>
                <w:szCs w:val="28"/>
              </w:rPr>
              <w:t>01.01.2019</w:t>
            </w:r>
          </w:p>
        </w:tc>
        <w:tc>
          <w:tcPr>
            <w:tcW w:w="3262" w:type="dxa"/>
            <w:tcBorders>
              <w:top w:val="single" w:sz="4" w:space="0" w:color="auto"/>
              <w:left w:val="single" w:sz="4" w:space="0" w:color="auto"/>
              <w:bottom w:val="single" w:sz="4" w:space="0" w:color="auto"/>
              <w:right w:val="single" w:sz="4" w:space="0" w:color="auto"/>
            </w:tcBorders>
            <w:noWrap/>
            <w:vAlign w:val="center"/>
            <w:hideMark/>
          </w:tcPr>
          <w:p w14:paraId="4C9A2B1F" w14:textId="77777777" w:rsidR="007D13CD" w:rsidRDefault="007D13CD">
            <w:pPr>
              <w:jc w:val="center"/>
              <w:rPr>
                <w:sz w:val="28"/>
                <w:szCs w:val="28"/>
              </w:rPr>
            </w:pPr>
            <w:r>
              <w:rPr>
                <w:sz w:val="28"/>
                <w:szCs w:val="28"/>
              </w:rPr>
              <w:t>31.12.2023</w:t>
            </w:r>
          </w:p>
        </w:tc>
      </w:tr>
    </w:tbl>
    <w:p w14:paraId="1316B3E2" w14:textId="77777777" w:rsidR="007D13CD" w:rsidRDefault="007D13CD" w:rsidP="007D13CD">
      <w:pPr>
        <w:jc w:val="both"/>
        <w:rPr>
          <w:sz w:val="28"/>
          <w:szCs w:val="28"/>
        </w:rPr>
      </w:pPr>
    </w:p>
    <w:p w14:paraId="68FF9487" w14:textId="77777777" w:rsidR="007D13CD" w:rsidRDefault="007D13CD" w:rsidP="007D13CD">
      <w:pPr>
        <w:rPr>
          <w:sz w:val="28"/>
          <w:szCs w:val="28"/>
        </w:rPr>
        <w:sectPr w:rsidR="007D13CD">
          <w:pgSz w:w="11906" w:h="16838"/>
          <w:pgMar w:top="851" w:right="851" w:bottom="851" w:left="1701" w:header="680" w:footer="709" w:gutter="0"/>
          <w:cols w:space="720"/>
        </w:sectPr>
      </w:pPr>
    </w:p>
    <w:p w14:paraId="2FF1FE6C" w14:textId="77777777" w:rsidR="007D13CD" w:rsidRDefault="007D13CD" w:rsidP="007D13CD">
      <w:pPr>
        <w:tabs>
          <w:tab w:val="left" w:pos="0"/>
        </w:tabs>
        <w:ind w:left="5103"/>
        <w:jc w:val="right"/>
        <w:rPr>
          <w:sz w:val="28"/>
          <w:szCs w:val="28"/>
        </w:rPr>
      </w:pPr>
    </w:p>
    <w:p w14:paraId="71BA46FA" w14:textId="77777777" w:rsidR="007D13CD" w:rsidRDefault="007D13CD" w:rsidP="007D13CD">
      <w:pPr>
        <w:ind w:left="-567" w:firstLine="1134"/>
        <w:jc w:val="center"/>
        <w:rPr>
          <w:bCs/>
          <w:color w:val="000000"/>
          <w:sz w:val="28"/>
          <w:szCs w:val="28"/>
        </w:rPr>
      </w:pPr>
      <w:r>
        <w:rPr>
          <w:sz w:val="28"/>
          <w:szCs w:val="28"/>
        </w:rPr>
        <w:t xml:space="preserve">Раздел 6. </w:t>
      </w:r>
      <w:r>
        <w:rPr>
          <w:bCs/>
          <w:color w:val="000000"/>
          <w:sz w:val="28"/>
          <w:szCs w:val="28"/>
        </w:rPr>
        <w:t xml:space="preserve">Показатели надежности, качества, энергетической эффективности объектов систем </w:t>
      </w:r>
      <w:r>
        <w:rPr>
          <w:sz w:val="28"/>
          <w:szCs w:val="28"/>
        </w:rPr>
        <w:t>горячего водоснабжения</w:t>
      </w:r>
      <w:r>
        <w:rPr>
          <w:bCs/>
          <w:kern w:val="32"/>
          <w:sz w:val="28"/>
          <w:szCs w:val="28"/>
        </w:rPr>
        <w:t xml:space="preserve"> ГАУЗ КО «ОКЦОЗШ»</w:t>
      </w:r>
    </w:p>
    <w:p w14:paraId="1241EB8B" w14:textId="77777777" w:rsidR="007D13CD" w:rsidRDefault="007D13CD" w:rsidP="007D13CD">
      <w:pPr>
        <w:ind w:left="-567"/>
        <w:jc w:val="center"/>
        <w:rPr>
          <w:bCs/>
          <w:color w:val="000000"/>
          <w:sz w:val="28"/>
          <w:szCs w:val="28"/>
        </w:rPr>
      </w:pPr>
    </w:p>
    <w:tbl>
      <w:tblPr>
        <w:tblW w:w="15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44"/>
        <w:gridCol w:w="1702"/>
        <w:gridCol w:w="1985"/>
        <w:gridCol w:w="1843"/>
        <w:gridCol w:w="1701"/>
        <w:gridCol w:w="1701"/>
        <w:gridCol w:w="1843"/>
        <w:gridCol w:w="1842"/>
      </w:tblGrid>
      <w:tr w:rsidR="007D13CD" w14:paraId="654D6794" w14:textId="77777777" w:rsidTr="007D13CD">
        <w:trPr>
          <w:cantSplit/>
          <w:trHeight w:val="1568"/>
        </w:trPr>
        <w:tc>
          <w:tcPr>
            <w:tcW w:w="568" w:type="dxa"/>
            <w:tcBorders>
              <w:top w:val="single" w:sz="4" w:space="0" w:color="auto"/>
              <w:left w:val="single" w:sz="4" w:space="0" w:color="auto"/>
              <w:bottom w:val="single" w:sz="4" w:space="0" w:color="auto"/>
              <w:right w:val="single" w:sz="4" w:space="0" w:color="auto"/>
            </w:tcBorders>
            <w:vAlign w:val="center"/>
            <w:hideMark/>
          </w:tcPr>
          <w:p w14:paraId="05F5FDC1" w14:textId="77777777" w:rsidR="007D13CD" w:rsidRDefault="007D13CD">
            <w:pPr>
              <w:jc w:val="center"/>
              <w:rPr>
                <w:bCs/>
                <w:color w:val="000000"/>
              </w:rPr>
            </w:pPr>
            <w:r>
              <w:rPr>
                <w:bCs/>
                <w:color w:val="000000"/>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1488D0" w14:textId="77777777" w:rsidR="007D13CD" w:rsidRDefault="007D13CD">
            <w:pPr>
              <w:jc w:val="center"/>
              <w:rPr>
                <w:bCs/>
                <w:color w:val="000000"/>
              </w:rPr>
            </w:pPr>
            <w:r>
              <w:rPr>
                <w:bCs/>
                <w:color w:val="000000"/>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D17A24" w14:textId="77777777" w:rsidR="007D13CD" w:rsidRDefault="007D13CD">
            <w:pPr>
              <w:jc w:val="center"/>
              <w:rPr>
                <w:bCs/>
                <w:color w:val="000000"/>
              </w:rPr>
            </w:pPr>
            <w:r>
              <w:rPr>
                <w:bCs/>
                <w:color w:val="000000"/>
              </w:rPr>
              <w:t>Факт</w:t>
            </w:r>
          </w:p>
          <w:p w14:paraId="0647841C" w14:textId="77777777" w:rsidR="007D13CD" w:rsidRDefault="007D13CD">
            <w:pPr>
              <w:jc w:val="center"/>
              <w:rPr>
                <w:bCs/>
                <w:color w:val="000000"/>
              </w:rPr>
            </w:pPr>
            <w:r>
              <w:rPr>
                <w:bCs/>
                <w:color w:val="000000"/>
              </w:rPr>
              <w:t>2017 год</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A3CF29" w14:textId="77777777" w:rsidR="007D13CD" w:rsidRDefault="007D13CD">
            <w:pPr>
              <w:ind w:left="-208" w:right="-190"/>
              <w:jc w:val="center"/>
              <w:rPr>
                <w:bCs/>
                <w:color w:val="000000"/>
              </w:rPr>
            </w:pPr>
            <w:r>
              <w:rPr>
                <w:bCs/>
                <w:color w:val="000000"/>
              </w:rPr>
              <w:t>Факт</w:t>
            </w:r>
          </w:p>
          <w:p w14:paraId="274F1915" w14:textId="77777777" w:rsidR="007D13CD" w:rsidRDefault="007D13CD">
            <w:pPr>
              <w:ind w:left="-208" w:right="-190"/>
              <w:jc w:val="center"/>
              <w:rPr>
                <w:bCs/>
                <w:color w:val="000000"/>
              </w:rPr>
            </w:pPr>
            <w:r>
              <w:rPr>
                <w:bCs/>
                <w:color w:val="000000"/>
              </w:rPr>
              <w:t>2018 года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821585" w14:textId="77777777" w:rsidR="007D13CD" w:rsidRDefault="007D13CD">
            <w:pPr>
              <w:jc w:val="center"/>
              <w:rPr>
                <w:bCs/>
                <w:color w:val="000000"/>
              </w:rPr>
            </w:pPr>
            <w:r>
              <w:rPr>
                <w:bCs/>
                <w:color w:val="000000"/>
              </w:rPr>
              <w:t>Ожидаемые значения</w:t>
            </w:r>
          </w:p>
          <w:p w14:paraId="39805AF5" w14:textId="77777777" w:rsidR="007D13CD" w:rsidRDefault="007D13CD">
            <w:pPr>
              <w:jc w:val="center"/>
              <w:rPr>
                <w:bCs/>
                <w:color w:val="000000"/>
              </w:rPr>
            </w:pPr>
            <w:r>
              <w:rPr>
                <w:bCs/>
                <w:color w:val="000000"/>
              </w:rPr>
              <w:t>2019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2E3DB7" w14:textId="77777777" w:rsidR="007D13CD" w:rsidRDefault="007D13CD">
            <w:pPr>
              <w:jc w:val="center"/>
              <w:rPr>
                <w:bCs/>
                <w:color w:val="000000"/>
              </w:rPr>
            </w:pPr>
            <w:r>
              <w:rPr>
                <w:bCs/>
                <w:color w:val="000000"/>
              </w:rPr>
              <w:t>План</w:t>
            </w:r>
          </w:p>
          <w:p w14:paraId="65024309" w14:textId="77777777" w:rsidR="007D13CD" w:rsidRDefault="007D13CD">
            <w:pPr>
              <w:jc w:val="center"/>
              <w:rPr>
                <w:bCs/>
                <w:color w:val="000000"/>
              </w:rPr>
            </w:pPr>
            <w:r>
              <w:rPr>
                <w:bCs/>
                <w:color w:val="000000"/>
              </w:rPr>
              <w:t>2020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D29AE5" w14:textId="77777777" w:rsidR="007D13CD" w:rsidRDefault="007D13CD">
            <w:pPr>
              <w:jc w:val="center"/>
              <w:rPr>
                <w:bCs/>
                <w:color w:val="000000"/>
              </w:rPr>
            </w:pPr>
            <w:r>
              <w:rPr>
                <w:bCs/>
                <w:color w:val="000000"/>
              </w:rPr>
              <w:t>План</w:t>
            </w:r>
          </w:p>
          <w:p w14:paraId="048D08E1" w14:textId="77777777" w:rsidR="007D13CD" w:rsidRDefault="007D13CD">
            <w:pPr>
              <w:jc w:val="center"/>
              <w:rPr>
                <w:bCs/>
                <w:color w:val="000000"/>
              </w:rPr>
            </w:pPr>
            <w:r>
              <w:rPr>
                <w:bCs/>
                <w:color w:val="000000"/>
              </w:rPr>
              <w:t>2021 год</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9A505E" w14:textId="77777777" w:rsidR="007D13CD" w:rsidRDefault="007D13CD">
            <w:pPr>
              <w:ind w:left="-143" w:hanging="1"/>
              <w:jc w:val="center"/>
              <w:rPr>
                <w:bCs/>
                <w:color w:val="000000"/>
              </w:rPr>
            </w:pPr>
            <w:r>
              <w:rPr>
                <w:bCs/>
                <w:color w:val="000000"/>
              </w:rPr>
              <w:t>План</w:t>
            </w:r>
          </w:p>
          <w:p w14:paraId="0809FB92" w14:textId="77777777" w:rsidR="007D13CD" w:rsidRDefault="007D13CD">
            <w:pPr>
              <w:ind w:left="-143" w:hanging="1"/>
              <w:jc w:val="center"/>
              <w:rPr>
                <w:bCs/>
                <w:color w:val="000000"/>
              </w:rPr>
            </w:pPr>
            <w:r>
              <w:rPr>
                <w:bCs/>
                <w:color w:val="000000"/>
              </w:rPr>
              <w:t>2022 год</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04C637" w14:textId="77777777" w:rsidR="007D13CD" w:rsidRDefault="007D13CD">
            <w:pPr>
              <w:ind w:left="-143" w:hanging="1"/>
              <w:jc w:val="center"/>
              <w:rPr>
                <w:bCs/>
                <w:color w:val="000000"/>
              </w:rPr>
            </w:pPr>
            <w:r>
              <w:rPr>
                <w:bCs/>
                <w:color w:val="000000"/>
              </w:rPr>
              <w:t>План</w:t>
            </w:r>
          </w:p>
          <w:p w14:paraId="0C34EBF9" w14:textId="77777777" w:rsidR="007D13CD" w:rsidRDefault="007D13CD">
            <w:pPr>
              <w:ind w:left="-143" w:hanging="1"/>
              <w:jc w:val="center"/>
              <w:rPr>
                <w:bCs/>
                <w:color w:val="000000"/>
              </w:rPr>
            </w:pPr>
            <w:r>
              <w:rPr>
                <w:bCs/>
                <w:color w:val="000000"/>
              </w:rPr>
              <w:t>2023 год</w:t>
            </w:r>
          </w:p>
        </w:tc>
      </w:tr>
      <w:tr w:rsidR="007D13CD" w14:paraId="097B76BF" w14:textId="77777777" w:rsidTr="007D13CD">
        <w:tc>
          <w:tcPr>
            <w:tcW w:w="568" w:type="dxa"/>
            <w:tcBorders>
              <w:top w:val="single" w:sz="4" w:space="0" w:color="auto"/>
              <w:left w:val="single" w:sz="4" w:space="0" w:color="auto"/>
              <w:bottom w:val="single" w:sz="4" w:space="0" w:color="auto"/>
              <w:right w:val="single" w:sz="4" w:space="0" w:color="auto"/>
            </w:tcBorders>
            <w:vAlign w:val="center"/>
            <w:hideMark/>
          </w:tcPr>
          <w:p w14:paraId="658B8B78" w14:textId="77777777" w:rsidR="007D13CD" w:rsidRDefault="007D13CD">
            <w:pPr>
              <w:jc w:val="center"/>
              <w:rPr>
                <w:bCs/>
                <w:color w:val="000000"/>
              </w:rPr>
            </w:pPr>
            <w:r>
              <w:rPr>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726F09" w14:textId="77777777" w:rsidR="007D13CD" w:rsidRDefault="007D13CD">
            <w:pPr>
              <w:jc w:val="center"/>
              <w:rPr>
                <w:color w:val="000000"/>
              </w:rPr>
            </w:pPr>
            <w:r>
              <w:t>Показатели качества горячей воды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1A6A17" w14:textId="77777777" w:rsidR="007D13CD" w:rsidRDefault="007D13CD">
            <w:pPr>
              <w:jc w:val="center"/>
              <w:rPr>
                <w:bCs/>
                <w:color w:val="000000"/>
              </w:rPr>
            </w:pPr>
            <w:r>
              <w:rPr>
                <w:bCs/>
                <w:color w:val="00000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64A236"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AFD1C1"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0EA551"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E8E3D9"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79EA5B" w14:textId="77777777" w:rsidR="007D13CD" w:rsidRDefault="007D13CD">
            <w:pPr>
              <w:ind w:left="-143" w:right="-108"/>
              <w:jc w:val="center"/>
              <w:rPr>
                <w:bCs/>
                <w:color w:val="000000"/>
              </w:rPr>
            </w:pPr>
            <w:r>
              <w:rPr>
                <w:bCs/>
                <w:color w:val="000000"/>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205577" w14:textId="77777777" w:rsidR="007D13CD" w:rsidRDefault="007D13CD">
            <w:pPr>
              <w:ind w:left="-143" w:right="-108"/>
              <w:jc w:val="center"/>
              <w:rPr>
                <w:bCs/>
                <w:color w:val="000000"/>
              </w:rPr>
            </w:pPr>
            <w:r>
              <w:rPr>
                <w:bCs/>
                <w:color w:val="000000"/>
              </w:rPr>
              <w:t>-</w:t>
            </w:r>
          </w:p>
        </w:tc>
      </w:tr>
      <w:tr w:rsidR="007D13CD" w14:paraId="30F6F425" w14:textId="77777777" w:rsidTr="007D13CD">
        <w:tc>
          <w:tcPr>
            <w:tcW w:w="568" w:type="dxa"/>
            <w:tcBorders>
              <w:top w:val="single" w:sz="4" w:space="0" w:color="auto"/>
              <w:left w:val="single" w:sz="4" w:space="0" w:color="auto"/>
              <w:bottom w:val="single" w:sz="4" w:space="0" w:color="auto"/>
              <w:right w:val="single" w:sz="4" w:space="0" w:color="auto"/>
            </w:tcBorders>
            <w:vAlign w:val="center"/>
            <w:hideMark/>
          </w:tcPr>
          <w:p w14:paraId="60873FEC" w14:textId="77777777" w:rsidR="007D13CD" w:rsidRDefault="007D13CD">
            <w:pPr>
              <w:jc w:val="center"/>
              <w:rPr>
                <w:bCs/>
                <w:color w:val="000000"/>
              </w:rPr>
            </w:pPr>
            <w:r>
              <w:rPr>
                <w:bCs/>
                <w:color w:val="000000"/>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AC25F6" w14:textId="77777777" w:rsidR="007D13CD" w:rsidRDefault="007D13CD">
            <w:pPr>
              <w:jc w:val="center"/>
              <w:rPr>
                <w:bCs/>
                <w:color w:val="000000"/>
              </w:rPr>
            </w:pPr>
            <w:r>
              <w:t xml:space="preserve">Показатели надежности и </w:t>
            </w:r>
            <w:proofErr w:type="spellStart"/>
            <w:r>
              <w:t>бесперибой-ности</w:t>
            </w:r>
            <w:proofErr w:type="spellEnd"/>
            <w:r>
              <w:t xml:space="preserve"> горячего водоснабжения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39376B" w14:textId="77777777" w:rsidR="007D13CD" w:rsidRDefault="007D13CD">
            <w:pPr>
              <w:jc w:val="center"/>
              <w:rPr>
                <w:bCs/>
                <w:color w:val="000000"/>
              </w:rPr>
            </w:pPr>
            <w:r>
              <w:rPr>
                <w:bCs/>
                <w:color w:val="00000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0FD0AD"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C5374B"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E705CC"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D63CE0"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EA2814" w14:textId="77777777" w:rsidR="007D13CD" w:rsidRDefault="007D13CD">
            <w:pPr>
              <w:ind w:left="-143" w:right="-108"/>
              <w:jc w:val="center"/>
              <w:rPr>
                <w:bCs/>
                <w:color w:val="000000"/>
              </w:rPr>
            </w:pPr>
            <w:r>
              <w:rPr>
                <w:bCs/>
                <w:color w:val="000000"/>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1064C7" w14:textId="77777777" w:rsidR="007D13CD" w:rsidRDefault="007D13CD">
            <w:pPr>
              <w:ind w:left="-143" w:right="-108"/>
              <w:jc w:val="center"/>
              <w:rPr>
                <w:bCs/>
                <w:color w:val="000000"/>
              </w:rPr>
            </w:pPr>
            <w:r>
              <w:rPr>
                <w:bCs/>
                <w:color w:val="000000"/>
              </w:rPr>
              <w:t>-</w:t>
            </w:r>
          </w:p>
        </w:tc>
      </w:tr>
      <w:tr w:rsidR="007D13CD" w14:paraId="492AFDCD" w14:textId="77777777" w:rsidTr="007D13CD">
        <w:tc>
          <w:tcPr>
            <w:tcW w:w="568" w:type="dxa"/>
            <w:tcBorders>
              <w:top w:val="single" w:sz="4" w:space="0" w:color="auto"/>
              <w:left w:val="single" w:sz="4" w:space="0" w:color="auto"/>
              <w:bottom w:val="single" w:sz="4" w:space="0" w:color="auto"/>
              <w:right w:val="single" w:sz="4" w:space="0" w:color="auto"/>
            </w:tcBorders>
            <w:vAlign w:val="center"/>
            <w:hideMark/>
          </w:tcPr>
          <w:p w14:paraId="0D00FEB8" w14:textId="77777777" w:rsidR="007D13CD" w:rsidRDefault="007D13CD">
            <w:pPr>
              <w:jc w:val="center"/>
              <w:rPr>
                <w:bCs/>
                <w:color w:val="000000"/>
              </w:rPr>
            </w:pPr>
            <w:r>
              <w:rPr>
                <w:bCs/>
                <w:color w:val="000000"/>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38930F" w14:textId="77777777" w:rsidR="007D13CD" w:rsidRDefault="007D13CD">
            <w:pPr>
              <w:jc w:val="center"/>
              <w:rPr>
                <w:bCs/>
                <w:color w:val="000000"/>
              </w:rPr>
            </w:pPr>
            <w:r>
              <w:t>Показатели энергетической эффективности использования ресурсов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6EABD2" w14:textId="77777777" w:rsidR="007D13CD" w:rsidRDefault="007D13CD">
            <w:pPr>
              <w:jc w:val="center"/>
              <w:rPr>
                <w:bCs/>
                <w:color w:val="000000"/>
              </w:rPr>
            </w:pPr>
            <w:r>
              <w:rPr>
                <w:bCs/>
                <w:color w:val="00000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C27D6B"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523B74"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BF92DA" w14:textId="77777777" w:rsidR="007D13CD" w:rsidRDefault="007D13CD">
            <w:pPr>
              <w:jc w:val="center"/>
              <w:rPr>
                <w:bCs/>
                <w:color w:val="000000"/>
              </w:rPr>
            </w:pPr>
            <w:r>
              <w:rPr>
                <w:bCs/>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719A80" w14:textId="77777777" w:rsidR="007D13CD" w:rsidRDefault="007D13CD">
            <w:pPr>
              <w:jc w:val="center"/>
              <w:rPr>
                <w:bCs/>
                <w:color w:val="000000"/>
              </w:rPr>
            </w:pPr>
            <w:r>
              <w:rPr>
                <w:bCs/>
                <w:color w:val="00000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40EA28" w14:textId="77777777" w:rsidR="007D13CD" w:rsidRDefault="007D13CD">
            <w:pPr>
              <w:ind w:left="-143" w:right="-108"/>
              <w:jc w:val="center"/>
              <w:rPr>
                <w:bCs/>
                <w:color w:val="000000"/>
              </w:rPr>
            </w:pPr>
            <w:r>
              <w:rPr>
                <w:bCs/>
                <w:color w:val="000000"/>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63C937" w14:textId="77777777" w:rsidR="007D13CD" w:rsidRDefault="007D13CD">
            <w:pPr>
              <w:ind w:left="-143" w:right="-108"/>
              <w:jc w:val="center"/>
              <w:rPr>
                <w:bCs/>
                <w:color w:val="000000"/>
              </w:rPr>
            </w:pPr>
            <w:r>
              <w:rPr>
                <w:bCs/>
                <w:color w:val="000000"/>
              </w:rPr>
              <w:t>-</w:t>
            </w:r>
          </w:p>
        </w:tc>
      </w:tr>
    </w:tbl>
    <w:p w14:paraId="11576B82" w14:textId="77777777" w:rsidR="007D13CD" w:rsidRDefault="007D13CD" w:rsidP="007D13CD">
      <w:pPr>
        <w:rPr>
          <w:sz w:val="28"/>
          <w:szCs w:val="28"/>
        </w:rPr>
        <w:sectPr w:rsidR="007D13CD">
          <w:pgSz w:w="16838" w:h="11906" w:orient="landscape"/>
          <w:pgMar w:top="1701" w:right="851" w:bottom="851" w:left="851" w:header="680" w:footer="709" w:gutter="0"/>
          <w:cols w:space="720"/>
        </w:sectPr>
      </w:pPr>
    </w:p>
    <w:p w14:paraId="61C41006" w14:textId="77777777" w:rsidR="007D13CD" w:rsidRDefault="007D13CD" w:rsidP="007D13CD">
      <w:pPr>
        <w:tabs>
          <w:tab w:val="left" w:pos="0"/>
        </w:tabs>
        <w:rPr>
          <w:sz w:val="28"/>
          <w:szCs w:val="28"/>
        </w:rPr>
      </w:pPr>
    </w:p>
    <w:p w14:paraId="39A7A00E" w14:textId="77777777" w:rsidR="007D13CD" w:rsidRDefault="007D13CD" w:rsidP="007D13CD">
      <w:pPr>
        <w:ind w:left="-567"/>
        <w:jc w:val="center"/>
        <w:rPr>
          <w:bCs/>
          <w:color w:val="000000"/>
          <w:sz w:val="28"/>
          <w:szCs w:val="28"/>
        </w:rPr>
      </w:pPr>
      <w:r>
        <w:rPr>
          <w:bCs/>
          <w:color w:val="000000"/>
          <w:sz w:val="28"/>
          <w:szCs w:val="28"/>
        </w:rPr>
        <w:t>Раздел 7. Расчет эффективности производственной программы</w:t>
      </w:r>
    </w:p>
    <w:p w14:paraId="6EB405CF" w14:textId="77777777" w:rsidR="007D13CD" w:rsidRDefault="007D13CD" w:rsidP="007D13CD">
      <w:pPr>
        <w:ind w:left="-567"/>
        <w:jc w:val="center"/>
        <w:rPr>
          <w:bCs/>
          <w:color w:val="000000"/>
          <w:sz w:val="28"/>
          <w:szCs w:val="28"/>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59"/>
        <w:gridCol w:w="1558"/>
        <w:gridCol w:w="2126"/>
        <w:gridCol w:w="2549"/>
      </w:tblGrid>
      <w:tr w:rsidR="007D13CD" w14:paraId="5F5BEDBA" w14:textId="77777777" w:rsidTr="005D1891">
        <w:trPr>
          <w:trHeight w:val="228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4FD668" w14:textId="77777777" w:rsidR="007D13CD" w:rsidRDefault="007D13CD">
            <w:pPr>
              <w:jc w:val="center"/>
              <w:rPr>
                <w:bCs/>
                <w:color w:val="000000"/>
                <w:sz w:val="28"/>
                <w:szCs w:val="28"/>
              </w:rPr>
            </w:pPr>
            <w:r>
              <w:rPr>
                <w:bCs/>
                <w:color w:val="000000"/>
                <w:sz w:val="28"/>
                <w:szCs w:val="28"/>
              </w:rPr>
              <w:t>№ п/п</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0E0FF2B" w14:textId="77777777" w:rsidR="007D13CD" w:rsidRDefault="007D13CD">
            <w:pPr>
              <w:jc w:val="center"/>
              <w:rPr>
                <w:bCs/>
                <w:color w:val="000000"/>
                <w:sz w:val="28"/>
                <w:szCs w:val="28"/>
              </w:rPr>
            </w:pPr>
            <w:r>
              <w:rPr>
                <w:bCs/>
                <w:color w:val="000000"/>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A9CE9E" w14:textId="77777777" w:rsidR="007D13CD" w:rsidRDefault="007D13CD">
            <w:pPr>
              <w:jc w:val="center"/>
              <w:rPr>
                <w:bCs/>
                <w:color w:val="000000"/>
                <w:sz w:val="28"/>
                <w:szCs w:val="28"/>
              </w:rPr>
            </w:pPr>
            <w:r>
              <w:rPr>
                <w:bCs/>
                <w:color w:val="000000"/>
                <w:sz w:val="28"/>
                <w:szCs w:val="28"/>
              </w:rPr>
              <w:t>Значение показателя в базовом периоде</w:t>
            </w:r>
            <w:r>
              <w:rPr>
                <w:bCs/>
                <w:color w:val="000000"/>
                <w:sz w:val="28"/>
                <w:szCs w:val="28"/>
              </w:rPr>
              <w:br/>
              <w:t>2019 год</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7684D80" w14:textId="77777777" w:rsidR="007D13CD" w:rsidRDefault="007D13CD">
            <w:pPr>
              <w:jc w:val="center"/>
              <w:rPr>
                <w:bCs/>
                <w:color w:val="000000"/>
                <w:sz w:val="28"/>
                <w:szCs w:val="28"/>
              </w:rPr>
            </w:pPr>
            <w:r>
              <w:rPr>
                <w:bCs/>
                <w:color w:val="000000"/>
                <w:sz w:val="28"/>
                <w:szCs w:val="28"/>
              </w:rPr>
              <w:t xml:space="preserve">Планируемое значение показателя по итогам реализации </w:t>
            </w:r>
            <w:proofErr w:type="spellStart"/>
            <w:r>
              <w:rPr>
                <w:bCs/>
                <w:color w:val="000000"/>
                <w:sz w:val="28"/>
                <w:szCs w:val="28"/>
              </w:rPr>
              <w:t>производствен</w:t>
            </w:r>
            <w:proofErr w:type="spellEnd"/>
            <w:r>
              <w:rPr>
                <w:bCs/>
                <w:color w:val="000000"/>
                <w:sz w:val="28"/>
                <w:szCs w:val="28"/>
              </w:rPr>
              <w:t>-ной программы</w:t>
            </w:r>
            <w:r>
              <w:rPr>
                <w:bCs/>
                <w:color w:val="000000"/>
                <w:sz w:val="28"/>
                <w:szCs w:val="28"/>
              </w:rPr>
              <w:br/>
              <w:t>2023 год</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7219FE" w14:textId="77777777" w:rsidR="007D13CD" w:rsidRDefault="007D13CD">
            <w:pPr>
              <w:jc w:val="center"/>
              <w:rPr>
                <w:bCs/>
                <w:color w:val="000000"/>
                <w:sz w:val="28"/>
                <w:szCs w:val="28"/>
              </w:rPr>
            </w:pPr>
            <w:r>
              <w:rPr>
                <w:bCs/>
                <w:color w:val="000000"/>
                <w:sz w:val="28"/>
                <w:szCs w:val="28"/>
              </w:rPr>
              <w:t>Эффективность производственной программы,</w:t>
            </w:r>
            <w:r>
              <w:rPr>
                <w:bCs/>
                <w:color w:val="000000"/>
                <w:sz w:val="28"/>
                <w:szCs w:val="28"/>
              </w:rPr>
              <w:br/>
              <w:t>тыс. руб.</w:t>
            </w:r>
          </w:p>
        </w:tc>
      </w:tr>
      <w:tr w:rsidR="007D13CD" w14:paraId="56595E3E" w14:textId="77777777" w:rsidTr="005D1891">
        <w:trPr>
          <w:trHeight w:val="8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4BBEB35" w14:textId="77777777" w:rsidR="007D13CD" w:rsidRDefault="007D13CD">
            <w:pPr>
              <w:jc w:val="center"/>
              <w:rPr>
                <w:bCs/>
                <w:color w:val="000000"/>
                <w:sz w:val="28"/>
                <w:szCs w:val="28"/>
              </w:rPr>
            </w:pPr>
            <w:r>
              <w:rPr>
                <w:bCs/>
                <w:color w:val="000000"/>
                <w:sz w:val="28"/>
                <w:szCs w:val="28"/>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83B4D03" w14:textId="77777777" w:rsidR="007D13CD" w:rsidRDefault="007D13CD">
            <w:pPr>
              <w:jc w:val="center"/>
              <w:rPr>
                <w:sz w:val="28"/>
                <w:szCs w:val="28"/>
              </w:rPr>
            </w:pPr>
            <w:r>
              <w:rPr>
                <w:sz w:val="28"/>
                <w:szCs w:val="28"/>
              </w:rPr>
              <w:t>Показатели качества горячей воды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063020" w14:textId="77777777" w:rsidR="007D13CD" w:rsidRDefault="007D13CD">
            <w:pPr>
              <w:jc w:val="center"/>
              <w:rPr>
                <w:bCs/>
                <w:color w:val="000000"/>
                <w:sz w:val="28"/>
                <w:szCs w:val="28"/>
              </w:rPr>
            </w:pPr>
            <w:r>
              <w:rPr>
                <w:bCs/>
                <w:color w:val="000000"/>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7112C5" w14:textId="77777777" w:rsidR="007D13CD" w:rsidRDefault="007D13CD">
            <w:pPr>
              <w:jc w:val="center"/>
              <w:rPr>
                <w:bCs/>
                <w:color w:val="000000"/>
                <w:sz w:val="28"/>
                <w:szCs w:val="28"/>
              </w:rPr>
            </w:pPr>
            <w:r>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E9CC8F" w14:textId="77777777" w:rsidR="007D13CD" w:rsidRDefault="007D13CD">
            <w:pPr>
              <w:jc w:val="center"/>
              <w:rPr>
                <w:bCs/>
                <w:color w:val="000000"/>
                <w:sz w:val="28"/>
                <w:szCs w:val="28"/>
              </w:rPr>
            </w:pPr>
            <w:r>
              <w:rPr>
                <w:bCs/>
                <w:color w:val="000000"/>
                <w:sz w:val="28"/>
                <w:szCs w:val="28"/>
              </w:rPr>
              <w:t>-</w:t>
            </w:r>
          </w:p>
        </w:tc>
      </w:tr>
      <w:tr w:rsidR="007D13CD" w14:paraId="77945B8A" w14:textId="77777777" w:rsidTr="005D1891">
        <w:trPr>
          <w:trHeight w:val="113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D8157A0" w14:textId="77777777" w:rsidR="007D13CD" w:rsidRDefault="007D13CD">
            <w:pPr>
              <w:jc w:val="center"/>
              <w:rPr>
                <w:bCs/>
                <w:color w:val="000000"/>
                <w:sz w:val="28"/>
                <w:szCs w:val="28"/>
              </w:rPr>
            </w:pPr>
            <w:r>
              <w:rPr>
                <w:bCs/>
                <w:color w:val="000000"/>
                <w:sz w:val="28"/>
                <w:szCs w:val="28"/>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60B6C91" w14:textId="77777777" w:rsidR="007D13CD" w:rsidRDefault="007D13CD">
            <w:pPr>
              <w:jc w:val="center"/>
              <w:rPr>
                <w:sz w:val="28"/>
                <w:szCs w:val="28"/>
              </w:rPr>
            </w:pPr>
            <w:r>
              <w:rPr>
                <w:sz w:val="28"/>
                <w:szCs w:val="28"/>
              </w:rPr>
              <w:t>Показатели надежности и бесперебойности горячего водоснабжения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50CF8B" w14:textId="77777777" w:rsidR="007D13CD" w:rsidRDefault="007D13CD">
            <w:pPr>
              <w:jc w:val="center"/>
              <w:rPr>
                <w:bCs/>
                <w:color w:val="000000"/>
                <w:sz w:val="28"/>
                <w:szCs w:val="28"/>
              </w:rPr>
            </w:pPr>
            <w:r>
              <w:rPr>
                <w:bCs/>
                <w:color w:val="000000"/>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A36CB4E" w14:textId="77777777" w:rsidR="007D13CD" w:rsidRDefault="007D13CD">
            <w:pPr>
              <w:jc w:val="center"/>
              <w:rPr>
                <w:bCs/>
                <w:color w:val="000000"/>
                <w:sz w:val="28"/>
                <w:szCs w:val="28"/>
              </w:rPr>
            </w:pPr>
            <w:r>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2257F0" w14:textId="77777777" w:rsidR="007D13CD" w:rsidRDefault="007D13CD">
            <w:pPr>
              <w:jc w:val="center"/>
              <w:rPr>
                <w:bCs/>
                <w:color w:val="000000"/>
                <w:sz w:val="28"/>
                <w:szCs w:val="28"/>
              </w:rPr>
            </w:pPr>
            <w:r>
              <w:rPr>
                <w:bCs/>
                <w:color w:val="000000"/>
                <w:sz w:val="28"/>
                <w:szCs w:val="28"/>
              </w:rPr>
              <w:t>-</w:t>
            </w:r>
          </w:p>
        </w:tc>
      </w:tr>
      <w:tr w:rsidR="007D13CD" w14:paraId="6C26D1AF" w14:textId="77777777" w:rsidTr="005D1891">
        <w:trPr>
          <w:trHeight w:val="9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188B6AB" w14:textId="77777777" w:rsidR="007D13CD" w:rsidRDefault="007D13CD">
            <w:pPr>
              <w:jc w:val="center"/>
              <w:rPr>
                <w:bCs/>
                <w:color w:val="000000"/>
                <w:sz w:val="28"/>
                <w:szCs w:val="28"/>
              </w:rPr>
            </w:pPr>
            <w:r>
              <w:rPr>
                <w:bCs/>
                <w:color w:val="000000"/>
                <w:sz w:val="28"/>
                <w:szCs w:val="28"/>
              </w:rPr>
              <w:t>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4D48993" w14:textId="77777777" w:rsidR="007D13CD" w:rsidRDefault="007D13CD">
            <w:pPr>
              <w:jc w:val="center"/>
              <w:rPr>
                <w:bCs/>
                <w:color w:val="000000"/>
                <w:sz w:val="28"/>
                <w:szCs w:val="28"/>
              </w:rPr>
            </w:pPr>
            <w:r>
              <w:rPr>
                <w:bCs/>
                <w:color w:val="000000"/>
                <w:sz w:val="28"/>
                <w:szCs w:val="28"/>
              </w:rPr>
              <w:t>Показатели энергетической эффективности использования ресурсов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AEA2DF" w14:textId="77777777" w:rsidR="007D13CD" w:rsidRDefault="007D13CD">
            <w:pPr>
              <w:jc w:val="center"/>
              <w:rPr>
                <w:bCs/>
                <w:color w:val="000000"/>
                <w:sz w:val="28"/>
                <w:szCs w:val="28"/>
              </w:rPr>
            </w:pPr>
            <w:r>
              <w:rPr>
                <w:bCs/>
                <w:color w:val="000000"/>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EAB1004" w14:textId="77777777" w:rsidR="007D13CD" w:rsidRDefault="007D13CD">
            <w:pPr>
              <w:jc w:val="center"/>
              <w:rPr>
                <w:bCs/>
                <w:color w:val="000000"/>
                <w:sz w:val="28"/>
                <w:szCs w:val="28"/>
              </w:rPr>
            </w:pPr>
            <w:r>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923C7A" w14:textId="77777777" w:rsidR="007D13CD" w:rsidRDefault="007D13CD">
            <w:pPr>
              <w:jc w:val="center"/>
              <w:rPr>
                <w:bCs/>
                <w:color w:val="000000"/>
                <w:sz w:val="28"/>
                <w:szCs w:val="28"/>
              </w:rPr>
            </w:pPr>
            <w:r>
              <w:rPr>
                <w:bCs/>
                <w:color w:val="000000"/>
                <w:sz w:val="28"/>
                <w:szCs w:val="28"/>
              </w:rPr>
              <w:t>-</w:t>
            </w:r>
          </w:p>
        </w:tc>
      </w:tr>
    </w:tbl>
    <w:p w14:paraId="28471DB6" w14:textId="77777777" w:rsidR="007D13CD" w:rsidRDefault="007D13CD" w:rsidP="007D13CD">
      <w:pPr>
        <w:ind w:left="-567"/>
        <w:jc w:val="center"/>
        <w:rPr>
          <w:bCs/>
          <w:color w:val="000000"/>
          <w:sz w:val="28"/>
          <w:szCs w:val="28"/>
        </w:rPr>
      </w:pPr>
    </w:p>
    <w:p w14:paraId="4B4BA1C3" w14:textId="77777777" w:rsidR="007D13CD" w:rsidRDefault="007D13CD" w:rsidP="007D13CD">
      <w:pPr>
        <w:rPr>
          <w:bCs/>
          <w:color w:val="000000"/>
          <w:sz w:val="28"/>
          <w:szCs w:val="28"/>
        </w:rPr>
        <w:sectPr w:rsidR="007D13CD">
          <w:pgSz w:w="11906" w:h="16838"/>
          <w:pgMar w:top="851" w:right="851" w:bottom="851" w:left="1701" w:header="680" w:footer="709" w:gutter="0"/>
          <w:cols w:space="720"/>
        </w:sectPr>
      </w:pPr>
    </w:p>
    <w:p w14:paraId="2F899D18" w14:textId="77777777" w:rsidR="007D13CD" w:rsidRDefault="007D13CD" w:rsidP="007D13CD">
      <w:pPr>
        <w:ind w:left="-567"/>
        <w:jc w:val="center"/>
        <w:rPr>
          <w:bCs/>
          <w:color w:val="000000"/>
          <w:sz w:val="28"/>
          <w:szCs w:val="28"/>
        </w:rPr>
      </w:pPr>
    </w:p>
    <w:p w14:paraId="4D5C60BC" w14:textId="77777777" w:rsidR="007D13CD" w:rsidRDefault="007D13CD" w:rsidP="007D13CD">
      <w:pPr>
        <w:ind w:left="-426"/>
        <w:jc w:val="center"/>
        <w:rPr>
          <w:bCs/>
          <w:color w:val="000000"/>
          <w:sz w:val="28"/>
          <w:szCs w:val="28"/>
        </w:rPr>
      </w:pPr>
      <w:r>
        <w:rPr>
          <w:bCs/>
          <w:color w:val="000000"/>
          <w:sz w:val="28"/>
          <w:szCs w:val="28"/>
        </w:rPr>
        <w:t>Раздел 8. Отчет об исполнении производственной программы за 2017, 2018 год</w:t>
      </w:r>
    </w:p>
    <w:p w14:paraId="6BF7DCEB" w14:textId="77777777" w:rsidR="007D13CD" w:rsidRDefault="007D13CD" w:rsidP="007D13CD">
      <w:pPr>
        <w:ind w:left="-567"/>
        <w:jc w:val="center"/>
        <w:rPr>
          <w:bCs/>
          <w:color w:val="000000"/>
          <w:sz w:val="28"/>
          <w:szCs w:val="28"/>
        </w:rPr>
      </w:pPr>
    </w:p>
    <w:p w14:paraId="1EE30E4C" w14:textId="61B75535" w:rsidR="007D13CD" w:rsidRDefault="007D13CD" w:rsidP="007D13CD">
      <w:pPr>
        <w:tabs>
          <w:tab w:val="left" w:pos="0"/>
        </w:tabs>
        <w:ind w:left="5103"/>
        <w:rPr>
          <w:sz w:val="28"/>
          <w:szCs w:val="28"/>
        </w:rPr>
      </w:pPr>
    </w:p>
    <w:p w14:paraId="43B35FAA" w14:textId="77777777" w:rsidR="005D1891" w:rsidRDefault="005D1891" w:rsidP="007D13CD">
      <w:pPr>
        <w:tabs>
          <w:tab w:val="left" w:pos="0"/>
        </w:tabs>
        <w:ind w:left="5103"/>
        <w:rPr>
          <w:sz w:val="28"/>
          <w:szCs w:val="28"/>
        </w:rPr>
      </w:pPr>
    </w:p>
    <w:tbl>
      <w:tblPr>
        <w:tblpPr w:leftFromText="180" w:rightFromText="180" w:vertAnchor="text" w:horzAnchor="margin" w:tblpXSpec="center" w:tblpY="-6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6"/>
      </w:tblGrid>
      <w:tr w:rsidR="007D13CD" w14:paraId="67D1E21E" w14:textId="77777777" w:rsidTr="007D13CD">
        <w:tc>
          <w:tcPr>
            <w:tcW w:w="3794" w:type="dxa"/>
            <w:tcBorders>
              <w:top w:val="single" w:sz="4" w:space="0" w:color="auto"/>
              <w:left w:val="single" w:sz="4" w:space="0" w:color="auto"/>
              <w:bottom w:val="single" w:sz="4" w:space="0" w:color="auto"/>
              <w:right w:val="single" w:sz="4" w:space="0" w:color="auto"/>
            </w:tcBorders>
            <w:vAlign w:val="center"/>
            <w:hideMark/>
          </w:tcPr>
          <w:p w14:paraId="07A834E2" w14:textId="77777777" w:rsidR="007D13CD" w:rsidRDefault="007D13CD">
            <w:pPr>
              <w:jc w:val="center"/>
              <w:rPr>
                <w:bCs/>
                <w:color w:val="000000"/>
                <w:sz w:val="28"/>
                <w:szCs w:val="28"/>
              </w:rPr>
            </w:pPr>
            <w:r>
              <w:rPr>
                <w:bCs/>
                <w:color w:val="000000"/>
                <w:sz w:val="28"/>
                <w:szCs w:val="28"/>
              </w:rPr>
              <w:t>Наименование показателя</w:t>
            </w:r>
          </w:p>
        </w:tc>
        <w:tc>
          <w:tcPr>
            <w:tcW w:w="5776" w:type="dxa"/>
            <w:tcBorders>
              <w:top w:val="single" w:sz="4" w:space="0" w:color="auto"/>
              <w:left w:val="single" w:sz="4" w:space="0" w:color="auto"/>
              <w:bottom w:val="single" w:sz="4" w:space="0" w:color="auto"/>
              <w:right w:val="single" w:sz="4" w:space="0" w:color="auto"/>
            </w:tcBorders>
            <w:vAlign w:val="center"/>
            <w:hideMark/>
          </w:tcPr>
          <w:p w14:paraId="5B016936" w14:textId="77777777" w:rsidR="007D13CD" w:rsidRDefault="007D13CD">
            <w:pPr>
              <w:jc w:val="center"/>
              <w:rPr>
                <w:bCs/>
                <w:color w:val="000000"/>
                <w:sz w:val="28"/>
                <w:szCs w:val="28"/>
              </w:rPr>
            </w:pPr>
            <w:r>
              <w:rPr>
                <w:bCs/>
                <w:color w:val="000000"/>
                <w:sz w:val="28"/>
                <w:szCs w:val="28"/>
              </w:rPr>
              <w:t xml:space="preserve">Фактическое значение показателя </w:t>
            </w:r>
          </w:p>
          <w:p w14:paraId="602E35C6" w14:textId="77777777" w:rsidR="007D13CD" w:rsidRDefault="007D13CD">
            <w:pPr>
              <w:jc w:val="center"/>
              <w:rPr>
                <w:bCs/>
                <w:color w:val="000000"/>
                <w:sz w:val="28"/>
                <w:szCs w:val="28"/>
              </w:rPr>
            </w:pPr>
            <w:r>
              <w:rPr>
                <w:bCs/>
                <w:color w:val="000000"/>
                <w:sz w:val="28"/>
                <w:szCs w:val="28"/>
              </w:rPr>
              <w:t>за 2017, 2018 год, тыс. руб.</w:t>
            </w:r>
          </w:p>
        </w:tc>
      </w:tr>
      <w:tr w:rsidR="007D13CD" w14:paraId="04BD5F9D" w14:textId="77777777" w:rsidTr="007D13CD">
        <w:tc>
          <w:tcPr>
            <w:tcW w:w="3794" w:type="dxa"/>
            <w:tcBorders>
              <w:top w:val="single" w:sz="4" w:space="0" w:color="auto"/>
              <w:left w:val="single" w:sz="4" w:space="0" w:color="auto"/>
              <w:bottom w:val="single" w:sz="4" w:space="0" w:color="auto"/>
              <w:right w:val="single" w:sz="4" w:space="0" w:color="auto"/>
            </w:tcBorders>
            <w:vAlign w:val="center"/>
            <w:hideMark/>
          </w:tcPr>
          <w:p w14:paraId="79DC7608" w14:textId="77777777" w:rsidR="007D13CD" w:rsidRDefault="007D13CD">
            <w:pPr>
              <w:jc w:val="center"/>
              <w:rPr>
                <w:bCs/>
                <w:sz w:val="28"/>
                <w:szCs w:val="28"/>
              </w:rPr>
            </w:pPr>
            <w:r>
              <w:rPr>
                <w:sz w:val="28"/>
                <w:szCs w:val="28"/>
              </w:rPr>
              <w:t>Горячее водоснабжение</w:t>
            </w:r>
          </w:p>
        </w:tc>
        <w:tc>
          <w:tcPr>
            <w:tcW w:w="5776" w:type="dxa"/>
            <w:tcBorders>
              <w:top w:val="single" w:sz="4" w:space="0" w:color="auto"/>
              <w:left w:val="single" w:sz="4" w:space="0" w:color="auto"/>
              <w:bottom w:val="single" w:sz="4" w:space="0" w:color="auto"/>
              <w:right w:val="single" w:sz="4" w:space="0" w:color="auto"/>
            </w:tcBorders>
            <w:vAlign w:val="center"/>
            <w:hideMark/>
          </w:tcPr>
          <w:p w14:paraId="19A908A5" w14:textId="77777777" w:rsidR="007D13CD" w:rsidRDefault="007D13CD">
            <w:pPr>
              <w:jc w:val="center"/>
              <w:rPr>
                <w:bCs/>
                <w:sz w:val="28"/>
                <w:szCs w:val="28"/>
              </w:rPr>
            </w:pPr>
            <w:r>
              <w:rPr>
                <w:bCs/>
                <w:sz w:val="28"/>
                <w:szCs w:val="28"/>
              </w:rPr>
              <w:t>-</w:t>
            </w:r>
          </w:p>
        </w:tc>
      </w:tr>
    </w:tbl>
    <w:p w14:paraId="7009A9F4" w14:textId="77777777" w:rsidR="007D13CD" w:rsidRDefault="007D13CD" w:rsidP="007D13CD">
      <w:pPr>
        <w:rPr>
          <w:sz w:val="28"/>
          <w:szCs w:val="28"/>
        </w:rPr>
        <w:sectPr w:rsidR="007D13CD">
          <w:pgSz w:w="11906" w:h="16838"/>
          <w:pgMar w:top="851" w:right="851" w:bottom="851" w:left="1701" w:header="680" w:footer="709" w:gutter="0"/>
          <w:cols w:space="720"/>
        </w:sectPr>
      </w:pPr>
    </w:p>
    <w:p w14:paraId="3DC9DE04" w14:textId="77777777" w:rsidR="007D13CD" w:rsidRDefault="007D13CD" w:rsidP="007D13CD">
      <w:pPr>
        <w:tabs>
          <w:tab w:val="left" w:pos="0"/>
        </w:tabs>
        <w:ind w:left="5103"/>
        <w:rPr>
          <w:sz w:val="28"/>
          <w:szCs w:val="28"/>
        </w:rPr>
      </w:pPr>
    </w:p>
    <w:p w14:paraId="04571A58" w14:textId="77777777" w:rsidR="007D13CD" w:rsidRDefault="007D13CD" w:rsidP="007D13CD">
      <w:pPr>
        <w:ind w:left="-567"/>
        <w:jc w:val="center"/>
        <w:rPr>
          <w:bCs/>
          <w:color w:val="000000"/>
          <w:sz w:val="28"/>
          <w:szCs w:val="28"/>
        </w:rPr>
      </w:pPr>
      <w:r>
        <w:rPr>
          <w:bCs/>
          <w:color w:val="000000"/>
          <w:sz w:val="28"/>
          <w:szCs w:val="28"/>
        </w:rPr>
        <w:t>Раздел 9. Мероприятия, направленные на повышение качества обслуживания абонентов</w:t>
      </w:r>
    </w:p>
    <w:p w14:paraId="1C9A621C" w14:textId="77777777" w:rsidR="007D13CD" w:rsidRDefault="007D13CD" w:rsidP="007D13CD">
      <w:pPr>
        <w:jc w:val="both"/>
        <w:rPr>
          <w:sz w:val="28"/>
          <w:szCs w:val="28"/>
        </w:rPr>
      </w:pPr>
    </w:p>
    <w:tbl>
      <w:tblPr>
        <w:tblpPr w:leftFromText="180" w:rightFromText="180" w:vertAnchor="text" w:horzAnchor="margin" w:tblpXSpec="center" w:tblpY="24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78"/>
      </w:tblGrid>
      <w:tr w:rsidR="007D13CD" w14:paraId="6A48E918" w14:textId="77777777" w:rsidTr="007D13CD">
        <w:trPr>
          <w:trHeight w:val="748"/>
        </w:trPr>
        <w:tc>
          <w:tcPr>
            <w:tcW w:w="5353" w:type="dxa"/>
            <w:tcBorders>
              <w:top w:val="single" w:sz="4" w:space="0" w:color="auto"/>
              <w:left w:val="single" w:sz="4" w:space="0" w:color="auto"/>
              <w:bottom w:val="single" w:sz="4" w:space="0" w:color="auto"/>
              <w:right w:val="single" w:sz="4" w:space="0" w:color="auto"/>
            </w:tcBorders>
            <w:vAlign w:val="center"/>
            <w:hideMark/>
          </w:tcPr>
          <w:p w14:paraId="69B2923A" w14:textId="77777777" w:rsidR="007D13CD" w:rsidRDefault="007D13CD">
            <w:pPr>
              <w:jc w:val="center"/>
              <w:rPr>
                <w:bCs/>
                <w:color w:val="000000"/>
                <w:sz w:val="28"/>
                <w:szCs w:val="28"/>
              </w:rPr>
            </w:pPr>
            <w:r>
              <w:rPr>
                <w:bCs/>
                <w:color w:val="000000"/>
                <w:sz w:val="28"/>
                <w:szCs w:val="28"/>
              </w:rPr>
              <w:t>Наименование мероприятия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2A0B4E8" w14:textId="77777777" w:rsidR="007D13CD" w:rsidRDefault="007D13CD">
            <w:pPr>
              <w:jc w:val="center"/>
              <w:rPr>
                <w:bCs/>
                <w:color w:val="000000"/>
                <w:sz w:val="28"/>
                <w:szCs w:val="28"/>
              </w:rPr>
            </w:pPr>
            <w:r>
              <w:rPr>
                <w:bCs/>
                <w:color w:val="000000"/>
                <w:sz w:val="28"/>
                <w:szCs w:val="28"/>
              </w:rPr>
              <w:t>Период проведения мероприятий</w:t>
            </w:r>
          </w:p>
        </w:tc>
      </w:tr>
      <w:tr w:rsidR="007D13CD" w14:paraId="5CB152C7" w14:textId="77777777" w:rsidTr="007D13CD">
        <w:trPr>
          <w:trHeight w:val="405"/>
        </w:trPr>
        <w:tc>
          <w:tcPr>
            <w:tcW w:w="5353" w:type="dxa"/>
            <w:tcBorders>
              <w:top w:val="single" w:sz="4" w:space="0" w:color="auto"/>
              <w:left w:val="single" w:sz="4" w:space="0" w:color="auto"/>
              <w:bottom w:val="single" w:sz="4" w:space="0" w:color="auto"/>
              <w:right w:val="single" w:sz="4" w:space="0" w:color="auto"/>
            </w:tcBorders>
            <w:vAlign w:val="center"/>
            <w:hideMark/>
          </w:tcPr>
          <w:p w14:paraId="0A231C22" w14:textId="77777777" w:rsidR="007D13CD" w:rsidRDefault="007D13CD">
            <w:pPr>
              <w:jc w:val="center"/>
              <w:rPr>
                <w:bCs/>
                <w:sz w:val="28"/>
                <w:szCs w:val="28"/>
              </w:rPr>
            </w:pPr>
            <w:r>
              <w:rPr>
                <w:bCs/>
                <w:sz w:val="28"/>
                <w:szCs w:val="28"/>
              </w:rPr>
              <w: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FFB09BB" w14:textId="77777777" w:rsidR="007D13CD" w:rsidRDefault="007D13CD">
            <w:pPr>
              <w:jc w:val="center"/>
              <w:rPr>
                <w:bCs/>
                <w:sz w:val="28"/>
                <w:szCs w:val="28"/>
              </w:rPr>
            </w:pPr>
            <w:r>
              <w:rPr>
                <w:bCs/>
                <w:sz w:val="28"/>
                <w:szCs w:val="28"/>
              </w:rPr>
              <w:t>-</w:t>
            </w:r>
          </w:p>
        </w:tc>
      </w:tr>
    </w:tbl>
    <w:p w14:paraId="19C18246" w14:textId="77777777" w:rsidR="007D13CD" w:rsidRDefault="007D13CD" w:rsidP="007D13CD">
      <w:pPr>
        <w:tabs>
          <w:tab w:val="left" w:pos="0"/>
        </w:tabs>
        <w:ind w:left="5103"/>
        <w:rPr>
          <w:sz w:val="28"/>
          <w:szCs w:val="28"/>
        </w:rPr>
      </w:pPr>
    </w:p>
    <w:p w14:paraId="2FAF7313" w14:textId="77777777" w:rsidR="007D13CD" w:rsidRDefault="007D13CD" w:rsidP="007D13CD">
      <w:pPr>
        <w:tabs>
          <w:tab w:val="left" w:pos="0"/>
        </w:tabs>
        <w:ind w:left="5103"/>
        <w:rPr>
          <w:sz w:val="28"/>
          <w:szCs w:val="28"/>
        </w:rPr>
      </w:pPr>
    </w:p>
    <w:p w14:paraId="78DE69DA" w14:textId="77777777" w:rsidR="007D13CD" w:rsidRDefault="007D13CD" w:rsidP="007D13CD">
      <w:pPr>
        <w:tabs>
          <w:tab w:val="left" w:pos="0"/>
        </w:tabs>
        <w:rPr>
          <w:sz w:val="28"/>
          <w:szCs w:val="28"/>
        </w:rPr>
      </w:pPr>
    </w:p>
    <w:p w14:paraId="078FDB1E" w14:textId="77777777" w:rsidR="007D13CD" w:rsidRDefault="007D13CD" w:rsidP="007D13CD">
      <w:pPr>
        <w:rPr>
          <w:sz w:val="28"/>
          <w:szCs w:val="28"/>
        </w:rPr>
        <w:sectPr w:rsidR="007D13CD">
          <w:pgSz w:w="11906" w:h="16838"/>
          <w:pgMar w:top="851" w:right="851" w:bottom="851" w:left="1701" w:header="680" w:footer="709" w:gutter="0"/>
          <w:cols w:space="720"/>
        </w:sectPr>
      </w:pPr>
    </w:p>
    <w:p w14:paraId="7D6888EC" w14:textId="1B6A8D31" w:rsidR="005D1891" w:rsidRPr="00EC2242" w:rsidRDefault="005D1891" w:rsidP="005D1891">
      <w:pPr>
        <w:ind w:left="993" w:firstLine="10773"/>
        <w:jc w:val="both"/>
        <w:rPr>
          <w:bCs/>
        </w:rPr>
      </w:pPr>
      <w:r w:rsidRPr="00EC2242">
        <w:rPr>
          <w:bCs/>
        </w:rPr>
        <w:t xml:space="preserve">Приложение № </w:t>
      </w:r>
      <w:r>
        <w:rPr>
          <w:bCs/>
        </w:rPr>
        <w:t xml:space="preserve">41 </w:t>
      </w:r>
      <w:r w:rsidRPr="00EC2242">
        <w:rPr>
          <w:bCs/>
        </w:rPr>
        <w:t>к протоколу №</w:t>
      </w:r>
      <w:r>
        <w:rPr>
          <w:bCs/>
        </w:rPr>
        <w:t xml:space="preserve"> 82</w:t>
      </w:r>
    </w:p>
    <w:p w14:paraId="2E59B95A" w14:textId="77777777" w:rsidR="005D1891" w:rsidRPr="00EC2242" w:rsidRDefault="005D1891" w:rsidP="005D1891">
      <w:pPr>
        <w:ind w:left="993" w:firstLine="10773"/>
        <w:jc w:val="both"/>
        <w:rPr>
          <w:bCs/>
        </w:rPr>
      </w:pPr>
      <w:r>
        <w:rPr>
          <w:bCs/>
        </w:rPr>
        <w:t>з</w:t>
      </w:r>
      <w:r w:rsidRPr="00EC2242">
        <w:rPr>
          <w:bCs/>
        </w:rPr>
        <w:t>аседания Правления региональной</w:t>
      </w:r>
    </w:p>
    <w:p w14:paraId="43286FA9" w14:textId="77777777" w:rsidR="005D1891" w:rsidRPr="00EC2242" w:rsidRDefault="005D1891" w:rsidP="005D1891">
      <w:pPr>
        <w:ind w:left="993" w:firstLine="10773"/>
        <w:jc w:val="both"/>
        <w:rPr>
          <w:bCs/>
        </w:rPr>
      </w:pPr>
      <w:r>
        <w:rPr>
          <w:bCs/>
        </w:rPr>
        <w:t>э</w:t>
      </w:r>
      <w:r w:rsidRPr="00EC2242">
        <w:rPr>
          <w:bCs/>
        </w:rPr>
        <w:t>нергетической комиссии</w:t>
      </w:r>
    </w:p>
    <w:p w14:paraId="0150888E" w14:textId="77777777" w:rsidR="005D1891" w:rsidRDefault="005D1891" w:rsidP="005D1891">
      <w:pPr>
        <w:ind w:left="993" w:firstLine="10773"/>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20931E1C" w14:textId="77777777" w:rsidR="007D13CD" w:rsidRDefault="007D13CD" w:rsidP="007D13CD">
      <w:pPr>
        <w:tabs>
          <w:tab w:val="left" w:pos="0"/>
        </w:tabs>
        <w:jc w:val="center"/>
        <w:rPr>
          <w:b/>
          <w:color w:val="000000"/>
          <w:sz w:val="4"/>
          <w:szCs w:val="4"/>
        </w:rPr>
      </w:pPr>
    </w:p>
    <w:p w14:paraId="46F6D816" w14:textId="77777777" w:rsidR="007D13CD" w:rsidRDefault="007D13CD" w:rsidP="007D13CD">
      <w:pPr>
        <w:keepNext/>
        <w:jc w:val="center"/>
        <w:outlineLvl w:val="3"/>
        <w:rPr>
          <w:bCs/>
          <w:sz w:val="28"/>
          <w:szCs w:val="28"/>
        </w:rPr>
      </w:pPr>
      <w:r>
        <w:rPr>
          <w:bCs/>
          <w:sz w:val="28"/>
          <w:szCs w:val="28"/>
        </w:rPr>
        <w:t xml:space="preserve">Долгосрочные тарифы </w:t>
      </w:r>
      <w:r>
        <w:rPr>
          <w:bCs/>
          <w:kern w:val="32"/>
          <w:sz w:val="28"/>
          <w:szCs w:val="28"/>
        </w:rPr>
        <w:t xml:space="preserve">ГАУЗ КО «ОКЦОЗШ» </w:t>
      </w:r>
      <w:r>
        <w:rPr>
          <w:bCs/>
          <w:sz w:val="28"/>
          <w:szCs w:val="28"/>
        </w:rPr>
        <w:t>на горячую воду в закрытой системе горячего водоснабжения, реализуемую на потребительском рынке г. Ленинск-Кузнецкий, на период с 01.01.2019 по 31.12.2023</w:t>
      </w:r>
    </w:p>
    <w:p w14:paraId="06CC9B83" w14:textId="77777777" w:rsidR="007D13CD" w:rsidRDefault="007D13CD" w:rsidP="007D13CD">
      <w:pPr>
        <w:keepNext/>
        <w:jc w:val="center"/>
        <w:outlineLvl w:val="3"/>
        <w:rPr>
          <w:bCs/>
          <w:sz w:val="28"/>
          <w:szCs w:val="28"/>
        </w:rPr>
      </w:pPr>
    </w:p>
    <w:tbl>
      <w:tblPr>
        <w:tblW w:w="152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7"/>
        <w:gridCol w:w="1405"/>
        <w:gridCol w:w="938"/>
        <w:gridCol w:w="993"/>
        <w:gridCol w:w="992"/>
        <w:gridCol w:w="904"/>
        <w:gridCol w:w="939"/>
        <w:gridCol w:w="992"/>
        <w:gridCol w:w="992"/>
        <w:gridCol w:w="920"/>
        <w:gridCol w:w="1065"/>
        <w:gridCol w:w="1134"/>
        <w:gridCol w:w="1205"/>
        <w:gridCol w:w="1134"/>
      </w:tblGrid>
      <w:tr w:rsidR="007D13CD" w:rsidRPr="005D1891" w14:paraId="2FD3B88F" w14:textId="77777777" w:rsidTr="007D13CD">
        <w:trPr>
          <w:trHeight w:val="364"/>
          <w:jc w:val="center"/>
        </w:trPr>
        <w:tc>
          <w:tcPr>
            <w:tcW w:w="1595" w:type="dxa"/>
            <w:vMerge w:val="restart"/>
            <w:tcBorders>
              <w:top w:val="single" w:sz="2" w:space="0" w:color="auto"/>
              <w:left w:val="single" w:sz="2" w:space="0" w:color="auto"/>
              <w:bottom w:val="single" w:sz="2" w:space="0" w:color="auto"/>
              <w:right w:val="single" w:sz="2" w:space="0" w:color="auto"/>
            </w:tcBorders>
            <w:vAlign w:val="center"/>
          </w:tcPr>
          <w:p w14:paraId="7276AA0F" w14:textId="77777777" w:rsidR="007D13CD" w:rsidRPr="005D1891" w:rsidRDefault="007D13CD">
            <w:pPr>
              <w:tabs>
                <w:tab w:val="left" w:pos="3052"/>
              </w:tabs>
              <w:ind w:left="-108" w:right="-108"/>
              <w:jc w:val="center"/>
              <w:rPr>
                <w:sz w:val="23"/>
                <w:szCs w:val="23"/>
              </w:rPr>
            </w:pPr>
          </w:p>
        </w:tc>
        <w:tc>
          <w:tcPr>
            <w:tcW w:w="1404" w:type="dxa"/>
            <w:vMerge w:val="restart"/>
            <w:tcBorders>
              <w:top w:val="single" w:sz="2" w:space="0" w:color="auto"/>
              <w:left w:val="single" w:sz="2" w:space="0" w:color="auto"/>
              <w:bottom w:val="single" w:sz="2" w:space="0" w:color="auto"/>
              <w:right w:val="single" w:sz="2" w:space="0" w:color="auto"/>
            </w:tcBorders>
            <w:vAlign w:val="center"/>
            <w:hideMark/>
          </w:tcPr>
          <w:p w14:paraId="4D66E780" w14:textId="77777777" w:rsidR="007D13CD" w:rsidRPr="005D1891" w:rsidRDefault="007D13CD">
            <w:pPr>
              <w:ind w:left="-108" w:firstLine="47"/>
              <w:jc w:val="center"/>
              <w:rPr>
                <w:sz w:val="23"/>
                <w:szCs w:val="23"/>
              </w:rPr>
            </w:pPr>
            <w:r w:rsidRPr="005D1891">
              <w:rPr>
                <w:sz w:val="23"/>
                <w:szCs w:val="23"/>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7FCC029F" w14:textId="77777777" w:rsidR="007D13CD" w:rsidRPr="005D1891" w:rsidRDefault="007D13CD">
            <w:pPr>
              <w:ind w:left="-108" w:firstLine="47"/>
              <w:jc w:val="center"/>
              <w:rPr>
                <w:sz w:val="23"/>
                <w:szCs w:val="23"/>
              </w:rPr>
            </w:pPr>
            <w:r w:rsidRPr="005D1891">
              <w:rPr>
                <w:sz w:val="23"/>
                <w:szCs w:val="23"/>
              </w:rPr>
              <w:t>Тариф на горячую воду для населения, руб./м</w:t>
            </w:r>
            <w:r w:rsidRPr="005D1891">
              <w:rPr>
                <w:sz w:val="23"/>
                <w:szCs w:val="23"/>
                <w:vertAlign w:val="superscript"/>
              </w:rPr>
              <w:t xml:space="preserve">3 </w:t>
            </w:r>
            <w:r w:rsidRPr="005D1891">
              <w:rPr>
                <w:sz w:val="23"/>
                <w:szCs w:val="23"/>
              </w:rPr>
              <w:t>* (с НДС)</w:t>
            </w:r>
          </w:p>
        </w:tc>
        <w:tc>
          <w:tcPr>
            <w:tcW w:w="3843" w:type="dxa"/>
            <w:gridSpan w:val="4"/>
            <w:tcBorders>
              <w:top w:val="single" w:sz="2" w:space="0" w:color="auto"/>
              <w:left w:val="single" w:sz="2" w:space="0" w:color="auto"/>
              <w:bottom w:val="single" w:sz="4" w:space="0" w:color="auto"/>
              <w:right w:val="single" w:sz="2" w:space="0" w:color="auto"/>
            </w:tcBorders>
            <w:vAlign w:val="center"/>
            <w:hideMark/>
          </w:tcPr>
          <w:p w14:paraId="508D87E5" w14:textId="77777777" w:rsidR="007D13CD" w:rsidRPr="005D1891" w:rsidRDefault="007D13CD">
            <w:pPr>
              <w:ind w:left="-108" w:firstLine="47"/>
              <w:jc w:val="center"/>
              <w:rPr>
                <w:sz w:val="23"/>
                <w:szCs w:val="23"/>
              </w:rPr>
            </w:pPr>
            <w:r w:rsidRPr="005D1891">
              <w:rPr>
                <w:sz w:val="23"/>
                <w:szCs w:val="23"/>
              </w:rPr>
              <w:t>Тариф на горячую воду для прочих потребителей,</w:t>
            </w:r>
          </w:p>
          <w:p w14:paraId="60A33907" w14:textId="77777777" w:rsidR="007D13CD" w:rsidRPr="005D1891" w:rsidRDefault="007D13CD">
            <w:pPr>
              <w:ind w:left="-108" w:firstLine="47"/>
              <w:jc w:val="center"/>
              <w:rPr>
                <w:sz w:val="23"/>
                <w:szCs w:val="23"/>
              </w:rPr>
            </w:pPr>
            <w:r w:rsidRPr="005D1891">
              <w:rPr>
                <w:sz w:val="23"/>
                <w:szCs w:val="23"/>
              </w:rPr>
              <w:t>руб./м</w:t>
            </w:r>
            <w:r w:rsidRPr="005D1891">
              <w:rPr>
                <w:sz w:val="23"/>
                <w:szCs w:val="23"/>
                <w:vertAlign w:val="superscript"/>
              </w:rPr>
              <w:t xml:space="preserve">3 </w:t>
            </w:r>
            <w:r w:rsidRPr="005D1891">
              <w:rPr>
                <w:sz w:val="23"/>
                <w:szCs w:val="23"/>
              </w:rPr>
              <w:t>(без НДС)</w:t>
            </w:r>
          </w:p>
        </w:tc>
        <w:tc>
          <w:tcPr>
            <w:tcW w:w="1065" w:type="dxa"/>
            <w:vMerge w:val="restart"/>
            <w:tcBorders>
              <w:top w:val="single" w:sz="2" w:space="0" w:color="auto"/>
              <w:left w:val="single" w:sz="2" w:space="0" w:color="auto"/>
              <w:bottom w:val="single" w:sz="2" w:space="0" w:color="auto"/>
              <w:right w:val="single" w:sz="2" w:space="0" w:color="auto"/>
            </w:tcBorders>
            <w:vAlign w:val="center"/>
            <w:hideMark/>
          </w:tcPr>
          <w:p w14:paraId="70CF9D67" w14:textId="77777777" w:rsidR="007D13CD" w:rsidRPr="005D1891" w:rsidRDefault="007D13CD">
            <w:pPr>
              <w:ind w:left="-108" w:right="-104" w:firstLine="3"/>
              <w:jc w:val="center"/>
              <w:rPr>
                <w:sz w:val="23"/>
                <w:szCs w:val="23"/>
              </w:rPr>
            </w:pPr>
            <w:proofErr w:type="spellStart"/>
            <w:r w:rsidRPr="005D1891">
              <w:rPr>
                <w:sz w:val="23"/>
                <w:szCs w:val="23"/>
              </w:rPr>
              <w:t>Компо-нент</w:t>
            </w:r>
            <w:proofErr w:type="spellEnd"/>
            <w:r w:rsidRPr="005D1891">
              <w:rPr>
                <w:sz w:val="23"/>
                <w:szCs w:val="23"/>
              </w:rPr>
              <w:t xml:space="preserve"> на холодную воду,</w:t>
            </w:r>
          </w:p>
          <w:p w14:paraId="67D66CC8" w14:textId="77777777" w:rsidR="007D13CD" w:rsidRPr="005D1891" w:rsidRDefault="007D13CD">
            <w:pPr>
              <w:ind w:left="-108" w:right="-104" w:firstLine="3"/>
              <w:jc w:val="center"/>
              <w:rPr>
                <w:sz w:val="23"/>
                <w:szCs w:val="23"/>
              </w:rPr>
            </w:pPr>
            <w:r w:rsidRPr="005D1891">
              <w:rPr>
                <w:sz w:val="23"/>
                <w:szCs w:val="23"/>
              </w:rPr>
              <w:t>руб./м</w:t>
            </w:r>
            <w:r w:rsidRPr="005D1891">
              <w:rPr>
                <w:sz w:val="23"/>
                <w:szCs w:val="23"/>
                <w:vertAlign w:val="superscript"/>
              </w:rPr>
              <w:t xml:space="preserve">3 </w:t>
            </w:r>
          </w:p>
          <w:p w14:paraId="281811F2" w14:textId="77777777" w:rsidR="007D13CD" w:rsidRPr="005D1891" w:rsidRDefault="007D13CD">
            <w:pPr>
              <w:tabs>
                <w:tab w:val="left" w:pos="3052"/>
              </w:tabs>
              <w:ind w:left="-108" w:right="-104" w:firstLine="3"/>
              <w:jc w:val="center"/>
              <w:rPr>
                <w:sz w:val="23"/>
                <w:szCs w:val="23"/>
              </w:rPr>
            </w:pPr>
            <w:r w:rsidRPr="005D1891">
              <w:rPr>
                <w:sz w:val="23"/>
                <w:szCs w:val="23"/>
              </w:rPr>
              <w:t>(без НДС)</w:t>
            </w:r>
          </w:p>
        </w:tc>
        <w:tc>
          <w:tcPr>
            <w:tcW w:w="3473" w:type="dxa"/>
            <w:gridSpan w:val="3"/>
            <w:tcBorders>
              <w:top w:val="single" w:sz="2" w:space="0" w:color="auto"/>
              <w:left w:val="single" w:sz="2" w:space="0" w:color="auto"/>
              <w:bottom w:val="single" w:sz="2" w:space="0" w:color="auto"/>
              <w:right w:val="single" w:sz="2" w:space="0" w:color="auto"/>
            </w:tcBorders>
            <w:vAlign w:val="center"/>
            <w:hideMark/>
          </w:tcPr>
          <w:p w14:paraId="3E7529DC" w14:textId="77777777" w:rsidR="007D13CD" w:rsidRPr="005D1891" w:rsidRDefault="007D13CD">
            <w:pPr>
              <w:tabs>
                <w:tab w:val="left" w:pos="3052"/>
              </w:tabs>
              <w:jc w:val="center"/>
              <w:rPr>
                <w:sz w:val="23"/>
                <w:szCs w:val="23"/>
              </w:rPr>
            </w:pPr>
            <w:r w:rsidRPr="005D1891">
              <w:rPr>
                <w:sz w:val="23"/>
                <w:szCs w:val="23"/>
              </w:rPr>
              <w:t>Компонент на тепловую энергию</w:t>
            </w:r>
          </w:p>
        </w:tc>
      </w:tr>
      <w:tr w:rsidR="007D13CD" w:rsidRPr="005D1891" w14:paraId="6F60AC09" w14:textId="77777777" w:rsidTr="007D13CD">
        <w:trPr>
          <w:trHeight w:val="225"/>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685C2568" w14:textId="77777777" w:rsidR="007D13CD" w:rsidRPr="005D1891" w:rsidRDefault="007D13CD">
            <w:pPr>
              <w:rPr>
                <w:sz w:val="23"/>
                <w:szCs w:val="23"/>
              </w:rPr>
            </w:pPr>
          </w:p>
        </w:tc>
        <w:tc>
          <w:tcPr>
            <w:tcW w:w="1404" w:type="dxa"/>
            <w:vMerge/>
            <w:tcBorders>
              <w:top w:val="single" w:sz="2" w:space="0" w:color="auto"/>
              <w:left w:val="single" w:sz="2" w:space="0" w:color="auto"/>
              <w:bottom w:val="single" w:sz="2" w:space="0" w:color="auto"/>
              <w:right w:val="single" w:sz="2" w:space="0" w:color="auto"/>
            </w:tcBorders>
            <w:vAlign w:val="center"/>
            <w:hideMark/>
          </w:tcPr>
          <w:p w14:paraId="3213F05B" w14:textId="77777777" w:rsidR="007D13CD" w:rsidRPr="005D1891" w:rsidRDefault="007D13CD">
            <w:pPr>
              <w:rPr>
                <w:sz w:val="23"/>
                <w:szCs w:val="23"/>
              </w:rPr>
            </w:pPr>
          </w:p>
        </w:tc>
        <w:tc>
          <w:tcPr>
            <w:tcW w:w="1929" w:type="dxa"/>
            <w:gridSpan w:val="2"/>
            <w:tcBorders>
              <w:top w:val="single" w:sz="4" w:space="0" w:color="auto"/>
              <w:left w:val="single" w:sz="2" w:space="0" w:color="auto"/>
              <w:bottom w:val="single" w:sz="2" w:space="0" w:color="auto"/>
              <w:right w:val="single" w:sz="2" w:space="0" w:color="auto"/>
            </w:tcBorders>
            <w:vAlign w:val="center"/>
            <w:hideMark/>
          </w:tcPr>
          <w:p w14:paraId="41F8AA46" w14:textId="77777777" w:rsidR="007D13CD" w:rsidRPr="005D1891" w:rsidRDefault="007D13CD">
            <w:pPr>
              <w:ind w:left="-108" w:right="-85" w:hanging="55"/>
              <w:jc w:val="center"/>
              <w:rPr>
                <w:sz w:val="23"/>
                <w:szCs w:val="23"/>
              </w:rPr>
            </w:pPr>
            <w:r w:rsidRPr="005D1891">
              <w:rPr>
                <w:sz w:val="23"/>
                <w:szCs w:val="23"/>
              </w:rPr>
              <w:t>Изолированные стояки</w:t>
            </w:r>
          </w:p>
        </w:tc>
        <w:tc>
          <w:tcPr>
            <w:tcW w:w="1896" w:type="dxa"/>
            <w:gridSpan w:val="2"/>
            <w:tcBorders>
              <w:top w:val="single" w:sz="4" w:space="0" w:color="auto"/>
              <w:left w:val="single" w:sz="2" w:space="0" w:color="auto"/>
              <w:bottom w:val="single" w:sz="2" w:space="0" w:color="auto"/>
              <w:right w:val="single" w:sz="2" w:space="0" w:color="auto"/>
            </w:tcBorders>
            <w:vAlign w:val="center"/>
            <w:hideMark/>
          </w:tcPr>
          <w:p w14:paraId="7BA929C0" w14:textId="77777777" w:rsidR="007D13CD" w:rsidRPr="005D1891" w:rsidRDefault="007D13CD">
            <w:pPr>
              <w:ind w:left="-108" w:right="-85" w:hanging="4"/>
              <w:jc w:val="center"/>
              <w:rPr>
                <w:sz w:val="23"/>
                <w:szCs w:val="23"/>
              </w:rPr>
            </w:pPr>
            <w:r w:rsidRPr="005D1891">
              <w:rPr>
                <w:sz w:val="23"/>
                <w:szCs w:val="23"/>
              </w:rPr>
              <w:t>Неизолированные стояки</w:t>
            </w:r>
          </w:p>
        </w:tc>
        <w:tc>
          <w:tcPr>
            <w:tcW w:w="1931" w:type="dxa"/>
            <w:gridSpan w:val="2"/>
            <w:tcBorders>
              <w:top w:val="single" w:sz="4" w:space="0" w:color="auto"/>
              <w:left w:val="single" w:sz="2" w:space="0" w:color="auto"/>
              <w:bottom w:val="single" w:sz="2" w:space="0" w:color="auto"/>
              <w:right w:val="single" w:sz="2" w:space="0" w:color="auto"/>
            </w:tcBorders>
            <w:vAlign w:val="center"/>
            <w:hideMark/>
          </w:tcPr>
          <w:p w14:paraId="23B3A14A" w14:textId="77777777" w:rsidR="007D13CD" w:rsidRPr="005D1891" w:rsidRDefault="007D13CD">
            <w:pPr>
              <w:ind w:left="-108" w:right="-85" w:hanging="55"/>
              <w:jc w:val="center"/>
              <w:rPr>
                <w:sz w:val="23"/>
                <w:szCs w:val="23"/>
              </w:rPr>
            </w:pPr>
            <w:r w:rsidRPr="005D1891">
              <w:rPr>
                <w:sz w:val="23"/>
                <w:szCs w:val="23"/>
              </w:rPr>
              <w:t>Изолированные стояки</w:t>
            </w:r>
          </w:p>
        </w:tc>
        <w:tc>
          <w:tcPr>
            <w:tcW w:w="1912" w:type="dxa"/>
            <w:gridSpan w:val="2"/>
            <w:tcBorders>
              <w:top w:val="single" w:sz="4" w:space="0" w:color="auto"/>
              <w:left w:val="single" w:sz="2" w:space="0" w:color="auto"/>
              <w:bottom w:val="single" w:sz="2" w:space="0" w:color="auto"/>
              <w:right w:val="single" w:sz="2" w:space="0" w:color="auto"/>
            </w:tcBorders>
            <w:vAlign w:val="center"/>
            <w:hideMark/>
          </w:tcPr>
          <w:p w14:paraId="3D3F5525" w14:textId="77777777" w:rsidR="007D13CD" w:rsidRPr="005D1891" w:rsidRDefault="007D13CD">
            <w:pPr>
              <w:ind w:left="-108" w:right="-85" w:hanging="4"/>
              <w:jc w:val="center"/>
              <w:rPr>
                <w:sz w:val="23"/>
                <w:szCs w:val="23"/>
              </w:rPr>
            </w:pPr>
            <w:r w:rsidRPr="005D1891">
              <w:rPr>
                <w:sz w:val="23"/>
                <w:szCs w:val="23"/>
              </w:rPr>
              <w:t>Неизолированные стояки</w:t>
            </w:r>
          </w:p>
        </w:tc>
        <w:tc>
          <w:tcPr>
            <w:tcW w:w="1065" w:type="dxa"/>
            <w:vMerge/>
            <w:tcBorders>
              <w:top w:val="single" w:sz="2" w:space="0" w:color="auto"/>
              <w:left w:val="single" w:sz="2" w:space="0" w:color="auto"/>
              <w:bottom w:val="single" w:sz="2" w:space="0" w:color="auto"/>
              <w:right w:val="single" w:sz="2" w:space="0" w:color="auto"/>
            </w:tcBorders>
            <w:vAlign w:val="center"/>
            <w:hideMark/>
          </w:tcPr>
          <w:p w14:paraId="41B24E4C" w14:textId="77777777" w:rsidR="007D13CD" w:rsidRPr="005D1891" w:rsidRDefault="007D13CD">
            <w:pPr>
              <w:rPr>
                <w:sz w:val="23"/>
                <w:szCs w:val="23"/>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0729BFD" w14:textId="77777777" w:rsidR="007D13CD" w:rsidRPr="005D1891" w:rsidRDefault="007D13CD">
            <w:pPr>
              <w:tabs>
                <w:tab w:val="left" w:pos="3052"/>
              </w:tabs>
              <w:ind w:left="-108" w:right="-151"/>
              <w:jc w:val="center"/>
              <w:rPr>
                <w:sz w:val="23"/>
                <w:szCs w:val="23"/>
              </w:rPr>
            </w:pPr>
            <w:proofErr w:type="spellStart"/>
            <w:r w:rsidRPr="005D1891">
              <w:rPr>
                <w:sz w:val="23"/>
                <w:szCs w:val="23"/>
              </w:rPr>
              <w:t>Односта-вочный</w:t>
            </w:r>
            <w:proofErr w:type="spellEnd"/>
            <w:r w:rsidRPr="005D1891">
              <w:rPr>
                <w:sz w:val="23"/>
                <w:szCs w:val="23"/>
              </w:rPr>
              <w:t>, руб./Гкал</w:t>
            </w:r>
          </w:p>
          <w:p w14:paraId="77D725B4" w14:textId="77777777" w:rsidR="007D13CD" w:rsidRPr="005D1891" w:rsidRDefault="007D13CD">
            <w:pPr>
              <w:tabs>
                <w:tab w:val="left" w:pos="3052"/>
              </w:tabs>
              <w:ind w:left="-108" w:right="-151"/>
              <w:jc w:val="center"/>
              <w:rPr>
                <w:sz w:val="23"/>
                <w:szCs w:val="23"/>
              </w:rPr>
            </w:pPr>
            <w:r w:rsidRPr="005D1891">
              <w:rPr>
                <w:sz w:val="23"/>
                <w:szCs w:val="23"/>
              </w:rPr>
              <w:t>** (без НДС)</w:t>
            </w:r>
          </w:p>
        </w:tc>
        <w:tc>
          <w:tcPr>
            <w:tcW w:w="2339" w:type="dxa"/>
            <w:gridSpan w:val="2"/>
            <w:tcBorders>
              <w:top w:val="single" w:sz="2" w:space="0" w:color="auto"/>
              <w:left w:val="single" w:sz="2" w:space="0" w:color="auto"/>
              <w:bottom w:val="single" w:sz="2" w:space="0" w:color="auto"/>
              <w:right w:val="single" w:sz="2" w:space="0" w:color="auto"/>
            </w:tcBorders>
            <w:vAlign w:val="center"/>
            <w:hideMark/>
          </w:tcPr>
          <w:p w14:paraId="13CE60B5" w14:textId="77777777" w:rsidR="007D13CD" w:rsidRPr="005D1891" w:rsidRDefault="007D13CD">
            <w:pPr>
              <w:tabs>
                <w:tab w:val="left" w:pos="3052"/>
              </w:tabs>
              <w:jc w:val="center"/>
              <w:rPr>
                <w:sz w:val="23"/>
                <w:szCs w:val="23"/>
              </w:rPr>
            </w:pPr>
            <w:proofErr w:type="spellStart"/>
            <w:r w:rsidRPr="005D1891">
              <w:rPr>
                <w:sz w:val="23"/>
                <w:szCs w:val="23"/>
              </w:rPr>
              <w:t>Двухставочный</w:t>
            </w:r>
            <w:proofErr w:type="spellEnd"/>
          </w:p>
        </w:tc>
      </w:tr>
      <w:tr w:rsidR="007D13CD" w:rsidRPr="005D1891" w14:paraId="43663E37" w14:textId="77777777" w:rsidTr="007D13CD">
        <w:trPr>
          <w:trHeight w:val="1444"/>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6AB4BC85" w14:textId="77777777" w:rsidR="007D13CD" w:rsidRPr="005D1891" w:rsidRDefault="007D13CD">
            <w:pPr>
              <w:rPr>
                <w:sz w:val="23"/>
                <w:szCs w:val="23"/>
              </w:rPr>
            </w:pPr>
          </w:p>
        </w:tc>
        <w:tc>
          <w:tcPr>
            <w:tcW w:w="1404" w:type="dxa"/>
            <w:vMerge/>
            <w:tcBorders>
              <w:top w:val="single" w:sz="2" w:space="0" w:color="auto"/>
              <w:left w:val="single" w:sz="2" w:space="0" w:color="auto"/>
              <w:bottom w:val="single" w:sz="2" w:space="0" w:color="auto"/>
              <w:right w:val="single" w:sz="2" w:space="0" w:color="auto"/>
            </w:tcBorders>
            <w:vAlign w:val="center"/>
            <w:hideMark/>
          </w:tcPr>
          <w:p w14:paraId="32B11FD8" w14:textId="77777777" w:rsidR="007D13CD" w:rsidRPr="005D1891" w:rsidRDefault="007D13CD">
            <w:pPr>
              <w:rPr>
                <w:sz w:val="23"/>
                <w:szCs w:val="23"/>
              </w:rPr>
            </w:pPr>
          </w:p>
        </w:tc>
        <w:tc>
          <w:tcPr>
            <w:tcW w:w="937" w:type="dxa"/>
            <w:tcBorders>
              <w:top w:val="single" w:sz="2" w:space="0" w:color="auto"/>
              <w:left w:val="single" w:sz="2" w:space="0" w:color="auto"/>
              <w:bottom w:val="single" w:sz="2" w:space="0" w:color="auto"/>
              <w:right w:val="single" w:sz="2" w:space="0" w:color="auto"/>
            </w:tcBorders>
            <w:vAlign w:val="center"/>
            <w:hideMark/>
          </w:tcPr>
          <w:p w14:paraId="501F8007" w14:textId="77777777" w:rsidR="007D13CD" w:rsidRPr="005D1891" w:rsidRDefault="007D13CD">
            <w:pPr>
              <w:tabs>
                <w:tab w:val="left" w:pos="3052"/>
              </w:tabs>
              <w:ind w:right="-35"/>
              <w:jc w:val="center"/>
              <w:rPr>
                <w:sz w:val="23"/>
                <w:szCs w:val="23"/>
              </w:rPr>
            </w:pPr>
            <w:r w:rsidRPr="005D1891">
              <w:rPr>
                <w:sz w:val="23"/>
                <w:szCs w:val="23"/>
              </w:rPr>
              <w:t>с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37F6F39" w14:textId="77777777" w:rsidR="007D13CD" w:rsidRPr="005D1891" w:rsidRDefault="007D13CD">
            <w:pPr>
              <w:tabs>
                <w:tab w:val="left" w:pos="3052"/>
              </w:tabs>
              <w:ind w:right="-35"/>
              <w:jc w:val="center"/>
              <w:rPr>
                <w:sz w:val="23"/>
                <w:szCs w:val="23"/>
              </w:rPr>
            </w:pPr>
            <w:r w:rsidRPr="005D1891">
              <w:rPr>
                <w:sz w:val="23"/>
                <w:szCs w:val="23"/>
              </w:rPr>
              <w:t>без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2ADAC004" w14:textId="77777777" w:rsidR="007D13CD" w:rsidRPr="005D1891" w:rsidRDefault="007D13CD">
            <w:pPr>
              <w:tabs>
                <w:tab w:val="left" w:pos="3052"/>
              </w:tabs>
              <w:ind w:right="-35"/>
              <w:jc w:val="center"/>
              <w:rPr>
                <w:sz w:val="23"/>
                <w:szCs w:val="23"/>
              </w:rPr>
            </w:pPr>
            <w:r w:rsidRPr="005D1891">
              <w:rPr>
                <w:sz w:val="23"/>
                <w:szCs w:val="23"/>
              </w:rPr>
              <w:t>с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телями</w:t>
            </w:r>
            <w:proofErr w:type="spellEnd"/>
          </w:p>
        </w:tc>
        <w:tc>
          <w:tcPr>
            <w:tcW w:w="904" w:type="dxa"/>
            <w:tcBorders>
              <w:top w:val="single" w:sz="2" w:space="0" w:color="auto"/>
              <w:left w:val="single" w:sz="2" w:space="0" w:color="auto"/>
              <w:bottom w:val="single" w:sz="2" w:space="0" w:color="auto"/>
              <w:right w:val="single" w:sz="2" w:space="0" w:color="auto"/>
            </w:tcBorders>
            <w:vAlign w:val="center"/>
            <w:hideMark/>
          </w:tcPr>
          <w:p w14:paraId="250518EB" w14:textId="77777777" w:rsidR="007D13CD" w:rsidRPr="005D1891" w:rsidRDefault="007D13CD">
            <w:pPr>
              <w:tabs>
                <w:tab w:val="left" w:pos="3052"/>
              </w:tabs>
              <w:ind w:right="-35"/>
              <w:jc w:val="center"/>
              <w:rPr>
                <w:sz w:val="23"/>
                <w:szCs w:val="23"/>
              </w:rPr>
            </w:pPr>
            <w:r w:rsidRPr="005D1891">
              <w:rPr>
                <w:sz w:val="23"/>
                <w:szCs w:val="23"/>
              </w:rPr>
              <w:t>без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телей</w:t>
            </w:r>
            <w:proofErr w:type="spellEnd"/>
          </w:p>
        </w:tc>
        <w:tc>
          <w:tcPr>
            <w:tcW w:w="939" w:type="dxa"/>
            <w:tcBorders>
              <w:top w:val="single" w:sz="2" w:space="0" w:color="auto"/>
              <w:left w:val="single" w:sz="2" w:space="0" w:color="auto"/>
              <w:bottom w:val="single" w:sz="2" w:space="0" w:color="auto"/>
              <w:right w:val="single" w:sz="2" w:space="0" w:color="auto"/>
            </w:tcBorders>
            <w:vAlign w:val="center"/>
            <w:hideMark/>
          </w:tcPr>
          <w:p w14:paraId="4F99C371" w14:textId="77777777" w:rsidR="007D13CD" w:rsidRPr="005D1891" w:rsidRDefault="007D13CD">
            <w:pPr>
              <w:tabs>
                <w:tab w:val="left" w:pos="3052"/>
              </w:tabs>
              <w:ind w:right="-68"/>
              <w:jc w:val="center"/>
              <w:rPr>
                <w:sz w:val="23"/>
                <w:szCs w:val="23"/>
              </w:rPr>
            </w:pPr>
            <w:r w:rsidRPr="005D1891">
              <w:rPr>
                <w:sz w:val="23"/>
                <w:szCs w:val="23"/>
              </w:rPr>
              <w:t>с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58EB983F" w14:textId="77777777" w:rsidR="007D13CD" w:rsidRPr="005D1891" w:rsidRDefault="007D13CD">
            <w:pPr>
              <w:tabs>
                <w:tab w:val="left" w:pos="3052"/>
              </w:tabs>
              <w:ind w:right="-35"/>
              <w:jc w:val="center"/>
              <w:rPr>
                <w:sz w:val="23"/>
                <w:szCs w:val="23"/>
              </w:rPr>
            </w:pPr>
            <w:r w:rsidRPr="005D1891">
              <w:rPr>
                <w:sz w:val="23"/>
                <w:szCs w:val="23"/>
              </w:rPr>
              <w:t>без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13C8CB1" w14:textId="77777777" w:rsidR="007D13CD" w:rsidRPr="005D1891" w:rsidRDefault="007D13CD">
            <w:pPr>
              <w:tabs>
                <w:tab w:val="left" w:pos="3052"/>
              </w:tabs>
              <w:ind w:left="-177" w:right="-149"/>
              <w:jc w:val="center"/>
              <w:rPr>
                <w:sz w:val="23"/>
                <w:szCs w:val="23"/>
              </w:rPr>
            </w:pPr>
            <w:r w:rsidRPr="005D1891">
              <w:rPr>
                <w:sz w:val="23"/>
                <w:szCs w:val="23"/>
              </w:rPr>
              <w:t>с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телями</w:t>
            </w:r>
            <w:proofErr w:type="spellEnd"/>
          </w:p>
        </w:tc>
        <w:tc>
          <w:tcPr>
            <w:tcW w:w="920" w:type="dxa"/>
            <w:tcBorders>
              <w:top w:val="single" w:sz="2" w:space="0" w:color="auto"/>
              <w:left w:val="single" w:sz="2" w:space="0" w:color="auto"/>
              <w:bottom w:val="single" w:sz="2" w:space="0" w:color="auto"/>
              <w:right w:val="single" w:sz="2" w:space="0" w:color="auto"/>
            </w:tcBorders>
            <w:vAlign w:val="center"/>
            <w:hideMark/>
          </w:tcPr>
          <w:p w14:paraId="6AEE3A0A" w14:textId="77777777" w:rsidR="007D13CD" w:rsidRPr="005D1891" w:rsidRDefault="007D13CD">
            <w:pPr>
              <w:tabs>
                <w:tab w:val="left" w:pos="3052"/>
              </w:tabs>
              <w:ind w:right="-35"/>
              <w:jc w:val="center"/>
              <w:rPr>
                <w:sz w:val="23"/>
                <w:szCs w:val="23"/>
              </w:rPr>
            </w:pPr>
            <w:r w:rsidRPr="005D1891">
              <w:rPr>
                <w:sz w:val="23"/>
                <w:szCs w:val="23"/>
              </w:rPr>
              <w:t>без поло-</w:t>
            </w:r>
            <w:proofErr w:type="spellStart"/>
            <w:r w:rsidRPr="005D1891">
              <w:rPr>
                <w:sz w:val="23"/>
                <w:szCs w:val="23"/>
              </w:rPr>
              <w:t>тенце</w:t>
            </w:r>
            <w:proofErr w:type="spellEnd"/>
            <w:r w:rsidRPr="005D1891">
              <w:rPr>
                <w:sz w:val="23"/>
                <w:szCs w:val="23"/>
              </w:rPr>
              <w:t>-суши-</w:t>
            </w:r>
            <w:proofErr w:type="spellStart"/>
            <w:r w:rsidRPr="005D1891">
              <w:rPr>
                <w:sz w:val="23"/>
                <w:szCs w:val="23"/>
              </w:rPr>
              <w:t>телей</w:t>
            </w:r>
            <w:proofErr w:type="spellEnd"/>
          </w:p>
        </w:tc>
        <w:tc>
          <w:tcPr>
            <w:tcW w:w="1065" w:type="dxa"/>
            <w:vMerge/>
            <w:tcBorders>
              <w:top w:val="single" w:sz="2" w:space="0" w:color="auto"/>
              <w:left w:val="single" w:sz="2" w:space="0" w:color="auto"/>
              <w:bottom w:val="single" w:sz="2" w:space="0" w:color="auto"/>
              <w:right w:val="single" w:sz="2" w:space="0" w:color="auto"/>
            </w:tcBorders>
            <w:vAlign w:val="center"/>
            <w:hideMark/>
          </w:tcPr>
          <w:p w14:paraId="5035865F" w14:textId="77777777" w:rsidR="007D13CD" w:rsidRPr="005D1891" w:rsidRDefault="007D13CD">
            <w:pPr>
              <w:rPr>
                <w:sz w:val="23"/>
                <w:szCs w:val="23"/>
              </w:rPr>
            </w:pPr>
          </w:p>
        </w:tc>
        <w:tc>
          <w:tcPr>
            <w:tcW w:w="3473" w:type="dxa"/>
            <w:vMerge/>
            <w:tcBorders>
              <w:top w:val="single" w:sz="2" w:space="0" w:color="auto"/>
              <w:left w:val="single" w:sz="2" w:space="0" w:color="auto"/>
              <w:bottom w:val="single" w:sz="2" w:space="0" w:color="auto"/>
              <w:right w:val="single" w:sz="2" w:space="0" w:color="auto"/>
            </w:tcBorders>
            <w:vAlign w:val="center"/>
            <w:hideMark/>
          </w:tcPr>
          <w:p w14:paraId="3070C45A" w14:textId="77777777" w:rsidR="007D13CD" w:rsidRPr="005D1891" w:rsidRDefault="007D13CD">
            <w:pPr>
              <w:rPr>
                <w:sz w:val="23"/>
                <w:szCs w:val="23"/>
              </w:rPr>
            </w:pPr>
          </w:p>
        </w:tc>
        <w:tc>
          <w:tcPr>
            <w:tcW w:w="1205" w:type="dxa"/>
            <w:tcBorders>
              <w:top w:val="single" w:sz="2" w:space="0" w:color="auto"/>
              <w:left w:val="single" w:sz="2" w:space="0" w:color="auto"/>
              <w:bottom w:val="single" w:sz="2" w:space="0" w:color="auto"/>
              <w:right w:val="single" w:sz="2" w:space="0" w:color="auto"/>
            </w:tcBorders>
            <w:vAlign w:val="center"/>
            <w:hideMark/>
          </w:tcPr>
          <w:p w14:paraId="7129825D" w14:textId="77777777" w:rsidR="007D13CD" w:rsidRPr="005D1891" w:rsidRDefault="007D13CD">
            <w:pPr>
              <w:ind w:left="-95" w:right="-65"/>
              <w:jc w:val="center"/>
              <w:rPr>
                <w:sz w:val="23"/>
                <w:szCs w:val="23"/>
              </w:rPr>
            </w:pPr>
            <w:r w:rsidRPr="005D1891">
              <w:rPr>
                <w:sz w:val="23"/>
                <w:szCs w:val="23"/>
              </w:rPr>
              <w:t>Ставка за мощность, тыс. руб./</w:t>
            </w:r>
          </w:p>
          <w:p w14:paraId="607B2989" w14:textId="77777777" w:rsidR="007D13CD" w:rsidRPr="005D1891" w:rsidRDefault="007D13CD">
            <w:pPr>
              <w:ind w:left="-95" w:right="-65"/>
              <w:jc w:val="center"/>
              <w:rPr>
                <w:sz w:val="23"/>
                <w:szCs w:val="23"/>
              </w:rPr>
            </w:pPr>
            <w:r w:rsidRPr="005D1891">
              <w:rPr>
                <w:sz w:val="23"/>
                <w:szCs w:val="23"/>
              </w:rPr>
              <w:t>Гкал/</w:t>
            </w:r>
          </w:p>
          <w:p w14:paraId="6FF5616E" w14:textId="77777777" w:rsidR="007D13CD" w:rsidRPr="005D1891" w:rsidRDefault="007D13CD">
            <w:pPr>
              <w:jc w:val="center"/>
              <w:rPr>
                <w:sz w:val="23"/>
                <w:szCs w:val="23"/>
              </w:rPr>
            </w:pPr>
            <w:r w:rsidRPr="005D1891">
              <w:rPr>
                <w:sz w:val="23"/>
                <w:szCs w:val="23"/>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A7B20C" w14:textId="77777777" w:rsidR="007D13CD" w:rsidRPr="005D1891" w:rsidRDefault="007D13CD">
            <w:pPr>
              <w:ind w:left="-120" w:right="-112"/>
              <w:jc w:val="center"/>
              <w:rPr>
                <w:sz w:val="23"/>
                <w:szCs w:val="23"/>
              </w:rPr>
            </w:pPr>
            <w:r w:rsidRPr="005D1891">
              <w:rPr>
                <w:sz w:val="23"/>
                <w:szCs w:val="23"/>
              </w:rPr>
              <w:t>Ставка за тепловую энергию, руб./Гкал</w:t>
            </w:r>
          </w:p>
        </w:tc>
      </w:tr>
      <w:tr w:rsidR="007D13CD" w:rsidRPr="005D1891" w14:paraId="513E8F16" w14:textId="77777777" w:rsidTr="007D13CD">
        <w:trPr>
          <w:trHeight w:val="184"/>
          <w:jc w:val="center"/>
        </w:trPr>
        <w:tc>
          <w:tcPr>
            <w:tcW w:w="1595" w:type="dxa"/>
            <w:vMerge w:val="restart"/>
            <w:tcBorders>
              <w:top w:val="single" w:sz="2" w:space="0" w:color="auto"/>
              <w:left w:val="single" w:sz="2" w:space="0" w:color="auto"/>
              <w:bottom w:val="single" w:sz="2" w:space="0" w:color="auto"/>
              <w:right w:val="single" w:sz="2" w:space="0" w:color="auto"/>
            </w:tcBorders>
            <w:vAlign w:val="center"/>
          </w:tcPr>
          <w:p w14:paraId="446DA53D" w14:textId="77777777" w:rsidR="007D13CD" w:rsidRPr="005D1891" w:rsidRDefault="007D13CD">
            <w:pPr>
              <w:tabs>
                <w:tab w:val="left" w:pos="3052"/>
              </w:tabs>
              <w:jc w:val="center"/>
              <w:rPr>
                <w:bCs/>
                <w:kern w:val="32"/>
                <w:sz w:val="23"/>
                <w:szCs w:val="23"/>
              </w:rPr>
            </w:pPr>
          </w:p>
          <w:p w14:paraId="3D68E628" w14:textId="77777777" w:rsidR="007D13CD" w:rsidRPr="005D1891" w:rsidRDefault="007D13CD">
            <w:pPr>
              <w:tabs>
                <w:tab w:val="left" w:pos="3052"/>
              </w:tabs>
              <w:jc w:val="center"/>
              <w:rPr>
                <w:bCs/>
                <w:kern w:val="32"/>
                <w:sz w:val="23"/>
                <w:szCs w:val="23"/>
              </w:rPr>
            </w:pPr>
            <w:r w:rsidRPr="005D1891">
              <w:rPr>
                <w:bCs/>
                <w:kern w:val="32"/>
                <w:sz w:val="23"/>
                <w:szCs w:val="23"/>
              </w:rPr>
              <w:t>ГАУЗ КО «ОКЦОЗШ»</w:t>
            </w:r>
          </w:p>
        </w:tc>
        <w:tc>
          <w:tcPr>
            <w:tcW w:w="1404" w:type="dxa"/>
            <w:tcBorders>
              <w:top w:val="single" w:sz="2" w:space="0" w:color="auto"/>
              <w:left w:val="single" w:sz="2" w:space="0" w:color="auto"/>
              <w:bottom w:val="single" w:sz="2" w:space="0" w:color="auto"/>
              <w:right w:val="single" w:sz="2" w:space="0" w:color="auto"/>
            </w:tcBorders>
            <w:vAlign w:val="center"/>
            <w:hideMark/>
          </w:tcPr>
          <w:p w14:paraId="7C5273EE" w14:textId="77777777" w:rsidR="007D13CD" w:rsidRPr="005D1891" w:rsidRDefault="007D13CD">
            <w:pPr>
              <w:tabs>
                <w:tab w:val="left" w:pos="3052"/>
              </w:tabs>
              <w:ind w:right="-119" w:hanging="108"/>
              <w:jc w:val="center"/>
              <w:rPr>
                <w:sz w:val="23"/>
                <w:szCs w:val="23"/>
              </w:rPr>
            </w:pPr>
            <w:r w:rsidRPr="005D1891">
              <w:rPr>
                <w:sz w:val="23"/>
                <w:szCs w:val="23"/>
              </w:rPr>
              <w:t>с 01.01.2019</w:t>
            </w:r>
          </w:p>
        </w:tc>
        <w:tc>
          <w:tcPr>
            <w:tcW w:w="937" w:type="dxa"/>
            <w:tcBorders>
              <w:top w:val="single" w:sz="2" w:space="0" w:color="auto"/>
              <w:left w:val="single" w:sz="2" w:space="0" w:color="auto"/>
              <w:bottom w:val="single" w:sz="2" w:space="0" w:color="auto"/>
              <w:right w:val="single" w:sz="2" w:space="0" w:color="auto"/>
            </w:tcBorders>
            <w:hideMark/>
          </w:tcPr>
          <w:p w14:paraId="023664C8" w14:textId="77777777" w:rsidR="007D13CD" w:rsidRPr="005D1891" w:rsidRDefault="007D13CD">
            <w:pPr>
              <w:jc w:val="center"/>
              <w:rPr>
                <w:sz w:val="23"/>
                <w:szCs w:val="23"/>
              </w:rPr>
            </w:pPr>
            <w:r w:rsidRPr="005D1891">
              <w:rPr>
                <w:sz w:val="23"/>
                <w:szCs w:val="23"/>
              </w:rPr>
              <w:t>88,20</w:t>
            </w:r>
          </w:p>
        </w:tc>
        <w:tc>
          <w:tcPr>
            <w:tcW w:w="992" w:type="dxa"/>
            <w:tcBorders>
              <w:top w:val="single" w:sz="2" w:space="0" w:color="auto"/>
              <w:left w:val="single" w:sz="2" w:space="0" w:color="auto"/>
              <w:bottom w:val="single" w:sz="2" w:space="0" w:color="auto"/>
              <w:right w:val="single" w:sz="2" w:space="0" w:color="auto"/>
            </w:tcBorders>
            <w:hideMark/>
          </w:tcPr>
          <w:p w14:paraId="7BC4EEBF" w14:textId="77777777" w:rsidR="007D13CD" w:rsidRPr="005D1891" w:rsidRDefault="007D13CD">
            <w:pPr>
              <w:jc w:val="center"/>
              <w:rPr>
                <w:sz w:val="23"/>
                <w:szCs w:val="23"/>
              </w:rPr>
            </w:pPr>
            <w:r w:rsidRPr="005D1891">
              <w:rPr>
                <w:sz w:val="23"/>
                <w:szCs w:val="23"/>
              </w:rPr>
              <w:t>87,28</w:t>
            </w:r>
          </w:p>
        </w:tc>
        <w:tc>
          <w:tcPr>
            <w:tcW w:w="992" w:type="dxa"/>
            <w:tcBorders>
              <w:top w:val="single" w:sz="2" w:space="0" w:color="auto"/>
              <w:left w:val="single" w:sz="2" w:space="0" w:color="auto"/>
              <w:bottom w:val="single" w:sz="2" w:space="0" w:color="auto"/>
              <w:right w:val="single" w:sz="2" w:space="0" w:color="auto"/>
            </w:tcBorders>
            <w:hideMark/>
          </w:tcPr>
          <w:p w14:paraId="4D080807" w14:textId="77777777" w:rsidR="007D13CD" w:rsidRPr="005D1891" w:rsidRDefault="007D13CD">
            <w:pPr>
              <w:jc w:val="center"/>
              <w:rPr>
                <w:sz w:val="23"/>
                <w:szCs w:val="23"/>
              </w:rPr>
            </w:pPr>
            <w:r w:rsidRPr="005D1891">
              <w:rPr>
                <w:sz w:val="23"/>
                <w:szCs w:val="23"/>
              </w:rPr>
              <w:t>92,36</w:t>
            </w:r>
          </w:p>
        </w:tc>
        <w:tc>
          <w:tcPr>
            <w:tcW w:w="904" w:type="dxa"/>
            <w:tcBorders>
              <w:top w:val="single" w:sz="2" w:space="0" w:color="auto"/>
              <w:left w:val="single" w:sz="2" w:space="0" w:color="auto"/>
              <w:bottom w:val="single" w:sz="2" w:space="0" w:color="auto"/>
              <w:right w:val="single" w:sz="2" w:space="0" w:color="auto"/>
            </w:tcBorders>
            <w:hideMark/>
          </w:tcPr>
          <w:p w14:paraId="4828E203" w14:textId="77777777" w:rsidR="007D13CD" w:rsidRPr="005D1891" w:rsidRDefault="007D13CD">
            <w:pPr>
              <w:jc w:val="center"/>
              <w:rPr>
                <w:sz w:val="23"/>
                <w:szCs w:val="23"/>
              </w:rPr>
            </w:pPr>
            <w:r w:rsidRPr="005D1891">
              <w:rPr>
                <w:sz w:val="23"/>
                <w:szCs w:val="23"/>
              </w:rPr>
              <w:t>88,66</w:t>
            </w:r>
          </w:p>
        </w:tc>
        <w:tc>
          <w:tcPr>
            <w:tcW w:w="939" w:type="dxa"/>
            <w:tcBorders>
              <w:top w:val="single" w:sz="2" w:space="0" w:color="auto"/>
              <w:left w:val="single" w:sz="2" w:space="0" w:color="auto"/>
              <w:bottom w:val="single" w:sz="2" w:space="0" w:color="auto"/>
              <w:right w:val="single" w:sz="2" w:space="0" w:color="auto"/>
            </w:tcBorders>
            <w:hideMark/>
          </w:tcPr>
          <w:p w14:paraId="63737563" w14:textId="77777777" w:rsidR="007D13CD" w:rsidRPr="005D1891" w:rsidRDefault="007D13CD">
            <w:pPr>
              <w:jc w:val="center"/>
              <w:rPr>
                <w:sz w:val="23"/>
                <w:szCs w:val="23"/>
              </w:rPr>
            </w:pPr>
            <w:r w:rsidRPr="005D1891">
              <w:rPr>
                <w:sz w:val="23"/>
                <w:szCs w:val="23"/>
              </w:rPr>
              <w:t>73,50</w:t>
            </w:r>
          </w:p>
        </w:tc>
        <w:tc>
          <w:tcPr>
            <w:tcW w:w="992" w:type="dxa"/>
            <w:tcBorders>
              <w:top w:val="single" w:sz="2" w:space="0" w:color="auto"/>
              <w:left w:val="single" w:sz="2" w:space="0" w:color="auto"/>
              <w:bottom w:val="single" w:sz="2" w:space="0" w:color="auto"/>
              <w:right w:val="single" w:sz="2" w:space="0" w:color="auto"/>
            </w:tcBorders>
            <w:hideMark/>
          </w:tcPr>
          <w:p w14:paraId="5F6B512C" w14:textId="77777777" w:rsidR="007D13CD" w:rsidRPr="005D1891" w:rsidRDefault="007D13CD">
            <w:pPr>
              <w:jc w:val="center"/>
              <w:rPr>
                <w:sz w:val="23"/>
                <w:szCs w:val="23"/>
              </w:rPr>
            </w:pPr>
            <w:r w:rsidRPr="005D1891">
              <w:rPr>
                <w:sz w:val="23"/>
                <w:szCs w:val="23"/>
              </w:rPr>
              <w:t>72,73</w:t>
            </w:r>
          </w:p>
        </w:tc>
        <w:tc>
          <w:tcPr>
            <w:tcW w:w="992" w:type="dxa"/>
            <w:tcBorders>
              <w:top w:val="single" w:sz="2" w:space="0" w:color="auto"/>
              <w:left w:val="single" w:sz="2" w:space="0" w:color="auto"/>
              <w:bottom w:val="single" w:sz="2" w:space="0" w:color="auto"/>
              <w:right w:val="single" w:sz="2" w:space="0" w:color="auto"/>
            </w:tcBorders>
            <w:hideMark/>
          </w:tcPr>
          <w:p w14:paraId="3315E8A4" w14:textId="77777777" w:rsidR="007D13CD" w:rsidRPr="005D1891" w:rsidRDefault="007D13CD">
            <w:pPr>
              <w:jc w:val="center"/>
              <w:rPr>
                <w:sz w:val="23"/>
                <w:szCs w:val="23"/>
              </w:rPr>
            </w:pPr>
            <w:r w:rsidRPr="005D1891">
              <w:rPr>
                <w:sz w:val="23"/>
                <w:szCs w:val="23"/>
              </w:rPr>
              <w:t>76,97</w:t>
            </w:r>
          </w:p>
        </w:tc>
        <w:tc>
          <w:tcPr>
            <w:tcW w:w="920" w:type="dxa"/>
            <w:tcBorders>
              <w:top w:val="single" w:sz="2" w:space="0" w:color="auto"/>
              <w:left w:val="single" w:sz="2" w:space="0" w:color="auto"/>
              <w:bottom w:val="single" w:sz="2" w:space="0" w:color="auto"/>
              <w:right w:val="single" w:sz="2" w:space="0" w:color="auto"/>
            </w:tcBorders>
            <w:hideMark/>
          </w:tcPr>
          <w:p w14:paraId="6A8AA561" w14:textId="77777777" w:rsidR="007D13CD" w:rsidRPr="005D1891" w:rsidRDefault="007D13CD">
            <w:pPr>
              <w:jc w:val="center"/>
              <w:rPr>
                <w:sz w:val="23"/>
                <w:szCs w:val="23"/>
              </w:rPr>
            </w:pPr>
            <w:r w:rsidRPr="005D1891">
              <w:rPr>
                <w:sz w:val="23"/>
                <w:szCs w:val="23"/>
              </w:rPr>
              <w:t>73,88</w:t>
            </w:r>
          </w:p>
        </w:tc>
        <w:tc>
          <w:tcPr>
            <w:tcW w:w="1065" w:type="dxa"/>
            <w:tcBorders>
              <w:top w:val="single" w:sz="2" w:space="0" w:color="auto"/>
              <w:left w:val="single" w:sz="2" w:space="0" w:color="auto"/>
              <w:bottom w:val="single" w:sz="2" w:space="0" w:color="auto"/>
              <w:right w:val="single" w:sz="2" w:space="0" w:color="auto"/>
            </w:tcBorders>
            <w:vAlign w:val="center"/>
            <w:hideMark/>
          </w:tcPr>
          <w:p w14:paraId="63F77738" w14:textId="77777777" w:rsidR="007D13CD" w:rsidRPr="005D1891" w:rsidRDefault="007D13CD">
            <w:pPr>
              <w:jc w:val="center"/>
              <w:rPr>
                <w:sz w:val="23"/>
                <w:szCs w:val="23"/>
              </w:rPr>
            </w:pPr>
            <w:r w:rsidRPr="005D1891">
              <w:rPr>
                <w:sz w:val="23"/>
                <w:szCs w:val="23"/>
              </w:rPr>
              <w:t>20,99</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A57849" w14:textId="77777777" w:rsidR="007D13CD" w:rsidRPr="005D1891" w:rsidRDefault="007D13CD">
            <w:pPr>
              <w:jc w:val="center"/>
              <w:rPr>
                <w:sz w:val="23"/>
                <w:szCs w:val="23"/>
              </w:rPr>
            </w:pPr>
            <w:r w:rsidRPr="005D1891">
              <w:rPr>
                <w:sz w:val="23"/>
                <w:szCs w:val="23"/>
              </w:rPr>
              <w:t>965,22</w:t>
            </w:r>
          </w:p>
        </w:tc>
        <w:tc>
          <w:tcPr>
            <w:tcW w:w="1205" w:type="dxa"/>
            <w:tcBorders>
              <w:top w:val="single" w:sz="2" w:space="0" w:color="auto"/>
              <w:left w:val="single" w:sz="2" w:space="0" w:color="auto"/>
              <w:bottom w:val="single" w:sz="2" w:space="0" w:color="auto"/>
              <w:right w:val="single" w:sz="2" w:space="0" w:color="auto"/>
            </w:tcBorders>
            <w:vAlign w:val="center"/>
            <w:hideMark/>
          </w:tcPr>
          <w:p w14:paraId="1204534D" w14:textId="77777777" w:rsidR="007D13CD" w:rsidRPr="005D1891" w:rsidRDefault="007D13CD">
            <w:pPr>
              <w:ind w:left="-95" w:right="-35"/>
              <w:jc w:val="center"/>
              <w:rPr>
                <w:sz w:val="23"/>
                <w:szCs w:val="23"/>
              </w:rPr>
            </w:pPr>
            <w:r w:rsidRPr="005D1891">
              <w:rPr>
                <w:sz w:val="23"/>
                <w:szCs w:val="23"/>
              </w:rPr>
              <w:t>х</w:t>
            </w:r>
            <w:bookmarkStart w:id="226" w:name="_GoBack"/>
            <w:bookmarkEnd w:id="226"/>
          </w:p>
        </w:tc>
        <w:tc>
          <w:tcPr>
            <w:tcW w:w="1134" w:type="dxa"/>
            <w:tcBorders>
              <w:top w:val="single" w:sz="2" w:space="0" w:color="auto"/>
              <w:left w:val="single" w:sz="2" w:space="0" w:color="auto"/>
              <w:bottom w:val="single" w:sz="2" w:space="0" w:color="auto"/>
              <w:right w:val="single" w:sz="2" w:space="0" w:color="auto"/>
            </w:tcBorders>
            <w:vAlign w:val="center"/>
            <w:hideMark/>
          </w:tcPr>
          <w:p w14:paraId="4AFC6F16" w14:textId="77777777" w:rsidR="007D13CD" w:rsidRPr="005D1891" w:rsidRDefault="007D13CD">
            <w:pPr>
              <w:jc w:val="center"/>
              <w:rPr>
                <w:sz w:val="23"/>
                <w:szCs w:val="23"/>
              </w:rPr>
            </w:pPr>
            <w:r w:rsidRPr="005D1891">
              <w:rPr>
                <w:sz w:val="23"/>
                <w:szCs w:val="23"/>
              </w:rPr>
              <w:t>х</w:t>
            </w:r>
          </w:p>
        </w:tc>
      </w:tr>
      <w:tr w:rsidR="007D13CD" w:rsidRPr="005D1891" w14:paraId="50CE9E99" w14:textId="77777777" w:rsidTr="007D13CD">
        <w:trPr>
          <w:trHeight w:val="132"/>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68040EA4"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7EB286A3" w14:textId="77777777" w:rsidR="007D13CD" w:rsidRPr="005D1891" w:rsidRDefault="007D13CD">
            <w:pPr>
              <w:tabs>
                <w:tab w:val="left" w:pos="3052"/>
              </w:tabs>
              <w:ind w:right="-119" w:hanging="108"/>
              <w:jc w:val="center"/>
              <w:rPr>
                <w:sz w:val="23"/>
                <w:szCs w:val="23"/>
              </w:rPr>
            </w:pPr>
            <w:r w:rsidRPr="005D1891">
              <w:rPr>
                <w:sz w:val="23"/>
                <w:szCs w:val="23"/>
              </w:rPr>
              <w:t>с 01.07.2019</w:t>
            </w:r>
          </w:p>
        </w:tc>
        <w:tc>
          <w:tcPr>
            <w:tcW w:w="937" w:type="dxa"/>
            <w:tcBorders>
              <w:top w:val="single" w:sz="2" w:space="0" w:color="auto"/>
              <w:left w:val="single" w:sz="2" w:space="0" w:color="auto"/>
              <w:bottom w:val="single" w:sz="2" w:space="0" w:color="auto"/>
              <w:right w:val="single" w:sz="2" w:space="0" w:color="auto"/>
            </w:tcBorders>
            <w:hideMark/>
          </w:tcPr>
          <w:p w14:paraId="21E40BFC" w14:textId="77777777" w:rsidR="007D13CD" w:rsidRPr="005D1891" w:rsidRDefault="007D13CD">
            <w:pPr>
              <w:jc w:val="center"/>
              <w:rPr>
                <w:sz w:val="23"/>
                <w:szCs w:val="23"/>
              </w:rPr>
            </w:pPr>
            <w:r w:rsidRPr="005D1891">
              <w:rPr>
                <w:sz w:val="23"/>
                <w:szCs w:val="23"/>
              </w:rPr>
              <w:t>128,99</w:t>
            </w:r>
          </w:p>
        </w:tc>
        <w:tc>
          <w:tcPr>
            <w:tcW w:w="992" w:type="dxa"/>
            <w:tcBorders>
              <w:top w:val="single" w:sz="2" w:space="0" w:color="auto"/>
              <w:left w:val="single" w:sz="2" w:space="0" w:color="auto"/>
              <w:bottom w:val="single" w:sz="2" w:space="0" w:color="auto"/>
              <w:right w:val="single" w:sz="2" w:space="0" w:color="auto"/>
            </w:tcBorders>
            <w:hideMark/>
          </w:tcPr>
          <w:p w14:paraId="44AC8442" w14:textId="77777777" w:rsidR="007D13CD" w:rsidRPr="005D1891" w:rsidRDefault="007D13CD">
            <w:pPr>
              <w:jc w:val="center"/>
              <w:rPr>
                <w:sz w:val="23"/>
                <w:szCs w:val="23"/>
              </w:rPr>
            </w:pPr>
            <w:r w:rsidRPr="005D1891">
              <w:rPr>
                <w:sz w:val="23"/>
                <w:szCs w:val="23"/>
              </w:rPr>
              <w:t>127,51</w:t>
            </w:r>
          </w:p>
        </w:tc>
        <w:tc>
          <w:tcPr>
            <w:tcW w:w="992" w:type="dxa"/>
            <w:tcBorders>
              <w:top w:val="single" w:sz="2" w:space="0" w:color="auto"/>
              <w:left w:val="single" w:sz="2" w:space="0" w:color="auto"/>
              <w:bottom w:val="single" w:sz="2" w:space="0" w:color="auto"/>
              <w:right w:val="single" w:sz="2" w:space="0" w:color="auto"/>
            </w:tcBorders>
            <w:hideMark/>
          </w:tcPr>
          <w:p w14:paraId="295ABD48" w14:textId="77777777" w:rsidR="007D13CD" w:rsidRPr="005D1891" w:rsidRDefault="007D13CD">
            <w:pPr>
              <w:jc w:val="center"/>
              <w:rPr>
                <w:sz w:val="23"/>
                <w:szCs w:val="23"/>
              </w:rPr>
            </w:pPr>
            <w:r w:rsidRPr="005D1891">
              <w:rPr>
                <w:sz w:val="23"/>
                <w:szCs w:val="23"/>
              </w:rPr>
              <w:t>135,66</w:t>
            </w:r>
          </w:p>
        </w:tc>
        <w:tc>
          <w:tcPr>
            <w:tcW w:w="904" w:type="dxa"/>
            <w:tcBorders>
              <w:top w:val="single" w:sz="2" w:space="0" w:color="auto"/>
              <w:left w:val="single" w:sz="2" w:space="0" w:color="auto"/>
              <w:bottom w:val="single" w:sz="2" w:space="0" w:color="auto"/>
              <w:right w:val="single" w:sz="2" w:space="0" w:color="auto"/>
            </w:tcBorders>
            <w:hideMark/>
          </w:tcPr>
          <w:p w14:paraId="191C3CD0" w14:textId="77777777" w:rsidR="007D13CD" w:rsidRPr="005D1891" w:rsidRDefault="007D13CD">
            <w:pPr>
              <w:jc w:val="center"/>
              <w:rPr>
                <w:sz w:val="23"/>
                <w:szCs w:val="23"/>
              </w:rPr>
            </w:pPr>
            <w:r w:rsidRPr="005D1891">
              <w:rPr>
                <w:sz w:val="23"/>
                <w:szCs w:val="23"/>
              </w:rPr>
              <w:t>129,73</w:t>
            </w:r>
          </w:p>
        </w:tc>
        <w:tc>
          <w:tcPr>
            <w:tcW w:w="939" w:type="dxa"/>
            <w:tcBorders>
              <w:top w:val="single" w:sz="2" w:space="0" w:color="auto"/>
              <w:left w:val="single" w:sz="2" w:space="0" w:color="auto"/>
              <w:bottom w:val="single" w:sz="2" w:space="0" w:color="auto"/>
              <w:right w:val="single" w:sz="2" w:space="0" w:color="auto"/>
            </w:tcBorders>
            <w:hideMark/>
          </w:tcPr>
          <w:p w14:paraId="6B55C03E" w14:textId="77777777" w:rsidR="007D13CD" w:rsidRPr="005D1891" w:rsidRDefault="007D13CD">
            <w:pPr>
              <w:jc w:val="center"/>
              <w:rPr>
                <w:sz w:val="23"/>
                <w:szCs w:val="23"/>
              </w:rPr>
            </w:pPr>
            <w:r w:rsidRPr="005D1891">
              <w:rPr>
                <w:sz w:val="23"/>
                <w:szCs w:val="23"/>
              </w:rPr>
              <w:t>107,49</w:t>
            </w:r>
          </w:p>
        </w:tc>
        <w:tc>
          <w:tcPr>
            <w:tcW w:w="992" w:type="dxa"/>
            <w:tcBorders>
              <w:top w:val="single" w:sz="2" w:space="0" w:color="auto"/>
              <w:left w:val="single" w:sz="2" w:space="0" w:color="auto"/>
              <w:bottom w:val="single" w:sz="2" w:space="0" w:color="auto"/>
              <w:right w:val="single" w:sz="2" w:space="0" w:color="auto"/>
            </w:tcBorders>
            <w:hideMark/>
          </w:tcPr>
          <w:p w14:paraId="53BCEBB4" w14:textId="77777777" w:rsidR="007D13CD" w:rsidRPr="005D1891" w:rsidRDefault="007D13CD">
            <w:pPr>
              <w:jc w:val="center"/>
              <w:rPr>
                <w:sz w:val="23"/>
                <w:szCs w:val="23"/>
              </w:rPr>
            </w:pPr>
            <w:r w:rsidRPr="005D1891">
              <w:rPr>
                <w:sz w:val="23"/>
                <w:szCs w:val="23"/>
              </w:rPr>
              <w:t>106,26</w:t>
            </w:r>
          </w:p>
        </w:tc>
        <w:tc>
          <w:tcPr>
            <w:tcW w:w="992" w:type="dxa"/>
            <w:tcBorders>
              <w:top w:val="single" w:sz="2" w:space="0" w:color="auto"/>
              <w:left w:val="single" w:sz="2" w:space="0" w:color="auto"/>
              <w:bottom w:val="single" w:sz="2" w:space="0" w:color="auto"/>
              <w:right w:val="single" w:sz="2" w:space="0" w:color="auto"/>
            </w:tcBorders>
            <w:hideMark/>
          </w:tcPr>
          <w:p w14:paraId="11AB48DC" w14:textId="77777777" w:rsidR="007D13CD" w:rsidRPr="005D1891" w:rsidRDefault="007D13CD">
            <w:pPr>
              <w:jc w:val="center"/>
              <w:rPr>
                <w:sz w:val="23"/>
                <w:szCs w:val="23"/>
              </w:rPr>
            </w:pPr>
            <w:r w:rsidRPr="005D1891">
              <w:rPr>
                <w:sz w:val="23"/>
                <w:szCs w:val="23"/>
              </w:rPr>
              <w:t>113,05</w:t>
            </w:r>
          </w:p>
        </w:tc>
        <w:tc>
          <w:tcPr>
            <w:tcW w:w="920" w:type="dxa"/>
            <w:tcBorders>
              <w:top w:val="single" w:sz="2" w:space="0" w:color="auto"/>
              <w:left w:val="single" w:sz="2" w:space="0" w:color="auto"/>
              <w:bottom w:val="single" w:sz="2" w:space="0" w:color="auto"/>
              <w:right w:val="single" w:sz="2" w:space="0" w:color="auto"/>
            </w:tcBorders>
            <w:hideMark/>
          </w:tcPr>
          <w:p w14:paraId="7316EC0C" w14:textId="77777777" w:rsidR="007D13CD" w:rsidRPr="005D1891" w:rsidRDefault="007D13CD">
            <w:pPr>
              <w:jc w:val="center"/>
              <w:rPr>
                <w:sz w:val="23"/>
                <w:szCs w:val="23"/>
              </w:rPr>
            </w:pPr>
            <w:r w:rsidRPr="005D1891">
              <w:rPr>
                <w:sz w:val="23"/>
                <w:szCs w:val="23"/>
              </w:rPr>
              <w:t>108,11</w:t>
            </w:r>
          </w:p>
        </w:tc>
        <w:tc>
          <w:tcPr>
            <w:tcW w:w="1065" w:type="dxa"/>
            <w:tcBorders>
              <w:top w:val="single" w:sz="2" w:space="0" w:color="auto"/>
              <w:left w:val="single" w:sz="2" w:space="0" w:color="auto"/>
              <w:bottom w:val="single" w:sz="2" w:space="0" w:color="auto"/>
              <w:right w:val="single" w:sz="2" w:space="0" w:color="auto"/>
            </w:tcBorders>
            <w:vAlign w:val="center"/>
            <w:hideMark/>
          </w:tcPr>
          <w:p w14:paraId="516A772D" w14:textId="77777777" w:rsidR="007D13CD" w:rsidRPr="005D1891" w:rsidRDefault="007D13CD">
            <w:pPr>
              <w:jc w:val="center"/>
              <w:rPr>
                <w:sz w:val="23"/>
                <w:szCs w:val="23"/>
              </w:rPr>
            </w:pPr>
            <w:r w:rsidRPr="005D1891">
              <w:rPr>
                <w:sz w:val="23"/>
                <w:szCs w:val="23"/>
              </w:rPr>
              <w:t>23,50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6AEC0F" w14:textId="77777777" w:rsidR="007D13CD" w:rsidRPr="005D1891" w:rsidRDefault="007D13CD">
            <w:pPr>
              <w:jc w:val="center"/>
              <w:rPr>
                <w:sz w:val="23"/>
                <w:szCs w:val="23"/>
              </w:rPr>
            </w:pPr>
            <w:r w:rsidRPr="005D1891">
              <w:rPr>
                <w:sz w:val="23"/>
                <w:szCs w:val="23"/>
              </w:rPr>
              <w:t>1543,99</w:t>
            </w:r>
          </w:p>
        </w:tc>
        <w:tc>
          <w:tcPr>
            <w:tcW w:w="1205" w:type="dxa"/>
            <w:tcBorders>
              <w:top w:val="single" w:sz="2" w:space="0" w:color="auto"/>
              <w:left w:val="single" w:sz="2" w:space="0" w:color="auto"/>
              <w:bottom w:val="single" w:sz="2" w:space="0" w:color="auto"/>
              <w:right w:val="single" w:sz="2" w:space="0" w:color="auto"/>
            </w:tcBorders>
            <w:vAlign w:val="center"/>
            <w:hideMark/>
          </w:tcPr>
          <w:p w14:paraId="2CEEFF2D"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C02169" w14:textId="77777777" w:rsidR="007D13CD" w:rsidRPr="005D1891" w:rsidRDefault="007D13CD">
            <w:pPr>
              <w:jc w:val="center"/>
              <w:rPr>
                <w:sz w:val="23"/>
                <w:szCs w:val="23"/>
              </w:rPr>
            </w:pPr>
            <w:r w:rsidRPr="005D1891">
              <w:rPr>
                <w:sz w:val="23"/>
                <w:szCs w:val="23"/>
              </w:rPr>
              <w:t>х</w:t>
            </w:r>
          </w:p>
        </w:tc>
      </w:tr>
      <w:tr w:rsidR="007D13CD" w:rsidRPr="005D1891" w14:paraId="3128D34B" w14:textId="77777777" w:rsidTr="007D13CD">
        <w:trPr>
          <w:trHeight w:val="210"/>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21A72B2D"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25301DCA" w14:textId="77777777" w:rsidR="007D13CD" w:rsidRPr="005D1891" w:rsidRDefault="007D13CD">
            <w:pPr>
              <w:tabs>
                <w:tab w:val="left" w:pos="3052"/>
              </w:tabs>
              <w:ind w:right="-119" w:hanging="108"/>
              <w:jc w:val="center"/>
              <w:rPr>
                <w:sz w:val="23"/>
                <w:szCs w:val="23"/>
              </w:rPr>
            </w:pPr>
            <w:r w:rsidRPr="005D1891">
              <w:rPr>
                <w:sz w:val="23"/>
                <w:szCs w:val="23"/>
              </w:rPr>
              <w:t>с 01.01.2020</w:t>
            </w:r>
          </w:p>
        </w:tc>
        <w:tc>
          <w:tcPr>
            <w:tcW w:w="937" w:type="dxa"/>
            <w:tcBorders>
              <w:top w:val="single" w:sz="2" w:space="0" w:color="auto"/>
              <w:left w:val="single" w:sz="2" w:space="0" w:color="auto"/>
              <w:bottom w:val="single" w:sz="2" w:space="0" w:color="auto"/>
              <w:right w:val="single" w:sz="2" w:space="0" w:color="auto"/>
            </w:tcBorders>
            <w:hideMark/>
          </w:tcPr>
          <w:p w14:paraId="41F389F3" w14:textId="77777777" w:rsidR="007D13CD" w:rsidRPr="005D1891" w:rsidRDefault="007D13CD">
            <w:pPr>
              <w:jc w:val="center"/>
              <w:rPr>
                <w:sz w:val="23"/>
                <w:szCs w:val="23"/>
              </w:rPr>
            </w:pPr>
            <w:r w:rsidRPr="005D1891">
              <w:rPr>
                <w:sz w:val="23"/>
                <w:szCs w:val="23"/>
              </w:rPr>
              <w:t>112,48</w:t>
            </w:r>
          </w:p>
        </w:tc>
        <w:tc>
          <w:tcPr>
            <w:tcW w:w="992" w:type="dxa"/>
            <w:tcBorders>
              <w:top w:val="single" w:sz="2" w:space="0" w:color="auto"/>
              <w:left w:val="single" w:sz="2" w:space="0" w:color="auto"/>
              <w:bottom w:val="single" w:sz="2" w:space="0" w:color="auto"/>
              <w:right w:val="single" w:sz="2" w:space="0" w:color="auto"/>
            </w:tcBorders>
            <w:hideMark/>
          </w:tcPr>
          <w:p w14:paraId="370018A1" w14:textId="77777777" w:rsidR="007D13CD" w:rsidRPr="005D1891" w:rsidRDefault="007D13CD">
            <w:pPr>
              <w:jc w:val="center"/>
              <w:rPr>
                <w:sz w:val="23"/>
                <w:szCs w:val="23"/>
              </w:rPr>
            </w:pPr>
            <w:r w:rsidRPr="005D1891">
              <w:rPr>
                <w:sz w:val="23"/>
                <w:szCs w:val="23"/>
              </w:rPr>
              <w:t>111,23</w:t>
            </w:r>
          </w:p>
        </w:tc>
        <w:tc>
          <w:tcPr>
            <w:tcW w:w="992" w:type="dxa"/>
            <w:tcBorders>
              <w:top w:val="single" w:sz="2" w:space="0" w:color="auto"/>
              <w:left w:val="single" w:sz="2" w:space="0" w:color="auto"/>
              <w:bottom w:val="single" w:sz="2" w:space="0" w:color="auto"/>
              <w:right w:val="single" w:sz="2" w:space="0" w:color="auto"/>
            </w:tcBorders>
            <w:hideMark/>
          </w:tcPr>
          <w:p w14:paraId="19BD9ACD" w14:textId="77777777" w:rsidR="007D13CD" w:rsidRPr="005D1891" w:rsidRDefault="007D13CD">
            <w:pPr>
              <w:jc w:val="center"/>
              <w:rPr>
                <w:sz w:val="23"/>
                <w:szCs w:val="23"/>
              </w:rPr>
            </w:pPr>
            <w:r w:rsidRPr="005D1891">
              <w:rPr>
                <w:sz w:val="23"/>
                <w:szCs w:val="23"/>
              </w:rPr>
              <w:t>118,04</w:t>
            </w:r>
          </w:p>
        </w:tc>
        <w:tc>
          <w:tcPr>
            <w:tcW w:w="904" w:type="dxa"/>
            <w:tcBorders>
              <w:top w:val="single" w:sz="2" w:space="0" w:color="auto"/>
              <w:left w:val="single" w:sz="2" w:space="0" w:color="auto"/>
              <w:bottom w:val="single" w:sz="2" w:space="0" w:color="auto"/>
              <w:right w:val="single" w:sz="2" w:space="0" w:color="auto"/>
            </w:tcBorders>
            <w:hideMark/>
          </w:tcPr>
          <w:p w14:paraId="19E87ACC" w14:textId="77777777" w:rsidR="007D13CD" w:rsidRPr="005D1891" w:rsidRDefault="007D13CD">
            <w:pPr>
              <w:jc w:val="center"/>
              <w:rPr>
                <w:sz w:val="23"/>
                <w:szCs w:val="23"/>
              </w:rPr>
            </w:pPr>
            <w:r w:rsidRPr="005D1891">
              <w:rPr>
                <w:sz w:val="23"/>
                <w:szCs w:val="23"/>
              </w:rPr>
              <w:t>113,09</w:t>
            </w:r>
          </w:p>
        </w:tc>
        <w:tc>
          <w:tcPr>
            <w:tcW w:w="939" w:type="dxa"/>
            <w:tcBorders>
              <w:top w:val="single" w:sz="2" w:space="0" w:color="auto"/>
              <w:left w:val="single" w:sz="2" w:space="0" w:color="auto"/>
              <w:bottom w:val="single" w:sz="2" w:space="0" w:color="auto"/>
              <w:right w:val="single" w:sz="2" w:space="0" w:color="auto"/>
            </w:tcBorders>
            <w:hideMark/>
          </w:tcPr>
          <w:p w14:paraId="06BBB32A" w14:textId="77777777" w:rsidR="007D13CD" w:rsidRPr="005D1891" w:rsidRDefault="007D13CD">
            <w:pPr>
              <w:jc w:val="center"/>
              <w:rPr>
                <w:sz w:val="23"/>
                <w:szCs w:val="23"/>
              </w:rPr>
            </w:pPr>
            <w:r w:rsidRPr="005D1891">
              <w:rPr>
                <w:sz w:val="23"/>
                <w:szCs w:val="23"/>
              </w:rPr>
              <w:t>93,73</w:t>
            </w:r>
          </w:p>
        </w:tc>
        <w:tc>
          <w:tcPr>
            <w:tcW w:w="992" w:type="dxa"/>
            <w:tcBorders>
              <w:top w:val="single" w:sz="2" w:space="0" w:color="auto"/>
              <w:left w:val="single" w:sz="2" w:space="0" w:color="auto"/>
              <w:bottom w:val="single" w:sz="2" w:space="0" w:color="auto"/>
              <w:right w:val="single" w:sz="2" w:space="0" w:color="auto"/>
            </w:tcBorders>
            <w:hideMark/>
          </w:tcPr>
          <w:p w14:paraId="69D4F792" w14:textId="77777777" w:rsidR="007D13CD" w:rsidRPr="005D1891" w:rsidRDefault="007D13CD">
            <w:pPr>
              <w:jc w:val="center"/>
              <w:rPr>
                <w:sz w:val="23"/>
                <w:szCs w:val="23"/>
              </w:rPr>
            </w:pPr>
            <w:r w:rsidRPr="005D1891">
              <w:rPr>
                <w:sz w:val="23"/>
                <w:szCs w:val="23"/>
              </w:rPr>
              <w:t>92,69</w:t>
            </w:r>
          </w:p>
        </w:tc>
        <w:tc>
          <w:tcPr>
            <w:tcW w:w="992" w:type="dxa"/>
            <w:tcBorders>
              <w:top w:val="single" w:sz="2" w:space="0" w:color="auto"/>
              <w:left w:val="single" w:sz="2" w:space="0" w:color="auto"/>
              <w:bottom w:val="single" w:sz="2" w:space="0" w:color="auto"/>
              <w:right w:val="single" w:sz="2" w:space="0" w:color="auto"/>
            </w:tcBorders>
            <w:hideMark/>
          </w:tcPr>
          <w:p w14:paraId="2A2A876A" w14:textId="77777777" w:rsidR="007D13CD" w:rsidRPr="005D1891" w:rsidRDefault="007D13CD">
            <w:pPr>
              <w:jc w:val="center"/>
              <w:rPr>
                <w:sz w:val="23"/>
                <w:szCs w:val="23"/>
              </w:rPr>
            </w:pPr>
            <w:r w:rsidRPr="005D1891">
              <w:rPr>
                <w:sz w:val="23"/>
                <w:szCs w:val="23"/>
              </w:rPr>
              <w:t>98,37</w:t>
            </w:r>
          </w:p>
        </w:tc>
        <w:tc>
          <w:tcPr>
            <w:tcW w:w="920" w:type="dxa"/>
            <w:tcBorders>
              <w:top w:val="single" w:sz="2" w:space="0" w:color="auto"/>
              <w:left w:val="single" w:sz="2" w:space="0" w:color="auto"/>
              <w:bottom w:val="single" w:sz="2" w:space="0" w:color="auto"/>
              <w:right w:val="single" w:sz="2" w:space="0" w:color="auto"/>
            </w:tcBorders>
            <w:hideMark/>
          </w:tcPr>
          <w:p w14:paraId="3C99AC26" w14:textId="77777777" w:rsidR="007D13CD" w:rsidRPr="005D1891" w:rsidRDefault="007D13CD">
            <w:pPr>
              <w:jc w:val="center"/>
              <w:rPr>
                <w:sz w:val="23"/>
                <w:szCs w:val="23"/>
              </w:rPr>
            </w:pPr>
            <w:r w:rsidRPr="005D1891">
              <w:rPr>
                <w:sz w:val="23"/>
                <w:szCs w:val="23"/>
              </w:rPr>
              <w:t>94,24</w:t>
            </w:r>
          </w:p>
        </w:tc>
        <w:tc>
          <w:tcPr>
            <w:tcW w:w="1065" w:type="dxa"/>
            <w:tcBorders>
              <w:top w:val="single" w:sz="2" w:space="0" w:color="auto"/>
              <w:left w:val="single" w:sz="2" w:space="0" w:color="auto"/>
              <w:bottom w:val="single" w:sz="2" w:space="0" w:color="auto"/>
              <w:right w:val="single" w:sz="2" w:space="0" w:color="auto"/>
            </w:tcBorders>
            <w:vAlign w:val="center"/>
            <w:hideMark/>
          </w:tcPr>
          <w:p w14:paraId="6E6E01F2" w14:textId="77777777" w:rsidR="007D13CD" w:rsidRPr="005D1891" w:rsidRDefault="007D13CD">
            <w:pPr>
              <w:jc w:val="center"/>
              <w:rPr>
                <w:sz w:val="23"/>
                <w:szCs w:val="23"/>
              </w:rPr>
            </w:pPr>
            <w:r w:rsidRPr="005D1891">
              <w:rPr>
                <w:sz w:val="23"/>
                <w:szCs w:val="23"/>
              </w:rPr>
              <w:t>23,50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4DA072" w14:textId="77777777" w:rsidR="007D13CD" w:rsidRPr="005D1891" w:rsidRDefault="007D13CD">
            <w:pPr>
              <w:jc w:val="center"/>
              <w:rPr>
                <w:sz w:val="23"/>
                <w:szCs w:val="23"/>
              </w:rPr>
            </w:pPr>
            <w:r w:rsidRPr="005D1891">
              <w:rPr>
                <w:sz w:val="23"/>
                <w:szCs w:val="23"/>
              </w:rPr>
              <w:t>1543,99</w:t>
            </w:r>
          </w:p>
        </w:tc>
        <w:tc>
          <w:tcPr>
            <w:tcW w:w="1205" w:type="dxa"/>
            <w:tcBorders>
              <w:top w:val="single" w:sz="2" w:space="0" w:color="auto"/>
              <w:left w:val="single" w:sz="2" w:space="0" w:color="auto"/>
              <w:bottom w:val="single" w:sz="2" w:space="0" w:color="auto"/>
              <w:right w:val="single" w:sz="2" w:space="0" w:color="auto"/>
            </w:tcBorders>
            <w:vAlign w:val="center"/>
            <w:hideMark/>
          </w:tcPr>
          <w:p w14:paraId="7610EEE2"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A93A28" w14:textId="77777777" w:rsidR="007D13CD" w:rsidRPr="005D1891" w:rsidRDefault="007D13CD">
            <w:pPr>
              <w:jc w:val="center"/>
              <w:rPr>
                <w:sz w:val="23"/>
                <w:szCs w:val="23"/>
              </w:rPr>
            </w:pPr>
            <w:r w:rsidRPr="005D1891">
              <w:rPr>
                <w:sz w:val="23"/>
                <w:szCs w:val="23"/>
              </w:rPr>
              <w:t>х</w:t>
            </w:r>
          </w:p>
        </w:tc>
      </w:tr>
      <w:tr w:rsidR="007D13CD" w:rsidRPr="005D1891" w14:paraId="6522D2AF" w14:textId="77777777" w:rsidTr="007D13CD">
        <w:trPr>
          <w:trHeight w:val="146"/>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063EB806"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2F266525" w14:textId="77777777" w:rsidR="007D13CD" w:rsidRPr="005D1891" w:rsidRDefault="007D13CD">
            <w:pPr>
              <w:tabs>
                <w:tab w:val="left" w:pos="3052"/>
              </w:tabs>
              <w:ind w:right="-119" w:hanging="108"/>
              <w:jc w:val="center"/>
              <w:rPr>
                <w:sz w:val="23"/>
                <w:szCs w:val="23"/>
              </w:rPr>
            </w:pPr>
            <w:r w:rsidRPr="005D1891">
              <w:rPr>
                <w:sz w:val="23"/>
                <w:szCs w:val="23"/>
              </w:rPr>
              <w:t>с 01.07.2020</w:t>
            </w:r>
          </w:p>
        </w:tc>
        <w:tc>
          <w:tcPr>
            <w:tcW w:w="937" w:type="dxa"/>
            <w:tcBorders>
              <w:top w:val="single" w:sz="4" w:space="0" w:color="auto"/>
              <w:left w:val="single" w:sz="4" w:space="0" w:color="auto"/>
              <w:bottom w:val="single" w:sz="4" w:space="0" w:color="auto"/>
              <w:right w:val="single" w:sz="4" w:space="0" w:color="auto"/>
            </w:tcBorders>
            <w:vAlign w:val="center"/>
            <w:hideMark/>
          </w:tcPr>
          <w:p w14:paraId="6F03014C" w14:textId="77777777" w:rsidR="007D13CD" w:rsidRPr="005D1891" w:rsidRDefault="007D13CD">
            <w:pPr>
              <w:jc w:val="center"/>
              <w:rPr>
                <w:color w:val="C00000"/>
                <w:sz w:val="23"/>
                <w:szCs w:val="23"/>
              </w:rPr>
            </w:pPr>
            <w:r w:rsidRPr="005D1891">
              <w:rPr>
                <w:color w:val="000000"/>
                <w:sz w:val="23"/>
                <w:szCs w:val="23"/>
              </w:rPr>
              <w:t>152,62</w:t>
            </w:r>
          </w:p>
        </w:tc>
        <w:tc>
          <w:tcPr>
            <w:tcW w:w="992" w:type="dxa"/>
            <w:tcBorders>
              <w:top w:val="single" w:sz="4" w:space="0" w:color="auto"/>
              <w:left w:val="nil"/>
              <w:bottom w:val="single" w:sz="4" w:space="0" w:color="auto"/>
              <w:right w:val="single" w:sz="4" w:space="0" w:color="auto"/>
            </w:tcBorders>
            <w:vAlign w:val="center"/>
            <w:hideMark/>
          </w:tcPr>
          <w:p w14:paraId="6155BE0A" w14:textId="77777777" w:rsidR="007D13CD" w:rsidRPr="005D1891" w:rsidRDefault="007D13CD">
            <w:pPr>
              <w:jc w:val="center"/>
              <w:rPr>
                <w:color w:val="C00000"/>
                <w:sz w:val="23"/>
                <w:szCs w:val="23"/>
              </w:rPr>
            </w:pPr>
            <w:r w:rsidRPr="005D1891">
              <w:rPr>
                <w:color w:val="000000"/>
                <w:sz w:val="23"/>
                <w:szCs w:val="23"/>
              </w:rPr>
              <w:t>151,01</w:t>
            </w:r>
          </w:p>
        </w:tc>
        <w:tc>
          <w:tcPr>
            <w:tcW w:w="992" w:type="dxa"/>
            <w:tcBorders>
              <w:top w:val="single" w:sz="4" w:space="0" w:color="auto"/>
              <w:left w:val="nil"/>
              <w:bottom w:val="single" w:sz="4" w:space="0" w:color="auto"/>
              <w:right w:val="single" w:sz="4" w:space="0" w:color="auto"/>
            </w:tcBorders>
            <w:vAlign w:val="center"/>
            <w:hideMark/>
          </w:tcPr>
          <w:p w14:paraId="3168622C" w14:textId="77777777" w:rsidR="007D13CD" w:rsidRPr="005D1891" w:rsidRDefault="007D13CD">
            <w:pPr>
              <w:jc w:val="center"/>
              <w:rPr>
                <w:color w:val="C00000"/>
                <w:sz w:val="23"/>
                <w:szCs w:val="23"/>
              </w:rPr>
            </w:pPr>
            <w:r w:rsidRPr="005D1891">
              <w:rPr>
                <w:color w:val="000000"/>
                <w:sz w:val="23"/>
                <w:szCs w:val="23"/>
              </w:rPr>
              <w:t>159,89</w:t>
            </w:r>
          </w:p>
        </w:tc>
        <w:tc>
          <w:tcPr>
            <w:tcW w:w="904" w:type="dxa"/>
            <w:tcBorders>
              <w:top w:val="single" w:sz="4" w:space="0" w:color="auto"/>
              <w:left w:val="nil"/>
              <w:bottom w:val="single" w:sz="4" w:space="0" w:color="auto"/>
              <w:right w:val="single" w:sz="4" w:space="0" w:color="auto"/>
            </w:tcBorders>
            <w:vAlign w:val="center"/>
            <w:hideMark/>
          </w:tcPr>
          <w:p w14:paraId="0C8AF1FA" w14:textId="77777777" w:rsidR="007D13CD" w:rsidRPr="005D1891" w:rsidRDefault="007D13CD">
            <w:pPr>
              <w:jc w:val="center"/>
              <w:rPr>
                <w:color w:val="C00000"/>
                <w:sz w:val="23"/>
                <w:szCs w:val="23"/>
              </w:rPr>
            </w:pPr>
            <w:r w:rsidRPr="005D1891">
              <w:rPr>
                <w:color w:val="000000"/>
                <w:sz w:val="23"/>
                <w:szCs w:val="23"/>
              </w:rPr>
              <w:t>153,43</w:t>
            </w:r>
          </w:p>
        </w:tc>
        <w:tc>
          <w:tcPr>
            <w:tcW w:w="939" w:type="dxa"/>
            <w:tcBorders>
              <w:top w:val="single" w:sz="4" w:space="0" w:color="auto"/>
              <w:left w:val="nil"/>
              <w:bottom w:val="single" w:sz="4" w:space="0" w:color="auto"/>
              <w:right w:val="single" w:sz="4" w:space="0" w:color="auto"/>
            </w:tcBorders>
            <w:vAlign w:val="center"/>
            <w:hideMark/>
          </w:tcPr>
          <w:p w14:paraId="4971BBF1" w14:textId="77777777" w:rsidR="007D13CD" w:rsidRPr="005D1891" w:rsidRDefault="007D13CD">
            <w:pPr>
              <w:jc w:val="center"/>
              <w:rPr>
                <w:color w:val="C00000"/>
                <w:sz w:val="23"/>
                <w:szCs w:val="23"/>
              </w:rPr>
            </w:pPr>
            <w:r w:rsidRPr="005D1891">
              <w:rPr>
                <w:color w:val="000000"/>
                <w:sz w:val="23"/>
                <w:szCs w:val="23"/>
              </w:rPr>
              <w:t>127,18</w:t>
            </w:r>
          </w:p>
        </w:tc>
        <w:tc>
          <w:tcPr>
            <w:tcW w:w="992" w:type="dxa"/>
            <w:tcBorders>
              <w:top w:val="single" w:sz="4" w:space="0" w:color="auto"/>
              <w:left w:val="nil"/>
              <w:bottom w:val="single" w:sz="4" w:space="0" w:color="auto"/>
              <w:right w:val="single" w:sz="4" w:space="0" w:color="auto"/>
            </w:tcBorders>
            <w:vAlign w:val="center"/>
            <w:hideMark/>
          </w:tcPr>
          <w:p w14:paraId="2B43E844" w14:textId="77777777" w:rsidR="007D13CD" w:rsidRPr="005D1891" w:rsidRDefault="007D13CD">
            <w:pPr>
              <w:jc w:val="center"/>
              <w:rPr>
                <w:color w:val="C00000"/>
                <w:sz w:val="23"/>
                <w:szCs w:val="23"/>
              </w:rPr>
            </w:pPr>
            <w:r w:rsidRPr="005D1891">
              <w:rPr>
                <w:color w:val="000000"/>
                <w:sz w:val="23"/>
                <w:szCs w:val="23"/>
              </w:rPr>
              <w:t>125,84</w:t>
            </w:r>
          </w:p>
        </w:tc>
        <w:tc>
          <w:tcPr>
            <w:tcW w:w="992" w:type="dxa"/>
            <w:tcBorders>
              <w:top w:val="single" w:sz="4" w:space="0" w:color="auto"/>
              <w:left w:val="nil"/>
              <w:bottom w:val="single" w:sz="4" w:space="0" w:color="auto"/>
              <w:right w:val="single" w:sz="4" w:space="0" w:color="auto"/>
            </w:tcBorders>
            <w:vAlign w:val="center"/>
            <w:hideMark/>
          </w:tcPr>
          <w:p w14:paraId="673238C4" w14:textId="77777777" w:rsidR="007D13CD" w:rsidRPr="005D1891" w:rsidRDefault="007D13CD">
            <w:pPr>
              <w:jc w:val="center"/>
              <w:rPr>
                <w:color w:val="C00000"/>
                <w:sz w:val="23"/>
                <w:szCs w:val="23"/>
              </w:rPr>
            </w:pPr>
            <w:r w:rsidRPr="005D1891">
              <w:rPr>
                <w:color w:val="000000"/>
                <w:sz w:val="23"/>
                <w:szCs w:val="23"/>
              </w:rPr>
              <w:t>133,24</w:t>
            </w:r>
          </w:p>
        </w:tc>
        <w:tc>
          <w:tcPr>
            <w:tcW w:w="920" w:type="dxa"/>
            <w:tcBorders>
              <w:top w:val="single" w:sz="4" w:space="0" w:color="auto"/>
              <w:left w:val="nil"/>
              <w:bottom w:val="single" w:sz="4" w:space="0" w:color="auto"/>
              <w:right w:val="single" w:sz="4" w:space="0" w:color="auto"/>
            </w:tcBorders>
            <w:vAlign w:val="center"/>
            <w:hideMark/>
          </w:tcPr>
          <w:p w14:paraId="0CB89CA9" w14:textId="77777777" w:rsidR="007D13CD" w:rsidRPr="005D1891" w:rsidRDefault="007D13CD">
            <w:pPr>
              <w:jc w:val="center"/>
              <w:rPr>
                <w:color w:val="C00000"/>
                <w:sz w:val="23"/>
                <w:szCs w:val="23"/>
              </w:rPr>
            </w:pPr>
            <w:r w:rsidRPr="005D1891">
              <w:rPr>
                <w:color w:val="000000"/>
                <w:sz w:val="23"/>
                <w:szCs w:val="23"/>
              </w:rPr>
              <w:t>127,86</w:t>
            </w:r>
          </w:p>
        </w:tc>
        <w:tc>
          <w:tcPr>
            <w:tcW w:w="1065" w:type="dxa"/>
            <w:tcBorders>
              <w:top w:val="single" w:sz="4" w:space="0" w:color="auto"/>
              <w:left w:val="nil"/>
              <w:bottom w:val="single" w:sz="4" w:space="0" w:color="auto"/>
              <w:right w:val="single" w:sz="4" w:space="0" w:color="auto"/>
            </w:tcBorders>
            <w:vAlign w:val="center"/>
            <w:hideMark/>
          </w:tcPr>
          <w:p w14:paraId="215EB0A0" w14:textId="77777777" w:rsidR="007D13CD" w:rsidRPr="005D1891" w:rsidRDefault="007D13CD">
            <w:pPr>
              <w:jc w:val="center"/>
              <w:rPr>
                <w:color w:val="C00000"/>
                <w:sz w:val="23"/>
                <w:szCs w:val="23"/>
              </w:rPr>
            </w:pPr>
            <w:r w:rsidRPr="005D1891">
              <w:rPr>
                <w:sz w:val="23"/>
                <w:szCs w:val="23"/>
              </w:rPr>
              <w:t>35,68</w:t>
            </w:r>
          </w:p>
        </w:tc>
        <w:tc>
          <w:tcPr>
            <w:tcW w:w="1134" w:type="dxa"/>
            <w:tcBorders>
              <w:top w:val="single" w:sz="4" w:space="0" w:color="auto"/>
              <w:left w:val="nil"/>
              <w:bottom w:val="single" w:sz="4" w:space="0" w:color="auto"/>
              <w:right w:val="single" w:sz="4" w:space="0" w:color="auto"/>
            </w:tcBorders>
            <w:vAlign w:val="center"/>
            <w:hideMark/>
          </w:tcPr>
          <w:p w14:paraId="48AAAA90" w14:textId="77777777" w:rsidR="007D13CD" w:rsidRPr="005D1891" w:rsidRDefault="007D13CD">
            <w:pPr>
              <w:jc w:val="center"/>
              <w:rPr>
                <w:color w:val="C00000"/>
                <w:sz w:val="23"/>
                <w:szCs w:val="23"/>
              </w:rPr>
            </w:pPr>
            <w:r w:rsidRPr="005D1891">
              <w:rPr>
                <w:sz w:val="23"/>
                <w:szCs w:val="23"/>
              </w:rPr>
              <w:t>1 682,06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565E383E"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A08BDF" w14:textId="77777777" w:rsidR="007D13CD" w:rsidRPr="005D1891" w:rsidRDefault="007D13CD">
            <w:pPr>
              <w:jc w:val="center"/>
              <w:rPr>
                <w:sz w:val="23"/>
                <w:szCs w:val="23"/>
              </w:rPr>
            </w:pPr>
            <w:r w:rsidRPr="005D1891">
              <w:rPr>
                <w:sz w:val="23"/>
                <w:szCs w:val="23"/>
              </w:rPr>
              <w:t>х</w:t>
            </w:r>
          </w:p>
        </w:tc>
      </w:tr>
      <w:tr w:rsidR="007D13CD" w:rsidRPr="005D1891" w14:paraId="3A80E13E" w14:textId="77777777" w:rsidTr="007D13CD">
        <w:trPr>
          <w:trHeight w:val="224"/>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03F97A57"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14D70B43" w14:textId="77777777" w:rsidR="007D13CD" w:rsidRPr="005D1891" w:rsidRDefault="007D13CD">
            <w:pPr>
              <w:tabs>
                <w:tab w:val="left" w:pos="3052"/>
              </w:tabs>
              <w:ind w:right="-119" w:hanging="108"/>
              <w:jc w:val="center"/>
              <w:rPr>
                <w:sz w:val="23"/>
                <w:szCs w:val="23"/>
              </w:rPr>
            </w:pPr>
            <w:r w:rsidRPr="005D1891">
              <w:rPr>
                <w:sz w:val="23"/>
                <w:szCs w:val="23"/>
              </w:rPr>
              <w:t>с 01.01.2021</w:t>
            </w:r>
          </w:p>
        </w:tc>
        <w:tc>
          <w:tcPr>
            <w:tcW w:w="937" w:type="dxa"/>
            <w:tcBorders>
              <w:top w:val="nil"/>
              <w:left w:val="single" w:sz="4" w:space="0" w:color="auto"/>
              <w:bottom w:val="single" w:sz="4" w:space="0" w:color="auto"/>
              <w:right w:val="single" w:sz="4" w:space="0" w:color="auto"/>
            </w:tcBorders>
            <w:hideMark/>
          </w:tcPr>
          <w:p w14:paraId="18D7D0E6" w14:textId="77777777" w:rsidR="007D13CD" w:rsidRPr="005D1891" w:rsidRDefault="007D13CD">
            <w:pPr>
              <w:jc w:val="center"/>
              <w:rPr>
                <w:sz w:val="23"/>
                <w:szCs w:val="23"/>
              </w:rPr>
            </w:pPr>
            <w:r w:rsidRPr="005D1891">
              <w:rPr>
                <w:sz w:val="23"/>
                <w:szCs w:val="23"/>
              </w:rPr>
              <w:t>114,23</w:t>
            </w:r>
          </w:p>
        </w:tc>
        <w:tc>
          <w:tcPr>
            <w:tcW w:w="992" w:type="dxa"/>
            <w:tcBorders>
              <w:top w:val="nil"/>
              <w:left w:val="nil"/>
              <w:bottom w:val="single" w:sz="4" w:space="0" w:color="auto"/>
              <w:right w:val="single" w:sz="4" w:space="0" w:color="auto"/>
            </w:tcBorders>
            <w:hideMark/>
          </w:tcPr>
          <w:p w14:paraId="2A75CCF1" w14:textId="77777777" w:rsidR="007D13CD" w:rsidRPr="005D1891" w:rsidRDefault="007D13CD">
            <w:pPr>
              <w:jc w:val="center"/>
              <w:rPr>
                <w:sz w:val="23"/>
                <w:szCs w:val="23"/>
              </w:rPr>
            </w:pPr>
            <w:r w:rsidRPr="005D1891">
              <w:rPr>
                <w:sz w:val="23"/>
                <w:szCs w:val="23"/>
              </w:rPr>
              <w:t>112,98</w:t>
            </w:r>
          </w:p>
        </w:tc>
        <w:tc>
          <w:tcPr>
            <w:tcW w:w="992" w:type="dxa"/>
            <w:tcBorders>
              <w:top w:val="nil"/>
              <w:left w:val="nil"/>
              <w:bottom w:val="single" w:sz="4" w:space="0" w:color="auto"/>
              <w:right w:val="single" w:sz="4" w:space="0" w:color="auto"/>
            </w:tcBorders>
            <w:hideMark/>
          </w:tcPr>
          <w:p w14:paraId="0443F4AC" w14:textId="77777777" w:rsidR="007D13CD" w:rsidRPr="005D1891" w:rsidRDefault="007D13CD">
            <w:pPr>
              <w:jc w:val="center"/>
              <w:rPr>
                <w:sz w:val="23"/>
                <w:szCs w:val="23"/>
              </w:rPr>
            </w:pPr>
            <w:r w:rsidRPr="005D1891">
              <w:rPr>
                <w:sz w:val="23"/>
                <w:szCs w:val="23"/>
              </w:rPr>
              <w:t>119,80</w:t>
            </w:r>
          </w:p>
        </w:tc>
        <w:tc>
          <w:tcPr>
            <w:tcW w:w="904" w:type="dxa"/>
            <w:tcBorders>
              <w:top w:val="nil"/>
              <w:left w:val="nil"/>
              <w:bottom w:val="single" w:sz="4" w:space="0" w:color="auto"/>
              <w:right w:val="single" w:sz="4" w:space="0" w:color="auto"/>
            </w:tcBorders>
            <w:hideMark/>
          </w:tcPr>
          <w:p w14:paraId="3E0E2A06" w14:textId="77777777" w:rsidR="007D13CD" w:rsidRPr="005D1891" w:rsidRDefault="007D13CD">
            <w:pPr>
              <w:jc w:val="center"/>
              <w:rPr>
                <w:sz w:val="23"/>
                <w:szCs w:val="23"/>
              </w:rPr>
            </w:pPr>
            <w:r w:rsidRPr="005D1891">
              <w:rPr>
                <w:sz w:val="23"/>
                <w:szCs w:val="23"/>
              </w:rPr>
              <w:t>114,84</w:t>
            </w:r>
          </w:p>
        </w:tc>
        <w:tc>
          <w:tcPr>
            <w:tcW w:w="939" w:type="dxa"/>
            <w:tcBorders>
              <w:top w:val="nil"/>
              <w:left w:val="nil"/>
              <w:bottom w:val="single" w:sz="4" w:space="0" w:color="auto"/>
              <w:right w:val="single" w:sz="4" w:space="0" w:color="auto"/>
            </w:tcBorders>
            <w:hideMark/>
          </w:tcPr>
          <w:p w14:paraId="406F0338" w14:textId="77777777" w:rsidR="007D13CD" w:rsidRPr="005D1891" w:rsidRDefault="007D13CD">
            <w:pPr>
              <w:jc w:val="center"/>
              <w:rPr>
                <w:sz w:val="23"/>
                <w:szCs w:val="23"/>
              </w:rPr>
            </w:pPr>
            <w:r w:rsidRPr="005D1891">
              <w:rPr>
                <w:sz w:val="23"/>
                <w:szCs w:val="23"/>
              </w:rPr>
              <w:t>95,19</w:t>
            </w:r>
          </w:p>
        </w:tc>
        <w:tc>
          <w:tcPr>
            <w:tcW w:w="992" w:type="dxa"/>
            <w:tcBorders>
              <w:top w:val="nil"/>
              <w:left w:val="nil"/>
              <w:bottom w:val="single" w:sz="4" w:space="0" w:color="auto"/>
              <w:right w:val="single" w:sz="4" w:space="0" w:color="auto"/>
            </w:tcBorders>
            <w:hideMark/>
          </w:tcPr>
          <w:p w14:paraId="7DDB496A" w14:textId="77777777" w:rsidR="007D13CD" w:rsidRPr="005D1891" w:rsidRDefault="007D13CD">
            <w:pPr>
              <w:jc w:val="center"/>
              <w:rPr>
                <w:sz w:val="23"/>
                <w:szCs w:val="23"/>
              </w:rPr>
            </w:pPr>
            <w:r w:rsidRPr="005D1891">
              <w:rPr>
                <w:sz w:val="23"/>
                <w:szCs w:val="23"/>
              </w:rPr>
              <w:t>94,15</w:t>
            </w:r>
          </w:p>
        </w:tc>
        <w:tc>
          <w:tcPr>
            <w:tcW w:w="992" w:type="dxa"/>
            <w:tcBorders>
              <w:top w:val="nil"/>
              <w:left w:val="nil"/>
              <w:bottom w:val="single" w:sz="4" w:space="0" w:color="auto"/>
              <w:right w:val="single" w:sz="4" w:space="0" w:color="auto"/>
            </w:tcBorders>
            <w:hideMark/>
          </w:tcPr>
          <w:p w14:paraId="609C720C" w14:textId="77777777" w:rsidR="007D13CD" w:rsidRPr="005D1891" w:rsidRDefault="007D13CD">
            <w:pPr>
              <w:jc w:val="center"/>
              <w:rPr>
                <w:sz w:val="23"/>
                <w:szCs w:val="23"/>
              </w:rPr>
            </w:pPr>
            <w:r w:rsidRPr="005D1891">
              <w:rPr>
                <w:sz w:val="23"/>
                <w:szCs w:val="23"/>
              </w:rPr>
              <w:t>99,83</w:t>
            </w:r>
          </w:p>
        </w:tc>
        <w:tc>
          <w:tcPr>
            <w:tcW w:w="920" w:type="dxa"/>
            <w:tcBorders>
              <w:top w:val="nil"/>
              <w:left w:val="nil"/>
              <w:bottom w:val="single" w:sz="4" w:space="0" w:color="auto"/>
              <w:right w:val="single" w:sz="4" w:space="0" w:color="auto"/>
            </w:tcBorders>
            <w:hideMark/>
          </w:tcPr>
          <w:p w14:paraId="6CD03104" w14:textId="77777777" w:rsidR="007D13CD" w:rsidRPr="005D1891" w:rsidRDefault="007D13CD">
            <w:pPr>
              <w:jc w:val="center"/>
              <w:rPr>
                <w:sz w:val="23"/>
                <w:szCs w:val="23"/>
              </w:rPr>
            </w:pPr>
            <w:r w:rsidRPr="005D1891">
              <w:rPr>
                <w:sz w:val="23"/>
                <w:szCs w:val="23"/>
              </w:rPr>
              <w:t>95,70</w:t>
            </w:r>
          </w:p>
        </w:tc>
        <w:tc>
          <w:tcPr>
            <w:tcW w:w="1065" w:type="dxa"/>
            <w:tcBorders>
              <w:top w:val="nil"/>
              <w:left w:val="nil"/>
              <w:bottom w:val="single" w:sz="4" w:space="0" w:color="auto"/>
              <w:right w:val="single" w:sz="4" w:space="0" w:color="auto"/>
            </w:tcBorders>
            <w:vAlign w:val="center"/>
            <w:hideMark/>
          </w:tcPr>
          <w:p w14:paraId="09F54D8F" w14:textId="77777777" w:rsidR="007D13CD" w:rsidRPr="005D1891" w:rsidRDefault="007D13CD">
            <w:pPr>
              <w:jc w:val="center"/>
              <w:rPr>
                <w:sz w:val="23"/>
                <w:szCs w:val="23"/>
              </w:rPr>
            </w:pPr>
            <w:r w:rsidRPr="005D1891">
              <w:rPr>
                <w:sz w:val="23"/>
                <w:szCs w:val="23"/>
              </w:rPr>
              <w:t>24,96</w:t>
            </w:r>
          </w:p>
        </w:tc>
        <w:tc>
          <w:tcPr>
            <w:tcW w:w="1134" w:type="dxa"/>
            <w:tcBorders>
              <w:top w:val="nil"/>
              <w:left w:val="nil"/>
              <w:bottom w:val="single" w:sz="4" w:space="0" w:color="auto"/>
              <w:right w:val="single" w:sz="4" w:space="0" w:color="auto"/>
            </w:tcBorders>
            <w:vAlign w:val="center"/>
            <w:hideMark/>
          </w:tcPr>
          <w:p w14:paraId="22AD1808" w14:textId="77777777" w:rsidR="007D13CD" w:rsidRPr="005D1891" w:rsidRDefault="007D13CD">
            <w:pPr>
              <w:jc w:val="center"/>
              <w:rPr>
                <w:sz w:val="23"/>
                <w:szCs w:val="23"/>
              </w:rPr>
            </w:pPr>
            <w:r w:rsidRPr="005D1891">
              <w:rPr>
                <w:sz w:val="23"/>
                <w:szCs w:val="23"/>
              </w:rPr>
              <w:t>1290,92</w:t>
            </w:r>
          </w:p>
        </w:tc>
        <w:tc>
          <w:tcPr>
            <w:tcW w:w="1205" w:type="dxa"/>
            <w:tcBorders>
              <w:top w:val="single" w:sz="2" w:space="0" w:color="auto"/>
              <w:left w:val="single" w:sz="2" w:space="0" w:color="auto"/>
              <w:bottom w:val="single" w:sz="2" w:space="0" w:color="auto"/>
              <w:right w:val="single" w:sz="2" w:space="0" w:color="auto"/>
            </w:tcBorders>
            <w:vAlign w:val="center"/>
            <w:hideMark/>
          </w:tcPr>
          <w:p w14:paraId="657F9D68"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C688F4" w14:textId="77777777" w:rsidR="007D13CD" w:rsidRPr="005D1891" w:rsidRDefault="007D13CD">
            <w:pPr>
              <w:jc w:val="center"/>
              <w:rPr>
                <w:sz w:val="23"/>
                <w:szCs w:val="23"/>
              </w:rPr>
            </w:pPr>
            <w:r w:rsidRPr="005D1891">
              <w:rPr>
                <w:sz w:val="23"/>
                <w:szCs w:val="23"/>
              </w:rPr>
              <w:t>х</w:t>
            </w:r>
          </w:p>
        </w:tc>
      </w:tr>
      <w:tr w:rsidR="007D13CD" w:rsidRPr="005D1891" w14:paraId="643BA1F6" w14:textId="77777777" w:rsidTr="007D13CD">
        <w:trPr>
          <w:trHeight w:val="281"/>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7D4DD0E0"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2D531AE9" w14:textId="77777777" w:rsidR="007D13CD" w:rsidRPr="005D1891" w:rsidRDefault="007D13CD">
            <w:pPr>
              <w:tabs>
                <w:tab w:val="left" w:pos="3052"/>
              </w:tabs>
              <w:ind w:right="-119" w:hanging="108"/>
              <w:jc w:val="center"/>
              <w:rPr>
                <w:sz w:val="23"/>
                <w:szCs w:val="23"/>
              </w:rPr>
            </w:pPr>
            <w:r w:rsidRPr="005D1891">
              <w:rPr>
                <w:sz w:val="23"/>
                <w:szCs w:val="23"/>
              </w:rPr>
              <w:t>с 01.07.2021</w:t>
            </w:r>
          </w:p>
        </w:tc>
        <w:tc>
          <w:tcPr>
            <w:tcW w:w="937" w:type="dxa"/>
            <w:tcBorders>
              <w:top w:val="single" w:sz="2" w:space="0" w:color="auto"/>
              <w:left w:val="single" w:sz="2" w:space="0" w:color="auto"/>
              <w:bottom w:val="single" w:sz="2" w:space="0" w:color="auto"/>
              <w:right w:val="single" w:sz="2" w:space="0" w:color="auto"/>
            </w:tcBorders>
            <w:hideMark/>
          </w:tcPr>
          <w:p w14:paraId="683C2818" w14:textId="77777777" w:rsidR="007D13CD" w:rsidRPr="005D1891" w:rsidRDefault="007D13CD">
            <w:pPr>
              <w:jc w:val="center"/>
              <w:rPr>
                <w:sz w:val="23"/>
                <w:szCs w:val="23"/>
              </w:rPr>
            </w:pPr>
            <w:r w:rsidRPr="005D1891">
              <w:rPr>
                <w:sz w:val="23"/>
                <w:szCs w:val="23"/>
              </w:rPr>
              <w:t>122,23</w:t>
            </w:r>
          </w:p>
        </w:tc>
        <w:tc>
          <w:tcPr>
            <w:tcW w:w="992" w:type="dxa"/>
            <w:tcBorders>
              <w:top w:val="single" w:sz="2" w:space="0" w:color="auto"/>
              <w:left w:val="single" w:sz="2" w:space="0" w:color="auto"/>
              <w:bottom w:val="single" w:sz="2" w:space="0" w:color="auto"/>
              <w:right w:val="single" w:sz="2" w:space="0" w:color="auto"/>
            </w:tcBorders>
            <w:hideMark/>
          </w:tcPr>
          <w:p w14:paraId="66DB1D8C" w14:textId="77777777" w:rsidR="007D13CD" w:rsidRPr="005D1891" w:rsidRDefault="007D13CD">
            <w:pPr>
              <w:jc w:val="center"/>
              <w:rPr>
                <w:sz w:val="23"/>
                <w:szCs w:val="23"/>
              </w:rPr>
            </w:pPr>
            <w:r w:rsidRPr="005D1891">
              <w:rPr>
                <w:sz w:val="23"/>
                <w:szCs w:val="23"/>
              </w:rPr>
              <w:t>120,89</w:t>
            </w:r>
          </w:p>
        </w:tc>
        <w:tc>
          <w:tcPr>
            <w:tcW w:w="992" w:type="dxa"/>
            <w:tcBorders>
              <w:top w:val="single" w:sz="2" w:space="0" w:color="auto"/>
              <w:left w:val="single" w:sz="2" w:space="0" w:color="auto"/>
              <w:bottom w:val="single" w:sz="2" w:space="0" w:color="auto"/>
              <w:right w:val="single" w:sz="2" w:space="0" w:color="auto"/>
            </w:tcBorders>
            <w:hideMark/>
          </w:tcPr>
          <w:p w14:paraId="7F097539" w14:textId="77777777" w:rsidR="007D13CD" w:rsidRPr="005D1891" w:rsidRDefault="007D13CD">
            <w:pPr>
              <w:jc w:val="center"/>
              <w:rPr>
                <w:sz w:val="23"/>
                <w:szCs w:val="23"/>
              </w:rPr>
            </w:pPr>
            <w:r w:rsidRPr="005D1891">
              <w:rPr>
                <w:sz w:val="23"/>
                <w:szCs w:val="23"/>
              </w:rPr>
              <w:t>128,24</w:t>
            </w:r>
          </w:p>
        </w:tc>
        <w:tc>
          <w:tcPr>
            <w:tcW w:w="904" w:type="dxa"/>
            <w:tcBorders>
              <w:top w:val="single" w:sz="2" w:space="0" w:color="auto"/>
              <w:left w:val="single" w:sz="2" w:space="0" w:color="auto"/>
              <w:bottom w:val="single" w:sz="2" w:space="0" w:color="auto"/>
              <w:right w:val="single" w:sz="2" w:space="0" w:color="auto"/>
            </w:tcBorders>
            <w:hideMark/>
          </w:tcPr>
          <w:p w14:paraId="28E30518" w14:textId="77777777" w:rsidR="007D13CD" w:rsidRPr="005D1891" w:rsidRDefault="007D13CD">
            <w:pPr>
              <w:jc w:val="center"/>
              <w:rPr>
                <w:sz w:val="23"/>
                <w:szCs w:val="23"/>
              </w:rPr>
            </w:pPr>
            <w:r w:rsidRPr="005D1891">
              <w:rPr>
                <w:sz w:val="23"/>
                <w:szCs w:val="23"/>
              </w:rPr>
              <w:t>122,89</w:t>
            </w:r>
          </w:p>
        </w:tc>
        <w:tc>
          <w:tcPr>
            <w:tcW w:w="939" w:type="dxa"/>
            <w:tcBorders>
              <w:top w:val="single" w:sz="2" w:space="0" w:color="auto"/>
              <w:left w:val="single" w:sz="2" w:space="0" w:color="auto"/>
              <w:bottom w:val="single" w:sz="2" w:space="0" w:color="auto"/>
              <w:right w:val="single" w:sz="2" w:space="0" w:color="auto"/>
            </w:tcBorders>
            <w:hideMark/>
          </w:tcPr>
          <w:p w14:paraId="28472716" w14:textId="77777777" w:rsidR="007D13CD" w:rsidRPr="005D1891" w:rsidRDefault="007D13CD">
            <w:pPr>
              <w:jc w:val="center"/>
              <w:rPr>
                <w:sz w:val="23"/>
                <w:szCs w:val="23"/>
              </w:rPr>
            </w:pPr>
            <w:r w:rsidRPr="005D1891">
              <w:rPr>
                <w:sz w:val="23"/>
                <w:szCs w:val="23"/>
              </w:rPr>
              <w:t>101,86</w:t>
            </w:r>
          </w:p>
        </w:tc>
        <w:tc>
          <w:tcPr>
            <w:tcW w:w="992" w:type="dxa"/>
            <w:tcBorders>
              <w:top w:val="single" w:sz="2" w:space="0" w:color="auto"/>
              <w:left w:val="single" w:sz="2" w:space="0" w:color="auto"/>
              <w:bottom w:val="single" w:sz="2" w:space="0" w:color="auto"/>
              <w:right w:val="single" w:sz="2" w:space="0" w:color="auto"/>
            </w:tcBorders>
            <w:hideMark/>
          </w:tcPr>
          <w:p w14:paraId="4CB347C4" w14:textId="77777777" w:rsidR="007D13CD" w:rsidRPr="005D1891" w:rsidRDefault="007D13CD">
            <w:pPr>
              <w:jc w:val="center"/>
              <w:rPr>
                <w:sz w:val="23"/>
                <w:szCs w:val="23"/>
              </w:rPr>
            </w:pPr>
            <w:r w:rsidRPr="005D1891">
              <w:rPr>
                <w:sz w:val="23"/>
                <w:szCs w:val="23"/>
              </w:rPr>
              <w:t>100,74</w:t>
            </w:r>
          </w:p>
        </w:tc>
        <w:tc>
          <w:tcPr>
            <w:tcW w:w="992" w:type="dxa"/>
            <w:tcBorders>
              <w:top w:val="single" w:sz="2" w:space="0" w:color="auto"/>
              <w:left w:val="single" w:sz="2" w:space="0" w:color="auto"/>
              <w:bottom w:val="single" w:sz="2" w:space="0" w:color="auto"/>
              <w:right w:val="single" w:sz="2" w:space="0" w:color="auto"/>
            </w:tcBorders>
            <w:hideMark/>
          </w:tcPr>
          <w:p w14:paraId="14D4FCB4" w14:textId="77777777" w:rsidR="007D13CD" w:rsidRPr="005D1891" w:rsidRDefault="007D13CD">
            <w:pPr>
              <w:jc w:val="center"/>
              <w:rPr>
                <w:sz w:val="23"/>
                <w:szCs w:val="23"/>
              </w:rPr>
            </w:pPr>
            <w:r w:rsidRPr="005D1891">
              <w:rPr>
                <w:sz w:val="23"/>
                <w:szCs w:val="23"/>
              </w:rPr>
              <w:t>106,87</w:t>
            </w:r>
          </w:p>
        </w:tc>
        <w:tc>
          <w:tcPr>
            <w:tcW w:w="920" w:type="dxa"/>
            <w:tcBorders>
              <w:top w:val="single" w:sz="2" w:space="0" w:color="auto"/>
              <w:left w:val="single" w:sz="2" w:space="0" w:color="auto"/>
              <w:bottom w:val="single" w:sz="2" w:space="0" w:color="auto"/>
              <w:right w:val="single" w:sz="2" w:space="0" w:color="auto"/>
            </w:tcBorders>
            <w:hideMark/>
          </w:tcPr>
          <w:p w14:paraId="49EF3857" w14:textId="77777777" w:rsidR="007D13CD" w:rsidRPr="005D1891" w:rsidRDefault="007D13CD">
            <w:pPr>
              <w:jc w:val="center"/>
              <w:rPr>
                <w:sz w:val="23"/>
                <w:szCs w:val="23"/>
              </w:rPr>
            </w:pPr>
            <w:r w:rsidRPr="005D1891">
              <w:rPr>
                <w:sz w:val="23"/>
                <w:szCs w:val="23"/>
              </w:rPr>
              <w:t>102,41</w:t>
            </w:r>
          </w:p>
        </w:tc>
        <w:tc>
          <w:tcPr>
            <w:tcW w:w="1065" w:type="dxa"/>
            <w:tcBorders>
              <w:top w:val="single" w:sz="2" w:space="0" w:color="auto"/>
              <w:left w:val="single" w:sz="2" w:space="0" w:color="auto"/>
              <w:bottom w:val="single" w:sz="2" w:space="0" w:color="auto"/>
              <w:right w:val="single" w:sz="2" w:space="0" w:color="auto"/>
            </w:tcBorders>
            <w:vAlign w:val="center"/>
            <w:hideMark/>
          </w:tcPr>
          <w:p w14:paraId="79514F39" w14:textId="77777777" w:rsidR="007D13CD" w:rsidRPr="005D1891" w:rsidRDefault="007D13CD">
            <w:pPr>
              <w:jc w:val="center"/>
              <w:rPr>
                <w:sz w:val="23"/>
                <w:szCs w:val="23"/>
              </w:rPr>
            </w:pPr>
            <w:r w:rsidRPr="005D1891">
              <w:rPr>
                <w:sz w:val="23"/>
                <w:szCs w:val="23"/>
              </w:rPr>
              <w:t>26,08</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5933F2" w14:textId="77777777" w:rsidR="007D13CD" w:rsidRPr="005D1891" w:rsidRDefault="007D13CD">
            <w:pPr>
              <w:jc w:val="center"/>
              <w:rPr>
                <w:sz w:val="23"/>
                <w:szCs w:val="23"/>
              </w:rPr>
            </w:pPr>
            <w:r w:rsidRPr="005D1891">
              <w:rPr>
                <w:sz w:val="23"/>
                <w:szCs w:val="23"/>
              </w:rPr>
              <w:t>1392,93</w:t>
            </w:r>
          </w:p>
        </w:tc>
        <w:tc>
          <w:tcPr>
            <w:tcW w:w="1205" w:type="dxa"/>
            <w:tcBorders>
              <w:top w:val="single" w:sz="2" w:space="0" w:color="auto"/>
              <w:left w:val="single" w:sz="2" w:space="0" w:color="auto"/>
              <w:bottom w:val="single" w:sz="2" w:space="0" w:color="auto"/>
              <w:right w:val="single" w:sz="2" w:space="0" w:color="auto"/>
            </w:tcBorders>
            <w:vAlign w:val="center"/>
            <w:hideMark/>
          </w:tcPr>
          <w:p w14:paraId="5C2A96AA"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E2EA19" w14:textId="77777777" w:rsidR="007D13CD" w:rsidRPr="005D1891" w:rsidRDefault="007D13CD">
            <w:pPr>
              <w:jc w:val="center"/>
              <w:rPr>
                <w:sz w:val="23"/>
                <w:szCs w:val="23"/>
              </w:rPr>
            </w:pPr>
            <w:r w:rsidRPr="005D1891">
              <w:rPr>
                <w:sz w:val="23"/>
                <w:szCs w:val="23"/>
              </w:rPr>
              <w:t>х</w:t>
            </w:r>
          </w:p>
        </w:tc>
      </w:tr>
      <w:tr w:rsidR="007D13CD" w:rsidRPr="005D1891" w14:paraId="3C9F0484" w14:textId="77777777" w:rsidTr="007D13CD">
        <w:trPr>
          <w:trHeight w:val="281"/>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5EC1553F"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39F04DE5" w14:textId="77777777" w:rsidR="007D13CD" w:rsidRPr="005D1891" w:rsidRDefault="007D13CD">
            <w:pPr>
              <w:tabs>
                <w:tab w:val="left" w:pos="3052"/>
              </w:tabs>
              <w:ind w:right="-119" w:hanging="108"/>
              <w:jc w:val="center"/>
              <w:rPr>
                <w:sz w:val="23"/>
                <w:szCs w:val="23"/>
              </w:rPr>
            </w:pPr>
            <w:r w:rsidRPr="005D1891">
              <w:rPr>
                <w:sz w:val="23"/>
                <w:szCs w:val="23"/>
              </w:rPr>
              <w:t>с 01.01.2022</w:t>
            </w:r>
          </w:p>
        </w:tc>
        <w:tc>
          <w:tcPr>
            <w:tcW w:w="937" w:type="dxa"/>
            <w:tcBorders>
              <w:top w:val="single" w:sz="2" w:space="0" w:color="auto"/>
              <w:left w:val="single" w:sz="2" w:space="0" w:color="auto"/>
              <w:bottom w:val="single" w:sz="2" w:space="0" w:color="auto"/>
              <w:right w:val="single" w:sz="2" w:space="0" w:color="auto"/>
            </w:tcBorders>
            <w:hideMark/>
          </w:tcPr>
          <w:p w14:paraId="52E91545" w14:textId="77777777" w:rsidR="007D13CD" w:rsidRPr="005D1891" w:rsidRDefault="007D13CD">
            <w:pPr>
              <w:jc w:val="center"/>
              <w:rPr>
                <w:sz w:val="23"/>
                <w:szCs w:val="23"/>
              </w:rPr>
            </w:pPr>
            <w:r w:rsidRPr="005D1891">
              <w:rPr>
                <w:sz w:val="23"/>
                <w:szCs w:val="23"/>
              </w:rPr>
              <w:t>122,23</w:t>
            </w:r>
          </w:p>
        </w:tc>
        <w:tc>
          <w:tcPr>
            <w:tcW w:w="992" w:type="dxa"/>
            <w:tcBorders>
              <w:top w:val="single" w:sz="2" w:space="0" w:color="auto"/>
              <w:left w:val="single" w:sz="2" w:space="0" w:color="auto"/>
              <w:bottom w:val="single" w:sz="2" w:space="0" w:color="auto"/>
              <w:right w:val="single" w:sz="2" w:space="0" w:color="auto"/>
            </w:tcBorders>
            <w:hideMark/>
          </w:tcPr>
          <w:p w14:paraId="52E1D20E" w14:textId="77777777" w:rsidR="007D13CD" w:rsidRPr="005D1891" w:rsidRDefault="007D13CD">
            <w:pPr>
              <w:jc w:val="center"/>
              <w:rPr>
                <w:sz w:val="23"/>
                <w:szCs w:val="23"/>
              </w:rPr>
            </w:pPr>
            <w:r w:rsidRPr="005D1891">
              <w:rPr>
                <w:sz w:val="23"/>
                <w:szCs w:val="23"/>
              </w:rPr>
              <w:t>120,89</w:t>
            </w:r>
          </w:p>
        </w:tc>
        <w:tc>
          <w:tcPr>
            <w:tcW w:w="992" w:type="dxa"/>
            <w:tcBorders>
              <w:top w:val="single" w:sz="2" w:space="0" w:color="auto"/>
              <w:left w:val="single" w:sz="2" w:space="0" w:color="auto"/>
              <w:bottom w:val="single" w:sz="2" w:space="0" w:color="auto"/>
              <w:right w:val="single" w:sz="2" w:space="0" w:color="auto"/>
            </w:tcBorders>
            <w:hideMark/>
          </w:tcPr>
          <w:p w14:paraId="3C4442B2" w14:textId="77777777" w:rsidR="007D13CD" w:rsidRPr="005D1891" w:rsidRDefault="007D13CD">
            <w:pPr>
              <w:jc w:val="center"/>
              <w:rPr>
                <w:sz w:val="23"/>
                <w:szCs w:val="23"/>
              </w:rPr>
            </w:pPr>
            <w:r w:rsidRPr="005D1891">
              <w:rPr>
                <w:sz w:val="23"/>
                <w:szCs w:val="23"/>
              </w:rPr>
              <w:t>128,24</w:t>
            </w:r>
          </w:p>
        </w:tc>
        <w:tc>
          <w:tcPr>
            <w:tcW w:w="904" w:type="dxa"/>
            <w:tcBorders>
              <w:top w:val="single" w:sz="2" w:space="0" w:color="auto"/>
              <w:left w:val="single" w:sz="2" w:space="0" w:color="auto"/>
              <w:bottom w:val="single" w:sz="2" w:space="0" w:color="auto"/>
              <w:right w:val="single" w:sz="2" w:space="0" w:color="auto"/>
            </w:tcBorders>
            <w:hideMark/>
          </w:tcPr>
          <w:p w14:paraId="21BF77D0" w14:textId="77777777" w:rsidR="007D13CD" w:rsidRPr="005D1891" w:rsidRDefault="007D13CD">
            <w:pPr>
              <w:jc w:val="center"/>
              <w:rPr>
                <w:sz w:val="23"/>
                <w:szCs w:val="23"/>
              </w:rPr>
            </w:pPr>
            <w:r w:rsidRPr="005D1891">
              <w:rPr>
                <w:sz w:val="23"/>
                <w:szCs w:val="23"/>
              </w:rPr>
              <w:t>122,89</w:t>
            </w:r>
          </w:p>
        </w:tc>
        <w:tc>
          <w:tcPr>
            <w:tcW w:w="939" w:type="dxa"/>
            <w:tcBorders>
              <w:top w:val="single" w:sz="2" w:space="0" w:color="auto"/>
              <w:left w:val="single" w:sz="2" w:space="0" w:color="auto"/>
              <w:bottom w:val="single" w:sz="2" w:space="0" w:color="auto"/>
              <w:right w:val="single" w:sz="2" w:space="0" w:color="auto"/>
            </w:tcBorders>
            <w:hideMark/>
          </w:tcPr>
          <w:p w14:paraId="49643589" w14:textId="77777777" w:rsidR="007D13CD" w:rsidRPr="005D1891" w:rsidRDefault="007D13CD">
            <w:pPr>
              <w:jc w:val="center"/>
              <w:rPr>
                <w:sz w:val="23"/>
                <w:szCs w:val="23"/>
              </w:rPr>
            </w:pPr>
            <w:r w:rsidRPr="005D1891">
              <w:rPr>
                <w:sz w:val="23"/>
                <w:szCs w:val="23"/>
              </w:rPr>
              <w:t>101,86</w:t>
            </w:r>
          </w:p>
        </w:tc>
        <w:tc>
          <w:tcPr>
            <w:tcW w:w="992" w:type="dxa"/>
            <w:tcBorders>
              <w:top w:val="single" w:sz="2" w:space="0" w:color="auto"/>
              <w:left w:val="single" w:sz="2" w:space="0" w:color="auto"/>
              <w:bottom w:val="single" w:sz="2" w:space="0" w:color="auto"/>
              <w:right w:val="single" w:sz="2" w:space="0" w:color="auto"/>
            </w:tcBorders>
            <w:hideMark/>
          </w:tcPr>
          <w:p w14:paraId="2466B3D8" w14:textId="77777777" w:rsidR="007D13CD" w:rsidRPr="005D1891" w:rsidRDefault="007D13CD">
            <w:pPr>
              <w:jc w:val="center"/>
              <w:rPr>
                <w:sz w:val="23"/>
                <w:szCs w:val="23"/>
              </w:rPr>
            </w:pPr>
            <w:r w:rsidRPr="005D1891">
              <w:rPr>
                <w:sz w:val="23"/>
                <w:szCs w:val="23"/>
              </w:rPr>
              <w:t>100,74</w:t>
            </w:r>
          </w:p>
        </w:tc>
        <w:tc>
          <w:tcPr>
            <w:tcW w:w="992" w:type="dxa"/>
            <w:tcBorders>
              <w:top w:val="single" w:sz="2" w:space="0" w:color="auto"/>
              <w:left w:val="single" w:sz="2" w:space="0" w:color="auto"/>
              <w:bottom w:val="single" w:sz="2" w:space="0" w:color="auto"/>
              <w:right w:val="single" w:sz="2" w:space="0" w:color="auto"/>
            </w:tcBorders>
            <w:hideMark/>
          </w:tcPr>
          <w:p w14:paraId="130E2E9A" w14:textId="77777777" w:rsidR="007D13CD" w:rsidRPr="005D1891" w:rsidRDefault="007D13CD">
            <w:pPr>
              <w:jc w:val="center"/>
              <w:rPr>
                <w:sz w:val="23"/>
                <w:szCs w:val="23"/>
              </w:rPr>
            </w:pPr>
            <w:r w:rsidRPr="005D1891">
              <w:rPr>
                <w:sz w:val="23"/>
                <w:szCs w:val="23"/>
              </w:rPr>
              <w:t>106,87</w:t>
            </w:r>
          </w:p>
        </w:tc>
        <w:tc>
          <w:tcPr>
            <w:tcW w:w="920" w:type="dxa"/>
            <w:tcBorders>
              <w:top w:val="single" w:sz="2" w:space="0" w:color="auto"/>
              <w:left w:val="single" w:sz="2" w:space="0" w:color="auto"/>
              <w:bottom w:val="single" w:sz="2" w:space="0" w:color="auto"/>
              <w:right w:val="single" w:sz="2" w:space="0" w:color="auto"/>
            </w:tcBorders>
            <w:hideMark/>
          </w:tcPr>
          <w:p w14:paraId="221E8836" w14:textId="77777777" w:rsidR="007D13CD" w:rsidRPr="005D1891" w:rsidRDefault="007D13CD">
            <w:pPr>
              <w:jc w:val="center"/>
              <w:rPr>
                <w:sz w:val="23"/>
                <w:szCs w:val="23"/>
              </w:rPr>
            </w:pPr>
            <w:r w:rsidRPr="005D1891">
              <w:rPr>
                <w:sz w:val="23"/>
                <w:szCs w:val="23"/>
              </w:rPr>
              <w:t>102,41</w:t>
            </w:r>
          </w:p>
        </w:tc>
        <w:tc>
          <w:tcPr>
            <w:tcW w:w="1065" w:type="dxa"/>
            <w:tcBorders>
              <w:top w:val="single" w:sz="2" w:space="0" w:color="auto"/>
              <w:left w:val="single" w:sz="2" w:space="0" w:color="auto"/>
              <w:bottom w:val="single" w:sz="2" w:space="0" w:color="auto"/>
              <w:right w:val="single" w:sz="2" w:space="0" w:color="auto"/>
            </w:tcBorders>
            <w:vAlign w:val="center"/>
            <w:hideMark/>
          </w:tcPr>
          <w:p w14:paraId="085C5749" w14:textId="77777777" w:rsidR="007D13CD" w:rsidRPr="005D1891" w:rsidRDefault="007D13CD">
            <w:pPr>
              <w:jc w:val="center"/>
              <w:rPr>
                <w:sz w:val="23"/>
                <w:szCs w:val="23"/>
              </w:rPr>
            </w:pPr>
            <w:r w:rsidRPr="005D1891">
              <w:rPr>
                <w:sz w:val="23"/>
                <w:szCs w:val="23"/>
              </w:rPr>
              <w:t>26,08</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8D52ED" w14:textId="77777777" w:rsidR="007D13CD" w:rsidRPr="005D1891" w:rsidRDefault="007D13CD">
            <w:pPr>
              <w:jc w:val="center"/>
              <w:rPr>
                <w:sz w:val="23"/>
                <w:szCs w:val="23"/>
              </w:rPr>
            </w:pPr>
            <w:r w:rsidRPr="005D1891">
              <w:rPr>
                <w:sz w:val="23"/>
                <w:szCs w:val="23"/>
              </w:rPr>
              <w:t>1392,93</w:t>
            </w:r>
          </w:p>
        </w:tc>
        <w:tc>
          <w:tcPr>
            <w:tcW w:w="1205" w:type="dxa"/>
            <w:tcBorders>
              <w:top w:val="single" w:sz="2" w:space="0" w:color="auto"/>
              <w:left w:val="single" w:sz="2" w:space="0" w:color="auto"/>
              <w:bottom w:val="single" w:sz="2" w:space="0" w:color="auto"/>
              <w:right w:val="single" w:sz="2" w:space="0" w:color="auto"/>
            </w:tcBorders>
            <w:vAlign w:val="center"/>
            <w:hideMark/>
          </w:tcPr>
          <w:p w14:paraId="1DB32BE9"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A84D00" w14:textId="77777777" w:rsidR="007D13CD" w:rsidRPr="005D1891" w:rsidRDefault="007D13CD">
            <w:pPr>
              <w:jc w:val="center"/>
              <w:rPr>
                <w:sz w:val="23"/>
                <w:szCs w:val="23"/>
              </w:rPr>
            </w:pPr>
            <w:r w:rsidRPr="005D1891">
              <w:rPr>
                <w:sz w:val="23"/>
                <w:szCs w:val="23"/>
              </w:rPr>
              <w:t>х</w:t>
            </w:r>
          </w:p>
        </w:tc>
      </w:tr>
      <w:tr w:rsidR="007D13CD" w:rsidRPr="005D1891" w14:paraId="200DBD3F" w14:textId="77777777" w:rsidTr="007D13CD">
        <w:trPr>
          <w:trHeight w:val="281"/>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3B7D1E2F"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49FBCFEF" w14:textId="77777777" w:rsidR="007D13CD" w:rsidRPr="005D1891" w:rsidRDefault="007D13CD">
            <w:pPr>
              <w:tabs>
                <w:tab w:val="left" w:pos="3052"/>
              </w:tabs>
              <w:ind w:right="-119" w:hanging="108"/>
              <w:jc w:val="center"/>
              <w:rPr>
                <w:sz w:val="23"/>
                <w:szCs w:val="23"/>
              </w:rPr>
            </w:pPr>
            <w:r w:rsidRPr="005D1891">
              <w:rPr>
                <w:sz w:val="23"/>
                <w:szCs w:val="23"/>
              </w:rPr>
              <w:t>с 01.07.2022</w:t>
            </w:r>
          </w:p>
        </w:tc>
        <w:tc>
          <w:tcPr>
            <w:tcW w:w="937" w:type="dxa"/>
            <w:tcBorders>
              <w:top w:val="single" w:sz="2" w:space="0" w:color="auto"/>
              <w:left w:val="single" w:sz="2" w:space="0" w:color="auto"/>
              <w:bottom w:val="single" w:sz="2" w:space="0" w:color="auto"/>
              <w:right w:val="single" w:sz="2" w:space="0" w:color="auto"/>
            </w:tcBorders>
            <w:hideMark/>
          </w:tcPr>
          <w:p w14:paraId="5C64DC03" w14:textId="77777777" w:rsidR="007D13CD" w:rsidRPr="005D1891" w:rsidRDefault="007D13CD">
            <w:pPr>
              <w:jc w:val="center"/>
              <w:rPr>
                <w:sz w:val="23"/>
                <w:szCs w:val="23"/>
              </w:rPr>
            </w:pPr>
            <w:r w:rsidRPr="005D1891">
              <w:rPr>
                <w:sz w:val="23"/>
                <w:szCs w:val="23"/>
              </w:rPr>
              <w:t>120,71</w:t>
            </w:r>
          </w:p>
        </w:tc>
        <w:tc>
          <w:tcPr>
            <w:tcW w:w="992" w:type="dxa"/>
            <w:tcBorders>
              <w:top w:val="single" w:sz="2" w:space="0" w:color="auto"/>
              <w:left w:val="single" w:sz="2" w:space="0" w:color="auto"/>
              <w:bottom w:val="single" w:sz="2" w:space="0" w:color="auto"/>
              <w:right w:val="single" w:sz="2" w:space="0" w:color="auto"/>
            </w:tcBorders>
            <w:hideMark/>
          </w:tcPr>
          <w:p w14:paraId="24595747" w14:textId="77777777" w:rsidR="007D13CD" w:rsidRPr="005D1891" w:rsidRDefault="007D13CD">
            <w:pPr>
              <w:jc w:val="center"/>
              <w:rPr>
                <w:sz w:val="23"/>
                <w:szCs w:val="23"/>
              </w:rPr>
            </w:pPr>
            <w:r w:rsidRPr="005D1891">
              <w:rPr>
                <w:sz w:val="23"/>
                <w:szCs w:val="23"/>
              </w:rPr>
              <w:t>119,41</w:t>
            </w:r>
          </w:p>
        </w:tc>
        <w:tc>
          <w:tcPr>
            <w:tcW w:w="992" w:type="dxa"/>
            <w:tcBorders>
              <w:top w:val="single" w:sz="2" w:space="0" w:color="auto"/>
              <w:left w:val="single" w:sz="2" w:space="0" w:color="auto"/>
              <w:bottom w:val="single" w:sz="2" w:space="0" w:color="auto"/>
              <w:right w:val="single" w:sz="2" w:space="0" w:color="auto"/>
            </w:tcBorders>
            <w:hideMark/>
          </w:tcPr>
          <w:p w14:paraId="1275FFC2" w14:textId="77777777" w:rsidR="007D13CD" w:rsidRPr="005D1891" w:rsidRDefault="007D13CD">
            <w:pPr>
              <w:jc w:val="center"/>
              <w:rPr>
                <w:sz w:val="23"/>
                <w:szCs w:val="23"/>
              </w:rPr>
            </w:pPr>
            <w:r w:rsidRPr="005D1891">
              <w:rPr>
                <w:sz w:val="23"/>
                <w:szCs w:val="23"/>
              </w:rPr>
              <w:t>126,50</w:t>
            </w:r>
          </w:p>
        </w:tc>
        <w:tc>
          <w:tcPr>
            <w:tcW w:w="904" w:type="dxa"/>
            <w:tcBorders>
              <w:top w:val="single" w:sz="2" w:space="0" w:color="auto"/>
              <w:left w:val="single" w:sz="2" w:space="0" w:color="auto"/>
              <w:bottom w:val="single" w:sz="2" w:space="0" w:color="auto"/>
              <w:right w:val="single" w:sz="2" w:space="0" w:color="auto"/>
            </w:tcBorders>
            <w:hideMark/>
          </w:tcPr>
          <w:p w14:paraId="53E17B75" w14:textId="77777777" w:rsidR="007D13CD" w:rsidRPr="005D1891" w:rsidRDefault="007D13CD">
            <w:pPr>
              <w:jc w:val="center"/>
              <w:rPr>
                <w:sz w:val="23"/>
                <w:szCs w:val="23"/>
              </w:rPr>
            </w:pPr>
            <w:r w:rsidRPr="005D1891">
              <w:rPr>
                <w:sz w:val="23"/>
                <w:szCs w:val="23"/>
              </w:rPr>
              <w:t>121,34</w:t>
            </w:r>
          </w:p>
        </w:tc>
        <w:tc>
          <w:tcPr>
            <w:tcW w:w="939" w:type="dxa"/>
            <w:tcBorders>
              <w:top w:val="single" w:sz="2" w:space="0" w:color="auto"/>
              <w:left w:val="single" w:sz="2" w:space="0" w:color="auto"/>
              <w:bottom w:val="single" w:sz="2" w:space="0" w:color="auto"/>
              <w:right w:val="single" w:sz="2" w:space="0" w:color="auto"/>
            </w:tcBorders>
            <w:hideMark/>
          </w:tcPr>
          <w:p w14:paraId="0C4A2A5F" w14:textId="77777777" w:rsidR="007D13CD" w:rsidRPr="005D1891" w:rsidRDefault="007D13CD">
            <w:pPr>
              <w:jc w:val="center"/>
              <w:rPr>
                <w:sz w:val="23"/>
                <w:szCs w:val="23"/>
              </w:rPr>
            </w:pPr>
            <w:r w:rsidRPr="005D1891">
              <w:rPr>
                <w:sz w:val="23"/>
                <w:szCs w:val="23"/>
              </w:rPr>
              <w:t>100,59</w:t>
            </w:r>
          </w:p>
        </w:tc>
        <w:tc>
          <w:tcPr>
            <w:tcW w:w="992" w:type="dxa"/>
            <w:tcBorders>
              <w:top w:val="single" w:sz="2" w:space="0" w:color="auto"/>
              <w:left w:val="single" w:sz="2" w:space="0" w:color="auto"/>
              <w:bottom w:val="single" w:sz="2" w:space="0" w:color="auto"/>
              <w:right w:val="single" w:sz="2" w:space="0" w:color="auto"/>
            </w:tcBorders>
            <w:hideMark/>
          </w:tcPr>
          <w:p w14:paraId="14484373" w14:textId="77777777" w:rsidR="007D13CD" w:rsidRPr="005D1891" w:rsidRDefault="007D13CD">
            <w:pPr>
              <w:jc w:val="center"/>
              <w:rPr>
                <w:sz w:val="23"/>
                <w:szCs w:val="23"/>
              </w:rPr>
            </w:pPr>
            <w:r w:rsidRPr="005D1891">
              <w:rPr>
                <w:sz w:val="23"/>
                <w:szCs w:val="23"/>
              </w:rPr>
              <w:t>99,51</w:t>
            </w:r>
          </w:p>
        </w:tc>
        <w:tc>
          <w:tcPr>
            <w:tcW w:w="992" w:type="dxa"/>
            <w:tcBorders>
              <w:top w:val="single" w:sz="2" w:space="0" w:color="auto"/>
              <w:left w:val="single" w:sz="2" w:space="0" w:color="auto"/>
              <w:bottom w:val="single" w:sz="2" w:space="0" w:color="auto"/>
              <w:right w:val="single" w:sz="2" w:space="0" w:color="auto"/>
            </w:tcBorders>
            <w:hideMark/>
          </w:tcPr>
          <w:p w14:paraId="33504A73" w14:textId="77777777" w:rsidR="007D13CD" w:rsidRPr="005D1891" w:rsidRDefault="007D13CD">
            <w:pPr>
              <w:jc w:val="center"/>
              <w:rPr>
                <w:sz w:val="23"/>
                <w:szCs w:val="23"/>
              </w:rPr>
            </w:pPr>
            <w:r w:rsidRPr="005D1891">
              <w:rPr>
                <w:sz w:val="23"/>
                <w:szCs w:val="23"/>
              </w:rPr>
              <w:t>105,42</w:t>
            </w:r>
          </w:p>
        </w:tc>
        <w:tc>
          <w:tcPr>
            <w:tcW w:w="920" w:type="dxa"/>
            <w:tcBorders>
              <w:top w:val="single" w:sz="2" w:space="0" w:color="auto"/>
              <w:left w:val="single" w:sz="2" w:space="0" w:color="auto"/>
              <w:bottom w:val="single" w:sz="2" w:space="0" w:color="auto"/>
              <w:right w:val="single" w:sz="2" w:space="0" w:color="auto"/>
            </w:tcBorders>
            <w:hideMark/>
          </w:tcPr>
          <w:p w14:paraId="2A44F60B" w14:textId="77777777" w:rsidR="007D13CD" w:rsidRPr="005D1891" w:rsidRDefault="007D13CD">
            <w:pPr>
              <w:jc w:val="center"/>
              <w:rPr>
                <w:sz w:val="23"/>
                <w:szCs w:val="23"/>
              </w:rPr>
            </w:pPr>
            <w:r w:rsidRPr="005D1891">
              <w:rPr>
                <w:sz w:val="23"/>
                <w:szCs w:val="23"/>
              </w:rPr>
              <w:t>101,12</w:t>
            </w:r>
          </w:p>
        </w:tc>
        <w:tc>
          <w:tcPr>
            <w:tcW w:w="1065" w:type="dxa"/>
            <w:tcBorders>
              <w:top w:val="single" w:sz="2" w:space="0" w:color="auto"/>
              <w:left w:val="single" w:sz="2" w:space="0" w:color="auto"/>
              <w:bottom w:val="single" w:sz="2" w:space="0" w:color="auto"/>
              <w:right w:val="single" w:sz="2" w:space="0" w:color="auto"/>
            </w:tcBorders>
            <w:vAlign w:val="center"/>
            <w:hideMark/>
          </w:tcPr>
          <w:p w14:paraId="329FDCCA" w14:textId="77777777" w:rsidR="007D13CD" w:rsidRPr="005D1891" w:rsidRDefault="007D13CD">
            <w:pPr>
              <w:jc w:val="center"/>
              <w:rPr>
                <w:sz w:val="23"/>
                <w:szCs w:val="23"/>
              </w:rPr>
            </w:pPr>
            <w:r w:rsidRPr="005D1891">
              <w:rPr>
                <w:sz w:val="23"/>
                <w:szCs w:val="23"/>
              </w:rPr>
              <w:t>27,48</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E5EE3A" w14:textId="77777777" w:rsidR="007D13CD" w:rsidRPr="005D1891" w:rsidRDefault="007D13CD">
            <w:pPr>
              <w:jc w:val="center"/>
              <w:rPr>
                <w:sz w:val="23"/>
                <w:szCs w:val="23"/>
              </w:rPr>
            </w:pPr>
            <w:r w:rsidRPr="005D1891">
              <w:rPr>
                <w:sz w:val="23"/>
                <w:szCs w:val="23"/>
              </w:rPr>
              <w:t>1343,87</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4F0ED6E"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D15DF0" w14:textId="77777777" w:rsidR="007D13CD" w:rsidRPr="005D1891" w:rsidRDefault="007D13CD">
            <w:pPr>
              <w:jc w:val="center"/>
              <w:rPr>
                <w:sz w:val="23"/>
                <w:szCs w:val="23"/>
              </w:rPr>
            </w:pPr>
            <w:r w:rsidRPr="005D1891">
              <w:rPr>
                <w:sz w:val="23"/>
                <w:szCs w:val="23"/>
              </w:rPr>
              <w:t>х</w:t>
            </w:r>
          </w:p>
        </w:tc>
      </w:tr>
      <w:tr w:rsidR="007D13CD" w:rsidRPr="005D1891" w14:paraId="1499762A" w14:textId="77777777" w:rsidTr="007D13CD">
        <w:trPr>
          <w:trHeight w:val="281"/>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4A21D36E"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0EB90FFC" w14:textId="77777777" w:rsidR="007D13CD" w:rsidRPr="005D1891" w:rsidRDefault="007D13CD">
            <w:pPr>
              <w:tabs>
                <w:tab w:val="left" w:pos="3052"/>
              </w:tabs>
              <w:ind w:right="-119" w:hanging="108"/>
              <w:jc w:val="center"/>
              <w:rPr>
                <w:sz w:val="23"/>
                <w:szCs w:val="23"/>
              </w:rPr>
            </w:pPr>
            <w:r w:rsidRPr="005D1891">
              <w:rPr>
                <w:sz w:val="23"/>
                <w:szCs w:val="23"/>
              </w:rPr>
              <w:t>с 01.01.2023</w:t>
            </w:r>
          </w:p>
        </w:tc>
        <w:tc>
          <w:tcPr>
            <w:tcW w:w="937" w:type="dxa"/>
            <w:tcBorders>
              <w:top w:val="single" w:sz="2" w:space="0" w:color="auto"/>
              <w:left w:val="single" w:sz="2" w:space="0" w:color="auto"/>
              <w:bottom w:val="single" w:sz="2" w:space="0" w:color="auto"/>
              <w:right w:val="single" w:sz="2" w:space="0" w:color="auto"/>
            </w:tcBorders>
            <w:hideMark/>
          </w:tcPr>
          <w:p w14:paraId="6CA6F509" w14:textId="77777777" w:rsidR="007D13CD" w:rsidRPr="005D1891" w:rsidRDefault="007D13CD">
            <w:pPr>
              <w:jc w:val="center"/>
              <w:rPr>
                <w:sz w:val="23"/>
                <w:szCs w:val="23"/>
              </w:rPr>
            </w:pPr>
            <w:r w:rsidRPr="005D1891">
              <w:rPr>
                <w:sz w:val="23"/>
                <w:szCs w:val="23"/>
              </w:rPr>
              <w:t>120,71</w:t>
            </w:r>
          </w:p>
        </w:tc>
        <w:tc>
          <w:tcPr>
            <w:tcW w:w="992" w:type="dxa"/>
            <w:tcBorders>
              <w:top w:val="single" w:sz="2" w:space="0" w:color="auto"/>
              <w:left w:val="single" w:sz="2" w:space="0" w:color="auto"/>
              <w:bottom w:val="single" w:sz="2" w:space="0" w:color="auto"/>
              <w:right w:val="single" w:sz="2" w:space="0" w:color="auto"/>
            </w:tcBorders>
            <w:hideMark/>
          </w:tcPr>
          <w:p w14:paraId="5C1346D7" w14:textId="77777777" w:rsidR="007D13CD" w:rsidRPr="005D1891" w:rsidRDefault="007D13CD">
            <w:pPr>
              <w:jc w:val="center"/>
              <w:rPr>
                <w:sz w:val="23"/>
                <w:szCs w:val="23"/>
              </w:rPr>
            </w:pPr>
            <w:r w:rsidRPr="005D1891">
              <w:rPr>
                <w:sz w:val="23"/>
                <w:szCs w:val="23"/>
              </w:rPr>
              <w:t>119,41</w:t>
            </w:r>
          </w:p>
        </w:tc>
        <w:tc>
          <w:tcPr>
            <w:tcW w:w="992" w:type="dxa"/>
            <w:tcBorders>
              <w:top w:val="single" w:sz="2" w:space="0" w:color="auto"/>
              <w:left w:val="single" w:sz="2" w:space="0" w:color="auto"/>
              <w:bottom w:val="single" w:sz="2" w:space="0" w:color="auto"/>
              <w:right w:val="single" w:sz="2" w:space="0" w:color="auto"/>
            </w:tcBorders>
            <w:hideMark/>
          </w:tcPr>
          <w:p w14:paraId="6A918796" w14:textId="77777777" w:rsidR="007D13CD" w:rsidRPr="005D1891" w:rsidRDefault="007D13CD">
            <w:pPr>
              <w:jc w:val="center"/>
              <w:rPr>
                <w:sz w:val="23"/>
                <w:szCs w:val="23"/>
              </w:rPr>
            </w:pPr>
            <w:r w:rsidRPr="005D1891">
              <w:rPr>
                <w:sz w:val="23"/>
                <w:szCs w:val="23"/>
              </w:rPr>
              <w:t>126,50</w:t>
            </w:r>
          </w:p>
        </w:tc>
        <w:tc>
          <w:tcPr>
            <w:tcW w:w="904" w:type="dxa"/>
            <w:tcBorders>
              <w:top w:val="single" w:sz="2" w:space="0" w:color="auto"/>
              <w:left w:val="single" w:sz="2" w:space="0" w:color="auto"/>
              <w:bottom w:val="single" w:sz="2" w:space="0" w:color="auto"/>
              <w:right w:val="single" w:sz="2" w:space="0" w:color="auto"/>
            </w:tcBorders>
            <w:hideMark/>
          </w:tcPr>
          <w:p w14:paraId="6C0B6B64" w14:textId="77777777" w:rsidR="007D13CD" w:rsidRPr="005D1891" w:rsidRDefault="007D13CD">
            <w:pPr>
              <w:jc w:val="center"/>
              <w:rPr>
                <w:sz w:val="23"/>
                <w:szCs w:val="23"/>
              </w:rPr>
            </w:pPr>
            <w:r w:rsidRPr="005D1891">
              <w:rPr>
                <w:sz w:val="23"/>
                <w:szCs w:val="23"/>
              </w:rPr>
              <w:t>121,34</w:t>
            </w:r>
          </w:p>
        </w:tc>
        <w:tc>
          <w:tcPr>
            <w:tcW w:w="939" w:type="dxa"/>
            <w:tcBorders>
              <w:top w:val="single" w:sz="2" w:space="0" w:color="auto"/>
              <w:left w:val="single" w:sz="2" w:space="0" w:color="auto"/>
              <w:bottom w:val="single" w:sz="2" w:space="0" w:color="auto"/>
              <w:right w:val="single" w:sz="2" w:space="0" w:color="auto"/>
            </w:tcBorders>
            <w:hideMark/>
          </w:tcPr>
          <w:p w14:paraId="0D23DCBC" w14:textId="77777777" w:rsidR="007D13CD" w:rsidRPr="005D1891" w:rsidRDefault="007D13CD">
            <w:pPr>
              <w:jc w:val="center"/>
              <w:rPr>
                <w:sz w:val="23"/>
                <w:szCs w:val="23"/>
              </w:rPr>
            </w:pPr>
            <w:r w:rsidRPr="005D1891">
              <w:rPr>
                <w:sz w:val="23"/>
                <w:szCs w:val="23"/>
              </w:rPr>
              <w:t>100,59</w:t>
            </w:r>
          </w:p>
        </w:tc>
        <w:tc>
          <w:tcPr>
            <w:tcW w:w="992" w:type="dxa"/>
            <w:tcBorders>
              <w:top w:val="single" w:sz="2" w:space="0" w:color="auto"/>
              <w:left w:val="single" w:sz="2" w:space="0" w:color="auto"/>
              <w:bottom w:val="single" w:sz="2" w:space="0" w:color="auto"/>
              <w:right w:val="single" w:sz="2" w:space="0" w:color="auto"/>
            </w:tcBorders>
            <w:hideMark/>
          </w:tcPr>
          <w:p w14:paraId="33D7C016" w14:textId="77777777" w:rsidR="007D13CD" w:rsidRPr="005D1891" w:rsidRDefault="007D13CD">
            <w:pPr>
              <w:jc w:val="center"/>
              <w:rPr>
                <w:sz w:val="23"/>
                <w:szCs w:val="23"/>
              </w:rPr>
            </w:pPr>
            <w:r w:rsidRPr="005D1891">
              <w:rPr>
                <w:sz w:val="23"/>
                <w:szCs w:val="23"/>
              </w:rPr>
              <w:t>99,51</w:t>
            </w:r>
          </w:p>
        </w:tc>
        <w:tc>
          <w:tcPr>
            <w:tcW w:w="992" w:type="dxa"/>
            <w:tcBorders>
              <w:top w:val="single" w:sz="2" w:space="0" w:color="auto"/>
              <w:left w:val="single" w:sz="2" w:space="0" w:color="auto"/>
              <w:bottom w:val="single" w:sz="2" w:space="0" w:color="auto"/>
              <w:right w:val="single" w:sz="2" w:space="0" w:color="auto"/>
            </w:tcBorders>
            <w:hideMark/>
          </w:tcPr>
          <w:p w14:paraId="76F0D0C6" w14:textId="77777777" w:rsidR="007D13CD" w:rsidRPr="005D1891" w:rsidRDefault="007D13CD">
            <w:pPr>
              <w:jc w:val="center"/>
              <w:rPr>
                <w:sz w:val="23"/>
                <w:szCs w:val="23"/>
              </w:rPr>
            </w:pPr>
            <w:r w:rsidRPr="005D1891">
              <w:rPr>
                <w:sz w:val="23"/>
                <w:szCs w:val="23"/>
              </w:rPr>
              <w:t>105,42</w:t>
            </w:r>
          </w:p>
        </w:tc>
        <w:tc>
          <w:tcPr>
            <w:tcW w:w="920" w:type="dxa"/>
            <w:tcBorders>
              <w:top w:val="single" w:sz="2" w:space="0" w:color="auto"/>
              <w:left w:val="single" w:sz="2" w:space="0" w:color="auto"/>
              <w:bottom w:val="single" w:sz="2" w:space="0" w:color="auto"/>
              <w:right w:val="single" w:sz="2" w:space="0" w:color="auto"/>
            </w:tcBorders>
            <w:hideMark/>
          </w:tcPr>
          <w:p w14:paraId="0F863265" w14:textId="77777777" w:rsidR="007D13CD" w:rsidRPr="005D1891" w:rsidRDefault="007D13CD">
            <w:pPr>
              <w:jc w:val="center"/>
              <w:rPr>
                <w:sz w:val="23"/>
                <w:szCs w:val="23"/>
              </w:rPr>
            </w:pPr>
            <w:r w:rsidRPr="005D1891">
              <w:rPr>
                <w:sz w:val="23"/>
                <w:szCs w:val="23"/>
              </w:rPr>
              <w:t>101,12</w:t>
            </w:r>
          </w:p>
        </w:tc>
        <w:tc>
          <w:tcPr>
            <w:tcW w:w="1065" w:type="dxa"/>
            <w:tcBorders>
              <w:top w:val="single" w:sz="2" w:space="0" w:color="auto"/>
              <w:left w:val="single" w:sz="2" w:space="0" w:color="auto"/>
              <w:bottom w:val="single" w:sz="2" w:space="0" w:color="auto"/>
              <w:right w:val="single" w:sz="2" w:space="0" w:color="auto"/>
            </w:tcBorders>
            <w:vAlign w:val="center"/>
            <w:hideMark/>
          </w:tcPr>
          <w:p w14:paraId="2A4806EA" w14:textId="77777777" w:rsidR="007D13CD" w:rsidRPr="005D1891" w:rsidRDefault="007D13CD">
            <w:pPr>
              <w:jc w:val="center"/>
              <w:rPr>
                <w:sz w:val="23"/>
                <w:szCs w:val="23"/>
              </w:rPr>
            </w:pPr>
            <w:r w:rsidRPr="005D1891">
              <w:rPr>
                <w:sz w:val="23"/>
                <w:szCs w:val="23"/>
              </w:rPr>
              <w:t>27,48</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3DF7A8" w14:textId="77777777" w:rsidR="007D13CD" w:rsidRPr="005D1891" w:rsidRDefault="007D13CD">
            <w:pPr>
              <w:jc w:val="center"/>
              <w:rPr>
                <w:sz w:val="23"/>
                <w:szCs w:val="23"/>
              </w:rPr>
            </w:pPr>
            <w:r w:rsidRPr="005D1891">
              <w:rPr>
                <w:sz w:val="23"/>
                <w:szCs w:val="23"/>
              </w:rPr>
              <w:t>1343,87</w:t>
            </w:r>
          </w:p>
        </w:tc>
        <w:tc>
          <w:tcPr>
            <w:tcW w:w="1205" w:type="dxa"/>
            <w:tcBorders>
              <w:top w:val="single" w:sz="2" w:space="0" w:color="auto"/>
              <w:left w:val="single" w:sz="2" w:space="0" w:color="auto"/>
              <w:bottom w:val="single" w:sz="2" w:space="0" w:color="auto"/>
              <w:right w:val="single" w:sz="2" w:space="0" w:color="auto"/>
            </w:tcBorders>
            <w:vAlign w:val="center"/>
            <w:hideMark/>
          </w:tcPr>
          <w:p w14:paraId="6C52A7CB"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FC06B1" w14:textId="77777777" w:rsidR="007D13CD" w:rsidRPr="005D1891" w:rsidRDefault="007D13CD">
            <w:pPr>
              <w:jc w:val="center"/>
              <w:rPr>
                <w:sz w:val="23"/>
                <w:szCs w:val="23"/>
              </w:rPr>
            </w:pPr>
            <w:r w:rsidRPr="005D1891">
              <w:rPr>
                <w:sz w:val="23"/>
                <w:szCs w:val="23"/>
              </w:rPr>
              <w:t>х</w:t>
            </w:r>
          </w:p>
        </w:tc>
      </w:tr>
      <w:tr w:rsidR="007D13CD" w:rsidRPr="005D1891" w14:paraId="46F570F6" w14:textId="77777777" w:rsidTr="007D13CD">
        <w:trPr>
          <w:trHeight w:val="281"/>
          <w:jc w:val="center"/>
        </w:trPr>
        <w:tc>
          <w:tcPr>
            <w:tcW w:w="1595" w:type="dxa"/>
            <w:vMerge/>
            <w:tcBorders>
              <w:top w:val="single" w:sz="2" w:space="0" w:color="auto"/>
              <w:left w:val="single" w:sz="2" w:space="0" w:color="auto"/>
              <w:bottom w:val="single" w:sz="2" w:space="0" w:color="auto"/>
              <w:right w:val="single" w:sz="2" w:space="0" w:color="auto"/>
            </w:tcBorders>
            <w:vAlign w:val="center"/>
            <w:hideMark/>
          </w:tcPr>
          <w:p w14:paraId="5E56F622" w14:textId="77777777" w:rsidR="007D13CD" w:rsidRPr="005D1891" w:rsidRDefault="007D13CD">
            <w:pPr>
              <w:rPr>
                <w:bCs/>
                <w:kern w:val="32"/>
                <w:sz w:val="23"/>
                <w:szCs w:val="23"/>
              </w:rPr>
            </w:pPr>
          </w:p>
        </w:tc>
        <w:tc>
          <w:tcPr>
            <w:tcW w:w="1404" w:type="dxa"/>
            <w:tcBorders>
              <w:top w:val="single" w:sz="2" w:space="0" w:color="auto"/>
              <w:left w:val="single" w:sz="2" w:space="0" w:color="auto"/>
              <w:bottom w:val="single" w:sz="2" w:space="0" w:color="auto"/>
              <w:right w:val="single" w:sz="2" w:space="0" w:color="auto"/>
            </w:tcBorders>
            <w:vAlign w:val="center"/>
            <w:hideMark/>
          </w:tcPr>
          <w:p w14:paraId="492D5E21" w14:textId="77777777" w:rsidR="007D13CD" w:rsidRPr="005D1891" w:rsidRDefault="007D13CD">
            <w:pPr>
              <w:tabs>
                <w:tab w:val="left" w:pos="3052"/>
              </w:tabs>
              <w:ind w:right="-119" w:hanging="108"/>
              <w:jc w:val="center"/>
              <w:rPr>
                <w:sz w:val="23"/>
                <w:szCs w:val="23"/>
              </w:rPr>
            </w:pPr>
            <w:r w:rsidRPr="005D1891">
              <w:rPr>
                <w:sz w:val="23"/>
                <w:szCs w:val="23"/>
              </w:rPr>
              <w:t>с 01.07.2023</w:t>
            </w:r>
          </w:p>
        </w:tc>
        <w:tc>
          <w:tcPr>
            <w:tcW w:w="937" w:type="dxa"/>
            <w:tcBorders>
              <w:top w:val="single" w:sz="2" w:space="0" w:color="auto"/>
              <w:left w:val="single" w:sz="2" w:space="0" w:color="auto"/>
              <w:bottom w:val="single" w:sz="2" w:space="0" w:color="auto"/>
              <w:right w:val="single" w:sz="2" w:space="0" w:color="auto"/>
            </w:tcBorders>
            <w:hideMark/>
          </w:tcPr>
          <w:p w14:paraId="6C80E16A" w14:textId="77777777" w:rsidR="007D13CD" w:rsidRPr="005D1891" w:rsidRDefault="007D13CD">
            <w:pPr>
              <w:jc w:val="center"/>
              <w:rPr>
                <w:sz w:val="23"/>
                <w:szCs w:val="23"/>
              </w:rPr>
            </w:pPr>
            <w:r w:rsidRPr="005D1891">
              <w:rPr>
                <w:sz w:val="23"/>
                <w:szCs w:val="23"/>
              </w:rPr>
              <w:t>134,51</w:t>
            </w:r>
          </w:p>
        </w:tc>
        <w:tc>
          <w:tcPr>
            <w:tcW w:w="992" w:type="dxa"/>
            <w:tcBorders>
              <w:top w:val="single" w:sz="2" w:space="0" w:color="auto"/>
              <w:left w:val="single" w:sz="2" w:space="0" w:color="auto"/>
              <w:bottom w:val="single" w:sz="2" w:space="0" w:color="auto"/>
              <w:right w:val="single" w:sz="2" w:space="0" w:color="auto"/>
            </w:tcBorders>
            <w:hideMark/>
          </w:tcPr>
          <w:p w14:paraId="2754A003" w14:textId="77777777" w:rsidR="007D13CD" w:rsidRPr="005D1891" w:rsidRDefault="007D13CD">
            <w:pPr>
              <w:jc w:val="center"/>
              <w:rPr>
                <w:sz w:val="23"/>
                <w:szCs w:val="23"/>
              </w:rPr>
            </w:pPr>
            <w:r w:rsidRPr="005D1891">
              <w:rPr>
                <w:sz w:val="23"/>
                <w:szCs w:val="23"/>
              </w:rPr>
              <w:t>133,03</w:t>
            </w:r>
          </w:p>
        </w:tc>
        <w:tc>
          <w:tcPr>
            <w:tcW w:w="992" w:type="dxa"/>
            <w:tcBorders>
              <w:top w:val="single" w:sz="2" w:space="0" w:color="auto"/>
              <w:left w:val="single" w:sz="2" w:space="0" w:color="auto"/>
              <w:bottom w:val="single" w:sz="2" w:space="0" w:color="auto"/>
              <w:right w:val="single" w:sz="2" w:space="0" w:color="auto"/>
            </w:tcBorders>
            <w:hideMark/>
          </w:tcPr>
          <w:p w14:paraId="748B5A58" w14:textId="77777777" w:rsidR="007D13CD" w:rsidRPr="005D1891" w:rsidRDefault="007D13CD">
            <w:pPr>
              <w:jc w:val="center"/>
              <w:rPr>
                <w:sz w:val="23"/>
                <w:szCs w:val="23"/>
              </w:rPr>
            </w:pPr>
            <w:r w:rsidRPr="005D1891">
              <w:rPr>
                <w:sz w:val="23"/>
                <w:szCs w:val="23"/>
              </w:rPr>
              <w:t>141,12</w:t>
            </w:r>
          </w:p>
        </w:tc>
        <w:tc>
          <w:tcPr>
            <w:tcW w:w="904" w:type="dxa"/>
            <w:tcBorders>
              <w:top w:val="single" w:sz="2" w:space="0" w:color="auto"/>
              <w:left w:val="single" w:sz="2" w:space="0" w:color="auto"/>
              <w:bottom w:val="single" w:sz="2" w:space="0" w:color="auto"/>
              <w:right w:val="single" w:sz="2" w:space="0" w:color="auto"/>
            </w:tcBorders>
            <w:hideMark/>
          </w:tcPr>
          <w:p w14:paraId="2115D835" w14:textId="77777777" w:rsidR="007D13CD" w:rsidRPr="005D1891" w:rsidRDefault="007D13CD">
            <w:pPr>
              <w:jc w:val="center"/>
              <w:rPr>
                <w:sz w:val="23"/>
                <w:szCs w:val="23"/>
              </w:rPr>
            </w:pPr>
            <w:r w:rsidRPr="005D1891">
              <w:rPr>
                <w:sz w:val="23"/>
                <w:szCs w:val="23"/>
              </w:rPr>
              <w:t>135,24</w:t>
            </w:r>
          </w:p>
        </w:tc>
        <w:tc>
          <w:tcPr>
            <w:tcW w:w="939" w:type="dxa"/>
            <w:tcBorders>
              <w:top w:val="single" w:sz="2" w:space="0" w:color="auto"/>
              <w:left w:val="single" w:sz="2" w:space="0" w:color="auto"/>
              <w:bottom w:val="single" w:sz="2" w:space="0" w:color="auto"/>
              <w:right w:val="single" w:sz="2" w:space="0" w:color="auto"/>
            </w:tcBorders>
            <w:hideMark/>
          </w:tcPr>
          <w:p w14:paraId="5E143501" w14:textId="77777777" w:rsidR="007D13CD" w:rsidRPr="005D1891" w:rsidRDefault="007D13CD">
            <w:pPr>
              <w:jc w:val="center"/>
              <w:rPr>
                <w:sz w:val="23"/>
                <w:szCs w:val="23"/>
              </w:rPr>
            </w:pPr>
            <w:r w:rsidRPr="005D1891">
              <w:rPr>
                <w:sz w:val="23"/>
                <w:szCs w:val="23"/>
              </w:rPr>
              <w:t>112,09</w:t>
            </w:r>
          </w:p>
        </w:tc>
        <w:tc>
          <w:tcPr>
            <w:tcW w:w="992" w:type="dxa"/>
            <w:tcBorders>
              <w:top w:val="single" w:sz="2" w:space="0" w:color="auto"/>
              <w:left w:val="single" w:sz="2" w:space="0" w:color="auto"/>
              <w:bottom w:val="single" w:sz="2" w:space="0" w:color="auto"/>
              <w:right w:val="single" w:sz="2" w:space="0" w:color="auto"/>
            </w:tcBorders>
            <w:hideMark/>
          </w:tcPr>
          <w:p w14:paraId="484259B4" w14:textId="77777777" w:rsidR="007D13CD" w:rsidRPr="005D1891" w:rsidRDefault="007D13CD">
            <w:pPr>
              <w:jc w:val="center"/>
              <w:rPr>
                <w:sz w:val="23"/>
                <w:szCs w:val="23"/>
              </w:rPr>
            </w:pPr>
            <w:r w:rsidRPr="005D1891">
              <w:rPr>
                <w:sz w:val="23"/>
                <w:szCs w:val="23"/>
              </w:rPr>
              <w:t>110,86</w:t>
            </w:r>
          </w:p>
        </w:tc>
        <w:tc>
          <w:tcPr>
            <w:tcW w:w="992" w:type="dxa"/>
            <w:tcBorders>
              <w:top w:val="single" w:sz="2" w:space="0" w:color="auto"/>
              <w:left w:val="single" w:sz="2" w:space="0" w:color="auto"/>
              <w:bottom w:val="single" w:sz="2" w:space="0" w:color="auto"/>
              <w:right w:val="single" w:sz="2" w:space="0" w:color="auto"/>
            </w:tcBorders>
            <w:hideMark/>
          </w:tcPr>
          <w:p w14:paraId="34782F46" w14:textId="77777777" w:rsidR="007D13CD" w:rsidRPr="005D1891" w:rsidRDefault="007D13CD">
            <w:pPr>
              <w:jc w:val="center"/>
              <w:rPr>
                <w:sz w:val="23"/>
                <w:szCs w:val="23"/>
              </w:rPr>
            </w:pPr>
            <w:r w:rsidRPr="005D1891">
              <w:rPr>
                <w:sz w:val="23"/>
                <w:szCs w:val="23"/>
              </w:rPr>
              <w:t>117,60</w:t>
            </w:r>
          </w:p>
        </w:tc>
        <w:tc>
          <w:tcPr>
            <w:tcW w:w="920" w:type="dxa"/>
            <w:tcBorders>
              <w:top w:val="single" w:sz="2" w:space="0" w:color="auto"/>
              <w:left w:val="single" w:sz="2" w:space="0" w:color="auto"/>
              <w:bottom w:val="single" w:sz="2" w:space="0" w:color="auto"/>
              <w:right w:val="single" w:sz="2" w:space="0" w:color="auto"/>
            </w:tcBorders>
            <w:hideMark/>
          </w:tcPr>
          <w:p w14:paraId="01BA64F4" w14:textId="77777777" w:rsidR="007D13CD" w:rsidRPr="005D1891" w:rsidRDefault="007D13CD">
            <w:pPr>
              <w:jc w:val="center"/>
              <w:rPr>
                <w:sz w:val="23"/>
                <w:szCs w:val="23"/>
              </w:rPr>
            </w:pPr>
            <w:r w:rsidRPr="005D1891">
              <w:rPr>
                <w:sz w:val="23"/>
                <w:szCs w:val="23"/>
              </w:rPr>
              <w:t>112,70</w:t>
            </w:r>
          </w:p>
        </w:tc>
        <w:tc>
          <w:tcPr>
            <w:tcW w:w="1065" w:type="dxa"/>
            <w:tcBorders>
              <w:top w:val="single" w:sz="2" w:space="0" w:color="auto"/>
              <w:left w:val="single" w:sz="2" w:space="0" w:color="auto"/>
              <w:bottom w:val="single" w:sz="2" w:space="0" w:color="auto"/>
              <w:right w:val="single" w:sz="2" w:space="0" w:color="auto"/>
            </w:tcBorders>
            <w:vAlign w:val="center"/>
            <w:hideMark/>
          </w:tcPr>
          <w:p w14:paraId="66BF93EB" w14:textId="77777777" w:rsidR="007D13CD" w:rsidRPr="005D1891" w:rsidRDefault="007D13CD">
            <w:pPr>
              <w:jc w:val="center"/>
              <w:rPr>
                <w:sz w:val="23"/>
                <w:szCs w:val="23"/>
              </w:rPr>
            </w:pPr>
            <w:r w:rsidRPr="005D1891">
              <w:rPr>
                <w:sz w:val="23"/>
                <w:szCs w:val="23"/>
              </w:rPr>
              <w:t>28,84</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9A8FD0" w14:textId="77777777" w:rsidR="007D13CD" w:rsidRPr="005D1891" w:rsidRDefault="007D13CD">
            <w:pPr>
              <w:jc w:val="center"/>
              <w:rPr>
                <w:sz w:val="23"/>
                <w:szCs w:val="23"/>
              </w:rPr>
            </w:pPr>
            <w:r w:rsidRPr="005D1891">
              <w:rPr>
                <w:sz w:val="23"/>
                <w:szCs w:val="23"/>
              </w:rPr>
              <w:t>1530,29</w:t>
            </w:r>
          </w:p>
        </w:tc>
        <w:tc>
          <w:tcPr>
            <w:tcW w:w="1205" w:type="dxa"/>
            <w:tcBorders>
              <w:top w:val="single" w:sz="2" w:space="0" w:color="auto"/>
              <w:left w:val="single" w:sz="2" w:space="0" w:color="auto"/>
              <w:bottom w:val="single" w:sz="2" w:space="0" w:color="auto"/>
              <w:right w:val="single" w:sz="2" w:space="0" w:color="auto"/>
            </w:tcBorders>
            <w:vAlign w:val="center"/>
            <w:hideMark/>
          </w:tcPr>
          <w:p w14:paraId="6A8C0F8D" w14:textId="77777777" w:rsidR="007D13CD" w:rsidRPr="005D1891" w:rsidRDefault="007D13CD">
            <w:pPr>
              <w:jc w:val="center"/>
              <w:rPr>
                <w:sz w:val="23"/>
                <w:szCs w:val="23"/>
              </w:rPr>
            </w:pPr>
            <w:r w:rsidRPr="005D1891">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A3D9121" w14:textId="77777777" w:rsidR="007D13CD" w:rsidRPr="005D1891" w:rsidRDefault="007D13CD">
            <w:pPr>
              <w:jc w:val="center"/>
              <w:rPr>
                <w:sz w:val="23"/>
                <w:szCs w:val="23"/>
              </w:rPr>
            </w:pPr>
            <w:r w:rsidRPr="005D1891">
              <w:rPr>
                <w:sz w:val="23"/>
                <w:szCs w:val="23"/>
              </w:rPr>
              <w:t>х</w:t>
            </w:r>
          </w:p>
        </w:tc>
      </w:tr>
    </w:tbl>
    <w:p w14:paraId="50FB5C44" w14:textId="77777777" w:rsidR="007D13CD" w:rsidRDefault="007D13CD" w:rsidP="007D13CD">
      <w:pPr>
        <w:ind w:firstLine="540"/>
        <w:jc w:val="both"/>
        <w:rPr>
          <w:bCs/>
          <w:sz w:val="28"/>
          <w:szCs w:val="28"/>
        </w:rPr>
      </w:pPr>
      <w:r>
        <w:rPr>
          <w:sz w:val="28"/>
          <w:szCs w:val="28"/>
        </w:rPr>
        <w:t xml:space="preserve">* </w:t>
      </w:r>
      <w:r>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560F80CE" w14:textId="77777777" w:rsidR="007D13CD" w:rsidRDefault="007D13CD" w:rsidP="007D13CD">
      <w:pPr>
        <w:ind w:firstLine="540"/>
        <w:jc w:val="both"/>
        <w:rPr>
          <w:bCs/>
          <w:color w:val="000000"/>
          <w:kern w:val="32"/>
          <w:sz w:val="28"/>
          <w:szCs w:val="28"/>
        </w:rPr>
      </w:pPr>
      <w:r>
        <w:rPr>
          <w:bCs/>
          <w:sz w:val="28"/>
          <w:szCs w:val="28"/>
        </w:rPr>
        <w:t>**</w:t>
      </w:r>
      <w:r>
        <w:rPr>
          <w:sz w:val="28"/>
          <w:szCs w:val="28"/>
        </w:rPr>
        <w:t xml:space="preserve"> </w:t>
      </w:r>
      <w:r>
        <w:rPr>
          <w:bCs/>
          <w:sz w:val="28"/>
          <w:szCs w:val="28"/>
        </w:rPr>
        <w:t>Тариф на тепловую энергию для ГАУЗ КО «ОКЦОЗШ</w:t>
      </w:r>
      <w:r>
        <w:rPr>
          <w:bCs/>
          <w:kern w:val="32"/>
          <w:sz w:val="28"/>
          <w:szCs w:val="28"/>
        </w:rPr>
        <w:t>»</w:t>
      </w:r>
      <w:r>
        <w:rPr>
          <w:bCs/>
          <w:sz w:val="28"/>
          <w:szCs w:val="28"/>
        </w:rPr>
        <w:t>, реализуемую на потребительском рынке г. Ленинск-Кузнецкий, установлен постановлением региональной энергетической комиссии Кемеровской области от 20.12.2018 № 643</w:t>
      </w:r>
    </w:p>
    <w:p w14:paraId="6154B2FB" w14:textId="77777777" w:rsidR="005D1891" w:rsidRDefault="007D13CD" w:rsidP="007D13CD">
      <w:pPr>
        <w:autoSpaceDE w:val="0"/>
        <w:autoSpaceDN w:val="0"/>
        <w:adjustRightInd w:val="0"/>
        <w:rPr>
          <w:color w:val="000000"/>
          <w:sz w:val="28"/>
          <w:szCs w:val="28"/>
        </w:rPr>
        <w:sectPr w:rsidR="005D1891" w:rsidSect="005D1891">
          <w:pgSz w:w="16838" w:h="11906" w:orient="landscape"/>
          <w:pgMar w:top="1134" w:right="426" w:bottom="566" w:left="851" w:header="720" w:footer="720" w:gutter="0"/>
          <w:cols w:space="720"/>
          <w:docGrid w:linePitch="326"/>
        </w:sect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p>
    <w:p w14:paraId="0963437E" w14:textId="6A362885" w:rsidR="005D1891" w:rsidRPr="00EC2242" w:rsidRDefault="005D1891" w:rsidP="001A3F52">
      <w:pPr>
        <w:ind w:left="-1387" w:firstLine="6774"/>
        <w:jc w:val="both"/>
        <w:rPr>
          <w:bCs/>
        </w:rPr>
      </w:pPr>
      <w:r w:rsidRPr="00EC2242">
        <w:rPr>
          <w:bCs/>
        </w:rPr>
        <w:t xml:space="preserve">Приложение № </w:t>
      </w:r>
      <w:r>
        <w:rPr>
          <w:bCs/>
        </w:rPr>
        <w:t xml:space="preserve">42 </w:t>
      </w:r>
      <w:r w:rsidRPr="00EC2242">
        <w:rPr>
          <w:bCs/>
        </w:rPr>
        <w:t>к протоколу №</w:t>
      </w:r>
      <w:r>
        <w:rPr>
          <w:bCs/>
        </w:rPr>
        <w:t xml:space="preserve"> 82</w:t>
      </w:r>
    </w:p>
    <w:p w14:paraId="4020F95D" w14:textId="77777777" w:rsidR="005D1891" w:rsidRPr="00EC2242" w:rsidRDefault="005D1891" w:rsidP="001A3F52">
      <w:pPr>
        <w:ind w:left="-1387" w:firstLine="6774"/>
        <w:jc w:val="both"/>
        <w:rPr>
          <w:bCs/>
        </w:rPr>
      </w:pPr>
      <w:r>
        <w:rPr>
          <w:bCs/>
        </w:rPr>
        <w:t>з</w:t>
      </w:r>
      <w:r w:rsidRPr="00EC2242">
        <w:rPr>
          <w:bCs/>
        </w:rPr>
        <w:t>аседания Правления региональной</w:t>
      </w:r>
    </w:p>
    <w:p w14:paraId="4C0B2E4A" w14:textId="77777777" w:rsidR="005D1891" w:rsidRPr="00EC2242" w:rsidRDefault="005D1891" w:rsidP="001A3F52">
      <w:pPr>
        <w:ind w:left="-1387" w:firstLine="6774"/>
        <w:jc w:val="both"/>
        <w:rPr>
          <w:bCs/>
        </w:rPr>
      </w:pPr>
      <w:r>
        <w:rPr>
          <w:bCs/>
        </w:rPr>
        <w:t>э</w:t>
      </w:r>
      <w:r w:rsidRPr="00EC2242">
        <w:rPr>
          <w:bCs/>
        </w:rPr>
        <w:t>нергетической комиссии</w:t>
      </w:r>
    </w:p>
    <w:p w14:paraId="63FBADFD" w14:textId="77777777" w:rsidR="005D1891" w:rsidRDefault="005D1891" w:rsidP="001A3F52">
      <w:pPr>
        <w:ind w:left="-1387" w:firstLine="677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2BCD5274" w14:textId="7613669E" w:rsidR="007D13CD" w:rsidRDefault="007D13CD" w:rsidP="005D1891">
      <w:pPr>
        <w:autoSpaceDE w:val="0"/>
        <w:autoSpaceDN w:val="0"/>
        <w:adjustRightInd w:val="0"/>
        <w:ind w:left="-1387" w:firstLine="7624"/>
        <w:rPr>
          <w:color w:val="000000"/>
          <w:sz w:val="28"/>
          <w:szCs w:val="28"/>
        </w:rPr>
      </w:pPr>
    </w:p>
    <w:p w14:paraId="68585B36" w14:textId="77777777" w:rsidR="001A3F52" w:rsidRPr="001A3F52" w:rsidRDefault="001A3F52" w:rsidP="001A3F52">
      <w:pPr>
        <w:jc w:val="center"/>
        <w:rPr>
          <w:b/>
          <w:bCs/>
          <w:snapToGrid w:val="0"/>
          <w:sz w:val="28"/>
          <w:szCs w:val="28"/>
        </w:rPr>
      </w:pPr>
      <w:r w:rsidRPr="001A3F52">
        <w:rPr>
          <w:b/>
          <w:bCs/>
          <w:snapToGrid w:val="0"/>
          <w:sz w:val="28"/>
          <w:szCs w:val="28"/>
        </w:rPr>
        <w:t>ЭКСПЕРТНОЕ ЗАКЛЮЧЕНИЕ</w:t>
      </w:r>
    </w:p>
    <w:p w14:paraId="20B023E6" w14:textId="77777777" w:rsidR="001A3F52" w:rsidRPr="001A3F52" w:rsidRDefault="001A3F52" w:rsidP="001A3F52">
      <w:pPr>
        <w:spacing w:line="312" w:lineRule="auto"/>
        <w:jc w:val="center"/>
        <w:rPr>
          <w:b/>
          <w:bCs/>
          <w:snapToGrid w:val="0"/>
          <w:sz w:val="28"/>
          <w:szCs w:val="28"/>
        </w:rPr>
      </w:pPr>
      <w:r w:rsidRPr="001A3F52">
        <w:rPr>
          <w:b/>
          <w:bCs/>
          <w:snapToGrid w:val="0"/>
          <w:sz w:val="28"/>
          <w:szCs w:val="28"/>
        </w:rPr>
        <w:t>региональной энергетической комиссии Кемеровской области</w:t>
      </w:r>
      <w:r w:rsidRPr="001A3F52">
        <w:rPr>
          <w:b/>
          <w:bCs/>
          <w:snapToGrid w:val="0"/>
          <w:sz w:val="28"/>
          <w:szCs w:val="28"/>
        </w:rPr>
        <w:br/>
        <w:t>по материалам, представленным ООО СПК «</w:t>
      </w:r>
      <w:proofErr w:type="spellStart"/>
      <w:r w:rsidRPr="001A3F52">
        <w:rPr>
          <w:b/>
          <w:bCs/>
          <w:snapToGrid w:val="0"/>
          <w:sz w:val="28"/>
          <w:szCs w:val="28"/>
        </w:rPr>
        <w:t>Чистогорский</w:t>
      </w:r>
      <w:proofErr w:type="spellEnd"/>
      <w:r w:rsidRPr="001A3F52">
        <w:rPr>
          <w:b/>
          <w:bCs/>
          <w:snapToGrid w:val="0"/>
          <w:sz w:val="28"/>
          <w:szCs w:val="28"/>
        </w:rPr>
        <w:t>» для корректировки величины НВВ и уровня тарифов на тепловую энергию, реализуемую на потребительском рынке Новокузнецкого муниципального района, в части 2020 года</w:t>
      </w:r>
    </w:p>
    <w:p w14:paraId="6E67D5CB" w14:textId="77777777" w:rsidR="001A3F52" w:rsidRPr="001A3F52" w:rsidRDefault="001A3F52" w:rsidP="001A3F52">
      <w:pPr>
        <w:spacing w:line="312" w:lineRule="auto"/>
        <w:jc w:val="center"/>
        <w:rPr>
          <w:snapToGrid w:val="0"/>
          <w:sz w:val="28"/>
          <w:szCs w:val="28"/>
        </w:rPr>
      </w:pPr>
    </w:p>
    <w:p w14:paraId="2081AEC1" w14:textId="77777777" w:rsidR="001A3F52" w:rsidRPr="001A3F52" w:rsidRDefault="001A3F52" w:rsidP="001A3F52">
      <w:pPr>
        <w:keepNext/>
        <w:numPr>
          <w:ilvl w:val="0"/>
          <w:numId w:val="36"/>
        </w:numPr>
        <w:spacing w:line="360" w:lineRule="auto"/>
        <w:jc w:val="center"/>
        <w:outlineLvl w:val="0"/>
        <w:rPr>
          <w:b/>
          <w:sz w:val="28"/>
          <w:szCs w:val="28"/>
        </w:rPr>
      </w:pPr>
      <w:bookmarkStart w:id="227" w:name="_Toc23507076"/>
      <w:r w:rsidRPr="001A3F52">
        <w:rPr>
          <w:b/>
          <w:sz w:val="28"/>
          <w:szCs w:val="28"/>
        </w:rPr>
        <w:t>Нормативно-правовая база</w:t>
      </w:r>
      <w:bookmarkEnd w:id="227"/>
    </w:p>
    <w:p w14:paraId="2A19EC12" w14:textId="77777777" w:rsidR="001A3F52" w:rsidRPr="001A3F52" w:rsidRDefault="001A3F52" w:rsidP="001A3F52">
      <w:pPr>
        <w:spacing w:line="360" w:lineRule="auto"/>
        <w:ind w:firstLine="709"/>
        <w:contextualSpacing/>
        <w:jc w:val="both"/>
        <w:rPr>
          <w:sz w:val="28"/>
          <w:szCs w:val="28"/>
        </w:rPr>
      </w:pPr>
      <w:r w:rsidRPr="001A3F52">
        <w:rPr>
          <w:sz w:val="28"/>
          <w:szCs w:val="28"/>
        </w:rPr>
        <w:t>Гражданский кодекс Российской Федерации (далее – ГК РФ);</w:t>
      </w:r>
    </w:p>
    <w:p w14:paraId="3F822CBB" w14:textId="77777777" w:rsidR="001A3F52" w:rsidRPr="001A3F52" w:rsidRDefault="001A3F52" w:rsidP="001A3F52">
      <w:pPr>
        <w:spacing w:line="360" w:lineRule="auto"/>
        <w:ind w:firstLine="709"/>
        <w:contextualSpacing/>
        <w:jc w:val="both"/>
        <w:rPr>
          <w:sz w:val="28"/>
          <w:szCs w:val="28"/>
        </w:rPr>
      </w:pPr>
      <w:r w:rsidRPr="001A3F52">
        <w:rPr>
          <w:sz w:val="28"/>
          <w:szCs w:val="28"/>
        </w:rPr>
        <w:t>Налоговый кодекс Российской Федерации (далее - НК РФ);</w:t>
      </w:r>
    </w:p>
    <w:p w14:paraId="7FFAD2A1" w14:textId="77777777" w:rsidR="001A3F52" w:rsidRPr="001A3F52" w:rsidRDefault="001A3F52" w:rsidP="001A3F52">
      <w:pPr>
        <w:spacing w:line="360" w:lineRule="auto"/>
        <w:ind w:firstLine="709"/>
        <w:contextualSpacing/>
        <w:jc w:val="both"/>
        <w:rPr>
          <w:sz w:val="28"/>
          <w:szCs w:val="28"/>
        </w:rPr>
      </w:pPr>
      <w:r w:rsidRPr="001A3F52">
        <w:rPr>
          <w:sz w:val="28"/>
          <w:szCs w:val="28"/>
        </w:rPr>
        <w:t>Трудовой Кодекс Российской Федерации (далее - ТК РФ);</w:t>
      </w:r>
    </w:p>
    <w:p w14:paraId="546F5C61" w14:textId="77777777" w:rsidR="001A3F52" w:rsidRPr="001A3F52" w:rsidRDefault="001A3F52" w:rsidP="001A3F52">
      <w:pPr>
        <w:spacing w:line="360" w:lineRule="auto"/>
        <w:ind w:firstLine="709"/>
        <w:contextualSpacing/>
        <w:jc w:val="both"/>
        <w:rPr>
          <w:sz w:val="28"/>
          <w:szCs w:val="28"/>
        </w:rPr>
      </w:pPr>
      <w:r w:rsidRPr="001A3F52">
        <w:rPr>
          <w:sz w:val="28"/>
          <w:szCs w:val="28"/>
        </w:rPr>
        <w:t>Федеральный Закон от 17.08.1995 № 147-ФЗ «О естественных монополиях»;</w:t>
      </w:r>
    </w:p>
    <w:p w14:paraId="4F37D2AC" w14:textId="77777777" w:rsidR="001A3F52" w:rsidRPr="001A3F52" w:rsidRDefault="001A3F52" w:rsidP="001A3F52">
      <w:pPr>
        <w:spacing w:line="360" w:lineRule="auto"/>
        <w:ind w:firstLine="709"/>
        <w:contextualSpacing/>
        <w:jc w:val="both"/>
        <w:rPr>
          <w:sz w:val="28"/>
          <w:szCs w:val="28"/>
        </w:rPr>
      </w:pPr>
      <w:r w:rsidRPr="001A3F52">
        <w:rPr>
          <w:sz w:val="28"/>
          <w:szCs w:val="28"/>
        </w:rPr>
        <w:t>Федеральный закон от 27.07.2010 № 190-ФЗ «О теплоснабжении»;</w:t>
      </w:r>
    </w:p>
    <w:p w14:paraId="2B99FDBB"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Постановление Правительства РФ от 6 июля 1998 г. № 700 </w:t>
      </w:r>
      <w:r w:rsidRPr="001A3F52">
        <w:rPr>
          <w:sz w:val="28"/>
          <w:szCs w:val="28"/>
        </w:rPr>
        <w:br/>
        <w:t>«О введении раздельного учета затрат по регулируемым видам деятельности в энергетике»;</w:t>
      </w:r>
    </w:p>
    <w:p w14:paraId="4DA7C254" w14:textId="77777777" w:rsidR="001A3F52" w:rsidRPr="001A3F52" w:rsidRDefault="001A3F52" w:rsidP="001A3F52">
      <w:pPr>
        <w:spacing w:line="360" w:lineRule="auto"/>
        <w:ind w:firstLine="709"/>
        <w:contextualSpacing/>
        <w:jc w:val="both"/>
        <w:rPr>
          <w:sz w:val="28"/>
          <w:szCs w:val="28"/>
        </w:rPr>
      </w:pPr>
      <w:r w:rsidRPr="001A3F52">
        <w:rPr>
          <w:sz w:val="28"/>
          <w:szCs w:val="28"/>
        </w:rPr>
        <w:t>Постановление Правительства Российской Федерации от 22.10.2012</w:t>
      </w:r>
      <w:r w:rsidRPr="001A3F52">
        <w:rPr>
          <w:sz w:val="28"/>
          <w:szCs w:val="28"/>
        </w:rPr>
        <w:br/>
        <w:t>№ 1075 «О ценообразовании в сфере теплоснабжения» (далее Основы или Правила ценообразования);</w:t>
      </w:r>
    </w:p>
    <w:p w14:paraId="37D6F0B9" w14:textId="77777777" w:rsidR="001A3F52" w:rsidRPr="001A3F52" w:rsidRDefault="001A3F52" w:rsidP="001A3F52">
      <w:pPr>
        <w:spacing w:line="360" w:lineRule="auto"/>
        <w:ind w:firstLine="709"/>
        <w:contextualSpacing/>
        <w:jc w:val="both"/>
        <w:rPr>
          <w:sz w:val="28"/>
          <w:szCs w:val="28"/>
        </w:rPr>
      </w:pPr>
      <w:r w:rsidRPr="001A3F52">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BDDCBBD" w14:textId="77777777" w:rsidR="001A3F52" w:rsidRPr="001A3F52" w:rsidRDefault="001A3F52" w:rsidP="001A3F52">
      <w:pPr>
        <w:spacing w:line="360" w:lineRule="auto"/>
        <w:ind w:firstLine="709"/>
        <w:contextualSpacing/>
        <w:jc w:val="both"/>
        <w:rPr>
          <w:sz w:val="28"/>
          <w:szCs w:val="28"/>
        </w:rPr>
      </w:pPr>
      <w:r w:rsidRPr="001A3F52">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6DDE608" w14:textId="77777777" w:rsidR="001A3F52" w:rsidRPr="001A3F52" w:rsidRDefault="001A3F52" w:rsidP="001A3F52">
      <w:pPr>
        <w:spacing w:line="360" w:lineRule="auto"/>
        <w:ind w:firstLine="709"/>
        <w:contextualSpacing/>
        <w:jc w:val="both"/>
        <w:rPr>
          <w:sz w:val="28"/>
          <w:szCs w:val="28"/>
        </w:rPr>
      </w:pPr>
      <w:r w:rsidRPr="001A3F52">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9CE889D" w14:textId="77777777" w:rsidR="001A3F52" w:rsidRPr="001A3F52" w:rsidRDefault="001A3F52" w:rsidP="001A3F52">
      <w:pPr>
        <w:spacing w:line="360" w:lineRule="auto"/>
        <w:ind w:firstLine="709"/>
        <w:contextualSpacing/>
        <w:jc w:val="both"/>
        <w:rPr>
          <w:sz w:val="28"/>
          <w:szCs w:val="28"/>
        </w:rPr>
      </w:pPr>
      <w:r w:rsidRPr="001A3F52">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35BC25B" w14:textId="77777777" w:rsidR="001A3F52" w:rsidRPr="001A3F52" w:rsidRDefault="001A3F52" w:rsidP="001A3F52">
      <w:pPr>
        <w:spacing w:line="360" w:lineRule="auto"/>
        <w:ind w:firstLine="709"/>
        <w:contextualSpacing/>
        <w:jc w:val="both"/>
        <w:rPr>
          <w:sz w:val="28"/>
          <w:szCs w:val="28"/>
        </w:rPr>
      </w:pPr>
      <w:r w:rsidRPr="001A3F52">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23BF64C" w14:textId="77777777" w:rsidR="001A3F52" w:rsidRPr="001A3F52" w:rsidRDefault="001A3F52" w:rsidP="001A3F52">
      <w:pPr>
        <w:spacing w:line="360" w:lineRule="auto"/>
        <w:ind w:firstLine="709"/>
        <w:contextualSpacing/>
        <w:jc w:val="both"/>
        <w:rPr>
          <w:sz w:val="28"/>
          <w:szCs w:val="28"/>
        </w:rPr>
      </w:pPr>
      <w:r w:rsidRPr="001A3F52">
        <w:rPr>
          <w:sz w:val="28"/>
          <w:szCs w:val="28"/>
        </w:rPr>
        <w:t>Вся нормативно – методическая основа используется в редакции, действующей на момент проведения экспертизы.</w:t>
      </w:r>
    </w:p>
    <w:p w14:paraId="6164A842" w14:textId="77777777" w:rsidR="001A3F52" w:rsidRPr="001A3F52" w:rsidRDefault="001A3F52" w:rsidP="001A3F52">
      <w:pPr>
        <w:spacing w:line="360" w:lineRule="auto"/>
        <w:ind w:firstLine="709"/>
        <w:contextualSpacing/>
        <w:jc w:val="both"/>
        <w:rPr>
          <w:sz w:val="28"/>
          <w:szCs w:val="28"/>
        </w:rPr>
      </w:pPr>
    </w:p>
    <w:p w14:paraId="6D97E655" w14:textId="77777777" w:rsidR="001A3F52" w:rsidRPr="001A3F52" w:rsidRDefault="001A3F52" w:rsidP="001A3F52">
      <w:pPr>
        <w:keepNext/>
        <w:numPr>
          <w:ilvl w:val="0"/>
          <w:numId w:val="36"/>
        </w:numPr>
        <w:spacing w:line="360" w:lineRule="auto"/>
        <w:jc w:val="center"/>
        <w:outlineLvl w:val="0"/>
        <w:rPr>
          <w:bCs/>
          <w:sz w:val="28"/>
          <w:szCs w:val="28"/>
        </w:rPr>
      </w:pPr>
      <w:bookmarkStart w:id="228" w:name="_Toc23507077"/>
      <w:r w:rsidRPr="001A3F52">
        <w:rPr>
          <w:b/>
          <w:sz w:val="28"/>
          <w:szCs w:val="28"/>
        </w:rPr>
        <w:t>Общая характеристика предприятия</w:t>
      </w:r>
      <w:bookmarkEnd w:id="228"/>
    </w:p>
    <w:p w14:paraId="776C3C78" w14:textId="77777777" w:rsidR="001A3F52" w:rsidRPr="001A3F52" w:rsidRDefault="001A3F52" w:rsidP="001A3F52">
      <w:pPr>
        <w:spacing w:line="360" w:lineRule="auto"/>
        <w:ind w:firstLine="709"/>
        <w:contextualSpacing/>
        <w:jc w:val="both"/>
        <w:rPr>
          <w:sz w:val="28"/>
          <w:szCs w:val="28"/>
        </w:rPr>
      </w:pPr>
      <w:r w:rsidRPr="001A3F52">
        <w:rPr>
          <w:sz w:val="28"/>
          <w:szCs w:val="28"/>
        </w:rPr>
        <w:t>Полное наименование организации – общество с ограниченной ответственностью Сельскохозяйственный производственный комплекс «</w:t>
      </w:r>
      <w:proofErr w:type="spellStart"/>
      <w:r w:rsidRPr="001A3F52">
        <w:rPr>
          <w:sz w:val="28"/>
          <w:szCs w:val="28"/>
        </w:rPr>
        <w:t>Чистогорский</w:t>
      </w:r>
      <w:proofErr w:type="spellEnd"/>
      <w:r w:rsidRPr="001A3F52">
        <w:rPr>
          <w:sz w:val="28"/>
          <w:szCs w:val="28"/>
        </w:rPr>
        <w:t>».</w:t>
      </w:r>
    </w:p>
    <w:p w14:paraId="0E58AF86" w14:textId="77777777" w:rsidR="001A3F52" w:rsidRPr="001A3F52" w:rsidRDefault="001A3F52" w:rsidP="001A3F52">
      <w:pPr>
        <w:spacing w:line="360" w:lineRule="auto"/>
        <w:ind w:firstLine="709"/>
        <w:contextualSpacing/>
        <w:jc w:val="both"/>
        <w:rPr>
          <w:sz w:val="28"/>
          <w:szCs w:val="28"/>
        </w:rPr>
      </w:pPr>
      <w:r w:rsidRPr="001A3F52">
        <w:rPr>
          <w:sz w:val="28"/>
          <w:szCs w:val="28"/>
        </w:rPr>
        <w:t>Сокращенное наименование организации – ООО СПК «</w:t>
      </w:r>
      <w:proofErr w:type="spellStart"/>
      <w:r w:rsidRPr="001A3F52">
        <w:rPr>
          <w:sz w:val="28"/>
          <w:szCs w:val="28"/>
        </w:rPr>
        <w:t>Чистогорский</w:t>
      </w:r>
      <w:proofErr w:type="spellEnd"/>
      <w:r w:rsidRPr="001A3F52">
        <w:rPr>
          <w:sz w:val="28"/>
          <w:szCs w:val="28"/>
        </w:rPr>
        <w:t>».</w:t>
      </w:r>
    </w:p>
    <w:p w14:paraId="7B5258C1" w14:textId="77777777" w:rsidR="001A3F52" w:rsidRPr="001A3F52" w:rsidRDefault="001A3F52" w:rsidP="001A3F52">
      <w:pPr>
        <w:spacing w:line="360" w:lineRule="auto"/>
        <w:ind w:firstLine="709"/>
        <w:contextualSpacing/>
        <w:jc w:val="both"/>
        <w:rPr>
          <w:sz w:val="28"/>
          <w:szCs w:val="28"/>
        </w:rPr>
      </w:pPr>
      <w:r w:rsidRPr="001A3F52">
        <w:rPr>
          <w:sz w:val="28"/>
          <w:szCs w:val="28"/>
        </w:rPr>
        <w:t>Организационно-правовая форма – общество с ограниченной ответственностью.</w:t>
      </w:r>
    </w:p>
    <w:p w14:paraId="2123E358"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Юридический адрес: 654235, Кемеровская область, Новокузнецкий р-н, пос. </w:t>
      </w:r>
      <w:proofErr w:type="spellStart"/>
      <w:r w:rsidRPr="001A3F52">
        <w:rPr>
          <w:sz w:val="28"/>
          <w:szCs w:val="28"/>
        </w:rPr>
        <w:t>Чистогорский</w:t>
      </w:r>
      <w:proofErr w:type="spellEnd"/>
      <w:r w:rsidRPr="001A3F52">
        <w:rPr>
          <w:sz w:val="28"/>
          <w:szCs w:val="28"/>
        </w:rPr>
        <w:t>.</w:t>
      </w:r>
    </w:p>
    <w:p w14:paraId="78D56AED"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Фактический адрес: 654235, Кемеровская область, Новокузнецкий р-н, пос. </w:t>
      </w:r>
      <w:proofErr w:type="spellStart"/>
      <w:r w:rsidRPr="001A3F52">
        <w:rPr>
          <w:sz w:val="28"/>
          <w:szCs w:val="28"/>
        </w:rPr>
        <w:t>Чистогорский</w:t>
      </w:r>
      <w:proofErr w:type="spellEnd"/>
      <w:r w:rsidRPr="001A3F52">
        <w:rPr>
          <w:sz w:val="28"/>
          <w:szCs w:val="28"/>
        </w:rPr>
        <w:t>.</w:t>
      </w:r>
    </w:p>
    <w:p w14:paraId="2E73FCA3" w14:textId="77777777" w:rsidR="001A3F52" w:rsidRPr="001A3F52" w:rsidRDefault="001A3F52" w:rsidP="001A3F52">
      <w:pPr>
        <w:spacing w:line="360" w:lineRule="auto"/>
        <w:ind w:firstLine="709"/>
        <w:contextualSpacing/>
        <w:jc w:val="both"/>
        <w:rPr>
          <w:sz w:val="28"/>
          <w:szCs w:val="28"/>
        </w:rPr>
      </w:pPr>
      <w:r w:rsidRPr="001A3F52">
        <w:rPr>
          <w:sz w:val="28"/>
          <w:szCs w:val="28"/>
        </w:rPr>
        <w:t>Должность, фамилия, имя, отчество руководителя, рабочий телефон –директор Колобаев Алексей Игоревич, 8 (3843) 55-11-19.</w:t>
      </w:r>
    </w:p>
    <w:p w14:paraId="32AFBA7B" w14:textId="77777777" w:rsidR="001A3F52" w:rsidRPr="001A3F52" w:rsidRDefault="001A3F52" w:rsidP="001A3F52">
      <w:pPr>
        <w:spacing w:line="360" w:lineRule="auto"/>
        <w:ind w:firstLine="709"/>
        <w:contextualSpacing/>
        <w:jc w:val="both"/>
        <w:rPr>
          <w:sz w:val="28"/>
          <w:szCs w:val="28"/>
        </w:rPr>
      </w:pPr>
      <w:r w:rsidRPr="001A3F52">
        <w:rPr>
          <w:sz w:val="28"/>
          <w:szCs w:val="28"/>
        </w:rPr>
        <w:t>ООО СПК «</w:t>
      </w:r>
      <w:proofErr w:type="spellStart"/>
      <w:r w:rsidRPr="001A3F52">
        <w:rPr>
          <w:sz w:val="28"/>
          <w:szCs w:val="28"/>
        </w:rPr>
        <w:t>Чистогорский</w:t>
      </w:r>
      <w:proofErr w:type="spellEnd"/>
      <w:r w:rsidRPr="001A3F52">
        <w:rPr>
          <w:sz w:val="28"/>
          <w:szCs w:val="28"/>
        </w:rPr>
        <w:t>» применяет единый сельскохозяйственный налог (ЕСХН), является плательщиком НДС.</w:t>
      </w:r>
    </w:p>
    <w:p w14:paraId="1A91BC2E" w14:textId="77777777" w:rsidR="001A3F52" w:rsidRPr="001A3F52" w:rsidRDefault="001A3F52" w:rsidP="001A3F52">
      <w:pPr>
        <w:spacing w:line="360" w:lineRule="auto"/>
        <w:ind w:firstLine="709"/>
        <w:contextualSpacing/>
        <w:jc w:val="both"/>
        <w:rPr>
          <w:sz w:val="28"/>
          <w:szCs w:val="28"/>
        </w:rPr>
      </w:pPr>
      <w:r w:rsidRPr="001A3F52">
        <w:rPr>
          <w:sz w:val="28"/>
          <w:szCs w:val="28"/>
        </w:rPr>
        <w:t>ООО СПК «</w:t>
      </w:r>
      <w:proofErr w:type="spellStart"/>
      <w:r w:rsidRPr="001A3F52">
        <w:rPr>
          <w:sz w:val="28"/>
          <w:szCs w:val="28"/>
        </w:rPr>
        <w:t>Чистогорский</w:t>
      </w:r>
      <w:proofErr w:type="spellEnd"/>
      <w:r w:rsidRPr="001A3F52">
        <w:rPr>
          <w:sz w:val="28"/>
          <w:szCs w:val="28"/>
        </w:rPr>
        <w:t>» осуществляет свою деятельность в соответствии с действующим на территории Российской Федерации законодательством, Уставом предприятия.</w:t>
      </w:r>
    </w:p>
    <w:p w14:paraId="63ECECBA" w14:textId="77777777" w:rsidR="001A3F52" w:rsidRPr="001A3F52" w:rsidRDefault="001A3F52" w:rsidP="001A3F52">
      <w:pPr>
        <w:spacing w:line="360" w:lineRule="auto"/>
        <w:ind w:firstLine="709"/>
        <w:contextualSpacing/>
        <w:jc w:val="both"/>
        <w:rPr>
          <w:sz w:val="28"/>
          <w:szCs w:val="28"/>
        </w:rPr>
      </w:pPr>
      <w:r w:rsidRPr="001A3F52">
        <w:rPr>
          <w:bCs/>
          <w:sz w:val="28"/>
          <w:szCs w:val="28"/>
        </w:rPr>
        <w:t>Основным видом деятельности предприятия является свиноводство.</w:t>
      </w:r>
      <w:r w:rsidRPr="001A3F52">
        <w:rPr>
          <w:b/>
          <w:sz w:val="28"/>
          <w:szCs w:val="28"/>
        </w:rPr>
        <w:t xml:space="preserve"> </w:t>
      </w:r>
      <w:r w:rsidRPr="001A3F52">
        <w:rPr>
          <w:sz w:val="28"/>
          <w:szCs w:val="28"/>
        </w:rPr>
        <w:t>Также предприятие осуществляет деятельность по производству тепловой энергии, теплоносителя и горячей воды. Имущественный комплекс, необходимый для осуществления теплоснабжения, согласно свидетельству</w:t>
      </w:r>
      <w:r w:rsidRPr="001A3F52">
        <w:rPr>
          <w:sz w:val="28"/>
          <w:szCs w:val="28"/>
        </w:rPr>
        <w:br/>
        <w:t>о государственной регистрации права (стр. 114 том 3) находится</w:t>
      </w:r>
      <w:r w:rsidRPr="001A3F52">
        <w:rPr>
          <w:sz w:val="28"/>
          <w:szCs w:val="28"/>
        </w:rPr>
        <w:br/>
        <w:t xml:space="preserve">в собственности предприятия. </w:t>
      </w:r>
    </w:p>
    <w:p w14:paraId="1342885F" w14:textId="77777777" w:rsidR="001A3F52" w:rsidRPr="001A3F52" w:rsidRDefault="001A3F52" w:rsidP="001A3F52">
      <w:pPr>
        <w:spacing w:line="360" w:lineRule="auto"/>
        <w:ind w:firstLine="709"/>
        <w:contextualSpacing/>
        <w:jc w:val="both"/>
        <w:rPr>
          <w:sz w:val="28"/>
          <w:szCs w:val="28"/>
        </w:rPr>
      </w:pPr>
      <w:r w:rsidRPr="001A3F52">
        <w:rPr>
          <w:color w:val="000000"/>
          <w:sz w:val="28"/>
          <w:szCs w:val="28"/>
        </w:rPr>
        <w:t>Котельная ООО СПК «</w:t>
      </w:r>
      <w:proofErr w:type="spellStart"/>
      <w:r w:rsidRPr="001A3F52">
        <w:rPr>
          <w:color w:val="000000"/>
          <w:sz w:val="28"/>
          <w:szCs w:val="28"/>
        </w:rPr>
        <w:t>Чистогорский</w:t>
      </w:r>
      <w:proofErr w:type="spellEnd"/>
      <w:r w:rsidRPr="001A3F52">
        <w:rPr>
          <w:color w:val="000000"/>
          <w:sz w:val="28"/>
          <w:szCs w:val="28"/>
        </w:rPr>
        <w:t xml:space="preserve">» расположена на территории предприятия и предназначена для теплоснабжения и горячего водоснабжения объектов производственного назначения </w:t>
      </w:r>
      <w:r w:rsidRPr="001A3F52">
        <w:rPr>
          <w:sz w:val="28"/>
          <w:szCs w:val="28"/>
        </w:rPr>
        <w:t xml:space="preserve">(объекты свиноводства, иные здания и помещения технологического и бытового назначения), а также иных потребителей, в том числе теплоснабжающей организации (МПК «КТС Новокузнецкого района»), обеспечивающей теплоснабжение населения, жилищных организаций, объектов социального назначения и иных потребителей пос. </w:t>
      </w:r>
      <w:proofErr w:type="spellStart"/>
      <w:r w:rsidRPr="001A3F52">
        <w:rPr>
          <w:sz w:val="28"/>
          <w:szCs w:val="28"/>
        </w:rPr>
        <w:t>Чистогорский</w:t>
      </w:r>
      <w:proofErr w:type="spellEnd"/>
      <w:r w:rsidRPr="001A3F52">
        <w:rPr>
          <w:sz w:val="28"/>
          <w:szCs w:val="28"/>
        </w:rPr>
        <w:t xml:space="preserve"> Новокузнецкого муниципального района. Система теплоснабжения потребителей комбинированная (одно- </w:t>
      </w:r>
      <w:r w:rsidRPr="001A3F52">
        <w:rPr>
          <w:sz w:val="28"/>
          <w:szCs w:val="28"/>
        </w:rPr>
        <w:br/>
        <w:t>и двухконтурная) с использованием пароводяных теплообменников. Второй контур – открытый, с непосредственным отбором теплоносителя из сети.</w:t>
      </w:r>
    </w:p>
    <w:p w14:paraId="7A764E18" w14:textId="77777777" w:rsidR="001A3F52" w:rsidRPr="001A3F52" w:rsidRDefault="001A3F52" w:rsidP="001A3F52">
      <w:pPr>
        <w:spacing w:line="360" w:lineRule="auto"/>
        <w:ind w:right="-2" w:firstLine="709"/>
        <w:contextualSpacing/>
        <w:jc w:val="both"/>
        <w:rPr>
          <w:sz w:val="28"/>
          <w:szCs w:val="28"/>
        </w:rPr>
      </w:pPr>
      <w:r w:rsidRPr="001A3F52">
        <w:rPr>
          <w:sz w:val="28"/>
          <w:szCs w:val="28"/>
        </w:rPr>
        <w:t xml:space="preserve">В здании котельной установлены паровые и водогрейные котлы </w:t>
      </w:r>
      <w:r w:rsidRPr="001A3F52">
        <w:rPr>
          <w:sz w:val="28"/>
          <w:szCs w:val="28"/>
        </w:rPr>
        <w:br/>
        <w:t xml:space="preserve">(КЕ-25-14С – 2 ед., КЕВ-25-14С (КЕ-25-14С переведенный в водогрейный режим) – 1 ед., КВ-ТС-20-150П – 2 ед.) суммарной производительностью </w:t>
      </w:r>
      <w:r w:rsidRPr="001A3F52">
        <w:rPr>
          <w:sz w:val="28"/>
          <w:szCs w:val="28"/>
        </w:rPr>
        <w:br/>
        <w:t>84,00 Гкал/час (номинальная паропроизводительность – 50,00 т/час).</w:t>
      </w:r>
    </w:p>
    <w:p w14:paraId="279EE7A8" w14:textId="77777777" w:rsidR="001A3F52" w:rsidRPr="001A3F52" w:rsidRDefault="001A3F52" w:rsidP="001A3F52">
      <w:pPr>
        <w:spacing w:line="360" w:lineRule="auto"/>
        <w:ind w:right="-2" w:firstLine="709"/>
        <w:contextualSpacing/>
        <w:jc w:val="both"/>
        <w:rPr>
          <w:sz w:val="28"/>
          <w:szCs w:val="28"/>
        </w:rPr>
      </w:pPr>
      <w:r w:rsidRPr="001A3F52">
        <w:rPr>
          <w:sz w:val="28"/>
          <w:szCs w:val="28"/>
        </w:rPr>
        <w:t xml:space="preserve">Топливом для котельных служит уголь каменный, поставляемый железнодорожным транспортом до склада потребителя через подъездные пути ЗАО «Обогатительная фабрика «Антоновская» в рамках заключенных договоров поставки угля. </w:t>
      </w:r>
    </w:p>
    <w:p w14:paraId="1629D21B" w14:textId="77777777" w:rsidR="001A3F52" w:rsidRPr="001A3F52" w:rsidRDefault="001A3F52" w:rsidP="001A3F52">
      <w:pPr>
        <w:spacing w:line="360" w:lineRule="auto"/>
        <w:ind w:firstLine="709"/>
        <w:contextualSpacing/>
        <w:jc w:val="both"/>
        <w:rPr>
          <w:sz w:val="28"/>
          <w:szCs w:val="28"/>
        </w:rPr>
      </w:pPr>
      <w:r w:rsidRPr="001A3F52">
        <w:rPr>
          <w:sz w:val="28"/>
          <w:szCs w:val="28"/>
        </w:rPr>
        <w:t>Водоснабжение котельной осуществляется в рамках договора холодного водоснабжения, заключенного с ООО «Славино».</w:t>
      </w:r>
    </w:p>
    <w:p w14:paraId="5D6E0084" w14:textId="77777777" w:rsidR="001A3F52" w:rsidRPr="001A3F52" w:rsidRDefault="001A3F52" w:rsidP="001A3F52">
      <w:pPr>
        <w:spacing w:line="360" w:lineRule="auto"/>
        <w:ind w:right="-2" w:firstLine="709"/>
        <w:contextualSpacing/>
        <w:jc w:val="both"/>
        <w:rPr>
          <w:sz w:val="28"/>
          <w:szCs w:val="28"/>
        </w:rPr>
      </w:pPr>
      <w:r w:rsidRPr="001A3F52">
        <w:rPr>
          <w:sz w:val="28"/>
          <w:szCs w:val="28"/>
        </w:rPr>
        <w:t>На котельной ООО СПК «</w:t>
      </w:r>
      <w:proofErr w:type="spellStart"/>
      <w:r w:rsidRPr="001A3F52">
        <w:rPr>
          <w:sz w:val="28"/>
          <w:szCs w:val="28"/>
        </w:rPr>
        <w:t>Чистогорский</w:t>
      </w:r>
      <w:proofErr w:type="spellEnd"/>
      <w:r w:rsidRPr="001A3F52">
        <w:rPr>
          <w:sz w:val="28"/>
          <w:szCs w:val="28"/>
        </w:rPr>
        <w:t>» установлена натрий-</w:t>
      </w:r>
      <w:proofErr w:type="spellStart"/>
      <w:r w:rsidRPr="001A3F52">
        <w:rPr>
          <w:sz w:val="28"/>
          <w:szCs w:val="28"/>
        </w:rPr>
        <w:t>катионитовая</w:t>
      </w:r>
      <w:proofErr w:type="spellEnd"/>
      <w:r w:rsidRPr="001A3F52">
        <w:rPr>
          <w:sz w:val="28"/>
          <w:szCs w:val="28"/>
        </w:rPr>
        <w:t xml:space="preserve"> установка очистки исходной воды. Фильтрующие</w:t>
      </w:r>
      <w:r w:rsidRPr="001A3F52">
        <w:rPr>
          <w:sz w:val="28"/>
          <w:szCs w:val="28"/>
        </w:rPr>
        <w:br/>
        <w:t xml:space="preserve">и ионообменные материалы – смолы КУ-2/8 и </w:t>
      </w:r>
      <w:proofErr w:type="spellStart"/>
      <w:r w:rsidRPr="001A3F52">
        <w:rPr>
          <w:sz w:val="28"/>
          <w:szCs w:val="28"/>
        </w:rPr>
        <w:t>комплексонат</w:t>
      </w:r>
      <w:proofErr w:type="spellEnd"/>
      <w:r w:rsidRPr="001A3F52">
        <w:rPr>
          <w:sz w:val="28"/>
          <w:szCs w:val="28"/>
        </w:rPr>
        <w:t xml:space="preserve"> ОПТИОН-313-2 (</w:t>
      </w:r>
      <w:proofErr w:type="spellStart"/>
      <w:r w:rsidRPr="001A3F52">
        <w:rPr>
          <w:sz w:val="28"/>
          <w:szCs w:val="28"/>
        </w:rPr>
        <w:t>комплексонат</w:t>
      </w:r>
      <w:proofErr w:type="spellEnd"/>
      <w:r w:rsidRPr="001A3F52">
        <w:rPr>
          <w:sz w:val="28"/>
          <w:szCs w:val="28"/>
        </w:rPr>
        <w:t xml:space="preserve"> </w:t>
      </w:r>
      <w:r w:rsidRPr="001A3F52">
        <w:rPr>
          <w:sz w:val="28"/>
          <w:szCs w:val="28"/>
          <w:lang w:val="en-US"/>
        </w:rPr>
        <w:t>Zn</w:t>
      </w:r>
      <w:r w:rsidRPr="001A3F52">
        <w:rPr>
          <w:sz w:val="28"/>
          <w:szCs w:val="28"/>
        </w:rPr>
        <w:t xml:space="preserve">). Регенерация фильтров производится при помощи солевых растворов (противотоком). Для защиты второго котлового (закрытого) контура используется установка обессоливания мембранного типа «Обратный осмос» и используется такие реагенты как </w:t>
      </w:r>
      <w:proofErr w:type="spellStart"/>
      <w:r w:rsidRPr="001A3F52">
        <w:rPr>
          <w:sz w:val="28"/>
          <w:szCs w:val="28"/>
        </w:rPr>
        <w:t>аминат</w:t>
      </w:r>
      <w:proofErr w:type="spellEnd"/>
      <w:r w:rsidRPr="001A3F52">
        <w:rPr>
          <w:sz w:val="28"/>
          <w:szCs w:val="28"/>
        </w:rPr>
        <w:t xml:space="preserve"> К</w:t>
      </w:r>
      <w:r w:rsidRPr="001A3F52">
        <w:rPr>
          <w:sz w:val="28"/>
          <w:szCs w:val="28"/>
        </w:rPr>
        <w:br/>
        <w:t xml:space="preserve">и оксид </w:t>
      </w:r>
      <w:proofErr w:type="spellStart"/>
      <w:r w:rsidRPr="001A3F52">
        <w:rPr>
          <w:sz w:val="28"/>
          <w:szCs w:val="28"/>
        </w:rPr>
        <w:t>Na</w:t>
      </w:r>
      <w:proofErr w:type="spellEnd"/>
      <w:r w:rsidRPr="001A3F52">
        <w:rPr>
          <w:sz w:val="28"/>
          <w:szCs w:val="28"/>
        </w:rPr>
        <w:t>.</w:t>
      </w:r>
    </w:p>
    <w:p w14:paraId="6016B652" w14:textId="77777777" w:rsidR="001A3F52" w:rsidRPr="001A3F52" w:rsidRDefault="001A3F52" w:rsidP="001A3F52">
      <w:pPr>
        <w:spacing w:line="360" w:lineRule="auto"/>
        <w:ind w:firstLine="709"/>
        <w:contextualSpacing/>
        <w:jc w:val="both"/>
        <w:rPr>
          <w:sz w:val="28"/>
          <w:szCs w:val="28"/>
        </w:rPr>
      </w:pPr>
      <w:r w:rsidRPr="001A3F52">
        <w:rPr>
          <w:sz w:val="28"/>
          <w:szCs w:val="28"/>
        </w:rPr>
        <w:t>Поставка электрической энергии осуществляется в соответствии с договором электроснабжения, заключенным с ООО «</w:t>
      </w:r>
      <w:proofErr w:type="spellStart"/>
      <w:r w:rsidRPr="001A3F52">
        <w:rPr>
          <w:sz w:val="28"/>
          <w:szCs w:val="28"/>
        </w:rPr>
        <w:t>Южсибэнергосбыт</w:t>
      </w:r>
      <w:proofErr w:type="spellEnd"/>
      <w:r w:rsidRPr="001A3F52">
        <w:rPr>
          <w:sz w:val="28"/>
          <w:szCs w:val="28"/>
        </w:rPr>
        <w:t>».</w:t>
      </w:r>
    </w:p>
    <w:p w14:paraId="625D56FB"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Тепловая энергия передается по тепловым сетям протяженностью </w:t>
      </w:r>
      <w:r w:rsidRPr="001A3F52">
        <w:rPr>
          <w:sz w:val="28"/>
          <w:szCs w:val="28"/>
        </w:rPr>
        <w:br/>
        <w:t xml:space="preserve">12,886 км в 2-х трубном исполнении, находящихся в собственности предприятия. </w:t>
      </w:r>
    </w:p>
    <w:p w14:paraId="31DECA4E"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Предприятие в соответствии с требованиями законодательства в сфере теплоснабжения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Расходы согласно представленной учетной политике предприятия (стр. 126 - 131 </w:t>
      </w:r>
      <w:r w:rsidRPr="001A3F52">
        <w:rPr>
          <w:sz w:val="28"/>
          <w:szCs w:val="28"/>
        </w:rPr>
        <w:br/>
        <w:t>том 3) распределяются пропорционально Гкал, выработанным на передачу тепловой энергии, на производство горячей воды и собственное потребление.</w:t>
      </w:r>
    </w:p>
    <w:p w14:paraId="4B03D41F" w14:textId="77777777" w:rsidR="001A3F52" w:rsidRPr="001A3F52" w:rsidRDefault="001A3F52" w:rsidP="001A3F52">
      <w:pPr>
        <w:widowControl w:val="0"/>
        <w:autoSpaceDE w:val="0"/>
        <w:autoSpaceDN w:val="0"/>
        <w:spacing w:line="360" w:lineRule="auto"/>
        <w:ind w:firstLine="709"/>
        <w:jc w:val="both"/>
        <w:rPr>
          <w:sz w:val="28"/>
          <w:szCs w:val="28"/>
        </w:rPr>
      </w:pPr>
      <w:r w:rsidRPr="001A3F52">
        <w:rPr>
          <w:sz w:val="28"/>
          <w:szCs w:val="28"/>
        </w:rPr>
        <w:t xml:space="preserve">Для составления данного отчёта эксперты руководствовались одобренным 19 сентября 2019 года Правительством Российской Федерации Прогнозом Минэкономразвития, опубликованным на сайте 30 сентября </w:t>
      </w:r>
      <w:r w:rsidRPr="001A3F52">
        <w:rPr>
          <w:sz w:val="28"/>
          <w:szCs w:val="28"/>
        </w:rPr>
        <w:br/>
        <w:t>2019 года, в соответствии с которым ИПЦ на 2020 год составит 103,0 %.</w:t>
      </w:r>
    </w:p>
    <w:p w14:paraId="6CED9588" w14:textId="77777777" w:rsidR="001A3F52" w:rsidRPr="001A3F52" w:rsidRDefault="001A3F52" w:rsidP="001A3F52">
      <w:pPr>
        <w:widowControl w:val="0"/>
        <w:autoSpaceDE w:val="0"/>
        <w:autoSpaceDN w:val="0"/>
        <w:spacing w:line="360" w:lineRule="auto"/>
        <w:ind w:firstLine="709"/>
        <w:jc w:val="both"/>
        <w:rPr>
          <w:sz w:val="28"/>
          <w:szCs w:val="28"/>
        </w:rPr>
      </w:pPr>
      <w:bookmarkStart w:id="229" w:name="_Toc21001248"/>
      <w:r w:rsidRPr="001A3F52">
        <w:rPr>
          <w:sz w:val="28"/>
          <w:szCs w:val="28"/>
        </w:rPr>
        <w:t>В связи с тем, что предприятие ООО СПК «</w:t>
      </w:r>
      <w:proofErr w:type="spellStart"/>
      <w:r w:rsidRPr="001A3F52">
        <w:rPr>
          <w:sz w:val="28"/>
          <w:szCs w:val="28"/>
        </w:rPr>
        <w:t>Чистогорский</w:t>
      </w:r>
      <w:proofErr w:type="spellEnd"/>
      <w:r w:rsidRPr="001A3F52">
        <w:rPr>
          <w:sz w:val="28"/>
          <w:szCs w:val="28"/>
        </w:rPr>
        <w:t>» является плательщиком НДС только с 01.01.2019 года расчеты в настоящем экспертном заключении в части 2020 года произведены без учета НДС,</w:t>
      </w:r>
      <w:r w:rsidRPr="001A3F52">
        <w:rPr>
          <w:sz w:val="28"/>
          <w:szCs w:val="28"/>
        </w:rPr>
        <w:br/>
        <w:t>в части 2018 года с учетом НДС.</w:t>
      </w:r>
    </w:p>
    <w:p w14:paraId="718E6E4D" w14:textId="77777777" w:rsidR="001A3F52" w:rsidRPr="001A3F52" w:rsidRDefault="001A3F52" w:rsidP="001A3F52">
      <w:pPr>
        <w:widowControl w:val="0"/>
        <w:autoSpaceDE w:val="0"/>
        <w:autoSpaceDN w:val="0"/>
        <w:spacing w:line="360" w:lineRule="auto"/>
        <w:ind w:firstLine="709"/>
        <w:jc w:val="both"/>
        <w:rPr>
          <w:sz w:val="28"/>
          <w:szCs w:val="28"/>
        </w:rPr>
      </w:pPr>
      <w:r w:rsidRPr="001A3F52">
        <w:rPr>
          <w:sz w:val="28"/>
          <w:szCs w:val="28"/>
        </w:rPr>
        <w:t>Расчеты в электронном виде содержатся в расчетном файле, которые являются неотъемлемой частью экспертного заключения.</w:t>
      </w:r>
    </w:p>
    <w:p w14:paraId="002A6F65" w14:textId="77777777" w:rsidR="001A3F52" w:rsidRPr="001A3F52" w:rsidRDefault="001A3F52" w:rsidP="001A3F52">
      <w:pPr>
        <w:widowControl w:val="0"/>
        <w:autoSpaceDE w:val="0"/>
        <w:autoSpaceDN w:val="0"/>
        <w:spacing w:line="360" w:lineRule="auto"/>
        <w:ind w:firstLine="709"/>
        <w:jc w:val="both"/>
        <w:rPr>
          <w:sz w:val="28"/>
          <w:szCs w:val="28"/>
        </w:rPr>
      </w:pPr>
    </w:p>
    <w:p w14:paraId="77002D0F" w14:textId="77777777" w:rsidR="001A3F52" w:rsidRPr="001A3F52" w:rsidRDefault="001A3F52" w:rsidP="001A3F52">
      <w:pPr>
        <w:keepNext/>
        <w:numPr>
          <w:ilvl w:val="0"/>
          <w:numId w:val="36"/>
        </w:numPr>
        <w:spacing w:line="360" w:lineRule="auto"/>
        <w:jc w:val="center"/>
        <w:outlineLvl w:val="0"/>
        <w:rPr>
          <w:b/>
          <w:sz w:val="28"/>
          <w:szCs w:val="28"/>
        </w:rPr>
      </w:pPr>
      <w:bookmarkStart w:id="230" w:name="_Toc23507078"/>
      <w:r w:rsidRPr="001A3F52">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29"/>
      <w:bookmarkEnd w:id="230"/>
    </w:p>
    <w:p w14:paraId="5CCDA191" w14:textId="77777777" w:rsidR="001A3F52" w:rsidRPr="001A3F52" w:rsidRDefault="001A3F52" w:rsidP="001A3F52">
      <w:pPr>
        <w:spacing w:line="360" w:lineRule="auto"/>
        <w:ind w:right="142" w:firstLine="709"/>
        <w:jc w:val="both"/>
        <w:rPr>
          <w:sz w:val="28"/>
          <w:szCs w:val="28"/>
        </w:rPr>
      </w:pPr>
      <w:r w:rsidRPr="001A3F52">
        <w:rPr>
          <w:sz w:val="28"/>
          <w:szCs w:val="28"/>
        </w:rPr>
        <w:t>Материалы ООО СПК «</w:t>
      </w:r>
      <w:proofErr w:type="spellStart"/>
      <w:r w:rsidRPr="001A3F52">
        <w:rPr>
          <w:sz w:val="28"/>
          <w:szCs w:val="28"/>
        </w:rPr>
        <w:t>Чистогорский</w:t>
      </w:r>
      <w:proofErr w:type="spellEnd"/>
      <w:r w:rsidRPr="001A3F52">
        <w:rPr>
          <w:sz w:val="28"/>
          <w:szCs w:val="28"/>
        </w:rPr>
        <w:t>» по расчету тарифов</w:t>
      </w:r>
      <w:r w:rsidRPr="001A3F52">
        <w:rPr>
          <w:sz w:val="28"/>
          <w:szCs w:val="28"/>
        </w:rPr>
        <w:br/>
        <w:t>на 2020 год, с целью корректировки значений долгосрочного периода регулирования 2019-2023 гг., установленных постановлением региональной энергетической комиссией Кемеровской области (далее – РЭК КО)</w:t>
      </w:r>
      <w:r w:rsidRPr="001A3F52">
        <w:rPr>
          <w:sz w:val="28"/>
          <w:szCs w:val="28"/>
        </w:rPr>
        <w:br/>
        <w:t>от 11.12.2018 № 485 «Об установлении ООО СПК «</w:t>
      </w:r>
      <w:proofErr w:type="spellStart"/>
      <w:r w:rsidRPr="001A3F52">
        <w:rPr>
          <w:sz w:val="28"/>
          <w:szCs w:val="28"/>
        </w:rPr>
        <w:t>Чистогорский</w:t>
      </w:r>
      <w:proofErr w:type="spellEnd"/>
      <w:r w:rsidRPr="001A3F52">
        <w:rPr>
          <w:sz w:val="28"/>
          <w:szCs w:val="28"/>
        </w:rPr>
        <w:t>» долгосрочных параметров регулирования и долгосрочных тарифов</w:t>
      </w:r>
      <w:r w:rsidRPr="001A3F52">
        <w:rPr>
          <w:sz w:val="28"/>
          <w:szCs w:val="28"/>
        </w:rPr>
        <w:br/>
        <w:t>на тепловую энергию, реализуемую на потребительском рынке Новокузнецкого муниципального района, на 2019-2023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7BC2F56" w14:textId="77777777" w:rsidR="001A3F52" w:rsidRPr="001A3F52" w:rsidRDefault="001A3F52" w:rsidP="001A3F52">
      <w:pPr>
        <w:spacing w:line="360" w:lineRule="auto"/>
        <w:ind w:right="142" w:firstLine="709"/>
        <w:jc w:val="both"/>
        <w:rPr>
          <w:sz w:val="28"/>
          <w:szCs w:val="28"/>
        </w:rPr>
      </w:pPr>
    </w:p>
    <w:p w14:paraId="6970D327" w14:textId="77777777" w:rsidR="001A3F52" w:rsidRPr="001A3F52" w:rsidRDefault="001A3F52" w:rsidP="001A3F52">
      <w:pPr>
        <w:keepNext/>
        <w:numPr>
          <w:ilvl w:val="0"/>
          <w:numId w:val="36"/>
        </w:numPr>
        <w:spacing w:line="360" w:lineRule="auto"/>
        <w:jc w:val="center"/>
        <w:outlineLvl w:val="0"/>
        <w:rPr>
          <w:b/>
          <w:sz w:val="28"/>
          <w:szCs w:val="28"/>
        </w:rPr>
      </w:pPr>
      <w:bookmarkStart w:id="231" w:name="_Toc21001249"/>
      <w:bookmarkStart w:id="232" w:name="_Toc23507079"/>
      <w:r w:rsidRPr="001A3F52">
        <w:rPr>
          <w:b/>
          <w:sz w:val="28"/>
          <w:szCs w:val="28"/>
        </w:rPr>
        <w:t>Оценка достоверности данных, приведенных в предложениях об установлении тарифов и (или) их предельных уровней</w:t>
      </w:r>
      <w:bookmarkEnd w:id="231"/>
      <w:bookmarkEnd w:id="232"/>
    </w:p>
    <w:p w14:paraId="28616200" w14:textId="77777777" w:rsidR="001A3F52" w:rsidRPr="001A3F52" w:rsidRDefault="001A3F52" w:rsidP="001A3F52">
      <w:pPr>
        <w:spacing w:line="360" w:lineRule="auto"/>
        <w:ind w:right="142" w:firstLine="709"/>
        <w:jc w:val="both"/>
        <w:rPr>
          <w:sz w:val="28"/>
          <w:szCs w:val="28"/>
        </w:rPr>
      </w:pPr>
      <w:r w:rsidRPr="001A3F52">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AF963E1" w14:textId="77777777" w:rsidR="001A3F52" w:rsidRPr="001A3F52" w:rsidRDefault="001A3F52" w:rsidP="001A3F52">
      <w:pPr>
        <w:spacing w:line="360" w:lineRule="auto"/>
        <w:ind w:right="142" w:firstLine="709"/>
        <w:jc w:val="both"/>
        <w:rPr>
          <w:sz w:val="28"/>
          <w:szCs w:val="28"/>
        </w:rPr>
      </w:pPr>
      <w:r w:rsidRPr="001A3F5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СПК «</w:t>
      </w:r>
      <w:proofErr w:type="spellStart"/>
      <w:r w:rsidRPr="001A3F52">
        <w:rPr>
          <w:sz w:val="28"/>
          <w:szCs w:val="28"/>
        </w:rPr>
        <w:t>Чистогорский</w:t>
      </w:r>
      <w:proofErr w:type="spellEnd"/>
      <w:r w:rsidRPr="001A3F52">
        <w:rPr>
          <w:sz w:val="28"/>
          <w:szCs w:val="28"/>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0C798C54" w14:textId="77777777" w:rsidR="001A3F52" w:rsidRPr="001A3F52" w:rsidRDefault="001A3F52" w:rsidP="001A3F52">
      <w:pPr>
        <w:spacing w:line="360" w:lineRule="auto"/>
        <w:ind w:right="142" w:firstLine="709"/>
        <w:jc w:val="both"/>
        <w:rPr>
          <w:sz w:val="28"/>
          <w:szCs w:val="28"/>
        </w:rPr>
      </w:pPr>
      <w:r w:rsidRPr="001A3F52">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холодной воды, теплоносителя и анализа факта 2018 года.</w:t>
      </w:r>
    </w:p>
    <w:p w14:paraId="2E0920F9" w14:textId="77777777" w:rsidR="001A3F52" w:rsidRPr="001A3F52" w:rsidRDefault="001A3F52" w:rsidP="001A3F52">
      <w:pPr>
        <w:spacing w:line="360" w:lineRule="auto"/>
        <w:ind w:right="142" w:firstLine="709"/>
        <w:jc w:val="both"/>
        <w:rPr>
          <w:sz w:val="28"/>
          <w:szCs w:val="28"/>
        </w:rPr>
      </w:pPr>
    </w:p>
    <w:p w14:paraId="2F42BB9D" w14:textId="77777777" w:rsidR="001A3F52" w:rsidRPr="001A3F52" w:rsidRDefault="001A3F52" w:rsidP="001A3F52">
      <w:pPr>
        <w:keepNext/>
        <w:numPr>
          <w:ilvl w:val="0"/>
          <w:numId w:val="36"/>
        </w:numPr>
        <w:spacing w:line="360" w:lineRule="auto"/>
        <w:ind w:left="714" w:hanging="357"/>
        <w:jc w:val="center"/>
        <w:outlineLvl w:val="0"/>
        <w:rPr>
          <w:b/>
          <w:sz w:val="28"/>
          <w:szCs w:val="28"/>
        </w:rPr>
      </w:pPr>
      <w:bookmarkStart w:id="233" w:name="_Toc500165136"/>
      <w:bookmarkStart w:id="234" w:name="_Toc23507080"/>
      <w:r w:rsidRPr="001A3F52">
        <w:rPr>
          <w:b/>
          <w:sz w:val="28"/>
          <w:szCs w:val="28"/>
        </w:rPr>
        <w:t xml:space="preserve">КОРРЕКТИРОВКА НЕОБХОДИМОЙ ВАЛОВОЙ ВЫРУЧКИ И РАСЧЕТ ТАРИФОВ НА ТЕПЛОВУЮ ЭНЕРГИЮ </w:t>
      </w:r>
      <w:r w:rsidRPr="001A3F52">
        <w:rPr>
          <w:b/>
          <w:sz w:val="28"/>
          <w:szCs w:val="28"/>
        </w:rPr>
        <w:br/>
        <w:t>ООО СПК «ЧИСТОГОРСКИЙ» НА 2020 ГОД</w:t>
      </w:r>
      <w:bookmarkEnd w:id="233"/>
      <w:bookmarkEnd w:id="234"/>
    </w:p>
    <w:p w14:paraId="2E2430A1" w14:textId="77777777" w:rsidR="001A3F52" w:rsidRPr="001A3F52" w:rsidRDefault="001A3F52" w:rsidP="001A3F52">
      <w:pPr>
        <w:spacing w:line="360" w:lineRule="auto"/>
        <w:ind w:right="142" w:firstLine="709"/>
        <w:jc w:val="both"/>
        <w:rPr>
          <w:sz w:val="28"/>
          <w:szCs w:val="28"/>
        </w:rPr>
      </w:pPr>
      <w:r w:rsidRPr="001A3F52">
        <w:rPr>
          <w:sz w:val="28"/>
          <w:szCs w:val="28"/>
        </w:rPr>
        <w:t xml:space="preserve">Согласно статье 8 Федерального закона от 27.07.2010 № 190-ФЗ </w:t>
      </w:r>
      <w:r w:rsidRPr="001A3F52">
        <w:rPr>
          <w:sz w:val="28"/>
          <w:szCs w:val="28"/>
        </w:rPr>
        <w:br/>
        <w:t>«О теплоснабжении» тарифы предприятия подлежат регулированию в связи с тем, что ООО СПК «</w:t>
      </w:r>
      <w:proofErr w:type="spellStart"/>
      <w:r w:rsidRPr="001A3F52">
        <w:rPr>
          <w:sz w:val="28"/>
          <w:szCs w:val="28"/>
        </w:rPr>
        <w:t>Чистогорский</w:t>
      </w:r>
      <w:proofErr w:type="spellEnd"/>
      <w:r w:rsidRPr="001A3F52">
        <w:rPr>
          <w:sz w:val="28"/>
          <w:szCs w:val="28"/>
        </w:rPr>
        <w:t>» производит и реализует тепловую энергию, необходимую для оказания коммунальных услуг по отоплению населению и приравненных к нему категориям потребителей.</w:t>
      </w:r>
    </w:p>
    <w:p w14:paraId="3D6A6BFA" w14:textId="77777777" w:rsidR="001A3F52" w:rsidRPr="001A3F52" w:rsidRDefault="001A3F52" w:rsidP="001A3F52">
      <w:pPr>
        <w:spacing w:line="360" w:lineRule="auto"/>
        <w:ind w:right="142" w:firstLine="709"/>
        <w:jc w:val="both"/>
        <w:rPr>
          <w:sz w:val="28"/>
          <w:szCs w:val="28"/>
        </w:rPr>
      </w:pPr>
      <w:r w:rsidRPr="001A3F52">
        <w:rPr>
          <w:sz w:val="28"/>
          <w:szCs w:val="28"/>
        </w:rPr>
        <w:t>Долгосрочные параметры регулирования и долгосрочные тарифы на тепловую энергию установлены постановлением РЭК КО от 11.12.2018 № 485 «Об установлении ООО СПК «</w:t>
      </w:r>
      <w:proofErr w:type="spellStart"/>
      <w:r w:rsidRPr="001A3F52">
        <w:rPr>
          <w:sz w:val="28"/>
          <w:szCs w:val="28"/>
        </w:rPr>
        <w:t>Чистогорский</w:t>
      </w:r>
      <w:proofErr w:type="spellEnd"/>
      <w:r w:rsidRPr="001A3F52">
        <w:rPr>
          <w:sz w:val="28"/>
          <w:szCs w:val="28"/>
        </w:rPr>
        <w:t>» долгосрочных параметров регулирования и долгосрочных тарифов на тепловую энергию, реализуемую на потребительском рынке Новокузнецкого муниципального района, на 2019-2023 годы».</w:t>
      </w:r>
    </w:p>
    <w:p w14:paraId="36BD2758" w14:textId="77777777" w:rsidR="001A3F52" w:rsidRPr="001A3F52" w:rsidRDefault="001A3F52" w:rsidP="001A3F52">
      <w:pPr>
        <w:spacing w:line="360" w:lineRule="auto"/>
        <w:ind w:firstLine="709"/>
        <w:contextualSpacing/>
        <w:jc w:val="both"/>
        <w:rPr>
          <w:sz w:val="28"/>
          <w:szCs w:val="28"/>
        </w:rPr>
      </w:pPr>
      <w:r w:rsidRPr="001A3F52">
        <w:rPr>
          <w:sz w:val="28"/>
          <w:szCs w:val="28"/>
        </w:rPr>
        <w:t>ООО СПК «</w:t>
      </w:r>
      <w:proofErr w:type="spellStart"/>
      <w:r w:rsidRPr="001A3F52">
        <w:rPr>
          <w:sz w:val="28"/>
          <w:szCs w:val="28"/>
        </w:rPr>
        <w:t>Чистогорский</w:t>
      </w:r>
      <w:proofErr w:type="spellEnd"/>
      <w:r w:rsidRPr="001A3F52">
        <w:rPr>
          <w:sz w:val="28"/>
          <w:szCs w:val="28"/>
        </w:rPr>
        <w:t>» письмом от 26.04.2019 № 1029 (</w:t>
      </w:r>
      <w:proofErr w:type="spellStart"/>
      <w:r w:rsidRPr="001A3F52">
        <w:rPr>
          <w:sz w:val="28"/>
          <w:szCs w:val="28"/>
        </w:rPr>
        <w:t>вх</w:t>
      </w:r>
      <w:proofErr w:type="spellEnd"/>
      <w:r w:rsidRPr="001A3F52">
        <w:rPr>
          <w:sz w:val="28"/>
          <w:szCs w:val="28"/>
        </w:rPr>
        <w:t xml:space="preserve">. № 2392 </w:t>
      </w:r>
      <w:r w:rsidRPr="001A3F52">
        <w:rPr>
          <w:sz w:val="28"/>
          <w:szCs w:val="28"/>
        </w:rPr>
        <w:br/>
        <w:t xml:space="preserve">от 30.04.2019) обратилось в РЭК КО для корректировки НВВ и установления тарифов на тепловую энергию на 2020 год, на основании чего региональной энергетической комиссией Кемеровской области открыто тарифное дело </w:t>
      </w:r>
      <w:r w:rsidRPr="001A3F52">
        <w:rPr>
          <w:sz w:val="28"/>
          <w:szCs w:val="28"/>
        </w:rPr>
        <w:br/>
        <w:t>№ РЭК/95-ЧГ-2020 от 13.05.2019.</w:t>
      </w:r>
    </w:p>
    <w:p w14:paraId="119B266D" w14:textId="77777777" w:rsidR="001A3F52" w:rsidRPr="001A3F52" w:rsidRDefault="001A3F52" w:rsidP="001A3F52">
      <w:pPr>
        <w:spacing w:line="360" w:lineRule="auto"/>
        <w:ind w:firstLine="709"/>
        <w:contextualSpacing/>
        <w:jc w:val="both"/>
        <w:rPr>
          <w:sz w:val="28"/>
          <w:szCs w:val="28"/>
        </w:rPr>
      </w:pPr>
    </w:p>
    <w:p w14:paraId="081DD3B5" w14:textId="77777777" w:rsidR="001A3F52" w:rsidRPr="001A3F52" w:rsidRDefault="001A3F52" w:rsidP="001A3F52">
      <w:pPr>
        <w:keepNext/>
        <w:spacing w:line="360" w:lineRule="auto"/>
        <w:jc w:val="center"/>
        <w:outlineLvl w:val="2"/>
        <w:rPr>
          <w:b/>
          <w:sz w:val="28"/>
          <w:szCs w:val="28"/>
        </w:rPr>
      </w:pPr>
      <w:bookmarkStart w:id="235" w:name="_Toc495595237"/>
      <w:bookmarkStart w:id="236" w:name="_Toc500165137"/>
      <w:bookmarkStart w:id="237" w:name="_Toc23507081"/>
      <w:r w:rsidRPr="001A3F52">
        <w:rPr>
          <w:b/>
          <w:sz w:val="28"/>
          <w:szCs w:val="28"/>
        </w:rPr>
        <w:t>Баланс тепловой энергии</w:t>
      </w:r>
      <w:bookmarkEnd w:id="235"/>
      <w:bookmarkEnd w:id="236"/>
      <w:bookmarkEnd w:id="237"/>
    </w:p>
    <w:p w14:paraId="7B4F6B64" w14:textId="77777777" w:rsidR="001A3F52" w:rsidRPr="001A3F52" w:rsidRDefault="001A3F52" w:rsidP="001A3F52">
      <w:pPr>
        <w:widowControl w:val="0"/>
        <w:spacing w:line="360" w:lineRule="auto"/>
        <w:ind w:firstLine="720"/>
        <w:jc w:val="both"/>
        <w:rPr>
          <w:snapToGrid w:val="0"/>
          <w:color w:val="000000"/>
          <w:sz w:val="28"/>
          <w:szCs w:val="28"/>
        </w:rPr>
      </w:pPr>
      <w:r w:rsidRPr="001A3F52">
        <w:rPr>
          <w:snapToGrid w:val="0"/>
          <w:color w:val="000000"/>
          <w:sz w:val="28"/>
          <w:szCs w:val="28"/>
        </w:rPr>
        <w:t>Согласно </w:t>
      </w:r>
      <w:hyperlink r:id="rId122" w:anchor="000013" w:history="1">
        <w:r w:rsidRPr="001A3F52">
          <w:rPr>
            <w:snapToGrid w:val="0"/>
            <w:color w:val="000000"/>
            <w:sz w:val="28"/>
            <w:szCs w:val="28"/>
          </w:rPr>
          <w:t>пункту 22</w:t>
        </w:r>
      </w:hyperlink>
      <w:r w:rsidRPr="001A3F52">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1A3F52">
        <w:rPr>
          <w:snapToGrid w:val="0"/>
          <w:color w:val="000000"/>
          <w:sz w:val="28"/>
          <w:szCs w:val="28"/>
        </w:rPr>
        <w:br/>
        <w:t>с методическими </w:t>
      </w:r>
      <w:hyperlink r:id="rId123" w:anchor="100015" w:history="1">
        <w:r w:rsidRPr="001A3F52">
          <w:rPr>
            <w:snapToGrid w:val="0"/>
            <w:color w:val="000000"/>
            <w:sz w:val="28"/>
            <w:szCs w:val="28"/>
          </w:rPr>
          <w:t>указаниями</w:t>
        </w:r>
      </w:hyperlink>
      <w:r w:rsidRPr="001A3F52">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30D7D4B7" w14:textId="77777777" w:rsidR="001A3F52" w:rsidRPr="001A3F52" w:rsidRDefault="001A3F52" w:rsidP="001A3F52">
      <w:pPr>
        <w:widowControl w:val="0"/>
        <w:spacing w:line="360" w:lineRule="auto"/>
        <w:ind w:firstLine="720"/>
        <w:jc w:val="both"/>
        <w:rPr>
          <w:snapToGrid w:val="0"/>
          <w:color w:val="000000"/>
          <w:sz w:val="28"/>
          <w:szCs w:val="28"/>
        </w:rPr>
      </w:pPr>
      <w:r w:rsidRPr="001A3F52">
        <w:rPr>
          <w:snapToGrid w:val="0"/>
          <w:color w:val="000000"/>
          <w:sz w:val="28"/>
          <w:szCs w:val="28"/>
        </w:rPr>
        <w:t xml:space="preserve">Схема теплоснабжения </w:t>
      </w:r>
      <w:proofErr w:type="spellStart"/>
      <w:r w:rsidRPr="001A3F52">
        <w:rPr>
          <w:snapToGrid w:val="0"/>
          <w:color w:val="000000"/>
          <w:sz w:val="28"/>
          <w:szCs w:val="28"/>
        </w:rPr>
        <w:t>Терсинского</w:t>
      </w:r>
      <w:proofErr w:type="spellEnd"/>
      <w:r w:rsidRPr="001A3F52">
        <w:rPr>
          <w:snapToGrid w:val="0"/>
          <w:color w:val="000000"/>
          <w:sz w:val="28"/>
          <w:szCs w:val="28"/>
        </w:rPr>
        <w:t xml:space="preserve"> сельского поселения утверждена постановлением администрации Новокузнецкого муниципального района</w:t>
      </w:r>
      <w:r w:rsidRPr="001A3F52">
        <w:rPr>
          <w:snapToGrid w:val="0"/>
          <w:color w:val="000000"/>
          <w:sz w:val="28"/>
          <w:szCs w:val="28"/>
        </w:rPr>
        <w:br/>
        <w:t xml:space="preserve">от 06.05.2019 № 77 (постановление </w:t>
      </w:r>
      <w:hyperlink r:id="rId124" w:history="1">
        <w:r w:rsidRPr="001A3F52">
          <w:rPr>
            <w:color w:val="0000FF"/>
            <w:szCs w:val="20"/>
            <w:u w:val="single"/>
          </w:rPr>
          <w:t>http://www.admnkr.ru/files/web/gragdanam/zkh/sxemy-teplosnabzh/077.pdf</w:t>
        </w:r>
      </w:hyperlink>
      <w:r w:rsidRPr="001A3F52">
        <w:rPr>
          <w:snapToGrid w:val="0"/>
          <w:color w:val="000000"/>
          <w:sz w:val="28"/>
          <w:szCs w:val="28"/>
        </w:rPr>
        <w:t xml:space="preserve">, схема </w:t>
      </w:r>
      <w:hyperlink r:id="rId125" w:history="1">
        <w:r w:rsidRPr="001A3F52">
          <w:rPr>
            <w:color w:val="0000FF"/>
            <w:szCs w:val="20"/>
            <w:u w:val="single"/>
          </w:rPr>
          <w:t>http://www.admnkr.ru/grazhdanam/zhilishchno-kommunalnoe-khozyajstvo/skhemy-teplosnabzheniya</w:t>
        </w:r>
      </w:hyperlink>
      <w:r w:rsidRPr="001A3F52">
        <w:rPr>
          <w:snapToGrid w:val="0"/>
          <w:color w:val="000000"/>
          <w:sz w:val="28"/>
          <w:szCs w:val="28"/>
        </w:rPr>
        <w:t>).</w:t>
      </w:r>
    </w:p>
    <w:p w14:paraId="63082DD8" w14:textId="77777777" w:rsidR="001A3F52" w:rsidRPr="001A3F52" w:rsidRDefault="001A3F52" w:rsidP="001A3F52">
      <w:pPr>
        <w:spacing w:line="360" w:lineRule="auto"/>
        <w:ind w:firstLine="851"/>
        <w:jc w:val="both"/>
        <w:rPr>
          <w:sz w:val="28"/>
          <w:szCs w:val="28"/>
        </w:rPr>
      </w:pPr>
      <w:r w:rsidRPr="001A3F52">
        <w:rPr>
          <w:sz w:val="28"/>
          <w:szCs w:val="28"/>
        </w:rPr>
        <w:t>Экспертами отмечается, что в схеме теплоснабжения объем полезного отпуска указан не корректно. В таблице 1 представлен баланс тепловой энергии из схемы теплоснабжения.</w:t>
      </w:r>
    </w:p>
    <w:p w14:paraId="4BD3AE9B" w14:textId="77777777" w:rsidR="001A3F52" w:rsidRPr="001A3F52" w:rsidRDefault="001A3F52" w:rsidP="001A3F52">
      <w:pPr>
        <w:numPr>
          <w:ilvl w:val="0"/>
          <w:numId w:val="37"/>
        </w:numPr>
        <w:ind w:right="-711"/>
        <w:jc w:val="right"/>
        <w:rPr>
          <w:sz w:val="28"/>
          <w:szCs w:val="28"/>
        </w:rPr>
      </w:pPr>
    </w:p>
    <w:p w14:paraId="12DE42CF" w14:textId="77777777" w:rsidR="001A3F52" w:rsidRPr="001A3F52" w:rsidRDefault="001A3F52" w:rsidP="001A3F52">
      <w:pPr>
        <w:ind w:firstLine="851"/>
        <w:jc w:val="center"/>
        <w:rPr>
          <w:b/>
          <w:bCs/>
        </w:rPr>
      </w:pPr>
      <w:r w:rsidRPr="001A3F52">
        <w:rPr>
          <w:b/>
          <w:bCs/>
        </w:rPr>
        <w:t>Баланс тепловой энергии</w:t>
      </w:r>
    </w:p>
    <w:p w14:paraId="73B5B226" w14:textId="77777777" w:rsidR="001A3F52" w:rsidRPr="001A3F52" w:rsidRDefault="001A3F52" w:rsidP="001A3F52">
      <w:pPr>
        <w:ind w:firstLine="851"/>
        <w:jc w:val="right"/>
        <w:rPr>
          <w:sz w:val="20"/>
          <w:szCs w:val="20"/>
        </w:rPr>
      </w:pPr>
      <w:r w:rsidRPr="001A3F52">
        <w:rPr>
          <w:sz w:val="20"/>
          <w:szCs w:val="20"/>
        </w:rPr>
        <w:t>Гкал</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4"/>
        <w:gridCol w:w="1960"/>
        <w:gridCol w:w="851"/>
        <w:gridCol w:w="850"/>
        <w:gridCol w:w="851"/>
        <w:gridCol w:w="850"/>
        <w:gridCol w:w="851"/>
        <w:gridCol w:w="850"/>
        <w:gridCol w:w="851"/>
        <w:gridCol w:w="850"/>
      </w:tblGrid>
      <w:tr w:rsidR="001A3F52" w:rsidRPr="001A3F52" w14:paraId="309FA872" w14:textId="77777777" w:rsidTr="00CC1168">
        <w:trPr>
          <w:trHeight w:val="208"/>
        </w:trPr>
        <w:tc>
          <w:tcPr>
            <w:tcW w:w="494" w:type="dxa"/>
            <w:shd w:val="clear" w:color="auto" w:fill="auto"/>
            <w:vAlign w:val="center"/>
            <w:hideMark/>
          </w:tcPr>
          <w:p w14:paraId="1C80496D" w14:textId="77777777" w:rsidR="001A3F52" w:rsidRPr="001A3F52" w:rsidRDefault="001A3F52" w:rsidP="001A3F52">
            <w:pPr>
              <w:jc w:val="center"/>
              <w:rPr>
                <w:color w:val="000000"/>
                <w:sz w:val="20"/>
                <w:szCs w:val="20"/>
              </w:rPr>
            </w:pPr>
            <w:r w:rsidRPr="001A3F52">
              <w:rPr>
                <w:color w:val="000000"/>
                <w:sz w:val="20"/>
                <w:szCs w:val="20"/>
              </w:rPr>
              <w:t>№</w:t>
            </w:r>
          </w:p>
        </w:tc>
        <w:tc>
          <w:tcPr>
            <w:tcW w:w="1960" w:type="dxa"/>
            <w:shd w:val="clear" w:color="auto" w:fill="auto"/>
            <w:vAlign w:val="center"/>
            <w:hideMark/>
          </w:tcPr>
          <w:p w14:paraId="008DAA8D" w14:textId="77777777" w:rsidR="001A3F52" w:rsidRPr="001A3F52" w:rsidRDefault="001A3F52" w:rsidP="001A3F52">
            <w:pPr>
              <w:jc w:val="center"/>
              <w:rPr>
                <w:color w:val="000000"/>
                <w:sz w:val="20"/>
                <w:szCs w:val="20"/>
              </w:rPr>
            </w:pPr>
            <w:r w:rsidRPr="001A3F52">
              <w:rPr>
                <w:color w:val="000000"/>
                <w:sz w:val="20"/>
                <w:szCs w:val="20"/>
              </w:rPr>
              <w:t>Период</w:t>
            </w:r>
          </w:p>
        </w:tc>
        <w:tc>
          <w:tcPr>
            <w:tcW w:w="851" w:type="dxa"/>
            <w:shd w:val="clear" w:color="auto" w:fill="auto"/>
            <w:vAlign w:val="center"/>
            <w:hideMark/>
          </w:tcPr>
          <w:p w14:paraId="55D48F6E" w14:textId="77777777" w:rsidR="001A3F52" w:rsidRPr="001A3F52" w:rsidRDefault="001A3F52" w:rsidP="001A3F52">
            <w:pPr>
              <w:jc w:val="center"/>
              <w:rPr>
                <w:color w:val="000000"/>
                <w:sz w:val="20"/>
                <w:szCs w:val="20"/>
              </w:rPr>
            </w:pPr>
            <w:r w:rsidRPr="001A3F52">
              <w:rPr>
                <w:color w:val="000000"/>
                <w:sz w:val="20"/>
                <w:szCs w:val="20"/>
              </w:rPr>
              <w:t>2017</w:t>
            </w:r>
          </w:p>
        </w:tc>
        <w:tc>
          <w:tcPr>
            <w:tcW w:w="850" w:type="dxa"/>
            <w:shd w:val="clear" w:color="auto" w:fill="auto"/>
            <w:vAlign w:val="center"/>
            <w:hideMark/>
          </w:tcPr>
          <w:p w14:paraId="568F4F3E" w14:textId="77777777" w:rsidR="001A3F52" w:rsidRPr="001A3F52" w:rsidRDefault="001A3F52" w:rsidP="001A3F52">
            <w:pPr>
              <w:jc w:val="center"/>
              <w:rPr>
                <w:color w:val="000000"/>
                <w:sz w:val="20"/>
                <w:szCs w:val="20"/>
              </w:rPr>
            </w:pPr>
            <w:r w:rsidRPr="001A3F52">
              <w:rPr>
                <w:color w:val="000000"/>
                <w:sz w:val="20"/>
                <w:szCs w:val="20"/>
              </w:rPr>
              <w:t>2018</w:t>
            </w:r>
          </w:p>
        </w:tc>
        <w:tc>
          <w:tcPr>
            <w:tcW w:w="851" w:type="dxa"/>
            <w:shd w:val="clear" w:color="auto" w:fill="auto"/>
            <w:vAlign w:val="center"/>
            <w:hideMark/>
          </w:tcPr>
          <w:p w14:paraId="52DFF27C" w14:textId="77777777" w:rsidR="001A3F52" w:rsidRPr="001A3F52" w:rsidRDefault="001A3F52" w:rsidP="001A3F52">
            <w:pPr>
              <w:jc w:val="center"/>
              <w:rPr>
                <w:color w:val="000000"/>
                <w:sz w:val="20"/>
                <w:szCs w:val="20"/>
              </w:rPr>
            </w:pPr>
            <w:r w:rsidRPr="001A3F52">
              <w:rPr>
                <w:color w:val="000000"/>
                <w:sz w:val="20"/>
                <w:szCs w:val="20"/>
              </w:rPr>
              <w:t>2019</w:t>
            </w:r>
          </w:p>
        </w:tc>
        <w:tc>
          <w:tcPr>
            <w:tcW w:w="850" w:type="dxa"/>
            <w:shd w:val="clear" w:color="auto" w:fill="auto"/>
            <w:vAlign w:val="center"/>
            <w:hideMark/>
          </w:tcPr>
          <w:p w14:paraId="74666DA3" w14:textId="77777777" w:rsidR="001A3F52" w:rsidRPr="001A3F52" w:rsidRDefault="001A3F52" w:rsidP="001A3F52">
            <w:pPr>
              <w:jc w:val="center"/>
              <w:rPr>
                <w:color w:val="000000"/>
                <w:sz w:val="20"/>
                <w:szCs w:val="20"/>
              </w:rPr>
            </w:pPr>
            <w:r w:rsidRPr="001A3F52">
              <w:rPr>
                <w:color w:val="000000"/>
                <w:sz w:val="20"/>
                <w:szCs w:val="20"/>
              </w:rPr>
              <w:t>2020</w:t>
            </w:r>
          </w:p>
        </w:tc>
        <w:tc>
          <w:tcPr>
            <w:tcW w:w="851" w:type="dxa"/>
            <w:shd w:val="clear" w:color="auto" w:fill="auto"/>
            <w:vAlign w:val="center"/>
            <w:hideMark/>
          </w:tcPr>
          <w:p w14:paraId="18890A51" w14:textId="77777777" w:rsidR="001A3F52" w:rsidRPr="001A3F52" w:rsidRDefault="001A3F52" w:rsidP="001A3F52">
            <w:pPr>
              <w:jc w:val="center"/>
              <w:rPr>
                <w:color w:val="000000"/>
                <w:sz w:val="20"/>
                <w:szCs w:val="20"/>
              </w:rPr>
            </w:pPr>
            <w:r w:rsidRPr="001A3F52">
              <w:rPr>
                <w:color w:val="000000"/>
                <w:sz w:val="20"/>
                <w:szCs w:val="20"/>
              </w:rPr>
              <w:t>2021</w:t>
            </w:r>
          </w:p>
        </w:tc>
        <w:tc>
          <w:tcPr>
            <w:tcW w:w="850" w:type="dxa"/>
            <w:shd w:val="clear" w:color="auto" w:fill="auto"/>
            <w:vAlign w:val="center"/>
            <w:hideMark/>
          </w:tcPr>
          <w:p w14:paraId="5C5D81E4" w14:textId="77777777" w:rsidR="001A3F52" w:rsidRPr="001A3F52" w:rsidRDefault="001A3F52" w:rsidP="001A3F52">
            <w:pPr>
              <w:jc w:val="center"/>
              <w:rPr>
                <w:color w:val="000000"/>
                <w:sz w:val="20"/>
                <w:szCs w:val="20"/>
              </w:rPr>
            </w:pPr>
            <w:r w:rsidRPr="001A3F52">
              <w:rPr>
                <w:color w:val="000000"/>
                <w:sz w:val="20"/>
                <w:szCs w:val="20"/>
              </w:rPr>
              <w:t>2022</w:t>
            </w:r>
          </w:p>
        </w:tc>
        <w:tc>
          <w:tcPr>
            <w:tcW w:w="851" w:type="dxa"/>
            <w:shd w:val="clear" w:color="auto" w:fill="auto"/>
            <w:vAlign w:val="center"/>
            <w:hideMark/>
          </w:tcPr>
          <w:p w14:paraId="0A4CF813" w14:textId="77777777" w:rsidR="001A3F52" w:rsidRPr="001A3F52" w:rsidRDefault="001A3F52" w:rsidP="001A3F52">
            <w:pPr>
              <w:jc w:val="center"/>
              <w:rPr>
                <w:color w:val="000000"/>
                <w:sz w:val="20"/>
                <w:szCs w:val="20"/>
              </w:rPr>
            </w:pPr>
            <w:r w:rsidRPr="001A3F52">
              <w:rPr>
                <w:color w:val="000000"/>
                <w:sz w:val="20"/>
                <w:szCs w:val="20"/>
              </w:rPr>
              <w:t>2023-2028</w:t>
            </w:r>
          </w:p>
        </w:tc>
        <w:tc>
          <w:tcPr>
            <w:tcW w:w="850" w:type="dxa"/>
            <w:shd w:val="clear" w:color="auto" w:fill="auto"/>
            <w:vAlign w:val="center"/>
            <w:hideMark/>
          </w:tcPr>
          <w:p w14:paraId="45D5A820" w14:textId="77777777" w:rsidR="001A3F52" w:rsidRPr="001A3F52" w:rsidRDefault="001A3F52" w:rsidP="001A3F52">
            <w:pPr>
              <w:jc w:val="center"/>
              <w:rPr>
                <w:color w:val="000000"/>
                <w:sz w:val="20"/>
                <w:szCs w:val="20"/>
              </w:rPr>
            </w:pPr>
            <w:r w:rsidRPr="001A3F52">
              <w:rPr>
                <w:color w:val="000000"/>
                <w:sz w:val="20"/>
                <w:szCs w:val="20"/>
              </w:rPr>
              <w:t>2029-2034</w:t>
            </w:r>
          </w:p>
        </w:tc>
      </w:tr>
      <w:tr w:rsidR="001A3F52" w:rsidRPr="001A3F52" w14:paraId="489FE3A2" w14:textId="77777777" w:rsidTr="00CC1168">
        <w:trPr>
          <w:trHeight w:val="70"/>
        </w:trPr>
        <w:tc>
          <w:tcPr>
            <w:tcW w:w="9258" w:type="dxa"/>
            <w:gridSpan w:val="10"/>
            <w:shd w:val="clear" w:color="auto" w:fill="auto"/>
            <w:vAlign w:val="center"/>
            <w:hideMark/>
          </w:tcPr>
          <w:p w14:paraId="780DE890" w14:textId="77777777" w:rsidR="001A3F52" w:rsidRPr="001A3F52" w:rsidRDefault="001A3F52" w:rsidP="001A3F52">
            <w:pPr>
              <w:jc w:val="center"/>
              <w:rPr>
                <w:color w:val="000000"/>
                <w:sz w:val="20"/>
                <w:szCs w:val="20"/>
              </w:rPr>
            </w:pPr>
            <w:r w:rsidRPr="001A3F52">
              <w:rPr>
                <w:color w:val="000000"/>
                <w:sz w:val="20"/>
                <w:szCs w:val="20"/>
              </w:rPr>
              <w:t>Котельная ООО СПК «</w:t>
            </w:r>
            <w:proofErr w:type="spellStart"/>
            <w:r w:rsidRPr="001A3F52">
              <w:rPr>
                <w:color w:val="000000"/>
                <w:sz w:val="20"/>
                <w:szCs w:val="20"/>
              </w:rPr>
              <w:t>Чистогорский</w:t>
            </w:r>
            <w:proofErr w:type="spellEnd"/>
            <w:r w:rsidRPr="001A3F52">
              <w:rPr>
                <w:color w:val="000000"/>
                <w:sz w:val="20"/>
                <w:szCs w:val="20"/>
              </w:rPr>
              <w:t>» </w:t>
            </w:r>
          </w:p>
        </w:tc>
      </w:tr>
      <w:tr w:rsidR="001A3F52" w:rsidRPr="001A3F52" w14:paraId="67C92FDE" w14:textId="77777777" w:rsidTr="00CC1168">
        <w:trPr>
          <w:trHeight w:val="70"/>
        </w:trPr>
        <w:tc>
          <w:tcPr>
            <w:tcW w:w="9258" w:type="dxa"/>
            <w:gridSpan w:val="10"/>
            <w:shd w:val="clear" w:color="auto" w:fill="auto"/>
            <w:noWrap/>
            <w:vAlign w:val="center"/>
            <w:hideMark/>
          </w:tcPr>
          <w:p w14:paraId="38EC997D" w14:textId="77777777" w:rsidR="001A3F52" w:rsidRPr="001A3F52" w:rsidRDefault="001A3F52" w:rsidP="001A3F52">
            <w:pPr>
              <w:jc w:val="center"/>
              <w:rPr>
                <w:color w:val="000000"/>
                <w:sz w:val="20"/>
                <w:szCs w:val="20"/>
              </w:rPr>
            </w:pPr>
            <w:r w:rsidRPr="001A3F52">
              <w:rPr>
                <w:color w:val="000000"/>
                <w:sz w:val="20"/>
                <w:szCs w:val="20"/>
              </w:rPr>
              <w:t xml:space="preserve">п. </w:t>
            </w:r>
            <w:proofErr w:type="spellStart"/>
            <w:r w:rsidRPr="001A3F52">
              <w:rPr>
                <w:color w:val="000000"/>
                <w:sz w:val="20"/>
                <w:szCs w:val="20"/>
              </w:rPr>
              <w:t>Чистогорский</w:t>
            </w:r>
            <w:proofErr w:type="spellEnd"/>
          </w:p>
        </w:tc>
      </w:tr>
      <w:tr w:rsidR="001A3F52" w:rsidRPr="001A3F52" w14:paraId="3B85EE52" w14:textId="77777777" w:rsidTr="00CC1168">
        <w:trPr>
          <w:trHeight w:val="512"/>
        </w:trPr>
        <w:tc>
          <w:tcPr>
            <w:tcW w:w="494" w:type="dxa"/>
            <w:shd w:val="clear" w:color="auto" w:fill="auto"/>
            <w:vAlign w:val="center"/>
            <w:hideMark/>
          </w:tcPr>
          <w:p w14:paraId="2C3E4139" w14:textId="77777777" w:rsidR="001A3F52" w:rsidRPr="001A3F52" w:rsidRDefault="001A3F52" w:rsidP="001A3F52">
            <w:pPr>
              <w:jc w:val="center"/>
              <w:rPr>
                <w:color w:val="000000"/>
                <w:sz w:val="20"/>
                <w:szCs w:val="20"/>
              </w:rPr>
            </w:pPr>
            <w:r w:rsidRPr="001A3F52">
              <w:rPr>
                <w:color w:val="000000"/>
                <w:sz w:val="20"/>
                <w:szCs w:val="20"/>
              </w:rPr>
              <w:t>1</w:t>
            </w:r>
          </w:p>
        </w:tc>
        <w:tc>
          <w:tcPr>
            <w:tcW w:w="1960" w:type="dxa"/>
            <w:shd w:val="clear" w:color="auto" w:fill="auto"/>
            <w:vAlign w:val="center"/>
            <w:hideMark/>
          </w:tcPr>
          <w:p w14:paraId="6B58FEEC" w14:textId="77777777" w:rsidR="001A3F52" w:rsidRPr="001A3F52" w:rsidRDefault="001A3F52" w:rsidP="001A3F52">
            <w:pPr>
              <w:rPr>
                <w:color w:val="000000"/>
                <w:sz w:val="20"/>
                <w:szCs w:val="20"/>
              </w:rPr>
            </w:pPr>
            <w:r w:rsidRPr="001A3F52">
              <w:rPr>
                <w:color w:val="000000"/>
                <w:sz w:val="20"/>
                <w:szCs w:val="20"/>
              </w:rPr>
              <w:t>Потребление тепловой энергии на отопление, в том числе:</w:t>
            </w:r>
          </w:p>
        </w:tc>
        <w:tc>
          <w:tcPr>
            <w:tcW w:w="851" w:type="dxa"/>
            <w:shd w:val="clear" w:color="auto" w:fill="auto"/>
            <w:vAlign w:val="center"/>
            <w:hideMark/>
          </w:tcPr>
          <w:p w14:paraId="50388E0F" w14:textId="77777777" w:rsidR="001A3F52" w:rsidRPr="001A3F52" w:rsidRDefault="001A3F52" w:rsidP="001A3F52">
            <w:pPr>
              <w:jc w:val="center"/>
              <w:rPr>
                <w:color w:val="000000"/>
                <w:sz w:val="20"/>
                <w:szCs w:val="20"/>
              </w:rPr>
            </w:pPr>
            <w:r w:rsidRPr="001A3F52">
              <w:rPr>
                <w:color w:val="000000"/>
                <w:sz w:val="20"/>
                <w:szCs w:val="20"/>
              </w:rPr>
              <w:t>137253,0</w:t>
            </w:r>
          </w:p>
        </w:tc>
        <w:tc>
          <w:tcPr>
            <w:tcW w:w="850" w:type="dxa"/>
            <w:shd w:val="clear" w:color="auto" w:fill="auto"/>
            <w:vAlign w:val="center"/>
            <w:hideMark/>
          </w:tcPr>
          <w:p w14:paraId="24AEA5B3" w14:textId="77777777" w:rsidR="001A3F52" w:rsidRPr="001A3F52" w:rsidRDefault="001A3F52" w:rsidP="001A3F52">
            <w:pPr>
              <w:jc w:val="center"/>
              <w:rPr>
                <w:color w:val="000000"/>
                <w:sz w:val="20"/>
                <w:szCs w:val="20"/>
              </w:rPr>
            </w:pPr>
            <w:r w:rsidRPr="001A3F52">
              <w:rPr>
                <w:color w:val="000000"/>
                <w:sz w:val="20"/>
                <w:szCs w:val="20"/>
              </w:rPr>
              <w:t>137253,0</w:t>
            </w:r>
          </w:p>
        </w:tc>
        <w:tc>
          <w:tcPr>
            <w:tcW w:w="851" w:type="dxa"/>
            <w:shd w:val="clear" w:color="auto" w:fill="auto"/>
            <w:vAlign w:val="center"/>
            <w:hideMark/>
          </w:tcPr>
          <w:p w14:paraId="5B178C1B" w14:textId="77777777" w:rsidR="001A3F52" w:rsidRPr="001A3F52" w:rsidRDefault="001A3F52" w:rsidP="001A3F52">
            <w:pPr>
              <w:jc w:val="center"/>
              <w:rPr>
                <w:color w:val="000000"/>
                <w:sz w:val="20"/>
                <w:szCs w:val="20"/>
              </w:rPr>
            </w:pPr>
            <w:r w:rsidRPr="001A3F52">
              <w:rPr>
                <w:color w:val="000000"/>
                <w:sz w:val="20"/>
                <w:szCs w:val="20"/>
              </w:rPr>
              <w:t>137253,0</w:t>
            </w:r>
          </w:p>
        </w:tc>
        <w:tc>
          <w:tcPr>
            <w:tcW w:w="850" w:type="dxa"/>
            <w:shd w:val="clear" w:color="auto" w:fill="auto"/>
            <w:vAlign w:val="center"/>
            <w:hideMark/>
          </w:tcPr>
          <w:p w14:paraId="3166DDF9" w14:textId="77777777" w:rsidR="001A3F52" w:rsidRPr="001A3F52" w:rsidRDefault="001A3F52" w:rsidP="001A3F52">
            <w:pPr>
              <w:jc w:val="center"/>
              <w:rPr>
                <w:color w:val="000000"/>
                <w:sz w:val="20"/>
                <w:szCs w:val="20"/>
              </w:rPr>
            </w:pPr>
            <w:r w:rsidRPr="001A3F52">
              <w:rPr>
                <w:color w:val="000000"/>
                <w:sz w:val="20"/>
                <w:szCs w:val="20"/>
              </w:rPr>
              <w:t>137253,0</w:t>
            </w:r>
          </w:p>
        </w:tc>
        <w:tc>
          <w:tcPr>
            <w:tcW w:w="851" w:type="dxa"/>
            <w:shd w:val="clear" w:color="auto" w:fill="auto"/>
            <w:vAlign w:val="center"/>
            <w:hideMark/>
          </w:tcPr>
          <w:p w14:paraId="525E5E17" w14:textId="77777777" w:rsidR="001A3F52" w:rsidRPr="001A3F52" w:rsidRDefault="001A3F52" w:rsidP="001A3F52">
            <w:pPr>
              <w:jc w:val="center"/>
              <w:rPr>
                <w:color w:val="000000"/>
                <w:sz w:val="20"/>
                <w:szCs w:val="20"/>
              </w:rPr>
            </w:pPr>
            <w:r w:rsidRPr="001A3F52">
              <w:rPr>
                <w:color w:val="000000"/>
                <w:sz w:val="20"/>
                <w:szCs w:val="20"/>
              </w:rPr>
              <w:t>137253,0</w:t>
            </w:r>
          </w:p>
        </w:tc>
        <w:tc>
          <w:tcPr>
            <w:tcW w:w="850" w:type="dxa"/>
            <w:shd w:val="clear" w:color="auto" w:fill="auto"/>
            <w:vAlign w:val="center"/>
            <w:hideMark/>
          </w:tcPr>
          <w:p w14:paraId="094C80E2" w14:textId="77777777" w:rsidR="001A3F52" w:rsidRPr="001A3F52" w:rsidRDefault="001A3F52" w:rsidP="001A3F52">
            <w:pPr>
              <w:jc w:val="center"/>
              <w:rPr>
                <w:color w:val="000000"/>
                <w:sz w:val="20"/>
                <w:szCs w:val="20"/>
              </w:rPr>
            </w:pPr>
            <w:r w:rsidRPr="001A3F52">
              <w:rPr>
                <w:color w:val="000000"/>
                <w:sz w:val="20"/>
                <w:szCs w:val="20"/>
              </w:rPr>
              <w:t>137253,0</w:t>
            </w:r>
          </w:p>
        </w:tc>
        <w:tc>
          <w:tcPr>
            <w:tcW w:w="851" w:type="dxa"/>
            <w:shd w:val="clear" w:color="auto" w:fill="auto"/>
            <w:vAlign w:val="center"/>
            <w:hideMark/>
          </w:tcPr>
          <w:p w14:paraId="56F9207D" w14:textId="77777777" w:rsidR="001A3F52" w:rsidRPr="001A3F52" w:rsidRDefault="001A3F52" w:rsidP="001A3F52">
            <w:pPr>
              <w:jc w:val="center"/>
              <w:rPr>
                <w:color w:val="000000"/>
                <w:sz w:val="20"/>
                <w:szCs w:val="20"/>
              </w:rPr>
            </w:pPr>
            <w:r w:rsidRPr="001A3F52">
              <w:rPr>
                <w:color w:val="000000"/>
                <w:sz w:val="20"/>
                <w:szCs w:val="20"/>
              </w:rPr>
              <w:t>137253,0</w:t>
            </w:r>
          </w:p>
        </w:tc>
        <w:tc>
          <w:tcPr>
            <w:tcW w:w="850" w:type="dxa"/>
            <w:shd w:val="clear" w:color="auto" w:fill="auto"/>
            <w:vAlign w:val="center"/>
            <w:hideMark/>
          </w:tcPr>
          <w:p w14:paraId="2E6032B4" w14:textId="77777777" w:rsidR="001A3F52" w:rsidRPr="001A3F52" w:rsidRDefault="001A3F52" w:rsidP="001A3F52">
            <w:pPr>
              <w:jc w:val="center"/>
              <w:rPr>
                <w:color w:val="000000"/>
                <w:sz w:val="20"/>
                <w:szCs w:val="20"/>
              </w:rPr>
            </w:pPr>
            <w:r w:rsidRPr="001A3F52">
              <w:rPr>
                <w:color w:val="000000"/>
                <w:sz w:val="20"/>
                <w:szCs w:val="20"/>
              </w:rPr>
              <w:t>137253,0</w:t>
            </w:r>
          </w:p>
        </w:tc>
      </w:tr>
      <w:tr w:rsidR="001A3F52" w:rsidRPr="001A3F52" w14:paraId="109A27BF" w14:textId="77777777" w:rsidTr="00CC1168">
        <w:trPr>
          <w:trHeight w:val="512"/>
        </w:trPr>
        <w:tc>
          <w:tcPr>
            <w:tcW w:w="494" w:type="dxa"/>
            <w:shd w:val="clear" w:color="auto" w:fill="auto"/>
            <w:vAlign w:val="center"/>
            <w:hideMark/>
          </w:tcPr>
          <w:p w14:paraId="1C148BD8" w14:textId="77777777" w:rsidR="001A3F52" w:rsidRPr="001A3F52" w:rsidRDefault="001A3F52" w:rsidP="001A3F52">
            <w:pPr>
              <w:jc w:val="center"/>
              <w:rPr>
                <w:color w:val="000000"/>
                <w:sz w:val="20"/>
                <w:szCs w:val="20"/>
              </w:rPr>
            </w:pPr>
            <w:r w:rsidRPr="001A3F52">
              <w:rPr>
                <w:color w:val="000000"/>
                <w:sz w:val="20"/>
                <w:szCs w:val="20"/>
              </w:rPr>
              <w:t>1.1</w:t>
            </w:r>
          </w:p>
        </w:tc>
        <w:tc>
          <w:tcPr>
            <w:tcW w:w="1960" w:type="dxa"/>
            <w:shd w:val="clear" w:color="auto" w:fill="auto"/>
            <w:vAlign w:val="center"/>
            <w:hideMark/>
          </w:tcPr>
          <w:p w14:paraId="5B459EF4" w14:textId="77777777" w:rsidR="001A3F52" w:rsidRPr="001A3F52" w:rsidRDefault="001A3F52" w:rsidP="001A3F52">
            <w:pPr>
              <w:rPr>
                <w:color w:val="000000"/>
                <w:sz w:val="20"/>
                <w:szCs w:val="20"/>
              </w:rPr>
            </w:pPr>
            <w:r w:rsidRPr="001A3F52">
              <w:rPr>
                <w:color w:val="000000"/>
                <w:sz w:val="20"/>
                <w:szCs w:val="20"/>
              </w:rPr>
              <w:t>жилые здания отопления</w:t>
            </w:r>
          </w:p>
        </w:tc>
        <w:tc>
          <w:tcPr>
            <w:tcW w:w="851" w:type="dxa"/>
            <w:shd w:val="clear" w:color="auto" w:fill="auto"/>
            <w:vAlign w:val="center"/>
            <w:hideMark/>
          </w:tcPr>
          <w:p w14:paraId="18EFED68"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47735E6F"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2FFAB63F"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402E5445"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4C63BC8C"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29452CC3"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5DD30FE0"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0514F8D1" w14:textId="77777777" w:rsidR="001A3F52" w:rsidRPr="001A3F52" w:rsidRDefault="001A3F52" w:rsidP="001A3F52">
            <w:pPr>
              <w:jc w:val="center"/>
              <w:rPr>
                <w:color w:val="000000"/>
                <w:sz w:val="20"/>
                <w:szCs w:val="20"/>
              </w:rPr>
            </w:pPr>
            <w:r w:rsidRPr="001A3F52">
              <w:rPr>
                <w:color w:val="000000"/>
                <w:sz w:val="20"/>
                <w:szCs w:val="20"/>
              </w:rPr>
              <w:t>25577,0</w:t>
            </w:r>
          </w:p>
        </w:tc>
      </w:tr>
      <w:tr w:rsidR="001A3F52" w:rsidRPr="001A3F52" w14:paraId="2D6E07EA" w14:textId="77777777" w:rsidTr="00CC1168">
        <w:trPr>
          <w:trHeight w:val="512"/>
        </w:trPr>
        <w:tc>
          <w:tcPr>
            <w:tcW w:w="494" w:type="dxa"/>
            <w:shd w:val="clear" w:color="auto" w:fill="auto"/>
            <w:vAlign w:val="center"/>
            <w:hideMark/>
          </w:tcPr>
          <w:p w14:paraId="04F3783F" w14:textId="77777777" w:rsidR="001A3F52" w:rsidRPr="001A3F52" w:rsidRDefault="001A3F52" w:rsidP="001A3F52">
            <w:pPr>
              <w:jc w:val="center"/>
              <w:rPr>
                <w:color w:val="000000"/>
                <w:sz w:val="20"/>
                <w:szCs w:val="20"/>
              </w:rPr>
            </w:pPr>
            <w:r w:rsidRPr="001A3F52">
              <w:rPr>
                <w:color w:val="000000"/>
                <w:sz w:val="20"/>
                <w:szCs w:val="20"/>
              </w:rPr>
              <w:t>1.2</w:t>
            </w:r>
          </w:p>
        </w:tc>
        <w:tc>
          <w:tcPr>
            <w:tcW w:w="1960" w:type="dxa"/>
            <w:shd w:val="clear" w:color="auto" w:fill="auto"/>
            <w:vAlign w:val="center"/>
            <w:hideMark/>
          </w:tcPr>
          <w:p w14:paraId="0B58C2A9" w14:textId="77777777" w:rsidR="001A3F52" w:rsidRPr="001A3F52" w:rsidRDefault="001A3F52" w:rsidP="001A3F52">
            <w:pPr>
              <w:rPr>
                <w:color w:val="000000"/>
                <w:sz w:val="20"/>
                <w:szCs w:val="20"/>
              </w:rPr>
            </w:pPr>
            <w:r w:rsidRPr="001A3F52">
              <w:rPr>
                <w:color w:val="000000"/>
                <w:sz w:val="20"/>
                <w:szCs w:val="20"/>
              </w:rPr>
              <w:t>прочие объекты отопление</w:t>
            </w:r>
          </w:p>
        </w:tc>
        <w:tc>
          <w:tcPr>
            <w:tcW w:w="851" w:type="dxa"/>
            <w:shd w:val="clear" w:color="auto" w:fill="auto"/>
            <w:vAlign w:val="center"/>
            <w:hideMark/>
          </w:tcPr>
          <w:p w14:paraId="67308297"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4B0ED9B5"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13C2E274"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36762C9F"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6E9A973E"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3BA90A4D"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5EFD11A6"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2D9AF9CD" w14:textId="77777777" w:rsidR="001A3F52" w:rsidRPr="001A3F52" w:rsidRDefault="001A3F52" w:rsidP="001A3F52">
            <w:pPr>
              <w:jc w:val="center"/>
              <w:rPr>
                <w:color w:val="000000"/>
                <w:sz w:val="20"/>
                <w:szCs w:val="20"/>
              </w:rPr>
            </w:pPr>
            <w:r w:rsidRPr="001A3F52">
              <w:rPr>
                <w:color w:val="000000"/>
                <w:sz w:val="20"/>
                <w:szCs w:val="20"/>
              </w:rPr>
              <w:t>-</w:t>
            </w:r>
          </w:p>
        </w:tc>
      </w:tr>
      <w:tr w:rsidR="001A3F52" w:rsidRPr="001A3F52" w14:paraId="4F614240" w14:textId="77777777" w:rsidTr="00CC1168">
        <w:trPr>
          <w:trHeight w:val="512"/>
        </w:trPr>
        <w:tc>
          <w:tcPr>
            <w:tcW w:w="494" w:type="dxa"/>
            <w:shd w:val="clear" w:color="auto" w:fill="auto"/>
            <w:vAlign w:val="center"/>
            <w:hideMark/>
          </w:tcPr>
          <w:p w14:paraId="713258B2" w14:textId="77777777" w:rsidR="001A3F52" w:rsidRPr="001A3F52" w:rsidRDefault="001A3F52" w:rsidP="001A3F52">
            <w:pPr>
              <w:jc w:val="center"/>
              <w:rPr>
                <w:color w:val="000000"/>
                <w:sz w:val="20"/>
                <w:szCs w:val="20"/>
              </w:rPr>
            </w:pPr>
            <w:r w:rsidRPr="001A3F52">
              <w:rPr>
                <w:color w:val="000000"/>
                <w:sz w:val="20"/>
                <w:szCs w:val="20"/>
              </w:rPr>
              <w:t>2</w:t>
            </w:r>
          </w:p>
        </w:tc>
        <w:tc>
          <w:tcPr>
            <w:tcW w:w="1960" w:type="dxa"/>
            <w:shd w:val="clear" w:color="auto" w:fill="auto"/>
            <w:vAlign w:val="center"/>
            <w:hideMark/>
          </w:tcPr>
          <w:p w14:paraId="3381A9D0" w14:textId="77777777" w:rsidR="001A3F52" w:rsidRPr="001A3F52" w:rsidRDefault="001A3F52" w:rsidP="001A3F52">
            <w:pPr>
              <w:rPr>
                <w:color w:val="000000"/>
                <w:sz w:val="20"/>
                <w:szCs w:val="20"/>
              </w:rPr>
            </w:pPr>
            <w:r w:rsidRPr="001A3F52">
              <w:rPr>
                <w:color w:val="000000"/>
                <w:sz w:val="20"/>
                <w:szCs w:val="20"/>
              </w:rPr>
              <w:t>Потребление тепловой энергии на ГВС</w:t>
            </w:r>
          </w:p>
        </w:tc>
        <w:tc>
          <w:tcPr>
            <w:tcW w:w="851" w:type="dxa"/>
            <w:shd w:val="clear" w:color="auto" w:fill="auto"/>
            <w:vAlign w:val="center"/>
            <w:hideMark/>
          </w:tcPr>
          <w:p w14:paraId="105C61DD"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432311D5"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336FFB36"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6A05107F"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5F56B5B8"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1C864F07" w14:textId="77777777" w:rsidR="001A3F52" w:rsidRPr="001A3F52" w:rsidRDefault="001A3F52" w:rsidP="001A3F52">
            <w:pPr>
              <w:jc w:val="center"/>
              <w:rPr>
                <w:color w:val="000000"/>
                <w:sz w:val="20"/>
                <w:szCs w:val="20"/>
              </w:rPr>
            </w:pPr>
            <w:r w:rsidRPr="001A3F52">
              <w:rPr>
                <w:color w:val="000000"/>
                <w:sz w:val="20"/>
                <w:szCs w:val="20"/>
              </w:rPr>
              <w:t>25577,0</w:t>
            </w:r>
          </w:p>
        </w:tc>
        <w:tc>
          <w:tcPr>
            <w:tcW w:w="851" w:type="dxa"/>
            <w:shd w:val="clear" w:color="auto" w:fill="auto"/>
            <w:vAlign w:val="center"/>
            <w:hideMark/>
          </w:tcPr>
          <w:p w14:paraId="67928AB2" w14:textId="77777777" w:rsidR="001A3F52" w:rsidRPr="001A3F52" w:rsidRDefault="001A3F52" w:rsidP="001A3F52">
            <w:pPr>
              <w:jc w:val="center"/>
              <w:rPr>
                <w:color w:val="000000"/>
                <w:sz w:val="20"/>
                <w:szCs w:val="20"/>
              </w:rPr>
            </w:pPr>
            <w:r w:rsidRPr="001A3F52">
              <w:rPr>
                <w:color w:val="000000"/>
                <w:sz w:val="20"/>
                <w:szCs w:val="20"/>
              </w:rPr>
              <w:t>25577,0</w:t>
            </w:r>
          </w:p>
        </w:tc>
        <w:tc>
          <w:tcPr>
            <w:tcW w:w="850" w:type="dxa"/>
            <w:shd w:val="clear" w:color="auto" w:fill="auto"/>
            <w:vAlign w:val="center"/>
            <w:hideMark/>
          </w:tcPr>
          <w:p w14:paraId="7BDFAF9E" w14:textId="77777777" w:rsidR="001A3F52" w:rsidRPr="001A3F52" w:rsidRDefault="001A3F52" w:rsidP="001A3F52">
            <w:pPr>
              <w:jc w:val="center"/>
              <w:rPr>
                <w:color w:val="000000"/>
                <w:sz w:val="20"/>
                <w:szCs w:val="20"/>
              </w:rPr>
            </w:pPr>
            <w:r w:rsidRPr="001A3F52">
              <w:rPr>
                <w:color w:val="000000"/>
                <w:sz w:val="20"/>
                <w:szCs w:val="20"/>
              </w:rPr>
              <w:t>25577,0</w:t>
            </w:r>
          </w:p>
        </w:tc>
      </w:tr>
      <w:tr w:rsidR="001A3F52" w:rsidRPr="001A3F52" w14:paraId="4E031080" w14:textId="77777777" w:rsidTr="00CC1168">
        <w:trPr>
          <w:trHeight w:val="512"/>
        </w:trPr>
        <w:tc>
          <w:tcPr>
            <w:tcW w:w="494" w:type="dxa"/>
            <w:shd w:val="clear" w:color="auto" w:fill="auto"/>
            <w:vAlign w:val="center"/>
            <w:hideMark/>
          </w:tcPr>
          <w:p w14:paraId="613762D8" w14:textId="77777777" w:rsidR="001A3F52" w:rsidRPr="001A3F52" w:rsidRDefault="001A3F52" w:rsidP="001A3F52">
            <w:pPr>
              <w:jc w:val="center"/>
              <w:rPr>
                <w:color w:val="000000"/>
                <w:sz w:val="20"/>
                <w:szCs w:val="20"/>
              </w:rPr>
            </w:pPr>
            <w:r w:rsidRPr="001A3F52">
              <w:rPr>
                <w:color w:val="000000"/>
                <w:sz w:val="20"/>
                <w:szCs w:val="20"/>
              </w:rPr>
              <w:t>2.1</w:t>
            </w:r>
          </w:p>
        </w:tc>
        <w:tc>
          <w:tcPr>
            <w:tcW w:w="1960" w:type="dxa"/>
            <w:shd w:val="clear" w:color="auto" w:fill="auto"/>
            <w:vAlign w:val="center"/>
            <w:hideMark/>
          </w:tcPr>
          <w:p w14:paraId="24D7F141" w14:textId="77777777" w:rsidR="001A3F52" w:rsidRPr="001A3F52" w:rsidRDefault="001A3F52" w:rsidP="001A3F52">
            <w:pPr>
              <w:rPr>
                <w:color w:val="000000"/>
                <w:sz w:val="20"/>
                <w:szCs w:val="20"/>
              </w:rPr>
            </w:pPr>
            <w:r w:rsidRPr="001A3F52">
              <w:rPr>
                <w:color w:val="000000"/>
                <w:sz w:val="20"/>
                <w:szCs w:val="20"/>
              </w:rPr>
              <w:t>жилые здания ГВС</w:t>
            </w:r>
          </w:p>
        </w:tc>
        <w:tc>
          <w:tcPr>
            <w:tcW w:w="851" w:type="dxa"/>
            <w:shd w:val="clear" w:color="auto" w:fill="auto"/>
            <w:vAlign w:val="center"/>
            <w:hideMark/>
          </w:tcPr>
          <w:p w14:paraId="0B4F1CF7"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7516D4BE"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07EC72E4"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15003DAB"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454A7C5F"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55922BA4"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63A11854"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362F41FB" w14:textId="77777777" w:rsidR="001A3F52" w:rsidRPr="001A3F52" w:rsidRDefault="001A3F52" w:rsidP="001A3F52">
            <w:pPr>
              <w:jc w:val="center"/>
              <w:rPr>
                <w:color w:val="000000"/>
                <w:sz w:val="20"/>
                <w:szCs w:val="20"/>
              </w:rPr>
            </w:pPr>
            <w:r w:rsidRPr="001A3F52">
              <w:rPr>
                <w:color w:val="000000"/>
                <w:sz w:val="20"/>
                <w:szCs w:val="20"/>
              </w:rPr>
              <w:t>10602,0</w:t>
            </w:r>
          </w:p>
        </w:tc>
      </w:tr>
      <w:tr w:rsidR="001A3F52" w:rsidRPr="001A3F52" w14:paraId="12A71C4F" w14:textId="77777777" w:rsidTr="00CC1168">
        <w:trPr>
          <w:trHeight w:val="512"/>
        </w:trPr>
        <w:tc>
          <w:tcPr>
            <w:tcW w:w="494" w:type="dxa"/>
            <w:shd w:val="clear" w:color="auto" w:fill="auto"/>
            <w:vAlign w:val="center"/>
            <w:hideMark/>
          </w:tcPr>
          <w:p w14:paraId="669CE1EE" w14:textId="77777777" w:rsidR="001A3F52" w:rsidRPr="001A3F52" w:rsidRDefault="001A3F52" w:rsidP="001A3F52">
            <w:pPr>
              <w:jc w:val="center"/>
              <w:rPr>
                <w:color w:val="000000"/>
                <w:sz w:val="20"/>
                <w:szCs w:val="20"/>
              </w:rPr>
            </w:pPr>
            <w:r w:rsidRPr="001A3F52">
              <w:rPr>
                <w:color w:val="000000"/>
                <w:sz w:val="20"/>
                <w:szCs w:val="20"/>
              </w:rPr>
              <w:t>2.2</w:t>
            </w:r>
          </w:p>
        </w:tc>
        <w:tc>
          <w:tcPr>
            <w:tcW w:w="1960" w:type="dxa"/>
            <w:shd w:val="clear" w:color="auto" w:fill="auto"/>
            <w:vAlign w:val="center"/>
            <w:hideMark/>
          </w:tcPr>
          <w:p w14:paraId="2B9442BA" w14:textId="77777777" w:rsidR="001A3F52" w:rsidRPr="001A3F52" w:rsidRDefault="001A3F52" w:rsidP="001A3F52">
            <w:pPr>
              <w:rPr>
                <w:color w:val="000000"/>
                <w:sz w:val="20"/>
                <w:szCs w:val="20"/>
              </w:rPr>
            </w:pPr>
            <w:r w:rsidRPr="001A3F52">
              <w:rPr>
                <w:color w:val="000000"/>
                <w:sz w:val="20"/>
                <w:szCs w:val="20"/>
              </w:rPr>
              <w:t>прочие объекты ГВС</w:t>
            </w:r>
          </w:p>
        </w:tc>
        <w:tc>
          <w:tcPr>
            <w:tcW w:w="851" w:type="dxa"/>
            <w:shd w:val="clear" w:color="auto" w:fill="auto"/>
            <w:vAlign w:val="center"/>
            <w:hideMark/>
          </w:tcPr>
          <w:p w14:paraId="71D0962F"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6A1E8740"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30379DF5"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60B39592"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647DEC83"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4DE73BB3" w14:textId="77777777" w:rsidR="001A3F52" w:rsidRPr="001A3F52" w:rsidRDefault="001A3F52" w:rsidP="001A3F52">
            <w:pPr>
              <w:jc w:val="center"/>
              <w:rPr>
                <w:color w:val="000000"/>
                <w:sz w:val="20"/>
                <w:szCs w:val="20"/>
              </w:rPr>
            </w:pPr>
            <w:r w:rsidRPr="001A3F52">
              <w:rPr>
                <w:color w:val="000000"/>
                <w:sz w:val="20"/>
                <w:szCs w:val="20"/>
              </w:rPr>
              <w:t>-</w:t>
            </w:r>
          </w:p>
        </w:tc>
        <w:tc>
          <w:tcPr>
            <w:tcW w:w="851" w:type="dxa"/>
            <w:shd w:val="clear" w:color="auto" w:fill="auto"/>
            <w:vAlign w:val="center"/>
            <w:hideMark/>
          </w:tcPr>
          <w:p w14:paraId="3AEA2143" w14:textId="77777777" w:rsidR="001A3F52" w:rsidRPr="001A3F52" w:rsidRDefault="001A3F52" w:rsidP="001A3F52">
            <w:pPr>
              <w:jc w:val="center"/>
              <w:rPr>
                <w:color w:val="000000"/>
                <w:sz w:val="20"/>
                <w:szCs w:val="20"/>
              </w:rPr>
            </w:pPr>
            <w:r w:rsidRPr="001A3F52">
              <w:rPr>
                <w:color w:val="000000"/>
                <w:sz w:val="20"/>
                <w:szCs w:val="20"/>
              </w:rPr>
              <w:t>-</w:t>
            </w:r>
          </w:p>
        </w:tc>
        <w:tc>
          <w:tcPr>
            <w:tcW w:w="850" w:type="dxa"/>
            <w:shd w:val="clear" w:color="auto" w:fill="auto"/>
            <w:vAlign w:val="center"/>
            <w:hideMark/>
          </w:tcPr>
          <w:p w14:paraId="430ADC02" w14:textId="77777777" w:rsidR="001A3F52" w:rsidRPr="001A3F52" w:rsidRDefault="001A3F52" w:rsidP="001A3F52">
            <w:pPr>
              <w:jc w:val="center"/>
              <w:rPr>
                <w:color w:val="000000"/>
                <w:sz w:val="20"/>
                <w:szCs w:val="20"/>
              </w:rPr>
            </w:pPr>
            <w:r w:rsidRPr="001A3F52">
              <w:rPr>
                <w:color w:val="000000"/>
                <w:sz w:val="20"/>
                <w:szCs w:val="20"/>
              </w:rPr>
              <w:t>-</w:t>
            </w:r>
          </w:p>
        </w:tc>
      </w:tr>
      <w:tr w:rsidR="001A3F52" w:rsidRPr="001A3F52" w14:paraId="6CE1A8EA" w14:textId="77777777" w:rsidTr="00CC1168">
        <w:trPr>
          <w:trHeight w:val="512"/>
        </w:trPr>
        <w:tc>
          <w:tcPr>
            <w:tcW w:w="494" w:type="dxa"/>
            <w:shd w:val="clear" w:color="auto" w:fill="auto"/>
            <w:vAlign w:val="center"/>
            <w:hideMark/>
          </w:tcPr>
          <w:p w14:paraId="2FF5C589" w14:textId="77777777" w:rsidR="001A3F52" w:rsidRPr="001A3F52" w:rsidRDefault="001A3F52" w:rsidP="001A3F52">
            <w:pPr>
              <w:jc w:val="center"/>
              <w:rPr>
                <w:color w:val="000000"/>
                <w:sz w:val="20"/>
                <w:szCs w:val="20"/>
              </w:rPr>
            </w:pPr>
            <w:r w:rsidRPr="001A3F52">
              <w:rPr>
                <w:color w:val="000000"/>
                <w:sz w:val="20"/>
                <w:szCs w:val="20"/>
              </w:rPr>
              <w:t>3</w:t>
            </w:r>
          </w:p>
        </w:tc>
        <w:tc>
          <w:tcPr>
            <w:tcW w:w="1960" w:type="dxa"/>
            <w:shd w:val="clear" w:color="auto" w:fill="auto"/>
            <w:vAlign w:val="center"/>
            <w:hideMark/>
          </w:tcPr>
          <w:p w14:paraId="02A7F383" w14:textId="77777777" w:rsidR="001A3F52" w:rsidRPr="001A3F52" w:rsidRDefault="001A3F52" w:rsidP="001A3F52">
            <w:pPr>
              <w:rPr>
                <w:color w:val="000000"/>
                <w:sz w:val="20"/>
                <w:szCs w:val="20"/>
              </w:rPr>
            </w:pPr>
            <w:r w:rsidRPr="001A3F52">
              <w:rPr>
                <w:color w:val="000000"/>
                <w:sz w:val="20"/>
                <w:szCs w:val="20"/>
              </w:rPr>
              <w:t>Потери в тепловых сетях</w:t>
            </w:r>
          </w:p>
        </w:tc>
        <w:tc>
          <w:tcPr>
            <w:tcW w:w="851" w:type="dxa"/>
            <w:shd w:val="clear" w:color="auto" w:fill="auto"/>
            <w:vAlign w:val="center"/>
            <w:hideMark/>
          </w:tcPr>
          <w:p w14:paraId="00359ACC"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23802C0D"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0726B215"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728A7E28"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4616BD04"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715E1F49" w14:textId="77777777" w:rsidR="001A3F52" w:rsidRPr="001A3F52" w:rsidRDefault="001A3F52" w:rsidP="001A3F52">
            <w:pPr>
              <w:jc w:val="center"/>
              <w:rPr>
                <w:color w:val="000000"/>
                <w:sz w:val="20"/>
                <w:szCs w:val="20"/>
              </w:rPr>
            </w:pPr>
            <w:r w:rsidRPr="001A3F52">
              <w:rPr>
                <w:color w:val="000000"/>
                <w:sz w:val="20"/>
                <w:szCs w:val="20"/>
              </w:rPr>
              <w:t>10602,0</w:t>
            </w:r>
          </w:p>
        </w:tc>
        <w:tc>
          <w:tcPr>
            <w:tcW w:w="851" w:type="dxa"/>
            <w:shd w:val="clear" w:color="auto" w:fill="auto"/>
            <w:vAlign w:val="center"/>
            <w:hideMark/>
          </w:tcPr>
          <w:p w14:paraId="42E335BF" w14:textId="77777777" w:rsidR="001A3F52" w:rsidRPr="001A3F52" w:rsidRDefault="001A3F52" w:rsidP="001A3F52">
            <w:pPr>
              <w:jc w:val="center"/>
              <w:rPr>
                <w:color w:val="000000"/>
                <w:sz w:val="20"/>
                <w:szCs w:val="20"/>
              </w:rPr>
            </w:pPr>
            <w:r w:rsidRPr="001A3F52">
              <w:rPr>
                <w:color w:val="000000"/>
                <w:sz w:val="20"/>
                <w:szCs w:val="20"/>
              </w:rPr>
              <w:t>10602,0</w:t>
            </w:r>
          </w:p>
        </w:tc>
        <w:tc>
          <w:tcPr>
            <w:tcW w:w="850" w:type="dxa"/>
            <w:shd w:val="clear" w:color="auto" w:fill="auto"/>
            <w:vAlign w:val="center"/>
            <w:hideMark/>
          </w:tcPr>
          <w:p w14:paraId="2191AE8A" w14:textId="77777777" w:rsidR="001A3F52" w:rsidRPr="001A3F52" w:rsidRDefault="001A3F52" w:rsidP="001A3F52">
            <w:pPr>
              <w:jc w:val="center"/>
              <w:rPr>
                <w:color w:val="000000"/>
                <w:sz w:val="20"/>
                <w:szCs w:val="20"/>
              </w:rPr>
            </w:pPr>
            <w:r w:rsidRPr="001A3F52">
              <w:rPr>
                <w:color w:val="000000"/>
                <w:sz w:val="20"/>
                <w:szCs w:val="20"/>
              </w:rPr>
              <w:t>10602,0</w:t>
            </w:r>
          </w:p>
        </w:tc>
      </w:tr>
      <w:tr w:rsidR="001A3F52" w:rsidRPr="001A3F52" w14:paraId="5E333DF7" w14:textId="77777777" w:rsidTr="00CC1168">
        <w:trPr>
          <w:trHeight w:val="512"/>
        </w:trPr>
        <w:tc>
          <w:tcPr>
            <w:tcW w:w="494" w:type="dxa"/>
            <w:shd w:val="clear" w:color="auto" w:fill="auto"/>
            <w:vAlign w:val="center"/>
            <w:hideMark/>
          </w:tcPr>
          <w:p w14:paraId="281A0F79" w14:textId="77777777" w:rsidR="001A3F52" w:rsidRPr="001A3F52" w:rsidRDefault="001A3F52" w:rsidP="001A3F52">
            <w:pPr>
              <w:jc w:val="center"/>
              <w:rPr>
                <w:color w:val="000000"/>
                <w:sz w:val="20"/>
                <w:szCs w:val="20"/>
              </w:rPr>
            </w:pPr>
            <w:r w:rsidRPr="001A3F52">
              <w:rPr>
                <w:color w:val="000000"/>
                <w:sz w:val="20"/>
                <w:szCs w:val="20"/>
              </w:rPr>
              <w:t>4</w:t>
            </w:r>
          </w:p>
        </w:tc>
        <w:tc>
          <w:tcPr>
            <w:tcW w:w="1960" w:type="dxa"/>
            <w:shd w:val="clear" w:color="auto" w:fill="auto"/>
            <w:vAlign w:val="center"/>
            <w:hideMark/>
          </w:tcPr>
          <w:p w14:paraId="0AD04F2E" w14:textId="77777777" w:rsidR="001A3F52" w:rsidRPr="001A3F52" w:rsidRDefault="001A3F52" w:rsidP="001A3F52">
            <w:pPr>
              <w:rPr>
                <w:color w:val="000000"/>
                <w:sz w:val="20"/>
                <w:szCs w:val="20"/>
              </w:rPr>
            </w:pPr>
            <w:r w:rsidRPr="001A3F52">
              <w:rPr>
                <w:color w:val="000000"/>
                <w:sz w:val="20"/>
                <w:szCs w:val="20"/>
              </w:rPr>
              <w:t>Собственные нужды котельной</w:t>
            </w:r>
          </w:p>
        </w:tc>
        <w:tc>
          <w:tcPr>
            <w:tcW w:w="851" w:type="dxa"/>
            <w:shd w:val="clear" w:color="auto" w:fill="auto"/>
            <w:vAlign w:val="center"/>
            <w:hideMark/>
          </w:tcPr>
          <w:p w14:paraId="747A505B" w14:textId="77777777" w:rsidR="001A3F52" w:rsidRPr="001A3F52" w:rsidRDefault="001A3F52" w:rsidP="001A3F52">
            <w:pPr>
              <w:jc w:val="center"/>
              <w:rPr>
                <w:color w:val="000000"/>
                <w:sz w:val="20"/>
                <w:szCs w:val="20"/>
              </w:rPr>
            </w:pPr>
            <w:r w:rsidRPr="001A3F52">
              <w:rPr>
                <w:color w:val="000000"/>
                <w:sz w:val="20"/>
                <w:szCs w:val="20"/>
              </w:rPr>
              <w:t>7230,0</w:t>
            </w:r>
          </w:p>
        </w:tc>
        <w:tc>
          <w:tcPr>
            <w:tcW w:w="850" w:type="dxa"/>
            <w:shd w:val="clear" w:color="auto" w:fill="auto"/>
            <w:vAlign w:val="center"/>
            <w:hideMark/>
          </w:tcPr>
          <w:p w14:paraId="13699930" w14:textId="77777777" w:rsidR="001A3F52" w:rsidRPr="001A3F52" w:rsidRDefault="001A3F52" w:rsidP="001A3F52">
            <w:pPr>
              <w:jc w:val="center"/>
              <w:rPr>
                <w:color w:val="000000"/>
                <w:sz w:val="20"/>
                <w:szCs w:val="20"/>
              </w:rPr>
            </w:pPr>
            <w:r w:rsidRPr="001A3F52">
              <w:rPr>
                <w:color w:val="000000"/>
                <w:sz w:val="20"/>
                <w:szCs w:val="20"/>
              </w:rPr>
              <w:t>7230,0</w:t>
            </w:r>
          </w:p>
        </w:tc>
        <w:tc>
          <w:tcPr>
            <w:tcW w:w="851" w:type="dxa"/>
            <w:shd w:val="clear" w:color="auto" w:fill="auto"/>
            <w:vAlign w:val="center"/>
            <w:hideMark/>
          </w:tcPr>
          <w:p w14:paraId="55269017" w14:textId="77777777" w:rsidR="001A3F52" w:rsidRPr="001A3F52" w:rsidRDefault="001A3F52" w:rsidP="001A3F52">
            <w:pPr>
              <w:jc w:val="center"/>
              <w:rPr>
                <w:color w:val="000000"/>
                <w:sz w:val="20"/>
                <w:szCs w:val="20"/>
              </w:rPr>
            </w:pPr>
            <w:r w:rsidRPr="001A3F52">
              <w:rPr>
                <w:color w:val="000000"/>
                <w:sz w:val="20"/>
                <w:szCs w:val="20"/>
              </w:rPr>
              <w:t>7230,0</w:t>
            </w:r>
          </w:p>
        </w:tc>
        <w:tc>
          <w:tcPr>
            <w:tcW w:w="850" w:type="dxa"/>
            <w:shd w:val="clear" w:color="auto" w:fill="auto"/>
            <w:vAlign w:val="center"/>
            <w:hideMark/>
          </w:tcPr>
          <w:p w14:paraId="4372B166" w14:textId="77777777" w:rsidR="001A3F52" w:rsidRPr="001A3F52" w:rsidRDefault="001A3F52" w:rsidP="001A3F52">
            <w:pPr>
              <w:jc w:val="center"/>
              <w:rPr>
                <w:color w:val="000000"/>
                <w:sz w:val="20"/>
                <w:szCs w:val="20"/>
              </w:rPr>
            </w:pPr>
            <w:r w:rsidRPr="001A3F52">
              <w:rPr>
                <w:color w:val="000000"/>
                <w:sz w:val="20"/>
                <w:szCs w:val="20"/>
              </w:rPr>
              <w:t>7230,0</w:t>
            </w:r>
          </w:p>
        </w:tc>
        <w:tc>
          <w:tcPr>
            <w:tcW w:w="851" w:type="dxa"/>
            <w:shd w:val="clear" w:color="auto" w:fill="auto"/>
            <w:vAlign w:val="center"/>
            <w:hideMark/>
          </w:tcPr>
          <w:p w14:paraId="220C773D" w14:textId="77777777" w:rsidR="001A3F52" w:rsidRPr="001A3F52" w:rsidRDefault="001A3F52" w:rsidP="001A3F52">
            <w:pPr>
              <w:jc w:val="center"/>
              <w:rPr>
                <w:color w:val="000000"/>
                <w:sz w:val="20"/>
                <w:szCs w:val="20"/>
              </w:rPr>
            </w:pPr>
            <w:r w:rsidRPr="001A3F52">
              <w:rPr>
                <w:color w:val="000000"/>
                <w:sz w:val="20"/>
                <w:szCs w:val="20"/>
              </w:rPr>
              <w:t>7230,0</w:t>
            </w:r>
          </w:p>
        </w:tc>
        <w:tc>
          <w:tcPr>
            <w:tcW w:w="850" w:type="dxa"/>
            <w:shd w:val="clear" w:color="auto" w:fill="auto"/>
            <w:vAlign w:val="center"/>
            <w:hideMark/>
          </w:tcPr>
          <w:p w14:paraId="53472930" w14:textId="77777777" w:rsidR="001A3F52" w:rsidRPr="001A3F52" w:rsidRDefault="001A3F52" w:rsidP="001A3F52">
            <w:pPr>
              <w:jc w:val="center"/>
              <w:rPr>
                <w:color w:val="000000"/>
                <w:sz w:val="20"/>
                <w:szCs w:val="20"/>
              </w:rPr>
            </w:pPr>
            <w:r w:rsidRPr="001A3F52">
              <w:rPr>
                <w:color w:val="000000"/>
                <w:sz w:val="20"/>
                <w:szCs w:val="20"/>
              </w:rPr>
              <w:t>7230,0</w:t>
            </w:r>
          </w:p>
        </w:tc>
        <w:tc>
          <w:tcPr>
            <w:tcW w:w="851" w:type="dxa"/>
            <w:shd w:val="clear" w:color="auto" w:fill="auto"/>
            <w:vAlign w:val="center"/>
            <w:hideMark/>
          </w:tcPr>
          <w:p w14:paraId="6C0401F5" w14:textId="77777777" w:rsidR="001A3F52" w:rsidRPr="001A3F52" w:rsidRDefault="001A3F52" w:rsidP="001A3F52">
            <w:pPr>
              <w:jc w:val="center"/>
              <w:rPr>
                <w:color w:val="000000"/>
                <w:sz w:val="20"/>
                <w:szCs w:val="20"/>
              </w:rPr>
            </w:pPr>
            <w:r w:rsidRPr="001A3F52">
              <w:rPr>
                <w:color w:val="000000"/>
                <w:sz w:val="20"/>
                <w:szCs w:val="20"/>
              </w:rPr>
              <w:t>7230,0</w:t>
            </w:r>
          </w:p>
        </w:tc>
        <w:tc>
          <w:tcPr>
            <w:tcW w:w="850" w:type="dxa"/>
            <w:shd w:val="clear" w:color="auto" w:fill="auto"/>
            <w:vAlign w:val="center"/>
            <w:hideMark/>
          </w:tcPr>
          <w:p w14:paraId="70CC06F1" w14:textId="77777777" w:rsidR="001A3F52" w:rsidRPr="001A3F52" w:rsidRDefault="001A3F52" w:rsidP="001A3F52">
            <w:pPr>
              <w:jc w:val="center"/>
              <w:rPr>
                <w:color w:val="000000"/>
                <w:sz w:val="20"/>
                <w:szCs w:val="20"/>
              </w:rPr>
            </w:pPr>
            <w:r w:rsidRPr="001A3F52">
              <w:rPr>
                <w:color w:val="000000"/>
                <w:sz w:val="20"/>
                <w:szCs w:val="20"/>
              </w:rPr>
              <w:t>7230,0</w:t>
            </w:r>
          </w:p>
        </w:tc>
      </w:tr>
      <w:tr w:rsidR="001A3F52" w:rsidRPr="001A3F52" w14:paraId="61A6D28C" w14:textId="77777777" w:rsidTr="00CC1168">
        <w:trPr>
          <w:trHeight w:val="512"/>
        </w:trPr>
        <w:tc>
          <w:tcPr>
            <w:tcW w:w="494" w:type="dxa"/>
            <w:shd w:val="clear" w:color="auto" w:fill="auto"/>
            <w:vAlign w:val="center"/>
            <w:hideMark/>
          </w:tcPr>
          <w:p w14:paraId="6EDD14A7" w14:textId="77777777" w:rsidR="001A3F52" w:rsidRPr="001A3F52" w:rsidRDefault="001A3F52" w:rsidP="001A3F52">
            <w:pPr>
              <w:jc w:val="center"/>
              <w:rPr>
                <w:color w:val="000000"/>
                <w:sz w:val="20"/>
                <w:szCs w:val="20"/>
              </w:rPr>
            </w:pPr>
            <w:r w:rsidRPr="001A3F52">
              <w:rPr>
                <w:color w:val="000000"/>
                <w:sz w:val="20"/>
                <w:szCs w:val="20"/>
              </w:rPr>
              <w:t>5</w:t>
            </w:r>
          </w:p>
        </w:tc>
        <w:tc>
          <w:tcPr>
            <w:tcW w:w="1960" w:type="dxa"/>
            <w:shd w:val="clear" w:color="auto" w:fill="auto"/>
            <w:vAlign w:val="center"/>
            <w:hideMark/>
          </w:tcPr>
          <w:p w14:paraId="326E4866" w14:textId="77777777" w:rsidR="001A3F52" w:rsidRPr="001A3F52" w:rsidRDefault="001A3F52" w:rsidP="001A3F52">
            <w:pPr>
              <w:rPr>
                <w:color w:val="000000"/>
                <w:sz w:val="20"/>
                <w:szCs w:val="20"/>
              </w:rPr>
            </w:pPr>
            <w:r w:rsidRPr="001A3F52">
              <w:rPr>
                <w:color w:val="000000"/>
                <w:sz w:val="20"/>
                <w:szCs w:val="20"/>
              </w:rPr>
              <w:t>Производство тепловой энергии</w:t>
            </w:r>
          </w:p>
        </w:tc>
        <w:tc>
          <w:tcPr>
            <w:tcW w:w="851" w:type="dxa"/>
            <w:shd w:val="clear" w:color="auto" w:fill="auto"/>
            <w:vAlign w:val="center"/>
            <w:hideMark/>
          </w:tcPr>
          <w:p w14:paraId="4BDC431A" w14:textId="77777777" w:rsidR="001A3F52" w:rsidRPr="001A3F52" w:rsidRDefault="001A3F52" w:rsidP="001A3F52">
            <w:pPr>
              <w:jc w:val="center"/>
              <w:rPr>
                <w:color w:val="000000"/>
                <w:sz w:val="20"/>
                <w:szCs w:val="20"/>
              </w:rPr>
            </w:pPr>
            <w:r w:rsidRPr="001A3F52">
              <w:rPr>
                <w:color w:val="000000"/>
                <w:sz w:val="20"/>
                <w:szCs w:val="20"/>
              </w:rPr>
              <w:t>180662,0</w:t>
            </w:r>
          </w:p>
        </w:tc>
        <w:tc>
          <w:tcPr>
            <w:tcW w:w="850" w:type="dxa"/>
            <w:shd w:val="clear" w:color="auto" w:fill="auto"/>
            <w:vAlign w:val="center"/>
            <w:hideMark/>
          </w:tcPr>
          <w:p w14:paraId="5C071250" w14:textId="77777777" w:rsidR="001A3F52" w:rsidRPr="001A3F52" w:rsidRDefault="001A3F52" w:rsidP="001A3F52">
            <w:pPr>
              <w:jc w:val="center"/>
              <w:rPr>
                <w:color w:val="000000"/>
                <w:sz w:val="20"/>
                <w:szCs w:val="20"/>
              </w:rPr>
            </w:pPr>
            <w:r w:rsidRPr="001A3F52">
              <w:rPr>
                <w:color w:val="000000"/>
                <w:sz w:val="20"/>
                <w:szCs w:val="20"/>
              </w:rPr>
              <w:t>180662,0</w:t>
            </w:r>
          </w:p>
        </w:tc>
        <w:tc>
          <w:tcPr>
            <w:tcW w:w="851" w:type="dxa"/>
            <w:shd w:val="clear" w:color="auto" w:fill="auto"/>
            <w:vAlign w:val="center"/>
            <w:hideMark/>
          </w:tcPr>
          <w:p w14:paraId="1656670C" w14:textId="77777777" w:rsidR="001A3F52" w:rsidRPr="001A3F52" w:rsidRDefault="001A3F52" w:rsidP="001A3F52">
            <w:pPr>
              <w:jc w:val="center"/>
              <w:rPr>
                <w:color w:val="000000"/>
                <w:sz w:val="20"/>
                <w:szCs w:val="20"/>
              </w:rPr>
            </w:pPr>
            <w:r w:rsidRPr="001A3F52">
              <w:rPr>
                <w:color w:val="000000"/>
                <w:sz w:val="20"/>
                <w:szCs w:val="20"/>
              </w:rPr>
              <w:t>180662,0</w:t>
            </w:r>
          </w:p>
        </w:tc>
        <w:tc>
          <w:tcPr>
            <w:tcW w:w="850" w:type="dxa"/>
            <w:shd w:val="clear" w:color="auto" w:fill="auto"/>
            <w:vAlign w:val="center"/>
            <w:hideMark/>
          </w:tcPr>
          <w:p w14:paraId="0BBC04FD" w14:textId="77777777" w:rsidR="001A3F52" w:rsidRPr="001A3F52" w:rsidRDefault="001A3F52" w:rsidP="001A3F52">
            <w:pPr>
              <w:jc w:val="center"/>
              <w:rPr>
                <w:color w:val="000000"/>
                <w:sz w:val="20"/>
                <w:szCs w:val="20"/>
              </w:rPr>
            </w:pPr>
            <w:r w:rsidRPr="001A3F52">
              <w:rPr>
                <w:color w:val="000000"/>
                <w:sz w:val="20"/>
                <w:szCs w:val="20"/>
              </w:rPr>
              <w:t>180662,0</w:t>
            </w:r>
          </w:p>
        </w:tc>
        <w:tc>
          <w:tcPr>
            <w:tcW w:w="851" w:type="dxa"/>
            <w:shd w:val="clear" w:color="auto" w:fill="auto"/>
            <w:vAlign w:val="center"/>
            <w:hideMark/>
          </w:tcPr>
          <w:p w14:paraId="47181847" w14:textId="77777777" w:rsidR="001A3F52" w:rsidRPr="001A3F52" w:rsidRDefault="001A3F52" w:rsidP="001A3F52">
            <w:pPr>
              <w:jc w:val="center"/>
              <w:rPr>
                <w:color w:val="000000"/>
                <w:sz w:val="20"/>
                <w:szCs w:val="20"/>
              </w:rPr>
            </w:pPr>
            <w:r w:rsidRPr="001A3F52">
              <w:rPr>
                <w:color w:val="000000"/>
                <w:sz w:val="20"/>
                <w:szCs w:val="20"/>
              </w:rPr>
              <w:t>180662,0</w:t>
            </w:r>
          </w:p>
        </w:tc>
        <w:tc>
          <w:tcPr>
            <w:tcW w:w="850" w:type="dxa"/>
            <w:shd w:val="clear" w:color="auto" w:fill="auto"/>
            <w:vAlign w:val="center"/>
            <w:hideMark/>
          </w:tcPr>
          <w:p w14:paraId="026848BE" w14:textId="77777777" w:rsidR="001A3F52" w:rsidRPr="001A3F52" w:rsidRDefault="001A3F52" w:rsidP="001A3F52">
            <w:pPr>
              <w:jc w:val="center"/>
              <w:rPr>
                <w:color w:val="000000"/>
                <w:sz w:val="20"/>
                <w:szCs w:val="20"/>
              </w:rPr>
            </w:pPr>
            <w:r w:rsidRPr="001A3F52">
              <w:rPr>
                <w:color w:val="000000"/>
                <w:sz w:val="20"/>
                <w:szCs w:val="20"/>
              </w:rPr>
              <w:t>180662,0</w:t>
            </w:r>
          </w:p>
        </w:tc>
        <w:tc>
          <w:tcPr>
            <w:tcW w:w="851" w:type="dxa"/>
            <w:shd w:val="clear" w:color="auto" w:fill="auto"/>
            <w:vAlign w:val="center"/>
            <w:hideMark/>
          </w:tcPr>
          <w:p w14:paraId="75BB588B" w14:textId="77777777" w:rsidR="001A3F52" w:rsidRPr="001A3F52" w:rsidRDefault="001A3F52" w:rsidP="001A3F52">
            <w:pPr>
              <w:jc w:val="center"/>
              <w:rPr>
                <w:color w:val="000000"/>
                <w:sz w:val="20"/>
                <w:szCs w:val="20"/>
              </w:rPr>
            </w:pPr>
            <w:r w:rsidRPr="001A3F52">
              <w:rPr>
                <w:color w:val="000000"/>
                <w:sz w:val="20"/>
                <w:szCs w:val="20"/>
              </w:rPr>
              <w:t>180662,0</w:t>
            </w:r>
          </w:p>
        </w:tc>
        <w:tc>
          <w:tcPr>
            <w:tcW w:w="850" w:type="dxa"/>
            <w:shd w:val="clear" w:color="auto" w:fill="auto"/>
            <w:vAlign w:val="center"/>
            <w:hideMark/>
          </w:tcPr>
          <w:p w14:paraId="2F40BD31" w14:textId="77777777" w:rsidR="001A3F52" w:rsidRPr="001A3F52" w:rsidRDefault="001A3F52" w:rsidP="001A3F52">
            <w:pPr>
              <w:jc w:val="center"/>
              <w:rPr>
                <w:color w:val="000000"/>
                <w:sz w:val="20"/>
                <w:szCs w:val="20"/>
              </w:rPr>
            </w:pPr>
            <w:r w:rsidRPr="001A3F52">
              <w:rPr>
                <w:color w:val="000000"/>
                <w:sz w:val="20"/>
                <w:szCs w:val="20"/>
              </w:rPr>
              <w:t>180662,0</w:t>
            </w:r>
          </w:p>
        </w:tc>
      </w:tr>
      <w:tr w:rsidR="001A3F52" w:rsidRPr="001A3F52" w14:paraId="0DC413E0" w14:textId="77777777" w:rsidTr="00CC1168">
        <w:trPr>
          <w:trHeight w:val="512"/>
        </w:trPr>
        <w:tc>
          <w:tcPr>
            <w:tcW w:w="2454" w:type="dxa"/>
            <w:gridSpan w:val="2"/>
            <w:shd w:val="clear" w:color="auto" w:fill="auto"/>
            <w:vAlign w:val="center"/>
            <w:hideMark/>
          </w:tcPr>
          <w:p w14:paraId="57E82537" w14:textId="77777777" w:rsidR="001A3F52" w:rsidRPr="001A3F52" w:rsidRDefault="001A3F52" w:rsidP="001A3F52">
            <w:pPr>
              <w:jc w:val="center"/>
              <w:rPr>
                <w:bCs/>
                <w:color w:val="000000"/>
                <w:sz w:val="20"/>
                <w:szCs w:val="20"/>
              </w:rPr>
            </w:pPr>
            <w:r w:rsidRPr="001A3F52">
              <w:rPr>
                <w:bCs/>
                <w:color w:val="000000"/>
                <w:sz w:val="20"/>
                <w:szCs w:val="20"/>
              </w:rPr>
              <w:t>Итого производство тепловой энергии МКП «КТС Новокузнецкого района»</w:t>
            </w:r>
          </w:p>
        </w:tc>
        <w:tc>
          <w:tcPr>
            <w:tcW w:w="851" w:type="dxa"/>
            <w:shd w:val="clear" w:color="auto" w:fill="auto"/>
            <w:vAlign w:val="center"/>
            <w:hideMark/>
          </w:tcPr>
          <w:p w14:paraId="7FE89F72"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0" w:type="dxa"/>
            <w:shd w:val="clear" w:color="auto" w:fill="auto"/>
            <w:vAlign w:val="center"/>
            <w:hideMark/>
          </w:tcPr>
          <w:p w14:paraId="1A39CAE8"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1" w:type="dxa"/>
            <w:shd w:val="clear" w:color="auto" w:fill="auto"/>
            <w:vAlign w:val="center"/>
            <w:hideMark/>
          </w:tcPr>
          <w:p w14:paraId="3629EEBD"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0" w:type="dxa"/>
            <w:shd w:val="clear" w:color="auto" w:fill="auto"/>
            <w:vAlign w:val="center"/>
            <w:hideMark/>
          </w:tcPr>
          <w:p w14:paraId="01B894F1"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1" w:type="dxa"/>
            <w:shd w:val="clear" w:color="auto" w:fill="auto"/>
            <w:vAlign w:val="center"/>
            <w:hideMark/>
          </w:tcPr>
          <w:p w14:paraId="21369195"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0" w:type="dxa"/>
            <w:shd w:val="clear" w:color="auto" w:fill="auto"/>
            <w:vAlign w:val="center"/>
            <w:hideMark/>
          </w:tcPr>
          <w:p w14:paraId="457BC52B"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1" w:type="dxa"/>
            <w:shd w:val="clear" w:color="auto" w:fill="auto"/>
            <w:vAlign w:val="center"/>
            <w:hideMark/>
          </w:tcPr>
          <w:p w14:paraId="3847CA67" w14:textId="77777777" w:rsidR="001A3F52" w:rsidRPr="001A3F52" w:rsidRDefault="001A3F52" w:rsidP="001A3F52">
            <w:pPr>
              <w:jc w:val="center"/>
              <w:rPr>
                <w:bCs/>
                <w:color w:val="000000"/>
                <w:sz w:val="20"/>
                <w:szCs w:val="20"/>
              </w:rPr>
            </w:pPr>
            <w:r w:rsidRPr="001A3F52">
              <w:rPr>
                <w:bCs/>
                <w:color w:val="000000"/>
                <w:sz w:val="20"/>
                <w:szCs w:val="20"/>
              </w:rPr>
              <w:t>183244,6</w:t>
            </w:r>
          </w:p>
        </w:tc>
        <w:tc>
          <w:tcPr>
            <w:tcW w:w="850" w:type="dxa"/>
            <w:shd w:val="clear" w:color="auto" w:fill="auto"/>
            <w:vAlign w:val="center"/>
            <w:hideMark/>
          </w:tcPr>
          <w:p w14:paraId="352CABB5" w14:textId="77777777" w:rsidR="001A3F52" w:rsidRPr="001A3F52" w:rsidRDefault="001A3F52" w:rsidP="001A3F52">
            <w:pPr>
              <w:jc w:val="center"/>
              <w:rPr>
                <w:bCs/>
                <w:color w:val="000000"/>
                <w:sz w:val="20"/>
                <w:szCs w:val="20"/>
              </w:rPr>
            </w:pPr>
            <w:r w:rsidRPr="001A3F52">
              <w:rPr>
                <w:bCs/>
                <w:color w:val="000000"/>
                <w:sz w:val="20"/>
                <w:szCs w:val="20"/>
              </w:rPr>
              <w:t>183244,6</w:t>
            </w:r>
          </w:p>
        </w:tc>
      </w:tr>
    </w:tbl>
    <w:p w14:paraId="363B390A" w14:textId="77777777" w:rsidR="001A3F52" w:rsidRPr="001A3F52" w:rsidRDefault="001A3F52" w:rsidP="001A3F52">
      <w:pPr>
        <w:spacing w:line="360" w:lineRule="auto"/>
        <w:ind w:firstLine="851"/>
        <w:jc w:val="both"/>
        <w:rPr>
          <w:sz w:val="28"/>
          <w:szCs w:val="28"/>
        </w:rPr>
      </w:pPr>
    </w:p>
    <w:p w14:paraId="1908051C" w14:textId="77777777" w:rsidR="001A3F52" w:rsidRPr="001A3F52" w:rsidRDefault="001A3F52" w:rsidP="001A3F52">
      <w:pPr>
        <w:spacing w:line="360" w:lineRule="auto"/>
        <w:ind w:firstLine="851"/>
        <w:jc w:val="both"/>
        <w:rPr>
          <w:sz w:val="28"/>
          <w:szCs w:val="28"/>
        </w:rPr>
      </w:pPr>
      <w:r w:rsidRPr="001A3F52">
        <w:rPr>
          <w:sz w:val="28"/>
          <w:szCs w:val="28"/>
        </w:rPr>
        <w:t xml:space="preserve">Из таблицы видно, что согласно схеме теплоснабжения, полезный отпуск тепловой энергии на нужды отопления составляет 137 253,0 Гкал </w:t>
      </w:r>
      <w:r w:rsidRPr="001A3F52">
        <w:rPr>
          <w:sz w:val="28"/>
          <w:szCs w:val="28"/>
        </w:rPr>
        <w:br/>
        <w:t xml:space="preserve">из них на жилые здания приходится 25 577,0 Гкал, при этом </w:t>
      </w:r>
      <w:r w:rsidRPr="001A3F52">
        <w:rPr>
          <w:sz w:val="28"/>
          <w:szCs w:val="28"/>
        </w:rPr>
        <w:br/>
        <w:t>ООО СПК «</w:t>
      </w:r>
      <w:proofErr w:type="spellStart"/>
      <w:r w:rsidRPr="001A3F52">
        <w:rPr>
          <w:sz w:val="28"/>
          <w:szCs w:val="28"/>
        </w:rPr>
        <w:t>Чистогорский</w:t>
      </w:r>
      <w:proofErr w:type="spellEnd"/>
      <w:r w:rsidRPr="001A3F52">
        <w:rPr>
          <w:sz w:val="28"/>
          <w:szCs w:val="28"/>
        </w:rPr>
        <w:t xml:space="preserve">» не отпускает тепловую энергию для нужд населения. Далее цифра 25 577,0 Гкал переходит в объем потребления тепловой энергии на ГВС их них 10 602,0 Гкал на нужды населения </w:t>
      </w:r>
      <w:r w:rsidRPr="001A3F52">
        <w:rPr>
          <w:sz w:val="28"/>
          <w:szCs w:val="28"/>
        </w:rPr>
        <w:br/>
        <w:t xml:space="preserve">и 10 602,0 Гкал составляют же и потери в тепловых сетях. Таким образом, </w:t>
      </w:r>
      <w:r w:rsidRPr="001A3F52">
        <w:rPr>
          <w:sz w:val="28"/>
          <w:szCs w:val="28"/>
        </w:rPr>
        <w:br/>
        <w:t xml:space="preserve">в таблице из схемы теплоснабжения присутствует сбивка значений </w:t>
      </w:r>
      <w:r w:rsidRPr="001A3F52">
        <w:rPr>
          <w:sz w:val="28"/>
          <w:szCs w:val="28"/>
        </w:rPr>
        <w:br/>
        <w:t>и некорректно указан отпуск тепловой энергии для нужд населения.</w:t>
      </w:r>
    </w:p>
    <w:p w14:paraId="63B8B9CB" w14:textId="77777777" w:rsidR="001A3F52" w:rsidRPr="001A3F52" w:rsidRDefault="001A3F52" w:rsidP="001A3F52">
      <w:pPr>
        <w:spacing w:line="360" w:lineRule="auto"/>
        <w:ind w:firstLine="851"/>
        <w:jc w:val="both"/>
        <w:rPr>
          <w:sz w:val="28"/>
          <w:szCs w:val="28"/>
        </w:rPr>
      </w:pPr>
      <w:r w:rsidRPr="001A3F52">
        <w:rPr>
          <w:sz w:val="28"/>
          <w:szCs w:val="28"/>
        </w:rPr>
        <w:t>Проанализировав представленные документы, учитывая качество утвержденной схемы теплоснабжения,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плановых расчетов предприятия.</w:t>
      </w:r>
    </w:p>
    <w:p w14:paraId="40BC8A8C" w14:textId="77777777" w:rsidR="001A3F52" w:rsidRPr="001A3F52" w:rsidRDefault="001A3F52" w:rsidP="001A3F52">
      <w:pPr>
        <w:spacing w:line="360" w:lineRule="auto"/>
        <w:ind w:firstLine="851"/>
        <w:jc w:val="both"/>
        <w:rPr>
          <w:snapToGrid w:val="0"/>
          <w:sz w:val="28"/>
          <w:szCs w:val="28"/>
        </w:rPr>
      </w:pPr>
      <w:r w:rsidRPr="001A3F52">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1A3F52">
        <w:t xml:space="preserve"> </w:t>
      </w:r>
      <w:r w:rsidRPr="001A3F52">
        <w:rPr>
          <w:snapToGrid w:val="0"/>
          <w:sz w:val="28"/>
          <w:szCs w:val="28"/>
        </w:rPr>
        <w:t xml:space="preserve">на каждый год долгосрочного периода регулирования, определяется в соответствии </w:t>
      </w:r>
      <w:r w:rsidRPr="001A3F52">
        <w:rPr>
          <w:snapToGrid w:val="0"/>
          <w:sz w:val="28"/>
          <w:szCs w:val="28"/>
        </w:rPr>
        <w:br/>
        <w:t xml:space="preserve">с пунктом 40 Методических указаний и в течение этого периода </w:t>
      </w:r>
      <w:r w:rsidRPr="001A3F52">
        <w:rPr>
          <w:snapToGrid w:val="0"/>
          <w:sz w:val="28"/>
          <w:szCs w:val="28"/>
        </w:rPr>
        <w:br/>
        <w:t>не пересматривается, и принимаются в размере предыдущего периода регулирования на уровне 14 351 Гкал (потери тепловой энергии утверждены постановлением РЭК КО № 243 от 09.10.2018).</w:t>
      </w:r>
    </w:p>
    <w:p w14:paraId="1C1BE29F" w14:textId="77777777" w:rsidR="001A3F52" w:rsidRPr="001A3F52" w:rsidRDefault="001A3F52" w:rsidP="001A3F52">
      <w:pPr>
        <w:spacing w:line="360" w:lineRule="auto"/>
        <w:ind w:firstLine="720"/>
        <w:jc w:val="both"/>
        <w:rPr>
          <w:sz w:val="28"/>
          <w:szCs w:val="28"/>
        </w:rPr>
      </w:pPr>
      <w:r w:rsidRPr="001A3F52">
        <w:rPr>
          <w:sz w:val="28"/>
          <w:szCs w:val="28"/>
        </w:rPr>
        <w:t>Согласно пункту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4D1A55B" w14:textId="77777777" w:rsidR="001A3F52" w:rsidRPr="001A3F52" w:rsidRDefault="001A3F52" w:rsidP="001A3F52">
      <w:pPr>
        <w:spacing w:line="360" w:lineRule="auto"/>
        <w:ind w:firstLine="720"/>
        <w:jc w:val="both"/>
        <w:rPr>
          <w:sz w:val="28"/>
          <w:szCs w:val="28"/>
        </w:rPr>
      </w:pPr>
      <w:r w:rsidRPr="001A3F52">
        <w:rPr>
          <w:sz w:val="28"/>
          <w:szCs w:val="28"/>
        </w:rPr>
        <w:t>Информация по факту 2016-2018 года получена через систему ЕИАС и заверена электронно-цифровой подписью руководителя в формате шаблонов BALANCE.CALC.TARIFF.WARM.FACT. Согласно данным форм отчетности, предприятие не поставляет тепловую энергию для населения.</w:t>
      </w:r>
      <w:r w:rsidRPr="001A3F52">
        <w:rPr>
          <w:sz w:val="28"/>
          <w:szCs w:val="28"/>
        </w:rPr>
        <w:br/>
        <w:t>В таблице 2 представлен отпуск тепловой энергии населению за 2016-2018 годы.</w:t>
      </w:r>
    </w:p>
    <w:p w14:paraId="29C18BB9" w14:textId="77777777" w:rsidR="001A3F52" w:rsidRPr="001A3F52" w:rsidRDefault="001A3F52" w:rsidP="001A3F52">
      <w:pPr>
        <w:spacing w:line="360" w:lineRule="auto"/>
        <w:ind w:firstLine="720"/>
        <w:jc w:val="both"/>
        <w:rPr>
          <w:sz w:val="28"/>
          <w:szCs w:val="28"/>
        </w:rPr>
        <w:sectPr w:rsidR="001A3F52" w:rsidRPr="001A3F52" w:rsidSect="00CC1168">
          <w:footerReference w:type="even" r:id="rId126"/>
          <w:footerReference w:type="default" r:id="rId127"/>
          <w:footerReference w:type="first" r:id="rId128"/>
          <w:pgSz w:w="11906" w:h="16838"/>
          <w:pgMar w:top="1134" w:right="850" w:bottom="1134" w:left="1701" w:header="720" w:footer="720" w:gutter="0"/>
          <w:cols w:space="720"/>
          <w:docGrid w:linePitch="326"/>
        </w:sectPr>
      </w:pPr>
    </w:p>
    <w:p w14:paraId="0119EED5" w14:textId="77777777" w:rsidR="001A3F52" w:rsidRPr="001A3F52" w:rsidRDefault="001A3F52" w:rsidP="001A3F52">
      <w:pPr>
        <w:numPr>
          <w:ilvl w:val="0"/>
          <w:numId w:val="37"/>
        </w:numPr>
        <w:ind w:right="-711"/>
        <w:jc w:val="right"/>
        <w:rPr>
          <w:sz w:val="28"/>
          <w:szCs w:val="28"/>
        </w:rPr>
      </w:pPr>
    </w:p>
    <w:p w14:paraId="5AEC24D0" w14:textId="77777777" w:rsidR="001A3F52" w:rsidRPr="001A3F52" w:rsidRDefault="001A3F52" w:rsidP="001A3F52">
      <w:pPr>
        <w:jc w:val="center"/>
        <w:rPr>
          <w:b/>
          <w:bCs/>
          <w:color w:val="000000"/>
        </w:rPr>
      </w:pPr>
      <w:r w:rsidRPr="001A3F52">
        <w:rPr>
          <w:b/>
          <w:bCs/>
          <w:color w:val="000000"/>
        </w:rPr>
        <w:t>Полезный отпуск тепловой энергии населению</w:t>
      </w:r>
    </w:p>
    <w:p w14:paraId="304D2BB0" w14:textId="77777777" w:rsidR="001A3F52" w:rsidRPr="001A3F52" w:rsidRDefault="001A3F52" w:rsidP="001A3F52">
      <w:pPr>
        <w:ind w:firstLine="720"/>
        <w:jc w:val="right"/>
        <w:rPr>
          <w:sz w:val="20"/>
          <w:szCs w:val="20"/>
        </w:rPr>
      </w:pP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83"/>
        <w:gridCol w:w="1578"/>
        <w:gridCol w:w="1579"/>
        <w:gridCol w:w="1578"/>
        <w:gridCol w:w="1472"/>
      </w:tblGrid>
      <w:tr w:rsidR="001A3F52" w:rsidRPr="001A3F52" w14:paraId="67F1B4B9" w14:textId="77777777" w:rsidTr="00CC1168">
        <w:trPr>
          <w:trHeight w:val="358"/>
          <w:tblHeader/>
        </w:trPr>
        <w:tc>
          <w:tcPr>
            <w:tcW w:w="1556" w:type="dxa"/>
            <w:shd w:val="clear" w:color="auto" w:fill="auto"/>
            <w:noWrap/>
            <w:vAlign w:val="center"/>
            <w:hideMark/>
          </w:tcPr>
          <w:p w14:paraId="1B91C200" w14:textId="77777777" w:rsidR="001A3F52" w:rsidRPr="001A3F52" w:rsidRDefault="001A3F52" w:rsidP="001A3F52">
            <w:pPr>
              <w:jc w:val="center"/>
              <w:rPr>
                <w:color w:val="000000"/>
                <w:sz w:val="23"/>
                <w:szCs w:val="23"/>
              </w:rPr>
            </w:pPr>
            <w:r w:rsidRPr="001A3F52">
              <w:rPr>
                <w:color w:val="000000"/>
                <w:sz w:val="23"/>
                <w:szCs w:val="23"/>
              </w:rPr>
              <w:t>Показатель</w:t>
            </w:r>
          </w:p>
        </w:tc>
        <w:tc>
          <w:tcPr>
            <w:tcW w:w="1583" w:type="dxa"/>
            <w:shd w:val="clear" w:color="auto" w:fill="auto"/>
            <w:vAlign w:val="center"/>
            <w:hideMark/>
          </w:tcPr>
          <w:p w14:paraId="41CC4348" w14:textId="77777777" w:rsidR="001A3F52" w:rsidRPr="001A3F52" w:rsidRDefault="001A3F52" w:rsidP="001A3F52">
            <w:pPr>
              <w:jc w:val="center"/>
              <w:rPr>
                <w:color w:val="000000"/>
                <w:sz w:val="23"/>
                <w:szCs w:val="23"/>
              </w:rPr>
            </w:pPr>
            <w:r w:rsidRPr="001A3F52">
              <w:rPr>
                <w:color w:val="000000"/>
                <w:sz w:val="23"/>
                <w:szCs w:val="23"/>
              </w:rPr>
              <w:t>Ед. изм.</w:t>
            </w:r>
          </w:p>
        </w:tc>
        <w:tc>
          <w:tcPr>
            <w:tcW w:w="1578" w:type="dxa"/>
            <w:shd w:val="clear" w:color="auto" w:fill="auto"/>
            <w:vAlign w:val="center"/>
          </w:tcPr>
          <w:p w14:paraId="543DED5B" w14:textId="77777777" w:rsidR="001A3F52" w:rsidRPr="001A3F52" w:rsidRDefault="001A3F52" w:rsidP="001A3F52">
            <w:pPr>
              <w:jc w:val="center"/>
              <w:rPr>
                <w:color w:val="000000"/>
                <w:sz w:val="23"/>
                <w:szCs w:val="23"/>
              </w:rPr>
            </w:pPr>
            <w:r w:rsidRPr="001A3F52">
              <w:rPr>
                <w:color w:val="000000"/>
                <w:sz w:val="23"/>
                <w:szCs w:val="23"/>
              </w:rPr>
              <w:t>2016</w:t>
            </w:r>
          </w:p>
        </w:tc>
        <w:tc>
          <w:tcPr>
            <w:tcW w:w="1579" w:type="dxa"/>
            <w:shd w:val="clear" w:color="auto" w:fill="auto"/>
            <w:vAlign w:val="center"/>
          </w:tcPr>
          <w:p w14:paraId="66C7B1D8" w14:textId="77777777" w:rsidR="001A3F52" w:rsidRPr="001A3F52" w:rsidRDefault="001A3F52" w:rsidP="001A3F52">
            <w:pPr>
              <w:jc w:val="center"/>
              <w:rPr>
                <w:color w:val="000000"/>
                <w:sz w:val="23"/>
                <w:szCs w:val="23"/>
              </w:rPr>
            </w:pPr>
            <w:r w:rsidRPr="001A3F52">
              <w:rPr>
                <w:color w:val="000000"/>
                <w:sz w:val="23"/>
                <w:szCs w:val="23"/>
              </w:rPr>
              <w:t>2017</w:t>
            </w:r>
          </w:p>
        </w:tc>
        <w:tc>
          <w:tcPr>
            <w:tcW w:w="1578" w:type="dxa"/>
            <w:shd w:val="clear" w:color="auto" w:fill="auto"/>
            <w:vAlign w:val="center"/>
          </w:tcPr>
          <w:p w14:paraId="15FE99FE" w14:textId="77777777" w:rsidR="001A3F52" w:rsidRPr="001A3F52" w:rsidRDefault="001A3F52" w:rsidP="001A3F52">
            <w:pPr>
              <w:jc w:val="center"/>
              <w:rPr>
                <w:color w:val="000000"/>
                <w:sz w:val="23"/>
                <w:szCs w:val="23"/>
              </w:rPr>
            </w:pPr>
            <w:r w:rsidRPr="001A3F52">
              <w:rPr>
                <w:color w:val="000000"/>
                <w:sz w:val="23"/>
                <w:szCs w:val="23"/>
              </w:rPr>
              <w:t>2018</w:t>
            </w:r>
          </w:p>
        </w:tc>
        <w:tc>
          <w:tcPr>
            <w:tcW w:w="1472" w:type="dxa"/>
            <w:shd w:val="clear" w:color="auto" w:fill="auto"/>
            <w:vAlign w:val="center"/>
          </w:tcPr>
          <w:p w14:paraId="636655AD" w14:textId="77777777" w:rsidR="001A3F52" w:rsidRPr="001A3F52" w:rsidRDefault="001A3F52" w:rsidP="001A3F52">
            <w:pPr>
              <w:jc w:val="center"/>
              <w:rPr>
                <w:color w:val="000000"/>
                <w:sz w:val="23"/>
                <w:szCs w:val="23"/>
              </w:rPr>
            </w:pPr>
            <w:r w:rsidRPr="001A3F52">
              <w:rPr>
                <w:color w:val="000000"/>
                <w:sz w:val="23"/>
                <w:szCs w:val="23"/>
              </w:rPr>
              <w:t>План 2020</w:t>
            </w:r>
          </w:p>
        </w:tc>
      </w:tr>
      <w:tr w:rsidR="001A3F52" w:rsidRPr="001A3F52" w14:paraId="0029C78B" w14:textId="77777777" w:rsidTr="00CC1168">
        <w:trPr>
          <w:trHeight w:val="315"/>
        </w:trPr>
        <w:tc>
          <w:tcPr>
            <w:tcW w:w="1556" w:type="dxa"/>
            <w:shd w:val="clear" w:color="auto" w:fill="auto"/>
            <w:noWrap/>
            <w:vAlign w:val="center"/>
            <w:hideMark/>
          </w:tcPr>
          <w:p w14:paraId="3EAF061B" w14:textId="77777777" w:rsidR="001A3F52" w:rsidRPr="001A3F52" w:rsidRDefault="001A3F52" w:rsidP="001A3F52">
            <w:pPr>
              <w:jc w:val="center"/>
              <w:rPr>
                <w:color w:val="000000"/>
                <w:sz w:val="23"/>
                <w:szCs w:val="23"/>
              </w:rPr>
            </w:pPr>
            <w:r w:rsidRPr="001A3F52">
              <w:rPr>
                <w:color w:val="000000"/>
                <w:sz w:val="23"/>
                <w:szCs w:val="23"/>
              </w:rPr>
              <w:t>Полезный отпуск по категории потребителей «Население»</w:t>
            </w:r>
          </w:p>
        </w:tc>
        <w:tc>
          <w:tcPr>
            <w:tcW w:w="1583" w:type="dxa"/>
            <w:shd w:val="clear" w:color="auto" w:fill="auto"/>
            <w:noWrap/>
            <w:vAlign w:val="center"/>
            <w:hideMark/>
          </w:tcPr>
          <w:p w14:paraId="5B8A1F09" w14:textId="77777777" w:rsidR="001A3F52" w:rsidRPr="001A3F52" w:rsidRDefault="001A3F52" w:rsidP="001A3F52">
            <w:pPr>
              <w:jc w:val="center"/>
              <w:rPr>
                <w:color w:val="000000"/>
                <w:sz w:val="23"/>
                <w:szCs w:val="23"/>
              </w:rPr>
            </w:pPr>
            <w:r w:rsidRPr="001A3F52">
              <w:rPr>
                <w:color w:val="000000"/>
                <w:sz w:val="23"/>
                <w:szCs w:val="23"/>
              </w:rPr>
              <w:t>Гкал</w:t>
            </w:r>
          </w:p>
        </w:tc>
        <w:tc>
          <w:tcPr>
            <w:tcW w:w="1578" w:type="dxa"/>
            <w:shd w:val="clear" w:color="auto" w:fill="auto"/>
            <w:vAlign w:val="center"/>
          </w:tcPr>
          <w:p w14:paraId="5CD58551" w14:textId="77777777" w:rsidR="001A3F52" w:rsidRPr="001A3F52" w:rsidRDefault="001A3F52" w:rsidP="001A3F52">
            <w:pPr>
              <w:jc w:val="center"/>
              <w:rPr>
                <w:color w:val="000000"/>
                <w:sz w:val="23"/>
                <w:szCs w:val="23"/>
              </w:rPr>
            </w:pPr>
            <w:r w:rsidRPr="001A3F52">
              <w:rPr>
                <w:color w:val="000000"/>
                <w:sz w:val="23"/>
                <w:szCs w:val="23"/>
              </w:rPr>
              <w:t>0</w:t>
            </w:r>
          </w:p>
        </w:tc>
        <w:tc>
          <w:tcPr>
            <w:tcW w:w="1579" w:type="dxa"/>
            <w:shd w:val="clear" w:color="auto" w:fill="auto"/>
            <w:vAlign w:val="center"/>
          </w:tcPr>
          <w:p w14:paraId="06686798" w14:textId="77777777" w:rsidR="001A3F52" w:rsidRPr="001A3F52" w:rsidRDefault="001A3F52" w:rsidP="001A3F52">
            <w:pPr>
              <w:jc w:val="center"/>
              <w:rPr>
                <w:color w:val="000000"/>
                <w:sz w:val="23"/>
                <w:szCs w:val="23"/>
              </w:rPr>
            </w:pPr>
            <w:r w:rsidRPr="001A3F52">
              <w:rPr>
                <w:color w:val="000000"/>
                <w:sz w:val="23"/>
                <w:szCs w:val="23"/>
              </w:rPr>
              <w:t>0</w:t>
            </w:r>
          </w:p>
        </w:tc>
        <w:tc>
          <w:tcPr>
            <w:tcW w:w="1578" w:type="dxa"/>
            <w:shd w:val="clear" w:color="auto" w:fill="auto"/>
            <w:vAlign w:val="center"/>
          </w:tcPr>
          <w:p w14:paraId="6E5AECA9" w14:textId="77777777" w:rsidR="001A3F52" w:rsidRPr="001A3F52" w:rsidRDefault="001A3F52" w:rsidP="001A3F52">
            <w:pPr>
              <w:jc w:val="center"/>
              <w:rPr>
                <w:color w:val="000000"/>
                <w:sz w:val="23"/>
                <w:szCs w:val="23"/>
              </w:rPr>
            </w:pPr>
            <w:r w:rsidRPr="001A3F52">
              <w:rPr>
                <w:color w:val="000000"/>
                <w:sz w:val="23"/>
                <w:szCs w:val="23"/>
              </w:rPr>
              <w:t>0</w:t>
            </w:r>
          </w:p>
        </w:tc>
        <w:tc>
          <w:tcPr>
            <w:tcW w:w="1472" w:type="dxa"/>
            <w:shd w:val="clear" w:color="auto" w:fill="auto"/>
            <w:vAlign w:val="center"/>
          </w:tcPr>
          <w:p w14:paraId="3136034F" w14:textId="77777777" w:rsidR="001A3F52" w:rsidRPr="001A3F52" w:rsidRDefault="001A3F52" w:rsidP="001A3F52">
            <w:pPr>
              <w:jc w:val="center"/>
              <w:rPr>
                <w:color w:val="000000"/>
                <w:sz w:val="23"/>
                <w:szCs w:val="23"/>
              </w:rPr>
            </w:pPr>
            <w:r w:rsidRPr="001A3F52">
              <w:rPr>
                <w:color w:val="000000"/>
                <w:sz w:val="23"/>
                <w:szCs w:val="23"/>
              </w:rPr>
              <w:t>0</w:t>
            </w:r>
          </w:p>
        </w:tc>
      </w:tr>
    </w:tbl>
    <w:p w14:paraId="5DD8CACE" w14:textId="77777777" w:rsidR="001A3F52" w:rsidRPr="001A3F52" w:rsidRDefault="001A3F52" w:rsidP="001A3F52">
      <w:pPr>
        <w:spacing w:line="360" w:lineRule="auto"/>
        <w:ind w:firstLine="720"/>
        <w:jc w:val="center"/>
        <w:rPr>
          <w:sz w:val="28"/>
          <w:szCs w:val="28"/>
        </w:rPr>
      </w:pPr>
    </w:p>
    <w:p w14:paraId="60E91A3A" w14:textId="77777777" w:rsidR="001A3F52" w:rsidRPr="001A3F52" w:rsidRDefault="001A3F52" w:rsidP="001A3F52">
      <w:pPr>
        <w:tabs>
          <w:tab w:val="left" w:pos="7095"/>
        </w:tabs>
        <w:spacing w:line="360" w:lineRule="auto"/>
        <w:ind w:firstLine="720"/>
        <w:jc w:val="both"/>
        <w:rPr>
          <w:sz w:val="28"/>
          <w:szCs w:val="28"/>
        </w:rPr>
      </w:pPr>
      <w:r w:rsidRPr="001A3F52">
        <w:rPr>
          <w:sz w:val="28"/>
          <w:szCs w:val="28"/>
        </w:rPr>
        <w:t>Согласно абзацу 4 пункта 18 Методических указаний по расчету регулируемых цен (тарифов) в сфере теплоснабжения, утвержденных приказом ФСТ России № 760-э от 13.06.2013, количественная оценка ожидаемого уровня потребления тепловой энергии, тепловой нагрузки определяется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Фактическое потребление тепловой энергии, а также среднее значение за три года представлено в таблице 3.</w:t>
      </w:r>
    </w:p>
    <w:p w14:paraId="699FFFAE" w14:textId="77777777" w:rsidR="001A3F52" w:rsidRPr="001A3F52" w:rsidRDefault="001A3F52" w:rsidP="001A3F52">
      <w:pPr>
        <w:numPr>
          <w:ilvl w:val="0"/>
          <w:numId w:val="37"/>
        </w:numPr>
        <w:ind w:right="-711"/>
        <w:jc w:val="right"/>
        <w:rPr>
          <w:sz w:val="28"/>
          <w:szCs w:val="28"/>
        </w:rPr>
      </w:pPr>
    </w:p>
    <w:p w14:paraId="3A20A388" w14:textId="77777777" w:rsidR="001A3F52" w:rsidRPr="001A3F52" w:rsidRDefault="001A3F52" w:rsidP="001A3F52">
      <w:pPr>
        <w:ind w:firstLine="720"/>
        <w:jc w:val="center"/>
        <w:rPr>
          <w:b/>
          <w:bCs/>
        </w:rPr>
      </w:pPr>
      <w:r w:rsidRPr="001A3F52">
        <w:rPr>
          <w:b/>
          <w:bCs/>
        </w:rPr>
        <w:t>Фактическое потребление тепловой энергии</w:t>
      </w:r>
    </w:p>
    <w:p w14:paraId="112E72C6" w14:textId="77777777" w:rsidR="001A3F52" w:rsidRPr="001A3F52" w:rsidRDefault="001A3F52" w:rsidP="001A3F52">
      <w:pPr>
        <w:ind w:firstLine="720"/>
        <w:jc w:val="right"/>
        <w:rPr>
          <w:sz w:val="20"/>
          <w:szCs w:val="20"/>
        </w:rPr>
      </w:pPr>
    </w:p>
    <w:tbl>
      <w:tblPr>
        <w:tblW w:w="945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83"/>
        <w:gridCol w:w="1578"/>
        <w:gridCol w:w="1579"/>
        <w:gridCol w:w="1578"/>
        <w:gridCol w:w="1579"/>
      </w:tblGrid>
      <w:tr w:rsidR="001A3F52" w:rsidRPr="001A3F52" w14:paraId="5BEEB809" w14:textId="77777777" w:rsidTr="00CC1168">
        <w:trPr>
          <w:trHeight w:val="358"/>
          <w:tblHeader/>
        </w:trPr>
        <w:tc>
          <w:tcPr>
            <w:tcW w:w="1556" w:type="dxa"/>
            <w:shd w:val="clear" w:color="auto" w:fill="auto"/>
            <w:noWrap/>
            <w:vAlign w:val="center"/>
            <w:hideMark/>
          </w:tcPr>
          <w:p w14:paraId="3DF5CBA7" w14:textId="77777777" w:rsidR="001A3F52" w:rsidRPr="001A3F52" w:rsidRDefault="001A3F52" w:rsidP="001A3F52">
            <w:pPr>
              <w:jc w:val="center"/>
              <w:rPr>
                <w:color w:val="000000"/>
                <w:sz w:val="23"/>
                <w:szCs w:val="23"/>
              </w:rPr>
            </w:pPr>
            <w:r w:rsidRPr="001A3F52">
              <w:rPr>
                <w:color w:val="000000"/>
                <w:sz w:val="23"/>
                <w:szCs w:val="23"/>
              </w:rPr>
              <w:t>Показатель</w:t>
            </w:r>
          </w:p>
        </w:tc>
        <w:tc>
          <w:tcPr>
            <w:tcW w:w="1583" w:type="dxa"/>
            <w:shd w:val="clear" w:color="auto" w:fill="auto"/>
            <w:vAlign w:val="center"/>
            <w:hideMark/>
          </w:tcPr>
          <w:p w14:paraId="1992A893" w14:textId="77777777" w:rsidR="001A3F52" w:rsidRPr="001A3F52" w:rsidRDefault="001A3F52" w:rsidP="001A3F52">
            <w:pPr>
              <w:jc w:val="center"/>
              <w:rPr>
                <w:color w:val="000000"/>
                <w:sz w:val="23"/>
                <w:szCs w:val="23"/>
              </w:rPr>
            </w:pPr>
            <w:r w:rsidRPr="001A3F52">
              <w:rPr>
                <w:color w:val="000000"/>
                <w:sz w:val="23"/>
                <w:szCs w:val="23"/>
              </w:rPr>
              <w:t>Ед. изм.</w:t>
            </w:r>
          </w:p>
        </w:tc>
        <w:tc>
          <w:tcPr>
            <w:tcW w:w="1578" w:type="dxa"/>
            <w:shd w:val="clear" w:color="auto" w:fill="auto"/>
            <w:vAlign w:val="center"/>
          </w:tcPr>
          <w:p w14:paraId="2A59E040" w14:textId="77777777" w:rsidR="001A3F52" w:rsidRPr="001A3F52" w:rsidRDefault="001A3F52" w:rsidP="001A3F52">
            <w:pPr>
              <w:jc w:val="center"/>
              <w:rPr>
                <w:color w:val="000000"/>
                <w:sz w:val="23"/>
                <w:szCs w:val="23"/>
              </w:rPr>
            </w:pPr>
            <w:r w:rsidRPr="001A3F52">
              <w:rPr>
                <w:color w:val="000000"/>
                <w:sz w:val="23"/>
                <w:szCs w:val="23"/>
              </w:rPr>
              <w:t>2016</w:t>
            </w:r>
          </w:p>
        </w:tc>
        <w:tc>
          <w:tcPr>
            <w:tcW w:w="1579" w:type="dxa"/>
            <w:shd w:val="clear" w:color="auto" w:fill="auto"/>
            <w:vAlign w:val="center"/>
          </w:tcPr>
          <w:p w14:paraId="54FCD0B7" w14:textId="77777777" w:rsidR="001A3F52" w:rsidRPr="001A3F52" w:rsidRDefault="001A3F52" w:rsidP="001A3F52">
            <w:pPr>
              <w:jc w:val="center"/>
              <w:rPr>
                <w:color w:val="000000"/>
                <w:sz w:val="23"/>
                <w:szCs w:val="23"/>
              </w:rPr>
            </w:pPr>
            <w:r w:rsidRPr="001A3F52">
              <w:rPr>
                <w:color w:val="000000"/>
                <w:sz w:val="23"/>
                <w:szCs w:val="23"/>
              </w:rPr>
              <w:t>2017</w:t>
            </w:r>
          </w:p>
        </w:tc>
        <w:tc>
          <w:tcPr>
            <w:tcW w:w="1578" w:type="dxa"/>
            <w:shd w:val="clear" w:color="auto" w:fill="auto"/>
            <w:vAlign w:val="center"/>
          </w:tcPr>
          <w:p w14:paraId="01DFD1AE" w14:textId="77777777" w:rsidR="001A3F52" w:rsidRPr="001A3F52" w:rsidRDefault="001A3F52" w:rsidP="001A3F52">
            <w:pPr>
              <w:jc w:val="center"/>
              <w:rPr>
                <w:color w:val="000000"/>
                <w:sz w:val="23"/>
                <w:szCs w:val="23"/>
              </w:rPr>
            </w:pPr>
            <w:r w:rsidRPr="001A3F52">
              <w:rPr>
                <w:color w:val="000000"/>
                <w:sz w:val="23"/>
                <w:szCs w:val="23"/>
              </w:rPr>
              <w:t>2018</w:t>
            </w:r>
          </w:p>
        </w:tc>
        <w:tc>
          <w:tcPr>
            <w:tcW w:w="1579" w:type="dxa"/>
            <w:shd w:val="clear" w:color="auto" w:fill="auto"/>
            <w:vAlign w:val="center"/>
          </w:tcPr>
          <w:p w14:paraId="027BA17C" w14:textId="77777777" w:rsidR="001A3F52" w:rsidRPr="001A3F52" w:rsidRDefault="001A3F52" w:rsidP="001A3F52">
            <w:pPr>
              <w:jc w:val="center"/>
              <w:rPr>
                <w:color w:val="000000"/>
                <w:sz w:val="23"/>
                <w:szCs w:val="23"/>
              </w:rPr>
            </w:pPr>
            <w:r w:rsidRPr="001A3F52">
              <w:rPr>
                <w:color w:val="000000"/>
                <w:sz w:val="23"/>
                <w:szCs w:val="23"/>
              </w:rPr>
              <w:t>Среднее значение за три года</w:t>
            </w:r>
          </w:p>
        </w:tc>
      </w:tr>
      <w:tr w:rsidR="001A3F52" w:rsidRPr="001A3F52" w14:paraId="0754CAD8" w14:textId="77777777" w:rsidTr="00CC1168">
        <w:trPr>
          <w:trHeight w:val="315"/>
        </w:trPr>
        <w:tc>
          <w:tcPr>
            <w:tcW w:w="1556" w:type="dxa"/>
            <w:shd w:val="clear" w:color="auto" w:fill="auto"/>
            <w:noWrap/>
            <w:vAlign w:val="center"/>
            <w:hideMark/>
          </w:tcPr>
          <w:p w14:paraId="701725A0" w14:textId="77777777" w:rsidR="001A3F52" w:rsidRPr="001A3F52" w:rsidRDefault="001A3F52" w:rsidP="001A3F52">
            <w:pPr>
              <w:jc w:val="center"/>
              <w:rPr>
                <w:color w:val="000000"/>
                <w:sz w:val="23"/>
                <w:szCs w:val="23"/>
              </w:rPr>
            </w:pPr>
            <w:r w:rsidRPr="001A3F52">
              <w:rPr>
                <w:color w:val="000000"/>
                <w:sz w:val="23"/>
                <w:szCs w:val="23"/>
              </w:rPr>
              <w:t>Полезный отпуск по категории потребителей «Население»</w:t>
            </w:r>
          </w:p>
        </w:tc>
        <w:tc>
          <w:tcPr>
            <w:tcW w:w="1583" w:type="dxa"/>
            <w:shd w:val="clear" w:color="auto" w:fill="auto"/>
            <w:noWrap/>
            <w:vAlign w:val="center"/>
            <w:hideMark/>
          </w:tcPr>
          <w:p w14:paraId="430B670E" w14:textId="77777777" w:rsidR="001A3F52" w:rsidRPr="001A3F52" w:rsidRDefault="001A3F52" w:rsidP="001A3F52">
            <w:pPr>
              <w:jc w:val="center"/>
              <w:rPr>
                <w:color w:val="000000"/>
                <w:sz w:val="23"/>
                <w:szCs w:val="23"/>
              </w:rPr>
            </w:pPr>
            <w:r w:rsidRPr="001A3F52">
              <w:rPr>
                <w:color w:val="000000"/>
                <w:sz w:val="23"/>
                <w:szCs w:val="23"/>
              </w:rPr>
              <w:t>Гкал</w:t>
            </w:r>
          </w:p>
        </w:tc>
        <w:tc>
          <w:tcPr>
            <w:tcW w:w="1578" w:type="dxa"/>
            <w:shd w:val="clear" w:color="auto" w:fill="auto"/>
            <w:vAlign w:val="center"/>
          </w:tcPr>
          <w:p w14:paraId="277D6EB6" w14:textId="77777777" w:rsidR="001A3F52" w:rsidRPr="001A3F52" w:rsidRDefault="001A3F52" w:rsidP="001A3F52">
            <w:pPr>
              <w:jc w:val="center"/>
              <w:rPr>
                <w:color w:val="000000"/>
                <w:sz w:val="23"/>
                <w:szCs w:val="23"/>
              </w:rPr>
            </w:pPr>
            <w:r w:rsidRPr="001A3F52">
              <w:rPr>
                <w:color w:val="000000"/>
                <w:sz w:val="23"/>
                <w:szCs w:val="23"/>
              </w:rPr>
              <w:t>150 900,05</w:t>
            </w:r>
          </w:p>
        </w:tc>
        <w:tc>
          <w:tcPr>
            <w:tcW w:w="1579" w:type="dxa"/>
            <w:shd w:val="clear" w:color="auto" w:fill="auto"/>
            <w:vAlign w:val="center"/>
          </w:tcPr>
          <w:p w14:paraId="120D01CE" w14:textId="77777777" w:rsidR="001A3F52" w:rsidRPr="001A3F52" w:rsidRDefault="001A3F52" w:rsidP="001A3F52">
            <w:pPr>
              <w:jc w:val="center"/>
              <w:rPr>
                <w:color w:val="000000"/>
                <w:sz w:val="23"/>
                <w:szCs w:val="23"/>
              </w:rPr>
            </w:pPr>
            <w:r w:rsidRPr="001A3F52">
              <w:rPr>
                <w:color w:val="000000"/>
                <w:sz w:val="23"/>
                <w:szCs w:val="23"/>
              </w:rPr>
              <w:t>162 830,70</w:t>
            </w:r>
          </w:p>
        </w:tc>
        <w:tc>
          <w:tcPr>
            <w:tcW w:w="1578" w:type="dxa"/>
            <w:shd w:val="clear" w:color="auto" w:fill="auto"/>
            <w:vAlign w:val="center"/>
          </w:tcPr>
          <w:p w14:paraId="180AEC78" w14:textId="77777777" w:rsidR="001A3F52" w:rsidRPr="001A3F52" w:rsidRDefault="001A3F52" w:rsidP="001A3F52">
            <w:pPr>
              <w:jc w:val="center"/>
              <w:rPr>
                <w:color w:val="000000"/>
                <w:sz w:val="23"/>
                <w:szCs w:val="23"/>
              </w:rPr>
            </w:pPr>
            <w:r w:rsidRPr="001A3F52">
              <w:rPr>
                <w:color w:val="000000"/>
                <w:sz w:val="23"/>
                <w:szCs w:val="23"/>
              </w:rPr>
              <w:t>167 847,48</w:t>
            </w:r>
          </w:p>
        </w:tc>
        <w:tc>
          <w:tcPr>
            <w:tcW w:w="1579" w:type="dxa"/>
            <w:shd w:val="clear" w:color="auto" w:fill="auto"/>
            <w:vAlign w:val="center"/>
          </w:tcPr>
          <w:p w14:paraId="761E66A5" w14:textId="77777777" w:rsidR="001A3F52" w:rsidRPr="001A3F52" w:rsidRDefault="001A3F52" w:rsidP="001A3F52">
            <w:pPr>
              <w:jc w:val="center"/>
              <w:rPr>
                <w:color w:val="000000"/>
                <w:sz w:val="23"/>
                <w:szCs w:val="23"/>
              </w:rPr>
            </w:pPr>
            <w:r w:rsidRPr="001A3F52">
              <w:rPr>
                <w:color w:val="000000"/>
                <w:sz w:val="23"/>
                <w:szCs w:val="23"/>
              </w:rPr>
              <w:t>160 526,08</w:t>
            </w:r>
          </w:p>
        </w:tc>
      </w:tr>
    </w:tbl>
    <w:p w14:paraId="5AF68088" w14:textId="77777777" w:rsidR="001A3F52" w:rsidRPr="001A3F52" w:rsidRDefault="001A3F52" w:rsidP="001A3F52">
      <w:pPr>
        <w:spacing w:line="360" w:lineRule="auto"/>
        <w:ind w:firstLine="720"/>
        <w:jc w:val="right"/>
        <w:rPr>
          <w:sz w:val="28"/>
          <w:szCs w:val="28"/>
        </w:rPr>
      </w:pPr>
    </w:p>
    <w:p w14:paraId="3DADC6DC" w14:textId="77777777" w:rsidR="001A3F52" w:rsidRPr="001A3F52" w:rsidRDefault="001A3F52" w:rsidP="001A3F52">
      <w:pPr>
        <w:spacing w:line="360" w:lineRule="auto"/>
        <w:ind w:firstLine="851"/>
        <w:jc w:val="both"/>
        <w:rPr>
          <w:sz w:val="28"/>
          <w:szCs w:val="28"/>
        </w:rPr>
      </w:pPr>
      <w:r w:rsidRPr="001A3F52">
        <w:rPr>
          <w:sz w:val="28"/>
          <w:szCs w:val="28"/>
        </w:rPr>
        <w:t>Расчетное значение потребления тепловой энергии, представленное предприятием, составляет 163 766,44 Гкал, что превышает среднее значение отпуска тепловой энергии за 2016-2018 годы. Эксперты считают экономически обоснованным в баланс тепловой энергии принять полезный отпуск по расчетам предприятия. Объем полезного отпуска тепловой энергии на потребительский рынок сложился на уровне 49 192,3 Гкал, что составляет 30,04 % от общего полезного отпуска тепловой энергии.</w:t>
      </w:r>
    </w:p>
    <w:p w14:paraId="4EB2BD83" w14:textId="77777777" w:rsidR="001A3F52" w:rsidRPr="001A3F52" w:rsidRDefault="001A3F52" w:rsidP="001A3F52">
      <w:pPr>
        <w:spacing w:line="360" w:lineRule="auto"/>
        <w:ind w:firstLine="720"/>
        <w:jc w:val="both"/>
        <w:rPr>
          <w:snapToGrid w:val="0"/>
          <w:sz w:val="28"/>
          <w:szCs w:val="28"/>
        </w:rPr>
      </w:pPr>
      <w:r w:rsidRPr="001A3F52">
        <w:rPr>
          <w:snapToGrid w:val="0"/>
          <w:sz w:val="28"/>
          <w:szCs w:val="28"/>
        </w:rPr>
        <w:t>Сводный баланс тепловой энергии представлен в таблице 4.</w:t>
      </w:r>
    </w:p>
    <w:p w14:paraId="3A1D3164" w14:textId="77777777" w:rsidR="001A3F52" w:rsidRPr="001A3F52" w:rsidRDefault="001A3F52" w:rsidP="001A3F52">
      <w:pPr>
        <w:numPr>
          <w:ilvl w:val="0"/>
          <w:numId w:val="37"/>
        </w:numPr>
        <w:ind w:right="-568"/>
        <w:jc w:val="right"/>
        <w:rPr>
          <w:snapToGrid w:val="0"/>
          <w:szCs w:val="20"/>
        </w:rPr>
      </w:pPr>
    </w:p>
    <w:p w14:paraId="0CFCAB43" w14:textId="77777777" w:rsidR="001A3F52" w:rsidRPr="001A3F52" w:rsidRDefault="001A3F52" w:rsidP="001A3F52">
      <w:pPr>
        <w:jc w:val="center"/>
        <w:rPr>
          <w:b/>
          <w:bCs/>
          <w:snapToGrid w:val="0"/>
          <w:szCs w:val="20"/>
        </w:rPr>
      </w:pPr>
      <w:r w:rsidRPr="001A3F52">
        <w:rPr>
          <w:b/>
          <w:bCs/>
          <w:snapToGrid w:val="0"/>
          <w:szCs w:val="20"/>
        </w:rPr>
        <w:t>Баланс отпуска тепловой энергии ООО СПК «</w:t>
      </w:r>
      <w:proofErr w:type="spellStart"/>
      <w:r w:rsidRPr="001A3F52">
        <w:rPr>
          <w:b/>
          <w:bCs/>
          <w:snapToGrid w:val="0"/>
          <w:szCs w:val="20"/>
        </w:rPr>
        <w:t>Чистогорский</w:t>
      </w:r>
      <w:proofErr w:type="spellEnd"/>
      <w:r w:rsidRPr="001A3F52">
        <w:rPr>
          <w:b/>
          <w:bCs/>
          <w:snapToGrid w:val="0"/>
          <w:szCs w:val="20"/>
        </w:rPr>
        <w:t xml:space="preserve">» </w:t>
      </w:r>
      <w:r w:rsidRPr="001A3F52">
        <w:rPr>
          <w:b/>
          <w:bCs/>
          <w:snapToGrid w:val="0"/>
          <w:szCs w:val="20"/>
        </w:rPr>
        <w:br/>
        <w:t>на 2020 год</w:t>
      </w:r>
    </w:p>
    <w:p w14:paraId="5442EC53" w14:textId="77777777" w:rsidR="001A3F52" w:rsidRPr="001A3F52" w:rsidRDefault="001A3F52" w:rsidP="001A3F52">
      <w:pPr>
        <w:jc w:val="right"/>
        <w:rPr>
          <w:snapToGrid w:val="0"/>
          <w:szCs w:val="20"/>
        </w:rPr>
      </w:pPr>
      <w:r w:rsidRPr="001A3F52">
        <w:rPr>
          <w:snapToGrid w:val="0"/>
          <w:szCs w:val="20"/>
        </w:rPr>
        <w:t>Гкал.</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40"/>
        <w:gridCol w:w="1520"/>
        <w:gridCol w:w="1440"/>
        <w:gridCol w:w="1428"/>
      </w:tblGrid>
      <w:tr w:rsidR="001A3F52" w:rsidRPr="001A3F52" w14:paraId="0420C8A2" w14:textId="77777777" w:rsidTr="00CC1168">
        <w:trPr>
          <w:trHeight w:val="330"/>
          <w:tblHeader/>
        </w:trPr>
        <w:tc>
          <w:tcPr>
            <w:tcW w:w="860" w:type="dxa"/>
            <w:shd w:val="clear" w:color="auto" w:fill="auto"/>
            <w:vAlign w:val="center"/>
            <w:hideMark/>
          </w:tcPr>
          <w:p w14:paraId="267114D4" w14:textId="77777777" w:rsidR="001A3F52" w:rsidRPr="001A3F52" w:rsidRDefault="001A3F52" w:rsidP="001A3F52">
            <w:pPr>
              <w:jc w:val="center"/>
              <w:rPr>
                <w:sz w:val="16"/>
                <w:szCs w:val="16"/>
              </w:rPr>
            </w:pPr>
            <w:r w:rsidRPr="001A3F52">
              <w:rPr>
                <w:sz w:val="16"/>
                <w:szCs w:val="16"/>
              </w:rPr>
              <w:t>№ п/п</w:t>
            </w:r>
          </w:p>
        </w:tc>
        <w:tc>
          <w:tcPr>
            <w:tcW w:w="4240" w:type="dxa"/>
            <w:shd w:val="clear" w:color="auto" w:fill="auto"/>
            <w:vAlign w:val="center"/>
            <w:hideMark/>
          </w:tcPr>
          <w:p w14:paraId="5B38D956" w14:textId="77777777" w:rsidR="001A3F52" w:rsidRPr="001A3F52" w:rsidRDefault="001A3F52" w:rsidP="001A3F52">
            <w:pPr>
              <w:jc w:val="center"/>
            </w:pPr>
            <w:r w:rsidRPr="001A3F52">
              <w:t>Показатель</w:t>
            </w:r>
          </w:p>
        </w:tc>
        <w:tc>
          <w:tcPr>
            <w:tcW w:w="1520" w:type="dxa"/>
            <w:shd w:val="clear" w:color="auto" w:fill="auto"/>
            <w:vAlign w:val="center"/>
            <w:hideMark/>
          </w:tcPr>
          <w:p w14:paraId="2EF6ADA8" w14:textId="77777777" w:rsidR="001A3F52" w:rsidRPr="001A3F52" w:rsidRDefault="001A3F52" w:rsidP="001A3F52">
            <w:pPr>
              <w:jc w:val="center"/>
            </w:pPr>
            <w:r w:rsidRPr="001A3F52">
              <w:t>Всего</w:t>
            </w:r>
          </w:p>
        </w:tc>
        <w:tc>
          <w:tcPr>
            <w:tcW w:w="1440" w:type="dxa"/>
            <w:shd w:val="clear" w:color="auto" w:fill="auto"/>
            <w:vAlign w:val="center"/>
            <w:hideMark/>
          </w:tcPr>
          <w:p w14:paraId="4870D1B5" w14:textId="77777777" w:rsidR="001A3F52" w:rsidRPr="001A3F52" w:rsidRDefault="001A3F52" w:rsidP="001A3F52">
            <w:pPr>
              <w:jc w:val="center"/>
            </w:pPr>
            <w:r w:rsidRPr="001A3F52">
              <w:t>1 полугодие</w:t>
            </w:r>
          </w:p>
        </w:tc>
        <w:tc>
          <w:tcPr>
            <w:tcW w:w="1428" w:type="dxa"/>
            <w:shd w:val="clear" w:color="auto" w:fill="auto"/>
            <w:vAlign w:val="center"/>
            <w:hideMark/>
          </w:tcPr>
          <w:p w14:paraId="2B29F821" w14:textId="77777777" w:rsidR="001A3F52" w:rsidRPr="001A3F52" w:rsidRDefault="001A3F52" w:rsidP="001A3F52">
            <w:pPr>
              <w:jc w:val="center"/>
            </w:pPr>
            <w:r w:rsidRPr="001A3F52">
              <w:t>2 полугодие</w:t>
            </w:r>
          </w:p>
        </w:tc>
      </w:tr>
      <w:tr w:rsidR="001A3F52" w:rsidRPr="001A3F52" w14:paraId="1975B04A" w14:textId="77777777" w:rsidTr="00CC1168">
        <w:trPr>
          <w:trHeight w:val="330"/>
        </w:trPr>
        <w:tc>
          <w:tcPr>
            <w:tcW w:w="860" w:type="dxa"/>
            <w:shd w:val="clear" w:color="auto" w:fill="auto"/>
            <w:vAlign w:val="center"/>
            <w:hideMark/>
          </w:tcPr>
          <w:p w14:paraId="78BD9CA1" w14:textId="77777777" w:rsidR="001A3F52" w:rsidRPr="001A3F52" w:rsidRDefault="001A3F52" w:rsidP="001A3F52">
            <w:pPr>
              <w:jc w:val="center"/>
            </w:pPr>
            <w:r w:rsidRPr="001A3F52">
              <w:t>1</w:t>
            </w:r>
          </w:p>
        </w:tc>
        <w:tc>
          <w:tcPr>
            <w:tcW w:w="4240" w:type="dxa"/>
            <w:shd w:val="clear" w:color="auto" w:fill="auto"/>
            <w:noWrap/>
            <w:vAlign w:val="center"/>
            <w:hideMark/>
          </w:tcPr>
          <w:p w14:paraId="1D2ECC05" w14:textId="77777777" w:rsidR="001A3F52" w:rsidRPr="001A3F52" w:rsidRDefault="001A3F52" w:rsidP="001A3F52">
            <w:r w:rsidRPr="001A3F52">
              <w:t>Нормативная выработка т/энергии</w:t>
            </w:r>
          </w:p>
        </w:tc>
        <w:tc>
          <w:tcPr>
            <w:tcW w:w="1520" w:type="dxa"/>
            <w:shd w:val="clear" w:color="auto" w:fill="auto"/>
            <w:vAlign w:val="center"/>
            <w:hideMark/>
          </w:tcPr>
          <w:p w14:paraId="2755954A" w14:textId="77777777" w:rsidR="001A3F52" w:rsidRPr="001A3F52" w:rsidRDefault="001A3F52" w:rsidP="001A3F52">
            <w:pPr>
              <w:jc w:val="right"/>
            </w:pPr>
            <w:r w:rsidRPr="001A3F52">
              <w:t>182 347,91</w:t>
            </w:r>
          </w:p>
        </w:tc>
        <w:tc>
          <w:tcPr>
            <w:tcW w:w="1440" w:type="dxa"/>
            <w:shd w:val="clear" w:color="auto" w:fill="auto"/>
            <w:vAlign w:val="center"/>
            <w:hideMark/>
          </w:tcPr>
          <w:p w14:paraId="194CF793" w14:textId="77777777" w:rsidR="001A3F52" w:rsidRPr="001A3F52" w:rsidRDefault="001A3F52" w:rsidP="001A3F52">
            <w:pPr>
              <w:jc w:val="right"/>
            </w:pPr>
            <w:r w:rsidRPr="001A3F52">
              <w:t>102 767,21</w:t>
            </w:r>
          </w:p>
        </w:tc>
        <w:tc>
          <w:tcPr>
            <w:tcW w:w="1428" w:type="dxa"/>
            <w:shd w:val="clear" w:color="auto" w:fill="auto"/>
            <w:vAlign w:val="center"/>
            <w:hideMark/>
          </w:tcPr>
          <w:p w14:paraId="38C28504" w14:textId="77777777" w:rsidR="001A3F52" w:rsidRPr="001A3F52" w:rsidRDefault="001A3F52" w:rsidP="001A3F52">
            <w:pPr>
              <w:jc w:val="right"/>
            </w:pPr>
            <w:r w:rsidRPr="001A3F52">
              <w:t>79 580,70</w:t>
            </w:r>
          </w:p>
        </w:tc>
      </w:tr>
      <w:tr w:rsidR="001A3F52" w:rsidRPr="001A3F52" w14:paraId="3822BA55" w14:textId="77777777" w:rsidTr="00CC1168">
        <w:trPr>
          <w:trHeight w:val="330"/>
        </w:trPr>
        <w:tc>
          <w:tcPr>
            <w:tcW w:w="860" w:type="dxa"/>
            <w:shd w:val="clear" w:color="auto" w:fill="auto"/>
            <w:vAlign w:val="center"/>
            <w:hideMark/>
          </w:tcPr>
          <w:p w14:paraId="52F8C572" w14:textId="77777777" w:rsidR="001A3F52" w:rsidRPr="001A3F52" w:rsidRDefault="001A3F52" w:rsidP="001A3F52">
            <w:pPr>
              <w:jc w:val="center"/>
            </w:pPr>
            <w:r w:rsidRPr="001A3F52">
              <w:t>2</w:t>
            </w:r>
          </w:p>
        </w:tc>
        <w:tc>
          <w:tcPr>
            <w:tcW w:w="4240" w:type="dxa"/>
            <w:shd w:val="clear" w:color="auto" w:fill="auto"/>
            <w:noWrap/>
            <w:vAlign w:val="center"/>
            <w:hideMark/>
          </w:tcPr>
          <w:p w14:paraId="2CBB99F4" w14:textId="77777777" w:rsidR="001A3F52" w:rsidRPr="001A3F52" w:rsidRDefault="001A3F52" w:rsidP="001A3F52">
            <w:r w:rsidRPr="001A3F52">
              <w:t>Отпуск тепловой энергии в сеть</w:t>
            </w:r>
          </w:p>
        </w:tc>
        <w:tc>
          <w:tcPr>
            <w:tcW w:w="1520" w:type="dxa"/>
            <w:shd w:val="clear" w:color="auto" w:fill="auto"/>
            <w:vAlign w:val="center"/>
            <w:hideMark/>
          </w:tcPr>
          <w:p w14:paraId="340E02ED" w14:textId="77777777" w:rsidR="001A3F52" w:rsidRPr="001A3F52" w:rsidRDefault="001A3F52" w:rsidP="001A3F52">
            <w:pPr>
              <w:jc w:val="right"/>
            </w:pPr>
            <w:r w:rsidRPr="001A3F52">
              <w:t>178 117,44</w:t>
            </w:r>
          </w:p>
        </w:tc>
        <w:tc>
          <w:tcPr>
            <w:tcW w:w="1440" w:type="dxa"/>
            <w:shd w:val="clear" w:color="auto" w:fill="auto"/>
            <w:vAlign w:val="center"/>
            <w:hideMark/>
          </w:tcPr>
          <w:p w14:paraId="18931D69" w14:textId="77777777" w:rsidR="001A3F52" w:rsidRPr="001A3F52" w:rsidRDefault="001A3F52" w:rsidP="001A3F52">
            <w:pPr>
              <w:jc w:val="right"/>
            </w:pPr>
            <w:r w:rsidRPr="001A3F52">
              <w:t>100 383,01</w:t>
            </w:r>
          </w:p>
        </w:tc>
        <w:tc>
          <w:tcPr>
            <w:tcW w:w="1428" w:type="dxa"/>
            <w:shd w:val="clear" w:color="auto" w:fill="auto"/>
            <w:vAlign w:val="center"/>
            <w:hideMark/>
          </w:tcPr>
          <w:p w14:paraId="5EDBFA6B" w14:textId="77777777" w:rsidR="001A3F52" w:rsidRPr="001A3F52" w:rsidRDefault="001A3F52" w:rsidP="001A3F52">
            <w:pPr>
              <w:jc w:val="right"/>
            </w:pPr>
            <w:r w:rsidRPr="001A3F52">
              <w:t>77 734,43</w:t>
            </w:r>
          </w:p>
        </w:tc>
      </w:tr>
      <w:tr w:rsidR="001A3F52" w:rsidRPr="001A3F52" w14:paraId="53B29958" w14:textId="77777777" w:rsidTr="00CC1168">
        <w:trPr>
          <w:trHeight w:val="330"/>
        </w:trPr>
        <w:tc>
          <w:tcPr>
            <w:tcW w:w="860" w:type="dxa"/>
            <w:shd w:val="clear" w:color="auto" w:fill="auto"/>
            <w:vAlign w:val="center"/>
            <w:hideMark/>
          </w:tcPr>
          <w:p w14:paraId="27531217" w14:textId="77777777" w:rsidR="001A3F52" w:rsidRPr="001A3F52" w:rsidRDefault="001A3F52" w:rsidP="001A3F52">
            <w:pPr>
              <w:jc w:val="center"/>
            </w:pPr>
            <w:r w:rsidRPr="001A3F52">
              <w:t>3</w:t>
            </w:r>
          </w:p>
        </w:tc>
        <w:tc>
          <w:tcPr>
            <w:tcW w:w="4240" w:type="dxa"/>
            <w:shd w:val="clear" w:color="auto" w:fill="auto"/>
            <w:vAlign w:val="center"/>
            <w:hideMark/>
          </w:tcPr>
          <w:p w14:paraId="38E9D393" w14:textId="77777777" w:rsidR="001A3F52" w:rsidRPr="001A3F52" w:rsidRDefault="001A3F52" w:rsidP="001A3F52">
            <w:r w:rsidRPr="001A3F52">
              <w:t>Полезный отпуск</w:t>
            </w:r>
          </w:p>
        </w:tc>
        <w:tc>
          <w:tcPr>
            <w:tcW w:w="1520" w:type="dxa"/>
            <w:shd w:val="clear" w:color="auto" w:fill="auto"/>
            <w:vAlign w:val="center"/>
            <w:hideMark/>
          </w:tcPr>
          <w:p w14:paraId="7D66725C" w14:textId="77777777" w:rsidR="001A3F52" w:rsidRPr="001A3F52" w:rsidRDefault="001A3F52" w:rsidP="001A3F52">
            <w:pPr>
              <w:jc w:val="right"/>
            </w:pPr>
            <w:r w:rsidRPr="001A3F52">
              <w:t>163 766,44</w:t>
            </w:r>
          </w:p>
        </w:tc>
        <w:tc>
          <w:tcPr>
            <w:tcW w:w="1440" w:type="dxa"/>
            <w:shd w:val="clear" w:color="auto" w:fill="auto"/>
            <w:vAlign w:val="center"/>
            <w:hideMark/>
          </w:tcPr>
          <w:p w14:paraId="5E3E29F5" w14:textId="77777777" w:rsidR="001A3F52" w:rsidRPr="001A3F52" w:rsidRDefault="001A3F52" w:rsidP="001A3F52">
            <w:pPr>
              <w:jc w:val="right"/>
            </w:pPr>
            <w:r w:rsidRPr="001A3F52">
              <w:t>92 295,11</w:t>
            </w:r>
          </w:p>
        </w:tc>
        <w:tc>
          <w:tcPr>
            <w:tcW w:w="1428" w:type="dxa"/>
            <w:shd w:val="clear" w:color="auto" w:fill="auto"/>
            <w:vAlign w:val="center"/>
            <w:hideMark/>
          </w:tcPr>
          <w:p w14:paraId="11DC83A2" w14:textId="77777777" w:rsidR="001A3F52" w:rsidRPr="001A3F52" w:rsidRDefault="001A3F52" w:rsidP="001A3F52">
            <w:pPr>
              <w:jc w:val="right"/>
            </w:pPr>
            <w:r w:rsidRPr="001A3F52">
              <w:t>71 471,33</w:t>
            </w:r>
          </w:p>
        </w:tc>
      </w:tr>
      <w:tr w:rsidR="001A3F52" w:rsidRPr="001A3F52" w14:paraId="50A7C9FA" w14:textId="77777777" w:rsidTr="00CC1168">
        <w:trPr>
          <w:trHeight w:val="645"/>
        </w:trPr>
        <w:tc>
          <w:tcPr>
            <w:tcW w:w="860" w:type="dxa"/>
            <w:shd w:val="clear" w:color="auto" w:fill="auto"/>
            <w:vAlign w:val="center"/>
            <w:hideMark/>
          </w:tcPr>
          <w:p w14:paraId="05B1A75A" w14:textId="77777777" w:rsidR="001A3F52" w:rsidRPr="001A3F52" w:rsidRDefault="001A3F52" w:rsidP="001A3F52">
            <w:pPr>
              <w:jc w:val="center"/>
            </w:pPr>
            <w:r w:rsidRPr="001A3F52">
              <w:t>4</w:t>
            </w:r>
          </w:p>
        </w:tc>
        <w:tc>
          <w:tcPr>
            <w:tcW w:w="4240" w:type="dxa"/>
            <w:shd w:val="clear" w:color="auto" w:fill="auto"/>
            <w:vAlign w:val="center"/>
            <w:hideMark/>
          </w:tcPr>
          <w:p w14:paraId="0B6DEE22" w14:textId="77777777" w:rsidR="001A3F52" w:rsidRPr="001A3F52" w:rsidRDefault="001A3F52" w:rsidP="001A3F52">
            <w:r w:rsidRPr="001A3F52">
              <w:t>Полезный отпуск на потребительский рынок</w:t>
            </w:r>
          </w:p>
        </w:tc>
        <w:tc>
          <w:tcPr>
            <w:tcW w:w="1520" w:type="dxa"/>
            <w:shd w:val="clear" w:color="auto" w:fill="auto"/>
            <w:vAlign w:val="center"/>
            <w:hideMark/>
          </w:tcPr>
          <w:p w14:paraId="135537F1" w14:textId="77777777" w:rsidR="001A3F52" w:rsidRPr="001A3F52" w:rsidRDefault="001A3F52" w:rsidP="001A3F52">
            <w:pPr>
              <w:jc w:val="right"/>
            </w:pPr>
            <w:r w:rsidRPr="001A3F52">
              <w:t>49 192,28</w:t>
            </w:r>
          </w:p>
        </w:tc>
        <w:tc>
          <w:tcPr>
            <w:tcW w:w="1440" w:type="dxa"/>
            <w:shd w:val="clear" w:color="auto" w:fill="auto"/>
            <w:vAlign w:val="center"/>
            <w:hideMark/>
          </w:tcPr>
          <w:p w14:paraId="474FC4C2" w14:textId="77777777" w:rsidR="001A3F52" w:rsidRPr="001A3F52" w:rsidRDefault="001A3F52" w:rsidP="001A3F52">
            <w:pPr>
              <w:jc w:val="right"/>
            </w:pPr>
            <w:r w:rsidRPr="001A3F52">
              <w:t>27 723,67</w:t>
            </w:r>
          </w:p>
        </w:tc>
        <w:tc>
          <w:tcPr>
            <w:tcW w:w="1428" w:type="dxa"/>
            <w:shd w:val="clear" w:color="auto" w:fill="auto"/>
            <w:vAlign w:val="center"/>
            <w:hideMark/>
          </w:tcPr>
          <w:p w14:paraId="5A3C26C2" w14:textId="77777777" w:rsidR="001A3F52" w:rsidRPr="001A3F52" w:rsidRDefault="001A3F52" w:rsidP="001A3F52">
            <w:pPr>
              <w:jc w:val="right"/>
            </w:pPr>
            <w:r w:rsidRPr="001A3F52">
              <w:t>21 468,61</w:t>
            </w:r>
          </w:p>
        </w:tc>
      </w:tr>
      <w:tr w:rsidR="001A3F52" w:rsidRPr="001A3F52" w14:paraId="279BF5E7" w14:textId="77777777" w:rsidTr="00CC1168">
        <w:trPr>
          <w:trHeight w:val="330"/>
        </w:trPr>
        <w:tc>
          <w:tcPr>
            <w:tcW w:w="860" w:type="dxa"/>
            <w:shd w:val="clear" w:color="auto" w:fill="auto"/>
            <w:noWrap/>
            <w:vAlign w:val="center"/>
            <w:hideMark/>
          </w:tcPr>
          <w:p w14:paraId="4FFC4C11" w14:textId="77777777" w:rsidR="001A3F52" w:rsidRPr="001A3F52" w:rsidRDefault="001A3F52" w:rsidP="001A3F52">
            <w:pPr>
              <w:jc w:val="center"/>
            </w:pPr>
            <w:r w:rsidRPr="001A3F52">
              <w:t>4.1</w:t>
            </w:r>
          </w:p>
        </w:tc>
        <w:tc>
          <w:tcPr>
            <w:tcW w:w="4240" w:type="dxa"/>
            <w:shd w:val="clear" w:color="auto" w:fill="auto"/>
            <w:vAlign w:val="center"/>
            <w:hideMark/>
          </w:tcPr>
          <w:p w14:paraId="1CFF169F" w14:textId="77777777" w:rsidR="001A3F52" w:rsidRPr="001A3F52" w:rsidRDefault="001A3F52" w:rsidP="001A3F52">
            <w:r w:rsidRPr="001A3F52">
              <w:t xml:space="preserve">  - жилищные организации</w:t>
            </w:r>
          </w:p>
        </w:tc>
        <w:tc>
          <w:tcPr>
            <w:tcW w:w="1520" w:type="dxa"/>
            <w:shd w:val="clear" w:color="auto" w:fill="auto"/>
            <w:vAlign w:val="center"/>
            <w:hideMark/>
          </w:tcPr>
          <w:p w14:paraId="0113A191" w14:textId="77777777" w:rsidR="001A3F52" w:rsidRPr="001A3F52" w:rsidRDefault="001A3F52" w:rsidP="001A3F52">
            <w:pPr>
              <w:jc w:val="right"/>
            </w:pPr>
            <w:r w:rsidRPr="001A3F52">
              <w:t>0,00</w:t>
            </w:r>
          </w:p>
        </w:tc>
        <w:tc>
          <w:tcPr>
            <w:tcW w:w="1440" w:type="dxa"/>
            <w:shd w:val="clear" w:color="auto" w:fill="auto"/>
            <w:vAlign w:val="center"/>
            <w:hideMark/>
          </w:tcPr>
          <w:p w14:paraId="6929D5F2" w14:textId="77777777" w:rsidR="001A3F52" w:rsidRPr="001A3F52" w:rsidRDefault="001A3F52" w:rsidP="001A3F52">
            <w:pPr>
              <w:jc w:val="right"/>
            </w:pPr>
            <w:r w:rsidRPr="001A3F52">
              <w:t>0,00</w:t>
            </w:r>
          </w:p>
        </w:tc>
        <w:tc>
          <w:tcPr>
            <w:tcW w:w="1428" w:type="dxa"/>
            <w:shd w:val="clear" w:color="auto" w:fill="auto"/>
            <w:vAlign w:val="center"/>
            <w:hideMark/>
          </w:tcPr>
          <w:p w14:paraId="05018D72" w14:textId="77777777" w:rsidR="001A3F52" w:rsidRPr="001A3F52" w:rsidRDefault="001A3F52" w:rsidP="001A3F52">
            <w:pPr>
              <w:jc w:val="right"/>
            </w:pPr>
            <w:r w:rsidRPr="001A3F52">
              <w:t>0,00</w:t>
            </w:r>
          </w:p>
        </w:tc>
      </w:tr>
      <w:tr w:rsidR="001A3F52" w:rsidRPr="001A3F52" w14:paraId="0A145ECD" w14:textId="77777777" w:rsidTr="00CC1168">
        <w:trPr>
          <w:trHeight w:val="330"/>
        </w:trPr>
        <w:tc>
          <w:tcPr>
            <w:tcW w:w="860" w:type="dxa"/>
            <w:shd w:val="clear" w:color="auto" w:fill="auto"/>
            <w:noWrap/>
            <w:vAlign w:val="center"/>
            <w:hideMark/>
          </w:tcPr>
          <w:p w14:paraId="25356E32" w14:textId="77777777" w:rsidR="001A3F52" w:rsidRPr="001A3F52" w:rsidRDefault="001A3F52" w:rsidP="001A3F52">
            <w:pPr>
              <w:jc w:val="center"/>
            </w:pPr>
            <w:r w:rsidRPr="001A3F52">
              <w:t>4.2</w:t>
            </w:r>
          </w:p>
        </w:tc>
        <w:tc>
          <w:tcPr>
            <w:tcW w:w="4240" w:type="dxa"/>
            <w:shd w:val="clear" w:color="auto" w:fill="auto"/>
            <w:noWrap/>
            <w:vAlign w:val="center"/>
            <w:hideMark/>
          </w:tcPr>
          <w:p w14:paraId="0DD12E63" w14:textId="77777777" w:rsidR="001A3F52" w:rsidRPr="001A3F52" w:rsidRDefault="001A3F52" w:rsidP="001A3F52">
            <w:r w:rsidRPr="001A3F52">
              <w:t xml:space="preserve">  - бюджетные организации</w:t>
            </w:r>
          </w:p>
        </w:tc>
        <w:tc>
          <w:tcPr>
            <w:tcW w:w="1520" w:type="dxa"/>
            <w:shd w:val="clear" w:color="auto" w:fill="auto"/>
            <w:noWrap/>
            <w:vAlign w:val="center"/>
            <w:hideMark/>
          </w:tcPr>
          <w:p w14:paraId="2CED449D" w14:textId="77777777" w:rsidR="001A3F52" w:rsidRPr="001A3F52" w:rsidRDefault="001A3F52" w:rsidP="001A3F52">
            <w:pPr>
              <w:jc w:val="right"/>
            </w:pPr>
            <w:r w:rsidRPr="001A3F52">
              <w:t>0,00</w:t>
            </w:r>
          </w:p>
        </w:tc>
        <w:tc>
          <w:tcPr>
            <w:tcW w:w="1440" w:type="dxa"/>
            <w:shd w:val="clear" w:color="auto" w:fill="auto"/>
            <w:vAlign w:val="center"/>
            <w:hideMark/>
          </w:tcPr>
          <w:p w14:paraId="256DFACD" w14:textId="77777777" w:rsidR="001A3F52" w:rsidRPr="001A3F52" w:rsidRDefault="001A3F52" w:rsidP="001A3F52">
            <w:pPr>
              <w:jc w:val="right"/>
            </w:pPr>
            <w:r w:rsidRPr="001A3F52">
              <w:t>0,00</w:t>
            </w:r>
          </w:p>
        </w:tc>
        <w:tc>
          <w:tcPr>
            <w:tcW w:w="1428" w:type="dxa"/>
            <w:shd w:val="clear" w:color="auto" w:fill="auto"/>
            <w:vAlign w:val="center"/>
            <w:hideMark/>
          </w:tcPr>
          <w:p w14:paraId="073B540E" w14:textId="77777777" w:rsidR="001A3F52" w:rsidRPr="001A3F52" w:rsidRDefault="001A3F52" w:rsidP="001A3F52">
            <w:pPr>
              <w:jc w:val="right"/>
            </w:pPr>
            <w:r w:rsidRPr="001A3F52">
              <w:t>0,00</w:t>
            </w:r>
          </w:p>
        </w:tc>
      </w:tr>
      <w:tr w:rsidR="001A3F52" w:rsidRPr="001A3F52" w14:paraId="20ECC27C" w14:textId="77777777" w:rsidTr="00CC1168">
        <w:trPr>
          <w:trHeight w:val="330"/>
        </w:trPr>
        <w:tc>
          <w:tcPr>
            <w:tcW w:w="860" w:type="dxa"/>
            <w:shd w:val="clear" w:color="auto" w:fill="auto"/>
            <w:noWrap/>
            <w:vAlign w:val="center"/>
            <w:hideMark/>
          </w:tcPr>
          <w:p w14:paraId="4A859D69" w14:textId="77777777" w:rsidR="001A3F52" w:rsidRPr="001A3F52" w:rsidRDefault="001A3F52" w:rsidP="001A3F52">
            <w:pPr>
              <w:jc w:val="center"/>
            </w:pPr>
            <w:r w:rsidRPr="001A3F52">
              <w:t>4.3</w:t>
            </w:r>
          </w:p>
        </w:tc>
        <w:tc>
          <w:tcPr>
            <w:tcW w:w="4240" w:type="dxa"/>
            <w:shd w:val="clear" w:color="auto" w:fill="auto"/>
            <w:noWrap/>
            <w:vAlign w:val="center"/>
            <w:hideMark/>
          </w:tcPr>
          <w:p w14:paraId="02F4B52B" w14:textId="77777777" w:rsidR="001A3F52" w:rsidRPr="001A3F52" w:rsidRDefault="001A3F52" w:rsidP="001A3F52">
            <w:r w:rsidRPr="001A3F52">
              <w:t xml:space="preserve">  - прочие потребители</w:t>
            </w:r>
          </w:p>
        </w:tc>
        <w:tc>
          <w:tcPr>
            <w:tcW w:w="1520" w:type="dxa"/>
            <w:shd w:val="clear" w:color="auto" w:fill="auto"/>
            <w:noWrap/>
            <w:vAlign w:val="center"/>
            <w:hideMark/>
          </w:tcPr>
          <w:p w14:paraId="00D6D4F1" w14:textId="77777777" w:rsidR="001A3F52" w:rsidRPr="001A3F52" w:rsidRDefault="001A3F52" w:rsidP="001A3F52">
            <w:pPr>
              <w:jc w:val="right"/>
            </w:pPr>
            <w:r w:rsidRPr="001A3F52">
              <w:t>49 192,28</w:t>
            </w:r>
          </w:p>
        </w:tc>
        <w:tc>
          <w:tcPr>
            <w:tcW w:w="1440" w:type="dxa"/>
            <w:shd w:val="clear" w:color="auto" w:fill="auto"/>
            <w:vAlign w:val="center"/>
            <w:hideMark/>
          </w:tcPr>
          <w:p w14:paraId="4CB3DC5F" w14:textId="77777777" w:rsidR="001A3F52" w:rsidRPr="001A3F52" w:rsidRDefault="001A3F52" w:rsidP="001A3F52">
            <w:pPr>
              <w:jc w:val="right"/>
            </w:pPr>
            <w:r w:rsidRPr="001A3F52">
              <w:t>27 723,67</w:t>
            </w:r>
          </w:p>
        </w:tc>
        <w:tc>
          <w:tcPr>
            <w:tcW w:w="1428" w:type="dxa"/>
            <w:shd w:val="clear" w:color="auto" w:fill="auto"/>
            <w:vAlign w:val="center"/>
            <w:hideMark/>
          </w:tcPr>
          <w:p w14:paraId="2B1A098A" w14:textId="77777777" w:rsidR="001A3F52" w:rsidRPr="001A3F52" w:rsidRDefault="001A3F52" w:rsidP="001A3F52">
            <w:pPr>
              <w:jc w:val="right"/>
            </w:pPr>
            <w:r w:rsidRPr="001A3F52">
              <w:t>21 468,61</w:t>
            </w:r>
          </w:p>
        </w:tc>
      </w:tr>
      <w:tr w:rsidR="001A3F52" w:rsidRPr="001A3F52" w14:paraId="638146F0" w14:textId="77777777" w:rsidTr="00CC1168">
        <w:trPr>
          <w:trHeight w:val="330"/>
        </w:trPr>
        <w:tc>
          <w:tcPr>
            <w:tcW w:w="860" w:type="dxa"/>
            <w:shd w:val="clear" w:color="auto" w:fill="auto"/>
            <w:noWrap/>
            <w:vAlign w:val="center"/>
            <w:hideMark/>
          </w:tcPr>
          <w:p w14:paraId="35EDD03C" w14:textId="77777777" w:rsidR="001A3F52" w:rsidRPr="001A3F52" w:rsidRDefault="001A3F52" w:rsidP="001A3F52">
            <w:pPr>
              <w:jc w:val="center"/>
            </w:pPr>
            <w:r w:rsidRPr="001A3F52">
              <w:t>5</w:t>
            </w:r>
          </w:p>
        </w:tc>
        <w:tc>
          <w:tcPr>
            <w:tcW w:w="4240" w:type="dxa"/>
            <w:shd w:val="clear" w:color="auto" w:fill="auto"/>
            <w:vAlign w:val="center"/>
            <w:hideMark/>
          </w:tcPr>
          <w:p w14:paraId="7F5A68AE" w14:textId="77777777" w:rsidR="001A3F52" w:rsidRPr="001A3F52" w:rsidRDefault="001A3F52" w:rsidP="001A3F52">
            <w:r w:rsidRPr="001A3F52">
              <w:t xml:space="preserve">  - производственные нужды</w:t>
            </w:r>
          </w:p>
        </w:tc>
        <w:tc>
          <w:tcPr>
            <w:tcW w:w="1520" w:type="dxa"/>
            <w:shd w:val="clear" w:color="auto" w:fill="auto"/>
            <w:vAlign w:val="center"/>
            <w:hideMark/>
          </w:tcPr>
          <w:p w14:paraId="4A6EE813" w14:textId="77777777" w:rsidR="001A3F52" w:rsidRPr="001A3F52" w:rsidRDefault="001A3F52" w:rsidP="001A3F52">
            <w:pPr>
              <w:jc w:val="right"/>
            </w:pPr>
            <w:r w:rsidRPr="001A3F52">
              <w:t>114 574,16</w:t>
            </w:r>
          </w:p>
        </w:tc>
        <w:tc>
          <w:tcPr>
            <w:tcW w:w="1440" w:type="dxa"/>
            <w:shd w:val="clear" w:color="auto" w:fill="auto"/>
            <w:vAlign w:val="center"/>
            <w:hideMark/>
          </w:tcPr>
          <w:p w14:paraId="1BCA0D53" w14:textId="77777777" w:rsidR="001A3F52" w:rsidRPr="001A3F52" w:rsidRDefault="001A3F52" w:rsidP="001A3F52">
            <w:pPr>
              <w:jc w:val="right"/>
            </w:pPr>
            <w:r w:rsidRPr="001A3F52">
              <w:t>64 571,44</w:t>
            </w:r>
          </w:p>
        </w:tc>
        <w:tc>
          <w:tcPr>
            <w:tcW w:w="1428" w:type="dxa"/>
            <w:shd w:val="clear" w:color="auto" w:fill="auto"/>
            <w:vAlign w:val="center"/>
            <w:hideMark/>
          </w:tcPr>
          <w:p w14:paraId="316DFCA0" w14:textId="77777777" w:rsidR="001A3F52" w:rsidRPr="001A3F52" w:rsidRDefault="001A3F52" w:rsidP="001A3F52">
            <w:pPr>
              <w:jc w:val="right"/>
            </w:pPr>
            <w:r w:rsidRPr="001A3F52">
              <w:t>50 002,72</w:t>
            </w:r>
          </w:p>
        </w:tc>
      </w:tr>
      <w:tr w:rsidR="001A3F52" w:rsidRPr="001A3F52" w14:paraId="1EFAB3FC" w14:textId="77777777" w:rsidTr="00CC1168">
        <w:trPr>
          <w:trHeight w:val="330"/>
        </w:trPr>
        <w:tc>
          <w:tcPr>
            <w:tcW w:w="860" w:type="dxa"/>
            <w:shd w:val="clear" w:color="auto" w:fill="auto"/>
            <w:noWrap/>
            <w:vAlign w:val="center"/>
            <w:hideMark/>
          </w:tcPr>
          <w:p w14:paraId="718B4398" w14:textId="77777777" w:rsidR="001A3F52" w:rsidRPr="001A3F52" w:rsidRDefault="001A3F52" w:rsidP="001A3F52">
            <w:pPr>
              <w:jc w:val="center"/>
            </w:pPr>
            <w:r w:rsidRPr="001A3F52">
              <w:t>6</w:t>
            </w:r>
          </w:p>
        </w:tc>
        <w:tc>
          <w:tcPr>
            <w:tcW w:w="4240" w:type="dxa"/>
            <w:shd w:val="clear" w:color="auto" w:fill="auto"/>
            <w:vAlign w:val="center"/>
            <w:hideMark/>
          </w:tcPr>
          <w:p w14:paraId="06AD1954" w14:textId="77777777" w:rsidR="001A3F52" w:rsidRPr="001A3F52" w:rsidRDefault="001A3F52" w:rsidP="001A3F52">
            <w:r w:rsidRPr="001A3F52">
              <w:t>Потери, всего</w:t>
            </w:r>
          </w:p>
        </w:tc>
        <w:tc>
          <w:tcPr>
            <w:tcW w:w="1520" w:type="dxa"/>
            <w:shd w:val="clear" w:color="auto" w:fill="auto"/>
            <w:vAlign w:val="center"/>
            <w:hideMark/>
          </w:tcPr>
          <w:p w14:paraId="39B16FC7" w14:textId="77777777" w:rsidR="001A3F52" w:rsidRPr="001A3F52" w:rsidRDefault="001A3F52" w:rsidP="001A3F52">
            <w:pPr>
              <w:jc w:val="right"/>
            </w:pPr>
            <w:r w:rsidRPr="001A3F52">
              <w:t>18 581,47</w:t>
            </w:r>
          </w:p>
        </w:tc>
        <w:tc>
          <w:tcPr>
            <w:tcW w:w="1440" w:type="dxa"/>
            <w:shd w:val="clear" w:color="auto" w:fill="auto"/>
            <w:vAlign w:val="center"/>
            <w:hideMark/>
          </w:tcPr>
          <w:p w14:paraId="6719EAF9" w14:textId="77777777" w:rsidR="001A3F52" w:rsidRPr="001A3F52" w:rsidRDefault="001A3F52" w:rsidP="001A3F52">
            <w:pPr>
              <w:jc w:val="right"/>
            </w:pPr>
            <w:r w:rsidRPr="001A3F52">
              <w:t>10 472,10</w:t>
            </w:r>
          </w:p>
        </w:tc>
        <w:tc>
          <w:tcPr>
            <w:tcW w:w="1428" w:type="dxa"/>
            <w:shd w:val="clear" w:color="auto" w:fill="auto"/>
            <w:vAlign w:val="center"/>
            <w:hideMark/>
          </w:tcPr>
          <w:p w14:paraId="68584FCF" w14:textId="77777777" w:rsidR="001A3F52" w:rsidRPr="001A3F52" w:rsidRDefault="001A3F52" w:rsidP="001A3F52">
            <w:pPr>
              <w:jc w:val="right"/>
            </w:pPr>
            <w:r w:rsidRPr="001A3F52">
              <w:t>8 109,37</w:t>
            </w:r>
          </w:p>
        </w:tc>
      </w:tr>
      <w:tr w:rsidR="001A3F52" w:rsidRPr="001A3F52" w14:paraId="5A23DB15" w14:textId="77777777" w:rsidTr="00CC1168">
        <w:trPr>
          <w:trHeight w:val="330"/>
        </w:trPr>
        <w:tc>
          <w:tcPr>
            <w:tcW w:w="860" w:type="dxa"/>
            <w:shd w:val="clear" w:color="auto" w:fill="auto"/>
            <w:noWrap/>
            <w:vAlign w:val="center"/>
            <w:hideMark/>
          </w:tcPr>
          <w:p w14:paraId="12D780B9" w14:textId="77777777" w:rsidR="001A3F52" w:rsidRPr="001A3F52" w:rsidRDefault="001A3F52" w:rsidP="001A3F52">
            <w:pPr>
              <w:jc w:val="center"/>
            </w:pPr>
            <w:r w:rsidRPr="001A3F52">
              <w:t>6.1</w:t>
            </w:r>
          </w:p>
        </w:tc>
        <w:tc>
          <w:tcPr>
            <w:tcW w:w="4240" w:type="dxa"/>
            <w:shd w:val="clear" w:color="auto" w:fill="auto"/>
            <w:vAlign w:val="center"/>
            <w:hideMark/>
          </w:tcPr>
          <w:p w14:paraId="7071F931" w14:textId="77777777" w:rsidR="001A3F52" w:rsidRPr="001A3F52" w:rsidRDefault="001A3F52" w:rsidP="001A3F52">
            <w:r w:rsidRPr="001A3F52">
              <w:t xml:space="preserve">     - на собственные нужды котельной</w:t>
            </w:r>
          </w:p>
        </w:tc>
        <w:tc>
          <w:tcPr>
            <w:tcW w:w="1520" w:type="dxa"/>
            <w:shd w:val="clear" w:color="auto" w:fill="auto"/>
            <w:vAlign w:val="center"/>
            <w:hideMark/>
          </w:tcPr>
          <w:p w14:paraId="5F71D1A6" w14:textId="77777777" w:rsidR="001A3F52" w:rsidRPr="001A3F52" w:rsidRDefault="001A3F52" w:rsidP="001A3F52">
            <w:pPr>
              <w:jc w:val="right"/>
            </w:pPr>
            <w:r w:rsidRPr="001A3F52">
              <w:t>4 230,47</w:t>
            </w:r>
          </w:p>
        </w:tc>
        <w:tc>
          <w:tcPr>
            <w:tcW w:w="1440" w:type="dxa"/>
            <w:shd w:val="clear" w:color="auto" w:fill="auto"/>
            <w:vAlign w:val="center"/>
            <w:hideMark/>
          </w:tcPr>
          <w:p w14:paraId="2C84A918" w14:textId="77777777" w:rsidR="001A3F52" w:rsidRPr="001A3F52" w:rsidRDefault="001A3F52" w:rsidP="001A3F52">
            <w:pPr>
              <w:jc w:val="right"/>
            </w:pPr>
            <w:r w:rsidRPr="001A3F52">
              <w:t>2 384,20</w:t>
            </w:r>
          </w:p>
        </w:tc>
        <w:tc>
          <w:tcPr>
            <w:tcW w:w="1428" w:type="dxa"/>
            <w:shd w:val="clear" w:color="auto" w:fill="auto"/>
            <w:vAlign w:val="center"/>
            <w:hideMark/>
          </w:tcPr>
          <w:p w14:paraId="7857C4BF" w14:textId="77777777" w:rsidR="001A3F52" w:rsidRPr="001A3F52" w:rsidRDefault="001A3F52" w:rsidP="001A3F52">
            <w:pPr>
              <w:jc w:val="right"/>
            </w:pPr>
            <w:r w:rsidRPr="001A3F52">
              <w:t>1 846,27</w:t>
            </w:r>
          </w:p>
        </w:tc>
      </w:tr>
      <w:tr w:rsidR="001A3F52" w:rsidRPr="001A3F52" w14:paraId="21781E3D" w14:textId="77777777" w:rsidTr="00CC1168">
        <w:trPr>
          <w:trHeight w:val="330"/>
        </w:trPr>
        <w:tc>
          <w:tcPr>
            <w:tcW w:w="860" w:type="dxa"/>
            <w:shd w:val="clear" w:color="auto" w:fill="auto"/>
            <w:noWrap/>
            <w:vAlign w:val="center"/>
            <w:hideMark/>
          </w:tcPr>
          <w:p w14:paraId="2C988CAC" w14:textId="77777777" w:rsidR="001A3F52" w:rsidRPr="001A3F52" w:rsidRDefault="001A3F52" w:rsidP="001A3F52">
            <w:pPr>
              <w:jc w:val="center"/>
            </w:pPr>
            <w:r w:rsidRPr="001A3F52">
              <w:t>6.2</w:t>
            </w:r>
          </w:p>
        </w:tc>
        <w:tc>
          <w:tcPr>
            <w:tcW w:w="4240" w:type="dxa"/>
            <w:shd w:val="clear" w:color="auto" w:fill="auto"/>
            <w:vAlign w:val="center"/>
            <w:hideMark/>
          </w:tcPr>
          <w:p w14:paraId="7359665E" w14:textId="77777777" w:rsidR="001A3F52" w:rsidRPr="001A3F52" w:rsidRDefault="001A3F52" w:rsidP="001A3F52">
            <w:r w:rsidRPr="001A3F52">
              <w:t xml:space="preserve">     - в тепловых сетях </w:t>
            </w:r>
          </w:p>
        </w:tc>
        <w:tc>
          <w:tcPr>
            <w:tcW w:w="1520" w:type="dxa"/>
            <w:shd w:val="clear" w:color="auto" w:fill="auto"/>
            <w:vAlign w:val="center"/>
            <w:hideMark/>
          </w:tcPr>
          <w:p w14:paraId="47B913B7" w14:textId="77777777" w:rsidR="001A3F52" w:rsidRPr="001A3F52" w:rsidRDefault="001A3F52" w:rsidP="001A3F52">
            <w:pPr>
              <w:jc w:val="right"/>
            </w:pPr>
            <w:r w:rsidRPr="001A3F52">
              <w:t>14 351,00</w:t>
            </w:r>
          </w:p>
        </w:tc>
        <w:tc>
          <w:tcPr>
            <w:tcW w:w="1440" w:type="dxa"/>
            <w:shd w:val="clear" w:color="auto" w:fill="auto"/>
            <w:vAlign w:val="center"/>
            <w:hideMark/>
          </w:tcPr>
          <w:p w14:paraId="22363F28" w14:textId="77777777" w:rsidR="001A3F52" w:rsidRPr="001A3F52" w:rsidRDefault="001A3F52" w:rsidP="001A3F52">
            <w:pPr>
              <w:jc w:val="right"/>
            </w:pPr>
            <w:r w:rsidRPr="001A3F52">
              <w:t>8 087,90</w:t>
            </w:r>
          </w:p>
        </w:tc>
        <w:tc>
          <w:tcPr>
            <w:tcW w:w="1428" w:type="dxa"/>
            <w:shd w:val="clear" w:color="auto" w:fill="auto"/>
            <w:vAlign w:val="center"/>
            <w:hideMark/>
          </w:tcPr>
          <w:p w14:paraId="162195AF" w14:textId="77777777" w:rsidR="001A3F52" w:rsidRPr="001A3F52" w:rsidRDefault="001A3F52" w:rsidP="001A3F52">
            <w:pPr>
              <w:jc w:val="right"/>
            </w:pPr>
            <w:r w:rsidRPr="001A3F52">
              <w:t>6 263,10</w:t>
            </w:r>
          </w:p>
        </w:tc>
      </w:tr>
    </w:tbl>
    <w:p w14:paraId="182CBE76" w14:textId="77777777" w:rsidR="001A3F52" w:rsidRPr="001A3F52" w:rsidRDefault="001A3F52" w:rsidP="001A3F52">
      <w:pPr>
        <w:spacing w:line="360" w:lineRule="auto"/>
        <w:ind w:right="142"/>
        <w:jc w:val="center"/>
        <w:rPr>
          <w:b/>
          <w:sz w:val="28"/>
          <w:szCs w:val="28"/>
        </w:rPr>
      </w:pPr>
      <w:bookmarkStart w:id="238" w:name="_Toc500165138"/>
    </w:p>
    <w:p w14:paraId="07938678" w14:textId="77777777" w:rsidR="001A3F52" w:rsidRPr="001A3F52" w:rsidRDefault="001A3F52" w:rsidP="001A3F52">
      <w:pPr>
        <w:keepNext/>
        <w:spacing w:line="360" w:lineRule="auto"/>
        <w:jc w:val="center"/>
        <w:outlineLvl w:val="2"/>
        <w:rPr>
          <w:b/>
          <w:sz w:val="28"/>
          <w:szCs w:val="28"/>
        </w:rPr>
      </w:pPr>
      <w:bookmarkStart w:id="239" w:name="_Toc23507082"/>
      <w:r w:rsidRPr="001A3F52">
        <w:rPr>
          <w:b/>
          <w:sz w:val="28"/>
          <w:szCs w:val="28"/>
        </w:rPr>
        <w:t xml:space="preserve">Расчет операционных (подконтрольных) расходов </w:t>
      </w:r>
      <w:r w:rsidRPr="001A3F52">
        <w:rPr>
          <w:b/>
          <w:sz w:val="28"/>
          <w:szCs w:val="28"/>
        </w:rPr>
        <w:br/>
        <w:t>на очередной год долгосрочного периода регулирования</w:t>
      </w:r>
      <w:bookmarkEnd w:id="238"/>
      <w:bookmarkEnd w:id="239"/>
    </w:p>
    <w:p w14:paraId="419A55A7" w14:textId="77777777" w:rsidR="001A3F52" w:rsidRPr="001A3F52" w:rsidRDefault="001A3F52" w:rsidP="001A3F52">
      <w:pPr>
        <w:widowControl w:val="0"/>
        <w:autoSpaceDE w:val="0"/>
        <w:autoSpaceDN w:val="0"/>
        <w:spacing w:line="360" w:lineRule="auto"/>
        <w:ind w:firstLine="709"/>
        <w:jc w:val="both"/>
        <w:rPr>
          <w:sz w:val="28"/>
          <w:szCs w:val="28"/>
        </w:rPr>
      </w:pPr>
      <w:r w:rsidRPr="001A3F52">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w:t>
      </w:r>
      <w:r w:rsidRPr="001A3F52">
        <w:rPr>
          <w:sz w:val="28"/>
          <w:szCs w:val="28"/>
        </w:rPr>
        <w:br/>
        <w:t>в соответствии с пунктом 36 Методических указаний по формуле (10):</w:t>
      </w:r>
    </w:p>
    <w:p w14:paraId="58D4BA03" w14:textId="1256AAD5" w:rsidR="001A3F52" w:rsidRPr="001A3F52" w:rsidRDefault="001A3F52" w:rsidP="001A3F52">
      <w:pPr>
        <w:autoSpaceDE w:val="0"/>
        <w:autoSpaceDN w:val="0"/>
        <w:adjustRightInd w:val="0"/>
        <w:spacing w:line="360" w:lineRule="auto"/>
        <w:ind w:firstLine="540"/>
        <w:jc w:val="both"/>
        <w:rPr>
          <w:sz w:val="28"/>
          <w:szCs w:val="28"/>
        </w:rPr>
      </w:pPr>
      <w:r w:rsidRPr="001A3F52">
        <w:rPr>
          <w:noProof/>
          <w:sz w:val="28"/>
          <w:szCs w:val="28"/>
        </w:rPr>
        <w:drawing>
          <wp:inline distT="0" distB="0" distL="0" distR="0" wp14:anchorId="17D83C57" wp14:editId="6C7CFF2F">
            <wp:extent cx="5591175" cy="60007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3F0F6D4" w14:textId="77777777" w:rsidR="001A3F52" w:rsidRPr="001A3F52" w:rsidRDefault="001A3F52" w:rsidP="001A3F52">
      <w:pPr>
        <w:widowControl w:val="0"/>
        <w:autoSpaceDE w:val="0"/>
        <w:autoSpaceDN w:val="0"/>
        <w:spacing w:line="360" w:lineRule="auto"/>
        <w:ind w:firstLine="709"/>
        <w:jc w:val="both"/>
        <w:rPr>
          <w:sz w:val="28"/>
          <w:szCs w:val="28"/>
        </w:rPr>
      </w:pPr>
      <w:r w:rsidRPr="001A3F52">
        <w:rPr>
          <w:sz w:val="28"/>
          <w:szCs w:val="28"/>
        </w:rPr>
        <w:t>Для расчета операционных расходов эксперты руководствовались одобренным Правительством Российской Федерации Прогнозом Минэкономразвития РФ, опубликованным на сайте Минэкономразвития РФ 30.09.2019 г., в соответствии с которым ИПЦ на 2020 год составит 103,0 %.</w:t>
      </w:r>
    </w:p>
    <w:p w14:paraId="7E3A18E0" w14:textId="7F5E39CE" w:rsidR="001A3F52" w:rsidRPr="001A3F52" w:rsidRDefault="001A3F52" w:rsidP="001A3F52">
      <w:pPr>
        <w:spacing w:line="360" w:lineRule="auto"/>
        <w:ind w:right="-284"/>
        <w:jc w:val="center"/>
        <w:rPr>
          <w:sz w:val="28"/>
          <w:szCs w:val="28"/>
        </w:rPr>
      </w:pPr>
      <w:r w:rsidRPr="001A3F52">
        <w:rPr>
          <w:noProof/>
          <w:sz w:val="28"/>
          <w:szCs w:val="28"/>
        </w:rPr>
        <w:drawing>
          <wp:inline distT="0" distB="0" distL="0" distR="0" wp14:anchorId="5D8F8303" wp14:editId="120FB34D">
            <wp:extent cx="485775" cy="3619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A3F52">
        <w:rPr>
          <w:sz w:val="28"/>
          <w:szCs w:val="28"/>
        </w:rPr>
        <w:t>= 38 731 тыс. руб. *(1-1/100) * (1+0,03) * (1+0,75*0,0) = 39 494 тыс. руб.</w:t>
      </w:r>
    </w:p>
    <w:p w14:paraId="15D93EF1" w14:textId="77777777" w:rsidR="001A3F52" w:rsidRPr="001A3F52" w:rsidRDefault="001A3F52" w:rsidP="001A3F52">
      <w:pPr>
        <w:spacing w:after="160" w:line="360" w:lineRule="auto"/>
        <w:ind w:firstLine="709"/>
        <w:jc w:val="both"/>
        <w:rPr>
          <w:sz w:val="28"/>
          <w:szCs w:val="28"/>
        </w:rPr>
      </w:pPr>
      <w:r w:rsidRPr="001A3F52">
        <w:rPr>
          <w:sz w:val="28"/>
          <w:szCs w:val="28"/>
        </w:rPr>
        <w:t>Таким образом, рост уровня операционных расходов на 2020 год составил 101,97 % (39 494 тыс. руб. / 38 731 тыс. руб.). Данный индекс применим ко всем статьям операционных расходов. Расчет операционных (подконтрольных) расходов на 2020 год представлен в таблице 5.</w:t>
      </w:r>
    </w:p>
    <w:p w14:paraId="4A5056E0" w14:textId="77777777" w:rsidR="001A3F52" w:rsidRPr="001A3F52" w:rsidRDefault="001A3F52" w:rsidP="001A3F52">
      <w:pPr>
        <w:numPr>
          <w:ilvl w:val="0"/>
          <w:numId w:val="37"/>
        </w:numPr>
        <w:ind w:right="-568"/>
        <w:jc w:val="right"/>
        <w:rPr>
          <w:snapToGrid w:val="0"/>
          <w:szCs w:val="20"/>
        </w:rPr>
      </w:pPr>
    </w:p>
    <w:p w14:paraId="0721B97A" w14:textId="77777777" w:rsidR="001A3F52" w:rsidRPr="001A3F52" w:rsidRDefault="001A3F52" w:rsidP="001A3F52">
      <w:pPr>
        <w:jc w:val="center"/>
      </w:pPr>
      <w:r w:rsidRPr="001A3F52">
        <w:rPr>
          <w:b/>
          <w:bCs/>
        </w:rPr>
        <w:t xml:space="preserve">Расчёт операционных (подконтрольных) расходов на 2020 год </w:t>
      </w:r>
      <w:r w:rsidRPr="001A3F52">
        <w:rPr>
          <w:b/>
          <w:bCs/>
        </w:rPr>
        <w:br/>
      </w:r>
      <w:r w:rsidRPr="001A3F52">
        <w:t>(Приложение 5.2 к Методическим указаниям)</w:t>
      </w:r>
    </w:p>
    <w:p w14:paraId="33D53897" w14:textId="77777777" w:rsidR="001A3F52" w:rsidRPr="001A3F52" w:rsidRDefault="001A3F52" w:rsidP="001A3F52">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005"/>
        <w:gridCol w:w="1134"/>
        <w:gridCol w:w="1049"/>
        <w:gridCol w:w="907"/>
        <w:gridCol w:w="907"/>
        <w:gridCol w:w="907"/>
        <w:gridCol w:w="908"/>
      </w:tblGrid>
      <w:tr w:rsidR="001A3F52" w:rsidRPr="001A3F52" w14:paraId="49C32022" w14:textId="77777777" w:rsidTr="00CC1168">
        <w:trPr>
          <w:trHeight w:val="360"/>
          <w:tblHeader/>
        </w:trPr>
        <w:tc>
          <w:tcPr>
            <w:tcW w:w="647" w:type="dxa"/>
            <w:vMerge w:val="restart"/>
            <w:shd w:val="clear" w:color="auto" w:fill="auto"/>
            <w:vAlign w:val="center"/>
            <w:hideMark/>
          </w:tcPr>
          <w:p w14:paraId="15E8C656" w14:textId="77777777" w:rsidR="001A3F52" w:rsidRPr="001A3F52" w:rsidRDefault="001A3F52" w:rsidP="001A3F52">
            <w:pPr>
              <w:jc w:val="center"/>
            </w:pPr>
            <w:r w:rsidRPr="001A3F52">
              <w:t>№ п/п</w:t>
            </w:r>
          </w:p>
        </w:tc>
        <w:tc>
          <w:tcPr>
            <w:tcW w:w="3005" w:type="dxa"/>
            <w:vMerge w:val="restart"/>
            <w:shd w:val="clear" w:color="auto" w:fill="auto"/>
            <w:vAlign w:val="center"/>
            <w:hideMark/>
          </w:tcPr>
          <w:p w14:paraId="1E0D7DAD" w14:textId="77777777" w:rsidR="001A3F52" w:rsidRPr="001A3F52" w:rsidRDefault="001A3F52" w:rsidP="001A3F52">
            <w:pPr>
              <w:jc w:val="center"/>
            </w:pPr>
            <w:r w:rsidRPr="001A3F52">
              <w:t>Параметры расчета расходов</w:t>
            </w:r>
          </w:p>
        </w:tc>
        <w:tc>
          <w:tcPr>
            <w:tcW w:w="1134" w:type="dxa"/>
            <w:vMerge w:val="restart"/>
            <w:shd w:val="clear" w:color="auto" w:fill="auto"/>
            <w:vAlign w:val="center"/>
            <w:hideMark/>
          </w:tcPr>
          <w:p w14:paraId="069B24AD" w14:textId="77777777" w:rsidR="001A3F52" w:rsidRPr="001A3F52" w:rsidRDefault="001A3F52" w:rsidP="001A3F52">
            <w:pPr>
              <w:jc w:val="center"/>
            </w:pPr>
            <w:r w:rsidRPr="001A3F52">
              <w:t>Ед. изм.</w:t>
            </w:r>
          </w:p>
        </w:tc>
        <w:tc>
          <w:tcPr>
            <w:tcW w:w="4678" w:type="dxa"/>
            <w:gridSpan w:val="5"/>
            <w:shd w:val="clear" w:color="auto" w:fill="auto"/>
            <w:vAlign w:val="center"/>
            <w:hideMark/>
          </w:tcPr>
          <w:p w14:paraId="08DAB7A0" w14:textId="77777777" w:rsidR="001A3F52" w:rsidRPr="001A3F52" w:rsidRDefault="001A3F52" w:rsidP="001A3F52">
            <w:pPr>
              <w:jc w:val="center"/>
            </w:pPr>
            <w:r w:rsidRPr="001A3F52">
              <w:t>Предложение экспертов</w:t>
            </w:r>
          </w:p>
        </w:tc>
      </w:tr>
      <w:tr w:rsidR="001A3F52" w:rsidRPr="001A3F52" w14:paraId="09A4706E" w14:textId="77777777" w:rsidTr="00CC1168">
        <w:trPr>
          <w:trHeight w:val="135"/>
          <w:tblHeader/>
        </w:trPr>
        <w:tc>
          <w:tcPr>
            <w:tcW w:w="647" w:type="dxa"/>
            <w:vMerge/>
            <w:shd w:val="clear" w:color="auto" w:fill="auto"/>
            <w:vAlign w:val="center"/>
            <w:hideMark/>
          </w:tcPr>
          <w:p w14:paraId="5DB49C3B" w14:textId="77777777" w:rsidR="001A3F52" w:rsidRPr="001A3F52" w:rsidRDefault="001A3F52" w:rsidP="001A3F52">
            <w:pPr>
              <w:jc w:val="center"/>
            </w:pPr>
          </w:p>
        </w:tc>
        <w:tc>
          <w:tcPr>
            <w:tcW w:w="3005" w:type="dxa"/>
            <w:vMerge/>
            <w:shd w:val="clear" w:color="auto" w:fill="auto"/>
            <w:vAlign w:val="center"/>
            <w:hideMark/>
          </w:tcPr>
          <w:p w14:paraId="74DA6224" w14:textId="77777777" w:rsidR="001A3F52" w:rsidRPr="001A3F52" w:rsidRDefault="001A3F52" w:rsidP="001A3F52">
            <w:pPr>
              <w:jc w:val="center"/>
            </w:pPr>
          </w:p>
        </w:tc>
        <w:tc>
          <w:tcPr>
            <w:tcW w:w="1134" w:type="dxa"/>
            <w:vMerge/>
            <w:shd w:val="clear" w:color="auto" w:fill="auto"/>
            <w:vAlign w:val="center"/>
            <w:hideMark/>
          </w:tcPr>
          <w:p w14:paraId="78F3EFB1" w14:textId="77777777" w:rsidR="001A3F52" w:rsidRPr="001A3F52" w:rsidRDefault="001A3F52" w:rsidP="001A3F52">
            <w:pPr>
              <w:jc w:val="center"/>
            </w:pPr>
          </w:p>
        </w:tc>
        <w:tc>
          <w:tcPr>
            <w:tcW w:w="1049" w:type="dxa"/>
            <w:shd w:val="clear" w:color="auto" w:fill="auto"/>
            <w:vAlign w:val="center"/>
            <w:hideMark/>
          </w:tcPr>
          <w:p w14:paraId="413F59CE" w14:textId="77777777" w:rsidR="001A3F52" w:rsidRPr="001A3F52" w:rsidRDefault="001A3F52" w:rsidP="001A3F52">
            <w:pPr>
              <w:jc w:val="center"/>
            </w:pPr>
            <w:r w:rsidRPr="001A3F52">
              <w:t>2019</w:t>
            </w:r>
          </w:p>
        </w:tc>
        <w:tc>
          <w:tcPr>
            <w:tcW w:w="907" w:type="dxa"/>
            <w:shd w:val="clear" w:color="auto" w:fill="auto"/>
            <w:vAlign w:val="center"/>
            <w:hideMark/>
          </w:tcPr>
          <w:p w14:paraId="3664FB18" w14:textId="77777777" w:rsidR="001A3F52" w:rsidRPr="001A3F52" w:rsidRDefault="001A3F52" w:rsidP="001A3F52">
            <w:pPr>
              <w:jc w:val="center"/>
            </w:pPr>
            <w:r w:rsidRPr="001A3F52">
              <w:t>2020</w:t>
            </w:r>
          </w:p>
        </w:tc>
        <w:tc>
          <w:tcPr>
            <w:tcW w:w="907" w:type="dxa"/>
            <w:shd w:val="clear" w:color="auto" w:fill="auto"/>
            <w:vAlign w:val="center"/>
            <w:hideMark/>
          </w:tcPr>
          <w:p w14:paraId="5B019797" w14:textId="77777777" w:rsidR="001A3F52" w:rsidRPr="001A3F52" w:rsidRDefault="001A3F52" w:rsidP="001A3F52">
            <w:pPr>
              <w:jc w:val="center"/>
            </w:pPr>
            <w:r w:rsidRPr="001A3F52">
              <w:t>2021</w:t>
            </w:r>
          </w:p>
        </w:tc>
        <w:tc>
          <w:tcPr>
            <w:tcW w:w="907" w:type="dxa"/>
          </w:tcPr>
          <w:p w14:paraId="67216DD2" w14:textId="77777777" w:rsidR="001A3F52" w:rsidRPr="001A3F52" w:rsidRDefault="001A3F52" w:rsidP="001A3F52">
            <w:pPr>
              <w:jc w:val="center"/>
            </w:pPr>
            <w:r w:rsidRPr="001A3F52">
              <w:t>2022</w:t>
            </w:r>
          </w:p>
        </w:tc>
        <w:tc>
          <w:tcPr>
            <w:tcW w:w="908" w:type="dxa"/>
          </w:tcPr>
          <w:p w14:paraId="087EF5B2" w14:textId="77777777" w:rsidR="001A3F52" w:rsidRPr="001A3F52" w:rsidRDefault="001A3F52" w:rsidP="001A3F52">
            <w:pPr>
              <w:jc w:val="center"/>
            </w:pPr>
            <w:r w:rsidRPr="001A3F52">
              <w:t>2023</w:t>
            </w:r>
          </w:p>
        </w:tc>
      </w:tr>
      <w:tr w:rsidR="001A3F52" w:rsidRPr="001A3F52" w14:paraId="03D75D83" w14:textId="77777777" w:rsidTr="00CC1168">
        <w:trPr>
          <w:trHeight w:val="922"/>
          <w:tblHeader/>
        </w:trPr>
        <w:tc>
          <w:tcPr>
            <w:tcW w:w="647" w:type="dxa"/>
            <w:shd w:val="clear" w:color="auto" w:fill="auto"/>
            <w:vAlign w:val="center"/>
            <w:hideMark/>
          </w:tcPr>
          <w:p w14:paraId="0479D95F" w14:textId="77777777" w:rsidR="001A3F52" w:rsidRPr="001A3F52" w:rsidRDefault="001A3F52" w:rsidP="001A3F52">
            <w:pPr>
              <w:jc w:val="center"/>
            </w:pPr>
            <w:r w:rsidRPr="001A3F52">
              <w:t>1</w:t>
            </w:r>
          </w:p>
        </w:tc>
        <w:tc>
          <w:tcPr>
            <w:tcW w:w="3005" w:type="dxa"/>
            <w:shd w:val="clear" w:color="auto" w:fill="auto"/>
            <w:vAlign w:val="center"/>
            <w:hideMark/>
          </w:tcPr>
          <w:p w14:paraId="5194C7D6" w14:textId="77777777" w:rsidR="001A3F52" w:rsidRPr="001A3F52" w:rsidRDefault="001A3F52" w:rsidP="001A3F52">
            <w:r w:rsidRPr="001A3F52">
              <w:t>Индекс потребительских цен на расчетный период регулирования (ИПЦ)</w:t>
            </w:r>
          </w:p>
        </w:tc>
        <w:tc>
          <w:tcPr>
            <w:tcW w:w="1134" w:type="dxa"/>
            <w:shd w:val="clear" w:color="auto" w:fill="auto"/>
            <w:vAlign w:val="center"/>
            <w:hideMark/>
          </w:tcPr>
          <w:p w14:paraId="53C32AAB" w14:textId="77777777" w:rsidR="001A3F52" w:rsidRPr="001A3F52" w:rsidRDefault="001A3F52" w:rsidP="001A3F52">
            <w:pPr>
              <w:jc w:val="center"/>
              <w:rPr>
                <w:szCs w:val="20"/>
              </w:rPr>
            </w:pPr>
          </w:p>
        </w:tc>
        <w:tc>
          <w:tcPr>
            <w:tcW w:w="1049" w:type="dxa"/>
            <w:shd w:val="clear" w:color="auto" w:fill="auto"/>
            <w:vAlign w:val="center"/>
          </w:tcPr>
          <w:p w14:paraId="0148B85E" w14:textId="77777777" w:rsidR="001A3F52" w:rsidRPr="001A3F52" w:rsidRDefault="001A3F52" w:rsidP="001A3F52">
            <w:pPr>
              <w:jc w:val="center"/>
              <w:rPr>
                <w:szCs w:val="20"/>
              </w:rPr>
            </w:pPr>
          </w:p>
        </w:tc>
        <w:tc>
          <w:tcPr>
            <w:tcW w:w="907" w:type="dxa"/>
            <w:shd w:val="clear" w:color="auto" w:fill="auto"/>
            <w:vAlign w:val="center"/>
            <w:hideMark/>
          </w:tcPr>
          <w:p w14:paraId="5DD5A43F" w14:textId="77777777" w:rsidR="001A3F52" w:rsidRPr="001A3F52" w:rsidRDefault="001A3F52" w:rsidP="001A3F52">
            <w:pPr>
              <w:jc w:val="center"/>
              <w:rPr>
                <w:szCs w:val="20"/>
              </w:rPr>
            </w:pPr>
            <w:r w:rsidRPr="001A3F52">
              <w:rPr>
                <w:szCs w:val="20"/>
              </w:rPr>
              <w:t>1,03</w:t>
            </w:r>
          </w:p>
        </w:tc>
        <w:tc>
          <w:tcPr>
            <w:tcW w:w="907" w:type="dxa"/>
            <w:shd w:val="clear" w:color="auto" w:fill="auto"/>
            <w:vAlign w:val="center"/>
            <w:hideMark/>
          </w:tcPr>
          <w:p w14:paraId="680AE445" w14:textId="77777777" w:rsidR="001A3F52" w:rsidRPr="001A3F52" w:rsidRDefault="001A3F52" w:rsidP="001A3F52">
            <w:pPr>
              <w:jc w:val="center"/>
              <w:rPr>
                <w:szCs w:val="20"/>
              </w:rPr>
            </w:pPr>
            <w:r w:rsidRPr="001A3F52">
              <w:rPr>
                <w:szCs w:val="20"/>
              </w:rPr>
              <w:t>1,04</w:t>
            </w:r>
          </w:p>
        </w:tc>
        <w:tc>
          <w:tcPr>
            <w:tcW w:w="907" w:type="dxa"/>
            <w:vAlign w:val="center"/>
          </w:tcPr>
          <w:p w14:paraId="04E41924" w14:textId="77777777" w:rsidR="001A3F52" w:rsidRPr="001A3F52" w:rsidRDefault="001A3F52" w:rsidP="001A3F52">
            <w:pPr>
              <w:jc w:val="center"/>
              <w:rPr>
                <w:szCs w:val="20"/>
              </w:rPr>
            </w:pPr>
            <w:r w:rsidRPr="001A3F52">
              <w:rPr>
                <w:szCs w:val="20"/>
              </w:rPr>
              <w:t>1,04</w:t>
            </w:r>
          </w:p>
        </w:tc>
        <w:tc>
          <w:tcPr>
            <w:tcW w:w="908" w:type="dxa"/>
            <w:vAlign w:val="center"/>
          </w:tcPr>
          <w:p w14:paraId="3DA52709" w14:textId="77777777" w:rsidR="001A3F52" w:rsidRPr="001A3F52" w:rsidRDefault="001A3F52" w:rsidP="001A3F52">
            <w:pPr>
              <w:jc w:val="center"/>
              <w:rPr>
                <w:szCs w:val="20"/>
              </w:rPr>
            </w:pPr>
            <w:r w:rsidRPr="001A3F52">
              <w:rPr>
                <w:szCs w:val="20"/>
              </w:rPr>
              <w:t>1,04</w:t>
            </w:r>
          </w:p>
        </w:tc>
      </w:tr>
      <w:tr w:rsidR="001A3F52" w:rsidRPr="001A3F52" w14:paraId="269244B3" w14:textId="77777777" w:rsidTr="00CC1168">
        <w:trPr>
          <w:trHeight w:val="419"/>
          <w:tblHeader/>
        </w:trPr>
        <w:tc>
          <w:tcPr>
            <w:tcW w:w="647" w:type="dxa"/>
            <w:shd w:val="clear" w:color="auto" w:fill="auto"/>
            <w:vAlign w:val="center"/>
            <w:hideMark/>
          </w:tcPr>
          <w:p w14:paraId="782B2AE0" w14:textId="77777777" w:rsidR="001A3F52" w:rsidRPr="001A3F52" w:rsidRDefault="001A3F52" w:rsidP="001A3F52">
            <w:pPr>
              <w:jc w:val="center"/>
            </w:pPr>
            <w:r w:rsidRPr="001A3F52">
              <w:t>2</w:t>
            </w:r>
          </w:p>
        </w:tc>
        <w:tc>
          <w:tcPr>
            <w:tcW w:w="3005" w:type="dxa"/>
            <w:shd w:val="clear" w:color="auto" w:fill="auto"/>
            <w:vAlign w:val="center"/>
            <w:hideMark/>
          </w:tcPr>
          <w:p w14:paraId="2B18CDBC" w14:textId="77777777" w:rsidR="001A3F52" w:rsidRPr="001A3F52" w:rsidRDefault="001A3F52" w:rsidP="001A3F52">
            <w:r w:rsidRPr="001A3F52">
              <w:t>Индекс эффективности операционных расходов (ИР)</w:t>
            </w:r>
          </w:p>
        </w:tc>
        <w:tc>
          <w:tcPr>
            <w:tcW w:w="1134" w:type="dxa"/>
            <w:shd w:val="clear" w:color="auto" w:fill="auto"/>
            <w:vAlign w:val="center"/>
            <w:hideMark/>
          </w:tcPr>
          <w:p w14:paraId="71997099" w14:textId="77777777" w:rsidR="001A3F52" w:rsidRPr="001A3F52" w:rsidRDefault="001A3F52" w:rsidP="001A3F52">
            <w:pPr>
              <w:jc w:val="center"/>
              <w:rPr>
                <w:szCs w:val="20"/>
              </w:rPr>
            </w:pPr>
            <w:r w:rsidRPr="001A3F52">
              <w:rPr>
                <w:szCs w:val="20"/>
              </w:rPr>
              <w:t>%</w:t>
            </w:r>
          </w:p>
        </w:tc>
        <w:tc>
          <w:tcPr>
            <w:tcW w:w="1049" w:type="dxa"/>
            <w:shd w:val="clear" w:color="auto" w:fill="auto"/>
            <w:vAlign w:val="center"/>
            <w:hideMark/>
          </w:tcPr>
          <w:p w14:paraId="26818C7A" w14:textId="77777777" w:rsidR="001A3F52" w:rsidRPr="001A3F52" w:rsidRDefault="001A3F52" w:rsidP="001A3F52">
            <w:pPr>
              <w:jc w:val="center"/>
              <w:rPr>
                <w:szCs w:val="20"/>
              </w:rPr>
            </w:pPr>
            <w:r w:rsidRPr="001A3F52">
              <w:rPr>
                <w:szCs w:val="20"/>
              </w:rPr>
              <w:t>1%</w:t>
            </w:r>
          </w:p>
        </w:tc>
        <w:tc>
          <w:tcPr>
            <w:tcW w:w="907" w:type="dxa"/>
            <w:shd w:val="clear" w:color="auto" w:fill="auto"/>
            <w:vAlign w:val="center"/>
            <w:hideMark/>
          </w:tcPr>
          <w:p w14:paraId="52F6F791" w14:textId="77777777" w:rsidR="001A3F52" w:rsidRPr="001A3F52" w:rsidRDefault="001A3F52" w:rsidP="001A3F52">
            <w:pPr>
              <w:jc w:val="center"/>
              <w:rPr>
                <w:szCs w:val="20"/>
              </w:rPr>
            </w:pPr>
            <w:r w:rsidRPr="001A3F52">
              <w:rPr>
                <w:szCs w:val="20"/>
              </w:rPr>
              <w:t>1%</w:t>
            </w:r>
          </w:p>
        </w:tc>
        <w:tc>
          <w:tcPr>
            <w:tcW w:w="907" w:type="dxa"/>
            <w:shd w:val="clear" w:color="auto" w:fill="auto"/>
            <w:vAlign w:val="center"/>
            <w:hideMark/>
          </w:tcPr>
          <w:p w14:paraId="678447F2" w14:textId="77777777" w:rsidR="001A3F52" w:rsidRPr="001A3F52" w:rsidRDefault="001A3F52" w:rsidP="001A3F52">
            <w:pPr>
              <w:jc w:val="center"/>
              <w:rPr>
                <w:szCs w:val="20"/>
              </w:rPr>
            </w:pPr>
            <w:r w:rsidRPr="001A3F52">
              <w:rPr>
                <w:szCs w:val="20"/>
              </w:rPr>
              <w:t>1%</w:t>
            </w:r>
          </w:p>
        </w:tc>
        <w:tc>
          <w:tcPr>
            <w:tcW w:w="907" w:type="dxa"/>
            <w:vAlign w:val="center"/>
          </w:tcPr>
          <w:p w14:paraId="58C8F9B0" w14:textId="77777777" w:rsidR="001A3F52" w:rsidRPr="001A3F52" w:rsidRDefault="001A3F52" w:rsidP="001A3F52">
            <w:pPr>
              <w:jc w:val="center"/>
              <w:rPr>
                <w:szCs w:val="20"/>
              </w:rPr>
            </w:pPr>
            <w:r w:rsidRPr="001A3F52">
              <w:rPr>
                <w:szCs w:val="20"/>
              </w:rPr>
              <w:t>1%</w:t>
            </w:r>
          </w:p>
        </w:tc>
        <w:tc>
          <w:tcPr>
            <w:tcW w:w="908" w:type="dxa"/>
            <w:vAlign w:val="center"/>
          </w:tcPr>
          <w:p w14:paraId="311FA88F" w14:textId="77777777" w:rsidR="001A3F52" w:rsidRPr="001A3F52" w:rsidRDefault="001A3F52" w:rsidP="001A3F52">
            <w:pPr>
              <w:jc w:val="center"/>
              <w:rPr>
                <w:szCs w:val="20"/>
              </w:rPr>
            </w:pPr>
            <w:r w:rsidRPr="001A3F52">
              <w:rPr>
                <w:szCs w:val="20"/>
              </w:rPr>
              <w:t>1%</w:t>
            </w:r>
          </w:p>
        </w:tc>
      </w:tr>
      <w:tr w:rsidR="001A3F52" w:rsidRPr="001A3F52" w14:paraId="6DA3A45A" w14:textId="77777777" w:rsidTr="00CC1168">
        <w:trPr>
          <w:trHeight w:val="297"/>
          <w:tblHeader/>
        </w:trPr>
        <w:tc>
          <w:tcPr>
            <w:tcW w:w="647" w:type="dxa"/>
            <w:shd w:val="clear" w:color="auto" w:fill="auto"/>
            <w:vAlign w:val="center"/>
            <w:hideMark/>
          </w:tcPr>
          <w:p w14:paraId="54625D32" w14:textId="77777777" w:rsidR="001A3F52" w:rsidRPr="001A3F52" w:rsidRDefault="001A3F52" w:rsidP="001A3F52">
            <w:pPr>
              <w:jc w:val="center"/>
            </w:pPr>
            <w:r w:rsidRPr="001A3F52">
              <w:t>3</w:t>
            </w:r>
          </w:p>
        </w:tc>
        <w:tc>
          <w:tcPr>
            <w:tcW w:w="3005" w:type="dxa"/>
            <w:shd w:val="clear" w:color="auto" w:fill="auto"/>
            <w:vAlign w:val="center"/>
            <w:hideMark/>
          </w:tcPr>
          <w:p w14:paraId="5C9E1CA8" w14:textId="77777777" w:rsidR="001A3F52" w:rsidRPr="001A3F52" w:rsidRDefault="001A3F52" w:rsidP="001A3F52">
            <w:r w:rsidRPr="001A3F52">
              <w:t>Индекс изменения количества активов (ИКА)</w:t>
            </w:r>
          </w:p>
        </w:tc>
        <w:tc>
          <w:tcPr>
            <w:tcW w:w="1134" w:type="dxa"/>
            <w:shd w:val="clear" w:color="auto" w:fill="auto"/>
            <w:vAlign w:val="center"/>
            <w:hideMark/>
          </w:tcPr>
          <w:p w14:paraId="38BE3C89" w14:textId="77777777" w:rsidR="001A3F52" w:rsidRPr="001A3F52" w:rsidRDefault="001A3F52" w:rsidP="001A3F52">
            <w:pPr>
              <w:jc w:val="center"/>
              <w:rPr>
                <w:szCs w:val="20"/>
              </w:rPr>
            </w:pPr>
          </w:p>
        </w:tc>
        <w:tc>
          <w:tcPr>
            <w:tcW w:w="1049" w:type="dxa"/>
            <w:shd w:val="clear" w:color="auto" w:fill="auto"/>
            <w:vAlign w:val="center"/>
            <w:hideMark/>
          </w:tcPr>
          <w:p w14:paraId="752535FF" w14:textId="77777777" w:rsidR="001A3F52" w:rsidRPr="001A3F52" w:rsidRDefault="001A3F52" w:rsidP="001A3F52">
            <w:pPr>
              <w:jc w:val="center"/>
              <w:rPr>
                <w:szCs w:val="20"/>
              </w:rPr>
            </w:pPr>
            <w:r w:rsidRPr="001A3F52">
              <w:rPr>
                <w:szCs w:val="20"/>
              </w:rPr>
              <w:t>0</w:t>
            </w:r>
          </w:p>
        </w:tc>
        <w:tc>
          <w:tcPr>
            <w:tcW w:w="907" w:type="dxa"/>
            <w:shd w:val="clear" w:color="auto" w:fill="auto"/>
            <w:vAlign w:val="center"/>
            <w:hideMark/>
          </w:tcPr>
          <w:p w14:paraId="2F957CDC" w14:textId="77777777" w:rsidR="001A3F52" w:rsidRPr="001A3F52" w:rsidRDefault="001A3F52" w:rsidP="001A3F52">
            <w:pPr>
              <w:jc w:val="center"/>
              <w:rPr>
                <w:szCs w:val="20"/>
              </w:rPr>
            </w:pPr>
            <w:r w:rsidRPr="001A3F52">
              <w:rPr>
                <w:szCs w:val="20"/>
              </w:rPr>
              <w:t>0</w:t>
            </w:r>
          </w:p>
        </w:tc>
        <w:tc>
          <w:tcPr>
            <w:tcW w:w="907" w:type="dxa"/>
            <w:shd w:val="clear" w:color="auto" w:fill="auto"/>
            <w:vAlign w:val="center"/>
            <w:hideMark/>
          </w:tcPr>
          <w:p w14:paraId="14E3DC44" w14:textId="77777777" w:rsidR="001A3F52" w:rsidRPr="001A3F52" w:rsidRDefault="001A3F52" w:rsidP="001A3F52">
            <w:pPr>
              <w:jc w:val="center"/>
              <w:rPr>
                <w:szCs w:val="20"/>
              </w:rPr>
            </w:pPr>
            <w:r w:rsidRPr="001A3F52">
              <w:rPr>
                <w:szCs w:val="20"/>
              </w:rPr>
              <w:t>0</w:t>
            </w:r>
          </w:p>
        </w:tc>
        <w:tc>
          <w:tcPr>
            <w:tcW w:w="907" w:type="dxa"/>
            <w:vAlign w:val="center"/>
          </w:tcPr>
          <w:p w14:paraId="0485D61A" w14:textId="77777777" w:rsidR="001A3F52" w:rsidRPr="001A3F52" w:rsidRDefault="001A3F52" w:rsidP="001A3F52">
            <w:pPr>
              <w:jc w:val="center"/>
              <w:rPr>
                <w:szCs w:val="20"/>
              </w:rPr>
            </w:pPr>
            <w:r w:rsidRPr="001A3F52">
              <w:rPr>
                <w:szCs w:val="20"/>
              </w:rPr>
              <w:t>0</w:t>
            </w:r>
          </w:p>
        </w:tc>
        <w:tc>
          <w:tcPr>
            <w:tcW w:w="908" w:type="dxa"/>
            <w:vAlign w:val="center"/>
          </w:tcPr>
          <w:p w14:paraId="1D735C2B" w14:textId="77777777" w:rsidR="001A3F52" w:rsidRPr="001A3F52" w:rsidRDefault="001A3F52" w:rsidP="001A3F52">
            <w:pPr>
              <w:jc w:val="center"/>
              <w:rPr>
                <w:szCs w:val="20"/>
              </w:rPr>
            </w:pPr>
            <w:r w:rsidRPr="001A3F52">
              <w:rPr>
                <w:szCs w:val="20"/>
              </w:rPr>
              <w:t>0</w:t>
            </w:r>
          </w:p>
        </w:tc>
      </w:tr>
      <w:tr w:rsidR="001A3F52" w:rsidRPr="001A3F52" w14:paraId="3FADF8FD" w14:textId="77777777" w:rsidTr="00CC1168">
        <w:trPr>
          <w:trHeight w:val="795"/>
          <w:tblHeader/>
        </w:trPr>
        <w:tc>
          <w:tcPr>
            <w:tcW w:w="647" w:type="dxa"/>
            <w:shd w:val="clear" w:color="auto" w:fill="auto"/>
            <w:vAlign w:val="center"/>
            <w:hideMark/>
          </w:tcPr>
          <w:p w14:paraId="39E4FC85" w14:textId="77777777" w:rsidR="001A3F52" w:rsidRPr="001A3F52" w:rsidRDefault="001A3F52" w:rsidP="001A3F52">
            <w:pPr>
              <w:jc w:val="center"/>
            </w:pPr>
            <w:r w:rsidRPr="001A3F52">
              <w:t>3.1</w:t>
            </w:r>
          </w:p>
        </w:tc>
        <w:tc>
          <w:tcPr>
            <w:tcW w:w="3005" w:type="dxa"/>
            <w:shd w:val="clear" w:color="auto" w:fill="auto"/>
            <w:vAlign w:val="center"/>
            <w:hideMark/>
          </w:tcPr>
          <w:p w14:paraId="20B83C7B" w14:textId="77777777" w:rsidR="001A3F52" w:rsidRPr="001A3F52" w:rsidRDefault="001A3F52" w:rsidP="001A3F52">
            <w:r w:rsidRPr="001A3F52">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56F4FD12" w14:textId="77777777" w:rsidR="001A3F52" w:rsidRPr="001A3F52" w:rsidRDefault="001A3F52" w:rsidP="001A3F52">
            <w:pPr>
              <w:jc w:val="center"/>
              <w:rPr>
                <w:szCs w:val="20"/>
              </w:rPr>
            </w:pPr>
            <w:r w:rsidRPr="001A3F52">
              <w:rPr>
                <w:szCs w:val="20"/>
              </w:rPr>
              <w:t>у.е.</w:t>
            </w:r>
          </w:p>
        </w:tc>
        <w:tc>
          <w:tcPr>
            <w:tcW w:w="1049" w:type="dxa"/>
            <w:shd w:val="clear" w:color="auto" w:fill="auto"/>
            <w:vAlign w:val="center"/>
            <w:hideMark/>
          </w:tcPr>
          <w:p w14:paraId="0F9D72D5" w14:textId="77777777" w:rsidR="001A3F52" w:rsidRPr="001A3F52" w:rsidRDefault="001A3F52" w:rsidP="001A3F52">
            <w:pPr>
              <w:jc w:val="center"/>
              <w:rPr>
                <w:szCs w:val="20"/>
              </w:rPr>
            </w:pPr>
            <w:r w:rsidRPr="001A3F52">
              <w:rPr>
                <w:szCs w:val="20"/>
              </w:rPr>
              <w:t>19,232</w:t>
            </w:r>
          </w:p>
        </w:tc>
        <w:tc>
          <w:tcPr>
            <w:tcW w:w="907" w:type="dxa"/>
            <w:shd w:val="clear" w:color="auto" w:fill="auto"/>
            <w:vAlign w:val="center"/>
            <w:hideMark/>
          </w:tcPr>
          <w:p w14:paraId="264B204F" w14:textId="77777777" w:rsidR="001A3F52" w:rsidRPr="001A3F52" w:rsidRDefault="001A3F52" w:rsidP="001A3F52">
            <w:pPr>
              <w:jc w:val="center"/>
              <w:rPr>
                <w:szCs w:val="20"/>
              </w:rPr>
            </w:pPr>
            <w:r w:rsidRPr="001A3F52">
              <w:rPr>
                <w:szCs w:val="20"/>
              </w:rPr>
              <w:t>19,232</w:t>
            </w:r>
          </w:p>
        </w:tc>
        <w:tc>
          <w:tcPr>
            <w:tcW w:w="907" w:type="dxa"/>
            <w:shd w:val="clear" w:color="auto" w:fill="auto"/>
            <w:vAlign w:val="center"/>
            <w:hideMark/>
          </w:tcPr>
          <w:p w14:paraId="2B2342C1" w14:textId="77777777" w:rsidR="001A3F52" w:rsidRPr="001A3F52" w:rsidRDefault="001A3F52" w:rsidP="001A3F52">
            <w:pPr>
              <w:jc w:val="center"/>
              <w:rPr>
                <w:szCs w:val="20"/>
              </w:rPr>
            </w:pPr>
            <w:r w:rsidRPr="001A3F52">
              <w:rPr>
                <w:szCs w:val="20"/>
              </w:rPr>
              <w:t>19,232</w:t>
            </w:r>
          </w:p>
        </w:tc>
        <w:tc>
          <w:tcPr>
            <w:tcW w:w="907" w:type="dxa"/>
            <w:vAlign w:val="center"/>
          </w:tcPr>
          <w:p w14:paraId="02C4A79B" w14:textId="77777777" w:rsidR="001A3F52" w:rsidRPr="001A3F52" w:rsidRDefault="001A3F52" w:rsidP="001A3F52">
            <w:pPr>
              <w:jc w:val="center"/>
              <w:rPr>
                <w:szCs w:val="20"/>
              </w:rPr>
            </w:pPr>
            <w:r w:rsidRPr="001A3F52">
              <w:rPr>
                <w:szCs w:val="20"/>
              </w:rPr>
              <w:t>19,232</w:t>
            </w:r>
          </w:p>
        </w:tc>
        <w:tc>
          <w:tcPr>
            <w:tcW w:w="908" w:type="dxa"/>
            <w:vAlign w:val="center"/>
          </w:tcPr>
          <w:p w14:paraId="4D5E8F58" w14:textId="77777777" w:rsidR="001A3F52" w:rsidRPr="001A3F52" w:rsidRDefault="001A3F52" w:rsidP="001A3F52">
            <w:pPr>
              <w:jc w:val="center"/>
              <w:rPr>
                <w:szCs w:val="20"/>
              </w:rPr>
            </w:pPr>
            <w:r w:rsidRPr="001A3F52">
              <w:rPr>
                <w:szCs w:val="20"/>
              </w:rPr>
              <w:t>19,232</w:t>
            </w:r>
          </w:p>
        </w:tc>
      </w:tr>
      <w:tr w:rsidR="001A3F52" w:rsidRPr="001A3F52" w14:paraId="37A851A7" w14:textId="77777777" w:rsidTr="00CC1168">
        <w:trPr>
          <w:trHeight w:val="447"/>
          <w:tblHeader/>
        </w:trPr>
        <w:tc>
          <w:tcPr>
            <w:tcW w:w="647" w:type="dxa"/>
            <w:shd w:val="clear" w:color="auto" w:fill="auto"/>
            <w:vAlign w:val="center"/>
            <w:hideMark/>
          </w:tcPr>
          <w:p w14:paraId="1035E079" w14:textId="77777777" w:rsidR="001A3F52" w:rsidRPr="001A3F52" w:rsidRDefault="001A3F52" w:rsidP="001A3F52">
            <w:pPr>
              <w:jc w:val="center"/>
            </w:pPr>
            <w:r w:rsidRPr="001A3F52">
              <w:t>3.2</w:t>
            </w:r>
          </w:p>
        </w:tc>
        <w:tc>
          <w:tcPr>
            <w:tcW w:w="3005" w:type="dxa"/>
            <w:shd w:val="clear" w:color="auto" w:fill="auto"/>
            <w:vAlign w:val="center"/>
            <w:hideMark/>
          </w:tcPr>
          <w:p w14:paraId="7DF13E45" w14:textId="77777777" w:rsidR="001A3F52" w:rsidRPr="001A3F52" w:rsidRDefault="001A3F52" w:rsidP="001A3F52">
            <w:r w:rsidRPr="001A3F52">
              <w:t>установленная тепловая мощность источника тепловой энергии</w:t>
            </w:r>
          </w:p>
        </w:tc>
        <w:tc>
          <w:tcPr>
            <w:tcW w:w="1134" w:type="dxa"/>
            <w:shd w:val="clear" w:color="auto" w:fill="auto"/>
            <w:vAlign w:val="center"/>
            <w:hideMark/>
          </w:tcPr>
          <w:p w14:paraId="2AEEE5BD" w14:textId="77777777" w:rsidR="001A3F52" w:rsidRPr="001A3F52" w:rsidRDefault="001A3F52" w:rsidP="001A3F52">
            <w:pPr>
              <w:jc w:val="center"/>
              <w:rPr>
                <w:szCs w:val="20"/>
              </w:rPr>
            </w:pPr>
            <w:r w:rsidRPr="001A3F52">
              <w:rPr>
                <w:szCs w:val="20"/>
              </w:rPr>
              <w:t>Гкал/ч</w:t>
            </w:r>
          </w:p>
        </w:tc>
        <w:tc>
          <w:tcPr>
            <w:tcW w:w="1049" w:type="dxa"/>
            <w:shd w:val="clear" w:color="auto" w:fill="auto"/>
            <w:vAlign w:val="center"/>
            <w:hideMark/>
          </w:tcPr>
          <w:p w14:paraId="29F04320" w14:textId="77777777" w:rsidR="001A3F52" w:rsidRPr="001A3F52" w:rsidRDefault="001A3F52" w:rsidP="001A3F52">
            <w:pPr>
              <w:jc w:val="center"/>
              <w:rPr>
                <w:szCs w:val="20"/>
              </w:rPr>
            </w:pPr>
            <w:r w:rsidRPr="001A3F52">
              <w:rPr>
                <w:szCs w:val="20"/>
              </w:rPr>
              <w:t>84</w:t>
            </w:r>
          </w:p>
        </w:tc>
        <w:tc>
          <w:tcPr>
            <w:tcW w:w="907" w:type="dxa"/>
            <w:shd w:val="clear" w:color="auto" w:fill="auto"/>
            <w:vAlign w:val="center"/>
            <w:hideMark/>
          </w:tcPr>
          <w:p w14:paraId="014BF6B3" w14:textId="77777777" w:rsidR="001A3F52" w:rsidRPr="001A3F52" w:rsidRDefault="001A3F52" w:rsidP="001A3F52">
            <w:pPr>
              <w:jc w:val="center"/>
              <w:rPr>
                <w:szCs w:val="20"/>
              </w:rPr>
            </w:pPr>
            <w:r w:rsidRPr="001A3F52">
              <w:rPr>
                <w:szCs w:val="20"/>
              </w:rPr>
              <w:t>84</w:t>
            </w:r>
          </w:p>
        </w:tc>
        <w:tc>
          <w:tcPr>
            <w:tcW w:w="907" w:type="dxa"/>
            <w:shd w:val="clear" w:color="auto" w:fill="auto"/>
            <w:vAlign w:val="center"/>
            <w:hideMark/>
          </w:tcPr>
          <w:p w14:paraId="5A43DCDC" w14:textId="77777777" w:rsidR="001A3F52" w:rsidRPr="001A3F52" w:rsidRDefault="001A3F52" w:rsidP="001A3F52">
            <w:pPr>
              <w:jc w:val="center"/>
              <w:rPr>
                <w:szCs w:val="20"/>
              </w:rPr>
            </w:pPr>
            <w:r w:rsidRPr="001A3F52">
              <w:rPr>
                <w:szCs w:val="20"/>
              </w:rPr>
              <w:t>84</w:t>
            </w:r>
          </w:p>
        </w:tc>
        <w:tc>
          <w:tcPr>
            <w:tcW w:w="907" w:type="dxa"/>
            <w:vAlign w:val="center"/>
          </w:tcPr>
          <w:p w14:paraId="787CC7B9" w14:textId="77777777" w:rsidR="001A3F52" w:rsidRPr="001A3F52" w:rsidRDefault="001A3F52" w:rsidP="001A3F52">
            <w:pPr>
              <w:jc w:val="center"/>
              <w:rPr>
                <w:szCs w:val="20"/>
              </w:rPr>
            </w:pPr>
            <w:r w:rsidRPr="001A3F52">
              <w:rPr>
                <w:szCs w:val="20"/>
              </w:rPr>
              <w:t>84</w:t>
            </w:r>
          </w:p>
        </w:tc>
        <w:tc>
          <w:tcPr>
            <w:tcW w:w="908" w:type="dxa"/>
            <w:vAlign w:val="center"/>
          </w:tcPr>
          <w:p w14:paraId="66070DC6" w14:textId="77777777" w:rsidR="001A3F52" w:rsidRPr="001A3F52" w:rsidRDefault="001A3F52" w:rsidP="001A3F52">
            <w:pPr>
              <w:jc w:val="center"/>
              <w:rPr>
                <w:szCs w:val="20"/>
              </w:rPr>
            </w:pPr>
            <w:r w:rsidRPr="001A3F52">
              <w:rPr>
                <w:szCs w:val="20"/>
              </w:rPr>
              <w:t>84</w:t>
            </w:r>
          </w:p>
        </w:tc>
      </w:tr>
      <w:tr w:rsidR="001A3F52" w:rsidRPr="001A3F52" w14:paraId="36B6DB14" w14:textId="77777777" w:rsidTr="00CC1168">
        <w:trPr>
          <w:trHeight w:val="553"/>
          <w:tblHeader/>
        </w:trPr>
        <w:tc>
          <w:tcPr>
            <w:tcW w:w="647" w:type="dxa"/>
            <w:shd w:val="clear" w:color="auto" w:fill="auto"/>
            <w:vAlign w:val="center"/>
            <w:hideMark/>
          </w:tcPr>
          <w:p w14:paraId="4F513CA6" w14:textId="77777777" w:rsidR="001A3F52" w:rsidRPr="001A3F52" w:rsidRDefault="001A3F52" w:rsidP="001A3F52">
            <w:pPr>
              <w:jc w:val="center"/>
            </w:pPr>
            <w:r w:rsidRPr="001A3F52">
              <w:t>4</w:t>
            </w:r>
          </w:p>
        </w:tc>
        <w:tc>
          <w:tcPr>
            <w:tcW w:w="3005" w:type="dxa"/>
            <w:shd w:val="clear" w:color="auto" w:fill="auto"/>
            <w:vAlign w:val="center"/>
            <w:hideMark/>
          </w:tcPr>
          <w:p w14:paraId="7A9082FE" w14:textId="77777777" w:rsidR="001A3F52" w:rsidRPr="001A3F52" w:rsidRDefault="001A3F52" w:rsidP="001A3F52">
            <w:r w:rsidRPr="001A3F52">
              <w:t>Коэффициент эластичности затрат по росту активов (</w:t>
            </w:r>
            <w:proofErr w:type="spellStart"/>
            <w:r w:rsidRPr="001A3F52">
              <w:t>К</w:t>
            </w:r>
            <w:r w:rsidRPr="001A3F52">
              <w:rPr>
                <w:vertAlign w:val="subscript"/>
              </w:rPr>
              <w:t>эл</w:t>
            </w:r>
            <w:proofErr w:type="spellEnd"/>
            <w:r w:rsidRPr="001A3F52">
              <w:t>)</w:t>
            </w:r>
          </w:p>
        </w:tc>
        <w:tc>
          <w:tcPr>
            <w:tcW w:w="1134" w:type="dxa"/>
            <w:shd w:val="clear" w:color="auto" w:fill="auto"/>
            <w:vAlign w:val="center"/>
            <w:hideMark/>
          </w:tcPr>
          <w:p w14:paraId="14FE508C" w14:textId="77777777" w:rsidR="001A3F52" w:rsidRPr="001A3F52" w:rsidRDefault="001A3F52" w:rsidP="001A3F52">
            <w:pPr>
              <w:jc w:val="center"/>
              <w:rPr>
                <w:szCs w:val="20"/>
              </w:rPr>
            </w:pPr>
          </w:p>
        </w:tc>
        <w:tc>
          <w:tcPr>
            <w:tcW w:w="1049" w:type="dxa"/>
            <w:shd w:val="clear" w:color="auto" w:fill="auto"/>
            <w:vAlign w:val="center"/>
            <w:hideMark/>
          </w:tcPr>
          <w:p w14:paraId="7B64D183" w14:textId="77777777" w:rsidR="001A3F52" w:rsidRPr="001A3F52" w:rsidRDefault="001A3F52" w:rsidP="001A3F52">
            <w:pPr>
              <w:jc w:val="center"/>
              <w:rPr>
                <w:szCs w:val="20"/>
              </w:rPr>
            </w:pPr>
            <w:r w:rsidRPr="001A3F52">
              <w:rPr>
                <w:szCs w:val="20"/>
              </w:rPr>
              <w:t>0,75</w:t>
            </w:r>
          </w:p>
        </w:tc>
        <w:tc>
          <w:tcPr>
            <w:tcW w:w="907" w:type="dxa"/>
            <w:shd w:val="clear" w:color="auto" w:fill="auto"/>
            <w:vAlign w:val="center"/>
            <w:hideMark/>
          </w:tcPr>
          <w:p w14:paraId="65C699CE" w14:textId="77777777" w:rsidR="001A3F52" w:rsidRPr="001A3F52" w:rsidRDefault="001A3F52" w:rsidP="001A3F52">
            <w:pPr>
              <w:jc w:val="center"/>
              <w:rPr>
                <w:szCs w:val="20"/>
              </w:rPr>
            </w:pPr>
            <w:r w:rsidRPr="001A3F52">
              <w:rPr>
                <w:szCs w:val="20"/>
              </w:rPr>
              <w:t>0,75</w:t>
            </w:r>
          </w:p>
        </w:tc>
        <w:tc>
          <w:tcPr>
            <w:tcW w:w="907" w:type="dxa"/>
            <w:shd w:val="clear" w:color="auto" w:fill="auto"/>
            <w:vAlign w:val="center"/>
            <w:hideMark/>
          </w:tcPr>
          <w:p w14:paraId="0F07608F" w14:textId="77777777" w:rsidR="001A3F52" w:rsidRPr="001A3F52" w:rsidRDefault="001A3F52" w:rsidP="001A3F52">
            <w:pPr>
              <w:jc w:val="center"/>
              <w:rPr>
                <w:szCs w:val="20"/>
              </w:rPr>
            </w:pPr>
            <w:r w:rsidRPr="001A3F52">
              <w:rPr>
                <w:szCs w:val="20"/>
              </w:rPr>
              <w:t>0,75</w:t>
            </w:r>
          </w:p>
        </w:tc>
        <w:tc>
          <w:tcPr>
            <w:tcW w:w="907" w:type="dxa"/>
            <w:vAlign w:val="center"/>
          </w:tcPr>
          <w:p w14:paraId="291016EE" w14:textId="77777777" w:rsidR="001A3F52" w:rsidRPr="001A3F52" w:rsidRDefault="001A3F52" w:rsidP="001A3F52">
            <w:pPr>
              <w:jc w:val="center"/>
              <w:rPr>
                <w:szCs w:val="20"/>
              </w:rPr>
            </w:pPr>
            <w:r w:rsidRPr="001A3F52">
              <w:rPr>
                <w:szCs w:val="20"/>
              </w:rPr>
              <w:t>0,75</w:t>
            </w:r>
          </w:p>
        </w:tc>
        <w:tc>
          <w:tcPr>
            <w:tcW w:w="908" w:type="dxa"/>
            <w:vAlign w:val="center"/>
          </w:tcPr>
          <w:p w14:paraId="694C7F27" w14:textId="77777777" w:rsidR="001A3F52" w:rsidRPr="001A3F52" w:rsidRDefault="001A3F52" w:rsidP="001A3F52">
            <w:pPr>
              <w:jc w:val="center"/>
              <w:rPr>
                <w:szCs w:val="20"/>
              </w:rPr>
            </w:pPr>
            <w:r w:rsidRPr="001A3F52">
              <w:rPr>
                <w:szCs w:val="20"/>
              </w:rPr>
              <w:t>0,75</w:t>
            </w:r>
          </w:p>
        </w:tc>
      </w:tr>
      <w:tr w:rsidR="001A3F52" w:rsidRPr="001A3F52" w14:paraId="038C0CF2" w14:textId="77777777" w:rsidTr="00CC1168">
        <w:trPr>
          <w:trHeight w:val="1080"/>
          <w:tblHeader/>
        </w:trPr>
        <w:tc>
          <w:tcPr>
            <w:tcW w:w="647" w:type="dxa"/>
            <w:shd w:val="clear" w:color="auto" w:fill="auto"/>
            <w:vAlign w:val="center"/>
            <w:hideMark/>
          </w:tcPr>
          <w:p w14:paraId="1FFF54ED" w14:textId="77777777" w:rsidR="001A3F52" w:rsidRPr="001A3F52" w:rsidRDefault="001A3F52" w:rsidP="001A3F52">
            <w:pPr>
              <w:jc w:val="center"/>
            </w:pPr>
            <w:r w:rsidRPr="001A3F52">
              <w:t>5</w:t>
            </w:r>
          </w:p>
        </w:tc>
        <w:tc>
          <w:tcPr>
            <w:tcW w:w="3005" w:type="dxa"/>
            <w:shd w:val="clear" w:color="auto" w:fill="auto"/>
            <w:vAlign w:val="center"/>
            <w:hideMark/>
          </w:tcPr>
          <w:p w14:paraId="2169C697" w14:textId="77777777" w:rsidR="001A3F52" w:rsidRPr="001A3F52" w:rsidRDefault="001A3F52" w:rsidP="001A3F52">
            <w:r w:rsidRPr="001A3F52">
              <w:t>Операционные расходы</w:t>
            </w:r>
            <w:r w:rsidRPr="001A3F52">
              <w:br/>
              <w:t>Стр. 5 = стр. 5 за предыдущий год * (1 – стр. 2 / 100 %) * стр. 1 * (1 + стр. 3 * стр. 4), в т.ч.</w:t>
            </w:r>
          </w:p>
        </w:tc>
        <w:tc>
          <w:tcPr>
            <w:tcW w:w="1134" w:type="dxa"/>
            <w:shd w:val="clear" w:color="auto" w:fill="auto"/>
            <w:vAlign w:val="center"/>
            <w:hideMark/>
          </w:tcPr>
          <w:p w14:paraId="71F45510" w14:textId="77777777" w:rsidR="001A3F52" w:rsidRPr="001A3F52" w:rsidRDefault="001A3F52" w:rsidP="001A3F52">
            <w:pPr>
              <w:jc w:val="center"/>
              <w:rPr>
                <w:szCs w:val="20"/>
              </w:rPr>
            </w:pPr>
            <w:r w:rsidRPr="001A3F52">
              <w:rPr>
                <w:szCs w:val="20"/>
              </w:rPr>
              <w:t>тыс. руб.</w:t>
            </w:r>
          </w:p>
        </w:tc>
        <w:tc>
          <w:tcPr>
            <w:tcW w:w="1049" w:type="dxa"/>
            <w:shd w:val="clear" w:color="auto" w:fill="auto"/>
            <w:vAlign w:val="center"/>
            <w:hideMark/>
          </w:tcPr>
          <w:p w14:paraId="45702838" w14:textId="77777777" w:rsidR="001A3F52" w:rsidRPr="001A3F52" w:rsidRDefault="001A3F52" w:rsidP="001A3F52">
            <w:pPr>
              <w:jc w:val="center"/>
              <w:rPr>
                <w:szCs w:val="20"/>
                <w:vertAlign w:val="superscript"/>
              </w:rPr>
            </w:pPr>
            <w:r w:rsidRPr="001A3F52">
              <w:rPr>
                <w:szCs w:val="20"/>
              </w:rPr>
              <w:t>38 731</w:t>
            </w:r>
            <w:r w:rsidRPr="001A3F52">
              <w:rPr>
                <w:szCs w:val="20"/>
                <w:vertAlign w:val="superscript"/>
              </w:rPr>
              <w:t>*</w:t>
            </w:r>
          </w:p>
        </w:tc>
        <w:tc>
          <w:tcPr>
            <w:tcW w:w="907" w:type="dxa"/>
            <w:shd w:val="clear" w:color="auto" w:fill="auto"/>
            <w:vAlign w:val="center"/>
            <w:hideMark/>
          </w:tcPr>
          <w:p w14:paraId="7AC3CB46" w14:textId="77777777" w:rsidR="001A3F52" w:rsidRPr="001A3F52" w:rsidRDefault="001A3F52" w:rsidP="001A3F52">
            <w:pPr>
              <w:jc w:val="center"/>
              <w:rPr>
                <w:szCs w:val="20"/>
              </w:rPr>
            </w:pPr>
            <w:r w:rsidRPr="001A3F52">
              <w:rPr>
                <w:szCs w:val="20"/>
              </w:rPr>
              <w:t>39 494</w:t>
            </w:r>
          </w:p>
        </w:tc>
        <w:tc>
          <w:tcPr>
            <w:tcW w:w="907" w:type="dxa"/>
            <w:shd w:val="clear" w:color="auto" w:fill="auto"/>
            <w:vAlign w:val="center"/>
            <w:hideMark/>
          </w:tcPr>
          <w:p w14:paraId="445A41F4" w14:textId="77777777" w:rsidR="001A3F52" w:rsidRPr="001A3F52" w:rsidRDefault="001A3F52" w:rsidP="001A3F52">
            <w:pPr>
              <w:jc w:val="center"/>
              <w:rPr>
                <w:szCs w:val="20"/>
              </w:rPr>
            </w:pPr>
            <w:r w:rsidRPr="001A3F52">
              <w:rPr>
                <w:szCs w:val="20"/>
              </w:rPr>
              <w:t>40 821</w:t>
            </w:r>
          </w:p>
        </w:tc>
        <w:tc>
          <w:tcPr>
            <w:tcW w:w="907" w:type="dxa"/>
            <w:vAlign w:val="center"/>
          </w:tcPr>
          <w:p w14:paraId="55A0FB7D" w14:textId="77777777" w:rsidR="001A3F52" w:rsidRPr="001A3F52" w:rsidRDefault="001A3F52" w:rsidP="001A3F52">
            <w:pPr>
              <w:jc w:val="center"/>
              <w:rPr>
                <w:szCs w:val="20"/>
              </w:rPr>
            </w:pPr>
            <w:r w:rsidRPr="001A3F52">
              <w:rPr>
                <w:szCs w:val="20"/>
              </w:rPr>
              <w:t>42 030</w:t>
            </w:r>
          </w:p>
        </w:tc>
        <w:tc>
          <w:tcPr>
            <w:tcW w:w="908" w:type="dxa"/>
            <w:vAlign w:val="center"/>
          </w:tcPr>
          <w:p w14:paraId="1BDCE00D" w14:textId="77777777" w:rsidR="001A3F52" w:rsidRPr="001A3F52" w:rsidRDefault="001A3F52" w:rsidP="001A3F52">
            <w:pPr>
              <w:jc w:val="center"/>
              <w:rPr>
                <w:szCs w:val="20"/>
              </w:rPr>
            </w:pPr>
            <w:r w:rsidRPr="001A3F52">
              <w:rPr>
                <w:szCs w:val="20"/>
              </w:rPr>
              <w:t>43 274</w:t>
            </w:r>
          </w:p>
        </w:tc>
      </w:tr>
      <w:tr w:rsidR="001A3F52" w:rsidRPr="001A3F52" w14:paraId="74863DAD" w14:textId="77777777" w:rsidTr="00CC1168">
        <w:trPr>
          <w:trHeight w:val="647"/>
          <w:tblHeader/>
        </w:trPr>
        <w:tc>
          <w:tcPr>
            <w:tcW w:w="647" w:type="dxa"/>
            <w:shd w:val="clear" w:color="auto" w:fill="auto"/>
            <w:vAlign w:val="center"/>
          </w:tcPr>
          <w:p w14:paraId="2ED95890" w14:textId="77777777" w:rsidR="001A3F52" w:rsidRPr="001A3F52" w:rsidRDefault="001A3F52" w:rsidP="001A3F52">
            <w:pPr>
              <w:jc w:val="center"/>
            </w:pPr>
            <w:r w:rsidRPr="001A3F52">
              <w:t>6</w:t>
            </w:r>
          </w:p>
        </w:tc>
        <w:tc>
          <w:tcPr>
            <w:tcW w:w="3005" w:type="dxa"/>
            <w:shd w:val="clear" w:color="auto" w:fill="auto"/>
            <w:vAlign w:val="center"/>
          </w:tcPr>
          <w:p w14:paraId="63274C13" w14:textId="77777777" w:rsidR="001A3F52" w:rsidRPr="001A3F52" w:rsidRDefault="001A3F52" w:rsidP="001A3F52">
            <w:r w:rsidRPr="001A3F52">
              <w:t xml:space="preserve">   операционные расходы на потребительский рынок</w:t>
            </w:r>
          </w:p>
        </w:tc>
        <w:tc>
          <w:tcPr>
            <w:tcW w:w="1134" w:type="dxa"/>
            <w:shd w:val="clear" w:color="auto" w:fill="auto"/>
            <w:vAlign w:val="center"/>
          </w:tcPr>
          <w:p w14:paraId="759E64D8" w14:textId="77777777" w:rsidR="001A3F52" w:rsidRPr="001A3F52" w:rsidRDefault="001A3F52" w:rsidP="001A3F52">
            <w:pPr>
              <w:jc w:val="center"/>
              <w:rPr>
                <w:szCs w:val="20"/>
              </w:rPr>
            </w:pPr>
            <w:r w:rsidRPr="001A3F52">
              <w:rPr>
                <w:szCs w:val="20"/>
              </w:rPr>
              <w:t>тыс. руб.</w:t>
            </w:r>
          </w:p>
        </w:tc>
        <w:tc>
          <w:tcPr>
            <w:tcW w:w="1049" w:type="dxa"/>
            <w:shd w:val="clear" w:color="auto" w:fill="auto"/>
            <w:vAlign w:val="center"/>
          </w:tcPr>
          <w:p w14:paraId="588F9A8B" w14:textId="77777777" w:rsidR="001A3F52" w:rsidRPr="001A3F52" w:rsidRDefault="001A3F52" w:rsidP="001A3F52">
            <w:pPr>
              <w:jc w:val="center"/>
              <w:rPr>
                <w:szCs w:val="20"/>
                <w:vertAlign w:val="superscript"/>
              </w:rPr>
            </w:pPr>
            <w:r w:rsidRPr="001A3F52">
              <w:rPr>
                <w:szCs w:val="20"/>
              </w:rPr>
              <w:t>14 583</w:t>
            </w:r>
            <w:r w:rsidRPr="001A3F52">
              <w:rPr>
                <w:szCs w:val="20"/>
                <w:vertAlign w:val="superscript"/>
              </w:rPr>
              <w:t>*</w:t>
            </w:r>
          </w:p>
        </w:tc>
        <w:tc>
          <w:tcPr>
            <w:tcW w:w="907" w:type="dxa"/>
            <w:shd w:val="clear" w:color="auto" w:fill="auto"/>
            <w:vAlign w:val="center"/>
          </w:tcPr>
          <w:p w14:paraId="1828ABE0" w14:textId="77777777" w:rsidR="001A3F52" w:rsidRPr="001A3F52" w:rsidRDefault="001A3F52" w:rsidP="001A3F52">
            <w:pPr>
              <w:jc w:val="center"/>
              <w:rPr>
                <w:szCs w:val="20"/>
              </w:rPr>
            </w:pPr>
            <w:r w:rsidRPr="001A3F52">
              <w:rPr>
                <w:szCs w:val="20"/>
              </w:rPr>
              <w:t>14 870</w:t>
            </w:r>
          </w:p>
        </w:tc>
        <w:tc>
          <w:tcPr>
            <w:tcW w:w="907" w:type="dxa"/>
            <w:shd w:val="clear" w:color="auto" w:fill="auto"/>
            <w:vAlign w:val="center"/>
          </w:tcPr>
          <w:p w14:paraId="6B5680FF" w14:textId="77777777" w:rsidR="001A3F52" w:rsidRPr="001A3F52" w:rsidRDefault="001A3F52" w:rsidP="001A3F52">
            <w:pPr>
              <w:jc w:val="center"/>
              <w:rPr>
                <w:szCs w:val="20"/>
              </w:rPr>
            </w:pPr>
            <w:r w:rsidRPr="001A3F52">
              <w:rPr>
                <w:szCs w:val="20"/>
              </w:rPr>
              <w:t>15 369</w:t>
            </w:r>
          </w:p>
        </w:tc>
        <w:tc>
          <w:tcPr>
            <w:tcW w:w="907" w:type="dxa"/>
            <w:vAlign w:val="center"/>
          </w:tcPr>
          <w:p w14:paraId="709FA18F" w14:textId="77777777" w:rsidR="001A3F52" w:rsidRPr="001A3F52" w:rsidRDefault="001A3F52" w:rsidP="001A3F52">
            <w:pPr>
              <w:jc w:val="center"/>
              <w:rPr>
                <w:szCs w:val="20"/>
              </w:rPr>
            </w:pPr>
            <w:r w:rsidRPr="001A3F52">
              <w:rPr>
                <w:szCs w:val="20"/>
              </w:rPr>
              <w:t>15 824</w:t>
            </w:r>
          </w:p>
        </w:tc>
        <w:tc>
          <w:tcPr>
            <w:tcW w:w="908" w:type="dxa"/>
            <w:vAlign w:val="center"/>
          </w:tcPr>
          <w:p w14:paraId="3705CC95" w14:textId="77777777" w:rsidR="001A3F52" w:rsidRPr="001A3F52" w:rsidRDefault="001A3F52" w:rsidP="001A3F52">
            <w:pPr>
              <w:jc w:val="center"/>
              <w:rPr>
                <w:szCs w:val="20"/>
              </w:rPr>
            </w:pPr>
            <w:r w:rsidRPr="001A3F52">
              <w:rPr>
                <w:szCs w:val="20"/>
              </w:rPr>
              <w:t>16 293</w:t>
            </w:r>
          </w:p>
        </w:tc>
      </w:tr>
    </w:tbl>
    <w:p w14:paraId="5CF915F9" w14:textId="77777777" w:rsidR="001A3F52" w:rsidRPr="001A3F52" w:rsidRDefault="001A3F52" w:rsidP="001A3F52">
      <w:pPr>
        <w:rPr>
          <w:szCs w:val="20"/>
        </w:rPr>
      </w:pPr>
      <w:bookmarkStart w:id="240" w:name="_Toc23177744"/>
      <w:bookmarkStart w:id="241" w:name="_Toc500165139"/>
      <w:r w:rsidRPr="001A3F52">
        <w:rPr>
          <w:szCs w:val="20"/>
        </w:rPr>
        <w:t>*базовый уровень операционных расходов</w:t>
      </w:r>
      <w:bookmarkEnd w:id="240"/>
    </w:p>
    <w:p w14:paraId="5ACCE2AC" w14:textId="77777777" w:rsidR="001A3F52" w:rsidRPr="001A3F52" w:rsidRDefault="001A3F52" w:rsidP="001A3F52">
      <w:pPr>
        <w:spacing w:line="360" w:lineRule="auto"/>
        <w:rPr>
          <w:szCs w:val="20"/>
        </w:rPr>
        <w:sectPr w:rsidR="001A3F52" w:rsidRPr="001A3F52" w:rsidSect="00CC1168">
          <w:pgSz w:w="11906" w:h="16838"/>
          <w:pgMar w:top="1134" w:right="850" w:bottom="1134" w:left="1701" w:header="720" w:footer="720" w:gutter="0"/>
          <w:cols w:space="720"/>
          <w:docGrid w:linePitch="326"/>
        </w:sectPr>
      </w:pPr>
    </w:p>
    <w:p w14:paraId="0120CBF0" w14:textId="77777777" w:rsidR="001A3F52" w:rsidRPr="001A3F52" w:rsidRDefault="001A3F52" w:rsidP="001A3F52">
      <w:pPr>
        <w:keepNext/>
        <w:spacing w:line="360" w:lineRule="auto"/>
        <w:jc w:val="center"/>
        <w:outlineLvl w:val="2"/>
        <w:rPr>
          <w:b/>
          <w:sz w:val="28"/>
          <w:szCs w:val="28"/>
        </w:rPr>
      </w:pPr>
      <w:bookmarkStart w:id="242" w:name="_Toc23507083"/>
      <w:r w:rsidRPr="001A3F52">
        <w:rPr>
          <w:b/>
          <w:sz w:val="28"/>
          <w:szCs w:val="28"/>
        </w:rPr>
        <w:t>Расчет неподконтрольных расходов</w:t>
      </w:r>
      <w:bookmarkEnd w:id="241"/>
      <w:bookmarkEnd w:id="242"/>
    </w:p>
    <w:p w14:paraId="623C556E" w14:textId="77777777" w:rsidR="001A3F52" w:rsidRPr="001A3F52" w:rsidRDefault="001A3F52" w:rsidP="001A3F52">
      <w:pPr>
        <w:tabs>
          <w:tab w:val="left" w:pos="1890"/>
        </w:tabs>
        <w:spacing w:line="360" w:lineRule="auto"/>
        <w:ind w:firstLine="720"/>
        <w:jc w:val="both"/>
        <w:rPr>
          <w:sz w:val="28"/>
          <w:szCs w:val="28"/>
        </w:rPr>
      </w:pPr>
      <w:r w:rsidRPr="001A3F52">
        <w:rPr>
          <w:rFonts w:eastAsia="Calibri"/>
          <w:sz w:val="28"/>
          <w:szCs w:val="28"/>
        </w:rPr>
        <w:t xml:space="preserve">Величина неподконтрольных расходов определяется </w:t>
      </w:r>
      <w:r w:rsidRPr="001A3F52">
        <w:rPr>
          <w:sz w:val="28"/>
          <w:szCs w:val="28"/>
        </w:rPr>
        <w:t xml:space="preserve">и рассчитывается </w:t>
      </w:r>
      <w:r w:rsidRPr="001A3F52">
        <w:rPr>
          <w:rFonts w:eastAsia="Calibri"/>
          <w:sz w:val="28"/>
          <w:szCs w:val="28"/>
        </w:rPr>
        <w:t xml:space="preserve">в соответствии </w:t>
      </w:r>
      <w:r w:rsidRPr="001A3F52">
        <w:rPr>
          <w:sz w:val="28"/>
          <w:szCs w:val="28"/>
        </w:rPr>
        <w:t>с пунктами 28, 31, 62 Основ ценообразования в сфере теплоснабжения, утвержденных постановлением Правительства РФ</w:t>
      </w:r>
      <w:r w:rsidRPr="001A3F52">
        <w:rPr>
          <w:sz w:val="28"/>
          <w:szCs w:val="28"/>
        </w:rPr>
        <w:br/>
        <w:t>от 22.10.2012 № 1075 «О ценообразовании в сфере теплоснабжения».</w:t>
      </w:r>
    </w:p>
    <w:p w14:paraId="3FA65359"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оплату услуг, оказываемых организациями, осуществляющими регулируемые виды деятельности</w:t>
      </w:r>
    </w:p>
    <w:p w14:paraId="6AD86255" w14:textId="77777777" w:rsidR="001A3F52" w:rsidRPr="001A3F52" w:rsidRDefault="001A3F52" w:rsidP="001A3F52">
      <w:pPr>
        <w:spacing w:line="360" w:lineRule="auto"/>
        <w:ind w:firstLine="709"/>
        <w:jc w:val="both"/>
        <w:rPr>
          <w:sz w:val="28"/>
          <w:szCs w:val="28"/>
        </w:rPr>
      </w:pPr>
      <w:bookmarkStart w:id="243" w:name="_Toc495595239"/>
      <w:r w:rsidRPr="001A3F52">
        <w:rPr>
          <w:sz w:val="28"/>
          <w:szCs w:val="28"/>
        </w:rPr>
        <w:t xml:space="preserve">В соответствии с пунктом 39 Методических указаний, неподконтрольные расходы включают в себя расходы на оплату услуг, оказываемых организациями, осуществляющими регулируемые виды деятельности, рассчитанные в соответствии с </w:t>
      </w:r>
      <w:hyperlink r:id="rId129" w:history="1">
        <w:r w:rsidRPr="001A3F52">
          <w:rPr>
            <w:sz w:val="28"/>
            <w:szCs w:val="28"/>
          </w:rPr>
          <w:t>пунктами 28</w:t>
        </w:r>
      </w:hyperlink>
      <w:r w:rsidRPr="001A3F52">
        <w:rPr>
          <w:sz w:val="28"/>
          <w:szCs w:val="28"/>
        </w:rPr>
        <w:t xml:space="preserve"> и </w:t>
      </w:r>
      <w:hyperlink r:id="rId130" w:history="1">
        <w:r w:rsidRPr="001A3F52">
          <w:rPr>
            <w:sz w:val="28"/>
            <w:szCs w:val="28"/>
          </w:rPr>
          <w:t>31</w:t>
        </w:r>
      </w:hyperlink>
      <w:r w:rsidRPr="001A3F52">
        <w:rPr>
          <w:sz w:val="28"/>
          <w:szCs w:val="28"/>
        </w:rPr>
        <w:t xml:space="preserve"> Основ ценообразования и не включающие расходы на приобретение энергетических ресурсов, холодной воды и теплоносителя.</w:t>
      </w:r>
    </w:p>
    <w:p w14:paraId="0A415164" w14:textId="77777777" w:rsidR="001A3F52" w:rsidRPr="001A3F52" w:rsidRDefault="001A3F52" w:rsidP="001A3F52">
      <w:pPr>
        <w:spacing w:line="360" w:lineRule="auto"/>
        <w:ind w:firstLine="709"/>
        <w:jc w:val="both"/>
        <w:rPr>
          <w:sz w:val="28"/>
          <w:szCs w:val="28"/>
        </w:rPr>
      </w:pPr>
      <w:r w:rsidRPr="001A3F52">
        <w:rPr>
          <w:sz w:val="28"/>
          <w:szCs w:val="28"/>
        </w:rPr>
        <w:t>Предприятием заявлены расходы по статье в размере 14 966 тыс. руб.</w:t>
      </w:r>
    </w:p>
    <w:p w14:paraId="06DC1C35"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 представило:</w:t>
      </w:r>
    </w:p>
    <w:p w14:paraId="4532DD8B" w14:textId="77777777" w:rsidR="001A3F52" w:rsidRPr="001A3F52" w:rsidRDefault="001A3F52" w:rsidP="001A3F52">
      <w:pPr>
        <w:spacing w:line="360" w:lineRule="auto"/>
        <w:ind w:firstLine="709"/>
        <w:contextualSpacing/>
        <w:jc w:val="both"/>
        <w:rPr>
          <w:sz w:val="28"/>
          <w:szCs w:val="28"/>
        </w:rPr>
      </w:pPr>
      <w:r w:rsidRPr="001A3F52">
        <w:rPr>
          <w:sz w:val="28"/>
          <w:szCs w:val="28"/>
        </w:rPr>
        <w:t>Расчет стоимости сточных вод (стр. 47 том 1);</w:t>
      </w:r>
    </w:p>
    <w:p w14:paraId="4B69F17E" w14:textId="77777777" w:rsidR="001A3F52" w:rsidRPr="001A3F52" w:rsidRDefault="001A3F52" w:rsidP="001A3F52">
      <w:pPr>
        <w:spacing w:line="360" w:lineRule="auto"/>
        <w:ind w:firstLine="709"/>
        <w:contextualSpacing/>
        <w:jc w:val="both"/>
        <w:rPr>
          <w:sz w:val="28"/>
          <w:szCs w:val="28"/>
        </w:rPr>
      </w:pPr>
      <w:r w:rsidRPr="001A3F52">
        <w:rPr>
          <w:sz w:val="28"/>
          <w:szCs w:val="28"/>
        </w:rPr>
        <w:t>Расчет и обоснование заявленного объема водопотребление</w:t>
      </w:r>
      <w:r w:rsidRPr="001A3F52">
        <w:rPr>
          <w:sz w:val="28"/>
          <w:szCs w:val="28"/>
        </w:rPr>
        <w:br/>
        <w:t>и водоотведения, утвержденный директором 28.03.2017 (стр. 136-152 том 3).</w:t>
      </w:r>
    </w:p>
    <w:p w14:paraId="3A623A01" w14:textId="77777777" w:rsidR="001A3F52" w:rsidRPr="001A3F52" w:rsidRDefault="001A3F52" w:rsidP="001A3F52">
      <w:pPr>
        <w:spacing w:line="360" w:lineRule="auto"/>
        <w:ind w:firstLine="709"/>
        <w:jc w:val="both"/>
        <w:rPr>
          <w:sz w:val="28"/>
          <w:szCs w:val="28"/>
        </w:rPr>
      </w:pPr>
      <w:r w:rsidRPr="001A3F52">
        <w:rPr>
          <w:sz w:val="28"/>
          <w:szCs w:val="28"/>
        </w:rPr>
        <w:t>Предприятие имеет собственные очистные сооружения. Однако, себестоимость водоотведения превышает экономически обоснованный тариф на водоотведение, установленный РЭК КО на 2020 год. На основании анализа представленных материалов, эксперты предлагают принять затраты на водоотведение на 2020 год в сумме 2 483 тыс. руб. исходя из фактического объема сточных вод за 2018 год в размере 54,51 тыс. м</w:t>
      </w:r>
      <w:r w:rsidRPr="001A3F52">
        <w:rPr>
          <w:sz w:val="28"/>
          <w:szCs w:val="28"/>
          <w:vertAlign w:val="superscript"/>
        </w:rPr>
        <w:t>3</w:t>
      </w:r>
      <w:r w:rsidRPr="001A3F52">
        <w:rPr>
          <w:sz w:val="28"/>
          <w:szCs w:val="28"/>
        </w:rPr>
        <w:t xml:space="preserve"> и тарифа на водоотведение в размере 43,84 руб./м</w:t>
      </w:r>
      <w:r w:rsidRPr="001A3F52">
        <w:rPr>
          <w:sz w:val="28"/>
          <w:szCs w:val="28"/>
          <w:vertAlign w:val="superscript"/>
        </w:rPr>
        <w:t>3</w:t>
      </w:r>
      <w:r w:rsidRPr="001A3F52">
        <w:rPr>
          <w:sz w:val="28"/>
          <w:szCs w:val="28"/>
        </w:rPr>
        <w:t xml:space="preserve"> с 01.01.2020 и 48,12 руб./м</w:t>
      </w:r>
      <w:r w:rsidRPr="001A3F52">
        <w:rPr>
          <w:sz w:val="28"/>
          <w:szCs w:val="28"/>
          <w:vertAlign w:val="superscript"/>
        </w:rPr>
        <w:t>3</w:t>
      </w:r>
      <w:r w:rsidRPr="001A3F52">
        <w:rPr>
          <w:sz w:val="28"/>
          <w:szCs w:val="28"/>
        </w:rPr>
        <w:t xml:space="preserve"> 01.07.2020, установленного в соответствии с постановлением </w:t>
      </w:r>
      <w:r w:rsidRPr="001A3F52">
        <w:rPr>
          <w:sz w:val="28"/>
          <w:szCs w:val="28"/>
        </w:rPr>
        <w:br/>
        <w:t>РЭК КО от 01.08.2019 № 201.</w:t>
      </w:r>
    </w:p>
    <w:p w14:paraId="6557F9EC"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12 483 тыс. руб.</w:t>
      </w:r>
    </w:p>
    <w:p w14:paraId="7B1BD076"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А</w:t>
      </w:r>
      <w:bookmarkEnd w:id="243"/>
      <w:r w:rsidRPr="001A3F52">
        <w:rPr>
          <w:b/>
          <w:bCs/>
          <w:sz w:val="28"/>
          <w:szCs w:val="28"/>
        </w:rPr>
        <w:t>рендная плата</w:t>
      </w:r>
    </w:p>
    <w:p w14:paraId="75193720" w14:textId="77777777" w:rsidR="001A3F52" w:rsidRPr="001A3F52" w:rsidRDefault="001A3F52" w:rsidP="001A3F52">
      <w:pPr>
        <w:tabs>
          <w:tab w:val="left" w:pos="1890"/>
        </w:tabs>
        <w:spacing w:line="360" w:lineRule="auto"/>
        <w:ind w:firstLine="720"/>
        <w:jc w:val="both"/>
        <w:rPr>
          <w:bCs/>
          <w:sz w:val="28"/>
          <w:szCs w:val="28"/>
        </w:rPr>
      </w:pPr>
      <w:r w:rsidRPr="001A3F52">
        <w:rPr>
          <w:bCs/>
          <w:sz w:val="28"/>
          <w:szCs w:val="28"/>
        </w:rPr>
        <w:t>По данной статье предприятием расходы не заявлены.</w:t>
      </w:r>
    </w:p>
    <w:p w14:paraId="6364B4FE"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Концессионная плата</w:t>
      </w:r>
    </w:p>
    <w:p w14:paraId="2980638B" w14:textId="77777777" w:rsidR="001A3F52" w:rsidRPr="001A3F52" w:rsidRDefault="001A3F52" w:rsidP="001A3F52">
      <w:pPr>
        <w:spacing w:after="160" w:line="360" w:lineRule="auto"/>
        <w:ind w:firstLine="709"/>
        <w:jc w:val="both"/>
        <w:rPr>
          <w:b/>
          <w:i/>
          <w:iCs/>
          <w:sz w:val="28"/>
          <w:szCs w:val="28"/>
        </w:rPr>
      </w:pPr>
      <w:r w:rsidRPr="001A3F52">
        <w:rPr>
          <w:bCs/>
          <w:sz w:val="28"/>
          <w:szCs w:val="28"/>
        </w:rPr>
        <w:t>По данной статье предприятием расходы не заявлены.</w:t>
      </w:r>
    </w:p>
    <w:p w14:paraId="3D779B38"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08A9760" w14:textId="77777777" w:rsidR="001A3F52" w:rsidRPr="001A3F52" w:rsidRDefault="001A3F52" w:rsidP="001A3F52">
      <w:pPr>
        <w:spacing w:line="360" w:lineRule="auto"/>
        <w:ind w:firstLine="709"/>
        <w:jc w:val="both"/>
        <w:rPr>
          <w:sz w:val="28"/>
          <w:szCs w:val="28"/>
        </w:rPr>
      </w:pPr>
      <w:r w:rsidRPr="001A3F52">
        <w:rPr>
          <w:sz w:val="28"/>
          <w:szCs w:val="28"/>
        </w:rPr>
        <w:t>Данная статья согласно подпункту «в» пункта 44 Основ ценообразования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r w:rsidRPr="001A3F52">
        <w:rPr>
          <w:strike/>
          <w:sz w:val="28"/>
          <w:szCs w:val="28"/>
        </w:rPr>
        <w:t>.</w:t>
      </w:r>
    </w:p>
    <w:p w14:paraId="4FDE0428" w14:textId="77777777" w:rsidR="001A3F52" w:rsidRPr="001A3F52" w:rsidRDefault="001A3F52" w:rsidP="001A3F52">
      <w:pPr>
        <w:spacing w:line="360" w:lineRule="auto"/>
        <w:ind w:firstLine="709"/>
        <w:jc w:val="both"/>
        <w:rPr>
          <w:sz w:val="28"/>
          <w:szCs w:val="28"/>
        </w:rPr>
      </w:pPr>
      <w:r w:rsidRPr="001A3F52">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3525AE9" w14:textId="77777777" w:rsidR="001A3F52" w:rsidRPr="001A3F52" w:rsidRDefault="001A3F52" w:rsidP="001A3F52">
      <w:pPr>
        <w:spacing w:line="360" w:lineRule="auto"/>
        <w:ind w:firstLine="709"/>
        <w:jc w:val="both"/>
        <w:rPr>
          <w:sz w:val="28"/>
          <w:szCs w:val="28"/>
        </w:rPr>
      </w:pPr>
      <w:r w:rsidRPr="001A3F52">
        <w:rPr>
          <w:sz w:val="28"/>
          <w:szCs w:val="28"/>
        </w:rPr>
        <w:t>Законодательство предусматривает взимание платы за следующие виды вредного воздействия на окружающую среду:</w:t>
      </w:r>
    </w:p>
    <w:p w14:paraId="59765118" w14:textId="77777777" w:rsidR="001A3F52" w:rsidRPr="001A3F52" w:rsidRDefault="001A3F52" w:rsidP="001A3F52">
      <w:pPr>
        <w:spacing w:line="360" w:lineRule="auto"/>
        <w:ind w:firstLine="709"/>
        <w:jc w:val="both"/>
        <w:rPr>
          <w:sz w:val="28"/>
          <w:szCs w:val="28"/>
        </w:rPr>
      </w:pPr>
      <w:r w:rsidRPr="001A3F52">
        <w:rPr>
          <w:sz w:val="28"/>
          <w:szCs w:val="28"/>
        </w:rPr>
        <w:t xml:space="preserve">1) выброс в атмосферу загрязняющих веществ от стационарных </w:t>
      </w:r>
      <w:r w:rsidRPr="001A3F52">
        <w:rPr>
          <w:sz w:val="28"/>
          <w:szCs w:val="28"/>
        </w:rPr>
        <w:br/>
        <w:t>и передвижных источников;</w:t>
      </w:r>
    </w:p>
    <w:p w14:paraId="2B11E541" w14:textId="77777777" w:rsidR="001A3F52" w:rsidRPr="001A3F52" w:rsidRDefault="001A3F52" w:rsidP="001A3F52">
      <w:pPr>
        <w:spacing w:line="360" w:lineRule="auto"/>
        <w:ind w:firstLine="709"/>
        <w:jc w:val="both"/>
        <w:rPr>
          <w:sz w:val="28"/>
          <w:szCs w:val="28"/>
        </w:rPr>
      </w:pPr>
      <w:r w:rsidRPr="001A3F52">
        <w:rPr>
          <w:sz w:val="28"/>
          <w:szCs w:val="28"/>
        </w:rPr>
        <w:t>2) сброс загрязняющих веществ в поверхностные и подземные водные объекты;</w:t>
      </w:r>
    </w:p>
    <w:p w14:paraId="6894B8CA" w14:textId="77777777" w:rsidR="001A3F52" w:rsidRPr="001A3F52" w:rsidRDefault="001A3F52" w:rsidP="001A3F52">
      <w:pPr>
        <w:spacing w:line="360" w:lineRule="auto"/>
        <w:ind w:firstLine="709"/>
        <w:jc w:val="both"/>
        <w:rPr>
          <w:sz w:val="28"/>
          <w:szCs w:val="28"/>
        </w:rPr>
      </w:pPr>
      <w:r w:rsidRPr="001A3F52">
        <w:rPr>
          <w:sz w:val="28"/>
          <w:szCs w:val="28"/>
        </w:rPr>
        <w:t>3) размещение отходов;</w:t>
      </w:r>
    </w:p>
    <w:p w14:paraId="2C8216D8" w14:textId="77777777" w:rsidR="001A3F52" w:rsidRPr="001A3F52" w:rsidRDefault="001A3F52" w:rsidP="001A3F52">
      <w:pPr>
        <w:spacing w:line="360" w:lineRule="auto"/>
        <w:ind w:firstLine="709"/>
        <w:jc w:val="both"/>
        <w:rPr>
          <w:sz w:val="28"/>
          <w:szCs w:val="28"/>
        </w:rPr>
      </w:pPr>
      <w:r w:rsidRPr="001A3F52">
        <w:rPr>
          <w:sz w:val="28"/>
          <w:szCs w:val="28"/>
        </w:rPr>
        <w:t>4) другие виды вредного воздействия (шум, вибрация, электромагнитные и радиационные воздействия и т.п.).</w:t>
      </w:r>
    </w:p>
    <w:p w14:paraId="15B320CE" w14:textId="77777777" w:rsidR="001A3F52" w:rsidRPr="001A3F52" w:rsidRDefault="001A3F52" w:rsidP="001A3F52">
      <w:pPr>
        <w:spacing w:line="360" w:lineRule="auto"/>
        <w:ind w:firstLine="709"/>
        <w:jc w:val="both"/>
        <w:rPr>
          <w:sz w:val="28"/>
          <w:szCs w:val="28"/>
        </w:rPr>
      </w:pPr>
      <w:r w:rsidRPr="001A3F52">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12.09.2016 № 913).</w:t>
      </w:r>
    </w:p>
    <w:p w14:paraId="13FE4B7E"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со ст. 254 Налогового кодекса РФ, платежи</w:t>
      </w:r>
      <w:r w:rsidRPr="001A3F52">
        <w:rPr>
          <w:sz w:val="28"/>
          <w:szCs w:val="28"/>
        </w:rPr>
        <w:br/>
        <w:t>за предельно допустимые выбросы (сбросы) загрязняющих веществ</w:t>
      </w:r>
      <w:r w:rsidRPr="001A3F52">
        <w:rPr>
          <w:sz w:val="28"/>
          <w:szCs w:val="28"/>
        </w:rPr>
        <w:br/>
        <w:t>в природную среду и другие аналогичные расходы, относятся</w:t>
      </w:r>
      <w:r w:rsidRPr="001A3F52">
        <w:rPr>
          <w:sz w:val="28"/>
          <w:szCs w:val="28"/>
        </w:rPr>
        <w:br/>
        <w:t>к материальным расходам предприятия.</w:t>
      </w:r>
    </w:p>
    <w:p w14:paraId="1DA2CD49" w14:textId="77777777" w:rsidR="001A3F52" w:rsidRPr="001A3F52" w:rsidRDefault="001A3F52" w:rsidP="001A3F52">
      <w:pPr>
        <w:spacing w:line="360" w:lineRule="auto"/>
        <w:ind w:firstLine="709"/>
        <w:jc w:val="both"/>
        <w:rPr>
          <w:sz w:val="28"/>
          <w:szCs w:val="28"/>
        </w:rPr>
      </w:pPr>
      <w:r w:rsidRPr="001A3F52">
        <w:rPr>
          <w:sz w:val="28"/>
          <w:szCs w:val="28"/>
        </w:rPr>
        <w:t>Предприятием заявлены расходы по статье в размере 61 тыс. руб.</w:t>
      </w:r>
    </w:p>
    <w:p w14:paraId="09AA18F4"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 представило декларацию о плате</w:t>
      </w:r>
      <w:r w:rsidRPr="001A3F52">
        <w:rPr>
          <w:sz w:val="28"/>
          <w:szCs w:val="28"/>
        </w:rPr>
        <w:br/>
        <w:t>за негативное воздействие на окружающую среду за 2018 год (стр. 200 - 224</w:t>
      </w:r>
      <w:r w:rsidRPr="001A3F52">
        <w:rPr>
          <w:sz w:val="28"/>
          <w:szCs w:val="28"/>
        </w:rPr>
        <w:br/>
        <w:t>том 3), приказ Управления Федеральной службы по надзору в сфере природопользования по Кемеровской области от 22.04.2015 № 473-роз</w:t>
      </w:r>
      <w:r w:rsidRPr="001A3F52">
        <w:rPr>
          <w:sz w:val="28"/>
          <w:szCs w:val="28"/>
        </w:rPr>
        <w:br/>
        <w:t>«Об утверждении нормативов выбросов» (стр. 4 -18 том 2 доп. материалы).</w:t>
      </w:r>
    </w:p>
    <w:p w14:paraId="5D8BFB4A" w14:textId="77777777" w:rsidR="001A3F52" w:rsidRPr="001A3F52" w:rsidRDefault="001A3F52" w:rsidP="001A3F52">
      <w:pPr>
        <w:spacing w:line="360" w:lineRule="auto"/>
        <w:ind w:firstLine="709"/>
        <w:jc w:val="both"/>
        <w:rPr>
          <w:sz w:val="28"/>
          <w:szCs w:val="28"/>
        </w:rPr>
      </w:pPr>
      <w:r w:rsidRPr="001A3F52">
        <w:rPr>
          <w:sz w:val="28"/>
          <w:szCs w:val="28"/>
        </w:rPr>
        <w:t>Проанализировав представленные документы, эксперты предлагают принять расходы по данной статье в размере 40 тыс. руб. исходя из сумм платы за выбросы в пределах предельно допустимых выбросов (ПДВ) только по стационарным источникам загрязнений, относящимся к котельной,</w:t>
      </w:r>
      <w:r w:rsidRPr="001A3F52">
        <w:rPr>
          <w:sz w:val="28"/>
          <w:szCs w:val="28"/>
        </w:rPr>
        <w:br/>
        <w:t>а именно: № 0141 «Труба № 1 котельной»,  № 0142  «Труба № 2 котельной»,</w:t>
      </w:r>
      <w:r w:rsidRPr="001A3F52">
        <w:rPr>
          <w:sz w:val="28"/>
          <w:szCs w:val="28"/>
        </w:rPr>
        <w:br/>
        <w:t>№ 6143 «Разгрузка угля, загрузка в бункер угля», № 6144 «Топливоподача», № 0145 и № 0146 «Ленточные конвейеры», № 6183 «Золоудаление».</w:t>
      </w:r>
    </w:p>
    <w:p w14:paraId="5E343DFE"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21 тыс. руб.</w:t>
      </w:r>
    </w:p>
    <w:p w14:paraId="153B19A2"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обязательное страхование</w:t>
      </w:r>
    </w:p>
    <w:p w14:paraId="175325F5" w14:textId="77777777" w:rsidR="001A3F52" w:rsidRPr="001A3F52" w:rsidRDefault="001A3F52" w:rsidP="001A3F52">
      <w:pPr>
        <w:spacing w:after="160" w:line="360" w:lineRule="auto"/>
        <w:ind w:firstLine="709"/>
        <w:jc w:val="both"/>
        <w:rPr>
          <w:bCs/>
          <w:sz w:val="28"/>
          <w:szCs w:val="28"/>
        </w:rPr>
      </w:pPr>
      <w:r w:rsidRPr="001A3F52">
        <w:rPr>
          <w:bCs/>
          <w:sz w:val="28"/>
          <w:szCs w:val="28"/>
        </w:rPr>
        <w:t>По данной статье предприятием расходы не заявлены.</w:t>
      </w:r>
    </w:p>
    <w:p w14:paraId="6BE3F421"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Иные расходы (налог на имущество, налог на землю, транспортный налог, водный налог)</w:t>
      </w:r>
    </w:p>
    <w:p w14:paraId="231984CF" w14:textId="77777777" w:rsidR="001A3F52" w:rsidRPr="001A3F52" w:rsidRDefault="001A3F52" w:rsidP="001A3F52">
      <w:pPr>
        <w:spacing w:after="160" w:line="360" w:lineRule="auto"/>
        <w:ind w:firstLine="709"/>
        <w:jc w:val="both"/>
        <w:rPr>
          <w:bCs/>
          <w:sz w:val="28"/>
          <w:szCs w:val="28"/>
        </w:rPr>
      </w:pPr>
      <w:r w:rsidRPr="001A3F52">
        <w:rPr>
          <w:bCs/>
          <w:sz w:val="28"/>
          <w:szCs w:val="28"/>
        </w:rPr>
        <w:t>По данной статье предприятием расходы не заявлены.</w:t>
      </w:r>
    </w:p>
    <w:p w14:paraId="2508C58E"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Отчисления на социальные нужды</w:t>
      </w:r>
    </w:p>
    <w:p w14:paraId="5C8F8F95"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39 Методических указаний, неподконтрольные расходы включают в себя отчисления на социальные нужды.</w:t>
      </w:r>
    </w:p>
    <w:p w14:paraId="0A842D69" w14:textId="77777777" w:rsidR="001A3F52" w:rsidRPr="001A3F52" w:rsidRDefault="001A3F52" w:rsidP="001A3F52">
      <w:pPr>
        <w:spacing w:line="360" w:lineRule="auto"/>
        <w:ind w:firstLine="709"/>
        <w:jc w:val="both"/>
        <w:rPr>
          <w:sz w:val="28"/>
          <w:szCs w:val="28"/>
        </w:rPr>
      </w:pPr>
      <w:r w:rsidRPr="001A3F52">
        <w:rPr>
          <w:sz w:val="28"/>
          <w:szCs w:val="28"/>
        </w:rPr>
        <w:t>В расходы по статье «Отчисления на социальные нужды» включаются:</w:t>
      </w:r>
    </w:p>
    <w:p w14:paraId="0BCEC64D" w14:textId="77777777" w:rsidR="001A3F52" w:rsidRPr="001A3F52" w:rsidRDefault="001A3F52" w:rsidP="001A3F52">
      <w:pPr>
        <w:spacing w:line="360" w:lineRule="auto"/>
        <w:ind w:firstLine="709"/>
        <w:jc w:val="both"/>
        <w:rPr>
          <w:sz w:val="28"/>
          <w:szCs w:val="28"/>
        </w:rPr>
      </w:pPr>
      <w:r w:rsidRPr="001A3F52">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1A3F52">
        <w:rPr>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169A3172" w14:textId="77777777" w:rsidR="001A3F52" w:rsidRPr="001A3F52" w:rsidRDefault="001A3F52" w:rsidP="001A3F52">
      <w:pPr>
        <w:spacing w:line="360" w:lineRule="auto"/>
        <w:ind w:firstLine="709"/>
        <w:jc w:val="both"/>
        <w:rPr>
          <w:sz w:val="28"/>
          <w:szCs w:val="28"/>
        </w:rPr>
      </w:pPr>
      <w:r w:rsidRPr="001A3F52">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1A3F52">
        <w:rPr>
          <w:sz w:val="28"/>
          <w:szCs w:val="28"/>
        </w:rPr>
        <w:br/>
        <w:t>(в зависимости от опасности или вредности труда, в данном случае 0 %);</w:t>
      </w:r>
    </w:p>
    <w:p w14:paraId="3467A21B" w14:textId="77777777" w:rsidR="001A3F52" w:rsidRPr="001A3F52" w:rsidRDefault="001A3F52" w:rsidP="001A3F52">
      <w:pPr>
        <w:spacing w:line="360" w:lineRule="auto"/>
        <w:ind w:firstLine="709"/>
        <w:jc w:val="both"/>
        <w:rPr>
          <w:sz w:val="28"/>
          <w:szCs w:val="28"/>
        </w:rPr>
      </w:pPr>
      <w:r w:rsidRPr="001A3F52">
        <w:rPr>
          <w:sz w:val="28"/>
          <w:szCs w:val="28"/>
        </w:rPr>
        <w:t xml:space="preserve">- сумма страховых взносов на обязательное социальное страхование </w:t>
      </w:r>
      <w:r w:rsidRPr="001A3F52">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(0,2% согласно уведомлению фонда социального страхования, представленного предприятием (стр. 116 – 118 том 3).</w:t>
      </w:r>
    </w:p>
    <w:p w14:paraId="06C2A86C" w14:textId="77777777" w:rsidR="001A3F52" w:rsidRPr="001A3F52" w:rsidRDefault="001A3F52" w:rsidP="001A3F52">
      <w:pPr>
        <w:spacing w:line="360" w:lineRule="auto"/>
        <w:ind w:firstLine="709"/>
        <w:jc w:val="both"/>
        <w:rPr>
          <w:sz w:val="28"/>
          <w:szCs w:val="28"/>
        </w:rPr>
      </w:pPr>
      <w:r w:rsidRPr="001A3F52">
        <w:rPr>
          <w:sz w:val="28"/>
          <w:szCs w:val="28"/>
        </w:rPr>
        <w:t xml:space="preserve">Общий процент отчислений на социальные нужды составляет:  </w:t>
      </w:r>
    </w:p>
    <w:p w14:paraId="74C3FD11" w14:textId="77777777" w:rsidR="001A3F52" w:rsidRPr="001A3F52" w:rsidRDefault="001A3F52" w:rsidP="001A3F52">
      <w:pPr>
        <w:spacing w:line="360" w:lineRule="auto"/>
        <w:ind w:firstLine="709"/>
        <w:jc w:val="both"/>
        <w:rPr>
          <w:sz w:val="28"/>
          <w:szCs w:val="28"/>
        </w:rPr>
      </w:pPr>
      <w:r w:rsidRPr="001A3F52">
        <w:rPr>
          <w:sz w:val="28"/>
          <w:szCs w:val="28"/>
        </w:rPr>
        <w:t xml:space="preserve">30% (сумма страховых взносов в фонды) + 0,2% (страхование </w:t>
      </w:r>
      <w:r w:rsidRPr="001A3F52">
        <w:rPr>
          <w:sz w:val="28"/>
          <w:szCs w:val="28"/>
        </w:rPr>
        <w:br/>
        <w:t xml:space="preserve">от несчастных случаев) = 30,2 % </w:t>
      </w:r>
    </w:p>
    <w:p w14:paraId="1DD05A1B" w14:textId="77777777" w:rsidR="001A3F52" w:rsidRPr="001A3F52" w:rsidRDefault="001A3F52" w:rsidP="001A3F52">
      <w:pPr>
        <w:spacing w:line="360" w:lineRule="auto"/>
        <w:ind w:firstLine="709"/>
        <w:jc w:val="both"/>
        <w:rPr>
          <w:sz w:val="28"/>
          <w:szCs w:val="28"/>
        </w:rPr>
      </w:pPr>
      <w:r w:rsidRPr="001A3F52">
        <w:rPr>
          <w:sz w:val="28"/>
          <w:szCs w:val="28"/>
        </w:rPr>
        <w:t>Предприятие планирует расходы по данной статье на 2020 год в размере 7 581 тыс. руб.</w:t>
      </w:r>
    </w:p>
    <w:p w14:paraId="5D1D8B0F" w14:textId="77777777" w:rsidR="001A3F52" w:rsidRPr="001A3F52" w:rsidRDefault="001A3F52" w:rsidP="001A3F52">
      <w:pPr>
        <w:spacing w:line="360" w:lineRule="auto"/>
        <w:ind w:firstLine="709"/>
        <w:jc w:val="both"/>
        <w:rPr>
          <w:sz w:val="28"/>
          <w:szCs w:val="28"/>
        </w:rPr>
      </w:pPr>
      <w:r w:rsidRPr="001A3F52">
        <w:rPr>
          <w:sz w:val="28"/>
          <w:szCs w:val="28"/>
        </w:rPr>
        <w:t>По оценке экспертов, на 2020 год доля заработной платы</w:t>
      </w:r>
      <w:r w:rsidRPr="001A3F52">
        <w:rPr>
          <w:sz w:val="28"/>
          <w:szCs w:val="28"/>
        </w:rPr>
        <w:br/>
        <w:t xml:space="preserve">в операционных расходах предприятия составляет 0,59095 (22 888 тыс. руб. (фонд оплаты труда на 1й год долгосрочного периода регулирования) ÷ </w:t>
      </w:r>
      <w:r w:rsidRPr="001A3F52">
        <w:rPr>
          <w:sz w:val="28"/>
          <w:szCs w:val="28"/>
        </w:rPr>
        <w:br/>
        <w:t>38 731 тыс. руб. (операционные расходы 1-го года долгосрочного периода регулирования)) или 23 339 тыс. руб. (39 494 тыс. руб. (плановые операционные расходы 2020 года) × 0,59095 (доля заработной платы</w:t>
      </w:r>
      <w:r w:rsidRPr="001A3F52">
        <w:rPr>
          <w:sz w:val="28"/>
          <w:szCs w:val="28"/>
        </w:rPr>
        <w:br/>
        <w:t>в операционных расходах)).</w:t>
      </w:r>
    </w:p>
    <w:p w14:paraId="516CA2B4" w14:textId="77777777" w:rsidR="001A3F52" w:rsidRPr="001A3F52" w:rsidRDefault="001A3F52" w:rsidP="001A3F52">
      <w:pPr>
        <w:spacing w:line="360" w:lineRule="auto"/>
        <w:ind w:firstLine="709"/>
        <w:jc w:val="both"/>
        <w:rPr>
          <w:sz w:val="28"/>
          <w:szCs w:val="28"/>
        </w:rPr>
      </w:pPr>
      <w:r w:rsidRPr="001A3F52">
        <w:rPr>
          <w:sz w:val="28"/>
          <w:szCs w:val="28"/>
        </w:rPr>
        <w:t xml:space="preserve">Исходя из доли расходов, приходящейся на фонд оплаты труда, эксперты рассчитали величину затрат по данной статье в размере </w:t>
      </w:r>
      <w:r w:rsidRPr="001A3F52">
        <w:rPr>
          <w:sz w:val="28"/>
          <w:szCs w:val="28"/>
        </w:rPr>
        <w:br/>
        <w:t>7 048 тыс. руб. (23 339 тыс. руб. × 30,2 %).</w:t>
      </w:r>
    </w:p>
    <w:p w14:paraId="4FAAAE94" w14:textId="77777777" w:rsidR="001A3F52" w:rsidRPr="001A3F52" w:rsidRDefault="001A3F52" w:rsidP="001A3F52">
      <w:pPr>
        <w:spacing w:line="360" w:lineRule="auto"/>
        <w:ind w:firstLine="709"/>
        <w:jc w:val="both"/>
        <w:rPr>
          <w:sz w:val="28"/>
          <w:szCs w:val="28"/>
        </w:rPr>
      </w:pPr>
      <w:bookmarkStart w:id="244" w:name="_Toc530742635"/>
      <w:r w:rsidRPr="001A3F52">
        <w:rPr>
          <w:sz w:val="28"/>
          <w:szCs w:val="28"/>
        </w:rPr>
        <w:t>Корректировка по статье относительно предложения предприятия в сторону снижения составила 533 тыс. руб.</w:t>
      </w:r>
    </w:p>
    <w:p w14:paraId="61F83FC7"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по сомнительным долгам</w:t>
      </w:r>
      <w:bookmarkEnd w:id="244"/>
    </w:p>
    <w:p w14:paraId="0BB3913C" w14:textId="77777777" w:rsidR="001A3F52" w:rsidRPr="001A3F52" w:rsidRDefault="001A3F52" w:rsidP="001A3F52">
      <w:pPr>
        <w:tabs>
          <w:tab w:val="left" w:pos="1134"/>
        </w:tabs>
        <w:spacing w:line="360" w:lineRule="auto"/>
        <w:ind w:firstLine="709"/>
        <w:contextualSpacing/>
        <w:jc w:val="both"/>
        <w:rPr>
          <w:sz w:val="28"/>
          <w:szCs w:val="28"/>
        </w:rPr>
      </w:pPr>
      <w:r w:rsidRPr="001A3F52">
        <w:rPr>
          <w:sz w:val="28"/>
          <w:szCs w:val="28"/>
        </w:rPr>
        <w:t>По данной статье предприятием расходы не заявлены.</w:t>
      </w:r>
    </w:p>
    <w:p w14:paraId="02D75968"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Амортизация основных средств и нематериальных активов</w:t>
      </w:r>
    </w:p>
    <w:p w14:paraId="1A8D9D83"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73 Основ ценообразования величина неподконтрольных расходов включает величину амортизации основных средств.</w:t>
      </w:r>
    </w:p>
    <w:p w14:paraId="45E05CF2" w14:textId="77777777" w:rsidR="001A3F52" w:rsidRPr="001A3F52" w:rsidRDefault="001A3F52" w:rsidP="001A3F52">
      <w:pPr>
        <w:spacing w:line="360" w:lineRule="auto"/>
        <w:ind w:firstLine="709"/>
        <w:jc w:val="both"/>
        <w:rPr>
          <w:sz w:val="28"/>
          <w:szCs w:val="28"/>
        </w:rPr>
      </w:pPr>
      <w:r w:rsidRPr="001A3F52">
        <w:rPr>
          <w:sz w:val="28"/>
          <w:szCs w:val="28"/>
        </w:rPr>
        <w:t>К основным средствам активы относятся при одновременном выполнении ряда условий, а именно:</w:t>
      </w:r>
    </w:p>
    <w:p w14:paraId="4B5A7CCA" w14:textId="77777777" w:rsidR="001A3F52" w:rsidRPr="001A3F52" w:rsidRDefault="001A3F52" w:rsidP="001A3F52">
      <w:pPr>
        <w:spacing w:line="360" w:lineRule="auto"/>
        <w:ind w:firstLine="709"/>
        <w:jc w:val="both"/>
        <w:rPr>
          <w:sz w:val="28"/>
          <w:szCs w:val="28"/>
        </w:rPr>
      </w:pPr>
      <w:r w:rsidRPr="001A3F52">
        <w:rPr>
          <w:sz w:val="28"/>
          <w:szCs w:val="28"/>
        </w:rPr>
        <w:t>- использование в производственной деятельности или</w:t>
      </w:r>
      <w:r w:rsidRPr="001A3F52">
        <w:rPr>
          <w:sz w:val="28"/>
          <w:szCs w:val="28"/>
        </w:rPr>
        <w:br/>
        <w:t>для управленческих нужд;</w:t>
      </w:r>
    </w:p>
    <w:p w14:paraId="69723928" w14:textId="77777777" w:rsidR="001A3F52" w:rsidRPr="001A3F52" w:rsidRDefault="001A3F52" w:rsidP="001A3F52">
      <w:pPr>
        <w:spacing w:line="360" w:lineRule="auto"/>
        <w:ind w:firstLine="709"/>
        <w:jc w:val="both"/>
        <w:rPr>
          <w:sz w:val="28"/>
          <w:szCs w:val="28"/>
        </w:rPr>
      </w:pPr>
      <w:r w:rsidRPr="001A3F52">
        <w:rPr>
          <w:sz w:val="28"/>
          <w:szCs w:val="28"/>
        </w:rPr>
        <w:t>- использование более 12 месяцев;</w:t>
      </w:r>
    </w:p>
    <w:p w14:paraId="5E07A353" w14:textId="77777777" w:rsidR="001A3F52" w:rsidRPr="001A3F52" w:rsidRDefault="001A3F52" w:rsidP="001A3F52">
      <w:pPr>
        <w:spacing w:line="360" w:lineRule="auto"/>
        <w:ind w:firstLine="709"/>
        <w:jc w:val="both"/>
        <w:rPr>
          <w:sz w:val="28"/>
          <w:szCs w:val="28"/>
        </w:rPr>
      </w:pPr>
      <w:r w:rsidRPr="001A3F52">
        <w:rPr>
          <w:sz w:val="28"/>
          <w:szCs w:val="28"/>
        </w:rPr>
        <w:t>- способность приносить доход;</w:t>
      </w:r>
    </w:p>
    <w:p w14:paraId="6611814A" w14:textId="77777777" w:rsidR="001A3F52" w:rsidRPr="001A3F52" w:rsidRDefault="001A3F52" w:rsidP="001A3F52">
      <w:pPr>
        <w:spacing w:line="360" w:lineRule="auto"/>
        <w:ind w:firstLine="709"/>
        <w:jc w:val="both"/>
        <w:rPr>
          <w:sz w:val="28"/>
          <w:szCs w:val="28"/>
        </w:rPr>
      </w:pPr>
      <w:r w:rsidRPr="001A3F52">
        <w:rPr>
          <w:sz w:val="28"/>
          <w:szCs w:val="28"/>
        </w:rPr>
        <w:t>- если не планируется дальнейшая перепродажа.</w:t>
      </w:r>
    </w:p>
    <w:p w14:paraId="4899E16E" w14:textId="77777777" w:rsidR="001A3F52" w:rsidRPr="001A3F52" w:rsidRDefault="001A3F52" w:rsidP="001A3F52">
      <w:pPr>
        <w:spacing w:line="360" w:lineRule="auto"/>
        <w:ind w:firstLine="709"/>
        <w:jc w:val="both"/>
        <w:rPr>
          <w:sz w:val="28"/>
          <w:szCs w:val="28"/>
        </w:rPr>
      </w:pPr>
      <w:r w:rsidRPr="001A3F52">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26A01DE" w14:textId="77777777" w:rsidR="001A3F52" w:rsidRPr="001A3F52" w:rsidRDefault="001A3F52" w:rsidP="001A3F52">
      <w:pPr>
        <w:spacing w:line="360" w:lineRule="auto"/>
        <w:ind w:firstLine="709"/>
        <w:jc w:val="both"/>
        <w:rPr>
          <w:sz w:val="28"/>
          <w:szCs w:val="28"/>
        </w:rPr>
      </w:pPr>
      <w:r w:rsidRPr="001A3F52">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7D6715F" w14:textId="77777777" w:rsidR="001A3F52" w:rsidRPr="001A3F52" w:rsidRDefault="001A3F52" w:rsidP="001A3F52">
      <w:pPr>
        <w:spacing w:line="360" w:lineRule="auto"/>
        <w:ind w:firstLine="709"/>
        <w:jc w:val="both"/>
        <w:rPr>
          <w:sz w:val="28"/>
          <w:szCs w:val="28"/>
        </w:rPr>
      </w:pPr>
      <w:r w:rsidRPr="001A3F52">
        <w:rPr>
          <w:sz w:val="28"/>
          <w:szCs w:val="28"/>
        </w:rPr>
        <w:t>Величина амортизационных отчислений по данным предприятия</w:t>
      </w:r>
      <w:r w:rsidRPr="001A3F52">
        <w:rPr>
          <w:sz w:val="28"/>
          <w:szCs w:val="28"/>
        </w:rPr>
        <w:br/>
        <w:t>на 2020 год запланирована в размере 7 840 тыс. руб.</w:t>
      </w:r>
    </w:p>
    <w:p w14:paraId="08C82D8B"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 представило:</w:t>
      </w:r>
    </w:p>
    <w:p w14:paraId="0287F3C8" w14:textId="77777777" w:rsidR="001A3F52" w:rsidRPr="001A3F52" w:rsidRDefault="001A3F52" w:rsidP="001A3F52">
      <w:pPr>
        <w:spacing w:line="360" w:lineRule="auto"/>
        <w:ind w:firstLine="709"/>
        <w:jc w:val="both"/>
        <w:rPr>
          <w:sz w:val="28"/>
          <w:szCs w:val="28"/>
        </w:rPr>
      </w:pPr>
      <w:r w:rsidRPr="001A3F52">
        <w:rPr>
          <w:sz w:val="28"/>
          <w:szCs w:val="28"/>
        </w:rPr>
        <w:t>Расчет амортизации по объектам котельной на 2020 год (стр. 19 – 21 том 2 доп. материалов);</w:t>
      </w:r>
    </w:p>
    <w:p w14:paraId="34A001AB" w14:textId="77777777" w:rsidR="001A3F52" w:rsidRPr="001A3F52" w:rsidRDefault="001A3F52" w:rsidP="001A3F52">
      <w:pPr>
        <w:spacing w:line="360" w:lineRule="auto"/>
        <w:ind w:firstLine="709"/>
        <w:jc w:val="both"/>
        <w:rPr>
          <w:sz w:val="28"/>
          <w:szCs w:val="28"/>
        </w:rPr>
      </w:pPr>
      <w:r w:rsidRPr="001A3F52">
        <w:rPr>
          <w:sz w:val="28"/>
          <w:szCs w:val="28"/>
        </w:rPr>
        <w:t>Оборотно-сальдовую ведомость по счету 23.04 за 2018 год (стр. 40 - 42 том 3);</w:t>
      </w:r>
    </w:p>
    <w:p w14:paraId="796CD7EF" w14:textId="77777777" w:rsidR="001A3F52" w:rsidRPr="001A3F52" w:rsidRDefault="001A3F52" w:rsidP="001A3F52">
      <w:pPr>
        <w:spacing w:line="360" w:lineRule="auto"/>
        <w:ind w:firstLine="709"/>
        <w:jc w:val="both"/>
        <w:rPr>
          <w:sz w:val="28"/>
          <w:szCs w:val="28"/>
        </w:rPr>
      </w:pPr>
      <w:r w:rsidRPr="001A3F52">
        <w:rPr>
          <w:sz w:val="28"/>
          <w:szCs w:val="28"/>
        </w:rPr>
        <w:t>Ведомость амортизации ОС за 2018 год (стр. 64 – 85 том 1);</w:t>
      </w:r>
    </w:p>
    <w:p w14:paraId="5FA4E25C" w14:textId="77777777" w:rsidR="001A3F52" w:rsidRPr="001A3F52" w:rsidRDefault="001A3F52" w:rsidP="001A3F52">
      <w:pPr>
        <w:spacing w:line="360" w:lineRule="auto"/>
        <w:ind w:firstLine="709"/>
        <w:jc w:val="both"/>
        <w:rPr>
          <w:sz w:val="28"/>
          <w:szCs w:val="28"/>
        </w:rPr>
      </w:pPr>
      <w:r w:rsidRPr="001A3F52">
        <w:rPr>
          <w:sz w:val="28"/>
          <w:szCs w:val="28"/>
        </w:rPr>
        <w:t xml:space="preserve">Ведомость амортизации ОС за 2019 год (стр. 22 – 27 том 2 </w:t>
      </w:r>
      <w:r w:rsidRPr="001A3F52">
        <w:rPr>
          <w:sz w:val="28"/>
          <w:szCs w:val="28"/>
        </w:rPr>
        <w:br/>
        <w:t>доп. материалов).</w:t>
      </w:r>
    </w:p>
    <w:p w14:paraId="538CCB0C" w14:textId="77777777" w:rsidR="001A3F52" w:rsidRPr="001A3F52" w:rsidRDefault="001A3F52" w:rsidP="001A3F52">
      <w:pPr>
        <w:spacing w:line="360" w:lineRule="auto"/>
        <w:ind w:firstLine="709"/>
        <w:jc w:val="both"/>
        <w:rPr>
          <w:sz w:val="28"/>
          <w:szCs w:val="28"/>
        </w:rPr>
      </w:pPr>
      <w:r w:rsidRPr="001A3F52">
        <w:rPr>
          <w:sz w:val="28"/>
          <w:szCs w:val="28"/>
        </w:rPr>
        <w:t>На основании анализа представленных предприятием документов, эксперты выявили увеличение амортизационных отчислений с 2018 года на сумму 1 804 тыс. руб. В материалах дела отсутствует экономическое обоснование данного увеличения, инвестиционная программа на 2018 - 2020 год предприятию не утверждалась.</w:t>
      </w:r>
    </w:p>
    <w:p w14:paraId="5B566D37" w14:textId="77777777" w:rsidR="001A3F52" w:rsidRPr="001A3F52" w:rsidRDefault="001A3F52" w:rsidP="001A3F52">
      <w:pPr>
        <w:spacing w:line="360" w:lineRule="auto"/>
        <w:ind w:firstLine="709"/>
        <w:jc w:val="both"/>
        <w:rPr>
          <w:sz w:val="28"/>
          <w:szCs w:val="28"/>
        </w:rPr>
      </w:pPr>
      <w:r w:rsidRPr="001A3F52">
        <w:rPr>
          <w:sz w:val="28"/>
          <w:szCs w:val="28"/>
        </w:rPr>
        <w:t xml:space="preserve">В связи с вышеизложенным эксперты предлагают принять амортизационные отчисления на 2020 год фактические документально подтвержденные и экономически обоснованные амортизационные отчисления за 2018 год в размере 6 036 тыс. руб. </w:t>
      </w:r>
    </w:p>
    <w:p w14:paraId="1DA8B95D"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1 804 тыс. руб.</w:t>
      </w:r>
    </w:p>
    <w:p w14:paraId="6CDBEB37"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выплаты по договорам займа и кредитным договорам, включая проценты по ним</w:t>
      </w:r>
    </w:p>
    <w:p w14:paraId="4BDB934B" w14:textId="77777777" w:rsidR="001A3F52" w:rsidRPr="001A3F52" w:rsidRDefault="001A3F52" w:rsidP="001A3F52">
      <w:pPr>
        <w:spacing w:after="160" w:line="360" w:lineRule="auto"/>
        <w:ind w:firstLine="709"/>
        <w:jc w:val="both"/>
        <w:rPr>
          <w:bCs/>
          <w:sz w:val="28"/>
          <w:szCs w:val="28"/>
        </w:rPr>
      </w:pPr>
      <w:r w:rsidRPr="001A3F52">
        <w:rPr>
          <w:bCs/>
          <w:sz w:val="28"/>
          <w:szCs w:val="28"/>
        </w:rPr>
        <w:t>По данной статье предприятием расходы не заявлены.</w:t>
      </w:r>
    </w:p>
    <w:p w14:paraId="41AE76E4" w14:textId="77777777" w:rsidR="001A3F52" w:rsidRPr="001A3F52" w:rsidRDefault="001A3F52" w:rsidP="001A3F52">
      <w:pPr>
        <w:keepNext/>
        <w:spacing w:line="360" w:lineRule="auto"/>
        <w:jc w:val="center"/>
        <w:outlineLvl w:val="2"/>
        <w:rPr>
          <w:b/>
          <w:sz w:val="28"/>
          <w:szCs w:val="28"/>
        </w:rPr>
      </w:pPr>
      <w:bookmarkStart w:id="245" w:name="_Toc23507084"/>
      <w:r w:rsidRPr="001A3F52">
        <w:rPr>
          <w:b/>
          <w:sz w:val="28"/>
          <w:szCs w:val="28"/>
        </w:rPr>
        <w:t>Налог на прибыль</w:t>
      </w:r>
      <w:bookmarkEnd w:id="245"/>
    </w:p>
    <w:p w14:paraId="5D13F014" w14:textId="77777777" w:rsidR="001A3F52" w:rsidRPr="001A3F52" w:rsidRDefault="001A3F52" w:rsidP="001A3F52">
      <w:pPr>
        <w:spacing w:after="160" w:line="360" w:lineRule="auto"/>
        <w:ind w:firstLine="709"/>
        <w:jc w:val="both"/>
        <w:rPr>
          <w:bCs/>
          <w:sz w:val="28"/>
          <w:szCs w:val="28"/>
        </w:rPr>
      </w:pPr>
      <w:r w:rsidRPr="001A3F52">
        <w:rPr>
          <w:bCs/>
          <w:sz w:val="28"/>
          <w:szCs w:val="28"/>
        </w:rPr>
        <w:t>По данной статье предприятием расходы не заявлены.</w:t>
      </w:r>
    </w:p>
    <w:p w14:paraId="60EE14A4" w14:textId="77777777" w:rsidR="001A3F52" w:rsidRPr="001A3F52" w:rsidRDefault="001A3F52" w:rsidP="001A3F52">
      <w:pPr>
        <w:spacing w:after="160"/>
        <w:ind w:firstLine="709"/>
        <w:jc w:val="both"/>
        <w:rPr>
          <w:bCs/>
          <w:sz w:val="28"/>
          <w:szCs w:val="28"/>
        </w:rPr>
      </w:pPr>
    </w:p>
    <w:p w14:paraId="289ACE91" w14:textId="77777777" w:rsidR="001A3F52" w:rsidRPr="001A3F52" w:rsidRDefault="001A3F52" w:rsidP="001A3F52">
      <w:pPr>
        <w:tabs>
          <w:tab w:val="left" w:pos="1890"/>
        </w:tabs>
        <w:spacing w:line="360" w:lineRule="auto"/>
        <w:ind w:firstLine="720"/>
        <w:jc w:val="both"/>
        <w:rPr>
          <w:snapToGrid w:val="0"/>
          <w:sz w:val="28"/>
          <w:szCs w:val="28"/>
        </w:rPr>
      </w:pPr>
      <w:r w:rsidRPr="001A3F52">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2020 году, по мнению экспертов, составит 15 607 тыс. руб. (стр. 4 таблицы 6).</w:t>
      </w:r>
    </w:p>
    <w:p w14:paraId="55F3553C" w14:textId="77777777" w:rsidR="001A3F52" w:rsidRPr="001A3F52" w:rsidRDefault="001A3F52" w:rsidP="001A3F52">
      <w:pPr>
        <w:tabs>
          <w:tab w:val="left" w:pos="1890"/>
        </w:tabs>
        <w:spacing w:line="360" w:lineRule="auto"/>
        <w:ind w:firstLine="720"/>
        <w:jc w:val="both"/>
        <w:rPr>
          <w:snapToGrid w:val="0"/>
          <w:sz w:val="28"/>
          <w:szCs w:val="28"/>
        </w:rPr>
      </w:pPr>
      <w:r w:rsidRPr="001A3F52">
        <w:rPr>
          <w:snapToGrid w:val="0"/>
          <w:sz w:val="28"/>
          <w:szCs w:val="28"/>
        </w:rPr>
        <w:t xml:space="preserve">Корректировка плановых неподконтрольных расходов на 2020 год относительно предложений предприятия в сторону снижения составила </w:t>
      </w:r>
      <w:r w:rsidRPr="001A3F52">
        <w:rPr>
          <w:snapToGrid w:val="0"/>
          <w:sz w:val="28"/>
          <w:szCs w:val="28"/>
        </w:rPr>
        <w:br/>
        <w:t>14 842 тыс. руб.</w:t>
      </w:r>
    </w:p>
    <w:p w14:paraId="7319C05A" w14:textId="77777777" w:rsidR="001A3F52" w:rsidRPr="001A3F52" w:rsidRDefault="001A3F52" w:rsidP="001A3F52">
      <w:pPr>
        <w:numPr>
          <w:ilvl w:val="0"/>
          <w:numId w:val="37"/>
        </w:numPr>
        <w:ind w:right="-711"/>
        <w:jc w:val="right"/>
        <w:rPr>
          <w:snapToGrid w:val="0"/>
          <w:szCs w:val="20"/>
        </w:rPr>
      </w:pPr>
    </w:p>
    <w:p w14:paraId="3DF52991" w14:textId="77777777" w:rsidR="001A3F52" w:rsidRPr="001A3F52" w:rsidRDefault="001A3F52" w:rsidP="001A3F52">
      <w:pPr>
        <w:ind w:firstLine="709"/>
        <w:jc w:val="center"/>
        <w:rPr>
          <w:b/>
          <w:bCs/>
        </w:rPr>
      </w:pPr>
      <w:r w:rsidRPr="001A3F52">
        <w:rPr>
          <w:b/>
          <w:bCs/>
        </w:rPr>
        <w:t>Реестр неподконтрольных расходов</w:t>
      </w:r>
    </w:p>
    <w:p w14:paraId="014876AC" w14:textId="77777777" w:rsidR="001A3F52" w:rsidRPr="001A3F52" w:rsidRDefault="001A3F52" w:rsidP="001A3F52">
      <w:pPr>
        <w:ind w:firstLine="709"/>
        <w:jc w:val="center"/>
      </w:pPr>
      <w:r w:rsidRPr="001A3F52">
        <w:t>(Приложение 5.3 к Методическим указаниям)</w:t>
      </w:r>
    </w:p>
    <w:p w14:paraId="53FD538A" w14:textId="77777777" w:rsidR="001A3F52" w:rsidRPr="001A3F52" w:rsidRDefault="001A3F52" w:rsidP="001A3F52">
      <w:pPr>
        <w:ind w:firstLine="709"/>
        <w:jc w:val="right"/>
      </w:pPr>
      <w:r w:rsidRPr="001A3F52">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999"/>
        <w:gridCol w:w="1134"/>
        <w:gridCol w:w="1134"/>
        <w:gridCol w:w="1134"/>
      </w:tblGrid>
      <w:tr w:rsidR="001A3F52" w:rsidRPr="001A3F52" w14:paraId="455E70CF" w14:textId="77777777" w:rsidTr="00CC1168">
        <w:trPr>
          <w:trHeight w:val="730"/>
          <w:tblHeader/>
        </w:trPr>
        <w:tc>
          <w:tcPr>
            <w:tcW w:w="815" w:type="dxa"/>
            <w:shd w:val="clear" w:color="auto" w:fill="auto"/>
            <w:vAlign w:val="center"/>
            <w:hideMark/>
          </w:tcPr>
          <w:p w14:paraId="387AB1AC" w14:textId="77777777" w:rsidR="001A3F52" w:rsidRPr="001A3F52" w:rsidRDefault="001A3F52" w:rsidP="001A3F52">
            <w:pPr>
              <w:jc w:val="center"/>
            </w:pPr>
            <w:r w:rsidRPr="001A3F52">
              <w:t>№ п/п</w:t>
            </w:r>
          </w:p>
        </w:tc>
        <w:tc>
          <w:tcPr>
            <w:tcW w:w="4390" w:type="dxa"/>
            <w:shd w:val="clear" w:color="auto" w:fill="auto"/>
            <w:vAlign w:val="center"/>
            <w:hideMark/>
          </w:tcPr>
          <w:p w14:paraId="55FEDEF0" w14:textId="77777777" w:rsidR="001A3F52" w:rsidRPr="001A3F52" w:rsidRDefault="001A3F52" w:rsidP="001A3F52">
            <w:pPr>
              <w:jc w:val="center"/>
            </w:pPr>
            <w:r w:rsidRPr="001A3F52">
              <w:t>Наименование расхода</w:t>
            </w:r>
          </w:p>
        </w:tc>
        <w:tc>
          <w:tcPr>
            <w:tcW w:w="999" w:type="dxa"/>
            <w:vAlign w:val="center"/>
          </w:tcPr>
          <w:p w14:paraId="2DBB73A8" w14:textId="77777777" w:rsidR="001A3F52" w:rsidRPr="001A3F52" w:rsidRDefault="001A3F52" w:rsidP="001A3F52">
            <w:pPr>
              <w:jc w:val="center"/>
              <w:rPr>
                <w:sz w:val="20"/>
                <w:szCs w:val="20"/>
              </w:rPr>
            </w:pPr>
            <w:r w:rsidRPr="001A3F52">
              <w:rPr>
                <w:sz w:val="20"/>
                <w:szCs w:val="20"/>
              </w:rPr>
              <w:t>Утвер</w:t>
            </w:r>
            <w:r w:rsidRPr="001A3F52">
              <w:rPr>
                <w:sz w:val="20"/>
                <w:szCs w:val="20"/>
              </w:rPr>
              <w:softHyphen/>
              <w:t>ждено на 2019 год</w:t>
            </w:r>
          </w:p>
        </w:tc>
        <w:tc>
          <w:tcPr>
            <w:tcW w:w="1134" w:type="dxa"/>
            <w:shd w:val="clear" w:color="auto" w:fill="auto"/>
            <w:vAlign w:val="center"/>
            <w:hideMark/>
          </w:tcPr>
          <w:p w14:paraId="0B50BF0A" w14:textId="77777777" w:rsidR="001A3F52" w:rsidRPr="001A3F52" w:rsidRDefault="001A3F52" w:rsidP="001A3F52">
            <w:pPr>
              <w:jc w:val="center"/>
              <w:rPr>
                <w:sz w:val="20"/>
                <w:szCs w:val="20"/>
              </w:rPr>
            </w:pPr>
            <w:r w:rsidRPr="001A3F52">
              <w:rPr>
                <w:sz w:val="20"/>
                <w:szCs w:val="20"/>
              </w:rPr>
              <w:t>Предло</w:t>
            </w:r>
            <w:r w:rsidRPr="001A3F52">
              <w:rPr>
                <w:sz w:val="20"/>
                <w:szCs w:val="20"/>
              </w:rPr>
              <w:softHyphen/>
              <w:t>жение предприя</w:t>
            </w:r>
            <w:r w:rsidRPr="001A3F52">
              <w:rPr>
                <w:sz w:val="20"/>
                <w:szCs w:val="20"/>
              </w:rPr>
              <w:softHyphen/>
              <w:t>тия на 2020 год</w:t>
            </w:r>
          </w:p>
        </w:tc>
        <w:tc>
          <w:tcPr>
            <w:tcW w:w="1134" w:type="dxa"/>
            <w:shd w:val="clear" w:color="auto" w:fill="auto"/>
            <w:vAlign w:val="center"/>
          </w:tcPr>
          <w:p w14:paraId="33BD8F4B" w14:textId="77777777" w:rsidR="001A3F52" w:rsidRPr="001A3F52" w:rsidRDefault="001A3F52" w:rsidP="001A3F52">
            <w:pPr>
              <w:jc w:val="center"/>
              <w:rPr>
                <w:sz w:val="20"/>
                <w:szCs w:val="20"/>
              </w:rPr>
            </w:pPr>
            <w:r w:rsidRPr="001A3F52">
              <w:rPr>
                <w:sz w:val="20"/>
                <w:szCs w:val="20"/>
              </w:rPr>
              <w:t>Предло</w:t>
            </w:r>
            <w:r w:rsidRPr="001A3F52">
              <w:rPr>
                <w:sz w:val="20"/>
                <w:szCs w:val="20"/>
              </w:rPr>
              <w:softHyphen/>
              <w:t xml:space="preserve">жение экспертов </w:t>
            </w:r>
            <w:r w:rsidRPr="001A3F52">
              <w:rPr>
                <w:sz w:val="20"/>
                <w:szCs w:val="20"/>
              </w:rPr>
              <w:br/>
              <w:t>на 2020 год</w:t>
            </w:r>
          </w:p>
        </w:tc>
        <w:tc>
          <w:tcPr>
            <w:tcW w:w="1134" w:type="dxa"/>
            <w:shd w:val="clear" w:color="auto" w:fill="auto"/>
            <w:vAlign w:val="center"/>
          </w:tcPr>
          <w:p w14:paraId="0A2EED9E" w14:textId="77777777" w:rsidR="001A3F52" w:rsidRPr="001A3F52" w:rsidRDefault="001A3F52" w:rsidP="001A3F52">
            <w:pPr>
              <w:jc w:val="center"/>
              <w:rPr>
                <w:sz w:val="20"/>
                <w:szCs w:val="20"/>
              </w:rPr>
            </w:pPr>
            <w:r w:rsidRPr="001A3F52">
              <w:rPr>
                <w:sz w:val="20"/>
                <w:szCs w:val="20"/>
              </w:rPr>
              <w:t>Корректи</w:t>
            </w:r>
            <w:r w:rsidRPr="001A3F52">
              <w:rPr>
                <w:sz w:val="20"/>
                <w:szCs w:val="20"/>
              </w:rPr>
              <w:softHyphen/>
              <w:t>ровка</w:t>
            </w:r>
          </w:p>
        </w:tc>
      </w:tr>
      <w:tr w:rsidR="001A3F52" w:rsidRPr="001A3F52" w14:paraId="07E39117" w14:textId="77777777" w:rsidTr="00CC1168">
        <w:trPr>
          <w:trHeight w:val="806"/>
        </w:trPr>
        <w:tc>
          <w:tcPr>
            <w:tcW w:w="815" w:type="dxa"/>
            <w:shd w:val="clear" w:color="auto" w:fill="auto"/>
            <w:noWrap/>
            <w:vAlign w:val="center"/>
            <w:hideMark/>
          </w:tcPr>
          <w:p w14:paraId="531A87B2" w14:textId="77777777" w:rsidR="001A3F52" w:rsidRPr="001A3F52" w:rsidRDefault="001A3F52" w:rsidP="001A3F52">
            <w:pPr>
              <w:jc w:val="center"/>
            </w:pPr>
            <w:r w:rsidRPr="001A3F52">
              <w:t>1.1</w:t>
            </w:r>
          </w:p>
        </w:tc>
        <w:tc>
          <w:tcPr>
            <w:tcW w:w="4390" w:type="dxa"/>
            <w:shd w:val="clear" w:color="auto" w:fill="auto"/>
            <w:vAlign w:val="center"/>
            <w:hideMark/>
          </w:tcPr>
          <w:p w14:paraId="3BD490FB" w14:textId="77777777" w:rsidR="001A3F52" w:rsidRPr="001A3F52" w:rsidRDefault="001A3F52" w:rsidP="001A3F52">
            <w:r w:rsidRPr="001A3F52">
              <w:t>Расходы на оплату услуг, оказываемых организациями, осуществляющими регулируемые виды деятельности</w:t>
            </w:r>
          </w:p>
        </w:tc>
        <w:tc>
          <w:tcPr>
            <w:tcW w:w="999" w:type="dxa"/>
            <w:vAlign w:val="center"/>
          </w:tcPr>
          <w:p w14:paraId="64CAB470" w14:textId="77777777" w:rsidR="001A3F52" w:rsidRPr="001A3F52" w:rsidRDefault="001A3F52" w:rsidP="001A3F52">
            <w:pPr>
              <w:jc w:val="center"/>
              <w:rPr>
                <w:szCs w:val="20"/>
              </w:rPr>
            </w:pPr>
            <w:r w:rsidRPr="001A3F52">
              <w:rPr>
                <w:szCs w:val="20"/>
              </w:rPr>
              <w:t>1 618</w:t>
            </w:r>
          </w:p>
        </w:tc>
        <w:tc>
          <w:tcPr>
            <w:tcW w:w="1134" w:type="dxa"/>
            <w:shd w:val="clear" w:color="auto" w:fill="auto"/>
            <w:noWrap/>
            <w:vAlign w:val="center"/>
          </w:tcPr>
          <w:p w14:paraId="4F7922EC" w14:textId="77777777" w:rsidR="001A3F52" w:rsidRPr="001A3F52" w:rsidRDefault="001A3F52" w:rsidP="001A3F52">
            <w:pPr>
              <w:jc w:val="center"/>
              <w:rPr>
                <w:szCs w:val="20"/>
              </w:rPr>
            </w:pPr>
            <w:r w:rsidRPr="001A3F52">
              <w:rPr>
                <w:szCs w:val="20"/>
              </w:rPr>
              <w:t>14 966</w:t>
            </w:r>
          </w:p>
        </w:tc>
        <w:tc>
          <w:tcPr>
            <w:tcW w:w="1134" w:type="dxa"/>
            <w:shd w:val="clear" w:color="auto" w:fill="auto"/>
            <w:noWrap/>
            <w:vAlign w:val="center"/>
          </w:tcPr>
          <w:p w14:paraId="753DA9B3" w14:textId="77777777" w:rsidR="001A3F52" w:rsidRPr="001A3F52" w:rsidRDefault="001A3F52" w:rsidP="001A3F52">
            <w:pPr>
              <w:jc w:val="center"/>
              <w:rPr>
                <w:szCs w:val="20"/>
              </w:rPr>
            </w:pPr>
            <w:r w:rsidRPr="001A3F52">
              <w:rPr>
                <w:szCs w:val="20"/>
              </w:rPr>
              <w:t>2 483</w:t>
            </w:r>
          </w:p>
        </w:tc>
        <w:tc>
          <w:tcPr>
            <w:tcW w:w="1134" w:type="dxa"/>
            <w:shd w:val="clear" w:color="auto" w:fill="auto"/>
            <w:noWrap/>
            <w:vAlign w:val="center"/>
          </w:tcPr>
          <w:p w14:paraId="59A41C6E" w14:textId="77777777" w:rsidR="001A3F52" w:rsidRPr="001A3F52" w:rsidRDefault="001A3F52" w:rsidP="001A3F52">
            <w:pPr>
              <w:jc w:val="center"/>
              <w:rPr>
                <w:szCs w:val="20"/>
              </w:rPr>
            </w:pPr>
            <w:r w:rsidRPr="001A3F52">
              <w:rPr>
                <w:szCs w:val="20"/>
              </w:rPr>
              <w:t>-12 483</w:t>
            </w:r>
          </w:p>
        </w:tc>
      </w:tr>
      <w:tr w:rsidR="001A3F52" w:rsidRPr="001A3F52" w14:paraId="2EEC4C6D" w14:textId="77777777" w:rsidTr="00CC1168">
        <w:trPr>
          <w:trHeight w:val="284"/>
        </w:trPr>
        <w:tc>
          <w:tcPr>
            <w:tcW w:w="815" w:type="dxa"/>
            <w:shd w:val="clear" w:color="auto" w:fill="auto"/>
            <w:noWrap/>
            <w:vAlign w:val="center"/>
            <w:hideMark/>
          </w:tcPr>
          <w:p w14:paraId="4041CCC3" w14:textId="77777777" w:rsidR="001A3F52" w:rsidRPr="001A3F52" w:rsidRDefault="001A3F52" w:rsidP="001A3F52">
            <w:pPr>
              <w:jc w:val="center"/>
            </w:pPr>
            <w:r w:rsidRPr="001A3F52">
              <w:t>1.2</w:t>
            </w:r>
          </w:p>
        </w:tc>
        <w:tc>
          <w:tcPr>
            <w:tcW w:w="4390" w:type="dxa"/>
            <w:shd w:val="clear" w:color="auto" w:fill="auto"/>
            <w:noWrap/>
            <w:vAlign w:val="center"/>
            <w:hideMark/>
          </w:tcPr>
          <w:p w14:paraId="37593187" w14:textId="77777777" w:rsidR="001A3F52" w:rsidRPr="001A3F52" w:rsidRDefault="001A3F52" w:rsidP="001A3F52">
            <w:r w:rsidRPr="001A3F52">
              <w:t>Арендная плата</w:t>
            </w:r>
          </w:p>
        </w:tc>
        <w:tc>
          <w:tcPr>
            <w:tcW w:w="999" w:type="dxa"/>
            <w:vAlign w:val="center"/>
          </w:tcPr>
          <w:p w14:paraId="73CDD5F7"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tcPr>
          <w:p w14:paraId="3A966156" w14:textId="77777777" w:rsidR="001A3F52" w:rsidRPr="001A3F52" w:rsidRDefault="001A3F52" w:rsidP="001A3F52">
            <w:pPr>
              <w:jc w:val="center"/>
              <w:rPr>
                <w:szCs w:val="20"/>
              </w:rPr>
            </w:pPr>
            <w:r w:rsidRPr="001A3F52">
              <w:rPr>
                <w:szCs w:val="20"/>
              </w:rPr>
              <w:t> </w:t>
            </w:r>
          </w:p>
        </w:tc>
        <w:tc>
          <w:tcPr>
            <w:tcW w:w="1134" w:type="dxa"/>
            <w:shd w:val="clear" w:color="auto" w:fill="auto"/>
            <w:noWrap/>
            <w:vAlign w:val="center"/>
          </w:tcPr>
          <w:p w14:paraId="3620FCC8"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2A8E44A6" w14:textId="77777777" w:rsidR="001A3F52" w:rsidRPr="001A3F52" w:rsidRDefault="001A3F52" w:rsidP="001A3F52">
            <w:pPr>
              <w:jc w:val="center"/>
              <w:rPr>
                <w:szCs w:val="20"/>
              </w:rPr>
            </w:pPr>
            <w:r w:rsidRPr="001A3F52">
              <w:rPr>
                <w:szCs w:val="20"/>
              </w:rPr>
              <w:t>0</w:t>
            </w:r>
          </w:p>
        </w:tc>
      </w:tr>
      <w:tr w:rsidR="001A3F52" w:rsidRPr="001A3F52" w14:paraId="3744AA1F" w14:textId="77777777" w:rsidTr="00CC1168">
        <w:trPr>
          <w:trHeight w:val="145"/>
        </w:trPr>
        <w:tc>
          <w:tcPr>
            <w:tcW w:w="815" w:type="dxa"/>
            <w:shd w:val="clear" w:color="auto" w:fill="auto"/>
            <w:noWrap/>
            <w:vAlign w:val="center"/>
            <w:hideMark/>
          </w:tcPr>
          <w:p w14:paraId="3A3CCD50" w14:textId="77777777" w:rsidR="001A3F52" w:rsidRPr="001A3F52" w:rsidRDefault="001A3F52" w:rsidP="001A3F52">
            <w:pPr>
              <w:jc w:val="center"/>
            </w:pPr>
            <w:r w:rsidRPr="001A3F52">
              <w:t>1.3</w:t>
            </w:r>
          </w:p>
        </w:tc>
        <w:tc>
          <w:tcPr>
            <w:tcW w:w="4390" w:type="dxa"/>
            <w:shd w:val="clear" w:color="auto" w:fill="auto"/>
            <w:noWrap/>
            <w:vAlign w:val="center"/>
            <w:hideMark/>
          </w:tcPr>
          <w:p w14:paraId="499D3620" w14:textId="77777777" w:rsidR="001A3F52" w:rsidRPr="001A3F52" w:rsidRDefault="001A3F52" w:rsidP="001A3F52">
            <w:r w:rsidRPr="001A3F52">
              <w:t>Концессионная плата</w:t>
            </w:r>
          </w:p>
        </w:tc>
        <w:tc>
          <w:tcPr>
            <w:tcW w:w="999" w:type="dxa"/>
            <w:vAlign w:val="center"/>
          </w:tcPr>
          <w:p w14:paraId="2F324F14"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381089DC"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6D857D5C"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3527145B" w14:textId="77777777" w:rsidR="001A3F52" w:rsidRPr="001A3F52" w:rsidRDefault="001A3F52" w:rsidP="001A3F52">
            <w:pPr>
              <w:jc w:val="center"/>
              <w:rPr>
                <w:szCs w:val="20"/>
              </w:rPr>
            </w:pPr>
            <w:r w:rsidRPr="001A3F52">
              <w:rPr>
                <w:szCs w:val="20"/>
              </w:rPr>
              <w:t>0</w:t>
            </w:r>
          </w:p>
        </w:tc>
      </w:tr>
      <w:tr w:rsidR="001A3F52" w:rsidRPr="001A3F52" w14:paraId="31FB92BD" w14:textId="77777777" w:rsidTr="00CC1168">
        <w:trPr>
          <w:trHeight w:val="519"/>
        </w:trPr>
        <w:tc>
          <w:tcPr>
            <w:tcW w:w="815" w:type="dxa"/>
            <w:shd w:val="clear" w:color="auto" w:fill="auto"/>
            <w:noWrap/>
            <w:vAlign w:val="center"/>
            <w:hideMark/>
          </w:tcPr>
          <w:p w14:paraId="603F308A" w14:textId="77777777" w:rsidR="001A3F52" w:rsidRPr="001A3F52" w:rsidRDefault="001A3F52" w:rsidP="001A3F52">
            <w:pPr>
              <w:jc w:val="center"/>
            </w:pPr>
            <w:r w:rsidRPr="001A3F52">
              <w:t>1.4</w:t>
            </w:r>
          </w:p>
        </w:tc>
        <w:tc>
          <w:tcPr>
            <w:tcW w:w="4390" w:type="dxa"/>
            <w:shd w:val="clear" w:color="auto" w:fill="auto"/>
            <w:vAlign w:val="center"/>
            <w:hideMark/>
          </w:tcPr>
          <w:p w14:paraId="733610B2" w14:textId="77777777" w:rsidR="001A3F52" w:rsidRPr="001A3F52" w:rsidRDefault="001A3F52" w:rsidP="001A3F52">
            <w:r w:rsidRPr="001A3F52">
              <w:t>Расходы на уплату налогов, сборов и других обязательных платежей, в том числе:</w:t>
            </w:r>
          </w:p>
          <w:p w14:paraId="7C2B7273" w14:textId="77777777" w:rsidR="001A3F52" w:rsidRPr="001A3F52" w:rsidRDefault="001A3F52" w:rsidP="001A3F52">
            <w:pPr>
              <w:autoSpaceDE w:val="0"/>
              <w:autoSpaceDN w:val="0"/>
              <w:adjustRightInd w:val="0"/>
              <w:jc w:val="both"/>
            </w:pPr>
            <w:r w:rsidRPr="001A3F52">
              <w:t xml:space="preserve">Стр. 1.4 = стр. 1.4.1 + стр. 1.4.2 + </w:t>
            </w:r>
            <w:r w:rsidRPr="001A3F52">
              <w:br/>
              <w:t>стр. 1.4.3.</w:t>
            </w:r>
          </w:p>
        </w:tc>
        <w:tc>
          <w:tcPr>
            <w:tcW w:w="999" w:type="dxa"/>
            <w:vAlign w:val="center"/>
          </w:tcPr>
          <w:p w14:paraId="29D2944C" w14:textId="77777777" w:rsidR="001A3F52" w:rsidRPr="001A3F52" w:rsidRDefault="001A3F52" w:rsidP="001A3F52">
            <w:pPr>
              <w:jc w:val="center"/>
              <w:rPr>
                <w:szCs w:val="20"/>
              </w:rPr>
            </w:pPr>
            <w:r w:rsidRPr="001A3F52">
              <w:rPr>
                <w:szCs w:val="20"/>
              </w:rPr>
              <w:t>61</w:t>
            </w:r>
          </w:p>
        </w:tc>
        <w:tc>
          <w:tcPr>
            <w:tcW w:w="1134" w:type="dxa"/>
            <w:shd w:val="clear" w:color="auto" w:fill="auto"/>
            <w:noWrap/>
            <w:vAlign w:val="center"/>
            <w:hideMark/>
          </w:tcPr>
          <w:p w14:paraId="0E8FFE74" w14:textId="77777777" w:rsidR="001A3F52" w:rsidRPr="001A3F52" w:rsidRDefault="001A3F52" w:rsidP="001A3F52">
            <w:pPr>
              <w:jc w:val="center"/>
              <w:rPr>
                <w:szCs w:val="20"/>
              </w:rPr>
            </w:pPr>
            <w:r w:rsidRPr="001A3F52">
              <w:rPr>
                <w:szCs w:val="20"/>
              </w:rPr>
              <w:t>61</w:t>
            </w:r>
          </w:p>
        </w:tc>
        <w:tc>
          <w:tcPr>
            <w:tcW w:w="1134" w:type="dxa"/>
            <w:shd w:val="clear" w:color="auto" w:fill="auto"/>
            <w:noWrap/>
            <w:vAlign w:val="center"/>
          </w:tcPr>
          <w:p w14:paraId="45216F9F" w14:textId="77777777" w:rsidR="001A3F52" w:rsidRPr="001A3F52" w:rsidRDefault="001A3F52" w:rsidP="001A3F52">
            <w:pPr>
              <w:jc w:val="center"/>
              <w:rPr>
                <w:szCs w:val="20"/>
              </w:rPr>
            </w:pPr>
            <w:r w:rsidRPr="001A3F52">
              <w:rPr>
                <w:szCs w:val="20"/>
              </w:rPr>
              <w:t>40</w:t>
            </w:r>
          </w:p>
        </w:tc>
        <w:tc>
          <w:tcPr>
            <w:tcW w:w="1134" w:type="dxa"/>
            <w:shd w:val="clear" w:color="auto" w:fill="auto"/>
            <w:noWrap/>
            <w:vAlign w:val="center"/>
          </w:tcPr>
          <w:p w14:paraId="2EC40B8B" w14:textId="77777777" w:rsidR="001A3F52" w:rsidRPr="001A3F52" w:rsidRDefault="001A3F52" w:rsidP="001A3F52">
            <w:pPr>
              <w:jc w:val="center"/>
              <w:rPr>
                <w:szCs w:val="20"/>
              </w:rPr>
            </w:pPr>
            <w:r w:rsidRPr="001A3F52">
              <w:rPr>
                <w:szCs w:val="20"/>
              </w:rPr>
              <w:t>-21</w:t>
            </w:r>
          </w:p>
        </w:tc>
      </w:tr>
      <w:tr w:rsidR="001A3F52" w:rsidRPr="001A3F52" w14:paraId="7BA273F5" w14:textId="77777777" w:rsidTr="00CC1168">
        <w:trPr>
          <w:trHeight w:val="1381"/>
        </w:trPr>
        <w:tc>
          <w:tcPr>
            <w:tcW w:w="815" w:type="dxa"/>
            <w:shd w:val="clear" w:color="auto" w:fill="auto"/>
            <w:noWrap/>
            <w:vAlign w:val="center"/>
            <w:hideMark/>
          </w:tcPr>
          <w:p w14:paraId="1B391BD4" w14:textId="77777777" w:rsidR="001A3F52" w:rsidRPr="001A3F52" w:rsidRDefault="001A3F52" w:rsidP="001A3F52">
            <w:pPr>
              <w:jc w:val="center"/>
            </w:pPr>
            <w:r w:rsidRPr="001A3F52">
              <w:t>1.4.1</w:t>
            </w:r>
          </w:p>
        </w:tc>
        <w:tc>
          <w:tcPr>
            <w:tcW w:w="4390" w:type="dxa"/>
            <w:shd w:val="clear" w:color="auto" w:fill="auto"/>
            <w:vAlign w:val="center"/>
            <w:hideMark/>
          </w:tcPr>
          <w:p w14:paraId="78ED4C35" w14:textId="77777777" w:rsidR="001A3F52" w:rsidRPr="001A3F52" w:rsidRDefault="001A3F52" w:rsidP="001A3F52">
            <w:r w:rsidRPr="001A3F52">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9" w:type="dxa"/>
            <w:vAlign w:val="center"/>
          </w:tcPr>
          <w:p w14:paraId="4291964C" w14:textId="77777777" w:rsidR="001A3F52" w:rsidRPr="001A3F52" w:rsidRDefault="001A3F52" w:rsidP="001A3F52">
            <w:pPr>
              <w:jc w:val="center"/>
              <w:rPr>
                <w:szCs w:val="20"/>
              </w:rPr>
            </w:pPr>
            <w:r w:rsidRPr="001A3F52">
              <w:rPr>
                <w:szCs w:val="20"/>
              </w:rPr>
              <w:t>61</w:t>
            </w:r>
          </w:p>
        </w:tc>
        <w:tc>
          <w:tcPr>
            <w:tcW w:w="1134" w:type="dxa"/>
            <w:shd w:val="clear" w:color="auto" w:fill="auto"/>
            <w:noWrap/>
            <w:vAlign w:val="center"/>
            <w:hideMark/>
          </w:tcPr>
          <w:p w14:paraId="663FC3FD" w14:textId="77777777" w:rsidR="001A3F52" w:rsidRPr="001A3F52" w:rsidRDefault="001A3F52" w:rsidP="001A3F52">
            <w:pPr>
              <w:jc w:val="center"/>
              <w:rPr>
                <w:szCs w:val="20"/>
              </w:rPr>
            </w:pPr>
            <w:r w:rsidRPr="001A3F52">
              <w:rPr>
                <w:szCs w:val="20"/>
              </w:rPr>
              <w:t>61</w:t>
            </w:r>
          </w:p>
        </w:tc>
        <w:tc>
          <w:tcPr>
            <w:tcW w:w="1134" w:type="dxa"/>
            <w:shd w:val="clear" w:color="auto" w:fill="auto"/>
            <w:noWrap/>
            <w:vAlign w:val="center"/>
          </w:tcPr>
          <w:p w14:paraId="374EADB5" w14:textId="77777777" w:rsidR="001A3F52" w:rsidRPr="001A3F52" w:rsidRDefault="001A3F52" w:rsidP="001A3F52">
            <w:pPr>
              <w:jc w:val="center"/>
              <w:rPr>
                <w:szCs w:val="20"/>
              </w:rPr>
            </w:pPr>
            <w:r w:rsidRPr="001A3F52">
              <w:rPr>
                <w:szCs w:val="20"/>
              </w:rPr>
              <w:t>40</w:t>
            </w:r>
          </w:p>
        </w:tc>
        <w:tc>
          <w:tcPr>
            <w:tcW w:w="1134" w:type="dxa"/>
            <w:shd w:val="clear" w:color="auto" w:fill="auto"/>
            <w:noWrap/>
            <w:vAlign w:val="center"/>
          </w:tcPr>
          <w:p w14:paraId="606AC8B3" w14:textId="77777777" w:rsidR="001A3F52" w:rsidRPr="001A3F52" w:rsidRDefault="001A3F52" w:rsidP="001A3F52">
            <w:pPr>
              <w:jc w:val="center"/>
              <w:rPr>
                <w:szCs w:val="20"/>
              </w:rPr>
            </w:pPr>
            <w:r w:rsidRPr="001A3F52">
              <w:rPr>
                <w:szCs w:val="20"/>
              </w:rPr>
              <w:t>-21</w:t>
            </w:r>
          </w:p>
        </w:tc>
      </w:tr>
      <w:tr w:rsidR="001A3F52" w:rsidRPr="001A3F52" w14:paraId="0A413BB1" w14:textId="77777777" w:rsidTr="00CC1168">
        <w:trPr>
          <w:trHeight w:val="70"/>
        </w:trPr>
        <w:tc>
          <w:tcPr>
            <w:tcW w:w="815" w:type="dxa"/>
            <w:shd w:val="clear" w:color="auto" w:fill="auto"/>
            <w:noWrap/>
            <w:vAlign w:val="center"/>
            <w:hideMark/>
          </w:tcPr>
          <w:p w14:paraId="224784A7" w14:textId="77777777" w:rsidR="001A3F52" w:rsidRPr="001A3F52" w:rsidRDefault="001A3F52" w:rsidP="001A3F52">
            <w:pPr>
              <w:jc w:val="center"/>
            </w:pPr>
            <w:r w:rsidRPr="001A3F52">
              <w:t>1.4.2</w:t>
            </w:r>
          </w:p>
        </w:tc>
        <w:tc>
          <w:tcPr>
            <w:tcW w:w="4390" w:type="dxa"/>
            <w:shd w:val="clear" w:color="auto" w:fill="auto"/>
            <w:vAlign w:val="center"/>
            <w:hideMark/>
          </w:tcPr>
          <w:p w14:paraId="2CB8BDE1" w14:textId="77777777" w:rsidR="001A3F52" w:rsidRPr="001A3F52" w:rsidRDefault="001A3F52" w:rsidP="001A3F52">
            <w:r w:rsidRPr="001A3F52">
              <w:t>расходы на обязательное страхование</w:t>
            </w:r>
          </w:p>
        </w:tc>
        <w:tc>
          <w:tcPr>
            <w:tcW w:w="999" w:type="dxa"/>
            <w:vAlign w:val="center"/>
          </w:tcPr>
          <w:p w14:paraId="465937F4"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67C475F6"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76EE54E7"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303C0965" w14:textId="77777777" w:rsidR="001A3F52" w:rsidRPr="001A3F52" w:rsidRDefault="001A3F52" w:rsidP="001A3F52">
            <w:pPr>
              <w:jc w:val="center"/>
              <w:rPr>
                <w:szCs w:val="20"/>
              </w:rPr>
            </w:pPr>
            <w:r w:rsidRPr="001A3F52">
              <w:rPr>
                <w:szCs w:val="20"/>
              </w:rPr>
              <w:t>0</w:t>
            </w:r>
          </w:p>
        </w:tc>
      </w:tr>
      <w:tr w:rsidR="001A3F52" w:rsidRPr="001A3F52" w14:paraId="01BCD590" w14:textId="77777777" w:rsidTr="00CC1168">
        <w:trPr>
          <w:trHeight w:val="70"/>
        </w:trPr>
        <w:tc>
          <w:tcPr>
            <w:tcW w:w="815" w:type="dxa"/>
            <w:shd w:val="clear" w:color="auto" w:fill="auto"/>
            <w:noWrap/>
            <w:vAlign w:val="center"/>
            <w:hideMark/>
          </w:tcPr>
          <w:p w14:paraId="039B9A2B" w14:textId="77777777" w:rsidR="001A3F52" w:rsidRPr="001A3F52" w:rsidRDefault="001A3F52" w:rsidP="001A3F52">
            <w:pPr>
              <w:jc w:val="center"/>
            </w:pPr>
            <w:r w:rsidRPr="001A3F52">
              <w:t>1.4.3</w:t>
            </w:r>
          </w:p>
        </w:tc>
        <w:tc>
          <w:tcPr>
            <w:tcW w:w="4390" w:type="dxa"/>
            <w:shd w:val="clear" w:color="auto" w:fill="auto"/>
            <w:noWrap/>
            <w:vAlign w:val="center"/>
            <w:hideMark/>
          </w:tcPr>
          <w:p w14:paraId="03762530" w14:textId="77777777" w:rsidR="001A3F52" w:rsidRPr="001A3F52" w:rsidRDefault="001A3F52" w:rsidP="001A3F52">
            <w:r w:rsidRPr="001A3F52">
              <w:t>иные расходы</w:t>
            </w:r>
          </w:p>
        </w:tc>
        <w:tc>
          <w:tcPr>
            <w:tcW w:w="999" w:type="dxa"/>
            <w:vAlign w:val="center"/>
          </w:tcPr>
          <w:p w14:paraId="667D5370"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tcPr>
          <w:p w14:paraId="70F6E7F2"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tcPr>
          <w:p w14:paraId="4B2D1D35"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tcPr>
          <w:p w14:paraId="1CC6627B" w14:textId="77777777" w:rsidR="001A3F52" w:rsidRPr="001A3F52" w:rsidRDefault="001A3F52" w:rsidP="001A3F52">
            <w:pPr>
              <w:jc w:val="center"/>
              <w:rPr>
                <w:szCs w:val="20"/>
              </w:rPr>
            </w:pPr>
            <w:r w:rsidRPr="001A3F52">
              <w:rPr>
                <w:szCs w:val="20"/>
              </w:rPr>
              <w:t>0</w:t>
            </w:r>
          </w:p>
        </w:tc>
      </w:tr>
      <w:tr w:rsidR="001A3F52" w:rsidRPr="001A3F52" w14:paraId="3AA0870F" w14:textId="77777777" w:rsidTr="00CC1168">
        <w:trPr>
          <w:trHeight w:val="70"/>
        </w:trPr>
        <w:tc>
          <w:tcPr>
            <w:tcW w:w="815" w:type="dxa"/>
            <w:shd w:val="clear" w:color="auto" w:fill="auto"/>
            <w:noWrap/>
            <w:vAlign w:val="center"/>
            <w:hideMark/>
          </w:tcPr>
          <w:p w14:paraId="4459B6BA" w14:textId="77777777" w:rsidR="001A3F52" w:rsidRPr="001A3F52" w:rsidRDefault="001A3F52" w:rsidP="001A3F52">
            <w:pPr>
              <w:jc w:val="center"/>
            </w:pPr>
            <w:r w:rsidRPr="001A3F52">
              <w:t>1.5</w:t>
            </w:r>
          </w:p>
        </w:tc>
        <w:tc>
          <w:tcPr>
            <w:tcW w:w="4390" w:type="dxa"/>
            <w:shd w:val="clear" w:color="auto" w:fill="auto"/>
            <w:vAlign w:val="center"/>
            <w:hideMark/>
          </w:tcPr>
          <w:p w14:paraId="40C3C701" w14:textId="77777777" w:rsidR="001A3F52" w:rsidRPr="001A3F52" w:rsidRDefault="001A3F52" w:rsidP="001A3F52">
            <w:r w:rsidRPr="001A3F52">
              <w:t>Отчисления на социальные нужды</w:t>
            </w:r>
          </w:p>
        </w:tc>
        <w:tc>
          <w:tcPr>
            <w:tcW w:w="999" w:type="dxa"/>
            <w:vAlign w:val="center"/>
          </w:tcPr>
          <w:p w14:paraId="31B63C25" w14:textId="77777777" w:rsidR="001A3F52" w:rsidRPr="001A3F52" w:rsidRDefault="001A3F52" w:rsidP="001A3F52">
            <w:pPr>
              <w:jc w:val="center"/>
              <w:rPr>
                <w:szCs w:val="20"/>
              </w:rPr>
            </w:pPr>
            <w:r w:rsidRPr="001A3F52">
              <w:rPr>
                <w:szCs w:val="20"/>
              </w:rPr>
              <w:t>6 912</w:t>
            </w:r>
          </w:p>
        </w:tc>
        <w:tc>
          <w:tcPr>
            <w:tcW w:w="1134" w:type="dxa"/>
            <w:shd w:val="clear" w:color="auto" w:fill="auto"/>
            <w:noWrap/>
            <w:vAlign w:val="center"/>
            <w:hideMark/>
          </w:tcPr>
          <w:p w14:paraId="372E158F" w14:textId="77777777" w:rsidR="001A3F52" w:rsidRPr="001A3F52" w:rsidRDefault="001A3F52" w:rsidP="001A3F52">
            <w:pPr>
              <w:jc w:val="center"/>
              <w:rPr>
                <w:szCs w:val="20"/>
              </w:rPr>
            </w:pPr>
            <w:r w:rsidRPr="001A3F52">
              <w:rPr>
                <w:szCs w:val="20"/>
              </w:rPr>
              <w:t>7 581</w:t>
            </w:r>
          </w:p>
        </w:tc>
        <w:tc>
          <w:tcPr>
            <w:tcW w:w="1134" w:type="dxa"/>
            <w:shd w:val="clear" w:color="auto" w:fill="auto"/>
            <w:noWrap/>
            <w:vAlign w:val="center"/>
            <w:hideMark/>
          </w:tcPr>
          <w:p w14:paraId="7DFDD8AD" w14:textId="77777777" w:rsidR="001A3F52" w:rsidRPr="001A3F52" w:rsidRDefault="001A3F52" w:rsidP="001A3F52">
            <w:pPr>
              <w:jc w:val="center"/>
              <w:rPr>
                <w:szCs w:val="20"/>
              </w:rPr>
            </w:pPr>
            <w:r w:rsidRPr="001A3F52">
              <w:rPr>
                <w:szCs w:val="20"/>
              </w:rPr>
              <w:t>7 048</w:t>
            </w:r>
          </w:p>
        </w:tc>
        <w:tc>
          <w:tcPr>
            <w:tcW w:w="1134" w:type="dxa"/>
            <w:shd w:val="clear" w:color="auto" w:fill="auto"/>
            <w:noWrap/>
            <w:vAlign w:val="center"/>
            <w:hideMark/>
          </w:tcPr>
          <w:p w14:paraId="0E6E5ADD" w14:textId="77777777" w:rsidR="001A3F52" w:rsidRPr="001A3F52" w:rsidRDefault="001A3F52" w:rsidP="001A3F52">
            <w:pPr>
              <w:jc w:val="center"/>
              <w:rPr>
                <w:szCs w:val="20"/>
              </w:rPr>
            </w:pPr>
            <w:r w:rsidRPr="001A3F52">
              <w:rPr>
                <w:szCs w:val="20"/>
              </w:rPr>
              <w:t>-533</w:t>
            </w:r>
          </w:p>
        </w:tc>
      </w:tr>
      <w:tr w:rsidR="001A3F52" w:rsidRPr="001A3F52" w14:paraId="34F5E205" w14:textId="77777777" w:rsidTr="00CC1168">
        <w:trPr>
          <w:trHeight w:val="419"/>
        </w:trPr>
        <w:tc>
          <w:tcPr>
            <w:tcW w:w="815" w:type="dxa"/>
            <w:shd w:val="clear" w:color="auto" w:fill="auto"/>
            <w:noWrap/>
            <w:vAlign w:val="center"/>
            <w:hideMark/>
          </w:tcPr>
          <w:p w14:paraId="3B6A1BD2" w14:textId="77777777" w:rsidR="001A3F52" w:rsidRPr="001A3F52" w:rsidRDefault="001A3F52" w:rsidP="001A3F52">
            <w:pPr>
              <w:jc w:val="center"/>
            </w:pPr>
            <w:r w:rsidRPr="001A3F52">
              <w:t>1.6</w:t>
            </w:r>
          </w:p>
        </w:tc>
        <w:tc>
          <w:tcPr>
            <w:tcW w:w="4390" w:type="dxa"/>
            <w:shd w:val="clear" w:color="auto" w:fill="auto"/>
            <w:vAlign w:val="center"/>
            <w:hideMark/>
          </w:tcPr>
          <w:p w14:paraId="70BA2B2A" w14:textId="77777777" w:rsidR="001A3F52" w:rsidRPr="001A3F52" w:rsidRDefault="001A3F52" w:rsidP="001A3F52">
            <w:r w:rsidRPr="001A3F52">
              <w:t>Расходы по сомнительным долгам</w:t>
            </w:r>
          </w:p>
        </w:tc>
        <w:tc>
          <w:tcPr>
            <w:tcW w:w="999" w:type="dxa"/>
            <w:vAlign w:val="center"/>
          </w:tcPr>
          <w:p w14:paraId="3116EF55"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57E85A22" w14:textId="77777777" w:rsidR="001A3F52" w:rsidRPr="001A3F52" w:rsidRDefault="001A3F52" w:rsidP="001A3F52">
            <w:pPr>
              <w:jc w:val="center"/>
              <w:rPr>
                <w:szCs w:val="20"/>
              </w:rPr>
            </w:pPr>
            <w:r w:rsidRPr="001A3F52">
              <w:rPr>
                <w:szCs w:val="20"/>
              </w:rPr>
              <w:t> </w:t>
            </w:r>
          </w:p>
        </w:tc>
        <w:tc>
          <w:tcPr>
            <w:tcW w:w="1134" w:type="dxa"/>
            <w:shd w:val="clear" w:color="auto" w:fill="auto"/>
            <w:noWrap/>
            <w:vAlign w:val="center"/>
            <w:hideMark/>
          </w:tcPr>
          <w:p w14:paraId="07D6A46B"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506E5D15" w14:textId="77777777" w:rsidR="001A3F52" w:rsidRPr="001A3F52" w:rsidRDefault="001A3F52" w:rsidP="001A3F52">
            <w:pPr>
              <w:jc w:val="center"/>
              <w:rPr>
                <w:szCs w:val="20"/>
              </w:rPr>
            </w:pPr>
            <w:r w:rsidRPr="001A3F52">
              <w:rPr>
                <w:szCs w:val="20"/>
              </w:rPr>
              <w:t>0</w:t>
            </w:r>
          </w:p>
        </w:tc>
      </w:tr>
      <w:tr w:rsidR="001A3F52" w:rsidRPr="001A3F52" w14:paraId="7AD7FE06" w14:textId="77777777" w:rsidTr="00CC1168">
        <w:trPr>
          <w:trHeight w:val="401"/>
        </w:trPr>
        <w:tc>
          <w:tcPr>
            <w:tcW w:w="815" w:type="dxa"/>
            <w:shd w:val="clear" w:color="auto" w:fill="auto"/>
            <w:noWrap/>
            <w:vAlign w:val="center"/>
            <w:hideMark/>
          </w:tcPr>
          <w:p w14:paraId="57ECA92A" w14:textId="77777777" w:rsidR="001A3F52" w:rsidRPr="001A3F52" w:rsidRDefault="001A3F52" w:rsidP="001A3F52">
            <w:pPr>
              <w:jc w:val="center"/>
            </w:pPr>
            <w:r w:rsidRPr="001A3F52">
              <w:t>1.7</w:t>
            </w:r>
          </w:p>
        </w:tc>
        <w:tc>
          <w:tcPr>
            <w:tcW w:w="4390" w:type="dxa"/>
            <w:shd w:val="clear" w:color="auto" w:fill="auto"/>
            <w:vAlign w:val="center"/>
            <w:hideMark/>
          </w:tcPr>
          <w:p w14:paraId="2D2297CF" w14:textId="77777777" w:rsidR="001A3F52" w:rsidRPr="001A3F52" w:rsidRDefault="001A3F52" w:rsidP="001A3F52">
            <w:r w:rsidRPr="001A3F52">
              <w:t>Амортизация основных средств и нематериальных активов</w:t>
            </w:r>
          </w:p>
        </w:tc>
        <w:tc>
          <w:tcPr>
            <w:tcW w:w="999" w:type="dxa"/>
            <w:vAlign w:val="center"/>
          </w:tcPr>
          <w:p w14:paraId="2326BB17" w14:textId="77777777" w:rsidR="001A3F52" w:rsidRPr="001A3F52" w:rsidRDefault="001A3F52" w:rsidP="001A3F52">
            <w:pPr>
              <w:jc w:val="center"/>
              <w:rPr>
                <w:szCs w:val="20"/>
              </w:rPr>
            </w:pPr>
            <w:r w:rsidRPr="001A3F52">
              <w:rPr>
                <w:szCs w:val="20"/>
              </w:rPr>
              <w:t>4 385</w:t>
            </w:r>
          </w:p>
        </w:tc>
        <w:tc>
          <w:tcPr>
            <w:tcW w:w="1134" w:type="dxa"/>
            <w:shd w:val="clear" w:color="auto" w:fill="auto"/>
            <w:noWrap/>
            <w:vAlign w:val="center"/>
            <w:hideMark/>
          </w:tcPr>
          <w:p w14:paraId="1FE4217F" w14:textId="77777777" w:rsidR="001A3F52" w:rsidRPr="001A3F52" w:rsidRDefault="001A3F52" w:rsidP="001A3F52">
            <w:pPr>
              <w:jc w:val="center"/>
              <w:rPr>
                <w:szCs w:val="20"/>
              </w:rPr>
            </w:pPr>
            <w:r w:rsidRPr="001A3F52">
              <w:rPr>
                <w:szCs w:val="20"/>
              </w:rPr>
              <w:t>7 840</w:t>
            </w:r>
          </w:p>
        </w:tc>
        <w:tc>
          <w:tcPr>
            <w:tcW w:w="1134" w:type="dxa"/>
            <w:shd w:val="clear" w:color="auto" w:fill="auto"/>
            <w:noWrap/>
            <w:vAlign w:val="center"/>
          </w:tcPr>
          <w:p w14:paraId="0DE5CB33" w14:textId="77777777" w:rsidR="001A3F52" w:rsidRPr="001A3F52" w:rsidRDefault="001A3F52" w:rsidP="001A3F52">
            <w:pPr>
              <w:jc w:val="center"/>
              <w:rPr>
                <w:szCs w:val="20"/>
              </w:rPr>
            </w:pPr>
            <w:r w:rsidRPr="001A3F52">
              <w:rPr>
                <w:szCs w:val="20"/>
              </w:rPr>
              <w:t>6 036</w:t>
            </w:r>
          </w:p>
        </w:tc>
        <w:tc>
          <w:tcPr>
            <w:tcW w:w="1134" w:type="dxa"/>
            <w:shd w:val="clear" w:color="auto" w:fill="auto"/>
            <w:noWrap/>
            <w:vAlign w:val="center"/>
          </w:tcPr>
          <w:p w14:paraId="43B110A2" w14:textId="77777777" w:rsidR="001A3F52" w:rsidRPr="001A3F52" w:rsidRDefault="001A3F52" w:rsidP="001A3F52">
            <w:pPr>
              <w:jc w:val="center"/>
              <w:rPr>
                <w:szCs w:val="20"/>
              </w:rPr>
            </w:pPr>
            <w:r w:rsidRPr="001A3F52">
              <w:rPr>
                <w:szCs w:val="20"/>
              </w:rPr>
              <w:t>-1 804</w:t>
            </w:r>
          </w:p>
        </w:tc>
      </w:tr>
      <w:tr w:rsidR="001A3F52" w:rsidRPr="001A3F52" w14:paraId="79F22762" w14:textId="77777777" w:rsidTr="00CC1168">
        <w:trPr>
          <w:trHeight w:val="693"/>
        </w:trPr>
        <w:tc>
          <w:tcPr>
            <w:tcW w:w="815" w:type="dxa"/>
            <w:shd w:val="clear" w:color="auto" w:fill="auto"/>
            <w:noWrap/>
            <w:vAlign w:val="center"/>
            <w:hideMark/>
          </w:tcPr>
          <w:p w14:paraId="4B3930F4" w14:textId="77777777" w:rsidR="001A3F52" w:rsidRPr="001A3F52" w:rsidRDefault="001A3F52" w:rsidP="001A3F52">
            <w:pPr>
              <w:jc w:val="center"/>
            </w:pPr>
            <w:r w:rsidRPr="001A3F52">
              <w:t>1.8</w:t>
            </w:r>
          </w:p>
        </w:tc>
        <w:tc>
          <w:tcPr>
            <w:tcW w:w="4390" w:type="dxa"/>
            <w:shd w:val="clear" w:color="auto" w:fill="auto"/>
            <w:noWrap/>
            <w:vAlign w:val="center"/>
            <w:hideMark/>
          </w:tcPr>
          <w:p w14:paraId="6C17D562" w14:textId="77777777" w:rsidR="001A3F52" w:rsidRPr="001A3F52" w:rsidRDefault="001A3F52" w:rsidP="001A3F52">
            <w:r w:rsidRPr="001A3F52">
              <w:t>Расходы на выплаты по договорам займа и кредитным договорам, включая проценты по ним</w:t>
            </w:r>
          </w:p>
        </w:tc>
        <w:tc>
          <w:tcPr>
            <w:tcW w:w="999" w:type="dxa"/>
            <w:vAlign w:val="center"/>
          </w:tcPr>
          <w:p w14:paraId="6961FB26"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6EECC608" w14:textId="77777777" w:rsidR="001A3F52" w:rsidRPr="001A3F52" w:rsidRDefault="001A3F52" w:rsidP="001A3F52">
            <w:pPr>
              <w:jc w:val="center"/>
              <w:rPr>
                <w:szCs w:val="20"/>
              </w:rPr>
            </w:pPr>
            <w:r w:rsidRPr="001A3F52">
              <w:rPr>
                <w:szCs w:val="20"/>
              </w:rPr>
              <w:t> </w:t>
            </w:r>
          </w:p>
        </w:tc>
        <w:tc>
          <w:tcPr>
            <w:tcW w:w="1134" w:type="dxa"/>
            <w:shd w:val="clear" w:color="auto" w:fill="auto"/>
            <w:noWrap/>
            <w:vAlign w:val="center"/>
            <w:hideMark/>
          </w:tcPr>
          <w:p w14:paraId="0C7609F6"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2768C8F5" w14:textId="77777777" w:rsidR="001A3F52" w:rsidRPr="001A3F52" w:rsidRDefault="001A3F52" w:rsidP="001A3F52">
            <w:pPr>
              <w:jc w:val="center"/>
              <w:rPr>
                <w:szCs w:val="20"/>
              </w:rPr>
            </w:pPr>
            <w:r w:rsidRPr="001A3F52">
              <w:rPr>
                <w:szCs w:val="20"/>
              </w:rPr>
              <w:t>0</w:t>
            </w:r>
          </w:p>
        </w:tc>
      </w:tr>
      <w:tr w:rsidR="001A3F52" w:rsidRPr="001A3F52" w14:paraId="03C1C8D8" w14:textId="77777777" w:rsidTr="00CC1168">
        <w:trPr>
          <w:trHeight w:val="360"/>
        </w:trPr>
        <w:tc>
          <w:tcPr>
            <w:tcW w:w="815" w:type="dxa"/>
            <w:shd w:val="clear" w:color="auto" w:fill="auto"/>
            <w:noWrap/>
            <w:vAlign w:val="center"/>
            <w:hideMark/>
          </w:tcPr>
          <w:p w14:paraId="59DDC646" w14:textId="77777777" w:rsidR="001A3F52" w:rsidRPr="001A3F52" w:rsidRDefault="001A3F52" w:rsidP="001A3F52">
            <w:pPr>
              <w:jc w:val="center"/>
            </w:pPr>
          </w:p>
        </w:tc>
        <w:tc>
          <w:tcPr>
            <w:tcW w:w="4390" w:type="dxa"/>
            <w:shd w:val="clear" w:color="auto" w:fill="auto"/>
            <w:noWrap/>
            <w:vAlign w:val="center"/>
            <w:hideMark/>
          </w:tcPr>
          <w:p w14:paraId="2C0C4605" w14:textId="77777777" w:rsidR="001A3F52" w:rsidRPr="001A3F52" w:rsidRDefault="001A3F52" w:rsidP="001A3F52">
            <w:r w:rsidRPr="001A3F52">
              <w:t>ИТОГО</w:t>
            </w:r>
          </w:p>
        </w:tc>
        <w:tc>
          <w:tcPr>
            <w:tcW w:w="999" w:type="dxa"/>
            <w:vAlign w:val="center"/>
          </w:tcPr>
          <w:p w14:paraId="6DE6F871" w14:textId="77777777" w:rsidR="001A3F52" w:rsidRPr="001A3F52" w:rsidRDefault="001A3F52" w:rsidP="001A3F52">
            <w:pPr>
              <w:jc w:val="center"/>
              <w:rPr>
                <w:szCs w:val="20"/>
              </w:rPr>
            </w:pPr>
            <w:r w:rsidRPr="001A3F52">
              <w:rPr>
                <w:szCs w:val="20"/>
              </w:rPr>
              <w:t>12 976</w:t>
            </w:r>
          </w:p>
        </w:tc>
        <w:tc>
          <w:tcPr>
            <w:tcW w:w="1134" w:type="dxa"/>
            <w:shd w:val="clear" w:color="auto" w:fill="auto"/>
            <w:noWrap/>
            <w:vAlign w:val="center"/>
            <w:hideMark/>
          </w:tcPr>
          <w:p w14:paraId="50D603F5" w14:textId="77777777" w:rsidR="001A3F52" w:rsidRPr="001A3F52" w:rsidRDefault="001A3F52" w:rsidP="001A3F52">
            <w:pPr>
              <w:jc w:val="center"/>
              <w:rPr>
                <w:szCs w:val="20"/>
              </w:rPr>
            </w:pPr>
            <w:r w:rsidRPr="001A3F52">
              <w:rPr>
                <w:szCs w:val="20"/>
              </w:rPr>
              <w:t>30 448</w:t>
            </w:r>
          </w:p>
        </w:tc>
        <w:tc>
          <w:tcPr>
            <w:tcW w:w="1134" w:type="dxa"/>
            <w:shd w:val="clear" w:color="auto" w:fill="auto"/>
            <w:noWrap/>
            <w:vAlign w:val="center"/>
          </w:tcPr>
          <w:p w14:paraId="3D62A00D" w14:textId="77777777" w:rsidR="001A3F52" w:rsidRPr="001A3F52" w:rsidRDefault="001A3F52" w:rsidP="001A3F52">
            <w:pPr>
              <w:jc w:val="center"/>
              <w:rPr>
                <w:szCs w:val="20"/>
              </w:rPr>
            </w:pPr>
            <w:r w:rsidRPr="001A3F52">
              <w:rPr>
                <w:szCs w:val="20"/>
              </w:rPr>
              <w:t>15 607</w:t>
            </w:r>
          </w:p>
        </w:tc>
        <w:tc>
          <w:tcPr>
            <w:tcW w:w="1134" w:type="dxa"/>
            <w:shd w:val="clear" w:color="auto" w:fill="auto"/>
            <w:noWrap/>
            <w:vAlign w:val="center"/>
          </w:tcPr>
          <w:p w14:paraId="0BA2E898" w14:textId="77777777" w:rsidR="001A3F52" w:rsidRPr="001A3F52" w:rsidRDefault="001A3F52" w:rsidP="001A3F52">
            <w:pPr>
              <w:jc w:val="center"/>
              <w:rPr>
                <w:szCs w:val="20"/>
              </w:rPr>
            </w:pPr>
            <w:r w:rsidRPr="001A3F52">
              <w:rPr>
                <w:szCs w:val="20"/>
              </w:rPr>
              <w:t>-14 841</w:t>
            </w:r>
          </w:p>
        </w:tc>
      </w:tr>
      <w:tr w:rsidR="001A3F52" w:rsidRPr="001A3F52" w14:paraId="59EF77B3" w14:textId="77777777" w:rsidTr="00CC1168">
        <w:trPr>
          <w:trHeight w:val="360"/>
        </w:trPr>
        <w:tc>
          <w:tcPr>
            <w:tcW w:w="815" w:type="dxa"/>
            <w:shd w:val="clear" w:color="auto" w:fill="auto"/>
            <w:noWrap/>
            <w:vAlign w:val="center"/>
            <w:hideMark/>
          </w:tcPr>
          <w:p w14:paraId="3C42ADBB" w14:textId="77777777" w:rsidR="001A3F52" w:rsidRPr="001A3F52" w:rsidRDefault="001A3F52" w:rsidP="001A3F52">
            <w:pPr>
              <w:jc w:val="center"/>
            </w:pPr>
            <w:r w:rsidRPr="001A3F52">
              <w:t>2</w:t>
            </w:r>
          </w:p>
        </w:tc>
        <w:tc>
          <w:tcPr>
            <w:tcW w:w="4390" w:type="dxa"/>
            <w:shd w:val="clear" w:color="auto" w:fill="auto"/>
            <w:noWrap/>
            <w:vAlign w:val="center"/>
            <w:hideMark/>
          </w:tcPr>
          <w:p w14:paraId="650FBFAA" w14:textId="77777777" w:rsidR="001A3F52" w:rsidRPr="001A3F52" w:rsidRDefault="001A3F52" w:rsidP="001A3F52">
            <w:r w:rsidRPr="001A3F52">
              <w:t>Налог на прибыль</w:t>
            </w:r>
          </w:p>
        </w:tc>
        <w:tc>
          <w:tcPr>
            <w:tcW w:w="999" w:type="dxa"/>
            <w:vAlign w:val="center"/>
          </w:tcPr>
          <w:p w14:paraId="2838C9B5"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259EDC47"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5A755A1F"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630F384B" w14:textId="77777777" w:rsidR="001A3F52" w:rsidRPr="001A3F52" w:rsidRDefault="001A3F52" w:rsidP="001A3F52">
            <w:pPr>
              <w:jc w:val="center"/>
              <w:rPr>
                <w:szCs w:val="20"/>
              </w:rPr>
            </w:pPr>
            <w:r w:rsidRPr="001A3F52">
              <w:rPr>
                <w:szCs w:val="20"/>
              </w:rPr>
              <w:t>0</w:t>
            </w:r>
          </w:p>
        </w:tc>
      </w:tr>
      <w:tr w:rsidR="001A3F52" w:rsidRPr="001A3F52" w14:paraId="66E6C25E" w14:textId="77777777" w:rsidTr="00CC1168">
        <w:trPr>
          <w:trHeight w:val="1082"/>
        </w:trPr>
        <w:tc>
          <w:tcPr>
            <w:tcW w:w="815" w:type="dxa"/>
            <w:shd w:val="clear" w:color="auto" w:fill="auto"/>
            <w:noWrap/>
            <w:vAlign w:val="center"/>
            <w:hideMark/>
          </w:tcPr>
          <w:p w14:paraId="52D001CA" w14:textId="77777777" w:rsidR="001A3F52" w:rsidRPr="001A3F52" w:rsidRDefault="001A3F52" w:rsidP="001A3F52">
            <w:pPr>
              <w:jc w:val="center"/>
            </w:pPr>
            <w:r w:rsidRPr="001A3F52">
              <w:t>3</w:t>
            </w:r>
          </w:p>
        </w:tc>
        <w:tc>
          <w:tcPr>
            <w:tcW w:w="4390" w:type="dxa"/>
            <w:shd w:val="clear" w:color="auto" w:fill="auto"/>
            <w:noWrap/>
            <w:vAlign w:val="center"/>
            <w:hideMark/>
          </w:tcPr>
          <w:p w14:paraId="10E19494" w14:textId="77777777" w:rsidR="001A3F52" w:rsidRPr="001A3F52" w:rsidRDefault="001A3F52" w:rsidP="001A3F52">
            <w:r w:rsidRPr="001A3F52">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99" w:type="dxa"/>
            <w:vAlign w:val="center"/>
          </w:tcPr>
          <w:p w14:paraId="390D9E59"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5A809918"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127E029E" w14:textId="77777777" w:rsidR="001A3F52" w:rsidRPr="001A3F52" w:rsidRDefault="001A3F52" w:rsidP="001A3F52">
            <w:pPr>
              <w:jc w:val="center"/>
              <w:rPr>
                <w:szCs w:val="20"/>
              </w:rPr>
            </w:pPr>
            <w:r w:rsidRPr="001A3F52">
              <w:rPr>
                <w:szCs w:val="20"/>
              </w:rPr>
              <w:t>0</w:t>
            </w:r>
          </w:p>
        </w:tc>
        <w:tc>
          <w:tcPr>
            <w:tcW w:w="1134" w:type="dxa"/>
            <w:shd w:val="clear" w:color="auto" w:fill="auto"/>
            <w:noWrap/>
            <w:vAlign w:val="center"/>
            <w:hideMark/>
          </w:tcPr>
          <w:p w14:paraId="07371329" w14:textId="77777777" w:rsidR="001A3F52" w:rsidRPr="001A3F52" w:rsidRDefault="001A3F52" w:rsidP="001A3F52">
            <w:pPr>
              <w:jc w:val="center"/>
              <w:rPr>
                <w:szCs w:val="20"/>
              </w:rPr>
            </w:pPr>
            <w:r w:rsidRPr="001A3F52">
              <w:rPr>
                <w:szCs w:val="20"/>
              </w:rPr>
              <w:t>0</w:t>
            </w:r>
          </w:p>
        </w:tc>
      </w:tr>
      <w:tr w:rsidR="001A3F52" w:rsidRPr="001A3F52" w14:paraId="2E2C2F16" w14:textId="77777777" w:rsidTr="00CC1168">
        <w:trPr>
          <w:trHeight w:val="720"/>
        </w:trPr>
        <w:tc>
          <w:tcPr>
            <w:tcW w:w="815" w:type="dxa"/>
            <w:shd w:val="clear" w:color="auto" w:fill="auto"/>
            <w:noWrap/>
            <w:vAlign w:val="center"/>
            <w:hideMark/>
          </w:tcPr>
          <w:p w14:paraId="3DBB6C03" w14:textId="77777777" w:rsidR="001A3F52" w:rsidRPr="001A3F52" w:rsidRDefault="001A3F52" w:rsidP="001A3F52">
            <w:pPr>
              <w:jc w:val="center"/>
            </w:pPr>
            <w:r w:rsidRPr="001A3F52">
              <w:t>4</w:t>
            </w:r>
          </w:p>
        </w:tc>
        <w:tc>
          <w:tcPr>
            <w:tcW w:w="4390" w:type="dxa"/>
            <w:shd w:val="clear" w:color="auto" w:fill="auto"/>
            <w:vAlign w:val="center"/>
            <w:hideMark/>
          </w:tcPr>
          <w:p w14:paraId="5A2B7D17" w14:textId="77777777" w:rsidR="001A3F52" w:rsidRPr="001A3F52" w:rsidRDefault="001A3F52" w:rsidP="001A3F52">
            <w:pPr>
              <w:autoSpaceDE w:val="0"/>
              <w:autoSpaceDN w:val="0"/>
              <w:adjustRightInd w:val="0"/>
              <w:jc w:val="both"/>
            </w:pPr>
            <w:r w:rsidRPr="001A3F52">
              <w:t>Итого неподконтрольных расходов</w:t>
            </w:r>
          </w:p>
          <w:p w14:paraId="516AB891" w14:textId="77777777" w:rsidR="001A3F52" w:rsidRPr="001A3F52" w:rsidRDefault="001A3F52" w:rsidP="001A3F52">
            <w:r w:rsidRPr="001A3F52">
              <w:t xml:space="preserve">(Стр. 4 = стр. 1.1 + стр. 1.2 + стр. 1.3 + стр. 1.4 + стр. 1.5 + стр. 1.6 + стр. 1.7 + стр. 1.8 + стр. 2 + стр. 3), </w:t>
            </w:r>
            <w:proofErr w:type="spellStart"/>
            <w:r w:rsidRPr="001A3F52">
              <w:t>в.т.ч</w:t>
            </w:r>
            <w:proofErr w:type="spellEnd"/>
            <w:r w:rsidRPr="001A3F52">
              <w:t>.</w:t>
            </w:r>
          </w:p>
        </w:tc>
        <w:tc>
          <w:tcPr>
            <w:tcW w:w="999" w:type="dxa"/>
            <w:vAlign w:val="center"/>
          </w:tcPr>
          <w:p w14:paraId="06376B05" w14:textId="77777777" w:rsidR="001A3F52" w:rsidRPr="001A3F52" w:rsidRDefault="001A3F52" w:rsidP="001A3F52">
            <w:pPr>
              <w:jc w:val="center"/>
              <w:rPr>
                <w:szCs w:val="20"/>
              </w:rPr>
            </w:pPr>
            <w:r w:rsidRPr="001A3F52">
              <w:rPr>
                <w:szCs w:val="20"/>
              </w:rPr>
              <w:t>12 976</w:t>
            </w:r>
          </w:p>
        </w:tc>
        <w:tc>
          <w:tcPr>
            <w:tcW w:w="1134" w:type="dxa"/>
            <w:shd w:val="clear" w:color="auto" w:fill="auto"/>
            <w:noWrap/>
            <w:vAlign w:val="center"/>
            <w:hideMark/>
          </w:tcPr>
          <w:p w14:paraId="17115837" w14:textId="77777777" w:rsidR="001A3F52" w:rsidRPr="001A3F52" w:rsidRDefault="001A3F52" w:rsidP="001A3F52">
            <w:pPr>
              <w:jc w:val="center"/>
              <w:rPr>
                <w:szCs w:val="20"/>
              </w:rPr>
            </w:pPr>
            <w:r w:rsidRPr="001A3F52">
              <w:rPr>
                <w:szCs w:val="20"/>
              </w:rPr>
              <w:t>30 448</w:t>
            </w:r>
          </w:p>
        </w:tc>
        <w:tc>
          <w:tcPr>
            <w:tcW w:w="1134" w:type="dxa"/>
            <w:shd w:val="clear" w:color="auto" w:fill="auto"/>
            <w:noWrap/>
            <w:vAlign w:val="center"/>
          </w:tcPr>
          <w:p w14:paraId="0F71EEB4" w14:textId="77777777" w:rsidR="001A3F52" w:rsidRPr="001A3F52" w:rsidRDefault="001A3F52" w:rsidP="001A3F52">
            <w:pPr>
              <w:jc w:val="center"/>
              <w:rPr>
                <w:szCs w:val="20"/>
              </w:rPr>
            </w:pPr>
            <w:r w:rsidRPr="001A3F52">
              <w:rPr>
                <w:szCs w:val="20"/>
              </w:rPr>
              <w:t>15 607</w:t>
            </w:r>
          </w:p>
        </w:tc>
        <w:tc>
          <w:tcPr>
            <w:tcW w:w="1134" w:type="dxa"/>
            <w:shd w:val="clear" w:color="auto" w:fill="auto"/>
            <w:noWrap/>
            <w:vAlign w:val="center"/>
          </w:tcPr>
          <w:p w14:paraId="20DF3620" w14:textId="77777777" w:rsidR="001A3F52" w:rsidRPr="001A3F52" w:rsidRDefault="001A3F52" w:rsidP="001A3F52">
            <w:pPr>
              <w:jc w:val="center"/>
              <w:rPr>
                <w:szCs w:val="20"/>
              </w:rPr>
            </w:pPr>
            <w:r w:rsidRPr="001A3F52">
              <w:rPr>
                <w:szCs w:val="20"/>
              </w:rPr>
              <w:t>-14 841</w:t>
            </w:r>
          </w:p>
        </w:tc>
      </w:tr>
      <w:tr w:rsidR="001A3F52" w:rsidRPr="001A3F52" w14:paraId="5CDC8B73" w14:textId="77777777" w:rsidTr="00CC1168">
        <w:trPr>
          <w:trHeight w:val="720"/>
        </w:trPr>
        <w:tc>
          <w:tcPr>
            <w:tcW w:w="815" w:type="dxa"/>
            <w:shd w:val="clear" w:color="auto" w:fill="auto"/>
            <w:noWrap/>
            <w:vAlign w:val="center"/>
          </w:tcPr>
          <w:p w14:paraId="70172114" w14:textId="77777777" w:rsidR="001A3F52" w:rsidRPr="001A3F52" w:rsidRDefault="001A3F52" w:rsidP="001A3F52">
            <w:pPr>
              <w:jc w:val="center"/>
            </w:pPr>
            <w:r w:rsidRPr="001A3F52">
              <w:t>5</w:t>
            </w:r>
          </w:p>
        </w:tc>
        <w:tc>
          <w:tcPr>
            <w:tcW w:w="4390" w:type="dxa"/>
            <w:shd w:val="clear" w:color="auto" w:fill="auto"/>
            <w:vAlign w:val="center"/>
          </w:tcPr>
          <w:p w14:paraId="425CDE0C" w14:textId="77777777" w:rsidR="001A3F52" w:rsidRPr="001A3F52" w:rsidRDefault="001A3F52" w:rsidP="001A3F52">
            <w:pPr>
              <w:autoSpaceDE w:val="0"/>
              <w:autoSpaceDN w:val="0"/>
              <w:adjustRightInd w:val="0"/>
              <w:jc w:val="both"/>
            </w:pPr>
            <w:r w:rsidRPr="001A3F52">
              <w:t xml:space="preserve">   неподконтрольных расходов на потребительский рынок</w:t>
            </w:r>
          </w:p>
        </w:tc>
        <w:tc>
          <w:tcPr>
            <w:tcW w:w="999" w:type="dxa"/>
            <w:vAlign w:val="center"/>
          </w:tcPr>
          <w:p w14:paraId="7FBF4DD8" w14:textId="77777777" w:rsidR="001A3F52" w:rsidRPr="001A3F52" w:rsidRDefault="001A3F52" w:rsidP="001A3F52">
            <w:pPr>
              <w:jc w:val="center"/>
              <w:rPr>
                <w:szCs w:val="20"/>
              </w:rPr>
            </w:pPr>
            <w:r w:rsidRPr="001A3F52">
              <w:rPr>
                <w:szCs w:val="20"/>
              </w:rPr>
              <w:t>4 885</w:t>
            </w:r>
          </w:p>
        </w:tc>
        <w:tc>
          <w:tcPr>
            <w:tcW w:w="1134" w:type="dxa"/>
            <w:shd w:val="clear" w:color="auto" w:fill="auto"/>
            <w:noWrap/>
            <w:vAlign w:val="center"/>
          </w:tcPr>
          <w:p w14:paraId="691A4F5A" w14:textId="77777777" w:rsidR="001A3F52" w:rsidRPr="001A3F52" w:rsidRDefault="001A3F52" w:rsidP="001A3F52">
            <w:pPr>
              <w:jc w:val="center"/>
              <w:rPr>
                <w:szCs w:val="20"/>
              </w:rPr>
            </w:pPr>
            <w:r w:rsidRPr="001A3F52">
              <w:rPr>
                <w:szCs w:val="20"/>
              </w:rPr>
              <w:t>9 146</w:t>
            </w:r>
          </w:p>
        </w:tc>
        <w:tc>
          <w:tcPr>
            <w:tcW w:w="1134" w:type="dxa"/>
            <w:shd w:val="clear" w:color="auto" w:fill="auto"/>
            <w:noWrap/>
            <w:vAlign w:val="center"/>
          </w:tcPr>
          <w:p w14:paraId="31632183" w14:textId="77777777" w:rsidR="001A3F52" w:rsidRPr="001A3F52" w:rsidRDefault="001A3F52" w:rsidP="001A3F52">
            <w:pPr>
              <w:jc w:val="center"/>
              <w:rPr>
                <w:szCs w:val="20"/>
              </w:rPr>
            </w:pPr>
            <w:r w:rsidRPr="001A3F52">
              <w:rPr>
                <w:szCs w:val="20"/>
              </w:rPr>
              <w:t>4 688</w:t>
            </w:r>
          </w:p>
        </w:tc>
        <w:tc>
          <w:tcPr>
            <w:tcW w:w="1134" w:type="dxa"/>
            <w:shd w:val="clear" w:color="auto" w:fill="auto"/>
            <w:noWrap/>
            <w:vAlign w:val="center"/>
          </w:tcPr>
          <w:p w14:paraId="4309750F" w14:textId="77777777" w:rsidR="001A3F52" w:rsidRPr="001A3F52" w:rsidRDefault="001A3F52" w:rsidP="001A3F52">
            <w:pPr>
              <w:jc w:val="center"/>
              <w:rPr>
                <w:szCs w:val="20"/>
              </w:rPr>
            </w:pPr>
            <w:r w:rsidRPr="001A3F52">
              <w:rPr>
                <w:szCs w:val="20"/>
              </w:rPr>
              <w:t>-4 458</w:t>
            </w:r>
          </w:p>
        </w:tc>
      </w:tr>
    </w:tbl>
    <w:p w14:paraId="13DEB42A" w14:textId="77777777" w:rsidR="001A3F52" w:rsidRPr="001A3F52" w:rsidRDefault="001A3F52" w:rsidP="001A3F52">
      <w:pPr>
        <w:autoSpaceDE w:val="0"/>
        <w:autoSpaceDN w:val="0"/>
        <w:adjustRightInd w:val="0"/>
        <w:ind w:firstLine="709"/>
        <w:jc w:val="both"/>
        <w:rPr>
          <w:sz w:val="28"/>
          <w:szCs w:val="28"/>
        </w:rPr>
      </w:pPr>
    </w:p>
    <w:p w14:paraId="61B26C9F" w14:textId="77777777" w:rsidR="001A3F52" w:rsidRPr="001A3F52" w:rsidRDefault="001A3F52" w:rsidP="001A3F52">
      <w:pPr>
        <w:keepNext/>
        <w:spacing w:line="360" w:lineRule="auto"/>
        <w:jc w:val="center"/>
        <w:outlineLvl w:val="2"/>
        <w:rPr>
          <w:b/>
          <w:sz w:val="28"/>
          <w:szCs w:val="28"/>
        </w:rPr>
      </w:pPr>
      <w:bookmarkStart w:id="246" w:name="_Toc500165140"/>
      <w:bookmarkStart w:id="247" w:name="_Toc23507085"/>
      <w:r w:rsidRPr="001A3F52">
        <w:rPr>
          <w:b/>
          <w:sz w:val="28"/>
          <w:szCs w:val="28"/>
        </w:rPr>
        <w:t>Расчет расходов на приобретение энергетических ресурсов, холодной воды и теплоносителя</w:t>
      </w:r>
      <w:bookmarkEnd w:id="246"/>
      <w:bookmarkEnd w:id="247"/>
    </w:p>
    <w:p w14:paraId="14FE06E7"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топливо</w:t>
      </w:r>
    </w:p>
    <w:p w14:paraId="705B780C" w14:textId="77777777" w:rsidR="001A3F52" w:rsidRPr="001A3F52" w:rsidRDefault="001A3F52" w:rsidP="001A3F52">
      <w:pPr>
        <w:spacing w:line="360" w:lineRule="auto"/>
        <w:ind w:firstLine="709"/>
        <w:jc w:val="both"/>
        <w:rPr>
          <w:strike/>
          <w:sz w:val="28"/>
          <w:szCs w:val="28"/>
        </w:rPr>
      </w:pPr>
      <w:r w:rsidRPr="001A3F52">
        <w:rPr>
          <w:sz w:val="28"/>
          <w:szCs w:val="28"/>
        </w:rPr>
        <w:t>В качестве котельного топлива на предприятии используется уголь каменный марки Др.</w:t>
      </w:r>
    </w:p>
    <w:p w14:paraId="0019640B" w14:textId="77777777" w:rsidR="001A3F52" w:rsidRPr="001A3F52" w:rsidRDefault="001A3F52" w:rsidP="001A3F52">
      <w:pPr>
        <w:spacing w:line="360" w:lineRule="auto"/>
        <w:ind w:firstLine="709"/>
        <w:jc w:val="both"/>
        <w:rPr>
          <w:sz w:val="28"/>
          <w:szCs w:val="28"/>
        </w:rPr>
      </w:pPr>
      <w:r w:rsidRPr="001A3F52">
        <w:rPr>
          <w:sz w:val="28"/>
          <w:szCs w:val="28"/>
        </w:rPr>
        <w:t xml:space="preserve">Предприятием заявлены расходы по данной статье в размере </w:t>
      </w:r>
      <w:r w:rsidRPr="001A3F52">
        <w:rPr>
          <w:sz w:val="28"/>
          <w:szCs w:val="28"/>
        </w:rPr>
        <w:br/>
        <w:t>91 670 тыс. руб.</w:t>
      </w:r>
    </w:p>
    <w:p w14:paraId="691F9AE3"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 представило:</w:t>
      </w:r>
    </w:p>
    <w:p w14:paraId="7C85ECB3" w14:textId="77777777" w:rsidR="001A3F52" w:rsidRPr="001A3F52" w:rsidRDefault="001A3F52" w:rsidP="001A3F52">
      <w:pPr>
        <w:spacing w:line="360" w:lineRule="auto"/>
        <w:ind w:firstLine="709"/>
        <w:jc w:val="both"/>
        <w:rPr>
          <w:sz w:val="28"/>
          <w:szCs w:val="28"/>
        </w:rPr>
      </w:pPr>
      <w:r w:rsidRPr="001A3F52">
        <w:rPr>
          <w:sz w:val="28"/>
          <w:szCs w:val="28"/>
        </w:rPr>
        <w:t>Расчета затрат на котельное топливо на 2020 год (стр. 23 том 1),</w:t>
      </w:r>
    </w:p>
    <w:p w14:paraId="38D68EA2" w14:textId="77777777" w:rsidR="001A3F52" w:rsidRPr="001A3F52" w:rsidRDefault="001A3F52" w:rsidP="001A3F52">
      <w:pPr>
        <w:spacing w:line="360" w:lineRule="auto"/>
        <w:ind w:firstLine="709"/>
        <w:jc w:val="both"/>
        <w:rPr>
          <w:sz w:val="28"/>
          <w:szCs w:val="28"/>
        </w:rPr>
      </w:pPr>
      <w:r w:rsidRPr="001A3F52">
        <w:rPr>
          <w:sz w:val="28"/>
          <w:szCs w:val="28"/>
        </w:rPr>
        <w:t>Договор купли-продажи от 17.04.2015 № 01 с ООО «</w:t>
      </w:r>
      <w:proofErr w:type="spellStart"/>
      <w:r w:rsidRPr="001A3F52">
        <w:rPr>
          <w:sz w:val="28"/>
          <w:szCs w:val="28"/>
        </w:rPr>
        <w:t>ДиН</w:t>
      </w:r>
      <w:proofErr w:type="spellEnd"/>
      <w:r w:rsidRPr="001A3F52">
        <w:rPr>
          <w:sz w:val="28"/>
          <w:szCs w:val="28"/>
        </w:rPr>
        <w:t xml:space="preserve">», сроком действия до 17.04.2016 с </w:t>
      </w:r>
      <w:proofErr w:type="spellStart"/>
      <w:r w:rsidRPr="001A3F52">
        <w:rPr>
          <w:sz w:val="28"/>
          <w:szCs w:val="28"/>
        </w:rPr>
        <w:t>автопролонгацией</w:t>
      </w:r>
      <w:proofErr w:type="spellEnd"/>
      <w:r w:rsidRPr="001A3F52">
        <w:rPr>
          <w:sz w:val="28"/>
          <w:szCs w:val="28"/>
        </w:rPr>
        <w:t xml:space="preserve"> (стр. 174 - 175 том 2);</w:t>
      </w:r>
    </w:p>
    <w:p w14:paraId="1A2A9D38" w14:textId="77777777" w:rsidR="001A3F52" w:rsidRPr="001A3F52" w:rsidRDefault="001A3F52" w:rsidP="001A3F52">
      <w:pPr>
        <w:spacing w:line="360" w:lineRule="auto"/>
        <w:ind w:firstLine="709"/>
        <w:jc w:val="both"/>
        <w:rPr>
          <w:sz w:val="28"/>
          <w:szCs w:val="28"/>
        </w:rPr>
      </w:pPr>
      <w:r w:rsidRPr="001A3F52">
        <w:rPr>
          <w:sz w:val="28"/>
          <w:szCs w:val="28"/>
        </w:rPr>
        <w:t>Договор поставки угольной продукции от 22.01.2014 № 2/2014</w:t>
      </w:r>
      <w:r w:rsidRPr="001A3F52">
        <w:rPr>
          <w:sz w:val="28"/>
          <w:szCs w:val="28"/>
        </w:rPr>
        <w:br/>
        <w:t>с ООО «</w:t>
      </w:r>
      <w:proofErr w:type="spellStart"/>
      <w:r w:rsidRPr="001A3F52">
        <w:rPr>
          <w:sz w:val="28"/>
          <w:szCs w:val="28"/>
        </w:rPr>
        <w:t>Кузбасстранс</w:t>
      </w:r>
      <w:proofErr w:type="spellEnd"/>
      <w:r w:rsidRPr="001A3F52">
        <w:rPr>
          <w:sz w:val="28"/>
          <w:szCs w:val="28"/>
        </w:rPr>
        <w:t>» с приложениями,</w:t>
      </w:r>
      <w:r w:rsidRPr="001A3F52">
        <w:rPr>
          <w:color w:val="FF0000"/>
          <w:sz w:val="28"/>
          <w:szCs w:val="28"/>
        </w:rPr>
        <w:t xml:space="preserve"> </w:t>
      </w:r>
      <w:r w:rsidRPr="001A3F52">
        <w:rPr>
          <w:sz w:val="28"/>
          <w:szCs w:val="28"/>
        </w:rPr>
        <w:t>сроком действия до 14.08.2014</w:t>
      </w:r>
      <w:r w:rsidRPr="001A3F52">
        <w:rPr>
          <w:sz w:val="28"/>
          <w:szCs w:val="28"/>
        </w:rPr>
        <w:br/>
        <w:t>(стр. 176 - 183 том 2);</w:t>
      </w:r>
    </w:p>
    <w:p w14:paraId="6FDE21F1" w14:textId="77777777" w:rsidR="001A3F52" w:rsidRPr="001A3F52" w:rsidRDefault="001A3F52" w:rsidP="001A3F52">
      <w:pPr>
        <w:spacing w:line="360" w:lineRule="auto"/>
        <w:ind w:firstLine="709"/>
        <w:jc w:val="both"/>
        <w:rPr>
          <w:sz w:val="28"/>
          <w:szCs w:val="28"/>
        </w:rPr>
      </w:pPr>
      <w:r w:rsidRPr="001A3F52">
        <w:rPr>
          <w:sz w:val="28"/>
          <w:szCs w:val="28"/>
        </w:rPr>
        <w:t>Договор поставки угольной продукции от 28.08.2018 № 12-18</w:t>
      </w:r>
      <w:r w:rsidRPr="001A3F52">
        <w:rPr>
          <w:sz w:val="28"/>
          <w:szCs w:val="28"/>
        </w:rPr>
        <w:br/>
        <w:t xml:space="preserve">с ООО «Первая угольная» с приложениями, сроком действия до 31.12.2019 без </w:t>
      </w:r>
      <w:proofErr w:type="spellStart"/>
      <w:r w:rsidRPr="001A3F52">
        <w:rPr>
          <w:sz w:val="28"/>
          <w:szCs w:val="28"/>
        </w:rPr>
        <w:t>автопролонгации</w:t>
      </w:r>
      <w:proofErr w:type="spellEnd"/>
      <w:r w:rsidRPr="001A3F52">
        <w:rPr>
          <w:sz w:val="28"/>
          <w:szCs w:val="28"/>
        </w:rPr>
        <w:t xml:space="preserve"> (стр. 187 - 193 том 2);</w:t>
      </w:r>
    </w:p>
    <w:p w14:paraId="37C90806" w14:textId="77777777" w:rsidR="001A3F52" w:rsidRPr="001A3F52" w:rsidRDefault="001A3F52" w:rsidP="001A3F52">
      <w:pPr>
        <w:spacing w:line="360" w:lineRule="auto"/>
        <w:ind w:firstLine="709"/>
        <w:jc w:val="both"/>
        <w:rPr>
          <w:sz w:val="28"/>
          <w:szCs w:val="28"/>
        </w:rPr>
      </w:pPr>
      <w:r w:rsidRPr="001A3F52">
        <w:rPr>
          <w:sz w:val="28"/>
          <w:szCs w:val="28"/>
        </w:rPr>
        <w:t>Договор купли-продажи от 20.12.2016 № 1207</w:t>
      </w:r>
      <w:r w:rsidRPr="001A3F52">
        <w:rPr>
          <w:sz w:val="28"/>
          <w:szCs w:val="28"/>
        </w:rPr>
        <w:br/>
        <w:t>с ЗАО «</w:t>
      </w:r>
      <w:proofErr w:type="spellStart"/>
      <w:r w:rsidRPr="001A3F52">
        <w:rPr>
          <w:sz w:val="28"/>
          <w:szCs w:val="28"/>
        </w:rPr>
        <w:t>Алейскзернопродукт</w:t>
      </w:r>
      <w:proofErr w:type="spellEnd"/>
      <w:r w:rsidRPr="001A3F52">
        <w:rPr>
          <w:sz w:val="28"/>
          <w:szCs w:val="28"/>
        </w:rPr>
        <w:t xml:space="preserve">» (поставка продукции ж/д транспортом), сроком действия до 31.12.2017 с </w:t>
      </w:r>
      <w:proofErr w:type="spellStart"/>
      <w:r w:rsidRPr="001A3F52">
        <w:rPr>
          <w:sz w:val="28"/>
          <w:szCs w:val="28"/>
        </w:rPr>
        <w:t>автопролонгацией</w:t>
      </w:r>
      <w:proofErr w:type="spellEnd"/>
      <w:r w:rsidRPr="001A3F52">
        <w:rPr>
          <w:sz w:val="28"/>
          <w:szCs w:val="28"/>
        </w:rPr>
        <w:t xml:space="preserve"> (стр. 171 - 172 том 2);</w:t>
      </w:r>
    </w:p>
    <w:p w14:paraId="36459031" w14:textId="77777777" w:rsidR="001A3F52" w:rsidRPr="001A3F52" w:rsidRDefault="001A3F52" w:rsidP="001A3F52">
      <w:pPr>
        <w:spacing w:line="360" w:lineRule="auto"/>
        <w:ind w:firstLine="709"/>
        <w:jc w:val="both"/>
        <w:rPr>
          <w:sz w:val="28"/>
          <w:szCs w:val="28"/>
        </w:rPr>
      </w:pPr>
      <w:r w:rsidRPr="001A3F52">
        <w:rPr>
          <w:sz w:val="28"/>
          <w:szCs w:val="28"/>
        </w:rPr>
        <w:t xml:space="preserve">Договор от 01.01.2015 № 865ф с ЗАО ОФ «Антоновская» (подача и уборка вагонов), сроком действия до 31.12.2017 с </w:t>
      </w:r>
      <w:proofErr w:type="spellStart"/>
      <w:r w:rsidRPr="001A3F52">
        <w:rPr>
          <w:sz w:val="28"/>
          <w:szCs w:val="28"/>
        </w:rPr>
        <w:t>автопролонгацией</w:t>
      </w:r>
      <w:proofErr w:type="spellEnd"/>
      <w:r w:rsidRPr="001A3F52">
        <w:rPr>
          <w:sz w:val="28"/>
          <w:szCs w:val="28"/>
        </w:rPr>
        <w:br/>
        <w:t>(стр. 184 - 186 том 2);</w:t>
      </w:r>
    </w:p>
    <w:p w14:paraId="25B9829E" w14:textId="77777777" w:rsidR="001A3F52" w:rsidRPr="001A3F52" w:rsidRDefault="001A3F52" w:rsidP="001A3F52">
      <w:pPr>
        <w:spacing w:line="360" w:lineRule="auto"/>
        <w:ind w:firstLine="709"/>
        <w:jc w:val="both"/>
        <w:rPr>
          <w:sz w:val="28"/>
          <w:szCs w:val="28"/>
        </w:rPr>
      </w:pPr>
      <w:r w:rsidRPr="001A3F52">
        <w:rPr>
          <w:sz w:val="28"/>
          <w:szCs w:val="28"/>
        </w:rPr>
        <w:t xml:space="preserve">Договор от 29.04.2009 № ДУ-87 с ОАО «РЖД» (на оказание работ и услуг, выполняемых железной дорогой), сроком действия до 31.12.2009 с </w:t>
      </w:r>
      <w:proofErr w:type="spellStart"/>
      <w:r w:rsidRPr="001A3F52">
        <w:rPr>
          <w:sz w:val="28"/>
          <w:szCs w:val="28"/>
        </w:rPr>
        <w:t>автопролонгацией</w:t>
      </w:r>
      <w:proofErr w:type="spellEnd"/>
      <w:r w:rsidRPr="001A3F52">
        <w:rPr>
          <w:sz w:val="28"/>
          <w:szCs w:val="28"/>
        </w:rPr>
        <w:t xml:space="preserve"> (стр. 194 - 201 том 2);</w:t>
      </w:r>
    </w:p>
    <w:p w14:paraId="58D4A091" w14:textId="77777777" w:rsidR="001A3F52" w:rsidRPr="001A3F52" w:rsidRDefault="001A3F52" w:rsidP="001A3F52">
      <w:pPr>
        <w:spacing w:line="360" w:lineRule="auto"/>
        <w:ind w:firstLine="709"/>
        <w:jc w:val="both"/>
        <w:rPr>
          <w:sz w:val="28"/>
          <w:szCs w:val="22"/>
        </w:rPr>
      </w:pPr>
      <w:r w:rsidRPr="001A3F52">
        <w:rPr>
          <w:sz w:val="28"/>
          <w:szCs w:val="22"/>
        </w:rPr>
        <w:t>Счета-фактуры, товарные накладные на поставленный уголь</w:t>
      </w:r>
      <w:r w:rsidRPr="001A3F52">
        <w:rPr>
          <w:sz w:val="28"/>
          <w:szCs w:val="22"/>
        </w:rPr>
        <w:br/>
        <w:t>за 2018 год (стр. 291-397 том 1);</w:t>
      </w:r>
    </w:p>
    <w:p w14:paraId="7020CB37" w14:textId="77777777" w:rsidR="001A3F52" w:rsidRPr="001A3F52" w:rsidRDefault="001A3F52" w:rsidP="001A3F52">
      <w:pPr>
        <w:spacing w:line="360" w:lineRule="auto"/>
        <w:ind w:firstLine="709"/>
        <w:jc w:val="both"/>
        <w:rPr>
          <w:sz w:val="28"/>
          <w:szCs w:val="22"/>
        </w:rPr>
      </w:pPr>
      <w:r w:rsidRPr="001A3F52">
        <w:rPr>
          <w:sz w:val="28"/>
          <w:szCs w:val="22"/>
        </w:rPr>
        <w:t>Сертификаты соответствия угля каменного</w:t>
      </w:r>
      <w:r w:rsidRPr="001A3F52">
        <w:rPr>
          <w:sz w:val="28"/>
          <w:szCs w:val="28"/>
        </w:rPr>
        <w:t xml:space="preserve"> </w:t>
      </w:r>
      <w:r w:rsidRPr="001A3F52">
        <w:rPr>
          <w:sz w:val="28"/>
          <w:szCs w:val="22"/>
        </w:rPr>
        <w:t>(стр. 398-431 том 1);</w:t>
      </w:r>
    </w:p>
    <w:p w14:paraId="3520F671" w14:textId="77777777" w:rsidR="001A3F52" w:rsidRPr="001A3F52" w:rsidRDefault="001A3F52" w:rsidP="001A3F52">
      <w:pPr>
        <w:spacing w:line="360" w:lineRule="auto"/>
        <w:ind w:firstLine="709"/>
        <w:jc w:val="both"/>
        <w:rPr>
          <w:sz w:val="28"/>
          <w:szCs w:val="28"/>
        </w:rPr>
      </w:pPr>
      <w:r w:rsidRPr="001A3F52">
        <w:rPr>
          <w:sz w:val="28"/>
          <w:szCs w:val="28"/>
        </w:rPr>
        <w:t xml:space="preserve">Положение о закупках товаров, работ, услуг для нужд </w:t>
      </w:r>
      <w:r w:rsidRPr="001A3F52">
        <w:rPr>
          <w:sz w:val="28"/>
          <w:szCs w:val="28"/>
        </w:rPr>
        <w:br/>
        <w:t>ООО СПК «</w:t>
      </w:r>
      <w:proofErr w:type="spellStart"/>
      <w:r w:rsidRPr="001A3F52">
        <w:rPr>
          <w:sz w:val="28"/>
          <w:szCs w:val="28"/>
        </w:rPr>
        <w:t>Чистогорский</w:t>
      </w:r>
      <w:proofErr w:type="spellEnd"/>
      <w:r w:rsidRPr="001A3F52">
        <w:rPr>
          <w:sz w:val="28"/>
          <w:szCs w:val="28"/>
        </w:rPr>
        <w:t>», (стр.225 - 255 том 3);</w:t>
      </w:r>
    </w:p>
    <w:p w14:paraId="4C9B1176" w14:textId="77777777" w:rsidR="001A3F52" w:rsidRPr="001A3F52" w:rsidRDefault="001A3F52" w:rsidP="001A3F52">
      <w:pPr>
        <w:spacing w:line="360" w:lineRule="auto"/>
        <w:ind w:firstLine="720"/>
        <w:jc w:val="both"/>
        <w:rPr>
          <w:sz w:val="28"/>
          <w:szCs w:val="28"/>
        </w:rPr>
      </w:pPr>
      <w:r w:rsidRPr="001A3F52">
        <w:rPr>
          <w:sz w:val="28"/>
          <w:szCs w:val="28"/>
        </w:rPr>
        <w:t>Также по данной статье предприятие письмом от 28.08.2019 № 880</w:t>
      </w:r>
      <w:r w:rsidRPr="001A3F52">
        <w:rPr>
          <w:sz w:val="28"/>
          <w:szCs w:val="28"/>
        </w:rPr>
        <w:br/>
        <w:t>(</w:t>
      </w:r>
      <w:proofErr w:type="spellStart"/>
      <w:r w:rsidRPr="001A3F52">
        <w:rPr>
          <w:sz w:val="28"/>
          <w:szCs w:val="28"/>
        </w:rPr>
        <w:t>вх</w:t>
      </w:r>
      <w:proofErr w:type="spellEnd"/>
      <w:r w:rsidRPr="001A3F52">
        <w:rPr>
          <w:sz w:val="28"/>
          <w:szCs w:val="28"/>
        </w:rPr>
        <w:t>. № 4940 от 30.09.2019) дополнительно представило договор поставки угля от 03.11.2016 № 66-К/Д-2016 с ЗАО «</w:t>
      </w:r>
      <w:proofErr w:type="spellStart"/>
      <w:r w:rsidRPr="001A3F52">
        <w:rPr>
          <w:sz w:val="28"/>
          <w:szCs w:val="28"/>
        </w:rPr>
        <w:t>Стройсервис</w:t>
      </w:r>
      <w:proofErr w:type="spellEnd"/>
      <w:r w:rsidRPr="001A3F52">
        <w:rPr>
          <w:sz w:val="28"/>
          <w:szCs w:val="28"/>
        </w:rPr>
        <w:t>» с дополнительными соглашениями (стр. 7 – 15 том 1 доп. материалов).</w:t>
      </w:r>
    </w:p>
    <w:p w14:paraId="73F9AF7C" w14:textId="77777777" w:rsidR="001A3F52" w:rsidRPr="001A3F52" w:rsidRDefault="001A3F52" w:rsidP="001A3F52">
      <w:pPr>
        <w:spacing w:line="360" w:lineRule="auto"/>
        <w:ind w:firstLine="709"/>
        <w:jc w:val="both"/>
        <w:rPr>
          <w:sz w:val="28"/>
          <w:szCs w:val="28"/>
        </w:rPr>
      </w:pPr>
      <w:r w:rsidRPr="001A3F52">
        <w:rPr>
          <w:sz w:val="28"/>
          <w:szCs w:val="28"/>
        </w:rPr>
        <w:t>Структура топлива принимается экспертами по предложению предприятия: уголь каменный -100 %.</w:t>
      </w:r>
    </w:p>
    <w:p w14:paraId="4CCE1D29" w14:textId="77777777" w:rsidR="001A3F52" w:rsidRPr="001A3F52" w:rsidRDefault="001A3F52" w:rsidP="001A3F52">
      <w:pPr>
        <w:spacing w:line="360" w:lineRule="auto"/>
        <w:ind w:firstLine="709"/>
        <w:jc w:val="both"/>
        <w:rPr>
          <w:sz w:val="28"/>
          <w:szCs w:val="28"/>
        </w:rPr>
      </w:pPr>
      <w:r w:rsidRPr="001A3F52">
        <w:rPr>
          <w:sz w:val="28"/>
          <w:szCs w:val="28"/>
        </w:rPr>
        <w:t>Проанализировав представленные документы, экспертами рассчитан объем потребления котельного топлива, требуемый при производстве тепловой энергии, исходя из удельного расхода условного топлива, принятого в соответствии с постановлением РЭК КО  от 12.09.2019 № 266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в размере 178,3 кг </w:t>
      </w:r>
      <w:proofErr w:type="spellStart"/>
      <w:r w:rsidRPr="001A3F52">
        <w:rPr>
          <w:sz w:val="28"/>
          <w:szCs w:val="28"/>
        </w:rPr>
        <w:t>у.т</w:t>
      </w:r>
      <w:proofErr w:type="spellEnd"/>
      <w:r w:rsidRPr="001A3F52">
        <w:rPr>
          <w:sz w:val="28"/>
          <w:szCs w:val="28"/>
        </w:rPr>
        <w:t xml:space="preserve">./Гкал, теплового эквивалента в размере 0,728 согласно низшей теплоте сгорания угля каменного марки </w:t>
      </w:r>
      <w:proofErr w:type="spellStart"/>
      <w:r w:rsidRPr="001A3F52">
        <w:rPr>
          <w:sz w:val="28"/>
          <w:szCs w:val="28"/>
        </w:rPr>
        <w:t>Др</w:t>
      </w:r>
      <w:proofErr w:type="spellEnd"/>
      <w:r w:rsidRPr="001A3F52">
        <w:rPr>
          <w:sz w:val="28"/>
          <w:szCs w:val="28"/>
        </w:rPr>
        <w:t xml:space="preserve"> 5099 ккал/кг, в соответствии с представленным предприятием сертификатами соответствия угля. Расчетный объем натурального топлива</w:t>
      </w:r>
      <w:r w:rsidRPr="001A3F52">
        <w:rPr>
          <w:sz w:val="28"/>
          <w:szCs w:val="28"/>
        </w:rPr>
        <w:br/>
        <w:t>на 2020 год составил 43 596 т.</w:t>
      </w:r>
    </w:p>
    <w:p w14:paraId="1A418424" w14:textId="77777777" w:rsidR="001A3F52" w:rsidRPr="001A3F52" w:rsidRDefault="001A3F52" w:rsidP="001A3F52">
      <w:pPr>
        <w:spacing w:line="360" w:lineRule="auto"/>
        <w:ind w:firstLine="709"/>
        <w:jc w:val="both"/>
        <w:rPr>
          <w:sz w:val="28"/>
          <w:szCs w:val="28"/>
        </w:rPr>
      </w:pPr>
      <w:r w:rsidRPr="001A3F52">
        <w:rPr>
          <w:sz w:val="28"/>
          <w:szCs w:val="28"/>
        </w:rPr>
        <w:t>Далее экспертами рассчитаны затраты на топливо с учетом транспортировки на 2020 год в сумме 80 971 тыс. руб., (в том числе стоимость натурального топлива – 78 101 тыс. руб., стоимость транспортных расходов – 2 870 тыс. руб.), исходя из расчетного объема натурального топлива в размере 43 596 т и цены на топливо с учетом транспортировки</w:t>
      </w:r>
      <w:r w:rsidRPr="001A3F52">
        <w:rPr>
          <w:sz w:val="28"/>
          <w:szCs w:val="28"/>
        </w:rPr>
        <w:br/>
        <w:t xml:space="preserve">в размере 1 857,30 руб./т без НДС, (в том числе цена угля – 1791,48 руб./т без НДС, цена транспортных расходов – 65,83 руб./т без НДС), рассчитанную с применением ИЦП по добыче угля энергетического каменного на 2019 и 2020 годы (1,044 и 1,041 соответственно), </w:t>
      </w:r>
      <w:r w:rsidRPr="001A3F52">
        <w:rPr>
          <w:sz w:val="28"/>
          <w:szCs w:val="28"/>
        </w:rPr>
        <w:br/>
        <w:t xml:space="preserve">ИЦП на железнодорожные перевозки грузов на 2019 и 2020 годы </w:t>
      </w:r>
      <w:r w:rsidRPr="001A3F52">
        <w:rPr>
          <w:sz w:val="28"/>
          <w:szCs w:val="28"/>
        </w:rPr>
        <w:br/>
        <w:t xml:space="preserve">(1,035 и 1,035 соответственно) и ИПЦ на оказание услуг по разгрузке, погрузке, </w:t>
      </w:r>
      <w:proofErr w:type="spellStart"/>
      <w:r w:rsidRPr="001A3F52">
        <w:rPr>
          <w:sz w:val="28"/>
          <w:szCs w:val="28"/>
        </w:rPr>
        <w:t>буртовке</w:t>
      </w:r>
      <w:proofErr w:type="spellEnd"/>
      <w:r w:rsidRPr="001A3F52">
        <w:rPr>
          <w:sz w:val="28"/>
          <w:szCs w:val="28"/>
        </w:rPr>
        <w:t xml:space="preserve"> угля на 2019 и 2020 годы (1,047 и 1,03 соответственно) к фактической средневзвешенной цене на топливо с учетом транспортировки </w:t>
      </w:r>
      <w:bookmarkStart w:id="248" w:name="_Hlk23328213"/>
      <w:r w:rsidRPr="001A3F52">
        <w:rPr>
          <w:sz w:val="28"/>
          <w:szCs w:val="28"/>
        </w:rPr>
        <w:t>по представленным предприятием счетам-фактурам на поставку топлива</w:t>
      </w:r>
      <w:bookmarkEnd w:id="248"/>
      <w:r w:rsidRPr="001A3F52">
        <w:rPr>
          <w:sz w:val="28"/>
          <w:szCs w:val="28"/>
        </w:rPr>
        <w:br/>
        <w:t xml:space="preserve">за 2018 год в размере 1 709,75 руб./т без НДС (в том числе цена угля – </w:t>
      </w:r>
      <w:r w:rsidRPr="001A3F52">
        <w:rPr>
          <w:sz w:val="28"/>
          <w:szCs w:val="28"/>
        </w:rPr>
        <w:br/>
        <w:t xml:space="preserve">1 648,39 руб./т без НДС, цена транспортных расходов – 61,36 руб./т без НДС). Следует отметить, что данная цена имеет незначительное отклонение от средней цены с учетом транспортировки по субъекту РФ – Кемеровская область, отраженной в сводном отчете региона </w:t>
      </w:r>
      <w:r w:rsidRPr="001A3F52">
        <w:rPr>
          <w:sz w:val="28"/>
          <w:szCs w:val="28"/>
          <w:lang w:val="en-US"/>
        </w:rPr>
        <w:t>WARM</w:t>
      </w:r>
      <w:r w:rsidRPr="001A3F52">
        <w:rPr>
          <w:sz w:val="28"/>
          <w:szCs w:val="28"/>
        </w:rPr>
        <w:t>.</w:t>
      </w:r>
      <w:r w:rsidRPr="001A3F52">
        <w:rPr>
          <w:sz w:val="28"/>
          <w:szCs w:val="28"/>
          <w:lang w:val="en-US"/>
        </w:rPr>
        <w:t>TOPL</w:t>
      </w:r>
      <w:r w:rsidRPr="001A3F52">
        <w:rPr>
          <w:sz w:val="28"/>
          <w:szCs w:val="28"/>
        </w:rPr>
        <w:t>.</w:t>
      </w:r>
      <w:r w:rsidRPr="001A3F52">
        <w:rPr>
          <w:sz w:val="28"/>
          <w:szCs w:val="28"/>
          <w:lang w:val="en-US"/>
        </w:rPr>
        <w:t>Q</w:t>
      </w:r>
      <w:r w:rsidRPr="001A3F52">
        <w:rPr>
          <w:sz w:val="28"/>
          <w:szCs w:val="28"/>
        </w:rPr>
        <w:t>4.2018 в размере 1 681,12 руб./т.</w:t>
      </w:r>
    </w:p>
    <w:p w14:paraId="5E770F2D" w14:textId="77777777" w:rsidR="001A3F52" w:rsidRPr="001A3F52" w:rsidRDefault="001A3F52" w:rsidP="001A3F52">
      <w:pPr>
        <w:spacing w:line="360" w:lineRule="auto"/>
        <w:ind w:firstLine="709"/>
        <w:jc w:val="both"/>
        <w:rPr>
          <w:sz w:val="28"/>
          <w:szCs w:val="28"/>
        </w:rPr>
      </w:pPr>
      <w:r w:rsidRPr="001A3F52">
        <w:rPr>
          <w:sz w:val="28"/>
          <w:szCs w:val="28"/>
        </w:rPr>
        <w:t>Рассчитанные экспертами расходы на топливо с учетом транспортировки топлива для производства и реализации тепловой энергии на 2020 год представлены в таблице 7.</w:t>
      </w:r>
    </w:p>
    <w:p w14:paraId="188E10BC" w14:textId="77777777" w:rsidR="001A3F52" w:rsidRPr="001A3F52" w:rsidRDefault="001A3F52" w:rsidP="001A3F52">
      <w:pPr>
        <w:numPr>
          <w:ilvl w:val="0"/>
          <w:numId w:val="37"/>
        </w:numPr>
        <w:ind w:right="-711"/>
        <w:jc w:val="right"/>
        <w:rPr>
          <w:b/>
          <w:bCs/>
        </w:rPr>
      </w:pPr>
    </w:p>
    <w:p w14:paraId="1D24B88B" w14:textId="77777777" w:rsidR="001A3F52" w:rsidRPr="001A3F52" w:rsidRDefault="001A3F52" w:rsidP="001A3F52">
      <w:pPr>
        <w:ind w:firstLine="709"/>
        <w:jc w:val="center"/>
        <w:rPr>
          <w:b/>
          <w:bCs/>
        </w:rPr>
      </w:pPr>
      <w:r w:rsidRPr="001A3F52">
        <w:rPr>
          <w:b/>
          <w:bCs/>
        </w:rPr>
        <w:t>Расчет стоимости расходов на топливо</w:t>
      </w:r>
    </w:p>
    <w:p w14:paraId="24C86179" w14:textId="77777777" w:rsidR="001A3F52" w:rsidRPr="001A3F52" w:rsidRDefault="001A3F52" w:rsidP="001A3F52">
      <w:pPr>
        <w:ind w:firstLine="709"/>
        <w:jc w:val="center"/>
        <w:rPr>
          <w:b/>
          <w:bCs/>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418"/>
        <w:gridCol w:w="1311"/>
        <w:gridCol w:w="1311"/>
        <w:gridCol w:w="1311"/>
        <w:gridCol w:w="1312"/>
      </w:tblGrid>
      <w:tr w:rsidR="001A3F52" w:rsidRPr="001A3F52" w14:paraId="0CDC2BFB" w14:textId="77777777" w:rsidTr="00CC1168">
        <w:trPr>
          <w:trHeight w:val="315"/>
          <w:tblHeader/>
        </w:trPr>
        <w:tc>
          <w:tcPr>
            <w:tcW w:w="704" w:type="dxa"/>
            <w:shd w:val="clear" w:color="auto" w:fill="auto"/>
            <w:vAlign w:val="center"/>
            <w:hideMark/>
          </w:tcPr>
          <w:p w14:paraId="3650228B" w14:textId="77777777" w:rsidR="001A3F52" w:rsidRPr="001A3F52" w:rsidRDefault="001A3F52" w:rsidP="001A3F52">
            <w:pPr>
              <w:jc w:val="center"/>
            </w:pPr>
            <w:r w:rsidRPr="001A3F52">
              <w:t>№</w:t>
            </w:r>
            <w:r w:rsidRPr="001A3F52">
              <w:br/>
              <w:t>п/п.</w:t>
            </w:r>
          </w:p>
        </w:tc>
        <w:tc>
          <w:tcPr>
            <w:tcW w:w="2126" w:type="dxa"/>
            <w:shd w:val="clear" w:color="000000" w:fill="FFFFFF"/>
            <w:vAlign w:val="center"/>
            <w:hideMark/>
          </w:tcPr>
          <w:p w14:paraId="3B4A0231" w14:textId="77777777" w:rsidR="001A3F52" w:rsidRPr="001A3F52" w:rsidRDefault="001A3F52" w:rsidP="001A3F52">
            <w:pPr>
              <w:jc w:val="center"/>
            </w:pPr>
            <w:r w:rsidRPr="001A3F52">
              <w:t>Наименование</w:t>
            </w:r>
          </w:p>
        </w:tc>
        <w:tc>
          <w:tcPr>
            <w:tcW w:w="1418" w:type="dxa"/>
            <w:shd w:val="clear" w:color="000000" w:fill="FFFFFF"/>
            <w:vAlign w:val="center"/>
            <w:hideMark/>
          </w:tcPr>
          <w:p w14:paraId="2142E785" w14:textId="77777777" w:rsidR="001A3F52" w:rsidRPr="001A3F52" w:rsidRDefault="001A3F52" w:rsidP="001A3F52">
            <w:pPr>
              <w:jc w:val="center"/>
            </w:pPr>
            <w:r w:rsidRPr="001A3F52">
              <w:t>Ед. изм.</w:t>
            </w:r>
          </w:p>
        </w:tc>
        <w:tc>
          <w:tcPr>
            <w:tcW w:w="1311" w:type="dxa"/>
            <w:vAlign w:val="center"/>
          </w:tcPr>
          <w:p w14:paraId="1EB8AB5E" w14:textId="77777777" w:rsidR="001A3F52" w:rsidRPr="001A3F52" w:rsidRDefault="001A3F52" w:rsidP="001A3F52">
            <w:pPr>
              <w:jc w:val="center"/>
              <w:rPr>
                <w:sz w:val="20"/>
                <w:szCs w:val="20"/>
              </w:rPr>
            </w:pPr>
            <w:r w:rsidRPr="001A3F52">
              <w:rPr>
                <w:sz w:val="20"/>
                <w:szCs w:val="20"/>
              </w:rPr>
              <w:t>Утверждено</w:t>
            </w:r>
            <w:r w:rsidRPr="001A3F52">
              <w:rPr>
                <w:sz w:val="20"/>
                <w:szCs w:val="20"/>
              </w:rPr>
              <w:br/>
              <w:t>на 2019 год</w:t>
            </w:r>
          </w:p>
        </w:tc>
        <w:tc>
          <w:tcPr>
            <w:tcW w:w="1311" w:type="dxa"/>
            <w:vAlign w:val="center"/>
          </w:tcPr>
          <w:p w14:paraId="2D92E4A8" w14:textId="77777777" w:rsidR="001A3F52" w:rsidRPr="001A3F52" w:rsidRDefault="001A3F52" w:rsidP="001A3F52">
            <w:pPr>
              <w:ind w:left="-140"/>
              <w:jc w:val="center"/>
              <w:rPr>
                <w:sz w:val="20"/>
                <w:szCs w:val="20"/>
              </w:rPr>
            </w:pPr>
            <w:r w:rsidRPr="001A3F52">
              <w:rPr>
                <w:sz w:val="20"/>
                <w:szCs w:val="20"/>
              </w:rPr>
              <w:t>Предложение предприятия</w:t>
            </w:r>
            <w:r w:rsidRPr="001A3F52">
              <w:rPr>
                <w:sz w:val="20"/>
                <w:szCs w:val="20"/>
              </w:rPr>
              <w:br/>
              <w:t>на 2020 год</w:t>
            </w:r>
          </w:p>
        </w:tc>
        <w:tc>
          <w:tcPr>
            <w:tcW w:w="1311" w:type="dxa"/>
            <w:shd w:val="clear" w:color="auto" w:fill="auto"/>
            <w:vAlign w:val="center"/>
          </w:tcPr>
          <w:p w14:paraId="775ABAA6" w14:textId="77777777" w:rsidR="001A3F52" w:rsidRPr="001A3F52" w:rsidRDefault="001A3F52" w:rsidP="001A3F52">
            <w:pPr>
              <w:ind w:left="-185"/>
              <w:jc w:val="center"/>
            </w:pPr>
            <w:r w:rsidRPr="001A3F52">
              <w:rPr>
                <w:sz w:val="20"/>
                <w:szCs w:val="20"/>
              </w:rPr>
              <w:t>Предложение экспертов</w:t>
            </w:r>
            <w:r w:rsidRPr="001A3F52">
              <w:rPr>
                <w:sz w:val="20"/>
                <w:szCs w:val="20"/>
              </w:rPr>
              <w:br/>
              <w:t>на 2020 год</w:t>
            </w:r>
          </w:p>
        </w:tc>
        <w:tc>
          <w:tcPr>
            <w:tcW w:w="1312" w:type="dxa"/>
            <w:vAlign w:val="center"/>
          </w:tcPr>
          <w:p w14:paraId="6EB7664B" w14:textId="77777777" w:rsidR="001A3F52" w:rsidRPr="001A3F52" w:rsidRDefault="001A3F52" w:rsidP="001A3F52">
            <w:pPr>
              <w:ind w:left="-72"/>
              <w:jc w:val="center"/>
              <w:rPr>
                <w:sz w:val="20"/>
                <w:szCs w:val="20"/>
              </w:rPr>
            </w:pPr>
            <w:proofErr w:type="spellStart"/>
            <w:r w:rsidRPr="001A3F52">
              <w:rPr>
                <w:sz w:val="20"/>
                <w:szCs w:val="20"/>
              </w:rPr>
              <w:t>Корректи-ровка</w:t>
            </w:r>
            <w:proofErr w:type="spellEnd"/>
          </w:p>
        </w:tc>
      </w:tr>
      <w:tr w:rsidR="001A3F52" w:rsidRPr="001A3F52" w14:paraId="6FAD6F65" w14:textId="77777777" w:rsidTr="00CC1168">
        <w:trPr>
          <w:trHeight w:val="286"/>
        </w:trPr>
        <w:tc>
          <w:tcPr>
            <w:tcW w:w="704" w:type="dxa"/>
            <w:shd w:val="clear" w:color="auto" w:fill="auto"/>
            <w:noWrap/>
            <w:vAlign w:val="center"/>
            <w:hideMark/>
          </w:tcPr>
          <w:p w14:paraId="759002D7" w14:textId="77777777" w:rsidR="001A3F52" w:rsidRPr="001A3F52" w:rsidRDefault="001A3F52" w:rsidP="001A3F52">
            <w:pPr>
              <w:jc w:val="center"/>
            </w:pPr>
            <w:r w:rsidRPr="001A3F52">
              <w:t>1</w:t>
            </w:r>
          </w:p>
        </w:tc>
        <w:tc>
          <w:tcPr>
            <w:tcW w:w="2126" w:type="dxa"/>
            <w:shd w:val="clear" w:color="000000" w:fill="FFFFFF"/>
            <w:vAlign w:val="bottom"/>
            <w:hideMark/>
          </w:tcPr>
          <w:p w14:paraId="30C9D6F6" w14:textId="77777777" w:rsidR="001A3F52" w:rsidRPr="001A3F52" w:rsidRDefault="001A3F52" w:rsidP="001A3F52">
            <w:r w:rsidRPr="001A3F52">
              <w:t xml:space="preserve">Полезный отпуск в сеть </w:t>
            </w:r>
          </w:p>
        </w:tc>
        <w:tc>
          <w:tcPr>
            <w:tcW w:w="1418" w:type="dxa"/>
            <w:shd w:val="clear" w:color="000000" w:fill="FFFFFF"/>
            <w:vAlign w:val="center"/>
            <w:hideMark/>
          </w:tcPr>
          <w:p w14:paraId="4A4861B9" w14:textId="77777777" w:rsidR="001A3F52" w:rsidRPr="001A3F52" w:rsidRDefault="001A3F52" w:rsidP="001A3F52">
            <w:pPr>
              <w:jc w:val="center"/>
            </w:pPr>
            <w:r w:rsidRPr="001A3F52">
              <w:t>тыс. Гкал</w:t>
            </w:r>
          </w:p>
        </w:tc>
        <w:tc>
          <w:tcPr>
            <w:tcW w:w="1311" w:type="dxa"/>
            <w:vAlign w:val="center"/>
          </w:tcPr>
          <w:p w14:paraId="55D9E58D" w14:textId="77777777" w:rsidR="001A3F52" w:rsidRPr="001A3F52" w:rsidRDefault="001A3F52" w:rsidP="001A3F52">
            <w:pPr>
              <w:jc w:val="center"/>
            </w:pPr>
            <w:r w:rsidRPr="001A3F52">
              <w:t>167,494</w:t>
            </w:r>
          </w:p>
        </w:tc>
        <w:tc>
          <w:tcPr>
            <w:tcW w:w="1311" w:type="dxa"/>
            <w:vAlign w:val="center"/>
          </w:tcPr>
          <w:p w14:paraId="234828EB" w14:textId="77777777" w:rsidR="001A3F52" w:rsidRPr="001A3F52" w:rsidRDefault="001A3F52" w:rsidP="001A3F52">
            <w:pPr>
              <w:jc w:val="center"/>
            </w:pPr>
            <w:r w:rsidRPr="001A3F52">
              <w:t>182,747</w:t>
            </w:r>
          </w:p>
        </w:tc>
        <w:tc>
          <w:tcPr>
            <w:tcW w:w="1311" w:type="dxa"/>
            <w:shd w:val="clear" w:color="auto" w:fill="auto"/>
            <w:noWrap/>
            <w:vAlign w:val="center"/>
          </w:tcPr>
          <w:p w14:paraId="225678EB" w14:textId="77777777" w:rsidR="001A3F52" w:rsidRPr="001A3F52" w:rsidRDefault="001A3F52" w:rsidP="001A3F52">
            <w:pPr>
              <w:jc w:val="center"/>
            </w:pPr>
            <w:r w:rsidRPr="001A3F52">
              <w:t>178,117</w:t>
            </w:r>
          </w:p>
        </w:tc>
        <w:tc>
          <w:tcPr>
            <w:tcW w:w="1312" w:type="dxa"/>
            <w:vAlign w:val="center"/>
          </w:tcPr>
          <w:p w14:paraId="6A699607" w14:textId="77777777" w:rsidR="001A3F52" w:rsidRPr="001A3F52" w:rsidRDefault="001A3F52" w:rsidP="001A3F52">
            <w:pPr>
              <w:jc w:val="center"/>
            </w:pPr>
            <w:r w:rsidRPr="001A3F52">
              <w:t>-4,630</w:t>
            </w:r>
          </w:p>
        </w:tc>
      </w:tr>
      <w:tr w:rsidR="001A3F52" w:rsidRPr="001A3F52" w14:paraId="7BAE8D78" w14:textId="77777777" w:rsidTr="00CC1168">
        <w:trPr>
          <w:trHeight w:val="124"/>
        </w:trPr>
        <w:tc>
          <w:tcPr>
            <w:tcW w:w="704" w:type="dxa"/>
            <w:shd w:val="clear" w:color="auto" w:fill="auto"/>
            <w:noWrap/>
            <w:vAlign w:val="center"/>
            <w:hideMark/>
          </w:tcPr>
          <w:p w14:paraId="6B976243" w14:textId="77777777" w:rsidR="001A3F52" w:rsidRPr="001A3F52" w:rsidRDefault="001A3F52" w:rsidP="001A3F52">
            <w:pPr>
              <w:jc w:val="center"/>
            </w:pPr>
            <w:r w:rsidRPr="001A3F52">
              <w:t>2</w:t>
            </w:r>
          </w:p>
        </w:tc>
        <w:tc>
          <w:tcPr>
            <w:tcW w:w="2126" w:type="dxa"/>
            <w:shd w:val="clear" w:color="000000" w:fill="FFFFFF"/>
            <w:vAlign w:val="bottom"/>
            <w:hideMark/>
          </w:tcPr>
          <w:p w14:paraId="29A185D3" w14:textId="77777777" w:rsidR="001A3F52" w:rsidRPr="001A3F52" w:rsidRDefault="001A3F52" w:rsidP="001A3F52">
            <w:r w:rsidRPr="001A3F52">
              <w:t xml:space="preserve">Потери в сетях </w:t>
            </w:r>
          </w:p>
        </w:tc>
        <w:tc>
          <w:tcPr>
            <w:tcW w:w="1418" w:type="dxa"/>
            <w:shd w:val="clear" w:color="000000" w:fill="FFFFFF"/>
            <w:vAlign w:val="center"/>
            <w:hideMark/>
          </w:tcPr>
          <w:p w14:paraId="3497AF44" w14:textId="77777777" w:rsidR="001A3F52" w:rsidRPr="001A3F52" w:rsidRDefault="001A3F52" w:rsidP="001A3F52">
            <w:pPr>
              <w:jc w:val="center"/>
            </w:pPr>
            <w:r w:rsidRPr="001A3F52">
              <w:t>тыс. Гкал</w:t>
            </w:r>
          </w:p>
        </w:tc>
        <w:tc>
          <w:tcPr>
            <w:tcW w:w="1311" w:type="dxa"/>
            <w:vAlign w:val="center"/>
          </w:tcPr>
          <w:p w14:paraId="3A2BA5B6" w14:textId="77777777" w:rsidR="001A3F52" w:rsidRPr="001A3F52" w:rsidRDefault="001A3F52" w:rsidP="001A3F52">
            <w:pPr>
              <w:jc w:val="center"/>
            </w:pPr>
          </w:p>
        </w:tc>
        <w:tc>
          <w:tcPr>
            <w:tcW w:w="1311" w:type="dxa"/>
            <w:vAlign w:val="center"/>
          </w:tcPr>
          <w:p w14:paraId="37810112" w14:textId="77777777" w:rsidR="001A3F52" w:rsidRPr="001A3F52" w:rsidRDefault="001A3F52" w:rsidP="001A3F52">
            <w:pPr>
              <w:jc w:val="center"/>
            </w:pPr>
          </w:p>
        </w:tc>
        <w:tc>
          <w:tcPr>
            <w:tcW w:w="1311" w:type="dxa"/>
            <w:shd w:val="clear" w:color="auto" w:fill="auto"/>
            <w:noWrap/>
            <w:vAlign w:val="center"/>
          </w:tcPr>
          <w:p w14:paraId="6B12F417" w14:textId="77777777" w:rsidR="001A3F52" w:rsidRPr="001A3F52" w:rsidRDefault="001A3F52" w:rsidP="001A3F52">
            <w:pPr>
              <w:jc w:val="center"/>
            </w:pPr>
            <w:r w:rsidRPr="001A3F52">
              <w:t>14,351</w:t>
            </w:r>
          </w:p>
        </w:tc>
        <w:tc>
          <w:tcPr>
            <w:tcW w:w="1312" w:type="dxa"/>
            <w:vAlign w:val="center"/>
          </w:tcPr>
          <w:p w14:paraId="512B0D6A" w14:textId="77777777" w:rsidR="001A3F52" w:rsidRPr="001A3F52" w:rsidRDefault="001A3F52" w:rsidP="001A3F52">
            <w:pPr>
              <w:jc w:val="center"/>
            </w:pPr>
          </w:p>
        </w:tc>
      </w:tr>
      <w:tr w:rsidR="001A3F52" w:rsidRPr="001A3F52" w14:paraId="69F5F734" w14:textId="77777777" w:rsidTr="00CC1168">
        <w:trPr>
          <w:trHeight w:val="255"/>
        </w:trPr>
        <w:tc>
          <w:tcPr>
            <w:tcW w:w="704" w:type="dxa"/>
            <w:shd w:val="clear" w:color="auto" w:fill="auto"/>
            <w:noWrap/>
            <w:vAlign w:val="center"/>
            <w:hideMark/>
          </w:tcPr>
          <w:p w14:paraId="72763F5C" w14:textId="77777777" w:rsidR="001A3F52" w:rsidRPr="001A3F52" w:rsidRDefault="001A3F52" w:rsidP="001A3F52">
            <w:pPr>
              <w:jc w:val="center"/>
            </w:pPr>
            <w:r w:rsidRPr="001A3F52">
              <w:t>3</w:t>
            </w:r>
          </w:p>
        </w:tc>
        <w:tc>
          <w:tcPr>
            <w:tcW w:w="2126" w:type="dxa"/>
            <w:shd w:val="clear" w:color="000000" w:fill="FFFFFF"/>
            <w:vAlign w:val="bottom"/>
            <w:hideMark/>
          </w:tcPr>
          <w:p w14:paraId="3D69958C" w14:textId="77777777" w:rsidR="001A3F52" w:rsidRPr="001A3F52" w:rsidRDefault="001A3F52" w:rsidP="001A3F52">
            <w:r w:rsidRPr="001A3F52">
              <w:t xml:space="preserve">Полезный отпуск </w:t>
            </w:r>
          </w:p>
        </w:tc>
        <w:tc>
          <w:tcPr>
            <w:tcW w:w="1418" w:type="dxa"/>
            <w:shd w:val="clear" w:color="000000" w:fill="FFFFFF"/>
            <w:vAlign w:val="center"/>
            <w:hideMark/>
          </w:tcPr>
          <w:p w14:paraId="169AEFB5" w14:textId="77777777" w:rsidR="001A3F52" w:rsidRPr="001A3F52" w:rsidRDefault="001A3F52" w:rsidP="001A3F52">
            <w:pPr>
              <w:jc w:val="center"/>
            </w:pPr>
            <w:r w:rsidRPr="001A3F52">
              <w:t>тыс. Гкал</w:t>
            </w:r>
          </w:p>
        </w:tc>
        <w:tc>
          <w:tcPr>
            <w:tcW w:w="1311" w:type="dxa"/>
            <w:vAlign w:val="center"/>
          </w:tcPr>
          <w:p w14:paraId="50EAB00B" w14:textId="77777777" w:rsidR="001A3F52" w:rsidRPr="001A3F52" w:rsidRDefault="001A3F52" w:rsidP="001A3F52">
            <w:pPr>
              <w:jc w:val="center"/>
            </w:pPr>
          </w:p>
        </w:tc>
        <w:tc>
          <w:tcPr>
            <w:tcW w:w="1311" w:type="dxa"/>
            <w:vAlign w:val="center"/>
          </w:tcPr>
          <w:p w14:paraId="5670862A" w14:textId="77777777" w:rsidR="001A3F52" w:rsidRPr="001A3F52" w:rsidRDefault="001A3F52" w:rsidP="001A3F52">
            <w:pPr>
              <w:jc w:val="center"/>
            </w:pPr>
          </w:p>
        </w:tc>
        <w:tc>
          <w:tcPr>
            <w:tcW w:w="1311" w:type="dxa"/>
            <w:shd w:val="clear" w:color="auto" w:fill="auto"/>
            <w:noWrap/>
            <w:vAlign w:val="center"/>
          </w:tcPr>
          <w:p w14:paraId="35D7CFE0" w14:textId="77777777" w:rsidR="001A3F52" w:rsidRPr="001A3F52" w:rsidRDefault="001A3F52" w:rsidP="001A3F52">
            <w:pPr>
              <w:jc w:val="center"/>
            </w:pPr>
            <w:r w:rsidRPr="001A3F52">
              <w:t>163,766</w:t>
            </w:r>
          </w:p>
        </w:tc>
        <w:tc>
          <w:tcPr>
            <w:tcW w:w="1312" w:type="dxa"/>
            <w:vAlign w:val="center"/>
          </w:tcPr>
          <w:p w14:paraId="334E9D51" w14:textId="77777777" w:rsidR="001A3F52" w:rsidRPr="001A3F52" w:rsidRDefault="001A3F52" w:rsidP="001A3F52">
            <w:pPr>
              <w:jc w:val="center"/>
            </w:pPr>
          </w:p>
        </w:tc>
      </w:tr>
      <w:tr w:rsidR="001A3F52" w:rsidRPr="001A3F52" w14:paraId="6FC1A7D3" w14:textId="77777777" w:rsidTr="00CC1168">
        <w:trPr>
          <w:trHeight w:val="255"/>
        </w:trPr>
        <w:tc>
          <w:tcPr>
            <w:tcW w:w="704" w:type="dxa"/>
            <w:shd w:val="clear" w:color="auto" w:fill="auto"/>
            <w:noWrap/>
            <w:vAlign w:val="center"/>
            <w:hideMark/>
          </w:tcPr>
          <w:p w14:paraId="1C196A5F" w14:textId="77777777" w:rsidR="001A3F52" w:rsidRPr="001A3F52" w:rsidRDefault="001A3F52" w:rsidP="001A3F52">
            <w:pPr>
              <w:jc w:val="center"/>
            </w:pPr>
            <w:r w:rsidRPr="001A3F52">
              <w:t>4</w:t>
            </w:r>
          </w:p>
        </w:tc>
        <w:tc>
          <w:tcPr>
            <w:tcW w:w="2126" w:type="dxa"/>
            <w:shd w:val="clear" w:color="auto" w:fill="auto"/>
            <w:vAlign w:val="bottom"/>
            <w:hideMark/>
          </w:tcPr>
          <w:p w14:paraId="1612883E" w14:textId="77777777" w:rsidR="001A3F52" w:rsidRPr="001A3F52" w:rsidRDefault="001A3F52" w:rsidP="001A3F52">
            <w:r w:rsidRPr="001A3F52">
              <w:t>Норматив удельного расхода топлива</w:t>
            </w:r>
          </w:p>
        </w:tc>
        <w:tc>
          <w:tcPr>
            <w:tcW w:w="1418" w:type="dxa"/>
            <w:shd w:val="clear" w:color="auto" w:fill="auto"/>
            <w:vAlign w:val="center"/>
            <w:hideMark/>
          </w:tcPr>
          <w:p w14:paraId="6001822C" w14:textId="77777777" w:rsidR="001A3F52" w:rsidRPr="001A3F52" w:rsidRDefault="001A3F52" w:rsidP="001A3F52">
            <w:pPr>
              <w:jc w:val="center"/>
            </w:pPr>
            <w:r w:rsidRPr="001A3F52">
              <w:t xml:space="preserve">кг </w:t>
            </w:r>
            <w:proofErr w:type="spellStart"/>
            <w:r w:rsidRPr="001A3F52">
              <w:t>у.т</w:t>
            </w:r>
            <w:proofErr w:type="spellEnd"/>
            <w:r w:rsidRPr="001A3F52">
              <w:t>./Гкал</w:t>
            </w:r>
          </w:p>
        </w:tc>
        <w:tc>
          <w:tcPr>
            <w:tcW w:w="1311" w:type="dxa"/>
            <w:vAlign w:val="center"/>
          </w:tcPr>
          <w:p w14:paraId="34EBAF0C" w14:textId="77777777" w:rsidR="001A3F52" w:rsidRPr="001A3F52" w:rsidRDefault="001A3F52" w:rsidP="001A3F52">
            <w:pPr>
              <w:jc w:val="center"/>
            </w:pPr>
            <w:r w:rsidRPr="001A3F52">
              <w:t>178,5</w:t>
            </w:r>
          </w:p>
        </w:tc>
        <w:tc>
          <w:tcPr>
            <w:tcW w:w="1311" w:type="dxa"/>
            <w:vAlign w:val="center"/>
          </w:tcPr>
          <w:p w14:paraId="50A729C3" w14:textId="77777777" w:rsidR="001A3F52" w:rsidRPr="001A3F52" w:rsidRDefault="001A3F52" w:rsidP="001A3F52">
            <w:pPr>
              <w:jc w:val="center"/>
            </w:pPr>
            <w:r w:rsidRPr="001A3F52">
              <w:t>178,31</w:t>
            </w:r>
          </w:p>
        </w:tc>
        <w:tc>
          <w:tcPr>
            <w:tcW w:w="1311" w:type="dxa"/>
            <w:shd w:val="clear" w:color="auto" w:fill="auto"/>
            <w:noWrap/>
            <w:vAlign w:val="center"/>
          </w:tcPr>
          <w:p w14:paraId="37FA05D7" w14:textId="77777777" w:rsidR="001A3F52" w:rsidRPr="001A3F52" w:rsidRDefault="001A3F52" w:rsidP="001A3F52">
            <w:pPr>
              <w:jc w:val="center"/>
            </w:pPr>
            <w:r w:rsidRPr="001A3F52">
              <w:t>178,3</w:t>
            </w:r>
          </w:p>
        </w:tc>
        <w:tc>
          <w:tcPr>
            <w:tcW w:w="1312" w:type="dxa"/>
            <w:vAlign w:val="center"/>
          </w:tcPr>
          <w:p w14:paraId="0DBEE772" w14:textId="77777777" w:rsidR="001A3F52" w:rsidRPr="001A3F52" w:rsidRDefault="001A3F52" w:rsidP="001A3F52">
            <w:pPr>
              <w:jc w:val="center"/>
            </w:pPr>
            <w:r w:rsidRPr="001A3F52">
              <w:t>-0,01</w:t>
            </w:r>
          </w:p>
        </w:tc>
      </w:tr>
      <w:tr w:rsidR="001A3F52" w:rsidRPr="001A3F52" w14:paraId="3DF7C46D" w14:textId="77777777" w:rsidTr="00CC1168">
        <w:trPr>
          <w:trHeight w:val="530"/>
        </w:trPr>
        <w:tc>
          <w:tcPr>
            <w:tcW w:w="704" w:type="dxa"/>
            <w:shd w:val="clear" w:color="auto" w:fill="auto"/>
            <w:noWrap/>
            <w:vAlign w:val="center"/>
            <w:hideMark/>
          </w:tcPr>
          <w:p w14:paraId="73503852" w14:textId="77777777" w:rsidR="001A3F52" w:rsidRPr="001A3F52" w:rsidRDefault="001A3F52" w:rsidP="001A3F52">
            <w:pPr>
              <w:jc w:val="center"/>
            </w:pPr>
            <w:r w:rsidRPr="001A3F52">
              <w:t>5</w:t>
            </w:r>
          </w:p>
        </w:tc>
        <w:tc>
          <w:tcPr>
            <w:tcW w:w="2126" w:type="dxa"/>
            <w:shd w:val="clear" w:color="auto" w:fill="auto"/>
            <w:vAlign w:val="bottom"/>
            <w:hideMark/>
          </w:tcPr>
          <w:p w14:paraId="678D8691" w14:textId="77777777" w:rsidR="001A3F52" w:rsidRPr="001A3F52" w:rsidRDefault="001A3F52" w:rsidP="001A3F52">
            <w:r w:rsidRPr="001A3F52">
              <w:t>Расход условного топлива на производство тепловой энергии (стр.5=стр.1*стр.4)</w:t>
            </w:r>
          </w:p>
        </w:tc>
        <w:tc>
          <w:tcPr>
            <w:tcW w:w="1418" w:type="dxa"/>
            <w:shd w:val="clear" w:color="auto" w:fill="auto"/>
            <w:noWrap/>
            <w:vAlign w:val="center"/>
            <w:hideMark/>
          </w:tcPr>
          <w:p w14:paraId="3B704E5B" w14:textId="77777777" w:rsidR="001A3F52" w:rsidRPr="001A3F52" w:rsidRDefault="001A3F52" w:rsidP="001A3F52">
            <w:pPr>
              <w:jc w:val="center"/>
            </w:pPr>
            <w:r w:rsidRPr="001A3F52">
              <w:t>тут</w:t>
            </w:r>
          </w:p>
        </w:tc>
        <w:tc>
          <w:tcPr>
            <w:tcW w:w="1311" w:type="dxa"/>
            <w:vAlign w:val="center"/>
          </w:tcPr>
          <w:p w14:paraId="5E7ABF31" w14:textId="77777777" w:rsidR="001A3F52" w:rsidRPr="001A3F52" w:rsidRDefault="001A3F52" w:rsidP="001A3F52">
            <w:pPr>
              <w:jc w:val="center"/>
            </w:pPr>
            <w:r w:rsidRPr="001A3F52">
              <w:t>29 864</w:t>
            </w:r>
          </w:p>
        </w:tc>
        <w:tc>
          <w:tcPr>
            <w:tcW w:w="1311" w:type="dxa"/>
            <w:vAlign w:val="center"/>
          </w:tcPr>
          <w:p w14:paraId="2605953E" w14:textId="77777777" w:rsidR="001A3F52" w:rsidRPr="001A3F52" w:rsidRDefault="001A3F52" w:rsidP="001A3F52">
            <w:pPr>
              <w:jc w:val="center"/>
            </w:pPr>
            <w:r w:rsidRPr="001A3F52">
              <w:t>32 586</w:t>
            </w:r>
          </w:p>
        </w:tc>
        <w:tc>
          <w:tcPr>
            <w:tcW w:w="1311" w:type="dxa"/>
            <w:shd w:val="clear" w:color="auto" w:fill="auto"/>
            <w:noWrap/>
            <w:vAlign w:val="center"/>
          </w:tcPr>
          <w:p w14:paraId="3F3B2837" w14:textId="77777777" w:rsidR="001A3F52" w:rsidRPr="001A3F52" w:rsidRDefault="001A3F52" w:rsidP="001A3F52">
            <w:pPr>
              <w:jc w:val="center"/>
            </w:pPr>
            <w:r w:rsidRPr="001A3F52">
              <w:t>31 758</w:t>
            </w:r>
          </w:p>
        </w:tc>
        <w:tc>
          <w:tcPr>
            <w:tcW w:w="1312" w:type="dxa"/>
            <w:vAlign w:val="center"/>
          </w:tcPr>
          <w:p w14:paraId="5B82A4C3" w14:textId="77777777" w:rsidR="001A3F52" w:rsidRPr="001A3F52" w:rsidRDefault="001A3F52" w:rsidP="001A3F52">
            <w:pPr>
              <w:jc w:val="center"/>
            </w:pPr>
            <w:r w:rsidRPr="001A3F52">
              <w:t>-828</w:t>
            </w:r>
          </w:p>
        </w:tc>
      </w:tr>
      <w:tr w:rsidR="001A3F52" w:rsidRPr="001A3F52" w14:paraId="27FBC598" w14:textId="77777777" w:rsidTr="00CC1168">
        <w:trPr>
          <w:trHeight w:val="577"/>
        </w:trPr>
        <w:tc>
          <w:tcPr>
            <w:tcW w:w="704" w:type="dxa"/>
            <w:shd w:val="clear" w:color="auto" w:fill="auto"/>
            <w:noWrap/>
            <w:vAlign w:val="center"/>
            <w:hideMark/>
          </w:tcPr>
          <w:p w14:paraId="65375F8A" w14:textId="77777777" w:rsidR="001A3F52" w:rsidRPr="001A3F52" w:rsidRDefault="001A3F52" w:rsidP="001A3F52">
            <w:pPr>
              <w:jc w:val="center"/>
            </w:pPr>
            <w:r w:rsidRPr="001A3F52">
              <w:t>6</w:t>
            </w:r>
          </w:p>
        </w:tc>
        <w:tc>
          <w:tcPr>
            <w:tcW w:w="2126" w:type="dxa"/>
            <w:shd w:val="clear" w:color="auto" w:fill="auto"/>
            <w:vAlign w:val="bottom"/>
            <w:hideMark/>
          </w:tcPr>
          <w:p w14:paraId="18591816" w14:textId="77777777" w:rsidR="001A3F52" w:rsidRPr="001A3F52" w:rsidRDefault="001A3F52" w:rsidP="001A3F52">
            <w:r w:rsidRPr="001A3F52">
              <w:t>Средневзвешенная фактическая низшая теплота сгорания</w:t>
            </w:r>
          </w:p>
        </w:tc>
        <w:tc>
          <w:tcPr>
            <w:tcW w:w="1418" w:type="dxa"/>
            <w:shd w:val="clear" w:color="auto" w:fill="auto"/>
            <w:vAlign w:val="center"/>
            <w:hideMark/>
          </w:tcPr>
          <w:p w14:paraId="2CFDCD80" w14:textId="77777777" w:rsidR="001A3F52" w:rsidRPr="001A3F52" w:rsidRDefault="001A3F52" w:rsidP="001A3F52">
            <w:pPr>
              <w:jc w:val="center"/>
            </w:pPr>
            <w:r w:rsidRPr="001A3F52">
              <w:t>ккал/кг</w:t>
            </w:r>
          </w:p>
        </w:tc>
        <w:tc>
          <w:tcPr>
            <w:tcW w:w="1311" w:type="dxa"/>
            <w:vAlign w:val="center"/>
          </w:tcPr>
          <w:p w14:paraId="1FC1623F" w14:textId="77777777" w:rsidR="001A3F52" w:rsidRPr="001A3F52" w:rsidRDefault="001A3F52" w:rsidP="001A3F52">
            <w:pPr>
              <w:jc w:val="center"/>
            </w:pPr>
            <w:r w:rsidRPr="001A3F52">
              <w:t>5 292</w:t>
            </w:r>
          </w:p>
        </w:tc>
        <w:tc>
          <w:tcPr>
            <w:tcW w:w="1311" w:type="dxa"/>
            <w:vAlign w:val="center"/>
          </w:tcPr>
          <w:p w14:paraId="58E2CDF2" w14:textId="77777777" w:rsidR="001A3F52" w:rsidRPr="001A3F52" w:rsidRDefault="001A3F52" w:rsidP="001A3F52">
            <w:pPr>
              <w:jc w:val="center"/>
            </w:pPr>
          </w:p>
        </w:tc>
        <w:tc>
          <w:tcPr>
            <w:tcW w:w="1311" w:type="dxa"/>
            <w:shd w:val="clear" w:color="auto" w:fill="auto"/>
            <w:noWrap/>
            <w:vAlign w:val="center"/>
          </w:tcPr>
          <w:p w14:paraId="1003AC8F" w14:textId="77777777" w:rsidR="001A3F52" w:rsidRPr="001A3F52" w:rsidRDefault="001A3F52" w:rsidP="001A3F52">
            <w:pPr>
              <w:jc w:val="center"/>
            </w:pPr>
            <w:r w:rsidRPr="001A3F52">
              <w:t>5 099</w:t>
            </w:r>
          </w:p>
        </w:tc>
        <w:tc>
          <w:tcPr>
            <w:tcW w:w="1312" w:type="dxa"/>
            <w:vAlign w:val="center"/>
          </w:tcPr>
          <w:p w14:paraId="77FFB626" w14:textId="77777777" w:rsidR="001A3F52" w:rsidRPr="001A3F52" w:rsidRDefault="001A3F52" w:rsidP="001A3F52">
            <w:pPr>
              <w:jc w:val="center"/>
            </w:pPr>
          </w:p>
        </w:tc>
      </w:tr>
      <w:tr w:rsidR="001A3F52" w:rsidRPr="001A3F52" w14:paraId="628DE5FA" w14:textId="77777777" w:rsidTr="00CC1168">
        <w:trPr>
          <w:trHeight w:val="551"/>
        </w:trPr>
        <w:tc>
          <w:tcPr>
            <w:tcW w:w="704" w:type="dxa"/>
            <w:shd w:val="clear" w:color="auto" w:fill="auto"/>
            <w:noWrap/>
            <w:vAlign w:val="center"/>
            <w:hideMark/>
          </w:tcPr>
          <w:p w14:paraId="00D82061" w14:textId="77777777" w:rsidR="001A3F52" w:rsidRPr="001A3F52" w:rsidRDefault="001A3F52" w:rsidP="001A3F52">
            <w:pPr>
              <w:jc w:val="center"/>
            </w:pPr>
            <w:r w:rsidRPr="001A3F52">
              <w:t>7</w:t>
            </w:r>
          </w:p>
        </w:tc>
        <w:tc>
          <w:tcPr>
            <w:tcW w:w="2126" w:type="dxa"/>
            <w:shd w:val="clear" w:color="auto" w:fill="auto"/>
            <w:vAlign w:val="bottom"/>
            <w:hideMark/>
          </w:tcPr>
          <w:p w14:paraId="7E5ED9A3" w14:textId="77777777" w:rsidR="001A3F52" w:rsidRPr="001A3F52" w:rsidRDefault="001A3F52" w:rsidP="001A3F52">
            <w:r w:rsidRPr="001A3F52">
              <w:t>Переводной коэффициент из условного топлива в натуральное (стр.7=стр.6/7000)</w:t>
            </w:r>
          </w:p>
        </w:tc>
        <w:tc>
          <w:tcPr>
            <w:tcW w:w="1418" w:type="dxa"/>
            <w:shd w:val="clear" w:color="auto" w:fill="auto"/>
            <w:noWrap/>
            <w:vAlign w:val="center"/>
            <w:hideMark/>
          </w:tcPr>
          <w:p w14:paraId="17D04F75" w14:textId="77777777" w:rsidR="001A3F52" w:rsidRPr="001A3F52" w:rsidRDefault="001A3F52" w:rsidP="001A3F52">
            <w:pPr>
              <w:jc w:val="center"/>
            </w:pPr>
            <w:r w:rsidRPr="001A3F52">
              <w:t> </w:t>
            </w:r>
          </w:p>
        </w:tc>
        <w:tc>
          <w:tcPr>
            <w:tcW w:w="1311" w:type="dxa"/>
            <w:vAlign w:val="center"/>
          </w:tcPr>
          <w:p w14:paraId="2D8509A8" w14:textId="77777777" w:rsidR="001A3F52" w:rsidRPr="001A3F52" w:rsidRDefault="001A3F52" w:rsidP="001A3F52">
            <w:pPr>
              <w:jc w:val="center"/>
            </w:pPr>
            <w:r w:rsidRPr="001A3F52">
              <w:t>0,756</w:t>
            </w:r>
          </w:p>
        </w:tc>
        <w:tc>
          <w:tcPr>
            <w:tcW w:w="1311" w:type="dxa"/>
            <w:vAlign w:val="center"/>
          </w:tcPr>
          <w:p w14:paraId="63D036D0" w14:textId="77777777" w:rsidR="001A3F52" w:rsidRPr="001A3F52" w:rsidRDefault="001A3F52" w:rsidP="001A3F52">
            <w:pPr>
              <w:jc w:val="center"/>
            </w:pPr>
            <w:r w:rsidRPr="001A3F52">
              <w:t>0,729</w:t>
            </w:r>
          </w:p>
        </w:tc>
        <w:tc>
          <w:tcPr>
            <w:tcW w:w="1311" w:type="dxa"/>
            <w:shd w:val="clear" w:color="auto" w:fill="auto"/>
            <w:noWrap/>
            <w:vAlign w:val="center"/>
          </w:tcPr>
          <w:p w14:paraId="45D3C006" w14:textId="77777777" w:rsidR="001A3F52" w:rsidRPr="001A3F52" w:rsidRDefault="001A3F52" w:rsidP="001A3F52">
            <w:pPr>
              <w:jc w:val="center"/>
            </w:pPr>
            <w:r w:rsidRPr="001A3F52">
              <w:t>0,728</w:t>
            </w:r>
          </w:p>
        </w:tc>
        <w:tc>
          <w:tcPr>
            <w:tcW w:w="1312" w:type="dxa"/>
            <w:vAlign w:val="center"/>
          </w:tcPr>
          <w:p w14:paraId="677A86AF" w14:textId="77777777" w:rsidR="001A3F52" w:rsidRPr="001A3F52" w:rsidRDefault="001A3F52" w:rsidP="001A3F52">
            <w:pPr>
              <w:jc w:val="center"/>
            </w:pPr>
            <w:r w:rsidRPr="001A3F52">
              <w:t>-0,001</w:t>
            </w:r>
          </w:p>
        </w:tc>
      </w:tr>
      <w:tr w:rsidR="001A3F52" w:rsidRPr="001A3F52" w14:paraId="5859FFDA" w14:textId="77777777" w:rsidTr="00CC1168">
        <w:trPr>
          <w:trHeight w:val="563"/>
        </w:trPr>
        <w:tc>
          <w:tcPr>
            <w:tcW w:w="704" w:type="dxa"/>
            <w:shd w:val="clear" w:color="auto" w:fill="auto"/>
            <w:noWrap/>
            <w:vAlign w:val="center"/>
            <w:hideMark/>
          </w:tcPr>
          <w:p w14:paraId="78BC9211" w14:textId="77777777" w:rsidR="001A3F52" w:rsidRPr="001A3F52" w:rsidRDefault="001A3F52" w:rsidP="001A3F52">
            <w:pPr>
              <w:jc w:val="center"/>
            </w:pPr>
            <w:r w:rsidRPr="001A3F52">
              <w:t>8</w:t>
            </w:r>
          </w:p>
        </w:tc>
        <w:tc>
          <w:tcPr>
            <w:tcW w:w="2126" w:type="dxa"/>
            <w:shd w:val="clear" w:color="auto" w:fill="auto"/>
            <w:vAlign w:val="bottom"/>
            <w:hideMark/>
          </w:tcPr>
          <w:p w14:paraId="753C85BE" w14:textId="77777777" w:rsidR="001A3F52" w:rsidRPr="001A3F52" w:rsidRDefault="001A3F52" w:rsidP="001A3F52">
            <w:r w:rsidRPr="001A3F52">
              <w:t>Расход натурального топлива в год,</w:t>
            </w:r>
            <w:r w:rsidRPr="001A3F52">
              <w:br/>
              <w:t>(стр.8=стр.5/стр.7)</w:t>
            </w:r>
          </w:p>
        </w:tc>
        <w:tc>
          <w:tcPr>
            <w:tcW w:w="1418" w:type="dxa"/>
            <w:shd w:val="clear" w:color="auto" w:fill="auto"/>
            <w:noWrap/>
            <w:vAlign w:val="center"/>
            <w:hideMark/>
          </w:tcPr>
          <w:p w14:paraId="2DE3B5B2" w14:textId="77777777" w:rsidR="001A3F52" w:rsidRPr="001A3F52" w:rsidRDefault="001A3F52" w:rsidP="001A3F52">
            <w:pPr>
              <w:jc w:val="center"/>
            </w:pPr>
            <w:r w:rsidRPr="001A3F52">
              <w:t>т</w:t>
            </w:r>
          </w:p>
        </w:tc>
        <w:tc>
          <w:tcPr>
            <w:tcW w:w="1311" w:type="dxa"/>
            <w:vAlign w:val="center"/>
          </w:tcPr>
          <w:p w14:paraId="13BE4841" w14:textId="77777777" w:rsidR="001A3F52" w:rsidRPr="001A3F52" w:rsidRDefault="001A3F52" w:rsidP="001A3F52">
            <w:pPr>
              <w:jc w:val="center"/>
            </w:pPr>
            <w:r w:rsidRPr="001A3F52">
              <w:t>40 119</w:t>
            </w:r>
          </w:p>
        </w:tc>
        <w:tc>
          <w:tcPr>
            <w:tcW w:w="1311" w:type="dxa"/>
            <w:vAlign w:val="center"/>
          </w:tcPr>
          <w:p w14:paraId="05E6B03F" w14:textId="77777777" w:rsidR="001A3F52" w:rsidRPr="001A3F52" w:rsidRDefault="001A3F52" w:rsidP="001A3F52">
            <w:pPr>
              <w:jc w:val="center"/>
            </w:pPr>
            <w:r w:rsidRPr="001A3F52">
              <w:t>44 630</w:t>
            </w:r>
          </w:p>
        </w:tc>
        <w:tc>
          <w:tcPr>
            <w:tcW w:w="1311" w:type="dxa"/>
            <w:shd w:val="clear" w:color="auto" w:fill="auto"/>
            <w:noWrap/>
            <w:vAlign w:val="center"/>
          </w:tcPr>
          <w:p w14:paraId="7E041110" w14:textId="77777777" w:rsidR="001A3F52" w:rsidRPr="001A3F52" w:rsidRDefault="001A3F52" w:rsidP="001A3F52">
            <w:pPr>
              <w:jc w:val="center"/>
            </w:pPr>
            <w:r w:rsidRPr="001A3F52">
              <w:t>43 596</w:t>
            </w:r>
          </w:p>
        </w:tc>
        <w:tc>
          <w:tcPr>
            <w:tcW w:w="1312" w:type="dxa"/>
            <w:vAlign w:val="center"/>
          </w:tcPr>
          <w:p w14:paraId="7D0F8B25" w14:textId="77777777" w:rsidR="001A3F52" w:rsidRPr="001A3F52" w:rsidRDefault="001A3F52" w:rsidP="001A3F52">
            <w:pPr>
              <w:jc w:val="center"/>
            </w:pPr>
            <w:r w:rsidRPr="001A3F52">
              <w:t>-1 034</w:t>
            </w:r>
          </w:p>
        </w:tc>
      </w:tr>
      <w:tr w:rsidR="001A3F52" w:rsidRPr="001A3F52" w14:paraId="3CD2183B" w14:textId="77777777" w:rsidTr="00CC1168">
        <w:trPr>
          <w:trHeight w:val="313"/>
        </w:trPr>
        <w:tc>
          <w:tcPr>
            <w:tcW w:w="704" w:type="dxa"/>
            <w:shd w:val="clear" w:color="auto" w:fill="auto"/>
            <w:noWrap/>
            <w:vAlign w:val="center"/>
            <w:hideMark/>
          </w:tcPr>
          <w:p w14:paraId="0FB94050" w14:textId="77777777" w:rsidR="001A3F52" w:rsidRPr="001A3F52" w:rsidRDefault="001A3F52" w:rsidP="001A3F52">
            <w:pPr>
              <w:jc w:val="center"/>
            </w:pPr>
            <w:r w:rsidRPr="001A3F52">
              <w:t>9</w:t>
            </w:r>
          </w:p>
        </w:tc>
        <w:tc>
          <w:tcPr>
            <w:tcW w:w="2126" w:type="dxa"/>
            <w:shd w:val="clear" w:color="auto" w:fill="auto"/>
            <w:vAlign w:val="bottom"/>
            <w:hideMark/>
          </w:tcPr>
          <w:p w14:paraId="50E5090A" w14:textId="77777777" w:rsidR="001A3F52" w:rsidRPr="001A3F52" w:rsidRDefault="001A3F52" w:rsidP="001A3F52">
            <w:r w:rsidRPr="001A3F52">
              <w:t>Средневзвешен-</w:t>
            </w:r>
            <w:proofErr w:type="spellStart"/>
            <w:r w:rsidRPr="001A3F52">
              <w:t>ная</w:t>
            </w:r>
            <w:proofErr w:type="spellEnd"/>
            <w:r w:rsidRPr="001A3F52">
              <w:t xml:space="preserve"> цена угля марки ДР </w:t>
            </w:r>
          </w:p>
        </w:tc>
        <w:tc>
          <w:tcPr>
            <w:tcW w:w="1418" w:type="dxa"/>
            <w:shd w:val="clear" w:color="auto" w:fill="auto"/>
            <w:noWrap/>
            <w:vAlign w:val="center"/>
            <w:hideMark/>
          </w:tcPr>
          <w:p w14:paraId="7D98A583" w14:textId="77777777" w:rsidR="001A3F52" w:rsidRPr="001A3F52" w:rsidRDefault="001A3F52" w:rsidP="001A3F52">
            <w:pPr>
              <w:jc w:val="center"/>
            </w:pPr>
            <w:r w:rsidRPr="001A3F52">
              <w:t>руб./т</w:t>
            </w:r>
          </w:p>
        </w:tc>
        <w:tc>
          <w:tcPr>
            <w:tcW w:w="1311" w:type="dxa"/>
            <w:vAlign w:val="center"/>
          </w:tcPr>
          <w:p w14:paraId="64128D78" w14:textId="77777777" w:rsidR="001A3F52" w:rsidRPr="001A3F52" w:rsidRDefault="001A3F52" w:rsidP="001A3F52">
            <w:pPr>
              <w:jc w:val="center"/>
            </w:pPr>
            <w:r w:rsidRPr="001A3F52">
              <w:t>1 817,82</w:t>
            </w:r>
          </w:p>
        </w:tc>
        <w:tc>
          <w:tcPr>
            <w:tcW w:w="1311" w:type="dxa"/>
            <w:vAlign w:val="center"/>
          </w:tcPr>
          <w:p w14:paraId="36CA309A" w14:textId="77777777" w:rsidR="001A3F52" w:rsidRPr="001A3F52" w:rsidRDefault="001A3F52" w:rsidP="001A3F52">
            <w:pPr>
              <w:jc w:val="center"/>
            </w:pPr>
            <w:r w:rsidRPr="001A3F52">
              <w:t>1 990,00</w:t>
            </w:r>
          </w:p>
        </w:tc>
        <w:tc>
          <w:tcPr>
            <w:tcW w:w="1311" w:type="dxa"/>
            <w:shd w:val="clear" w:color="auto" w:fill="auto"/>
            <w:noWrap/>
            <w:vAlign w:val="center"/>
          </w:tcPr>
          <w:p w14:paraId="05B74F07" w14:textId="77777777" w:rsidR="001A3F52" w:rsidRPr="001A3F52" w:rsidRDefault="001A3F52" w:rsidP="001A3F52">
            <w:pPr>
              <w:jc w:val="center"/>
            </w:pPr>
            <w:r w:rsidRPr="001A3F52">
              <w:t>1 791,48</w:t>
            </w:r>
          </w:p>
        </w:tc>
        <w:tc>
          <w:tcPr>
            <w:tcW w:w="1312" w:type="dxa"/>
            <w:vAlign w:val="center"/>
          </w:tcPr>
          <w:p w14:paraId="645F732B" w14:textId="77777777" w:rsidR="001A3F52" w:rsidRPr="001A3F52" w:rsidRDefault="001A3F52" w:rsidP="001A3F52">
            <w:pPr>
              <w:jc w:val="center"/>
            </w:pPr>
            <w:r w:rsidRPr="001A3F52">
              <w:t>-198,52</w:t>
            </w:r>
          </w:p>
        </w:tc>
      </w:tr>
      <w:tr w:rsidR="001A3F52" w:rsidRPr="001A3F52" w14:paraId="7D53E66F" w14:textId="77777777" w:rsidTr="00CC1168">
        <w:trPr>
          <w:trHeight w:val="661"/>
        </w:trPr>
        <w:tc>
          <w:tcPr>
            <w:tcW w:w="704" w:type="dxa"/>
            <w:shd w:val="clear" w:color="auto" w:fill="auto"/>
            <w:noWrap/>
            <w:vAlign w:val="center"/>
          </w:tcPr>
          <w:p w14:paraId="62F86094" w14:textId="77777777" w:rsidR="001A3F52" w:rsidRPr="001A3F52" w:rsidRDefault="001A3F52" w:rsidP="001A3F52">
            <w:pPr>
              <w:jc w:val="center"/>
            </w:pPr>
            <w:r w:rsidRPr="001A3F52">
              <w:t>10</w:t>
            </w:r>
          </w:p>
        </w:tc>
        <w:tc>
          <w:tcPr>
            <w:tcW w:w="2126" w:type="dxa"/>
            <w:shd w:val="clear" w:color="auto" w:fill="auto"/>
            <w:vAlign w:val="bottom"/>
          </w:tcPr>
          <w:p w14:paraId="6D9E031A" w14:textId="77777777" w:rsidR="001A3F52" w:rsidRPr="001A3F52" w:rsidRDefault="001A3F52" w:rsidP="001A3F52">
            <w:r w:rsidRPr="001A3F52">
              <w:t xml:space="preserve">Цена транспортных расходов до склада потребителя с учетом разгрузки, погрузки, </w:t>
            </w:r>
            <w:proofErr w:type="spellStart"/>
            <w:r w:rsidRPr="001A3F52">
              <w:t>буртовки</w:t>
            </w:r>
            <w:proofErr w:type="spellEnd"/>
            <w:r w:rsidRPr="001A3F52">
              <w:t xml:space="preserve"> угля</w:t>
            </w:r>
          </w:p>
        </w:tc>
        <w:tc>
          <w:tcPr>
            <w:tcW w:w="1418" w:type="dxa"/>
            <w:shd w:val="clear" w:color="auto" w:fill="auto"/>
            <w:noWrap/>
            <w:vAlign w:val="center"/>
          </w:tcPr>
          <w:p w14:paraId="61E9E784" w14:textId="77777777" w:rsidR="001A3F52" w:rsidRPr="001A3F52" w:rsidRDefault="001A3F52" w:rsidP="001A3F52">
            <w:pPr>
              <w:jc w:val="center"/>
            </w:pPr>
            <w:r w:rsidRPr="001A3F52">
              <w:t>тыс. руб.</w:t>
            </w:r>
          </w:p>
        </w:tc>
        <w:tc>
          <w:tcPr>
            <w:tcW w:w="1311" w:type="dxa"/>
            <w:vAlign w:val="center"/>
          </w:tcPr>
          <w:p w14:paraId="6563A285" w14:textId="77777777" w:rsidR="001A3F52" w:rsidRPr="001A3F52" w:rsidRDefault="001A3F52" w:rsidP="001A3F52">
            <w:pPr>
              <w:jc w:val="center"/>
            </w:pPr>
            <w:r w:rsidRPr="001A3F52">
              <w:t>58,40</w:t>
            </w:r>
          </w:p>
        </w:tc>
        <w:tc>
          <w:tcPr>
            <w:tcW w:w="1311" w:type="dxa"/>
            <w:vAlign w:val="center"/>
          </w:tcPr>
          <w:p w14:paraId="3A5EB3EA" w14:textId="77777777" w:rsidR="001A3F52" w:rsidRPr="001A3F52" w:rsidRDefault="001A3F52" w:rsidP="001A3F52">
            <w:pPr>
              <w:jc w:val="center"/>
            </w:pPr>
            <w:r w:rsidRPr="001A3F52">
              <w:t>63,99</w:t>
            </w:r>
          </w:p>
        </w:tc>
        <w:tc>
          <w:tcPr>
            <w:tcW w:w="1311" w:type="dxa"/>
            <w:shd w:val="clear" w:color="auto" w:fill="auto"/>
            <w:noWrap/>
            <w:vAlign w:val="center"/>
          </w:tcPr>
          <w:p w14:paraId="5E28EB8D" w14:textId="77777777" w:rsidR="001A3F52" w:rsidRPr="001A3F52" w:rsidRDefault="001A3F52" w:rsidP="001A3F52">
            <w:pPr>
              <w:jc w:val="center"/>
            </w:pPr>
            <w:r w:rsidRPr="001A3F52">
              <w:t>65,83</w:t>
            </w:r>
          </w:p>
        </w:tc>
        <w:tc>
          <w:tcPr>
            <w:tcW w:w="1312" w:type="dxa"/>
            <w:vAlign w:val="center"/>
          </w:tcPr>
          <w:p w14:paraId="62E16E5E" w14:textId="77777777" w:rsidR="001A3F52" w:rsidRPr="001A3F52" w:rsidRDefault="001A3F52" w:rsidP="001A3F52">
            <w:pPr>
              <w:jc w:val="center"/>
            </w:pPr>
            <w:r w:rsidRPr="001A3F52">
              <w:t>1,84</w:t>
            </w:r>
          </w:p>
        </w:tc>
      </w:tr>
      <w:tr w:rsidR="001A3F52" w:rsidRPr="001A3F52" w14:paraId="33FE4353" w14:textId="77777777" w:rsidTr="00CC1168">
        <w:trPr>
          <w:trHeight w:val="661"/>
        </w:trPr>
        <w:tc>
          <w:tcPr>
            <w:tcW w:w="704" w:type="dxa"/>
            <w:shd w:val="clear" w:color="auto" w:fill="auto"/>
            <w:noWrap/>
            <w:vAlign w:val="center"/>
          </w:tcPr>
          <w:p w14:paraId="16BC2BCF" w14:textId="77777777" w:rsidR="001A3F52" w:rsidRPr="001A3F52" w:rsidRDefault="001A3F52" w:rsidP="001A3F52">
            <w:pPr>
              <w:jc w:val="center"/>
            </w:pPr>
            <w:r w:rsidRPr="001A3F52">
              <w:t>11</w:t>
            </w:r>
          </w:p>
        </w:tc>
        <w:tc>
          <w:tcPr>
            <w:tcW w:w="2126" w:type="dxa"/>
            <w:shd w:val="clear" w:color="auto" w:fill="auto"/>
            <w:vAlign w:val="bottom"/>
          </w:tcPr>
          <w:p w14:paraId="4BE964DD" w14:textId="77777777" w:rsidR="001A3F52" w:rsidRPr="001A3F52" w:rsidRDefault="001A3F52" w:rsidP="001A3F52">
            <w:r w:rsidRPr="001A3F52">
              <w:t>Стоимость натурального топлива (стр.11=стр.8*стр.9)</w:t>
            </w:r>
          </w:p>
        </w:tc>
        <w:tc>
          <w:tcPr>
            <w:tcW w:w="1418" w:type="dxa"/>
            <w:shd w:val="clear" w:color="auto" w:fill="auto"/>
            <w:noWrap/>
            <w:vAlign w:val="center"/>
          </w:tcPr>
          <w:p w14:paraId="53CF42C2" w14:textId="77777777" w:rsidR="001A3F52" w:rsidRPr="001A3F52" w:rsidRDefault="001A3F52" w:rsidP="001A3F52">
            <w:pPr>
              <w:jc w:val="center"/>
            </w:pPr>
            <w:r w:rsidRPr="001A3F52">
              <w:t>тыс. руб.</w:t>
            </w:r>
          </w:p>
        </w:tc>
        <w:tc>
          <w:tcPr>
            <w:tcW w:w="1311" w:type="dxa"/>
            <w:vAlign w:val="center"/>
          </w:tcPr>
          <w:p w14:paraId="5140E976" w14:textId="77777777" w:rsidR="001A3F52" w:rsidRPr="001A3F52" w:rsidRDefault="001A3F52" w:rsidP="001A3F52">
            <w:pPr>
              <w:jc w:val="center"/>
            </w:pPr>
            <w:r w:rsidRPr="001A3F52">
              <w:t>72 929</w:t>
            </w:r>
          </w:p>
        </w:tc>
        <w:tc>
          <w:tcPr>
            <w:tcW w:w="1311" w:type="dxa"/>
            <w:vAlign w:val="center"/>
          </w:tcPr>
          <w:p w14:paraId="42493DAB" w14:textId="77777777" w:rsidR="001A3F52" w:rsidRPr="001A3F52" w:rsidRDefault="001A3F52" w:rsidP="001A3F52">
            <w:pPr>
              <w:jc w:val="center"/>
            </w:pPr>
            <w:r w:rsidRPr="001A3F52">
              <w:t>88 813</w:t>
            </w:r>
          </w:p>
        </w:tc>
        <w:tc>
          <w:tcPr>
            <w:tcW w:w="1311" w:type="dxa"/>
            <w:shd w:val="clear" w:color="auto" w:fill="auto"/>
            <w:noWrap/>
            <w:vAlign w:val="center"/>
          </w:tcPr>
          <w:p w14:paraId="0ECF8EE2" w14:textId="77777777" w:rsidR="001A3F52" w:rsidRPr="001A3F52" w:rsidRDefault="001A3F52" w:rsidP="001A3F52">
            <w:pPr>
              <w:jc w:val="center"/>
            </w:pPr>
            <w:r w:rsidRPr="001A3F52">
              <w:t>78 101</w:t>
            </w:r>
          </w:p>
        </w:tc>
        <w:tc>
          <w:tcPr>
            <w:tcW w:w="1312" w:type="dxa"/>
            <w:vAlign w:val="center"/>
          </w:tcPr>
          <w:p w14:paraId="4BA92BB3" w14:textId="77777777" w:rsidR="001A3F52" w:rsidRPr="001A3F52" w:rsidRDefault="001A3F52" w:rsidP="001A3F52">
            <w:pPr>
              <w:jc w:val="center"/>
            </w:pPr>
            <w:r w:rsidRPr="001A3F52">
              <w:t>-10 712</w:t>
            </w:r>
          </w:p>
        </w:tc>
      </w:tr>
      <w:tr w:rsidR="001A3F52" w:rsidRPr="001A3F52" w14:paraId="1D17C64B" w14:textId="77777777" w:rsidTr="00CC1168">
        <w:trPr>
          <w:trHeight w:val="661"/>
        </w:trPr>
        <w:tc>
          <w:tcPr>
            <w:tcW w:w="704" w:type="dxa"/>
            <w:shd w:val="clear" w:color="auto" w:fill="auto"/>
            <w:noWrap/>
            <w:vAlign w:val="center"/>
          </w:tcPr>
          <w:p w14:paraId="3C69A410" w14:textId="77777777" w:rsidR="001A3F52" w:rsidRPr="001A3F52" w:rsidRDefault="001A3F52" w:rsidP="001A3F52">
            <w:pPr>
              <w:jc w:val="center"/>
            </w:pPr>
            <w:r w:rsidRPr="001A3F52">
              <w:t>12</w:t>
            </w:r>
          </w:p>
        </w:tc>
        <w:tc>
          <w:tcPr>
            <w:tcW w:w="2126" w:type="dxa"/>
            <w:shd w:val="clear" w:color="auto" w:fill="auto"/>
            <w:vAlign w:val="bottom"/>
          </w:tcPr>
          <w:p w14:paraId="3BC7DCA5" w14:textId="77777777" w:rsidR="001A3F52" w:rsidRPr="001A3F52" w:rsidRDefault="001A3F52" w:rsidP="001A3F52">
            <w:r w:rsidRPr="001A3F52">
              <w:t xml:space="preserve">Стоимость транспортных расходов с учетом разгрузки, погрузки, </w:t>
            </w:r>
            <w:proofErr w:type="spellStart"/>
            <w:r w:rsidRPr="001A3F52">
              <w:t>буртовки</w:t>
            </w:r>
            <w:proofErr w:type="spellEnd"/>
            <w:r w:rsidRPr="001A3F52">
              <w:t xml:space="preserve"> угля (стр.12=стр.8*стр.10)</w:t>
            </w:r>
          </w:p>
        </w:tc>
        <w:tc>
          <w:tcPr>
            <w:tcW w:w="1418" w:type="dxa"/>
            <w:shd w:val="clear" w:color="auto" w:fill="auto"/>
            <w:noWrap/>
            <w:vAlign w:val="center"/>
          </w:tcPr>
          <w:p w14:paraId="7D686FD1" w14:textId="77777777" w:rsidR="001A3F52" w:rsidRPr="001A3F52" w:rsidRDefault="001A3F52" w:rsidP="001A3F52">
            <w:pPr>
              <w:jc w:val="center"/>
            </w:pPr>
            <w:r w:rsidRPr="001A3F52">
              <w:t>тыс. руб.</w:t>
            </w:r>
          </w:p>
        </w:tc>
        <w:tc>
          <w:tcPr>
            <w:tcW w:w="1311" w:type="dxa"/>
            <w:vAlign w:val="center"/>
          </w:tcPr>
          <w:p w14:paraId="2A96A8E0" w14:textId="77777777" w:rsidR="001A3F52" w:rsidRPr="001A3F52" w:rsidRDefault="001A3F52" w:rsidP="001A3F52">
            <w:pPr>
              <w:jc w:val="center"/>
            </w:pPr>
            <w:r w:rsidRPr="001A3F52">
              <w:t>2 343</w:t>
            </w:r>
          </w:p>
        </w:tc>
        <w:tc>
          <w:tcPr>
            <w:tcW w:w="1311" w:type="dxa"/>
            <w:vAlign w:val="center"/>
          </w:tcPr>
          <w:p w14:paraId="70D96E44" w14:textId="77777777" w:rsidR="001A3F52" w:rsidRPr="001A3F52" w:rsidRDefault="001A3F52" w:rsidP="001A3F52">
            <w:pPr>
              <w:jc w:val="center"/>
            </w:pPr>
            <w:r w:rsidRPr="001A3F52">
              <w:t>2 856</w:t>
            </w:r>
          </w:p>
        </w:tc>
        <w:tc>
          <w:tcPr>
            <w:tcW w:w="1311" w:type="dxa"/>
            <w:shd w:val="clear" w:color="auto" w:fill="auto"/>
            <w:noWrap/>
            <w:vAlign w:val="center"/>
          </w:tcPr>
          <w:p w14:paraId="60681F30" w14:textId="77777777" w:rsidR="001A3F52" w:rsidRPr="001A3F52" w:rsidRDefault="001A3F52" w:rsidP="001A3F52">
            <w:pPr>
              <w:jc w:val="center"/>
            </w:pPr>
            <w:r w:rsidRPr="001A3F52">
              <w:t>2 870</w:t>
            </w:r>
          </w:p>
        </w:tc>
        <w:tc>
          <w:tcPr>
            <w:tcW w:w="1312" w:type="dxa"/>
            <w:vAlign w:val="center"/>
          </w:tcPr>
          <w:p w14:paraId="15815147" w14:textId="77777777" w:rsidR="001A3F52" w:rsidRPr="001A3F52" w:rsidRDefault="001A3F52" w:rsidP="001A3F52">
            <w:pPr>
              <w:jc w:val="center"/>
            </w:pPr>
            <w:r w:rsidRPr="001A3F52">
              <w:t>14</w:t>
            </w:r>
          </w:p>
        </w:tc>
      </w:tr>
      <w:tr w:rsidR="001A3F52" w:rsidRPr="001A3F52" w14:paraId="7060A85C" w14:textId="77777777" w:rsidTr="00CC1168">
        <w:trPr>
          <w:trHeight w:val="699"/>
        </w:trPr>
        <w:tc>
          <w:tcPr>
            <w:tcW w:w="704" w:type="dxa"/>
            <w:shd w:val="clear" w:color="auto" w:fill="auto"/>
            <w:noWrap/>
            <w:vAlign w:val="center"/>
            <w:hideMark/>
          </w:tcPr>
          <w:p w14:paraId="341EF93F" w14:textId="77777777" w:rsidR="001A3F52" w:rsidRPr="001A3F52" w:rsidRDefault="001A3F52" w:rsidP="001A3F52">
            <w:pPr>
              <w:jc w:val="center"/>
            </w:pPr>
            <w:r w:rsidRPr="001A3F52">
              <w:t>13</w:t>
            </w:r>
          </w:p>
        </w:tc>
        <w:tc>
          <w:tcPr>
            <w:tcW w:w="2126" w:type="dxa"/>
            <w:shd w:val="clear" w:color="auto" w:fill="auto"/>
            <w:vAlign w:val="bottom"/>
            <w:hideMark/>
          </w:tcPr>
          <w:p w14:paraId="234CC319" w14:textId="77777777" w:rsidR="001A3F52" w:rsidRPr="001A3F52" w:rsidRDefault="001A3F52" w:rsidP="001A3F52">
            <w:r w:rsidRPr="001A3F52">
              <w:t>Итого стоимость натурального топлива с учетом транспортных расходов (стр.13=стр.11*стр.12)</w:t>
            </w:r>
          </w:p>
        </w:tc>
        <w:tc>
          <w:tcPr>
            <w:tcW w:w="1418" w:type="dxa"/>
            <w:shd w:val="clear" w:color="auto" w:fill="auto"/>
            <w:noWrap/>
            <w:vAlign w:val="center"/>
            <w:hideMark/>
          </w:tcPr>
          <w:p w14:paraId="52E56E6C" w14:textId="77777777" w:rsidR="001A3F52" w:rsidRPr="001A3F52" w:rsidRDefault="001A3F52" w:rsidP="001A3F52">
            <w:pPr>
              <w:jc w:val="center"/>
            </w:pPr>
            <w:r w:rsidRPr="001A3F52">
              <w:t>тыс. руб.</w:t>
            </w:r>
          </w:p>
        </w:tc>
        <w:tc>
          <w:tcPr>
            <w:tcW w:w="1311" w:type="dxa"/>
            <w:vAlign w:val="center"/>
          </w:tcPr>
          <w:p w14:paraId="46CA04FE" w14:textId="77777777" w:rsidR="001A3F52" w:rsidRPr="001A3F52" w:rsidRDefault="001A3F52" w:rsidP="001A3F52">
            <w:pPr>
              <w:jc w:val="center"/>
            </w:pPr>
            <w:r w:rsidRPr="001A3F52">
              <w:t>75 272</w:t>
            </w:r>
          </w:p>
        </w:tc>
        <w:tc>
          <w:tcPr>
            <w:tcW w:w="1311" w:type="dxa"/>
            <w:vAlign w:val="center"/>
          </w:tcPr>
          <w:p w14:paraId="4F2E635B" w14:textId="77777777" w:rsidR="001A3F52" w:rsidRPr="001A3F52" w:rsidRDefault="001A3F52" w:rsidP="001A3F52">
            <w:pPr>
              <w:jc w:val="center"/>
            </w:pPr>
            <w:r w:rsidRPr="001A3F52">
              <w:t>91 669</w:t>
            </w:r>
          </w:p>
        </w:tc>
        <w:tc>
          <w:tcPr>
            <w:tcW w:w="1311" w:type="dxa"/>
            <w:shd w:val="clear" w:color="auto" w:fill="auto"/>
            <w:noWrap/>
            <w:vAlign w:val="center"/>
          </w:tcPr>
          <w:p w14:paraId="41A68728" w14:textId="77777777" w:rsidR="001A3F52" w:rsidRPr="001A3F52" w:rsidRDefault="001A3F52" w:rsidP="001A3F52">
            <w:pPr>
              <w:jc w:val="center"/>
            </w:pPr>
            <w:r w:rsidRPr="001A3F52">
              <w:t>80 971</w:t>
            </w:r>
          </w:p>
        </w:tc>
        <w:tc>
          <w:tcPr>
            <w:tcW w:w="1312" w:type="dxa"/>
            <w:vAlign w:val="center"/>
          </w:tcPr>
          <w:p w14:paraId="2C9BCEFE" w14:textId="77777777" w:rsidR="001A3F52" w:rsidRPr="001A3F52" w:rsidRDefault="001A3F52" w:rsidP="001A3F52">
            <w:pPr>
              <w:jc w:val="center"/>
            </w:pPr>
            <w:r w:rsidRPr="001A3F52">
              <w:t>-10 698</w:t>
            </w:r>
          </w:p>
        </w:tc>
      </w:tr>
    </w:tbl>
    <w:p w14:paraId="4727B334" w14:textId="77777777" w:rsidR="001A3F52" w:rsidRPr="001A3F52" w:rsidRDefault="001A3F52" w:rsidP="001A3F52">
      <w:pPr>
        <w:spacing w:line="360" w:lineRule="auto"/>
        <w:ind w:firstLine="709"/>
        <w:jc w:val="both"/>
        <w:rPr>
          <w:sz w:val="28"/>
          <w:szCs w:val="28"/>
        </w:rPr>
      </w:pPr>
    </w:p>
    <w:p w14:paraId="5912AD60"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10 698 тыс. руб.</w:t>
      </w:r>
    </w:p>
    <w:p w14:paraId="3C9233C3"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связанные с созданием нормативного запаса топлива</w:t>
      </w:r>
    </w:p>
    <w:p w14:paraId="4FD88B4B" w14:textId="77777777" w:rsidR="001A3F52" w:rsidRPr="001A3F52" w:rsidRDefault="001A3F52" w:rsidP="001A3F52">
      <w:pPr>
        <w:spacing w:line="360" w:lineRule="auto"/>
        <w:ind w:firstLine="709"/>
        <w:jc w:val="both"/>
        <w:rPr>
          <w:sz w:val="28"/>
          <w:szCs w:val="28"/>
        </w:rPr>
      </w:pPr>
      <w:r w:rsidRPr="001A3F52">
        <w:rPr>
          <w:sz w:val="28"/>
          <w:szCs w:val="28"/>
        </w:rPr>
        <w:t xml:space="preserve">Предприятием заявлены расходы по данной статье в размере </w:t>
      </w:r>
      <w:r w:rsidRPr="001A3F52">
        <w:rPr>
          <w:sz w:val="28"/>
          <w:szCs w:val="28"/>
        </w:rPr>
        <w:br/>
        <w:t>7 513 тыс. руб.</w:t>
      </w:r>
    </w:p>
    <w:p w14:paraId="416492B7"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со статьей 61 Основ ценообразования, статьей 40 Методических указаний дополнительные расходы в виде создания нормативного запаса топлива в расходах на приобретение энергетических ресурсов не предусмотрены. В связи с этим эксперты предлагают исключить данные расходы из НВВ на 2020 год.</w:t>
      </w:r>
    </w:p>
    <w:p w14:paraId="4A5D417C"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7 513 тыс. руб.</w:t>
      </w:r>
    </w:p>
    <w:p w14:paraId="76A60510"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электроэнергию</w:t>
      </w:r>
    </w:p>
    <w:p w14:paraId="5A1D40E7" w14:textId="77777777" w:rsidR="001A3F52" w:rsidRPr="001A3F52" w:rsidRDefault="001A3F52" w:rsidP="001A3F52">
      <w:pPr>
        <w:spacing w:line="360" w:lineRule="auto"/>
        <w:ind w:firstLine="709"/>
        <w:contextualSpacing/>
        <w:jc w:val="both"/>
        <w:rPr>
          <w:strike/>
          <w:sz w:val="28"/>
          <w:szCs w:val="28"/>
        </w:rPr>
      </w:pPr>
      <w:r w:rsidRPr="001A3F52">
        <w:rPr>
          <w:sz w:val="28"/>
          <w:szCs w:val="28"/>
        </w:rPr>
        <w:t xml:space="preserve">Поставка электрической энергии осуществляется в соответствии с договорами электроснабжения. </w:t>
      </w:r>
    </w:p>
    <w:p w14:paraId="2F4FD521" w14:textId="77777777" w:rsidR="001A3F52" w:rsidRPr="001A3F52" w:rsidRDefault="001A3F52" w:rsidP="001A3F52">
      <w:pPr>
        <w:spacing w:line="360" w:lineRule="auto"/>
        <w:ind w:firstLine="709"/>
        <w:jc w:val="both"/>
        <w:rPr>
          <w:sz w:val="28"/>
          <w:szCs w:val="28"/>
        </w:rPr>
      </w:pPr>
      <w:r w:rsidRPr="001A3F52">
        <w:rPr>
          <w:sz w:val="28"/>
          <w:szCs w:val="28"/>
        </w:rPr>
        <w:t xml:space="preserve">Предприятием заявлены расходы по данной статье в размере </w:t>
      </w:r>
      <w:r w:rsidRPr="001A3F52">
        <w:rPr>
          <w:sz w:val="28"/>
          <w:szCs w:val="28"/>
        </w:rPr>
        <w:br/>
        <w:t>32 266 тыс. руб.</w:t>
      </w:r>
    </w:p>
    <w:p w14:paraId="24B02C74"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 представило следующие обосновывающие материалы и копии документов:</w:t>
      </w:r>
    </w:p>
    <w:p w14:paraId="15A63356" w14:textId="77777777" w:rsidR="001A3F52" w:rsidRPr="001A3F52" w:rsidRDefault="001A3F52" w:rsidP="001A3F52">
      <w:pPr>
        <w:spacing w:line="360" w:lineRule="auto"/>
        <w:ind w:firstLine="709"/>
        <w:jc w:val="both"/>
        <w:rPr>
          <w:sz w:val="28"/>
          <w:szCs w:val="28"/>
        </w:rPr>
      </w:pPr>
      <w:r w:rsidRPr="001A3F52">
        <w:rPr>
          <w:sz w:val="28"/>
          <w:szCs w:val="28"/>
        </w:rPr>
        <w:t xml:space="preserve">Договор энергоснабжения от 01.10.2015 № ЭСО/102015/1 </w:t>
      </w:r>
      <w:r w:rsidRPr="001A3F52">
        <w:rPr>
          <w:sz w:val="28"/>
          <w:szCs w:val="28"/>
        </w:rPr>
        <w:br/>
        <w:t>с ООО «</w:t>
      </w:r>
      <w:proofErr w:type="spellStart"/>
      <w:r w:rsidRPr="001A3F52">
        <w:rPr>
          <w:sz w:val="28"/>
          <w:szCs w:val="28"/>
        </w:rPr>
        <w:t>Южсибэнергосбыт</w:t>
      </w:r>
      <w:proofErr w:type="spellEnd"/>
      <w:r w:rsidRPr="001A3F52">
        <w:rPr>
          <w:sz w:val="28"/>
          <w:szCs w:val="28"/>
        </w:rPr>
        <w:t>», действующий в 2020 году (стр.357-393 том 2);</w:t>
      </w:r>
    </w:p>
    <w:p w14:paraId="240C31E0" w14:textId="77777777" w:rsidR="001A3F52" w:rsidRPr="001A3F52" w:rsidRDefault="001A3F52" w:rsidP="001A3F52">
      <w:pPr>
        <w:spacing w:line="360" w:lineRule="auto"/>
        <w:ind w:firstLine="709"/>
        <w:jc w:val="both"/>
        <w:rPr>
          <w:sz w:val="28"/>
          <w:szCs w:val="28"/>
        </w:rPr>
      </w:pPr>
      <w:r w:rsidRPr="001A3F52">
        <w:rPr>
          <w:sz w:val="28"/>
          <w:szCs w:val="28"/>
        </w:rPr>
        <w:t>Счета-фактуры, акты приема-передачи электрической энергии</w:t>
      </w:r>
      <w:r w:rsidRPr="001A3F52">
        <w:rPr>
          <w:sz w:val="28"/>
          <w:szCs w:val="28"/>
        </w:rPr>
        <w:br/>
        <w:t>от ООО «Южно-Сибирская энергетическая сбытовая компания» за 2018 год (стр. 243-266 том 1);</w:t>
      </w:r>
    </w:p>
    <w:p w14:paraId="02E22ABB" w14:textId="77777777" w:rsidR="001A3F52" w:rsidRPr="001A3F52" w:rsidRDefault="001A3F52" w:rsidP="001A3F52">
      <w:pPr>
        <w:spacing w:line="360" w:lineRule="auto"/>
        <w:ind w:firstLine="709"/>
        <w:jc w:val="both"/>
        <w:rPr>
          <w:sz w:val="28"/>
          <w:szCs w:val="28"/>
        </w:rPr>
      </w:pPr>
      <w:r w:rsidRPr="001A3F52">
        <w:rPr>
          <w:sz w:val="28"/>
          <w:szCs w:val="28"/>
        </w:rPr>
        <w:t>Расчет потребности электрической энергии на 2020 год (стр. 42 – 45 том 1).</w:t>
      </w:r>
    </w:p>
    <w:p w14:paraId="398DFEEF"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50 Методических указаний по расчету регулируемых цен (тарифов) в сфере теплоснабжения, утвержденных приказом ФСТ России от 13.06.2013 № 760-э, при корректировке плановых значений расходов на приобретение энергетических ресурсов объемы используемых энергетических ресурсов корректируются при наступлении обстоятельств, указанных в пункте 118 настоящих Методических указаний, в соответствии с указанным пунктом. Согласно форме № 46-ТЭ, представленной предприятием за 2018 год, условия вышеуказанного пункта выполняется, в связи с этим объемы используемых энергетических ресурсов принимаются экспертами по фактическим показателям 2018 года.</w:t>
      </w:r>
    </w:p>
    <w:p w14:paraId="1779D6BE" w14:textId="77777777" w:rsidR="001A3F52" w:rsidRPr="001A3F52" w:rsidRDefault="001A3F52" w:rsidP="001A3F52">
      <w:pPr>
        <w:spacing w:line="360" w:lineRule="auto"/>
        <w:ind w:firstLine="709"/>
        <w:jc w:val="both"/>
        <w:rPr>
          <w:sz w:val="28"/>
          <w:szCs w:val="28"/>
        </w:rPr>
      </w:pPr>
      <w:r w:rsidRPr="001A3F52">
        <w:rPr>
          <w:sz w:val="28"/>
          <w:szCs w:val="28"/>
        </w:rPr>
        <w:t xml:space="preserve">На основании пунктов 28, 31 Основ ценообразования, пункта 50 Методических указаний и анализа представленных материалов, эксперты рассчитали затраты на электрическую энергию на 2020 год в сумме 27 099 тыс. руб. исходя из фактического объема электроэнергии, необходимого для выработки тепловой энергии за 2018 год, в размере 8 065,09 тыс. </w:t>
      </w:r>
      <w:proofErr w:type="spellStart"/>
      <w:r w:rsidRPr="001A3F52">
        <w:rPr>
          <w:sz w:val="28"/>
          <w:szCs w:val="28"/>
        </w:rPr>
        <w:t>кВтч</w:t>
      </w:r>
      <w:proofErr w:type="spellEnd"/>
      <w:r w:rsidRPr="001A3F52">
        <w:rPr>
          <w:sz w:val="28"/>
          <w:szCs w:val="28"/>
        </w:rPr>
        <w:t>/год и тарифа на электроэнергию в размере 3,36 руб./</w:t>
      </w:r>
      <w:proofErr w:type="spellStart"/>
      <w:r w:rsidRPr="001A3F52">
        <w:rPr>
          <w:sz w:val="28"/>
          <w:szCs w:val="28"/>
        </w:rPr>
        <w:t>кВтч</w:t>
      </w:r>
      <w:proofErr w:type="spellEnd"/>
      <w:r w:rsidRPr="001A3F52">
        <w:rPr>
          <w:sz w:val="28"/>
          <w:szCs w:val="28"/>
        </w:rPr>
        <w:t>, рассчитанную с применением ИЦП обеспечения электрической энергией 2019 и 2020 годов (1,054 и 1,048 соответственно) к фактической средневзвешенной цене по представленным предприятием счетам-фактурам на электрическую энергию за 2018 год в размере 3,04 руб./</w:t>
      </w:r>
      <w:proofErr w:type="spellStart"/>
      <w:r w:rsidRPr="001A3F52">
        <w:rPr>
          <w:sz w:val="28"/>
          <w:szCs w:val="28"/>
        </w:rPr>
        <w:t>кВтч</w:t>
      </w:r>
      <w:proofErr w:type="spellEnd"/>
      <w:r w:rsidRPr="001A3F52">
        <w:rPr>
          <w:sz w:val="28"/>
          <w:szCs w:val="28"/>
        </w:rPr>
        <w:t xml:space="preserve"> без НДС.</w:t>
      </w:r>
    </w:p>
    <w:p w14:paraId="382FFF2E"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5 204 тыс. руб.</w:t>
      </w:r>
    </w:p>
    <w:p w14:paraId="245D5E7B"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тепловую энергию</w:t>
      </w:r>
    </w:p>
    <w:p w14:paraId="2CFE5533" w14:textId="77777777" w:rsidR="001A3F52" w:rsidRPr="001A3F52" w:rsidRDefault="001A3F52" w:rsidP="001A3F52">
      <w:pPr>
        <w:ind w:firstLine="709"/>
        <w:jc w:val="both"/>
        <w:rPr>
          <w:sz w:val="28"/>
          <w:szCs w:val="28"/>
        </w:rPr>
      </w:pPr>
      <w:r w:rsidRPr="001A3F52">
        <w:rPr>
          <w:sz w:val="28"/>
          <w:szCs w:val="28"/>
        </w:rPr>
        <w:t>По данной статье предприятием расходы не заявлены.</w:t>
      </w:r>
    </w:p>
    <w:p w14:paraId="34174811"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холодную воду</w:t>
      </w:r>
    </w:p>
    <w:p w14:paraId="7C34730A" w14:textId="77777777" w:rsidR="001A3F52" w:rsidRPr="001A3F52" w:rsidRDefault="001A3F52" w:rsidP="001A3F52">
      <w:pPr>
        <w:spacing w:line="360" w:lineRule="auto"/>
        <w:ind w:firstLine="709"/>
        <w:contextualSpacing/>
        <w:jc w:val="both"/>
        <w:rPr>
          <w:sz w:val="28"/>
          <w:szCs w:val="28"/>
        </w:rPr>
      </w:pPr>
      <w:r w:rsidRPr="001A3F52">
        <w:rPr>
          <w:sz w:val="28"/>
          <w:szCs w:val="28"/>
        </w:rPr>
        <w:t>Водоснабжение котельной осуществляется в рамках договора холодного водоснабжения, заключенного с ООО «Славино», сроком действия до 31.12.2010 с </w:t>
      </w:r>
      <w:proofErr w:type="spellStart"/>
      <w:r w:rsidRPr="001A3F52">
        <w:rPr>
          <w:sz w:val="28"/>
          <w:szCs w:val="28"/>
        </w:rPr>
        <w:t>автопролонгацией</w:t>
      </w:r>
      <w:proofErr w:type="spellEnd"/>
      <w:r w:rsidRPr="001A3F52">
        <w:rPr>
          <w:sz w:val="28"/>
          <w:szCs w:val="28"/>
        </w:rPr>
        <w:t>.</w:t>
      </w:r>
    </w:p>
    <w:p w14:paraId="032E2FB0" w14:textId="77777777" w:rsidR="001A3F52" w:rsidRPr="001A3F52" w:rsidRDefault="001A3F52" w:rsidP="001A3F52">
      <w:pPr>
        <w:spacing w:line="360" w:lineRule="auto"/>
        <w:ind w:firstLine="709"/>
        <w:contextualSpacing/>
        <w:jc w:val="both"/>
        <w:rPr>
          <w:sz w:val="28"/>
          <w:szCs w:val="28"/>
        </w:rPr>
      </w:pPr>
      <w:r w:rsidRPr="001A3F52">
        <w:rPr>
          <w:sz w:val="28"/>
          <w:szCs w:val="28"/>
        </w:rPr>
        <w:t xml:space="preserve">Предприятием заявлены расходы по данной статье в размере </w:t>
      </w:r>
      <w:r w:rsidRPr="001A3F52">
        <w:rPr>
          <w:sz w:val="28"/>
          <w:szCs w:val="28"/>
        </w:rPr>
        <w:br/>
        <w:t>4 561 тыс. руб.</w:t>
      </w:r>
    </w:p>
    <w:p w14:paraId="1DE81987" w14:textId="77777777" w:rsidR="001A3F52" w:rsidRPr="001A3F52" w:rsidRDefault="001A3F52" w:rsidP="001A3F52">
      <w:pPr>
        <w:spacing w:line="360" w:lineRule="auto"/>
        <w:ind w:firstLine="709"/>
        <w:contextualSpacing/>
        <w:jc w:val="both"/>
        <w:rPr>
          <w:sz w:val="28"/>
          <w:szCs w:val="28"/>
        </w:rPr>
      </w:pPr>
      <w:r w:rsidRPr="001A3F52">
        <w:rPr>
          <w:sz w:val="28"/>
          <w:szCs w:val="28"/>
        </w:rPr>
        <w:t>По данной статье предприятие представило следующие обосновывающие материалы и копии документов:</w:t>
      </w:r>
    </w:p>
    <w:p w14:paraId="6C28186C" w14:textId="77777777" w:rsidR="001A3F52" w:rsidRPr="001A3F52" w:rsidRDefault="001A3F52" w:rsidP="001A3F52">
      <w:pPr>
        <w:spacing w:line="360" w:lineRule="auto"/>
        <w:ind w:firstLine="709"/>
        <w:contextualSpacing/>
        <w:jc w:val="both"/>
        <w:rPr>
          <w:sz w:val="28"/>
          <w:szCs w:val="28"/>
        </w:rPr>
      </w:pPr>
      <w:r w:rsidRPr="001A3F52">
        <w:rPr>
          <w:sz w:val="28"/>
          <w:szCs w:val="28"/>
        </w:rPr>
        <w:t>Договор по подаче холодной воды от 01.01.2010 № 029/10</w:t>
      </w:r>
      <w:r w:rsidRPr="001A3F52">
        <w:rPr>
          <w:sz w:val="28"/>
          <w:szCs w:val="28"/>
        </w:rPr>
        <w:br/>
        <w:t xml:space="preserve">с ООО «Славино», сроком действия до 31.12.2010 с </w:t>
      </w:r>
      <w:proofErr w:type="spellStart"/>
      <w:r w:rsidRPr="001A3F52">
        <w:rPr>
          <w:sz w:val="28"/>
          <w:szCs w:val="28"/>
        </w:rPr>
        <w:t>автопролонгацией</w:t>
      </w:r>
      <w:proofErr w:type="spellEnd"/>
      <w:r w:rsidRPr="001A3F52">
        <w:rPr>
          <w:sz w:val="28"/>
          <w:szCs w:val="28"/>
        </w:rPr>
        <w:br/>
        <w:t>(стр. 349 – 356 том 2);</w:t>
      </w:r>
    </w:p>
    <w:p w14:paraId="593DE9E8" w14:textId="77777777" w:rsidR="001A3F52" w:rsidRPr="001A3F52" w:rsidRDefault="001A3F52" w:rsidP="001A3F52">
      <w:pPr>
        <w:spacing w:line="360" w:lineRule="auto"/>
        <w:ind w:firstLine="709"/>
        <w:contextualSpacing/>
        <w:jc w:val="both"/>
        <w:rPr>
          <w:sz w:val="28"/>
          <w:szCs w:val="28"/>
        </w:rPr>
      </w:pPr>
      <w:r w:rsidRPr="001A3F52">
        <w:rPr>
          <w:sz w:val="28"/>
          <w:szCs w:val="28"/>
        </w:rPr>
        <w:t>Счет-фактуры, товарные накладные от ОАО «Славино» за 2018 год (стр.267-290 том 1);</w:t>
      </w:r>
    </w:p>
    <w:p w14:paraId="37436118" w14:textId="77777777" w:rsidR="001A3F52" w:rsidRPr="001A3F52" w:rsidRDefault="001A3F52" w:rsidP="001A3F52">
      <w:pPr>
        <w:spacing w:line="360" w:lineRule="auto"/>
        <w:ind w:firstLine="709"/>
        <w:contextualSpacing/>
        <w:jc w:val="both"/>
        <w:rPr>
          <w:sz w:val="28"/>
          <w:szCs w:val="28"/>
        </w:rPr>
      </w:pPr>
      <w:r w:rsidRPr="001A3F52">
        <w:rPr>
          <w:sz w:val="28"/>
          <w:szCs w:val="28"/>
        </w:rPr>
        <w:t>Расчет стоимости холодной воды (стр. 47 том 1)</w:t>
      </w:r>
    </w:p>
    <w:p w14:paraId="2EF09A34" w14:textId="77777777" w:rsidR="001A3F52" w:rsidRPr="001A3F52" w:rsidRDefault="001A3F52" w:rsidP="001A3F52">
      <w:pPr>
        <w:spacing w:line="360" w:lineRule="auto"/>
        <w:ind w:firstLine="709"/>
        <w:contextualSpacing/>
        <w:jc w:val="both"/>
        <w:rPr>
          <w:sz w:val="28"/>
          <w:szCs w:val="28"/>
        </w:rPr>
      </w:pPr>
      <w:r w:rsidRPr="001A3F52">
        <w:rPr>
          <w:sz w:val="28"/>
          <w:szCs w:val="28"/>
        </w:rPr>
        <w:t>Расчет и обоснование заявленного объема водопотребление</w:t>
      </w:r>
      <w:r w:rsidRPr="001A3F52">
        <w:rPr>
          <w:sz w:val="28"/>
          <w:szCs w:val="28"/>
        </w:rPr>
        <w:br/>
        <w:t>и водоотведения, утвержденный директором 28.03.2017 (стр. 136-152 том 3).</w:t>
      </w:r>
    </w:p>
    <w:p w14:paraId="5F58977A"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50 Методических указаний по расчету регулируемых цен (тарифов) в сфере теплоснабжения, утвержденных приказом ФСТ России от 13.06.2013 № 760-э, при корректировке плановых значений расходов на приобретение холодной воды объемы корректируются при наступлении обстоятельств, указанных в пункте 118 настоящих Методических указаний, в соответствии с указанным пунктом.</w:t>
      </w:r>
      <w:r w:rsidRPr="001A3F52">
        <w:rPr>
          <w:color w:val="FF0000"/>
          <w:sz w:val="28"/>
          <w:szCs w:val="28"/>
        </w:rPr>
        <w:t xml:space="preserve"> </w:t>
      </w:r>
      <w:r w:rsidRPr="001A3F52">
        <w:rPr>
          <w:sz w:val="28"/>
          <w:szCs w:val="28"/>
        </w:rPr>
        <w:t>Согласно форме № 46-ТЭ, представленной предприятием за 2018 год, условия вышеуказанного пункта выполняется, в связи с этим объемы используемых энергетических ресурсов принимаются экспертами по фактическим показателям 2018 года.</w:t>
      </w:r>
    </w:p>
    <w:p w14:paraId="64B8144F" w14:textId="77777777" w:rsidR="001A3F52" w:rsidRPr="001A3F52" w:rsidRDefault="001A3F52" w:rsidP="001A3F52">
      <w:pPr>
        <w:spacing w:line="360" w:lineRule="auto"/>
        <w:ind w:firstLine="709"/>
        <w:jc w:val="both"/>
        <w:rPr>
          <w:sz w:val="28"/>
          <w:szCs w:val="28"/>
        </w:rPr>
      </w:pPr>
      <w:r w:rsidRPr="001A3F52">
        <w:rPr>
          <w:sz w:val="28"/>
          <w:szCs w:val="28"/>
        </w:rPr>
        <w:t>На основании пунктов 28, 31 Основ ценообразования, пункта 50 Методических указаний и анализа представленных материалов, эксперты предлагают принять затраты на холодную воду на 2020 год в сумме 2 793 тыс. руб., исходя из фактического объема холодной воды за 2018 год в размере 222,36 тыс. м</w:t>
      </w:r>
      <w:r w:rsidRPr="001A3F52">
        <w:rPr>
          <w:sz w:val="28"/>
          <w:szCs w:val="28"/>
          <w:vertAlign w:val="superscript"/>
        </w:rPr>
        <w:t>3</w:t>
      </w:r>
      <w:r w:rsidRPr="001A3F52">
        <w:rPr>
          <w:sz w:val="28"/>
          <w:szCs w:val="28"/>
        </w:rPr>
        <w:t xml:space="preserve"> и тарифа на холодную питьевую воду в размере 12,56 руб./м</w:t>
      </w:r>
      <w:r w:rsidRPr="001A3F52">
        <w:rPr>
          <w:sz w:val="28"/>
          <w:szCs w:val="28"/>
          <w:vertAlign w:val="superscript"/>
        </w:rPr>
        <w:t xml:space="preserve">3 </w:t>
      </w:r>
      <w:r w:rsidRPr="001A3F52">
        <w:rPr>
          <w:sz w:val="28"/>
          <w:szCs w:val="28"/>
        </w:rPr>
        <w:t>с 01.01.2020 и с 01.07.2020, установленного в соответствии с постановлением РЭК КО  от 10.09.2019 № 253.</w:t>
      </w:r>
    </w:p>
    <w:p w14:paraId="04F0179C" w14:textId="77777777" w:rsidR="001A3F52" w:rsidRPr="001A3F52" w:rsidRDefault="001A3F52" w:rsidP="001A3F52">
      <w:pPr>
        <w:spacing w:line="360" w:lineRule="auto"/>
        <w:ind w:firstLine="709"/>
        <w:jc w:val="both"/>
        <w:rPr>
          <w:sz w:val="28"/>
          <w:szCs w:val="28"/>
        </w:rPr>
      </w:pPr>
      <w:r w:rsidRPr="001A3F52">
        <w:rPr>
          <w:sz w:val="28"/>
          <w:szCs w:val="28"/>
        </w:rPr>
        <w:t>Корректировка по статье относительно предложения предприятия в сторону снижения составила 1 768 тыс. руб.</w:t>
      </w:r>
    </w:p>
    <w:p w14:paraId="09C66749"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теплоноситель</w:t>
      </w:r>
    </w:p>
    <w:p w14:paraId="1B75040F"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предприятием расходы не заявлены.</w:t>
      </w:r>
    </w:p>
    <w:p w14:paraId="73297130" w14:textId="77777777" w:rsidR="001A3F52" w:rsidRPr="001A3F52" w:rsidRDefault="001A3F52" w:rsidP="001A3F52">
      <w:pPr>
        <w:spacing w:line="360" w:lineRule="auto"/>
        <w:ind w:firstLine="709"/>
        <w:jc w:val="both"/>
        <w:rPr>
          <w:sz w:val="28"/>
          <w:szCs w:val="28"/>
        </w:rPr>
      </w:pPr>
    </w:p>
    <w:p w14:paraId="17E8320E" w14:textId="77777777" w:rsidR="001A3F52" w:rsidRPr="001A3F52" w:rsidRDefault="001A3F52" w:rsidP="001A3F52">
      <w:pPr>
        <w:spacing w:line="360" w:lineRule="auto"/>
        <w:ind w:firstLine="709"/>
        <w:jc w:val="both"/>
        <w:rPr>
          <w:sz w:val="28"/>
          <w:szCs w:val="28"/>
        </w:rPr>
      </w:pPr>
      <w:r w:rsidRPr="001A3F52">
        <w:rPr>
          <w:sz w:val="28"/>
          <w:szCs w:val="28"/>
        </w:rPr>
        <w:t>Общая величина расходов на приобретение энергетических ресурсов на производство и реализацию тепловой энергии приведена в таблице 8.</w:t>
      </w:r>
    </w:p>
    <w:p w14:paraId="41D5010D" w14:textId="77777777" w:rsidR="001A3F52" w:rsidRPr="001A3F52" w:rsidRDefault="001A3F52" w:rsidP="001A3F52">
      <w:pPr>
        <w:numPr>
          <w:ilvl w:val="0"/>
          <w:numId w:val="37"/>
        </w:numPr>
        <w:ind w:right="-711"/>
        <w:jc w:val="right"/>
        <w:rPr>
          <w:sz w:val="28"/>
          <w:szCs w:val="28"/>
        </w:rPr>
      </w:pPr>
    </w:p>
    <w:p w14:paraId="239631E1" w14:textId="77777777" w:rsidR="001A3F52" w:rsidRPr="001A3F52" w:rsidRDefault="001A3F52" w:rsidP="001A3F52">
      <w:pPr>
        <w:rPr>
          <w:snapToGrid w:val="0"/>
          <w:szCs w:val="20"/>
        </w:rPr>
      </w:pPr>
    </w:p>
    <w:p w14:paraId="54045CA1" w14:textId="77777777" w:rsidR="001A3F52" w:rsidRPr="001A3F52" w:rsidRDefault="001A3F52" w:rsidP="001A3F52">
      <w:pPr>
        <w:jc w:val="center"/>
        <w:rPr>
          <w:b/>
        </w:rPr>
      </w:pPr>
      <w:r w:rsidRPr="001A3F52">
        <w:rPr>
          <w:b/>
        </w:rPr>
        <w:t xml:space="preserve">Реестр расходов на приобретение энергетических ресурсов, </w:t>
      </w:r>
      <w:r w:rsidRPr="001A3F52">
        <w:rPr>
          <w:b/>
        </w:rPr>
        <w:br/>
        <w:t xml:space="preserve">холодной воды и теплоносителя (далее - ресурсы) </w:t>
      </w:r>
    </w:p>
    <w:p w14:paraId="466268CD" w14:textId="77777777" w:rsidR="001A3F52" w:rsidRPr="001A3F52" w:rsidRDefault="001A3F52" w:rsidP="001A3F52">
      <w:pPr>
        <w:jc w:val="center"/>
      </w:pPr>
      <w:r w:rsidRPr="001A3F52">
        <w:t>(Приложение 5.4 к Методическим указаниям)</w:t>
      </w:r>
    </w:p>
    <w:p w14:paraId="485B51EB" w14:textId="77777777" w:rsidR="001A3F52" w:rsidRPr="001A3F52" w:rsidRDefault="001A3F52" w:rsidP="001A3F52">
      <w:pPr>
        <w:ind w:firstLine="851"/>
        <w:jc w:val="right"/>
      </w:pPr>
      <w:r w:rsidRPr="001A3F52">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277"/>
      </w:tblGrid>
      <w:tr w:rsidR="001A3F52" w:rsidRPr="001A3F52" w14:paraId="221555D3" w14:textId="77777777" w:rsidTr="00CC1168">
        <w:trPr>
          <w:trHeight w:val="670"/>
          <w:tblHeader/>
        </w:trPr>
        <w:tc>
          <w:tcPr>
            <w:tcW w:w="652" w:type="dxa"/>
            <w:shd w:val="clear" w:color="auto" w:fill="auto"/>
            <w:vAlign w:val="center"/>
            <w:hideMark/>
          </w:tcPr>
          <w:p w14:paraId="72628F37" w14:textId="77777777" w:rsidR="001A3F52" w:rsidRPr="001A3F52" w:rsidRDefault="001A3F52" w:rsidP="001A3F52">
            <w:pPr>
              <w:jc w:val="center"/>
            </w:pPr>
            <w:r w:rsidRPr="001A3F52">
              <w:t>№ п/п</w:t>
            </w:r>
          </w:p>
        </w:tc>
        <w:tc>
          <w:tcPr>
            <w:tcW w:w="3425" w:type="dxa"/>
            <w:shd w:val="clear" w:color="auto" w:fill="auto"/>
            <w:vAlign w:val="center"/>
            <w:hideMark/>
          </w:tcPr>
          <w:p w14:paraId="4A1D31EF" w14:textId="77777777" w:rsidR="001A3F52" w:rsidRPr="001A3F52" w:rsidRDefault="001A3F52" w:rsidP="001A3F52">
            <w:pPr>
              <w:jc w:val="center"/>
            </w:pPr>
            <w:r w:rsidRPr="001A3F52">
              <w:t>Наименование ресурса</w:t>
            </w:r>
          </w:p>
        </w:tc>
        <w:tc>
          <w:tcPr>
            <w:tcW w:w="1417" w:type="dxa"/>
            <w:vAlign w:val="center"/>
          </w:tcPr>
          <w:p w14:paraId="5D116887" w14:textId="77777777" w:rsidR="001A3F52" w:rsidRPr="001A3F52" w:rsidRDefault="001A3F52" w:rsidP="001A3F52">
            <w:pPr>
              <w:jc w:val="center"/>
              <w:rPr>
                <w:sz w:val="20"/>
                <w:szCs w:val="20"/>
              </w:rPr>
            </w:pPr>
            <w:r w:rsidRPr="001A3F52">
              <w:rPr>
                <w:sz w:val="20"/>
                <w:szCs w:val="20"/>
              </w:rPr>
              <w:t>Утверждено на 2019 год</w:t>
            </w:r>
          </w:p>
        </w:tc>
        <w:tc>
          <w:tcPr>
            <w:tcW w:w="1418" w:type="dxa"/>
            <w:shd w:val="clear" w:color="auto" w:fill="auto"/>
            <w:vAlign w:val="center"/>
          </w:tcPr>
          <w:p w14:paraId="7FE3E08D" w14:textId="77777777" w:rsidR="001A3F52" w:rsidRPr="001A3F52" w:rsidRDefault="001A3F52" w:rsidP="001A3F52">
            <w:pPr>
              <w:jc w:val="center"/>
              <w:rPr>
                <w:sz w:val="20"/>
                <w:szCs w:val="20"/>
              </w:rPr>
            </w:pPr>
            <w:r w:rsidRPr="001A3F52">
              <w:rPr>
                <w:sz w:val="20"/>
                <w:szCs w:val="20"/>
              </w:rPr>
              <w:t>Предложение предприятия на 2020 год</w:t>
            </w:r>
          </w:p>
        </w:tc>
        <w:tc>
          <w:tcPr>
            <w:tcW w:w="1417" w:type="dxa"/>
            <w:shd w:val="clear" w:color="auto" w:fill="auto"/>
            <w:vAlign w:val="center"/>
          </w:tcPr>
          <w:p w14:paraId="642A756F" w14:textId="77777777" w:rsidR="001A3F52" w:rsidRPr="001A3F52" w:rsidRDefault="001A3F52" w:rsidP="001A3F52">
            <w:pPr>
              <w:jc w:val="center"/>
              <w:rPr>
                <w:sz w:val="20"/>
                <w:szCs w:val="20"/>
              </w:rPr>
            </w:pPr>
            <w:r w:rsidRPr="001A3F52">
              <w:rPr>
                <w:sz w:val="20"/>
                <w:szCs w:val="20"/>
              </w:rPr>
              <w:t xml:space="preserve">Предложение экспертов </w:t>
            </w:r>
            <w:r w:rsidRPr="001A3F52">
              <w:rPr>
                <w:sz w:val="20"/>
                <w:szCs w:val="20"/>
              </w:rPr>
              <w:br/>
              <w:t>на 2020 год</w:t>
            </w:r>
          </w:p>
        </w:tc>
        <w:tc>
          <w:tcPr>
            <w:tcW w:w="1277" w:type="dxa"/>
            <w:shd w:val="clear" w:color="auto" w:fill="auto"/>
            <w:vAlign w:val="center"/>
          </w:tcPr>
          <w:p w14:paraId="4BE81909" w14:textId="77777777" w:rsidR="001A3F52" w:rsidRPr="001A3F52" w:rsidRDefault="001A3F52" w:rsidP="001A3F52">
            <w:pPr>
              <w:jc w:val="center"/>
              <w:rPr>
                <w:sz w:val="20"/>
                <w:szCs w:val="20"/>
              </w:rPr>
            </w:pPr>
            <w:r w:rsidRPr="001A3F52">
              <w:rPr>
                <w:sz w:val="20"/>
                <w:szCs w:val="20"/>
              </w:rPr>
              <w:t>Корректи</w:t>
            </w:r>
            <w:r w:rsidRPr="001A3F52">
              <w:rPr>
                <w:sz w:val="20"/>
                <w:szCs w:val="20"/>
              </w:rPr>
              <w:softHyphen/>
              <w:t>ровка</w:t>
            </w:r>
          </w:p>
        </w:tc>
      </w:tr>
      <w:tr w:rsidR="001A3F52" w:rsidRPr="001A3F52" w14:paraId="6C7668A6" w14:textId="77777777" w:rsidTr="00CC1168">
        <w:trPr>
          <w:trHeight w:val="360"/>
        </w:trPr>
        <w:tc>
          <w:tcPr>
            <w:tcW w:w="652" w:type="dxa"/>
            <w:shd w:val="clear" w:color="auto" w:fill="auto"/>
            <w:vAlign w:val="center"/>
            <w:hideMark/>
          </w:tcPr>
          <w:p w14:paraId="278A342E" w14:textId="77777777" w:rsidR="001A3F52" w:rsidRPr="001A3F52" w:rsidRDefault="001A3F52" w:rsidP="001A3F52">
            <w:pPr>
              <w:jc w:val="center"/>
              <w:rPr>
                <w:szCs w:val="20"/>
              </w:rPr>
            </w:pPr>
            <w:r w:rsidRPr="001A3F52">
              <w:t>1</w:t>
            </w:r>
          </w:p>
        </w:tc>
        <w:tc>
          <w:tcPr>
            <w:tcW w:w="3425" w:type="dxa"/>
            <w:shd w:val="clear" w:color="auto" w:fill="auto"/>
            <w:vAlign w:val="center"/>
            <w:hideMark/>
          </w:tcPr>
          <w:p w14:paraId="7C0088D9" w14:textId="77777777" w:rsidR="001A3F52" w:rsidRPr="001A3F52" w:rsidRDefault="001A3F52" w:rsidP="001A3F52">
            <w:pPr>
              <w:rPr>
                <w:szCs w:val="20"/>
              </w:rPr>
            </w:pPr>
            <w:r w:rsidRPr="001A3F52">
              <w:rPr>
                <w:szCs w:val="20"/>
              </w:rPr>
              <w:t>Расходы на топливо</w:t>
            </w:r>
          </w:p>
        </w:tc>
        <w:tc>
          <w:tcPr>
            <w:tcW w:w="1417" w:type="dxa"/>
            <w:vAlign w:val="center"/>
          </w:tcPr>
          <w:p w14:paraId="3B8ED941" w14:textId="77777777" w:rsidR="001A3F52" w:rsidRPr="001A3F52" w:rsidRDefault="001A3F52" w:rsidP="001A3F52">
            <w:pPr>
              <w:jc w:val="center"/>
              <w:rPr>
                <w:szCs w:val="20"/>
              </w:rPr>
            </w:pPr>
            <w:r w:rsidRPr="001A3F52">
              <w:rPr>
                <w:szCs w:val="20"/>
              </w:rPr>
              <w:t>75 272</w:t>
            </w:r>
          </w:p>
        </w:tc>
        <w:tc>
          <w:tcPr>
            <w:tcW w:w="1418" w:type="dxa"/>
            <w:shd w:val="clear" w:color="auto" w:fill="auto"/>
            <w:vAlign w:val="center"/>
            <w:hideMark/>
          </w:tcPr>
          <w:p w14:paraId="72316628" w14:textId="77777777" w:rsidR="001A3F52" w:rsidRPr="001A3F52" w:rsidRDefault="001A3F52" w:rsidP="001A3F52">
            <w:pPr>
              <w:jc w:val="center"/>
              <w:rPr>
                <w:szCs w:val="20"/>
              </w:rPr>
            </w:pPr>
            <w:r w:rsidRPr="001A3F52">
              <w:rPr>
                <w:szCs w:val="20"/>
              </w:rPr>
              <w:t>91 669</w:t>
            </w:r>
          </w:p>
        </w:tc>
        <w:tc>
          <w:tcPr>
            <w:tcW w:w="1417" w:type="dxa"/>
            <w:shd w:val="clear" w:color="auto" w:fill="auto"/>
            <w:vAlign w:val="center"/>
            <w:hideMark/>
          </w:tcPr>
          <w:p w14:paraId="6C28FAAC" w14:textId="77777777" w:rsidR="001A3F52" w:rsidRPr="001A3F52" w:rsidRDefault="001A3F52" w:rsidP="001A3F52">
            <w:pPr>
              <w:jc w:val="center"/>
              <w:rPr>
                <w:szCs w:val="20"/>
              </w:rPr>
            </w:pPr>
            <w:r w:rsidRPr="001A3F52">
              <w:rPr>
                <w:szCs w:val="20"/>
              </w:rPr>
              <w:t>80 971</w:t>
            </w:r>
          </w:p>
        </w:tc>
        <w:tc>
          <w:tcPr>
            <w:tcW w:w="1277" w:type="dxa"/>
            <w:shd w:val="clear" w:color="auto" w:fill="auto"/>
            <w:vAlign w:val="center"/>
            <w:hideMark/>
          </w:tcPr>
          <w:p w14:paraId="7B259948" w14:textId="77777777" w:rsidR="001A3F52" w:rsidRPr="001A3F52" w:rsidRDefault="001A3F52" w:rsidP="001A3F52">
            <w:pPr>
              <w:jc w:val="center"/>
              <w:rPr>
                <w:szCs w:val="20"/>
              </w:rPr>
            </w:pPr>
            <w:r w:rsidRPr="001A3F52">
              <w:rPr>
                <w:szCs w:val="20"/>
              </w:rPr>
              <w:t>-10 698</w:t>
            </w:r>
          </w:p>
        </w:tc>
      </w:tr>
      <w:tr w:rsidR="001A3F52" w:rsidRPr="001A3F52" w14:paraId="5026298D" w14:textId="77777777" w:rsidTr="00CC1168">
        <w:trPr>
          <w:trHeight w:val="360"/>
        </w:trPr>
        <w:tc>
          <w:tcPr>
            <w:tcW w:w="652" w:type="dxa"/>
            <w:shd w:val="clear" w:color="auto" w:fill="auto"/>
            <w:vAlign w:val="center"/>
          </w:tcPr>
          <w:p w14:paraId="15998E23" w14:textId="77777777" w:rsidR="001A3F52" w:rsidRPr="001A3F52" w:rsidRDefault="001A3F52" w:rsidP="001A3F52">
            <w:pPr>
              <w:jc w:val="center"/>
            </w:pPr>
            <w:r w:rsidRPr="001A3F52">
              <w:t>2</w:t>
            </w:r>
          </w:p>
        </w:tc>
        <w:tc>
          <w:tcPr>
            <w:tcW w:w="3425" w:type="dxa"/>
            <w:shd w:val="clear" w:color="auto" w:fill="auto"/>
            <w:vAlign w:val="center"/>
          </w:tcPr>
          <w:p w14:paraId="3EEE827F" w14:textId="77777777" w:rsidR="001A3F52" w:rsidRPr="001A3F52" w:rsidRDefault="001A3F52" w:rsidP="001A3F52">
            <w:pPr>
              <w:rPr>
                <w:szCs w:val="20"/>
              </w:rPr>
            </w:pPr>
            <w:r w:rsidRPr="001A3F52">
              <w:rPr>
                <w:szCs w:val="20"/>
              </w:rPr>
              <w:t>Расходы на электрическую энергию</w:t>
            </w:r>
          </w:p>
        </w:tc>
        <w:tc>
          <w:tcPr>
            <w:tcW w:w="1417" w:type="dxa"/>
            <w:vAlign w:val="center"/>
          </w:tcPr>
          <w:p w14:paraId="5F111B4D" w14:textId="77777777" w:rsidR="001A3F52" w:rsidRPr="001A3F52" w:rsidRDefault="001A3F52" w:rsidP="001A3F52">
            <w:pPr>
              <w:jc w:val="center"/>
              <w:rPr>
                <w:szCs w:val="20"/>
              </w:rPr>
            </w:pPr>
            <w:r w:rsidRPr="001A3F52">
              <w:rPr>
                <w:szCs w:val="20"/>
              </w:rPr>
              <w:t>25 559</w:t>
            </w:r>
          </w:p>
        </w:tc>
        <w:tc>
          <w:tcPr>
            <w:tcW w:w="1418" w:type="dxa"/>
            <w:shd w:val="clear" w:color="auto" w:fill="auto"/>
            <w:vAlign w:val="center"/>
          </w:tcPr>
          <w:p w14:paraId="2E5138A8" w14:textId="77777777" w:rsidR="001A3F52" w:rsidRPr="001A3F52" w:rsidRDefault="001A3F52" w:rsidP="001A3F52">
            <w:pPr>
              <w:jc w:val="center"/>
              <w:rPr>
                <w:szCs w:val="20"/>
              </w:rPr>
            </w:pPr>
            <w:r w:rsidRPr="001A3F52">
              <w:rPr>
                <w:szCs w:val="20"/>
              </w:rPr>
              <w:t>32 266</w:t>
            </w:r>
          </w:p>
        </w:tc>
        <w:tc>
          <w:tcPr>
            <w:tcW w:w="1417" w:type="dxa"/>
            <w:shd w:val="clear" w:color="auto" w:fill="auto"/>
            <w:vAlign w:val="center"/>
          </w:tcPr>
          <w:p w14:paraId="7CF75D25" w14:textId="77777777" w:rsidR="001A3F52" w:rsidRPr="001A3F52" w:rsidRDefault="001A3F52" w:rsidP="001A3F52">
            <w:pPr>
              <w:jc w:val="center"/>
              <w:rPr>
                <w:szCs w:val="20"/>
              </w:rPr>
            </w:pPr>
            <w:r w:rsidRPr="001A3F52">
              <w:rPr>
                <w:szCs w:val="20"/>
              </w:rPr>
              <w:t>27 099</w:t>
            </w:r>
          </w:p>
        </w:tc>
        <w:tc>
          <w:tcPr>
            <w:tcW w:w="1277" w:type="dxa"/>
            <w:shd w:val="clear" w:color="auto" w:fill="auto"/>
            <w:vAlign w:val="center"/>
          </w:tcPr>
          <w:p w14:paraId="38BD45A9" w14:textId="77777777" w:rsidR="001A3F52" w:rsidRPr="001A3F52" w:rsidRDefault="001A3F52" w:rsidP="001A3F52">
            <w:pPr>
              <w:jc w:val="center"/>
              <w:rPr>
                <w:szCs w:val="20"/>
              </w:rPr>
            </w:pPr>
            <w:r w:rsidRPr="001A3F52">
              <w:rPr>
                <w:szCs w:val="20"/>
              </w:rPr>
              <w:t>-5 167</w:t>
            </w:r>
          </w:p>
        </w:tc>
      </w:tr>
      <w:tr w:rsidR="001A3F52" w:rsidRPr="001A3F52" w14:paraId="07615D8E" w14:textId="77777777" w:rsidTr="00CC1168">
        <w:trPr>
          <w:trHeight w:val="529"/>
        </w:trPr>
        <w:tc>
          <w:tcPr>
            <w:tcW w:w="652" w:type="dxa"/>
            <w:shd w:val="clear" w:color="auto" w:fill="auto"/>
            <w:vAlign w:val="center"/>
            <w:hideMark/>
          </w:tcPr>
          <w:p w14:paraId="6314F929" w14:textId="77777777" w:rsidR="001A3F52" w:rsidRPr="001A3F52" w:rsidRDefault="001A3F52" w:rsidP="001A3F52">
            <w:pPr>
              <w:jc w:val="center"/>
              <w:rPr>
                <w:szCs w:val="20"/>
              </w:rPr>
            </w:pPr>
            <w:r w:rsidRPr="001A3F52">
              <w:t>3</w:t>
            </w:r>
          </w:p>
        </w:tc>
        <w:tc>
          <w:tcPr>
            <w:tcW w:w="3425" w:type="dxa"/>
            <w:shd w:val="clear" w:color="auto" w:fill="auto"/>
            <w:vAlign w:val="center"/>
            <w:hideMark/>
          </w:tcPr>
          <w:p w14:paraId="36A78C29" w14:textId="77777777" w:rsidR="001A3F52" w:rsidRPr="001A3F52" w:rsidRDefault="001A3F52" w:rsidP="001A3F52">
            <w:pPr>
              <w:rPr>
                <w:szCs w:val="20"/>
              </w:rPr>
            </w:pPr>
            <w:r w:rsidRPr="001A3F52">
              <w:rPr>
                <w:szCs w:val="20"/>
              </w:rPr>
              <w:t>Расходы на нормативный запас топлива</w:t>
            </w:r>
          </w:p>
        </w:tc>
        <w:tc>
          <w:tcPr>
            <w:tcW w:w="1417" w:type="dxa"/>
            <w:vAlign w:val="center"/>
          </w:tcPr>
          <w:p w14:paraId="54B8DACF" w14:textId="77777777" w:rsidR="001A3F52" w:rsidRPr="001A3F52" w:rsidRDefault="001A3F52" w:rsidP="001A3F52">
            <w:pPr>
              <w:jc w:val="center"/>
              <w:rPr>
                <w:szCs w:val="20"/>
              </w:rPr>
            </w:pPr>
            <w:r w:rsidRPr="001A3F52">
              <w:rPr>
                <w:szCs w:val="20"/>
              </w:rPr>
              <w:t>7 098</w:t>
            </w:r>
          </w:p>
        </w:tc>
        <w:tc>
          <w:tcPr>
            <w:tcW w:w="1418" w:type="dxa"/>
            <w:shd w:val="clear" w:color="auto" w:fill="auto"/>
            <w:vAlign w:val="center"/>
            <w:hideMark/>
          </w:tcPr>
          <w:p w14:paraId="52AF0FD7" w14:textId="77777777" w:rsidR="001A3F52" w:rsidRPr="001A3F52" w:rsidRDefault="001A3F52" w:rsidP="001A3F52">
            <w:pPr>
              <w:jc w:val="center"/>
              <w:rPr>
                <w:szCs w:val="20"/>
              </w:rPr>
            </w:pPr>
            <w:r w:rsidRPr="001A3F52">
              <w:rPr>
                <w:szCs w:val="20"/>
              </w:rPr>
              <w:t>7 513</w:t>
            </w:r>
          </w:p>
        </w:tc>
        <w:tc>
          <w:tcPr>
            <w:tcW w:w="1417" w:type="dxa"/>
            <w:shd w:val="clear" w:color="auto" w:fill="auto"/>
            <w:vAlign w:val="center"/>
            <w:hideMark/>
          </w:tcPr>
          <w:p w14:paraId="20FF8060" w14:textId="77777777" w:rsidR="001A3F52" w:rsidRPr="001A3F52" w:rsidRDefault="001A3F52" w:rsidP="001A3F52">
            <w:pPr>
              <w:jc w:val="center"/>
              <w:rPr>
                <w:szCs w:val="20"/>
              </w:rPr>
            </w:pPr>
            <w:r w:rsidRPr="001A3F52">
              <w:rPr>
                <w:szCs w:val="20"/>
              </w:rPr>
              <w:t>0</w:t>
            </w:r>
          </w:p>
        </w:tc>
        <w:tc>
          <w:tcPr>
            <w:tcW w:w="1277" w:type="dxa"/>
            <w:shd w:val="clear" w:color="auto" w:fill="auto"/>
            <w:vAlign w:val="center"/>
            <w:hideMark/>
          </w:tcPr>
          <w:p w14:paraId="04ECB17B" w14:textId="77777777" w:rsidR="001A3F52" w:rsidRPr="001A3F52" w:rsidRDefault="001A3F52" w:rsidP="001A3F52">
            <w:pPr>
              <w:jc w:val="center"/>
              <w:rPr>
                <w:szCs w:val="20"/>
              </w:rPr>
            </w:pPr>
            <w:r w:rsidRPr="001A3F52">
              <w:rPr>
                <w:szCs w:val="20"/>
              </w:rPr>
              <w:t>-7 513</w:t>
            </w:r>
          </w:p>
        </w:tc>
      </w:tr>
      <w:tr w:rsidR="001A3F52" w:rsidRPr="001A3F52" w14:paraId="445835D7" w14:textId="77777777" w:rsidTr="00CC1168">
        <w:trPr>
          <w:trHeight w:val="360"/>
        </w:trPr>
        <w:tc>
          <w:tcPr>
            <w:tcW w:w="652" w:type="dxa"/>
            <w:shd w:val="clear" w:color="auto" w:fill="auto"/>
            <w:vAlign w:val="center"/>
            <w:hideMark/>
          </w:tcPr>
          <w:p w14:paraId="3D4EC7F5" w14:textId="77777777" w:rsidR="001A3F52" w:rsidRPr="001A3F52" w:rsidRDefault="001A3F52" w:rsidP="001A3F52">
            <w:pPr>
              <w:jc w:val="center"/>
              <w:rPr>
                <w:szCs w:val="20"/>
              </w:rPr>
            </w:pPr>
            <w:r w:rsidRPr="001A3F52">
              <w:t>4</w:t>
            </w:r>
          </w:p>
        </w:tc>
        <w:tc>
          <w:tcPr>
            <w:tcW w:w="3425" w:type="dxa"/>
            <w:shd w:val="clear" w:color="auto" w:fill="auto"/>
            <w:vAlign w:val="center"/>
            <w:hideMark/>
          </w:tcPr>
          <w:p w14:paraId="1259E4C3" w14:textId="77777777" w:rsidR="001A3F52" w:rsidRPr="001A3F52" w:rsidRDefault="001A3F52" w:rsidP="001A3F52">
            <w:pPr>
              <w:rPr>
                <w:szCs w:val="20"/>
              </w:rPr>
            </w:pPr>
            <w:r w:rsidRPr="001A3F52">
              <w:rPr>
                <w:szCs w:val="20"/>
              </w:rPr>
              <w:t>Расходы на тепловую энергию</w:t>
            </w:r>
          </w:p>
        </w:tc>
        <w:tc>
          <w:tcPr>
            <w:tcW w:w="1417" w:type="dxa"/>
            <w:vAlign w:val="center"/>
          </w:tcPr>
          <w:p w14:paraId="1DA9CFC1" w14:textId="77777777" w:rsidR="001A3F52" w:rsidRPr="001A3F52" w:rsidRDefault="001A3F52" w:rsidP="001A3F52">
            <w:pPr>
              <w:jc w:val="center"/>
              <w:rPr>
                <w:szCs w:val="20"/>
              </w:rPr>
            </w:pPr>
            <w:r w:rsidRPr="001A3F52">
              <w:rPr>
                <w:szCs w:val="20"/>
              </w:rPr>
              <w:t>559</w:t>
            </w:r>
          </w:p>
        </w:tc>
        <w:tc>
          <w:tcPr>
            <w:tcW w:w="1418" w:type="dxa"/>
            <w:shd w:val="clear" w:color="auto" w:fill="auto"/>
            <w:hideMark/>
          </w:tcPr>
          <w:p w14:paraId="1693DA76" w14:textId="77777777" w:rsidR="001A3F52" w:rsidRPr="001A3F52" w:rsidRDefault="001A3F52" w:rsidP="001A3F52">
            <w:pPr>
              <w:jc w:val="center"/>
              <w:rPr>
                <w:szCs w:val="20"/>
              </w:rPr>
            </w:pPr>
            <w:r w:rsidRPr="001A3F52">
              <w:rPr>
                <w:szCs w:val="20"/>
              </w:rPr>
              <w:t>0</w:t>
            </w:r>
          </w:p>
        </w:tc>
        <w:tc>
          <w:tcPr>
            <w:tcW w:w="1417" w:type="dxa"/>
            <w:shd w:val="clear" w:color="auto" w:fill="auto"/>
            <w:hideMark/>
          </w:tcPr>
          <w:p w14:paraId="41308EF3" w14:textId="77777777" w:rsidR="001A3F52" w:rsidRPr="001A3F52" w:rsidRDefault="001A3F52" w:rsidP="001A3F52">
            <w:pPr>
              <w:jc w:val="center"/>
              <w:rPr>
                <w:szCs w:val="20"/>
              </w:rPr>
            </w:pPr>
            <w:r w:rsidRPr="001A3F52">
              <w:rPr>
                <w:szCs w:val="20"/>
              </w:rPr>
              <w:t>0</w:t>
            </w:r>
          </w:p>
        </w:tc>
        <w:tc>
          <w:tcPr>
            <w:tcW w:w="1277" w:type="dxa"/>
            <w:shd w:val="clear" w:color="auto" w:fill="auto"/>
            <w:hideMark/>
          </w:tcPr>
          <w:p w14:paraId="7EE8CEF3" w14:textId="77777777" w:rsidR="001A3F52" w:rsidRPr="001A3F52" w:rsidRDefault="001A3F52" w:rsidP="001A3F52">
            <w:pPr>
              <w:jc w:val="center"/>
              <w:rPr>
                <w:szCs w:val="20"/>
              </w:rPr>
            </w:pPr>
            <w:r w:rsidRPr="001A3F52">
              <w:rPr>
                <w:szCs w:val="20"/>
              </w:rPr>
              <w:t>0</w:t>
            </w:r>
          </w:p>
        </w:tc>
      </w:tr>
      <w:tr w:rsidR="001A3F52" w:rsidRPr="001A3F52" w14:paraId="7D4291C5" w14:textId="77777777" w:rsidTr="00CC1168">
        <w:trPr>
          <w:trHeight w:val="360"/>
        </w:trPr>
        <w:tc>
          <w:tcPr>
            <w:tcW w:w="652" w:type="dxa"/>
            <w:shd w:val="clear" w:color="auto" w:fill="auto"/>
            <w:vAlign w:val="center"/>
            <w:hideMark/>
          </w:tcPr>
          <w:p w14:paraId="071652CC" w14:textId="77777777" w:rsidR="001A3F52" w:rsidRPr="001A3F52" w:rsidRDefault="001A3F52" w:rsidP="001A3F52">
            <w:pPr>
              <w:jc w:val="center"/>
              <w:rPr>
                <w:szCs w:val="20"/>
              </w:rPr>
            </w:pPr>
            <w:r w:rsidRPr="001A3F52">
              <w:t>5</w:t>
            </w:r>
          </w:p>
        </w:tc>
        <w:tc>
          <w:tcPr>
            <w:tcW w:w="3425" w:type="dxa"/>
            <w:shd w:val="clear" w:color="auto" w:fill="auto"/>
            <w:vAlign w:val="center"/>
            <w:hideMark/>
          </w:tcPr>
          <w:p w14:paraId="7E731FD7" w14:textId="77777777" w:rsidR="001A3F52" w:rsidRPr="001A3F52" w:rsidRDefault="001A3F52" w:rsidP="001A3F52">
            <w:pPr>
              <w:rPr>
                <w:szCs w:val="20"/>
              </w:rPr>
            </w:pPr>
            <w:r w:rsidRPr="001A3F52">
              <w:rPr>
                <w:szCs w:val="20"/>
              </w:rPr>
              <w:t>Расходы на холодную воду</w:t>
            </w:r>
          </w:p>
        </w:tc>
        <w:tc>
          <w:tcPr>
            <w:tcW w:w="1417" w:type="dxa"/>
            <w:vAlign w:val="center"/>
          </w:tcPr>
          <w:p w14:paraId="2199831A" w14:textId="77777777" w:rsidR="001A3F52" w:rsidRPr="001A3F52" w:rsidRDefault="001A3F52" w:rsidP="001A3F52">
            <w:pPr>
              <w:jc w:val="center"/>
              <w:rPr>
                <w:szCs w:val="20"/>
              </w:rPr>
            </w:pPr>
            <w:r w:rsidRPr="001A3F52">
              <w:rPr>
                <w:szCs w:val="20"/>
              </w:rPr>
              <w:t>3 450</w:t>
            </w:r>
          </w:p>
        </w:tc>
        <w:tc>
          <w:tcPr>
            <w:tcW w:w="1418" w:type="dxa"/>
            <w:shd w:val="clear" w:color="auto" w:fill="auto"/>
            <w:vAlign w:val="center"/>
            <w:hideMark/>
          </w:tcPr>
          <w:p w14:paraId="19474A00" w14:textId="77777777" w:rsidR="001A3F52" w:rsidRPr="001A3F52" w:rsidRDefault="001A3F52" w:rsidP="001A3F52">
            <w:pPr>
              <w:jc w:val="center"/>
              <w:rPr>
                <w:szCs w:val="20"/>
              </w:rPr>
            </w:pPr>
            <w:r w:rsidRPr="001A3F52">
              <w:rPr>
                <w:szCs w:val="20"/>
              </w:rPr>
              <w:t>4 561</w:t>
            </w:r>
          </w:p>
        </w:tc>
        <w:tc>
          <w:tcPr>
            <w:tcW w:w="1417" w:type="dxa"/>
            <w:shd w:val="clear" w:color="auto" w:fill="auto"/>
            <w:vAlign w:val="center"/>
            <w:hideMark/>
          </w:tcPr>
          <w:p w14:paraId="5EEE9566" w14:textId="77777777" w:rsidR="001A3F52" w:rsidRPr="001A3F52" w:rsidRDefault="001A3F52" w:rsidP="001A3F52">
            <w:pPr>
              <w:jc w:val="center"/>
              <w:rPr>
                <w:szCs w:val="20"/>
              </w:rPr>
            </w:pPr>
            <w:r w:rsidRPr="001A3F52">
              <w:rPr>
                <w:szCs w:val="20"/>
              </w:rPr>
              <w:t>2 793</w:t>
            </w:r>
          </w:p>
        </w:tc>
        <w:tc>
          <w:tcPr>
            <w:tcW w:w="1277" w:type="dxa"/>
            <w:shd w:val="clear" w:color="auto" w:fill="auto"/>
            <w:vAlign w:val="center"/>
            <w:hideMark/>
          </w:tcPr>
          <w:p w14:paraId="01E65B20" w14:textId="77777777" w:rsidR="001A3F52" w:rsidRPr="001A3F52" w:rsidRDefault="001A3F52" w:rsidP="001A3F52">
            <w:pPr>
              <w:jc w:val="center"/>
              <w:rPr>
                <w:szCs w:val="20"/>
              </w:rPr>
            </w:pPr>
            <w:r w:rsidRPr="001A3F52">
              <w:rPr>
                <w:szCs w:val="20"/>
              </w:rPr>
              <w:t>-1 768</w:t>
            </w:r>
          </w:p>
        </w:tc>
      </w:tr>
      <w:tr w:rsidR="001A3F52" w:rsidRPr="001A3F52" w14:paraId="1BCF589F" w14:textId="77777777" w:rsidTr="00CC1168">
        <w:trPr>
          <w:trHeight w:val="360"/>
        </w:trPr>
        <w:tc>
          <w:tcPr>
            <w:tcW w:w="652" w:type="dxa"/>
            <w:shd w:val="clear" w:color="auto" w:fill="auto"/>
            <w:vAlign w:val="center"/>
            <w:hideMark/>
          </w:tcPr>
          <w:p w14:paraId="7DDF26C7" w14:textId="77777777" w:rsidR="001A3F52" w:rsidRPr="001A3F52" w:rsidRDefault="001A3F52" w:rsidP="001A3F52">
            <w:pPr>
              <w:jc w:val="center"/>
              <w:rPr>
                <w:szCs w:val="20"/>
              </w:rPr>
            </w:pPr>
            <w:r w:rsidRPr="001A3F52">
              <w:t>6</w:t>
            </w:r>
          </w:p>
        </w:tc>
        <w:tc>
          <w:tcPr>
            <w:tcW w:w="3425" w:type="dxa"/>
            <w:shd w:val="clear" w:color="auto" w:fill="auto"/>
            <w:vAlign w:val="center"/>
            <w:hideMark/>
          </w:tcPr>
          <w:p w14:paraId="74DFACEE" w14:textId="77777777" w:rsidR="001A3F52" w:rsidRPr="001A3F52" w:rsidRDefault="001A3F52" w:rsidP="001A3F52">
            <w:pPr>
              <w:rPr>
                <w:szCs w:val="20"/>
              </w:rPr>
            </w:pPr>
            <w:r w:rsidRPr="001A3F52">
              <w:rPr>
                <w:szCs w:val="20"/>
              </w:rPr>
              <w:t>Расходы на теплоноситель</w:t>
            </w:r>
          </w:p>
        </w:tc>
        <w:tc>
          <w:tcPr>
            <w:tcW w:w="1417" w:type="dxa"/>
          </w:tcPr>
          <w:p w14:paraId="43FA246A" w14:textId="77777777" w:rsidR="001A3F52" w:rsidRPr="001A3F52" w:rsidRDefault="001A3F52" w:rsidP="001A3F52">
            <w:pPr>
              <w:jc w:val="center"/>
              <w:rPr>
                <w:szCs w:val="20"/>
              </w:rPr>
            </w:pPr>
            <w:r w:rsidRPr="001A3F52">
              <w:rPr>
                <w:szCs w:val="20"/>
              </w:rPr>
              <w:t>0</w:t>
            </w:r>
          </w:p>
        </w:tc>
        <w:tc>
          <w:tcPr>
            <w:tcW w:w="1418" w:type="dxa"/>
            <w:shd w:val="clear" w:color="auto" w:fill="auto"/>
          </w:tcPr>
          <w:p w14:paraId="6E53DD62" w14:textId="77777777" w:rsidR="001A3F52" w:rsidRPr="001A3F52" w:rsidRDefault="001A3F52" w:rsidP="001A3F52">
            <w:pPr>
              <w:jc w:val="center"/>
              <w:rPr>
                <w:szCs w:val="20"/>
              </w:rPr>
            </w:pPr>
            <w:r w:rsidRPr="001A3F52">
              <w:rPr>
                <w:szCs w:val="20"/>
              </w:rPr>
              <w:t>0</w:t>
            </w:r>
          </w:p>
        </w:tc>
        <w:tc>
          <w:tcPr>
            <w:tcW w:w="1417" w:type="dxa"/>
            <w:shd w:val="clear" w:color="auto" w:fill="auto"/>
          </w:tcPr>
          <w:p w14:paraId="2260E181" w14:textId="77777777" w:rsidR="001A3F52" w:rsidRPr="001A3F52" w:rsidRDefault="001A3F52" w:rsidP="001A3F52">
            <w:pPr>
              <w:jc w:val="center"/>
              <w:rPr>
                <w:szCs w:val="20"/>
              </w:rPr>
            </w:pPr>
            <w:r w:rsidRPr="001A3F52">
              <w:rPr>
                <w:szCs w:val="20"/>
              </w:rPr>
              <w:t>0</w:t>
            </w:r>
          </w:p>
        </w:tc>
        <w:tc>
          <w:tcPr>
            <w:tcW w:w="1277" w:type="dxa"/>
            <w:shd w:val="clear" w:color="auto" w:fill="auto"/>
          </w:tcPr>
          <w:p w14:paraId="79B7D0BA" w14:textId="77777777" w:rsidR="001A3F52" w:rsidRPr="001A3F52" w:rsidRDefault="001A3F52" w:rsidP="001A3F52">
            <w:pPr>
              <w:jc w:val="center"/>
              <w:rPr>
                <w:szCs w:val="20"/>
              </w:rPr>
            </w:pPr>
            <w:r w:rsidRPr="001A3F52">
              <w:rPr>
                <w:szCs w:val="20"/>
              </w:rPr>
              <w:t>0</w:t>
            </w:r>
          </w:p>
        </w:tc>
      </w:tr>
      <w:tr w:rsidR="001A3F52" w:rsidRPr="001A3F52" w14:paraId="2B3E38A9" w14:textId="77777777" w:rsidTr="00CC1168">
        <w:trPr>
          <w:trHeight w:val="360"/>
        </w:trPr>
        <w:tc>
          <w:tcPr>
            <w:tcW w:w="652" w:type="dxa"/>
            <w:shd w:val="clear" w:color="auto" w:fill="auto"/>
            <w:vAlign w:val="center"/>
            <w:hideMark/>
          </w:tcPr>
          <w:p w14:paraId="7C8798B6" w14:textId="77777777" w:rsidR="001A3F52" w:rsidRPr="001A3F52" w:rsidRDefault="001A3F52" w:rsidP="001A3F52">
            <w:pPr>
              <w:jc w:val="center"/>
              <w:rPr>
                <w:szCs w:val="20"/>
              </w:rPr>
            </w:pPr>
            <w:r w:rsidRPr="001A3F52">
              <w:t>7</w:t>
            </w:r>
          </w:p>
        </w:tc>
        <w:tc>
          <w:tcPr>
            <w:tcW w:w="3425" w:type="dxa"/>
            <w:shd w:val="clear" w:color="auto" w:fill="auto"/>
            <w:vAlign w:val="center"/>
            <w:hideMark/>
          </w:tcPr>
          <w:p w14:paraId="78FA6CDC" w14:textId="77777777" w:rsidR="001A3F52" w:rsidRPr="001A3F52" w:rsidRDefault="001A3F52" w:rsidP="001A3F52">
            <w:pPr>
              <w:rPr>
                <w:szCs w:val="20"/>
              </w:rPr>
            </w:pPr>
            <w:r w:rsidRPr="001A3F52">
              <w:rPr>
                <w:szCs w:val="20"/>
              </w:rPr>
              <w:t>ИТОГО, в т.ч.</w:t>
            </w:r>
          </w:p>
        </w:tc>
        <w:tc>
          <w:tcPr>
            <w:tcW w:w="1417" w:type="dxa"/>
            <w:vAlign w:val="center"/>
          </w:tcPr>
          <w:p w14:paraId="3A2F1FBF" w14:textId="77777777" w:rsidR="001A3F52" w:rsidRPr="001A3F52" w:rsidRDefault="001A3F52" w:rsidP="001A3F52">
            <w:pPr>
              <w:jc w:val="center"/>
              <w:rPr>
                <w:szCs w:val="20"/>
              </w:rPr>
            </w:pPr>
            <w:r w:rsidRPr="001A3F52">
              <w:rPr>
                <w:szCs w:val="20"/>
              </w:rPr>
              <w:t>111 937</w:t>
            </w:r>
          </w:p>
        </w:tc>
        <w:tc>
          <w:tcPr>
            <w:tcW w:w="1418" w:type="dxa"/>
            <w:shd w:val="clear" w:color="auto" w:fill="auto"/>
            <w:vAlign w:val="center"/>
            <w:hideMark/>
          </w:tcPr>
          <w:p w14:paraId="3CE1A48D" w14:textId="77777777" w:rsidR="001A3F52" w:rsidRPr="001A3F52" w:rsidRDefault="001A3F52" w:rsidP="001A3F52">
            <w:pPr>
              <w:jc w:val="center"/>
              <w:rPr>
                <w:szCs w:val="20"/>
              </w:rPr>
            </w:pPr>
            <w:r w:rsidRPr="001A3F52">
              <w:rPr>
                <w:szCs w:val="20"/>
              </w:rPr>
              <w:t>136 010</w:t>
            </w:r>
          </w:p>
        </w:tc>
        <w:tc>
          <w:tcPr>
            <w:tcW w:w="1417" w:type="dxa"/>
            <w:shd w:val="clear" w:color="auto" w:fill="auto"/>
            <w:vAlign w:val="center"/>
          </w:tcPr>
          <w:p w14:paraId="3772779C" w14:textId="77777777" w:rsidR="001A3F52" w:rsidRPr="001A3F52" w:rsidRDefault="001A3F52" w:rsidP="001A3F52">
            <w:pPr>
              <w:jc w:val="center"/>
              <w:rPr>
                <w:szCs w:val="20"/>
              </w:rPr>
            </w:pPr>
            <w:r w:rsidRPr="001A3F52">
              <w:rPr>
                <w:szCs w:val="20"/>
              </w:rPr>
              <w:t>110 863</w:t>
            </w:r>
          </w:p>
        </w:tc>
        <w:tc>
          <w:tcPr>
            <w:tcW w:w="1277" w:type="dxa"/>
            <w:shd w:val="clear" w:color="auto" w:fill="auto"/>
            <w:vAlign w:val="center"/>
          </w:tcPr>
          <w:p w14:paraId="3D6372F7" w14:textId="77777777" w:rsidR="001A3F52" w:rsidRPr="001A3F52" w:rsidRDefault="001A3F52" w:rsidP="001A3F52">
            <w:pPr>
              <w:jc w:val="center"/>
              <w:rPr>
                <w:szCs w:val="20"/>
              </w:rPr>
            </w:pPr>
            <w:r w:rsidRPr="001A3F52">
              <w:rPr>
                <w:szCs w:val="20"/>
              </w:rPr>
              <w:t>-25 147</w:t>
            </w:r>
          </w:p>
        </w:tc>
      </w:tr>
      <w:tr w:rsidR="001A3F52" w:rsidRPr="001A3F52" w14:paraId="6FF2AEAF" w14:textId="77777777" w:rsidTr="00CC1168">
        <w:trPr>
          <w:trHeight w:val="360"/>
        </w:trPr>
        <w:tc>
          <w:tcPr>
            <w:tcW w:w="652" w:type="dxa"/>
            <w:shd w:val="clear" w:color="auto" w:fill="auto"/>
            <w:vAlign w:val="center"/>
          </w:tcPr>
          <w:p w14:paraId="0D107773" w14:textId="77777777" w:rsidR="001A3F52" w:rsidRPr="001A3F52" w:rsidRDefault="001A3F52" w:rsidP="001A3F52">
            <w:pPr>
              <w:jc w:val="center"/>
            </w:pPr>
            <w:r w:rsidRPr="001A3F52">
              <w:t>8</w:t>
            </w:r>
          </w:p>
        </w:tc>
        <w:tc>
          <w:tcPr>
            <w:tcW w:w="3425" w:type="dxa"/>
            <w:shd w:val="clear" w:color="auto" w:fill="auto"/>
            <w:vAlign w:val="center"/>
          </w:tcPr>
          <w:p w14:paraId="4BC33844" w14:textId="77777777" w:rsidR="001A3F52" w:rsidRPr="001A3F52" w:rsidRDefault="001A3F52" w:rsidP="001A3F52">
            <w:pPr>
              <w:rPr>
                <w:szCs w:val="20"/>
              </w:rPr>
            </w:pPr>
            <w:r w:rsidRPr="001A3F52">
              <w:rPr>
                <w:szCs w:val="20"/>
              </w:rPr>
              <w:t xml:space="preserve">   энергетические ресурсы на потребительский рынок</w:t>
            </w:r>
          </w:p>
        </w:tc>
        <w:tc>
          <w:tcPr>
            <w:tcW w:w="1417" w:type="dxa"/>
            <w:vAlign w:val="center"/>
          </w:tcPr>
          <w:p w14:paraId="1B52591B" w14:textId="77777777" w:rsidR="001A3F52" w:rsidRPr="001A3F52" w:rsidRDefault="001A3F52" w:rsidP="001A3F52">
            <w:pPr>
              <w:jc w:val="center"/>
              <w:rPr>
                <w:szCs w:val="20"/>
              </w:rPr>
            </w:pPr>
            <w:r w:rsidRPr="001A3F52">
              <w:rPr>
                <w:szCs w:val="20"/>
              </w:rPr>
              <w:t>42 145</w:t>
            </w:r>
          </w:p>
        </w:tc>
        <w:tc>
          <w:tcPr>
            <w:tcW w:w="1418" w:type="dxa"/>
            <w:shd w:val="clear" w:color="auto" w:fill="auto"/>
            <w:vAlign w:val="center"/>
          </w:tcPr>
          <w:p w14:paraId="41311077" w14:textId="77777777" w:rsidR="001A3F52" w:rsidRPr="001A3F52" w:rsidRDefault="001A3F52" w:rsidP="001A3F52">
            <w:pPr>
              <w:jc w:val="center"/>
              <w:rPr>
                <w:szCs w:val="20"/>
              </w:rPr>
            </w:pPr>
            <w:r w:rsidRPr="001A3F52">
              <w:rPr>
                <w:szCs w:val="20"/>
              </w:rPr>
              <w:t>40 855</w:t>
            </w:r>
          </w:p>
        </w:tc>
        <w:tc>
          <w:tcPr>
            <w:tcW w:w="1417" w:type="dxa"/>
            <w:shd w:val="clear" w:color="auto" w:fill="auto"/>
            <w:vAlign w:val="center"/>
          </w:tcPr>
          <w:p w14:paraId="12516CCA" w14:textId="77777777" w:rsidR="001A3F52" w:rsidRPr="001A3F52" w:rsidRDefault="001A3F52" w:rsidP="001A3F52">
            <w:pPr>
              <w:jc w:val="center"/>
              <w:rPr>
                <w:szCs w:val="20"/>
              </w:rPr>
            </w:pPr>
            <w:r w:rsidRPr="001A3F52">
              <w:rPr>
                <w:szCs w:val="20"/>
              </w:rPr>
              <w:t>33 301</w:t>
            </w:r>
          </w:p>
        </w:tc>
        <w:tc>
          <w:tcPr>
            <w:tcW w:w="1277" w:type="dxa"/>
            <w:shd w:val="clear" w:color="auto" w:fill="auto"/>
            <w:vAlign w:val="center"/>
          </w:tcPr>
          <w:p w14:paraId="58C746C4" w14:textId="77777777" w:rsidR="001A3F52" w:rsidRPr="001A3F52" w:rsidRDefault="001A3F52" w:rsidP="001A3F52">
            <w:pPr>
              <w:jc w:val="center"/>
              <w:rPr>
                <w:szCs w:val="20"/>
              </w:rPr>
            </w:pPr>
            <w:r w:rsidRPr="001A3F52">
              <w:rPr>
                <w:szCs w:val="20"/>
              </w:rPr>
              <w:t>-7 554</w:t>
            </w:r>
          </w:p>
        </w:tc>
      </w:tr>
    </w:tbl>
    <w:p w14:paraId="4C24557A" w14:textId="77777777" w:rsidR="001A3F52" w:rsidRPr="001A3F52" w:rsidRDefault="001A3F52" w:rsidP="001A3F52">
      <w:pPr>
        <w:spacing w:line="360" w:lineRule="auto"/>
        <w:jc w:val="center"/>
        <w:rPr>
          <w:sz w:val="28"/>
          <w:szCs w:val="28"/>
        </w:rPr>
      </w:pPr>
      <w:bookmarkStart w:id="249" w:name="_Toc495595245"/>
      <w:bookmarkStart w:id="250" w:name="_Toc500165141"/>
    </w:p>
    <w:p w14:paraId="28F0045C" w14:textId="77777777" w:rsidR="001A3F52" w:rsidRPr="001A3F52" w:rsidRDefault="001A3F52" w:rsidP="001A3F52">
      <w:pPr>
        <w:keepNext/>
        <w:spacing w:line="360" w:lineRule="auto"/>
        <w:jc w:val="center"/>
        <w:outlineLvl w:val="2"/>
        <w:rPr>
          <w:b/>
          <w:sz w:val="28"/>
          <w:szCs w:val="28"/>
        </w:rPr>
      </w:pPr>
      <w:bookmarkStart w:id="251" w:name="_Toc23507086"/>
      <w:r w:rsidRPr="001A3F52">
        <w:rPr>
          <w:b/>
          <w:sz w:val="28"/>
          <w:szCs w:val="28"/>
        </w:rPr>
        <w:t>Нормативная прибыль</w:t>
      </w:r>
      <w:bookmarkEnd w:id="249"/>
      <w:bookmarkEnd w:id="250"/>
      <w:bookmarkEnd w:id="251"/>
    </w:p>
    <w:p w14:paraId="1AE40B80" w14:textId="77777777" w:rsidR="001A3F52" w:rsidRPr="001A3F52" w:rsidRDefault="001A3F52" w:rsidP="001A3F52">
      <w:pPr>
        <w:tabs>
          <w:tab w:val="left" w:pos="1890"/>
        </w:tabs>
        <w:spacing w:line="360" w:lineRule="auto"/>
        <w:ind w:firstLine="720"/>
        <w:jc w:val="both"/>
        <w:rPr>
          <w:sz w:val="28"/>
          <w:szCs w:val="28"/>
        </w:rPr>
      </w:pPr>
      <w:r w:rsidRPr="001A3F52">
        <w:rPr>
          <w:sz w:val="28"/>
          <w:szCs w:val="28"/>
        </w:rPr>
        <w:t xml:space="preserve">В соответствии с Основами ценообразования, утвержденными постановлением Правительства РФ от 22.10.2012 № 1075 </w:t>
      </w:r>
      <w:r w:rsidRPr="001A3F52">
        <w:rPr>
          <w:sz w:val="28"/>
          <w:szCs w:val="28"/>
        </w:rPr>
        <w:br/>
        <w:t xml:space="preserve">«О ценообразовании в сфере теплоснабжения», с учетом изменений, внесенных постановлением Правительства РФ от 24.01.2017 № 54 </w:t>
      </w:r>
      <w:r w:rsidRPr="001A3F52">
        <w:rPr>
          <w:sz w:val="28"/>
          <w:szCs w:val="28"/>
        </w:rPr>
        <w:br/>
        <w:t>«О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в соответствии с формулой 12.1 Методических указаний.</w:t>
      </w:r>
    </w:p>
    <w:p w14:paraId="3999EB51"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капитальные вложения (инвестиции), определяемые в соответствии с инвестиционными программами</w:t>
      </w:r>
    </w:p>
    <w:p w14:paraId="60E556A5"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предприятием расходы не заявлены.</w:t>
      </w:r>
    </w:p>
    <w:p w14:paraId="5939D813"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Расходы на погашение и обслуживание заемных средств, привлекаемых на реализацию мероприятий инвестиционной программы</w:t>
      </w:r>
    </w:p>
    <w:p w14:paraId="1B232C78"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предприятием расходы не заявлены.</w:t>
      </w:r>
    </w:p>
    <w:p w14:paraId="2F6DA9B9" w14:textId="77777777" w:rsidR="001A3F52" w:rsidRPr="001A3F52" w:rsidRDefault="001A3F52" w:rsidP="001A3F52">
      <w:pPr>
        <w:keepNext/>
        <w:spacing w:before="240" w:after="60" w:line="360" w:lineRule="auto"/>
        <w:jc w:val="center"/>
        <w:outlineLvl w:val="3"/>
        <w:rPr>
          <w:b/>
          <w:bCs/>
          <w:sz w:val="28"/>
          <w:szCs w:val="28"/>
        </w:rPr>
      </w:pPr>
      <w:r w:rsidRPr="001A3F52">
        <w:rPr>
          <w:b/>
          <w:bCs/>
          <w:sz w:val="28"/>
          <w:szCs w:val="28"/>
        </w:rPr>
        <w:t>Выплаты социального характера</w:t>
      </w:r>
    </w:p>
    <w:p w14:paraId="1D14E58B"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предприятием расходы не заявлены.</w:t>
      </w:r>
    </w:p>
    <w:p w14:paraId="45B6B5FA" w14:textId="77777777" w:rsidR="001A3F52" w:rsidRPr="001A3F52" w:rsidRDefault="001A3F52" w:rsidP="001A3F52">
      <w:pPr>
        <w:keepNext/>
        <w:spacing w:line="360" w:lineRule="auto"/>
        <w:jc w:val="center"/>
        <w:outlineLvl w:val="2"/>
        <w:rPr>
          <w:b/>
          <w:sz w:val="28"/>
          <w:szCs w:val="28"/>
        </w:rPr>
      </w:pPr>
      <w:bookmarkStart w:id="252" w:name="_Toc500165142"/>
      <w:bookmarkStart w:id="253" w:name="_Toc23507087"/>
      <w:r w:rsidRPr="001A3F52">
        <w:rPr>
          <w:b/>
          <w:sz w:val="28"/>
          <w:szCs w:val="28"/>
        </w:rPr>
        <w:t>Расчетная предпринимательская прибыль</w:t>
      </w:r>
      <w:bookmarkEnd w:id="252"/>
      <w:bookmarkEnd w:id="253"/>
    </w:p>
    <w:p w14:paraId="0D6FFF4E" w14:textId="77777777" w:rsidR="001A3F52" w:rsidRPr="001A3F52" w:rsidRDefault="001A3F52" w:rsidP="001A3F52">
      <w:pPr>
        <w:spacing w:line="360" w:lineRule="auto"/>
        <w:ind w:firstLine="709"/>
        <w:jc w:val="both"/>
        <w:rPr>
          <w:sz w:val="28"/>
          <w:szCs w:val="28"/>
        </w:rPr>
      </w:pPr>
      <w:r w:rsidRPr="001A3F52">
        <w:rPr>
          <w:sz w:val="28"/>
          <w:szCs w:val="28"/>
        </w:rPr>
        <w:t>По данной статье предприятием расходы не заявлены.</w:t>
      </w:r>
    </w:p>
    <w:p w14:paraId="1CA211C1" w14:textId="77777777" w:rsidR="001A3F52" w:rsidRPr="001A3F52" w:rsidRDefault="001A3F52" w:rsidP="001A3F52">
      <w:pPr>
        <w:spacing w:line="360" w:lineRule="auto"/>
        <w:ind w:firstLine="709"/>
        <w:jc w:val="both"/>
        <w:rPr>
          <w:sz w:val="28"/>
          <w:szCs w:val="28"/>
        </w:rPr>
      </w:pPr>
    </w:p>
    <w:p w14:paraId="108FD85B" w14:textId="77777777" w:rsidR="001A3F52" w:rsidRPr="001A3F52" w:rsidRDefault="001A3F52" w:rsidP="001A3F52">
      <w:pPr>
        <w:keepNext/>
        <w:numPr>
          <w:ilvl w:val="0"/>
          <w:numId w:val="36"/>
        </w:numPr>
        <w:spacing w:line="360" w:lineRule="auto"/>
        <w:ind w:left="714" w:hanging="357"/>
        <w:jc w:val="center"/>
        <w:outlineLvl w:val="0"/>
        <w:rPr>
          <w:b/>
          <w:sz w:val="28"/>
          <w:szCs w:val="28"/>
        </w:rPr>
      </w:pPr>
      <w:bookmarkStart w:id="254" w:name="_Toc500165143"/>
      <w:bookmarkStart w:id="255" w:name="_Toc23507088"/>
      <w:r w:rsidRPr="001A3F52">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254"/>
      <w:bookmarkEnd w:id="255"/>
    </w:p>
    <w:p w14:paraId="796BDA38"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99F9B44"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B146289" w14:textId="77777777" w:rsidR="001A3F52" w:rsidRPr="001A3F52" w:rsidRDefault="001A3F52" w:rsidP="001A3F52">
      <w:pPr>
        <w:spacing w:line="360" w:lineRule="auto"/>
        <w:ind w:firstLine="851"/>
        <w:rPr>
          <w:rFonts w:eastAsia="Calibri"/>
          <w:sz w:val="28"/>
          <w:szCs w:val="28"/>
        </w:rPr>
      </w:pPr>
    </w:p>
    <w:p w14:paraId="1814EBA7" w14:textId="1013719B" w:rsidR="001A3F52" w:rsidRPr="001A3F52" w:rsidRDefault="001A3F52" w:rsidP="001A3F52">
      <w:pPr>
        <w:autoSpaceDE w:val="0"/>
        <w:autoSpaceDN w:val="0"/>
        <w:adjustRightInd w:val="0"/>
        <w:spacing w:line="360" w:lineRule="auto"/>
        <w:ind w:firstLine="851"/>
        <w:jc w:val="center"/>
        <w:rPr>
          <w:rFonts w:eastAsia="Calibri"/>
          <w:sz w:val="28"/>
          <w:szCs w:val="28"/>
        </w:rPr>
      </w:pPr>
      <w:r w:rsidRPr="001A3F52">
        <w:rPr>
          <w:rFonts w:eastAsia="Calibri"/>
          <w:noProof/>
          <w:position w:val="-12"/>
          <w:sz w:val="28"/>
          <w:szCs w:val="28"/>
        </w:rPr>
        <w:drawing>
          <wp:inline distT="0" distB="0" distL="0" distR="0" wp14:anchorId="65A1E6C6" wp14:editId="6D2719BE">
            <wp:extent cx="2276475" cy="3429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1A3F52">
        <w:rPr>
          <w:rFonts w:eastAsia="Calibri"/>
          <w:sz w:val="28"/>
          <w:szCs w:val="28"/>
        </w:rPr>
        <w:t xml:space="preserve"> (тыс. руб.), (22)</w:t>
      </w:r>
    </w:p>
    <w:p w14:paraId="75A11CE3" w14:textId="77777777" w:rsidR="001A3F52" w:rsidRPr="001A3F52" w:rsidRDefault="001A3F52" w:rsidP="001A3F52">
      <w:pPr>
        <w:spacing w:line="360" w:lineRule="auto"/>
        <w:ind w:firstLine="709"/>
        <w:jc w:val="both"/>
        <w:rPr>
          <w:sz w:val="28"/>
          <w:szCs w:val="28"/>
        </w:rPr>
      </w:pPr>
      <w:r w:rsidRPr="001A3F52">
        <w:rPr>
          <w:sz w:val="28"/>
          <w:szCs w:val="28"/>
        </w:rPr>
        <w:t>где:</w:t>
      </w:r>
    </w:p>
    <w:p w14:paraId="40DE2BA6" w14:textId="6A694003" w:rsidR="001A3F52" w:rsidRPr="001A3F52" w:rsidRDefault="001A3F52" w:rsidP="001A3F52">
      <w:pPr>
        <w:spacing w:line="360" w:lineRule="auto"/>
        <w:ind w:firstLine="709"/>
        <w:jc w:val="both"/>
        <w:rPr>
          <w:sz w:val="28"/>
          <w:szCs w:val="28"/>
        </w:rPr>
      </w:pPr>
      <w:r w:rsidRPr="001A3F52">
        <w:rPr>
          <w:noProof/>
          <w:sz w:val="28"/>
          <w:szCs w:val="28"/>
        </w:rPr>
        <w:drawing>
          <wp:inline distT="0" distB="0" distL="0" distR="0" wp14:anchorId="0F1F2E39" wp14:editId="05DC2AF9">
            <wp:extent cx="819150" cy="3429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1A3F52">
        <w:rPr>
          <w:sz w:val="28"/>
          <w:szCs w:val="28"/>
        </w:rPr>
        <w:t xml:space="preserve"> - размер корректировки необходимой валовой выручки по результатам (i-2)-го года;</w:t>
      </w:r>
    </w:p>
    <w:p w14:paraId="263D4A76" w14:textId="6C63CC25" w:rsidR="001A3F52" w:rsidRPr="001A3F52" w:rsidRDefault="001A3F52" w:rsidP="001A3F52">
      <w:pPr>
        <w:spacing w:line="360" w:lineRule="auto"/>
        <w:ind w:firstLine="709"/>
        <w:jc w:val="both"/>
        <w:rPr>
          <w:sz w:val="28"/>
          <w:szCs w:val="28"/>
        </w:rPr>
      </w:pPr>
      <w:r w:rsidRPr="001A3F52">
        <w:rPr>
          <w:noProof/>
          <w:sz w:val="28"/>
          <w:szCs w:val="28"/>
        </w:rPr>
        <w:drawing>
          <wp:inline distT="0" distB="0" distL="0" distR="0" wp14:anchorId="3A3CF096" wp14:editId="2B8D7239">
            <wp:extent cx="695325" cy="3429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1A3F52">
        <w:rPr>
          <w:sz w:val="28"/>
          <w:szCs w:val="28"/>
        </w:rPr>
        <w:t xml:space="preserve"> - фактическая величина необходимой валовой выручки</w:t>
      </w:r>
      <w:r w:rsidRPr="001A3F52">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1" w:history="1">
        <w:r w:rsidRPr="001A3F52">
          <w:rPr>
            <w:sz w:val="28"/>
            <w:szCs w:val="28"/>
          </w:rPr>
          <w:t>пунктом 55</w:t>
        </w:r>
      </w:hyperlink>
      <w:r w:rsidRPr="001A3F52">
        <w:rPr>
          <w:sz w:val="28"/>
          <w:szCs w:val="28"/>
        </w:rPr>
        <w:t xml:space="preserve"> настоящих Методических указаний;</w:t>
      </w:r>
    </w:p>
    <w:p w14:paraId="185E4B77" w14:textId="77777777" w:rsidR="001A3F52" w:rsidRPr="001A3F52" w:rsidRDefault="001A3F52" w:rsidP="001A3F52">
      <w:pPr>
        <w:spacing w:line="360" w:lineRule="auto"/>
        <w:ind w:firstLine="709"/>
        <w:jc w:val="both"/>
        <w:rPr>
          <w:sz w:val="28"/>
          <w:szCs w:val="28"/>
        </w:rPr>
      </w:pPr>
      <w:r w:rsidRPr="001A3F52">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32" w:history="1">
        <w:r w:rsidRPr="001A3F52">
          <w:rPr>
            <w:sz w:val="28"/>
            <w:szCs w:val="28"/>
          </w:rPr>
          <w:t>главой IX</w:t>
        </w:r>
      </w:hyperlink>
      <w:r w:rsidRPr="001A3F52">
        <w:rPr>
          <w:sz w:val="28"/>
          <w:szCs w:val="28"/>
        </w:rPr>
        <w:t xml:space="preserve"> настоящих Методических указаний на (i-2)-й год, без учета уровня собираемости платежей.</w:t>
      </w:r>
    </w:p>
    <w:p w14:paraId="7481C95A" w14:textId="77777777" w:rsidR="001A3F52" w:rsidRPr="001A3F52" w:rsidRDefault="001A3F52" w:rsidP="001A3F52">
      <w:pPr>
        <w:spacing w:line="360" w:lineRule="auto"/>
        <w:ind w:firstLine="709"/>
        <w:jc w:val="both"/>
        <w:rPr>
          <w:sz w:val="28"/>
          <w:szCs w:val="28"/>
        </w:rPr>
      </w:pPr>
      <w:r w:rsidRPr="001A3F52">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w:t>
      </w:r>
      <w:r w:rsidRPr="001A3F52">
        <w:rPr>
          <w:sz w:val="28"/>
          <w:szCs w:val="28"/>
        </w:rPr>
        <w:br/>
        <w:t xml:space="preserve">как произведение фактического полезного отпуска и утвержденного тарифа. </w:t>
      </w:r>
    </w:p>
    <w:p w14:paraId="32167995" w14:textId="77777777" w:rsidR="001A3F52" w:rsidRPr="001A3F52" w:rsidRDefault="001A3F52" w:rsidP="001A3F52">
      <w:pPr>
        <w:spacing w:line="360" w:lineRule="auto"/>
        <w:ind w:firstLine="709"/>
        <w:jc w:val="both"/>
        <w:rPr>
          <w:sz w:val="28"/>
          <w:szCs w:val="28"/>
        </w:rPr>
      </w:pPr>
      <w:r w:rsidRPr="001A3F52">
        <w:rPr>
          <w:sz w:val="28"/>
          <w:szCs w:val="28"/>
        </w:rPr>
        <w:t>В расчёт фактической необходимой валовой выручки, согласно Методическим указаниям, включаются:</w:t>
      </w:r>
    </w:p>
    <w:p w14:paraId="23431495" w14:textId="77777777" w:rsidR="001A3F52" w:rsidRPr="001A3F52" w:rsidRDefault="001A3F52" w:rsidP="001A3F52">
      <w:pPr>
        <w:spacing w:line="360" w:lineRule="auto"/>
        <w:ind w:firstLine="709"/>
        <w:jc w:val="both"/>
        <w:rPr>
          <w:sz w:val="28"/>
          <w:szCs w:val="28"/>
        </w:rPr>
      </w:pPr>
      <w:r w:rsidRPr="001A3F52">
        <w:rPr>
          <w:sz w:val="28"/>
          <w:szCs w:val="28"/>
        </w:rPr>
        <w:t>- операционные расходы, рассчитываемые по формуле:</w:t>
      </w:r>
    </w:p>
    <w:p w14:paraId="5F796E98" w14:textId="73E23DD1" w:rsidR="001A3F52" w:rsidRPr="001A3F52" w:rsidRDefault="001A3F52" w:rsidP="001A3F52">
      <w:pPr>
        <w:spacing w:line="360" w:lineRule="auto"/>
        <w:ind w:firstLine="709"/>
        <w:jc w:val="both"/>
        <w:rPr>
          <w:sz w:val="28"/>
          <w:szCs w:val="28"/>
        </w:rPr>
      </w:pPr>
      <w:r w:rsidRPr="001A3F52">
        <w:rPr>
          <w:noProof/>
          <w:sz w:val="28"/>
          <w:szCs w:val="28"/>
        </w:rPr>
        <w:drawing>
          <wp:inline distT="0" distB="0" distL="0" distR="0" wp14:anchorId="4EE686F4" wp14:editId="7DC46EF9">
            <wp:extent cx="5848350" cy="590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5094AE96" w14:textId="77777777" w:rsidR="001A3F52" w:rsidRPr="001A3F52" w:rsidRDefault="001A3F52" w:rsidP="001A3F52">
      <w:pPr>
        <w:spacing w:line="360" w:lineRule="auto"/>
        <w:ind w:firstLine="709"/>
        <w:jc w:val="both"/>
        <w:rPr>
          <w:sz w:val="28"/>
          <w:szCs w:val="28"/>
        </w:rPr>
      </w:pPr>
      <w:r w:rsidRPr="001A3F52">
        <w:rPr>
          <w:sz w:val="28"/>
          <w:szCs w:val="28"/>
        </w:rPr>
        <w:t>- неподконтрольные расходы на основании документально подтвержденных, имевших место фактических расходов;</w:t>
      </w:r>
    </w:p>
    <w:p w14:paraId="72FA8383" w14:textId="77777777" w:rsidR="001A3F52" w:rsidRPr="001A3F52" w:rsidRDefault="001A3F52" w:rsidP="001A3F52">
      <w:pPr>
        <w:spacing w:line="360" w:lineRule="auto"/>
        <w:ind w:firstLine="709"/>
        <w:jc w:val="both"/>
        <w:rPr>
          <w:sz w:val="28"/>
          <w:szCs w:val="28"/>
        </w:rPr>
      </w:pPr>
      <w:r w:rsidRPr="001A3F52">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F941C53" w14:textId="77777777" w:rsidR="001A3F52" w:rsidRPr="001A3F52" w:rsidRDefault="001A3F52" w:rsidP="001A3F52">
      <w:pPr>
        <w:spacing w:line="360" w:lineRule="auto"/>
        <w:ind w:firstLine="709"/>
        <w:jc w:val="both"/>
        <w:rPr>
          <w:sz w:val="28"/>
          <w:szCs w:val="28"/>
        </w:rPr>
      </w:pPr>
      <w:r w:rsidRPr="001A3F52">
        <w:rPr>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00F46A3" w14:textId="77777777" w:rsidR="001A3F52" w:rsidRPr="001A3F52" w:rsidRDefault="001A3F52" w:rsidP="001A3F52">
      <w:pPr>
        <w:spacing w:line="360" w:lineRule="auto"/>
        <w:ind w:firstLine="709"/>
        <w:jc w:val="both"/>
        <w:rPr>
          <w:sz w:val="28"/>
          <w:szCs w:val="28"/>
        </w:rPr>
      </w:pPr>
      <w:r w:rsidRPr="001A3F52">
        <w:rPr>
          <w:sz w:val="28"/>
          <w:szCs w:val="28"/>
        </w:rPr>
        <w:t>- фактическая нормативная прибыль.</w:t>
      </w:r>
    </w:p>
    <w:p w14:paraId="2515B4AE" w14:textId="77777777" w:rsidR="001A3F52" w:rsidRPr="001A3F52" w:rsidRDefault="001A3F52" w:rsidP="001A3F52">
      <w:pPr>
        <w:spacing w:line="360" w:lineRule="auto"/>
        <w:ind w:firstLine="709"/>
        <w:jc w:val="both"/>
        <w:rPr>
          <w:sz w:val="28"/>
          <w:szCs w:val="28"/>
        </w:rPr>
      </w:pPr>
    </w:p>
    <w:p w14:paraId="4CC14C67" w14:textId="77777777" w:rsidR="001A3F52" w:rsidRPr="001A3F52" w:rsidRDefault="001A3F52" w:rsidP="001A3F52">
      <w:pPr>
        <w:spacing w:line="360" w:lineRule="auto"/>
        <w:ind w:firstLine="709"/>
        <w:jc w:val="both"/>
        <w:rPr>
          <w:sz w:val="28"/>
          <w:szCs w:val="28"/>
        </w:rPr>
      </w:pPr>
      <w:r w:rsidRPr="001A3F52">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E9CF96A" w14:textId="77777777" w:rsidR="001A3F52" w:rsidRPr="001A3F52" w:rsidRDefault="001A3F52" w:rsidP="001A3F52">
      <w:pPr>
        <w:spacing w:line="360" w:lineRule="auto"/>
        <w:ind w:firstLine="851"/>
        <w:jc w:val="both"/>
        <w:rPr>
          <w:sz w:val="28"/>
          <w:szCs w:val="28"/>
        </w:rPr>
      </w:pPr>
      <w:r w:rsidRPr="001A3F52">
        <w:rPr>
          <w:sz w:val="28"/>
          <w:szCs w:val="28"/>
        </w:rPr>
        <w:t>Операционные расходы за 2018 год рассчитаны экспертами</w:t>
      </w:r>
      <w:r w:rsidRPr="001A3F52">
        <w:rPr>
          <w:sz w:val="28"/>
          <w:szCs w:val="28"/>
        </w:rPr>
        <w:br/>
        <w:t>по формуле (27) согласно пункту 56 Методических указаний:</w:t>
      </w:r>
    </w:p>
    <w:p w14:paraId="571923DC" w14:textId="6A2393B6" w:rsidR="001A3F52" w:rsidRPr="001A3F52" w:rsidRDefault="001A3F52" w:rsidP="001A3F52">
      <w:pPr>
        <w:spacing w:line="360" w:lineRule="auto"/>
        <w:jc w:val="both"/>
        <w:rPr>
          <w:sz w:val="28"/>
          <w:szCs w:val="28"/>
        </w:rPr>
      </w:pPr>
      <w:r w:rsidRPr="001A3F52">
        <w:rPr>
          <w:noProof/>
          <w:position w:val="-32"/>
          <w:sz w:val="28"/>
          <w:szCs w:val="28"/>
        </w:rPr>
        <w:drawing>
          <wp:inline distT="0" distB="0" distL="0" distR="0" wp14:anchorId="7CD41E05" wp14:editId="1EB6E95F">
            <wp:extent cx="5848350" cy="590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7A818C47" w14:textId="77777777" w:rsidR="001A3F52" w:rsidRPr="001A3F52" w:rsidRDefault="001A3F52" w:rsidP="001A3F52">
      <w:pPr>
        <w:spacing w:line="360" w:lineRule="auto"/>
        <w:ind w:firstLine="851"/>
        <w:jc w:val="both"/>
        <w:rPr>
          <w:sz w:val="28"/>
          <w:szCs w:val="28"/>
        </w:rPr>
      </w:pPr>
    </w:p>
    <w:p w14:paraId="56EF8C6F" w14:textId="77777777" w:rsidR="001A3F52" w:rsidRPr="001A3F52" w:rsidRDefault="001A3F52" w:rsidP="001A3F52">
      <w:pPr>
        <w:spacing w:line="360" w:lineRule="auto"/>
        <w:ind w:firstLine="851"/>
        <w:jc w:val="both"/>
        <w:rPr>
          <w:sz w:val="28"/>
          <w:szCs w:val="28"/>
        </w:rPr>
      </w:pPr>
      <w:r w:rsidRPr="001A3F52">
        <w:rPr>
          <w:sz w:val="28"/>
          <w:szCs w:val="28"/>
        </w:rPr>
        <w:t>Операционные расходы 2017 года = 54 528 тыс. руб. × (1 – 1%÷100%) × 1,037 × (1 + 0,75×0) = 55 980 тыс. руб.</w:t>
      </w:r>
    </w:p>
    <w:p w14:paraId="3EEB55EA" w14:textId="77777777" w:rsidR="001A3F52" w:rsidRPr="001A3F52" w:rsidRDefault="001A3F52" w:rsidP="001A3F52">
      <w:pPr>
        <w:spacing w:line="360" w:lineRule="auto"/>
        <w:ind w:firstLine="851"/>
        <w:jc w:val="both"/>
        <w:rPr>
          <w:sz w:val="28"/>
          <w:szCs w:val="28"/>
        </w:rPr>
      </w:pPr>
      <w:r w:rsidRPr="001A3F52">
        <w:rPr>
          <w:sz w:val="28"/>
          <w:szCs w:val="28"/>
        </w:rPr>
        <w:t>Операционные расходы 2018 года = 55 980 тыс. руб. × (1 – 1%÷100%) × 1,029 × (1 + 0,75×0) = 57 027 тыс. руб.</w:t>
      </w:r>
    </w:p>
    <w:p w14:paraId="654BD8CF" w14:textId="77777777" w:rsidR="001A3F52" w:rsidRPr="001A3F52" w:rsidRDefault="001A3F52" w:rsidP="001A3F52">
      <w:pPr>
        <w:spacing w:line="360" w:lineRule="auto"/>
        <w:ind w:firstLine="851"/>
        <w:jc w:val="both"/>
        <w:rPr>
          <w:sz w:val="28"/>
          <w:szCs w:val="28"/>
        </w:rPr>
      </w:pPr>
    </w:p>
    <w:p w14:paraId="29C95F22" w14:textId="77777777" w:rsidR="001A3F52" w:rsidRPr="001A3F52" w:rsidRDefault="001A3F52" w:rsidP="001A3F52">
      <w:pPr>
        <w:spacing w:line="360" w:lineRule="auto"/>
        <w:ind w:firstLine="851"/>
        <w:jc w:val="both"/>
        <w:rPr>
          <w:sz w:val="28"/>
          <w:szCs w:val="28"/>
        </w:rPr>
      </w:pPr>
      <w:r w:rsidRPr="001A3F52">
        <w:rPr>
          <w:sz w:val="28"/>
          <w:szCs w:val="28"/>
        </w:rPr>
        <w:t>Данные указанного расчета приведены в таблице 9.</w:t>
      </w:r>
    </w:p>
    <w:p w14:paraId="2D535E57" w14:textId="77777777" w:rsidR="001A3F52" w:rsidRPr="001A3F52" w:rsidRDefault="001A3F52" w:rsidP="001A3F52">
      <w:pPr>
        <w:numPr>
          <w:ilvl w:val="0"/>
          <w:numId w:val="37"/>
        </w:numPr>
        <w:ind w:right="-711"/>
        <w:jc w:val="right"/>
        <w:rPr>
          <w:szCs w:val="20"/>
        </w:rPr>
      </w:pPr>
    </w:p>
    <w:p w14:paraId="7256F1EA" w14:textId="77777777" w:rsidR="001A3F52" w:rsidRPr="001A3F52" w:rsidRDefault="001A3F52" w:rsidP="001A3F52">
      <w:pPr>
        <w:tabs>
          <w:tab w:val="left" w:pos="1890"/>
        </w:tabs>
        <w:ind w:left="9215" w:right="-425"/>
        <w:jc w:val="right"/>
        <w:rPr>
          <w:szCs w:val="20"/>
        </w:rPr>
      </w:pPr>
    </w:p>
    <w:p w14:paraId="0C8B94B3" w14:textId="77777777" w:rsidR="001A3F52" w:rsidRPr="001A3F52" w:rsidRDefault="001A3F52" w:rsidP="001A3F52">
      <w:pPr>
        <w:keepNext/>
        <w:jc w:val="center"/>
        <w:outlineLvl w:val="2"/>
        <w:rPr>
          <w:b/>
        </w:rPr>
      </w:pPr>
      <w:bookmarkStart w:id="256" w:name="_Toc21094927"/>
      <w:bookmarkStart w:id="257" w:name="_Toc23507089"/>
      <w:r w:rsidRPr="001A3F52">
        <w:rPr>
          <w:b/>
        </w:rPr>
        <w:t>Расчет операционных расходов на производство тепловой энергии</w:t>
      </w:r>
      <w:bookmarkEnd w:id="256"/>
      <w:bookmarkEnd w:id="257"/>
    </w:p>
    <w:p w14:paraId="61D43FB6" w14:textId="77777777" w:rsidR="001A3F52" w:rsidRPr="001A3F52" w:rsidRDefault="001A3F52" w:rsidP="001A3F52">
      <w:pPr>
        <w:jc w:val="right"/>
        <w:rPr>
          <w:szCs w:val="20"/>
        </w:rPr>
      </w:pPr>
    </w:p>
    <w:tbl>
      <w:tblPr>
        <w:tblW w:w="9351" w:type="dxa"/>
        <w:tblInd w:w="113" w:type="dxa"/>
        <w:tblLook w:val="04A0" w:firstRow="1" w:lastRow="0" w:firstColumn="1" w:lastColumn="0" w:noHBand="0" w:noVBand="1"/>
      </w:tblPr>
      <w:tblGrid>
        <w:gridCol w:w="566"/>
        <w:gridCol w:w="4816"/>
        <w:gridCol w:w="1134"/>
        <w:gridCol w:w="945"/>
        <w:gridCol w:w="945"/>
        <w:gridCol w:w="945"/>
      </w:tblGrid>
      <w:tr w:rsidR="001A3F52" w:rsidRPr="001A3F52" w14:paraId="00C407E8" w14:textId="77777777" w:rsidTr="00CC1168">
        <w:trPr>
          <w:trHeight w:val="225"/>
          <w:tblHead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D1B29" w14:textId="77777777" w:rsidR="001A3F52" w:rsidRPr="001A3F52" w:rsidRDefault="001A3F52" w:rsidP="001A3F52">
            <w:pPr>
              <w:jc w:val="center"/>
            </w:pPr>
            <w:r w:rsidRPr="001A3F52">
              <w:t>№ п/п</w:t>
            </w:r>
          </w:p>
        </w:tc>
        <w:tc>
          <w:tcPr>
            <w:tcW w:w="4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7B8E7" w14:textId="77777777" w:rsidR="001A3F52" w:rsidRPr="001A3F52" w:rsidRDefault="001A3F52" w:rsidP="001A3F52">
            <w:pPr>
              <w:jc w:val="center"/>
            </w:pPr>
            <w:r w:rsidRPr="001A3F52">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D5AEC" w14:textId="77777777" w:rsidR="001A3F52" w:rsidRPr="001A3F52" w:rsidRDefault="001A3F52" w:rsidP="001A3F52">
            <w:pPr>
              <w:jc w:val="center"/>
            </w:pPr>
            <w:r w:rsidRPr="001A3F52">
              <w:t>Ед. изм.</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56C5E3E1" w14:textId="77777777" w:rsidR="001A3F52" w:rsidRPr="001A3F52" w:rsidRDefault="001A3F52" w:rsidP="001A3F52">
            <w:pPr>
              <w:jc w:val="center"/>
            </w:pPr>
            <w:r w:rsidRPr="001A3F52">
              <w:t>Предложение экспертов</w:t>
            </w:r>
          </w:p>
        </w:tc>
      </w:tr>
      <w:tr w:rsidR="001A3F52" w:rsidRPr="001A3F52" w14:paraId="3FDF0810" w14:textId="77777777" w:rsidTr="00CC1168">
        <w:trPr>
          <w:trHeight w:val="411"/>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7B700899" w14:textId="77777777" w:rsidR="001A3F52" w:rsidRPr="001A3F52" w:rsidRDefault="001A3F52" w:rsidP="001A3F52"/>
        </w:tc>
        <w:tc>
          <w:tcPr>
            <w:tcW w:w="4816" w:type="dxa"/>
            <w:vMerge/>
            <w:tcBorders>
              <w:top w:val="single" w:sz="4" w:space="0" w:color="auto"/>
              <w:left w:val="single" w:sz="4" w:space="0" w:color="auto"/>
              <w:bottom w:val="single" w:sz="4" w:space="0" w:color="auto"/>
              <w:right w:val="single" w:sz="4" w:space="0" w:color="auto"/>
            </w:tcBorders>
            <w:vAlign w:val="center"/>
            <w:hideMark/>
          </w:tcPr>
          <w:p w14:paraId="1406D411" w14:textId="77777777" w:rsidR="001A3F52" w:rsidRPr="001A3F52" w:rsidRDefault="001A3F52" w:rsidP="001A3F5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024034" w14:textId="77777777" w:rsidR="001A3F52" w:rsidRPr="001A3F52" w:rsidRDefault="001A3F52" w:rsidP="001A3F52"/>
        </w:tc>
        <w:tc>
          <w:tcPr>
            <w:tcW w:w="945" w:type="dxa"/>
            <w:tcBorders>
              <w:top w:val="nil"/>
              <w:left w:val="nil"/>
              <w:bottom w:val="single" w:sz="4" w:space="0" w:color="auto"/>
              <w:right w:val="single" w:sz="4" w:space="0" w:color="auto"/>
            </w:tcBorders>
            <w:shd w:val="clear" w:color="auto" w:fill="auto"/>
            <w:vAlign w:val="center"/>
            <w:hideMark/>
          </w:tcPr>
          <w:p w14:paraId="2265F54A" w14:textId="77777777" w:rsidR="001A3F52" w:rsidRPr="001A3F52" w:rsidRDefault="001A3F52" w:rsidP="001A3F52">
            <w:pPr>
              <w:jc w:val="center"/>
              <w:rPr>
                <w:vertAlign w:val="superscript"/>
              </w:rPr>
            </w:pPr>
            <w:r w:rsidRPr="001A3F52">
              <w:t>2016</w:t>
            </w:r>
            <w:r w:rsidRPr="001A3F52">
              <w:rPr>
                <w:vertAlign w:val="superscript"/>
              </w:rPr>
              <w:t>*</w:t>
            </w:r>
          </w:p>
        </w:tc>
        <w:tc>
          <w:tcPr>
            <w:tcW w:w="945" w:type="dxa"/>
            <w:tcBorders>
              <w:top w:val="nil"/>
              <w:left w:val="nil"/>
              <w:bottom w:val="single" w:sz="4" w:space="0" w:color="auto"/>
              <w:right w:val="single" w:sz="4" w:space="0" w:color="auto"/>
            </w:tcBorders>
            <w:shd w:val="clear" w:color="auto" w:fill="auto"/>
            <w:vAlign w:val="center"/>
            <w:hideMark/>
          </w:tcPr>
          <w:p w14:paraId="3C7FEF06" w14:textId="77777777" w:rsidR="001A3F52" w:rsidRPr="001A3F52" w:rsidRDefault="001A3F52" w:rsidP="001A3F52">
            <w:pPr>
              <w:jc w:val="center"/>
            </w:pPr>
            <w:r w:rsidRPr="001A3F52">
              <w:t>2017</w:t>
            </w:r>
          </w:p>
        </w:tc>
        <w:tc>
          <w:tcPr>
            <w:tcW w:w="945" w:type="dxa"/>
            <w:tcBorders>
              <w:top w:val="nil"/>
              <w:left w:val="nil"/>
              <w:bottom w:val="single" w:sz="4" w:space="0" w:color="auto"/>
              <w:right w:val="single" w:sz="4" w:space="0" w:color="auto"/>
            </w:tcBorders>
            <w:shd w:val="clear" w:color="auto" w:fill="auto"/>
            <w:vAlign w:val="center"/>
            <w:hideMark/>
          </w:tcPr>
          <w:p w14:paraId="13019C8A" w14:textId="77777777" w:rsidR="001A3F52" w:rsidRPr="001A3F52" w:rsidRDefault="001A3F52" w:rsidP="001A3F52">
            <w:pPr>
              <w:jc w:val="center"/>
            </w:pPr>
            <w:r w:rsidRPr="001A3F52">
              <w:t xml:space="preserve">2018 </w:t>
            </w:r>
          </w:p>
        </w:tc>
      </w:tr>
      <w:tr w:rsidR="001A3F52" w:rsidRPr="001A3F52" w14:paraId="78C67D30" w14:textId="77777777" w:rsidTr="00CC1168">
        <w:trPr>
          <w:trHeight w:val="67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6A4534E9" w14:textId="77777777" w:rsidR="001A3F52" w:rsidRPr="001A3F52" w:rsidRDefault="001A3F52" w:rsidP="001A3F52">
            <w:pPr>
              <w:jc w:val="center"/>
            </w:pPr>
            <w:r w:rsidRPr="001A3F52">
              <w:t>1</w:t>
            </w:r>
          </w:p>
        </w:tc>
        <w:tc>
          <w:tcPr>
            <w:tcW w:w="4816" w:type="dxa"/>
            <w:tcBorders>
              <w:top w:val="nil"/>
              <w:left w:val="nil"/>
              <w:bottom w:val="single" w:sz="4" w:space="0" w:color="auto"/>
              <w:right w:val="single" w:sz="4" w:space="0" w:color="auto"/>
            </w:tcBorders>
            <w:shd w:val="clear" w:color="auto" w:fill="auto"/>
            <w:vAlign w:val="center"/>
            <w:hideMark/>
          </w:tcPr>
          <w:p w14:paraId="7C0BCC72" w14:textId="77777777" w:rsidR="001A3F52" w:rsidRPr="001A3F52" w:rsidRDefault="001A3F52" w:rsidP="001A3F52">
            <w:r w:rsidRPr="001A3F52">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6BAF30A4" w14:textId="77777777" w:rsidR="001A3F52" w:rsidRPr="001A3F52" w:rsidRDefault="001A3F52" w:rsidP="001A3F52">
            <w:pPr>
              <w:jc w:val="center"/>
            </w:pPr>
            <w:r w:rsidRPr="001A3F52">
              <w:t> </w:t>
            </w:r>
          </w:p>
        </w:tc>
        <w:tc>
          <w:tcPr>
            <w:tcW w:w="945" w:type="dxa"/>
            <w:tcBorders>
              <w:top w:val="nil"/>
              <w:left w:val="nil"/>
              <w:bottom w:val="single" w:sz="4" w:space="0" w:color="auto"/>
              <w:right w:val="single" w:sz="4" w:space="0" w:color="auto"/>
            </w:tcBorders>
            <w:shd w:val="clear" w:color="auto" w:fill="auto"/>
            <w:vAlign w:val="center"/>
            <w:hideMark/>
          </w:tcPr>
          <w:p w14:paraId="3AE9EDE7" w14:textId="77777777" w:rsidR="001A3F52" w:rsidRPr="001A3F52" w:rsidRDefault="001A3F52" w:rsidP="001A3F52">
            <w:pPr>
              <w:jc w:val="center"/>
            </w:pPr>
          </w:p>
        </w:tc>
        <w:tc>
          <w:tcPr>
            <w:tcW w:w="945" w:type="dxa"/>
            <w:tcBorders>
              <w:top w:val="nil"/>
              <w:left w:val="nil"/>
              <w:bottom w:val="single" w:sz="4" w:space="0" w:color="auto"/>
              <w:right w:val="single" w:sz="4" w:space="0" w:color="auto"/>
            </w:tcBorders>
            <w:shd w:val="clear" w:color="auto" w:fill="auto"/>
            <w:vAlign w:val="center"/>
            <w:hideMark/>
          </w:tcPr>
          <w:p w14:paraId="3B58872B" w14:textId="77777777" w:rsidR="001A3F52" w:rsidRPr="001A3F52" w:rsidRDefault="001A3F52" w:rsidP="001A3F52">
            <w:pPr>
              <w:jc w:val="center"/>
            </w:pPr>
            <w:r w:rsidRPr="001A3F52">
              <w:t>1,037</w:t>
            </w:r>
          </w:p>
        </w:tc>
        <w:tc>
          <w:tcPr>
            <w:tcW w:w="945" w:type="dxa"/>
            <w:tcBorders>
              <w:top w:val="nil"/>
              <w:left w:val="nil"/>
              <w:bottom w:val="single" w:sz="4" w:space="0" w:color="auto"/>
              <w:right w:val="single" w:sz="4" w:space="0" w:color="auto"/>
            </w:tcBorders>
            <w:shd w:val="clear" w:color="auto" w:fill="auto"/>
            <w:vAlign w:val="center"/>
            <w:hideMark/>
          </w:tcPr>
          <w:p w14:paraId="4E4644B4" w14:textId="77777777" w:rsidR="001A3F52" w:rsidRPr="001A3F52" w:rsidRDefault="001A3F52" w:rsidP="001A3F52">
            <w:pPr>
              <w:jc w:val="center"/>
            </w:pPr>
            <w:r w:rsidRPr="001A3F52">
              <w:t>1,029</w:t>
            </w:r>
          </w:p>
        </w:tc>
      </w:tr>
      <w:tr w:rsidR="001A3F52" w:rsidRPr="001A3F52" w14:paraId="52E0CDEB" w14:textId="77777777" w:rsidTr="00CC1168">
        <w:trPr>
          <w:trHeight w:val="45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71BD856F" w14:textId="77777777" w:rsidR="001A3F52" w:rsidRPr="001A3F52" w:rsidRDefault="001A3F52" w:rsidP="001A3F52">
            <w:pPr>
              <w:jc w:val="center"/>
            </w:pPr>
            <w:r w:rsidRPr="001A3F52">
              <w:t>2</w:t>
            </w:r>
          </w:p>
        </w:tc>
        <w:tc>
          <w:tcPr>
            <w:tcW w:w="4816" w:type="dxa"/>
            <w:tcBorders>
              <w:top w:val="nil"/>
              <w:left w:val="nil"/>
              <w:bottom w:val="single" w:sz="4" w:space="0" w:color="auto"/>
              <w:right w:val="single" w:sz="4" w:space="0" w:color="auto"/>
            </w:tcBorders>
            <w:shd w:val="clear" w:color="auto" w:fill="auto"/>
            <w:vAlign w:val="center"/>
            <w:hideMark/>
          </w:tcPr>
          <w:p w14:paraId="0EB4DBDA" w14:textId="77777777" w:rsidR="001A3F52" w:rsidRPr="001A3F52" w:rsidRDefault="001A3F52" w:rsidP="001A3F52">
            <w:r w:rsidRPr="001A3F52">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4B62FCA8" w14:textId="77777777" w:rsidR="001A3F52" w:rsidRPr="001A3F52" w:rsidRDefault="001A3F52" w:rsidP="001A3F52">
            <w:pPr>
              <w:jc w:val="center"/>
            </w:pPr>
            <w:r w:rsidRPr="001A3F52">
              <w:t>%</w:t>
            </w:r>
          </w:p>
        </w:tc>
        <w:tc>
          <w:tcPr>
            <w:tcW w:w="945" w:type="dxa"/>
            <w:tcBorders>
              <w:top w:val="nil"/>
              <w:left w:val="nil"/>
              <w:bottom w:val="single" w:sz="4" w:space="0" w:color="auto"/>
              <w:right w:val="single" w:sz="4" w:space="0" w:color="auto"/>
            </w:tcBorders>
            <w:shd w:val="clear" w:color="auto" w:fill="auto"/>
            <w:vAlign w:val="center"/>
            <w:hideMark/>
          </w:tcPr>
          <w:p w14:paraId="2F83974B" w14:textId="77777777" w:rsidR="001A3F52" w:rsidRPr="001A3F52" w:rsidRDefault="001A3F52" w:rsidP="001A3F52">
            <w:pPr>
              <w:jc w:val="center"/>
            </w:pPr>
            <w:r w:rsidRPr="001A3F52">
              <w:t>1%</w:t>
            </w:r>
          </w:p>
        </w:tc>
        <w:tc>
          <w:tcPr>
            <w:tcW w:w="945" w:type="dxa"/>
            <w:tcBorders>
              <w:top w:val="nil"/>
              <w:left w:val="nil"/>
              <w:bottom w:val="single" w:sz="4" w:space="0" w:color="auto"/>
              <w:right w:val="single" w:sz="4" w:space="0" w:color="auto"/>
            </w:tcBorders>
            <w:shd w:val="clear" w:color="auto" w:fill="auto"/>
            <w:vAlign w:val="center"/>
            <w:hideMark/>
          </w:tcPr>
          <w:p w14:paraId="664FDF0D" w14:textId="77777777" w:rsidR="001A3F52" w:rsidRPr="001A3F52" w:rsidRDefault="001A3F52" w:rsidP="001A3F52">
            <w:pPr>
              <w:jc w:val="center"/>
            </w:pPr>
            <w:r w:rsidRPr="001A3F52">
              <w:t>1%</w:t>
            </w:r>
          </w:p>
        </w:tc>
        <w:tc>
          <w:tcPr>
            <w:tcW w:w="945" w:type="dxa"/>
            <w:tcBorders>
              <w:top w:val="nil"/>
              <w:left w:val="nil"/>
              <w:bottom w:val="single" w:sz="4" w:space="0" w:color="auto"/>
              <w:right w:val="single" w:sz="4" w:space="0" w:color="auto"/>
            </w:tcBorders>
            <w:shd w:val="clear" w:color="auto" w:fill="auto"/>
            <w:vAlign w:val="center"/>
            <w:hideMark/>
          </w:tcPr>
          <w:p w14:paraId="212CE884" w14:textId="77777777" w:rsidR="001A3F52" w:rsidRPr="001A3F52" w:rsidRDefault="001A3F52" w:rsidP="001A3F52">
            <w:pPr>
              <w:jc w:val="center"/>
            </w:pPr>
            <w:r w:rsidRPr="001A3F52">
              <w:t>1%</w:t>
            </w:r>
          </w:p>
        </w:tc>
      </w:tr>
      <w:tr w:rsidR="001A3F52" w:rsidRPr="001A3F52" w14:paraId="6441B8AA" w14:textId="77777777" w:rsidTr="00CC1168">
        <w:trPr>
          <w:trHeight w:val="45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15489288" w14:textId="77777777" w:rsidR="001A3F52" w:rsidRPr="001A3F52" w:rsidRDefault="001A3F52" w:rsidP="001A3F52">
            <w:pPr>
              <w:jc w:val="center"/>
            </w:pPr>
            <w:r w:rsidRPr="001A3F52">
              <w:t>3</w:t>
            </w:r>
          </w:p>
        </w:tc>
        <w:tc>
          <w:tcPr>
            <w:tcW w:w="4816" w:type="dxa"/>
            <w:tcBorders>
              <w:top w:val="nil"/>
              <w:left w:val="nil"/>
              <w:bottom w:val="single" w:sz="4" w:space="0" w:color="auto"/>
              <w:right w:val="single" w:sz="4" w:space="0" w:color="auto"/>
            </w:tcBorders>
            <w:shd w:val="clear" w:color="auto" w:fill="auto"/>
            <w:vAlign w:val="center"/>
            <w:hideMark/>
          </w:tcPr>
          <w:p w14:paraId="1C2A1CF0" w14:textId="77777777" w:rsidR="001A3F52" w:rsidRPr="001A3F52" w:rsidRDefault="001A3F52" w:rsidP="001A3F52">
            <w:r w:rsidRPr="001A3F52">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16A4D924" w14:textId="77777777" w:rsidR="001A3F52" w:rsidRPr="001A3F52" w:rsidRDefault="001A3F52" w:rsidP="001A3F52">
            <w:pPr>
              <w:jc w:val="center"/>
            </w:pPr>
            <w:r w:rsidRPr="001A3F52">
              <w:t> </w:t>
            </w:r>
          </w:p>
        </w:tc>
        <w:tc>
          <w:tcPr>
            <w:tcW w:w="945" w:type="dxa"/>
            <w:tcBorders>
              <w:top w:val="nil"/>
              <w:left w:val="nil"/>
              <w:bottom w:val="single" w:sz="4" w:space="0" w:color="auto"/>
              <w:right w:val="single" w:sz="4" w:space="0" w:color="auto"/>
            </w:tcBorders>
            <w:shd w:val="clear" w:color="auto" w:fill="auto"/>
            <w:vAlign w:val="center"/>
            <w:hideMark/>
          </w:tcPr>
          <w:p w14:paraId="4D2AE529" w14:textId="77777777" w:rsidR="001A3F52" w:rsidRPr="001A3F52" w:rsidRDefault="001A3F52" w:rsidP="001A3F52">
            <w:pPr>
              <w:jc w:val="center"/>
            </w:pPr>
            <w:r w:rsidRPr="001A3F52">
              <w:t>0</w:t>
            </w:r>
          </w:p>
        </w:tc>
        <w:tc>
          <w:tcPr>
            <w:tcW w:w="945" w:type="dxa"/>
            <w:tcBorders>
              <w:top w:val="nil"/>
              <w:left w:val="nil"/>
              <w:bottom w:val="single" w:sz="4" w:space="0" w:color="auto"/>
              <w:right w:val="single" w:sz="4" w:space="0" w:color="auto"/>
            </w:tcBorders>
            <w:shd w:val="clear" w:color="auto" w:fill="auto"/>
            <w:vAlign w:val="center"/>
            <w:hideMark/>
          </w:tcPr>
          <w:p w14:paraId="01A640BF" w14:textId="77777777" w:rsidR="001A3F52" w:rsidRPr="001A3F52" w:rsidRDefault="001A3F52" w:rsidP="001A3F52">
            <w:pPr>
              <w:jc w:val="center"/>
            </w:pPr>
            <w:r w:rsidRPr="001A3F52">
              <w:t>0</w:t>
            </w:r>
          </w:p>
        </w:tc>
        <w:tc>
          <w:tcPr>
            <w:tcW w:w="945" w:type="dxa"/>
            <w:tcBorders>
              <w:top w:val="nil"/>
              <w:left w:val="nil"/>
              <w:bottom w:val="single" w:sz="4" w:space="0" w:color="auto"/>
              <w:right w:val="single" w:sz="4" w:space="0" w:color="auto"/>
            </w:tcBorders>
            <w:shd w:val="clear" w:color="auto" w:fill="auto"/>
            <w:vAlign w:val="center"/>
            <w:hideMark/>
          </w:tcPr>
          <w:p w14:paraId="620E939C" w14:textId="77777777" w:rsidR="001A3F52" w:rsidRPr="001A3F52" w:rsidRDefault="001A3F52" w:rsidP="001A3F52">
            <w:pPr>
              <w:jc w:val="center"/>
            </w:pPr>
            <w:r w:rsidRPr="001A3F52">
              <w:t>0</w:t>
            </w:r>
          </w:p>
        </w:tc>
      </w:tr>
      <w:tr w:rsidR="001A3F52" w:rsidRPr="001A3F52" w14:paraId="39FC6B06" w14:textId="77777777" w:rsidTr="00CC1168">
        <w:trPr>
          <w:trHeight w:val="854"/>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485633C4" w14:textId="77777777" w:rsidR="001A3F52" w:rsidRPr="001A3F52" w:rsidRDefault="001A3F52" w:rsidP="001A3F52">
            <w:pPr>
              <w:jc w:val="center"/>
            </w:pPr>
            <w:r w:rsidRPr="001A3F52">
              <w:t>3.1</w:t>
            </w:r>
          </w:p>
        </w:tc>
        <w:tc>
          <w:tcPr>
            <w:tcW w:w="4816" w:type="dxa"/>
            <w:tcBorders>
              <w:top w:val="nil"/>
              <w:left w:val="nil"/>
              <w:bottom w:val="single" w:sz="4" w:space="0" w:color="auto"/>
              <w:right w:val="single" w:sz="4" w:space="0" w:color="auto"/>
            </w:tcBorders>
            <w:shd w:val="clear" w:color="auto" w:fill="auto"/>
            <w:vAlign w:val="center"/>
            <w:hideMark/>
          </w:tcPr>
          <w:p w14:paraId="2E0CB029" w14:textId="77777777" w:rsidR="001A3F52" w:rsidRPr="001A3F52" w:rsidRDefault="001A3F52" w:rsidP="001A3F52">
            <w:r w:rsidRPr="001A3F52">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37CED316" w14:textId="77777777" w:rsidR="001A3F52" w:rsidRPr="001A3F52" w:rsidRDefault="001A3F52" w:rsidP="001A3F52">
            <w:pPr>
              <w:jc w:val="center"/>
            </w:pPr>
            <w:r w:rsidRPr="001A3F52">
              <w:t>у.е.</w:t>
            </w:r>
          </w:p>
        </w:tc>
        <w:tc>
          <w:tcPr>
            <w:tcW w:w="945" w:type="dxa"/>
            <w:tcBorders>
              <w:top w:val="nil"/>
              <w:left w:val="nil"/>
              <w:bottom w:val="single" w:sz="4" w:space="0" w:color="auto"/>
              <w:right w:val="single" w:sz="4" w:space="0" w:color="auto"/>
            </w:tcBorders>
            <w:shd w:val="clear" w:color="auto" w:fill="auto"/>
            <w:vAlign w:val="center"/>
            <w:hideMark/>
          </w:tcPr>
          <w:p w14:paraId="1484C3B1" w14:textId="77777777" w:rsidR="001A3F52" w:rsidRPr="001A3F52" w:rsidRDefault="001A3F52" w:rsidP="001A3F52">
            <w:pPr>
              <w:jc w:val="center"/>
            </w:pPr>
            <w:r w:rsidRPr="001A3F52">
              <w:t>19,232</w:t>
            </w:r>
          </w:p>
        </w:tc>
        <w:tc>
          <w:tcPr>
            <w:tcW w:w="945" w:type="dxa"/>
            <w:tcBorders>
              <w:top w:val="nil"/>
              <w:left w:val="nil"/>
              <w:bottom w:val="single" w:sz="4" w:space="0" w:color="auto"/>
              <w:right w:val="single" w:sz="4" w:space="0" w:color="auto"/>
            </w:tcBorders>
            <w:shd w:val="clear" w:color="auto" w:fill="auto"/>
            <w:vAlign w:val="center"/>
            <w:hideMark/>
          </w:tcPr>
          <w:p w14:paraId="445428D4" w14:textId="77777777" w:rsidR="001A3F52" w:rsidRPr="001A3F52" w:rsidRDefault="001A3F52" w:rsidP="001A3F52">
            <w:pPr>
              <w:jc w:val="center"/>
            </w:pPr>
            <w:r w:rsidRPr="001A3F52">
              <w:t>19,232</w:t>
            </w:r>
          </w:p>
        </w:tc>
        <w:tc>
          <w:tcPr>
            <w:tcW w:w="945" w:type="dxa"/>
            <w:tcBorders>
              <w:top w:val="nil"/>
              <w:left w:val="nil"/>
              <w:bottom w:val="single" w:sz="4" w:space="0" w:color="auto"/>
              <w:right w:val="single" w:sz="4" w:space="0" w:color="auto"/>
            </w:tcBorders>
            <w:shd w:val="clear" w:color="auto" w:fill="auto"/>
            <w:vAlign w:val="center"/>
            <w:hideMark/>
          </w:tcPr>
          <w:p w14:paraId="6BAF2A73" w14:textId="77777777" w:rsidR="001A3F52" w:rsidRPr="001A3F52" w:rsidRDefault="001A3F52" w:rsidP="001A3F52">
            <w:pPr>
              <w:jc w:val="center"/>
            </w:pPr>
            <w:r w:rsidRPr="001A3F52">
              <w:t>19,232</w:t>
            </w:r>
          </w:p>
        </w:tc>
      </w:tr>
      <w:tr w:rsidR="001A3F52" w:rsidRPr="001A3F52" w14:paraId="7EB292C2" w14:textId="77777777" w:rsidTr="00CC1168">
        <w:trPr>
          <w:trHeight w:val="67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23A298BA" w14:textId="77777777" w:rsidR="001A3F52" w:rsidRPr="001A3F52" w:rsidRDefault="001A3F52" w:rsidP="001A3F52">
            <w:pPr>
              <w:jc w:val="center"/>
            </w:pPr>
            <w:r w:rsidRPr="001A3F52">
              <w:t>3.2</w:t>
            </w:r>
          </w:p>
        </w:tc>
        <w:tc>
          <w:tcPr>
            <w:tcW w:w="4816" w:type="dxa"/>
            <w:tcBorders>
              <w:top w:val="nil"/>
              <w:left w:val="nil"/>
              <w:bottom w:val="single" w:sz="4" w:space="0" w:color="auto"/>
              <w:right w:val="single" w:sz="4" w:space="0" w:color="auto"/>
            </w:tcBorders>
            <w:shd w:val="clear" w:color="auto" w:fill="auto"/>
            <w:vAlign w:val="center"/>
            <w:hideMark/>
          </w:tcPr>
          <w:p w14:paraId="2FC9DF5A" w14:textId="77777777" w:rsidR="001A3F52" w:rsidRPr="001A3F52" w:rsidRDefault="001A3F52" w:rsidP="001A3F52">
            <w:r w:rsidRPr="001A3F52">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6E8A59FB" w14:textId="77777777" w:rsidR="001A3F52" w:rsidRPr="001A3F52" w:rsidRDefault="001A3F52" w:rsidP="001A3F52">
            <w:pPr>
              <w:jc w:val="center"/>
            </w:pPr>
            <w:r w:rsidRPr="001A3F52">
              <w:t>Гкал/ч</w:t>
            </w:r>
          </w:p>
        </w:tc>
        <w:tc>
          <w:tcPr>
            <w:tcW w:w="945" w:type="dxa"/>
            <w:tcBorders>
              <w:top w:val="nil"/>
              <w:left w:val="nil"/>
              <w:bottom w:val="single" w:sz="4" w:space="0" w:color="auto"/>
              <w:right w:val="single" w:sz="4" w:space="0" w:color="auto"/>
            </w:tcBorders>
            <w:shd w:val="clear" w:color="auto" w:fill="auto"/>
            <w:vAlign w:val="center"/>
            <w:hideMark/>
          </w:tcPr>
          <w:p w14:paraId="4CAAEDAA" w14:textId="77777777" w:rsidR="001A3F52" w:rsidRPr="001A3F52" w:rsidRDefault="001A3F52" w:rsidP="001A3F52">
            <w:pPr>
              <w:jc w:val="center"/>
            </w:pPr>
            <w:r w:rsidRPr="001A3F52">
              <w:t>84</w:t>
            </w:r>
          </w:p>
        </w:tc>
        <w:tc>
          <w:tcPr>
            <w:tcW w:w="945" w:type="dxa"/>
            <w:tcBorders>
              <w:top w:val="nil"/>
              <w:left w:val="nil"/>
              <w:bottom w:val="single" w:sz="4" w:space="0" w:color="auto"/>
              <w:right w:val="single" w:sz="4" w:space="0" w:color="auto"/>
            </w:tcBorders>
            <w:shd w:val="clear" w:color="auto" w:fill="auto"/>
            <w:vAlign w:val="center"/>
            <w:hideMark/>
          </w:tcPr>
          <w:p w14:paraId="546C79C9" w14:textId="77777777" w:rsidR="001A3F52" w:rsidRPr="001A3F52" w:rsidRDefault="001A3F52" w:rsidP="001A3F52">
            <w:pPr>
              <w:jc w:val="center"/>
            </w:pPr>
            <w:r w:rsidRPr="001A3F52">
              <w:t>84</w:t>
            </w:r>
          </w:p>
        </w:tc>
        <w:tc>
          <w:tcPr>
            <w:tcW w:w="945" w:type="dxa"/>
            <w:tcBorders>
              <w:top w:val="nil"/>
              <w:left w:val="nil"/>
              <w:bottom w:val="single" w:sz="4" w:space="0" w:color="auto"/>
              <w:right w:val="single" w:sz="4" w:space="0" w:color="auto"/>
            </w:tcBorders>
            <w:shd w:val="clear" w:color="auto" w:fill="auto"/>
            <w:vAlign w:val="center"/>
            <w:hideMark/>
          </w:tcPr>
          <w:p w14:paraId="6088E47E" w14:textId="77777777" w:rsidR="001A3F52" w:rsidRPr="001A3F52" w:rsidRDefault="001A3F52" w:rsidP="001A3F52">
            <w:pPr>
              <w:jc w:val="center"/>
            </w:pPr>
            <w:r w:rsidRPr="001A3F52">
              <w:t>84</w:t>
            </w:r>
          </w:p>
        </w:tc>
      </w:tr>
      <w:tr w:rsidR="001A3F52" w:rsidRPr="001A3F52" w14:paraId="23982734" w14:textId="77777777" w:rsidTr="00CC1168">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23B50647" w14:textId="77777777" w:rsidR="001A3F52" w:rsidRPr="001A3F52" w:rsidRDefault="001A3F52" w:rsidP="001A3F52">
            <w:pPr>
              <w:jc w:val="center"/>
            </w:pPr>
            <w:r w:rsidRPr="001A3F52">
              <w:t>4</w:t>
            </w:r>
          </w:p>
        </w:tc>
        <w:tc>
          <w:tcPr>
            <w:tcW w:w="4816" w:type="dxa"/>
            <w:tcBorders>
              <w:top w:val="nil"/>
              <w:left w:val="nil"/>
              <w:bottom w:val="single" w:sz="4" w:space="0" w:color="auto"/>
              <w:right w:val="single" w:sz="4" w:space="0" w:color="auto"/>
            </w:tcBorders>
            <w:shd w:val="clear" w:color="auto" w:fill="auto"/>
            <w:vAlign w:val="center"/>
            <w:hideMark/>
          </w:tcPr>
          <w:p w14:paraId="72BE978C" w14:textId="77777777" w:rsidR="001A3F52" w:rsidRPr="001A3F52" w:rsidRDefault="001A3F52" w:rsidP="001A3F52">
            <w:r w:rsidRPr="001A3F52">
              <w:t>Коэффициент эластичности затрат по росту активов (</w:t>
            </w:r>
            <w:proofErr w:type="spellStart"/>
            <w:r w:rsidRPr="001A3F52">
              <w:t>К</w:t>
            </w:r>
            <w:r w:rsidRPr="001A3F52">
              <w:rPr>
                <w:vertAlign w:val="subscript"/>
              </w:rPr>
              <w:t>эл</w:t>
            </w:r>
            <w:proofErr w:type="spellEnd"/>
            <w:r w:rsidRPr="001A3F52">
              <w:t>)</w:t>
            </w:r>
          </w:p>
        </w:tc>
        <w:tc>
          <w:tcPr>
            <w:tcW w:w="1134" w:type="dxa"/>
            <w:tcBorders>
              <w:top w:val="nil"/>
              <w:left w:val="nil"/>
              <w:bottom w:val="single" w:sz="4" w:space="0" w:color="auto"/>
              <w:right w:val="single" w:sz="4" w:space="0" w:color="auto"/>
            </w:tcBorders>
            <w:shd w:val="clear" w:color="auto" w:fill="auto"/>
            <w:vAlign w:val="center"/>
            <w:hideMark/>
          </w:tcPr>
          <w:p w14:paraId="14C8DA30" w14:textId="77777777" w:rsidR="001A3F52" w:rsidRPr="001A3F52" w:rsidRDefault="001A3F52" w:rsidP="001A3F52">
            <w:pPr>
              <w:jc w:val="center"/>
            </w:pPr>
            <w:r w:rsidRPr="001A3F52">
              <w:t> </w:t>
            </w:r>
          </w:p>
        </w:tc>
        <w:tc>
          <w:tcPr>
            <w:tcW w:w="945" w:type="dxa"/>
            <w:tcBorders>
              <w:top w:val="nil"/>
              <w:left w:val="nil"/>
              <w:bottom w:val="single" w:sz="4" w:space="0" w:color="auto"/>
              <w:right w:val="single" w:sz="4" w:space="0" w:color="auto"/>
            </w:tcBorders>
            <w:shd w:val="clear" w:color="auto" w:fill="auto"/>
            <w:vAlign w:val="center"/>
            <w:hideMark/>
          </w:tcPr>
          <w:p w14:paraId="78670E85" w14:textId="77777777" w:rsidR="001A3F52" w:rsidRPr="001A3F52" w:rsidRDefault="001A3F52" w:rsidP="001A3F52">
            <w:pPr>
              <w:jc w:val="center"/>
            </w:pPr>
            <w:r w:rsidRPr="001A3F52">
              <w:t>0,75</w:t>
            </w:r>
          </w:p>
        </w:tc>
        <w:tc>
          <w:tcPr>
            <w:tcW w:w="945" w:type="dxa"/>
            <w:tcBorders>
              <w:top w:val="nil"/>
              <w:left w:val="nil"/>
              <w:bottom w:val="single" w:sz="4" w:space="0" w:color="auto"/>
              <w:right w:val="single" w:sz="4" w:space="0" w:color="auto"/>
            </w:tcBorders>
            <w:shd w:val="clear" w:color="auto" w:fill="auto"/>
            <w:vAlign w:val="center"/>
            <w:hideMark/>
          </w:tcPr>
          <w:p w14:paraId="24A4EF2B" w14:textId="77777777" w:rsidR="001A3F52" w:rsidRPr="001A3F52" w:rsidRDefault="001A3F52" w:rsidP="001A3F52">
            <w:pPr>
              <w:jc w:val="center"/>
            </w:pPr>
            <w:r w:rsidRPr="001A3F52">
              <w:t>0,75</w:t>
            </w:r>
          </w:p>
        </w:tc>
        <w:tc>
          <w:tcPr>
            <w:tcW w:w="945" w:type="dxa"/>
            <w:tcBorders>
              <w:top w:val="nil"/>
              <w:left w:val="nil"/>
              <w:bottom w:val="single" w:sz="4" w:space="0" w:color="auto"/>
              <w:right w:val="single" w:sz="4" w:space="0" w:color="auto"/>
            </w:tcBorders>
            <w:shd w:val="clear" w:color="auto" w:fill="auto"/>
            <w:vAlign w:val="center"/>
            <w:hideMark/>
          </w:tcPr>
          <w:p w14:paraId="6677F8FE" w14:textId="77777777" w:rsidR="001A3F52" w:rsidRPr="001A3F52" w:rsidRDefault="001A3F52" w:rsidP="001A3F52">
            <w:pPr>
              <w:jc w:val="center"/>
            </w:pPr>
            <w:r w:rsidRPr="001A3F52">
              <w:t>0,75</w:t>
            </w:r>
          </w:p>
        </w:tc>
      </w:tr>
      <w:tr w:rsidR="001A3F52" w:rsidRPr="001A3F52" w14:paraId="04DEA9BA" w14:textId="77777777" w:rsidTr="00CC1168">
        <w:trPr>
          <w:trHeight w:val="67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1F24C431" w14:textId="77777777" w:rsidR="001A3F52" w:rsidRPr="001A3F52" w:rsidRDefault="001A3F52" w:rsidP="001A3F52">
            <w:pPr>
              <w:jc w:val="center"/>
            </w:pPr>
            <w:r w:rsidRPr="001A3F52">
              <w:t>5</w:t>
            </w:r>
          </w:p>
        </w:tc>
        <w:tc>
          <w:tcPr>
            <w:tcW w:w="4816" w:type="dxa"/>
            <w:tcBorders>
              <w:top w:val="nil"/>
              <w:left w:val="nil"/>
              <w:bottom w:val="single" w:sz="4" w:space="0" w:color="auto"/>
              <w:right w:val="single" w:sz="4" w:space="0" w:color="auto"/>
            </w:tcBorders>
            <w:shd w:val="clear" w:color="auto" w:fill="auto"/>
            <w:vAlign w:val="center"/>
            <w:hideMark/>
          </w:tcPr>
          <w:p w14:paraId="60875E85" w14:textId="77777777" w:rsidR="001A3F52" w:rsidRPr="001A3F52" w:rsidRDefault="001A3F52" w:rsidP="001A3F52">
            <w:r w:rsidRPr="001A3F52">
              <w:t>Операционные (подконтрольные)</w:t>
            </w:r>
            <w:r w:rsidRPr="001A3F52">
              <w:br/>
              <w:t>расходы, в т.ч.</w:t>
            </w:r>
          </w:p>
        </w:tc>
        <w:tc>
          <w:tcPr>
            <w:tcW w:w="1134" w:type="dxa"/>
            <w:tcBorders>
              <w:top w:val="nil"/>
              <w:left w:val="nil"/>
              <w:bottom w:val="single" w:sz="4" w:space="0" w:color="auto"/>
              <w:right w:val="single" w:sz="4" w:space="0" w:color="auto"/>
            </w:tcBorders>
            <w:shd w:val="clear" w:color="auto" w:fill="auto"/>
            <w:vAlign w:val="center"/>
            <w:hideMark/>
          </w:tcPr>
          <w:p w14:paraId="44420289" w14:textId="77777777" w:rsidR="001A3F52" w:rsidRPr="001A3F52" w:rsidRDefault="001A3F52" w:rsidP="001A3F52">
            <w:pPr>
              <w:jc w:val="center"/>
            </w:pPr>
            <w:r w:rsidRPr="001A3F52">
              <w:t>тыс. руб.</w:t>
            </w:r>
          </w:p>
        </w:tc>
        <w:tc>
          <w:tcPr>
            <w:tcW w:w="945" w:type="dxa"/>
            <w:tcBorders>
              <w:top w:val="nil"/>
              <w:left w:val="nil"/>
              <w:bottom w:val="single" w:sz="4" w:space="0" w:color="auto"/>
              <w:right w:val="single" w:sz="4" w:space="0" w:color="auto"/>
            </w:tcBorders>
            <w:shd w:val="clear" w:color="auto" w:fill="auto"/>
            <w:vAlign w:val="center"/>
            <w:hideMark/>
          </w:tcPr>
          <w:p w14:paraId="33682307" w14:textId="77777777" w:rsidR="001A3F52" w:rsidRPr="001A3F52" w:rsidRDefault="001A3F52" w:rsidP="001A3F52">
            <w:pPr>
              <w:jc w:val="center"/>
            </w:pPr>
            <w:r w:rsidRPr="001A3F52">
              <w:t>54 528</w:t>
            </w:r>
          </w:p>
        </w:tc>
        <w:tc>
          <w:tcPr>
            <w:tcW w:w="945" w:type="dxa"/>
            <w:tcBorders>
              <w:top w:val="nil"/>
              <w:left w:val="nil"/>
              <w:bottom w:val="single" w:sz="4" w:space="0" w:color="auto"/>
              <w:right w:val="single" w:sz="4" w:space="0" w:color="auto"/>
            </w:tcBorders>
            <w:shd w:val="clear" w:color="auto" w:fill="auto"/>
            <w:vAlign w:val="center"/>
            <w:hideMark/>
          </w:tcPr>
          <w:p w14:paraId="3D14948A" w14:textId="77777777" w:rsidR="001A3F52" w:rsidRPr="001A3F52" w:rsidRDefault="001A3F52" w:rsidP="001A3F52">
            <w:pPr>
              <w:jc w:val="center"/>
            </w:pPr>
            <w:r w:rsidRPr="001A3F52">
              <w:t>55 980</w:t>
            </w:r>
          </w:p>
        </w:tc>
        <w:tc>
          <w:tcPr>
            <w:tcW w:w="945" w:type="dxa"/>
            <w:tcBorders>
              <w:top w:val="nil"/>
              <w:left w:val="nil"/>
              <w:bottom w:val="single" w:sz="4" w:space="0" w:color="auto"/>
              <w:right w:val="single" w:sz="4" w:space="0" w:color="auto"/>
            </w:tcBorders>
            <w:shd w:val="clear" w:color="auto" w:fill="auto"/>
            <w:vAlign w:val="center"/>
            <w:hideMark/>
          </w:tcPr>
          <w:p w14:paraId="59935988" w14:textId="77777777" w:rsidR="001A3F52" w:rsidRPr="001A3F52" w:rsidRDefault="001A3F52" w:rsidP="001A3F52">
            <w:pPr>
              <w:jc w:val="center"/>
            </w:pPr>
            <w:r w:rsidRPr="001A3F52">
              <w:t>57 027</w:t>
            </w:r>
          </w:p>
        </w:tc>
      </w:tr>
      <w:tr w:rsidR="001A3F52" w:rsidRPr="001A3F52" w14:paraId="5CA80BE0" w14:textId="77777777" w:rsidTr="00CC1168">
        <w:trPr>
          <w:trHeight w:val="675"/>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D21E696" w14:textId="77777777" w:rsidR="001A3F52" w:rsidRPr="001A3F52" w:rsidRDefault="001A3F52" w:rsidP="001A3F52">
            <w:pPr>
              <w:jc w:val="center"/>
            </w:pPr>
            <w:r w:rsidRPr="001A3F52">
              <w:t>6</w:t>
            </w:r>
          </w:p>
        </w:tc>
        <w:tc>
          <w:tcPr>
            <w:tcW w:w="4816" w:type="dxa"/>
            <w:tcBorders>
              <w:top w:val="single" w:sz="4" w:space="0" w:color="auto"/>
              <w:left w:val="nil"/>
              <w:bottom w:val="single" w:sz="4" w:space="0" w:color="auto"/>
              <w:right w:val="single" w:sz="4" w:space="0" w:color="auto"/>
            </w:tcBorders>
            <w:shd w:val="clear" w:color="auto" w:fill="auto"/>
            <w:vAlign w:val="center"/>
          </w:tcPr>
          <w:p w14:paraId="4897F42A" w14:textId="77777777" w:rsidR="001A3F52" w:rsidRPr="001A3F52" w:rsidRDefault="001A3F52" w:rsidP="001A3F52">
            <w:r w:rsidRPr="001A3F52">
              <w:t xml:space="preserve">   операционные расходы на потребительский рынок</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7EC9DA" w14:textId="77777777" w:rsidR="001A3F52" w:rsidRPr="001A3F52" w:rsidRDefault="001A3F52" w:rsidP="001A3F52">
            <w:pPr>
              <w:jc w:val="center"/>
            </w:pPr>
            <w:r w:rsidRPr="001A3F52">
              <w:t>тыс. руб.</w:t>
            </w:r>
          </w:p>
        </w:tc>
        <w:tc>
          <w:tcPr>
            <w:tcW w:w="945" w:type="dxa"/>
            <w:tcBorders>
              <w:top w:val="single" w:sz="4" w:space="0" w:color="auto"/>
              <w:left w:val="nil"/>
              <w:bottom w:val="single" w:sz="4" w:space="0" w:color="auto"/>
              <w:right w:val="single" w:sz="4" w:space="0" w:color="auto"/>
            </w:tcBorders>
            <w:shd w:val="clear" w:color="auto" w:fill="auto"/>
            <w:vAlign w:val="center"/>
          </w:tcPr>
          <w:p w14:paraId="03125477" w14:textId="77777777" w:rsidR="001A3F52" w:rsidRPr="001A3F52" w:rsidRDefault="001A3F52" w:rsidP="001A3F52">
            <w:pPr>
              <w:jc w:val="center"/>
            </w:pPr>
            <w:r w:rsidRPr="001A3F52">
              <w:t>21 018</w:t>
            </w:r>
          </w:p>
        </w:tc>
        <w:tc>
          <w:tcPr>
            <w:tcW w:w="945" w:type="dxa"/>
            <w:tcBorders>
              <w:top w:val="single" w:sz="4" w:space="0" w:color="auto"/>
              <w:left w:val="nil"/>
              <w:bottom w:val="single" w:sz="4" w:space="0" w:color="auto"/>
              <w:right w:val="single" w:sz="4" w:space="0" w:color="auto"/>
            </w:tcBorders>
            <w:shd w:val="clear" w:color="auto" w:fill="auto"/>
            <w:vAlign w:val="center"/>
          </w:tcPr>
          <w:p w14:paraId="713F0968" w14:textId="77777777" w:rsidR="001A3F52" w:rsidRPr="001A3F52" w:rsidRDefault="001A3F52" w:rsidP="001A3F52">
            <w:pPr>
              <w:jc w:val="center"/>
            </w:pPr>
            <w:r w:rsidRPr="001A3F52">
              <w:t>21 577</w:t>
            </w:r>
          </w:p>
        </w:tc>
        <w:tc>
          <w:tcPr>
            <w:tcW w:w="945" w:type="dxa"/>
            <w:tcBorders>
              <w:top w:val="single" w:sz="4" w:space="0" w:color="auto"/>
              <w:left w:val="nil"/>
              <w:bottom w:val="single" w:sz="4" w:space="0" w:color="auto"/>
              <w:right w:val="single" w:sz="4" w:space="0" w:color="auto"/>
            </w:tcBorders>
            <w:shd w:val="clear" w:color="auto" w:fill="auto"/>
            <w:vAlign w:val="center"/>
          </w:tcPr>
          <w:p w14:paraId="1A58D31F" w14:textId="77777777" w:rsidR="001A3F52" w:rsidRPr="001A3F52" w:rsidRDefault="001A3F52" w:rsidP="001A3F52">
            <w:pPr>
              <w:jc w:val="center"/>
            </w:pPr>
            <w:r w:rsidRPr="001A3F52">
              <w:t>21 980</w:t>
            </w:r>
          </w:p>
        </w:tc>
      </w:tr>
    </w:tbl>
    <w:p w14:paraId="35DC7262" w14:textId="77777777" w:rsidR="001A3F52" w:rsidRPr="001A3F52" w:rsidRDefault="001A3F52" w:rsidP="001A3F52">
      <w:pPr>
        <w:ind w:firstLine="851"/>
        <w:jc w:val="both"/>
        <w:rPr>
          <w:szCs w:val="20"/>
        </w:rPr>
      </w:pPr>
      <w:r w:rsidRPr="001A3F52">
        <w:rPr>
          <w:szCs w:val="20"/>
        </w:rPr>
        <w:t>* – первый год долгосрочного периода регулирования.</w:t>
      </w:r>
    </w:p>
    <w:p w14:paraId="651CE38E" w14:textId="77777777" w:rsidR="001A3F52" w:rsidRPr="001A3F52" w:rsidRDefault="001A3F52" w:rsidP="001A3F52">
      <w:pPr>
        <w:spacing w:line="360" w:lineRule="auto"/>
        <w:ind w:firstLine="851"/>
        <w:jc w:val="both"/>
        <w:rPr>
          <w:szCs w:val="20"/>
        </w:rPr>
      </w:pPr>
    </w:p>
    <w:p w14:paraId="2052A324" w14:textId="77777777" w:rsidR="001A3F52" w:rsidRPr="001A3F52" w:rsidRDefault="001A3F52" w:rsidP="001A3F52">
      <w:pPr>
        <w:spacing w:line="360" w:lineRule="auto"/>
        <w:ind w:firstLine="709"/>
        <w:jc w:val="both"/>
        <w:rPr>
          <w:sz w:val="28"/>
          <w:szCs w:val="28"/>
        </w:rPr>
      </w:pPr>
      <w:r w:rsidRPr="001A3F52">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соответствии </w:t>
      </w:r>
      <w:r w:rsidRPr="001A3F52">
        <w:rPr>
          <w:sz w:val="28"/>
          <w:szCs w:val="28"/>
        </w:rPr>
        <w:br/>
        <w:t xml:space="preserve">с пунктом 39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w:t>
      </w:r>
    </w:p>
    <w:p w14:paraId="1D496CC7" w14:textId="77777777" w:rsidR="001A3F52" w:rsidRPr="001A3F52" w:rsidRDefault="001A3F52" w:rsidP="001A3F52">
      <w:pPr>
        <w:spacing w:line="360" w:lineRule="auto"/>
        <w:ind w:firstLine="709"/>
        <w:jc w:val="both"/>
        <w:rPr>
          <w:sz w:val="28"/>
          <w:szCs w:val="28"/>
        </w:rPr>
      </w:pPr>
      <w:r w:rsidRPr="001A3F52">
        <w:rPr>
          <w:sz w:val="28"/>
          <w:szCs w:val="28"/>
        </w:rPr>
        <w:t xml:space="preserve">Расходы на оплату услуг, оказываемых организациями, осуществляющими регулируемые виды деятельности подтверждаются представленной предприятием </w:t>
      </w:r>
      <w:proofErr w:type="spellStart"/>
      <w:r w:rsidRPr="001A3F52">
        <w:rPr>
          <w:sz w:val="28"/>
          <w:szCs w:val="28"/>
        </w:rPr>
        <w:t>оборотно</w:t>
      </w:r>
      <w:proofErr w:type="spellEnd"/>
      <w:r w:rsidRPr="001A3F52">
        <w:rPr>
          <w:sz w:val="28"/>
          <w:szCs w:val="28"/>
        </w:rPr>
        <w:t>-сальдовой ведомостью по очистке стоков за 2018 год (стр. 40 - 42 том 3), а также расчетом стоимости отводимых сточных вод (стр. 47 том 1), расходы по плате</w:t>
      </w:r>
      <w:r w:rsidRPr="001A3F52">
        <w:rPr>
          <w:sz w:val="28"/>
          <w:szCs w:val="28"/>
        </w:rPr>
        <w:br/>
        <w:t>за выбросы и сбросы загрязняющих веществ в окружающую среду, размещение отходов и другие виды негативного воздействия</w:t>
      </w:r>
      <w:r w:rsidRPr="001A3F52">
        <w:rPr>
          <w:sz w:val="28"/>
          <w:szCs w:val="28"/>
        </w:rPr>
        <w:br/>
        <w:t>на окружающую среду в пределах установленных нормативов и (или) лимитов подтверждаются представленной предприятием декларацией</w:t>
      </w:r>
      <w:r w:rsidRPr="001A3F52">
        <w:rPr>
          <w:sz w:val="28"/>
          <w:szCs w:val="28"/>
        </w:rPr>
        <w:br/>
        <w:t>по плате за негативное воздействие на окружающую среду за 2018 год</w:t>
      </w:r>
      <w:r w:rsidRPr="001A3F52">
        <w:rPr>
          <w:sz w:val="28"/>
          <w:szCs w:val="28"/>
        </w:rPr>
        <w:br/>
        <w:t xml:space="preserve">(стр. 200 – 224 том 3), размер отчислений на социальные нужды подтверждается представленной предприятием </w:t>
      </w:r>
      <w:proofErr w:type="spellStart"/>
      <w:r w:rsidRPr="001A3F52">
        <w:rPr>
          <w:sz w:val="28"/>
          <w:szCs w:val="28"/>
        </w:rPr>
        <w:t>оборотно</w:t>
      </w:r>
      <w:proofErr w:type="spellEnd"/>
      <w:r w:rsidRPr="001A3F52">
        <w:rPr>
          <w:sz w:val="28"/>
          <w:szCs w:val="28"/>
        </w:rPr>
        <w:t>-сальдовой ведомостью по страховым взносам за 2018 год (стр. 40 - 42 том 3), расходы по амортизационным отчислениям подтверждаются представленной предприятием ведомостью амортизации ОС за 2018 год (стр. 64 том 1). Данные расходы признаются экспертами документально подтвержденными</w:t>
      </w:r>
      <w:r w:rsidRPr="001A3F52">
        <w:rPr>
          <w:sz w:val="28"/>
          <w:szCs w:val="28"/>
        </w:rPr>
        <w:br/>
        <w:t>и экономически обоснованными.</w:t>
      </w:r>
    </w:p>
    <w:p w14:paraId="24DED9D3" w14:textId="77777777" w:rsidR="001A3F52" w:rsidRPr="001A3F52" w:rsidRDefault="001A3F52" w:rsidP="001A3F52">
      <w:pPr>
        <w:spacing w:line="360" w:lineRule="auto"/>
        <w:ind w:firstLine="709"/>
        <w:jc w:val="both"/>
        <w:rPr>
          <w:sz w:val="28"/>
          <w:szCs w:val="28"/>
        </w:rPr>
      </w:pPr>
      <w:r w:rsidRPr="001A3F52">
        <w:rPr>
          <w:sz w:val="28"/>
          <w:szCs w:val="28"/>
        </w:rPr>
        <w:t xml:space="preserve">Свод фактических неподконтрольных расходов представлен </w:t>
      </w:r>
      <w:r w:rsidRPr="001A3F52">
        <w:rPr>
          <w:sz w:val="28"/>
          <w:szCs w:val="28"/>
        </w:rPr>
        <w:br/>
        <w:t>в таблице 10.</w:t>
      </w:r>
    </w:p>
    <w:p w14:paraId="14572ABA" w14:textId="77777777" w:rsidR="001A3F52" w:rsidRPr="001A3F52" w:rsidRDefault="001A3F52" w:rsidP="001A3F52">
      <w:pPr>
        <w:spacing w:line="360" w:lineRule="auto"/>
        <w:ind w:firstLine="709"/>
        <w:jc w:val="both"/>
        <w:rPr>
          <w:sz w:val="28"/>
          <w:szCs w:val="28"/>
        </w:rPr>
      </w:pPr>
    </w:p>
    <w:p w14:paraId="6F0EE873" w14:textId="77777777" w:rsidR="001A3F52" w:rsidRPr="001A3F52" w:rsidRDefault="001A3F52" w:rsidP="001A3F52">
      <w:pPr>
        <w:spacing w:line="360" w:lineRule="auto"/>
        <w:ind w:firstLine="709"/>
        <w:jc w:val="both"/>
        <w:rPr>
          <w:sz w:val="28"/>
          <w:szCs w:val="28"/>
        </w:rPr>
      </w:pPr>
    </w:p>
    <w:p w14:paraId="29F87D8A" w14:textId="77777777" w:rsidR="001A3F52" w:rsidRPr="001A3F52" w:rsidRDefault="001A3F52" w:rsidP="001A3F52">
      <w:pPr>
        <w:spacing w:line="360" w:lineRule="auto"/>
        <w:ind w:firstLine="709"/>
        <w:jc w:val="both"/>
        <w:rPr>
          <w:sz w:val="28"/>
          <w:szCs w:val="28"/>
        </w:rPr>
      </w:pPr>
    </w:p>
    <w:p w14:paraId="3CF4D10E" w14:textId="77777777" w:rsidR="001A3F52" w:rsidRPr="001A3F52" w:rsidRDefault="001A3F52" w:rsidP="001A3F52">
      <w:pPr>
        <w:spacing w:line="360" w:lineRule="auto"/>
        <w:ind w:firstLine="709"/>
        <w:jc w:val="both"/>
        <w:rPr>
          <w:sz w:val="28"/>
          <w:szCs w:val="28"/>
        </w:rPr>
      </w:pPr>
    </w:p>
    <w:p w14:paraId="1704C939" w14:textId="77777777" w:rsidR="001A3F52" w:rsidRPr="001A3F52" w:rsidRDefault="001A3F52" w:rsidP="001A3F52">
      <w:pPr>
        <w:spacing w:line="360" w:lineRule="auto"/>
        <w:ind w:firstLine="709"/>
        <w:jc w:val="both"/>
        <w:rPr>
          <w:sz w:val="28"/>
          <w:szCs w:val="28"/>
        </w:rPr>
      </w:pPr>
    </w:p>
    <w:p w14:paraId="2DA85FF5" w14:textId="77777777" w:rsidR="001A3F52" w:rsidRPr="001A3F52" w:rsidRDefault="001A3F52" w:rsidP="001A3F52">
      <w:pPr>
        <w:numPr>
          <w:ilvl w:val="0"/>
          <w:numId w:val="37"/>
        </w:numPr>
        <w:ind w:right="-711"/>
        <w:jc w:val="right"/>
        <w:rPr>
          <w:sz w:val="28"/>
          <w:szCs w:val="28"/>
        </w:rPr>
      </w:pPr>
    </w:p>
    <w:p w14:paraId="2F760216" w14:textId="77777777" w:rsidR="001A3F52" w:rsidRPr="001A3F52" w:rsidRDefault="001A3F52" w:rsidP="001A3F52">
      <w:pPr>
        <w:keepNext/>
        <w:jc w:val="center"/>
        <w:outlineLvl w:val="2"/>
        <w:rPr>
          <w:b/>
        </w:rPr>
      </w:pPr>
      <w:bookmarkStart w:id="258" w:name="_Toc500317740"/>
    </w:p>
    <w:p w14:paraId="5D3AD5CA" w14:textId="77777777" w:rsidR="001A3F52" w:rsidRPr="001A3F52" w:rsidRDefault="001A3F52" w:rsidP="001A3F52">
      <w:pPr>
        <w:keepNext/>
        <w:jc w:val="center"/>
        <w:outlineLvl w:val="2"/>
        <w:rPr>
          <w:b/>
        </w:rPr>
      </w:pPr>
      <w:bookmarkStart w:id="259" w:name="_Toc23507090"/>
      <w:r w:rsidRPr="001A3F52">
        <w:rPr>
          <w:b/>
        </w:rPr>
        <w:t>Реестр неподконтрольных расходов на производство тепловой энергии</w:t>
      </w:r>
      <w:bookmarkEnd w:id="258"/>
      <w:bookmarkEnd w:id="259"/>
    </w:p>
    <w:p w14:paraId="35289162" w14:textId="77777777" w:rsidR="001A3F52" w:rsidRPr="001A3F52" w:rsidRDefault="001A3F52" w:rsidP="001A3F52">
      <w:pPr>
        <w:rPr>
          <w:szCs w:val="20"/>
        </w:rPr>
      </w:pPr>
    </w:p>
    <w:p w14:paraId="705E1EC3" w14:textId="77777777" w:rsidR="001A3F52" w:rsidRPr="001A3F52" w:rsidRDefault="001A3F52" w:rsidP="001A3F52">
      <w:pPr>
        <w:jc w:val="right"/>
      </w:pPr>
      <w:r w:rsidRPr="001A3F52">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36"/>
        <w:gridCol w:w="1336"/>
        <w:gridCol w:w="1198"/>
        <w:gridCol w:w="1316"/>
      </w:tblGrid>
      <w:tr w:rsidR="001A3F52" w:rsidRPr="001A3F52" w14:paraId="259BA736" w14:textId="77777777" w:rsidTr="00CC1168">
        <w:trPr>
          <w:trHeight w:val="451"/>
          <w:tblHeader/>
        </w:trPr>
        <w:tc>
          <w:tcPr>
            <w:tcW w:w="851" w:type="dxa"/>
            <w:shd w:val="clear" w:color="auto" w:fill="auto"/>
            <w:noWrap/>
            <w:vAlign w:val="center"/>
          </w:tcPr>
          <w:p w14:paraId="65CF0796" w14:textId="77777777" w:rsidR="001A3F52" w:rsidRPr="001A3F52" w:rsidRDefault="001A3F52" w:rsidP="001A3F52">
            <w:pPr>
              <w:jc w:val="center"/>
            </w:pPr>
            <w:r w:rsidRPr="001A3F52">
              <w:t>№ п/п</w:t>
            </w:r>
          </w:p>
        </w:tc>
        <w:tc>
          <w:tcPr>
            <w:tcW w:w="4536" w:type="dxa"/>
            <w:shd w:val="clear" w:color="auto" w:fill="auto"/>
            <w:vAlign w:val="center"/>
          </w:tcPr>
          <w:p w14:paraId="5263034C" w14:textId="77777777" w:rsidR="001A3F52" w:rsidRPr="001A3F52" w:rsidRDefault="001A3F52" w:rsidP="001A3F52">
            <w:pPr>
              <w:jc w:val="center"/>
            </w:pPr>
            <w:r w:rsidRPr="001A3F52">
              <w:t>Наименование расхода</w:t>
            </w:r>
          </w:p>
        </w:tc>
        <w:tc>
          <w:tcPr>
            <w:tcW w:w="1255" w:type="dxa"/>
            <w:vAlign w:val="center"/>
          </w:tcPr>
          <w:p w14:paraId="3B82537A" w14:textId="77777777" w:rsidR="001A3F52" w:rsidRPr="001A3F52" w:rsidRDefault="001A3F52" w:rsidP="001A3F52">
            <w:pPr>
              <w:ind w:left="-138" w:right="-153"/>
              <w:jc w:val="center"/>
            </w:pPr>
            <w:r w:rsidRPr="001A3F52">
              <w:t>Утверждено на 2018 год</w:t>
            </w:r>
          </w:p>
        </w:tc>
        <w:tc>
          <w:tcPr>
            <w:tcW w:w="1492" w:type="dxa"/>
            <w:shd w:val="clear" w:color="auto" w:fill="auto"/>
            <w:vAlign w:val="center"/>
          </w:tcPr>
          <w:p w14:paraId="11C93322" w14:textId="77777777" w:rsidR="001A3F52" w:rsidRPr="001A3F52" w:rsidRDefault="001A3F52" w:rsidP="001A3F52">
            <w:pPr>
              <w:ind w:left="-138" w:right="-153"/>
              <w:jc w:val="center"/>
            </w:pPr>
            <w:r w:rsidRPr="001A3F52">
              <w:t>Факт по оценке экспертов</w:t>
            </w:r>
            <w:r w:rsidRPr="001A3F52">
              <w:br/>
              <w:t>2018 года</w:t>
            </w:r>
          </w:p>
        </w:tc>
        <w:tc>
          <w:tcPr>
            <w:tcW w:w="1329" w:type="dxa"/>
            <w:vAlign w:val="center"/>
          </w:tcPr>
          <w:p w14:paraId="6EBB6196" w14:textId="77777777" w:rsidR="001A3F52" w:rsidRPr="001A3F52" w:rsidRDefault="001A3F52" w:rsidP="001A3F52">
            <w:pPr>
              <w:ind w:left="-138" w:right="-153"/>
              <w:jc w:val="center"/>
            </w:pPr>
            <w:r w:rsidRPr="001A3F52">
              <w:t>Отклонение</w:t>
            </w:r>
          </w:p>
        </w:tc>
      </w:tr>
      <w:tr w:rsidR="001A3F52" w:rsidRPr="001A3F52" w14:paraId="2753B98E" w14:textId="77777777" w:rsidTr="00CC1168">
        <w:trPr>
          <w:trHeight w:val="497"/>
        </w:trPr>
        <w:tc>
          <w:tcPr>
            <w:tcW w:w="851" w:type="dxa"/>
            <w:shd w:val="clear" w:color="auto" w:fill="auto"/>
            <w:noWrap/>
            <w:vAlign w:val="center"/>
            <w:hideMark/>
          </w:tcPr>
          <w:p w14:paraId="5F6A95DC" w14:textId="77777777" w:rsidR="001A3F52" w:rsidRPr="001A3F52" w:rsidRDefault="001A3F52" w:rsidP="001A3F52">
            <w:pPr>
              <w:jc w:val="center"/>
            </w:pPr>
            <w:r w:rsidRPr="001A3F52">
              <w:t>1.1</w:t>
            </w:r>
          </w:p>
        </w:tc>
        <w:tc>
          <w:tcPr>
            <w:tcW w:w="4536" w:type="dxa"/>
            <w:shd w:val="clear" w:color="auto" w:fill="auto"/>
            <w:vAlign w:val="center"/>
            <w:hideMark/>
          </w:tcPr>
          <w:p w14:paraId="1704118F" w14:textId="77777777" w:rsidR="001A3F52" w:rsidRPr="001A3F52" w:rsidRDefault="001A3F52" w:rsidP="001A3F52">
            <w:r w:rsidRPr="001A3F52">
              <w:t>Расходы на оплату услуг, оказываемых организациями, осуществляющими регулируемые виды деятельности</w:t>
            </w:r>
          </w:p>
        </w:tc>
        <w:tc>
          <w:tcPr>
            <w:tcW w:w="1255" w:type="dxa"/>
            <w:vAlign w:val="center"/>
          </w:tcPr>
          <w:p w14:paraId="12225F5D" w14:textId="77777777" w:rsidR="001A3F52" w:rsidRPr="001A3F52" w:rsidRDefault="001A3F52" w:rsidP="001A3F52">
            <w:pPr>
              <w:jc w:val="center"/>
              <w:rPr>
                <w:szCs w:val="20"/>
              </w:rPr>
            </w:pPr>
            <w:r w:rsidRPr="001A3F52">
              <w:rPr>
                <w:szCs w:val="20"/>
              </w:rPr>
              <w:t>2 920</w:t>
            </w:r>
          </w:p>
        </w:tc>
        <w:tc>
          <w:tcPr>
            <w:tcW w:w="1492" w:type="dxa"/>
            <w:shd w:val="clear" w:color="auto" w:fill="auto"/>
            <w:vAlign w:val="center"/>
          </w:tcPr>
          <w:p w14:paraId="4BB1200B" w14:textId="77777777" w:rsidR="001A3F52" w:rsidRPr="001A3F52" w:rsidRDefault="001A3F52" w:rsidP="001A3F52">
            <w:pPr>
              <w:jc w:val="center"/>
              <w:rPr>
                <w:szCs w:val="20"/>
              </w:rPr>
            </w:pPr>
            <w:r w:rsidRPr="001A3F52">
              <w:rPr>
                <w:szCs w:val="20"/>
              </w:rPr>
              <w:t>2 303</w:t>
            </w:r>
          </w:p>
        </w:tc>
        <w:tc>
          <w:tcPr>
            <w:tcW w:w="1329" w:type="dxa"/>
            <w:vAlign w:val="center"/>
          </w:tcPr>
          <w:p w14:paraId="652714BE" w14:textId="77777777" w:rsidR="001A3F52" w:rsidRPr="001A3F52" w:rsidRDefault="001A3F52" w:rsidP="001A3F52">
            <w:pPr>
              <w:jc w:val="center"/>
              <w:rPr>
                <w:szCs w:val="20"/>
              </w:rPr>
            </w:pPr>
            <w:r w:rsidRPr="001A3F52">
              <w:rPr>
                <w:szCs w:val="20"/>
              </w:rPr>
              <w:t xml:space="preserve">-617 </w:t>
            </w:r>
          </w:p>
        </w:tc>
      </w:tr>
      <w:tr w:rsidR="001A3F52" w:rsidRPr="001A3F52" w14:paraId="04E8DB58" w14:textId="77777777" w:rsidTr="00CC1168">
        <w:trPr>
          <w:trHeight w:val="360"/>
        </w:trPr>
        <w:tc>
          <w:tcPr>
            <w:tcW w:w="851" w:type="dxa"/>
            <w:shd w:val="clear" w:color="auto" w:fill="auto"/>
            <w:noWrap/>
            <w:vAlign w:val="center"/>
            <w:hideMark/>
          </w:tcPr>
          <w:p w14:paraId="52025214" w14:textId="77777777" w:rsidR="001A3F52" w:rsidRPr="001A3F52" w:rsidRDefault="001A3F52" w:rsidP="001A3F52">
            <w:pPr>
              <w:jc w:val="center"/>
            </w:pPr>
            <w:r w:rsidRPr="001A3F52">
              <w:t>1.2</w:t>
            </w:r>
          </w:p>
        </w:tc>
        <w:tc>
          <w:tcPr>
            <w:tcW w:w="4536" w:type="dxa"/>
            <w:shd w:val="clear" w:color="auto" w:fill="auto"/>
            <w:noWrap/>
            <w:vAlign w:val="center"/>
            <w:hideMark/>
          </w:tcPr>
          <w:p w14:paraId="3E13ACC5" w14:textId="77777777" w:rsidR="001A3F52" w:rsidRPr="001A3F52" w:rsidRDefault="001A3F52" w:rsidP="001A3F52">
            <w:r w:rsidRPr="001A3F52">
              <w:t>Арендная плата</w:t>
            </w:r>
          </w:p>
        </w:tc>
        <w:tc>
          <w:tcPr>
            <w:tcW w:w="1255" w:type="dxa"/>
            <w:vAlign w:val="center"/>
          </w:tcPr>
          <w:p w14:paraId="13D7E3CD" w14:textId="77777777" w:rsidR="001A3F52" w:rsidRPr="001A3F52" w:rsidRDefault="001A3F52" w:rsidP="001A3F52">
            <w:pPr>
              <w:jc w:val="center"/>
              <w:rPr>
                <w:szCs w:val="20"/>
              </w:rPr>
            </w:pPr>
            <w:r w:rsidRPr="001A3F52">
              <w:rPr>
                <w:szCs w:val="20"/>
              </w:rPr>
              <w:t>0</w:t>
            </w:r>
          </w:p>
        </w:tc>
        <w:tc>
          <w:tcPr>
            <w:tcW w:w="1492" w:type="dxa"/>
            <w:shd w:val="clear" w:color="auto" w:fill="auto"/>
            <w:vAlign w:val="center"/>
          </w:tcPr>
          <w:p w14:paraId="5C4AE7F8" w14:textId="77777777" w:rsidR="001A3F52" w:rsidRPr="001A3F52" w:rsidRDefault="001A3F52" w:rsidP="001A3F52">
            <w:pPr>
              <w:jc w:val="center"/>
              <w:rPr>
                <w:szCs w:val="20"/>
              </w:rPr>
            </w:pPr>
            <w:r w:rsidRPr="001A3F52">
              <w:rPr>
                <w:szCs w:val="20"/>
              </w:rPr>
              <w:t>0</w:t>
            </w:r>
          </w:p>
        </w:tc>
        <w:tc>
          <w:tcPr>
            <w:tcW w:w="1329" w:type="dxa"/>
            <w:vAlign w:val="center"/>
          </w:tcPr>
          <w:p w14:paraId="40B1ED49" w14:textId="77777777" w:rsidR="001A3F52" w:rsidRPr="001A3F52" w:rsidRDefault="001A3F52" w:rsidP="001A3F52">
            <w:pPr>
              <w:jc w:val="center"/>
              <w:rPr>
                <w:szCs w:val="20"/>
              </w:rPr>
            </w:pPr>
            <w:r w:rsidRPr="001A3F52">
              <w:rPr>
                <w:szCs w:val="20"/>
              </w:rPr>
              <w:t xml:space="preserve">0 </w:t>
            </w:r>
          </w:p>
        </w:tc>
      </w:tr>
      <w:tr w:rsidR="001A3F52" w:rsidRPr="001A3F52" w14:paraId="514AB600" w14:textId="77777777" w:rsidTr="00CC1168">
        <w:trPr>
          <w:trHeight w:val="360"/>
        </w:trPr>
        <w:tc>
          <w:tcPr>
            <w:tcW w:w="851" w:type="dxa"/>
            <w:tcBorders>
              <w:bottom w:val="single" w:sz="4" w:space="0" w:color="auto"/>
            </w:tcBorders>
            <w:shd w:val="clear" w:color="auto" w:fill="auto"/>
            <w:noWrap/>
            <w:vAlign w:val="center"/>
            <w:hideMark/>
          </w:tcPr>
          <w:p w14:paraId="74337FEE" w14:textId="77777777" w:rsidR="001A3F52" w:rsidRPr="001A3F52" w:rsidRDefault="001A3F52" w:rsidP="001A3F52">
            <w:pPr>
              <w:jc w:val="center"/>
            </w:pPr>
            <w:r w:rsidRPr="001A3F52">
              <w:t>1.3</w:t>
            </w:r>
          </w:p>
        </w:tc>
        <w:tc>
          <w:tcPr>
            <w:tcW w:w="4536" w:type="dxa"/>
            <w:tcBorders>
              <w:bottom w:val="single" w:sz="4" w:space="0" w:color="auto"/>
            </w:tcBorders>
            <w:shd w:val="clear" w:color="auto" w:fill="auto"/>
            <w:noWrap/>
            <w:vAlign w:val="center"/>
            <w:hideMark/>
          </w:tcPr>
          <w:p w14:paraId="76BFB9CE" w14:textId="77777777" w:rsidR="001A3F52" w:rsidRPr="001A3F52" w:rsidRDefault="001A3F52" w:rsidP="001A3F52">
            <w:r w:rsidRPr="001A3F52">
              <w:t>Концессионная плата</w:t>
            </w:r>
          </w:p>
        </w:tc>
        <w:tc>
          <w:tcPr>
            <w:tcW w:w="1255" w:type="dxa"/>
            <w:tcBorders>
              <w:bottom w:val="single" w:sz="4" w:space="0" w:color="auto"/>
            </w:tcBorders>
            <w:vAlign w:val="center"/>
          </w:tcPr>
          <w:p w14:paraId="344806DA" w14:textId="77777777" w:rsidR="001A3F52" w:rsidRPr="001A3F52" w:rsidRDefault="001A3F52" w:rsidP="001A3F52">
            <w:pPr>
              <w:jc w:val="center"/>
              <w:rPr>
                <w:szCs w:val="20"/>
              </w:rPr>
            </w:pPr>
            <w:r w:rsidRPr="001A3F52">
              <w:rPr>
                <w:szCs w:val="20"/>
              </w:rPr>
              <w:t>0</w:t>
            </w:r>
          </w:p>
        </w:tc>
        <w:tc>
          <w:tcPr>
            <w:tcW w:w="1492" w:type="dxa"/>
            <w:tcBorders>
              <w:bottom w:val="single" w:sz="4" w:space="0" w:color="auto"/>
            </w:tcBorders>
            <w:shd w:val="clear" w:color="auto" w:fill="auto"/>
            <w:vAlign w:val="center"/>
          </w:tcPr>
          <w:p w14:paraId="4A3BAC24" w14:textId="77777777" w:rsidR="001A3F52" w:rsidRPr="001A3F52" w:rsidRDefault="001A3F52" w:rsidP="001A3F52">
            <w:pPr>
              <w:jc w:val="center"/>
              <w:rPr>
                <w:szCs w:val="20"/>
              </w:rPr>
            </w:pPr>
            <w:r w:rsidRPr="001A3F52">
              <w:rPr>
                <w:szCs w:val="20"/>
              </w:rPr>
              <w:t>0</w:t>
            </w:r>
          </w:p>
        </w:tc>
        <w:tc>
          <w:tcPr>
            <w:tcW w:w="1329" w:type="dxa"/>
            <w:tcBorders>
              <w:bottom w:val="single" w:sz="4" w:space="0" w:color="auto"/>
            </w:tcBorders>
            <w:vAlign w:val="center"/>
          </w:tcPr>
          <w:p w14:paraId="6E47BDD6" w14:textId="77777777" w:rsidR="001A3F52" w:rsidRPr="001A3F52" w:rsidRDefault="001A3F52" w:rsidP="001A3F52">
            <w:pPr>
              <w:jc w:val="center"/>
              <w:rPr>
                <w:szCs w:val="20"/>
              </w:rPr>
            </w:pPr>
            <w:r w:rsidRPr="001A3F52">
              <w:rPr>
                <w:szCs w:val="20"/>
              </w:rPr>
              <w:t xml:space="preserve">0 </w:t>
            </w:r>
          </w:p>
        </w:tc>
      </w:tr>
      <w:tr w:rsidR="001A3F52" w:rsidRPr="001A3F52" w14:paraId="58CAA297" w14:textId="77777777" w:rsidTr="00CC1168">
        <w:trPr>
          <w:trHeight w:val="720"/>
        </w:trPr>
        <w:tc>
          <w:tcPr>
            <w:tcW w:w="851" w:type="dxa"/>
            <w:tcBorders>
              <w:bottom w:val="single" w:sz="4" w:space="0" w:color="auto"/>
            </w:tcBorders>
            <w:shd w:val="clear" w:color="auto" w:fill="auto"/>
            <w:noWrap/>
            <w:vAlign w:val="center"/>
            <w:hideMark/>
          </w:tcPr>
          <w:p w14:paraId="3A34F032" w14:textId="77777777" w:rsidR="001A3F52" w:rsidRPr="001A3F52" w:rsidRDefault="001A3F52" w:rsidP="001A3F52">
            <w:pPr>
              <w:jc w:val="center"/>
            </w:pPr>
            <w:r w:rsidRPr="001A3F52">
              <w:t>1.4</w:t>
            </w:r>
          </w:p>
        </w:tc>
        <w:tc>
          <w:tcPr>
            <w:tcW w:w="4536" w:type="dxa"/>
            <w:tcBorders>
              <w:bottom w:val="single" w:sz="4" w:space="0" w:color="auto"/>
            </w:tcBorders>
            <w:shd w:val="clear" w:color="auto" w:fill="auto"/>
            <w:vAlign w:val="center"/>
            <w:hideMark/>
          </w:tcPr>
          <w:p w14:paraId="1BEF91F9" w14:textId="77777777" w:rsidR="001A3F52" w:rsidRPr="001A3F52" w:rsidRDefault="001A3F52" w:rsidP="001A3F52">
            <w:r w:rsidRPr="001A3F52">
              <w:t>Расходы на уплату налогов, сборов и других обязательных платежей, в том числе:</w:t>
            </w:r>
            <w:r w:rsidRPr="001A3F52">
              <w:br/>
              <w:t>Стр. 1.4 = стр. 1.4.1 + стр. 1.4.2 + стр. 1.4.3.</w:t>
            </w:r>
          </w:p>
        </w:tc>
        <w:tc>
          <w:tcPr>
            <w:tcW w:w="1255" w:type="dxa"/>
            <w:tcBorders>
              <w:bottom w:val="single" w:sz="4" w:space="0" w:color="auto"/>
            </w:tcBorders>
            <w:vAlign w:val="center"/>
          </w:tcPr>
          <w:p w14:paraId="50BFAED6" w14:textId="77777777" w:rsidR="001A3F52" w:rsidRPr="001A3F52" w:rsidRDefault="001A3F52" w:rsidP="001A3F52">
            <w:pPr>
              <w:jc w:val="center"/>
              <w:rPr>
                <w:szCs w:val="20"/>
              </w:rPr>
            </w:pPr>
            <w:r w:rsidRPr="001A3F52">
              <w:rPr>
                <w:szCs w:val="20"/>
              </w:rPr>
              <w:t>60</w:t>
            </w:r>
          </w:p>
        </w:tc>
        <w:tc>
          <w:tcPr>
            <w:tcW w:w="1492" w:type="dxa"/>
            <w:tcBorders>
              <w:bottom w:val="single" w:sz="4" w:space="0" w:color="auto"/>
            </w:tcBorders>
            <w:shd w:val="clear" w:color="auto" w:fill="auto"/>
            <w:vAlign w:val="center"/>
          </w:tcPr>
          <w:p w14:paraId="64A3161E" w14:textId="77777777" w:rsidR="001A3F52" w:rsidRPr="001A3F52" w:rsidRDefault="001A3F52" w:rsidP="001A3F52">
            <w:pPr>
              <w:jc w:val="center"/>
              <w:rPr>
                <w:szCs w:val="20"/>
              </w:rPr>
            </w:pPr>
            <w:r w:rsidRPr="001A3F52">
              <w:rPr>
                <w:szCs w:val="20"/>
              </w:rPr>
              <w:t>40</w:t>
            </w:r>
          </w:p>
        </w:tc>
        <w:tc>
          <w:tcPr>
            <w:tcW w:w="1329" w:type="dxa"/>
            <w:tcBorders>
              <w:bottom w:val="single" w:sz="4" w:space="0" w:color="auto"/>
            </w:tcBorders>
            <w:vAlign w:val="center"/>
          </w:tcPr>
          <w:p w14:paraId="5F945696" w14:textId="77777777" w:rsidR="001A3F52" w:rsidRPr="001A3F52" w:rsidRDefault="001A3F52" w:rsidP="001A3F52">
            <w:pPr>
              <w:jc w:val="center"/>
              <w:rPr>
                <w:szCs w:val="20"/>
              </w:rPr>
            </w:pPr>
            <w:r w:rsidRPr="001A3F52">
              <w:rPr>
                <w:szCs w:val="20"/>
              </w:rPr>
              <w:t xml:space="preserve">-20 </w:t>
            </w:r>
          </w:p>
        </w:tc>
      </w:tr>
      <w:tr w:rsidR="001A3F52" w:rsidRPr="001A3F52" w14:paraId="7A1F4E5B" w14:textId="77777777" w:rsidTr="00CC1168">
        <w:trPr>
          <w:trHeight w:val="1066"/>
        </w:trPr>
        <w:tc>
          <w:tcPr>
            <w:tcW w:w="851" w:type="dxa"/>
            <w:tcBorders>
              <w:top w:val="single" w:sz="4" w:space="0" w:color="auto"/>
            </w:tcBorders>
            <w:shd w:val="clear" w:color="auto" w:fill="auto"/>
            <w:noWrap/>
            <w:vAlign w:val="center"/>
            <w:hideMark/>
          </w:tcPr>
          <w:p w14:paraId="70CC5C7C" w14:textId="77777777" w:rsidR="001A3F52" w:rsidRPr="001A3F52" w:rsidRDefault="001A3F52" w:rsidP="001A3F52">
            <w:pPr>
              <w:jc w:val="center"/>
            </w:pPr>
            <w:r w:rsidRPr="001A3F52">
              <w:t>1.4.1</w:t>
            </w:r>
          </w:p>
        </w:tc>
        <w:tc>
          <w:tcPr>
            <w:tcW w:w="4536" w:type="dxa"/>
            <w:tcBorders>
              <w:top w:val="single" w:sz="4" w:space="0" w:color="auto"/>
            </w:tcBorders>
            <w:shd w:val="clear" w:color="auto" w:fill="auto"/>
            <w:vAlign w:val="center"/>
            <w:hideMark/>
          </w:tcPr>
          <w:p w14:paraId="6B04F4E2" w14:textId="77777777" w:rsidR="001A3F52" w:rsidRPr="001A3F52" w:rsidRDefault="001A3F52" w:rsidP="001A3F52">
            <w:r w:rsidRPr="001A3F52">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55" w:type="dxa"/>
            <w:tcBorders>
              <w:top w:val="single" w:sz="4" w:space="0" w:color="auto"/>
            </w:tcBorders>
            <w:vAlign w:val="center"/>
          </w:tcPr>
          <w:p w14:paraId="38337B69" w14:textId="77777777" w:rsidR="001A3F52" w:rsidRPr="001A3F52" w:rsidRDefault="001A3F52" w:rsidP="001A3F52">
            <w:pPr>
              <w:jc w:val="center"/>
              <w:rPr>
                <w:szCs w:val="20"/>
              </w:rPr>
            </w:pPr>
            <w:r w:rsidRPr="001A3F52">
              <w:rPr>
                <w:szCs w:val="20"/>
              </w:rPr>
              <w:t>60</w:t>
            </w:r>
          </w:p>
        </w:tc>
        <w:tc>
          <w:tcPr>
            <w:tcW w:w="1492" w:type="dxa"/>
            <w:tcBorders>
              <w:top w:val="single" w:sz="4" w:space="0" w:color="auto"/>
            </w:tcBorders>
            <w:shd w:val="clear" w:color="auto" w:fill="auto"/>
            <w:vAlign w:val="center"/>
          </w:tcPr>
          <w:p w14:paraId="2A1247FB" w14:textId="77777777" w:rsidR="001A3F52" w:rsidRPr="001A3F52" w:rsidRDefault="001A3F52" w:rsidP="001A3F52">
            <w:pPr>
              <w:jc w:val="center"/>
              <w:rPr>
                <w:szCs w:val="20"/>
              </w:rPr>
            </w:pPr>
            <w:r w:rsidRPr="001A3F52">
              <w:rPr>
                <w:szCs w:val="20"/>
              </w:rPr>
              <w:t>40</w:t>
            </w:r>
          </w:p>
        </w:tc>
        <w:tc>
          <w:tcPr>
            <w:tcW w:w="1329" w:type="dxa"/>
            <w:tcBorders>
              <w:top w:val="single" w:sz="4" w:space="0" w:color="auto"/>
            </w:tcBorders>
            <w:vAlign w:val="center"/>
          </w:tcPr>
          <w:p w14:paraId="1A60440C" w14:textId="77777777" w:rsidR="001A3F52" w:rsidRPr="001A3F52" w:rsidRDefault="001A3F52" w:rsidP="001A3F52">
            <w:pPr>
              <w:jc w:val="center"/>
              <w:rPr>
                <w:szCs w:val="20"/>
              </w:rPr>
            </w:pPr>
            <w:r w:rsidRPr="001A3F52">
              <w:rPr>
                <w:szCs w:val="20"/>
              </w:rPr>
              <w:t xml:space="preserve">-20 </w:t>
            </w:r>
          </w:p>
        </w:tc>
      </w:tr>
      <w:tr w:rsidR="001A3F52" w:rsidRPr="001A3F52" w14:paraId="1BDCAED4" w14:textId="77777777" w:rsidTr="00CC1168">
        <w:trPr>
          <w:trHeight w:val="360"/>
        </w:trPr>
        <w:tc>
          <w:tcPr>
            <w:tcW w:w="851" w:type="dxa"/>
            <w:shd w:val="clear" w:color="auto" w:fill="auto"/>
            <w:noWrap/>
            <w:vAlign w:val="center"/>
            <w:hideMark/>
          </w:tcPr>
          <w:p w14:paraId="1E0DFCA3" w14:textId="77777777" w:rsidR="001A3F52" w:rsidRPr="001A3F52" w:rsidRDefault="001A3F52" w:rsidP="001A3F52">
            <w:pPr>
              <w:jc w:val="center"/>
            </w:pPr>
            <w:r w:rsidRPr="001A3F52">
              <w:t>1.4.2</w:t>
            </w:r>
          </w:p>
        </w:tc>
        <w:tc>
          <w:tcPr>
            <w:tcW w:w="4536" w:type="dxa"/>
            <w:shd w:val="clear" w:color="auto" w:fill="auto"/>
            <w:vAlign w:val="center"/>
            <w:hideMark/>
          </w:tcPr>
          <w:p w14:paraId="19A1AB32" w14:textId="77777777" w:rsidR="001A3F52" w:rsidRPr="001A3F52" w:rsidRDefault="001A3F52" w:rsidP="001A3F52">
            <w:r w:rsidRPr="001A3F52">
              <w:t>расходы на обязательное страхование</w:t>
            </w:r>
          </w:p>
        </w:tc>
        <w:tc>
          <w:tcPr>
            <w:tcW w:w="1255" w:type="dxa"/>
            <w:vAlign w:val="center"/>
          </w:tcPr>
          <w:p w14:paraId="6A31568F" w14:textId="77777777" w:rsidR="001A3F52" w:rsidRPr="001A3F52" w:rsidRDefault="001A3F52" w:rsidP="001A3F52">
            <w:pPr>
              <w:jc w:val="center"/>
              <w:rPr>
                <w:szCs w:val="20"/>
              </w:rPr>
            </w:pPr>
            <w:r w:rsidRPr="001A3F52">
              <w:rPr>
                <w:szCs w:val="20"/>
              </w:rPr>
              <w:t>0</w:t>
            </w:r>
          </w:p>
        </w:tc>
        <w:tc>
          <w:tcPr>
            <w:tcW w:w="1492" w:type="dxa"/>
            <w:shd w:val="clear" w:color="auto" w:fill="auto"/>
            <w:vAlign w:val="center"/>
          </w:tcPr>
          <w:p w14:paraId="01D28B0A" w14:textId="77777777" w:rsidR="001A3F52" w:rsidRPr="001A3F52" w:rsidRDefault="001A3F52" w:rsidP="001A3F52">
            <w:pPr>
              <w:jc w:val="center"/>
              <w:rPr>
                <w:szCs w:val="20"/>
              </w:rPr>
            </w:pPr>
            <w:r w:rsidRPr="001A3F52">
              <w:rPr>
                <w:szCs w:val="20"/>
              </w:rPr>
              <w:t>0</w:t>
            </w:r>
          </w:p>
        </w:tc>
        <w:tc>
          <w:tcPr>
            <w:tcW w:w="1329" w:type="dxa"/>
            <w:vAlign w:val="center"/>
          </w:tcPr>
          <w:p w14:paraId="052C9F01" w14:textId="77777777" w:rsidR="001A3F52" w:rsidRPr="001A3F52" w:rsidRDefault="001A3F52" w:rsidP="001A3F52">
            <w:pPr>
              <w:jc w:val="center"/>
              <w:rPr>
                <w:szCs w:val="20"/>
              </w:rPr>
            </w:pPr>
            <w:r w:rsidRPr="001A3F52">
              <w:rPr>
                <w:szCs w:val="20"/>
              </w:rPr>
              <w:t xml:space="preserve">0 </w:t>
            </w:r>
          </w:p>
        </w:tc>
      </w:tr>
      <w:tr w:rsidR="001A3F52" w:rsidRPr="001A3F52" w14:paraId="26503574" w14:textId="77777777" w:rsidTr="00CC1168">
        <w:trPr>
          <w:trHeight w:val="360"/>
        </w:trPr>
        <w:tc>
          <w:tcPr>
            <w:tcW w:w="851" w:type="dxa"/>
            <w:shd w:val="clear" w:color="auto" w:fill="auto"/>
            <w:noWrap/>
            <w:vAlign w:val="center"/>
            <w:hideMark/>
          </w:tcPr>
          <w:p w14:paraId="7C2BADBB" w14:textId="77777777" w:rsidR="001A3F52" w:rsidRPr="001A3F52" w:rsidRDefault="001A3F52" w:rsidP="001A3F52">
            <w:pPr>
              <w:jc w:val="center"/>
            </w:pPr>
            <w:r w:rsidRPr="001A3F52">
              <w:t>1.4.3</w:t>
            </w:r>
          </w:p>
        </w:tc>
        <w:tc>
          <w:tcPr>
            <w:tcW w:w="4536" w:type="dxa"/>
            <w:shd w:val="clear" w:color="auto" w:fill="auto"/>
            <w:noWrap/>
            <w:vAlign w:val="center"/>
            <w:hideMark/>
          </w:tcPr>
          <w:p w14:paraId="32B4CEC4" w14:textId="77777777" w:rsidR="001A3F52" w:rsidRPr="001A3F52" w:rsidRDefault="001A3F52" w:rsidP="001A3F52">
            <w:r w:rsidRPr="001A3F52">
              <w:t>иные расходы</w:t>
            </w:r>
          </w:p>
        </w:tc>
        <w:tc>
          <w:tcPr>
            <w:tcW w:w="1255" w:type="dxa"/>
            <w:vAlign w:val="center"/>
          </w:tcPr>
          <w:p w14:paraId="5D6CFFC1" w14:textId="77777777" w:rsidR="001A3F52" w:rsidRPr="001A3F52" w:rsidRDefault="001A3F52" w:rsidP="001A3F52">
            <w:pPr>
              <w:jc w:val="center"/>
              <w:rPr>
                <w:szCs w:val="20"/>
              </w:rPr>
            </w:pPr>
            <w:r w:rsidRPr="001A3F52">
              <w:rPr>
                <w:szCs w:val="20"/>
              </w:rPr>
              <w:t>0</w:t>
            </w:r>
          </w:p>
        </w:tc>
        <w:tc>
          <w:tcPr>
            <w:tcW w:w="1492" w:type="dxa"/>
            <w:shd w:val="clear" w:color="auto" w:fill="auto"/>
            <w:vAlign w:val="center"/>
          </w:tcPr>
          <w:p w14:paraId="399C850D" w14:textId="77777777" w:rsidR="001A3F52" w:rsidRPr="001A3F52" w:rsidRDefault="001A3F52" w:rsidP="001A3F52">
            <w:pPr>
              <w:jc w:val="center"/>
              <w:rPr>
                <w:szCs w:val="20"/>
              </w:rPr>
            </w:pPr>
            <w:r w:rsidRPr="001A3F52">
              <w:rPr>
                <w:szCs w:val="20"/>
              </w:rPr>
              <w:t>0</w:t>
            </w:r>
          </w:p>
        </w:tc>
        <w:tc>
          <w:tcPr>
            <w:tcW w:w="1329" w:type="dxa"/>
            <w:vAlign w:val="center"/>
          </w:tcPr>
          <w:p w14:paraId="44A919D1" w14:textId="77777777" w:rsidR="001A3F52" w:rsidRPr="001A3F52" w:rsidRDefault="001A3F52" w:rsidP="001A3F52">
            <w:pPr>
              <w:jc w:val="center"/>
              <w:rPr>
                <w:szCs w:val="20"/>
              </w:rPr>
            </w:pPr>
            <w:r w:rsidRPr="001A3F52">
              <w:rPr>
                <w:szCs w:val="20"/>
              </w:rPr>
              <w:t xml:space="preserve">0 </w:t>
            </w:r>
          </w:p>
        </w:tc>
      </w:tr>
      <w:tr w:rsidR="001A3F52" w:rsidRPr="001A3F52" w14:paraId="6177E478" w14:textId="77777777" w:rsidTr="00CC1168">
        <w:trPr>
          <w:trHeight w:val="360"/>
        </w:trPr>
        <w:tc>
          <w:tcPr>
            <w:tcW w:w="851" w:type="dxa"/>
            <w:shd w:val="clear" w:color="auto" w:fill="auto"/>
            <w:noWrap/>
            <w:vAlign w:val="center"/>
            <w:hideMark/>
          </w:tcPr>
          <w:p w14:paraId="6E1F6467" w14:textId="77777777" w:rsidR="001A3F52" w:rsidRPr="001A3F52" w:rsidRDefault="001A3F52" w:rsidP="001A3F52">
            <w:pPr>
              <w:jc w:val="center"/>
            </w:pPr>
            <w:r w:rsidRPr="001A3F52">
              <w:t>1.5</w:t>
            </w:r>
          </w:p>
        </w:tc>
        <w:tc>
          <w:tcPr>
            <w:tcW w:w="4536" w:type="dxa"/>
            <w:shd w:val="clear" w:color="auto" w:fill="auto"/>
            <w:vAlign w:val="center"/>
            <w:hideMark/>
          </w:tcPr>
          <w:p w14:paraId="455BA546" w14:textId="77777777" w:rsidR="001A3F52" w:rsidRPr="001A3F52" w:rsidRDefault="001A3F52" w:rsidP="001A3F52">
            <w:r w:rsidRPr="001A3F52">
              <w:t>Отчисления на социальные нужды</w:t>
            </w:r>
          </w:p>
        </w:tc>
        <w:tc>
          <w:tcPr>
            <w:tcW w:w="1255" w:type="dxa"/>
            <w:vAlign w:val="center"/>
          </w:tcPr>
          <w:p w14:paraId="67E050F5" w14:textId="77777777" w:rsidR="001A3F52" w:rsidRPr="001A3F52" w:rsidRDefault="001A3F52" w:rsidP="001A3F52">
            <w:pPr>
              <w:jc w:val="center"/>
              <w:outlineLvl w:val="0"/>
              <w:rPr>
                <w:szCs w:val="20"/>
              </w:rPr>
            </w:pPr>
            <w:bookmarkStart w:id="260" w:name="_Toc23177753"/>
            <w:bookmarkStart w:id="261" w:name="_Toc23343075"/>
            <w:bookmarkStart w:id="262" w:name="_Toc23507091"/>
            <w:r w:rsidRPr="001A3F52">
              <w:rPr>
                <w:szCs w:val="20"/>
              </w:rPr>
              <w:t>7 322</w:t>
            </w:r>
            <w:bookmarkEnd w:id="260"/>
            <w:bookmarkEnd w:id="261"/>
            <w:bookmarkEnd w:id="262"/>
          </w:p>
        </w:tc>
        <w:tc>
          <w:tcPr>
            <w:tcW w:w="1492" w:type="dxa"/>
            <w:shd w:val="clear" w:color="auto" w:fill="auto"/>
            <w:vAlign w:val="center"/>
          </w:tcPr>
          <w:p w14:paraId="238EC1BD" w14:textId="77777777" w:rsidR="001A3F52" w:rsidRPr="001A3F52" w:rsidRDefault="001A3F52" w:rsidP="001A3F52">
            <w:pPr>
              <w:jc w:val="center"/>
              <w:rPr>
                <w:szCs w:val="20"/>
              </w:rPr>
            </w:pPr>
            <w:r w:rsidRPr="001A3F52">
              <w:rPr>
                <w:szCs w:val="20"/>
              </w:rPr>
              <w:t>5 602</w:t>
            </w:r>
          </w:p>
        </w:tc>
        <w:tc>
          <w:tcPr>
            <w:tcW w:w="1329" w:type="dxa"/>
            <w:vAlign w:val="center"/>
          </w:tcPr>
          <w:p w14:paraId="36AB375E" w14:textId="77777777" w:rsidR="001A3F52" w:rsidRPr="001A3F52" w:rsidRDefault="001A3F52" w:rsidP="001A3F52">
            <w:pPr>
              <w:jc w:val="center"/>
              <w:outlineLvl w:val="0"/>
              <w:rPr>
                <w:szCs w:val="20"/>
              </w:rPr>
            </w:pPr>
            <w:bookmarkStart w:id="263" w:name="_Toc23177754"/>
            <w:bookmarkStart w:id="264" w:name="_Toc23343076"/>
            <w:bookmarkStart w:id="265" w:name="_Toc23507092"/>
            <w:r w:rsidRPr="001A3F52">
              <w:rPr>
                <w:szCs w:val="20"/>
              </w:rPr>
              <w:t>-1720</w:t>
            </w:r>
            <w:bookmarkEnd w:id="263"/>
            <w:bookmarkEnd w:id="264"/>
            <w:bookmarkEnd w:id="265"/>
            <w:r w:rsidRPr="001A3F52">
              <w:rPr>
                <w:szCs w:val="20"/>
              </w:rPr>
              <w:t xml:space="preserve"> </w:t>
            </w:r>
          </w:p>
        </w:tc>
      </w:tr>
      <w:tr w:rsidR="001A3F52" w:rsidRPr="001A3F52" w14:paraId="7CDA3D83" w14:textId="77777777" w:rsidTr="00CC1168">
        <w:trPr>
          <w:trHeight w:val="360"/>
        </w:trPr>
        <w:tc>
          <w:tcPr>
            <w:tcW w:w="851" w:type="dxa"/>
            <w:shd w:val="clear" w:color="auto" w:fill="auto"/>
            <w:noWrap/>
            <w:vAlign w:val="center"/>
            <w:hideMark/>
          </w:tcPr>
          <w:p w14:paraId="4F84A8D5" w14:textId="77777777" w:rsidR="001A3F52" w:rsidRPr="001A3F52" w:rsidRDefault="001A3F52" w:rsidP="001A3F52">
            <w:pPr>
              <w:jc w:val="center"/>
            </w:pPr>
            <w:r w:rsidRPr="001A3F52">
              <w:t>1.6</w:t>
            </w:r>
          </w:p>
        </w:tc>
        <w:tc>
          <w:tcPr>
            <w:tcW w:w="4536" w:type="dxa"/>
            <w:shd w:val="clear" w:color="auto" w:fill="auto"/>
            <w:vAlign w:val="center"/>
            <w:hideMark/>
          </w:tcPr>
          <w:p w14:paraId="2F4DDA08" w14:textId="77777777" w:rsidR="001A3F52" w:rsidRPr="001A3F52" w:rsidRDefault="001A3F52" w:rsidP="001A3F52">
            <w:r w:rsidRPr="001A3F52">
              <w:t>Расходы по сомнительным долгам</w:t>
            </w:r>
          </w:p>
        </w:tc>
        <w:tc>
          <w:tcPr>
            <w:tcW w:w="1255" w:type="dxa"/>
            <w:vAlign w:val="center"/>
          </w:tcPr>
          <w:p w14:paraId="58B238E6" w14:textId="77777777" w:rsidR="001A3F52" w:rsidRPr="001A3F52" w:rsidRDefault="001A3F52" w:rsidP="001A3F52">
            <w:pPr>
              <w:jc w:val="center"/>
              <w:outlineLvl w:val="0"/>
              <w:rPr>
                <w:szCs w:val="20"/>
              </w:rPr>
            </w:pPr>
            <w:bookmarkStart w:id="266" w:name="_Toc23177755"/>
            <w:bookmarkStart w:id="267" w:name="_Toc23343077"/>
            <w:bookmarkStart w:id="268" w:name="_Toc23507093"/>
            <w:r w:rsidRPr="001A3F52">
              <w:rPr>
                <w:szCs w:val="20"/>
              </w:rPr>
              <w:t>0</w:t>
            </w:r>
            <w:bookmarkEnd w:id="266"/>
            <w:bookmarkEnd w:id="267"/>
            <w:bookmarkEnd w:id="268"/>
          </w:p>
        </w:tc>
        <w:tc>
          <w:tcPr>
            <w:tcW w:w="1492" w:type="dxa"/>
            <w:shd w:val="clear" w:color="auto" w:fill="auto"/>
            <w:vAlign w:val="center"/>
          </w:tcPr>
          <w:p w14:paraId="483DC125" w14:textId="77777777" w:rsidR="001A3F52" w:rsidRPr="001A3F52" w:rsidRDefault="001A3F52" w:rsidP="001A3F52">
            <w:pPr>
              <w:jc w:val="center"/>
              <w:rPr>
                <w:szCs w:val="20"/>
              </w:rPr>
            </w:pPr>
            <w:r w:rsidRPr="001A3F52">
              <w:rPr>
                <w:szCs w:val="20"/>
              </w:rPr>
              <w:t>0</w:t>
            </w:r>
          </w:p>
        </w:tc>
        <w:tc>
          <w:tcPr>
            <w:tcW w:w="1329" w:type="dxa"/>
            <w:vAlign w:val="center"/>
          </w:tcPr>
          <w:p w14:paraId="0427905F" w14:textId="77777777" w:rsidR="001A3F52" w:rsidRPr="001A3F52" w:rsidRDefault="001A3F52" w:rsidP="001A3F52">
            <w:pPr>
              <w:jc w:val="center"/>
              <w:outlineLvl w:val="0"/>
              <w:rPr>
                <w:szCs w:val="20"/>
              </w:rPr>
            </w:pPr>
            <w:bookmarkStart w:id="269" w:name="_Toc23177756"/>
            <w:bookmarkStart w:id="270" w:name="_Toc23343078"/>
            <w:bookmarkStart w:id="271" w:name="_Toc23507094"/>
            <w:r w:rsidRPr="001A3F52">
              <w:rPr>
                <w:szCs w:val="20"/>
              </w:rPr>
              <w:t>0</w:t>
            </w:r>
            <w:bookmarkEnd w:id="269"/>
            <w:bookmarkEnd w:id="270"/>
            <w:bookmarkEnd w:id="271"/>
            <w:r w:rsidRPr="001A3F52">
              <w:rPr>
                <w:szCs w:val="20"/>
              </w:rPr>
              <w:t xml:space="preserve"> </w:t>
            </w:r>
          </w:p>
        </w:tc>
      </w:tr>
      <w:tr w:rsidR="001A3F52" w:rsidRPr="001A3F52" w14:paraId="3488CA19" w14:textId="77777777" w:rsidTr="00CC1168">
        <w:trPr>
          <w:trHeight w:val="451"/>
        </w:trPr>
        <w:tc>
          <w:tcPr>
            <w:tcW w:w="851" w:type="dxa"/>
            <w:shd w:val="clear" w:color="auto" w:fill="auto"/>
            <w:noWrap/>
            <w:vAlign w:val="center"/>
            <w:hideMark/>
          </w:tcPr>
          <w:p w14:paraId="5B76C2D9" w14:textId="77777777" w:rsidR="001A3F52" w:rsidRPr="001A3F52" w:rsidRDefault="001A3F52" w:rsidP="001A3F52">
            <w:pPr>
              <w:jc w:val="center"/>
            </w:pPr>
            <w:r w:rsidRPr="001A3F52">
              <w:t>1.7</w:t>
            </w:r>
          </w:p>
        </w:tc>
        <w:tc>
          <w:tcPr>
            <w:tcW w:w="4536" w:type="dxa"/>
            <w:shd w:val="clear" w:color="auto" w:fill="auto"/>
            <w:vAlign w:val="center"/>
            <w:hideMark/>
          </w:tcPr>
          <w:p w14:paraId="761DED33" w14:textId="77777777" w:rsidR="001A3F52" w:rsidRPr="001A3F52" w:rsidRDefault="001A3F52" w:rsidP="001A3F52">
            <w:r w:rsidRPr="001A3F52">
              <w:t>Амортизация основных средств и нематериальных активов</w:t>
            </w:r>
          </w:p>
        </w:tc>
        <w:tc>
          <w:tcPr>
            <w:tcW w:w="1255" w:type="dxa"/>
            <w:vAlign w:val="center"/>
          </w:tcPr>
          <w:p w14:paraId="7521ACB8" w14:textId="77777777" w:rsidR="001A3F52" w:rsidRPr="001A3F52" w:rsidRDefault="001A3F52" w:rsidP="001A3F52">
            <w:pPr>
              <w:jc w:val="center"/>
              <w:outlineLvl w:val="0"/>
              <w:rPr>
                <w:szCs w:val="20"/>
              </w:rPr>
            </w:pPr>
            <w:bookmarkStart w:id="272" w:name="_Toc23177757"/>
            <w:bookmarkStart w:id="273" w:name="_Toc23343079"/>
            <w:bookmarkStart w:id="274" w:name="_Toc23507095"/>
            <w:r w:rsidRPr="001A3F52">
              <w:rPr>
                <w:szCs w:val="20"/>
              </w:rPr>
              <w:t>4 687</w:t>
            </w:r>
            <w:bookmarkEnd w:id="272"/>
            <w:bookmarkEnd w:id="273"/>
            <w:bookmarkEnd w:id="274"/>
          </w:p>
        </w:tc>
        <w:tc>
          <w:tcPr>
            <w:tcW w:w="1492" w:type="dxa"/>
            <w:shd w:val="clear" w:color="auto" w:fill="auto"/>
            <w:vAlign w:val="center"/>
          </w:tcPr>
          <w:p w14:paraId="27EBFDF7" w14:textId="77777777" w:rsidR="001A3F52" w:rsidRPr="001A3F52" w:rsidRDefault="001A3F52" w:rsidP="001A3F52">
            <w:pPr>
              <w:jc w:val="center"/>
              <w:rPr>
                <w:szCs w:val="20"/>
              </w:rPr>
            </w:pPr>
            <w:r w:rsidRPr="001A3F52">
              <w:rPr>
                <w:szCs w:val="20"/>
              </w:rPr>
              <w:t>6 036</w:t>
            </w:r>
          </w:p>
        </w:tc>
        <w:tc>
          <w:tcPr>
            <w:tcW w:w="1329" w:type="dxa"/>
            <w:vAlign w:val="center"/>
          </w:tcPr>
          <w:p w14:paraId="237AAE98" w14:textId="77777777" w:rsidR="001A3F52" w:rsidRPr="001A3F52" w:rsidRDefault="001A3F52" w:rsidP="001A3F52">
            <w:pPr>
              <w:jc w:val="center"/>
              <w:outlineLvl w:val="0"/>
              <w:rPr>
                <w:szCs w:val="20"/>
              </w:rPr>
            </w:pPr>
            <w:bookmarkStart w:id="275" w:name="_Toc23177758"/>
            <w:bookmarkStart w:id="276" w:name="_Toc23343080"/>
            <w:bookmarkStart w:id="277" w:name="_Toc23507096"/>
            <w:r w:rsidRPr="001A3F52">
              <w:rPr>
                <w:szCs w:val="20"/>
              </w:rPr>
              <w:t>1349</w:t>
            </w:r>
            <w:bookmarkEnd w:id="275"/>
            <w:bookmarkEnd w:id="276"/>
            <w:bookmarkEnd w:id="277"/>
            <w:r w:rsidRPr="001A3F52">
              <w:rPr>
                <w:szCs w:val="20"/>
              </w:rPr>
              <w:t xml:space="preserve"> </w:t>
            </w:r>
          </w:p>
        </w:tc>
      </w:tr>
      <w:tr w:rsidR="001A3F52" w:rsidRPr="001A3F52" w14:paraId="7DB71DBA" w14:textId="77777777" w:rsidTr="00CC1168">
        <w:trPr>
          <w:trHeight w:val="415"/>
        </w:trPr>
        <w:tc>
          <w:tcPr>
            <w:tcW w:w="851" w:type="dxa"/>
            <w:shd w:val="clear" w:color="auto" w:fill="auto"/>
            <w:noWrap/>
            <w:vAlign w:val="center"/>
            <w:hideMark/>
          </w:tcPr>
          <w:p w14:paraId="7EBDE27E" w14:textId="77777777" w:rsidR="001A3F52" w:rsidRPr="001A3F52" w:rsidRDefault="001A3F52" w:rsidP="001A3F52">
            <w:pPr>
              <w:jc w:val="center"/>
            </w:pPr>
            <w:r w:rsidRPr="001A3F52">
              <w:t>1.8</w:t>
            </w:r>
          </w:p>
        </w:tc>
        <w:tc>
          <w:tcPr>
            <w:tcW w:w="4536" w:type="dxa"/>
            <w:shd w:val="clear" w:color="auto" w:fill="auto"/>
            <w:noWrap/>
            <w:vAlign w:val="center"/>
            <w:hideMark/>
          </w:tcPr>
          <w:p w14:paraId="55A6EB91" w14:textId="77777777" w:rsidR="001A3F52" w:rsidRPr="001A3F52" w:rsidRDefault="001A3F52" w:rsidP="001A3F52">
            <w:r w:rsidRPr="001A3F52">
              <w:t>Расходы на выплаты по договорам займа и кредитным договорам, включая проценты по ним</w:t>
            </w:r>
          </w:p>
        </w:tc>
        <w:tc>
          <w:tcPr>
            <w:tcW w:w="1255" w:type="dxa"/>
            <w:vAlign w:val="center"/>
          </w:tcPr>
          <w:p w14:paraId="7FA7F3D0" w14:textId="77777777" w:rsidR="001A3F52" w:rsidRPr="001A3F52" w:rsidRDefault="001A3F52" w:rsidP="001A3F52">
            <w:pPr>
              <w:jc w:val="center"/>
              <w:outlineLvl w:val="0"/>
              <w:rPr>
                <w:szCs w:val="20"/>
              </w:rPr>
            </w:pPr>
            <w:bookmarkStart w:id="278" w:name="_Toc23177759"/>
            <w:bookmarkStart w:id="279" w:name="_Toc23343081"/>
            <w:bookmarkStart w:id="280" w:name="_Toc23507097"/>
            <w:r w:rsidRPr="001A3F52">
              <w:rPr>
                <w:szCs w:val="20"/>
              </w:rPr>
              <w:t>0</w:t>
            </w:r>
            <w:bookmarkEnd w:id="278"/>
            <w:bookmarkEnd w:id="279"/>
            <w:bookmarkEnd w:id="280"/>
          </w:p>
        </w:tc>
        <w:tc>
          <w:tcPr>
            <w:tcW w:w="1492" w:type="dxa"/>
            <w:shd w:val="clear" w:color="auto" w:fill="auto"/>
            <w:vAlign w:val="center"/>
          </w:tcPr>
          <w:p w14:paraId="6941601B" w14:textId="77777777" w:rsidR="001A3F52" w:rsidRPr="001A3F52" w:rsidRDefault="001A3F52" w:rsidP="001A3F52">
            <w:pPr>
              <w:jc w:val="center"/>
              <w:rPr>
                <w:szCs w:val="20"/>
              </w:rPr>
            </w:pPr>
            <w:r w:rsidRPr="001A3F52">
              <w:rPr>
                <w:szCs w:val="20"/>
              </w:rPr>
              <w:t>0</w:t>
            </w:r>
          </w:p>
        </w:tc>
        <w:tc>
          <w:tcPr>
            <w:tcW w:w="1329" w:type="dxa"/>
            <w:vAlign w:val="center"/>
          </w:tcPr>
          <w:p w14:paraId="0C10DB3B" w14:textId="77777777" w:rsidR="001A3F52" w:rsidRPr="001A3F52" w:rsidRDefault="001A3F52" w:rsidP="001A3F52">
            <w:pPr>
              <w:jc w:val="center"/>
              <w:outlineLvl w:val="0"/>
              <w:rPr>
                <w:szCs w:val="20"/>
              </w:rPr>
            </w:pPr>
            <w:bookmarkStart w:id="281" w:name="_Toc23177760"/>
            <w:bookmarkStart w:id="282" w:name="_Toc23343082"/>
            <w:bookmarkStart w:id="283" w:name="_Toc23507098"/>
            <w:r w:rsidRPr="001A3F52">
              <w:rPr>
                <w:szCs w:val="20"/>
              </w:rPr>
              <w:t>0</w:t>
            </w:r>
            <w:bookmarkEnd w:id="281"/>
            <w:bookmarkEnd w:id="282"/>
            <w:bookmarkEnd w:id="283"/>
            <w:r w:rsidRPr="001A3F52">
              <w:rPr>
                <w:szCs w:val="20"/>
              </w:rPr>
              <w:t xml:space="preserve"> </w:t>
            </w:r>
          </w:p>
        </w:tc>
      </w:tr>
      <w:tr w:rsidR="001A3F52" w:rsidRPr="001A3F52" w14:paraId="68DE4F72" w14:textId="77777777" w:rsidTr="00CC1168">
        <w:trPr>
          <w:trHeight w:val="360"/>
        </w:trPr>
        <w:tc>
          <w:tcPr>
            <w:tcW w:w="851" w:type="dxa"/>
            <w:shd w:val="clear" w:color="auto" w:fill="auto"/>
            <w:noWrap/>
            <w:vAlign w:val="center"/>
            <w:hideMark/>
          </w:tcPr>
          <w:p w14:paraId="74FC6AB8" w14:textId="77777777" w:rsidR="001A3F52" w:rsidRPr="001A3F52" w:rsidRDefault="001A3F52" w:rsidP="001A3F52">
            <w:pPr>
              <w:jc w:val="center"/>
            </w:pPr>
          </w:p>
        </w:tc>
        <w:tc>
          <w:tcPr>
            <w:tcW w:w="4536" w:type="dxa"/>
            <w:shd w:val="clear" w:color="auto" w:fill="auto"/>
            <w:noWrap/>
            <w:vAlign w:val="center"/>
            <w:hideMark/>
          </w:tcPr>
          <w:p w14:paraId="12970251" w14:textId="77777777" w:rsidR="001A3F52" w:rsidRPr="001A3F52" w:rsidRDefault="001A3F52" w:rsidP="001A3F52">
            <w:r w:rsidRPr="001A3F52">
              <w:t>ИТОГО</w:t>
            </w:r>
          </w:p>
        </w:tc>
        <w:tc>
          <w:tcPr>
            <w:tcW w:w="1255" w:type="dxa"/>
            <w:vAlign w:val="center"/>
          </w:tcPr>
          <w:p w14:paraId="46409F70" w14:textId="77777777" w:rsidR="001A3F52" w:rsidRPr="001A3F52" w:rsidRDefault="001A3F52" w:rsidP="001A3F52">
            <w:pPr>
              <w:jc w:val="center"/>
              <w:rPr>
                <w:szCs w:val="20"/>
              </w:rPr>
            </w:pPr>
            <w:r w:rsidRPr="001A3F52">
              <w:rPr>
                <w:szCs w:val="20"/>
              </w:rPr>
              <w:t>14 988</w:t>
            </w:r>
          </w:p>
        </w:tc>
        <w:tc>
          <w:tcPr>
            <w:tcW w:w="1492" w:type="dxa"/>
            <w:shd w:val="clear" w:color="auto" w:fill="auto"/>
            <w:vAlign w:val="center"/>
          </w:tcPr>
          <w:p w14:paraId="38316680" w14:textId="77777777" w:rsidR="001A3F52" w:rsidRPr="001A3F52" w:rsidRDefault="001A3F52" w:rsidP="001A3F52">
            <w:pPr>
              <w:jc w:val="center"/>
              <w:rPr>
                <w:szCs w:val="20"/>
              </w:rPr>
            </w:pPr>
            <w:r w:rsidRPr="001A3F52">
              <w:rPr>
                <w:szCs w:val="20"/>
              </w:rPr>
              <w:t>13 980</w:t>
            </w:r>
          </w:p>
        </w:tc>
        <w:tc>
          <w:tcPr>
            <w:tcW w:w="1329" w:type="dxa"/>
            <w:vAlign w:val="center"/>
          </w:tcPr>
          <w:p w14:paraId="5A361C08" w14:textId="77777777" w:rsidR="001A3F52" w:rsidRPr="001A3F52" w:rsidRDefault="001A3F52" w:rsidP="001A3F52">
            <w:pPr>
              <w:jc w:val="center"/>
              <w:rPr>
                <w:szCs w:val="20"/>
              </w:rPr>
            </w:pPr>
            <w:r w:rsidRPr="001A3F52">
              <w:rPr>
                <w:szCs w:val="20"/>
              </w:rPr>
              <w:t xml:space="preserve">-1008 </w:t>
            </w:r>
          </w:p>
        </w:tc>
      </w:tr>
      <w:tr w:rsidR="001A3F52" w:rsidRPr="001A3F52" w14:paraId="546C31B3" w14:textId="77777777" w:rsidTr="00CC1168">
        <w:trPr>
          <w:trHeight w:val="360"/>
        </w:trPr>
        <w:tc>
          <w:tcPr>
            <w:tcW w:w="851" w:type="dxa"/>
            <w:shd w:val="clear" w:color="auto" w:fill="auto"/>
            <w:noWrap/>
            <w:vAlign w:val="center"/>
            <w:hideMark/>
          </w:tcPr>
          <w:p w14:paraId="339AC1E0" w14:textId="77777777" w:rsidR="001A3F52" w:rsidRPr="001A3F52" w:rsidRDefault="001A3F52" w:rsidP="001A3F52">
            <w:pPr>
              <w:jc w:val="center"/>
            </w:pPr>
            <w:r w:rsidRPr="001A3F52">
              <w:t>2</w:t>
            </w:r>
          </w:p>
        </w:tc>
        <w:tc>
          <w:tcPr>
            <w:tcW w:w="4536" w:type="dxa"/>
            <w:shd w:val="clear" w:color="auto" w:fill="auto"/>
            <w:noWrap/>
            <w:vAlign w:val="center"/>
            <w:hideMark/>
          </w:tcPr>
          <w:p w14:paraId="530C72B5" w14:textId="77777777" w:rsidR="001A3F52" w:rsidRPr="001A3F52" w:rsidRDefault="001A3F52" w:rsidP="001A3F52">
            <w:r w:rsidRPr="001A3F52">
              <w:t>Налог на прибыль</w:t>
            </w:r>
          </w:p>
        </w:tc>
        <w:tc>
          <w:tcPr>
            <w:tcW w:w="1255" w:type="dxa"/>
            <w:vAlign w:val="center"/>
          </w:tcPr>
          <w:p w14:paraId="1F997CC5" w14:textId="77777777" w:rsidR="001A3F52" w:rsidRPr="001A3F52" w:rsidRDefault="001A3F52" w:rsidP="001A3F52">
            <w:pPr>
              <w:jc w:val="center"/>
              <w:rPr>
                <w:szCs w:val="20"/>
              </w:rPr>
            </w:pPr>
            <w:r w:rsidRPr="001A3F52">
              <w:rPr>
                <w:szCs w:val="20"/>
              </w:rPr>
              <w:t>0</w:t>
            </w:r>
          </w:p>
        </w:tc>
        <w:tc>
          <w:tcPr>
            <w:tcW w:w="1492" w:type="dxa"/>
            <w:shd w:val="clear" w:color="auto" w:fill="auto"/>
            <w:vAlign w:val="center"/>
          </w:tcPr>
          <w:p w14:paraId="5E546470" w14:textId="77777777" w:rsidR="001A3F52" w:rsidRPr="001A3F52" w:rsidRDefault="001A3F52" w:rsidP="001A3F52">
            <w:pPr>
              <w:jc w:val="center"/>
              <w:rPr>
                <w:szCs w:val="20"/>
              </w:rPr>
            </w:pPr>
            <w:r w:rsidRPr="001A3F52">
              <w:rPr>
                <w:szCs w:val="20"/>
              </w:rPr>
              <w:t>0</w:t>
            </w:r>
          </w:p>
        </w:tc>
        <w:tc>
          <w:tcPr>
            <w:tcW w:w="1329" w:type="dxa"/>
            <w:vAlign w:val="center"/>
          </w:tcPr>
          <w:p w14:paraId="669DF27A" w14:textId="77777777" w:rsidR="001A3F52" w:rsidRPr="001A3F52" w:rsidRDefault="001A3F52" w:rsidP="001A3F52">
            <w:pPr>
              <w:jc w:val="center"/>
              <w:rPr>
                <w:szCs w:val="20"/>
              </w:rPr>
            </w:pPr>
            <w:r w:rsidRPr="001A3F52">
              <w:rPr>
                <w:szCs w:val="20"/>
              </w:rPr>
              <w:t xml:space="preserve">0 </w:t>
            </w:r>
          </w:p>
        </w:tc>
      </w:tr>
      <w:tr w:rsidR="001A3F52" w:rsidRPr="001A3F52" w14:paraId="112A95B6" w14:textId="77777777" w:rsidTr="00CC1168">
        <w:trPr>
          <w:trHeight w:val="816"/>
        </w:trPr>
        <w:tc>
          <w:tcPr>
            <w:tcW w:w="851" w:type="dxa"/>
            <w:shd w:val="clear" w:color="auto" w:fill="auto"/>
            <w:noWrap/>
            <w:vAlign w:val="center"/>
            <w:hideMark/>
          </w:tcPr>
          <w:p w14:paraId="55BB71C6" w14:textId="77777777" w:rsidR="001A3F52" w:rsidRPr="001A3F52" w:rsidRDefault="001A3F52" w:rsidP="001A3F52">
            <w:pPr>
              <w:jc w:val="center"/>
            </w:pPr>
            <w:r w:rsidRPr="001A3F52">
              <w:t>3</w:t>
            </w:r>
          </w:p>
        </w:tc>
        <w:tc>
          <w:tcPr>
            <w:tcW w:w="4536" w:type="dxa"/>
            <w:shd w:val="clear" w:color="auto" w:fill="auto"/>
            <w:noWrap/>
            <w:vAlign w:val="center"/>
            <w:hideMark/>
          </w:tcPr>
          <w:p w14:paraId="1308994A" w14:textId="77777777" w:rsidR="001A3F52" w:rsidRPr="001A3F52" w:rsidRDefault="001A3F52" w:rsidP="001A3F52">
            <w:r w:rsidRPr="001A3F52">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5" w:type="dxa"/>
            <w:vAlign w:val="center"/>
          </w:tcPr>
          <w:p w14:paraId="4BED75FD" w14:textId="77777777" w:rsidR="001A3F52" w:rsidRPr="001A3F52" w:rsidRDefault="001A3F52" w:rsidP="001A3F52">
            <w:pPr>
              <w:jc w:val="center"/>
              <w:rPr>
                <w:szCs w:val="20"/>
              </w:rPr>
            </w:pPr>
            <w:r w:rsidRPr="001A3F52">
              <w:rPr>
                <w:szCs w:val="20"/>
              </w:rPr>
              <w:t>0</w:t>
            </w:r>
          </w:p>
        </w:tc>
        <w:tc>
          <w:tcPr>
            <w:tcW w:w="1492" w:type="dxa"/>
            <w:shd w:val="clear" w:color="auto" w:fill="auto"/>
            <w:vAlign w:val="center"/>
          </w:tcPr>
          <w:p w14:paraId="6FD43709" w14:textId="77777777" w:rsidR="001A3F52" w:rsidRPr="001A3F52" w:rsidRDefault="001A3F52" w:rsidP="001A3F52">
            <w:pPr>
              <w:jc w:val="center"/>
              <w:rPr>
                <w:szCs w:val="20"/>
              </w:rPr>
            </w:pPr>
            <w:r w:rsidRPr="001A3F52">
              <w:rPr>
                <w:szCs w:val="20"/>
              </w:rPr>
              <w:t>0</w:t>
            </w:r>
          </w:p>
        </w:tc>
        <w:tc>
          <w:tcPr>
            <w:tcW w:w="1329" w:type="dxa"/>
            <w:vAlign w:val="center"/>
          </w:tcPr>
          <w:p w14:paraId="3B504317" w14:textId="77777777" w:rsidR="001A3F52" w:rsidRPr="001A3F52" w:rsidRDefault="001A3F52" w:rsidP="001A3F52">
            <w:pPr>
              <w:jc w:val="center"/>
              <w:rPr>
                <w:szCs w:val="20"/>
              </w:rPr>
            </w:pPr>
            <w:r w:rsidRPr="001A3F52">
              <w:rPr>
                <w:szCs w:val="20"/>
              </w:rPr>
              <w:t xml:space="preserve">0 </w:t>
            </w:r>
          </w:p>
        </w:tc>
      </w:tr>
      <w:tr w:rsidR="001A3F52" w:rsidRPr="001A3F52" w14:paraId="3EC66859" w14:textId="77777777" w:rsidTr="00CC1168">
        <w:trPr>
          <w:trHeight w:val="360"/>
        </w:trPr>
        <w:tc>
          <w:tcPr>
            <w:tcW w:w="851" w:type="dxa"/>
            <w:shd w:val="clear" w:color="auto" w:fill="auto"/>
            <w:noWrap/>
            <w:vAlign w:val="center"/>
            <w:hideMark/>
          </w:tcPr>
          <w:p w14:paraId="29BE1E1E" w14:textId="77777777" w:rsidR="001A3F52" w:rsidRPr="001A3F52" w:rsidRDefault="001A3F52" w:rsidP="001A3F52">
            <w:pPr>
              <w:jc w:val="center"/>
            </w:pPr>
            <w:r w:rsidRPr="001A3F52">
              <w:t>4</w:t>
            </w:r>
          </w:p>
        </w:tc>
        <w:tc>
          <w:tcPr>
            <w:tcW w:w="4536" w:type="dxa"/>
            <w:shd w:val="clear" w:color="auto" w:fill="auto"/>
            <w:vAlign w:val="center"/>
            <w:hideMark/>
          </w:tcPr>
          <w:p w14:paraId="7D9624CF" w14:textId="77777777" w:rsidR="001A3F52" w:rsidRPr="001A3F52" w:rsidRDefault="001A3F52" w:rsidP="001A3F52">
            <w:pPr>
              <w:autoSpaceDE w:val="0"/>
              <w:autoSpaceDN w:val="0"/>
              <w:adjustRightInd w:val="0"/>
              <w:jc w:val="both"/>
            </w:pPr>
            <w:r w:rsidRPr="001A3F52">
              <w:t>Итого неподконтрольных расходов, в т.ч.</w:t>
            </w:r>
          </w:p>
          <w:p w14:paraId="040F1715" w14:textId="77777777" w:rsidR="001A3F52" w:rsidRPr="001A3F52" w:rsidRDefault="001A3F52" w:rsidP="001A3F52">
            <w:pPr>
              <w:autoSpaceDE w:val="0"/>
              <w:autoSpaceDN w:val="0"/>
              <w:adjustRightInd w:val="0"/>
              <w:jc w:val="both"/>
            </w:pPr>
            <w:r w:rsidRPr="001A3F52">
              <w:t>Стр.4 = стр.1.1 + стр.1.2 + стр.1.3 + стр.1.4 + стр.1.5 + стр.1.6 + стр.1.7 + стр.1.8 + стр.2 + стр.3.</w:t>
            </w:r>
          </w:p>
        </w:tc>
        <w:tc>
          <w:tcPr>
            <w:tcW w:w="1255" w:type="dxa"/>
            <w:vAlign w:val="center"/>
          </w:tcPr>
          <w:p w14:paraId="51F53A19" w14:textId="77777777" w:rsidR="001A3F52" w:rsidRPr="001A3F52" w:rsidRDefault="001A3F52" w:rsidP="001A3F52">
            <w:pPr>
              <w:jc w:val="center"/>
              <w:rPr>
                <w:szCs w:val="20"/>
              </w:rPr>
            </w:pPr>
            <w:r w:rsidRPr="001A3F52">
              <w:rPr>
                <w:szCs w:val="20"/>
              </w:rPr>
              <w:t>14 988</w:t>
            </w:r>
          </w:p>
        </w:tc>
        <w:tc>
          <w:tcPr>
            <w:tcW w:w="1492" w:type="dxa"/>
            <w:shd w:val="clear" w:color="auto" w:fill="auto"/>
            <w:vAlign w:val="center"/>
          </w:tcPr>
          <w:p w14:paraId="47C2B722" w14:textId="77777777" w:rsidR="001A3F52" w:rsidRPr="001A3F52" w:rsidRDefault="001A3F52" w:rsidP="001A3F52">
            <w:pPr>
              <w:jc w:val="center"/>
              <w:rPr>
                <w:szCs w:val="20"/>
              </w:rPr>
            </w:pPr>
            <w:r w:rsidRPr="001A3F52">
              <w:rPr>
                <w:szCs w:val="20"/>
              </w:rPr>
              <w:t>13 980</w:t>
            </w:r>
          </w:p>
        </w:tc>
        <w:tc>
          <w:tcPr>
            <w:tcW w:w="1329" w:type="dxa"/>
            <w:vAlign w:val="center"/>
          </w:tcPr>
          <w:p w14:paraId="13F87C54" w14:textId="77777777" w:rsidR="001A3F52" w:rsidRPr="001A3F52" w:rsidRDefault="001A3F52" w:rsidP="001A3F52">
            <w:pPr>
              <w:jc w:val="center"/>
              <w:rPr>
                <w:szCs w:val="20"/>
              </w:rPr>
            </w:pPr>
            <w:r w:rsidRPr="001A3F52">
              <w:rPr>
                <w:szCs w:val="20"/>
              </w:rPr>
              <w:t xml:space="preserve">-1008 </w:t>
            </w:r>
          </w:p>
        </w:tc>
      </w:tr>
      <w:tr w:rsidR="001A3F52" w:rsidRPr="001A3F52" w14:paraId="52E1B3E4" w14:textId="77777777" w:rsidTr="00CC1168">
        <w:trPr>
          <w:trHeight w:val="360"/>
        </w:trPr>
        <w:tc>
          <w:tcPr>
            <w:tcW w:w="851" w:type="dxa"/>
            <w:shd w:val="clear" w:color="auto" w:fill="auto"/>
            <w:noWrap/>
            <w:vAlign w:val="center"/>
          </w:tcPr>
          <w:p w14:paraId="5C9E0342" w14:textId="77777777" w:rsidR="001A3F52" w:rsidRPr="001A3F52" w:rsidRDefault="001A3F52" w:rsidP="001A3F52">
            <w:pPr>
              <w:jc w:val="center"/>
            </w:pPr>
            <w:r w:rsidRPr="001A3F52">
              <w:t>5</w:t>
            </w:r>
          </w:p>
        </w:tc>
        <w:tc>
          <w:tcPr>
            <w:tcW w:w="4536" w:type="dxa"/>
            <w:shd w:val="clear" w:color="auto" w:fill="auto"/>
            <w:vAlign w:val="center"/>
          </w:tcPr>
          <w:p w14:paraId="34EFEE84" w14:textId="77777777" w:rsidR="001A3F52" w:rsidRPr="001A3F52" w:rsidRDefault="001A3F52" w:rsidP="001A3F52">
            <w:pPr>
              <w:autoSpaceDE w:val="0"/>
              <w:autoSpaceDN w:val="0"/>
              <w:adjustRightInd w:val="0"/>
              <w:jc w:val="both"/>
            </w:pPr>
            <w:r w:rsidRPr="001A3F52">
              <w:t xml:space="preserve">   неподконтрольных расходов на потребительский рынок</w:t>
            </w:r>
          </w:p>
        </w:tc>
        <w:tc>
          <w:tcPr>
            <w:tcW w:w="1255" w:type="dxa"/>
            <w:vAlign w:val="center"/>
          </w:tcPr>
          <w:p w14:paraId="739E1B3C" w14:textId="77777777" w:rsidR="001A3F52" w:rsidRPr="001A3F52" w:rsidRDefault="001A3F52" w:rsidP="001A3F52">
            <w:pPr>
              <w:jc w:val="center"/>
              <w:rPr>
                <w:szCs w:val="20"/>
              </w:rPr>
            </w:pPr>
            <w:r w:rsidRPr="001A3F52">
              <w:rPr>
                <w:szCs w:val="20"/>
              </w:rPr>
              <w:t>5 024</w:t>
            </w:r>
          </w:p>
        </w:tc>
        <w:tc>
          <w:tcPr>
            <w:tcW w:w="1492" w:type="dxa"/>
            <w:shd w:val="clear" w:color="auto" w:fill="auto"/>
            <w:vAlign w:val="center"/>
          </w:tcPr>
          <w:p w14:paraId="1387D279" w14:textId="77777777" w:rsidR="001A3F52" w:rsidRPr="001A3F52" w:rsidRDefault="001A3F52" w:rsidP="001A3F52">
            <w:pPr>
              <w:jc w:val="center"/>
              <w:rPr>
                <w:szCs w:val="20"/>
              </w:rPr>
            </w:pPr>
            <w:r w:rsidRPr="001A3F52">
              <w:rPr>
                <w:szCs w:val="20"/>
              </w:rPr>
              <w:t>4 617</w:t>
            </w:r>
          </w:p>
        </w:tc>
        <w:tc>
          <w:tcPr>
            <w:tcW w:w="1329" w:type="dxa"/>
            <w:vAlign w:val="center"/>
          </w:tcPr>
          <w:p w14:paraId="5CA2213B" w14:textId="77777777" w:rsidR="001A3F52" w:rsidRPr="001A3F52" w:rsidRDefault="001A3F52" w:rsidP="001A3F52">
            <w:pPr>
              <w:jc w:val="center"/>
              <w:rPr>
                <w:szCs w:val="20"/>
              </w:rPr>
            </w:pPr>
            <w:r w:rsidRPr="001A3F52">
              <w:rPr>
                <w:szCs w:val="20"/>
              </w:rPr>
              <w:t xml:space="preserve">-407 </w:t>
            </w:r>
          </w:p>
        </w:tc>
      </w:tr>
    </w:tbl>
    <w:p w14:paraId="37BF1B67" w14:textId="77777777" w:rsidR="001A3F52" w:rsidRPr="001A3F52" w:rsidRDefault="001A3F52" w:rsidP="001A3F52">
      <w:pPr>
        <w:spacing w:line="360" w:lineRule="auto"/>
        <w:rPr>
          <w:sz w:val="28"/>
          <w:szCs w:val="22"/>
        </w:rPr>
      </w:pPr>
    </w:p>
    <w:p w14:paraId="398B15A3" w14:textId="77777777" w:rsidR="001A3F52" w:rsidRPr="001A3F52" w:rsidRDefault="001A3F52" w:rsidP="001A3F52">
      <w:pPr>
        <w:spacing w:line="360" w:lineRule="auto"/>
        <w:ind w:firstLine="709"/>
        <w:jc w:val="both"/>
        <w:rPr>
          <w:sz w:val="28"/>
          <w:szCs w:val="22"/>
        </w:rPr>
      </w:pPr>
      <w:r w:rsidRPr="001A3F52">
        <w:rPr>
          <w:sz w:val="28"/>
          <w:szCs w:val="22"/>
        </w:rPr>
        <w:t xml:space="preserve">Согласно пункту 56 Методических указаний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фактического объема приобретаемых ресурсов и фактических цен таких ресурсов, скорректированных на изменение объема полезного отпуска. </w:t>
      </w:r>
    </w:p>
    <w:p w14:paraId="27C9D22D" w14:textId="77777777" w:rsidR="001A3F52" w:rsidRPr="001A3F52" w:rsidRDefault="001A3F52" w:rsidP="001A3F52">
      <w:pPr>
        <w:spacing w:line="360" w:lineRule="auto"/>
        <w:ind w:firstLine="709"/>
        <w:jc w:val="both"/>
        <w:rPr>
          <w:sz w:val="28"/>
          <w:szCs w:val="22"/>
        </w:rPr>
      </w:pPr>
      <w:r w:rsidRPr="001A3F52">
        <w:rPr>
          <w:sz w:val="28"/>
          <w:szCs w:val="22"/>
        </w:rPr>
        <w:t xml:space="preserve">Расходы на топливо определены экспертами в размере 88 134 тыс. руб., исходя из планового удельного расхода условного топлива, установленного постановлением РЭК КО от 24.10.2017 № 292 в размере 178,3 кг </w:t>
      </w:r>
      <w:proofErr w:type="spellStart"/>
      <w:r w:rsidRPr="001A3F52">
        <w:rPr>
          <w:sz w:val="28"/>
          <w:szCs w:val="22"/>
        </w:rPr>
        <w:t>у.т</w:t>
      </w:r>
      <w:proofErr w:type="spellEnd"/>
      <w:r w:rsidRPr="001A3F52">
        <w:rPr>
          <w:sz w:val="28"/>
          <w:szCs w:val="22"/>
        </w:rPr>
        <w:t>./Гкал, фактического отпуска тепловой энергии в соответствии с формой № 46-ТЭ</w:t>
      </w:r>
      <w:r w:rsidRPr="001A3F52">
        <w:rPr>
          <w:sz w:val="28"/>
          <w:szCs w:val="22"/>
        </w:rPr>
        <w:br/>
        <w:t>за 2018 год</w:t>
      </w:r>
      <w:r w:rsidRPr="001A3F52">
        <w:rPr>
          <w:sz w:val="28"/>
          <w:szCs w:val="28"/>
        </w:rPr>
        <w:t>, теплового эквивалента в размере 0,728 согласно низшей теплоты сгорания угля каменного марки ТО 5 099 ккал/кг, в соответствии с представленным предприятием сертификатами соответствия угля</w:t>
      </w:r>
      <w:r w:rsidRPr="001A3F52">
        <w:rPr>
          <w:sz w:val="28"/>
          <w:szCs w:val="22"/>
        </w:rPr>
        <w:t xml:space="preserve"> и фактической цены угля каменного, приобретенного предприятием</w:t>
      </w:r>
      <w:r w:rsidRPr="001A3F52">
        <w:rPr>
          <w:sz w:val="28"/>
          <w:szCs w:val="22"/>
        </w:rPr>
        <w:br/>
        <w:t xml:space="preserve">в 2018 году, в размере 2 017,50 руб./т., в том числе 1 945,10 руб./т цена угля, 72,40 руб./т цена транспортных расходов с учетом разгрузки, погрузки, </w:t>
      </w:r>
      <w:proofErr w:type="spellStart"/>
      <w:r w:rsidRPr="001A3F52">
        <w:rPr>
          <w:sz w:val="28"/>
          <w:szCs w:val="22"/>
        </w:rPr>
        <w:t>буртовки</w:t>
      </w:r>
      <w:proofErr w:type="spellEnd"/>
      <w:r w:rsidRPr="001A3F52">
        <w:rPr>
          <w:sz w:val="28"/>
          <w:szCs w:val="22"/>
        </w:rPr>
        <w:t xml:space="preserve"> угля. В связи с тем, что в 2018 году предприятие применяло ЕСХН и не являлось плательщиком НДС, фактическая цена при расчете данных расходов учитывается с НДС. Данный расчет подтвержден </w:t>
      </w:r>
      <w:r w:rsidRPr="001A3F52">
        <w:rPr>
          <w:sz w:val="28"/>
          <w:szCs w:val="28"/>
        </w:rPr>
        <w:t>представленными предприятием договорами поставки угольной продукции (стр. 174 – 185,</w:t>
      </w:r>
      <w:r w:rsidRPr="001A3F52">
        <w:rPr>
          <w:sz w:val="28"/>
          <w:szCs w:val="28"/>
        </w:rPr>
        <w:br/>
        <w:t xml:space="preserve">187 - 193, 202 - 205 том 2), договорами транспортных услуг (стр. 171 - 173, 184 - 186, 194 - 201 том 2), </w:t>
      </w:r>
      <w:r w:rsidRPr="001A3F52">
        <w:rPr>
          <w:sz w:val="28"/>
          <w:szCs w:val="22"/>
        </w:rPr>
        <w:t>сертификатами соответствия угля каменного</w:t>
      </w:r>
      <w:r w:rsidRPr="001A3F52">
        <w:rPr>
          <w:sz w:val="28"/>
          <w:szCs w:val="28"/>
        </w:rPr>
        <w:br/>
      </w:r>
      <w:r w:rsidRPr="001A3F52">
        <w:rPr>
          <w:sz w:val="28"/>
          <w:szCs w:val="22"/>
        </w:rPr>
        <w:t>(стр. 398 - 431 том 1), счетами-фактурами и товарными накладными</w:t>
      </w:r>
      <w:r w:rsidRPr="001A3F52">
        <w:rPr>
          <w:sz w:val="28"/>
          <w:szCs w:val="22"/>
        </w:rPr>
        <w:br/>
        <w:t>за 2018 год (стр. 291-397 том 1), расчетом затрат на котельное топливо</w:t>
      </w:r>
      <w:r w:rsidRPr="001A3F52">
        <w:rPr>
          <w:sz w:val="28"/>
          <w:szCs w:val="22"/>
        </w:rPr>
        <w:br/>
        <w:t>(стр. 23 том 1).</w:t>
      </w:r>
    </w:p>
    <w:p w14:paraId="0490D886" w14:textId="77777777" w:rsidR="001A3F52" w:rsidRPr="001A3F52" w:rsidRDefault="001A3F52" w:rsidP="001A3F52">
      <w:pPr>
        <w:spacing w:line="360" w:lineRule="auto"/>
        <w:ind w:firstLine="709"/>
        <w:jc w:val="both"/>
        <w:rPr>
          <w:sz w:val="28"/>
          <w:szCs w:val="28"/>
        </w:rPr>
      </w:pPr>
      <w:r w:rsidRPr="001A3F52">
        <w:rPr>
          <w:sz w:val="28"/>
          <w:szCs w:val="28"/>
        </w:rPr>
        <w:t>Расходы, связанные с созданием нормативных запасов топлива,</w:t>
      </w:r>
      <w:r w:rsidRPr="001A3F52">
        <w:rPr>
          <w:sz w:val="28"/>
          <w:szCs w:val="28"/>
        </w:rPr>
        <w:br/>
        <w:t>за 2018 год не учтены в плане и не подтверждены предприятием документально. В связи с этим в НВВ 2018 года не учитываются.</w:t>
      </w:r>
    </w:p>
    <w:p w14:paraId="43CF4DCB" w14:textId="77777777" w:rsidR="001A3F52" w:rsidRPr="001A3F52" w:rsidRDefault="001A3F52" w:rsidP="001A3F52">
      <w:pPr>
        <w:spacing w:line="360" w:lineRule="auto"/>
        <w:ind w:firstLine="709"/>
        <w:jc w:val="both"/>
        <w:rPr>
          <w:sz w:val="28"/>
          <w:szCs w:val="28"/>
        </w:rPr>
      </w:pPr>
      <w:r w:rsidRPr="001A3F52">
        <w:rPr>
          <w:sz w:val="28"/>
          <w:szCs w:val="28"/>
        </w:rPr>
        <w:t xml:space="preserve">Расходы на электрическую энергию </w:t>
      </w:r>
      <w:r w:rsidRPr="001A3F52">
        <w:rPr>
          <w:sz w:val="28"/>
          <w:szCs w:val="22"/>
        </w:rPr>
        <w:t>определены экспертами</w:t>
      </w:r>
      <w:r w:rsidRPr="001A3F52">
        <w:rPr>
          <w:sz w:val="28"/>
          <w:szCs w:val="28"/>
        </w:rPr>
        <w:t xml:space="preserve"> в сумме 28 954 тыс. руб., исходя из фактического объема потребленной электрической энергии в размере 8 065,09 тыс. </w:t>
      </w:r>
      <w:proofErr w:type="spellStart"/>
      <w:r w:rsidRPr="001A3F52">
        <w:rPr>
          <w:sz w:val="28"/>
          <w:szCs w:val="28"/>
        </w:rPr>
        <w:t>кВтч</w:t>
      </w:r>
      <w:proofErr w:type="spellEnd"/>
      <w:r w:rsidRPr="001A3F52">
        <w:rPr>
          <w:sz w:val="28"/>
          <w:szCs w:val="28"/>
        </w:rPr>
        <w:t xml:space="preserve">/год и фактической средневзвешенной цены за электроэнергию, сложившейся за 2018 год </w:t>
      </w:r>
      <w:r w:rsidRPr="001A3F52">
        <w:rPr>
          <w:sz w:val="28"/>
          <w:szCs w:val="28"/>
        </w:rPr>
        <w:br/>
        <w:t>в размере 3,59 руб./</w:t>
      </w:r>
      <w:proofErr w:type="spellStart"/>
      <w:r w:rsidRPr="001A3F52">
        <w:rPr>
          <w:sz w:val="28"/>
          <w:szCs w:val="28"/>
        </w:rPr>
        <w:t>кВтч</w:t>
      </w:r>
      <w:proofErr w:type="spellEnd"/>
      <w:r w:rsidRPr="001A3F52">
        <w:rPr>
          <w:sz w:val="28"/>
          <w:szCs w:val="28"/>
        </w:rPr>
        <w:t xml:space="preserve">. </w:t>
      </w:r>
      <w:r w:rsidRPr="001A3F52">
        <w:rPr>
          <w:sz w:val="28"/>
          <w:szCs w:val="22"/>
        </w:rPr>
        <w:t xml:space="preserve">В связи с тем, что в 2018 году предприятие применяло ЕСХН и не являлось плательщиком НДС, фактическая цена при расчете данных расходов учитывается с НДС. </w:t>
      </w:r>
      <w:r w:rsidRPr="001A3F52">
        <w:rPr>
          <w:sz w:val="28"/>
          <w:szCs w:val="28"/>
        </w:rPr>
        <w:t xml:space="preserve">Данный расчет подтвержден представленным предприятием договором электроснабжения (стр. 357 – 393 том 2), счетами-фактурами и актами приема- передачи электроэнергии за 2018 год(стр. 243 - 266 том 1), </w:t>
      </w:r>
      <w:proofErr w:type="spellStart"/>
      <w:r w:rsidRPr="001A3F52">
        <w:rPr>
          <w:sz w:val="28"/>
          <w:szCs w:val="28"/>
        </w:rPr>
        <w:t>оборотно</w:t>
      </w:r>
      <w:proofErr w:type="spellEnd"/>
      <w:r w:rsidRPr="001A3F52">
        <w:rPr>
          <w:sz w:val="28"/>
          <w:szCs w:val="28"/>
        </w:rPr>
        <w:t xml:space="preserve">-сальдовой ведомостью за 2018 год (стр. 40 – 42 том 3), расчетом затрат по трансформации электроэнергии </w:t>
      </w:r>
      <w:r w:rsidRPr="001A3F52">
        <w:rPr>
          <w:sz w:val="28"/>
          <w:szCs w:val="28"/>
        </w:rPr>
        <w:br/>
        <w:t>за 2018 год (стр. 46 том 1).</w:t>
      </w:r>
    </w:p>
    <w:p w14:paraId="02E838AB" w14:textId="77777777" w:rsidR="001A3F52" w:rsidRPr="001A3F52" w:rsidRDefault="001A3F52" w:rsidP="001A3F52">
      <w:pPr>
        <w:spacing w:line="360" w:lineRule="auto"/>
        <w:ind w:firstLine="709"/>
        <w:jc w:val="both"/>
        <w:rPr>
          <w:sz w:val="28"/>
          <w:szCs w:val="28"/>
        </w:rPr>
      </w:pPr>
      <w:r w:rsidRPr="001A3F52">
        <w:rPr>
          <w:sz w:val="28"/>
          <w:szCs w:val="28"/>
        </w:rPr>
        <w:t>Расходы на теплоноситель за 2018 год не подтверждены предприятием документально.</w:t>
      </w:r>
    </w:p>
    <w:p w14:paraId="21D2BC62" w14:textId="77777777" w:rsidR="001A3F52" w:rsidRPr="001A3F52" w:rsidRDefault="001A3F52" w:rsidP="001A3F52">
      <w:pPr>
        <w:spacing w:line="360" w:lineRule="auto"/>
        <w:ind w:firstLine="709"/>
        <w:jc w:val="both"/>
        <w:rPr>
          <w:sz w:val="28"/>
          <w:szCs w:val="28"/>
        </w:rPr>
      </w:pPr>
      <w:r w:rsidRPr="001A3F52">
        <w:rPr>
          <w:sz w:val="28"/>
          <w:szCs w:val="28"/>
        </w:rPr>
        <w:t xml:space="preserve">Расходы на холодную воду определены экспертами в сумме </w:t>
      </w:r>
      <w:r w:rsidRPr="001A3F52">
        <w:rPr>
          <w:sz w:val="28"/>
          <w:szCs w:val="28"/>
        </w:rPr>
        <w:br/>
        <w:t>3 353 тыс. руб., исходя из фактического объема холодного водоснабжения в размере 222,36 тыс. м</w:t>
      </w:r>
      <w:r w:rsidRPr="001A3F52">
        <w:rPr>
          <w:sz w:val="28"/>
          <w:szCs w:val="28"/>
          <w:vertAlign w:val="superscript"/>
        </w:rPr>
        <w:t xml:space="preserve">3 </w:t>
      </w:r>
      <w:r w:rsidRPr="001A3F52">
        <w:rPr>
          <w:sz w:val="28"/>
          <w:szCs w:val="28"/>
        </w:rPr>
        <w:t>и установленных в соответствии с постановлением РЭК КО от 03.10.2017 № 226 тарифов на холодное водоснабжения в размере 15,08 руб./м</w:t>
      </w:r>
      <w:r w:rsidRPr="001A3F52">
        <w:rPr>
          <w:sz w:val="28"/>
          <w:szCs w:val="28"/>
          <w:vertAlign w:val="superscript"/>
        </w:rPr>
        <w:t>3</w:t>
      </w:r>
      <w:r w:rsidRPr="001A3F52">
        <w:rPr>
          <w:sz w:val="28"/>
          <w:szCs w:val="28"/>
        </w:rPr>
        <w:t xml:space="preserve"> в среднем за 2018 год,</w:t>
      </w:r>
      <w:r w:rsidRPr="001A3F52">
        <w:rPr>
          <w:color w:val="0000FF"/>
          <w:sz w:val="28"/>
          <w:szCs w:val="28"/>
        </w:rPr>
        <w:t xml:space="preserve"> </w:t>
      </w:r>
      <w:r w:rsidRPr="001A3F52">
        <w:rPr>
          <w:sz w:val="28"/>
          <w:szCs w:val="28"/>
        </w:rPr>
        <w:t>НДС не облагается</w:t>
      </w:r>
      <w:r w:rsidRPr="001A3F52">
        <w:rPr>
          <w:color w:val="0000FF"/>
          <w:sz w:val="28"/>
          <w:szCs w:val="28"/>
        </w:rPr>
        <w:t xml:space="preserve">. </w:t>
      </w:r>
      <w:r w:rsidRPr="001A3F52">
        <w:rPr>
          <w:sz w:val="28"/>
          <w:szCs w:val="28"/>
        </w:rPr>
        <w:t xml:space="preserve">Данный расчет подтвержден представленным предприятием договором водоснабжения </w:t>
      </w:r>
      <w:r w:rsidRPr="001A3F52">
        <w:rPr>
          <w:sz w:val="28"/>
          <w:szCs w:val="28"/>
        </w:rPr>
        <w:br/>
        <w:t xml:space="preserve">(стр. 349 – 356 том 2), счетами-фактурами на оплату холодной воды </w:t>
      </w:r>
      <w:r w:rsidRPr="001A3F52">
        <w:rPr>
          <w:sz w:val="28"/>
          <w:szCs w:val="28"/>
        </w:rPr>
        <w:br/>
        <w:t xml:space="preserve">за 2018 год (стр. 267 - 290 том 1), </w:t>
      </w:r>
      <w:proofErr w:type="spellStart"/>
      <w:r w:rsidRPr="001A3F52">
        <w:rPr>
          <w:sz w:val="28"/>
          <w:szCs w:val="28"/>
        </w:rPr>
        <w:t>оборотно</w:t>
      </w:r>
      <w:proofErr w:type="spellEnd"/>
      <w:r w:rsidRPr="001A3F52">
        <w:rPr>
          <w:sz w:val="28"/>
          <w:szCs w:val="28"/>
        </w:rPr>
        <w:t xml:space="preserve">-сальдовой ведомостью </w:t>
      </w:r>
      <w:r w:rsidRPr="001A3F52">
        <w:rPr>
          <w:sz w:val="28"/>
          <w:szCs w:val="28"/>
        </w:rPr>
        <w:br/>
        <w:t xml:space="preserve">за 2018 год (стр. 40 – 42 том 3), расчетом стоимости холодной воды </w:t>
      </w:r>
      <w:r w:rsidRPr="001A3F52">
        <w:rPr>
          <w:sz w:val="28"/>
          <w:szCs w:val="28"/>
        </w:rPr>
        <w:br/>
        <w:t>за 2018 год (стр. 47 том 1).</w:t>
      </w:r>
    </w:p>
    <w:p w14:paraId="2C91C14A" w14:textId="77777777" w:rsidR="001A3F52" w:rsidRPr="001A3F52" w:rsidRDefault="001A3F52" w:rsidP="001A3F52">
      <w:pPr>
        <w:spacing w:line="360" w:lineRule="auto"/>
        <w:ind w:firstLine="709"/>
        <w:jc w:val="both"/>
        <w:rPr>
          <w:sz w:val="28"/>
          <w:szCs w:val="28"/>
        </w:rPr>
      </w:pPr>
      <w:r w:rsidRPr="001A3F52">
        <w:rPr>
          <w:sz w:val="28"/>
          <w:szCs w:val="22"/>
        </w:rPr>
        <w:t xml:space="preserve">Данные расходы, представленные в таблице 11, </w:t>
      </w:r>
      <w:r w:rsidRPr="001A3F52">
        <w:rPr>
          <w:sz w:val="28"/>
          <w:szCs w:val="28"/>
        </w:rPr>
        <w:t>признаются экспертами документально подтвержденными и экономически обоснованными.</w:t>
      </w:r>
    </w:p>
    <w:p w14:paraId="6EB0FB83" w14:textId="77777777" w:rsidR="001A3F52" w:rsidRPr="001A3F52" w:rsidRDefault="001A3F52" w:rsidP="001A3F52">
      <w:pPr>
        <w:spacing w:line="360" w:lineRule="auto"/>
        <w:ind w:firstLine="709"/>
        <w:jc w:val="both"/>
        <w:rPr>
          <w:sz w:val="28"/>
          <w:szCs w:val="28"/>
        </w:rPr>
      </w:pPr>
    </w:p>
    <w:p w14:paraId="154F2127" w14:textId="77777777" w:rsidR="001A3F52" w:rsidRPr="001A3F52" w:rsidRDefault="001A3F52" w:rsidP="001A3F52">
      <w:pPr>
        <w:numPr>
          <w:ilvl w:val="0"/>
          <w:numId w:val="37"/>
        </w:numPr>
        <w:ind w:right="-711"/>
        <w:jc w:val="right"/>
        <w:rPr>
          <w:sz w:val="28"/>
          <w:szCs w:val="22"/>
        </w:rPr>
      </w:pPr>
    </w:p>
    <w:p w14:paraId="17B78340" w14:textId="77777777" w:rsidR="001A3F52" w:rsidRPr="001A3F52" w:rsidRDefault="001A3F52" w:rsidP="001A3F52">
      <w:pPr>
        <w:rPr>
          <w:szCs w:val="20"/>
        </w:rPr>
      </w:pPr>
      <w:bookmarkStart w:id="284" w:name="_Toc500317741"/>
    </w:p>
    <w:p w14:paraId="7632FCEC" w14:textId="77777777" w:rsidR="001A3F52" w:rsidRPr="001A3F52" w:rsidRDefault="001A3F52" w:rsidP="001A3F52">
      <w:pPr>
        <w:keepNext/>
        <w:jc w:val="center"/>
        <w:outlineLvl w:val="2"/>
        <w:rPr>
          <w:b/>
        </w:rPr>
      </w:pPr>
      <w:bookmarkStart w:id="285" w:name="_Toc23507099"/>
      <w:r w:rsidRPr="001A3F52">
        <w:rPr>
          <w:b/>
        </w:rPr>
        <w:t>Реестр расходов на приобретение энергетических ресурсов, холодной воды и теплоносителя для производства тепловой энергии</w:t>
      </w:r>
      <w:bookmarkEnd w:id="284"/>
      <w:bookmarkEnd w:id="285"/>
    </w:p>
    <w:p w14:paraId="1D1DDF4D" w14:textId="77777777" w:rsidR="001A3F52" w:rsidRPr="001A3F52" w:rsidRDefault="001A3F52" w:rsidP="001A3F52">
      <w:pPr>
        <w:rPr>
          <w:szCs w:val="20"/>
        </w:rPr>
      </w:pPr>
    </w:p>
    <w:p w14:paraId="1E0C404D" w14:textId="77777777" w:rsidR="001A3F52" w:rsidRPr="001A3F52" w:rsidRDefault="001A3F52" w:rsidP="001A3F52">
      <w:pPr>
        <w:jc w:val="right"/>
      </w:pPr>
      <w:r w:rsidRPr="001A3F52">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32"/>
        <w:gridCol w:w="1336"/>
        <w:gridCol w:w="1540"/>
        <w:gridCol w:w="1489"/>
      </w:tblGrid>
      <w:tr w:rsidR="001A3F52" w:rsidRPr="001A3F52" w14:paraId="1587F6D2" w14:textId="77777777" w:rsidTr="00CC1168">
        <w:trPr>
          <w:trHeight w:val="507"/>
          <w:tblHeader/>
        </w:trPr>
        <w:tc>
          <w:tcPr>
            <w:tcW w:w="540" w:type="dxa"/>
            <w:shd w:val="clear" w:color="auto" w:fill="auto"/>
            <w:vAlign w:val="center"/>
          </w:tcPr>
          <w:p w14:paraId="570B8DB5" w14:textId="77777777" w:rsidR="001A3F52" w:rsidRPr="001A3F52" w:rsidRDefault="001A3F52" w:rsidP="001A3F52">
            <w:pPr>
              <w:jc w:val="center"/>
            </w:pPr>
            <w:r w:rsidRPr="001A3F52">
              <w:t>№ п/п</w:t>
            </w:r>
          </w:p>
        </w:tc>
        <w:tc>
          <w:tcPr>
            <w:tcW w:w="4533" w:type="dxa"/>
            <w:shd w:val="clear" w:color="auto" w:fill="auto"/>
            <w:vAlign w:val="center"/>
          </w:tcPr>
          <w:p w14:paraId="71483A62" w14:textId="77777777" w:rsidR="001A3F52" w:rsidRPr="001A3F52" w:rsidRDefault="001A3F52" w:rsidP="001A3F52">
            <w:pPr>
              <w:jc w:val="center"/>
            </w:pPr>
            <w:r w:rsidRPr="001A3F52">
              <w:t>Наименование ресурса</w:t>
            </w:r>
          </w:p>
        </w:tc>
        <w:tc>
          <w:tcPr>
            <w:tcW w:w="1306" w:type="dxa"/>
            <w:vAlign w:val="center"/>
          </w:tcPr>
          <w:p w14:paraId="7AF4B570" w14:textId="77777777" w:rsidR="001A3F52" w:rsidRPr="001A3F52" w:rsidRDefault="001A3F52" w:rsidP="001A3F52">
            <w:pPr>
              <w:ind w:left="-138" w:right="-153"/>
              <w:jc w:val="center"/>
            </w:pPr>
            <w:r w:rsidRPr="001A3F52">
              <w:t>Утверждено на 2018 год</w:t>
            </w:r>
          </w:p>
        </w:tc>
        <w:tc>
          <w:tcPr>
            <w:tcW w:w="1579" w:type="dxa"/>
            <w:shd w:val="clear" w:color="auto" w:fill="auto"/>
            <w:vAlign w:val="center"/>
          </w:tcPr>
          <w:p w14:paraId="18E18300" w14:textId="77777777" w:rsidR="001A3F52" w:rsidRPr="001A3F52" w:rsidRDefault="001A3F52" w:rsidP="001A3F52">
            <w:pPr>
              <w:ind w:left="-138" w:right="-153"/>
              <w:jc w:val="center"/>
            </w:pPr>
            <w:r w:rsidRPr="001A3F52">
              <w:t>Факт по оценке экспертов</w:t>
            </w:r>
            <w:r w:rsidRPr="001A3F52">
              <w:br/>
              <w:t>2018 года</w:t>
            </w:r>
          </w:p>
        </w:tc>
        <w:tc>
          <w:tcPr>
            <w:tcW w:w="1505" w:type="dxa"/>
            <w:vAlign w:val="center"/>
          </w:tcPr>
          <w:p w14:paraId="1E6B4D7A" w14:textId="77777777" w:rsidR="001A3F52" w:rsidRPr="001A3F52" w:rsidRDefault="001A3F52" w:rsidP="001A3F52">
            <w:pPr>
              <w:ind w:left="-138" w:right="-153"/>
              <w:jc w:val="center"/>
            </w:pPr>
            <w:r w:rsidRPr="001A3F52">
              <w:t>Отклонение</w:t>
            </w:r>
          </w:p>
        </w:tc>
      </w:tr>
      <w:tr w:rsidR="001A3F52" w:rsidRPr="001A3F52" w14:paraId="762BF456" w14:textId="77777777" w:rsidTr="00CC1168">
        <w:trPr>
          <w:trHeight w:val="353"/>
        </w:trPr>
        <w:tc>
          <w:tcPr>
            <w:tcW w:w="540" w:type="dxa"/>
            <w:shd w:val="clear" w:color="auto" w:fill="auto"/>
            <w:vAlign w:val="center"/>
            <w:hideMark/>
          </w:tcPr>
          <w:p w14:paraId="1C14A44B" w14:textId="77777777" w:rsidR="001A3F52" w:rsidRPr="001A3F52" w:rsidRDefault="001A3F52" w:rsidP="001A3F52">
            <w:pPr>
              <w:jc w:val="center"/>
            </w:pPr>
            <w:r w:rsidRPr="001A3F52">
              <w:t>1</w:t>
            </w:r>
          </w:p>
        </w:tc>
        <w:tc>
          <w:tcPr>
            <w:tcW w:w="4533" w:type="dxa"/>
            <w:shd w:val="clear" w:color="auto" w:fill="auto"/>
            <w:vAlign w:val="center"/>
            <w:hideMark/>
          </w:tcPr>
          <w:p w14:paraId="5EEF8818" w14:textId="77777777" w:rsidR="001A3F52" w:rsidRPr="001A3F52" w:rsidRDefault="001A3F52" w:rsidP="001A3F52">
            <w:r w:rsidRPr="001A3F52">
              <w:t>Расходы на топливо</w:t>
            </w:r>
          </w:p>
        </w:tc>
        <w:tc>
          <w:tcPr>
            <w:tcW w:w="1306" w:type="dxa"/>
            <w:vAlign w:val="center"/>
          </w:tcPr>
          <w:p w14:paraId="2644D910" w14:textId="77777777" w:rsidR="001A3F52" w:rsidRPr="001A3F52" w:rsidRDefault="001A3F52" w:rsidP="001A3F52">
            <w:pPr>
              <w:jc w:val="center"/>
              <w:rPr>
                <w:szCs w:val="20"/>
              </w:rPr>
            </w:pPr>
            <w:r w:rsidRPr="001A3F52">
              <w:rPr>
                <w:szCs w:val="20"/>
              </w:rPr>
              <w:t>74 616</w:t>
            </w:r>
          </w:p>
        </w:tc>
        <w:tc>
          <w:tcPr>
            <w:tcW w:w="1579" w:type="dxa"/>
            <w:shd w:val="clear" w:color="auto" w:fill="auto"/>
            <w:vAlign w:val="center"/>
            <w:hideMark/>
          </w:tcPr>
          <w:p w14:paraId="3A47F435" w14:textId="77777777" w:rsidR="001A3F52" w:rsidRPr="001A3F52" w:rsidRDefault="001A3F52" w:rsidP="001A3F52">
            <w:pPr>
              <w:jc w:val="center"/>
              <w:rPr>
                <w:szCs w:val="20"/>
              </w:rPr>
            </w:pPr>
            <w:r w:rsidRPr="001A3F52">
              <w:rPr>
                <w:szCs w:val="20"/>
              </w:rPr>
              <w:t>88 134</w:t>
            </w:r>
          </w:p>
        </w:tc>
        <w:tc>
          <w:tcPr>
            <w:tcW w:w="1505" w:type="dxa"/>
            <w:vAlign w:val="center"/>
          </w:tcPr>
          <w:p w14:paraId="75707456" w14:textId="77777777" w:rsidR="001A3F52" w:rsidRPr="001A3F52" w:rsidRDefault="001A3F52" w:rsidP="001A3F52">
            <w:pPr>
              <w:jc w:val="center"/>
              <w:rPr>
                <w:szCs w:val="20"/>
              </w:rPr>
            </w:pPr>
            <w:r w:rsidRPr="001A3F52">
              <w:rPr>
                <w:szCs w:val="20"/>
              </w:rPr>
              <w:t xml:space="preserve">13 518 </w:t>
            </w:r>
          </w:p>
        </w:tc>
      </w:tr>
      <w:tr w:rsidR="001A3F52" w:rsidRPr="001A3F52" w14:paraId="1F5BD25D" w14:textId="77777777" w:rsidTr="00CC1168">
        <w:trPr>
          <w:trHeight w:val="353"/>
        </w:trPr>
        <w:tc>
          <w:tcPr>
            <w:tcW w:w="540" w:type="dxa"/>
            <w:shd w:val="clear" w:color="auto" w:fill="auto"/>
            <w:vAlign w:val="center"/>
          </w:tcPr>
          <w:p w14:paraId="0F497311" w14:textId="77777777" w:rsidR="001A3F52" w:rsidRPr="001A3F52" w:rsidRDefault="001A3F52" w:rsidP="001A3F52">
            <w:pPr>
              <w:jc w:val="center"/>
            </w:pPr>
          </w:p>
        </w:tc>
        <w:tc>
          <w:tcPr>
            <w:tcW w:w="4533" w:type="dxa"/>
            <w:shd w:val="clear" w:color="auto" w:fill="auto"/>
            <w:vAlign w:val="center"/>
          </w:tcPr>
          <w:p w14:paraId="0FD01557" w14:textId="77777777" w:rsidR="001A3F52" w:rsidRPr="001A3F52" w:rsidRDefault="001A3F52" w:rsidP="001A3F52">
            <w:r w:rsidRPr="001A3F52">
              <w:rPr>
                <w:szCs w:val="20"/>
              </w:rPr>
              <w:t>Расходы, связанные с созданием нормативного запаса топлива</w:t>
            </w:r>
          </w:p>
        </w:tc>
        <w:tc>
          <w:tcPr>
            <w:tcW w:w="1306" w:type="dxa"/>
            <w:vAlign w:val="center"/>
          </w:tcPr>
          <w:p w14:paraId="3CCF6CFE" w14:textId="77777777" w:rsidR="001A3F52" w:rsidRPr="001A3F52" w:rsidRDefault="001A3F52" w:rsidP="001A3F52">
            <w:pPr>
              <w:jc w:val="center"/>
              <w:rPr>
                <w:szCs w:val="20"/>
              </w:rPr>
            </w:pPr>
            <w:r w:rsidRPr="001A3F52">
              <w:rPr>
                <w:szCs w:val="20"/>
              </w:rPr>
              <w:t>0</w:t>
            </w:r>
          </w:p>
        </w:tc>
        <w:tc>
          <w:tcPr>
            <w:tcW w:w="1579" w:type="dxa"/>
            <w:shd w:val="clear" w:color="auto" w:fill="auto"/>
            <w:vAlign w:val="center"/>
          </w:tcPr>
          <w:p w14:paraId="7C952390" w14:textId="77777777" w:rsidR="001A3F52" w:rsidRPr="001A3F52" w:rsidRDefault="001A3F52" w:rsidP="001A3F52">
            <w:pPr>
              <w:jc w:val="center"/>
              <w:rPr>
                <w:szCs w:val="20"/>
              </w:rPr>
            </w:pPr>
            <w:r w:rsidRPr="001A3F52">
              <w:rPr>
                <w:szCs w:val="20"/>
              </w:rPr>
              <w:t>0</w:t>
            </w:r>
          </w:p>
        </w:tc>
        <w:tc>
          <w:tcPr>
            <w:tcW w:w="1505" w:type="dxa"/>
            <w:vAlign w:val="center"/>
          </w:tcPr>
          <w:p w14:paraId="00823C9C" w14:textId="77777777" w:rsidR="001A3F52" w:rsidRPr="001A3F52" w:rsidRDefault="001A3F52" w:rsidP="001A3F52">
            <w:pPr>
              <w:jc w:val="center"/>
              <w:rPr>
                <w:szCs w:val="20"/>
              </w:rPr>
            </w:pPr>
            <w:r w:rsidRPr="001A3F52">
              <w:rPr>
                <w:szCs w:val="20"/>
              </w:rPr>
              <w:t>0 </w:t>
            </w:r>
          </w:p>
        </w:tc>
      </w:tr>
      <w:tr w:rsidR="001A3F52" w:rsidRPr="001A3F52" w14:paraId="21E90ED4" w14:textId="77777777" w:rsidTr="00CC1168">
        <w:trPr>
          <w:trHeight w:val="353"/>
        </w:trPr>
        <w:tc>
          <w:tcPr>
            <w:tcW w:w="540" w:type="dxa"/>
            <w:shd w:val="clear" w:color="auto" w:fill="auto"/>
            <w:vAlign w:val="center"/>
            <w:hideMark/>
          </w:tcPr>
          <w:p w14:paraId="20A1FB47" w14:textId="77777777" w:rsidR="001A3F52" w:rsidRPr="001A3F52" w:rsidRDefault="001A3F52" w:rsidP="001A3F52">
            <w:pPr>
              <w:jc w:val="center"/>
            </w:pPr>
            <w:r w:rsidRPr="001A3F52">
              <w:t>2</w:t>
            </w:r>
          </w:p>
        </w:tc>
        <w:tc>
          <w:tcPr>
            <w:tcW w:w="4533" w:type="dxa"/>
            <w:shd w:val="clear" w:color="auto" w:fill="auto"/>
            <w:vAlign w:val="center"/>
            <w:hideMark/>
          </w:tcPr>
          <w:p w14:paraId="01318855" w14:textId="77777777" w:rsidR="001A3F52" w:rsidRPr="001A3F52" w:rsidRDefault="001A3F52" w:rsidP="001A3F52">
            <w:r w:rsidRPr="001A3F52">
              <w:t>Расходы на электрическую энергию</w:t>
            </w:r>
          </w:p>
        </w:tc>
        <w:tc>
          <w:tcPr>
            <w:tcW w:w="1306" w:type="dxa"/>
            <w:vAlign w:val="center"/>
          </w:tcPr>
          <w:p w14:paraId="6447E32E" w14:textId="77777777" w:rsidR="001A3F52" w:rsidRPr="001A3F52" w:rsidRDefault="001A3F52" w:rsidP="001A3F52">
            <w:pPr>
              <w:jc w:val="center"/>
              <w:rPr>
                <w:szCs w:val="20"/>
              </w:rPr>
            </w:pPr>
            <w:r w:rsidRPr="001A3F52">
              <w:rPr>
                <w:szCs w:val="20"/>
              </w:rPr>
              <w:t>30 907</w:t>
            </w:r>
          </w:p>
        </w:tc>
        <w:tc>
          <w:tcPr>
            <w:tcW w:w="1579" w:type="dxa"/>
            <w:shd w:val="clear" w:color="auto" w:fill="auto"/>
            <w:vAlign w:val="center"/>
            <w:hideMark/>
          </w:tcPr>
          <w:p w14:paraId="34E34A0C" w14:textId="77777777" w:rsidR="001A3F52" w:rsidRPr="001A3F52" w:rsidRDefault="001A3F52" w:rsidP="001A3F52">
            <w:pPr>
              <w:jc w:val="center"/>
              <w:rPr>
                <w:szCs w:val="20"/>
              </w:rPr>
            </w:pPr>
            <w:r w:rsidRPr="001A3F52">
              <w:rPr>
                <w:szCs w:val="20"/>
              </w:rPr>
              <w:t>28 954</w:t>
            </w:r>
          </w:p>
        </w:tc>
        <w:tc>
          <w:tcPr>
            <w:tcW w:w="1505" w:type="dxa"/>
            <w:vAlign w:val="center"/>
          </w:tcPr>
          <w:p w14:paraId="0E9C6C07" w14:textId="77777777" w:rsidR="001A3F52" w:rsidRPr="001A3F52" w:rsidRDefault="001A3F52" w:rsidP="001A3F52">
            <w:pPr>
              <w:jc w:val="center"/>
              <w:rPr>
                <w:szCs w:val="20"/>
              </w:rPr>
            </w:pPr>
            <w:r w:rsidRPr="001A3F52">
              <w:rPr>
                <w:szCs w:val="20"/>
              </w:rPr>
              <w:t xml:space="preserve">-1 953 </w:t>
            </w:r>
          </w:p>
        </w:tc>
      </w:tr>
      <w:tr w:rsidR="001A3F52" w:rsidRPr="001A3F52" w14:paraId="60491B80" w14:textId="77777777" w:rsidTr="00CC1168">
        <w:trPr>
          <w:trHeight w:val="353"/>
        </w:trPr>
        <w:tc>
          <w:tcPr>
            <w:tcW w:w="540" w:type="dxa"/>
            <w:shd w:val="clear" w:color="auto" w:fill="auto"/>
            <w:vAlign w:val="center"/>
            <w:hideMark/>
          </w:tcPr>
          <w:p w14:paraId="04EA9D08" w14:textId="77777777" w:rsidR="001A3F52" w:rsidRPr="001A3F52" w:rsidRDefault="001A3F52" w:rsidP="001A3F52">
            <w:pPr>
              <w:jc w:val="center"/>
            </w:pPr>
            <w:r w:rsidRPr="001A3F52">
              <w:t>3</w:t>
            </w:r>
          </w:p>
        </w:tc>
        <w:tc>
          <w:tcPr>
            <w:tcW w:w="4533" w:type="dxa"/>
            <w:shd w:val="clear" w:color="auto" w:fill="auto"/>
            <w:vAlign w:val="center"/>
            <w:hideMark/>
          </w:tcPr>
          <w:p w14:paraId="3796F05B" w14:textId="77777777" w:rsidR="001A3F52" w:rsidRPr="001A3F52" w:rsidRDefault="001A3F52" w:rsidP="001A3F52">
            <w:r w:rsidRPr="001A3F52">
              <w:t>Расходы на тепловую энергию</w:t>
            </w:r>
          </w:p>
        </w:tc>
        <w:tc>
          <w:tcPr>
            <w:tcW w:w="1306" w:type="dxa"/>
            <w:vAlign w:val="center"/>
          </w:tcPr>
          <w:p w14:paraId="348FB298" w14:textId="77777777" w:rsidR="001A3F52" w:rsidRPr="001A3F52" w:rsidRDefault="001A3F52" w:rsidP="001A3F52">
            <w:pPr>
              <w:jc w:val="center"/>
              <w:rPr>
                <w:szCs w:val="20"/>
              </w:rPr>
            </w:pPr>
            <w:r w:rsidRPr="001A3F52">
              <w:rPr>
                <w:szCs w:val="20"/>
              </w:rPr>
              <w:t>0</w:t>
            </w:r>
          </w:p>
        </w:tc>
        <w:tc>
          <w:tcPr>
            <w:tcW w:w="1579" w:type="dxa"/>
            <w:shd w:val="clear" w:color="auto" w:fill="auto"/>
            <w:vAlign w:val="center"/>
            <w:hideMark/>
          </w:tcPr>
          <w:p w14:paraId="07C33B67" w14:textId="77777777" w:rsidR="001A3F52" w:rsidRPr="001A3F52" w:rsidRDefault="001A3F52" w:rsidP="001A3F52">
            <w:pPr>
              <w:jc w:val="center"/>
              <w:rPr>
                <w:szCs w:val="20"/>
              </w:rPr>
            </w:pPr>
            <w:r w:rsidRPr="001A3F52">
              <w:rPr>
                <w:szCs w:val="20"/>
              </w:rPr>
              <w:t>0 </w:t>
            </w:r>
          </w:p>
        </w:tc>
        <w:tc>
          <w:tcPr>
            <w:tcW w:w="1505" w:type="dxa"/>
            <w:vAlign w:val="center"/>
          </w:tcPr>
          <w:p w14:paraId="67CA8B26" w14:textId="77777777" w:rsidR="001A3F52" w:rsidRPr="001A3F52" w:rsidRDefault="001A3F52" w:rsidP="001A3F52">
            <w:pPr>
              <w:jc w:val="center"/>
              <w:rPr>
                <w:szCs w:val="20"/>
              </w:rPr>
            </w:pPr>
            <w:r w:rsidRPr="001A3F52">
              <w:rPr>
                <w:szCs w:val="20"/>
              </w:rPr>
              <w:t xml:space="preserve">0 </w:t>
            </w:r>
          </w:p>
        </w:tc>
      </w:tr>
      <w:tr w:rsidR="001A3F52" w:rsidRPr="001A3F52" w14:paraId="11700F69" w14:textId="77777777" w:rsidTr="00CC1168">
        <w:trPr>
          <w:trHeight w:val="353"/>
        </w:trPr>
        <w:tc>
          <w:tcPr>
            <w:tcW w:w="540" w:type="dxa"/>
            <w:shd w:val="clear" w:color="auto" w:fill="auto"/>
            <w:vAlign w:val="center"/>
          </w:tcPr>
          <w:p w14:paraId="6FB0F083" w14:textId="77777777" w:rsidR="001A3F52" w:rsidRPr="001A3F52" w:rsidRDefault="001A3F52" w:rsidP="001A3F52">
            <w:pPr>
              <w:jc w:val="center"/>
            </w:pPr>
            <w:r w:rsidRPr="001A3F52">
              <w:t>4</w:t>
            </w:r>
          </w:p>
        </w:tc>
        <w:tc>
          <w:tcPr>
            <w:tcW w:w="4533" w:type="dxa"/>
            <w:shd w:val="clear" w:color="auto" w:fill="auto"/>
            <w:vAlign w:val="center"/>
            <w:hideMark/>
          </w:tcPr>
          <w:p w14:paraId="7207CAD2" w14:textId="77777777" w:rsidR="001A3F52" w:rsidRPr="001A3F52" w:rsidRDefault="001A3F52" w:rsidP="001A3F52">
            <w:r w:rsidRPr="001A3F52">
              <w:t>Расходы на холодную воду</w:t>
            </w:r>
          </w:p>
        </w:tc>
        <w:tc>
          <w:tcPr>
            <w:tcW w:w="1306" w:type="dxa"/>
            <w:vAlign w:val="center"/>
          </w:tcPr>
          <w:p w14:paraId="2FFCD699" w14:textId="77777777" w:rsidR="001A3F52" w:rsidRPr="001A3F52" w:rsidRDefault="001A3F52" w:rsidP="001A3F52">
            <w:pPr>
              <w:jc w:val="center"/>
              <w:rPr>
                <w:szCs w:val="20"/>
              </w:rPr>
            </w:pPr>
            <w:r w:rsidRPr="001A3F52">
              <w:rPr>
                <w:szCs w:val="20"/>
              </w:rPr>
              <w:t>586</w:t>
            </w:r>
          </w:p>
        </w:tc>
        <w:tc>
          <w:tcPr>
            <w:tcW w:w="1579" w:type="dxa"/>
            <w:shd w:val="clear" w:color="auto" w:fill="auto"/>
            <w:vAlign w:val="center"/>
            <w:hideMark/>
          </w:tcPr>
          <w:p w14:paraId="11C16C40" w14:textId="77777777" w:rsidR="001A3F52" w:rsidRPr="001A3F52" w:rsidRDefault="001A3F52" w:rsidP="001A3F52">
            <w:pPr>
              <w:jc w:val="center"/>
              <w:rPr>
                <w:szCs w:val="20"/>
              </w:rPr>
            </w:pPr>
            <w:r w:rsidRPr="001A3F52">
              <w:rPr>
                <w:szCs w:val="20"/>
              </w:rPr>
              <w:t>3 353</w:t>
            </w:r>
          </w:p>
        </w:tc>
        <w:tc>
          <w:tcPr>
            <w:tcW w:w="1505" w:type="dxa"/>
            <w:vAlign w:val="center"/>
          </w:tcPr>
          <w:p w14:paraId="44627D5C" w14:textId="77777777" w:rsidR="001A3F52" w:rsidRPr="001A3F52" w:rsidRDefault="001A3F52" w:rsidP="001A3F52">
            <w:pPr>
              <w:jc w:val="center"/>
              <w:rPr>
                <w:szCs w:val="20"/>
              </w:rPr>
            </w:pPr>
            <w:r w:rsidRPr="001A3F52">
              <w:rPr>
                <w:szCs w:val="20"/>
              </w:rPr>
              <w:t xml:space="preserve">2 767 </w:t>
            </w:r>
          </w:p>
        </w:tc>
      </w:tr>
      <w:tr w:rsidR="001A3F52" w:rsidRPr="001A3F52" w14:paraId="5DF13CD0" w14:textId="77777777" w:rsidTr="00CC1168">
        <w:trPr>
          <w:trHeight w:val="353"/>
        </w:trPr>
        <w:tc>
          <w:tcPr>
            <w:tcW w:w="540" w:type="dxa"/>
            <w:shd w:val="clear" w:color="auto" w:fill="auto"/>
            <w:vAlign w:val="center"/>
          </w:tcPr>
          <w:p w14:paraId="130BF295" w14:textId="77777777" w:rsidR="001A3F52" w:rsidRPr="001A3F52" w:rsidRDefault="001A3F52" w:rsidP="001A3F52">
            <w:pPr>
              <w:jc w:val="center"/>
            </w:pPr>
            <w:r w:rsidRPr="001A3F52">
              <w:t>5</w:t>
            </w:r>
          </w:p>
        </w:tc>
        <w:tc>
          <w:tcPr>
            <w:tcW w:w="4533" w:type="dxa"/>
            <w:shd w:val="clear" w:color="auto" w:fill="auto"/>
            <w:vAlign w:val="center"/>
            <w:hideMark/>
          </w:tcPr>
          <w:p w14:paraId="4C6603E3" w14:textId="77777777" w:rsidR="001A3F52" w:rsidRPr="001A3F52" w:rsidRDefault="001A3F52" w:rsidP="001A3F52">
            <w:r w:rsidRPr="001A3F52">
              <w:t>Расходы на теплоноситель</w:t>
            </w:r>
          </w:p>
        </w:tc>
        <w:tc>
          <w:tcPr>
            <w:tcW w:w="1306" w:type="dxa"/>
            <w:vAlign w:val="center"/>
          </w:tcPr>
          <w:p w14:paraId="00AFF96E" w14:textId="77777777" w:rsidR="001A3F52" w:rsidRPr="001A3F52" w:rsidRDefault="001A3F52" w:rsidP="001A3F52">
            <w:pPr>
              <w:jc w:val="center"/>
              <w:rPr>
                <w:szCs w:val="20"/>
              </w:rPr>
            </w:pPr>
            <w:r w:rsidRPr="001A3F52">
              <w:rPr>
                <w:szCs w:val="20"/>
              </w:rPr>
              <w:t>3 380</w:t>
            </w:r>
          </w:p>
        </w:tc>
        <w:tc>
          <w:tcPr>
            <w:tcW w:w="1579" w:type="dxa"/>
            <w:shd w:val="clear" w:color="auto" w:fill="auto"/>
            <w:vAlign w:val="center"/>
            <w:hideMark/>
          </w:tcPr>
          <w:p w14:paraId="7A009BE4" w14:textId="77777777" w:rsidR="001A3F52" w:rsidRPr="001A3F52" w:rsidRDefault="001A3F52" w:rsidP="001A3F52">
            <w:pPr>
              <w:jc w:val="center"/>
              <w:rPr>
                <w:szCs w:val="20"/>
              </w:rPr>
            </w:pPr>
            <w:r w:rsidRPr="001A3F52">
              <w:rPr>
                <w:szCs w:val="20"/>
              </w:rPr>
              <w:t>0</w:t>
            </w:r>
          </w:p>
        </w:tc>
        <w:tc>
          <w:tcPr>
            <w:tcW w:w="1505" w:type="dxa"/>
            <w:vAlign w:val="center"/>
          </w:tcPr>
          <w:p w14:paraId="04697D1C" w14:textId="77777777" w:rsidR="001A3F52" w:rsidRPr="001A3F52" w:rsidRDefault="001A3F52" w:rsidP="001A3F52">
            <w:pPr>
              <w:jc w:val="center"/>
              <w:rPr>
                <w:szCs w:val="20"/>
              </w:rPr>
            </w:pPr>
            <w:r w:rsidRPr="001A3F52">
              <w:rPr>
                <w:szCs w:val="20"/>
              </w:rPr>
              <w:t xml:space="preserve">-3 380 </w:t>
            </w:r>
          </w:p>
        </w:tc>
      </w:tr>
      <w:tr w:rsidR="001A3F52" w:rsidRPr="001A3F52" w14:paraId="266E1754" w14:textId="77777777" w:rsidTr="00CC1168">
        <w:trPr>
          <w:trHeight w:val="353"/>
        </w:trPr>
        <w:tc>
          <w:tcPr>
            <w:tcW w:w="540" w:type="dxa"/>
            <w:shd w:val="clear" w:color="auto" w:fill="auto"/>
            <w:vAlign w:val="center"/>
          </w:tcPr>
          <w:p w14:paraId="0AB6E6C2" w14:textId="77777777" w:rsidR="001A3F52" w:rsidRPr="001A3F52" w:rsidRDefault="001A3F52" w:rsidP="001A3F52">
            <w:pPr>
              <w:jc w:val="center"/>
            </w:pPr>
            <w:r w:rsidRPr="001A3F52">
              <w:t>6</w:t>
            </w:r>
          </w:p>
        </w:tc>
        <w:tc>
          <w:tcPr>
            <w:tcW w:w="4533" w:type="dxa"/>
            <w:shd w:val="clear" w:color="auto" w:fill="auto"/>
            <w:vAlign w:val="center"/>
            <w:hideMark/>
          </w:tcPr>
          <w:p w14:paraId="25BF693C" w14:textId="77777777" w:rsidR="001A3F52" w:rsidRPr="001A3F52" w:rsidRDefault="001A3F52" w:rsidP="001A3F52">
            <w:r w:rsidRPr="001A3F52">
              <w:t>ИТОГО:</w:t>
            </w:r>
          </w:p>
          <w:p w14:paraId="3B34E496" w14:textId="77777777" w:rsidR="001A3F52" w:rsidRPr="001A3F52" w:rsidRDefault="001A3F52" w:rsidP="001A3F52">
            <w:pPr>
              <w:autoSpaceDE w:val="0"/>
              <w:autoSpaceDN w:val="0"/>
              <w:adjustRightInd w:val="0"/>
              <w:jc w:val="both"/>
            </w:pPr>
            <w:r w:rsidRPr="001A3F52">
              <w:t>(Стр. 6 = стр. 1 + стр.2 + стр. 3 + стр. 4 + стр. 5.), в т.ч.</w:t>
            </w:r>
          </w:p>
        </w:tc>
        <w:tc>
          <w:tcPr>
            <w:tcW w:w="1306" w:type="dxa"/>
            <w:vAlign w:val="center"/>
          </w:tcPr>
          <w:p w14:paraId="77321466" w14:textId="77777777" w:rsidR="001A3F52" w:rsidRPr="001A3F52" w:rsidRDefault="001A3F52" w:rsidP="001A3F52">
            <w:pPr>
              <w:jc w:val="center"/>
              <w:rPr>
                <w:szCs w:val="20"/>
              </w:rPr>
            </w:pPr>
            <w:r w:rsidRPr="001A3F52">
              <w:rPr>
                <w:szCs w:val="20"/>
              </w:rPr>
              <w:t>109 489</w:t>
            </w:r>
          </w:p>
        </w:tc>
        <w:tc>
          <w:tcPr>
            <w:tcW w:w="1579" w:type="dxa"/>
            <w:shd w:val="clear" w:color="auto" w:fill="auto"/>
            <w:vAlign w:val="center"/>
            <w:hideMark/>
          </w:tcPr>
          <w:p w14:paraId="574578F3" w14:textId="77777777" w:rsidR="001A3F52" w:rsidRPr="001A3F52" w:rsidRDefault="001A3F52" w:rsidP="001A3F52">
            <w:pPr>
              <w:jc w:val="center"/>
              <w:rPr>
                <w:szCs w:val="20"/>
              </w:rPr>
            </w:pPr>
            <w:r w:rsidRPr="001A3F52">
              <w:rPr>
                <w:szCs w:val="20"/>
              </w:rPr>
              <w:t>120 441</w:t>
            </w:r>
          </w:p>
        </w:tc>
        <w:tc>
          <w:tcPr>
            <w:tcW w:w="1505" w:type="dxa"/>
            <w:vAlign w:val="center"/>
          </w:tcPr>
          <w:p w14:paraId="1F3DF1B3" w14:textId="77777777" w:rsidR="001A3F52" w:rsidRPr="001A3F52" w:rsidRDefault="001A3F52" w:rsidP="001A3F52">
            <w:pPr>
              <w:jc w:val="center"/>
              <w:rPr>
                <w:szCs w:val="20"/>
              </w:rPr>
            </w:pPr>
            <w:r w:rsidRPr="001A3F52">
              <w:rPr>
                <w:szCs w:val="20"/>
              </w:rPr>
              <w:t xml:space="preserve">10 952 </w:t>
            </w:r>
          </w:p>
        </w:tc>
      </w:tr>
      <w:tr w:rsidR="001A3F52" w:rsidRPr="001A3F52" w14:paraId="4F9307B8" w14:textId="77777777" w:rsidTr="00CC1168">
        <w:trPr>
          <w:trHeight w:val="353"/>
        </w:trPr>
        <w:tc>
          <w:tcPr>
            <w:tcW w:w="540" w:type="dxa"/>
            <w:shd w:val="clear" w:color="auto" w:fill="auto"/>
            <w:vAlign w:val="center"/>
          </w:tcPr>
          <w:p w14:paraId="6881A6F0" w14:textId="77777777" w:rsidR="001A3F52" w:rsidRPr="001A3F52" w:rsidRDefault="001A3F52" w:rsidP="001A3F52">
            <w:pPr>
              <w:jc w:val="center"/>
            </w:pPr>
            <w:r w:rsidRPr="001A3F52">
              <w:t>7</w:t>
            </w:r>
          </w:p>
        </w:tc>
        <w:tc>
          <w:tcPr>
            <w:tcW w:w="4533" w:type="dxa"/>
            <w:shd w:val="clear" w:color="auto" w:fill="auto"/>
            <w:vAlign w:val="center"/>
          </w:tcPr>
          <w:p w14:paraId="50EE3295" w14:textId="77777777" w:rsidR="001A3F52" w:rsidRPr="001A3F52" w:rsidRDefault="001A3F52" w:rsidP="001A3F52">
            <w:r w:rsidRPr="001A3F52">
              <w:t xml:space="preserve">   энергетические расходы на потребительский рынок</w:t>
            </w:r>
          </w:p>
        </w:tc>
        <w:tc>
          <w:tcPr>
            <w:tcW w:w="1306" w:type="dxa"/>
            <w:vAlign w:val="center"/>
          </w:tcPr>
          <w:p w14:paraId="5D175F76" w14:textId="77777777" w:rsidR="001A3F52" w:rsidRPr="001A3F52" w:rsidRDefault="001A3F52" w:rsidP="001A3F52">
            <w:pPr>
              <w:jc w:val="center"/>
              <w:rPr>
                <w:szCs w:val="20"/>
              </w:rPr>
            </w:pPr>
            <w:r w:rsidRPr="001A3F52">
              <w:rPr>
                <w:szCs w:val="20"/>
              </w:rPr>
              <w:t>36 293</w:t>
            </w:r>
          </w:p>
        </w:tc>
        <w:tc>
          <w:tcPr>
            <w:tcW w:w="1579" w:type="dxa"/>
            <w:shd w:val="clear" w:color="auto" w:fill="auto"/>
            <w:vAlign w:val="center"/>
          </w:tcPr>
          <w:p w14:paraId="64B609D5" w14:textId="77777777" w:rsidR="001A3F52" w:rsidRPr="001A3F52" w:rsidRDefault="001A3F52" w:rsidP="001A3F52">
            <w:pPr>
              <w:jc w:val="center"/>
              <w:rPr>
                <w:szCs w:val="20"/>
              </w:rPr>
            </w:pPr>
            <w:r w:rsidRPr="001A3F52">
              <w:rPr>
                <w:szCs w:val="20"/>
              </w:rPr>
              <w:t>39 772</w:t>
            </w:r>
          </w:p>
        </w:tc>
        <w:tc>
          <w:tcPr>
            <w:tcW w:w="1505" w:type="dxa"/>
            <w:vAlign w:val="center"/>
          </w:tcPr>
          <w:p w14:paraId="36A413A9" w14:textId="77777777" w:rsidR="001A3F52" w:rsidRPr="001A3F52" w:rsidRDefault="001A3F52" w:rsidP="001A3F52">
            <w:pPr>
              <w:jc w:val="center"/>
              <w:rPr>
                <w:szCs w:val="20"/>
              </w:rPr>
            </w:pPr>
            <w:r w:rsidRPr="001A3F52">
              <w:rPr>
                <w:szCs w:val="20"/>
              </w:rPr>
              <w:t>3 479</w:t>
            </w:r>
          </w:p>
        </w:tc>
      </w:tr>
    </w:tbl>
    <w:p w14:paraId="569C0911" w14:textId="77777777" w:rsidR="001A3F52" w:rsidRPr="001A3F52" w:rsidRDefault="001A3F52" w:rsidP="001A3F52">
      <w:pPr>
        <w:spacing w:line="360" w:lineRule="auto"/>
        <w:rPr>
          <w:sz w:val="28"/>
          <w:szCs w:val="28"/>
        </w:rPr>
      </w:pPr>
    </w:p>
    <w:p w14:paraId="3B14A83E" w14:textId="77777777" w:rsidR="001A3F52" w:rsidRPr="001A3F52" w:rsidRDefault="001A3F52" w:rsidP="001A3F52">
      <w:pPr>
        <w:spacing w:line="360" w:lineRule="auto"/>
        <w:ind w:firstLine="709"/>
        <w:jc w:val="both"/>
        <w:rPr>
          <w:sz w:val="28"/>
          <w:szCs w:val="28"/>
        </w:rPr>
      </w:pPr>
      <w:r w:rsidRPr="001A3F52">
        <w:rPr>
          <w:sz w:val="28"/>
          <w:szCs w:val="28"/>
        </w:rPr>
        <w:t>Фактическая прибыль проанализирована экспертами на предмет документального</w:t>
      </w:r>
      <w:r w:rsidRPr="001A3F52">
        <w:rPr>
          <w:sz w:val="28"/>
          <w:szCs w:val="22"/>
        </w:rPr>
        <w:t xml:space="preserve"> подтверждения и фактического отражения в бухгалтерском учете. В соответствии с п. 41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расходы из прибыли. Данные расходы отсутствуют</w:t>
      </w:r>
      <w:r w:rsidRPr="001A3F52">
        <w:rPr>
          <w:sz w:val="28"/>
          <w:szCs w:val="28"/>
        </w:rPr>
        <w:t>.</w:t>
      </w:r>
    </w:p>
    <w:p w14:paraId="22872EEA" w14:textId="77777777" w:rsidR="001A3F52" w:rsidRPr="001A3F52" w:rsidRDefault="001A3F52" w:rsidP="001A3F52">
      <w:pPr>
        <w:spacing w:line="360" w:lineRule="auto"/>
        <w:ind w:firstLine="709"/>
        <w:jc w:val="both"/>
        <w:rPr>
          <w:sz w:val="28"/>
          <w:szCs w:val="22"/>
        </w:rPr>
      </w:pPr>
      <w:r w:rsidRPr="001A3F52">
        <w:rPr>
          <w:sz w:val="28"/>
          <w:szCs w:val="28"/>
        </w:rPr>
        <w:t>Расчетная предпринимательская прибыль принимается экспертами</w:t>
      </w:r>
      <w:r w:rsidRPr="001A3F52">
        <w:rPr>
          <w:sz w:val="28"/>
          <w:szCs w:val="28"/>
        </w:rPr>
        <w:br/>
        <w:t>на уровне плановых значений в размере 0 тыс. руб.</w:t>
      </w:r>
    </w:p>
    <w:p w14:paraId="371F7910" w14:textId="77777777" w:rsidR="001A3F52" w:rsidRPr="001A3F52" w:rsidRDefault="001A3F52" w:rsidP="001A3F52">
      <w:pPr>
        <w:spacing w:line="360" w:lineRule="auto"/>
        <w:ind w:firstLine="709"/>
        <w:jc w:val="both"/>
        <w:rPr>
          <w:sz w:val="28"/>
          <w:szCs w:val="22"/>
        </w:rPr>
      </w:pPr>
      <w:r w:rsidRPr="001A3F52">
        <w:rPr>
          <w:sz w:val="28"/>
          <w:szCs w:val="22"/>
        </w:rPr>
        <w:t>Сводный расчет фактической необходимой валовой выручки</w:t>
      </w:r>
      <w:r w:rsidRPr="001A3F52">
        <w:rPr>
          <w:sz w:val="28"/>
          <w:szCs w:val="22"/>
        </w:rPr>
        <w:br/>
        <w:t>на потребительском рынке методом индексации установленных тарифов на производство тепловой энергии представлен в таблице 12.</w:t>
      </w:r>
    </w:p>
    <w:p w14:paraId="5F92E54F" w14:textId="77777777" w:rsidR="001A3F52" w:rsidRPr="001A3F52" w:rsidRDefault="001A3F52" w:rsidP="001A3F52">
      <w:pPr>
        <w:numPr>
          <w:ilvl w:val="0"/>
          <w:numId w:val="37"/>
        </w:numPr>
        <w:ind w:right="-711"/>
        <w:jc w:val="right"/>
        <w:rPr>
          <w:sz w:val="28"/>
          <w:szCs w:val="22"/>
        </w:rPr>
      </w:pPr>
    </w:p>
    <w:p w14:paraId="2173F83E" w14:textId="77777777" w:rsidR="001A3F52" w:rsidRPr="001A3F52" w:rsidRDefault="001A3F52" w:rsidP="001A3F52">
      <w:pPr>
        <w:spacing w:line="360" w:lineRule="auto"/>
        <w:jc w:val="center"/>
        <w:rPr>
          <w:b/>
          <w:szCs w:val="20"/>
        </w:rPr>
      </w:pPr>
      <w:r w:rsidRPr="001A3F52">
        <w:rPr>
          <w:b/>
          <w:szCs w:val="20"/>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7907359E" w14:textId="77777777" w:rsidR="001A3F52" w:rsidRPr="001A3F52" w:rsidRDefault="001A3F52" w:rsidP="001A3F52">
      <w:pPr>
        <w:spacing w:line="360" w:lineRule="auto"/>
        <w:jc w:val="right"/>
        <w:rPr>
          <w:szCs w:val="20"/>
        </w:rPr>
      </w:pPr>
      <w:r w:rsidRPr="001A3F52">
        <w:rPr>
          <w:szCs w:val="20"/>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26"/>
        <w:gridCol w:w="1336"/>
        <w:gridCol w:w="1286"/>
        <w:gridCol w:w="1449"/>
      </w:tblGrid>
      <w:tr w:rsidR="001A3F52" w:rsidRPr="001A3F52" w14:paraId="1198EF6E" w14:textId="77777777" w:rsidTr="00CC1168">
        <w:trPr>
          <w:trHeight w:val="507"/>
          <w:tblHeader/>
        </w:trPr>
        <w:tc>
          <w:tcPr>
            <w:tcW w:w="540" w:type="dxa"/>
            <w:shd w:val="clear" w:color="auto" w:fill="auto"/>
            <w:vAlign w:val="center"/>
          </w:tcPr>
          <w:p w14:paraId="24A0D919" w14:textId="77777777" w:rsidR="001A3F52" w:rsidRPr="001A3F52" w:rsidRDefault="001A3F52" w:rsidP="001A3F52">
            <w:pPr>
              <w:jc w:val="center"/>
            </w:pPr>
            <w:r w:rsidRPr="001A3F52">
              <w:t>№ п/п</w:t>
            </w:r>
          </w:p>
        </w:tc>
        <w:tc>
          <w:tcPr>
            <w:tcW w:w="4975" w:type="dxa"/>
            <w:shd w:val="clear" w:color="auto" w:fill="auto"/>
            <w:vAlign w:val="center"/>
          </w:tcPr>
          <w:p w14:paraId="49B560BC" w14:textId="77777777" w:rsidR="001A3F52" w:rsidRPr="001A3F52" w:rsidRDefault="001A3F52" w:rsidP="001A3F52">
            <w:pPr>
              <w:jc w:val="center"/>
            </w:pPr>
            <w:r w:rsidRPr="001A3F52">
              <w:t>Наименование расхода</w:t>
            </w:r>
          </w:p>
        </w:tc>
        <w:tc>
          <w:tcPr>
            <w:tcW w:w="1183" w:type="dxa"/>
            <w:vAlign w:val="center"/>
          </w:tcPr>
          <w:p w14:paraId="4E4CDF2B" w14:textId="77777777" w:rsidR="001A3F52" w:rsidRPr="001A3F52" w:rsidRDefault="001A3F52" w:rsidP="001A3F52">
            <w:pPr>
              <w:ind w:left="-138" w:right="-153"/>
              <w:jc w:val="center"/>
            </w:pPr>
            <w:r w:rsidRPr="001A3F52">
              <w:t>Утверждено на 2018 год</w:t>
            </w:r>
          </w:p>
        </w:tc>
        <w:tc>
          <w:tcPr>
            <w:tcW w:w="1316" w:type="dxa"/>
            <w:shd w:val="clear" w:color="auto" w:fill="auto"/>
            <w:vAlign w:val="center"/>
          </w:tcPr>
          <w:p w14:paraId="761A4A69" w14:textId="77777777" w:rsidR="001A3F52" w:rsidRPr="001A3F52" w:rsidRDefault="001A3F52" w:rsidP="001A3F52">
            <w:pPr>
              <w:ind w:left="-138" w:right="-153"/>
              <w:jc w:val="center"/>
            </w:pPr>
            <w:r w:rsidRPr="001A3F52">
              <w:t>Факт по оценке экспертов</w:t>
            </w:r>
            <w:r w:rsidRPr="001A3F52">
              <w:br/>
              <w:t>2018 года</w:t>
            </w:r>
          </w:p>
        </w:tc>
        <w:tc>
          <w:tcPr>
            <w:tcW w:w="1449" w:type="dxa"/>
            <w:vAlign w:val="center"/>
          </w:tcPr>
          <w:p w14:paraId="69A59D85" w14:textId="77777777" w:rsidR="001A3F52" w:rsidRPr="001A3F52" w:rsidRDefault="001A3F52" w:rsidP="001A3F52">
            <w:pPr>
              <w:jc w:val="center"/>
            </w:pPr>
            <w:r w:rsidRPr="001A3F52">
              <w:t>Отклонение</w:t>
            </w:r>
          </w:p>
        </w:tc>
      </w:tr>
      <w:tr w:rsidR="001A3F52" w:rsidRPr="001A3F52" w14:paraId="5437338D" w14:textId="77777777" w:rsidTr="00CC1168">
        <w:trPr>
          <w:trHeight w:val="360"/>
        </w:trPr>
        <w:tc>
          <w:tcPr>
            <w:tcW w:w="540" w:type="dxa"/>
            <w:shd w:val="clear" w:color="auto" w:fill="auto"/>
            <w:vAlign w:val="center"/>
            <w:hideMark/>
          </w:tcPr>
          <w:p w14:paraId="332608F5" w14:textId="77777777" w:rsidR="001A3F52" w:rsidRPr="001A3F52" w:rsidRDefault="001A3F52" w:rsidP="001A3F52">
            <w:pPr>
              <w:jc w:val="center"/>
            </w:pPr>
            <w:r w:rsidRPr="001A3F52">
              <w:t>1</w:t>
            </w:r>
          </w:p>
        </w:tc>
        <w:tc>
          <w:tcPr>
            <w:tcW w:w="4975" w:type="dxa"/>
            <w:shd w:val="clear" w:color="auto" w:fill="auto"/>
            <w:vAlign w:val="center"/>
            <w:hideMark/>
          </w:tcPr>
          <w:p w14:paraId="5532691B" w14:textId="77777777" w:rsidR="001A3F52" w:rsidRPr="001A3F52" w:rsidRDefault="001A3F52" w:rsidP="001A3F52">
            <w:r w:rsidRPr="001A3F52">
              <w:t>Операционные (подконтрольные) расходы</w:t>
            </w:r>
          </w:p>
        </w:tc>
        <w:tc>
          <w:tcPr>
            <w:tcW w:w="1183" w:type="dxa"/>
            <w:vAlign w:val="center"/>
          </w:tcPr>
          <w:p w14:paraId="09F7234D" w14:textId="77777777" w:rsidR="001A3F52" w:rsidRPr="001A3F52" w:rsidRDefault="001A3F52" w:rsidP="001A3F52">
            <w:pPr>
              <w:jc w:val="center"/>
              <w:rPr>
                <w:szCs w:val="20"/>
              </w:rPr>
            </w:pPr>
            <w:r w:rsidRPr="001A3F52">
              <w:rPr>
                <w:szCs w:val="20"/>
              </w:rPr>
              <w:t>20 253</w:t>
            </w:r>
          </w:p>
        </w:tc>
        <w:tc>
          <w:tcPr>
            <w:tcW w:w="1316" w:type="dxa"/>
            <w:shd w:val="clear" w:color="auto" w:fill="auto"/>
            <w:vAlign w:val="center"/>
          </w:tcPr>
          <w:p w14:paraId="6912096D" w14:textId="77777777" w:rsidR="001A3F52" w:rsidRPr="001A3F52" w:rsidRDefault="001A3F52" w:rsidP="001A3F52">
            <w:pPr>
              <w:jc w:val="center"/>
              <w:rPr>
                <w:szCs w:val="20"/>
              </w:rPr>
            </w:pPr>
            <w:r w:rsidRPr="001A3F52">
              <w:rPr>
                <w:szCs w:val="20"/>
              </w:rPr>
              <w:t>21 980</w:t>
            </w:r>
          </w:p>
        </w:tc>
        <w:tc>
          <w:tcPr>
            <w:tcW w:w="1449" w:type="dxa"/>
            <w:vAlign w:val="center"/>
          </w:tcPr>
          <w:p w14:paraId="74008D3C" w14:textId="77777777" w:rsidR="001A3F52" w:rsidRPr="001A3F52" w:rsidRDefault="001A3F52" w:rsidP="001A3F52">
            <w:pPr>
              <w:jc w:val="center"/>
              <w:rPr>
                <w:szCs w:val="20"/>
              </w:rPr>
            </w:pPr>
            <w:r w:rsidRPr="001A3F52">
              <w:rPr>
                <w:szCs w:val="20"/>
              </w:rPr>
              <w:t>1 727</w:t>
            </w:r>
          </w:p>
        </w:tc>
      </w:tr>
      <w:tr w:rsidR="001A3F52" w:rsidRPr="001A3F52" w14:paraId="6DD98CEF" w14:textId="77777777" w:rsidTr="00CC1168">
        <w:trPr>
          <w:trHeight w:val="360"/>
        </w:trPr>
        <w:tc>
          <w:tcPr>
            <w:tcW w:w="540" w:type="dxa"/>
            <w:shd w:val="clear" w:color="auto" w:fill="auto"/>
            <w:vAlign w:val="center"/>
            <w:hideMark/>
          </w:tcPr>
          <w:p w14:paraId="64C192B2" w14:textId="77777777" w:rsidR="001A3F52" w:rsidRPr="001A3F52" w:rsidRDefault="001A3F52" w:rsidP="001A3F52">
            <w:pPr>
              <w:jc w:val="center"/>
            </w:pPr>
            <w:r w:rsidRPr="001A3F52">
              <w:t>2</w:t>
            </w:r>
          </w:p>
        </w:tc>
        <w:tc>
          <w:tcPr>
            <w:tcW w:w="4975" w:type="dxa"/>
            <w:shd w:val="clear" w:color="auto" w:fill="auto"/>
            <w:vAlign w:val="center"/>
            <w:hideMark/>
          </w:tcPr>
          <w:p w14:paraId="712594C5" w14:textId="77777777" w:rsidR="001A3F52" w:rsidRPr="001A3F52" w:rsidRDefault="001A3F52" w:rsidP="001A3F52">
            <w:r w:rsidRPr="001A3F52">
              <w:t>Неподконтрольные расходы</w:t>
            </w:r>
          </w:p>
        </w:tc>
        <w:tc>
          <w:tcPr>
            <w:tcW w:w="1183" w:type="dxa"/>
            <w:vAlign w:val="center"/>
          </w:tcPr>
          <w:p w14:paraId="49C94F2A" w14:textId="77777777" w:rsidR="001A3F52" w:rsidRPr="001A3F52" w:rsidRDefault="001A3F52" w:rsidP="001A3F52">
            <w:pPr>
              <w:jc w:val="center"/>
              <w:rPr>
                <w:szCs w:val="20"/>
              </w:rPr>
            </w:pPr>
            <w:r w:rsidRPr="001A3F52">
              <w:rPr>
                <w:szCs w:val="20"/>
              </w:rPr>
              <w:t>5 024</w:t>
            </w:r>
          </w:p>
        </w:tc>
        <w:tc>
          <w:tcPr>
            <w:tcW w:w="1316" w:type="dxa"/>
            <w:shd w:val="clear" w:color="auto" w:fill="auto"/>
            <w:vAlign w:val="center"/>
          </w:tcPr>
          <w:p w14:paraId="4AEED300" w14:textId="77777777" w:rsidR="001A3F52" w:rsidRPr="001A3F52" w:rsidRDefault="001A3F52" w:rsidP="001A3F52">
            <w:pPr>
              <w:jc w:val="center"/>
              <w:rPr>
                <w:szCs w:val="20"/>
              </w:rPr>
            </w:pPr>
            <w:r w:rsidRPr="001A3F52">
              <w:rPr>
                <w:szCs w:val="20"/>
              </w:rPr>
              <w:t>4 617</w:t>
            </w:r>
          </w:p>
        </w:tc>
        <w:tc>
          <w:tcPr>
            <w:tcW w:w="1449" w:type="dxa"/>
            <w:vAlign w:val="center"/>
          </w:tcPr>
          <w:p w14:paraId="4721918C" w14:textId="77777777" w:rsidR="001A3F52" w:rsidRPr="001A3F52" w:rsidRDefault="001A3F52" w:rsidP="001A3F52">
            <w:pPr>
              <w:jc w:val="center"/>
              <w:rPr>
                <w:szCs w:val="20"/>
              </w:rPr>
            </w:pPr>
            <w:r w:rsidRPr="001A3F52">
              <w:rPr>
                <w:szCs w:val="20"/>
              </w:rPr>
              <w:t>-407</w:t>
            </w:r>
          </w:p>
        </w:tc>
      </w:tr>
      <w:tr w:rsidR="001A3F52" w:rsidRPr="001A3F52" w14:paraId="4399B9E5" w14:textId="77777777" w:rsidTr="00CC1168">
        <w:trPr>
          <w:trHeight w:val="611"/>
        </w:trPr>
        <w:tc>
          <w:tcPr>
            <w:tcW w:w="540" w:type="dxa"/>
            <w:shd w:val="clear" w:color="auto" w:fill="auto"/>
            <w:vAlign w:val="center"/>
            <w:hideMark/>
          </w:tcPr>
          <w:p w14:paraId="4E00AE4D" w14:textId="77777777" w:rsidR="001A3F52" w:rsidRPr="001A3F52" w:rsidRDefault="001A3F52" w:rsidP="001A3F52">
            <w:pPr>
              <w:jc w:val="center"/>
            </w:pPr>
            <w:r w:rsidRPr="001A3F52">
              <w:t>3</w:t>
            </w:r>
          </w:p>
        </w:tc>
        <w:tc>
          <w:tcPr>
            <w:tcW w:w="4975" w:type="dxa"/>
            <w:shd w:val="clear" w:color="auto" w:fill="auto"/>
            <w:vAlign w:val="center"/>
            <w:hideMark/>
          </w:tcPr>
          <w:p w14:paraId="0B2B9505" w14:textId="77777777" w:rsidR="001A3F52" w:rsidRPr="001A3F52" w:rsidRDefault="001A3F52" w:rsidP="001A3F52">
            <w:r w:rsidRPr="001A3F52">
              <w:t>Расходы на приобретение (производство) энергетических ресурсов, холодной воды и теплоносителя</w:t>
            </w:r>
          </w:p>
        </w:tc>
        <w:tc>
          <w:tcPr>
            <w:tcW w:w="1183" w:type="dxa"/>
            <w:vAlign w:val="center"/>
          </w:tcPr>
          <w:p w14:paraId="22009A83" w14:textId="77777777" w:rsidR="001A3F52" w:rsidRPr="001A3F52" w:rsidRDefault="001A3F52" w:rsidP="001A3F52">
            <w:pPr>
              <w:jc w:val="center"/>
              <w:rPr>
                <w:szCs w:val="20"/>
              </w:rPr>
            </w:pPr>
            <w:r w:rsidRPr="001A3F52">
              <w:rPr>
                <w:szCs w:val="20"/>
              </w:rPr>
              <w:t>36 293</w:t>
            </w:r>
          </w:p>
        </w:tc>
        <w:tc>
          <w:tcPr>
            <w:tcW w:w="1316" w:type="dxa"/>
            <w:shd w:val="clear" w:color="auto" w:fill="auto"/>
            <w:vAlign w:val="center"/>
          </w:tcPr>
          <w:p w14:paraId="0C346830" w14:textId="77777777" w:rsidR="001A3F52" w:rsidRPr="001A3F52" w:rsidRDefault="001A3F52" w:rsidP="001A3F52">
            <w:pPr>
              <w:jc w:val="center"/>
              <w:rPr>
                <w:szCs w:val="20"/>
              </w:rPr>
            </w:pPr>
            <w:r w:rsidRPr="001A3F52">
              <w:rPr>
                <w:szCs w:val="20"/>
              </w:rPr>
              <w:t>39 772</w:t>
            </w:r>
          </w:p>
        </w:tc>
        <w:tc>
          <w:tcPr>
            <w:tcW w:w="1449" w:type="dxa"/>
            <w:vAlign w:val="center"/>
          </w:tcPr>
          <w:p w14:paraId="518DAFAF" w14:textId="77777777" w:rsidR="001A3F52" w:rsidRPr="001A3F52" w:rsidRDefault="001A3F52" w:rsidP="001A3F52">
            <w:pPr>
              <w:jc w:val="center"/>
              <w:rPr>
                <w:szCs w:val="20"/>
              </w:rPr>
            </w:pPr>
            <w:r w:rsidRPr="001A3F52">
              <w:rPr>
                <w:szCs w:val="20"/>
              </w:rPr>
              <w:t>3 479</w:t>
            </w:r>
          </w:p>
        </w:tc>
      </w:tr>
      <w:tr w:rsidR="001A3F52" w:rsidRPr="001A3F52" w14:paraId="0E7BE0F6" w14:textId="77777777" w:rsidTr="00CC1168">
        <w:trPr>
          <w:trHeight w:val="360"/>
        </w:trPr>
        <w:tc>
          <w:tcPr>
            <w:tcW w:w="540" w:type="dxa"/>
            <w:shd w:val="clear" w:color="auto" w:fill="auto"/>
            <w:vAlign w:val="center"/>
            <w:hideMark/>
          </w:tcPr>
          <w:p w14:paraId="7B7D608D" w14:textId="77777777" w:rsidR="001A3F52" w:rsidRPr="001A3F52" w:rsidRDefault="001A3F52" w:rsidP="001A3F52">
            <w:pPr>
              <w:jc w:val="center"/>
            </w:pPr>
            <w:r w:rsidRPr="001A3F52">
              <w:t>4</w:t>
            </w:r>
          </w:p>
        </w:tc>
        <w:tc>
          <w:tcPr>
            <w:tcW w:w="4975" w:type="dxa"/>
            <w:shd w:val="clear" w:color="auto" w:fill="auto"/>
            <w:vAlign w:val="center"/>
            <w:hideMark/>
          </w:tcPr>
          <w:p w14:paraId="13EE03AD" w14:textId="77777777" w:rsidR="001A3F52" w:rsidRPr="001A3F52" w:rsidRDefault="001A3F52" w:rsidP="001A3F52">
            <w:r w:rsidRPr="001A3F52">
              <w:t>Прибыль</w:t>
            </w:r>
          </w:p>
        </w:tc>
        <w:tc>
          <w:tcPr>
            <w:tcW w:w="1183" w:type="dxa"/>
            <w:vAlign w:val="center"/>
          </w:tcPr>
          <w:p w14:paraId="2D0FC077"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50576D0C" w14:textId="77777777" w:rsidR="001A3F52" w:rsidRPr="001A3F52" w:rsidRDefault="001A3F52" w:rsidP="001A3F52">
            <w:pPr>
              <w:jc w:val="center"/>
              <w:rPr>
                <w:szCs w:val="20"/>
              </w:rPr>
            </w:pPr>
            <w:r w:rsidRPr="001A3F52">
              <w:rPr>
                <w:szCs w:val="20"/>
              </w:rPr>
              <w:t>0</w:t>
            </w:r>
          </w:p>
        </w:tc>
        <w:tc>
          <w:tcPr>
            <w:tcW w:w="1449" w:type="dxa"/>
            <w:vAlign w:val="center"/>
          </w:tcPr>
          <w:p w14:paraId="44FF3AB4" w14:textId="77777777" w:rsidR="001A3F52" w:rsidRPr="001A3F52" w:rsidRDefault="001A3F52" w:rsidP="001A3F52">
            <w:pPr>
              <w:jc w:val="center"/>
              <w:rPr>
                <w:szCs w:val="20"/>
              </w:rPr>
            </w:pPr>
            <w:r w:rsidRPr="001A3F52">
              <w:rPr>
                <w:szCs w:val="20"/>
              </w:rPr>
              <w:t>0</w:t>
            </w:r>
          </w:p>
        </w:tc>
      </w:tr>
      <w:tr w:rsidR="001A3F52" w:rsidRPr="001A3F52" w14:paraId="74349233" w14:textId="77777777" w:rsidTr="00CC1168">
        <w:trPr>
          <w:trHeight w:val="351"/>
        </w:trPr>
        <w:tc>
          <w:tcPr>
            <w:tcW w:w="540" w:type="dxa"/>
            <w:shd w:val="clear" w:color="auto" w:fill="auto"/>
            <w:vAlign w:val="center"/>
            <w:hideMark/>
          </w:tcPr>
          <w:p w14:paraId="4172017A" w14:textId="77777777" w:rsidR="001A3F52" w:rsidRPr="001A3F52" w:rsidRDefault="001A3F52" w:rsidP="001A3F52">
            <w:pPr>
              <w:jc w:val="center"/>
            </w:pPr>
            <w:r w:rsidRPr="001A3F52">
              <w:t>5</w:t>
            </w:r>
          </w:p>
        </w:tc>
        <w:tc>
          <w:tcPr>
            <w:tcW w:w="4975" w:type="dxa"/>
            <w:shd w:val="clear" w:color="auto" w:fill="auto"/>
            <w:vAlign w:val="center"/>
            <w:hideMark/>
          </w:tcPr>
          <w:p w14:paraId="4DAF836E" w14:textId="77777777" w:rsidR="001A3F52" w:rsidRPr="001A3F52" w:rsidRDefault="001A3F52" w:rsidP="001A3F52">
            <w:r w:rsidRPr="001A3F52">
              <w:t>Расчетная предпринимательская прибыль</w:t>
            </w:r>
          </w:p>
        </w:tc>
        <w:tc>
          <w:tcPr>
            <w:tcW w:w="1183" w:type="dxa"/>
            <w:vAlign w:val="center"/>
          </w:tcPr>
          <w:p w14:paraId="6151F231"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1FC53CD6" w14:textId="77777777" w:rsidR="001A3F52" w:rsidRPr="001A3F52" w:rsidRDefault="001A3F52" w:rsidP="001A3F52">
            <w:pPr>
              <w:jc w:val="center"/>
              <w:rPr>
                <w:szCs w:val="20"/>
              </w:rPr>
            </w:pPr>
            <w:r w:rsidRPr="001A3F52">
              <w:rPr>
                <w:szCs w:val="20"/>
              </w:rPr>
              <w:t>0</w:t>
            </w:r>
          </w:p>
        </w:tc>
        <w:tc>
          <w:tcPr>
            <w:tcW w:w="1449" w:type="dxa"/>
            <w:vAlign w:val="center"/>
          </w:tcPr>
          <w:p w14:paraId="6CBB9AF5" w14:textId="77777777" w:rsidR="001A3F52" w:rsidRPr="001A3F52" w:rsidRDefault="001A3F52" w:rsidP="001A3F52">
            <w:pPr>
              <w:jc w:val="center"/>
              <w:rPr>
                <w:szCs w:val="20"/>
              </w:rPr>
            </w:pPr>
            <w:r w:rsidRPr="001A3F52">
              <w:rPr>
                <w:szCs w:val="20"/>
              </w:rPr>
              <w:t xml:space="preserve">0 </w:t>
            </w:r>
          </w:p>
        </w:tc>
      </w:tr>
      <w:tr w:rsidR="001A3F52" w:rsidRPr="001A3F52" w14:paraId="3C46DA27" w14:textId="77777777" w:rsidTr="00CC1168">
        <w:trPr>
          <w:trHeight w:val="360"/>
        </w:trPr>
        <w:tc>
          <w:tcPr>
            <w:tcW w:w="540" w:type="dxa"/>
            <w:shd w:val="clear" w:color="auto" w:fill="auto"/>
            <w:vAlign w:val="center"/>
            <w:hideMark/>
          </w:tcPr>
          <w:p w14:paraId="1FD9AFA2" w14:textId="77777777" w:rsidR="001A3F52" w:rsidRPr="001A3F52" w:rsidRDefault="001A3F52" w:rsidP="001A3F52">
            <w:pPr>
              <w:jc w:val="center"/>
            </w:pPr>
            <w:r w:rsidRPr="001A3F52">
              <w:t>6</w:t>
            </w:r>
          </w:p>
        </w:tc>
        <w:tc>
          <w:tcPr>
            <w:tcW w:w="4975" w:type="dxa"/>
            <w:shd w:val="clear" w:color="auto" w:fill="auto"/>
            <w:vAlign w:val="center"/>
            <w:hideMark/>
          </w:tcPr>
          <w:p w14:paraId="7D338C20" w14:textId="77777777" w:rsidR="001A3F52" w:rsidRPr="001A3F52" w:rsidRDefault="001A3F52" w:rsidP="001A3F52">
            <w:r w:rsidRPr="001A3F52">
              <w:t>Результаты деятельности до перехода к регулированию цен (тарифов) на основе долгосрочных параметров регулирования</w:t>
            </w:r>
          </w:p>
        </w:tc>
        <w:tc>
          <w:tcPr>
            <w:tcW w:w="1183" w:type="dxa"/>
            <w:vAlign w:val="center"/>
          </w:tcPr>
          <w:p w14:paraId="3D93A342"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63EAE9B9" w14:textId="77777777" w:rsidR="001A3F52" w:rsidRPr="001A3F52" w:rsidRDefault="001A3F52" w:rsidP="001A3F52">
            <w:pPr>
              <w:jc w:val="center"/>
              <w:rPr>
                <w:szCs w:val="20"/>
              </w:rPr>
            </w:pPr>
            <w:r w:rsidRPr="001A3F52">
              <w:rPr>
                <w:szCs w:val="20"/>
              </w:rPr>
              <w:t>0</w:t>
            </w:r>
          </w:p>
        </w:tc>
        <w:tc>
          <w:tcPr>
            <w:tcW w:w="1449" w:type="dxa"/>
            <w:vAlign w:val="center"/>
          </w:tcPr>
          <w:p w14:paraId="46155ABD" w14:textId="77777777" w:rsidR="001A3F52" w:rsidRPr="001A3F52" w:rsidRDefault="001A3F52" w:rsidP="001A3F52">
            <w:pPr>
              <w:jc w:val="center"/>
              <w:rPr>
                <w:szCs w:val="20"/>
              </w:rPr>
            </w:pPr>
            <w:r w:rsidRPr="001A3F52">
              <w:rPr>
                <w:szCs w:val="20"/>
              </w:rPr>
              <w:t xml:space="preserve">0 </w:t>
            </w:r>
          </w:p>
        </w:tc>
      </w:tr>
      <w:tr w:rsidR="001A3F52" w:rsidRPr="001A3F52" w14:paraId="5B0C47F7" w14:textId="77777777" w:rsidTr="00CC1168">
        <w:trPr>
          <w:trHeight w:val="993"/>
        </w:trPr>
        <w:tc>
          <w:tcPr>
            <w:tcW w:w="540" w:type="dxa"/>
            <w:shd w:val="clear" w:color="auto" w:fill="auto"/>
            <w:vAlign w:val="center"/>
            <w:hideMark/>
          </w:tcPr>
          <w:p w14:paraId="052BEDAD" w14:textId="77777777" w:rsidR="001A3F52" w:rsidRPr="001A3F52" w:rsidRDefault="001A3F52" w:rsidP="001A3F52">
            <w:pPr>
              <w:jc w:val="center"/>
            </w:pPr>
            <w:r w:rsidRPr="001A3F52">
              <w:t>7</w:t>
            </w:r>
          </w:p>
        </w:tc>
        <w:tc>
          <w:tcPr>
            <w:tcW w:w="4975" w:type="dxa"/>
            <w:shd w:val="clear" w:color="auto" w:fill="auto"/>
            <w:vAlign w:val="center"/>
            <w:hideMark/>
          </w:tcPr>
          <w:p w14:paraId="0149C1B8" w14:textId="77777777" w:rsidR="001A3F52" w:rsidRPr="001A3F52" w:rsidRDefault="001A3F52" w:rsidP="001A3F52">
            <w:r w:rsidRPr="001A3F5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83" w:type="dxa"/>
            <w:vAlign w:val="center"/>
          </w:tcPr>
          <w:p w14:paraId="05996858"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6944A9CC" w14:textId="77777777" w:rsidR="001A3F52" w:rsidRPr="001A3F52" w:rsidRDefault="001A3F52" w:rsidP="001A3F52">
            <w:pPr>
              <w:jc w:val="center"/>
              <w:rPr>
                <w:szCs w:val="20"/>
              </w:rPr>
            </w:pPr>
            <w:r w:rsidRPr="001A3F52">
              <w:rPr>
                <w:szCs w:val="20"/>
              </w:rPr>
              <w:t>0</w:t>
            </w:r>
          </w:p>
        </w:tc>
        <w:tc>
          <w:tcPr>
            <w:tcW w:w="1449" w:type="dxa"/>
            <w:vAlign w:val="center"/>
          </w:tcPr>
          <w:p w14:paraId="0A32D46E" w14:textId="77777777" w:rsidR="001A3F52" w:rsidRPr="001A3F52" w:rsidRDefault="001A3F52" w:rsidP="001A3F52">
            <w:pPr>
              <w:jc w:val="center"/>
              <w:rPr>
                <w:szCs w:val="20"/>
              </w:rPr>
            </w:pPr>
            <w:r w:rsidRPr="001A3F52">
              <w:rPr>
                <w:szCs w:val="20"/>
              </w:rPr>
              <w:t>0</w:t>
            </w:r>
          </w:p>
        </w:tc>
      </w:tr>
      <w:tr w:rsidR="001A3F52" w:rsidRPr="001A3F52" w14:paraId="05906BAC" w14:textId="77777777" w:rsidTr="00CC1168">
        <w:trPr>
          <w:trHeight w:val="435"/>
        </w:trPr>
        <w:tc>
          <w:tcPr>
            <w:tcW w:w="540" w:type="dxa"/>
            <w:shd w:val="clear" w:color="auto" w:fill="auto"/>
            <w:vAlign w:val="center"/>
            <w:hideMark/>
          </w:tcPr>
          <w:p w14:paraId="0131BDEE" w14:textId="77777777" w:rsidR="001A3F52" w:rsidRPr="001A3F52" w:rsidRDefault="001A3F52" w:rsidP="001A3F52">
            <w:pPr>
              <w:jc w:val="center"/>
            </w:pPr>
            <w:r w:rsidRPr="001A3F52">
              <w:t>8</w:t>
            </w:r>
          </w:p>
        </w:tc>
        <w:tc>
          <w:tcPr>
            <w:tcW w:w="4975" w:type="dxa"/>
            <w:shd w:val="clear" w:color="auto" w:fill="auto"/>
            <w:vAlign w:val="center"/>
            <w:hideMark/>
          </w:tcPr>
          <w:p w14:paraId="6C4FF5DA" w14:textId="77777777" w:rsidR="001A3F52" w:rsidRPr="001A3F52" w:rsidRDefault="001A3F52" w:rsidP="001A3F52">
            <w:r w:rsidRPr="001A3F52">
              <w:t>Корректировка с учетом надежности и качества реализуемых товаров (оказываемых услуг), подлежащая учету в НВВ</w:t>
            </w:r>
          </w:p>
        </w:tc>
        <w:tc>
          <w:tcPr>
            <w:tcW w:w="1183" w:type="dxa"/>
            <w:vAlign w:val="center"/>
          </w:tcPr>
          <w:p w14:paraId="52979459"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1C22EBC8" w14:textId="77777777" w:rsidR="001A3F52" w:rsidRPr="001A3F52" w:rsidRDefault="001A3F52" w:rsidP="001A3F52">
            <w:pPr>
              <w:jc w:val="center"/>
              <w:rPr>
                <w:szCs w:val="20"/>
              </w:rPr>
            </w:pPr>
            <w:r w:rsidRPr="001A3F52">
              <w:rPr>
                <w:szCs w:val="20"/>
              </w:rPr>
              <w:t>0</w:t>
            </w:r>
          </w:p>
        </w:tc>
        <w:tc>
          <w:tcPr>
            <w:tcW w:w="1449" w:type="dxa"/>
            <w:vAlign w:val="center"/>
          </w:tcPr>
          <w:p w14:paraId="02BC1C25" w14:textId="77777777" w:rsidR="001A3F52" w:rsidRPr="001A3F52" w:rsidRDefault="001A3F52" w:rsidP="001A3F52">
            <w:pPr>
              <w:jc w:val="center"/>
              <w:rPr>
                <w:szCs w:val="20"/>
              </w:rPr>
            </w:pPr>
            <w:r w:rsidRPr="001A3F52">
              <w:rPr>
                <w:szCs w:val="20"/>
              </w:rPr>
              <w:t xml:space="preserve">0 </w:t>
            </w:r>
          </w:p>
        </w:tc>
      </w:tr>
      <w:tr w:rsidR="001A3F52" w:rsidRPr="001A3F52" w14:paraId="464DD512" w14:textId="77777777" w:rsidTr="00CC1168">
        <w:trPr>
          <w:trHeight w:val="720"/>
        </w:trPr>
        <w:tc>
          <w:tcPr>
            <w:tcW w:w="540" w:type="dxa"/>
            <w:shd w:val="clear" w:color="auto" w:fill="auto"/>
            <w:vAlign w:val="center"/>
            <w:hideMark/>
          </w:tcPr>
          <w:p w14:paraId="107F49C1" w14:textId="77777777" w:rsidR="001A3F52" w:rsidRPr="001A3F52" w:rsidRDefault="001A3F52" w:rsidP="001A3F52">
            <w:pPr>
              <w:jc w:val="center"/>
            </w:pPr>
            <w:r w:rsidRPr="001A3F52">
              <w:t>9</w:t>
            </w:r>
          </w:p>
        </w:tc>
        <w:tc>
          <w:tcPr>
            <w:tcW w:w="4975" w:type="dxa"/>
            <w:shd w:val="clear" w:color="auto" w:fill="auto"/>
            <w:vAlign w:val="center"/>
            <w:hideMark/>
          </w:tcPr>
          <w:p w14:paraId="7E3D3848" w14:textId="77777777" w:rsidR="001A3F52" w:rsidRPr="001A3F52" w:rsidRDefault="001A3F52" w:rsidP="001A3F52">
            <w:r w:rsidRPr="001A3F52">
              <w:t>Корректировка НВВ в связи с изменением (неисполнением) инвестиционной программы</w:t>
            </w:r>
          </w:p>
        </w:tc>
        <w:tc>
          <w:tcPr>
            <w:tcW w:w="1183" w:type="dxa"/>
            <w:vAlign w:val="center"/>
          </w:tcPr>
          <w:p w14:paraId="0DA5288B"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14111A77" w14:textId="77777777" w:rsidR="001A3F52" w:rsidRPr="001A3F52" w:rsidRDefault="001A3F52" w:rsidP="001A3F52">
            <w:pPr>
              <w:jc w:val="center"/>
              <w:rPr>
                <w:szCs w:val="20"/>
              </w:rPr>
            </w:pPr>
            <w:r w:rsidRPr="001A3F52">
              <w:rPr>
                <w:szCs w:val="20"/>
              </w:rPr>
              <w:t>0</w:t>
            </w:r>
          </w:p>
        </w:tc>
        <w:tc>
          <w:tcPr>
            <w:tcW w:w="1449" w:type="dxa"/>
            <w:vAlign w:val="center"/>
          </w:tcPr>
          <w:p w14:paraId="6F310305" w14:textId="77777777" w:rsidR="001A3F52" w:rsidRPr="001A3F52" w:rsidRDefault="001A3F52" w:rsidP="001A3F52">
            <w:pPr>
              <w:jc w:val="center"/>
              <w:rPr>
                <w:szCs w:val="20"/>
              </w:rPr>
            </w:pPr>
            <w:r w:rsidRPr="001A3F52">
              <w:rPr>
                <w:szCs w:val="20"/>
              </w:rPr>
              <w:t xml:space="preserve">0 </w:t>
            </w:r>
          </w:p>
        </w:tc>
      </w:tr>
      <w:tr w:rsidR="001A3F52" w:rsidRPr="001A3F52" w14:paraId="4204D6A0" w14:textId="77777777" w:rsidTr="00CC1168">
        <w:trPr>
          <w:trHeight w:val="1701"/>
        </w:trPr>
        <w:tc>
          <w:tcPr>
            <w:tcW w:w="540" w:type="dxa"/>
            <w:shd w:val="clear" w:color="auto" w:fill="auto"/>
            <w:vAlign w:val="center"/>
            <w:hideMark/>
          </w:tcPr>
          <w:p w14:paraId="32F3EFED" w14:textId="77777777" w:rsidR="001A3F52" w:rsidRPr="001A3F52" w:rsidRDefault="001A3F52" w:rsidP="001A3F52">
            <w:pPr>
              <w:jc w:val="center"/>
            </w:pPr>
            <w:r w:rsidRPr="001A3F52">
              <w:t>10</w:t>
            </w:r>
          </w:p>
        </w:tc>
        <w:tc>
          <w:tcPr>
            <w:tcW w:w="4975" w:type="dxa"/>
            <w:shd w:val="clear" w:color="auto" w:fill="auto"/>
            <w:vAlign w:val="center"/>
            <w:hideMark/>
          </w:tcPr>
          <w:p w14:paraId="53482F83" w14:textId="77777777" w:rsidR="001A3F52" w:rsidRPr="001A3F52" w:rsidRDefault="001A3F52" w:rsidP="001A3F52">
            <w:r w:rsidRPr="001A3F52">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83" w:type="dxa"/>
            <w:vAlign w:val="center"/>
          </w:tcPr>
          <w:p w14:paraId="13539B52" w14:textId="77777777" w:rsidR="001A3F52" w:rsidRPr="001A3F52" w:rsidRDefault="001A3F52" w:rsidP="001A3F52">
            <w:pPr>
              <w:jc w:val="center"/>
              <w:rPr>
                <w:szCs w:val="20"/>
              </w:rPr>
            </w:pPr>
            <w:r w:rsidRPr="001A3F52">
              <w:rPr>
                <w:szCs w:val="20"/>
              </w:rPr>
              <w:t>0</w:t>
            </w:r>
          </w:p>
        </w:tc>
        <w:tc>
          <w:tcPr>
            <w:tcW w:w="1316" w:type="dxa"/>
            <w:shd w:val="clear" w:color="auto" w:fill="auto"/>
            <w:vAlign w:val="center"/>
          </w:tcPr>
          <w:p w14:paraId="097A4D64" w14:textId="77777777" w:rsidR="001A3F52" w:rsidRPr="001A3F52" w:rsidRDefault="001A3F52" w:rsidP="001A3F52">
            <w:pPr>
              <w:jc w:val="center"/>
              <w:rPr>
                <w:szCs w:val="20"/>
              </w:rPr>
            </w:pPr>
            <w:r w:rsidRPr="001A3F52">
              <w:rPr>
                <w:szCs w:val="20"/>
              </w:rPr>
              <w:t>0</w:t>
            </w:r>
          </w:p>
        </w:tc>
        <w:tc>
          <w:tcPr>
            <w:tcW w:w="1449" w:type="dxa"/>
            <w:vAlign w:val="center"/>
          </w:tcPr>
          <w:p w14:paraId="33F7BC70" w14:textId="77777777" w:rsidR="001A3F52" w:rsidRPr="001A3F52" w:rsidRDefault="001A3F52" w:rsidP="001A3F52">
            <w:pPr>
              <w:jc w:val="center"/>
              <w:rPr>
                <w:szCs w:val="20"/>
              </w:rPr>
            </w:pPr>
            <w:r w:rsidRPr="001A3F52">
              <w:rPr>
                <w:szCs w:val="20"/>
              </w:rPr>
              <w:t xml:space="preserve">0 </w:t>
            </w:r>
          </w:p>
        </w:tc>
      </w:tr>
      <w:tr w:rsidR="001A3F52" w:rsidRPr="001A3F52" w14:paraId="27373D37" w14:textId="77777777" w:rsidTr="00CC1168">
        <w:trPr>
          <w:trHeight w:val="360"/>
        </w:trPr>
        <w:tc>
          <w:tcPr>
            <w:tcW w:w="540" w:type="dxa"/>
            <w:shd w:val="clear" w:color="auto" w:fill="auto"/>
            <w:vAlign w:val="center"/>
          </w:tcPr>
          <w:p w14:paraId="4EAA8BF8" w14:textId="77777777" w:rsidR="001A3F52" w:rsidRPr="001A3F52" w:rsidRDefault="001A3F52" w:rsidP="001A3F52">
            <w:pPr>
              <w:jc w:val="center"/>
            </w:pPr>
            <w:r w:rsidRPr="001A3F52">
              <w:t>11</w:t>
            </w:r>
          </w:p>
        </w:tc>
        <w:tc>
          <w:tcPr>
            <w:tcW w:w="4975" w:type="dxa"/>
            <w:shd w:val="clear" w:color="auto" w:fill="auto"/>
            <w:vAlign w:val="center"/>
          </w:tcPr>
          <w:p w14:paraId="7FC88CBF" w14:textId="77777777" w:rsidR="001A3F52" w:rsidRPr="001A3F52" w:rsidRDefault="001A3F52" w:rsidP="001A3F52">
            <w:pPr>
              <w:autoSpaceDE w:val="0"/>
              <w:autoSpaceDN w:val="0"/>
              <w:adjustRightInd w:val="0"/>
              <w:jc w:val="both"/>
            </w:pPr>
            <w:r w:rsidRPr="001A3F52">
              <w:t>ИТОГО необходимая валовая выручка на потребительском рынке:</w:t>
            </w:r>
          </w:p>
          <w:p w14:paraId="4BCC6B8E" w14:textId="77777777" w:rsidR="001A3F52" w:rsidRPr="001A3F52" w:rsidRDefault="001A3F52" w:rsidP="001A3F52">
            <w:pPr>
              <w:autoSpaceDE w:val="0"/>
              <w:autoSpaceDN w:val="0"/>
              <w:adjustRightInd w:val="0"/>
              <w:jc w:val="both"/>
            </w:pPr>
            <w:r w:rsidRPr="001A3F52">
              <w:t>(Стр. 11 = стр. 1 + стр.2 + стр. 3 + стр. 4 + стр. 5 + стр. 6 + стр. 7 + стр. 8 + стр. 9 + стр. 10.)</w:t>
            </w:r>
          </w:p>
        </w:tc>
        <w:tc>
          <w:tcPr>
            <w:tcW w:w="1183" w:type="dxa"/>
            <w:vAlign w:val="center"/>
          </w:tcPr>
          <w:p w14:paraId="7C46FD46" w14:textId="77777777" w:rsidR="001A3F52" w:rsidRPr="001A3F52" w:rsidRDefault="001A3F52" w:rsidP="001A3F52">
            <w:pPr>
              <w:jc w:val="center"/>
              <w:rPr>
                <w:szCs w:val="20"/>
              </w:rPr>
            </w:pPr>
            <w:r w:rsidRPr="001A3F52">
              <w:rPr>
                <w:szCs w:val="20"/>
              </w:rPr>
              <w:t>61 570</w:t>
            </w:r>
          </w:p>
        </w:tc>
        <w:tc>
          <w:tcPr>
            <w:tcW w:w="1316" w:type="dxa"/>
            <w:shd w:val="clear" w:color="auto" w:fill="auto"/>
            <w:vAlign w:val="center"/>
          </w:tcPr>
          <w:p w14:paraId="4A6F6CB3" w14:textId="77777777" w:rsidR="001A3F52" w:rsidRPr="001A3F52" w:rsidRDefault="001A3F52" w:rsidP="001A3F52">
            <w:pPr>
              <w:jc w:val="center"/>
              <w:rPr>
                <w:szCs w:val="20"/>
              </w:rPr>
            </w:pPr>
            <w:r w:rsidRPr="001A3F52">
              <w:rPr>
                <w:szCs w:val="20"/>
              </w:rPr>
              <w:t>66 369</w:t>
            </w:r>
          </w:p>
        </w:tc>
        <w:tc>
          <w:tcPr>
            <w:tcW w:w="1449" w:type="dxa"/>
            <w:vAlign w:val="center"/>
          </w:tcPr>
          <w:p w14:paraId="2FA9FC0D" w14:textId="77777777" w:rsidR="001A3F52" w:rsidRPr="001A3F52" w:rsidRDefault="001A3F52" w:rsidP="001A3F52">
            <w:pPr>
              <w:jc w:val="center"/>
              <w:rPr>
                <w:szCs w:val="20"/>
              </w:rPr>
            </w:pPr>
            <w:r w:rsidRPr="001A3F52">
              <w:rPr>
                <w:szCs w:val="20"/>
              </w:rPr>
              <w:t>4 799</w:t>
            </w:r>
          </w:p>
        </w:tc>
      </w:tr>
    </w:tbl>
    <w:p w14:paraId="0D342D31" w14:textId="77777777" w:rsidR="001A3F52" w:rsidRPr="001A3F52" w:rsidRDefault="001A3F52" w:rsidP="001A3F52">
      <w:pPr>
        <w:spacing w:line="360" w:lineRule="auto"/>
        <w:ind w:firstLine="709"/>
        <w:jc w:val="both"/>
        <w:rPr>
          <w:sz w:val="28"/>
          <w:szCs w:val="22"/>
        </w:rPr>
      </w:pPr>
    </w:p>
    <w:p w14:paraId="25B66BD9" w14:textId="77777777" w:rsidR="001A3F52" w:rsidRPr="001A3F52" w:rsidRDefault="001A3F52" w:rsidP="001A3F52">
      <w:pPr>
        <w:spacing w:line="360" w:lineRule="auto"/>
        <w:ind w:firstLine="709"/>
        <w:jc w:val="both"/>
        <w:rPr>
          <w:sz w:val="28"/>
          <w:szCs w:val="22"/>
        </w:rPr>
      </w:pPr>
      <w:r w:rsidRPr="001A3F52">
        <w:rPr>
          <w:sz w:val="28"/>
          <w:szCs w:val="22"/>
        </w:rPr>
        <w:t>Выручка от реализации на потребительском рынке рассчитана согласно пункту 52 Методических указаний, исходя из фактического объема полезного отпуска тепловой энергии и тарифов, установленных РЭК КО</w:t>
      </w:r>
      <w:r w:rsidRPr="001A3F52">
        <w:rPr>
          <w:sz w:val="28"/>
          <w:szCs w:val="22"/>
        </w:rPr>
        <w:br/>
        <w:t xml:space="preserve">на 2018 год. Расчет суммы отклонения фактических значений параметров расчета тарифов от значений, учтенных при установлении тарифов на производство тепловой энергии представлен в таблице 13. </w:t>
      </w:r>
    </w:p>
    <w:p w14:paraId="62541C67" w14:textId="77777777" w:rsidR="001A3F52" w:rsidRPr="001A3F52" w:rsidRDefault="001A3F52" w:rsidP="001A3F52">
      <w:pPr>
        <w:numPr>
          <w:ilvl w:val="0"/>
          <w:numId w:val="37"/>
        </w:numPr>
        <w:ind w:right="-711"/>
        <w:jc w:val="right"/>
        <w:rPr>
          <w:sz w:val="28"/>
          <w:szCs w:val="22"/>
        </w:rPr>
      </w:pPr>
    </w:p>
    <w:p w14:paraId="4FD27A94" w14:textId="77777777" w:rsidR="001A3F52" w:rsidRPr="001A3F52" w:rsidRDefault="001A3F52" w:rsidP="001A3F52">
      <w:pPr>
        <w:keepNext/>
        <w:ind w:left="360"/>
        <w:jc w:val="center"/>
        <w:outlineLvl w:val="1"/>
        <w:rPr>
          <w:b/>
          <w:szCs w:val="20"/>
        </w:rPr>
      </w:pPr>
      <w:bookmarkStart w:id="286" w:name="_Toc23507100"/>
      <w:r w:rsidRPr="001A3F52">
        <w:rPr>
          <w:b/>
          <w:szCs w:val="20"/>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286"/>
    </w:p>
    <w:p w14:paraId="58B54D77" w14:textId="77777777" w:rsidR="001A3F52" w:rsidRPr="001A3F52" w:rsidRDefault="001A3F52" w:rsidP="001A3F52">
      <w:pPr>
        <w:rPr>
          <w:szCs w:val="20"/>
        </w:rPr>
      </w:pP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531"/>
        <w:gridCol w:w="1417"/>
        <w:gridCol w:w="1560"/>
      </w:tblGrid>
      <w:tr w:rsidR="001A3F52" w:rsidRPr="001A3F52" w14:paraId="1CB72667" w14:textId="77777777" w:rsidTr="00CC1168">
        <w:trPr>
          <w:trHeight w:val="313"/>
          <w:tblHeader/>
        </w:trPr>
        <w:tc>
          <w:tcPr>
            <w:tcW w:w="701" w:type="dxa"/>
            <w:vAlign w:val="center"/>
          </w:tcPr>
          <w:p w14:paraId="3E69B5EF" w14:textId="77777777" w:rsidR="001A3F52" w:rsidRPr="001A3F52" w:rsidRDefault="001A3F52" w:rsidP="001A3F52">
            <w:pPr>
              <w:jc w:val="center"/>
            </w:pPr>
            <w:r w:rsidRPr="001A3F52">
              <w:t>№ п/п</w:t>
            </w:r>
          </w:p>
        </w:tc>
        <w:tc>
          <w:tcPr>
            <w:tcW w:w="5531" w:type="dxa"/>
            <w:shd w:val="clear" w:color="auto" w:fill="auto"/>
            <w:vAlign w:val="center"/>
            <w:hideMark/>
          </w:tcPr>
          <w:p w14:paraId="78755448" w14:textId="77777777" w:rsidR="001A3F52" w:rsidRPr="001A3F52" w:rsidRDefault="001A3F52" w:rsidP="001A3F52">
            <w:pPr>
              <w:jc w:val="center"/>
            </w:pPr>
            <w:r w:rsidRPr="001A3F52">
              <w:t>Наименование</w:t>
            </w:r>
          </w:p>
        </w:tc>
        <w:tc>
          <w:tcPr>
            <w:tcW w:w="1417" w:type="dxa"/>
            <w:shd w:val="clear" w:color="auto" w:fill="auto"/>
            <w:vAlign w:val="center"/>
            <w:hideMark/>
          </w:tcPr>
          <w:p w14:paraId="482F52C7" w14:textId="77777777" w:rsidR="001A3F52" w:rsidRPr="001A3F52" w:rsidRDefault="001A3F52" w:rsidP="001A3F52">
            <w:pPr>
              <w:jc w:val="center"/>
            </w:pPr>
            <w:r w:rsidRPr="001A3F52">
              <w:t>Ед. изм.</w:t>
            </w:r>
          </w:p>
        </w:tc>
        <w:tc>
          <w:tcPr>
            <w:tcW w:w="1560" w:type="dxa"/>
            <w:shd w:val="clear" w:color="auto" w:fill="auto"/>
            <w:vAlign w:val="center"/>
            <w:hideMark/>
          </w:tcPr>
          <w:p w14:paraId="5A87899D" w14:textId="77777777" w:rsidR="001A3F52" w:rsidRPr="001A3F52" w:rsidRDefault="001A3F52" w:rsidP="001A3F52">
            <w:pPr>
              <w:jc w:val="center"/>
              <w:rPr>
                <w:szCs w:val="20"/>
              </w:rPr>
            </w:pPr>
            <w:r w:rsidRPr="001A3F52">
              <w:rPr>
                <w:szCs w:val="20"/>
              </w:rPr>
              <w:t>Сумма</w:t>
            </w:r>
          </w:p>
        </w:tc>
      </w:tr>
      <w:tr w:rsidR="001A3F52" w:rsidRPr="001A3F52" w14:paraId="0BC659BA" w14:textId="77777777" w:rsidTr="00CC1168">
        <w:trPr>
          <w:trHeight w:val="313"/>
        </w:trPr>
        <w:tc>
          <w:tcPr>
            <w:tcW w:w="701" w:type="dxa"/>
          </w:tcPr>
          <w:p w14:paraId="3948F324" w14:textId="77777777" w:rsidR="001A3F52" w:rsidRPr="001A3F52" w:rsidRDefault="001A3F52" w:rsidP="001A3F52">
            <w:pPr>
              <w:jc w:val="center"/>
              <w:rPr>
                <w:bCs/>
                <w:szCs w:val="20"/>
              </w:rPr>
            </w:pPr>
            <w:r w:rsidRPr="001A3F52">
              <w:rPr>
                <w:bCs/>
                <w:szCs w:val="20"/>
              </w:rPr>
              <w:t>1</w:t>
            </w:r>
          </w:p>
        </w:tc>
        <w:tc>
          <w:tcPr>
            <w:tcW w:w="5531" w:type="dxa"/>
            <w:shd w:val="clear" w:color="auto" w:fill="auto"/>
            <w:vAlign w:val="center"/>
          </w:tcPr>
          <w:p w14:paraId="3EA48EFC" w14:textId="77777777" w:rsidR="001A3F52" w:rsidRPr="001A3F52" w:rsidRDefault="001A3F52" w:rsidP="001A3F52">
            <w:pPr>
              <w:jc w:val="both"/>
              <w:rPr>
                <w:bCs/>
                <w:szCs w:val="20"/>
              </w:rPr>
            </w:pPr>
            <w:r w:rsidRPr="001A3F52">
              <w:rPr>
                <w:bCs/>
                <w:szCs w:val="20"/>
              </w:rPr>
              <w:t>Фактическая необходимая валовая выручка</w:t>
            </w:r>
          </w:p>
        </w:tc>
        <w:tc>
          <w:tcPr>
            <w:tcW w:w="1417" w:type="dxa"/>
            <w:shd w:val="clear" w:color="auto" w:fill="auto"/>
            <w:vAlign w:val="center"/>
          </w:tcPr>
          <w:p w14:paraId="4A0E2A65" w14:textId="77777777" w:rsidR="001A3F52" w:rsidRPr="001A3F52" w:rsidRDefault="001A3F52" w:rsidP="001A3F52">
            <w:pPr>
              <w:jc w:val="center"/>
              <w:rPr>
                <w:szCs w:val="20"/>
              </w:rPr>
            </w:pPr>
            <w:r w:rsidRPr="001A3F52">
              <w:rPr>
                <w:szCs w:val="20"/>
              </w:rPr>
              <w:t>тыс. руб.</w:t>
            </w:r>
          </w:p>
        </w:tc>
        <w:tc>
          <w:tcPr>
            <w:tcW w:w="1560" w:type="dxa"/>
            <w:shd w:val="clear" w:color="auto" w:fill="auto"/>
            <w:vAlign w:val="center"/>
          </w:tcPr>
          <w:p w14:paraId="1C7D3E29" w14:textId="77777777" w:rsidR="001A3F52" w:rsidRPr="001A3F52" w:rsidRDefault="001A3F52" w:rsidP="001A3F52">
            <w:pPr>
              <w:jc w:val="center"/>
              <w:rPr>
                <w:szCs w:val="20"/>
              </w:rPr>
            </w:pPr>
            <w:r w:rsidRPr="001A3F52">
              <w:rPr>
                <w:szCs w:val="20"/>
              </w:rPr>
              <w:t>66 369</w:t>
            </w:r>
          </w:p>
        </w:tc>
      </w:tr>
      <w:tr w:rsidR="001A3F52" w:rsidRPr="001A3F52" w14:paraId="2C1CE2D5" w14:textId="77777777" w:rsidTr="00CC1168">
        <w:trPr>
          <w:trHeight w:val="211"/>
        </w:trPr>
        <w:tc>
          <w:tcPr>
            <w:tcW w:w="701" w:type="dxa"/>
          </w:tcPr>
          <w:p w14:paraId="536CFC33" w14:textId="77777777" w:rsidR="001A3F52" w:rsidRPr="001A3F52" w:rsidRDefault="001A3F52" w:rsidP="001A3F52">
            <w:pPr>
              <w:jc w:val="center"/>
              <w:rPr>
                <w:bCs/>
                <w:szCs w:val="20"/>
              </w:rPr>
            </w:pPr>
            <w:r w:rsidRPr="001A3F52">
              <w:rPr>
                <w:bCs/>
                <w:szCs w:val="20"/>
              </w:rPr>
              <w:t>2</w:t>
            </w:r>
          </w:p>
        </w:tc>
        <w:tc>
          <w:tcPr>
            <w:tcW w:w="5531" w:type="dxa"/>
            <w:shd w:val="clear" w:color="auto" w:fill="auto"/>
            <w:vAlign w:val="center"/>
          </w:tcPr>
          <w:p w14:paraId="1714233F" w14:textId="77777777" w:rsidR="001A3F52" w:rsidRPr="001A3F52" w:rsidRDefault="001A3F52" w:rsidP="001A3F52">
            <w:pPr>
              <w:jc w:val="both"/>
              <w:rPr>
                <w:bCs/>
                <w:szCs w:val="20"/>
              </w:rPr>
            </w:pPr>
            <w:r w:rsidRPr="001A3F52">
              <w:rPr>
                <w:bCs/>
                <w:szCs w:val="20"/>
              </w:rPr>
              <w:t>Выручка от реализации тепловой энергии</w:t>
            </w:r>
          </w:p>
        </w:tc>
        <w:tc>
          <w:tcPr>
            <w:tcW w:w="1417" w:type="dxa"/>
            <w:shd w:val="clear" w:color="auto" w:fill="auto"/>
            <w:vAlign w:val="center"/>
          </w:tcPr>
          <w:p w14:paraId="7A98DEE1" w14:textId="77777777" w:rsidR="001A3F52" w:rsidRPr="001A3F52" w:rsidRDefault="001A3F52" w:rsidP="001A3F52">
            <w:pPr>
              <w:jc w:val="center"/>
              <w:rPr>
                <w:szCs w:val="20"/>
              </w:rPr>
            </w:pPr>
            <w:r w:rsidRPr="001A3F52">
              <w:rPr>
                <w:szCs w:val="20"/>
              </w:rPr>
              <w:t>тыс. руб.</w:t>
            </w:r>
          </w:p>
        </w:tc>
        <w:tc>
          <w:tcPr>
            <w:tcW w:w="1560" w:type="dxa"/>
            <w:shd w:val="clear" w:color="auto" w:fill="auto"/>
            <w:vAlign w:val="center"/>
          </w:tcPr>
          <w:p w14:paraId="55AB6A61" w14:textId="77777777" w:rsidR="001A3F52" w:rsidRPr="001A3F52" w:rsidRDefault="001A3F52" w:rsidP="001A3F52">
            <w:pPr>
              <w:jc w:val="center"/>
              <w:rPr>
                <w:szCs w:val="20"/>
              </w:rPr>
            </w:pPr>
            <w:r w:rsidRPr="001A3F52">
              <w:rPr>
                <w:szCs w:val="20"/>
              </w:rPr>
              <w:t>67 238</w:t>
            </w:r>
          </w:p>
        </w:tc>
      </w:tr>
      <w:tr w:rsidR="001A3F52" w:rsidRPr="001A3F52" w14:paraId="26394B38" w14:textId="77777777" w:rsidTr="00CC1168">
        <w:trPr>
          <w:trHeight w:val="375"/>
        </w:trPr>
        <w:tc>
          <w:tcPr>
            <w:tcW w:w="701" w:type="dxa"/>
          </w:tcPr>
          <w:p w14:paraId="6B36C5D1" w14:textId="77777777" w:rsidR="001A3F52" w:rsidRPr="001A3F52" w:rsidRDefault="001A3F52" w:rsidP="001A3F52">
            <w:pPr>
              <w:jc w:val="center"/>
              <w:rPr>
                <w:iCs/>
                <w:szCs w:val="20"/>
              </w:rPr>
            </w:pPr>
            <w:r w:rsidRPr="001A3F52">
              <w:rPr>
                <w:iCs/>
                <w:szCs w:val="20"/>
              </w:rPr>
              <w:t>3</w:t>
            </w:r>
          </w:p>
        </w:tc>
        <w:tc>
          <w:tcPr>
            <w:tcW w:w="5531" w:type="dxa"/>
            <w:shd w:val="clear" w:color="auto" w:fill="auto"/>
            <w:vAlign w:val="center"/>
            <w:hideMark/>
          </w:tcPr>
          <w:p w14:paraId="2F4FC4DC" w14:textId="77777777" w:rsidR="001A3F52" w:rsidRPr="001A3F52" w:rsidRDefault="001A3F52" w:rsidP="001A3F52">
            <w:pPr>
              <w:jc w:val="both"/>
              <w:rPr>
                <w:iCs/>
                <w:szCs w:val="20"/>
              </w:rPr>
            </w:pPr>
            <w:r w:rsidRPr="001A3F52">
              <w:rPr>
                <w:iCs/>
                <w:szCs w:val="20"/>
              </w:rPr>
              <w:t>1 полугодие</w:t>
            </w:r>
          </w:p>
        </w:tc>
        <w:tc>
          <w:tcPr>
            <w:tcW w:w="1417" w:type="dxa"/>
            <w:shd w:val="clear" w:color="auto" w:fill="auto"/>
            <w:vAlign w:val="center"/>
            <w:hideMark/>
          </w:tcPr>
          <w:p w14:paraId="223FEEFC" w14:textId="77777777" w:rsidR="001A3F52" w:rsidRPr="001A3F52" w:rsidRDefault="001A3F52" w:rsidP="001A3F52">
            <w:pPr>
              <w:jc w:val="center"/>
              <w:rPr>
                <w:szCs w:val="20"/>
              </w:rPr>
            </w:pPr>
            <w:r w:rsidRPr="001A3F52">
              <w:rPr>
                <w:szCs w:val="20"/>
              </w:rPr>
              <w:t> тыс. руб.</w:t>
            </w:r>
          </w:p>
        </w:tc>
        <w:tc>
          <w:tcPr>
            <w:tcW w:w="1560" w:type="dxa"/>
            <w:shd w:val="clear" w:color="auto" w:fill="auto"/>
            <w:vAlign w:val="center"/>
          </w:tcPr>
          <w:p w14:paraId="09C002D5" w14:textId="77777777" w:rsidR="001A3F52" w:rsidRPr="001A3F52" w:rsidRDefault="001A3F52" w:rsidP="001A3F52">
            <w:pPr>
              <w:jc w:val="center"/>
              <w:rPr>
                <w:szCs w:val="20"/>
              </w:rPr>
            </w:pPr>
            <w:r w:rsidRPr="001A3F52">
              <w:rPr>
                <w:szCs w:val="20"/>
              </w:rPr>
              <w:t>37 111</w:t>
            </w:r>
          </w:p>
        </w:tc>
      </w:tr>
      <w:tr w:rsidR="001A3F52" w:rsidRPr="001A3F52" w14:paraId="5320E4AB" w14:textId="77777777" w:rsidTr="00CC1168">
        <w:trPr>
          <w:trHeight w:val="375"/>
        </w:trPr>
        <w:tc>
          <w:tcPr>
            <w:tcW w:w="701" w:type="dxa"/>
          </w:tcPr>
          <w:p w14:paraId="7F0772C4" w14:textId="77777777" w:rsidR="001A3F52" w:rsidRPr="001A3F52" w:rsidRDefault="001A3F52" w:rsidP="001A3F52">
            <w:pPr>
              <w:jc w:val="center"/>
              <w:rPr>
                <w:iCs/>
                <w:szCs w:val="20"/>
              </w:rPr>
            </w:pPr>
            <w:r w:rsidRPr="001A3F52">
              <w:rPr>
                <w:iCs/>
                <w:szCs w:val="20"/>
              </w:rPr>
              <w:t>4</w:t>
            </w:r>
          </w:p>
        </w:tc>
        <w:tc>
          <w:tcPr>
            <w:tcW w:w="5531" w:type="dxa"/>
            <w:shd w:val="clear" w:color="auto" w:fill="auto"/>
            <w:vAlign w:val="center"/>
            <w:hideMark/>
          </w:tcPr>
          <w:p w14:paraId="5BCAB7B9" w14:textId="77777777" w:rsidR="001A3F52" w:rsidRPr="001A3F52" w:rsidRDefault="001A3F52" w:rsidP="001A3F52">
            <w:pPr>
              <w:jc w:val="both"/>
              <w:rPr>
                <w:iCs/>
                <w:szCs w:val="20"/>
              </w:rPr>
            </w:pPr>
            <w:r w:rsidRPr="001A3F52">
              <w:rPr>
                <w:iCs/>
                <w:szCs w:val="20"/>
              </w:rPr>
              <w:t>2 полугодие</w:t>
            </w:r>
          </w:p>
        </w:tc>
        <w:tc>
          <w:tcPr>
            <w:tcW w:w="1417" w:type="dxa"/>
            <w:shd w:val="clear" w:color="auto" w:fill="auto"/>
            <w:vAlign w:val="center"/>
            <w:hideMark/>
          </w:tcPr>
          <w:p w14:paraId="0AF70B0D" w14:textId="77777777" w:rsidR="001A3F52" w:rsidRPr="001A3F52" w:rsidRDefault="001A3F52" w:rsidP="001A3F52">
            <w:pPr>
              <w:jc w:val="center"/>
              <w:rPr>
                <w:szCs w:val="20"/>
              </w:rPr>
            </w:pPr>
            <w:r w:rsidRPr="001A3F52">
              <w:rPr>
                <w:szCs w:val="20"/>
              </w:rPr>
              <w:t> тыс. руб.</w:t>
            </w:r>
          </w:p>
        </w:tc>
        <w:tc>
          <w:tcPr>
            <w:tcW w:w="1560" w:type="dxa"/>
            <w:shd w:val="clear" w:color="auto" w:fill="auto"/>
            <w:vAlign w:val="center"/>
          </w:tcPr>
          <w:p w14:paraId="426FB934" w14:textId="77777777" w:rsidR="001A3F52" w:rsidRPr="001A3F52" w:rsidRDefault="001A3F52" w:rsidP="001A3F52">
            <w:pPr>
              <w:jc w:val="center"/>
              <w:rPr>
                <w:szCs w:val="20"/>
              </w:rPr>
            </w:pPr>
            <w:r w:rsidRPr="001A3F52">
              <w:rPr>
                <w:szCs w:val="20"/>
              </w:rPr>
              <w:t>30 127</w:t>
            </w:r>
          </w:p>
        </w:tc>
      </w:tr>
      <w:tr w:rsidR="001A3F52" w:rsidRPr="001A3F52" w14:paraId="35170378" w14:textId="77777777" w:rsidTr="00CC1168">
        <w:trPr>
          <w:trHeight w:val="360"/>
        </w:trPr>
        <w:tc>
          <w:tcPr>
            <w:tcW w:w="701" w:type="dxa"/>
          </w:tcPr>
          <w:p w14:paraId="2FF159BA" w14:textId="77777777" w:rsidR="001A3F52" w:rsidRPr="001A3F52" w:rsidRDefault="001A3F52" w:rsidP="001A3F52">
            <w:pPr>
              <w:jc w:val="center"/>
              <w:rPr>
                <w:bCs/>
                <w:szCs w:val="20"/>
              </w:rPr>
            </w:pPr>
            <w:r w:rsidRPr="001A3F52">
              <w:rPr>
                <w:bCs/>
                <w:szCs w:val="20"/>
              </w:rPr>
              <w:t>5</w:t>
            </w:r>
          </w:p>
        </w:tc>
        <w:tc>
          <w:tcPr>
            <w:tcW w:w="5531" w:type="dxa"/>
            <w:shd w:val="clear" w:color="auto" w:fill="auto"/>
            <w:vAlign w:val="center"/>
            <w:hideMark/>
          </w:tcPr>
          <w:p w14:paraId="590BF3BC" w14:textId="77777777" w:rsidR="001A3F52" w:rsidRPr="001A3F52" w:rsidRDefault="001A3F52" w:rsidP="001A3F52">
            <w:pPr>
              <w:jc w:val="both"/>
              <w:rPr>
                <w:bCs/>
                <w:szCs w:val="20"/>
              </w:rPr>
            </w:pPr>
            <w:r w:rsidRPr="001A3F52">
              <w:rPr>
                <w:bCs/>
                <w:szCs w:val="20"/>
              </w:rPr>
              <w:t>Фактический полезный отпуск за 2018 год</w:t>
            </w:r>
          </w:p>
        </w:tc>
        <w:tc>
          <w:tcPr>
            <w:tcW w:w="1417" w:type="dxa"/>
            <w:shd w:val="clear" w:color="auto" w:fill="auto"/>
            <w:vAlign w:val="center"/>
            <w:hideMark/>
          </w:tcPr>
          <w:p w14:paraId="3A9251DB" w14:textId="77777777" w:rsidR="001A3F52" w:rsidRPr="001A3F52" w:rsidRDefault="001A3F52" w:rsidP="001A3F52">
            <w:pPr>
              <w:jc w:val="center"/>
              <w:rPr>
                <w:szCs w:val="20"/>
              </w:rPr>
            </w:pPr>
            <w:r w:rsidRPr="001A3F52">
              <w:rPr>
                <w:szCs w:val="20"/>
              </w:rPr>
              <w:t>тыс. Гкал</w:t>
            </w:r>
          </w:p>
        </w:tc>
        <w:tc>
          <w:tcPr>
            <w:tcW w:w="1560" w:type="dxa"/>
            <w:shd w:val="clear" w:color="auto" w:fill="auto"/>
            <w:vAlign w:val="center"/>
          </w:tcPr>
          <w:p w14:paraId="1A5B213E" w14:textId="77777777" w:rsidR="001A3F52" w:rsidRPr="001A3F52" w:rsidRDefault="001A3F52" w:rsidP="001A3F52">
            <w:pPr>
              <w:jc w:val="center"/>
              <w:rPr>
                <w:szCs w:val="20"/>
              </w:rPr>
            </w:pPr>
            <w:r w:rsidRPr="001A3F52">
              <w:rPr>
                <w:szCs w:val="20"/>
              </w:rPr>
              <w:t>55,426</w:t>
            </w:r>
          </w:p>
        </w:tc>
      </w:tr>
      <w:tr w:rsidR="001A3F52" w:rsidRPr="001A3F52" w14:paraId="731CBC4D" w14:textId="77777777" w:rsidTr="00CC1168">
        <w:trPr>
          <w:trHeight w:val="190"/>
        </w:trPr>
        <w:tc>
          <w:tcPr>
            <w:tcW w:w="701" w:type="dxa"/>
          </w:tcPr>
          <w:p w14:paraId="4EECD20F" w14:textId="77777777" w:rsidR="001A3F52" w:rsidRPr="001A3F52" w:rsidRDefault="001A3F52" w:rsidP="001A3F52">
            <w:pPr>
              <w:jc w:val="center"/>
              <w:rPr>
                <w:iCs/>
                <w:szCs w:val="20"/>
              </w:rPr>
            </w:pPr>
            <w:r w:rsidRPr="001A3F52">
              <w:rPr>
                <w:iCs/>
                <w:szCs w:val="20"/>
              </w:rPr>
              <w:t>6</w:t>
            </w:r>
          </w:p>
        </w:tc>
        <w:tc>
          <w:tcPr>
            <w:tcW w:w="5531" w:type="dxa"/>
            <w:shd w:val="clear" w:color="auto" w:fill="auto"/>
            <w:vAlign w:val="center"/>
            <w:hideMark/>
          </w:tcPr>
          <w:p w14:paraId="6E435D84" w14:textId="77777777" w:rsidR="001A3F52" w:rsidRPr="001A3F52" w:rsidRDefault="001A3F52" w:rsidP="001A3F52">
            <w:pPr>
              <w:jc w:val="both"/>
              <w:rPr>
                <w:iCs/>
                <w:szCs w:val="20"/>
              </w:rPr>
            </w:pPr>
            <w:r w:rsidRPr="001A3F52">
              <w:rPr>
                <w:iCs/>
                <w:szCs w:val="20"/>
              </w:rPr>
              <w:t>1 полугодие</w:t>
            </w:r>
          </w:p>
        </w:tc>
        <w:tc>
          <w:tcPr>
            <w:tcW w:w="1417" w:type="dxa"/>
            <w:shd w:val="clear" w:color="auto" w:fill="auto"/>
            <w:vAlign w:val="center"/>
            <w:hideMark/>
          </w:tcPr>
          <w:p w14:paraId="29678984" w14:textId="77777777" w:rsidR="001A3F52" w:rsidRPr="001A3F52" w:rsidRDefault="001A3F52" w:rsidP="001A3F52">
            <w:pPr>
              <w:jc w:val="center"/>
              <w:rPr>
                <w:szCs w:val="20"/>
              </w:rPr>
            </w:pPr>
            <w:r w:rsidRPr="001A3F52">
              <w:rPr>
                <w:szCs w:val="20"/>
              </w:rPr>
              <w:t>тыс. Гкал</w:t>
            </w:r>
          </w:p>
        </w:tc>
        <w:tc>
          <w:tcPr>
            <w:tcW w:w="1560" w:type="dxa"/>
            <w:shd w:val="clear" w:color="auto" w:fill="auto"/>
            <w:vAlign w:val="center"/>
          </w:tcPr>
          <w:p w14:paraId="04134A79" w14:textId="77777777" w:rsidR="001A3F52" w:rsidRPr="001A3F52" w:rsidRDefault="001A3F52" w:rsidP="001A3F52">
            <w:pPr>
              <w:jc w:val="center"/>
              <w:rPr>
                <w:szCs w:val="20"/>
              </w:rPr>
            </w:pPr>
            <w:r w:rsidRPr="001A3F52">
              <w:rPr>
                <w:szCs w:val="20"/>
              </w:rPr>
              <w:t>31,065</w:t>
            </w:r>
          </w:p>
        </w:tc>
      </w:tr>
      <w:tr w:rsidR="001A3F52" w:rsidRPr="001A3F52" w14:paraId="476257A1" w14:textId="77777777" w:rsidTr="00CC1168">
        <w:trPr>
          <w:trHeight w:val="193"/>
        </w:trPr>
        <w:tc>
          <w:tcPr>
            <w:tcW w:w="701" w:type="dxa"/>
          </w:tcPr>
          <w:p w14:paraId="3070C697" w14:textId="77777777" w:rsidR="001A3F52" w:rsidRPr="001A3F52" w:rsidRDefault="001A3F52" w:rsidP="001A3F52">
            <w:pPr>
              <w:jc w:val="center"/>
              <w:rPr>
                <w:iCs/>
                <w:szCs w:val="20"/>
              </w:rPr>
            </w:pPr>
            <w:r w:rsidRPr="001A3F52">
              <w:rPr>
                <w:iCs/>
                <w:szCs w:val="20"/>
              </w:rPr>
              <w:t>7</w:t>
            </w:r>
          </w:p>
        </w:tc>
        <w:tc>
          <w:tcPr>
            <w:tcW w:w="5531" w:type="dxa"/>
            <w:shd w:val="clear" w:color="auto" w:fill="auto"/>
            <w:vAlign w:val="center"/>
            <w:hideMark/>
          </w:tcPr>
          <w:p w14:paraId="717F68FE" w14:textId="77777777" w:rsidR="001A3F52" w:rsidRPr="001A3F52" w:rsidRDefault="001A3F52" w:rsidP="001A3F52">
            <w:pPr>
              <w:jc w:val="both"/>
              <w:rPr>
                <w:iCs/>
                <w:szCs w:val="20"/>
              </w:rPr>
            </w:pPr>
            <w:r w:rsidRPr="001A3F52">
              <w:rPr>
                <w:iCs/>
                <w:szCs w:val="20"/>
              </w:rPr>
              <w:t>2 полугодие</w:t>
            </w:r>
          </w:p>
        </w:tc>
        <w:tc>
          <w:tcPr>
            <w:tcW w:w="1417" w:type="dxa"/>
            <w:shd w:val="clear" w:color="auto" w:fill="auto"/>
            <w:vAlign w:val="center"/>
            <w:hideMark/>
          </w:tcPr>
          <w:p w14:paraId="3FEBC5D2" w14:textId="77777777" w:rsidR="001A3F52" w:rsidRPr="001A3F52" w:rsidRDefault="001A3F52" w:rsidP="001A3F52">
            <w:pPr>
              <w:jc w:val="center"/>
              <w:rPr>
                <w:szCs w:val="20"/>
              </w:rPr>
            </w:pPr>
            <w:r w:rsidRPr="001A3F52">
              <w:rPr>
                <w:szCs w:val="20"/>
              </w:rPr>
              <w:t>тыс. Гкал</w:t>
            </w:r>
          </w:p>
        </w:tc>
        <w:tc>
          <w:tcPr>
            <w:tcW w:w="1560" w:type="dxa"/>
            <w:shd w:val="clear" w:color="auto" w:fill="auto"/>
            <w:vAlign w:val="center"/>
          </w:tcPr>
          <w:p w14:paraId="5310D258" w14:textId="77777777" w:rsidR="001A3F52" w:rsidRPr="001A3F52" w:rsidRDefault="001A3F52" w:rsidP="001A3F52">
            <w:pPr>
              <w:jc w:val="center"/>
              <w:rPr>
                <w:szCs w:val="20"/>
              </w:rPr>
            </w:pPr>
            <w:r w:rsidRPr="001A3F52">
              <w:rPr>
                <w:szCs w:val="20"/>
              </w:rPr>
              <w:t>24,361</w:t>
            </w:r>
          </w:p>
        </w:tc>
      </w:tr>
      <w:tr w:rsidR="001A3F52" w:rsidRPr="001A3F52" w14:paraId="1B00E406" w14:textId="77777777" w:rsidTr="00CC1168">
        <w:trPr>
          <w:trHeight w:val="405"/>
        </w:trPr>
        <w:tc>
          <w:tcPr>
            <w:tcW w:w="701" w:type="dxa"/>
            <w:tcBorders>
              <w:bottom w:val="single" w:sz="4" w:space="0" w:color="auto"/>
            </w:tcBorders>
          </w:tcPr>
          <w:p w14:paraId="22C89747" w14:textId="77777777" w:rsidR="001A3F52" w:rsidRPr="001A3F52" w:rsidRDefault="001A3F52" w:rsidP="001A3F52">
            <w:pPr>
              <w:jc w:val="center"/>
              <w:rPr>
                <w:bCs/>
                <w:szCs w:val="20"/>
              </w:rPr>
            </w:pPr>
            <w:r w:rsidRPr="001A3F52">
              <w:rPr>
                <w:bCs/>
                <w:szCs w:val="20"/>
              </w:rPr>
              <w:t>8</w:t>
            </w:r>
          </w:p>
        </w:tc>
        <w:tc>
          <w:tcPr>
            <w:tcW w:w="5531" w:type="dxa"/>
            <w:tcBorders>
              <w:bottom w:val="single" w:sz="4" w:space="0" w:color="auto"/>
            </w:tcBorders>
            <w:shd w:val="clear" w:color="auto" w:fill="auto"/>
            <w:vAlign w:val="center"/>
            <w:hideMark/>
          </w:tcPr>
          <w:p w14:paraId="046045D4" w14:textId="77777777" w:rsidR="001A3F52" w:rsidRPr="001A3F52" w:rsidRDefault="001A3F52" w:rsidP="001A3F52">
            <w:pPr>
              <w:jc w:val="both"/>
              <w:rPr>
                <w:bCs/>
                <w:szCs w:val="20"/>
              </w:rPr>
            </w:pPr>
            <w:r w:rsidRPr="001A3F52">
              <w:rPr>
                <w:bCs/>
                <w:szCs w:val="20"/>
              </w:rPr>
              <w:t>Тариф с 1 января 2018 года (постановление РЭК Кемеровской области от 20.12.2017 № 718)</w:t>
            </w:r>
          </w:p>
        </w:tc>
        <w:tc>
          <w:tcPr>
            <w:tcW w:w="1417" w:type="dxa"/>
            <w:tcBorders>
              <w:bottom w:val="single" w:sz="4" w:space="0" w:color="auto"/>
            </w:tcBorders>
            <w:shd w:val="clear" w:color="auto" w:fill="auto"/>
            <w:vAlign w:val="center"/>
            <w:hideMark/>
          </w:tcPr>
          <w:p w14:paraId="7C6390FB" w14:textId="77777777" w:rsidR="001A3F52" w:rsidRPr="001A3F52" w:rsidRDefault="001A3F52" w:rsidP="001A3F52">
            <w:pPr>
              <w:jc w:val="center"/>
              <w:rPr>
                <w:szCs w:val="20"/>
              </w:rPr>
            </w:pPr>
            <w:r w:rsidRPr="001A3F52">
              <w:rPr>
                <w:szCs w:val="20"/>
              </w:rPr>
              <w:t>руб./Гкал</w:t>
            </w:r>
          </w:p>
        </w:tc>
        <w:tc>
          <w:tcPr>
            <w:tcW w:w="1560" w:type="dxa"/>
            <w:tcBorders>
              <w:bottom w:val="single" w:sz="4" w:space="0" w:color="auto"/>
            </w:tcBorders>
            <w:shd w:val="clear" w:color="auto" w:fill="auto"/>
            <w:vAlign w:val="center"/>
          </w:tcPr>
          <w:p w14:paraId="12BDEB84" w14:textId="77777777" w:rsidR="001A3F52" w:rsidRPr="001A3F52" w:rsidRDefault="001A3F52" w:rsidP="001A3F52">
            <w:pPr>
              <w:jc w:val="center"/>
              <w:rPr>
                <w:szCs w:val="20"/>
              </w:rPr>
            </w:pPr>
            <w:r w:rsidRPr="001A3F52">
              <w:rPr>
                <w:szCs w:val="20"/>
              </w:rPr>
              <w:t>1 194,63</w:t>
            </w:r>
          </w:p>
        </w:tc>
      </w:tr>
      <w:tr w:rsidR="001A3F52" w:rsidRPr="001A3F52" w14:paraId="157468DE" w14:textId="77777777" w:rsidTr="00CC1168">
        <w:trPr>
          <w:trHeight w:val="405"/>
        </w:trPr>
        <w:tc>
          <w:tcPr>
            <w:tcW w:w="701" w:type="dxa"/>
            <w:tcBorders>
              <w:bottom w:val="single" w:sz="4" w:space="0" w:color="auto"/>
            </w:tcBorders>
          </w:tcPr>
          <w:p w14:paraId="0C386F15" w14:textId="77777777" w:rsidR="001A3F52" w:rsidRPr="001A3F52" w:rsidRDefault="001A3F52" w:rsidP="001A3F52">
            <w:pPr>
              <w:jc w:val="center"/>
              <w:rPr>
                <w:bCs/>
                <w:szCs w:val="20"/>
              </w:rPr>
            </w:pPr>
            <w:r w:rsidRPr="001A3F52">
              <w:rPr>
                <w:bCs/>
                <w:szCs w:val="20"/>
              </w:rPr>
              <w:t>9</w:t>
            </w:r>
          </w:p>
        </w:tc>
        <w:tc>
          <w:tcPr>
            <w:tcW w:w="5531" w:type="dxa"/>
            <w:tcBorders>
              <w:bottom w:val="single" w:sz="4" w:space="0" w:color="auto"/>
            </w:tcBorders>
            <w:shd w:val="clear" w:color="auto" w:fill="auto"/>
            <w:vAlign w:val="center"/>
            <w:hideMark/>
          </w:tcPr>
          <w:p w14:paraId="6C0A353E" w14:textId="77777777" w:rsidR="001A3F52" w:rsidRPr="001A3F52" w:rsidRDefault="001A3F52" w:rsidP="001A3F52">
            <w:pPr>
              <w:jc w:val="both"/>
              <w:rPr>
                <w:bCs/>
                <w:szCs w:val="20"/>
              </w:rPr>
            </w:pPr>
            <w:r w:rsidRPr="001A3F52">
              <w:rPr>
                <w:bCs/>
                <w:szCs w:val="20"/>
              </w:rPr>
              <w:t>Тариф с 1 июля 2018 года (постановление РЭК Кемеровской области от 20.12.2017 № 718)</w:t>
            </w:r>
          </w:p>
        </w:tc>
        <w:tc>
          <w:tcPr>
            <w:tcW w:w="1417" w:type="dxa"/>
            <w:tcBorders>
              <w:bottom w:val="single" w:sz="4" w:space="0" w:color="auto"/>
            </w:tcBorders>
            <w:shd w:val="clear" w:color="auto" w:fill="auto"/>
            <w:vAlign w:val="center"/>
            <w:hideMark/>
          </w:tcPr>
          <w:p w14:paraId="5EA989B3" w14:textId="77777777" w:rsidR="001A3F52" w:rsidRPr="001A3F52" w:rsidRDefault="001A3F52" w:rsidP="001A3F52">
            <w:pPr>
              <w:jc w:val="center"/>
              <w:rPr>
                <w:szCs w:val="20"/>
              </w:rPr>
            </w:pPr>
            <w:r w:rsidRPr="001A3F52">
              <w:rPr>
                <w:szCs w:val="20"/>
              </w:rPr>
              <w:t>руб./Гкал</w:t>
            </w:r>
          </w:p>
        </w:tc>
        <w:tc>
          <w:tcPr>
            <w:tcW w:w="1560" w:type="dxa"/>
            <w:tcBorders>
              <w:bottom w:val="single" w:sz="4" w:space="0" w:color="auto"/>
            </w:tcBorders>
            <w:shd w:val="clear" w:color="auto" w:fill="auto"/>
            <w:vAlign w:val="center"/>
          </w:tcPr>
          <w:p w14:paraId="291493BC" w14:textId="77777777" w:rsidR="001A3F52" w:rsidRPr="001A3F52" w:rsidRDefault="001A3F52" w:rsidP="001A3F52">
            <w:pPr>
              <w:jc w:val="center"/>
              <w:rPr>
                <w:szCs w:val="20"/>
              </w:rPr>
            </w:pPr>
            <w:r w:rsidRPr="001A3F52">
              <w:rPr>
                <w:szCs w:val="20"/>
              </w:rPr>
              <w:t>1 236,67</w:t>
            </w:r>
          </w:p>
        </w:tc>
      </w:tr>
      <w:tr w:rsidR="001A3F52" w:rsidRPr="001A3F52" w14:paraId="2C4FCCBE" w14:textId="77777777" w:rsidTr="00CC1168">
        <w:trPr>
          <w:trHeight w:val="405"/>
        </w:trPr>
        <w:tc>
          <w:tcPr>
            <w:tcW w:w="701" w:type="dxa"/>
            <w:tcBorders>
              <w:top w:val="single" w:sz="4" w:space="0" w:color="auto"/>
            </w:tcBorders>
          </w:tcPr>
          <w:p w14:paraId="2DE7D0C2" w14:textId="77777777" w:rsidR="001A3F52" w:rsidRPr="001A3F52" w:rsidRDefault="001A3F52" w:rsidP="001A3F52">
            <w:pPr>
              <w:jc w:val="center"/>
              <w:rPr>
                <w:bCs/>
                <w:szCs w:val="20"/>
              </w:rPr>
            </w:pPr>
            <w:r w:rsidRPr="001A3F52">
              <w:rPr>
                <w:bCs/>
                <w:szCs w:val="20"/>
              </w:rPr>
              <w:t>10</w:t>
            </w:r>
          </w:p>
        </w:tc>
        <w:tc>
          <w:tcPr>
            <w:tcW w:w="5531" w:type="dxa"/>
            <w:tcBorders>
              <w:top w:val="single" w:sz="4" w:space="0" w:color="auto"/>
            </w:tcBorders>
            <w:shd w:val="clear" w:color="auto" w:fill="auto"/>
            <w:vAlign w:val="center"/>
          </w:tcPr>
          <w:p w14:paraId="31408096" w14:textId="77777777" w:rsidR="001A3F52" w:rsidRPr="001A3F52" w:rsidRDefault="001A3F52" w:rsidP="001A3F52">
            <w:pPr>
              <w:jc w:val="both"/>
              <w:rPr>
                <w:bCs/>
                <w:szCs w:val="20"/>
              </w:rPr>
            </w:pPr>
            <w:r w:rsidRPr="001A3F52">
              <w:rPr>
                <w:bCs/>
                <w:szCs w:val="20"/>
              </w:rPr>
              <w:t>Дельта НВВ (стр. 1 – стр. 2)</w:t>
            </w:r>
          </w:p>
        </w:tc>
        <w:tc>
          <w:tcPr>
            <w:tcW w:w="1417" w:type="dxa"/>
            <w:tcBorders>
              <w:top w:val="single" w:sz="4" w:space="0" w:color="auto"/>
            </w:tcBorders>
            <w:shd w:val="clear" w:color="auto" w:fill="auto"/>
            <w:vAlign w:val="center"/>
          </w:tcPr>
          <w:p w14:paraId="1291D9BB" w14:textId="77777777" w:rsidR="001A3F52" w:rsidRPr="001A3F52" w:rsidRDefault="001A3F52" w:rsidP="001A3F52">
            <w:pPr>
              <w:jc w:val="center"/>
              <w:rPr>
                <w:szCs w:val="20"/>
              </w:rPr>
            </w:pPr>
            <w:r w:rsidRPr="001A3F52">
              <w:rPr>
                <w:szCs w:val="20"/>
              </w:rPr>
              <w:t>тыс. руб.</w:t>
            </w:r>
          </w:p>
        </w:tc>
        <w:tc>
          <w:tcPr>
            <w:tcW w:w="1560" w:type="dxa"/>
            <w:tcBorders>
              <w:top w:val="single" w:sz="4" w:space="0" w:color="auto"/>
            </w:tcBorders>
            <w:shd w:val="clear" w:color="auto" w:fill="auto"/>
            <w:vAlign w:val="center"/>
          </w:tcPr>
          <w:p w14:paraId="005A893E" w14:textId="77777777" w:rsidR="001A3F52" w:rsidRPr="001A3F52" w:rsidRDefault="001A3F52" w:rsidP="001A3F52">
            <w:pPr>
              <w:jc w:val="center"/>
              <w:rPr>
                <w:szCs w:val="20"/>
              </w:rPr>
            </w:pPr>
            <w:r w:rsidRPr="001A3F52">
              <w:rPr>
                <w:szCs w:val="20"/>
              </w:rPr>
              <w:t>-869</w:t>
            </w:r>
          </w:p>
        </w:tc>
      </w:tr>
    </w:tbl>
    <w:p w14:paraId="0C6E57DD" w14:textId="77777777" w:rsidR="001A3F52" w:rsidRPr="001A3F52" w:rsidRDefault="001A3F52" w:rsidP="001A3F52">
      <w:pPr>
        <w:spacing w:line="360" w:lineRule="auto"/>
        <w:ind w:firstLine="709"/>
        <w:jc w:val="both"/>
        <w:rPr>
          <w:sz w:val="28"/>
          <w:szCs w:val="28"/>
        </w:rPr>
      </w:pPr>
    </w:p>
    <w:p w14:paraId="002D7C0D" w14:textId="77777777" w:rsidR="001A3F52" w:rsidRPr="001A3F52" w:rsidRDefault="001A3F52" w:rsidP="001A3F52">
      <w:pPr>
        <w:spacing w:line="360" w:lineRule="auto"/>
        <w:ind w:firstLine="709"/>
        <w:jc w:val="both"/>
        <w:rPr>
          <w:sz w:val="28"/>
          <w:szCs w:val="22"/>
        </w:rPr>
      </w:pPr>
      <w:r w:rsidRPr="001A3F52">
        <w:rPr>
          <w:sz w:val="28"/>
          <w:szCs w:val="28"/>
        </w:rPr>
        <w:t>Размер корректировки с целью учета отклонений фактических значений</w:t>
      </w:r>
      <w:r w:rsidRPr="001A3F52">
        <w:rPr>
          <w:sz w:val="28"/>
          <w:szCs w:val="22"/>
        </w:rPr>
        <w:t xml:space="preserve"> параметров расчета тарифов от значений, учтенных при установлении тарифов составляет -869 тыс. руб. и подлежит исключению из необходимой валовой выручки на потребительском рынке на 2020 год за вычетом НДС в размере -736 тыс. руб. (-869/1,18).</w:t>
      </w:r>
    </w:p>
    <w:p w14:paraId="6BFCAC20" w14:textId="77777777" w:rsidR="001A3F52" w:rsidRPr="001A3F52" w:rsidRDefault="001A3F52" w:rsidP="001A3F52">
      <w:pPr>
        <w:spacing w:line="360" w:lineRule="auto"/>
        <w:ind w:firstLine="709"/>
        <w:jc w:val="both"/>
        <w:rPr>
          <w:sz w:val="28"/>
          <w:szCs w:val="22"/>
        </w:rPr>
      </w:pPr>
      <w:r w:rsidRPr="001A3F52">
        <w:rPr>
          <w:sz w:val="28"/>
          <w:szCs w:val="22"/>
        </w:rPr>
        <w:t>Рассчитанный размер корректировки, в соответствии с пунктом 51 Методических указаний подлежит умножению на ИПЦ 2019 и 2020 года (1,047 и 1,030 соответственно), опубликованные на сайте Минэкономразвития России 30.09.2019. Таким образом, из плановой необходимой валовой выручки на потребительском рынке на 2020 год необходимо исключить 794 тыс. руб. (стр. 7 таблицы 14).</w:t>
      </w:r>
    </w:p>
    <w:p w14:paraId="57644AAD" w14:textId="77777777" w:rsidR="001A3F52" w:rsidRPr="001A3F52" w:rsidRDefault="001A3F52" w:rsidP="001A3F52">
      <w:pPr>
        <w:spacing w:line="360" w:lineRule="auto"/>
        <w:ind w:firstLine="709"/>
        <w:jc w:val="both"/>
        <w:rPr>
          <w:sz w:val="28"/>
          <w:szCs w:val="22"/>
        </w:rPr>
      </w:pPr>
    </w:p>
    <w:p w14:paraId="3D91AB3C" w14:textId="77777777" w:rsidR="001A3F52" w:rsidRPr="001A3F52" w:rsidRDefault="001A3F52" w:rsidP="001A3F52">
      <w:pPr>
        <w:spacing w:line="360" w:lineRule="auto"/>
        <w:ind w:firstLine="709"/>
        <w:jc w:val="both"/>
        <w:rPr>
          <w:sz w:val="28"/>
          <w:szCs w:val="22"/>
        </w:rPr>
      </w:pPr>
    </w:p>
    <w:p w14:paraId="1862F537" w14:textId="77777777" w:rsidR="001A3F52" w:rsidRPr="001A3F52" w:rsidRDefault="001A3F52" w:rsidP="001A3F52">
      <w:pPr>
        <w:keepNext/>
        <w:numPr>
          <w:ilvl w:val="0"/>
          <w:numId w:val="36"/>
        </w:numPr>
        <w:spacing w:line="360" w:lineRule="auto"/>
        <w:ind w:left="714" w:hanging="357"/>
        <w:jc w:val="center"/>
        <w:outlineLvl w:val="0"/>
        <w:rPr>
          <w:b/>
          <w:sz w:val="28"/>
          <w:szCs w:val="28"/>
        </w:rPr>
      </w:pPr>
      <w:bookmarkStart w:id="287" w:name="_Toc21001274"/>
      <w:bookmarkStart w:id="288" w:name="_Toc23507101"/>
      <w:r w:rsidRPr="001A3F52">
        <w:rPr>
          <w:b/>
          <w:sz w:val="28"/>
          <w:szCs w:val="28"/>
        </w:rPr>
        <w:t>РАСЧЕТ НЕОБХОДИМОЙ ВАЛОВОЙ ВЫРУЧКИ МЕТОДОМ ИНДЕКСАЦИИ УСТАНОВЛЕННЫХ ТАРИФОВ НА ПРОИЗВОДСТВО ТЕПЛОВОЙ ЭНЕРГИИ</w:t>
      </w:r>
      <w:bookmarkEnd w:id="287"/>
      <w:bookmarkEnd w:id="288"/>
    </w:p>
    <w:p w14:paraId="2765FF58" w14:textId="77777777" w:rsidR="001A3F52" w:rsidRPr="001A3F52" w:rsidRDefault="001A3F52" w:rsidP="001A3F52">
      <w:pPr>
        <w:rPr>
          <w:szCs w:val="20"/>
        </w:rPr>
      </w:pPr>
    </w:p>
    <w:p w14:paraId="0F01ADEF" w14:textId="77777777" w:rsidR="001A3F52" w:rsidRPr="001A3F52" w:rsidRDefault="001A3F52" w:rsidP="001A3F52">
      <w:pPr>
        <w:spacing w:line="360" w:lineRule="auto"/>
        <w:ind w:firstLine="709"/>
        <w:jc w:val="both"/>
        <w:rPr>
          <w:snapToGrid w:val="0"/>
          <w:szCs w:val="20"/>
        </w:rPr>
      </w:pPr>
      <w:r w:rsidRPr="001A3F52">
        <w:rPr>
          <w:sz w:val="28"/>
          <w:szCs w:val="22"/>
        </w:rPr>
        <w:t>Расчет необходимой валовой выручки, представленный в таблице 14,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4E7A70EE" w14:textId="77777777" w:rsidR="001A3F52" w:rsidRPr="001A3F52" w:rsidRDefault="001A3F52" w:rsidP="001A3F52">
      <w:pPr>
        <w:keepNext/>
        <w:jc w:val="center"/>
        <w:outlineLvl w:val="2"/>
        <w:rPr>
          <w:b/>
        </w:rPr>
      </w:pPr>
      <w:bookmarkStart w:id="289" w:name="_Toc21001278"/>
      <w:bookmarkStart w:id="290" w:name="_Toc23507102"/>
      <w:r w:rsidRPr="001A3F52">
        <w:rPr>
          <w:b/>
        </w:rPr>
        <w:t xml:space="preserve">Расчёт необходимой валовой выручки на производство тепловой энергии </w:t>
      </w:r>
      <w:r w:rsidRPr="001A3F52">
        <w:rPr>
          <w:b/>
        </w:rPr>
        <w:br/>
        <w:t>методом индексации установленных тарифов</w:t>
      </w:r>
      <w:bookmarkEnd w:id="289"/>
      <w:bookmarkEnd w:id="290"/>
    </w:p>
    <w:p w14:paraId="4A4B42C3" w14:textId="77777777" w:rsidR="001A3F52" w:rsidRPr="001A3F52" w:rsidRDefault="001A3F52" w:rsidP="001A3F52">
      <w:pPr>
        <w:spacing w:line="360" w:lineRule="auto"/>
        <w:jc w:val="center"/>
      </w:pPr>
      <w:r w:rsidRPr="001A3F52">
        <w:t>(Приложение 5.9 к Методическим указаниям)</w:t>
      </w:r>
    </w:p>
    <w:p w14:paraId="444D06AF" w14:textId="77777777" w:rsidR="001A3F52" w:rsidRPr="001A3F52" w:rsidRDefault="001A3F52" w:rsidP="001A3F52">
      <w:pPr>
        <w:jc w:val="right"/>
      </w:pPr>
      <w:r w:rsidRPr="001A3F52">
        <w:t>тыс. руб.</w:t>
      </w:r>
    </w:p>
    <w:tbl>
      <w:tblPr>
        <w:tblW w:w="9493" w:type="dxa"/>
        <w:tblInd w:w="113" w:type="dxa"/>
        <w:tblLayout w:type="fixed"/>
        <w:tblLook w:val="04A0" w:firstRow="1" w:lastRow="0" w:firstColumn="1" w:lastColumn="0" w:noHBand="0" w:noVBand="1"/>
      </w:tblPr>
      <w:tblGrid>
        <w:gridCol w:w="540"/>
        <w:gridCol w:w="3566"/>
        <w:gridCol w:w="1559"/>
        <w:gridCol w:w="1701"/>
        <w:gridCol w:w="1134"/>
        <w:gridCol w:w="993"/>
      </w:tblGrid>
      <w:tr w:rsidR="001A3F52" w:rsidRPr="001A3F52" w14:paraId="399378C1" w14:textId="77777777" w:rsidTr="00CC1168">
        <w:trPr>
          <w:trHeight w:val="485"/>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5A064B3A" w14:textId="77777777" w:rsidR="001A3F52" w:rsidRPr="001A3F52" w:rsidRDefault="001A3F52" w:rsidP="001A3F52">
            <w:pPr>
              <w:jc w:val="center"/>
              <w:rPr>
                <w:sz w:val="20"/>
                <w:szCs w:val="20"/>
              </w:rPr>
            </w:pPr>
            <w:r w:rsidRPr="001A3F52">
              <w:rPr>
                <w:sz w:val="20"/>
                <w:szCs w:val="20"/>
              </w:rPr>
              <w:t>№ п/п</w:t>
            </w:r>
          </w:p>
        </w:tc>
        <w:tc>
          <w:tcPr>
            <w:tcW w:w="3566" w:type="dxa"/>
            <w:vMerge w:val="restart"/>
            <w:tcBorders>
              <w:top w:val="single" w:sz="4" w:space="0" w:color="auto"/>
              <w:left w:val="nil"/>
              <w:right w:val="single" w:sz="4" w:space="0" w:color="auto"/>
            </w:tcBorders>
            <w:shd w:val="clear" w:color="auto" w:fill="auto"/>
            <w:vAlign w:val="center"/>
            <w:hideMark/>
          </w:tcPr>
          <w:p w14:paraId="3E80E03D" w14:textId="77777777" w:rsidR="001A3F52" w:rsidRPr="001A3F52" w:rsidRDefault="001A3F52" w:rsidP="001A3F52">
            <w:pPr>
              <w:jc w:val="center"/>
              <w:rPr>
                <w:sz w:val="20"/>
                <w:szCs w:val="20"/>
              </w:rPr>
            </w:pPr>
            <w:r w:rsidRPr="001A3F52">
              <w:rPr>
                <w:sz w:val="20"/>
                <w:szCs w:val="20"/>
              </w:rPr>
              <w:t>Наименование расхода</w:t>
            </w:r>
          </w:p>
        </w:tc>
        <w:tc>
          <w:tcPr>
            <w:tcW w:w="1559" w:type="dxa"/>
            <w:vMerge w:val="restart"/>
            <w:tcBorders>
              <w:top w:val="single" w:sz="4" w:space="0" w:color="auto"/>
              <w:left w:val="single" w:sz="4" w:space="0" w:color="auto"/>
              <w:right w:val="nil"/>
            </w:tcBorders>
            <w:shd w:val="clear" w:color="auto" w:fill="auto"/>
            <w:vAlign w:val="center"/>
            <w:hideMark/>
          </w:tcPr>
          <w:p w14:paraId="71275AC6" w14:textId="77777777" w:rsidR="001A3F52" w:rsidRPr="001A3F52" w:rsidRDefault="001A3F52" w:rsidP="001A3F52">
            <w:pPr>
              <w:jc w:val="center"/>
              <w:rPr>
                <w:sz w:val="20"/>
                <w:szCs w:val="20"/>
              </w:rPr>
            </w:pPr>
            <w:r w:rsidRPr="001A3F52">
              <w:rPr>
                <w:sz w:val="20"/>
                <w:szCs w:val="20"/>
              </w:rPr>
              <w:t>Утверждено на 2019 год</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0DD25D3C" w14:textId="77777777" w:rsidR="001A3F52" w:rsidRPr="001A3F52" w:rsidRDefault="001A3F52" w:rsidP="001A3F52">
            <w:pPr>
              <w:jc w:val="center"/>
              <w:rPr>
                <w:sz w:val="20"/>
                <w:szCs w:val="20"/>
              </w:rPr>
            </w:pPr>
            <w:r w:rsidRPr="001A3F52">
              <w:rPr>
                <w:sz w:val="20"/>
                <w:szCs w:val="20"/>
              </w:rPr>
              <w:t>Предложение экспертов на 2020 год</w:t>
            </w:r>
          </w:p>
        </w:tc>
        <w:tc>
          <w:tcPr>
            <w:tcW w:w="2127" w:type="dxa"/>
            <w:gridSpan w:val="2"/>
            <w:tcBorders>
              <w:top w:val="single" w:sz="4" w:space="0" w:color="auto"/>
              <w:left w:val="nil"/>
              <w:bottom w:val="single" w:sz="4" w:space="0" w:color="auto"/>
              <w:right w:val="single" w:sz="4" w:space="0" w:color="auto"/>
            </w:tcBorders>
          </w:tcPr>
          <w:p w14:paraId="5A4F91A6" w14:textId="77777777" w:rsidR="001A3F52" w:rsidRPr="001A3F52" w:rsidRDefault="001A3F52" w:rsidP="001A3F52">
            <w:pPr>
              <w:ind w:left="-24" w:hanging="166"/>
              <w:jc w:val="center"/>
              <w:rPr>
                <w:sz w:val="20"/>
                <w:szCs w:val="20"/>
              </w:rPr>
            </w:pPr>
            <w:r w:rsidRPr="001A3F52">
              <w:rPr>
                <w:sz w:val="20"/>
                <w:szCs w:val="20"/>
              </w:rPr>
              <w:t>Динамика</w:t>
            </w:r>
          </w:p>
        </w:tc>
      </w:tr>
      <w:tr w:rsidR="001A3F52" w:rsidRPr="001A3F52" w14:paraId="76C2AB3D" w14:textId="77777777" w:rsidTr="00CC1168">
        <w:trPr>
          <w:trHeight w:val="243"/>
          <w:tblHeader/>
        </w:trPr>
        <w:tc>
          <w:tcPr>
            <w:tcW w:w="540" w:type="dxa"/>
            <w:vMerge/>
            <w:tcBorders>
              <w:left w:val="single" w:sz="4" w:space="0" w:color="auto"/>
              <w:bottom w:val="single" w:sz="4" w:space="0" w:color="auto"/>
              <w:right w:val="single" w:sz="4" w:space="0" w:color="auto"/>
            </w:tcBorders>
            <w:shd w:val="clear" w:color="auto" w:fill="auto"/>
            <w:vAlign w:val="center"/>
          </w:tcPr>
          <w:p w14:paraId="698C49B8" w14:textId="77777777" w:rsidR="001A3F52" w:rsidRPr="001A3F52" w:rsidRDefault="001A3F52" w:rsidP="001A3F52">
            <w:pPr>
              <w:jc w:val="center"/>
              <w:rPr>
                <w:sz w:val="20"/>
                <w:szCs w:val="20"/>
              </w:rPr>
            </w:pPr>
          </w:p>
        </w:tc>
        <w:tc>
          <w:tcPr>
            <w:tcW w:w="3566" w:type="dxa"/>
            <w:vMerge/>
            <w:tcBorders>
              <w:left w:val="nil"/>
              <w:bottom w:val="single" w:sz="4" w:space="0" w:color="auto"/>
              <w:right w:val="single" w:sz="4" w:space="0" w:color="auto"/>
            </w:tcBorders>
            <w:shd w:val="clear" w:color="auto" w:fill="auto"/>
            <w:vAlign w:val="center"/>
          </w:tcPr>
          <w:p w14:paraId="45F50E3B" w14:textId="77777777" w:rsidR="001A3F52" w:rsidRPr="001A3F52" w:rsidRDefault="001A3F52" w:rsidP="001A3F52">
            <w:pPr>
              <w:jc w:val="center"/>
              <w:rPr>
                <w:sz w:val="20"/>
                <w:szCs w:val="20"/>
              </w:rPr>
            </w:pPr>
          </w:p>
        </w:tc>
        <w:tc>
          <w:tcPr>
            <w:tcW w:w="1559" w:type="dxa"/>
            <w:vMerge/>
            <w:tcBorders>
              <w:left w:val="single" w:sz="4" w:space="0" w:color="auto"/>
              <w:bottom w:val="single" w:sz="4" w:space="0" w:color="auto"/>
              <w:right w:val="nil"/>
            </w:tcBorders>
            <w:shd w:val="clear" w:color="auto" w:fill="auto"/>
            <w:vAlign w:val="center"/>
          </w:tcPr>
          <w:p w14:paraId="652FC6F9" w14:textId="77777777" w:rsidR="001A3F52" w:rsidRPr="001A3F52" w:rsidRDefault="001A3F52" w:rsidP="001A3F52">
            <w:pPr>
              <w:jc w:val="center"/>
              <w:rPr>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74F11A9E" w14:textId="77777777" w:rsidR="001A3F52" w:rsidRPr="001A3F52" w:rsidRDefault="001A3F52" w:rsidP="001A3F52">
            <w:pPr>
              <w:jc w:val="center"/>
              <w:rPr>
                <w:sz w:val="20"/>
                <w:szCs w:val="20"/>
              </w:rPr>
            </w:pPr>
          </w:p>
        </w:tc>
        <w:tc>
          <w:tcPr>
            <w:tcW w:w="1134" w:type="dxa"/>
            <w:tcBorders>
              <w:top w:val="single" w:sz="4" w:space="0" w:color="auto"/>
              <w:left w:val="nil"/>
              <w:bottom w:val="single" w:sz="4" w:space="0" w:color="auto"/>
              <w:right w:val="single" w:sz="4" w:space="0" w:color="auto"/>
            </w:tcBorders>
            <w:vAlign w:val="center"/>
          </w:tcPr>
          <w:p w14:paraId="60970945" w14:textId="77777777" w:rsidR="001A3F52" w:rsidRPr="001A3F52" w:rsidRDefault="001A3F52" w:rsidP="001A3F52">
            <w:pPr>
              <w:ind w:left="-24" w:right="34" w:hanging="166"/>
              <w:jc w:val="right"/>
              <w:rPr>
                <w:sz w:val="20"/>
                <w:szCs w:val="20"/>
              </w:rPr>
            </w:pPr>
            <w:r w:rsidRPr="001A3F52">
              <w:rPr>
                <w:sz w:val="20"/>
                <w:szCs w:val="20"/>
              </w:rPr>
              <w:t>тыс.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D4B8F3C" w14:textId="77777777" w:rsidR="001A3F52" w:rsidRPr="001A3F52" w:rsidRDefault="001A3F52" w:rsidP="001A3F52">
            <w:pPr>
              <w:ind w:left="-24" w:hanging="166"/>
              <w:jc w:val="center"/>
              <w:rPr>
                <w:sz w:val="20"/>
                <w:szCs w:val="20"/>
              </w:rPr>
            </w:pPr>
            <w:r w:rsidRPr="001A3F52">
              <w:rPr>
                <w:sz w:val="20"/>
                <w:szCs w:val="20"/>
              </w:rPr>
              <w:t>%</w:t>
            </w:r>
          </w:p>
        </w:tc>
      </w:tr>
      <w:tr w:rsidR="001A3F52" w:rsidRPr="001A3F52" w14:paraId="0EB155FB" w14:textId="77777777" w:rsidTr="00CC1168">
        <w:trPr>
          <w:trHeight w:val="51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303714" w14:textId="77777777" w:rsidR="001A3F52" w:rsidRPr="001A3F52" w:rsidRDefault="001A3F52" w:rsidP="001A3F52">
            <w:pPr>
              <w:jc w:val="center"/>
              <w:rPr>
                <w:sz w:val="20"/>
                <w:szCs w:val="20"/>
              </w:rPr>
            </w:pPr>
            <w:r w:rsidRPr="001A3F52">
              <w:rPr>
                <w:sz w:val="20"/>
                <w:szCs w:val="20"/>
              </w:rPr>
              <w:t>1</w:t>
            </w:r>
          </w:p>
        </w:tc>
        <w:tc>
          <w:tcPr>
            <w:tcW w:w="3566" w:type="dxa"/>
            <w:tcBorders>
              <w:top w:val="nil"/>
              <w:left w:val="nil"/>
              <w:bottom w:val="single" w:sz="4" w:space="0" w:color="auto"/>
              <w:right w:val="single" w:sz="4" w:space="0" w:color="auto"/>
            </w:tcBorders>
            <w:shd w:val="clear" w:color="auto" w:fill="auto"/>
            <w:vAlign w:val="center"/>
            <w:hideMark/>
          </w:tcPr>
          <w:p w14:paraId="45BDADBE" w14:textId="77777777" w:rsidR="001A3F52" w:rsidRPr="001A3F52" w:rsidRDefault="001A3F52" w:rsidP="001A3F52">
            <w:pPr>
              <w:rPr>
                <w:sz w:val="20"/>
                <w:szCs w:val="20"/>
              </w:rPr>
            </w:pPr>
            <w:r w:rsidRPr="001A3F52">
              <w:rPr>
                <w:sz w:val="20"/>
                <w:szCs w:val="20"/>
              </w:rPr>
              <w:t>Операционные (подконтрольные)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18BF23B3" w14:textId="77777777" w:rsidR="001A3F52" w:rsidRPr="001A3F52" w:rsidRDefault="001A3F52" w:rsidP="001A3F52">
            <w:pPr>
              <w:jc w:val="center"/>
              <w:rPr>
                <w:sz w:val="20"/>
                <w:szCs w:val="20"/>
              </w:rPr>
            </w:pPr>
            <w:r w:rsidRPr="001A3F52">
              <w:rPr>
                <w:sz w:val="20"/>
                <w:szCs w:val="20"/>
              </w:rPr>
              <w:t>14 583</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C93D0D" w14:textId="77777777" w:rsidR="001A3F52" w:rsidRPr="001A3F52" w:rsidRDefault="001A3F52" w:rsidP="001A3F52">
            <w:pPr>
              <w:jc w:val="center"/>
              <w:rPr>
                <w:sz w:val="20"/>
                <w:szCs w:val="20"/>
              </w:rPr>
            </w:pPr>
            <w:r w:rsidRPr="001A3F52">
              <w:rPr>
                <w:sz w:val="20"/>
                <w:szCs w:val="20"/>
              </w:rPr>
              <w:t>14 870</w:t>
            </w:r>
          </w:p>
        </w:tc>
        <w:tc>
          <w:tcPr>
            <w:tcW w:w="1134" w:type="dxa"/>
            <w:tcBorders>
              <w:top w:val="single" w:sz="4" w:space="0" w:color="auto"/>
              <w:left w:val="nil"/>
              <w:bottom w:val="single" w:sz="4" w:space="0" w:color="auto"/>
              <w:right w:val="single" w:sz="4" w:space="0" w:color="auto"/>
            </w:tcBorders>
            <w:vAlign w:val="center"/>
          </w:tcPr>
          <w:p w14:paraId="7E38104F" w14:textId="77777777" w:rsidR="001A3F52" w:rsidRPr="001A3F52" w:rsidRDefault="001A3F52" w:rsidP="001A3F52">
            <w:pPr>
              <w:jc w:val="center"/>
              <w:rPr>
                <w:sz w:val="20"/>
                <w:szCs w:val="20"/>
              </w:rPr>
            </w:pPr>
            <w:r w:rsidRPr="001A3F52">
              <w:rPr>
                <w:sz w:val="20"/>
                <w:szCs w:val="20"/>
              </w:rPr>
              <w:t>287</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7D698D1" w14:textId="77777777" w:rsidR="001A3F52" w:rsidRPr="001A3F52" w:rsidRDefault="001A3F52" w:rsidP="001A3F52">
            <w:pPr>
              <w:jc w:val="center"/>
              <w:rPr>
                <w:sz w:val="20"/>
                <w:szCs w:val="20"/>
              </w:rPr>
            </w:pPr>
            <w:r w:rsidRPr="001A3F52">
              <w:rPr>
                <w:sz w:val="20"/>
                <w:szCs w:val="20"/>
              </w:rPr>
              <w:t>1,97</w:t>
            </w:r>
          </w:p>
        </w:tc>
      </w:tr>
      <w:tr w:rsidR="001A3F52" w:rsidRPr="001A3F52" w14:paraId="1F084E60" w14:textId="77777777" w:rsidTr="00CC116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43C3FAC" w14:textId="77777777" w:rsidR="001A3F52" w:rsidRPr="001A3F52" w:rsidRDefault="001A3F52" w:rsidP="001A3F52">
            <w:pPr>
              <w:jc w:val="center"/>
              <w:rPr>
                <w:sz w:val="20"/>
                <w:szCs w:val="20"/>
              </w:rPr>
            </w:pPr>
            <w:r w:rsidRPr="001A3F52">
              <w:rPr>
                <w:sz w:val="20"/>
                <w:szCs w:val="20"/>
              </w:rPr>
              <w:t>2</w:t>
            </w:r>
          </w:p>
        </w:tc>
        <w:tc>
          <w:tcPr>
            <w:tcW w:w="3566" w:type="dxa"/>
            <w:tcBorders>
              <w:top w:val="nil"/>
              <w:left w:val="nil"/>
              <w:bottom w:val="single" w:sz="4" w:space="0" w:color="auto"/>
              <w:right w:val="single" w:sz="4" w:space="0" w:color="auto"/>
            </w:tcBorders>
            <w:shd w:val="clear" w:color="auto" w:fill="auto"/>
            <w:vAlign w:val="center"/>
            <w:hideMark/>
          </w:tcPr>
          <w:p w14:paraId="566379E2" w14:textId="77777777" w:rsidR="001A3F52" w:rsidRPr="001A3F52" w:rsidRDefault="001A3F52" w:rsidP="001A3F52">
            <w:pPr>
              <w:rPr>
                <w:sz w:val="20"/>
                <w:szCs w:val="20"/>
              </w:rPr>
            </w:pPr>
            <w:r w:rsidRPr="001A3F52">
              <w:rPr>
                <w:sz w:val="20"/>
                <w:szCs w:val="20"/>
              </w:rPr>
              <w:t>Неподконтрольные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4147A91F" w14:textId="77777777" w:rsidR="001A3F52" w:rsidRPr="001A3F52" w:rsidRDefault="001A3F52" w:rsidP="001A3F52">
            <w:pPr>
              <w:jc w:val="center"/>
              <w:rPr>
                <w:sz w:val="20"/>
                <w:szCs w:val="20"/>
              </w:rPr>
            </w:pPr>
            <w:r w:rsidRPr="001A3F52">
              <w:rPr>
                <w:sz w:val="20"/>
                <w:szCs w:val="20"/>
              </w:rPr>
              <w:t>4 885</w:t>
            </w:r>
          </w:p>
        </w:tc>
        <w:tc>
          <w:tcPr>
            <w:tcW w:w="1701" w:type="dxa"/>
            <w:tcBorders>
              <w:top w:val="nil"/>
              <w:left w:val="single" w:sz="4" w:space="0" w:color="auto"/>
              <w:bottom w:val="single" w:sz="4" w:space="0" w:color="auto"/>
              <w:right w:val="single" w:sz="4" w:space="0" w:color="auto"/>
            </w:tcBorders>
            <w:shd w:val="clear" w:color="auto" w:fill="auto"/>
            <w:vAlign w:val="center"/>
          </w:tcPr>
          <w:p w14:paraId="752FD1D1" w14:textId="77777777" w:rsidR="001A3F52" w:rsidRPr="001A3F52" w:rsidRDefault="001A3F52" w:rsidP="001A3F52">
            <w:pPr>
              <w:jc w:val="center"/>
              <w:rPr>
                <w:sz w:val="20"/>
                <w:szCs w:val="20"/>
              </w:rPr>
            </w:pPr>
            <w:r w:rsidRPr="001A3F52">
              <w:rPr>
                <w:sz w:val="20"/>
                <w:szCs w:val="20"/>
              </w:rPr>
              <w:t>4 688</w:t>
            </w:r>
          </w:p>
        </w:tc>
        <w:tc>
          <w:tcPr>
            <w:tcW w:w="1134" w:type="dxa"/>
            <w:tcBorders>
              <w:top w:val="single" w:sz="4" w:space="0" w:color="auto"/>
              <w:left w:val="nil"/>
              <w:bottom w:val="single" w:sz="4" w:space="0" w:color="auto"/>
              <w:right w:val="single" w:sz="4" w:space="0" w:color="auto"/>
            </w:tcBorders>
            <w:vAlign w:val="center"/>
          </w:tcPr>
          <w:p w14:paraId="46912AAC" w14:textId="77777777" w:rsidR="001A3F52" w:rsidRPr="001A3F52" w:rsidRDefault="001A3F52" w:rsidP="001A3F52">
            <w:pPr>
              <w:jc w:val="center"/>
              <w:rPr>
                <w:sz w:val="20"/>
                <w:szCs w:val="20"/>
              </w:rPr>
            </w:pPr>
            <w:r w:rsidRPr="001A3F52">
              <w:rPr>
                <w:sz w:val="20"/>
                <w:szCs w:val="20"/>
              </w:rPr>
              <w:t>-197</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A1EEA1E" w14:textId="77777777" w:rsidR="001A3F52" w:rsidRPr="001A3F52" w:rsidRDefault="001A3F52" w:rsidP="001A3F52">
            <w:pPr>
              <w:jc w:val="center"/>
              <w:rPr>
                <w:sz w:val="20"/>
                <w:szCs w:val="20"/>
              </w:rPr>
            </w:pPr>
            <w:r w:rsidRPr="001A3F52">
              <w:rPr>
                <w:sz w:val="20"/>
                <w:szCs w:val="20"/>
              </w:rPr>
              <w:t>-4,03</w:t>
            </w:r>
          </w:p>
        </w:tc>
      </w:tr>
      <w:tr w:rsidR="001A3F52" w:rsidRPr="001A3F52" w14:paraId="18953141" w14:textId="77777777" w:rsidTr="00CC1168">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CB38BAC" w14:textId="77777777" w:rsidR="001A3F52" w:rsidRPr="001A3F52" w:rsidRDefault="001A3F52" w:rsidP="001A3F52">
            <w:pPr>
              <w:jc w:val="center"/>
              <w:rPr>
                <w:sz w:val="20"/>
                <w:szCs w:val="20"/>
              </w:rPr>
            </w:pPr>
            <w:r w:rsidRPr="001A3F52">
              <w:rPr>
                <w:sz w:val="20"/>
                <w:szCs w:val="20"/>
              </w:rPr>
              <w:t>3</w:t>
            </w:r>
          </w:p>
        </w:tc>
        <w:tc>
          <w:tcPr>
            <w:tcW w:w="3566" w:type="dxa"/>
            <w:tcBorders>
              <w:top w:val="nil"/>
              <w:left w:val="nil"/>
              <w:bottom w:val="single" w:sz="4" w:space="0" w:color="auto"/>
              <w:right w:val="single" w:sz="4" w:space="0" w:color="auto"/>
            </w:tcBorders>
            <w:shd w:val="clear" w:color="auto" w:fill="auto"/>
            <w:vAlign w:val="center"/>
            <w:hideMark/>
          </w:tcPr>
          <w:p w14:paraId="2F02144F" w14:textId="77777777" w:rsidR="001A3F52" w:rsidRPr="001A3F52" w:rsidRDefault="001A3F52" w:rsidP="001A3F52">
            <w:pPr>
              <w:rPr>
                <w:sz w:val="20"/>
                <w:szCs w:val="20"/>
              </w:rPr>
            </w:pPr>
            <w:r w:rsidRPr="001A3F52">
              <w:rPr>
                <w:sz w:val="20"/>
                <w:szCs w:val="20"/>
              </w:rPr>
              <w:t>Расходы на приобретение (производство) энергетических ресурсов, холодной воды и теплоносителя</w:t>
            </w:r>
          </w:p>
        </w:tc>
        <w:tc>
          <w:tcPr>
            <w:tcW w:w="1559" w:type="dxa"/>
            <w:tcBorders>
              <w:top w:val="nil"/>
              <w:left w:val="nil"/>
              <w:bottom w:val="single" w:sz="4" w:space="0" w:color="auto"/>
              <w:right w:val="single" w:sz="4" w:space="0" w:color="auto"/>
            </w:tcBorders>
            <w:shd w:val="clear" w:color="auto" w:fill="auto"/>
            <w:vAlign w:val="center"/>
          </w:tcPr>
          <w:p w14:paraId="7DD1F7D5" w14:textId="77777777" w:rsidR="001A3F52" w:rsidRPr="001A3F52" w:rsidRDefault="001A3F52" w:rsidP="001A3F52">
            <w:pPr>
              <w:jc w:val="center"/>
              <w:rPr>
                <w:sz w:val="20"/>
                <w:szCs w:val="20"/>
              </w:rPr>
            </w:pPr>
            <w:r w:rsidRPr="001A3F52">
              <w:rPr>
                <w:sz w:val="20"/>
                <w:szCs w:val="20"/>
              </w:rPr>
              <w:t>42 145</w:t>
            </w:r>
          </w:p>
        </w:tc>
        <w:tc>
          <w:tcPr>
            <w:tcW w:w="1701" w:type="dxa"/>
            <w:tcBorders>
              <w:top w:val="nil"/>
              <w:left w:val="single" w:sz="4" w:space="0" w:color="auto"/>
              <w:bottom w:val="single" w:sz="4" w:space="0" w:color="auto"/>
              <w:right w:val="single" w:sz="4" w:space="0" w:color="auto"/>
            </w:tcBorders>
            <w:shd w:val="clear" w:color="auto" w:fill="auto"/>
            <w:vAlign w:val="center"/>
          </w:tcPr>
          <w:p w14:paraId="7B1D9E1C" w14:textId="77777777" w:rsidR="001A3F52" w:rsidRPr="001A3F52" w:rsidRDefault="001A3F52" w:rsidP="001A3F52">
            <w:pPr>
              <w:jc w:val="center"/>
              <w:rPr>
                <w:sz w:val="20"/>
                <w:szCs w:val="20"/>
              </w:rPr>
            </w:pPr>
            <w:r w:rsidRPr="001A3F52">
              <w:rPr>
                <w:sz w:val="20"/>
                <w:szCs w:val="20"/>
              </w:rPr>
              <w:t>33 301</w:t>
            </w:r>
          </w:p>
        </w:tc>
        <w:tc>
          <w:tcPr>
            <w:tcW w:w="1134" w:type="dxa"/>
            <w:tcBorders>
              <w:top w:val="single" w:sz="4" w:space="0" w:color="auto"/>
              <w:left w:val="nil"/>
              <w:bottom w:val="single" w:sz="4" w:space="0" w:color="auto"/>
              <w:right w:val="single" w:sz="4" w:space="0" w:color="auto"/>
            </w:tcBorders>
            <w:vAlign w:val="center"/>
          </w:tcPr>
          <w:p w14:paraId="3A47A291" w14:textId="77777777" w:rsidR="001A3F52" w:rsidRPr="001A3F52" w:rsidRDefault="001A3F52" w:rsidP="001A3F52">
            <w:pPr>
              <w:jc w:val="center"/>
              <w:rPr>
                <w:sz w:val="20"/>
                <w:szCs w:val="20"/>
              </w:rPr>
            </w:pPr>
            <w:r w:rsidRPr="001A3F52">
              <w:rPr>
                <w:sz w:val="20"/>
                <w:szCs w:val="20"/>
              </w:rPr>
              <w:t>-8 844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9345B08" w14:textId="77777777" w:rsidR="001A3F52" w:rsidRPr="001A3F52" w:rsidRDefault="001A3F52" w:rsidP="001A3F52">
            <w:pPr>
              <w:jc w:val="center"/>
              <w:rPr>
                <w:sz w:val="20"/>
                <w:szCs w:val="20"/>
              </w:rPr>
            </w:pPr>
            <w:r w:rsidRPr="001A3F52">
              <w:rPr>
                <w:sz w:val="20"/>
                <w:szCs w:val="20"/>
              </w:rPr>
              <w:t>-20,98</w:t>
            </w:r>
          </w:p>
        </w:tc>
      </w:tr>
      <w:tr w:rsidR="001A3F52" w:rsidRPr="001A3F52" w14:paraId="7ECE4200" w14:textId="77777777" w:rsidTr="00CC1168">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E8F3AF2" w14:textId="77777777" w:rsidR="001A3F52" w:rsidRPr="001A3F52" w:rsidRDefault="001A3F52" w:rsidP="001A3F52">
            <w:pPr>
              <w:jc w:val="center"/>
              <w:rPr>
                <w:sz w:val="20"/>
                <w:szCs w:val="20"/>
              </w:rPr>
            </w:pPr>
            <w:r w:rsidRPr="001A3F52">
              <w:rPr>
                <w:sz w:val="20"/>
                <w:szCs w:val="20"/>
              </w:rPr>
              <w:t>4</w:t>
            </w:r>
          </w:p>
        </w:tc>
        <w:tc>
          <w:tcPr>
            <w:tcW w:w="3566" w:type="dxa"/>
            <w:tcBorders>
              <w:top w:val="nil"/>
              <w:left w:val="nil"/>
              <w:bottom w:val="single" w:sz="4" w:space="0" w:color="auto"/>
              <w:right w:val="single" w:sz="4" w:space="0" w:color="auto"/>
            </w:tcBorders>
            <w:shd w:val="clear" w:color="auto" w:fill="auto"/>
            <w:vAlign w:val="center"/>
            <w:hideMark/>
          </w:tcPr>
          <w:p w14:paraId="47D50F75" w14:textId="77777777" w:rsidR="001A3F52" w:rsidRPr="001A3F52" w:rsidRDefault="001A3F52" w:rsidP="001A3F52">
            <w:pPr>
              <w:rPr>
                <w:sz w:val="20"/>
                <w:szCs w:val="20"/>
              </w:rPr>
            </w:pPr>
            <w:r w:rsidRPr="001A3F52">
              <w:rPr>
                <w:sz w:val="20"/>
                <w:szCs w:val="20"/>
              </w:rPr>
              <w:t>Прибыль</w:t>
            </w:r>
          </w:p>
        </w:tc>
        <w:tc>
          <w:tcPr>
            <w:tcW w:w="1559" w:type="dxa"/>
            <w:tcBorders>
              <w:top w:val="nil"/>
              <w:left w:val="nil"/>
              <w:bottom w:val="single" w:sz="4" w:space="0" w:color="auto"/>
              <w:right w:val="single" w:sz="4" w:space="0" w:color="auto"/>
            </w:tcBorders>
            <w:shd w:val="clear" w:color="auto" w:fill="auto"/>
            <w:vAlign w:val="center"/>
          </w:tcPr>
          <w:p w14:paraId="53BEE886"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DEB4188"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253DEAFB" w14:textId="77777777" w:rsidR="001A3F52" w:rsidRPr="001A3F52" w:rsidRDefault="001A3F52" w:rsidP="001A3F52">
            <w:pPr>
              <w:jc w:val="center"/>
              <w:rPr>
                <w:sz w:val="20"/>
                <w:szCs w:val="20"/>
              </w:rPr>
            </w:pPr>
            <w:r w:rsidRPr="001A3F52">
              <w:rPr>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536C5A3A" w14:textId="77777777" w:rsidR="001A3F52" w:rsidRPr="001A3F52" w:rsidRDefault="001A3F52" w:rsidP="001A3F52">
            <w:pPr>
              <w:jc w:val="center"/>
              <w:rPr>
                <w:sz w:val="20"/>
                <w:szCs w:val="20"/>
              </w:rPr>
            </w:pPr>
            <w:r w:rsidRPr="001A3F52">
              <w:rPr>
                <w:sz w:val="20"/>
                <w:szCs w:val="20"/>
              </w:rPr>
              <w:t>0</w:t>
            </w:r>
          </w:p>
        </w:tc>
      </w:tr>
      <w:tr w:rsidR="001A3F52" w:rsidRPr="001A3F52" w14:paraId="20FC9267" w14:textId="77777777" w:rsidTr="00CC1168">
        <w:trPr>
          <w:trHeight w:val="452"/>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9C6FF86" w14:textId="77777777" w:rsidR="001A3F52" w:rsidRPr="001A3F52" w:rsidRDefault="001A3F52" w:rsidP="001A3F52">
            <w:pPr>
              <w:jc w:val="center"/>
              <w:rPr>
                <w:sz w:val="20"/>
                <w:szCs w:val="20"/>
              </w:rPr>
            </w:pPr>
            <w:r w:rsidRPr="001A3F52">
              <w:rPr>
                <w:sz w:val="20"/>
                <w:szCs w:val="20"/>
              </w:rPr>
              <w:t>5</w:t>
            </w:r>
          </w:p>
        </w:tc>
        <w:tc>
          <w:tcPr>
            <w:tcW w:w="3566" w:type="dxa"/>
            <w:tcBorders>
              <w:top w:val="nil"/>
              <w:left w:val="nil"/>
              <w:bottom w:val="single" w:sz="4" w:space="0" w:color="auto"/>
              <w:right w:val="single" w:sz="4" w:space="0" w:color="auto"/>
            </w:tcBorders>
            <w:shd w:val="clear" w:color="auto" w:fill="auto"/>
            <w:vAlign w:val="center"/>
            <w:hideMark/>
          </w:tcPr>
          <w:p w14:paraId="72458587" w14:textId="77777777" w:rsidR="001A3F52" w:rsidRPr="001A3F52" w:rsidRDefault="001A3F52" w:rsidP="001A3F52">
            <w:pPr>
              <w:rPr>
                <w:sz w:val="20"/>
                <w:szCs w:val="20"/>
              </w:rPr>
            </w:pPr>
            <w:r w:rsidRPr="001A3F52">
              <w:rPr>
                <w:sz w:val="20"/>
                <w:szCs w:val="20"/>
              </w:rPr>
              <w:t>Расчетная предпринимательская прибыль</w:t>
            </w:r>
          </w:p>
        </w:tc>
        <w:tc>
          <w:tcPr>
            <w:tcW w:w="1559" w:type="dxa"/>
            <w:tcBorders>
              <w:top w:val="nil"/>
              <w:left w:val="nil"/>
              <w:bottom w:val="single" w:sz="4" w:space="0" w:color="auto"/>
              <w:right w:val="single" w:sz="4" w:space="0" w:color="auto"/>
            </w:tcBorders>
            <w:shd w:val="clear" w:color="auto" w:fill="auto"/>
            <w:vAlign w:val="center"/>
          </w:tcPr>
          <w:p w14:paraId="702081AE"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1BD0F2"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082B9A93" w14:textId="77777777" w:rsidR="001A3F52" w:rsidRPr="001A3F52" w:rsidRDefault="001A3F52" w:rsidP="001A3F52">
            <w:pPr>
              <w:jc w:val="center"/>
              <w:rPr>
                <w:sz w:val="20"/>
                <w:szCs w:val="20"/>
              </w:rPr>
            </w:pPr>
            <w:r w:rsidRPr="001A3F52">
              <w:rPr>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0BD5B7E5" w14:textId="77777777" w:rsidR="001A3F52" w:rsidRPr="001A3F52" w:rsidRDefault="001A3F52" w:rsidP="001A3F52">
            <w:pPr>
              <w:jc w:val="center"/>
              <w:rPr>
                <w:sz w:val="20"/>
                <w:szCs w:val="20"/>
              </w:rPr>
            </w:pPr>
            <w:r w:rsidRPr="001A3F52">
              <w:rPr>
                <w:sz w:val="20"/>
                <w:szCs w:val="20"/>
              </w:rPr>
              <w:t>0</w:t>
            </w:r>
          </w:p>
        </w:tc>
      </w:tr>
      <w:tr w:rsidR="001A3F52" w:rsidRPr="001A3F52" w14:paraId="0679AA5C" w14:textId="77777777" w:rsidTr="00CC1168">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4893477" w14:textId="77777777" w:rsidR="001A3F52" w:rsidRPr="001A3F52" w:rsidRDefault="001A3F52" w:rsidP="001A3F52">
            <w:pPr>
              <w:jc w:val="center"/>
              <w:rPr>
                <w:sz w:val="20"/>
                <w:szCs w:val="20"/>
              </w:rPr>
            </w:pPr>
            <w:r w:rsidRPr="001A3F52">
              <w:rPr>
                <w:sz w:val="20"/>
                <w:szCs w:val="20"/>
              </w:rPr>
              <w:t>6</w:t>
            </w:r>
          </w:p>
        </w:tc>
        <w:tc>
          <w:tcPr>
            <w:tcW w:w="3566" w:type="dxa"/>
            <w:tcBorders>
              <w:top w:val="nil"/>
              <w:left w:val="nil"/>
              <w:bottom w:val="single" w:sz="4" w:space="0" w:color="auto"/>
              <w:right w:val="single" w:sz="4" w:space="0" w:color="auto"/>
            </w:tcBorders>
            <w:shd w:val="clear" w:color="auto" w:fill="auto"/>
            <w:vAlign w:val="center"/>
            <w:hideMark/>
          </w:tcPr>
          <w:p w14:paraId="6EAE71CC" w14:textId="77777777" w:rsidR="001A3F52" w:rsidRPr="001A3F52" w:rsidRDefault="001A3F52" w:rsidP="001A3F52">
            <w:pPr>
              <w:rPr>
                <w:sz w:val="20"/>
                <w:szCs w:val="20"/>
              </w:rPr>
            </w:pPr>
            <w:r w:rsidRPr="001A3F52">
              <w:rPr>
                <w:sz w:val="20"/>
                <w:szCs w:val="20"/>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nil"/>
              <w:bottom w:val="single" w:sz="4" w:space="0" w:color="auto"/>
              <w:right w:val="single" w:sz="4" w:space="0" w:color="auto"/>
            </w:tcBorders>
            <w:shd w:val="clear" w:color="auto" w:fill="auto"/>
            <w:vAlign w:val="center"/>
          </w:tcPr>
          <w:p w14:paraId="3550A4A2"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C8A8B3"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39FCD0AA" w14:textId="77777777" w:rsidR="001A3F52" w:rsidRPr="001A3F52" w:rsidRDefault="001A3F52" w:rsidP="001A3F52">
            <w:pPr>
              <w:jc w:val="center"/>
              <w:rPr>
                <w:sz w:val="20"/>
                <w:szCs w:val="20"/>
              </w:rPr>
            </w:pPr>
            <w:r w:rsidRPr="001A3F52">
              <w:rPr>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2DDEA7E" w14:textId="77777777" w:rsidR="001A3F52" w:rsidRPr="001A3F52" w:rsidRDefault="001A3F52" w:rsidP="001A3F52">
            <w:pPr>
              <w:jc w:val="center"/>
              <w:rPr>
                <w:sz w:val="20"/>
                <w:szCs w:val="20"/>
              </w:rPr>
            </w:pPr>
            <w:r w:rsidRPr="001A3F52">
              <w:rPr>
                <w:sz w:val="20"/>
                <w:szCs w:val="20"/>
              </w:rPr>
              <w:t>0</w:t>
            </w:r>
          </w:p>
        </w:tc>
      </w:tr>
      <w:tr w:rsidR="001A3F52" w:rsidRPr="001A3F52" w14:paraId="0C3674EC" w14:textId="77777777" w:rsidTr="00CC1168">
        <w:trPr>
          <w:trHeight w:val="120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48942F3" w14:textId="77777777" w:rsidR="001A3F52" w:rsidRPr="001A3F52" w:rsidRDefault="001A3F52" w:rsidP="001A3F52">
            <w:pPr>
              <w:jc w:val="center"/>
              <w:rPr>
                <w:sz w:val="20"/>
                <w:szCs w:val="20"/>
              </w:rPr>
            </w:pPr>
            <w:r w:rsidRPr="001A3F52">
              <w:rPr>
                <w:sz w:val="20"/>
                <w:szCs w:val="20"/>
              </w:rPr>
              <w:t>7</w:t>
            </w:r>
          </w:p>
        </w:tc>
        <w:tc>
          <w:tcPr>
            <w:tcW w:w="3566" w:type="dxa"/>
            <w:tcBorders>
              <w:top w:val="nil"/>
              <w:left w:val="nil"/>
              <w:bottom w:val="single" w:sz="4" w:space="0" w:color="auto"/>
              <w:right w:val="single" w:sz="4" w:space="0" w:color="auto"/>
            </w:tcBorders>
            <w:shd w:val="clear" w:color="auto" w:fill="auto"/>
            <w:vAlign w:val="center"/>
            <w:hideMark/>
          </w:tcPr>
          <w:p w14:paraId="20DA083F" w14:textId="77777777" w:rsidR="001A3F52" w:rsidRPr="001A3F52" w:rsidRDefault="001A3F52" w:rsidP="001A3F52">
            <w:pPr>
              <w:rPr>
                <w:sz w:val="20"/>
                <w:szCs w:val="20"/>
              </w:rPr>
            </w:pPr>
            <w:r w:rsidRPr="001A3F52">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vAlign w:val="center"/>
          </w:tcPr>
          <w:p w14:paraId="677B138E"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AA110A" w14:textId="77777777" w:rsidR="001A3F52" w:rsidRPr="001A3F52" w:rsidRDefault="001A3F52" w:rsidP="001A3F52">
            <w:pPr>
              <w:jc w:val="center"/>
              <w:rPr>
                <w:sz w:val="20"/>
                <w:szCs w:val="20"/>
              </w:rPr>
            </w:pPr>
            <w:r w:rsidRPr="001A3F52">
              <w:rPr>
                <w:sz w:val="20"/>
                <w:szCs w:val="20"/>
              </w:rPr>
              <w:t>-794</w:t>
            </w:r>
          </w:p>
        </w:tc>
        <w:tc>
          <w:tcPr>
            <w:tcW w:w="1134" w:type="dxa"/>
            <w:tcBorders>
              <w:top w:val="single" w:sz="4" w:space="0" w:color="auto"/>
              <w:left w:val="nil"/>
              <w:bottom w:val="single" w:sz="4" w:space="0" w:color="auto"/>
              <w:right w:val="single" w:sz="4" w:space="0" w:color="auto"/>
            </w:tcBorders>
            <w:vAlign w:val="center"/>
          </w:tcPr>
          <w:p w14:paraId="525CA065" w14:textId="77777777" w:rsidR="001A3F52" w:rsidRPr="001A3F52" w:rsidRDefault="001A3F52" w:rsidP="001A3F52">
            <w:pPr>
              <w:jc w:val="center"/>
              <w:rPr>
                <w:sz w:val="20"/>
                <w:szCs w:val="20"/>
              </w:rPr>
            </w:pPr>
            <w:r w:rsidRPr="001A3F52">
              <w:rPr>
                <w:sz w:val="20"/>
                <w:szCs w:val="20"/>
              </w:rPr>
              <w:t>-794</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68234F5" w14:textId="77777777" w:rsidR="001A3F52" w:rsidRPr="001A3F52" w:rsidRDefault="001A3F52" w:rsidP="001A3F52">
            <w:pPr>
              <w:jc w:val="center"/>
              <w:rPr>
                <w:sz w:val="20"/>
                <w:szCs w:val="20"/>
              </w:rPr>
            </w:pPr>
            <w:r w:rsidRPr="001A3F52">
              <w:rPr>
                <w:sz w:val="20"/>
                <w:szCs w:val="20"/>
              </w:rPr>
              <w:t>-</w:t>
            </w:r>
          </w:p>
        </w:tc>
      </w:tr>
      <w:tr w:rsidR="001A3F52" w:rsidRPr="001A3F52" w14:paraId="7AD2683F" w14:textId="77777777" w:rsidTr="00CC1168">
        <w:trPr>
          <w:trHeight w:val="96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0303403" w14:textId="77777777" w:rsidR="001A3F52" w:rsidRPr="001A3F52" w:rsidRDefault="001A3F52" w:rsidP="001A3F52">
            <w:pPr>
              <w:jc w:val="center"/>
              <w:rPr>
                <w:sz w:val="20"/>
                <w:szCs w:val="20"/>
              </w:rPr>
            </w:pPr>
            <w:r w:rsidRPr="001A3F52">
              <w:rPr>
                <w:sz w:val="20"/>
                <w:szCs w:val="20"/>
              </w:rPr>
              <w:t>8</w:t>
            </w:r>
          </w:p>
        </w:tc>
        <w:tc>
          <w:tcPr>
            <w:tcW w:w="3566" w:type="dxa"/>
            <w:tcBorders>
              <w:top w:val="nil"/>
              <w:left w:val="nil"/>
              <w:bottom w:val="single" w:sz="4" w:space="0" w:color="auto"/>
              <w:right w:val="single" w:sz="4" w:space="0" w:color="auto"/>
            </w:tcBorders>
            <w:shd w:val="clear" w:color="auto" w:fill="auto"/>
            <w:vAlign w:val="center"/>
            <w:hideMark/>
          </w:tcPr>
          <w:p w14:paraId="74482C5B" w14:textId="77777777" w:rsidR="001A3F52" w:rsidRPr="001A3F52" w:rsidRDefault="001A3F52" w:rsidP="001A3F52">
            <w:pPr>
              <w:rPr>
                <w:sz w:val="20"/>
                <w:szCs w:val="20"/>
              </w:rPr>
            </w:pPr>
            <w:r w:rsidRPr="001A3F52">
              <w:rPr>
                <w:sz w:val="20"/>
                <w:szCs w:val="20"/>
              </w:rPr>
              <w:t>Корректировка с учетом надежности и качества реализуемых товаров (оказываемых услуг), подлежащая учету в НВВ</w:t>
            </w:r>
          </w:p>
        </w:tc>
        <w:tc>
          <w:tcPr>
            <w:tcW w:w="1559" w:type="dxa"/>
            <w:tcBorders>
              <w:top w:val="nil"/>
              <w:left w:val="nil"/>
              <w:bottom w:val="single" w:sz="4" w:space="0" w:color="auto"/>
              <w:right w:val="single" w:sz="4" w:space="0" w:color="auto"/>
            </w:tcBorders>
            <w:shd w:val="clear" w:color="auto" w:fill="auto"/>
            <w:vAlign w:val="center"/>
          </w:tcPr>
          <w:p w14:paraId="0FDA9406"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6D727C"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34CDE3C0" w14:textId="77777777" w:rsidR="001A3F52" w:rsidRPr="001A3F52" w:rsidRDefault="001A3F52" w:rsidP="001A3F52">
            <w:pPr>
              <w:jc w:val="center"/>
              <w:rPr>
                <w:sz w:val="20"/>
                <w:szCs w:val="20"/>
              </w:rPr>
            </w:pPr>
            <w:r w:rsidRPr="001A3F52">
              <w:rPr>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59A71B62" w14:textId="77777777" w:rsidR="001A3F52" w:rsidRPr="001A3F52" w:rsidRDefault="001A3F52" w:rsidP="001A3F52">
            <w:pPr>
              <w:jc w:val="center"/>
              <w:rPr>
                <w:sz w:val="20"/>
                <w:szCs w:val="20"/>
              </w:rPr>
            </w:pPr>
            <w:r w:rsidRPr="001A3F52">
              <w:rPr>
                <w:sz w:val="20"/>
                <w:szCs w:val="20"/>
              </w:rPr>
              <w:t>0</w:t>
            </w:r>
          </w:p>
        </w:tc>
      </w:tr>
      <w:tr w:rsidR="001A3F52" w:rsidRPr="001A3F52" w14:paraId="54EEEEE0" w14:textId="77777777" w:rsidTr="00CC1168">
        <w:trPr>
          <w:trHeight w:val="9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63D6F" w14:textId="77777777" w:rsidR="001A3F52" w:rsidRPr="001A3F52" w:rsidRDefault="001A3F52" w:rsidP="001A3F52">
            <w:pPr>
              <w:jc w:val="center"/>
              <w:rPr>
                <w:sz w:val="20"/>
                <w:szCs w:val="20"/>
              </w:rPr>
            </w:pPr>
            <w:r w:rsidRPr="001A3F52">
              <w:rPr>
                <w:sz w:val="20"/>
                <w:szCs w:val="20"/>
              </w:rPr>
              <w:t>9</w:t>
            </w:r>
          </w:p>
        </w:tc>
        <w:tc>
          <w:tcPr>
            <w:tcW w:w="3566" w:type="dxa"/>
            <w:tcBorders>
              <w:top w:val="single" w:sz="4" w:space="0" w:color="auto"/>
              <w:left w:val="nil"/>
              <w:bottom w:val="single" w:sz="4" w:space="0" w:color="auto"/>
              <w:right w:val="single" w:sz="4" w:space="0" w:color="auto"/>
            </w:tcBorders>
            <w:shd w:val="clear" w:color="auto" w:fill="auto"/>
            <w:vAlign w:val="center"/>
            <w:hideMark/>
          </w:tcPr>
          <w:p w14:paraId="259FB19A" w14:textId="77777777" w:rsidR="001A3F52" w:rsidRPr="001A3F52" w:rsidRDefault="001A3F52" w:rsidP="001A3F52">
            <w:pPr>
              <w:rPr>
                <w:sz w:val="20"/>
                <w:szCs w:val="20"/>
              </w:rPr>
            </w:pPr>
            <w:r w:rsidRPr="001A3F52">
              <w:rPr>
                <w:sz w:val="20"/>
                <w:szCs w:val="20"/>
              </w:rPr>
              <w:t>Корректировка НВВ в связи с изменением (неисполнением) инвестиционной программы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6D3889" w14:textId="77777777" w:rsidR="001A3F52" w:rsidRPr="001A3F52" w:rsidRDefault="001A3F52" w:rsidP="001A3F52">
            <w:pPr>
              <w:jc w:val="center"/>
              <w:rPr>
                <w:sz w:val="20"/>
                <w:szCs w:val="20"/>
              </w:rPr>
            </w:pPr>
            <w:r w:rsidRPr="001A3F52">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1EC692"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76B4B0F8" w14:textId="77777777" w:rsidR="001A3F52" w:rsidRPr="001A3F52" w:rsidRDefault="001A3F52" w:rsidP="001A3F52">
            <w:pPr>
              <w:jc w:val="center"/>
              <w:rPr>
                <w:sz w:val="20"/>
                <w:szCs w:val="20"/>
              </w:rPr>
            </w:pPr>
            <w:r w:rsidRPr="001A3F52">
              <w:rPr>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60372" w14:textId="77777777" w:rsidR="001A3F52" w:rsidRPr="001A3F52" w:rsidRDefault="001A3F52" w:rsidP="001A3F52">
            <w:pPr>
              <w:jc w:val="center"/>
              <w:rPr>
                <w:sz w:val="20"/>
                <w:szCs w:val="20"/>
              </w:rPr>
            </w:pPr>
            <w:r w:rsidRPr="001A3F52">
              <w:rPr>
                <w:sz w:val="20"/>
                <w:szCs w:val="20"/>
              </w:rPr>
              <w:t>0</w:t>
            </w:r>
          </w:p>
        </w:tc>
      </w:tr>
      <w:tr w:rsidR="001A3F52" w:rsidRPr="001A3F52" w14:paraId="297FD740" w14:textId="77777777" w:rsidTr="00CC1168">
        <w:trPr>
          <w:trHeight w:val="368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EE5A2" w14:textId="77777777" w:rsidR="001A3F52" w:rsidRPr="001A3F52" w:rsidRDefault="001A3F52" w:rsidP="001A3F52">
            <w:pPr>
              <w:jc w:val="center"/>
              <w:rPr>
                <w:sz w:val="20"/>
                <w:szCs w:val="20"/>
              </w:rPr>
            </w:pPr>
            <w:r w:rsidRPr="001A3F52">
              <w:rPr>
                <w:sz w:val="20"/>
                <w:szCs w:val="20"/>
              </w:rPr>
              <w:t>10</w:t>
            </w:r>
          </w:p>
        </w:tc>
        <w:tc>
          <w:tcPr>
            <w:tcW w:w="3566" w:type="dxa"/>
            <w:tcBorders>
              <w:top w:val="single" w:sz="4" w:space="0" w:color="auto"/>
              <w:left w:val="nil"/>
              <w:bottom w:val="single" w:sz="4" w:space="0" w:color="auto"/>
              <w:right w:val="single" w:sz="4" w:space="0" w:color="auto"/>
            </w:tcBorders>
            <w:shd w:val="clear" w:color="auto" w:fill="auto"/>
            <w:vAlign w:val="center"/>
            <w:hideMark/>
          </w:tcPr>
          <w:p w14:paraId="06CC6507" w14:textId="77777777" w:rsidR="001A3F52" w:rsidRPr="001A3F52" w:rsidRDefault="001A3F52" w:rsidP="001A3F52">
            <w:pPr>
              <w:rPr>
                <w:sz w:val="20"/>
                <w:szCs w:val="20"/>
              </w:rPr>
            </w:pPr>
            <w:r w:rsidRPr="001A3F52">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4C63AE" w14:textId="77777777" w:rsidR="001A3F52" w:rsidRPr="001A3F52" w:rsidRDefault="001A3F52" w:rsidP="001A3F52">
            <w:pPr>
              <w:jc w:val="center"/>
              <w:rPr>
                <w:sz w:val="20"/>
                <w:szCs w:val="20"/>
              </w:rPr>
            </w:pPr>
            <w:r w:rsidRPr="001A3F52">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8F583"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7A0F5A42" w14:textId="77777777" w:rsidR="001A3F52" w:rsidRPr="001A3F52" w:rsidRDefault="001A3F52" w:rsidP="001A3F52">
            <w:pPr>
              <w:jc w:val="center"/>
              <w:rPr>
                <w:sz w:val="20"/>
                <w:szCs w:val="20"/>
              </w:rPr>
            </w:pPr>
            <w:r w:rsidRPr="001A3F52">
              <w:rPr>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6949B" w14:textId="77777777" w:rsidR="001A3F52" w:rsidRPr="001A3F52" w:rsidRDefault="001A3F52" w:rsidP="001A3F52">
            <w:pPr>
              <w:jc w:val="center"/>
              <w:rPr>
                <w:sz w:val="20"/>
                <w:szCs w:val="20"/>
              </w:rPr>
            </w:pPr>
            <w:r w:rsidRPr="001A3F52">
              <w:rPr>
                <w:sz w:val="20"/>
                <w:szCs w:val="20"/>
              </w:rPr>
              <w:t>0</w:t>
            </w:r>
          </w:p>
        </w:tc>
      </w:tr>
      <w:tr w:rsidR="001A3F52" w:rsidRPr="001A3F52" w14:paraId="59648772" w14:textId="77777777" w:rsidTr="00CC1168">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8717D08" w14:textId="77777777" w:rsidR="001A3F52" w:rsidRPr="001A3F52" w:rsidRDefault="001A3F52" w:rsidP="001A3F52">
            <w:pPr>
              <w:jc w:val="center"/>
              <w:rPr>
                <w:sz w:val="20"/>
                <w:szCs w:val="20"/>
              </w:rPr>
            </w:pPr>
            <w:r w:rsidRPr="001A3F52">
              <w:rPr>
                <w:sz w:val="20"/>
                <w:szCs w:val="20"/>
              </w:rPr>
              <w:t>11</w:t>
            </w:r>
          </w:p>
        </w:tc>
        <w:tc>
          <w:tcPr>
            <w:tcW w:w="3566" w:type="dxa"/>
            <w:tcBorders>
              <w:top w:val="nil"/>
              <w:left w:val="nil"/>
              <w:bottom w:val="single" w:sz="4" w:space="0" w:color="auto"/>
              <w:right w:val="single" w:sz="4" w:space="0" w:color="auto"/>
            </w:tcBorders>
            <w:shd w:val="clear" w:color="auto" w:fill="auto"/>
            <w:vAlign w:val="center"/>
            <w:hideMark/>
          </w:tcPr>
          <w:p w14:paraId="24D65A06" w14:textId="77777777" w:rsidR="001A3F52" w:rsidRPr="001A3F52" w:rsidRDefault="001A3F52" w:rsidP="001A3F52">
            <w:pPr>
              <w:rPr>
                <w:sz w:val="20"/>
                <w:szCs w:val="20"/>
              </w:rPr>
            </w:pPr>
            <w:r w:rsidRPr="001A3F52">
              <w:rPr>
                <w:sz w:val="20"/>
                <w:szCs w:val="20"/>
              </w:rPr>
              <w:t>Корректировка НВВ связанная с тарифными ограничениями</w:t>
            </w:r>
          </w:p>
        </w:tc>
        <w:tc>
          <w:tcPr>
            <w:tcW w:w="1559" w:type="dxa"/>
            <w:tcBorders>
              <w:top w:val="nil"/>
              <w:left w:val="nil"/>
              <w:bottom w:val="single" w:sz="4" w:space="0" w:color="auto"/>
              <w:right w:val="single" w:sz="4" w:space="0" w:color="auto"/>
            </w:tcBorders>
            <w:shd w:val="clear" w:color="auto" w:fill="auto"/>
            <w:vAlign w:val="center"/>
          </w:tcPr>
          <w:p w14:paraId="4E4861E9" w14:textId="77777777" w:rsidR="001A3F52" w:rsidRPr="001A3F52" w:rsidRDefault="001A3F52" w:rsidP="001A3F52">
            <w:pPr>
              <w:jc w:val="center"/>
              <w:rPr>
                <w:sz w:val="20"/>
                <w:szCs w:val="20"/>
              </w:rPr>
            </w:pPr>
            <w:r w:rsidRPr="001A3F52">
              <w:rPr>
                <w:sz w:val="20"/>
                <w:szCs w:val="2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E0F74B" w14:textId="77777777" w:rsidR="001A3F52" w:rsidRPr="001A3F52" w:rsidRDefault="001A3F52" w:rsidP="001A3F52">
            <w:pPr>
              <w:jc w:val="center"/>
              <w:rPr>
                <w:sz w:val="20"/>
                <w:szCs w:val="20"/>
              </w:rPr>
            </w:pPr>
            <w:r w:rsidRPr="001A3F52">
              <w:rPr>
                <w:sz w:val="20"/>
                <w:szCs w:val="20"/>
              </w:rPr>
              <w:t>0</w:t>
            </w:r>
          </w:p>
        </w:tc>
        <w:tc>
          <w:tcPr>
            <w:tcW w:w="1134" w:type="dxa"/>
            <w:tcBorders>
              <w:top w:val="single" w:sz="4" w:space="0" w:color="auto"/>
              <w:left w:val="nil"/>
              <w:bottom w:val="single" w:sz="4" w:space="0" w:color="auto"/>
              <w:right w:val="single" w:sz="4" w:space="0" w:color="auto"/>
            </w:tcBorders>
            <w:vAlign w:val="center"/>
          </w:tcPr>
          <w:p w14:paraId="567BD54E" w14:textId="77777777" w:rsidR="001A3F52" w:rsidRPr="001A3F52" w:rsidRDefault="001A3F52" w:rsidP="001A3F52">
            <w:pPr>
              <w:jc w:val="center"/>
              <w:rPr>
                <w:sz w:val="20"/>
                <w:szCs w:val="20"/>
              </w:rPr>
            </w:pPr>
            <w:r w:rsidRPr="001A3F52">
              <w:rPr>
                <w:sz w:val="20"/>
                <w:szCs w:val="20"/>
              </w:rPr>
              <w:t>0</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7B3021A" w14:textId="77777777" w:rsidR="001A3F52" w:rsidRPr="001A3F52" w:rsidRDefault="001A3F52" w:rsidP="001A3F52">
            <w:pPr>
              <w:jc w:val="center"/>
              <w:rPr>
                <w:sz w:val="20"/>
                <w:szCs w:val="20"/>
              </w:rPr>
            </w:pPr>
            <w:r w:rsidRPr="001A3F52">
              <w:rPr>
                <w:sz w:val="20"/>
                <w:szCs w:val="20"/>
              </w:rPr>
              <w:t>0</w:t>
            </w:r>
          </w:p>
        </w:tc>
      </w:tr>
      <w:tr w:rsidR="001A3F52" w:rsidRPr="001A3F52" w14:paraId="73CD340A" w14:textId="77777777" w:rsidTr="00CC1168">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ACFEC1" w14:textId="77777777" w:rsidR="001A3F52" w:rsidRPr="001A3F52" w:rsidRDefault="001A3F52" w:rsidP="001A3F52">
            <w:pPr>
              <w:jc w:val="center"/>
              <w:rPr>
                <w:sz w:val="20"/>
                <w:szCs w:val="20"/>
              </w:rPr>
            </w:pPr>
            <w:r w:rsidRPr="001A3F52">
              <w:rPr>
                <w:sz w:val="20"/>
                <w:szCs w:val="20"/>
              </w:rPr>
              <w:t>12</w:t>
            </w:r>
          </w:p>
        </w:tc>
        <w:tc>
          <w:tcPr>
            <w:tcW w:w="3566" w:type="dxa"/>
            <w:tcBorders>
              <w:top w:val="nil"/>
              <w:left w:val="nil"/>
              <w:bottom w:val="single" w:sz="4" w:space="0" w:color="auto"/>
              <w:right w:val="single" w:sz="4" w:space="0" w:color="auto"/>
            </w:tcBorders>
            <w:shd w:val="clear" w:color="auto" w:fill="auto"/>
            <w:vAlign w:val="center"/>
            <w:hideMark/>
          </w:tcPr>
          <w:p w14:paraId="07B5D988" w14:textId="77777777" w:rsidR="001A3F52" w:rsidRPr="001A3F52" w:rsidRDefault="001A3F52" w:rsidP="001A3F52">
            <w:pPr>
              <w:jc w:val="both"/>
              <w:rPr>
                <w:sz w:val="20"/>
                <w:szCs w:val="20"/>
              </w:rPr>
            </w:pPr>
            <w:r w:rsidRPr="001A3F52">
              <w:rPr>
                <w:sz w:val="20"/>
                <w:szCs w:val="20"/>
              </w:rPr>
              <w:t>ИТОГО необходимая валовая выручка</w:t>
            </w:r>
          </w:p>
        </w:tc>
        <w:tc>
          <w:tcPr>
            <w:tcW w:w="1559" w:type="dxa"/>
            <w:tcBorders>
              <w:top w:val="nil"/>
              <w:left w:val="nil"/>
              <w:bottom w:val="single" w:sz="4" w:space="0" w:color="auto"/>
              <w:right w:val="single" w:sz="4" w:space="0" w:color="auto"/>
            </w:tcBorders>
            <w:shd w:val="clear" w:color="auto" w:fill="auto"/>
            <w:vAlign w:val="center"/>
          </w:tcPr>
          <w:p w14:paraId="6666D859" w14:textId="77777777" w:rsidR="001A3F52" w:rsidRPr="001A3F52" w:rsidRDefault="001A3F52" w:rsidP="001A3F52">
            <w:pPr>
              <w:jc w:val="center"/>
              <w:rPr>
                <w:sz w:val="20"/>
                <w:szCs w:val="20"/>
              </w:rPr>
            </w:pPr>
            <w:r w:rsidRPr="001A3F52">
              <w:rPr>
                <w:sz w:val="20"/>
                <w:szCs w:val="20"/>
              </w:rPr>
              <w:t>61 613</w:t>
            </w:r>
          </w:p>
        </w:tc>
        <w:tc>
          <w:tcPr>
            <w:tcW w:w="1701" w:type="dxa"/>
            <w:tcBorders>
              <w:top w:val="nil"/>
              <w:left w:val="single" w:sz="4" w:space="0" w:color="auto"/>
              <w:bottom w:val="single" w:sz="4" w:space="0" w:color="auto"/>
              <w:right w:val="single" w:sz="4" w:space="0" w:color="auto"/>
            </w:tcBorders>
            <w:shd w:val="clear" w:color="auto" w:fill="auto"/>
            <w:vAlign w:val="center"/>
          </w:tcPr>
          <w:p w14:paraId="1286BE8A" w14:textId="77777777" w:rsidR="001A3F52" w:rsidRPr="001A3F52" w:rsidRDefault="001A3F52" w:rsidP="001A3F52">
            <w:pPr>
              <w:jc w:val="center"/>
              <w:rPr>
                <w:sz w:val="20"/>
                <w:szCs w:val="20"/>
              </w:rPr>
            </w:pPr>
            <w:r w:rsidRPr="001A3F52">
              <w:rPr>
                <w:sz w:val="20"/>
                <w:szCs w:val="20"/>
              </w:rPr>
              <w:t>52 065</w:t>
            </w:r>
          </w:p>
        </w:tc>
        <w:tc>
          <w:tcPr>
            <w:tcW w:w="1134" w:type="dxa"/>
            <w:tcBorders>
              <w:top w:val="single" w:sz="4" w:space="0" w:color="auto"/>
              <w:left w:val="nil"/>
              <w:bottom w:val="single" w:sz="4" w:space="0" w:color="auto"/>
              <w:right w:val="single" w:sz="4" w:space="0" w:color="auto"/>
            </w:tcBorders>
            <w:vAlign w:val="center"/>
          </w:tcPr>
          <w:p w14:paraId="56487B04" w14:textId="77777777" w:rsidR="001A3F52" w:rsidRPr="001A3F52" w:rsidRDefault="001A3F52" w:rsidP="001A3F52">
            <w:pPr>
              <w:jc w:val="center"/>
              <w:rPr>
                <w:sz w:val="20"/>
                <w:szCs w:val="20"/>
              </w:rPr>
            </w:pPr>
            <w:r w:rsidRPr="001A3F52">
              <w:rPr>
                <w:sz w:val="20"/>
                <w:szCs w:val="20"/>
              </w:rPr>
              <w:t>-9 548</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5A41BD9" w14:textId="77777777" w:rsidR="001A3F52" w:rsidRPr="001A3F52" w:rsidRDefault="001A3F52" w:rsidP="001A3F52">
            <w:pPr>
              <w:jc w:val="center"/>
              <w:rPr>
                <w:sz w:val="20"/>
                <w:szCs w:val="20"/>
              </w:rPr>
            </w:pPr>
            <w:r w:rsidRPr="001A3F52">
              <w:rPr>
                <w:sz w:val="20"/>
                <w:szCs w:val="20"/>
              </w:rPr>
              <w:t>-15,50</w:t>
            </w:r>
          </w:p>
        </w:tc>
      </w:tr>
    </w:tbl>
    <w:p w14:paraId="495A8DB4" w14:textId="77777777" w:rsidR="001A3F52" w:rsidRPr="001A3F52" w:rsidRDefault="001A3F52" w:rsidP="001A3F52">
      <w:pPr>
        <w:spacing w:line="360" w:lineRule="auto"/>
        <w:rPr>
          <w:sz w:val="28"/>
          <w:szCs w:val="28"/>
        </w:rPr>
      </w:pPr>
    </w:p>
    <w:p w14:paraId="31FB0111" w14:textId="77777777" w:rsidR="001A3F52" w:rsidRPr="001A3F52" w:rsidRDefault="001A3F52" w:rsidP="001A3F52">
      <w:pPr>
        <w:spacing w:line="360" w:lineRule="auto"/>
        <w:jc w:val="right"/>
        <w:rPr>
          <w:sz w:val="28"/>
          <w:szCs w:val="28"/>
        </w:rPr>
        <w:sectPr w:rsidR="001A3F52" w:rsidRPr="001A3F52" w:rsidSect="00CC1168">
          <w:pgSz w:w="11906" w:h="16838"/>
          <w:pgMar w:top="1134" w:right="850" w:bottom="1134" w:left="1701" w:header="720" w:footer="720" w:gutter="0"/>
          <w:cols w:space="720"/>
          <w:docGrid w:linePitch="326"/>
        </w:sectPr>
      </w:pPr>
    </w:p>
    <w:p w14:paraId="0564B861" w14:textId="77777777" w:rsidR="001A3F52" w:rsidRPr="001A3F52" w:rsidRDefault="001A3F52" w:rsidP="001A3F52">
      <w:pPr>
        <w:keepNext/>
        <w:numPr>
          <w:ilvl w:val="0"/>
          <w:numId w:val="36"/>
        </w:numPr>
        <w:spacing w:line="360" w:lineRule="auto"/>
        <w:ind w:left="714" w:hanging="357"/>
        <w:jc w:val="center"/>
        <w:outlineLvl w:val="0"/>
        <w:rPr>
          <w:b/>
          <w:sz w:val="28"/>
          <w:szCs w:val="28"/>
        </w:rPr>
      </w:pPr>
      <w:bookmarkStart w:id="291" w:name="_Toc23507103"/>
      <w:r w:rsidRPr="001A3F52">
        <w:rPr>
          <w:b/>
          <w:sz w:val="28"/>
          <w:szCs w:val="28"/>
        </w:rPr>
        <w:t>ТАРИФЫ НА ТЕПЛОВУЮ ЭНЕРГИЮ, ПРЕДЛАГАЕМЫЕ ДЛЯ УТВЕРЖДЕНИЯ НА ОСНОВАНИИ РАСЧЕТА</w:t>
      </w:r>
      <w:r w:rsidRPr="001A3F52">
        <w:rPr>
          <w:b/>
          <w:sz w:val="28"/>
          <w:szCs w:val="28"/>
        </w:rPr>
        <w:br/>
        <w:t>НЕОБХОДИМОЙ ВАЛОВОЙ ВЫРУЧКИ НА 2020 г.</w:t>
      </w:r>
      <w:r w:rsidRPr="001A3F52">
        <w:rPr>
          <w:b/>
          <w:sz w:val="28"/>
          <w:szCs w:val="28"/>
        </w:rPr>
        <w:br/>
        <w:t>ДЛЯ ООО СПК «ЧИСТОГОРСКИЙ»</w:t>
      </w:r>
      <w:bookmarkEnd w:id="291"/>
    </w:p>
    <w:p w14:paraId="0402147E" w14:textId="77777777" w:rsidR="001A3F52" w:rsidRPr="001A3F52" w:rsidRDefault="001A3F52" w:rsidP="001A3F52">
      <w:pPr>
        <w:spacing w:line="360" w:lineRule="auto"/>
        <w:ind w:firstLine="709"/>
        <w:jc w:val="both"/>
        <w:rPr>
          <w:sz w:val="28"/>
          <w:szCs w:val="22"/>
        </w:rPr>
      </w:pPr>
      <w:r w:rsidRPr="001A3F52">
        <w:rPr>
          <w:sz w:val="28"/>
          <w:szCs w:val="22"/>
        </w:rPr>
        <w:t>Учитывая результаты анализа и экономические интересы производителя и потребителей тепловой энергии, эксперты предлагают установить для предприятия тарифы на тепловую энергию, реализуемую на потребительском рынке, указанные в таблице 15.</w:t>
      </w:r>
    </w:p>
    <w:p w14:paraId="5ED8E28A" w14:textId="77777777" w:rsidR="001A3F52" w:rsidRPr="001A3F52" w:rsidRDefault="001A3F52" w:rsidP="001A3F52">
      <w:pPr>
        <w:spacing w:line="360" w:lineRule="auto"/>
        <w:ind w:firstLine="709"/>
        <w:jc w:val="both"/>
        <w:rPr>
          <w:sz w:val="28"/>
          <w:szCs w:val="22"/>
        </w:rPr>
      </w:pPr>
    </w:p>
    <w:p w14:paraId="4177ADE3" w14:textId="77777777" w:rsidR="001A3F52" w:rsidRPr="001A3F52" w:rsidRDefault="001A3F52" w:rsidP="001A3F52">
      <w:pPr>
        <w:numPr>
          <w:ilvl w:val="0"/>
          <w:numId w:val="37"/>
        </w:numPr>
        <w:ind w:right="-711"/>
        <w:jc w:val="right"/>
      </w:pPr>
    </w:p>
    <w:p w14:paraId="2756AA91" w14:textId="77777777" w:rsidR="001A3F52" w:rsidRPr="001A3F52" w:rsidRDefault="001A3F52" w:rsidP="001A3F52">
      <w:pPr>
        <w:tabs>
          <w:tab w:val="left" w:pos="1890"/>
        </w:tabs>
        <w:ind w:right="-1"/>
        <w:jc w:val="center"/>
        <w:rPr>
          <w:b/>
          <w:szCs w:val="20"/>
        </w:rPr>
      </w:pPr>
      <w:r w:rsidRPr="001A3F52">
        <w:rPr>
          <w:b/>
          <w:szCs w:val="20"/>
        </w:rPr>
        <w:t xml:space="preserve">Тарифы на производство и транспортировку тепловой энергии </w:t>
      </w:r>
      <w:r w:rsidRPr="001A3F52">
        <w:rPr>
          <w:b/>
          <w:szCs w:val="20"/>
        </w:rPr>
        <w:br/>
        <w:t>ООО «СПК «</w:t>
      </w:r>
      <w:proofErr w:type="spellStart"/>
      <w:r w:rsidRPr="001A3F52">
        <w:rPr>
          <w:b/>
          <w:szCs w:val="20"/>
        </w:rPr>
        <w:t>Чистогорский</w:t>
      </w:r>
      <w:proofErr w:type="spellEnd"/>
      <w:r w:rsidRPr="001A3F52">
        <w:rPr>
          <w:b/>
          <w:szCs w:val="20"/>
        </w:rPr>
        <w:t>», реализуемой на потребительском рынке</w:t>
      </w:r>
    </w:p>
    <w:p w14:paraId="42DA52FE" w14:textId="77777777" w:rsidR="001A3F52" w:rsidRPr="001A3F52" w:rsidRDefault="001A3F52" w:rsidP="001A3F52">
      <w:pPr>
        <w:tabs>
          <w:tab w:val="left" w:pos="1890"/>
        </w:tabs>
        <w:ind w:right="-1"/>
        <w:jc w:val="center"/>
        <w:rPr>
          <w:b/>
          <w:szCs w:val="20"/>
        </w:rPr>
      </w:pPr>
    </w:p>
    <w:tbl>
      <w:tblPr>
        <w:tblW w:w="9351" w:type="dxa"/>
        <w:tblInd w:w="113" w:type="dxa"/>
        <w:tblLook w:val="04A0" w:firstRow="1" w:lastRow="0" w:firstColumn="1" w:lastColumn="0" w:noHBand="0" w:noVBand="1"/>
      </w:tblPr>
      <w:tblGrid>
        <w:gridCol w:w="3256"/>
        <w:gridCol w:w="1701"/>
        <w:gridCol w:w="1417"/>
        <w:gridCol w:w="1559"/>
        <w:gridCol w:w="1418"/>
      </w:tblGrid>
      <w:tr w:rsidR="001A3F52" w:rsidRPr="001A3F52" w14:paraId="54AB42D9" w14:textId="77777777" w:rsidTr="00CC1168">
        <w:trPr>
          <w:trHeight w:val="4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EBDB4" w14:textId="77777777" w:rsidR="001A3F52" w:rsidRPr="001A3F52" w:rsidRDefault="001A3F52" w:rsidP="001A3F52">
            <w:pPr>
              <w:jc w:val="center"/>
              <w:rPr>
                <w:b/>
                <w:bCs/>
              </w:rPr>
            </w:pPr>
            <w:r w:rsidRPr="001A3F52">
              <w:rPr>
                <w:b/>
                <w:bCs/>
              </w:rPr>
              <w:t>2020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B07DA7" w14:textId="77777777" w:rsidR="001A3F52" w:rsidRPr="001A3F52" w:rsidRDefault="001A3F52" w:rsidP="001A3F52">
            <w:pPr>
              <w:jc w:val="center"/>
            </w:pPr>
            <w:r w:rsidRPr="001A3F52">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BD152A7" w14:textId="77777777" w:rsidR="001A3F52" w:rsidRPr="001A3F52" w:rsidRDefault="001A3F52" w:rsidP="001A3F52">
            <w:pPr>
              <w:jc w:val="center"/>
            </w:pPr>
            <w:r w:rsidRPr="001A3F52">
              <w:t>Тариф без НДС</w:t>
            </w:r>
          </w:p>
          <w:p w14:paraId="485C821F" w14:textId="77777777" w:rsidR="001A3F52" w:rsidRPr="001A3F52" w:rsidRDefault="001A3F52" w:rsidP="001A3F52">
            <w:pPr>
              <w:jc w:val="center"/>
            </w:pPr>
            <w:r w:rsidRPr="001A3F52">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F8B49B" w14:textId="77777777" w:rsidR="001A3F52" w:rsidRPr="001A3F52" w:rsidRDefault="001A3F52" w:rsidP="001A3F52">
            <w:pPr>
              <w:jc w:val="center"/>
            </w:pPr>
            <w:r w:rsidRPr="001A3F52">
              <w:t>Рост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3573E1" w14:textId="77777777" w:rsidR="001A3F52" w:rsidRPr="001A3F52" w:rsidRDefault="001A3F52" w:rsidP="001A3F52">
            <w:pPr>
              <w:jc w:val="center"/>
            </w:pPr>
            <w:r w:rsidRPr="001A3F52">
              <w:t>НВВ</w:t>
            </w:r>
          </w:p>
        </w:tc>
      </w:tr>
      <w:tr w:rsidR="001A3F52" w:rsidRPr="001A3F52" w14:paraId="2FE941E8" w14:textId="77777777" w:rsidTr="00CC1168">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9305CF1" w14:textId="77777777" w:rsidR="001A3F52" w:rsidRPr="001A3F52" w:rsidRDefault="001A3F52" w:rsidP="001A3F52">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5F6A68C8" w14:textId="77777777" w:rsidR="001A3F52" w:rsidRPr="001A3F52" w:rsidRDefault="001A3F52" w:rsidP="001A3F52">
            <w:pPr>
              <w:jc w:val="center"/>
            </w:pPr>
            <w:r w:rsidRPr="001A3F52">
              <w:t>тыс. Гкал</w:t>
            </w:r>
          </w:p>
        </w:tc>
        <w:tc>
          <w:tcPr>
            <w:tcW w:w="1417" w:type="dxa"/>
            <w:tcBorders>
              <w:top w:val="nil"/>
              <w:left w:val="nil"/>
              <w:bottom w:val="single" w:sz="4" w:space="0" w:color="auto"/>
              <w:right w:val="single" w:sz="4" w:space="0" w:color="auto"/>
            </w:tcBorders>
            <w:shd w:val="clear" w:color="auto" w:fill="auto"/>
            <w:vAlign w:val="center"/>
            <w:hideMark/>
          </w:tcPr>
          <w:p w14:paraId="1042BBB1" w14:textId="77777777" w:rsidR="001A3F52" w:rsidRPr="001A3F52" w:rsidRDefault="001A3F52" w:rsidP="001A3F52">
            <w:pPr>
              <w:jc w:val="center"/>
            </w:pPr>
            <w:r w:rsidRPr="001A3F52">
              <w:t>руб./Гкал</w:t>
            </w:r>
          </w:p>
        </w:tc>
        <w:tc>
          <w:tcPr>
            <w:tcW w:w="1559" w:type="dxa"/>
            <w:tcBorders>
              <w:top w:val="nil"/>
              <w:left w:val="nil"/>
              <w:bottom w:val="single" w:sz="4" w:space="0" w:color="auto"/>
              <w:right w:val="single" w:sz="4" w:space="0" w:color="auto"/>
            </w:tcBorders>
            <w:shd w:val="clear" w:color="auto" w:fill="auto"/>
            <w:vAlign w:val="center"/>
            <w:hideMark/>
          </w:tcPr>
          <w:p w14:paraId="6B273284" w14:textId="77777777" w:rsidR="001A3F52" w:rsidRPr="001A3F52" w:rsidRDefault="001A3F52" w:rsidP="001A3F52">
            <w:pPr>
              <w:jc w:val="center"/>
            </w:pPr>
            <w:r w:rsidRPr="001A3F52">
              <w:t>%</w:t>
            </w:r>
          </w:p>
        </w:tc>
        <w:tc>
          <w:tcPr>
            <w:tcW w:w="1418" w:type="dxa"/>
            <w:tcBorders>
              <w:top w:val="nil"/>
              <w:left w:val="nil"/>
              <w:bottom w:val="single" w:sz="4" w:space="0" w:color="auto"/>
              <w:right w:val="single" w:sz="4" w:space="0" w:color="auto"/>
            </w:tcBorders>
            <w:shd w:val="clear" w:color="auto" w:fill="auto"/>
            <w:vAlign w:val="center"/>
            <w:hideMark/>
          </w:tcPr>
          <w:p w14:paraId="59C9DB27" w14:textId="77777777" w:rsidR="001A3F52" w:rsidRPr="001A3F52" w:rsidRDefault="001A3F52" w:rsidP="001A3F52">
            <w:pPr>
              <w:jc w:val="center"/>
            </w:pPr>
            <w:r w:rsidRPr="001A3F52">
              <w:t>тыс. руб.</w:t>
            </w:r>
          </w:p>
        </w:tc>
      </w:tr>
      <w:tr w:rsidR="001A3F52" w:rsidRPr="001A3F52" w14:paraId="016F034C" w14:textId="77777777" w:rsidTr="00CC1168">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229239D9" w14:textId="77777777" w:rsidR="001A3F52" w:rsidRPr="001A3F52" w:rsidRDefault="001A3F52" w:rsidP="001A3F52">
            <w:pPr>
              <w:jc w:val="center"/>
            </w:pPr>
            <w:r w:rsidRPr="001A3F52">
              <w:t>1</w:t>
            </w:r>
          </w:p>
        </w:tc>
        <w:tc>
          <w:tcPr>
            <w:tcW w:w="1701" w:type="dxa"/>
            <w:tcBorders>
              <w:top w:val="nil"/>
              <w:left w:val="nil"/>
              <w:bottom w:val="single" w:sz="4" w:space="0" w:color="auto"/>
              <w:right w:val="single" w:sz="4" w:space="0" w:color="auto"/>
            </w:tcBorders>
            <w:shd w:val="clear" w:color="auto" w:fill="auto"/>
            <w:vAlign w:val="center"/>
          </w:tcPr>
          <w:p w14:paraId="5EC20821" w14:textId="77777777" w:rsidR="001A3F52" w:rsidRPr="001A3F52" w:rsidRDefault="001A3F52" w:rsidP="001A3F52">
            <w:pPr>
              <w:jc w:val="center"/>
            </w:pPr>
            <w:r w:rsidRPr="001A3F52">
              <w:t>2</w:t>
            </w:r>
          </w:p>
        </w:tc>
        <w:tc>
          <w:tcPr>
            <w:tcW w:w="1417" w:type="dxa"/>
            <w:tcBorders>
              <w:top w:val="nil"/>
              <w:left w:val="nil"/>
              <w:bottom w:val="single" w:sz="4" w:space="0" w:color="auto"/>
              <w:right w:val="single" w:sz="4" w:space="0" w:color="auto"/>
            </w:tcBorders>
            <w:shd w:val="clear" w:color="auto" w:fill="auto"/>
            <w:vAlign w:val="center"/>
          </w:tcPr>
          <w:p w14:paraId="54BED312" w14:textId="77777777" w:rsidR="001A3F52" w:rsidRPr="001A3F52" w:rsidRDefault="001A3F52" w:rsidP="001A3F52">
            <w:pPr>
              <w:jc w:val="center"/>
            </w:pPr>
            <w:r w:rsidRPr="001A3F52">
              <w:t>3</w:t>
            </w:r>
          </w:p>
        </w:tc>
        <w:tc>
          <w:tcPr>
            <w:tcW w:w="1559" w:type="dxa"/>
            <w:tcBorders>
              <w:top w:val="nil"/>
              <w:left w:val="nil"/>
              <w:bottom w:val="single" w:sz="4" w:space="0" w:color="auto"/>
              <w:right w:val="single" w:sz="4" w:space="0" w:color="auto"/>
            </w:tcBorders>
            <w:shd w:val="clear" w:color="auto" w:fill="auto"/>
            <w:vAlign w:val="center"/>
          </w:tcPr>
          <w:p w14:paraId="37B447C2" w14:textId="77777777" w:rsidR="001A3F52" w:rsidRPr="001A3F52" w:rsidRDefault="001A3F52" w:rsidP="001A3F52">
            <w:pPr>
              <w:jc w:val="center"/>
            </w:pPr>
            <w:r w:rsidRPr="001A3F52">
              <w:t>4</w:t>
            </w:r>
          </w:p>
        </w:tc>
        <w:tc>
          <w:tcPr>
            <w:tcW w:w="1418" w:type="dxa"/>
            <w:tcBorders>
              <w:top w:val="nil"/>
              <w:left w:val="nil"/>
              <w:bottom w:val="single" w:sz="4" w:space="0" w:color="auto"/>
              <w:right w:val="single" w:sz="4" w:space="0" w:color="auto"/>
            </w:tcBorders>
            <w:shd w:val="clear" w:color="auto" w:fill="auto"/>
            <w:vAlign w:val="center"/>
          </w:tcPr>
          <w:p w14:paraId="1A31BEBC" w14:textId="77777777" w:rsidR="001A3F52" w:rsidRPr="001A3F52" w:rsidRDefault="001A3F52" w:rsidP="001A3F52">
            <w:pPr>
              <w:jc w:val="center"/>
            </w:pPr>
            <w:r w:rsidRPr="001A3F52">
              <w:t>5</w:t>
            </w:r>
          </w:p>
        </w:tc>
      </w:tr>
      <w:tr w:rsidR="001A3F52" w:rsidRPr="001A3F52" w14:paraId="0344F79F" w14:textId="77777777" w:rsidTr="00CC1168">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ADE3BA6" w14:textId="77777777" w:rsidR="001A3F52" w:rsidRPr="001A3F52" w:rsidRDefault="001A3F52" w:rsidP="001A3F52">
            <w:r w:rsidRPr="001A3F52">
              <w:t>январь - июнь</w:t>
            </w:r>
          </w:p>
        </w:tc>
        <w:tc>
          <w:tcPr>
            <w:tcW w:w="1701" w:type="dxa"/>
            <w:tcBorders>
              <w:top w:val="nil"/>
              <w:left w:val="nil"/>
              <w:bottom w:val="single" w:sz="4" w:space="0" w:color="auto"/>
              <w:right w:val="single" w:sz="4" w:space="0" w:color="auto"/>
            </w:tcBorders>
            <w:shd w:val="clear" w:color="auto" w:fill="auto"/>
            <w:vAlign w:val="center"/>
          </w:tcPr>
          <w:p w14:paraId="5AA31C42" w14:textId="77777777" w:rsidR="001A3F52" w:rsidRPr="001A3F52" w:rsidRDefault="001A3F52" w:rsidP="001A3F52">
            <w:pPr>
              <w:jc w:val="right"/>
            </w:pPr>
            <w:r w:rsidRPr="001A3F52">
              <w:t>27,724</w:t>
            </w:r>
          </w:p>
        </w:tc>
        <w:tc>
          <w:tcPr>
            <w:tcW w:w="1417" w:type="dxa"/>
            <w:tcBorders>
              <w:top w:val="nil"/>
              <w:left w:val="nil"/>
              <w:bottom w:val="single" w:sz="4" w:space="0" w:color="auto"/>
              <w:right w:val="single" w:sz="4" w:space="0" w:color="auto"/>
            </w:tcBorders>
            <w:shd w:val="clear" w:color="auto" w:fill="auto"/>
            <w:vAlign w:val="center"/>
          </w:tcPr>
          <w:p w14:paraId="3E7FE3DC" w14:textId="77777777" w:rsidR="001A3F52" w:rsidRPr="001A3F52" w:rsidRDefault="001A3F52" w:rsidP="001A3F52">
            <w:pPr>
              <w:jc w:val="right"/>
            </w:pPr>
            <w:r w:rsidRPr="001A3F52">
              <w:t>1 047,45</w:t>
            </w:r>
          </w:p>
        </w:tc>
        <w:tc>
          <w:tcPr>
            <w:tcW w:w="1559" w:type="dxa"/>
            <w:tcBorders>
              <w:top w:val="nil"/>
              <w:left w:val="nil"/>
              <w:bottom w:val="single" w:sz="4" w:space="0" w:color="auto"/>
              <w:right w:val="single" w:sz="4" w:space="0" w:color="auto"/>
            </w:tcBorders>
            <w:shd w:val="clear" w:color="auto" w:fill="auto"/>
            <w:vAlign w:val="center"/>
          </w:tcPr>
          <w:p w14:paraId="4B5542D7" w14:textId="77777777" w:rsidR="001A3F52" w:rsidRPr="001A3F52" w:rsidRDefault="001A3F52" w:rsidP="001A3F52">
            <w:pPr>
              <w:jc w:val="right"/>
            </w:pPr>
            <w:r w:rsidRPr="001A3F52">
              <w:t>0,00%</w:t>
            </w:r>
          </w:p>
        </w:tc>
        <w:tc>
          <w:tcPr>
            <w:tcW w:w="1418" w:type="dxa"/>
            <w:tcBorders>
              <w:top w:val="nil"/>
              <w:left w:val="nil"/>
              <w:bottom w:val="single" w:sz="4" w:space="0" w:color="auto"/>
              <w:right w:val="single" w:sz="4" w:space="0" w:color="auto"/>
            </w:tcBorders>
            <w:shd w:val="clear" w:color="auto" w:fill="auto"/>
            <w:vAlign w:val="center"/>
          </w:tcPr>
          <w:p w14:paraId="20F21CBB" w14:textId="77777777" w:rsidR="001A3F52" w:rsidRPr="001A3F52" w:rsidRDefault="001A3F52" w:rsidP="001A3F52">
            <w:pPr>
              <w:jc w:val="right"/>
            </w:pPr>
            <w:r w:rsidRPr="001A3F52">
              <w:t>29 039,16</w:t>
            </w:r>
          </w:p>
        </w:tc>
      </w:tr>
      <w:tr w:rsidR="001A3F52" w:rsidRPr="001A3F52" w14:paraId="5A14268E" w14:textId="77777777" w:rsidTr="00CC1168">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7DC3F65" w14:textId="77777777" w:rsidR="001A3F52" w:rsidRPr="001A3F52" w:rsidRDefault="001A3F52" w:rsidP="001A3F52">
            <w:r w:rsidRPr="001A3F52">
              <w:t>июль - декабрь</w:t>
            </w:r>
          </w:p>
        </w:tc>
        <w:tc>
          <w:tcPr>
            <w:tcW w:w="1701" w:type="dxa"/>
            <w:tcBorders>
              <w:top w:val="nil"/>
              <w:left w:val="nil"/>
              <w:bottom w:val="single" w:sz="4" w:space="0" w:color="auto"/>
              <w:right w:val="single" w:sz="4" w:space="0" w:color="auto"/>
            </w:tcBorders>
            <w:shd w:val="clear" w:color="auto" w:fill="auto"/>
            <w:vAlign w:val="center"/>
          </w:tcPr>
          <w:p w14:paraId="2778B4C0" w14:textId="77777777" w:rsidR="001A3F52" w:rsidRPr="001A3F52" w:rsidRDefault="001A3F52" w:rsidP="001A3F52">
            <w:pPr>
              <w:jc w:val="right"/>
            </w:pPr>
            <w:r w:rsidRPr="001A3F52">
              <w:t>21,469</w:t>
            </w:r>
          </w:p>
        </w:tc>
        <w:tc>
          <w:tcPr>
            <w:tcW w:w="1417" w:type="dxa"/>
            <w:tcBorders>
              <w:top w:val="nil"/>
              <w:left w:val="nil"/>
              <w:bottom w:val="single" w:sz="4" w:space="0" w:color="auto"/>
              <w:right w:val="single" w:sz="4" w:space="0" w:color="auto"/>
            </w:tcBorders>
            <w:shd w:val="clear" w:color="auto" w:fill="auto"/>
            <w:vAlign w:val="center"/>
          </w:tcPr>
          <w:p w14:paraId="5CBAF6EA" w14:textId="77777777" w:rsidR="001A3F52" w:rsidRPr="001A3F52" w:rsidRDefault="001A3F52" w:rsidP="001A3F52">
            <w:pPr>
              <w:jc w:val="right"/>
            </w:pPr>
            <w:r w:rsidRPr="001A3F52">
              <w:t>1 072,52</w:t>
            </w:r>
          </w:p>
        </w:tc>
        <w:tc>
          <w:tcPr>
            <w:tcW w:w="1559" w:type="dxa"/>
            <w:tcBorders>
              <w:top w:val="nil"/>
              <w:left w:val="nil"/>
              <w:bottom w:val="single" w:sz="4" w:space="0" w:color="auto"/>
              <w:right w:val="single" w:sz="4" w:space="0" w:color="auto"/>
            </w:tcBorders>
            <w:shd w:val="clear" w:color="auto" w:fill="auto"/>
            <w:vAlign w:val="center"/>
          </w:tcPr>
          <w:p w14:paraId="0B9F636A" w14:textId="77777777" w:rsidR="001A3F52" w:rsidRPr="001A3F52" w:rsidRDefault="001A3F52" w:rsidP="001A3F52">
            <w:pPr>
              <w:jc w:val="right"/>
            </w:pPr>
            <w:r w:rsidRPr="001A3F52">
              <w:t>2,39%</w:t>
            </w:r>
          </w:p>
        </w:tc>
        <w:tc>
          <w:tcPr>
            <w:tcW w:w="1418" w:type="dxa"/>
            <w:tcBorders>
              <w:top w:val="nil"/>
              <w:left w:val="nil"/>
              <w:bottom w:val="single" w:sz="4" w:space="0" w:color="auto"/>
              <w:right w:val="single" w:sz="4" w:space="0" w:color="auto"/>
            </w:tcBorders>
            <w:shd w:val="clear" w:color="auto" w:fill="auto"/>
            <w:vAlign w:val="center"/>
          </w:tcPr>
          <w:p w14:paraId="7CB5809E" w14:textId="77777777" w:rsidR="001A3F52" w:rsidRPr="001A3F52" w:rsidRDefault="001A3F52" w:rsidP="001A3F52">
            <w:pPr>
              <w:jc w:val="right"/>
            </w:pPr>
            <w:r w:rsidRPr="001A3F52">
              <w:t>23 025,50</w:t>
            </w:r>
          </w:p>
        </w:tc>
      </w:tr>
      <w:tr w:rsidR="001A3F52" w:rsidRPr="001A3F52" w14:paraId="4AE8BA90" w14:textId="77777777" w:rsidTr="00CC1168">
        <w:trPr>
          <w:trHeight w:val="255"/>
        </w:trPr>
        <w:tc>
          <w:tcPr>
            <w:tcW w:w="3256" w:type="dxa"/>
            <w:tcBorders>
              <w:top w:val="nil"/>
              <w:left w:val="nil"/>
              <w:bottom w:val="single" w:sz="4" w:space="0" w:color="auto"/>
              <w:right w:val="nil"/>
            </w:tcBorders>
            <w:shd w:val="clear" w:color="auto" w:fill="auto"/>
            <w:vAlign w:val="center"/>
            <w:hideMark/>
          </w:tcPr>
          <w:p w14:paraId="52180AD9" w14:textId="77777777" w:rsidR="001A3F52" w:rsidRPr="001A3F52" w:rsidRDefault="001A3F52" w:rsidP="001A3F52">
            <w:r w:rsidRPr="001A3F52">
              <w:t> </w:t>
            </w:r>
          </w:p>
        </w:tc>
        <w:tc>
          <w:tcPr>
            <w:tcW w:w="1701" w:type="dxa"/>
            <w:tcBorders>
              <w:top w:val="nil"/>
              <w:left w:val="nil"/>
              <w:bottom w:val="single" w:sz="4" w:space="0" w:color="auto"/>
              <w:right w:val="nil"/>
            </w:tcBorders>
            <w:shd w:val="clear" w:color="auto" w:fill="auto"/>
            <w:vAlign w:val="center"/>
          </w:tcPr>
          <w:p w14:paraId="7F650AEF" w14:textId="77777777" w:rsidR="001A3F52" w:rsidRPr="001A3F52" w:rsidRDefault="001A3F52" w:rsidP="001A3F52">
            <w:pPr>
              <w:jc w:val="right"/>
            </w:pPr>
          </w:p>
        </w:tc>
        <w:tc>
          <w:tcPr>
            <w:tcW w:w="1417" w:type="dxa"/>
            <w:tcBorders>
              <w:top w:val="nil"/>
              <w:left w:val="nil"/>
              <w:bottom w:val="single" w:sz="4" w:space="0" w:color="auto"/>
              <w:right w:val="nil"/>
            </w:tcBorders>
            <w:shd w:val="clear" w:color="auto" w:fill="auto"/>
            <w:vAlign w:val="center"/>
          </w:tcPr>
          <w:p w14:paraId="62616670" w14:textId="77777777" w:rsidR="001A3F52" w:rsidRPr="001A3F52" w:rsidRDefault="001A3F52" w:rsidP="001A3F52">
            <w:pPr>
              <w:jc w:val="right"/>
            </w:pPr>
          </w:p>
        </w:tc>
        <w:tc>
          <w:tcPr>
            <w:tcW w:w="1559" w:type="dxa"/>
            <w:tcBorders>
              <w:top w:val="nil"/>
              <w:left w:val="nil"/>
              <w:bottom w:val="single" w:sz="4" w:space="0" w:color="auto"/>
              <w:right w:val="nil"/>
            </w:tcBorders>
            <w:shd w:val="clear" w:color="auto" w:fill="auto"/>
            <w:vAlign w:val="center"/>
          </w:tcPr>
          <w:p w14:paraId="4DA3BB04" w14:textId="77777777" w:rsidR="001A3F52" w:rsidRPr="001A3F52" w:rsidRDefault="001A3F52" w:rsidP="001A3F52">
            <w:pPr>
              <w:jc w:val="right"/>
            </w:pPr>
          </w:p>
        </w:tc>
        <w:tc>
          <w:tcPr>
            <w:tcW w:w="1418" w:type="dxa"/>
            <w:tcBorders>
              <w:top w:val="nil"/>
              <w:left w:val="nil"/>
              <w:bottom w:val="single" w:sz="4" w:space="0" w:color="auto"/>
              <w:right w:val="nil"/>
            </w:tcBorders>
            <w:shd w:val="clear" w:color="auto" w:fill="auto"/>
            <w:vAlign w:val="center"/>
          </w:tcPr>
          <w:p w14:paraId="1D4A6A9D" w14:textId="77777777" w:rsidR="001A3F52" w:rsidRPr="001A3F52" w:rsidRDefault="001A3F52" w:rsidP="001A3F52">
            <w:pPr>
              <w:jc w:val="right"/>
            </w:pPr>
          </w:p>
        </w:tc>
      </w:tr>
      <w:tr w:rsidR="001A3F52" w:rsidRPr="001A3F52" w14:paraId="463830CE" w14:textId="77777777" w:rsidTr="00CC1168">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4A029F" w14:textId="77777777" w:rsidR="001A3F52" w:rsidRPr="001A3F52" w:rsidRDefault="001A3F52" w:rsidP="001A3F52">
            <w:pPr>
              <w:rPr>
                <w:b/>
                <w:bCs/>
              </w:rPr>
            </w:pPr>
            <w:r w:rsidRPr="001A3F52">
              <w:rPr>
                <w:b/>
                <w:bCs/>
              </w:rPr>
              <w:t>год</w:t>
            </w:r>
          </w:p>
        </w:tc>
        <w:tc>
          <w:tcPr>
            <w:tcW w:w="1701" w:type="dxa"/>
            <w:tcBorders>
              <w:top w:val="nil"/>
              <w:left w:val="nil"/>
              <w:bottom w:val="single" w:sz="4" w:space="0" w:color="auto"/>
              <w:right w:val="single" w:sz="4" w:space="0" w:color="auto"/>
            </w:tcBorders>
            <w:shd w:val="clear" w:color="auto" w:fill="auto"/>
            <w:vAlign w:val="center"/>
          </w:tcPr>
          <w:p w14:paraId="7B538592" w14:textId="77777777" w:rsidR="001A3F52" w:rsidRPr="001A3F52" w:rsidRDefault="001A3F52" w:rsidP="001A3F52">
            <w:pPr>
              <w:jc w:val="right"/>
            </w:pPr>
            <w:r w:rsidRPr="001A3F52">
              <w:t>49,19</w:t>
            </w:r>
          </w:p>
        </w:tc>
        <w:tc>
          <w:tcPr>
            <w:tcW w:w="1417" w:type="dxa"/>
            <w:tcBorders>
              <w:top w:val="nil"/>
              <w:left w:val="nil"/>
              <w:bottom w:val="single" w:sz="4" w:space="0" w:color="auto"/>
              <w:right w:val="single" w:sz="4" w:space="0" w:color="auto"/>
            </w:tcBorders>
            <w:shd w:val="clear" w:color="auto" w:fill="auto"/>
            <w:vAlign w:val="center"/>
          </w:tcPr>
          <w:p w14:paraId="4E381CE3" w14:textId="77777777" w:rsidR="001A3F52" w:rsidRPr="001A3F52" w:rsidRDefault="001A3F52" w:rsidP="001A3F52">
            <w:pPr>
              <w:jc w:val="right"/>
            </w:pPr>
            <w:r w:rsidRPr="001A3F52">
              <w:t>1 058,39</w:t>
            </w:r>
          </w:p>
        </w:tc>
        <w:tc>
          <w:tcPr>
            <w:tcW w:w="1559" w:type="dxa"/>
            <w:tcBorders>
              <w:top w:val="nil"/>
              <w:left w:val="nil"/>
              <w:bottom w:val="single" w:sz="4" w:space="0" w:color="auto"/>
              <w:right w:val="single" w:sz="4" w:space="0" w:color="auto"/>
            </w:tcBorders>
            <w:shd w:val="clear" w:color="auto" w:fill="auto"/>
            <w:vAlign w:val="center"/>
          </w:tcPr>
          <w:p w14:paraId="59B90B34" w14:textId="77777777" w:rsidR="001A3F52" w:rsidRPr="001A3F52" w:rsidRDefault="001A3F52" w:rsidP="001A3F52">
            <w:pPr>
              <w:jc w:val="right"/>
            </w:pPr>
            <w:r w:rsidRPr="001A3F52">
              <w:t>1,04%</w:t>
            </w:r>
          </w:p>
        </w:tc>
        <w:tc>
          <w:tcPr>
            <w:tcW w:w="1418" w:type="dxa"/>
            <w:tcBorders>
              <w:top w:val="nil"/>
              <w:left w:val="nil"/>
              <w:bottom w:val="single" w:sz="4" w:space="0" w:color="auto"/>
              <w:right w:val="single" w:sz="4" w:space="0" w:color="auto"/>
            </w:tcBorders>
            <w:shd w:val="clear" w:color="auto" w:fill="auto"/>
            <w:vAlign w:val="center"/>
          </w:tcPr>
          <w:p w14:paraId="2AEFA275" w14:textId="77777777" w:rsidR="001A3F52" w:rsidRPr="001A3F52" w:rsidRDefault="001A3F52" w:rsidP="001A3F52">
            <w:pPr>
              <w:jc w:val="right"/>
            </w:pPr>
            <w:r w:rsidRPr="001A3F52">
              <w:t>52 064,66</w:t>
            </w:r>
          </w:p>
        </w:tc>
      </w:tr>
    </w:tbl>
    <w:p w14:paraId="74B5218E" w14:textId="77777777" w:rsidR="001A3F52" w:rsidRPr="001A3F52" w:rsidRDefault="001A3F52" w:rsidP="001A3F52">
      <w:pPr>
        <w:spacing w:line="360" w:lineRule="auto"/>
        <w:jc w:val="right"/>
        <w:rPr>
          <w:bCs/>
          <w:sz w:val="28"/>
          <w:szCs w:val="28"/>
        </w:rPr>
      </w:pPr>
    </w:p>
    <w:p w14:paraId="64F9A7AD" w14:textId="77777777" w:rsidR="001A3F52" w:rsidRDefault="001A3F52" w:rsidP="005D1891">
      <w:pPr>
        <w:jc w:val="both"/>
        <w:rPr>
          <w:bCs/>
          <w:sz w:val="23"/>
          <w:szCs w:val="23"/>
        </w:rPr>
        <w:sectPr w:rsidR="001A3F52" w:rsidSect="005D1891">
          <w:pgSz w:w="11906" w:h="16838"/>
          <w:pgMar w:top="426" w:right="566" w:bottom="851" w:left="1134" w:header="720" w:footer="720" w:gutter="0"/>
          <w:cols w:space="720"/>
          <w:docGrid w:linePitch="326"/>
        </w:sectPr>
      </w:pPr>
    </w:p>
    <w:p w14:paraId="58A29547" w14:textId="46AF3D15" w:rsidR="001A3F52" w:rsidRPr="00EC2242" w:rsidRDefault="001A3F52" w:rsidP="001A3F52">
      <w:pPr>
        <w:ind w:left="-1387" w:firstLine="6774"/>
        <w:jc w:val="both"/>
        <w:rPr>
          <w:bCs/>
        </w:rPr>
      </w:pPr>
      <w:r w:rsidRPr="00EC2242">
        <w:rPr>
          <w:bCs/>
        </w:rPr>
        <w:t xml:space="preserve">Приложение № </w:t>
      </w:r>
      <w:r>
        <w:rPr>
          <w:bCs/>
        </w:rPr>
        <w:t xml:space="preserve">43 </w:t>
      </w:r>
      <w:r w:rsidRPr="00EC2242">
        <w:rPr>
          <w:bCs/>
        </w:rPr>
        <w:t>к протоколу №</w:t>
      </w:r>
      <w:r>
        <w:rPr>
          <w:bCs/>
        </w:rPr>
        <w:t xml:space="preserve"> 82</w:t>
      </w:r>
    </w:p>
    <w:p w14:paraId="7045A12D" w14:textId="77777777" w:rsidR="001A3F52" w:rsidRPr="00EC2242" w:rsidRDefault="001A3F52" w:rsidP="001A3F52">
      <w:pPr>
        <w:ind w:left="-1387" w:firstLine="6774"/>
        <w:jc w:val="both"/>
        <w:rPr>
          <w:bCs/>
        </w:rPr>
      </w:pPr>
      <w:r>
        <w:rPr>
          <w:bCs/>
        </w:rPr>
        <w:t>з</w:t>
      </w:r>
      <w:r w:rsidRPr="00EC2242">
        <w:rPr>
          <w:bCs/>
        </w:rPr>
        <w:t>аседания Правления региональной</w:t>
      </w:r>
    </w:p>
    <w:p w14:paraId="3A453A21" w14:textId="77777777" w:rsidR="001A3F52" w:rsidRPr="00EC2242" w:rsidRDefault="001A3F52" w:rsidP="001A3F52">
      <w:pPr>
        <w:ind w:left="-1387" w:firstLine="6774"/>
        <w:jc w:val="both"/>
        <w:rPr>
          <w:bCs/>
        </w:rPr>
      </w:pPr>
      <w:r>
        <w:rPr>
          <w:bCs/>
        </w:rPr>
        <w:t>э</w:t>
      </w:r>
      <w:r w:rsidRPr="00EC2242">
        <w:rPr>
          <w:bCs/>
        </w:rPr>
        <w:t>нергетической комиссии</w:t>
      </w:r>
    </w:p>
    <w:p w14:paraId="0CD3C45B" w14:textId="77777777" w:rsidR="001A3F52" w:rsidRDefault="001A3F52" w:rsidP="001A3F52">
      <w:pPr>
        <w:ind w:left="-1387" w:firstLine="677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3208BA9" w14:textId="77777777" w:rsidR="001A3F52" w:rsidRDefault="001A3F52" w:rsidP="001A3F52">
      <w:pPr>
        <w:autoSpaceDE w:val="0"/>
        <w:autoSpaceDN w:val="0"/>
        <w:adjustRightInd w:val="0"/>
        <w:ind w:left="-1387" w:firstLine="7624"/>
        <w:rPr>
          <w:color w:val="000000"/>
          <w:sz w:val="28"/>
          <w:szCs w:val="28"/>
        </w:rPr>
      </w:pPr>
    </w:p>
    <w:p w14:paraId="1B460E77" w14:textId="77777777" w:rsidR="001A3F52" w:rsidRPr="001A3F52" w:rsidRDefault="001A3F52" w:rsidP="001A3F52">
      <w:pPr>
        <w:ind w:right="-994"/>
        <w:jc w:val="center"/>
        <w:rPr>
          <w:b/>
          <w:bCs/>
          <w:sz w:val="28"/>
          <w:szCs w:val="28"/>
        </w:rPr>
      </w:pPr>
      <w:r w:rsidRPr="001A3F52">
        <w:rPr>
          <w:b/>
          <w:bCs/>
          <w:sz w:val="28"/>
          <w:szCs w:val="28"/>
        </w:rPr>
        <w:t>Долгосрочные тарифы ООО СПК «</w:t>
      </w:r>
      <w:proofErr w:type="spellStart"/>
      <w:r w:rsidRPr="001A3F52">
        <w:rPr>
          <w:b/>
          <w:bCs/>
          <w:sz w:val="28"/>
          <w:szCs w:val="28"/>
        </w:rPr>
        <w:t>Чистогорский</w:t>
      </w:r>
      <w:proofErr w:type="spellEnd"/>
      <w:r w:rsidRPr="001A3F52">
        <w:rPr>
          <w:b/>
          <w:bCs/>
          <w:sz w:val="28"/>
          <w:szCs w:val="28"/>
        </w:rPr>
        <w:t>»</w:t>
      </w:r>
    </w:p>
    <w:p w14:paraId="69A5A513" w14:textId="77777777" w:rsidR="001A3F52" w:rsidRPr="001A3F52" w:rsidRDefault="001A3F52" w:rsidP="001A3F52">
      <w:pPr>
        <w:ind w:right="-994"/>
        <w:jc w:val="center"/>
        <w:rPr>
          <w:b/>
          <w:bCs/>
          <w:sz w:val="28"/>
          <w:szCs w:val="28"/>
        </w:rPr>
      </w:pPr>
      <w:r w:rsidRPr="001A3F52">
        <w:rPr>
          <w:b/>
          <w:bCs/>
          <w:sz w:val="28"/>
          <w:szCs w:val="28"/>
        </w:rPr>
        <w:t xml:space="preserve"> на тепловую энергию, реализуемую на потребительском рынке</w:t>
      </w:r>
      <w:r w:rsidRPr="001A3F52">
        <w:rPr>
          <w:b/>
          <w:bCs/>
          <w:sz w:val="28"/>
          <w:szCs w:val="28"/>
        </w:rPr>
        <w:br/>
        <w:t>Новокузнецкого муниципального района,</w:t>
      </w:r>
    </w:p>
    <w:p w14:paraId="12BAAC70" w14:textId="77777777" w:rsidR="001A3F52" w:rsidRPr="001A3F52" w:rsidRDefault="001A3F52" w:rsidP="001A3F52">
      <w:pPr>
        <w:ind w:right="-994"/>
        <w:jc w:val="center"/>
        <w:rPr>
          <w:b/>
          <w:bCs/>
          <w:sz w:val="28"/>
          <w:szCs w:val="28"/>
        </w:rPr>
      </w:pPr>
      <w:r w:rsidRPr="001A3F52">
        <w:rPr>
          <w:b/>
          <w:bCs/>
          <w:sz w:val="28"/>
          <w:szCs w:val="28"/>
        </w:rPr>
        <w:t>на период с 01.01.2019 по 31.12.2023</w:t>
      </w:r>
    </w:p>
    <w:p w14:paraId="1E75F2B2" w14:textId="77777777" w:rsidR="001A3F52" w:rsidRPr="001A3F52" w:rsidRDefault="001A3F52" w:rsidP="001A3F52">
      <w:pPr>
        <w:ind w:right="-2"/>
        <w:jc w:val="center"/>
        <w:rPr>
          <w:bCs/>
          <w:sz w:val="4"/>
          <w:szCs w:val="4"/>
        </w:rPr>
      </w:pPr>
    </w:p>
    <w:p w14:paraId="2DEC5E5F" w14:textId="77777777" w:rsidR="001A3F52" w:rsidRPr="001A3F52" w:rsidRDefault="001A3F52" w:rsidP="001A3F52">
      <w:pPr>
        <w:ind w:right="-994"/>
        <w:jc w:val="right"/>
        <w:rPr>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275"/>
        <w:gridCol w:w="1247"/>
        <w:gridCol w:w="1134"/>
        <w:gridCol w:w="992"/>
        <w:gridCol w:w="851"/>
        <w:gridCol w:w="946"/>
        <w:gridCol w:w="45"/>
        <w:gridCol w:w="806"/>
        <w:gridCol w:w="1038"/>
      </w:tblGrid>
      <w:tr w:rsidR="001A3F52" w:rsidRPr="001A3F52" w14:paraId="09BBBF9A" w14:textId="77777777" w:rsidTr="00CC1168">
        <w:trPr>
          <w:trHeight w:val="329"/>
        </w:trPr>
        <w:tc>
          <w:tcPr>
            <w:tcW w:w="1731" w:type="dxa"/>
            <w:vMerge w:val="restart"/>
            <w:shd w:val="clear" w:color="auto" w:fill="auto"/>
            <w:vAlign w:val="center"/>
          </w:tcPr>
          <w:p w14:paraId="5FED35D5" w14:textId="77777777" w:rsidR="001A3F52" w:rsidRPr="001A3F52" w:rsidRDefault="001A3F52" w:rsidP="001A3F52">
            <w:pPr>
              <w:ind w:left="-108" w:right="-105"/>
              <w:jc w:val="center"/>
            </w:pPr>
            <w:r w:rsidRPr="001A3F52">
              <w:t>Наименование регулируемой организации</w:t>
            </w:r>
          </w:p>
        </w:tc>
        <w:tc>
          <w:tcPr>
            <w:tcW w:w="1275" w:type="dxa"/>
            <w:vMerge w:val="restart"/>
            <w:shd w:val="clear" w:color="auto" w:fill="auto"/>
            <w:vAlign w:val="center"/>
          </w:tcPr>
          <w:p w14:paraId="2A37059F" w14:textId="77777777" w:rsidR="001A3F52" w:rsidRPr="001A3F52" w:rsidRDefault="001A3F52" w:rsidP="001A3F52">
            <w:pPr>
              <w:ind w:right="-2"/>
              <w:jc w:val="center"/>
            </w:pPr>
            <w:r w:rsidRPr="001A3F52">
              <w:t>Вид тарифа</w:t>
            </w:r>
          </w:p>
        </w:tc>
        <w:tc>
          <w:tcPr>
            <w:tcW w:w="1247" w:type="dxa"/>
            <w:vMerge w:val="restart"/>
            <w:shd w:val="clear" w:color="auto" w:fill="auto"/>
            <w:vAlign w:val="center"/>
          </w:tcPr>
          <w:p w14:paraId="1BDF650D" w14:textId="77777777" w:rsidR="001A3F52" w:rsidRPr="001A3F52" w:rsidRDefault="001A3F52" w:rsidP="001A3F52">
            <w:pPr>
              <w:ind w:right="-2"/>
              <w:jc w:val="center"/>
            </w:pPr>
            <w:r w:rsidRPr="001A3F52">
              <w:t>Период</w:t>
            </w:r>
          </w:p>
        </w:tc>
        <w:tc>
          <w:tcPr>
            <w:tcW w:w="1134" w:type="dxa"/>
            <w:vMerge w:val="restart"/>
            <w:shd w:val="clear" w:color="auto" w:fill="auto"/>
            <w:vAlign w:val="center"/>
          </w:tcPr>
          <w:p w14:paraId="643477B7" w14:textId="77777777" w:rsidR="001A3F52" w:rsidRPr="001A3F52" w:rsidRDefault="001A3F52" w:rsidP="001A3F52">
            <w:pPr>
              <w:ind w:right="-2"/>
              <w:jc w:val="center"/>
            </w:pPr>
            <w:r w:rsidRPr="001A3F52">
              <w:t>Вода</w:t>
            </w:r>
          </w:p>
        </w:tc>
        <w:tc>
          <w:tcPr>
            <w:tcW w:w="3640" w:type="dxa"/>
            <w:gridSpan w:val="5"/>
            <w:shd w:val="clear" w:color="auto" w:fill="auto"/>
            <w:vAlign w:val="center"/>
          </w:tcPr>
          <w:p w14:paraId="4BE19912" w14:textId="77777777" w:rsidR="001A3F52" w:rsidRPr="001A3F52" w:rsidRDefault="001A3F52" w:rsidP="001A3F52">
            <w:pPr>
              <w:ind w:right="-2"/>
              <w:jc w:val="center"/>
            </w:pPr>
            <w:r w:rsidRPr="001A3F52">
              <w:t>Отборный пар давлением</w:t>
            </w:r>
          </w:p>
        </w:tc>
        <w:tc>
          <w:tcPr>
            <w:tcW w:w="1038" w:type="dxa"/>
            <w:vMerge w:val="restart"/>
            <w:shd w:val="clear" w:color="auto" w:fill="auto"/>
            <w:vAlign w:val="center"/>
          </w:tcPr>
          <w:p w14:paraId="28BA2F77" w14:textId="77777777" w:rsidR="001A3F52" w:rsidRPr="001A3F52" w:rsidRDefault="001A3F52" w:rsidP="001A3F52">
            <w:pPr>
              <w:ind w:left="-108" w:right="-108" w:hanging="108"/>
              <w:jc w:val="center"/>
            </w:pPr>
            <w:r w:rsidRPr="001A3F52">
              <w:rPr>
                <w:sz w:val="22"/>
                <w:szCs w:val="22"/>
              </w:rPr>
              <w:t xml:space="preserve"> </w:t>
            </w:r>
            <w:r w:rsidRPr="001A3F52">
              <w:t xml:space="preserve">Острый и </w:t>
            </w:r>
            <w:proofErr w:type="spellStart"/>
            <w:r w:rsidRPr="001A3F52">
              <w:t>редуци-рован-ный</w:t>
            </w:r>
            <w:proofErr w:type="spellEnd"/>
            <w:r w:rsidRPr="001A3F52">
              <w:t xml:space="preserve"> пар</w:t>
            </w:r>
          </w:p>
        </w:tc>
      </w:tr>
      <w:tr w:rsidR="001A3F52" w:rsidRPr="001A3F52" w14:paraId="1C642CDF" w14:textId="77777777" w:rsidTr="00CC1168">
        <w:trPr>
          <w:trHeight w:val="84"/>
        </w:trPr>
        <w:tc>
          <w:tcPr>
            <w:tcW w:w="1731" w:type="dxa"/>
            <w:vMerge/>
            <w:tcBorders>
              <w:bottom w:val="single" w:sz="4" w:space="0" w:color="auto"/>
            </w:tcBorders>
            <w:shd w:val="clear" w:color="auto" w:fill="auto"/>
            <w:vAlign w:val="center"/>
          </w:tcPr>
          <w:p w14:paraId="02B2227C" w14:textId="77777777" w:rsidR="001A3F52" w:rsidRPr="001A3F52" w:rsidRDefault="001A3F52" w:rsidP="001A3F52">
            <w:pPr>
              <w:ind w:left="-156" w:right="-125"/>
              <w:jc w:val="center"/>
            </w:pPr>
          </w:p>
        </w:tc>
        <w:tc>
          <w:tcPr>
            <w:tcW w:w="1275" w:type="dxa"/>
            <w:vMerge/>
            <w:shd w:val="clear" w:color="auto" w:fill="auto"/>
          </w:tcPr>
          <w:p w14:paraId="06E1909E" w14:textId="77777777" w:rsidR="001A3F52" w:rsidRPr="001A3F52" w:rsidRDefault="001A3F52" w:rsidP="001A3F52">
            <w:pPr>
              <w:ind w:right="-2"/>
              <w:jc w:val="center"/>
            </w:pPr>
          </w:p>
        </w:tc>
        <w:tc>
          <w:tcPr>
            <w:tcW w:w="1247" w:type="dxa"/>
            <w:vMerge/>
            <w:shd w:val="clear" w:color="auto" w:fill="auto"/>
          </w:tcPr>
          <w:p w14:paraId="1675BF44" w14:textId="77777777" w:rsidR="001A3F52" w:rsidRPr="001A3F52" w:rsidRDefault="001A3F52" w:rsidP="001A3F52">
            <w:pPr>
              <w:ind w:right="-2"/>
              <w:jc w:val="center"/>
            </w:pPr>
          </w:p>
        </w:tc>
        <w:tc>
          <w:tcPr>
            <w:tcW w:w="1134" w:type="dxa"/>
            <w:vMerge/>
            <w:shd w:val="clear" w:color="auto" w:fill="auto"/>
            <w:vAlign w:val="center"/>
          </w:tcPr>
          <w:p w14:paraId="3E375136" w14:textId="77777777" w:rsidR="001A3F52" w:rsidRPr="001A3F52" w:rsidRDefault="001A3F52" w:rsidP="001A3F52">
            <w:pPr>
              <w:ind w:right="-2"/>
              <w:jc w:val="center"/>
              <w:rPr>
                <w:sz w:val="22"/>
                <w:szCs w:val="22"/>
              </w:rPr>
            </w:pPr>
          </w:p>
        </w:tc>
        <w:tc>
          <w:tcPr>
            <w:tcW w:w="992" w:type="dxa"/>
            <w:shd w:val="clear" w:color="auto" w:fill="auto"/>
            <w:vAlign w:val="center"/>
          </w:tcPr>
          <w:p w14:paraId="6B335414" w14:textId="77777777" w:rsidR="001A3F52" w:rsidRPr="001A3F52" w:rsidRDefault="001A3F52" w:rsidP="001A3F52">
            <w:pPr>
              <w:ind w:right="-2"/>
              <w:jc w:val="center"/>
              <w:rPr>
                <w:vertAlign w:val="superscript"/>
              </w:rPr>
            </w:pPr>
            <w:r w:rsidRPr="001A3F52">
              <w:t>от 1,2 до 2,5 кг/см</w:t>
            </w:r>
            <w:r w:rsidRPr="001A3F52">
              <w:rPr>
                <w:vertAlign w:val="superscript"/>
              </w:rPr>
              <w:t>2</w:t>
            </w:r>
          </w:p>
        </w:tc>
        <w:tc>
          <w:tcPr>
            <w:tcW w:w="851" w:type="dxa"/>
            <w:shd w:val="clear" w:color="auto" w:fill="auto"/>
            <w:vAlign w:val="center"/>
          </w:tcPr>
          <w:p w14:paraId="2B2D6220" w14:textId="77777777" w:rsidR="001A3F52" w:rsidRPr="001A3F52" w:rsidRDefault="001A3F52" w:rsidP="001A3F52">
            <w:pPr>
              <w:ind w:right="-2"/>
              <w:jc w:val="center"/>
            </w:pPr>
            <w:r w:rsidRPr="001A3F52">
              <w:t>от 2,5 до 7,0 кг/см</w:t>
            </w:r>
            <w:r w:rsidRPr="001A3F52">
              <w:rPr>
                <w:vertAlign w:val="superscript"/>
              </w:rPr>
              <w:t>2</w:t>
            </w:r>
          </w:p>
        </w:tc>
        <w:tc>
          <w:tcPr>
            <w:tcW w:w="946" w:type="dxa"/>
            <w:shd w:val="clear" w:color="auto" w:fill="auto"/>
            <w:vAlign w:val="center"/>
          </w:tcPr>
          <w:p w14:paraId="071A3DF8" w14:textId="77777777" w:rsidR="001A3F52" w:rsidRPr="001A3F52" w:rsidRDefault="001A3F52" w:rsidP="001A3F52">
            <w:pPr>
              <w:ind w:right="-2"/>
              <w:jc w:val="center"/>
            </w:pPr>
            <w:r w:rsidRPr="001A3F52">
              <w:t>от 7,0 до 13,0 кг/см</w:t>
            </w:r>
            <w:r w:rsidRPr="001A3F52">
              <w:rPr>
                <w:vertAlign w:val="superscript"/>
              </w:rPr>
              <w:t>2</w:t>
            </w:r>
          </w:p>
        </w:tc>
        <w:tc>
          <w:tcPr>
            <w:tcW w:w="851" w:type="dxa"/>
            <w:gridSpan w:val="2"/>
            <w:shd w:val="clear" w:color="auto" w:fill="auto"/>
            <w:vAlign w:val="center"/>
          </w:tcPr>
          <w:p w14:paraId="14C80C7E" w14:textId="77777777" w:rsidR="001A3F52" w:rsidRPr="001A3F52" w:rsidRDefault="001A3F52" w:rsidP="001A3F52">
            <w:pPr>
              <w:ind w:right="-2" w:hanging="108"/>
              <w:jc w:val="center"/>
            </w:pPr>
            <w:r w:rsidRPr="001A3F52">
              <w:t>свыше 13,0 кг/см</w:t>
            </w:r>
            <w:r w:rsidRPr="001A3F52">
              <w:rPr>
                <w:vertAlign w:val="superscript"/>
              </w:rPr>
              <w:t>2</w:t>
            </w:r>
          </w:p>
        </w:tc>
        <w:tc>
          <w:tcPr>
            <w:tcW w:w="1038" w:type="dxa"/>
            <w:vMerge/>
            <w:shd w:val="clear" w:color="auto" w:fill="auto"/>
          </w:tcPr>
          <w:p w14:paraId="5993F67E" w14:textId="77777777" w:rsidR="001A3F52" w:rsidRPr="001A3F52" w:rsidRDefault="001A3F52" w:rsidP="001A3F52">
            <w:pPr>
              <w:ind w:right="-2"/>
              <w:jc w:val="center"/>
            </w:pPr>
          </w:p>
        </w:tc>
      </w:tr>
      <w:tr w:rsidR="001A3F52" w:rsidRPr="001A3F52" w14:paraId="5767052D" w14:textId="77777777" w:rsidTr="00CC1168">
        <w:trPr>
          <w:trHeight w:val="84"/>
        </w:trPr>
        <w:tc>
          <w:tcPr>
            <w:tcW w:w="1731" w:type="dxa"/>
            <w:tcBorders>
              <w:bottom w:val="single" w:sz="4" w:space="0" w:color="auto"/>
            </w:tcBorders>
            <w:shd w:val="clear" w:color="auto" w:fill="auto"/>
            <w:vAlign w:val="center"/>
          </w:tcPr>
          <w:p w14:paraId="4A1A2C78" w14:textId="77777777" w:rsidR="001A3F52" w:rsidRPr="001A3F52" w:rsidRDefault="001A3F52" w:rsidP="001A3F52">
            <w:pPr>
              <w:ind w:left="-156" w:right="-125"/>
              <w:jc w:val="center"/>
            </w:pPr>
            <w:r w:rsidRPr="001A3F52">
              <w:t>1</w:t>
            </w:r>
          </w:p>
        </w:tc>
        <w:tc>
          <w:tcPr>
            <w:tcW w:w="1275" w:type="dxa"/>
            <w:shd w:val="clear" w:color="auto" w:fill="auto"/>
          </w:tcPr>
          <w:p w14:paraId="6928E00B" w14:textId="77777777" w:rsidR="001A3F52" w:rsidRPr="001A3F52" w:rsidRDefault="001A3F52" w:rsidP="001A3F52">
            <w:pPr>
              <w:ind w:right="-2"/>
              <w:jc w:val="center"/>
            </w:pPr>
            <w:r w:rsidRPr="001A3F52">
              <w:t>2</w:t>
            </w:r>
          </w:p>
        </w:tc>
        <w:tc>
          <w:tcPr>
            <w:tcW w:w="1247" w:type="dxa"/>
            <w:shd w:val="clear" w:color="auto" w:fill="auto"/>
          </w:tcPr>
          <w:p w14:paraId="6027E7C7" w14:textId="77777777" w:rsidR="001A3F52" w:rsidRPr="001A3F52" w:rsidRDefault="001A3F52" w:rsidP="001A3F52">
            <w:pPr>
              <w:ind w:right="-2"/>
              <w:jc w:val="center"/>
            </w:pPr>
            <w:r w:rsidRPr="001A3F52">
              <w:t>3</w:t>
            </w:r>
          </w:p>
        </w:tc>
        <w:tc>
          <w:tcPr>
            <w:tcW w:w="1134" w:type="dxa"/>
            <w:shd w:val="clear" w:color="auto" w:fill="auto"/>
            <w:vAlign w:val="center"/>
          </w:tcPr>
          <w:p w14:paraId="75F398B4" w14:textId="77777777" w:rsidR="001A3F52" w:rsidRPr="001A3F52" w:rsidRDefault="001A3F52" w:rsidP="001A3F52">
            <w:pPr>
              <w:ind w:right="-2"/>
              <w:jc w:val="center"/>
            </w:pPr>
            <w:r w:rsidRPr="001A3F52">
              <w:t>4</w:t>
            </w:r>
          </w:p>
        </w:tc>
        <w:tc>
          <w:tcPr>
            <w:tcW w:w="992" w:type="dxa"/>
            <w:shd w:val="clear" w:color="auto" w:fill="auto"/>
            <w:vAlign w:val="center"/>
          </w:tcPr>
          <w:p w14:paraId="1D36224F" w14:textId="77777777" w:rsidR="001A3F52" w:rsidRPr="001A3F52" w:rsidRDefault="001A3F52" w:rsidP="001A3F52">
            <w:pPr>
              <w:ind w:right="-2"/>
              <w:jc w:val="center"/>
            </w:pPr>
            <w:r w:rsidRPr="001A3F52">
              <w:t>5</w:t>
            </w:r>
          </w:p>
        </w:tc>
        <w:tc>
          <w:tcPr>
            <w:tcW w:w="851" w:type="dxa"/>
            <w:shd w:val="clear" w:color="auto" w:fill="auto"/>
            <w:vAlign w:val="center"/>
          </w:tcPr>
          <w:p w14:paraId="40CF0059" w14:textId="77777777" w:rsidR="001A3F52" w:rsidRPr="001A3F52" w:rsidRDefault="001A3F52" w:rsidP="001A3F52">
            <w:pPr>
              <w:ind w:right="-2"/>
              <w:jc w:val="center"/>
            </w:pPr>
            <w:r w:rsidRPr="001A3F52">
              <w:t>6</w:t>
            </w:r>
          </w:p>
        </w:tc>
        <w:tc>
          <w:tcPr>
            <w:tcW w:w="946" w:type="dxa"/>
            <w:shd w:val="clear" w:color="auto" w:fill="auto"/>
            <w:vAlign w:val="center"/>
          </w:tcPr>
          <w:p w14:paraId="604D3364" w14:textId="77777777" w:rsidR="001A3F52" w:rsidRPr="001A3F52" w:rsidRDefault="001A3F52" w:rsidP="001A3F52">
            <w:pPr>
              <w:ind w:right="-2"/>
              <w:jc w:val="center"/>
            </w:pPr>
            <w:r w:rsidRPr="001A3F52">
              <w:t>7</w:t>
            </w:r>
          </w:p>
        </w:tc>
        <w:tc>
          <w:tcPr>
            <w:tcW w:w="851" w:type="dxa"/>
            <w:gridSpan w:val="2"/>
            <w:shd w:val="clear" w:color="auto" w:fill="auto"/>
            <w:vAlign w:val="center"/>
          </w:tcPr>
          <w:p w14:paraId="0CB97419" w14:textId="77777777" w:rsidR="001A3F52" w:rsidRPr="001A3F52" w:rsidRDefault="001A3F52" w:rsidP="001A3F52">
            <w:pPr>
              <w:ind w:right="-2" w:hanging="108"/>
              <w:jc w:val="center"/>
            </w:pPr>
            <w:r w:rsidRPr="001A3F52">
              <w:t>8</w:t>
            </w:r>
          </w:p>
        </w:tc>
        <w:tc>
          <w:tcPr>
            <w:tcW w:w="1038" w:type="dxa"/>
            <w:shd w:val="clear" w:color="auto" w:fill="auto"/>
          </w:tcPr>
          <w:p w14:paraId="41A7A4B8" w14:textId="77777777" w:rsidR="001A3F52" w:rsidRPr="001A3F52" w:rsidRDefault="001A3F52" w:rsidP="001A3F52">
            <w:pPr>
              <w:ind w:right="-2"/>
              <w:jc w:val="center"/>
            </w:pPr>
            <w:r w:rsidRPr="001A3F52">
              <w:t>9</w:t>
            </w:r>
          </w:p>
        </w:tc>
      </w:tr>
      <w:tr w:rsidR="001A3F52" w:rsidRPr="001A3F52" w14:paraId="4FC4C0B5" w14:textId="77777777" w:rsidTr="00CC1168">
        <w:trPr>
          <w:trHeight w:val="602"/>
        </w:trPr>
        <w:tc>
          <w:tcPr>
            <w:tcW w:w="1731" w:type="dxa"/>
            <w:vMerge w:val="restart"/>
            <w:tcBorders>
              <w:top w:val="single" w:sz="4" w:space="0" w:color="auto"/>
              <w:left w:val="single" w:sz="4" w:space="0" w:color="auto"/>
              <w:bottom w:val="nil"/>
              <w:right w:val="single" w:sz="4" w:space="0" w:color="auto"/>
            </w:tcBorders>
            <w:shd w:val="clear" w:color="auto" w:fill="auto"/>
            <w:vAlign w:val="center"/>
          </w:tcPr>
          <w:p w14:paraId="263E837D" w14:textId="77777777" w:rsidR="001A3F52" w:rsidRPr="001A3F52" w:rsidRDefault="001A3F52" w:rsidP="001A3F52">
            <w:pPr>
              <w:ind w:left="-108" w:right="-108"/>
              <w:jc w:val="center"/>
            </w:pPr>
            <w:r w:rsidRPr="001A3F52">
              <w:t>ООО</w:t>
            </w:r>
            <w:r w:rsidRPr="001A3F52">
              <w:br/>
              <w:t>СПК «</w:t>
            </w:r>
            <w:proofErr w:type="spellStart"/>
            <w:r w:rsidRPr="001A3F52">
              <w:t>Чистогорский</w:t>
            </w:r>
            <w:proofErr w:type="spellEnd"/>
            <w:r w:rsidRPr="001A3F52">
              <w:t xml:space="preserve">» </w:t>
            </w:r>
          </w:p>
        </w:tc>
        <w:tc>
          <w:tcPr>
            <w:tcW w:w="8334" w:type="dxa"/>
            <w:gridSpan w:val="9"/>
            <w:tcBorders>
              <w:left w:val="single" w:sz="4" w:space="0" w:color="auto"/>
            </w:tcBorders>
            <w:shd w:val="clear" w:color="auto" w:fill="auto"/>
            <w:vAlign w:val="center"/>
          </w:tcPr>
          <w:p w14:paraId="47471AB7" w14:textId="77777777" w:rsidR="001A3F52" w:rsidRPr="001A3F52" w:rsidRDefault="001A3F52" w:rsidP="001A3F52">
            <w:pPr>
              <w:ind w:right="34"/>
              <w:jc w:val="center"/>
            </w:pPr>
            <w:r w:rsidRPr="001A3F52">
              <w:t>Для потребителей, в случае отсутствия дифференциации тарифов по схеме</w:t>
            </w:r>
          </w:p>
          <w:p w14:paraId="0DD8C330" w14:textId="77777777" w:rsidR="001A3F52" w:rsidRPr="001A3F52" w:rsidRDefault="001A3F52" w:rsidP="001A3F52">
            <w:pPr>
              <w:ind w:right="-994"/>
              <w:jc w:val="center"/>
            </w:pPr>
            <w:r w:rsidRPr="001A3F52">
              <w:t>подключения (без НДС)</w:t>
            </w:r>
          </w:p>
        </w:tc>
      </w:tr>
      <w:tr w:rsidR="001A3F52" w:rsidRPr="001A3F52" w14:paraId="08A36BA9" w14:textId="77777777" w:rsidTr="00CC1168">
        <w:trPr>
          <w:trHeight w:val="167"/>
        </w:trPr>
        <w:tc>
          <w:tcPr>
            <w:tcW w:w="1731" w:type="dxa"/>
            <w:vMerge/>
            <w:tcBorders>
              <w:top w:val="nil"/>
              <w:left w:val="single" w:sz="4" w:space="0" w:color="auto"/>
              <w:bottom w:val="nil"/>
              <w:right w:val="single" w:sz="4" w:space="0" w:color="auto"/>
            </w:tcBorders>
            <w:shd w:val="clear" w:color="auto" w:fill="auto"/>
          </w:tcPr>
          <w:p w14:paraId="4A21C967" w14:textId="77777777" w:rsidR="001A3F52" w:rsidRPr="001A3F52" w:rsidRDefault="001A3F52" w:rsidP="001A3F52">
            <w:pPr>
              <w:ind w:left="-220" w:right="-125"/>
              <w:jc w:val="center"/>
            </w:pPr>
          </w:p>
        </w:tc>
        <w:tc>
          <w:tcPr>
            <w:tcW w:w="1275" w:type="dxa"/>
            <w:vMerge w:val="restart"/>
            <w:tcBorders>
              <w:left w:val="single" w:sz="4" w:space="0" w:color="auto"/>
            </w:tcBorders>
            <w:shd w:val="clear" w:color="auto" w:fill="auto"/>
            <w:vAlign w:val="center"/>
          </w:tcPr>
          <w:p w14:paraId="0D38529B" w14:textId="77777777" w:rsidR="001A3F52" w:rsidRPr="001A3F52" w:rsidRDefault="001A3F52" w:rsidP="001A3F52">
            <w:pPr>
              <w:ind w:right="-2"/>
              <w:jc w:val="center"/>
            </w:pPr>
            <w:proofErr w:type="spellStart"/>
            <w:r w:rsidRPr="001A3F52">
              <w:t>Односта-вочный</w:t>
            </w:r>
            <w:proofErr w:type="spellEnd"/>
          </w:p>
          <w:p w14:paraId="44C5C426" w14:textId="77777777" w:rsidR="001A3F52" w:rsidRPr="001A3F52" w:rsidRDefault="001A3F52" w:rsidP="001A3F52">
            <w:pPr>
              <w:ind w:right="-2"/>
              <w:jc w:val="center"/>
            </w:pPr>
            <w:r w:rsidRPr="001A3F52">
              <w:t>руб./Гкал</w:t>
            </w:r>
          </w:p>
        </w:tc>
        <w:tc>
          <w:tcPr>
            <w:tcW w:w="1247" w:type="dxa"/>
            <w:shd w:val="clear" w:color="auto" w:fill="auto"/>
            <w:vAlign w:val="center"/>
          </w:tcPr>
          <w:p w14:paraId="7202B65A" w14:textId="77777777" w:rsidR="001A3F52" w:rsidRPr="001A3F52" w:rsidRDefault="001A3F52" w:rsidP="001A3F52">
            <w:pPr>
              <w:tabs>
                <w:tab w:val="left" w:pos="-142"/>
              </w:tabs>
              <w:ind w:right="-51" w:hanging="104"/>
              <w:jc w:val="center"/>
              <w:rPr>
                <w:sz w:val="22"/>
                <w:szCs w:val="22"/>
              </w:rPr>
            </w:pPr>
            <w:r w:rsidRPr="001A3F52">
              <w:rPr>
                <w:sz w:val="22"/>
                <w:szCs w:val="22"/>
              </w:rPr>
              <w:t>с 01.01.2019</w:t>
            </w:r>
          </w:p>
        </w:tc>
        <w:tc>
          <w:tcPr>
            <w:tcW w:w="1134" w:type="dxa"/>
            <w:shd w:val="clear" w:color="auto" w:fill="auto"/>
            <w:vAlign w:val="center"/>
          </w:tcPr>
          <w:p w14:paraId="6D1A7EA6" w14:textId="77777777" w:rsidR="001A3F52" w:rsidRPr="001A3F52" w:rsidRDefault="001A3F52" w:rsidP="001A3F52">
            <w:pPr>
              <w:tabs>
                <w:tab w:val="left" w:pos="-142"/>
              </w:tabs>
              <w:ind w:right="-51" w:hanging="104"/>
              <w:jc w:val="center"/>
              <w:rPr>
                <w:sz w:val="22"/>
                <w:szCs w:val="22"/>
              </w:rPr>
            </w:pPr>
            <w:r w:rsidRPr="001A3F52">
              <w:rPr>
                <w:sz w:val="22"/>
                <w:szCs w:val="22"/>
              </w:rPr>
              <w:t>1030,56</w:t>
            </w:r>
          </w:p>
        </w:tc>
        <w:tc>
          <w:tcPr>
            <w:tcW w:w="992" w:type="dxa"/>
            <w:shd w:val="clear" w:color="auto" w:fill="auto"/>
            <w:vAlign w:val="center"/>
          </w:tcPr>
          <w:p w14:paraId="2C798C22" w14:textId="77777777" w:rsidR="001A3F52" w:rsidRPr="001A3F52" w:rsidRDefault="001A3F52" w:rsidP="001A3F52">
            <w:pPr>
              <w:jc w:val="center"/>
            </w:pPr>
            <w:r w:rsidRPr="001A3F52">
              <w:t>x</w:t>
            </w:r>
          </w:p>
        </w:tc>
        <w:tc>
          <w:tcPr>
            <w:tcW w:w="851" w:type="dxa"/>
            <w:shd w:val="clear" w:color="auto" w:fill="auto"/>
            <w:vAlign w:val="center"/>
          </w:tcPr>
          <w:p w14:paraId="4E01C87F" w14:textId="77777777" w:rsidR="001A3F52" w:rsidRPr="001A3F52" w:rsidRDefault="001A3F52" w:rsidP="001A3F52">
            <w:pPr>
              <w:jc w:val="center"/>
            </w:pPr>
            <w:r w:rsidRPr="001A3F52">
              <w:t>x</w:t>
            </w:r>
          </w:p>
        </w:tc>
        <w:tc>
          <w:tcPr>
            <w:tcW w:w="991" w:type="dxa"/>
            <w:gridSpan w:val="2"/>
            <w:shd w:val="clear" w:color="auto" w:fill="auto"/>
            <w:vAlign w:val="center"/>
          </w:tcPr>
          <w:p w14:paraId="3575894D" w14:textId="77777777" w:rsidR="001A3F52" w:rsidRPr="001A3F52" w:rsidRDefault="001A3F52" w:rsidP="001A3F52">
            <w:pPr>
              <w:jc w:val="center"/>
            </w:pPr>
            <w:r w:rsidRPr="001A3F52">
              <w:t>x</w:t>
            </w:r>
          </w:p>
        </w:tc>
        <w:tc>
          <w:tcPr>
            <w:tcW w:w="806" w:type="dxa"/>
            <w:shd w:val="clear" w:color="auto" w:fill="auto"/>
            <w:vAlign w:val="center"/>
          </w:tcPr>
          <w:p w14:paraId="79212EA7" w14:textId="77777777" w:rsidR="001A3F52" w:rsidRPr="001A3F52" w:rsidRDefault="001A3F52" w:rsidP="001A3F52">
            <w:pPr>
              <w:jc w:val="center"/>
            </w:pPr>
            <w:r w:rsidRPr="001A3F52">
              <w:t>x</w:t>
            </w:r>
          </w:p>
        </w:tc>
        <w:tc>
          <w:tcPr>
            <w:tcW w:w="1038" w:type="dxa"/>
            <w:shd w:val="clear" w:color="auto" w:fill="auto"/>
            <w:vAlign w:val="center"/>
          </w:tcPr>
          <w:p w14:paraId="0907BB27" w14:textId="77777777" w:rsidR="001A3F52" w:rsidRPr="001A3F52" w:rsidRDefault="001A3F52" w:rsidP="001A3F52">
            <w:pPr>
              <w:jc w:val="center"/>
            </w:pPr>
            <w:r w:rsidRPr="001A3F52">
              <w:t>x</w:t>
            </w:r>
          </w:p>
        </w:tc>
      </w:tr>
      <w:tr w:rsidR="001A3F52" w:rsidRPr="001A3F52" w14:paraId="51EC0ED8" w14:textId="77777777" w:rsidTr="00CC1168">
        <w:trPr>
          <w:trHeight w:val="271"/>
        </w:trPr>
        <w:tc>
          <w:tcPr>
            <w:tcW w:w="1731" w:type="dxa"/>
            <w:vMerge/>
            <w:tcBorders>
              <w:top w:val="nil"/>
              <w:left w:val="single" w:sz="4" w:space="0" w:color="auto"/>
              <w:bottom w:val="nil"/>
              <w:right w:val="single" w:sz="4" w:space="0" w:color="auto"/>
            </w:tcBorders>
            <w:shd w:val="clear" w:color="auto" w:fill="auto"/>
          </w:tcPr>
          <w:p w14:paraId="0065F77C"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62D3EF4A" w14:textId="77777777" w:rsidR="001A3F52" w:rsidRPr="001A3F52" w:rsidRDefault="001A3F52" w:rsidP="001A3F52">
            <w:pPr>
              <w:ind w:right="-2"/>
              <w:jc w:val="center"/>
            </w:pPr>
          </w:p>
        </w:tc>
        <w:tc>
          <w:tcPr>
            <w:tcW w:w="1247" w:type="dxa"/>
            <w:shd w:val="clear" w:color="auto" w:fill="auto"/>
            <w:vAlign w:val="center"/>
          </w:tcPr>
          <w:p w14:paraId="778FE045" w14:textId="77777777" w:rsidR="001A3F52" w:rsidRPr="001A3F52" w:rsidRDefault="001A3F52" w:rsidP="001A3F52">
            <w:pPr>
              <w:tabs>
                <w:tab w:val="left" w:pos="-142"/>
              </w:tabs>
              <w:ind w:right="-51" w:hanging="104"/>
              <w:jc w:val="center"/>
              <w:rPr>
                <w:sz w:val="22"/>
                <w:szCs w:val="22"/>
              </w:rPr>
            </w:pPr>
            <w:r w:rsidRPr="001A3F52">
              <w:rPr>
                <w:sz w:val="22"/>
                <w:szCs w:val="22"/>
              </w:rPr>
              <w:t>с 01.07.2019</w:t>
            </w:r>
          </w:p>
        </w:tc>
        <w:tc>
          <w:tcPr>
            <w:tcW w:w="1134" w:type="dxa"/>
            <w:shd w:val="clear" w:color="auto" w:fill="auto"/>
            <w:vAlign w:val="center"/>
          </w:tcPr>
          <w:p w14:paraId="659B9EFD" w14:textId="77777777" w:rsidR="001A3F52" w:rsidRPr="001A3F52" w:rsidRDefault="001A3F52" w:rsidP="001A3F52">
            <w:pPr>
              <w:tabs>
                <w:tab w:val="left" w:pos="-142"/>
              </w:tabs>
              <w:ind w:right="-51" w:hanging="104"/>
              <w:jc w:val="center"/>
              <w:rPr>
                <w:sz w:val="22"/>
                <w:szCs w:val="22"/>
              </w:rPr>
            </w:pPr>
            <w:r w:rsidRPr="001A3F52">
              <w:rPr>
                <w:sz w:val="22"/>
                <w:szCs w:val="22"/>
              </w:rPr>
              <w:t>1047,45</w:t>
            </w:r>
          </w:p>
        </w:tc>
        <w:tc>
          <w:tcPr>
            <w:tcW w:w="992" w:type="dxa"/>
            <w:shd w:val="clear" w:color="auto" w:fill="auto"/>
            <w:vAlign w:val="center"/>
          </w:tcPr>
          <w:p w14:paraId="1E2F4DB8"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17C53E59"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04F5A025"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5E0D6DAD"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44357591" w14:textId="77777777" w:rsidR="001A3F52" w:rsidRPr="001A3F52" w:rsidRDefault="001A3F52" w:rsidP="001A3F52">
            <w:pPr>
              <w:jc w:val="center"/>
              <w:rPr>
                <w:lang w:val="en-US"/>
              </w:rPr>
            </w:pPr>
            <w:r w:rsidRPr="001A3F52">
              <w:rPr>
                <w:lang w:val="en-US"/>
              </w:rPr>
              <w:t>x</w:t>
            </w:r>
          </w:p>
        </w:tc>
      </w:tr>
      <w:tr w:rsidR="001A3F52" w:rsidRPr="001A3F52" w14:paraId="424C79F5" w14:textId="77777777" w:rsidTr="00CC1168">
        <w:trPr>
          <w:trHeight w:val="276"/>
        </w:trPr>
        <w:tc>
          <w:tcPr>
            <w:tcW w:w="1731" w:type="dxa"/>
            <w:vMerge/>
            <w:tcBorders>
              <w:top w:val="nil"/>
              <w:left w:val="single" w:sz="4" w:space="0" w:color="auto"/>
              <w:bottom w:val="nil"/>
              <w:right w:val="single" w:sz="4" w:space="0" w:color="auto"/>
            </w:tcBorders>
            <w:shd w:val="clear" w:color="auto" w:fill="auto"/>
          </w:tcPr>
          <w:p w14:paraId="68026622"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3F15153F" w14:textId="77777777" w:rsidR="001A3F52" w:rsidRPr="001A3F52" w:rsidRDefault="001A3F52" w:rsidP="001A3F52">
            <w:pPr>
              <w:ind w:right="-2"/>
              <w:jc w:val="center"/>
            </w:pPr>
          </w:p>
        </w:tc>
        <w:tc>
          <w:tcPr>
            <w:tcW w:w="1247" w:type="dxa"/>
            <w:shd w:val="clear" w:color="auto" w:fill="auto"/>
            <w:vAlign w:val="center"/>
          </w:tcPr>
          <w:p w14:paraId="26DCE522" w14:textId="77777777" w:rsidR="001A3F52" w:rsidRPr="001A3F52" w:rsidRDefault="001A3F52" w:rsidP="001A3F52">
            <w:pPr>
              <w:tabs>
                <w:tab w:val="left" w:pos="-142"/>
              </w:tabs>
              <w:ind w:right="-51" w:hanging="104"/>
              <w:jc w:val="center"/>
              <w:rPr>
                <w:sz w:val="22"/>
                <w:szCs w:val="22"/>
              </w:rPr>
            </w:pPr>
            <w:r w:rsidRPr="001A3F52">
              <w:rPr>
                <w:sz w:val="22"/>
                <w:szCs w:val="22"/>
              </w:rPr>
              <w:t>с 01.01.2020</w:t>
            </w:r>
          </w:p>
        </w:tc>
        <w:tc>
          <w:tcPr>
            <w:tcW w:w="1134" w:type="dxa"/>
            <w:shd w:val="clear" w:color="auto" w:fill="auto"/>
            <w:vAlign w:val="center"/>
          </w:tcPr>
          <w:p w14:paraId="034F1BA0" w14:textId="77777777" w:rsidR="001A3F52" w:rsidRPr="001A3F52" w:rsidRDefault="001A3F52" w:rsidP="001A3F52">
            <w:pPr>
              <w:tabs>
                <w:tab w:val="left" w:pos="-142"/>
              </w:tabs>
              <w:ind w:right="-51" w:hanging="104"/>
              <w:jc w:val="center"/>
              <w:rPr>
                <w:sz w:val="22"/>
                <w:szCs w:val="22"/>
              </w:rPr>
            </w:pPr>
            <w:r w:rsidRPr="001A3F52">
              <w:rPr>
                <w:sz w:val="22"/>
                <w:szCs w:val="22"/>
              </w:rPr>
              <w:t>1047,45</w:t>
            </w:r>
          </w:p>
        </w:tc>
        <w:tc>
          <w:tcPr>
            <w:tcW w:w="992" w:type="dxa"/>
            <w:shd w:val="clear" w:color="auto" w:fill="auto"/>
            <w:vAlign w:val="center"/>
          </w:tcPr>
          <w:p w14:paraId="0CE38D8A"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10B99465"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3A7EA612"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27B5E4C2"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0815AAF7" w14:textId="77777777" w:rsidR="001A3F52" w:rsidRPr="001A3F52" w:rsidRDefault="001A3F52" w:rsidP="001A3F52">
            <w:pPr>
              <w:jc w:val="center"/>
              <w:rPr>
                <w:lang w:val="en-US"/>
              </w:rPr>
            </w:pPr>
            <w:r w:rsidRPr="001A3F52">
              <w:rPr>
                <w:lang w:val="en-US"/>
              </w:rPr>
              <w:t>x</w:t>
            </w:r>
          </w:p>
        </w:tc>
      </w:tr>
      <w:tr w:rsidR="001A3F52" w:rsidRPr="001A3F52" w14:paraId="0AA6ACD2" w14:textId="77777777" w:rsidTr="00CC1168">
        <w:trPr>
          <w:trHeight w:val="265"/>
        </w:trPr>
        <w:tc>
          <w:tcPr>
            <w:tcW w:w="1731" w:type="dxa"/>
            <w:vMerge/>
            <w:tcBorders>
              <w:top w:val="nil"/>
              <w:left w:val="single" w:sz="4" w:space="0" w:color="auto"/>
              <w:bottom w:val="nil"/>
              <w:right w:val="single" w:sz="4" w:space="0" w:color="auto"/>
            </w:tcBorders>
            <w:shd w:val="clear" w:color="auto" w:fill="auto"/>
          </w:tcPr>
          <w:p w14:paraId="0AEF76A3"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1FA6FB65" w14:textId="77777777" w:rsidR="001A3F52" w:rsidRPr="001A3F52" w:rsidRDefault="001A3F52" w:rsidP="001A3F52">
            <w:pPr>
              <w:ind w:right="-2"/>
              <w:jc w:val="center"/>
            </w:pPr>
          </w:p>
        </w:tc>
        <w:tc>
          <w:tcPr>
            <w:tcW w:w="1247" w:type="dxa"/>
            <w:shd w:val="clear" w:color="auto" w:fill="auto"/>
            <w:vAlign w:val="center"/>
          </w:tcPr>
          <w:p w14:paraId="640723A9" w14:textId="77777777" w:rsidR="001A3F52" w:rsidRPr="001A3F52" w:rsidRDefault="001A3F52" w:rsidP="001A3F52">
            <w:pPr>
              <w:tabs>
                <w:tab w:val="left" w:pos="-142"/>
              </w:tabs>
              <w:ind w:right="-51" w:hanging="104"/>
              <w:jc w:val="center"/>
              <w:rPr>
                <w:sz w:val="22"/>
                <w:szCs w:val="22"/>
              </w:rPr>
            </w:pPr>
            <w:r w:rsidRPr="001A3F52">
              <w:rPr>
                <w:sz w:val="22"/>
                <w:szCs w:val="22"/>
              </w:rPr>
              <w:t>с 01.07.2020</w:t>
            </w:r>
          </w:p>
        </w:tc>
        <w:tc>
          <w:tcPr>
            <w:tcW w:w="1134" w:type="dxa"/>
            <w:shd w:val="clear" w:color="auto" w:fill="auto"/>
            <w:vAlign w:val="center"/>
          </w:tcPr>
          <w:p w14:paraId="00EFFFA9" w14:textId="77777777" w:rsidR="001A3F52" w:rsidRPr="001A3F52" w:rsidRDefault="001A3F52" w:rsidP="001A3F52">
            <w:pPr>
              <w:tabs>
                <w:tab w:val="left" w:pos="-142"/>
              </w:tabs>
              <w:ind w:right="-51" w:hanging="104"/>
              <w:jc w:val="center"/>
              <w:rPr>
                <w:sz w:val="22"/>
                <w:szCs w:val="22"/>
              </w:rPr>
            </w:pPr>
            <w:r w:rsidRPr="001A3F52">
              <w:rPr>
                <w:sz w:val="22"/>
                <w:szCs w:val="22"/>
              </w:rPr>
              <w:t>1072,52</w:t>
            </w:r>
          </w:p>
        </w:tc>
        <w:tc>
          <w:tcPr>
            <w:tcW w:w="992" w:type="dxa"/>
            <w:shd w:val="clear" w:color="auto" w:fill="auto"/>
            <w:vAlign w:val="center"/>
          </w:tcPr>
          <w:p w14:paraId="122FB423"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4B1E6FF7"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69BA467C"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2A2EECD9"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65410697" w14:textId="77777777" w:rsidR="001A3F52" w:rsidRPr="001A3F52" w:rsidRDefault="001A3F52" w:rsidP="001A3F52">
            <w:pPr>
              <w:jc w:val="center"/>
              <w:rPr>
                <w:lang w:val="en-US"/>
              </w:rPr>
            </w:pPr>
            <w:r w:rsidRPr="001A3F52">
              <w:rPr>
                <w:lang w:val="en-US"/>
              </w:rPr>
              <w:t>x</w:t>
            </w:r>
          </w:p>
        </w:tc>
      </w:tr>
      <w:tr w:rsidR="001A3F52" w:rsidRPr="001A3F52" w14:paraId="4778688D" w14:textId="77777777" w:rsidTr="00CC1168">
        <w:trPr>
          <w:trHeight w:val="155"/>
        </w:trPr>
        <w:tc>
          <w:tcPr>
            <w:tcW w:w="1731" w:type="dxa"/>
            <w:vMerge/>
            <w:tcBorders>
              <w:top w:val="nil"/>
              <w:left w:val="single" w:sz="4" w:space="0" w:color="auto"/>
              <w:bottom w:val="nil"/>
              <w:right w:val="single" w:sz="4" w:space="0" w:color="auto"/>
            </w:tcBorders>
            <w:shd w:val="clear" w:color="auto" w:fill="auto"/>
          </w:tcPr>
          <w:p w14:paraId="37409F39"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45292A9E" w14:textId="77777777" w:rsidR="001A3F52" w:rsidRPr="001A3F52" w:rsidRDefault="001A3F52" w:rsidP="001A3F52">
            <w:pPr>
              <w:ind w:right="-2"/>
              <w:jc w:val="center"/>
            </w:pPr>
          </w:p>
        </w:tc>
        <w:tc>
          <w:tcPr>
            <w:tcW w:w="1247" w:type="dxa"/>
            <w:shd w:val="clear" w:color="auto" w:fill="auto"/>
            <w:vAlign w:val="center"/>
          </w:tcPr>
          <w:p w14:paraId="5754D23A" w14:textId="77777777" w:rsidR="001A3F52" w:rsidRPr="001A3F52" w:rsidRDefault="001A3F52" w:rsidP="001A3F52">
            <w:pPr>
              <w:tabs>
                <w:tab w:val="left" w:pos="-142"/>
              </w:tabs>
              <w:ind w:right="-51" w:hanging="104"/>
              <w:jc w:val="center"/>
              <w:rPr>
                <w:sz w:val="22"/>
                <w:szCs w:val="22"/>
              </w:rPr>
            </w:pPr>
            <w:r w:rsidRPr="001A3F52">
              <w:rPr>
                <w:sz w:val="22"/>
                <w:szCs w:val="22"/>
              </w:rPr>
              <w:t>с 01.01.2021</w:t>
            </w:r>
          </w:p>
        </w:tc>
        <w:tc>
          <w:tcPr>
            <w:tcW w:w="1134" w:type="dxa"/>
            <w:shd w:val="clear" w:color="auto" w:fill="auto"/>
            <w:vAlign w:val="center"/>
          </w:tcPr>
          <w:p w14:paraId="6C11EB4F" w14:textId="77777777" w:rsidR="001A3F52" w:rsidRPr="001A3F52" w:rsidRDefault="001A3F52" w:rsidP="001A3F52">
            <w:pPr>
              <w:tabs>
                <w:tab w:val="left" w:pos="-142"/>
              </w:tabs>
              <w:ind w:right="-51" w:hanging="104"/>
              <w:jc w:val="center"/>
              <w:rPr>
                <w:sz w:val="22"/>
                <w:szCs w:val="22"/>
              </w:rPr>
            </w:pPr>
            <w:r w:rsidRPr="001A3F52">
              <w:rPr>
                <w:sz w:val="22"/>
                <w:szCs w:val="22"/>
              </w:rPr>
              <w:t>1069,97</w:t>
            </w:r>
          </w:p>
        </w:tc>
        <w:tc>
          <w:tcPr>
            <w:tcW w:w="992" w:type="dxa"/>
            <w:shd w:val="clear" w:color="auto" w:fill="auto"/>
            <w:vAlign w:val="center"/>
          </w:tcPr>
          <w:p w14:paraId="067D39A7"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0D196A34"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230BF8A7"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1D4ED525"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7453A1F0" w14:textId="77777777" w:rsidR="001A3F52" w:rsidRPr="001A3F52" w:rsidRDefault="001A3F52" w:rsidP="001A3F52">
            <w:pPr>
              <w:jc w:val="center"/>
              <w:rPr>
                <w:lang w:val="en-US"/>
              </w:rPr>
            </w:pPr>
            <w:r w:rsidRPr="001A3F52">
              <w:rPr>
                <w:lang w:val="en-US"/>
              </w:rPr>
              <w:t>x</w:t>
            </w:r>
          </w:p>
        </w:tc>
      </w:tr>
      <w:tr w:rsidR="001A3F52" w:rsidRPr="001A3F52" w14:paraId="13B1A8BB" w14:textId="77777777" w:rsidTr="00CC1168">
        <w:trPr>
          <w:trHeight w:val="287"/>
        </w:trPr>
        <w:tc>
          <w:tcPr>
            <w:tcW w:w="1731" w:type="dxa"/>
            <w:vMerge/>
            <w:tcBorders>
              <w:top w:val="nil"/>
              <w:left w:val="single" w:sz="4" w:space="0" w:color="auto"/>
              <w:bottom w:val="nil"/>
              <w:right w:val="single" w:sz="4" w:space="0" w:color="auto"/>
            </w:tcBorders>
            <w:shd w:val="clear" w:color="auto" w:fill="auto"/>
          </w:tcPr>
          <w:p w14:paraId="714FC681"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1C7F488A" w14:textId="77777777" w:rsidR="001A3F52" w:rsidRPr="001A3F52" w:rsidRDefault="001A3F52" w:rsidP="001A3F52">
            <w:pPr>
              <w:ind w:right="-2"/>
              <w:jc w:val="center"/>
            </w:pPr>
          </w:p>
        </w:tc>
        <w:tc>
          <w:tcPr>
            <w:tcW w:w="1247" w:type="dxa"/>
            <w:shd w:val="clear" w:color="auto" w:fill="auto"/>
            <w:vAlign w:val="center"/>
          </w:tcPr>
          <w:p w14:paraId="5A0E8B68" w14:textId="77777777" w:rsidR="001A3F52" w:rsidRPr="001A3F52" w:rsidRDefault="001A3F52" w:rsidP="001A3F52">
            <w:pPr>
              <w:tabs>
                <w:tab w:val="left" w:pos="-142"/>
              </w:tabs>
              <w:ind w:right="-51" w:hanging="104"/>
              <w:jc w:val="center"/>
              <w:rPr>
                <w:sz w:val="22"/>
                <w:szCs w:val="22"/>
              </w:rPr>
            </w:pPr>
            <w:r w:rsidRPr="001A3F52">
              <w:rPr>
                <w:sz w:val="22"/>
                <w:szCs w:val="22"/>
              </w:rPr>
              <w:t>с 01.07.2021</w:t>
            </w:r>
          </w:p>
        </w:tc>
        <w:tc>
          <w:tcPr>
            <w:tcW w:w="1134" w:type="dxa"/>
            <w:shd w:val="clear" w:color="auto" w:fill="auto"/>
            <w:vAlign w:val="center"/>
          </w:tcPr>
          <w:p w14:paraId="7B06F43D" w14:textId="77777777" w:rsidR="001A3F52" w:rsidRPr="001A3F52" w:rsidRDefault="001A3F52" w:rsidP="001A3F52">
            <w:pPr>
              <w:tabs>
                <w:tab w:val="left" w:pos="-142"/>
              </w:tabs>
              <w:ind w:right="-51" w:hanging="104"/>
              <w:jc w:val="center"/>
              <w:rPr>
                <w:sz w:val="22"/>
                <w:szCs w:val="22"/>
              </w:rPr>
            </w:pPr>
            <w:r w:rsidRPr="001A3F52">
              <w:rPr>
                <w:sz w:val="22"/>
                <w:szCs w:val="22"/>
              </w:rPr>
              <w:t>1126,38</w:t>
            </w:r>
          </w:p>
        </w:tc>
        <w:tc>
          <w:tcPr>
            <w:tcW w:w="992" w:type="dxa"/>
            <w:shd w:val="clear" w:color="auto" w:fill="auto"/>
            <w:vAlign w:val="center"/>
          </w:tcPr>
          <w:p w14:paraId="54D4B1BC" w14:textId="77777777" w:rsidR="001A3F52" w:rsidRPr="001A3F52" w:rsidRDefault="001A3F52" w:rsidP="001A3F52">
            <w:pPr>
              <w:jc w:val="center"/>
            </w:pPr>
            <w:r w:rsidRPr="001A3F52">
              <w:t>x</w:t>
            </w:r>
          </w:p>
        </w:tc>
        <w:tc>
          <w:tcPr>
            <w:tcW w:w="851" w:type="dxa"/>
            <w:shd w:val="clear" w:color="auto" w:fill="auto"/>
            <w:vAlign w:val="center"/>
          </w:tcPr>
          <w:p w14:paraId="7EB35096" w14:textId="77777777" w:rsidR="001A3F52" w:rsidRPr="001A3F52" w:rsidRDefault="001A3F52" w:rsidP="001A3F52">
            <w:pPr>
              <w:jc w:val="center"/>
            </w:pPr>
            <w:r w:rsidRPr="001A3F52">
              <w:t>x</w:t>
            </w:r>
          </w:p>
        </w:tc>
        <w:tc>
          <w:tcPr>
            <w:tcW w:w="991" w:type="dxa"/>
            <w:gridSpan w:val="2"/>
            <w:shd w:val="clear" w:color="auto" w:fill="auto"/>
            <w:vAlign w:val="center"/>
          </w:tcPr>
          <w:p w14:paraId="40277BC9" w14:textId="77777777" w:rsidR="001A3F52" w:rsidRPr="001A3F52" w:rsidRDefault="001A3F52" w:rsidP="001A3F52">
            <w:pPr>
              <w:jc w:val="center"/>
            </w:pPr>
            <w:r w:rsidRPr="001A3F52">
              <w:t>x</w:t>
            </w:r>
          </w:p>
        </w:tc>
        <w:tc>
          <w:tcPr>
            <w:tcW w:w="806" w:type="dxa"/>
            <w:shd w:val="clear" w:color="auto" w:fill="auto"/>
            <w:vAlign w:val="center"/>
          </w:tcPr>
          <w:p w14:paraId="45C49A12" w14:textId="77777777" w:rsidR="001A3F52" w:rsidRPr="001A3F52" w:rsidRDefault="001A3F52" w:rsidP="001A3F52">
            <w:pPr>
              <w:jc w:val="center"/>
            </w:pPr>
            <w:r w:rsidRPr="001A3F52">
              <w:t>x</w:t>
            </w:r>
          </w:p>
        </w:tc>
        <w:tc>
          <w:tcPr>
            <w:tcW w:w="1038" w:type="dxa"/>
            <w:shd w:val="clear" w:color="auto" w:fill="auto"/>
            <w:vAlign w:val="center"/>
          </w:tcPr>
          <w:p w14:paraId="22578C64" w14:textId="77777777" w:rsidR="001A3F52" w:rsidRPr="001A3F52" w:rsidRDefault="001A3F52" w:rsidP="001A3F52">
            <w:pPr>
              <w:jc w:val="center"/>
            </w:pPr>
            <w:r w:rsidRPr="001A3F52">
              <w:t>x</w:t>
            </w:r>
          </w:p>
        </w:tc>
      </w:tr>
      <w:tr w:rsidR="001A3F52" w:rsidRPr="001A3F52" w14:paraId="515C3149" w14:textId="77777777" w:rsidTr="00CC1168">
        <w:trPr>
          <w:trHeight w:val="291"/>
        </w:trPr>
        <w:tc>
          <w:tcPr>
            <w:tcW w:w="1731" w:type="dxa"/>
            <w:vMerge/>
            <w:tcBorders>
              <w:top w:val="nil"/>
              <w:left w:val="single" w:sz="4" w:space="0" w:color="auto"/>
              <w:bottom w:val="nil"/>
              <w:right w:val="single" w:sz="4" w:space="0" w:color="auto"/>
            </w:tcBorders>
            <w:shd w:val="clear" w:color="auto" w:fill="auto"/>
          </w:tcPr>
          <w:p w14:paraId="21A2BD97"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7B501169" w14:textId="77777777" w:rsidR="001A3F52" w:rsidRPr="001A3F52" w:rsidRDefault="001A3F52" w:rsidP="001A3F52">
            <w:pPr>
              <w:ind w:right="-2"/>
              <w:jc w:val="center"/>
            </w:pPr>
          </w:p>
        </w:tc>
        <w:tc>
          <w:tcPr>
            <w:tcW w:w="1247" w:type="dxa"/>
            <w:shd w:val="clear" w:color="auto" w:fill="auto"/>
            <w:vAlign w:val="center"/>
          </w:tcPr>
          <w:p w14:paraId="49B8D4E4" w14:textId="77777777" w:rsidR="001A3F52" w:rsidRPr="001A3F52" w:rsidRDefault="001A3F52" w:rsidP="001A3F52">
            <w:pPr>
              <w:tabs>
                <w:tab w:val="left" w:pos="-142"/>
              </w:tabs>
              <w:ind w:right="-51" w:hanging="104"/>
              <w:jc w:val="center"/>
              <w:rPr>
                <w:sz w:val="22"/>
                <w:szCs w:val="22"/>
              </w:rPr>
            </w:pPr>
            <w:r w:rsidRPr="001A3F52">
              <w:rPr>
                <w:sz w:val="22"/>
                <w:szCs w:val="22"/>
              </w:rPr>
              <w:t>с 01.01.2022</w:t>
            </w:r>
          </w:p>
        </w:tc>
        <w:tc>
          <w:tcPr>
            <w:tcW w:w="1134" w:type="dxa"/>
            <w:shd w:val="clear" w:color="auto" w:fill="auto"/>
            <w:vAlign w:val="center"/>
          </w:tcPr>
          <w:p w14:paraId="52CC1075" w14:textId="77777777" w:rsidR="001A3F52" w:rsidRPr="001A3F52" w:rsidRDefault="001A3F52" w:rsidP="001A3F52">
            <w:pPr>
              <w:tabs>
                <w:tab w:val="left" w:pos="-142"/>
              </w:tabs>
              <w:ind w:right="-51" w:hanging="104"/>
              <w:jc w:val="center"/>
              <w:rPr>
                <w:sz w:val="22"/>
                <w:szCs w:val="22"/>
              </w:rPr>
            </w:pPr>
            <w:r w:rsidRPr="001A3F52">
              <w:rPr>
                <w:sz w:val="22"/>
                <w:szCs w:val="22"/>
              </w:rPr>
              <w:t>1126,38</w:t>
            </w:r>
          </w:p>
        </w:tc>
        <w:tc>
          <w:tcPr>
            <w:tcW w:w="992" w:type="dxa"/>
            <w:shd w:val="clear" w:color="auto" w:fill="auto"/>
            <w:vAlign w:val="center"/>
          </w:tcPr>
          <w:p w14:paraId="79A04C57" w14:textId="77777777" w:rsidR="001A3F52" w:rsidRPr="001A3F52" w:rsidRDefault="001A3F52" w:rsidP="001A3F52">
            <w:pPr>
              <w:jc w:val="center"/>
            </w:pPr>
            <w:r w:rsidRPr="001A3F52">
              <w:t>x</w:t>
            </w:r>
          </w:p>
        </w:tc>
        <w:tc>
          <w:tcPr>
            <w:tcW w:w="851" w:type="dxa"/>
            <w:shd w:val="clear" w:color="auto" w:fill="auto"/>
            <w:vAlign w:val="center"/>
          </w:tcPr>
          <w:p w14:paraId="159D9EC4" w14:textId="77777777" w:rsidR="001A3F52" w:rsidRPr="001A3F52" w:rsidRDefault="001A3F52" w:rsidP="001A3F52">
            <w:pPr>
              <w:jc w:val="center"/>
            </w:pPr>
            <w:r w:rsidRPr="001A3F52">
              <w:t>x</w:t>
            </w:r>
          </w:p>
        </w:tc>
        <w:tc>
          <w:tcPr>
            <w:tcW w:w="991" w:type="dxa"/>
            <w:gridSpan w:val="2"/>
            <w:shd w:val="clear" w:color="auto" w:fill="auto"/>
            <w:vAlign w:val="center"/>
          </w:tcPr>
          <w:p w14:paraId="5AE0941A" w14:textId="77777777" w:rsidR="001A3F52" w:rsidRPr="001A3F52" w:rsidRDefault="001A3F52" w:rsidP="001A3F52">
            <w:pPr>
              <w:jc w:val="center"/>
            </w:pPr>
            <w:r w:rsidRPr="001A3F52">
              <w:t>x</w:t>
            </w:r>
          </w:p>
        </w:tc>
        <w:tc>
          <w:tcPr>
            <w:tcW w:w="806" w:type="dxa"/>
            <w:shd w:val="clear" w:color="auto" w:fill="auto"/>
            <w:vAlign w:val="center"/>
          </w:tcPr>
          <w:p w14:paraId="749E8D8C" w14:textId="77777777" w:rsidR="001A3F52" w:rsidRPr="001A3F52" w:rsidRDefault="001A3F52" w:rsidP="001A3F52">
            <w:pPr>
              <w:jc w:val="center"/>
            </w:pPr>
            <w:r w:rsidRPr="001A3F52">
              <w:t>x</w:t>
            </w:r>
          </w:p>
        </w:tc>
        <w:tc>
          <w:tcPr>
            <w:tcW w:w="1038" w:type="dxa"/>
            <w:shd w:val="clear" w:color="auto" w:fill="auto"/>
            <w:vAlign w:val="center"/>
          </w:tcPr>
          <w:p w14:paraId="01A9277A" w14:textId="77777777" w:rsidR="001A3F52" w:rsidRPr="001A3F52" w:rsidRDefault="001A3F52" w:rsidP="001A3F52">
            <w:pPr>
              <w:jc w:val="center"/>
            </w:pPr>
            <w:r w:rsidRPr="001A3F52">
              <w:t>x</w:t>
            </w:r>
          </w:p>
        </w:tc>
      </w:tr>
      <w:tr w:rsidR="001A3F52" w:rsidRPr="001A3F52" w14:paraId="0C119C98" w14:textId="77777777" w:rsidTr="00CC1168">
        <w:trPr>
          <w:trHeight w:val="267"/>
        </w:trPr>
        <w:tc>
          <w:tcPr>
            <w:tcW w:w="1731" w:type="dxa"/>
            <w:vMerge/>
            <w:tcBorders>
              <w:top w:val="nil"/>
              <w:left w:val="single" w:sz="4" w:space="0" w:color="auto"/>
              <w:bottom w:val="nil"/>
              <w:right w:val="single" w:sz="4" w:space="0" w:color="auto"/>
            </w:tcBorders>
            <w:shd w:val="clear" w:color="auto" w:fill="auto"/>
          </w:tcPr>
          <w:p w14:paraId="58DB9FAD"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7C899333" w14:textId="77777777" w:rsidR="001A3F52" w:rsidRPr="001A3F52" w:rsidRDefault="001A3F52" w:rsidP="001A3F52">
            <w:pPr>
              <w:ind w:right="-2"/>
              <w:jc w:val="center"/>
            </w:pPr>
          </w:p>
        </w:tc>
        <w:tc>
          <w:tcPr>
            <w:tcW w:w="1247" w:type="dxa"/>
            <w:shd w:val="clear" w:color="auto" w:fill="auto"/>
            <w:vAlign w:val="center"/>
          </w:tcPr>
          <w:p w14:paraId="44E1062F" w14:textId="77777777" w:rsidR="001A3F52" w:rsidRPr="001A3F52" w:rsidRDefault="001A3F52" w:rsidP="001A3F52">
            <w:pPr>
              <w:tabs>
                <w:tab w:val="left" w:pos="-142"/>
              </w:tabs>
              <w:ind w:right="-51" w:hanging="104"/>
              <w:jc w:val="center"/>
              <w:rPr>
                <w:sz w:val="22"/>
                <w:szCs w:val="22"/>
              </w:rPr>
            </w:pPr>
            <w:r w:rsidRPr="001A3F52">
              <w:rPr>
                <w:sz w:val="22"/>
                <w:szCs w:val="22"/>
              </w:rPr>
              <w:t>с 01.07.2022</w:t>
            </w:r>
          </w:p>
        </w:tc>
        <w:tc>
          <w:tcPr>
            <w:tcW w:w="1134" w:type="dxa"/>
            <w:shd w:val="clear" w:color="auto" w:fill="auto"/>
            <w:vAlign w:val="center"/>
          </w:tcPr>
          <w:p w14:paraId="07B72041" w14:textId="77777777" w:rsidR="001A3F52" w:rsidRPr="001A3F52" w:rsidRDefault="001A3F52" w:rsidP="001A3F52">
            <w:pPr>
              <w:tabs>
                <w:tab w:val="left" w:pos="-142"/>
              </w:tabs>
              <w:ind w:right="-51" w:hanging="104"/>
              <w:jc w:val="center"/>
              <w:rPr>
                <w:sz w:val="22"/>
                <w:szCs w:val="22"/>
              </w:rPr>
            </w:pPr>
            <w:r w:rsidRPr="001A3F52">
              <w:rPr>
                <w:sz w:val="22"/>
                <w:szCs w:val="22"/>
              </w:rPr>
              <w:t>1147,15</w:t>
            </w:r>
          </w:p>
        </w:tc>
        <w:tc>
          <w:tcPr>
            <w:tcW w:w="992" w:type="dxa"/>
            <w:shd w:val="clear" w:color="auto" w:fill="auto"/>
            <w:vAlign w:val="center"/>
          </w:tcPr>
          <w:p w14:paraId="175D15AA" w14:textId="77777777" w:rsidR="001A3F52" w:rsidRPr="001A3F52" w:rsidRDefault="001A3F52" w:rsidP="001A3F52">
            <w:pPr>
              <w:jc w:val="center"/>
            </w:pPr>
            <w:r w:rsidRPr="001A3F52">
              <w:t>x</w:t>
            </w:r>
          </w:p>
        </w:tc>
        <w:tc>
          <w:tcPr>
            <w:tcW w:w="851" w:type="dxa"/>
            <w:shd w:val="clear" w:color="auto" w:fill="auto"/>
            <w:vAlign w:val="center"/>
          </w:tcPr>
          <w:p w14:paraId="6914C923" w14:textId="77777777" w:rsidR="001A3F52" w:rsidRPr="001A3F52" w:rsidRDefault="001A3F52" w:rsidP="001A3F52">
            <w:pPr>
              <w:jc w:val="center"/>
            </w:pPr>
            <w:r w:rsidRPr="001A3F52">
              <w:t>x</w:t>
            </w:r>
          </w:p>
        </w:tc>
        <w:tc>
          <w:tcPr>
            <w:tcW w:w="991" w:type="dxa"/>
            <w:gridSpan w:val="2"/>
            <w:shd w:val="clear" w:color="auto" w:fill="auto"/>
            <w:vAlign w:val="center"/>
          </w:tcPr>
          <w:p w14:paraId="5D752E43" w14:textId="77777777" w:rsidR="001A3F52" w:rsidRPr="001A3F52" w:rsidRDefault="001A3F52" w:rsidP="001A3F52">
            <w:pPr>
              <w:jc w:val="center"/>
            </w:pPr>
            <w:r w:rsidRPr="001A3F52">
              <w:t>x</w:t>
            </w:r>
          </w:p>
        </w:tc>
        <w:tc>
          <w:tcPr>
            <w:tcW w:w="806" w:type="dxa"/>
            <w:shd w:val="clear" w:color="auto" w:fill="auto"/>
            <w:vAlign w:val="center"/>
          </w:tcPr>
          <w:p w14:paraId="737CA56A" w14:textId="77777777" w:rsidR="001A3F52" w:rsidRPr="001A3F52" w:rsidRDefault="001A3F52" w:rsidP="001A3F52">
            <w:pPr>
              <w:jc w:val="center"/>
            </w:pPr>
            <w:r w:rsidRPr="001A3F52">
              <w:t>x</w:t>
            </w:r>
          </w:p>
        </w:tc>
        <w:tc>
          <w:tcPr>
            <w:tcW w:w="1038" w:type="dxa"/>
            <w:shd w:val="clear" w:color="auto" w:fill="auto"/>
            <w:vAlign w:val="center"/>
          </w:tcPr>
          <w:p w14:paraId="0FE2D4FD" w14:textId="77777777" w:rsidR="001A3F52" w:rsidRPr="001A3F52" w:rsidRDefault="001A3F52" w:rsidP="001A3F52">
            <w:pPr>
              <w:jc w:val="center"/>
            </w:pPr>
            <w:r w:rsidRPr="001A3F52">
              <w:t>x</w:t>
            </w:r>
          </w:p>
        </w:tc>
      </w:tr>
      <w:tr w:rsidR="001A3F52" w:rsidRPr="001A3F52" w14:paraId="5701350C" w14:textId="77777777" w:rsidTr="00CC1168">
        <w:trPr>
          <w:trHeight w:val="258"/>
        </w:trPr>
        <w:tc>
          <w:tcPr>
            <w:tcW w:w="1731" w:type="dxa"/>
            <w:vMerge/>
            <w:tcBorders>
              <w:top w:val="nil"/>
              <w:left w:val="single" w:sz="4" w:space="0" w:color="auto"/>
              <w:bottom w:val="nil"/>
              <w:right w:val="single" w:sz="4" w:space="0" w:color="auto"/>
            </w:tcBorders>
            <w:shd w:val="clear" w:color="auto" w:fill="auto"/>
          </w:tcPr>
          <w:p w14:paraId="1AB12CEB" w14:textId="77777777" w:rsidR="001A3F52" w:rsidRPr="001A3F52" w:rsidRDefault="001A3F52" w:rsidP="001A3F52">
            <w:pPr>
              <w:ind w:left="-220" w:right="-125"/>
              <w:jc w:val="center"/>
            </w:pPr>
          </w:p>
        </w:tc>
        <w:tc>
          <w:tcPr>
            <w:tcW w:w="1275" w:type="dxa"/>
            <w:vMerge/>
            <w:tcBorders>
              <w:left w:val="single" w:sz="4" w:space="0" w:color="auto"/>
            </w:tcBorders>
            <w:shd w:val="clear" w:color="auto" w:fill="auto"/>
            <w:vAlign w:val="center"/>
          </w:tcPr>
          <w:p w14:paraId="1A14E19B" w14:textId="77777777" w:rsidR="001A3F52" w:rsidRPr="001A3F52" w:rsidRDefault="001A3F52" w:rsidP="001A3F52">
            <w:pPr>
              <w:ind w:right="-2"/>
              <w:jc w:val="center"/>
            </w:pPr>
          </w:p>
        </w:tc>
        <w:tc>
          <w:tcPr>
            <w:tcW w:w="1247" w:type="dxa"/>
            <w:shd w:val="clear" w:color="auto" w:fill="auto"/>
            <w:vAlign w:val="center"/>
          </w:tcPr>
          <w:p w14:paraId="2E1FAD8F" w14:textId="77777777" w:rsidR="001A3F52" w:rsidRPr="001A3F52" w:rsidRDefault="001A3F52" w:rsidP="001A3F52">
            <w:pPr>
              <w:tabs>
                <w:tab w:val="left" w:pos="-142"/>
              </w:tabs>
              <w:ind w:right="-51" w:hanging="104"/>
              <w:jc w:val="center"/>
              <w:rPr>
                <w:sz w:val="22"/>
                <w:szCs w:val="22"/>
              </w:rPr>
            </w:pPr>
            <w:r w:rsidRPr="001A3F52">
              <w:rPr>
                <w:sz w:val="22"/>
                <w:szCs w:val="22"/>
              </w:rPr>
              <w:t>с 01.01.2023</w:t>
            </w:r>
          </w:p>
        </w:tc>
        <w:tc>
          <w:tcPr>
            <w:tcW w:w="1134" w:type="dxa"/>
            <w:shd w:val="clear" w:color="auto" w:fill="auto"/>
            <w:vAlign w:val="center"/>
          </w:tcPr>
          <w:p w14:paraId="10520DE9" w14:textId="77777777" w:rsidR="001A3F52" w:rsidRPr="001A3F52" w:rsidRDefault="001A3F52" w:rsidP="001A3F52">
            <w:pPr>
              <w:tabs>
                <w:tab w:val="left" w:pos="-142"/>
              </w:tabs>
              <w:ind w:right="-51" w:hanging="104"/>
              <w:jc w:val="center"/>
              <w:rPr>
                <w:sz w:val="22"/>
                <w:szCs w:val="22"/>
              </w:rPr>
            </w:pPr>
            <w:r w:rsidRPr="001A3F52">
              <w:rPr>
                <w:sz w:val="22"/>
                <w:szCs w:val="22"/>
              </w:rPr>
              <w:t>1147,15</w:t>
            </w:r>
          </w:p>
        </w:tc>
        <w:tc>
          <w:tcPr>
            <w:tcW w:w="992" w:type="dxa"/>
            <w:shd w:val="clear" w:color="auto" w:fill="auto"/>
            <w:vAlign w:val="center"/>
          </w:tcPr>
          <w:p w14:paraId="36EC57A5" w14:textId="77777777" w:rsidR="001A3F52" w:rsidRPr="001A3F52" w:rsidRDefault="001A3F52" w:rsidP="001A3F52">
            <w:pPr>
              <w:jc w:val="center"/>
            </w:pPr>
            <w:r w:rsidRPr="001A3F52">
              <w:t>x</w:t>
            </w:r>
          </w:p>
        </w:tc>
        <w:tc>
          <w:tcPr>
            <w:tcW w:w="851" w:type="dxa"/>
            <w:shd w:val="clear" w:color="auto" w:fill="auto"/>
            <w:vAlign w:val="center"/>
          </w:tcPr>
          <w:p w14:paraId="23EB3108" w14:textId="77777777" w:rsidR="001A3F52" w:rsidRPr="001A3F52" w:rsidRDefault="001A3F52" w:rsidP="001A3F52">
            <w:pPr>
              <w:jc w:val="center"/>
            </w:pPr>
            <w:r w:rsidRPr="001A3F52">
              <w:t>x</w:t>
            </w:r>
          </w:p>
        </w:tc>
        <w:tc>
          <w:tcPr>
            <w:tcW w:w="991" w:type="dxa"/>
            <w:gridSpan w:val="2"/>
            <w:shd w:val="clear" w:color="auto" w:fill="auto"/>
            <w:vAlign w:val="center"/>
          </w:tcPr>
          <w:p w14:paraId="10C4BC74" w14:textId="77777777" w:rsidR="001A3F52" w:rsidRPr="001A3F52" w:rsidRDefault="001A3F52" w:rsidP="001A3F52">
            <w:pPr>
              <w:jc w:val="center"/>
            </w:pPr>
            <w:r w:rsidRPr="001A3F52">
              <w:t>x</w:t>
            </w:r>
          </w:p>
        </w:tc>
        <w:tc>
          <w:tcPr>
            <w:tcW w:w="806" w:type="dxa"/>
            <w:shd w:val="clear" w:color="auto" w:fill="auto"/>
            <w:vAlign w:val="center"/>
          </w:tcPr>
          <w:p w14:paraId="667E589F" w14:textId="77777777" w:rsidR="001A3F52" w:rsidRPr="001A3F52" w:rsidRDefault="001A3F52" w:rsidP="001A3F52">
            <w:pPr>
              <w:jc w:val="center"/>
            </w:pPr>
            <w:r w:rsidRPr="001A3F52">
              <w:t>x</w:t>
            </w:r>
          </w:p>
        </w:tc>
        <w:tc>
          <w:tcPr>
            <w:tcW w:w="1038" w:type="dxa"/>
            <w:shd w:val="clear" w:color="auto" w:fill="auto"/>
            <w:vAlign w:val="center"/>
          </w:tcPr>
          <w:p w14:paraId="181ACB98" w14:textId="77777777" w:rsidR="001A3F52" w:rsidRPr="001A3F52" w:rsidRDefault="001A3F52" w:rsidP="001A3F52">
            <w:pPr>
              <w:jc w:val="center"/>
            </w:pPr>
            <w:r w:rsidRPr="001A3F52">
              <w:t>x</w:t>
            </w:r>
          </w:p>
        </w:tc>
      </w:tr>
      <w:tr w:rsidR="001A3F52" w:rsidRPr="001A3F52" w14:paraId="37285C77" w14:textId="77777777" w:rsidTr="00CC1168">
        <w:trPr>
          <w:trHeight w:val="261"/>
        </w:trPr>
        <w:tc>
          <w:tcPr>
            <w:tcW w:w="1731" w:type="dxa"/>
            <w:vMerge/>
            <w:tcBorders>
              <w:top w:val="nil"/>
              <w:left w:val="single" w:sz="4" w:space="0" w:color="auto"/>
              <w:bottom w:val="nil"/>
              <w:right w:val="single" w:sz="4" w:space="0" w:color="auto"/>
            </w:tcBorders>
            <w:shd w:val="clear" w:color="auto" w:fill="auto"/>
          </w:tcPr>
          <w:p w14:paraId="645CFB5A" w14:textId="77777777" w:rsidR="001A3F52" w:rsidRPr="001A3F52" w:rsidRDefault="001A3F52" w:rsidP="001A3F52">
            <w:pPr>
              <w:ind w:left="-220" w:right="-125"/>
              <w:jc w:val="center"/>
            </w:pPr>
          </w:p>
        </w:tc>
        <w:tc>
          <w:tcPr>
            <w:tcW w:w="1275" w:type="dxa"/>
            <w:vMerge/>
            <w:tcBorders>
              <w:left w:val="single" w:sz="4" w:space="0" w:color="auto"/>
              <w:bottom w:val="single" w:sz="4" w:space="0" w:color="auto"/>
            </w:tcBorders>
            <w:shd w:val="clear" w:color="auto" w:fill="auto"/>
            <w:vAlign w:val="center"/>
          </w:tcPr>
          <w:p w14:paraId="5E239E69" w14:textId="77777777" w:rsidR="001A3F52" w:rsidRPr="001A3F52" w:rsidRDefault="001A3F52" w:rsidP="001A3F52">
            <w:pPr>
              <w:ind w:right="-2"/>
              <w:jc w:val="center"/>
            </w:pPr>
          </w:p>
        </w:tc>
        <w:tc>
          <w:tcPr>
            <w:tcW w:w="1247" w:type="dxa"/>
            <w:shd w:val="clear" w:color="auto" w:fill="auto"/>
            <w:vAlign w:val="center"/>
          </w:tcPr>
          <w:p w14:paraId="1780FF82" w14:textId="77777777" w:rsidR="001A3F52" w:rsidRPr="001A3F52" w:rsidRDefault="001A3F52" w:rsidP="001A3F52">
            <w:pPr>
              <w:tabs>
                <w:tab w:val="left" w:pos="-142"/>
              </w:tabs>
              <w:ind w:right="-51" w:hanging="104"/>
              <w:jc w:val="center"/>
              <w:rPr>
                <w:sz w:val="22"/>
                <w:szCs w:val="22"/>
              </w:rPr>
            </w:pPr>
            <w:r w:rsidRPr="001A3F52">
              <w:rPr>
                <w:sz w:val="22"/>
                <w:szCs w:val="22"/>
              </w:rPr>
              <w:t>с 01.07.2023</w:t>
            </w:r>
          </w:p>
        </w:tc>
        <w:tc>
          <w:tcPr>
            <w:tcW w:w="1134" w:type="dxa"/>
            <w:shd w:val="clear" w:color="auto" w:fill="auto"/>
            <w:vAlign w:val="center"/>
          </w:tcPr>
          <w:p w14:paraId="4AD6DE24" w14:textId="77777777" w:rsidR="001A3F52" w:rsidRPr="001A3F52" w:rsidRDefault="001A3F52" w:rsidP="001A3F52">
            <w:pPr>
              <w:tabs>
                <w:tab w:val="left" w:pos="-142"/>
              </w:tabs>
              <w:ind w:right="-51" w:hanging="104"/>
              <w:jc w:val="center"/>
              <w:rPr>
                <w:sz w:val="22"/>
                <w:szCs w:val="22"/>
              </w:rPr>
            </w:pPr>
            <w:r w:rsidRPr="001A3F52">
              <w:rPr>
                <w:sz w:val="22"/>
                <w:szCs w:val="22"/>
              </w:rPr>
              <w:t>1215,26</w:t>
            </w:r>
          </w:p>
        </w:tc>
        <w:tc>
          <w:tcPr>
            <w:tcW w:w="992" w:type="dxa"/>
            <w:shd w:val="clear" w:color="auto" w:fill="auto"/>
            <w:vAlign w:val="center"/>
          </w:tcPr>
          <w:p w14:paraId="3014E298" w14:textId="77777777" w:rsidR="001A3F52" w:rsidRPr="001A3F52" w:rsidRDefault="001A3F52" w:rsidP="001A3F52">
            <w:pPr>
              <w:jc w:val="center"/>
            </w:pPr>
            <w:r w:rsidRPr="001A3F52">
              <w:t>x</w:t>
            </w:r>
          </w:p>
        </w:tc>
        <w:tc>
          <w:tcPr>
            <w:tcW w:w="851" w:type="dxa"/>
            <w:shd w:val="clear" w:color="auto" w:fill="auto"/>
            <w:vAlign w:val="center"/>
          </w:tcPr>
          <w:p w14:paraId="2C45C10E" w14:textId="77777777" w:rsidR="001A3F52" w:rsidRPr="001A3F52" w:rsidRDefault="001A3F52" w:rsidP="001A3F52">
            <w:pPr>
              <w:jc w:val="center"/>
            </w:pPr>
            <w:r w:rsidRPr="001A3F52">
              <w:t>x</w:t>
            </w:r>
          </w:p>
        </w:tc>
        <w:tc>
          <w:tcPr>
            <w:tcW w:w="991" w:type="dxa"/>
            <w:gridSpan w:val="2"/>
            <w:shd w:val="clear" w:color="auto" w:fill="auto"/>
            <w:vAlign w:val="center"/>
          </w:tcPr>
          <w:p w14:paraId="0B0BF5C7" w14:textId="77777777" w:rsidR="001A3F52" w:rsidRPr="001A3F52" w:rsidRDefault="001A3F52" w:rsidP="001A3F52">
            <w:pPr>
              <w:jc w:val="center"/>
            </w:pPr>
            <w:r w:rsidRPr="001A3F52">
              <w:t>x</w:t>
            </w:r>
          </w:p>
        </w:tc>
        <w:tc>
          <w:tcPr>
            <w:tcW w:w="806" w:type="dxa"/>
            <w:shd w:val="clear" w:color="auto" w:fill="auto"/>
            <w:vAlign w:val="center"/>
          </w:tcPr>
          <w:p w14:paraId="64E095E7" w14:textId="77777777" w:rsidR="001A3F52" w:rsidRPr="001A3F52" w:rsidRDefault="001A3F52" w:rsidP="001A3F52">
            <w:pPr>
              <w:jc w:val="center"/>
            </w:pPr>
            <w:r w:rsidRPr="001A3F52">
              <w:t>x</w:t>
            </w:r>
          </w:p>
        </w:tc>
        <w:tc>
          <w:tcPr>
            <w:tcW w:w="1038" w:type="dxa"/>
            <w:shd w:val="clear" w:color="auto" w:fill="auto"/>
            <w:vAlign w:val="center"/>
          </w:tcPr>
          <w:p w14:paraId="16E3AB1E" w14:textId="77777777" w:rsidR="001A3F52" w:rsidRPr="001A3F52" w:rsidRDefault="001A3F52" w:rsidP="001A3F52">
            <w:pPr>
              <w:jc w:val="center"/>
            </w:pPr>
            <w:r w:rsidRPr="001A3F52">
              <w:t>x</w:t>
            </w:r>
          </w:p>
        </w:tc>
      </w:tr>
      <w:tr w:rsidR="001A3F52" w:rsidRPr="001A3F52" w14:paraId="5C1A401E" w14:textId="77777777" w:rsidTr="00CC1168">
        <w:trPr>
          <w:trHeight w:val="626"/>
        </w:trPr>
        <w:tc>
          <w:tcPr>
            <w:tcW w:w="1731" w:type="dxa"/>
            <w:vMerge/>
            <w:tcBorders>
              <w:top w:val="nil"/>
              <w:left w:val="single" w:sz="4" w:space="0" w:color="auto"/>
              <w:bottom w:val="nil"/>
              <w:right w:val="single" w:sz="4" w:space="0" w:color="auto"/>
            </w:tcBorders>
            <w:shd w:val="clear" w:color="auto" w:fill="auto"/>
          </w:tcPr>
          <w:p w14:paraId="22700E69" w14:textId="77777777" w:rsidR="001A3F52" w:rsidRPr="001A3F52" w:rsidRDefault="001A3F52" w:rsidP="001A3F52">
            <w:pPr>
              <w:ind w:right="-2"/>
            </w:pPr>
          </w:p>
        </w:tc>
        <w:tc>
          <w:tcPr>
            <w:tcW w:w="1275" w:type="dxa"/>
            <w:tcBorders>
              <w:top w:val="single" w:sz="4" w:space="0" w:color="auto"/>
              <w:left w:val="single" w:sz="4" w:space="0" w:color="auto"/>
            </w:tcBorders>
            <w:shd w:val="clear" w:color="auto" w:fill="auto"/>
          </w:tcPr>
          <w:p w14:paraId="3FE58911" w14:textId="77777777" w:rsidR="001A3F52" w:rsidRPr="001A3F52" w:rsidRDefault="001A3F52" w:rsidP="001A3F52">
            <w:pPr>
              <w:ind w:right="-2"/>
              <w:jc w:val="center"/>
            </w:pPr>
            <w:proofErr w:type="spellStart"/>
            <w:r w:rsidRPr="001A3F52">
              <w:t>Двухста-вочный</w:t>
            </w:r>
            <w:proofErr w:type="spellEnd"/>
          </w:p>
        </w:tc>
        <w:tc>
          <w:tcPr>
            <w:tcW w:w="1247" w:type="dxa"/>
            <w:shd w:val="clear" w:color="auto" w:fill="auto"/>
            <w:vAlign w:val="center"/>
          </w:tcPr>
          <w:p w14:paraId="63C8307C" w14:textId="77777777" w:rsidR="001A3F52" w:rsidRPr="001A3F52" w:rsidRDefault="001A3F52" w:rsidP="001A3F52">
            <w:pPr>
              <w:jc w:val="center"/>
            </w:pPr>
            <w:r w:rsidRPr="001A3F52">
              <w:t>x</w:t>
            </w:r>
          </w:p>
        </w:tc>
        <w:tc>
          <w:tcPr>
            <w:tcW w:w="1134" w:type="dxa"/>
            <w:shd w:val="clear" w:color="auto" w:fill="auto"/>
            <w:vAlign w:val="center"/>
          </w:tcPr>
          <w:p w14:paraId="11F8E0B0" w14:textId="77777777" w:rsidR="001A3F52" w:rsidRPr="001A3F52" w:rsidRDefault="001A3F52" w:rsidP="001A3F52">
            <w:pPr>
              <w:jc w:val="center"/>
            </w:pPr>
            <w:r w:rsidRPr="001A3F52">
              <w:t>x</w:t>
            </w:r>
          </w:p>
        </w:tc>
        <w:tc>
          <w:tcPr>
            <w:tcW w:w="992" w:type="dxa"/>
            <w:shd w:val="clear" w:color="auto" w:fill="auto"/>
            <w:vAlign w:val="center"/>
          </w:tcPr>
          <w:p w14:paraId="13D07909" w14:textId="77777777" w:rsidR="001A3F52" w:rsidRPr="001A3F52" w:rsidRDefault="001A3F52" w:rsidP="001A3F52">
            <w:pPr>
              <w:jc w:val="center"/>
            </w:pPr>
            <w:r w:rsidRPr="001A3F52">
              <w:t>x</w:t>
            </w:r>
          </w:p>
        </w:tc>
        <w:tc>
          <w:tcPr>
            <w:tcW w:w="851" w:type="dxa"/>
            <w:shd w:val="clear" w:color="auto" w:fill="auto"/>
            <w:vAlign w:val="center"/>
          </w:tcPr>
          <w:p w14:paraId="3FC0117B" w14:textId="77777777" w:rsidR="001A3F52" w:rsidRPr="001A3F52" w:rsidRDefault="001A3F52" w:rsidP="001A3F52">
            <w:pPr>
              <w:jc w:val="center"/>
            </w:pPr>
            <w:r w:rsidRPr="001A3F52">
              <w:t>x</w:t>
            </w:r>
          </w:p>
        </w:tc>
        <w:tc>
          <w:tcPr>
            <w:tcW w:w="991" w:type="dxa"/>
            <w:gridSpan w:val="2"/>
            <w:shd w:val="clear" w:color="auto" w:fill="auto"/>
            <w:vAlign w:val="center"/>
          </w:tcPr>
          <w:p w14:paraId="466B72E6" w14:textId="77777777" w:rsidR="001A3F52" w:rsidRPr="001A3F52" w:rsidRDefault="001A3F52" w:rsidP="001A3F52">
            <w:pPr>
              <w:jc w:val="center"/>
            </w:pPr>
            <w:r w:rsidRPr="001A3F52">
              <w:t>x</w:t>
            </w:r>
          </w:p>
        </w:tc>
        <w:tc>
          <w:tcPr>
            <w:tcW w:w="806" w:type="dxa"/>
            <w:shd w:val="clear" w:color="auto" w:fill="auto"/>
            <w:vAlign w:val="center"/>
          </w:tcPr>
          <w:p w14:paraId="2323CBE1" w14:textId="77777777" w:rsidR="001A3F52" w:rsidRPr="001A3F52" w:rsidRDefault="001A3F52" w:rsidP="001A3F52">
            <w:pPr>
              <w:jc w:val="center"/>
            </w:pPr>
            <w:r w:rsidRPr="001A3F52">
              <w:t>x</w:t>
            </w:r>
          </w:p>
        </w:tc>
        <w:tc>
          <w:tcPr>
            <w:tcW w:w="1038" w:type="dxa"/>
            <w:shd w:val="clear" w:color="auto" w:fill="auto"/>
            <w:vAlign w:val="center"/>
          </w:tcPr>
          <w:p w14:paraId="2F5146EA" w14:textId="77777777" w:rsidR="001A3F52" w:rsidRPr="001A3F52" w:rsidRDefault="001A3F52" w:rsidP="001A3F52">
            <w:pPr>
              <w:jc w:val="center"/>
            </w:pPr>
            <w:r w:rsidRPr="001A3F52">
              <w:t>x</w:t>
            </w:r>
          </w:p>
        </w:tc>
      </w:tr>
      <w:tr w:rsidR="001A3F52" w:rsidRPr="001A3F52" w14:paraId="439647C3" w14:textId="77777777" w:rsidTr="00CC1168">
        <w:trPr>
          <w:trHeight w:val="1260"/>
        </w:trPr>
        <w:tc>
          <w:tcPr>
            <w:tcW w:w="1731" w:type="dxa"/>
            <w:vMerge/>
            <w:tcBorders>
              <w:top w:val="nil"/>
              <w:left w:val="single" w:sz="4" w:space="0" w:color="auto"/>
              <w:bottom w:val="single" w:sz="4" w:space="0" w:color="auto"/>
              <w:right w:val="single" w:sz="4" w:space="0" w:color="auto"/>
            </w:tcBorders>
            <w:shd w:val="clear" w:color="auto" w:fill="auto"/>
          </w:tcPr>
          <w:p w14:paraId="761AB92E" w14:textId="77777777" w:rsidR="001A3F52" w:rsidRPr="001A3F52" w:rsidRDefault="001A3F52" w:rsidP="001A3F52">
            <w:pPr>
              <w:ind w:right="-2"/>
            </w:pPr>
          </w:p>
        </w:tc>
        <w:tc>
          <w:tcPr>
            <w:tcW w:w="1275" w:type="dxa"/>
            <w:tcBorders>
              <w:top w:val="single" w:sz="4" w:space="0" w:color="auto"/>
              <w:left w:val="single" w:sz="4" w:space="0" w:color="auto"/>
              <w:bottom w:val="single" w:sz="4" w:space="0" w:color="auto"/>
            </w:tcBorders>
            <w:shd w:val="clear" w:color="auto" w:fill="auto"/>
          </w:tcPr>
          <w:p w14:paraId="7A3F0455" w14:textId="77777777" w:rsidR="001A3F52" w:rsidRPr="001A3F52" w:rsidRDefault="001A3F52" w:rsidP="001A3F52">
            <w:pPr>
              <w:ind w:right="-2"/>
              <w:jc w:val="center"/>
            </w:pPr>
            <w:r w:rsidRPr="001A3F52">
              <w:t>Ставка за тепловую энергию, руб./Гкал</w:t>
            </w:r>
          </w:p>
        </w:tc>
        <w:tc>
          <w:tcPr>
            <w:tcW w:w="1247" w:type="dxa"/>
            <w:tcBorders>
              <w:bottom w:val="single" w:sz="4" w:space="0" w:color="auto"/>
            </w:tcBorders>
            <w:shd w:val="clear" w:color="auto" w:fill="auto"/>
            <w:vAlign w:val="center"/>
          </w:tcPr>
          <w:p w14:paraId="5E961D00" w14:textId="77777777" w:rsidR="001A3F52" w:rsidRPr="001A3F52" w:rsidRDefault="001A3F52" w:rsidP="001A3F52">
            <w:pPr>
              <w:jc w:val="center"/>
            </w:pPr>
            <w:r w:rsidRPr="001A3F52">
              <w:t>x</w:t>
            </w:r>
          </w:p>
        </w:tc>
        <w:tc>
          <w:tcPr>
            <w:tcW w:w="1134" w:type="dxa"/>
            <w:tcBorders>
              <w:bottom w:val="single" w:sz="4" w:space="0" w:color="auto"/>
            </w:tcBorders>
            <w:shd w:val="clear" w:color="auto" w:fill="auto"/>
            <w:vAlign w:val="center"/>
          </w:tcPr>
          <w:p w14:paraId="3FE36709" w14:textId="77777777" w:rsidR="001A3F52" w:rsidRPr="001A3F52" w:rsidRDefault="001A3F52" w:rsidP="001A3F52">
            <w:pPr>
              <w:jc w:val="center"/>
            </w:pPr>
            <w:r w:rsidRPr="001A3F52">
              <w:t>x</w:t>
            </w:r>
          </w:p>
        </w:tc>
        <w:tc>
          <w:tcPr>
            <w:tcW w:w="992" w:type="dxa"/>
            <w:tcBorders>
              <w:bottom w:val="single" w:sz="4" w:space="0" w:color="auto"/>
            </w:tcBorders>
            <w:shd w:val="clear" w:color="auto" w:fill="auto"/>
            <w:vAlign w:val="center"/>
          </w:tcPr>
          <w:p w14:paraId="11F49C8A" w14:textId="77777777" w:rsidR="001A3F52" w:rsidRPr="001A3F52" w:rsidRDefault="001A3F52" w:rsidP="001A3F52">
            <w:pPr>
              <w:jc w:val="center"/>
            </w:pPr>
            <w:r w:rsidRPr="001A3F52">
              <w:t>x</w:t>
            </w:r>
          </w:p>
        </w:tc>
        <w:tc>
          <w:tcPr>
            <w:tcW w:w="851" w:type="dxa"/>
            <w:tcBorders>
              <w:bottom w:val="single" w:sz="4" w:space="0" w:color="auto"/>
            </w:tcBorders>
            <w:shd w:val="clear" w:color="auto" w:fill="auto"/>
            <w:vAlign w:val="center"/>
          </w:tcPr>
          <w:p w14:paraId="70260C8F" w14:textId="77777777" w:rsidR="001A3F52" w:rsidRPr="001A3F52" w:rsidRDefault="001A3F52" w:rsidP="001A3F52">
            <w:pPr>
              <w:jc w:val="center"/>
            </w:pPr>
            <w:r w:rsidRPr="001A3F52">
              <w:t>x</w:t>
            </w:r>
          </w:p>
        </w:tc>
        <w:tc>
          <w:tcPr>
            <w:tcW w:w="991" w:type="dxa"/>
            <w:gridSpan w:val="2"/>
            <w:tcBorders>
              <w:bottom w:val="single" w:sz="4" w:space="0" w:color="auto"/>
            </w:tcBorders>
            <w:shd w:val="clear" w:color="auto" w:fill="auto"/>
            <w:vAlign w:val="center"/>
          </w:tcPr>
          <w:p w14:paraId="7EBCAD27" w14:textId="77777777" w:rsidR="001A3F52" w:rsidRPr="001A3F52" w:rsidRDefault="001A3F52" w:rsidP="001A3F52">
            <w:pPr>
              <w:jc w:val="center"/>
            </w:pPr>
            <w:r w:rsidRPr="001A3F52">
              <w:t>x</w:t>
            </w:r>
          </w:p>
        </w:tc>
        <w:tc>
          <w:tcPr>
            <w:tcW w:w="806" w:type="dxa"/>
            <w:tcBorders>
              <w:bottom w:val="single" w:sz="4" w:space="0" w:color="auto"/>
            </w:tcBorders>
            <w:shd w:val="clear" w:color="auto" w:fill="auto"/>
            <w:vAlign w:val="center"/>
          </w:tcPr>
          <w:p w14:paraId="274B9DE4" w14:textId="77777777" w:rsidR="001A3F52" w:rsidRPr="001A3F52" w:rsidRDefault="001A3F52" w:rsidP="001A3F52">
            <w:pPr>
              <w:jc w:val="center"/>
            </w:pPr>
            <w:r w:rsidRPr="001A3F52">
              <w:t>x</w:t>
            </w:r>
          </w:p>
        </w:tc>
        <w:tc>
          <w:tcPr>
            <w:tcW w:w="1038" w:type="dxa"/>
            <w:tcBorders>
              <w:bottom w:val="single" w:sz="4" w:space="0" w:color="auto"/>
            </w:tcBorders>
            <w:shd w:val="clear" w:color="auto" w:fill="auto"/>
            <w:vAlign w:val="center"/>
          </w:tcPr>
          <w:p w14:paraId="1AF4FCE3" w14:textId="77777777" w:rsidR="001A3F52" w:rsidRPr="001A3F52" w:rsidRDefault="001A3F52" w:rsidP="001A3F52">
            <w:pPr>
              <w:jc w:val="center"/>
            </w:pPr>
            <w:r w:rsidRPr="001A3F52">
              <w:t>x</w:t>
            </w:r>
          </w:p>
        </w:tc>
      </w:tr>
      <w:tr w:rsidR="001A3F52" w:rsidRPr="001A3F52" w14:paraId="75ABBFFD" w14:textId="77777777" w:rsidTr="00CC1168">
        <w:trPr>
          <w:trHeight w:val="334"/>
        </w:trPr>
        <w:tc>
          <w:tcPr>
            <w:tcW w:w="1731" w:type="dxa"/>
            <w:vMerge/>
            <w:tcBorders>
              <w:top w:val="single" w:sz="4" w:space="0" w:color="auto"/>
              <w:left w:val="single" w:sz="4" w:space="0" w:color="auto"/>
              <w:bottom w:val="single" w:sz="4" w:space="0" w:color="auto"/>
              <w:right w:val="single" w:sz="4" w:space="0" w:color="auto"/>
            </w:tcBorders>
            <w:shd w:val="clear" w:color="auto" w:fill="auto"/>
          </w:tcPr>
          <w:p w14:paraId="774BDFA0" w14:textId="77777777" w:rsidR="001A3F52" w:rsidRPr="001A3F52" w:rsidRDefault="001A3F52" w:rsidP="001A3F52">
            <w:pPr>
              <w:ind w:right="-2"/>
            </w:pPr>
          </w:p>
        </w:tc>
        <w:tc>
          <w:tcPr>
            <w:tcW w:w="1275" w:type="dxa"/>
            <w:tcBorders>
              <w:top w:val="single" w:sz="4" w:space="0" w:color="auto"/>
              <w:left w:val="single" w:sz="4" w:space="0" w:color="auto"/>
            </w:tcBorders>
            <w:shd w:val="clear" w:color="auto" w:fill="auto"/>
          </w:tcPr>
          <w:p w14:paraId="34CEEA85" w14:textId="77777777" w:rsidR="001A3F52" w:rsidRPr="001A3F52" w:rsidRDefault="001A3F52" w:rsidP="001A3F52">
            <w:pPr>
              <w:ind w:left="-109" w:right="-113"/>
              <w:jc w:val="center"/>
            </w:pPr>
            <w:r w:rsidRPr="001A3F52">
              <w:t>Ставка за содержание тепловой мощности, тыс. руб./</w:t>
            </w:r>
          </w:p>
          <w:p w14:paraId="0107D1A7" w14:textId="77777777" w:rsidR="001A3F52" w:rsidRPr="001A3F52" w:rsidRDefault="001A3F52" w:rsidP="001A3F52">
            <w:pPr>
              <w:ind w:right="-2"/>
              <w:jc w:val="center"/>
            </w:pPr>
            <w:r w:rsidRPr="001A3F52">
              <w:t>Гкал/ч в мес.</w:t>
            </w:r>
          </w:p>
        </w:tc>
        <w:tc>
          <w:tcPr>
            <w:tcW w:w="1247" w:type="dxa"/>
            <w:tcBorders>
              <w:top w:val="single" w:sz="4" w:space="0" w:color="auto"/>
            </w:tcBorders>
            <w:shd w:val="clear" w:color="auto" w:fill="auto"/>
            <w:vAlign w:val="center"/>
          </w:tcPr>
          <w:p w14:paraId="2402A546" w14:textId="77777777" w:rsidR="001A3F52" w:rsidRPr="001A3F52" w:rsidRDefault="001A3F52" w:rsidP="001A3F52">
            <w:pPr>
              <w:jc w:val="center"/>
            </w:pPr>
            <w:r w:rsidRPr="001A3F52">
              <w:t>x</w:t>
            </w:r>
          </w:p>
        </w:tc>
        <w:tc>
          <w:tcPr>
            <w:tcW w:w="1134" w:type="dxa"/>
            <w:tcBorders>
              <w:top w:val="single" w:sz="4" w:space="0" w:color="auto"/>
            </w:tcBorders>
            <w:shd w:val="clear" w:color="auto" w:fill="auto"/>
            <w:vAlign w:val="center"/>
          </w:tcPr>
          <w:p w14:paraId="148B2B5A" w14:textId="77777777" w:rsidR="001A3F52" w:rsidRPr="001A3F52" w:rsidRDefault="001A3F52" w:rsidP="001A3F52">
            <w:pPr>
              <w:jc w:val="center"/>
            </w:pPr>
            <w:r w:rsidRPr="001A3F52">
              <w:t>x</w:t>
            </w:r>
          </w:p>
        </w:tc>
        <w:tc>
          <w:tcPr>
            <w:tcW w:w="992" w:type="dxa"/>
            <w:tcBorders>
              <w:top w:val="single" w:sz="4" w:space="0" w:color="auto"/>
            </w:tcBorders>
            <w:shd w:val="clear" w:color="auto" w:fill="auto"/>
            <w:vAlign w:val="center"/>
          </w:tcPr>
          <w:p w14:paraId="3A0ACE29" w14:textId="77777777" w:rsidR="001A3F52" w:rsidRPr="001A3F52" w:rsidRDefault="001A3F52" w:rsidP="001A3F52">
            <w:pPr>
              <w:jc w:val="center"/>
            </w:pPr>
            <w:r w:rsidRPr="001A3F52">
              <w:t>x</w:t>
            </w:r>
          </w:p>
        </w:tc>
        <w:tc>
          <w:tcPr>
            <w:tcW w:w="851" w:type="dxa"/>
            <w:tcBorders>
              <w:top w:val="single" w:sz="4" w:space="0" w:color="auto"/>
            </w:tcBorders>
            <w:shd w:val="clear" w:color="auto" w:fill="auto"/>
            <w:vAlign w:val="center"/>
          </w:tcPr>
          <w:p w14:paraId="4B93CE67" w14:textId="77777777" w:rsidR="001A3F52" w:rsidRPr="001A3F52" w:rsidRDefault="001A3F52" w:rsidP="001A3F52">
            <w:pPr>
              <w:jc w:val="center"/>
            </w:pPr>
            <w:r w:rsidRPr="001A3F52">
              <w:t>x</w:t>
            </w:r>
          </w:p>
        </w:tc>
        <w:tc>
          <w:tcPr>
            <w:tcW w:w="991" w:type="dxa"/>
            <w:gridSpan w:val="2"/>
            <w:tcBorders>
              <w:top w:val="single" w:sz="4" w:space="0" w:color="auto"/>
            </w:tcBorders>
            <w:shd w:val="clear" w:color="auto" w:fill="auto"/>
            <w:vAlign w:val="center"/>
          </w:tcPr>
          <w:p w14:paraId="00621CF0" w14:textId="77777777" w:rsidR="001A3F52" w:rsidRPr="001A3F52" w:rsidRDefault="001A3F52" w:rsidP="001A3F52">
            <w:pPr>
              <w:jc w:val="center"/>
            </w:pPr>
            <w:r w:rsidRPr="001A3F52">
              <w:t>x</w:t>
            </w:r>
          </w:p>
        </w:tc>
        <w:tc>
          <w:tcPr>
            <w:tcW w:w="806" w:type="dxa"/>
            <w:tcBorders>
              <w:top w:val="single" w:sz="4" w:space="0" w:color="auto"/>
            </w:tcBorders>
            <w:shd w:val="clear" w:color="auto" w:fill="auto"/>
            <w:vAlign w:val="center"/>
          </w:tcPr>
          <w:p w14:paraId="4EFCDCA8" w14:textId="77777777" w:rsidR="001A3F52" w:rsidRPr="001A3F52" w:rsidRDefault="001A3F52" w:rsidP="001A3F52">
            <w:pPr>
              <w:jc w:val="center"/>
            </w:pPr>
            <w:r w:rsidRPr="001A3F52">
              <w:t>x</w:t>
            </w:r>
          </w:p>
        </w:tc>
        <w:tc>
          <w:tcPr>
            <w:tcW w:w="1038" w:type="dxa"/>
            <w:tcBorders>
              <w:top w:val="single" w:sz="4" w:space="0" w:color="auto"/>
            </w:tcBorders>
            <w:shd w:val="clear" w:color="auto" w:fill="auto"/>
            <w:vAlign w:val="center"/>
          </w:tcPr>
          <w:p w14:paraId="55A9FF16" w14:textId="77777777" w:rsidR="001A3F52" w:rsidRPr="001A3F52" w:rsidRDefault="001A3F52" w:rsidP="001A3F52">
            <w:pPr>
              <w:jc w:val="center"/>
            </w:pPr>
            <w:r w:rsidRPr="001A3F52">
              <w:t>x</w:t>
            </w:r>
          </w:p>
        </w:tc>
      </w:tr>
      <w:tr w:rsidR="001A3F52" w:rsidRPr="001A3F52" w14:paraId="1F8AB259" w14:textId="77777777" w:rsidTr="00CC1168">
        <w:trPr>
          <w:trHeight w:val="273"/>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58F1344F" w14:textId="77777777" w:rsidR="001A3F52" w:rsidRPr="001A3F52" w:rsidRDefault="001A3F52" w:rsidP="001A3F52">
            <w:pPr>
              <w:ind w:right="-2"/>
              <w:jc w:val="center"/>
            </w:pPr>
            <w:r w:rsidRPr="001A3F52">
              <w:t>1</w:t>
            </w:r>
          </w:p>
        </w:tc>
        <w:tc>
          <w:tcPr>
            <w:tcW w:w="1275" w:type="dxa"/>
            <w:tcBorders>
              <w:top w:val="single" w:sz="4" w:space="0" w:color="auto"/>
              <w:left w:val="single" w:sz="4" w:space="0" w:color="auto"/>
            </w:tcBorders>
            <w:shd w:val="clear" w:color="auto" w:fill="auto"/>
            <w:vAlign w:val="center"/>
          </w:tcPr>
          <w:p w14:paraId="3870AE04" w14:textId="77777777" w:rsidR="001A3F52" w:rsidRPr="001A3F52" w:rsidRDefault="001A3F52" w:rsidP="001A3F52">
            <w:pPr>
              <w:ind w:right="-2"/>
              <w:jc w:val="center"/>
            </w:pPr>
            <w:r w:rsidRPr="001A3F52">
              <w:t>2</w:t>
            </w:r>
          </w:p>
        </w:tc>
        <w:tc>
          <w:tcPr>
            <w:tcW w:w="1247" w:type="dxa"/>
            <w:shd w:val="clear" w:color="auto" w:fill="auto"/>
            <w:vAlign w:val="center"/>
          </w:tcPr>
          <w:p w14:paraId="55D097D5" w14:textId="77777777" w:rsidR="001A3F52" w:rsidRPr="001A3F52" w:rsidRDefault="001A3F52" w:rsidP="001A3F52">
            <w:pPr>
              <w:jc w:val="center"/>
            </w:pPr>
            <w:r w:rsidRPr="001A3F52">
              <w:t>3</w:t>
            </w:r>
          </w:p>
        </w:tc>
        <w:tc>
          <w:tcPr>
            <w:tcW w:w="1134" w:type="dxa"/>
            <w:shd w:val="clear" w:color="auto" w:fill="auto"/>
            <w:vAlign w:val="center"/>
          </w:tcPr>
          <w:p w14:paraId="3E5DB20D" w14:textId="77777777" w:rsidR="001A3F52" w:rsidRPr="001A3F52" w:rsidRDefault="001A3F52" w:rsidP="001A3F52">
            <w:pPr>
              <w:jc w:val="center"/>
            </w:pPr>
            <w:r w:rsidRPr="001A3F52">
              <w:t>4</w:t>
            </w:r>
          </w:p>
        </w:tc>
        <w:tc>
          <w:tcPr>
            <w:tcW w:w="992" w:type="dxa"/>
            <w:shd w:val="clear" w:color="auto" w:fill="auto"/>
            <w:vAlign w:val="center"/>
          </w:tcPr>
          <w:p w14:paraId="2B84773D" w14:textId="77777777" w:rsidR="001A3F52" w:rsidRPr="001A3F52" w:rsidRDefault="001A3F52" w:rsidP="001A3F52">
            <w:pPr>
              <w:jc w:val="center"/>
            </w:pPr>
            <w:r w:rsidRPr="001A3F52">
              <w:t>5</w:t>
            </w:r>
          </w:p>
        </w:tc>
        <w:tc>
          <w:tcPr>
            <w:tcW w:w="851" w:type="dxa"/>
            <w:shd w:val="clear" w:color="auto" w:fill="auto"/>
            <w:vAlign w:val="center"/>
          </w:tcPr>
          <w:p w14:paraId="13DF22D3" w14:textId="77777777" w:rsidR="001A3F52" w:rsidRPr="001A3F52" w:rsidRDefault="001A3F52" w:rsidP="001A3F52">
            <w:pPr>
              <w:jc w:val="center"/>
            </w:pPr>
            <w:r w:rsidRPr="001A3F52">
              <w:t>6</w:t>
            </w:r>
          </w:p>
        </w:tc>
        <w:tc>
          <w:tcPr>
            <w:tcW w:w="991" w:type="dxa"/>
            <w:gridSpan w:val="2"/>
            <w:shd w:val="clear" w:color="auto" w:fill="auto"/>
            <w:vAlign w:val="center"/>
          </w:tcPr>
          <w:p w14:paraId="7247ACF3" w14:textId="77777777" w:rsidR="001A3F52" w:rsidRPr="001A3F52" w:rsidRDefault="001A3F52" w:rsidP="001A3F52">
            <w:pPr>
              <w:jc w:val="center"/>
            </w:pPr>
            <w:r w:rsidRPr="001A3F52">
              <w:t>7</w:t>
            </w:r>
          </w:p>
        </w:tc>
        <w:tc>
          <w:tcPr>
            <w:tcW w:w="806" w:type="dxa"/>
            <w:shd w:val="clear" w:color="auto" w:fill="auto"/>
            <w:vAlign w:val="center"/>
          </w:tcPr>
          <w:p w14:paraId="42C2DE3D" w14:textId="77777777" w:rsidR="001A3F52" w:rsidRPr="001A3F52" w:rsidRDefault="001A3F52" w:rsidP="001A3F52">
            <w:pPr>
              <w:jc w:val="center"/>
            </w:pPr>
            <w:r w:rsidRPr="001A3F52">
              <w:t>8</w:t>
            </w:r>
          </w:p>
        </w:tc>
        <w:tc>
          <w:tcPr>
            <w:tcW w:w="1038" w:type="dxa"/>
            <w:shd w:val="clear" w:color="auto" w:fill="auto"/>
            <w:vAlign w:val="center"/>
          </w:tcPr>
          <w:p w14:paraId="48D49CA8" w14:textId="77777777" w:rsidR="001A3F52" w:rsidRPr="001A3F52" w:rsidRDefault="001A3F52" w:rsidP="001A3F52">
            <w:pPr>
              <w:jc w:val="center"/>
            </w:pPr>
            <w:r w:rsidRPr="001A3F52">
              <w:t>9</w:t>
            </w:r>
          </w:p>
        </w:tc>
      </w:tr>
      <w:tr w:rsidR="001A3F52" w:rsidRPr="001A3F52" w14:paraId="1A57C08A" w14:textId="77777777" w:rsidTr="00CC1168">
        <w:trPr>
          <w:trHeight w:val="263"/>
        </w:trPr>
        <w:tc>
          <w:tcPr>
            <w:tcW w:w="1731" w:type="dxa"/>
            <w:vMerge w:val="restart"/>
            <w:tcBorders>
              <w:top w:val="single" w:sz="4" w:space="0" w:color="auto"/>
              <w:left w:val="single" w:sz="4" w:space="0" w:color="auto"/>
              <w:right w:val="single" w:sz="4" w:space="0" w:color="auto"/>
            </w:tcBorders>
            <w:shd w:val="clear" w:color="auto" w:fill="auto"/>
          </w:tcPr>
          <w:p w14:paraId="26E8C797" w14:textId="77777777" w:rsidR="001A3F52" w:rsidRPr="001A3F52" w:rsidRDefault="001A3F52" w:rsidP="001A3F52">
            <w:pPr>
              <w:ind w:right="-2"/>
            </w:pPr>
          </w:p>
        </w:tc>
        <w:tc>
          <w:tcPr>
            <w:tcW w:w="8334" w:type="dxa"/>
            <w:gridSpan w:val="9"/>
            <w:tcBorders>
              <w:left w:val="single" w:sz="4" w:space="0" w:color="auto"/>
            </w:tcBorders>
            <w:shd w:val="clear" w:color="auto" w:fill="auto"/>
          </w:tcPr>
          <w:p w14:paraId="4B3DBBBB" w14:textId="77777777" w:rsidR="001A3F52" w:rsidRPr="001A3F52" w:rsidRDefault="001A3F52" w:rsidP="001A3F52">
            <w:pPr>
              <w:ind w:right="-2"/>
              <w:jc w:val="center"/>
            </w:pPr>
            <w:r w:rsidRPr="001A3F52">
              <w:t>Население (тарифы указываются с учетом НДС)*</w:t>
            </w:r>
          </w:p>
        </w:tc>
      </w:tr>
      <w:tr w:rsidR="001A3F52" w:rsidRPr="001A3F52" w14:paraId="07B137FD" w14:textId="77777777" w:rsidTr="00CC1168">
        <w:trPr>
          <w:trHeight w:val="267"/>
        </w:trPr>
        <w:tc>
          <w:tcPr>
            <w:tcW w:w="1731" w:type="dxa"/>
            <w:vMerge/>
            <w:tcBorders>
              <w:left w:val="single" w:sz="4" w:space="0" w:color="auto"/>
              <w:right w:val="single" w:sz="4" w:space="0" w:color="auto"/>
            </w:tcBorders>
            <w:shd w:val="clear" w:color="auto" w:fill="auto"/>
          </w:tcPr>
          <w:p w14:paraId="33822C2D" w14:textId="77777777" w:rsidR="001A3F52" w:rsidRPr="001A3F52" w:rsidRDefault="001A3F52" w:rsidP="001A3F52">
            <w:pPr>
              <w:ind w:right="-2"/>
            </w:pPr>
          </w:p>
        </w:tc>
        <w:tc>
          <w:tcPr>
            <w:tcW w:w="1275" w:type="dxa"/>
            <w:vMerge w:val="restart"/>
            <w:tcBorders>
              <w:left w:val="single" w:sz="4" w:space="0" w:color="auto"/>
            </w:tcBorders>
            <w:shd w:val="clear" w:color="auto" w:fill="auto"/>
            <w:vAlign w:val="center"/>
          </w:tcPr>
          <w:p w14:paraId="23E57D1C" w14:textId="77777777" w:rsidR="001A3F52" w:rsidRPr="001A3F52" w:rsidRDefault="001A3F52" w:rsidP="001A3F52">
            <w:pPr>
              <w:ind w:right="-2"/>
              <w:jc w:val="center"/>
            </w:pPr>
            <w:proofErr w:type="spellStart"/>
            <w:r w:rsidRPr="001A3F52">
              <w:t>Односта-вочный</w:t>
            </w:r>
            <w:proofErr w:type="spellEnd"/>
          </w:p>
          <w:p w14:paraId="35FD6EF1" w14:textId="77777777" w:rsidR="001A3F52" w:rsidRPr="001A3F52" w:rsidRDefault="001A3F52" w:rsidP="001A3F52">
            <w:pPr>
              <w:ind w:right="-2"/>
              <w:jc w:val="center"/>
            </w:pPr>
            <w:r w:rsidRPr="001A3F52">
              <w:t>руб./Гкал</w:t>
            </w:r>
          </w:p>
        </w:tc>
        <w:tc>
          <w:tcPr>
            <w:tcW w:w="1247" w:type="dxa"/>
            <w:shd w:val="clear" w:color="auto" w:fill="auto"/>
            <w:vAlign w:val="center"/>
          </w:tcPr>
          <w:p w14:paraId="5695F03C" w14:textId="77777777" w:rsidR="001A3F52" w:rsidRPr="001A3F52" w:rsidRDefault="001A3F52" w:rsidP="001A3F52">
            <w:pPr>
              <w:tabs>
                <w:tab w:val="left" w:pos="-142"/>
              </w:tabs>
              <w:ind w:right="-51" w:hanging="104"/>
              <w:jc w:val="center"/>
              <w:rPr>
                <w:sz w:val="22"/>
                <w:szCs w:val="22"/>
              </w:rPr>
            </w:pPr>
            <w:r w:rsidRPr="001A3F52">
              <w:rPr>
                <w:sz w:val="22"/>
                <w:szCs w:val="22"/>
              </w:rPr>
              <w:t>с 01.01.2019</w:t>
            </w:r>
          </w:p>
        </w:tc>
        <w:tc>
          <w:tcPr>
            <w:tcW w:w="1134" w:type="dxa"/>
            <w:shd w:val="clear" w:color="auto" w:fill="auto"/>
            <w:vAlign w:val="center"/>
          </w:tcPr>
          <w:p w14:paraId="512E2216" w14:textId="77777777" w:rsidR="001A3F52" w:rsidRPr="001A3F52" w:rsidRDefault="001A3F52" w:rsidP="001A3F52">
            <w:pPr>
              <w:tabs>
                <w:tab w:val="left" w:pos="-142"/>
              </w:tabs>
              <w:ind w:right="-51" w:hanging="104"/>
              <w:jc w:val="center"/>
              <w:rPr>
                <w:sz w:val="22"/>
                <w:szCs w:val="22"/>
              </w:rPr>
            </w:pPr>
            <w:r w:rsidRPr="001A3F52">
              <w:rPr>
                <w:sz w:val="22"/>
                <w:szCs w:val="22"/>
              </w:rPr>
              <w:t>1236,67</w:t>
            </w:r>
          </w:p>
        </w:tc>
        <w:tc>
          <w:tcPr>
            <w:tcW w:w="992" w:type="dxa"/>
            <w:shd w:val="clear" w:color="auto" w:fill="auto"/>
            <w:vAlign w:val="center"/>
          </w:tcPr>
          <w:p w14:paraId="71DE7C3B" w14:textId="77777777" w:rsidR="001A3F52" w:rsidRPr="001A3F52" w:rsidRDefault="001A3F52" w:rsidP="001A3F52">
            <w:pPr>
              <w:jc w:val="center"/>
            </w:pPr>
            <w:r w:rsidRPr="001A3F52">
              <w:t>x</w:t>
            </w:r>
          </w:p>
        </w:tc>
        <w:tc>
          <w:tcPr>
            <w:tcW w:w="851" w:type="dxa"/>
            <w:shd w:val="clear" w:color="auto" w:fill="auto"/>
            <w:vAlign w:val="center"/>
          </w:tcPr>
          <w:p w14:paraId="7F50E641" w14:textId="77777777" w:rsidR="001A3F52" w:rsidRPr="001A3F52" w:rsidRDefault="001A3F52" w:rsidP="001A3F52">
            <w:pPr>
              <w:jc w:val="center"/>
            </w:pPr>
            <w:r w:rsidRPr="001A3F52">
              <w:t>x</w:t>
            </w:r>
          </w:p>
        </w:tc>
        <w:tc>
          <w:tcPr>
            <w:tcW w:w="991" w:type="dxa"/>
            <w:gridSpan w:val="2"/>
            <w:shd w:val="clear" w:color="auto" w:fill="auto"/>
            <w:vAlign w:val="center"/>
          </w:tcPr>
          <w:p w14:paraId="5D9E5182" w14:textId="77777777" w:rsidR="001A3F52" w:rsidRPr="001A3F52" w:rsidRDefault="001A3F52" w:rsidP="001A3F52">
            <w:pPr>
              <w:jc w:val="center"/>
            </w:pPr>
            <w:r w:rsidRPr="001A3F52">
              <w:t>x</w:t>
            </w:r>
          </w:p>
        </w:tc>
        <w:tc>
          <w:tcPr>
            <w:tcW w:w="806" w:type="dxa"/>
            <w:shd w:val="clear" w:color="auto" w:fill="auto"/>
            <w:vAlign w:val="center"/>
          </w:tcPr>
          <w:p w14:paraId="1DA9D8D9" w14:textId="77777777" w:rsidR="001A3F52" w:rsidRPr="001A3F52" w:rsidRDefault="001A3F52" w:rsidP="001A3F52">
            <w:pPr>
              <w:jc w:val="center"/>
            </w:pPr>
            <w:r w:rsidRPr="001A3F52">
              <w:t>x</w:t>
            </w:r>
          </w:p>
        </w:tc>
        <w:tc>
          <w:tcPr>
            <w:tcW w:w="1038" w:type="dxa"/>
            <w:shd w:val="clear" w:color="auto" w:fill="auto"/>
            <w:vAlign w:val="center"/>
          </w:tcPr>
          <w:p w14:paraId="17F0B089" w14:textId="77777777" w:rsidR="001A3F52" w:rsidRPr="001A3F52" w:rsidRDefault="001A3F52" w:rsidP="001A3F52">
            <w:pPr>
              <w:jc w:val="center"/>
            </w:pPr>
            <w:r w:rsidRPr="001A3F52">
              <w:t>x</w:t>
            </w:r>
          </w:p>
        </w:tc>
      </w:tr>
      <w:tr w:rsidR="001A3F52" w:rsidRPr="001A3F52" w14:paraId="6EDBEFB8" w14:textId="77777777" w:rsidTr="00CC1168">
        <w:trPr>
          <w:trHeight w:val="257"/>
        </w:trPr>
        <w:tc>
          <w:tcPr>
            <w:tcW w:w="1731" w:type="dxa"/>
            <w:vMerge/>
            <w:tcBorders>
              <w:left w:val="single" w:sz="4" w:space="0" w:color="auto"/>
              <w:right w:val="single" w:sz="4" w:space="0" w:color="auto"/>
            </w:tcBorders>
            <w:shd w:val="clear" w:color="auto" w:fill="auto"/>
          </w:tcPr>
          <w:p w14:paraId="34BD8B93" w14:textId="77777777" w:rsidR="001A3F52" w:rsidRPr="001A3F52" w:rsidRDefault="001A3F52" w:rsidP="001A3F52">
            <w:pPr>
              <w:ind w:right="-2"/>
            </w:pPr>
          </w:p>
        </w:tc>
        <w:tc>
          <w:tcPr>
            <w:tcW w:w="1275" w:type="dxa"/>
            <w:vMerge/>
            <w:tcBorders>
              <w:left w:val="single" w:sz="4" w:space="0" w:color="auto"/>
            </w:tcBorders>
            <w:shd w:val="clear" w:color="auto" w:fill="auto"/>
            <w:vAlign w:val="center"/>
          </w:tcPr>
          <w:p w14:paraId="66A055C0" w14:textId="77777777" w:rsidR="001A3F52" w:rsidRPr="001A3F52" w:rsidRDefault="001A3F52" w:rsidP="001A3F52">
            <w:pPr>
              <w:ind w:right="-2"/>
              <w:jc w:val="center"/>
            </w:pPr>
          </w:p>
        </w:tc>
        <w:tc>
          <w:tcPr>
            <w:tcW w:w="1247" w:type="dxa"/>
            <w:shd w:val="clear" w:color="auto" w:fill="auto"/>
            <w:vAlign w:val="center"/>
          </w:tcPr>
          <w:p w14:paraId="30068E4D" w14:textId="77777777" w:rsidR="001A3F52" w:rsidRPr="001A3F52" w:rsidRDefault="001A3F52" w:rsidP="001A3F52">
            <w:pPr>
              <w:tabs>
                <w:tab w:val="left" w:pos="-142"/>
              </w:tabs>
              <w:ind w:right="-51" w:hanging="104"/>
              <w:jc w:val="center"/>
              <w:rPr>
                <w:sz w:val="22"/>
                <w:szCs w:val="22"/>
              </w:rPr>
            </w:pPr>
            <w:r w:rsidRPr="001A3F52">
              <w:rPr>
                <w:sz w:val="22"/>
                <w:szCs w:val="22"/>
              </w:rPr>
              <w:t>с 01.07.2019</w:t>
            </w:r>
          </w:p>
        </w:tc>
        <w:tc>
          <w:tcPr>
            <w:tcW w:w="1134" w:type="dxa"/>
            <w:shd w:val="clear" w:color="auto" w:fill="auto"/>
            <w:vAlign w:val="center"/>
          </w:tcPr>
          <w:p w14:paraId="068DFADD" w14:textId="77777777" w:rsidR="001A3F52" w:rsidRPr="001A3F52" w:rsidRDefault="001A3F52" w:rsidP="001A3F52">
            <w:pPr>
              <w:tabs>
                <w:tab w:val="left" w:pos="-142"/>
              </w:tabs>
              <w:ind w:right="-51" w:hanging="104"/>
              <w:jc w:val="center"/>
              <w:rPr>
                <w:sz w:val="22"/>
                <w:szCs w:val="22"/>
              </w:rPr>
            </w:pPr>
            <w:r w:rsidRPr="001A3F52">
              <w:rPr>
                <w:sz w:val="22"/>
                <w:szCs w:val="22"/>
              </w:rPr>
              <w:t>1256,94</w:t>
            </w:r>
          </w:p>
        </w:tc>
        <w:tc>
          <w:tcPr>
            <w:tcW w:w="992" w:type="dxa"/>
            <w:shd w:val="clear" w:color="auto" w:fill="auto"/>
            <w:vAlign w:val="center"/>
          </w:tcPr>
          <w:p w14:paraId="0FDDB06D"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46C60BA8"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36B9FF81"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188BB8AE"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4338A342" w14:textId="77777777" w:rsidR="001A3F52" w:rsidRPr="001A3F52" w:rsidRDefault="001A3F52" w:rsidP="001A3F52">
            <w:pPr>
              <w:jc w:val="center"/>
              <w:rPr>
                <w:lang w:val="en-US"/>
              </w:rPr>
            </w:pPr>
            <w:r w:rsidRPr="001A3F52">
              <w:rPr>
                <w:lang w:val="en-US"/>
              </w:rPr>
              <w:t>x</w:t>
            </w:r>
          </w:p>
        </w:tc>
      </w:tr>
      <w:tr w:rsidR="001A3F52" w:rsidRPr="001A3F52" w14:paraId="286B3EBD" w14:textId="77777777" w:rsidTr="00CC1168">
        <w:trPr>
          <w:trHeight w:val="261"/>
        </w:trPr>
        <w:tc>
          <w:tcPr>
            <w:tcW w:w="1731" w:type="dxa"/>
            <w:vMerge/>
            <w:tcBorders>
              <w:left w:val="single" w:sz="4" w:space="0" w:color="auto"/>
              <w:right w:val="single" w:sz="4" w:space="0" w:color="auto"/>
            </w:tcBorders>
            <w:shd w:val="clear" w:color="auto" w:fill="auto"/>
          </w:tcPr>
          <w:p w14:paraId="06885065" w14:textId="77777777" w:rsidR="001A3F52" w:rsidRPr="001A3F52" w:rsidRDefault="001A3F52" w:rsidP="001A3F52">
            <w:pPr>
              <w:ind w:right="-2"/>
            </w:pPr>
          </w:p>
        </w:tc>
        <w:tc>
          <w:tcPr>
            <w:tcW w:w="1275" w:type="dxa"/>
            <w:vMerge/>
            <w:tcBorders>
              <w:left w:val="single" w:sz="4" w:space="0" w:color="auto"/>
            </w:tcBorders>
            <w:shd w:val="clear" w:color="auto" w:fill="auto"/>
            <w:vAlign w:val="center"/>
          </w:tcPr>
          <w:p w14:paraId="3680F18F" w14:textId="77777777" w:rsidR="001A3F52" w:rsidRPr="001A3F52" w:rsidRDefault="001A3F52" w:rsidP="001A3F52">
            <w:pPr>
              <w:ind w:right="-2"/>
              <w:jc w:val="center"/>
            </w:pPr>
          </w:p>
        </w:tc>
        <w:tc>
          <w:tcPr>
            <w:tcW w:w="1247" w:type="dxa"/>
            <w:shd w:val="clear" w:color="auto" w:fill="auto"/>
            <w:vAlign w:val="center"/>
          </w:tcPr>
          <w:p w14:paraId="0BBFBDA4" w14:textId="77777777" w:rsidR="001A3F52" w:rsidRPr="001A3F52" w:rsidRDefault="001A3F52" w:rsidP="001A3F52">
            <w:pPr>
              <w:tabs>
                <w:tab w:val="left" w:pos="-142"/>
              </w:tabs>
              <w:ind w:right="-51" w:hanging="104"/>
              <w:jc w:val="center"/>
              <w:rPr>
                <w:sz w:val="22"/>
                <w:szCs w:val="22"/>
              </w:rPr>
            </w:pPr>
            <w:r w:rsidRPr="001A3F52">
              <w:rPr>
                <w:sz w:val="22"/>
                <w:szCs w:val="22"/>
              </w:rPr>
              <w:t>с 01.01.2020</w:t>
            </w:r>
          </w:p>
        </w:tc>
        <w:tc>
          <w:tcPr>
            <w:tcW w:w="1134" w:type="dxa"/>
            <w:shd w:val="clear" w:color="auto" w:fill="auto"/>
            <w:vAlign w:val="center"/>
          </w:tcPr>
          <w:p w14:paraId="55DAE304" w14:textId="77777777" w:rsidR="001A3F52" w:rsidRPr="001A3F52" w:rsidRDefault="001A3F52" w:rsidP="001A3F52">
            <w:pPr>
              <w:tabs>
                <w:tab w:val="left" w:pos="-142"/>
              </w:tabs>
              <w:ind w:right="-51" w:hanging="104"/>
              <w:jc w:val="center"/>
              <w:rPr>
                <w:sz w:val="22"/>
                <w:szCs w:val="22"/>
              </w:rPr>
            </w:pPr>
            <w:r w:rsidRPr="001A3F52">
              <w:rPr>
                <w:sz w:val="22"/>
                <w:szCs w:val="22"/>
              </w:rPr>
              <w:t>1256,94</w:t>
            </w:r>
          </w:p>
        </w:tc>
        <w:tc>
          <w:tcPr>
            <w:tcW w:w="992" w:type="dxa"/>
            <w:shd w:val="clear" w:color="auto" w:fill="auto"/>
            <w:vAlign w:val="center"/>
          </w:tcPr>
          <w:p w14:paraId="4943F143"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4E8B64E4"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54AA5897"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261589ED"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2359003F" w14:textId="77777777" w:rsidR="001A3F52" w:rsidRPr="001A3F52" w:rsidRDefault="001A3F52" w:rsidP="001A3F52">
            <w:pPr>
              <w:jc w:val="center"/>
              <w:rPr>
                <w:lang w:val="en-US"/>
              </w:rPr>
            </w:pPr>
            <w:r w:rsidRPr="001A3F52">
              <w:rPr>
                <w:lang w:val="en-US"/>
              </w:rPr>
              <w:t>x</w:t>
            </w:r>
          </w:p>
        </w:tc>
      </w:tr>
      <w:tr w:rsidR="001A3F52" w:rsidRPr="001A3F52" w14:paraId="1CEBDE25" w14:textId="77777777" w:rsidTr="00CC1168">
        <w:trPr>
          <w:trHeight w:val="265"/>
        </w:trPr>
        <w:tc>
          <w:tcPr>
            <w:tcW w:w="1731" w:type="dxa"/>
            <w:vMerge/>
            <w:tcBorders>
              <w:left w:val="single" w:sz="4" w:space="0" w:color="auto"/>
              <w:right w:val="single" w:sz="4" w:space="0" w:color="auto"/>
            </w:tcBorders>
            <w:shd w:val="clear" w:color="auto" w:fill="auto"/>
          </w:tcPr>
          <w:p w14:paraId="3552A7EF" w14:textId="77777777" w:rsidR="001A3F52" w:rsidRPr="001A3F52" w:rsidRDefault="001A3F52" w:rsidP="001A3F52">
            <w:pPr>
              <w:ind w:right="-2"/>
            </w:pPr>
          </w:p>
        </w:tc>
        <w:tc>
          <w:tcPr>
            <w:tcW w:w="1275" w:type="dxa"/>
            <w:vMerge/>
            <w:tcBorders>
              <w:left w:val="single" w:sz="4" w:space="0" w:color="auto"/>
            </w:tcBorders>
            <w:shd w:val="clear" w:color="auto" w:fill="auto"/>
          </w:tcPr>
          <w:p w14:paraId="3F015C68" w14:textId="77777777" w:rsidR="001A3F52" w:rsidRPr="001A3F52" w:rsidRDefault="001A3F52" w:rsidP="001A3F52">
            <w:pPr>
              <w:ind w:right="-2"/>
              <w:jc w:val="center"/>
            </w:pPr>
          </w:p>
        </w:tc>
        <w:tc>
          <w:tcPr>
            <w:tcW w:w="1247" w:type="dxa"/>
            <w:shd w:val="clear" w:color="auto" w:fill="auto"/>
            <w:vAlign w:val="center"/>
          </w:tcPr>
          <w:p w14:paraId="3242E0CB" w14:textId="77777777" w:rsidR="001A3F52" w:rsidRPr="001A3F52" w:rsidRDefault="001A3F52" w:rsidP="001A3F52">
            <w:pPr>
              <w:tabs>
                <w:tab w:val="left" w:pos="-142"/>
              </w:tabs>
              <w:ind w:right="-51" w:hanging="104"/>
              <w:jc w:val="center"/>
              <w:rPr>
                <w:sz w:val="22"/>
                <w:szCs w:val="22"/>
              </w:rPr>
            </w:pPr>
            <w:r w:rsidRPr="001A3F52">
              <w:rPr>
                <w:sz w:val="22"/>
                <w:szCs w:val="22"/>
              </w:rPr>
              <w:t>с 01.07.2020</w:t>
            </w:r>
          </w:p>
        </w:tc>
        <w:tc>
          <w:tcPr>
            <w:tcW w:w="1134" w:type="dxa"/>
            <w:shd w:val="clear" w:color="auto" w:fill="auto"/>
            <w:vAlign w:val="center"/>
          </w:tcPr>
          <w:p w14:paraId="4AB68B82" w14:textId="77777777" w:rsidR="001A3F52" w:rsidRPr="001A3F52" w:rsidRDefault="001A3F52" w:rsidP="001A3F52">
            <w:pPr>
              <w:tabs>
                <w:tab w:val="left" w:pos="-142"/>
              </w:tabs>
              <w:ind w:right="-51" w:hanging="104"/>
              <w:jc w:val="center"/>
              <w:rPr>
                <w:sz w:val="22"/>
                <w:szCs w:val="22"/>
              </w:rPr>
            </w:pPr>
            <w:r w:rsidRPr="001A3F52">
              <w:rPr>
                <w:sz w:val="22"/>
                <w:szCs w:val="22"/>
              </w:rPr>
              <w:t>1287,02</w:t>
            </w:r>
          </w:p>
        </w:tc>
        <w:tc>
          <w:tcPr>
            <w:tcW w:w="992" w:type="dxa"/>
            <w:shd w:val="clear" w:color="auto" w:fill="auto"/>
            <w:vAlign w:val="center"/>
          </w:tcPr>
          <w:p w14:paraId="5812EA2B"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68AE5BB2"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0400A0F9"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272C13C0"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60FE756E" w14:textId="77777777" w:rsidR="001A3F52" w:rsidRPr="001A3F52" w:rsidRDefault="001A3F52" w:rsidP="001A3F52">
            <w:pPr>
              <w:jc w:val="center"/>
              <w:rPr>
                <w:lang w:val="en-US"/>
              </w:rPr>
            </w:pPr>
            <w:r w:rsidRPr="001A3F52">
              <w:rPr>
                <w:lang w:val="en-US"/>
              </w:rPr>
              <w:t>x</w:t>
            </w:r>
          </w:p>
        </w:tc>
      </w:tr>
      <w:tr w:rsidR="001A3F52" w:rsidRPr="001A3F52" w14:paraId="2CA5EE78" w14:textId="77777777" w:rsidTr="00CC1168">
        <w:trPr>
          <w:trHeight w:val="255"/>
        </w:trPr>
        <w:tc>
          <w:tcPr>
            <w:tcW w:w="1731" w:type="dxa"/>
            <w:vMerge/>
            <w:tcBorders>
              <w:left w:val="single" w:sz="4" w:space="0" w:color="auto"/>
              <w:right w:val="single" w:sz="4" w:space="0" w:color="auto"/>
            </w:tcBorders>
            <w:shd w:val="clear" w:color="auto" w:fill="auto"/>
          </w:tcPr>
          <w:p w14:paraId="1FB5FB79" w14:textId="77777777" w:rsidR="001A3F52" w:rsidRPr="001A3F52" w:rsidRDefault="001A3F52" w:rsidP="001A3F52">
            <w:pPr>
              <w:ind w:right="-2"/>
            </w:pPr>
          </w:p>
        </w:tc>
        <w:tc>
          <w:tcPr>
            <w:tcW w:w="1275" w:type="dxa"/>
            <w:vMerge/>
            <w:tcBorders>
              <w:left w:val="single" w:sz="4" w:space="0" w:color="auto"/>
            </w:tcBorders>
            <w:shd w:val="clear" w:color="auto" w:fill="auto"/>
          </w:tcPr>
          <w:p w14:paraId="237D161E" w14:textId="77777777" w:rsidR="001A3F52" w:rsidRPr="001A3F52" w:rsidRDefault="001A3F52" w:rsidP="001A3F52">
            <w:pPr>
              <w:ind w:right="-2"/>
              <w:jc w:val="center"/>
            </w:pPr>
          </w:p>
        </w:tc>
        <w:tc>
          <w:tcPr>
            <w:tcW w:w="1247" w:type="dxa"/>
            <w:shd w:val="clear" w:color="auto" w:fill="auto"/>
            <w:vAlign w:val="center"/>
          </w:tcPr>
          <w:p w14:paraId="10C6497A" w14:textId="77777777" w:rsidR="001A3F52" w:rsidRPr="001A3F52" w:rsidRDefault="001A3F52" w:rsidP="001A3F52">
            <w:pPr>
              <w:tabs>
                <w:tab w:val="left" w:pos="-142"/>
              </w:tabs>
              <w:ind w:right="-51" w:hanging="104"/>
              <w:jc w:val="center"/>
              <w:rPr>
                <w:sz w:val="22"/>
                <w:szCs w:val="22"/>
              </w:rPr>
            </w:pPr>
            <w:r w:rsidRPr="001A3F52">
              <w:rPr>
                <w:sz w:val="22"/>
                <w:szCs w:val="22"/>
              </w:rPr>
              <w:t>с 01.01.2021</w:t>
            </w:r>
          </w:p>
        </w:tc>
        <w:tc>
          <w:tcPr>
            <w:tcW w:w="1134" w:type="dxa"/>
            <w:shd w:val="clear" w:color="auto" w:fill="auto"/>
            <w:vAlign w:val="center"/>
          </w:tcPr>
          <w:p w14:paraId="21FD993A" w14:textId="77777777" w:rsidR="001A3F52" w:rsidRPr="001A3F52" w:rsidRDefault="001A3F52" w:rsidP="001A3F52">
            <w:pPr>
              <w:tabs>
                <w:tab w:val="left" w:pos="-142"/>
              </w:tabs>
              <w:ind w:right="-51" w:hanging="104"/>
              <w:jc w:val="center"/>
              <w:rPr>
                <w:sz w:val="22"/>
                <w:szCs w:val="22"/>
              </w:rPr>
            </w:pPr>
            <w:r w:rsidRPr="001A3F52">
              <w:rPr>
                <w:sz w:val="22"/>
                <w:szCs w:val="22"/>
              </w:rPr>
              <w:t>1283,96</w:t>
            </w:r>
          </w:p>
        </w:tc>
        <w:tc>
          <w:tcPr>
            <w:tcW w:w="992" w:type="dxa"/>
            <w:shd w:val="clear" w:color="auto" w:fill="auto"/>
            <w:vAlign w:val="center"/>
          </w:tcPr>
          <w:p w14:paraId="18EBF9A0" w14:textId="77777777" w:rsidR="001A3F52" w:rsidRPr="001A3F52" w:rsidRDefault="001A3F52" w:rsidP="001A3F52">
            <w:pPr>
              <w:jc w:val="center"/>
              <w:rPr>
                <w:lang w:val="en-US"/>
              </w:rPr>
            </w:pPr>
            <w:r w:rsidRPr="001A3F52">
              <w:rPr>
                <w:lang w:val="en-US"/>
              </w:rPr>
              <w:t>x</w:t>
            </w:r>
          </w:p>
        </w:tc>
        <w:tc>
          <w:tcPr>
            <w:tcW w:w="851" w:type="dxa"/>
            <w:shd w:val="clear" w:color="auto" w:fill="auto"/>
            <w:vAlign w:val="center"/>
          </w:tcPr>
          <w:p w14:paraId="2FD42167" w14:textId="77777777" w:rsidR="001A3F52" w:rsidRPr="001A3F52" w:rsidRDefault="001A3F52" w:rsidP="001A3F52">
            <w:pPr>
              <w:jc w:val="center"/>
              <w:rPr>
                <w:lang w:val="en-US"/>
              </w:rPr>
            </w:pPr>
            <w:r w:rsidRPr="001A3F52">
              <w:rPr>
                <w:lang w:val="en-US"/>
              </w:rPr>
              <w:t>x</w:t>
            </w:r>
          </w:p>
        </w:tc>
        <w:tc>
          <w:tcPr>
            <w:tcW w:w="991" w:type="dxa"/>
            <w:gridSpan w:val="2"/>
            <w:shd w:val="clear" w:color="auto" w:fill="auto"/>
            <w:vAlign w:val="center"/>
          </w:tcPr>
          <w:p w14:paraId="781241AF" w14:textId="77777777" w:rsidR="001A3F52" w:rsidRPr="001A3F52" w:rsidRDefault="001A3F52" w:rsidP="001A3F52">
            <w:pPr>
              <w:jc w:val="center"/>
              <w:rPr>
                <w:lang w:val="en-US"/>
              </w:rPr>
            </w:pPr>
            <w:r w:rsidRPr="001A3F52">
              <w:rPr>
                <w:lang w:val="en-US"/>
              </w:rPr>
              <w:t>x</w:t>
            </w:r>
          </w:p>
        </w:tc>
        <w:tc>
          <w:tcPr>
            <w:tcW w:w="806" w:type="dxa"/>
            <w:shd w:val="clear" w:color="auto" w:fill="auto"/>
            <w:vAlign w:val="center"/>
          </w:tcPr>
          <w:p w14:paraId="6F6ECB89" w14:textId="77777777" w:rsidR="001A3F52" w:rsidRPr="001A3F52" w:rsidRDefault="001A3F52" w:rsidP="001A3F52">
            <w:pPr>
              <w:jc w:val="center"/>
              <w:rPr>
                <w:lang w:val="en-US"/>
              </w:rPr>
            </w:pPr>
            <w:r w:rsidRPr="001A3F52">
              <w:rPr>
                <w:lang w:val="en-US"/>
              </w:rPr>
              <w:t>x</w:t>
            </w:r>
          </w:p>
        </w:tc>
        <w:tc>
          <w:tcPr>
            <w:tcW w:w="1038" w:type="dxa"/>
            <w:shd w:val="clear" w:color="auto" w:fill="auto"/>
            <w:vAlign w:val="center"/>
          </w:tcPr>
          <w:p w14:paraId="08833571" w14:textId="77777777" w:rsidR="001A3F52" w:rsidRPr="001A3F52" w:rsidRDefault="001A3F52" w:rsidP="001A3F52">
            <w:pPr>
              <w:jc w:val="center"/>
              <w:rPr>
                <w:lang w:val="en-US"/>
              </w:rPr>
            </w:pPr>
            <w:r w:rsidRPr="001A3F52">
              <w:rPr>
                <w:lang w:val="en-US"/>
              </w:rPr>
              <w:t>x</w:t>
            </w:r>
          </w:p>
        </w:tc>
      </w:tr>
      <w:tr w:rsidR="001A3F52" w:rsidRPr="001A3F52" w14:paraId="69CAE944" w14:textId="77777777" w:rsidTr="00CC1168">
        <w:trPr>
          <w:trHeight w:val="260"/>
        </w:trPr>
        <w:tc>
          <w:tcPr>
            <w:tcW w:w="1731" w:type="dxa"/>
            <w:vMerge/>
            <w:tcBorders>
              <w:left w:val="single" w:sz="4" w:space="0" w:color="auto"/>
              <w:right w:val="single" w:sz="4" w:space="0" w:color="auto"/>
            </w:tcBorders>
            <w:shd w:val="clear" w:color="auto" w:fill="auto"/>
          </w:tcPr>
          <w:p w14:paraId="74BA30D5" w14:textId="77777777" w:rsidR="001A3F52" w:rsidRPr="001A3F52" w:rsidRDefault="001A3F52" w:rsidP="001A3F52">
            <w:pPr>
              <w:ind w:right="-2"/>
            </w:pPr>
          </w:p>
        </w:tc>
        <w:tc>
          <w:tcPr>
            <w:tcW w:w="1275" w:type="dxa"/>
            <w:vMerge/>
            <w:tcBorders>
              <w:left w:val="single" w:sz="4" w:space="0" w:color="auto"/>
            </w:tcBorders>
            <w:shd w:val="clear" w:color="auto" w:fill="auto"/>
          </w:tcPr>
          <w:p w14:paraId="25F040E9" w14:textId="77777777" w:rsidR="001A3F52" w:rsidRPr="001A3F52" w:rsidRDefault="001A3F52" w:rsidP="001A3F52">
            <w:pPr>
              <w:ind w:right="-2"/>
              <w:jc w:val="center"/>
            </w:pPr>
          </w:p>
        </w:tc>
        <w:tc>
          <w:tcPr>
            <w:tcW w:w="1247" w:type="dxa"/>
            <w:shd w:val="clear" w:color="auto" w:fill="auto"/>
            <w:vAlign w:val="center"/>
          </w:tcPr>
          <w:p w14:paraId="0CF6E2EB" w14:textId="77777777" w:rsidR="001A3F52" w:rsidRPr="001A3F52" w:rsidRDefault="001A3F52" w:rsidP="001A3F52">
            <w:pPr>
              <w:tabs>
                <w:tab w:val="left" w:pos="-142"/>
              </w:tabs>
              <w:ind w:right="-51" w:hanging="104"/>
              <w:jc w:val="center"/>
              <w:rPr>
                <w:sz w:val="22"/>
                <w:szCs w:val="22"/>
              </w:rPr>
            </w:pPr>
            <w:r w:rsidRPr="001A3F52">
              <w:rPr>
                <w:sz w:val="22"/>
                <w:szCs w:val="22"/>
              </w:rPr>
              <w:t>с 01.07.2021</w:t>
            </w:r>
          </w:p>
        </w:tc>
        <w:tc>
          <w:tcPr>
            <w:tcW w:w="1134" w:type="dxa"/>
            <w:shd w:val="clear" w:color="auto" w:fill="auto"/>
            <w:vAlign w:val="center"/>
          </w:tcPr>
          <w:p w14:paraId="766C14A7" w14:textId="77777777" w:rsidR="001A3F52" w:rsidRPr="001A3F52" w:rsidRDefault="001A3F52" w:rsidP="001A3F52">
            <w:pPr>
              <w:tabs>
                <w:tab w:val="left" w:pos="-142"/>
              </w:tabs>
              <w:ind w:right="-51" w:hanging="104"/>
              <w:jc w:val="center"/>
              <w:rPr>
                <w:sz w:val="22"/>
                <w:szCs w:val="22"/>
              </w:rPr>
            </w:pPr>
            <w:r w:rsidRPr="001A3F52">
              <w:rPr>
                <w:sz w:val="22"/>
                <w:szCs w:val="22"/>
              </w:rPr>
              <w:t>1351,66</w:t>
            </w:r>
          </w:p>
        </w:tc>
        <w:tc>
          <w:tcPr>
            <w:tcW w:w="992" w:type="dxa"/>
            <w:shd w:val="clear" w:color="auto" w:fill="auto"/>
            <w:vAlign w:val="center"/>
          </w:tcPr>
          <w:p w14:paraId="2B614F38" w14:textId="77777777" w:rsidR="001A3F52" w:rsidRPr="001A3F52" w:rsidRDefault="001A3F52" w:rsidP="001A3F52">
            <w:pPr>
              <w:jc w:val="center"/>
            </w:pPr>
            <w:r w:rsidRPr="001A3F52">
              <w:t>x</w:t>
            </w:r>
          </w:p>
        </w:tc>
        <w:tc>
          <w:tcPr>
            <w:tcW w:w="851" w:type="dxa"/>
            <w:shd w:val="clear" w:color="auto" w:fill="auto"/>
            <w:vAlign w:val="center"/>
          </w:tcPr>
          <w:p w14:paraId="4F28D742" w14:textId="77777777" w:rsidR="001A3F52" w:rsidRPr="001A3F52" w:rsidRDefault="001A3F52" w:rsidP="001A3F52">
            <w:pPr>
              <w:jc w:val="center"/>
            </w:pPr>
            <w:r w:rsidRPr="001A3F52">
              <w:t>x</w:t>
            </w:r>
          </w:p>
        </w:tc>
        <w:tc>
          <w:tcPr>
            <w:tcW w:w="991" w:type="dxa"/>
            <w:gridSpan w:val="2"/>
            <w:shd w:val="clear" w:color="auto" w:fill="auto"/>
            <w:vAlign w:val="center"/>
          </w:tcPr>
          <w:p w14:paraId="6CD6D67E" w14:textId="77777777" w:rsidR="001A3F52" w:rsidRPr="001A3F52" w:rsidRDefault="001A3F52" w:rsidP="001A3F52">
            <w:pPr>
              <w:jc w:val="center"/>
            </w:pPr>
            <w:r w:rsidRPr="001A3F52">
              <w:t>x</w:t>
            </w:r>
          </w:p>
        </w:tc>
        <w:tc>
          <w:tcPr>
            <w:tcW w:w="806" w:type="dxa"/>
            <w:shd w:val="clear" w:color="auto" w:fill="auto"/>
            <w:vAlign w:val="center"/>
          </w:tcPr>
          <w:p w14:paraId="08EF7F9C" w14:textId="77777777" w:rsidR="001A3F52" w:rsidRPr="001A3F52" w:rsidRDefault="001A3F52" w:rsidP="001A3F52">
            <w:pPr>
              <w:jc w:val="center"/>
            </w:pPr>
            <w:r w:rsidRPr="001A3F52">
              <w:t>x</w:t>
            </w:r>
          </w:p>
        </w:tc>
        <w:tc>
          <w:tcPr>
            <w:tcW w:w="1038" w:type="dxa"/>
            <w:shd w:val="clear" w:color="auto" w:fill="auto"/>
            <w:vAlign w:val="center"/>
          </w:tcPr>
          <w:p w14:paraId="66FF436F" w14:textId="77777777" w:rsidR="001A3F52" w:rsidRPr="001A3F52" w:rsidRDefault="001A3F52" w:rsidP="001A3F52">
            <w:pPr>
              <w:jc w:val="center"/>
            </w:pPr>
            <w:r w:rsidRPr="001A3F52">
              <w:t>x</w:t>
            </w:r>
          </w:p>
        </w:tc>
      </w:tr>
      <w:tr w:rsidR="001A3F52" w:rsidRPr="001A3F52" w14:paraId="5A66159D" w14:textId="77777777" w:rsidTr="00CC1168">
        <w:trPr>
          <w:trHeight w:val="249"/>
        </w:trPr>
        <w:tc>
          <w:tcPr>
            <w:tcW w:w="1731" w:type="dxa"/>
            <w:vMerge/>
            <w:tcBorders>
              <w:left w:val="single" w:sz="4" w:space="0" w:color="auto"/>
              <w:right w:val="single" w:sz="4" w:space="0" w:color="auto"/>
            </w:tcBorders>
            <w:shd w:val="clear" w:color="auto" w:fill="auto"/>
          </w:tcPr>
          <w:p w14:paraId="2863BDC8" w14:textId="77777777" w:rsidR="001A3F52" w:rsidRPr="001A3F52" w:rsidRDefault="001A3F52" w:rsidP="001A3F52">
            <w:pPr>
              <w:ind w:right="-2"/>
            </w:pPr>
          </w:p>
        </w:tc>
        <w:tc>
          <w:tcPr>
            <w:tcW w:w="1275" w:type="dxa"/>
            <w:vMerge/>
            <w:tcBorders>
              <w:left w:val="single" w:sz="4" w:space="0" w:color="auto"/>
            </w:tcBorders>
            <w:shd w:val="clear" w:color="auto" w:fill="auto"/>
          </w:tcPr>
          <w:p w14:paraId="15746099" w14:textId="77777777" w:rsidR="001A3F52" w:rsidRPr="001A3F52" w:rsidRDefault="001A3F52" w:rsidP="001A3F52">
            <w:pPr>
              <w:ind w:right="-2"/>
              <w:jc w:val="center"/>
            </w:pPr>
          </w:p>
        </w:tc>
        <w:tc>
          <w:tcPr>
            <w:tcW w:w="1247" w:type="dxa"/>
            <w:shd w:val="clear" w:color="auto" w:fill="auto"/>
            <w:vAlign w:val="center"/>
          </w:tcPr>
          <w:p w14:paraId="2CAA973D" w14:textId="77777777" w:rsidR="001A3F52" w:rsidRPr="001A3F52" w:rsidRDefault="001A3F52" w:rsidP="001A3F52">
            <w:pPr>
              <w:tabs>
                <w:tab w:val="left" w:pos="-142"/>
              </w:tabs>
              <w:ind w:right="-51" w:hanging="104"/>
              <w:jc w:val="center"/>
              <w:rPr>
                <w:sz w:val="22"/>
                <w:szCs w:val="22"/>
              </w:rPr>
            </w:pPr>
            <w:r w:rsidRPr="001A3F52">
              <w:rPr>
                <w:sz w:val="22"/>
                <w:szCs w:val="22"/>
              </w:rPr>
              <w:t>с 01.01.2022</w:t>
            </w:r>
          </w:p>
        </w:tc>
        <w:tc>
          <w:tcPr>
            <w:tcW w:w="1134" w:type="dxa"/>
            <w:shd w:val="clear" w:color="auto" w:fill="auto"/>
            <w:vAlign w:val="center"/>
          </w:tcPr>
          <w:p w14:paraId="2778C7D8" w14:textId="77777777" w:rsidR="001A3F52" w:rsidRPr="001A3F52" w:rsidRDefault="001A3F52" w:rsidP="001A3F52">
            <w:pPr>
              <w:tabs>
                <w:tab w:val="left" w:pos="-142"/>
              </w:tabs>
              <w:ind w:right="-51" w:hanging="104"/>
              <w:jc w:val="center"/>
              <w:rPr>
                <w:sz w:val="22"/>
                <w:szCs w:val="22"/>
              </w:rPr>
            </w:pPr>
            <w:r w:rsidRPr="001A3F52">
              <w:rPr>
                <w:sz w:val="22"/>
                <w:szCs w:val="22"/>
              </w:rPr>
              <w:t>1351,66</w:t>
            </w:r>
          </w:p>
        </w:tc>
        <w:tc>
          <w:tcPr>
            <w:tcW w:w="992" w:type="dxa"/>
            <w:shd w:val="clear" w:color="auto" w:fill="auto"/>
            <w:vAlign w:val="center"/>
          </w:tcPr>
          <w:p w14:paraId="5F976449" w14:textId="77777777" w:rsidR="001A3F52" w:rsidRPr="001A3F52" w:rsidRDefault="001A3F52" w:rsidP="001A3F52">
            <w:pPr>
              <w:jc w:val="center"/>
            </w:pPr>
            <w:r w:rsidRPr="001A3F52">
              <w:t>x</w:t>
            </w:r>
          </w:p>
        </w:tc>
        <w:tc>
          <w:tcPr>
            <w:tcW w:w="851" w:type="dxa"/>
            <w:shd w:val="clear" w:color="auto" w:fill="auto"/>
            <w:vAlign w:val="center"/>
          </w:tcPr>
          <w:p w14:paraId="4DEF34E9" w14:textId="77777777" w:rsidR="001A3F52" w:rsidRPr="001A3F52" w:rsidRDefault="001A3F52" w:rsidP="001A3F52">
            <w:pPr>
              <w:jc w:val="center"/>
            </w:pPr>
            <w:r w:rsidRPr="001A3F52">
              <w:t>x</w:t>
            </w:r>
          </w:p>
        </w:tc>
        <w:tc>
          <w:tcPr>
            <w:tcW w:w="991" w:type="dxa"/>
            <w:gridSpan w:val="2"/>
            <w:shd w:val="clear" w:color="auto" w:fill="auto"/>
            <w:vAlign w:val="center"/>
          </w:tcPr>
          <w:p w14:paraId="6CCDBA2A" w14:textId="77777777" w:rsidR="001A3F52" w:rsidRPr="001A3F52" w:rsidRDefault="001A3F52" w:rsidP="001A3F52">
            <w:pPr>
              <w:jc w:val="center"/>
            </w:pPr>
            <w:r w:rsidRPr="001A3F52">
              <w:t>x</w:t>
            </w:r>
          </w:p>
        </w:tc>
        <w:tc>
          <w:tcPr>
            <w:tcW w:w="806" w:type="dxa"/>
            <w:shd w:val="clear" w:color="auto" w:fill="auto"/>
            <w:vAlign w:val="center"/>
          </w:tcPr>
          <w:p w14:paraId="2B6BD033" w14:textId="77777777" w:rsidR="001A3F52" w:rsidRPr="001A3F52" w:rsidRDefault="001A3F52" w:rsidP="001A3F52">
            <w:pPr>
              <w:jc w:val="center"/>
            </w:pPr>
            <w:r w:rsidRPr="001A3F52">
              <w:t>x</w:t>
            </w:r>
          </w:p>
        </w:tc>
        <w:tc>
          <w:tcPr>
            <w:tcW w:w="1038" w:type="dxa"/>
            <w:shd w:val="clear" w:color="auto" w:fill="auto"/>
            <w:vAlign w:val="center"/>
          </w:tcPr>
          <w:p w14:paraId="621F0094" w14:textId="77777777" w:rsidR="001A3F52" w:rsidRPr="001A3F52" w:rsidRDefault="001A3F52" w:rsidP="001A3F52">
            <w:pPr>
              <w:jc w:val="center"/>
            </w:pPr>
            <w:r w:rsidRPr="001A3F52">
              <w:t>x</w:t>
            </w:r>
          </w:p>
        </w:tc>
      </w:tr>
      <w:tr w:rsidR="001A3F52" w:rsidRPr="001A3F52" w14:paraId="3D3E8E8F" w14:textId="77777777" w:rsidTr="00CC1168">
        <w:trPr>
          <w:trHeight w:val="239"/>
        </w:trPr>
        <w:tc>
          <w:tcPr>
            <w:tcW w:w="1731" w:type="dxa"/>
            <w:vMerge/>
            <w:tcBorders>
              <w:left w:val="single" w:sz="4" w:space="0" w:color="auto"/>
              <w:right w:val="single" w:sz="4" w:space="0" w:color="auto"/>
            </w:tcBorders>
            <w:shd w:val="clear" w:color="auto" w:fill="auto"/>
          </w:tcPr>
          <w:p w14:paraId="19581ECD" w14:textId="77777777" w:rsidR="001A3F52" w:rsidRPr="001A3F52" w:rsidRDefault="001A3F52" w:rsidP="001A3F52">
            <w:pPr>
              <w:ind w:right="-2"/>
            </w:pPr>
          </w:p>
        </w:tc>
        <w:tc>
          <w:tcPr>
            <w:tcW w:w="1275" w:type="dxa"/>
            <w:vMerge/>
            <w:tcBorders>
              <w:left w:val="single" w:sz="4" w:space="0" w:color="auto"/>
            </w:tcBorders>
            <w:shd w:val="clear" w:color="auto" w:fill="auto"/>
          </w:tcPr>
          <w:p w14:paraId="64A24E20" w14:textId="77777777" w:rsidR="001A3F52" w:rsidRPr="001A3F52" w:rsidRDefault="001A3F52" w:rsidP="001A3F52">
            <w:pPr>
              <w:ind w:right="-2"/>
              <w:jc w:val="center"/>
            </w:pPr>
          </w:p>
        </w:tc>
        <w:tc>
          <w:tcPr>
            <w:tcW w:w="1247" w:type="dxa"/>
            <w:shd w:val="clear" w:color="auto" w:fill="auto"/>
            <w:vAlign w:val="center"/>
          </w:tcPr>
          <w:p w14:paraId="419C0F8C" w14:textId="77777777" w:rsidR="001A3F52" w:rsidRPr="001A3F52" w:rsidRDefault="001A3F52" w:rsidP="001A3F52">
            <w:pPr>
              <w:tabs>
                <w:tab w:val="left" w:pos="-142"/>
              </w:tabs>
              <w:ind w:right="-51" w:hanging="104"/>
              <w:jc w:val="center"/>
              <w:rPr>
                <w:sz w:val="22"/>
                <w:szCs w:val="22"/>
              </w:rPr>
            </w:pPr>
            <w:r w:rsidRPr="001A3F52">
              <w:rPr>
                <w:sz w:val="22"/>
                <w:szCs w:val="22"/>
              </w:rPr>
              <w:t>с 01.07.2022</w:t>
            </w:r>
          </w:p>
        </w:tc>
        <w:tc>
          <w:tcPr>
            <w:tcW w:w="1134" w:type="dxa"/>
            <w:shd w:val="clear" w:color="auto" w:fill="auto"/>
            <w:vAlign w:val="center"/>
          </w:tcPr>
          <w:p w14:paraId="1B0D333F" w14:textId="77777777" w:rsidR="001A3F52" w:rsidRPr="001A3F52" w:rsidRDefault="001A3F52" w:rsidP="001A3F52">
            <w:pPr>
              <w:tabs>
                <w:tab w:val="left" w:pos="-142"/>
              </w:tabs>
              <w:ind w:right="-51" w:hanging="104"/>
              <w:jc w:val="center"/>
              <w:rPr>
                <w:sz w:val="22"/>
                <w:szCs w:val="22"/>
              </w:rPr>
            </w:pPr>
            <w:r w:rsidRPr="001A3F52">
              <w:rPr>
                <w:sz w:val="22"/>
                <w:szCs w:val="22"/>
              </w:rPr>
              <w:t>1376,58</w:t>
            </w:r>
          </w:p>
        </w:tc>
        <w:tc>
          <w:tcPr>
            <w:tcW w:w="992" w:type="dxa"/>
            <w:shd w:val="clear" w:color="auto" w:fill="auto"/>
            <w:vAlign w:val="center"/>
          </w:tcPr>
          <w:p w14:paraId="6473B301" w14:textId="77777777" w:rsidR="001A3F52" w:rsidRPr="001A3F52" w:rsidRDefault="001A3F52" w:rsidP="001A3F52">
            <w:pPr>
              <w:jc w:val="center"/>
            </w:pPr>
            <w:r w:rsidRPr="001A3F52">
              <w:t>x</w:t>
            </w:r>
          </w:p>
        </w:tc>
        <w:tc>
          <w:tcPr>
            <w:tcW w:w="851" w:type="dxa"/>
            <w:shd w:val="clear" w:color="auto" w:fill="auto"/>
            <w:vAlign w:val="center"/>
          </w:tcPr>
          <w:p w14:paraId="45A71344" w14:textId="77777777" w:rsidR="001A3F52" w:rsidRPr="001A3F52" w:rsidRDefault="001A3F52" w:rsidP="001A3F52">
            <w:pPr>
              <w:jc w:val="center"/>
            </w:pPr>
            <w:r w:rsidRPr="001A3F52">
              <w:t>x</w:t>
            </w:r>
          </w:p>
        </w:tc>
        <w:tc>
          <w:tcPr>
            <w:tcW w:w="991" w:type="dxa"/>
            <w:gridSpan w:val="2"/>
            <w:shd w:val="clear" w:color="auto" w:fill="auto"/>
            <w:vAlign w:val="center"/>
          </w:tcPr>
          <w:p w14:paraId="359AF2BE" w14:textId="77777777" w:rsidR="001A3F52" w:rsidRPr="001A3F52" w:rsidRDefault="001A3F52" w:rsidP="001A3F52">
            <w:pPr>
              <w:jc w:val="center"/>
            </w:pPr>
            <w:r w:rsidRPr="001A3F52">
              <w:t>x</w:t>
            </w:r>
          </w:p>
        </w:tc>
        <w:tc>
          <w:tcPr>
            <w:tcW w:w="806" w:type="dxa"/>
            <w:shd w:val="clear" w:color="auto" w:fill="auto"/>
            <w:vAlign w:val="center"/>
          </w:tcPr>
          <w:p w14:paraId="145F311A" w14:textId="77777777" w:rsidR="001A3F52" w:rsidRPr="001A3F52" w:rsidRDefault="001A3F52" w:rsidP="001A3F52">
            <w:pPr>
              <w:jc w:val="center"/>
            </w:pPr>
            <w:r w:rsidRPr="001A3F52">
              <w:t>x</w:t>
            </w:r>
          </w:p>
        </w:tc>
        <w:tc>
          <w:tcPr>
            <w:tcW w:w="1038" w:type="dxa"/>
            <w:shd w:val="clear" w:color="auto" w:fill="auto"/>
            <w:vAlign w:val="center"/>
          </w:tcPr>
          <w:p w14:paraId="22EB7043" w14:textId="77777777" w:rsidR="001A3F52" w:rsidRPr="001A3F52" w:rsidRDefault="001A3F52" w:rsidP="001A3F52">
            <w:pPr>
              <w:jc w:val="center"/>
            </w:pPr>
            <w:r w:rsidRPr="001A3F52">
              <w:t>x</w:t>
            </w:r>
          </w:p>
        </w:tc>
      </w:tr>
      <w:tr w:rsidR="001A3F52" w:rsidRPr="001A3F52" w14:paraId="433AA83E" w14:textId="77777777" w:rsidTr="00CC1168">
        <w:trPr>
          <w:trHeight w:val="243"/>
        </w:trPr>
        <w:tc>
          <w:tcPr>
            <w:tcW w:w="1731" w:type="dxa"/>
            <w:vMerge/>
            <w:tcBorders>
              <w:left w:val="single" w:sz="4" w:space="0" w:color="auto"/>
              <w:right w:val="single" w:sz="4" w:space="0" w:color="auto"/>
            </w:tcBorders>
            <w:shd w:val="clear" w:color="auto" w:fill="auto"/>
          </w:tcPr>
          <w:p w14:paraId="23EFE416" w14:textId="77777777" w:rsidR="001A3F52" w:rsidRPr="001A3F52" w:rsidRDefault="001A3F52" w:rsidP="001A3F52">
            <w:pPr>
              <w:ind w:right="-2"/>
            </w:pPr>
          </w:p>
        </w:tc>
        <w:tc>
          <w:tcPr>
            <w:tcW w:w="1275" w:type="dxa"/>
            <w:vMerge/>
            <w:tcBorders>
              <w:left w:val="single" w:sz="4" w:space="0" w:color="auto"/>
            </w:tcBorders>
            <w:shd w:val="clear" w:color="auto" w:fill="auto"/>
          </w:tcPr>
          <w:p w14:paraId="450DD531" w14:textId="77777777" w:rsidR="001A3F52" w:rsidRPr="001A3F52" w:rsidRDefault="001A3F52" w:rsidP="001A3F52">
            <w:pPr>
              <w:ind w:right="-2"/>
              <w:jc w:val="center"/>
            </w:pPr>
          </w:p>
        </w:tc>
        <w:tc>
          <w:tcPr>
            <w:tcW w:w="1247" w:type="dxa"/>
            <w:shd w:val="clear" w:color="auto" w:fill="auto"/>
            <w:vAlign w:val="center"/>
          </w:tcPr>
          <w:p w14:paraId="3EB8914B" w14:textId="77777777" w:rsidR="001A3F52" w:rsidRPr="001A3F52" w:rsidRDefault="001A3F52" w:rsidP="001A3F52">
            <w:pPr>
              <w:tabs>
                <w:tab w:val="left" w:pos="-142"/>
              </w:tabs>
              <w:ind w:right="-51" w:hanging="104"/>
              <w:jc w:val="center"/>
              <w:rPr>
                <w:sz w:val="22"/>
                <w:szCs w:val="22"/>
              </w:rPr>
            </w:pPr>
            <w:r w:rsidRPr="001A3F52">
              <w:rPr>
                <w:sz w:val="22"/>
                <w:szCs w:val="22"/>
              </w:rPr>
              <w:t>с 01.01.2023</w:t>
            </w:r>
          </w:p>
        </w:tc>
        <w:tc>
          <w:tcPr>
            <w:tcW w:w="1134" w:type="dxa"/>
            <w:shd w:val="clear" w:color="auto" w:fill="auto"/>
            <w:vAlign w:val="center"/>
          </w:tcPr>
          <w:p w14:paraId="49AAB194" w14:textId="77777777" w:rsidR="001A3F52" w:rsidRPr="001A3F52" w:rsidRDefault="001A3F52" w:rsidP="001A3F52">
            <w:pPr>
              <w:tabs>
                <w:tab w:val="left" w:pos="-142"/>
              </w:tabs>
              <w:ind w:right="-51" w:hanging="104"/>
              <w:jc w:val="center"/>
              <w:rPr>
                <w:sz w:val="22"/>
                <w:szCs w:val="22"/>
              </w:rPr>
            </w:pPr>
            <w:r w:rsidRPr="001A3F52">
              <w:rPr>
                <w:sz w:val="22"/>
                <w:szCs w:val="22"/>
              </w:rPr>
              <w:t>1376,58</w:t>
            </w:r>
          </w:p>
        </w:tc>
        <w:tc>
          <w:tcPr>
            <w:tcW w:w="992" w:type="dxa"/>
            <w:shd w:val="clear" w:color="auto" w:fill="auto"/>
            <w:vAlign w:val="center"/>
          </w:tcPr>
          <w:p w14:paraId="346B519C" w14:textId="77777777" w:rsidR="001A3F52" w:rsidRPr="001A3F52" w:rsidRDefault="001A3F52" w:rsidP="001A3F52">
            <w:pPr>
              <w:jc w:val="center"/>
            </w:pPr>
            <w:r w:rsidRPr="001A3F52">
              <w:t>x</w:t>
            </w:r>
          </w:p>
        </w:tc>
        <w:tc>
          <w:tcPr>
            <w:tcW w:w="851" w:type="dxa"/>
            <w:shd w:val="clear" w:color="auto" w:fill="auto"/>
            <w:vAlign w:val="center"/>
          </w:tcPr>
          <w:p w14:paraId="14269528" w14:textId="77777777" w:rsidR="001A3F52" w:rsidRPr="001A3F52" w:rsidRDefault="001A3F52" w:rsidP="001A3F52">
            <w:pPr>
              <w:jc w:val="center"/>
            </w:pPr>
            <w:r w:rsidRPr="001A3F52">
              <w:t>x</w:t>
            </w:r>
          </w:p>
        </w:tc>
        <w:tc>
          <w:tcPr>
            <w:tcW w:w="991" w:type="dxa"/>
            <w:gridSpan w:val="2"/>
            <w:shd w:val="clear" w:color="auto" w:fill="auto"/>
            <w:vAlign w:val="center"/>
          </w:tcPr>
          <w:p w14:paraId="2734DDF3" w14:textId="77777777" w:rsidR="001A3F52" w:rsidRPr="001A3F52" w:rsidRDefault="001A3F52" w:rsidP="001A3F52">
            <w:pPr>
              <w:jc w:val="center"/>
            </w:pPr>
            <w:r w:rsidRPr="001A3F52">
              <w:t>x</w:t>
            </w:r>
          </w:p>
        </w:tc>
        <w:tc>
          <w:tcPr>
            <w:tcW w:w="806" w:type="dxa"/>
            <w:shd w:val="clear" w:color="auto" w:fill="auto"/>
            <w:vAlign w:val="center"/>
          </w:tcPr>
          <w:p w14:paraId="32337285" w14:textId="77777777" w:rsidR="001A3F52" w:rsidRPr="001A3F52" w:rsidRDefault="001A3F52" w:rsidP="001A3F52">
            <w:pPr>
              <w:jc w:val="center"/>
            </w:pPr>
            <w:r w:rsidRPr="001A3F52">
              <w:t>x</w:t>
            </w:r>
          </w:p>
        </w:tc>
        <w:tc>
          <w:tcPr>
            <w:tcW w:w="1038" w:type="dxa"/>
            <w:shd w:val="clear" w:color="auto" w:fill="auto"/>
            <w:vAlign w:val="center"/>
          </w:tcPr>
          <w:p w14:paraId="7ABD177A" w14:textId="77777777" w:rsidR="001A3F52" w:rsidRPr="001A3F52" w:rsidRDefault="001A3F52" w:rsidP="001A3F52">
            <w:pPr>
              <w:jc w:val="center"/>
            </w:pPr>
            <w:r w:rsidRPr="001A3F52">
              <w:t>x</w:t>
            </w:r>
          </w:p>
        </w:tc>
      </w:tr>
      <w:tr w:rsidR="001A3F52" w:rsidRPr="001A3F52" w14:paraId="56197906" w14:textId="77777777" w:rsidTr="00CC1168">
        <w:trPr>
          <w:trHeight w:val="247"/>
        </w:trPr>
        <w:tc>
          <w:tcPr>
            <w:tcW w:w="1731" w:type="dxa"/>
            <w:vMerge/>
            <w:tcBorders>
              <w:left w:val="single" w:sz="4" w:space="0" w:color="auto"/>
              <w:right w:val="single" w:sz="4" w:space="0" w:color="auto"/>
            </w:tcBorders>
            <w:shd w:val="clear" w:color="auto" w:fill="auto"/>
          </w:tcPr>
          <w:p w14:paraId="3C55355B" w14:textId="77777777" w:rsidR="001A3F52" w:rsidRPr="001A3F52" w:rsidRDefault="001A3F52" w:rsidP="001A3F52">
            <w:pPr>
              <w:ind w:right="-2"/>
            </w:pPr>
          </w:p>
        </w:tc>
        <w:tc>
          <w:tcPr>
            <w:tcW w:w="1275" w:type="dxa"/>
            <w:vMerge/>
            <w:tcBorders>
              <w:left w:val="single" w:sz="4" w:space="0" w:color="auto"/>
            </w:tcBorders>
            <w:shd w:val="clear" w:color="auto" w:fill="auto"/>
          </w:tcPr>
          <w:p w14:paraId="2BECADF0" w14:textId="77777777" w:rsidR="001A3F52" w:rsidRPr="001A3F52" w:rsidRDefault="001A3F52" w:rsidP="001A3F52">
            <w:pPr>
              <w:ind w:right="-2"/>
              <w:jc w:val="center"/>
            </w:pPr>
          </w:p>
        </w:tc>
        <w:tc>
          <w:tcPr>
            <w:tcW w:w="1247" w:type="dxa"/>
            <w:shd w:val="clear" w:color="auto" w:fill="auto"/>
            <w:vAlign w:val="center"/>
          </w:tcPr>
          <w:p w14:paraId="31D9ADC6" w14:textId="77777777" w:rsidR="001A3F52" w:rsidRPr="001A3F52" w:rsidRDefault="001A3F52" w:rsidP="001A3F52">
            <w:pPr>
              <w:tabs>
                <w:tab w:val="left" w:pos="-142"/>
              </w:tabs>
              <w:ind w:right="-51" w:hanging="104"/>
              <w:jc w:val="center"/>
              <w:rPr>
                <w:sz w:val="22"/>
                <w:szCs w:val="22"/>
              </w:rPr>
            </w:pPr>
            <w:r w:rsidRPr="001A3F52">
              <w:rPr>
                <w:sz w:val="22"/>
                <w:szCs w:val="22"/>
              </w:rPr>
              <w:t>с 01.07.2023</w:t>
            </w:r>
          </w:p>
        </w:tc>
        <w:tc>
          <w:tcPr>
            <w:tcW w:w="1134" w:type="dxa"/>
            <w:shd w:val="clear" w:color="auto" w:fill="auto"/>
            <w:vAlign w:val="center"/>
          </w:tcPr>
          <w:p w14:paraId="06EC59C1" w14:textId="77777777" w:rsidR="001A3F52" w:rsidRPr="001A3F52" w:rsidRDefault="001A3F52" w:rsidP="001A3F52">
            <w:pPr>
              <w:tabs>
                <w:tab w:val="left" w:pos="-142"/>
              </w:tabs>
              <w:ind w:right="-51" w:hanging="104"/>
              <w:jc w:val="center"/>
              <w:rPr>
                <w:sz w:val="22"/>
                <w:szCs w:val="22"/>
              </w:rPr>
            </w:pPr>
            <w:r w:rsidRPr="001A3F52">
              <w:rPr>
                <w:sz w:val="22"/>
                <w:szCs w:val="22"/>
              </w:rPr>
              <w:t>1458,31</w:t>
            </w:r>
          </w:p>
        </w:tc>
        <w:tc>
          <w:tcPr>
            <w:tcW w:w="992" w:type="dxa"/>
            <w:shd w:val="clear" w:color="auto" w:fill="auto"/>
            <w:vAlign w:val="center"/>
          </w:tcPr>
          <w:p w14:paraId="343BE5E7" w14:textId="77777777" w:rsidR="001A3F52" w:rsidRPr="001A3F52" w:rsidRDefault="001A3F52" w:rsidP="001A3F52">
            <w:pPr>
              <w:jc w:val="center"/>
            </w:pPr>
            <w:r w:rsidRPr="001A3F52">
              <w:t>x</w:t>
            </w:r>
          </w:p>
        </w:tc>
        <w:tc>
          <w:tcPr>
            <w:tcW w:w="851" w:type="dxa"/>
            <w:shd w:val="clear" w:color="auto" w:fill="auto"/>
            <w:vAlign w:val="center"/>
          </w:tcPr>
          <w:p w14:paraId="78EFAFDF" w14:textId="77777777" w:rsidR="001A3F52" w:rsidRPr="001A3F52" w:rsidRDefault="001A3F52" w:rsidP="001A3F52">
            <w:pPr>
              <w:jc w:val="center"/>
            </w:pPr>
            <w:r w:rsidRPr="001A3F52">
              <w:t>x</w:t>
            </w:r>
          </w:p>
        </w:tc>
        <w:tc>
          <w:tcPr>
            <w:tcW w:w="991" w:type="dxa"/>
            <w:gridSpan w:val="2"/>
            <w:shd w:val="clear" w:color="auto" w:fill="auto"/>
            <w:vAlign w:val="center"/>
          </w:tcPr>
          <w:p w14:paraId="1E3AFFDD" w14:textId="77777777" w:rsidR="001A3F52" w:rsidRPr="001A3F52" w:rsidRDefault="001A3F52" w:rsidP="001A3F52">
            <w:pPr>
              <w:jc w:val="center"/>
            </w:pPr>
            <w:r w:rsidRPr="001A3F52">
              <w:t>x</w:t>
            </w:r>
          </w:p>
        </w:tc>
        <w:tc>
          <w:tcPr>
            <w:tcW w:w="806" w:type="dxa"/>
            <w:shd w:val="clear" w:color="auto" w:fill="auto"/>
            <w:vAlign w:val="center"/>
          </w:tcPr>
          <w:p w14:paraId="587692E2" w14:textId="77777777" w:rsidR="001A3F52" w:rsidRPr="001A3F52" w:rsidRDefault="001A3F52" w:rsidP="001A3F52">
            <w:pPr>
              <w:jc w:val="center"/>
            </w:pPr>
            <w:r w:rsidRPr="001A3F52">
              <w:t>x</w:t>
            </w:r>
          </w:p>
        </w:tc>
        <w:tc>
          <w:tcPr>
            <w:tcW w:w="1038" w:type="dxa"/>
            <w:shd w:val="clear" w:color="auto" w:fill="auto"/>
            <w:vAlign w:val="center"/>
          </w:tcPr>
          <w:p w14:paraId="57EDBA86" w14:textId="77777777" w:rsidR="001A3F52" w:rsidRPr="001A3F52" w:rsidRDefault="001A3F52" w:rsidP="001A3F52">
            <w:pPr>
              <w:jc w:val="center"/>
            </w:pPr>
            <w:r w:rsidRPr="001A3F52">
              <w:t>x</w:t>
            </w:r>
          </w:p>
        </w:tc>
      </w:tr>
      <w:tr w:rsidR="001A3F52" w:rsidRPr="001A3F52" w14:paraId="74007BC5" w14:textId="77777777" w:rsidTr="00CC1168">
        <w:tc>
          <w:tcPr>
            <w:tcW w:w="1731" w:type="dxa"/>
            <w:vMerge/>
            <w:tcBorders>
              <w:left w:val="single" w:sz="4" w:space="0" w:color="auto"/>
              <w:right w:val="single" w:sz="4" w:space="0" w:color="auto"/>
            </w:tcBorders>
            <w:shd w:val="clear" w:color="auto" w:fill="auto"/>
          </w:tcPr>
          <w:p w14:paraId="2A44CCEC" w14:textId="77777777" w:rsidR="001A3F52" w:rsidRPr="001A3F52" w:rsidRDefault="001A3F52" w:rsidP="001A3F52">
            <w:pPr>
              <w:ind w:right="-2"/>
            </w:pPr>
          </w:p>
        </w:tc>
        <w:tc>
          <w:tcPr>
            <w:tcW w:w="1275" w:type="dxa"/>
            <w:tcBorders>
              <w:left w:val="single" w:sz="4" w:space="0" w:color="auto"/>
            </w:tcBorders>
            <w:shd w:val="clear" w:color="auto" w:fill="auto"/>
          </w:tcPr>
          <w:p w14:paraId="2C76493C" w14:textId="77777777" w:rsidR="001A3F52" w:rsidRPr="001A3F52" w:rsidRDefault="001A3F52" w:rsidP="001A3F52">
            <w:pPr>
              <w:ind w:right="-2"/>
              <w:jc w:val="center"/>
            </w:pPr>
            <w:proofErr w:type="spellStart"/>
            <w:r w:rsidRPr="001A3F52">
              <w:t>Двухста-вочный</w:t>
            </w:r>
            <w:proofErr w:type="spellEnd"/>
          </w:p>
        </w:tc>
        <w:tc>
          <w:tcPr>
            <w:tcW w:w="1247" w:type="dxa"/>
            <w:shd w:val="clear" w:color="auto" w:fill="auto"/>
            <w:vAlign w:val="center"/>
          </w:tcPr>
          <w:p w14:paraId="50E451EC" w14:textId="77777777" w:rsidR="001A3F52" w:rsidRPr="001A3F52" w:rsidRDefault="001A3F52" w:rsidP="001A3F52">
            <w:pPr>
              <w:jc w:val="center"/>
            </w:pPr>
            <w:r w:rsidRPr="001A3F52">
              <w:t>x</w:t>
            </w:r>
          </w:p>
        </w:tc>
        <w:tc>
          <w:tcPr>
            <w:tcW w:w="1134" w:type="dxa"/>
            <w:shd w:val="clear" w:color="auto" w:fill="auto"/>
            <w:vAlign w:val="center"/>
          </w:tcPr>
          <w:p w14:paraId="62279D61" w14:textId="77777777" w:rsidR="001A3F52" w:rsidRPr="001A3F52" w:rsidRDefault="001A3F52" w:rsidP="001A3F52">
            <w:pPr>
              <w:jc w:val="center"/>
            </w:pPr>
            <w:r w:rsidRPr="001A3F52">
              <w:t>x</w:t>
            </w:r>
          </w:p>
        </w:tc>
        <w:tc>
          <w:tcPr>
            <w:tcW w:w="992" w:type="dxa"/>
            <w:shd w:val="clear" w:color="auto" w:fill="auto"/>
            <w:vAlign w:val="center"/>
          </w:tcPr>
          <w:p w14:paraId="24CD797E" w14:textId="77777777" w:rsidR="001A3F52" w:rsidRPr="001A3F52" w:rsidRDefault="001A3F52" w:rsidP="001A3F52">
            <w:pPr>
              <w:jc w:val="center"/>
            </w:pPr>
            <w:r w:rsidRPr="001A3F52">
              <w:t>x</w:t>
            </w:r>
          </w:p>
        </w:tc>
        <w:tc>
          <w:tcPr>
            <w:tcW w:w="851" w:type="dxa"/>
            <w:shd w:val="clear" w:color="auto" w:fill="auto"/>
            <w:vAlign w:val="center"/>
          </w:tcPr>
          <w:p w14:paraId="79BA95C9" w14:textId="77777777" w:rsidR="001A3F52" w:rsidRPr="001A3F52" w:rsidRDefault="001A3F52" w:rsidP="001A3F52">
            <w:pPr>
              <w:jc w:val="center"/>
            </w:pPr>
            <w:r w:rsidRPr="001A3F52">
              <w:t>x</w:t>
            </w:r>
          </w:p>
        </w:tc>
        <w:tc>
          <w:tcPr>
            <w:tcW w:w="991" w:type="dxa"/>
            <w:gridSpan w:val="2"/>
            <w:shd w:val="clear" w:color="auto" w:fill="auto"/>
            <w:vAlign w:val="center"/>
          </w:tcPr>
          <w:p w14:paraId="06113702" w14:textId="77777777" w:rsidR="001A3F52" w:rsidRPr="001A3F52" w:rsidRDefault="001A3F52" w:rsidP="001A3F52">
            <w:pPr>
              <w:jc w:val="center"/>
            </w:pPr>
            <w:r w:rsidRPr="001A3F52">
              <w:t>x</w:t>
            </w:r>
          </w:p>
        </w:tc>
        <w:tc>
          <w:tcPr>
            <w:tcW w:w="806" w:type="dxa"/>
            <w:shd w:val="clear" w:color="auto" w:fill="auto"/>
            <w:vAlign w:val="center"/>
          </w:tcPr>
          <w:p w14:paraId="5D780C49" w14:textId="77777777" w:rsidR="001A3F52" w:rsidRPr="001A3F52" w:rsidRDefault="001A3F52" w:rsidP="001A3F52">
            <w:pPr>
              <w:jc w:val="center"/>
            </w:pPr>
            <w:r w:rsidRPr="001A3F52">
              <w:t>x</w:t>
            </w:r>
          </w:p>
        </w:tc>
        <w:tc>
          <w:tcPr>
            <w:tcW w:w="1038" w:type="dxa"/>
            <w:shd w:val="clear" w:color="auto" w:fill="auto"/>
            <w:vAlign w:val="center"/>
          </w:tcPr>
          <w:p w14:paraId="617C2E13" w14:textId="77777777" w:rsidR="001A3F52" w:rsidRPr="001A3F52" w:rsidRDefault="001A3F52" w:rsidP="001A3F52">
            <w:pPr>
              <w:jc w:val="center"/>
            </w:pPr>
            <w:r w:rsidRPr="001A3F52">
              <w:t>x</w:t>
            </w:r>
          </w:p>
        </w:tc>
      </w:tr>
      <w:tr w:rsidR="001A3F52" w:rsidRPr="001A3F52" w14:paraId="7A8CAD8A" w14:textId="77777777" w:rsidTr="00CC1168">
        <w:tc>
          <w:tcPr>
            <w:tcW w:w="1731" w:type="dxa"/>
            <w:vMerge/>
            <w:tcBorders>
              <w:left w:val="single" w:sz="4" w:space="0" w:color="auto"/>
              <w:right w:val="single" w:sz="4" w:space="0" w:color="auto"/>
            </w:tcBorders>
            <w:shd w:val="clear" w:color="auto" w:fill="auto"/>
          </w:tcPr>
          <w:p w14:paraId="519931D9" w14:textId="77777777" w:rsidR="001A3F52" w:rsidRPr="001A3F52" w:rsidRDefault="001A3F52" w:rsidP="001A3F52">
            <w:pPr>
              <w:ind w:right="-2"/>
            </w:pPr>
          </w:p>
        </w:tc>
        <w:tc>
          <w:tcPr>
            <w:tcW w:w="1275" w:type="dxa"/>
            <w:tcBorders>
              <w:left w:val="single" w:sz="4" w:space="0" w:color="auto"/>
            </w:tcBorders>
            <w:shd w:val="clear" w:color="auto" w:fill="auto"/>
          </w:tcPr>
          <w:p w14:paraId="7D1A2047" w14:textId="77777777" w:rsidR="001A3F52" w:rsidRPr="001A3F52" w:rsidRDefault="001A3F52" w:rsidP="001A3F52">
            <w:r w:rsidRPr="001A3F52">
              <w:t>Ставка за тепловую энергию, руб./Гкал</w:t>
            </w:r>
          </w:p>
        </w:tc>
        <w:tc>
          <w:tcPr>
            <w:tcW w:w="1247" w:type="dxa"/>
            <w:shd w:val="clear" w:color="auto" w:fill="auto"/>
            <w:vAlign w:val="center"/>
          </w:tcPr>
          <w:p w14:paraId="6E554AD0" w14:textId="77777777" w:rsidR="001A3F52" w:rsidRPr="001A3F52" w:rsidRDefault="001A3F52" w:rsidP="001A3F52">
            <w:pPr>
              <w:jc w:val="center"/>
            </w:pPr>
            <w:r w:rsidRPr="001A3F52">
              <w:t>x</w:t>
            </w:r>
          </w:p>
        </w:tc>
        <w:tc>
          <w:tcPr>
            <w:tcW w:w="1134" w:type="dxa"/>
            <w:shd w:val="clear" w:color="auto" w:fill="auto"/>
            <w:vAlign w:val="center"/>
          </w:tcPr>
          <w:p w14:paraId="5923F3B0" w14:textId="77777777" w:rsidR="001A3F52" w:rsidRPr="001A3F52" w:rsidRDefault="001A3F52" w:rsidP="001A3F52">
            <w:pPr>
              <w:jc w:val="center"/>
            </w:pPr>
            <w:r w:rsidRPr="001A3F52">
              <w:t>x</w:t>
            </w:r>
          </w:p>
        </w:tc>
        <w:tc>
          <w:tcPr>
            <w:tcW w:w="992" w:type="dxa"/>
            <w:shd w:val="clear" w:color="auto" w:fill="auto"/>
            <w:vAlign w:val="center"/>
          </w:tcPr>
          <w:p w14:paraId="534896F4" w14:textId="77777777" w:rsidR="001A3F52" w:rsidRPr="001A3F52" w:rsidRDefault="001A3F52" w:rsidP="001A3F52">
            <w:pPr>
              <w:jc w:val="center"/>
            </w:pPr>
            <w:r w:rsidRPr="001A3F52">
              <w:t>x</w:t>
            </w:r>
          </w:p>
        </w:tc>
        <w:tc>
          <w:tcPr>
            <w:tcW w:w="851" w:type="dxa"/>
            <w:shd w:val="clear" w:color="auto" w:fill="auto"/>
            <w:vAlign w:val="center"/>
          </w:tcPr>
          <w:p w14:paraId="22D3FDB0" w14:textId="77777777" w:rsidR="001A3F52" w:rsidRPr="001A3F52" w:rsidRDefault="001A3F52" w:rsidP="001A3F52">
            <w:pPr>
              <w:jc w:val="center"/>
            </w:pPr>
            <w:r w:rsidRPr="001A3F52">
              <w:t>x</w:t>
            </w:r>
          </w:p>
        </w:tc>
        <w:tc>
          <w:tcPr>
            <w:tcW w:w="991" w:type="dxa"/>
            <w:gridSpan w:val="2"/>
            <w:shd w:val="clear" w:color="auto" w:fill="auto"/>
            <w:vAlign w:val="center"/>
          </w:tcPr>
          <w:p w14:paraId="39B803C2" w14:textId="77777777" w:rsidR="001A3F52" w:rsidRPr="001A3F52" w:rsidRDefault="001A3F52" w:rsidP="001A3F52">
            <w:pPr>
              <w:jc w:val="center"/>
            </w:pPr>
            <w:r w:rsidRPr="001A3F52">
              <w:t>x</w:t>
            </w:r>
          </w:p>
        </w:tc>
        <w:tc>
          <w:tcPr>
            <w:tcW w:w="806" w:type="dxa"/>
            <w:shd w:val="clear" w:color="auto" w:fill="auto"/>
            <w:vAlign w:val="center"/>
          </w:tcPr>
          <w:p w14:paraId="6374F381" w14:textId="77777777" w:rsidR="001A3F52" w:rsidRPr="001A3F52" w:rsidRDefault="001A3F52" w:rsidP="001A3F52">
            <w:pPr>
              <w:jc w:val="center"/>
            </w:pPr>
            <w:r w:rsidRPr="001A3F52">
              <w:t>x</w:t>
            </w:r>
          </w:p>
        </w:tc>
        <w:tc>
          <w:tcPr>
            <w:tcW w:w="1038" w:type="dxa"/>
            <w:shd w:val="clear" w:color="auto" w:fill="auto"/>
            <w:vAlign w:val="center"/>
          </w:tcPr>
          <w:p w14:paraId="18AE8763" w14:textId="77777777" w:rsidR="001A3F52" w:rsidRPr="001A3F52" w:rsidRDefault="001A3F52" w:rsidP="001A3F52">
            <w:pPr>
              <w:jc w:val="center"/>
            </w:pPr>
            <w:r w:rsidRPr="001A3F52">
              <w:t>x</w:t>
            </w:r>
          </w:p>
        </w:tc>
      </w:tr>
      <w:tr w:rsidR="001A3F52" w:rsidRPr="001A3F52" w14:paraId="45B4EFD6" w14:textId="77777777" w:rsidTr="00CC1168">
        <w:trPr>
          <w:trHeight w:val="1870"/>
        </w:trPr>
        <w:tc>
          <w:tcPr>
            <w:tcW w:w="1731" w:type="dxa"/>
            <w:vMerge/>
            <w:tcBorders>
              <w:left w:val="single" w:sz="4" w:space="0" w:color="auto"/>
              <w:right w:val="single" w:sz="4" w:space="0" w:color="auto"/>
            </w:tcBorders>
            <w:shd w:val="clear" w:color="auto" w:fill="auto"/>
          </w:tcPr>
          <w:p w14:paraId="01EA7967" w14:textId="77777777" w:rsidR="001A3F52" w:rsidRPr="001A3F52" w:rsidRDefault="001A3F52" w:rsidP="001A3F52">
            <w:pPr>
              <w:ind w:right="-2"/>
            </w:pPr>
          </w:p>
        </w:tc>
        <w:tc>
          <w:tcPr>
            <w:tcW w:w="1275" w:type="dxa"/>
            <w:tcBorders>
              <w:left w:val="single" w:sz="4" w:space="0" w:color="auto"/>
            </w:tcBorders>
            <w:shd w:val="clear" w:color="auto" w:fill="auto"/>
          </w:tcPr>
          <w:p w14:paraId="1B40180C" w14:textId="77777777" w:rsidR="001A3F52" w:rsidRPr="001A3F52" w:rsidRDefault="001A3F52" w:rsidP="001A3F52">
            <w:pPr>
              <w:ind w:left="-109" w:right="-113"/>
              <w:jc w:val="center"/>
            </w:pPr>
            <w:r w:rsidRPr="001A3F52">
              <w:t>Ставка за содержание тепловой мощности, тыс. руб./</w:t>
            </w:r>
          </w:p>
          <w:p w14:paraId="04E73D9C" w14:textId="77777777" w:rsidR="001A3F52" w:rsidRPr="001A3F52" w:rsidRDefault="001A3F52" w:rsidP="001A3F52">
            <w:pPr>
              <w:jc w:val="center"/>
            </w:pPr>
            <w:r w:rsidRPr="001A3F52">
              <w:t>Гкал/ч в мес.</w:t>
            </w:r>
          </w:p>
        </w:tc>
        <w:tc>
          <w:tcPr>
            <w:tcW w:w="1247" w:type="dxa"/>
            <w:shd w:val="clear" w:color="auto" w:fill="auto"/>
            <w:vAlign w:val="center"/>
          </w:tcPr>
          <w:p w14:paraId="36334B76" w14:textId="77777777" w:rsidR="001A3F52" w:rsidRPr="001A3F52" w:rsidRDefault="001A3F52" w:rsidP="001A3F52">
            <w:pPr>
              <w:jc w:val="center"/>
            </w:pPr>
            <w:r w:rsidRPr="001A3F52">
              <w:t>x</w:t>
            </w:r>
          </w:p>
        </w:tc>
        <w:tc>
          <w:tcPr>
            <w:tcW w:w="1134" w:type="dxa"/>
            <w:shd w:val="clear" w:color="auto" w:fill="auto"/>
            <w:vAlign w:val="center"/>
          </w:tcPr>
          <w:p w14:paraId="68E2B3C6" w14:textId="77777777" w:rsidR="001A3F52" w:rsidRPr="001A3F52" w:rsidRDefault="001A3F52" w:rsidP="001A3F52">
            <w:pPr>
              <w:jc w:val="center"/>
            </w:pPr>
            <w:r w:rsidRPr="001A3F52">
              <w:t>x</w:t>
            </w:r>
          </w:p>
        </w:tc>
        <w:tc>
          <w:tcPr>
            <w:tcW w:w="992" w:type="dxa"/>
            <w:shd w:val="clear" w:color="auto" w:fill="auto"/>
            <w:vAlign w:val="center"/>
          </w:tcPr>
          <w:p w14:paraId="5C179ED3" w14:textId="77777777" w:rsidR="001A3F52" w:rsidRPr="001A3F52" w:rsidRDefault="001A3F52" w:rsidP="001A3F52">
            <w:pPr>
              <w:jc w:val="center"/>
            </w:pPr>
            <w:r w:rsidRPr="001A3F52">
              <w:t>x</w:t>
            </w:r>
          </w:p>
        </w:tc>
        <w:tc>
          <w:tcPr>
            <w:tcW w:w="851" w:type="dxa"/>
            <w:shd w:val="clear" w:color="auto" w:fill="auto"/>
            <w:vAlign w:val="center"/>
          </w:tcPr>
          <w:p w14:paraId="1134F413" w14:textId="77777777" w:rsidR="001A3F52" w:rsidRPr="001A3F52" w:rsidRDefault="001A3F52" w:rsidP="001A3F52">
            <w:pPr>
              <w:jc w:val="center"/>
            </w:pPr>
            <w:r w:rsidRPr="001A3F52">
              <w:t>x</w:t>
            </w:r>
          </w:p>
        </w:tc>
        <w:tc>
          <w:tcPr>
            <w:tcW w:w="991" w:type="dxa"/>
            <w:gridSpan w:val="2"/>
            <w:shd w:val="clear" w:color="auto" w:fill="auto"/>
            <w:vAlign w:val="center"/>
          </w:tcPr>
          <w:p w14:paraId="37843433" w14:textId="77777777" w:rsidR="001A3F52" w:rsidRPr="001A3F52" w:rsidRDefault="001A3F52" w:rsidP="001A3F52">
            <w:pPr>
              <w:jc w:val="center"/>
            </w:pPr>
            <w:r w:rsidRPr="001A3F52">
              <w:t>x</w:t>
            </w:r>
          </w:p>
        </w:tc>
        <w:tc>
          <w:tcPr>
            <w:tcW w:w="806" w:type="dxa"/>
            <w:shd w:val="clear" w:color="auto" w:fill="auto"/>
            <w:vAlign w:val="center"/>
          </w:tcPr>
          <w:p w14:paraId="65D36450" w14:textId="77777777" w:rsidR="001A3F52" w:rsidRPr="001A3F52" w:rsidRDefault="001A3F52" w:rsidP="001A3F52">
            <w:pPr>
              <w:jc w:val="center"/>
            </w:pPr>
            <w:r w:rsidRPr="001A3F52">
              <w:t>x</w:t>
            </w:r>
          </w:p>
        </w:tc>
        <w:tc>
          <w:tcPr>
            <w:tcW w:w="1038" w:type="dxa"/>
            <w:shd w:val="clear" w:color="auto" w:fill="auto"/>
            <w:vAlign w:val="center"/>
          </w:tcPr>
          <w:p w14:paraId="79BC3E74" w14:textId="77777777" w:rsidR="001A3F52" w:rsidRPr="001A3F52" w:rsidRDefault="001A3F52" w:rsidP="001A3F52">
            <w:pPr>
              <w:jc w:val="center"/>
            </w:pPr>
            <w:r w:rsidRPr="001A3F52">
              <w:t>x</w:t>
            </w:r>
          </w:p>
        </w:tc>
      </w:tr>
    </w:tbl>
    <w:p w14:paraId="4961BCC8" w14:textId="77777777" w:rsidR="001A3F52" w:rsidRPr="001A3F52" w:rsidRDefault="001A3F52" w:rsidP="001A3F52">
      <w:pPr>
        <w:ind w:left="-284" w:right="-1278" w:firstLine="426"/>
        <w:jc w:val="both"/>
        <w:rPr>
          <w:sz w:val="28"/>
          <w:szCs w:val="28"/>
        </w:rPr>
      </w:pPr>
    </w:p>
    <w:p w14:paraId="45942EE8" w14:textId="77777777" w:rsidR="001A3F52" w:rsidRPr="001A3F52" w:rsidRDefault="001A3F52" w:rsidP="001A3F52">
      <w:pPr>
        <w:ind w:left="-284" w:right="-851" w:firstLine="426"/>
        <w:jc w:val="both"/>
        <w:rPr>
          <w:sz w:val="28"/>
          <w:szCs w:val="28"/>
        </w:rPr>
      </w:pPr>
      <w:r w:rsidRPr="001A3F52">
        <w:rPr>
          <w:sz w:val="28"/>
          <w:szCs w:val="28"/>
        </w:rPr>
        <w:t>* Выделяется в целях реализации пункта 6 статьи 168 Налогового кодекса Российской Федерации (часть вторая).</w:t>
      </w:r>
    </w:p>
    <w:p w14:paraId="60D8437C" w14:textId="77777777" w:rsidR="001A3F52" w:rsidRPr="001A3F52" w:rsidRDefault="001A3F52" w:rsidP="001A3F52">
      <w:pPr>
        <w:ind w:left="-284" w:right="-1278" w:firstLine="426"/>
        <w:jc w:val="both"/>
        <w:rPr>
          <w:sz w:val="28"/>
          <w:szCs w:val="28"/>
        </w:rPr>
      </w:pP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r>
      <w:r w:rsidRPr="001A3F52">
        <w:rPr>
          <w:sz w:val="28"/>
          <w:szCs w:val="28"/>
        </w:rPr>
        <w:tab/>
        <w:t>».</w:t>
      </w:r>
    </w:p>
    <w:p w14:paraId="1CD214C0" w14:textId="77777777" w:rsidR="00CC1168" w:rsidRDefault="00CC1168" w:rsidP="005D1891">
      <w:pPr>
        <w:jc w:val="both"/>
        <w:rPr>
          <w:bCs/>
          <w:sz w:val="23"/>
          <w:szCs w:val="23"/>
        </w:rPr>
        <w:sectPr w:rsidR="00CC1168" w:rsidSect="005D1891">
          <w:pgSz w:w="11906" w:h="16838"/>
          <w:pgMar w:top="426" w:right="566" w:bottom="851" w:left="1134" w:header="720" w:footer="720" w:gutter="0"/>
          <w:cols w:space="720"/>
          <w:docGrid w:linePitch="326"/>
        </w:sectPr>
      </w:pPr>
    </w:p>
    <w:p w14:paraId="1082A3A5" w14:textId="0F0A01BC" w:rsidR="00C911B4" w:rsidRPr="00EC2242" w:rsidRDefault="00C911B4" w:rsidP="00C911B4">
      <w:pPr>
        <w:ind w:left="-1387" w:firstLine="6349"/>
        <w:jc w:val="both"/>
        <w:rPr>
          <w:bCs/>
        </w:rPr>
      </w:pPr>
      <w:r w:rsidRPr="00EC2242">
        <w:rPr>
          <w:bCs/>
        </w:rPr>
        <w:t xml:space="preserve">Приложение № </w:t>
      </w:r>
      <w:r>
        <w:rPr>
          <w:bCs/>
        </w:rPr>
        <w:t xml:space="preserve">44 </w:t>
      </w:r>
      <w:r w:rsidRPr="00EC2242">
        <w:rPr>
          <w:bCs/>
        </w:rPr>
        <w:t>к протоколу №</w:t>
      </w:r>
      <w:r>
        <w:rPr>
          <w:bCs/>
        </w:rPr>
        <w:t xml:space="preserve"> 82</w:t>
      </w:r>
    </w:p>
    <w:p w14:paraId="7ECCB80B" w14:textId="77777777" w:rsidR="00C911B4" w:rsidRPr="00EC2242" w:rsidRDefault="00C911B4" w:rsidP="00C911B4">
      <w:pPr>
        <w:ind w:left="-1387" w:firstLine="6349"/>
        <w:jc w:val="both"/>
        <w:rPr>
          <w:bCs/>
        </w:rPr>
      </w:pPr>
      <w:r>
        <w:rPr>
          <w:bCs/>
        </w:rPr>
        <w:t>з</w:t>
      </w:r>
      <w:r w:rsidRPr="00EC2242">
        <w:rPr>
          <w:bCs/>
        </w:rPr>
        <w:t>аседания Правления региональной</w:t>
      </w:r>
    </w:p>
    <w:p w14:paraId="0EBD8CAA" w14:textId="77777777" w:rsidR="00C911B4" w:rsidRPr="00EC2242" w:rsidRDefault="00C911B4" w:rsidP="00C911B4">
      <w:pPr>
        <w:ind w:left="-1387" w:firstLine="6349"/>
        <w:jc w:val="both"/>
        <w:rPr>
          <w:bCs/>
        </w:rPr>
      </w:pPr>
      <w:r>
        <w:rPr>
          <w:bCs/>
        </w:rPr>
        <w:t>э</w:t>
      </w:r>
      <w:r w:rsidRPr="00EC2242">
        <w:rPr>
          <w:bCs/>
        </w:rPr>
        <w:t>нергетической комиссии</w:t>
      </w:r>
    </w:p>
    <w:p w14:paraId="18CA033E" w14:textId="70055CF0" w:rsidR="00C911B4" w:rsidRDefault="00C911B4" w:rsidP="00C911B4">
      <w:pPr>
        <w:ind w:left="-1387" w:firstLine="634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18CB6078" w14:textId="77777777" w:rsidR="00C911B4" w:rsidRDefault="00C911B4" w:rsidP="00C911B4">
      <w:pPr>
        <w:ind w:left="-1387" w:firstLine="6349"/>
        <w:jc w:val="both"/>
        <w:rPr>
          <w:bCs/>
        </w:rPr>
      </w:pPr>
    </w:p>
    <w:p w14:paraId="3C7A4255" w14:textId="77777777" w:rsidR="00C911B4" w:rsidRPr="00C911B4" w:rsidRDefault="00C911B4" w:rsidP="00C911B4">
      <w:pPr>
        <w:jc w:val="center"/>
        <w:rPr>
          <w:b/>
          <w:bCs/>
          <w:snapToGrid w:val="0"/>
          <w:sz w:val="28"/>
          <w:szCs w:val="28"/>
        </w:rPr>
      </w:pPr>
      <w:r w:rsidRPr="00C911B4">
        <w:rPr>
          <w:b/>
          <w:bCs/>
          <w:snapToGrid w:val="0"/>
          <w:sz w:val="28"/>
          <w:szCs w:val="28"/>
        </w:rPr>
        <w:t>ЭКСПЕРТНОЕ ЗАКЛЮЧЕНИЕ</w:t>
      </w:r>
    </w:p>
    <w:p w14:paraId="394F9B95" w14:textId="77777777" w:rsidR="00C911B4" w:rsidRPr="00C911B4" w:rsidRDefault="00C911B4" w:rsidP="00C911B4">
      <w:pPr>
        <w:jc w:val="center"/>
        <w:rPr>
          <w:b/>
          <w:bCs/>
          <w:snapToGrid w:val="0"/>
          <w:sz w:val="28"/>
          <w:szCs w:val="28"/>
        </w:rPr>
      </w:pPr>
      <w:r w:rsidRPr="00C911B4">
        <w:rPr>
          <w:b/>
          <w:bCs/>
          <w:snapToGrid w:val="0"/>
          <w:sz w:val="28"/>
          <w:szCs w:val="28"/>
        </w:rPr>
        <w:t>региональной энергетической комиссии Кемеровской области</w:t>
      </w:r>
      <w:r w:rsidRPr="00C911B4">
        <w:rPr>
          <w:b/>
          <w:bCs/>
          <w:snapToGrid w:val="0"/>
          <w:sz w:val="28"/>
          <w:szCs w:val="28"/>
        </w:rPr>
        <w:br/>
        <w:t>по материалам, представленным ООО СПК «</w:t>
      </w:r>
      <w:proofErr w:type="spellStart"/>
      <w:r w:rsidRPr="00C911B4">
        <w:rPr>
          <w:b/>
          <w:bCs/>
          <w:snapToGrid w:val="0"/>
          <w:sz w:val="28"/>
          <w:szCs w:val="28"/>
        </w:rPr>
        <w:t>Чистогорский</w:t>
      </w:r>
      <w:proofErr w:type="spellEnd"/>
      <w:r w:rsidRPr="00C911B4">
        <w:rPr>
          <w:b/>
          <w:bCs/>
          <w:snapToGrid w:val="0"/>
          <w:sz w:val="28"/>
          <w:szCs w:val="28"/>
        </w:rPr>
        <w:t xml:space="preserve">» </w:t>
      </w:r>
    </w:p>
    <w:p w14:paraId="3E1081C4" w14:textId="77777777" w:rsidR="00C911B4" w:rsidRPr="00C911B4" w:rsidRDefault="00C911B4" w:rsidP="00C911B4">
      <w:pPr>
        <w:jc w:val="center"/>
        <w:rPr>
          <w:b/>
          <w:bCs/>
          <w:snapToGrid w:val="0"/>
          <w:sz w:val="28"/>
          <w:szCs w:val="28"/>
        </w:rPr>
      </w:pPr>
      <w:r w:rsidRPr="00C911B4">
        <w:rPr>
          <w:b/>
          <w:bCs/>
          <w:snapToGrid w:val="0"/>
          <w:sz w:val="28"/>
          <w:szCs w:val="28"/>
        </w:rPr>
        <w:t>для корректировки величины НВВ и уровня тарифов на теплоноситель и горячую воду в открытой системе теплоснабжения, реализуемую на потребительском рынке Новокузнецкого муниципального района,</w:t>
      </w:r>
      <w:r w:rsidRPr="00C911B4">
        <w:rPr>
          <w:b/>
          <w:bCs/>
          <w:snapToGrid w:val="0"/>
          <w:sz w:val="28"/>
          <w:szCs w:val="28"/>
        </w:rPr>
        <w:br/>
        <w:t>в части 2020</w:t>
      </w:r>
      <w:r w:rsidRPr="00C911B4">
        <w:rPr>
          <w:b/>
          <w:bCs/>
          <w:snapToGrid w:val="0"/>
          <w:sz w:val="40"/>
          <w:szCs w:val="40"/>
        </w:rPr>
        <w:t xml:space="preserve"> </w:t>
      </w:r>
      <w:r w:rsidRPr="00C911B4">
        <w:rPr>
          <w:b/>
          <w:bCs/>
          <w:snapToGrid w:val="0"/>
          <w:sz w:val="28"/>
          <w:szCs w:val="28"/>
        </w:rPr>
        <w:t>года</w:t>
      </w:r>
      <w:bookmarkStart w:id="292" w:name="_Toc23346792"/>
    </w:p>
    <w:p w14:paraId="619D796B" w14:textId="77777777" w:rsidR="00C911B4" w:rsidRPr="00C911B4" w:rsidRDefault="00C911B4" w:rsidP="00C911B4">
      <w:pPr>
        <w:spacing w:line="312" w:lineRule="auto"/>
        <w:jc w:val="center"/>
        <w:rPr>
          <w:snapToGrid w:val="0"/>
          <w:sz w:val="28"/>
          <w:szCs w:val="28"/>
        </w:rPr>
      </w:pPr>
    </w:p>
    <w:p w14:paraId="7147F4C8" w14:textId="77777777" w:rsidR="00C911B4" w:rsidRPr="00C911B4" w:rsidRDefault="00C911B4" w:rsidP="00C911B4">
      <w:pPr>
        <w:spacing w:line="312" w:lineRule="auto"/>
        <w:jc w:val="center"/>
        <w:rPr>
          <w:b/>
          <w:bCs/>
          <w:sz w:val="28"/>
          <w:szCs w:val="28"/>
        </w:rPr>
      </w:pPr>
      <w:r w:rsidRPr="00C911B4">
        <w:rPr>
          <w:b/>
          <w:bCs/>
          <w:sz w:val="28"/>
          <w:szCs w:val="28"/>
        </w:rPr>
        <w:t>Нормативно-правовая база</w:t>
      </w:r>
      <w:bookmarkEnd w:id="292"/>
    </w:p>
    <w:p w14:paraId="7086809C" w14:textId="77777777" w:rsidR="00C911B4" w:rsidRPr="00C911B4" w:rsidRDefault="00C911B4" w:rsidP="00C911B4">
      <w:pPr>
        <w:spacing w:line="360" w:lineRule="auto"/>
        <w:ind w:firstLine="709"/>
        <w:contextualSpacing/>
        <w:jc w:val="both"/>
        <w:rPr>
          <w:sz w:val="28"/>
          <w:szCs w:val="28"/>
        </w:rPr>
      </w:pPr>
      <w:r w:rsidRPr="00C911B4">
        <w:rPr>
          <w:sz w:val="28"/>
          <w:szCs w:val="28"/>
        </w:rPr>
        <w:t>Гражданский кодекс Российской Федерации (далее – ГК РФ);</w:t>
      </w:r>
    </w:p>
    <w:p w14:paraId="7300C67F" w14:textId="77777777" w:rsidR="00C911B4" w:rsidRPr="00C911B4" w:rsidRDefault="00C911B4" w:rsidP="00C911B4">
      <w:pPr>
        <w:spacing w:line="360" w:lineRule="auto"/>
        <w:ind w:firstLine="709"/>
        <w:contextualSpacing/>
        <w:jc w:val="both"/>
        <w:rPr>
          <w:sz w:val="28"/>
          <w:szCs w:val="28"/>
        </w:rPr>
      </w:pPr>
      <w:r w:rsidRPr="00C911B4">
        <w:rPr>
          <w:sz w:val="28"/>
          <w:szCs w:val="28"/>
        </w:rPr>
        <w:t>Налоговый кодекс Российской Федерации (далее - НК РФ);</w:t>
      </w:r>
    </w:p>
    <w:p w14:paraId="7FCBF0A4" w14:textId="77777777" w:rsidR="00C911B4" w:rsidRPr="00C911B4" w:rsidRDefault="00C911B4" w:rsidP="00C911B4">
      <w:pPr>
        <w:spacing w:line="360" w:lineRule="auto"/>
        <w:ind w:firstLine="709"/>
        <w:contextualSpacing/>
        <w:jc w:val="both"/>
        <w:rPr>
          <w:sz w:val="28"/>
          <w:szCs w:val="28"/>
        </w:rPr>
      </w:pPr>
      <w:r w:rsidRPr="00C911B4">
        <w:rPr>
          <w:sz w:val="28"/>
          <w:szCs w:val="28"/>
        </w:rPr>
        <w:t>Трудовой Кодекс Российской Федерации (далее - ТК РФ);</w:t>
      </w:r>
    </w:p>
    <w:p w14:paraId="4DDBC32E" w14:textId="77777777" w:rsidR="00C911B4" w:rsidRPr="00C911B4" w:rsidRDefault="00C911B4" w:rsidP="00C911B4">
      <w:pPr>
        <w:spacing w:line="360" w:lineRule="auto"/>
        <w:ind w:firstLine="709"/>
        <w:contextualSpacing/>
        <w:jc w:val="both"/>
        <w:rPr>
          <w:sz w:val="28"/>
          <w:szCs w:val="28"/>
        </w:rPr>
      </w:pPr>
      <w:r w:rsidRPr="00C911B4">
        <w:rPr>
          <w:sz w:val="28"/>
          <w:szCs w:val="28"/>
        </w:rPr>
        <w:t>Федеральный Закон от 17.08.1995 № 147-ФЗ «О естественных монополиях»;</w:t>
      </w:r>
    </w:p>
    <w:p w14:paraId="02DBA271" w14:textId="77777777" w:rsidR="00C911B4" w:rsidRPr="00C911B4" w:rsidRDefault="00C911B4" w:rsidP="00C911B4">
      <w:pPr>
        <w:spacing w:line="360" w:lineRule="auto"/>
        <w:ind w:firstLine="709"/>
        <w:contextualSpacing/>
        <w:jc w:val="both"/>
        <w:rPr>
          <w:sz w:val="28"/>
          <w:szCs w:val="28"/>
        </w:rPr>
      </w:pPr>
      <w:r w:rsidRPr="00C911B4">
        <w:rPr>
          <w:sz w:val="28"/>
          <w:szCs w:val="28"/>
        </w:rPr>
        <w:t>Федеральный закон от 27.07.2010 № 190-ФЗ «О теплоснабжении»;</w:t>
      </w:r>
    </w:p>
    <w:p w14:paraId="3EF37DA7" w14:textId="77777777" w:rsidR="00C911B4" w:rsidRPr="00C911B4" w:rsidRDefault="00C911B4" w:rsidP="00C911B4">
      <w:pPr>
        <w:spacing w:line="360" w:lineRule="auto"/>
        <w:ind w:firstLine="709"/>
        <w:contextualSpacing/>
        <w:jc w:val="both"/>
        <w:rPr>
          <w:sz w:val="28"/>
          <w:szCs w:val="28"/>
        </w:rPr>
      </w:pPr>
      <w:r w:rsidRPr="00C911B4">
        <w:rPr>
          <w:sz w:val="28"/>
          <w:szCs w:val="28"/>
        </w:rPr>
        <w:t xml:space="preserve">Постановление Правительства РФ от 6 июля 1998 г. № 700 </w:t>
      </w:r>
      <w:r w:rsidRPr="00C911B4">
        <w:rPr>
          <w:sz w:val="28"/>
          <w:szCs w:val="28"/>
        </w:rPr>
        <w:br/>
        <w:t>«О введении раздельного учета затрат по регулируемым видам деятельности в энергетике»;</w:t>
      </w:r>
    </w:p>
    <w:p w14:paraId="1E2836C8" w14:textId="77777777" w:rsidR="00C911B4" w:rsidRPr="00C911B4" w:rsidRDefault="00C911B4" w:rsidP="00C911B4">
      <w:pPr>
        <w:spacing w:line="360" w:lineRule="auto"/>
        <w:ind w:firstLine="709"/>
        <w:contextualSpacing/>
        <w:jc w:val="both"/>
        <w:rPr>
          <w:sz w:val="28"/>
          <w:szCs w:val="28"/>
        </w:rPr>
      </w:pPr>
      <w:r w:rsidRPr="00C911B4">
        <w:rPr>
          <w:sz w:val="28"/>
          <w:szCs w:val="28"/>
        </w:rPr>
        <w:t>Постановление Правительства Российской Федерации от 22.10.2012</w:t>
      </w:r>
      <w:r w:rsidRPr="00C911B4">
        <w:rPr>
          <w:sz w:val="28"/>
          <w:szCs w:val="28"/>
        </w:rPr>
        <w:br/>
        <w:t>№ 1075 «О ценообразовании в сфере теплоснабжения» (далее Основы или Правила ценообразования);</w:t>
      </w:r>
    </w:p>
    <w:p w14:paraId="07CA493D" w14:textId="77777777" w:rsidR="00C911B4" w:rsidRPr="00C911B4" w:rsidRDefault="00C911B4" w:rsidP="00C911B4">
      <w:pPr>
        <w:spacing w:line="360" w:lineRule="auto"/>
        <w:ind w:firstLine="709"/>
        <w:contextualSpacing/>
        <w:jc w:val="both"/>
        <w:rPr>
          <w:sz w:val="28"/>
          <w:szCs w:val="28"/>
        </w:rPr>
      </w:pPr>
      <w:r w:rsidRPr="00C911B4">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6684D93" w14:textId="77777777" w:rsidR="00C911B4" w:rsidRPr="00C911B4" w:rsidRDefault="00C911B4" w:rsidP="00C911B4">
      <w:pPr>
        <w:spacing w:line="360" w:lineRule="auto"/>
        <w:ind w:firstLine="709"/>
        <w:contextualSpacing/>
        <w:jc w:val="both"/>
        <w:rPr>
          <w:sz w:val="28"/>
          <w:szCs w:val="28"/>
        </w:rPr>
      </w:pPr>
      <w:r w:rsidRPr="00C911B4">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A74E4E2" w14:textId="77777777" w:rsidR="00C911B4" w:rsidRPr="00C911B4" w:rsidRDefault="00C911B4" w:rsidP="00C911B4">
      <w:pPr>
        <w:spacing w:line="360" w:lineRule="auto"/>
        <w:ind w:firstLine="709"/>
        <w:contextualSpacing/>
        <w:jc w:val="both"/>
        <w:rPr>
          <w:sz w:val="28"/>
          <w:szCs w:val="28"/>
        </w:rPr>
      </w:pPr>
      <w:r w:rsidRPr="00C911B4">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17D7BE9" w14:textId="77777777" w:rsidR="00C911B4" w:rsidRPr="00C911B4" w:rsidRDefault="00C911B4" w:rsidP="00C911B4">
      <w:pPr>
        <w:spacing w:line="360" w:lineRule="auto"/>
        <w:ind w:firstLine="709"/>
        <w:contextualSpacing/>
        <w:jc w:val="both"/>
        <w:rPr>
          <w:sz w:val="28"/>
          <w:szCs w:val="28"/>
        </w:rPr>
      </w:pPr>
      <w:r w:rsidRPr="00C911B4">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60749E7" w14:textId="77777777" w:rsidR="00C911B4" w:rsidRPr="00C911B4" w:rsidRDefault="00C911B4" w:rsidP="00C911B4">
      <w:pPr>
        <w:spacing w:line="360" w:lineRule="auto"/>
        <w:ind w:firstLine="709"/>
        <w:contextualSpacing/>
        <w:jc w:val="both"/>
        <w:rPr>
          <w:sz w:val="28"/>
          <w:szCs w:val="28"/>
        </w:rPr>
      </w:pPr>
      <w:r w:rsidRPr="00C911B4">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0AAD57F" w14:textId="77777777" w:rsidR="00C911B4" w:rsidRPr="00C911B4" w:rsidRDefault="00C911B4" w:rsidP="00C911B4">
      <w:pPr>
        <w:spacing w:line="360" w:lineRule="auto"/>
        <w:ind w:firstLine="709"/>
        <w:contextualSpacing/>
        <w:jc w:val="both"/>
        <w:rPr>
          <w:sz w:val="28"/>
          <w:szCs w:val="28"/>
        </w:rPr>
      </w:pPr>
      <w:r w:rsidRPr="00C911B4">
        <w:rPr>
          <w:sz w:val="28"/>
          <w:szCs w:val="28"/>
        </w:rPr>
        <w:t>Вся нормативно – методическая основа используется в редакции, действующей на момент проведения экспертизы.</w:t>
      </w:r>
    </w:p>
    <w:p w14:paraId="24CD33EB" w14:textId="77777777" w:rsidR="00C911B4" w:rsidRPr="00C911B4" w:rsidRDefault="00C911B4" w:rsidP="00C911B4">
      <w:pPr>
        <w:spacing w:line="360" w:lineRule="auto"/>
        <w:ind w:firstLine="709"/>
        <w:contextualSpacing/>
        <w:jc w:val="both"/>
        <w:rPr>
          <w:sz w:val="28"/>
          <w:szCs w:val="28"/>
        </w:rPr>
      </w:pPr>
    </w:p>
    <w:p w14:paraId="6F4D7C7C" w14:textId="77777777" w:rsidR="00C911B4" w:rsidRPr="00C911B4" w:rsidRDefault="00C911B4" w:rsidP="00C911B4">
      <w:pPr>
        <w:keepNext/>
        <w:numPr>
          <w:ilvl w:val="0"/>
          <w:numId w:val="36"/>
        </w:numPr>
        <w:spacing w:line="360" w:lineRule="auto"/>
        <w:jc w:val="center"/>
        <w:outlineLvl w:val="0"/>
        <w:rPr>
          <w:bCs/>
          <w:sz w:val="28"/>
          <w:szCs w:val="28"/>
        </w:rPr>
      </w:pPr>
      <w:bookmarkStart w:id="293" w:name="_Toc23346793"/>
      <w:r w:rsidRPr="00C911B4">
        <w:rPr>
          <w:b/>
          <w:sz w:val="28"/>
          <w:szCs w:val="28"/>
        </w:rPr>
        <w:t>Общая характеристика предприятия</w:t>
      </w:r>
      <w:bookmarkEnd w:id="293"/>
    </w:p>
    <w:p w14:paraId="0AAD9125" w14:textId="77777777" w:rsidR="00C911B4" w:rsidRPr="00C911B4" w:rsidRDefault="00C911B4" w:rsidP="00C911B4">
      <w:pPr>
        <w:spacing w:line="360" w:lineRule="auto"/>
        <w:ind w:firstLine="709"/>
        <w:contextualSpacing/>
        <w:jc w:val="both"/>
        <w:rPr>
          <w:sz w:val="28"/>
          <w:szCs w:val="28"/>
        </w:rPr>
      </w:pPr>
      <w:r w:rsidRPr="00C911B4">
        <w:rPr>
          <w:sz w:val="28"/>
          <w:szCs w:val="28"/>
        </w:rPr>
        <w:t>Полное наименование организации – общество с ограниченной ответственностью Сельскохозяйственный производственный комплекс «</w:t>
      </w:r>
      <w:proofErr w:type="spellStart"/>
      <w:r w:rsidRPr="00C911B4">
        <w:rPr>
          <w:sz w:val="28"/>
          <w:szCs w:val="28"/>
        </w:rPr>
        <w:t>Чистогорский</w:t>
      </w:r>
      <w:proofErr w:type="spellEnd"/>
      <w:r w:rsidRPr="00C911B4">
        <w:rPr>
          <w:sz w:val="28"/>
          <w:szCs w:val="28"/>
        </w:rPr>
        <w:t>».</w:t>
      </w:r>
    </w:p>
    <w:p w14:paraId="3FA5E1BA" w14:textId="77777777" w:rsidR="00C911B4" w:rsidRPr="00C911B4" w:rsidRDefault="00C911B4" w:rsidP="00C911B4">
      <w:pPr>
        <w:spacing w:line="360" w:lineRule="auto"/>
        <w:ind w:firstLine="709"/>
        <w:contextualSpacing/>
        <w:jc w:val="both"/>
        <w:rPr>
          <w:sz w:val="28"/>
          <w:szCs w:val="28"/>
        </w:rPr>
      </w:pPr>
      <w:r w:rsidRPr="00C911B4">
        <w:rPr>
          <w:sz w:val="28"/>
          <w:szCs w:val="28"/>
        </w:rPr>
        <w:t>Сокращенное наименование организации – ООО СПК «</w:t>
      </w:r>
      <w:proofErr w:type="spellStart"/>
      <w:r w:rsidRPr="00C911B4">
        <w:rPr>
          <w:sz w:val="28"/>
          <w:szCs w:val="28"/>
        </w:rPr>
        <w:t>Чистогорский</w:t>
      </w:r>
      <w:proofErr w:type="spellEnd"/>
      <w:r w:rsidRPr="00C911B4">
        <w:rPr>
          <w:sz w:val="28"/>
          <w:szCs w:val="28"/>
        </w:rPr>
        <w:t>».</w:t>
      </w:r>
    </w:p>
    <w:p w14:paraId="59D179A1" w14:textId="77777777" w:rsidR="00C911B4" w:rsidRPr="00C911B4" w:rsidRDefault="00C911B4" w:rsidP="00C911B4">
      <w:pPr>
        <w:spacing w:line="360" w:lineRule="auto"/>
        <w:ind w:firstLine="709"/>
        <w:contextualSpacing/>
        <w:jc w:val="both"/>
        <w:rPr>
          <w:sz w:val="28"/>
          <w:szCs w:val="28"/>
        </w:rPr>
      </w:pPr>
      <w:r w:rsidRPr="00C911B4">
        <w:rPr>
          <w:sz w:val="28"/>
          <w:szCs w:val="28"/>
        </w:rPr>
        <w:t>Организационно-правовая форма – общество с ограниченной ответственностью.</w:t>
      </w:r>
    </w:p>
    <w:p w14:paraId="54340641" w14:textId="77777777" w:rsidR="00C911B4" w:rsidRPr="00C911B4" w:rsidRDefault="00C911B4" w:rsidP="00C911B4">
      <w:pPr>
        <w:spacing w:line="360" w:lineRule="auto"/>
        <w:ind w:firstLine="709"/>
        <w:contextualSpacing/>
        <w:jc w:val="both"/>
        <w:rPr>
          <w:sz w:val="28"/>
          <w:szCs w:val="28"/>
        </w:rPr>
      </w:pPr>
      <w:r w:rsidRPr="00C911B4">
        <w:rPr>
          <w:sz w:val="28"/>
          <w:szCs w:val="28"/>
        </w:rPr>
        <w:t xml:space="preserve">Юридический адрес: 654235, Кемеровская область, Новокузнецкий р-н, пос. </w:t>
      </w:r>
      <w:proofErr w:type="spellStart"/>
      <w:r w:rsidRPr="00C911B4">
        <w:rPr>
          <w:sz w:val="28"/>
          <w:szCs w:val="28"/>
        </w:rPr>
        <w:t>Чистогорский</w:t>
      </w:r>
      <w:proofErr w:type="spellEnd"/>
      <w:r w:rsidRPr="00C911B4">
        <w:rPr>
          <w:sz w:val="28"/>
          <w:szCs w:val="28"/>
        </w:rPr>
        <w:t>.</w:t>
      </w:r>
    </w:p>
    <w:p w14:paraId="6AE0D39D" w14:textId="77777777" w:rsidR="00C911B4" w:rsidRPr="00C911B4" w:rsidRDefault="00C911B4" w:rsidP="00C911B4">
      <w:pPr>
        <w:spacing w:line="360" w:lineRule="auto"/>
        <w:ind w:firstLine="709"/>
        <w:contextualSpacing/>
        <w:jc w:val="both"/>
        <w:rPr>
          <w:sz w:val="28"/>
          <w:szCs w:val="28"/>
        </w:rPr>
      </w:pPr>
      <w:r w:rsidRPr="00C911B4">
        <w:rPr>
          <w:sz w:val="28"/>
          <w:szCs w:val="28"/>
        </w:rPr>
        <w:t xml:space="preserve">Фактический адрес: 654235, Кемеровская область, Новокузнецкий р-н, пос. </w:t>
      </w:r>
      <w:proofErr w:type="spellStart"/>
      <w:r w:rsidRPr="00C911B4">
        <w:rPr>
          <w:sz w:val="28"/>
          <w:szCs w:val="28"/>
        </w:rPr>
        <w:t>Чистогорский</w:t>
      </w:r>
      <w:proofErr w:type="spellEnd"/>
      <w:r w:rsidRPr="00C911B4">
        <w:rPr>
          <w:sz w:val="28"/>
          <w:szCs w:val="28"/>
        </w:rPr>
        <w:t>.</w:t>
      </w:r>
    </w:p>
    <w:p w14:paraId="4E230C5F" w14:textId="77777777" w:rsidR="00C911B4" w:rsidRPr="00C911B4" w:rsidRDefault="00C911B4" w:rsidP="00C911B4">
      <w:pPr>
        <w:spacing w:line="360" w:lineRule="auto"/>
        <w:ind w:firstLine="709"/>
        <w:contextualSpacing/>
        <w:jc w:val="both"/>
        <w:rPr>
          <w:sz w:val="28"/>
          <w:szCs w:val="28"/>
        </w:rPr>
      </w:pPr>
      <w:r w:rsidRPr="00C911B4">
        <w:rPr>
          <w:sz w:val="28"/>
          <w:szCs w:val="28"/>
        </w:rPr>
        <w:t>Должность, фамилия, имя, отчество руководителя, рабочий телефон –директор Колобаев Алексей Игоревич, 8 (3843) 55-11-19.</w:t>
      </w:r>
    </w:p>
    <w:p w14:paraId="319E665D" w14:textId="77777777" w:rsidR="00C911B4" w:rsidRPr="00C911B4" w:rsidRDefault="00C911B4" w:rsidP="00C911B4">
      <w:pPr>
        <w:spacing w:line="360" w:lineRule="auto"/>
        <w:ind w:firstLine="709"/>
        <w:contextualSpacing/>
        <w:jc w:val="both"/>
        <w:rPr>
          <w:sz w:val="28"/>
          <w:szCs w:val="28"/>
        </w:rPr>
      </w:pPr>
      <w:r w:rsidRPr="00C911B4">
        <w:rPr>
          <w:sz w:val="28"/>
          <w:szCs w:val="28"/>
        </w:rPr>
        <w:t>ООО СПК «</w:t>
      </w:r>
      <w:proofErr w:type="spellStart"/>
      <w:r w:rsidRPr="00C911B4">
        <w:rPr>
          <w:sz w:val="28"/>
          <w:szCs w:val="28"/>
        </w:rPr>
        <w:t>Чистогорский</w:t>
      </w:r>
      <w:proofErr w:type="spellEnd"/>
      <w:r w:rsidRPr="00C911B4">
        <w:rPr>
          <w:sz w:val="28"/>
          <w:szCs w:val="28"/>
        </w:rPr>
        <w:t>» применяет единый сельскохозяйственный налог (ЕСХН), является плательщиком НДС.</w:t>
      </w:r>
    </w:p>
    <w:p w14:paraId="24C9CD10" w14:textId="77777777" w:rsidR="00C911B4" w:rsidRPr="00C911B4" w:rsidRDefault="00C911B4" w:rsidP="00C911B4">
      <w:pPr>
        <w:spacing w:line="360" w:lineRule="auto"/>
        <w:ind w:firstLine="709"/>
        <w:contextualSpacing/>
        <w:jc w:val="both"/>
        <w:rPr>
          <w:sz w:val="28"/>
          <w:szCs w:val="28"/>
        </w:rPr>
      </w:pPr>
      <w:r w:rsidRPr="00C911B4">
        <w:rPr>
          <w:sz w:val="28"/>
          <w:szCs w:val="28"/>
        </w:rPr>
        <w:t>ООО СПК «</w:t>
      </w:r>
      <w:proofErr w:type="spellStart"/>
      <w:r w:rsidRPr="00C911B4">
        <w:rPr>
          <w:sz w:val="28"/>
          <w:szCs w:val="28"/>
        </w:rPr>
        <w:t>Чистогорский</w:t>
      </w:r>
      <w:proofErr w:type="spellEnd"/>
      <w:r w:rsidRPr="00C911B4">
        <w:rPr>
          <w:sz w:val="28"/>
          <w:szCs w:val="28"/>
        </w:rPr>
        <w:t>» осуществляет свою деятельность в соответствии с действующим на территории Российской Федерации законодательством, Уставом предприятия.</w:t>
      </w:r>
    </w:p>
    <w:p w14:paraId="6CCC9908" w14:textId="77777777" w:rsidR="00C911B4" w:rsidRPr="00C911B4" w:rsidRDefault="00C911B4" w:rsidP="00C911B4">
      <w:pPr>
        <w:spacing w:line="360" w:lineRule="auto"/>
        <w:ind w:firstLine="709"/>
        <w:contextualSpacing/>
        <w:jc w:val="both"/>
        <w:rPr>
          <w:sz w:val="28"/>
          <w:szCs w:val="28"/>
        </w:rPr>
      </w:pPr>
      <w:r w:rsidRPr="00C911B4">
        <w:rPr>
          <w:bCs/>
          <w:sz w:val="28"/>
          <w:szCs w:val="28"/>
        </w:rPr>
        <w:t>Основным видом деятельности предприятия является свиноводство.</w:t>
      </w:r>
      <w:r w:rsidRPr="00C911B4">
        <w:rPr>
          <w:b/>
          <w:sz w:val="28"/>
          <w:szCs w:val="28"/>
        </w:rPr>
        <w:t xml:space="preserve"> </w:t>
      </w:r>
      <w:r w:rsidRPr="00C911B4">
        <w:rPr>
          <w:sz w:val="28"/>
          <w:szCs w:val="28"/>
        </w:rPr>
        <w:t>Также предприятие осуществляет деятельность по производству тепловой энергии, теплоносителя и горячей воды. Имущественный комплекс, необходимый для осуществления теплоснабжения, согласно свидетельству</w:t>
      </w:r>
      <w:r w:rsidRPr="00C911B4">
        <w:rPr>
          <w:sz w:val="28"/>
          <w:szCs w:val="28"/>
        </w:rPr>
        <w:br/>
        <w:t>о государственной регистрации права (стр. 114 том 3) находится</w:t>
      </w:r>
      <w:r w:rsidRPr="00C911B4">
        <w:rPr>
          <w:sz w:val="28"/>
          <w:szCs w:val="28"/>
        </w:rPr>
        <w:br/>
        <w:t>в собственности предприятия.</w:t>
      </w:r>
    </w:p>
    <w:p w14:paraId="0017A6EB" w14:textId="77777777" w:rsidR="00C911B4" w:rsidRPr="00C911B4" w:rsidRDefault="00C911B4" w:rsidP="00C911B4">
      <w:pPr>
        <w:spacing w:line="360" w:lineRule="auto"/>
        <w:ind w:firstLine="709"/>
        <w:contextualSpacing/>
        <w:jc w:val="both"/>
        <w:rPr>
          <w:sz w:val="28"/>
          <w:szCs w:val="28"/>
        </w:rPr>
      </w:pPr>
      <w:r w:rsidRPr="00C911B4">
        <w:rPr>
          <w:color w:val="000000"/>
          <w:sz w:val="28"/>
          <w:szCs w:val="28"/>
        </w:rPr>
        <w:t>Котельная ООО СПК «</w:t>
      </w:r>
      <w:proofErr w:type="spellStart"/>
      <w:r w:rsidRPr="00C911B4">
        <w:rPr>
          <w:color w:val="000000"/>
          <w:sz w:val="28"/>
          <w:szCs w:val="28"/>
        </w:rPr>
        <w:t>Чистогорский</w:t>
      </w:r>
      <w:proofErr w:type="spellEnd"/>
      <w:r w:rsidRPr="00C911B4">
        <w:rPr>
          <w:color w:val="000000"/>
          <w:sz w:val="28"/>
          <w:szCs w:val="28"/>
        </w:rPr>
        <w:t xml:space="preserve">» расположена на территории предприятия и предназначена для теплоснабжения и горячего водоснабжения объектов производственного назначения </w:t>
      </w:r>
      <w:r w:rsidRPr="00C911B4">
        <w:rPr>
          <w:sz w:val="28"/>
          <w:szCs w:val="28"/>
        </w:rPr>
        <w:t xml:space="preserve">(объекты свиноводства, иные здания и помещения технологического и бытового назначения), а также иных потребителей, в том числе теплоснабжающей организации (МПК «КТС Новокузнецкого района»), обеспечивающей теплоснабжение населения, жилищных организаций, объектов социального назначения и иных потребителей пос. </w:t>
      </w:r>
      <w:proofErr w:type="spellStart"/>
      <w:r w:rsidRPr="00C911B4">
        <w:rPr>
          <w:sz w:val="28"/>
          <w:szCs w:val="28"/>
        </w:rPr>
        <w:t>Чистогорский</w:t>
      </w:r>
      <w:proofErr w:type="spellEnd"/>
      <w:r w:rsidRPr="00C911B4">
        <w:rPr>
          <w:sz w:val="28"/>
          <w:szCs w:val="28"/>
        </w:rPr>
        <w:t xml:space="preserve"> Новокузнецкого муниципального района. Система теплоснабжения потребителей комбинированная (одно- </w:t>
      </w:r>
      <w:r w:rsidRPr="00C911B4">
        <w:rPr>
          <w:sz w:val="28"/>
          <w:szCs w:val="28"/>
        </w:rPr>
        <w:br/>
        <w:t>и двухконтурная) с использованием пароводяных теплообменников. Второй контур – открытый, с непосредственным отбором теплоносителя из сети.</w:t>
      </w:r>
    </w:p>
    <w:p w14:paraId="266B4523" w14:textId="77777777" w:rsidR="00C911B4" w:rsidRPr="00C911B4" w:rsidRDefault="00C911B4" w:rsidP="00C911B4">
      <w:pPr>
        <w:spacing w:line="360" w:lineRule="auto"/>
        <w:ind w:right="-2" w:firstLine="709"/>
        <w:contextualSpacing/>
        <w:jc w:val="both"/>
        <w:rPr>
          <w:sz w:val="28"/>
          <w:szCs w:val="28"/>
        </w:rPr>
      </w:pPr>
      <w:r w:rsidRPr="00C911B4">
        <w:rPr>
          <w:sz w:val="28"/>
          <w:szCs w:val="28"/>
        </w:rPr>
        <w:t>В здании котельной установлены паровые и водогрейные котлы</w:t>
      </w:r>
      <w:r w:rsidRPr="00C911B4">
        <w:rPr>
          <w:sz w:val="28"/>
          <w:szCs w:val="28"/>
        </w:rPr>
        <w:br/>
        <w:t xml:space="preserve">(КЕ-25-14С – 2 ед., КЕВ-25-14С (КЕ-25-14С переведенный в водогрейный режим) – 1 ед., КВ-ТС-20-150П – 2 ед.) суммарной производительностью </w:t>
      </w:r>
      <w:r w:rsidRPr="00C911B4">
        <w:rPr>
          <w:sz w:val="28"/>
          <w:szCs w:val="28"/>
        </w:rPr>
        <w:br/>
        <w:t>84,00 Гкал/час (номинальная паропроизводительность – 50,00 т/час).</w:t>
      </w:r>
    </w:p>
    <w:p w14:paraId="7C48194B" w14:textId="77777777" w:rsidR="00C911B4" w:rsidRPr="00C911B4" w:rsidRDefault="00C911B4" w:rsidP="00C911B4">
      <w:pPr>
        <w:spacing w:line="360" w:lineRule="auto"/>
        <w:ind w:right="-2" w:firstLine="709"/>
        <w:contextualSpacing/>
        <w:jc w:val="both"/>
        <w:rPr>
          <w:sz w:val="28"/>
          <w:szCs w:val="28"/>
        </w:rPr>
      </w:pPr>
      <w:r w:rsidRPr="00C911B4">
        <w:rPr>
          <w:sz w:val="28"/>
          <w:szCs w:val="28"/>
        </w:rPr>
        <w:t>Топливом для котельных служит уголь каменный, поставляемый железнодорожным транспортом до склада потребителя через подъездные пути ЗАО «Обогатительная фабрика «Антоновская» в рамках заключенных договоров поставки угля.</w:t>
      </w:r>
    </w:p>
    <w:p w14:paraId="74FF47F5" w14:textId="77777777" w:rsidR="00C911B4" w:rsidRPr="00C911B4" w:rsidRDefault="00C911B4" w:rsidP="00C911B4">
      <w:pPr>
        <w:spacing w:line="360" w:lineRule="auto"/>
        <w:ind w:firstLine="709"/>
        <w:contextualSpacing/>
        <w:jc w:val="both"/>
        <w:rPr>
          <w:sz w:val="28"/>
          <w:szCs w:val="28"/>
        </w:rPr>
      </w:pPr>
      <w:r w:rsidRPr="00C911B4">
        <w:rPr>
          <w:sz w:val="28"/>
          <w:szCs w:val="28"/>
        </w:rPr>
        <w:t>Водоснабжение котельной осуществляется в рамках договора холодного водоснабжения, заключенного с ООО «Славино».</w:t>
      </w:r>
    </w:p>
    <w:p w14:paraId="007869A2" w14:textId="77777777" w:rsidR="00C911B4" w:rsidRPr="00C911B4" w:rsidRDefault="00C911B4" w:rsidP="00C911B4">
      <w:pPr>
        <w:spacing w:line="360" w:lineRule="auto"/>
        <w:ind w:right="-2" w:firstLine="709"/>
        <w:contextualSpacing/>
        <w:jc w:val="both"/>
        <w:rPr>
          <w:sz w:val="28"/>
          <w:szCs w:val="28"/>
        </w:rPr>
      </w:pPr>
      <w:r w:rsidRPr="00C911B4">
        <w:rPr>
          <w:sz w:val="28"/>
          <w:szCs w:val="28"/>
        </w:rPr>
        <w:t>На котельной ООО СПК «</w:t>
      </w:r>
      <w:proofErr w:type="spellStart"/>
      <w:r w:rsidRPr="00C911B4">
        <w:rPr>
          <w:sz w:val="28"/>
          <w:szCs w:val="28"/>
        </w:rPr>
        <w:t>Чистогорский</w:t>
      </w:r>
      <w:proofErr w:type="spellEnd"/>
      <w:r w:rsidRPr="00C911B4">
        <w:rPr>
          <w:sz w:val="28"/>
          <w:szCs w:val="28"/>
        </w:rPr>
        <w:t>» установлена натрий-</w:t>
      </w:r>
      <w:proofErr w:type="spellStart"/>
      <w:r w:rsidRPr="00C911B4">
        <w:rPr>
          <w:sz w:val="28"/>
          <w:szCs w:val="28"/>
        </w:rPr>
        <w:t>катионитовая</w:t>
      </w:r>
      <w:proofErr w:type="spellEnd"/>
      <w:r w:rsidRPr="00C911B4">
        <w:rPr>
          <w:sz w:val="28"/>
          <w:szCs w:val="28"/>
        </w:rPr>
        <w:t xml:space="preserve"> установка очистки исходной воды. Фильтрующие</w:t>
      </w:r>
      <w:r w:rsidRPr="00C911B4">
        <w:rPr>
          <w:sz w:val="28"/>
          <w:szCs w:val="28"/>
        </w:rPr>
        <w:br/>
        <w:t xml:space="preserve">и ионообменные материалы – смолы КУ-2/8 и </w:t>
      </w:r>
      <w:proofErr w:type="spellStart"/>
      <w:r w:rsidRPr="00C911B4">
        <w:rPr>
          <w:sz w:val="28"/>
          <w:szCs w:val="28"/>
        </w:rPr>
        <w:t>комплексонат</w:t>
      </w:r>
      <w:proofErr w:type="spellEnd"/>
      <w:r w:rsidRPr="00C911B4">
        <w:rPr>
          <w:sz w:val="28"/>
          <w:szCs w:val="28"/>
        </w:rPr>
        <w:t xml:space="preserve"> ОПТИОН-313-2 (</w:t>
      </w:r>
      <w:proofErr w:type="spellStart"/>
      <w:r w:rsidRPr="00C911B4">
        <w:rPr>
          <w:sz w:val="28"/>
          <w:szCs w:val="28"/>
        </w:rPr>
        <w:t>комплексонат</w:t>
      </w:r>
      <w:proofErr w:type="spellEnd"/>
      <w:r w:rsidRPr="00C911B4">
        <w:rPr>
          <w:sz w:val="28"/>
          <w:szCs w:val="28"/>
        </w:rPr>
        <w:t xml:space="preserve"> </w:t>
      </w:r>
      <w:r w:rsidRPr="00C911B4">
        <w:rPr>
          <w:sz w:val="28"/>
          <w:szCs w:val="28"/>
          <w:lang w:val="en-US"/>
        </w:rPr>
        <w:t>Zn</w:t>
      </w:r>
      <w:r w:rsidRPr="00C911B4">
        <w:rPr>
          <w:sz w:val="28"/>
          <w:szCs w:val="28"/>
        </w:rPr>
        <w:t xml:space="preserve">). Регенерация фильтров производится при помощи солевых растворов (противотоком). Для защиты второго котлового (закрытого) контура используется установка обессоливания мембранного типа «Обратный осмос» и используется такие реагенты как </w:t>
      </w:r>
      <w:proofErr w:type="spellStart"/>
      <w:r w:rsidRPr="00C911B4">
        <w:rPr>
          <w:sz w:val="28"/>
          <w:szCs w:val="28"/>
        </w:rPr>
        <w:t>аминат</w:t>
      </w:r>
      <w:proofErr w:type="spellEnd"/>
      <w:r w:rsidRPr="00C911B4">
        <w:rPr>
          <w:sz w:val="28"/>
          <w:szCs w:val="28"/>
        </w:rPr>
        <w:t xml:space="preserve"> К</w:t>
      </w:r>
      <w:r w:rsidRPr="00C911B4">
        <w:rPr>
          <w:sz w:val="28"/>
          <w:szCs w:val="28"/>
        </w:rPr>
        <w:br/>
        <w:t xml:space="preserve">и оксид </w:t>
      </w:r>
      <w:proofErr w:type="spellStart"/>
      <w:r w:rsidRPr="00C911B4">
        <w:rPr>
          <w:sz w:val="28"/>
          <w:szCs w:val="28"/>
        </w:rPr>
        <w:t>Na</w:t>
      </w:r>
      <w:proofErr w:type="spellEnd"/>
      <w:r w:rsidRPr="00C911B4">
        <w:rPr>
          <w:sz w:val="28"/>
          <w:szCs w:val="28"/>
        </w:rPr>
        <w:t>.</w:t>
      </w:r>
    </w:p>
    <w:p w14:paraId="2679276C" w14:textId="77777777" w:rsidR="00C911B4" w:rsidRPr="00C911B4" w:rsidRDefault="00C911B4" w:rsidP="00C911B4">
      <w:pPr>
        <w:spacing w:line="360" w:lineRule="auto"/>
        <w:ind w:firstLine="709"/>
        <w:contextualSpacing/>
        <w:jc w:val="both"/>
        <w:rPr>
          <w:sz w:val="28"/>
          <w:szCs w:val="28"/>
        </w:rPr>
      </w:pPr>
      <w:r w:rsidRPr="00C911B4">
        <w:rPr>
          <w:sz w:val="28"/>
          <w:szCs w:val="28"/>
        </w:rPr>
        <w:t>Поставка электрической энергии осуществляется в соответствии с договором электроснабжения, заключенным с ООО «</w:t>
      </w:r>
      <w:proofErr w:type="spellStart"/>
      <w:r w:rsidRPr="00C911B4">
        <w:rPr>
          <w:sz w:val="28"/>
          <w:szCs w:val="28"/>
        </w:rPr>
        <w:t>Южсибэнергосбыт</w:t>
      </w:r>
      <w:proofErr w:type="spellEnd"/>
      <w:r w:rsidRPr="00C911B4">
        <w:rPr>
          <w:sz w:val="28"/>
          <w:szCs w:val="28"/>
        </w:rPr>
        <w:t>».</w:t>
      </w:r>
    </w:p>
    <w:p w14:paraId="10EA1D3A" w14:textId="77777777" w:rsidR="00C911B4" w:rsidRPr="00C911B4" w:rsidRDefault="00C911B4" w:rsidP="00C911B4">
      <w:pPr>
        <w:spacing w:line="360" w:lineRule="auto"/>
        <w:ind w:firstLine="709"/>
        <w:contextualSpacing/>
        <w:jc w:val="both"/>
        <w:rPr>
          <w:sz w:val="28"/>
          <w:szCs w:val="28"/>
        </w:rPr>
      </w:pPr>
      <w:r w:rsidRPr="00C911B4">
        <w:rPr>
          <w:sz w:val="28"/>
          <w:szCs w:val="28"/>
        </w:rPr>
        <w:t xml:space="preserve">Тепловая энергия передается по тепловым сетям протяженностью </w:t>
      </w:r>
      <w:r w:rsidRPr="00C911B4">
        <w:rPr>
          <w:sz w:val="28"/>
          <w:szCs w:val="28"/>
        </w:rPr>
        <w:br/>
        <w:t>12,886 км в 2-х трубном исполнении, находящихся в собственности предприятия.</w:t>
      </w:r>
    </w:p>
    <w:p w14:paraId="006FE186" w14:textId="77777777" w:rsidR="00C911B4" w:rsidRPr="00C911B4" w:rsidRDefault="00C911B4" w:rsidP="00C911B4">
      <w:pPr>
        <w:spacing w:line="360" w:lineRule="auto"/>
        <w:ind w:firstLine="709"/>
        <w:contextualSpacing/>
        <w:jc w:val="both"/>
        <w:rPr>
          <w:sz w:val="28"/>
          <w:szCs w:val="28"/>
        </w:rPr>
      </w:pPr>
      <w:r w:rsidRPr="00C911B4">
        <w:rPr>
          <w:sz w:val="28"/>
          <w:szCs w:val="28"/>
        </w:rPr>
        <w:t>Предприятие в соответствии с требованиями законодательства в сфере теплоснабжения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Расходы согласно представленной учетной политики предприятия (стр. 126 - 131 том 3) распределяются пропорционально г/кал, выработанным на передачу тепловой энергии, на производство горячей воды и собственное потребление.</w:t>
      </w:r>
    </w:p>
    <w:p w14:paraId="5F2B8A49" w14:textId="77777777" w:rsidR="00C911B4" w:rsidRPr="00C911B4" w:rsidRDefault="00C911B4" w:rsidP="00C911B4">
      <w:pPr>
        <w:widowControl w:val="0"/>
        <w:autoSpaceDE w:val="0"/>
        <w:autoSpaceDN w:val="0"/>
        <w:spacing w:line="360" w:lineRule="auto"/>
        <w:ind w:firstLine="709"/>
        <w:jc w:val="both"/>
        <w:rPr>
          <w:sz w:val="28"/>
          <w:szCs w:val="28"/>
        </w:rPr>
      </w:pPr>
      <w:r w:rsidRPr="00C911B4">
        <w:rPr>
          <w:sz w:val="28"/>
          <w:szCs w:val="28"/>
        </w:rPr>
        <w:t>Для составления данного отчёта эксперты руководствовались одобренным (19.09.2019 г.) Правительством Российской Федерации Прогнозом Минэкономразвития, опубликованным на сайте 30.09.2019, в соответствии с которым ИПЦ на 2020 год составит 103,0 %.</w:t>
      </w:r>
    </w:p>
    <w:p w14:paraId="24650859" w14:textId="77777777" w:rsidR="00C911B4" w:rsidRPr="00C911B4" w:rsidRDefault="00C911B4" w:rsidP="00C911B4">
      <w:pPr>
        <w:widowControl w:val="0"/>
        <w:autoSpaceDE w:val="0"/>
        <w:autoSpaceDN w:val="0"/>
        <w:spacing w:line="360" w:lineRule="auto"/>
        <w:ind w:firstLine="709"/>
        <w:jc w:val="both"/>
        <w:rPr>
          <w:sz w:val="28"/>
          <w:szCs w:val="28"/>
        </w:rPr>
      </w:pPr>
      <w:r w:rsidRPr="00C911B4">
        <w:rPr>
          <w:sz w:val="28"/>
          <w:szCs w:val="28"/>
        </w:rPr>
        <w:t>В связи с тем, что предприятие ООО СПК «</w:t>
      </w:r>
      <w:proofErr w:type="spellStart"/>
      <w:r w:rsidRPr="00C911B4">
        <w:rPr>
          <w:sz w:val="28"/>
          <w:szCs w:val="28"/>
        </w:rPr>
        <w:t>Чистогорский</w:t>
      </w:r>
      <w:proofErr w:type="spellEnd"/>
      <w:r w:rsidRPr="00C911B4">
        <w:rPr>
          <w:sz w:val="28"/>
          <w:szCs w:val="28"/>
        </w:rPr>
        <w:t>» является плательщиком НДС только с 01.01.2019 года расчеты в настоящем экспертном заключении в части 2020 года произведены без учета НДС,</w:t>
      </w:r>
      <w:r w:rsidRPr="00C911B4">
        <w:rPr>
          <w:sz w:val="28"/>
          <w:szCs w:val="28"/>
        </w:rPr>
        <w:br/>
        <w:t>в части 2018 года с учетом НДС.</w:t>
      </w:r>
    </w:p>
    <w:p w14:paraId="52FE024B" w14:textId="77777777" w:rsidR="00C911B4" w:rsidRPr="00C911B4" w:rsidRDefault="00C911B4" w:rsidP="00C911B4">
      <w:pPr>
        <w:widowControl w:val="0"/>
        <w:autoSpaceDE w:val="0"/>
        <w:autoSpaceDN w:val="0"/>
        <w:spacing w:line="360" w:lineRule="auto"/>
        <w:ind w:firstLine="709"/>
        <w:jc w:val="both"/>
        <w:rPr>
          <w:sz w:val="28"/>
          <w:szCs w:val="28"/>
        </w:rPr>
      </w:pPr>
      <w:r w:rsidRPr="00C911B4">
        <w:rPr>
          <w:sz w:val="28"/>
          <w:szCs w:val="28"/>
        </w:rPr>
        <w:t>Расчеты в электронном виде содержатся в расчетном файле, которые являются неотъемлемой частью экспертного заключения.</w:t>
      </w:r>
    </w:p>
    <w:p w14:paraId="75AAC76B" w14:textId="77777777" w:rsidR="00C911B4" w:rsidRPr="00C911B4" w:rsidRDefault="00C911B4" w:rsidP="00C911B4">
      <w:pPr>
        <w:keepNext/>
        <w:numPr>
          <w:ilvl w:val="0"/>
          <w:numId w:val="36"/>
        </w:numPr>
        <w:spacing w:line="360" w:lineRule="auto"/>
        <w:jc w:val="center"/>
        <w:outlineLvl w:val="0"/>
        <w:rPr>
          <w:b/>
          <w:sz w:val="28"/>
          <w:szCs w:val="28"/>
        </w:rPr>
      </w:pPr>
      <w:bookmarkStart w:id="294" w:name="_Toc23346794"/>
      <w:r w:rsidRPr="00C911B4">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94"/>
    </w:p>
    <w:p w14:paraId="33B13B59" w14:textId="77777777" w:rsidR="00C911B4" w:rsidRPr="00C911B4" w:rsidRDefault="00C911B4" w:rsidP="00C911B4">
      <w:pPr>
        <w:spacing w:line="360" w:lineRule="auto"/>
        <w:ind w:right="142" w:firstLine="709"/>
        <w:jc w:val="both"/>
        <w:rPr>
          <w:sz w:val="28"/>
          <w:szCs w:val="28"/>
        </w:rPr>
      </w:pPr>
      <w:r w:rsidRPr="00C911B4">
        <w:rPr>
          <w:sz w:val="28"/>
          <w:szCs w:val="28"/>
        </w:rPr>
        <w:t>Материалы ООО СПК «</w:t>
      </w:r>
      <w:proofErr w:type="spellStart"/>
      <w:r w:rsidRPr="00C911B4">
        <w:rPr>
          <w:sz w:val="28"/>
          <w:szCs w:val="28"/>
        </w:rPr>
        <w:t>Чистогорский</w:t>
      </w:r>
      <w:proofErr w:type="spellEnd"/>
      <w:r w:rsidRPr="00C911B4">
        <w:rPr>
          <w:sz w:val="28"/>
          <w:szCs w:val="28"/>
        </w:rPr>
        <w:t>» по расчету тарифов</w:t>
      </w:r>
      <w:r w:rsidRPr="00C911B4">
        <w:rPr>
          <w:sz w:val="28"/>
          <w:szCs w:val="28"/>
        </w:rPr>
        <w:br/>
        <w:t>на 2020 год, с целью корректировки значений долгосрочного периода регулирования 2019-2023 гг., установленных постановлениями региональной энергетической комиссией Кемеровской области (далее – РЭК КО) от 11.12.2018 № 486 «Об установлении ООО СПК «</w:t>
      </w:r>
      <w:proofErr w:type="spellStart"/>
      <w:r w:rsidRPr="00C911B4">
        <w:rPr>
          <w:sz w:val="28"/>
          <w:szCs w:val="28"/>
        </w:rPr>
        <w:t>Чистогорский</w:t>
      </w:r>
      <w:proofErr w:type="spellEnd"/>
      <w:r w:rsidRPr="00C911B4">
        <w:rPr>
          <w:sz w:val="28"/>
          <w:szCs w:val="28"/>
        </w:rPr>
        <w:t>» долгосрочных параметров регулирования и долгосрочных тарифов</w:t>
      </w:r>
      <w:r w:rsidRPr="00C911B4">
        <w:rPr>
          <w:sz w:val="28"/>
          <w:szCs w:val="28"/>
        </w:rPr>
        <w:br/>
        <w:t xml:space="preserve">на теплоноситель, реализуемую на потребительском рынке Новокузнецкого муниципального района, на 2019-2023 годы», от 11.12.2018 № 489 </w:t>
      </w:r>
      <w:r w:rsidRPr="00C911B4">
        <w:rPr>
          <w:sz w:val="28"/>
          <w:szCs w:val="28"/>
        </w:rPr>
        <w:br/>
        <w:t>«</w:t>
      </w:r>
      <w:r w:rsidRPr="00C911B4">
        <w:rPr>
          <w:color w:val="000000"/>
          <w:sz w:val="28"/>
          <w:szCs w:val="28"/>
          <w:shd w:val="clear" w:color="auto" w:fill="FFFFFF"/>
        </w:rPr>
        <w:t xml:space="preserve">Об установлении долгосрочных тарифов на горячую воду в открытой системе горячего водоснабжения (теплоснабжения), реализуемую </w:t>
      </w:r>
      <w:r w:rsidRPr="00C911B4">
        <w:rPr>
          <w:color w:val="000000"/>
          <w:sz w:val="28"/>
          <w:szCs w:val="28"/>
          <w:shd w:val="clear" w:color="auto" w:fill="FFFFFF"/>
        </w:rPr>
        <w:br/>
        <w:t>ООО СПК «</w:t>
      </w:r>
      <w:proofErr w:type="spellStart"/>
      <w:r w:rsidRPr="00C911B4">
        <w:rPr>
          <w:color w:val="000000"/>
          <w:sz w:val="28"/>
          <w:szCs w:val="28"/>
          <w:shd w:val="clear" w:color="auto" w:fill="FFFFFF"/>
        </w:rPr>
        <w:t>Чистогорский</w:t>
      </w:r>
      <w:proofErr w:type="spellEnd"/>
      <w:r w:rsidRPr="00C911B4">
        <w:rPr>
          <w:color w:val="000000"/>
          <w:sz w:val="28"/>
          <w:szCs w:val="28"/>
          <w:shd w:val="clear" w:color="auto" w:fill="FFFFFF"/>
        </w:rPr>
        <w:t>» на потребительском рынке Новокузнецкого муниципального района, на 2019-2023 годы</w:t>
      </w:r>
      <w:r w:rsidRPr="00C911B4">
        <w:rPr>
          <w:sz w:val="28"/>
          <w:szCs w:val="28"/>
        </w:rPr>
        <w:t>»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w:t>
      </w:r>
      <w:r w:rsidRPr="00C911B4">
        <w:rPr>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13E9954" w14:textId="77777777" w:rsidR="00C911B4" w:rsidRPr="00C911B4" w:rsidRDefault="00C911B4" w:rsidP="00C911B4">
      <w:pPr>
        <w:spacing w:line="360" w:lineRule="auto"/>
        <w:ind w:right="142" w:firstLine="709"/>
        <w:jc w:val="both"/>
        <w:rPr>
          <w:sz w:val="28"/>
          <w:szCs w:val="28"/>
        </w:rPr>
      </w:pPr>
    </w:p>
    <w:p w14:paraId="498CF6BE" w14:textId="77777777" w:rsidR="00C911B4" w:rsidRPr="00C911B4" w:rsidRDefault="00C911B4" w:rsidP="00C911B4">
      <w:pPr>
        <w:keepNext/>
        <w:numPr>
          <w:ilvl w:val="0"/>
          <w:numId w:val="36"/>
        </w:numPr>
        <w:spacing w:line="360" w:lineRule="auto"/>
        <w:jc w:val="center"/>
        <w:outlineLvl w:val="0"/>
        <w:rPr>
          <w:b/>
          <w:sz w:val="28"/>
          <w:szCs w:val="28"/>
        </w:rPr>
      </w:pPr>
      <w:bookmarkStart w:id="295" w:name="_Toc23346795"/>
      <w:r w:rsidRPr="00C911B4">
        <w:rPr>
          <w:b/>
          <w:sz w:val="28"/>
          <w:szCs w:val="28"/>
        </w:rPr>
        <w:t>Оценка достоверности данных, приведенных в предложениях об установлении тарифов и (или) их предельных уровней</w:t>
      </w:r>
      <w:bookmarkEnd w:id="295"/>
    </w:p>
    <w:p w14:paraId="3FE2BEF3" w14:textId="77777777" w:rsidR="00C911B4" w:rsidRPr="00C911B4" w:rsidRDefault="00C911B4" w:rsidP="00C911B4">
      <w:pPr>
        <w:spacing w:line="360" w:lineRule="auto"/>
        <w:ind w:right="142" w:firstLine="709"/>
        <w:jc w:val="both"/>
        <w:rPr>
          <w:sz w:val="28"/>
          <w:szCs w:val="28"/>
        </w:rPr>
      </w:pPr>
      <w:r w:rsidRPr="00C911B4">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8C447A4" w14:textId="77777777" w:rsidR="00C911B4" w:rsidRPr="00C911B4" w:rsidRDefault="00C911B4" w:rsidP="00C911B4">
      <w:pPr>
        <w:spacing w:line="360" w:lineRule="auto"/>
        <w:ind w:right="142" w:firstLine="709"/>
        <w:jc w:val="both"/>
        <w:rPr>
          <w:sz w:val="28"/>
          <w:szCs w:val="28"/>
        </w:rPr>
      </w:pPr>
      <w:r w:rsidRPr="00C911B4">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СПК «</w:t>
      </w:r>
      <w:proofErr w:type="spellStart"/>
      <w:r w:rsidRPr="00C911B4">
        <w:rPr>
          <w:sz w:val="28"/>
          <w:szCs w:val="28"/>
        </w:rPr>
        <w:t>Чистогорский</w:t>
      </w:r>
      <w:proofErr w:type="spellEnd"/>
      <w:r w:rsidRPr="00C911B4">
        <w:rPr>
          <w:sz w:val="28"/>
          <w:szCs w:val="28"/>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1CFD56D7" w14:textId="77777777" w:rsidR="00C911B4" w:rsidRPr="00C911B4" w:rsidRDefault="00C911B4" w:rsidP="00C911B4">
      <w:pPr>
        <w:spacing w:line="360" w:lineRule="auto"/>
        <w:ind w:right="142" w:firstLine="709"/>
        <w:jc w:val="both"/>
        <w:rPr>
          <w:sz w:val="28"/>
          <w:szCs w:val="28"/>
        </w:rPr>
      </w:pPr>
      <w:r w:rsidRPr="00C911B4">
        <w:rPr>
          <w:sz w:val="28"/>
          <w:szCs w:val="28"/>
        </w:rPr>
        <w:t>Экспертная оценка экономической обоснованности расходов на производство, передачу и реализацию теплоносителя, принимаемых 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холодной воды, теплоносителя и анализа факта 2018 года.</w:t>
      </w:r>
    </w:p>
    <w:p w14:paraId="3DF93E1D" w14:textId="77777777" w:rsidR="00C911B4" w:rsidRPr="00C911B4" w:rsidRDefault="00C911B4" w:rsidP="00C911B4">
      <w:pPr>
        <w:spacing w:line="360" w:lineRule="auto"/>
        <w:ind w:right="142" w:firstLine="709"/>
        <w:jc w:val="both"/>
        <w:rPr>
          <w:sz w:val="28"/>
          <w:szCs w:val="28"/>
        </w:rPr>
      </w:pPr>
    </w:p>
    <w:p w14:paraId="1DD0A75E" w14:textId="77777777" w:rsidR="00C911B4" w:rsidRPr="00C911B4" w:rsidRDefault="00C911B4" w:rsidP="00C911B4">
      <w:pPr>
        <w:keepNext/>
        <w:numPr>
          <w:ilvl w:val="0"/>
          <w:numId w:val="36"/>
        </w:numPr>
        <w:spacing w:line="360" w:lineRule="auto"/>
        <w:ind w:left="714" w:hanging="357"/>
        <w:jc w:val="center"/>
        <w:outlineLvl w:val="0"/>
        <w:rPr>
          <w:b/>
          <w:sz w:val="28"/>
          <w:szCs w:val="28"/>
        </w:rPr>
      </w:pPr>
      <w:bookmarkStart w:id="296" w:name="_Toc23346796"/>
      <w:r w:rsidRPr="00C911B4">
        <w:rPr>
          <w:b/>
          <w:sz w:val="28"/>
          <w:szCs w:val="28"/>
        </w:rPr>
        <w:t xml:space="preserve">КОРРЕКТИРОВКА НЕОБХОДИМОЙ ВАЛОВОЙ ВЫРУЧКИ И РАСЧЕТ ТАРИФОВ НА ТЕПЛОНОСИТЕЛЬ </w:t>
      </w:r>
      <w:r w:rsidRPr="00C911B4">
        <w:rPr>
          <w:b/>
          <w:sz w:val="28"/>
          <w:szCs w:val="28"/>
        </w:rPr>
        <w:br/>
        <w:t>ООО «СПК «ЧИСТОГОРСКИЙ» НА 2020 ГОД</w:t>
      </w:r>
      <w:bookmarkEnd w:id="296"/>
    </w:p>
    <w:p w14:paraId="68B189E7" w14:textId="77777777" w:rsidR="00C911B4" w:rsidRPr="00C911B4" w:rsidRDefault="00C911B4" w:rsidP="00C911B4">
      <w:pPr>
        <w:rPr>
          <w:szCs w:val="20"/>
        </w:rPr>
      </w:pPr>
    </w:p>
    <w:p w14:paraId="7E044B11" w14:textId="77777777" w:rsidR="00C911B4" w:rsidRPr="00C911B4" w:rsidRDefault="00C911B4" w:rsidP="00C911B4">
      <w:pPr>
        <w:spacing w:line="360" w:lineRule="auto"/>
        <w:ind w:right="142" w:firstLine="709"/>
        <w:jc w:val="both"/>
        <w:rPr>
          <w:sz w:val="28"/>
          <w:szCs w:val="28"/>
        </w:rPr>
      </w:pPr>
      <w:r w:rsidRPr="00C911B4">
        <w:rPr>
          <w:sz w:val="28"/>
          <w:szCs w:val="28"/>
        </w:rPr>
        <w:t xml:space="preserve">Согласно статьи 8 Федерального закона от 27.07.2010 № 190-ФЗ </w:t>
      </w:r>
      <w:r w:rsidRPr="00C911B4">
        <w:rPr>
          <w:sz w:val="28"/>
          <w:szCs w:val="28"/>
        </w:rPr>
        <w:br/>
        <w:t>«О теплоснабжении» тарифы предприятия подлежат регулированию в связи с тем, что ООО СПК «</w:t>
      </w:r>
      <w:proofErr w:type="spellStart"/>
      <w:r w:rsidRPr="00C911B4">
        <w:rPr>
          <w:sz w:val="28"/>
          <w:szCs w:val="28"/>
        </w:rPr>
        <w:t>Чистогорский</w:t>
      </w:r>
      <w:proofErr w:type="spellEnd"/>
      <w:r w:rsidRPr="00C911B4">
        <w:rPr>
          <w:sz w:val="28"/>
          <w:szCs w:val="28"/>
        </w:rPr>
        <w:t>» производит и реализует тепловую энергию, необходимую для оказания коммунальных услуг по отоплению населению и приравненных к нему категориям потребителей.</w:t>
      </w:r>
    </w:p>
    <w:p w14:paraId="05C0B773" w14:textId="77777777" w:rsidR="00C911B4" w:rsidRPr="00C911B4" w:rsidRDefault="00C911B4" w:rsidP="00C911B4">
      <w:pPr>
        <w:spacing w:line="360" w:lineRule="auto"/>
        <w:ind w:right="142" w:firstLine="709"/>
        <w:jc w:val="both"/>
        <w:rPr>
          <w:sz w:val="28"/>
          <w:szCs w:val="28"/>
        </w:rPr>
      </w:pPr>
      <w:r w:rsidRPr="00C911B4">
        <w:rPr>
          <w:sz w:val="28"/>
          <w:szCs w:val="28"/>
        </w:rPr>
        <w:t xml:space="preserve">Долгосрочные параметры регулирования и долгосрочные тарифы на теплоноситель и горячую воду в открытой системе теплоснабжения установленные постановлениями РЭК КО от 11.12.2018 № 486 </w:t>
      </w:r>
      <w:r w:rsidRPr="00C911B4">
        <w:rPr>
          <w:sz w:val="28"/>
          <w:szCs w:val="28"/>
        </w:rPr>
        <w:br/>
        <w:t>«Об установлении ООО СПК «</w:t>
      </w:r>
      <w:proofErr w:type="spellStart"/>
      <w:r w:rsidRPr="00C911B4">
        <w:rPr>
          <w:sz w:val="28"/>
          <w:szCs w:val="28"/>
        </w:rPr>
        <w:t>Чистогорский</w:t>
      </w:r>
      <w:proofErr w:type="spellEnd"/>
      <w:r w:rsidRPr="00C911B4">
        <w:rPr>
          <w:sz w:val="28"/>
          <w:szCs w:val="28"/>
        </w:rPr>
        <w:t xml:space="preserve">» долгосрочных параметров регулирования и долгосрочных тарифов на теплоноситель, реализуемую на потребительском рынке Новокузнецкого муниципального района, </w:t>
      </w:r>
      <w:r w:rsidRPr="00C911B4">
        <w:rPr>
          <w:sz w:val="28"/>
          <w:szCs w:val="28"/>
        </w:rPr>
        <w:br/>
        <w:t>на 2019-2023 годы», от 11.12.2018 № 489 «</w:t>
      </w:r>
      <w:r w:rsidRPr="00C911B4">
        <w:rPr>
          <w:color w:val="000000"/>
          <w:sz w:val="28"/>
          <w:szCs w:val="28"/>
          <w:shd w:val="clear" w:color="auto" w:fill="FFFFFF"/>
        </w:rPr>
        <w:t>Об установлении долгосрочных тарифов на горячую воду в открытой системе горячего водоснабжения (теплоснабжения), реализуемую ООО СПК «</w:t>
      </w:r>
      <w:proofErr w:type="spellStart"/>
      <w:r w:rsidRPr="00C911B4">
        <w:rPr>
          <w:color w:val="000000"/>
          <w:sz w:val="28"/>
          <w:szCs w:val="28"/>
          <w:shd w:val="clear" w:color="auto" w:fill="FFFFFF"/>
        </w:rPr>
        <w:t>Чистогорский</w:t>
      </w:r>
      <w:proofErr w:type="spellEnd"/>
      <w:r w:rsidRPr="00C911B4">
        <w:rPr>
          <w:color w:val="000000"/>
          <w:sz w:val="28"/>
          <w:szCs w:val="28"/>
          <w:shd w:val="clear" w:color="auto" w:fill="FFFFFF"/>
        </w:rPr>
        <w:t>» на потребительском рынке Новокузнецкого муниципального района, на 2019-2023 годы</w:t>
      </w:r>
      <w:r w:rsidRPr="00C911B4">
        <w:rPr>
          <w:sz w:val="28"/>
          <w:szCs w:val="28"/>
        </w:rPr>
        <w:t>»</w:t>
      </w:r>
    </w:p>
    <w:p w14:paraId="4D4A7C63" w14:textId="77777777" w:rsidR="00C911B4" w:rsidRPr="00C911B4" w:rsidRDefault="00C911B4" w:rsidP="00C911B4">
      <w:pPr>
        <w:spacing w:line="360" w:lineRule="auto"/>
        <w:ind w:firstLine="709"/>
        <w:contextualSpacing/>
        <w:jc w:val="both"/>
        <w:rPr>
          <w:sz w:val="28"/>
          <w:szCs w:val="28"/>
        </w:rPr>
      </w:pPr>
      <w:r w:rsidRPr="00C911B4">
        <w:rPr>
          <w:sz w:val="28"/>
          <w:szCs w:val="28"/>
        </w:rPr>
        <w:t>ООО СПК «</w:t>
      </w:r>
      <w:proofErr w:type="spellStart"/>
      <w:r w:rsidRPr="00C911B4">
        <w:rPr>
          <w:sz w:val="28"/>
          <w:szCs w:val="28"/>
        </w:rPr>
        <w:t>Чистогорский</w:t>
      </w:r>
      <w:proofErr w:type="spellEnd"/>
      <w:r w:rsidRPr="00C911B4">
        <w:rPr>
          <w:sz w:val="28"/>
          <w:szCs w:val="28"/>
        </w:rPr>
        <w:t>» письмом от 26.04.2019 № 1029 (</w:t>
      </w:r>
      <w:proofErr w:type="spellStart"/>
      <w:r w:rsidRPr="00C911B4">
        <w:rPr>
          <w:sz w:val="28"/>
          <w:szCs w:val="28"/>
        </w:rPr>
        <w:t>вх</w:t>
      </w:r>
      <w:proofErr w:type="spellEnd"/>
      <w:r w:rsidRPr="00C911B4">
        <w:rPr>
          <w:sz w:val="28"/>
          <w:szCs w:val="28"/>
        </w:rPr>
        <w:t xml:space="preserve">. № 2392 </w:t>
      </w:r>
      <w:r w:rsidRPr="00C911B4">
        <w:rPr>
          <w:sz w:val="28"/>
          <w:szCs w:val="28"/>
        </w:rPr>
        <w:br/>
        <w:t xml:space="preserve">от 30.04.2019) обратилось в РЭК КО для корректировки НВВ и установления тарифов на теплоноситель и горячую воду в открытой системе теплоснабжения на 2020 год, на основании чего региональной энергетической комиссией Кемеровской области открыто тарифное дело </w:t>
      </w:r>
      <w:r w:rsidRPr="00C911B4">
        <w:rPr>
          <w:sz w:val="28"/>
          <w:szCs w:val="28"/>
        </w:rPr>
        <w:br/>
        <w:t>№ РЭК/95-ЧГ-2020 от 13.05.2019.</w:t>
      </w:r>
    </w:p>
    <w:p w14:paraId="3D92B1FD" w14:textId="77777777" w:rsidR="00C911B4" w:rsidRPr="00C911B4" w:rsidRDefault="00C911B4" w:rsidP="00C911B4">
      <w:pPr>
        <w:spacing w:line="360" w:lineRule="auto"/>
        <w:ind w:firstLine="709"/>
        <w:contextualSpacing/>
        <w:jc w:val="both"/>
        <w:rPr>
          <w:sz w:val="28"/>
          <w:szCs w:val="28"/>
        </w:rPr>
      </w:pPr>
    </w:p>
    <w:p w14:paraId="3FC31073" w14:textId="77777777" w:rsidR="00C911B4" w:rsidRPr="00C911B4" w:rsidRDefault="00C911B4" w:rsidP="00C911B4">
      <w:pPr>
        <w:keepNext/>
        <w:spacing w:line="360" w:lineRule="auto"/>
        <w:jc w:val="center"/>
        <w:outlineLvl w:val="2"/>
        <w:rPr>
          <w:b/>
          <w:sz w:val="28"/>
          <w:szCs w:val="28"/>
        </w:rPr>
      </w:pPr>
      <w:bookmarkStart w:id="297" w:name="_Toc23346797"/>
      <w:r w:rsidRPr="00C911B4">
        <w:rPr>
          <w:b/>
          <w:sz w:val="28"/>
          <w:szCs w:val="28"/>
        </w:rPr>
        <w:t>Баланс теплоносителя</w:t>
      </w:r>
      <w:bookmarkEnd w:id="297"/>
    </w:p>
    <w:p w14:paraId="395AE7F1" w14:textId="77777777" w:rsidR="00C911B4" w:rsidRPr="00C911B4" w:rsidRDefault="00C911B4" w:rsidP="00C911B4">
      <w:pPr>
        <w:spacing w:line="360" w:lineRule="auto"/>
        <w:ind w:right="-284" w:firstLine="709"/>
        <w:jc w:val="both"/>
        <w:rPr>
          <w:sz w:val="28"/>
          <w:szCs w:val="28"/>
        </w:rPr>
      </w:pPr>
      <w:r w:rsidRPr="00C911B4">
        <w:rPr>
          <w:sz w:val="28"/>
          <w:szCs w:val="28"/>
        </w:rPr>
        <w:t>Объем планового отпуска теплоносителя на 2020 год принят экспертами на основании баланса отпуска теплоносителя, утвержденного на 2019 год Плановые объемы реализации теплоносителя отражены в таблице 1.</w:t>
      </w:r>
    </w:p>
    <w:p w14:paraId="6F80CC0F" w14:textId="77777777" w:rsidR="00C911B4" w:rsidRPr="00C911B4" w:rsidRDefault="00C911B4" w:rsidP="00C911B4">
      <w:pPr>
        <w:numPr>
          <w:ilvl w:val="0"/>
          <w:numId w:val="37"/>
        </w:numPr>
        <w:ind w:right="-427"/>
        <w:jc w:val="right"/>
        <w:rPr>
          <w:snapToGrid w:val="0"/>
          <w:szCs w:val="20"/>
        </w:rPr>
      </w:pPr>
    </w:p>
    <w:p w14:paraId="3B214E8A" w14:textId="77777777" w:rsidR="00C911B4" w:rsidRPr="00C911B4" w:rsidRDefault="00C911B4" w:rsidP="00C911B4">
      <w:pPr>
        <w:jc w:val="center"/>
        <w:rPr>
          <w:b/>
          <w:bCs/>
          <w:snapToGrid w:val="0"/>
          <w:szCs w:val="20"/>
        </w:rPr>
      </w:pPr>
      <w:r w:rsidRPr="00C911B4">
        <w:rPr>
          <w:b/>
          <w:bCs/>
          <w:snapToGrid w:val="0"/>
          <w:szCs w:val="20"/>
        </w:rPr>
        <w:t>Баланс отпуска теплоносителя ООО СПК «</w:t>
      </w:r>
      <w:proofErr w:type="spellStart"/>
      <w:r w:rsidRPr="00C911B4">
        <w:rPr>
          <w:b/>
          <w:bCs/>
          <w:snapToGrid w:val="0"/>
          <w:szCs w:val="20"/>
        </w:rPr>
        <w:t>Чистогорский</w:t>
      </w:r>
      <w:proofErr w:type="spellEnd"/>
      <w:r w:rsidRPr="00C911B4">
        <w:rPr>
          <w:b/>
          <w:bCs/>
          <w:snapToGrid w:val="0"/>
          <w:szCs w:val="20"/>
        </w:rPr>
        <w:t xml:space="preserve">» </w:t>
      </w:r>
      <w:r w:rsidRPr="00C911B4">
        <w:rPr>
          <w:b/>
          <w:bCs/>
          <w:snapToGrid w:val="0"/>
          <w:szCs w:val="20"/>
        </w:rPr>
        <w:br/>
        <w:t>на 2020 год</w:t>
      </w:r>
    </w:p>
    <w:p w14:paraId="07CEDDFA" w14:textId="77777777" w:rsidR="00C911B4" w:rsidRPr="00C911B4" w:rsidRDefault="00C911B4" w:rsidP="00C911B4">
      <w:pPr>
        <w:jc w:val="right"/>
        <w:rPr>
          <w:snapToGrid w:val="0"/>
          <w:szCs w:val="20"/>
        </w:rPr>
      </w:pPr>
      <w:r w:rsidRPr="00C911B4">
        <w:rPr>
          <w:snapToGrid w:val="0"/>
          <w:szCs w:val="20"/>
        </w:rPr>
        <w:t>м3</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666"/>
        <w:gridCol w:w="1843"/>
        <w:gridCol w:w="1559"/>
        <w:gridCol w:w="1560"/>
      </w:tblGrid>
      <w:tr w:rsidR="00C911B4" w:rsidRPr="00C911B4" w14:paraId="41BE0590" w14:textId="77777777" w:rsidTr="0023616B">
        <w:trPr>
          <w:trHeight w:val="330"/>
          <w:tblHeader/>
        </w:trPr>
        <w:tc>
          <w:tcPr>
            <w:tcW w:w="860" w:type="dxa"/>
            <w:shd w:val="clear" w:color="auto" w:fill="auto"/>
            <w:vAlign w:val="center"/>
            <w:hideMark/>
          </w:tcPr>
          <w:p w14:paraId="26266B21" w14:textId="77777777" w:rsidR="00C911B4" w:rsidRPr="00C911B4" w:rsidRDefault="00C911B4" w:rsidP="00C911B4">
            <w:pPr>
              <w:jc w:val="center"/>
              <w:rPr>
                <w:sz w:val="16"/>
                <w:szCs w:val="16"/>
              </w:rPr>
            </w:pPr>
            <w:r w:rsidRPr="00C911B4">
              <w:rPr>
                <w:sz w:val="16"/>
                <w:szCs w:val="16"/>
              </w:rPr>
              <w:t>№ п/п</w:t>
            </w:r>
          </w:p>
        </w:tc>
        <w:tc>
          <w:tcPr>
            <w:tcW w:w="3666" w:type="dxa"/>
            <w:shd w:val="clear" w:color="auto" w:fill="auto"/>
            <w:vAlign w:val="center"/>
            <w:hideMark/>
          </w:tcPr>
          <w:p w14:paraId="2AE8AA61" w14:textId="77777777" w:rsidR="00C911B4" w:rsidRPr="00C911B4" w:rsidRDefault="00C911B4" w:rsidP="00C911B4">
            <w:pPr>
              <w:jc w:val="center"/>
            </w:pPr>
            <w:r w:rsidRPr="00C911B4">
              <w:t>Показатель</w:t>
            </w:r>
          </w:p>
        </w:tc>
        <w:tc>
          <w:tcPr>
            <w:tcW w:w="1843" w:type="dxa"/>
            <w:shd w:val="clear" w:color="auto" w:fill="auto"/>
            <w:vAlign w:val="center"/>
            <w:hideMark/>
          </w:tcPr>
          <w:p w14:paraId="3ADD1977" w14:textId="77777777" w:rsidR="00C911B4" w:rsidRPr="00C911B4" w:rsidRDefault="00C911B4" w:rsidP="00C911B4">
            <w:pPr>
              <w:jc w:val="center"/>
            </w:pPr>
            <w:r w:rsidRPr="00C911B4">
              <w:t>Всего</w:t>
            </w:r>
          </w:p>
        </w:tc>
        <w:tc>
          <w:tcPr>
            <w:tcW w:w="1559" w:type="dxa"/>
            <w:shd w:val="clear" w:color="auto" w:fill="auto"/>
            <w:vAlign w:val="center"/>
            <w:hideMark/>
          </w:tcPr>
          <w:p w14:paraId="4F26B5FB" w14:textId="77777777" w:rsidR="00C911B4" w:rsidRPr="00C911B4" w:rsidRDefault="00C911B4" w:rsidP="00C911B4">
            <w:pPr>
              <w:jc w:val="center"/>
            </w:pPr>
            <w:r w:rsidRPr="00C911B4">
              <w:t>1 полугодие</w:t>
            </w:r>
          </w:p>
        </w:tc>
        <w:tc>
          <w:tcPr>
            <w:tcW w:w="1560" w:type="dxa"/>
            <w:shd w:val="clear" w:color="auto" w:fill="auto"/>
            <w:vAlign w:val="center"/>
            <w:hideMark/>
          </w:tcPr>
          <w:p w14:paraId="1B205087" w14:textId="77777777" w:rsidR="00C911B4" w:rsidRPr="00C911B4" w:rsidRDefault="00C911B4" w:rsidP="00C911B4">
            <w:pPr>
              <w:jc w:val="center"/>
            </w:pPr>
            <w:r w:rsidRPr="00C911B4">
              <w:t>2 полугодие</w:t>
            </w:r>
          </w:p>
        </w:tc>
      </w:tr>
      <w:tr w:rsidR="00C911B4" w:rsidRPr="00C911B4" w14:paraId="5EE481C0" w14:textId="77777777" w:rsidTr="0023616B">
        <w:trPr>
          <w:trHeight w:val="330"/>
        </w:trPr>
        <w:tc>
          <w:tcPr>
            <w:tcW w:w="860" w:type="dxa"/>
            <w:shd w:val="clear" w:color="auto" w:fill="auto"/>
            <w:vAlign w:val="center"/>
            <w:hideMark/>
          </w:tcPr>
          <w:p w14:paraId="31E839D5" w14:textId="77777777" w:rsidR="00C911B4" w:rsidRPr="00C911B4" w:rsidRDefault="00C911B4" w:rsidP="00C911B4">
            <w:pPr>
              <w:jc w:val="center"/>
            </w:pPr>
            <w:r w:rsidRPr="00C911B4">
              <w:t>1</w:t>
            </w:r>
          </w:p>
        </w:tc>
        <w:tc>
          <w:tcPr>
            <w:tcW w:w="3666" w:type="dxa"/>
            <w:shd w:val="clear" w:color="auto" w:fill="auto"/>
            <w:noWrap/>
            <w:vAlign w:val="center"/>
            <w:hideMark/>
          </w:tcPr>
          <w:p w14:paraId="34FF7606" w14:textId="77777777" w:rsidR="00C911B4" w:rsidRPr="00C911B4" w:rsidRDefault="00C911B4" w:rsidP="00C911B4">
            <w:r w:rsidRPr="00C911B4">
              <w:t>Нормативная выработка теплоносителя</w:t>
            </w:r>
          </w:p>
        </w:tc>
        <w:tc>
          <w:tcPr>
            <w:tcW w:w="1843" w:type="dxa"/>
            <w:shd w:val="clear" w:color="auto" w:fill="auto"/>
            <w:vAlign w:val="center"/>
            <w:hideMark/>
          </w:tcPr>
          <w:p w14:paraId="475F8F42" w14:textId="77777777" w:rsidR="00C911B4" w:rsidRPr="00C911B4" w:rsidRDefault="00C911B4" w:rsidP="00C911B4">
            <w:pPr>
              <w:jc w:val="right"/>
            </w:pPr>
            <w:r w:rsidRPr="00C911B4">
              <w:t>448 858,65</w:t>
            </w:r>
          </w:p>
        </w:tc>
        <w:tc>
          <w:tcPr>
            <w:tcW w:w="1559" w:type="dxa"/>
            <w:shd w:val="clear" w:color="auto" w:fill="auto"/>
            <w:vAlign w:val="center"/>
            <w:hideMark/>
          </w:tcPr>
          <w:p w14:paraId="3807B0F7" w14:textId="77777777" w:rsidR="00C911B4" w:rsidRPr="00C911B4" w:rsidRDefault="00C911B4" w:rsidP="00C911B4">
            <w:pPr>
              <w:jc w:val="right"/>
            </w:pPr>
            <w:r w:rsidRPr="00C911B4">
              <w:t>245 690,00</w:t>
            </w:r>
          </w:p>
        </w:tc>
        <w:tc>
          <w:tcPr>
            <w:tcW w:w="1560" w:type="dxa"/>
            <w:shd w:val="clear" w:color="auto" w:fill="auto"/>
            <w:vAlign w:val="center"/>
            <w:hideMark/>
          </w:tcPr>
          <w:p w14:paraId="1A1CD357" w14:textId="77777777" w:rsidR="00C911B4" w:rsidRPr="00C911B4" w:rsidRDefault="00C911B4" w:rsidP="00C911B4">
            <w:pPr>
              <w:jc w:val="right"/>
            </w:pPr>
            <w:r w:rsidRPr="00C911B4">
              <w:t>203 168,65</w:t>
            </w:r>
          </w:p>
        </w:tc>
      </w:tr>
      <w:tr w:rsidR="00C911B4" w:rsidRPr="00C911B4" w14:paraId="23C06BAB" w14:textId="77777777" w:rsidTr="0023616B">
        <w:trPr>
          <w:trHeight w:val="268"/>
        </w:trPr>
        <w:tc>
          <w:tcPr>
            <w:tcW w:w="860" w:type="dxa"/>
            <w:shd w:val="clear" w:color="auto" w:fill="auto"/>
            <w:vAlign w:val="center"/>
            <w:hideMark/>
          </w:tcPr>
          <w:p w14:paraId="7F529816" w14:textId="77777777" w:rsidR="00C911B4" w:rsidRPr="00C911B4" w:rsidRDefault="00C911B4" w:rsidP="00C911B4">
            <w:pPr>
              <w:jc w:val="center"/>
            </w:pPr>
            <w:r w:rsidRPr="00C911B4">
              <w:t>2</w:t>
            </w:r>
          </w:p>
        </w:tc>
        <w:tc>
          <w:tcPr>
            <w:tcW w:w="3666" w:type="dxa"/>
            <w:shd w:val="clear" w:color="auto" w:fill="auto"/>
            <w:noWrap/>
            <w:vAlign w:val="center"/>
            <w:hideMark/>
          </w:tcPr>
          <w:p w14:paraId="1EA16F11" w14:textId="77777777" w:rsidR="00C911B4" w:rsidRPr="00C911B4" w:rsidRDefault="00C911B4" w:rsidP="00C911B4">
            <w:r w:rsidRPr="00C911B4">
              <w:t>Отпуск теплоносителя в сеть</w:t>
            </w:r>
          </w:p>
        </w:tc>
        <w:tc>
          <w:tcPr>
            <w:tcW w:w="1843" w:type="dxa"/>
            <w:shd w:val="clear" w:color="auto" w:fill="auto"/>
            <w:vAlign w:val="center"/>
          </w:tcPr>
          <w:p w14:paraId="322EA862" w14:textId="77777777" w:rsidR="00C911B4" w:rsidRPr="00C911B4" w:rsidRDefault="00C911B4" w:rsidP="00C911B4">
            <w:pPr>
              <w:jc w:val="right"/>
            </w:pPr>
            <w:r w:rsidRPr="00C911B4">
              <w:t>448 858,65</w:t>
            </w:r>
          </w:p>
        </w:tc>
        <w:tc>
          <w:tcPr>
            <w:tcW w:w="1559" w:type="dxa"/>
            <w:shd w:val="clear" w:color="auto" w:fill="auto"/>
            <w:vAlign w:val="center"/>
          </w:tcPr>
          <w:p w14:paraId="42FE7CD6" w14:textId="77777777" w:rsidR="00C911B4" w:rsidRPr="00C911B4" w:rsidRDefault="00C911B4" w:rsidP="00C911B4">
            <w:pPr>
              <w:jc w:val="right"/>
            </w:pPr>
            <w:r w:rsidRPr="00C911B4">
              <w:t>245 690,00</w:t>
            </w:r>
          </w:p>
        </w:tc>
        <w:tc>
          <w:tcPr>
            <w:tcW w:w="1560" w:type="dxa"/>
            <w:shd w:val="clear" w:color="auto" w:fill="auto"/>
            <w:vAlign w:val="center"/>
          </w:tcPr>
          <w:p w14:paraId="3807F14A" w14:textId="77777777" w:rsidR="00C911B4" w:rsidRPr="00C911B4" w:rsidRDefault="00C911B4" w:rsidP="00C911B4">
            <w:pPr>
              <w:jc w:val="right"/>
            </w:pPr>
            <w:r w:rsidRPr="00C911B4">
              <w:t>203 168,65</w:t>
            </w:r>
          </w:p>
        </w:tc>
      </w:tr>
      <w:tr w:rsidR="00C911B4" w:rsidRPr="00C911B4" w14:paraId="6E59BA29" w14:textId="77777777" w:rsidTr="0023616B">
        <w:trPr>
          <w:trHeight w:val="330"/>
        </w:trPr>
        <w:tc>
          <w:tcPr>
            <w:tcW w:w="860" w:type="dxa"/>
            <w:shd w:val="clear" w:color="auto" w:fill="auto"/>
            <w:vAlign w:val="center"/>
            <w:hideMark/>
          </w:tcPr>
          <w:p w14:paraId="27EF330C" w14:textId="77777777" w:rsidR="00C911B4" w:rsidRPr="00C911B4" w:rsidRDefault="00C911B4" w:rsidP="00C911B4">
            <w:pPr>
              <w:jc w:val="center"/>
            </w:pPr>
            <w:r w:rsidRPr="00C911B4">
              <w:t>3</w:t>
            </w:r>
          </w:p>
        </w:tc>
        <w:tc>
          <w:tcPr>
            <w:tcW w:w="3666" w:type="dxa"/>
            <w:shd w:val="clear" w:color="auto" w:fill="auto"/>
            <w:vAlign w:val="center"/>
            <w:hideMark/>
          </w:tcPr>
          <w:p w14:paraId="1E86287B" w14:textId="77777777" w:rsidR="00C911B4" w:rsidRPr="00C911B4" w:rsidRDefault="00C911B4" w:rsidP="00C911B4">
            <w:r w:rsidRPr="00C911B4">
              <w:t>Полезный отпуск</w:t>
            </w:r>
          </w:p>
        </w:tc>
        <w:tc>
          <w:tcPr>
            <w:tcW w:w="1843" w:type="dxa"/>
            <w:shd w:val="clear" w:color="auto" w:fill="auto"/>
            <w:vAlign w:val="center"/>
          </w:tcPr>
          <w:p w14:paraId="1BCBB759" w14:textId="77777777" w:rsidR="00C911B4" w:rsidRPr="00C911B4" w:rsidRDefault="00C911B4" w:rsidP="00C911B4">
            <w:pPr>
              <w:jc w:val="right"/>
            </w:pPr>
            <w:r w:rsidRPr="00C911B4">
              <w:t>448 858,65</w:t>
            </w:r>
          </w:p>
        </w:tc>
        <w:tc>
          <w:tcPr>
            <w:tcW w:w="1559" w:type="dxa"/>
            <w:shd w:val="clear" w:color="auto" w:fill="auto"/>
            <w:vAlign w:val="center"/>
          </w:tcPr>
          <w:p w14:paraId="7145A1CD" w14:textId="77777777" w:rsidR="00C911B4" w:rsidRPr="00C911B4" w:rsidRDefault="00C911B4" w:rsidP="00C911B4">
            <w:pPr>
              <w:jc w:val="right"/>
            </w:pPr>
            <w:r w:rsidRPr="00C911B4">
              <w:t>245 690,00</w:t>
            </w:r>
          </w:p>
        </w:tc>
        <w:tc>
          <w:tcPr>
            <w:tcW w:w="1560" w:type="dxa"/>
            <w:shd w:val="clear" w:color="auto" w:fill="auto"/>
            <w:vAlign w:val="center"/>
          </w:tcPr>
          <w:p w14:paraId="175D38D3" w14:textId="77777777" w:rsidR="00C911B4" w:rsidRPr="00C911B4" w:rsidRDefault="00C911B4" w:rsidP="00C911B4">
            <w:pPr>
              <w:jc w:val="right"/>
            </w:pPr>
            <w:r w:rsidRPr="00C911B4">
              <w:t>203 168,65</w:t>
            </w:r>
          </w:p>
        </w:tc>
      </w:tr>
      <w:tr w:rsidR="00C911B4" w:rsidRPr="00C911B4" w14:paraId="0C047CDA" w14:textId="77777777" w:rsidTr="0023616B">
        <w:trPr>
          <w:trHeight w:val="433"/>
        </w:trPr>
        <w:tc>
          <w:tcPr>
            <w:tcW w:w="860" w:type="dxa"/>
            <w:shd w:val="clear" w:color="auto" w:fill="auto"/>
            <w:vAlign w:val="center"/>
            <w:hideMark/>
          </w:tcPr>
          <w:p w14:paraId="0347A9FD" w14:textId="77777777" w:rsidR="00C911B4" w:rsidRPr="00C911B4" w:rsidRDefault="00C911B4" w:rsidP="00C911B4">
            <w:pPr>
              <w:jc w:val="center"/>
            </w:pPr>
            <w:r w:rsidRPr="00C911B4">
              <w:t>4</w:t>
            </w:r>
          </w:p>
        </w:tc>
        <w:tc>
          <w:tcPr>
            <w:tcW w:w="3666" w:type="dxa"/>
            <w:shd w:val="clear" w:color="auto" w:fill="auto"/>
            <w:vAlign w:val="center"/>
            <w:hideMark/>
          </w:tcPr>
          <w:p w14:paraId="6F510262" w14:textId="77777777" w:rsidR="00C911B4" w:rsidRPr="00C911B4" w:rsidRDefault="00C911B4" w:rsidP="00C911B4">
            <w:r w:rsidRPr="00C911B4">
              <w:t>Полезный отпуск на потребительский рынок</w:t>
            </w:r>
          </w:p>
        </w:tc>
        <w:tc>
          <w:tcPr>
            <w:tcW w:w="1843" w:type="dxa"/>
            <w:shd w:val="clear" w:color="auto" w:fill="auto"/>
            <w:vAlign w:val="center"/>
            <w:hideMark/>
          </w:tcPr>
          <w:p w14:paraId="11D561A4" w14:textId="77777777" w:rsidR="00C911B4" w:rsidRPr="00C911B4" w:rsidRDefault="00C911B4" w:rsidP="00C911B4">
            <w:pPr>
              <w:jc w:val="right"/>
            </w:pPr>
            <w:r w:rsidRPr="00C911B4">
              <w:t>202 977,73</w:t>
            </w:r>
          </w:p>
        </w:tc>
        <w:tc>
          <w:tcPr>
            <w:tcW w:w="1559" w:type="dxa"/>
            <w:shd w:val="clear" w:color="auto" w:fill="auto"/>
            <w:vAlign w:val="center"/>
            <w:hideMark/>
          </w:tcPr>
          <w:p w14:paraId="420F9AAF" w14:textId="77777777" w:rsidR="00C911B4" w:rsidRPr="00C911B4" w:rsidRDefault="00C911B4" w:rsidP="00C911B4">
            <w:pPr>
              <w:jc w:val="right"/>
            </w:pPr>
            <w:r w:rsidRPr="00C911B4">
              <w:t>111 103,12</w:t>
            </w:r>
          </w:p>
        </w:tc>
        <w:tc>
          <w:tcPr>
            <w:tcW w:w="1560" w:type="dxa"/>
            <w:shd w:val="clear" w:color="auto" w:fill="auto"/>
            <w:vAlign w:val="center"/>
            <w:hideMark/>
          </w:tcPr>
          <w:p w14:paraId="6BADF7B3" w14:textId="77777777" w:rsidR="00C911B4" w:rsidRPr="00C911B4" w:rsidRDefault="00C911B4" w:rsidP="00C911B4">
            <w:pPr>
              <w:jc w:val="right"/>
            </w:pPr>
            <w:r w:rsidRPr="00C911B4">
              <w:t>91 874,61</w:t>
            </w:r>
          </w:p>
        </w:tc>
      </w:tr>
      <w:tr w:rsidR="00C911B4" w:rsidRPr="00C911B4" w14:paraId="205A64F9" w14:textId="77777777" w:rsidTr="0023616B">
        <w:trPr>
          <w:trHeight w:val="330"/>
        </w:trPr>
        <w:tc>
          <w:tcPr>
            <w:tcW w:w="860" w:type="dxa"/>
            <w:shd w:val="clear" w:color="auto" w:fill="auto"/>
            <w:noWrap/>
            <w:vAlign w:val="center"/>
            <w:hideMark/>
          </w:tcPr>
          <w:p w14:paraId="23365D30" w14:textId="77777777" w:rsidR="00C911B4" w:rsidRPr="00C911B4" w:rsidRDefault="00C911B4" w:rsidP="00C911B4">
            <w:pPr>
              <w:jc w:val="center"/>
            </w:pPr>
            <w:r w:rsidRPr="00C911B4">
              <w:t>4.1</w:t>
            </w:r>
          </w:p>
        </w:tc>
        <w:tc>
          <w:tcPr>
            <w:tcW w:w="3666" w:type="dxa"/>
            <w:shd w:val="clear" w:color="auto" w:fill="auto"/>
            <w:vAlign w:val="center"/>
            <w:hideMark/>
          </w:tcPr>
          <w:p w14:paraId="77A1B16F" w14:textId="77777777" w:rsidR="00C911B4" w:rsidRPr="00C911B4" w:rsidRDefault="00C911B4" w:rsidP="00C911B4">
            <w:r w:rsidRPr="00C911B4">
              <w:t xml:space="preserve">  - жилищные организации</w:t>
            </w:r>
          </w:p>
        </w:tc>
        <w:tc>
          <w:tcPr>
            <w:tcW w:w="1843" w:type="dxa"/>
            <w:shd w:val="clear" w:color="auto" w:fill="auto"/>
            <w:vAlign w:val="center"/>
            <w:hideMark/>
          </w:tcPr>
          <w:p w14:paraId="1120D59B" w14:textId="77777777" w:rsidR="00C911B4" w:rsidRPr="00C911B4" w:rsidRDefault="00C911B4" w:rsidP="00C911B4">
            <w:pPr>
              <w:jc w:val="right"/>
            </w:pPr>
            <w:r w:rsidRPr="00C911B4">
              <w:t>0,00</w:t>
            </w:r>
          </w:p>
        </w:tc>
        <w:tc>
          <w:tcPr>
            <w:tcW w:w="1559" w:type="dxa"/>
            <w:shd w:val="clear" w:color="auto" w:fill="auto"/>
            <w:vAlign w:val="center"/>
            <w:hideMark/>
          </w:tcPr>
          <w:p w14:paraId="33AF4C8A" w14:textId="77777777" w:rsidR="00C911B4" w:rsidRPr="00C911B4" w:rsidRDefault="00C911B4" w:rsidP="00C911B4">
            <w:pPr>
              <w:jc w:val="right"/>
            </w:pPr>
            <w:r w:rsidRPr="00C911B4">
              <w:t>0,00</w:t>
            </w:r>
          </w:p>
        </w:tc>
        <w:tc>
          <w:tcPr>
            <w:tcW w:w="1560" w:type="dxa"/>
            <w:shd w:val="clear" w:color="auto" w:fill="auto"/>
            <w:vAlign w:val="center"/>
            <w:hideMark/>
          </w:tcPr>
          <w:p w14:paraId="67180A92" w14:textId="77777777" w:rsidR="00C911B4" w:rsidRPr="00C911B4" w:rsidRDefault="00C911B4" w:rsidP="00C911B4">
            <w:pPr>
              <w:jc w:val="right"/>
            </w:pPr>
            <w:r w:rsidRPr="00C911B4">
              <w:t>0,00</w:t>
            </w:r>
          </w:p>
        </w:tc>
      </w:tr>
      <w:tr w:rsidR="00C911B4" w:rsidRPr="00C911B4" w14:paraId="39C2FAE6" w14:textId="77777777" w:rsidTr="0023616B">
        <w:trPr>
          <w:trHeight w:val="330"/>
        </w:trPr>
        <w:tc>
          <w:tcPr>
            <w:tcW w:w="860" w:type="dxa"/>
            <w:shd w:val="clear" w:color="auto" w:fill="auto"/>
            <w:noWrap/>
            <w:vAlign w:val="center"/>
            <w:hideMark/>
          </w:tcPr>
          <w:p w14:paraId="46E06771" w14:textId="77777777" w:rsidR="00C911B4" w:rsidRPr="00C911B4" w:rsidRDefault="00C911B4" w:rsidP="00C911B4">
            <w:pPr>
              <w:jc w:val="center"/>
            </w:pPr>
            <w:r w:rsidRPr="00C911B4">
              <w:t>4.2</w:t>
            </w:r>
          </w:p>
        </w:tc>
        <w:tc>
          <w:tcPr>
            <w:tcW w:w="3666" w:type="dxa"/>
            <w:shd w:val="clear" w:color="auto" w:fill="auto"/>
            <w:noWrap/>
            <w:vAlign w:val="center"/>
            <w:hideMark/>
          </w:tcPr>
          <w:p w14:paraId="29ED42BA" w14:textId="77777777" w:rsidR="00C911B4" w:rsidRPr="00C911B4" w:rsidRDefault="00C911B4" w:rsidP="00C911B4">
            <w:r w:rsidRPr="00C911B4">
              <w:t xml:space="preserve">  - бюджетные организации</w:t>
            </w:r>
          </w:p>
        </w:tc>
        <w:tc>
          <w:tcPr>
            <w:tcW w:w="1843" w:type="dxa"/>
            <w:shd w:val="clear" w:color="auto" w:fill="auto"/>
            <w:noWrap/>
            <w:vAlign w:val="center"/>
            <w:hideMark/>
          </w:tcPr>
          <w:p w14:paraId="0E25A9E6" w14:textId="77777777" w:rsidR="00C911B4" w:rsidRPr="00C911B4" w:rsidRDefault="00C911B4" w:rsidP="00C911B4">
            <w:pPr>
              <w:jc w:val="right"/>
            </w:pPr>
            <w:r w:rsidRPr="00C911B4">
              <w:t>0,00</w:t>
            </w:r>
          </w:p>
        </w:tc>
        <w:tc>
          <w:tcPr>
            <w:tcW w:w="1559" w:type="dxa"/>
            <w:shd w:val="clear" w:color="auto" w:fill="auto"/>
            <w:vAlign w:val="center"/>
            <w:hideMark/>
          </w:tcPr>
          <w:p w14:paraId="55F3853D" w14:textId="77777777" w:rsidR="00C911B4" w:rsidRPr="00C911B4" w:rsidRDefault="00C911B4" w:rsidP="00C911B4">
            <w:pPr>
              <w:jc w:val="right"/>
            </w:pPr>
            <w:r w:rsidRPr="00C911B4">
              <w:t>0,00</w:t>
            </w:r>
          </w:p>
        </w:tc>
        <w:tc>
          <w:tcPr>
            <w:tcW w:w="1560" w:type="dxa"/>
            <w:shd w:val="clear" w:color="auto" w:fill="auto"/>
            <w:vAlign w:val="center"/>
            <w:hideMark/>
          </w:tcPr>
          <w:p w14:paraId="7A4B6733" w14:textId="77777777" w:rsidR="00C911B4" w:rsidRPr="00C911B4" w:rsidRDefault="00C911B4" w:rsidP="00C911B4">
            <w:pPr>
              <w:jc w:val="right"/>
            </w:pPr>
            <w:r w:rsidRPr="00C911B4">
              <w:t>0,00</w:t>
            </w:r>
          </w:p>
        </w:tc>
      </w:tr>
      <w:tr w:rsidR="00C911B4" w:rsidRPr="00C911B4" w14:paraId="1CB1D94B" w14:textId="77777777" w:rsidTr="0023616B">
        <w:trPr>
          <w:trHeight w:val="330"/>
        </w:trPr>
        <w:tc>
          <w:tcPr>
            <w:tcW w:w="860" w:type="dxa"/>
            <w:shd w:val="clear" w:color="auto" w:fill="auto"/>
            <w:noWrap/>
            <w:vAlign w:val="center"/>
            <w:hideMark/>
          </w:tcPr>
          <w:p w14:paraId="08202EA3" w14:textId="77777777" w:rsidR="00C911B4" w:rsidRPr="00C911B4" w:rsidRDefault="00C911B4" w:rsidP="00C911B4">
            <w:pPr>
              <w:jc w:val="center"/>
            </w:pPr>
            <w:r w:rsidRPr="00C911B4">
              <w:t>4.3</w:t>
            </w:r>
          </w:p>
        </w:tc>
        <w:tc>
          <w:tcPr>
            <w:tcW w:w="3666" w:type="dxa"/>
            <w:shd w:val="clear" w:color="auto" w:fill="auto"/>
            <w:noWrap/>
            <w:vAlign w:val="center"/>
            <w:hideMark/>
          </w:tcPr>
          <w:p w14:paraId="55A9D7F7" w14:textId="77777777" w:rsidR="00C911B4" w:rsidRPr="00C911B4" w:rsidRDefault="00C911B4" w:rsidP="00C911B4">
            <w:r w:rsidRPr="00C911B4">
              <w:t xml:space="preserve">  - прочие потребители</w:t>
            </w:r>
          </w:p>
        </w:tc>
        <w:tc>
          <w:tcPr>
            <w:tcW w:w="1843" w:type="dxa"/>
            <w:shd w:val="clear" w:color="auto" w:fill="auto"/>
            <w:noWrap/>
            <w:vAlign w:val="center"/>
            <w:hideMark/>
          </w:tcPr>
          <w:p w14:paraId="6FCEF3C6" w14:textId="77777777" w:rsidR="00C911B4" w:rsidRPr="00C911B4" w:rsidRDefault="00C911B4" w:rsidP="00C911B4">
            <w:pPr>
              <w:jc w:val="right"/>
            </w:pPr>
            <w:r w:rsidRPr="00C911B4">
              <w:t>202 977,73</w:t>
            </w:r>
          </w:p>
        </w:tc>
        <w:tc>
          <w:tcPr>
            <w:tcW w:w="1559" w:type="dxa"/>
            <w:shd w:val="clear" w:color="auto" w:fill="auto"/>
            <w:vAlign w:val="center"/>
            <w:hideMark/>
          </w:tcPr>
          <w:p w14:paraId="716AD2FC" w14:textId="77777777" w:rsidR="00C911B4" w:rsidRPr="00C911B4" w:rsidRDefault="00C911B4" w:rsidP="00C911B4">
            <w:pPr>
              <w:jc w:val="right"/>
            </w:pPr>
            <w:r w:rsidRPr="00C911B4">
              <w:t>111 103,12</w:t>
            </w:r>
          </w:p>
        </w:tc>
        <w:tc>
          <w:tcPr>
            <w:tcW w:w="1560" w:type="dxa"/>
            <w:shd w:val="clear" w:color="auto" w:fill="auto"/>
            <w:vAlign w:val="center"/>
            <w:hideMark/>
          </w:tcPr>
          <w:p w14:paraId="2A2D08A8" w14:textId="77777777" w:rsidR="00C911B4" w:rsidRPr="00C911B4" w:rsidRDefault="00C911B4" w:rsidP="00C911B4">
            <w:pPr>
              <w:jc w:val="right"/>
            </w:pPr>
            <w:r w:rsidRPr="00C911B4">
              <w:t>91 874,61</w:t>
            </w:r>
          </w:p>
        </w:tc>
      </w:tr>
      <w:tr w:rsidR="00C911B4" w:rsidRPr="00C911B4" w14:paraId="6517AFBD" w14:textId="77777777" w:rsidTr="0023616B">
        <w:trPr>
          <w:trHeight w:val="169"/>
        </w:trPr>
        <w:tc>
          <w:tcPr>
            <w:tcW w:w="860" w:type="dxa"/>
            <w:shd w:val="clear" w:color="auto" w:fill="auto"/>
            <w:noWrap/>
            <w:vAlign w:val="center"/>
            <w:hideMark/>
          </w:tcPr>
          <w:p w14:paraId="6DE9D7ED" w14:textId="77777777" w:rsidR="00C911B4" w:rsidRPr="00C911B4" w:rsidRDefault="00C911B4" w:rsidP="00C911B4">
            <w:pPr>
              <w:jc w:val="center"/>
            </w:pPr>
            <w:r w:rsidRPr="00C911B4">
              <w:t>5</w:t>
            </w:r>
          </w:p>
        </w:tc>
        <w:tc>
          <w:tcPr>
            <w:tcW w:w="3666" w:type="dxa"/>
            <w:shd w:val="clear" w:color="auto" w:fill="auto"/>
            <w:vAlign w:val="center"/>
            <w:hideMark/>
          </w:tcPr>
          <w:p w14:paraId="3F0D9C74" w14:textId="77777777" w:rsidR="00C911B4" w:rsidRPr="00C911B4" w:rsidRDefault="00C911B4" w:rsidP="00C911B4">
            <w:r w:rsidRPr="00C911B4">
              <w:t xml:space="preserve">  - производственные нужды</w:t>
            </w:r>
          </w:p>
        </w:tc>
        <w:tc>
          <w:tcPr>
            <w:tcW w:w="1843" w:type="dxa"/>
            <w:shd w:val="clear" w:color="auto" w:fill="auto"/>
            <w:vAlign w:val="center"/>
            <w:hideMark/>
          </w:tcPr>
          <w:p w14:paraId="0837E3A3" w14:textId="77777777" w:rsidR="00C911B4" w:rsidRPr="00C911B4" w:rsidRDefault="00C911B4" w:rsidP="00C911B4">
            <w:pPr>
              <w:jc w:val="right"/>
            </w:pPr>
            <w:r w:rsidRPr="00C911B4">
              <w:t>245 880,92</w:t>
            </w:r>
          </w:p>
        </w:tc>
        <w:tc>
          <w:tcPr>
            <w:tcW w:w="1559" w:type="dxa"/>
            <w:shd w:val="clear" w:color="auto" w:fill="auto"/>
            <w:vAlign w:val="center"/>
          </w:tcPr>
          <w:p w14:paraId="6324A15B" w14:textId="77777777" w:rsidR="00C911B4" w:rsidRPr="00C911B4" w:rsidRDefault="00C911B4" w:rsidP="00C911B4">
            <w:pPr>
              <w:jc w:val="right"/>
            </w:pPr>
            <w:r w:rsidRPr="00C911B4">
              <w:t>134 586,88</w:t>
            </w:r>
          </w:p>
        </w:tc>
        <w:tc>
          <w:tcPr>
            <w:tcW w:w="1560" w:type="dxa"/>
            <w:shd w:val="clear" w:color="auto" w:fill="auto"/>
            <w:vAlign w:val="center"/>
          </w:tcPr>
          <w:p w14:paraId="0F4F024B" w14:textId="77777777" w:rsidR="00C911B4" w:rsidRPr="00C911B4" w:rsidRDefault="00C911B4" w:rsidP="00C911B4">
            <w:pPr>
              <w:jc w:val="right"/>
            </w:pPr>
            <w:r w:rsidRPr="00C911B4">
              <w:t>111 294,04</w:t>
            </w:r>
          </w:p>
        </w:tc>
      </w:tr>
      <w:tr w:rsidR="00C911B4" w:rsidRPr="00C911B4" w14:paraId="1A644EBD" w14:textId="77777777" w:rsidTr="0023616B">
        <w:trPr>
          <w:trHeight w:val="330"/>
        </w:trPr>
        <w:tc>
          <w:tcPr>
            <w:tcW w:w="860" w:type="dxa"/>
            <w:shd w:val="clear" w:color="auto" w:fill="auto"/>
            <w:noWrap/>
            <w:vAlign w:val="center"/>
            <w:hideMark/>
          </w:tcPr>
          <w:p w14:paraId="58BDE436" w14:textId="77777777" w:rsidR="00C911B4" w:rsidRPr="00C911B4" w:rsidRDefault="00C911B4" w:rsidP="00C911B4">
            <w:pPr>
              <w:jc w:val="center"/>
            </w:pPr>
            <w:r w:rsidRPr="00C911B4">
              <w:t>6</w:t>
            </w:r>
          </w:p>
        </w:tc>
        <w:tc>
          <w:tcPr>
            <w:tcW w:w="3666" w:type="dxa"/>
            <w:shd w:val="clear" w:color="auto" w:fill="auto"/>
            <w:vAlign w:val="center"/>
            <w:hideMark/>
          </w:tcPr>
          <w:p w14:paraId="07E8E3CE" w14:textId="77777777" w:rsidR="00C911B4" w:rsidRPr="00C911B4" w:rsidRDefault="00C911B4" w:rsidP="00C911B4">
            <w:r w:rsidRPr="00C911B4">
              <w:t>Потери, всего</w:t>
            </w:r>
          </w:p>
        </w:tc>
        <w:tc>
          <w:tcPr>
            <w:tcW w:w="1843" w:type="dxa"/>
            <w:shd w:val="clear" w:color="auto" w:fill="auto"/>
            <w:vAlign w:val="center"/>
            <w:hideMark/>
          </w:tcPr>
          <w:p w14:paraId="0C7816CD" w14:textId="77777777" w:rsidR="00C911B4" w:rsidRPr="00C911B4" w:rsidRDefault="00C911B4" w:rsidP="00C911B4">
            <w:pPr>
              <w:jc w:val="right"/>
            </w:pPr>
            <w:r w:rsidRPr="00C911B4">
              <w:t>0,00</w:t>
            </w:r>
          </w:p>
        </w:tc>
        <w:tc>
          <w:tcPr>
            <w:tcW w:w="1559" w:type="dxa"/>
            <w:shd w:val="clear" w:color="auto" w:fill="auto"/>
            <w:vAlign w:val="center"/>
            <w:hideMark/>
          </w:tcPr>
          <w:p w14:paraId="760F7C74" w14:textId="77777777" w:rsidR="00C911B4" w:rsidRPr="00C911B4" w:rsidRDefault="00C911B4" w:rsidP="00C911B4">
            <w:pPr>
              <w:jc w:val="right"/>
            </w:pPr>
            <w:r w:rsidRPr="00C911B4">
              <w:t>0,00</w:t>
            </w:r>
          </w:p>
        </w:tc>
        <w:tc>
          <w:tcPr>
            <w:tcW w:w="1560" w:type="dxa"/>
            <w:shd w:val="clear" w:color="auto" w:fill="auto"/>
            <w:vAlign w:val="center"/>
            <w:hideMark/>
          </w:tcPr>
          <w:p w14:paraId="4B266101" w14:textId="77777777" w:rsidR="00C911B4" w:rsidRPr="00C911B4" w:rsidRDefault="00C911B4" w:rsidP="00C911B4">
            <w:pPr>
              <w:jc w:val="right"/>
            </w:pPr>
            <w:r w:rsidRPr="00C911B4">
              <w:t>0,00</w:t>
            </w:r>
          </w:p>
        </w:tc>
      </w:tr>
      <w:tr w:rsidR="00C911B4" w:rsidRPr="00C911B4" w14:paraId="6E52E677" w14:textId="77777777" w:rsidTr="0023616B">
        <w:trPr>
          <w:trHeight w:val="330"/>
        </w:trPr>
        <w:tc>
          <w:tcPr>
            <w:tcW w:w="860" w:type="dxa"/>
            <w:shd w:val="clear" w:color="auto" w:fill="auto"/>
            <w:noWrap/>
            <w:vAlign w:val="center"/>
            <w:hideMark/>
          </w:tcPr>
          <w:p w14:paraId="152D674E" w14:textId="77777777" w:rsidR="00C911B4" w:rsidRPr="00C911B4" w:rsidRDefault="00C911B4" w:rsidP="00C911B4">
            <w:pPr>
              <w:jc w:val="center"/>
            </w:pPr>
            <w:r w:rsidRPr="00C911B4">
              <w:t>6.1</w:t>
            </w:r>
          </w:p>
        </w:tc>
        <w:tc>
          <w:tcPr>
            <w:tcW w:w="3666" w:type="dxa"/>
            <w:shd w:val="clear" w:color="auto" w:fill="auto"/>
            <w:vAlign w:val="center"/>
            <w:hideMark/>
          </w:tcPr>
          <w:p w14:paraId="09E0C91F" w14:textId="77777777" w:rsidR="00C911B4" w:rsidRPr="00C911B4" w:rsidRDefault="00C911B4" w:rsidP="00C911B4">
            <w:r w:rsidRPr="00C911B4">
              <w:t xml:space="preserve">     - на собственные нужды котельной</w:t>
            </w:r>
          </w:p>
        </w:tc>
        <w:tc>
          <w:tcPr>
            <w:tcW w:w="1843" w:type="dxa"/>
            <w:shd w:val="clear" w:color="auto" w:fill="auto"/>
            <w:vAlign w:val="center"/>
            <w:hideMark/>
          </w:tcPr>
          <w:p w14:paraId="0F905D11" w14:textId="77777777" w:rsidR="00C911B4" w:rsidRPr="00C911B4" w:rsidRDefault="00C911B4" w:rsidP="00C911B4">
            <w:pPr>
              <w:jc w:val="right"/>
            </w:pPr>
            <w:r w:rsidRPr="00C911B4">
              <w:t>0,00</w:t>
            </w:r>
          </w:p>
        </w:tc>
        <w:tc>
          <w:tcPr>
            <w:tcW w:w="1559" w:type="dxa"/>
            <w:shd w:val="clear" w:color="auto" w:fill="auto"/>
            <w:vAlign w:val="center"/>
            <w:hideMark/>
          </w:tcPr>
          <w:p w14:paraId="304F0E7F" w14:textId="77777777" w:rsidR="00C911B4" w:rsidRPr="00C911B4" w:rsidRDefault="00C911B4" w:rsidP="00C911B4">
            <w:pPr>
              <w:jc w:val="right"/>
            </w:pPr>
            <w:r w:rsidRPr="00C911B4">
              <w:t>0,00</w:t>
            </w:r>
          </w:p>
        </w:tc>
        <w:tc>
          <w:tcPr>
            <w:tcW w:w="1560" w:type="dxa"/>
            <w:shd w:val="clear" w:color="auto" w:fill="auto"/>
            <w:vAlign w:val="center"/>
            <w:hideMark/>
          </w:tcPr>
          <w:p w14:paraId="63EBF640" w14:textId="77777777" w:rsidR="00C911B4" w:rsidRPr="00C911B4" w:rsidRDefault="00C911B4" w:rsidP="00C911B4">
            <w:pPr>
              <w:jc w:val="right"/>
            </w:pPr>
            <w:r w:rsidRPr="00C911B4">
              <w:t>0,00</w:t>
            </w:r>
          </w:p>
        </w:tc>
      </w:tr>
      <w:tr w:rsidR="00C911B4" w:rsidRPr="00C911B4" w14:paraId="25406A63" w14:textId="77777777" w:rsidTr="0023616B">
        <w:trPr>
          <w:trHeight w:val="256"/>
        </w:trPr>
        <w:tc>
          <w:tcPr>
            <w:tcW w:w="860" w:type="dxa"/>
            <w:shd w:val="clear" w:color="auto" w:fill="auto"/>
            <w:noWrap/>
            <w:vAlign w:val="center"/>
            <w:hideMark/>
          </w:tcPr>
          <w:p w14:paraId="7D604EAD" w14:textId="77777777" w:rsidR="00C911B4" w:rsidRPr="00C911B4" w:rsidRDefault="00C911B4" w:rsidP="00C911B4">
            <w:pPr>
              <w:jc w:val="center"/>
            </w:pPr>
            <w:r w:rsidRPr="00C911B4">
              <w:t>6.2</w:t>
            </w:r>
          </w:p>
        </w:tc>
        <w:tc>
          <w:tcPr>
            <w:tcW w:w="3666" w:type="dxa"/>
            <w:shd w:val="clear" w:color="auto" w:fill="auto"/>
            <w:vAlign w:val="center"/>
            <w:hideMark/>
          </w:tcPr>
          <w:p w14:paraId="72B72EF7" w14:textId="77777777" w:rsidR="00C911B4" w:rsidRPr="00C911B4" w:rsidRDefault="00C911B4" w:rsidP="00C911B4">
            <w:r w:rsidRPr="00C911B4">
              <w:t xml:space="preserve">     - в тепловых сетях </w:t>
            </w:r>
          </w:p>
        </w:tc>
        <w:tc>
          <w:tcPr>
            <w:tcW w:w="1843" w:type="dxa"/>
            <w:shd w:val="clear" w:color="auto" w:fill="auto"/>
            <w:vAlign w:val="center"/>
            <w:hideMark/>
          </w:tcPr>
          <w:p w14:paraId="7891BE20" w14:textId="77777777" w:rsidR="00C911B4" w:rsidRPr="00C911B4" w:rsidRDefault="00C911B4" w:rsidP="00C911B4">
            <w:pPr>
              <w:jc w:val="right"/>
            </w:pPr>
            <w:r w:rsidRPr="00C911B4">
              <w:t>0,00</w:t>
            </w:r>
          </w:p>
        </w:tc>
        <w:tc>
          <w:tcPr>
            <w:tcW w:w="1559" w:type="dxa"/>
            <w:shd w:val="clear" w:color="auto" w:fill="auto"/>
            <w:vAlign w:val="center"/>
            <w:hideMark/>
          </w:tcPr>
          <w:p w14:paraId="0A37D055" w14:textId="77777777" w:rsidR="00C911B4" w:rsidRPr="00C911B4" w:rsidRDefault="00C911B4" w:rsidP="00C911B4">
            <w:pPr>
              <w:jc w:val="right"/>
            </w:pPr>
            <w:r w:rsidRPr="00C911B4">
              <w:t>0,00</w:t>
            </w:r>
          </w:p>
        </w:tc>
        <w:tc>
          <w:tcPr>
            <w:tcW w:w="1560" w:type="dxa"/>
            <w:shd w:val="clear" w:color="auto" w:fill="auto"/>
            <w:vAlign w:val="center"/>
            <w:hideMark/>
          </w:tcPr>
          <w:p w14:paraId="1A40065A" w14:textId="77777777" w:rsidR="00C911B4" w:rsidRPr="00C911B4" w:rsidRDefault="00C911B4" w:rsidP="00C911B4">
            <w:pPr>
              <w:jc w:val="right"/>
            </w:pPr>
            <w:r w:rsidRPr="00C911B4">
              <w:t>0,00</w:t>
            </w:r>
          </w:p>
        </w:tc>
      </w:tr>
    </w:tbl>
    <w:p w14:paraId="333E1A94" w14:textId="77777777" w:rsidR="00C911B4" w:rsidRPr="00C911B4" w:rsidRDefault="00C911B4" w:rsidP="00C911B4">
      <w:pPr>
        <w:spacing w:line="360" w:lineRule="auto"/>
        <w:ind w:right="142"/>
        <w:jc w:val="center"/>
        <w:rPr>
          <w:b/>
          <w:sz w:val="28"/>
          <w:szCs w:val="28"/>
        </w:rPr>
      </w:pPr>
    </w:p>
    <w:p w14:paraId="708E6599" w14:textId="77777777" w:rsidR="00C911B4" w:rsidRPr="00C911B4" w:rsidRDefault="00C911B4" w:rsidP="00C911B4">
      <w:pPr>
        <w:keepNext/>
        <w:spacing w:line="360" w:lineRule="auto"/>
        <w:jc w:val="center"/>
        <w:outlineLvl w:val="2"/>
        <w:rPr>
          <w:b/>
          <w:sz w:val="28"/>
          <w:szCs w:val="28"/>
        </w:rPr>
      </w:pPr>
      <w:bookmarkStart w:id="298" w:name="_Toc23346798"/>
      <w:r w:rsidRPr="00C911B4">
        <w:rPr>
          <w:b/>
          <w:sz w:val="28"/>
          <w:szCs w:val="28"/>
        </w:rPr>
        <w:t xml:space="preserve">Расчет операционных (подконтрольных) расходов </w:t>
      </w:r>
      <w:r w:rsidRPr="00C911B4">
        <w:rPr>
          <w:b/>
          <w:sz w:val="28"/>
          <w:szCs w:val="28"/>
        </w:rPr>
        <w:br/>
        <w:t>на очередной год долгосрочного периода регулирования</w:t>
      </w:r>
      <w:bookmarkEnd w:id="298"/>
    </w:p>
    <w:p w14:paraId="21DC8383" w14:textId="77777777" w:rsidR="00C911B4" w:rsidRPr="00C911B4" w:rsidRDefault="00C911B4" w:rsidP="00C911B4">
      <w:pPr>
        <w:widowControl w:val="0"/>
        <w:autoSpaceDE w:val="0"/>
        <w:autoSpaceDN w:val="0"/>
        <w:spacing w:line="360" w:lineRule="auto"/>
        <w:ind w:firstLine="709"/>
        <w:jc w:val="both"/>
        <w:rPr>
          <w:sz w:val="28"/>
          <w:szCs w:val="28"/>
        </w:rPr>
      </w:pPr>
      <w:r w:rsidRPr="00C911B4">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w:t>
      </w:r>
      <w:r w:rsidRPr="00C911B4">
        <w:rPr>
          <w:sz w:val="28"/>
          <w:szCs w:val="28"/>
        </w:rPr>
        <w:br/>
        <w:t>в соответствии с пунктом 36 Методических указаний по формуле (10):</w:t>
      </w:r>
    </w:p>
    <w:p w14:paraId="23AE05D8" w14:textId="2054CB3B" w:rsidR="00C911B4" w:rsidRPr="00C911B4" w:rsidRDefault="00C911B4" w:rsidP="00C911B4">
      <w:pPr>
        <w:autoSpaceDE w:val="0"/>
        <w:autoSpaceDN w:val="0"/>
        <w:adjustRightInd w:val="0"/>
        <w:spacing w:line="360" w:lineRule="auto"/>
        <w:ind w:firstLine="540"/>
        <w:jc w:val="both"/>
        <w:rPr>
          <w:sz w:val="28"/>
          <w:szCs w:val="28"/>
        </w:rPr>
      </w:pPr>
      <w:r w:rsidRPr="00C911B4">
        <w:rPr>
          <w:noProof/>
          <w:sz w:val="28"/>
          <w:szCs w:val="28"/>
        </w:rPr>
        <w:drawing>
          <wp:inline distT="0" distB="0" distL="0" distR="0" wp14:anchorId="3D2666DC" wp14:editId="46B81D9C">
            <wp:extent cx="5591175" cy="6000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622ED5C" w14:textId="77777777" w:rsidR="00C911B4" w:rsidRPr="00C911B4" w:rsidRDefault="00C911B4" w:rsidP="00C911B4">
      <w:pPr>
        <w:widowControl w:val="0"/>
        <w:autoSpaceDE w:val="0"/>
        <w:autoSpaceDN w:val="0"/>
        <w:spacing w:line="360" w:lineRule="auto"/>
        <w:ind w:firstLine="709"/>
        <w:jc w:val="both"/>
        <w:rPr>
          <w:sz w:val="28"/>
          <w:szCs w:val="28"/>
        </w:rPr>
      </w:pPr>
      <w:r w:rsidRPr="00C911B4">
        <w:rPr>
          <w:sz w:val="28"/>
          <w:szCs w:val="28"/>
        </w:rPr>
        <w:t>Для расчета операционных расходов эксперты руководствовались одобренным Правительством Российской Федерации Прогнозом Минэкономразвития РФ, опубликованным на сайте Минэкономразвития РФ 30.09.2019 г., в соответствии с которым ИПЦ на 2020 год составит 103,0 %.</w:t>
      </w:r>
    </w:p>
    <w:p w14:paraId="64F8BD9C" w14:textId="53DF3144" w:rsidR="00C911B4" w:rsidRPr="00C911B4" w:rsidRDefault="00C911B4" w:rsidP="00C911B4">
      <w:pPr>
        <w:spacing w:line="360" w:lineRule="auto"/>
        <w:ind w:right="-284"/>
        <w:jc w:val="center"/>
        <w:rPr>
          <w:sz w:val="28"/>
          <w:szCs w:val="28"/>
        </w:rPr>
      </w:pPr>
      <w:r w:rsidRPr="00C911B4">
        <w:rPr>
          <w:noProof/>
          <w:sz w:val="28"/>
          <w:szCs w:val="28"/>
        </w:rPr>
        <w:drawing>
          <wp:inline distT="0" distB="0" distL="0" distR="0" wp14:anchorId="0544D3B4" wp14:editId="33C2D12B">
            <wp:extent cx="485775" cy="3619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C911B4">
        <w:rPr>
          <w:sz w:val="28"/>
          <w:szCs w:val="28"/>
        </w:rPr>
        <w:t>= 3 766 тыс. руб. *(1-1/100)*(1+0,03)*(1+0,75*0,0) = 3 841 тыс. руб.</w:t>
      </w:r>
    </w:p>
    <w:p w14:paraId="358EE5AF" w14:textId="77777777" w:rsidR="00C911B4" w:rsidRPr="00C911B4" w:rsidRDefault="00C911B4" w:rsidP="00C911B4">
      <w:pPr>
        <w:spacing w:after="160" w:line="360" w:lineRule="auto"/>
        <w:ind w:firstLine="709"/>
        <w:jc w:val="both"/>
        <w:rPr>
          <w:sz w:val="28"/>
          <w:szCs w:val="28"/>
        </w:rPr>
      </w:pPr>
      <w:r w:rsidRPr="00C911B4">
        <w:rPr>
          <w:sz w:val="28"/>
          <w:szCs w:val="28"/>
        </w:rPr>
        <w:t>Таким образом, рост уровня операционных расходов на 2020 год составил 101,99 % (3 841 тыс. руб. / 3 766 тыс. руб.). Данный индекс применим ко всем статьям операционных расходов. Расчет операционных (подконтрольных) расходов на 2020 год представлен в таблице 2.</w:t>
      </w:r>
    </w:p>
    <w:p w14:paraId="460E4683" w14:textId="77777777" w:rsidR="00C911B4" w:rsidRPr="00C911B4" w:rsidRDefault="00C911B4" w:rsidP="00C911B4">
      <w:pPr>
        <w:spacing w:after="160" w:line="360" w:lineRule="auto"/>
        <w:ind w:firstLine="709"/>
        <w:jc w:val="both"/>
        <w:rPr>
          <w:sz w:val="28"/>
          <w:szCs w:val="28"/>
        </w:rPr>
      </w:pPr>
    </w:p>
    <w:p w14:paraId="2CB3E48F" w14:textId="77777777" w:rsidR="00C911B4" w:rsidRPr="00C911B4" w:rsidRDefault="00C911B4" w:rsidP="00C911B4">
      <w:pPr>
        <w:spacing w:after="160" w:line="360" w:lineRule="auto"/>
        <w:ind w:firstLine="709"/>
        <w:jc w:val="both"/>
        <w:rPr>
          <w:sz w:val="28"/>
          <w:szCs w:val="28"/>
        </w:rPr>
      </w:pPr>
    </w:p>
    <w:p w14:paraId="0C541B0B" w14:textId="77777777" w:rsidR="00C911B4" w:rsidRPr="00C911B4" w:rsidRDefault="00C911B4" w:rsidP="00C911B4">
      <w:pPr>
        <w:spacing w:after="160" w:line="360" w:lineRule="auto"/>
        <w:ind w:firstLine="709"/>
        <w:jc w:val="both"/>
        <w:rPr>
          <w:sz w:val="28"/>
          <w:szCs w:val="28"/>
        </w:rPr>
      </w:pPr>
    </w:p>
    <w:p w14:paraId="119E275A" w14:textId="77777777" w:rsidR="00C911B4" w:rsidRPr="00C911B4" w:rsidRDefault="00C911B4" w:rsidP="00C911B4">
      <w:pPr>
        <w:spacing w:after="160" w:line="360" w:lineRule="auto"/>
        <w:ind w:firstLine="709"/>
        <w:jc w:val="both"/>
        <w:rPr>
          <w:sz w:val="28"/>
          <w:szCs w:val="28"/>
        </w:rPr>
      </w:pPr>
    </w:p>
    <w:p w14:paraId="7B585D91" w14:textId="77777777" w:rsidR="00C911B4" w:rsidRPr="00C911B4" w:rsidRDefault="00C911B4" w:rsidP="00C911B4">
      <w:pPr>
        <w:numPr>
          <w:ilvl w:val="0"/>
          <w:numId w:val="37"/>
        </w:numPr>
        <w:ind w:right="-427"/>
        <w:jc w:val="right"/>
        <w:rPr>
          <w:snapToGrid w:val="0"/>
          <w:szCs w:val="20"/>
        </w:rPr>
      </w:pPr>
    </w:p>
    <w:p w14:paraId="080A7486" w14:textId="77777777" w:rsidR="00C911B4" w:rsidRPr="00C911B4" w:rsidRDefault="00C911B4" w:rsidP="00C911B4">
      <w:pPr>
        <w:jc w:val="center"/>
      </w:pPr>
      <w:r w:rsidRPr="00C911B4">
        <w:rPr>
          <w:b/>
          <w:bCs/>
        </w:rPr>
        <w:t xml:space="preserve">Расчёт операционных (подконтрольных) расходов на 2020 год </w:t>
      </w:r>
      <w:r w:rsidRPr="00C911B4">
        <w:rPr>
          <w:b/>
          <w:bCs/>
        </w:rPr>
        <w:br/>
      </w:r>
      <w:r w:rsidRPr="00C911B4">
        <w:t>(Приложение 5.2 к Методическим указаниям)</w:t>
      </w:r>
    </w:p>
    <w:p w14:paraId="1424DB13" w14:textId="77777777" w:rsidR="00C911B4" w:rsidRPr="00C911B4" w:rsidRDefault="00C911B4" w:rsidP="00C911B4">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005"/>
        <w:gridCol w:w="1134"/>
        <w:gridCol w:w="1049"/>
        <w:gridCol w:w="907"/>
        <w:gridCol w:w="907"/>
        <w:gridCol w:w="907"/>
        <w:gridCol w:w="908"/>
      </w:tblGrid>
      <w:tr w:rsidR="00C911B4" w:rsidRPr="00C911B4" w14:paraId="51145F5E" w14:textId="77777777" w:rsidTr="0023616B">
        <w:trPr>
          <w:trHeight w:val="360"/>
          <w:tblHeader/>
        </w:trPr>
        <w:tc>
          <w:tcPr>
            <w:tcW w:w="647" w:type="dxa"/>
            <w:vMerge w:val="restart"/>
            <w:shd w:val="clear" w:color="auto" w:fill="auto"/>
            <w:vAlign w:val="center"/>
            <w:hideMark/>
          </w:tcPr>
          <w:p w14:paraId="64F529B0" w14:textId="77777777" w:rsidR="00C911B4" w:rsidRPr="00C911B4" w:rsidRDefault="00C911B4" w:rsidP="00C911B4">
            <w:pPr>
              <w:jc w:val="center"/>
            </w:pPr>
            <w:r w:rsidRPr="00C911B4">
              <w:t>№ п/п</w:t>
            </w:r>
          </w:p>
        </w:tc>
        <w:tc>
          <w:tcPr>
            <w:tcW w:w="3005" w:type="dxa"/>
            <w:vMerge w:val="restart"/>
            <w:shd w:val="clear" w:color="auto" w:fill="auto"/>
            <w:vAlign w:val="center"/>
            <w:hideMark/>
          </w:tcPr>
          <w:p w14:paraId="2C4D3136" w14:textId="77777777" w:rsidR="00C911B4" w:rsidRPr="00C911B4" w:rsidRDefault="00C911B4" w:rsidP="00C911B4">
            <w:pPr>
              <w:jc w:val="center"/>
            </w:pPr>
            <w:r w:rsidRPr="00C911B4">
              <w:t>Параметры расчета расходов</w:t>
            </w:r>
          </w:p>
        </w:tc>
        <w:tc>
          <w:tcPr>
            <w:tcW w:w="1134" w:type="dxa"/>
            <w:vMerge w:val="restart"/>
            <w:shd w:val="clear" w:color="auto" w:fill="auto"/>
            <w:vAlign w:val="center"/>
            <w:hideMark/>
          </w:tcPr>
          <w:p w14:paraId="2865AA27" w14:textId="77777777" w:rsidR="00C911B4" w:rsidRPr="00C911B4" w:rsidRDefault="00C911B4" w:rsidP="00C911B4">
            <w:pPr>
              <w:jc w:val="center"/>
            </w:pPr>
            <w:r w:rsidRPr="00C911B4">
              <w:t>Ед. изм.</w:t>
            </w:r>
          </w:p>
        </w:tc>
        <w:tc>
          <w:tcPr>
            <w:tcW w:w="4678" w:type="dxa"/>
            <w:gridSpan w:val="5"/>
            <w:shd w:val="clear" w:color="auto" w:fill="auto"/>
            <w:vAlign w:val="center"/>
            <w:hideMark/>
          </w:tcPr>
          <w:p w14:paraId="5F3D6339" w14:textId="77777777" w:rsidR="00C911B4" w:rsidRPr="00C911B4" w:rsidRDefault="00C911B4" w:rsidP="00C911B4">
            <w:pPr>
              <w:jc w:val="center"/>
            </w:pPr>
            <w:r w:rsidRPr="00C911B4">
              <w:t>Предложение экспертов</w:t>
            </w:r>
          </w:p>
        </w:tc>
      </w:tr>
      <w:tr w:rsidR="00C911B4" w:rsidRPr="00C911B4" w14:paraId="51799305" w14:textId="77777777" w:rsidTr="0023616B">
        <w:trPr>
          <w:trHeight w:val="135"/>
          <w:tblHeader/>
        </w:trPr>
        <w:tc>
          <w:tcPr>
            <w:tcW w:w="647" w:type="dxa"/>
            <w:vMerge/>
            <w:shd w:val="clear" w:color="auto" w:fill="auto"/>
            <w:vAlign w:val="center"/>
            <w:hideMark/>
          </w:tcPr>
          <w:p w14:paraId="159B74F0" w14:textId="77777777" w:rsidR="00C911B4" w:rsidRPr="00C911B4" w:rsidRDefault="00C911B4" w:rsidP="00C911B4">
            <w:pPr>
              <w:jc w:val="center"/>
            </w:pPr>
          </w:p>
        </w:tc>
        <w:tc>
          <w:tcPr>
            <w:tcW w:w="3005" w:type="dxa"/>
            <w:vMerge/>
            <w:shd w:val="clear" w:color="auto" w:fill="auto"/>
            <w:vAlign w:val="center"/>
            <w:hideMark/>
          </w:tcPr>
          <w:p w14:paraId="07E1E239" w14:textId="77777777" w:rsidR="00C911B4" w:rsidRPr="00C911B4" w:rsidRDefault="00C911B4" w:rsidP="00C911B4">
            <w:pPr>
              <w:jc w:val="center"/>
            </w:pPr>
          </w:p>
        </w:tc>
        <w:tc>
          <w:tcPr>
            <w:tcW w:w="1134" w:type="dxa"/>
            <w:vMerge/>
            <w:shd w:val="clear" w:color="auto" w:fill="auto"/>
            <w:vAlign w:val="center"/>
            <w:hideMark/>
          </w:tcPr>
          <w:p w14:paraId="7FB05FAC" w14:textId="77777777" w:rsidR="00C911B4" w:rsidRPr="00C911B4" w:rsidRDefault="00C911B4" w:rsidP="00C911B4">
            <w:pPr>
              <w:jc w:val="center"/>
            </w:pPr>
          </w:p>
        </w:tc>
        <w:tc>
          <w:tcPr>
            <w:tcW w:w="1049" w:type="dxa"/>
            <w:shd w:val="clear" w:color="auto" w:fill="auto"/>
            <w:vAlign w:val="center"/>
            <w:hideMark/>
          </w:tcPr>
          <w:p w14:paraId="2C5347D1" w14:textId="77777777" w:rsidR="00C911B4" w:rsidRPr="00C911B4" w:rsidRDefault="00C911B4" w:rsidP="00C911B4">
            <w:pPr>
              <w:jc w:val="center"/>
            </w:pPr>
            <w:r w:rsidRPr="00C911B4">
              <w:t>2019</w:t>
            </w:r>
          </w:p>
        </w:tc>
        <w:tc>
          <w:tcPr>
            <w:tcW w:w="907" w:type="dxa"/>
            <w:shd w:val="clear" w:color="auto" w:fill="auto"/>
            <w:vAlign w:val="center"/>
            <w:hideMark/>
          </w:tcPr>
          <w:p w14:paraId="11F6D9FF" w14:textId="77777777" w:rsidR="00C911B4" w:rsidRPr="00C911B4" w:rsidRDefault="00C911B4" w:rsidP="00C911B4">
            <w:pPr>
              <w:jc w:val="center"/>
            </w:pPr>
            <w:r w:rsidRPr="00C911B4">
              <w:t>2020</w:t>
            </w:r>
          </w:p>
        </w:tc>
        <w:tc>
          <w:tcPr>
            <w:tcW w:w="907" w:type="dxa"/>
            <w:shd w:val="clear" w:color="auto" w:fill="auto"/>
            <w:vAlign w:val="center"/>
            <w:hideMark/>
          </w:tcPr>
          <w:p w14:paraId="4615C089" w14:textId="77777777" w:rsidR="00C911B4" w:rsidRPr="00C911B4" w:rsidRDefault="00C911B4" w:rsidP="00C911B4">
            <w:pPr>
              <w:jc w:val="center"/>
            </w:pPr>
            <w:r w:rsidRPr="00C911B4">
              <w:t>2021</w:t>
            </w:r>
          </w:p>
        </w:tc>
        <w:tc>
          <w:tcPr>
            <w:tcW w:w="907" w:type="dxa"/>
          </w:tcPr>
          <w:p w14:paraId="4B882AC0" w14:textId="77777777" w:rsidR="00C911B4" w:rsidRPr="00C911B4" w:rsidRDefault="00C911B4" w:rsidP="00C911B4">
            <w:pPr>
              <w:jc w:val="center"/>
            </w:pPr>
            <w:r w:rsidRPr="00C911B4">
              <w:t>2022</w:t>
            </w:r>
          </w:p>
        </w:tc>
        <w:tc>
          <w:tcPr>
            <w:tcW w:w="908" w:type="dxa"/>
          </w:tcPr>
          <w:p w14:paraId="41DCDF91" w14:textId="77777777" w:rsidR="00C911B4" w:rsidRPr="00C911B4" w:rsidRDefault="00C911B4" w:rsidP="00C911B4">
            <w:pPr>
              <w:jc w:val="center"/>
            </w:pPr>
            <w:r w:rsidRPr="00C911B4">
              <w:t>2023</w:t>
            </w:r>
          </w:p>
        </w:tc>
      </w:tr>
      <w:tr w:rsidR="00C911B4" w:rsidRPr="00C911B4" w14:paraId="4A9BC39B" w14:textId="77777777" w:rsidTr="0023616B">
        <w:trPr>
          <w:trHeight w:val="922"/>
          <w:tblHeader/>
        </w:trPr>
        <w:tc>
          <w:tcPr>
            <w:tcW w:w="647" w:type="dxa"/>
            <w:shd w:val="clear" w:color="auto" w:fill="auto"/>
            <w:vAlign w:val="center"/>
            <w:hideMark/>
          </w:tcPr>
          <w:p w14:paraId="4009FC63" w14:textId="77777777" w:rsidR="00C911B4" w:rsidRPr="00C911B4" w:rsidRDefault="00C911B4" w:rsidP="00C911B4">
            <w:pPr>
              <w:jc w:val="center"/>
            </w:pPr>
            <w:r w:rsidRPr="00C911B4">
              <w:t>1</w:t>
            </w:r>
          </w:p>
        </w:tc>
        <w:tc>
          <w:tcPr>
            <w:tcW w:w="3005" w:type="dxa"/>
            <w:shd w:val="clear" w:color="auto" w:fill="auto"/>
            <w:vAlign w:val="center"/>
            <w:hideMark/>
          </w:tcPr>
          <w:p w14:paraId="5A242613" w14:textId="77777777" w:rsidR="00C911B4" w:rsidRPr="00C911B4" w:rsidRDefault="00C911B4" w:rsidP="00C911B4">
            <w:r w:rsidRPr="00C911B4">
              <w:t>Индекс потребительских цен на расчетный период регулирования (ИПЦ)</w:t>
            </w:r>
          </w:p>
        </w:tc>
        <w:tc>
          <w:tcPr>
            <w:tcW w:w="1134" w:type="dxa"/>
            <w:shd w:val="clear" w:color="auto" w:fill="auto"/>
            <w:vAlign w:val="center"/>
            <w:hideMark/>
          </w:tcPr>
          <w:p w14:paraId="37D58503" w14:textId="77777777" w:rsidR="00C911B4" w:rsidRPr="00C911B4" w:rsidRDefault="00C911B4" w:rsidP="00C911B4">
            <w:pPr>
              <w:jc w:val="center"/>
              <w:rPr>
                <w:szCs w:val="20"/>
              </w:rPr>
            </w:pPr>
          </w:p>
        </w:tc>
        <w:tc>
          <w:tcPr>
            <w:tcW w:w="1049" w:type="dxa"/>
            <w:shd w:val="clear" w:color="auto" w:fill="auto"/>
            <w:vAlign w:val="center"/>
          </w:tcPr>
          <w:p w14:paraId="155CA354" w14:textId="77777777" w:rsidR="00C911B4" w:rsidRPr="00C911B4" w:rsidRDefault="00C911B4" w:rsidP="00C911B4">
            <w:pPr>
              <w:jc w:val="center"/>
              <w:rPr>
                <w:szCs w:val="20"/>
              </w:rPr>
            </w:pPr>
          </w:p>
        </w:tc>
        <w:tc>
          <w:tcPr>
            <w:tcW w:w="907" w:type="dxa"/>
            <w:shd w:val="clear" w:color="auto" w:fill="auto"/>
            <w:vAlign w:val="center"/>
            <w:hideMark/>
          </w:tcPr>
          <w:p w14:paraId="1DF27BD3" w14:textId="77777777" w:rsidR="00C911B4" w:rsidRPr="00C911B4" w:rsidRDefault="00C911B4" w:rsidP="00C911B4">
            <w:pPr>
              <w:jc w:val="center"/>
              <w:rPr>
                <w:szCs w:val="20"/>
              </w:rPr>
            </w:pPr>
            <w:r w:rsidRPr="00C911B4">
              <w:rPr>
                <w:szCs w:val="20"/>
              </w:rPr>
              <w:t>1,03</w:t>
            </w:r>
          </w:p>
        </w:tc>
        <w:tc>
          <w:tcPr>
            <w:tcW w:w="907" w:type="dxa"/>
            <w:shd w:val="clear" w:color="auto" w:fill="auto"/>
            <w:vAlign w:val="center"/>
            <w:hideMark/>
          </w:tcPr>
          <w:p w14:paraId="7A850ADE" w14:textId="77777777" w:rsidR="00C911B4" w:rsidRPr="00C911B4" w:rsidRDefault="00C911B4" w:rsidP="00C911B4">
            <w:pPr>
              <w:jc w:val="center"/>
              <w:rPr>
                <w:szCs w:val="20"/>
              </w:rPr>
            </w:pPr>
            <w:r w:rsidRPr="00C911B4">
              <w:rPr>
                <w:szCs w:val="20"/>
              </w:rPr>
              <w:t>1,04</w:t>
            </w:r>
          </w:p>
        </w:tc>
        <w:tc>
          <w:tcPr>
            <w:tcW w:w="907" w:type="dxa"/>
            <w:vAlign w:val="center"/>
          </w:tcPr>
          <w:p w14:paraId="5CFECFD9" w14:textId="77777777" w:rsidR="00C911B4" w:rsidRPr="00C911B4" w:rsidRDefault="00C911B4" w:rsidP="00C911B4">
            <w:pPr>
              <w:jc w:val="center"/>
              <w:rPr>
                <w:szCs w:val="20"/>
              </w:rPr>
            </w:pPr>
            <w:r w:rsidRPr="00C911B4">
              <w:rPr>
                <w:szCs w:val="20"/>
              </w:rPr>
              <w:t>1,04</w:t>
            </w:r>
          </w:p>
        </w:tc>
        <w:tc>
          <w:tcPr>
            <w:tcW w:w="908" w:type="dxa"/>
            <w:vAlign w:val="center"/>
          </w:tcPr>
          <w:p w14:paraId="36789292" w14:textId="77777777" w:rsidR="00C911B4" w:rsidRPr="00C911B4" w:rsidRDefault="00C911B4" w:rsidP="00C911B4">
            <w:pPr>
              <w:jc w:val="center"/>
              <w:rPr>
                <w:szCs w:val="20"/>
              </w:rPr>
            </w:pPr>
            <w:r w:rsidRPr="00C911B4">
              <w:rPr>
                <w:szCs w:val="20"/>
              </w:rPr>
              <w:t>1,04</w:t>
            </w:r>
          </w:p>
        </w:tc>
      </w:tr>
      <w:tr w:rsidR="00C911B4" w:rsidRPr="00C911B4" w14:paraId="6EE85A53" w14:textId="77777777" w:rsidTr="0023616B">
        <w:trPr>
          <w:trHeight w:val="419"/>
          <w:tblHeader/>
        </w:trPr>
        <w:tc>
          <w:tcPr>
            <w:tcW w:w="647" w:type="dxa"/>
            <w:shd w:val="clear" w:color="auto" w:fill="auto"/>
            <w:vAlign w:val="center"/>
            <w:hideMark/>
          </w:tcPr>
          <w:p w14:paraId="54ABDF9C" w14:textId="77777777" w:rsidR="00C911B4" w:rsidRPr="00C911B4" w:rsidRDefault="00C911B4" w:rsidP="00C911B4">
            <w:pPr>
              <w:jc w:val="center"/>
            </w:pPr>
            <w:r w:rsidRPr="00C911B4">
              <w:t>2</w:t>
            </w:r>
          </w:p>
        </w:tc>
        <w:tc>
          <w:tcPr>
            <w:tcW w:w="3005" w:type="dxa"/>
            <w:shd w:val="clear" w:color="auto" w:fill="auto"/>
            <w:vAlign w:val="center"/>
            <w:hideMark/>
          </w:tcPr>
          <w:p w14:paraId="60AE3664" w14:textId="77777777" w:rsidR="00C911B4" w:rsidRPr="00C911B4" w:rsidRDefault="00C911B4" w:rsidP="00C911B4">
            <w:r w:rsidRPr="00C911B4">
              <w:t>Индекс эффективности операционных расходов (ИР)</w:t>
            </w:r>
          </w:p>
        </w:tc>
        <w:tc>
          <w:tcPr>
            <w:tcW w:w="1134" w:type="dxa"/>
            <w:shd w:val="clear" w:color="auto" w:fill="auto"/>
            <w:vAlign w:val="center"/>
            <w:hideMark/>
          </w:tcPr>
          <w:p w14:paraId="1669888D" w14:textId="77777777" w:rsidR="00C911B4" w:rsidRPr="00C911B4" w:rsidRDefault="00C911B4" w:rsidP="00C911B4">
            <w:pPr>
              <w:jc w:val="center"/>
              <w:rPr>
                <w:szCs w:val="20"/>
              </w:rPr>
            </w:pPr>
            <w:r w:rsidRPr="00C911B4">
              <w:rPr>
                <w:szCs w:val="20"/>
              </w:rPr>
              <w:t>%</w:t>
            </w:r>
          </w:p>
        </w:tc>
        <w:tc>
          <w:tcPr>
            <w:tcW w:w="1049" w:type="dxa"/>
            <w:shd w:val="clear" w:color="auto" w:fill="auto"/>
            <w:vAlign w:val="center"/>
            <w:hideMark/>
          </w:tcPr>
          <w:p w14:paraId="69A8441D" w14:textId="77777777" w:rsidR="00C911B4" w:rsidRPr="00C911B4" w:rsidRDefault="00C911B4" w:rsidP="00C911B4">
            <w:pPr>
              <w:jc w:val="center"/>
              <w:rPr>
                <w:szCs w:val="20"/>
              </w:rPr>
            </w:pPr>
            <w:r w:rsidRPr="00C911B4">
              <w:rPr>
                <w:szCs w:val="20"/>
              </w:rPr>
              <w:t>1%</w:t>
            </w:r>
          </w:p>
        </w:tc>
        <w:tc>
          <w:tcPr>
            <w:tcW w:w="907" w:type="dxa"/>
            <w:shd w:val="clear" w:color="auto" w:fill="auto"/>
            <w:vAlign w:val="center"/>
            <w:hideMark/>
          </w:tcPr>
          <w:p w14:paraId="774A03E5" w14:textId="77777777" w:rsidR="00C911B4" w:rsidRPr="00C911B4" w:rsidRDefault="00C911B4" w:rsidP="00C911B4">
            <w:pPr>
              <w:jc w:val="center"/>
              <w:rPr>
                <w:szCs w:val="20"/>
              </w:rPr>
            </w:pPr>
            <w:r w:rsidRPr="00C911B4">
              <w:rPr>
                <w:szCs w:val="20"/>
              </w:rPr>
              <w:t>1%</w:t>
            </w:r>
          </w:p>
        </w:tc>
        <w:tc>
          <w:tcPr>
            <w:tcW w:w="907" w:type="dxa"/>
            <w:shd w:val="clear" w:color="auto" w:fill="auto"/>
            <w:vAlign w:val="center"/>
            <w:hideMark/>
          </w:tcPr>
          <w:p w14:paraId="6D844F97" w14:textId="77777777" w:rsidR="00C911B4" w:rsidRPr="00C911B4" w:rsidRDefault="00C911B4" w:rsidP="00C911B4">
            <w:pPr>
              <w:jc w:val="center"/>
              <w:rPr>
                <w:szCs w:val="20"/>
              </w:rPr>
            </w:pPr>
            <w:r w:rsidRPr="00C911B4">
              <w:rPr>
                <w:szCs w:val="20"/>
              </w:rPr>
              <w:t>1%</w:t>
            </w:r>
          </w:p>
        </w:tc>
        <w:tc>
          <w:tcPr>
            <w:tcW w:w="907" w:type="dxa"/>
            <w:vAlign w:val="center"/>
          </w:tcPr>
          <w:p w14:paraId="07EE472D" w14:textId="77777777" w:rsidR="00C911B4" w:rsidRPr="00C911B4" w:rsidRDefault="00C911B4" w:rsidP="00C911B4">
            <w:pPr>
              <w:jc w:val="center"/>
              <w:rPr>
                <w:szCs w:val="20"/>
              </w:rPr>
            </w:pPr>
            <w:r w:rsidRPr="00C911B4">
              <w:rPr>
                <w:szCs w:val="20"/>
              </w:rPr>
              <w:t>1%</w:t>
            </w:r>
          </w:p>
        </w:tc>
        <w:tc>
          <w:tcPr>
            <w:tcW w:w="908" w:type="dxa"/>
            <w:vAlign w:val="center"/>
          </w:tcPr>
          <w:p w14:paraId="5B2D2B70" w14:textId="77777777" w:rsidR="00C911B4" w:rsidRPr="00C911B4" w:rsidRDefault="00C911B4" w:rsidP="00C911B4">
            <w:pPr>
              <w:jc w:val="center"/>
              <w:rPr>
                <w:szCs w:val="20"/>
              </w:rPr>
            </w:pPr>
            <w:r w:rsidRPr="00C911B4">
              <w:rPr>
                <w:szCs w:val="20"/>
              </w:rPr>
              <w:t>1%</w:t>
            </w:r>
          </w:p>
        </w:tc>
      </w:tr>
      <w:tr w:rsidR="00C911B4" w:rsidRPr="00C911B4" w14:paraId="69BC89E0" w14:textId="77777777" w:rsidTr="0023616B">
        <w:trPr>
          <w:trHeight w:val="297"/>
          <w:tblHeader/>
        </w:trPr>
        <w:tc>
          <w:tcPr>
            <w:tcW w:w="647" w:type="dxa"/>
            <w:shd w:val="clear" w:color="auto" w:fill="auto"/>
            <w:vAlign w:val="center"/>
            <w:hideMark/>
          </w:tcPr>
          <w:p w14:paraId="62DE1EE8" w14:textId="77777777" w:rsidR="00C911B4" w:rsidRPr="00C911B4" w:rsidRDefault="00C911B4" w:rsidP="00C911B4">
            <w:pPr>
              <w:jc w:val="center"/>
            </w:pPr>
            <w:r w:rsidRPr="00C911B4">
              <w:t>3</w:t>
            </w:r>
          </w:p>
        </w:tc>
        <w:tc>
          <w:tcPr>
            <w:tcW w:w="3005" w:type="dxa"/>
            <w:shd w:val="clear" w:color="auto" w:fill="auto"/>
            <w:vAlign w:val="center"/>
            <w:hideMark/>
          </w:tcPr>
          <w:p w14:paraId="7E5494C0" w14:textId="77777777" w:rsidR="00C911B4" w:rsidRPr="00C911B4" w:rsidRDefault="00C911B4" w:rsidP="00C911B4">
            <w:r w:rsidRPr="00C911B4">
              <w:t>Индекс изменения количества активов (ИКА)</w:t>
            </w:r>
          </w:p>
        </w:tc>
        <w:tc>
          <w:tcPr>
            <w:tcW w:w="1134" w:type="dxa"/>
            <w:shd w:val="clear" w:color="auto" w:fill="auto"/>
            <w:vAlign w:val="center"/>
            <w:hideMark/>
          </w:tcPr>
          <w:p w14:paraId="0DDB8E3A" w14:textId="77777777" w:rsidR="00C911B4" w:rsidRPr="00C911B4" w:rsidRDefault="00C911B4" w:rsidP="00C911B4">
            <w:pPr>
              <w:jc w:val="center"/>
              <w:rPr>
                <w:szCs w:val="20"/>
              </w:rPr>
            </w:pPr>
          </w:p>
        </w:tc>
        <w:tc>
          <w:tcPr>
            <w:tcW w:w="1049" w:type="dxa"/>
            <w:shd w:val="clear" w:color="auto" w:fill="auto"/>
            <w:vAlign w:val="center"/>
            <w:hideMark/>
          </w:tcPr>
          <w:p w14:paraId="3AEBFFF1" w14:textId="77777777" w:rsidR="00C911B4" w:rsidRPr="00C911B4" w:rsidRDefault="00C911B4" w:rsidP="00C911B4">
            <w:pPr>
              <w:jc w:val="center"/>
              <w:rPr>
                <w:szCs w:val="20"/>
              </w:rPr>
            </w:pPr>
            <w:r w:rsidRPr="00C911B4">
              <w:rPr>
                <w:szCs w:val="20"/>
              </w:rPr>
              <w:t>0</w:t>
            </w:r>
          </w:p>
        </w:tc>
        <w:tc>
          <w:tcPr>
            <w:tcW w:w="907" w:type="dxa"/>
            <w:shd w:val="clear" w:color="auto" w:fill="auto"/>
            <w:vAlign w:val="center"/>
            <w:hideMark/>
          </w:tcPr>
          <w:p w14:paraId="0AC69539" w14:textId="77777777" w:rsidR="00C911B4" w:rsidRPr="00C911B4" w:rsidRDefault="00C911B4" w:rsidP="00C911B4">
            <w:pPr>
              <w:jc w:val="center"/>
              <w:rPr>
                <w:szCs w:val="20"/>
              </w:rPr>
            </w:pPr>
            <w:r w:rsidRPr="00C911B4">
              <w:rPr>
                <w:szCs w:val="20"/>
              </w:rPr>
              <w:t>0</w:t>
            </w:r>
          </w:p>
        </w:tc>
        <w:tc>
          <w:tcPr>
            <w:tcW w:w="907" w:type="dxa"/>
            <w:shd w:val="clear" w:color="auto" w:fill="auto"/>
            <w:vAlign w:val="center"/>
            <w:hideMark/>
          </w:tcPr>
          <w:p w14:paraId="7F5768EB" w14:textId="77777777" w:rsidR="00C911B4" w:rsidRPr="00C911B4" w:rsidRDefault="00C911B4" w:rsidP="00C911B4">
            <w:pPr>
              <w:jc w:val="center"/>
              <w:rPr>
                <w:szCs w:val="20"/>
              </w:rPr>
            </w:pPr>
            <w:r w:rsidRPr="00C911B4">
              <w:rPr>
                <w:szCs w:val="20"/>
              </w:rPr>
              <w:t>0</w:t>
            </w:r>
          </w:p>
        </w:tc>
        <w:tc>
          <w:tcPr>
            <w:tcW w:w="907" w:type="dxa"/>
            <w:vAlign w:val="center"/>
          </w:tcPr>
          <w:p w14:paraId="57610EEF" w14:textId="77777777" w:rsidR="00C911B4" w:rsidRPr="00C911B4" w:rsidRDefault="00C911B4" w:rsidP="00C911B4">
            <w:pPr>
              <w:jc w:val="center"/>
              <w:rPr>
                <w:szCs w:val="20"/>
              </w:rPr>
            </w:pPr>
            <w:r w:rsidRPr="00C911B4">
              <w:rPr>
                <w:szCs w:val="20"/>
              </w:rPr>
              <w:t>0</w:t>
            </w:r>
          </w:p>
        </w:tc>
        <w:tc>
          <w:tcPr>
            <w:tcW w:w="908" w:type="dxa"/>
            <w:vAlign w:val="center"/>
          </w:tcPr>
          <w:p w14:paraId="4186C190" w14:textId="77777777" w:rsidR="00C911B4" w:rsidRPr="00C911B4" w:rsidRDefault="00C911B4" w:rsidP="00C911B4">
            <w:pPr>
              <w:jc w:val="center"/>
              <w:rPr>
                <w:szCs w:val="20"/>
              </w:rPr>
            </w:pPr>
            <w:r w:rsidRPr="00C911B4">
              <w:rPr>
                <w:szCs w:val="20"/>
              </w:rPr>
              <w:t>0</w:t>
            </w:r>
          </w:p>
        </w:tc>
      </w:tr>
      <w:tr w:rsidR="00C911B4" w:rsidRPr="00C911B4" w14:paraId="2828168D" w14:textId="77777777" w:rsidTr="0023616B">
        <w:trPr>
          <w:trHeight w:val="795"/>
          <w:tblHeader/>
        </w:trPr>
        <w:tc>
          <w:tcPr>
            <w:tcW w:w="647" w:type="dxa"/>
            <w:shd w:val="clear" w:color="auto" w:fill="auto"/>
            <w:vAlign w:val="center"/>
            <w:hideMark/>
          </w:tcPr>
          <w:p w14:paraId="01024B0B" w14:textId="77777777" w:rsidR="00C911B4" w:rsidRPr="00C911B4" w:rsidRDefault="00C911B4" w:rsidP="00C911B4">
            <w:pPr>
              <w:jc w:val="center"/>
            </w:pPr>
            <w:r w:rsidRPr="00C911B4">
              <w:t>3.1</w:t>
            </w:r>
          </w:p>
        </w:tc>
        <w:tc>
          <w:tcPr>
            <w:tcW w:w="3005" w:type="dxa"/>
            <w:shd w:val="clear" w:color="auto" w:fill="auto"/>
            <w:vAlign w:val="center"/>
            <w:hideMark/>
          </w:tcPr>
          <w:p w14:paraId="5005915A" w14:textId="77777777" w:rsidR="00C911B4" w:rsidRPr="00C911B4" w:rsidRDefault="00C911B4" w:rsidP="00C911B4">
            <w:r w:rsidRPr="00C911B4">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00A617EC" w14:textId="77777777" w:rsidR="00C911B4" w:rsidRPr="00C911B4" w:rsidRDefault="00C911B4" w:rsidP="00C911B4">
            <w:pPr>
              <w:jc w:val="center"/>
              <w:rPr>
                <w:szCs w:val="20"/>
              </w:rPr>
            </w:pPr>
            <w:r w:rsidRPr="00C911B4">
              <w:rPr>
                <w:szCs w:val="20"/>
              </w:rPr>
              <w:t>у.е.</w:t>
            </w:r>
          </w:p>
        </w:tc>
        <w:tc>
          <w:tcPr>
            <w:tcW w:w="1049" w:type="dxa"/>
            <w:shd w:val="clear" w:color="auto" w:fill="auto"/>
            <w:vAlign w:val="center"/>
          </w:tcPr>
          <w:p w14:paraId="7EF058BA" w14:textId="77777777" w:rsidR="00C911B4" w:rsidRPr="00C911B4" w:rsidRDefault="00C911B4" w:rsidP="00C911B4">
            <w:pPr>
              <w:jc w:val="center"/>
              <w:rPr>
                <w:szCs w:val="20"/>
              </w:rPr>
            </w:pPr>
          </w:p>
        </w:tc>
        <w:tc>
          <w:tcPr>
            <w:tcW w:w="907" w:type="dxa"/>
            <w:shd w:val="clear" w:color="auto" w:fill="auto"/>
            <w:vAlign w:val="center"/>
          </w:tcPr>
          <w:p w14:paraId="6588C6EA" w14:textId="77777777" w:rsidR="00C911B4" w:rsidRPr="00C911B4" w:rsidRDefault="00C911B4" w:rsidP="00C911B4">
            <w:pPr>
              <w:jc w:val="center"/>
              <w:rPr>
                <w:szCs w:val="20"/>
              </w:rPr>
            </w:pPr>
          </w:p>
        </w:tc>
        <w:tc>
          <w:tcPr>
            <w:tcW w:w="907" w:type="dxa"/>
            <w:shd w:val="clear" w:color="auto" w:fill="auto"/>
            <w:vAlign w:val="center"/>
          </w:tcPr>
          <w:p w14:paraId="4B43E13D" w14:textId="77777777" w:rsidR="00C911B4" w:rsidRPr="00C911B4" w:rsidRDefault="00C911B4" w:rsidP="00C911B4">
            <w:pPr>
              <w:jc w:val="center"/>
              <w:rPr>
                <w:szCs w:val="20"/>
              </w:rPr>
            </w:pPr>
          </w:p>
        </w:tc>
        <w:tc>
          <w:tcPr>
            <w:tcW w:w="907" w:type="dxa"/>
            <w:vAlign w:val="center"/>
          </w:tcPr>
          <w:p w14:paraId="0624C006" w14:textId="77777777" w:rsidR="00C911B4" w:rsidRPr="00C911B4" w:rsidRDefault="00C911B4" w:rsidP="00C911B4">
            <w:pPr>
              <w:jc w:val="center"/>
              <w:rPr>
                <w:szCs w:val="20"/>
              </w:rPr>
            </w:pPr>
          </w:p>
        </w:tc>
        <w:tc>
          <w:tcPr>
            <w:tcW w:w="908" w:type="dxa"/>
            <w:vAlign w:val="center"/>
          </w:tcPr>
          <w:p w14:paraId="4AE75802" w14:textId="77777777" w:rsidR="00C911B4" w:rsidRPr="00C911B4" w:rsidRDefault="00C911B4" w:rsidP="00C911B4">
            <w:pPr>
              <w:jc w:val="center"/>
              <w:rPr>
                <w:szCs w:val="20"/>
              </w:rPr>
            </w:pPr>
          </w:p>
        </w:tc>
      </w:tr>
      <w:tr w:rsidR="00C911B4" w:rsidRPr="00C911B4" w14:paraId="284432D0" w14:textId="77777777" w:rsidTr="0023616B">
        <w:trPr>
          <w:trHeight w:val="447"/>
          <w:tblHeader/>
        </w:trPr>
        <w:tc>
          <w:tcPr>
            <w:tcW w:w="647" w:type="dxa"/>
            <w:shd w:val="clear" w:color="auto" w:fill="auto"/>
            <w:vAlign w:val="center"/>
            <w:hideMark/>
          </w:tcPr>
          <w:p w14:paraId="24F5E030" w14:textId="77777777" w:rsidR="00C911B4" w:rsidRPr="00C911B4" w:rsidRDefault="00C911B4" w:rsidP="00C911B4">
            <w:pPr>
              <w:jc w:val="center"/>
            </w:pPr>
            <w:r w:rsidRPr="00C911B4">
              <w:t>3.2</w:t>
            </w:r>
          </w:p>
        </w:tc>
        <w:tc>
          <w:tcPr>
            <w:tcW w:w="3005" w:type="dxa"/>
            <w:shd w:val="clear" w:color="auto" w:fill="auto"/>
            <w:vAlign w:val="center"/>
            <w:hideMark/>
          </w:tcPr>
          <w:p w14:paraId="07A6576D" w14:textId="77777777" w:rsidR="00C911B4" w:rsidRPr="00C911B4" w:rsidRDefault="00C911B4" w:rsidP="00C911B4">
            <w:r w:rsidRPr="00C911B4">
              <w:t>установленная тепловая мощность источника тепловой энергии</w:t>
            </w:r>
          </w:p>
        </w:tc>
        <w:tc>
          <w:tcPr>
            <w:tcW w:w="1134" w:type="dxa"/>
            <w:shd w:val="clear" w:color="auto" w:fill="auto"/>
            <w:vAlign w:val="center"/>
            <w:hideMark/>
          </w:tcPr>
          <w:p w14:paraId="137496BD" w14:textId="77777777" w:rsidR="00C911B4" w:rsidRPr="00C911B4" w:rsidRDefault="00C911B4" w:rsidP="00C911B4">
            <w:pPr>
              <w:jc w:val="center"/>
              <w:rPr>
                <w:szCs w:val="20"/>
              </w:rPr>
            </w:pPr>
            <w:r w:rsidRPr="00C911B4">
              <w:rPr>
                <w:szCs w:val="20"/>
              </w:rPr>
              <w:t>Гкал/ч</w:t>
            </w:r>
          </w:p>
        </w:tc>
        <w:tc>
          <w:tcPr>
            <w:tcW w:w="1049" w:type="dxa"/>
            <w:shd w:val="clear" w:color="auto" w:fill="auto"/>
            <w:vAlign w:val="center"/>
          </w:tcPr>
          <w:p w14:paraId="7AC79597" w14:textId="77777777" w:rsidR="00C911B4" w:rsidRPr="00C911B4" w:rsidRDefault="00C911B4" w:rsidP="00C911B4">
            <w:pPr>
              <w:jc w:val="center"/>
              <w:rPr>
                <w:szCs w:val="20"/>
              </w:rPr>
            </w:pPr>
          </w:p>
        </w:tc>
        <w:tc>
          <w:tcPr>
            <w:tcW w:w="907" w:type="dxa"/>
            <w:shd w:val="clear" w:color="auto" w:fill="auto"/>
            <w:vAlign w:val="center"/>
          </w:tcPr>
          <w:p w14:paraId="55C2C641" w14:textId="77777777" w:rsidR="00C911B4" w:rsidRPr="00C911B4" w:rsidRDefault="00C911B4" w:rsidP="00C911B4">
            <w:pPr>
              <w:jc w:val="center"/>
              <w:rPr>
                <w:szCs w:val="20"/>
              </w:rPr>
            </w:pPr>
          </w:p>
        </w:tc>
        <w:tc>
          <w:tcPr>
            <w:tcW w:w="907" w:type="dxa"/>
            <w:shd w:val="clear" w:color="auto" w:fill="auto"/>
            <w:vAlign w:val="center"/>
          </w:tcPr>
          <w:p w14:paraId="2C3C83F5" w14:textId="77777777" w:rsidR="00C911B4" w:rsidRPr="00C911B4" w:rsidRDefault="00C911B4" w:rsidP="00C911B4">
            <w:pPr>
              <w:jc w:val="center"/>
              <w:rPr>
                <w:szCs w:val="20"/>
              </w:rPr>
            </w:pPr>
          </w:p>
        </w:tc>
        <w:tc>
          <w:tcPr>
            <w:tcW w:w="907" w:type="dxa"/>
            <w:vAlign w:val="center"/>
          </w:tcPr>
          <w:p w14:paraId="289F0767" w14:textId="77777777" w:rsidR="00C911B4" w:rsidRPr="00C911B4" w:rsidRDefault="00C911B4" w:rsidP="00C911B4">
            <w:pPr>
              <w:jc w:val="center"/>
              <w:rPr>
                <w:szCs w:val="20"/>
              </w:rPr>
            </w:pPr>
          </w:p>
        </w:tc>
        <w:tc>
          <w:tcPr>
            <w:tcW w:w="908" w:type="dxa"/>
            <w:vAlign w:val="center"/>
          </w:tcPr>
          <w:p w14:paraId="77EBB323" w14:textId="77777777" w:rsidR="00C911B4" w:rsidRPr="00C911B4" w:rsidRDefault="00C911B4" w:rsidP="00C911B4">
            <w:pPr>
              <w:jc w:val="center"/>
              <w:rPr>
                <w:szCs w:val="20"/>
              </w:rPr>
            </w:pPr>
          </w:p>
        </w:tc>
      </w:tr>
      <w:tr w:rsidR="00C911B4" w:rsidRPr="00C911B4" w14:paraId="6D605331" w14:textId="77777777" w:rsidTr="0023616B">
        <w:trPr>
          <w:trHeight w:val="553"/>
          <w:tblHeader/>
        </w:trPr>
        <w:tc>
          <w:tcPr>
            <w:tcW w:w="647" w:type="dxa"/>
            <w:shd w:val="clear" w:color="auto" w:fill="auto"/>
            <w:vAlign w:val="center"/>
            <w:hideMark/>
          </w:tcPr>
          <w:p w14:paraId="5B5E1B05" w14:textId="77777777" w:rsidR="00C911B4" w:rsidRPr="00C911B4" w:rsidRDefault="00C911B4" w:rsidP="00C911B4">
            <w:pPr>
              <w:jc w:val="center"/>
            </w:pPr>
            <w:r w:rsidRPr="00C911B4">
              <w:t>4</w:t>
            </w:r>
          </w:p>
        </w:tc>
        <w:tc>
          <w:tcPr>
            <w:tcW w:w="3005" w:type="dxa"/>
            <w:shd w:val="clear" w:color="auto" w:fill="auto"/>
            <w:vAlign w:val="center"/>
            <w:hideMark/>
          </w:tcPr>
          <w:p w14:paraId="443F7744" w14:textId="77777777" w:rsidR="00C911B4" w:rsidRPr="00C911B4" w:rsidRDefault="00C911B4" w:rsidP="00C911B4">
            <w:r w:rsidRPr="00C911B4">
              <w:t>Коэффициент эластичности затрат по росту активов (</w:t>
            </w:r>
            <w:proofErr w:type="spellStart"/>
            <w:r w:rsidRPr="00C911B4">
              <w:t>К</w:t>
            </w:r>
            <w:r w:rsidRPr="00C911B4">
              <w:rPr>
                <w:vertAlign w:val="subscript"/>
              </w:rPr>
              <w:t>эл</w:t>
            </w:r>
            <w:proofErr w:type="spellEnd"/>
            <w:r w:rsidRPr="00C911B4">
              <w:t>)</w:t>
            </w:r>
          </w:p>
        </w:tc>
        <w:tc>
          <w:tcPr>
            <w:tcW w:w="1134" w:type="dxa"/>
            <w:shd w:val="clear" w:color="auto" w:fill="auto"/>
            <w:vAlign w:val="center"/>
            <w:hideMark/>
          </w:tcPr>
          <w:p w14:paraId="51CF4D7C" w14:textId="77777777" w:rsidR="00C911B4" w:rsidRPr="00C911B4" w:rsidRDefault="00C911B4" w:rsidP="00C911B4">
            <w:pPr>
              <w:jc w:val="center"/>
              <w:rPr>
                <w:szCs w:val="20"/>
              </w:rPr>
            </w:pPr>
          </w:p>
        </w:tc>
        <w:tc>
          <w:tcPr>
            <w:tcW w:w="1049" w:type="dxa"/>
            <w:shd w:val="clear" w:color="auto" w:fill="auto"/>
            <w:vAlign w:val="center"/>
          </w:tcPr>
          <w:p w14:paraId="18DC6976" w14:textId="77777777" w:rsidR="00C911B4" w:rsidRPr="00C911B4" w:rsidRDefault="00C911B4" w:rsidP="00C911B4">
            <w:pPr>
              <w:jc w:val="center"/>
              <w:rPr>
                <w:szCs w:val="20"/>
              </w:rPr>
            </w:pPr>
            <w:r w:rsidRPr="00C911B4">
              <w:t>0,75</w:t>
            </w:r>
          </w:p>
        </w:tc>
        <w:tc>
          <w:tcPr>
            <w:tcW w:w="907" w:type="dxa"/>
            <w:shd w:val="clear" w:color="auto" w:fill="auto"/>
            <w:vAlign w:val="center"/>
          </w:tcPr>
          <w:p w14:paraId="5AC69E6B" w14:textId="77777777" w:rsidR="00C911B4" w:rsidRPr="00C911B4" w:rsidRDefault="00C911B4" w:rsidP="00C911B4">
            <w:pPr>
              <w:jc w:val="center"/>
              <w:rPr>
                <w:szCs w:val="20"/>
              </w:rPr>
            </w:pPr>
            <w:r w:rsidRPr="00C911B4">
              <w:t>0,75</w:t>
            </w:r>
          </w:p>
        </w:tc>
        <w:tc>
          <w:tcPr>
            <w:tcW w:w="907" w:type="dxa"/>
            <w:shd w:val="clear" w:color="auto" w:fill="auto"/>
            <w:vAlign w:val="center"/>
          </w:tcPr>
          <w:p w14:paraId="10B864D0" w14:textId="77777777" w:rsidR="00C911B4" w:rsidRPr="00C911B4" w:rsidRDefault="00C911B4" w:rsidP="00C911B4">
            <w:pPr>
              <w:jc w:val="center"/>
              <w:rPr>
                <w:szCs w:val="20"/>
              </w:rPr>
            </w:pPr>
            <w:r w:rsidRPr="00C911B4">
              <w:t>0,75</w:t>
            </w:r>
          </w:p>
        </w:tc>
        <w:tc>
          <w:tcPr>
            <w:tcW w:w="907" w:type="dxa"/>
            <w:vAlign w:val="center"/>
          </w:tcPr>
          <w:p w14:paraId="0D002F4C" w14:textId="77777777" w:rsidR="00C911B4" w:rsidRPr="00C911B4" w:rsidRDefault="00C911B4" w:rsidP="00C911B4">
            <w:pPr>
              <w:jc w:val="center"/>
              <w:rPr>
                <w:szCs w:val="20"/>
              </w:rPr>
            </w:pPr>
            <w:r w:rsidRPr="00C911B4">
              <w:t>0,75</w:t>
            </w:r>
          </w:p>
        </w:tc>
        <w:tc>
          <w:tcPr>
            <w:tcW w:w="908" w:type="dxa"/>
            <w:vAlign w:val="center"/>
          </w:tcPr>
          <w:p w14:paraId="5B231EC5" w14:textId="77777777" w:rsidR="00C911B4" w:rsidRPr="00C911B4" w:rsidRDefault="00C911B4" w:rsidP="00C911B4">
            <w:pPr>
              <w:jc w:val="center"/>
              <w:rPr>
                <w:szCs w:val="20"/>
              </w:rPr>
            </w:pPr>
            <w:r w:rsidRPr="00C911B4">
              <w:t>0,75</w:t>
            </w:r>
          </w:p>
        </w:tc>
      </w:tr>
      <w:tr w:rsidR="00C911B4" w:rsidRPr="00C911B4" w14:paraId="3B2EB3AC" w14:textId="77777777" w:rsidTr="0023616B">
        <w:trPr>
          <w:trHeight w:val="1080"/>
          <w:tblHeader/>
        </w:trPr>
        <w:tc>
          <w:tcPr>
            <w:tcW w:w="647" w:type="dxa"/>
            <w:shd w:val="clear" w:color="auto" w:fill="auto"/>
            <w:vAlign w:val="center"/>
            <w:hideMark/>
          </w:tcPr>
          <w:p w14:paraId="236460A9" w14:textId="77777777" w:rsidR="00C911B4" w:rsidRPr="00C911B4" w:rsidRDefault="00C911B4" w:rsidP="00C911B4">
            <w:pPr>
              <w:jc w:val="center"/>
            </w:pPr>
            <w:r w:rsidRPr="00C911B4">
              <w:t>5</w:t>
            </w:r>
          </w:p>
        </w:tc>
        <w:tc>
          <w:tcPr>
            <w:tcW w:w="3005" w:type="dxa"/>
            <w:shd w:val="clear" w:color="auto" w:fill="auto"/>
            <w:vAlign w:val="center"/>
            <w:hideMark/>
          </w:tcPr>
          <w:p w14:paraId="5CDCEF8F" w14:textId="77777777" w:rsidR="00C911B4" w:rsidRPr="00C911B4" w:rsidRDefault="00C911B4" w:rsidP="00C911B4">
            <w:r w:rsidRPr="00C911B4">
              <w:t>Операционные расходы</w:t>
            </w:r>
            <w:r w:rsidRPr="00C911B4">
              <w:br/>
              <w:t>Стр. 5 = стр. 5 за предыдущий год * (1 – стр. 2 / 100 %) * стр. 1 * (1 + стр. 3 * стр. 4), в т.ч.</w:t>
            </w:r>
          </w:p>
        </w:tc>
        <w:tc>
          <w:tcPr>
            <w:tcW w:w="1134" w:type="dxa"/>
            <w:shd w:val="clear" w:color="auto" w:fill="auto"/>
            <w:vAlign w:val="center"/>
            <w:hideMark/>
          </w:tcPr>
          <w:p w14:paraId="22DF3BAF" w14:textId="77777777" w:rsidR="00C911B4" w:rsidRPr="00C911B4" w:rsidRDefault="00C911B4" w:rsidP="00C911B4">
            <w:pPr>
              <w:jc w:val="center"/>
              <w:rPr>
                <w:szCs w:val="20"/>
              </w:rPr>
            </w:pPr>
            <w:r w:rsidRPr="00C911B4">
              <w:rPr>
                <w:szCs w:val="20"/>
              </w:rPr>
              <w:t>тыс. руб.</w:t>
            </w:r>
          </w:p>
        </w:tc>
        <w:tc>
          <w:tcPr>
            <w:tcW w:w="1049" w:type="dxa"/>
            <w:shd w:val="clear" w:color="auto" w:fill="auto"/>
            <w:vAlign w:val="center"/>
          </w:tcPr>
          <w:p w14:paraId="69017047" w14:textId="77777777" w:rsidR="00C911B4" w:rsidRPr="00C911B4" w:rsidRDefault="00C911B4" w:rsidP="00C911B4">
            <w:pPr>
              <w:jc w:val="center"/>
              <w:rPr>
                <w:szCs w:val="20"/>
                <w:vertAlign w:val="superscript"/>
              </w:rPr>
            </w:pPr>
            <w:r w:rsidRPr="00C911B4">
              <w:rPr>
                <w:szCs w:val="20"/>
              </w:rPr>
              <w:t>3 766</w:t>
            </w:r>
            <w:r w:rsidRPr="00C911B4">
              <w:rPr>
                <w:szCs w:val="20"/>
                <w:vertAlign w:val="superscript"/>
              </w:rPr>
              <w:t>*</w:t>
            </w:r>
          </w:p>
        </w:tc>
        <w:tc>
          <w:tcPr>
            <w:tcW w:w="907" w:type="dxa"/>
            <w:shd w:val="clear" w:color="auto" w:fill="auto"/>
            <w:vAlign w:val="center"/>
          </w:tcPr>
          <w:p w14:paraId="773D4D79" w14:textId="77777777" w:rsidR="00C911B4" w:rsidRPr="00C911B4" w:rsidRDefault="00C911B4" w:rsidP="00C911B4">
            <w:pPr>
              <w:jc w:val="center"/>
              <w:rPr>
                <w:szCs w:val="20"/>
              </w:rPr>
            </w:pPr>
            <w:r w:rsidRPr="00C911B4">
              <w:rPr>
                <w:szCs w:val="20"/>
              </w:rPr>
              <w:t>3 841</w:t>
            </w:r>
          </w:p>
        </w:tc>
        <w:tc>
          <w:tcPr>
            <w:tcW w:w="907" w:type="dxa"/>
            <w:shd w:val="clear" w:color="auto" w:fill="auto"/>
            <w:vAlign w:val="center"/>
          </w:tcPr>
          <w:p w14:paraId="05D21A90" w14:textId="77777777" w:rsidR="00C911B4" w:rsidRPr="00C911B4" w:rsidRDefault="00C911B4" w:rsidP="00C911B4">
            <w:pPr>
              <w:jc w:val="center"/>
              <w:rPr>
                <w:szCs w:val="20"/>
              </w:rPr>
            </w:pPr>
            <w:r w:rsidRPr="00C911B4">
              <w:rPr>
                <w:szCs w:val="20"/>
              </w:rPr>
              <w:t>3 970</w:t>
            </w:r>
          </w:p>
        </w:tc>
        <w:tc>
          <w:tcPr>
            <w:tcW w:w="907" w:type="dxa"/>
            <w:vAlign w:val="center"/>
          </w:tcPr>
          <w:p w14:paraId="6851C6AC" w14:textId="77777777" w:rsidR="00C911B4" w:rsidRPr="00C911B4" w:rsidRDefault="00C911B4" w:rsidP="00C911B4">
            <w:pPr>
              <w:jc w:val="center"/>
              <w:rPr>
                <w:szCs w:val="20"/>
              </w:rPr>
            </w:pPr>
            <w:r w:rsidRPr="00C911B4">
              <w:rPr>
                <w:szCs w:val="20"/>
              </w:rPr>
              <w:t>4 087</w:t>
            </w:r>
          </w:p>
        </w:tc>
        <w:tc>
          <w:tcPr>
            <w:tcW w:w="908" w:type="dxa"/>
            <w:vAlign w:val="center"/>
          </w:tcPr>
          <w:p w14:paraId="243FB5D0" w14:textId="77777777" w:rsidR="00C911B4" w:rsidRPr="00C911B4" w:rsidRDefault="00C911B4" w:rsidP="00C911B4">
            <w:pPr>
              <w:jc w:val="center"/>
              <w:rPr>
                <w:szCs w:val="20"/>
              </w:rPr>
            </w:pPr>
            <w:r w:rsidRPr="00C911B4">
              <w:rPr>
                <w:szCs w:val="20"/>
              </w:rPr>
              <w:t>4 208</w:t>
            </w:r>
          </w:p>
        </w:tc>
      </w:tr>
      <w:tr w:rsidR="00C911B4" w:rsidRPr="00C911B4" w14:paraId="17C9AE1E" w14:textId="77777777" w:rsidTr="0023616B">
        <w:trPr>
          <w:trHeight w:val="647"/>
          <w:tblHeader/>
        </w:trPr>
        <w:tc>
          <w:tcPr>
            <w:tcW w:w="647" w:type="dxa"/>
            <w:shd w:val="clear" w:color="auto" w:fill="auto"/>
            <w:vAlign w:val="center"/>
          </w:tcPr>
          <w:p w14:paraId="09AF8F6D" w14:textId="77777777" w:rsidR="00C911B4" w:rsidRPr="00C911B4" w:rsidRDefault="00C911B4" w:rsidP="00C911B4">
            <w:pPr>
              <w:jc w:val="center"/>
            </w:pPr>
            <w:r w:rsidRPr="00C911B4">
              <w:t>6</w:t>
            </w:r>
          </w:p>
        </w:tc>
        <w:tc>
          <w:tcPr>
            <w:tcW w:w="3005" w:type="dxa"/>
            <w:shd w:val="clear" w:color="auto" w:fill="auto"/>
            <w:vAlign w:val="center"/>
          </w:tcPr>
          <w:p w14:paraId="2F1DF615" w14:textId="77777777" w:rsidR="00C911B4" w:rsidRPr="00C911B4" w:rsidRDefault="00C911B4" w:rsidP="00C911B4">
            <w:r w:rsidRPr="00C911B4">
              <w:t xml:space="preserve">   операционные расходы на потребительский рынок</w:t>
            </w:r>
          </w:p>
        </w:tc>
        <w:tc>
          <w:tcPr>
            <w:tcW w:w="1134" w:type="dxa"/>
            <w:shd w:val="clear" w:color="auto" w:fill="auto"/>
            <w:vAlign w:val="center"/>
          </w:tcPr>
          <w:p w14:paraId="2B7640EC" w14:textId="77777777" w:rsidR="00C911B4" w:rsidRPr="00C911B4" w:rsidRDefault="00C911B4" w:rsidP="00C911B4">
            <w:pPr>
              <w:jc w:val="center"/>
              <w:rPr>
                <w:szCs w:val="20"/>
              </w:rPr>
            </w:pPr>
            <w:r w:rsidRPr="00C911B4">
              <w:rPr>
                <w:szCs w:val="20"/>
              </w:rPr>
              <w:t>тыс. руб.</w:t>
            </w:r>
          </w:p>
        </w:tc>
        <w:tc>
          <w:tcPr>
            <w:tcW w:w="1049" w:type="dxa"/>
            <w:shd w:val="clear" w:color="auto" w:fill="auto"/>
            <w:vAlign w:val="center"/>
          </w:tcPr>
          <w:p w14:paraId="72A56789" w14:textId="77777777" w:rsidR="00C911B4" w:rsidRPr="00C911B4" w:rsidRDefault="00C911B4" w:rsidP="00C911B4">
            <w:pPr>
              <w:jc w:val="center"/>
              <w:rPr>
                <w:szCs w:val="20"/>
                <w:vertAlign w:val="superscript"/>
              </w:rPr>
            </w:pPr>
            <w:r w:rsidRPr="00C911B4">
              <w:rPr>
                <w:szCs w:val="20"/>
              </w:rPr>
              <w:t>1 418</w:t>
            </w:r>
            <w:r w:rsidRPr="00C911B4">
              <w:rPr>
                <w:szCs w:val="20"/>
                <w:vertAlign w:val="superscript"/>
              </w:rPr>
              <w:t>*</w:t>
            </w:r>
          </w:p>
        </w:tc>
        <w:tc>
          <w:tcPr>
            <w:tcW w:w="907" w:type="dxa"/>
            <w:shd w:val="clear" w:color="auto" w:fill="auto"/>
            <w:vAlign w:val="center"/>
          </w:tcPr>
          <w:p w14:paraId="4E81EFC0" w14:textId="77777777" w:rsidR="00C911B4" w:rsidRPr="00C911B4" w:rsidRDefault="00C911B4" w:rsidP="00C911B4">
            <w:pPr>
              <w:jc w:val="center"/>
              <w:rPr>
                <w:szCs w:val="20"/>
              </w:rPr>
            </w:pPr>
            <w:r w:rsidRPr="00C911B4">
              <w:rPr>
                <w:szCs w:val="20"/>
              </w:rPr>
              <w:t>1 446</w:t>
            </w:r>
          </w:p>
        </w:tc>
        <w:tc>
          <w:tcPr>
            <w:tcW w:w="907" w:type="dxa"/>
            <w:shd w:val="clear" w:color="auto" w:fill="auto"/>
            <w:vAlign w:val="center"/>
          </w:tcPr>
          <w:p w14:paraId="69D771B0" w14:textId="77777777" w:rsidR="00C911B4" w:rsidRPr="00C911B4" w:rsidRDefault="00C911B4" w:rsidP="00C911B4">
            <w:pPr>
              <w:jc w:val="center"/>
              <w:rPr>
                <w:szCs w:val="20"/>
              </w:rPr>
            </w:pPr>
            <w:r w:rsidRPr="00C911B4">
              <w:rPr>
                <w:szCs w:val="20"/>
              </w:rPr>
              <w:t>1 495</w:t>
            </w:r>
          </w:p>
        </w:tc>
        <w:tc>
          <w:tcPr>
            <w:tcW w:w="907" w:type="dxa"/>
            <w:vAlign w:val="center"/>
          </w:tcPr>
          <w:p w14:paraId="09315E15" w14:textId="77777777" w:rsidR="00C911B4" w:rsidRPr="00C911B4" w:rsidRDefault="00C911B4" w:rsidP="00C911B4">
            <w:pPr>
              <w:jc w:val="center"/>
              <w:rPr>
                <w:szCs w:val="20"/>
              </w:rPr>
            </w:pPr>
            <w:r w:rsidRPr="00C911B4">
              <w:rPr>
                <w:szCs w:val="20"/>
              </w:rPr>
              <w:t>1 539</w:t>
            </w:r>
          </w:p>
        </w:tc>
        <w:tc>
          <w:tcPr>
            <w:tcW w:w="908" w:type="dxa"/>
            <w:vAlign w:val="center"/>
          </w:tcPr>
          <w:p w14:paraId="45F309BF" w14:textId="77777777" w:rsidR="00C911B4" w:rsidRPr="00C911B4" w:rsidRDefault="00C911B4" w:rsidP="00C911B4">
            <w:pPr>
              <w:jc w:val="center"/>
              <w:rPr>
                <w:szCs w:val="20"/>
              </w:rPr>
            </w:pPr>
            <w:r w:rsidRPr="00C911B4">
              <w:rPr>
                <w:szCs w:val="20"/>
              </w:rPr>
              <w:t>1 584</w:t>
            </w:r>
          </w:p>
        </w:tc>
      </w:tr>
    </w:tbl>
    <w:p w14:paraId="2F29848C" w14:textId="77777777" w:rsidR="00C911B4" w:rsidRPr="00C911B4" w:rsidRDefault="00C911B4" w:rsidP="00C911B4">
      <w:pPr>
        <w:rPr>
          <w:szCs w:val="20"/>
        </w:rPr>
      </w:pPr>
      <w:r w:rsidRPr="00C911B4">
        <w:rPr>
          <w:szCs w:val="20"/>
        </w:rPr>
        <w:t>*базовый уровень операционных расходов</w:t>
      </w:r>
    </w:p>
    <w:p w14:paraId="66CECBEB" w14:textId="77777777" w:rsidR="00C911B4" w:rsidRPr="00C911B4" w:rsidRDefault="00C911B4" w:rsidP="00C911B4">
      <w:pPr>
        <w:spacing w:line="360" w:lineRule="auto"/>
        <w:rPr>
          <w:szCs w:val="20"/>
        </w:rPr>
      </w:pPr>
    </w:p>
    <w:p w14:paraId="2671E724" w14:textId="77777777" w:rsidR="00C911B4" w:rsidRPr="00C911B4" w:rsidRDefault="00C911B4" w:rsidP="00C911B4">
      <w:pPr>
        <w:keepNext/>
        <w:spacing w:line="360" w:lineRule="auto"/>
        <w:jc w:val="center"/>
        <w:outlineLvl w:val="2"/>
        <w:rPr>
          <w:b/>
          <w:sz w:val="28"/>
          <w:szCs w:val="28"/>
        </w:rPr>
      </w:pPr>
      <w:bookmarkStart w:id="299" w:name="_Toc23346799"/>
      <w:r w:rsidRPr="00C911B4">
        <w:rPr>
          <w:b/>
          <w:sz w:val="28"/>
          <w:szCs w:val="28"/>
        </w:rPr>
        <w:t>Расчет неподконтрольных расходов</w:t>
      </w:r>
      <w:bookmarkEnd w:id="299"/>
    </w:p>
    <w:p w14:paraId="7ABD11B6" w14:textId="77777777" w:rsidR="00C911B4" w:rsidRPr="00C911B4" w:rsidRDefault="00C911B4" w:rsidP="00C911B4">
      <w:pPr>
        <w:tabs>
          <w:tab w:val="left" w:pos="1890"/>
        </w:tabs>
        <w:spacing w:line="360" w:lineRule="auto"/>
        <w:ind w:firstLine="720"/>
        <w:jc w:val="both"/>
        <w:rPr>
          <w:sz w:val="28"/>
          <w:szCs w:val="28"/>
        </w:rPr>
      </w:pPr>
      <w:r w:rsidRPr="00C911B4">
        <w:rPr>
          <w:rFonts w:eastAsia="Calibri"/>
          <w:sz w:val="28"/>
          <w:szCs w:val="28"/>
        </w:rPr>
        <w:t xml:space="preserve">Величина неподконтрольных расходов определяется </w:t>
      </w:r>
      <w:r w:rsidRPr="00C911B4">
        <w:rPr>
          <w:sz w:val="28"/>
          <w:szCs w:val="28"/>
        </w:rPr>
        <w:t xml:space="preserve">и рассчитывается </w:t>
      </w:r>
      <w:r w:rsidRPr="00C911B4">
        <w:rPr>
          <w:rFonts w:eastAsia="Calibri"/>
          <w:sz w:val="28"/>
          <w:szCs w:val="28"/>
        </w:rPr>
        <w:t xml:space="preserve">в соответствии </w:t>
      </w:r>
      <w:r w:rsidRPr="00C911B4">
        <w:rPr>
          <w:sz w:val="28"/>
          <w:szCs w:val="28"/>
        </w:rPr>
        <w:t>с пунктами 28, 31, 62 Основ ценообразования в сфере теплоснабжения, утвержденных постановлением Правительства РФ</w:t>
      </w:r>
      <w:r w:rsidRPr="00C911B4">
        <w:rPr>
          <w:sz w:val="28"/>
          <w:szCs w:val="28"/>
        </w:rPr>
        <w:br/>
        <w:t>от 22.10.2012 № 1075 «О ценообразовании в сфере теплоснабжения».</w:t>
      </w:r>
    </w:p>
    <w:p w14:paraId="425D77D1"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оплату услуг, оказываемых организациями, осуществляющими регулируемые виды деятельности</w:t>
      </w:r>
    </w:p>
    <w:p w14:paraId="16CA5AC7" w14:textId="77777777" w:rsidR="00C911B4" w:rsidRPr="00C911B4" w:rsidRDefault="00C911B4" w:rsidP="00C911B4">
      <w:pPr>
        <w:spacing w:line="360" w:lineRule="auto"/>
        <w:ind w:firstLine="709"/>
        <w:jc w:val="both"/>
        <w:rPr>
          <w:sz w:val="28"/>
          <w:szCs w:val="28"/>
        </w:rPr>
      </w:pPr>
      <w:r w:rsidRPr="00C911B4">
        <w:rPr>
          <w:sz w:val="28"/>
          <w:szCs w:val="28"/>
        </w:rPr>
        <w:t xml:space="preserve">В соответствии с пунктом 39 Методических указаний, неподконтрольные расходы включают в себя расходы на оплату услуг, оказываемых организациями, осуществляющими регулируемые виды деятельности, рассчитанные в соответствии с </w:t>
      </w:r>
      <w:hyperlink r:id="rId133" w:history="1">
        <w:r w:rsidRPr="00C911B4">
          <w:rPr>
            <w:sz w:val="28"/>
            <w:szCs w:val="28"/>
          </w:rPr>
          <w:t>пунктами 28</w:t>
        </w:r>
      </w:hyperlink>
      <w:r w:rsidRPr="00C911B4">
        <w:rPr>
          <w:sz w:val="28"/>
          <w:szCs w:val="28"/>
        </w:rPr>
        <w:t xml:space="preserve"> и </w:t>
      </w:r>
      <w:hyperlink r:id="rId134" w:history="1">
        <w:r w:rsidRPr="00C911B4">
          <w:rPr>
            <w:sz w:val="28"/>
            <w:szCs w:val="28"/>
          </w:rPr>
          <w:t>31</w:t>
        </w:r>
      </w:hyperlink>
      <w:r w:rsidRPr="00C911B4">
        <w:rPr>
          <w:sz w:val="28"/>
          <w:szCs w:val="28"/>
        </w:rPr>
        <w:t xml:space="preserve"> Основ ценообразования и не включающие расходы на приобретение энергетических ресурсов, холодной воды и теплоносителя.</w:t>
      </w:r>
    </w:p>
    <w:p w14:paraId="6C095391" w14:textId="77777777" w:rsidR="00C911B4" w:rsidRPr="00C911B4" w:rsidRDefault="00C911B4" w:rsidP="00C911B4">
      <w:pPr>
        <w:spacing w:line="360" w:lineRule="auto"/>
        <w:ind w:firstLine="709"/>
        <w:jc w:val="both"/>
        <w:rPr>
          <w:sz w:val="28"/>
          <w:szCs w:val="28"/>
        </w:rPr>
      </w:pPr>
      <w:r w:rsidRPr="00C911B4">
        <w:rPr>
          <w:sz w:val="28"/>
          <w:szCs w:val="28"/>
        </w:rPr>
        <w:t>Предприятием заявлены расходы по статье в размере 18 387 тыс. руб.</w:t>
      </w:r>
    </w:p>
    <w:p w14:paraId="3CD7C242"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 представило:</w:t>
      </w:r>
    </w:p>
    <w:p w14:paraId="3C443D10" w14:textId="77777777" w:rsidR="00C911B4" w:rsidRPr="00C911B4" w:rsidRDefault="00C911B4" w:rsidP="00C911B4">
      <w:pPr>
        <w:spacing w:line="360" w:lineRule="auto"/>
        <w:ind w:firstLine="709"/>
        <w:contextualSpacing/>
        <w:jc w:val="both"/>
        <w:rPr>
          <w:sz w:val="28"/>
          <w:szCs w:val="28"/>
        </w:rPr>
      </w:pPr>
      <w:r w:rsidRPr="00C911B4">
        <w:rPr>
          <w:sz w:val="28"/>
          <w:szCs w:val="28"/>
        </w:rPr>
        <w:t>Расчет стоимости сточных вод (стр. 48 том 1);</w:t>
      </w:r>
    </w:p>
    <w:p w14:paraId="20E7558C" w14:textId="77777777" w:rsidR="00C911B4" w:rsidRPr="00C911B4" w:rsidRDefault="00C911B4" w:rsidP="00C911B4">
      <w:pPr>
        <w:spacing w:line="360" w:lineRule="auto"/>
        <w:ind w:firstLine="709"/>
        <w:contextualSpacing/>
        <w:jc w:val="both"/>
        <w:rPr>
          <w:sz w:val="28"/>
          <w:szCs w:val="28"/>
        </w:rPr>
      </w:pPr>
      <w:r w:rsidRPr="00C911B4">
        <w:rPr>
          <w:sz w:val="28"/>
          <w:szCs w:val="28"/>
        </w:rPr>
        <w:t>Расчет и обоснование заявленного объема водопотребление</w:t>
      </w:r>
      <w:r w:rsidRPr="00C911B4">
        <w:rPr>
          <w:sz w:val="28"/>
          <w:szCs w:val="28"/>
        </w:rPr>
        <w:br/>
        <w:t>и водоотведения, утвержденный директором 28.03.2017 (стр. 136-152 том 3).</w:t>
      </w:r>
    </w:p>
    <w:p w14:paraId="65C9A151" w14:textId="77777777" w:rsidR="00C911B4" w:rsidRPr="00C911B4" w:rsidRDefault="00C911B4" w:rsidP="00C911B4">
      <w:pPr>
        <w:spacing w:line="360" w:lineRule="auto"/>
        <w:ind w:firstLine="709"/>
        <w:jc w:val="both"/>
        <w:rPr>
          <w:sz w:val="28"/>
          <w:szCs w:val="28"/>
        </w:rPr>
      </w:pPr>
      <w:r w:rsidRPr="00C911B4">
        <w:rPr>
          <w:sz w:val="28"/>
          <w:szCs w:val="28"/>
        </w:rPr>
        <w:t>Предприятие имеет собственные очистные сооружения. Однако, себестоимость водоотведения превышает экономически обоснованный тариф на водоотведение, установленный РЭК КО на 2020 год. На основании анализа представленных материалов, эксперты предлагают принять затраты на водоотведение на 2020 год в сумме 3 107 тыс. руб. исходя из фактического объема сточных вод за 2018 год в размере 68,20 тыс. м</w:t>
      </w:r>
      <w:r w:rsidRPr="00C911B4">
        <w:rPr>
          <w:sz w:val="28"/>
          <w:szCs w:val="28"/>
          <w:vertAlign w:val="superscript"/>
        </w:rPr>
        <w:t>3</w:t>
      </w:r>
      <w:r w:rsidRPr="00C911B4">
        <w:rPr>
          <w:sz w:val="28"/>
          <w:szCs w:val="28"/>
        </w:rPr>
        <w:t xml:space="preserve"> и тарифа на водоотведение в размере 43,84 руб./м</w:t>
      </w:r>
      <w:r w:rsidRPr="00C911B4">
        <w:rPr>
          <w:sz w:val="28"/>
          <w:szCs w:val="28"/>
          <w:vertAlign w:val="superscript"/>
        </w:rPr>
        <w:t>3</w:t>
      </w:r>
      <w:r w:rsidRPr="00C911B4">
        <w:rPr>
          <w:sz w:val="28"/>
          <w:szCs w:val="28"/>
        </w:rPr>
        <w:t xml:space="preserve"> с 01.01.2020 и 48,12 руб./м</w:t>
      </w:r>
      <w:r w:rsidRPr="00C911B4">
        <w:rPr>
          <w:sz w:val="28"/>
          <w:szCs w:val="28"/>
          <w:vertAlign w:val="superscript"/>
        </w:rPr>
        <w:t>3</w:t>
      </w:r>
      <w:r w:rsidRPr="00C911B4">
        <w:rPr>
          <w:sz w:val="28"/>
          <w:szCs w:val="28"/>
        </w:rPr>
        <w:t xml:space="preserve"> 01.07.2020, установленного в соответствии с постановлением </w:t>
      </w:r>
      <w:r w:rsidRPr="00C911B4">
        <w:rPr>
          <w:sz w:val="28"/>
          <w:szCs w:val="28"/>
        </w:rPr>
        <w:br/>
        <w:t>РЭК КО от 01.08.2019 № 201.</w:t>
      </w:r>
    </w:p>
    <w:p w14:paraId="033E88E1" w14:textId="77777777" w:rsidR="00C911B4" w:rsidRPr="00C911B4" w:rsidRDefault="00C911B4" w:rsidP="00C911B4">
      <w:pPr>
        <w:spacing w:line="360" w:lineRule="auto"/>
        <w:ind w:firstLine="709"/>
        <w:jc w:val="both"/>
        <w:rPr>
          <w:sz w:val="28"/>
          <w:szCs w:val="28"/>
        </w:rPr>
      </w:pPr>
      <w:r w:rsidRPr="00C911B4">
        <w:rPr>
          <w:sz w:val="28"/>
          <w:szCs w:val="28"/>
        </w:rPr>
        <w:t>Корректировка по статье относительно предложения предприятия в сторону снижения составила 15 280 тыс. руб.</w:t>
      </w:r>
    </w:p>
    <w:p w14:paraId="1115DB29"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Арендная плата</w:t>
      </w:r>
    </w:p>
    <w:p w14:paraId="0E8568F3" w14:textId="77777777" w:rsidR="00C911B4" w:rsidRPr="00C911B4" w:rsidRDefault="00C911B4" w:rsidP="00C911B4">
      <w:pPr>
        <w:tabs>
          <w:tab w:val="left" w:pos="1890"/>
        </w:tabs>
        <w:spacing w:line="360" w:lineRule="auto"/>
        <w:ind w:firstLine="720"/>
        <w:jc w:val="both"/>
        <w:rPr>
          <w:bCs/>
          <w:sz w:val="28"/>
          <w:szCs w:val="28"/>
        </w:rPr>
      </w:pPr>
      <w:r w:rsidRPr="00C911B4">
        <w:rPr>
          <w:bCs/>
          <w:sz w:val="28"/>
          <w:szCs w:val="28"/>
        </w:rPr>
        <w:t>По данной статье предприятием расходы не заявлены.</w:t>
      </w:r>
    </w:p>
    <w:p w14:paraId="2F17ED79"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Концессионная плата</w:t>
      </w:r>
    </w:p>
    <w:p w14:paraId="43FE0177" w14:textId="77777777" w:rsidR="00C911B4" w:rsidRPr="00C911B4" w:rsidRDefault="00C911B4" w:rsidP="00C911B4">
      <w:pPr>
        <w:spacing w:after="160" w:line="360" w:lineRule="auto"/>
        <w:ind w:firstLine="709"/>
        <w:jc w:val="both"/>
        <w:rPr>
          <w:b/>
          <w:i/>
          <w:iCs/>
          <w:sz w:val="28"/>
          <w:szCs w:val="28"/>
        </w:rPr>
      </w:pPr>
      <w:r w:rsidRPr="00C911B4">
        <w:rPr>
          <w:bCs/>
          <w:sz w:val="28"/>
          <w:szCs w:val="28"/>
        </w:rPr>
        <w:t>По данной статье предприятием расходы не заявлены.</w:t>
      </w:r>
    </w:p>
    <w:p w14:paraId="028B0927"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2AEAC542" w14:textId="77777777" w:rsidR="00C911B4" w:rsidRPr="00C911B4" w:rsidRDefault="00C911B4" w:rsidP="00C911B4">
      <w:pPr>
        <w:spacing w:after="160" w:line="360" w:lineRule="auto"/>
        <w:ind w:firstLine="709"/>
        <w:jc w:val="both"/>
        <w:rPr>
          <w:b/>
          <w:i/>
          <w:iCs/>
          <w:sz w:val="28"/>
          <w:szCs w:val="28"/>
        </w:rPr>
      </w:pPr>
      <w:r w:rsidRPr="00C911B4">
        <w:rPr>
          <w:bCs/>
          <w:sz w:val="28"/>
          <w:szCs w:val="28"/>
        </w:rPr>
        <w:t>По данной статье предприятием расходы не заявлены.</w:t>
      </w:r>
    </w:p>
    <w:p w14:paraId="0B9E2F47"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обязательное страхование</w:t>
      </w:r>
    </w:p>
    <w:p w14:paraId="4E88670C"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61E6104C"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Иные расходы (налог на имущество, налога на землю, транспортный налог, водный налог)</w:t>
      </w:r>
    </w:p>
    <w:p w14:paraId="520C24C0"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36EABE3B"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Отчисления на социальные нужды</w:t>
      </w:r>
    </w:p>
    <w:p w14:paraId="6690A729"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39 Методических указаний, неподконтрольные расходы включают в себя отчисления на социальные нужды.</w:t>
      </w:r>
    </w:p>
    <w:p w14:paraId="5669C5E8" w14:textId="77777777" w:rsidR="00C911B4" w:rsidRPr="00C911B4" w:rsidRDefault="00C911B4" w:rsidP="00C911B4">
      <w:pPr>
        <w:spacing w:line="360" w:lineRule="auto"/>
        <w:ind w:firstLine="709"/>
        <w:jc w:val="both"/>
        <w:rPr>
          <w:sz w:val="28"/>
          <w:szCs w:val="28"/>
        </w:rPr>
      </w:pPr>
      <w:r w:rsidRPr="00C911B4">
        <w:rPr>
          <w:sz w:val="28"/>
          <w:szCs w:val="28"/>
        </w:rPr>
        <w:t>В расходы по статье «Отчисления на социальные нужды» включаются:</w:t>
      </w:r>
    </w:p>
    <w:p w14:paraId="32DA3258" w14:textId="77777777" w:rsidR="00C911B4" w:rsidRPr="00C911B4" w:rsidRDefault="00C911B4" w:rsidP="00C911B4">
      <w:pPr>
        <w:spacing w:line="360" w:lineRule="auto"/>
        <w:ind w:firstLine="709"/>
        <w:jc w:val="both"/>
        <w:rPr>
          <w:sz w:val="28"/>
          <w:szCs w:val="28"/>
        </w:rPr>
      </w:pPr>
      <w:r w:rsidRPr="00C911B4">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C911B4">
        <w:rPr>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77CA245F" w14:textId="77777777" w:rsidR="00C911B4" w:rsidRPr="00C911B4" w:rsidRDefault="00C911B4" w:rsidP="00C911B4">
      <w:pPr>
        <w:spacing w:line="360" w:lineRule="auto"/>
        <w:ind w:firstLine="709"/>
        <w:jc w:val="both"/>
        <w:rPr>
          <w:sz w:val="28"/>
          <w:szCs w:val="28"/>
        </w:rPr>
      </w:pPr>
      <w:r w:rsidRPr="00C911B4">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C911B4">
        <w:rPr>
          <w:sz w:val="28"/>
          <w:szCs w:val="28"/>
        </w:rPr>
        <w:br/>
        <w:t>(в зависимости от опасности или вредности труда, в данном случае 0 %);</w:t>
      </w:r>
    </w:p>
    <w:p w14:paraId="20E23884" w14:textId="77777777" w:rsidR="00C911B4" w:rsidRPr="00C911B4" w:rsidRDefault="00C911B4" w:rsidP="00C911B4">
      <w:pPr>
        <w:spacing w:line="360" w:lineRule="auto"/>
        <w:ind w:firstLine="709"/>
        <w:jc w:val="both"/>
        <w:rPr>
          <w:sz w:val="28"/>
          <w:szCs w:val="28"/>
        </w:rPr>
      </w:pPr>
      <w:r w:rsidRPr="00C911B4">
        <w:rPr>
          <w:sz w:val="28"/>
          <w:szCs w:val="28"/>
        </w:rPr>
        <w:t xml:space="preserve">- сумма страховых взносов на обязательное социальное страхование </w:t>
      </w:r>
      <w:r w:rsidRPr="00C911B4">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(0,2% согласно уведомлению фонда социального страхования, представленного предприятием (стр. 116 – 118 том 3).</w:t>
      </w:r>
    </w:p>
    <w:p w14:paraId="219ED7ED" w14:textId="77777777" w:rsidR="00C911B4" w:rsidRPr="00C911B4" w:rsidRDefault="00C911B4" w:rsidP="00C911B4">
      <w:pPr>
        <w:spacing w:line="360" w:lineRule="auto"/>
        <w:ind w:firstLine="709"/>
        <w:jc w:val="both"/>
        <w:rPr>
          <w:sz w:val="28"/>
          <w:szCs w:val="28"/>
        </w:rPr>
      </w:pPr>
      <w:r w:rsidRPr="00C911B4">
        <w:rPr>
          <w:sz w:val="28"/>
          <w:szCs w:val="28"/>
        </w:rPr>
        <w:t>Общий процент отчислений на социальные нужды составляет:</w:t>
      </w:r>
    </w:p>
    <w:p w14:paraId="65CE6CDF" w14:textId="77777777" w:rsidR="00C911B4" w:rsidRPr="00C911B4" w:rsidRDefault="00C911B4" w:rsidP="00C911B4">
      <w:pPr>
        <w:spacing w:line="360" w:lineRule="auto"/>
        <w:ind w:firstLine="709"/>
        <w:jc w:val="both"/>
        <w:rPr>
          <w:sz w:val="28"/>
          <w:szCs w:val="28"/>
        </w:rPr>
      </w:pPr>
      <w:r w:rsidRPr="00C911B4">
        <w:rPr>
          <w:sz w:val="28"/>
          <w:szCs w:val="28"/>
        </w:rPr>
        <w:t xml:space="preserve">30% (сумма страховых взносов в фонды) + 0,2% (страхование </w:t>
      </w:r>
      <w:r w:rsidRPr="00C911B4">
        <w:rPr>
          <w:sz w:val="28"/>
          <w:szCs w:val="28"/>
        </w:rPr>
        <w:br/>
        <w:t xml:space="preserve">от несчастных случаев) = 30,2 % </w:t>
      </w:r>
    </w:p>
    <w:p w14:paraId="3B3395AE" w14:textId="77777777" w:rsidR="00C911B4" w:rsidRPr="00C911B4" w:rsidRDefault="00C911B4" w:rsidP="00C911B4">
      <w:pPr>
        <w:spacing w:line="360" w:lineRule="auto"/>
        <w:ind w:firstLine="709"/>
        <w:jc w:val="both"/>
        <w:rPr>
          <w:sz w:val="28"/>
          <w:szCs w:val="28"/>
        </w:rPr>
      </w:pPr>
      <w:r w:rsidRPr="00C911B4">
        <w:rPr>
          <w:sz w:val="28"/>
          <w:szCs w:val="28"/>
        </w:rPr>
        <w:t>Предприятие планирует расходы по данной статье на 2020 год в размере 750 тыс. руб.</w:t>
      </w:r>
    </w:p>
    <w:p w14:paraId="450218EA" w14:textId="77777777" w:rsidR="00C911B4" w:rsidRPr="00C911B4" w:rsidRDefault="00C911B4" w:rsidP="00C911B4">
      <w:pPr>
        <w:spacing w:line="360" w:lineRule="auto"/>
        <w:ind w:firstLine="709"/>
        <w:jc w:val="both"/>
        <w:rPr>
          <w:sz w:val="28"/>
          <w:szCs w:val="28"/>
        </w:rPr>
      </w:pPr>
      <w:r w:rsidRPr="00C911B4">
        <w:rPr>
          <w:sz w:val="28"/>
          <w:szCs w:val="28"/>
        </w:rPr>
        <w:t>По оценке экспертов, на 2020 год доля заработной платы</w:t>
      </w:r>
      <w:r w:rsidRPr="00C911B4">
        <w:rPr>
          <w:sz w:val="28"/>
          <w:szCs w:val="28"/>
        </w:rPr>
        <w:br/>
        <w:t xml:space="preserve">в операционных расходах предприятия составляет 0,4902 (1 846 тыс. руб. (фонд оплаты труда на 1й год долгосрочного периода регулирования) ÷ </w:t>
      </w:r>
      <w:r w:rsidRPr="00C911B4">
        <w:rPr>
          <w:sz w:val="28"/>
          <w:szCs w:val="28"/>
        </w:rPr>
        <w:br/>
        <w:t>3 766 тыс. руб. (операционные расходы 1го года долгосрочного периода регулирования)) или 1 883 тыс. руб. (3 841 тыс. руб. (плановые операционные расходы 2020 года) × 0,4902 (доля заработной платы</w:t>
      </w:r>
      <w:r w:rsidRPr="00C911B4">
        <w:rPr>
          <w:sz w:val="28"/>
          <w:szCs w:val="28"/>
        </w:rPr>
        <w:br/>
        <w:t>в операционных расходах).</w:t>
      </w:r>
    </w:p>
    <w:p w14:paraId="7C82A7A4" w14:textId="77777777" w:rsidR="00C911B4" w:rsidRPr="00C911B4" w:rsidRDefault="00C911B4" w:rsidP="00C911B4">
      <w:pPr>
        <w:spacing w:line="360" w:lineRule="auto"/>
        <w:ind w:firstLine="709"/>
        <w:jc w:val="both"/>
        <w:rPr>
          <w:sz w:val="28"/>
          <w:szCs w:val="28"/>
        </w:rPr>
      </w:pPr>
      <w:r w:rsidRPr="00C911B4">
        <w:rPr>
          <w:sz w:val="28"/>
          <w:szCs w:val="28"/>
        </w:rPr>
        <w:t xml:space="preserve">Исходя из доли расходов, приходящейся на фонд оплаты труда, эксперты рассчитали величину затрат по данной статье в размере </w:t>
      </w:r>
      <w:r w:rsidRPr="00C911B4">
        <w:rPr>
          <w:sz w:val="28"/>
          <w:szCs w:val="28"/>
        </w:rPr>
        <w:br/>
        <w:t>569 тыс. руб. (1 883 тыс. руб. × 30,2 %).</w:t>
      </w:r>
    </w:p>
    <w:p w14:paraId="3B66283A" w14:textId="77777777" w:rsidR="00C911B4" w:rsidRPr="00C911B4" w:rsidRDefault="00C911B4" w:rsidP="00C911B4">
      <w:pPr>
        <w:spacing w:line="360" w:lineRule="auto"/>
        <w:ind w:firstLine="709"/>
        <w:jc w:val="both"/>
        <w:rPr>
          <w:sz w:val="28"/>
          <w:szCs w:val="28"/>
        </w:rPr>
      </w:pPr>
      <w:r w:rsidRPr="00C911B4">
        <w:rPr>
          <w:sz w:val="28"/>
          <w:szCs w:val="28"/>
        </w:rPr>
        <w:t>Корректировка по статье относительно предложения предприятия в сторону снижения составила 181 тыс. руб.</w:t>
      </w:r>
    </w:p>
    <w:p w14:paraId="59221767"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по сомнительным долгам</w:t>
      </w:r>
    </w:p>
    <w:p w14:paraId="0BE8BE8F" w14:textId="77777777" w:rsidR="00C911B4" w:rsidRPr="00C911B4" w:rsidRDefault="00C911B4" w:rsidP="00C911B4">
      <w:pPr>
        <w:tabs>
          <w:tab w:val="left" w:pos="1134"/>
        </w:tabs>
        <w:spacing w:line="360" w:lineRule="auto"/>
        <w:ind w:firstLine="709"/>
        <w:contextualSpacing/>
        <w:jc w:val="both"/>
        <w:rPr>
          <w:sz w:val="28"/>
          <w:szCs w:val="28"/>
        </w:rPr>
      </w:pPr>
      <w:r w:rsidRPr="00C911B4">
        <w:rPr>
          <w:sz w:val="28"/>
          <w:szCs w:val="28"/>
        </w:rPr>
        <w:t>По данной статье предприятием расходы не заявлены.</w:t>
      </w:r>
    </w:p>
    <w:p w14:paraId="7AE33C40"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Амортизация основных средств и нематериальных активов</w:t>
      </w:r>
    </w:p>
    <w:p w14:paraId="7A8B6E50"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73 Основ ценообразования величина неподконтрольных расходов включает величину амортизации основных средств.</w:t>
      </w:r>
    </w:p>
    <w:p w14:paraId="5213F80F" w14:textId="77777777" w:rsidR="00C911B4" w:rsidRPr="00C911B4" w:rsidRDefault="00C911B4" w:rsidP="00C911B4">
      <w:pPr>
        <w:spacing w:line="360" w:lineRule="auto"/>
        <w:ind w:firstLine="709"/>
        <w:jc w:val="both"/>
        <w:rPr>
          <w:sz w:val="28"/>
          <w:szCs w:val="28"/>
        </w:rPr>
      </w:pPr>
      <w:r w:rsidRPr="00C911B4">
        <w:rPr>
          <w:sz w:val="28"/>
          <w:szCs w:val="28"/>
        </w:rPr>
        <w:t>К основным средствам активы относятся при одновременном выполнении ряда условий, а именно:</w:t>
      </w:r>
    </w:p>
    <w:p w14:paraId="6320412C" w14:textId="77777777" w:rsidR="00C911B4" w:rsidRPr="00C911B4" w:rsidRDefault="00C911B4" w:rsidP="00C911B4">
      <w:pPr>
        <w:spacing w:line="360" w:lineRule="auto"/>
        <w:ind w:firstLine="709"/>
        <w:jc w:val="both"/>
        <w:rPr>
          <w:sz w:val="28"/>
          <w:szCs w:val="28"/>
        </w:rPr>
      </w:pPr>
      <w:r w:rsidRPr="00C911B4">
        <w:rPr>
          <w:sz w:val="28"/>
          <w:szCs w:val="28"/>
        </w:rPr>
        <w:t>- использование в производственной деятельности или</w:t>
      </w:r>
      <w:r w:rsidRPr="00C911B4">
        <w:rPr>
          <w:sz w:val="28"/>
          <w:szCs w:val="28"/>
        </w:rPr>
        <w:br/>
        <w:t>для управленческих нужд;</w:t>
      </w:r>
    </w:p>
    <w:p w14:paraId="67711A23" w14:textId="77777777" w:rsidR="00C911B4" w:rsidRPr="00C911B4" w:rsidRDefault="00C911B4" w:rsidP="00C911B4">
      <w:pPr>
        <w:spacing w:line="360" w:lineRule="auto"/>
        <w:ind w:firstLine="709"/>
        <w:jc w:val="both"/>
        <w:rPr>
          <w:sz w:val="28"/>
          <w:szCs w:val="28"/>
        </w:rPr>
      </w:pPr>
      <w:r w:rsidRPr="00C911B4">
        <w:rPr>
          <w:sz w:val="28"/>
          <w:szCs w:val="28"/>
        </w:rPr>
        <w:t>- использование более 12 месяцев;</w:t>
      </w:r>
    </w:p>
    <w:p w14:paraId="790492CB" w14:textId="77777777" w:rsidR="00C911B4" w:rsidRPr="00C911B4" w:rsidRDefault="00C911B4" w:rsidP="00C911B4">
      <w:pPr>
        <w:spacing w:line="360" w:lineRule="auto"/>
        <w:ind w:firstLine="709"/>
        <w:jc w:val="both"/>
        <w:rPr>
          <w:sz w:val="28"/>
          <w:szCs w:val="28"/>
        </w:rPr>
      </w:pPr>
      <w:r w:rsidRPr="00C911B4">
        <w:rPr>
          <w:sz w:val="28"/>
          <w:szCs w:val="28"/>
        </w:rPr>
        <w:t>- способность приносить доход;</w:t>
      </w:r>
    </w:p>
    <w:p w14:paraId="3F806D08" w14:textId="77777777" w:rsidR="00C911B4" w:rsidRPr="00C911B4" w:rsidRDefault="00C911B4" w:rsidP="00C911B4">
      <w:pPr>
        <w:spacing w:line="360" w:lineRule="auto"/>
        <w:ind w:firstLine="709"/>
        <w:jc w:val="both"/>
        <w:rPr>
          <w:sz w:val="28"/>
          <w:szCs w:val="28"/>
        </w:rPr>
      </w:pPr>
      <w:r w:rsidRPr="00C911B4">
        <w:rPr>
          <w:sz w:val="28"/>
          <w:szCs w:val="28"/>
        </w:rPr>
        <w:t>- если не планируется дальнейшая перепродажа.</w:t>
      </w:r>
    </w:p>
    <w:p w14:paraId="3CE3AC57" w14:textId="77777777" w:rsidR="00C911B4" w:rsidRPr="00C911B4" w:rsidRDefault="00C911B4" w:rsidP="00C911B4">
      <w:pPr>
        <w:spacing w:line="360" w:lineRule="auto"/>
        <w:ind w:firstLine="709"/>
        <w:jc w:val="both"/>
        <w:rPr>
          <w:sz w:val="28"/>
          <w:szCs w:val="28"/>
        </w:rPr>
      </w:pPr>
      <w:r w:rsidRPr="00C911B4">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55756AF" w14:textId="77777777" w:rsidR="00C911B4" w:rsidRPr="00C911B4" w:rsidRDefault="00C911B4" w:rsidP="00C911B4">
      <w:pPr>
        <w:spacing w:line="360" w:lineRule="auto"/>
        <w:ind w:firstLine="709"/>
        <w:jc w:val="both"/>
        <w:rPr>
          <w:sz w:val="28"/>
          <w:szCs w:val="28"/>
        </w:rPr>
      </w:pPr>
      <w:r w:rsidRPr="00C911B4">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2A51939" w14:textId="77777777" w:rsidR="00C911B4" w:rsidRPr="00C911B4" w:rsidRDefault="00C911B4" w:rsidP="00C911B4">
      <w:pPr>
        <w:spacing w:line="360" w:lineRule="auto"/>
        <w:ind w:firstLine="709"/>
        <w:jc w:val="both"/>
        <w:rPr>
          <w:sz w:val="28"/>
          <w:szCs w:val="28"/>
        </w:rPr>
      </w:pPr>
      <w:r w:rsidRPr="00C911B4">
        <w:rPr>
          <w:sz w:val="28"/>
          <w:szCs w:val="28"/>
        </w:rPr>
        <w:t>Величина амортизационных отчислений по данным предприятия</w:t>
      </w:r>
      <w:r w:rsidRPr="00C911B4">
        <w:rPr>
          <w:sz w:val="28"/>
          <w:szCs w:val="28"/>
        </w:rPr>
        <w:br/>
        <w:t>на 2020 год запланирована в размере 997 тыс. руб.</w:t>
      </w:r>
    </w:p>
    <w:p w14:paraId="12C5422D"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 представило:</w:t>
      </w:r>
    </w:p>
    <w:p w14:paraId="3488811B" w14:textId="77777777" w:rsidR="00C911B4" w:rsidRPr="00C911B4" w:rsidRDefault="00C911B4" w:rsidP="00C911B4">
      <w:pPr>
        <w:spacing w:line="360" w:lineRule="auto"/>
        <w:ind w:firstLine="709"/>
        <w:jc w:val="both"/>
        <w:rPr>
          <w:sz w:val="28"/>
          <w:szCs w:val="28"/>
        </w:rPr>
      </w:pPr>
      <w:r w:rsidRPr="00C911B4">
        <w:rPr>
          <w:sz w:val="28"/>
          <w:szCs w:val="28"/>
        </w:rPr>
        <w:t>Расчет амортизации по объектам котельной на 2020 год (стр. 19 – 21 том 2 доп. материалов);</w:t>
      </w:r>
    </w:p>
    <w:p w14:paraId="73CDC199" w14:textId="77777777" w:rsidR="00C911B4" w:rsidRPr="00C911B4" w:rsidRDefault="00C911B4" w:rsidP="00C911B4">
      <w:pPr>
        <w:spacing w:line="360" w:lineRule="auto"/>
        <w:ind w:firstLine="709"/>
        <w:jc w:val="both"/>
        <w:rPr>
          <w:sz w:val="28"/>
          <w:szCs w:val="28"/>
        </w:rPr>
      </w:pPr>
      <w:r w:rsidRPr="00C911B4">
        <w:rPr>
          <w:sz w:val="28"/>
          <w:szCs w:val="28"/>
        </w:rPr>
        <w:t>Оборотно-сальдовую ведомость по счету 23.04 за 2018 год (стр. 40 - 42 том 3);</w:t>
      </w:r>
    </w:p>
    <w:p w14:paraId="3788EDCA" w14:textId="77777777" w:rsidR="00C911B4" w:rsidRPr="00C911B4" w:rsidRDefault="00C911B4" w:rsidP="00C911B4">
      <w:pPr>
        <w:spacing w:line="360" w:lineRule="auto"/>
        <w:ind w:firstLine="709"/>
        <w:jc w:val="both"/>
        <w:rPr>
          <w:sz w:val="28"/>
          <w:szCs w:val="28"/>
        </w:rPr>
      </w:pPr>
      <w:r w:rsidRPr="00C911B4">
        <w:rPr>
          <w:sz w:val="28"/>
          <w:szCs w:val="28"/>
        </w:rPr>
        <w:t>Ведомость амортизации ОС за 2018 год (стр. 64 – 85 том 1).</w:t>
      </w:r>
    </w:p>
    <w:p w14:paraId="1B1724BE" w14:textId="77777777" w:rsidR="00C911B4" w:rsidRPr="00C911B4" w:rsidRDefault="00C911B4" w:rsidP="00C911B4">
      <w:pPr>
        <w:spacing w:line="360" w:lineRule="auto"/>
        <w:ind w:firstLine="709"/>
        <w:jc w:val="both"/>
        <w:rPr>
          <w:sz w:val="28"/>
          <w:szCs w:val="28"/>
        </w:rPr>
      </w:pPr>
      <w:bookmarkStart w:id="300" w:name="_Hlk23333212"/>
      <w:r w:rsidRPr="00C911B4">
        <w:rPr>
          <w:sz w:val="28"/>
          <w:szCs w:val="28"/>
        </w:rPr>
        <w:t xml:space="preserve">Ведомость амортизации ОС за 20189 год (стр. 22 – 27 том 2 </w:t>
      </w:r>
      <w:r w:rsidRPr="00C911B4">
        <w:rPr>
          <w:sz w:val="28"/>
          <w:szCs w:val="28"/>
        </w:rPr>
        <w:br/>
        <w:t>доп. материалов).</w:t>
      </w:r>
    </w:p>
    <w:bookmarkEnd w:id="300"/>
    <w:p w14:paraId="61E95600" w14:textId="77777777" w:rsidR="00C911B4" w:rsidRPr="00C911B4" w:rsidRDefault="00C911B4" w:rsidP="00C911B4">
      <w:pPr>
        <w:spacing w:line="360" w:lineRule="auto"/>
        <w:ind w:firstLine="709"/>
        <w:jc w:val="both"/>
        <w:rPr>
          <w:sz w:val="28"/>
          <w:szCs w:val="28"/>
        </w:rPr>
      </w:pPr>
      <w:r w:rsidRPr="00C911B4">
        <w:rPr>
          <w:sz w:val="28"/>
          <w:szCs w:val="28"/>
        </w:rPr>
        <w:t>На основании анализа представленных предприятием документов эксперты предлагают принять амортизационные отчисления на 2020 год документально подтвержденные и экономически обоснованные расчетные амортизационные отчисления в размере 619 тыс. руб. Расчет амортизационных отчислений на 2020 год представлен в приложении</w:t>
      </w:r>
      <w:r w:rsidRPr="00C911B4">
        <w:rPr>
          <w:sz w:val="28"/>
          <w:szCs w:val="28"/>
        </w:rPr>
        <w:br/>
        <w:t>к данному экспертному заключению.</w:t>
      </w:r>
    </w:p>
    <w:p w14:paraId="4F953B0E" w14:textId="77777777" w:rsidR="00C911B4" w:rsidRPr="00C911B4" w:rsidRDefault="00C911B4" w:rsidP="00C911B4">
      <w:pPr>
        <w:spacing w:line="360" w:lineRule="auto"/>
        <w:ind w:firstLine="709"/>
        <w:jc w:val="both"/>
        <w:rPr>
          <w:sz w:val="28"/>
          <w:szCs w:val="28"/>
        </w:rPr>
      </w:pPr>
      <w:r w:rsidRPr="00C911B4">
        <w:rPr>
          <w:sz w:val="28"/>
          <w:szCs w:val="28"/>
        </w:rPr>
        <w:t>Корректировка по статье относительно предложения предприятия в сторону снижения составила 378 тыс. руб.</w:t>
      </w:r>
    </w:p>
    <w:p w14:paraId="2B0767FF"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выплаты по договорам займа и кредитным договорам, включая проценты по ним</w:t>
      </w:r>
    </w:p>
    <w:p w14:paraId="562D684B"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2706EA1A" w14:textId="77777777" w:rsidR="00C911B4" w:rsidRPr="00C911B4" w:rsidRDefault="00C911B4" w:rsidP="00C911B4">
      <w:pPr>
        <w:keepNext/>
        <w:spacing w:line="360" w:lineRule="auto"/>
        <w:jc w:val="center"/>
        <w:outlineLvl w:val="2"/>
        <w:rPr>
          <w:b/>
          <w:sz w:val="28"/>
          <w:szCs w:val="28"/>
        </w:rPr>
      </w:pPr>
      <w:bookmarkStart w:id="301" w:name="_Toc23346800"/>
      <w:r w:rsidRPr="00C911B4">
        <w:rPr>
          <w:b/>
          <w:sz w:val="28"/>
          <w:szCs w:val="28"/>
        </w:rPr>
        <w:t>Налог на прибыль</w:t>
      </w:r>
      <w:bookmarkEnd w:id="301"/>
    </w:p>
    <w:p w14:paraId="4F4FADA7"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3EC5C113" w14:textId="77777777" w:rsidR="00C911B4" w:rsidRPr="00C911B4" w:rsidRDefault="00C911B4" w:rsidP="00C911B4">
      <w:pPr>
        <w:spacing w:after="160" w:line="360" w:lineRule="auto"/>
        <w:ind w:firstLine="709"/>
        <w:jc w:val="both"/>
        <w:rPr>
          <w:bCs/>
          <w:sz w:val="28"/>
          <w:szCs w:val="28"/>
        </w:rPr>
      </w:pPr>
    </w:p>
    <w:p w14:paraId="438CD4D6" w14:textId="77777777" w:rsidR="00C911B4" w:rsidRPr="00C911B4" w:rsidRDefault="00C911B4" w:rsidP="00C911B4">
      <w:pPr>
        <w:tabs>
          <w:tab w:val="left" w:pos="1890"/>
        </w:tabs>
        <w:spacing w:line="360" w:lineRule="auto"/>
        <w:ind w:firstLine="720"/>
        <w:jc w:val="both"/>
        <w:rPr>
          <w:snapToGrid w:val="0"/>
          <w:sz w:val="28"/>
          <w:szCs w:val="28"/>
        </w:rPr>
      </w:pPr>
      <w:r w:rsidRPr="00C911B4">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теплоносителя в 2020 году, по мнению экспертов, составит 4 294 тыс. руб.</w:t>
      </w:r>
      <w:r w:rsidRPr="00C911B4">
        <w:rPr>
          <w:snapToGrid w:val="0"/>
          <w:sz w:val="28"/>
          <w:szCs w:val="28"/>
        </w:rPr>
        <w:br/>
        <w:t>(стр. 4 таблицы 3).</w:t>
      </w:r>
    </w:p>
    <w:p w14:paraId="0CCDF4E8" w14:textId="77777777" w:rsidR="00C911B4" w:rsidRPr="00C911B4" w:rsidRDefault="00C911B4" w:rsidP="00C911B4">
      <w:pPr>
        <w:tabs>
          <w:tab w:val="left" w:pos="1890"/>
        </w:tabs>
        <w:spacing w:line="360" w:lineRule="auto"/>
        <w:ind w:firstLine="720"/>
        <w:jc w:val="both"/>
        <w:rPr>
          <w:snapToGrid w:val="0"/>
          <w:sz w:val="28"/>
          <w:szCs w:val="28"/>
        </w:rPr>
        <w:sectPr w:rsidR="00C911B4" w:rsidRPr="00C911B4" w:rsidSect="0023616B">
          <w:footerReference w:type="even" r:id="rId135"/>
          <w:footerReference w:type="default" r:id="rId136"/>
          <w:pgSz w:w="11906" w:h="16838"/>
          <w:pgMar w:top="1134" w:right="850" w:bottom="1134" w:left="1701" w:header="720" w:footer="720" w:gutter="0"/>
          <w:cols w:space="720"/>
          <w:titlePg/>
          <w:docGrid w:linePitch="326"/>
        </w:sectPr>
      </w:pPr>
    </w:p>
    <w:p w14:paraId="54390F9E" w14:textId="77777777" w:rsidR="00C911B4" w:rsidRPr="00C911B4" w:rsidRDefault="00C911B4" w:rsidP="00C911B4">
      <w:pPr>
        <w:numPr>
          <w:ilvl w:val="0"/>
          <w:numId w:val="37"/>
        </w:numPr>
        <w:ind w:right="-711"/>
        <w:jc w:val="right"/>
        <w:rPr>
          <w:snapToGrid w:val="0"/>
          <w:szCs w:val="20"/>
        </w:rPr>
      </w:pPr>
    </w:p>
    <w:p w14:paraId="2C19081A" w14:textId="77777777" w:rsidR="00C911B4" w:rsidRPr="00C911B4" w:rsidRDefault="00C911B4" w:rsidP="00C911B4">
      <w:pPr>
        <w:ind w:firstLine="709"/>
        <w:jc w:val="center"/>
        <w:rPr>
          <w:b/>
          <w:bCs/>
        </w:rPr>
      </w:pPr>
      <w:r w:rsidRPr="00C911B4">
        <w:rPr>
          <w:b/>
          <w:bCs/>
        </w:rPr>
        <w:t>Реестр неподконтрольных расходов</w:t>
      </w:r>
    </w:p>
    <w:p w14:paraId="57588FE8" w14:textId="77777777" w:rsidR="00C911B4" w:rsidRPr="00C911B4" w:rsidRDefault="00C911B4" w:rsidP="00C911B4">
      <w:pPr>
        <w:ind w:firstLine="709"/>
        <w:jc w:val="center"/>
      </w:pPr>
      <w:r w:rsidRPr="00C911B4">
        <w:t>(Приложение 5.3 к Методическим указаниям)</w:t>
      </w:r>
    </w:p>
    <w:p w14:paraId="7B95958A" w14:textId="77777777" w:rsidR="00C911B4" w:rsidRPr="00C911B4" w:rsidRDefault="00C911B4" w:rsidP="00C911B4">
      <w:pPr>
        <w:ind w:firstLine="709"/>
        <w:jc w:val="right"/>
      </w:pPr>
      <w:r w:rsidRPr="00C911B4">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999"/>
        <w:gridCol w:w="1134"/>
        <w:gridCol w:w="1134"/>
        <w:gridCol w:w="1134"/>
      </w:tblGrid>
      <w:tr w:rsidR="00C911B4" w:rsidRPr="00C911B4" w14:paraId="2EC72D36" w14:textId="77777777" w:rsidTr="0023616B">
        <w:trPr>
          <w:trHeight w:val="730"/>
          <w:tblHeader/>
        </w:trPr>
        <w:tc>
          <w:tcPr>
            <w:tcW w:w="815" w:type="dxa"/>
            <w:shd w:val="clear" w:color="auto" w:fill="auto"/>
            <w:vAlign w:val="center"/>
            <w:hideMark/>
          </w:tcPr>
          <w:p w14:paraId="3496BC4E" w14:textId="77777777" w:rsidR="00C911B4" w:rsidRPr="00C911B4" w:rsidRDefault="00C911B4" w:rsidP="00C911B4">
            <w:pPr>
              <w:jc w:val="center"/>
            </w:pPr>
            <w:r w:rsidRPr="00C911B4">
              <w:t>№ п/п</w:t>
            </w:r>
          </w:p>
        </w:tc>
        <w:tc>
          <w:tcPr>
            <w:tcW w:w="4390" w:type="dxa"/>
            <w:shd w:val="clear" w:color="auto" w:fill="auto"/>
            <w:vAlign w:val="center"/>
            <w:hideMark/>
          </w:tcPr>
          <w:p w14:paraId="15C2C8D7" w14:textId="77777777" w:rsidR="00C911B4" w:rsidRPr="00C911B4" w:rsidRDefault="00C911B4" w:rsidP="00C911B4">
            <w:pPr>
              <w:jc w:val="center"/>
            </w:pPr>
            <w:r w:rsidRPr="00C911B4">
              <w:t>Наименование расхода</w:t>
            </w:r>
          </w:p>
        </w:tc>
        <w:tc>
          <w:tcPr>
            <w:tcW w:w="999" w:type="dxa"/>
            <w:vAlign w:val="center"/>
          </w:tcPr>
          <w:p w14:paraId="6C9FA509" w14:textId="77777777" w:rsidR="00C911B4" w:rsidRPr="00C911B4" w:rsidRDefault="00C911B4" w:rsidP="00C911B4">
            <w:pPr>
              <w:jc w:val="center"/>
              <w:rPr>
                <w:sz w:val="20"/>
                <w:szCs w:val="20"/>
              </w:rPr>
            </w:pPr>
            <w:r w:rsidRPr="00C911B4">
              <w:rPr>
                <w:sz w:val="20"/>
                <w:szCs w:val="20"/>
              </w:rPr>
              <w:t>Утвер</w:t>
            </w:r>
            <w:r w:rsidRPr="00C911B4">
              <w:rPr>
                <w:sz w:val="20"/>
                <w:szCs w:val="20"/>
              </w:rPr>
              <w:softHyphen/>
              <w:t>ждено на 2019 год</w:t>
            </w:r>
          </w:p>
        </w:tc>
        <w:tc>
          <w:tcPr>
            <w:tcW w:w="1134" w:type="dxa"/>
            <w:shd w:val="clear" w:color="auto" w:fill="auto"/>
            <w:vAlign w:val="center"/>
            <w:hideMark/>
          </w:tcPr>
          <w:p w14:paraId="438B4EAB" w14:textId="77777777" w:rsidR="00C911B4" w:rsidRPr="00C911B4" w:rsidRDefault="00C911B4" w:rsidP="00C911B4">
            <w:pPr>
              <w:jc w:val="center"/>
              <w:rPr>
                <w:sz w:val="20"/>
                <w:szCs w:val="20"/>
              </w:rPr>
            </w:pPr>
            <w:r w:rsidRPr="00C911B4">
              <w:rPr>
                <w:sz w:val="20"/>
                <w:szCs w:val="20"/>
              </w:rPr>
              <w:t>Предло</w:t>
            </w:r>
            <w:r w:rsidRPr="00C911B4">
              <w:rPr>
                <w:sz w:val="20"/>
                <w:szCs w:val="20"/>
              </w:rPr>
              <w:softHyphen/>
              <w:t>жение предприя</w:t>
            </w:r>
            <w:r w:rsidRPr="00C911B4">
              <w:rPr>
                <w:sz w:val="20"/>
                <w:szCs w:val="20"/>
              </w:rPr>
              <w:softHyphen/>
              <w:t>тия на 2020 год</w:t>
            </w:r>
          </w:p>
        </w:tc>
        <w:tc>
          <w:tcPr>
            <w:tcW w:w="1134" w:type="dxa"/>
            <w:shd w:val="clear" w:color="auto" w:fill="auto"/>
            <w:vAlign w:val="center"/>
          </w:tcPr>
          <w:p w14:paraId="5255CE76" w14:textId="77777777" w:rsidR="00C911B4" w:rsidRPr="00C911B4" w:rsidRDefault="00C911B4" w:rsidP="00C911B4">
            <w:pPr>
              <w:jc w:val="center"/>
              <w:rPr>
                <w:sz w:val="20"/>
                <w:szCs w:val="20"/>
              </w:rPr>
            </w:pPr>
            <w:r w:rsidRPr="00C911B4">
              <w:rPr>
                <w:sz w:val="20"/>
                <w:szCs w:val="20"/>
              </w:rPr>
              <w:t>Предло</w:t>
            </w:r>
            <w:r w:rsidRPr="00C911B4">
              <w:rPr>
                <w:sz w:val="20"/>
                <w:szCs w:val="20"/>
              </w:rPr>
              <w:softHyphen/>
              <w:t xml:space="preserve">жение экспертов </w:t>
            </w:r>
            <w:r w:rsidRPr="00C911B4">
              <w:rPr>
                <w:sz w:val="20"/>
                <w:szCs w:val="20"/>
              </w:rPr>
              <w:br/>
              <w:t>на 2020 год</w:t>
            </w:r>
          </w:p>
        </w:tc>
        <w:tc>
          <w:tcPr>
            <w:tcW w:w="1134" w:type="dxa"/>
            <w:shd w:val="clear" w:color="auto" w:fill="auto"/>
            <w:vAlign w:val="center"/>
          </w:tcPr>
          <w:p w14:paraId="40DE64A0" w14:textId="77777777" w:rsidR="00C911B4" w:rsidRPr="00C911B4" w:rsidRDefault="00C911B4" w:rsidP="00C911B4">
            <w:pPr>
              <w:jc w:val="center"/>
              <w:rPr>
                <w:sz w:val="20"/>
                <w:szCs w:val="20"/>
              </w:rPr>
            </w:pPr>
            <w:r w:rsidRPr="00C911B4">
              <w:rPr>
                <w:sz w:val="20"/>
                <w:szCs w:val="20"/>
              </w:rPr>
              <w:t>Корректи</w:t>
            </w:r>
            <w:r w:rsidRPr="00C911B4">
              <w:rPr>
                <w:sz w:val="20"/>
                <w:szCs w:val="20"/>
              </w:rPr>
              <w:softHyphen/>
              <w:t>ровка</w:t>
            </w:r>
          </w:p>
        </w:tc>
      </w:tr>
      <w:tr w:rsidR="00C911B4" w:rsidRPr="00C911B4" w14:paraId="3664F649" w14:textId="77777777" w:rsidTr="0023616B">
        <w:trPr>
          <w:trHeight w:val="806"/>
        </w:trPr>
        <w:tc>
          <w:tcPr>
            <w:tcW w:w="815" w:type="dxa"/>
            <w:shd w:val="clear" w:color="auto" w:fill="auto"/>
            <w:noWrap/>
            <w:vAlign w:val="center"/>
            <w:hideMark/>
          </w:tcPr>
          <w:p w14:paraId="2A1E375A" w14:textId="77777777" w:rsidR="00C911B4" w:rsidRPr="00C911B4" w:rsidRDefault="00C911B4" w:rsidP="00C911B4">
            <w:pPr>
              <w:jc w:val="center"/>
            </w:pPr>
            <w:r w:rsidRPr="00C911B4">
              <w:t>1.1</w:t>
            </w:r>
          </w:p>
        </w:tc>
        <w:tc>
          <w:tcPr>
            <w:tcW w:w="4390" w:type="dxa"/>
            <w:shd w:val="clear" w:color="auto" w:fill="auto"/>
            <w:vAlign w:val="center"/>
            <w:hideMark/>
          </w:tcPr>
          <w:p w14:paraId="643E3D27" w14:textId="77777777" w:rsidR="00C911B4" w:rsidRPr="00C911B4" w:rsidRDefault="00C911B4" w:rsidP="00C911B4">
            <w:r w:rsidRPr="00C911B4">
              <w:t>Расходы на оплату услуг, оказываемых организациями, осуществляющими регулируемые виды деятельности</w:t>
            </w:r>
          </w:p>
        </w:tc>
        <w:tc>
          <w:tcPr>
            <w:tcW w:w="999" w:type="dxa"/>
            <w:vAlign w:val="center"/>
          </w:tcPr>
          <w:p w14:paraId="42BCE99E" w14:textId="77777777" w:rsidR="00C911B4" w:rsidRPr="00C911B4" w:rsidRDefault="00C911B4" w:rsidP="00C911B4">
            <w:pPr>
              <w:jc w:val="center"/>
              <w:rPr>
                <w:szCs w:val="20"/>
              </w:rPr>
            </w:pPr>
            <w:r w:rsidRPr="00C911B4">
              <w:rPr>
                <w:szCs w:val="20"/>
              </w:rPr>
              <w:t>1 876</w:t>
            </w:r>
          </w:p>
        </w:tc>
        <w:tc>
          <w:tcPr>
            <w:tcW w:w="1134" w:type="dxa"/>
            <w:shd w:val="clear" w:color="auto" w:fill="auto"/>
            <w:noWrap/>
            <w:vAlign w:val="center"/>
          </w:tcPr>
          <w:p w14:paraId="645B342E" w14:textId="77777777" w:rsidR="00C911B4" w:rsidRPr="00C911B4" w:rsidRDefault="00C911B4" w:rsidP="00C911B4">
            <w:pPr>
              <w:jc w:val="center"/>
              <w:rPr>
                <w:szCs w:val="20"/>
              </w:rPr>
            </w:pPr>
            <w:r w:rsidRPr="00C911B4">
              <w:rPr>
                <w:szCs w:val="20"/>
              </w:rPr>
              <w:t>18 387</w:t>
            </w:r>
          </w:p>
        </w:tc>
        <w:tc>
          <w:tcPr>
            <w:tcW w:w="1134" w:type="dxa"/>
            <w:shd w:val="clear" w:color="auto" w:fill="auto"/>
            <w:noWrap/>
            <w:vAlign w:val="center"/>
          </w:tcPr>
          <w:p w14:paraId="19EDA420" w14:textId="77777777" w:rsidR="00C911B4" w:rsidRPr="00C911B4" w:rsidRDefault="00C911B4" w:rsidP="00C911B4">
            <w:pPr>
              <w:jc w:val="center"/>
              <w:rPr>
                <w:szCs w:val="20"/>
              </w:rPr>
            </w:pPr>
            <w:r w:rsidRPr="00C911B4">
              <w:rPr>
                <w:szCs w:val="20"/>
              </w:rPr>
              <w:t>3 107</w:t>
            </w:r>
          </w:p>
        </w:tc>
        <w:tc>
          <w:tcPr>
            <w:tcW w:w="1134" w:type="dxa"/>
            <w:shd w:val="clear" w:color="auto" w:fill="auto"/>
            <w:noWrap/>
            <w:vAlign w:val="center"/>
          </w:tcPr>
          <w:p w14:paraId="4CBE2A2E" w14:textId="77777777" w:rsidR="00C911B4" w:rsidRPr="00C911B4" w:rsidRDefault="00C911B4" w:rsidP="00C911B4">
            <w:pPr>
              <w:jc w:val="center"/>
              <w:rPr>
                <w:szCs w:val="20"/>
              </w:rPr>
            </w:pPr>
            <w:r w:rsidRPr="00C911B4">
              <w:rPr>
                <w:szCs w:val="20"/>
              </w:rPr>
              <w:t>-15 280</w:t>
            </w:r>
          </w:p>
        </w:tc>
      </w:tr>
      <w:tr w:rsidR="00C911B4" w:rsidRPr="00C911B4" w14:paraId="2B813182" w14:textId="77777777" w:rsidTr="0023616B">
        <w:trPr>
          <w:trHeight w:val="360"/>
        </w:trPr>
        <w:tc>
          <w:tcPr>
            <w:tcW w:w="815" w:type="dxa"/>
            <w:shd w:val="clear" w:color="auto" w:fill="auto"/>
            <w:noWrap/>
            <w:vAlign w:val="center"/>
            <w:hideMark/>
          </w:tcPr>
          <w:p w14:paraId="5A49249C" w14:textId="77777777" w:rsidR="00C911B4" w:rsidRPr="00C911B4" w:rsidRDefault="00C911B4" w:rsidP="00C911B4">
            <w:pPr>
              <w:jc w:val="center"/>
            </w:pPr>
            <w:r w:rsidRPr="00C911B4">
              <w:t>1.2</w:t>
            </w:r>
          </w:p>
        </w:tc>
        <w:tc>
          <w:tcPr>
            <w:tcW w:w="4390" w:type="dxa"/>
            <w:shd w:val="clear" w:color="auto" w:fill="auto"/>
            <w:noWrap/>
            <w:vAlign w:val="center"/>
            <w:hideMark/>
          </w:tcPr>
          <w:p w14:paraId="430E698F" w14:textId="77777777" w:rsidR="00C911B4" w:rsidRPr="00C911B4" w:rsidRDefault="00C911B4" w:rsidP="00C911B4">
            <w:r w:rsidRPr="00C911B4">
              <w:t>Арендная плата</w:t>
            </w:r>
          </w:p>
        </w:tc>
        <w:tc>
          <w:tcPr>
            <w:tcW w:w="999" w:type="dxa"/>
            <w:vAlign w:val="center"/>
          </w:tcPr>
          <w:p w14:paraId="1AF47A94"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300F3B43" w14:textId="77777777" w:rsidR="00C911B4" w:rsidRPr="00C911B4" w:rsidRDefault="00C911B4" w:rsidP="00C911B4">
            <w:pPr>
              <w:jc w:val="center"/>
              <w:rPr>
                <w:szCs w:val="20"/>
              </w:rPr>
            </w:pPr>
            <w:r w:rsidRPr="00C911B4">
              <w:rPr>
                <w:szCs w:val="20"/>
              </w:rPr>
              <w:t>0 </w:t>
            </w:r>
          </w:p>
        </w:tc>
        <w:tc>
          <w:tcPr>
            <w:tcW w:w="1134" w:type="dxa"/>
            <w:shd w:val="clear" w:color="auto" w:fill="auto"/>
            <w:noWrap/>
            <w:vAlign w:val="center"/>
          </w:tcPr>
          <w:p w14:paraId="5361355B"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5348D0DB" w14:textId="77777777" w:rsidR="00C911B4" w:rsidRPr="00C911B4" w:rsidRDefault="00C911B4" w:rsidP="00C911B4">
            <w:pPr>
              <w:jc w:val="center"/>
              <w:rPr>
                <w:szCs w:val="20"/>
              </w:rPr>
            </w:pPr>
            <w:r w:rsidRPr="00C911B4">
              <w:rPr>
                <w:szCs w:val="20"/>
              </w:rPr>
              <w:t>0</w:t>
            </w:r>
          </w:p>
        </w:tc>
      </w:tr>
      <w:tr w:rsidR="00C911B4" w:rsidRPr="00C911B4" w14:paraId="21C95D00" w14:textId="77777777" w:rsidTr="0023616B">
        <w:trPr>
          <w:trHeight w:val="360"/>
        </w:trPr>
        <w:tc>
          <w:tcPr>
            <w:tcW w:w="815" w:type="dxa"/>
            <w:shd w:val="clear" w:color="auto" w:fill="auto"/>
            <w:noWrap/>
            <w:vAlign w:val="center"/>
            <w:hideMark/>
          </w:tcPr>
          <w:p w14:paraId="16551ACD" w14:textId="77777777" w:rsidR="00C911B4" w:rsidRPr="00C911B4" w:rsidRDefault="00C911B4" w:rsidP="00C911B4">
            <w:pPr>
              <w:jc w:val="center"/>
            </w:pPr>
            <w:r w:rsidRPr="00C911B4">
              <w:t>1.3</w:t>
            </w:r>
          </w:p>
        </w:tc>
        <w:tc>
          <w:tcPr>
            <w:tcW w:w="4390" w:type="dxa"/>
            <w:shd w:val="clear" w:color="auto" w:fill="auto"/>
            <w:noWrap/>
            <w:vAlign w:val="center"/>
            <w:hideMark/>
          </w:tcPr>
          <w:p w14:paraId="59F1E464" w14:textId="77777777" w:rsidR="00C911B4" w:rsidRPr="00C911B4" w:rsidRDefault="00C911B4" w:rsidP="00C911B4">
            <w:r w:rsidRPr="00C911B4">
              <w:t>Концессионная плата</w:t>
            </w:r>
          </w:p>
        </w:tc>
        <w:tc>
          <w:tcPr>
            <w:tcW w:w="999" w:type="dxa"/>
            <w:vAlign w:val="center"/>
          </w:tcPr>
          <w:p w14:paraId="2FD3B9D4"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688CCA43"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C385AC8"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18FFA0D2" w14:textId="77777777" w:rsidR="00C911B4" w:rsidRPr="00C911B4" w:rsidRDefault="00C911B4" w:rsidP="00C911B4">
            <w:pPr>
              <w:jc w:val="center"/>
              <w:rPr>
                <w:szCs w:val="20"/>
              </w:rPr>
            </w:pPr>
            <w:r w:rsidRPr="00C911B4">
              <w:rPr>
                <w:szCs w:val="20"/>
              </w:rPr>
              <w:t>0</w:t>
            </w:r>
          </w:p>
        </w:tc>
      </w:tr>
      <w:tr w:rsidR="00C911B4" w:rsidRPr="00C911B4" w14:paraId="7C2B4030" w14:textId="77777777" w:rsidTr="0023616B">
        <w:trPr>
          <w:trHeight w:val="519"/>
        </w:trPr>
        <w:tc>
          <w:tcPr>
            <w:tcW w:w="815" w:type="dxa"/>
            <w:shd w:val="clear" w:color="auto" w:fill="auto"/>
            <w:noWrap/>
            <w:vAlign w:val="center"/>
            <w:hideMark/>
          </w:tcPr>
          <w:p w14:paraId="45019221" w14:textId="77777777" w:rsidR="00C911B4" w:rsidRPr="00C911B4" w:rsidRDefault="00C911B4" w:rsidP="00C911B4">
            <w:pPr>
              <w:jc w:val="center"/>
            </w:pPr>
            <w:r w:rsidRPr="00C911B4">
              <w:t>1.4</w:t>
            </w:r>
          </w:p>
        </w:tc>
        <w:tc>
          <w:tcPr>
            <w:tcW w:w="4390" w:type="dxa"/>
            <w:shd w:val="clear" w:color="auto" w:fill="auto"/>
            <w:vAlign w:val="center"/>
            <w:hideMark/>
          </w:tcPr>
          <w:p w14:paraId="684FE09D" w14:textId="77777777" w:rsidR="00C911B4" w:rsidRPr="00C911B4" w:rsidRDefault="00C911B4" w:rsidP="00C911B4">
            <w:r w:rsidRPr="00C911B4">
              <w:t>Расходы на уплату налогов, сборов и других обязательных платежей, в том числе:</w:t>
            </w:r>
          </w:p>
          <w:p w14:paraId="5B68E510" w14:textId="77777777" w:rsidR="00C911B4" w:rsidRPr="00C911B4" w:rsidRDefault="00C911B4" w:rsidP="00C911B4">
            <w:pPr>
              <w:autoSpaceDE w:val="0"/>
              <w:autoSpaceDN w:val="0"/>
              <w:adjustRightInd w:val="0"/>
              <w:jc w:val="both"/>
            </w:pPr>
            <w:r w:rsidRPr="00C911B4">
              <w:t xml:space="preserve">Стр. 1.4 = стр. 1.4.1 + стр. 1.4.2 + </w:t>
            </w:r>
            <w:r w:rsidRPr="00C911B4">
              <w:br/>
              <w:t>стр. 1.4.3.</w:t>
            </w:r>
          </w:p>
        </w:tc>
        <w:tc>
          <w:tcPr>
            <w:tcW w:w="999" w:type="dxa"/>
            <w:vAlign w:val="center"/>
          </w:tcPr>
          <w:p w14:paraId="62288495"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477325F0"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278351EA"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73EA3CCB" w14:textId="77777777" w:rsidR="00C911B4" w:rsidRPr="00C911B4" w:rsidRDefault="00C911B4" w:rsidP="00C911B4">
            <w:pPr>
              <w:jc w:val="center"/>
              <w:rPr>
                <w:szCs w:val="20"/>
              </w:rPr>
            </w:pPr>
            <w:r w:rsidRPr="00C911B4">
              <w:rPr>
                <w:szCs w:val="20"/>
              </w:rPr>
              <w:t>0</w:t>
            </w:r>
          </w:p>
        </w:tc>
      </w:tr>
      <w:tr w:rsidR="00C911B4" w:rsidRPr="00C911B4" w14:paraId="487CD1C2" w14:textId="77777777" w:rsidTr="0023616B">
        <w:trPr>
          <w:trHeight w:val="1381"/>
        </w:trPr>
        <w:tc>
          <w:tcPr>
            <w:tcW w:w="815" w:type="dxa"/>
            <w:shd w:val="clear" w:color="auto" w:fill="auto"/>
            <w:noWrap/>
            <w:vAlign w:val="center"/>
            <w:hideMark/>
          </w:tcPr>
          <w:p w14:paraId="224A68CD" w14:textId="77777777" w:rsidR="00C911B4" w:rsidRPr="00C911B4" w:rsidRDefault="00C911B4" w:rsidP="00C911B4">
            <w:pPr>
              <w:jc w:val="center"/>
            </w:pPr>
            <w:r w:rsidRPr="00C911B4">
              <w:t>1.4.1</w:t>
            </w:r>
          </w:p>
        </w:tc>
        <w:tc>
          <w:tcPr>
            <w:tcW w:w="4390" w:type="dxa"/>
            <w:shd w:val="clear" w:color="auto" w:fill="auto"/>
            <w:vAlign w:val="center"/>
            <w:hideMark/>
          </w:tcPr>
          <w:p w14:paraId="1BA34196" w14:textId="77777777" w:rsidR="00C911B4" w:rsidRPr="00C911B4" w:rsidRDefault="00C911B4" w:rsidP="00C911B4">
            <w:r w:rsidRPr="00C911B4">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9" w:type="dxa"/>
            <w:vAlign w:val="center"/>
          </w:tcPr>
          <w:p w14:paraId="6117EB69"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6DAF05C4"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6E7D1C3F"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50B19A64" w14:textId="77777777" w:rsidR="00C911B4" w:rsidRPr="00C911B4" w:rsidRDefault="00C911B4" w:rsidP="00C911B4">
            <w:pPr>
              <w:jc w:val="center"/>
              <w:rPr>
                <w:szCs w:val="20"/>
              </w:rPr>
            </w:pPr>
            <w:r w:rsidRPr="00C911B4">
              <w:rPr>
                <w:szCs w:val="20"/>
              </w:rPr>
              <w:t>0</w:t>
            </w:r>
          </w:p>
        </w:tc>
      </w:tr>
      <w:tr w:rsidR="00C911B4" w:rsidRPr="00C911B4" w14:paraId="54EC0B54" w14:textId="77777777" w:rsidTr="0023616B">
        <w:trPr>
          <w:trHeight w:val="70"/>
        </w:trPr>
        <w:tc>
          <w:tcPr>
            <w:tcW w:w="815" w:type="dxa"/>
            <w:shd w:val="clear" w:color="auto" w:fill="auto"/>
            <w:noWrap/>
            <w:vAlign w:val="center"/>
            <w:hideMark/>
          </w:tcPr>
          <w:p w14:paraId="7787DABC" w14:textId="77777777" w:rsidR="00C911B4" w:rsidRPr="00C911B4" w:rsidRDefault="00C911B4" w:rsidP="00C911B4">
            <w:pPr>
              <w:jc w:val="center"/>
            </w:pPr>
            <w:r w:rsidRPr="00C911B4">
              <w:t>1.4.2</w:t>
            </w:r>
          </w:p>
        </w:tc>
        <w:tc>
          <w:tcPr>
            <w:tcW w:w="4390" w:type="dxa"/>
            <w:shd w:val="clear" w:color="auto" w:fill="auto"/>
            <w:vAlign w:val="center"/>
            <w:hideMark/>
          </w:tcPr>
          <w:p w14:paraId="31DF67A4" w14:textId="77777777" w:rsidR="00C911B4" w:rsidRPr="00C911B4" w:rsidRDefault="00C911B4" w:rsidP="00C911B4">
            <w:r w:rsidRPr="00C911B4">
              <w:t>расходы на обязательное страхование</w:t>
            </w:r>
          </w:p>
        </w:tc>
        <w:tc>
          <w:tcPr>
            <w:tcW w:w="999" w:type="dxa"/>
            <w:vAlign w:val="center"/>
          </w:tcPr>
          <w:p w14:paraId="6297D678"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60B95E7"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3582B6BB"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2A8E87D" w14:textId="77777777" w:rsidR="00C911B4" w:rsidRPr="00C911B4" w:rsidRDefault="00C911B4" w:rsidP="00C911B4">
            <w:pPr>
              <w:jc w:val="center"/>
              <w:rPr>
                <w:szCs w:val="20"/>
              </w:rPr>
            </w:pPr>
            <w:r w:rsidRPr="00C911B4">
              <w:rPr>
                <w:szCs w:val="20"/>
              </w:rPr>
              <w:t>0</w:t>
            </w:r>
          </w:p>
        </w:tc>
      </w:tr>
      <w:tr w:rsidR="00C911B4" w:rsidRPr="00C911B4" w14:paraId="50A3AE69" w14:textId="77777777" w:rsidTr="0023616B">
        <w:trPr>
          <w:trHeight w:val="70"/>
        </w:trPr>
        <w:tc>
          <w:tcPr>
            <w:tcW w:w="815" w:type="dxa"/>
            <w:shd w:val="clear" w:color="auto" w:fill="auto"/>
            <w:noWrap/>
            <w:vAlign w:val="center"/>
            <w:hideMark/>
          </w:tcPr>
          <w:p w14:paraId="7E7B8288" w14:textId="77777777" w:rsidR="00C911B4" w:rsidRPr="00C911B4" w:rsidRDefault="00C911B4" w:rsidP="00C911B4">
            <w:pPr>
              <w:jc w:val="center"/>
            </w:pPr>
            <w:r w:rsidRPr="00C911B4">
              <w:t>1.4.3</w:t>
            </w:r>
          </w:p>
        </w:tc>
        <w:tc>
          <w:tcPr>
            <w:tcW w:w="4390" w:type="dxa"/>
            <w:shd w:val="clear" w:color="auto" w:fill="auto"/>
            <w:noWrap/>
            <w:vAlign w:val="center"/>
            <w:hideMark/>
          </w:tcPr>
          <w:p w14:paraId="634BA69F" w14:textId="77777777" w:rsidR="00C911B4" w:rsidRPr="00C911B4" w:rsidRDefault="00C911B4" w:rsidP="00C911B4">
            <w:r w:rsidRPr="00C911B4">
              <w:t>иные расходы</w:t>
            </w:r>
          </w:p>
        </w:tc>
        <w:tc>
          <w:tcPr>
            <w:tcW w:w="999" w:type="dxa"/>
            <w:vAlign w:val="center"/>
          </w:tcPr>
          <w:p w14:paraId="68440E7B"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15EC7408"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2B2C073D"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tcPr>
          <w:p w14:paraId="531E68B4" w14:textId="77777777" w:rsidR="00C911B4" w:rsidRPr="00C911B4" w:rsidRDefault="00C911B4" w:rsidP="00C911B4">
            <w:pPr>
              <w:jc w:val="center"/>
              <w:rPr>
                <w:szCs w:val="20"/>
              </w:rPr>
            </w:pPr>
            <w:r w:rsidRPr="00C911B4">
              <w:rPr>
                <w:szCs w:val="20"/>
              </w:rPr>
              <w:t>0</w:t>
            </w:r>
          </w:p>
        </w:tc>
      </w:tr>
      <w:tr w:rsidR="00C911B4" w:rsidRPr="00C911B4" w14:paraId="1475CA4E" w14:textId="77777777" w:rsidTr="0023616B">
        <w:trPr>
          <w:trHeight w:val="70"/>
        </w:trPr>
        <w:tc>
          <w:tcPr>
            <w:tcW w:w="815" w:type="dxa"/>
            <w:shd w:val="clear" w:color="auto" w:fill="auto"/>
            <w:noWrap/>
            <w:vAlign w:val="center"/>
            <w:hideMark/>
          </w:tcPr>
          <w:p w14:paraId="3266D700" w14:textId="77777777" w:rsidR="00C911B4" w:rsidRPr="00C911B4" w:rsidRDefault="00C911B4" w:rsidP="00C911B4">
            <w:pPr>
              <w:jc w:val="center"/>
            </w:pPr>
            <w:r w:rsidRPr="00C911B4">
              <w:t>1.5</w:t>
            </w:r>
          </w:p>
        </w:tc>
        <w:tc>
          <w:tcPr>
            <w:tcW w:w="4390" w:type="dxa"/>
            <w:shd w:val="clear" w:color="auto" w:fill="auto"/>
            <w:vAlign w:val="center"/>
            <w:hideMark/>
          </w:tcPr>
          <w:p w14:paraId="2E52E136" w14:textId="77777777" w:rsidR="00C911B4" w:rsidRPr="00C911B4" w:rsidRDefault="00C911B4" w:rsidP="00C911B4">
            <w:r w:rsidRPr="00C911B4">
              <w:t>Отчисления на социальные нужды</w:t>
            </w:r>
          </w:p>
        </w:tc>
        <w:tc>
          <w:tcPr>
            <w:tcW w:w="999" w:type="dxa"/>
            <w:vAlign w:val="center"/>
          </w:tcPr>
          <w:p w14:paraId="3C968FA9" w14:textId="77777777" w:rsidR="00C911B4" w:rsidRPr="00C911B4" w:rsidRDefault="00C911B4" w:rsidP="00C911B4">
            <w:pPr>
              <w:jc w:val="center"/>
              <w:rPr>
                <w:szCs w:val="20"/>
              </w:rPr>
            </w:pPr>
            <w:r w:rsidRPr="00C911B4">
              <w:rPr>
                <w:szCs w:val="20"/>
              </w:rPr>
              <w:t>557</w:t>
            </w:r>
          </w:p>
        </w:tc>
        <w:tc>
          <w:tcPr>
            <w:tcW w:w="1134" w:type="dxa"/>
            <w:shd w:val="clear" w:color="auto" w:fill="auto"/>
            <w:noWrap/>
            <w:vAlign w:val="center"/>
          </w:tcPr>
          <w:p w14:paraId="77122553" w14:textId="77777777" w:rsidR="00C911B4" w:rsidRPr="00C911B4" w:rsidRDefault="00C911B4" w:rsidP="00C911B4">
            <w:pPr>
              <w:jc w:val="center"/>
              <w:rPr>
                <w:szCs w:val="20"/>
              </w:rPr>
            </w:pPr>
            <w:r w:rsidRPr="00C911B4">
              <w:rPr>
                <w:szCs w:val="20"/>
              </w:rPr>
              <w:t>750</w:t>
            </w:r>
          </w:p>
        </w:tc>
        <w:tc>
          <w:tcPr>
            <w:tcW w:w="1134" w:type="dxa"/>
            <w:shd w:val="clear" w:color="auto" w:fill="auto"/>
            <w:noWrap/>
            <w:vAlign w:val="center"/>
          </w:tcPr>
          <w:p w14:paraId="0E2EE6AE" w14:textId="77777777" w:rsidR="00C911B4" w:rsidRPr="00C911B4" w:rsidRDefault="00C911B4" w:rsidP="00C911B4">
            <w:pPr>
              <w:jc w:val="center"/>
              <w:rPr>
                <w:szCs w:val="20"/>
              </w:rPr>
            </w:pPr>
            <w:r w:rsidRPr="00C911B4">
              <w:rPr>
                <w:szCs w:val="20"/>
              </w:rPr>
              <w:t>569</w:t>
            </w:r>
          </w:p>
        </w:tc>
        <w:tc>
          <w:tcPr>
            <w:tcW w:w="1134" w:type="dxa"/>
            <w:shd w:val="clear" w:color="auto" w:fill="auto"/>
            <w:noWrap/>
            <w:vAlign w:val="center"/>
          </w:tcPr>
          <w:p w14:paraId="385448B3" w14:textId="77777777" w:rsidR="00C911B4" w:rsidRPr="00C911B4" w:rsidRDefault="00C911B4" w:rsidP="00C911B4">
            <w:pPr>
              <w:jc w:val="center"/>
              <w:rPr>
                <w:szCs w:val="20"/>
              </w:rPr>
            </w:pPr>
            <w:r w:rsidRPr="00C911B4">
              <w:rPr>
                <w:szCs w:val="20"/>
              </w:rPr>
              <w:t>-181</w:t>
            </w:r>
          </w:p>
        </w:tc>
      </w:tr>
      <w:tr w:rsidR="00C911B4" w:rsidRPr="00C911B4" w14:paraId="09ABC755" w14:textId="77777777" w:rsidTr="0023616B">
        <w:trPr>
          <w:trHeight w:val="419"/>
        </w:trPr>
        <w:tc>
          <w:tcPr>
            <w:tcW w:w="815" w:type="dxa"/>
            <w:shd w:val="clear" w:color="auto" w:fill="auto"/>
            <w:noWrap/>
            <w:vAlign w:val="center"/>
            <w:hideMark/>
          </w:tcPr>
          <w:p w14:paraId="05DECC8F" w14:textId="77777777" w:rsidR="00C911B4" w:rsidRPr="00C911B4" w:rsidRDefault="00C911B4" w:rsidP="00C911B4">
            <w:pPr>
              <w:jc w:val="center"/>
            </w:pPr>
            <w:r w:rsidRPr="00C911B4">
              <w:t>1.6</w:t>
            </w:r>
          </w:p>
        </w:tc>
        <w:tc>
          <w:tcPr>
            <w:tcW w:w="4390" w:type="dxa"/>
            <w:shd w:val="clear" w:color="auto" w:fill="auto"/>
            <w:vAlign w:val="center"/>
            <w:hideMark/>
          </w:tcPr>
          <w:p w14:paraId="4F5A4298" w14:textId="77777777" w:rsidR="00C911B4" w:rsidRPr="00C911B4" w:rsidRDefault="00C911B4" w:rsidP="00C911B4">
            <w:r w:rsidRPr="00C911B4">
              <w:t>Расходы по сомнительным долгам</w:t>
            </w:r>
          </w:p>
        </w:tc>
        <w:tc>
          <w:tcPr>
            <w:tcW w:w="999" w:type="dxa"/>
            <w:vAlign w:val="center"/>
          </w:tcPr>
          <w:p w14:paraId="54B9A758"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155CAE9" w14:textId="77777777" w:rsidR="00C911B4" w:rsidRPr="00C911B4" w:rsidRDefault="00C911B4" w:rsidP="00C911B4">
            <w:pPr>
              <w:jc w:val="center"/>
              <w:rPr>
                <w:szCs w:val="20"/>
              </w:rPr>
            </w:pPr>
            <w:r w:rsidRPr="00C911B4">
              <w:rPr>
                <w:szCs w:val="20"/>
              </w:rPr>
              <w:t> </w:t>
            </w:r>
          </w:p>
        </w:tc>
        <w:tc>
          <w:tcPr>
            <w:tcW w:w="1134" w:type="dxa"/>
            <w:shd w:val="clear" w:color="auto" w:fill="auto"/>
            <w:noWrap/>
            <w:vAlign w:val="center"/>
            <w:hideMark/>
          </w:tcPr>
          <w:p w14:paraId="035634B9"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1D315C39" w14:textId="77777777" w:rsidR="00C911B4" w:rsidRPr="00C911B4" w:rsidRDefault="00C911B4" w:rsidP="00C911B4">
            <w:pPr>
              <w:jc w:val="center"/>
              <w:rPr>
                <w:szCs w:val="20"/>
              </w:rPr>
            </w:pPr>
            <w:r w:rsidRPr="00C911B4">
              <w:rPr>
                <w:szCs w:val="20"/>
              </w:rPr>
              <w:t>0</w:t>
            </w:r>
          </w:p>
        </w:tc>
      </w:tr>
      <w:tr w:rsidR="00C911B4" w:rsidRPr="00C911B4" w14:paraId="4BDE4738" w14:textId="77777777" w:rsidTr="0023616B">
        <w:trPr>
          <w:trHeight w:val="401"/>
        </w:trPr>
        <w:tc>
          <w:tcPr>
            <w:tcW w:w="815" w:type="dxa"/>
            <w:shd w:val="clear" w:color="auto" w:fill="auto"/>
            <w:noWrap/>
            <w:vAlign w:val="center"/>
            <w:hideMark/>
          </w:tcPr>
          <w:p w14:paraId="1E0ACC71" w14:textId="77777777" w:rsidR="00C911B4" w:rsidRPr="00C911B4" w:rsidRDefault="00C911B4" w:rsidP="00C911B4">
            <w:pPr>
              <w:jc w:val="center"/>
            </w:pPr>
            <w:r w:rsidRPr="00C911B4">
              <w:t>1.7</w:t>
            </w:r>
          </w:p>
        </w:tc>
        <w:tc>
          <w:tcPr>
            <w:tcW w:w="4390" w:type="dxa"/>
            <w:shd w:val="clear" w:color="auto" w:fill="auto"/>
            <w:vAlign w:val="center"/>
            <w:hideMark/>
          </w:tcPr>
          <w:p w14:paraId="1F51C63F" w14:textId="77777777" w:rsidR="00C911B4" w:rsidRPr="00C911B4" w:rsidRDefault="00C911B4" w:rsidP="00C911B4">
            <w:r w:rsidRPr="00C911B4">
              <w:t>Амортизация основных средств и нематериальных активов</w:t>
            </w:r>
          </w:p>
        </w:tc>
        <w:tc>
          <w:tcPr>
            <w:tcW w:w="999" w:type="dxa"/>
            <w:vAlign w:val="center"/>
          </w:tcPr>
          <w:p w14:paraId="1F2F2566" w14:textId="77777777" w:rsidR="00C911B4" w:rsidRPr="00C911B4" w:rsidRDefault="00C911B4" w:rsidP="00C911B4">
            <w:pPr>
              <w:jc w:val="center"/>
              <w:rPr>
                <w:szCs w:val="20"/>
              </w:rPr>
            </w:pPr>
            <w:r w:rsidRPr="00C911B4">
              <w:rPr>
                <w:szCs w:val="20"/>
              </w:rPr>
              <w:t>829</w:t>
            </w:r>
          </w:p>
        </w:tc>
        <w:tc>
          <w:tcPr>
            <w:tcW w:w="1134" w:type="dxa"/>
            <w:shd w:val="clear" w:color="auto" w:fill="auto"/>
            <w:noWrap/>
            <w:vAlign w:val="center"/>
            <w:hideMark/>
          </w:tcPr>
          <w:p w14:paraId="6EBA6A9B" w14:textId="77777777" w:rsidR="00C911B4" w:rsidRPr="00C911B4" w:rsidRDefault="00C911B4" w:rsidP="00C911B4">
            <w:pPr>
              <w:jc w:val="center"/>
              <w:rPr>
                <w:szCs w:val="20"/>
              </w:rPr>
            </w:pPr>
            <w:r w:rsidRPr="00C911B4">
              <w:rPr>
                <w:szCs w:val="20"/>
              </w:rPr>
              <w:t>997</w:t>
            </w:r>
          </w:p>
        </w:tc>
        <w:tc>
          <w:tcPr>
            <w:tcW w:w="1134" w:type="dxa"/>
            <w:shd w:val="clear" w:color="auto" w:fill="auto"/>
            <w:noWrap/>
            <w:vAlign w:val="center"/>
          </w:tcPr>
          <w:p w14:paraId="0098B120" w14:textId="77777777" w:rsidR="00C911B4" w:rsidRPr="00C911B4" w:rsidRDefault="00C911B4" w:rsidP="00C911B4">
            <w:pPr>
              <w:jc w:val="center"/>
              <w:rPr>
                <w:szCs w:val="20"/>
              </w:rPr>
            </w:pPr>
            <w:r w:rsidRPr="00C911B4">
              <w:rPr>
                <w:szCs w:val="20"/>
              </w:rPr>
              <w:t>619</w:t>
            </w:r>
          </w:p>
        </w:tc>
        <w:tc>
          <w:tcPr>
            <w:tcW w:w="1134" w:type="dxa"/>
            <w:shd w:val="clear" w:color="auto" w:fill="auto"/>
            <w:noWrap/>
            <w:vAlign w:val="center"/>
          </w:tcPr>
          <w:p w14:paraId="7CCFD2FE" w14:textId="77777777" w:rsidR="00C911B4" w:rsidRPr="00C911B4" w:rsidRDefault="00C911B4" w:rsidP="00C911B4">
            <w:pPr>
              <w:jc w:val="center"/>
              <w:rPr>
                <w:szCs w:val="20"/>
              </w:rPr>
            </w:pPr>
            <w:r w:rsidRPr="00C911B4">
              <w:rPr>
                <w:szCs w:val="20"/>
              </w:rPr>
              <w:t>-378</w:t>
            </w:r>
          </w:p>
        </w:tc>
      </w:tr>
      <w:tr w:rsidR="00C911B4" w:rsidRPr="00C911B4" w14:paraId="27D83DF7" w14:textId="77777777" w:rsidTr="0023616B">
        <w:trPr>
          <w:trHeight w:val="693"/>
        </w:trPr>
        <w:tc>
          <w:tcPr>
            <w:tcW w:w="815" w:type="dxa"/>
            <w:shd w:val="clear" w:color="auto" w:fill="auto"/>
            <w:noWrap/>
            <w:vAlign w:val="center"/>
            <w:hideMark/>
          </w:tcPr>
          <w:p w14:paraId="295F18C5" w14:textId="77777777" w:rsidR="00C911B4" w:rsidRPr="00C911B4" w:rsidRDefault="00C911B4" w:rsidP="00C911B4">
            <w:pPr>
              <w:jc w:val="center"/>
            </w:pPr>
            <w:r w:rsidRPr="00C911B4">
              <w:t>1.8</w:t>
            </w:r>
          </w:p>
        </w:tc>
        <w:tc>
          <w:tcPr>
            <w:tcW w:w="4390" w:type="dxa"/>
            <w:shd w:val="clear" w:color="auto" w:fill="auto"/>
            <w:noWrap/>
            <w:vAlign w:val="center"/>
            <w:hideMark/>
          </w:tcPr>
          <w:p w14:paraId="404606D9" w14:textId="77777777" w:rsidR="00C911B4" w:rsidRPr="00C911B4" w:rsidRDefault="00C911B4" w:rsidP="00C911B4">
            <w:r w:rsidRPr="00C911B4">
              <w:t>Расходы на выплаты по договорам займа и кредитным договорам, включая проценты по ним</w:t>
            </w:r>
          </w:p>
        </w:tc>
        <w:tc>
          <w:tcPr>
            <w:tcW w:w="999" w:type="dxa"/>
            <w:vAlign w:val="center"/>
          </w:tcPr>
          <w:p w14:paraId="59817F08"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57F34BB1" w14:textId="77777777" w:rsidR="00C911B4" w:rsidRPr="00C911B4" w:rsidRDefault="00C911B4" w:rsidP="00C911B4">
            <w:pPr>
              <w:jc w:val="center"/>
              <w:rPr>
                <w:szCs w:val="20"/>
              </w:rPr>
            </w:pPr>
            <w:r w:rsidRPr="00C911B4">
              <w:rPr>
                <w:szCs w:val="20"/>
              </w:rPr>
              <w:t> </w:t>
            </w:r>
          </w:p>
        </w:tc>
        <w:tc>
          <w:tcPr>
            <w:tcW w:w="1134" w:type="dxa"/>
            <w:shd w:val="clear" w:color="auto" w:fill="auto"/>
            <w:noWrap/>
            <w:vAlign w:val="center"/>
            <w:hideMark/>
          </w:tcPr>
          <w:p w14:paraId="2BABB3D2"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51E560E" w14:textId="77777777" w:rsidR="00C911B4" w:rsidRPr="00C911B4" w:rsidRDefault="00C911B4" w:rsidP="00C911B4">
            <w:pPr>
              <w:jc w:val="center"/>
              <w:rPr>
                <w:szCs w:val="20"/>
              </w:rPr>
            </w:pPr>
            <w:r w:rsidRPr="00C911B4">
              <w:rPr>
                <w:szCs w:val="20"/>
              </w:rPr>
              <w:t>0</w:t>
            </w:r>
          </w:p>
        </w:tc>
      </w:tr>
      <w:tr w:rsidR="00C911B4" w:rsidRPr="00C911B4" w14:paraId="41047C7E" w14:textId="77777777" w:rsidTr="0023616B">
        <w:trPr>
          <w:trHeight w:val="360"/>
        </w:trPr>
        <w:tc>
          <w:tcPr>
            <w:tcW w:w="815" w:type="dxa"/>
            <w:shd w:val="clear" w:color="auto" w:fill="auto"/>
            <w:noWrap/>
            <w:vAlign w:val="center"/>
            <w:hideMark/>
          </w:tcPr>
          <w:p w14:paraId="2DCDEF58" w14:textId="77777777" w:rsidR="00C911B4" w:rsidRPr="00C911B4" w:rsidRDefault="00C911B4" w:rsidP="00C911B4">
            <w:pPr>
              <w:jc w:val="center"/>
            </w:pPr>
          </w:p>
        </w:tc>
        <w:tc>
          <w:tcPr>
            <w:tcW w:w="4390" w:type="dxa"/>
            <w:shd w:val="clear" w:color="auto" w:fill="auto"/>
            <w:noWrap/>
            <w:vAlign w:val="center"/>
            <w:hideMark/>
          </w:tcPr>
          <w:p w14:paraId="5063C8CD" w14:textId="77777777" w:rsidR="00C911B4" w:rsidRPr="00C911B4" w:rsidRDefault="00C911B4" w:rsidP="00C911B4">
            <w:r w:rsidRPr="00C911B4">
              <w:t>ИТОГО</w:t>
            </w:r>
          </w:p>
        </w:tc>
        <w:tc>
          <w:tcPr>
            <w:tcW w:w="999" w:type="dxa"/>
            <w:vAlign w:val="center"/>
          </w:tcPr>
          <w:p w14:paraId="1F1B4567" w14:textId="77777777" w:rsidR="00C911B4" w:rsidRPr="00C911B4" w:rsidRDefault="00C911B4" w:rsidP="00C911B4">
            <w:pPr>
              <w:jc w:val="center"/>
              <w:rPr>
                <w:szCs w:val="20"/>
              </w:rPr>
            </w:pPr>
            <w:r w:rsidRPr="00C911B4">
              <w:rPr>
                <w:szCs w:val="20"/>
              </w:rPr>
              <w:t>3 262</w:t>
            </w:r>
          </w:p>
        </w:tc>
        <w:tc>
          <w:tcPr>
            <w:tcW w:w="1134" w:type="dxa"/>
            <w:shd w:val="clear" w:color="auto" w:fill="auto"/>
            <w:noWrap/>
            <w:vAlign w:val="center"/>
            <w:hideMark/>
          </w:tcPr>
          <w:p w14:paraId="74424D97" w14:textId="77777777" w:rsidR="00C911B4" w:rsidRPr="00C911B4" w:rsidRDefault="00C911B4" w:rsidP="00C911B4">
            <w:pPr>
              <w:jc w:val="center"/>
              <w:rPr>
                <w:szCs w:val="20"/>
              </w:rPr>
            </w:pPr>
            <w:r w:rsidRPr="00C911B4">
              <w:rPr>
                <w:szCs w:val="20"/>
              </w:rPr>
              <w:t>20 134</w:t>
            </w:r>
          </w:p>
        </w:tc>
        <w:tc>
          <w:tcPr>
            <w:tcW w:w="1134" w:type="dxa"/>
            <w:shd w:val="clear" w:color="auto" w:fill="auto"/>
            <w:noWrap/>
            <w:vAlign w:val="center"/>
          </w:tcPr>
          <w:p w14:paraId="2EA79D82" w14:textId="77777777" w:rsidR="00C911B4" w:rsidRPr="00C911B4" w:rsidRDefault="00C911B4" w:rsidP="00C911B4">
            <w:pPr>
              <w:jc w:val="center"/>
              <w:rPr>
                <w:szCs w:val="20"/>
              </w:rPr>
            </w:pPr>
            <w:r w:rsidRPr="00C911B4">
              <w:rPr>
                <w:szCs w:val="20"/>
              </w:rPr>
              <w:t>4 295</w:t>
            </w:r>
          </w:p>
        </w:tc>
        <w:tc>
          <w:tcPr>
            <w:tcW w:w="1134" w:type="dxa"/>
            <w:shd w:val="clear" w:color="auto" w:fill="auto"/>
            <w:noWrap/>
            <w:vAlign w:val="center"/>
          </w:tcPr>
          <w:p w14:paraId="6F523D3F" w14:textId="77777777" w:rsidR="00C911B4" w:rsidRPr="00C911B4" w:rsidRDefault="00C911B4" w:rsidP="00C911B4">
            <w:pPr>
              <w:jc w:val="center"/>
              <w:rPr>
                <w:szCs w:val="20"/>
              </w:rPr>
            </w:pPr>
            <w:r w:rsidRPr="00C911B4">
              <w:rPr>
                <w:szCs w:val="20"/>
              </w:rPr>
              <w:t>-15 839</w:t>
            </w:r>
          </w:p>
        </w:tc>
      </w:tr>
      <w:tr w:rsidR="00C911B4" w:rsidRPr="00C911B4" w14:paraId="042E19AC" w14:textId="77777777" w:rsidTr="0023616B">
        <w:trPr>
          <w:trHeight w:val="360"/>
        </w:trPr>
        <w:tc>
          <w:tcPr>
            <w:tcW w:w="815" w:type="dxa"/>
            <w:shd w:val="clear" w:color="auto" w:fill="auto"/>
            <w:noWrap/>
            <w:vAlign w:val="center"/>
            <w:hideMark/>
          </w:tcPr>
          <w:p w14:paraId="6428C91C" w14:textId="77777777" w:rsidR="00C911B4" w:rsidRPr="00C911B4" w:rsidRDefault="00C911B4" w:rsidP="00C911B4">
            <w:pPr>
              <w:jc w:val="center"/>
            </w:pPr>
            <w:r w:rsidRPr="00C911B4">
              <w:t>2</w:t>
            </w:r>
          </w:p>
        </w:tc>
        <w:tc>
          <w:tcPr>
            <w:tcW w:w="4390" w:type="dxa"/>
            <w:shd w:val="clear" w:color="auto" w:fill="auto"/>
            <w:noWrap/>
            <w:vAlign w:val="center"/>
            <w:hideMark/>
          </w:tcPr>
          <w:p w14:paraId="0BB82120" w14:textId="77777777" w:rsidR="00C911B4" w:rsidRPr="00C911B4" w:rsidRDefault="00C911B4" w:rsidP="00C911B4">
            <w:r w:rsidRPr="00C911B4">
              <w:t>Налог на прибыль</w:t>
            </w:r>
          </w:p>
        </w:tc>
        <w:tc>
          <w:tcPr>
            <w:tcW w:w="999" w:type="dxa"/>
            <w:vAlign w:val="center"/>
          </w:tcPr>
          <w:p w14:paraId="31DB75F5"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4B490DB9"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4CA04441"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3B67477B" w14:textId="77777777" w:rsidR="00C911B4" w:rsidRPr="00C911B4" w:rsidRDefault="00C911B4" w:rsidP="00C911B4">
            <w:pPr>
              <w:jc w:val="center"/>
              <w:rPr>
                <w:szCs w:val="20"/>
              </w:rPr>
            </w:pPr>
            <w:r w:rsidRPr="00C911B4">
              <w:rPr>
                <w:szCs w:val="20"/>
              </w:rPr>
              <w:t>0</w:t>
            </w:r>
          </w:p>
        </w:tc>
      </w:tr>
      <w:tr w:rsidR="00C911B4" w:rsidRPr="00C911B4" w14:paraId="34673C68" w14:textId="77777777" w:rsidTr="0023616B">
        <w:trPr>
          <w:trHeight w:val="1082"/>
        </w:trPr>
        <w:tc>
          <w:tcPr>
            <w:tcW w:w="815" w:type="dxa"/>
            <w:shd w:val="clear" w:color="auto" w:fill="auto"/>
            <w:noWrap/>
            <w:vAlign w:val="center"/>
            <w:hideMark/>
          </w:tcPr>
          <w:p w14:paraId="779B82BE" w14:textId="77777777" w:rsidR="00C911B4" w:rsidRPr="00C911B4" w:rsidRDefault="00C911B4" w:rsidP="00C911B4">
            <w:pPr>
              <w:jc w:val="center"/>
            </w:pPr>
            <w:r w:rsidRPr="00C911B4">
              <w:t>3</w:t>
            </w:r>
          </w:p>
        </w:tc>
        <w:tc>
          <w:tcPr>
            <w:tcW w:w="4390" w:type="dxa"/>
            <w:shd w:val="clear" w:color="auto" w:fill="auto"/>
            <w:noWrap/>
            <w:vAlign w:val="center"/>
            <w:hideMark/>
          </w:tcPr>
          <w:p w14:paraId="23F3BA1F" w14:textId="77777777" w:rsidR="00C911B4" w:rsidRPr="00C911B4" w:rsidRDefault="00C911B4" w:rsidP="00C911B4">
            <w:r w:rsidRPr="00C911B4">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99" w:type="dxa"/>
            <w:vAlign w:val="center"/>
          </w:tcPr>
          <w:p w14:paraId="5837FDEB"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7150539"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7C764846" w14:textId="77777777" w:rsidR="00C911B4" w:rsidRPr="00C911B4" w:rsidRDefault="00C911B4" w:rsidP="00C911B4">
            <w:pPr>
              <w:jc w:val="center"/>
              <w:rPr>
                <w:szCs w:val="20"/>
              </w:rPr>
            </w:pPr>
            <w:r w:rsidRPr="00C911B4">
              <w:rPr>
                <w:szCs w:val="20"/>
              </w:rPr>
              <w:t>0</w:t>
            </w:r>
          </w:p>
        </w:tc>
        <w:tc>
          <w:tcPr>
            <w:tcW w:w="1134" w:type="dxa"/>
            <w:shd w:val="clear" w:color="auto" w:fill="auto"/>
            <w:noWrap/>
            <w:vAlign w:val="center"/>
            <w:hideMark/>
          </w:tcPr>
          <w:p w14:paraId="60BFAD46" w14:textId="77777777" w:rsidR="00C911B4" w:rsidRPr="00C911B4" w:rsidRDefault="00C911B4" w:rsidP="00C911B4">
            <w:pPr>
              <w:jc w:val="center"/>
              <w:rPr>
                <w:szCs w:val="20"/>
              </w:rPr>
            </w:pPr>
            <w:r w:rsidRPr="00C911B4">
              <w:rPr>
                <w:szCs w:val="20"/>
              </w:rPr>
              <w:t>0</w:t>
            </w:r>
          </w:p>
        </w:tc>
      </w:tr>
      <w:tr w:rsidR="00C911B4" w:rsidRPr="00C911B4" w14:paraId="49D705F9" w14:textId="77777777" w:rsidTr="0023616B">
        <w:trPr>
          <w:trHeight w:val="720"/>
        </w:trPr>
        <w:tc>
          <w:tcPr>
            <w:tcW w:w="815" w:type="dxa"/>
            <w:shd w:val="clear" w:color="auto" w:fill="auto"/>
            <w:noWrap/>
            <w:vAlign w:val="center"/>
            <w:hideMark/>
          </w:tcPr>
          <w:p w14:paraId="778543C9" w14:textId="77777777" w:rsidR="00C911B4" w:rsidRPr="00C911B4" w:rsidRDefault="00C911B4" w:rsidP="00C911B4">
            <w:pPr>
              <w:jc w:val="center"/>
            </w:pPr>
            <w:r w:rsidRPr="00C911B4">
              <w:t>4</w:t>
            </w:r>
          </w:p>
        </w:tc>
        <w:tc>
          <w:tcPr>
            <w:tcW w:w="4390" w:type="dxa"/>
            <w:shd w:val="clear" w:color="auto" w:fill="auto"/>
            <w:vAlign w:val="center"/>
            <w:hideMark/>
          </w:tcPr>
          <w:p w14:paraId="4E866656" w14:textId="77777777" w:rsidR="00C911B4" w:rsidRPr="00C911B4" w:rsidRDefault="00C911B4" w:rsidP="00C911B4">
            <w:pPr>
              <w:autoSpaceDE w:val="0"/>
              <w:autoSpaceDN w:val="0"/>
              <w:adjustRightInd w:val="0"/>
              <w:jc w:val="both"/>
            </w:pPr>
            <w:r w:rsidRPr="00C911B4">
              <w:t>Итого неподконтрольных расходов</w:t>
            </w:r>
          </w:p>
          <w:p w14:paraId="1510D5E0" w14:textId="77777777" w:rsidR="00C911B4" w:rsidRPr="00C911B4" w:rsidRDefault="00C911B4" w:rsidP="00C911B4">
            <w:r w:rsidRPr="00C911B4">
              <w:t xml:space="preserve">(Стр. 4 = стр. 1.1 + стр. 1.2 + стр. 1.3 + стр. 1.4 + стр. 1.5 + стр. 1.6 + стр. 1.7 + стр. 1.8 + стр. 2 + стр. 3), </w:t>
            </w:r>
            <w:proofErr w:type="spellStart"/>
            <w:r w:rsidRPr="00C911B4">
              <w:t>в.т.ч</w:t>
            </w:r>
            <w:proofErr w:type="spellEnd"/>
            <w:r w:rsidRPr="00C911B4">
              <w:t>.</w:t>
            </w:r>
          </w:p>
        </w:tc>
        <w:tc>
          <w:tcPr>
            <w:tcW w:w="999" w:type="dxa"/>
            <w:vAlign w:val="center"/>
          </w:tcPr>
          <w:p w14:paraId="41E9A3AE" w14:textId="77777777" w:rsidR="00C911B4" w:rsidRPr="00C911B4" w:rsidRDefault="00C911B4" w:rsidP="00C911B4">
            <w:pPr>
              <w:jc w:val="center"/>
              <w:rPr>
                <w:szCs w:val="20"/>
              </w:rPr>
            </w:pPr>
            <w:r w:rsidRPr="00C911B4">
              <w:rPr>
                <w:szCs w:val="20"/>
              </w:rPr>
              <w:t>3 262</w:t>
            </w:r>
          </w:p>
        </w:tc>
        <w:tc>
          <w:tcPr>
            <w:tcW w:w="1134" w:type="dxa"/>
            <w:shd w:val="clear" w:color="auto" w:fill="auto"/>
            <w:noWrap/>
            <w:vAlign w:val="center"/>
            <w:hideMark/>
          </w:tcPr>
          <w:p w14:paraId="3B39119E" w14:textId="77777777" w:rsidR="00C911B4" w:rsidRPr="00C911B4" w:rsidRDefault="00C911B4" w:rsidP="00C911B4">
            <w:pPr>
              <w:jc w:val="center"/>
              <w:rPr>
                <w:szCs w:val="20"/>
              </w:rPr>
            </w:pPr>
            <w:r w:rsidRPr="00C911B4">
              <w:rPr>
                <w:szCs w:val="20"/>
              </w:rPr>
              <w:t>20 134</w:t>
            </w:r>
          </w:p>
        </w:tc>
        <w:tc>
          <w:tcPr>
            <w:tcW w:w="1134" w:type="dxa"/>
            <w:shd w:val="clear" w:color="auto" w:fill="auto"/>
            <w:noWrap/>
            <w:vAlign w:val="center"/>
          </w:tcPr>
          <w:p w14:paraId="1765B836" w14:textId="77777777" w:rsidR="00C911B4" w:rsidRPr="00C911B4" w:rsidRDefault="00C911B4" w:rsidP="00C911B4">
            <w:pPr>
              <w:jc w:val="center"/>
              <w:rPr>
                <w:szCs w:val="20"/>
              </w:rPr>
            </w:pPr>
            <w:r w:rsidRPr="00C911B4">
              <w:rPr>
                <w:szCs w:val="20"/>
              </w:rPr>
              <w:t>4 295</w:t>
            </w:r>
          </w:p>
        </w:tc>
        <w:tc>
          <w:tcPr>
            <w:tcW w:w="1134" w:type="dxa"/>
            <w:shd w:val="clear" w:color="auto" w:fill="auto"/>
            <w:noWrap/>
            <w:vAlign w:val="center"/>
          </w:tcPr>
          <w:p w14:paraId="3458B2FB" w14:textId="77777777" w:rsidR="00C911B4" w:rsidRPr="00C911B4" w:rsidRDefault="00C911B4" w:rsidP="00C911B4">
            <w:pPr>
              <w:jc w:val="center"/>
              <w:rPr>
                <w:szCs w:val="20"/>
              </w:rPr>
            </w:pPr>
            <w:r w:rsidRPr="00C911B4">
              <w:rPr>
                <w:szCs w:val="20"/>
              </w:rPr>
              <w:t>-15 839</w:t>
            </w:r>
          </w:p>
        </w:tc>
      </w:tr>
      <w:tr w:rsidR="00C911B4" w:rsidRPr="00C911B4" w14:paraId="6BABE3A8" w14:textId="77777777" w:rsidTr="0023616B">
        <w:trPr>
          <w:trHeight w:val="720"/>
        </w:trPr>
        <w:tc>
          <w:tcPr>
            <w:tcW w:w="815" w:type="dxa"/>
            <w:shd w:val="clear" w:color="auto" w:fill="auto"/>
            <w:noWrap/>
            <w:vAlign w:val="center"/>
          </w:tcPr>
          <w:p w14:paraId="590D0389" w14:textId="77777777" w:rsidR="00C911B4" w:rsidRPr="00C911B4" w:rsidRDefault="00C911B4" w:rsidP="00C911B4">
            <w:pPr>
              <w:jc w:val="center"/>
            </w:pPr>
            <w:r w:rsidRPr="00C911B4">
              <w:t>5</w:t>
            </w:r>
          </w:p>
        </w:tc>
        <w:tc>
          <w:tcPr>
            <w:tcW w:w="4390" w:type="dxa"/>
            <w:shd w:val="clear" w:color="auto" w:fill="auto"/>
            <w:vAlign w:val="center"/>
          </w:tcPr>
          <w:p w14:paraId="634D960E" w14:textId="77777777" w:rsidR="00C911B4" w:rsidRPr="00C911B4" w:rsidRDefault="00C911B4" w:rsidP="00C911B4">
            <w:pPr>
              <w:autoSpaceDE w:val="0"/>
              <w:autoSpaceDN w:val="0"/>
              <w:adjustRightInd w:val="0"/>
              <w:jc w:val="both"/>
            </w:pPr>
            <w:r w:rsidRPr="00C911B4">
              <w:t xml:space="preserve">   неподконтрольных расходов на потребительский рынок</w:t>
            </w:r>
          </w:p>
        </w:tc>
        <w:tc>
          <w:tcPr>
            <w:tcW w:w="999" w:type="dxa"/>
            <w:vAlign w:val="center"/>
          </w:tcPr>
          <w:p w14:paraId="32827785" w14:textId="77777777" w:rsidR="00C911B4" w:rsidRPr="00C911B4" w:rsidRDefault="00C911B4" w:rsidP="00C911B4">
            <w:pPr>
              <w:jc w:val="center"/>
              <w:rPr>
                <w:szCs w:val="20"/>
              </w:rPr>
            </w:pPr>
            <w:r w:rsidRPr="00C911B4">
              <w:rPr>
                <w:szCs w:val="20"/>
              </w:rPr>
              <w:t>1 475</w:t>
            </w:r>
          </w:p>
        </w:tc>
        <w:tc>
          <w:tcPr>
            <w:tcW w:w="1134" w:type="dxa"/>
            <w:shd w:val="clear" w:color="auto" w:fill="auto"/>
            <w:noWrap/>
            <w:vAlign w:val="center"/>
          </w:tcPr>
          <w:p w14:paraId="522FFA63" w14:textId="77777777" w:rsidR="00C911B4" w:rsidRPr="00C911B4" w:rsidRDefault="00C911B4" w:rsidP="00C911B4">
            <w:pPr>
              <w:jc w:val="center"/>
              <w:rPr>
                <w:szCs w:val="20"/>
              </w:rPr>
            </w:pPr>
            <w:r w:rsidRPr="00C911B4">
              <w:rPr>
                <w:szCs w:val="20"/>
              </w:rPr>
              <w:t>7 976</w:t>
            </w:r>
          </w:p>
        </w:tc>
        <w:tc>
          <w:tcPr>
            <w:tcW w:w="1134" w:type="dxa"/>
            <w:shd w:val="clear" w:color="auto" w:fill="auto"/>
            <w:noWrap/>
            <w:vAlign w:val="center"/>
          </w:tcPr>
          <w:p w14:paraId="15A59656" w14:textId="77777777" w:rsidR="00C911B4" w:rsidRPr="00C911B4" w:rsidRDefault="00C911B4" w:rsidP="00C911B4">
            <w:pPr>
              <w:jc w:val="center"/>
              <w:rPr>
                <w:szCs w:val="20"/>
              </w:rPr>
            </w:pPr>
            <w:r w:rsidRPr="00C911B4">
              <w:rPr>
                <w:szCs w:val="20"/>
              </w:rPr>
              <w:t>1 942</w:t>
            </w:r>
          </w:p>
        </w:tc>
        <w:tc>
          <w:tcPr>
            <w:tcW w:w="1134" w:type="dxa"/>
            <w:shd w:val="clear" w:color="auto" w:fill="auto"/>
            <w:noWrap/>
            <w:vAlign w:val="center"/>
          </w:tcPr>
          <w:p w14:paraId="0C852A13" w14:textId="77777777" w:rsidR="00C911B4" w:rsidRPr="00C911B4" w:rsidRDefault="00C911B4" w:rsidP="00C911B4">
            <w:pPr>
              <w:jc w:val="center"/>
              <w:rPr>
                <w:szCs w:val="20"/>
              </w:rPr>
            </w:pPr>
            <w:r w:rsidRPr="00C911B4">
              <w:rPr>
                <w:szCs w:val="20"/>
              </w:rPr>
              <w:t>-6 034</w:t>
            </w:r>
          </w:p>
        </w:tc>
      </w:tr>
    </w:tbl>
    <w:p w14:paraId="3C498C2F" w14:textId="77777777" w:rsidR="00C911B4" w:rsidRPr="00C911B4" w:rsidRDefault="00C911B4" w:rsidP="00C911B4">
      <w:pPr>
        <w:autoSpaceDE w:val="0"/>
        <w:autoSpaceDN w:val="0"/>
        <w:adjustRightInd w:val="0"/>
        <w:ind w:firstLine="709"/>
        <w:jc w:val="both"/>
        <w:rPr>
          <w:sz w:val="28"/>
          <w:szCs w:val="28"/>
        </w:rPr>
      </w:pPr>
    </w:p>
    <w:p w14:paraId="6C93AD21" w14:textId="77777777" w:rsidR="00C911B4" w:rsidRPr="00C911B4" w:rsidRDefault="00C911B4" w:rsidP="00C911B4">
      <w:pPr>
        <w:tabs>
          <w:tab w:val="left" w:pos="1890"/>
        </w:tabs>
        <w:spacing w:line="360" w:lineRule="auto"/>
        <w:ind w:firstLine="720"/>
        <w:jc w:val="both"/>
        <w:rPr>
          <w:snapToGrid w:val="0"/>
          <w:sz w:val="28"/>
          <w:szCs w:val="28"/>
        </w:rPr>
      </w:pPr>
      <w:r w:rsidRPr="00C911B4">
        <w:rPr>
          <w:snapToGrid w:val="0"/>
          <w:sz w:val="28"/>
          <w:szCs w:val="28"/>
        </w:rPr>
        <w:t xml:space="preserve">Корректировка плановых неподконтрольных расходов на 2020 год относительно предложений предприятия в сторону снижения составила </w:t>
      </w:r>
      <w:r w:rsidRPr="00C911B4">
        <w:rPr>
          <w:snapToGrid w:val="0"/>
          <w:sz w:val="28"/>
          <w:szCs w:val="28"/>
        </w:rPr>
        <w:br/>
        <w:t>15 839 тыс. руб.</w:t>
      </w:r>
    </w:p>
    <w:p w14:paraId="7865C4D2" w14:textId="77777777" w:rsidR="00C911B4" w:rsidRPr="00C911B4" w:rsidRDefault="00C911B4" w:rsidP="00C911B4">
      <w:pPr>
        <w:autoSpaceDE w:val="0"/>
        <w:autoSpaceDN w:val="0"/>
        <w:adjustRightInd w:val="0"/>
        <w:ind w:firstLine="709"/>
        <w:jc w:val="both"/>
        <w:rPr>
          <w:sz w:val="28"/>
          <w:szCs w:val="28"/>
        </w:rPr>
      </w:pPr>
    </w:p>
    <w:p w14:paraId="733C939D" w14:textId="77777777" w:rsidR="00C911B4" w:rsidRPr="00C911B4" w:rsidRDefault="00C911B4" w:rsidP="00C911B4">
      <w:pPr>
        <w:keepNext/>
        <w:spacing w:line="360" w:lineRule="auto"/>
        <w:jc w:val="center"/>
        <w:outlineLvl w:val="2"/>
        <w:rPr>
          <w:b/>
          <w:sz w:val="28"/>
          <w:szCs w:val="28"/>
        </w:rPr>
      </w:pPr>
      <w:bookmarkStart w:id="302" w:name="_Toc23346801"/>
      <w:r w:rsidRPr="00C911B4">
        <w:rPr>
          <w:b/>
          <w:sz w:val="28"/>
          <w:szCs w:val="28"/>
        </w:rPr>
        <w:t>Расчет расходов на приобретение энергетических ресурсов, холодной воды и теплоносителя</w:t>
      </w:r>
      <w:bookmarkEnd w:id="302"/>
    </w:p>
    <w:p w14:paraId="75F7DA74"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топливо</w:t>
      </w:r>
    </w:p>
    <w:p w14:paraId="40848E0D"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384A5094"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связанные с созданием нормативного запаса топлива</w:t>
      </w:r>
    </w:p>
    <w:p w14:paraId="16021F07" w14:textId="77777777" w:rsidR="00C911B4" w:rsidRPr="00C911B4" w:rsidRDefault="00C911B4" w:rsidP="00C911B4">
      <w:pPr>
        <w:spacing w:after="160" w:line="360" w:lineRule="auto"/>
        <w:ind w:firstLine="709"/>
        <w:jc w:val="both"/>
        <w:rPr>
          <w:bCs/>
          <w:sz w:val="28"/>
          <w:szCs w:val="28"/>
        </w:rPr>
      </w:pPr>
      <w:r w:rsidRPr="00C911B4">
        <w:rPr>
          <w:bCs/>
          <w:sz w:val="28"/>
          <w:szCs w:val="28"/>
        </w:rPr>
        <w:t>По данной статье предприятием расходы не заявлены.</w:t>
      </w:r>
    </w:p>
    <w:p w14:paraId="6A6CFA2D"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электроэнергию</w:t>
      </w:r>
    </w:p>
    <w:p w14:paraId="71C677BF" w14:textId="77777777" w:rsidR="00C911B4" w:rsidRPr="00C911B4" w:rsidRDefault="00C911B4" w:rsidP="00C911B4">
      <w:pPr>
        <w:spacing w:line="360" w:lineRule="auto"/>
        <w:ind w:firstLine="709"/>
        <w:contextualSpacing/>
        <w:jc w:val="both"/>
        <w:rPr>
          <w:strike/>
          <w:sz w:val="28"/>
          <w:szCs w:val="28"/>
        </w:rPr>
      </w:pPr>
      <w:r w:rsidRPr="00C911B4">
        <w:rPr>
          <w:sz w:val="28"/>
          <w:szCs w:val="28"/>
        </w:rPr>
        <w:t xml:space="preserve">Поставка электрической энергии осуществляется в соответствии с договорами электроснабжения. </w:t>
      </w:r>
    </w:p>
    <w:p w14:paraId="65ECCDB3" w14:textId="77777777" w:rsidR="00C911B4" w:rsidRPr="00C911B4" w:rsidRDefault="00C911B4" w:rsidP="00C911B4">
      <w:pPr>
        <w:spacing w:line="360" w:lineRule="auto"/>
        <w:ind w:firstLine="709"/>
        <w:jc w:val="both"/>
        <w:rPr>
          <w:sz w:val="28"/>
          <w:szCs w:val="28"/>
        </w:rPr>
      </w:pPr>
      <w:r w:rsidRPr="00C911B4">
        <w:rPr>
          <w:sz w:val="28"/>
          <w:szCs w:val="28"/>
        </w:rPr>
        <w:t xml:space="preserve">Предприятием заявлены расходы по данной статье в размере </w:t>
      </w:r>
      <w:r w:rsidRPr="00C911B4">
        <w:rPr>
          <w:sz w:val="28"/>
          <w:szCs w:val="28"/>
        </w:rPr>
        <w:br/>
        <w:t>3 644 тыс. руб.</w:t>
      </w:r>
    </w:p>
    <w:p w14:paraId="489C3AD9"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 представило следующие обосновывающие материалы и копии документов:</w:t>
      </w:r>
    </w:p>
    <w:p w14:paraId="2C8A631C" w14:textId="77777777" w:rsidR="00C911B4" w:rsidRPr="00C911B4" w:rsidRDefault="00C911B4" w:rsidP="00C911B4">
      <w:pPr>
        <w:spacing w:line="360" w:lineRule="auto"/>
        <w:ind w:firstLine="709"/>
        <w:jc w:val="both"/>
        <w:rPr>
          <w:sz w:val="28"/>
          <w:szCs w:val="28"/>
        </w:rPr>
      </w:pPr>
      <w:r w:rsidRPr="00C911B4">
        <w:rPr>
          <w:sz w:val="28"/>
          <w:szCs w:val="28"/>
        </w:rPr>
        <w:t xml:space="preserve">Договор энергоснабжения от 01.10.2015 № ЭСО/102015/1 </w:t>
      </w:r>
      <w:r w:rsidRPr="00C911B4">
        <w:rPr>
          <w:sz w:val="28"/>
          <w:szCs w:val="28"/>
        </w:rPr>
        <w:br/>
        <w:t>с ООО «</w:t>
      </w:r>
      <w:proofErr w:type="spellStart"/>
      <w:r w:rsidRPr="00C911B4">
        <w:rPr>
          <w:sz w:val="28"/>
          <w:szCs w:val="28"/>
        </w:rPr>
        <w:t>Южсибэнергосбыт</w:t>
      </w:r>
      <w:proofErr w:type="spellEnd"/>
      <w:r w:rsidRPr="00C911B4">
        <w:rPr>
          <w:sz w:val="28"/>
          <w:szCs w:val="28"/>
        </w:rPr>
        <w:t>», действующий в 2020 году (стр.357-393 том 2);</w:t>
      </w:r>
    </w:p>
    <w:p w14:paraId="5408FF90" w14:textId="77777777" w:rsidR="00C911B4" w:rsidRPr="00C911B4" w:rsidRDefault="00C911B4" w:rsidP="00C911B4">
      <w:pPr>
        <w:spacing w:line="360" w:lineRule="auto"/>
        <w:ind w:firstLine="709"/>
        <w:jc w:val="both"/>
        <w:rPr>
          <w:sz w:val="28"/>
          <w:szCs w:val="28"/>
        </w:rPr>
      </w:pPr>
      <w:r w:rsidRPr="00C911B4">
        <w:rPr>
          <w:sz w:val="28"/>
          <w:szCs w:val="28"/>
        </w:rPr>
        <w:t xml:space="preserve">Счет-фактуры, акты приема-передачи электрической энергии </w:t>
      </w:r>
      <w:r w:rsidRPr="00C911B4">
        <w:rPr>
          <w:sz w:val="28"/>
          <w:szCs w:val="28"/>
        </w:rPr>
        <w:br/>
        <w:t>от ООО «Южно-Сибирская энергетическая сбытовая компания» за 2018 год (стр. 243-266 том 1);</w:t>
      </w:r>
    </w:p>
    <w:p w14:paraId="784121B5" w14:textId="77777777" w:rsidR="00C911B4" w:rsidRPr="00C911B4" w:rsidRDefault="00C911B4" w:rsidP="00C911B4">
      <w:pPr>
        <w:spacing w:line="360" w:lineRule="auto"/>
        <w:ind w:firstLine="709"/>
        <w:jc w:val="both"/>
        <w:rPr>
          <w:sz w:val="28"/>
          <w:szCs w:val="28"/>
        </w:rPr>
      </w:pPr>
      <w:r w:rsidRPr="00C911B4">
        <w:rPr>
          <w:sz w:val="28"/>
          <w:szCs w:val="28"/>
        </w:rPr>
        <w:t>Расчет потребности электрической энергии на 2020 год (стр. 42 – 45 том 1).</w:t>
      </w:r>
    </w:p>
    <w:p w14:paraId="75B71A41"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50 Методических указаний по расчету регулируемых цен (тарифов) в сфере теплоснабжения, утвержденных приказом ФСТ России от 13.06.2013 № 760-э, при корректировке плановых значений расходов на приобретение энергетических ресурсов объемы используемых энергетических ресурсов корректируются при наступлении обстоятельств, указанных в пункте 118 настоящих Методических указаний, в соответствии с указанным пунктом. Согласно форме № 46-ТЭ, представленной предприятием за 2018 год, условия вышеуказанного пункта выполняется, в связи с этим объемы используемых энергетических ресурсов принимаются экспертами по фактическим показателям 2018 года.</w:t>
      </w:r>
    </w:p>
    <w:p w14:paraId="0C773969" w14:textId="77777777" w:rsidR="00C911B4" w:rsidRPr="00C911B4" w:rsidRDefault="00C911B4" w:rsidP="00C911B4">
      <w:pPr>
        <w:spacing w:line="360" w:lineRule="auto"/>
        <w:ind w:firstLine="709"/>
        <w:jc w:val="both"/>
        <w:rPr>
          <w:sz w:val="28"/>
          <w:szCs w:val="28"/>
        </w:rPr>
      </w:pPr>
      <w:r w:rsidRPr="00C911B4">
        <w:rPr>
          <w:sz w:val="28"/>
          <w:szCs w:val="28"/>
        </w:rPr>
        <w:t xml:space="preserve">На основании вышеуказанного и анализа представленных материалов, эксперты рассчитали затраты на электрическую энергию на 2020 год в сумме 2 389 тыс. руб. исходя из фактического объема электроэнергии, необходимого для выработки теплоносителя за 2018 год, в размере </w:t>
      </w:r>
      <w:r w:rsidRPr="00C911B4">
        <w:rPr>
          <w:sz w:val="28"/>
          <w:szCs w:val="28"/>
        </w:rPr>
        <w:br/>
        <w:t xml:space="preserve">711,13 тыс. </w:t>
      </w:r>
      <w:proofErr w:type="spellStart"/>
      <w:r w:rsidRPr="00C911B4">
        <w:rPr>
          <w:sz w:val="28"/>
          <w:szCs w:val="28"/>
        </w:rPr>
        <w:t>кВтч</w:t>
      </w:r>
      <w:proofErr w:type="spellEnd"/>
      <w:r w:rsidRPr="00C911B4">
        <w:rPr>
          <w:sz w:val="28"/>
          <w:szCs w:val="28"/>
        </w:rPr>
        <w:t xml:space="preserve">/год и тарифа на электроэнергию в размере </w:t>
      </w:r>
      <w:r w:rsidRPr="00C911B4">
        <w:rPr>
          <w:sz w:val="28"/>
          <w:szCs w:val="28"/>
        </w:rPr>
        <w:br/>
        <w:t>3,36 руб./</w:t>
      </w:r>
      <w:proofErr w:type="spellStart"/>
      <w:r w:rsidRPr="00C911B4">
        <w:rPr>
          <w:sz w:val="28"/>
          <w:szCs w:val="28"/>
        </w:rPr>
        <w:t>кВтч</w:t>
      </w:r>
      <w:proofErr w:type="spellEnd"/>
      <w:r w:rsidRPr="00C911B4">
        <w:rPr>
          <w:sz w:val="28"/>
          <w:szCs w:val="28"/>
        </w:rPr>
        <w:t xml:space="preserve">, рассчитанную с применением ИЦП обеспечения электрической энергией 2019 и 2020 годов (1,054 и 1,048 соответственно) к фактической средневзвешенной цене </w:t>
      </w:r>
      <w:bookmarkStart w:id="303" w:name="_Hlk23328255"/>
      <w:r w:rsidRPr="00C911B4">
        <w:rPr>
          <w:sz w:val="28"/>
          <w:szCs w:val="28"/>
        </w:rPr>
        <w:t xml:space="preserve">по представленным предприятием счетам-фактурам на электрическую энергию </w:t>
      </w:r>
      <w:bookmarkEnd w:id="303"/>
      <w:r w:rsidRPr="00C911B4">
        <w:rPr>
          <w:sz w:val="28"/>
          <w:szCs w:val="28"/>
        </w:rPr>
        <w:t>за 2018 год без НДС.</w:t>
      </w:r>
    </w:p>
    <w:p w14:paraId="54E2261E" w14:textId="77777777" w:rsidR="00C911B4" w:rsidRPr="00C911B4" w:rsidRDefault="00C911B4" w:rsidP="00C911B4">
      <w:pPr>
        <w:spacing w:line="360" w:lineRule="auto"/>
        <w:ind w:firstLine="709"/>
        <w:jc w:val="both"/>
        <w:rPr>
          <w:sz w:val="28"/>
          <w:szCs w:val="28"/>
        </w:rPr>
      </w:pPr>
      <w:r w:rsidRPr="00C911B4">
        <w:rPr>
          <w:sz w:val="28"/>
          <w:szCs w:val="28"/>
        </w:rPr>
        <w:t>Корректировка по статье относительно предложения предприятия в сторону снижения составила 1 255 тыс. руб.</w:t>
      </w:r>
    </w:p>
    <w:p w14:paraId="02DD36DA"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тепловую энергию</w:t>
      </w:r>
    </w:p>
    <w:p w14:paraId="7B8DF686" w14:textId="77777777" w:rsidR="00C911B4" w:rsidRPr="00C911B4" w:rsidRDefault="00C911B4" w:rsidP="00C911B4">
      <w:pPr>
        <w:ind w:firstLine="709"/>
        <w:jc w:val="both"/>
        <w:rPr>
          <w:sz w:val="28"/>
          <w:szCs w:val="28"/>
        </w:rPr>
      </w:pPr>
      <w:r w:rsidRPr="00C911B4">
        <w:rPr>
          <w:sz w:val="28"/>
          <w:szCs w:val="28"/>
        </w:rPr>
        <w:t>По данной статье предприятием расходы не заявлены.</w:t>
      </w:r>
    </w:p>
    <w:p w14:paraId="10376EC4"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холодную воду</w:t>
      </w:r>
    </w:p>
    <w:p w14:paraId="39A117F7" w14:textId="77777777" w:rsidR="00C911B4" w:rsidRPr="00C911B4" w:rsidRDefault="00C911B4" w:rsidP="00C911B4">
      <w:pPr>
        <w:spacing w:line="360" w:lineRule="auto"/>
        <w:ind w:firstLine="709"/>
        <w:contextualSpacing/>
        <w:jc w:val="both"/>
        <w:rPr>
          <w:sz w:val="28"/>
          <w:szCs w:val="28"/>
        </w:rPr>
      </w:pPr>
      <w:r w:rsidRPr="00C911B4">
        <w:rPr>
          <w:sz w:val="28"/>
          <w:szCs w:val="28"/>
        </w:rPr>
        <w:t>Водоснабжение котельной осуществляется в рамках договора холодного водоснабжения, заключенного с ООО «Славино», сроком действия до 31.12.2010 с </w:t>
      </w:r>
      <w:proofErr w:type="spellStart"/>
      <w:r w:rsidRPr="00C911B4">
        <w:rPr>
          <w:sz w:val="28"/>
          <w:szCs w:val="28"/>
        </w:rPr>
        <w:t>автопролонгацией</w:t>
      </w:r>
      <w:proofErr w:type="spellEnd"/>
      <w:r w:rsidRPr="00C911B4">
        <w:rPr>
          <w:sz w:val="28"/>
          <w:szCs w:val="28"/>
        </w:rPr>
        <w:t>.</w:t>
      </w:r>
    </w:p>
    <w:p w14:paraId="7421327F" w14:textId="77777777" w:rsidR="00C911B4" w:rsidRPr="00C911B4" w:rsidRDefault="00C911B4" w:rsidP="00C911B4">
      <w:pPr>
        <w:spacing w:line="360" w:lineRule="auto"/>
        <w:ind w:firstLine="709"/>
        <w:contextualSpacing/>
        <w:jc w:val="both"/>
        <w:rPr>
          <w:sz w:val="28"/>
          <w:szCs w:val="28"/>
        </w:rPr>
      </w:pPr>
      <w:r w:rsidRPr="00C911B4">
        <w:rPr>
          <w:sz w:val="28"/>
          <w:szCs w:val="28"/>
        </w:rPr>
        <w:t xml:space="preserve">Предприятием заявлены расходы по данной статье в размере </w:t>
      </w:r>
      <w:r w:rsidRPr="00C911B4">
        <w:rPr>
          <w:sz w:val="28"/>
          <w:szCs w:val="28"/>
        </w:rPr>
        <w:br/>
        <w:t>6 215 тыс. руб.</w:t>
      </w:r>
    </w:p>
    <w:p w14:paraId="389B3530" w14:textId="77777777" w:rsidR="00C911B4" w:rsidRPr="00C911B4" w:rsidRDefault="00C911B4" w:rsidP="00C911B4">
      <w:pPr>
        <w:spacing w:line="360" w:lineRule="auto"/>
        <w:ind w:firstLine="709"/>
        <w:contextualSpacing/>
        <w:jc w:val="both"/>
        <w:rPr>
          <w:sz w:val="28"/>
          <w:szCs w:val="28"/>
        </w:rPr>
      </w:pPr>
      <w:r w:rsidRPr="00C911B4">
        <w:rPr>
          <w:sz w:val="28"/>
          <w:szCs w:val="28"/>
        </w:rPr>
        <w:t>По данной статье предприятие представило следующие обосновывающие материалы и копии документов:</w:t>
      </w:r>
    </w:p>
    <w:p w14:paraId="35544070" w14:textId="77777777" w:rsidR="00C911B4" w:rsidRPr="00C911B4" w:rsidRDefault="00C911B4" w:rsidP="00C911B4">
      <w:pPr>
        <w:spacing w:line="360" w:lineRule="auto"/>
        <w:ind w:firstLine="709"/>
        <w:contextualSpacing/>
        <w:jc w:val="both"/>
        <w:rPr>
          <w:sz w:val="28"/>
          <w:szCs w:val="28"/>
        </w:rPr>
      </w:pPr>
      <w:r w:rsidRPr="00C911B4">
        <w:rPr>
          <w:sz w:val="28"/>
          <w:szCs w:val="28"/>
        </w:rPr>
        <w:t>Договор по подаче холодной воды от 01.01.2010 № 029/10</w:t>
      </w:r>
      <w:r w:rsidRPr="00C911B4">
        <w:rPr>
          <w:sz w:val="28"/>
          <w:szCs w:val="28"/>
        </w:rPr>
        <w:br/>
        <w:t xml:space="preserve">с ООО «Славино», сроком действия до 31.12.2010 с </w:t>
      </w:r>
      <w:proofErr w:type="spellStart"/>
      <w:r w:rsidRPr="00C911B4">
        <w:rPr>
          <w:sz w:val="28"/>
          <w:szCs w:val="28"/>
        </w:rPr>
        <w:t>автопролонгацией</w:t>
      </w:r>
      <w:proofErr w:type="spellEnd"/>
      <w:r w:rsidRPr="00C911B4">
        <w:rPr>
          <w:sz w:val="28"/>
          <w:szCs w:val="28"/>
        </w:rPr>
        <w:br/>
        <w:t>(стр. 349 – 356 том 2);</w:t>
      </w:r>
    </w:p>
    <w:p w14:paraId="7C38E5E5" w14:textId="77777777" w:rsidR="00C911B4" w:rsidRPr="00C911B4" w:rsidRDefault="00C911B4" w:rsidP="00C911B4">
      <w:pPr>
        <w:spacing w:line="360" w:lineRule="auto"/>
        <w:ind w:firstLine="709"/>
        <w:contextualSpacing/>
        <w:jc w:val="both"/>
        <w:rPr>
          <w:sz w:val="28"/>
          <w:szCs w:val="28"/>
        </w:rPr>
      </w:pPr>
      <w:r w:rsidRPr="00C911B4">
        <w:rPr>
          <w:sz w:val="28"/>
          <w:szCs w:val="28"/>
        </w:rPr>
        <w:t>Счет-фактуры, товарные накладные от ОАО «Славино» за 2018 год (стр.267-290 том 1);</w:t>
      </w:r>
    </w:p>
    <w:p w14:paraId="2DD880E6" w14:textId="77777777" w:rsidR="00C911B4" w:rsidRPr="00C911B4" w:rsidRDefault="00C911B4" w:rsidP="00C911B4">
      <w:pPr>
        <w:spacing w:line="360" w:lineRule="auto"/>
        <w:ind w:firstLine="709"/>
        <w:contextualSpacing/>
        <w:jc w:val="both"/>
        <w:rPr>
          <w:sz w:val="28"/>
          <w:szCs w:val="28"/>
        </w:rPr>
      </w:pPr>
      <w:r w:rsidRPr="00C911B4">
        <w:rPr>
          <w:sz w:val="28"/>
          <w:szCs w:val="28"/>
        </w:rPr>
        <w:t>Расчет стоимости холодной воды (стр. 48 том 1).</w:t>
      </w:r>
    </w:p>
    <w:p w14:paraId="65D5B106" w14:textId="77777777" w:rsidR="00C911B4" w:rsidRPr="00C911B4" w:rsidRDefault="00C911B4" w:rsidP="00C911B4">
      <w:pPr>
        <w:spacing w:line="360" w:lineRule="auto"/>
        <w:ind w:firstLine="709"/>
        <w:contextualSpacing/>
        <w:jc w:val="both"/>
        <w:rPr>
          <w:sz w:val="28"/>
          <w:szCs w:val="28"/>
        </w:rPr>
      </w:pPr>
      <w:r w:rsidRPr="00C911B4">
        <w:rPr>
          <w:sz w:val="28"/>
          <w:szCs w:val="28"/>
        </w:rPr>
        <w:t>Расчет и обоснование заявленного объема водопотребление</w:t>
      </w:r>
      <w:r w:rsidRPr="00C911B4">
        <w:rPr>
          <w:sz w:val="28"/>
          <w:szCs w:val="28"/>
        </w:rPr>
        <w:br/>
        <w:t>и водоотведения, утвержденный директором 28.03.2017 (стр. 136-152 том 3).</w:t>
      </w:r>
    </w:p>
    <w:p w14:paraId="51F5193B"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50 Методических указаний по расчету регулируемых цен (тарифов) в сфере теплоснабжения, утвержденных приказом ФСТ России от 13.06.2013 № 760-э, при корректировке плановых значений расходов на приобретение холодной воды объемы корректируются при наступлении обстоятельств, указанных в пункте 118 настоящих Методических указаний, в соответствии с указанным пунктом.</w:t>
      </w:r>
      <w:r w:rsidRPr="00C911B4">
        <w:rPr>
          <w:color w:val="FF0000"/>
          <w:sz w:val="28"/>
          <w:szCs w:val="28"/>
        </w:rPr>
        <w:t xml:space="preserve"> </w:t>
      </w:r>
      <w:r w:rsidRPr="00C911B4">
        <w:rPr>
          <w:sz w:val="28"/>
          <w:szCs w:val="28"/>
        </w:rPr>
        <w:t>Согласно форме № 46-ТЭ, представленной предприятием за 2018 год, условия вышеуказанного пункта выполняется, в связи с этим объемы используемых энергетических ресурсов принимаются экспертами по фактическим показателям 2018 года.</w:t>
      </w:r>
    </w:p>
    <w:p w14:paraId="42D5D569" w14:textId="77777777" w:rsidR="00C911B4" w:rsidRPr="00C911B4" w:rsidRDefault="00C911B4" w:rsidP="00C911B4">
      <w:pPr>
        <w:spacing w:line="360" w:lineRule="auto"/>
        <w:ind w:firstLine="709"/>
        <w:jc w:val="both"/>
        <w:rPr>
          <w:sz w:val="28"/>
          <w:szCs w:val="28"/>
        </w:rPr>
      </w:pPr>
      <w:r w:rsidRPr="00C911B4">
        <w:rPr>
          <w:sz w:val="28"/>
          <w:szCs w:val="28"/>
        </w:rPr>
        <w:t>На основании вышеуказанного и анализа представленных материалов, эксперты предлагают принять затраты на холодную воду на 2020 год в сумме 5 629 тыс. руб. исходя из фактического объема холодной воды за 2018 год в размере 448,18 тыс. м</w:t>
      </w:r>
      <w:r w:rsidRPr="00C911B4">
        <w:rPr>
          <w:sz w:val="28"/>
          <w:szCs w:val="28"/>
          <w:vertAlign w:val="superscript"/>
        </w:rPr>
        <w:t>3</w:t>
      </w:r>
      <w:r w:rsidRPr="00C911B4">
        <w:rPr>
          <w:sz w:val="28"/>
          <w:szCs w:val="28"/>
        </w:rPr>
        <w:t xml:space="preserve"> и тарифа на холодную питьевую воду в размере 12,56 руб./м</w:t>
      </w:r>
      <w:r w:rsidRPr="00C911B4">
        <w:rPr>
          <w:sz w:val="28"/>
          <w:szCs w:val="28"/>
          <w:vertAlign w:val="superscript"/>
        </w:rPr>
        <w:t xml:space="preserve">3 </w:t>
      </w:r>
      <w:r w:rsidRPr="00C911B4">
        <w:rPr>
          <w:sz w:val="28"/>
          <w:szCs w:val="28"/>
        </w:rPr>
        <w:t>с 01.01.2020 и с 01.07.2020, установленного в соответствии с постановлением РЭК КО  от 10.09.2019 № 253.</w:t>
      </w:r>
    </w:p>
    <w:p w14:paraId="2068E2FB" w14:textId="77777777" w:rsidR="00C911B4" w:rsidRPr="00C911B4" w:rsidRDefault="00C911B4" w:rsidP="00C911B4">
      <w:pPr>
        <w:spacing w:line="360" w:lineRule="auto"/>
        <w:ind w:firstLine="709"/>
        <w:jc w:val="both"/>
        <w:rPr>
          <w:sz w:val="28"/>
          <w:szCs w:val="28"/>
        </w:rPr>
      </w:pPr>
      <w:r w:rsidRPr="00C911B4">
        <w:rPr>
          <w:sz w:val="28"/>
          <w:szCs w:val="28"/>
        </w:rPr>
        <w:t>Корректировка по статье относительно предложения предприятия в сторону снижения составила 586 тыс. руб.</w:t>
      </w:r>
    </w:p>
    <w:p w14:paraId="72D875BF"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теплоноситель</w:t>
      </w:r>
    </w:p>
    <w:p w14:paraId="752A13EC"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предприятием расходы не заявлены.</w:t>
      </w:r>
    </w:p>
    <w:p w14:paraId="6A4B4888" w14:textId="77777777" w:rsidR="00C911B4" w:rsidRPr="00C911B4" w:rsidRDefault="00C911B4" w:rsidP="00C911B4">
      <w:pPr>
        <w:spacing w:line="360" w:lineRule="auto"/>
        <w:ind w:firstLine="709"/>
        <w:jc w:val="both"/>
        <w:rPr>
          <w:sz w:val="28"/>
          <w:szCs w:val="28"/>
        </w:rPr>
      </w:pPr>
      <w:r w:rsidRPr="00C911B4">
        <w:rPr>
          <w:sz w:val="28"/>
          <w:szCs w:val="28"/>
        </w:rPr>
        <w:t>Общая величина расходов на приобретение энергетических ресурсов на производство и реализацию теплоносителя приведена в таблице 4.</w:t>
      </w:r>
    </w:p>
    <w:p w14:paraId="652A76BA" w14:textId="77777777" w:rsidR="00C911B4" w:rsidRPr="00C911B4" w:rsidRDefault="00C911B4" w:rsidP="00C911B4">
      <w:pPr>
        <w:numPr>
          <w:ilvl w:val="0"/>
          <w:numId w:val="37"/>
        </w:numPr>
        <w:ind w:right="-711"/>
        <w:jc w:val="right"/>
        <w:rPr>
          <w:sz w:val="28"/>
          <w:szCs w:val="28"/>
        </w:rPr>
      </w:pPr>
    </w:p>
    <w:p w14:paraId="291997F0" w14:textId="77777777" w:rsidR="00C911B4" w:rsidRPr="00C911B4" w:rsidRDefault="00C911B4" w:rsidP="00C911B4">
      <w:pPr>
        <w:jc w:val="center"/>
        <w:rPr>
          <w:b/>
        </w:rPr>
      </w:pPr>
      <w:r w:rsidRPr="00C911B4">
        <w:rPr>
          <w:b/>
        </w:rPr>
        <w:t xml:space="preserve">Реестр расходов на приобретение энергетических ресурсов, </w:t>
      </w:r>
      <w:r w:rsidRPr="00C911B4">
        <w:rPr>
          <w:b/>
        </w:rPr>
        <w:br/>
        <w:t xml:space="preserve">холодной воды и теплоносителя (далее - ресурсы) </w:t>
      </w:r>
    </w:p>
    <w:p w14:paraId="55E687E9" w14:textId="77777777" w:rsidR="00C911B4" w:rsidRPr="00C911B4" w:rsidRDefault="00C911B4" w:rsidP="00C911B4">
      <w:pPr>
        <w:jc w:val="center"/>
      </w:pPr>
      <w:r w:rsidRPr="00C911B4">
        <w:t>(Приложение 5.4 к Методическим указаниям)</w:t>
      </w:r>
    </w:p>
    <w:p w14:paraId="07F8D88E" w14:textId="77777777" w:rsidR="00C911B4" w:rsidRPr="00C911B4" w:rsidRDefault="00C911B4" w:rsidP="00C911B4">
      <w:pPr>
        <w:ind w:firstLine="851"/>
        <w:jc w:val="right"/>
      </w:pPr>
      <w:r w:rsidRPr="00C911B4">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277"/>
      </w:tblGrid>
      <w:tr w:rsidR="00C911B4" w:rsidRPr="00C911B4" w14:paraId="6B0AE102" w14:textId="77777777" w:rsidTr="0023616B">
        <w:trPr>
          <w:trHeight w:val="670"/>
          <w:tblHeader/>
        </w:trPr>
        <w:tc>
          <w:tcPr>
            <w:tcW w:w="652" w:type="dxa"/>
            <w:shd w:val="clear" w:color="auto" w:fill="auto"/>
            <w:vAlign w:val="center"/>
            <w:hideMark/>
          </w:tcPr>
          <w:p w14:paraId="70986A11" w14:textId="77777777" w:rsidR="00C911B4" w:rsidRPr="00C911B4" w:rsidRDefault="00C911B4" w:rsidP="00C911B4">
            <w:pPr>
              <w:jc w:val="center"/>
            </w:pPr>
            <w:r w:rsidRPr="00C911B4">
              <w:t>№ п/п</w:t>
            </w:r>
          </w:p>
        </w:tc>
        <w:tc>
          <w:tcPr>
            <w:tcW w:w="3425" w:type="dxa"/>
            <w:shd w:val="clear" w:color="auto" w:fill="auto"/>
            <w:vAlign w:val="center"/>
            <w:hideMark/>
          </w:tcPr>
          <w:p w14:paraId="222A0E01" w14:textId="77777777" w:rsidR="00C911B4" w:rsidRPr="00C911B4" w:rsidRDefault="00C911B4" w:rsidP="00C911B4">
            <w:pPr>
              <w:jc w:val="center"/>
            </w:pPr>
            <w:r w:rsidRPr="00C911B4">
              <w:t>Наименование ресурса</w:t>
            </w:r>
          </w:p>
        </w:tc>
        <w:tc>
          <w:tcPr>
            <w:tcW w:w="1417" w:type="dxa"/>
            <w:vAlign w:val="center"/>
          </w:tcPr>
          <w:p w14:paraId="426811B5" w14:textId="77777777" w:rsidR="00C911B4" w:rsidRPr="00C911B4" w:rsidRDefault="00C911B4" w:rsidP="00C911B4">
            <w:pPr>
              <w:jc w:val="center"/>
              <w:rPr>
                <w:sz w:val="20"/>
                <w:szCs w:val="20"/>
              </w:rPr>
            </w:pPr>
            <w:r w:rsidRPr="00C911B4">
              <w:rPr>
                <w:sz w:val="20"/>
                <w:szCs w:val="20"/>
              </w:rPr>
              <w:t>Утверждено на 2019 год</w:t>
            </w:r>
          </w:p>
        </w:tc>
        <w:tc>
          <w:tcPr>
            <w:tcW w:w="1418" w:type="dxa"/>
            <w:shd w:val="clear" w:color="auto" w:fill="auto"/>
            <w:vAlign w:val="center"/>
          </w:tcPr>
          <w:p w14:paraId="2D7C2253" w14:textId="77777777" w:rsidR="00C911B4" w:rsidRPr="00C911B4" w:rsidRDefault="00C911B4" w:rsidP="00C911B4">
            <w:pPr>
              <w:jc w:val="center"/>
              <w:rPr>
                <w:sz w:val="20"/>
                <w:szCs w:val="20"/>
              </w:rPr>
            </w:pPr>
            <w:r w:rsidRPr="00C911B4">
              <w:rPr>
                <w:sz w:val="20"/>
                <w:szCs w:val="20"/>
              </w:rPr>
              <w:t>Предложение предприятия на 2020 год</w:t>
            </w:r>
          </w:p>
        </w:tc>
        <w:tc>
          <w:tcPr>
            <w:tcW w:w="1417" w:type="dxa"/>
            <w:shd w:val="clear" w:color="auto" w:fill="auto"/>
            <w:vAlign w:val="center"/>
          </w:tcPr>
          <w:p w14:paraId="0E3D8E44" w14:textId="77777777" w:rsidR="00C911B4" w:rsidRPr="00C911B4" w:rsidRDefault="00C911B4" w:rsidP="00C911B4">
            <w:pPr>
              <w:jc w:val="center"/>
              <w:rPr>
                <w:sz w:val="20"/>
                <w:szCs w:val="20"/>
              </w:rPr>
            </w:pPr>
            <w:r w:rsidRPr="00C911B4">
              <w:rPr>
                <w:sz w:val="20"/>
                <w:szCs w:val="20"/>
              </w:rPr>
              <w:t xml:space="preserve">Предложение экспертов </w:t>
            </w:r>
            <w:r w:rsidRPr="00C911B4">
              <w:rPr>
                <w:sz w:val="20"/>
                <w:szCs w:val="20"/>
              </w:rPr>
              <w:br/>
              <w:t>на 2020 год</w:t>
            </w:r>
          </w:p>
        </w:tc>
        <w:tc>
          <w:tcPr>
            <w:tcW w:w="1277" w:type="dxa"/>
            <w:shd w:val="clear" w:color="auto" w:fill="auto"/>
            <w:vAlign w:val="center"/>
          </w:tcPr>
          <w:p w14:paraId="6A877E73" w14:textId="77777777" w:rsidR="00C911B4" w:rsidRPr="00C911B4" w:rsidRDefault="00C911B4" w:rsidP="00C911B4">
            <w:pPr>
              <w:jc w:val="center"/>
              <w:rPr>
                <w:sz w:val="20"/>
                <w:szCs w:val="20"/>
              </w:rPr>
            </w:pPr>
            <w:r w:rsidRPr="00C911B4">
              <w:rPr>
                <w:sz w:val="20"/>
                <w:szCs w:val="20"/>
              </w:rPr>
              <w:t>Корректи</w:t>
            </w:r>
            <w:r w:rsidRPr="00C911B4">
              <w:rPr>
                <w:sz w:val="20"/>
                <w:szCs w:val="20"/>
              </w:rPr>
              <w:softHyphen/>
              <w:t>ровка</w:t>
            </w:r>
          </w:p>
        </w:tc>
      </w:tr>
      <w:tr w:rsidR="00C911B4" w:rsidRPr="00C911B4" w14:paraId="45CF1BA5" w14:textId="77777777" w:rsidTr="0023616B">
        <w:trPr>
          <w:trHeight w:val="360"/>
        </w:trPr>
        <w:tc>
          <w:tcPr>
            <w:tcW w:w="652" w:type="dxa"/>
            <w:shd w:val="clear" w:color="auto" w:fill="auto"/>
            <w:vAlign w:val="center"/>
            <w:hideMark/>
          </w:tcPr>
          <w:p w14:paraId="1B6704C3" w14:textId="77777777" w:rsidR="00C911B4" w:rsidRPr="00C911B4" w:rsidRDefault="00C911B4" w:rsidP="00C911B4">
            <w:pPr>
              <w:jc w:val="center"/>
              <w:rPr>
                <w:szCs w:val="20"/>
              </w:rPr>
            </w:pPr>
            <w:r w:rsidRPr="00C911B4">
              <w:t>1</w:t>
            </w:r>
          </w:p>
        </w:tc>
        <w:tc>
          <w:tcPr>
            <w:tcW w:w="3425" w:type="dxa"/>
            <w:shd w:val="clear" w:color="auto" w:fill="auto"/>
            <w:vAlign w:val="center"/>
            <w:hideMark/>
          </w:tcPr>
          <w:p w14:paraId="5A2E6A34" w14:textId="77777777" w:rsidR="00C911B4" w:rsidRPr="00C911B4" w:rsidRDefault="00C911B4" w:rsidP="00C911B4">
            <w:pPr>
              <w:rPr>
                <w:szCs w:val="20"/>
              </w:rPr>
            </w:pPr>
            <w:r w:rsidRPr="00C911B4">
              <w:rPr>
                <w:szCs w:val="20"/>
              </w:rPr>
              <w:t>Расходы на топливо</w:t>
            </w:r>
          </w:p>
        </w:tc>
        <w:tc>
          <w:tcPr>
            <w:tcW w:w="1417" w:type="dxa"/>
            <w:vAlign w:val="center"/>
          </w:tcPr>
          <w:p w14:paraId="41AD4407" w14:textId="77777777" w:rsidR="00C911B4" w:rsidRPr="00C911B4" w:rsidRDefault="00C911B4" w:rsidP="00C911B4">
            <w:pPr>
              <w:jc w:val="center"/>
              <w:rPr>
                <w:szCs w:val="20"/>
              </w:rPr>
            </w:pPr>
            <w:r w:rsidRPr="00C911B4">
              <w:rPr>
                <w:szCs w:val="20"/>
              </w:rPr>
              <w:t>0</w:t>
            </w:r>
          </w:p>
        </w:tc>
        <w:tc>
          <w:tcPr>
            <w:tcW w:w="1418" w:type="dxa"/>
            <w:shd w:val="clear" w:color="auto" w:fill="auto"/>
            <w:vAlign w:val="center"/>
            <w:hideMark/>
          </w:tcPr>
          <w:p w14:paraId="2F17930A" w14:textId="77777777" w:rsidR="00C911B4" w:rsidRPr="00C911B4" w:rsidRDefault="00C911B4" w:rsidP="00C911B4">
            <w:pPr>
              <w:jc w:val="center"/>
              <w:rPr>
                <w:szCs w:val="20"/>
              </w:rPr>
            </w:pPr>
            <w:r w:rsidRPr="00C911B4">
              <w:rPr>
                <w:szCs w:val="20"/>
              </w:rPr>
              <w:t>0</w:t>
            </w:r>
          </w:p>
        </w:tc>
        <w:tc>
          <w:tcPr>
            <w:tcW w:w="1417" w:type="dxa"/>
            <w:shd w:val="clear" w:color="auto" w:fill="auto"/>
            <w:vAlign w:val="center"/>
            <w:hideMark/>
          </w:tcPr>
          <w:p w14:paraId="3670BFF3" w14:textId="77777777" w:rsidR="00C911B4" w:rsidRPr="00C911B4" w:rsidRDefault="00C911B4" w:rsidP="00C911B4">
            <w:pPr>
              <w:jc w:val="center"/>
              <w:rPr>
                <w:szCs w:val="20"/>
              </w:rPr>
            </w:pPr>
            <w:r w:rsidRPr="00C911B4">
              <w:rPr>
                <w:szCs w:val="20"/>
              </w:rPr>
              <w:t>0</w:t>
            </w:r>
          </w:p>
        </w:tc>
        <w:tc>
          <w:tcPr>
            <w:tcW w:w="1277" w:type="dxa"/>
            <w:shd w:val="clear" w:color="auto" w:fill="auto"/>
            <w:vAlign w:val="center"/>
            <w:hideMark/>
          </w:tcPr>
          <w:p w14:paraId="1E809489" w14:textId="77777777" w:rsidR="00C911B4" w:rsidRPr="00C911B4" w:rsidRDefault="00C911B4" w:rsidP="00C911B4">
            <w:pPr>
              <w:jc w:val="center"/>
              <w:rPr>
                <w:szCs w:val="20"/>
              </w:rPr>
            </w:pPr>
            <w:r w:rsidRPr="00C911B4">
              <w:rPr>
                <w:szCs w:val="20"/>
              </w:rPr>
              <w:t>0</w:t>
            </w:r>
          </w:p>
        </w:tc>
      </w:tr>
      <w:tr w:rsidR="00C911B4" w:rsidRPr="00C911B4" w14:paraId="4B64906E" w14:textId="77777777" w:rsidTr="0023616B">
        <w:trPr>
          <w:trHeight w:val="360"/>
        </w:trPr>
        <w:tc>
          <w:tcPr>
            <w:tcW w:w="652" w:type="dxa"/>
            <w:shd w:val="clear" w:color="auto" w:fill="auto"/>
            <w:vAlign w:val="center"/>
          </w:tcPr>
          <w:p w14:paraId="3564548C" w14:textId="77777777" w:rsidR="00C911B4" w:rsidRPr="00C911B4" w:rsidRDefault="00C911B4" w:rsidP="00C911B4">
            <w:pPr>
              <w:jc w:val="center"/>
            </w:pPr>
            <w:r w:rsidRPr="00C911B4">
              <w:t>2</w:t>
            </w:r>
          </w:p>
        </w:tc>
        <w:tc>
          <w:tcPr>
            <w:tcW w:w="3425" w:type="dxa"/>
            <w:shd w:val="clear" w:color="auto" w:fill="auto"/>
            <w:vAlign w:val="center"/>
          </w:tcPr>
          <w:p w14:paraId="650C3CE6" w14:textId="77777777" w:rsidR="00C911B4" w:rsidRPr="00C911B4" w:rsidRDefault="00C911B4" w:rsidP="00C911B4">
            <w:pPr>
              <w:rPr>
                <w:szCs w:val="20"/>
              </w:rPr>
            </w:pPr>
            <w:r w:rsidRPr="00C911B4">
              <w:rPr>
                <w:szCs w:val="20"/>
              </w:rPr>
              <w:t>Расходы на нормативный запас топлива</w:t>
            </w:r>
          </w:p>
        </w:tc>
        <w:tc>
          <w:tcPr>
            <w:tcW w:w="1417" w:type="dxa"/>
            <w:vAlign w:val="center"/>
          </w:tcPr>
          <w:p w14:paraId="21892CAE" w14:textId="77777777" w:rsidR="00C911B4" w:rsidRPr="00C911B4" w:rsidRDefault="00C911B4" w:rsidP="00C911B4">
            <w:pPr>
              <w:jc w:val="center"/>
              <w:rPr>
                <w:szCs w:val="20"/>
              </w:rPr>
            </w:pPr>
            <w:r w:rsidRPr="00C911B4">
              <w:rPr>
                <w:szCs w:val="20"/>
              </w:rPr>
              <w:t>0</w:t>
            </w:r>
          </w:p>
        </w:tc>
        <w:tc>
          <w:tcPr>
            <w:tcW w:w="1418" w:type="dxa"/>
            <w:shd w:val="clear" w:color="auto" w:fill="auto"/>
            <w:vAlign w:val="center"/>
          </w:tcPr>
          <w:p w14:paraId="2683E2FC" w14:textId="77777777" w:rsidR="00C911B4" w:rsidRPr="00C911B4" w:rsidRDefault="00C911B4" w:rsidP="00C911B4">
            <w:pPr>
              <w:jc w:val="center"/>
              <w:rPr>
                <w:szCs w:val="20"/>
              </w:rPr>
            </w:pPr>
            <w:r w:rsidRPr="00C911B4">
              <w:rPr>
                <w:szCs w:val="20"/>
              </w:rPr>
              <w:t>0</w:t>
            </w:r>
          </w:p>
        </w:tc>
        <w:tc>
          <w:tcPr>
            <w:tcW w:w="1417" w:type="dxa"/>
            <w:shd w:val="clear" w:color="auto" w:fill="auto"/>
            <w:vAlign w:val="center"/>
          </w:tcPr>
          <w:p w14:paraId="2CA793DF" w14:textId="77777777" w:rsidR="00C911B4" w:rsidRPr="00C911B4" w:rsidRDefault="00C911B4" w:rsidP="00C911B4">
            <w:pPr>
              <w:jc w:val="center"/>
              <w:rPr>
                <w:szCs w:val="20"/>
              </w:rPr>
            </w:pPr>
            <w:r w:rsidRPr="00C911B4">
              <w:rPr>
                <w:szCs w:val="20"/>
              </w:rPr>
              <w:t>0</w:t>
            </w:r>
          </w:p>
        </w:tc>
        <w:tc>
          <w:tcPr>
            <w:tcW w:w="1277" w:type="dxa"/>
            <w:shd w:val="clear" w:color="auto" w:fill="auto"/>
            <w:vAlign w:val="center"/>
          </w:tcPr>
          <w:p w14:paraId="33E09FF0" w14:textId="77777777" w:rsidR="00C911B4" w:rsidRPr="00C911B4" w:rsidRDefault="00C911B4" w:rsidP="00C911B4">
            <w:pPr>
              <w:jc w:val="center"/>
              <w:rPr>
                <w:szCs w:val="20"/>
              </w:rPr>
            </w:pPr>
            <w:r w:rsidRPr="00C911B4">
              <w:rPr>
                <w:szCs w:val="20"/>
              </w:rPr>
              <w:t>0</w:t>
            </w:r>
          </w:p>
        </w:tc>
      </w:tr>
      <w:tr w:rsidR="00C911B4" w:rsidRPr="00C911B4" w14:paraId="290EE60B" w14:textId="77777777" w:rsidTr="0023616B">
        <w:trPr>
          <w:trHeight w:val="529"/>
        </w:trPr>
        <w:tc>
          <w:tcPr>
            <w:tcW w:w="652" w:type="dxa"/>
            <w:shd w:val="clear" w:color="auto" w:fill="auto"/>
            <w:vAlign w:val="center"/>
            <w:hideMark/>
          </w:tcPr>
          <w:p w14:paraId="6C05A86C" w14:textId="77777777" w:rsidR="00C911B4" w:rsidRPr="00C911B4" w:rsidRDefault="00C911B4" w:rsidP="00C911B4">
            <w:pPr>
              <w:jc w:val="center"/>
              <w:rPr>
                <w:szCs w:val="20"/>
              </w:rPr>
            </w:pPr>
            <w:r w:rsidRPr="00C911B4">
              <w:t>3</w:t>
            </w:r>
          </w:p>
        </w:tc>
        <w:tc>
          <w:tcPr>
            <w:tcW w:w="3425" w:type="dxa"/>
            <w:shd w:val="clear" w:color="auto" w:fill="auto"/>
            <w:vAlign w:val="center"/>
            <w:hideMark/>
          </w:tcPr>
          <w:p w14:paraId="301B169F" w14:textId="77777777" w:rsidR="00C911B4" w:rsidRPr="00C911B4" w:rsidRDefault="00C911B4" w:rsidP="00C911B4">
            <w:pPr>
              <w:rPr>
                <w:szCs w:val="20"/>
              </w:rPr>
            </w:pPr>
            <w:r w:rsidRPr="00C911B4">
              <w:rPr>
                <w:szCs w:val="20"/>
              </w:rPr>
              <w:t>Расходы на электрическую энергию</w:t>
            </w:r>
          </w:p>
        </w:tc>
        <w:tc>
          <w:tcPr>
            <w:tcW w:w="1417" w:type="dxa"/>
            <w:vAlign w:val="center"/>
          </w:tcPr>
          <w:p w14:paraId="1A3F8E15" w14:textId="77777777" w:rsidR="00C911B4" w:rsidRPr="00C911B4" w:rsidRDefault="00C911B4" w:rsidP="00C911B4">
            <w:pPr>
              <w:jc w:val="center"/>
              <w:rPr>
                <w:szCs w:val="20"/>
              </w:rPr>
            </w:pPr>
            <w:r w:rsidRPr="00C911B4">
              <w:rPr>
                <w:szCs w:val="20"/>
              </w:rPr>
              <w:t>2 284</w:t>
            </w:r>
          </w:p>
        </w:tc>
        <w:tc>
          <w:tcPr>
            <w:tcW w:w="1418" w:type="dxa"/>
            <w:shd w:val="clear" w:color="auto" w:fill="auto"/>
            <w:vAlign w:val="center"/>
            <w:hideMark/>
          </w:tcPr>
          <w:p w14:paraId="133A7793" w14:textId="77777777" w:rsidR="00C911B4" w:rsidRPr="00C911B4" w:rsidRDefault="00C911B4" w:rsidP="00C911B4">
            <w:pPr>
              <w:jc w:val="center"/>
              <w:rPr>
                <w:szCs w:val="20"/>
              </w:rPr>
            </w:pPr>
            <w:r w:rsidRPr="00C911B4">
              <w:rPr>
                <w:szCs w:val="20"/>
              </w:rPr>
              <w:t>3 644</w:t>
            </w:r>
          </w:p>
        </w:tc>
        <w:tc>
          <w:tcPr>
            <w:tcW w:w="1417" w:type="dxa"/>
            <w:shd w:val="clear" w:color="auto" w:fill="auto"/>
            <w:vAlign w:val="center"/>
            <w:hideMark/>
          </w:tcPr>
          <w:p w14:paraId="450A01DE" w14:textId="77777777" w:rsidR="00C911B4" w:rsidRPr="00C911B4" w:rsidRDefault="00C911B4" w:rsidP="00C911B4">
            <w:pPr>
              <w:jc w:val="center"/>
              <w:rPr>
                <w:szCs w:val="20"/>
              </w:rPr>
            </w:pPr>
            <w:r w:rsidRPr="00C911B4">
              <w:rPr>
                <w:szCs w:val="20"/>
              </w:rPr>
              <w:t>2 389</w:t>
            </w:r>
          </w:p>
        </w:tc>
        <w:tc>
          <w:tcPr>
            <w:tcW w:w="1277" w:type="dxa"/>
            <w:shd w:val="clear" w:color="auto" w:fill="auto"/>
            <w:vAlign w:val="center"/>
            <w:hideMark/>
          </w:tcPr>
          <w:p w14:paraId="2BF675B8" w14:textId="77777777" w:rsidR="00C911B4" w:rsidRPr="00C911B4" w:rsidRDefault="00C911B4" w:rsidP="00C911B4">
            <w:pPr>
              <w:jc w:val="center"/>
              <w:rPr>
                <w:szCs w:val="20"/>
              </w:rPr>
            </w:pPr>
            <w:r w:rsidRPr="00C911B4">
              <w:rPr>
                <w:szCs w:val="20"/>
              </w:rPr>
              <w:t>-1 255</w:t>
            </w:r>
          </w:p>
        </w:tc>
      </w:tr>
      <w:tr w:rsidR="00C911B4" w:rsidRPr="00C911B4" w14:paraId="49C3C7AE" w14:textId="77777777" w:rsidTr="0023616B">
        <w:trPr>
          <w:trHeight w:val="360"/>
        </w:trPr>
        <w:tc>
          <w:tcPr>
            <w:tcW w:w="652" w:type="dxa"/>
            <w:shd w:val="clear" w:color="auto" w:fill="auto"/>
            <w:vAlign w:val="center"/>
            <w:hideMark/>
          </w:tcPr>
          <w:p w14:paraId="3B9BF170" w14:textId="77777777" w:rsidR="00C911B4" w:rsidRPr="00C911B4" w:rsidRDefault="00C911B4" w:rsidP="00C911B4">
            <w:pPr>
              <w:jc w:val="center"/>
              <w:rPr>
                <w:szCs w:val="20"/>
              </w:rPr>
            </w:pPr>
            <w:r w:rsidRPr="00C911B4">
              <w:t>4</w:t>
            </w:r>
          </w:p>
        </w:tc>
        <w:tc>
          <w:tcPr>
            <w:tcW w:w="3425" w:type="dxa"/>
            <w:shd w:val="clear" w:color="auto" w:fill="auto"/>
            <w:vAlign w:val="center"/>
            <w:hideMark/>
          </w:tcPr>
          <w:p w14:paraId="688A2D6D" w14:textId="77777777" w:rsidR="00C911B4" w:rsidRPr="00C911B4" w:rsidRDefault="00C911B4" w:rsidP="00C911B4">
            <w:pPr>
              <w:rPr>
                <w:szCs w:val="20"/>
              </w:rPr>
            </w:pPr>
            <w:r w:rsidRPr="00C911B4">
              <w:rPr>
                <w:szCs w:val="20"/>
              </w:rPr>
              <w:t>Расходы на тепловую энергию</w:t>
            </w:r>
          </w:p>
        </w:tc>
        <w:tc>
          <w:tcPr>
            <w:tcW w:w="1417" w:type="dxa"/>
            <w:vAlign w:val="center"/>
          </w:tcPr>
          <w:p w14:paraId="17FDA357" w14:textId="77777777" w:rsidR="00C911B4" w:rsidRPr="00C911B4" w:rsidRDefault="00C911B4" w:rsidP="00C911B4">
            <w:pPr>
              <w:jc w:val="center"/>
              <w:rPr>
                <w:szCs w:val="20"/>
              </w:rPr>
            </w:pPr>
            <w:r w:rsidRPr="00C911B4">
              <w:rPr>
                <w:szCs w:val="20"/>
              </w:rPr>
              <w:t>0</w:t>
            </w:r>
          </w:p>
        </w:tc>
        <w:tc>
          <w:tcPr>
            <w:tcW w:w="1418" w:type="dxa"/>
            <w:shd w:val="clear" w:color="auto" w:fill="auto"/>
            <w:vAlign w:val="center"/>
            <w:hideMark/>
          </w:tcPr>
          <w:p w14:paraId="786FF3EE" w14:textId="77777777" w:rsidR="00C911B4" w:rsidRPr="00C911B4" w:rsidRDefault="00C911B4" w:rsidP="00C911B4">
            <w:pPr>
              <w:jc w:val="center"/>
              <w:rPr>
                <w:szCs w:val="20"/>
              </w:rPr>
            </w:pPr>
            <w:r w:rsidRPr="00C911B4">
              <w:rPr>
                <w:szCs w:val="20"/>
              </w:rPr>
              <w:t>0</w:t>
            </w:r>
          </w:p>
        </w:tc>
        <w:tc>
          <w:tcPr>
            <w:tcW w:w="1417" w:type="dxa"/>
            <w:shd w:val="clear" w:color="auto" w:fill="auto"/>
            <w:vAlign w:val="center"/>
            <w:hideMark/>
          </w:tcPr>
          <w:p w14:paraId="79EDDB8E" w14:textId="77777777" w:rsidR="00C911B4" w:rsidRPr="00C911B4" w:rsidRDefault="00C911B4" w:rsidP="00C911B4">
            <w:pPr>
              <w:jc w:val="center"/>
              <w:rPr>
                <w:szCs w:val="20"/>
              </w:rPr>
            </w:pPr>
            <w:r w:rsidRPr="00C911B4">
              <w:rPr>
                <w:szCs w:val="20"/>
              </w:rPr>
              <w:t>0</w:t>
            </w:r>
          </w:p>
        </w:tc>
        <w:tc>
          <w:tcPr>
            <w:tcW w:w="1277" w:type="dxa"/>
            <w:shd w:val="clear" w:color="auto" w:fill="auto"/>
            <w:vAlign w:val="center"/>
            <w:hideMark/>
          </w:tcPr>
          <w:p w14:paraId="350CDE95" w14:textId="77777777" w:rsidR="00C911B4" w:rsidRPr="00C911B4" w:rsidRDefault="00C911B4" w:rsidP="00C911B4">
            <w:pPr>
              <w:jc w:val="center"/>
              <w:rPr>
                <w:szCs w:val="20"/>
              </w:rPr>
            </w:pPr>
            <w:r w:rsidRPr="00C911B4">
              <w:rPr>
                <w:szCs w:val="20"/>
              </w:rPr>
              <w:t>0</w:t>
            </w:r>
          </w:p>
        </w:tc>
      </w:tr>
      <w:tr w:rsidR="00C911B4" w:rsidRPr="00C911B4" w14:paraId="7A0028BA" w14:textId="77777777" w:rsidTr="0023616B">
        <w:trPr>
          <w:trHeight w:val="360"/>
        </w:trPr>
        <w:tc>
          <w:tcPr>
            <w:tcW w:w="652" w:type="dxa"/>
            <w:shd w:val="clear" w:color="auto" w:fill="auto"/>
            <w:vAlign w:val="center"/>
            <w:hideMark/>
          </w:tcPr>
          <w:p w14:paraId="76D037F9" w14:textId="77777777" w:rsidR="00C911B4" w:rsidRPr="00C911B4" w:rsidRDefault="00C911B4" w:rsidP="00C911B4">
            <w:pPr>
              <w:jc w:val="center"/>
              <w:rPr>
                <w:szCs w:val="20"/>
              </w:rPr>
            </w:pPr>
            <w:r w:rsidRPr="00C911B4">
              <w:t>5</w:t>
            </w:r>
          </w:p>
        </w:tc>
        <w:tc>
          <w:tcPr>
            <w:tcW w:w="3425" w:type="dxa"/>
            <w:shd w:val="clear" w:color="auto" w:fill="auto"/>
            <w:vAlign w:val="center"/>
            <w:hideMark/>
          </w:tcPr>
          <w:p w14:paraId="2D003C86" w14:textId="77777777" w:rsidR="00C911B4" w:rsidRPr="00C911B4" w:rsidRDefault="00C911B4" w:rsidP="00C911B4">
            <w:pPr>
              <w:rPr>
                <w:szCs w:val="20"/>
              </w:rPr>
            </w:pPr>
            <w:r w:rsidRPr="00C911B4">
              <w:rPr>
                <w:szCs w:val="20"/>
              </w:rPr>
              <w:t>Расходы на холодную воду</w:t>
            </w:r>
          </w:p>
        </w:tc>
        <w:tc>
          <w:tcPr>
            <w:tcW w:w="1417" w:type="dxa"/>
            <w:vAlign w:val="center"/>
          </w:tcPr>
          <w:p w14:paraId="7D1EBE43" w14:textId="77777777" w:rsidR="00C911B4" w:rsidRPr="00C911B4" w:rsidRDefault="00C911B4" w:rsidP="00C911B4">
            <w:pPr>
              <w:jc w:val="center"/>
              <w:rPr>
                <w:szCs w:val="20"/>
              </w:rPr>
            </w:pPr>
            <w:r w:rsidRPr="00C911B4">
              <w:rPr>
                <w:szCs w:val="20"/>
              </w:rPr>
              <w:t>6 329</w:t>
            </w:r>
          </w:p>
        </w:tc>
        <w:tc>
          <w:tcPr>
            <w:tcW w:w="1418" w:type="dxa"/>
            <w:shd w:val="clear" w:color="auto" w:fill="auto"/>
            <w:vAlign w:val="center"/>
            <w:hideMark/>
          </w:tcPr>
          <w:p w14:paraId="1F760B86" w14:textId="77777777" w:rsidR="00C911B4" w:rsidRPr="00C911B4" w:rsidRDefault="00C911B4" w:rsidP="00C911B4">
            <w:pPr>
              <w:jc w:val="center"/>
              <w:rPr>
                <w:szCs w:val="20"/>
              </w:rPr>
            </w:pPr>
            <w:r w:rsidRPr="00C911B4">
              <w:rPr>
                <w:szCs w:val="20"/>
              </w:rPr>
              <w:t>6 215</w:t>
            </w:r>
          </w:p>
        </w:tc>
        <w:tc>
          <w:tcPr>
            <w:tcW w:w="1417" w:type="dxa"/>
            <w:shd w:val="clear" w:color="auto" w:fill="auto"/>
            <w:vAlign w:val="center"/>
            <w:hideMark/>
          </w:tcPr>
          <w:p w14:paraId="0EA4DED6" w14:textId="77777777" w:rsidR="00C911B4" w:rsidRPr="00C911B4" w:rsidRDefault="00C911B4" w:rsidP="00C911B4">
            <w:pPr>
              <w:jc w:val="center"/>
              <w:rPr>
                <w:szCs w:val="20"/>
              </w:rPr>
            </w:pPr>
            <w:r w:rsidRPr="00C911B4">
              <w:rPr>
                <w:szCs w:val="20"/>
              </w:rPr>
              <w:t>5 629</w:t>
            </w:r>
          </w:p>
        </w:tc>
        <w:tc>
          <w:tcPr>
            <w:tcW w:w="1277" w:type="dxa"/>
            <w:shd w:val="clear" w:color="auto" w:fill="auto"/>
            <w:vAlign w:val="center"/>
            <w:hideMark/>
          </w:tcPr>
          <w:p w14:paraId="66057256" w14:textId="77777777" w:rsidR="00C911B4" w:rsidRPr="00C911B4" w:rsidRDefault="00C911B4" w:rsidP="00C911B4">
            <w:pPr>
              <w:jc w:val="center"/>
              <w:rPr>
                <w:szCs w:val="20"/>
              </w:rPr>
            </w:pPr>
            <w:r w:rsidRPr="00C911B4">
              <w:rPr>
                <w:szCs w:val="20"/>
              </w:rPr>
              <w:t>-586</w:t>
            </w:r>
          </w:p>
        </w:tc>
      </w:tr>
      <w:tr w:rsidR="00C911B4" w:rsidRPr="00C911B4" w14:paraId="497C90CE" w14:textId="77777777" w:rsidTr="0023616B">
        <w:trPr>
          <w:trHeight w:val="360"/>
        </w:trPr>
        <w:tc>
          <w:tcPr>
            <w:tcW w:w="652" w:type="dxa"/>
            <w:shd w:val="clear" w:color="auto" w:fill="auto"/>
            <w:vAlign w:val="center"/>
            <w:hideMark/>
          </w:tcPr>
          <w:p w14:paraId="73275F74" w14:textId="77777777" w:rsidR="00C911B4" w:rsidRPr="00C911B4" w:rsidRDefault="00C911B4" w:rsidP="00C911B4">
            <w:pPr>
              <w:jc w:val="center"/>
              <w:rPr>
                <w:szCs w:val="20"/>
              </w:rPr>
            </w:pPr>
            <w:r w:rsidRPr="00C911B4">
              <w:t>6</w:t>
            </w:r>
          </w:p>
        </w:tc>
        <w:tc>
          <w:tcPr>
            <w:tcW w:w="3425" w:type="dxa"/>
            <w:shd w:val="clear" w:color="auto" w:fill="auto"/>
            <w:vAlign w:val="center"/>
            <w:hideMark/>
          </w:tcPr>
          <w:p w14:paraId="4885D6F5" w14:textId="77777777" w:rsidR="00C911B4" w:rsidRPr="00C911B4" w:rsidRDefault="00C911B4" w:rsidP="00C911B4">
            <w:pPr>
              <w:rPr>
                <w:szCs w:val="20"/>
              </w:rPr>
            </w:pPr>
            <w:r w:rsidRPr="00C911B4">
              <w:rPr>
                <w:szCs w:val="20"/>
              </w:rPr>
              <w:t>Расходы на теплоноситель</w:t>
            </w:r>
          </w:p>
        </w:tc>
        <w:tc>
          <w:tcPr>
            <w:tcW w:w="1417" w:type="dxa"/>
            <w:vAlign w:val="center"/>
          </w:tcPr>
          <w:p w14:paraId="51944B8C" w14:textId="77777777" w:rsidR="00C911B4" w:rsidRPr="00C911B4" w:rsidRDefault="00C911B4" w:rsidP="00C911B4">
            <w:pPr>
              <w:jc w:val="center"/>
              <w:rPr>
                <w:szCs w:val="20"/>
              </w:rPr>
            </w:pPr>
            <w:r w:rsidRPr="00C911B4">
              <w:rPr>
                <w:szCs w:val="20"/>
              </w:rPr>
              <w:t>0</w:t>
            </w:r>
          </w:p>
        </w:tc>
        <w:tc>
          <w:tcPr>
            <w:tcW w:w="1418" w:type="dxa"/>
            <w:shd w:val="clear" w:color="auto" w:fill="auto"/>
            <w:vAlign w:val="center"/>
          </w:tcPr>
          <w:p w14:paraId="41230BD5" w14:textId="77777777" w:rsidR="00C911B4" w:rsidRPr="00C911B4" w:rsidRDefault="00C911B4" w:rsidP="00C911B4">
            <w:pPr>
              <w:jc w:val="center"/>
              <w:rPr>
                <w:szCs w:val="20"/>
              </w:rPr>
            </w:pPr>
            <w:r w:rsidRPr="00C911B4">
              <w:rPr>
                <w:szCs w:val="20"/>
              </w:rPr>
              <w:t>0</w:t>
            </w:r>
          </w:p>
        </w:tc>
        <w:tc>
          <w:tcPr>
            <w:tcW w:w="1417" w:type="dxa"/>
            <w:shd w:val="clear" w:color="auto" w:fill="auto"/>
            <w:vAlign w:val="center"/>
          </w:tcPr>
          <w:p w14:paraId="7889B946" w14:textId="77777777" w:rsidR="00C911B4" w:rsidRPr="00C911B4" w:rsidRDefault="00C911B4" w:rsidP="00C911B4">
            <w:pPr>
              <w:jc w:val="center"/>
              <w:rPr>
                <w:szCs w:val="20"/>
              </w:rPr>
            </w:pPr>
            <w:r w:rsidRPr="00C911B4">
              <w:rPr>
                <w:szCs w:val="20"/>
              </w:rPr>
              <w:t> </w:t>
            </w:r>
          </w:p>
        </w:tc>
        <w:tc>
          <w:tcPr>
            <w:tcW w:w="1277" w:type="dxa"/>
            <w:shd w:val="clear" w:color="auto" w:fill="auto"/>
            <w:vAlign w:val="center"/>
          </w:tcPr>
          <w:p w14:paraId="5695BCE5" w14:textId="77777777" w:rsidR="00C911B4" w:rsidRPr="00C911B4" w:rsidRDefault="00C911B4" w:rsidP="00C911B4">
            <w:pPr>
              <w:jc w:val="center"/>
              <w:rPr>
                <w:szCs w:val="20"/>
              </w:rPr>
            </w:pPr>
            <w:r w:rsidRPr="00C911B4">
              <w:rPr>
                <w:szCs w:val="20"/>
              </w:rPr>
              <w:t>0</w:t>
            </w:r>
          </w:p>
        </w:tc>
      </w:tr>
      <w:tr w:rsidR="00C911B4" w:rsidRPr="00C911B4" w14:paraId="61383080" w14:textId="77777777" w:rsidTr="0023616B">
        <w:trPr>
          <w:trHeight w:val="360"/>
        </w:trPr>
        <w:tc>
          <w:tcPr>
            <w:tcW w:w="652" w:type="dxa"/>
            <w:shd w:val="clear" w:color="auto" w:fill="auto"/>
            <w:vAlign w:val="center"/>
            <w:hideMark/>
          </w:tcPr>
          <w:p w14:paraId="4ACC1317" w14:textId="77777777" w:rsidR="00C911B4" w:rsidRPr="00C911B4" w:rsidRDefault="00C911B4" w:rsidP="00C911B4">
            <w:pPr>
              <w:jc w:val="center"/>
              <w:rPr>
                <w:szCs w:val="20"/>
              </w:rPr>
            </w:pPr>
            <w:r w:rsidRPr="00C911B4">
              <w:t>7</w:t>
            </w:r>
          </w:p>
        </w:tc>
        <w:tc>
          <w:tcPr>
            <w:tcW w:w="3425" w:type="dxa"/>
            <w:shd w:val="clear" w:color="auto" w:fill="auto"/>
            <w:vAlign w:val="center"/>
            <w:hideMark/>
          </w:tcPr>
          <w:p w14:paraId="1205348C" w14:textId="77777777" w:rsidR="00C911B4" w:rsidRPr="00C911B4" w:rsidRDefault="00C911B4" w:rsidP="00C911B4">
            <w:pPr>
              <w:rPr>
                <w:szCs w:val="20"/>
              </w:rPr>
            </w:pPr>
            <w:r w:rsidRPr="00C911B4">
              <w:rPr>
                <w:szCs w:val="20"/>
              </w:rPr>
              <w:t>ИТОГО, в т.ч.</w:t>
            </w:r>
          </w:p>
        </w:tc>
        <w:tc>
          <w:tcPr>
            <w:tcW w:w="1417" w:type="dxa"/>
            <w:vAlign w:val="center"/>
          </w:tcPr>
          <w:p w14:paraId="6CBD9481" w14:textId="77777777" w:rsidR="00C911B4" w:rsidRPr="00C911B4" w:rsidRDefault="00C911B4" w:rsidP="00C911B4">
            <w:pPr>
              <w:jc w:val="center"/>
              <w:rPr>
                <w:szCs w:val="20"/>
              </w:rPr>
            </w:pPr>
            <w:r w:rsidRPr="00C911B4">
              <w:rPr>
                <w:szCs w:val="20"/>
              </w:rPr>
              <w:t>8 613</w:t>
            </w:r>
          </w:p>
        </w:tc>
        <w:tc>
          <w:tcPr>
            <w:tcW w:w="1418" w:type="dxa"/>
            <w:shd w:val="clear" w:color="auto" w:fill="auto"/>
            <w:vAlign w:val="center"/>
            <w:hideMark/>
          </w:tcPr>
          <w:p w14:paraId="3FF71B2A" w14:textId="77777777" w:rsidR="00C911B4" w:rsidRPr="00C911B4" w:rsidRDefault="00C911B4" w:rsidP="00C911B4">
            <w:pPr>
              <w:jc w:val="center"/>
              <w:rPr>
                <w:szCs w:val="20"/>
              </w:rPr>
            </w:pPr>
            <w:r w:rsidRPr="00C911B4">
              <w:rPr>
                <w:szCs w:val="20"/>
              </w:rPr>
              <w:t>9 858</w:t>
            </w:r>
          </w:p>
        </w:tc>
        <w:tc>
          <w:tcPr>
            <w:tcW w:w="1417" w:type="dxa"/>
            <w:shd w:val="clear" w:color="auto" w:fill="auto"/>
            <w:vAlign w:val="center"/>
            <w:hideMark/>
          </w:tcPr>
          <w:p w14:paraId="05D9EF4E" w14:textId="77777777" w:rsidR="00C911B4" w:rsidRPr="00C911B4" w:rsidRDefault="00C911B4" w:rsidP="00C911B4">
            <w:pPr>
              <w:jc w:val="center"/>
              <w:rPr>
                <w:szCs w:val="20"/>
              </w:rPr>
            </w:pPr>
            <w:r w:rsidRPr="00C911B4">
              <w:rPr>
                <w:szCs w:val="20"/>
              </w:rPr>
              <w:t>8 018</w:t>
            </w:r>
          </w:p>
        </w:tc>
        <w:tc>
          <w:tcPr>
            <w:tcW w:w="1277" w:type="dxa"/>
            <w:shd w:val="clear" w:color="auto" w:fill="auto"/>
            <w:vAlign w:val="center"/>
            <w:hideMark/>
          </w:tcPr>
          <w:p w14:paraId="14BE3D09" w14:textId="77777777" w:rsidR="00C911B4" w:rsidRPr="00C911B4" w:rsidRDefault="00C911B4" w:rsidP="00C911B4">
            <w:pPr>
              <w:jc w:val="center"/>
              <w:rPr>
                <w:szCs w:val="20"/>
              </w:rPr>
            </w:pPr>
            <w:r w:rsidRPr="00C911B4">
              <w:rPr>
                <w:szCs w:val="20"/>
              </w:rPr>
              <w:t>-1 840</w:t>
            </w:r>
          </w:p>
        </w:tc>
      </w:tr>
      <w:tr w:rsidR="00C911B4" w:rsidRPr="00C911B4" w14:paraId="0A9FA85A" w14:textId="77777777" w:rsidTr="0023616B">
        <w:trPr>
          <w:trHeight w:val="360"/>
        </w:trPr>
        <w:tc>
          <w:tcPr>
            <w:tcW w:w="652" w:type="dxa"/>
            <w:shd w:val="clear" w:color="auto" w:fill="auto"/>
            <w:vAlign w:val="center"/>
          </w:tcPr>
          <w:p w14:paraId="43A97B1D" w14:textId="77777777" w:rsidR="00C911B4" w:rsidRPr="00C911B4" w:rsidRDefault="00C911B4" w:rsidP="00C911B4">
            <w:pPr>
              <w:jc w:val="center"/>
            </w:pPr>
            <w:r w:rsidRPr="00C911B4">
              <w:t>8</w:t>
            </w:r>
          </w:p>
        </w:tc>
        <w:tc>
          <w:tcPr>
            <w:tcW w:w="3425" w:type="dxa"/>
            <w:shd w:val="clear" w:color="auto" w:fill="auto"/>
            <w:vAlign w:val="center"/>
          </w:tcPr>
          <w:p w14:paraId="57E4CE7E" w14:textId="77777777" w:rsidR="00C911B4" w:rsidRPr="00C911B4" w:rsidRDefault="00C911B4" w:rsidP="00C911B4">
            <w:pPr>
              <w:rPr>
                <w:szCs w:val="20"/>
              </w:rPr>
            </w:pPr>
            <w:r w:rsidRPr="00C911B4">
              <w:rPr>
                <w:szCs w:val="20"/>
              </w:rPr>
              <w:t xml:space="preserve">   энергетические ресурсы на потребительский рынок</w:t>
            </w:r>
          </w:p>
        </w:tc>
        <w:tc>
          <w:tcPr>
            <w:tcW w:w="1417" w:type="dxa"/>
            <w:vAlign w:val="center"/>
          </w:tcPr>
          <w:p w14:paraId="7FD29222" w14:textId="77777777" w:rsidR="00C911B4" w:rsidRPr="00C911B4" w:rsidRDefault="00C911B4" w:rsidP="00C911B4">
            <w:pPr>
              <w:jc w:val="center"/>
              <w:rPr>
                <w:szCs w:val="20"/>
              </w:rPr>
            </w:pPr>
            <w:r w:rsidRPr="00C911B4">
              <w:rPr>
                <w:szCs w:val="20"/>
              </w:rPr>
              <w:t>3 895</w:t>
            </w:r>
          </w:p>
        </w:tc>
        <w:tc>
          <w:tcPr>
            <w:tcW w:w="1418" w:type="dxa"/>
            <w:shd w:val="clear" w:color="auto" w:fill="auto"/>
            <w:vAlign w:val="center"/>
          </w:tcPr>
          <w:p w14:paraId="4C3D24CD" w14:textId="77777777" w:rsidR="00C911B4" w:rsidRPr="00C911B4" w:rsidRDefault="00C911B4" w:rsidP="00C911B4">
            <w:pPr>
              <w:jc w:val="center"/>
              <w:rPr>
                <w:szCs w:val="20"/>
              </w:rPr>
            </w:pPr>
            <w:r w:rsidRPr="00C911B4">
              <w:rPr>
                <w:szCs w:val="20"/>
              </w:rPr>
              <w:t>3 905</w:t>
            </w:r>
          </w:p>
        </w:tc>
        <w:tc>
          <w:tcPr>
            <w:tcW w:w="1417" w:type="dxa"/>
            <w:shd w:val="clear" w:color="auto" w:fill="auto"/>
            <w:vAlign w:val="center"/>
          </w:tcPr>
          <w:p w14:paraId="60B9AF74" w14:textId="77777777" w:rsidR="00C911B4" w:rsidRPr="00C911B4" w:rsidRDefault="00C911B4" w:rsidP="00C911B4">
            <w:pPr>
              <w:jc w:val="center"/>
              <w:rPr>
                <w:szCs w:val="20"/>
              </w:rPr>
            </w:pPr>
            <w:r w:rsidRPr="00C911B4">
              <w:rPr>
                <w:szCs w:val="20"/>
              </w:rPr>
              <w:t>3 626</w:t>
            </w:r>
          </w:p>
        </w:tc>
        <w:tc>
          <w:tcPr>
            <w:tcW w:w="1277" w:type="dxa"/>
            <w:shd w:val="clear" w:color="auto" w:fill="auto"/>
            <w:vAlign w:val="center"/>
          </w:tcPr>
          <w:p w14:paraId="4E8CCCF5" w14:textId="77777777" w:rsidR="00C911B4" w:rsidRPr="00C911B4" w:rsidRDefault="00C911B4" w:rsidP="00C911B4">
            <w:pPr>
              <w:jc w:val="center"/>
              <w:rPr>
                <w:szCs w:val="20"/>
              </w:rPr>
            </w:pPr>
            <w:r w:rsidRPr="00C911B4">
              <w:rPr>
                <w:szCs w:val="20"/>
              </w:rPr>
              <w:t>-279</w:t>
            </w:r>
          </w:p>
        </w:tc>
      </w:tr>
    </w:tbl>
    <w:p w14:paraId="2A0A33E7" w14:textId="77777777" w:rsidR="00C911B4" w:rsidRPr="00C911B4" w:rsidRDefault="00C911B4" w:rsidP="00C911B4">
      <w:pPr>
        <w:spacing w:line="360" w:lineRule="auto"/>
        <w:jc w:val="center"/>
        <w:rPr>
          <w:sz w:val="28"/>
          <w:szCs w:val="28"/>
        </w:rPr>
      </w:pPr>
    </w:p>
    <w:p w14:paraId="6475E907" w14:textId="77777777" w:rsidR="00C911B4" w:rsidRPr="00C911B4" w:rsidRDefault="00C911B4" w:rsidP="00C911B4">
      <w:pPr>
        <w:keepNext/>
        <w:spacing w:line="360" w:lineRule="auto"/>
        <w:jc w:val="center"/>
        <w:outlineLvl w:val="2"/>
        <w:rPr>
          <w:b/>
          <w:sz w:val="28"/>
          <w:szCs w:val="28"/>
        </w:rPr>
      </w:pPr>
      <w:bookmarkStart w:id="304" w:name="_Toc23346802"/>
      <w:r w:rsidRPr="00C911B4">
        <w:rPr>
          <w:b/>
          <w:sz w:val="28"/>
          <w:szCs w:val="28"/>
        </w:rPr>
        <w:t>Нормативная прибыль</w:t>
      </w:r>
      <w:bookmarkEnd w:id="304"/>
    </w:p>
    <w:p w14:paraId="1A798FA8" w14:textId="77777777" w:rsidR="00C911B4" w:rsidRPr="00C911B4" w:rsidRDefault="00C911B4" w:rsidP="00C911B4">
      <w:pPr>
        <w:tabs>
          <w:tab w:val="left" w:pos="1890"/>
        </w:tabs>
        <w:spacing w:line="360" w:lineRule="auto"/>
        <w:ind w:firstLine="720"/>
        <w:jc w:val="both"/>
        <w:rPr>
          <w:sz w:val="28"/>
          <w:szCs w:val="28"/>
        </w:rPr>
      </w:pPr>
      <w:r w:rsidRPr="00C911B4">
        <w:rPr>
          <w:sz w:val="28"/>
          <w:szCs w:val="28"/>
        </w:rPr>
        <w:t xml:space="preserve">В соответствии с Основами ценообразования, утвержденными постановлением Правительства РФ от 22.10.2012 № 1075 </w:t>
      </w:r>
      <w:r w:rsidRPr="00C911B4">
        <w:rPr>
          <w:sz w:val="28"/>
          <w:szCs w:val="28"/>
        </w:rPr>
        <w:br/>
        <w:t xml:space="preserve">«О ценообразовании в сфере теплоснабжения», с учетом изменений, внесенных постановлением Правительства РФ от 24.01.2017 № 54 </w:t>
      </w:r>
      <w:r w:rsidRPr="00C911B4">
        <w:rPr>
          <w:sz w:val="28"/>
          <w:szCs w:val="28"/>
        </w:rPr>
        <w:br/>
        <w:t>«О внесении изменений в некоторые акты Правительства Российской Федерации»,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в соответствии с формулой 12.1 Методических указаний.</w:t>
      </w:r>
    </w:p>
    <w:p w14:paraId="4488D8E7"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капитальные вложения (инвестиции), определяемые в соответствии с инвестиционными программами</w:t>
      </w:r>
    </w:p>
    <w:p w14:paraId="50F5EA96"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предприятием расходы не заявлены.</w:t>
      </w:r>
    </w:p>
    <w:p w14:paraId="05356013"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расходы на погашение и обслуживание заемных средств, привлекаемых на реализацию мероприятий инвестиционной программы</w:t>
      </w:r>
    </w:p>
    <w:p w14:paraId="6BB37BBC"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предприятием расходы не заявлены.</w:t>
      </w:r>
    </w:p>
    <w:p w14:paraId="5F9EDC66" w14:textId="77777777" w:rsidR="00C911B4" w:rsidRPr="00C911B4" w:rsidRDefault="00C911B4" w:rsidP="00C911B4">
      <w:pPr>
        <w:keepNext/>
        <w:spacing w:before="240" w:after="60" w:line="360" w:lineRule="auto"/>
        <w:jc w:val="center"/>
        <w:outlineLvl w:val="3"/>
        <w:rPr>
          <w:b/>
          <w:bCs/>
          <w:sz w:val="28"/>
          <w:szCs w:val="28"/>
        </w:rPr>
      </w:pPr>
      <w:r w:rsidRPr="00C911B4">
        <w:rPr>
          <w:b/>
          <w:bCs/>
          <w:sz w:val="28"/>
          <w:szCs w:val="28"/>
        </w:rPr>
        <w:t>Выплаты социального характера</w:t>
      </w:r>
    </w:p>
    <w:p w14:paraId="6C7A0DB1"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предприятием расходы не заявлены.</w:t>
      </w:r>
    </w:p>
    <w:p w14:paraId="216C3AEF" w14:textId="77777777" w:rsidR="00C911B4" w:rsidRPr="00C911B4" w:rsidRDefault="00C911B4" w:rsidP="00C911B4">
      <w:pPr>
        <w:keepNext/>
        <w:spacing w:line="360" w:lineRule="auto"/>
        <w:jc w:val="center"/>
        <w:outlineLvl w:val="2"/>
        <w:rPr>
          <w:b/>
          <w:sz w:val="28"/>
          <w:szCs w:val="28"/>
        </w:rPr>
      </w:pPr>
    </w:p>
    <w:p w14:paraId="501DB193" w14:textId="77777777" w:rsidR="00C911B4" w:rsidRPr="00C911B4" w:rsidRDefault="00C911B4" w:rsidP="00C911B4">
      <w:pPr>
        <w:keepNext/>
        <w:spacing w:line="360" w:lineRule="auto"/>
        <w:jc w:val="center"/>
        <w:outlineLvl w:val="2"/>
        <w:rPr>
          <w:b/>
          <w:sz w:val="28"/>
          <w:szCs w:val="28"/>
        </w:rPr>
      </w:pPr>
      <w:bookmarkStart w:id="305" w:name="_Toc23346803"/>
      <w:r w:rsidRPr="00C911B4">
        <w:rPr>
          <w:b/>
          <w:sz w:val="28"/>
          <w:szCs w:val="28"/>
        </w:rPr>
        <w:t>Расчетная предпринимательская прибыль</w:t>
      </w:r>
      <w:bookmarkEnd w:id="305"/>
    </w:p>
    <w:p w14:paraId="1E322A93" w14:textId="77777777" w:rsidR="00C911B4" w:rsidRPr="00C911B4" w:rsidRDefault="00C911B4" w:rsidP="00C911B4">
      <w:pPr>
        <w:spacing w:line="360" w:lineRule="auto"/>
        <w:ind w:firstLine="709"/>
        <w:jc w:val="both"/>
        <w:rPr>
          <w:sz w:val="28"/>
          <w:szCs w:val="28"/>
        </w:rPr>
      </w:pPr>
      <w:r w:rsidRPr="00C911B4">
        <w:rPr>
          <w:sz w:val="28"/>
          <w:szCs w:val="28"/>
        </w:rPr>
        <w:t>По данной статье предприятием расходы не заявлены.</w:t>
      </w:r>
    </w:p>
    <w:p w14:paraId="0597F889" w14:textId="77777777" w:rsidR="00C911B4" w:rsidRPr="00C911B4" w:rsidRDefault="00C911B4" w:rsidP="00C911B4">
      <w:pPr>
        <w:spacing w:line="360" w:lineRule="auto"/>
        <w:ind w:firstLine="709"/>
        <w:jc w:val="both"/>
        <w:rPr>
          <w:sz w:val="28"/>
          <w:szCs w:val="28"/>
        </w:rPr>
      </w:pPr>
    </w:p>
    <w:p w14:paraId="32265CEA" w14:textId="77777777" w:rsidR="00C911B4" w:rsidRPr="00C911B4" w:rsidRDefault="00C911B4" w:rsidP="00C911B4">
      <w:pPr>
        <w:keepNext/>
        <w:numPr>
          <w:ilvl w:val="0"/>
          <w:numId w:val="36"/>
        </w:numPr>
        <w:spacing w:line="360" w:lineRule="auto"/>
        <w:ind w:left="714" w:hanging="357"/>
        <w:jc w:val="center"/>
        <w:outlineLvl w:val="0"/>
        <w:rPr>
          <w:b/>
          <w:sz w:val="28"/>
          <w:szCs w:val="28"/>
        </w:rPr>
      </w:pPr>
      <w:bookmarkStart w:id="306" w:name="_Toc23346804"/>
      <w:r w:rsidRPr="00C911B4">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bookmarkEnd w:id="306"/>
    </w:p>
    <w:p w14:paraId="04C738E1"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9DDC83B"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C577DFC" w14:textId="67840494" w:rsidR="00C911B4" w:rsidRPr="00C911B4" w:rsidRDefault="00C911B4" w:rsidP="00C911B4">
      <w:pPr>
        <w:autoSpaceDE w:val="0"/>
        <w:autoSpaceDN w:val="0"/>
        <w:adjustRightInd w:val="0"/>
        <w:spacing w:line="360" w:lineRule="auto"/>
        <w:ind w:firstLine="851"/>
        <w:jc w:val="center"/>
        <w:rPr>
          <w:rFonts w:eastAsia="Calibri"/>
          <w:sz w:val="28"/>
          <w:szCs w:val="28"/>
        </w:rPr>
      </w:pPr>
      <w:r w:rsidRPr="00C911B4">
        <w:rPr>
          <w:rFonts w:eastAsia="Calibri"/>
          <w:noProof/>
          <w:position w:val="-12"/>
          <w:sz w:val="28"/>
          <w:szCs w:val="28"/>
        </w:rPr>
        <w:drawing>
          <wp:inline distT="0" distB="0" distL="0" distR="0" wp14:anchorId="3165927F" wp14:editId="7569663C">
            <wp:extent cx="2276475" cy="3429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C911B4">
        <w:rPr>
          <w:rFonts w:eastAsia="Calibri"/>
          <w:sz w:val="28"/>
          <w:szCs w:val="28"/>
        </w:rPr>
        <w:t xml:space="preserve"> (тыс. руб.), (22)</w:t>
      </w:r>
    </w:p>
    <w:p w14:paraId="438924BB" w14:textId="77777777" w:rsidR="00C911B4" w:rsidRPr="00C911B4" w:rsidRDefault="00C911B4" w:rsidP="00C911B4">
      <w:pPr>
        <w:spacing w:line="360" w:lineRule="auto"/>
        <w:ind w:firstLine="709"/>
        <w:jc w:val="both"/>
        <w:rPr>
          <w:sz w:val="28"/>
          <w:szCs w:val="28"/>
        </w:rPr>
      </w:pPr>
      <w:r w:rsidRPr="00C911B4">
        <w:rPr>
          <w:sz w:val="28"/>
          <w:szCs w:val="28"/>
        </w:rPr>
        <w:t>где:</w:t>
      </w:r>
    </w:p>
    <w:p w14:paraId="7F530142" w14:textId="72F1D82E" w:rsidR="00C911B4" w:rsidRPr="00C911B4" w:rsidRDefault="00C911B4" w:rsidP="00C911B4">
      <w:pPr>
        <w:spacing w:line="360" w:lineRule="auto"/>
        <w:ind w:firstLine="709"/>
        <w:jc w:val="both"/>
        <w:rPr>
          <w:sz w:val="28"/>
          <w:szCs w:val="28"/>
        </w:rPr>
      </w:pPr>
      <w:r w:rsidRPr="00C911B4">
        <w:rPr>
          <w:noProof/>
          <w:sz w:val="28"/>
          <w:szCs w:val="28"/>
        </w:rPr>
        <w:drawing>
          <wp:inline distT="0" distB="0" distL="0" distR="0" wp14:anchorId="20B1EDC7" wp14:editId="1C0124EA">
            <wp:extent cx="819150" cy="3429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C911B4">
        <w:rPr>
          <w:sz w:val="28"/>
          <w:szCs w:val="28"/>
        </w:rPr>
        <w:t xml:space="preserve"> - размер корректировки необходимой валовой выручки по результатам (i-2)-го года;</w:t>
      </w:r>
    </w:p>
    <w:p w14:paraId="2E642D53" w14:textId="4B59C28A" w:rsidR="00C911B4" w:rsidRPr="00C911B4" w:rsidRDefault="00C911B4" w:rsidP="00C911B4">
      <w:pPr>
        <w:spacing w:line="360" w:lineRule="auto"/>
        <w:ind w:firstLine="709"/>
        <w:jc w:val="both"/>
        <w:rPr>
          <w:sz w:val="28"/>
          <w:szCs w:val="28"/>
        </w:rPr>
      </w:pPr>
      <w:r w:rsidRPr="00C911B4">
        <w:rPr>
          <w:noProof/>
          <w:sz w:val="28"/>
          <w:szCs w:val="28"/>
        </w:rPr>
        <w:drawing>
          <wp:inline distT="0" distB="0" distL="0" distR="0" wp14:anchorId="64FBBB64" wp14:editId="2CE7955C">
            <wp:extent cx="695325" cy="3429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C911B4">
        <w:rPr>
          <w:sz w:val="28"/>
          <w:szCs w:val="28"/>
        </w:rPr>
        <w:t xml:space="preserve"> - фактическая величина необходимой валовой выручки</w:t>
      </w:r>
      <w:r w:rsidRPr="00C911B4">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7" w:history="1">
        <w:r w:rsidRPr="00C911B4">
          <w:rPr>
            <w:sz w:val="28"/>
            <w:szCs w:val="28"/>
          </w:rPr>
          <w:t>пунктом 55</w:t>
        </w:r>
      </w:hyperlink>
      <w:r w:rsidRPr="00C911B4">
        <w:rPr>
          <w:sz w:val="28"/>
          <w:szCs w:val="28"/>
        </w:rPr>
        <w:t xml:space="preserve"> настоящих Методических указаний;</w:t>
      </w:r>
    </w:p>
    <w:p w14:paraId="542B95CE" w14:textId="77777777" w:rsidR="00C911B4" w:rsidRPr="00C911B4" w:rsidRDefault="00C911B4" w:rsidP="00C911B4">
      <w:pPr>
        <w:spacing w:line="360" w:lineRule="auto"/>
        <w:ind w:firstLine="709"/>
        <w:jc w:val="both"/>
        <w:rPr>
          <w:sz w:val="28"/>
          <w:szCs w:val="28"/>
        </w:rPr>
      </w:pPr>
      <w:r w:rsidRPr="00C911B4">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38" w:history="1">
        <w:r w:rsidRPr="00C911B4">
          <w:rPr>
            <w:sz w:val="28"/>
            <w:szCs w:val="28"/>
          </w:rPr>
          <w:t>главой IX</w:t>
        </w:r>
      </w:hyperlink>
      <w:r w:rsidRPr="00C911B4">
        <w:rPr>
          <w:sz w:val="28"/>
          <w:szCs w:val="28"/>
        </w:rPr>
        <w:t xml:space="preserve"> настоящих Методических указаний на (i-2)-й год, без учета уровня собираемости платежей.</w:t>
      </w:r>
    </w:p>
    <w:p w14:paraId="271ED2B5" w14:textId="77777777" w:rsidR="00C911B4" w:rsidRPr="00C911B4" w:rsidRDefault="00C911B4" w:rsidP="00C911B4">
      <w:pPr>
        <w:spacing w:line="360" w:lineRule="auto"/>
        <w:ind w:firstLine="709"/>
        <w:jc w:val="both"/>
        <w:rPr>
          <w:sz w:val="28"/>
          <w:szCs w:val="28"/>
        </w:rPr>
      </w:pPr>
      <w:r w:rsidRPr="00C911B4">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w:t>
      </w:r>
      <w:r w:rsidRPr="00C911B4">
        <w:rPr>
          <w:sz w:val="28"/>
          <w:szCs w:val="28"/>
        </w:rPr>
        <w:br/>
        <w:t xml:space="preserve">как произведение фактического полезного отпуска и утвержденного тарифа. </w:t>
      </w:r>
    </w:p>
    <w:p w14:paraId="64863F8B" w14:textId="77777777" w:rsidR="00C911B4" w:rsidRPr="00C911B4" w:rsidRDefault="00C911B4" w:rsidP="00C911B4">
      <w:pPr>
        <w:spacing w:line="360" w:lineRule="auto"/>
        <w:ind w:firstLine="709"/>
        <w:jc w:val="both"/>
        <w:rPr>
          <w:sz w:val="28"/>
          <w:szCs w:val="28"/>
        </w:rPr>
      </w:pPr>
      <w:r w:rsidRPr="00C911B4">
        <w:rPr>
          <w:sz w:val="28"/>
          <w:szCs w:val="28"/>
        </w:rPr>
        <w:t>В расчёт фактической необходимой валовой выручки, согласно Методическим указаниям, включаются:</w:t>
      </w:r>
    </w:p>
    <w:p w14:paraId="0D40B6E1" w14:textId="77777777" w:rsidR="00C911B4" w:rsidRPr="00C911B4" w:rsidRDefault="00C911B4" w:rsidP="00C911B4">
      <w:pPr>
        <w:spacing w:line="360" w:lineRule="auto"/>
        <w:ind w:firstLine="709"/>
        <w:jc w:val="both"/>
        <w:rPr>
          <w:sz w:val="28"/>
          <w:szCs w:val="28"/>
        </w:rPr>
      </w:pPr>
      <w:r w:rsidRPr="00C911B4">
        <w:rPr>
          <w:sz w:val="28"/>
          <w:szCs w:val="28"/>
        </w:rPr>
        <w:t>- операционные расходы, рассчитываемые по формуле:</w:t>
      </w:r>
    </w:p>
    <w:p w14:paraId="06B48120" w14:textId="486458CD" w:rsidR="00C911B4" w:rsidRPr="00C911B4" w:rsidRDefault="00C911B4" w:rsidP="00C911B4">
      <w:pPr>
        <w:spacing w:line="360" w:lineRule="auto"/>
        <w:ind w:firstLine="709"/>
        <w:jc w:val="both"/>
        <w:rPr>
          <w:sz w:val="28"/>
          <w:szCs w:val="28"/>
        </w:rPr>
      </w:pPr>
      <w:r w:rsidRPr="00C911B4">
        <w:rPr>
          <w:noProof/>
          <w:sz w:val="28"/>
          <w:szCs w:val="28"/>
        </w:rPr>
        <w:drawing>
          <wp:inline distT="0" distB="0" distL="0" distR="0" wp14:anchorId="2850CBD6" wp14:editId="004DEC06">
            <wp:extent cx="5848350" cy="5905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55CA629E" w14:textId="77777777" w:rsidR="00C911B4" w:rsidRPr="00C911B4" w:rsidRDefault="00C911B4" w:rsidP="00C911B4">
      <w:pPr>
        <w:spacing w:line="360" w:lineRule="auto"/>
        <w:ind w:firstLine="709"/>
        <w:jc w:val="both"/>
        <w:rPr>
          <w:sz w:val="28"/>
          <w:szCs w:val="28"/>
        </w:rPr>
      </w:pPr>
      <w:r w:rsidRPr="00C911B4">
        <w:rPr>
          <w:sz w:val="28"/>
          <w:szCs w:val="28"/>
        </w:rPr>
        <w:t>- неподконтрольные расходы на основании документально подтвержденных, имевших место фактических расходов;</w:t>
      </w:r>
    </w:p>
    <w:p w14:paraId="503637DD" w14:textId="77777777" w:rsidR="00C911B4" w:rsidRPr="00C911B4" w:rsidRDefault="00C911B4" w:rsidP="00C911B4">
      <w:pPr>
        <w:spacing w:line="360" w:lineRule="auto"/>
        <w:ind w:firstLine="709"/>
        <w:jc w:val="both"/>
        <w:rPr>
          <w:sz w:val="28"/>
          <w:szCs w:val="28"/>
        </w:rPr>
      </w:pPr>
      <w:r w:rsidRPr="00C911B4">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4B0A0BC6" w14:textId="77777777" w:rsidR="00C911B4" w:rsidRPr="00C911B4" w:rsidRDefault="00C911B4" w:rsidP="00C911B4">
      <w:pPr>
        <w:spacing w:line="360" w:lineRule="auto"/>
        <w:ind w:firstLine="709"/>
        <w:jc w:val="both"/>
        <w:rPr>
          <w:sz w:val="28"/>
          <w:szCs w:val="28"/>
        </w:rPr>
      </w:pPr>
      <w:r w:rsidRPr="00C911B4">
        <w:rPr>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B7299BF" w14:textId="77777777" w:rsidR="00C911B4" w:rsidRPr="00C911B4" w:rsidRDefault="00C911B4" w:rsidP="00C911B4">
      <w:pPr>
        <w:spacing w:line="360" w:lineRule="auto"/>
        <w:ind w:firstLine="709"/>
        <w:jc w:val="both"/>
        <w:rPr>
          <w:sz w:val="28"/>
          <w:szCs w:val="28"/>
        </w:rPr>
      </w:pPr>
      <w:r w:rsidRPr="00C911B4">
        <w:rPr>
          <w:sz w:val="28"/>
          <w:szCs w:val="28"/>
        </w:rPr>
        <w:t>- фактическая нормативная прибыль.</w:t>
      </w:r>
    </w:p>
    <w:p w14:paraId="56812707" w14:textId="77777777" w:rsidR="00C911B4" w:rsidRPr="00C911B4" w:rsidRDefault="00C911B4" w:rsidP="00C911B4">
      <w:pPr>
        <w:spacing w:line="360" w:lineRule="auto"/>
        <w:ind w:firstLine="709"/>
        <w:jc w:val="both"/>
        <w:rPr>
          <w:sz w:val="28"/>
          <w:szCs w:val="28"/>
        </w:rPr>
      </w:pPr>
    </w:p>
    <w:p w14:paraId="33C30DF0" w14:textId="77777777" w:rsidR="00C911B4" w:rsidRPr="00C911B4" w:rsidRDefault="00C911B4" w:rsidP="00C911B4">
      <w:pPr>
        <w:spacing w:line="360" w:lineRule="auto"/>
        <w:ind w:firstLine="709"/>
        <w:jc w:val="both"/>
        <w:rPr>
          <w:sz w:val="28"/>
          <w:szCs w:val="28"/>
        </w:rPr>
      </w:pPr>
      <w:r w:rsidRPr="00C911B4">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теплоносителя, с учетом нормативных показателей, рассчитана экспертами по группам статей.</w:t>
      </w:r>
    </w:p>
    <w:p w14:paraId="5CFA7439" w14:textId="77777777" w:rsidR="00C911B4" w:rsidRPr="00C911B4" w:rsidRDefault="00C911B4" w:rsidP="00C911B4">
      <w:pPr>
        <w:spacing w:line="360" w:lineRule="auto"/>
        <w:ind w:firstLine="851"/>
        <w:jc w:val="both"/>
        <w:rPr>
          <w:sz w:val="28"/>
          <w:szCs w:val="28"/>
        </w:rPr>
      </w:pPr>
      <w:r w:rsidRPr="00C911B4">
        <w:rPr>
          <w:sz w:val="28"/>
          <w:szCs w:val="28"/>
        </w:rPr>
        <w:t>Операционные расходы за 2018 год рассчитаны экспертами</w:t>
      </w:r>
      <w:r w:rsidRPr="00C911B4">
        <w:rPr>
          <w:sz w:val="28"/>
          <w:szCs w:val="28"/>
        </w:rPr>
        <w:br/>
        <w:t>согласно пункту 56 Методических указаний по формуле (27):</w:t>
      </w:r>
    </w:p>
    <w:p w14:paraId="0F4985DA" w14:textId="39770731" w:rsidR="00C911B4" w:rsidRPr="00C911B4" w:rsidRDefault="00C911B4" w:rsidP="00C911B4">
      <w:pPr>
        <w:spacing w:line="360" w:lineRule="auto"/>
        <w:jc w:val="both"/>
        <w:rPr>
          <w:sz w:val="28"/>
          <w:szCs w:val="28"/>
        </w:rPr>
      </w:pPr>
      <w:r w:rsidRPr="00C911B4">
        <w:rPr>
          <w:noProof/>
          <w:position w:val="-32"/>
          <w:sz w:val="28"/>
          <w:szCs w:val="28"/>
        </w:rPr>
        <w:drawing>
          <wp:inline distT="0" distB="0" distL="0" distR="0" wp14:anchorId="3EA8A8C9" wp14:editId="1AB5547D">
            <wp:extent cx="5848350" cy="5905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12A0B931" w14:textId="77777777" w:rsidR="00C911B4" w:rsidRPr="00C911B4" w:rsidRDefault="00C911B4" w:rsidP="00C911B4">
      <w:pPr>
        <w:spacing w:line="360" w:lineRule="auto"/>
        <w:ind w:firstLine="851"/>
        <w:jc w:val="both"/>
        <w:rPr>
          <w:sz w:val="28"/>
          <w:szCs w:val="28"/>
        </w:rPr>
      </w:pPr>
    </w:p>
    <w:p w14:paraId="3AED3ABC" w14:textId="77777777" w:rsidR="00C911B4" w:rsidRPr="00C911B4" w:rsidRDefault="00C911B4" w:rsidP="00C911B4">
      <w:pPr>
        <w:spacing w:line="360" w:lineRule="auto"/>
        <w:ind w:firstLine="851"/>
        <w:jc w:val="both"/>
        <w:rPr>
          <w:sz w:val="28"/>
          <w:szCs w:val="28"/>
        </w:rPr>
      </w:pPr>
      <w:r w:rsidRPr="00C911B4">
        <w:rPr>
          <w:sz w:val="28"/>
          <w:szCs w:val="28"/>
        </w:rPr>
        <w:t>Операционные расходы 2017 года = 4 039 тыс. руб. × (1 – 1%÷100%) × 1,037 × (1 + 0,75×0) = 4 147 тыс. руб.</w:t>
      </w:r>
    </w:p>
    <w:p w14:paraId="39F2FF09" w14:textId="77777777" w:rsidR="00C911B4" w:rsidRPr="00C911B4" w:rsidRDefault="00C911B4" w:rsidP="00C911B4">
      <w:pPr>
        <w:spacing w:line="360" w:lineRule="auto"/>
        <w:ind w:firstLine="851"/>
        <w:jc w:val="both"/>
        <w:rPr>
          <w:sz w:val="28"/>
          <w:szCs w:val="28"/>
        </w:rPr>
      </w:pPr>
      <w:r w:rsidRPr="00C911B4">
        <w:rPr>
          <w:sz w:val="28"/>
          <w:szCs w:val="28"/>
        </w:rPr>
        <w:t>Операционные расходы 2018 года = 4 147 тыс. руб. × (1 – 1%÷100%) × 1,029 × (1 + 0,75×0) = 4 225 тыс. руб.</w:t>
      </w:r>
    </w:p>
    <w:p w14:paraId="3A2ED3B6" w14:textId="77777777" w:rsidR="00C911B4" w:rsidRPr="00C911B4" w:rsidRDefault="00C911B4" w:rsidP="00C911B4">
      <w:pPr>
        <w:spacing w:line="360" w:lineRule="auto"/>
        <w:ind w:firstLine="851"/>
        <w:jc w:val="both"/>
        <w:rPr>
          <w:sz w:val="28"/>
          <w:szCs w:val="28"/>
        </w:rPr>
      </w:pPr>
      <w:r w:rsidRPr="00C911B4">
        <w:rPr>
          <w:sz w:val="28"/>
          <w:szCs w:val="28"/>
        </w:rPr>
        <w:t>Данные указанного расчета приведены в таблице 5.</w:t>
      </w:r>
    </w:p>
    <w:p w14:paraId="317CC5FC" w14:textId="77777777" w:rsidR="00C911B4" w:rsidRPr="00C911B4" w:rsidRDefault="00C911B4" w:rsidP="00C911B4">
      <w:pPr>
        <w:numPr>
          <w:ilvl w:val="0"/>
          <w:numId w:val="37"/>
        </w:numPr>
        <w:ind w:right="-711"/>
        <w:jc w:val="right"/>
        <w:rPr>
          <w:szCs w:val="20"/>
        </w:rPr>
      </w:pPr>
    </w:p>
    <w:p w14:paraId="1AC4185C" w14:textId="77777777" w:rsidR="00C911B4" w:rsidRPr="00C911B4" w:rsidRDefault="00C911B4" w:rsidP="00C911B4">
      <w:pPr>
        <w:keepNext/>
        <w:jc w:val="center"/>
        <w:outlineLvl w:val="2"/>
        <w:rPr>
          <w:b/>
        </w:rPr>
      </w:pPr>
      <w:bookmarkStart w:id="307" w:name="_Toc23346805"/>
      <w:r w:rsidRPr="00C911B4">
        <w:rPr>
          <w:b/>
        </w:rPr>
        <w:t>Расчет операционных расходов на производство теплоносителя</w:t>
      </w:r>
      <w:bookmarkEnd w:id="307"/>
    </w:p>
    <w:p w14:paraId="6FE743A8" w14:textId="77777777" w:rsidR="00C911B4" w:rsidRPr="00C911B4" w:rsidRDefault="00C911B4" w:rsidP="00C911B4">
      <w:pPr>
        <w:jc w:val="right"/>
        <w:rPr>
          <w:szCs w:val="20"/>
        </w:rPr>
      </w:pPr>
    </w:p>
    <w:tbl>
      <w:tblPr>
        <w:tblW w:w="9351" w:type="dxa"/>
        <w:tblInd w:w="113" w:type="dxa"/>
        <w:tblLook w:val="04A0" w:firstRow="1" w:lastRow="0" w:firstColumn="1" w:lastColumn="0" w:noHBand="0" w:noVBand="1"/>
      </w:tblPr>
      <w:tblGrid>
        <w:gridCol w:w="566"/>
        <w:gridCol w:w="4816"/>
        <w:gridCol w:w="1134"/>
        <w:gridCol w:w="945"/>
        <w:gridCol w:w="945"/>
        <w:gridCol w:w="945"/>
      </w:tblGrid>
      <w:tr w:rsidR="00C911B4" w:rsidRPr="00C911B4" w14:paraId="5592A2B4" w14:textId="77777777" w:rsidTr="0023616B">
        <w:trPr>
          <w:trHeight w:val="225"/>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B73C1" w14:textId="77777777" w:rsidR="00C911B4" w:rsidRPr="00C911B4" w:rsidRDefault="00C911B4" w:rsidP="00C911B4">
            <w:pPr>
              <w:jc w:val="center"/>
            </w:pPr>
            <w:r w:rsidRPr="00C911B4">
              <w:t>№ п/п</w:t>
            </w:r>
          </w:p>
        </w:tc>
        <w:tc>
          <w:tcPr>
            <w:tcW w:w="4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45FFF" w14:textId="77777777" w:rsidR="00C911B4" w:rsidRPr="00C911B4" w:rsidRDefault="00C911B4" w:rsidP="00C911B4">
            <w:pPr>
              <w:jc w:val="center"/>
            </w:pPr>
            <w:r w:rsidRPr="00C911B4">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38BE9" w14:textId="77777777" w:rsidR="00C911B4" w:rsidRPr="00C911B4" w:rsidRDefault="00C911B4" w:rsidP="00C911B4">
            <w:pPr>
              <w:jc w:val="center"/>
            </w:pPr>
            <w:r w:rsidRPr="00C911B4">
              <w:t>Ед. изм.</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2A2B2E0E" w14:textId="77777777" w:rsidR="00C911B4" w:rsidRPr="00C911B4" w:rsidRDefault="00C911B4" w:rsidP="00C911B4">
            <w:pPr>
              <w:jc w:val="center"/>
            </w:pPr>
            <w:r w:rsidRPr="00C911B4">
              <w:t>Предложение экспертов</w:t>
            </w:r>
          </w:p>
        </w:tc>
      </w:tr>
      <w:tr w:rsidR="00C911B4" w:rsidRPr="00C911B4" w14:paraId="43C5C9F8" w14:textId="77777777" w:rsidTr="0023616B">
        <w:trPr>
          <w:trHeight w:val="95"/>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7578C880" w14:textId="77777777" w:rsidR="00C911B4" w:rsidRPr="00C911B4" w:rsidRDefault="00C911B4" w:rsidP="00C911B4"/>
        </w:tc>
        <w:tc>
          <w:tcPr>
            <w:tcW w:w="4816" w:type="dxa"/>
            <w:vMerge/>
            <w:tcBorders>
              <w:top w:val="single" w:sz="4" w:space="0" w:color="auto"/>
              <w:left w:val="single" w:sz="4" w:space="0" w:color="auto"/>
              <w:bottom w:val="single" w:sz="4" w:space="0" w:color="auto"/>
              <w:right w:val="single" w:sz="4" w:space="0" w:color="auto"/>
            </w:tcBorders>
            <w:vAlign w:val="center"/>
            <w:hideMark/>
          </w:tcPr>
          <w:p w14:paraId="35B0D308" w14:textId="77777777" w:rsidR="00C911B4" w:rsidRPr="00C911B4" w:rsidRDefault="00C911B4" w:rsidP="00C911B4"/>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9CAF8C" w14:textId="77777777" w:rsidR="00C911B4" w:rsidRPr="00C911B4" w:rsidRDefault="00C911B4" w:rsidP="00C911B4"/>
        </w:tc>
        <w:tc>
          <w:tcPr>
            <w:tcW w:w="945" w:type="dxa"/>
            <w:tcBorders>
              <w:top w:val="nil"/>
              <w:left w:val="nil"/>
              <w:bottom w:val="single" w:sz="4" w:space="0" w:color="auto"/>
              <w:right w:val="single" w:sz="4" w:space="0" w:color="auto"/>
            </w:tcBorders>
            <w:shd w:val="clear" w:color="auto" w:fill="auto"/>
            <w:vAlign w:val="center"/>
            <w:hideMark/>
          </w:tcPr>
          <w:p w14:paraId="25077F4E" w14:textId="77777777" w:rsidR="00C911B4" w:rsidRPr="00C911B4" w:rsidRDefault="00C911B4" w:rsidP="00C911B4">
            <w:pPr>
              <w:jc w:val="center"/>
              <w:rPr>
                <w:vertAlign w:val="superscript"/>
              </w:rPr>
            </w:pPr>
            <w:r w:rsidRPr="00C911B4">
              <w:t>2016</w:t>
            </w:r>
            <w:r w:rsidRPr="00C911B4">
              <w:rPr>
                <w:vertAlign w:val="superscript"/>
              </w:rPr>
              <w:t>*</w:t>
            </w:r>
          </w:p>
        </w:tc>
        <w:tc>
          <w:tcPr>
            <w:tcW w:w="945" w:type="dxa"/>
            <w:tcBorders>
              <w:top w:val="nil"/>
              <w:left w:val="nil"/>
              <w:bottom w:val="single" w:sz="4" w:space="0" w:color="auto"/>
              <w:right w:val="single" w:sz="4" w:space="0" w:color="auto"/>
            </w:tcBorders>
            <w:shd w:val="clear" w:color="auto" w:fill="auto"/>
            <w:vAlign w:val="center"/>
            <w:hideMark/>
          </w:tcPr>
          <w:p w14:paraId="2BAB86F7" w14:textId="77777777" w:rsidR="00C911B4" w:rsidRPr="00C911B4" w:rsidRDefault="00C911B4" w:rsidP="00C911B4">
            <w:pPr>
              <w:jc w:val="center"/>
            </w:pPr>
            <w:r w:rsidRPr="00C911B4">
              <w:t>2017</w:t>
            </w:r>
          </w:p>
        </w:tc>
        <w:tc>
          <w:tcPr>
            <w:tcW w:w="945" w:type="dxa"/>
            <w:tcBorders>
              <w:top w:val="nil"/>
              <w:left w:val="nil"/>
              <w:bottom w:val="single" w:sz="4" w:space="0" w:color="auto"/>
              <w:right w:val="single" w:sz="4" w:space="0" w:color="auto"/>
            </w:tcBorders>
            <w:shd w:val="clear" w:color="auto" w:fill="auto"/>
            <w:vAlign w:val="center"/>
            <w:hideMark/>
          </w:tcPr>
          <w:p w14:paraId="6E656AF9" w14:textId="77777777" w:rsidR="00C911B4" w:rsidRPr="00C911B4" w:rsidRDefault="00C911B4" w:rsidP="00C911B4">
            <w:pPr>
              <w:jc w:val="center"/>
            </w:pPr>
            <w:r w:rsidRPr="00C911B4">
              <w:t xml:space="preserve">2018 </w:t>
            </w:r>
          </w:p>
        </w:tc>
      </w:tr>
      <w:tr w:rsidR="00C911B4" w:rsidRPr="00C911B4" w14:paraId="52A70158" w14:textId="77777777" w:rsidTr="0023616B">
        <w:trPr>
          <w:trHeight w:val="67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15E1FE25" w14:textId="77777777" w:rsidR="00C911B4" w:rsidRPr="00C911B4" w:rsidRDefault="00C911B4" w:rsidP="00C911B4">
            <w:pPr>
              <w:jc w:val="center"/>
            </w:pPr>
            <w:r w:rsidRPr="00C911B4">
              <w:t>1</w:t>
            </w:r>
          </w:p>
        </w:tc>
        <w:tc>
          <w:tcPr>
            <w:tcW w:w="4816" w:type="dxa"/>
            <w:tcBorders>
              <w:top w:val="nil"/>
              <w:left w:val="nil"/>
              <w:bottom w:val="single" w:sz="4" w:space="0" w:color="auto"/>
              <w:right w:val="single" w:sz="4" w:space="0" w:color="auto"/>
            </w:tcBorders>
            <w:shd w:val="clear" w:color="auto" w:fill="auto"/>
            <w:vAlign w:val="center"/>
            <w:hideMark/>
          </w:tcPr>
          <w:p w14:paraId="19DF9D1F" w14:textId="77777777" w:rsidR="00C911B4" w:rsidRPr="00C911B4" w:rsidRDefault="00C911B4" w:rsidP="00C911B4">
            <w:r w:rsidRPr="00C911B4">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29B7346" w14:textId="77777777" w:rsidR="00C911B4" w:rsidRPr="00C911B4" w:rsidRDefault="00C911B4" w:rsidP="00C911B4">
            <w:pPr>
              <w:jc w:val="center"/>
            </w:pPr>
            <w:r w:rsidRPr="00C911B4">
              <w:t> </w:t>
            </w:r>
          </w:p>
        </w:tc>
        <w:tc>
          <w:tcPr>
            <w:tcW w:w="945" w:type="dxa"/>
            <w:tcBorders>
              <w:top w:val="nil"/>
              <w:left w:val="nil"/>
              <w:bottom w:val="single" w:sz="4" w:space="0" w:color="auto"/>
              <w:right w:val="single" w:sz="4" w:space="0" w:color="auto"/>
            </w:tcBorders>
            <w:shd w:val="clear" w:color="auto" w:fill="auto"/>
            <w:vAlign w:val="center"/>
            <w:hideMark/>
          </w:tcPr>
          <w:p w14:paraId="10A20313" w14:textId="77777777" w:rsidR="00C911B4" w:rsidRPr="00C911B4" w:rsidRDefault="00C911B4" w:rsidP="00C911B4">
            <w:pPr>
              <w:jc w:val="center"/>
            </w:pPr>
          </w:p>
        </w:tc>
        <w:tc>
          <w:tcPr>
            <w:tcW w:w="945" w:type="dxa"/>
            <w:tcBorders>
              <w:top w:val="nil"/>
              <w:left w:val="nil"/>
              <w:bottom w:val="single" w:sz="4" w:space="0" w:color="auto"/>
              <w:right w:val="single" w:sz="4" w:space="0" w:color="auto"/>
            </w:tcBorders>
            <w:shd w:val="clear" w:color="auto" w:fill="auto"/>
            <w:vAlign w:val="center"/>
            <w:hideMark/>
          </w:tcPr>
          <w:p w14:paraId="325C9DAF" w14:textId="77777777" w:rsidR="00C911B4" w:rsidRPr="00C911B4" w:rsidRDefault="00C911B4" w:rsidP="00C911B4">
            <w:pPr>
              <w:jc w:val="center"/>
            </w:pPr>
            <w:r w:rsidRPr="00C911B4">
              <w:t>1,037</w:t>
            </w:r>
          </w:p>
        </w:tc>
        <w:tc>
          <w:tcPr>
            <w:tcW w:w="945" w:type="dxa"/>
            <w:tcBorders>
              <w:top w:val="nil"/>
              <w:left w:val="nil"/>
              <w:bottom w:val="single" w:sz="4" w:space="0" w:color="auto"/>
              <w:right w:val="single" w:sz="4" w:space="0" w:color="auto"/>
            </w:tcBorders>
            <w:shd w:val="clear" w:color="auto" w:fill="auto"/>
            <w:vAlign w:val="center"/>
            <w:hideMark/>
          </w:tcPr>
          <w:p w14:paraId="261A1BBE" w14:textId="77777777" w:rsidR="00C911B4" w:rsidRPr="00C911B4" w:rsidRDefault="00C911B4" w:rsidP="00C911B4">
            <w:pPr>
              <w:jc w:val="center"/>
            </w:pPr>
            <w:r w:rsidRPr="00C911B4">
              <w:t>1,029</w:t>
            </w:r>
          </w:p>
        </w:tc>
      </w:tr>
      <w:tr w:rsidR="00C911B4" w:rsidRPr="00C911B4" w14:paraId="4EA9B639" w14:textId="77777777" w:rsidTr="0023616B">
        <w:trPr>
          <w:trHeight w:val="45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6BEB6515" w14:textId="77777777" w:rsidR="00C911B4" w:rsidRPr="00C911B4" w:rsidRDefault="00C911B4" w:rsidP="00C911B4">
            <w:pPr>
              <w:jc w:val="center"/>
            </w:pPr>
            <w:r w:rsidRPr="00C911B4">
              <w:t>2</w:t>
            </w:r>
          </w:p>
        </w:tc>
        <w:tc>
          <w:tcPr>
            <w:tcW w:w="4816" w:type="dxa"/>
            <w:tcBorders>
              <w:top w:val="nil"/>
              <w:left w:val="nil"/>
              <w:bottom w:val="single" w:sz="4" w:space="0" w:color="auto"/>
              <w:right w:val="single" w:sz="4" w:space="0" w:color="auto"/>
            </w:tcBorders>
            <w:shd w:val="clear" w:color="auto" w:fill="auto"/>
            <w:vAlign w:val="center"/>
            <w:hideMark/>
          </w:tcPr>
          <w:p w14:paraId="4091C7D9" w14:textId="77777777" w:rsidR="00C911B4" w:rsidRPr="00C911B4" w:rsidRDefault="00C911B4" w:rsidP="00C911B4">
            <w:r w:rsidRPr="00C911B4">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33AC94FE" w14:textId="77777777" w:rsidR="00C911B4" w:rsidRPr="00C911B4" w:rsidRDefault="00C911B4" w:rsidP="00C911B4">
            <w:pPr>
              <w:jc w:val="center"/>
            </w:pPr>
            <w:r w:rsidRPr="00C911B4">
              <w:t>%</w:t>
            </w:r>
          </w:p>
        </w:tc>
        <w:tc>
          <w:tcPr>
            <w:tcW w:w="945" w:type="dxa"/>
            <w:tcBorders>
              <w:top w:val="nil"/>
              <w:left w:val="nil"/>
              <w:bottom w:val="single" w:sz="4" w:space="0" w:color="auto"/>
              <w:right w:val="single" w:sz="4" w:space="0" w:color="auto"/>
            </w:tcBorders>
            <w:shd w:val="clear" w:color="auto" w:fill="auto"/>
            <w:vAlign w:val="center"/>
            <w:hideMark/>
          </w:tcPr>
          <w:p w14:paraId="7EDCA0D9" w14:textId="77777777" w:rsidR="00C911B4" w:rsidRPr="00C911B4" w:rsidRDefault="00C911B4" w:rsidP="00C911B4">
            <w:pPr>
              <w:jc w:val="center"/>
            </w:pPr>
            <w:r w:rsidRPr="00C911B4">
              <w:t>1%</w:t>
            </w:r>
          </w:p>
        </w:tc>
        <w:tc>
          <w:tcPr>
            <w:tcW w:w="945" w:type="dxa"/>
            <w:tcBorders>
              <w:top w:val="nil"/>
              <w:left w:val="nil"/>
              <w:bottom w:val="single" w:sz="4" w:space="0" w:color="auto"/>
              <w:right w:val="single" w:sz="4" w:space="0" w:color="auto"/>
            </w:tcBorders>
            <w:shd w:val="clear" w:color="auto" w:fill="auto"/>
            <w:vAlign w:val="center"/>
            <w:hideMark/>
          </w:tcPr>
          <w:p w14:paraId="71139718" w14:textId="77777777" w:rsidR="00C911B4" w:rsidRPr="00C911B4" w:rsidRDefault="00C911B4" w:rsidP="00C911B4">
            <w:pPr>
              <w:jc w:val="center"/>
            </w:pPr>
            <w:r w:rsidRPr="00C911B4">
              <w:t>1%</w:t>
            </w:r>
          </w:p>
        </w:tc>
        <w:tc>
          <w:tcPr>
            <w:tcW w:w="945" w:type="dxa"/>
            <w:tcBorders>
              <w:top w:val="nil"/>
              <w:left w:val="nil"/>
              <w:bottom w:val="single" w:sz="4" w:space="0" w:color="auto"/>
              <w:right w:val="single" w:sz="4" w:space="0" w:color="auto"/>
            </w:tcBorders>
            <w:shd w:val="clear" w:color="auto" w:fill="auto"/>
            <w:vAlign w:val="center"/>
            <w:hideMark/>
          </w:tcPr>
          <w:p w14:paraId="17987413" w14:textId="77777777" w:rsidR="00C911B4" w:rsidRPr="00C911B4" w:rsidRDefault="00C911B4" w:rsidP="00C911B4">
            <w:pPr>
              <w:jc w:val="center"/>
            </w:pPr>
            <w:r w:rsidRPr="00C911B4">
              <w:t>1%</w:t>
            </w:r>
          </w:p>
        </w:tc>
      </w:tr>
      <w:tr w:rsidR="00C911B4" w:rsidRPr="00C911B4" w14:paraId="4A2EA483" w14:textId="77777777" w:rsidTr="0023616B">
        <w:trPr>
          <w:trHeight w:val="45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FC080D2" w14:textId="77777777" w:rsidR="00C911B4" w:rsidRPr="00C911B4" w:rsidRDefault="00C911B4" w:rsidP="00C911B4">
            <w:pPr>
              <w:jc w:val="center"/>
            </w:pPr>
            <w:r w:rsidRPr="00C911B4">
              <w:t>3</w:t>
            </w:r>
          </w:p>
        </w:tc>
        <w:tc>
          <w:tcPr>
            <w:tcW w:w="4816" w:type="dxa"/>
            <w:tcBorders>
              <w:top w:val="nil"/>
              <w:left w:val="nil"/>
              <w:bottom w:val="single" w:sz="4" w:space="0" w:color="auto"/>
              <w:right w:val="single" w:sz="4" w:space="0" w:color="auto"/>
            </w:tcBorders>
            <w:shd w:val="clear" w:color="auto" w:fill="auto"/>
            <w:vAlign w:val="center"/>
            <w:hideMark/>
          </w:tcPr>
          <w:p w14:paraId="771AE981" w14:textId="77777777" w:rsidR="00C911B4" w:rsidRPr="00C911B4" w:rsidRDefault="00C911B4" w:rsidP="00C911B4">
            <w:r w:rsidRPr="00C911B4">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5E7CE54F" w14:textId="77777777" w:rsidR="00C911B4" w:rsidRPr="00C911B4" w:rsidRDefault="00C911B4" w:rsidP="00C911B4">
            <w:pPr>
              <w:jc w:val="center"/>
            </w:pPr>
            <w:r w:rsidRPr="00C911B4">
              <w:t> </w:t>
            </w:r>
          </w:p>
        </w:tc>
        <w:tc>
          <w:tcPr>
            <w:tcW w:w="945" w:type="dxa"/>
            <w:tcBorders>
              <w:top w:val="nil"/>
              <w:left w:val="nil"/>
              <w:bottom w:val="single" w:sz="4" w:space="0" w:color="auto"/>
              <w:right w:val="single" w:sz="4" w:space="0" w:color="auto"/>
            </w:tcBorders>
            <w:shd w:val="clear" w:color="auto" w:fill="auto"/>
            <w:vAlign w:val="center"/>
            <w:hideMark/>
          </w:tcPr>
          <w:p w14:paraId="7875F3D1" w14:textId="77777777" w:rsidR="00C911B4" w:rsidRPr="00C911B4" w:rsidRDefault="00C911B4" w:rsidP="00C911B4">
            <w:pPr>
              <w:jc w:val="center"/>
            </w:pPr>
            <w:r w:rsidRPr="00C911B4">
              <w:t>0</w:t>
            </w:r>
          </w:p>
        </w:tc>
        <w:tc>
          <w:tcPr>
            <w:tcW w:w="945" w:type="dxa"/>
            <w:tcBorders>
              <w:top w:val="nil"/>
              <w:left w:val="nil"/>
              <w:bottom w:val="single" w:sz="4" w:space="0" w:color="auto"/>
              <w:right w:val="single" w:sz="4" w:space="0" w:color="auto"/>
            </w:tcBorders>
            <w:shd w:val="clear" w:color="auto" w:fill="auto"/>
            <w:vAlign w:val="center"/>
            <w:hideMark/>
          </w:tcPr>
          <w:p w14:paraId="60179D3F" w14:textId="77777777" w:rsidR="00C911B4" w:rsidRPr="00C911B4" w:rsidRDefault="00C911B4" w:rsidP="00C911B4">
            <w:pPr>
              <w:jc w:val="center"/>
            </w:pPr>
            <w:r w:rsidRPr="00C911B4">
              <w:t>0</w:t>
            </w:r>
          </w:p>
        </w:tc>
        <w:tc>
          <w:tcPr>
            <w:tcW w:w="945" w:type="dxa"/>
            <w:tcBorders>
              <w:top w:val="nil"/>
              <w:left w:val="nil"/>
              <w:bottom w:val="single" w:sz="4" w:space="0" w:color="auto"/>
              <w:right w:val="single" w:sz="4" w:space="0" w:color="auto"/>
            </w:tcBorders>
            <w:shd w:val="clear" w:color="auto" w:fill="auto"/>
            <w:vAlign w:val="center"/>
            <w:hideMark/>
          </w:tcPr>
          <w:p w14:paraId="04F871B3" w14:textId="77777777" w:rsidR="00C911B4" w:rsidRPr="00C911B4" w:rsidRDefault="00C911B4" w:rsidP="00C911B4">
            <w:pPr>
              <w:jc w:val="center"/>
            </w:pPr>
            <w:r w:rsidRPr="00C911B4">
              <w:t>0</w:t>
            </w:r>
          </w:p>
        </w:tc>
      </w:tr>
      <w:tr w:rsidR="00C911B4" w:rsidRPr="00C911B4" w14:paraId="47AD6B88" w14:textId="77777777" w:rsidTr="0023616B">
        <w:trPr>
          <w:trHeight w:val="836"/>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7A6A102D" w14:textId="77777777" w:rsidR="00C911B4" w:rsidRPr="00C911B4" w:rsidRDefault="00C911B4" w:rsidP="00C911B4">
            <w:pPr>
              <w:jc w:val="center"/>
            </w:pPr>
            <w:r w:rsidRPr="00C911B4">
              <w:t>3.1</w:t>
            </w:r>
          </w:p>
        </w:tc>
        <w:tc>
          <w:tcPr>
            <w:tcW w:w="4816" w:type="dxa"/>
            <w:tcBorders>
              <w:top w:val="nil"/>
              <w:left w:val="nil"/>
              <w:bottom w:val="single" w:sz="4" w:space="0" w:color="auto"/>
              <w:right w:val="single" w:sz="4" w:space="0" w:color="auto"/>
            </w:tcBorders>
            <w:shd w:val="clear" w:color="auto" w:fill="auto"/>
            <w:vAlign w:val="center"/>
            <w:hideMark/>
          </w:tcPr>
          <w:p w14:paraId="51FB7F57" w14:textId="77777777" w:rsidR="00C911B4" w:rsidRPr="00C911B4" w:rsidRDefault="00C911B4" w:rsidP="00C911B4">
            <w:r w:rsidRPr="00C911B4">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38510326" w14:textId="77777777" w:rsidR="00C911B4" w:rsidRPr="00C911B4" w:rsidRDefault="00C911B4" w:rsidP="00C911B4">
            <w:pPr>
              <w:jc w:val="center"/>
            </w:pPr>
            <w:r w:rsidRPr="00C911B4">
              <w:t>у.е.</w:t>
            </w:r>
          </w:p>
        </w:tc>
        <w:tc>
          <w:tcPr>
            <w:tcW w:w="945" w:type="dxa"/>
            <w:tcBorders>
              <w:top w:val="nil"/>
              <w:left w:val="nil"/>
              <w:bottom w:val="single" w:sz="4" w:space="0" w:color="auto"/>
              <w:right w:val="single" w:sz="4" w:space="0" w:color="auto"/>
            </w:tcBorders>
            <w:shd w:val="clear" w:color="auto" w:fill="auto"/>
            <w:vAlign w:val="center"/>
          </w:tcPr>
          <w:p w14:paraId="16F29AC7" w14:textId="77777777" w:rsidR="00C911B4" w:rsidRPr="00C911B4" w:rsidRDefault="00C911B4" w:rsidP="00C911B4">
            <w:pPr>
              <w:jc w:val="center"/>
            </w:pPr>
          </w:p>
        </w:tc>
        <w:tc>
          <w:tcPr>
            <w:tcW w:w="945" w:type="dxa"/>
            <w:tcBorders>
              <w:top w:val="nil"/>
              <w:left w:val="nil"/>
              <w:bottom w:val="single" w:sz="4" w:space="0" w:color="auto"/>
              <w:right w:val="single" w:sz="4" w:space="0" w:color="auto"/>
            </w:tcBorders>
            <w:shd w:val="clear" w:color="auto" w:fill="auto"/>
            <w:vAlign w:val="center"/>
          </w:tcPr>
          <w:p w14:paraId="74289331" w14:textId="77777777" w:rsidR="00C911B4" w:rsidRPr="00C911B4" w:rsidRDefault="00C911B4" w:rsidP="00C911B4">
            <w:pPr>
              <w:jc w:val="center"/>
            </w:pPr>
          </w:p>
        </w:tc>
        <w:tc>
          <w:tcPr>
            <w:tcW w:w="945" w:type="dxa"/>
            <w:tcBorders>
              <w:top w:val="nil"/>
              <w:left w:val="nil"/>
              <w:bottom w:val="single" w:sz="4" w:space="0" w:color="auto"/>
              <w:right w:val="single" w:sz="4" w:space="0" w:color="auto"/>
            </w:tcBorders>
            <w:shd w:val="clear" w:color="auto" w:fill="auto"/>
            <w:vAlign w:val="center"/>
          </w:tcPr>
          <w:p w14:paraId="53A3A2E7" w14:textId="77777777" w:rsidR="00C911B4" w:rsidRPr="00C911B4" w:rsidRDefault="00C911B4" w:rsidP="00C911B4">
            <w:pPr>
              <w:jc w:val="center"/>
            </w:pPr>
          </w:p>
        </w:tc>
      </w:tr>
      <w:tr w:rsidR="00C911B4" w:rsidRPr="00C911B4" w14:paraId="07731DDF" w14:textId="77777777" w:rsidTr="0023616B">
        <w:trPr>
          <w:trHeight w:val="564"/>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630324A9" w14:textId="77777777" w:rsidR="00C911B4" w:rsidRPr="00C911B4" w:rsidRDefault="00C911B4" w:rsidP="00C911B4">
            <w:pPr>
              <w:jc w:val="center"/>
            </w:pPr>
            <w:r w:rsidRPr="00C911B4">
              <w:t>3.2</w:t>
            </w:r>
          </w:p>
        </w:tc>
        <w:tc>
          <w:tcPr>
            <w:tcW w:w="4816" w:type="dxa"/>
            <w:tcBorders>
              <w:top w:val="nil"/>
              <w:left w:val="nil"/>
              <w:bottom w:val="single" w:sz="4" w:space="0" w:color="auto"/>
              <w:right w:val="single" w:sz="4" w:space="0" w:color="auto"/>
            </w:tcBorders>
            <w:shd w:val="clear" w:color="auto" w:fill="auto"/>
            <w:vAlign w:val="center"/>
            <w:hideMark/>
          </w:tcPr>
          <w:p w14:paraId="0AA24296" w14:textId="77777777" w:rsidR="00C911B4" w:rsidRPr="00C911B4" w:rsidRDefault="00C911B4" w:rsidP="00C911B4">
            <w:r w:rsidRPr="00C911B4">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DE12A25" w14:textId="77777777" w:rsidR="00C911B4" w:rsidRPr="00C911B4" w:rsidRDefault="00C911B4" w:rsidP="00C911B4">
            <w:pPr>
              <w:jc w:val="center"/>
            </w:pPr>
            <w:r w:rsidRPr="00C911B4">
              <w:t>Гкал/ч</w:t>
            </w:r>
          </w:p>
        </w:tc>
        <w:tc>
          <w:tcPr>
            <w:tcW w:w="945" w:type="dxa"/>
            <w:tcBorders>
              <w:top w:val="nil"/>
              <w:left w:val="nil"/>
              <w:bottom w:val="single" w:sz="4" w:space="0" w:color="auto"/>
              <w:right w:val="single" w:sz="4" w:space="0" w:color="auto"/>
            </w:tcBorders>
            <w:shd w:val="clear" w:color="auto" w:fill="auto"/>
            <w:vAlign w:val="center"/>
          </w:tcPr>
          <w:p w14:paraId="121A8305" w14:textId="77777777" w:rsidR="00C911B4" w:rsidRPr="00C911B4" w:rsidRDefault="00C911B4" w:rsidP="00C911B4">
            <w:pPr>
              <w:jc w:val="center"/>
            </w:pPr>
          </w:p>
        </w:tc>
        <w:tc>
          <w:tcPr>
            <w:tcW w:w="945" w:type="dxa"/>
            <w:tcBorders>
              <w:top w:val="nil"/>
              <w:left w:val="nil"/>
              <w:bottom w:val="single" w:sz="4" w:space="0" w:color="auto"/>
              <w:right w:val="single" w:sz="4" w:space="0" w:color="auto"/>
            </w:tcBorders>
            <w:shd w:val="clear" w:color="auto" w:fill="auto"/>
            <w:vAlign w:val="center"/>
          </w:tcPr>
          <w:p w14:paraId="1E21056D" w14:textId="77777777" w:rsidR="00C911B4" w:rsidRPr="00C911B4" w:rsidRDefault="00C911B4" w:rsidP="00C911B4">
            <w:pPr>
              <w:jc w:val="center"/>
            </w:pPr>
          </w:p>
        </w:tc>
        <w:tc>
          <w:tcPr>
            <w:tcW w:w="945" w:type="dxa"/>
            <w:tcBorders>
              <w:top w:val="nil"/>
              <w:left w:val="nil"/>
              <w:bottom w:val="single" w:sz="4" w:space="0" w:color="auto"/>
              <w:right w:val="single" w:sz="4" w:space="0" w:color="auto"/>
            </w:tcBorders>
            <w:shd w:val="clear" w:color="auto" w:fill="auto"/>
            <w:vAlign w:val="center"/>
          </w:tcPr>
          <w:p w14:paraId="73D9D952" w14:textId="77777777" w:rsidR="00C911B4" w:rsidRPr="00C911B4" w:rsidRDefault="00C911B4" w:rsidP="00C911B4">
            <w:pPr>
              <w:jc w:val="center"/>
            </w:pPr>
          </w:p>
        </w:tc>
      </w:tr>
      <w:tr w:rsidR="00C911B4" w:rsidRPr="00C911B4" w14:paraId="4406F865" w14:textId="77777777" w:rsidTr="0023616B">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664DA9E2" w14:textId="77777777" w:rsidR="00C911B4" w:rsidRPr="00C911B4" w:rsidRDefault="00C911B4" w:rsidP="00C911B4">
            <w:pPr>
              <w:jc w:val="center"/>
            </w:pPr>
            <w:r w:rsidRPr="00C911B4">
              <w:t>4</w:t>
            </w:r>
          </w:p>
        </w:tc>
        <w:tc>
          <w:tcPr>
            <w:tcW w:w="4816" w:type="dxa"/>
            <w:tcBorders>
              <w:top w:val="nil"/>
              <w:left w:val="nil"/>
              <w:bottom w:val="single" w:sz="4" w:space="0" w:color="auto"/>
              <w:right w:val="single" w:sz="4" w:space="0" w:color="auto"/>
            </w:tcBorders>
            <w:shd w:val="clear" w:color="auto" w:fill="auto"/>
            <w:vAlign w:val="center"/>
            <w:hideMark/>
          </w:tcPr>
          <w:p w14:paraId="4C7B33F1" w14:textId="77777777" w:rsidR="00C911B4" w:rsidRPr="00C911B4" w:rsidRDefault="00C911B4" w:rsidP="00C911B4">
            <w:r w:rsidRPr="00C911B4">
              <w:t>Коэффициент эластичности затрат по росту активов (</w:t>
            </w:r>
            <w:proofErr w:type="spellStart"/>
            <w:r w:rsidRPr="00C911B4">
              <w:t>К</w:t>
            </w:r>
            <w:r w:rsidRPr="00C911B4">
              <w:rPr>
                <w:vertAlign w:val="subscript"/>
              </w:rPr>
              <w:t>эл</w:t>
            </w:r>
            <w:proofErr w:type="spellEnd"/>
            <w:r w:rsidRPr="00C911B4">
              <w:t>)</w:t>
            </w:r>
          </w:p>
        </w:tc>
        <w:tc>
          <w:tcPr>
            <w:tcW w:w="1134" w:type="dxa"/>
            <w:tcBorders>
              <w:top w:val="nil"/>
              <w:left w:val="nil"/>
              <w:bottom w:val="single" w:sz="4" w:space="0" w:color="auto"/>
              <w:right w:val="single" w:sz="4" w:space="0" w:color="auto"/>
            </w:tcBorders>
            <w:shd w:val="clear" w:color="auto" w:fill="auto"/>
            <w:vAlign w:val="center"/>
            <w:hideMark/>
          </w:tcPr>
          <w:p w14:paraId="2D849385" w14:textId="77777777" w:rsidR="00C911B4" w:rsidRPr="00C911B4" w:rsidRDefault="00C911B4" w:rsidP="00C911B4">
            <w:pPr>
              <w:jc w:val="center"/>
            </w:pPr>
            <w:r w:rsidRPr="00C911B4">
              <w:t> </w:t>
            </w:r>
          </w:p>
        </w:tc>
        <w:tc>
          <w:tcPr>
            <w:tcW w:w="945" w:type="dxa"/>
            <w:tcBorders>
              <w:top w:val="nil"/>
              <w:left w:val="nil"/>
              <w:bottom w:val="single" w:sz="4" w:space="0" w:color="auto"/>
              <w:right w:val="single" w:sz="4" w:space="0" w:color="auto"/>
            </w:tcBorders>
            <w:shd w:val="clear" w:color="auto" w:fill="auto"/>
            <w:vAlign w:val="center"/>
            <w:hideMark/>
          </w:tcPr>
          <w:p w14:paraId="521C2F87" w14:textId="77777777" w:rsidR="00C911B4" w:rsidRPr="00C911B4" w:rsidRDefault="00C911B4" w:rsidP="00C911B4">
            <w:pPr>
              <w:jc w:val="center"/>
            </w:pPr>
            <w:r w:rsidRPr="00C911B4">
              <w:t>0,75</w:t>
            </w:r>
          </w:p>
        </w:tc>
        <w:tc>
          <w:tcPr>
            <w:tcW w:w="945" w:type="dxa"/>
            <w:tcBorders>
              <w:top w:val="nil"/>
              <w:left w:val="nil"/>
              <w:bottom w:val="single" w:sz="4" w:space="0" w:color="auto"/>
              <w:right w:val="single" w:sz="4" w:space="0" w:color="auto"/>
            </w:tcBorders>
            <w:shd w:val="clear" w:color="auto" w:fill="auto"/>
            <w:vAlign w:val="center"/>
            <w:hideMark/>
          </w:tcPr>
          <w:p w14:paraId="1E58428F" w14:textId="77777777" w:rsidR="00C911B4" w:rsidRPr="00C911B4" w:rsidRDefault="00C911B4" w:rsidP="00C911B4">
            <w:pPr>
              <w:jc w:val="center"/>
            </w:pPr>
            <w:r w:rsidRPr="00C911B4">
              <w:t>0,75</w:t>
            </w:r>
          </w:p>
        </w:tc>
        <w:tc>
          <w:tcPr>
            <w:tcW w:w="945" w:type="dxa"/>
            <w:tcBorders>
              <w:top w:val="nil"/>
              <w:left w:val="nil"/>
              <w:bottom w:val="single" w:sz="4" w:space="0" w:color="auto"/>
              <w:right w:val="single" w:sz="4" w:space="0" w:color="auto"/>
            </w:tcBorders>
            <w:shd w:val="clear" w:color="auto" w:fill="auto"/>
            <w:vAlign w:val="center"/>
            <w:hideMark/>
          </w:tcPr>
          <w:p w14:paraId="3AFE2CBC" w14:textId="77777777" w:rsidR="00C911B4" w:rsidRPr="00C911B4" w:rsidRDefault="00C911B4" w:rsidP="00C911B4">
            <w:pPr>
              <w:jc w:val="center"/>
            </w:pPr>
            <w:r w:rsidRPr="00C911B4">
              <w:t>0,75</w:t>
            </w:r>
          </w:p>
        </w:tc>
      </w:tr>
      <w:tr w:rsidR="00C911B4" w:rsidRPr="00C911B4" w14:paraId="26B65746" w14:textId="77777777" w:rsidTr="0023616B">
        <w:trPr>
          <w:trHeight w:val="56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A741B33" w14:textId="77777777" w:rsidR="00C911B4" w:rsidRPr="00C911B4" w:rsidRDefault="00C911B4" w:rsidP="00C911B4">
            <w:pPr>
              <w:jc w:val="center"/>
            </w:pPr>
            <w:r w:rsidRPr="00C911B4">
              <w:t>5</w:t>
            </w:r>
          </w:p>
        </w:tc>
        <w:tc>
          <w:tcPr>
            <w:tcW w:w="4816" w:type="dxa"/>
            <w:tcBorders>
              <w:top w:val="nil"/>
              <w:left w:val="nil"/>
              <w:bottom w:val="single" w:sz="4" w:space="0" w:color="auto"/>
              <w:right w:val="single" w:sz="4" w:space="0" w:color="auto"/>
            </w:tcBorders>
            <w:shd w:val="clear" w:color="auto" w:fill="auto"/>
            <w:vAlign w:val="center"/>
            <w:hideMark/>
          </w:tcPr>
          <w:p w14:paraId="33444B92" w14:textId="77777777" w:rsidR="00C911B4" w:rsidRPr="00C911B4" w:rsidRDefault="00C911B4" w:rsidP="00C911B4">
            <w:r w:rsidRPr="00C911B4">
              <w:t>Операционные (подконтрольные)</w:t>
            </w:r>
            <w:r w:rsidRPr="00C911B4">
              <w:br/>
              <w:t>расходы, в т.ч.</w:t>
            </w:r>
          </w:p>
        </w:tc>
        <w:tc>
          <w:tcPr>
            <w:tcW w:w="1134" w:type="dxa"/>
            <w:tcBorders>
              <w:top w:val="nil"/>
              <w:left w:val="nil"/>
              <w:bottom w:val="single" w:sz="4" w:space="0" w:color="auto"/>
              <w:right w:val="single" w:sz="4" w:space="0" w:color="auto"/>
            </w:tcBorders>
            <w:shd w:val="clear" w:color="auto" w:fill="auto"/>
            <w:vAlign w:val="center"/>
            <w:hideMark/>
          </w:tcPr>
          <w:p w14:paraId="5E13E3EC" w14:textId="77777777" w:rsidR="00C911B4" w:rsidRPr="00C911B4" w:rsidRDefault="00C911B4" w:rsidP="00C911B4">
            <w:pPr>
              <w:jc w:val="center"/>
            </w:pPr>
            <w:r w:rsidRPr="00C911B4">
              <w:t>тыс. руб.</w:t>
            </w:r>
          </w:p>
        </w:tc>
        <w:tc>
          <w:tcPr>
            <w:tcW w:w="945" w:type="dxa"/>
            <w:tcBorders>
              <w:top w:val="nil"/>
              <w:left w:val="nil"/>
              <w:bottom w:val="single" w:sz="4" w:space="0" w:color="auto"/>
              <w:right w:val="single" w:sz="4" w:space="0" w:color="auto"/>
            </w:tcBorders>
            <w:shd w:val="clear" w:color="auto" w:fill="auto"/>
            <w:vAlign w:val="center"/>
          </w:tcPr>
          <w:p w14:paraId="3C1BC44E" w14:textId="77777777" w:rsidR="00C911B4" w:rsidRPr="00C911B4" w:rsidRDefault="00C911B4" w:rsidP="00C911B4">
            <w:pPr>
              <w:jc w:val="center"/>
            </w:pPr>
            <w:r w:rsidRPr="00C911B4">
              <w:t>4 039</w:t>
            </w:r>
          </w:p>
        </w:tc>
        <w:tc>
          <w:tcPr>
            <w:tcW w:w="945" w:type="dxa"/>
            <w:tcBorders>
              <w:top w:val="nil"/>
              <w:left w:val="nil"/>
              <w:bottom w:val="single" w:sz="4" w:space="0" w:color="auto"/>
              <w:right w:val="single" w:sz="4" w:space="0" w:color="auto"/>
            </w:tcBorders>
            <w:shd w:val="clear" w:color="auto" w:fill="auto"/>
            <w:vAlign w:val="center"/>
          </w:tcPr>
          <w:p w14:paraId="1046A993" w14:textId="77777777" w:rsidR="00C911B4" w:rsidRPr="00C911B4" w:rsidRDefault="00C911B4" w:rsidP="00C911B4">
            <w:pPr>
              <w:jc w:val="center"/>
            </w:pPr>
            <w:r w:rsidRPr="00C911B4">
              <w:t>4 147</w:t>
            </w:r>
          </w:p>
        </w:tc>
        <w:tc>
          <w:tcPr>
            <w:tcW w:w="945" w:type="dxa"/>
            <w:tcBorders>
              <w:top w:val="nil"/>
              <w:left w:val="nil"/>
              <w:bottom w:val="single" w:sz="4" w:space="0" w:color="auto"/>
              <w:right w:val="single" w:sz="4" w:space="0" w:color="auto"/>
            </w:tcBorders>
            <w:shd w:val="clear" w:color="auto" w:fill="auto"/>
            <w:vAlign w:val="center"/>
          </w:tcPr>
          <w:p w14:paraId="01E41997" w14:textId="77777777" w:rsidR="00C911B4" w:rsidRPr="00C911B4" w:rsidRDefault="00C911B4" w:rsidP="00C911B4">
            <w:pPr>
              <w:jc w:val="center"/>
            </w:pPr>
            <w:r w:rsidRPr="00C911B4">
              <w:t>4 225</w:t>
            </w:r>
          </w:p>
        </w:tc>
      </w:tr>
      <w:tr w:rsidR="00C911B4" w:rsidRPr="00C911B4" w14:paraId="41C87E30" w14:textId="77777777" w:rsidTr="0023616B">
        <w:trPr>
          <w:trHeight w:val="404"/>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C3EF2B9" w14:textId="77777777" w:rsidR="00C911B4" w:rsidRPr="00C911B4" w:rsidRDefault="00C911B4" w:rsidP="00C911B4">
            <w:pPr>
              <w:jc w:val="center"/>
            </w:pPr>
            <w:r w:rsidRPr="00C911B4">
              <w:t>6</w:t>
            </w:r>
          </w:p>
        </w:tc>
        <w:tc>
          <w:tcPr>
            <w:tcW w:w="4816" w:type="dxa"/>
            <w:tcBorders>
              <w:top w:val="single" w:sz="4" w:space="0" w:color="auto"/>
              <w:left w:val="nil"/>
              <w:bottom w:val="single" w:sz="4" w:space="0" w:color="auto"/>
              <w:right w:val="single" w:sz="4" w:space="0" w:color="auto"/>
            </w:tcBorders>
            <w:shd w:val="clear" w:color="auto" w:fill="auto"/>
            <w:vAlign w:val="center"/>
          </w:tcPr>
          <w:p w14:paraId="55F268F7" w14:textId="77777777" w:rsidR="00C911B4" w:rsidRPr="00C911B4" w:rsidRDefault="00C911B4" w:rsidP="00C911B4">
            <w:r w:rsidRPr="00C911B4">
              <w:t xml:space="preserve">   операционные расходы на потребительский рынок</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B1A9B1" w14:textId="77777777" w:rsidR="00C911B4" w:rsidRPr="00C911B4" w:rsidRDefault="00C911B4" w:rsidP="00C911B4">
            <w:pPr>
              <w:jc w:val="center"/>
            </w:pPr>
            <w:r w:rsidRPr="00C911B4">
              <w:t>тыс. руб.</w:t>
            </w:r>
          </w:p>
        </w:tc>
        <w:tc>
          <w:tcPr>
            <w:tcW w:w="945" w:type="dxa"/>
            <w:tcBorders>
              <w:top w:val="single" w:sz="4" w:space="0" w:color="auto"/>
              <w:left w:val="nil"/>
              <w:bottom w:val="single" w:sz="4" w:space="0" w:color="auto"/>
              <w:right w:val="single" w:sz="4" w:space="0" w:color="auto"/>
            </w:tcBorders>
            <w:shd w:val="clear" w:color="auto" w:fill="auto"/>
            <w:vAlign w:val="center"/>
          </w:tcPr>
          <w:p w14:paraId="6DC7BC98" w14:textId="77777777" w:rsidR="00C911B4" w:rsidRPr="00C911B4" w:rsidRDefault="00C911B4" w:rsidP="00C911B4">
            <w:pPr>
              <w:jc w:val="center"/>
            </w:pPr>
            <w:r w:rsidRPr="00C911B4">
              <w:t>2 014</w:t>
            </w:r>
          </w:p>
        </w:tc>
        <w:tc>
          <w:tcPr>
            <w:tcW w:w="945" w:type="dxa"/>
            <w:tcBorders>
              <w:top w:val="single" w:sz="4" w:space="0" w:color="auto"/>
              <w:left w:val="nil"/>
              <w:bottom w:val="single" w:sz="4" w:space="0" w:color="auto"/>
              <w:right w:val="single" w:sz="4" w:space="0" w:color="auto"/>
            </w:tcBorders>
            <w:shd w:val="clear" w:color="auto" w:fill="auto"/>
            <w:vAlign w:val="center"/>
          </w:tcPr>
          <w:p w14:paraId="229B167F" w14:textId="77777777" w:rsidR="00C911B4" w:rsidRPr="00C911B4" w:rsidRDefault="00C911B4" w:rsidP="00C911B4">
            <w:pPr>
              <w:jc w:val="center"/>
            </w:pPr>
            <w:r w:rsidRPr="00C911B4">
              <w:t>2 067</w:t>
            </w:r>
          </w:p>
        </w:tc>
        <w:tc>
          <w:tcPr>
            <w:tcW w:w="945" w:type="dxa"/>
            <w:tcBorders>
              <w:top w:val="single" w:sz="4" w:space="0" w:color="auto"/>
              <w:left w:val="nil"/>
              <w:bottom w:val="single" w:sz="4" w:space="0" w:color="auto"/>
              <w:right w:val="single" w:sz="4" w:space="0" w:color="auto"/>
            </w:tcBorders>
            <w:shd w:val="clear" w:color="auto" w:fill="auto"/>
            <w:vAlign w:val="center"/>
          </w:tcPr>
          <w:p w14:paraId="32BAC29B" w14:textId="77777777" w:rsidR="00C911B4" w:rsidRPr="00C911B4" w:rsidRDefault="00C911B4" w:rsidP="00C911B4">
            <w:pPr>
              <w:jc w:val="center"/>
            </w:pPr>
            <w:r w:rsidRPr="00C911B4">
              <w:t>2 106</w:t>
            </w:r>
          </w:p>
        </w:tc>
      </w:tr>
    </w:tbl>
    <w:p w14:paraId="439DD506" w14:textId="77777777" w:rsidR="00C911B4" w:rsidRPr="00C911B4" w:rsidRDefault="00C911B4" w:rsidP="00C911B4">
      <w:pPr>
        <w:ind w:firstLine="851"/>
        <w:jc w:val="both"/>
        <w:rPr>
          <w:szCs w:val="20"/>
        </w:rPr>
      </w:pPr>
      <w:r w:rsidRPr="00C911B4">
        <w:rPr>
          <w:szCs w:val="20"/>
        </w:rPr>
        <w:t>* – первый год долгосрочного периода регулирования.</w:t>
      </w:r>
    </w:p>
    <w:p w14:paraId="19021C00" w14:textId="77777777" w:rsidR="00C911B4" w:rsidRPr="00C911B4" w:rsidRDefault="00C911B4" w:rsidP="00C911B4">
      <w:pPr>
        <w:spacing w:line="360" w:lineRule="auto"/>
        <w:ind w:firstLine="851"/>
        <w:jc w:val="both"/>
        <w:rPr>
          <w:szCs w:val="20"/>
        </w:rPr>
      </w:pPr>
    </w:p>
    <w:p w14:paraId="00F8F728" w14:textId="77777777" w:rsidR="00C911B4" w:rsidRPr="00C911B4" w:rsidRDefault="00C911B4" w:rsidP="00C911B4">
      <w:pPr>
        <w:spacing w:line="360" w:lineRule="auto"/>
        <w:ind w:firstLine="709"/>
        <w:jc w:val="both"/>
        <w:rPr>
          <w:sz w:val="28"/>
          <w:szCs w:val="28"/>
        </w:rPr>
      </w:pPr>
      <w:r w:rsidRPr="00C911B4">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соответствии </w:t>
      </w:r>
      <w:r w:rsidRPr="00C911B4">
        <w:rPr>
          <w:sz w:val="28"/>
          <w:szCs w:val="28"/>
        </w:rPr>
        <w:br/>
        <w:t>с пунктом 39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w:t>
      </w:r>
    </w:p>
    <w:p w14:paraId="6A2E741F" w14:textId="77777777" w:rsidR="00C911B4" w:rsidRPr="00C911B4" w:rsidRDefault="00C911B4" w:rsidP="00C911B4">
      <w:pPr>
        <w:spacing w:line="360" w:lineRule="auto"/>
        <w:ind w:firstLine="709"/>
        <w:jc w:val="both"/>
        <w:rPr>
          <w:sz w:val="28"/>
          <w:szCs w:val="28"/>
        </w:rPr>
      </w:pPr>
      <w:r w:rsidRPr="00C911B4">
        <w:rPr>
          <w:sz w:val="28"/>
          <w:szCs w:val="28"/>
        </w:rPr>
        <w:t xml:space="preserve">Расходы на оплату услуг, оказываемых организациями, осуществляющими регулируемые виды деятельности подтверждаются представленной предприятием </w:t>
      </w:r>
      <w:proofErr w:type="spellStart"/>
      <w:r w:rsidRPr="00C911B4">
        <w:rPr>
          <w:sz w:val="28"/>
          <w:szCs w:val="28"/>
        </w:rPr>
        <w:t>оборотно</w:t>
      </w:r>
      <w:proofErr w:type="spellEnd"/>
      <w:r w:rsidRPr="00C911B4">
        <w:rPr>
          <w:sz w:val="28"/>
          <w:szCs w:val="28"/>
        </w:rPr>
        <w:t xml:space="preserve">-сальдовой ведомостью по очистке стоков за 2018 год (стр. 40 - 42 том 3), а также расчетом стоимости отводимых сточных вод (стр. 48 том 1), размер отчислений на социальные нужды подтверждается представленной предприятием </w:t>
      </w:r>
      <w:proofErr w:type="spellStart"/>
      <w:r w:rsidRPr="00C911B4">
        <w:rPr>
          <w:sz w:val="28"/>
          <w:szCs w:val="28"/>
        </w:rPr>
        <w:t>оборотно</w:t>
      </w:r>
      <w:proofErr w:type="spellEnd"/>
      <w:r w:rsidRPr="00C911B4">
        <w:rPr>
          <w:sz w:val="28"/>
          <w:szCs w:val="28"/>
        </w:rPr>
        <w:t>-сальдовой ведомостью по страховым взносам за 2018 год (стр. 40 - 42 том 3), расходы по амортизационным отчислениям подтверждаются представленной предприятием ведомостью амортизации ОС за 2018 год (стр. 64 том 1). Данные расходы признаются экспертами документально подтвержденными</w:t>
      </w:r>
      <w:r w:rsidRPr="00C911B4">
        <w:rPr>
          <w:sz w:val="28"/>
          <w:szCs w:val="28"/>
        </w:rPr>
        <w:br/>
        <w:t>и экономически обоснованными.</w:t>
      </w:r>
    </w:p>
    <w:p w14:paraId="1329CB1E" w14:textId="77777777" w:rsidR="00C911B4" w:rsidRPr="00C911B4" w:rsidRDefault="00C911B4" w:rsidP="00C911B4">
      <w:pPr>
        <w:spacing w:line="360" w:lineRule="auto"/>
        <w:ind w:firstLine="709"/>
        <w:jc w:val="both"/>
        <w:rPr>
          <w:sz w:val="28"/>
          <w:szCs w:val="28"/>
        </w:rPr>
      </w:pPr>
      <w:r w:rsidRPr="00C911B4">
        <w:rPr>
          <w:sz w:val="28"/>
          <w:szCs w:val="28"/>
        </w:rPr>
        <w:t xml:space="preserve">Свод фактических неподконтрольных расходов представлен </w:t>
      </w:r>
      <w:r w:rsidRPr="00C911B4">
        <w:rPr>
          <w:sz w:val="28"/>
          <w:szCs w:val="28"/>
        </w:rPr>
        <w:br/>
        <w:t>в таблице 6.</w:t>
      </w:r>
    </w:p>
    <w:p w14:paraId="4561F485" w14:textId="77777777" w:rsidR="00C911B4" w:rsidRPr="00C911B4" w:rsidRDefault="00C911B4" w:rsidP="00C911B4">
      <w:pPr>
        <w:numPr>
          <w:ilvl w:val="0"/>
          <w:numId w:val="37"/>
        </w:numPr>
        <w:ind w:right="-711"/>
        <w:jc w:val="right"/>
        <w:rPr>
          <w:sz w:val="28"/>
          <w:szCs w:val="28"/>
        </w:rPr>
      </w:pPr>
    </w:p>
    <w:p w14:paraId="59EE7C1D" w14:textId="77777777" w:rsidR="00C911B4" w:rsidRPr="00C911B4" w:rsidRDefault="00C911B4" w:rsidP="00C911B4">
      <w:pPr>
        <w:keepNext/>
        <w:jc w:val="center"/>
        <w:outlineLvl w:val="2"/>
        <w:rPr>
          <w:b/>
        </w:rPr>
      </w:pPr>
      <w:bookmarkStart w:id="308" w:name="_Toc23346806"/>
      <w:r w:rsidRPr="00C911B4">
        <w:rPr>
          <w:b/>
        </w:rPr>
        <w:t>Реестр неподконтрольных расходов на производство теплоносителя</w:t>
      </w:r>
      <w:bookmarkEnd w:id="308"/>
    </w:p>
    <w:p w14:paraId="2D1C50A8" w14:textId="77777777" w:rsidR="00C911B4" w:rsidRPr="00C911B4" w:rsidRDefault="00C911B4" w:rsidP="00C911B4">
      <w:pPr>
        <w:rPr>
          <w:szCs w:val="20"/>
        </w:rPr>
      </w:pPr>
    </w:p>
    <w:p w14:paraId="324F1AFE" w14:textId="77777777" w:rsidR="00C911B4" w:rsidRPr="00C911B4" w:rsidRDefault="00C911B4" w:rsidP="00C911B4">
      <w:pPr>
        <w:jc w:val="right"/>
      </w:pPr>
      <w:r w:rsidRPr="00C911B4">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36"/>
        <w:gridCol w:w="1336"/>
        <w:gridCol w:w="1198"/>
        <w:gridCol w:w="1316"/>
      </w:tblGrid>
      <w:tr w:rsidR="00C911B4" w:rsidRPr="00C911B4" w14:paraId="5F71BC84" w14:textId="77777777" w:rsidTr="0023616B">
        <w:trPr>
          <w:trHeight w:val="451"/>
          <w:tblHeader/>
        </w:trPr>
        <w:tc>
          <w:tcPr>
            <w:tcW w:w="851" w:type="dxa"/>
            <w:shd w:val="clear" w:color="auto" w:fill="auto"/>
            <w:noWrap/>
            <w:vAlign w:val="center"/>
          </w:tcPr>
          <w:p w14:paraId="1FCB5393" w14:textId="77777777" w:rsidR="00C911B4" w:rsidRPr="00C911B4" w:rsidRDefault="00C911B4" w:rsidP="00C911B4">
            <w:pPr>
              <w:jc w:val="center"/>
            </w:pPr>
            <w:r w:rsidRPr="00C911B4">
              <w:t>№ п/п</w:t>
            </w:r>
          </w:p>
        </w:tc>
        <w:tc>
          <w:tcPr>
            <w:tcW w:w="4536" w:type="dxa"/>
            <w:shd w:val="clear" w:color="auto" w:fill="auto"/>
            <w:vAlign w:val="center"/>
          </w:tcPr>
          <w:p w14:paraId="5651E4F3" w14:textId="77777777" w:rsidR="00C911B4" w:rsidRPr="00C911B4" w:rsidRDefault="00C911B4" w:rsidP="00C911B4">
            <w:pPr>
              <w:jc w:val="center"/>
            </w:pPr>
            <w:r w:rsidRPr="00C911B4">
              <w:t>Наименование расхода</w:t>
            </w:r>
          </w:p>
        </w:tc>
        <w:tc>
          <w:tcPr>
            <w:tcW w:w="1255" w:type="dxa"/>
            <w:vAlign w:val="center"/>
          </w:tcPr>
          <w:p w14:paraId="1EC9211C" w14:textId="77777777" w:rsidR="00C911B4" w:rsidRPr="00C911B4" w:rsidRDefault="00C911B4" w:rsidP="00C911B4">
            <w:pPr>
              <w:ind w:left="-138" w:right="-153"/>
              <w:jc w:val="center"/>
            </w:pPr>
            <w:r w:rsidRPr="00C911B4">
              <w:t>Утверждено на 2018 год</w:t>
            </w:r>
          </w:p>
        </w:tc>
        <w:tc>
          <w:tcPr>
            <w:tcW w:w="1492" w:type="dxa"/>
            <w:shd w:val="clear" w:color="auto" w:fill="auto"/>
            <w:vAlign w:val="center"/>
          </w:tcPr>
          <w:p w14:paraId="2507F90E" w14:textId="77777777" w:rsidR="00C911B4" w:rsidRPr="00C911B4" w:rsidRDefault="00C911B4" w:rsidP="00C911B4">
            <w:pPr>
              <w:ind w:left="-138" w:right="-153"/>
              <w:jc w:val="center"/>
            </w:pPr>
            <w:r w:rsidRPr="00C911B4">
              <w:t>Факт по оценке экспертов</w:t>
            </w:r>
            <w:r w:rsidRPr="00C911B4">
              <w:br/>
              <w:t>2018 года</w:t>
            </w:r>
          </w:p>
        </w:tc>
        <w:tc>
          <w:tcPr>
            <w:tcW w:w="1329" w:type="dxa"/>
            <w:vAlign w:val="center"/>
          </w:tcPr>
          <w:p w14:paraId="3DEA454F" w14:textId="77777777" w:rsidR="00C911B4" w:rsidRPr="00C911B4" w:rsidRDefault="00C911B4" w:rsidP="00C911B4">
            <w:pPr>
              <w:ind w:left="-138" w:right="-153"/>
              <w:jc w:val="center"/>
            </w:pPr>
            <w:r w:rsidRPr="00C911B4">
              <w:t>Отклонение</w:t>
            </w:r>
          </w:p>
        </w:tc>
      </w:tr>
      <w:tr w:rsidR="00C911B4" w:rsidRPr="00C911B4" w14:paraId="27B92E44" w14:textId="77777777" w:rsidTr="0023616B">
        <w:trPr>
          <w:trHeight w:val="497"/>
        </w:trPr>
        <w:tc>
          <w:tcPr>
            <w:tcW w:w="851" w:type="dxa"/>
            <w:shd w:val="clear" w:color="auto" w:fill="auto"/>
            <w:noWrap/>
            <w:vAlign w:val="center"/>
            <w:hideMark/>
          </w:tcPr>
          <w:p w14:paraId="295A0579" w14:textId="77777777" w:rsidR="00C911B4" w:rsidRPr="00C911B4" w:rsidRDefault="00C911B4" w:rsidP="00C911B4">
            <w:pPr>
              <w:jc w:val="center"/>
            </w:pPr>
            <w:r w:rsidRPr="00C911B4">
              <w:t>1.1</w:t>
            </w:r>
          </w:p>
        </w:tc>
        <w:tc>
          <w:tcPr>
            <w:tcW w:w="4536" w:type="dxa"/>
            <w:shd w:val="clear" w:color="auto" w:fill="auto"/>
            <w:vAlign w:val="center"/>
            <w:hideMark/>
          </w:tcPr>
          <w:p w14:paraId="7D90AD8C" w14:textId="77777777" w:rsidR="00C911B4" w:rsidRPr="00C911B4" w:rsidRDefault="00C911B4" w:rsidP="00C911B4">
            <w:r w:rsidRPr="00C911B4">
              <w:t>Расходы на оплату услуг, оказываемых организациями, осуществляющими регулируемые виды деятельности</w:t>
            </w:r>
          </w:p>
        </w:tc>
        <w:tc>
          <w:tcPr>
            <w:tcW w:w="1255" w:type="dxa"/>
            <w:vAlign w:val="center"/>
          </w:tcPr>
          <w:p w14:paraId="325ED5B6" w14:textId="77777777" w:rsidR="00C911B4" w:rsidRPr="00C911B4" w:rsidRDefault="00C911B4" w:rsidP="00C911B4">
            <w:pPr>
              <w:jc w:val="center"/>
              <w:rPr>
                <w:szCs w:val="20"/>
              </w:rPr>
            </w:pPr>
            <w:r w:rsidRPr="00C911B4">
              <w:rPr>
                <w:szCs w:val="20"/>
              </w:rPr>
              <w:t>1 589</w:t>
            </w:r>
          </w:p>
        </w:tc>
        <w:tc>
          <w:tcPr>
            <w:tcW w:w="1492" w:type="dxa"/>
            <w:shd w:val="clear" w:color="auto" w:fill="auto"/>
            <w:vAlign w:val="center"/>
          </w:tcPr>
          <w:p w14:paraId="7B3978B6" w14:textId="77777777" w:rsidR="00C911B4" w:rsidRPr="00C911B4" w:rsidRDefault="00C911B4" w:rsidP="00C911B4">
            <w:pPr>
              <w:jc w:val="center"/>
              <w:rPr>
                <w:szCs w:val="20"/>
              </w:rPr>
            </w:pPr>
            <w:r w:rsidRPr="00C911B4">
              <w:rPr>
                <w:szCs w:val="20"/>
              </w:rPr>
              <w:t>1589</w:t>
            </w:r>
          </w:p>
        </w:tc>
        <w:tc>
          <w:tcPr>
            <w:tcW w:w="1329" w:type="dxa"/>
            <w:vAlign w:val="center"/>
          </w:tcPr>
          <w:p w14:paraId="66D8D6E6" w14:textId="77777777" w:rsidR="00C911B4" w:rsidRPr="00C911B4" w:rsidRDefault="00C911B4" w:rsidP="00C911B4">
            <w:pPr>
              <w:jc w:val="center"/>
              <w:rPr>
                <w:szCs w:val="20"/>
              </w:rPr>
            </w:pPr>
            <w:r w:rsidRPr="00C911B4">
              <w:rPr>
                <w:szCs w:val="20"/>
              </w:rPr>
              <w:t xml:space="preserve">0 </w:t>
            </w:r>
          </w:p>
        </w:tc>
      </w:tr>
      <w:tr w:rsidR="00C911B4" w:rsidRPr="00C911B4" w14:paraId="7A48B89D" w14:textId="77777777" w:rsidTr="0023616B">
        <w:trPr>
          <w:trHeight w:val="116"/>
        </w:trPr>
        <w:tc>
          <w:tcPr>
            <w:tcW w:w="851" w:type="dxa"/>
            <w:shd w:val="clear" w:color="auto" w:fill="auto"/>
            <w:noWrap/>
            <w:vAlign w:val="center"/>
            <w:hideMark/>
          </w:tcPr>
          <w:p w14:paraId="0630B216" w14:textId="77777777" w:rsidR="00C911B4" w:rsidRPr="00C911B4" w:rsidRDefault="00C911B4" w:rsidP="00C911B4">
            <w:pPr>
              <w:jc w:val="center"/>
            </w:pPr>
            <w:r w:rsidRPr="00C911B4">
              <w:t>1.2</w:t>
            </w:r>
          </w:p>
        </w:tc>
        <w:tc>
          <w:tcPr>
            <w:tcW w:w="4536" w:type="dxa"/>
            <w:shd w:val="clear" w:color="auto" w:fill="auto"/>
            <w:noWrap/>
            <w:vAlign w:val="center"/>
            <w:hideMark/>
          </w:tcPr>
          <w:p w14:paraId="152C9F21" w14:textId="77777777" w:rsidR="00C911B4" w:rsidRPr="00C911B4" w:rsidRDefault="00C911B4" w:rsidP="00C911B4">
            <w:r w:rsidRPr="00C911B4">
              <w:t>Арендная плата</w:t>
            </w:r>
          </w:p>
        </w:tc>
        <w:tc>
          <w:tcPr>
            <w:tcW w:w="1255" w:type="dxa"/>
            <w:vAlign w:val="center"/>
          </w:tcPr>
          <w:p w14:paraId="6BE1841C" w14:textId="77777777" w:rsidR="00C911B4" w:rsidRPr="00C911B4" w:rsidRDefault="00C911B4" w:rsidP="00C911B4">
            <w:pPr>
              <w:jc w:val="center"/>
              <w:rPr>
                <w:szCs w:val="20"/>
              </w:rPr>
            </w:pPr>
            <w:r w:rsidRPr="00C911B4">
              <w:rPr>
                <w:szCs w:val="20"/>
              </w:rPr>
              <w:t>0</w:t>
            </w:r>
          </w:p>
        </w:tc>
        <w:tc>
          <w:tcPr>
            <w:tcW w:w="1492" w:type="dxa"/>
            <w:shd w:val="clear" w:color="auto" w:fill="auto"/>
            <w:vAlign w:val="center"/>
          </w:tcPr>
          <w:p w14:paraId="45961F2E" w14:textId="77777777" w:rsidR="00C911B4" w:rsidRPr="00C911B4" w:rsidRDefault="00C911B4" w:rsidP="00C911B4">
            <w:pPr>
              <w:jc w:val="center"/>
              <w:rPr>
                <w:szCs w:val="20"/>
              </w:rPr>
            </w:pPr>
            <w:r w:rsidRPr="00C911B4">
              <w:rPr>
                <w:szCs w:val="20"/>
              </w:rPr>
              <w:t>0</w:t>
            </w:r>
          </w:p>
        </w:tc>
        <w:tc>
          <w:tcPr>
            <w:tcW w:w="1329" w:type="dxa"/>
            <w:vAlign w:val="center"/>
          </w:tcPr>
          <w:p w14:paraId="2B370F0A" w14:textId="77777777" w:rsidR="00C911B4" w:rsidRPr="00C911B4" w:rsidRDefault="00C911B4" w:rsidP="00C911B4">
            <w:pPr>
              <w:jc w:val="center"/>
              <w:rPr>
                <w:szCs w:val="20"/>
              </w:rPr>
            </w:pPr>
            <w:r w:rsidRPr="00C911B4">
              <w:rPr>
                <w:szCs w:val="20"/>
              </w:rPr>
              <w:t xml:space="preserve">0 </w:t>
            </w:r>
          </w:p>
        </w:tc>
      </w:tr>
      <w:tr w:rsidR="00C911B4" w:rsidRPr="00C911B4" w14:paraId="08143EA7" w14:textId="77777777" w:rsidTr="0023616B">
        <w:trPr>
          <w:trHeight w:val="247"/>
        </w:trPr>
        <w:tc>
          <w:tcPr>
            <w:tcW w:w="851" w:type="dxa"/>
            <w:tcBorders>
              <w:bottom w:val="single" w:sz="4" w:space="0" w:color="auto"/>
            </w:tcBorders>
            <w:shd w:val="clear" w:color="auto" w:fill="auto"/>
            <w:noWrap/>
            <w:vAlign w:val="center"/>
            <w:hideMark/>
          </w:tcPr>
          <w:p w14:paraId="52DF51E6" w14:textId="77777777" w:rsidR="00C911B4" w:rsidRPr="00C911B4" w:rsidRDefault="00C911B4" w:rsidP="00C911B4">
            <w:pPr>
              <w:jc w:val="center"/>
            </w:pPr>
            <w:r w:rsidRPr="00C911B4">
              <w:t>1.3</w:t>
            </w:r>
          </w:p>
        </w:tc>
        <w:tc>
          <w:tcPr>
            <w:tcW w:w="4536" w:type="dxa"/>
            <w:tcBorders>
              <w:bottom w:val="single" w:sz="4" w:space="0" w:color="auto"/>
            </w:tcBorders>
            <w:shd w:val="clear" w:color="auto" w:fill="auto"/>
            <w:noWrap/>
            <w:vAlign w:val="center"/>
            <w:hideMark/>
          </w:tcPr>
          <w:p w14:paraId="5C55CFED" w14:textId="77777777" w:rsidR="00C911B4" w:rsidRPr="00C911B4" w:rsidRDefault="00C911B4" w:rsidP="00C911B4">
            <w:r w:rsidRPr="00C911B4">
              <w:t>Концессионная плата</w:t>
            </w:r>
          </w:p>
        </w:tc>
        <w:tc>
          <w:tcPr>
            <w:tcW w:w="1255" w:type="dxa"/>
            <w:tcBorders>
              <w:bottom w:val="single" w:sz="4" w:space="0" w:color="auto"/>
            </w:tcBorders>
            <w:vAlign w:val="center"/>
          </w:tcPr>
          <w:p w14:paraId="63169C19" w14:textId="77777777" w:rsidR="00C911B4" w:rsidRPr="00C911B4" w:rsidRDefault="00C911B4" w:rsidP="00C911B4">
            <w:pPr>
              <w:jc w:val="center"/>
              <w:rPr>
                <w:szCs w:val="20"/>
              </w:rPr>
            </w:pPr>
            <w:r w:rsidRPr="00C911B4">
              <w:rPr>
                <w:szCs w:val="20"/>
              </w:rPr>
              <w:t>0</w:t>
            </w:r>
          </w:p>
        </w:tc>
        <w:tc>
          <w:tcPr>
            <w:tcW w:w="1492" w:type="dxa"/>
            <w:tcBorders>
              <w:bottom w:val="single" w:sz="4" w:space="0" w:color="auto"/>
            </w:tcBorders>
            <w:shd w:val="clear" w:color="auto" w:fill="auto"/>
            <w:vAlign w:val="center"/>
          </w:tcPr>
          <w:p w14:paraId="756F6596" w14:textId="77777777" w:rsidR="00C911B4" w:rsidRPr="00C911B4" w:rsidRDefault="00C911B4" w:rsidP="00C911B4">
            <w:pPr>
              <w:jc w:val="center"/>
              <w:rPr>
                <w:szCs w:val="20"/>
              </w:rPr>
            </w:pPr>
            <w:r w:rsidRPr="00C911B4">
              <w:rPr>
                <w:szCs w:val="20"/>
              </w:rPr>
              <w:t>0</w:t>
            </w:r>
          </w:p>
        </w:tc>
        <w:tc>
          <w:tcPr>
            <w:tcW w:w="1329" w:type="dxa"/>
            <w:tcBorders>
              <w:bottom w:val="single" w:sz="4" w:space="0" w:color="auto"/>
            </w:tcBorders>
            <w:vAlign w:val="center"/>
          </w:tcPr>
          <w:p w14:paraId="4D992B05" w14:textId="77777777" w:rsidR="00C911B4" w:rsidRPr="00C911B4" w:rsidRDefault="00C911B4" w:rsidP="00C911B4">
            <w:pPr>
              <w:jc w:val="center"/>
              <w:rPr>
                <w:szCs w:val="20"/>
              </w:rPr>
            </w:pPr>
            <w:r w:rsidRPr="00C911B4">
              <w:rPr>
                <w:szCs w:val="20"/>
              </w:rPr>
              <w:t xml:space="preserve">0 </w:t>
            </w:r>
          </w:p>
        </w:tc>
      </w:tr>
      <w:tr w:rsidR="00C911B4" w:rsidRPr="00C911B4" w14:paraId="29991D03" w14:textId="77777777" w:rsidTr="0023616B">
        <w:trPr>
          <w:trHeight w:val="720"/>
        </w:trPr>
        <w:tc>
          <w:tcPr>
            <w:tcW w:w="851" w:type="dxa"/>
            <w:tcBorders>
              <w:bottom w:val="single" w:sz="4" w:space="0" w:color="auto"/>
            </w:tcBorders>
            <w:shd w:val="clear" w:color="auto" w:fill="auto"/>
            <w:noWrap/>
            <w:vAlign w:val="center"/>
            <w:hideMark/>
          </w:tcPr>
          <w:p w14:paraId="0BB44C5C" w14:textId="77777777" w:rsidR="00C911B4" w:rsidRPr="00C911B4" w:rsidRDefault="00C911B4" w:rsidP="00C911B4">
            <w:pPr>
              <w:jc w:val="center"/>
            </w:pPr>
            <w:r w:rsidRPr="00C911B4">
              <w:t>1.4</w:t>
            </w:r>
          </w:p>
        </w:tc>
        <w:tc>
          <w:tcPr>
            <w:tcW w:w="4536" w:type="dxa"/>
            <w:tcBorders>
              <w:bottom w:val="single" w:sz="4" w:space="0" w:color="auto"/>
            </w:tcBorders>
            <w:shd w:val="clear" w:color="auto" w:fill="auto"/>
            <w:vAlign w:val="center"/>
            <w:hideMark/>
          </w:tcPr>
          <w:p w14:paraId="1EE22809" w14:textId="77777777" w:rsidR="00C911B4" w:rsidRPr="00C911B4" w:rsidRDefault="00C911B4" w:rsidP="00C911B4">
            <w:r w:rsidRPr="00C911B4">
              <w:t>Расходы на уплату налогов, сборов и других обязательных платежей, в том числе:</w:t>
            </w:r>
            <w:r w:rsidRPr="00C911B4">
              <w:br/>
              <w:t>Стр. 1.4 = стр. 1.4.1 + стр. 1.4.2 + стр. 1.4.3.</w:t>
            </w:r>
          </w:p>
        </w:tc>
        <w:tc>
          <w:tcPr>
            <w:tcW w:w="1255" w:type="dxa"/>
            <w:tcBorders>
              <w:bottom w:val="single" w:sz="4" w:space="0" w:color="auto"/>
            </w:tcBorders>
            <w:vAlign w:val="center"/>
          </w:tcPr>
          <w:p w14:paraId="6526A71A" w14:textId="77777777" w:rsidR="00C911B4" w:rsidRPr="00C911B4" w:rsidRDefault="00C911B4" w:rsidP="00C911B4">
            <w:pPr>
              <w:jc w:val="center"/>
              <w:rPr>
                <w:szCs w:val="20"/>
              </w:rPr>
            </w:pPr>
            <w:r w:rsidRPr="00C911B4">
              <w:rPr>
                <w:szCs w:val="20"/>
              </w:rPr>
              <w:t>0</w:t>
            </w:r>
          </w:p>
        </w:tc>
        <w:tc>
          <w:tcPr>
            <w:tcW w:w="1492" w:type="dxa"/>
            <w:tcBorders>
              <w:bottom w:val="single" w:sz="4" w:space="0" w:color="auto"/>
            </w:tcBorders>
            <w:shd w:val="clear" w:color="auto" w:fill="auto"/>
            <w:vAlign w:val="center"/>
          </w:tcPr>
          <w:p w14:paraId="16E57560" w14:textId="77777777" w:rsidR="00C911B4" w:rsidRPr="00C911B4" w:rsidRDefault="00C911B4" w:rsidP="00C911B4">
            <w:pPr>
              <w:jc w:val="center"/>
              <w:rPr>
                <w:szCs w:val="20"/>
              </w:rPr>
            </w:pPr>
            <w:r w:rsidRPr="00C911B4">
              <w:rPr>
                <w:szCs w:val="20"/>
              </w:rPr>
              <w:t>0</w:t>
            </w:r>
          </w:p>
        </w:tc>
        <w:tc>
          <w:tcPr>
            <w:tcW w:w="1329" w:type="dxa"/>
            <w:tcBorders>
              <w:bottom w:val="single" w:sz="4" w:space="0" w:color="auto"/>
            </w:tcBorders>
            <w:vAlign w:val="center"/>
          </w:tcPr>
          <w:p w14:paraId="7BD4B10C" w14:textId="77777777" w:rsidR="00C911B4" w:rsidRPr="00C911B4" w:rsidRDefault="00C911B4" w:rsidP="00C911B4">
            <w:pPr>
              <w:jc w:val="center"/>
              <w:rPr>
                <w:szCs w:val="20"/>
              </w:rPr>
            </w:pPr>
            <w:r w:rsidRPr="00C911B4">
              <w:rPr>
                <w:szCs w:val="20"/>
              </w:rPr>
              <w:t xml:space="preserve">0 </w:t>
            </w:r>
          </w:p>
        </w:tc>
      </w:tr>
      <w:tr w:rsidR="00C911B4" w:rsidRPr="00C911B4" w14:paraId="0E7C5153" w14:textId="77777777" w:rsidTr="0023616B">
        <w:trPr>
          <w:trHeight w:val="1066"/>
        </w:trPr>
        <w:tc>
          <w:tcPr>
            <w:tcW w:w="851" w:type="dxa"/>
            <w:tcBorders>
              <w:top w:val="single" w:sz="4" w:space="0" w:color="auto"/>
            </w:tcBorders>
            <w:shd w:val="clear" w:color="auto" w:fill="auto"/>
            <w:noWrap/>
            <w:vAlign w:val="center"/>
            <w:hideMark/>
          </w:tcPr>
          <w:p w14:paraId="71FAB51C" w14:textId="77777777" w:rsidR="00C911B4" w:rsidRPr="00C911B4" w:rsidRDefault="00C911B4" w:rsidP="00C911B4">
            <w:pPr>
              <w:jc w:val="center"/>
            </w:pPr>
            <w:r w:rsidRPr="00C911B4">
              <w:t>1.4.1</w:t>
            </w:r>
          </w:p>
        </w:tc>
        <w:tc>
          <w:tcPr>
            <w:tcW w:w="4536" w:type="dxa"/>
            <w:tcBorders>
              <w:top w:val="single" w:sz="4" w:space="0" w:color="auto"/>
            </w:tcBorders>
            <w:shd w:val="clear" w:color="auto" w:fill="auto"/>
            <w:vAlign w:val="center"/>
            <w:hideMark/>
          </w:tcPr>
          <w:p w14:paraId="3A02D5C7" w14:textId="77777777" w:rsidR="00C911B4" w:rsidRPr="00C911B4" w:rsidRDefault="00C911B4" w:rsidP="00C911B4">
            <w:r w:rsidRPr="00C911B4">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55" w:type="dxa"/>
            <w:tcBorders>
              <w:top w:val="single" w:sz="4" w:space="0" w:color="auto"/>
            </w:tcBorders>
            <w:vAlign w:val="center"/>
          </w:tcPr>
          <w:p w14:paraId="19D00EA2" w14:textId="77777777" w:rsidR="00C911B4" w:rsidRPr="00C911B4" w:rsidRDefault="00C911B4" w:rsidP="00C911B4">
            <w:pPr>
              <w:jc w:val="center"/>
              <w:rPr>
                <w:szCs w:val="20"/>
              </w:rPr>
            </w:pPr>
            <w:r w:rsidRPr="00C911B4">
              <w:rPr>
                <w:szCs w:val="20"/>
              </w:rPr>
              <w:t>0</w:t>
            </w:r>
          </w:p>
        </w:tc>
        <w:tc>
          <w:tcPr>
            <w:tcW w:w="1492" w:type="dxa"/>
            <w:tcBorders>
              <w:top w:val="single" w:sz="4" w:space="0" w:color="auto"/>
            </w:tcBorders>
            <w:shd w:val="clear" w:color="auto" w:fill="auto"/>
            <w:vAlign w:val="center"/>
          </w:tcPr>
          <w:p w14:paraId="5DCE206F" w14:textId="77777777" w:rsidR="00C911B4" w:rsidRPr="00C911B4" w:rsidRDefault="00C911B4" w:rsidP="00C911B4">
            <w:pPr>
              <w:jc w:val="center"/>
              <w:rPr>
                <w:szCs w:val="20"/>
              </w:rPr>
            </w:pPr>
            <w:r w:rsidRPr="00C911B4">
              <w:rPr>
                <w:szCs w:val="20"/>
              </w:rPr>
              <w:t>0</w:t>
            </w:r>
          </w:p>
        </w:tc>
        <w:tc>
          <w:tcPr>
            <w:tcW w:w="1329" w:type="dxa"/>
            <w:tcBorders>
              <w:top w:val="single" w:sz="4" w:space="0" w:color="auto"/>
            </w:tcBorders>
            <w:vAlign w:val="center"/>
          </w:tcPr>
          <w:p w14:paraId="47BF3C62" w14:textId="77777777" w:rsidR="00C911B4" w:rsidRPr="00C911B4" w:rsidRDefault="00C911B4" w:rsidP="00C911B4">
            <w:pPr>
              <w:jc w:val="center"/>
              <w:rPr>
                <w:szCs w:val="20"/>
              </w:rPr>
            </w:pPr>
            <w:r w:rsidRPr="00C911B4">
              <w:rPr>
                <w:szCs w:val="20"/>
              </w:rPr>
              <w:t xml:space="preserve">0 </w:t>
            </w:r>
          </w:p>
        </w:tc>
      </w:tr>
      <w:tr w:rsidR="00C911B4" w:rsidRPr="00C911B4" w14:paraId="19A2E7CA" w14:textId="77777777" w:rsidTr="0023616B">
        <w:trPr>
          <w:trHeight w:val="314"/>
        </w:trPr>
        <w:tc>
          <w:tcPr>
            <w:tcW w:w="851" w:type="dxa"/>
            <w:shd w:val="clear" w:color="auto" w:fill="auto"/>
            <w:noWrap/>
            <w:vAlign w:val="center"/>
            <w:hideMark/>
          </w:tcPr>
          <w:p w14:paraId="524888D6" w14:textId="77777777" w:rsidR="00C911B4" w:rsidRPr="00C911B4" w:rsidRDefault="00C911B4" w:rsidP="00C911B4">
            <w:pPr>
              <w:jc w:val="center"/>
            </w:pPr>
            <w:r w:rsidRPr="00C911B4">
              <w:t>1.4.2</w:t>
            </w:r>
          </w:p>
        </w:tc>
        <w:tc>
          <w:tcPr>
            <w:tcW w:w="4536" w:type="dxa"/>
            <w:shd w:val="clear" w:color="auto" w:fill="auto"/>
            <w:vAlign w:val="center"/>
            <w:hideMark/>
          </w:tcPr>
          <w:p w14:paraId="43B64F9C" w14:textId="77777777" w:rsidR="00C911B4" w:rsidRPr="00C911B4" w:rsidRDefault="00C911B4" w:rsidP="00C911B4">
            <w:r w:rsidRPr="00C911B4">
              <w:t>расходы на обязательное страхование</w:t>
            </w:r>
          </w:p>
        </w:tc>
        <w:tc>
          <w:tcPr>
            <w:tcW w:w="1255" w:type="dxa"/>
            <w:vAlign w:val="center"/>
          </w:tcPr>
          <w:p w14:paraId="4418F3A8" w14:textId="77777777" w:rsidR="00C911B4" w:rsidRPr="00C911B4" w:rsidRDefault="00C911B4" w:rsidP="00C911B4">
            <w:pPr>
              <w:jc w:val="center"/>
              <w:rPr>
                <w:szCs w:val="20"/>
              </w:rPr>
            </w:pPr>
            <w:r w:rsidRPr="00C911B4">
              <w:rPr>
                <w:szCs w:val="20"/>
              </w:rPr>
              <w:t>0</w:t>
            </w:r>
          </w:p>
        </w:tc>
        <w:tc>
          <w:tcPr>
            <w:tcW w:w="1492" w:type="dxa"/>
            <w:shd w:val="clear" w:color="auto" w:fill="auto"/>
            <w:vAlign w:val="center"/>
          </w:tcPr>
          <w:p w14:paraId="0C4841A9" w14:textId="77777777" w:rsidR="00C911B4" w:rsidRPr="00C911B4" w:rsidRDefault="00C911B4" w:rsidP="00C911B4">
            <w:pPr>
              <w:jc w:val="center"/>
              <w:rPr>
                <w:szCs w:val="20"/>
              </w:rPr>
            </w:pPr>
            <w:r w:rsidRPr="00C911B4">
              <w:rPr>
                <w:szCs w:val="20"/>
              </w:rPr>
              <w:t>0</w:t>
            </w:r>
          </w:p>
        </w:tc>
        <w:tc>
          <w:tcPr>
            <w:tcW w:w="1329" w:type="dxa"/>
            <w:vAlign w:val="center"/>
          </w:tcPr>
          <w:p w14:paraId="4B0BAAC3" w14:textId="77777777" w:rsidR="00C911B4" w:rsidRPr="00C911B4" w:rsidRDefault="00C911B4" w:rsidP="00C911B4">
            <w:pPr>
              <w:jc w:val="center"/>
              <w:rPr>
                <w:szCs w:val="20"/>
              </w:rPr>
            </w:pPr>
            <w:r w:rsidRPr="00C911B4">
              <w:rPr>
                <w:szCs w:val="20"/>
              </w:rPr>
              <w:t xml:space="preserve">0 </w:t>
            </w:r>
          </w:p>
        </w:tc>
      </w:tr>
      <w:tr w:rsidR="00C911B4" w:rsidRPr="00C911B4" w14:paraId="399894A0" w14:textId="77777777" w:rsidTr="0023616B">
        <w:trPr>
          <w:trHeight w:val="275"/>
        </w:trPr>
        <w:tc>
          <w:tcPr>
            <w:tcW w:w="851" w:type="dxa"/>
            <w:shd w:val="clear" w:color="auto" w:fill="auto"/>
            <w:noWrap/>
            <w:vAlign w:val="center"/>
            <w:hideMark/>
          </w:tcPr>
          <w:p w14:paraId="19A2E7E8" w14:textId="77777777" w:rsidR="00C911B4" w:rsidRPr="00C911B4" w:rsidRDefault="00C911B4" w:rsidP="00C911B4">
            <w:pPr>
              <w:jc w:val="center"/>
            </w:pPr>
            <w:r w:rsidRPr="00C911B4">
              <w:t>1.4.3</w:t>
            </w:r>
          </w:p>
        </w:tc>
        <w:tc>
          <w:tcPr>
            <w:tcW w:w="4536" w:type="dxa"/>
            <w:shd w:val="clear" w:color="auto" w:fill="auto"/>
            <w:noWrap/>
            <w:vAlign w:val="center"/>
            <w:hideMark/>
          </w:tcPr>
          <w:p w14:paraId="19A7799D" w14:textId="77777777" w:rsidR="00C911B4" w:rsidRPr="00C911B4" w:rsidRDefault="00C911B4" w:rsidP="00C911B4">
            <w:r w:rsidRPr="00C911B4">
              <w:t>иные расходы</w:t>
            </w:r>
          </w:p>
        </w:tc>
        <w:tc>
          <w:tcPr>
            <w:tcW w:w="1255" w:type="dxa"/>
            <w:vAlign w:val="center"/>
          </w:tcPr>
          <w:p w14:paraId="48F136B4" w14:textId="77777777" w:rsidR="00C911B4" w:rsidRPr="00C911B4" w:rsidRDefault="00C911B4" w:rsidP="00C911B4">
            <w:pPr>
              <w:jc w:val="center"/>
              <w:rPr>
                <w:szCs w:val="20"/>
              </w:rPr>
            </w:pPr>
            <w:r w:rsidRPr="00C911B4">
              <w:rPr>
                <w:szCs w:val="20"/>
              </w:rPr>
              <w:t>0</w:t>
            </w:r>
          </w:p>
        </w:tc>
        <w:tc>
          <w:tcPr>
            <w:tcW w:w="1492" w:type="dxa"/>
            <w:shd w:val="clear" w:color="auto" w:fill="auto"/>
            <w:vAlign w:val="center"/>
          </w:tcPr>
          <w:p w14:paraId="68CC79D8" w14:textId="77777777" w:rsidR="00C911B4" w:rsidRPr="00C911B4" w:rsidRDefault="00C911B4" w:rsidP="00C911B4">
            <w:pPr>
              <w:jc w:val="center"/>
              <w:rPr>
                <w:szCs w:val="20"/>
              </w:rPr>
            </w:pPr>
            <w:r w:rsidRPr="00C911B4">
              <w:rPr>
                <w:szCs w:val="20"/>
              </w:rPr>
              <w:t>0</w:t>
            </w:r>
          </w:p>
        </w:tc>
        <w:tc>
          <w:tcPr>
            <w:tcW w:w="1329" w:type="dxa"/>
            <w:vAlign w:val="center"/>
          </w:tcPr>
          <w:p w14:paraId="076B473D" w14:textId="77777777" w:rsidR="00C911B4" w:rsidRPr="00C911B4" w:rsidRDefault="00C911B4" w:rsidP="00C911B4">
            <w:pPr>
              <w:jc w:val="center"/>
              <w:rPr>
                <w:szCs w:val="20"/>
              </w:rPr>
            </w:pPr>
            <w:r w:rsidRPr="00C911B4">
              <w:rPr>
                <w:szCs w:val="20"/>
              </w:rPr>
              <w:t xml:space="preserve">0 </w:t>
            </w:r>
          </w:p>
        </w:tc>
      </w:tr>
      <w:tr w:rsidR="00C911B4" w:rsidRPr="00C911B4" w14:paraId="4A65FD48" w14:textId="77777777" w:rsidTr="0023616B">
        <w:trPr>
          <w:trHeight w:val="360"/>
        </w:trPr>
        <w:tc>
          <w:tcPr>
            <w:tcW w:w="851" w:type="dxa"/>
            <w:shd w:val="clear" w:color="auto" w:fill="auto"/>
            <w:noWrap/>
            <w:vAlign w:val="center"/>
            <w:hideMark/>
          </w:tcPr>
          <w:p w14:paraId="2D8A9112" w14:textId="77777777" w:rsidR="00C911B4" w:rsidRPr="00C911B4" w:rsidRDefault="00C911B4" w:rsidP="00C911B4">
            <w:pPr>
              <w:jc w:val="center"/>
            </w:pPr>
            <w:r w:rsidRPr="00C911B4">
              <w:t>1.5</w:t>
            </w:r>
          </w:p>
        </w:tc>
        <w:tc>
          <w:tcPr>
            <w:tcW w:w="4536" w:type="dxa"/>
            <w:shd w:val="clear" w:color="auto" w:fill="auto"/>
            <w:vAlign w:val="center"/>
            <w:hideMark/>
          </w:tcPr>
          <w:p w14:paraId="37EC3C4D" w14:textId="77777777" w:rsidR="00C911B4" w:rsidRPr="00C911B4" w:rsidRDefault="00C911B4" w:rsidP="00C911B4">
            <w:r w:rsidRPr="00C911B4">
              <w:t>Отчисления на социальные нужды</w:t>
            </w:r>
          </w:p>
        </w:tc>
        <w:tc>
          <w:tcPr>
            <w:tcW w:w="1255" w:type="dxa"/>
            <w:vAlign w:val="center"/>
          </w:tcPr>
          <w:p w14:paraId="7CD22ADD" w14:textId="77777777" w:rsidR="00C911B4" w:rsidRPr="00C911B4" w:rsidRDefault="00C911B4" w:rsidP="00C911B4">
            <w:pPr>
              <w:jc w:val="center"/>
              <w:outlineLvl w:val="0"/>
              <w:rPr>
                <w:szCs w:val="20"/>
              </w:rPr>
            </w:pPr>
            <w:bookmarkStart w:id="309" w:name="_Toc23263708"/>
            <w:bookmarkStart w:id="310" w:name="_Toc23346807"/>
            <w:r w:rsidRPr="00C911B4">
              <w:rPr>
                <w:szCs w:val="20"/>
              </w:rPr>
              <w:t>0</w:t>
            </w:r>
            <w:bookmarkEnd w:id="309"/>
            <w:bookmarkEnd w:id="310"/>
          </w:p>
        </w:tc>
        <w:tc>
          <w:tcPr>
            <w:tcW w:w="1492" w:type="dxa"/>
            <w:shd w:val="clear" w:color="auto" w:fill="auto"/>
            <w:vAlign w:val="center"/>
          </w:tcPr>
          <w:p w14:paraId="25C358C6" w14:textId="77777777" w:rsidR="00C911B4" w:rsidRPr="00C911B4" w:rsidRDefault="00C911B4" w:rsidP="00C911B4">
            <w:pPr>
              <w:jc w:val="center"/>
              <w:rPr>
                <w:szCs w:val="20"/>
              </w:rPr>
            </w:pPr>
            <w:r w:rsidRPr="00C911B4">
              <w:rPr>
                <w:szCs w:val="20"/>
              </w:rPr>
              <w:t>421</w:t>
            </w:r>
          </w:p>
        </w:tc>
        <w:tc>
          <w:tcPr>
            <w:tcW w:w="1329" w:type="dxa"/>
            <w:vAlign w:val="center"/>
          </w:tcPr>
          <w:p w14:paraId="52315A67" w14:textId="77777777" w:rsidR="00C911B4" w:rsidRPr="00C911B4" w:rsidRDefault="00C911B4" w:rsidP="00C911B4">
            <w:pPr>
              <w:jc w:val="center"/>
              <w:outlineLvl w:val="0"/>
              <w:rPr>
                <w:szCs w:val="20"/>
              </w:rPr>
            </w:pPr>
            <w:bookmarkStart w:id="311" w:name="_Toc23263709"/>
            <w:bookmarkStart w:id="312" w:name="_Toc23346808"/>
            <w:r w:rsidRPr="00C911B4">
              <w:rPr>
                <w:szCs w:val="20"/>
              </w:rPr>
              <w:t>421</w:t>
            </w:r>
            <w:bookmarkEnd w:id="311"/>
            <w:bookmarkEnd w:id="312"/>
            <w:r w:rsidRPr="00C911B4">
              <w:rPr>
                <w:szCs w:val="20"/>
              </w:rPr>
              <w:t xml:space="preserve"> </w:t>
            </w:r>
          </w:p>
        </w:tc>
      </w:tr>
      <w:tr w:rsidR="00C911B4" w:rsidRPr="00C911B4" w14:paraId="56B1BF9F" w14:textId="77777777" w:rsidTr="0023616B">
        <w:trPr>
          <w:trHeight w:val="360"/>
        </w:trPr>
        <w:tc>
          <w:tcPr>
            <w:tcW w:w="851" w:type="dxa"/>
            <w:shd w:val="clear" w:color="auto" w:fill="auto"/>
            <w:noWrap/>
            <w:vAlign w:val="center"/>
            <w:hideMark/>
          </w:tcPr>
          <w:p w14:paraId="45B28128" w14:textId="77777777" w:rsidR="00C911B4" w:rsidRPr="00C911B4" w:rsidRDefault="00C911B4" w:rsidP="00C911B4">
            <w:pPr>
              <w:jc w:val="center"/>
            </w:pPr>
            <w:r w:rsidRPr="00C911B4">
              <w:t>1.6</w:t>
            </w:r>
          </w:p>
        </w:tc>
        <w:tc>
          <w:tcPr>
            <w:tcW w:w="4536" w:type="dxa"/>
            <w:shd w:val="clear" w:color="auto" w:fill="auto"/>
            <w:vAlign w:val="center"/>
            <w:hideMark/>
          </w:tcPr>
          <w:p w14:paraId="6C11B8BD" w14:textId="77777777" w:rsidR="00C911B4" w:rsidRPr="00C911B4" w:rsidRDefault="00C911B4" w:rsidP="00C911B4">
            <w:r w:rsidRPr="00C911B4">
              <w:t>Расходы по сомнительным долгам</w:t>
            </w:r>
          </w:p>
        </w:tc>
        <w:tc>
          <w:tcPr>
            <w:tcW w:w="1255" w:type="dxa"/>
            <w:vAlign w:val="center"/>
          </w:tcPr>
          <w:p w14:paraId="7EE9295C" w14:textId="77777777" w:rsidR="00C911B4" w:rsidRPr="00C911B4" w:rsidRDefault="00C911B4" w:rsidP="00C911B4">
            <w:pPr>
              <w:jc w:val="center"/>
              <w:outlineLvl w:val="0"/>
              <w:rPr>
                <w:szCs w:val="20"/>
              </w:rPr>
            </w:pPr>
            <w:bookmarkStart w:id="313" w:name="_Toc23263710"/>
            <w:bookmarkStart w:id="314" w:name="_Toc23346809"/>
            <w:r w:rsidRPr="00C911B4">
              <w:rPr>
                <w:szCs w:val="20"/>
              </w:rPr>
              <w:t>0</w:t>
            </w:r>
            <w:bookmarkEnd w:id="313"/>
            <w:bookmarkEnd w:id="314"/>
          </w:p>
        </w:tc>
        <w:tc>
          <w:tcPr>
            <w:tcW w:w="1492" w:type="dxa"/>
            <w:shd w:val="clear" w:color="auto" w:fill="auto"/>
            <w:vAlign w:val="center"/>
          </w:tcPr>
          <w:p w14:paraId="51E4B49E" w14:textId="77777777" w:rsidR="00C911B4" w:rsidRPr="00C911B4" w:rsidRDefault="00C911B4" w:rsidP="00C911B4">
            <w:pPr>
              <w:jc w:val="center"/>
              <w:rPr>
                <w:szCs w:val="20"/>
              </w:rPr>
            </w:pPr>
            <w:r w:rsidRPr="00C911B4">
              <w:rPr>
                <w:szCs w:val="20"/>
              </w:rPr>
              <w:t>0</w:t>
            </w:r>
          </w:p>
        </w:tc>
        <w:tc>
          <w:tcPr>
            <w:tcW w:w="1329" w:type="dxa"/>
            <w:vAlign w:val="center"/>
          </w:tcPr>
          <w:p w14:paraId="4DF1F786" w14:textId="77777777" w:rsidR="00C911B4" w:rsidRPr="00C911B4" w:rsidRDefault="00C911B4" w:rsidP="00C911B4">
            <w:pPr>
              <w:jc w:val="center"/>
              <w:outlineLvl w:val="0"/>
              <w:rPr>
                <w:szCs w:val="20"/>
              </w:rPr>
            </w:pPr>
            <w:bookmarkStart w:id="315" w:name="_Toc23263711"/>
            <w:bookmarkStart w:id="316" w:name="_Toc23346810"/>
            <w:r w:rsidRPr="00C911B4">
              <w:rPr>
                <w:szCs w:val="20"/>
              </w:rPr>
              <w:t>0</w:t>
            </w:r>
            <w:bookmarkEnd w:id="315"/>
            <w:bookmarkEnd w:id="316"/>
            <w:r w:rsidRPr="00C911B4">
              <w:rPr>
                <w:szCs w:val="20"/>
              </w:rPr>
              <w:t xml:space="preserve"> </w:t>
            </w:r>
          </w:p>
        </w:tc>
      </w:tr>
      <w:tr w:rsidR="00C911B4" w:rsidRPr="00C911B4" w14:paraId="5FEB13DF" w14:textId="77777777" w:rsidTr="0023616B">
        <w:trPr>
          <w:trHeight w:val="451"/>
        </w:trPr>
        <w:tc>
          <w:tcPr>
            <w:tcW w:w="851" w:type="dxa"/>
            <w:shd w:val="clear" w:color="auto" w:fill="auto"/>
            <w:noWrap/>
            <w:vAlign w:val="center"/>
            <w:hideMark/>
          </w:tcPr>
          <w:p w14:paraId="7C111ED5" w14:textId="77777777" w:rsidR="00C911B4" w:rsidRPr="00C911B4" w:rsidRDefault="00C911B4" w:rsidP="00C911B4">
            <w:pPr>
              <w:jc w:val="center"/>
            </w:pPr>
            <w:r w:rsidRPr="00C911B4">
              <w:t>1.7</w:t>
            </w:r>
          </w:p>
        </w:tc>
        <w:tc>
          <w:tcPr>
            <w:tcW w:w="4536" w:type="dxa"/>
            <w:shd w:val="clear" w:color="auto" w:fill="auto"/>
            <w:vAlign w:val="center"/>
            <w:hideMark/>
          </w:tcPr>
          <w:p w14:paraId="37D8DD0C" w14:textId="77777777" w:rsidR="00C911B4" w:rsidRPr="00C911B4" w:rsidRDefault="00C911B4" w:rsidP="00C911B4">
            <w:r w:rsidRPr="00C911B4">
              <w:t>Амортизация основных средств и нематериальных активов</w:t>
            </w:r>
          </w:p>
        </w:tc>
        <w:tc>
          <w:tcPr>
            <w:tcW w:w="1255" w:type="dxa"/>
            <w:vAlign w:val="center"/>
          </w:tcPr>
          <w:p w14:paraId="15A4DF04" w14:textId="77777777" w:rsidR="00C911B4" w:rsidRPr="00C911B4" w:rsidRDefault="00C911B4" w:rsidP="00C911B4">
            <w:pPr>
              <w:jc w:val="center"/>
              <w:outlineLvl w:val="0"/>
              <w:rPr>
                <w:szCs w:val="20"/>
              </w:rPr>
            </w:pPr>
            <w:bookmarkStart w:id="317" w:name="_Toc23263712"/>
            <w:bookmarkStart w:id="318" w:name="_Toc23346811"/>
            <w:r w:rsidRPr="00C911B4">
              <w:rPr>
                <w:szCs w:val="20"/>
              </w:rPr>
              <w:t>983</w:t>
            </w:r>
            <w:bookmarkEnd w:id="317"/>
            <w:bookmarkEnd w:id="318"/>
          </w:p>
        </w:tc>
        <w:tc>
          <w:tcPr>
            <w:tcW w:w="1492" w:type="dxa"/>
            <w:shd w:val="clear" w:color="auto" w:fill="auto"/>
            <w:vAlign w:val="center"/>
          </w:tcPr>
          <w:p w14:paraId="710C6522" w14:textId="77777777" w:rsidR="00C911B4" w:rsidRPr="00C911B4" w:rsidRDefault="00C911B4" w:rsidP="00C911B4">
            <w:pPr>
              <w:jc w:val="center"/>
              <w:rPr>
                <w:szCs w:val="20"/>
              </w:rPr>
            </w:pPr>
            <w:r w:rsidRPr="00C911B4">
              <w:rPr>
                <w:szCs w:val="20"/>
              </w:rPr>
              <w:t>1 034</w:t>
            </w:r>
          </w:p>
        </w:tc>
        <w:tc>
          <w:tcPr>
            <w:tcW w:w="1329" w:type="dxa"/>
            <w:vAlign w:val="center"/>
          </w:tcPr>
          <w:p w14:paraId="0390AA8A" w14:textId="77777777" w:rsidR="00C911B4" w:rsidRPr="00C911B4" w:rsidRDefault="00C911B4" w:rsidP="00C911B4">
            <w:pPr>
              <w:jc w:val="center"/>
              <w:outlineLvl w:val="0"/>
              <w:rPr>
                <w:szCs w:val="20"/>
              </w:rPr>
            </w:pPr>
            <w:bookmarkStart w:id="319" w:name="_Toc23263713"/>
            <w:bookmarkStart w:id="320" w:name="_Toc23346812"/>
            <w:r w:rsidRPr="00C911B4">
              <w:rPr>
                <w:szCs w:val="20"/>
              </w:rPr>
              <w:t>51</w:t>
            </w:r>
            <w:bookmarkEnd w:id="319"/>
            <w:bookmarkEnd w:id="320"/>
            <w:r w:rsidRPr="00C911B4">
              <w:rPr>
                <w:szCs w:val="20"/>
              </w:rPr>
              <w:t xml:space="preserve"> </w:t>
            </w:r>
          </w:p>
        </w:tc>
      </w:tr>
      <w:tr w:rsidR="00C911B4" w:rsidRPr="00C911B4" w14:paraId="6FBEA20B" w14:textId="77777777" w:rsidTr="0023616B">
        <w:trPr>
          <w:trHeight w:val="415"/>
        </w:trPr>
        <w:tc>
          <w:tcPr>
            <w:tcW w:w="851" w:type="dxa"/>
            <w:shd w:val="clear" w:color="auto" w:fill="auto"/>
            <w:noWrap/>
            <w:vAlign w:val="center"/>
            <w:hideMark/>
          </w:tcPr>
          <w:p w14:paraId="58664480" w14:textId="77777777" w:rsidR="00C911B4" w:rsidRPr="00C911B4" w:rsidRDefault="00C911B4" w:rsidP="00C911B4">
            <w:pPr>
              <w:jc w:val="center"/>
            </w:pPr>
            <w:r w:rsidRPr="00C911B4">
              <w:t>1.8</w:t>
            </w:r>
          </w:p>
        </w:tc>
        <w:tc>
          <w:tcPr>
            <w:tcW w:w="4536" w:type="dxa"/>
            <w:shd w:val="clear" w:color="auto" w:fill="auto"/>
            <w:noWrap/>
            <w:vAlign w:val="center"/>
            <w:hideMark/>
          </w:tcPr>
          <w:p w14:paraId="665ED151" w14:textId="77777777" w:rsidR="00C911B4" w:rsidRPr="00C911B4" w:rsidRDefault="00C911B4" w:rsidP="00C911B4">
            <w:r w:rsidRPr="00C911B4">
              <w:t>Расходы на выплаты по договорам займа и кредитным договорам, включая проценты по ним</w:t>
            </w:r>
          </w:p>
        </w:tc>
        <w:tc>
          <w:tcPr>
            <w:tcW w:w="1255" w:type="dxa"/>
            <w:vAlign w:val="center"/>
          </w:tcPr>
          <w:p w14:paraId="5E910311" w14:textId="77777777" w:rsidR="00C911B4" w:rsidRPr="00C911B4" w:rsidRDefault="00C911B4" w:rsidP="00C911B4">
            <w:pPr>
              <w:jc w:val="center"/>
              <w:outlineLvl w:val="0"/>
              <w:rPr>
                <w:szCs w:val="20"/>
              </w:rPr>
            </w:pPr>
            <w:bookmarkStart w:id="321" w:name="_Toc23263714"/>
            <w:bookmarkStart w:id="322" w:name="_Toc23346813"/>
            <w:r w:rsidRPr="00C911B4">
              <w:rPr>
                <w:szCs w:val="20"/>
              </w:rPr>
              <w:t>0</w:t>
            </w:r>
            <w:bookmarkEnd w:id="321"/>
            <w:bookmarkEnd w:id="322"/>
          </w:p>
        </w:tc>
        <w:tc>
          <w:tcPr>
            <w:tcW w:w="1492" w:type="dxa"/>
            <w:shd w:val="clear" w:color="auto" w:fill="auto"/>
            <w:vAlign w:val="center"/>
          </w:tcPr>
          <w:p w14:paraId="7C2F7991" w14:textId="77777777" w:rsidR="00C911B4" w:rsidRPr="00C911B4" w:rsidRDefault="00C911B4" w:rsidP="00C911B4">
            <w:pPr>
              <w:jc w:val="center"/>
              <w:rPr>
                <w:szCs w:val="20"/>
              </w:rPr>
            </w:pPr>
            <w:r w:rsidRPr="00C911B4">
              <w:rPr>
                <w:szCs w:val="20"/>
              </w:rPr>
              <w:t>0</w:t>
            </w:r>
          </w:p>
        </w:tc>
        <w:tc>
          <w:tcPr>
            <w:tcW w:w="1329" w:type="dxa"/>
            <w:vAlign w:val="center"/>
          </w:tcPr>
          <w:p w14:paraId="44579A13" w14:textId="77777777" w:rsidR="00C911B4" w:rsidRPr="00C911B4" w:rsidRDefault="00C911B4" w:rsidP="00C911B4">
            <w:pPr>
              <w:jc w:val="center"/>
              <w:outlineLvl w:val="0"/>
              <w:rPr>
                <w:szCs w:val="20"/>
              </w:rPr>
            </w:pPr>
            <w:bookmarkStart w:id="323" w:name="_Toc23263715"/>
            <w:bookmarkStart w:id="324" w:name="_Toc23346814"/>
            <w:r w:rsidRPr="00C911B4">
              <w:rPr>
                <w:szCs w:val="20"/>
              </w:rPr>
              <w:t>0</w:t>
            </w:r>
            <w:bookmarkEnd w:id="323"/>
            <w:bookmarkEnd w:id="324"/>
            <w:r w:rsidRPr="00C911B4">
              <w:rPr>
                <w:szCs w:val="20"/>
              </w:rPr>
              <w:t xml:space="preserve"> </w:t>
            </w:r>
          </w:p>
        </w:tc>
      </w:tr>
      <w:tr w:rsidR="00C911B4" w:rsidRPr="00C911B4" w14:paraId="29EAE213" w14:textId="77777777" w:rsidTr="0023616B">
        <w:trPr>
          <w:trHeight w:val="360"/>
        </w:trPr>
        <w:tc>
          <w:tcPr>
            <w:tcW w:w="851" w:type="dxa"/>
            <w:shd w:val="clear" w:color="auto" w:fill="auto"/>
            <w:noWrap/>
            <w:vAlign w:val="center"/>
            <w:hideMark/>
          </w:tcPr>
          <w:p w14:paraId="7F5B6359" w14:textId="77777777" w:rsidR="00C911B4" w:rsidRPr="00C911B4" w:rsidRDefault="00C911B4" w:rsidP="00C911B4">
            <w:pPr>
              <w:jc w:val="center"/>
            </w:pPr>
          </w:p>
        </w:tc>
        <w:tc>
          <w:tcPr>
            <w:tcW w:w="4536" w:type="dxa"/>
            <w:shd w:val="clear" w:color="auto" w:fill="auto"/>
            <w:noWrap/>
            <w:vAlign w:val="center"/>
            <w:hideMark/>
          </w:tcPr>
          <w:p w14:paraId="6FFF4823" w14:textId="77777777" w:rsidR="00C911B4" w:rsidRPr="00C911B4" w:rsidRDefault="00C911B4" w:rsidP="00C911B4">
            <w:r w:rsidRPr="00C911B4">
              <w:t>ИТОГО</w:t>
            </w:r>
          </w:p>
        </w:tc>
        <w:tc>
          <w:tcPr>
            <w:tcW w:w="1255" w:type="dxa"/>
            <w:vAlign w:val="center"/>
          </w:tcPr>
          <w:p w14:paraId="2F7F5BD4" w14:textId="77777777" w:rsidR="00C911B4" w:rsidRPr="00C911B4" w:rsidRDefault="00C911B4" w:rsidP="00C911B4">
            <w:pPr>
              <w:jc w:val="center"/>
              <w:rPr>
                <w:szCs w:val="20"/>
              </w:rPr>
            </w:pPr>
            <w:r w:rsidRPr="00C911B4">
              <w:rPr>
                <w:szCs w:val="20"/>
              </w:rPr>
              <w:t>2 572</w:t>
            </w:r>
          </w:p>
        </w:tc>
        <w:tc>
          <w:tcPr>
            <w:tcW w:w="1492" w:type="dxa"/>
            <w:shd w:val="clear" w:color="auto" w:fill="auto"/>
            <w:vAlign w:val="center"/>
          </w:tcPr>
          <w:p w14:paraId="43F2AA42" w14:textId="77777777" w:rsidR="00C911B4" w:rsidRPr="00C911B4" w:rsidRDefault="00C911B4" w:rsidP="00C911B4">
            <w:pPr>
              <w:jc w:val="center"/>
              <w:rPr>
                <w:szCs w:val="20"/>
              </w:rPr>
            </w:pPr>
            <w:r w:rsidRPr="00C911B4">
              <w:rPr>
                <w:szCs w:val="20"/>
              </w:rPr>
              <w:t>3 043</w:t>
            </w:r>
          </w:p>
        </w:tc>
        <w:tc>
          <w:tcPr>
            <w:tcW w:w="1329" w:type="dxa"/>
            <w:vAlign w:val="center"/>
          </w:tcPr>
          <w:p w14:paraId="4F7A8270" w14:textId="77777777" w:rsidR="00C911B4" w:rsidRPr="00C911B4" w:rsidRDefault="00C911B4" w:rsidP="00C911B4">
            <w:pPr>
              <w:jc w:val="center"/>
              <w:rPr>
                <w:szCs w:val="20"/>
              </w:rPr>
            </w:pPr>
            <w:r w:rsidRPr="00C911B4">
              <w:rPr>
                <w:szCs w:val="20"/>
              </w:rPr>
              <w:t xml:space="preserve">471 </w:t>
            </w:r>
          </w:p>
        </w:tc>
      </w:tr>
      <w:tr w:rsidR="00C911B4" w:rsidRPr="00C911B4" w14:paraId="5112CCDC" w14:textId="77777777" w:rsidTr="0023616B">
        <w:trPr>
          <w:trHeight w:val="360"/>
        </w:trPr>
        <w:tc>
          <w:tcPr>
            <w:tcW w:w="851" w:type="dxa"/>
            <w:shd w:val="clear" w:color="auto" w:fill="auto"/>
            <w:noWrap/>
            <w:vAlign w:val="center"/>
            <w:hideMark/>
          </w:tcPr>
          <w:p w14:paraId="32EFAF25" w14:textId="77777777" w:rsidR="00C911B4" w:rsidRPr="00C911B4" w:rsidRDefault="00C911B4" w:rsidP="00C911B4">
            <w:pPr>
              <w:jc w:val="center"/>
            </w:pPr>
            <w:r w:rsidRPr="00C911B4">
              <w:t>2</w:t>
            </w:r>
          </w:p>
        </w:tc>
        <w:tc>
          <w:tcPr>
            <w:tcW w:w="4536" w:type="dxa"/>
            <w:shd w:val="clear" w:color="auto" w:fill="auto"/>
            <w:noWrap/>
            <w:vAlign w:val="center"/>
            <w:hideMark/>
          </w:tcPr>
          <w:p w14:paraId="301EF9C8" w14:textId="77777777" w:rsidR="00C911B4" w:rsidRPr="00C911B4" w:rsidRDefault="00C911B4" w:rsidP="00C911B4">
            <w:r w:rsidRPr="00C911B4">
              <w:t>Налог на прибыль</w:t>
            </w:r>
          </w:p>
        </w:tc>
        <w:tc>
          <w:tcPr>
            <w:tcW w:w="1255" w:type="dxa"/>
            <w:vAlign w:val="center"/>
          </w:tcPr>
          <w:p w14:paraId="2F61313E" w14:textId="77777777" w:rsidR="00C911B4" w:rsidRPr="00C911B4" w:rsidRDefault="00C911B4" w:rsidP="00C911B4">
            <w:pPr>
              <w:jc w:val="center"/>
              <w:rPr>
                <w:szCs w:val="20"/>
              </w:rPr>
            </w:pPr>
            <w:r w:rsidRPr="00C911B4">
              <w:rPr>
                <w:szCs w:val="20"/>
              </w:rPr>
              <w:t>0</w:t>
            </w:r>
          </w:p>
        </w:tc>
        <w:tc>
          <w:tcPr>
            <w:tcW w:w="1492" w:type="dxa"/>
            <w:shd w:val="clear" w:color="auto" w:fill="auto"/>
            <w:vAlign w:val="center"/>
          </w:tcPr>
          <w:p w14:paraId="3EAAEB38" w14:textId="77777777" w:rsidR="00C911B4" w:rsidRPr="00C911B4" w:rsidRDefault="00C911B4" w:rsidP="00C911B4">
            <w:pPr>
              <w:jc w:val="center"/>
              <w:rPr>
                <w:szCs w:val="20"/>
              </w:rPr>
            </w:pPr>
            <w:r w:rsidRPr="00C911B4">
              <w:rPr>
                <w:szCs w:val="20"/>
              </w:rPr>
              <w:t>0</w:t>
            </w:r>
          </w:p>
        </w:tc>
        <w:tc>
          <w:tcPr>
            <w:tcW w:w="1329" w:type="dxa"/>
            <w:vAlign w:val="center"/>
          </w:tcPr>
          <w:p w14:paraId="3E0E9910" w14:textId="77777777" w:rsidR="00C911B4" w:rsidRPr="00C911B4" w:rsidRDefault="00C911B4" w:rsidP="00C911B4">
            <w:pPr>
              <w:jc w:val="center"/>
              <w:rPr>
                <w:szCs w:val="20"/>
              </w:rPr>
            </w:pPr>
            <w:r w:rsidRPr="00C911B4">
              <w:rPr>
                <w:szCs w:val="20"/>
              </w:rPr>
              <w:t xml:space="preserve">0 </w:t>
            </w:r>
          </w:p>
        </w:tc>
      </w:tr>
      <w:tr w:rsidR="00C911B4" w:rsidRPr="00C911B4" w14:paraId="71C66C7D" w14:textId="77777777" w:rsidTr="0023616B">
        <w:trPr>
          <w:trHeight w:val="816"/>
        </w:trPr>
        <w:tc>
          <w:tcPr>
            <w:tcW w:w="851" w:type="dxa"/>
            <w:shd w:val="clear" w:color="auto" w:fill="auto"/>
            <w:noWrap/>
            <w:vAlign w:val="center"/>
            <w:hideMark/>
          </w:tcPr>
          <w:p w14:paraId="5949E9CA" w14:textId="77777777" w:rsidR="00C911B4" w:rsidRPr="00C911B4" w:rsidRDefault="00C911B4" w:rsidP="00C911B4">
            <w:pPr>
              <w:jc w:val="center"/>
            </w:pPr>
            <w:r w:rsidRPr="00C911B4">
              <w:t>3</w:t>
            </w:r>
          </w:p>
        </w:tc>
        <w:tc>
          <w:tcPr>
            <w:tcW w:w="4536" w:type="dxa"/>
            <w:shd w:val="clear" w:color="auto" w:fill="auto"/>
            <w:noWrap/>
            <w:vAlign w:val="center"/>
            <w:hideMark/>
          </w:tcPr>
          <w:p w14:paraId="039ACA5F" w14:textId="77777777" w:rsidR="00C911B4" w:rsidRPr="00C911B4" w:rsidRDefault="00C911B4" w:rsidP="00C911B4">
            <w:r w:rsidRPr="00C911B4">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5" w:type="dxa"/>
            <w:vAlign w:val="center"/>
          </w:tcPr>
          <w:p w14:paraId="645245C6" w14:textId="77777777" w:rsidR="00C911B4" w:rsidRPr="00C911B4" w:rsidRDefault="00C911B4" w:rsidP="00C911B4">
            <w:pPr>
              <w:jc w:val="center"/>
              <w:rPr>
                <w:szCs w:val="20"/>
              </w:rPr>
            </w:pPr>
            <w:r w:rsidRPr="00C911B4">
              <w:rPr>
                <w:szCs w:val="20"/>
              </w:rPr>
              <w:t>0</w:t>
            </w:r>
          </w:p>
        </w:tc>
        <w:tc>
          <w:tcPr>
            <w:tcW w:w="1492" w:type="dxa"/>
            <w:shd w:val="clear" w:color="auto" w:fill="auto"/>
            <w:vAlign w:val="center"/>
          </w:tcPr>
          <w:p w14:paraId="434B9DAA" w14:textId="77777777" w:rsidR="00C911B4" w:rsidRPr="00C911B4" w:rsidRDefault="00C911B4" w:rsidP="00C911B4">
            <w:pPr>
              <w:jc w:val="center"/>
              <w:rPr>
                <w:szCs w:val="20"/>
              </w:rPr>
            </w:pPr>
            <w:r w:rsidRPr="00C911B4">
              <w:rPr>
                <w:szCs w:val="20"/>
              </w:rPr>
              <w:t>0</w:t>
            </w:r>
          </w:p>
        </w:tc>
        <w:tc>
          <w:tcPr>
            <w:tcW w:w="1329" w:type="dxa"/>
            <w:vAlign w:val="center"/>
          </w:tcPr>
          <w:p w14:paraId="46EC4957" w14:textId="77777777" w:rsidR="00C911B4" w:rsidRPr="00C911B4" w:rsidRDefault="00C911B4" w:rsidP="00C911B4">
            <w:pPr>
              <w:jc w:val="center"/>
              <w:rPr>
                <w:szCs w:val="20"/>
              </w:rPr>
            </w:pPr>
            <w:r w:rsidRPr="00C911B4">
              <w:rPr>
                <w:szCs w:val="20"/>
              </w:rPr>
              <w:t xml:space="preserve">0 </w:t>
            </w:r>
          </w:p>
        </w:tc>
      </w:tr>
      <w:tr w:rsidR="00C911B4" w:rsidRPr="00C911B4" w14:paraId="39C0669B" w14:textId="77777777" w:rsidTr="0023616B">
        <w:trPr>
          <w:trHeight w:val="360"/>
        </w:trPr>
        <w:tc>
          <w:tcPr>
            <w:tcW w:w="851" w:type="dxa"/>
            <w:shd w:val="clear" w:color="auto" w:fill="auto"/>
            <w:noWrap/>
            <w:vAlign w:val="center"/>
            <w:hideMark/>
          </w:tcPr>
          <w:p w14:paraId="643CE81A" w14:textId="77777777" w:rsidR="00C911B4" w:rsidRPr="00C911B4" w:rsidRDefault="00C911B4" w:rsidP="00C911B4">
            <w:pPr>
              <w:jc w:val="center"/>
            </w:pPr>
            <w:r w:rsidRPr="00C911B4">
              <w:t>4</w:t>
            </w:r>
          </w:p>
        </w:tc>
        <w:tc>
          <w:tcPr>
            <w:tcW w:w="4536" w:type="dxa"/>
            <w:shd w:val="clear" w:color="auto" w:fill="auto"/>
            <w:vAlign w:val="center"/>
            <w:hideMark/>
          </w:tcPr>
          <w:p w14:paraId="0FA10E7B" w14:textId="77777777" w:rsidR="00C911B4" w:rsidRPr="00C911B4" w:rsidRDefault="00C911B4" w:rsidP="00C911B4">
            <w:pPr>
              <w:autoSpaceDE w:val="0"/>
              <w:autoSpaceDN w:val="0"/>
              <w:adjustRightInd w:val="0"/>
              <w:jc w:val="both"/>
            </w:pPr>
            <w:r w:rsidRPr="00C911B4">
              <w:t>Итого неподконтрольных расходов, в т.ч.</w:t>
            </w:r>
          </w:p>
          <w:p w14:paraId="30B540C7" w14:textId="77777777" w:rsidR="00C911B4" w:rsidRPr="00C911B4" w:rsidRDefault="00C911B4" w:rsidP="00C911B4">
            <w:pPr>
              <w:autoSpaceDE w:val="0"/>
              <w:autoSpaceDN w:val="0"/>
              <w:adjustRightInd w:val="0"/>
              <w:jc w:val="both"/>
            </w:pPr>
            <w:r w:rsidRPr="00C911B4">
              <w:t>Стр.4 = стр.1.1 + стр.1.2 + стр.1.3 + стр.1.4 + стр.1.5 + стр.1.6 + стр.1.7 + стр.1.8 + стр.2 + стр.3.</w:t>
            </w:r>
          </w:p>
        </w:tc>
        <w:tc>
          <w:tcPr>
            <w:tcW w:w="1255" w:type="dxa"/>
            <w:vAlign w:val="center"/>
          </w:tcPr>
          <w:p w14:paraId="3482DFB2" w14:textId="77777777" w:rsidR="00C911B4" w:rsidRPr="00C911B4" w:rsidRDefault="00C911B4" w:rsidP="00C911B4">
            <w:pPr>
              <w:jc w:val="center"/>
              <w:rPr>
                <w:szCs w:val="20"/>
              </w:rPr>
            </w:pPr>
            <w:r w:rsidRPr="00C911B4">
              <w:rPr>
                <w:szCs w:val="20"/>
              </w:rPr>
              <w:t>2 572</w:t>
            </w:r>
          </w:p>
        </w:tc>
        <w:tc>
          <w:tcPr>
            <w:tcW w:w="1492" w:type="dxa"/>
            <w:shd w:val="clear" w:color="auto" w:fill="auto"/>
            <w:vAlign w:val="center"/>
          </w:tcPr>
          <w:p w14:paraId="1BCC7B7E" w14:textId="77777777" w:rsidR="00C911B4" w:rsidRPr="00C911B4" w:rsidRDefault="00C911B4" w:rsidP="00C911B4">
            <w:pPr>
              <w:jc w:val="center"/>
              <w:rPr>
                <w:szCs w:val="20"/>
              </w:rPr>
            </w:pPr>
            <w:r w:rsidRPr="00C911B4">
              <w:rPr>
                <w:szCs w:val="20"/>
              </w:rPr>
              <w:t>3 043</w:t>
            </w:r>
          </w:p>
        </w:tc>
        <w:tc>
          <w:tcPr>
            <w:tcW w:w="1329" w:type="dxa"/>
            <w:vAlign w:val="center"/>
          </w:tcPr>
          <w:p w14:paraId="0EAA63B9" w14:textId="77777777" w:rsidR="00C911B4" w:rsidRPr="00C911B4" w:rsidRDefault="00C911B4" w:rsidP="00C911B4">
            <w:pPr>
              <w:jc w:val="center"/>
              <w:rPr>
                <w:szCs w:val="20"/>
              </w:rPr>
            </w:pPr>
            <w:r w:rsidRPr="00C911B4">
              <w:rPr>
                <w:szCs w:val="20"/>
              </w:rPr>
              <w:t xml:space="preserve">471 </w:t>
            </w:r>
          </w:p>
        </w:tc>
      </w:tr>
      <w:tr w:rsidR="00C911B4" w:rsidRPr="00C911B4" w14:paraId="1EAF3A5D" w14:textId="77777777" w:rsidTr="0023616B">
        <w:trPr>
          <w:trHeight w:val="360"/>
        </w:trPr>
        <w:tc>
          <w:tcPr>
            <w:tcW w:w="851" w:type="dxa"/>
            <w:shd w:val="clear" w:color="auto" w:fill="auto"/>
            <w:noWrap/>
            <w:vAlign w:val="center"/>
          </w:tcPr>
          <w:p w14:paraId="252D1D34" w14:textId="77777777" w:rsidR="00C911B4" w:rsidRPr="00C911B4" w:rsidRDefault="00C911B4" w:rsidP="00C911B4">
            <w:pPr>
              <w:jc w:val="center"/>
            </w:pPr>
            <w:r w:rsidRPr="00C911B4">
              <w:t>5</w:t>
            </w:r>
          </w:p>
        </w:tc>
        <w:tc>
          <w:tcPr>
            <w:tcW w:w="4536" w:type="dxa"/>
            <w:shd w:val="clear" w:color="auto" w:fill="auto"/>
            <w:vAlign w:val="center"/>
          </w:tcPr>
          <w:p w14:paraId="4EC62603" w14:textId="77777777" w:rsidR="00C911B4" w:rsidRPr="00C911B4" w:rsidRDefault="00C911B4" w:rsidP="00C911B4">
            <w:pPr>
              <w:autoSpaceDE w:val="0"/>
              <w:autoSpaceDN w:val="0"/>
              <w:adjustRightInd w:val="0"/>
              <w:jc w:val="both"/>
            </w:pPr>
            <w:r w:rsidRPr="00C911B4">
              <w:t xml:space="preserve">   неподконтрольных расходов на потребительский рынок</w:t>
            </w:r>
          </w:p>
        </w:tc>
        <w:tc>
          <w:tcPr>
            <w:tcW w:w="1255" w:type="dxa"/>
            <w:vAlign w:val="center"/>
          </w:tcPr>
          <w:p w14:paraId="22AD1DEE" w14:textId="77777777" w:rsidR="00C911B4" w:rsidRPr="00C911B4" w:rsidRDefault="00C911B4" w:rsidP="00C911B4">
            <w:pPr>
              <w:jc w:val="center"/>
              <w:rPr>
                <w:szCs w:val="20"/>
              </w:rPr>
            </w:pPr>
            <w:r w:rsidRPr="00C911B4">
              <w:rPr>
                <w:szCs w:val="20"/>
              </w:rPr>
              <w:t>1 214</w:t>
            </w:r>
          </w:p>
        </w:tc>
        <w:tc>
          <w:tcPr>
            <w:tcW w:w="1492" w:type="dxa"/>
            <w:shd w:val="clear" w:color="auto" w:fill="auto"/>
            <w:vAlign w:val="center"/>
          </w:tcPr>
          <w:p w14:paraId="6661E8F5" w14:textId="77777777" w:rsidR="00C911B4" w:rsidRPr="00C911B4" w:rsidRDefault="00C911B4" w:rsidP="00C911B4">
            <w:pPr>
              <w:jc w:val="center"/>
              <w:rPr>
                <w:szCs w:val="20"/>
              </w:rPr>
            </w:pPr>
            <w:r w:rsidRPr="00C911B4">
              <w:rPr>
                <w:szCs w:val="20"/>
              </w:rPr>
              <w:t>1 436</w:t>
            </w:r>
          </w:p>
        </w:tc>
        <w:tc>
          <w:tcPr>
            <w:tcW w:w="1329" w:type="dxa"/>
            <w:vAlign w:val="center"/>
          </w:tcPr>
          <w:p w14:paraId="5532F35E" w14:textId="77777777" w:rsidR="00C911B4" w:rsidRPr="00C911B4" w:rsidRDefault="00C911B4" w:rsidP="00C911B4">
            <w:pPr>
              <w:jc w:val="center"/>
              <w:rPr>
                <w:szCs w:val="20"/>
              </w:rPr>
            </w:pPr>
            <w:r w:rsidRPr="00C911B4">
              <w:rPr>
                <w:szCs w:val="20"/>
              </w:rPr>
              <w:t xml:space="preserve">222 </w:t>
            </w:r>
          </w:p>
        </w:tc>
      </w:tr>
    </w:tbl>
    <w:p w14:paraId="435EB3C3" w14:textId="77777777" w:rsidR="00C911B4" w:rsidRPr="00C911B4" w:rsidRDefault="00C911B4" w:rsidP="00C911B4">
      <w:pPr>
        <w:spacing w:line="360" w:lineRule="auto"/>
        <w:rPr>
          <w:sz w:val="28"/>
          <w:szCs w:val="22"/>
        </w:rPr>
      </w:pPr>
    </w:p>
    <w:p w14:paraId="23231F9A" w14:textId="77777777" w:rsidR="00C911B4" w:rsidRPr="00C911B4" w:rsidRDefault="00C911B4" w:rsidP="00C911B4">
      <w:pPr>
        <w:spacing w:line="360" w:lineRule="auto"/>
        <w:ind w:firstLine="709"/>
        <w:jc w:val="both"/>
        <w:rPr>
          <w:sz w:val="28"/>
          <w:szCs w:val="22"/>
        </w:rPr>
      </w:pPr>
      <w:r w:rsidRPr="00C911B4">
        <w:rPr>
          <w:sz w:val="28"/>
          <w:szCs w:val="22"/>
        </w:rPr>
        <w:t xml:space="preserve">Согласно пункту 56 Методических указаний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фактического объема приобретаемых ресурсов и фактических цен таких ресурсов, скорректированных на изменение объема полезного отпуска. </w:t>
      </w:r>
    </w:p>
    <w:p w14:paraId="15800FAB" w14:textId="77777777" w:rsidR="00C911B4" w:rsidRPr="00C911B4" w:rsidRDefault="00C911B4" w:rsidP="00C911B4">
      <w:pPr>
        <w:spacing w:line="360" w:lineRule="auto"/>
        <w:ind w:firstLine="709"/>
        <w:jc w:val="both"/>
        <w:rPr>
          <w:sz w:val="28"/>
          <w:szCs w:val="28"/>
        </w:rPr>
      </w:pPr>
      <w:r w:rsidRPr="00C911B4">
        <w:rPr>
          <w:sz w:val="28"/>
          <w:szCs w:val="28"/>
        </w:rPr>
        <w:t xml:space="preserve">Расходы на электрическую энергию </w:t>
      </w:r>
      <w:r w:rsidRPr="00C911B4">
        <w:rPr>
          <w:sz w:val="28"/>
          <w:szCs w:val="22"/>
        </w:rPr>
        <w:t xml:space="preserve">определены экспертами в сумме 2 553 тыс. руб., </w:t>
      </w:r>
      <w:r w:rsidRPr="00C911B4">
        <w:rPr>
          <w:sz w:val="28"/>
          <w:szCs w:val="28"/>
        </w:rPr>
        <w:t xml:space="preserve">исходя из фактического объема потребленной электрической энергии, в размере 711,13 тыс. </w:t>
      </w:r>
      <w:proofErr w:type="spellStart"/>
      <w:r w:rsidRPr="00C911B4">
        <w:rPr>
          <w:sz w:val="28"/>
          <w:szCs w:val="28"/>
        </w:rPr>
        <w:t>кВтч</w:t>
      </w:r>
      <w:proofErr w:type="spellEnd"/>
      <w:r w:rsidRPr="00C911B4">
        <w:rPr>
          <w:sz w:val="28"/>
          <w:szCs w:val="28"/>
        </w:rPr>
        <w:t>/год и фактической средневзвешенной цены за электроэнергию, сложившейся за 2018 год в размере 3,59 руб./</w:t>
      </w:r>
      <w:proofErr w:type="spellStart"/>
      <w:r w:rsidRPr="00C911B4">
        <w:rPr>
          <w:sz w:val="28"/>
          <w:szCs w:val="28"/>
        </w:rPr>
        <w:t>кВтч</w:t>
      </w:r>
      <w:proofErr w:type="spellEnd"/>
      <w:r w:rsidRPr="00C911B4">
        <w:rPr>
          <w:sz w:val="28"/>
          <w:szCs w:val="28"/>
        </w:rPr>
        <w:t>.</w:t>
      </w:r>
      <w:r w:rsidRPr="00C911B4">
        <w:rPr>
          <w:sz w:val="28"/>
          <w:szCs w:val="28"/>
        </w:rPr>
        <w:br/>
      </w:r>
      <w:r w:rsidRPr="00C911B4">
        <w:rPr>
          <w:sz w:val="28"/>
          <w:szCs w:val="22"/>
        </w:rPr>
        <w:t xml:space="preserve">В связи с тем, что в 2018 году предприятие применяло ЕСХН и не являлось плательщиком НДС, фактическая цена при расчете данных расходов учитывается с НДС. </w:t>
      </w:r>
      <w:r w:rsidRPr="00C911B4">
        <w:rPr>
          <w:sz w:val="28"/>
          <w:szCs w:val="28"/>
        </w:rPr>
        <w:t>Данный расчет подтвержден представленным предприятием договором электроснабжения (стр. 357 – 393 том 2), счетами-фактурами и актами приема- передачи электроэнергии за 2018 год</w:t>
      </w:r>
      <w:r w:rsidRPr="00C911B4">
        <w:rPr>
          <w:sz w:val="28"/>
          <w:szCs w:val="28"/>
        </w:rPr>
        <w:br/>
        <w:t xml:space="preserve">(стр. 243 - 266 том 1), </w:t>
      </w:r>
      <w:proofErr w:type="spellStart"/>
      <w:r w:rsidRPr="00C911B4">
        <w:rPr>
          <w:sz w:val="28"/>
          <w:szCs w:val="28"/>
        </w:rPr>
        <w:t>оборотно</w:t>
      </w:r>
      <w:proofErr w:type="spellEnd"/>
      <w:r w:rsidRPr="00C911B4">
        <w:rPr>
          <w:sz w:val="28"/>
          <w:szCs w:val="28"/>
        </w:rPr>
        <w:t>-сальдовой ведомостью за 2018 год</w:t>
      </w:r>
      <w:r w:rsidRPr="00C911B4">
        <w:rPr>
          <w:sz w:val="28"/>
          <w:szCs w:val="28"/>
        </w:rPr>
        <w:br/>
        <w:t>(стр. 40 – 42 том 3), расчетом затрат по трансформации электроэнергии</w:t>
      </w:r>
      <w:r w:rsidRPr="00C911B4">
        <w:rPr>
          <w:sz w:val="28"/>
          <w:szCs w:val="28"/>
        </w:rPr>
        <w:br/>
        <w:t>за 2018 год (стр. 46 том 1).</w:t>
      </w:r>
    </w:p>
    <w:p w14:paraId="6CE5D9DA" w14:textId="77777777" w:rsidR="00C911B4" w:rsidRPr="00C911B4" w:rsidRDefault="00C911B4" w:rsidP="00C911B4">
      <w:pPr>
        <w:spacing w:line="360" w:lineRule="auto"/>
        <w:ind w:firstLine="709"/>
        <w:jc w:val="both"/>
        <w:rPr>
          <w:sz w:val="28"/>
          <w:szCs w:val="28"/>
        </w:rPr>
      </w:pPr>
      <w:r w:rsidRPr="00C911B4">
        <w:rPr>
          <w:sz w:val="28"/>
          <w:szCs w:val="28"/>
        </w:rPr>
        <w:t>Расходы на холодную воду определены экспертами в сумме 6 759 тыс. руб., исходя из фактического объема холодного водоснабжения в размере 448,18 тыс. м</w:t>
      </w:r>
      <w:r w:rsidRPr="00C911B4">
        <w:rPr>
          <w:sz w:val="28"/>
          <w:szCs w:val="28"/>
          <w:vertAlign w:val="superscript"/>
        </w:rPr>
        <w:t xml:space="preserve">3 </w:t>
      </w:r>
      <w:r w:rsidRPr="00C911B4">
        <w:rPr>
          <w:sz w:val="28"/>
          <w:szCs w:val="28"/>
        </w:rPr>
        <w:t xml:space="preserve">и установленных в соответствии с постановлением РЭК КО от 03.10.2017 № 226 тарифов на холодное водоснабжения в размере </w:t>
      </w:r>
      <w:r w:rsidRPr="00C911B4">
        <w:rPr>
          <w:sz w:val="28"/>
          <w:szCs w:val="28"/>
        </w:rPr>
        <w:br/>
        <w:t>15,08 руб./м</w:t>
      </w:r>
      <w:r w:rsidRPr="00C911B4">
        <w:rPr>
          <w:sz w:val="28"/>
          <w:szCs w:val="28"/>
          <w:vertAlign w:val="superscript"/>
        </w:rPr>
        <w:t>3</w:t>
      </w:r>
      <w:r w:rsidRPr="00C911B4">
        <w:rPr>
          <w:sz w:val="28"/>
          <w:szCs w:val="28"/>
        </w:rPr>
        <w:t xml:space="preserve"> в среднем за 2018 год,</w:t>
      </w:r>
      <w:r w:rsidRPr="00C911B4">
        <w:rPr>
          <w:color w:val="0000FF"/>
          <w:sz w:val="28"/>
          <w:szCs w:val="28"/>
        </w:rPr>
        <w:t xml:space="preserve"> </w:t>
      </w:r>
      <w:r w:rsidRPr="00C911B4">
        <w:rPr>
          <w:sz w:val="28"/>
          <w:szCs w:val="28"/>
        </w:rPr>
        <w:t>НДС не облагается</w:t>
      </w:r>
      <w:r w:rsidRPr="00C911B4">
        <w:rPr>
          <w:color w:val="0000FF"/>
          <w:sz w:val="28"/>
          <w:szCs w:val="28"/>
        </w:rPr>
        <w:t xml:space="preserve">. </w:t>
      </w:r>
      <w:r w:rsidRPr="00C911B4">
        <w:rPr>
          <w:sz w:val="28"/>
          <w:szCs w:val="28"/>
        </w:rPr>
        <w:t xml:space="preserve">Данный расчет подтвержден представленным предприятием договором водоснабжения </w:t>
      </w:r>
      <w:r w:rsidRPr="00C911B4">
        <w:rPr>
          <w:sz w:val="28"/>
          <w:szCs w:val="28"/>
        </w:rPr>
        <w:br/>
        <w:t xml:space="preserve">(стр. 349 – 356 том 2), счетами-фактурами на оплату холодной воды за 2018 год (стр. 267 - 290 том 1), </w:t>
      </w:r>
      <w:proofErr w:type="spellStart"/>
      <w:r w:rsidRPr="00C911B4">
        <w:rPr>
          <w:sz w:val="28"/>
          <w:szCs w:val="28"/>
        </w:rPr>
        <w:t>оборотно</w:t>
      </w:r>
      <w:proofErr w:type="spellEnd"/>
      <w:r w:rsidRPr="00C911B4">
        <w:rPr>
          <w:sz w:val="28"/>
          <w:szCs w:val="28"/>
        </w:rPr>
        <w:t xml:space="preserve">-сальдовой ведомостью за 2018 год </w:t>
      </w:r>
      <w:r w:rsidRPr="00C911B4">
        <w:rPr>
          <w:sz w:val="28"/>
          <w:szCs w:val="28"/>
        </w:rPr>
        <w:br/>
        <w:t>(стр. 40 – 42 том 3), расчетом стоимости холодной воды за 2018 год (стр. 48 том 1).</w:t>
      </w:r>
    </w:p>
    <w:p w14:paraId="48E36C04" w14:textId="77777777" w:rsidR="00C911B4" w:rsidRPr="00C911B4" w:rsidRDefault="00C911B4" w:rsidP="00C911B4">
      <w:pPr>
        <w:spacing w:line="360" w:lineRule="auto"/>
        <w:ind w:firstLine="709"/>
        <w:jc w:val="both"/>
        <w:rPr>
          <w:sz w:val="28"/>
          <w:szCs w:val="28"/>
        </w:rPr>
      </w:pPr>
      <w:r w:rsidRPr="00C911B4">
        <w:rPr>
          <w:sz w:val="28"/>
          <w:szCs w:val="22"/>
        </w:rPr>
        <w:t xml:space="preserve">Данные расходы, представленные в таблице 7, </w:t>
      </w:r>
      <w:r w:rsidRPr="00C911B4">
        <w:rPr>
          <w:sz w:val="28"/>
          <w:szCs w:val="28"/>
        </w:rPr>
        <w:t>признаются экспертами документально подтвержденными и экономически обоснованными.</w:t>
      </w:r>
    </w:p>
    <w:p w14:paraId="57B3BDFA" w14:textId="77777777" w:rsidR="00C911B4" w:rsidRPr="00C911B4" w:rsidRDefault="00C911B4" w:rsidP="00C911B4">
      <w:pPr>
        <w:numPr>
          <w:ilvl w:val="0"/>
          <w:numId w:val="37"/>
        </w:numPr>
        <w:ind w:right="-711"/>
        <w:jc w:val="right"/>
        <w:rPr>
          <w:sz w:val="28"/>
          <w:szCs w:val="22"/>
        </w:rPr>
      </w:pPr>
    </w:p>
    <w:p w14:paraId="258C0892" w14:textId="77777777" w:rsidR="00C911B4" w:rsidRPr="00C911B4" w:rsidRDefault="00C911B4" w:rsidP="00C911B4">
      <w:pPr>
        <w:keepNext/>
        <w:jc w:val="center"/>
        <w:outlineLvl w:val="2"/>
        <w:rPr>
          <w:b/>
        </w:rPr>
      </w:pPr>
      <w:bookmarkStart w:id="325" w:name="_Toc23346815"/>
      <w:r w:rsidRPr="00C911B4">
        <w:rPr>
          <w:b/>
        </w:rPr>
        <w:t>Реестр расходов на приобретение энергетических ресурсов, холодной воды и теплоносителя для производства теплоносителя</w:t>
      </w:r>
      <w:bookmarkEnd w:id="325"/>
    </w:p>
    <w:p w14:paraId="0831A056" w14:textId="77777777" w:rsidR="00C911B4" w:rsidRPr="00C911B4" w:rsidRDefault="00C911B4" w:rsidP="00C911B4">
      <w:pPr>
        <w:jc w:val="right"/>
      </w:pPr>
      <w:r w:rsidRPr="00C911B4">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32"/>
        <w:gridCol w:w="1336"/>
        <w:gridCol w:w="1540"/>
        <w:gridCol w:w="1489"/>
      </w:tblGrid>
      <w:tr w:rsidR="00C911B4" w:rsidRPr="00C911B4" w14:paraId="62728B2B" w14:textId="77777777" w:rsidTr="0023616B">
        <w:trPr>
          <w:trHeight w:val="507"/>
          <w:tblHeader/>
        </w:trPr>
        <w:tc>
          <w:tcPr>
            <w:tcW w:w="540" w:type="dxa"/>
            <w:shd w:val="clear" w:color="auto" w:fill="auto"/>
            <w:vAlign w:val="center"/>
          </w:tcPr>
          <w:p w14:paraId="72E0A7CE" w14:textId="77777777" w:rsidR="00C911B4" w:rsidRPr="00C911B4" w:rsidRDefault="00C911B4" w:rsidP="00C911B4">
            <w:pPr>
              <w:jc w:val="center"/>
            </w:pPr>
            <w:r w:rsidRPr="00C911B4">
              <w:t>№ п/п</w:t>
            </w:r>
          </w:p>
        </w:tc>
        <w:tc>
          <w:tcPr>
            <w:tcW w:w="4533" w:type="dxa"/>
            <w:shd w:val="clear" w:color="auto" w:fill="auto"/>
            <w:vAlign w:val="center"/>
          </w:tcPr>
          <w:p w14:paraId="2F927C41" w14:textId="77777777" w:rsidR="00C911B4" w:rsidRPr="00C911B4" w:rsidRDefault="00C911B4" w:rsidP="00C911B4">
            <w:pPr>
              <w:jc w:val="center"/>
            </w:pPr>
            <w:r w:rsidRPr="00C911B4">
              <w:t>Наименование ресурса</w:t>
            </w:r>
          </w:p>
        </w:tc>
        <w:tc>
          <w:tcPr>
            <w:tcW w:w="1306" w:type="dxa"/>
            <w:vAlign w:val="center"/>
          </w:tcPr>
          <w:p w14:paraId="21B58B2D" w14:textId="77777777" w:rsidR="00C911B4" w:rsidRPr="00C911B4" w:rsidRDefault="00C911B4" w:rsidP="00C911B4">
            <w:pPr>
              <w:ind w:left="-138" w:right="-153"/>
              <w:jc w:val="center"/>
            </w:pPr>
            <w:r w:rsidRPr="00C911B4">
              <w:t>Утверждено на 2018 год</w:t>
            </w:r>
          </w:p>
        </w:tc>
        <w:tc>
          <w:tcPr>
            <w:tcW w:w="1579" w:type="dxa"/>
            <w:shd w:val="clear" w:color="auto" w:fill="auto"/>
            <w:vAlign w:val="center"/>
          </w:tcPr>
          <w:p w14:paraId="4CA914B7" w14:textId="77777777" w:rsidR="00C911B4" w:rsidRPr="00C911B4" w:rsidRDefault="00C911B4" w:rsidP="00C911B4">
            <w:pPr>
              <w:ind w:left="-138" w:right="-153"/>
              <w:jc w:val="center"/>
            </w:pPr>
            <w:r w:rsidRPr="00C911B4">
              <w:t>Факт по оценке экспертов</w:t>
            </w:r>
            <w:r w:rsidRPr="00C911B4">
              <w:br/>
              <w:t>2018 года</w:t>
            </w:r>
          </w:p>
        </w:tc>
        <w:tc>
          <w:tcPr>
            <w:tcW w:w="1505" w:type="dxa"/>
            <w:vAlign w:val="center"/>
          </w:tcPr>
          <w:p w14:paraId="0D8C8261" w14:textId="77777777" w:rsidR="00C911B4" w:rsidRPr="00C911B4" w:rsidRDefault="00C911B4" w:rsidP="00C911B4">
            <w:pPr>
              <w:ind w:left="-138" w:right="-153"/>
              <w:jc w:val="center"/>
            </w:pPr>
            <w:r w:rsidRPr="00C911B4">
              <w:t>Отклонение</w:t>
            </w:r>
          </w:p>
        </w:tc>
      </w:tr>
      <w:tr w:rsidR="00C911B4" w:rsidRPr="00C911B4" w14:paraId="0BA93A5D" w14:textId="77777777" w:rsidTr="0023616B">
        <w:trPr>
          <w:trHeight w:val="353"/>
        </w:trPr>
        <w:tc>
          <w:tcPr>
            <w:tcW w:w="540" w:type="dxa"/>
            <w:shd w:val="clear" w:color="auto" w:fill="auto"/>
            <w:vAlign w:val="center"/>
            <w:hideMark/>
          </w:tcPr>
          <w:p w14:paraId="5F51D8D8" w14:textId="77777777" w:rsidR="00C911B4" w:rsidRPr="00C911B4" w:rsidRDefault="00C911B4" w:rsidP="00C911B4">
            <w:pPr>
              <w:jc w:val="center"/>
            </w:pPr>
            <w:r w:rsidRPr="00C911B4">
              <w:t>1</w:t>
            </w:r>
          </w:p>
        </w:tc>
        <w:tc>
          <w:tcPr>
            <w:tcW w:w="4533" w:type="dxa"/>
            <w:shd w:val="clear" w:color="auto" w:fill="auto"/>
            <w:vAlign w:val="center"/>
            <w:hideMark/>
          </w:tcPr>
          <w:p w14:paraId="61F8C9B5" w14:textId="77777777" w:rsidR="00C911B4" w:rsidRPr="00C911B4" w:rsidRDefault="00C911B4" w:rsidP="00C911B4">
            <w:r w:rsidRPr="00C911B4">
              <w:t>Расходы на топливо</w:t>
            </w:r>
          </w:p>
        </w:tc>
        <w:tc>
          <w:tcPr>
            <w:tcW w:w="1306" w:type="dxa"/>
            <w:vAlign w:val="center"/>
          </w:tcPr>
          <w:p w14:paraId="205F0C88" w14:textId="77777777" w:rsidR="00C911B4" w:rsidRPr="00C911B4" w:rsidRDefault="00C911B4" w:rsidP="00C911B4">
            <w:pPr>
              <w:jc w:val="center"/>
              <w:rPr>
                <w:szCs w:val="20"/>
              </w:rPr>
            </w:pPr>
            <w:r w:rsidRPr="00C911B4">
              <w:rPr>
                <w:szCs w:val="20"/>
              </w:rPr>
              <w:t>0</w:t>
            </w:r>
          </w:p>
        </w:tc>
        <w:tc>
          <w:tcPr>
            <w:tcW w:w="1579" w:type="dxa"/>
            <w:shd w:val="clear" w:color="auto" w:fill="auto"/>
            <w:vAlign w:val="center"/>
            <w:hideMark/>
          </w:tcPr>
          <w:p w14:paraId="797086D5" w14:textId="77777777" w:rsidR="00C911B4" w:rsidRPr="00C911B4" w:rsidRDefault="00C911B4" w:rsidP="00C911B4">
            <w:pPr>
              <w:jc w:val="center"/>
              <w:rPr>
                <w:szCs w:val="20"/>
              </w:rPr>
            </w:pPr>
            <w:r w:rsidRPr="00C911B4">
              <w:rPr>
                <w:szCs w:val="20"/>
              </w:rPr>
              <w:t>0</w:t>
            </w:r>
          </w:p>
        </w:tc>
        <w:tc>
          <w:tcPr>
            <w:tcW w:w="1505" w:type="dxa"/>
            <w:vAlign w:val="center"/>
          </w:tcPr>
          <w:p w14:paraId="6CF199E1" w14:textId="77777777" w:rsidR="00C911B4" w:rsidRPr="00C911B4" w:rsidRDefault="00C911B4" w:rsidP="00C911B4">
            <w:pPr>
              <w:jc w:val="center"/>
              <w:rPr>
                <w:szCs w:val="20"/>
              </w:rPr>
            </w:pPr>
            <w:r w:rsidRPr="00C911B4">
              <w:rPr>
                <w:szCs w:val="20"/>
              </w:rPr>
              <w:t>0 </w:t>
            </w:r>
          </w:p>
        </w:tc>
      </w:tr>
      <w:tr w:rsidR="00C911B4" w:rsidRPr="00C911B4" w14:paraId="75F918C9" w14:textId="77777777" w:rsidTr="0023616B">
        <w:trPr>
          <w:trHeight w:val="353"/>
        </w:trPr>
        <w:tc>
          <w:tcPr>
            <w:tcW w:w="540" w:type="dxa"/>
            <w:shd w:val="clear" w:color="auto" w:fill="auto"/>
            <w:vAlign w:val="center"/>
          </w:tcPr>
          <w:p w14:paraId="7630AB5E" w14:textId="77777777" w:rsidR="00C911B4" w:rsidRPr="00C911B4" w:rsidRDefault="00C911B4" w:rsidP="00C911B4">
            <w:pPr>
              <w:jc w:val="center"/>
            </w:pPr>
            <w:r w:rsidRPr="00C911B4">
              <w:t>2</w:t>
            </w:r>
          </w:p>
        </w:tc>
        <w:tc>
          <w:tcPr>
            <w:tcW w:w="4533" w:type="dxa"/>
            <w:shd w:val="clear" w:color="auto" w:fill="auto"/>
            <w:vAlign w:val="center"/>
          </w:tcPr>
          <w:p w14:paraId="442B2E15" w14:textId="77777777" w:rsidR="00C911B4" w:rsidRPr="00C911B4" w:rsidRDefault="00C911B4" w:rsidP="00C911B4">
            <w:r w:rsidRPr="00C911B4">
              <w:rPr>
                <w:szCs w:val="20"/>
              </w:rPr>
              <w:t>Расходы, связанные с созданием нормативного запаса топлива</w:t>
            </w:r>
          </w:p>
        </w:tc>
        <w:tc>
          <w:tcPr>
            <w:tcW w:w="1306" w:type="dxa"/>
            <w:vAlign w:val="center"/>
          </w:tcPr>
          <w:p w14:paraId="4793BC10" w14:textId="77777777" w:rsidR="00C911B4" w:rsidRPr="00C911B4" w:rsidRDefault="00C911B4" w:rsidP="00C911B4">
            <w:pPr>
              <w:jc w:val="center"/>
              <w:rPr>
                <w:szCs w:val="20"/>
              </w:rPr>
            </w:pPr>
            <w:r w:rsidRPr="00C911B4">
              <w:rPr>
                <w:szCs w:val="20"/>
              </w:rPr>
              <w:t>0</w:t>
            </w:r>
          </w:p>
        </w:tc>
        <w:tc>
          <w:tcPr>
            <w:tcW w:w="1579" w:type="dxa"/>
            <w:shd w:val="clear" w:color="auto" w:fill="auto"/>
            <w:vAlign w:val="center"/>
          </w:tcPr>
          <w:p w14:paraId="09A282E3" w14:textId="77777777" w:rsidR="00C911B4" w:rsidRPr="00C911B4" w:rsidRDefault="00C911B4" w:rsidP="00C911B4">
            <w:pPr>
              <w:jc w:val="center"/>
              <w:rPr>
                <w:szCs w:val="20"/>
              </w:rPr>
            </w:pPr>
            <w:r w:rsidRPr="00C911B4">
              <w:rPr>
                <w:szCs w:val="20"/>
              </w:rPr>
              <w:t>0</w:t>
            </w:r>
          </w:p>
        </w:tc>
        <w:tc>
          <w:tcPr>
            <w:tcW w:w="1505" w:type="dxa"/>
            <w:vAlign w:val="center"/>
          </w:tcPr>
          <w:p w14:paraId="3A840679" w14:textId="77777777" w:rsidR="00C911B4" w:rsidRPr="00C911B4" w:rsidRDefault="00C911B4" w:rsidP="00C911B4">
            <w:pPr>
              <w:jc w:val="center"/>
              <w:rPr>
                <w:szCs w:val="20"/>
              </w:rPr>
            </w:pPr>
            <w:r w:rsidRPr="00C911B4">
              <w:rPr>
                <w:szCs w:val="20"/>
              </w:rPr>
              <w:t>0 </w:t>
            </w:r>
          </w:p>
        </w:tc>
      </w:tr>
      <w:tr w:rsidR="00C911B4" w:rsidRPr="00C911B4" w14:paraId="50A0A1C0" w14:textId="77777777" w:rsidTr="0023616B">
        <w:trPr>
          <w:trHeight w:val="353"/>
        </w:trPr>
        <w:tc>
          <w:tcPr>
            <w:tcW w:w="540" w:type="dxa"/>
            <w:shd w:val="clear" w:color="auto" w:fill="auto"/>
            <w:vAlign w:val="center"/>
            <w:hideMark/>
          </w:tcPr>
          <w:p w14:paraId="7038C623" w14:textId="77777777" w:rsidR="00C911B4" w:rsidRPr="00C911B4" w:rsidRDefault="00C911B4" w:rsidP="00C911B4">
            <w:pPr>
              <w:jc w:val="center"/>
            </w:pPr>
            <w:r w:rsidRPr="00C911B4">
              <w:t>3</w:t>
            </w:r>
          </w:p>
        </w:tc>
        <w:tc>
          <w:tcPr>
            <w:tcW w:w="4533" w:type="dxa"/>
            <w:shd w:val="clear" w:color="auto" w:fill="auto"/>
            <w:vAlign w:val="center"/>
            <w:hideMark/>
          </w:tcPr>
          <w:p w14:paraId="4D1614F1" w14:textId="77777777" w:rsidR="00C911B4" w:rsidRPr="00C911B4" w:rsidRDefault="00C911B4" w:rsidP="00C911B4">
            <w:r w:rsidRPr="00C911B4">
              <w:t>Расходы на электрическую энергию</w:t>
            </w:r>
          </w:p>
        </w:tc>
        <w:tc>
          <w:tcPr>
            <w:tcW w:w="1306" w:type="dxa"/>
            <w:vAlign w:val="center"/>
          </w:tcPr>
          <w:p w14:paraId="632E2E80" w14:textId="77777777" w:rsidR="00C911B4" w:rsidRPr="00C911B4" w:rsidRDefault="00C911B4" w:rsidP="00C911B4">
            <w:pPr>
              <w:jc w:val="center"/>
              <w:rPr>
                <w:szCs w:val="20"/>
              </w:rPr>
            </w:pPr>
            <w:r w:rsidRPr="00C911B4">
              <w:rPr>
                <w:szCs w:val="20"/>
              </w:rPr>
              <w:t>0</w:t>
            </w:r>
          </w:p>
        </w:tc>
        <w:tc>
          <w:tcPr>
            <w:tcW w:w="1579" w:type="dxa"/>
            <w:shd w:val="clear" w:color="auto" w:fill="auto"/>
            <w:vAlign w:val="center"/>
            <w:hideMark/>
          </w:tcPr>
          <w:p w14:paraId="7DBAD33E" w14:textId="77777777" w:rsidR="00C911B4" w:rsidRPr="00C911B4" w:rsidRDefault="00C911B4" w:rsidP="00C911B4">
            <w:pPr>
              <w:jc w:val="center"/>
              <w:rPr>
                <w:szCs w:val="20"/>
              </w:rPr>
            </w:pPr>
            <w:r w:rsidRPr="00C911B4">
              <w:rPr>
                <w:szCs w:val="20"/>
              </w:rPr>
              <w:t>2 553</w:t>
            </w:r>
          </w:p>
        </w:tc>
        <w:tc>
          <w:tcPr>
            <w:tcW w:w="1505" w:type="dxa"/>
            <w:vAlign w:val="center"/>
          </w:tcPr>
          <w:p w14:paraId="0346DD33" w14:textId="77777777" w:rsidR="00C911B4" w:rsidRPr="00C911B4" w:rsidRDefault="00C911B4" w:rsidP="00C911B4">
            <w:pPr>
              <w:jc w:val="center"/>
              <w:rPr>
                <w:szCs w:val="20"/>
              </w:rPr>
            </w:pPr>
            <w:r w:rsidRPr="00C911B4">
              <w:rPr>
                <w:szCs w:val="20"/>
              </w:rPr>
              <w:t xml:space="preserve">2553 </w:t>
            </w:r>
          </w:p>
        </w:tc>
      </w:tr>
      <w:tr w:rsidR="00C911B4" w:rsidRPr="00C911B4" w14:paraId="418A592B" w14:textId="77777777" w:rsidTr="0023616B">
        <w:trPr>
          <w:trHeight w:val="353"/>
        </w:trPr>
        <w:tc>
          <w:tcPr>
            <w:tcW w:w="540" w:type="dxa"/>
            <w:shd w:val="clear" w:color="auto" w:fill="auto"/>
            <w:vAlign w:val="center"/>
            <w:hideMark/>
          </w:tcPr>
          <w:p w14:paraId="3D6A33BF" w14:textId="77777777" w:rsidR="00C911B4" w:rsidRPr="00C911B4" w:rsidRDefault="00C911B4" w:rsidP="00C911B4">
            <w:pPr>
              <w:jc w:val="center"/>
            </w:pPr>
            <w:r w:rsidRPr="00C911B4">
              <w:t>4</w:t>
            </w:r>
          </w:p>
        </w:tc>
        <w:tc>
          <w:tcPr>
            <w:tcW w:w="4533" w:type="dxa"/>
            <w:shd w:val="clear" w:color="auto" w:fill="auto"/>
            <w:vAlign w:val="center"/>
            <w:hideMark/>
          </w:tcPr>
          <w:p w14:paraId="2E4FED92" w14:textId="77777777" w:rsidR="00C911B4" w:rsidRPr="00C911B4" w:rsidRDefault="00C911B4" w:rsidP="00C911B4">
            <w:r w:rsidRPr="00C911B4">
              <w:t>Расходы на тепловую энергию</w:t>
            </w:r>
          </w:p>
        </w:tc>
        <w:tc>
          <w:tcPr>
            <w:tcW w:w="1306" w:type="dxa"/>
            <w:vAlign w:val="center"/>
          </w:tcPr>
          <w:p w14:paraId="4B59C2F2" w14:textId="77777777" w:rsidR="00C911B4" w:rsidRPr="00C911B4" w:rsidRDefault="00C911B4" w:rsidP="00C911B4">
            <w:pPr>
              <w:jc w:val="center"/>
              <w:rPr>
                <w:szCs w:val="20"/>
              </w:rPr>
            </w:pPr>
            <w:r w:rsidRPr="00C911B4">
              <w:rPr>
                <w:szCs w:val="20"/>
              </w:rPr>
              <w:t>0</w:t>
            </w:r>
          </w:p>
        </w:tc>
        <w:tc>
          <w:tcPr>
            <w:tcW w:w="1579" w:type="dxa"/>
            <w:shd w:val="clear" w:color="auto" w:fill="auto"/>
            <w:vAlign w:val="center"/>
            <w:hideMark/>
          </w:tcPr>
          <w:p w14:paraId="4D988DA3" w14:textId="77777777" w:rsidR="00C911B4" w:rsidRPr="00C911B4" w:rsidRDefault="00C911B4" w:rsidP="00C911B4">
            <w:pPr>
              <w:jc w:val="center"/>
              <w:rPr>
                <w:szCs w:val="20"/>
              </w:rPr>
            </w:pPr>
            <w:r w:rsidRPr="00C911B4">
              <w:rPr>
                <w:szCs w:val="20"/>
              </w:rPr>
              <w:t> </w:t>
            </w:r>
          </w:p>
        </w:tc>
        <w:tc>
          <w:tcPr>
            <w:tcW w:w="1505" w:type="dxa"/>
            <w:vAlign w:val="center"/>
          </w:tcPr>
          <w:p w14:paraId="707E8A3E" w14:textId="77777777" w:rsidR="00C911B4" w:rsidRPr="00C911B4" w:rsidRDefault="00C911B4" w:rsidP="00C911B4">
            <w:pPr>
              <w:jc w:val="center"/>
              <w:rPr>
                <w:szCs w:val="20"/>
              </w:rPr>
            </w:pPr>
            <w:r w:rsidRPr="00C911B4">
              <w:rPr>
                <w:szCs w:val="20"/>
              </w:rPr>
              <w:t xml:space="preserve">0 </w:t>
            </w:r>
          </w:p>
        </w:tc>
      </w:tr>
      <w:tr w:rsidR="00C911B4" w:rsidRPr="00C911B4" w14:paraId="5A8E0463" w14:textId="77777777" w:rsidTr="0023616B">
        <w:trPr>
          <w:trHeight w:val="353"/>
        </w:trPr>
        <w:tc>
          <w:tcPr>
            <w:tcW w:w="540" w:type="dxa"/>
            <w:shd w:val="clear" w:color="auto" w:fill="auto"/>
            <w:vAlign w:val="center"/>
          </w:tcPr>
          <w:p w14:paraId="738BAF25" w14:textId="77777777" w:rsidR="00C911B4" w:rsidRPr="00C911B4" w:rsidRDefault="00C911B4" w:rsidP="00C911B4">
            <w:pPr>
              <w:jc w:val="center"/>
            </w:pPr>
            <w:r w:rsidRPr="00C911B4">
              <w:t>5</w:t>
            </w:r>
          </w:p>
        </w:tc>
        <w:tc>
          <w:tcPr>
            <w:tcW w:w="4533" w:type="dxa"/>
            <w:shd w:val="clear" w:color="auto" w:fill="auto"/>
            <w:vAlign w:val="center"/>
            <w:hideMark/>
          </w:tcPr>
          <w:p w14:paraId="50CB0731" w14:textId="77777777" w:rsidR="00C911B4" w:rsidRPr="00C911B4" w:rsidRDefault="00C911B4" w:rsidP="00C911B4">
            <w:r w:rsidRPr="00C911B4">
              <w:t>Расходы на холодную воду</w:t>
            </w:r>
          </w:p>
        </w:tc>
        <w:tc>
          <w:tcPr>
            <w:tcW w:w="1306" w:type="dxa"/>
            <w:vAlign w:val="center"/>
          </w:tcPr>
          <w:p w14:paraId="17DFBA3F" w14:textId="77777777" w:rsidR="00C911B4" w:rsidRPr="00C911B4" w:rsidRDefault="00C911B4" w:rsidP="00C911B4">
            <w:pPr>
              <w:jc w:val="center"/>
              <w:rPr>
                <w:szCs w:val="20"/>
              </w:rPr>
            </w:pPr>
            <w:r w:rsidRPr="00C911B4">
              <w:rPr>
                <w:szCs w:val="20"/>
              </w:rPr>
              <w:t>7 274</w:t>
            </w:r>
          </w:p>
        </w:tc>
        <w:tc>
          <w:tcPr>
            <w:tcW w:w="1579" w:type="dxa"/>
            <w:shd w:val="clear" w:color="auto" w:fill="auto"/>
            <w:vAlign w:val="center"/>
            <w:hideMark/>
          </w:tcPr>
          <w:p w14:paraId="7CF8B563" w14:textId="77777777" w:rsidR="00C911B4" w:rsidRPr="00C911B4" w:rsidRDefault="00C911B4" w:rsidP="00C911B4">
            <w:pPr>
              <w:jc w:val="center"/>
              <w:rPr>
                <w:szCs w:val="20"/>
              </w:rPr>
            </w:pPr>
            <w:r w:rsidRPr="00C911B4">
              <w:rPr>
                <w:szCs w:val="20"/>
              </w:rPr>
              <w:t>6 759</w:t>
            </w:r>
          </w:p>
        </w:tc>
        <w:tc>
          <w:tcPr>
            <w:tcW w:w="1505" w:type="dxa"/>
            <w:vAlign w:val="center"/>
          </w:tcPr>
          <w:p w14:paraId="6C538123" w14:textId="77777777" w:rsidR="00C911B4" w:rsidRPr="00C911B4" w:rsidRDefault="00C911B4" w:rsidP="00C911B4">
            <w:pPr>
              <w:jc w:val="center"/>
              <w:rPr>
                <w:szCs w:val="20"/>
              </w:rPr>
            </w:pPr>
            <w:r w:rsidRPr="00C911B4">
              <w:rPr>
                <w:szCs w:val="20"/>
              </w:rPr>
              <w:t xml:space="preserve">-515 </w:t>
            </w:r>
          </w:p>
        </w:tc>
      </w:tr>
      <w:tr w:rsidR="00C911B4" w:rsidRPr="00C911B4" w14:paraId="13DE60ED" w14:textId="77777777" w:rsidTr="0023616B">
        <w:trPr>
          <w:trHeight w:val="353"/>
        </w:trPr>
        <w:tc>
          <w:tcPr>
            <w:tcW w:w="540" w:type="dxa"/>
            <w:shd w:val="clear" w:color="auto" w:fill="auto"/>
            <w:vAlign w:val="center"/>
          </w:tcPr>
          <w:p w14:paraId="154B40BB" w14:textId="77777777" w:rsidR="00C911B4" w:rsidRPr="00C911B4" w:rsidRDefault="00C911B4" w:rsidP="00C911B4">
            <w:pPr>
              <w:jc w:val="center"/>
            </w:pPr>
            <w:r w:rsidRPr="00C911B4">
              <w:t>6</w:t>
            </w:r>
          </w:p>
        </w:tc>
        <w:tc>
          <w:tcPr>
            <w:tcW w:w="4533" w:type="dxa"/>
            <w:shd w:val="clear" w:color="auto" w:fill="auto"/>
            <w:vAlign w:val="center"/>
            <w:hideMark/>
          </w:tcPr>
          <w:p w14:paraId="02FEF598" w14:textId="77777777" w:rsidR="00C911B4" w:rsidRPr="00C911B4" w:rsidRDefault="00C911B4" w:rsidP="00C911B4">
            <w:r w:rsidRPr="00C911B4">
              <w:t>Расходы на теплоноситель</w:t>
            </w:r>
          </w:p>
        </w:tc>
        <w:tc>
          <w:tcPr>
            <w:tcW w:w="1306" w:type="dxa"/>
            <w:vAlign w:val="center"/>
          </w:tcPr>
          <w:p w14:paraId="0A20696A" w14:textId="77777777" w:rsidR="00C911B4" w:rsidRPr="00C911B4" w:rsidRDefault="00C911B4" w:rsidP="00C911B4">
            <w:pPr>
              <w:jc w:val="center"/>
              <w:rPr>
                <w:szCs w:val="20"/>
              </w:rPr>
            </w:pPr>
            <w:r w:rsidRPr="00C911B4">
              <w:rPr>
                <w:szCs w:val="20"/>
              </w:rPr>
              <w:t>0</w:t>
            </w:r>
          </w:p>
        </w:tc>
        <w:tc>
          <w:tcPr>
            <w:tcW w:w="1579" w:type="dxa"/>
            <w:shd w:val="clear" w:color="auto" w:fill="auto"/>
            <w:vAlign w:val="center"/>
            <w:hideMark/>
          </w:tcPr>
          <w:p w14:paraId="1878CCE6" w14:textId="77777777" w:rsidR="00C911B4" w:rsidRPr="00C911B4" w:rsidRDefault="00C911B4" w:rsidP="00C911B4">
            <w:pPr>
              <w:jc w:val="center"/>
              <w:rPr>
                <w:szCs w:val="20"/>
              </w:rPr>
            </w:pPr>
            <w:r w:rsidRPr="00C911B4">
              <w:rPr>
                <w:szCs w:val="20"/>
              </w:rPr>
              <w:t>0</w:t>
            </w:r>
          </w:p>
        </w:tc>
        <w:tc>
          <w:tcPr>
            <w:tcW w:w="1505" w:type="dxa"/>
            <w:vAlign w:val="center"/>
          </w:tcPr>
          <w:p w14:paraId="6D593F4D" w14:textId="77777777" w:rsidR="00C911B4" w:rsidRPr="00C911B4" w:rsidRDefault="00C911B4" w:rsidP="00C911B4">
            <w:pPr>
              <w:jc w:val="center"/>
              <w:rPr>
                <w:szCs w:val="20"/>
              </w:rPr>
            </w:pPr>
            <w:r w:rsidRPr="00C911B4">
              <w:rPr>
                <w:szCs w:val="20"/>
              </w:rPr>
              <w:t xml:space="preserve">0 </w:t>
            </w:r>
          </w:p>
        </w:tc>
      </w:tr>
      <w:tr w:rsidR="00C911B4" w:rsidRPr="00C911B4" w14:paraId="53F44808" w14:textId="77777777" w:rsidTr="0023616B">
        <w:trPr>
          <w:trHeight w:val="353"/>
        </w:trPr>
        <w:tc>
          <w:tcPr>
            <w:tcW w:w="540" w:type="dxa"/>
            <w:shd w:val="clear" w:color="auto" w:fill="auto"/>
            <w:vAlign w:val="center"/>
          </w:tcPr>
          <w:p w14:paraId="55392E33" w14:textId="77777777" w:rsidR="00C911B4" w:rsidRPr="00C911B4" w:rsidRDefault="00C911B4" w:rsidP="00C911B4">
            <w:pPr>
              <w:jc w:val="center"/>
            </w:pPr>
            <w:r w:rsidRPr="00C911B4">
              <w:t>7</w:t>
            </w:r>
          </w:p>
        </w:tc>
        <w:tc>
          <w:tcPr>
            <w:tcW w:w="4533" w:type="dxa"/>
            <w:shd w:val="clear" w:color="auto" w:fill="auto"/>
            <w:vAlign w:val="center"/>
            <w:hideMark/>
          </w:tcPr>
          <w:p w14:paraId="0DAE4D05" w14:textId="77777777" w:rsidR="00C911B4" w:rsidRPr="00C911B4" w:rsidRDefault="00C911B4" w:rsidP="00C911B4">
            <w:r w:rsidRPr="00C911B4">
              <w:t>ИТОГО:</w:t>
            </w:r>
          </w:p>
          <w:p w14:paraId="72CD8145" w14:textId="77777777" w:rsidR="00C911B4" w:rsidRPr="00C911B4" w:rsidRDefault="00C911B4" w:rsidP="00C911B4">
            <w:pPr>
              <w:autoSpaceDE w:val="0"/>
              <w:autoSpaceDN w:val="0"/>
              <w:adjustRightInd w:val="0"/>
              <w:jc w:val="both"/>
            </w:pPr>
            <w:r w:rsidRPr="00C911B4">
              <w:t>(Стр. 6 = стр. 1 + стр.2 + стр. 3 + стр. 4 + стр. 5.), в т.ч.</w:t>
            </w:r>
          </w:p>
        </w:tc>
        <w:tc>
          <w:tcPr>
            <w:tcW w:w="1306" w:type="dxa"/>
            <w:vAlign w:val="center"/>
          </w:tcPr>
          <w:p w14:paraId="50E526B5" w14:textId="77777777" w:rsidR="00C911B4" w:rsidRPr="00C911B4" w:rsidRDefault="00C911B4" w:rsidP="00C911B4">
            <w:pPr>
              <w:jc w:val="center"/>
              <w:rPr>
                <w:szCs w:val="20"/>
              </w:rPr>
            </w:pPr>
            <w:r w:rsidRPr="00C911B4">
              <w:rPr>
                <w:szCs w:val="20"/>
              </w:rPr>
              <w:t>7 274</w:t>
            </w:r>
          </w:p>
        </w:tc>
        <w:tc>
          <w:tcPr>
            <w:tcW w:w="1579" w:type="dxa"/>
            <w:shd w:val="clear" w:color="auto" w:fill="auto"/>
            <w:vAlign w:val="center"/>
            <w:hideMark/>
          </w:tcPr>
          <w:p w14:paraId="020AC44D" w14:textId="77777777" w:rsidR="00C911B4" w:rsidRPr="00C911B4" w:rsidRDefault="00C911B4" w:rsidP="00C911B4">
            <w:pPr>
              <w:jc w:val="center"/>
              <w:rPr>
                <w:szCs w:val="20"/>
              </w:rPr>
            </w:pPr>
            <w:r w:rsidRPr="00C911B4">
              <w:rPr>
                <w:szCs w:val="20"/>
              </w:rPr>
              <w:t>9 312</w:t>
            </w:r>
          </w:p>
        </w:tc>
        <w:tc>
          <w:tcPr>
            <w:tcW w:w="1505" w:type="dxa"/>
            <w:vAlign w:val="center"/>
          </w:tcPr>
          <w:p w14:paraId="72196994" w14:textId="77777777" w:rsidR="00C911B4" w:rsidRPr="00C911B4" w:rsidRDefault="00C911B4" w:rsidP="00C911B4">
            <w:pPr>
              <w:jc w:val="center"/>
              <w:rPr>
                <w:szCs w:val="20"/>
              </w:rPr>
            </w:pPr>
            <w:r w:rsidRPr="00C911B4">
              <w:rPr>
                <w:szCs w:val="20"/>
              </w:rPr>
              <w:t xml:space="preserve">2038 </w:t>
            </w:r>
          </w:p>
        </w:tc>
      </w:tr>
      <w:tr w:rsidR="00C911B4" w:rsidRPr="00C911B4" w14:paraId="3FE52F5C" w14:textId="77777777" w:rsidTr="0023616B">
        <w:trPr>
          <w:trHeight w:val="353"/>
        </w:trPr>
        <w:tc>
          <w:tcPr>
            <w:tcW w:w="540" w:type="dxa"/>
            <w:shd w:val="clear" w:color="auto" w:fill="auto"/>
            <w:vAlign w:val="center"/>
          </w:tcPr>
          <w:p w14:paraId="5D7C2FA6" w14:textId="77777777" w:rsidR="00C911B4" w:rsidRPr="00C911B4" w:rsidRDefault="00C911B4" w:rsidP="00C911B4">
            <w:pPr>
              <w:jc w:val="center"/>
            </w:pPr>
            <w:r w:rsidRPr="00C911B4">
              <w:t>8</w:t>
            </w:r>
          </w:p>
        </w:tc>
        <w:tc>
          <w:tcPr>
            <w:tcW w:w="4533" w:type="dxa"/>
            <w:shd w:val="clear" w:color="auto" w:fill="auto"/>
            <w:vAlign w:val="center"/>
          </w:tcPr>
          <w:p w14:paraId="003CDDDB" w14:textId="77777777" w:rsidR="00C911B4" w:rsidRPr="00C911B4" w:rsidRDefault="00C911B4" w:rsidP="00C911B4">
            <w:r w:rsidRPr="00C911B4">
              <w:t xml:space="preserve">   энергетические расходы на потребительский рынок</w:t>
            </w:r>
          </w:p>
        </w:tc>
        <w:tc>
          <w:tcPr>
            <w:tcW w:w="1306" w:type="dxa"/>
            <w:vAlign w:val="center"/>
          </w:tcPr>
          <w:p w14:paraId="3A17D946" w14:textId="77777777" w:rsidR="00C911B4" w:rsidRPr="00C911B4" w:rsidRDefault="00C911B4" w:rsidP="00C911B4">
            <w:pPr>
              <w:jc w:val="center"/>
              <w:rPr>
                <w:szCs w:val="20"/>
              </w:rPr>
            </w:pPr>
            <w:r w:rsidRPr="00C911B4">
              <w:rPr>
                <w:szCs w:val="20"/>
              </w:rPr>
              <w:t>3 432</w:t>
            </w:r>
          </w:p>
        </w:tc>
        <w:tc>
          <w:tcPr>
            <w:tcW w:w="1579" w:type="dxa"/>
            <w:shd w:val="clear" w:color="auto" w:fill="auto"/>
            <w:vAlign w:val="center"/>
          </w:tcPr>
          <w:p w14:paraId="3FF72D8B" w14:textId="77777777" w:rsidR="00C911B4" w:rsidRPr="00C911B4" w:rsidRDefault="00C911B4" w:rsidP="00C911B4">
            <w:pPr>
              <w:jc w:val="center"/>
              <w:rPr>
                <w:szCs w:val="20"/>
              </w:rPr>
            </w:pPr>
            <w:r w:rsidRPr="00C911B4">
              <w:rPr>
                <w:szCs w:val="20"/>
              </w:rPr>
              <w:t>4 394</w:t>
            </w:r>
          </w:p>
        </w:tc>
        <w:tc>
          <w:tcPr>
            <w:tcW w:w="1505" w:type="dxa"/>
            <w:vAlign w:val="center"/>
          </w:tcPr>
          <w:p w14:paraId="089B10EE" w14:textId="77777777" w:rsidR="00C911B4" w:rsidRPr="00C911B4" w:rsidRDefault="00C911B4" w:rsidP="00C911B4">
            <w:pPr>
              <w:jc w:val="center"/>
              <w:rPr>
                <w:szCs w:val="20"/>
              </w:rPr>
            </w:pPr>
            <w:r w:rsidRPr="00C911B4">
              <w:rPr>
                <w:szCs w:val="20"/>
              </w:rPr>
              <w:t>962</w:t>
            </w:r>
          </w:p>
        </w:tc>
      </w:tr>
    </w:tbl>
    <w:p w14:paraId="5656BF67" w14:textId="77777777" w:rsidR="00C911B4" w:rsidRPr="00C911B4" w:rsidRDefault="00C911B4" w:rsidP="00C911B4">
      <w:pPr>
        <w:spacing w:line="360" w:lineRule="auto"/>
        <w:rPr>
          <w:sz w:val="28"/>
          <w:szCs w:val="28"/>
        </w:rPr>
      </w:pPr>
    </w:p>
    <w:p w14:paraId="58F9AA3C" w14:textId="77777777" w:rsidR="00C911B4" w:rsidRPr="00C911B4" w:rsidRDefault="00C911B4" w:rsidP="00C911B4">
      <w:pPr>
        <w:spacing w:line="360" w:lineRule="auto"/>
        <w:ind w:firstLine="709"/>
        <w:jc w:val="both"/>
        <w:rPr>
          <w:sz w:val="28"/>
          <w:szCs w:val="28"/>
        </w:rPr>
      </w:pPr>
      <w:r w:rsidRPr="00C911B4">
        <w:rPr>
          <w:sz w:val="28"/>
          <w:szCs w:val="28"/>
        </w:rPr>
        <w:t>Фактическая прибыль проанализирована экспертами на предмет документального</w:t>
      </w:r>
      <w:r w:rsidRPr="00C911B4">
        <w:rPr>
          <w:sz w:val="28"/>
          <w:szCs w:val="22"/>
        </w:rPr>
        <w:t xml:space="preserve"> подтверждения и фактического отражения в бухгалтерском учете. В соответствии с п. 41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расходы из прибыли. Данные расходы отсутствуют</w:t>
      </w:r>
      <w:r w:rsidRPr="00C911B4">
        <w:rPr>
          <w:sz w:val="28"/>
          <w:szCs w:val="28"/>
        </w:rPr>
        <w:t>.</w:t>
      </w:r>
    </w:p>
    <w:p w14:paraId="7D049523" w14:textId="77777777" w:rsidR="00C911B4" w:rsidRPr="00C911B4" w:rsidRDefault="00C911B4" w:rsidP="00C911B4">
      <w:pPr>
        <w:spacing w:line="360" w:lineRule="auto"/>
        <w:ind w:firstLine="709"/>
        <w:jc w:val="both"/>
        <w:rPr>
          <w:sz w:val="28"/>
          <w:szCs w:val="22"/>
        </w:rPr>
      </w:pPr>
      <w:r w:rsidRPr="00C911B4">
        <w:rPr>
          <w:sz w:val="28"/>
          <w:szCs w:val="28"/>
        </w:rPr>
        <w:t>Расчетная предпринимательская прибыль принимается экспертами</w:t>
      </w:r>
      <w:r w:rsidRPr="00C911B4">
        <w:rPr>
          <w:sz w:val="28"/>
          <w:szCs w:val="28"/>
        </w:rPr>
        <w:br/>
        <w:t>на уровне плановых значений в размере 0 тыс. руб.</w:t>
      </w:r>
    </w:p>
    <w:p w14:paraId="33DA5BA6" w14:textId="77777777" w:rsidR="00C911B4" w:rsidRPr="00C911B4" w:rsidRDefault="00C911B4" w:rsidP="00C911B4">
      <w:pPr>
        <w:spacing w:line="360" w:lineRule="auto"/>
        <w:ind w:firstLine="709"/>
        <w:jc w:val="both"/>
        <w:rPr>
          <w:sz w:val="28"/>
          <w:szCs w:val="22"/>
        </w:rPr>
      </w:pPr>
      <w:r w:rsidRPr="00C911B4">
        <w:rPr>
          <w:sz w:val="28"/>
          <w:szCs w:val="22"/>
        </w:rPr>
        <w:t>Сводный расчет фактической необходимой валовой выручки</w:t>
      </w:r>
      <w:r w:rsidRPr="00C911B4">
        <w:rPr>
          <w:sz w:val="28"/>
          <w:szCs w:val="22"/>
        </w:rPr>
        <w:br/>
        <w:t>на потребительском рынке методом индексации установленных тарифов на производство теплоносителя представлен в таблице 8.</w:t>
      </w:r>
    </w:p>
    <w:p w14:paraId="5AFAB390" w14:textId="77777777" w:rsidR="00C911B4" w:rsidRPr="00C911B4" w:rsidRDefault="00C911B4" w:rsidP="00C911B4">
      <w:pPr>
        <w:numPr>
          <w:ilvl w:val="0"/>
          <w:numId w:val="37"/>
        </w:numPr>
        <w:ind w:right="-711"/>
        <w:jc w:val="right"/>
        <w:rPr>
          <w:sz w:val="28"/>
          <w:szCs w:val="22"/>
        </w:rPr>
      </w:pPr>
    </w:p>
    <w:p w14:paraId="5EC7875C" w14:textId="77777777" w:rsidR="00C911B4" w:rsidRPr="00C911B4" w:rsidRDefault="00C911B4" w:rsidP="00C911B4">
      <w:pPr>
        <w:spacing w:line="360" w:lineRule="auto"/>
        <w:jc w:val="center"/>
        <w:rPr>
          <w:b/>
          <w:szCs w:val="20"/>
        </w:rPr>
      </w:pPr>
      <w:r w:rsidRPr="00C911B4">
        <w:rPr>
          <w:b/>
          <w:szCs w:val="20"/>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27A0AB6A" w14:textId="77777777" w:rsidR="00C911B4" w:rsidRPr="00C911B4" w:rsidRDefault="00C911B4" w:rsidP="00C911B4">
      <w:pPr>
        <w:spacing w:line="360" w:lineRule="auto"/>
        <w:jc w:val="right"/>
        <w:rPr>
          <w:szCs w:val="20"/>
        </w:rPr>
      </w:pPr>
      <w:r w:rsidRPr="00C911B4">
        <w:rPr>
          <w:szCs w:val="20"/>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26"/>
        <w:gridCol w:w="1336"/>
        <w:gridCol w:w="1286"/>
        <w:gridCol w:w="1449"/>
      </w:tblGrid>
      <w:tr w:rsidR="00C911B4" w:rsidRPr="00C911B4" w14:paraId="3FD7D6CA" w14:textId="77777777" w:rsidTr="0023616B">
        <w:trPr>
          <w:trHeight w:val="507"/>
          <w:tblHeader/>
        </w:trPr>
        <w:tc>
          <w:tcPr>
            <w:tcW w:w="540" w:type="dxa"/>
            <w:shd w:val="clear" w:color="auto" w:fill="auto"/>
            <w:vAlign w:val="center"/>
          </w:tcPr>
          <w:p w14:paraId="59DCD6ED" w14:textId="77777777" w:rsidR="00C911B4" w:rsidRPr="00C911B4" w:rsidRDefault="00C911B4" w:rsidP="00C911B4">
            <w:pPr>
              <w:jc w:val="center"/>
            </w:pPr>
            <w:r w:rsidRPr="00C911B4">
              <w:t>№ п/п</w:t>
            </w:r>
          </w:p>
        </w:tc>
        <w:tc>
          <w:tcPr>
            <w:tcW w:w="4975" w:type="dxa"/>
            <w:shd w:val="clear" w:color="auto" w:fill="auto"/>
            <w:vAlign w:val="center"/>
          </w:tcPr>
          <w:p w14:paraId="082E1EA3" w14:textId="77777777" w:rsidR="00C911B4" w:rsidRPr="00C911B4" w:rsidRDefault="00C911B4" w:rsidP="00C911B4">
            <w:pPr>
              <w:jc w:val="center"/>
            </w:pPr>
            <w:r w:rsidRPr="00C911B4">
              <w:t>Наименование расхода</w:t>
            </w:r>
          </w:p>
        </w:tc>
        <w:tc>
          <w:tcPr>
            <w:tcW w:w="1183" w:type="dxa"/>
            <w:vAlign w:val="center"/>
          </w:tcPr>
          <w:p w14:paraId="6C5A1334" w14:textId="77777777" w:rsidR="00C911B4" w:rsidRPr="00C911B4" w:rsidRDefault="00C911B4" w:rsidP="00C911B4">
            <w:pPr>
              <w:ind w:left="-138" w:right="-153"/>
              <w:jc w:val="center"/>
            </w:pPr>
            <w:r w:rsidRPr="00C911B4">
              <w:t>Утверждено на 2018 год</w:t>
            </w:r>
          </w:p>
        </w:tc>
        <w:tc>
          <w:tcPr>
            <w:tcW w:w="1316" w:type="dxa"/>
            <w:shd w:val="clear" w:color="auto" w:fill="auto"/>
            <w:vAlign w:val="center"/>
          </w:tcPr>
          <w:p w14:paraId="569F9060" w14:textId="77777777" w:rsidR="00C911B4" w:rsidRPr="00C911B4" w:rsidRDefault="00C911B4" w:rsidP="00C911B4">
            <w:pPr>
              <w:ind w:left="-138" w:right="-153"/>
              <w:jc w:val="center"/>
            </w:pPr>
            <w:r w:rsidRPr="00C911B4">
              <w:t>Факт по оценке экспертов</w:t>
            </w:r>
            <w:r w:rsidRPr="00C911B4">
              <w:br/>
              <w:t>2018 года</w:t>
            </w:r>
          </w:p>
        </w:tc>
        <w:tc>
          <w:tcPr>
            <w:tcW w:w="1449" w:type="dxa"/>
            <w:vAlign w:val="center"/>
          </w:tcPr>
          <w:p w14:paraId="42728EAA" w14:textId="77777777" w:rsidR="00C911B4" w:rsidRPr="00C911B4" w:rsidRDefault="00C911B4" w:rsidP="00C911B4">
            <w:pPr>
              <w:jc w:val="center"/>
            </w:pPr>
            <w:r w:rsidRPr="00C911B4">
              <w:t>Отклонение</w:t>
            </w:r>
          </w:p>
        </w:tc>
      </w:tr>
      <w:tr w:rsidR="00C911B4" w:rsidRPr="00C911B4" w14:paraId="70D9C17E" w14:textId="77777777" w:rsidTr="0023616B">
        <w:trPr>
          <w:trHeight w:val="360"/>
        </w:trPr>
        <w:tc>
          <w:tcPr>
            <w:tcW w:w="540" w:type="dxa"/>
            <w:shd w:val="clear" w:color="auto" w:fill="auto"/>
            <w:vAlign w:val="center"/>
            <w:hideMark/>
          </w:tcPr>
          <w:p w14:paraId="5657E4B7" w14:textId="77777777" w:rsidR="00C911B4" w:rsidRPr="00C911B4" w:rsidRDefault="00C911B4" w:rsidP="00C911B4">
            <w:pPr>
              <w:jc w:val="center"/>
            </w:pPr>
            <w:r w:rsidRPr="00C911B4">
              <w:t>1</w:t>
            </w:r>
          </w:p>
        </w:tc>
        <w:tc>
          <w:tcPr>
            <w:tcW w:w="4975" w:type="dxa"/>
            <w:shd w:val="clear" w:color="auto" w:fill="auto"/>
            <w:vAlign w:val="center"/>
            <w:hideMark/>
          </w:tcPr>
          <w:p w14:paraId="04EE1873" w14:textId="77777777" w:rsidR="00C911B4" w:rsidRPr="00C911B4" w:rsidRDefault="00C911B4" w:rsidP="00C911B4">
            <w:r w:rsidRPr="00C911B4">
              <w:t>Операционные (подконтрольные) расходы</w:t>
            </w:r>
          </w:p>
        </w:tc>
        <w:tc>
          <w:tcPr>
            <w:tcW w:w="1183" w:type="dxa"/>
            <w:vAlign w:val="center"/>
          </w:tcPr>
          <w:p w14:paraId="3D2CB0B2" w14:textId="77777777" w:rsidR="00C911B4" w:rsidRPr="00C911B4" w:rsidRDefault="00C911B4" w:rsidP="00C911B4">
            <w:pPr>
              <w:jc w:val="center"/>
              <w:rPr>
                <w:szCs w:val="20"/>
              </w:rPr>
            </w:pPr>
            <w:r w:rsidRPr="00C911B4">
              <w:rPr>
                <w:szCs w:val="20"/>
              </w:rPr>
              <w:t>1 215</w:t>
            </w:r>
          </w:p>
        </w:tc>
        <w:tc>
          <w:tcPr>
            <w:tcW w:w="1316" w:type="dxa"/>
            <w:shd w:val="clear" w:color="auto" w:fill="auto"/>
            <w:vAlign w:val="center"/>
          </w:tcPr>
          <w:p w14:paraId="768369FD" w14:textId="77777777" w:rsidR="00C911B4" w:rsidRPr="00C911B4" w:rsidRDefault="00C911B4" w:rsidP="00C911B4">
            <w:pPr>
              <w:jc w:val="center"/>
              <w:rPr>
                <w:szCs w:val="20"/>
              </w:rPr>
            </w:pPr>
            <w:r w:rsidRPr="00C911B4">
              <w:rPr>
                <w:szCs w:val="20"/>
              </w:rPr>
              <w:t>2 106</w:t>
            </w:r>
          </w:p>
        </w:tc>
        <w:tc>
          <w:tcPr>
            <w:tcW w:w="1449" w:type="dxa"/>
            <w:vAlign w:val="center"/>
          </w:tcPr>
          <w:p w14:paraId="2A85FA22" w14:textId="77777777" w:rsidR="00C911B4" w:rsidRPr="00C911B4" w:rsidRDefault="00C911B4" w:rsidP="00C911B4">
            <w:pPr>
              <w:jc w:val="center"/>
              <w:rPr>
                <w:szCs w:val="20"/>
              </w:rPr>
            </w:pPr>
            <w:r w:rsidRPr="00C911B4">
              <w:rPr>
                <w:szCs w:val="20"/>
              </w:rPr>
              <w:t>891</w:t>
            </w:r>
          </w:p>
        </w:tc>
      </w:tr>
      <w:tr w:rsidR="00C911B4" w:rsidRPr="00C911B4" w14:paraId="5B96FA69" w14:textId="77777777" w:rsidTr="0023616B">
        <w:trPr>
          <w:trHeight w:val="360"/>
        </w:trPr>
        <w:tc>
          <w:tcPr>
            <w:tcW w:w="540" w:type="dxa"/>
            <w:shd w:val="clear" w:color="auto" w:fill="auto"/>
            <w:vAlign w:val="center"/>
            <w:hideMark/>
          </w:tcPr>
          <w:p w14:paraId="6CE0E220" w14:textId="77777777" w:rsidR="00C911B4" w:rsidRPr="00C911B4" w:rsidRDefault="00C911B4" w:rsidP="00C911B4">
            <w:pPr>
              <w:jc w:val="center"/>
            </w:pPr>
            <w:r w:rsidRPr="00C911B4">
              <w:t>2</w:t>
            </w:r>
          </w:p>
        </w:tc>
        <w:tc>
          <w:tcPr>
            <w:tcW w:w="4975" w:type="dxa"/>
            <w:shd w:val="clear" w:color="auto" w:fill="auto"/>
            <w:vAlign w:val="center"/>
            <w:hideMark/>
          </w:tcPr>
          <w:p w14:paraId="0A4FE070" w14:textId="77777777" w:rsidR="00C911B4" w:rsidRPr="00C911B4" w:rsidRDefault="00C911B4" w:rsidP="00C911B4">
            <w:r w:rsidRPr="00C911B4">
              <w:t>Неподконтрольные расходы</w:t>
            </w:r>
          </w:p>
        </w:tc>
        <w:tc>
          <w:tcPr>
            <w:tcW w:w="1183" w:type="dxa"/>
            <w:vAlign w:val="center"/>
          </w:tcPr>
          <w:p w14:paraId="3561D113" w14:textId="77777777" w:rsidR="00C911B4" w:rsidRPr="00C911B4" w:rsidRDefault="00C911B4" w:rsidP="00C911B4">
            <w:pPr>
              <w:jc w:val="center"/>
              <w:rPr>
                <w:szCs w:val="20"/>
              </w:rPr>
            </w:pPr>
            <w:r w:rsidRPr="00C911B4">
              <w:rPr>
                <w:szCs w:val="20"/>
              </w:rPr>
              <w:t>1 214</w:t>
            </w:r>
          </w:p>
        </w:tc>
        <w:tc>
          <w:tcPr>
            <w:tcW w:w="1316" w:type="dxa"/>
            <w:shd w:val="clear" w:color="auto" w:fill="auto"/>
            <w:vAlign w:val="center"/>
          </w:tcPr>
          <w:p w14:paraId="049E9C13" w14:textId="77777777" w:rsidR="00C911B4" w:rsidRPr="00C911B4" w:rsidRDefault="00C911B4" w:rsidP="00C911B4">
            <w:pPr>
              <w:jc w:val="center"/>
              <w:rPr>
                <w:szCs w:val="20"/>
              </w:rPr>
            </w:pPr>
            <w:r w:rsidRPr="00C911B4">
              <w:rPr>
                <w:szCs w:val="20"/>
              </w:rPr>
              <w:t>1 436</w:t>
            </w:r>
          </w:p>
        </w:tc>
        <w:tc>
          <w:tcPr>
            <w:tcW w:w="1449" w:type="dxa"/>
            <w:vAlign w:val="center"/>
          </w:tcPr>
          <w:p w14:paraId="53D63408" w14:textId="77777777" w:rsidR="00C911B4" w:rsidRPr="00C911B4" w:rsidRDefault="00C911B4" w:rsidP="00C911B4">
            <w:pPr>
              <w:jc w:val="center"/>
              <w:rPr>
                <w:szCs w:val="20"/>
              </w:rPr>
            </w:pPr>
            <w:r w:rsidRPr="00C911B4">
              <w:rPr>
                <w:szCs w:val="20"/>
              </w:rPr>
              <w:t>222</w:t>
            </w:r>
          </w:p>
        </w:tc>
      </w:tr>
      <w:tr w:rsidR="00C911B4" w:rsidRPr="00C911B4" w14:paraId="0DDB8ED4" w14:textId="77777777" w:rsidTr="0023616B">
        <w:trPr>
          <w:trHeight w:val="611"/>
        </w:trPr>
        <w:tc>
          <w:tcPr>
            <w:tcW w:w="540" w:type="dxa"/>
            <w:shd w:val="clear" w:color="auto" w:fill="auto"/>
            <w:vAlign w:val="center"/>
            <w:hideMark/>
          </w:tcPr>
          <w:p w14:paraId="4A117060" w14:textId="77777777" w:rsidR="00C911B4" w:rsidRPr="00C911B4" w:rsidRDefault="00C911B4" w:rsidP="00C911B4">
            <w:pPr>
              <w:jc w:val="center"/>
            </w:pPr>
            <w:r w:rsidRPr="00C911B4">
              <w:t>3</w:t>
            </w:r>
          </w:p>
        </w:tc>
        <w:tc>
          <w:tcPr>
            <w:tcW w:w="4975" w:type="dxa"/>
            <w:shd w:val="clear" w:color="auto" w:fill="auto"/>
            <w:vAlign w:val="center"/>
            <w:hideMark/>
          </w:tcPr>
          <w:p w14:paraId="1A10F1BD" w14:textId="77777777" w:rsidR="00C911B4" w:rsidRPr="00C911B4" w:rsidRDefault="00C911B4" w:rsidP="00C911B4">
            <w:r w:rsidRPr="00C911B4">
              <w:t>Расходы на приобретение (производство) энергетических ресурсов, холодной воды и теплоносителя</w:t>
            </w:r>
          </w:p>
        </w:tc>
        <w:tc>
          <w:tcPr>
            <w:tcW w:w="1183" w:type="dxa"/>
            <w:vAlign w:val="center"/>
          </w:tcPr>
          <w:p w14:paraId="1716917E" w14:textId="77777777" w:rsidR="00C911B4" w:rsidRPr="00C911B4" w:rsidRDefault="00C911B4" w:rsidP="00C911B4">
            <w:pPr>
              <w:jc w:val="center"/>
              <w:rPr>
                <w:szCs w:val="20"/>
              </w:rPr>
            </w:pPr>
            <w:r w:rsidRPr="00C911B4">
              <w:rPr>
                <w:szCs w:val="20"/>
              </w:rPr>
              <w:t>3 432</w:t>
            </w:r>
          </w:p>
        </w:tc>
        <w:tc>
          <w:tcPr>
            <w:tcW w:w="1316" w:type="dxa"/>
            <w:shd w:val="clear" w:color="auto" w:fill="auto"/>
            <w:vAlign w:val="center"/>
          </w:tcPr>
          <w:p w14:paraId="57D83A3B" w14:textId="77777777" w:rsidR="00C911B4" w:rsidRPr="00C911B4" w:rsidRDefault="00C911B4" w:rsidP="00C911B4">
            <w:pPr>
              <w:jc w:val="center"/>
              <w:rPr>
                <w:szCs w:val="20"/>
              </w:rPr>
            </w:pPr>
            <w:r w:rsidRPr="00C911B4">
              <w:rPr>
                <w:szCs w:val="20"/>
              </w:rPr>
              <w:t>4 394</w:t>
            </w:r>
          </w:p>
        </w:tc>
        <w:tc>
          <w:tcPr>
            <w:tcW w:w="1449" w:type="dxa"/>
            <w:vAlign w:val="center"/>
          </w:tcPr>
          <w:p w14:paraId="1D3ED0C3" w14:textId="77777777" w:rsidR="00C911B4" w:rsidRPr="00C911B4" w:rsidRDefault="00C911B4" w:rsidP="00C911B4">
            <w:pPr>
              <w:jc w:val="center"/>
              <w:rPr>
                <w:szCs w:val="20"/>
              </w:rPr>
            </w:pPr>
            <w:r w:rsidRPr="00C911B4">
              <w:rPr>
                <w:szCs w:val="20"/>
              </w:rPr>
              <w:t>962</w:t>
            </w:r>
          </w:p>
        </w:tc>
      </w:tr>
      <w:tr w:rsidR="00C911B4" w:rsidRPr="00C911B4" w14:paraId="2CA4CC59" w14:textId="77777777" w:rsidTr="0023616B">
        <w:trPr>
          <w:trHeight w:val="360"/>
        </w:trPr>
        <w:tc>
          <w:tcPr>
            <w:tcW w:w="540" w:type="dxa"/>
            <w:shd w:val="clear" w:color="auto" w:fill="auto"/>
            <w:vAlign w:val="center"/>
            <w:hideMark/>
          </w:tcPr>
          <w:p w14:paraId="3B030128" w14:textId="77777777" w:rsidR="00C911B4" w:rsidRPr="00C911B4" w:rsidRDefault="00C911B4" w:rsidP="00C911B4">
            <w:pPr>
              <w:jc w:val="center"/>
            </w:pPr>
            <w:r w:rsidRPr="00C911B4">
              <w:t>4</w:t>
            </w:r>
          </w:p>
        </w:tc>
        <w:tc>
          <w:tcPr>
            <w:tcW w:w="4975" w:type="dxa"/>
            <w:shd w:val="clear" w:color="auto" w:fill="auto"/>
            <w:vAlign w:val="center"/>
            <w:hideMark/>
          </w:tcPr>
          <w:p w14:paraId="7D502076" w14:textId="77777777" w:rsidR="00C911B4" w:rsidRPr="00C911B4" w:rsidRDefault="00C911B4" w:rsidP="00C911B4">
            <w:r w:rsidRPr="00C911B4">
              <w:t>Прибыль</w:t>
            </w:r>
          </w:p>
        </w:tc>
        <w:tc>
          <w:tcPr>
            <w:tcW w:w="1183" w:type="dxa"/>
            <w:vAlign w:val="center"/>
          </w:tcPr>
          <w:p w14:paraId="05FA5345"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6F59300B" w14:textId="77777777" w:rsidR="00C911B4" w:rsidRPr="00C911B4" w:rsidRDefault="00C911B4" w:rsidP="00C911B4">
            <w:pPr>
              <w:jc w:val="center"/>
              <w:rPr>
                <w:szCs w:val="20"/>
              </w:rPr>
            </w:pPr>
            <w:r w:rsidRPr="00C911B4">
              <w:rPr>
                <w:szCs w:val="20"/>
              </w:rPr>
              <w:t>0</w:t>
            </w:r>
          </w:p>
        </w:tc>
        <w:tc>
          <w:tcPr>
            <w:tcW w:w="1449" w:type="dxa"/>
            <w:vAlign w:val="center"/>
          </w:tcPr>
          <w:p w14:paraId="4B94F5C1" w14:textId="77777777" w:rsidR="00C911B4" w:rsidRPr="00C911B4" w:rsidRDefault="00C911B4" w:rsidP="00C911B4">
            <w:pPr>
              <w:jc w:val="center"/>
              <w:rPr>
                <w:szCs w:val="20"/>
              </w:rPr>
            </w:pPr>
            <w:r w:rsidRPr="00C911B4">
              <w:rPr>
                <w:szCs w:val="20"/>
              </w:rPr>
              <w:t>0</w:t>
            </w:r>
          </w:p>
        </w:tc>
      </w:tr>
      <w:tr w:rsidR="00C911B4" w:rsidRPr="00C911B4" w14:paraId="542AC158" w14:textId="77777777" w:rsidTr="0023616B">
        <w:trPr>
          <w:trHeight w:val="351"/>
        </w:trPr>
        <w:tc>
          <w:tcPr>
            <w:tcW w:w="540" w:type="dxa"/>
            <w:shd w:val="clear" w:color="auto" w:fill="auto"/>
            <w:vAlign w:val="center"/>
            <w:hideMark/>
          </w:tcPr>
          <w:p w14:paraId="49404700" w14:textId="77777777" w:rsidR="00C911B4" w:rsidRPr="00C911B4" w:rsidRDefault="00C911B4" w:rsidP="00C911B4">
            <w:pPr>
              <w:jc w:val="center"/>
            </w:pPr>
            <w:r w:rsidRPr="00C911B4">
              <w:t>5</w:t>
            </w:r>
          </w:p>
        </w:tc>
        <w:tc>
          <w:tcPr>
            <w:tcW w:w="4975" w:type="dxa"/>
            <w:shd w:val="clear" w:color="auto" w:fill="auto"/>
            <w:vAlign w:val="center"/>
            <w:hideMark/>
          </w:tcPr>
          <w:p w14:paraId="41F0AE94" w14:textId="77777777" w:rsidR="00C911B4" w:rsidRPr="00C911B4" w:rsidRDefault="00C911B4" w:rsidP="00C911B4">
            <w:r w:rsidRPr="00C911B4">
              <w:t>Расчетная предпринимательская прибыль</w:t>
            </w:r>
          </w:p>
        </w:tc>
        <w:tc>
          <w:tcPr>
            <w:tcW w:w="1183" w:type="dxa"/>
            <w:vAlign w:val="center"/>
          </w:tcPr>
          <w:p w14:paraId="49664CF7"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74A37A77" w14:textId="77777777" w:rsidR="00C911B4" w:rsidRPr="00C911B4" w:rsidRDefault="00C911B4" w:rsidP="00C911B4">
            <w:pPr>
              <w:jc w:val="center"/>
              <w:rPr>
                <w:szCs w:val="20"/>
              </w:rPr>
            </w:pPr>
            <w:r w:rsidRPr="00C911B4">
              <w:rPr>
                <w:szCs w:val="20"/>
              </w:rPr>
              <w:t>0</w:t>
            </w:r>
          </w:p>
        </w:tc>
        <w:tc>
          <w:tcPr>
            <w:tcW w:w="1449" w:type="dxa"/>
            <w:vAlign w:val="center"/>
          </w:tcPr>
          <w:p w14:paraId="3E9E2629" w14:textId="77777777" w:rsidR="00C911B4" w:rsidRPr="00C911B4" w:rsidRDefault="00C911B4" w:rsidP="00C911B4">
            <w:pPr>
              <w:jc w:val="center"/>
              <w:rPr>
                <w:szCs w:val="20"/>
              </w:rPr>
            </w:pPr>
            <w:r w:rsidRPr="00C911B4">
              <w:rPr>
                <w:szCs w:val="20"/>
              </w:rPr>
              <w:t xml:space="preserve">0 </w:t>
            </w:r>
          </w:p>
        </w:tc>
      </w:tr>
      <w:tr w:rsidR="00C911B4" w:rsidRPr="00C911B4" w14:paraId="43B3AF21" w14:textId="77777777" w:rsidTr="0023616B">
        <w:trPr>
          <w:trHeight w:val="360"/>
        </w:trPr>
        <w:tc>
          <w:tcPr>
            <w:tcW w:w="540" w:type="dxa"/>
            <w:shd w:val="clear" w:color="auto" w:fill="auto"/>
            <w:vAlign w:val="center"/>
            <w:hideMark/>
          </w:tcPr>
          <w:p w14:paraId="07482DA1" w14:textId="77777777" w:rsidR="00C911B4" w:rsidRPr="00C911B4" w:rsidRDefault="00C911B4" w:rsidP="00C911B4">
            <w:pPr>
              <w:jc w:val="center"/>
            </w:pPr>
            <w:r w:rsidRPr="00C911B4">
              <w:t>6</w:t>
            </w:r>
          </w:p>
        </w:tc>
        <w:tc>
          <w:tcPr>
            <w:tcW w:w="4975" w:type="dxa"/>
            <w:shd w:val="clear" w:color="auto" w:fill="auto"/>
            <w:vAlign w:val="center"/>
            <w:hideMark/>
          </w:tcPr>
          <w:p w14:paraId="770B3919" w14:textId="77777777" w:rsidR="00C911B4" w:rsidRPr="00C911B4" w:rsidRDefault="00C911B4" w:rsidP="00C911B4">
            <w:r w:rsidRPr="00C911B4">
              <w:t>Результаты деятельности до перехода к регулированию цен (тарифов) на основе долгосрочных параметров регулирования</w:t>
            </w:r>
          </w:p>
        </w:tc>
        <w:tc>
          <w:tcPr>
            <w:tcW w:w="1183" w:type="dxa"/>
            <w:vAlign w:val="center"/>
          </w:tcPr>
          <w:p w14:paraId="049A7C75"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35A53819" w14:textId="77777777" w:rsidR="00C911B4" w:rsidRPr="00C911B4" w:rsidRDefault="00C911B4" w:rsidP="00C911B4">
            <w:pPr>
              <w:jc w:val="center"/>
              <w:rPr>
                <w:szCs w:val="20"/>
              </w:rPr>
            </w:pPr>
            <w:r w:rsidRPr="00C911B4">
              <w:rPr>
                <w:szCs w:val="20"/>
              </w:rPr>
              <w:t>0</w:t>
            </w:r>
          </w:p>
        </w:tc>
        <w:tc>
          <w:tcPr>
            <w:tcW w:w="1449" w:type="dxa"/>
            <w:vAlign w:val="center"/>
          </w:tcPr>
          <w:p w14:paraId="1E65D546" w14:textId="77777777" w:rsidR="00C911B4" w:rsidRPr="00C911B4" w:rsidRDefault="00C911B4" w:rsidP="00C911B4">
            <w:pPr>
              <w:jc w:val="center"/>
              <w:rPr>
                <w:szCs w:val="20"/>
              </w:rPr>
            </w:pPr>
            <w:r w:rsidRPr="00C911B4">
              <w:rPr>
                <w:szCs w:val="20"/>
              </w:rPr>
              <w:t xml:space="preserve">0 </w:t>
            </w:r>
          </w:p>
        </w:tc>
      </w:tr>
      <w:tr w:rsidR="00C911B4" w:rsidRPr="00C911B4" w14:paraId="3A9A57EC" w14:textId="77777777" w:rsidTr="0023616B">
        <w:trPr>
          <w:trHeight w:val="993"/>
        </w:trPr>
        <w:tc>
          <w:tcPr>
            <w:tcW w:w="540" w:type="dxa"/>
            <w:shd w:val="clear" w:color="auto" w:fill="auto"/>
            <w:vAlign w:val="center"/>
            <w:hideMark/>
          </w:tcPr>
          <w:p w14:paraId="5F525084" w14:textId="77777777" w:rsidR="00C911B4" w:rsidRPr="00C911B4" w:rsidRDefault="00C911B4" w:rsidP="00C911B4">
            <w:pPr>
              <w:jc w:val="center"/>
            </w:pPr>
            <w:r w:rsidRPr="00C911B4">
              <w:t>7</w:t>
            </w:r>
          </w:p>
        </w:tc>
        <w:tc>
          <w:tcPr>
            <w:tcW w:w="4975" w:type="dxa"/>
            <w:shd w:val="clear" w:color="auto" w:fill="auto"/>
            <w:vAlign w:val="center"/>
            <w:hideMark/>
          </w:tcPr>
          <w:p w14:paraId="73E7B563" w14:textId="77777777" w:rsidR="00C911B4" w:rsidRPr="00C911B4" w:rsidRDefault="00C911B4" w:rsidP="00C911B4">
            <w:r w:rsidRPr="00C911B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83" w:type="dxa"/>
            <w:vAlign w:val="center"/>
          </w:tcPr>
          <w:p w14:paraId="1B268436"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2FAADF2A" w14:textId="77777777" w:rsidR="00C911B4" w:rsidRPr="00C911B4" w:rsidRDefault="00C911B4" w:rsidP="00C911B4">
            <w:pPr>
              <w:jc w:val="center"/>
              <w:rPr>
                <w:szCs w:val="20"/>
              </w:rPr>
            </w:pPr>
            <w:r w:rsidRPr="00C911B4">
              <w:rPr>
                <w:szCs w:val="20"/>
              </w:rPr>
              <w:t>0</w:t>
            </w:r>
          </w:p>
        </w:tc>
        <w:tc>
          <w:tcPr>
            <w:tcW w:w="1449" w:type="dxa"/>
            <w:vAlign w:val="center"/>
          </w:tcPr>
          <w:p w14:paraId="4940160A" w14:textId="77777777" w:rsidR="00C911B4" w:rsidRPr="00C911B4" w:rsidRDefault="00C911B4" w:rsidP="00C911B4">
            <w:pPr>
              <w:jc w:val="center"/>
              <w:rPr>
                <w:szCs w:val="20"/>
              </w:rPr>
            </w:pPr>
            <w:r w:rsidRPr="00C911B4">
              <w:rPr>
                <w:szCs w:val="20"/>
              </w:rPr>
              <w:t>0</w:t>
            </w:r>
          </w:p>
        </w:tc>
      </w:tr>
      <w:tr w:rsidR="00C911B4" w:rsidRPr="00C911B4" w14:paraId="0E093035" w14:textId="77777777" w:rsidTr="0023616B">
        <w:trPr>
          <w:trHeight w:val="435"/>
        </w:trPr>
        <w:tc>
          <w:tcPr>
            <w:tcW w:w="540" w:type="dxa"/>
            <w:shd w:val="clear" w:color="auto" w:fill="auto"/>
            <w:vAlign w:val="center"/>
            <w:hideMark/>
          </w:tcPr>
          <w:p w14:paraId="4E2BCDDA" w14:textId="77777777" w:rsidR="00C911B4" w:rsidRPr="00C911B4" w:rsidRDefault="00C911B4" w:rsidP="00C911B4">
            <w:pPr>
              <w:jc w:val="center"/>
            </w:pPr>
            <w:r w:rsidRPr="00C911B4">
              <w:t>8</w:t>
            </w:r>
          </w:p>
        </w:tc>
        <w:tc>
          <w:tcPr>
            <w:tcW w:w="4975" w:type="dxa"/>
            <w:shd w:val="clear" w:color="auto" w:fill="auto"/>
            <w:vAlign w:val="center"/>
            <w:hideMark/>
          </w:tcPr>
          <w:p w14:paraId="01850B3A" w14:textId="77777777" w:rsidR="00C911B4" w:rsidRPr="00C911B4" w:rsidRDefault="00C911B4" w:rsidP="00C911B4">
            <w:r w:rsidRPr="00C911B4">
              <w:t>Корректировка с учетом надежности и качества реализуемых товаров (оказываемых услуг), подлежащая учету в НВВ</w:t>
            </w:r>
          </w:p>
        </w:tc>
        <w:tc>
          <w:tcPr>
            <w:tcW w:w="1183" w:type="dxa"/>
            <w:vAlign w:val="center"/>
          </w:tcPr>
          <w:p w14:paraId="680C5A2E"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3CEC73B3" w14:textId="77777777" w:rsidR="00C911B4" w:rsidRPr="00C911B4" w:rsidRDefault="00C911B4" w:rsidP="00C911B4">
            <w:pPr>
              <w:jc w:val="center"/>
              <w:rPr>
                <w:szCs w:val="20"/>
              </w:rPr>
            </w:pPr>
            <w:r w:rsidRPr="00C911B4">
              <w:rPr>
                <w:szCs w:val="20"/>
              </w:rPr>
              <w:t>0</w:t>
            </w:r>
          </w:p>
        </w:tc>
        <w:tc>
          <w:tcPr>
            <w:tcW w:w="1449" w:type="dxa"/>
            <w:vAlign w:val="center"/>
          </w:tcPr>
          <w:p w14:paraId="561F68ED" w14:textId="77777777" w:rsidR="00C911B4" w:rsidRPr="00C911B4" w:rsidRDefault="00C911B4" w:rsidP="00C911B4">
            <w:pPr>
              <w:jc w:val="center"/>
              <w:rPr>
                <w:szCs w:val="20"/>
              </w:rPr>
            </w:pPr>
            <w:r w:rsidRPr="00C911B4">
              <w:rPr>
                <w:szCs w:val="20"/>
              </w:rPr>
              <w:t xml:space="preserve">0 </w:t>
            </w:r>
          </w:p>
        </w:tc>
      </w:tr>
      <w:tr w:rsidR="00C911B4" w:rsidRPr="00C911B4" w14:paraId="4D5591D8" w14:textId="77777777" w:rsidTr="0023616B">
        <w:trPr>
          <w:trHeight w:val="720"/>
        </w:trPr>
        <w:tc>
          <w:tcPr>
            <w:tcW w:w="540" w:type="dxa"/>
            <w:shd w:val="clear" w:color="auto" w:fill="auto"/>
            <w:vAlign w:val="center"/>
            <w:hideMark/>
          </w:tcPr>
          <w:p w14:paraId="118B0825" w14:textId="77777777" w:rsidR="00C911B4" w:rsidRPr="00C911B4" w:rsidRDefault="00C911B4" w:rsidP="00C911B4">
            <w:pPr>
              <w:jc w:val="center"/>
            </w:pPr>
            <w:r w:rsidRPr="00C911B4">
              <w:t>9</w:t>
            </w:r>
          </w:p>
        </w:tc>
        <w:tc>
          <w:tcPr>
            <w:tcW w:w="4975" w:type="dxa"/>
            <w:shd w:val="clear" w:color="auto" w:fill="auto"/>
            <w:vAlign w:val="center"/>
            <w:hideMark/>
          </w:tcPr>
          <w:p w14:paraId="1DC43156" w14:textId="77777777" w:rsidR="00C911B4" w:rsidRPr="00C911B4" w:rsidRDefault="00C911B4" w:rsidP="00C911B4">
            <w:r w:rsidRPr="00C911B4">
              <w:t>Корректировка НВВ в связи с изменением (неисполнением) инвестиционной программы</w:t>
            </w:r>
          </w:p>
        </w:tc>
        <w:tc>
          <w:tcPr>
            <w:tcW w:w="1183" w:type="dxa"/>
            <w:vAlign w:val="center"/>
          </w:tcPr>
          <w:p w14:paraId="0AA56512"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06231931" w14:textId="77777777" w:rsidR="00C911B4" w:rsidRPr="00C911B4" w:rsidRDefault="00C911B4" w:rsidP="00C911B4">
            <w:pPr>
              <w:jc w:val="center"/>
              <w:rPr>
                <w:szCs w:val="20"/>
              </w:rPr>
            </w:pPr>
            <w:r w:rsidRPr="00C911B4">
              <w:rPr>
                <w:szCs w:val="20"/>
              </w:rPr>
              <w:t>0</w:t>
            </w:r>
          </w:p>
        </w:tc>
        <w:tc>
          <w:tcPr>
            <w:tcW w:w="1449" w:type="dxa"/>
            <w:vAlign w:val="center"/>
          </w:tcPr>
          <w:p w14:paraId="0B8A2261" w14:textId="77777777" w:rsidR="00C911B4" w:rsidRPr="00C911B4" w:rsidRDefault="00C911B4" w:rsidP="00C911B4">
            <w:pPr>
              <w:jc w:val="center"/>
              <w:rPr>
                <w:szCs w:val="20"/>
              </w:rPr>
            </w:pPr>
            <w:r w:rsidRPr="00C911B4">
              <w:rPr>
                <w:szCs w:val="20"/>
              </w:rPr>
              <w:t xml:space="preserve">0 </w:t>
            </w:r>
          </w:p>
        </w:tc>
      </w:tr>
      <w:tr w:rsidR="00C911B4" w:rsidRPr="00C911B4" w14:paraId="2471A614" w14:textId="77777777" w:rsidTr="0023616B">
        <w:trPr>
          <w:trHeight w:val="1701"/>
        </w:trPr>
        <w:tc>
          <w:tcPr>
            <w:tcW w:w="540" w:type="dxa"/>
            <w:shd w:val="clear" w:color="auto" w:fill="auto"/>
            <w:vAlign w:val="center"/>
            <w:hideMark/>
          </w:tcPr>
          <w:p w14:paraId="66C8E48E" w14:textId="77777777" w:rsidR="00C911B4" w:rsidRPr="00C911B4" w:rsidRDefault="00C911B4" w:rsidP="00C911B4">
            <w:pPr>
              <w:jc w:val="center"/>
            </w:pPr>
            <w:r w:rsidRPr="00C911B4">
              <w:t>10</w:t>
            </w:r>
          </w:p>
        </w:tc>
        <w:tc>
          <w:tcPr>
            <w:tcW w:w="4975" w:type="dxa"/>
            <w:shd w:val="clear" w:color="auto" w:fill="auto"/>
            <w:vAlign w:val="center"/>
            <w:hideMark/>
          </w:tcPr>
          <w:p w14:paraId="43F51AAA" w14:textId="77777777" w:rsidR="00C911B4" w:rsidRPr="00C911B4" w:rsidRDefault="00C911B4" w:rsidP="00C911B4">
            <w:r w:rsidRPr="00C911B4">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83" w:type="dxa"/>
            <w:vAlign w:val="center"/>
          </w:tcPr>
          <w:p w14:paraId="2D0CC7FF" w14:textId="77777777" w:rsidR="00C911B4" w:rsidRPr="00C911B4" w:rsidRDefault="00C911B4" w:rsidP="00C911B4">
            <w:pPr>
              <w:jc w:val="center"/>
              <w:rPr>
                <w:szCs w:val="20"/>
              </w:rPr>
            </w:pPr>
            <w:r w:rsidRPr="00C911B4">
              <w:rPr>
                <w:szCs w:val="20"/>
              </w:rPr>
              <w:t>0</w:t>
            </w:r>
          </w:p>
        </w:tc>
        <w:tc>
          <w:tcPr>
            <w:tcW w:w="1316" w:type="dxa"/>
            <w:shd w:val="clear" w:color="auto" w:fill="auto"/>
            <w:vAlign w:val="center"/>
          </w:tcPr>
          <w:p w14:paraId="5E614C1D" w14:textId="77777777" w:rsidR="00C911B4" w:rsidRPr="00C911B4" w:rsidRDefault="00C911B4" w:rsidP="00C911B4">
            <w:pPr>
              <w:jc w:val="center"/>
              <w:rPr>
                <w:szCs w:val="20"/>
              </w:rPr>
            </w:pPr>
            <w:r w:rsidRPr="00C911B4">
              <w:rPr>
                <w:szCs w:val="20"/>
              </w:rPr>
              <w:t>0</w:t>
            </w:r>
          </w:p>
        </w:tc>
        <w:tc>
          <w:tcPr>
            <w:tcW w:w="1449" w:type="dxa"/>
            <w:vAlign w:val="center"/>
          </w:tcPr>
          <w:p w14:paraId="55B1E381" w14:textId="77777777" w:rsidR="00C911B4" w:rsidRPr="00C911B4" w:rsidRDefault="00C911B4" w:rsidP="00C911B4">
            <w:pPr>
              <w:jc w:val="center"/>
              <w:rPr>
                <w:szCs w:val="20"/>
              </w:rPr>
            </w:pPr>
            <w:r w:rsidRPr="00C911B4">
              <w:rPr>
                <w:szCs w:val="20"/>
              </w:rPr>
              <w:t xml:space="preserve">0 </w:t>
            </w:r>
          </w:p>
        </w:tc>
      </w:tr>
      <w:tr w:rsidR="00C911B4" w:rsidRPr="00C911B4" w14:paraId="0EB3B1CA" w14:textId="77777777" w:rsidTr="0023616B">
        <w:trPr>
          <w:trHeight w:val="360"/>
        </w:trPr>
        <w:tc>
          <w:tcPr>
            <w:tcW w:w="540" w:type="dxa"/>
            <w:shd w:val="clear" w:color="auto" w:fill="auto"/>
            <w:vAlign w:val="center"/>
          </w:tcPr>
          <w:p w14:paraId="36FD1B6B" w14:textId="77777777" w:rsidR="00C911B4" w:rsidRPr="00C911B4" w:rsidRDefault="00C911B4" w:rsidP="00C911B4">
            <w:pPr>
              <w:jc w:val="center"/>
            </w:pPr>
            <w:r w:rsidRPr="00C911B4">
              <w:t>11</w:t>
            </w:r>
          </w:p>
        </w:tc>
        <w:tc>
          <w:tcPr>
            <w:tcW w:w="4975" w:type="dxa"/>
            <w:shd w:val="clear" w:color="auto" w:fill="auto"/>
            <w:vAlign w:val="center"/>
          </w:tcPr>
          <w:p w14:paraId="27119CA8" w14:textId="77777777" w:rsidR="00C911B4" w:rsidRPr="00C911B4" w:rsidRDefault="00C911B4" w:rsidP="00C911B4">
            <w:pPr>
              <w:autoSpaceDE w:val="0"/>
              <w:autoSpaceDN w:val="0"/>
              <w:adjustRightInd w:val="0"/>
              <w:jc w:val="both"/>
            </w:pPr>
            <w:r w:rsidRPr="00C911B4">
              <w:t>ИТОГО необходимая валовая выручка на потребительском рынке:</w:t>
            </w:r>
          </w:p>
          <w:p w14:paraId="69B3A921" w14:textId="77777777" w:rsidR="00C911B4" w:rsidRPr="00C911B4" w:rsidRDefault="00C911B4" w:rsidP="00C911B4">
            <w:pPr>
              <w:autoSpaceDE w:val="0"/>
              <w:autoSpaceDN w:val="0"/>
              <w:adjustRightInd w:val="0"/>
              <w:jc w:val="both"/>
            </w:pPr>
            <w:r w:rsidRPr="00C911B4">
              <w:t>(Стр. 11 = стр. 1 + стр.2 + стр. 3 + стр. 4 + стр. 5 + стр. 6 + стр. 7 + стр. 8 + стр. 9 + стр. 10.)</w:t>
            </w:r>
          </w:p>
        </w:tc>
        <w:tc>
          <w:tcPr>
            <w:tcW w:w="1183" w:type="dxa"/>
            <w:vAlign w:val="center"/>
          </w:tcPr>
          <w:p w14:paraId="2C6C377F" w14:textId="77777777" w:rsidR="00C911B4" w:rsidRPr="00C911B4" w:rsidRDefault="00C911B4" w:rsidP="00C911B4">
            <w:pPr>
              <w:jc w:val="center"/>
              <w:rPr>
                <w:szCs w:val="20"/>
              </w:rPr>
            </w:pPr>
            <w:r w:rsidRPr="00C911B4">
              <w:rPr>
                <w:szCs w:val="20"/>
              </w:rPr>
              <w:t>5 861</w:t>
            </w:r>
          </w:p>
        </w:tc>
        <w:tc>
          <w:tcPr>
            <w:tcW w:w="1316" w:type="dxa"/>
            <w:shd w:val="clear" w:color="auto" w:fill="auto"/>
            <w:vAlign w:val="center"/>
          </w:tcPr>
          <w:p w14:paraId="4E99DB2D" w14:textId="77777777" w:rsidR="00C911B4" w:rsidRPr="00C911B4" w:rsidRDefault="00C911B4" w:rsidP="00C911B4">
            <w:pPr>
              <w:jc w:val="center"/>
              <w:rPr>
                <w:szCs w:val="20"/>
              </w:rPr>
            </w:pPr>
            <w:r w:rsidRPr="00C911B4">
              <w:rPr>
                <w:szCs w:val="20"/>
              </w:rPr>
              <w:t>7 936</w:t>
            </w:r>
          </w:p>
        </w:tc>
        <w:tc>
          <w:tcPr>
            <w:tcW w:w="1449" w:type="dxa"/>
            <w:vAlign w:val="center"/>
          </w:tcPr>
          <w:p w14:paraId="7F7A3798" w14:textId="77777777" w:rsidR="00C911B4" w:rsidRPr="00C911B4" w:rsidRDefault="00C911B4" w:rsidP="00C911B4">
            <w:pPr>
              <w:jc w:val="center"/>
              <w:rPr>
                <w:szCs w:val="20"/>
              </w:rPr>
            </w:pPr>
            <w:r w:rsidRPr="00C911B4">
              <w:rPr>
                <w:szCs w:val="20"/>
              </w:rPr>
              <w:t>2 075</w:t>
            </w:r>
          </w:p>
        </w:tc>
      </w:tr>
    </w:tbl>
    <w:p w14:paraId="1EB857B2" w14:textId="77777777" w:rsidR="00C911B4" w:rsidRPr="00C911B4" w:rsidRDefault="00C911B4" w:rsidP="00C911B4">
      <w:pPr>
        <w:spacing w:line="360" w:lineRule="auto"/>
        <w:ind w:firstLine="709"/>
        <w:jc w:val="both"/>
        <w:rPr>
          <w:sz w:val="28"/>
          <w:szCs w:val="22"/>
        </w:rPr>
      </w:pPr>
    </w:p>
    <w:p w14:paraId="2108FBD1" w14:textId="77777777" w:rsidR="00C911B4" w:rsidRPr="00C911B4" w:rsidRDefault="00C911B4" w:rsidP="00C911B4">
      <w:pPr>
        <w:spacing w:line="360" w:lineRule="auto"/>
        <w:ind w:firstLine="709"/>
        <w:jc w:val="both"/>
        <w:rPr>
          <w:sz w:val="28"/>
          <w:szCs w:val="22"/>
        </w:rPr>
      </w:pPr>
      <w:r w:rsidRPr="00C911B4">
        <w:rPr>
          <w:sz w:val="28"/>
          <w:szCs w:val="22"/>
        </w:rPr>
        <w:t>Выручка от реализации на потребительском рынке рассчитана согласно пункту 52 Методических указаний, исходя из фактического объема полезного отпуска теплоносителя и тарифов, установленных РЭК КО</w:t>
      </w:r>
      <w:r w:rsidRPr="00C911B4">
        <w:rPr>
          <w:sz w:val="28"/>
          <w:szCs w:val="22"/>
        </w:rPr>
        <w:br/>
        <w:t>на 2018 год. Расчет суммы отклонения фактических значений параметров расчета тарифов от значений, учтенных при установлении тарифов на производство теплоносителя представлен в таблице 9.</w:t>
      </w:r>
    </w:p>
    <w:p w14:paraId="70B14495" w14:textId="77777777" w:rsidR="00C911B4" w:rsidRPr="00C911B4" w:rsidRDefault="00C911B4" w:rsidP="00C911B4">
      <w:pPr>
        <w:numPr>
          <w:ilvl w:val="0"/>
          <w:numId w:val="37"/>
        </w:numPr>
        <w:ind w:right="-711"/>
        <w:jc w:val="right"/>
        <w:rPr>
          <w:sz w:val="28"/>
          <w:szCs w:val="22"/>
        </w:rPr>
      </w:pPr>
    </w:p>
    <w:p w14:paraId="5BA10927" w14:textId="77777777" w:rsidR="00C911B4" w:rsidRPr="00C911B4" w:rsidRDefault="00C911B4" w:rsidP="00C911B4">
      <w:pPr>
        <w:rPr>
          <w:szCs w:val="20"/>
        </w:rPr>
      </w:pPr>
    </w:p>
    <w:p w14:paraId="4BE91547" w14:textId="77777777" w:rsidR="00C911B4" w:rsidRPr="00C911B4" w:rsidRDefault="00C911B4" w:rsidP="00C911B4">
      <w:pPr>
        <w:keepNext/>
        <w:ind w:left="360"/>
        <w:jc w:val="center"/>
        <w:outlineLvl w:val="1"/>
        <w:rPr>
          <w:b/>
          <w:szCs w:val="20"/>
        </w:rPr>
      </w:pPr>
      <w:bookmarkStart w:id="326" w:name="_Toc23346816"/>
      <w:r w:rsidRPr="00C911B4">
        <w:rPr>
          <w:b/>
          <w:szCs w:val="20"/>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теплоносителя (дельта НВВ)</w:t>
      </w:r>
      <w:bookmarkEnd w:id="326"/>
    </w:p>
    <w:p w14:paraId="47E22527" w14:textId="77777777" w:rsidR="00C911B4" w:rsidRPr="00C911B4" w:rsidRDefault="00C911B4" w:rsidP="00C911B4">
      <w:pPr>
        <w:rPr>
          <w:szCs w:val="20"/>
        </w:rPr>
      </w:pP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531"/>
        <w:gridCol w:w="1417"/>
        <w:gridCol w:w="1560"/>
      </w:tblGrid>
      <w:tr w:rsidR="00C911B4" w:rsidRPr="00C911B4" w14:paraId="070E05D8" w14:textId="77777777" w:rsidTr="0023616B">
        <w:trPr>
          <w:trHeight w:val="313"/>
          <w:tblHeader/>
        </w:trPr>
        <w:tc>
          <w:tcPr>
            <w:tcW w:w="701" w:type="dxa"/>
            <w:vAlign w:val="center"/>
          </w:tcPr>
          <w:p w14:paraId="49B81346" w14:textId="77777777" w:rsidR="00C911B4" w:rsidRPr="00C911B4" w:rsidRDefault="00C911B4" w:rsidP="00C911B4">
            <w:pPr>
              <w:jc w:val="center"/>
            </w:pPr>
            <w:r w:rsidRPr="00C911B4">
              <w:t>№ п/п</w:t>
            </w:r>
          </w:p>
        </w:tc>
        <w:tc>
          <w:tcPr>
            <w:tcW w:w="5531" w:type="dxa"/>
            <w:shd w:val="clear" w:color="auto" w:fill="auto"/>
            <w:vAlign w:val="center"/>
            <w:hideMark/>
          </w:tcPr>
          <w:p w14:paraId="35C8308F" w14:textId="77777777" w:rsidR="00C911B4" w:rsidRPr="00C911B4" w:rsidRDefault="00C911B4" w:rsidP="00C911B4">
            <w:pPr>
              <w:jc w:val="center"/>
            </w:pPr>
            <w:r w:rsidRPr="00C911B4">
              <w:t>Наименование</w:t>
            </w:r>
          </w:p>
        </w:tc>
        <w:tc>
          <w:tcPr>
            <w:tcW w:w="1417" w:type="dxa"/>
            <w:shd w:val="clear" w:color="auto" w:fill="auto"/>
            <w:vAlign w:val="center"/>
            <w:hideMark/>
          </w:tcPr>
          <w:p w14:paraId="5BFBA667" w14:textId="77777777" w:rsidR="00C911B4" w:rsidRPr="00C911B4" w:rsidRDefault="00C911B4" w:rsidP="00C911B4">
            <w:pPr>
              <w:jc w:val="center"/>
            </w:pPr>
            <w:r w:rsidRPr="00C911B4">
              <w:t>Ед. изм.</w:t>
            </w:r>
          </w:p>
        </w:tc>
        <w:tc>
          <w:tcPr>
            <w:tcW w:w="1560" w:type="dxa"/>
            <w:shd w:val="clear" w:color="auto" w:fill="auto"/>
            <w:vAlign w:val="center"/>
            <w:hideMark/>
          </w:tcPr>
          <w:p w14:paraId="602BB00E" w14:textId="77777777" w:rsidR="00C911B4" w:rsidRPr="00C911B4" w:rsidRDefault="00C911B4" w:rsidP="00C911B4">
            <w:pPr>
              <w:jc w:val="center"/>
              <w:rPr>
                <w:szCs w:val="20"/>
              </w:rPr>
            </w:pPr>
            <w:r w:rsidRPr="00C911B4">
              <w:rPr>
                <w:szCs w:val="20"/>
              </w:rPr>
              <w:t>Сумма</w:t>
            </w:r>
          </w:p>
        </w:tc>
      </w:tr>
      <w:tr w:rsidR="00C911B4" w:rsidRPr="00C911B4" w14:paraId="4C18E0E4" w14:textId="77777777" w:rsidTr="0023616B">
        <w:trPr>
          <w:trHeight w:val="313"/>
        </w:trPr>
        <w:tc>
          <w:tcPr>
            <w:tcW w:w="701" w:type="dxa"/>
          </w:tcPr>
          <w:p w14:paraId="4002F381" w14:textId="77777777" w:rsidR="00C911B4" w:rsidRPr="00C911B4" w:rsidRDefault="00C911B4" w:rsidP="00C911B4">
            <w:pPr>
              <w:jc w:val="center"/>
              <w:rPr>
                <w:bCs/>
                <w:szCs w:val="20"/>
              </w:rPr>
            </w:pPr>
            <w:r w:rsidRPr="00C911B4">
              <w:rPr>
                <w:bCs/>
                <w:szCs w:val="20"/>
              </w:rPr>
              <w:t>1</w:t>
            </w:r>
          </w:p>
        </w:tc>
        <w:tc>
          <w:tcPr>
            <w:tcW w:w="5531" w:type="dxa"/>
            <w:shd w:val="clear" w:color="auto" w:fill="auto"/>
            <w:vAlign w:val="center"/>
          </w:tcPr>
          <w:p w14:paraId="4C447301" w14:textId="77777777" w:rsidR="00C911B4" w:rsidRPr="00C911B4" w:rsidRDefault="00C911B4" w:rsidP="00C911B4">
            <w:pPr>
              <w:jc w:val="both"/>
              <w:rPr>
                <w:bCs/>
                <w:szCs w:val="20"/>
              </w:rPr>
            </w:pPr>
            <w:r w:rsidRPr="00C911B4">
              <w:rPr>
                <w:bCs/>
                <w:szCs w:val="20"/>
              </w:rPr>
              <w:t>Фактическая необходимая валовая выручка</w:t>
            </w:r>
          </w:p>
        </w:tc>
        <w:tc>
          <w:tcPr>
            <w:tcW w:w="1417" w:type="dxa"/>
            <w:shd w:val="clear" w:color="auto" w:fill="auto"/>
            <w:vAlign w:val="center"/>
          </w:tcPr>
          <w:p w14:paraId="78FCD0B7" w14:textId="77777777" w:rsidR="00C911B4" w:rsidRPr="00C911B4" w:rsidRDefault="00C911B4" w:rsidP="00C911B4">
            <w:pPr>
              <w:jc w:val="center"/>
              <w:rPr>
                <w:szCs w:val="20"/>
              </w:rPr>
            </w:pPr>
            <w:r w:rsidRPr="00C911B4">
              <w:rPr>
                <w:szCs w:val="20"/>
              </w:rPr>
              <w:t>тыс. руб.</w:t>
            </w:r>
          </w:p>
        </w:tc>
        <w:tc>
          <w:tcPr>
            <w:tcW w:w="1560" w:type="dxa"/>
            <w:shd w:val="clear" w:color="auto" w:fill="auto"/>
            <w:vAlign w:val="center"/>
          </w:tcPr>
          <w:p w14:paraId="15DFF724" w14:textId="77777777" w:rsidR="00C911B4" w:rsidRPr="00C911B4" w:rsidRDefault="00C911B4" w:rsidP="00C911B4">
            <w:pPr>
              <w:jc w:val="center"/>
              <w:rPr>
                <w:szCs w:val="20"/>
              </w:rPr>
            </w:pPr>
            <w:r w:rsidRPr="00C911B4">
              <w:rPr>
                <w:szCs w:val="20"/>
              </w:rPr>
              <w:t>7 936</w:t>
            </w:r>
          </w:p>
        </w:tc>
      </w:tr>
      <w:tr w:rsidR="00C911B4" w:rsidRPr="00C911B4" w14:paraId="299906B4" w14:textId="77777777" w:rsidTr="0023616B">
        <w:trPr>
          <w:trHeight w:val="407"/>
        </w:trPr>
        <w:tc>
          <w:tcPr>
            <w:tcW w:w="701" w:type="dxa"/>
          </w:tcPr>
          <w:p w14:paraId="7178693C" w14:textId="77777777" w:rsidR="00C911B4" w:rsidRPr="00C911B4" w:rsidRDefault="00C911B4" w:rsidP="00C911B4">
            <w:pPr>
              <w:jc w:val="center"/>
              <w:rPr>
                <w:bCs/>
                <w:szCs w:val="20"/>
              </w:rPr>
            </w:pPr>
            <w:r w:rsidRPr="00C911B4">
              <w:rPr>
                <w:bCs/>
                <w:szCs w:val="20"/>
              </w:rPr>
              <w:t>2</w:t>
            </w:r>
          </w:p>
        </w:tc>
        <w:tc>
          <w:tcPr>
            <w:tcW w:w="5531" w:type="dxa"/>
            <w:shd w:val="clear" w:color="auto" w:fill="auto"/>
            <w:vAlign w:val="center"/>
          </w:tcPr>
          <w:p w14:paraId="336A1DE8" w14:textId="77777777" w:rsidR="00C911B4" w:rsidRPr="00C911B4" w:rsidRDefault="00C911B4" w:rsidP="00C911B4">
            <w:pPr>
              <w:jc w:val="both"/>
              <w:rPr>
                <w:bCs/>
                <w:szCs w:val="20"/>
              </w:rPr>
            </w:pPr>
            <w:r w:rsidRPr="00C911B4">
              <w:rPr>
                <w:bCs/>
                <w:szCs w:val="20"/>
              </w:rPr>
              <w:t>Выручка от реализации тепловой энергии</w:t>
            </w:r>
          </w:p>
        </w:tc>
        <w:tc>
          <w:tcPr>
            <w:tcW w:w="1417" w:type="dxa"/>
            <w:shd w:val="clear" w:color="auto" w:fill="auto"/>
            <w:vAlign w:val="center"/>
          </w:tcPr>
          <w:p w14:paraId="090A118B" w14:textId="77777777" w:rsidR="00C911B4" w:rsidRPr="00C911B4" w:rsidRDefault="00C911B4" w:rsidP="00C911B4">
            <w:pPr>
              <w:jc w:val="center"/>
              <w:rPr>
                <w:szCs w:val="20"/>
              </w:rPr>
            </w:pPr>
            <w:r w:rsidRPr="00C911B4">
              <w:rPr>
                <w:szCs w:val="20"/>
              </w:rPr>
              <w:t>тыс. руб.</w:t>
            </w:r>
          </w:p>
        </w:tc>
        <w:tc>
          <w:tcPr>
            <w:tcW w:w="1560" w:type="dxa"/>
            <w:shd w:val="clear" w:color="auto" w:fill="auto"/>
            <w:vAlign w:val="center"/>
          </w:tcPr>
          <w:p w14:paraId="624FC72D" w14:textId="77777777" w:rsidR="00C911B4" w:rsidRPr="00C911B4" w:rsidRDefault="00C911B4" w:rsidP="00C911B4">
            <w:pPr>
              <w:jc w:val="center"/>
              <w:rPr>
                <w:szCs w:val="20"/>
              </w:rPr>
            </w:pPr>
            <w:r w:rsidRPr="00C911B4">
              <w:rPr>
                <w:szCs w:val="20"/>
              </w:rPr>
              <w:t>7 567</w:t>
            </w:r>
          </w:p>
        </w:tc>
      </w:tr>
      <w:tr w:rsidR="00C911B4" w:rsidRPr="00C911B4" w14:paraId="3CFEB3DB" w14:textId="77777777" w:rsidTr="0023616B">
        <w:trPr>
          <w:trHeight w:val="375"/>
        </w:trPr>
        <w:tc>
          <w:tcPr>
            <w:tcW w:w="701" w:type="dxa"/>
          </w:tcPr>
          <w:p w14:paraId="6EA2FCCE" w14:textId="77777777" w:rsidR="00C911B4" w:rsidRPr="00C911B4" w:rsidRDefault="00C911B4" w:rsidP="00C911B4">
            <w:pPr>
              <w:jc w:val="center"/>
              <w:rPr>
                <w:iCs/>
                <w:szCs w:val="20"/>
              </w:rPr>
            </w:pPr>
            <w:r w:rsidRPr="00C911B4">
              <w:rPr>
                <w:iCs/>
                <w:szCs w:val="20"/>
              </w:rPr>
              <w:t>3</w:t>
            </w:r>
          </w:p>
        </w:tc>
        <w:tc>
          <w:tcPr>
            <w:tcW w:w="5531" w:type="dxa"/>
            <w:shd w:val="clear" w:color="auto" w:fill="auto"/>
            <w:vAlign w:val="center"/>
            <w:hideMark/>
          </w:tcPr>
          <w:p w14:paraId="7DC96DBB" w14:textId="77777777" w:rsidR="00C911B4" w:rsidRPr="00C911B4" w:rsidRDefault="00C911B4" w:rsidP="00C911B4">
            <w:pPr>
              <w:jc w:val="both"/>
              <w:rPr>
                <w:iCs/>
                <w:szCs w:val="20"/>
              </w:rPr>
            </w:pPr>
            <w:r w:rsidRPr="00C911B4">
              <w:rPr>
                <w:iCs/>
                <w:szCs w:val="20"/>
              </w:rPr>
              <w:t>1 полугодие</w:t>
            </w:r>
          </w:p>
        </w:tc>
        <w:tc>
          <w:tcPr>
            <w:tcW w:w="1417" w:type="dxa"/>
            <w:shd w:val="clear" w:color="auto" w:fill="auto"/>
            <w:vAlign w:val="center"/>
            <w:hideMark/>
          </w:tcPr>
          <w:p w14:paraId="3383ABBA" w14:textId="77777777" w:rsidR="00C911B4" w:rsidRPr="00C911B4" w:rsidRDefault="00C911B4" w:rsidP="00C911B4">
            <w:pPr>
              <w:jc w:val="center"/>
              <w:rPr>
                <w:szCs w:val="20"/>
              </w:rPr>
            </w:pPr>
            <w:r w:rsidRPr="00C911B4">
              <w:rPr>
                <w:szCs w:val="20"/>
              </w:rPr>
              <w:t> тыс. руб.</w:t>
            </w:r>
          </w:p>
        </w:tc>
        <w:tc>
          <w:tcPr>
            <w:tcW w:w="1560" w:type="dxa"/>
            <w:shd w:val="clear" w:color="auto" w:fill="auto"/>
            <w:vAlign w:val="center"/>
          </w:tcPr>
          <w:p w14:paraId="5D5FBDBC" w14:textId="77777777" w:rsidR="00C911B4" w:rsidRPr="00C911B4" w:rsidRDefault="00C911B4" w:rsidP="00C911B4">
            <w:pPr>
              <w:jc w:val="center"/>
              <w:rPr>
                <w:szCs w:val="20"/>
              </w:rPr>
            </w:pPr>
            <w:r w:rsidRPr="00C911B4">
              <w:rPr>
                <w:szCs w:val="20"/>
              </w:rPr>
              <w:t>4 241</w:t>
            </w:r>
          </w:p>
        </w:tc>
      </w:tr>
      <w:tr w:rsidR="00C911B4" w:rsidRPr="00C911B4" w14:paraId="1BB64384" w14:textId="77777777" w:rsidTr="0023616B">
        <w:trPr>
          <w:trHeight w:val="375"/>
        </w:trPr>
        <w:tc>
          <w:tcPr>
            <w:tcW w:w="701" w:type="dxa"/>
          </w:tcPr>
          <w:p w14:paraId="1246BB3E" w14:textId="77777777" w:rsidR="00C911B4" w:rsidRPr="00C911B4" w:rsidRDefault="00C911B4" w:rsidP="00C911B4">
            <w:pPr>
              <w:jc w:val="center"/>
              <w:rPr>
                <w:iCs/>
                <w:szCs w:val="20"/>
              </w:rPr>
            </w:pPr>
            <w:r w:rsidRPr="00C911B4">
              <w:rPr>
                <w:iCs/>
                <w:szCs w:val="20"/>
              </w:rPr>
              <w:t>4</w:t>
            </w:r>
          </w:p>
        </w:tc>
        <w:tc>
          <w:tcPr>
            <w:tcW w:w="5531" w:type="dxa"/>
            <w:shd w:val="clear" w:color="auto" w:fill="auto"/>
            <w:vAlign w:val="center"/>
            <w:hideMark/>
          </w:tcPr>
          <w:p w14:paraId="3E89F577" w14:textId="77777777" w:rsidR="00C911B4" w:rsidRPr="00C911B4" w:rsidRDefault="00C911B4" w:rsidP="00C911B4">
            <w:pPr>
              <w:jc w:val="both"/>
              <w:rPr>
                <w:iCs/>
                <w:szCs w:val="20"/>
              </w:rPr>
            </w:pPr>
            <w:r w:rsidRPr="00C911B4">
              <w:rPr>
                <w:iCs/>
                <w:szCs w:val="20"/>
              </w:rPr>
              <w:t>2 полугодие</w:t>
            </w:r>
          </w:p>
        </w:tc>
        <w:tc>
          <w:tcPr>
            <w:tcW w:w="1417" w:type="dxa"/>
            <w:shd w:val="clear" w:color="auto" w:fill="auto"/>
            <w:vAlign w:val="center"/>
            <w:hideMark/>
          </w:tcPr>
          <w:p w14:paraId="4D9ABC0F" w14:textId="77777777" w:rsidR="00C911B4" w:rsidRPr="00C911B4" w:rsidRDefault="00C911B4" w:rsidP="00C911B4">
            <w:pPr>
              <w:jc w:val="center"/>
              <w:rPr>
                <w:szCs w:val="20"/>
              </w:rPr>
            </w:pPr>
            <w:r w:rsidRPr="00C911B4">
              <w:rPr>
                <w:szCs w:val="20"/>
              </w:rPr>
              <w:t> тыс. руб.</w:t>
            </w:r>
          </w:p>
        </w:tc>
        <w:tc>
          <w:tcPr>
            <w:tcW w:w="1560" w:type="dxa"/>
            <w:shd w:val="clear" w:color="auto" w:fill="auto"/>
            <w:vAlign w:val="center"/>
          </w:tcPr>
          <w:p w14:paraId="442D5F85" w14:textId="77777777" w:rsidR="00C911B4" w:rsidRPr="00C911B4" w:rsidRDefault="00C911B4" w:rsidP="00C911B4">
            <w:pPr>
              <w:jc w:val="center"/>
              <w:rPr>
                <w:szCs w:val="20"/>
              </w:rPr>
            </w:pPr>
            <w:r w:rsidRPr="00C911B4">
              <w:rPr>
                <w:szCs w:val="20"/>
              </w:rPr>
              <w:t>3 326</w:t>
            </w:r>
          </w:p>
        </w:tc>
      </w:tr>
      <w:tr w:rsidR="00C911B4" w:rsidRPr="00C911B4" w14:paraId="48C24094" w14:textId="77777777" w:rsidTr="0023616B">
        <w:trPr>
          <w:trHeight w:val="360"/>
        </w:trPr>
        <w:tc>
          <w:tcPr>
            <w:tcW w:w="701" w:type="dxa"/>
          </w:tcPr>
          <w:p w14:paraId="3A48DC65" w14:textId="77777777" w:rsidR="00C911B4" w:rsidRPr="00C911B4" w:rsidRDefault="00C911B4" w:rsidP="00C911B4">
            <w:pPr>
              <w:jc w:val="center"/>
              <w:rPr>
                <w:bCs/>
                <w:szCs w:val="20"/>
              </w:rPr>
            </w:pPr>
            <w:r w:rsidRPr="00C911B4">
              <w:rPr>
                <w:bCs/>
                <w:szCs w:val="20"/>
              </w:rPr>
              <w:t>5</w:t>
            </w:r>
          </w:p>
        </w:tc>
        <w:tc>
          <w:tcPr>
            <w:tcW w:w="5531" w:type="dxa"/>
            <w:shd w:val="clear" w:color="auto" w:fill="auto"/>
            <w:vAlign w:val="center"/>
            <w:hideMark/>
          </w:tcPr>
          <w:p w14:paraId="183BE66F" w14:textId="77777777" w:rsidR="00C911B4" w:rsidRPr="00C911B4" w:rsidRDefault="00C911B4" w:rsidP="00C911B4">
            <w:pPr>
              <w:jc w:val="both"/>
              <w:rPr>
                <w:bCs/>
                <w:szCs w:val="20"/>
              </w:rPr>
            </w:pPr>
            <w:r w:rsidRPr="00C911B4">
              <w:rPr>
                <w:bCs/>
                <w:szCs w:val="20"/>
              </w:rPr>
              <w:t>Фактический полезный отпуск за 2018 год</w:t>
            </w:r>
          </w:p>
        </w:tc>
        <w:tc>
          <w:tcPr>
            <w:tcW w:w="1417" w:type="dxa"/>
            <w:shd w:val="clear" w:color="auto" w:fill="auto"/>
            <w:vAlign w:val="center"/>
            <w:hideMark/>
          </w:tcPr>
          <w:p w14:paraId="4D03FEB3" w14:textId="77777777" w:rsidR="00C911B4" w:rsidRPr="00C911B4" w:rsidRDefault="00C911B4" w:rsidP="00C911B4">
            <w:pPr>
              <w:jc w:val="center"/>
              <w:rPr>
                <w:szCs w:val="20"/>
              </w:rPr>
            </w:pPr>
            <w:r w:rsidRPr="00C911B4">
              <w:rPr>
                <w:szCs w:val="20"/>
              </w:rPr>
              <w:t>тыс. Гкал</w:t>
            </w:r>
          </w:p>
        </w:tc>
        <w:tc>
          <w:tcPr>
            <w:tcW w:w="1560" w:type="dxa"/>
            <w:shd w:val="clear" w:color="auto" w:fill="auto"/>
            <w:vAlign w:val="center"/>
          </w:tcPr>
          <w:p w14:paraId="2D4EF2B8" w14:textId="77777777" w:rsidR="00C911B4" w:rsidRPr="00C911B4" w:rsidRDefault="00C911B4" w:rsidP="00C911B4">
            <w:pPr>
              <w:jc w:val="center"/>
              <w:rPr>
                <w:szCs w:val="20"/>
              </w:rPr>
            </w:pPr>
            <w:r w:rsidRPr="00C911B4">
              <w:rPr>
                <w:szCs w:val="20"/>
              </w:rPr>
              <w:t>188,513</w:t>
            </w:r>
          </w:p>
        </w:tc>
      </w:tr>
      <w:tr w:rsidR="00C911B4" w:rsidRPr="00C911B4" w14:paraId="5D0C7F8F" w14:textId="77777777" w:rsidTr="0023616B">
        <w:trPr>
          <w:trHeight w:val="375"/>
        </w:trPr>
        <w:tc>
          <w:tcPr>
            <w:tcW w:w="701" w:type="dxa"/>
          </w:tcPr>
          <w:p w14:paraId="5F344F65" w14:textId="77777777" w:rsidR="00C911B4" w:rsidRPr="00C911B4" w:rsidRDefault="00C911B4" w:rsidP="00C911B4">
            <w:pPr>
              <w:jc w:val="center"/>
              <w:rPr>
                <w:iCs/>
                <w:szCs w:val="20"/>
              </w:rPr>
            </w:pPr>
            <w:r w:rsidRPr="00C911B4">
              <w:rPr>
                <w:iCs/>
                <w:szCs w:val="20"/>
              </w:rPr>
              <w:t>6</w:t>
            </w:r>
          </w:p>
        </w:tc>
        <w:tc>
          <w:tcPr>
            <w:tcW w:w="5531" w:type="dxa"/>
            <w:shd w:val="clear" w:color="auto" w:fill="auto"/>
            <w:vAlign w:val="center"/>
            <w:hideMark/>
          </w:tcPr>
          <w:p w14:paraId="74D6C987" w14:textId="77777777" w:rsidR="00C911B4" w:rsidRPr="00C911B4" w:rsidRDefault="00C911B4" w:rsidP="00C911B4">
            <w:pPr>
              <w:jc w:val="both"/>
              <w:rPr>
                <w:iCs/>
                <w:szCs w:val="20"/>
              </w:rPr>
            </w:pPr>
            <w:r w:rsidRPr="00C911B4">
              <w:rPr>
                <w:iCs/>
                <w:szCs w:val="20"/>
              </w:rPr>
              <w:t>1 полугодие</w:t>
            </w:r>
          </w:p>
        </w:tc>
        <w:tc>
          <w:tcPr>
            <w:tcW w:w="1417" w:type="dxa"/>
            <w:shd w:val="clear" w:color="auto" w:fill="auto"/>
            <w:vAlign w:val="center"/>
            <w:hideMark/>
          </w:tcPr>
          <w:p w14:paraId="6EFE3933" w14:textId="77777777" w:rsidR="00C911B4" w:rsidRPr="00C911B4" w:rsidRDefault="00C911B4" w:rsidP="00C911B4">
            <w:pPr>
              <w:jc w:val="center"/>
              <w:rPr>
                <w:szCs w:val="20"/>
              </w:rPr>
            </w:pPr>
            <w:r w:rsidRPr="00C911B4">
              <w:rPr>
                <w:szCs w:val="20"/>
              </w:rPr>
              <w:t>тыс. Гкал</w:t>
            </w:r>
          </w:p>
        </w:tc>
        <w:tc>
          <w:tcPr>
            <w:tcW w:w="1560" w:type="dxa"/>
            <w:shd w:val="clear" w:color="auto" w:fill="auto"/>
            <w:vAlign w:val="center"/>
          </w:tcPr>
          <w:p w14:paraId="29E54ECB" w14:textId="77777777" w:rsidR="00C911B4" w:rsidRPr="00C911B4" w:rsidRDefault="00C911B4" w:rsidP="00C911B4">
            <w:pPr>
              <w:jc w:val="center"/>
              <w:rPr>
                <w:szCs w:val="20"/>
              </w:rPr>
            </w:pPr>
            <w:r w:rsidRPr="00C911B4">
              <w:rPr>
                <w:szCs w:val="20"/>
              </w:rPr>
              <w:t>105,662</w:t>
            </w:r>
          </w:p>
        </w:tc>
      </w:tr>
      <w:tr w:rsidR="00C911B4" w:rsidRPr="00C911B4" w14:paraId="54D867F0" w14:textId="77777777" w:rsidTr="0023616B">
        <w:trPr>
          <w:trHeight w:val="375"/>
        </w:trPr>
        <w:tc>
          <w:tcPr>
            <w:tcW w:w="701" w:type="dxa"/>
          </w:tcPr>
          <w:p w14:paraId="43868B88" w14:textId="77777777" w:rsidR="00C911B4" w:rsidRPr="00C911B4" w:rsidRDefault="00C911B4" w:rsidP="00C911B4">
            <w:pPr>
              <w:jc w:val="center"/>
              <w:rPr>
                <w:iCs/>
                <w:szCs w:val="20"/>
              </w:rPr>
            </w:pPr>
            <w:r w:rsidRPr="00C911B4">
              <w:rPr>
                <w:iCs/>
                <w:szCs w:val="20"/>
              </w:rPr>
              <w:t>7</w:t>
            </w:r>
          </w:p>
        </w:tc>
        <w:tc>
          <w:tcPr>
            <w:tcW w:w="5531" w:type="dxa"/>
            <w:shd w:val="clear" w:color="auto" w:fill="auto"/>
            <w:vAlign w:val="center"/>
            <w:hideMark/>
          </w:tcPr>
          <w:p w14:paraId="1BA3C08B" w14:textId="77777777" w:rsidR="00C911B4" w:rsidRPr="00C911B4" w:rsidRDefault="00C911B4" w:rsidP="00C911B4">
            <w:pPr>
              <w:jc w:val="both"/>
              <w:rPr>
                <w:iCs/>
                <w:szCs w:val="20"/>
              </w:rPr>
            </w:pPr>
            <w:r w:rsidRPr="00C911B4">
              <w:rPr>
                <w:iCs/>
                <w:szCs w:val="20"/>
              </w:rPr>
              <w:t>2 полугодие</w:t>
            </w:r>
          </w:p>
        </w:tc>
        <w:tc>
          <w:tcPr>
            <w:tcW w:w="1417" w:type="dxa"/>
            <w:shd w:val="clear" w:color="auto" w:fill="auto"/>
            <w:vAlign w:val="center"/>
            <w:hideMark/>
          </w:tcPr>
          <w:p w14:paraId="741E49B1" w14:textId="77777777" w:rsidR="00C911B4" w:rsidRPr="00C911B4" w:rsidRDefault="00C911B4" w:rsidP="00C911B4">
            <w:pPr>
              <w:jc w:val="center"/>
              <w:rPr>
                <w:szCs w:val="20"/>
              </w:rPr>
            </w:pPr>
            <w:r w:rsidRPr="00C911B4">
              <w:rPr>
                <w:szCs w:val="20"/>
              </w:rPr>
              <w:t>тыс. Гкал</w:t>
            </w:r>
          </w:p>
        </w:tc>
        <w:tc>
          <w:tcPr>
            <w:tcW w:w="1560" w:type="dxa"/>
            <w:shd w:val="clear" w:color="auto" w:fill="auto"/>
            <w:vAlign w:val="center"/>
          </w:tcPr>
          <w:p w14:paraId="48FE0A27" w14:textId="77777777" w:rsidR="00C911B4" w:rsidRPr="00C911B4" w:rsidRDefault="00C911B4" w:rsidP="00C911B4">
            <w:pPr>
              <w:jc w:val="center"/>
              <w:rPr>
                <w:szCs w:val="20"/>
              </w:rPr>
            </w:pPr>
            <w:r w:rsidRPr="00C911B4">
              <w:rPr>
                <w:szCs w:val="20"/>
              </w:rPr>
              <w:t>82,851</w:t>
            </w:r>
          </w:p>
        </w:tc>
      </w:tr>
      <w:tr w:rsidR="00C911B4" w:rsidRPr="00C911B4" w14:paraId="1CF677B7" w14:textId="77777777" w:rsidTr="0023616B">
        <w:trPr>
          <w:trHeight w:val="405"/>
        </w:trPr>
        <w:tc>
          <w:tcPr>
            <w:tcW w:w="701" w:type="dxa"/>
            <w:tcBorders>
              <w:bottom w:val="single" w:sz="4" w:space="0" w:color="auto"/>
            </w:tcBorders>
          </w:tcPr>
          <w:p w14:paraId="0D184000" w14:textId="77777777" w:rsidR="00C911B4" w:rsidRPr="00C911B4" w:rsidRDefault="00C911B4" w:rsidP="00C911B4">
            <w:pPr>
              <w:jc w:val="center"/>
              <w:rPr>
                <w:bCs/>
                <w:szCs w:val="20"/>
              </w:rPr>
            </w:pPr>
            <w:r w:rsidRPr="00C911B4">
              <w:rPr>
                <w:bCs/>
                <w:szCs w:val="20"/>
              </w:rPr>
              <w:t>8</w:t>
            </w:r>
          </w:p>
        </w:tc>
        <w:tc>
          <w:tcPr>
            <w:tcW w:w="5531" w:type="dxa"/>
            <w:tcBorders>
              <w:bottom w:val="single" w:sz="4" w:space="0" w:color="auto"/>
            </w:tcBorders>
            <w:shd w:val="clear" w:color="auto" w:fill="auto"/>
            <w:vAlign w:val="center"/>
            <w:hideMark/>
          </w:tcPr>
          <w:p w14:paraId="765C035C" w14:textId="77777777" w:rsidR="00C911B4" w:rsidRPr="00C911B4" w:rsidRDefault="00C911B4" w:rsidP="00C911B4">
            <w:pPr>
              <w:jc w:val="both"/>
              <w:rPr>
                <w:bCs/>
                <w:szCs w:val="20"/>
              </w:rPr>
            </w:pPr>
            <w:r w:rsidRPr="00C911B4">
              <w:rPr>
                <w:bCs/>
                <w:szCs w:val="20"/>
              </w:rPr>
              <w:t>Тариф с 1 января 2018 года (постановление РЭК Кемеровской области от 20.12.2017 № 724)</w:t>
            </w:r>
          </w:p>
        </w:tc>
        <w:tc>
          <w:tcPr>
            <w:tcW w:w="1417" w:type="dxa"/>
            <w:tcBorders>
              <w:bottom w:val="single" w:sz="4" w:space="0" w:color="auto"/>
            </w:tcBorders>
            <w:shd w:val="clear" w:color="auto" w:fill="auto"/>
            <w:vAlign w:val="center"/>
            <w:hideMark/>
          </w:tcPr>
          <w:p w14:paraId="42F9C593" w14:textId="77777777" w:rsidR="00C911B4" w:rsidRPr="00C911B4" w:rsidRDefault="00C911B4" w:rsidP="00C911B4">
            <w:pPr>
              <w:jc w:val="center"/>
              <w:rPr>
                <w:szCs w:val="20"/>
              </w:rPr>
            </w:pPr>
            <w:r w:rsidRPr="00C911B4">
              <w:rPr>
                <w:szCs w:val="20"/>
              </w:rPr>
              <w:t>руб./Гкал</w:t>
            </w:r>
          </w:p>
        </w:tc>
        <w:tc>
          <w:tcPr>
            <w:tcW w:w="1560" w:type="dxa"/>
            <w:tcBorders>
              <w:bottom w:val="single" w:sz="4" w:space="0" w:color="auto"/>
            </w:tcBorders>
            <w:shd w:val="clear" w:color="auto" w:fill="auto"/>
            <w:vAlign w:val="center"/>
          </w:tcPr>
          <w:p w14:paraId="031D7AA3" w14:textId="77777777" w:rsidR="00C911B4" w:rsidRPr="00C911B4" w:rsidRDefault="00C911B4" w:rsidP="00C911B4">
            <w:pPr>
              <w:jc w:val="center"/>
              <w:rPr>
                <w:szCs w:val="20"/>
              </w:rPr>
            </w:pPr>
            <w:r w:rsidRPr="00C911B4">
              <w:rPr>
                <w:szCs w:val="20"/>
              </w:rPr>
              <w:t>40,14</w:t>
            </w:r>
          </w:p>
        </w:tc>
      </w:tr>
      <w:tr w:rsidR="00C911B4" w:rsidRPr="00C911B4" w14:paraId="7653CFD9" w14:textId="77777777" w:rsidTr="0023616B">
        <w:trPr>
          <w:trHeight w:val="405"/>
        </w:trPr>
        <w:tc>
          <w:tcPr>
            <w:tcW w:w="701" w:type="dxa"/>
            <w:tcBorders>
              <w:bottom w:val="single" w:sz="4" w:space="0" w:color="auto"/>
            </w:tcBorders>
          </w:tcPr>
          <w:p w14:paraId="365B5950" w14:textId="77777777" w:rsidR="00C911B4" w:rsidRPr="00C911B4" w:rsidRDefault="00C911B4" w:rsidP="00C911B4">
            <w:pPr>
              <w:jc w:val="center"/>
              <w:rPr>
                <w:bCs/>
                <w:szCs w:val="20"/>
              </w:rPr>
            </w:pPr>
            <w:r w:rsidRPr="00C911B4">
              <w:rPr>
                <w:bCs/>
                <w:szCs w:val="20"/>
              </w:rPr>
              <w:t>9</w:t>
            </w:r>
          </w:p>
        </w:tc>
        <w:tc>
          <w:tcPr>
            <w:tcW w:w="5531" w:type="dxa"/>
            <w:tcBorders>
              <w:bottom w:val="single" w:sz="4" w:space="0" w:color="auto"/>
            </w:tcBorders>
            <w:shd w:val="clear" w:color="auto" w:fill="auto"/>
            <w:vAlign w:val="center"/>
            <w:hideMark/>
          </w:tcPr>
          <w:p w14:paraId="697E1486" w14:textId="77777777" w:rsidR="00C911B4" w:rsidRPr="00C911B4" w:rsidRDefault="00C911B4" w:rsidP="00C911B4">
            <w:pPr>
              <w:jc w:val="both"/>
              <w:rPr>
                <w:bCs/>
                <w:szCs w:val="20"/>
              </w:rPr>
            </w:pPr>
            <w:r w:rsidRPr="00C911B4">
              <w:rPr>
                <w:bCs/>
                <w:szCs w:val="20"/>
              </w:rPr>
              <w:t>Тариф с 1 июля 2018 года (постановление РЭК Кемеровской области от 20.12.2017 № 724)</w:t>
            </w:r>
          </w:p>
        </w:tc>
        <w:tc>
          <w:tcPr>
            <w:tcW w:w="1417" w:type="dxa"/>
            <w:tcBorders>
              <w:bottom w:val="single" w:sz="4" w:space="0" w:color="auto"/>
            </w:tcBorders>
            <w:shd w:val="clear" w:color="auto" w:fill="auto"/>
            <w:vAlign w:val="center"/>
            <w:hideMark/>
          </w:tcPr>
          <w:p w14:paraId="24E636F1" w14:textId="77777777" w:rsidR="00C911B4" w:rsidRPr="00C911B4" w:rsidRDefault="00C911B4" w:rsidP="00C911B4">
            <w:pPr>
              <w:jc w:val="center"/>
              <w:rPr>
                <w:szCs w:val="20"/>
              </w:rPr>
            </w:pPr>
            <w:r w:rsidRPr="00C911B4">
              <w:rPr>
                <w:szCs w:val="20"/>
              </w:rPr>
              <w:t>руб./Гкал</w:t>
            </w:r>
          </w:p>
        </w:tc>
        <w:tc>
          <w:tcPr>
            <w:tcW w:w="1560" w:type="dxa"/>
            <w:tcBorders>
              <w:bottom w:val="single" w:sz="4" w:space="0" w:color="auto"/>
            </w:tcBorders>
            <w:shd w:val="clear" w:color="auto" w:fill="auto"/>
            <w:vAlign w:val="center"/>
          </w:tcPr>
          <w:p w14:paraId="2ED6825C" w14:textId="77777777" w:rsidR="00C911B4" w:rsidRPr="00C911B4" w:rsidRDefault="00C911B4" w:rsidP="00C911B4">
            <w:pPr>
              <w:jc w:val="center"/>
              <w:rPr>
                <w:szCs w:val="20"/>
              </w:rPr>
            </w:pPr>
            <w:r w:rsidRPr="00C911B4">
              <w:rPr>
                <w:szCs w:val="20"/>
              </w:rPr>
              <w:t>40,14</w:t>
            </w:r>
          </w:p>
        </w:tc>
      </w:tr>
      <w:tr w:rsidR="00C911B4" w:rsidRPr="00C911B4" w14:paraId="49D847B9" w14:textId="77777777" w:rsidTr="0023616B">
        <w:trPr>
          <w:trHeight w:val="405"/>
        </w:trPr>
        <w:tc>
          <w:tcPr>
            <w:tcW w:w="701" w:type="dxa"/>
            <w:tcBorders>
              <w:top w:val="single" w:sz="4" w:space="0" w:color="auto"/>
            </w:tcBorders>
          </w:tcPr>
          <w:p w14:paraId="08599C2A" w14:textId="77777777" w:rsidR="00C911B4" w:rsidRPr="00C911B4" w:rsidRDefault="00C911B4" w:rsidP="00C911B4">
            <w:pPr>
              <w:jc w:val="center"/>
              <w:rPr>
                <w:bCs/>
                <w:szCs w:val="20"/>
              </w:rPr>
            </w:pPr>
            <w:r w:rsidRPr="00C911B4">
              <w:rPr>
                <w:bCs/>
                <w:szCs w:val="20"/>
              </w:rPr>
              <w:t>10</w:t>
            </w:r>
          </w:p>
        </w:tc>
        <w:tc>
          <w:tcPr>
            <w:tcW w:w="5531" w:type="dxa"/>
            <w:tcBorders>
              <w:top w:val="single" w:sz="4" w:space="0" w:color="auto"/>
            </w:tcBorders>
            <w:shd w:val="clear" w:color="auto" w:fill="auto"/>
            <w:vAlign w:val="center"/>
          </w:tcPr>
          <w:p w14:paraId="70C8B31F" w14:textId="77777777" w:rsidR="00C911B4" w:rsidRPr="00C911B4" w:rsidRDefault="00C911B4" w:rsidP="00C911B4">
            <w:pPr>
              <w:jc w:val="both"/>
              <w:rPr>
                <w:bCs/>
                <w:szCs w:val="20"/>
              </w:rPr>
            </w:pPr>
            <w:r w:rsidRPr="00C911B4">
              <w:rPr>
                <w:bCs/>
                <w:szCs w:val="20"/>
              </w:rPr>
              <w:t>Дельта НВВ (стр. 1 – стр. 2)</w:t>
            </w:r>
          </w:p>
        </w:tc>
        <w:tc>
          <w:tcPr>
            <w:tcW w:w="1417" w:type="dxa"/>
            <w:tcBorders>
              <w:top w:val="single" w:sz="4" w:space="0" w:color="auto"/>
            </w:tcBorders>
            <w:shd w:val="clear" w:color="auto" w:fill="auto"/>
            <w:vAlign w:val="center"/>
          </w:tcPr>
          <w:p w14:paraId="5E8CB17C" w14:textId="77777777" w:rsidR="00C911B4" w:rsidRPr="00C911B4" w:rsidRDefault="00C911B4" w:rsidP="00C911B4">
            <w:pPr>
              <w:jc w:val="center"/>
              <w:rPr>
                <w:szCs w:val="20"/>
              </w:rPr>
            </w:pPr>
            <w:r w:rsidRPr="00C911B4">
              <w:rPr>
                <w:szCs w:val="20"/>
              </w:rPr>
              <w:t>тыс. руб.</w:t>
            </w:r>
          </w:p>
        </w:tc>
        <w:tc>
          <w:tcPr>
            <w:tcW w:w="1560" w:type="dxa"/>
            <w:tcBorders>
              <w:top w:val="single" w:sz="4" w:space="0" w:color="auto"/>
            </w:tcBorders>
            <w:shd w:val="clear" w:color="auto" w:fill="auto"/>
            <w:vAlign w:val="center"/>
          </w:tcPr>
          <w:p w14:paraId="5681BA63" w14:textId="77777777" w:rsidR="00C911B4" w:rsidRPr="00C911B4" w:rsidRDefault="00C911B4" w:rsidP="00C911B4">
            <w:pPr>
              <w:jc w:val="center"/>
              <w:rPr>
                <w:szCs w:val="20"/>
              </w:rPr>
            </w:pPr>
            <w:r w:rsidRPr="00C911B4">
              <w:rPr>
                <w:szCs w:val="20"/>
              </w:rPr>
              <w:t>369</w:t>
            </w:r>
          </w:p>
        </w:tc>
      </w:tr>
    </w:tbl>
    <w:p w14:paraId="0944634B" w14:textId="77777777" w:rsidR="00C911B4" w:rsidRPr="00C911B4" w:rsidRDefault="00C911B4" w:rsidP="00C911B4">
      <w:pPr>
        <w:spacing w:line="360" w:lineRule="auto"/>
        <w:ind w:firstLine="709"/>
        <w:jc w:val="both"/>
        <w:rPr>
          <w:sz w:val="28"/>
          <w:szCs w:val="28"/>
        </w:rPr>
      </w:pPr>
    </w:p>
    <w:p w14:paraId="1FA1FAFB" w14:textId="77777777" w:rsidR="00C911B4" w:rsidRPr="00C911B4" w:rsidRDefault="00C911B4" w:rsidP="00C911B4">
      <w:pPr>
        <w:spacing w:line="360" w:lineRule="auto"/>
        <w:ind w:firstLine="709"/>
        <w:jc w:val="both"/>
        <w:rPr>
          <w:sz w:val="28"/>
          <w:szCs w:val="22"/>
        </w:rPr>
      </w:pPr>
      <w:r w:rsidRPr="00C911B4">
        <w:rPr>
          <w:sz w:val="28"/>
          <w:szCs w:val="28"/>
        </w:rPr>
        <w:t>Размер корректировки с целью учета отклонений фактических значений</w:t>
      </w:r>
      <w:r w:rsidRPr="00C911B4">
        <w:rPr>
          <w:sz w:val="28"/>
          <w:szCs w:val="22"/>
        </w:rPr>
        <w:t xml:space="preserve"> параметров расчета тарифов от значений, учтенных при установлении тарифов составляет 369 тыс. руб. и подлежит включению в необходимой валовой выручки на потребительском рынке на 2020 год за вычетом НДС в размере 313 тыс. руб. (369/1,18).</w:t>
      </w:r>
    </w:p>
    <w:p w14:paraId="242634A5" w14:textId="77777777" w:rsidR="00C911B4" w:rsidRPr="00C911B4" w:rsidRDefault="00C911B4" w:rsidP="00C911B4">
      <w:pPr>
        <w:spacing w:line="360" w:lineRule="auto"/>
        <w:ind w:firstLine="709"/>
        <w:jc w:val="both"/>
        <w:rPr>
          <w:sz w:val="28"/>
          <w:szCs w:val="22"/>
        </w:rPr>
      </w:pPr>
      <w:r w:rsidRPr="00C911B4">
        <w:rPr>
          <w:sz w:val="28"/>
          <w:szCs w:val="22"/>
        </w:rPr>
        <w:t>Рассчитанный размер корректировки, в соответствии с пунктом 51 Методических указаний подлежит умножению на ИПЦ 2019 и 2020 года (1,047 и 1,030 соответственно), опубликованные на сайте Минэкономразвития России 30.09.2019. Таким образом, из плановой необходимой валовой выручки на потребительском рынке на 2020 год необходимо исключить 337 тыс. руб. (стр. 7 таблицы 10).</w:t>
      </w:r>
    </w:p>
    <w:p w14:paraId="68BE6007" w14:textId="77777777" w:rsidR="00C911B4" w:rsidRPr="00C911B4" w:rsidRDefault="00C911B4" w:rsidP="00C911B4">
      <w:pPr>
        <w:spacing w:line="360" w:lineRule="auto"/>
        <w:ind w:firstLine="709"/>
        <w:jc w:val="both"/>
        <w:rPr>
          <w:sz w:val="28"/>
          <w:szCs w:val="22"/>
        </w:rPr>
      </w:pPr>
    </w:p>
    <w:p w14:paraId="6A76CE52" w14:textId="77777777" w:rsidR="00C911B4" w:rsidRPr="00C911B4" w:rsidRDefault="00C911B4" w:rsidP="00C911B4">
      <w:pPr>
        <w:keepNext/>
        <w:numPr>
          <w:ilvl w:val="0"/>
          <w:numId w:val="36"/>
        </w:numPr>
        <w:spacing w:line="360" w:lineRule="auto"/>
        <w:ind w:left="714" w:hanging="357"/>
        <w:jc w:val="center"/>
        <w:outlineLvl w:val="0"/>
        <w:rPr>
          <w:b/>
          <w:sz w:val="28"/>
          <w:szCs w:val="28"/>
        </w:rPr>
      </w:pPr>
      <w:bookmarkStart w:id="327" w:name="_Toc23346817"/>
      <w:r w:rsidRPr="00C911B4">
        <w:rPr>
          <w:b/>
          <w:sz w:val="28"/>
          <w:szCs w:val="28"/>
        </w:rPr>
        <w:t>РАСЧЕТ НЕОБХОДИМОЙ ВАЛОВОЙ ВЫРУЧКИ МЕТОДОМ ИНДЕКСАЦИИ УСТАНОВЛЕННЫХ ТАРИФОВ НА ПРОИЗВОДСТВО ТЕПЛОНОСИТЕЛЯ</w:t>
      </w:r>
      <w:bookmarkEnd w:id="327"/>
    </w:p>
    <w:p w14:paraId="6AD62190" w14:textId="77777777" w:rsidR="00C911B4" w:rsidRPr="00C911B4" w:rsidRDefault="00C911B4" w:rsidP="00C911B4">
      <w:pPr>
        <w:rPr>
          <w:szCs w:val="20"/>
        </w:rPr>
      </w:pPr>
    </w:p>
    <w:p w14:paraId="33D2823B" w14:textId="77777777" w:rsidR="00C911B4" w:rsidRPr="00C911B4" w:rsidRDefault="00C911B4" w:rsidP="00C911B4">
      <w:pPr>
        <w:spacing w:line="360" w:lineRule="auto"/>
        <w:ind w:firstLine="709"/>
        <w:jc w:val="both"/>
        <w:rPr>
          <w:sz w:val="28"/>
          <w:szCs w:val="22"/>
        </w:rPr>
      </w:pPr>
      <w:r w:rsidRPr="00C911B4">
        <w:rPr>
          <w:sz w:val="28"/>
          <w:szCs w:val="22"/>
        </w:rPr>
        <w:t>Расчет необходимой валовой выручки на потребительский рынок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DDAE115" w14:textId="77777777" w:rsidR="00C911B4" w:rsidRPr="00C911B4" w:rsidRDefault="00C911B4" w:rsidP="00C911B4">
      <w:pPr>
        <w:numPr>
          <w:ilvl w:val="0"/>
          <w:numId w:val="37"/>
        </w:numPr>
        <w:ind w:right="-711"/>
        <w:jc w:val="right"/>
        <w:rPr>
          <w:snapToGrid w:val="0"/>
          <w:szCs w:val="20"/>
        </w:rPr>
      </w:pPr>
    </w:p>
    <w:p w14:paraId="40F9BFB1" w14:textId="77777777" w:rsidR="00C911B4" w:rsidRPr="00C911B4" w:rsidRDefault="00C911B4" w:rsidP="00C911B4">
      <w:pPr>
        <w:keepNext/>
        <w:jc w:val="center"/>
        <w:outlineLvl w:val="2"/>
        <w:rPr>
          <w:b/>
        </w:rPr>
      </w:pPr>
      <w:bookmarkStart w:id="328" w:name="_Toc23346818"/>
      <w:r w:rsidRPr="00C911B4">
        <w:rPr>
          <w:b/>
        </w:rPr>
        <w:t>Расчёт необходимой валовой выручки на производство теплоносителя</w:t>
      </w:r>
      <w:r w:rsidRPr="00C911B4">
        <w:rPr>
          <w:b/>
        </w:rPr>
        <w:br/>
        <w:t>методом индексации установленных тарифов</w:t>
      </w:r>
      <w:bookmarkEnd w:id="328"/>
    </w:p>
    <w:p w14:paraId="483BB3B4" w14:textId="77777777" w:rsidR="00C911B4" w:rsidRPr="00C911B4" w:rsidRDefault="00C911B4" w:rsidP="00C911B4">
      <w:pPr>
        <w:spacing w:line="360" w:lineRule="auto"/>
        <w:jc w:val="center"/>
      </w:pPr>
      <w:r w:rsidRPr="00C911B4">
        <w:t>(Приложение 5.9 к Методическим указаниям)</w:t>
      </w:r>
    </w:p>
    <w:p w14:paraId="3569E864" w14:textId="77777777" w:rsidR="00C911B4" w:rsidRPr="00C911B4" w:rsidRDefault="00C911B4" w:rsidP="00C911B4">
      <w:pPr>
        <w:jc w:val="right"/>
      </w:pPr>
      <w:r w:rsidRPr="00C911B4">
        <w:t>тыс. руб.</w:t>
      </w:r>
    </w:p>
    <w:tbl>
      <w:tblPr>
        <w:tblW w:w="9493" w:type="dxa"/>
        <w:tblInd w:w="113" w:type="dxa"/>
        <w:tblLayout w:type="fixed"/>
        <w:tblLook w:val="04A0" w:firstRow="1" w:lastRow="0" w:firstColumn="1" w:lastColumn="0" w:noHBand="0" w:noVBand="1"/>
      </w:tblPr>
      <w:tblGrid>
        <w:gridCol w:w="540"/>
        <w:gridCol w:w="3283"/>
        <w:gridCol w:w="1559"/>
        <w:gridCol w:w="1701"/>
        <w:gridCol w:w="1205"/>
        <w:gridCol w:w="1205"/>
      </w:tblGrid>
      <w:tr w:rsidR="00C911B4" w:rsidRPr="00C911B4" w14:paraId="27722534" w14:textId="77777777" w:rsidTr="0023616B">
        <w:trPr>
          <w:trHeight w:val="485"/>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3B0522AA" w14:textId="77777777" w:rsidR="00C911B4" w:rsidRPr="00C911B4" w:rsidRDefault="00C911B4" w:rsidP="00C911B4">
            <w:pPr>
              <w:jc w:val="center"/>
            </w:pPr>
            <w:r w:rsidRPr="00C911B4">
              <w:t>№ п/п</w:t>
            </w:r>
          </w:p>
        </w:tc>
        <w:tc>
          <w:tcPr>
            <w:tcW w:w="3283" w:type="dxa"/>
            <w:vMerge w:val="restart"/>
            <w:tcBorders>
              <w:top w:val="single" w:sz="4" w:space="0" w:color="auto"/>
              <w:left w:val="nil"/>
              <w:right w:val="single" w:sz="4" w:space="0" w:color="auto"/>
            </w:tcBorders>
            <w:shd w:val="clear" w:color="auto" w:fill="auto"/>
            <w:vAlign w:val="center"/>
            <w:hideMark/>
          </w:tcPr>
          <w:p w14:paraId="4F0FA188" w14:textId="77777777" w:rsidR="00C911B4" w:rsidRPr="00C911B4" w:rsidRDefault="00C911B4" w:rsidP="00C911B4">
            <w:pPr>
              <w:jc w:val="center"/>
            </w:pPr>
            <w:r w:rsidRPr="00C911B4">
              <w:t>Наименование расхода</w:t>
            </w:r>
          </w:p>
        </w:tc>
        <w:tc>
          <w:tcPr>
            <w:tcW w:w="1559" w:type="dxa"/>
            <w:vMerge w:val="restart"/>
            <w:tcBorders>
              <w:top w:val="single" w:sz="4" w:space="0" w:color="auto"/>
              <w:left w:val="single" w:sz="4" w:space="0" w:color="auto"/>
              <w:right w:val="nil"/>
            </w:tcBorders>
            <w:shd w:val="clear" w:color="auto" w:fill="auto"/>
            <w:vAlign w:val="center"/>
            <w:hideMark/>
          </w:tcPr>
          <w:p w14:paraId="25B4CD14" w14:textId="77777777" w:rsidR="00C911B4" w:rsidRPr="00C911B4" w:rsidRDefault="00C911B4" w:rsidP="00C911B4">
            <w:pPr>
              <w:jc w:val="center"/>
            </w:pPr>
            <w:r w:rsidRPr="00C911B4">
              <w:t>Утверждено на 2019 год</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242C369C" w14:textId="77777777" w:rsidR="00C911B4" w:rsidRPr="00C911B4" w:rsidRDefault="00C911B4" w:rsidP="00C911B4">
            <w:pPr>
              <w:jc w:val="center"/>
            </w:pPr>
            <w:r w:rsidRPr="00C911B4">
              <w:t>Предложение экспертов на 2020 год</w:t>
            </w:r>
          </w:p>
        </w:tc>
        <w:tc>
          <w:tcPr>
            <w:tcW w:w="2410" w:type="dxa"/>
            <w:gridSpan w:val="2"/>
            <w:tcBorders>
              <w:top w:val="single" w:sz="4" w:space="0" w:color="auto"/>
              <w:left w:val="nil"/>
              <w:bottom w:val="single" w:sz="4" w:space="0" w:color="auto"/>
              <w:right w:val="single" w:sz="4" w:space="0" w:color="auto"/>
            </w:tcBorders>
          </w:tcPr>
          <w:p w14:paraId="4F37B6F1" w14:textId="77777777" w:rsidR="00C911B4" w:rsidRPr="00C911B4" w:rsidRDefault="00C911B4" w:rsidP="00C911B4">
            <w:pPr>
              <w:ind w:left="-24" w:hanging="166"/>
              <w:jc w:val="center"/>
            </w:pPr>
            <w:r w:rsidRPr="00C911B4">
              <w:t>Динамика</w:t>
            </w:r>
          </w:p>
        </w:tc>
      </w:tr>
      <w:tr w:rsidR="00C911B4" w:rsidRPr="00C911B4" w14:paraId="5ED43141" w14:textId="77777777" w:rsidTr="0023616B">
        <w:trPr>
          <w:trHeight w:val="427"/>
          <w:tblHeader/>
        </w:trPr>
        <w:tc>
          <w:tcPr>
            <w:tcW w:w="540" w:type="dxa"/>
            <w:vMerge/>
            <w:tcBorders>
              <w:left w:val="single" w:sz="4" w:space="0" w:color="auto"/>
              <w:bottom w:val="single" w:sz="4" w:space="0" w:color="auto"/>
              <w:right w:val="single" w:sz="4" w:space="0" w:color="auto"/>
            </w:tcBorders>
            <w:shd w:val="clear" w:color="auto" w:fill="auto"/>
            <w:vAlign w:val="center"/>
          </w:tcPr>
          <w:p w14:paraId="6109F3B6" w14:textId="77777777" w:rsidR="00C911B4" w:rsidRPr="00C911B4" w:rsidRDefault="00C911B4" w:rsidP="00C911B4">
            <w:pPr>
              <w:jc w:val="center"/>
            </w:pPr>
          </w:p>
        </w:tc>
        <w:tc>
          <w:tcPr>
            <w:tcW w:w="3283" w:type="dxa"/>
            <w:vMerge/>
            <w:tcBorders>
              <w:left w:val="nil"/>
              <w:bottom w:val="single" w:sz="4" w:space="0" w:color="auto"/>
              <w:right w:val="single" w:sz="4" w:space="0" w:color="auto"/>
            </w:tcBorders>
            <w:shd w:val="clear" w:color="auto" w:fill="auto"/>
            <w:vAlign w:val="center"/>
          </w:tcPr>
          <w:p w14:paraId="55D77352" w14:textId="77777777" w:rsidR="00C911B4" w:rsidRPr="00C911B4" w:rsidRDefault="00C911B4" w:rsidP="00C911B4">
            <w:pPr>
              <w:jc w:val="center"/>
            </w:pPr>
          </w:p>
        </w:tc>
        <w:tc>
          <w:tcPr>
            <w:tcW w:w="1559" w:type="dxa"/>
            <w:vMerge/>
            <w:tcBorders>
              <w:left w:val="single" w:sz="4" w:space="0" w:color="auto"/>
              <w:bottom w:val="single" w:sz="4" w:space="0" w:color="auto"/>
              <w:right w:val="nil"/>
            </w:tcBorders>
            <w:shd w:val="clear" w:color="auto" w:fill="auto"/>
            <w:vAlign w:val="center"/>
          </w:tcPr>
          <w:p w14:paraId="456FE156" w14:textId="77777777" w:rsidR="00C911B4" w:rsidRPr="00C911B4" w:rsidRDefault="00C911B4" w:rsidP="00C911B4">
            <w:pPr>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70248432" w14:textId="77777777" w:rsidR="00C911B4" w:rsidRPr="00C911B4" w:rsidRDefault="00C911B4" w:rsidP="00C911B4">
            <w:pPr>
              <w:jc w:val="center"/>
            </w:pPr>
          </w:p>
        </w:tc>
        <w:tc>
          <w:tcPr>
            <w:tcW w:w="1205" w:type="dxa"/>
            <w:tcBorders>
              <w:top w:val="single" w:sz="4" w:space="0" w:color="auto"/>
              <w:left w:val="nil"/>
              <w:bottom w:val="single" w:sz="4" w:space="0" w:color="auto"/>
              <w:right w:val="single" w:sz="4" w:space="0" w:color="auto"/>
            </w:tcBorders>
            <w:vAlign w:val="center"/>
          </w:tcPr>
          <w:p w14:paraId="43F057D8" w14:textId="77777777" w:rsidR="00C911B4" w:rsidRPr="00C911B4" w:rsidRDefault="00C911B4" w:rsidP="00C911B4">
            <w:pPr>
              <w:ind w:left="-24" w:right="34" w:hanging="166"/>
              <w:jc w:val="right"/>
            </w:pPr>
            <w:r w:rsidRPr="00C911B4">
              <w:t>тыс. руб.</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666BFAC" w14:textId="77777777" w:rsidR="00C911B4" w:rsidRPr="00C911B4" w:rsidRDefault="00C911B4" w:rsidP="00C911B4">
            <w:pPr>
              <w:ind w:left="-24" w:hanging="166"/>
              <w:jc w:val="center"/>
            </w:pPr>
            <w:r w:rsidRPr="00C911B4">
              <w:t>%</w:t>
            </w:r>
          </w:p>
        </w:tc>
      </w:tr>
      <w:tr w:rsidR="00C911B4" w:rsidRPr="00C911B4" w14:paraId="42B07248" w14:textId="77777777" w:rsidTr="0023616B">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72698D" w14:textId="77777777" w:rsidR="00C911B4" w:rsidRPr="00C911B4" w:rsidRDefault="00C911B4" w:rsidP="00C911B4">
            <w:pPr>
              <w:jc w:val="center"/>
            </w:pPr>
            <w:r w:rsidRPr="00C911B4">
              <w:t>1</w:t>
            </w:r>
          </w:p>
        </w:tc>
        <w:tc>
          <w:tcPr>
            <w:tcW w:w="3283" w:type="dxa"/>
            <w:tcBorders>
              <w:top w:val="nil"/>
              <w:left w:val="nil"/>
              <w:bottom w:val="single" w:sz="4" w:space="0" w:color="auto"/>
              <w:right w:val="single" w:sz="4" w:space="0" w:color="auto"/>
            </w:tcBorders>
            <w:shd w:val="clear" w:color="auto" w:fill="auto"/>
            <w:vAlign w:val="center"/>
            <w:hideMark/>
          </w:tcPr>
          <w:p w14:paraId="7947FF04" w14:textId="77777777" w:rsidR="00C911B4" w:rsidRPr="00C911B4" w:rsidRDefault="00C911B4" w:rsidP="00C911B4">
            <w:r w:rsidRPr="00C911B4">
              <w:t>Операционные (подконтрольные)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5A0F3084" w14:textId="77777777" w:rsidR="00C911B4" w:rsidRPr="00C911B4" w:rsidRDefault="00C911B4" w:rsidP="00C911B4">
            <w:pPr>
              <w:jc w:val="center"/>
            </w:pPr>
            <w:r w:rsidRPr="00C911B4">
              <w:t>1 418</w:t>
            </w:r>
          </w:p>
        </w:tc>
        <w:tc>
          <w:tcPr>
            <w:tcW w:w="1701" w:type="dxa"/>
            <w:tcBorders>
              <w:top w:val="nil"/>
              <w:left w:val="single" w:sz="4" w:space="0" w:color="auto"/>
              <w:bottom w:val="single" w:sz="4" w:space="0" w:color="auto"/>
              <w:right w:val="single" w:sz="4" w:space="0" w:color="auto"/>
            </w:tcBorders>
            <w:shd w:val="clear" w:color="auto" w:fill="auto"/>
            <w:vAlign w:val="center"/>
          </w:tcPr>
          <w:p w14:paraId="13C51FBB" w14:textId="77777777" w:rsidR="00C911B4" w:rsidRPr="00C911B4" w:rsidRDefault="00C911B4" w:rsidP="00C911B4">
            <w:pPr>
              <w:jc w:val="center"/>
            </w:pPr>
            <w:r w:rsidRPr="00C911B4">
              <w:t>1 446</w:t>
            </w:r>
          </w:p>
        </w:tc>
        <w:tc>
          <w:tcPr>
            <w:tcW w:w="1205" w:type="dxa"/>
            <w:tcBorders>
              <w:top w:val="single" w:sz="4" w:space="0" w:color="auto"/>
              <w:left w:val="nil"/>
              <w:bottom w:val="single" w:sz="4" w:space="0" w:color="auto"/>
              <w:right w:val="single" w:sz="4" w:space="0" w:color="auto"/>
            </w:tcBorders>
            <w:vAlign w:val="center"/>
          </w:tcPr>
          <w:p w14:paraId="0C5F125E" w14:textId="77777777" w:rsidR="00C911B4" w:rsidRPr="00C911B4" w:rsidRDefault="00C911B4" w:rsidP="00C911B4">
            <w:pPr>
              <w:jc w:val="center"/>
            </w:pPr>
            <w:r w:rsidRPr="00C911B4">
              <w:t>28</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65053ED" w14:textId="77777777" w:rsidR="00C911B4" w:rsidRPr="00C911B4" w:rsidRDefault="00C911B4" w:rsidP="00C911B4">
            <w:pPr>
              <w:jc w:val="center"/>
            </w:pPr>
            <w:r w:rsidRPr="00C911B4">
              <w:t>1,97</w:t>
            </w:r>
          </w:p>
        </w:tc>
      </w:tr>
      <w:tr w:rsidR="00C911B4" w:rsidRPr="00C911B4" w14:paraId="3131F33E" w14:textId="77777777" w:rsidTr="0023616B">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61CFD11" w14:textId="77777777" w:rsidR="00C911B4" w:rsidRPr="00C911B4" w:rsidRDefault="00C911B4" w:rsidP="00C911B4">
            <w:pPr>
              <w:jc w:val="center"/>
            </w:pPr>
            <w:r w:rsidRPr="00C911B4">
              <w:t>2</w:t>
            </w:r>
          </w:p>
        </w:tc>
        <w:tc>
          <w:tcPr>
            <w:tcW w:w="3283" w:type="dxa"/>
            <w:tcBorders>
              <w:top w:val="nil"/>
              <w:left w:val="nil"/>
              <w:bottom w:val="single" w:sz="4" w:space="0" w:color="auto"/>
              <w:right w:val="single" w:sz="4" w:space="0" w:color="auto"/>
            </w:tcBorders>
            <w:shd w:val="clear" w:color="auto" w:fill="auto"/>
            <w:vAlign w:val="center"/>
            <w:hideMark/>
          </w:tcPr>
          <w:p w14:paraId="21251E8A" w14:textId="77777777" w:rsidR="00C911B4" w:rsidRPr="00C911B4" w:rsidRDefault="00C911B4" w:rsidP="00C911B4">
            <w:pPr>
              <w:jc w:val="both"/>
            </w:pPr>
            <w:r w:rsidRPr="00C911B4">
              <w:t>Неподконтрольные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281151CD" w14:textId="77777777" w:rsidR="00C911B4" w:rsidRPr="00C911B4" w:rsidRDefault="00C911B4" w:rsidP="00C911B4">
            <w:pPr>
              <w:jc w:val="center"/>
            </w:pPr>
            <w:r w:rsidRPr="00C911B4">
              <w:t>1 475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7BEBC2" w14:textId="77777777" w:rsidR="00C911B4" w:rsidRPr="00C911B4" w:rsidRDefault="00C911B4" w:rsidP="00C911B4">
            <w:pPr>
              <w:jc w:val="center"/>
            </w:pPr>
            <w:r w:rsidRPr="00C911B4">
              <w:t>1 942</w:t>
            </w:r>
          </w:p>
        </w:tc>
        <w:tc>
          <w:tcPr>
            <w:tcW w:w="1205" w:type="dxa"/>
            <w:tcBorders>
              <w:top w:val="single" w:sz="4" w:space="0" w:color="auto"/>
              <w:left w:val="nil"/>
              <w:bottom w:val="single" w:sz="4" w:space="0" w:color="auto"/>
              <w:right w:val="single" w:sz="4" w:space="0" w:color="auto"/>
            </w:tcBorders>
            <w:vAlign w:val="center"/>
          </w:tcPr>
          <w:p w14:paraId="1C10337E" w14:textId="77777777" w:rsidR="00C911B4" w:rsidRPr="00C911B4" w:rsidRDefault="00C911B4" w:rsidP="00C911B4">
            <w:pPr>
              <w:jc w:val="center"/>
            </w:pPr>
            <w:r w:rsidRPr="00C911B4">
              <w:t>467</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4941D39" w14:textId="77777777" w:rsidR="00C911B4" w:rsidRPr="00C911B4" w:rsidRDefault="00C911B4" w:rsidP="00C911B4">
            <w:pPr>
              <w:jc w:val="center"/>
            </w:pPr>
            <w:r w:rsidRPr="00C911B4">
              <w:t>31,66</w:t>
            </w:r>
          </w:p>
        </w:tc>
      </w:tr>
      <w:tr w:rsidR="00C911B4" w:rsidRPr="00C911B4" w14:paraId="4603F3CA" w14:textId="77777777" w:rsidTr="0023616B">
        <w:trPr>
          <w:trHeight w:val="1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44D5BB3" w14:textId="77777777" w:rsidR="00C911B4" w:rsidRPr="00C911B4" w:rsidRDefault="00C911B4" w:rsidP="00C911B4">
            <w:pPr>
              <w:jc w:val="center"/>
            </w:pPr>
            <w:r w:rsidRPr="00C911B4">
              <w:t>3</w:t>
            </w:r>
          </w:p>
        </w:tc>
        <w:tc>
          <w:tcPr>
            <w:tcW w:w="3283" w:type="dxa"/>
            <w:tcBorders>
              <w:top w:val="nil"/>
              <w:left w:val="nil"/>
              <w:bottom w:val="single" w:sz="4" w:space="0" w:color="auto"/>
              <w:right w:val="single" w:sz="4" w:space="0" w:color="auto"/>
            </w:tcBorders>
            <w:shd w:val="clear" w:color="auto" w:fill="auto"/>
            <w:vAlign w:val="center"/>
            <w:hideMark/>
          </w:tcPr>
          <w:p w14:paraId="06C3DB7D" w14:textId="77777777" w:rsidR="00C911B4" w:rsidRPr="00C911B4" w:rsidRDefault="00C911B4" w:rsidP="00C911B4">
            <w:r w:rsidRPr="00C911B4">
              <w:t>Расходы на приобретение (производство) энергетических ресурсов, холодной воды и теплоносителя</w:t>
            </w:r>
          </w:p>
        </w:tc>
        <w:tc>
          <w:tcPr>
            <w:tcW w:w="1559" w:type="dxa"/>
            <w:tcBorders>
              <w:top w:val="nil"/>
              <w:left w:val="nil"/>
              <w:bottom w:val="single" w:sz="4" w:space="0" w:color="auto"/>
              <w:right w:val="single" w:sz="4" w:space="0" w:color="auto"/>
            </w:tcBorders>
            <w:shd w:val="clear" w:color="auto" w:fill="auto"/>
            <w:vAlign w:val="center"/>
          </w:tcPr>
          <w:p w14:paraId="22C80EBF" w14:textId="77777777" w:rsidR="00C911B4" w:rsidRPr="00C911B4" w:rsidRDefault="00C911B4" w:rsidP="00C911B4">
            <w:pPr>
              <w:jc w:val="center"/>
            </w:pPr>
            <w:r w:rsidRPr="00C911B4">
              <w:t>3 895</w:t>
            </w:r>
          </w:p>
        </w:tc>
        <w:tc>
          <w:tcPr>
            <w:tcW w:w="1701" w:type="dxa"/>
            <w:tcBorders>
              <w:top w:val="nil"/>
              <w:left w:val="single" w:sz="4" w:space="0" w:color="auto"/>
              <w:bottom w:val="single" w:sz="4" w:space="0" w:color="auto"/>
              <w:right w:val="single" w:sz="4" w:space="0" w:color="auto"/>
            </w:tcBorders>
            <w:shd w:val="clear" w:color="auto" w:fill="auto"/>
            <w:vAlign w:val="center"/>
          </w:tcPr>
          <w:p w14:paraId="6FEA8209" w14:textId="77777777" w:rsidR="00C911B4" w:rsidRPr="00C911B4" w:rsidRDefault="00C911B4" w:rsidP="00C911B4">
            <w:pPr>
              <w:jc w:val="center"/>
            </w:pPr>
            <w:r w:rsidRPr="00C911B4">
              <w:t>3 626</w:t>
            </w:r>
          </w:p>
        </w:tc>
        <w:tc>
          <w:tcPr>
            <w:tcW w:w="1205" w:type="dxa"/>
            <w:tcBorders>
              <w:top w:val="single" w:sz="4" w:space="0" w:color="auto"/>
              <w:left w:val="nil"/>
              <w:bottom w:val="single" w:sz="4" w:space="0" w:color="auto"/>
              <w:right w:val="single" w:sz="4" w:space="0" w:color="auto"/>
            </w:tcBorders>
            <w:vAlign w:val="center"/>
          </w:tcPr>
          <w:p w14:paraId="128B8C82" w14:textId="77777777" w:rsidR="00C911B4" w:rsidRPr="00C911B4" w:rsidRDefault="00C911B4" w:rsidP="00C911B4">
            <w:pPr>
              <w:jc w:val="center"/>
            </w:pPr>
            <w:r w:rsidRPr="00C911B4">
              <w:t>-269</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E9A06CF" w14:textId="77777777" w:rsidR="00C911B4" w:rsidRPr="00C911B4" w:rsidRDefault="00C911B4" w:rsidP="00C911B4">
            <w:pPr>
              <w:jc w:val="center"/>
            </w:pPr>
            <w:r w:rsidRPr="00C911B4">
              <w:t>-6,91</w:t>
            </w:r>
          </w:p>
        </w:tc>
      </w:tr>
      <w:tr w:rsidR="00C911B4" w:rsidRPr="00C911B4" w14:paraId="27A8B224" w14:textId="77777777" w:rsidTr="0023616B">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0AC55E4" w14:textId="77777777" w:rsidR="00C911B4" w:rsidRPr="00C911B4" w:rsidRDefault="00C911B4" w:rsidP="00C911B4">
            <w:pPr>
              <w:jc w:val="center"/>
            </w:pPr>
            <w:r w:rsidRPr="00C911B4">
              <w:t>4</w:t>
            </w:r>
          </w:p>
        </w:tc>
        <w:tc>
          <w:tcPr>
            <w:tcW w:w="3283" w:type="dxa"/>
            <w:tcBorders>
              <w:top w:val="nil"/>
              <w:left w:val="nil"/>
              <w:bottom w:val="single" w:sz="4" w:space="0" w:color="auto"/>
              <w:right w:val="single" w:sz="4" w:space="0" w:color="auto"/>
            </w:tcBorders>
            <w:shd w:val="clear" w:color="auto" w:fill="auto"/>
            <w:vAlign w:val="center"/>
            <w:hideMark/>
          </w:tcPr>
          <w:p w14:paraId="0E67C693" w14:textId="77777777" w:rsidR="00C911B4" w:rsidRPr="00C911B4" w:rsidRDefault="00C911B4" w:rsidP="00C911B4">
            <w:pPr>
              <w:jc w:val="both"/>
            </w:pPr>
            <w:r w:rsidRPr="00C911B4">
              <w:t>Прибыль</w:t>
            </w:r>
          </w:p>
        </w:tc>
        <w:tc>
          <w:tcPr>
            <w:tcW w:w="1559" w:type="dxa"/>
            <w:tcBorders>
              <w:top w:val="nil"/>
              <w:left w:val="nil"/>
              <w:bottom w:val="single" w:sz="4" w:space="0" w:color="auto"/>
              <w:right w:val="single" w:sz="4" w:space="0" w:color="auto"/>
            </w:tcBorders>
            <w:shd w:val="clear" w:color="auto" w:fill="auto"/>
            <w:vAlign w:val="center"/>
          </w:tcPr>
          <w:p w14:paraId="3E39B877"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667683"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40DD4BCB"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4B17A2D" w14:textId="77777777" w:rsidR="00C911B4" w:rsidRPr="00C911B4" w:rsidRDefault="00C911B4" w:rsidP="00C911B4">
            <w:pPr>
              <w:jc w:val="center"/>
            </w:pPr>
            <w:r w:rsidRPr="00C911B4">
              <w:t>0</w:t>
            </w:r>
          </w:p>
        </w:tc>
      </w:tr>
      <w:tr w:rsidR="00C911B4" w:rsidRPr="00C911B4" w14:paraId="3148B0AE" w14:textId="77777777" w:rsidTr="0023616B">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C6E5D9" w14:textId="77777777" w:rsidR="00C911B4" w:rsidRPr="00C911B4" w:rsidRDefault="00C911B4" w:rsidP="00C911B4">
            <w:pPr>
              <w:jc w:val="center"/>
            </w:pPr>
            <w:r w:rsidRPr="00C911B4">
              <w:t>5</w:t>
            </w:r>
          </w:p>
        </w:tc>
        <w:tc>
          <w:tcPr>
            <w:tcW w:w="3283" w:type="dxa"/>
            <w:tcBorders>
              <w:top w:val="nil"/>
              <w:left w:val="nil"/>
              <w:bottom w:val="single" w:sz="4" w:space="0" w:color="auto"/>
              <w:right w:val="single" w:sz="4" w:space="0" w:color="auto"/>
            </w:tcBorders>
            <w:shd w:val="clear" w:color="auto" w:fill="auto"/>
            <w:vAlign w:val="center"/>
            <w:hideMark/>
          </w:tcPr>
          <w:p w14:paraId="226C7659" w14:textId="77777777" w:rsidR="00C911B4" w:rsidRPr="00C911B4" w:rsidRDefault="00C911B4" w:rsidP="00C911B4">
            <w:pPr>
              <w:jc w:val="both"/>
            </w:pPr>
            <w:r w:rsidRPr="00C911B4">
              <w:t>Расчетная предпринимательская прибыль</w:t>
            </w:r>
          </w:p>
        </w:tc>
        <w:tc>
          <w:tcPr>
            <w:tcW w:w="1559" w:type="dxa"/>
            <w:tcBorders>
              <w:top w:val="nil"/>
              <w:left w:val="nil"/>
              <w:bottom w:val="single" w:sz="4" w:space="0" w:color="auto"/>
              <w:right w:val="single" w:sz="4" w:space="0" w:color="auto"/>
            </w:tcBorders>
            <w:shd w:val="clear" w:color="auto" w:fill="auto"/>
            <w:vAlign w:val="center"/>
          </w:tcPr>
          <w:p w14:paraId="3604F6DF"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7F87E0"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728C856C"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13E7738D" w14:textId="77777777" w:rsidR="00C911B4" w:rsidRPr="00C911B4" w:rsidRDefault="00C911B4" w:rsidP="00C911B4">
            <w:pPr>
              <w:jc w:val="center"/>
            </w:pPr>
            <w:r w:rsidRPr="00C911B4">
              <w:t>0</w:t>
            </w:r>
          </w:p>
        </w:tc>
      </w:tr>
      <w:tr w:rsidR="00C911B4" w:rsidRPr="00C911B4" w14:paraId="6A9C124C" w14:textId="77777777" w:rsidTr="0023616B">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CAECF7D" w14:textId="77777777" w:rsidR="00C911B4" w:rsidRPr="00C911B4" w:rsidRDefault="00C911B4" w:rsidP="00C911B4">
            <w:pPr>
              <w:jc w:val="center"/>
            </w:pPr>
            <w:r w:rsidRPr="00C911B4">
              <w:t>6</w:t>
            </w:r>
          </w:p>
        </w:tc>
        <w:tc>
          <w:tcPr>
            <w:tcW w:w="3283" w:type="dxa"/>
            <w:tcBorders>
              <w:top w:val="nil"/>
              <w:left w:val="nil"/>
              <w:bottom w:val="single" w:sz="4" w:space="0" w:color="auto"/>
              <w:right w:val="single" w:sz="4" w:space="0" w:color="auto"/>
            </w:tcBorders>
            <w:shd w:val="clear" w:color="auto" w:fill="auto"/>
            <w:vAlign w:val="center"/>
            <w:hideMark/>
          </w:tcPr>
          <w:p w14:paraId="695AC4CD" w14:textId="77777777" w:rsidR="00C911B4" w:rsidRPr="00C911B4" w:rsidRDefault="00C911B4" w:rsidP="00C911B4">
            <w:r w:rsidRPr="00C911B4">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nil"/>
              <w:bottom w:val="single" w:sz="4" w:space="0" w:color="auto"/>
              <w:right w:val="single" w:sz="4" w:space="0" w:color="auto"/>
            </w:tcBorders>
            <w:shd w:val="clear" w:color="auto" w:fill="auto"/>
            <w:vAlign w:val="center"/>
          </w:tcPr>
          <w:p w14:paraId="5A3CD6DF"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B0C0027"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466EBB86"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211CD820" w14:textId="77777777" w:rsidR="00C911B4" w:rsidRPr="00C911B4" w:rsidRDefault="00C911B4" w:rsidP="00C911B4">
            <w:pPr>
              <w:jc w:val="center"/>
            </w:pPr>
            <w:r w:rsidRPr="00C911B4">
              <w:t>0</w:t>
            </w:r>
          </w:p>
        </w:tc>
      </w:tr>
      <w:tr w:rsidR="00C911B4" w:rsidRPr="00C911B4" w14:paraId="5F6B3B0D" w14:textId="77777777" w:rsidTr="0023616B">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76E32D" w14:textId="77777777" w:rsidR="00C911B4" w:rsidRPr="00C911B4" w:rsidRDefault="00C911B4" w:rsidP="00C911B4">
            <w:pPr>
              <w:jc w:val="center"/>
            </w:pPr>
            <w:r w:rsidRPr="00C911B4">
              <w:t>7</w:t>
            </w:r>
          </w:p>
        </w:tc>
        <w:tc>
          <w:tcPr>
            <w:tcW w:w="3283" w:type="dxa"/>
            <w:tcBorders>
              <w:top w:val="nil"/>
              <w:left w:val="nil"/>
              <w:bottom w:val="single" w:sz="4" w:space="0" w:color="auto"/>
              <w:right w:val="single" w:sz="4" w:space="0" w:color="auto"/>
            </w:tcBorders>
            <w:shd w:val="clear" w:color="auto" w:fill="auto"/>
            <w:vAlign w:val="center"/>
            <w:hideMark/>
          </w:tcPr>
          <w:p w14:paraId="6BF5E899" w14:textId="77777777" w:rsidR="00C911B4" w:rsidRPr="00C911B4" w:rsidRDefault="00C911B4" w:rsidP="00C911B4">
            <w:r w:rsidRPr="00C911B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vAlign w:val="center"/>
          </w:tcPr>
          <w:p w14:paraId="53E918B6"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65EF7C" w14:textId="77777777" w:rsidR="00C911B4" w:rsidRPr="00C911B4" w:rsidRDefault="00C911B4" w:rsidP="00C911B4">
            <w:pPr>
              <w:jc w:val="center"/>
            </w:pPr>
            <w:r w:rsidRPr="00C911B4">
              <w:t>337</w:t>
            </w:r>
          </w:p>
        </w:tc>
        <w:tc>
          <w:tcPr>
            <w:tcW w:w="1205" w:type="dxa"/>
            <w:tcBorders>
              <w:top w:val="single" w:sz="4" w:space="0" w:color="auto"/>
              <w:left w:val="nil"/>
              <w:bottom w:val="single" w:sz="4" w:space="0" w:color="auto"/>
              <w:right w:val="single" w:sz="4" w:space="0" w:color="auto"/>
            </w:tcBorders>
            <w:vAlign w:val="center"/>
          </w:tcPr>
          <w:p w14:paraId="51A13B11" w14:textId="77777777" w:rsidR="00C911B4" w:rsidRPr="00C911B4" w:rsidRDefault="00C911B4" w:rsidP="00C911B4">
            <w:pPr>
              <w:jc w:val="center"/>
            </w:pPr>
            <w:r w:rsidRPr="00C911B4">
              <w:t>337</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163DEE8" w14:textId="77777777" w:rsidR="00C911B4" w:rsidRPr="00C911B4" w:rsidRDefault="00C911B4" w:rsidP="00C911B4">
            <w:pPr>
              <w:jc w:val="center"/>
            </w:pPr>
            <w:r w:rsidRPr="00C911B4">
              <w:t>-</w:t>
            </w:r>
          </w:p>
        </w:tc>
      </w:tr>
      <w:tr w:rsidR="00C911B4" w:rsidRPr="00C911B4" w14:paraId="53D99941" w14:textId="77777777" w:rsidTr="0023616B">
        <w:trPr>
          <w:trHeight w:val="117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FC55A95" w14:textId="77777777" w:rsidR="00C911B4" w:rsidRPr="00C911B4" w:rsidRDefault="00C911B4" w:rsidP="00C911B4">
            <w:pPr>
              <w:jc w:val="center"/>
            </w:pPr>
            <w:r w:rsidRPr="00C911B4">
              <w:t>8</w:t>
            </w:r>
          </w:p>
        </w:tc>
        <w:tc>
          <w:tcPr>
            <w:tcW w:w="3283" w:type="dxa"/>
            <w:tcBorders>
              <w:top w:val="nil"/>
              <w:left w:val="nil"/>
              <w:bottom w:val="single" w:sz="4" w:space="0" w:color="auto"/>
              <w:right w:val="single" w:sz="4" w:space="0" w:color="auto"/>
            </w:tcBorders>
            <w:shd w:val="clear" w:color="auto" w:fill="auto"/>
            <w:vAlign w:val="center"/>
            <w:hideMark/>
          </w:tcPr>
          <w:p w14:paraId="4130DF72" w14:textId="77777777" w:rsidR="00C911B4" w:rsidRPr="00C911B4" w:rsidRDefault="00C911B4" w:rsidP="00C911B4">
            <w:r w:rsidRPr="00C911B4">
              <w:t>Корректировка с учетом надежности и качества реализуемых товаров (оказываемых услуг), подлежащая учету в НВВ</w:t>
            </w:r>
          </w:p>
        </w:tc>
        <w:tc>
          <w:tcPr>
            <w:tcW w:w="1559" w:type="dxa"/>
            <w:tcBorders>
              <w:top w:val="nil"/>
              <w:left w:val="nil"/>
              <w:bottom w:val="single" w:sz="4" w:space="0" w:color="auto"/>
              <w:right w:val="single" w:sz="4" w:space="0" w:color="auto"/>
            </w:tcBorders>
            <w:shd w:val="clear" w:color="auto" w:fill="auto"/>
            <w:vAlign w:val="center"/>
          </w:tcPr>
          <w:p w14:paraId="0AF8DFAD"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A9995D"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6D6D2A06"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FF20C96" w14:textId="77777777" w:rsidR="00C911B4" w:rsidRPr="00C911B4" w:rsidRDefault="00C911B4" w:rsidP="00C911B4">
            <w:pPr>
              <w:jc w:val="center"/>
            </w:pPr>
            <w:r w:rsidRPr="00C911B4">
              <w:t>0</w:t>
            </w:r>
          </w:p>
        </w:tc>
      </w:tr>
      <w:tr w:rsidR="00C911B4" w:rsidRPr="00C911B4" w14:paraId="60D9D310" w14:textId="77777777" w:rsidTr="0023616B">
        <w:trPr>
          <w:trHeight w:val="9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DD92662" w14:textId="77777777" w:rsidR="00C911B4" w:rsidRPr="00C911B4" w:rsidRDefault="00C911B4" w:rsidP="00C911B4">
            <w:pPr>
              <w:jc w:val="center"/>
            </w:pPr>
            <w:r w:rsidRPr="00C911B4">
              <w:t>9</w:t>
            </w:r>
          </w:p>
        </w:tc>
        <w:tc>
          <w:tcPr>
            <w:tcW w:w="3283" w:type="dxa"/>
            <w:tcBorders>
              <w:top w:val="nil"/>
              <w:left w:val="nil"/>
              <w:bottom w:val="single" w:sz="4" w:space="0" w:color="auto"/>
              <w:right w:val="single" w:sz="4" w:space="0" w:color="auto"/>
            </w:tcBorders>
            <w:shd w:val="clear" w:color="auto" w:fill="auto"/>
            <w:vAlign w:val="center"/>
            <w:hideMark/>
          </w:tcPr>
          <w:p w14:paraId="6EA25A49" w14:textId="77777777" w:rsidR="00C911B4" w:rsidRPr="00C911B4" w:rsidRDefault="00C911B4" w:rsidP="00C911B4">
            <w:r w:rsidRPr="00C911B4">
              <w:t>Корректировка НВВ в связи с изменением (неисполнением) инвестиционной программы</w:t>
            </w:r>
          </w:p>
        </w:tc>
        <w:tc>
          <w:tcPr>
            <w:tcW w:w="1559" w:type="dxa"/>
            <w:tcBorders>
              <w:top w:val="nil"/>
              <w:left w:val="nil"/>
              <w:bottom w:val="single" w:sz="4" w:space="0" w:color="auto"/>
              <w:right w:val="single" w:sz="4" w:space="0" w:color="auto"/>
            </w:tcBorders>
            <w:shd w:val="clear" w:color="auto" w:fill="auto"/>
            <w:vAlign w:val="center"/>
          </w:tcPr>
          <w:p w14:paraId="656E96CE"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E9C5971"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2F202083"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E8C20F8" w14:textId="77777777" w:rsidR="00C911B4" w:rsidRPr="00C911B4" w:rsidRDefault="00C911B4" w:rsidP="00C911B4">
            <w:pPr>
              <w:jc w:val="center"/>
            </w:pPr>
            <w:r w:rsidRPr="00C911B4">
              <w:t>0</w:t>
            </w:r>
          </w:p>
        </w:tc>
      </w:tr>
      <w:tr w:rsidR="00C911B4" w:rsidRPr="00C911B4" w14:paraId="24B191D9" w14:textId="77777777" w:rsidTr="0023616B">
        <w:trPr>
          <w:trHeight w:val="4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F82E827" w14:textId="77777777" w:rsidR="00C911B4" w:rsidRPr="00C911B4" w:rsidRDefault="00C911B4" w:rsidP="00C911B4">
            <w:pPr>
              <w:jc w:val="center"/>
            </w:pPr>
            <w:r w:rsidRPr="00C911B4">
              <w:t>10</w:t>
            </w:r>
          </w:p>
        </w:tc>
        <w:tc>
          <w:tcPr>
            <w:tcW w:w="3283" w:type="dxa"/>
            <w:tcBorders>
              <w:top w:val="nil"/>
              <w:left w:val="nil"/>
              <w:bottom w:val="single" w:sz="4" w:space="0" w:color="auto"/>
              <w:right w:val="single" w:sz="4" w:space="0" w:color="auto"/>
            </w:tcBorders>
            <w:shd w:val="clear" w:color="auto" w:fill="auto"/>
            <w:vAlign w:val="center"/>
            <w:hideMark/>
          </w:tcPr>
          <w:p w14:paraId="7C10E3C0" w14:textId="77777777" w:rsidR="00C911B4" w:rsidRPr="00C911B4" w:rsidRDefault="00C911B4" w:rsidP="00C911B4">
            <w:r w:rsidRPr="00C911B4">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nil"/>
              <w:bottom w:val="single" w:sz="4" w:space="0" w:color="auto"/>
              <w:right w:val="single" w:sz="4" w:space="0" w:color="auto"/>
            </w:tcBorders>
            <w:shd w:val="clear" w:color="auto" w:fill="auto"/>
            <w:vAlign w:val="center"/>
          </w:tcPr>
          <w:p w14:paraId="2EFE36CF"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98978FD"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59F38149"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6DB3C5A1" w14:textId="77777777" w:rsidR="00C911B4" w:rsidRPr="00C911B4" w:rsidRDefault="00C911B4" w:rsidP="00C911B4">
            <w:pPr>
              <w:jc w:val="center"/>
            </w:pPr>
            <w:r w:rsidRPr="00C911B4">
              <w:t>0</w:t>
            </w:r>
          </w:p>
        </w:tc>
      </w:tr>
      <w:tr w:rsidR="00C911B4" w:rsidRPr="00C911B4" w14:paraId="3CFCCBEA" w14:textId="77777777" w:rsidTr="0023616B">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B34FC16" w14:textId="77777777" w:rsidR="00C911B4" w:rsidRPr="00C911B4" w:rsidRDefault="00C911B4" w:rsidP="00C911B4">
            <w:pPr>
              <w:jc w:val="center"/>
            </w:pPr>
            <w:r w:rsidRPr="00C911B4">
              <w:t>11</w:t>
            </w:r>
          </w:p>
        </w:tc>
        <w:tc>
          <w:tcPr>
            <w:tcW w:w="3283" w:type="dxa"/>
            <w:tcBorders>
              <w:top w:val="nil"/>
              <w:left w:val="nil"/>
              <w:bottom w:val="single" w:sz="4" w:space="0" w:color="auto"/>
              <w:right w:val="single" w:sz="4" w:space="0" w:color="auto"/>
            </w:tcBorders>
            <w:shd w:val="clear" w:color="auto" w:fill="auto"/>
            <w:vAlign w:val="center"/>
            <w:hideMark/>
          </w:tcPr>
          <w:p w14:paraId="4AB7B20E" w14:textId="77777777" w:rsidR="00C911B4" w:rsidRPr="00C911B4" w:rsidRDefault="00C911B4" w:rsidP="00C911B4">
            <w:r w:rsidRPr="00C911B4">
              <w:t>Корректировка НВВ связанная с тарифными ограничениями</w:t>
            </w:r>
          </w:p>
        </w:tc>
        <w:tc>
          <w:tcPr>
            <w:tcW w:w="1559" w:type="dxa"/>
            <w:tcBorders>
              <w:top w:val="nil"/>
              <w:left w:val="nil"/>
              <w:bottom w:val="single" w:sz="4" w:space="0" w:color="auto"/>
              <w:right w:val="single" w:sz="4" w:space="0" w:color="auto"/>
            </w:tcBorders>
            <w:shd w:val="clear" w:color="auto" w:fill="auto"/>
            <w:vAlign w:val="center"/>
          </w:tcPr>
          <w:p w14:paraId="0436A9AB" w14:textId="77777777" w:rsidR="00C911B4" w:rsidRPr="00C911B4" w:rsidRDefault="00C911B4" w:rsidP="00C911B4">
            <w:pPr>
              <w:jc w:val="center"/>
            </w:pPr>
            <w:r w:rsidRPr="00C911B4">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17ABC9" w14:textId="77777777" w:rsidR="00C911B4" w:rsidRPr="00C911B4" w:rsidRDefault="00C911B4" w:rsidP="00C911B4">
            <w:pPr>
              <w:jc w:val="center"/>
            </w:pPr>
            <w:r w:rsidRPr="00C911B4">
              <w:t>0</w:t>
            </w:r>
          </w:p>
        </w:tc>
        <w:tc>
          <w:tcPr>
            <w:tcW w:w="1205" w:type="dxa"/>
            <w:tcBorders>
              <w:top w:val="single" w:sz="4" w:space="0" w:color="auto"/>
              <w:left w:val="nil"/>
              <w:bottom w:val="single" w:sz="4" w:space="0" w:color="auto"/>
              <w:right w:val="single" w:sz="4" w:space="0" w:color="auto"/>
            </w:tcBorders>
            <w:vAlign w:val="center"/>
          </w:tcPr>
          <w:p w14:paraId="67260D5E" w14:textId="77777777" w:rsidR="00C911B4" w:rsidRPr="00C911B4" w:rsidRDefault="00C911B4" w:rsidP="00C911B4">
            <w:pPr>
              <w:jc w:val="center"/>
            </w:pPr>
            <w:r w:rsidRPr="00C911B4">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9DBB6B3" w14:textId="77777777" w:rsidR="00C911B4" w:rsidRPr="00C911B4" w:rsidRDefault="00C911B4" w:rsidP="00C911B4">
            <w:pPr>
              <w:jc w:val="center"/>
            </w:pPr>
            <w:r w:rsidRPr="00C911B4">
              <w:t>0</w:t>
            </w:r>
          </w:p>
        </w:tc>
      </w:tr>
      <w:tr w:rsidR="00C911B4" w:rsidRPr="00C911B4" w14:paraId="7522C88A" w14:textId="77777777" w:rsidTr="0023616B">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927B682" w14:textId="77777777" w:rsidR="00C911B4" w:rsidRPr="00C911B4" w:rsidRDefault="00C911B4" w:rsidP="00C911B4">
            <w:pPr>
              <w:jc w:val="center"/>
            </w:pPr>
            <w:r w:rsidRPr="00C911B4">
              <w:t>12</w:t>
            </w:r>
          </w:p>
        </w:tc>
        <w:tc>
          <w:tcPr>
            <w:tcW w:w="3283" w:type="dxa"/>
            <w:tcBorders>
              <w:top w:val="nil"/>
              <w:left w:val="nil"/>
              <w:bottom w:val="single" w:sz="4" w:space="0" w:color="auto"/>
              <w:right w:val="single" w:sz="4" w:space="0" w:color="auto"/>
            </w:tcBorders>
            <w:shd w:val="clear" w:color="auto" w:fill="auto"/>
            <w:vAlign w:val="center"/>
            <w:hideMark/>
          </w:tcPr>
          <w:p w14:paraId="139185A7" w14:textId="77777777" w:rsidR="00C911B4" w:rsidRPr="00C911B4" w:rsidRDefault="00C911B4" w:rsidP="00C911B4">
            <w:pPr>
              <w:jc w:val="both"/>
            </w:pPr>
            <w:r w:rsidRPr="00C911B4">
              <w:t>ИТОГО необходимая валовая выручка</w:t>
            </w:r>
          </w:p>
        </w:tc>
        <w:tc>
          <w:tcPr>
            <w:tcW w:w="1559" w:type="dxa"/>
            <w:tcBorders>
              <w:top w:val="nil"/>
              <w:left w:val="nil"/>
              <w:bottom w:val="single" w:sz="4" w:space="0" w:color="auto"/>
              <w:right w:val="single" w:sz="4" w:space="0" w:color="auto"/>
            </w:tcBorders>
            <w:shd w:val="clear" w:color="auto" w:fill="auto"/>
            <w:vAlign w:val="center"/>
          </w:tcPr>
          <w:p w14:paraId="50C104C6" w14:textId="77777777" w:rsidR="00C911B4" w:rsidRPr="00C911B4" w:rsidRDefault="00C911B4" w:rsidP="00C911B4">
            <w:pPr>
              <w:jc w:val="center"/>
            </w:pPr>
            <w:r w:rsidRPr="00C911B4">
              <w:t>6 788</w:t>
            </w:r>
          </w:p>
        </w:tc>
        <w:tc>
          <w:tcPr>
            <w:tcW w:w="1701" w:type="dxa"/>
            <w:tcBorders>
              <w:top w:val="nil"/>
              <w:left w:val="single" w:sz="4" w:space="0" w:color="auto"/>
              <w:bottom w:val="single" w:sz="4" w:space="0" w:color="auto"/>
              <w:right w:val="single" w:sz="4" w:space="0" w:color="auto"/>
            </w:tcBorders>
            <w:shd w:val="clear" w:color="auto" w:fill="auto"/>
            <w:vAlign w:val="center"/>
          </w:tcPr>
          <w:p w14:paraId="17E1071C" w14:textId="77777777" w:rsidR="00C911B4" w:rsidRPr="00C911B4" w:rsidRDefault="00C911B4" w:rsidP="00C911B4">
            <w:pPr>
              <w:jc w:val="center"/>
            </w:pPr>
            <w:r w:rsidRPr="00C911B4">
              <w:t>7 351</w:t>
            </w:r>
          </w:p>
        </w:tc>
        <w:tc>
          <w:tcPr>
            <w:tcW w:w="1205" w:type="dxa"/>
            <w:tcBorders>
              <w:top w:val="single" w:sz="4" w:space="0" w:color="auto"/>
              <w:left w:val="nil"/>
              <w:bottom w:val="single" w:sz="4" w:space="0" w:color="auto"/>
              <w:right w:val="single" w:sz="4" w:space="0" w:color="auto"/>
            </w:tcBorders>
            <w:vAlign w:val="center"/>
          </w:tcPr>
          <w:p w14:paraId="2EDA7538" w14:textId="77777777" w:rsidR="00C911B4" w:rsidRPr="00C911B4" w:rsidRDefault="00C911B4" w:rsidP="00C911B4">
            <w:pPr>
              <w:jc w:val="center"/>
            </w:pPr>
            <w:r w:rsidRPr="00C911B4">
              <w:t>563</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DCFBA17" w14:textId="77777777" w:rsidR="00C911B4" w:rsidRPr="00C911B4" w:rsidRDefault="00C911B4" w:rsidP="00C911B4">
            <w:pPr>
              <w:jc w:val="center"/>
            </w:pPr>
            <w:r w:rsidRPr="00C911B4">
              <w:t>8,29</w:t>
            </w:r>
          </w:p>
        </w:tc>
      </w:tr>
    </w:tbl>
    <w:p w14:paraId="52743B36" w14:textId="77777777" w:rsidR="00C911B4" w:rsidRPr="00C911B4" w:rsidRDefault="00C911B4" w:rsidP="00C911B4">
      <w:pPr>
        <w:spacing w:line="360" w:lineRule="auto"/>
        <w:jc w:val="right"/>
        <w:rPr>
          <w:sz w:val="28"/>
          <w:szCs w:val="28"/>
        </w:rPr>
      </w:pPr>
    </w:p>
    <w:p w14:paraId="501061CE" w14:textId="77777777" w:rsidR="00C911B4" w:rsidRPr="00C911B4" w:rsidRDefault="00C911B4" w:rsidP="00C911B4">
      <w:pPr>
        <w:spacing w:line="360" w:lineRule="auto"/>
        <w:jc w:val="right"/>
        <w:rPr>
          <w:sz w:val="28"/>
          <w:szCs w:val="28"/>
        </w:rPr>
      </w:pPr>
    </w:p>
    <w:p w14:paraId="1F84F7DA" w14:textId="77777777" w:rsidR="00C911B4" w:rsidRPr="00C911B4" w:rsidRDefault="00C911B4" w:rsidP="00C911B4">
      <w:pPr>
        <w:spacing w:line="360" w:lineRule="auto"/>
        <w:jc w:val="right"/>
        <w:rPr>
          <w:sz w:val="28"/>
          <w:szCs w:val="28"/>
        </w:rPr>
        <w:sectPr w:rsidR="00C911B4" w:rsidRPr="00C911B4" w:rsidSect="0023616B">
          <w:pgSz w:w="11906" w:h="16838"/>
          <w:pgMar w:top="1134" w:right="850" w:bottom="1134" w:left="1701" w:header="720" w:footer="720" w:gutter="0"/>
          <w:cols w:space="720"/>
          <w:docGrid w:linePitch="326"/>
        </w:sectPr>
      </w:pPr>
    </w:p>
    <w:p w14:paraId="4B251BC5" w14:textId="77777777" w:rsidR="00C911B4" w:rsidRPr="00C911B4" w:rsidRDefault="00C911B4" w:rsidP="00C911B4">
      <w:pPr>
        <w:keepNext/>
        <w:numPr>
          <w:ilvl w:val="0"/>
          <w:numId w:val="36"/>
        </w:numPr>
        <w:spacing w:line="360" w:lineRule="auto"/>
        <w:ind w:left="714" w:hanging="357"/>
        <w:jc w:val="center"/>
        <w:outlineLvl w:val="0"/>
        <w:rPr>
          <w:b/>
          <w:sz w:val="28"/>
          <w:szCs w:val="28"/>
        </w:rPr>
      </w:pPr>
      <w:bookmarkStart w:id="329" w:name="_Toc23346819"/>
      <w:r w:rsidRPr="00C911B4">
        <w:rPr>
          <w:b/>
          <w:sz w:val="28"/>
          <w:szCs w:val="28"/>
        </w:rPr>
        <w:t xml:space="preserve">ТАРИФЫ НА ТЕПЛОНОСИТЕЛЬ, ПРЕДЛАГАЕМЫЕ ДЛЯ УТВЕРЖДЕНИЯ НА ОСНОВАНИИ РАСЧЕТА </w:t>
      </w:r>
      <w:r w:rsidRPr="00C911B4">
        <w:rPr>
          <w:b/>
          <w:sz w:val="28"/>
          <w:szCs w:val="28"/>
        </w:rPr>
        <w:br/>
        <w:t xml:space="preserve">НЕОБХОДИМОЙ ВАЛОВОЙ ВЫРУЧКИ НА 2020 г. </w:t>
      </w:r>
      <w:r w:rsidRPr="00C911B4">
        <w:rPr>
          <w:b/>
          <w:sz w:val="28"/>
          <w:szCs w:val="28"/>
        </w:rPr>
        <w:br/>
        <w:t>ДЛЯ ООО СПК «ЧИСТОГОРСКИЙ»</w:t>
      </w:r>
      <w:bookmarkEnd w:id="329"/>
    </w:p>
    <w:p w14:paraId="69A72988" w14:textId="77777777" w:rsidR="00C911B4" w:rsidRPr="00C911B4" w:rsidRDefault="00C911B4" w:rsidP="00C911B4">
      <w:pPr>
        <w:spacing w:line="360" w:lineRule="auto"/>
        <w:ind w:firstLine="709"/>
        <w:jc w:val="both"/>
        <w:rPr>
          <w:sz w:val="28"/>
          <w:szCs w:val="22"/>
        </w:rPr>
      </w:pPr>
      <w:r w:rsidRPr="00C911B4">
        <w:rPr>
          <w:sz w:val="28"/>
          <w:szCs w:val="22"/>
        </w:rPr>
        <w:t>Учитывая результаты анализа и экономические интересы производителя и потребителей теплоносителя, эксперты предлагают установить для предприятия тарифы на производство и реализацию теплоносителя, реализуемого на потребительском рынке, указанные в таблице 11.</w:t>
      </w:r>
    </w:p>
    <w:p w14:paraId="4CF145DC" w14:textId="77777777" w:rsidR="00C911B4" w:rsidRPr="00C911B4" w:rsidRDefault="00C911B4" w:rsidP="00C911B4">
      <w:pPr>
        <w:numPr>
          <w:ilvl w:val="0"/>
          <w:numId w:val="37"/>
        </w:numPr>
        <w:ind w:right="-711"/>
        <w:jc w:val="right"/>
      </w:pPr>
    </w:p>
    <w:p w14:paraId="5F11E1A3" w14:textId="77777777" w:rsidR="00C911B4" w:rsidRPr="00C911B4" w:rsidRDefault="00C911B4" w:rsidP="00C911B4">
      <w:pPr>
        <w:tabs>
          <w:tab w:val="left" w:pos="1890"/>
        </w:tabs>
        <w:ind w:right="-1"/>
        <w:jc w:val="center"/>
        <w:rPr>
          <w:b/>
          <w:szCs w:val="20"/>
        </w:rPr>
      </w:pPr>
      <w:r w:rsidRPr="00C911B4">
        <w:rPr>
          <w:b/>
          <w:szCs w:val="20"/>
        </w:rPr>
        <w:t xml:space="preserve">Тарифы на производство и транспортировку теплоносителя </w:t>
      </w:r>
      <w:r w:rsidRPr="00C911B4">
        <w:rPr>
          <w:b/>
          <w:szCs w:val="20"/>
        </w:rPr>
        <w:br/>
        <w:t>ООО СПК «</w:t>
      </w:r>
      <w:proofErr w:type="spellStart"/>
      <w:r w:rsidRPr="00C911B4">
        <w:rPr>
          <w:b/>
          <w:szCs w:val="20"/>
        </w:rPr>
        <w:t>Чистогорский</w:t>
      </w:r>
      <w:proofErr w:type="spellEnd"/>
      <w:r w:rsidRPr="00C911B4">
        <w:rPr>
          <w:b/>
          <w:szCs w:val="20"/>
        </w:rPr>
        <w:t>», реализуемого на потребительском рынке</w:t>
      </w:r>
    </w:p>
    <w:p w14:paraId="4C0A0673" w14:textId="77777777" w:rsidR="00C911B4" w:rsidRPr="00C911B4" w:rsidRDefault="00C911B4" w:rsidP="00C911B4">
      <w:pPr>
        <w:tabs>
          <w:tab w:val="left" w:pos="1890"/>
        </w:tabs>
        <w:ind w:right="-1"/>
        <w:jc w:val="center"/>
        <w:rPr>
          <w:b/>
          <w:szCs w:val="20"/>
        </w:rPr>
      </w:pPr>
    </w:p>
    <w:tbl>
      <w:tblPr>
        <w:tblW w:w="9351" w:type="dxa"/>
        <w:tblInd w:w="113" w:type="dxa"/>
        <w:tblLook w:val="04A0" w:firstRow="1" w:lastRow="0" w:firstColumn="1" w:lastColumn="0" w:noHBand="0" w:noVBand="1"/>
      </w:tblPr>
      <w:tblGrid>
        <w:gridCol w:w="3256"/>
        <w:gridCol w:w="1701"/>
        <w:gridCol w:w="1417"/>
        <w:gridCol w:w="1559"/>
        <w:gridCol w:w="1418"/>
      </w:tblGrid>
      <w:tr w:rsidR="00C911B4" w:rsidRPr="00C911B4" w14:paraId="54F8722B" w14:textId="77777777" w:rsidTr="0023616B">
        <w:trPr>
          <w:trHeight w:val="4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65A9F" w14:textId="77777777" w:rsidR="00C911B4" w:rsidRPr="00C911B4" w:rsidRDefault="00C911B4" w:rsidP="00C911B4">
            <w:pPr>
              <w:jc w:val="center"/>
              <w:rPr>
                <w:b/>
                <w:bCs/>
              </w:rPr>
            </w:pPr>
            <w:r w:rsidRPr="00C911B4">
              <w:rPr>
                <w:b/>
                <w:bCs/>
              </w:rPr>
              <w:t>2020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EF4E5F" w14:textId="77777777" w:rsidR="00C911B4" w:rsidRPr="00C911B4" w:rsidRDefault="00C911B4" w:rsidP="00C911B4">
            <w:pPr>
              <w:jc w:val="center"/>
            </w:pPr>
            <w:r w:rsidRPr="00C911B4">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9E465E" w14:textId="77777777" w:rsidR="00C911B4" w:rsidRPr="00C911B4" w:rsidRDefault="00C911B4" w:rsidP="00C911B4">
            <w:pPr>
              <w:jc w:val="center"/>
            </w:pPr>
            <w:r w:rsidRPr="00C911B4">
              <w:t>Тариф без НДС</w:t>
            </w:r>
          </w:p>
          <w:p w14:paraId="68FE2BEF" w14:textId="77777777" w:rsidR="00C911B4" w:rsidRPr="00C911B4" w:rsidRDefault="00C911B4" w:rsidP="00C911B4">
            <w:pPr>
              <w:jc w:val="center"/>
            </w:pPr>
            <w:r w:rsidRPr="00C911B4">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E85AF8" w14:textId="77777777" w:rsidR="00C911B4" w:rsidRPr="00C911B4" w:rsidRDefault="00C911B4" w:rsidP="00C911B4">
            <w:pPr>
              <w:jc w:val="center"/>
            </w:pPr>
            <w:r w:rsidRPr="00C911B4">
              <w:t>Рост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1F6D28E" w14:textId="77777777" w:rsidR="00C911B4" w:rsidRPr="00C911B4" w:rsidRDefault="00C911B4" w:rsidP="00C911B4">
            <w:pPr>
              <w:jc w:val="center"/>
            </w:pPr>
            <w:r w:rsidRPr="00C911B4">
              <w:t>НВВ</w:t>
            </w:r>
          </w:p>
        </w:tc>
      </w:tr>
      <w:tr w:rsidR="00C911B4" w:rsidRPr="00C911B4" w14:paraId="42728AF6" w14:textId="77777777" w:rsidTr="0023616B">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5A40BAA1" w14:textId="77777777" w:rsidR="00C911B4" w:rsidRPr="00C911B4" w:rsidRDefault="00C911B4" w:rsidP="00C911B4">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0044989F" w14:textId="77777777" w:rsidR="00C911B4" w:rsidRPr="00C911B4" w:rsidRDefault="00C911B4" w:rsidP="00C911B4">
            <w:pPr>
              <w:jc w:val="center"/>
            </w:pPr>
            <w:r w:rsidRPr="00C911B4">
              <w:t>тыс. Гкал</w:t>
            </w:r>
          </w:p>
        </w:tc>
        <w:tc>
          <w:tcPr>
            <w:tcW w:w="1417" w:type="dxa"/>
            <w:tcBorders>
              <w:top w:val="nil"/>
              <w:left w:val="nil"/>
              <w:bottom w:val="single" w:sz="4" w:space="0" w:color="auto"/>
              <w:right w:val="single" w:sz="4" w:space="0" w:color="auto"/>
            </w:tcBorders>
            <w:shd w:val="clear" w:color="auto" w:fill="auto"/>
            <w:vAlign w:val="center"/>
            <w:hideMark/>
          </w:tcPr>
          <w:p w14:paraId="629FAEFA" w14:textId="77777777" w:rsidR="00C911B4" w:rsidRPr="00C911B4" w:rsidRDefault="00C911B4" w:rsidP="00C911B4">
            <w:pPr>
              <w:jc w:val="center"/>
            </w:pPr>
            <w:r w:rsidRPr="00C911B4">
              <w:t>руб./Гкал</w:t>
            </w:r>
          </w:p>
        </w:tc>
        <w:tc>
          <w:tcPr>
            <w:tcW w:w="1559" w:type="dxa"/>
            <w:tcBorders>
              <w:top w:val="nil"/>
              <w:left w:val="nil"/>
              <w:bottom w:val="single" w:sz="4" w:space="0" w:color="auto"/>
              <w:right w:val="single" w:sz="4" w:space="0" w:color="auto"/>
            </w:tcBorders>
            <w:shd w:val="clear" w:color="auto" w:fill="auto"/>
            <w:vAlign w:val="center"/>
            <w:hideMark/>
          </w:tcPr>
          <w:p w14:paraId="230894E6" w14:textId="77777777" w:rsidR="00C911B4" w:rsidRPr="00C911B4" w:rsidRDefault="00C911B4" w:rsidP="00C911B4">
            <w:pPr>
              <w:jc w:val="center"/>
            </w:pPr>
            <w:r w:rsidRPr="00C911B4">
              <w:t>%</w:t>
            </w:r>
          </w:p>
        </w:tc>
        <w:tc>
          <w:tcPr>
            <w:tcW w:w="1418" w:type="dxa"/>
            <w:tcBorders>
              <w:top w:val="nil"/>
              <w:left w:val="nil"/>
              <w:bottom w:val="single" w:sz="4" w:space="0" w:color="auto"/>
              <w:right w:val="single" w:sz="4" w:space="0" w:color="auto"/>
            </w:tcBorders>
            <w:shd w:val="clear" w:color="auto" w:fill="auto"/>
            <w:vAlign w:val="center"/>
            <w:hideMark/>
          </w:tcPr>
          <w:p w14:paraId="1B4508E2" w14:textId="77777777" w:rsidR="00C911B4" w:rsidRPr="00C911B4" w:rsidRDefault="00C911B4" w:rsidP="00C911B4">
            <w:pPr>
              <w:jc w:val="center"/>
            </w:pPr>
            <w:r w:rsidRPr="00C911B4">
              <w:t>тыс. руб.</w:t>
            </w:r>
          </w:p>
        </w:tc>
      </w:tr>
      <w:tr w:rsidR="00C911B4" w:rsidRPr="00C911B4" w14:paraId="507B4B88" w14:textId="77777777" w:rsidTr="0023616B">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3F49D66F" w14:textId="77777777" w:rsidR="00C911B4" w:rsidRPr="00C911B4" w:rsidRDefault="00C911B4" w:rsidP="00C911B4">
            <w:pPr>
              <w:jc w:val="center"/>
            </w:pPr>
            <w:r w:rsidRPr="00C911B4">
              <w:t>1</w:t>
            </w:r>
          </w:p>
        </w:tc>
        <w:tc>
          <w:tcPr>
            <w:tcW w:w="1701" w:type="dxa"/>
            <w:tcBorders>
              <w:top w:val="nil"/>
              <w:left w:val="nil"/>
              <w:bottom w:val="single" w:sz="4" w:space="0" w:color="auto"/>
              <w:right w:val="single" w:sz="4" w:space="0" w:color="auto"/>
            </w:tcBorders>
            <w:shd w:val="clear" w:color="auto" w:fill="auto"/>
            <w:vAlign w:val="center"/>
          </w:tcPr>
          <w:p w14:paraId="0EB43CB7" w14:textId="77777777" w:rsidR="00C911B4" w:rsidRPr="00C911B4" w:rsidRDefault="00C911B4" w:rsidP="00C911B4">
            <w:pPr>
              <w:jc w:val="center"/>
            </w:pPr>
            <w:r w:rsidRPr="00C911B4">
              <w:t>2</w:t>
            </w:r>
          </w:p>
        </w:tc>
        <w:tc>
          <w:tcPr>
            <w:tcW w:w="1417" w:type="dxa"/>
            <w:tcBorders>
              <w:top w:val="nil"/>
              <w:left w:val="nil"/>
              <w:bottom w:val="single" w:sz="4" w:space="0" w:color="auto"/>
              <w:right w:val="single" w:sz="4" w:space="0" w:color="auto"/>
            </w:tcBorders>
            <w:shd w:val="clear" w:color="auto" w:fill="auto"/>
            <w:vAlign w:val="center"/>
          </w:tcPr>
          <w:p w14:paraId="3389EA89" w14:textId="77777777" w:rsidR="00C911B4" w:rsidRPr="00C911B4" w:rsidRDefault="00C911B4" w:rsidP="00C911B4">
            <w:pPr>
              <w:jc w:val="center"/>
            </w:pPr>
            <w:r w:rsidRPr="00C911B4">
              <w:t>3</w:t>
            </w:r>
          </w:p>
        </w:tc>
        <w:tc>
          <w:tcPr>
            <w:tcW w:w="1559" w:type="dxa"/>
            <w:tcBorders>
              <w:top w:val="nil"/>
              <w:left w:val="nil"/>
              <w:bottom w:val="single" w:sz="4" w:space="0" w:color="auto"/>
              <w:right w:val="single" w:sz="4" w:space="0" w:color="auto"/>
            </w:tcBorders>
            <w:shd w:val="clear" w:color="auto" w:fill="auto"/>
            <w:vAlign w:val="center"/>
          </w:tcPr>
          <w:p w14:paraId="4CF74A22" w14:textId="77777777" w:rsidR="00C911B4" w:rsidRPr="00C911B4" w:rsidRDefault="00C911B4" w:rsidP="00C911B4">
            <w:pPr>
              <w:jc w:val="center"/>
            </w:pPr>
            <w:r w:rsidRPr="00C911B4">
              <w:t>4</w:t>
            </w:r>
          </w:p>
        </w:tc>
        <w:tc>
          <w:tcPr>
            <w:tcW w:w="1418" w:type="dxa"/>
            <w:tcBorders>
              <w:top w:val="nil"/>
              <w:left w:val="nil"/>
              <w:bottom w:val="single" w:sz="4" w:space="0" w:color="auto"/>
              <w:right w:val="single" w:sz="4" w:space="0" w:color="auto"/>
            </w:tcBorders>
            <w:shd w:val="clear" w:color="auto" w:fill="auto"/>
            <w:vAlign w:val="center"/>
          </w:tcPr>
          <w:p w14:paraId="45E3D551" w14:textId="77777777" w:rsidR="00C911B4" w:rsidRPr="00C911B4" w:rsidRDefault="00C911B4" w:rsidP="00C911B4">
            <w:pPr>
              <w:jc w:val="center"/>
            </w:pPr>
            <w:r w:rsidRPr="00C911B4">
              <w:t>5</w:t>
            </w:r>
          </w:p>
        </w:tc>
      </w:tr>
      <w:tr w:rsidR="00C911B4" w:rsidRPr="00C911B4" w14:paraId="3B89B625" w14:textId="77777777" w:rsidTr="0023616B">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50D88B5" w14:textId="77777777" w:rsidR="00C911B4" w:rsidRPr="00C911B4" w:rsidRDefault="00C911B4" w:rsidP="00C911B4">
            <w:r w:rsidRPr="00C911B4">
              <w:t>январь - июнь</w:t>
            </w:r>
          </w:p>
        </w:tc>
        <w:tc>
          <w:tcPr>
            <w:tcW w:w="1701" w:type="dxa"/>
            <w:tcBorders>
              <w:top w:val="nil"/>
              <w:left w:val="nil"/>
              <w:bottom w:val="single" w:sz="4" w:space="0" w:color="auto"/>
              <w:right w:val="single" w:sz="4" w:space="0" w:color="auto"/>
            </w:tcBorders>
            <w:shd w:val="clear" w:color="auto" w:fill="auto"/>
            <w:vAlign w:val="center"/>
          </w:tcPr>
          <w:p w14:paraId="13425B9A" w14:textId="77777777" w:rsidR="00C911B4" w:rsidRPr="00C911B4" w:rsidRDefault="00C911B4" w:rsidP="00C911B4">
            <w:pPr>
              <w:jc w:val="right"/>
            </w:pPr>
            <w:r w:rsidRPr="00C911B4">
              <w:t>111,103</w:t>
            </w:r>
          </w:p>
        </w:tc>
        <w:tc>
          <w:tcPr>
            <w:tcW w:w="1417" w:type="dxa"/>
            <w:tcBorders>
              <w:top w:val="nil"/>
              <w:left w:val="nil"/>
              <w:bottom w:val="single" w:sz="4" w:space="0" w:color="auto"/>
              <w:right w:val="single" w:sz="4" w:space="0" w:color="auto"/>
            </w:tcBorders>
            <w:shd w:val="clear" w:color="auto" w:fill="auto"/>
            <w:vAlign w:val="center"/>
          </w:tcPr>
          <w:p w14:paraId="73C0E03C" w14:textId="77777777" w:rsidR="00C911B4" w:rsidRPr="00C911B4" w:rsidRDefault="00C911B4" w:rsidP="00C911B4">
            <w:pPr>
              <w:jc w:val="right"/>
            </w:pPr>
            <w:r w:rsidRPr="00C911B4">
              <w:t>35,72</w:t>
            </w:r>
          </w:p>
        </w:tc>
        <w:tc>
          <w:tcPr>
            <w:tcW w:w="1559" w:type="dxa"/>
            <w:tcBorders>
              <w:top w:val="nil"/>
              <w:left w:val="nil"/>
              <w:bottom w:val="single" w:sz="4" w:space="0" w:color="auto"/>
              <w:right w:val="single" w:sz="4" w:space="0" w:color="auto"/>
            </w:tcBorders>
            <w:shd w:val="clear" w:color="auto" w:fill="auto"/>
            <w:vAlign w:val="center"/>
          </w:tcPr>
          <w:p w14:paraId="49674DF7" w14:textId="77777777" w:rsidR="00C911B4" w:rsidRPr="00C911B4" w:rsidRDefault="00C911B4" w:rsidP="00C911B4">
            <w:pPr>
              <w:jc w:val="right"/>
            </w:pPr>
            <w:r w:rsidRPr="00C911B4">
              <w:t>0,00%</w:t>
            </w:r>
          </w:p>
        </w:tc>
        <w:tc>
          <w:tcPr>
            <w:tcW w:w="1418" w:type="dxa"/>
            <w:tcBorders>
              <w:top w:val="nil"/>
              <w:left w:val="nil"/>
              <w:bottom w:val="single" w:sz="4" w:space="0" w:color="auto"/>
              <w:right w:val="single" w:sz="4" w:space="0" w:color="auto"/>
            </w:tcBorders>
            <w:shd w:val="clear" w:color="auto" w:fill="auto"/>
            <w:vAlign w:val="center"/>
          </w:tcPr>
          <w:p w14:paraId="1B26D36D" w14:textId="77777777" w:rsidR="00C911B4" w:rsidRPr="00C911B4" w:rsidRDefault="00C911B4" w:rsidP="00C911B4">
            <w:pPr>
              <w:jc w:val="right"/>
            </w:pPr>
            <w:r w:rsidRPr="00C911B4">
              <w:t>3 968,60</w:t>
            </w:r>
          </w:p>
        </w:tc>
      </w:tr>
      <w:tr w:rsidR="00C911B4" w:rsidRPr="00C911B4" w14:paraId="6AC4769C" w14:textId="77777777" w:rsidTr="0023616B">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D1D701A" w14:textId="77777777" w:rsidR="00C911B4" w:rsidRPr="00C911B4" w:rsidRDefault="00C911B4" w:rsidP="00C911B4">
            <w:r w:rsidRPr="00C911B4">
              <w:t>июль - декабрь</w:t>
            </w:r>
          </w:p>
        </w:tc>
        <w:tc>
          <w:tcPr>
            <w:tcW w:w="1701" w:type="dxa"/>
            <w:tcBorders>
              <w:top w:val="nil"/>
              <w:left w:val="nil"/>
              <w:bottom w:val="single" w:sz="4" w:space="0" w:color="auto"/>
              <w:right w:val="single" w:sz="4" w:space="0" w:color="auto"/>
            </w:tcBorders>
            <w:shd w:val="clear" w:color="auto" w:fill="auto"/>
            <w:vAlign w:val="center"/>
          </w:tcPr>
          <w:p w14:paraId="5D6253EF" w14:textId="77777777" w:rsidR="00C911B4" w:rsidRPr="00C911B4" w:rsidRDefault="00C911B4" w:rsidP="00C911B4">
            <w:pPr>
              <w:jc w:val="right"/>
            </w:pPr>
            <w:r w:rsidRPr="00C911B4">
              <w:t>91,875</w:t>
            </w:r>
          </w:p>
        </w:tc>
        <w:tc>
          <w:tcPr>
            <w:tcW w:w="1417" w:type="dxa"/>
            <w:tcBorders>
              <w:top w:val="nil"/>
              <w:left w:val="nil"/>
              <w:bottom w:val="single" w:sz="4" w:space="0" w:color="auto"/>
              <w:right w:val="single" w:sz="4" w:space="0" w:color="auto"/>
            </w:tcBorders>
            <w:shd w:val="clear" w:color="auto" w:fill="auto"/>
            <w:vAlign w:val="center"/>
          </w:tcPr>
          <w:p w14:paraId="203AE466" w14:textId="77777777" w:rsidR="00C911B4" w:rsidRPr="00C911B4" w:rsidRDefault="00C911B4" w:rsidP="00C911B4">
            <w:pPr>
              <w:jc w:val="right"/>
            </w:pPr>
            <w:r w:rsidRPr="00C911B4">
              <w:t>36,82</w:t>
            </w:r>
          </w:p>
        </w:tc>
        <w:tc>
          <w:tcPr>
            <w:tcW w:w="1559" w:type="dxa"/>
            <w:tcBorders>
              <w:top w:val="nil"/>
              <w:left w:val="nil"/>
              <w:bottom w:val="single" w:sz="4" w:space="0" w:color="auto"/>
              <w:right w:val="single" w:sz="4" w:space="0" w:color="auto"/>
            </w:tcBorders>
            <w:shd w:val="clear" w:color="auto" w:fill="auto"/>
            <w:vAlign w:val="center"/>
          </w:tcPr>
          <w:p w14:paraId="0E58D81A" w14:textId="77777777" w:rsidR="00C911B4" w:rsidRPr="00C911B4" w:rsidRDefault="00C911B4" w:rsidP="00C911B4">
            <w:pPr>
              <w:jc w:val="right"/>
            </w:pPr>
            <w:r w:rsidRPr="00C911B4">
              <w:t>3,07%</w:t>
            </w:r>
          </w:p>
        </w:tc>
        <w:tc>
          <w:tcPr>
            <w:tcW w:w="1418" w:type="dxa"/>
            <w:tcBorders>
              <w:top w:val="nil"/>
              <w:left w:val="nil"/>
              <w:bottom w:val="single" w:sz="4" w:space="0" w:color="auto"/>
              <w:right w:val="single" w:sz="4" w:space="0" w:color="auto"/>
            </w:tcBorders>
            <w:shd w:val="clear" w:color="auto" w:fill="auto"/>
            <w:vAlign w:val="center"/>
          </w:tcPr>
          <w:p w14:paraId="01671605" w14:textId="77777777" w:rsidR="00C911B4" w:rsidRPr="00C911B4" w:rsidRDefault="00C911B4" w:rsidP="00C911B4">
            <w:pPr>
              <w:jc w:val="right"/>
            </w:pPr>
            <w:r w:rsidRPr="00C911B4">
              <w:t>3 382,41</w:t>
            </w:r>
          </w:p>
        </w:tc>
      </w:tr>
      <w:tr w:rsidR="00C911B4" w:rsidRPr="00C911B4" w14:paraId="6DE80AFD" w14:textId="77777777" w:rsidTr="0023616B">
        <w:trPr>
          <w:trHeight w:val="255"/>
        </w:trPr>
        <w:tc>
          <w:tcPr>
            <w:tcW w:w="3256" w:type="dxa"/>
            <w:tcBorders>
              <w:top w:val="nil"/>
              <w:left w:val="nil"/>
              <w:bottom w:val="single" w:sz="4" w:space="0" w:color="auto"/>
              <w:right w:val="nil"/>
            </w:tcBorders>
            <w:shd w:val="clear" w:color="auto" w:fill="auto"/>
            <w:vAlign w:val="center"/>
            <w:hideMark/>
          </w:tcPr>
          <w:p w14:paraId="0E0732BE" w14:textId="77777777" w:rsidR="00C911B4" w:rsidRPr="00C911B4" w:rsidRDefault="00C911B4" w:rsidP="00C911B4">
            <w:r w:rsidRPr="00C911B4">
              <w:t> </w:t>
            </w:r>
          </w:p>
        </w:tc>
        <w:tc>
          <w:tcPr>
            <w:tcW w:w="1701" w:type="dxa"/>
            <w:tcBorders>
              <w:top w:val="nil"/>
              <w:left w:val="nil"/>
              <w:bottom w:val="single" w:sz="4" w:space="0" w:color="auto"/>
              <w:right w:val="nil"/>
            </w:tcBorders>
            <w:shd w:val="clear" w:color="auto" w:fill="auto"/>
            <w:vAlign w:val="center"/>
          </w:tcPr>
          <w:p w14:paraId="45324976" w14:textId="77777777" w:rsidR="00C911B4" w:rsidRPr="00C911B4" w:rsidRDefault="00C911B4" w:rsidP="00C911B4">
            <w:pPr>
              <w:jc w:val="right"/>
            </w:pPr>
          </w:p>
        </w:tc>
        <w:tc>
          <w:tcPr>
            <w:tcW w:w="1417" w:type="dxa"/>
            <w:tcBorders>
              <w:top w:val="nil"/>
              <w:left w:val="nil"/>
              <w:bottom w:val="single" w:sz="4" w:space="0" w:color="auto"/>
              <w:right w:val="nil"/>
            </w:tcBorders>
            <w:shd w:val="clear" w:color="auto" w:fill="auto"/>
            <w:vAlign w:val="center"/>
          </w:tcPr>
          <w:p w14:paraId="353914AD" w14:textId="77777777" w:rsidR="00C911B4" w:rsidRPr="00C911B4" w:rsidRDefault="00C911B4" w:rsidP="00C911B4">
            <w:pPr>
              <w:jc w:val="right"/>
            </w:pPr>
          </w:p>
        </w:tc>
        <w:tc>
          <w:tcPr>
            <w:tcW w:w="1559" w:type="dxa"/>
            <w:tcBorders>
              <w:top w:val="nil"/>
              <w:left w:val="nil"/>
              <w:bottom w:val="single" w:sz="4" w:space="0" w:color="auto"/>
              <w:right w:val="nil"/>
            </w:tcBorders>
            <w:shd w:val="clear" w:color="auto" w:fill="auto"/>
            <w:vAlign w:val="center"/>
          </w:tcPr>
          <w:p w14:paraId="69DAFE65" w14:textId="77777777" w:rsidR="00C911B4" w:rsidRPr="00C911B4" w:rsidRDefault="00C911B4" w:rsidP="00C911B4">
            <w:pPr>
              <w:jc w:val="right"/>
            </w:pPr>
          </w:p>
        </w:tc>
        <w:tc>
          <w:tcPr>
            <w:tcW w:w="1418" w:type="dxa"/>
            <w:tcBorders>
              <w:top w:val="nil"/>
              <w:left w:val="nil"/>
              <w:bottom w:val="single" w:sz="4" w:space="0" w:color="auto"/>
              <w:right w:val="nil"/>
            </w:tcBorders>
            <w:shd w:val="clear" w:color="auto" w:fill="auto"/>
            <w:vAlign w:val="center"/>
          </w:tcPr>
          <w:p w14:paraId="115E68D2" w14:textId="77777777" w:rsidR="00C911B4" w:rsidRPr="00C911B4" w:rsidRDefault="00C911B4" w:rsidP="00C911B4">
            <w:pPr>
              <w:jc w:val="right"/>
            </w:pPr>
          </w:p>
        </w:tc>
      </w:tr>
      <w:tr w:rsidR="00C911B4" w:rsidRPr="00C911B4" w14:paraId="40CA168C" w14:textId="77777777" w:rsidTr="0023616B">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9FA8FC8" w14:textId="77777777" w:rsidR="00C911B4" w:rsidRPr="00C911B4" w:rsidRDefault="00C911B4" w:rsidP="00C911B4">
            <w:pPr>
              <w:rPr>
                <w:b/>
                <w:bCs/>
              </w:rPr>
            </w:pPr>
            <w:r w:rsidRPr="00C911B4">
              <w:rPr>
                <w:b/>
                <w:bCs/>
              </w:rPr>
              <w:t>год</w:t>
            </w:r>
          </w:p>
        </w:tc>
        <w:tc>
          <w:tcPr>
            <w:tcW w:w="1701" w:type="dxa"/>
            <w:tcBorders>
              <w:top w:val="nil"/>
              <w:left w:val="nil"/>
              <w:bottom w:val="single" w:sz="4" w:space="0" w:color="auto"/>
              <w:right w:val="single" w:sz="4" w:space="0" w:color="auto"/>
            </w:tcBorders>
            <w:shd w:val="clear" w:color="auto" w:fill="auto"/>
            <w:vAlign w:val="center"/>
          </w:tcPr>
          <w:p w14:paraId="1C6ADFDF" w14:textId="77777777" w:rsidR="00C911B4" w:rsidRPr="00C911B4" w:rsidRDefault="00C911B4" w:rsidP="00C911B4">
            <w:pPr>
              <w:jc w:val="right"/>
            </w:pPr>
            <w:r w:rsidRPr="00C911B4">
              <w:t>202,98</w:t>
            </w:r>
          </w:p>
        </w:tc>
        <w:tc>
          <w:tcPr>
            <w:tcW w:w="1417" w:type="dxa"/>
            <w:tcBorders>
              <w:top w:val="nil"/>
              <w:left w:val="nil"/>
              <w:bottom w:val="single" w:sz="4" w:space="0" w:color="auto"/>
              <w:right w:val="single" w:sz="4" w:space="0" w:color="auto"/>
            </w:tcBorders>
            <w:shd w:val="clear" w:color="auto" w:fill="auto"/>
            <w:vAlign w:val="center"/>
          </w:tcPr>
          <w:p w14:paraId="4B1B3D5C" w14:textId="77777777" w:rsidR="00C911B4" w:rsidRPr="00C911B4" w:rsidRDefault="00C911B4" w:rsidP="00C911B4">
            <w:pPr>
              <w:jc w:val="right"/>
            </w:pPr>
            <w:r w:rsidRPr="00C911B4">
              <w:t>36,22</w:t>
            </w:r>
          </w:p>
        </w:tc>
        <w:tc>
          <w:tcPr>
            <w:tcW w:w="1559" w:type="dxa"/>
            <w:tcBorders>
              <w:top w:val="nil"/>
              <w:left w:val="nil"/>
              <w:bottom w:val="single" w:sz="4" w:space="0" w:color="auto"/>
              <w:right w:val="single" w:sz="4" w:space="0" w:color="auto"/>
            </w:tcBorders>
            <w:shd w:val="clear" w:color="auto" w:fill="auto"/>
            <w:vAlign w:val="center"/>
          </w:tcPr>
          <w:p w14:paraId="6F0DD9F8" w14:textId="77777777" w:rsidR="00C911B4" w:rsidRPr="00C911B4" w:rsidRDefault="00C911B4" w:rsidP="00C911B4">
            <w:pPr>
              <w:jc w:val="right"/>
            </w:pPr>
            <w:r w:rsidRPr="00C911B4">
              <w:t>1,39%</w:t>
            </w:r>
          </w:p>
        </w:tc>
        <w:tc>
          <w:tcPr>
            <w:tcW w:w="1418" w:type="dxa"/>
            <w:tcBorders>
              <w:top w:val="nil"/>
              <w:left w:val="nil"/>
              <w:bottom w:val="single" w:sz="4" w:space="0" w:color="auto"/>
              <w:right w:val="single" w:sz="4" w:space="0" w:color="auto"/>
            </w:tcBorders>
            <w:shd w:val="clear" w:color="auto" w:fill="auto"/>
            <w:vAlign w:val="center"/>
          </w:tcPr>
          <w:p w14:paraId="01700059" w14:textId="77777777" w:rsidR="00C911B4" w:rsidRPr="00C911B4" w:rsidRDefault="00C911B4" w:rsidP="00C911B4">
            <w:pPr>
              <w:jc w:val="right"/>
            </w:pPr>
            <w:r w:rsidRPr="00C911B4">
              <w:t>7 351,01</w:t>
            </w:r>
          </w:p>
        </w:tc>
      </w:tr>
    </w:tbl>
    <w:p w14:paraId="23CFC5E4" w14:textId="77777777" w:rsidR="00C911B4" w:rsidRPr="00C911B4" w:rsidRDefault="00C911B4" w:rsidP="00C911B4">
      <w:pPr>
        <w:spacing w:line="360" w:lineRule="auto"/>
        <w:jc w:val="right"/>
        <w:rPr>
          <w:bCs/>
          <w:sz w:val="28"/>
          <w:szCs w:val="28"/>
        </w:rPr>
      </w:pPr>
    </w:p>
    <w:p w14:paraId="74E77046" w14:textId="77777777" w:rsidR="00C911B4" w:rsidRPr="00C911B4" w:rsidRDefault="00C911B4" w:rsidP="00C911B4">
      <w:pPr>
        <w:spacing w:line="360" w:lineRule="auto"/>
        <w:jc w:val="right"/>
        <w:rPr>
          <w:bCs/>
          <w:sz w:val="28"/>
          <w:szCs w:val="28"/>
        </w:rPr>
        <w:sectPr w:rsidR="00C911B4" w:rsidRPr="00C911B4" w:rsidSect="0023616B">
          <w:pgSz w:w="11906" w:h="16838"/>
          <w:pgMar w:top="1134" w:right="850" w:bottom="1134" w:left="1701" w:header="720" w:footer="720" w:gutter="0"/>
          <w:cols w:space="720"/>
          <w:docGrid w:linePitch="326"/>
        </w:sectPr>
      </w:pPr>
    </w:p>
    <w:p w14:paraId="6DCB3353" w14:textId="77777777" w:rsidR="00C911B4" w:rsidRPr="00C911B4" w:rsidRDefault="00C911B4" w:rsidP="00C911B4">
      <w:pPr>
        <w:spacing w:line="360" w:lineRule="auto"/>
        <w:jc w:val="right"/>
        <w:rPr>
          <w:bCs/>
          <w:sz w:val="28"/>
          <w:szCs w:val="28"/>
        </w:rPr>
      </w:pPr>
    </w:p>
    <w:p w14:paraId="277CE7C5" w14:textId="77777777" w:rsidR="00C911B4" w:rsidRPr="00C911B4" w:rsidRDefault="00C911B4" w:rsidP="00C911B4">
      <w:pPr>
        <w:keepNext/>
        <w:numPr>
          <w:ilvl w:val="0"/>
          <w:numId w:val="36"/>
        </w:numPr>
        <w:spacing w:line="360" w:lineRule="auto"/>
        <w:ind w:left="714" w:hanging="357"/>
        <w:jc w:val="center"/>
        <w:outlineLvl w:val="0"/>
        <w:rPr>
          <w:sz w:val="28"/>
          <w:szCs w:val="28"/>
        </w:rPr>
      </w:pPr>
      <w:bookmarkStart w:id="330" w:name="_Toc23346820"/>
      <w:r w:rsidRPr="00C911B4">
        <w:rPr>
          <w:b/>
          <w:sz w:val="28"/>
          <w:szCs w:val="28"/>
        </w:rPr>
        <w:t>ТАРИФЫ НА ГОРЯЧУЮ ВОДУ В ОТКРЫТОЙ СИСТЕМЕ ТЕПЛОСНАБЖЕНИЯ ДЛЯ ООО СПК «ЧИСТОГОРСКИЙ»</w:t>
      </w:r>
      <w:bookmarkEnd w:id="330"/>
    </w:p>
    <w:p w14:paraId="7DD44AB4" w14:textId="77777777" w:rsidR="00C911B4" w:rsidRPr="00C911B4" w:rsidRDefault="00C911B4" w:rsidP="00C911B4">
      <w:pPr>
        <w:ind w:firstLine="709"/>
        <w:jc w:val="both"/>
        <w:rPr>
          <w:sz w:val="28"/>
          <w:szCs w:val="28"/>
        </w:rPr>
      </w:pPr>
    </w:p>
    <w:p w14:paraId="5442C8EF" w14:textId="77777777" w:rsidR="00C911B4" w:rsidRPr="00C911B4" w:rsidRDefault="00C911B4" w:rsidP="00C911B4">
      <w:pPr>
        <w:spacing w:line="360" w:lineRule="auto"/>
        <w:ind w:firstLine="709"/>
        <w:jc w:val="both"/>
        <w:rPr>
          <w:sz w:val="28"/>
          <w:szCs w:val="22"/>
        </w:rPr>
      </w:pPr>
      <w:r w:rsidRPr="00C911B4">
        <w:rPr>
          <w:sz w:val="28"/>
          <w:szCs w:val="22"/>
        </w:rPr>
        <w:t>Предприятие ООО СПК «</w:t>
      </w:r>
      <w:proofErr w:type="spellStart"/>
      <w:r w:rsidRPr="00C911B4">
        <w:rPr>
          <w:sz w:val="28"/>
          <w:szCs w:val="22"/>
        </w:rPr>
        <w:t>Чистогорский</w:t>
      </w:r>
      <w:proofErr w:type="spellEnd"/>
      <w:r w:rsidRPr="00C911B4">
        <w:rPr>
          <w:sz w:val="28"/>
          <w:szCs w:val="22"/>
        </w:rPr>
        <w:t xml:space="preserve">» осуществляет снабжение горячей водой жилой фонд и прочие объекты пос. </w:t>
      </w:r>
      <w:proofErr w:type="spellStart"/>
      <w:r w:rsidRPr="00C911B4">
        <w:rPr>
          <w:sz w:val="28"/>
          <w:szCs w:val="22"/>
        </w:rPr>
        <w:t>Чистогорский</w:t>
      </w:r>
      <w:proofErr w:type="spellEnd"/>
      <w:r w:rsidRPr="00C911B4">
        <w:rPr>
          <w:sz w:val="28"/>
          <w:szCs w:val="22"/>
        </w:rPr>
        <w:t xml:space="preserve"> Новокузнецкого муниципального района. Система горячего водоснабжения открытого типа.</w:t>
      </w:r>
    </w:p>
    <w:p w14:paraId="2123683F" w14:textId="77777777" w:rsidR="00C911B4" w:rsidRPr="00C911B4" w:rsidRDefault="00C911B4" w:rsidP="00C911B4">
      <w:pPr>
        <w:spacing w:line="360" w:lineRule="auto"/>
        <w:ind w:firstLine="709"/>
        <w:jc w:val="both"/>
        <w:rPr>
          <w:sz w:val="28"/>
          <w:szCs w:val="22"/>
        </w:rPr>
      </w:pPr>
      <w:r w:rsidRPr="00C911B4">
        <w:rPr>
          <w:sz w:val="28"/>
          <w:szCs w:val="22"/>
        </w:rPr>
        <w:t xml:space="preserve">Согласно пункту 5 статьи 9 Федерального закона от 27.07.2010 </w:t>
      </w:r>
      <w:r w:rsidRPr="00C911B4">
        <w:rPr>
          <w:sz w:val="28"/>
          <w:szCs w:val="22"/>
        </w:rPr>
        <w:br/>
        <w:t xml:space="preserve">№ 190 - ФЗ «О теплоснабжении» тарифы на горячую воду в открытых системах теплоснабжения </w:t>
      </w:r>
      <w:hyperlink r:id="rId139" w:history="1">
        <w:r w:rsidRPr="00C911B4">
          <w:rPr>
            <w:sz w:val="28"/>
            <w:szCs w:val="22"/>
          </w:rPr>
          <w:t>устанавливаются</w:t>
        </w:r>
      </w:hyperlink>
      <w:r w:rsidRPr="00C911B4">
        <w:rPr>
          <w:sz w:val="28"/>
          <w:szCs w:val="22"/>
        </w:rPr>
        <w:t xml:space="preserve"> в виде двухкомпонентных тарифов с использованием компонента на теплоноситель и компонента на тепловую энергию.</w:t>
      </w:r>
    </w:p>
    <w:p w14:paraId="6662F02F" w14:textId="77777777" w:rsidR="00C911B4" w:rsidRPr="00C911B4" w:rsidRDefault="00C911B4" w:rsidP="00C911B4">
      <w:pPr>
        <w:spacing w:line="360" w:lineRule="auto"/>
        <w:ind w:firstLine="709"/>
        <w:jc w:val="both"/>
        <w:rPr>
          <w:sz w:val="28"/>
          <w:szCs w:val="22"/>
        </w:rPr>
      </w:pPr>
      <w:r w:rsidRPr="00C911B4">
        <w:rPr>
          <w:sz w:val="28"/>
          <w:szCs w:val="22"/>
        </w:rPr>
        <w:t>Компонент на тепловую энергию соответствует тарифам на тепловую энергию на 2020 год, представленные в таблице 12 экспертного заключения на тепловую энергию ООО СПК «</w:t>
      </w:r>
      <w:proofErr w:type="spellStart"/>
      <w:r w:rsidRPr="00C911B4">
        <w:rPr>
          <w:sz w:val="28"/>
          <w:szCs w:val="22"/>
        </w:rPr>
        <w:t>Чистогорский</w:t>
      </w:r>
      <w:proofErr w:type="spellEnd"/>
      <w:r w:rsidRPr="00C911B4">
        <w:rPr>
          <w:sz w:val="28"/>
          <w:szCs w:val="22"/>
        </w:rPr>
        <w:t>» в части 2020 года.</w:t>
      </w:r>
    </w:p>
    <w:p w14:paraId="7CA516DC" w14:textId="77777777" w:rsidR="00C911B4" w:rsidRPr="00C911B4" w:rsidRDefault="00C911B4" w:rsidP="00C911B4">
      <w:pPr>
        <w:spacing w:line="360" w:lineRule="auto"/>
        <w:ind w:firstLine="709"/>
        <w:jc w:val="both"/>
        <w:rPr>
          <w:sz w:val="28"/>
          <w:szCs w:val="22"/>
        </w:rPr>
      </w:pPr>
      <w:r w:rsidRPr="00C911B4">
        <w:rPr>
          <w:sz w:val="28"/>
          <w:szCs w:val="22"/>
        </w:rPr>
        <w:t>Компонент на теплоноситель соответствует тарифам на теплоноситель на 2020 год, представленный в таблице 11 настоящего экспертного заключения.</w:t>
      </w:r>
    </w:p>
    <w:p w14:paraId="646AE351" w14:textId="77777777" w:rsidR="00C911B4" w:rsidRPr="00C911B4" w:rsidRDefault="00C911B4" w:rsidP="00C911B4">
      <w:pPr>
        <w:spacing w:line="360" w:lineRule="auto"/>
        <w:ind w:firstLine="709"/>
        <w:jc w:val="both"/>
        <w:rPr>
          <w:sz w:val="28"/>
          <w:szCs w:val="22"/>
        </w:rPr>
      </w:pPr>
      <w:r w:rsidRPr="00C911B4">
        <w:rPr>
          <w:sz w:val="28"/>
          <w:szCs w:val="22"/>
        </w:rPr>
        <w:t>Норматив расхода тепловой энергии, необходимый для осуществления горячего водоснабжения ООО СПК «</w:t>
      </w:r>
      <w:proofErr w:type="spellStart"/>
      <w:r w:rsidRPr="00C911B4">
        <w:rPr>
          <w:sz w:val="28"/>
          <w:szCs w:val="22"/>
        </w:rPr>
        <w:t>Чистогорский</w:t>
      </w:r>
      <w:proofErr w:type="spellEnd"/>
      <w:r w:rsidRPr="00C911B4">
        <w:rPr>
          <w:sz w:val="28"/>
          <w:szCs w:val="22"/>
        </w:rPr>
        <w:t>» принят в соответствии с постановлением РЭК КО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39F7BC1" w14:textId="77777777" w:rsidR="00C911B4" w:rsidRPr="00C911B4" w:rsidRDefault="00C911B4" w:rsidP="00C911B4">
      <w:pPr>
        <w:spacing w:line="360" w:lineRule="auto"/>
        <w:ind w:firstLine="709"/>
        <w:jc w:val="both"/>
        <w:rPr>
          <w:sz w:val="28"/>
          <w:szCs w:val="22"/>
        </w:rPr>
      </w:pPr>
      <w:r w:rsidRPr="00C911B4">
        <w:rPr>
          <w:sz w:val="28"/>
          <w:szCs w:val="22"/>
        </w:rPr>
        <w:t>На основании вышеуказанного эксперты предлагают принять, представленные в таблице 12, тарифы на горячую воду в открытой системе теплоснабжения на 2020 год для ООО СПК «</w:t>
      </w:r>
      <w:proofErr w:type="spellStart"/>
      <w:r w:rsidRPr="00C911B4">
        <w:rPr>
          <w:sz w:val="28"/>
          <w:szCs w:val="22"/>
        </w:rPr>
        <w:t>Чистогорский</w:t>
      </w:r>
      <w:proofErr w:type="spellEnd"/>
      <w:r w:rsidRPr="00C911B4">
        <w:rPr>
          <w:sz w:val="28"/>
          <w:szCs w:val="22"/>
        </w:rPr>
        <w:t>», реализуемой на потребительском рынке Новокузнецкого муниципального района.</w:t>
      </w:r>
    </w:p>
    <w:p w14:paraId="485B9971" w14:textId="77777777" w:rsidR="00C911B4" w:rsidRPr="00C911B4" w:rsidRDefault="00C911B4" w:rsidP="00C911B4">
      <w:pPr>
        <w:ind w:firstLine="709"/>
        <w:jc w:val="both"/>
        <w:rPr>
          <w:sz w:val="28"/>
          <w:szCs w:val="28"/>
        </w:rPr>
      </w:pPr>
    </w:p>
    <w:p w14:paraId="7D1A677A" w14:textId="77777777" w:rsidR="00C911B4" w:rsidRPr="00C911B4" w:rsidRDefault="00C911B4" w:rsidP="00C911B4">
      <w:pPr>
        <w:ind w:firstLine="709"/>
        <w:jc w:val="both"/>
        <w:rPr>
          <w:sz w:val="28"/>
          <w:szCs w:val="28"/>
        </w:rPr>
        <w:sectPr w:rsidR="00C911B4" w:rsidRPr="00C911B4" w:rsidSect="0023616B">
          <w:pgSz w:w="11906" w:h="16838"/>
          <w:pgMar w:top="1134" w:right="850" w:bottom="1134" w:left="1701" w:header="720" w:footer="720" w:gutter="0"/>
          <w:cols w:space="720"/>
          <w:docGrid w:linePitch="326"/>
        </w:sectPr>
      </w:pPr>
    </w:p>
    <w:p w14:paraId="7900B4F1" w14:textId="77777777" w:rsidR="00C911B4" w:rsidRPr="00C911B4" w:rsidRDefault="00C911B4" w:rsidP="00C911B4">
      <w:pPr>
        <w:numPr>
          <w:ilvl w:val="0"/>
          <w:numId w:val="37"/>
        </w:numPr>
        <w:ind w:right="252"/>
        <w:jc w:val="right"/>
        <w:rPr>
          <w:bCs/>
          <w:sz w:val="28"/>
          <w:szCs w:val="28"/>
        </w:rPr>
      </w:pPr>
    </w:p>
    <w:p w14:paraId="2B2A8B0C" w14:textId="77777777" w:rsidR="00C911B4" w:rsidRPr="00C911B4" w:rsidRDefault="00C911B4" w:rsidP="00C911B4">
      <w:pPr>
        <w:jc w:val="center"/>
        <w:rPr>
          <w:b/>
          <w:bCs/>
        </w:rPr>
      </w:pPr>
      <w:r w:rsidRPr="00C911B4">
        <w:rPr>
          <w:b/>
          <w:bCs/>
        </w:rPr>
        <w:t xml:space="preserve">Тарифы на горячую воду в открытой системе теплоснабжения </w:t>
      </w:r>
      <w:r w:rsidRPr="00C911B4">
        <w:rPr>
          <w:b/>
          <w:bCs/>
        </w:rPr>
        <w:br/>
        <w:t>ООО СПК «</w:t>
      </w:r>
      <w:proofErr w:type="spellStart"/>
      <w:r w:rsidRPr="00C911B4">
        <w:rPr>
          <w:b/>
          <w:bCs/>
        </w:rPr>
        <w:t>Чистогорский</w:t>
      </w:r>
      <w:proofErr w:type="spellEnd"/>
      <w:r w:rsidRPr="00C911B4">
        <w:rPr>
          <w:b/>
          <w:bCs/>
        </w:rPr>
        <w:t>», реализуемой на потребительском рынке</w:t>
      </w:r>
    </w:p>
    <w:p w14:paraId="1A250AD4" w14:textId="77777777" w:rsidR="00C911B4" w:rsidRPr="00C911B4" w:rsidRDefault="00C911B4" w:rsidP="00C911B4">
      <w:pPr>
        <w:rPr>
          <w:b/>
          <w:bCs/>
          <w:sz w:val="28"/>
          <w:szCs w:val="28"/>
        </w:rPr>
      </w:pPr>
    </w:p>
    <w:tbl>
      <w:tblPr>
        <w:tblpPr w:leftFromText="181" w:rightFromText="181" w:vertAnchor="text" w:tblpXSpec="center" w:tblpY="1"/>
        <w:tblOverlap w:val="never"/>
        <w:tblW w:w="14720" w:type="dxa"/>
        <w:tblLook w:val="04A0" w:firstRow="1" w:lastRow="0" w:firstColumn="1" w:lastColumn="0" w:noHBand="0" w:noVBand="1"/>
      </w:tblPr>
      <w:tblGrid>
        <w:gridCol w:w="1612"/>
        <w:gridCol w:w="1391"/>
        <w:gridCol w:w="910"/>
        <w:gridCol w:w="900"/>
        <w:gridCol w:w="935"/>
        <w:gridCol w:w="930"/>
        <w:gridCol w:w="910"/>
        <w:gridCol w:w="900"/>
        <w:gridCol w:w="935"/>
        <w:gridCol w:w="930"/>
        <w:gridCol w:w="1178"/>
        <w:gridCol w:w="1025"/>
        <w:gridCol w:w="1121"/>
        <w:gridCol w:w="1043"/>
      </w:tblGrid>
      <w:tr w:rsidR="00C911B4" w:rsidRPr="00C911B4" w14:paraId="046932A9" w14:textId="77777777" w:rsidTr="0023616B">
        <w:trPr>
          <w:trHeight w:val="570"/>
        </w:trPr>
        <w:tc>
          <w:tcPr>
            <w:tcW w:w="1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D14B9" w14:textId="77777777" w:rsidR="00C911B4" w:rsidRPr="00C911B4" w:rsidRDefault="00C911B4" w:rsidP="00C911B4">
            <w:pPr>
              <w:jc w:val="center"/>
              <w:rPr>
                <w:sz w:val="20"/>
                <w:szCs w:val="20"/>
              </w:rPr>
            </w:pPr>
            <w:r w:rsidRPr="00C911B4">
              <w:rPr>
                <w:sz w:val="20"/>
                <w:szCs w:val="20"/>
              </w:rPr>
              <w:t>Наименование регулируемой организации</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0CF67" w14:textId="77777777" w:rsidR="00C911B4" w:rsidRPr="00C911B4" w:rsidRDefault="00C911B4" w:rsidP="00C911B4">
            <w:pPr>
              <w:jc w:val="center"/>
              <w:rPr>
                <w:sz w:val="20"/>
                <w:szCs w:val="20"/>
              </w:rPr>
            </w:pPr>
            <w:r w:rsidRPr="00C911B4">
              <w:rPr>
                <w:sz w:val="20"/>
                <w:szCs w:val="20"/>
              </w:rPr>
              <w:t>Период</w:t>
            </w:r>
          </w:p>
        </w:tc>
        <w:tc>
          <w:tcPr>
            <w:tcW w:w="3675" w:type="dxa"/>
            <w:gridSpan w:val="4"/>
            <w:tcBorders>
              <w:top w:val="single" w:sz="4" w:space="0" w:color="auto"/>
              <w:left w:val="nil"/>
              <w:bottom w:val="single" w:sz="4" w:space="0" w:color="auto"/>
              <w:right w:val="single" w:sz="4" w:space="0" w:color="auto"/>
            </w:tcBorders>
            <w:shd w:val="clear" w:color="auto" w:fill="auto"/>
            <w:vAlign w:val="center"/>
            <w:hideMark/>
          </w:tcPr>
          <w:p w14:paraId="62118638" w14:textId="77777777" w:rsidR="00C911B4" w:rsidRPr="00C911B4" w:rsidRDefault="00C911B4" w:rsidP="00C911B4">
            <w:pPr>
              <w:jc w:val="center"/>
              <w:rPr>
                <w:sz w:val="20"/>
                <w:szCs w:val="20"/>
              </w:rPr>
            </w:pPr>
            <w:r w:rsidRPr="00C911B4">
              <w:rPr>
                <w:sz w:val="20"/>
                <w:szCs w:val="20"/>
              </w:rPr>
              <w:t>Тариф на горячую воду для населения, руб./м</w:t>
            </w:r>
            <w:r w:rsidRPr="00C911B4">
              <w:rPr>
                <w:sz w:val="20"/>
                <w:szCs w:val="20"/>
                <w:vertAlign w:val="superscript"/>
              </w:rPr>
              <w:t xml:space="preserve">3 </w:t>
            </w:r>
            <w:r w:rsidRPr="00C911B4">
              <w:rPr>
                <w:sz w:val="20"/>
                <w:szCs w:val="20"/>
              </w:rPr>
              <w:t>* (с НДС)</w:t>
            </w:r>
          </w:p>
        </w:tc>
        <w:tc>
          <w:tcPr>
            <w:tcW w:w="3675" w:type="dxa"/>
            <w:gridSpan w:val="4"/>
            <w:tcBorders>
              <w:top w:val="single" w:sz="4" w:space="0" w:color="auto"/>
              <w:left w:val="nil"/>
              <w:bottom w:val="single" w:sz="4" w:space="0" w:color="auto"/>
              <w:right w:val="single" w:sz="4" w:space="0" w:color="auto"/>
            </w:tcBorders>
            <w:shd w:val="clear" w:color="auto" w:fill="auto"/>
            <w:vAlign w:val="center"/>
            <w:hideMark/>
          </w:tcPr>
          <w:p w14:paraId="55571072" w14:textId="77777777" w:rsidR="00C911B4" w:rsidRPr="00C911B4" w:rsidRDefault="00C911B4" w:rsidP="00C911B4">
            <w:pPr>
              <w:jc w:val="center"/>
              <w:rPr>
                <w:sz w:val="20"/>
                <w:szCs w:val="20"/>
              </w:rPr>
            </w:pPr>
            <w:r w:rsidRPr="00C911B4">
              <w:rPr>
                <w:sz w:val="20"/>
                <w:szCs w:val="20"/>
              </w:rPr>
              <w:t>Тариф на горячую воду для прочих потребителей, руб./ м</w:t>
            </w:r>
            <w:r w:rsidRPr="00C911B4">
              <w:rPr>
                <w:sz w:val="20"/>
                <w:szCs w:val="20"/>
                <w:vertAlign w:val="superscript"/>
              </w:rPr>
              <w:t>3</w:t>
            </w:r>
            <w:r w:rsidRPr="00C911B4">
              <w:rPr>
                <w:sz w:val="20"/>
                <w:szCs w:val="20"/>
              </w:rPr>
              <w:t xml:space="preserve"> (без НДС)</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EDA28" w14:textId="77777777" w:rsidR="00C911B4" w:rsidRPr="00C911B4" w:rsidRDefault="00C911B4" w:rsidP="00C911B4">
            <w:pPr>
              <w:jc w:val="center"/>
              <w:rPr>
                <w:sz w:val="20"/>
                <w:szCs w:val="20"/>
              </w:rPr>
            </w:pPr>
            <w:r w:rsidRPr="00C911B4">
              <w:rPr>
                <w:sz w:val="20"/>
                <w:szCs w:val="20"/>
              </w:rPr>
              <w:t xml:space="preserve">Компонент на </w:t>
            </w:r>
            <w:proofErr w:type="spellStart"/>
            <w:r w:rsidRPr="00C911B4">
              <w:rPr>
                <w:sz w:val="20"/>
                <w:szCs w:val="20"/>
              </w:rPr>
              <w:t>теплоно-ситель</w:t>
            </w:r>
            <w:proofErr w:type="spellEnd"/>
            <w:r w:rsidRPr="00C911B4">
              <w:rPr>
                <w:sz w:val="20"/>
                <w:szCs w:val="20"/>
              </w:rPr>
              <w:t>, руб./м</w:t>
            </w:r>
            <w:r w:rsidRPr="00C911B4">
              <w:rPr>
                <w:sz w:val="20"/>
                <w:szCs w:val="20"/>
                <w:vertAlign w:val="superscript"/>
              </w:rPr>
              <w:t>3</w:t>
            </w:r>
            <w:r w:rsidRPr="00C911B4">
              <w:rPr>
                <w:sz w:val="20"/>
                <w:szCs w:val="20"/>
              </w:rPr>
              <w:t xml:space="preserve"> ** (без НДС)</w:t>
            </w:r>
          </w:p>
        </w:tc>
        <w:tc>
          <w:tcPr>
            <w:tcW w:w="3189" w:type="dxa"/>
            <w:gridSpan w:val="3"/>
            <w:tcBorders>
              <w:top w:val="single" w:sz="4" w:space="0" w:color="auto"/>
              <w:left w:val="nil"/>
              <w:bottom w:val="single" w:sz="4" w:space="0" w:color="auto"/>
              <w:right w:val="single" w:sz="4" w:space="0" w:color="auto"/>
            </w:tcBorders>
            <w:shd w:val="clear" w:color="auto" w:fill="auto"/>
            <w:vAlign w:val="center"/>
            <w:hideMark/>
          </w:tcPr>
          <w:p w14:paraId="22A3E3DC" w14:textId="77777777" w:rsidR="00C911B4" w:rsidRPr="00C911B4" w:rsidRDefault="00C911B4" w:rsidP="00C911B4">
            <w:pPr>
              <w:jc w:val="center"/>
              <w:rPr>
                <w:sz w:val="20"/>
                <w:szCs w:val="20"/>
              </w:rPr>
            </w:pPr>
            <w:r w:rsidRPr="00C911B4">
              <w:rPr>
                <w:sz w:val="20"/>
                <w:szCs w:val="20"/>
              </w:rPr>
              <w:t>Компонент на тепловую энергию</w:t>
            </w:r>
          </w:p>
        </w:tc>
      </w:tr>
      <w:tr w:rsidR="00C911B4" w:rsidRPr="00C911B4" w14:paraId="0CE57537" w14:textId="77777777" w:rsidTr="0023616B">
        <w:trPr>
          <w:trHeight w:val="401"/>
        </w:trPr>
        <w:tc>
          <w:tcPr>
            <w:tcW w:w="1612" w:type="dxa"/>
            <w:vMerge/>
            <w:tcBorders>
              <w:top w:val="single" w:sz="4" w:space="0" w:color="auto"/>
              <w:left w:val="single" w:sz="4" w:space="0" w:color="auto"/>
              <w:bottom w:val="single" w:sz="4" w:space="0" w:color="auto"/>
              <w:right w:val="single" w:sz="4" w:space="0" w:color="auto"/>
            </w:tcBorders>
            <w:vAlign w:val="center"/>
            <w:hideMark/>
          </w:tcPr>
          <w:p w14:paraId="52C938A9" w14:textId="77777777" w:rsidR="00C911B4" w:rsidRPr="00C911B4" w:rsidRDefault="00C911B4" w:rsidP="00C911B4">
            <w:pPr>
              <w:rPr>
                <w:sz w:val="20"/>
                <w:szCs w:val="20"/>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0C8F9F3D" w14:textId="77777777" w:rsidR="00C911B4" w:rsidRPr="00C911B4" w:rsidRDefault="00C911B4" w:rsidP="00C911B4">
            <w:pPr>
              <w:rPr>
                <w:sz w:val="20"/>
                <w:szCs w:val="20"/>
              </w:rPr>
            </w:pP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7CDC9397" w14:textId="77777777" w:rsidR="00C911B4" w:rsidRPr="00C911B4" w:rsidRDefault="00C911B4" w:rsidP="00C911B4">
            <w:pPr>
              <w:jc w:val="center"/>
              <w:rPr>
                <w:sz w:val="20"/>
                <w:szCs w:val="20"/>
              </w:rPr>
            </w:pPr>
            <w:r w:rsidRPr="00C911B4">
              <w:rPr>
                <w:sz w:val="20"/>
                <w:szCs w:val="20"/>
              </w:rPr>
              <w:t>Изолированные стояки</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3516FD0B" w14:textId="77777777" w:rsidR="00C911B4" w:rsidRPr="00C911B4" w:rsidRDefault="00C911B4" w:rsidP="00C911B4">
            <w:pPr>
              <w:jc w:val="center"/>
              <w:rPr>
                <w:sz w:val="20"/>
                <w:szCs w:val="20"/>
              </w:rPr>
            </w:pPr>
            <w:r w:rsidRPr="00C911B4">
              <w:rPr>
                <w:sz w:val="20"/>
                <w:szCs w:val="20"/>
              </w:rPr>
              <w:t>Неизолированные стояки</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4DF66C22" w14:textId="77777777" w:rsidR="00C911B4" w:rsidRPr="00C911B4" w:rsidRDefault="00C911B4" w:rsidP="00C911B4">
            <w:pPr>
              <w:jc w:val="center"/>
              <w:rPr>
                <w:sz w:val="20"/>
                <w:szCs w:val="20"/>
              </w:rPr>
            </w:pPr>
            <w:r w:rsidRPr="00C911B4">
              <w:rPr>
                <w:sz w:val="20"/>
                <w:szCs w:val="20"/>
              </w:rPr>
              <w:t>Изолированные стояки</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14:paraId="019F25BA" w14:textId="77777777" w:rsidR="00C911B4" w:rsidRPr="00C911B4" w:rsidRDefault="00C911B4" w:rsidP="00C911B4">
            <w:pPr>
              <w:jc w:val="center"/>
              <w:rPr>
                <w:sz w:val="20"/>
                <w:szCs w:val="20"/>
              </w:rPr>
            </w:pPr>
            <w:r w:rsidRPr="00C911B4">
              <w:rPr>
                <w:sz w:val="20"/>
                <w:szCs w:val="20"/>
              </w:rPr>
              <w:t>Неизолированные стояки</w:t>
            </w: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51770E16" w14:textId="77777777" w:rsidR="00C911B4" w:rsidRPr="00C911B4" w:rsidRDefault="00C911B4" w:rsidP="00C911B4">
            <w:pPr>
              <w:rPr>
                <w:sz w:val="20"/>
                <w:szCs w:val="20"/>
              </w:rPr>
            </w:pPr>
          </w:p>
        </w:tc>
        <w:tc>
          <w:tcPr>
            <w:tcW w:w="1025" w:type="dxa"/>
            <w:vMerge w:val="restart"/>
            <w:tcBorders>
              <w:top w:val="nil"/>
              <w:left w:val="nil"/>
              <w:right w:val="single" w:sz="4" w:space="0" w:color="auto"/>
            </w:tcBorders>
            <w:shd w:val="clear" w:color="auto" w:fill="auto"/>
            <w:vAlign w:val="center"/>
            <w:hideMark/>
          </w:tcPr>
          <w:p w14:paraId="5F6440B3" w14:textId="77777777" w:rsidR="00C911B4" w:rsidRPr="00C911B4" w:rsidRDefault="00C911B4" w:rsidP="00C911B4">
            <w:pPr>
              <w:jc w:val="center"/>
              <w:rPr>
                <w:sz w:val="20"/>
                <w:szCs w:val="20"/>
              </w:rPr>
            </w:pPr>
            <w:proofErr w:type="spellStart"/>
            <w:r w:rsidRPr="00C911B4">
              <w:rPr>
                <w:sz w:val="20"/>
                <w:szCs w:val="20"/>
              </w:rPr>
              <w:t>Односта-вочный</w:t>
            </w:r>
            <w:proofErr w:type="spellEnd"/>
            <w:r w:rsidRPr="00C911B4">
              <w:rPr>
                <w:sz w:val="20"/>
                <w:szCs w:val="20"/>
              </w:rPr>
              <w:t>, руб./Гкал</w:t>
            </w:r>
          </w:p>
          <w:p w14:paraId="24130F1C" w14:textId="77777777" w:rsidR="00C911B4" w:rsidRPr="00C911B4" w:rsidRDefault="00C911B4" w:rsidP="00C911B4">
            <w:pPr>
              <w:jc w:val="center"/>
              <w:rPr>
                <w:sz w:val="20"/>
                <w:szCs w:val="20"/>
              </w:rPr>
            </w:pPr>
            <w:r w:rsidRPr="00C911B4">
              <w:rPr>
                <w:sz w:val="20"/>
                <w:szCs w:val="20"/>
              </w:rPr>
              <w:t>*** (без НДС)</w:t>
            </w:r>
            <w:r w:rsidRPr="00C911B4">
              <w:rPr>
                <w:rFonts w:ascii="Arial CYR" w:hAnsi="Arial CYR" w:cs="Arial CYR"/>
                <w:sz w:val="20"/>
                <w:szCs w:val="20"/>
              </w:rPr>
              <w:t> </w:t>
            </w:r>
          </w:p>
        </w:tc>
        <w:tc>
          <w:tcPr>
            <w:tcW w:w="2164" w:type="dxa"/>
            <w:gridSpan w:val="2"/>
            <w:tcBorders>
              <w:top w:val="single" w:sz="4" w:space="0" w:color="auto"/>
              <w:left w:val="nil"/>
              <w:bottom w:val="single" w:sz="4" w:space="0" w:color="auto"/>
              <w:right w:val="single" w:sz="4" w:space="0" w:color="auto"/>
            </w:tcBorders>
            <w:shd w:val="clear" w:color="auto" w:fill="auto"/>
            <w:vAlign w:val="center"/>
            <w:hideMark/>
          </w:tcPr>
          <w:p w14:paraId="0A377739" w14:textId="77777777" w:rsidR="00C911B4" w:rsidRPr="00C911B4" w:rsidRDefault="00C911B4" w:rsidP="00C911B4">
            <w:pPr>
              <w:jc w:val="center"/>
              <w:rPr>
                <w:sz w:val="20"/>
                <w:szCs w:val="20"/>
              </w:rPr>
            </w:pPr>
            <w:proofErr w:type="spellStart"/>
            <w:r w:rsidRPr="00C911B4">
              <w:rPr>
                <w:sz w:val="20"/>
                <w:szCs w:val="20"/>
              </w:rPr>
              <w:t>Двухставочный</w:t>
            </w:r>
            <w:proofErr w:type="spellEnd"/>
          </w:p>
        </w:tc>
      </w:tr>
      <w:tr w:rsidR="00C911B4" w:rsidRPr="00C911B4" w14:paraId="67142E31" w14:textId="77777777" w:rsidTr="0023616B">
        <w:trPr>
          <w:trHeight w:val="1275"/>
        </w:trPr>
        <w:tc>
          <w:tcPr>
            <w:tcW w:w="1612" w:type="dxa"/>
            <w:vMerge/>
            <w:tcBorders>
              <w:top w:val="single" w:sz="4" w:space="0" w:color="auto"/>
              <w:left w:val="single" w:sz="4" w:space="0" w:color="auto"/>
              <w:bottom w:val="single" w:sz="4" w:space="0" w:color="auto"/>
              <w:right w:val="single" w:sz="4" w:space="0" w:color="auto"/>
            </w:tcBorders>
            <w:vAlign w:val="center"/>
            <w:hideMark/>
          </w:tcPr>
          <w:p w14:paraId="59CE7899" w14:textId="77777777" w:rsidR="00C911B4" w:rsidRPr="00C911B4" w:rsidRDefault="00C911B4" w:rsidP="00C911B4">
            <w:pPr>
              <w:rPr>
                <w:sz w:val="20"/>
                <w:szCs w:val="20"/>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60F57992" w14:textId="77777777" w:rsidR="00C911B4" w:rsidRPr="00C911B4" w:rsidRDefault="00C911B4" w:rsidP="00C911B4">
            <w:pPr>
              <w:rPr>
                <w:sz w:val="20"/>
                <w:szCs w:val="20"/>
              </w:rPr>
            </w:pP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4445B6C6" w14:textId="77777777" w:rsidR="00C911B4" w:rsidRPr="00C911B4" w:rsidRDefault="00C911B4" w:rsidP="00C911B4">
            <w:pPr>
              <w:jc w:val="center"/>
              <w:rPr>
                <w:sz w:val="20"/>
                <w:szCs w:val="20"/>
              </w:rPr>
            </w:pPr>
            <w:r w:rsidRPr="00C911B4">
              <w:rPr>
                <w:sz w:val="20"/>
                <w:szCs w:val="20"/>
              </w:rPr>
              <w:t>с поло-</w:t>
            </w:r>
            <w:proofErr w:type="spellStart"/>
            <w:r w:rsidRPr="00C911B4">
              <w:rPr>
                <w:sz w:val="20"/>
                <w:szCs w:val="20"/>
              </w:rPr>
              <w:t>тенце</w:t>
            </w:r>
            <w:proofErr w:type="spellEnd"/>
            <w:r w:rsidRPr="00C911B4">
              <w:rPr>
                <w:sz w:val="20"/>
                <w:szCs w:val="20"/>
              </w:rPr>
              <w:t>-суши-</w:t>
            </w:r>
            <w:proofErr w:type="spellStart"/>
            <w:r w:rsidRPr="00C911B4">
              <w:rPr>
                <w:sz w:val="20"/>
                <w:szCs w:val="20"/>
              </w:rPr>
              <w:t>телями</w:t>
            </w:r>
            <w:proofErr w:type="spellEnd"/>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41819083" w14:textId="77777777" w:rsidR="00C911B4" w:rsidRPr="00C911B4" w:rsidRDefault="00C911B4" w:rsidP="00C911B4">
            <w:pPr>
              <w:jc w:val="center"/>
              <w:rPr>
                <w:sz w:val="20"/>
                <w:szCs w:val="20"/>
              </w:rPr>
            </w:pPr>
            <w:r w:rsidRPr="00C911B4">
              <w:rPr>
                <w:sz w:val="20"/>
                <w:szCs w:val="20"/>
              </w:rPr>
              <w:t>без поло-</w:t>
            </w:r>
            <w:proofErr w:type="spellStart"/>
            <w:r w:rsidRPr="00C911B4">
              <w:rPr>
                <w:sz w:val="20"/>
                <w:szCs w:val="20"/>
              </w:rPr>
              <w:t>тенце</w:t>
            </w:r>
            <w:proofErr w:type="spellEnd"/>
            <w:r w:rsidRPr="00C911B4">
              <w:rPr>
                <w:sz w:val="20"/>
                <w:szCs w:val="20"/>
              </w:rPr>
              <w:t>-суши-теля</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291CF7A" w14:textId="77777777" w:rsidR="00C911B4" w:rsidRPr="00C911B4" w:rsidRDefault="00C911B4" w:rsidP="00C911B4">
            <w:pPr>
              <w:jc w:val="center"/>
              <w:rPr>
                <w:sz w:val="20"/>
                <w:szCs w:val="20"/>
              </w:rPr>
            </w:pPr>
            <w:r w:rsidRPr="00C911B4">
              <w:rPr>
                <w:sz w:val="20"/>
                <w:szCs w:val="20"/>
              </w:rPr>
              <w:t>с поло-</w:t>
            </w:r>
            <w:proofErr w:type="spellStart"/>
            <w:r w:rsidRPr="00C911B4">
              <w:rPr>
                <w:sz w:val="20"/>
                <w:szCs w:val="20"/>
              </w:rPr>
              <w:t>тенце</w:t>
            </w:r>
            <w:proofErr w:type="spellEnd"/>
            <w:r w:rsidRPr="00C911B4">
              <w:rPr>
                <w:sz w:val="20"/>
                <w:szCs w:val="20"/>
              </w:rPr>
              <w:t>-суши-</w:t>
            </w:r>
            <w:proofErr w:type="spellStart"/>
            <w:r w:rsidRPr="00C911B4">
              <w:rPr>
                <w:sz w:val="20"/>
                <w:szCs w:val="20"/>
              </w:rPr>
              <w:t>телями</w:t>
            </w:r>
            <w:proofErr w:type="spellEnd"/>
          </w:p>
        </w:tc>
        <w:tc>
          <w:tcPr>
            <w:tcW w:w="930" w:type="dxa"/>
            <w:vMerge w:val="restart"/>
            <w:tcBorders>
              <w:top w:val="nil"/>
              <w:left w:val="single" w:sz="4" w:space="0" w:color="auto"/>
              <w:bottom w:val="single" w:sz="4" w:space="0" w:color="auto"/>
              <w:right w:val="single" w:sz="4" w:space="0" w:color="auto"/>
            </w:tcBorders>
            <w:shd w:val="clear" w:color="auto" w:fill="auto"/>
            <w:vAlign w:val="center"/>
            <w:hideMark/>
          </w:tcPr>
          <w:p w14:paraId="4ED145A6" w14:textId="77777777" w:rsidR="00C911B4" w:rsidRPr="00C911B4" w:rsidRDefault="00C911B4" w:rsidP="00C911B4">
            <w:pPr>
              <w:jc w:val="center"/>
              <w:rPr>
                <w:sz w:val="20"/>
                <w:szCs w:val="20"/>
              </w:rPr>
            </w:pPr>
            <w:r w:rsidRPr="00C911B4">
              <w:rPr>
                <w:sz w:val="20"/>
                <w:szCs w:val="20"/>
              </w:rPr>
              <w:t>без поло-</w:t>
            </w:r>
            <w:proofErr w:type="spellStart"/>
            <w:r w:rsidRPr="00C911B4">
              <w:rPr>
                <w:sz w:val="20"/>
                <w:szCs w:val="20"/>
              </w:rPr>
              <w:t>тенце</w:t>
            </w:r>
            <w:proofErr w:type="spellEnd"/>
            <w:r w:rsidRPr="00C911B4">
              <w:rPr>
                <w:sz w:val="20"/>
                <w:szCs w:val="20"/>
              </w:rPr>
              <w:t>-суши-теля</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14:paraId="4D69D256" w14:textId="77777777" w:rsidR="00C911B4" w:rsidRPr="00C911B4" w:rsidRDefault="00C911B4" w:rsidP="00C911B4">
            <w:pPr>
              <w:jc w:val="center"/>
              <w:rPr>
                <w:sz w:val="20"/>
                <w:szCs w:val="20"/>
              </w:rPr>
            </w:pPr>
            <w:r w:rsidRPr="00C911B4">
              <w:rPr>
                <w:sz w:val="20"/>
                <w:szCs w:val="20"/>
              </w:rPr>
              <w:t>с поло-</w:t>
            </w:r>
            <w:proofErr w:type="spellStart"/>
            <w:r w:rsidRPr="00C911B4">
              <w:rPr>
                <w:sz w:val="20"/>
                <w:szCs w:val="20"/>
              </w:rPr>
              <w:t>тенце</w:t>
            </w:r>
            <w:proofErr w:type="spellEnd"/>
            <w:r w:rsidRPr="00C911B4">
              <w:rPr>
                <w:sz w:val="20"/>
                <w:szCs w:val="20"/>
              </w:rPr>
              <w:t>-суши-</w:t>
            </w:r>
            <w:proofErr w:type="spellStart"/>
            <w:r w:rsidRPr="00C911B4">
              <w:rPr>
                <w:sz w:val="20"/>
                <w:szCs w:val="20"/>
              </w:rPr>
              <w:t>телями</w:t>
            </w:r>
            <w:proofErr w:type="spellEnd"/>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6FB70FB2" w14:textId="77777777" w:rsidR="00C911B4" w:rsidRPr="00C911B4" w:rsidRDefault="00C911B4" w:rsidP="00C911B4">
            <w:pPr>
              <w:jc w:val="center"/>
              <w:rPr>
                <w:sz w:val="20"/>
                <w:szCs w:val="20"/>
              </w:rPr>
            </w:pPr>
            <w:r w:rsidRPr="00C911B4">
              <w:rPr>
                <w:sz w:val="20"/>
                <w:szCs w:val="20"/>
              </w:rPr>
              <w:t>без поло-</w:t>
            </w:r>
            <w:proofErr w:type="spellStart"/>
            <w:r w:rsidRPr="00C911B4">
              <w:rPr>
                <w:sz w:val="20"/>
                <w:szCs w:val="20"/>
              </w:rPr>
              <w:t>тенце</w:t>
            </w:r>
            <w:proofErr w:type="spellEnd"/>
            <w:r w:rsidRPr="00C911B4">
              <w:rPr>
                <w:sz w:val="20"/>
                <w:szCs w:val="20"/>
              </w:rPr>
              <w:t>-суши-теля</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5CE2136D" w14:textId="77777777" w:rsidR="00C911B4" w:rsidRPr="00C911B4" w:rsidRDefault="00C911B4" w:rsidP="00C911B4">
            <w:pPr>
              <w:jc w:val="center"/>
              <w:rPr>
                <w:sz w:val="20"/>
                <w:szCs w:val="20"/>
              </w:rPr>
            </w:pPr>
            <w:r w:rsidRPr="00C911B4">
              <w:rPr>
                <w:sz w:val="20"/>
                <w:szCs w:val="20"/>
              </w:rPr>
              <w:t>с поло-</w:t>
            </w:r>
            <w:proofErr w:type="spellStart"/>
            <w:r w:rsidRPr="00C911B4">
              <w:rPr>
                <w:sz w:val="20"/>
                <w:szCs w:val="20"/>
              </w:rPr>
              <w:t>тенце</w:t>
            </w:r>
            <w:proofErr w:type="spellEnd"/>
            <w:r w:rsidRPr="00C911B4">
              <w:rPr>
                <w:sz w:val="20"/>
                <w:szCs w:val="20"/>
              </w:rPr>
              <w:t>-суши-</w:t>
            </w:r>
            <w:proofErr w:type="spellStart"/>
            <w:r w:rsidRPr="00C911B4">
              <w:rPr>
                <w:sz w:val="20"/>
                <w:szCs w:val="20"/>
              </w:rPr>
              <w:t>телями</w:t>
            </w:r>
            <w:proofErr w:type="spellEnd"/>
          </w:p>
        </w:tc>
        <w:tc>
          <w:tcPr>
            <w:tcW w:w="930" w:type="dxa"/>
            <w:vMerge w:val="restart"/>
            <w:tcBorders>
              <w:top w:val="nil"/>
              <w:left w:val="single" w:sz="4" w:space="0" w:color="auto"/>
              <w:bottom w:val="single" w:sz="4" w:space="0" w:color="auto"/>
              <w:right w:val="single" w:sz="4" w:space="0" w:color="auto"/>
            </w:tcBorders>
            <w:shd w:val="clear" w:color="auto" w:fill="auto"/>
            <w:vAlign w:val="center"/>
            <w:hideMark/>
          </w:tcPr>
          <w:p w14:paraId="68102EDC" w14:textId="77777777" w:rsidR="00C911B4" w:rsidRPr="00C911B4" w:rsidRDefault="00C911B4" w:rsidP="00C911B4">
            <w:pPr>
              <w:jc w:val="center"/>
              <w:rPr>
                <w:sz w:val="20"/>
                <w:szCs w:val="20"/>
              </w:rPr>
            </w:pPr>
            <w:r w:rsidRPr="00C911B4">
              <w:rPr>
                <w:sz w:val="20"/>
                <w:szCs w:val="20"/>
              </w:rPr>
              <w:t>без поло-</w:t>
            </w:r>
            <w:proofErr w:type="spellStart"/>
            <w:r w:rsidRPr="00C911B4">
              <w:rPr>
                <w:sz w:val="20"/>
                <w:szCs w:val="20"/>
              </w:rPr>
              <w:t>тенце</w:t>
            </w:r>
            <w:proofErr w:type="spellEnd"/>
            <w:r w:rsidRPr="00C911B4">
              <w:rPr>
                <w:sz w:val="20"/>
                <w:szCs w:val="20"/>
              </w:rPr>
              <w:t>-суши-теля</w:t>
            </w: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4FE2AE33" w14:textId="77777777" w:rsidR="00C911B4" w:rsidRPr="00C911B4" w:rsidRDefault="00C911B4" w:rsidP="00C911B4">
            <w:pPr>
              <w:rPr>
                <w:sz w:val="20"/>
                <w:szCs w:val="20"/>
              </w:rPr>
            </w:pPr>
          </w:p>
        </w:tc>
        <w:tc>
          <w:tcPr>
            <w:tcW w:w="1025" w:type="dxa"/>
            <w:vMerge/>
            <w:tcBorders>
              <w:left w:val="nil"/>
              <w:right w:val="single" w:sz="4" w:space="0" w:color="auto"/>
            </w:tcBorders>
            <w:shd w:val="clear" w:color="auto" w:fill="auto"/>
            <w:vAlign w:val="center"/>
            <w:hideMark/>
          </w:tcPr>
          <w:p w14:paraId="4641B32B" w14:textId="77777777" w:rsidR="00C911B4" w:rsidRPr="00C911B4" w:rsidRDefault="00C911B4" w:rsidP="00C911B4">
            <w:pPr>
              <w:jc w:val="center"/>
              <w:rPr>
                <w:sz w:val="20"/>
                <w:szCs w:val="20"/>
              </w:rPr>
            </w:pPr>
          </w:p>
        </w:tc>
        <w:tc>
          <w:tcPr>
            <w:tcW w:w="1121" w:type="dxa"/>
            <w:tcBorders>
              <w:top w:val="nil"/>
              <w:left w:val="nil"/>
              <w:bottom w:val="single" w:sz="4" w:space="0" w:color="auto"/>
              <w:right w:val="single" w:sz="4" w:space="0" w:color="auto"/>
            </w:tcBorders>
            <w:shd w:val="clear" w:color="auto" w:fill="auto"/>
            <w:vAlign w:val="center"/>
            <w:hideMark/>
          </w:tcPr>
          <w:p w14:paraId="61834DE3" w14:textId="77777777" w:rsidR="00C911B4" w:rsidRPr="00C911B4" w:rsidRDefault="00C911B4" w:rsidP="00C911B4">
            <w:pPr>
              <w:jc w:val="center"/>
              <w:rPr>
                <w:sz w:val="20"/>
                <w:szCs w:val="20"/>
              </w:rPr>
            </w:pPr>
            <w:r w:rsidRPr="00C911B4">
              <w:rPr>
                <w:sz w:val="20"/>
                <w:szCs w:val="20"/>
              </w:rPr>
              <w:t>Ставка за мощность, тыс. руб./Гкал/</w:t>
            </w: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054FF26F" w14:textId="77777777" w:rsidR="00C911B4" w:rsidRPr="00C911B4" w:rsidRDefault="00C911B4" w:rsidP="00C911B4">
            <w:pPr>
              <w:jc w:val="center"/>
              <w:rPr>
                <w:sz w:val="20"/>
                <w:szCs w:val="20"/>
              </w:rPr>
            </w:pPr>
            <w:r w:rsidRPr="00C911B4">
              <w:rPr>
                <w:sz w:val="20"/>
                <w:szCs w:val="20"/>
              </w:rPr>
              <w:t>Ставка за тепловую энергию, руб./Гкал</w:t>
            </w:r>
          </w:p>
        </w:tc>
      </w:tr>
      <w:tr w:rsidR="00C911B4" w:rsidRPr="00C911B4" w14:paraId="5079F0FE" w14:textId="77777777" w:rsidTr="0023616B">
        <w:trPr>
          <w:trHeight w:val="255"/>
        </w:trPr>
        <w:tc>
          <w:tcPr>
            <w:tcW w:w="1612" w:type="dxa"/>
            <w:vMerge/>
            <w:tcBorders>
              <w:top w:val="single" w:sz="4" w:space="0" w:color="auto"/>
              <w:left w:val="single" w:sz="4" w:space="0" w:color="auto"/>
              <w:bottom w:val="single" w:sz="4" w:space="0" w:color="auto"/>
              <w:right w:val="single" w:sz="4" w:space="0" w:color="auto"/>
            </w:tcBorders>
            <w:vAlign w:val="center"/>
            <w:hideMark/>
          </w:tcPr>
          <w:p w14:paraId="0C3CEB8A" w14:textId="77777777" w:rsidR="00C911B4" w:rsidRPr="00C911B4" w:rsidRDefault="00C911B4" w:rsidP="00C911B4">
            <w:pPr>
              <w:rPr>
                <w:sz w:val="20"/>
                <w:szCs w:val="20"/>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1824C987" w14:textId="77777777" w:rsidR="00C911B4" w:rsidRPr="00C911B4" w:rsidRDefault="00C911B4" w:rsidP="00C911B4">
            <w:pPr>
              <w:rPr>
                <w:sz w:val="20"/>
                <w:szCs w:val="20"/>
              </w:rPr>
            </w:pPr>
          </w:p>
        </w:tc>
        <w:tc>
          <w:tcPr>
            <w:tcW w:w="910" w:type="dxa"/>
            <w:vMerge/>
            <w:tcBorders>
              <w:top w:val="nil"/>
              <w:left w:val="single" w:sz="4" w:space="0" w:color="auto"/>
              <w:bottom w:val="single" w:sz="4" w:space="0" w:color="auto"/>
              <w:right w:val="single" w:sz="4" w:space="0" w:color="auto"/>
            </w:tcBorders>
            <w:vAlign w:val="center"/>
            <w:hideMark/>
          </w:tcPr>
          <w:p w14:paraId="565402F4" w14:textId="77777777" w:rsidR="00C911B4" w:rsidRPr="00C911B4" w:rsidRDefault="00C911B4" w:rsidP="00C911B4">
            <w:pPr>
              <w:rPr>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14:paraId="70022C58" w14:textId="77777777" w:rsidR="00C911B4" w:rsidRPr="00C911B4" w:rsidRDefault="00C911B4" w:rsidP="00C911B4">
            <w:pPr>
              <w:rPr>
                <w:sz w:val="20"/>
                <w:szCs w:val="20"/>
              </w:rPr>
            </w:pPr>
          </w:p>
        </w:tc>
        <w:tc>
          <w:tcPr>
            <w:tcW w:w="935" w:type="dxa"/>
            <w:vMerge/>
            <w:tcBorders>
              <w:top w:val="nil"/>
              <w:left w:val="single" w:sz="4" w:space="0" w:color="auto"/>
              <w:bottom w:val="single" w:sz="4" w:space="0" w:color="auto"/>
              <w:right w:val="single" w:sz="4" w:space="0" w:color="auto"/>
            </w:tcBorders>
            <w:vAlign w:val="center"/>
            <w:hideMark/>
          </w:tcPr>
          <w:p w14:paraId="1E6C26C7" w14:textId="77777777" w:rsidR="00C911B4" w:rsidRPr="00C911B4" w:rsidRDefault="00C911B4" w:rsidP="00C911B4">
            <w:pPr>
              <w:rPr>
                <w:sz w:val="20"/>
                <w:szCs w:val="20"/>
              </w:rPr>
            </w:pPr>
          </w:p>
        </w:tc>
        <w:tc>
          <w:tcPr>
            <w:tcW w:w="930" w:type="dxa"/>
            <w:vMerge/>
            <w:tcBorders>
              <w:top w:val="nil"/>
              <w:left w:val="single" w:sz="4" w:space="0" w:color="auto"/>
              <w:bottom w:val="single" w:sz="4" w:space="0" w:color="auto"/>
              <w:right w:val="single" w:sz="4" w:space="0" w:color="auto"/>
            </w:tcBorders>
            <w:vAlign w:val="center"/>
            <w:hideMark/>
          </w:tcPr>
          <w:p w14:paraId="36186F0B" w14:textId="77777777" w:rsidR="00C911B4" w:rsidRPr="00C911B4" w:rsidRDefault="00C911B4" w:rsidP="00C911B4">
            <w:pPr>
              <w:rPr>
                <w:sz w:val="20"/>
                <w:szCs w:val="20"/>
              </w:rPr>
            </w:pPr>
          </w:p>
        </w:tc>
        <w:tc>
          <w:tcPr>
            <w:tcW w:w="910" w:type="dxa"/>
            <w:vMerge/>
            <w:tcBorders>
              <w:top w:val="nil"/>
              <w:left w:val="single" w:sz="4" w:space="0" w:color="auto"/>
              <w:bottom w:val="single" w:sz="4" w:space="0" w:color="auto"/>
              <w:right w:val="single" w:sz="4" w:space="0" w:color="auto"/>
            </w:tcBorders>
            <w:vAlign w:val="center"/>
            <w:hideMark/>
          </w:tcPr>
          <w:p w14:paraId="6268CF29" w14:textId="77777777" w:rsidR="00C911B4" w:rsidRPr="00C911B4" w:rsidRDefault="00C911B4" w:rsidP="00C911B4">
            <w:pPr>
              <w:rPr>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14:paraId="69E053C0" w14:textId="77777777" w:rsidR="00C911B4" w:rsidRPr="00C911B4" w:rsidRDefault="00C911B4" w:rsidP="00C911B4">
            <w:pPr>
              <w:rPr>
                <w:sz w:val="20"/>
                <w:szCs w:val="20"/>
              </w:rPr>
            </w:pPr>
          </w:p>
        </w:tc>
        <w:tc>
          <w:tcPr>
            <w:tcW w:w="935" w:type="dxa"/>
            <w:vMerge/>
            <w:tcBorders>
              <w:top w:val="nil"/>
              <w:left w:val="single" w:sz="4" w:space="0" w:color="auto"/>
              <w:bottom w:val="single" w:sz="4" w:space="0" w:color="auto"/>
              <w:right w:val="single" w:sz="4" w:space="0" w:color="auto"/>
            </w:tcBorders>
            <w:vAlign w:val="center"/>
            <w:hideMark/>
          </w:tcPr>
          <w:p w14:paraId="5DF9D041" w14:textId="77777777" w:rsidR="00C911B4" w:rsidRPr="00C911B4" w:rsidRDefault="00C911B4" w:rsidP="00C911B4">
            <w:pPr>
              <w:rPr>
                <w:sz w:val="20"/>
                <w:szCs w:val="20"/>
              </w:rPr>
            </w:pPr>
          </w:p>
        </w:tc>
        <w:tc>
          <w:tcPr>
            <w:tcW w:w="930" w:type="dxa"/>
            <w:vMerge/>
            <w:tcBorders>
              <w:top w:val="nil"/>
              <w:left w:val="single" w:sz="4" w:space="0" w:color="auto"/>
              <w:bottom w:val="single" w:sz="4" w:space="0" w:color="auto"/>
              <w:right w:val="single" w:sz="4" w:space="0" w:color="auto"/>
            </w:tcBorders>
            <w:vAlign w:val="center"/>
            <w:hideMark/>
          </w:tcPr>
          <w:p w14:paraId="53B72FD8" w14:textId="77777777" w:rsidR="00C911B4" w:rsidRPr="00C911B4" w:rsidRDefault="00C911B4" w:rsidP="00C911B4">
            <w:pPr>
              <w:rPr>
                <w:sz w:val="20"/>
                <w:szCs w:val="20"/>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14:paraId="35B35054" w14:textId="77777777" w:rsidR="00C911B4" w:rsidRPr="00C911B4" w:rsidRDefault="00C911B4" w:rsidP="00C911B4">
            <w:pPr>
              <w:rPr>
                <w:sz w:val="20"/>
                <w:szCs w:val="20"/>
              </w:rPr>
            </w:pPr>
          </w:p>
        </w:tc>
        <w:tc>
          <w:tcPr>
            <w:tcW w:w="1025" w:type="dxa"/>
            <w:vMerge/>
            <w:tcBorders>
              <w:left w:val="nil"/>
              <w:bottom w:val="single" w:sz="4" w:space="0" w:color="auto"/>
              <w:right w:val="single" w:sz="4" w:space="0" w:color="auto"/>
            </w:tcBorders>
            <w:shd w:val="clear" w:color="auto" w:fill="auto"/>
            <w:vAlign w:val="center"/>
            <w:hideMark/>
          </w:tcPr>
          <w:p w14:paraId="3B1D7EB5" w14:textId="77777777" w:rsidR="00C911B4" w:rsidRPr="00C911B4" w:rsidRDefault="00C911B4" w:rsidP="00C911B4">
            <w:pPr>
              <w:rPr>
                <w:rFonts w:ascii="Arial CYR" w:hAnsi="Arial CYR" w:cs="Arial CYR"/>
                <w:sz w:val="20"/>
                <w:szCs w:val="20"/>
              </w:rPr>
            </w:pPr>
          </w:p>
        </w:tc>
        <w:tc>
          <w:tcPr>
            <w:tcW w:w="1121" w:type="dxa"/>
            <w:tcBorders>
              <w:top w:val="nil"/>
              <w:left w:val="nil"/>
              <w:bottom w:val="single" w:sz="4" w:space="0" w:color="auto"/>
              <w:right w:val="single" w:sz="4" w:space="0" w:color="auto"/>
            </w:tcBorders>
            <w:shd w:val="clear" w:color="auto" w:fill="auto"/>
            <w:vAlign w:val="center"/>
            <w:hideMark/>
          </w:tcPr>
          <w:p w14:paraId="7592B793" w14:textId="77777777" w:rsidR="00C911B4" w:rsidRPr="00C911B4" w:rsidRDefault="00C911B4" w:rsidP="00C911B4">
            <w:pPr>
              <w:jc w:val="center"/>
              <w:rPr>
                <w:sz w:val="20"/>
                <w:szCs w:val="20"/>
              </w:rPr>
            </w:pPr>
            <w:r w:rsidRPr="00C911B4">
              <w:rPr>
                <w:sz w:val="20"/>
                <w:szCs w:val="20"/>
              </w:rPr>
              <w:t>час в мес.</w:t>
            </w:r>
          </w:p>
        </w:tc>
        <w:tc>
          <w:tcPr>
            <w:tcW w:w="1043" w:type="dxa"/>
            <w:vMerge/>
            <w:tcBorders>
              <w:top w:val="nil"/>
              <w:left w:val="single" w:sz="4" w:space="0" w:color="auto"/>
              <w:bottom w:val="single" w:sz="4" w:space="0" w:color="auto"/>
              <w:right w:val="single" w:sz="4" w:space="0" w:color="auto"/>
            </w:tcBorders>
            <w:vAlign w:val="center"/>
            <w:hideMark/>
          </w:tcPr>
          <w:p w14:paraId="189969BB" w14:textId="77777777" w:rsidR="00C911B4" w:rsidRPr="00C911B4" w:rsidRDefault="00C911B4" w:rsidP="00C911B4">
            <w:pPr>
              <w:rPr>
                <w:sz w:val="20"/>
                <w:szCs w:val="20"/>
              </w:rPr>
            </w:pPr>
          </w:p>
        </w:tc>
      </w:tr>
      <w:tr w:rsidR="00C911B4" w:rsidRPr="00C911B4" w14:paraId="5AF0AAF5" w14:textId="77777777" w:rsidTr="0023616B">
        <w:trPr>
          <w:trHeight w:val="300"/>
        </w:trPr>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711F13BE" w14:textId="77777777" w:rsidR="00C911B4" w:rsidRPr="00C911B4" w:rsidRDefault="00C911B4" w:rsidP="00C911B4">
            <w:pPr>
              <w:jc w:val="center"/>
              <w:rPr>
                <w:sz w:val="20"/>
                <w:szCs w:val="20"/>
              </w:rPr>
            </w:pPr>
            <w:r w:rsidRPr="00C911B4">
              <w:rPr>
                <w:sz w:val="20"/>
                <w:szCs w:val="20"/>
              </w:rPr>
              <w:t>ООО СПК «</w:t>
            </w:r>
            <w:proofErr w:type="spellStart"/>
            <w:r w:rsidRPr="00C911B4">
              <w:rPr>
                <w:sz w:val="20"/>
                <w:szCs w:val="20"/>
              </w:rPr>
              <w:t>Чистогорский</w:t>
            </w:r>
            <w:proofErr w:type="spellEnd"/>
            <w:r w:rsidRPr="00C911B4">
              <w:rPr>
                <w:sz w:val="20"/>
                <w:szCs w:val="20"/>
              </w:rPr>
              <w:t xml:space="preserve">» </w:t>
            </w:r>
          </w:p>
        </w:tc>
        <w:tc>
          <w:tcPr>
            <w:tcW w:w="1391" w:type="dxa"/>
            <w:tcBorders>
              <w:top w:val="nil"/>
              <w:left w:val="nil"/>
              <w:bottom w:val="single" w:sz="4" w:space="0" w:color="auto"/>
              <w:right w:val="single" w:sz="4" w:space="0" w:color="auto"/>
            </w:tcBorders>
            <w:shd w:val="clear" w:color="auto" w:fill="auto"/>
            <w:vAlign w:val="center"/>
            <w:hideMark/>
          </w:tcPr>
          <w:p w14:paraId="50454733" w14:textId="77777777" w:rsidR="00C911B4" w:rsidRPr="00C911B4" w:rsidRDefault="00C911B4" w:rsidP="00C911B4">
            <w:pPr>
              <w:jc w:val="center"/>
              <w:rPr>
                <w:sz w:val="22"/>
                <w:szCs w:val="22"/>
              </w:rPr>
            </w:pPr>
            <w:r w:rsidRPr="00C911B4">
              <w:rPr>
                <w:sz w:val="22"/>
                <w:szCs w:val="22"/>
              </w:rPr>
              <w:t>с 01.01.2019</w:t>
            </w:r>
          </w:p>
        </w:tc>
        <w:tc>
          <w:tcPr>
            <w:tcW w:w="910" w:type="dxa"/>
            <w:tcBorders>
              <w:top w:val="nil"/>
              <w:left w:val="nil"/>
              <w:bottom w:val="single" w:sz="4" w:space="0" w:color="auto"/>
              <w:right w:val="single" w:sz="4" w:space="0" w:color="auto"/>
            </w:tcBorders>
            <w:shd w:val="clear" w:color="auto" w:fill="auto"/>
            <w:vAlign w:val="center"/>
            <w:hideMark/>
          </w:tcPr>
          <w:p w14:paraId="0CC94E04" w14:textId="77777777" w:rsidR="00C911B4" w:rsidRPr="00C911B4" w:rsidRDefault="00C911B4" w:rsidP="00C911B4">
            <w:pPr>
              <w:jc w:val="center"/>
              <w:rPr>
                <w:sz w:val="20"/>
                <w:szCs w:val="20"/>
              </w:rPr>
            </w:pPr>
            <w:r w:rsidRPr="00C911B4">
              <w:rPr>
                <w:sz w:val="22"/>
                <w:szCs w:val="22"/>
              </w:rPr>
              <w:t>108,22</w:t>
            </w:r>
          </w:p>
        </w:tc>
        <w:tc>
          <w:tcPr>
            <w:tcW w:w="900" w:type="dxa"/>
            <w:tcBorders>
              <w:top w:val="nil"/>
              <w:left w:val="nil"/>
              <w:bottom w:val="single" w:sz="4" w:space="0" w:color="auto"/>
              <w:right w:val="single" w:sz="4" w:space="0" w:color="auto"/>
            </w:tcBorders>
            <w:shd w:val="clear" w:color="auto" w:fill="auto"/>
            <w:vAlign w:val="center"/>
            <w:hideMark/>
          </w:tcPr>
          <w:p w14:paraId="21C2A4CE" w14:textId="77777777" w:rsidR="00C911B4" w:rsidRPr="00C911B4" w:rsidRDefault="00C911B4" w:rsidP="00C911B4">
            <w:pPr>
              <w:jc w:val="center"/>
              <w:rPr>
                <w:sz w:val="20"/>
                <w:szCs w:val="20"/>
              </w:rPr>
            </w:pPr>
            <w:r w:rsidRPr="00C911B4">
              <w:rPr>
                <w:sz w:val="22"/>
                <w:szCs w:val="22"/>
              </w:rPr>
              <w:t>107,23</w:t>
            </w:r>
          </w:p>
        </w:tc>
        <w:tc>
          <w:tcPr>
            <w:tcW w:w="935" w:type="dxa"/>
            <w:tcBorders>
              <w:top w:val="nil"/>
              <w:left w:val="nil"/>
              <w:bottom w:val="single" w:sz="4" w:space="0" w:color="auto"/>
              <w:right w:val="single" w:sz="4" w:space="0" w:color="auto"/>
            </w:tcBorders>
            <w:shd w:val="clear" w:color="auto" w:fill="auto"/>
            <w:vAlign w:val="center"/>
            <w:hideMark/>
          </w:tcPr>
          <w:p w14:paraId="433932E6" w14:textId="77777777" w:rsidR="00C911B4" w:rsidRPr="00C911B4" w:rsidRDefault="00C911B4" w:rsidP="00C911B4">
            <w:pPr>
              <w:jc w:val="center"/>
              <w:rPr>
                <w:sz w:val="20"/>
                <w:szCs w:val="20"/>
              </w:rPr>
            </w:pPr>
            <w:r w:rsidRPr="00C911B4">
              <w:rPr>
                <w:sz w:val="22"/>
                <w:szCs w:val="22"/>
              </w:rPr>
              <w:t>112,67</w:t>
            </w:r>
          </w:p>
        </w:tc>
        <w:tc>
          <w:tcPr>
            <w:tcW w:w="930" w:type="dxa"/>
            <w:tcBorders>
              <w:top w:val="nil"/>
              <w:left w:val="nil"/>
              <w:bottom w:val="single" w:sz="4" w:space="0" w:color="auto"/>
              <w:right w:val="single" w:sz="4" w:space="0" w:color="auto"/>
            </w:tcBorders>
            <w:shd w:val="clear" w:color="auto" w:fill="auto"/>
            <w:vAlign w:val="center"/>
            <w:hideMark/>
          </w:tcPr>
          <w:p w14:paraId="04628703" w14:textId="77777777" w:rsidR="00C911B4" w:rsidRPr="00C911B4" w:rsidRDefault="00C911B4" w:rsidP="00C911B4">
            <w:pPr>
              <w:jc w:val="center"/>
              <w:rPr>
                <w:sz w:val="20"/>
                <w:szCs w:val="20"/>
              </w:rPr>
            </w:pPr>
            <w:r w:rsidRPr="00C911B4">
              <w:rPr>
                <w:sz w:val="22"/>
                <w:szCs w:val="22"/>
              </w:rPr>
              <w:t>108,72</w:t>
            </w:r>
          </w:p>
        </w:tc>
        <w:tc>
          <w:tcPr>
            <w:tcW w:w="910" w:type="dxa"/>
            <w:tcBorders>
              <w:top w:val="nil"/>
              <w:left w:val="nil"/>
              <w:bottom w:val="single" w:sz="4" w:space="0" w:color="auto"/>
              <w:right w:val="single" w:sz="4" w:space="0" w:color="auto"/>
            </w:tcBorders>
            <w:shd w:val="clear" w:color="auto" w:fill="auto"/>
            <w:vAlign w:val="center"/>
            <w:hideMark/>
          </w:tcPr>
          <w:p w14:paraId="52E22F51" w14:textId="77777777" w:rsidR="00C911B4" w:rsidRPr="00C911B4" w:rsidRDefault="00C911B4" w:rsidP="00C911B4">
            <w:pPr>
              <w:jc w:val="center"/>
              <w:rPr>
                <w:sz w:val="20"/>
                <w:szCs w:val="20"/>
              </w:rPr>
            </w:pPr>
            <w:r w:rsidRPr="00C911B4">
              <w:rPr>
                <w:sz w:val="22"/>
                <w:szCs w:val="22"/>
              </w:rPr>
              <w:t>90,18</w:t>
            </w:r>
          </w:p>
        </w:tc>
        <w:tc>
          <w:tcPr>
            <w:tcW w:w="900" w:type="dxa"/>
            <w:tcBorders>
              <w:top w:val="nil"/>
              <w:left w:val="nil"/>
              <w:bottom w:val="single" w:sz="4" w:space="0" w:color="auto"/>
              <w:right w:val="single" w:sz="4" w:space="0" w:color="auto"/>
            </w:tcBorders>
            <w:shd w:val="clear" w:color="auto" w:fill="auto"/>
            <w:vAlign w:val="center"/>
            <w:hideMark/>
          </w:tcPr>
          <w:p w14:paraId="4A3E1D3A" w14:textId="77777777" w:rsidR="00C911B4" w:rsidRPr="00C911B4" w:rsidRDefault="00C911B4" w:rsidP="00C911B4">
            <w:pPr>
              <w:jc w:val="center"/>
              <w:rPr>
                <w:sz w:val="20"/>
                <w:szCs w:val="20"/>
              </w:rPr>
            </w:pPr>
            <w:r w:rsidRPr="00C911B4">
              <w:rPr>
                <w:sz w:val="22"/>
                <w:szCs w:val="22"/>
              </w:rPr>
              <w:t>89,36</w:t>
            </w:r>
          </w:p>
        </w:tc>
        <w:tc>
          <w:tcPr>
            <w:tcW w:w="935" w:type="dxa"/>
            <w:tcBorders>
              <w:top w:val="nil"/>
              <w:left w:val="nil"/>
              <w:bottom w:val="single" w:sz="4" w:space="0" w:color="auto"/>
              <w:right w:val="single" w:sz="4" w:space="0" w:color="auto"/>
            </w:tcBorders>
            <w:shd w:val="clear" w:color="auto" w:fill="auto"/>
            <w:vAlign w:val="center"/>
            <w:hideMark/>
          </w:tcPr>
          <w:p w14:paraId="4BF41C00" w14:textId="77777777" w:rsidR="00C911B4" w:rsidRPr="00C911B4" w:rsidRDefault="00C911B4" w:rsidP="00C911B4">
            <w:pPr>
              <w:jc w:val="center"/>
              <w:rPr>
                <w:sz w:val="20"/>
                <w:szCs w:val="20"/>
              </w:rPr>
            </w:pPr>
            <w:r w:rsidRPr="00C911B4">
              <w:rPr>
                <w:sz w:val="22"/>
                <w:szCs w:val="22"/>
              </w:rPr>
              <w:t>93,89</w:t>
            </w:r>
          </w:p>
        </w:tc>
        <w:tc>
          <w:tcPr>
            <w:tcW w:w="930" w:type="dxa"/>
            <w:tcBorders>
              <w:top w:val="nil"/>
              <w:left w:val="nil"/>
              <w:bottom w:val="single" w:sz="4" w:space="0" w:color="auto"/>
              <w:right w:val="single" w:sz="4" w:space="0" w:color="auto"/>
            </w:tcBorders>
            <w:shd w:val="clear" w:color="auto" w:fill="auto"/>
            <w:vAlign w:val="center"/>
            <w:hideMark/>
          </w:tcPr>
          <w:p w14:paraId="6EE31559" w14:textId="77777777" w:rsidR="00C911B4" w:rsidRPr="00C911B4" w:rsidRDefault="00C911B4" w:rsidP="00C911B4">
            <w:pPr>
              <w:jc w:val="center"/>
              <w:rPr>
                <w:sz w:val="20"/>
                <w:szCs w:val="20"/>
              </w:rPr>
            </w:pPr>
            <w:r w:rsidRPr="00C911B4">
              <w:rPr>
                <w:sz w:val="22"/>
                <w:szCs w:val="22"/>
              </w:rPr>
              <w:t>90,60</w:t>
            </w:r>
          </w:p>
        </w:tc>
        <w:tc>
          <w:tcPr>
            <w:tcW w:w="1178" w:type="dxa"/>
            <w:tcBorders>
              <w:top w:val="nil"/>
              <w:left w:val="nil"/>
              <w:bottom w:val="single" w:sz="4" w:space="0" w:color="auto"/>
              <w:right w:val="single" w:sz="4" w:space="0" w:color="auto"/>
            </w:tcBorders>
            <w:shd w:val="clear" w:color="auto" w:fill="auto"/>
            <w:vAlign w:val="center"/>
            <w:hideMark/>
          </w:tcPr>
          <w:p w14:paraId="18B6E002" w14:textId="77777777" w:rsidR="00C911B4" w:rsidRPr="00C911B4" w:rsidRDefault="00C911B4" w:rsidP="00C911B4">
            <w:pPr>
              <w:jc w:val="center"/>
              <w:rPr>
                <w:sz w:val="20"/>
                <w:szCs w:val="20"/>
              </w:rPr>
            </w:pPr>
            <w:r w:rsidRPr="00C911B4">
              <w:rPr>
                <w:sz w:val="22"/>
                <w:szCs w:val="22"/>
              </w:rPr>
              <w:t>34,12</w:t>
            </w:r>
          </w:p>
        </w:tc>
        <w:tc>
          <w:tcPr>
            <w:tcW w:w="1025" w:type="dxa"/>
            <w:tcBorders>
              <w:top w:val="nil"/>
              <w:left w:val="nil"/>
              <w:bottom w:val="single" w:sz="4" w:space="0" w:color="auto"/>
              <w:right w:val="single" w:sz="4" w:space="0" w:color="auto"/>
            </w:tcBorders>
            <w:shd w:val="clear" w:color="auto" w:fill="auto"/>
            <w:vAlign w:val="center"/>
            <w:hideMark/>
          </w:tcPr>
          <w:p w14:paraId="3ABC7D20" w14:textId="77777777" w:rsidR="00C911B4" w:rsidRPr="00C911B4" w:rsidRDefault="00C911B4" w:rsidP="00C911B4">
            <w:pPr>
              <w:jc w:val="center"/>
              <w:rPr>
                <w:sz w:val="20"/>
                <w:szCs w:val="20"/>
              </w:rPr>
            </w:pPr>
            <w:r w:rsidRPr="00C911B4">
              <w:rPr>
                <w:sz w:val="22"/>
                <w:szCs w:val="22"/>
              </w:rPr>
              <w:t>1 030,56</w:t>
            </w:r>
          </w:p>
        </w:tc>
        <w:tc>
          <w:tcPr>
            <w:tcW w:w="1121" w:type="dxa"/>
            <w:tcBorders>
              <w:top w:val="nil"/>
              <w:left w:val="nil"/>
              <w:bottom w:val="single" w:sz="4" w:space="0" w:color="auto"/>
              <w:right w:val="single" w:sz="4" w:space="0" w:color="auto"/>
            </w:tcBorders>
            <w:shd w:val="clear" w:color="auto" w:fill="auto"/>
            <w:vAlign w:val="center"/>
            <w:hideMark/>
          </w:tcPr>
          <w:p w14:paraId="6C190AA4"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17BA2380" w14:textId="77777777" w:rsidR="00C911B4" w:rsidRPr="00C911B4" w:rsidRDefault="00C911B4" w:rsidP="00C911B4">
            <w:pPr>
              <w:jc w:val="center"/>
              <w:rPr>
                <w:sz w:val="20"/>
                <w:szCs w:val="20"/>
              </w:rPr>
            </w:pPr>
            <w:r w:rsidRPr="00C911B4">
              <w:rPr>
                <w:sz w:val="20"/>
                <w:szCs w:val="20"/>
              </w:rPr>
              <w:t>х</w:t>
            </w:r>
          </w:p>
        </w:tc>
      </w:tr>
      <w:tr w:rsidR="00C911B4" w:rsidRPr="00C911B4" w14:paraId="19A4F309"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5DDB6174"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443680EC" w14:textId="77777777" w:rsidR="00C911B4" w:rsidRPr="00C911B4" w:rsidRDefault="00C911B4" w:rsidP="00C911B4">
            <w:pPr>
              <w:jc w:val="center"/>
              <w:rPr>
                <w:sz w:val="22"/>
                <w:szCs w:val="22"/>
              </w:rPr>
            </w:pPr>
            <w:r w:rsidRPr="00C911B4">
              <w:rPr>
                <w:sz w:val="22"/>
                <w:szCs w:val="22"/>
              </w:rPr>
              <w:t>с 01.07.2019</w:t>
            </w:r>
          </w:p>
        </w:tc>
        <w:tc>
          <w:tcPr>
            <w:tcW w:w="910" w:type="dxa"/>
            <w:tcBorders>
              <w:top w:val="nil"/>
              <w:left w:val="nil"/>
              <w:bottom w:val="single" w:sz="4" w:space="0" w:color="auto"/>
              <w:right w:val="single" w:sz="4" w:space="0" w:color="auto"/>
            </w:tcBorders>
            <w:shd w:val="clear" w:color="auto" w:fill="auto"/>
            <w:vAlign w:val="center"/>
            <w:hideMark/>
          </w:tcPr>
          <w:p w14:paraId="79FCB925" w14:textId="77777777" w:rsidR="00C911B4" w:rsidRPr="00C911B4" w:rsidRDefault="00C911B4" w:rsidP="00C911B4">
            <w:pPr>
              <w:jc w:val="center"/>
              <w:rPr>
                <w:sz w:val="20"/>
                <w:szCs w:val="20"/>
              </w:rPr>
            </w:pPr>
            <w:r w:rsidRPr="00C911B4">
              <w:rPr>
                <w:sz w:val="22"/>
                <w:szCs w:val="22"/>
              </w:rPr>
              <w:t>111,25</w:t>
            </w:r>
          </w:p>
        </w:tc>
        <w:tc>
          <w:tcPr>
            <w:tcW w:w="900" w:type="dxa"/>
            <w:tcBorders>
              <w:top w:val="nil"/>
              <w:left w:val="nil"/>
              <w:bottom w:val="single" w:sz="4" w:space="0" w:color="auto"/>
              <w:right w:val="single" w:sz="4" w:space="0" w:color="auto"/>
            </w:tcBorders>
            <w:shd w:val="clear" w:color="auto" w:fill="auto"/>
            <w:vAlign w:val="center"/>
            <w:hideMark/>
          </w:tcPr>
          <w:p w14:paraId="6F57B15B" w14:textId="77777777" w:rsidR="00C911B4" w:rsidRPr="00C911B4" w:rsidRDefault="00C911B4" w:rsidP="00C911B4">
            <w:pPr>
              <w:jc w:val="center"/>
              <w:rPr>
                <w:sz w:val="20"/>
                <w:szCs w:val="20"/>
              </w:rPr>
            </w:pPr>
            <w:r w:rsidRPr="00C911B4">
              <w:rPr>
                <w:sz w:val="22"/>
                <w:szCs w:val="22"/>
              </w:rPr>
              <w:t>110,24</w:t>
            </w:r>
          </w:p>
        </w:tc>
        <w:tc>
          <w:tcPr>
            <w:tcW w:w="935" w:type="dxa"/>
            <w:tcBorders>
              <w:top w:val="nil"/>
              <w:left w:val="nil"/>
              <w:bottom w:val="single" w:sz="4" w:space="0" w:color="auto"/>
              <w:right w:val="single" w:sz="4" w:space="0" w:color="auto"/>
            </w:tcBorders>
            <w:shd w:val="clear" w:color="auto" w:fill="auto"/>
            <w:vAlign w:val="center"/>
            <w:hideMark/>
          </w:tcPr>
          <w:p w14:paraId="123BE613" w14:textId="77777777" w:rsidR="00C911B4" w:rsidRPr="00C911B4" w:rsidRDefault="00C911B4" w:rsidP="00C911B4">
            <w:pPr>
              <w:jc w:val="center"/>
              <w:rPr>
                <w:sz w:val="20"/>
                <w:szCs w:val="20"/>
              </w:rPr>
            </w:pPr>
            <w:r w:rsidRPr="00C911B4">
              <w:rPr>
                <w:sz w:val="22"/>
                <w:szCs w:val="22"/>
              </w:rPr>
              <w:t>115,78</w:t>
            </w:r>
          </w:p>
        </w:tc>
        <w:tc>
          <w:tcPr>
            <w:tcW w:w="930" w:type="dxa"/>
            <w:tcBorders>
              <w:top w:val="nil"/>
              <w:left w:val="nil"/>
              <w:bottom w:val="single" w:sz="4" w:space="0" w:color="auto"/>
              <w:right w:val="single" w:sz="4" w:space="0" w:color="auto"/>
            </w:tcBorders>
            <w:shd w:val="clear" w:color="auto" w:fill="auto"/>
            <w:vAlign w:val="center"/>
            <w:hideMark/>
          </w:tcPr>
          <w:p w14:paraId="1EF61DAD" w14:textId="77777777" w:rsidR="00C911B4" w:rsidRPr="00C911B4" w:rsidRDefault="00C911B4" w:rsidP="00C911B4">
            <w:pPr>
              <w:jc w:val="center"/>
              <w:rPr>
                <w:sz w:val="20"/>
                <w:szCs w:val="20"/>
              </w:rPr>
            </w:pPr>
            <w:r w:rsidRPr="00C911B4">
              <w:rPr>
                <w:sz w:val="22"/>
                <w:szCs w:val="22"/>
              </w:rPr>
              <w:t>111,76</w:t>
            </w:r>
          </w:p>
        </w:tc>
        <w:tc>
          <w:tcPr>
            <w:tcW w:w="910" w:type="dxa"/>
            <w:tcBorders>
              <w:top w:val="nil"/>
              <w:left w:val="nil"/>
              <w:bottom w:val="single" w:sz="4" w:space="0" w:color="auto"/>
              <w:right w:val="single" w:sz="4" w:space="0" w:color="auto"/>
            </w:tcBorders>
            <w:shd w:val="clear" w:color="auto" w:fill="auto"/>
            <w:vAlign w:val="center"/>
            <w:hideMark/>
          </w:tcPr>
          <w:p w14:paraId="62DD4738" w14:textId="77777777" w:rsidR="00C911B4" w:rsidRPr="00C911B4" w:rsidRDefault="00C911B4" w:rsidP="00C911B4">
            <w:pPr>
              <w:jc w:val="center"/>
              <w:rPr>
                <w:sz w:val="20"/>
                <w:szCs w:val="20"/>
              </w:rPr>
            </w:pPr>
            <w:r w:rsidRPr="00C911B4">
              <w:rPr>
                <w:sz w:val="22"/>
                <w:szCs w:val="22"/>
              </w:rPr>
              <w:t>92,71</w:t>
            </w:r>
          </w:p>
        </w:tc>
        <w:tc>
          <w:tcPr>
            <w:tcW w:w="900" w:type="dxa"/>
            <w:tcBorders>
              <w:top w:val="nil"/>
              <w:left w:val="nil"/>
              <w:bottom w:val="single" w:sz="4" w:space="0" w:color="auto"/>
              <w:right w:val="single" w:sz="4" w:space="0" w:color="auto"/>
            </w:tcBorders>
            <w:shd w:val="clear" w:color="auto" w:fill="auto"/>
            <w:vAlign w:val="center"/>
            <w:hideMark/>
          </w:tcPr>
          <w:p w14:paraId="5E021339" w14:textId="77777777" w:rsidR="00C911B4" w:rsidRPr="00C911B4" w:rsidRDefault="00C911B4" w:rsidP="00C911B4">
            <w:pPr>
              <w:jc w:val="center"/>
              <w:rPr>
                <w:sz w:val="20"/>
                <w:szCs w:val="20"/>
              </w:rPr>
            </w:pPr>
            <w:r w:rsidRPr="00C911B4">
              <w:rPr>
                <w:sz w:val="22"/>
                <w:szCs w:val="22"/>
              </w:rPr>
              <w:t>91,87</w:t>
            </w:r>
          </w:p>
        </w:tc>
        <w:tc>
          <w:tcPr>
            <w:tcW w:w="935" w:type="dxa"/>
            <w:tcBorders>
              <w:top w:val="nil"/>
              <w:left w:val="nil"/>
              <w:bottom w:val="single" w:sz="4" w:space="0" w:color="auto"/>
              <w:right w:val="single" w:sz="4" w:space="0" w:color="auto"/>
            </w:tcBorders>
            <w:shd w:val="clear" w:color="auto" w:fill="auto"/>
            <w:vAlign w:val="center"/>
            <w:hideMark/>
          </w:tcPr>
          <w:p w14:paraId="10A8506B" w14:textId="77777777" w:rsidR="00C911B4" w:rsidRPr="00C911B4" w:rsidRDefault="00C911B4" w:rsidP="00C911B4">
            <w:pPr>
              <w:jc w:val="center"/>
              <w:rPr>
                <w:sz w:val="20"/>
                <w:szCs w:val="20"/>
              </w:rPr>
            </w:pPr>
            <w:r w:rsidRPr="00C911B4">
              <w:rPr>
                <w:sz w:val="22"/>
                <w:szCs w:val="22"/>
              </w:rPr>
              <w:t>96,48</w:t>
            </w:r>
          </w:p>
        </w:tc>
        <w:tc>
          <w:tcPr>
            <w:tcW w:w="930" w:type="dxa"/>
            <w:tcBorders>
              <w:top w:val="nil"/>
              <w:left w:val="nil"/>
              <w:bottom w:val="single" w:sz="4" w:space="0" w:color="auto"/>
              <w:right w:val="single" w:sz="4" w:space="0" w:color="auto"/>
            </w:tcBorders>
            <w:shd w:val="clear" w:color="auto" w:fill="auto"/>
            <w:vAlign w:val="center"/>
            <w:hideMark/>
          </w:tcPr>
          <w:p w14:paraId="2421E321" w14:textId="77777777" w:rsidR="00C911B4" w:rsidRPr="00C911B4" w:rsidRDefault="00C911B4" w:rsidP="00C911B4">
            <w:pPr>
              <w:jc w:val="center"/>
              <w:rPr>
                <w:sz w:val="20"/>
                <w:szCs w:val="20"/>
              </w:rPr>
            </w:pPr>
            <w:r w:rsidRPr="00C911B4">
              <w:rPr>
                <w:sz w:val="22"/>
                <w:szCs w:val="22"/>
              </w:rPr>
              <w:t>93,13</w:t>
            </w:r>
          </w:p>
        </w:tc>
        <w:tc>
          <w:tcPr>
            <w:tcW w:w="1178" w:type="dxa"/>
            <w:tcBorders>
              <w:top w:val="nil"/>
              <w:left w:val="nil"/>
              <w:bottom w:val="single" w:sz="4" w:space="0" w:color="auto"/>
              <w:right w:val="single" w:sz="4" w:space="0" w:color="auto"/>
            </w:tcBorders>
            <w:shd w:val="clear" w:color="auto" w:fill="auto"/>
            <w:vAlign w:val="center"/>
            <w:hideMark/>
          </w:tcPr>
          <w:p w14:paraId="43131CB0" w14:textId="77777777" w:rsidR="00C911B4" w:rsidRPr="00C911B4" w:rsidRDefault="00C911B4" w:rsidP="00C911B4">
            <w:pPr>
              <w:jc w:val="center"/>
              <w:rPr>
                <w:sz w:val="20"/>
                <w:szCs w:val="20"/>
              </w:rPr>
            </w:pPr>
            <w:r w:rsidRPr="00C911B4">
              <w:rPr>
                <w:sz w:val="22"/>
                <w:szCs w:val="22"/>
              </w:rPr>
              <w:t>35,72</w:t>
            </w:r>
          </w:p>
        </w:tc>
        <w:tc>
          <w:tcPr>
            <w:tcW w:w="1025" w:type="dxa"/>
            <w:tcBorders>
              <w:top w:val="nil"/>
              <w:left w:val="nil"/>
              <w:bottom w:val="single" w:sz="4" w:space="0" w:color="auto"/>
              <w:right w:val="single" w:sz="4" w:space="0" w:color="auto"/>
            </w:tcBorders>
            <w:shd w:val="clear" w:color="auto" w:fill="auto"/>
            <w:vAlign w:val="center"/>
            <w:hideMark/>
          </w:tcPr>
          <w:p w14:paraId="4F407284" w14:textId="77777777" w:rsidR="00C911B4" w:rsidRPr="00C911B4" w:rsidRDefault="00C911B4" w:rsidP="00C911B4">
            <w:pPr>
              <w:jc w:val="center"/>
              <w:rPr>
                <w:sz w:val="20"/>
                <w:szCs w:val="20"/>
              </w:rPr>
            </w:pPr>
            <w:r w:rsidRPr="00C911B4">
              <w:rPr>
                <w:sz w:val="22"/>
                <w:szCs w:val="22"/>
              </w:rPr>
              <w:t>1 047,45</w:t>
            </w:r>
          </w:p>
        </w:tc>
        <w:tc>
          <w:tcPr>
            <w:tcW w:w="1121" w:type="dxa"/>
            <w:tcBorders>
              <w:top w:val="nil"/>
              <w:left w:val="nil"/>
              <w:bottom w:val="single" w:sz="4" w:space="0" w:color="auto"/>
              <w:right w:val="single" w:sz="4" w:space="0" w:color="auto"/>
            </w:tcBorders>
            <w:shd w:val="clear" w:color="auto" w:fill="auto"/>
            <w:vAlign w:val="center"/>
            <w:hideMark/>
          </w:tcPr>
          <w:p w14:paraId="7675FEFA"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27C3B289" w14:textId="77777777" w:rsidR="00C911B4" w:rsidRPr="00C911B4" w:rsidRDefault="00C911B4" w:rsidP="00C911B4">
            <w:pPr>
              <w:jc w:val="center"/>
              <w:rPr>
                <w:sz w:val="20"/>
                <w:szCs w:val="20"/>
              </w:rPr>
            </w:pPr>
            <w:r w:rsidRPr="00C911B4">
              <w:rPr>
                <w:sz w:val="20"/>
                <w:szCs w:val="20"/>
              </w:rPr>
              <w:t>х</w:t>
            </w:r>
          </w:p>
        </w:tc>
      </w:tr>
      <w:tr w:rsidR="00C911B4" w:rsidRPr="00C911B4" w14:paraId="3A61B7B9"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680C5BC3"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3D292A39" w14:textId="77777777" w:rsidR="00C911B4" w:rsidRPr="00C911B4" w:rsidRDefault="00C911B4" w:rsidP="00C911B4">
            <w:pPr>
              <w:jc w:val="center"/>
              <w:rPr>
                <w:sz w:val="22"/>
                <w:szCs w:val="22"/>
              </w:rPr>
            </w:pPr>
            <w:r w:rsidRPr="00C911B4">
              <w:rPr>
                <w:sz w:val="22"/>
                <w:szCs w:val="22"/>
              </w:rPr>
              <w:t>с 01.01.2020</w:t>
            </w:r>
          </w:p>
        </w:tc>
        <w:tc>
          <w:tcPr>
            <w:tcW w:w="910" w:type="dxa"/>
            <w:tcBorders>
              <w:top w:val="nil"/>
              <w:left w:val="nil"/>
              <w:bottom w:val="single" w:sz="4" w:space="0" w:color="auto"/>
              <w:right w:val="single" w:sz="4" w:space="0" w:color="auto"/>
            </w:tcBorders>
            <w:shd w:val="clear" w:color="auto" w:fill="auto"/>
            <w:vAlign w:val="center"/>
            <w:hideMark/>
          </w:tcPr>
          <w:p w14:paraId="6F459323" w14:textId="77777777" w:rsidR="00C911B4" w:rsidRPr="00C911B4" w:rsidRDefault="00C911B4" w:rsidP="00C911B4">
            <w:pPr>
              <w:jc w:val="center"/>
              <w:rPr>
                <w:sz w:val="20"/>
                <w:szCs w:val="20"/>
              </w:rPr>
            </w:pPr>
            <w:r w:rsidRPr="00C911B4">
              <w:rPr>
                <w:sz w:val="22"/>
                <w:szCs w:val="22"/>
              </w:rPr>
              <w:t>111,25</w:t>
            </w:r>
          </w:p>
        </w:tc>
        <w:tc>
          <w:tcPr>
            <w:tcW w:w="900" w:type="dxa"/>
            <w:tcBorders>
              <w:top w:val="nil"/>
              <w:left w:val="nil"/>
              <w:bottom w:val="single" w:sz="4" w:space="0" w:color="auto"/>
              <w:right w:val="single" w:sz="4" w:space="0" w:color="auto"/>
            </w:tcBorders>
            <w:shd w:val="clear" w:color="auto" w:fill="auto"/>
            <w:vAlign w:val="center"/>
            <w:hideMark/>
          </w:tcPr>
          <w:p w14:paraId="5B2A9C06" w14:textId="77777777" w:rsidR="00C911B4" w:rsidRPr="00C911B4" w:rsidRDefault="00C911B4" w:rsidP="00C911B4">
            <w:pPr>
              <w:jc w:val="center"/>
              <w:rPr>
                <w:sz w:val="20"/>
                <w:szCs w:val="20"/>
              </w:rPr>
            </w:pPr>
            <w:r w:rsidRPr="00C911B4">
              <w:rPr>
                <w:sz w:val="22"/>
                <w:szCs w:val="22"/>
              </w:rPr>
              <w:t>110,24</w:t>
            </w:r>
          </w:p>
        </w:tc>
        <w:tc>
          <w:tcPr>
            <w:tcW w:w="935" w:type="dxa"/>
            <w:tcBorders>
              <w:top w:val="nil"/>
              <w:left w:val="nil"/>
              <w:bottom w:val="single" w:sz="4" w:space="0" w:color="auto"/>
              <w:right w:val="single" w:sz="4" w:space="0" w:color="auto"/>
            </w:tcBorders>
            <w:shd w:val="clear" w:color="auto" w:fill="auto"/>
            <w:vAlign w:val="center"/>
            <w:hideMark/>
          </w:tcPr>
          <w:p w14:paraId="0CB08B31" w14:textId="77777777" w:rsidR="00C911B4" w:rsidRPr="00C911B4" w:rsidRDefault="00C911B4" w:rsidP="00C911B4">
            <w:pPr>
              <w:jc w:val="center"/>
              <w:rPr>
                <w:sz w:val="20"/>
                <w:szCs w:val="20"/>
              </w:rPr>
            </w:pPr>
            <w:r w:rsidRPr="00C911B4">
              <w:rPr>
                <w:sz w:val="22"/>
                <w:szCs w:val="22"/>
              </w:rPr>
              <w:t>115,78</w:t>
            </w:r>
          </w:p>
        </w:tc>
        <w:tc>
          <w:tcPr>
            <w:tcW w:w="930" w:type="dxa"/>
            <w:tcBorders>
              <w:top w:val="nil"/>
              <w:left w:val="nil"/>
              <w:bottom w:val="single" w:sz="4" w:space="0" w:color="auto"/>
              <w:right w:val="single" w:sz="4" w:space="0" w:color="auto"/>
            </w:tcBorders>
            <w:shd w:val="clear" w:color="auto" w:fill="auto"/>
            <w:vAlign w:val="center"/>
            <w:hideMark/>
          </w:tcPr>
          <w:p w14:paraId="6BD897B0" w14:textId="77777777" w:rsidR="00C911B4" w:rsidRPr="00C911B4" w:rsidRDefault="00C911B4" w:rsidP="00C911B4">
            <w:pPr>
              <w:jc w:val="center"/>
              <w:rPr>
                <w:sz w:val="20"/>
                <w:szCs w:val="20"/>
              </w:rPr>
            </w:pPr>
            <w:r w:rsidRPr="00C911B4">
              <w:rPr>
                <w:sz w:val="22"/>
                <w:szCs w:val="22"/>
              </w:rPr>
              <w:t>111,76</w:t>
            </w:r>
          </w:p>
        </w:tc>
        <w:tc>
          <w:tcPr>
            <w:tcW w:w="910" w:type="dxa"/>
            <w:tcBorders>
              <w:top w:val="nil"/>
              <w:left w:val="nil"/>
              <w:bottom w:val="single" w:sz="4" w:space="0" w:color="auto"/>
              <w:right w:val="single" w:sz="4" w:space="0" w:color="auto"/>
            </w:tcBorders>
            <w:shd w:val="clear" w:color="auto" w:fill="auto"/>
            <w:vAlign w:val="center"/>
            <w:hideMark/>
          </w:tcPr>
          <w:p w14:paraId="6F402050" w14:textId="77777777" w:rsidR="00C911B4" w:rsidRPr="00C911B4" w:rsidRDefault="00C911B4" w:rsidP="00C911B4">
            <w:pPr>
              <w:jc w:val="center"/>
              <w:rPr>
                <w:sz w:val="20"/>
                <w:szCs w:val="20"/>
              </w:rPr>
            </w:pPr>
            <w:r w:rsidRPr="00C911B4">
              <w:rPr>
                <w:sz w:val="22"/>
                <w:szCs w:val="22"/>
              </w:rPr>
              <w:t>92,71</w:t>
            </w:r>
          </w:p>
        </w:tc>
        <w:tc>
          <w:tcPr>
            <w:tcW w:w="900" w:type="dxa"/>
            <w:tcBorders>
              <w:top w:val="nil"/>
              <w:left w:val="nil"/>
              <w:bottom w:val="single" w:sz="4" w:space="0" w:color="auto"/>
              <w:right w:val="single" w:sz="4" w:space="0" w:color="auto"/>
            </w:tcBorders>
            <w:shd w:val="clear" w:color="auto" w:fill="auto"/>
            <w:vAlign w:val="center"/>
            <w:hideMark/>
          </w:tcPr>
          <w:p w14:paraId="0A249421" w14:textId="77777777" w:rsidR="00C911B4" w:rsidRPr="00C911B4" w:rsidRDefault="00C911B4" w:rsidP="00C911B4">
            <w:pPr>
              <w:jc w:val="center"/>
              <w:rPr>
                <w:sz w:val="20"/>
                <w:szCs w:val="20"/>
              </w:rPr>
            </w:pPr>
            <w:r w:rsidRPr="00C911B4">
              <w:rPr>
                <w:sz w:val="22"/>
                <w:szCs w:val="22"/>
              </w:rPr>
              <w:t>91,87</w:t>
            </w:r>
          </w:p>
        </w:tc>
        <w:tc>
          <w:tcPr>
            <w:tcW w:w="935" w:type="dxa"/>
            <w:tcBorders>
              <w:top w:val="nil"/>
              <w:left w:val="nil"/>
              <w:bottom w:val="single" w:sz="4" w:space="0" w:color="auto"/>
              <w:right w:val="single" w:sz="4" w:space="0" w:color="auto"/>
            </w:tcBorders>
            <w:shd w:val="clear" w:color="auto" w:fill="auto"/>
            <w:vAlign w:val="center"/>
            <w:hideMark/>
          </w:tcPr>
          <w:p w14:paraId="38535B3A" w14:textId="77777777" w:rsidR="00C911B4" w:rsidRPr="00C911B4" w:rsidRDefault="00C911B4" w:rsidP="00C911B4">
            <w:pPr>
              <w:jc w:val="center"/>
              <w:rPr>
                <w:sz w:val="20"/>
                <w:szCs w:val="20"/>
              </w:rPr>
            </w:pPr>
            <w:r w:rsidRPr="00C911B4">
              <w:rPr>
                <w:sz w:val="22"/>
                <w:szCs w:val="22"/>
              </w:rPr>
              <w:t>96,48</w:t>
            </w:r>
          </w:p>
        </w:tc>
        <w:tc>
          <w:tcPr>
            <w:tcW w:w="930" w:type="dxa"/>
            <w:tcBorders>
              <w:top w:val="nil"/>
              <w:left w:val="nil"/>
              <w:bottom w:val="single" w:sz="4" w:space="0" w:color="auto"/>
              <w:right w:val="single" w:sz="4" w:space="0" w:color="auto"/>
            </w:tcBorders>
            <w:shd w:val="clear" w:color="auto" w:fill="auto"/>
            <w:vAlign w:val="center"/>
            <w:hideMark/>
          </w:tcPr>
          <w:p w14:paraId="70DFA479" w14:textId="77777777" w:rsidR="00C911B4" w:rsidRPr="00C911B4" w:rsidRDefault="00C911B4" w:rsidP="00C911B4">
            <w:pPr>
              <w:jc w:val="center"/>
              <w:rPr>
                <w:sz w:val="20"/>
                <w:szCs w:val="20"/>
              </w:rPr>
            </w:pPr>
            <w:r w:rsidRPr="00C911B4">
              <w:rPr>
                <w:sz w:val="22"/>
                <w:szCs w:val="22"/>
              </w:rPr>
              <w:t>93,13</w:t>
            </w:r>
          </w:p>
        </w:tc>
        <w:tc>
          <w:tcPr>
            <w:tcW w:w="1178" w:type="dxa"/>
            <w:tcBorders>
              <w:top w:val="nil"/>
              <w:left w:val="nil"/>
              <w:bottom w:val="single" w:sz="4" w:space="0" w:color="auto"/>
              <w:right w:val="single" w:sz="4" w:space="0" w:color="auto"/>
            </w:tcBorders>
            <w:shd w:val="clear" w:color="auto" w:fill="auto"/>
            <w:vAlign w:val="center"/>
            <w:hideMark/>
          </w:tcPr>
          <w:p w14:paraId="4EB59F15" w14:textId="77777777" w:rsidR="00C911B4" w:rsidRPr="00C911B4" w:rsidRDefault="00C911B4" w:rsidP="00C911B4">
            <w:pPr>
              <w:jc w:val="center"/>
              <w:rPr>
                <w:sz w:val="20"/>
                <w:szCs w:val="20"/>
              </w:rPr>
            </w:pPr>
            <w:r w:rsidRPr="00C911B4">
              <w:rPr>
                <w:sz w:val="22"/>
                <w:szCs w:val="22"/>
              </w:rPr>
              <w:t>35,72</w:t>
            </w:r>
          </w:p>
        </w:tc>
        <w:tc>
          <w:tcPr>
            <w:tcW w:w="1025" w:type="dxa"/>
            <w:tcBorders>
              <w:top w:val="nil"/>
              <w:left w:val="nil"/>
              <w:bottom w:val="single" w:sz="4" w:space="0" w:color="auto"/>
              <w:right w:val="single" w:sz="4" w:space="0" w:color="auto"/>
            </w:tcBorders>
            <w:shd w:val="clear" w:color="auto" w:fill="auto"/>
            <w:vAlign w:val="center"/>
            <w:hideMark/>
          </w:tcPr>
          <w:p w14:paraId="28A4BC7A" w14:textId="77777777" w:rsidR="00C911B4" w:rsidRPr="00C911B4" w:rsidRDefault="00C911B4" w:rsidP="00C911B4">
            <w:pPr>
              <w:jc w:val="center"/>
              <w:rPr>
                <w:sz w:val="20"/>
                <w:szCs w:val="20"/>
              </w:rPr>
            </w:pPr>
            <w:r w:rsidRPr="00C911B4">
              <w:rPr>
                <w:sz w:val="22"/>
                <w:szCs w:val="22"/>
              </w:rPr>
              <w:t>1 047,45</w:t>
            </w:r>
          </w:p>
        </w:tc>
        <w:tc>
          <w:tcPr>
            <w:tcW w:w="1121" w:type="dxa"/>
            <w:tcBorders>
              <w:top w:val="nil"/>
              <w:left w:val="nil"/>
              <w:bottom w:val="single" w:sz="4" w:space="0" w:color="auto"/>
              <w:right w:val="single" w:sz="4" w:space="0" w:color="auto"/>
            </w:tcBorders>
            <w:shd w:val="clear" w:color="auto" w:fill="auto"/>
            <w:vAlign w:val="center"/>
            <w:hideMark/>
          </w:tcPr>
          <w:p w14:paraId="52DF519C"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5C4ABDD7" w14:textId="77777777" w:rsidR="00C911B4" w:rsidRPr="00C911B4" w:rsidRDefault="00C911B4" w:rsidP="00C911B4">
            <w:pPr>
              <w:jc w:val="center"/>
              <w:rPr>
                <w:sz w:val="20"/>
                <w:szCs w:val="20"/>
              </w:rPr>
            </w:pPr>
            <w:r w:rsidRPr="00C911B4">
              <w:rPr>
                <w:sz w:val="20"/>
                <w:szCs w:val="20"/>
              </w:rPr>
              <w:t>х</w:t>
            </w:r>
          </w:p>
        </w:tc>
      </w:tr>
      <w:tr w:rsidR="00C911B4" w:rsidRPr="00C911B4" w14:paraId="53E335B8"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51D20D25"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tcPr>
          <w:p w14:paraId="024F3596" w14:textId="77777777" w:rsidR="00C911B4" w:rsidRPr="00C911B4" w:rsidRDefault="00C911B4" w:rsidP="00C911B4">
            <w:pPr>
              <w:jc w:val="center"/>
              <w:rPr>
                <w:sz w:val="22"/>
                <w:szCs w:val="22"/>
              </w:rPr>
            </w:pPr>
            <w:r w:rsidRPr="00C911B4">
              <w:rPr>
                <w:sz w:val="22"/>
                <w:szCs w:val="22"/>
              </w:rPr>
              <w:t>с 01.07.2020</w:t>
            </w:r>
          </w:p>
        </w:tc>
        <w:tc>
          <w:tcPr>
            <w:tcW w:w="910" w:type="dxa"/>
            <w:tcBorders>
              <w:top w:val="nil"/>
              <w:left w:val="nil"/>
              <w:bottom w:val="single" w:sz="4" w:space="0" w:color="auto"/>
              <w:right w:val="single" w:sz="4" w:space="0" w:color="auto"/>
            </w:tcBorders>
            <w:shd w:val="clear" w:color="auto" w:fill="auto"/>
            <w:vAlign w:val="center"/>
          </w:tcPr>
          <w:p w14:paraId="33C7799C" w14:textId="77777777" w:rsidR="00C911B4" w:rsidRPr="00C911B4" w:rsidRDefault="00C911B4" w:rsidP="00C911B4">
            <w:pPr>
              <w:jc w:val="center"/>
              <w:rPr>
                <w:sz w:val="20"/>
                <w:szCs w:val="20"/>
              </w:rPr>
            </w:pPr>
            <w:r w:rsidRPr="00C911B4">
              <w:rPr>
                <w:sz w:val="22"/>
                <w:szCs w:val="22"/>
              </w:rPr>
              <w:t>114,19</w:t>
            </w:r>
          </w:p>
        </w:tc>
        <w:tc>
          <w:tcPr>
            <w:tcW w:w="900" w:type="dxa"/>
            <w:tcBorders>
              <w:top w:val="nil"/>
              <w:left w:val="nil"/>
              <w:bottom w:val="single" w:sz="4" w:space="0" w:color="auto"/>
              <w:right w:val="single" w:sz="4" w:space="0" w:color="auto"/>
            </w:tcBorders>
            <w:shd w:val="clear" w:color="auto" w:fill="auto"/>
            <w:vAlign w:val="center"/>
          </w:tcPr>
          <w:p w14:paraId="06911F68" w14:textId="77777777" w:rsidR="00C911B4" w:rsidRPr="00C911B4" w:rsidRDefault="00C911B4" w:rsidP="00C911B4">
            <w:pPr>
              <w:jc w:val="center"/>
              <w:rPr>
                <w:sz w:val="20"/>
                <w:szCs w:val="20"/>
              </w:rPr>
            </w:pPr>
            <w:r w:rsidRPr="00C911B4">
              <w:rPr>
                <w:sz w:val="22"/>
                <w:szCs w:val="22"/>
              </w:rPr>
              <w:t>113,16</w:t>
            </w:r>
          </w:p>
        </w:tc>
        <w:tc>
          <w:tcPr>
            <w:tcW w:w="935" w:type="dxa"/>
            <w:tcBorders>
              <w:top w:val="nil"/>
              <w:left w:val="nil"/>
              <w:bottom w:val="single" w:sz="4" w:space="0" w:color="auto"/>
              <w:right w:val="single" w:sz="4" w:space="0" w:color="auto"/>
            </w:tcBorders>
            <w:shd w:val="clear" w:color="auto" w:fill="auto"/>
            <w:vAlign w:val="center"/>
          </w:tcPr>
          <w:p w14:paraId="086E9913" w14:textId="77777777" w:rsidR="00C911B4" w:rsidRPr="00C911B4" w:rsidRDefault="00C911B4" w:rsidP="00C911B4">
            <w:pPr>
              <w:jc w:val="center"/>
              <w:rPr>
                <w:sz w:val="20"/>
                <w:szCs w:val="20"/>
              </w:rPr>
            </w:pPr>
            <w:r w:rsidRPr="00C911B4">
              <w:rPr>
                <w:sz w:val="22"/>
                <w:szCs w:val="22"/>
              </w:rPr>
              <w:t>118,82</w:t>
            </w:r>
          </w:p>
        </w:tc>
        <w:tc>
          <w:tcPr>
            <w:tcW w:w="930" w:type="dxa"/>
            <w:tcBorders>
              <w:top w:val="nil"/>
              <w:left w:val="nil"/>
              <w:bottom w:val="single" w:sz="4" w:space="0" w:color="auto"/>
              <w:right w:val="single" w:sz="4" w:space="0" w:color="auto"/>
            </w:tcBorders>
            <w:shd w:val="clear" w:color="auto" w:fill="auto"/>
            <w:vAlign w:val="center"/>
          </w:tcPr>
          <w:p w14:paraId="15F31B89" w14:textId="77777777" w:rsidR="00C911B4" w:rsidRPr="00C911B4" w:rsidRDefault="00C911B4" w:rsidP="00C911B4">
            <w:pPr>
              <w:jc w:val="center"/>
              <w:rPr>
                <w:sz w:val="20"/>
                <w:szCs w:val="20"/>
              </w:rPr>
            </w:pPr>
            <w:r w:rsidRPr="00C911B4">
              <w:rPr>
                <w:sz w:val="22"/>
                <w:szCs w:val="22"/>
              </w:rPr>
              <w:t>114,71</w:t>
            </w:r>
          </w:p>
        </w:tc>
        <w:tc>
          <w:tcPr>
            <w:tcW w:w="910" w:type="dxa"/>
            <w:tcBorders>
              <w:top w:val="nil"/>
              <w:left w:val="nil"/>
              <w:bottom w:val="single" w:sz="4" w:space="0" w:color="auto"/>
              <w:right w:val="single" w:sz="4" w:space="0" w:color="auto"/>
            </w:tcBorders>
            <w:shd w:val="clear" w:color="auto" w:fill="auto"/>
            <w:vAlign w:val="center"/>
          </w:tcPr>
          <w:p w14:paraId="2A742200" w14:textId="77777777" w:rsidR="00C911B4" w:rsidRPr="00C911B4" w:rsidRDefault="00C911B4" w:rsidP="00C911B4">
            <w:pPr>
              <w:jc w:val="center"/>
              <w:rPr>
                <w:sz w:val="20"/>
                <w:szCs w:val="20"/>
              </w:rPr>
            </w:pPr>
            <w:r w:rsidRPr="00C911B4">
              <w:rPr>
                <w:sz w:val="22"/>
                <w:szCs w:val="22"/>
              </w:rPr>
              <w:t>95,16</w:t>
            </w:r>
          </w:p>
        </w:tc>
        <w:tc>
          <w:tcPr>
            <w:tcW w:w="900" w:type="dxa"/>
            <w:tcBorders>
              <w:top w:val="nil"/>
              <w:left w:val="nil"/>
              <w:bottom w:val="single" w:sz="4" w:space="0" w:color="auto"/>
              <w:right w:val="single" w:sz="4" w:space="0" w:color="auto"/>
            </w:tcBorders>
            <w:shd w:val="clear" w:color="auto" w:fill="auto"/>
            <w:vAlign w:val="center"/>
          </w:tcPr>
          <w:p w14:paraId="44491B90" w14:textId="77777777" w:rsidR="00C911B4" w:rsidRPr="00C911B4" w:rsidRDefault="00C911B4" w:rsidP="00C911B4">
            <w:pPr>
              <w:jc w:val="center"/>
              <w:rPr>
                <w:sz w:val="20"/>
                <w:szCs w:val="20"/>
              </w:rPr>
            </w:pPr>
            <w:r w:rsidRPr="00C911B4">
              <w:rPr>
                <w:sz w:val="22"/>
                <w:szCs w:val="22"/>
              </w:rPr>
              <w:t>94,3</w:t>
            </w:r>
          </w:p>
        </w:tc>
        <w:tc>
          <w:tcPr>
            <w:tcW w:w="935" w:type="dxa"/>
            <w:tcBorders>
              <w:top w:val="nil"/>
              <w:left w:val="nil"/>
              <w:bottom w:val="single" w:sz="4" w:space="0" w:color="auto"/>
              <w:right w:val="single" w:sz="4" w:space="0" w:color="auto"/>
            </w:tcBorders>
            <w:shd w:val="clear" w:color="auto" w:fill="auto"/>
            <w:vAlign w:val="center"/>
          </w:tcPr>
          <w:p w14:paraId="43B33AAE" w14:textId="77777777" w:rsidR="00C911B4" w:rsidRPr="00C911B4" w:rsidRDefault="00C911B4" w:rsidP="00C911B4">
            <w:pPr>
              <w:jc w:val="center"/>
              <w:rPr>
                <w:sz w:val="20"/>
                <w:szCs w:val="20"/>
              </w:rPr>
            </w:pPr>
            <w:r w:rsidRPr="00C911B4">
              <w:rPr>
                <w:sz w:val="22"/>
                <w:szCs w:val="22"/>
              </w:rPr>
              <w:t>99,02</w:t>
            </w:r>
          </w:p>
        </w:tc>
        <w:tc>
          <w:tcPr>
            <w:tcW w:w="930" w:type="dxa"/>
            <w:tcBorders>
              <w:top w:val="nil"/>
              <w:left w:val="nil"/>
              <w:bottom w:val="single" w:sz="4" w:space="0" w:color="auto"/>
              <w:right w:val="single" w:sz="4" w:space="0" w:color="auto"/>
            </w:tcBorders>
            <w:shd w:val="clear" w:color="auto" w:fill="auto"/>
            <w:vAlign w:val="center"/>
          </w:tcPr>
          <w:p w14:paraId="4DDEF71B" w14:textId="77777777" w:rsidR="00C911B4" w:rsidRPr="00C911B4" w:rsidRDefault="00C911B4" w:rsidP="00C911B4">
            <w:pPr>
              <w:jc w:val="center"/>
              <w:rPr>
                <w:sz w:val="20"/>
                <w:szCs w:val="20"/>
              </w:rPr>
            </w:pPr>
            <w:r w:rsidRPr="00C911B4">
              <w:rPr>
                <w:sz w:val="22"/>
                <w:szCs w:val="22"/>
              </w:rPr>
              <w:t>95,59</w:t>
            </w:r>
          </w:p>
        </w:tc>
        <w:tc>
          <w:tcPr>
            <w:tcW w:w="1178" w:type="dxa"/>
            <w:tcBorders>
              <w:top w:val="nil"/>
              <w:left w:val="nil"/>
              <w:bottom w:val="single" w:sz="4" w:space="0" w:color="auto"/>
              <w:right w:val="single" w:sz="4" w:space="0" w:color="auto"/>
            </w:tcBorders>
            <w:shd w:val="clear" w:color="auto" w:fill="auto"/>
            <w:vAlign w:val="center"/>
          </w:tcPr>
          <w:p w14:paraId="7DBAB519" w14:textId="77777777" w:rsidR="00C911B4" w:rsidRPr="00C911B4" w:rsidRDefault="00C911B4" w:rsidP="00C911B4">
            <w:pPr>
              <w:jc w:val="center"/>
              <w:rPr>
                <w:sz w:val="20"/>
                <w:szCs w:val="20"/>
              </w:rPr>
            </w:pPr>
            <w:r w:rsidRPr="00C911B4">
              <w:rPr>
                <w:sz w:val="22"/>
                <w:szCs w:val="22"/>
              </w:rPr>
              <w:t>36,82</w:t>
            </w:r>
          </w:p>
        </w:tc>
        <w:tc>
          <w:tcPr>
            <w:tcW w:w="1025" w:type="dxa"/>
            <w:tcBorders>
              <w:top w:val="nil"/>
              <w:left w:val="nil"/>
              <w:bottom w:val="single" w:sz="4" w:space="0" w:color="auto"/>
              <w:right w:val="single" w:sz="4" w:space="0" w:color="auto"/>
            </w:tcBorders>
            <w:shd w:val="clear" w:color="auto" w:fill="auto"/>
            <w:vAlign w:val="center"/>
          </w:tcPr>
          <w:p w14:paraId="7EC28EAB" w14:textId="77777777" w:rsidR="00C911B4" w:rsidRPr="00C911B4" w:rsidRDefault="00C911B4" w:rsidP="00C911B4">
            <w:pPr>
              <w:jc w:val="center"/>
              <w:rPr>
                <w:sz w:val="20"/>
                <w:szCs w:val="20"/>
              </w:rPr>
            </w:pPr>
            <w:r w:rsidRPr="00C911B4">
              <w:rPr>
                <w:sz w:val="22"/>
                <w:szCs w:val="22"/>
              </w:rPr>
              <w:t>1 072,52</w:t>
            </w:r>
          </w:p>
        </w:tc>
        <w:tc>
          <w:tcPr>
            <w:tcW w:w="1121" w:type="dxa"/>
            <w:tcBorders>
              <w:top w:val="nil"/>
              <w:left w:val="nil"/>
              <w:bottom w:val="single" w:sz="4" w:space="0" w:color="auto"/>
              <w:right w:val="single" w:sz="4" w:space="0" w:color="auto"/>
            </w:tcBorders>
            <w:shd w:val="clear" w:color="auto" w:fill="auto"/>
            <w:vAlign w:val="center"/>
            <w:hideMark/>
          </w:tcPr>
          <w:p w14:paraId="08E82970"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4D8A7625" w14:textId="77777777" w:rsidR="00C911B4" w:rsidRPr="00C911B4" w:rsidRDefault="00C911B4" w:rsidP="00C911B4">
            <w:pPr>
              <w:jc w:val="center"/>
              <w:rPr>
                <w:sz w:val="20"/>
                <w:szCs w:val="20"/>
              </w:rPr>
            </w:pPr>
            <w:r w:rsidRPr="00C911B4">
              <w:rPr>
                <w:sz w:val="20"/>
                <w:szCs w:val="20"/>
              </w:rPr>
              <w:t>х</w:t>
            </w:r>
          </w:p>
        </w:tc>
      </w:tr>
      <w:tr w:rsidR="00C911B4" w:rsidRPr="00C911B4" w14:paraId="109D1176"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4E90AA3C"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1EDFAA33" w14:textId="77777777" w:rsidR="00C911B4" w:rsidRPr="00C911B4" w:rsidRDefault="00C911B4" w:rsidP="00C911B4">
            <w:pPr>
              <w:jc w:val="center"/>
              <w:rPr>
                <w:sz w:val="22"/>
                <w:szCs w:val="22"/>
              </w:rPr>
            </w:pPr>
            <w:r w:rsidRPr="00C911B4">
              <w:rPr>
                <w:sz w:val="22"/>
                <w:szCs w:val="22"/>
              </w:rPr>
              <w:t>с 01.01.2021</w:t>
            </w:r>
          </w:p>
        </w:tc>
        <w:tc>
          <w:tcPr>
            <w:tcW w:w="910" w:type="dxa"/>
            <w:tcBorders>
              <w:top w:val="nil"/>
              <w:left w:val="nil"/>
              <w:bottom w:val="single" w:sz="4" w:space="0" w:color="auto"/>
              <w:right w:val="single" w:sz="4" w:space="0" w:color="auto"/>
            </w:tcBorders>
            <w:shd w:val="clear" w:color="auto" w:fill="auto"/>
            <w:vAlign w:val="center"/>
            <w:hideMark/>
          </w:tcPr>
          <w:p w14:paraId="0591174F" w14:textId="77777777" w:rsidR="00C911B4" w:rsidRPr="00C911B4" w:rsidRDefault="00C911B4" w:rsidP="00C911B4">
            <w:pPr>
              <w:jc w:val="center"/>
              <w:rPr>
                <w:sz w:val="20"/>
                <w:szCs w:val="20"/>
              </w:rPr>
            </w:pPr>
            <w:r w:rsidRPr="00C911B4">
              <w:rPr>
                <w:sz w:val="22"/>
                <w:szCs w:val="22"/>
              </w:rPr>
              <w:t>113,28</w:t>
            </w:r>
          </w:p>
        </w:tc>
        <w:tc>
          <w:tcPr>
            <w:tcW w:w="900" w:type="dxa"/>
            <w:tcBorders>
              <w:top w:val="nil"/>
              <w:left w:val="nil"/>
              <w:bottom w:val="single" w:sz="4" w:space="0" w:color="auto"/>
              <w:right w:val="single" w:sz="4" w:space="0" w:color="auto"/>
            </w:tcBorders>
            <w:shd w:val="clear" w:color="auto" w:fill="auto"/>
            <w:vAlign w:val="center"/>
            <w:hideMark/>
          </w:tcPr>
          <w:p w14:paraId="2A37EEB1" w14:textId="77777777" w:rsidR="00C911B4" w:rsidRPr="00C911B4" w:rsidRDefault="00C911B4" w:rsidP="00C911B4">
            <w:pPr>
              <w:jc w:val="center"/>
              <w:rPr>
                <w:sz w:val="20"/>
                <w:szCs w:val="20"/>
              </w:rPr>
            </w:pPr>
            <w:r w:rsidRPr="00C911B4">
              <w:rPr>
                <w:sz w:val="22"/>
                <w:szCs w:val="22"/>
              </w:rPr>
              <w:t>112,25</w:t>
            </w:r>
          </w:p>
        </w:tc>
        <w:tc>
          <w:tcPr>
            <w:tcW w:w="935" w:type="dxa"/>
            <w:tcBorders>
              <w:top w:val="nil"/>
              <w:left w:val="nil"/>
              <w:bottom w:val="single" w:sz="4" w:space="0" w:color="auto"/>
              <w:right w:val="single" w:sz="4" w:space="0" w:color="auto"/>
            </w:tcBorders>
            <w:shd w:val="clear" w:color="auto" w:fill="auto"/>
            <w:vAlign w:val="center"/>
            <w:hideMark/>
          </w:tcPr>
          <w:p w14:paraId="3ECCD098" w14:textId="77777777" w:rsidR="00C911B4" w:rsidRPr="00C911B4" w:rsidRDefault="00C911B4" w:rsidP="00C911B4">
            <w:pPr>
              <w:jc w:val="center"/>
              <w:rPr>
                <w:sz w:val="20"/>
                <w:szCs w:val="20"/>
              </w:rPr>
            </w:pPr>
            <w:r w:rsidRPr="00C911B4">
              <w:rPr>
                <w:sz w:val="22"/>
                <w:szCs w:val="22"/>
              </w:rPr>
              <w:t>117,9</w:t>
            </w:r>
          </w:p>
        </w:tc>
        <w:tc>
          <w:tcPr>
            <w:tcW w:w="930" w:type="dxa"/>
            <w:tcBorders>
              <w:top w:val="nil"/>
              <w:left w:val="nil"/>
              <w:bottom w:val="single" w:sz="4" w:space="0" w:color="auto"/>
              <w:right w:val="single" w:sz="4" w:space="0" w:color="auto"/>
            </w:tcBorders>
            <w:shd w:val="clear" w:color="auto" w:fill="auto"/>
            <w:vAlign w:val="center"/>
            <w:hideMark/>
          </w:tcPr>
          <w:p w14:paraId="526B3E52" w14:textId="77777777" w:rsidR="00C911B4" w:rsidRPr="00C911B4" w:rsidRDefault="00C911B4" w:rsidP="00C911B4">
            <w:pPr>
              <w:jc w:val="center"/>
              <w:rPr>
                <w:sz w:val="20"/>
                <w:szCs w:val="20"/>
              </w:rPr>
            </w:pPr>
            <w:r w:rsidRPr="00C911B4">
              <w:rPr>
                <w:sz w:val="22"/>
                <w:szCs w:val="22"/>
              </w:rPr>
              <w:t>113,78</w:t>
            </w:r>
          </w:p>
        </w:tc>
        <w:tc>
          <w:tcPr>
            <w:tcW w:w="910" w:type="dxa"/>
            <w:tcBorders>
              <w:top w:val="nil"/>
              <w:left w:val="nil"/>
              <w:bottom w:val="single" w:sz="4" w:space="0" w:color="auto"/>
              <w:right w:val="single" w:sz="4" w:space="0" w:color="auto"/>
            </w:tcBorders>
            <w:shd w:val="clear" w:color="auto" w:fill="auto"/>
            <w:vAlign w:val="center"/>
            <w:hideMark/>
          </w:tcPr>
          <w:p w14:paraId="7742A73A" w14:textId="77777777" w:rsidR="00C911B4" w:rsidRPr="00C911B4" w:rsidRDefault="00C911B4" w:rsidP="00C911B4">
            <w:pPr>
              <w:jc w:val="center"/>
              <w:rPr>
                <w:sz w:val="20"/>
                <w:szCs w:val="20"/>
              </w:rPr>
            </w:pPr>
            <w:r w:rsidRPr="00C911B4">
              <w:rPr>
                <w:sz w:val="22"/>
                <w:szCs w:val="22"/>
              </w:rPr>
              <w:t>94,40</w:t>
            </w:r>
          </w:p>
        </w:tc>
        <w:tc>
          <w:tcPr>
            <w:tcW w:w="900" w:type="dxa"/>
            <w:tcBorders>
              <w:top w:val="nil"/>
              <w:left w:val="nil"/>
              <w:bottom w:val="single" w:sz="4" w:space="0" w:color="auto"/>
              <w:right w:val="single" w:sz="4" w:space="0" w:color="auto"/>
            </w:tcBorders>
            <w:shd w:val="clear" w:color="auto" w:fill="auto"/>
            <w:vAlign w:val="center"/>
            <w:hideMark/>
          </w:tcPr>
          <w:p w14:paraId="53165B4C" w14:textId="77777777" w:rsidR="00C911B4" w:rsidRPr="00C911B4" w:rsidRDefault="00C911B4" w:rsidP="00C911B4">
            <w:pPr>
              <w:jc w:val="center"/>
              <w:rPr>
                <w:sz w:val="20"/>
                <w:szCs w:val="20"/>
              </w:rPr>
            </w:pPr>
            <w:r w:rsidRPr="00C911B4">
              <w:rPr>
                <w:sz w:val="22"/>
                <w:szCs w:val="22"/>
              </w:rPr>
              <w:t>93,54</w:t>
            </w:r>
          </w:p>
        </w:tc>
        <w:tc>
          <w:tcPr>
            <w:tcW w:w="935" w:type="dxa"/>
            <w:tcBorders>
              <w:top w:val="nil"/>
              <w:left w:val="nil"/>
              <w:bottom w:val="single" w:sz="4" w:space="0" w:color="auto"/>
              <w:right w:val="single" w:sz="4" w:space="0" w:color="auto"/>
            </w:tcBorders>
            <w:shd w:val="clear" w:color="auto" w:fill="auto"/>
            <w:vAlign w:val="center"/>
            <w:hideMark/>
          </w:tcPr>
          <w:p w14:paraId="1BB95CEF" w14:textId="77777777" w:rsidR="00C911B4" w:rsidRPr="00C911B4" w:rsidRDefault="00C911B4" w:rsidP="00C911B4">
            <w:pPr>
              <w:jc w:val="center"/>
              <w:rPr>
                <w:sz w:val="20"/>
                <w:szCs w:val="20"/>
              </w:rPr>
            </w:pPr>
            <w:r w:rsidRPr="00C911B4">
              <w:rPr>
                <w:sz w:val="22"/>
                <w:szCs w:val="22"/>
              </w:rPr>
              <w:t>98,25</w:t>
            </w:r>
          </w:p>
        </w:tc>
        <w:tc>
          <w:tcPr>
            <w:tcW w:w="930" w:type="dxa"/>
            <w:tcBorders>
              <w:top w:val="nil"/>
              <w:left w:val="nil"/>
              <w:bottom w:val="single" w:sz="4" w:space="0" w:color="auto"/>
              <w:right w:val="single" w:sz="4" w:space="0" w:color="auto"/>
            </w:tcBorders>
            <w:shd w:val="clear" w:color="auto" w:fill="auto"/>
            <w:vAlign w:val="center"/>
            <w:hideMark/>
          </w:tcPr>
          <w:p w14:paraId="312F0D00" w14:textId="77777777" w:rsidR="00C911B4" w:rsidRPr="00C911B4" w:rsidRDefault="00C911B4" w:rsidP="00C911B4">
            <w:pPr>
              <w:jc w:val="center"/>
              <w:rPr>
                <w:sz w:val="20"/>
                <w:szCs w:val="20"/>
              </w:rPr>
            </w:pPr>
            <w:r w:rsidRPr="00C911B4">
              <w:rPr>
                <w:sz w:val="22"/>
                <w:szCs w:val="22"/>
              </w:rPr>
              <w:t>94,82</w:t>
            </w:r>
          </w:p>
        </w:tc>
        <w:tc>
          <w:tcPr>
            <w:tcW w:w="1178" w:type="dxa"/>
            <w:tcBorders>
              <w:top w:val="nil"/>
              <w:left w:val="nil"/>
              <w:bottom w:val="single" w:sz="4" w:space="0" w:color="auto"/>
              <w:right w:val="single" w:sz="4" w:space="0" w:color="auto"/>
            </w:tcBorders>
            <w:shd w:val="clear" w:color="auto" w:fill="auto"/>
            <w:vAlign w:val="center"/>
            <w:hideMark/>
          </w:tcPr>
          <w:p w14:paraId="75127A1C" w14:textId="77777777" w:rsidR="00C911B4" w:rsidRPr="00C911B4" w:rsidRDefault="00C911B4" w:rsidP="00C911B4">
            <w:pPr>
              <w:jc w:val="center"/>
              <w:rPr>
                <w:sz w:val="20"/>
                <w:szCs w:val="20"/>
              </w:rPr>
            </w:pPr>
            <w:r w:rsidRPr="00C911B4">
              <w:rPr>
                <w:sz w:val="22"/>
                <w:szCs w:val="22"/>
              </w:rPr>
              <w:t>36,19</w:t>
            </w:r>
          </w:p>
        </w:tc>
        <w:tc>
          <w:tcPr>
            <w:tcW w:w="1025" w:type="dxa"/>
            <w:tcBorders>
              <w:top w:val="nil"/>
              <w:left w:val="nil"/>
              <w:bottom w:val="single" w:sz="4" w:space="0" w:color="auto"/>
              <w:right w:val="single" w:sz="4" w:space="0" w:color="auto"/>
            </w:tcBorders>
            <w:shd w:val="clear" w:color="auto" w:fill="auto"/>
            <w:vAlign w:val="center"/>
            <w:hideMark/>
          </w:tcPr>
          <w:p w14:paraId="60E37E74" w14:textId="77777777" w:rsidR="00C911B4" w:rsidRPr="00C911B4" w:rsidRDefault="00C911B4" w:rsidP="00C911B4">
            <w:pPr>
              <w:jc w:val="center"/>
              <w:rPr>
                <w:sz w:val="20"/>
                <w:szCs w:val="20"/>
              </w:rPr>
            </w:pPr>
            <w:r w:rsidRPr="00C911B4">
              <w:rPr>
                <w:sz w:val="22"/>
                <w:szCs w:val="22"/>
              </w:rPr>
              <w:t>1 069,97</w:t>
            </w:r>
          </w:p>
        </w:tc>
        <w:tc>
          <w:tcPr>
            <w:tcW w:w="1121" w:type="dxa"/>
            <w:tcBorders>
              <w:top w:val="nil"/>
              <w:left w:val="nil"/>
              <w:bottom w:val="single" w:sz="4" w:space="0" w:color="auto"/>
              <w:right w:val="single" w:sz="4" w:space="0" w:color="auto"/>
            </w:tcBorders>
            <w:shd w:val="clear" w:color="auto" w:fill="auto"/>
            <w:vAlign w:val="center"/>
            <w:hideMark/>
          </w:tcPr>
          <w:p w14:paraId="127712C4"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7D17AEE2" w14:textId="77777777" w:rsidR="00C911B4" w:rsidRPr="00C911B4" w:rsidRDefault="00C911B4" w:rsidP="00C911B4">
            <w:pPr>
              <w:jc w:val="center"/>
              <w:rPr>
                <w:sz w:val="20"/>
                <w:szCs w:val="20"/>
              </w:rPr>
            </w:pPr>
            <w:r w:rsidRPr="00C911B4">
              <w:rPr>
                <w:sz w:val="20"/>
                <w:szCs w:val="20"/>
              </w:rPr>
              <w:t>х</w:t>
            </w:r>
          </w:p>
        </w:tc>
      </w:tr>
      <w:tr w:rsidR="00C911B4" w:rsidRPr="00C911B4" w14:paraId="3C7A6308"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74B38AFF"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26E83C25" w14:textId="77777777" w:rsidR="00C911B4" w:rsidRPr="00C911B4" w:rsidRDefault="00C911B4" w:rsidP="00C911B4">
            <w:pPr>
              <w:jc w:val="center"/>
              <w:rPr>
                <w:sz w:val="22"/>
                <w:szCs w:val="22"/>
              </w:rPr>
            </w:pPr>
            <w:r w:rsidRPr="00C911B4">
              <w:rPr>
                <w:sz w:val="22"/>
                <w:szCs w:val="22"/>
              </w:rPr>
              <w:t>с 01.07.2021</w:t>
            </w:r>
          </w:p>
        </w:tc>
        <w:tc>
          <w:tcPr>
            <w:tcW w:w="910" w:type="dxa"/>
            <w:tcBorders>
              <w:top w:val="nil"/>
              <w:left w:val="nil"/>
              <w:bottom w:val="single" w:sz="4" w:space="0" w:color="auto"/>
              <w:right w:val="single" w:sz="4" w:space="0" w:color="auto"/>
            </w:tcBorders>
            <w:shd w:val="clear" w:color="auto" w:fill="auto"/>
            <w:vAlign w:val="center"/>
            <w:hideMark/>
          </w:tcPr>
          <w:p w14:paraId="3658134F" w14:textId="77777777" w:rsidR="00C911B4" w:rsidRPr="00C911B4" w:rsidRDefault="00C911B4" w:rsidP="00C911B4">
            <w:pPr>
              <w:jc w:val="center"/>
              <w:rPr>
                <w:sz w:val="20"/>
                <w:szCs w:val="20"/>
              </w:rPr>
            </w:pPr>
            <w:r w:rsidRPr="00C911B4">
              <w:rPr>
                <w:sz w:val="22"/>
                <w:szCs w:val="22"/>
              </w:rPr>
              <w:t>119,63</w:t>
            </w:r>
          </w:p>
        </w:tc>
        <w:tc>
          <w:tcPr>
            <w:tcW w:w="900" w:type="dxa"/>
            <w:tcBorders>
              <w:top w:val="nil"/>
              <w:left w:val="nil"/>
              <w:bottom w:val="single" w:sz="4" w:space="0" w:color="auto"/>
              <w:right w:val="single" w:sz="4" w:space="0" w:color="auto"/>
            </w:tcBorders>
            <w:shd w:val="clear" w:color="auto" w:fill="auto"/>
            <w:vAlign w:val="center"/>
            <w:hideMark/>
          </w:tcPr>
          <w:p w14:paraId="6BE99C8E" w14:textId="77777777" w:rsidR="00C911B4" w:rsidRPr="00C911B4" w:rsidRDefault="00C911B4" w:rsidP="00C911B4">
            <w:pPr>
              <w:jc w:val="center"/>
              <w:rPr>
                <w:sz w:val="20"/>
                <w:szCs w:val="20"/>
              </w:rPr>
            </w:pPr>
            <w:r w:rsidRPr="00C911B4">
              <w:rPr>
                <w:sz w:val="22"/>
                <w:szCs w:val="22"/>
              </w:rPr>
              <w:t>118,55</w:t>
            </w:r>
          </w:p>
        </w:tc>
        <w:tc>
          <w:tcPr>
            <w:tcW w:w="935" w:type="dxa"/>
            <w:tcBorders>
              <w:top w:val="nil"/>
              <w:left w:val="nil"/>
              <w:bottom w:val="single" w:sz="4" w:space="0" w:color="auto"/>
              <w:right w:val="single" w:sz="4" w:space="0" w:color="auto"/>
            </w:tcBorders>
            <w:shd w:val="clear" w:color="auto" w:fill="auto"/>
            <w:vAlign w:val="center"/>
            <w:hideMark/>
          </w:tcPr>
          <w:p w14:paraId="7C27F223" w14:textId="77777777" w:rsidR="00C911B4" w:rsidRPr="00C911B4" w:rsidRDefault="00C911B4" w:rsidP="00C911B4">
            <w:pPr>
              <w:jc w:val="center"/>
              <w:rPr>
                <w:sz w:val="20"/>
                <w:szCs w:val="20"/>
              </w:rPr>
            </w:pPr>
            <w:r w:rsidRPr="00C911B4">
              <w:rPr>
                <w:sz w:val="22"/>
                <w:szCs w:val="22"/>
              </w:rPr>
              <w:t>124,49</w:t>
            </w:r>
          </w:p>
        </w:tc>
        <w:tc>
          <w:tcPr>
            <w:tcW w:w="930" w:type="dxa"/>
            <w:tcBorders>
              <w:top w:val="nil"/>
              <w:left w:val="nil"/>
              <w:bottom w:val="single" w:sz="4" w:space="0" w:color="auto"/>
              <w:right w:val="single" w:sz="4" w:space="0" w:color="auto"/>
            </w:tcBorders>
            <w:shd w:val="clear" w:color="auto" w:fill="auto"/>
            <w:vAlign w:val="center"/>
            <w:hideMark/>
          </w:tcPr>
          <w:p w14:paraId="238120FA" w14:textId="77777777" w:rsidR="00C911B4" w:rsidRPr="00C911B4" w:rsidRDefault="00C911B4" w:rsidP="00C911B4">
            <w:pPr>
              <w:jc w:val="center"/>
              <w:rPr>
                <w:sz w:val="20"/>
                <w:szCs w:val="20"/>
              </w:rPr>
            </w:pPr>
            <w:r w:rsidRPr="00C911B4">
              <w:rPr>
                <w:sz w:val="22"/>
                <w:szCs w:val="22"/>
              </w:rPr>
              <w:t>120,17</w:t>
            </w:r>
          </w:p>
        </w:tc>
        <w:tc>
          <w:tcPr>
            <w:tcW w:w="910" w:type="dxa"/>
            <w:tcBorders>
              <w:top w:val="nil"/>
              <w:left w:val="nil"/>
              <w:bottom w:val="single" w:sz="4" w:space="0" w:color="auto"/>
              <w:right w:val="single" w:sz="4" w:space="0" w:color="auto"/>
            </w:tcBorders>
            <w:shd w:val="clear" w:color="auto" w:fill="auto"/>
            <w:vAlign w:val="center"/>
            <w:hideMark/>
          </w:tcPr>
          <w:p w14:paraId="2BDADED4" w14:textId="77777777" w:rsidR="00C911B4" w:rsidRPr="00C911B4" w:rsidRDefault="00C911B4" w:rsidP="00C911B4">
            <w:pPr>
              <w:jc w:val="center"/>
              <w:rPr>
                <w:sz w:val="20"/>
                <w:szCs w:val="20"/>
              </w:rPr>
            </w:pPr>
            <w:r w:rsidRPr="00C911B4">
              <w:rPr>
                <w:sz w:val="22"/>
                <w:szCs w:val="22"/>
              </w:rPr>
              <w:t>99,69</w:t>
            </w:r>
          </w:p>
        </w:tc>
        <w:tc>
          <w:tcPr>
            <w:tcW w:w="900" w:type="dxa"/>
            <w:tcBorders>
              <w:top w:val="nil"/>
              <w:left w:val="nil"/>
              <w:bottom w:val="single" w:sz="4" w:space="0" w:color="auto"/>
              <w:right w:val="single" w:sz="4" w:space="0" w:color="auto"/>
            </w:tcBorders>
            <w:shd w:val="clear" w:color="auto" w:fill="auto"/>
            <w:vAlign w:val="center"/>
            <w:hideMark/>
          </w:tcPr>
          <w:p w14:paraId="06A333DA" w14:textId="77777777" w:rsidR="00C911B4" w:rsidRPr="00C911B4" w:rsidRDefault="00C911B4" w:rsidP="00C911B4">
            <w:pPr>
              <w:jc w:val="center"/>
              <w:rPr>
                <w:sz w:val="20"/>
                <w:szCs w:val="20"/>
              </w:rPr>
            </w:pPr>
            <w:r w:rsidRPr="00C911B4">
              <w:rPr>
                <w:sz w:val="22"/>
                <w:szCs w:val="22"/>
              </w:rPr>
              <w:t>98,79</w:t>
            </w:r>
          </w:p>
        </w:tc>
        <w:tc>
          <w:tcPr>
            <w:tcW w:w="935" w:type="dxa"/>
            <w:tcBorders>
              <w:top w:val="nil"/>
              <w:left w:val="nil"/>
              <w:bottom w:val="single" w:sz="4" w:space="0" w:color="auto"/>
              <w:right w:val="single" w:sz="4" w:space="0" w:color="auto"/>
            </w:tcBorders>
            <w:shd w:val="clear" w:color="auto" w:fill="auto"/>
            <w:vAlign w:val="center"/>
            <w:hideMark/>
          </w:tcPr>
          <w:p w14:paraId="3E08D496" w14:textId="77777777" w:rsidR="00C911B4" w:rsidRPr="00C911B4" w:rsidRDefault="00C911B4" w:rsidP="00C911B4">
            <w:pPr>
              <w:jc w:val="center"/>
              <w:rPr>
                <w:sz w:val="20"/>
                <w:szCs w:val="20"/>
              </w:rPr>
            </w:pPr>
            <w:r w:rsidRPr="00C911B4">
              <w:rPr>
                <w:sz w:val="22"/>
                <w:szCs w:val="22"/>
              </w:rPr>
              <w:t>103,74</w:t>
            </w:r>
          </w:p>
        </w:tc>
        <w:tc>
          <w:tcPr>
            <w:tcW w:w="930" w:type="dxa"/>
            <w:tcBorders>
              <w:top w:val="nil"/>
              <w:left w:val="nil"/>
              <w:bottom w:val="single" w:sz="4" w:space="0" w:color="auto"/>
              <w:right w:val="single" w:sz="4" w:space="0" w:color="auto"/>
            </w:tcBorders>
            <w:shd w:val="clear" w:color="auto" w:fill="auto"/>
            <w:vAlign w:val="center"/>
            <w:hideMark/>
          </w:tcPr>
          <w:p w14:paraId="73D066A4" w14:textId="77777777" w:rsidR="00C911B4" w:rsidRPr="00C911B4" w:rsidRDefault="00C911B4" w:rsidP="00C911B4">
            <w:pPr>
              <w:jc w:val="center"/>
              <w:rPr>
                <w:sz w:val="20"/>
                <w:szCs w:val="20"/>
              </w:rPr>
            </w:pPr>
            <w:r w:rsidRPr="00C911B4">
              <w:rPr>
                <w:sz w:val="22"/>
                <w:szCs w:val="22"/>
              </w:rPr>
              <w:t>100,14</w:t>
            </w:r>
          </w:p>
        </w:tc>
        <w:tc>
          <w:tcPr>
            <w:tcW w:w="1178" w:type="dxa"/>
            <w:tcBorders>
              <w:top w:val="nil"/>
              <w:left w:val="nil"/>
              <w:bottom w:val="single" w:sz="4" w:space="0" w:color="auto"/>
              <w:right w:val="single" w:sz="4" w:space="0" w:color="auto"/>
            </w:tcBorders>
            <w:shd w:val="clear" w:color="auto" w:fill="auto"/>
            <w:vAlign w:val="center"/>
            <w:hideMark/>
          </w:tcPr>
          <w:p w14:paraId="1CFE8DDA" w14:textId="77777777" w:rsidR="00C911B4" w:rsidRPr="00C911B4" w:rsidRDefault="00C911B4" w:rsidP="00C911B4">
            <w:pPr>
              <w:jc w:val="center"/>
              <w:rPr>
                <w:sz w:val="20"/>
                <w:szCs w:val="20"/>
              </w:rPr>
            </w:pPr>
            <w:r w:rsidRPr="00C911B4">
              <w:rPr>
                <w:sz w:val="22"/>
                <w:szCs w:val="22"/>
              </w:rPr>
              <w:t>38,41</w:t>
            </w:r>
          </w:p>
        </w:tc>
        <w:tc>
          <w:tcPr>
            <w:tcW w:w="1025" w:type="dxa"/>
            <w:tcBorders>
              <w:top w:val="nil"/>
              <w:left w:val="nil"/>
              <w:bottom w:val="single" w:sz="4" w:space="0" w:color="auto"/>
              <w:right w:val="single" w:sz="4" w:space="0" w:color="auto"/>
            </w:tcBorders>
            <w:shd w:val="clear" w:color="auto" w:fill="auto"/>
            <w:vAlign w:val="center"/>
            <w:hideMark/>
          </w:tcPr>
          <w:p w14:paraId="6C94A9CD" w14:textId="77777777" w:rsidR="00C911B4" w:rsidRPr="00C911B4" w:rsidRDefault="00C911B4" w:rsidP="00C911B4">
            <w:pPr>
              <w:jc w:val="center"/>
              <w:rPr>
                <w:sz w:val="20"/>
                <w:szCs w:val="20"/>
              </w:rPr>
            </w:pPr>
            <w:r w:rsidRPr="00C911B4">
              <w:rPr>
                <w:sz w:val="22"/>
                <w:szCs w:val="22"/>
              </w:rPr>
              <w:t>1 126,38</w:t>
            </w:r>
          </w:p>
        </w:tc>
        <w:tc>
          <w:tcPr>
            <w:tcW w:w="1121" w:type="dxa"/>
            <w:tcBorders>
              <w:top w:val="nil"/>
              <w:left w:val="nil"/>
              <w:bottom w:val="single" w:sz="4" w:space="0" w:color="auto"/>
              <w:right w:val="single" w:sz="4" w:space="0" w:color="auto"/>
            </w:tcBorders>
            <w:shd w:val="clear" w:color="auto" w:fill="auto"/>
            <w:vAlign w:val="center"/>
            <w:hideMark/>
          </w:tcPr>
          <w:p w14:paraId="1E4313DD"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0E5DB877" w14:textId="77777777" w:rsidR="00C911B4" w:rsidRPr="00C911B4" w:rsidRDefault="00C911B4" w:rsidP="00C911B4">
            <w:pPr>
              <w:jc w:val="center"/>
              <w:rPr>
                <w:sz w:val="20"/>
                <w:szCs w:val="20"/>
              </w:rPr>
            </w:pPr>
            <w:r w:rsidRPr="00C911B4">
              <w:rPr>
                <w:sz w:val="20"/>
                <w:szCs w:val="20"/>
              </w:rPr>
              <w:t>х</w:t>
            </w:r>
          </w:p>
        </w:tc>
      </w:tr>
      <w:tr w:rsidR="00C911B4" w:rsidRPr="00C911B4" w14:paraId="4A385223"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3E35ED6B"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35E1EE99" w14:textId="77777777" w:rsidR="00C911B4" w:rsidRPr="00C911B4" w:rsidRDefault="00C911B4" w:rsidP="00C911B4">
            <w:pPr>
              <w:jc w:val="center"/>
              <w:rPr>
                <w:sz w:val="22"/>
                <w:szCs w:val="22"/>
              </w:rPr>
            </w:pPr>
            <w:r w:rsidRPr="00C911B4">
              <w:rPr>
                <w:sz w:val="22"/>
                <w:szCs w:val="22"/>
              </w:rPr>
              <w:t>с 01.01.2022</w:t>
            </w:r>
          </w:p>
        </w:tc>
        <w:tc>
          <w:tcPr>
            <w:tcW w:w="910" w:type="dxa"/>
            <w:tcBorders>
              <w:top w:val="nil"/>
              <w:left w:val="nil"/>
              <w:bottom w:val="single" w:sz="4" w:space="0" w:color="auto"/>
              <w:right w:val="single" w:sz="4" w:space="0" w:color="auto"/>
            </w:tcBorders>
            <w:shd w:val="clear" w:color="auto" w:fill="auto"/>
            <w:vAlign w:val="center"/>
            <w:hideMark/>
          </w:tcPr>
          <w:p w14:paraId="378B3D6C" w14:textId="77777777" w:rsidR="00C911B4" w:rsidRPr="00C911B4" w:rsidRDefault="00C911B4" w:rsidP="00C911B4">
            <w:pPr>
              <w:jc w:val="center"/>
              <w:rPr>
                <w:sz w:val="20"/>
                <w:szCs w:val="20"/>
              </w:rPr>
            </w:pPr>
            <w:r w:rsidRPr="00C911B4">
              <w:rPr>
                <w:sz w:val="22"/>
                <w:szCs w:val="22"/>
              </w:rPr>
              <w:t>119,63</w:t>
            </w:r>
          </w:p>
        </w:tc>
        <w:tc>
          <w:tcPr>
            <w:tcW w:w="900" w:type="dxa"/>
            <w:tcBorders>
              <w:top w:val="nil"/>
              <w:left w:val="nil"/>
              <w:bottom w:val="single" w:sz="4" w:space="0" w:color="auto"/>
              <w:right w:val="single" w:sz="4" w:space="0" w:color="auto"/>
            </w:tcBorders>
            <w:shd w:val="clear" w:color="auto" w:fill="auto"/>
            <w:vAlign w:val="center"/>
            <w:hideMark/>
          </w:tcPr>
          <w:p w14:paraId="73C029E7" w14:textId="77777777" w:rsidR="00C911B4" w:rsidRPr="00C911B4" w:rsidRDefault="00C911B4" w:rsidP="00C911B4">
            <w:pPr>
              <w:jc w:val="center"/>
              <w:rPr>
                <w:sz w:val="20"/>
                <w:szCs w:val="20"/>
              </w:rPr>
            </w:pPr>
            <w:r w:rsidRPr="00C911B4">
              <w:rPr>
                <w:sz w:val="22"/>
                <w:szCs w:val="22"/>
              </w:rPr>
              <w:t>118,55</w:t>
            </w:r>
          </w:p>
        </w:tc>
        <w:tc>
          <w:tcPr>
            <w:tcW w:w="935" w:type="dxa"/>
            <w:tcBorders>
              <w:top w:val="nil"/>
              <w:left w:val="nil"/>
              <w:bottom w:val="single" w:sz="4" w:space="0" w:color="auto"/>
              <w:right w:val="single" w:sz="4" w:space="0" w:color="auto"/>
            </w:tcBorders>
            <w:shd w:val="clear" w:color="auto" w:fill="auto"/>
            <w:vAlign w:val="center"/>
            <w:hideMark/>
          </w:tcPr>
          <w:p w14:paraId="2E1482AC" w14:textId="77777777" w:rsidR="00C911B4" w:rsidRPr="00C911B4" w:rsidRDefault="00C911B4" w:rsidP="00C911B4">
            <w:pPr>
              <w:jc w:val="center"/>
              <w:rPr>
                <w:sz w:val="20"/>
                <w:szCs w:val="20"/>
              </w:rPr>
            </w:pPr>
            <w:r w:rsidRPr="00C911B4">
              <w:rPr>
                <w:sz w:val="22"/>
                <w:szCs w:val="22"/>
              </w:rPr>
              <w:t>124,49</w:t>
            </w:r>
          </w:p>
        </w:tc>
        <w:tc>
          <w:tcPr>
            <w:tcW w:w="930" w:type="dxa"/>
            <w:tcBorders>
              <w:top w:val="nil"/>
              <w:left w:val="nil"/>
              <w:bottom w:val="single" w:sz="4" w:space="0" w:color="auto"/>
              <w:right w:val="single" w:sz="4" w:space="0" w:color="auto"/>
            </w:tcBorders>
            <w:shd w:val="clear" w:color="auto" w:fill="auto"/>
            <w:vAlign w:val="center"/>
            <w:hideMark/>
          </w:tcPr>
          <w:p w14:paraId="63E5CEC8" w14:textId="77777777" w:rsidR="00C911B4" w:rsidRPr="00C911B4" w:rsidRDefault="00C911B4" w:rsidP="00C911B4">
            <w:pPr>
              <w:jc w:val="center"/>
              <w:rPr>
                <w:sz w:val="20"/>
                <w:szCs w:val="20"/>
              </w:rPr>
            </w:pPr>
            <w:r w:rsidRPr="00C911B4">
              <w:rPr>
                <w:sz w:val="22"/>
                <w:szCs w:val="22"/>
              </w:rPr>
              <w:t>120,17</w:t>
            </w:r>
          </w:p>
        </w:tc>
        <w:tc>
          <w:tcPr>
            <w:tcW w:w="910" w:type="dxa"/>
            <w:tcBorders>
              <w:top w:val="nil"/>
              <w:left w:val="nil"/>
              <w:bottom w:val="single" w:sz="4" w:space="0" w:color="auto"/>
              <w:right w:val="single" w:sz="4" w:space="0" w:color="auto"/>
            </w:tcBorders>
            <w:shd w:val="clear" w:color="auto" w:fill="auto"/>
            <w:vAlign w:val="center"/>
            <w:hideMark/>
          </w:tcPr>
          <w:p w14:paraId="023AC7BF" w14:textId="77777777" w:rsidR="00C911B4" w:rsidRPr="00C911B4" w:rsidRDefault="00C911B4" w:rsidP="00C911B4">
            <w:pPr>
              <w:jc w:val="center"/>
              <w:rPr>
                <w:sz w:val="20"/>
                <w:szCs w:val="20"/>
              </w:rPr>
            </w:pPr>
            <w:r w:rsidRPr="00C911B4">
              <w:rPr>
                <w:sz w:val="22"/>
                <w:szCs w:val="22"/>
              </w:rPr>
              <w:t>99,69</w:t>
            </w:r>
          </w:p>
        </w:tc>
        <w:tc>
          <w:tcPr>
            <w:tcW w:w="900" w:type="dxa"/>
            <w:tcBorders>
              <w:top w:val="nil"/>
              <w:left w:val="nil"/>
              <w:bottom w:val="single" w:sz="4" w:space="0" w:color="auto"/>
              <w:right w:val="single" w:sz="4" w:space="0" w:color="auto"/>
            </w:tcBorders>
            <w:shd w:val="clear" w:color="auto" w:fill="auto"/>
            <w:vAlign w:val="center"/>
            <w:hideMark/>
          </w:tcPr>
          <w:p w14:paraId="240D8BE2" w14:textId="77777777" w:rsidR="00C911B4" w:rsidRPr="00C911B4" w:rsidRDefault="00C911B4" w:rsidP="00C911B4">
            <w:pPr>
              <w:jc w:val="center"/>
              <w:rPr>
                <w:sz w:val="20"/>
                <w:szCs w:val="20"/>
              </w:rPr>
            </w:pPr>
            <w:r w:rsidRPr="00C911B4">
              <w:rPr>
                <w:sz w:val="22"/>
                <w:szCs w:val="22"/>
              </w:rPr>
              <w:t>98,79</w:t>
            </w:r>
          </w:p>
        </w:tc>
        <w:tc>
          <w:tcPr>
            <w:tcW w:w="935" w:type="dxa"/>
            <w:tcBorders>
              <w:top w:val="nil"/>
              <w:left w:val="nil"/>
              <w:bottom w:val="single" w:sz="4" w:space="0" w:color="auto"/>
              <w:right w:val="single" w:sz="4" w:space="0" w:color="auto"/>
            </w:tcBorders>
            <w:shd w:val="clear" w:color="auto" w:fill="auto"/>
            <w:vAlign w:val="center"/>
            <w:hideMark/>
          </w:tcPr>
          <w:p w14:paraId="36BC1800" w14:textId="77777777" w:rsidR="00C911B4" w:rsidRPr="00C911B4" w:rsidRDefault="00C911B4" w:rsidP="00C911B4">
            <w:pPr>
              <w:jc w:val="center"/>
              <w:rPr>
                <w:sz w:val="20"/>
                <w:szCs w:val="20"/>
              </w:rPr>
            </w:pPr>
            <w:r w:rsidRPr="00C911B4">
              <w:rPr>
                <w:sz w:val="22"/>
                <w:szCs w:val="22"/>
              </w:rPr>
              <w:t>103,74</w:t>
            </w:r>
          </w:p>
        </w:tc>
        <w:tc>
          <w:tcPr>
            <w:tcW w:w="930" w:type="dxa"/>
            <w:tcBorders>
              <w:top w:val="nil"/>
              <w:left w:val="nil"/>
              <w:bottom w:val="single" w:sz="4" w:space="0" w:color="auto"/>
              <w:right w:val="single" w:sz="4" w:space="0" w:color="auto"/>
            </w:tcBorders>
            <w:shd w:val="clear" w:color="auto" w:fill="auto"/>
            <w:vAlign w:val="center"/>
            <w:hideMark/>
          </w:tcPr>
          <w:p w14:paraId="68F179A3" w14:textId="77777777" w:rsidR="00C911B4" w:rsidRPr="00C911B4" w:rsidRDefault="00C911B4" w:rsidP="00C911B4">
            <w:pPr>
              <w:jc w:val="center"/>
              <w:rPr>
                <w:sz w:val="20"/>
                <w:szCs w:val="20"/>
              </w:rPr>
            </w:pPr>
            <w:r w:rsidRPr="00C911B4">
              <w:rPr>
                <w:sz w:val="22"/>
                <w:szCs w:val="22"/>
              </w:rPr>
              <w:t>100,14</w:t>
            </w:r>
          </w:p>
        </w:tc>
        <w:tc>
          <w:tcPr>
            <w:tcW w:w="1178" w:type="dxa"/>
            <w:tcBorders>
              <w:top w:val="nil"/>
              <w:left w:val="nil"/>
              <w:bottom w:val="single" w:sz="4" w:space="0" w:color="auto"/>
              <w:right w:val="single" w:sz="4" w:space="0" w:color="auto"/>
            </w:tcBorders>
            <w:shd w:val="clear" w:color="auto" w:fill="auto"/>
            <w:vAlign w:val="center"/>
            <w:hideMark/>
          </w:tcPr>
          <w:p w14:paraId="12D4408D" w14:textId="77777777" w:rsidR="00C911B4" w:rsidRPr="00C911B4" w:rsidRDefault="00C911B4" w:rsidP="00C911B4">
            <w:pPr>
              <w:jc w:val="center"/>
              <w:rPr>
                <w:sz w:val="20"/>
                <w:szCs w:val="20"/>
              </w:rPr>
            </w:pPr>
            <w:r w:rsidRPr="00C911B4">
              <w:rPr>
                <w:sz w:val="22"/>
                <w:szCs w:val="22"/>
              </w:rPr>
              <w:t>38,41</w:t>
            </w:r>
          </w:p>
        </w:tc>
        <w:tc>
          <w:tcPr>
            <w:tcW w:w="1025" w:type="dxa"/>
            <w:tcBorders>
              <w:top w:val="nil"/>
              <w:left w:val="nil"/>
              <w:bottom w:val="single" w:sz="4" w:space="0" w:color="auto"/>
              <w:right w:val="single" w:sz="4" w:space="0" w:color="auto"/>
            </w:tcBorders>
            <w:shd w:val="clear" w:color="auto" w:fill="auto"/>
            <w:vAlign w:val="center"/>
            <w:hideMark/>
          </w:tcPr>
          <w:p w14:paraId="73BD2EFF" w14:textId="77777777" w:rsidR="00C911B4" w:rsidRPr="00C911B4" w:rsidRDefault="00C911B4" w:rsidP="00C911B4">
            <w:pPr>
              <w:jc w:val="center"/>
              <w:rPr>
                <w:sz w:val="20"/>
                <w:szCs w:val="20"/>
              </w:rPr>
            </w:pPr>
            <w:r w:rsidRPr="00C911B4">
              <w:rPr>
                <w:sz w:val="22"/>
                <w:szCs w:val="22"/>
              </w:rPr>
              <w:t>1 126,38</w:t>
            </w:r>
          </w:p>
        </w:tc>
        <w:tc>
          <w:tcPr>
            <w:tcW w:w="1121" w:type="dxa"/>
            <w:tcBorders>
              <w:top w:val="nil"/>
              <w:left w:val="nil"/>
              <w:bottom w:val="single" w:sz="4" w:space="0" w:color="auto"/>
              <w:right w:val="single" w:sz="4" w:space="0" w:color="auto"/>
            </w:tcBorders>
            <w:shd w:val="clear" w:color="auto" w:fill="auto"/>
            <w:vAlign w:val="center"/>
            <w:hideMark/>
          </w:tcPr>
          <w:p w14:paraId="3BC0DB4E"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70AA241D" w14:textId="77777777" w:rsidR="00C911B4" w:rsidRPr="00C911B4" w:rsidRDefault="00C911B4" w:rsidP="00C911B4">
            <w:pPr>
              <w:jc w:val="center"/>
              <w:rPr>
                <w:sz w:val="20"/>
                <w:szCs w:val="20"/>
              </w:rPr>
            </w:pPr>
            <w:r w:rsidRPr="00C911B4">
              <w:rPr>
                <w:sz w:val="20"/>
                <w:szCs w:val="20"/>
              </w:rPr>
              <w:t>х</w:t>
            </w:r>
          </w:p>
        </w:tc>
      </w:tr>
      <w:tr w:rsidR="00C911B4" w:rsidRPr="00C911B4" w14:paraId="2F8A75ED"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6DB3EE3D"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2AC79F16" w14:textId="77777777" w:rsidR="00C911B4" w:rsidRPr="00C911B4" w:rsidRDefault="00C911B4" w:rsidP="00C911B4">
            <w:pPr>
              <w:jc w:val="center"/>
              <w:rPr>
                <w:sz w:val="22"/>
                <w:szCs w:val="22"/>
              </w:rPr>
            </w:pPr>
            <w:r w:rsidRPr="00C911B4">
              <w:rPr>
                <w:sz w:val="22"/>
                <w:szCs w:val="22"/>
              </w:rPr>
              <w:t>с 01.07.2022</w:t>
            </w:r>
          </w:p>
        </w:tc>
        <w:tc>
          <w:tcPr>
            <w:tcW w:w="910" w:type="dxa"/>
            <w:tcBorders>
              <w:top w:val="nil"/>
              <w:left w:val="nil"/>
              <w:bottom w:val="single" w:sz="4" w:space="0" w:color="auto"/>
              <w:right w:val="single" w:sz="4" w:space="0" w:color="auto"/>
            </w:tcBorders>
            <w:shd w:val="clear" w:color="auto" w:fill="auto"/>
            <w:vAlign w:val="center"/>
            <w:hideMark/>
          </w:tcPr>
          <w:p w14:paraId="472ECB76" w14:textId="77777777" w:rsidR="00C911B4" w:rsidRPr="00C911B4" w:rsidRDefault="00C911B4" w:rsidP="00C911B4">
            <w:pPr>
              <w:jc w:val="center"/>
              <w:rPr>
                <w:sz w:val="20"/>
                <w:szCs w:val="20"/>
              </w:rPr>
            </w:pPr>
            <w:r w:rsidRPr="00C911B4">
              <w:rPr>
                <w:sz w:val="22"/>
                <w:szCs w:val="22"/>
              </w:rPr>
              <w:t>121,19</w:t>
            </w:r>
          </w:p>
        </w:tc>
        <w:tc>
          <w:tcPr>
            <w:tcW w:w="900" w:type="dxa"/>
            <w:tcBorders>
              <w:top w:val="nil"/>
              <w:left w:val="nil"/>
              <w:bottom w:val="single" w:sz="4" w:space="0" w:color="auto"/>
              <w:right w:val="single" w:sz="4" w:space="0" w:color="auto"/>
            </w:tcBorders>
            <w:shd w:val="clear" w:color="auto" w:fill="auto"/>
            <w:vAlign w:val="center"/>
            <w:hideMark/>
          </w:tcPr>
          <w:p w14:paraId="694037BF" w14:textId="77777777" w:rsidR="00C911B4" w:rsidRPr="00C911B4" w:rsidRDefault="00C911B4" w:rsidP="00C911B4">
            <w:pPr>
              <w:jc w:val="center"/>
              <w:rPr>
                <w:sz w:val="20"/>
                <w:szCs w:val="20"/>
              </w:rPr>
            </w:pPr>
            <w:r w:rsidRPr="00C911B4">
              <w:rPr>
                <w:sz w:val="22"/>
                <w:szCs w:val="22"/>
              </w:rPr>
              <w:t>120,08</w:t>
            </w:r>
          </w:p>
        </w:tc>
        <w:tc>
          <w:tcPr>
            <w:tcW w:w="935" w:type="dxa"/>
            <w:tcBorders>
              <w:top w:val="nil"/>
              <w:left w:val="nil"/>
              <w:bottom w:val="single" w:sz="4" w:space="0" w:color="auto"/>
              <w:right w:val="single" w:sz="4" w:space="0" w:color="auto"/>
            </w:tcBorders>
            <w:shd w:val="clear" w:color="auto" w:fill="auto"/>
            <w:vAlign w:val="center"/>
            <w:hideMark/>
          </w:tcPr>
          <w:p w14:paraId="5FA777F8" w14:textId="77777777" w:rsidR="00C911B4" w:rsidRPr="00C911B4" w:rsidRDefault="00C911B4" w:rsidP="00C911B4">
            <w:pPr>
              <w:jc w:val="center"/>
              <w:rPr>
                <w:sz w:val="20"/>
                <w:szCs w:val="20"/>
              </w:rPr>
            </w:pPr>
            <w:r w:rsidRPr="00C911B4">
              <w:rPr>
                <w:sz w:val="22"/>
                <w:szCs w:val="22"/>
              </w:rPr>
              <w:t>126,14</w:t>
            </w:r>
          </w:p>
        </w:tc>
        <w:tc>
          <w:tcPr>
            <w:tcW w:w="930" w:type="dxa"/>
            <w:tcBorders>
              <w:top w:val="nil"/>
              <w:left w:val="nil"/>
              <w:bottom w:val="single" w:sz="4" w:space="0" w:color="auto"/>
              <w:right w:val="single" w:sz="4" w:space="0" w:color="auto"/>
            </w:tcBorders>
            <w:shd w:val="clear" w:color="auto" w:fill="auto"/>
            <w:vAlign w:val="center"/>
            <w:hideMark/>
          </w:tcPr>
          <w:p w14:paraId="36B26047" w14:textId="77777777" w:rsidR="00C911B4" w:rsidRPr="00C911B4" w:rsidRDefault="00C911B4" w:rsidP="00C911B4">
            <w:pPr>
              <w:jc w:val="center"/>
              <w:rPr>
                <w:sz w:val="20"/>
                <w:szCs w:val="20"/>
              </w:rPr>
            </w:pPr>
            <w:r w:rsidRPr="00C911B4">
              <w:rPr>
                <w:sz w:val="22"/>
                <w:szCs w:val="22"/>
              </w:rPr>
              <w:t>121,73</w:t>
            </w:r>
          </w:p>
        </w:tc>
        <w:tc>
          <w:tcPr>
            <w:tcW w:w="910" w:type="dxa"/>
            <w:tcBorders>
              <w:top w:val="nil"/>
              <w:left w:val="nil"/>
              <w:bottom w:val="single" w:sz="4" w:space="0" w:color="auto"/>
              <w:right w:val="single" w:sz="4" w:space="0" w:color="auto"/>
            </w:tcBorders>
            <w:shd w:val="clear" w:color="auto" w:fill="auto"/>
            <w:vAlign w:val="center"/>
            <w:hideMark/>
          </w:tcPr>
          <w:p w14:paraId="74244EF1" w14:textId="77777777" w:rsidR="00C911B4" w:rsidRPr="00C911B4" w:rsidRDefault="00C911B4" w:rsidP="00C911B4">
            <w:pPr>
              <w:jc w:val="center"/>
              <w:rPr>
                <w:sz w:val="20"/>
                <w:szCs w:val="20"/>
              </w:rPr>
            </w:pPr>
            <w:r w:rsidRPr="00C911B4">
              <w:rPr>
                <w:sz w:val="22"/>
                <w:szCs w:val="22"/>
              </w:rPr>
              <w:t>100,99</w:t>
            </w:r>
          </w:p>
        </w:tc>
        <w:tc>
          <w:tcPr>
            <w:tcW w:w="900" w:type="dxa"/>
            <w:tcBorders>
              <w:top w:val="nil"/>
              <w:left w:val="nil"/>
              <w:bottom w:val="single" w:sz="4" w:space="0" w:color="auto"/>
              <w:right w:val="single" w:sz="4" w:space="0" w:color="auto"/>
            </w:tcBorders>
            <w:shd w:val="clear" w:color="auto" w:fill="auto"/>
            <w:vAlign w:val="center"/>
            <w:hideMark/>
          </w:tcPr>
          <w:p w14:paraId="2FF57ADF" w14:textId="77777777" w:rsidR="00C911B4" w:rsidRPr="00C911B4" w:rsidRDefault="00C911B4" w:rsidP="00C911B4">
            <w:pPr>
              <w:jc w:val="center"/>
              <w:rPr>
                <w:sz w:val="20"/>
                <w:szCs w:val="20"/>
              </w:rPr>
            </w:pPr>
            <w:r w:rsidRPr="00C911B4">
              <w:rPr>
                <w:sz w:val="22"/>
                <w:szCs w:val="22"/>
              </w:rPr>
              <w:t>100,07</w:t>
            </w:r>
          </w:p>
        </w:tc>
        <w:tc>
          <w:tcPr>
            <w:tcW w:w="935" w:type="dxa"/>
            <w:tcBorders>
              <w:top w:val="nil"/>
              <w:left w:val="nil"/>
              <w:bottom w:val="single" w:sz="4" w:space="0" w:color="auto"/>
              <w:right w:val="single" w:sz="4" w:space="0" w:color="auto"/>
            </w:tcBorders>
            <w:shd w:val="clear" w:color="auto" w:fill="auto"/>
            <w:vAlign w:val="center"/>
            <w:hideMark/>
          </w:tcPr>
          <w:p w14:paraId="777798A5" w14:textId="77777777" w:rsidR="00C911B4" w:rsidRPr="00C911B4" w:rsidRDefault="00C911B4" w:rsidP="00C911B4">
            <w:pPr>
              <w:jc w:val="center"/>
              <w:rPr>
                <w:sz w:val="20"/>
                <w:szCs w:val="20"/>
              </w:rPr>
            </w:pPr>
            <w:r w:rsidRPr="00C911B4">
              <w:rPr>
                <w:sz w:val="22"/>
                <w:szCs w:val="22"/>
              </w:rPr>
              <w:t>105,12</w:t>
            </w:r>
          </w:p>
        </w:tc>
        <w:tc>
          <w:tcPr>
            <w:tcW w:w="930" w:type="dxa"/>
            <w:tcBorders>
              <w:top w:val="nil"/>
              <w:left w:val="nil"/>
              <w:bottom w:val="single" w:sz="4" w:space="0" w:color="auto"/>
              <w:right w:val="single" w:sz="4" w:space="0" w:color="auto"/>
            </w:tcBorders>
            <w:shd w:val="clear" w:color="auto" w:fill="auto"/>
            <w:vAlign w:val="center"/>
            <w:hideMark/>
          </w:tcPr>
          <w:p w14:paraId="4227F7C3" w14:textId="77777777" w:rsidR="00C911B4" w:rsidRPr="00C911B4" w:rsidRDefault="00C911B4" w:rsidP="00C911B4">
            <w:pPr>
              <w:jc w:val="center"/>
              <w:rPr>
                <w:sz w:val="20"/>
                <w:szCs w:val="20"/>
              </w:rPr>
            </w:pPr>
            <w:r w:rsidRPr="00C911B4">
              <w:rPr>
                <w:sz w:val="22"/>
                <w:szCs w:val="22"/>
              </w:rPr>
              <w:t>101,44</w:t>
            </w:r>
          </w:p>
        </w:tc>
        <w:tc>
          <w:tcPr>
            <w:tcW w:w="1178" w:type="dxa"/>
            <w:tcBorders>
              <w:top w:val="nil"/>
              <w:left w:val="nil"/>
              <w:bottom w:val="single" w:sz="4" w:space="0" w:color="auto"/>
              <w:right w:val="single" w:sz="4" w:space="0" w:color="auto"/>
            </w:tcBorders>
            <w:shd w:val="clear" w:color="auto" w:fill="auto"/>
            <w:vAlign w:val="center"/>
            <w:hideMark/>
          </w:tcPr>
          <w:p w14:paraId="1258DD91" w14:textId="77777777" w:rsidR="00C911B4" w:rsidRPr="00C911B4" w:rsidRDefault="00C911B4" w:rsidP="00C911B4">
            <w:pPr>
              <w:jc w:val="center"/>
              <w:rPr>
                <w:sz w:val="20"/>
                <w:szCs w:val="20"/>
              </w:rPr>
            </w:pPr>
            <w:r w:rsidRPr="00C911B4">
              <w:rPr>
                <w:sz w:val="22"/>
                <w:szCs w:val="22"/>
              </w:rPr>
              <w:t>38,58</w:t>
            </w:r>
          </w:p>
        </w:tc>
        <w:tc>
          <w:tcPr>
            <w:tcW w:w="1025" w:type="dxa"/>
            <w:tcBorders>
              <w:top w:val="nil"/>
              <w:left w:val="nil"/>
              <w:bottom w:val="single" w:sz="4" w:space="0" w:color="auto"/>
              <w:right w:val="single" w:sz="4" w:space="0" w:color="auto"/>
            </w:tcBorders>
            <w:shd w:val="clear" w:color="auto" w:fill="auto"/>
            <w:vAlign w:val="center"/>
            <w:hideMark/>
          </w:tcPr>
          <w:p w14:paraId="7638C276" w14:textId="77777777" w:rsidR="00C911B4" w:rsidRPr="00C911B4" w:rsidRDefault="00C911B4" w:rsidP="00C911B4">
            <w:pPr>
              <w:jc w:val="center"/>
              <w:rPr>
                <w:sz w:val="20"/>
                <w:szCs w:val="20"/>
              </w:rPr>
            </w:pPr>
            <w:r w:rsidRPr="00C911B4">
              <w:rPr>
                <w:sz w:val="22"/>
                <w:szCs w:val="22"/>
              </w:rPr>
              <w:t>1 147,15</w:t>
            </w:r>
          </w:p>
        </w:tc>
        <w:tc>
          <w:tcPr>
            <w:tcW w:w="1121" w:type="dxa"/>
            <w:tcBorders>
              <w:top w:val="nil"/>
              <w:left w:val="nil"/>
              <w:bottom w:val="single" w:sz="4" w:space="0" w:color="auto"/>
              <w:right w:val="single" w:sz="4" w:space="0" w:color="auto"/>
            </w:tcBorders>
            <w:shd w:val="clear" w:color="auto" w:fill="auto"/>
            <w:vAlign w:val="center"/>
            <w:hideMark/>
          </w:tcPr>
          <w:p w14:paraId="7A89314F"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7C359B0F" w14:textId="77777777" w:rsidR="00C911B4" w:rsidRPr="00C911B4" w:rsidRDefault="00C911B4" w:rsidP="00C911B4">
            <w:pPr>
              <w:jc w:val="center"/>
              <w:rPr>
                <w:sz w:val="20"/>
                <w:szCs w:val="20"/>
              </w:rPr>
            </w:pPr>
            <w:r w:rsidRPr="00C911B4">
              <w:rPr>
                <w:sz w:val="20"/>
                <w:szCs w:val="20"/>
              </w:rPr>
              <w:t>х</w:t>
            </w:r>
          </w:p>
        </w:tc>
      </w:tr>
      <w:tr w:rsidR="00C911B4" w:rsidRPr="00C911B4" w14:paraId="7A7D831F"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6DDAD917"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7FC738F1" w14:textId="77777777" w:rsidR="00C911B4" w:rsidRPr="00C911B4" w:rsidRDefault="00C911B4" w:rsidP="00C911B4">
            <w:pPr>
              <w:jc w:val="center"/>
              <w:rPr>
                <w:sz w:val="22"/>
                <w:szCs w:val="22"/>
              </w:rPr>
            </w:pPr>
            <w:r w:rsidRPr="00C911B4">
              <w:rPr>
                <w:sz w:val="22"/>
                <w:szCs w:val="22"/>
              </w:rPr>
              <w:t>с 01.01.2023</w:t>
            </w:r>
          </w:p>
        </w:tc>
        <w:tc>
          <w:tcPr>
            <w:tcW w:w="910" w:type="dxa"/>
            <w:tcBorders>
              <w:top w:val="nil"/>
              <w:left w:val="nil"/>
              <w:bottom w:val="single" w:sz="4" w:space="0" w:color="auto"/>
              <w:right w:val="single" w:sz="4" w:space="0" w:color="auto"/>
            </w:tcBorders>
            <w:shd w:val="clear" w:color="auto" w:fill="auto"/>
            <w:vAlign w:val="center"/>
            <w:hideMark/>
          </w:tcPr>
          <w:p w14:paraId="18E083D8" w14:textId="77777777" w:rsidR="00C911B4" w:rsidRPr="00C911B4" w:rsidRDefault="00C911B4" w:rsidP="00C911B4">
            <w:pPr>
              <w:jc w:val="center"/>
              <w:rPr>
                <w:sz w:val="20"/>
                <w:szCs w:val="20"/>
              </w:rPr>
            </w:pPr>
            <w:r w:rsidRPr="00C911B4">
              <w:rPr>
                <w:sz w:val="22"/>
                <w:szCs w:val="22"/>
              </w:rPr>
              <w:t>121,19</w:t>
            </w:r>
          </w:p>
        </w:tc>
        <w:tc>
          <w:tcPr>
            <w:tcW w:w="900" w:type="dxa"/>
            <w:tcBorders>
              <w:top w:val="nil"/>
              <w:left w:val="nil"/>
              <w:bottom w:val="single" w:sz="4" w:space="0" w:color="auto"/>
              <w:right w:val="single" w:sz="4" w:space="0" w:color="auto"/>
            </w:tcBorders>
            <w:shd w:val="clear" w:color="auto" w:fill="auto"/>
            <w:vAlign w:val="center"/>
            <w:hideMark/>
          </w:tcPr>
          <w:p w14:paraId="782EA68B" w14:textId="77777777" w:rsidR="00C911B4" w:rsidRPr="00C911B4" w:rsidRDefault="00C911B4" w:rsidP="00C911B4">
            <w:pPr>
              <w:jc w:val="center"/>
              <w:rPr>
                <w:sz w:val="20"/>
                <w:szCs w:val="20"/>
              </w:rPr>
            </w:pPr>
            <w:r w:rsidRPr="00C911B4">
              <w:rPr>
                <w:sz w:val="22"/>
                <w:szCs w:val="22"/>
              </w:rPr>
              <w:t>120,08</w:t>
            </w:r>
          </w:p>
        </w:tc>
        <w:tc>
          <w:tcPr>
            <w:tcW w:w="935" w:type="dxa"/>
            <w:tcBorders>
              <w:top w:val="nil"/>
              <w:left w:val="nil"/>
              <w:bottom w:val="single" w:sz="4" w:space="0" w:color="auto"/>
              <w:right w:val="single" w:sz="4" w:space="0" w:color="auto"/>
            </w:tcBorders>
            <w:shd w:val="clear" w:color="auto" w:fill="auto"/>
            <w:vAlign w:val="center"/>
            <w:hideMark/>
          </w:tcPr>
          <w:p w14:paraId="30B821BA" w14:textId="77777777" w:rsidR="00C911B4" w:rsidRPr="00C911B4" w:rsidRDefault="00C911B4" w:rsidP="00C911B4">
            <w:pPr>
              <w:jc w:val="center"/>
              <w:rPr>
                <w:sz w:val="20"/>
                <w:szCs w:val="20"/>
              </w:rPr>
            </w:pPr>
            <w:r w:rsidRPr="00C911B4">
              <w:rPr>
                <w:sz w:val="22"/>
                <w:szCs w:val="22"/>
              </w:rPr>
              <w:t>126,14</w:t>
            </w:r>
          </w:p>
        </w:tc>
        <w:tc>
          <w:tcPr>
            <w:tcW w:w="930" w:type="dxa"/>
            <w:tcBorders>
              <w:top w:val="nil"/>
              <w:left w:val="nil"/>
              <w:bottom w:val="single" w:sz="4" w:space="0" w:color="auto"/>
              <w:right w:val="single" w:sz="4" w:space="0" w:color="auto"/>
            </w:tcBorders>
            <w:shd w:val="clear" w:color="auto" w:fill="auto"/>
            <w:vAlign w:val="center"/>
            <w:hideMark/>
          </w:tcPr>
          <w:p w14:paraId="22F2A088" w14:textId="77777777" w:rsidR="00C911B4" w:rsidRPr="00C911B4" w:rsidRDefault="00C911B4" w:rsidP="00C911B4">
            <w:pPr>
              <w:jc w:val="center"/>
              <w:rPr>
                <w:sz w:val="20"/>
                <w:szCs w:val="20"/>
              </w:rPr>
            </w:pPr>
            <w:r w:rsidRPr="00C911B4">
              <w:rPr>
                <w:sz w:val="22"/>
                <w:szCs w:val="22"/>
              </w:rPr>
              <w:t>121,73</w:t>
            </w:r>
          </w:p>
        </w:tc>
        <w:tc>
          <w:tcPr>
            <w:tcW w:w="910" w:type="dxa"/>
            <w:tcBorders>
              <w:top w:val="nil"/>
              <w:left w:val="nil"/>
              <w:bottom w:val="single" w:sz="4" w:space="0" w:color="auto"/>
              <w:right w:val="single" w:sz="4" w:space="0" w:color="auto"/>
            </w:tcBorders>
            <w:shd w:val="clear" w:color="auto" w:fill="auto"/>
            <w:vAlign w:val="center"/>
            <w:hideMark/>
          </w:tcPr>
          <w:p w14:paraId="51055194" w14:textId="77777777" w:rsidR="00C911B4" w:rsidRPr="00C911B4" w:rsidRDefault="00C911B4" w:rsidP="00C911B4">
            <w:pPr>
              <w:jc w:val="center"/>
              <w:rPr>
                <w:sz w:val="20"/>
                <w:szCs w:val="20"/>
              </w:rPr>
            </w:pPr>
            <w:r w:rsidRPr="00C911B4">
              <w:rPr>
                <w:sz w:val="22"/>
                <w:szCs w:val="22"/>
              </w:rPr>
              <w:t>100,99</w:t>
            </w:r>
          </w:p>
        </w:tc>
        <w:tc>
          <w:tcPr>
            <w:tcW w:w="900" w:type="dxa"/>
            <w:tcBorders>
              <w:top w:val="nil"/>
              <w:left w:val="nil"/>
              <w:bottom w:val="single" w:sz="4" w:space="0" w:color="auto"/>
              <w:right w:val="single" w:sz="4" w:space="0" w:color="auto"/>
            </w:tcBorders>
            <w:shd w:val="clear" w:color="auto" w:fill="auto"/>
            <w:vAlign w:val="center"/>
            <w:hideMark/>
          </w:tcPr>
          <w:p w14:paraId="5417823E" w14:textId="77777777" w:rsidR="00C911B4" w:rsidRPr="00C911B4" w:rsidRDefault="00C911B4" w:rsidP="00C911B4">
            <w:pPr>
              <w:jc w:val="center"/>
              <w:rPr>
                <w:sz w:val="20"/>
                <w:szCs w:val="20"/>
              </w:rPr>
            </w:pPr>
            <w:r w:rsidRPr="00C911B4">
              <w:rPr>
                <w:sz w:val="22"/>
                <w:szCs w:val="22"/>
              </w:rPr>
              <w:t>100,07</w:t>
            </w:r>
          </w:p>
        </w:tc>
        <w:tc>
          <w:tcPr>
            <w:tcW w:w="935" w:type="dxa"/>
            <w:tcBorders>
              <w:top w:val="nil"/>
              <w:left w:val="nil"/>
              <w:bottom w:val="single" w:sz="4" w:space="0" w:color="auto"/>
              <w:right w:val="single" w:sz="4" w:space="0" w:color="auto"/>
            </w:tcBorders>
            <w:shd w:val="clear" w:color="auto" w:fill="auto"/>
            <w:vAlign w:val="center"/>
            <w:hideMark/>
          </w:tcPr>
          <w:p w14:paraId="24EC5872" w14:textId="77777777" w:rsidR="00C911B4" w:rsidRPr="00C911B4" w:rsidRDefault="00C911B4" w:rsidP="00C911B4">
            <w:pPr>
              <w:jc w:val="center"/>
              <w:rPr>
                <w:sz w:val="20"/>
                <w:szCs w:val="20"/>
              </w:rPr>
            </w:pPr>
            <w:r w:rsidRPr="00C911B4">
              <w:rPr>
                <w:sz w:val="22"/>
                <w:szCs w:val="22"/>
              </w:rPr>
              <w:t>105,12</w:t>
            </w:r>
          </w:p>
        </w:tc>
        <w:tc>
          <w:tcPr>
            <w:tcW w:w="930" w:type="dxa"/>
            <w:tcBorders>
              <w:top w:val="nil"/>
              <w:left w:val="nil"/>
              <w:bottom w:val="single" w:sz="4" w:space="0" w:color="auto"/>
              <w:right w:val="single" w:sz="4" w:space="0" w:color="auto"/>
            </w:tcBorders>
            <w:shd w:val="clear" w:color="auto" w:fill="auto"/>
            <w:vAlign w:val="center"/>
            <w:hideMark/>
          </w:tcPr>
          <w:p w14:paraId="1A09D1AD" w14:textId="77777777" w:rsidR="00C911B4" w:rsidRPr="00C911B4" w:rsidRDefault="00C911B4" w:rsidP="00C911B4">
            <w:pPr>
              <w:jc w:val="center"/>
              <w:rPr>
                <w:sz w:val="20"/>
                <w:szCs w:val="20"/>
              </w:rPr>
            </w:pPr>
            <w:r w:rsidRPr="00C911B4">
              <w:rPr>
                <w:sz w:val="22"/>
                <w:szCs w:val="22"/>
              </w:rPr>
              <w:t>101,44</w:t>
            </w:r>
          </w:p>
        </w:tc>
        <w:tc>
          <w:tcPr>
            <w:tcW w:w="1178" w:type="dxa"/>
            <w:tcBorders>
              <w:top w:val="nil"/>
              <w:left w:val="nil"/>
              <w:bottom w:val="single" w:sz="4" w:space="0" w:color="auto"/>
              <w:right w:val="single" w:sz="4" w:space="0" w:color="auto"/>
            </w:tcBorders>
            <w:shd w:val="clear" w:color="auto" w:fill="auto"/>
            <w:vAlign w:val="center"/>
            <w:hideMark/>
          </w:tcPr>
          <w:p w14:paraId="05BD9F89" w14:textId="77777777" w:rsidR="00C911B4" w:rsidRPr="00C911B4" w:rsidRDefault="00C911B4" w:rsidP="00C911B4">
            <w:pPr>
              <w:jc w:val="center"/>
              <w:rPr>
                <w:sz w:val="20"/>
                <w:szCs w:val="20"/>
              </w:rPr>
            </w:pPr>
            <w:r w:rsidRPr="00C911B4">
              <w:rPr>
                <w:sz w:val="22"/>
                <w:szCs w:val="22"/>
              </w:rPr>
              <w:t>38,58</w:t>
            </w:r>
          </w:p>
        </w:tc>
        <w:tc>
          <w:tcPr>
            <w:tcW w:w="1025" w:type="dxa"/>
            <w:tcBorders>
              <w:top w:val="nil"/>
              <w:left w:val="nil"/>
              <w:bottom w:val="single" w:sz="4" w:space="0" w:color="auto"/>
              <w:right w:val="single" w:sz="4" w:space="0" w:color="auto"/>
            </w:tcBorders>
            <w:shd w:val="clear" w:color="auto" w:fill="auto"/>
            <w:vAlign w:val="center"/>
            <w:hideMark/>
          </w:tcPr>
          <w:p w14:paraId="569DFB66" w14:textId="77777777" w:rsidR="00C911B4" w:rsidRPr="00C911B4" w:rsidRDefault="00C911B4" w:rsidP="00C911B4">
            <w:pPr>
              <w:jc w:val="center"/>
              <w:rPr>
                <w:sz w:val="20"/>
                <w:szCs w:val="20"/>
              </w:rPr>
            </w:pPr>
            <w:r w:rsidRPr="00C911B4">
              <w:rPr>
                <w:sz w:val="22"/>
                <w:szCs w:val="22"/>
              </w:rPr>
              <w:t>1 147,15</w:t>
            </w:r>
          </w:p>
        </w:tc>
        <w:tc>
          <w:tcPr>
            <w:tcW w:w="1121" w:type="dxa"/>
            <w:tcBorders>
              <w:top w:val="nil"/>
              <w:left w:val="nil"/>
              <w:bottom w:val="single" w:sz="4" w:space="0" w:color="auto"/>
              <w:right w:val="single" w:sz="4" w:space="0" w:color="auto"/>
            </w:tcBorders>
            <w:shd w:val="clear" w:color="auto" w:fill="auto"/>
            <w:vAlign w:val="center"/>
            <w:hideMark/>
          </w:tcPr>
          <w:p w14:paraId="05C24D7A"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0A22F77F" w14:textId="77777777" w:rsidR="00C911B4" w:rsidRPr="00C911B4" w:rsidRDefault="00C911B4" w:rsidP="00C911B4">
            <w:pPr>
              <w:jc w:val="center"/>
              <w:rPr>
                <w:sz w:val="20"/>
                <w:szCs w:val="20"/>
              </w:rPr>
            </w:pPr>
            <w:r w:rsidRPr="00C911B4">
              <w:rPr>
                <w:sz w:val="20"/>
                <w:szCs w:val="20"/>
              </w:rPr>
              <w:t>х</w:t>
            </w:r>
          </w:p>
        </w:tc>
      </w:tr>
      <w:tr w:rsidR="00C911B4" w:rsidRPr="00C911B4" w14:paraId="58B726C0" w14:textId="77777777" w:rsidTr="0023616B">
        <w:trPr>
          <w:trHeight w:val="300"/>
        </w:trPr>
        <w:tc>
          <w:tcPr>
            <w:tcW w:w="1612" w:type="dxa"/>
            <w:vMerge/>
            <w:tcBorders>
              <w:top w:val="nil"/>
              <w:left w:val="single" w:sz="4" w:space="0" w:color="auto"/>
              <w:bottom w:val="single" w:sz="4" w:space="0" w:color="auto"/>
              <w:right w:val="single" w:sz="4" w:space="0" w:color="auto"/>
            </w:tcBorders>
            <w:vAlign w:val="center"/>
            <w:hideMark/>
          </w:tcPr>
          <w:p w14:paraId="3C1C411C" w14:textId="77777777" w:rsidR="00C911B4" w:rsidRPr="00C911B4" w:rsidRDefault="00C911B4" w:rsidP="00C911B4">
            <w:pPr>
              <w:rPr>
                <w:sz w:val="20"/>
                <w:szCs w:val="20"/>
              </w:rPr>
            </w:pPr>
          </w:p>
        </w:tc>
        <w:tc>
          <w:tcPr>
            <w:tcW w:w="1391" w:type="dxa"/>
            <w:tcBorders>
              <w:top w:val="nil"/>
              <w:left w:val="nil"/>
              <w:bottom w:val="single" w:sz="4" w:space="0" w:color="auto"/>
              <w:right w:val="single" w:sz="4" w:space="0" w:color="auto"/>
            </w:tcBorders>
            <w:shd w:val="clear" w:color="auto" w:fill="auto"/>
            <w:vAlign w:val="center"/>
            <w:hideMark/>
          </w:tcPr>
          <w:p w14:paraId="22FAAAF6" w14:textId="77777777" w:rsidR="00C911B4" w:rsidRPr="00C911B4" w:rsidRDefault="00C911B4" w:rsidP="00C911B4">
            <w:pPr>
              <w:jc w:val="center"/>
              <w:rPr>
                <w:sz w:val="22"/>
                <w:szCs w:val="22"/>
              </w:rPr>
            </w:pPr>
            <w:r w:rsidRPr="00C911B4">
              <w:rPr>
                <w:sz w:val="22"/>
                <w:szCs w:val="22"/>
              </w:rPr>
              <w:t>с 01.07.2023</w:t>
            </w:r>
          </w:p>
        </w:tc>
        <w:tc>
          <w:tcPr>
            <w:tcW w:w="910" w:type="dxa"/>
            <w:tcBorders>
              <w:top w:val="nil"/>
              <w:left w:val="nil"/>
              <w:bottom w:val="single" w:sz="4" w:space="0" w:color="auto"/>
              <w:right w:val="single" w:sz="4" w:space="0" w:color="auto"/>
            </w:tcBorders>
            <w:shd w:val="clear" w:color="auto" w:fill="auto"/>
            <w:vAlign w:val="center"/>
            <w:hideMark/>
          </w:tcPr>
          <w:p w14:paraId="057D6667" w14:textId="77777777" w:rsidR="00C911B4" w:rsidRPr="00C911B4" w:rsidRDefault="00C911B4" w:rsidP="00C911B4">
            <w:pPr>
              <w:jc w:val="center"/>
              <w:rPr>
                <w:sz w:val="20"/>
                <w:szCs w:val="20"/>
              </w:rPr>
            </w:pPr>
            <w:r w:rsidRPr="00C911B4">
              <w:rPr>
                <w:sz w:val="22"/>
                <w:szCs w:val="22"/>
              </w:rPr>
              <w:t>128,93</w:t>
            </w:r>
          </w:p>
        </w:tc>
        <w:tc>
          <w:tcPr>
            <w:tcW w:w="900" w:type="dxa"/>
            <w:tcBorders>
              <w:top w:val="nil"/>
              <w:left w:val="nil"/>
              <w:bottom w:val="single" w:sz="4" w:space="0" w:color="auto"/>
              <w:right w:val="single" w:sz="4" w:space="0" w:color="auto"/>
            </w:tcBorders>
            <w:shd w:val="clear" w:color="auto" w:fill="auto"/>
            <w:vAlign w:val="center"/>
            <w:hideMark/>
          </w:tcPr>
          <w:p w14:paraId="36CE3863" w14:textId="77777777" w:rsidR="00C911B4" w:rsidRPr="00C911B4" w:rsidRDefault="00C911B4" w:rsidP="00C911B4">
            <w:pPr>
              <w:jc w:val="center"/>
              <w:rPr>
                <w:sz w:val="20"/>
                <w:szCs w:val="20"/>
              </w:rPr>
            </w:pPr>
            <w:r w:rsidRPr="00C911B4">
              <w:rPr>
                <w:sz w:val="22"/>
                <w:szCs w:val="22"/>
              </w:rPr>
              <w:t>127,76</w:t>
            </w:r>
          </w:p>
        </w:tc>
        <w:tc>
          <w:tcPr>
            <w:tcW w:w="935" w:type="dxa"/>
            <w:tcBorders>
              <w:top w:val="nil"/>
              <w:left w:val="nil"/>
              <w:bottom w:val="single" w:sz="4" w:space="0" w:color="auto"/>
              <w:right w:val="single" w:sz="4" w:space="0" w:color="auto"/>
            </w:tcBorders>
            <w:shd w:val="clear" w:color="auto" w:fill="auto"/>
            <w:vAlign w:val="center"/>
            <w:hideMark/>
          </w:tcPr>
          <w:p w14:paraId="205605EF" w14:textId="77777777" w:rsidR="00C911B4" w:rsidRPr="00C911B4" w:rsidRDefault="00C911B4" w:rsidP="00C911B4">
            <w:pPr>
              <w:jc w:val="center"/>
              <w:rPr>
                <w:sz w:val="20"/>
                <w:szCs w:val="20"/>
              </w:rPr>
            </w:pPr>
            <w:r w:rsidRPr="00C911B4">
              <w:rPr>
                <w:sz w:val="22"/>
                <w:szCs w:val="22"/>
              </w:rPr>
              <w:t>134,17</w:t>
            </w:r>
          </w:p>
        </w:tc>
        <w:tc>
          <w:tcPr>
            <w:tcW w:w="930" w:type="dxa"/>
            <w:tcBorders>
              <w:top w:val="nil"/>
              <w:left w:val="nil"/>
              <w:bottom w:val="single" w:sz="4" w:space="0" w:color="auto"/>
              <w:right w:val="single" w:sz="4" w:space="0" w:color="auto"/>
            </w:tcBorders>
            <w:shd w:val="clear" w:color="auto" w:fill="auto"/>
            <w:vAlign w:val="center"/>
            <w:hideMark/>
          </w:tcPr>
          <w:p w14:paraId="1F2E5EBE" w14:textId="77777777" w:rsidR="00C911B4" w:rsidRPr="00C911B4" w:rsidRDefault="00C911B4" w:rsidP="00C911B4">
            <w:pPr>
              <w:jc w:val="center"/>
              <w:rPr>
                <w:sz w:val="20"/>
                <w:szCs w:val="20"/>
              </w:rPr>
            </w:pPr>
            <w:r w:rsidRPr="00C911B4">
              <w:rPr>
                <w:sz w:val="22"/>
                <w:szCs w:val="22"/>
              </w:rPr>
              <w:t>129,52</w:t>
            </w:r>
          </w:p>
        </w:tc>
        <w:tc>
          <w:tcPr>
            <w:tcW w:w="910" w:type="dxa"/>
            <w:tcBorders>
              <w:top w:val="nil"/>
              <w:left w:val="nil"/>
              <w:bottom w:val="single" w:sz="4" w:space="0" w:color="auto"/>
              <w:right w:val="single" w:sz="4" w:space="0" w:color="auto"/>
            </w:tcBorders>
            <w:shd w:val="clear" w:color="auto" w:fill="auto"/>
            <w:vAlign w:val="center"/>
            <w:hideMark/>
          </w:tcPr>
          <w:p w14:paraId="50F56C59" w14:textId="77777777" w:rsidR="00C911B4" w:rsidRPr="00C911B4" w:rsidRDefault="00C911B4" w:rsidP="00C911B4">
            <w:pPr>
              <w:jc w:val="center"/>
              <w:rPr>
                <w:sz w:val="20"/>
                <w:szCs w:val="20"/>
              </w:rPr>
            </w:pPr>
            <w:r w:rsidRPr="00C911B4">
              <w:rPr>
                <w:sz w:val="22"/>
                <w:szCs w:val="22"/>
              </w:rPr>
              <w:t>107,44</w:t>
            </w:r>
          </w:p>
        </w:tc>
        <w:tc>
          <w:tcPr>
            <w:tcW w:w="900" w:type="dxa"/>
            <w:tcBorders>
              <w:top w:val="nil"/>
              <w:left w:val="nil"/>
              <w:bottom w:val="single" w:sz="4" w:space="0" w:color="auto"/>
              <w:right w:val="single" w:sz="4" w:space="0" w:color="auto"/>
            </w:tcBorders>
            <w:shd w:val="clear" w:color="auto" w:fill="auto"/>
            <w:vAlign w:val="center"/>
            <w:hideMark/>
          </w:tcPr>
          <w:p w14:paraId="724A7D8D" w14:textId="77777777" w:rsidR="00C911B4" w:rsidRPr="00C911B4" w:rsidRDefault="00C911B4" w:rsidP="00C911B4">
            <w:pPr>
              <w:jc w:val="center"/>
              <w:rPr>
                <w:sz w:val="20"/>
                <w:szCs w:val="20"/>
              </w:rPr>
            </w:pPr>
            <w:r w:rsidRPr="00C911B4">
              <w:rPr>
                <w:sz w:val="22"/>
                <w:szCs w:val="22"/>
              </w:rPr>
              <w:t>106,47</w:t>
            </w:r>
          </w:p>
        </w:tc>
        <w:tc>
          <w:tcPr>
            <w:tcW w:w="935" w:type="dxa"/>
            <w:tcBorders>
              <w:top w:val="nil"/>
              <w:left w:val="nil"/>
              <w:bottom w:val="single" w:sz="4" w:space="0" w:color="auto"/>
              <w:right w:val="single" w:sz="4" w:space="0" w:color="auto"/>
            </w:tcBorders>
            <w:shd w:val="clear" w:color="auto" w:fill="auto"/>
            <w:vAlign w:val="center"/>
            <w:hideMark/>
          </w:tcPr>
          <w:p w14:paraId="2EBF87A7" w14:textId="77777777" w:rsidR="00C911B4" w:rsidRPr="00C911B4" w:rsidRDefault="00C911B4" w:rsidP="00C911B4">
            <w:pPr>
              <w:jc w:val="center"/>
              <w:rPr>
                <w:sz w:val="20"/>
                <w:szCs w:val="20"/>
              </w:rPr>
            </w:pPr>
            <w:r w:rsidRPr="00C911B4">
              <w:rPr>
                <w:sz w:val="22"/>
                <w:szCs w:val="22"/>
              </w:rPr>
              <w:t>111,81</w:t>
            </w:r>
          </w:p>
        </w:tc>
        <w:tc>
          <w:tcPr>
            <w:tcW w:w="930" w:type="dxa"/>
            <w:tcBorders>
              <w:top w:val="nil"/>
              <w:left w:val="nil"/>
              <w:bottom w:val="single" w:sz="4" w:space="0" w:color="auto"/>
              <w:right w:val="single" w:sz="4" w:space="0" w:color="auto"/>
            </w:tcBorders>
            <w:shd w:val="clear" w:color="auto" w:fill="auto"/>
            <w:vAlign w:val="center"/>
            <w:hideMark/>
          </w:tcPr>
          <w:p w14:paraId="04C3EE35" w14:textId="77777777" w:rsidR="00C911B4" w:rsidRPr="00C911B4" w:rsidRDefault="00C911B4" w:rsidP="00C911B4">
            <w:pPr>
              <w:jc w:val="center"/>
              <w:rPr>
                <w:sz w:val="20"/>
                <w:szCs w:val="20"/>
              </w:rPr>
            </w:pPr>
            <w:r w:rsidRPr="00C911B4">
              <w:rPr>
                <w:sz w:val="22"/>
                <w:szCs w:val="22"/>
              </w:rPr>
              <w:t>107,93</w:t>
            </w:r>
          </w:p>
        </w:tc>
        <w:tc>
          <w:tcPr>
            <w:tcW w:w="1178" w:type="dxa"/>
            <w:tcBorders>
              <w:top w:val="nil"/>
              <w:left w:val="nil"/>
              <w:bottom w:val="single" w:sz="4" w:space="0" w:color="auto"/>
              <w:right w:val="single" w:sz="4" w:space="0" w:color="auto"/>
            </w:tcBorders>
            <w:shd w:val="clear" w:color="auto" w:fill="auto"/>
            <w:vAlign w:val="center"/>
            <w:hideMark/>
          </w:tcPr>
          <w:p w14:paraId="6B96273E" w14:textId="77777777" w:rsidR="00C911B4" w:rsidRPr="00C911B4" w:rsidRDefault="00C911B4" w:rsidP="00C911B4">
            <w:pPr>
              <w:jc w:val="center"/>
              <w:rPr>
                <w:sz w:val="20"/>
                <w:szCs w:val="20"/>
              </w:rPr>
            </w:pPr>
            <w:r w:rsidRPr="00C911B4">
              <w:rPr>
                <w:sz w:val="22"/>
                <w:szCs w:val="22"/>
              </w:rPr>
              <w:t>41,33</w:t>
            </w:r>
          </w:p>
        </w:tc>
        <w:tc>
          <w:tcPr>
            <w:tcW w:w="1025" w:type="dxa"/>
            <w:tcBorders>
              <w:top w:val="nil"/>
              <w:left w:val="nil"/>
              <w:bottom w:val="single" w:sz="4" w:space="0" w:color="auto"/>
              <w:right w:val="single" w:sz="4" w:space="0" w:color="auto"/>
            </w:tcBorders>
            <w:shd w:val="clear" w:color="auto" w:fill="auto"/>
            <w:vAlign w:val="center"/>
            <w:hideMark/>
          </w:tcPr>
          <w:p w14:paraId="7A6C5401" w14:textId="77777777" w:rsidR="00C911B4" w:rsidRPr="00C911B4" w:rsidRDefault="00C911B4" w:rsidP="00C911B4">
            <w:pPr>
              <w:jc w:val="center"/>
              <w:rPr>
                <w:sz w:val="20"/>
                <w:szCs w:val="20"/>
              </w:rPr>
            </w:pPr>
            <w:r w:rsidRPr="00C911B4">
              <w:rPr>
                <w:sz w:val="22"/>
                <w:szCs w:val="22"/>
              </w:rPr>
              <w:t>1 215,26</w:t>
            </w:r>
          </w:p>
        </w:tc>
        <w:tc>
          <w:tcPr>
            <w:tcW w:w="1121" w:type="dxa"/>
            <w:tcBorders>
              <w:top w:val="nil"/>
              <w:left w:val="nil"/>
              <w:bottom w:val="single" w:sz="4" w:space="0" w:color="auto"/>
              <w:right w:val="single" w:sz="4" w:space="0" w:color="auto"/>
            </w:tcBorders>
            <w:shd w:val="clear" w:color="auto" w:fill="auto"/>
            <w:vAlign w:val="center"/>
            <w:hideMark/>
          </w:tcPr>
          <w:p w14:paraId="28DFAC84" w14:textId="77777777" w:rsidR="00C911B4" w:rsidRPr="00C911B4" w:rsidRDefault="00C911B4" w:rsidP="00C911B4">
            <w:pPr>
              <w:jc w:val="center"/>
              <w:rPr>
                <w:sz w:val="20"/>
                <w:szCs w:val="20"/>
              </w:rPr>
            </w:pPr>
            <w:r w:rsidRPr="00C911B4">
              <w:rPr>
                <w:sz w:val="20"/>
                <w:szCs w:val="20"/>
              </w:rPr>
              <w:t>х</w:t>
            </w:r>
          </w:p>
        </w:tc>
        <w:tc>
          <w:tcPr>
            <w:tcW w:w="1043" w:type="dxa"/>
            <w:tcBorders>
              <w:top w:val="nil"/>
              <w:left w:val="nil"/>
              <w:bottom w:val="single" w:sz="4" w:space="0" w:color="auto"/>
              <w:right w:val="single" w:sz="4" w:space="0" w:color="auto"/>
            </w:tcBorders>
            <w:shd w:val="clear" w:color="auto" w:fill="auto"/>
            <w:vAlign w:val="center"/>
            <w:hideMark/>
          </w:tcPr>
          <w:p w14:paraId="27EA0B10" w14:textId="77777777" w:rsidR="00C911B4" w:rsidRPr="00C911B4" w:rsidRDefault="00C911B4" w:rsidP="00C911B4">
            <w:pPr>
              <w:jc w:val="center"/>
              <w:rPr>
                <w:sz w:val="20"/>
                <w:szCs w:val="20"/>
              </w:rPr>
            </w:pPr>
            <w:r w:rsidRPr="00C911B4">
              <w:rPr>
                <w:sz w:val="20"/>
                <w:szCs w:val="20"/>
              </w:rPr>
              <w:t>Х</w:t>
            </w:r>
          </w:p>
        </w:tc>
      </w:tr>
    </w:tbl>
    <w:p w14:paraId="05566799" w14:textId="77777777" w:rsidR="00C911B4" w:rsidRPr="00C911B4" w:rsidRDefault="00C911B4" w:rsidP="00C911B4">
      <w:pPr>
        <w:jc w:val="both"/>
        <w:rPr>
          <w:sz w:val="28"/>
          <w:szCs w:val="28"/>
        </w:rPr>
      </w:pPr>
    </w:p>
    <w:p w14:paraId="40F992D2" w14:textId="77777777" w:rsidR="00C911B4" w:rsidRDefault="00C911B4" w:rsidP="00C911B4">
      <w:pPr>
        <w:ind w:right="-994"/>
        <w:rPr>
          <w:b/>
          <w:bCs/>
          <w:sz w:val="28"/>
          <w:szCs w:val="28"/>
        </w:rPr>
      </w:pPr>
    </w:p>
    <w:p w14:paraId="41011091" w14:textId="77777777" w:rsidR="00C911B4" w:rsidRDefault="00C911B4" w:rsidP="00CC1168">
      <w:pPr>
        <w:ind w:right="-994"/>
        <w:jc w:val="center"/>
        <w:rPr>
          <w:b/>
          <w:bCs/>
          <w:sz w:val="28"/>
          <w:szCs w:val="28"/>
        </w:rPr>
      </w:pPr>
    </w:p>
    <w:p w14:paraId="41DDB772" w14:textId="41825B9B" w:rsidR="00C911B4" w:rsidRDefault="00C911B4" w:rsidP="00CC1168">
      <w:pPr>
        <w:ind w:right="-994"/>
        <w:jc w:val="center"/>
        <w:rPr>
          <w:b/>
          <w:bCs/>
          <w:sz w:val="28"/>
          <w:szCs w:val="28"/>
        </w:rPr>
        <w:sectPr w:rsidR="00C911B4" w:rsidSect="00C911B4">
          <w:pgSz w:w="16838" w:h="11906" w:orient="landscape" w:code="9"/>
          <w:pgMar w:top="1560" w:right="142" w:bottom="1558" w:left="851" w:header="680" w:footer="709" w:gutter="0"/>
          <w:cols w:space="708"/>
          <w:titlePg/>
          <w:docGrid w:linePitch="360"/>
        </w:sectPr>
      </w:pPr>
    </w:p>
    <w:p w14:paraId="71D37351" w14:textId="74F2BECD" w:rsidR="00C911B4" w:rsidRPr="00EC2242" w:rsidRDefault="00C911B4" w:rsidP="00C911B4">
      <w:pPr>
        <w:ind w:left="-1387" w:firstLine="6349"/>
        <w:jc w:val="both"/>
        <w:rPr>
          <w:bCs/>
        </w:rPr>
      </w:pPr>
      <w:r w:rsidRPr="00EC2242">
        <w:rPr>
          <w:bCs/>
        </w:rPr>
        <w:t xml:space="preserve">Приложение № </w:t>
      </w:r>
      <w:r>
        <w:rPr>
          <w:bCs/>
        </w:rPr>
        <w:t xml:space="preserve">45 </w:t>
      </w:r>
      <w:r w:rsidRPr="00EC2242">
        <w:rPr>
          <w:bCs/>
        </w:rPr>
        <w:t>к протоколу №</w:t>
      </w:r>
      <w:r>
        <w:rPr>
          <w:bCs/>
        </w:rPr>
        <w:t xml:space="preserve"> 82</w:t>
      </w:r>
    </w:p>
    <w:p w14:paraId="57FBE1A3" w14:textId="77777777" w:rsidR="00C911B4" w:rsidRPr="00EC2242" w:rsidRDefault="00C911B4" w:rsidP="00C911B4">
      <w:pPr>
        <w:ind w:left="-1387" w:firstLine="6349"/>
        <w:jc w:val="both"/>
        <w:rPr>
          <w:bCs/>
        </w:rPr>
      </w:pPr>
      <w:r>
        <w:rPr>
          <w:bCs/>
        </w:rPr>
        <w:t>з</w:t>
      </w:r>
      <w:r w:rsidRPr="00EC2242">
        <w:rPr>
          <w:bCs/>
        </w:rPr>
        <w:t>аседания Правления региональной</w:t>
      </w:r>
    </w:p>
    <w:p w14:paraId="750C03C0" w14:textId="77777777" w:rsidR="00C911B4" w:rsidRPr="00EC2242" w:rsidRDefault="00C911B4" w:rsidP="00C911B4">
      <w:pPr>
        <w:ind w:left="-1387" w:firstLine="6349"/>
        <w:jc w:val="both"/>
        <w:rPr>
          <w:bCs/>
        </w:rPr>
      </w:pPr>
      <w:r>
        <w:rPr>
          <w:bCs/>
        </w:rPr>
        <w:t>э</w:t>
      </w:r>
      <w:r w:rsidRPr="00EC2242">
        <w:rPr>
          <w:bCs/>
        </w:rPr>
        <w:t>нергетической комиссии</w:t>
      </w:r>
    </w:p>
    <w:p w14:paraId="68F8DF46" w14:textId="77777777" w:rsidR="00C911B4" w:rsidRDefault="00C911B4" w:rsidP="00C911B4">
      <w:pPr>
        <w:ind w:left="-1387" w:firstLine="6349"/>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2E54486" w14:textId="131C5B0D" w:rsidR="00C911B4" w:rsidRDefault="00C911B4" w:rsidP="00CC1168">
      <w:pPr>
        <w:ind w:right="-994"/>
        <w:jc w:val="center"/>
        <w:rPr>
          <w:b/>
          <w:bCs/>
          <w:sz w:val="28"/>
          <w:szCs w:val="28"/>
        </w:rPr>
      </w:pPr>
    </w:p>
    <w:p w14:paraId="4272BBCD" w14:textId="1F56E03D" w:rsidR="00CC1168" w:rsidRPr="00EE7A25" w:rsidRDefault="00CC1168" w:rsidP="00CC1168">
      <w:pPr>
        <w:ind w:right="-994"/>
        <w:jc w:val="center"/>
        <w:rPr>
          <w:b/>
          <w:bCs/>
          <w:sz w:val="28"/>
          <w:szCs w:val="28"/>
        </w:rPr>
      </w:pPr>
      <w:r w:rsidRPr="00EE7A25">
        <w:rPr>
          <w:b/>
          <w:bCs/>
          <w:sz w:val="28"/>
          <w:szCs w:val="28"/>
        </w:rPr>
        <w:t xml:space="preserve">Долгосрочные тарифы </w:t>
      </w:r>
      <w:r>
        <w:rPr>
          <w:b/>
          <w:bCs/>
          <w:sz w:val="28"/>
          <w:szCs w:val="28"/>
        </w:rPr>
        <w:t xml:space="preserve">ООО </w:t>
      </w:r>
      <w:r w:rsidRPr="004A6F07">
        <w:rPr>
          <w:b/>
          <w:bCs/>
          <w:sz w:val="28"/>
          <w:szCs w:val="28"/>
        </w:rPr>
        <w:t>СПК «</w:t>
      </w:r>
      <w:proofErr w:type="spellStart"/>
      <w:r w:rsidRPr="004A6F07">
        <w:rPr>
          <w:b/>
          <w:bCs/>
          <w:sz w:val="28"/>
          <w:szCs w:val="28"/>
        </w:rPr>
        <w:t>Чистогорский</w:t>
      </w:r>
      <w:proofErr w:type="spellEnd"/>
      <w:r w:rsidRPr="004A6F07">
        <w:rPr>
          <w:b/>
          <w:bCs/>
          <w:sz w:val="28"/>
          <w:szCs w:val="28"/>
        </w:rPr>
        <w:t>»</w:t>
      </w:r>
      <w:r w:rsidRPr="00EE7A25">
        <w:rPr>
          <w:b/>
          <w:bCs/>
          <w:sz w:val="28"/>
          <w:szCs w:val="28"/>
        </w:rPr>
        <w:t xml:space="preserve"> </w:t>
      </w:r>
    </w:p>
    <w:p w14:paraId="469B8E33" w14:textId="77777777" w:rsidR="00CC1168" w:rsidRPr="00EE7A25" w:rsidRDefault="00CC1168" w:rsidP="00CC1168">
      <w:pPr>
        <w:ind w:right="-994"/>
        <w:jc w:val="center"/>
        <w:rPr>
          <w:b/>
          <w:bCs/>
          <w:sz w:val="28"/>
          <w:szCs w:val="28"/>
        </w:rPr>
      </w:pPr>
      <w:r w:rsidRPr="00EE7A25">
        <w:rPr>
          <w:b/>
          <w:bCs/>
          <w:sz w:val="28"/>
          <w:szCs w:val="28"/>
        </w:rPr>
        <w:t>на теплоноситель, реализуемый на потребительском рынке</w:t>
      </w:r>
      <w:r>
        <w:rPr>
          <w:b/>
          <w:bCs/>
          <w:sz w:val="28"/>
          <w:szCs w:val="28"/>
        </w:rPr>
        <w:br/>
      </w:r>
      <w:r w:rsidRPr="004A6F07">
        <w:rPr>
          <w:b/>
          <w:bCs/>
          <w:sz w:val="28"/>
          <w:szCs w:val="28"/>
        </w:rPr>
        <w:t>Новокузнецкого муниципального района</w:t>
      </w:r>
      <w:r w:rsidRPr="00EE7A25">
        <w:rPr>
          <w:b/>
          <w:bCs/>
          <w:sz w:val="28"/>
          <w:szCs w:val="28"/>
        </w:rPr>
        <w:t xml:space="preserve">, </w:t>
      </w:r>
    </w:p>
    <w:p w14:paraId="58AB157D" w14:textId="77777777" w:rsidR="00CC1168" w:rsidRPr="00EE7A25" w:rsidRDefault="00CC1168" w:rsidP="00CC1168">
      <w:pPr>
        <w:ind w:right="-994"/>
        <w:jc w:val="center"/>
        <w:rPr>
          <w:b/>
          <w:bCs/>
          <w:sz w:val="28"/>
          <w:szCs w:val="28"/>
        </w:rPr>
      </w:pPr>
      <w:r w:rsidRPr="00EE7A25">
        <w:rPr>
          <w:b/>
          <w:bCs/>
          <w:sz w:val="28"/>
          <w:szCs w:val="28"/>
        </w:rPr>
        <w:t>на период с 01.01.2019 по 31.12.2023</w:t>
      </w:r>
    </w:p>
    <w:p w14:paraId="366449E2" w14:textId="77777777" w:rsidR="00CC1168" w:rsidRPr="006F28E7" w:rsidRDefault="00CC1168" w:rsidP="00CC1168">
      <w:pPr>
        <w:ind w:left="85" w:right="95"/>
        <w:jc w:val="right"/>
        <w:rPr>
          <w:b/>
          <w:bCs/>
          <w:sz w:val="22"/>
          <w:szCs w:val="28"/>
        </w:rPr>
      </w:pPr>
      <w:r>
        <w:rPr>
          <w:szCs w:val="28"/>
        </w:rPr>
        <w:t xml:space="preserve">      </w:t>
      </w:r>
      <w:r w:rsidRPr="006F28E7">
        <w:rPr>
          <w:szCs w:val="28"/>
        </w:rPr>
        <w:t>(без НДС)</w:t>
      </w:r>
    </w:p>
    <w:tbl>
      <w:tblPr>
        <w:tblpPr w:leftFromText="180" w:rightFromText="180" w:vertAnchor="text" w:horzAnchor="margin" w:tblpY="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299"/>
        <w:gridCol w:w="1418"/>
      </w:tblGrid>
      <w:tr w:rsidR="00CC1168" w:rsidRPr="00E15CF4" w14:paraId="0821A7BF" w14:textId="77777777" w:rsidTr="00CC1168">
        <w:tc>
          <w:tcPr>
            <w:tcW w:w="2930" w:type="dxa"/>
            <w:vMerge w:val="restart"/>
            <w:shd w:val="clear" w:color="auto" w:fill="auto"/>
            <w:vAlign w:val="center"/>
          </w:tcPr>
          <w:p w14:paraId="4073250A" w14:textId="77777777" w:rsidR="00CC1168" w:rsidRPr="00E15CF4" w:rsidRDefault="00CC1168" w:rsidP="00CC1168">
            <w:pPr>
              <w:ind w:right="-2"/>
              <w:jc w:val="center"/>
              <w:rPr>
                <w:color w:val="000000"/>
                <w:sz w:val="22"/>
                <w:szCs w:val="22"/>
              </w:rPr>
            </w:pPr>
            <w:r w:rsidRPr="00E15CF4">
              <w:rPr>
                <w:color w:val="000000"/>
                <w:sz w:val="22"/>
                <w:szCs w:val="22"/>
              </w:rPr>
              <w:t>Наименование регулируемой организации</w:t>
            </w:r>
          </w:p>
        </w:tc>
        <w:tc>
          <w:tcPr>
            <w:tcW w:w="2126" w:type="dxa"/>
            <w:vMerge w:val="restart"/>
            <w:shd w:val="clear" w:color="auto" w:fill="auto"/>
            <w:vAlign w:val="center"/>
          </w:tcPr>
          <w:p w14:paraId="1C60C47B" w14:textId="77777777" w:rsidR="00CC1168" w:rsidRPr="00E15CF4" w:rsidRDefault="00CC1168" w:rsidP="00CC1168">
            <w:pPr>
              <w:ind w:right="-2"/>
              <w:jc w:val="center"/>
              <w:rPr>
                <w:color w:val="000000"/>
                <w:sz w:val="22"/>
                <w:szCs w:val="22"/>
              </w:rPr>
            </w:pPr>
            <w:r w:rsidRPr="00E15CF4">
              <w:rPr>
                <w:color w:val="000000"/>
                <w:sz w:val="22"/>
                <w:szCs w:val="22"/>
              </w:rPr>
              <w:t>Вид тарифа</w:t>
            </w:r>
          </w:p>
        </w:tc>
        <w:tc>
          <w:tcPr>
            <w:tcW w:w="1833" w:type="dxa"/>
            <w:vMerge w:val="restart"/>
            <w:shd w:val="clear" w:color="auto" w:fill="auto"/>
            <w:vAlign w:val="center"/>
          </w:tcPr>
          <w:p w14:paraId="475E5FFA" w14:textId="77777777" w:rsidR="00CC1168" w:rsidRPr="00E15CF4" w:rsidRDefault="00CC1168" w:rsidP="00CC1168">
            <w:pPr>
              <w:ind w:right="-2"/>
              <w:jc w:val="center"/>
              <w:rPr>
                <w:color w:val="000000"/>
                <w:sz w:val="22"/>
                <w:szCs w:val="22"/>
              </w:rPr>
            </w:pPr>
            <w:r w:rsidRPr="00E15CF4">
              <w:rPr>
                <w:color w:val="000000"/>
                <w:sz w:val="22"/>
                <w:szCs w:val="22"/>
              </w:rPr>
              <w:t>Период</w:t>
            </w:r>
          </w:p>
        </w:tc>
        <w:tc>
          <w:tcPr>
            <w:tcW w:w="2717" w:type="dxa"/>
            <w:gridSpan w:val="2"/>
            <w:shd w:val="clear" w:color="auto" w:fill="auto"/>
            <w:vAlign w:val="center"/>
          </w:tcPr>
          <w:p w14:paraId="0A94C3A1" w14:textId="77777777" w:rsidR="00CC1168" w:rsidRPr="00E15CF4" w:rsidRDefault="00CC1168" w:rsidP="00CC1168">
            <w:pPr>
              <w:ind w:right="-2"/>
              <w:jc w:val="center"/>
              <w:rPr>
                <w:color w:val="000000"/>
                <w:sz w:val="22"/>
                <w:szCs w:val="22"/>
              </w:rPr>
            </w:pPr>
            <w:r w:rsidRPr="00E15CF4">
              <w:rPr>
                <w:color w:val="000000"/>
                <w:sz w:val="22"/>
                <w:szCs w:val="22"/>
              </w:rPr>
              <w:t>Вид теплоносителя</w:t>
            </w:r>
          </w:p>
        </w:tc>
      </w:tr>
      <w:tr w:rsidR="00CC1168" w:rsidRPr="00E15CF4" w14:paraId="3A228D9E" w14:textId="77777777" w:rsidTr="00CC1168">
        <w:trPr>
          <w:trHeight w:val="740"/>
        </w:trPr>
        <w:tc>
          <w:tcPr>
            <w:tcW w:w="2930" w:type="dxa"/>
            <w:vMerge/>
            <w:shd w:val="clear" w:color="auto" w:fill="auto"/>
          </w:tcPr>
          <w:p w14:paraId="0E2CFCF7"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6EF15A82" w14:textId="77777777" w:rsidR="00CC1168" w:rsidRPr="00E15CF4" w:rsidRDefault="00CC1168" w:rsidP="00CC1168">
            <w:pPr>
              <w:ind w:right="-2"/>
              <w:jc w:val="center"/>
              <w:rPr>
                <w:color w:val="000000"/>
                <w:sz w:val="22"/>
                <w:szCs w:val="22"/>
              </w:rPr>
            </w:pPr>
          </w:p>
        </w:tc>
        <w:tc>
          <w:tcPr>
            <w:tcW w:w="1833" w:type="dxa"/>
            <w:vMerge/>
            <w:shd w:val="clear" w:color="auto" w:fill="auto"/>
          </w:tcPr>
          <w:p w14:paraId="3C2A11B5" w14:textId="77777777" w:rsidR="00CC1168" w:rsidRPr="00E15CF4" w:rsidRDefault="00CC1168" w:rsidP="00CC1168">
            <w:pPr>
              <w:ind w:right="-2"/>
              <w:rPr>
                <w:color w:val="000000"/>
                <w:sz w:val="22"/>
                <w:szCs w:val="22"/>
              </w:rPr>
            </w:pPr>
          </w:p>
        </w:tc>
        <w:tc>
          <w:tcPr>
            <w:tcW w:w="1299" w:type="dxa"/>
            <w:shd w:val="clear" w:color="auto" w:fill="auto"/>
            <w:vAlign w:val="center"/>
          </w:tcPr>
          <w:p w14:paraId="34F6168F" w14:textId="77777777" w:rsidR="00CC1168" w:rsidRPr="00E15CF4" w:rsidRDefault="00CC1168" w:rsidP="00CC1168">
            <w:pPr>
              <w:ind w:right="-2"/>
              <w:jc w:val="center"/>
              <w:rPr>
                <w:color w:val="000000"/>
                <w:sz w:val="22"/>
                <w:szCs w:val="22"/>
              </w:rPr>
            </w:pPr>
            <w:r w:rsidRPr="00E15CF4">
              <w:rPr>
                <w:color w:val="000000"/>
                <w:sz w:val="22"/>
                <w:szCs w:val="22"/>
              </w:rPr>
              <w:t>вода</w:t>
            </w:r>
          </w:p>
        </w:tc>
        <w:tc>
          <w:tcPr>
            <w:tcW w:w="1418" w:type="dxa"/>
            <w:shd w:val="clear" w:color="auto" w:fill="auto"/>
            <w:vAlign w:val="center"/>
          </w:tcPr>
          <w:p w14:paraId="5FCC4291" w14:textId="77777777" w:rsidR="00CC1168" w:rsidRPr="00E15CF4" w:rsidRDefault="00CC1168" w:rsidP="00CC1168">
            <w:pPr>
              <w:ind w:right="-2"/>
              <w:jc w:val="center"/>
              <w:rPr>
                <w:color w:val="000000"/>
                <w:sz w:val="22"/>
                <w:szCs w:val="22"/>
              </w:rPr>
            </w:pPr>
            <w:r w:rsidRPr="00E15CF4">
              <w:rPr>
                <w:color w:val="000000"/>
                <w:sz w:val="22"/>
                <w:szCs w:val="22"/>
              </w:rPr>
              <w:t>пар</w:t>
            </w:r>
          </w:p>
        </w:tc>
      </w:tr>
      <w:tr w:rsidR="00CC1168" w:rsidRPr="00E15CF4" w14:paraId="629C1127" w14:textId="77777777" w:rsidTr="00CC1168">
        <w:trPr>
          <w:cantSplit/>
          <w:trHeight w:val="248"/>
        </w:trPr>
        <w:tc>
          <w:tcPr>
            <w:tcW w:w="2930" w:type="dxa"/>
            <w:shd w:val="clear" w:color="auto" w:fill="auto"/>
          </w:tcPr>
          <w:p w14:paraId="5A9FB12D" w14:textId="77777777" w:rsidR="00CC1168" w:rsidRPr="00E15CF4" w:rsidRDefault="00CC1168" w:rsidP="00CC1168">
            <w:pPr>
              <w:ind w:right="-2"/>
              <w:jc w:val="center"/>
              <w:rPr>
                <w:color w:val="000000"/>
                <w:sz w:val="22"/>
                <w:szCs w:val="22"/>
              </w:rPr>
            </w:pPr>
            <w:r>
              <w:rPr>
                <w:color w:val="000000"/>
                <w:sz w:val="22"/>
                <w:szCs w:val="22"/>
              </w:rPr>
              <w:t>1</w:t>
            </w:r>
          </w:p>
        </w:tc>
        <w:tc>
          <w:tcPr>
            <w:tcW w:w="2126" w:type="dxa"/>
            <w:shd w:val="clear" w:color="auto" w:fill="auto"/>
            <w:vAlign w:val="center"/>
          </w:tcPr>
          <w:p w14:paraId="3B5CEFD4" w14:textId="77777777" w:rsidR="00CC1168" w:rsidRPr="00E15CF4" w:rsidRDefault="00CC1168" w:rsidP="00CC1168">
            <w:pPr>
              <w:ind w:right="-2"/>
              <w:jc w:val="center"/>
              <w:rPr>
                <w:color w:val="000000"/>
                <w:sz w:val="22"/>
                <w:szCs w:val="22"/>
              </w:rPr>
            </w:pPr>
            <w:r>
              <w:rPr>
                <w:color w:val="000000"/>
                <w:sz w:val="22"/>
                <w:szCs w:val="22"/>
              </w:rPr>
              <w:t>2</w:t>
            </w:r>
          </w:p>
        </w:tc>
        <w:tc>
          <w:tcPr>
            <w:tcW w:w="1833" w:type="dxa"/>
            <w:shd w:val="clear" w:color="auto" w:fill="auto"/>
          </w:tcPr>
          <w:p w14:paraId="776961BE" w14:textId="77777777" w:rsidR="00CC1168" w:rsidRPr="00E15CF4" w:rsidRDefault="00CC1168" w:rsidP="00CC1168">
            <w:pPr>
              <w:ind w:right="-2"/>
              <w:jc w:val="center"/>
              <w:rPr>
                <w:color w:val="000000"/>
                <w:sz w:val="22"/>
                <w:szCs w:val="22"/>
              </w:rPr>
            </w:pPr>
            <w:r>
              <w:rPr>
                <w:color w:val="000000"/>
                <w:sz w:val="22"/>
                <w:szCs w:val="22"/>
              </w:rPr>
              <w:t>3</w:t>
            </w:r>
          </w:p>
        </w:tc>
        <w:tc>
          <w:tcPr>
            <w:tcW w:w="1299" w:type="dxa"/>
            <w:shd w:val="clear" w:color="auto" w:fill="auto"/>
            <w:vAlign w:val="center"/>
          </w:tcPr>
          <w:p w14:paraId="20D7AC0A" w14:textId="77777777" w:rsidR="00CC1168" w:rsidRPr="00E15CF4" w:rsidRDefault="00CC1168" w:rsidP="00CC1168">
            <w:pPr>
              <w:ind w:right="-2"/>
              <w:jc w:val="center"/>
              <w:rPr>
                <w:color w:val="000000"/>
                <w:sz w:val="22"/>
                <w:szCs w:val="22"/>
              </w:rPr>
            </w:pPr>
            <w:r>
              <w:rPr>
                <w:color w:val="000000"/>
                <w:sz w:val="22"/>
                <w:szCs w:val="22"/>
              </w:rPr>
              <w:t>4</w:t>
            </w:r>
          </w:p>
        </w:tc>
        <w:tc>
          <w:tcPr>
            <w:tcW w:w="1418" w:type="dxa"/>
            <w:shd w:val="clear" w:color="auto" w:fill="auto"/>
            <w:vAlign w:val="center"/>
          </w:tcPr>
          <w:p w14:paraId="0CEFB269" w14:textId="77777777" w:rsidR="00CC1168" w:rsidRPr="00E15CF4" w:rsidRDefault="00CC1168" w:rsidP="00CC1168">
            <w:pPr>
              <w:ind w:right="-2"/>
              <w:jc w:val="center"/>
              <w:rPr>
                <w:color w:val="000000"/>
                <w:sz w:val="22"/>
                <w:szCs w:val="22"/>
              </w:rPr>
            </w:pPr>
            <w:r>
              <w:rPr>
                <w:color w:val="000000"/>
                <w:sz w:val="22"/>
                <w:szCs w:val="22"/>
              </w:rPr>
              <w:t>5</w:t>
            </w:r>
          </w:p>
        </w:tc>
      </w:tr>
      <w:tr w:rsidR="00CC1168" w:rsidRPr="00E15CF4" w14:paraId="549B8CCB" w14:textId="77777777" w:rsidTr="00CC1168">
        <w:tc>
          <w:tcPr>
            <w:tcW w:w="2930" w:type="dxa"/>
            <w:vMerge w:val="restart"/>
            <w:shd w:val="clear" w:color="auto" w:fill="auto"/>
            <w:vAlign w:val="center"/>
          </w:tcPr>
          <w:p w14:paraId="184AE90D" w14:textId="77777777" w:rsidR="00CC1168" w:rsidRPr="00E15CF4" w:rsidRDefault="00CC1168" w:rsidP="00CC1168">
            <w:pPr>
              <w:ind w:left="-142" w:right="-125"/>
              <w:jc w:val="center"/>
              <w:rPr>
                <w:color w:val="000000"/>
                <w:sz w:val="22"/>
                <w:szCs w:val="22"/>
              </w:rPr>
            </w:pPr>
            <w:r>
              <w:rPr>
                <w:color w:val="000000"/>
                <w:sz w:val="22"/>
                <w:szCs w:val="22"/>
              </w:rPr>
              <w:t>ООО СПК «</w:t>
            </w:r>
            <w:proofErr w:type="spellStart"/>
            <w:r>
              <w:rPr>
                <w:color w:val="000000"/>
                <w:sz w:val="22"/>
                <w:szCs w:val="22"/>
              </w:rPr>
              <w:t>Чистогорский</w:t>
            </w:r>
            <w:proofErr w:type="spellEnd"/>
            <w:r>
              <w:rPr>
                <w:color w:val="000000"/>
                <w:sz w:val="22"/>
                <w:szCs w:val="22"/>
              </w:rPr>
              <w:t>»</w:t>
            </w:r>
          </w:p>
        </w:tc>
        <w:tc>
          <w:tcPr>
            <w:tcW w:w="6676" w:type="dxa"/>
            <w:gridSpan w:val="4"/>
            <w:shd w:val="clear" w:color="auto" w:fill="auto"/>
            <w:vAlign w:val="center"/>
          </w:tcPr>
          <w:p w14:paraId="0CDB5012" w14:textId="77777777" w:rsidR="00CC1168" w:rsidRPr="00E15CF4" w:rsidRDefault="00CC1168" w:rsidP="00CC1168">
            <w:pPr>
              <w:ind w:right="-2"/>
              <w:jc w:val="center"/>
              <w:rPr>
                <w:color w:val="000000"/>
                <w:sz w:val="22"/>
                <w:szCs w:val="22"/>
              </w:rPr>
            </w:pPr>
            <w:r w:rsidRPr="00E15CF4">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CC1168" w:rsidRPr="00E15CF4" w14:paraId="135A47E1" w14:textId="77777777" w:rsidTr="00CC1168">
        <w:tc>
          <w:tcPr>
            <w:tcW w:w="2930" w:type="dxa"/>
            <w:vMerge/>
            <w:shd w:val="clear" w:color="auto" w:fill="auto"/>
            <w:vAlign w:val="center"/>
          </w:tcPr>
          <w:p w14:paraId="6E7521CF" w14:textId="77777777" w:rsidR="00CC1168" w:rsidRPr="00E15CF4" w:rsidRDefault="00CC1168" w:rsidP="00CC1168">
            <w:pPr>
              <w:ind w:left="-142" w:right="-125"/>
              <w:jc w:val="center"/>
              <w:rPr>
                <w:color w:val="000000"/>
                <w:sz w:val="22"/>
                <w:szCs w:val="22"/>
              </w:rPr>
            </w:pPr>
          </w:p>
        </w:tc>
        <w:tc>
          <w:tcPr>
            <w:tcW w:w="2126" w:type="dxa"/>
            <w:vMerge w:val="restart"/>
            <w:shd w:val="clear" w:color="auto" w:fill="auto"/>
            <w:vAlign w:val="center"/>
          </w:tcPr>
          <w:p w14:paraId="1E9EE8C7" w14:textId="77777777" w:rsidR="00CC1168" w:rsidRPr="00E15CF4" w:rsidRDefault="00CC1168" w:rsidP="00CC1168">
            <w:pPr>
              <w:jc w:val="center"/>
              <w:rPr>
                <w:sz w:val="22"/>
                <w:szCs w:val="22"/>
              </w:rPr>
            </w:pPr>
            <w:proofErr w:type="spellStart"/>
            <w:r w:rsidRPr="00E15CF4">
              <w:rPr>
                <w:sz w:val="22"/>
                <w:szCs w:val="22"/>
              </w:rPr>
              <w:t>Одноставочный</w:t>
            </w:r>
            <w:proofErr w:type="spellEnd"/>
            <w:r w:rsidRPr="00E15CF4">
              <w:rPr>
                <w:sz w:val="22"/>
                <w:szCs w:val="22"/>
              </w:rPr>
              <w:t xml:space="preserve"> </w:t>
            </w:r>
          </w:p>
          <w:p w14:paraId="5154E765" w14:textId="77777777" w:rsidR="00CC1168" w:rsidRPr="00E15CF4" w:rsidRDefault="00CC1168" w:rsidP="00CC1168">
            <w:pPr>
              <w:ind w:right="-2"/>
              <w:jc w:val="center"/>
              <w:rPr>
                <w:color w:val="000000"/>
                <w:sz w:val="22"/>
                <w:szCs w:val="22"/>
              </w:rPr>
            </w:pPr>
            <w:r w:rsidRPr="00E15CF4">
              <w:rPr>
                <w:sz w:val="22"/>
                <w:szCs w:val="22"/>
              </w:rPr>
              <w:t>руб./</w:t>
            </w:r>
            <w:r w:rsidRPr="00E15CF4">
              <w:rPr>
                <w:rFonts w:eastAsia="Calibri"/>
                <w:color w:val="000000"/>
                <w:sz w:val="22"/>
                <w:szCs w:val="22"/>
              </w:rPr>
              <w:t xml:space="preserve"> </w:t>
            </w:r>
            <w:r w:rsidRPr="00E15CF4">
              <w:rPr>
                <w:sz w:val="22"/>
                <w:szCs w:val="22"/>
              </w:rPr>
              <w:t>м</w:t>
            </w:r>
            <w:r w:rsidRPr="00E15CF4">
              <w:rPr>
                <w:sz w:val="22"/>
                <w:szCs w:val="22"/>
                <w:vertAlign w:val="superscript"/>
              </w:rPr>
              <w:t>3</w:t>
            </w:r>
          </w:p>
        </w:tc>
        <w:tc>
          <w:tcPr>
            <w:tcW w:w="1833" w:type="dxa"/>
            <w:shd w:val="clear" w:color="auto" w:fill="auto"/>
            <w:vAlign w:val="center"/>
          </w:tcPr>
          <w:p w14:paraId="413DE402" w14:textId="77777777" w:rsidR="00CC1168" w:rsidRPr="00E15CF4" w:rsidRDefault="00CC1168" w:rsidP="00CC1168">
            <w:pPr>
              <w:ind w:right="-2"/>
              <w:jc w:val="center"/>
              <w:rPr>
                <w:color w:val="000000"/>
                <w:sz w:val="22"/>
                <w:szCs w:val="22"/>
              </w:rPr>
            </w:pPr>
            <w:r w:rsidRPr="00E15CF4">
              <w:rPr>
                <w:color w:val="000000"/>
                <w:sz w:val="22"/>
                <w:szCs w:val="22"/>
              </w:rPr>
              <w:t>с 01.01.2019</w:t>
            </w:r>
          </w:p>
        </w:tc>
        <w:tc>
          <w:tcPr>
            <w:tcW w:w="1299" w:type="dxa"/>
            <w:shd w:val="clear" w:color="auto" w:fill="auto"/>
            <w:vAlign w:val="center"/>
          </w:tcPr>
          <w:p w14:paraId="7E610427" w14:textId="77777777" w:rsidR="00CC1168" w:rsidRPr="00E15CF4" w:rsidRDefault="00CC1168" w:rsidP="00CC1168">
            <w:pPr>
              <w:jc w:val="center"/>
              <w:rPr>
                <w:sz w:val="22"/>
                <w:szCs w:val="22"/>
              </w:rPr>
            </w:pPr>
            <w:r>
              <w:rPr>
                <w:sz w:val="22"/>
                <w:szCs w:val="22"/>
              </w:rPr>
              <w:t>34,12</w:t>
            </w:r>
          </w:p>
        </w:tc>
        <w:tc>
          <w:tcPr>
            <w:tcW w:w="1418" w:type="dxa"/>
            <w:shd w:val="clear" w:color="auto" w:fill="auto"/>
          </w:tcPr>
          <w:p w14:paraId="6AE94DCB" w14:textId="77777777" w:rsidR="00CC1168" w:rsidRPr="00E15CF4" w:rsidRDefault="00CC1168" w:rsidP="00CC1168">
            <w:pPr>
              <w:jc w:val="center"/>
              <w:rPr>
                <w:sz w:val="22"/>
                <w:szCs w:val="22"/>
              </w:rPr>
            </w:pPr>
            <w:r w:rsidRPr="00E15CF4">
              <w:rPr>
                <w:sz w:val="22"/>
                <w:szCs w:val="22"/>
              </w:rPr>
              <w:t>x</w:t>
            </w:r>
          </w:p>
        </w:tc>
      </w:tr>
      <w:tr w:rsidR="00CC1168" w:rsidRPr="00E15CF4" w14:paraId="54DE5AF4" w14:textId="77777777" w:rsidTr="00CC1168">
        <w:tc>
          <w:tcPr>
            <w:tcW w:w="2930" w:type="dxa"/>
            <w:vMerge/>
            <w:shd w:val="clear" w:color="auto" w:fill="auto"/>
            <w:vAlign w:val="center"/>
          </w:tcPr>
          <w:p w14:paraId="09844235"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31EC98F6" w14:textId="77777777" w:rsidR="00CC1168" w:rsidRPr="00E15CF4" w:rsidRDefault="00CC1168" w:rsidP="00CC1168">
            <w:pPr>
              <w:ind w:right="-2"/>
              <w:jc w:val="center"/>
              <w:rPr>
                <w:color w:val="000000"/>
                <w:sz w:val="22"/>
                <w:szCs w:val="22"/>
              </w:rPr>
            </w:pPr>
          </w:p>
        </w:tc>
        <w:tc>
          <w:tcPr>
            <w:tcW w:w="1833" w:type="dxa"/>
            <w:shd w:val="clear" w:color="auto" w:fill="auto"/>
          </w:tcPr>
          <w:p w14:paraId="5CB4E790" w14:textId="77777777" w:rsidR="00CC1168" w:rsidRPr="00E15CF4" w:rsidRDefault="00CC1168" w:rsidP="00CC1168">
            <w:pPr>
              <w:ind w:right="-2"/>
              <w:jc w:val="center"/>
              <w:rPr>
                <w:color w:val="000000"/>
                <w:sz w:val="22"/>
                <w:szCs w:val="22"/>
              </w:rPr>
            </w:pPr>
            <w:r w:rsidRPr="00E15CF4">
              <w:rPr>
                <w:color w:val="000000"/>
                <w:sz w:val="22"/>
                <w:szCs w:val="22"/>
              </w:rPr>
              <w:t>с 01.07.2019</w:t>
            </w:r>
          </w:p>
        </w:tc>
        <w:tc>
          <w:tcPr>
            <w:tcW w:w="1299" w:type="dxa"/>
            <w:shd w:val="clear" w:color="auto" w:fill="auto"/>
            <w:vAlign w:val="center"/>
          </w:tcPr>
          <w:p w14:paraId="2324631E" w14:textId="77777777" w:rsidR="00CC1168" w:rsidRPr="00421C9D" w:rsidRDefault="00CC1168" w:rsidP="00CC1168">
            <w:pPr>
              <w:jc w:val="center"/>
              <w:rPr>
                <w:sz w:val="22"/>
                <w:szCs w:val="22"/>
              </w:rPr>
            </w:pPr>
            <w:r w:rsidRPr="00421C9D">
              <w:rPr>
                <w:sz w:val="22"/>
                <w:szCs w:val="22"/>
              </w:rPr>
              <w:t>35,72</w:t>
            </w:r>
          </w:p>
        </w:tc>
        <w:tc>
          <w:tcPr>
            <w:tcW w:w="1418" w:type="dxa"/>
            <w:shd w:val="clear" w:color="auto" w:fill="auto"/>
          </w:tcPr>
          <w:p w14:paraId="45FB4DA4" w14:textId="77777777" w:rsidR="00CC1168" w:rsidRPr="00E15CF4" w:rsidRDefault="00CC1168" w:rsidP="00CC1168">
            <w:pPr>
              <w:jc w:val="center"/>
              <w:rPr>
                <w:sz w:val="22"/>
                <w:szCs w:val="22"/>
              </w:rPr>
            </w:pPr>
            <w:r w:rsidRPr="00E15CF4">
              <w:rPr>
                <w:sz w:val="22"/>
                <w:szCs w:val="22"/>
              </w:rPr>
              <w:t>x</w:t>
            </w:r>
          </w:p>
        </w:tc>
      </w:tr>
      <w:tr w:rsidR="00CC1168" w:rsidRPr="00E15CF4" w14:paraId="12F22124" w14:textId="77777777" w:rsidTr="00CC1168">
        <w:tc>
          <w:tcPr>
            <w:tcW w:w="2930" w:type="dxa"/>
            <w:vMerge/>
            <w:shd w:val="clear" w:color="auto" w:fill="auto"/>
            <w:vAlign w:val="center"/>
          </w:tcPr>
          <w:p w14:paraId="71541C54"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42CFAC9D" w14:textId="77777777" w:rsidR="00CC1168" w:rsidRPr="00E15CF4" w:rsidRDefault="00CC1168" w:rsidP="00CC1168">
            <w:pPr>
              <w:ind w:right="-2"/>
              <w:jc w:val="center"/>
              <w:rPr>
                <w:color w:val="000000"/>
                <w:sz w:val="22"/>
                <w:szCs w:val="22"/>
              </w:rPr>
            </w:pPr>
          </w:p>
        </w:tc>
        <w:tc>
          <w:tcPr>
            <w:tcW w:w="1833" w:type="dxa"/>
            <w:shd w:val="clear" w:color="auto" w:fill="auto"/>
          </w:tcPr>
          <w:p w14:paraId="341DE4AB" w14:textId="77777777" w:rsidR="00CC1168" w:rsidRPr="00E15CF4" w:rsidRDefault="00CC1168" w:rsidP="00CC1168">
            <w:pPr>
              <w:ind w:right="-2"/>
              <w:jc w:val="center"/>
              <w:rPr>
                <w:color w:val="000000"/>
                <w:sz w:val="22"/>
                <w:szCs w:val="22"/>
              </w:rPr>
            </w:pPr>
            <w:r w:rsidRPr="00E15CF4">
              <w:rPr>
                <w:color w:val="000000"/>
                <w:sz w:val="22"/>
                <w:szCs w:val="22"/>
              </w:rPr>
              <w:t>с 01.01.2020</w:t>
            </w:r>
          </w:p>
        </w:tc>
        <w:tc>
          <w:tcPr>
            <w:tcW w:w="1299" w:type="dxa"/>
            <w:shd w:val="clear" w:color="auto" w:fill="auto"/>
            <w:vAlign w:val="center"/>
          </w:tcPr>
          <w:p w14:paraId="79DA4198" w14:textId="77777777" w:rsidR="00CC1168" w:rsidRPr="00421C9D" w:rsidRDefault="00CC1168" w:rsidP="00CC1168">
            <w:pPr>
              <w:jc w:val="center"/>
              <w:rPr>
                <w:sz w:val="22"/>
                <w:szCs w:val="22"/>
              </w:rPr>
            </w:pPr>
            <w:r w:rsidRPr="00421C9D">
              <w:rPr>
                <w:sz w:val="22"/>
                <w:szCs w:val="22"/>
              </w:rPr>
              <w:t>35,72</w:t>
            </w:r>
          </w:p>
        </w:tc>
        <w:tc>
          <w:tcPr>
            <w:tcW w:w="1418" w:type="dxa"/>
            <w:shd w:val="clear" w:color="auto" w:fill="auto"/>
          </w:tcPr>
          <w:p w14:paraId="45135D61" w14:textId="77777777" w:rsidR="00CC1168" w:rsidRPr="00E15CF4" w:rsidRDefault="00CC1168" w:rsidP="00CC1168">
            <w:pPr>
              <w:jc w:val="center"/>
              <w:rPr>
                <w:sz w:val="22"/>
                <w:szCs w:val="22"/>
              </w:rPr>
            </w:pPr>
            <w:r w:rsidRPr="00E15CF4">
              <w:rPr>
                <w:sz w:val="22"/>
                <w:szCs w:val="22"/>
              </w:rPr>
              <w:t>x</w:t>
            </w:r>
          </w:p>
        </w:tc>
      </w:tr>
      <w:tr w:rsidR="00CC1168" w:rsidRPr="00E15CF4" w14:paraId="71244FD9" w14:textId="77777777" w:rsidTr="00CC1168">
        <w:tc>
          <w:tcPr>
            <w:tcW w:w="2930" w:type="dxa"/>
            <w:vMerge/>
            <w:shd w:val="clear" w:color="auto" w:fill="auto"/>
            <w:vAlign w:val="center"/>
          </w:tcPr>
          <w:p w14:paraId="6DEE1FD1"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6347888A" w14:textId="77777777" w:rsidR="00CC1168" w:rsidRPr="00E15CF4" w:rsidRDefault="00CC1168" w:rsidP="00CC1168">
            <w:pPr>
              <w:ind w:right="-2"/>
              <w:jc w:val="center"/>
              <w:rPr>
                <w:color w:val="000000"/>
                <w:sz w:val="22"/>
                <w:szCs w:val="22"/>
              </w:rPr>
            </w:pPr>
          </w:p>
        </w:tc>
        <w:tc>
          <w:tcPr>
            <w:tcW w:w="1833" w:type="dxa"/>
            <w:shd w:val="clear" w:color="auto" w:fill="auto"/>
          </w:tcPr>
          <w:p w14:paraId="4A4DFA76" w14:textId="77777777" w:rsidR="00CC1168" w:rsidRPr="00E15CF4" w:rsidRDefault="00CC1168" w:rsidP="00CC1168">
            <w:pPr>
              <w:ind w:right="-2"/>
              <w:jc w:val="center"/>
              <w:rPr>
                <w:color w:val="000000"/>
                <w:sz w:val="22"/>
                <w:szCs w:val="22"/>
              </w:rPr>
            </w:pPr>
            <w:r w:rsidRPr="00E15CF4">
              <w:rPr>
                <w:color w:val="000000"/>
                <w:sz w:val="22"/>
                <w:szCs w:val="22"/>
              </w:rPr>
              <w:t>с 01.07.2020</w:t>
            </w:r>
          </w:p>
        </w:tc>
        <w:tc>
          <w:tcPr>
            <w:tcW w:w="1299" w:type="dxa"/>
            <w:shd w:val="clear" w:color="auto" w:fill="auto"/>
            <w:vAlign w:val="center"/>
          </w:tcPr>
          <w:p w14:paraId="2C8E6306" w14:textId="77777777" w:rsidR="00CC1168" w:rsidRPr="00421C9D" w:rsidRDefault="00CC1168" w:rsidP="00CC1168">
            <w:pPr>
              <w:jc w:val="center"/>
              <w:rPr>
                <w:sz w:val="22"/>
                <w:szCs w:val="22"/>
              </w:rPr>
            </w:pPr>
            <w:r w:rsidRPr="00421C9D">
              <w:rPr>
                <w:sz w:val="22"/>
                <w:szCs w:val="22"/>
              </w:rPr>
              <w:t>36,</w:t>
            </w:r>
            <w:r>
              <w:rPr>
                <w:sz w:val="22"/>
                <w:szCs w:val="22"/>
              </w:rPr>
              <w:t>82</w:t>
            </w:r>
          </w:p>
        </w:tc>
        <w:tc>
          <w:tcPr>
            <w:tcW w:w="1418" w:type="dxa"/>
            <w:shd w:val="clear" w:color="auto" w:fill="auto"/>
          </w:tcPr>
          <w:p w14:paraId="6D79B511" w14:textId="77777777" w:rsidR="00CC1168" w:rsidRPr="00E15CF4" w:rsidRDefault="00CC1168" w:rsidP="00CC1168">
            <w:pPr>
              <w:jc w:val="center"/>
              <w:rPr>
                <w:sz w:val="22"/>
                <w:szCs w:val="22"/>
              </w:rPr>
            </w:pPr>
            <w:r w:rsidRPr="00E15CF4">
              <w:rPr>
                <w:sz w:val="22"/>
                <w:szCs w:val="22"/>
              </w:rPr>
              <w:t>x</w:t>
            </w:r>
          </w:p>
        </w:tc>
      </w:tr>
      <w:tr w:rsidR="00CC1168" w:rsidRPr="00E15CF4" w14:paraId="1AF00330" w14:textId="77777777" w:rsidTr="00CC1168">
        <w:tc>
          <w:tcPr>
            <w:tcW w:w="2930" w:type="dxa"/>
            <w:vMerge/>
            <w:shd w:val="clear" w:color="auto" w:fill="auto"/>
            <w:vAlign w:val="center"/>
          </w:tcPr>
          <w:p w14:paraId="19182FA5"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4FE89180" w14:textId="77777777" w:rsidR="00CC1168" w:rsidRPr="00E15CF4" w:rsidRDefault="00CC1168" w:rsidP="00CC1168">
            <w:pPr>
              <w:ind w:right="-2"/>
              <w:jc w:val="center"/>
              <w:rPr>
                <w:color w:val="000000"/>
                <w:sz w:val="22"/>
                <w:szCs w:val="22"/>
              </w:rPr>
            </w:pPr>
          </w:p>
        </w:tc>
        <w:tc>
          <w:tcPr>
            <w:tcW w:w="1833" w:type="dxa"/>
            <w:shd w:val="clear" w:color="auto" w:fill="auto"/>
          </w:tcPr>
          <w:p w14:paraId="2822BD0F" w14:textId="77777777" w:rsidR="00CC1168" w:rsidRPr="00E15CF4" w:rsidRDefault="00CC1168" w:rsidP="00CC1168">
            <w:pPr>
              <w:ind w:right="-2"/>
              <w:jc w:val="center"/>
              <w:rPr>
                <w:color w:val="000000"/>
                <w:sz w:val="22"/>
                <w:szCs w:val="22"/>
              </w:rPr>
            </w:pPr>
            <w:r w:rsidRPr="00E15CF4">
              <w:rPr>
                <w:color w:val="000000"/>
                <w:sz w:val="22"/>
                <w:szCs w:val="22"/>
              </w:rPr>
              <w:t>с 01.01.2021</w:t>
            </w:r>
          </w:p>
        </w:tc>
        <w:tc>
          <w:tcPr>
            <w:tcW w:w="1299" w:type="dxa"/>
            <w:shd w:val="clear" w:color="auto" w:fill="auto"/>
            <w:vAlign w:val="center"/>
          </w:tcPr>
          <w:p w14:paraId="57BBAEF5" w14:textId="77777777" w:rsidR="00CC1168" w:rsidRPr="00421C9D" w:rsidRDefault="00CC1168" w:rsidP="00CC1168">
            <w:pPr>
              <w:jc w:val="center"/>
              <w:rPr>
                <w:sz w:val="22"/>
                <w:szCs w:val="22"/>
              </w:rPr>
            </w:pPr>
            <w:r w:rsidRPr="00421C9D">
              <w:rPr>
                <w:sz w:val="22"/>
                <w:szCs w:val="22"/>
              </w:rPr>
              <w:t>36,19</w:t>
            </w:r>
          </w:p>
        </w:tc>
        <w:tc>
          <w:tcPr>
            <w:tcW w:w="1418" w:type="dxa"/>
            <w:shd w:val="clear" w:color="auto" w:fill="auto"/>
            <w:vAlign w:val="center"/>
          </w:tcPr>
          <w:p w14:paraId="5633C3EB" w14:textId="77777777" w:rsidR="00CC1168" w:rsidRPr="00E15CF4" w:rsidRDefault="00CC1168" w:rsidP="00CC1168">
            <w:pPr>
              <w:jc w:val="center"/>
              <w:rPr>
                <w:sz w:val="22"/>
                <w:szCs w:val="22"/>
              </w:rPr>
            </w:pPr>
            <w:r w:rsidRPr="00E15CF4">
              <w:rPr>
                <w:sz w:val="22"/>
                <w:szCs w:val="22"/>
              </w:rPr>
              <w:t>x</w:t>
            </w:r>
          </w:p>
        </w:tc>
      </w:tr>
      <w:tr w:rsidR="00CC1168" w:rsidRPr="00E15CF4" w14:paraId="7B28CD1F" w14:textId="77777777" w:rsidTr="00CC1168">
        <w:tc>
          <w:tcPr>
            <w:tcW w:w="2930" w:type="dxa"/>
            <w:vMerge/>
            <w:shd w:val="clear" w:color="auto" w:fill="auto"/>
            <w:vAlign w:val="center"/>
          </w:tcPr>
          <w:p w14:paraId="04B702BC"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7BF0A5E8" w14:textId="77777777" w:rsidR="00CC1168" w:rsidRPr="00E15CF4" w:rsidRDefault="00CC1168" w:rsidP="00CC1168">
            <w:pPr>
              <w:ind w:right="-2"/>
              <w:jc w:val="center"/>
              <w:rPr>
                <w:color w:val="000000"/>
                <w:sz w:val="22"/>
                <w:szCs w:val="22"/>
              </w:rPr>
            </w:pPr>
          </w:p>
        </w:tc>
        <w:tc>
          <w:tcPr>
            <w:tcW w:w="1833" w:type="dxa"/>
            <w:shd w:val="clear" w:color="auto" w:fill="auto"/>
          </w:tcPr>
          <w:p w14:paraId="5A19BDA6" w14:textId="77777777" w:rsidR="00CC1168" w:rsidRPr="00E15CF4" w:rsidRDefault="00CC1168" w:rsidP="00CC1168">
            <w:pPr>
              <w:ind w:right="-2"/>
              <w:jc w:val="center"/>
              <w:rPr>
                <w:color w:val="000000"/>
                <w:sz w:val="22"/>
                <w:szCs w:val="22"/>
              </w:rPr>
            </w:pPr>
            <w:r w:rsidRPr="00E15CF4">
              <w:rPr>
                <w:color w:val="000000"/>
                <w:sz w:val="22"/>
                <w:szCs w:val="22"/>
              </w:rPr>
              <w:t>с 01.07.2021</w:t>
            </w:r>
          </w:p>
        </w:tc>
        <w:tc>
          <w:tcPr>
            <w:tcW w:w="1299" w:type="dxa"/>
            <w:shd w:val="clear" w:color="auto" w:fill="auto"/>
            <w:vAlign w:val="center"/>
          </w:tcPr>
          <w:p w14:paraId="288D79A0" w14:textId="77777777" w:rsidR="00CC1168" w:rsidRPr="00421C9D" w:rsidRDefault="00CC1168" w:rsidP="00CC1168">
            <w:pPr>
              <w:jc w:val="center"/>
              <w:rPr>
                <w:sz w:val="22"/>
                <w:szCs w:val="22"/>
              </w:rPr>
            </w:pPr>
            <w:r w:rsidRPr="00421C9D">
              <w:rPr>
                <w:sz w:val="22"/>
                <w:szCs w:val="22"/>
              </w:rPr>
              <w:t>38,41</w:t>
            </w:r>
          </w:p>
        </w:tc>
        <w:tc>
          <w:tcPr>
            <w:tcW w:w="1418" w:type="dxa"/>
            <w:shd w:val="clear" w:color="auto" w:fill="auto"/>
            <w:vAlign w:val="center"/>
          </w:tcPr>
          <w:p w14:paraId="567FAD50" w14:textId="77777777" w:rsidR="00CC1168" w:rsidRPr="00E15CF4" w:rsidRDefault="00CC1168" w:rsidP="00CC1168">
            <w:pPr>
              <w:jc w:val="center"/>
              <w:rPr>
                <w:sz w:val="22"/>
                <w:szCs w:val="22"/>
              </w:rPr>
            </w:pPr>
            <w:r w:rsidRPr="00E15CF4">
              <w:rPr>
                <w:sz w:val="22"/>
                <w:szCs w:val="22"/>
              </w:rPr>
              <w:t>x</w:t>
            </w:r>
          </w:p>
        </w:tc>
      </w:tr>
      <w:tr w:rsidR="00CC1168" w:rsidRPr="00E15CF4" w14:paraId="3A57A20B" w14:textId="77777777" w:rsidTr="00CC1168">
        <w:tc>
          <w:tcPr>
            <w:tcW w:w="2930" w:type="dxa"/>
            <w:vMerge/>
            <w:shd w:val="clear" w:color="auto" w:fill="auto"/>
            <w:vAlign w:val="center"/>
          </w:tcPr>
          <w:p w14:paraId="67521027"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5242859A" w14:textId="77777777" w:rsidR="00CC1168" w:rsidRPr="00E15CF4" w:rsidRDefault="00CC1168" w:rsidP="00CC1168">
            <w:pPr>
              <w:ind w:right="-2"/>
              <w:jc w:val="center"/>
              <w:rPr>
                <w:color w:val="000000"/>
                <w:sz w:val="22"/>
                <w:szCs w:val="22"/>
              </w:rPr>
            </w:pPr>
          </w:p>
        </w:tc>
        <w:tc>
          <w:tcPr>
            <w:tcW w:w="1833" w:type="dxa"/>
            <w:shd w:val="clear" w:color="auto" w:fill="auto"/>
          </w:tcPr>
          <w:p w14:paraId="5D0C5230" w14:textId="77777777" w:rsidR="00CC1168" w:rsidRPr="00E15CF4" w:rsidRDefault="00CC1168" w:rsidP="00CC1168">
            <w:pPr>
              <w:ind w:right="-2"/>
              <w:jc w:val="center"/>
              <w:rPr>
                <w:color w:val="000000"/>
                <w:sz w:val="22"/>
                <w:szCs w:val="22"/>
              </w:rPr>
            </w:pPr>
            <w:r w:rsidRPr="00E15CF4">
              <w:rPr>
                <w:color w:val="000000"/>
                <w:sz w:val="22"/>
                <w:szCs w:val="22"/>
              </w:rPr>
              <w:t>с 01.01.2022</w:t>
            </w:r>
          </w:p>
        </w:tc>
        <w:tc>
          <w:tcPr>
            <w:tcW w:w="1299" w:type="dxa"/>
            <w:shd w:val="clear" w:color="auto" w:fill="auto"/>
            <w:vAlign w:val="center"/>
          </w:tcPr>
          <w:p w14:paraId="3CB9F532" w14:textId="77777777" w:rsidR="00CC1168" w:rsidRPr="00421C9D" w:rsidRDefault="00CC1168" w:rsidP="00CC1168">
            <w:pPr>
              <w:jc w:val="center"/>
              <w:rPr>
                <w:sz w:val="22"/>
                <w:szCs w:val="22"/>
              </w:rPr>
            </w:pPr>
            <w:r w:rsidRPr="00421C9D">
              <w:rPr>
                <w:sz w:val="22"/>
                <w:szCs w:val="22"/>
              </w:rPr>
              <w:t>38,41</w:t>
            </w:r>
          </w:p>
        </w:tc>
        <w:tc>
          <w:tcPr>
            <w:tcW w:w="1418" w:type="dxa"/>
            <w:shd w:val="clear" w:color="auto" w:fill="auto"/>
            <w:vAlign w:val="center"/>
          </w:tcPr>
          <w:p w14:paraId="45005F5F" w14:textId="77777777" w:rsidR="00CC1168" w:rsidRPr="00E15CF4" w:rsidRDefault="00CC1168" w:rsidP="00CC1168">
            <w:pPr>
              <w:jc w:val="center"/>
              <w:rPr>
                <w:sz w:val="22"/>
                <w:szCs w:val="22"/>
              </w:rPr>
            </w:pPr>
            <w:r w:rsidRPr="00E15CF4">
              <w:rPr>
                <w:sz w:val="22"/>
                <w:szCs w:val="22"/>
              </w:rPr>
              <w:t>x</w:t>
            </w:r>
          </w:p>
        </w:tc>
      </w:tr>
      <w:tr w:rsidR="00CC1168" w:rsidRPr="00E15CF4" w14:paraId="342333F4" w14:textId="77777777" w:rsidTr="00CC1168">
        <w:tc>
          <w:tcPr>
            <w:tcW w:w="2930" w:type="dxa"/>
            <w:vMerge/>
            <w:shd w:val="clear" w:color="auto" w:fill="auto"/>
            <w:vAlign w:val="center"/>
          </w:tcPr>
          <w:p w14:paraId="4EF0545D"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74E161DA" w14:textId="77777777" w:rsidR="00CC1168" w:rsidRPr="00E15CF4" w:rsidRDefault="00CC1168" w:rsidP="00CC1168">
            <w:pPr>
              <w:ind w:right="-2"/>
              <w:jc w:val="center"/>
              <w:rPr>
                <w:color w:val="000000"/>
                <w:sz w:val="22"/>
                <w:szCs w:val="22"/>
              </w:rPr>
            </w:pPr>
          </w:p>
        </w:tc>
        <w:tc>
          <w:tcPr>
            <w:tcW w:w="1833" w:type="dxa"/>
            <w:shd w:val="clear" w:color="auto" w:fill="auto"/>
          </w:tcPr>
          <w:p w14:paraId="0573E1E2" w14:textId="77777777" w:rsidR="00CC1168" w:rsidRPr="00E15CF4" w:rsidRDefault="00CC1168" w:rsidP="00CC1168">
            <w:pPr>
              <w:ind w:right="-2"/>
              <w:jc w:val="center"/>
              <w:rPr>
                <w:color w:val="000000"/>
                <w:sz w:val="22"/>
                <w:szCs w:val="22"/>
              </w:rPr>
            </w:pPr>
            <w:r w:rsidRPr="00E15CF4">
              <w:rPr>
                <w:color w:val="000000"/>
                <w:sz w:val="22"/>
                <w:szCs w:val="22"/>
              </w:rPr>
              <w:t>с 01.07.2022</w:t>
            </w:r>
          </w:p>
        </w:tc>
        <w:tc>
          <w:tcPr>
            <w:tcW w:w="1299" w:type="dxa"/>
            <w:shd w:val="clear" w:color="auto" w:fill="auto"/>
            <w:vAlign w:val="center"/>
          </w:tcPr>
          <w:p w14:paraId="49AD4DFA" w14:textId="77777777" w:rsidR="00CC1168" w:rsidRPr="00421C9D" w:rsidRDefault="00CC1168" w:rsidP="00CC1168">
            <w:pPr>
              <w:jc w:val="center"/>
              <w:rPr>
                <w:sz w:val="22"/>
                <w:szCs w:val="22"/>
              </w:rPr>
            </w:pPr>
            <w:r w:rsidRPr="00421C9D">
              <w:rPr>
                <w:sz w:val="22"/>
                <w:szCs w:val="22"/>
              </w:rPr>
              <w:t>38,58</w:t>
            </w:r>
          </w:p>
        </w:tc>
        <w:tc>
          <w:tcPr>
            <w:tcW w:w="1418" w:type="dxa"/>
            <w:shd w:val="clear" w:color="auto" w:fill="auto"/>
            <w:vAlign w:val="center"/>
          </w:tcPr>
          <w:p w14:paraId="1895567A" w14:textId="77777777" w:rsidR="00CC1168" w:rsidRPr="00E15CF4" w:rsidRDefault="00CC1168" w:rsidP="00CC1168">
            <w:pPr>
              <w:jc w:val="center"/>
              <w:rPr>
                <w:sz w:val="22"/>
                <w:szCs w:val="22"/>
              </w:rPr>
            </w:pPr>
            <w:r w:rsidRPr="00E15CF4">
              <w:rPr>
                <w:sz w:val="22"/>
                <w:szCs w:val="22"/>
              </w:rPr>
              <w:t>x</w:t>
            </w:r>
          </w:p>
        </w:tc>
      </w:tr>
      <w:tr w:rsidR="00CC1168" w:rsidRPr="00E15CF4" w14:paraId="78E2E11E" w14:textId="77777777" w:rsidTr="00CC1168">
        <w:tc>
          <w:tcPr>
            <w:tcW w:w="2930" w:type="dxa"/>
            <w:vMerge/>
            <w:shd w:val="clear" w:color="auto" w:fill="auto"/>
            <w:vAlign w:val="center"/>
          </w:tcPr>
          <w:p w14:paraId="458CE2DE"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48E84693" w14:textId="77777777" w:rsidR="00CC1168" w:rsidRPr="00E15CF4" w:rsidRDefault="00CC1168" w:rsidP="00CC1168">
            <w:pPr>
              <w:ind w:right="-2"/>
              <w:jc w:val="center"/>
              <w:rPr>
                <w:color w:val="000000"/>
                <w:sz w:val="22"/>
                <w:szCs w:val="22"/>
              </w:rPr>
            </w:pPr>
          </w:p>
        </w:tc>
        <w:tc>
          <w:tcPr>
            <w:tcW w:w="1833" w:type="dxa"/>
            <w:shd w:val="clear" w:color="auto" w:fill="auto"/>
          </w:tcPr>
          <w:p w14:paraId="11E84CC6" w14:textId="77777777" w:rsidR="00CC1168" w:rsidRPr="00E15CF4" w:rsidRDefault="00CC1168" w:rsidP="00CC1168">
            <w:pPr>
              <w:ind w:right="-2"/>
              <w:jc w:val="center"/>
              <w:rPr>
                <w:color w:val="000000"/>
                <w:sz w:val="22"/>
                <w:szCs w:val="22"/>
              </w:rPr>
            </w:pPr>
            <w:r w:rsidRPr="00E15CF4">
              <w:rPr>
                <w:color w:val="000000"/>
                <w:sz w:val="22"/>
                <w:szCs w:val="22"/>
              </w:rPr>
              <w:t>с 01.01.2023</w:t>
            </w:r>
          </w:p>
        </w:tc>
        <w:tc>
          <w:tcPr>
            <w:tcW w:w="1299" w:type="dxa"/>
            <w:shd w:val="clear" w:color="auto" w:fill="auto"/>
            <w:vAlign w:val="center"/>
          </w:tcPr>
          <w:p w14:paraId="17D5F377" w14:textId="77777777" w:rsidR="00CC1168" w:rsidRPr="00421C9D" w:rsidRDefault="00CC1168" w:rsidP="00CC1168">
            <w:pPr>
              <w:jc w:val="center"/>
              <w:rPr>
                <w:sz w:val="22"/>
                <w:szCs w:val="22"/>
              </w:rPr>
            </w:pPr>
            <w:r w:rsidRPr="00421C9D">
              <w:rPr>
                <w:sz w:val="22"/>
                <w:szCs w:val="22"/>
              </w:rPr>
              <w:t>38,58</w:t>
            </w:r>
          </w:p>
        </w:tc>
        <w:tc>
          <w:tcPr>
            <w:tcW w:w="1418" w:type="dxa"/>
            <w:shd w:val="clear" w:color="auto" w:fill="auto"/>
          </w:tcPr>
          <w:p w14:paraId="05E9E42A" w14:textId="77777777" w:rsidR="00CC1168" w:rsidRPr="00E15CF4" w:rsidRDefault="00CC1168" w:rsidP="00CC1168">
            <w:pPr>
              <w:jc w:val="center"/>
              <w:rPr>
                <w:sz w:val="22"/>
                <w:szCs w:val="22"/>
              </w:rPr>
            </w:pPr>
            <w:r w:rsidRPr="00E15CF4">
              <w:rPr>
                <w:sz w:val="22"/>
                <w:szCs w:val="22"/>
              </w:rPr>
              <w:t>x</w:t>
            </w:r>
          </w:p>
        </w:tc>
      </w:tr>
      <w:tr w:rsidR="00CC1168" w:rsidRPr="00E15CF4" w14:paraId="6DB028FF" w14:textId="77777777" w:rsidTr="00CC1168">
        <w:tc>
          <w:tcPr>
            <w:tcW w:w="2930" w:type="dxa"/>
            <w:vMerge/>
            <w:shd w:val="clear" w:color="auto" w:fill="auto"/>
            <w:vAlign w:val="center"/>
          </w:tcPr>
          <w:p w14:paraId="32E32F24" w14:textId="77777777" w:rsidR="00CC1168" w:rsidRPr="00E15CF4" w:rsidRDefault="00CC1168" w:rsidP="00CC1168">
            <w:pPr>
              <w:ind w:left="-142" w:right="-125"/>
              <w:jc w:val="center"/>
              <w:rPr>
                <w:color w:val="000000"/>
                <w:sz w:val="22"/>
                <w:szCs w:val="22"/>
              </w:rPr>
            </w:pPr>
          </w:p>
        </w:tc>
        <w:tc>
          <w:tcPr>
            <w:tcW w:w="2126" w:type="dxa"/>
            <w:vMerge/>
            <w:shd w:val="clear" w:color="auto" w:fill="auto"/>
            <w:vAlign w:val="center"/>
          </w:tcPr>
          <w:p w14:paraId="509439A4" w14:textId="77777777" w:rsidR="00CC1168" w:rsidRPr="00E15CF4" w:rsidRDefault="00CC1168" w:rsidP="00CC1168">
            <w:pPr>
              <w:ind w:right="-2"/>
              <w:jc w:val="center"/>
              <w:rPr>
                <w:color w:val="000000"/>
                <w:sz w:val="22"/>
                <w:szCs w:val="22"/>
              </w:rPr>
            </w:pPr>
          </w:p>
        </w:tc>
        <w:tc>
          <w:tcPr>
            <w:tcW w:w="1833" w:type="dxa"/>
            <w:shd w:val="clear" w:color="auto" w:fill="auto"/>
          </w:tcPr>
          <w:p w14:paraId="61741FF1" w14:textId="77777777" w:rsidR="00CC1168" w:rsidRPr="00E15CF4" w:rsidRDefault="00CC1168" w:rsidP="00CC1168">
            <w:pPr>
              <w:ind w:right="-2"/>
              <w:jc w:val="center"/>
              <w:rPr>
                <w:color w:val="000000"/>
                <w:sz w:val="22"/>
                <w:szCs w:val="22"/>
              </w:rPr>
            </w:pPr>
            <w:r w:rsidRPr="00E15CF4">
              <w:rPr>
                <w:color w:val="000000"/>
                <w:sz w:val="22"/>
                <w:szCs w:val="22"/>
              </w:rPr>
              <w:t>с 01.07.2023</w:t>
            </w:r>
          </w:p>
        </w:tc>
        <w:tc>
          <w:tcPr>
            <w:tcW w:w="1299" w:type="dxa"/>
            <w:shd w:val="clear" w:color="auto" w:fill="auto"/>
            <w:vAlign w:val="center"/>
          </w:tcPr>
          <w:p w14:paraId="3EFA58D0" w14:textId="77777777" w:rsidR="00CC1168" w:rsidRPr="00421C9D" w:rsidRDefault="00CC1168" w:rsidP="00CC1168">
            <w:pPr>
              <w:jc w:val="center"/>
              <w:rPr>
                <w:sz w:val="22"/>
                <w:szCs w:val="22"/>
              </w:rPr>
            </w:pPr>
            <w:r w:rsidRPr="00421C9D">
              <w:rPr>
                <w:sz w:val="22"/>
                <w:szCs w:val="22"/>
              </w:rPr>
              <w:t>41,33</w:t>
            </w:r>
          </w:p>
        </w:tc>
        <w:tc>
          <w:tcPr>
            <w:tcW w:w="1418" w:type="dxa"/>
            <w:shd w:val="clear" w:color="auto" w:fill="auto"/>
          </w:tcPr>
          <w:p w14:paraId="252DEB7F" w14:textId="77777777" w:rsidR="00CC1168" w:rsidRPr="00E15CF4" w:rsidRDefault="00CC1168" w:rsidP="00CC1168">
            <w:pPr>
              <w:jc w:val="center"/>
              <w:rPr>
                <w:sz w:val="22"/>
                <w:szCs w:val="22"/>
              </w:rPr>
            </w:pPr>
            <w:r w:rsidRPr="00E15CF4">
              <w:rPr>
                <w:sz w:val="22"/>
                <w:szCs w:val="22"/>
              </w:rPr>
              <w:t>x</w:t>
            </w:r>
          </w:p>
        </w:tc>
      </w:tr>
      <w:tr w:rsidR="00CC1168" w:rsidRPr="00E15CF4" w14:paraId="54114F57" w14:textId="77777777" w:rsidTr="00CC1168">
        <w:tc>
          <w:tcPr>
            <w:tcW w:w="2930" w:type="dxa"/>
            <w:vMerge/>
            <w:shd w:val="clear" w:color="auto" w:fill="auto"/>
            <w:vAlign w:val="center"/>
          </w:tcPr>
          <w:p w14:paraId="1A21B1E1" w14:textId="77777777" w:rsidR="00CC1168" w:rsidRPr="00E15CF4" w:rsidRDefault="00CC1168" w:rsidP="00CC1168">
            <w:pPr>
              <w:ind w:left="-142" w:right="-125"/>
              <w:jc w:val="center"/>
              <w:rPr>
                <w:color w:val="000000"/>
                <w:sz w:val="22"/>
                <w:szCs w:val="22"/>
              </w:rPr>
            </w:pPr>
          </w:p>
        </w:tc>
        <w:tc>
          <w:tcPr>
            <w:tcW w:w="6676" w:type="dxa"/>
            <w:gridSpan w:val="4"/>
            <w:shd w:val="clear" w:color="auto" w:fill="auto"/>
            <w:vAlign w:val="center"/>
          </w:tcPr>
          <w:p w14:paraId="19B1C64E" w14:textId="77777777" w:rsidR="00CC1168" w:rsidRPr="00421C9D" w:rsidRDefault="00CC1168" w:rsidP="00CC1168">
            <w:pPr>
              <w:ind w:right="-2"/>
              <w:jc w:val="center"/>
              <w:rPr>
                <w:sz w:val="22"/>
                <w:szCs w:val="22"/>
              </w:rPr>
            </w:pPr>
            <w:r w:rsidRPr="00421C9D">
              <w:rPr>
                <w:sz w:val="22"/>
                <w:szCs w:val="22"/>
              </w:rPr>
              <w:t>Тариф на теплоноситель, поставляемый потребителям</w:t>
            </w:r>
          </w:p>
        </w:tc>
      </w:tr>
      <w:tr w:rsidR="00CC1168" w:rsidRPr="00E15CF4" w14:paraId="2295D48C" w14:textId="77777777" w:rsidTr="00CC1168">
        <w:tc>
          <w:tcPr>
            <w:tcW w:w="2930" w:type="dxa"/>
            <w:vMerge/>
            <w:shd w:val="clear" w:color="auto" w:fill="auto"/>
            <w:vAlign w:val="center"/>
          </w:tcPr>
          <w:p w14:paraId="371D8E81" w14:textId="77777777" w:rsidR="00CC1168" w:rsidRPr="00E15CF4" w:rsidRDefault="00CC1168" w:rsidP="00CC1168">
            <w:pPr>
              <w:ind w:left="-142" w:right="-125"/>
              <w:jc w:val="center"/>
              <w:rPr>
                <w:color w:val="000000"/>
                <w:sz w:val="22"/>
                <w:szCs w:val="22"/>
              </w:rPr>
            </w:pPr>
          </w:p>
        </w:tc>
        <w:tc>
          <w:tcPr>
            <w:tcW w:w="2126" w:type="dxa"/>
            <w:vMerge w:val="restart"/>
            <w:shd w:val="clear" w:color="auto" w:fill="auto"/>
            <w:vAlign w:val="center"/>
          </w:tcPr>
          <w:p w14:paraId="03F0B2CC" w14:textId="77777777" w:rsidR="00CC1168" w:rsidRPr="00E15CF4" w:rsidRDefault="00CC1168" w:rsidP="00CC1168">
            <w:pPr>
              <w:ind w:right="-2"/>
              <w:jc w:val="center"/>
              <w:rPr>
                <w:color w:val="000000"/>
                <w:sz w:val="22"/>
                <w:szCs w:val="22"/>
              </w:rPr>
            </w:pPr>
            <w:proofErr w:type="spellStart"/>
            <w:r w:rsidRPr="00E15CF4">
              <w:rPr>
                <w:color w:val="000000"/>
                <w:sz w:val="22"/>
                <w:szCs w:val="22"/>
              </w:rPr>
              <w:t>Одноставочный</w:t>
            </w:r>
            <w:proofErr w:type="spellEnd"/>
            <w:r w:rsidRPr="00E15CF4">
              <w:rPr>
                <w:color w:val="000000"/>
                <w:sz w:val="22"/>
                <w:szCs w:val="22"/>
              </w:rPr>
              <w:t xml:space="preserve"> </w:t>
            </w:r>
          </w:p>
          <w:p w14:paraId="4407FDF9" w14:textId="77777777" w:rsidR="00CC1168" w:rsidRPr="00E15CF4" w:rsidRDefault="00CC1168" w:rsidP="00CC1168">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3" w:type="dxa"/>
            <w:shd w:val="clear" w:color="auto" w:fill="auto"/>
            <w:vAlign w:val="center"/>
          </w:tcPr>
          <w:p w14:paraId="01A70656" w14:textId="77777777" w:rsidR="00CC1168" w:rsidRPr="00E15CF4" w:rsidRDefault="00CC1168" w:rsidP="00CC1168">
            <w:pPr>
              <w:ind w:right="-2"/>
              <w:jc w:val="center"/>
              <w:rPr>
                <w:color w:val="000000"/>
                <w:sz w:val="22"/>
                <w:szCs w:val="22"/>
              </w:rPr>
            </w:pPr>
            <w:r w:rsidRPr="00E15CF4">
              <w:rPr>
                <w:color w:val="000000"/>
                <w:sz w:val="22"/>
                <w:szCs w:val="22"/>
              </w:rPr>
              <w:t>с 01.01.2019</w:t>
            </w:r>
          </w:p>
        </w:tc>
        <w:tc>
          <w:tcPr>
            <w:tcW w:w="1299" w:type="dxa"/>
            <w:shd w:val="clear" w:color="auto" w:fill="auto"/>
            <w:vAlign w:val="center"/>
          </w:tcPr>
          <w:p w14:paraId="7FAAD2A7" w14:textId="77777777" w:rsidR="00CC1168" w:rsidRPr="00421C9D" w:rsidRDefault="00CC1168" w:rsidP="00CC1168">
            <w:pPr>
              <w:jc w:val="center"/>
              <w:rPr>
                <w:sz w:val="22"/>
                <w:szCs w:val="22"/>
              </w:rPr>
            </w:pPr>
            <w:r w:rsidRPr="00421C9D">
              <w:rPr>
                <w:sz w:val="22"/>
                <w:szCs w:val="22"/>
              </w:rPr>
              <w:t>34,12</w:t>
            </w:r>
          </w:p>
        </w:tc>
        <w:tc>
          <w:tcPr>
            <w:tcW w:w="1418" w:type="dxa"/>
            <w:shd w:val="clear" w:color="auto" w:fill="auto"/>
          </w:tcPr>
          <w:p w14:paraId="57604076" w14:textId="77777777" w:rsidR="00CC1168" w:rsidRPr="00E15CF4" w:rsidRDefault="00CC1168" w:rsidP="00CC1168">
            <w:pPr>
              <w:jc w:val="center"/>
              <w:rPr>
                <w:sz w:val="22"/>
                <w:szCs w:val="22"/>
              </w:rPr>
            </w:pPr>
            <w:r w:rsidRPr="00E15CF4">
              <w:rPr>
                <w:sz w:val="22"/>
                <w:szCs w:val="22"/>
              </w:rPr>
              <w:t>x</w:t>
            </w:r>
          </w:p>
        </w:tc>
      </w:tr>
      <w:tr w:rsidR="00CC1168" w:rsidRPr="00E15CF4" w14:paraId="38612A32" w14:textId="77777777" w:rsidTr="00CC1168">
        <w:tc>
          <w:tcPr>
            <w:tcW w:w="2930" w:type="dxa"/>
            <w:vMerge/>
            <w:shd w:val="clear" w:color="auto" w:fill="auto"/>
            <w:vAlign w:val="center"/>
          </w:tcPr>
          <w:p w14:paraId="6907C4FD"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6A1D1EB6" w14:textId="77777777" w:rsidR="00CC1168" w:rsidRPr="00E15CF4" w:rsidRDefault="00CC1168" w:rsidP="00CC1168">
            <w:pPr>
              <w:ind w:right="-2"/>
              <w:jc w:val="center"/>
              <w:rPr>
                <w:color w:val="000000"/>
                <w:sz w:val="22"/>
                <w:szCs w:val="22"/>
              </w:rPr>
            </w:pPr>
          </w:p>
        </w:tc>
        <w:tc>
          <w:tcPr>
            <w:tcW w:w="1833" w:type="dxa"/>
            <w:shd w:val="clear" w:color="auto" w:fill="auto"/>
          </w:tcPr>
          <w:p w14:paraId="7A300F2B" w14:textId="77777777" w:rsidR="00CC1168" w:rsidRPr="00E15CF4" w:rsidRDefault="00CC1168" w:rsidP="00CC1168">
            <w:pPr>
              <w:ind w:right="-2"/>
              <w:jc w:val="center"/>
              <w:rPr>
                <w:color w:val="000000"/>
                <w:sz w:val="22"/>
                <w:szCs w:val="22"/>
              </w:rPr>
            </w:pPr>
            <w:r w:rsidRPr="00E15CF4">
              <w:rPr>
                <w:color w:val="000000"/>
                <w:sz w:val="22"/>
                <w:szCs w:val="22"/>
              </w:rPr>
              <w:t>с 01.07.2019</w:t>
            </w:r>
          </w:p>
        </w:tc>
        <w:tc>
          <w:tcPr>
            <w:tcW w:w="1299" w:type="dxa"/>
            <w:shd w:val="clear" w:color="auto" w:fill="auto"/>
            <w:vAlign w:val="center"/>
          </w:tcPr>
          <w:p w14:paraId="20C2E9C5" w14:textId="77777777" w:rsidR="00CC1168" w:rsidRPr="00421C9D" w:rsidRDefault="00CC1168" w:rsidP="00CC1168">
            <w:pPr>
              <w:jc w:val="center"/>
              <w:rPr>
                <w:sz w:val="22"/>
                <w:szCs w:val="22"/>
              </w:rPr>
            </w:pPr>
            <w:r w:rsidRPr="00421C9D">
              <w:rPr>
                <w:sz w:val="22"/>
                <w:szCs w:val="22"/>
              </w:rPr>
              <w:t>35,72</w:t>
            </w:r>
          </w:p>
        </w:tc>
        <w:tc>
          <w:tcPr>
            <w:tcW w:w="1418" w:type="dxa"/>
            <w:shd w:val="clear" w:color="auto" w:fill="auto"/>
          </w:tcPr>
          <w:p w14:paraId="708EFBDC" w14:textId="77777777" w:rsidR="00CC1168" w:rsidRPr="00E15CF4" w:rsidRDefault="00CC1168" w:rsidP="00CC1168">
            <w:pPr>
              <w:jc w:val="center"/>
              <w:rPr>
                <w:sz w:val="22"/>
                <w:szCs w:val="22"/>
              </w:rPr>
            </w:pPr>
            <w:r w:rsidRPr="00E15CF4">
              <w:rPr>
                <w:sz w:val="22"/>
                <w:szCs w:val="22"/>
              </w:rPr>
              <w:t>x</w:t>
            </w:r>
          </w:p>
        </w:tc>
      </w:tr>
      <w:tr w:rsidR="00CC1168" w:rsidRPr="00E15CF4" w14:paraId="657D9D23" w14:textId="77777777" w:rsidTr="00CC1168">
        <w:tc>
          <w:tcPr>
            <w:tcW w:w="2930" w:type="dxa"/>
            <w:vMerge/>
            <w:shd w:val="clear" w:color="auto" w:fill="auto"/>
            <w:vAlign w:val="center"/>
          </w:tcPr>
          <w:p w14:paraId="029CA300"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4E25DA84" w14:textId="77777777" w:rsidR="00CC1168" w:rsidRPr="00E15CF4" w:rsidRDefault="00CC1168" w:rsidP="00CC1168">
            <w:pPr>
              <w:ind w:right="-2"/>
              <w:jc w:val="center"/>
              <w:rPr>
                <w:color w:val="000000"/>
                <w:sz w:val="22"/>
                <w:szCs w:val="22"/>
              </w:rPr>
            </w:pPr>
          </w:p>
        </w:tc>
        <w:tc>
          <w:tcPr>
            <w:tcW w:w="1833" w:type="dxa"/>
            <w:shd w:val="clear" w:color="auto" w:fill="auto"/>
          </w:tcPr>
          <w:p w14:paraId="1D3CD78B" w14:textId="77777777" w:rsidR="00CC1168" w:rsidRPr="00E15CF4" w:rsidRDefault="00CC1168" w:rsidP="00CC1168">
            <w:pPr>
              <w:ind w:right="-2"/>
              <w:jc w:val="center"/>
              <w:rPr>
                <w:color w:val="000000"/>
                <w:sz w:val="22"/>
                <w:szCs w:val="22"/>
              </w:rPr>
            </w:pPr>
            <w:r w:rsidRPr="00E15CF4">
              <w:rPr>
                <w:color w:val="000000"/>
                <w:sz w:val="22"/>
                <w:szCs w:val="22"/>
              </w:rPr>
              <w:t>с 01.01.2020</w:t>
            </w:r>
          </w:p>
        </w:tc>
        <w:tc>
          <w:tcPr>
            <w:tcW w:w="1299" w:type="dxa"/>
            <w:shd w:val="clear" w:color="auto" w:fill="auto"/>
            <w:vAlign w:val="center"/>
          </w:tcPr>
          <w:p w14:paraId="4225B4F4" w14:textId="77777777" w:rsidR="00CC1168" w:rsidRPr="00421C9D" w:rsidRDefault="00CC1168" w:rsidP="00CC1168">
            <w:pPr>
              <w:jc w:val="center"/>
              <w:rPr>
                <w:sz w:val="22"/>
                <w:szCs w:val="22"/>
              </w:rPr>
            </w:pPr>
            <w:r w:rsidRPr="00421C9D">
              <w:rPr>
                <w:sz w:val="22"/>
                <w:szCs w:val="22"/>
              </w:rPr>
              <w:t>35,72</w:t>
            </w:r>
          </w:p>
        </w:tc>
        <w:tc>
          <w:tcPr>
            <w:tcW w:w="1418" w:type="dxa"/>
            <w:shd w:val="clear" w:color="auto" w:fill="auto"/>
          </w:tcPr>
          <w:p w14:paraId="3B9BDD17" w14:textId="77777777" w:rsidR="00CC1168" w:rsidRPr="00E15CF4" w:rsidRDefault="00CC1168" w:rsidP="00CC1168">
            <w:pPr>
              <w:jc w:val="center"/>
              <w:rPr>
                <w:sz w:val="22"/>
                <w:szCs w:val="22"/>
              </w:rPr>
            </w:pPr>
            <w:r w:rsidRPr="00E15CF4">
              <w:rPr>
                <w:sz w:val="22"/>
                <w:szCs w:val="22"/>
              </w:rPr>
              <w:t>x</w:t>
            </w:r>
          </w:p>
        </w:tc>
      </w:tr>
      <w:tr w:rsidR="00CC1168" w:rsidRPr="00E15CF4" w14:paraId="6FE0CA80" w14:textId="77777777" w:rsidTr="00CC1168">
        <w:tc>
          <w:tcPr>
            <w:tcW w:w="2930" w:type="dxa"/>
            <w:vMerge/>
            <w:shd w:val="clear" w:color="auto" w:fill="auto"/>
            <w:vAlign w:val="center"/>
          </w:tcPr>
          <w:p w14:paraId="1F022321"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300A738B" w14:textId="77777777" w:rsidR="00CC1168" w:rsidRPr="00E15CF4" w:rsidRDefault="00CC1168" w:rsidP="00CC1168">
            <w:pPr>
              <w:ind w:right="-2"/>
              <w:jc w:val="center"/>
              <w:rPr>
                <w:color w:val="000000"/>
                <w:sz w:val="22"/>
                <w:szCs w:val="22"/>
              </w:rPr>
            </w:pPr>
          </w:p>
        </w:tc>
        <w:tc>
          <w:tcPr>
            <w:tcW w:w="1833" w:type="dxa"/>
            <w:shd w:val="clear" w:color="auto" w:fill="auto"/>
          </w:tcPr>
          <w:p w14:paraId="1BFF6B13" w14:textId="77777777" w:rsidR="00CC1168" w:rsidRPr="00E15CF4" w:rsidRDefault="00CC1168" w:rsidP="00CC1168">
            <w:pPr>
              <w:ind w:right="-2"/>
              <w:jc w:val="center"/>
              <w:rPr>
                <w:color w:val="000000"/>
                <w:sz w:val="22"/>
                <w:szCs w:val="22"/>
              </w:rPr>
            </w:pPr>
            <w:r w:rsidRPr="00E15CF4">
              <w:rPr>
                <w:color w:val="000000"/>
                <w:sz w:val="22"/>
                <w:szCs w:val="22"/>
              </w:rPr>
              <w:t>с 01.07.2020</w:t>
            </w:r>
          </w:p>
        </w:tc>
        <w:tc>
          <w:tcPr>
            <w:tcW w:w="1299" w:type="dxa"/>
            <w:shd w:val="clear" w:color="auto" w:fill="auto"/>
            <w:vAlign w:val="center"/>
          </w:tcPr>
          <w:p w14:paraId="30BB67A2" w14:textId="77777777" w:rsidR="00CC1168" w:rsidRPr="00421C9D" w:rsidRDefault="00CC1168" w:rsidP="00CC1168">
            <w:pPr>
              <w:jc w:val="center"/>
              <w:rPr>
                <w:sz w:val="22"/>
                <w:szCs w:val="22"/>
              </w:rPr>
            </w:pPr>
            <w:r w:rsidRPr="00421C9D">
              <w:rPr>
                <w:sz w:val="22"/>
                <w:szCs w:val="22"/>
              </w:rPr>
              <w:t>36,</w:t>
            </w:r>
            <w:r>
              <w:rPr>
                <w:sz w:val="22"/>
                <w:szCs w:val="22"/>
              </w:rPr>
              <w:t>82</w:t>
            </w:r>
          </w:p>
        </w:tc>
        <w:tc>
          <w:tcPr>
            <w:tcW w:w="1418" w:type="dxa"/>
            <w:shd w:val="clear" w:color="auto" w:fill="auto"/>
          </w:tcPr>
          <w:p w14:paraId="20838061" w14:textId="77777777" w:rsidR="00CC1168" w:rsidRPr="00E15CF4" w:rsidRDefault="00CC1168" w:rsidP="00CC1168">
            <w:pPr>
              <w:jc w:val="center"/>
              <w:rPr>
                <w:sz w:val="22"/>
                <w:szCs w:val="22"/>
              </w:rPr>
            </w:pPr>
            <w:r w:rsidRPr="00E15CF4">
              <w:rPr>
                <w:sz w:val="22"/>
                <w:szCs w:val="22"/>
              </w:rPr>
              <w:t>x</w:t>
            </w:r>
          </w:p>
        </w:tc>
      </w:tr>
      <w:tr w:rsidR="00CC1168" w:rsidRPr="00E15CF4" w14:paraId="1558F147" w14:textId="77777777" w:rsidTr="00CC1168">
        <w:tc>
          <w:tcPr>
            <w:tcW w:w="2930" w:type="dxa"/>
            <w:vMerge/>
            <w:shd w:val="clear" w:color="auto" w:fill="auto"/>
            <w:vAlign w:val="center"/>
          </w:tcPr>
          <w:p w14:paraId="1DC5725C"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3AC0EF97" w14:textId="77777777" w:rsidR="00CC1168" w:rsidRPr="00E15CF4" w:rsidRDefault="00CC1168" w:rsidP="00CC1168">
            <w:pPr>
              <w:ind w:right="-2"/>
              <w:jc w:val="center"/>
              <w:rPr>
                <w:color w:val="000000"/>
                <w:sz w:val="22"/>
                <w:szCs w:val="22"/>
              </w:rPr>
            </w:pPr>
          </w:p>
        </w:tc>
        <w:tc>
          <w:tcPr>
            <w:tcW w:w="1833" w:type="dxa"/>
            <w:shd w:val="clear" w:color="auto" w:fill="auto"/>
          </w:tcPr>
          <w:p w14:paraId="16B4483A" w14:textId="77777777" w:rsidR="00CC1168" w:rsidRPr="00E15CF4" w:rsidRDefault="00CC1168" w:rsidP="00CC1168">
            <w:pPr>
              <w:ind w:right="-2"/>
              <w:jc w:val="center"/>
              <w:rPr>
                <w:color w:val="000000"/>
                <w:sz w:val="22"/>
                <w:szCs w:val="22"/>
              </w:rPr>
            </w:pPr>
            <w:r w:rsidRPr="00E15CF4">
              <w:rPr>
                <w:color w:val="000000"/>
                <w:sz w:val="22"/>
                <w:szCs w:val="22"/>
              </w:rPr>
              <w:t>с 01.01.2021</w:t>
            </w:r>
          </w:p>
        </w:tc>
        <w:tc>
          <w:tcPr>
            <w:tcW w:w="1299" w:type="dxa"/>
            <w:shd w:val="clear" w:color="auto" w:fill="auto"/>
            <w:vAlign w:val="center"/>
          </w:tcPr>
          <w:p w14:paraId="1D43A0C7" w14:textId="77777777" w:rsidR="00CC1168" w:rsidRPr="00421C9D" w:rsidRDefault="00CC1168" w:rsidP="00CC1168">
            <w:pPr>
              <w:jc w:val="center"/>
              <w:rPr>
                <w:sz w:val="22"/>
                <w:szCs w:val="22"/>
              </w:rPr>
            </w:pPr>
            <w:r w:rsidRPr="00421C9D">
              <w:rPr>
                <w:sz w:val="22"/>
                <w:szCs w:val="22"/>
              </w:rPr>
              <w:t>36,19</w:t>
            </w:r>
          </w:p>
        </w:tc>
        <w:tc>
          <w:tcPr>
            <w:tcW w:w="1418" w:type="dxa"/>
            <w:shd w:val="clear" w:color="auto" w:fill="auto"/>
            <w:vAlign w:val="center"/>
          </w:tcPr>
          <w:p w14:paraId="467BC59D" w14:textId="77777777" w:rsidR="00CC1168" w:rsidRPr="00E15CF4" w:rsidRDefault="00CC1168" w:rsidP="00CC1168">
            <w:pPr>
              <w:jc w:val="center"/>
              <w:rPr>
                <w:sz w:val="22"/>
                <w:szCs w:val="22"/>
              </w:rPr>
            </w:pPr>
            <w:r w:rsidRPr="00E15CF4">
              <w:rPr>
                <w:sz w:val="22"/>
                <w:szCs w:val="22"/>
              </w:rPr>
              <w:t>x</w:t>
            </w:r>
          </w:p>
        </w:tc>
      </w:tr>
      <w:tr w:rsidR="00CC1168" w:rsidRPr="00E15CF4" w14:paraId="56C585C1" w14:textId="77777777" w:rsidTr="00CC1168">
        <w:tc>
          <w:tcPr>
            <w:tcW w:w="2930" w:type="dxa"/>
            <w:vMerge/>
            <w:shd w:val="clear" w:color="auto" w:fill="auto"/>
            <w:vAlign w:val="center"/>
          </w:tcPr>
          <w:p w14:paraId="102CF116"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272986A0" w14:textId="77777777" w:rsidR="00CC1168" w:rsidRPr="00E15CF4" w:rsidRDefault="00CC1168" w:rsidP="00CC1168">
            <w:pPr>
              <w:ind w:right="-2"/>
              <w:jc w:val="center"/>
              <w:rPr>
                <w:color w:val="000000"/>
                <w:sz w:val="22"/>
                <w:szCs w:val="22"/>
              </w:rPr>
            </w:pPr>
          </w:p>
        </w:tc>
        <w:tc>
          <w:tcPr>
            <w:tcW w:w="1833" w:type="dxa"/>
            <w:shd w:val="clear" w:color="auto" w:fill="auto"/>
          </w:tcPr>
          <w:p w14:paraId="7F1E7359" w14:textId="77777777" w:rsidR="00CC1168" w:rsidRPr="00E15CF4" w:rsidRDefault="00CC1168" w:rsidP="00CC1168">
            <w:pPr>
              <w:ind w:right="-2"/>
              <w:jc w:val="center"/>
              <w:rPr>
                <w:color w:val="000000"/>
                <w:sz w:val="22"/>
                <w:szCs w:val="22"/>
              </w:rPr>
            </w:pPr>
            <w:r w:rsidRPr="00E15CF4">
              <w:rPr>
                <w:color w:val="000000"/>
                <w:sz w:val="22"/>
                <w:szCs w:val="22"/>
              </w:rPr>
              <w:t>с 01.07.2021</w:t>
            </w:r>
          </w:p>
        </w:tc>
        <w:tc>
          <w:tcPr>
            <w:tcW w:w="1299" w:type="dxa"/>
            <w:shd w:val="clear" w:color="auto" w:fill="auto"/>
            <w:vAlign w:val="center"/>
          </w:tcPr>
          <w:p w14:paraId="4E3C2B9F" w14:textId="77777777" w:rsidR="00CC1168" w:rsidRPr="00421C9D" w:rsidRDefault="00CC1168" w:rsidP="00CC1168">
            <w:pPr>
              <w:jc w:val="center"/>
              <w:rPr>
                <w:sz w:val="22"/>
                <w:szCs w:val="22"/>
              </w:rPr>
            </w:pPr>
            <w:r w:rsidRPr="00421C9D">
              <w:rPr>
                <w:sz w:val="22"/>
                <w:szCs w:val="22"/>
              </w:rPr>
              <w:t>38,41</w:t>
            </w:r>
          </w:p>
        </w:tc>
        <w:tc>
          <w:tcPr>
            <w:tcW w:w="1418" w:type="dxa"/>
            <w:shd w:val="clear" w:color="auto" w:fill="auto"/>
            <w:vAlign w:val="center"/>
          </w:tcPr>
          <w:p w14:paraId="75624A33" w14:textId="77777777" w:rsidR="00CC1168" w:rsidRPr="00E15CF4" w:rsidRDefault="00CC1168" w:rsidP="00CC1168">
            <w:pPr>
              <w:jc w:val="center"/>
              <w:rPr>
                <w:sz w:val="22"/>
                <w:szCs w:val="22"/>
              </w:rPr>
            </w:pPr>
            <w:r w:rsidRPr="00E15CF4">
              <w:rPr>
                <w:sz w:val="22"/>
                <w:szCs w:val="22"/>
              </w:rPr>
              <w:t>x</w:t>
            </w:r>
          </w:p>
        </w:tc>
      </w:tr>
      <w:tr w:rsidR="00CC1168" w:rsidRPr="00E15CF4" w14:paraId="7D1384B7" w14:textId="77777777" w:rsidTr="00CC1168">
        <w:tc>
          <w:tcPr>
            <w:tcW w:w="2930" w:type="dxa"/>
            <w:vMerge/>
            <w:shd w:val="clear" w:color="auto" w:fill="auto"/>
            <w:vAlign w:val="center"/>
          </w:tcPr>
          <w:p w14:paraId="72A9276F"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5E5AC3DC" w14:textId="77777777" w:rsidR="00CC1168" w:rsidRPr="00E15CF4" w:rsidRDefault="00CC1168" w:rsidP="00CC1168">
            <w:pPr>
              <w:ind w:right="-2"/>
              <w:jc w:val="center"/>
              <w:rPr>
                <w:color w:val="000000"/>
                <w:sz w:val="22"/>
                <w:szCs w:val="22"/>
              </w:rPr>
            </w:pPr>
          </w:p>
        </w:tc>
        <w:tc>
          <w:tcPr>
            <w:tcW w:w="1833" w:type="dxa"/>
            <w:shd w:val="clear" w:color="auto" w:fill="auto"/>
          </w:tcPr>
          <w:p w14:paraId="5B18B68C" w14:textId="77777777" w:rsidR="00CC1168" w:rsidRPr="00E15CF4" w:rsidRDefault="00CC1168" w:rsidP="00CC1168">
            <w:pPr>
              <w:ind w:right="-2"/>
              <w:jc w:val="center"/>
              <w:rPr>
                <w:color w:val="000000"/>
                <w:sz w:val="22"/>
                <w:szCs w:val="22"/>
              </w:rPr>
            </w:pPr>
            <w:r w:rsidRPr="00E15CF4">
              <w:rPr>
                <w:color w:val="000000"/>
                <w:sz w:val="22"/>
                <w:szCs w:val="22"/>
              </w:rPr>
              <w:t>с 01.01.2022</w:t>
            </w:r>
          </w:p>
        </w:tc>
        <w:tc>
          <w:tcPr>
            <w:tcW w:w="1299" w:type="dxa"/>
            <w:shd w:val="clear" w:color="auto" w:fill="auto"/>
            <w:vAlign w:val="center"/>
          </w:tcPr>
          <w:p w14:paraId="5E1FFAB7" w14:textId="77777777" w:rsidR="00CC1168" w:rsidRPr="00421C9D" w:rsidRDefault="00CC1168" w:rsidP="00CC1168">
            <w:pPr>
              <w:jc w:val="center"/>
              <w:rPr>
                <w:sz w:val="22"/>
                <w:szCs w:val="22"/>
              </w:rPr>
            </w:pPr>
            <w:r w:rsidRPr="00421C9D">
              <w:rPr>
                <w:sz w:val="22"/>
                <w:szCs w:val="22"/>
              </w:rPr>
              <w:t>38,41</w:t>
            </w:r>
          </w:p>
        </w:tc>
        <w:tc>
          <w:tcPr>
            <w:tcW w:w="1418" w:type="dxa"/>
            <w:shd w:val="clear" w:color="auto" w:fill="auto"/>
            <w:vAlign w:val="center"/>
          </w:tcPr>
          <w:p w14:paraId="0BE220DD" w14:textId="77777777" w:rsidR="00CC1168" w:rsidRPr="00E15CF4" w:rsidRDefault="00CC1168" w:rsidP="00CC1168">
            <w:pPr>
              <w:jc w:val="center"/>
              <w:rPr>
                <w:sz w:val="22"/>
                <w:szCs w:val="22"/>
              </w:rPr>
            </w:pPr>
            <w:r w:rsidRPr="00E15CF4">
              <w:rPr>
                <w:sz w:val="22"/>
                <w:szCs w:val="22"/>
              </w:rPr>
              <w:t>x</w:t>
            </w:r>
          </w:p>
        </w:tc>
      </w:tr>
      <w:tr w:rsidR="00CC1168" w:rsidRPr="00E15CF4" w14:paraId="5AE5A303" w14:textId="77777777" w:rsidTr="00CC1168">
        <w:tc>
          <w:tcPr>
            <w:tcW w:w="2930" w:type="dxa"/>
            <w:vMerge/>
            <w:shd w:val="clear" w:color="auto" w:fill="auto"/>
            <w:vAlign w:val="center"/>
          </w:tcPr>
          <w:p w14:paraId="70D756CA"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10297C65" w14:textId="77777777" w:rsidR="00CC1168" w:rsidRPr="00E15CF4" w:rsidRDefault="00CC1168" w:rsidP="00CC1168">
            <w:pPr>
              <w:ind w:right="-2"/>
              <w:jc w:val="center"/>
              <w:rPr>
                <w:color w:val="000000"/>
                <w:sz w:val="22"/>
                <w:szCs w:val="22"/>
              </w:rPr>
            </w:pPr>
          </w:p>
        </w:tc>
        <w:tc>
          <w:tcPr>
            <w:tcW w:w="1833" w:type="dxa"/>
            <w:shd w:val="clear" w:color="auto" w:fill="auto"/>
          </w:tcPr>
          <w:p w14:paraId="2295EFA8" w14:textId="77777777" w:rsidR="00CC1168" w:rsidRPr="00E15CF4" w:rsidRDefault="00CC1168" w:rsidP="00CC1168">
            <w:pPr>
              <w:ind w:right="-2"/>
              <w:jc w:val="center"/>
              <w:rPr>
                <w:color w:val="000000"/>
                <w:sz w:val="22"/>
                <w:szCs w:val="22"/>
              </w:rPr>
            </w:pPr>
            <w:r w:rsidRPr="00E15CF4">
              <w:rPr>
                <w:color w:val="000000"/>
                <w:sz w:val="22"/>
                <w:szCs w:val="22"/>
              </w:rPr>
              <w:t>с 01.07.2022</w:t>
            </w:r>
          </w:p>
        </w:tc>
        <w:tc>
          <w:tcPr>
            <w:tcW w:w="1299" w:type="dxa"/>
            <w:shd w:val="clear" w:color="auto" w:fill="auto"/>
            <w:vAlign w:val="center"/>
          </w:tcPr>
          <w:p w14:paraId="6D17C603" w14:textId="77777777" w:rsidR="00CC1168" w:rsidRPr="00421C9D" w:rsidRDefault="00CC1168" w:rsidP="00CC1168">
            <w:pPr>
              <w:jc w:val="center"/>
              <w:rPr>
                <w:sz w:val="22"/>
                <w:szCs w:val="22"/>
              </w:rPr>
            </w:pPr>
            <w:r w:rsidRPr="00421C9D">
              <w:rPr>
                <w:sz w:val="22"/>
                <w:szCs w:val="22"/>
              </w:rPr>
              <w:t>38,58</w:t>
            </w:r>
          </w:p>
        </w:tc>
        <w:tc>
          <w:tcPr>
            <w:tcW w:w="1418" w:type="dxa"/>
            <w:shd w:val="clear" w:color="auto" w:fill="auto"/>
            <w:vAlign w:val="center"/>
          </w:tcPr>
          <w:p w14:paraId="441453F4" w14:textId="77777777" w:rsidR="00CC1168" w:rsidRPr="00E15CF4" w:rsidRDefault="00CC1168" w:rsidP="00CC1168">
            <w:pPr>
              <w:jc w:val="center"/>
              <w:rPr>
                <w:sz w:val="22"/>
                <w:szCs w:val="22"/>
              </w:rPr>
            </w:pPr>
            <w:r w:rsidRPr="00E15CF4">
              <w:rPr>
                <w:sz w:val="22"/>
                <w:szCs w:val="22"/>
              </w:rPr>
              <w:t>x</w:t>
            </w:r>
          </w:p>
        </w:tc>
      </w:tr>
      <w:tr w:rsidR="00CC1168" w:rsidRPr="00E15CF4" w14:paraId="08DDA52F" w14:textId="77777777" w:rsidTr="00CC1168">
        <w:tc>
          <w:tcPr>
            <w:tcW w:w="2930" w:type="dxa"/>
            <w:vMerge/>
            <w:shd w:val="clear" w:color="auto" w:fill="auto"/>
            <w:vAlign w:val="center"/>
          </w:tcPr>
          <w:p w14:paraId="36AB8F18"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6E9D5FDC" w14:textId="77777777" w:rsidR="00CC1168" w:rsidRPr="00E15CF4" w:rsidRDefault="00CC1168" w:rsidP="00CC1168">
            <w:pPr>
              <w:ind w:right="-2"/>
              <w:jc w:val="center"/>
              <w:rPr>
                <w:color w:val="000000"/>
                <w:sz w:val="22"/>
                <w:szCs w:val="22"/>
              </w:rPr>
            </w:pPr>
          </w:p>
        </w:tc>
        <w:tc>
          <w:tcPr>
            <w:tcW w:w="1833" w:type="dxa"/>
            <w:shd w:val="clear" w:color="auto" w:fill="auto"/>
          </w:tcPr>
          <w:p w14:paraId="26737A74" w14:textId="77777777" w:rsidR="00CC1168" w:rsidRPr="00E15CF4" w:rsidRDefault="00CC1168" w:rsidP="00CC1168">
            <w:pPr>
              <w:ind w:right="-2"/>
              <w:jc w:val="center"/>
              <w:rPr>
                <w:color w:val="000000"/>
                <w:sz w:val="22"/>
                <w:szCs w:val="22"/>
              </w:rPr>
            </w:pPr>
            <w:r w:rsidRPr="00E15CF4">
              <w:rPr>
                <w:color w:val="000000"/>
                <w:sz w:val="22"/>
                <w:szCs w:val="22"/>
              </w:rPr>
              <w:t>с 01.01.2023</w:t>
            </w:r>
          </w:p>
        </w:tc>
        <w:tc>
          <w:tcPr>
            <w:tcW w:w="1299" w:type="dxa"/>
            <w:shd w:val="clear" w:color="auto" w:fill="auto"/>
            <w:vAlign w:val="center"/>
          </w:tcPr>
          <w:p w14:paraId="372D6D9D" w14:textId="77777777" w:rsidR="00CC1168" w:rsidRPr="00421C9D" w:rsidRDefault="00CC1168" w:rsidP="00CC1168">
            <w:pPr>
              <w:jc w:val="center"/>
              <w:rPr>
                <w:sz w:val="22"/>
                <w:szCs w:val="22"/>
              </w:rPr>
            </w:pPr>
            <w:r w:rsidRPr="00421C9D">
              <w:rPr>
                <w:sz w:val="22"/>
                <w:szCs w:val="22"/>
              </w:rPr>
              <w:t>38,58</w:t>
            </w:r>
          </w:p>
        </w:tc>
        <w:tc>
          <w:tcPr>
            <w:tcW w:w="1418" w:type="dxa"/>
            <w:shd w:val="clear" w:color="auto" w:fill="auto"/>
          </w:tcPr>
          <w:p w14:paraId="64D2DFB9" w14:textId="77777777" w:rsidR="00CC1168" w:rsidRPr="00E15CF4" w:rsidRDefault="00CC1168" w:rsidP="00CC1168">
            <w:pPr>
              <w:jc w:val="center"/>
              <w:rPr>
                <w:sz w:val="22"/>
                <w:szCs w:val="22"/>
              </w:rPr>
            </w:pPr>
            <w:r w:rsidRPr="00E15CF4">
              <w:rPr>
                <w:sz w:val="22"/>
                <w:szCs w:val="22"/>
              </w:rPr>
              <w:t>x</w:t>
            </w:r>
          </w:p>
        </w:tc>
      </w:tr>
      <w:tr w:rsidR="00CC1168" w:rsidRPr="00E15CF4" w14:paraId="35FEEE7D" w14:textId="77777777" w:rsidTr="00CC1168">
        <w:tc>
          <w:tcPr>
            <w:tcW w:w="2930" w:type="dxa"/>
            <w:vMerge/>
            <w:shd w:val="clear" w:color="auto" w:fill="auto"/>
            <w:vAlign w:val="center"/>
          </w:tcPr>
          <w:p w14:paraId="3A16C1E8" w14:textId="77777777" w:rsidR="00CC1168" w:rsidRPr="00E15CF4" w:rsidRDefault="00CC1168" w:rsidP="00CC1168">
            <w:pPr>
              <w:ind w:right="-2"/>
              <w:jc w:val="center"/>
              <w:rPr>
                <w:color w:val="000000"/>
                <w:sz w:val="22"/>
                <w:szCs w:val="22"/>
              </w:rPr>
            </w:pPr>
          </w:p>
        </w:tc>
        <w:tc>
          <w:tcPr>
            <w:tcW w:w="2126" w:type="dxa"/>
            <w:vMerge/>
            <w:shd w:val="clear" w:color="auto" w:fill="auto"/>
            <w:vAlign w:val="center"/>
          </w:tcPr>
          <w:p w14:paraId="1619C636" w14:textId="77777777" w:rsidR="00CC1168" w:rsidRPr="00E15CF4" w:rsidRDefault="00CC1168" w:rsidP="00CC1168">
            <w:pPr>
              <w:ind w:right="-2"/>
              <w:jc w:val="center"/>
              <w:rPr>
                <w:color w:val="000000"/>
                <w:sz w:val="22"/>
                <w:szCs w:val="22"/>
              </w:rPr>
            </w:pPr>
          </w:p>
        </w:tc>
        <w:tc>
          <w:tcPr>
            <w:tcW w:w="1833" w:type="dxa"/>
            <w:shd w:val="clear" w:color="auto" w:fill="auto"/>
          </w:tcPr>
          <w:p w14:paraId="75D5D2CA" w14:textId="77777777" w:rsidR="00CC1168" w:rsidRPr="00E15CF4" w:rsidRDefault="00CC1168" w:rsidP="00CC1168">
            <w:pPr>
              <w:ind w:right="-2"/>
              <w:jc w:val="center"/>
              <w:rPr>
                <w:color w:val="000000"/>
                <w:sz w:val="22"/>
                <w:szCs w:val="22"/>
              </w:rPr>
            </w:pPr>
            <w:r w:rsidRPr="00E15CF4">
              <w:rPr>
                <w:color w:val="000000"/>
                <w:sz w:val="22"/>
                <w:szCs w:val="22"/>
              </w:rPr>
              <w:t>с 01.07.2023</w:t>
            </w:r>
          </w:p>
        </w:tc>
        <w:tc>
          <w:tcPr>
            <w:tcW w:w="1299" w:type="dxa"/>
            <w:shd w:val="clear" w:color="auto" w:fill="auto"/>
            <w:vAlign w:val="center"/>
          </w:tcPr>
          <w:p w14:paraId="27049309" w14:textId="77777777" w:rsidR="00CC1168" w:rsidRPr="00421C9D" w:rsidRDefault="00CC1168" w:rsidP="00CC1168">
            <w:pPr>
              <w:jc w:val="center"/>
              <w:rPr>
                <w:sz w:val="22"/>
                <w:szCs w:val="22"/>
              </w:rPr>
            </w:pPr>
            <w:r w:rsidRPr="00421C9D">
              <w:rPr>
                <w:sz w:val="22"/>
                <w:szCs w:val="22"/>
              </w:rPr>
              <w:t>41,33</w:t>
            </w:r>
          </w:p>
        </w:tc>
        <w:tc>
          <w:tcPr>
            <w:tcW w:w="1418" w:type="dxa"/>
            <w:shd w:val="clear" w:color="auto" w:fill="auto"/>
          </w:tcPr>
          <w:p w14:paraId="75897949" w14:textId="77777777" w:rsidR="00CC1168" w:rsidRPr="00E15CF4" w:rsidRDefault="00CC1168" w:rsidP="00CC1168">
            <w:pPr>
              <w:jc w:val="center"/>
              <w:rPr>
                <w:sz w:val="22"/>
                <w:szCs w:val="22"/>
              </w:rPr>
            </w:pPr>
            <w:r w:rsidRPr="00E15CF4">
              <w:rPr>
                <w:sz w:val="22"/>
                <w:szCs w:val="22"/>
              </w:rPr>
              <w:t>x</w:t>
            </w:r>
          </w:p>
        </w:tc>
      </w:tr>
    </w:tbl>
    <w:p w14:paraId="10100CC0" w14:textId="77777777" w:rsidR="00CC1168" w:rsidRDefault="00CC1168" w:rsidP="00CC1168">
      <w:r>
        <w:br w:type="page"/>
      </w:r>
    </w:p>
    <w:tbl>
      <w:tblPr>
        <w:tblpPr w:leftFromText="180" w:rightFromText="180" w:vertAnchor="text" w:horzAnchor="margin" w:tblpY="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085"/>
        <w:gridCol w:w="41"/>
        <w:gridCol w:w="1819"/>
        <w:gridCol w:w="14"/>
        <w:gridCol w:w="1276"/>
        <w:gridCol w:w="23"/>
        <w:gridCol w:w="1418"/>
      </w:tblGrid>
      <w:tr w:rsidR="00CC1168" w:rsidRPr="00E15CF4" w14:paraId="3C672496" w14:textId="77777777" w:rsidTr="00CC1168">
        <w:tc>
          <w:tcPr>
            <w:tcW w:w="2930" w:type="dxa"/>
            <w:shd w:val="clear" w:color="auto" w:fill="auto"/>
          </w:tcPr>
          <w:p w14:paraId="52C5E556" w14:textId="77777777" w:rsidR="00CC1168" w:rsidRPr="00E15CF4" w:rsidRDefault="00CC1168" w:rsidP="00CC1168">
            <w:pPr>
              <w:ind w:right="-2"/>
              <w:jc w:val="center"/>
              <w:rPr>
                <w:color w:val="000000"/>
                <w:sz w:val="22"/>
                <w:szCs w:val="22"/>
              </w:rPr>
            </w:pPr>
            <w:r>
              <w:rPr>
                <w:color w:val="000000"/>
                <w:sz w:val="22"/>
                <w:szCs w:val="22"/>
              </w:rPr>
              <w:t>1</w:t>
            </w:r>
          </w:p>
        </w:tc>
        <w:tc>
          <w:tcPr>
            <w:tcW w:w="2085" w:type="dxa"/>
            <w:shd w:val="clear" w:color="auto" w:fill="auto"/>
            <w:vAlign w:val="center"/>
          </w:tcPr>
          <w:p w14:paraId="0CFBE7F1" w14:textId="77777777" w:rsidR="00CC1168" w:rsidRPr="00421C9D" w:rsidRDefault="00CC1168" w:rsidP="00CC1168">
            <w:pPr>
              <w:ind w:right="-2"/>
              <w:jc w:val="center"/>
              <w:rPr>
                <w:sz w:val="22"/>
                <w:szCs w:val="22"/>
              </w:rPr>
            </w:pPr>
            <w:r>
              <w:rPr>
                <w:color w:val="000000"/>
                <w:sz w:val="22"/>
                <w:szCs w:val="22"/>
              </w:rPr>
              <w:t>2</w:t>
            </w:r>
          </w:p>
        </w:tc>
        <w:tc>
          <w:tcPr>
            <w:tcW w:w="1860" w:type="dxa"/>
            <w:gridSpan w:val="2"/>
            <w:shd w:val="clear" w:color="auto" w:fill="auto"/>
          </w:tcPr>
          <w:p w14:paraId="36FDB7E8" w14:textId="77777777" w:rsidR="00CC1168" w:rsidRPr="00421C9D" w:rsidRDefault="00CC1168" w:rsidP="00CC1168">
            <w:pPr>
              <w:ind w:right="-2"/>
              <w:jc w:val="center"/>
              <w:rPr>
                <w:sz w:val="22"/>
                <w:szCs w:val="22"/>
              </w:rPr>
            </w:pPr>
            <w:r>
              <w:rPr>
                <w:color w:val="000000"/>
                <w:sz w:val="22"/>
                <w:szCs w:val="22"/>
              </w:rPr>
              <w:t>3</w:t>
            </w:r>
          </w:p>
        </w:tc>
        <w:tc>
          <w:tcPr>
            <w:tcW w:w="1290" w:type="dxa"/>
            <w:gridSpan w:val="2"/>
            <w:shd w:val="clear" w:color="auto" w:fill="auto"/>
            <w:vAlign w:val="center"/>
          </w:tcPr>
          <w:p w14:paraId="3E851154" w14:textId="77777777" w:rsidR="00CC1168" w:rsidRPr="00421C9D" w:rsidRDefault="00CC1168" w:rsidP="00CC1168">
            <w:pPr>
              <w:ind w:right="-2"/>
              <w:jc w:val="center"/>
              <w:rPr>
                <w:sz w:val="22"/>
                <w:szCs w:val="22"/>
              </w:rPr>
            </w:pPr>
            <w:r>
              <w:rPr>
                <w:color w:val="000000"/>
                <w:sz w:val="22"/>
                <w:szCs w:val="22"/>
              </w:rPr>
              <w:t>4</w:t>
            </w:r>
          </w:p>
        </w:tc>
        <w:tc>
          <w:tcPr>
            <w:tcW w:w="1441" w:type="dxa"/>
            <w:gridSpan w:val="2"/>
            <w:shd w:val="clear" w:color="auto" w:fill="auto"/>
            <w:vAlign w:val="center"/>
          </w:tcPr>
          <w:p w14:paraId="11F69963" w14:textId="77777777" w:rsidR="00CC1168" w:rsidRPr="00421C9D" w:rsidRDefault="00CC1168" w:rsidP="00CC1168">
            <w:pPr>
              <w:ind w:right="-2"/>
              <w:jc w:val="center"/>
              <w:rPr>
                <w:sz w:val="22"/>
                <w:szCs w:val="22"/>
              </w:rPr>
            </w:pPr>
            <w:r>
              <w:rPr>
                <w:color w:val="000000"/>
                <w:sz w:val="22"/>
                <w:szCs w:val="22"/>
              </w:rPr>
              <w:t>5</w:t>
            </w:r>
          </w:p>
        </w:tc>
      </w:tr>
      <w:tr w:rsidR="00CC1168" w:rsidRPr="00E15CF4" w14:paraId="058DCC70" w14:textId="77777777" w:rsidTr="00CC1168">
        <w:tc>
          <w:tcPr>
            <w:tcW w:w="2930" w:type="dxa"/>
            <w:vMerge w:val="restart"/>
            <w:shd w:val="clear" w:color="auto" w:fill="auto"/>
            <w:vAlign w:val="center"/>
          </w:tcPr>
          <w:p w14:paraId="5BF35C1E" w14:textId="77777777" w:rsidR="00CC1168" w:rsidRPr="00E15CF4" w:rsidRDefault="00CC1168" w:rsidP="00CC1168">
            <w:pPr>
              <w:ind w:right="-2"/>
              <w:jc w:val="center"/>
              <w:rPr>
                <w:color w:val="000000"/>
                <w:sz w:val="22"/>
                <w:szCs w:val="22"/>
              </w:rPr>
            </w:pPr>
          </w:p>
        </w:tc>
        <w:tc>
          <w:tcPr>
            <w:tcW w:w="6676" w:type="dxa"/>
            <w:gridSpan w:val="7"/>
            <w:shd w:val="clear" w:color="auto" w:fill="auto"/>
            <w:vAlign w:val="center"/>
          </w:tcPr>
          <w:p w14:paraId="2221CBA2" w14:textId="77777777" w:rsidR="00CC1168" w:rsidRPr="00421C9D" w:rsidRDefault="00CC1168" w:rsidP="00CC1168">
            <w:pPr>
              <w:ind w:right="-2"/>
              <w:jc w:val="center"/>
              <w:rPr>
                <w:sz w:val="22"/>
                <w:szCs w:val="22"/>
              </w:rPr>
            </w:pPr>
            <w:r w:rsidRPr="00421C9D">
              <w:rPr>
                <w:sz w:val="22"/>
                <w:szCs w:val="22"/>
              </w:rPr>
              <w:t>Население (тарифы указываются с учетом НДС) *</w:t>
            </w:r>
          </w:p>
        </w:tc>
      </w:tr>
      <w:tr w:rsidR="00CC1168" w:rsidRPr="00E15CF4" w14:paraId="6D616CA2" w14:textId="77777777" w:rsidTr="00CC1168">
        <w:tc>
          <w:tcPr>
            <w:tcW w:w="2930" w:type="dxa"/>
            <w:vMerge/>
            <w:shd w:val="clear" w:color="auto" w:fill="auto"/>
            <w:vAlign w:val="center"/>
          </w:tcPr>
          <w:p w14:paraId="2BE89C36" w14:textId="77777777" w:rsidR="00CC1168" w:rsidRPr="00E15CF4" w:rsidRDefault="00CC1168" w:rsidP="00CC1168">
            <w:pPr>
              <w:ind w:right="-2"/>
              <w:jc w:val="center"/>
              <w:rPr>
                <w:color w:val="000000"/>
                <w:sz w:val="22"/>
                <w:szCs w:val="22"/>
              </w:rPr>
            </w:pPr>
          </w:p>
        </w:tc>
        <w:tc>
          <w:tcPr>
            <w:tcW w:w="2126" w:type="dxa"/>
            <w:gridSpan w:val="2"/>
            <w:vMerge w:val="restart"/>
            <w:shd w:val="clear" w:color="auto" w:fill="auto"/>
            <w:vAlign w:val="center"/>
          </w:tcPr>
          <w:p w14:paraId="15BD8DF3" w14:textId="77777777" w:rsidR="00CC1168" w:rsidRPr="00E15CF4" w:rsidRDefault="00CC1168" w:rsidP="00CC1168">
            <w:pPr>
              <w:ind w:right="-2"/>
              <w:jc w:val="center"/>
              <w:rPr>
                <w:color w:val="000000"/>
                <w:sz w:val="22"/>
                <w:szCs w:val="22"/>
              </w:rPr>
            </w:pPr>
            <w:proofErr w:type="spellStart"/>
            <w:r w:rsidRPr="00E15CF4">
              <w:rPr>
                <w:color w:val="000000"/>
                <w:sz w:val="22"/>
                <w:szCs w:val="22"/>
              </w:rPr>
              <w:t>Одноставочный</w:t>
            </w:r>
            <w:proofErr w:type="spellEnd"/>
            <w:r w:rsidRPr="00E15CF4">
              <w:rPr>
                <w:color w:val="000000"/>
                <w:sz w:val="22"/>
                <w:szCs w:val="22"/>
              </w:rPr>
              <w:t xml:space="preserve"> </w:t>
            </w:r>
          </w:p>
          <w:p w14:paraId="23FB5DF3" w14:textId="77777777" w:rsidR="00CC1168" w:rsidRPr="00E15CF4" w:rsidRDefault="00CC1168" w:rsidP="00CC1168">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3" w:type="dxa"/>
            <w:gridSpan w:val="2"/>
            <w:shd w:val="clear" w:color="auto" w:fill="auto"/>
            <w:vAlign w:val="center"/>
          </w:tcPr>
          <w:p w14:paraId="7D4FEF5E" w14:textId="77777777" w:rsidR="00CC1168" w:rsidRPr="00E15CF4" w:rsidRDefault="00CC1168" w:rsidP="00CC1168">
            <w:pPr>
              <w:ind w:right="-2"/>
              <w:jc w:val="center"/>
              <w:rPr>
                <w:color w:val="000000"/>
                <w:sz w:val="22"/>
                <w:szCs w:val="22"/>
              </w:rPr>
            </w:pPr>
            <w:r w:rsidRPr="00E15CF4">
              <w:rPr>
                <w:color w:val="000000"/>
                <w:sz w:val="22"/>
                <w:szCs w:val="22"/>
              </w:rPr>
              <w:t>с 01.01.2019</w:t>
            </w:r>
          </w:p>
        </w:tc>
        <w:tc>
          <w:tcPr>
            <w:tcW w:w="1299" w:type="dxa"/>
            <w:gridSpan w:val="2"/>
            <w:shd w:val="clear" w:color="auto" w:fill="auto"/>
            <w:vAlign w:val="center"/>
          </w:tcPr>
          <w:p w14:paraId="7E9EDCE9" w14:textId="77777777" w:rsidR="00CC1168" w:rsidRPr="00421C9D" w:rsidRDefault="00CC1168" w:rsidP="00CC1168">
            <w:pPr>
              <w:jc w:val="center"/>
              <w:rPr>
                <w:sz w:val="22"/>
                <w:szCs w:val="22"/>
              </w:rPr>
            </w:pPr>
            <w:r w:rsidRPr="00421C9D">
              <w:rPr>
                <w:sz w:val="22"/>
                <w:szCs w:val="22"/>
              </w:rPr>
              <w:t>40,94</w:t>
            </w:r>
          </w:p>
        </w:tc>
        <w:tc>
          <w:tcPr>
            <w:tcW w:w="1418" w:type="dxa"/>
            <w:shd w:val="clear" w:color="auto" w:fill="auto"/>
          </w:tcPr>
          <w:p w14:paraId="2F8DC8E9" w14:textId="77777777" w:rsidR="00CC1168" w:rsidRPr="00E15CF4" w:rsidRDefault="00CC1168" w:rsidP="00CC1168">
            <w:pPr>
              <w:jc w:val="center"/>
              <w:rPr>
                <w:sz w:val="22"/>
                <w:szCs w:val="22"/>
              </w:rPr>
            </w:pPr>
            <w:r w:rsidRPr="00E15CF4">
              <w:rPr>
                <w:sz w:val="22"/>
                <w:szCs w:val="22"/>
              </w:rPr>
              <w:t>x</w:t>
            </w:r>
          </w:p>
        </w:tc>
      </w:tr>
      <w:tr w:rsidR="00CC1168" w:rsidRPr="00E15CF4" w14:paraId="2510E0AA" w14:textId="77777777" w:rsidTr="00CC1168">
        <w:tc>
          <w:tcPr>
            <w:tcW w:w="2930" w:type="dxa"/>
            <w:vMerge/>
            <w:shd w:val="clear" w:color="auto" w:fill="auto"/>
            <w:vAlign w:val="center"/>
          </w:tcPr>
          <w:p w14:paraId="4D916276"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5D7B1A03"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56A1DA6D" w14:textId="77777777" w:rsidR="00CC1168" w:rsidRPr="00E15CF4" w:rsidRDefault="00CC1168" w:rsidP="00CC1168">
            <w:pPr>
              <w:ind w:right="-2"/>
              <w:jc w:val="center"/>
              <w:rPr>
                <w:color w:val="000000"/>
                <w:sz w:val="22"/>
                <w:szCs w:val="22"/>
              </w:rPr>
            </w:pPr>
            <w:r w:rsidRPr="00E15CF4">
              <w:rPr>
                <w:color w:val="000000"/>
                <w:sz w:val="22"/>
                <w:szCs w:val="22"/>
              </w:rPr>
              <w:t>с 01.07.2019</w:t>
            </w:r>
          </w:p>
        </w:tc>
        <w:tc>
          <w:tcPr>
            <w:tcW w:w="1299" w:type="dxa"/>
            <w:gridSpan w:val="2"/>
            <w:shd w:val="clear" w:color="auto" w:fill="auto"/>
            <w:vAlign w:val="center"/>
          </w:tcPr>
          <w:p w14:paraId="1A4572AC" w14:textId="77777777" w:rsidR="00CC1168" w:rsidRPr="00421C9D" w:rsidRDefault="00CC1168" w:rsidP="00CC1168">
            <w:pPr>
              <w:jc w:val="center"/>
              <w:rPr>
                <w:sz w:val="22"/>
                <w:szCs w:val="22"/>
              </w:rPr>
            </w:pPr>
            <w:r w:rsidRPr="00421C9D">
              <w:rPr>
                <w:sz w:val="22"/>
                <w:szCs w:val="22"/>
              </w:rPr>
              <w:t>42,86</w:t>
            </w:r>
          </w:p>
        </w:tc>
        <w:tc>
          <w:tcPr>
            <w:tcW w:w="1418" w:type="dxa"/>
            <w:shd w:val="clear" w:color="auto" w:fill="auto"/>
            <w:vAlign w:val="center"/>
          </w:tcPr>
          <w:p w14:paraId="754CF99D" w14:textId="77777777" w:rsidR="00CC1168" w:rsidRPr="00E15CF4" w:rsidRDefault="00CC1168" w:rsidP="00CC1168">
            <w:pPr>
              <w:jc w:val="center"/>
              <w:rPr>
                <w:sz w:val="22"/>
                <w:szCs w:val="22"/>
              </w:rPr>
            </w:pPr>
            <w:r w:rsidRPr="00E15CF4">
              <w:rPr>
                <w:sz w:val="22"/>
                <w:szCs w:val="22"/>
              </w:rPr>
              <w:t>x</w:t>
            </w:r>
          </w:p>
        </w:tc>
      </w:tr>
      <w:tr w:rsidR="00CC1168" w:rsidRPr="00E15CF4" w14:paraId="19B04446" w14:textId="77777777" w:rsidTr="00CC1168">
        <w:tc>
          <w:tcPr>
            <w:tcW w:w="2930" w:type="dxa"/>
            <w:vMerge/>
            <w:shd w:val="clear" w:color="auto" w:fill="auto"/>
            <w:vAlign w:val="center"/>
          </w:tcPr>
          <w:p w14:paraId="1387B180"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57B149E0"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476BF010" w14:textId="77777777" w:rsidR="00CC1168" w:rsidRPr="00E15CF4" w:rsidRDefault="00CC1168" w:rsidP="00CC1168">
            <w:pPr>
              <w:ind w:right="-2"/>
              <w:jc w:val="center"/>
              <w:rPr>
                <w:color w:val="000000"/>
                <w:sz w:val="22"/>
                <w:szCs w:val="22"/>
              </w:rPr>
            </w:pPr>
            <w:r w:rsidRPr="00E15CF4">
              <w:rPr>
                <w:color w:val="000000"/>
                <w:sz w:val="22"/>
                <w:szCs w:val="22"/>
              </w:rPr>
              <w:t>с 01.01.2020</w:t>
            </w:r>
          </w:p>
        </w:tc>
        <w:tc>
          <w:tcPr>
            <w:tcW w:w="1299" w:type="dxa"/>
            <w:gridSpan w:val="2"/>
            <w:shd w:val="clear" w:color="auto" w:fill="auto"/>
            <w:vAlign w:val="center"/>
          </w:tcPr>
          <w:p w14:paraId="12E57FEA" w14:textId="77777777" w:rsidR="00CC1168" w:rsidRPr="00421C9D" w:rsidRDefault="00CC1168" w:rsidP="00CC1168">
            <w:pPr>
              <w:jc w:val="center"/>
              <w:rPr>
                <w:sz w:val="22"/>
                <w:szCs w:val="22"/>
              </w:rPr>
            </w:pPr>
            <w:r w:rsidRPr="00421C9D">
              <w:rPr>
                <w:sz w:val="22"/>
                <w:szCs w:val="22"/>
              </w:rPr>
              <w:t>42,86</w:t>
            </w:r>
          </w:p>
        </w:tc>
        <w:tc>
          <w:tcPr>
            <w:tcW w:w="1418" w:type="dxa"/>
            <w:shd w:val="clear" w:color="auto" w:fill="auto"/>
            <w:vAlign w:val="center"/>
          </w:tcPr>
          <w:p w14:paraId="0968EF48" w14:textId="77777777" w:rsidR="00CC1168" w:rsidRPr="00E15CF4" w:rsidRDefault="00CC1168" w:rsidP="00CC1168">
            <w:pPr>
              <w:jc w:val="center"/>
              <w:rPr>
                <w:sz w:val="22"/>
                <w:szCs w:val="22"/>
              </w:rPr>
            </w:pPr>
            <w:r w:rsidRPr="00E15CF4">
              <w:rPr>
                <w:sz w:val="22"/>
                <w:szCs w:val="22"/>
              </w:rPr>
              <w:t>x</w:t>
            </w:r>
          </w:p>
        </w:tc>
      </w:tr>
      <w:tr w:rsidR="00CC1168" w:rsidRPr="00E15CF4" w14:paraId="059F2F7A" w14:textId="77777777" w:rsidTr="00CC1168">
        <w:tc>
          <w:tcPr>
            <w:tcW w:w="2930" w:type="dxa"/>
            <w:vMerge/>
            <w:shd w:val="clear" w:color="auto" w:fill="auto"/>
            <w:vAlign w:val="center"/>
          </w:tcPr>
          <w:p w14:paraId="1A37DDDD"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6C47361B"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02F3AD50" w14:textId="77777777" w:rsidR="00CC1168" w:rsidRPr="00E15CF4" w:rsidRDefault="00CC1168" w:rsidP="00CC1168">
            <w:pPr>
              <w:ind w:right="-2"/>
              <w:jc w:val="center"/>
              <w:rPr>
                <w:color w:val="000000"/>
                <w:sz w:val="22"/>
                <w:szCs w:val="22"/>
              </w:rPr>
            </w:pPr>
            <w:r w:rsidRPr="00E15CF4">
              <w:rPr>
                <w:color w:val="000000"/>
                <w:sz w:val="22"/>
                <w:szCs w:val="22"/>
              </w:rPr>
              <w:t>с 01.07.2020</w:t>
            </w:r>
          </w:p>
        </w:tc>
        <w:tc>
          <w:tcPr>
            <w:tcW w:w="1299" w:type="dxa"/>
            <w:gridSpan w:val="2"/>
            <w:shd w:val="clear" w:color="auto" w:fill="auto"/>
            <w:vAlign w:val="center"/>
          </w:tcPr>
          <w:p w14:paraId="594C8125" w14:textId="77777777" w:rsidR="00CC1168" w:rsidRPr="00421C9D" w:rsidRDefault="00CC1168" w:rsidP="00CC1168">
            <w:pPr>
              <w:jc w:val="center"/>
              <w:rPr>
                <w:sz w:val="22"/>
                <w:szCs w:val="22"/>
              </w:rPr>
            </w:pPr>
            <w:r w:rsidRPr="00421C9D">
              <w:rPr>
                <w:sz w:val="22"/>
                <w:szCs w:val="22"/>
              </w:rPr>
              <w:t>4</w:t>
            </w:r>
            <w:r>
              <w:rPr>
                <w:sz w:val="22"/>
                <w:szCs w:val="22"/>
              </w:rPr>
              <w:t>4</w:t>
            </w:r>
            <w:r w:rsidRPr="00421C9D">
              <w:rPr>
                <w:sz w:val="22"/>
                <w:szCs w:val="22"/>
              </w:rPr>
              <w:t>,</w:t>
            </w:r>
            <w:r>
              <w:rPr>
                <w:sz w:val="22"/>
                <w:szCs w:val="22"/>
              </w:rPr>
              <w:t>18</w:t>
            </w:r>
          </w:p>
        </w:tc>
        <w:tc>
          <w:tcPr>
            <w:tcW w:w="1418" w:type="dxa"/>
            <w:shd w:val="clear" w:color="auto" w:fill="auto"/>
            <w:vAlign w:val="center"/>
          </w:tcPr>
          <w:p w14:paraId="6703534A" w14:textId="77777777" w:rsidR="00CC1168" w:rsidRPr="00E15CF4" w:rsidRDefault="00CC1168" w:rsidP="00CC1168">
            <w:pPr>
              <w:jc w:val="center"/>
              <w:rPr>
                <w:sz w:val="22"/>
                <w:szCs w:val="22"/>
              </w:rPr>
            </w:pPr>
            <w:r w:rsidRPr="00E15CF4">
              <w:rPr>
                <w:sz w:val="22"/>
                <w:szCs w:val="22"/>
              </w:rPr>
              <w:t>x</w:t>
            </w:r>
          </w:p>
        </w:tc>
      </w:tr>
      <w:tr w:rsidR="00CC1168" w:rsidRPr="00E15CF4" w14:paraId="23719A47" w14:textId="77777777" w:rsidTr="00CC1168">
        <w:tc>
          <w:tcPr>
            <w:tcW w:w="2930" w:type="dxa"/>
            <w:vMerge/>
            <w:shd w:val="clear" w:color="auto" w:fill="auto"/>
            <w:vAlign w:val="center"/>
          </w:tcPr>
          <w:p w14:paraId="46ED1CE2"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1179E179"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0BCB8A7E" w14:textId="77777777" w:rsidR="00CC1168" w:rsidRPr="00E15CF4" w:rsidRDefault="00CC1168" w:rsidP="00CC1168">
            <w:pPr>
              <w:ind w:right="-2"/>
              <w:jc w:val="center"/>
              <w:rPr>
                <w:color w:val="000000"/>
                <w:sz w:val="22"/>
                <w:szCs w:val="22"/>
              </w:rPr>
            </w:pPr>
            <w:r w:rsidRPr="00E15CF4">
              <w:rPr>
                <w:color w:val="000000"/>
                <w:sz w:val="22"/>
                <w:szCs w:val="22"/>
              </w:rPr>
              <w:t>с 01.01.2021</w:t>
            </w:r>
          </w:p>
        </w:tc>
        <w:tc>
          <w:tcPr>
            <w:tcW w:w="1299" w:type="dxa"/>
            <w:gridSpan w:val="2"/>
            <w:shd w:val="clear" w:color="auto" w:fill="auto"/>
            <w:vAlign w:val="center"/>
          </w:tcPr>
          <w:p w14:paraId="1A8CCBB5" w14:textId="77777777" w:rsidR="00CC1168" w:rsidRPr="00E15CF4" w:rsidRDefault="00CC1168" w:rsidP="00CC1168">
            <w:pPr>
              <w:jc w:val="center"/>
              <w:rPr>
                <w:sz w:val="22"/>
                <w:szCs w:val="22"/>
              </w:rPr>
            </w:pPr>
            <w:r>
              <w:rPr>
                <w:sz w:val="22"/>
                <w:szCs w:val="22"/>
              </w:rPr>
              <w:t>43,43</w:t>
            </w:r>
          </w:p>
        </w:tc>
        <w:tc>
          <w:tcPr>
            <w:tcW w:w="1418" w:type="dxa"/>
            <w:shd w:val="clear" w:color="auto" w:fill="auto"/>
            <w:vAlign w:val="center"/>
          </w:tcPr>
          <w:p w14:paraId="266FA09E" w14:textId="77777777" w:rsidR="00CC1168" w:rsidRPr="00E15CF4" w:rsidRDefault="00CC1168" w:rsidP="00CC1168">
            <w:pPr>
              <w:jc w:val="center"/>
              <w:rPr>
                <w:sz w:val="22"/>
                <w:szCs w:val="22"/>
              </w:rPr>
            </w:pPr>
            <w:r w:rsidRPr="00E15CF4">
              <w:rPr>
                <w:sz w:val="22"/>
                <w:szCs w:val="22"/>
              </w:rPr>
              <w:t>x</w:t>
            </w:r>
          </w:p>
        </w:tc>
      </w:tr>
      <w:tr w:rsidR="00CC1168" w:rsidRPr="00E15CF4" w14:paraId="4B79127B" w14:textId="77777777" w:rsidTr="00CC1168">
        <w:tc>
          <w:tcPr>
            <w:tcW w:w="2930" w:type="dxa"/>
            <w:vMerge/>
            <w:shd w:val="clear" w:color="auto" w:fill="auto"/>
            <w:vAlign w:val="center"/>
          </w:tcPr>
          <w:p w14:paraId="58385734"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047655B0"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4AC1F4B6" w14:textId="77777777" w:rsidR="00CC1168" w:rsidRPr="00E15CF4" w:rsidRDefault="00CC1168" w:rsidP="00CC1168">
            <w:pPr>
              <w:ind w:right="-2"/>
              <w:jc w:val="center"/>
              <w:rPr>
                <w:color w:val="000000"/>
                <w:sz w:val="22"/>
                <w:szCs w:val="22"/>
              </w:rPr>
            </w:pPr>
            <w:r w:rsidRPr="00E15CF4">
              <w:rPr>
                <w:color w:val="000000"/>
                <w:sz w:val="22"/>
                <w:szCs w:val="22"/>
              </w:rPr>
              <w:t>с 01.07.2021</w:t>
            </w:r>
          </w:p>
        </w:tc>
        <w:tc>
          <w:tcPr>
            <w:tcW w:w="1299" w:type="dxa"/>
            <w:gridSpan w:val="2"/>
            <w:shd w:val="clear" w:color="auto" w:fill="auto"/>
            <w:vAlign w:val="center"/>
          </w:tcPr>
          <w:p w14:paraId="0DD5D7AA" w14:textId="77777777" w:rsidR="00CC1168" w:rsidRPr="00E15CF4" w:rsidRDefault="00CC1168" w:rsidP="00CC1168">
            <w:pPr>
              <w:jc w:val="center"/>
              <w:rPr>
                <w:sz w:val="22"/>
                <w:szCs w:val="22"/>
              </w:rPr>
            </w:pPr>
            <w:r>
              <w:rPr>
                <w:sz w:val="22"/>
                <w:szCs w:val="22"/>
              </w:rPr>
              <w:t>46,09</w:t>
            </w:r>
          </w:p>
        </w:tc>
        <w:tc>
          <w:tcPr>
            <w:tcW w:w="1418" w:type="dxa"/>
            <w:shd w:val="clear" w:color="auto" w:fill="auto"/>
          </w:tcPr>
          <w:p w14:paraId="5FBF5DA9" w14:textId="77777777" w:rsidR="00CC1168" w:rsidRPr="00E15CF4" w:rsidRDefault="00CC1168" w:rsidP="00CC1168">
            <w:pPr>
              <w:jc w:val="center"/>
              <w:rPr>
                <w:sz w:val="22"/>
                <w:szCs w:val="22"/>
              </w:rPr>
            </w:pPr>
            <w:r w:rsidRPr="00E15CF4">
              <w:rPr>
                <w:sz w:val="22"/>
                <w:szCs w:val="22"/>
              </w:rPr>
              <w:t>x</w:t>
            </w:r>
          </w:p>
        </w:tc>
      </w:tr>
      <w:tr w:rsidR="00CC1168" w:rsidRPr="00E15CF4" w14:paraId="580D2E7B" w14:textId="77777777" w:rsidTr="00CC1168">
        <w:tc>
          <w:tcPr>
            <w:tcW w:w="2930" w:type="dxa"/>
            <w:vMerge/>
            <w:shd w:val="clear" w:color="auto" w:fill="auto"/>
            <w:vAlign w:val="center"/>
          </w:tcPr>
          <w:p w14:paraId="7EC6DCB6"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2E0E1EC4"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6EBF075D" w14:textId="77777777" w:rsidR="00CC1168" w:rsidRPr="00E15CF4" w:rsidRDefault="00CC1168" w:rsidP="00CC1168">
            <w:pPr>
              <w:ind w:right="-2"/>
              <w:jc w:val="center"/>
              <w:rPr>
                <w:color w:val="000000"/>
                <w:sz w:val="22"/>
                <w:szCs w:val="22"/>
              </w:rPr>
            </w:pPr>
            <w:r w:rsidRPr="00E15CF4">
              <w:rPr>
                <w:color w:val="000000"/>
                <w:sz w:val="22"/>
                <w:szCs w:val="22"/>
              </w:rPr>
              <w:t>с 01.01.2022</w:t>
            </w:r>
          </w:p>
        </w:tc>
        <w:tc>
          <w:tcPr>
            <w:tcW w:w="1299" w:type="dxa"/>
            <w:gridSpan w:val="2"/>
            <w:shd w:val="clear" w:color="auto" w:fill="auto"/>
            <w:vAlign w:val="center"/>
          </w:tcPr>
          <w:p w14:paraId="318A6389" w14:textId="77777777" w:rsidR="00CC1168" w:rsidRPr="00E15CF4" w:rsidRDefault="00CC1168" w:rsidP="00CC1168">
            <w:pPr>
              <w:jc w:val="center"/>
              <w:rPr>
                <w:sz w:val="22"/>
                <w:szCs w:val="22"/>
              </w:rPr>
            </w:pPr>
            <w:r>
              <w:rPr>
                <w:sz w:val="22"/>
                <w:szCs w:val="22"/>
              </w:rPr>
              <w:t>46,09</w:t>
            </w:r>
          </w:p>
        </w:tc>
        <w:tc>
          <w:tcPr>
            <w:tcW w:w="1418" w:type="dxa"/>
            <w:shd w:val="clear" w:color="auto" w:fill="auto"/>
          </w:tcPr>
          <w:p w14:paraId="25195636" w14:textId="77777777" w:rsidR="00CC1168" w:rsidRPr="00E15CF4" w:rsidRDefault="00CC1168" w:rsidP="00CC1168">
            <w:pPr>
              <w:jc w:val="center"/>
              <w:rPr>
                <w:sz w:val="22"/>
                <w:szCs w:val="22"/>
              </w:rPr>
            </w:pPr>
            <w:r w:rsidRPr="00E15CF4">
              <w:rPr>
                <w:sz w:val="22"/>
                <w:szCs w:val="22"/>
              </w:rPr>
              <w:t>x</w:t>
            </w:r>
          </w:p>
        </w:tc>
      </w:tr>
      <w:tr w:rsidR="00CC1168" w:rsidRPr="00E15CF4" w14:paraId="1F66F8AA" w14:textId="77777777" w:rsidTr="00CC1168">
        <w:tc>
          <w:tcPr>
            <w:tcW w:w="2930" w:type="dxa"/>
            <w:vMerge/>
            <w:shd w:val="clear" w:color="auto" w:fill="auto"/>
            <w:vAlign w:val="center"/>
          </w:tcPr>
          <w:p w14:paraId="0CBD0EDC"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4BEFD028"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4A117E40" w14:textId="77777777" w:rsidR="00CC1168" w:rsidRPr="00E15CF4" w:rsidRDefault="00CC1168" w:rsidP="00CC1168">
            <w:pPr>
              <w:ind w:right="-2"/>
              <w:jc w:val="center"/>
              <w:rPr>
                <w:color w:val="000000"/>
                <w:sz w:val="22"/>
                <w:szCs w:val="22"/>
              </w:rPr>
            </w:pPr>
            <w:r w:rsidRPr="00E15CF4">
              <w:rPr>
                <w:color w:val="000000"/>
                <w:sz w:val="22"/>
                <w:szCs w:val="22"/>
              </w:rPr>
              <w:t>с 01.07.2022</w:t>
            </w:r>
          </w:p>
        </w:tc>
        <w:tc>
          <w:tcPr>
            <w:tcW w:w="1299" w:type="dxa"/>
            <w:gridSpan w:val="2"/>
            <w:shd w:val="clear" w:color="auto" w:fill="auto"/>
            <w:vAlign w:val="center"/>
          </w:tcPr>
          <w:p w14:paraId="1C25306C" w14:textId="77777777" w:rsidR="00CC1168" w:rsidRPr="00E15CF4" w:rsidRDefault="00CC1168" w:rsidP="00CC1168">
            <w:pPr>
              <w:jc w:val="center"/>
              <w:rPr>
                <w:sz w:val="22"/>
                <w:szCs w:val="22"/>
              </w:rPr>
            </w:pPr>
            <w:r>
              <w:rPr>
                <w:sz w:val="22"/>
                <w:szCs w:val="22"/>
              </w:rPr>
              <w:t>46,30</w:t>
            </w:r>
          </w:p>
        </w:tc>
        <w:tc>
          <w:tcPr>
            <w:tcW w:w="1418" w:type="dxa"/>
            <w:shd w:val="clear" w:color="auto" w:fill="auto"/>
          </w:tcPr>
          <w:p w14:paraId="59BF6A89" w14:textId="77777777" w:rsidR="00CC1168" w:rsidRPr="00E15CF4" w:rsidRDefault="00CC1168" w:rsidP="00CC1168">
            <w:pPr>
              <w:jc w:val="center"/>
              <w:rPr>
                <w:sz w:val="22"/>
                <w:szCs w:val="22"/>
              </w:rPr>
            </w:pPr>
            <w:r w:rsidRPr="00E15CF4">
              <w:rPr>
                <w:sz w:val="22"/>
                <w:szCs w:val="22"/>
              </w:rPr>
              <w:t>x</w:t>
            </w:r>
          </w:p>
        </w:tc>
      </w:tr>
      <w:tr w:rsidR="00CC1168" w:rsidRPr="00E15CF4" w14:paraId="7FA0EDE1" w14:textId="77777777" w:rsidTr="00CC1168">
        <w:tc>
          <w:tcPr>
            <w:tcW w:w="2930" w:type="dxa"/>
            <w:vMerge/>
            <w:shd w:val="clear" w:color="auto" w:fill="auto"/>
            <w:vAlign w:val="center"/>
          </w:tcPr>
          <w:p w14:paraId="4C5E6501"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5C55A9A2"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5D59969F" w14:textId="77777777" w:rsidR="00CC1168" w:rsidRPr="00E15CF4" w:rsidRDefault="00CC1168" w:rsidP="00CC1168">
            <w:pPr>
              <w:ind w:right="-2"/>
              <w:jc w:val="center"/>
              <w:rPr>
                <w:color w:val="000000"/>
                <w:sz w:val="22"/>
                <w:szCs w:val="22"/>
              </w:rPr>
            </w:pPr>
            <w:r w:rsidRPr="00E15CF4">
              <w:rPr>
                <w:color w:val="000000"/>
                <w:sz w:val="22"/>
                <w:szCs w:val="22"/>
              </w:rPr>
              <w:t>с 01.01.2023</w:t>
            </w:r>
          </w:p>
        </w:tc>
        <w:tc>
          <w:tcPr>
            <w:tcW w:w="1299" w:type="dxa"/>
            <w:gridSpan w:val="2"/>
            <w:shd w:val="clear" w:color="auto" w:fill="auto"/>
            <w:vAlign w:val="center"/>
          </w:tcPr>
          <w:p w14:paraId="50F44BBF" w14:textId="77777777" w:rsidR="00CC1168" w:rsidRPr="00E15CF4" w:rsidRDefault="00CC1168" w:rsidP="00CC1168">
            <w:pPr>
              <w:jc w:val="center"/>
              <w:rPr>
                <w:sz w:val="22"/>
                <w:szCs w:val="22"/>
              </w:rPr>
            </w:pPr>
            <w:r>
              <w:rPr>
                <w:sz w:val="22"/>
                <w:szCs w:val="22"/>
              </w:rPr>
              <w:t>46,30</w:t>
            </w:r>
          </w:p>
        </w:tc>
        <w:tc>
          <w:tcPr>
            <w:tcW w:w="1418" w:type="dxa"/>
            <w:shd w:val="clear" w:color="auto" w:fill="auto"/>
          </w:tcPr>
          <w:p w14:paraId="470AAD23" w14:textId="77777777" w:rsidR="00CC1168" w:rsidRPr="00E15CF4" w:rsidRDefault="00CC1168" w:rsidP="00CC1168">
            <w:pPr>
              <w:jc w:val="center"/>
              <w:rPr>
                <w:sz w:val="22"/>
                <w:szCs w:val="22"/>
              </w:rPr>
            </w:pPr>
            <w:r w:rsidRPr="00E15CF4">
              <w:rPr>
                <w:sz w:val="22"/>
                <w:szCs w:val="22"/>
              </w:rPr>
              <w:t>x</w:t>
            </w:r>
          </w:p>
        </w:tc>
      </w:tr>
      <w:tr w:rsidR="00CC1168" w:rsidRPr="00E15CF4" w14:paraId="053C0EEB" w14:textId="77777777" w:rsidTr="00CC1168">
        <w:tc>
          <w:tcPr>
            <w:tcW w:w="2930" w:type="dxa"/>
            <w:vMerge/>
            <w:shd w:val="clear" w:color="auto" w:fill="auto"/>
            <w:vAlign w:val="center"/>
          </w:tcPr>
          <w:p w14:paraId="5BD2CC98" w14:textId="77777777" w:rsidR="00CC1168" w:rsidRPr="00E15CF4" w:rsidRDefault="00CC1168" w:rsidP="00CC1168">
            <w:pPr>
              <w:ind w:right="-2"/>
              <w:jc w:val="center"/>
              <w:rPr>
                <w:color w:val="000000"/>
                <w:sz w:val="22"/>
                <w:szCs w:val="22"/>
              </w:rPr>
            </w:pPr>
          </w:p>
        </w:tc>
        <w:tc>
          <w:tcPr>
            <w:tcW w:w="2126" w:type="dxa"/>
            <w:gridSpan w:val="2"/>
            <w:vMerge/>
            <w:shd w:val="clear" w:color="auto" w:fill="auto"/>
            <w:vAlign w:val="center"/>
          </w:tcPr>
          <w:p w14:paraId="40FFC6CC" w14:textId="77777777" w:rsidR="00CC1168" w:rsidRPr="00E15CF4" w:rsidRDefault="00CC1168" w:rsidP="00CC1168">
            <w:pPr>
              <w:ind w:right="-2"/>
              <w:jc w:val="center"/>
              <w:rPr>
                <w:color w:val="000000"/>
                <w:sz w:val="22"/>
                <w:szCs w:val="22"/>
              </w:rPr>
            </w:pPr>
          </w:p>
        </w:tc>
        <w:tc>
          <w:tcPr>
            <w:tcW w:w="1833" w:type="dxa"/>
            <w:gridSpan w:val="2"/>
            <w:shd w:val="clear" w:color="auto" w:fill="auto"/>
          </w:tcPr>
          <w:p w14:paraId="2F7A694F" w14:textId="77777777" w:rsidR="00CC1168" w:rsidRPr="00E15CF4" w:rsidRDefault="00CC1168" w:rsidP="00CC1168">
            <w:pPr>
              <w:ind w:right="-2"/>
              <w:jc w:val="center"/>
              <w:rPr>
                <w:color w:val="000000"/>
                <w:sz w:val="22"/>
                <w:szCs w:val="22"/>
              </w:rPr>
            </w:pPr>
            <w:r w:rsidRPr="00E15CF4">
              <w:rPr>
                <w:color w:val="000000"/>
                <w:sz w:val="22"/>
                <w:szCs w:val="22"/>
              </w:rPr>
              <w:t>с 01.07.2023</w:t>
            </w:r>
          </w:p>
        </w:tc>
        <w:tc>
          <w:tcPr>
            <w:tcW w:w="1299" w:type="dxa"/>
            <w:gridSpan w:val="2"/>
            <w:shd w:val="clear" w:color="auto" w:fill="auto"/>
            <w:vAlign w:val="center"/>
          </w:tcPr>
          <w:p w14:paraId="0626D671" w14:textId="77777777" w:rsidR="00CC1168" w:rsidRPr="00E15CF4" w:rsidRDefault="00CC1168" w:rsidP="00CC1168">
            <w:pPr>
              <w:jc w:val="center"/>
              <w:rPr>
                <w:sz w:val="22"/>
                <w:szCs w:val="22"/>
              </w:rPr>
            </w:pPr>
            <w:r>
              <w:rPr>
                <w:sz w:val="22"/>
                <w:szCs w:val="22"/>
              </w:rPr>
              <w:t>49,60</w:t>
            </w:r>
          </w:p>
        </w:tc>
        <w:tc>
          <w:tcPr>
            <w:tcW w:w="1418" w:type="dxa"/>
            <w:shd w:val="clear" w:color="auto" w:fill="auto"/>
          </w:tcPr>
          <w:p w14:paraId="1AFD5F41" w14:textId="77777777" w:rsidR="00CC1168" w:rsidRPr="00E15CF4" w:rsidRDefault="00CC1168" w:rsidP="00CC1168">
            <w:pPr>
              <w:jc w:val="center"/>
              <w:rPr>
                <w:sz w:val="22"/>
                <w:szCs w:val="22"/>
              </w:rPr>
            </w:pPr>
            <w:r w:rsidRPr="00E15CF4">
              <w:rPr>
                <w:sz w:val="22"/>
                <w:szCs w:val="22"/>
              </w:rPr>
              <w:t>x</w:t>
            </w:r>
          </w:p>
        </w:tc>
      </w:tr>
    </w:tbl>
    <w:p w14:paraId="6C14F9BA" w14:textId="77777777" w:rsidR="00CC1168" w:rsidRDefault="00CC1168" w:rsidP="00CC1168">
      <w:pPr>
        <w:ind w:left="-284" w:right="-851" w:firstLine="426"/>
        <w:jc w:val="both"/>
        <w:rPr>
          <w:sz w:val="28"/>
          <w:szCs w:val="28"/>
        </w:rPr>
      </w:pPr>
    </w:p>
    <w:p w14:paraId="7BBD42C9" w14:textId="77777777" w:rsidR="00CC1168" w:rsidRPr="00C71E86" w:rsidRDefault="00CC1168" w:rsidP="00CC1168">
      <w:pPr>
        <w:ind w:left="-284" w:right="-851" w:firstLine="426"/>
        <w:jc w:val="both"/>
        <w:rPr>
          <w:sz w:val="28"/>
          <w:szCs w:val="28"/>
        </w:rPr>
      </w:pPr>
      <w:r w:rsidRPr="00AB5CAB">
        <w:rPr>
          <w:sz w:val="28"/>
          <w:szCs w:val="28"/>
        </w:rPr>
        <w:t>* Выделяется в целях реализации пункта 6 статьи 168 Налогового кодекса Российской Федерации (часть вторая).</w:t>
      </w:r>
      <w:r w:rsidRPr="00AB5CAB">
        <w:rPr>
          <w:color w:val="FF0000"/>
          <w:sz w:val="28"/>
          <w:szCs w:val="28"/>
        </w:rPr>
        <w:tab/>
      </w:r>
      <w:r w:rsidRPr="00AB5CAB">
        <w:rPr>
          <w:color w:val="FF0000"/>
          <w:sz w:val="28"/>
          <w:szCs w:val="28"/>
        </w:rPr>
        <w:tab/>
      </w:r>
      <w:r w:rsidRPr="00AB5CAB">
        <w:rPr>
          <w:color w:val="FF0000"/>
          <w:sz w:val="28"/>
          <w:szCs w:val="28"/>
        </w:rPr>
        <w:tab/>
      </w:r>
      <w:r w:rsidRPr="00AB5CAB">
        <w:rPr>
          <w:color w:val="FF0000"/>
          <w:sz w:val="28"/>
          <w:szCs w:val="28"/>
        </w:rPr>
        <w:tab/>
      </w:r>
      <w:r w:rsidRPr="00AB5CAB">
        <w:rPr>
          <w:color w:val="FF0000"/>
          <w:sz w:val="28"/>
          <w:szCs w:val="28"/>
        </w:rPr>
        <w:tab/>
      </w:r>
      <w:r w:rsidRPr="00AB5CAB">
        <w:rPr>
          <w:color w:val="FF0000"/>
          <w:sz w:val="28"/>
          <w:szCs w:val="28"/>
        </w:rPr>
        <w:tab/>
      </w:r>
      <w:r w:rsidRPr="00AB5CAB">
        <w:rPr>
          <w:color w:val="FF0000"/>
          <w:sz w:val="28"/>
          <w:szCs w:val="28"/>
        </w:rPr>
        <w:tab/>
      </w:r>
    </w:p>
    <w:p w14:paraId="26B820B7" w14:textId="77777777" w:rsidR="00CC1168" w:rsidRDefault="00CC1168" w:rsidP="00CC1168">
      <w:pPr>
        <w:ind w:left="-284" w:right="-1278" w:firstLine="426"/>
        <w:jc w:val="both"/>
        <w:rPr>
          <w:sz w:val="28"/>
          <w:szCs w:val="28"/>
        </w:rPr>
      </w:pP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t>».</w:t>
      </w:r>
    </w:p>
    <w:p w14:paraId="00CBE487" w14:textId="77777777" w:rsidR="00CC1168" w:rsidRDefault="00CC1168" w:rsidP="00CC1168">
      <w:pPr>
        <w:rPr>
          <w:sz w:val="28"/>
          <w:szCs w:val="28"/>
        </w:rPr>
      </w:pPr>
    </w:p>
    <w:p w14:paraId="290AAC91" w14:textId="77777777" w:rsidR="00CC1168" w:rsidRPr="008421F1" w:rsidRDefault="00CC1168" w:rsidP="00CC1168">
      <w:pPr>
        <w:jc w:val="right"/>
        <w:rPr>
          <w:sz w:val="28"/>
          <w:szCs w:val="28"/>
        </w:rPr>
      </w:pPr>
    </w:p>
    <w:p w14:paraId="07E125B1" w14:textId="77777777" w:rsidR="00C775A1" w:rsidRDefault="00C775A1" w:rsidP="005D1891">
      <w:pPr>
        <w:jc w:val="both"/>
        <w:rPr>
          <w:bCs/>
          <w:sz w:val="23"/>
          <w:szCs w:val="23"/>
        </w:rPr>
        <w:sectPr w:rsidR="00C775A1" w:rsidSect="00CC1168">
          <w:pgSz w:w="11906" w:h="16838" w:code="9"/>
          <w:pgMar w:top="142" w:right="1558" w:bottom="851" w:left="1560" w:header="680" w:footer="709" w:gutter="0"/>
          <w:cols w:space="708"/>
          <w:titlePg/>
          <w:docGrid w:linePitch="360"/>
        </w:sectPr>
      </w:pPr>
    </w:p>
    <w:p w14:paraId="636FB51D" w14:textId="0E894454" w:rsidR="00C775A1" w:rsidRPr="00EC2242" w:rsidRDefault="00C775A1" w:rsidP="00881309">
      <w:pPr>
        <w:ind w:left="-1387" w:firstLine="12302"/>
        <w:jc w:val="both"/>
        <w:rPr>
          <w:bCs/>
        </w:rPr>
      </w:pPr>
      <w:r w:rsidRPr="00EC2242">
        <w:rPr>
          <w:bCs/>
        </w:rPr>
        <w:t xml:space="preserve">Приложение № </w:t>
      </w:r>
      <w:r>
        <w:rPr>
          <w:bCs/>
        </w:rPr>
        <w:t xml:space="preserve">46 </w:t>
      </w:r>
      <w:r w:rsidRPr="00EC2242">
        <w:rPr>
          <w:bCs/>
        </w:rPr>
        <w:t>к протоколу №</w:t>
      </w:r>
      <w:r>
        <w:rPr>
          <w:bCs/>
        </w:rPr>
        <w:t xml:space="preserve"> 82</w:t>
      </w:r>
    </w:p>
    <w:p w14:paraId="4F84141E" w14:textId="77777777" w:rsidR="00C775A1" w:rsidRPr="00EC2242" w:rsidRDefault="00C775A1" w:rsidP="00881309">
      <w:pPr>
        <w:ind w:left="-1387" w:firstLine="12302"/>
        <w:jc w:val="both"/>
        <w:rPr>
          <w:bCs/>
        </w:rPr>
      </w:pPr>
      <w:r>
        <w:rPr>
          <w:bCs/>
        </w:rPr>
        <w:t>з</w:t>
      </w:r>
      <w:r w:rsidRPr="00EC2242">
        <w:rPr>
          <w:bCs/>
        </w:rPr>
        <w:t>аседания Правления региональной</w:t>
      </w:r>
    </w:p>
    <w:p w14:paraId="1904A309" w14:textId="77777777" w:rsidR="00C775A1" w:rsidRPr="00EC2242" w:rsidRDefault="00C775A1" w:rsidP="00881309">
      <w:pPr>
        <w:ind w:left="-1387" w:firstLine="12302"/>
        <w:jc w:val="both"/>
        <w:rPr>
          <w:bCs/>
        </w:rPr>
      </w:pPr>
      <w:r>
        <w:rPr>
          <w:bCs/>
        </w:rPr>
        <w:t>э</w:t>
      </w:r>
      <w:r w:rsidRPr="00EC2242">
        <w:rPr>
          <w:bCs/>
        </w:rPr>
        <w:t>нергетической комиссии</w:t>
      </w:r>
    </w:p>
    <w:p w14:paraId="61EF4578" w14:textId="3992398E" w:rsidR="00C775A1" w:rsidRDefault="00C775A1" w:rsidP="00881309">
      <w:pPr>
        <w:ind w:left="-1387" w:firstLine="12302"/>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9B6CD22" w14:textId="77777777" w:rsidR="00881309" w:rsidRDefault="00881309" w:rsidP="00881309">
      <w:pPr>
        <w:ind w:left="-1387" w:firstLine="12302"/>
        <w:jc w:val="both"/>
        <w:rPr>
          <w:bCs/>
        </w:rPr>
      </w:pPr>
    </w:p>
    <w:p w14:paraId="746A5F31" w14:textId="77777777" w:rsidR="00881309" w:rsidRDefault="00881309" w:rsidP="00881309">
      <w:pPr>
        <w:ind w:right="394" w:firstLine="1027"/>
        <w:jc w:val="center"/>
        <w:rPr>
          <w:b/>
          <w:bCs/>
          <w:sz w:val="28"/>
          <w:szCs w:val="28"/>
        </w:rPr>
      </w:pPr>
      <w:r>
        <w:rPr>
          <w:b/>
          <w:bCs/>
          <w:sz w:val="28"/>
          <w:szCs w:val="28"/>
        </w:rPr>
        <w:t>Долгосрочные тарифы ООО СПК «</w:t>
      </w:r>
      <w:proofErr w:type="spellStart"/>
      <w:r>
        <w:rPr>
          <w:b/>
          <w:bCs/>
          <w:sz w:val="28"/>
          <w:szCs w:val="28"/>
        </w:rPr>
        <w:t>Чистогорский</w:t>
      </w:r>
      <w:proofErr w:type="spellEnd"/>
      <w:r>
        <w:rPr>
          <w:b/>
          <w:bCs/>
          <w:sz w:val="28"/>
          <w:szCs w:val="28"/>
        </w:rPr>
        <w:t>» на горячую воду в открытой системе горячего водоснабжения (теплоснабжения), реализуемую на потребительском рынке Новокузнецкого муниципального района,</w:t>
      </w:r>
    </w:p>
    <w:p w14:paraId="2FD2C666" w14:textId="77777777" w:rsidR="00881309" w:rsidRDefault="00881309" w:rsidP="00881309">
      <w:pPr>
        <w:ind w:firstLine="1027"/>
        <w:jc w:val="center"/>
        <w:rPr>
          <w:b/>
          <w:bCs/>
          <w:sz w:val="28"/>
          <w:szCs w:val="28"/>
        </w:rPr>
      </w:pPr>
      <w:r>
        <w:rPr>
          <w:b/>
          <w:bCs/>
          <w:sz w:val="28"/>
          <w:szCs w:val="28"/>
        </w:rPr>
        <w:t>на период с 01.01.2019 по 31.12.2023</w:t>
      </w:r>
    </w:p>
    <w:p w14:paraId="44120A9A" w14:textId="77777777" w:rsidR="00881309" w:rsidRDefault="00881309" w:rsidP="00881309">
      <w:pPr>
        <w:ind w:firstLine="1027"/>
        <w:jc w:val="center"/>
        <w:rPr>
          <w:b/>
          <w:bCs/>
          <w:sz w:val="28"/>
          <w:szCs w:val="28"/>
        </w:rPr>
      </w:pPr>
    </w:p>
    <w:tbl>
      <w:tblPr>
        <w:tblW w:w="15728" w:type="dxa"/>
        <w:tblInd w:w="-147" w:type="dxa"/>
        <w:tblLayout w:type="fixed"/>
        <w:tblLook w:val="04A0" w:firstRow="1" w:lastRow="0" w:firstColumn="1" w:lastColumn="0" w:noHBand="0" w:noVBand="1"/>
      </w:tblPr>
      <w:tblGrid>
        <w:gridCol w:w="1817"/>
        <w:gridCol w:w="1474"/>
        <w:gridCol w:w="910"/>
        <w:gridCol w:w="910"/>
        <w:gridCol w:w="910"/>
        <w:gridCol w:w="910"/>
        <w:gridCol w:w="910"/>
        <w:gridCol w:w="910"/>
        <w:gridCol w:w="910"/>
        <w:gridCol w:w="910"/>
        <w:gridCol w:w="1364"/>
        <w:gridCol w:w="1450"/>
        <w:gridCol w:w="1209"/>
        <w:gridCol w:w="1134"/>
      </w:tblGrid>
      <w:tr w:rsidR="00881309" w14:paraId="789FB308" w14:textId="77777777" w:rsidTr="0023616B">
        <w:trPr>
          <w:trHeight w:val="690"/>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032D7DBB" w14:textId="77777777" w:rsidR="00881309" w:rsidRDefault="00881309" w:rsidP="0023616B">
            <w:pPr>
              <w:jc w:val="center"/>
              <w:rPr>
                <w:sz w:val="20"/>
              </w:rPr>
            </w:pPr>
            <w:r>
              <w:rPr>
                <w:sz w:val="20"/>
              </w:rPr>
              <w:t>Наименование регулируемой организации</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14:paraId="033D22DD" w14:textId="77777777" w:rsidR="00881309" w:rsidRDefault="00881309" w:rsidP="0023616B">
            <w:pPr>
              <w:jc w:val="center"/>
              <w:rPr>
                <w:sz w:val="20"/>
              </w:rPr>
            </w:pPr>
            <w:r>
              <w:rPr>
                <w:sz w:val="20"/>
              </w:rPr>
              <w:t>Период</w:t>
            </w:r>
          </w:p>
        </w:tc>
        <w:tc>
          <w:tcPr>
            <w:tcW w:w="3640" w:type="dxa"/>
            <w:gridSpan w:val="4"/>
            <w:tcBorders>
              <w:top w:val="single" w:sz="4" w:space="0" w:color="auto"/>
              <w:left w:val="single" w:sz="4" w:space="0" w:color="auto"/>
              <w:bottom w:val="single" w:sz="4" w:space="0" w:color="auto"/>
              <w:right w:val="single" w:sz="4" w:space="0" w:color="auto"/>
            </w:tcBorders>
            <w:vAlign w:val="center"/>
            <w:hideMark/>
          </w:tcPr>
          <w:p w14:paraId="5B6F270B" w14:textId="77777777" w:rsidR="00881309" w:rsidRDefault="00881309" w:rsidP="0023616B">
            <w:pPr>
              <w:jc w:val="center"/>
              <w:rPr>
                <w:sz w:val="20"/>
              </w:rPr>
            </w:pPr>
            <w:r>
              <w:rPr>
                <w:sz w:val="20"/>
              </w:rPr>
              <w:t>Тариф на горячую воду для населения, руб./м</w:t>
            </w:r>
            <w:r>
              <w:rPr>
                <w:sz w:val="20"/>
                <w:vertAlign w:val="superscript"/>
              </w:rPr>
              <w:t xml:space="preserve">3 </w:t>
            </w:r>
            <w:r>
              <w:rPr>
                <w:sz w:val="20"/>
              </w:rPr>
              <w:t>* (с НДС)</w:t>
            </w:r>
          </w:p>
        </w:tc>
        <w:tc>
          <w:tcPr>
            <w:tcW w:w="3640" w:type="dxa"/>
            <w:gridSpan w:val="4"/>
            <w:tcBorders>
              <w:top w:val="single" w:sz="4" w:space="0" w:color="auto"/>
              <w:left w:val="nil"/>
              <w:bottom w:val="single" w:sz="4" w:space="0" w:color="auto"/>
              <w:right w:val="single" w:sz="4" w:space="0" w:color="auto"/>
            </w:tcBorders>
            <w:vAlign w:val="center"/>
            <w:hideMark/>
          </w:tcPr>
          <w:p w14:paraId="5239A8A8" w14:textId="77777777" w:rsidR="00881309" w:rsidRDefault="00881309" w:rsidP="0023616B">
            <w:pPr>
              <w:jc w:val="center"/>
              <w:rPr>
                <w:sz w:val="20"/>
              </w:rPr>
            </w:pPr>
            <w:r>
              <w:rPr>
                <w:sz w:val="20"/>
              </w:rPr>
              <w:t>Тариф на горячую воду для прочих потребителей, руб./ м</w:t>
            </w:r>
            <w:r>
              <w:rPr>
                <w:sz w:val="20"/>
                <w:vertAlign w:val="superscript"/>
              </w:rPr>
              <w:t>3</w:t>
            </w:r>
            <w:r>
              <w:rPr>
                <w:sz w:val="20"/>
              </w:rPr>
              <w:t xml:space="preserve"> (без НДС)</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09081B2A" w14:textId="77777777" w:rsidR="00881309" w:rsidRDefault="00881309" w:rsidP="0023616B">
            <w:pPr>
              <w:jc w:val="center"/>
              <w:rPr>
                <w:sz w:val="20"/>
              </w:rPr>
            </w:pPr>
            <w:r>
              <w:rPr>
                <w:sz w:val="20"/>
              </w:rPr>
              <w:t xml:space="preserve">Компонент на </w:t>
            </w:r>
            <w:proofErr w:type="spellStart"/>
            <w:proofErr w:type="gramStart"/>
            <w:r>
              <w:rPr>
                <w:sz w:val="20"/>
              </w:rPr>
              <w:t>теплоно-ситель</w:t>
            </w:r>
            <w:proofErr w:type="spellEnd"/>
            <w:proofErr w:type="gramEnd"/>
            <w:r>
              <w:rPr>
                <w:sz w:val="20"/>
              </w:rPr>
              <w:t>, руб./м</w:t>
            </w:r>
            <w:r>
              <w:rPr>
                <w:sz w:val="20"/>
                <w:vertAlign w:val="superscript"/>
              </w:rPr>
              <w:t>3</w:t>
            </w:r>
            <w:r>
              <w:rPr>
                <w:sz w:val="20"/>
              </w:rPr>
              <w:t xml:space="preserve"> ** (без НДС)</w:t>
            </w:r>
          </w:p>
        </w:tc>
        <w:tc>
          <w:tcPr>
            <w:tcW w:w="3793" w:type="dxa"/>
            <w:gridSpan w:val="3"/>
            <w:tcBorders>
              <w:top w:val="single" w:sz="4" w:space="0" w:color="auto"/>
              <w:left w:val="nil"/>
              <w:bottom w:val="single" w:sz="4" w:space="0" w:color="auto"/>
              <w:right w:val="single" w:sz="4" w:space="0" w:color="auto"/>
            </w:tcBorders>
            <w:vAlign w:val="center"/>
            <w:hideMark/>
          </w:tcPr>
          <w:p w14:paraId="1706BD7A" w14:textId="77777777" w:rsidR="00881309" w:rsidRDefault="00881309" w:rsidP="0023616B">
            <w:pPr>
              <w:jc w:val="center"/>
              <w:rPr>
                <w:sz w:val="20"/>
              </w:rPr>
            </w:pPr>
            <w:r>
              <w:rPr>
                <w:sz w:val="20"/>
              </w:rPr>
              <w:t>Компонент на тепловую энергию</w:t>
            </w:r>
          </w:p>
        </w:tc>
      </w:tr>
      <w:tr w:rsidR="00881309" w14:paraId="24C795AD" w14:textId="77777777" w:rsidTr="0023616B">
        <w:trPr>
          <w:trHeight w:val="600"/>
          <w:tblHead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1A41F36" w14:textId="77777777" w:rsidR="00881309" w:rsidRDefault="00881309" w:rsidP="0023616B">
            <w:pPr>
              <w:rPr>
                <w:sz w:val="2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304E2446" w14:textId="77777777" w:rsidR="00881309" w:rsidRDefault="00881309" w:rsidP="0023616B">
            <w:pPr>
              <w:rPr>
                <w:sz w:val="20"/>
              </w:rPr>
            </w:pP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40D25A1C" w14:textId="77777777" w:rsidR="00881309" w:rsidRDefault="00881309" w:rsidP="0023616B">
            <w:pPr>
              <w:jc w:val="center"/>
              <w:rPr>
                <w:sz w:val="20"/>
              </w:rPr>
            </w:pPr>
            <w:r>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60D7C55A" w14:textId="77777777" w:rsidR="00881309" w:rsidRDefault="00881309" w:rsidP="0023616B">
            <w:pPr>
              <w:jc w:val="center"/>
              <w:rPr>
                <w:sz w:val="20"/>
              </w:rPr>
            </w:pPr>
            <w:r>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50BAFE16" w14:textId="77777777" w:rsidR="00881309" w:rsidRDefault="00881309" w:rsidP="0023616B">
            <w:pPr>
              <w:jc w:val="center"/>
              <w:rPr>
                <w:sz w:val="20"/>
              </w:rPr>
            </w:pPr>
            <w:r>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30B27D84" w14:textId="77777777" w:rsidR="00881309" w:rsidRDefault="00881309" w:rsidP="0023616B">
            <w:pPr>
              <w:jc w:val="center"/>
              <w:rPr>
                <w:sz w:val="20"/>
              </w:rPr>
            </w:pPr>
            <w:r>
              <w:rPr>
                <w:sz w:val="20"/>
              </w:rPr>
              <w:t>Неизолированные стояки</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A85FD88" w14:textId="77777777" w:rsidR="00881309" w:rsidRDefault="00881309" w:rsidP="0023616B">
            <w:pPr>
              <w:rPr>
                <w:sz w:val="20"/>
              </w:rPr>
            </w:pPr>
          </w:p>
        </w:tc>
        <w:tc>
          <w:tcPr>
            <w:tcW w:w="1450" w:type="dxa"/>
            <w:vMerge w:val="restart"/>
            <w:tcBorders>
              <w:top w:val="nil"/>
              <w:left w:val="single" w:sz="4" w:space="0" w:color="auto"/>
              <w:bottom w:val="single" w:sz="4" w:space="0" w:color="auto"/>
              <w:right w:val="single" w:sz="4" w:space="0" w:color="auto"/>
            </w:tcBorders>
            <w:vAlign w:val="center"/>
            <w:hideMark/>
          </w:tcPr>
          <w:p w14:paraId="115C1650" w14:textId="77777777" w:rsidR="00881309" w:rsidRDefault="00881309" w:rsidP="0023616B">
            <w:pPr>
              <w:ind w:left="-142"/>
              <w:jc w:val="center"/>
              <w:rPr>
                <w:sz w:val="20"/>
              </w:rPr>
            </w:pPr>
            <w:proofErr w:type="spellStart"/>
            <w:r>
              <w:rPr>
                <w:sz w:val="20"/>
              </w:rPr>
              <w:t>Односта-вочный</w:t>
            </w:r>
            <w:proofErr w:type="spellEnd"/>
            <w:r>
              <w:rPr>
                <w:sz w:val="20"/>
              </w:rPr>
              <w:t>, руб./Гкал</w:t>
            </w:r>
            <w:r>
              <w:rPr>
                <w:sz w:val="20"/>
              </w:rPr>
              <w:br/>
              <w:t>*** (без НДС)</w:t>
            </w:r>
          </w:p>
        </w:tc>
        <w:tc>
          <w:tcPr>
            <w:tcW w:w="2343" w:type="dxa"/>
            <w:gridSpan w:val="2"/>
            <w:tcBorders>
              <w:top w:val="single" w:sz="4" w:space="0" w:color="auto"/>
              <w:left w:val="nil"/>
              <w:bottom w:val="single" w:sz="4" w:space="0" w:color="auto"/>
              <w:right w:val="single" w:sz="4" w:space="0" w:color="auto"/>
            </w:tcBorders>
            <w:vAlign w:val="center"/>
            <w:hideMark/>
          </w:tcPr>
          <w:p w14:paraId="14D0AE9E" w14:textId="77777777" w:rsidR="00881309" w:rsidRDefault="00881309" w:rsidP="0023616B">
            <w:pPr>
              <w:jc w:val="center"/>
              <w:rPr>
                <w:sz w:val="20"/>
              </w:rPr>
            </w:pPr>
            <w:proofErr w:type="spellStart"/>
            <w:r>
              <w:rPr>
                <w:sz w:val="20"/>
              </w:rPr>
              <w:t>Двухставочный</w:t>
            </w:r>
            <w:proofErr w:type="spellEnd"/>
          </w:p>
        </w:tc>
      </w:tr>
      <w:tr w:rsidR="00881309" w14:paraId="1C2C2F0D" w14:textId="77777777" w:rsidTr="0023616B">
        <w:trPr>
          <w:trHeight w:val="1305"/>
          <w:tblHead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17C5E31E" w14:textId="77777777" w:rsidR="00881309" w:rsidRDefault="00881309" w:rsidP="0023616B">
            <w:pPr>
              <w:rPr>
                <w:sz w:val="2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1DA6C480" w14:textId="77777777" w:rsidR="00881309" w:rsidRDefault="00881309" w:rsidP="0023616B">
            <w:pPr>
              <w:rPr>
                <w:sz w:val="20"/>
              </w:rPr>
            </w:pPr>
          </w:p>
        </w:tc>
        <w:tc>
          <w:tcPr>
            <w:tcW w:w="910" w:type="dxa"/>
            <w:tcBorders>
              <w:top w:val="nil"/>
              <w:left w:val="single" w:sz="4" w:space="0" w:color="auto"/>
              <w:bottom w:val="single" w:sz="4" w:space="0" w:color="auto"/>
              <w:right w:val="single" w:sz="4" w:space="0" w:color="auto"/>
            </w:tcBorders>
            <w:vAlign w:val="center"/>
            <w:hideMark/>
          </w:tcPr>
          <w:p w14:paraId="21CD2ABC" w14:textId="77777777" w:rsidR="00881309" w:rsidRDefault="00881309" w:rsidP="0023616B">
            <w:pPr>
              <w:jc w:val="center"/>
              <w:rPr>
                <w:sz w:val="20"/>
              </w:rPr>
            </w:pPr>
            <w:r>
              <w:rPr>
                <w:sz w:val="20"/>
              </w:rPr>
              <w:t xml:space="preserve">с </w:t>
            </w:r>
            <w:proofErr w:type="gramStart"/>
            <w:r>
              <w:rPr>
                <w:sz w:val="20"/>
              </w:rPr>
              <w:t>поло-</w:t>
            </w:r>
            <w:proofErr w:type="spellStart"/>
            <w:r>
              <w:rPr>
                <w:sz w:val="20"/>
              </w:rPr>
              <w:t>тенце</w:t>
            </w:r>
            <w:proofErr w:type="spellEnd"/>
            <w:proofErr w:type="gramEnd"/>
            <w:r>
              <w:rPr>
                <w:sz w:val="20"/>
              </w:rPr>
              <w:t>-суши-</w:t>
            </w:r>
            <w:proofErr w:type="spellStart"/>
            <w:r>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56ED25AB" w14:textId="77777777" w:rsidR="00881309" w:rsidRDefault="00881309" w:rsidP="0023616B">
            <w:pPr>
              <w:jc w:val="center"/>
              <w:rPr>
                <w:sz w:val="20"/>
              </w:rPr>
            </w:pPr>
            <w:r>
              <w:rPr>
                <w:sz w:val="20"/>
              </w:rPr>
              <w:t xml:space="preserve">без </w:t>
            </w:r>
            <w:proofErr w:type="gramStart"/>
            <w:r>
              <w:rPr>
                <w:sz w:val="20"/>
              </w:rPr>
              <w:t>поло-</w:t>
            </w:r>
            <w:proofErr w:type="spellStart"/>
            <w:r>
              <w:rPr>
                <w:sz w:val="20"/>
              </w:rPr>
              <w:t>тенце</w:t>
            </w:r>
            <w:proofErr w:type="spellEnd"/>
            <w:proofErr w:type="gramEnd"/>
            <w:r>
              <w:rPr>
                <w:sz w:val="20"/>
              </w:rPr>
              <w:t>-суши-теля</w:t>
            </w:r>
          </w:p>
        </w:tc>
        <w:tc>
          <w:tcPr>
            <w:tcW w:w="910" w:type="dxa"/>
            <w:tcBorders>
              <w:top w:val="nil"/>
              <w:left w:val="nil"/>
              <w:bottom w:val="single" w:sz="4" w:space="0" w:color="auto"/>
              <w:right w:val="single" w:sz="4" w:space="0" w:color="auto"/>
            </w:tcBorders>
            <w:vAlign w:val="center"/>
            <w:hideMark/>
          </w:tcPr>
          <w:p w14:paraId="62CAF3E0" w14:textId="77777777" w:rsidR="00881309" w:rsidRDefault="00881309" w:rsidP="0023616B">
            <w:pPr>
              <w:jc w:val="center"/>
              <w:rPr>
                <w:sz w:val="20"/>
              </w:rPr>
            </w:pPr>
            <w:r>
              <w:rPr>
                <w:sz w:val="20"/>
              </w:rPr>
              <w:t xml:space="preserve">с </w:t>
            </w:r>
            <w:proofErr w:type="gramStart"/>
            <w:r>
              <w:rPr>
                <w:sz w:val="20"/>
              </w:rPr>
              <w:t>поло-</w:t>
            </w:r>
            <w:proofErr w:type="spellStart"/>
            <w:r>
              <w:rPr>
                <w:sz w:val="20"/>
              </w:rPr>
              <w:t>тенце</w:t>
            </w:r>
            <w:proofErr w:type="spellEnd"/>
            <w:proofErr w:type="gramEnd"/>
            <w:r>
              <w:rPr>
                <w:sz w:val="20"/>
              </w:rPr>
              <w:t>-суши-</w:t>
            </w:r>
            <w:proofErr w:type="spellStart"/>
            <w:r>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1EFAC1A7" w14:textId="77777777" w:rsidR="00881309" w:rsidRDefault="00881309" w:rsidP="0023616B">
            <w:pPr>
              <w:jc w:val="center"/>
              <w:rPr>
                <w:sz w:val="20"/>
              </w:rPr>
            </w:pPr>
            <w:r>
              <w:rPr>
                <w:sz w:val="20"/>
              </w:rPr>
              <w:t xml:space="preserve">без </w:t>
            </w:r>
            <w:proofErr w:type="gramStart"/>
            <w:r>
              <w:rPr>
                <w:sz w:val="20"/>
              </w:rPr>
              <w:t>поло-</w:t>
            </w:r>
            <w:proofErr w:type="spellStart"/>
            <w:r>
              <w:rPr>
                <w:sz w:val="20"/>
              </w:rPr>
              <w:t>тенце</w:t>
            </w:r>
            <w:proofErr w:type="spellEnd"/>
            <w:proofErr w:type="gramEnd"/>
            <w:r>
              <w:rPr>
                <w:sz w:val="20"/>
              </w:rPr>
              <w:t>-суши-теля</w:t>
            </w:r>
          </w:p>
        </w:tc>
        <w:tc>
          <w:tcPr>
            <w:tcW w:w="910" w:type="dxa"/>
            <w:tcBorders>
              <w:top w:val="nil"/>
              <w:left w:val="nil"/>
              <w:bottom w:val="single" w:sz="4" w:space="0" w:color="auto"/>
              <w:right w:val="single" w:sz="4" w:space="0" w:color="auto"/>
            </w:tcBorders>
            <w:vAlign w:val="center"/>
            <w:hideMark/>
          </w:tcPr>
          <w:p w14:paraId="14E3DF04" w14:textId="77777777" w:rsidR="00881309" w:rsidRDefault="00881309" w:rsidP="0023616B">
            <w:pPr>
              <w:jc w:val="center"/>
              <w:rPr>
                <w:sz w:val="20"/>
              </w:rPr>
            </w:pPr>
            <w:r>
              <w:rPr>
                <w:sz w:val="20"/>
              </w:rPr>
              <w:t xml:space="preserve">с </w:t>
            </w:r>
            <w:proofErr w:type="gramStart"/>
            <w:r>
              <w:rPr>
                <w:sz w:val="20"/>
              </w:rPr>
              <w:t>поло-</w:t>
            </w:r>
            <w:proofErr w:type="spellStart"/>
            <w:r>
              <w:rPr>
                <w:sz w:val="20"/>
              </w:rPr>
              <w:t>тенце</w:t>
            </w:r>
            <w:proofErr w:type="spellEnd"/>
            <w:proofErr w:type="gramEnd"/>
            <w:r>
              <w:rPr>
                <w:sz w:val="20"/>
              </w:rPr>
              <w:t>-суши-</w:t>
            </w:r>
            <w:proofErr w:type="spellStart"/>
            <w:r>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04EF4A8A" w14:textId="77777777" w:rsidR="00881309" w:rsidRDefault="00881309" w:rsidP="0023616B">
            <w:pPr>
              <w:jc w:val="center"/>
              <w:rPr>
                <w:sz w:val="20"/>
              </w:rPr>
            </w:pPr>
            <w:r>
              <w:rPr>
                <w:sz w:val="20"/>
              </w:rPr>
              <w:t xml:space="preserve">без </w:t>
            </w:r>
            <w:proofErr w:type="gramStart"/>
            <w:r>
              <w:rPr>
                <w:sz w:val="20"/>
              </w:rPr>
              <w:t>поло-</w:t>
            </w:r>
            <w:proofErr w:type="spellStart"/>
            <w:r>
              <w:rPr>
                <w:sz w:val="20"/>
              </w:rPr>
              <w:t>тенце</w:t>
            </w:r>
            <w:proofErr w:type="spellEnd"/>
            <w:proofErr w:type="gramEnd"/>
            <w:r>
              <w:rPr>
                <w:sz w:val="20"/>
              </w:rPr>
              <w:t>-суши-теля</w:t>
            </w:r>
          </w:p>
        </w:tc>
        <w:tc>
          <w:tcPr>
            <w:tcW w:w="910" w:type="dxa"/>
            <w:tcBorders>
              <w:top w:val="nil"/>
              <w:left w:val="nil"/>
              <w:bottom w:val="single" w:sz="4" w:space="0" w:color="auto"/>
              <w:right w:val="single" w:sz="4" w:space="0" w:color="auto"/>
            </w:tcBorders>
            <w:vAlign w:val="center"/>
            <w:hideMark/>
          </w:tcPr>
          <w:p w14:paraId="6B0B3871" w14:textId="77777777" w:rsidR="00881309" w:rsidRDefault="00881309" w:rsidP="0023616B">
            <w:pPr>
              <w:jc w:val="center"/>
              <w:rPr>
                <w:sz w:val="20"/>
              </w:rPr>
            </w:pPr>
            <w:r>
              <w:rPr>
                <w:sz w:val="20"/>
              </w:rPr>
              <w:t xml:space="preserve">с </w:t>
            </w:r>
            <w:proofErr w:type="gramStart"/>
            <w:r>
              <w:rPr>
                <w:sz w:val="20"/>
              </w:rPr>
              <w:t>поло-</w:t>
            </w:r>
            <w:proofErr w:type="spellStart"/>
            <w:r>
              <w:rPr>
                <w:sz w:val="20"/>
              </w:rPr>
              <w:t>тенце</w:t>
            </w:r>
            <w:proofErr w:type="spellEnd"/>
            <w:proofErr w:type="gramEnd"/>
            <w:r>
              <w:rPr>
                <w:sz w:val="20"/>
              </w:rPr>
              <w:t>-суши-</w:t>
            </w:r>
            <w:proofErr w:type="spellStart"/>
            <w:r>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28813C9D" w14:textId="77777777" w:rsidR="00881309" w:rsidRDefault="00881309" w:rsidP="0023616B">
            <w:pPr>
              <w:jc w:val="center"/>
              <w:rPr>
                <w:sz w:val="20"/>
              </w:rPr>
            </w:pPr>
            <w:r>
              <w:rPr>
                <w:sz w:val="20"/>
              </w:rPr>
              <w:t xml:space="preserve">без </w:t>
            </w:r>
            <w:proofErr w:type="gramStart"/>
            <w:r>
              <w:rPr>
                <w:sz w:val="20"/>
              </w:rPr>
              <w:t>поло-</w:t>
            </w:r>
            <w:proofErr w:type="spellStart"/>
            <w:r>
              <w:rPr>
                <w:sz w:val="20"/>
              </w:rPr>
              <w:t>тенце</w:t>
            </w:r>
            <w:proofErr w:type="spellEnd"/>
            <w:proofErr w:type="gramEnd"/>
            <w:r>
              <w:rPr>
                <w:sz w:val="20"/>
              </w:rPr>
              <w:t>-суши-теля</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00FF2CBA" w14:textId="77777777" w:rsidR="00881309" w:rsidRDefault="00881309" w:rsidP="0023616B">
            <w:pPr>
              <w:rPr>
                <w:sz w:val="20"/>
              </w:rPr>
            </w:pPr>
          </w:p>
        </w:tc>
        <w:tc>
          <w:tcPr>
            <w:tcW w:w="1450" w:type="dxa"/>
            <w:vMerge/>
            <w:tcBorders>
              <w:top w:val="nil"/>
              <w:left w:val="single" w:sz="4" w:space="0" w:color="auto"/>
              <w:bottom w:val="single" w:sz="4" w:space="0" w:color="auto"/>
              <w:right w:val="single" w:sz="4" w:space="0" w:color="auto"/>
            </w:tcBorders>
            <w:vAlign w:val="center"/>
            <w:hideMark/>
          </w:tcPr>
          <w:p w14:paraId="58639F4E" w14:textId="77777777" w:rsidR="00881309" w:rsidRDefault="00881309" w:rsidP="0023616B">
            <w:pPr>
              <w:rPr>
                <w:sz w:val="20"/>
              </w:rPr>
            </w:pPr>
          </w:p>
        </w:tc>
        <w:tc>
          <w:tcPr>
            <w:tcW w:w="1209" w:type="dxa"/>
            <w:tcBorders>
              <w:top w:val="nil"/>
              <w:left w:val="nil"/>
              <w:bottom w:val="nil"/>
              <w:right w:val="single" w:sz="4" w:space="0" w:color="auto"/>
            </w:tcBorders>
            <w:vAlign w:val="center"/>
            <w:hideMark/>
          </w:tcPr>
          <w:p w14:paraId="00E354F9" w14:textId="77777777" w:rsidR="00881309" w:rsidRDefault="00881309" w:rsidP="0023616B">
            <w:pPr>
              <w:jc w:val="center"/>
              <w:rPr>
                <w:sz w:val="20"/>
              </w:rPr>
            </w:pPr>
            <w:r>
              <w:rPr>
                <w:sz w:val="20"/>
              </w:rPr>
              <w:t>Ставка за мощность, тыс. руб./Гкал/</w:t>
            </w:r>
            <w:r>
              <w:rPr>
                <w:sz w:val="20"/>
              </w:rPr>
              <w:br/>
              <w:t>час в мес.</w:t>
            </w:r>
          </w:p>
        </w:tc>
        <w:tc>
          <w:tcPr>
            <w:tcW w:w="1134" w:type="dxa"/>
            <w:tcBorders>
              <w:top w:val="nil"/>
              <w:left w:val="nil"/>
              <w:bottom w:val="single" w:sz="4" w:space="0" w:color="auto"/>
              <w:right w:val="single" w:sz="4" w:space="0" w:color="auto"/>
            </w:tcBorders>
            <w:vAlign w:val="center"/>
            <w:hideMark/>
          </w:tcPr>
          <w:p w14:paraId="2C3F8709" w14:textId="77777777" w:rsidR="00881309" w:rsidRDefault="00881309" w:rsidP="0023616B">
            <w:pPr>
              <w:jc w:val="center"/>
              <w:rPr>
                <w:sz w:val="20"/>
              </w:rPr>
            </w:pPr>
            <w:r>
              <w:rPr>
                <w:sz w:val="20"/>
              </w:rPr>
              <w:t>Ставка за тепловую энергию, руб./Гкал</w:t>
            </w:r>
          </w:p>
        </w:tc>
      </w:tr>
      <w:tr w:rsidR="00881309" w14:paraId="0AEACBAF" w14:textId="77777777" w:rsidTr="0023616B">
        <w:trPr>
          <w:trHeight w:val="284"/>
        </w:trPr>
        <w:tc>
          <w:tcPr>
            <w:tcW w:w="1817" w:type="dxa"/>
            <w:tcBorders>
              <w:top w:val="nil"/>
              <w:left w:val="single" w:sz="4" w:space="0" w:color="auto"/>
              <w:bottom w:val="single" w:sz="4" w:space="0" w:color="000000"/>
              <w:right w:val="single" w:sz="4" w:space="0" w:color="auto"/>
            </w:tcBorders>
            <w:vAlign w:val="center"/>
          </w:tcPr>
          <w:p w14:paraId="6615CF56" w14:textId="77777777" w:rsidR="00881309" w:rsidRPr="00952018" w:rsidRDefault="00881309" w:rsidP="0023616B">
            <w:pPr>
              <w:jc w:val="center"/>
            </w:pPr>
            <w:r w:rsidRPr="00952018">
              <w:t>1</w:t>
            </w:r>
          </w:p>
        </w:tc>
        <w:tc>
          <w:tcPr>
            <w:tcW w:w="1474" w:type="dxa"/>
            <w:tcBorders>
              <w:top w:val="single" w:sz="4" w:space="0" w:color="auto"/>
              <w:left w:val="nil"/>
              <w:bottom w:val="single" w:sz="4" w:space="0" w:color="auto"/>
              <w:right w:val="single" w:sz="4" w:space="0" w:color="auto"/>
            </w:tcBorders>
            <w:vAlign w:val="center"/>
          </w:tcPr>
          <w:p w14:paraId="6DC014FB" w14:textId="77777777" w:rsidR="00881309" w:rsidRDefault="00881309" w:rsidP="0023616B">
            <w:pPr>
              <w:jc w:val="center"/>
            </w:pPr>
            <w:r>
              <w:t>2</w:t>
            </w:r>
          </w:p>
        </w:tc>
        <w:tc>
          <w:tcPr>
            <w:tcW w:w="910" w:type="dxa"/>
            <w:tcBorders>
              <w:top w:val="single" w:sz="4" w:space="0" w:color="auto"/>
              <w:left w:val="single" w:sz="4" w:space="0" w:color="auto"/>
              <w:bottom w:val="single" w:sz="4" w:space="0" w:color="auto"/>
              <w:right w:val="single" w:sz="4" w:space="0" w:color="auto"/>
            </w:tcBorders>
            <w:vAlign w:val="center"/>
          </w:tcPr>
          <w:p w14:paraId="7CF1D791" w14:textId="77777777" w:rsidR="00881309" w:rsidRDefault="00881309" w:rsidP="0023616B">
            <w:pPr>
              <w:jc w:val="center"/>
              <w:rPr>
                <w:color w:val="000000"/>
              </w:rPr>
            </w:pPr>
            <w:r>
              <w:rPr>
                <w:color w:val="000000"/>
              </w:rPr>
              <w:t>3</w:t>
            </w:r>
          </w:p>
        </w:tc>
        <w:tc>
          <w:tcPr>
            <w:tcW w:w="910" w:type="dxa"/>
            <w:tcBorders>
              <w:top w:val="single" w:sz="4" w:space="0" w:color="auto"/>
              <w:left w:val="nil"/>
              <w:bottom w:val="single" w:sz="4" w:space="0" w:color="auto"/>
              <w:right w:val="single" w:sz="4" w:space="0" w:color="auto"/>
            </w:tcBorders>
            <w:vAlign w:val="center"/>
          </w:tcPr>
          <w:p w14:paraId="64E7D594" w14:textId="77777777" w:rsidR="00881309" w:rsidRDefault="00881309" w:rsidP="0023616B">
            <w:pPr>
              <w:jc w:val="center"/>
              <w:rPr>
                <w:color w:val="000000"/>
              </w:rPr>
            </w:pPr>
            <w:r>
              <w:rPr>
                <w:color w:val="000000"/>
              </w:rPr>
              <w:t>4</w:t>
            </w:r>
          </w:p>
        </w:tc>
        <w:tc>
          <w:tcPr>
            <w:tcW w:w="910" w:type="dxa"/>
            <w:tcBorders>
              <w:top w:val="single" w:sz="4" w:space="0" w:color="auto"/>
              <w:left w:val="nil"/>
              <w:bottom w:val="single" w:sz="4" w:space="0" w:color="auto"/>
              <w:right w:val="single" w:sz="4" w:space="0" w:color="auto"/>
            </w:tcBorders>
            <w:vAlign w:val="center"/>
          </w:tcPr>
          <w:p w14:paraId="2CF96B01" w14:textId="77777777" w:rsidR="00881309" w:rsidRDefault="00881309" w:rsidP="0023616B">
            <w:pPr>
              <w:jc w:val="center"/>
              <w:rPr>
                <w:color w:val="000000"/>
              </w:rPr>
            </w:pPr>
            <w:r>
              <w:rPr>
                <w:color w:val="000000"/>
              </w:rPr>
              <w:t>5</w:t>
            </w:r>
          </w:p>
        </w:tc>
        <w:tc>
          <w:tcPr>
            <w:tcW w:w="910" w:type="dxa"/>
            <w:tcBorders>
              <w:top w:val="single" w:sz="4" w:space="0" w:color="auto"/>
              <w:left w:val="nil"/>
              <w:bottom w:val="single" w:sz="4" w:space="0" w:color="auto"/>
              <w:right w:val="single" w:sz="4" w:space="0" w:color="auto"/>
            </w:tcBorders>
            <w:vAlign w:val="center"/>
          </w:tcPr>
          <w:p w14:paraId="778ACFD7" w14:textId="77777777" w:rsidR="00881309" w:rsidRDefault="00881309" w:rsidP="0023616B">
            <w:pPr>
              <w:jc w:val="center"/>
              <w:rPr>
                <w:color w:val="000000"/>
              </w:rPr>
            </w:pPr>
            <w:r>
              <w:rPr>
                <w:color w:val="000000"/>
              </w:rPr>
              <w:t>6</w:t>
            </w:r>
          </w:p>
        </w:tc>
        <w:tc>
          <w:tcPr>
            <w:tcW w:w="910" w:type="dxa"/>
            <w:tcBorders>
              <w:top w:val="single" w:sz="4" w:space="0" w:color="auto"/>
              <w:left w:val="nil"/>
              <w:bottom w:val="single" w:sz="4" w:space="0" w:color="auto"/>
              <w:right w:val="single" w:sz="4" w:space="0" w:color="auto"/>
            </w:tcBorders>
            <w:vAlign w:val="center"/>
          </w:tcPr>
          <w:p w14:paraId="23545A14" w14:textId="77777777" w:rsidR="00881309" w:rsidRDefault="00881309" w:rsidP="0023616B">
            <w:pPr>
              <w:jc w:val="center"/>
              <w:rPr>
                <w:color w:val="000000"/>
              </w:rPr>
            </w:pPr>
            <w:r>
              <w:rPr>
                <w:color w:val="000000"/>
              </w:rPr>
              <w:t>7</w:t>
            </w:r>
          </w:p>
        </w:tc>
        <w:tc>
          <w:tcPr>
            <w:tcW w:w="910" w:type="dxa"/>
            <w:tcBorders>
              <w:top w:val="single" w:sz="4" w:space="0" w:color="auto"/>
              <w:left w:val="nil"/>
              <w:bottom w:val="single" w:sz="4" w:space="0" w:color="auto"/>
              <w:right w:val="single" w:sz="4" w:space="0" w:color="auto"/>
            </w:tcBorders>
            <w:vAlign w:val="center"/>
          </w:tcPr>
          <w:p w14:paraId="76106530" w14:textId="77777777" w:rsidR="00881309" w:rsidRDefault="00881309" w:rsidP="0023616B">
            <w:pPr>
              <w:jc w:val="center"/>
              <w:rPr>
                <w:color w:val="000000"/>
              </w:rPr>
            </w:pPr>
            <w:r>
              <w:rPr>
                <w:color w:val="000000"/>
              </w:rPr>
              <w:t>8</w:t>
            </w:r>
          </w:p>
        </w:tc>
        <w:tc>
          <w:tcPr>
            <w:tcW w:w="910" w:type="dxa"/>
            <w:tcBorders>
              <w:top w:val="single" w:sz="4" w:space="0" w:color="auto"/>
              <w:left w:val="nil"/>
              <w:bottom w:val="single" w:sz="4" w:space="0" w:color="auto"/>
              <w:right w:val="single" w:sz="4" w:space="0" w:color="auto"/>
            </w:tcBorders>
            <w:vAlign w:val="center"/>
          </w:tcPr>
          <w:p w14:paraId="6E06DDEB" w14:textId="77777777" w:rsidR="00881309" w:rsidRDefault="00881309" w:rsidP="0023616B">
            <w:pPr>
              <w:jc w:val="center"/>
              <w:rPr>
                <w:color w:val="000000"/>
              </w:rPr>
            </w:pPr>
            <w:r>
              <w:rPr>
                <w:color w:val="000000"/>
              </w:rPr>
              <w:t>9</w:t>
            </w:r>
          </w:p>
        </w:tc>
        <w:tc>
          <w:tcPr>
            <w:tcW w:w="910" w:type="dxa"/>
            <w:tcBorders>
              <w:top w:val="single" w:sz="4" w:space="0" w:color="auto"/>
              <w:left w:val="nil"/>
              <w:bottom w:val="single" w:sz="4" w:space="0" w:color="auto"/>
              <w:right w:val="single" w:sz="4" w:space="0" w:color="auto"/>
            </w:tcBorders>
            <w:vAlign w:val="center"/>
          </w:tcPr>
          <w:p w14:paraId="187C6766" w14:textId="77777777" w:rsidR="00881309" w:rsidRDefault="00881309" w:rsidP="0023616B">
            <w:pPr>
              <w:jc w:val="center"/>
              <w:rPr>
                <w:color w:val="000000"/>
              </w:rPr>
            </w:pPr>
            <w:r>
              <w:rPr>
                <w:color w:val="000000"/>
              </w:rPr>
              <w:t>10</w:t>
            </w:r>
          </w:p>
        </w:tc>
        <w:tc>
          <w:tcPr>
            <w:tcW w:w="1364" w:type="dxa"/>
            <w:tcBorders>
              <w:top w:val="single" w:sz="4" w:space="0" w:color="auto"/>
              <w:left w:val="nil"/>
              <w:bottom w:val="single" w:sz="4" w:space="0" w:color="auto"/>
              <w:right w:val="single" w:sz="4" w:space="0" w:color="auto"/>
            </w:tcBorders>
            <w:vAlign w:val="center"/>
          </w:tcPr>
          <w:p w14:paraId="77978499" w14:textId="77777777" w:rsidR="00881309" w:rsidRDefault="00881309" w:rsidP="0023616B">
            <w:pPr>
              <w:jc w:val="center"/>
            </w:pPr>
            <w:r>
              <w:t>11</w:t>
            </w:r>
          </w:p>
        </w:tc>
        <w:tc>
          <w:tcPr>
            <w:tcW w:w="1450" w:type="dxa"/>
            <w:tcBorders>
              <w:top w:val="single" w:sz="4" w:space="0" w:color="auto"/>
              <w:left w:val="nil"/>
              <w:bottom w:val="single" w:sz="4" w:space="0" w:color="auto"/>
              <w:right w:val="single" w:sz="4" w:space="0" w:color="auto"/>
            </w:tcBorders>
            <w:vAlign w:val="center"/>
          </w:tcPr>
          <w:p w14:paraId="0AC6EBE7" w14:textId="77777777" w:rsidR="00881309" w:rsidRDefault="00881309" w:rsidP="0023616B">
            <w:pPr>
              <w:jc w:val="center"/>
            </w:pPr>
            <w:r>
              <w:t>12</w:t>
            </w:r>
          </w:p>
        </w:tc>
        <w:tc>
          <w:tcPr>
            <w:tcW w:w="1209" w:type="dxa"/>
            <w:tcBorders>
              <w:top w:val="single" w:sz="4" w:space="0" w:color="auto"/>
              <w:left w:val="nil"/>
              <w:bottom w:val="single" w:sz="4" w:space="0" w:color="auto"/>
              <w:right w:val="single" w:sz="4" w:space="0" w:color="auto"/>
            </w:tcBorders>
            <w:vAlign w:val="center"/>
          </w:tcPr>
          <w:p w14:paraId="0C54BC63" w14:textId="77777777" w:rsidR="00881309" w:rsidRDefault="00881309" w:rsidP="0023616B">
            <w:pPr>
              <w:jc w:val="center"/>
            </w:pPr>
            <w:r>
              <w:t>13</w:t>
            </w:r>
          </w:p>
        </w:tc>
        <w:tc>
          <w:tcPr>
            <w:tcW w:w="1134" w:type="dxa"/>
            <w:tcBorders>
              <w:top w:val="nil"/>
              <w:left w:val="nil"/>
              <w:bottom w:val="single" w:sz="4" w:space="0" w:color="auto"/>
              <w:right w:val="single" w:sz="4" w:space="0" w:color="auto"/>
            </w:tcBorders>
            <w:vAlign w:val="center"/>
          </w:tcPr>
          <w:p w14:paraId="29CBCFAC" w14:textId="77777777" w:rsidR="00881309" w:rsidRDefault="00881309" w:rsidP="0023616B">
            <w:pPr>
              <w:jc w:val="center"/>
            </w:pPr>
            <w:r>
              <w:t>14</w:t>
            </w:r>
          </w:p>
        </w:tc>
      </w:tr>
      <w:tr w:rsidR="00881309" w14:paraId="143F016A" w14:textId="77777777" w:rsidTr="0023616B">
        <w:trPr>
          <w:trHeight w:val="284"/>
        </w:trPr>
        <w:tc>
          <w:tcPr>
            <w:tcW w:w="1817" w:type="dxa"/>
            <w:vMerge w:val="restart"/>
            <w:tcBorders>
              <w:top w:val="nil"/>
              <w:left w:val="single" w:sz="4" w:space="0" w:color="auto"/>
              <w:bottom w:val="single" w:sz="4" w:space="0" w:color="000000"/>
              <w:right w:val="single" w:sz="4" w:space="0" w:color="auto"/>
            </w:tcBorders>
            <w:vAlign w:val="center"/>
            <w:hideMark/>
          </w:tcPr>
          <w:p w14:paraId="6C94B603" w14:textId="77777777" w:rsidR="00881309" w:rsidRDefault="00881309" w:rsidP="0023616B">
            <w:pPr>
              <w:jc w:val="center"/>
              <w:rPr>
                <w:sz w:val="20"/>
              </w:rPr>
            </w:pPr>
            <w:r>
              <w:rPr>
                <w:sz w:val="20"/>
              </w:rPr>
              <w:t>ООО СПК «</w:t>
            </w:r>
            <w:proofErr w:type="spellStart"/>
            <w:r>
              <w:rPr>
                <w:sz w:val="20"/>
              </w:rPr>
              <w:t>Чистогорский</w:t>
            </w:r>
            <w:proofErr w:type="spellEnd"/>
            <w:r>
              <w:rPr>
                <w:sz w:val="20"/>
              </w:rPr>
              <w:t>»</w:t>
            </w:r>
          </w:p>
        </w:tc>
        <w:tc>
          <w:tcPr>
            <w:tcW w:w="1474" w:type="dxa"/>
            <w:tcBorders>
              <w:top w:val="nil"/>
              <w:left w:val="nil"/>
              <w:bottom w:val="single" w:sz="4" w:space="0" w:color="auto"/>
              <w:right w:val="single" w:sz="4" w:space="0" w:color="auto"/>
            </w:tcBorders>
            <w:vAlign w:val="center"/>
            <w:hideMark/>
          </w:tcPr>
          <w:p w14:paraId="20178F32" w14:textId="77777777" w:rsidR="00881309" w:rsidRDefault="00881309" w:rsidP="0023616B">
            <w:pPr>
              <w:jc w:val="center"/>
            </w:pPr>
            <w:r>
              <w:t>с 01.01.2019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42DD3F9D" w14:textId="77777777" w:rsidR="00881309" w:rsidRDefault="00881309" w:rsidP="0023616B">
            <w:pPr>
              <w:jc w:val="center"/>
              <w:rPr>
                <w:color w:val="000000"/>
              </w:rPr>
            </w:pPr>
            <w:r>
              <w:rPr>
                <w:color w:val="000000"/>
              </w:rPr>
              <w:t>108,22</w:t>
            </w:r>
          </w:p>
        </w:tc>
        <w:tc>
          <w:tcPr>
            <w:tcW w:w="910" w:type="dxa"/>
            <w:tcBorders>
              <w:top w:val="single" w:sz="4" w:space="0" w:color="auto"/>
              <w:left w:val="nil"/>
              <w:bottom w:val="single" w:sz="4" w:space="0" w:color="auto"/>
              <w:right w:val="single" w:sz="4" w:space="0" w:color="auto"/>
            </w:tcBorders>
            <w:vAlign w:val="center"/>
            <w:hideMark/>
          </w:tcPr>
          <w:p w14:paraId="3CDE4AB1" w14:textId="77777777" w:rsidR="00881309" w:rsidRDefault="00881309" w:rsidP="0023616B">
            <w:pPr>
              <w:jc w:val="center"/>
              <w:rPr>
                <w:color w:val="000000"/>
              </w:rPr>
            </w:pPr>
            <w:r>
              <w:rPr>
                <w:color w:val="000000"/>
              </w:rPr>
              <w:t>107,23</w:t>
            </w:r>
          </w:p>
        </w:tc>
        <w:tc>
          <w:tcPr>
            <w:tcW w:w="910" w:type="dxa"/>
            <w:tcBorders>
              <w:top w:val="single" w:sz="4" w:space="0" w:color="auto"/>
              <w:left w:val="nil"/>
              <w:bottom w:val="single" w:sz="4" w:space="0" w:color="auto"/>
              <w:right w:val="single" w:sz="4" w:space="0" w:color="auto"/>
            </w:tcBorders>
            <w:vAlign w:val="center"/>
            <w:hideMark/>
          </w:tcPr>
          <w:p w14:paraId="36E44E47" w14:textId="77777777" w:rsidR="00881309" w:rsidRDefault="00881309" w:rsidP="0023616B">
            <w:pPr>
              <w:jc w:val="center"/>
              <w:rPr>
                <w:color w:val="000000"/>
              </w:rPr>
            </w:pPr>
            <w:r>
              <w:rPr>
                <w:color w:val="000000"/>
              </w:rPr>
              <w:t>112,67</w:t>
            </w:r>
          </w:p>
        </w:tc>
        <w:tc>
          <w:tcPr>
            <w:tcW w:w="910" w:type="dxa"/>
            <w:tcBorders>
              <w:top w:val="single" w:sz="4" w:space="0" w:color="auto"/>
              <w:left w:val="nil"/>
              <w:bottom w:val="single" w:sz="4" w:space="0" w:color="auto"/>
              <w:right w:val="single" w:sz="4" w:space="0" w:color="auto"/>
            </w:tcBorders>
            <w:vAlign w:val="center"/>
            <w:hideMark/>
          </w:tcPr>
          <w:p w14:paraId="6F9BDBCC" w14:textId="77777777" w:rsidR="00881309" w:rsidRDefault="00881309" w:rsidP="0023616B">
            <w:pPr>
              <w:jc w:val="center"/>
              <w:rPr>
                <w:color w:val="000000"/>
              </w:rPr>
            </w:pPr>
            <w:r>
              <w:rPr>
                <w:color w:val="000000"/>
              </w:rPr>
              <w:t>108,72</w:t>
            </w:r>
          </w:p>
        </w:tc>
        <w:tc>
          <w:tcPr>
            <w:tcW w:w="910" w:type="dxa"/>
            <w:tcBorders>
              <w:top w:val="single" w:sz="4" w:space="0" w:color="auto"/>
              <w:left w:val="nil"/>
              <w:bottom w:val="single" w:sz="4" w:space="0" w:color="auto"/>
              <w:right w:val="single" w:sz="4" w:space="0" w:color="auto"/>
            </w:tcBorders>
            <w:vAlign w:val="center"/>
            <w:hideMark/>
          </w:tcPr>
          <w:p w14:paraId="494C116D" w14:textId="77777777" w:rsidR="00881309" w:rsidRDefault="00881309" w:rsidP="0023616B">
            <w:pPr>
              <w:jc w:val="center"/>
              <w:rPr>
                <w:color w:val="000000"/>
              </w:rPr>
            </w:pPr>
            <w:r>
              <w:rPr>
                <w:color w:val="000000"/>
              </w:rPr>
              <w:t>90,18</w:t>
            </w:r>
          </w:p>
        </w:tc>
        <w:tc>
          <w:tcPr>
            <w:tcW w:w="910" w:type="dxa"/>
            <w:tcBorders>
              <w:top w:val="single" w:sz="4" w:space="0" w:color="auto"/>
              <w:left w:val="nil"/>
              <w:bottom w:val="single" w:sz="4" w:space="0" w:color="auto"/>
              <w:right w:val="single" w:sz="4" w:space="0" w:color="auto"/>
            </w:tcBorders>
            <w:vAlign w:val="center"/>
            <w:hideMark/>
          </w:tcPr>
          <w:p w14:paraId="0645673B" w14:textId="77777777" w:rsidR="00881309" w:rsidRDefault="00881309" w:rsidP="0023616B">
            <w:pPr>
              <w:jc w:val="center"/>
              <w:rPr>
                <w:color w:val="000000"/>
              </w:rPr>
            </w:pPr>
            <w:r>
              <w:rPr>
                <w:color w:val="000000"/>
              </w:rPr>
              <w:t>89,36</w:t>
            </w:r>
          </w:p>
        </w:tc>
        <w:tc>
          <w:tcPr>
            <w:tcW w:w="910" w:type="dxa"/>
            <w:tcBorders>
              <w:top w:val="single" w:sz="4" w:space="0" w:color="auto"/>
              <w:left w:val="nil"/>
              <w:bottom w:val="single" w:sz="4" w:space="0" w:color="auto"/>
              <w:right w:val="single" w:sz="4" w:space="0" w:color="auto"/>
            </w:tcBorders>
            <w:vAlign w:val="center"/>
            <w:hideMark/>
          </w:tcPr>
          <w:p w14:paraId="2F95F3BD" w14:textId="77777777" w:rsidR="00881309" w:rsidRDefault="00881309" w:rsidP="0023616B">
            <w:pPr>
              <w:jc w:val="center"/>
              <w:rPr>
                <w:color w:val="000000"/>
              </w:rPr>
            </w:pPr>
            <w:r>
              <w:rPr>
                <w:color w:val="000000"/>
              </w:rPr>
              <w:t>93,89</w:t>
            </w:r>
          </w:p>
        </w:tc>
        <w:tc>
          <w:tcPr>
            <w:tcW w:w="910" w:type="dxa"/>
            <w:tcBorders>
              <w:top w:val="single" w:sz="4" w:space="0" w:color="auto"/>
              <w:left w:val="nil"/>
              <w:bottom w:val="single" w:sz="4" w:space="0" w:color="auto"/>
              <w:right w:val="single" w:sz="4" w:space="0" w:color="auto"/>
            </w:tcBorders>
            <w:vAlign w:val="center"/>
            <w:hideMark/>
          </w:tcPr>
          <w:p w14:paraId="26B46112" w14:textId="77777777" w:rsidR="00881309" w:rsidRDefault="00881309" w:rsidP="0023616B">
            <w:pPr>
              <w:jc w:val="center"/>
              <w:rPr>
                <w:color w:val="000000"/>
              </w:rPr>
            </w:pPr>
            <w:r>
              <w:rPr>
                <w:color w:val="000000"/>
              </w:rPr>
              <w:t>90,60</w:t>
            </w:r>
          </w:p>
        </w:tc>
        <w:tc>
          <w:tcPr>
            <w:tcW w:w="1364" w:type="dxa"/>
            <w:tcBorders>
              <w:top w:val="single" w:sz="4" w:space="0" w:color="auto"/>
              <w:left w:val="nil"/>
              <w:bottom w:val="single" w:sz="4" w:space="0" w:color="auto"/>
              <w:right w:val="single" w:sz="4" w:space="0" w:color="auto"/>
            </w:tcBorders>
            <w:vAlign w:val="center"/>
            <w:hideMark/>
          </w:tcPr>
          <w:p w14:paraId="70FCA6FC" w14:textId="77777777" w:rsidR="00881309" w:rsidRDefault="00881309" w:rsidP="0023616B">
            <w:pPr>
              <w:jc w:val="center"/>
            </w:pPr>
            <w:r>
              <w:t>34,12</w:t>
            </w:r>
          </w:p>
        </w:tc>
        <w:tc>
          <w:tcPr>
            <w:tcW w:w="1450" w:type="dxa"/>
            <w:tcBorders>
              <w:top w:val="single" w:sz="4" w:space="0" w:color="auto"/>
              <w:left w:val="nil"/>
              <w:bottom w:val="single" w:sz="4" w:space="0" w:color="auto"/>
              <w:right w:val="single" w:sz="4" w:space="0" w:color="auto"/>
            </w:tcBorders>
            <w:vAlign w:val="center"/>
            <w:hideMark/>
          </w:tcPr>
          <w:p w14:paraId="279EFB46" w14:textId="77777777" w:rsidR="00881309" w:rsidRDefault="00881309" w:rsidP="0023616B">
            <w:pPr>
              <w:jc w:val="center"/>
            </w:pPr>
            <w:r>
              <w:t>1 030,56</w:t>
            </w:r>
          </w:p>
        </w:tc>
        <w:tc>
          <w:tcPr>
            <w:tcW w:w="1209" w:type="dxa"/>
            <w:tcBorders>
              <w:top w:val="single" w:sz="4" w:space="0" w:color="auto"/>
              <w:left w:val="nil"/>
              <w:bottom w:val="single" w:sz="4" w:space="0" w:color="auto"/>
              <w:right w:val="single" w:sz="4" w:space="0" w:color="auto"/>
            </w:tcBorders>
            <w:vAlign w:val="center"/>
            <w:hideMark/>
          </w:tcPr>
          <w:p w14:paraId="191A6B4C"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2593054C" w14:textId="77777777" w:rsidR="00881309" w:rsidRDefault="00881309" w:rsidP="0023616B">
            <w:pPr>
              <w:jc w:val="center"/>
            </w:pPr>
            <w:r>
              <w:t>х</w:t>
            </w:r>
          </w:p>
        </w:tc>
      </w:tr>
      <w:tr w:rsidR="00881309" w14:paraId="5B168457" w14:textId="77777777" w:rsidTr="0023616B">
        <w:trPr>
          <w:trHeight w:val="269"/>
        </w:trPr>
        <w:tc>
          <w:tcPr>
            <w:tcW w:w="1817" w:type="dxa"/>
            <w:vMerge/>
            <w:tcBorders>
              <w:top w:val="nil"/>
              <w:left w:val="single" w:sz="4" w:space="0" w:color="auto"/>
              <w:bottom w:val="single" w:sz="4" w:space="0" w:color="000000"/>
              <w:right w:val="single" w:sz="4" w:space="0" w:color="auto"/>
            </w:tcBorders>
            <w:vAlign w:val="center"/>
            <w:hideMark/>
          </w:tcPr>
          <w:p w14:paraId="5025F9F4"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5BF2D331" w14:textId="77777777" w:rsidR="00881309" w:rsidRDefault="00881309" w:rsidP="0023616B">
            <w:pPr>
              <w:jc w:val="center"/>
            </w:pPr>
            <w:r>
              <w:t>с 01.07.2019</w:t>
            </w:r>
          </w:p>
        </w:tc>
        <w:tc>
          <w:tcPr>
            <w:tcW w:w="910" w:type="dxa"/>
            <w:tcBorders>
              <w:top w:val="nil"/>
              <w:left w:val="single" w:sz="4" w:space="0" w:color="auto"/>
              <w:bottom w:val="single" w:sz="4" w:space="0" w:color="auto"/>
              <w:right w:val="single" w:sz="4" w:space="0" w:color="auto"/>
            </w:tcBorders>
            <w:vAlign w:val="center"/>
            <w:hideMark/>
          </w:tcPr>
          <w:p w14:paraId="0D9CD891" w14:textId="77777777" w:rsidR="00881309" w:rsidRDefault="00881309" w:rsidP="0023616B">
            <w:pPr>
              <w:jc w:val="center"/>
              <w:rPr>
                <w:color w:val="000000"/>
              </w:rPr>
            </w:pPr>
            <w:r>
              <w:rPr>
                <w:color w:val="000000"/>
              </w:rPr>
              <w:t>111,25</w:t>
            </w:r>
          </w:p>
        </w:tc>
        <w:tc>
          <w:tcPr>
            <w:tcW w:w="910" w:type="dxa"/>
            <w:tcBorders>
              <w:top w:val="nil"/>
              <w:left w:val="nil"/>
              <w:bottom w:val="single" w:sz="4" w:space="0" w:color="auto"/>
              <w:right w:val="single" w:sz="4" w:space="0" w:color="auto"/>
            </w:tcBorders>
            <w:vAlign w:val="center"/>
            <w:hideMark/>
          </w:tcPr>
          <w:p w14:paraId="552CFD61" w14:textId="77777777" w:rsidR="00881309" w:rsidRDefault="00881309" w:rsidP="0023616B">
            <w:pPr>
              <w:jc w:val="center"/>
              <w:rPr>
                <w:color w:val="000000"/>
              </w:rPr>
            </w:pPr>
            <w:r>
              <w:rPr>
                <w:color w:val="000000"/>
              </w:rPr>
              <w:t>110,24</w:t>
            </w:r>
          </w:p>
        </w:tc>
        <w:tc>
          <w:tcPr>
            <w:tcW w:w="910" w:type="dxa"/>
            <w:tcBorders>
              <w:top w:val="nil"/>
              <w:left w:val="nil"/>
              <w:bottom w:val="single" w:sz="4" w:space="0" w:color="auto"/>
              <w:right w:val="single" w:sz="4" w:space="0" w:color="auto"/>
            </w:tcBorders>
            <w:vAlign w:val="center"/>
            <w:hideMark/>
          </w:tcPr>
          <w:p w14:paraId="3A014FC0" w14:textId="77777777" w:rsidR="00881309" w:rsidRDefault="00881309" w:rsidP="0023616B">
            <w:pPr>
              <w:jc w:val="center"/>
              <w:rPr>
                <w:color w:val="000000"/>
              </w:rPr>
            </w:pPr>
            <w:r>
              <w:rPr>
                <w:color w:val="000000"/>
              </w:rPr>
              <w:t>115,78</w:t>
            </w:r>
          </w:p>
        </w:tc>
        <w:tc>
          <w:tcPr>
            <w:tcW w:w="910" w:type="dxa"/>
            <w:tcBorders>
              <w:top w:val="nil"/>
              <w:left w:val="nil"/>
              <w:bottom w:val="single" w:sz="4" w:space="0" w:color="auto"/>
              <w:right w:val="single" w:sz="4" w:space="0" w:color="auto"/>
            </w:tcBorders>
            <w:vAlign w:val="center"/>
            <w:hideMark/>
          </w:tcPr>
          <w:p w14:paraId="5F5D4699" w14:textId="77777777" w:rsidR="00881309" w:rsidRDefault="00881309" w:rsidP="0023616B">
            <w:pPr>
              <w:jc w:val="center"/>
              <w:rPr>
                <w:color w:val="000000"/>
              </w:rPr>
            </w:pPr>
            <w:r>
              <w:rPr>
                <w:color w:val="000000"/>
              </w:rPr>
              <w:t>111,76</w:t>
            </w:r>
          </w:p>
        </w:tc>
        <w:tc>
          <w:tcPr>
            <w:tcW w:w="910" w:type="dxa"/>
            <w:tcBorders>
              <w:top w:val="nil"/>
              <w:left w:val="nil"/>
              <w:bottom w:val="single" w:sz="4" w:space="0" w:color="auto"/>
              <w:right w:val="single" w:sz="4" w:space="0" w:color="auto"/>
            </w:tcBorders>
            <w:vAlign w:val="center"/>
            <w:hideMark/>
          </w:tcPr>
          <w:p w14:paraId="186A5139" w14:textId="77777777" w:rsidR="00881309" w:rsidRDefault="00881309" w:rsidP="0023616B">
            <w:pPr>
              <w:jc w:val="center"/>
              <w:rPr>
                <w:color w:val="000000"/>
              </w:rPr>
            </w:pPr>
            <w:r>
              <w:rPr>
                <w:color w:val="000000"/>
              </w:rPr>
              <w:t>92,71</w:t>
            </w:r>
          </w:p>
        </w:tc>
        <w:tc>
          <w:tcPr>
            <w:tcW w:w="910" w:type="dxa"/>
            <w:tcBorders>
              <w:top w:val="nil"/>
              <w:left w:val="nil"/>
              <w:bottom w:val="single" w:sz="4" w:space="0" w:color="auto"/>
              <w:right w:val="single" w:sz="4" w:space="0" w:color="auto"/>
            </w:tcBorders>
            <w:vAlign w:val="center"/>
            <w:hideMark/>
          </w:tcPr>
          <w:p w14:paraId="41BAB1ED" w14:textId="77777777" w:rsidR="00881309" w:rsidRDefault="00881309" w:rsidP="0023616B">
            <w:pPr>
              <w:jc w:val="center"/>
              <w:rPr>
                <w:color w:val="000000"/>
              </w:rPr>
            </w:pPr>
            <w:r>
              <w:rPr>
                <w:color w:val="000000"/>
              </w:rPr>
              <w:t>91,87</w:t>
            </w:r>
          </w:p>
        </w:tc>
        <w:tc>
          <w:tcPr>
            <w:tcW w:w="910" w:type="dxa"/>
            <w:tcBorders>
              <w:top w:val="nil"/>
              <w:left w:val="nil"/>
              <w:bottom w:val="single" w:sz="4" w:space="0" w:color="auto"/>
              <w:right w:val="single" w:sz="4" w:space="0" w:color="auto"/>
            </w:tcBorders>
            <w:vAlign w:val="center"/>
            <w:hideMark/>
          </w:tcPr>
          <w:p w14:paraId="3248B01C" w14:textId="77777777" w:rsidR="00881309" w:rsidRDefault="00881309" w:rsidP="0023616B">
            <w:pPr>
              <w:jc w:val="center"/>
              <w:rPr>
                <w:color w:val="000000"/>
              </w:rPr>
            </w:pPr>
            <w:r>
              <w:rPr>
                <w:color w:val="000000"/>
              </w:rPr>
              <w:t>96,48</w:t>
            </w:r>
          </w:p>
        </w:tc>
        <w:tc>
          <w:tcPr>
            <w:tcW w:w="910" w:type="dxa"/>
            <w:tcBorders>
              <w:top w:val="nil"/>
              <w:left w:val="nil"/>
              <w:bottom w:val="single" w:sz="4" w:space="0" w:color="auto"/>
              <w:right w:val="single" w:sz="4" w:space="0" w:color="auto"/>
            </w:tcBorders>
            <w:vAlign w:val="center"/>
            <w:hideMark/>
          </w:tcPr>
          <w:p w14:paraId="2998E1F0" w14:textId="77777777" w:rsidR="00881309" w:rsidRDefault="00881309" w:rsidP="0023616B">
            <w:pPr>
              <w:jc w:val="center"/>
              <w:rPr>
                <w:color w:val="000000"/>
              </w:rPr>
            </w:pPr>
            <w:r>
              <w:rPr>
                <w:color w:val="000000"/>
              </w:rPr>
              <w:t>93,13</w:t>
            </w:r>
          </w:p>
        </w:tc>
        <w:tc>
          <w:tcPr>
            <w:tcW w:w="1364" w:type="dxa"/>
            <w:tcBorders>
              <w:top w:val="nil"/>
              <w:left w:val="nil"/>
              <w:bottom w:val="single" w:sz="4" w:space="0" w:color="auto"/>
              <w:right w:val="single" w:sz="4" w:space="0" w:color="auto"/>
            </w:tcBorders>
            <w:vAlign w:val="center"/>
            <w:hideMark/>
          </w:tcPr>
          <w:p w14:paraId="69207DC4" w14:textId="77777777" w:rsidR="00881309" w:rsidRDefault="00881309" w:rsidP="0023616B">
            <w:pPr>
              <w:jc w:val="center"/>
            </w:pPr>
            <w:r>
              <w:t>35,72</w:t>
            </w:r>
          </w:p>
        </w:tc>
        <w:tc>
          <w:tcPr>
            <w:tcW w:w="1450" w:type="dxa"/>
            <w:tcBorders>
              <w:top w:val="nil"/>
              <w:left w:val="nil"/>
              <w:bottom w:val="single" w:sz="4" w:space="0" w:color="auto"/>
              <w:right w:val="single" w:sz="4" w:space="0" w:color="auto"/>
            </w:tcBorders>
            <w:vAlign w:val="center"/>
            <w:hideMark/>
          </w:tcPr>
          <w:p w14:paraId="1E85B048" w14:textId="77777777" w:rsidR="00881309" w:rsidRDefault="00881309" w:rsidP="0023616B">
            <w:pPr>
              <w:jc w:val="center"/>
            </w:pPr>
            <w:r>
              <w:t>1 047,45</w:t>
            </w:r>
          </w:p>
        </w:tc>
        <w:tc>
          <w:tcPr>
            <w:tcW w:w="1209" w:type="dxa"/>
            <w:tcBorders>
              <w:top w:val="nil"/>
              <w:left w:val="nil"/>
              <w:bottom w:val="single" w:sz="4" w:space="0" w:color="auto"/>
              <w:right w:val="single" w:sz="4" w:space="0" w:color="auto"/>
            </w:tcBorders>
            <w:vAlign w:val="center"/>
            <w:hideMark/>
          </w:tcPr>
          <w:p w14:paraId="09C8791A"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6ADA7DBC" w14:textId="77777777" w:rsidR="00881309" w:rsidRDefault="00881309" w:rsidP="0023616B">
            <w:pPr>
              <w:jc w:val="center"/>
            </w:pPr>
            <w:r>
              <w:t>х</w:t>
            </w:r>
          </w:p>
        </w:tc>
      </w:tr>
      <w:tr w:rsidR="00881309" w14:paraId="241050B6" w14:textId="77777777" w:rsidTr="0023616B">
        <w:trPr>
          <w:trHeight w:val="284"/>
        </w:trPr>
        <w:tc>
          <w:tcPr>
            <w:tcW w:w="1817" w:type="dxa"/>
            <w:tcBorders>
              <w:top w:val="single" w:sz="4" w:space="0" w:color="auto"/>
              <w:left w:val="single" w:sz="4" w:space="0" w:color="auto"/>
              <w:bottom w:val="single" w:sz="4" w:space="0" w:color="auto"/>
              <w:right w:val="single" w:sz="4" w:space="0" w:color="auto"/>
            </w:tcBorders>
            <w:vAlign w:val="center"/>
          </w:tcPr>
          <w:p w14:paraId="09DFDEF1" w14:textId="77777777" w:rsidR="00881309" w:rsidRPr="00952018" w:rsidRDefault="00881309" w:rsidP="0023616B">
            <w:pPr>
              <w:jc w:val="center"/>
            </w:pPr>
            <w:r>
              <w:br w:type="page"/>
            </w:r>
            <w:r w:rsidRPr="00952018">
              <w:t>1</w:t>
            </w:r>
          </w:p>
        </w:tc>
        <w:tc>
          <w:tcPr>
            <w:tcW w:w="1474" w:type="dxa"/>
            <w:tcBorders>
              <w:top w:val="single" w:sz="4" w:space="0" w:color="auto"/>
              <w:left w:val="nil"/>
              <w:bottom w:val="single" w:sz="4" w:space="0" w:color="auto"/>
              <w:right w:val="single" w:sz="4" w:space="0" w:color="auto"/>
            </w:tcBorders>
            <w:vAlign w:val="center"/>
          </w:tcPr>
          <w:p w14:paraId="6C787527" w14:textId="77777777" w:rsidR="00881309" w:rsidRDefault="00881309" w:rsidP="0023616B">
            <w:pPr>
              <w:jc w:val="center"/>
            </w:pPr>
            <w:r>
              <w:t>2</w:t>
            </w:r>
          </w:p>
        </w:tc>
        <w:tc>
          <w:tcPr>
            <w:tcW w:w="910" w:type="dxa"/>
            <w:tcBorders>
              <w:top w:val="single" w:sz="4" w:space="0" w:color="auto"/>
              <w:left w:val="single" w:sz="4" w:space="0" w:color="auto"/>
              <w:bottom w:val="single" w:sz="4" w:space="0" w:color="auto"/>
              <w:right w:val="single" w:sz="4" w:space="0" w:color="auto"/>
            </w:tcBorders>
            <w:vAlign w:val="center"/>
          </w:tcPr>
          <w:p w14:paraId="64333C72" w14:textId="77777777" w:rsidR="00881309" w:rsidRPr="005C3020" w:rsidRDefault="00881309" w:rsidP="0023616B">
            <w:pPr>
              <w:jc w:val="center"/>
            </w:pPr>
            <w:r>
              <w:rPr>
                <w:color w:val="000000"/>
              </w:rPr>
              <w:t>3</w:t>
            </w:r>
          </w:p>
        </w:tc>
        <w:tc>
          <w:tcPr>
            <w:tcW w:w="910" w:type="dxa"/>
            <w:tcBorders>
              <w:top w:val="single" w:sz="4" w:space="0" w:color="auto"/>
              <w:left w:val="nil"/>
              <w:bottom w:val="single" w:sz="4" w:space="0" w:color="auto"/>
              <w:right w:val="single" w:sz="4" w:space="0" w:color="auto"/>
            </w:tcBorders>
            <w:vAlign w:val="center"/>
          </w:tcPr>
          <w:p w14:paraId="1CA2D52E" w14:textId="77777777" w:rsidR="00881309" w:rsidRPr="005C3020" w:rsidRDefault="00881309" w:rsidP="0023616B">
            <w:pPr>
              <w:jc w:val="center"/>
            </w:pPr>
            <w:r>
              <w:rPr>
                <w:color w:val="000000"/>
              </w:rPr>
              <w:t>4</w:t>
            </w:r>
          </w:p>
        </w:tc>
        <w:tc>
          <w:tcPr>
            <w:tcW w:w="910" w:type="dxa"/>
            <w:tcBorders>
              <w:top w:val="single" w:sz="4" w:space="0" w:color="auto"/>
              <w:left w:val="nil"/>
              <w:bottom w:val="single" w:sz="4" w:space="0" w:color="auto"/>
              <w:right w:val="single" w:sz="4" w:space="0" w:color="auto"/>
            </w:tcBorders>
            <w:vAlign w:val="center"/>
          </w:tcPr>
          <w:p w14:paraId="2DD9118A" w14:textId="77777777" w:rsidR="00881309" w:rsidRPr="005C3020" w:rsidRDefault="00881309" w:rsidP="0023616B">
            <w:pPr>
              <w:jc w:val="center"/>
            </w:pPr>
            <w:r>
              <w:rPr>
                <w:color w:val="000000"/>
              </w:rPr>
              <w:t>5</w:t>
            </w:r>
          </w:p>
        </w:tc>
        <w:tc>
          <w:tcPr>
            <w:tcW w:w="910" w:type="dxa"/>
            <w:tcBorders>
              <w:top w:val="single" w:sz="4" w:space="0" w:color="auto"/>
              <w:left w:val="nil"/>
              <w:bottom w:val="single" w:sz="4" w:space="0" w:color="auto"/>
              <w:right w:val="single" w:sz="4" w:space="0" w:color="auto"/>
            </w:tcBorders>
            <w:vAlign w:val="center"/>
          </w:tcPr>
          <w:p w14:paraId="7B82AE13" w14:textId="77777777" w:rsidR="00881309" w:rsidRPr="005C3020" w:rsidRDefault="00881309" w:rsidP="0023616B">
            <w:pPr>
              <w:jc w:val="center"/>
            </w:pPr>
            <w:r>
              <w:rPr>
                <w:color w:val="000000"/>
              </w:rPr>
              <w:t>6</w:t>
            </w:r>
          </w:p>
        </w:tc>
        <w:tc>
          <w:tcPr>
            <w:tcW w:w="910" w:type="dxa"/>
            <w:tcBorders>
              <w:top w:val="single" w:sz="4" w:space="0" w:color="auto"/>
              <w:left w:val="nil"/>
              <w:bottom w:val="single" w:sz="4" w:space="0" w:color="auto"/>
              <w:right w:val="single" w:sz="4" w:space="0" w:color="auto"/>
            </w:tcBorders>
            <w:vAlign w:val="center"/>
          </w:tcPr>
          <w:p w14:paraId="5F5D1206" w14:textId="77777777" w:rsidR="00881309" w:rsidRPr="005C3020" w:rsidRDefault="00881309" w:rsidP="0023616B">
            <w:pPr>
              <w:jc w:val="center"/>
            </w:pPr>
            <w:r>
              <w:rPr>
                <w:color w:val="000000"/>
              </w:rPr>
              <w:t>7</w:t>
            </w:r>
          </w:p>
        </w:tc>
        <w:tc>
          <w:tcPr>
            <w:tcW w:w="910" w:type="dxa"/>
            <w:tcBorders>
              <w:top w:val="single" w:sz="4" w:space="0" w:color="auto"/>
              <w:left w:val="nil"/>
              <w:bottom w:val="single" w:sz="4" w:space="0" w:color="auto"/>
              <w:right w:val="single" w:sz="4" w:space="0" w:color="auto"/>
            </w:tcBorders>
            <w:vAlign w:val="center"/>
          </w:tcPr>
          <w:p w14:paraId="10896B97" w14:textId="77777777" w:rsidR="00881309" w:rsidRPr="005C3020" w:rsidRDefault="00881309" w:rsidP="0023616B">
            <w:pPr>
              <w:jc w:val="center"/>
            </w:pPr>
            <w:r>
              <w:rPr>
                <w:color w:val="000000"/>
              </w:rPr>
              <w:t>8</w:t>
            </w:r>
          </w:p>
        </w:tc>
        <w:tc>
          <w:tcPr>
            <w:tcW w:w="910" w:type="dxa"/>
            <w:tcBorders>
              <w:top w:val="single" w:sz="4" w:space="0" w:color="auto"/>
              <w:left w:val="nil"/>
              <w:bottom w:val="single" w:sz="4" w:space="0" w:color="auto"/>
              <w:right w:val="single" w:sz="4" w:space="0" w:color="auto"/>
            </w:tcBorders>
            <w:vAlign w:val="center"/>
          </w:tcPr>
          <w:p w14:paraId="02F1398E" w14:textId="77777777" w:rsidR="00881309" w:rsidRPr="005C3020" w:rsidRDefault="00881309" w:rsidP="0023616B">
            <w:pPr>
              <w:jc w:val="center"/>
            </w:pPr>
            <w:r>
              <w:rPr>
                <w:color w:val="000000"/>
              </w:rPr>
              <w:t>9</w:t>
            </w:r>
          </w:p>
        </w:tc>
        <w:tc>
          <w:tcPr>
            <w:tcW w:w="910" w:type="dxa"/>
            <w:tcBorders>
              <w:top w:val="single" w:sz="4" w:space="0" w:color="auto"/>
              <w:left w:val="nil"/>
              <w:bottom w:val="single" w:sz="4" w:space="0" w:color="auto"/>
              <w:right w:val="single" w:sz="4" w:space="0" w:color="auto"/>
            </w:tcBorders>
            <w:vAlign w:val="center"/>
          </w:tcPr>
          <w:p w14:paraId="7B39AAD0" w14:textId="77777777" w:rsidR="00881309" w:rsidRPr="005C3020" w:rsidRDefault="00881309" w:rsidP="0023616B">
            <w:pPr>
              <w:jc w:val="center"/>
            </w:pPr>
            <w:r>
              <w:rPr>
                <w:color w:val="000000"/>
              </w:rPr>
              <w:t>10</w:t>
            </w:r>
          </w:p>
        </w:tc>
        <w:tc>
          <w:tcPr>
            <w:tcW w:w="1364" w:type="dxa"/>
            <w:tcBorders>
              <w:top w:val="single" w:sz="4" w:space="0" w:color="auto"/>
              <w:left w:val="nil"/>
              <w:bottom w:val="single" w:sz="4" w:space="0" w:color="auto"/>
              <w:right w:val="single" w:sz="4" w:space="0" w:color="auto"/>
            </w:tcBorders>
            <w:vAlign w:val="center"/>
          </w:tcPr>
          <w:p w14:paraId="6E5AF089" w14:textId="77777777" w:rsidR="00881309" w:rsidRPr="005C3020" w:rsidRDefault="00881309" w:rsidP="0023616B">
            <w:pPr>
              <w:jc w:val="center"/>
            </w:pPr>
            <w:r>
              <w:t>11</w:t>
            </w:r>
          </w:p>
        </w:tc>
        <w:tc>
          <w:tcPr>
            <w:tcW w:w="1450" w:type="dxa"/>
            <w:tcBorders>
              <w:top w:val="single" w:sz="4" w:space="0" w:color="auto"/>
              <w:left w:val="nil"/>
              <w:bottom w:val="single" w:sz="4" w:space="0" w:color="auto"/>
              <w:right w:val="single" w:sz="4" w:space="0" w:color="auto"/>
            </w:tcBorders>
            <w:vAlign w:val="center"/>
          </w:tcPr>
          <w:p w14:paraId="31CABC2B" w14:textId="77777777" w:rsidR="00881309" w:rsidRPr="005C3020" w:rsidRDefault="00881309" w:rsidP="0023616B">
            <w:pPr>
              <w:jc w:val="center"/>
            </w:pPr>
            <w:r>
              <w:t>12</w:t>
            </w:r>
          </w:p>
        </w:tc>
        <w:tc>
          <w:tcPr>
            <w:tcW w:w="1209" w:type="dxa"/>
            <w:tcBorders>
              <w:top w:val="single" w:sz="4" w:space="0" w:color="auto"/>
              <w:left w:val="single" w:sz="4" w:space="0" w:color="auto"/>
              <w:bottom w:val="single" w:sz="4" w:space="0" w:color="auto"/>
              <w:right w:val="single" w:sz="4" w:space="0" w:color="auto"/>
            </w:tcBorders>
            <w:vAlign w:val="center"/>
          </w:tcPr>
          <w:p w14:paraId="49A195F6" w14:textId="77777777" w:rsidR="00881309" w:rsidRDefault="00881309" w:rsidP="0023616B">
            <w:pPr>
              <w:jc w:val="center"/>
            </w:pPr>
            <w:r>
              <w:t>13</w:t>
            </w:r>
          </w:p>
        </w:tc>
        <w:tc>
          <w:tcPr>
            <w:tcW w:w="1134" w:type="dxa"/>
            <w:tcBorders>
              <w:top w:val="single" w:sz="4" w:space="0" w:color="auto"/>
              <w:left w:val="single" w:sz="4" w:space="0" w:color="auto"/>
              <w:bottom w:val="single" w:sz="4" w:space="0" w:color="auto"/>
              <w:right w:val="single" w:sz="4" w:space="0" w:color="auto"/>
            </w:tcBorders>
            <w:vAlign w:val="center"/>
          </w:tcPr>
          <w:p w14:paraId="5702DE20" w14:textId="77777777" w:rsidR="00881309" w:rsidRDefault="00881309" w:rsidP="0023616B">
            <w:pPr>
              <w:jc w:val="center"/>
            </w:pPr>
            <w:r>
              <w:t>14</w:t>
            </w:r>
          </w:p>
        </w:tc>
      </w:tr>
      <w:tr w:rsidR="00881309" w14:paraId="328D9CDD" w14:textId="77777777" w:rsidTr="0023616B">
        <w:trPr>
          <w:trHeight w:val="284"/>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20F51CDA" w14:textId="77777777" w:rsidR="00881309" w:rsidRDefault="00881309" w:rsidP="0023616B">
            <w:pPr>
              <w:rPr>
                <w:sz w:val="20"/>
              </w:rPr>
            </w:pPr>
            <w:r>
              <w:br w:type="page"/>
            </w:r>
          </w:p>
        </w:tc>
        <w:tc>
          <w:tcPr>
            <w:tcW w:w="1474" w:type="dxa"/>
            <w:tcBorders>
              <w:top w:val="single" w:sz="4" w:space="0" w:color="auto"/>
              <w:left w:val="nil"/>
              <w:bottom w:val="single" w:sz="4" w:space="0" w:color="auto"/>
              <w:right w:val="single" w:sz="4" w:space="0" w:color="auto"/>
            </w:tcBorders>
            <w:vAlign w:val="center"/>
            <w:hideMark/>
          </w:tcPr>
          <w:p w14:paraId="76609CA7" w14:textId="77777777" w:rsidR="00881309" w:rsidRDefault="00881309" w:rsidP="0023616B">
            <w:pPr>
              <w:jc w:val="center"/>
            </w:pPr>
            <w:r>
              <w:t>с 01.01.2020</w:t>
            </w:r>
          </w:p>
        </w:tc>
        <w:tc>
          <w:tcPr>
            <w:tcW w:w="910" w:type="dxa"/>
            <w:tcBorders>
              <w:top w:val="nil"/>
              <w:left w:val="nil"/>
              <w:bottom w:val="single" w:sz="4" w:space="0" w:color="auto"/>
              <w:right w:val="single" w:sz="4" w:space="0" w:color="auto"/>
            </w:tcBorders>
            <w:shd w:val="clear" w:color="auto" w:fill="auto"/>
            <w:vAlign w:val="center"/>
            <w:hideMark/>
          </w:tcPr>
          <w:p w14:paraId="73669B1D" w14:textId="77777777" w:rsidR="00881309" w:rsidRPr="005C3020" w:rsidRDefault="00881309" w:rsidP="0023616B">
            <w:pPr>
              <w:jc w:val="center"/>
            </w:pPr>
            <w:r w:rsidRPr="00C460B8">
              <w:rPr>
                <w:sz w:val="22"/>
                <w:szCs w:val="22"/>
              </w:rPr>
              <w:t>111,25</w:t>
            </w:r>
          </w:p>
        </w:tc>
        <w:tc>
          <w:tcPr>
            <w:tcW w:w="910" w:type="dxa"/>
            <w:tcBorders>
              <w:top w:val="nil"/>
              <w:left w:val="nil"/>
              <w:bottom w:val="single" w:sz="4" w:space="0" w:color="auto"/>
              <w:right w:val="single" w:sz="4" w:space="0" w:color="auto"/>
            </w:tcBorders>
            <w:shd w:val="clear" w:color="auto" w:fill="auto"/>
            <w:vAlign w:val="center"/>
            <w:hideMark/>
          </w:tcPr>
          <w:p w14:paraId="4259AFD4" w14:textId="77777777" w:rsidR="00881309" w:rsidRPr="005C3020" w:rsidRDefault="00881309" w:rsidP="0023616B">
            <w:pPr>
              <w:jc w:val="center"/>
            </w:pPr>
            <w:r w:rsidRPr="00C460B8">
              <w:rPr>
                <w:sz w:val="22"/>
                <w:szCs w:val="22"/>
              </w:rPr>
              <w:t>110,24</w:t>
            </w:r>
          </w:p>
        </w:tc>
        <w:tc>
          <w:tcPr>
            <w:tcW w:w="910" w:type="dxa"/>
            <w:tcBorders>
              <w:top w:val="nil"/>
              <w:left w:val="nil"/>
              <w:bottom w:val="single" w:sz="4" w:space="0" w:color="auto"/>
              <w:right w:val="single" w:sz="4" w:space="0" w:color="auto"/>
            </w:tcBorders>
            <w:shd w:val="clear" w:color="auto" w:fill="auto"/>
            <w:vAlign w:val="center"/>
            <w:hideMark/>
          </w:tcPr>
          <w:p w14:paraId="05BB4172" w14:textId="77777777" w:rsidR="00881309" w:rsidRPr="005C3020" w:rsidRDefault="00881309" w:rsidP="0023616B">
            <w:pPr>
              <w:jc w:val="center"/>
            </w:pPr>
            <w:r w:rsidRPr="00C460B8">
              <w:rPr>
                <w:sz w:val="22"/>
                <w:szCs w:val="22"/>
              </w:rPr>
              <w:t>115,78</w:t>
            </w:r>
          </w:p>
        </w:tc>
        <w:tc>
          <w:tcPr>
            <w:tcW w:w="910" w:type="dxa"/>
            <w:tcBorders>
              <w:top w:val="nil"/>
              <w:left w:val="nil"/>
              <w:bottom w:val="single" w:sz="4" w:space="0" w:color="auto"/>
              <w:right w:val="single" w:sz="4" w:space="0" w:color="auto"/>
            </w:tcBorders>
            <w:shd w:val="clear" w:color="auto" w:fill="auto"/>
            <w:vAlign w:val="center"/>
            <w:hideMark/>
          </w:tcPr>
          <w:p w14:paraId="7BCA5554" w14:textId="77777777" w:rsidR="00881309" w:rsidRPr="005C3020" w:rsidRDefault="00881309" w:rsidP="0023616B">
            <w:pPr>
              <w:jc w:val="center"/>
            </w:pPr>
            <w:r w:rsidRPr="00C460B8">
              <w:rPr>
                <w:sz w:val="22"/>
                <w:szCs w:val="22"/>
              </w:rPr>
              <w:t>111,76</w:t>
            </w:r>
          </w:p>
        </w:tc>
        <w:tc>
          <w:tcPr>
            <w:tcW w:w="910" w:type="dxa"/>
            <w:tcBorders>
              <w:top w:val="nil"/>
              <w:left w:val="nil"/>
              <w:bottom w:val="single" w:sz="4" w:space="0" w:color="auto"/>
              <w:right w:val="single" w:sz="4" w:space="0" w:color="auto"/>
            </w:tcBorders>
            <w:shd w:val="clear" w:color="auto" w:fill="auto"/>
            <w:vAlign w:val="center"/>
            <w:hideMark/>
          </w:tcPr>
          <w:p w14:paraId="1C386A15" w14:textId="77777777" w:rsidR="00881309" w:rsidRPr="005C3020" w:rsidRDefault="00881309" w:rsidP="0023616B">
            <w:pPr>
              <w:jc w:val="center"/>
            </w:pPr>
            <w:r w:rsidRPr="00C460B8">
              <w:rPr>
                <w:sz w:val="22"/>
                <w:szCs w:val="22"/>
              </w:rPr>
              <w:t>92,71</w:t>
            </w:r>
          </w:p>
        </w:tc>
        <w:tc>
          <w:tcPr>
            <w:tcW w:w="910" w:type="dxa"/>
            <w:tcBorders>
              <w:top w:val="nil"/>
              <w:left w:val="nil"/>
              <w:bottom w:val="single" w:sz="4" w:space="0" w:color="auto"/>
              <w:right w:val="single" w:sz="4" w:space="0" w:color="auto"/>
            </w:tcBorders>
            <w:shd w:val="clear" w:color="auto" w:fill="auto"/>
            <w:vAlign w:val="center"/>
            <w:hideMark/>
          </w:tcPr>
          <w:p w14:paraId="3B4A7721" w14:textId="77777777" w:rsidR="00881309" w:rsidRPr="005C3020" w:rsidRDefault="00881309" w:rsidP="0023616B">
            <w:pPr>
              <w:jc w:val="center"/>
            </w:pPr>
            <w:r w:rsidRPr="00C460B8">
              <w:rPr>
                <w:sz w:val="22"/>
                <w:szCs w:val="22"/>
              </w:rPr>
              <w:t>91,87</w:t>
            </w:r>
          </w:p>
        </w:tc>
        <w:tc>
          <w:tcPr>
            <w:tcW w:w="910" w:type="dxa"/>
            <w:tcBorders>
              <w:top w:val="nil"/>
              <w:left w:val="nil"/>
              <w:bottom w:val="single" w:sz="4" w:space="0" w:color="auto"/>
              <w:right w:val="single" w:sz="4" w:space="0" w:color="auto"/>
            </w:tcBorders>
            <w:shd w:val="clear" w:color="auto" w:fill="auto"/>
            <w:vAlign w:val="center"/>
            <w:hideMark/>
          </w:tcPr>
          <w:p w14:paraId="32C8FC1D" w14:textId="77777777" w:rsidR="00881309" w:rsidRPr="005C3020" w:rsidRDefault="00881309" w:rsidP="0023616B">
            <w:pPr>
              <w:jc w:val="center"/>
            </w:pPr>
            <w:r w:rsidRPr="00C460B8">
              <w:rPr>
                <w:sz w:val="22"/>
                <w:szCs w:val="22"/>
              </w:rPr>
              <w:t>96,48</w:t>
            </w:r>
          </w:p>
        </w:tc>
        <w:tc>
          <w:tcPr>
            <w:tcW w:w="910" w:type="dxa"/>
            <w:tcBorders>
              <w:top w:val="nil"/>
              <w:left w:val="nil"/>
              <w:bottom w:val="single" w:sz="4" w:space="0" w:color="auto"/>
              <w:right w:val="single" w:sz="4" w:space="0" w:color="auto"/>
            </w:tcBorders>
            <w:shd w:val="clear" w:color="auto" w:fill="auto"/>
            <w:vAlign w:val="center"/>
            <w:hideMark/>
          </w:tcPr>
          <w:p w14:paraId="637CB72E" w14:textId="77777777" w:rsidR="00881309" w:rsidRPr="005C3020" w:rsidRDefault="00881309" w:rsidP="0023616B">
            <w:pPr>
              <w:jc w:val="center"/>
            </w:pPr>
            <w:r w:rsidRPr="00C460B8">
              <w:rPr>
                <w:sz w:val="22"/>
                <w:szCs w:val="22"/>
              </w:rPr>
              <w:t>93,13</w:t>
            </w:r>
          </w:p>
        </w:tc>
        <w:tc>
          <w:tcPr>
            <w:tcW w:w="1364" w:type="dxa"/>
            <w:tcBorders>
              <w:top w:val="nil"/>
              <w:left w:val="nil"/>
              <w:bottom w:val="single" w:sz="4" w:space="0" w:color="auto"/>
              <w:right w:val="single" w:sz="4" w:space="0" w:color="auto"/>
            </w:tcBorders>
            <w:shd w:val="clear" w:color="auto" w:fill="auto"/>
            <w:vAlign w:val="center"/>
            <w:hideMark/>
          </w:tcPr>
          <w:p w14:paraId="428C46F6" w14:textId="77777777" w:rsidR="00881309" w:rsidRPr="005C3020" w:rsidRDefault="00881309" w:rsidP="0023616B">
            <w:pPr>
              <w:jc w:val="center"/>
            </w:pPr>
            <w:r w:rsidRPr="00C460B8">
              <w:rPr>
                <w:sz w:val="22"/>
                <w:szCs w:val="22"/>
              </w:rPr>
              <w:t>35,72</w:t>
            </w:r>
          </w:p>
        </w:tc>
        <w:tc>
          <w:tcPr>
            <w:tcW w:w="1450" w:type="dxa"/>
            <w:tcBorders>
              <w:top w:val="nil"/>
              <w:left w:val="nil"/>
              <w:bottom w:val="single" w:sz="4" w:space="0" w:color="auto"/>
              <w:right w:val="single" w:sz="4" w:space="0" w:color="auto"/>
            </w:tcBorders>
            <w:shd w:val="clear" w:color="auto" w:fill="auto"/>
            <w:vAlign w:val="center"/>
            <w:hideMark/>
          </w:tcPr>
          <w:p w14:paraId="1A8B30BF" w14:textId="77777777" w:rsidR="00881309" w:rsidRPr="005C3020" w:rsidRDefault="00881309" w:rsidP="0023616B">
            <w:pPr>
              <w:jc w:val="center"/>
            </w:pPr>
            <w:r w:rsidRPr="00C460B8">
              <w:rPr>
                <w:sz w:val="22"/>
                <w:szCs w:val="22"/>
              </w:rPr>
              <w:t>1 047,45</w:t>
            </w:r>
          </w:p>
        </w:tc>
        <w:tc>
          <w:tcPr>
            <w:tcW w:w="1209" w:type="dxa"/>
            <w:tcBorders>
              <w:top w:val="single" w:sz="4" w:space="0" w:color="auto"/>
              <w:left w:val="nil"/>
              <w:bottom w:val="single" w:sz="4" w:space="0" w:color="auto"/>
              <w:right w:val="single" w:sz="4" w:space="0" w:color="auto"/>
            </w:tcBorders>
            <w:vAlign w:val="center"/>
            <w:hideMark/>
          </w:tcPr>
          <w:p w14:paraId="68D9E002" w14:textId="77777777" w:rsidR="00881309" w:rsidRDefault="00881309" w:rsidP="0023616B">
            <w:pPr>
              <w:jc w:val="center"/>
            </w:pPr>
            <w:r>
              <w:t>х</w:t>
            </w:r>
          </w:p>
        </w:tc>
        <w:tc>
          <w:tcPr>
            <w:tcW w:w="1134" w:type="dxa"/>
            <w:tcBorders>
              <w:top w:val="single" w:sz="4" w:space="0" w:color="auto"/>
              <w:left w:val="nil"/>
              <w:bottom w:val="single" w:sz="4" w:space="0" w:color="auto"/>
              <w:right w:val="single" w:sz="4" w:space="0" w:color="auto"/>
            </w:tcBorders>
            <w:vAlign w:val="center"/>
            <w:hideMark/>
          </w:tcPr>
          <w:p w14:paraId="097397A7" w14:textId="77777777" w:rsidR="00881309" w:rsidRDefault="00881309" w:rsidP="0023616B">
            <w:pPr>
              <w:jc w:val="center"/>
            </w:pPr>
            <w:r>
              <w:t>х</w:t>
            </w:r>
          </w:p>
        </w:tc>
      </w:tr>
      <w:tr w:rsidR="00881309" w14:paraId="76023A03" w14:textId="77777777" w:rsidTr="0023616B">
        <w:trPr>
          <w:trHeight w:val="284"/>
        </w:trPr>
        <w:tc>
          <w:tcPr>
            <w:tcW w:w="1817" w:type="dxa"/>
            <w:vMerge/>
            <w:tcBorders>
              <w:top w:val="single" w:sz="4" w:space="0" w:color="auto"/>
              <w:left w:val="single" w:sz="4" w:space="0" w:color="auto"/>
              <w:bottom w:val="single" w:sz="4" w:space="0" w:color="000000"/>
              <w:right w:val="single" w:sz="4" w:space="0" w:color="auto"/>
            </w:tcBorders>
            <w:vAlign w:val="center"/>
            <w:hideMark/>
          </w:tcPr>
          <w:p w14:paraId="7DC790CA" w14:textId="77777777" w:rsidR="00881309" w:rsidRDefault="00881309" w:rsidP="0023616B">
            <w:pPr>
              <w:rPr>
                <w:sz w:val="20"/>
              </w:rPr>
            </w:pPr>
          </w:p>
        </w:tc>
        <w:tc>
          <w:tcPr>
            <w:tcW w:w="1474" w:type="dxa"/>
            <w:tcBorders>
              <w:top w:val="single" w:sz="4" w:space="0" w:color="auto"/>
              <w:left w:val="nil"/>
              <w:bottom w:val="single" w:sz="4" w:space="0" w:color="auto"/>
              <w:right w:val="single" w:sz="4" w:space="0" w:color="auto"/>
            </w:tcBorders>
            <w:vAlign w:val="center"/>
            <w:hideMark/>
          </w:tcPr>
          <w:p w14:paraId="6C0A92A9" w14:textId="77777777" w:rsidR="00881309" w:rsidRDefault="00881309" w:rsidP="0023616B">
            <w:pPr>
              <w:jc w:val="center"/>
            </w:pPr>
            <w:r>
              <w:t>с 01.07.2020</w:t>
            </w:r>
          </w:p>
        </w:tc>
        <w:tc>
          <w:tcPr>
            <w:tcW w:w="910" w:type="dxa"/>
            <w:tcBorders>
              <w:top w:val="nil"/>
              <w:left w:val="nil"/>
              <w:bottom w:val="single" w:sz="4" w:space="0" w:color="auto"/>
              <w:right w:val="single" w:sz="4" w:space="0" w:color="auto"/>
            </w:tcBorders>
            <w:shd w:val="clear" w:color="auto" w:fill="auto"/>
            <w:vAlign w:val="center"/>
            <w:hideMark/>
          </w:tcPr>
          <w:p w14:paraId="6CA95235" w14:textId="77777777" w:rsidR="00881309" w:rsidRPr="005C3020" w:rsidRDefault="00881309" w:rsidP="0023616B">
            <w:pPr>
              <w:jc w:val="center"/>
            </w:pPr>
            <w:r w:rsidRPr="002270AE">
              <w:rPr>
                <w:sz w:val="22"/>
                <w:szCs w:val="22"/>
              </w:rPr>
              <w:t>114,19</w:t>
            </w:r>
          </w:p>
        </w:tc>
        <w:tc>
          <w:tcPr>
            <w:tcW w:w="910" w:type="dxa"/>
            <w:tcBorders>
              <w:top w:val="nil"/>
              <w:left w:val="nil"/>
              <w:bottom w:val="single" w:sz="4" w:space="0" w:color="auto"/>
              <w:right w:val="single" w:sz="4" w:space="0" w:color="auto"/>
            </w:tcBorders>
            <w:shd w:val="clear" w:color="auto" w:fill="auto"/>
            <w:vAlign w:val="center"/>
            <w:hideMark/>
          </w:tcPr>
          <w:p w14:paraId="36C39BFD" w14:textId="77777777" w:rsidR="00881309" w:rsidRPr="005C3020" w:rsidRDefault="00881309" w:rsidP="0023616B">
            <w:pPr>
              <w:jc w:val="center"/>
            </w:pPr>
            <w:r w:rsidRPr="002270AE">
              <w:rPr>
                <w:sz w:val="22"/>
                <w:szCs w:val="22"/>
              </w:rPr>
              <w:t>113,16</w:t>
            </w:r>
          </w:p>
        </w:tc>
        <w:tc>
          <w:tcPr>
            <w:tcW w:w="910" w:type="dxa"/>
            <w:tcBorders>
              <w:top w:val="nil"/>
              <w:left w:val="nil"/>
              <w:bottom w:val="single" w:sz="4" w:space="0" w:color="auto"/>
              <w:right w:val="single" w:sz="4" w:space="0" w:color="auto"/>
            </w:tcBorders>
            <w:shd w:val="clear" w:color="auto" w:fill="auto"/>
            <w:vAlign w:val="center"/>
            <w:hideMark/>
          </w:tcPr>
          <w:p w14:paraId="0943FF92" w14:textId="77777777" w:rsidR="00881309" w:rsidRPr="005C3020" w:rsidRDefault="00881309" w:rsidP="0023616B">
            <w:pPr>
              <w:jc w:val="center"/>
            </w:pPr>
            <w:r w:rsidRPr="002270AE">
              <w:rPr>
                <w:sz w:val="22"/>
                <w:szCs w:val="22"/>
              </w:rPr>
              <w:t>118,82</w:t>
            </w:r>
          </w:p>
        </w:tc>
        <w:tc>
          <w:tcPr>
            <w:tcW w:w="910" w:type="dxa"/>
            <w:tcBorders>
              <w:top w:val="nil"/>
              <w:left w:val="nil"/>
              <w:bottom w:val="single" w:sz="4" w:space="0" w:color="auto"/>
              <w:right w:val="single" w:sz="4" w:space="0" w:color="auto"/>
            </w:tcBorders>
            <w:shd w:val="clear" w:color="auto" w:fill="auto"/>
            <w:vAlign w:val="center"/>
            <w:hideMark/>
          </w:tcPr>
          <w:p w14:paraId="10B04288" w14:textId="77777777" w:rsidR="00881309" w:rsidRPr="005C3020" w:rsidRDefault="00881309" w:rsidP="0023616B">
            <w:pPr>
              <w:jc w:val="center"/>
            </w:pPr>
            <w:r w:rsidRPr="002270AE">
              <w:rPr>
                <w:sz w:val="22"/>
                <w:szCs w:val="22"/>
              </w:rPr>
              <w:t>114,71</w:t>
            </w:r>
          </w:p>
        </w:tc>
        <w:tc>
          <w:tcPr>
            <w:tcW w:w="910" w:type="dxa"/>
            <w:tcBorders>
              <w:top w:val="nil"/>
              <w:left w:val="nil"/>
              <w:bottom w:val="single" w:sz="4" w:space="0" w:color="auto"/>
              <w:right w:val="single" w:sz="4" w:space="0" w:color="auto"/>
            </w:tcBorders>
            <w:shd w:val="clear" w:color="auto" w:fill="auto"/>
            <w:vAlign w:val="center"/>
            <w:hideMark/>
          </w:tcPr>
          <w:p w14:paraId="54F5219D" w14:textId="77777777" w:rsidR="00881309" w:rsidRPr="005C3020" w:rsidRDefault="00881309" w:rsidP="0023616B">
            <w:pPr>
              <w:jc w:val="center"/>
            </w:pPr>
            <w:r w:rsidRPr="002270AE">
              <w:rPr>
                <w:sz w:val="22"/>
                <w:szCs w:val="22"/>
              </w:rPr>
              <w:t>95,16</w:t>
            </w:r>
          </w:p>
        </w:tc>
        <w:tc>
          <w:tcPr>
            <w:tcW w:w="910" w:type="dxa"/>
            <w:tcBorders>
              <w:top w:val="nil"/>
              <w:left w:val="nil"/>
              <w:bottom w:val="single" w:sz="4" w:space="0" w:color="auto"/>
              <w:right w:val="single" w:sz="4" w:space="0" w:color="auto"/>
            </w:tcBorders>
            <w:shd w:val="clear" w:color="auto" w:fill="auto"/>
            <w:vAlign w:val="center"/>
            <w:hideMark/>
          </w:tcPr>
          <w:p w14:paraId="5B176571" w14:textId="77777777" w:rsidR="00881309" w:rsidRPr="005C3020" w:rsidRDefault="00881309" w:rsidP="0023616B">
            <w:pPr>
              <w:jc w:val="center"/>
            </w:pPr>
            <w:r w:rsidRPr="002270AE">
              <w:rPr>
                <w:sz w:val="22"/>
                <w:szCs w:val="22"/>
              </w:rPr>
              <w:t>94,3</w:t>
            </w:r>
            <w:r>
              <w:rPr>
                <w:sz w:val="22"/>
                <w:szCs w:val="22"/>
              </w:rPr>
              <w:t>0</w:t>
            </w:r>
          </w:p>
        </w:tc>
        <w:tc>
          <w:tcPr>
            <w:tcW w:w="910" w:type="dxa"/>
            <w:tcBorders>
              <w:top w:val="nil"/>
              <w:left w:val="nil"/>
              <w:bottom w:val="single" w:sz="4" w:space="0" w:color="auto"/>
              <w:right w:val="single" w:sz="4" w:space="0" w:color="auto"/>
            </w:tcBorders>
            <w:shd w:val="clear" w:color="auto" w:fill="auto"/>
            <w:vAlign w:val="center"/>
            <w:hideMark/>
          </w:tcPr>
          <w:p w14:paraId="2B9B7EFD" w14:textId="77777777" w:rsidR="00881309" w:rsidRPr="005C3020" w:rsidRDefault="00881309" w:rsidP="0023616B">
            <w:pPr>
              <w:jc w:val="center"/>
            </w:pPr>
            <w:r w:rsidRPr="002270AE">
              <w:rPr>
                <w:sz w:val="22"/>
                <w:szCs w:val="22"/>
              </w:rPr>
              <w:t>99,02</w:t>
            </w:r>
          </w:p>
        </w:tc>
        <w:tc>
          <w:tcPr>
            <w:tcW w:w="910" w:type="dxa"/>
            <w:tcBorders>
              <w:top w:val="nil"/>
              <w:left w:val="nil"/>
              <w:bottom w:val="single" w:sz="4" w:space="0" w:color="auto"/>
              <w:right w:val="single" w:sz="4" w:space="0" w:color="auto"/>
            </w:tcBorders>
            <w:shd w:val="clear" w:color="auto" w:fill="auto"/>
            <w:vAlign w:val="center"/>
            <w:hideMark/>
          </w:tcPr>
          <w:p w14:paraId="076368B6" w14:textId="77777777" w:rsidR="00881309" w:rsidRPr="005C3020" w:rsidRDefault="00881309" w:rsidP="0023616B">
            <w:pPr>
              <w:jc w:val="center"/>
            </w:pPr>
            <w:r w:rsidRPr="002270AE">
              <w:rPr>
                <w:sz w:val="22"/>
                <w:szCs w:val="22"/>
              </w:rPr>
              <w:t>95,59</w:t>
            </w:r>
          </w:p>
        </w:tc>
        <w:tc>
          <w:tcPr>
            <w:tcW w:w="1364" w:type="dxa"/>
            <w:tcBorders>
              <w:top w:val="nil"/>
              <w:left w:val="nil"/>
              <w:bottom w:val="single" w:sz="4" w:space="0" w:color="auto"/>
              <w:right w:val="single" w:sz="4" w:space="0" w:color="auto"/>
            </w:tcBorders>
            <w:shd w:val="clear" w:color="auto" w:fill="auto"/>
            <w:vAlign w:val="center"/>
            <w:hideMark/>
          </w:tcPr>
          <w:p w14:paraId="0BB4B575" w14:textId="77777777" w:rsidR="00881309" w:rsidRPr="005C3020" w:rsidRDefault="00881309" w:rsidP="0023616B">
            <w:pPr>
              <w:jc w:val="center"/>
            </w:pPr>
            <w:r w:rsidRPr="002270AE">
              <w:rPr>
                <w:sz w:val="22"/>
                <w:szCs w:val="22"/>
              </w:rPr>
              <w:t>36,82</w:t>
            </w:r>
          </w:p>
        </w:tc>
        <w:tc>
          <w:tcPr>
            <w:tcW w:w="1450" w:type="dxa"/>
            <w:tcBorders>
              <w:top w:val="nil"/>
              <w:left w:val="nil"/>
              <w:bottom w:val="single" w:sz="4" w:space="0" w:color="auto"/>
              <w:right w:val="single" w:sz="4" w:space="0" w:color="auto"/>
            </w:tcBorders>
            <w:shd w:val="clear" w:color="auto" w:fill="auto"/>
            <w:vAlign w:val="center"/>
            <w:hideMark/>
          </w:tcPr>
          <w:p w14:paraId="2EA20AD8" w14:textId="77777777" w:rsidR="00881309" w:rsidRPr="005C3020" w:rsidRDefault="00881309" w:rsidP="0023616B">
            <w:pPr>
              <w:jc w:val="center"/>
            </w:pPr>
            <w:r w:rsidRPr="002270AE">
              <w:rPr>
                <w:sz w:val="22"/>
                <w:szCs w:val="22"/>
              </w:rPr>
              <w:t>1 072,52</w:t>
            </w:r>
          </w:p>
        </w:tc>
        <w:tc>
          <w:tcPr>
            <w:tcW w:w="1209" w:type="dxa"/>
            <w:tcBorders>
              <w:top w:val="single" w:sz="4" w:space="0" w:color="auto"/>
              <w:left w:val="nil"/>
              <w:bottom w:val="single" w:sz="4" w:space="0" w:color="auto"/>
              <w:right w:val="single" w:sz="4" w:space="0" w:color="auto"/>
            </w:tcBorders>
            <w:vAlign w:val="center"/>
            <w:hideMark/>
          </w:tcPr>
          <w:p w14:paraId="1986C2EF" w14:textId="77777777" w:rsidR="00881309" w:rsidRDefault="00881309" w:rsidP="0023616B">
            <w:pPr>
              <w:jc w:val="center"/>
            </w:pPr>
            <w:r>
              <w:t>х</w:t>
            </w:r>
          </w:p>
        </w:tc>
        <w:tc>
          <w:tcPr>
            <w:tcW w:w="1134" w:type="dxa"/>
            <w:tcBorders>
              <w:top w:val="single" w:sz="4" w:space="0" w:color="auto"/>
              <w:left w:val="nil"/>
              <w:bottom w:val="single" w:sz="4" w:space="0" w:color="auto"/>
              <w:right w:val="single" w:sz="4" w:space="0" w:color="auto"/>
            </w:tcBorders>
            <w:vAlign w:val="center"/>
            <w:hideMark/>
          </w:tcPr>
          <w:p w14:paraId="61F102B8" w14:textId="77777777" w:rsidR="00881309" w:rsidRDefault="00881309" w:rsidP="0023616B">
            <w:pPr>
              <w:jc w:val="center"/>
            </w:pPr>
            <w:r>
              <w:t>х</w:t>
            </w:r>
          </w:p>
        </w:tc>
      </w:tr>
      <w:tr w:rsidR="00881309" w14:paraId="66E174B2"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4E7877E1"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7E9BD710" w14:textId="77777777" w:rsidR="00881309" w:rsidRDefault="00881309" w:rsidP="0023616B">
            <w:pPr>
              <w:jc w:val="center"/>
            </w:pPr>
            <w:r>
              <w:t>с 01.01.2021</w:t>
            </w:r>
          </w:p>
        </w:tc>
        <w:tc>
          <w:tcPr>
            <w:tcW w:w="910" w:type="dxa"/>
            <w:tcBorders>
              <w:top w:val="single" w:sz="4" w:space="0" w:color="auto"/>
              <w:left w:val="single" w:sz="4" w:space="0" w:color="auto"/>
              <w:bottom w:val="single" w:sz="4" w:space="0" w:color="auto"/>
              <w:right w:val="single" w:sz="4" w:space="0" w:color="auto"/>
            </w:tcBorders>
            <w:vAlign w:val="center"/>
            <w:hideMark/>
          </w:tcPr>
          <w:p w14:paraId="3B968955" w14:textId="77777777" w:rsidR="00881309" w:rsidRDefault="00881309" w:rsidP="0023616B">
            <w:pPr>
              <w:jc w:val="center"/>
              <w:rPr>
                <w:color w:val="000000"/>
              </w:rPr>
            </w:pPr>
            <w:r>
              <w:rPr>
                <w:color w:val="000000"/>
              </w:rPr>
              <w:t>113,28</w:t>
            </w:r>
          </w:p>
        </w:tc>
        <w:tc>
          <w:tcPr>
            <w:tcW w:w="910" w:type="dxa"/>
            <w:tcBorders>
              <w:top w:val="single" w:sz="4" w:space="0" w:color="auto"/>
              <w:left w:val="nil"/>
              <w:bottom w:val="single" w:sz="4" w:space="0" w:color="auto"/>
              <w:right w:val="single" w:sz="4" w:space="0" w:color="auto"/>
            </w:tcBorders>
            <w:vAlign w:val="center"/>
            <w:hideMark/>
          </w:tcPr>
          <w:p w14:paraId="191F59EC" w14:textId="77777777" w:rsidR="00881309" w:rsidRDefault="00881309" w:rsidP="0023616B">
            <w:pPr>
              <w:jc w:val="center"/>
              <w:rPr>
                <w:color w:val="000000"/>
              </w:rPr>
            </w:pPr>
            <w:r>
              <w:rPr>
                <w:color w:val="000000"/>
              </w:rPr>
              <w:t>112,25</w:t>
            </w:r>
          </w:p>
        </w:tc>
        <w:tc>
          <w:tcPr>
            <w:tcW w:w="910" w:type="dxa"/>
            <w:tcBorders>
              <w:top w:val="single" w:sz="4" w:space="0" w:color="auto"/>
              <w:left w:val="nil"/>
              <w:bottom w:val="single" w:sz="4" w:space="0" w:color="auto"/>
              <w:right w:val="single" w:sz="4" w:space="0" w:color="auto"/>
            </w:tcBorders>
            <w:vAlign w:val="center"/>
            <w:hideMark/>
          </w:tcPr>
          <w:p w14:paraId="62C9769E" w14:textId="77777777" w:rsidR="00881309" w:rsidRDefault="00881309" w:rsidP="0023616B">
            <w:pPr>
              <w:jc w:val="center"/>
              <w:rPr>
                <w:color w:val="000000"/>
              </w:rPr>
            </w:pPr>
            <w:r>
              <w:rPr>
                <w:color w:val="000000"/>
              </w:rPr>
              <w:t>117,90</w:t>
            </w:r>
          </w:p>
        </w:tc>
        <w:tc>
          <w:tcPr>
            <w:tcW w:w="910" w:type="dxa"/>
            <w:tcBorders>
              <w:top w:val="single" w:sz="4" w:space="0" w:color="auto"/>
              <w:left w:val="nil"/>
              <w:bottom w:val="single" w:sz="4" w:space="0" w:color="auto"/>
              <w:right w:val="single" w:sz="4" w:space="0" w:color="auto"/>
            </w:tcBorders>
            <w:vAlign w:val="center"/>
            <w:hideMark/>
          </w:tcPr>
          <w:p w14:paraId="65D87AF7" w14:textId="77777777" w:rsidR="00881309" w:rsidRDefault="00881309" w:rsidP="0023616B">
            <w:pPr>
              <w:jc w:val="center"/>
              <w:rPr>
                <w:color w:val="000000"/>
              </w:rPr>
            </w:pPr>
            <w:r>
              <w:rPr>
                <w:color w:val="000000"/>
              </w:rPr>
              <w:t>113,78</w:t>
            </w:r>
          </w:p>
        </w:tc>
        <w:tc>
          <w:tcPr>
            <w:tcW w:w="910" w:type="dxa"/>
            <w:tcBorders>
              <w:top w:val="single" w:sz="4" w:space="0" w:color="auto"/>
              <w:left w:val="nil"/>
              <w:bottom w:val="single" w:sz="4" w:space="0" w:color="auto"/>
              <w:right w:val="single" w:sz="4" w:space="0" w:color="auto"/>
            </w:tcBorders>
            <w:vAlign w:val="center"/>
            <w:hideMark/>
          </w:tcPr>
          <w:p w14:paraId="3CF24154" w14:textId="77777777" w:rsidR="00881309" w:rsidRDefault="00881309" w:rsidP="0023616B">
            <w:pPr>
              <w:jc w:val="center"/>
              <w:rPr>
                <w:color w:val="000000"/>
              </w:rPr>
            </w:pPr>
            <w:r>
              <w:rPr>
                <w:color w:val="000000"/>
              </w:rPr>
              <w:t>94,40</w:t>
            </w:r>
          </w:p>
        </w:tc>
        <w:tc>
          <w:tcPr>
            <w:tcW w:w="910" w:type="dxa"/>
            <w:tcBorders>
              <w:top w:val="single" w:sz="4" w:space="0" w:color="auto"/>
              <w:left w:val="nil"/>
              <w:bottom w:val="single" w:sz="4" w:space="0" w:color="auto"/>
              <w:right w:val="single" w:sz="4" w:space="0" w:color="auto"/>
            </w:tcBorders>
            <w:vAlign w:val="center"/>
            <w:hideMark/>
          </w:tcPr>
          <w:p w14:paraId="34C10710" w14:textId="77777777" w:rsidR="00881309" w:rsidRDefault="00881309" w:rsidP="0023616B">
            <w:pPr>
              <w:jc w:val="center"/>
              <w:rPr>
                <w:color w:val="000000"/>
              </w:rPr>
            </w:pPr>
            <w:r>
              <w:rPr>
                <w:color w:val="000000"/>
              </w:rPr>
              <w:t>93,54</w:t>
            </w:r>
          </w:p>
        </w:tc>
        <w:tc>
          <w:tcPr>
            <w:tcW w:w="910" w:type="dxa"/>
            <w:tcBorders>
              <w:top w:val="single" w:sz="4" w:space="0" w:color="auto"/>
              <w:left w:val="nil"/>
              <w:bottom w:val="single" w:sz="4" w:space="0" w:color="auto"/>
              <w:right w:val="single" w:sz="4" w:space="0" w:color="auto"/>
            </w:tcBorders>
            <w:vAlign w:val="center"/>
            <w:hideMark/>
          </w:tcPr>
          <w:p w14:paraId="6C38B897" w14:textId="77777777" w:rsidR="00881309" w:rsidRDefault="00881309" w:rsidP="0023616B">
            <w:pPr>
              <w:jc w:val="center"/>
              <w:rPr>
                <w:color w:val="000000"/>
              </w:rPr>
            </w:pPr>
            <w:r>
              <w:rPr>
                <w:color w:val="000000"/>
              </w:rPr>
              <w:t>98,25</w:t>
            </w:r>
          </w:p>
        </w:tc>
        <w:tc>
          <w:tcPr>
            <w:tcW w:w="910" w:type="dxa"/>
            <w:tcBorders>
              <w:top w:val="single" w:sz="4" w:space="0" w:color="auto"/>
              <w:left w:val="nil"/>
              <w:bottom w:val="single" w:sz="4" w:space="0" w:color="auto"/>
              <w:right w:val="single" w:sz="4" w:space="0" w:color="auto"/>
            </w:tcBorders>
            <w:vAlign w:val="center"/>
            <w:hideMark/>
          </w:tcPr>
          <w:p w14:paraId="570E7982" w14:textId="77777777" w:rsidR="00881309" w:rsidRDefault="00881309" w:rsidP="0023616B">
            <w:pPr>
              <w:jc w:val="center"/>
              <w:rPr>
                <w:color w:val="000000"/>
              </w:rPr>
            </w:pPr>
            <w:r>
              <w:rPr>
                <w:color w:val="000000"/>
              </w:rPr>
              <w:t>94,82</w:t>
            </w:r>
          </w:p>
        </w:tc>
        <w:tc>
          <w:tcPr>
            <w:tcW w:w="1364" w:type="dxa"/>
            <w:tcBorders>
              <w:top w:val="single" w:sz="4" w:space="0" w:color="auto"/>
              <w:left w:val="nil"/>
              <w:bottom w:val="single" w:sz="4" w:space="0" w:color="auto"/>
              <w:right w:val="single" w:sz="4" w:space="0" w:color="auto"/>
            </w:tcBorders>
            <w:vAlign w:val="center"/>
            <w:hideMark/>
          </w:tcPr>
          <w:p w14:paraId="6158456B" w14:textId="77777777" w:rsidR="00881309" w:rsidRDefault="00881309" w:rsidP="0023616B">
            <w:pPr>
              <w:jc w:val="center"/>
            </w:pPr>
            <w:r>
              <w:t>36,19</w:t>
            </w:r>
          </w:p>
        </w:tc>
        <w:tc>
          <w:tcPr>
            <w:tcW w:w="1450" w:type="dxa"/>
            <w:tcBorders>
              <w:top w:val="single" w:sz="4" w:space="0" w:color="auto"/>
              <w:left w:val="nil"/>
              <w:bottom w:val="single" w:sz="4" w:space="0" w:color="auto"/>
              <w:right w:val="single" w:sz="4" w:space="0" w:color="auto"/>
            </w:tcBorders>
            <w:vAlign w:val="center"/>
            <w:hideMark/>
          </w:tcPr>
          <w:p w14:paraId="126C07DE" w14:textId="77777777" w:rsidR="00881309" w:rsidRDefault="00881309" w:rsidP="0023616B">
            <w:pPr>
              <w:jc w:val="center"/>
            </w:pPr>
            <w:r>
              <w:t>1 069,97</w:t>
            </w:r>
          </w:p>
        </w:tc>
        <w:tc>
          <w:tcPr>
            <w:tcW w:w="1209" w:type="dxa"/>
            <w:tcBorders>
              <w:top w:val="single" w:sz="4" w:space="0" w:color="auto"/>
              <w:left w:val="nil"/>
              <w:bottom w:val="single" w:sz="4" w:space="0" w:color="auto"/>
              <w:right w:val="single" w:sz="4" w:space="0" w:color="auto"/>
            </w:tcBorders>
            <w:vAlign w:val="center"/>
            <w:hideMark/>
          </w:tcPr>
          <w:p w14:paraId="55769C00"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424B895C" w14:textId="77777777" w:rsidR="00881309" w:rsidRDefault="00881309" w:rsidP="0023616B">
            <w:pPr>
              <w:jc w:val="center"/>
            </w:pPr>
            <w:r>
              <w:t>х</w:t>
            </w:r>
          </w:p>
        </w:tc>
      </w:tr>
      <w:tr w:rsidR="00881309" w14:paraId="0F058FB6"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7246CE8A"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216E8A55" w14:textId="77777777" w:rsidR="00881309" w:rsidRDefault="00881309" w:rsidP="0023616B">
            <w:pPr>
              <w:jc w:val="center"/>
            </w:pPr>
            <w:r>
              <w:t>с 01.07.2021</w:t>
            </w:r>
          </w:p>
        </w:tc>
        <w:tc>
          <w:tcPr>
            <w:tcW w:w="910" w:type="dxa"/>
            <w:tcBorders>
              <w:top w:val="nil"/>
              <w:left w:val="single" w:sz="4" w:space="0" w:color="auto"/>
              <w:bottom w:val="single" w:sz="4" w:space="0" w:color="auto"/>
              <w:right w:val="single" w:sz="4" w:space="0" w:color="auto"/>
            </w:tcBorders>
            <w:vAlign w:val="center"/>
            <w:hideMark/>
          </w:tcPr>
          <w:p w14:paraId="28BD9EA5" w14:textId="77777777" w:rsidR="00881309" w:rsidRDefault="00881309" w:rsidP="0023616B">
            <w:pPr>
              <w:jc w:val="center"/>
              <w:rPr>
                <w:color w:val="000000"/>
              </w:rPr>
            </w:pPr>
            <w:r>
              <w:rPr>
                <w:color w:val="000000"/>
              </w:rPr>
              <w:t>119,63</w:t>
            </w:r>
          </w:p>
        </w:tc>
        <w:tc>
          <w:tcPr>
            <w:tcW w:w="910" w:type="dxa"/>
            <w:tcBorders>
              <w:top w:val="nil"/>
              <w:left w:val="nil"/>
              <w:bottom w:val="single" w:sz="4" w:space="0" w:color="auto"/>
              <w:right w:val="single" w:sz="4" w:space="0" w:color="auto"/>
            </w:tcBorders>
            <w:vAlign w:val="center"/>
            <w:hideMark/>
          </w:tcPr>
          <w:p w14:paraId="0D7BE986" w14:textId="77777777" w:rsidR="00881309" w:rsidRDefault="00881309" w:rsidP="0023616B">
            <w:pPr>
              <w:jc w:val="center"/>
              <w:rPr>
                <w:color w:val="000000"/>
              </w:rPr>
            </w:pPr>
            <w:r>
              <w:rPr>
                <w:color w:val="000000"/>
              </w:rPr>
              <w:t>118,55</w:t>
            </w:r>
          </w:p>
        </w:tc>
        <w:tc>
          <w:tcPr>
            <w:tcW w:w="910" w:type="dxa"/>
            <w:tcBorders>
              <w:top w:val="nil"/>
              <w:left w:val="nil"/>
              <w:bottom w:val="single" w:sz="4" w:space="0" w:color="auto"/>
              <w:right w:val="single" w:sz="4" w:space="0" w:color="auto"/>
            </w:tcBorders>
            <w:vAlign w:val="center"/>
            <w:hideMark/>
          </w:tcPr>
          <w:p w14:paraId="65BA7B64" w14:textId="77777777" w:rsidR="00881309" w:rsidRDefault="00881309" w:rsidP="0023616B">
            <w:pPr>
              <w:jc w:val="center"/>
              <w:rPr>
                <w:color w:val="000000"/>
              </w:rPr>
            </w:pPr>
            <w:r>
              <w:rPr>
                <w:color w:val="000000"/>
              </w:rPr>
              <w:t>124,49</w:t>
            </w:r>
          </w:p>
        </w:tc>
        <w:tc>
          <w:tcPr>
            <w:tcW w:w="910" w:type="dxa"/>
            <w:tcBorders>
              <w:top w:val="nil"/>
              <w:left w:val="nil"/>
              <w:bottom w:val="single" w:sz="4" w:space="0" w:color="auto"/>
              <w:right w:val="single" w:sz="4" w:space="0" w:color="auto"/>
            </w:tcBorders>
            <w:vAlign w:val="center"/>
            <w:hideMark/>
          </w:tcPr>
          <w:p w14:paraId="3E1C90A2" w14:textId="77777777" w:rsidR="00881309" w:rsidRDefault="00881309" w:rsidP="0023616B">
            <w:pPr>
              <w:jc w:val="center"/>
              <w:rPr>
                <w:color w:val="000000"/>
              </w:rPr>
            </w:pPr>
            <w:r>
              <w:rPr>
                <w:color w:val="000000"/>
              </w:rPr>
              <w:t>120,17</w:t>
            </w:r>
          </w:p>
        </w:tc>
        <w:tc>
          <w:tcPr>
            <w:tcW w:w="910" w:type="dxa"/>
            <w:tcBorders>
              <w:top w:val="nil"/>
              <w:left w:val="nil"/>
              <w:bottom w:val="single" w:sz="4" w:space="0" w:color="auto"/>
              <w:right w:val="single" w:sz="4" w:space="0" w:color="auto"/>
            </w:tcBorders>
            <w:vAlign w:val="center"/>
            <w:hideMark/>
          </w:tcPr>
          <w:p w14:paraId="68E56081" w14:textId="77777777" w:rsidR="00881309" w:rsidRDefault="00881309" w:rsidP="0023616B">
            <w:pPr>
              <w:jc w:val="center"/>
              <w:rPr>
                <w:color w:val="000000"/>
              </w:rPr>
            </w:pPr>
            <w:r>
              <w:rPr>
                <w:color w:val="000000"/>
              </w:rPr>
              <w:t>99,69</w:t>
            </w:r>
          </w:p>
        </w:tc>
        <w:tc>
          <w:tcPr>
            <w:tcW w:w="910" w:type="dxa"/>
            <w:tcBorders>
              <w:top w:val="nil"/>
              <w:left w:val="nil"/>
              <w:bottom w:val="single" w:sz="4" w:space="0" w:color="auto"/>
              <w:right w:val="single" w:sz="4" w:space="0" w:color="auto"/>
            </w:tcBorders>
            <w:vAlign w:val="center"/>
            <w:hideMark/>
          </w:tcPr>
          <w:p w14:paraId="42B423E8" w14:textId="77777777" w:rsidR="00881309" w:rsidRDefault="00881309" w:rsidP="0023616B">
            <w:pPr>
              <w:jc w:val="center"/>
              <w:rPr>
                <w:color w:val="000000"/>
              </w:rPr>
            </w:pPr>
            <w:r>
              <w:rPr>
                <w:color w:val="000000"/>
              </w:rPr>
              <w:t>98,79</w:t>
            </w:r>
          </w:p>
        </w:tc>
        <w:tc>
          <w:tcPr>
            <w:tcW w:w="910" w:type="dxa"/>
            <w:tcBorders>
              <w:top w:val="nil"/>
              <w:left w:val="nil"/>
              <w:bottom w:val="single" w:sz="4" w:space="0" w:color="auto"/>
              <w:right w:val="single" w:sz="4" w:space="0" w:color="auto"/>
            </w:tcBorders>
            <w:vAlign w:val="center"/>
            <w:hideMark/>
          </w:tcPr>
          <w:p w14:paraId="13D25C77" w14:textId="77777777" w:rsidR="00881309" w:rsidRDefault="00881309" w:rsidP="0023616B">
            <w:pPr>
              <w:jc w:val="center"/>
              <w:rPr>
                <w:color w:val="000000"/>
              </w:rPr>
            </w:pPr>
            <w:r>
              <w:rPr>
                <w:color w:val="000000"/>
              </w:rPr>
              <w:t>103,74</w:t>
            </w:r>
          </w:p>
        </w:tc>
        <w:tc>
          <w:tcPr>
            <w:tcW w:w="910" w:type="dxa"/>
            <w:tcBorders>
              <w:top w:val="nil"/>
              <w:left w:val="nil"/>
              <w:bottom w:val="single" w:sz="4" w:space="0" w:color="auto"/>
              <w:right w:val="single" w:sz="4" w:space="0" w:color="auto"/>
            </w:tcBorders>
            <w:vAlign w:val="center"/>
            <w:hideMark/>
          </w:tcPr>
          <w:p w14:paraId="08320B43" w14:textId="77777777" w:rsidR="00881309" w:rsidRDefault="00881309" w:rsidP="0023616B">
            <w:pPr>
              <w:jc w:val="center"/>
              <w:rPr>
                <w:color w:val="000000"/>
              </w:rPr>
            </w:pPr>
            <w:r>
              <w:rPr>
                <w:color w:val="000000"/>
              </w:rPr>
              <w:t>100,14</w:t>
            </w:r>
          </w:p>
        </w:tc>
        <w:tc>
          <w:tcPr>
            <w:tcW w:w="1364" w:type="dxa"/>
            <w:tcBorders>
              <w:top w:val="nil"/>
              <w:left w:val="nil"/>
              <w:bottom w:val="single" w:sz="4" w:space="0" w:color="auto"/>
              <w:right w:val="single" w:sz="4" w:space="0" w:color="auto"/>
            </w:tcBorders>
            <w:vAlign w:val="center"/>
            <w:hideMark/>
          </w:tcPr>
          <w:p w14:paraId="02E6CE81" w14:textId="77777777" w:rsidR="00881309" w:rsidRDefault="00881309" w:rsidP="0023616B">
            <w:pPr>
              <w:jc w:val="center"/>
            </w:pPr>
            <w:r>
              <w:t>38,41</w:t>
            </w:r>
          </w:p>
        </w:tc>
        <w:tc>
          <w:tcPr>
            <w:tcW w:w="1450" w:type="dxa"/>
            <w:tcBorders>
              <w:top w:val="nil"/>
              <w:left w:val="nil"/>
              <w:bottom w:val="single" w:sz="4" w:space="0" w:color="auto"/>
              <w:right w:val="single" w:sz="4" w:space="0" w:color="auto"/>
            </w:tcBorders>
            <w:vAlign w:val="center"/>
            <w:hideMark/>
          </w:tcPr>
          <w:p w14:paraId="6B8CD113" w14:textId="77777777" w:rsidR="00881309" w:rsidRDefault="00881309" w:rsidP="0023616B">
            <w:pPr>
              <w:jc w:val="center"/>
            </w:pPr>
            <w:r>
              <w:t>1 126,38</w:t>
            </w:r>
          </w:p>
        </w:tc>
        <w:tc>
          <w:tcPr>
            <w:tcW w:w="1209" w:type="dxa"/>
            <w:tcBorders>
              <w:top w:val="nil"/>
              <w:left w:val="nil"/>
              <w:bottom w:val="single" w:sz="4" w:space="0" w:color="auto"/>
              <w:right w:val="single" w:sz="4" w:space="0" w:color="auto"/>
            </w:tcBorders>
            <w:vAlign w:val="center"/>
            <w:hideMark/>
          </w:tcPr>
          <w:p w14:paraId="143DB82C"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1ECF3A8A" w14:textId="77777777" w:rsidR="00881309" w:rsidRDefault="00881309" w:rsidP="0023616B">
            <w:pPr>
              <w:jc w:val="center"/>
            </w:pPr>
            <w:r>
              <w:t>х</w:t>
            </w:r>
          </w:p>
        </w:tc>
      </w:tr>
      <w:tr w:rsidR="00881309" w14:paraId="28E1CE75"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6366E8D8"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7DFF9B5A" w14:textId="77777777" w:rsidR="00881309" w:rsidRDefault="00881309" w:rsidP="0023616B">
            <w:pPr>
              <w:jc w:val="center"/>
            </w:pPr>
            <w:r>
              <w:t>с 01.01.2022</w:t>
            </w:r>
          </w:p>
        </w:tc>
        <w:tc>
          <w:tcPr>
            <w:tcW w:w="910" w:type="dxa"/>
            <w:tcBorders>
              <w:top w:val="single" w:sz="4" w:space="0" w:color="auto"/>
              <w:left w:val="single" w:sz="4" w:space="0" w:color="auto"/>
              <w:bottom w:val="single" w:sz="4" w:space="0" w:color="auto"/>
              <w:right w:val="single" w:sz="4" w:space="0" w:color="auto"/>
            </w:tcBorders>
            <w:vAlign w:val="center"/>
            <w:hideMark/>
          </w:tcPr>
          <w:p w14:paraId="51F7D9AF" w14:textId="77777777" w:rsidR="00881309" w:rsidRDefault="00881309" w:rsidP="0023616B">
            <w:pPr>
              <w:jc w:val="center"/>
              <w:rPr>
                <w:color w:val="000000"/>
              </w:rPr>
            </w:pPr>
            <w:r>
              <w:rPr>
                <w:color w:val="000000"/>
              </w:rPr>
              <w:t>119,63</w:t>
            </w:r>
          </w:p>
        </w:tc>
        <w:tc>
          <w:tcPr>
            <w:tcW w:w="910" w:type="dxa"/>
            <w:tcBorders>
              <w:top w:val="single" w:sz="4" w:space="0" w:color="auto"/>
              <w:left w:val="nil"/>
              <w:bottom w:val="single" w:sz="4" w:space="0" w:color="auto"/>
              <w:right w:val="single" w:sz="4" w:space="0" w:color="auto"/>
            </w:tcBorders>
            <w:vAlign w:val="center"/>
            <w:hideMark/>
          </w:tcPr>
          <w:p w14:paraId="2C66F082" w14:textId="77777777" w:rsidR="00881309" w:rsidRDefault="00881309" w:rsidP="0023616B">
            <w:pPr>
              <w:jc w:val="center"/>
              <w:rPr>
                <w:color w:val="000000"/>
              </w:rPr>
            </w:pPr>
            <w:r>
              <w:rPr>
                <w:color w:val="000000"/>
              </w:rPr>
              <w:t>118,55</w:t>
            </w:r>
          </w:p>
        </w:tc>
        <w:tc>
          <w:tcPr>
            <w:tcW w:w="910" w:type="dxa"/>
            <w:tcBorders>
              <w:top w:val="single" w:sz="4" w:space="0" w:color="auto"/>
              <w:left w:val="nil"/>
              <w:bottom w:val="single" w:sz="4" w:space="0" w:color="auto"/>
              <w:right w:val="single" w:sz="4" w:space="0" w:color="auto"/>
            </w:tcBorders>
            <w:vAlign w:val="center"/>
            <w:hideMark/>
          </w:tcPr>
          <w:p w14:paraId="04256E37" w14:textId="77777777" w:rsidR="00881309" w:rsidRDefault="00881309" w:rsidP="0023616B">
            <w:pPr>
              <w:jc w:val="center"/>
              <w:rPr>
                <w:color w:val="000000"/>
              </w:rPr>
            </w:pPr>
            <w:r>
              <w:rPr>
                <w:color w:val="000000"/>
              </w:rPr>
              <w:t>124,49</w:t>
            </w:r>
          </w:p>
        </w:tc>
        <w:tc>
          <w:tcPr>
            <w:tcW w:w="910" w:type="dxa"/>
            <w:tcBorders>
              <w:top w:val="single" w:sz="4" w:space="0" w:color="auto"/>
              <w:left w:val="nil"/>
              <w:bottom w:val="single" w:sz="4" w:space="0" w:color="auto"/>
              <w:right w:val="single" w:sz="4" w:space="0" w:color="auto"/>
            </w:tcBorders>
            <w:vAlign w:val="center"/>
            <w:hideMark/>
          </w:tcPr>
          <w:p w14:paraId="2B01F64B" w14:textId="77777777" w:rsidR="00881309" w:rsidRDefault="00881309" w:rsidP="0023616B">
            <w:pPr>
              <w:jc w:val="center"/>
              <w:rPr>
                <w:color w:val="000000"/>
              </w:rPr>
            </w:pPr>
            <w:r>
              <w:rPr>
                <w:color w:val="000000"/>
              </w:rPr>
              <w:t>120,17</w:t>
            </w:r>
          </w:p>
        </w:tc>
        <w:tc>
          <w:tcPr>
            <w:tcW w:w="910" w:type="dxa"/>
            <w:tcBorders>
              <w:top w:val="single" w:sz="4" w:space="0" w:color="auto"/>
              <w:left w:val="nil"/>
              <w:bottom w:val="single" w:sz="4" w:space="0" w:color="auto"/>
              <w:right w:val="single" w:sz="4" w:space="0" w:color="auto"/>
            </w:tcBorders>
            <w:vAlign w:val="center"/>
            <w:hideMark/>
          </w:tcPr>
          <w:p w14:paraId="05526B93" w14:textId="77777777" w:rsidR="00881309" w:rsidRDefault="00881309" w:rsidP="0023616B">
            <w:pPr>
              <w:jc w:val="center"/>
              <w:rPr>
                <w:color w:val="000000"/>
              </w:rPr>
            </w:pPr>
            <w:r>
              <w:rPr>
                <w:color w:val="000000"/>
              </w:rPr>
              <w:t>99,69</w:t>
            </w:r>
          </w:p>
        </w:tc>
        <w:tc>
          <w:tcPr>
            <w:tcW w:w="910" w:type="dxa"/>
            <w:tcBorders>
              <w:top w:val="single" w:sz="4" w:space="0" w:color="auto"/>
              <w:left w:val="nil"/>
              <w:bottom w:val="single" w:sz="4" w:space="0" w:color="auto"/>
              <w:right w:val="single" w:sz="4" w:space="0" w:color="auto"/>
            </w:tcBorders>
            <w:vAlign w:val="center"/>
            <w:hideMark/>
          </w:tcPr>
          <w:p w14:paraId="45F58F17" w14:textId="77777777" w:rsidR="00881309" w:rsidRDefault="00881309" w:rsidP="0023616B">
            <w:pPr>
              <w:jc w:val="center"/>
              <w:rPr>
                <w:color w:val="000000"/>
              </w:rPr>
            </w:pPr>
            <w:r>
              <w:rPr>
                <w:color w:val="000000"/>
              </w:rPr>
              <w:t>98,79</w:t>
            </w:r>
          </w:p>
        </w:tc>
        <w:tc>
          <w:tcPr>
            <w:tcW w:w="910" w:type="dxa"/>
            <w:tcBorders>
              <w:top w:val="single" w:sz="4" w:space="0" w:color="auto"/>
              <w:left w:val="nil"/>
              <w:bottom w:val="single" w:sz="4" w:space="0" w:color="auto"/>
              <w:right w:val="single" w:sz="4" w:space="0" w:color="auto"/>
            </w:tcBorders>
            <w:vAlign w:val="center"/>
            <w:hideMark/>
          </w:tcPr>
          <w:p w14:paraId="787F3108" w14:textId="77777777" w:rsidR="00881309" w:rsidRDefault="00881309" w:rsidP="0023616B">
            <w:pPr>
              <w:jc w:val="center"/>
              <w:rPr>
                <w:color w:val="000000"/>
              </w:rPr>
            </w:pPr>
            <w:r>
              <w:rPr>
                <w:color w:val="000000"/>
              </w:rPr>
              <w:t>103,74</w:t>
            </w:r>
          </w:p>
        </w:tc>
        <w:tc>
          <w:tcPr>
            <w:tcW w:w="910" w:type="dxa"/>
            <w:tcBorders>
              <w:top w:val="single" w:sz="4" w:space="0" w:color="auto"/>
              <w:left w:val="nil"/>
              <w:bottom w:val="single" w:sz="4" w:space="0" w:color="auto"/>
              <w:right w:val="single" w:sz="4" w:space="0" w:color="auto"/>
            </w:tcBorders>
            <w:vAlign w:val="center"/>
            <w:hideMark/>
          </w:tcPr>
          <w:p w14:paraId="4288EB47" w14:textId="77777777" w:rsidR="00881309" w:rsidRDefault="00881309" w:rsidP="0023616B">
            <w:pPr>
              <w:jc w:val="center"/>
              <w:rPr>
                <w:color w:val="000000"/>
              </w:rPr>
            </w:pPr>
            <w:r>
              <w:rPr>
                <w:color w:val="000000"/>
              </w:rPr>
              <w:t>100,14</w:t>
            </w:r>
          </w:p>
        </w:tc>
        <w:tc>
          <w:tcPr>
            <w:tcW w:w="1364" w:type="dxa"/>
            <w:tcBorders>
              <w:top w:val="single" w:sz="4" w:space="0" w:color="auto"/>
              <w:left w:val="nil"/>
              <w:bottom w:val="single" w:sz="4" w:space="0" w:color="auto"/>
              <w:right w:val="single" w:sz="4" w:space="0" w:color="auto"/>
            </w:tcBorders>
            <w:vAlign w:val="center"/>
            <w:hideMark/>
          </w:tcPr>
          <w:p w14:paraId="19B6E7E0" w14:textId="77777777" w:rsidR="00881309" w:rsidRDefault="00881309" w:rsidP="0023616B">
            <w:pPr>
              <w:jc w:val="center"/>
            </w:pPr>
            <w:r>
              <w:t>38,41</w:t>
            </w:r>
          </w:p>
        </w:tc>
        <w:tc>
          <w:tcPr>
            <w:tcW w:w="1450" w:type="dxa"/>
            <w:tcBorders>
              <w:top w:val="single" w:sz="4" w:space="0" w:color="auto"/>
              <w:left w:val="nil"/>
              <w:bottom w:val="single" w:sz="4" w:space="0" w:color="auto"/>
              <w:right w:val="single" w:sz="4" w:space="0" w:color="auto"/>
            </w:tcBorders>
            <w:vAlign w:val="center"/>
            <w:hideMark/>
          </w:tcPr>
          <w:p w14:paraId="18EA3121" w14:textId="77777777" w:rsidR="00881309" w:rsidRDefault="00881309" w:rsidP="0023616B">
            <w:pPr>
              <w:jc w:val="center"/>
            </w:pPr>
            <w:r>
              <w:t>1 126,38</w:t>
            </w:r>
          </w:p>
        </w:tc>
        <w:tc>
          <w:tcPr>
            <w:tcW w:w="1209" w:type="dxa"/>
            <w:tcBorders>
              <w:top w:val="nil"/>
              <w:left w:val="nil"/>
              <w:bottom w:val="single" w:sz="4" w:space="0" w:color="auto"/>
              <w:right w:val="single" w:sz="4" w:space="0" w:color="auto"/>
            </w:tcBorders>
            <w:vAlign w:val="center"/>
            <w:hideMark/>
          </w:tcPr>
          <w:p w14:paraId="6B6B6DAB"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135B192F" w14:textId="77777777" w:rsidR="00881309" w:rsidRDefault="00881309" w:rsidP="0023616B">
            <w:pPr>
              <w:jc w:val="center"/>
            </w:pPr>
            <w:r>
              <w:t>х</w:t>
            </w:r>
          </w:p>
        </w:tc>
      </w:tr>
      <w:tr w:rsidR="00881309" w14:paraId="445D3355"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79BA22AF"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74D19F03" w14:textId="77777777" w:rsidR="00881309" w:rsidRDefault="00881309" w:rsidP="0023616B">
            <w:pPr>
              <w:jc w:val="center"/>
            </w:pPr>
            <w:r>
              <w:t>с 01.07.2022</w:t>
            </w:r>
          </w:p>
        </w:tc>
        <w:tc>
          <w:tcPr>
            <w:tcW w:w="910" w:type="dxa"/>
            <w:tcBorders>
              <w:top w:val="nil"/>
              <w:left w:val="single" w:sz="4" w:space="0" w:color="auto"/>
              <w:bottom w:val="single" w:sz="4" w:space="0" w:color="auto"/>
              <w:right w:val="single" w:sz="4" w:space="0" w:color="auto"/>
            </w:tcBorders>
            <w:vAlign w:val="center"/>
            <w:hideMark/>
          </w:tcPr>
          <w:p w14:paraId="28CE37A5" w14:textId="77777777" w:rsidR="00881309" w:rsidRDefault="00881309" w:rsidP="0023616B">
            <w:pPr>
              <w:jc w:val="center"/>
              <w:rPr>
                <w:color w:val="000000"/>
              </w:rPr>
            </w:pPr>
            <w:r>
              <w:rPr>
                <w:color w:val="000000"/>
              </w:rPr>
              <w:t>121,19</w:t>
            </w:r>
          </w:p>
        </w:tc>
        <w:tc>
          <w:tcPr>
            <w:tcW w:w="910" w:type="dxa"/>
            <w:tcBorders>
              <w:top w:val="nil"/>
              <w:left w:val="nil"/>
              <w:bottom w:val="single" w:sz="4" w:space="0" w:color="auto"/>
              <w:right w:val="single" w:sz="4" w:space="0" w:color="auto"/>
            </w:tcBorders>
            <w:vAlign w:val="center"/>
            <w:hideMark/>
          </w:tcPr>
          <w:p w14:paraId="0A396AAB" w14:textId="77777777" w:rsidR="00881309" w:rsidRDefault="00881309" w:rsidP="0023616B">
            <w:pPr>
              <w:jc w:val="center"/>
              <w:rPr>
                <w:color w:val="000000"/>
              </w:rPr>
            </w:pPr>
            <w:r>
              <w:rPr>
                <w:color w:val="000000"/>
              </w:rPr>
              <w:t>120,08</w:t>
            </w:r>
          </w:p>
        </w:tc>
        <w:tc>
          <w:tcPr>
            <w:tcW w:w="910" w:type="dxa"/>
            <w:tcBorders>
              <w:top w:val="nil"/>
              <w:left w:val="nil"/>
              <w:bottom w:val="single" w:sz="4" w:space="0" w:color="auto"/>
              <w:right w:val="single" w:sz="4" w:space="0" w:color="auto"/>
            </w:tcBorders>
            <w:vAlign w:val="center"/>
            <w:hideMark/>
          </w:tcPr>
          <w:p w14:paraId="57BDDEA9" w14:textId="77777777" w:rsidR="00881309" w:rsidRDefault="00881309" w:rsidP="0023616B">
            <w:pPr>
              <w:jc w:val="center"/>
              <w:rPr>
                <w:color w:val="000000"/>
              </w:rPr>
            </w:pPr>
            <w:r>
              <w:rPr>
                <w:color w:val="000000"/>
              </w:rPr>
              <w:t>126,14</w:t>
            </w:r>
          </w:p>
        </w:tc>
        <w:tc>
          <w:tcPr>
            <w:tcW w:w="910" w:type="dxa"/>
            <w:tcBorders>
              <w:top w:val="nil"/>
              <w:left w:val="nil"/>
              <w:bottom w:val="single" w:sz="4" w:space="0" w:color="auto"/>
              <w:right w:val="single" w:sz="4" w:space="0" w:color="auto"/>
            </w:tcBorders>
            <w:vAlign w:val="center"/>
            <w:hideMark/>
          </w:tcPr>
          <w:p w14:paraId="2A13F09B" w14:textId="77777777" w:rsidR="00881309" w:rsidRDefault="00881309" w:rsidP="0023616B">
            <w:pPr>
              <w:jc w:val="center"/>
              <w:rPr>
                <w:color w:val="000000"/>
              </w:rPr>
            </w:pPr>
            <w:r>
              <w:rPr>
                <w:color w:val="000000"/>
              </w:rPr>
              <w:t>121,74</w:t>
            </w:r>
          </w:p>
        </w:tc>
        <w:tc>
          <w:tcPr>
            <w:tcW w:w="910" w:type="dxa"/>
            <w:tcBorders>
              <w:top w:val="nil"/>
              <w:left w:val="nil"/>
              <w:bottom w:val="single" w:sz="4" w:space="0" w:color="auto"/>
              <w:right w:val="single" w:sz="4" w:space="0" w:color="auto"/>
            </w:tcBorders>
            <w:vAlign w:val="center"/>
            <w:hideMark/>
          </w:tcPr>
          <w:p w14:paraId="5A0243C6" w14:textId="77777777" w:rsidR="00881309" w:rsidRDefault="00881309" w:rsidP="0023616B">
            <w:pPr>
              <w:jc w:val="center"/>
              <w:rPr>
                <w:color w:val="000000"/>
              </w:rPr>
            </w:pPr>
            <w:r>
              <w:rPr>
                <w:color w:val="000000"/>
              </w:rPr>
              <w:t>100,99</w:t>
            </w:r>
          </w:p>
        </w:tc>
        <w:tc>
          <w:tcPr>
            <w:tcW w:w="910" w:type="dxa"/>
            <w:tcBorders>
              <w:top w:val="nil"/>
              <w:left w:val="nil"/>
              <w:bottom w:val="single" w:sz="4" w:space="0" w:color="auto"/>
              <w:right w:val="single" w:sz="4" w:space="0" w:color="auto"/>
            </w:tcBorders>
            <w:vAlign w:val="center"/>
            <w:hideMark/>
          </w:tcPr>
          <w:p w14:paraId="23EED820" w14:textId="77777777" w:rsidR="00881309" w:rsidRDefault="00881309" w:rsidP="0023616B">
            <w:pPr>
              <w:jc w:val="center"/>
              <w:rPr>
                <w:color w:val="000000"/>
              </w:rPr>
            </w:pPr>
            <w:r>
              <w:rPr>
                <w:color w:val="000000"/>
              </w:rPr>
              <w:t>100,07</w:t>
            </w:r>
          </w:p>
        </w:tc>
        <w:tc>
          <w:tcPr>
            <w:tcW w:w="910" w:type="dxa"/>
            <w:tcBorders>
              <w:top w:val="nil"/>
              <w:left w:val="nil"/>
              <w:bottom w:val="single" w:sz="4" w:space="0" w:color="auto"/>
              <w:right w:val="single" w:sz="4" w:space="0" w:color="auto"/>
            </w:tcBorders>
            <w:vAlign w:val="center"/>
            <w:hideMark/>
          </w:tcPr>
          <w:p w14:paraId="1CE60B42" w14:textId="77777777" w:rsidR="00881309" w:rsidRDefault="00881309" w:rsidP="0023616B">
            <w:pPr>
              <w:jc w:val="center"/>
              <w:rPr>
                <w:color w:val="000000"/>
              </w:rPr>
            </w:pPr>
            <w:r>
              <w:rPr>
                <w:color w:val="000000"/>
              </w:rPr>
              <w:t>105,12</w:t>
            </w:r>
          </w:p>
        </w:tc>
        <w:tc>
          <w:tcPr>
            <w:tcW w:w="910" w:type="dxa"/>
            <w:tcBorders>
              <w:top w:val="nil"/>
              <w:left w:val="nil"/>
              <w:bottom w:val="single" w:sz="4" w:space="0" w:color="auto"/>
              <w:right w:val="single" w:sz="4" w:space="0" w:color="auto"/>
            </w:tcBorders>
            <w:vAlign w:val="center"/>
            <w:hideMark/>
          </w:tcPr>
          <w:p w14:paraId="404AAF54" w14:textId="77777777" w:rsidR="00881309" w:rsidRDefault="00881309" w:rsidP="0023616B">
            <w:pPr>
              <w:jc w:val="center"/>
              <w:rPr>
                <w:color w:val="000000"/>
              </w:rPr>
            </w:pPr>
            <w:r>
              <w:rPr>
                <w:color w:val="000000"/>
              </w:rPr>
              <w:t>101,45</w:t>
            </w:r>
          </w:p>
        </w:tc>
        <w:tc>
          <w:tcPr>
            <w:tcW w:w="1364" w:type="dxa"/>
            <w:tcBorders>
              <w:top w:val="nil"/>
              <w:left w:val="nil"/>
              <w:bottom w:val="single" w:sz="4" w:space="0" w:color="auto"/>
              <w:right w:val="single" w:sz="4" w:space="0" w:color="auto"/>
            </w:tcBorders>
            <w:vAlign w:val="center"/>
            <w:hideMark/>
          </w:tcPr>
          <w:p w14:paraId="0C3506E1" w14:textId="77777777" w:rsidR="00881309" w:rsidRDefault="00881309" w:rsidP="0023616B">
            <w:pPr>
              <w:jc w:val="center"/>
            </w:pPr>
            <w:r>
              <w:t>38,58</w:t>
            </w:r>
          </w:p>
        </w:tc>
        <w:tc>
          <w:tcPr>
            <w:tcW w:w="1450" w:type="dxa"/>
            <w:tcBorders>
              <w:top w:val="nil"/>
              <w:left w:val="nil"/>
              <w:bottom w:val="single" w:sz="4" w:space="0" w:color="auto"/>
              <w:right w:val="single" w:sz="4" w:space="0" w:color="auto"/>
            </w:tcBorders>
            <w:vAlign w:val="center"/>
            <w:hideMark/>
          </w:tcPr>
          <w:p w14:paraId="6955A5A6" w14:textId="77777777" w:rsidR="00881309" w:rsidRDefault="00881309" w:rsidP="0023616B">
            <w:pPr>
              <w:jc w:val="center"/>
            </w:pPr>
            <w:r>
              <w:t>1 147,15</w:t>
            </w:r>
          </w:p>
        </w:tc>
        <w:tc>
          <w:tcPr>
            <w:tcW w:w="1209" w:type="dxa"/>
            <w:tcBorders>
              <w:top w:val="nil"/>
              <w:left w:val="nil"/>
              <w:bottom w:val="single" w:sz="4" w:space="0" w:color="auto"/>
              <w:right w:val="single" w:sz="4" w:space="0" w:color="auto"/>
            </w:tcBorders>
            <w:vAlign w:val="center"/>
            <w:hideMark/>
          </w:tcPr>
          <w:p w14:paraId="15C0CF30"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20D91DE9" w14:textId="77777777" w:rsidR="00881309" w:rsidRDefault="00881309" w:rsidP="0023616B">
            <w:pPr>
              <w:jc w:val="center"/>
            </w:pPr>
            <w:r>
              <w:t>х</w:t>
            </w:r>
          </w:p>
        </w:tc>
      </w:tr>
      <w:tr w:rsidR="00881309" w14:paraId="63DFDC4E"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46872CDA"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4AD09364" w14:textId="77777777" w:rsidR="00881309" w:rsidRDefault="00881309" w:rsidP="0023616B">
            <w:pPr>
              <w:jc w:val="center"/>
            </w:pPr>
            <w:r>
              <w:t>с 01.01.2023</w:t>
            </w:r>
          </w:p>
        </w:tc>
        <w:tc>
          <w:tcPr>
            <w:tcW w:w="910" w:type="dxa"/>
            <w:tcBorders>
              <w:top w:val="single" w:sz="4" w:space="0" w:color="auto"/>
              <w:left w:val="single" w:sz="4" w:space="0" w:color="auto"/>
              <w:bottom w:val="single" w:sz="4" w:space="0" w:color="auto"/>
              <w:right w:val="single" w:sz="4" w:space="0" w:color="auto"/>
            </w:tcBorders>
            <w:vAlign w:val="center"/>
            <w:hideMark/>
          </w:tcPr>
          <w:p w14:paraId="3EB34842" w14:textId="77777777" w:rsidR="00881309" w:rsidRDefault="00881309" w:rsidP="0023616B">
            <w:pPr>
              <w:jc w:val="center"/>
              <w:rPr>
                <w:color w:val="000000"/>
              </w:rPr>
            </w:pPr>
            <w:r>
              <w:rPr>
                <w:color w:val="000000"/>
              </w:rPr>
              <w:t>121,19</w:t>
            </w:r>
          </w:p>
        </w:tc>
        <w:tc>
          <w:tcPr>
            <w:tcW w:w="910" w:type="dxa"/>
            <w:tcBorders>
              <w:top w:val="single" w:sz="4" w:space="0" w:color="auto"/>
              <w:left w:val="nil"/>
              <w:bottom w:val="single" w:sz="4" w:space="0" w:color="auto"/>
              <w:right w:val="single" w:sz="4" w:space="0" w:color="auto"/>
            </w:tcBorders>
            <w:vAlign w:val="center"/>
            <w:hideMark/>
          </w:tcPr>
          <w:p w14:paraId="7EE7D926" w14:textId="77777777" w:rsidR="00881309" w:rsidRDefault="00881309" w:rsidP="0023616B">
            <w:pPr>
              <w:jc w:val="center"/>
              <w:rPr>
                <w:color w:val="000000"/>
              </w:rPr>
            </w:pPr>
            <w:r>
              <w:rPr>
                <w:color w:val="000000"/>
              </w:rPr>
              <w:t>120,08</w:t>
            </w:r>
          </w:p>
        </w:tc>
        <w:tc>
          <w:tcPr>
            <w:tcW w:w="910" w:type="dxa"/>
            <w:tcBorders>
              <w:top w:val="single" w:sz="4" w:space="0" w:color="auto"/>
              <w:left w:val="nil"/>
              <w:bottom w:val="single" w:sz="4" w:space="0" w:color="auto"/>
              <w:right w:val="single" w:sz="4" w:space="0" w:color="auto"/>
            </w:tcBorders>
            <w:vAlign w:val="center"/>
            <w:hideMark/>
          </w:tcPr>
          <w:p w14:paraId="1F828A75" w14:textId="77777777" w:rsidR="00881309" w:rsidRDefault="00881309" w:rsidP="0023616B">
            <w:pPr>
              <w:jc w:val="center"/>
              <w:rPr>
                <w:color w:val="000000"/>
              </w:rPr>
            </w:pPr>
            <w:r>
              <w:rPr>
                <w:color w:val="000000"/>
              </w:rPr>
              <w:t>126,14</w:t>
            </w:r>
          </w:p>
        </w:tc>
        <w:tc>
          <w:tcPr>
            <w:tcW w:w="910" w:type="dxa"/>
            <w:tcBorders>
              <w:top w:val="single" w:sz="4" w:space="0" w:color="auto"/>
              <w:left w:val="nil"/>
              <w:bottom w:val="single" w:sz="4" w:space="0" w:color="auto"/>
              <w:right w:val="single" w:sz="4" w:space="0" w:color="auto"/>
            </w:tcBorders>
            <w:vAlign w:val="center"/>
            <w:hideMark/>
          </w:tcPr>
          <w:p w14:paraId="6E066386" w14:textId="77777777" w:rsidR="00881309" w:rsidRDefault="00881309" w:rsidP="0023616B">
            <w:pPr>
              <w:jc w:val="center"/>
              <w:rPr>
                <w:color w:val="000000"/>
              </w:rPr>
            </w:pPr>
            <w:r>
              <w:rPr>
                <w:color w:val="000000"/>
              </w:rPr>
              <w:t>121,74</w:t>
            </w:r>
          </w:p>
        </w:tc>
        <w:tc>
          <w:tcPr>
            <w:tcW w:w="910" w:type="dxa"/>
            <w:tcBorders>
              <w:top w:val="single" w:sz="4" w:space="0" w:color="auto"/>
              <w:left w:val="nil"/>
              <w:bottom w:val="single" w:sz="4" w:space="0" w:color="auto"/>
              <w:right w:val="single" w:sz="4" w:space="0" w:color="auto"/>
            </w:tcBorders>
            <w:vAlign w:val="center"/>
            <w:hideMark/>
          </w:tcPr>
          <w:p w14:paraId="0624EE4A" w14:textId="77777777" w:rsidR="00881309" w:rsidRDefault="00881309" w:rsidP="0023616B">
            <w:pPr>
              <w:jc w:val="center"/>
              <w:rPr>
                <w:color w:val="000000"/>
              </w:rPr>
            </w:pPr>
            <w:r>
              <w:rPr>
                <w:color w:val="000000"/>
              </w:rPr>
              <w:t>100,99</w:t>
            </w:r>
          </w:p>
        </w:tc>
        <w:tc>
          <w:tcPr>
            <w:tcW w:w="910" w:type="dxa"/>
            <w:tcBorders>
              <w:top w:val="single" w:sz="4" w:space="0" w:color="auto"/>
              <w:left w:val="nil"/>
              <w:bottom w:val="single" w:sz="4" w:space="0" w:color="auto"/>
              <w:right w:val="single" w:sz="4" w:space="0" w:color="auto"/>
            </w:tcBorders>
            <w:vAlign w:val="center"/>
            <w:hideMark/>
          </w:tcPr>
          <w:p w14:paraId="51D641DB" w14:textId="77777777" w:rsidR="00881309" w:rsidRDefault="00881309" w:rsidP="0023616B">
            <w:pPr>
              <w:jc w:val="center"/>
              <w:rPr>
                <w:color w:val="000000"/>
              </w:rPr>
            </w:pPr>
            <w:r>
              <w:rPr>
                <w:color w:val="000000"/>
              </w:rPr>
              <w:t>100,07</w:t>
            </w:r>
          </w:p>
        </w:tc>
        <w:tc>
          <w:tcPr>
            <w:tcW w:w="910" w:type="dxa"/>
            <w:tcBorders>
              <w:top w:val="single" w:sz="4" w:space="0" w:color="auto"/>
              <w:left w:val="nil"/>
              <w:bottom w:val="single" w:sz="4" w:space="0" w:color="auto"/>
              <w:right w:val="single" w:sz="4" w:space="0" w:color="auto"/>
            </w:tcBorders>
            <w:vAlign w:val="center"/>
            <w:hideMark/>
          </w:tcPr>
          <w:p w14:paraId="23A95882" w14:textId="77777777" w:rsidR="00881309" w:rsidRDefault="00881309" w:rsidP="0023616B">
            <w:pPr>
              <w:jc w:val="center"/>
              <w:rPr>
                <w:color w:val="000000"/>
              </w:rPr>
            </w:pPr>
            <w:r>
              <w:rPr>
                <w:color w:val="000000"/>
              </w:rPr>
              <w:t>105,12</w:t>
            </w:r>
          </w:p>
        </w:tc>
        <w:tc>
          <w:tcPr>
            <w:tcW w:w="910" w:type="dxa"/>
            <w:tcBorders>
              <w:top w:val="single" w:sz="4" w:space="0" w:color="auto"/>
              <w:left w:val="nil"/>
              <w:bottom w:val="single" w:sz="4" w:space="0" w:color="auto"/>
              <w:right w:val="single" w:sz="4" w:space="0" w:color="auto"/>
            </w:tcBorders>
            <w:vAlign w:val="center"/>
            <w:hideMark/>
          </w:tcPr>
          <w:p w14:paraId="32B546EC" w14:textId="77777777" w:rsidR="00881309" w:rsidRDefault="00881309" w:rsidP="0023616B">
            <w:pPr>
              <w:jc w:val="center"/>
              <w:rPr>
                <w:color w:val="000000"/>
              </w:rPr>
            </w:pPr>
            <w:r>
              <w:rPr>
                <w:color w:val="000000"/>
              </w:rPr>
              <w:t>101,45</w:t>
            </w:r>
          </w:p>
        </w:tc>
        <w:tc>
          <w:tcPr>
            <w:tcW w:w="1364" w:type="dxa"/>
            <w:tcBorders>
              <w:top w:val="single" w:sz="4" w:space="0" w:color="auto"/>
              <w:left w:val="nil"/>
              <w:bottom w:val="single" w:sz="4" w:space="0" w:color="auto"/>
              <w:right w:val="single" w:sz="4" w:space="0" w:color="auto"/>
            </w:tcBorders>
            <w:vAlign w:val="center"/>
            <w:hideMark/>
          </w:tcPr>
          <w:p w14:paraId="6F6EA173" w14:textId="77777777" w:rsidR="00881309" w:rsidRDefault="00881309" w:rsidP="0023616B">
            <w:pPr>
              <w:jc w:val="center"/>
            </w:pPr>
            <w:r>
              <w:t>38,58</w:t>
            </w:r>
          </w:p>
        </w:tc>
        <w:tc>
          <w:tcPr>
            <w:tcW w:w="1450" w:type="dxa"/>
            <w:tcBorders>
              <w:top w:val="single" w:sz="4" w:space="0" w:color="auto"/>
              <w:left w:val="nil"/>
              <w:bottom w:val="single" w:sz="4" w:space="0" w:color="auto"/>
              <w:right w:val="single" w:sz="4" w:space="0" w:color="auto"/>
            </w:tcBorders>
            <w:vAlign w:val="center"/>
            <w:hideMark/>
          </w:tcPr>
          <w:p w14:paraId="0234B131" w14:textId="77777777" w:rsidR="00881309" w:rsidRDefault="00881309" w:rsidP="0023616B">
            <w:pPr>
              <w:jc w:val="center"/>
            </w:pPr>
            <w:r>
              <w:t>1 147,15</w:t>
            </w:r>
          </w:p>
        </w:tc>
        <w:tc>
          <w:tcPr>
            <w:tcW w:w="1209" w:type="dxa"/>
            <w:tcBorders>
              <w:top w:val="nil"/>
              <w:left w:val="nil"/>
              <w:bottom w:val="single" w:sz="4" w:space="0" w:color="auto"/>
              <w:right w:val="single" w:sz="4" w:space="0" w:color="auto"/>
            </w:tcBorders>
            <w:vAlign w:val="center"/>
            <w:hideMark/>
          </w:tcPr>
          <w:p w14:paraId="3A7E5462"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1B77F432" w14:textId="77777777" w:rsidR="00881309" w:rsidRDefault="00881309" w:rsidP="0023616B">
            <w:pPr>
              <w:jc w:val="center"/>
            </w:pPr>
            <w:r>
              <w:t>х</w:t>
            </w:r>
          </w:p>
        </w:tc>
      </w:tr>
      <w:tr w:rsidR="00881309" w14:paraId="179B9921" w14:textId="77777777" w:rsidTr="0023616B">
        <w:trPr>
          <w:trHeight w:val="284"/>
        </w:trPr>
        <w:tc>
          <w:tcPr>
            <w:tcW w:w="1817" w:type="dxa"/>
            <w:vMerge/>
            <w:tcBorders>
              <w:top w:val="nil"/>
              <w:left w:val="single" w:sz="4" w:space="0" w:color="auto"/>
              <w:bottom w:val="single" w:sz="4" w:space="0" w:color="000000"/>
              <w:right w:val="single" w:sz="4" w:space="0" w:color="auto"/>
            </w:tcBorders>
            <w:vAlign w:val="center"/>
            <w:hideMark/>
          </w:tcPr>
          <w:p w14:paraId="1E139ABE" w14:textId="77777777" w:rsidR="00881309" w:rsidRDefault="00881309" w:rsidP="0023616B">
            <w:pPr>
              <w:rPr>
                <w:sz w:val="20"/>
              </w:rPr>
            </w:pPr>
          </w:p>
        </w:tc>
        <w:tc>
          <w:tcPr>
            <w:tcW w:w="1474" w:type="dxa"/>
            <w:tcBorders>
              <w:top w:val="nil"/>
              <w:left w:val="nil"/>
              <w:bottom w:val="single" w:sz="4" w:space="0" w:color="auto"/>
              <w:right w:val="single" w:sz="4" w:space="0" w:color="auto"/>
            </w:tcBorders>
            <w:vAlign w:val="center"/>
            <w:hideMark/>
          </w:tcPr>
          <w:p w14:paraId="71242EE8" w14:textId="77777777" w:rsidR="00881309" w:rsidRDefault="00881309" w:rsidP="0023616B">
            <w:pPr>
              <w:jc w:val="center"/>
            </w:pPr>
            <w:r>
              <w:t>с 01.07.2023</w:t>
            </w:r>
          </w:p>
        </w:tc>
        <w:tc>
          <w:tcPr>
            <w:tcW w:w="910" w:type="dxa"/>
            <w:tcBorders>
              <w:top w:val="nil"/>
              <w:left w:val="single" w:sz="4" w:space="0" w:color="auto"/>
              <w:bottom w:val="single" w:sz="4" w:space="0" w:color="auto"/>
              <w:right w:val="single" w:sz="4" w:space="0" w:color="auto"/>
            </w:tcBorders>
            <w:vAlign w:val="center"/>
            <w:hideMark/>
          </w:tcPr>
          <w:p w14:paraId="142869DA" w14:textId="77777777" w:rsidR="00881309" w:rsidRDefault="00881309" w:rsidP="0023616B">
            <w:pPr>
              <w:jc w:val="center"/>
              <w:rPr>
                <w:color w:val="000000"/>
              </w:rPr>
            </w:pPr>
            <w:r>
              <w:rPr>
                <w:color w:val="000000"/>
              </w:rPr>
              <w:t>128,93</w:t>
            </w:r>
          </w:p>
        </w:tc>
        <w:tc>
          <w:tcPr>
            <w:tcW w:w="910" w:type="dxa"/>
            <w:tcBorders>
              <w:top w:val="nil"/>
              <w:left w:val="nil"/>
              <w:bottom w:val="single" w:sz="4" w:space="0" w:color="auto"/>
              <w:right w:val="single" w:sz="4" w:space="0" w:color="auto"/>
            </w:tcBorders>
            <w:vAlign w:val="center"/>
            <w:hideMark/>
          </w:tcPr>
          <w:p w14:paraId="6D719580" w14:textId="77777777" w:rsidR="00881309" w:rsidRDefault="00881309" w:rsidP="0023616B">
            <w:pPr>
              <w:jc w:val="center"/>
              <w:rPr>
                <w:color w:val="000000"/>
              </w:rPr>
            </w:pPr>
            <w:r>
              <w:rPr>
                <w:color w:val="000000"/>
              </w:rPr>
              <w:t>127,76</w:t>
            </w:r>
          </w:p>
        </w:tc>
        <w:tc>
          <w:tcPr>
            <w:tcW w:w="910" w:type="dxa"/>
            <w:tcBorders>
              <w:top w:val="nil"/>
              <w:left w:val="nil"/>
              <w:bottom w:val="single" w:sz="4" w:space="0" w:color="auto"/>
              <w:right w:val="single" w:sz="4" w:space="0" w:color="auto"/>
            </w:tcBorders>
            <w:vAlign w:val="center"/>
            <w:hideMark/>
          </w:tcPr>
          <w:p w14:paraId="39815061" w14:textId="77777777" w:rsidR="00881309" w:rsidRDefault="00881309" w:rsidP="0023616B">
            <w:pPr>
              <w:jc w:val="center"/>
              <w:rPr>
                <w:color w:val="000000"/>
              </w:rPr>
            </w:pPr>
            <w:r>
              <w:rPr>
                <w:color w:val="000000"/>
              </w:rPr>
              <w:t>134,17</w:t>
            </w:r>
          </w:p>
        </w:tc>
        <w:tc>
          <w:tcPr>
            <w:tcW w:w="910" w:type="dxa"/>
            <w:tcBorders>
              <w:top w:val="nil"/>
              <w:left w:val="nil"/>
              <w:bottom w:val="single" w:sz="4" w:space="0" w:color="auto"/>
              <w:right w:val="single" w:sz="4" w:space="0" w:color="auto"/>
            </w:tcBorders>
            <w:vAlign w:val="center"/>
            <w:hideMark/>
          </w:tcPr>
          <w:p w14:paraId="30F55CE6" w14:textId="77777777" w:rsidR="00881309" w:rsidRDefault="00881309" w:rsidP="0023616B">
            <w:pPr>
              <w:jc w:val="center"/>
              <w:rPr>
                <w:color w:val="000000"/>
              </w:rPr>
            </w:pPr>
            <w:r>
              <w:rPr>
                <w:color w:val="000000"/>
              </w:rPr>
              <w:t>129,52</w:t>
            </w:r>
          </w:p>
        </w:tc>
        <w:tc>
          <w:tcPr>
            <w:tcW w:w="910" w:type="dxa"/>
            <w:tcBorders>
              <w:top w:val="nil"/>
              <w:left w:val="nil"/>
              <w:bottom w:val="single" w:sz="4" w:space="0" w:color="auto"/>
              <w:right w:val="single" w:sz="4" w:space="0" w:color="auto"/>
            </w:tcBorders>
            <w:vAlign w:val="center"/>
            <w:hideMark/>
          </w:tcPr>
          <w:p w14:paraId="4FF9BE38" w14:textId="77777777" w:rsidR="00881309" w:rsidRDefault="00881309" w:rsidP="0023616B">
            <w:pPr>
              <w:jc w:val="center"/>
              <w:rPr>
                <w:color w:val="000000"/>
              </w:rPr>
            </w:pPr>
            <w:r>
              <w:rPr>
                <w:color w:val="000000"/>
              </w:rPr>
              <w:t>107,44</w:t>
            </w:r>
          </w:p>
        </w:tc>
        <w:tc>
          <w:tcPr>
            <w:tcW w:w="910" w:type="dxa"/>
            <w:tcBorders>
              <w:top w:val="nil"/>
              <w:left w:val="nil"/>
              <w:bottom w:val="single" w:sz="4" w:space="0" w:color="auto"/>
              <w:right w:val="single" w:sz="4" w:space="0" w:color="auto"/>
            </w:tcBorders>
            <w:vAlign w:val="center"/>
            <w:hideMark/>
          </w:tcPr>
          <w:p w14:paraId="3B033BF1" w14:textId="77777777" w:rsidR="00881309" w:rsidRDefault="00881309" w:rsidP="0023616B">
            <w:pPr>
              <w:jc w:val="center"/>
              <w:rPr>
                <w:color w:val="000000"/>
              </w:rPr>
            </w:pPr>
            <w:r>
              <w:rPr>
                <w:color w:val="000000"/>
              </w:rPr>
              <w:t>106,47</w:t>
            </w:r>
          </w:p>
        </w:tc>
        <w:tc>
          <w:tcPr>
            <w:tcW w:w="910" w:type="dxa"/>
            <w:tcBorders>
              <w:top w:val="nil"/>
              <w:left w:val="nil"/>
              <w:bottom w:val="single" w:sz="4" w:space="0" w:color="auto"/>
              <w:right w:val="single" w:sz="4" w:space="0" w:color="auto"/>
            </w:tcBorders>
            <w:vAlign w:val="center"/>
            <w:hideMark/>
          </w:tcPr>
          <w:p w14:paraId="061F5EFA" w14:textId="77777777" w:rsidR="00881309" w:rsidRDefault="00881309" w:rsidP="0023616B">
            <w:pPr>
              <w:jc w:val="center"/>
              <w:rPr>
                <w:color w:val="000000"/>
              </w:rPr>
            </w:pPr>
            <w:r>
              <w:rPr>
                <w:color w:val="000000"/>
              </w:rPr>
              <w:t>111,81</w:t>
            </w:r>
          </w:p>
        </w:tc>
        <w:tc>
          <w:tcPr>
            <w:tcW w:w="910" w:type="dxa"/>
            <w:tcBorders>
              <w:top w:val="nil"/>
              <w:left w:val="nil"/>
              <w:bottom w:val="single" w:sz="4" w:space="0" w:color="auto"/>
              <w:right w:val="single" w:sz="4" w:space="0" w:color="auto"/>
            </w:tcBorders>
            <w:vAlign w:val="center"/>
            <w:hideMark/>
          </w:tcPr>
          <w:p w14:paraId="7C8B48CD" w14:textId="77777777" w:rsidR="00881309" w:rsidRDefault="00881309" w:rsidP="0023616B">
            <w:pPr>
              <w:jc w:val="center"/>
              <w:rPr>
                <w:color w:val="000000"/>
              </w:rPr>
            </w:pPr>
            <w:r>
              <w:rPr>
                <w:color w:val="000000"/>
              </w:rPr>
              <w:t>107,93</w:t>
            </w:r>
          </w:p>
        </w:tc>
        <w:tc>
          <w:tcPr>
            <w:tcW w:w="1364" w:type="dxa"/>
            <w:tcBorders>
              <w:top w:val="nil"/>
              <w:left w:val="nil"/>
              <w:bottom w:val="single" w:sz="4" w:space="0" w:color="auto"/>
              <w:right w:val="single" w:sz="4" w:space="0" w:color="auto"/>
            </w:tcBorders>
            <w:vAlign w:val="center"/>
            <w:hideMark/>
          </w:tcPr>
          <w:p w14:paraId="0674D238" w14:textId="77777777" w:rsidR="00881309" w:rsidRDefault="00881309" w:rsidP="0023616B">
            <w:pPr>
              <w:jc w:val="center"/>
            </w:pPr>
            <w:r>
              <w:t>41,33</w:t>
            </w:r>
          </w:p>
        </w:tc>
        <w:tc>
          <w:tcPr>
            <w:tcW w:w="1450" w:type="dxa"/>
            <w:tcBorders>
              <w:top w:val="nil"/>
              <w:left w:val="nil"/>
              <w:bottom w:val="single" w:sz="4" w:space="0" w:color="auto"/>
              <w:right w:val="single" w:sz="4" w:space="0" w:color="auto"/>
            </w:tcBorders>
            <w:vAlign w:val="center"/>
            <w:hideMark/>
          </w:tcPr>
          <w:p w14:paraId="4AB157A1" w14:textId="77777777" w:rsidR="00881309" w:rsidRDefault="00881309" w:rsidP="0023616B">
            <w:pPr>
              <w:jc w:val="center"/>
            </w:pPr>
            <w:r>
              <w:t>1 215,26</w:t>
            </w:r>
          </w:p>
        </w:tc>
        <w:tc>
          <w:tcPr>
            <w:tcW w:w="1209" w:type="dxa"/>
            <w:tcBorders>
              <w:top w:val="nil"/>
              <w:left w:val="nil"/>
              <w:bottom w:val="single" w:sz="4" w:space="0" w:color="auto"/>
              <w:right w:val="single" w:sz="4" w:space="0" w:color="auto"/>
            </w:tcBorders>
            <w:vAlign w:val="center"/>
            <w:hideMark/>
          </w:tcPr>
          <w:p w14:paraId="107B988D" w14:textId="77777777" w:rsidR="00881309" w:rsidRDefault="00881309" w:rsidP="0023616B">
            <w:pPr>
              <w:jc w:val="center"/>
            </w:pPr>
            <w:r>
              <w:t>х</w:t>
            </w:r>
          </w:p>
        </w:tc>
        <w:tc>
          <w:tcPr>
            <w:tcW w:w="1134" w:type="dxa"/>
            <w:tcBorders>
              <w:top w:val="nil"/>
              <w:left w:val="nil"/>
              <w:bottom w:val="single" w:sz="4" w:space="0" w:color="auto"/>
              <w:right w:val="single" w:sz="4" w:space="0" w:color="auto"/>
            </w:tcBorders>
            <w:vAlign w:val="center"/>
            <w:hideMark/>
          </w:tcPr>
          <w:p w14:paraId="709823A0" w14:textId="77777777" w:rsidR="00881309" w:rsidRDefault="00881309" w:rsidP="0023616B">
            <w:pPr>
              <w:jc w:val="center"/>
            </w:pPr>
            <w:r>
              <w:t>х</w:t>
            </w:r>
          </w:p>
        </w:tc>
      </w:tr>
    </w:tbl>
    <w:p w14:paraId="474E3EF6" w14:textId="77777777" w:rsidR="00881309" w:rsidRDefault="00881309" w:rsidP="00881309">
      <w:pPr>
        <w:rPr>
          <w:b/>
          <w:bCs/>
          <w:szCs w:val="28"/>
        </w:rPr>
      </w:pPr>
    </w:p>
    <w:p w14:paraId="1FD23125" w14:textId="77777777" w:rsidR="00881309" w:rsidRDefault="00881309" w:rsidP="00881309">
      <w:pPr>
        <w:ind w:left="567" w:right="819" w:firstLine="709"/>
        <w:jc w:val="both"/>
        <w:rPr>
          <w:bCs/>
          <w:sz w:val="28"/>
        </w:rPr>
      </w:pPr>
      <w:r>
        <w:rPr>
          <w:bCs/>
          <w:sz w:val="28"/>
        </w:rPr>
        <w:t>* Тариф для населения указывается в целях реализации пункта 6 статьи 168 Налогового кодекса Российской Федерации (часть вторая).</w:t>
      </w:r>
    </w:p>
    <w:p w14:paraId="5DB420BF" w14:textId="77777777" w:rsidR="00881309" w:rsidRPr="008F3836" w:rsidRDefault="00881309" w:rsidP="00881309">
      <w:pPr>
        <w:ind w:left="567" w:right="819" w:firstLine="709"/>
        <w:jc w:val="both"/>
        <w:rPr>
          <w:sz w:val="28"/>
        </w:rPr>
      </w:pPr>
      <w:r>
        <w:rPr>
          <w:bCs/>
          <w:sz w:val="28"/>
        </w:rPr>
        <w:t>** Средневзвешенный тариф на теплоноситель, установленный для ООО СПК «</w:t>
      </w:r>
      <w:proofErr w:type="spellStart"/>
      <w:r>
        <w:rPr>
          <w:bCs/>
          <w:sz w:val="28"/>
        </w:rPr>
        <w:t>Чистогорский</w:t>
      </w:r>
      <w:proofErr w:type="spellEnd"/>
      <w:r>
        <w:rPr>
          <w:bCs/>
          <w:sz w:val="28"/>
        </w:rPr>
        <w:t xml:space="preserve">» постановлением региональной энергетической комиссии Кемеровской области </w:t>
      </w:r>
      <w:r w:rsidRPr="008F3836">
        <w:rPr>
          <w:color w:val="000000"/>
          <w:kern w:val="32"/>
          <w:sz w:val="28"/>
          <w:szCs w:val="28"/>
        </w:rPr>
        <w:t>от 11.12.2018 № 486</w:t>
      </w:r>
      <w:r>
        <w:rPr>
          <w:color w:val="000000"/>
          <w:kern w:val="32"/>
          <w:sz w:val="28"/>
          <w:szCs w:val="28"/>
        </w:rPr>
        <w:t xml:space="preserve"> </w:t>
      </w:r>
      <w:r w:rsidRPr="008F3836">
        <w:rPr>
          <w:color w:val="000000"/>
          <w:kern w:val="32"/>
          <w:sz w:val="28"/>
          <w:szCs w:val="28"/>
        </w:rPr>
        <w:t xml:space="preserve">(в редакции </w:t>
      </w:r>
      <w:r w:rsidRPr="008F3836">
        <w:rPr>
          <w:sz w:val="28"/>
          <w:szCs w:val="28"/>
        </w:rPr>
        <w:t xml:space="preserve">постановления региональной энергетической комиссии Кемеровской области от </w:t>
      </w:r>
      <w:r>
        <w:rPr>
          <w:sz w:val="28"/>
          <w:szCs w:val="28"/>
        </w:rPr>
        <w:t>19.11.2019</w:t>
      </w:r>
      <w:r w:rsidRPr="008F3836">
        <w:rPr>
          <w:sz w:val="28"/>
          <w:szCs w:val="28"/>
        </w:rPr>
        <w:t xml:space="preserve"> № </w:t>
      </w:r>
      <w:r>
        <w:rPr>
          <w:sz w:val="28"/>
          <w:szCs w:val="28"/>
        </w:rPr>
        <w:t>448</w:t>
      </w:r>
      <w:r w:rsidRPr="008F3836">
        <w:rPr>
          <w:sz w:val="28"/>
          <w:szCs w:val="28"/>
        </w:rPr>
        <w:t>)</w:t>
      </w:r>
      <w:r w:rsidRPr="008F3836">
        <w:rPr>
          <w:sz w:val="28"/>
        </w:rPr>
        <w:t>.</w:t>
      </w:r>
    </w:p>
    <w:p w14:paraId="62592417" w14:textId="77777777" w:rsidR="00881309" w:rsidRDefault="00881309" w:rsidP="00881309">
      <w:pPr>
        <w:ind w:left="567" w:right="819" w:firstLine="709"/>
        <w:jc w:val="both"/>
        <w:rPr>
          <w:bCs/>
          <w:sz w:val="28"/>
        </w:rPr>
      </w:pPr>
      <w:r w:rsidRPr="008F3836">
        <w:rPr>
          <w:sz w:val="28"/>
        </w:rPr>
        <w:t>*** Компонент на тепловую энергию установлен для</w:t>
      </w:r>
      <w:r>
        <w:rPr>
          <w:sz w:val="28"/>
        </w:rPr>
        <w:t xml:space="preserve"> </w:t>
      </w:r>
      <w:r w:rsidRPr="008F3836">
        <w:rPr>
          <w:sz w:val="28"/>
        </w:rPr>
        <w:t>ООО СПК «</w:t>
      </w:r>
      <w:proofErr w:type="spellStart"/>
      <w:r w:rsidRPr="008F3836">
        <w:rPr>
          <w:sz w:val="28"/>
        </w:rPr>
        <w:t>Чистогорский</w:t>
      </w:r>
      <w:proofErr w:type="spellEnd"/>
      <w:r w:rsidRPr="008F3836">
        <w:rPr>
          <w:sz w:val="28"/>
        </w:rPr>
        <w:t xml:space="preserve">» постановлением региональной энергетической комиссии Кемеровской области </w:t>
      </w:r>
      <w:r w:rsidRPr="008F3836">
        <w:rPr>
          <w:color w:val="000000"/>
          <w:kern w:val="32"/>
          <w:sz w:val="28"/>
          <w:szCs w:val="28"/>
        </w:rPr>
        <w:t>от 11.12.2018 № 485</w:t>
      </w:r>
      <w:r>
        <w:rPr>
          <w:color w:val="000000"/>
          <w:kern w:val="32"/>
          <w:sz w:val="28"/>
          <w:szCs w:val="28"/>
        </w:rPr>
        <w:t xml:space="preserve"> </w:t>
      </w:r>
      <w:r w:rsidRPr="008F3836">
        <w:rPr>
          <w:color w:val="000000"/>
          <w:kern w:val="32"/>
          <w:sz w:val="28"/>
          <w:szCs w:val="28"/>
        </w:rPr>
        <w:t xml:space="preserve">(в редакции </w:t>
      </w:r>
      <w:r w:rsidRPr="008F3836">
        <w:rPr>
          <w:sz w:val="28"/>
          <w:szCs w:val="28"/>
        </w:rPr>
        <w:t>постановления региональной энергетической комиссии</w:t>
      </w:r>
      <w:r w:rsidRPr="00555230">
        <w:rPr>
          <w:sz w:val="28"/>
          <w:szCs w:val="28"/>
        </w:rPr>
        <w:t xml:space="preserve"> Кемеровской области</w:t>
      </w:r>
      <w:r>
        <w:rPr>
          <w:sz w:val="28"/>
          <w:szCs w:val="28"/>
        </w:rPr>
        <w:t xml:space="preserve"> от 19.11.2019 № 447)</w:t>
      </w:r>
      <w:r>
        <w:rPr>
          <w:bCs/>
          <w:sz w:val="28"/>
        </w:rPr>
        <w:t>.</w:t>
      </w:r>
    </w:p>
    <w:p w14:paraId="10CA64FE" w14:textId="77777777" w:rsidR="00881309" w:rsidRDefault="00881309" w:rsidP="00881309">
      <w:pPr>
        <w:ind w:left="1276" w:right="819" w:firstLine="709"/>
        <w:jc w:val="right"/>
        <w:rPr>
          <w:bCs/>
          <w:sz w:val="28"/>
        </w:rPr>
      </w:pPr>
      <w:r>
        <w:rPr>
          <w:bCs/>
          <w:sz w:val="28"/>
        </w:rPr>
        <w:t>».</w:t>
      </w:r>
    </w:p>
    <w:p w14:paraId="017A75BE" w14:textId="77777777" w:rsidR="00881309" w:rsidRDefault="00881309" w:rsidP="005D1891">
      <w:pPr>
        <w:jc w:val="both"/>
        <w:rPr>
          <w:bCs/>
          <w:sz w:val="23"/>
          <w:szCs w:val="23"/>
        </w:rPr>
        <w:sectPr w:rsidR="00881309" w:rsidSect="00881309">
          <w:pgSz w:w="16838" w:h="11906" w:orient="landscape" w:code="9"/>
          <w:pgMar w:top="284" w:right="142" w:bottom="1558" w:left="851" w:header="680" w:footer="709" w:gutter="0"/>
          <w:cols w:space="708"/>
          <w:titlePg/>
          <w:docGrid w:linePitch="360"/>
        </w:sectPr>
      </w:pPr>
    </w:p>
    <w:p w14:paraId="5203A4E2" w14:textId="4C1FDF2D" w:rsidR="00881309" w:rsidRPr="00EC2242" w:rsidRDefault="00881309" w:rsidP="00881309">
      <w:pPr>
        <w:ind w:left="-3058" w:right="-284" w:firstLine="8870"/>
        <w:jc w:val="both"/>
        <w:rPr>
          <w:bCs/>
        </w:rPr>
      </w:pPr>
      <w:r w:rsidRPr="00EC2242">
        <w:rPr>
          <w:bCs/>
        </w:rPr>
        <w:t xml:space="preserve">Приложение № </w:t>
      </w:r>
      <w:r>
        <w:rPr>
          <w:bCs/>
        </w:rPr>
        <w:t xml:space="preserve">47 </w:t>
      </w:r>
      <w:r w:rsidRPr="00EC2242">
        <w:rPr>
          <w:bCs/>
        </w:rPr>
        <w:t>к протоколу №</w:t>
      </w:r>
      <w:r>
        <w:rPr>
          <w:bCs/>
        </w:rPr>
        <w:t xml:space="preserve"> 82</w:t>
      </w:r>
    </w:p>
    <w:p w14:paraId="70D9480B" w14:textId="77777777" w:rsidR="00881309" w:rsidRPr="00EC2242" w:rsidRDefault="00881309" w:rsidP="00881309">
      <w:pPr>
        <w:ind w:left="-3058" w:right="-284" w:firstLine="8870"/>
        <w:jc w:val="both"/>
        <w:rPr>
          <w:bCs/>
        </w:rPr>
      </w:pPr>
      <w:r>
        <w:rPr>
          <w:bCs/>
        </w:rPr>
        <w:t>з</w:t>
      </w:r>
      <w:r w:rsidRPr="00EC2242">
        <w:rPr>
          <w:bCs/>
        </w:rPr>
        <w:t>аседания Правления региональной</w:t>
      </w:r>
    </w:p>
    <w:p w14:paraId="5AADC069" w14:textId="77777777" w:rsidR="00881309" w:rsidRPr="00EC2242" w:rsidRDefault="00881309" w:rsidP="00881309">
      <w:pPr>
        <w:ind w:left="-3058" w:right="-284" w:firstLine="8870"/>
        <w:jc w:val="both"/>
        <w:rPr>
          <w:bCs/>
        </w:rPr>
      </w:pPr>
      <w:r>
        <w:rPr>
          <w:bCs/>
        </w:rPr>
        <w:t>э</w:t>
      </w:r>
      <w:r w:rsidRPr="00EC2242">
        <w:rPr>
          <w:bCs/>
        </w:rPr>
        <w:t>нергетической комиссии</w:t>
      </w:r>
    </w:p>
    <w:p w14:paraId="56BB6412" w14:textId="71BB70FB" w:rsidR="00881309" w:rsidRDefault="00881309" w:rsidP="00881309">
      <w:pPr>
        <w:ind w:left="-3058" w:right="-284" w:firstLine="887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EEA3EDA" w14:textId="77777777" w:rsidR="00881309" w:rsidRDefault="00881309" w:rsidP="00881309">
      <w:pPr>
        <w:ind w:left="-3058" w:right="-284" w:firstLine="8870"/>
        <w:jc w:val="both"/>
        <w:rPr>
          <w:bCs/>
        </w:rPr>
      </w:pPr>
    </w:p>
    <w:p w14:paraId="320BE59C" w14:textId="77777777" w:rsidR="00881309" w:rsidRPr="00881309" w:rsidRDefault="00881309" w:rsidP="00881309">
      <w:pPr>
        <w:jc w:val="center"/>
        <w:rPr>
          <w:b/>
          <w:iCs/>
          <w:snapToGrid w:val="0"/>
          <w:sz w:val="28"/>
          <w:szCs w:val="28"/>
        </w:rPr>
      </w:pPr>
      <w:r w:rsidRPr="00881309">
        <w:rPr>
          <w:b/>
          <w:iCs/>
          <w:snapToGrid w:val="0"/>
          <w:sz w:val="28"/>
          <w:szCs w:val="28"/>
        </w:rPr>
        <w:t>Пояснительная записка</w:t>
      </w:r>
      <w:r w:rsidRPr="00881309">
        <w:rPr>
          <w:b/>
          <w:iCs/>
          <w:snapToGrid w:val="0"/>
          <w:sz w:val="28"/>
          <w:szCs w:val="28"/>
        </w:rPr>
        <w:br/>
        <w:t>региональной энергетической комиссии Кемеровской области</w:t>
      </w:r>
    </w:p>
    <w:p w14:paraId="0D7472B5" w14:textId="77777777" w:rsidR="00881309" w:rsidRPr="00881309" w:rsidRDefault="00881309" w:rsidP="00881309">
      <w:pPr>
        <w:jc w:val="center"/>
        <w:rPr>
          <w:b/>
          <w:snapToGrid w:val="0"/>
          <w:sz w:val="28"/>
          <w:szCs w:val="28"/>
        </w:rPr>
      </w:pPr>
      <w:r w:rsidRPr="00881309">
        <w:rPr>
          <w:b/>
          <w:snapToGrid w:val="0"/>
          <w:sz w:val="28"/>
          <w:szCs w:val="28"/>
          <w:lang w:val="x-none"/>
        </w:rPr>
        <w:t xml:space="preserve">по материалам, представленным </w:t>
      </w:r>
      <w:r w:rsidRPr="00881309">
        <w:rPr>
          <w:b/>
          <w:snapToGrid w:val="0"/>
          <w:sz w:val="28"/>
          <w:szCs w:val="28"/>
        </w:rPr>
        <w:t>АО «ЕВРАЗ ЗСМК»</w:t>
      </w:r>
      <w:r w:rsidRPr="00881309">
        <w:rPr>
          <w:b/>
          <w:snapToGrid w:val="0"/>
          <w:sz w:val="28"/>
          <w:szCs w:val="28"/>
          <w:lang w:val="x-none"/>
        </w:rPr>
        <w:t>,</w:t>
      </w:r>
      <w:r w:rsidRPr="00881309">
        <w:rPr>
          <w:b/>
          <w:snapToGrid w:val="0"/>
          <w:sz w:val="28"/>
          <w:szCs w:val="28"/>
          <w:lang w:val="x-none"/>
        </w:rPr>
        <w:br/>
        <w:t xml:space="preserve">для установления </w:t>
      </w:r>
      <w:r w:rsidRPr="00881309">
        <w:rPr>
          <w:b/>
          <w:snapToGrid w:val="0"/>
          <w:sz w:val="28"/>
          <w:szCs w:val="28"/>
        </w:rPr>
        <w:t>тарифов на горячую воду</w:t>
      </w:r>
      <w:r w:rsidRPr="00881309">
        <w:rPr>
          <w:b/>
          <w:snapToGrid w:val="0"/>
          <w:sz w:val="28"/>
          <w:szCs w:val="28"/>
          <w:lang w:val="x-none"/>
        </w:rPr>
        <w:t>, реализуем</w:t>
      </w:r>
      <w:r w:rsidRPr="00881309">
        <w:rPr>
          <w:b/>
          <w:snapToGrid w:val="0"/>
          <w:sz w:val="28"/>
          <w:szCs w:val="28"/>
        </w:rPr>
        <w:t xml:space="preserve">ую </w:t>
      </w:r>
      <w:r w:rsidRPr="00881309">
        <w:rPr>
          <w:b/>
          <w:snapToGrid w:val="0"/>
          <w:sz w:val="28"/>
          <w:szCs w:val="28"/>
          <w:lang w:val="x-none"/>
        </w:rPr>
        <w:t>на потребительском рынке</w:t>
      </w:r>
      <w:r w:rsidRPr="00881309">
        <w:rPr>
          <w:b/>
          <w:snapToGrid w:val="0"/>
          <w:sz w:val="28"/>
          <w:szCs w:val="28"/>
        </w:rPr>
        <w:t>, на 2020 год</w:t>
      </w:r>
    </w:p>
    <w:p w14:paraId="69D28D12" w14:textId="77777777" w:rsidR="00881309" w:rsidRPr="00881309" w:rsidRDefault="00881309" w:rsidP="00881309">
      <w:pPr>
        <w:rPr>
          <w:snapToGrid w:val="0"/>
          <w:sz w:val="28"/>
          <w:szCs w:val="28"/>
        </w:rPr>
      </w:pPr>
    </w:p>
    <w:p w14:paraId="4D7AC84D" w14:textId="77777777" w:rsidR="00881309" w:rsidRPr="00881309" w:rsidRDefault="00881309" w:rsidP="00881309">
      <w:pPr>
        <w:ind w:firstLine="709"/>
        <w:jc w:val="both"/>
        <w:rPr>
          <w:snapToGrid w:val="0"/>
          <w:sz w:val="28"/>
          <w:szCs w:val="28"/>
        </w:rPr>
      </w:pPr>
      <w:r w:rsidRPr="00881309">
        <w:rPr>
          <w:snapToGrid w:val="0"/>
          <w:sz w:val="28"/>
          <w:szCs w:val="28"/>
        </w:rPr>
        <w:t xml:space="preserve">Предприятие АО «ЕВРАЗ ЗСМК» предоставляет коммунальную услугу по горячему водоснабжению на территории города Новокузнецка в </w:t>
      </w:r>
      <w:r w:rsidRPr="00881309">
        <w:rPr>
          <w:b/>
          <w:snapToGrid w:val="0"/>
          <w:sz w:val="28"/>
          <w:szCs w:val="28"/>
        </w:rPr>
        <w:t>открытой системе</w:t>
      </w:r>
      <w:r w:rsidRPr="00881309">
        <w:rPr>
          <w:snapToGrid w:val="0"/>
          <w:sz w:val="28"/>
          <w:szCs w:val="28"/>
        </w:rPr>
        <w:t xml:space="preserve"> горячего водоснабжения.</w:t>
      </w:r>
    </w:p>
    <w:p w14:paraId="7A6306DD" w14:textId="77777777" w:rsidR="00881309" w:rsidRPr="00881309" w:rsidRDefault="00881309" w:rsidP="00881309">
      <w:pPr>
        <w:tabs>
          <w:tab w:val="left" w:pos="0"/>
          <w:tab w:val="left" w:pos="9900"/>
        </w:tabs>
        <w:ind w:right="-1" w:firstLine="709"/>
        <w:jc w:val="both"/>
        <w:rPr>
          <w:snapToGrid w:val="0"/>
          <w:color w:val="000000"/>
          <w:sz w:val="28"/>
          <w:szCs w:val="28"/>
        </w:rPr>
      </w:pPr>
      <w:r w:rsidRPr="00881309">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881309">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440B44C5" w14:textId="77777777" w:rsidR="00881309" w:rsidRPr="00881309" w:rsidRDefault="00881309" w:rsidP="00881309">
      <w:pPr>
        <w:tabs>
          <w:tab w:val="left" w:pos="0"/>
          <w:tab w:val="left" w:pos="9900"/>
        </w:tabs>
        <w:ind w:right="-1" w:firstLine="709"/>
        <w:jc w:val="both"/>
        <w:rPr>
          <w:snapToGrid w:val="0"/>
          <w:color w:val="000000"/>
          <w:sz w:val="28"/>
          <w:szCs w:val="28"/>
        </w:rPr>
      </w:pPr>
      <w:r w:rsidRPr="00881309">
        <w:rPr>
          <w:snapToGrid w:val="0"/>
          <w:color w:val="000000"/>
          <w:sz w:val="28"/>
          <w:szCs w:val="28"/>
        </w:rPr>
        <w:t xml:space="preserve">Нормативы расхода тепловой энергии, необходимый для осуществления горячего водоснабжения АО «ЕВРАЗ ЗСМК»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881309">
        <w:rPr>
          <w:snapToGrid w:val="0"/>
          <w:color w:val="000000"/>
          <w:sz w:val="28"/>
          <w:szCs w:val="28"/>
        </w:rPr>
        <w:t>Мысковского</w:t>
      </w:r>
      <w:proofErr w:type="spellEnd"/>
      <w:r w:rsidRPr="00881309">
        <w:rPr>
          <w:snapToGrid w:val="0"/>
          <w:color w:val="000000"/>
          <w:sz w:val="28"/>
          <w:szCs w:val="28"/>
        </w:rPr>
        <w:t xml:space="preserve">, </w:t>
      </w:r>
      <w:proofErr w:type="spellStart"/>
      <w:r w:rsidRPr="00881309">
        <w:rPr>
          <w:snapToGrid w:val="0"/>
          <w:color w:val="000000"/>
          <w:sz w:val="28"/>
          <w:szCs w:val="28"/>
        </w:rPr>
        <w:t>Полысаевского</w:t>
      </w:r>
      <w:proofErr w:type="spellEnd"/>
      <w:r w:rsidRPr="00881309">
        <w:rPr>
          <w:snapToGrid w:val="0"/>
          <w:color w:val="000000"/>
          <w:sz w:val="28"/>
          <w:szCs w:val="28"/>
        </w:rPr>
        <w:t xml:space="preserve">, </w:t>
      </w:r>
      <w:proofErr w:type="spellStart"/>
      <w:r w:rsidRPr="00881309">
        <w:rPr>
          <w:snapToGrid w:val="0"/>
          <w:color w:val="000000"/>
          <w:sz w:val="28"/>
          <w:szCs w:val="28"/>
        </w:rPr>
        <w:t>Тайгинского</w:t>
      </w:r>
      <w:proofErr w:type="spellEnd"/>
      <w:r w:rsidRPr="00881309">
        <w:rPr>
          <w:snapToGrid w:val="0"/>
          <w:color w:val="000000"/>
          <w:sz w:val="28"/>
          <w:szCs w:val="28"/>
        </w:rPr>
        <w:t xml:space="preserve"> городских округов»:</w:t>
      </w:r>
    </w:p>
    <w:p w14:paraId="7F5A1666" w14:textId="77777777" w:rsidR="00881309" w:rsidRPr="00881309" w:rsidRDefault="00881309" w:rsidP="00881309">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81309" w:rsidRPr="00881309" w14:paraId="14C3247D" w14:textId="77777777" w:rsidTr="0023616B">
        <w:trPr>
          <w:trHeight w:val="420"/>
          <w:jc w:val="center"/>
        </w:trPr>
        <w:tc>
          <w:tcPr>
            <w:tcW w:w="4676" w:type="dxa"/>
            <w:gridSpan w:val="2"/>
            <w:shd w:val="clear" w:color="auto" w:fill="auto"/>
            <w:vAlign w:val="center"/>
          </w:tcPr>
          <w:p w14:paraId="3E1A4948" w14:textId="77777777" w:rsidR="00881309" w:rsidRPr="00881309" w:rsidRDefault="00881309" w:rsidP="00881309">
            <w:pPr>
              <w:jc w:val="center"/>
              <w:rPr>
                <w:snapToGrid w:val="0"/>
                <w:szCs w:val="28"/>
              </w:rPr>
            </w:pPr>
            <w:r w:rsidRPr="00881309">
              <w:rPr>
                <w:snapToGrid w:val="0"/>
                <w:szCs w:val="28"/>
              </w:rPr>
              <w:t>С изолированными стояками</w:t>
            </w:r>
          </w:p>
        </w:tc>
        <w:tc>
          <w:tcPr>
            <w:tcW w:w="4675" w:type="dxa"/>
            <w:gridSpan w:val="2"/>
            <w:shd w:val="clear" w:color="auto" w:fill="auto"/>
            <w:vAlign w:val="center"/>
            <w:hideMark/>
          </w:tcPr>
          <w:p w14:paraId="117A1D4F" w14:textId="77777777" w:rsidR="00881309" w:rsidRPr="00881309" w:rsidRDefault="00881309" w:rsidP="00881309">
            <w:pPr>
              <w:jc w:val="center"/>
              <w:rPr>
                <w:snapToGrid w:val="0"/>
                <w:szCs w:val="28"/>
              </w:rPr>
            </w:pPr>
            <w:r w:rsidRPr="00881309">
              <w:rPr>
                <w:snapToGrid w:val="0"/>
                <w:szCs w:val="28"/>
              </w:rPr>
              <w:t>С неизолированными стояками</w:t>
            </w:r>
          </w:p>
        </w:tc>
      </w:tr>
      <w:tr w:rsidR="00881309" w:rsidRPr="00881309" w14:paraId="21E6210E" w14:textId="77777777" w:rsidTr="0023616B">
        <w:trPr>
          <w:trHeight w:val="255"/>
          <w:jc w:val="center"/>
        </w:trPr>
        <w:tc>
          <w:tcPr>
            <w:tcW w:w="2410" w:type="dxa"/>
            <w:shd w:val="clear" w:color="auto" w:fill="auto"/>
            <w:vAlign w:val="center"/>
            <w:hideMark/>
          </w:tcPr>
          <w:p w14:paraId="1D5B7926" w14:textId="77777777" w:rsidR="00881309" w:rsidRPr="00881309" w:rsidRDefault="00881309" w:rsidP="00881309">
            <w:pPr>
              <w:jc w:val="center"/>
              <w:rPr>
                <w:snapToGrid w:val="0"/>
                <w:szCs w:val="28"/>
              </w:rPr>
            </w:pPr>
            <w:r w:rsidRPr="00881309">
              <w:rPr>
                <w:snapToGrid w:val="0"/>
                <w:szCs w:val="28"/>
              </w:rPr>
              <w:t xml:space="preserve">с </w:t>
            </w:r>
            <w:r w:rsidRPr="00881309">
              <w:rPr>
                <w:snapToGrid w:val="0"/>
                <w:szCs w:val="28"/>
              </w:rPr>
              <w:br/>
              <w:t>полотенцесушителем</w:t>
            </w:r>
          </w:p>
        </w:tc>
        <w:tc>
          <w:tcPr>
            <w:tcW w:w="2266" w:type="dxa"/>
            <w:shd w:val="clear" w:color="auto" w:fill="auto"/>
            <w:vAlign w:val="center"/>
            <w:hideMark/>
          </w:tcPr>
          <w:p w14:paraId="594360F3" w14:textId="77777777" w:rsidR="00881309" w:rsidRPr="00881309" w:rsidRDefault="00881309" w:rsidP="00881309">
            <w:pPr>
              <w:jc w:val="center"/>
              <w:rPr>
                <w:snapToGrid w:val="0"/>
                <w:szCs w:val="28"/>
              </w:rPr>
            </w:pPr>
            <w:r w:rsidRPr="00881309">
              <w:rPr>
                <w:snapToGrid w:val="0"/>
                <w:szCs w:val="28"/>
              </w:rPr>
              <w:t>без полотенцесушителя</w:t>
            </w:r>
          </w:p>
        </w:tc>
        <w:tc>
          <w:tcPr>
            <w:tcW w:w="2409" w:type="dxa"/>
            <w:shd w:val="clear" w:color="auto" w:fill="auto"/>
            <w:vAlign w:val="center"/>
            <w:hideMark/>
          </w:tcPr>
          <w:p w14:paraId="08EB2252" w14:textId="77777777" w:rsidR="00881309" w:rsidRPr="00881309" w:rsidRDefault="00881309" w:rsidP="00881309">
            <w:pPr>
              <w:jc w:val="center"/>
              <w:rPr>
                <w:snapToGrid w:val="0"/>
                <w:szCs w:val="28"/>
              </w:rPr>
            </w:pPr>
            <w:r w:rsidRPr="00881309">
              <w:rPr>
                <w:snapToGrid w:val="0"/>
                <w:szCs w:val="28"/>
              </w:rPr>
              <w:t xml:space="preserve">с </w:t>
            </w:r>
            <w:r w:rsidRPr="00881309">
              <w:rPr>
                <w:snapToGrid w:val="0"/>
                <w:szCs w:val="28"/>
              </w:rPr>
              <w:br/>
              <w:t>полотенцесушителем</w:t>
            </w:r>
          </w:p>
        </w:tc>
        <w:tc>
          <w:tcPr>
            <w:tcW w:w="2266" w:type="dxa"/>
            <w:shd w:val="clear" w:color="auto" w:fill="auto"/>
            <w:vAlign w:val="center"/>
            <w:hideMark/>
          </w:tcPr>
          <w:p w14:paraId="3F9067AD" w14:textId="77777777" w:rsidR="00881309" w:rsidRPr="00881309" w:rsidRDefault="00881309" w:rsidP="00881309">
            <w:pPr>
              <w:jc w:val="center"/>
              <w:rPr>
                <w:snapToGrid w:val="0"/>
                <w:szCs w:val="28"/>
              </w:rPr>
            </w:pPr>
            <w:r w:rsidRPr="00881309">
              <w:rPr>
                <w:snapToGrid w:val="0"/>
                <w:szCs w:val="28"/>
              </w:rPr>
              <w:t>без полотенцесушителя</w:t>
            </w:r>
          </w:p>
        </w:tc>
      </w:tr>
      <w:tr w:rsidR="00881309" w:rsidRPr="00881309" w14:paraId="78E72FB6" w14:textId="77777777" w:rsidTr="0023616B">
        <w:trPr>
          <w:trHeight w:val="255"/>
          <w:jc w:val="center"/>
        </w:trPr>
        <w:tc>
          <w:tcPr>
            <w:tcW w:w="2410" w:type="dxa"/>
            <w:shd w:val="clear" w:color="auto" w:fill="auto"/>
            <w:vAlign w:val="center"/>
          </w:tcPr>
          <w:p w14:paraId="148EDB53" w14:textId="77777777" w:rsidR="00881309" w:rsidRPr="00881309" w:rsidRDefault="00881309" w:rsidP="00881309">
            <w:pPr>
              <w:jc w:val="center"/>
              <w:rPr>
                <w:snapToGrid w:val="0"/>
                <w:szCs w:val="28"/>
              </w:rPr>
            </w:pPr>
            <w:r w:rsidRPr="00881309">
              <w:rPr>
                <w:snapToGrid w:val="0"/>
                <w:szCs w:val="28"/>
              </w:rPr>
              <w:t>0,0603</w:t>
            </w:r>
          </w:p>
        </w:tc>
        <w:tc>
          <w:tcPr>
            <w:tcW w:w="2266" w:type="dxa"/>
            <w:shd w:val="clear" w:color="auto" w:fill="auto"/>
            <w:vAlign w:val="center"/>
          </w:tcPr>
          <w:p w14:paraId="4780AC55" w14:textId="77777777" w:rsidR="00881309" w:rsidRPr="00881309" w:rsidRDefault="00881309" w:rsidP="00881309">
            <w:pPr>
              <w:jc w:val="center"/>
              <w:rPr>
                <w:snapToGrid w:val="0"/>
                <w:szCs w:val="28"/>
              </w:rPr>
            </w:pPr>
            <w:r w:rsidRPr="00881309">
              <w:rPr>
                <w:snapToGrid w:val="0"/>
                <w:szCs w:val="28"/>
              </w:rPr>
              <w:t>0,0553</w:t>
            </w:r>
          </w:p>
        </w:tc>
        <w:tc>
          <w:tcPr>
            <w:tcW w:w="2409" w:type="dxa"/>
            <w:shd w:val="clear" w:color="auto" w:fill="auto"/>
            <w:vAlign w:val="center"/>
          </w:tcPr>
          <w:p w14:paraId="2E602706" w14:textId="77777777" w:rsidR="00881309" w:rsidRPr="00881309" w:rsidRDefault="00881309" w:rsidP="00881309">
            <w:pPr>
              <w:jc w:val="center"/>
              <w:rPr>
                <w:snapToGrid w:val="0"/>
                <w:szCs w:val="28"/>
              </w:rPr>
            </w:pPr>
            <w:r w:rsidRPr="00881309">
              <w:rPr>
                <w:snapToGrid w:val="0"/>
                <w:szCs w:val="28"/>
              </w:rPr>
              <w:t>0,0647</w:t>
            </w:r>
          </w:p>
        </w:tc>
        <w:tc>
          <w:tcPr>
            <w:tcW w:w="2266" w:type="dxa"/>
            <w:shd w:val="clear" w:color="auto" w:fill="auto"/>
            <w:vAlign w:val="center"/>
          </w:tcPr>
          <w:p w14:paraId="39C5EB78" w14:textId="77777777" w:rsidR="00881309" w:rsidRPr="00881309" w:rsidRDefault="00881309" w:rsidP="00881309">
            <w:pPr>
              <w:jc w:val="center"/>
              <w:rPr>
                <w:snapToGrid w:val="0"/>
                <w:szCs w:val="28"/>
              </w:rPr>
            </w:pPr>
            <w:r w:rsidRPr="00881309">
              <w:rPr>
                <w:snapToGrid w:val="0"/>
                <w:szCs w:val="28"/>
              </w:rPr>
              <w:t>0,0598</w:t>
            </w:r>
          </w:p>
        </w:tc>
      </w:tr>
    </w:tbl>
    <w:p w14:paraId="581E4024" w14:textId="77777777" w:rsidR="00881309" w:rsidRPr="00881309" w:rsidRDefault="00881309" w:rsidP="00881309">
      <w:pPr>
        <w:tabs>
          <w:tab w:val="left" w:pos="0"/>
          <w:tab w:val="left" w:pos="9900"/>
        </w:tabs>
        <w:ind w:right="-1" w:firstLine="709"/>
        <w:jc w:val="both"/>
        <w:rPr>
          <w:snapToGrid w:val="0"/>
          <w:color w:val="000000"/>
          <w:sz w:val="28"/>
          <w:szCs w:val="28"/>
        </w:rPr>
      </w:pPr>
    </w:p>
    <w:p w14:paraId="1B8F9BFE" w14:textId="77777777" w:rsidR="00881309" w:rsidRPr="00881309" w:rsidRDefault="00881309" w:rsidP="00881309">
      <w:pPr>
        <w:ind w:firstLine="851"/>
        <w:jc w:val="both"/>
        <w:rPr>
          <w:snapToGrid w:val="0"/>
          <w:sz w:val="28"/>
          <w:szCs w:val="28"/>
        </w:rPr>
      </w:pPr>
      <w:r w:rsidRPr="00881309">
        <w:rPr>
          <w:bCs/>
          <w:snapToGrid w:val="0"/>
          <w:sz w:val="28"/>
          <w:szCs w:val="28"/>
        </w:rPr>
        <w:t xml:space="preserve">Компонент на тепловую энергию для </w:t>
      </w:r>
      <w:r w:rsidRPr="00881309">
        <w:rPr>
          <w:bCs/>
          <w:snapToGrid w:val="0"/>
          <w:color w:val="000000"/>
          <w:kern w:val="32"/>
          <w:sz w:val="28"/>
          <w:szCs w:val="28"/>
        </w:rPr>
        <w:t xml:space="preserve">АО «ЕВРАЗ ЗСМК» </w:t>
      </w:r>
      <w:r w:rsidRPr="00881309">
        <w:rPr>
          <w:bCs/>
          <w:snapToGrid w:val="0"/>
          <w:sz w:val="28"/>
          <w:szCs w:val="28"/>
        </w:rPr>
        <w:t>установлен постановлением региональной энергетической комиссии Кемеровской области от «27» ноября 2018 года № 397 (в редакции постановления региональной энергетической комиссии Кемеровской области от «31» октября 2019 года № 374).</w:t>
      </w:r>
    </w:p>
    <w:p w14:paraId="6F601CDD" w14:textId="77777777" w:rsidR="00881309" w:rsidRPr="00881309" w:rsidRDefault="00881309" w:rsidP="00881309">
      <w:pPr>
        <w:ind w:firstLine="851"/>
        <w:jc w:val="both"/>
        <w:rPr>
          <w:snapToGrid w:val="0"/>
          <w:sz w:val="28"/>
          <w:szCs w:val="28"/>
        </w:rPr>
      </w:pPr>
      <w:r w:rsidRPr="00881309">
        <w:rPr>
          <w:bCs/>
          <w:snapToGrid w:val="0"/>
          <w:sz w:val="28"/>
          <w:szCs w:val="28"/>
        </w:rPr>
        <w:t xml:space="preserve">Компонент на теплоноситель для </w:t>
      </w:r>
      <w:r w:rsidRPr="00881309">
        <w:rPr>
          <w:bCs/>
          <w:snapToGrid w:val="0"/>
          <w:color w:val="000000"/>
          <w:kern w:val="32"/>
          <w:sz w:val="28"/>
          <w:szCs w:val="28"/>
        </w:rPr>
        <w:t xml:space="preserve">АО «ЕВРАЗ ЗСМК» </w:t>
      </w:r>
      <w:r w:rsidRPr="00881309">
        <w:rPr>
          <w:bCs/>
          <w:snapToGrid w:val="0"/>
          <w:sz w:val="28"/>
          <w:szCs w:val="28"/>
        </w:rPr>
        <w:t>установлен постановлением региональной энергетической комиссии Кемеровской области от «27» ноября 2018 года № 398 (в редакции постановления региональной энергетической комиссии Кемеровской области от «31» октября 2019 года № 375).</w:t>
      </w:r>
    </w:p>
    <w:p w14:paraId="55402FF6" w14:textId="77777777" w:rsidR="00881309" w:rsidRPr="00881309" w:rsidRDefault="00881309" w:rsidP="00881309">
      <w:pPr>
        <w:ind w:firstLine="851"/>
        <w:jc w:val="both"/>
        <w:rPr>
          <w:snapToGrid w:val="0"/>
          <w:sz w:val="28"/>
          <w:szCs w:val="28"/>
        </w:rPr>
      </w:pPr>
      <w:r w:rsidRPr="00881309">
        <w:rPr>
          <w:snapToGrid w:val="0"/>
          <w:sz w:val="28"/>
          <w:szCs w:val="28"/>
        </w:rPr>
        <w:t>На основании вышеуказанного эксперты предлагают принять, тарифы на горячую воду</w:t>
      </w:r>
      <w:r w:rsidRPr="00881309">
        <w:rPr>
          <w:snapToGrid w:val="0"/>
          <w:color w:val="000000"/>
          <w:sz w:val="28"/>
          <w:szCs w:val="28"/>
        </w:rPr>
        <w:t xml:space="preserve"> в </w:t>
      </w:r>
      <w:r w:rsidRPr="00881309">
        <w:rPr>
          <w:b/>
          <w:snapToGrid w:val="0"/>
          <w:color w:val="000000"/>
          <w:sz w:val="28"/>
          <w:szCs w:val="28"/>
        </w:rPr>
        <w:t>открытой системе</w:t>
      </w:r>
      <w:r w:rsidRPr="00881309">
        <w:rPr>
          <w:snapToGrid w:val="0"/>
          <w:color w:val="000000"/>
          <w:sz w:val="28"/>
          <w:szCs w:val="28"/>
        </w:rPr>
        <w:t xml:space="preserve"> горячего водоснабжения</w:t>
      </w:r>
      <w:r w:rsidRPr="00881309">
        <w:rPr>
          <w:snapToGrid w:val="0"/>
          <w:sz w:val="28"/>
          <w:szCs w:val="28"/>
        </w:rPr>
        <w:t xml:space="preserve"> на 2020 год для </w:t>
      </w:r>
      <w:r w:rsidRPr="00881309">
        <w:rPr>
          <w:bCs/>
          <w:snapToGrid w:val="0"/>
          <w:color w:val="000000"/>
          <w:kern w:val="32"/>
          <w:sz w:val="28"/>
          <w:szCs w:val="28"/>
        </w:rPr>
        <w:t>АО «ЕВРАЗ ЗСМК»</w:t>
      </w:r>
      <w:r w:rsidRPr="00881309">
        <w:rPr>
          <w:snapToGrid w:val="0"/>
          <w:sz w:val="28"/>
          <w:szCs w:val="28"/>
        </w:rPr>
        <w:t xml:space="preserve"> в следующем виде:</w:t>
      </w:r>
    </w:p>
    <w:p w14:paraId="1A7CDCF1" w14:textId="77777777" w:rsidR="00881309" w:rsidRPr="00881309" w:rsidRDefault="00881309" w:rsidP="00881309">
      <w:pPr>
        <w:tabs>
          <w:tab w:val="left" w:pos="1890"/>
        </w:tabs>
        <w:ind w:right="-1"/>
        <w:jc w:val="center"/>
        <w:rPr>
          <w:b/>
          <w:snapToGrid w:val="0"/>
          <w:sz w:val="28"/>
          <w:szCs w:val="28"/>
        </w:rPr>
        <w:sectPr w:rsidR="00881309" w:rsidRPr="00881309" w:rsidSect="0023616B">
          <w:pgSz w:w="11906" w:h="16838"/>
          <w:pgMar w:top="851" w:right="849" w:bottom="567" w:left="1418" w:header="720" w:footer="720" w:gutter="0"/>
          <w:cols w:space="720"/>
        </w:sectPr>
      </w:pPr>
    </w:p>
    <w:p w14:paraId="4334C498" w14:textId="77777777" w:rsidR="00881309" w:rsidRPr="00881309" w:rsidRDefault="00881309" w:rsidP="00881309">
      <w:pPr>
        <w:tabs>
          <w:tab w:val="left" w:pos="1890"/>
        </w:tabs>
        <w:spacing w:after="240"/>
        <w:jc w:val="center"/>
        <w:rPr>
          <w:b/>
          <w:snapToGrid w:val="0"/>
          <w:sz w:val="28"/>
          <w:szCs w:val="28"/>
        </w:rPr>
      </w:pPr>
      <w:r w:rsidRPr="00881309">
        <w:rPr>
          <w:b/>
          <w:snapToGrid w:val="0"/>
          <w:sz w:val="28"/>
          <w:szCs w:val="28"/>
        </w:rPr>
        <w:t xml:space="preserve">Тарифы на горячую воду АО «ЕВРАЗ ЗСМК», </w:t>
      </w:r>
      <w:r w:rsidRPr="00881309">
        <w:rPr>
          <w:b/>
          <w:snapToGrid w:val="0"/>
          <w:sz w:val="28"/>
          <w:szCs w:val="28"/>
        </w:rPr>
        <w:br/>
        <w:t xml:space="preserve">реализуемую в открытой системе горячего водоснабжения </w:t>
      </w:r>
      <w:r w:rsidRPr="00881309">
        <w:rPr>
          <w:b/>
          <w:snapToGrid w:val="0"/>
          <w:sz w:val="28"/>
          <w:szCs w:val="28"/>
        </w:rPr>
        <w:br/>
        <w:t>на потребительском рынке г. Новокузнецк на 2020 год</w:t>
      </w:r>
    </w:p>
    <w:tbl>
      <w:tblPr>
        <w:tblW w:w="15876" w:type="dxa"/>
        <w:tblInd w:w="-572"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881309" w:rsidRPr="00881309" w14:paraId="63481136" w14:textId="77777777" w:rsidTr="0023616B">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6DA27" w14:textId="77777777" w:rsidR="00881309" w:rsidRPr="00881309" w:rsidRDefault="00881309" w:rsidP="00881309">
            <w:pPr>
              <w:jc w:val="center"/>
              <w:rPr>
                <w:snapToGrid w:val="0"/>
                <w:sz w:val="22"/>
                <w:szCs w:val="22"/>
              </w:rPr>
            </w:pPr>
            <w:r w:rsidRPr="00881309">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BE954" w14:textId="77777777" w:rsidR="00881309" w:rsidRPr="00881309" w:rsidRDefault="00881309" w:rsidP="00881309">
            <w:pPr>
              <w:jc w:val="center"/>
              <w:rPr>
                <w:snapToGrid w:val="0"/>
                <w:sz w:val="22"/>
                <w:szCs w:val="22"/>
              </w:rPr>
            </w:pPr>
            <w:r w:rsidRPr="00881309">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7C30937" w14:textId="77777777" w:rsidR="00881309" w:rsidRPr="00881309" w:rsidRDefault="00881309" w:rsidP="00881309">
            <w:pPr>
              <w:jc w:val="center"/>
              <w:rPr>
                <w:snapToGrid w:val="0"/>
                <w:sz w:val="22"/>
                <w:szCs w:val="22"/>
              </w:rPr>
            </w:pPr>
            <w:r w:rsidRPr="00881309">
              <w:rPr>
                <w:snapToGrid w:val="0"/>
                <w:sz w:val="22"/>
                <w:szCs w:val="22"/>
              </w:rPr>
              <w:t>Тариф на горячую воду для населения, руб./м</w:t>
            </w:r>
            <w:r w:rsidRPr="00881309">
              <w:rPr>
                <w:snapToGrid w:val="0"/>
                <w:sz w:val="22"/>
                <w:szCs w:val="22"/>
                <w:vertAlign w:val="superscript"/>
              </w:rPr>
              <w:t xml:space="preserve">3 </w:t>
            </w:r>
            <w:r w:rsidRPr="00881309">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20456AAF" w14:textId="77777777" w:rsidR="00881309" w:rsidRPr="00881309" w:rsidRDefault="00881309" w:rsidP="00881309">
            <w:pPr>
              <w:jc w:val="center"/>
              <w:rPr>
                <w:snapToGrid w:val="0"/>
                <w:sz w:val="22"/>
                <w:szCs w:val="22"/>
              </w:rPr>
            </w:pPr>
            <w:r w:rsidRPr="00881309">
              <w:rPr>
                <w:snapToGrid w:val="0"/>
                <w:sz w:val="22"/>
                <w:szCs w:val="22"/>
              </w:rPr>
              <w:t>Тариф на горячую воду для прочих потребителей, руб./ м</w:t>
            </w:r>
            <w:r w:rsidRPr="00881309">
              <w:rPr>
                <w:snapToGrid w:val="0"/>
                <w:sz w:val="22"/>
                <w:szCs w:val="22"/>
                <w:vertAlign w:val="superscript"/>
              </w:rPr>
              <w:t>3</w:t>
            </w:r>
            <w:r w:rsidRPr="00881309">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A7E0A" w14:textId="77777777" w:rsidR="00881309" w:rsidRPr="00881309" w:rsidRDefault="00881309" w:rsidP="00881309">
            <w:pPr>
              <w:jc w:val="center"/>
              <w:rPr>
                <w:snapToGrid w:val="0"/>
                <w:sz w:val="22"/>
                <w:szCs w:val="22"/>
              </w:rPr>
            </w:pPr>
            <w:r w:rsidRPr="00881309">
              <w:rPr>
                <w:snapToGrid w:val="0"/>
                <w:sz w:val="22"/>
                <w:szCs w:val="22"/>
              </w:rPr>
              <w:t xml:space="preserve">Компонент на </w:t>
            </w:r>
            <w:proofErr w:type="spellStart"/>
            <w:proofErr w:type="gramStart"/>
            <w:r w:rsidRPr="00881309">
              <w:rPr>
                <w:snapToGrid w:val="0"/>
                <w:sz w:val="22"/>
                <w:szCs w:val="22"/>
              </w:rPr>
              <w:t>теплоно-ситель</w:t>
            </w:r>
            <w:proofErr w:type="spellEnd"/>
            <w:proofErr w:type="gramEnd"/>
            <w:r w:rsidRPr="00881309">
              <w:rPr>
                <w:snapToGrid w:val="0"/>
                <w:sz w:val="22"/>
                <w:szCs w:val="22"/>
              </w:rPr>
              <w:t>, руб./м</w:t>
            </w:r>
            <w:r w:rsidRPr="00881309">
              <w:rPr>
                <w:snapToGrid w:val="0"/>
                <w:sz w:val="22"/>
                <w:szCs w:val="22"/>
                <w:vertAlign w:val="superscript"/>
              </w:rPr>
              <w:t>3</w:t>
            </w:r>
            <w:r w:rsidRPr="00881309">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6D61FD87" w14:textId="77777777" w:rsidR="00881309" w:rsidRPr="00881309" w:rsidRDefault="00881309" w:rsidP="00881309">
            <w:pPr>
              <w:jc w:val="center"/>
              <w:rPr>
                <w:snapToGrid w:val="0"/>
                <w:sz w:val="22"/>
                <w:szCs w:val="22"/>
              </w:rPr>
            </w:pPr>
            <w:r w:rsidRPr="00881309">
              <w:rPr>
                <w:snapToGrid w:val="0"/>
                <w:sz w:val="22"/>
                <w:szCs w:val="22"/>
              </w:rPr>
              <w:t>Компонент на тепловую энергию</w:t>
            </w:r>
          </w:p>
        </w:tc>
      </w:tr>
      <w:tr w:rsidR="00881309" w:rsidRPr="00881309" w14:paraId="5CF93255" w14:textId="77777777" w:rsidTr="0023616B">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EC9377B" w14:textId="77777777" w:rsidR="00881309" w:rsidRPr="00881309" w:rsidRDefault="00881309" w:rsidP="00881309">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86254FB" w14:textId="77777777" w:rsidR="00881309" w:rsidRPr="00881309" w:rsidRDefault="00881309" w:rsidP="00881309">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F62FF39" w14:textId="77777777" w:rsidR="00881309" w:rsidRPr="00881309" w:rsidRDefault="00881309" w:rsidP="00881309">
            <w:pPr>
              <w:jc w:val="center"/>
              <w:rPr>
                <w:snapToGrid w:val="0"/>
                <w:sz w:val="22"/>
                <w:szCs w:val="22"/>
              </w:rPr>
            </w:pPr>
            <w:r w:rsidRPr="00881309">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3E5DF9C" w14:textId="77777777" w:rsidR="00881309" w:rsidRPr="00881309" w:rsidRDefault="00881309" w:rsidP="00881309">
            <w:pPr>
              <w:ind w:left="-122" w:right="-120"/>
              <w:jc w:val="center"/>
              <w:rPr>
                <w:snapToGrid w:val="0"/>
                <w:sz w:val="22"/>
                <w:szCs w:val="22"/>
              </w:rPr>
            </w:pPr>
            <w:r w:rsidRPr="00881309">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4C03C77" w14:textId="77777777" w:rsidR="00881309" w:rsidRPr="00881309" w:rsidRDefault="00881309" w:rsidP="00881309">
            <w:pPr>
              <w:jc w:val="center"/>
              <w:rPr>
                <w:snapToGrid w:val="0"/>
                <w:sz w:val="22"/>
                <w:szCs w:val="22"/>
              </w:rPr>
            </w:pPr>
            <w:r w:rsidRPr="00881309">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DDC5E13" w14:textId="77777777" w:rsidR="00881309" w:rsidRPr="00881309" w:rsidRDefault="00881309" w:rsidP="00881309">
            <w:pPr>
              <w:ind w:left="-76" w:right="-167"/>
              <w:jc w:val="center"/>
              <w:rPr>
                <w:snapToGrid w:val="0"/>
                <w:sz w:val="22"/>
                <w:szCs w:val="22"/>
              </w:rPr>
            </w:pPr>
            <w:r w:rsidRPr="00881309">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A11C542" w14:textId="77777777" w:rsidR="00881309" w:rsidRPr="00881309" w:rsidRDefault="00881309" w:rsidP="00881309">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6C96453" w14:textId="77777777" w:rsidR="00881309" w:rsidRPr="00881309" w:rsidRDefault="00881309" w:rsidP="00881309">
            <w:pPr>
              <w:jc w:val="center"/>
              <w:rPr>
                <w:snapToGrid w:val="0"/>
                <w:sz w:val="22"/>
                <w:szCs w:val="22"/>
              </w:rPr>
            </w:pPr>
            <w:proofErr w:type="spellStart"/>
            <w:r w:rsidRPr="00881309">
              <w:rPr>
                <w:snapToGrid w:val="0"/>
                <w:sz w:val="22"/>
                <w:szCs w:val="22"/>
              </w:rPr>
              <w:t>Односта-вочный</w:t>
            </w:r>
            <w:proofErr w:type="spellEnd"/>
            <w:r w:rsidRPr="00881309">
              <w:rPr>
                <w:snapToGrid w:val="0"/>
                <w:sz w:val="22"/>
                <w:szCs w:val="22"/>
              </w:rPr>
              <w:t xml:space="preserve">, руб./Гкал </w:t>
            </w:r>
            <w:r w:rsidRPr="00881309">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71A74A1" w14:textId="77777777" w:rsidR="00881309" w:rsidRPr="00881309" w:rsidRDefault="00881309" w:rsidP="00881309">
            <w:pPr>
              <w:jc w:val="center"/>
              <w:rPr>
                <w:snapToGrid w:val="0"/>
                <w:sz w:val="22"/>
                <w:szCs w:val="22"/>
              </w:rPr>
            </w:pPr>
            <w:proofErr w:type="spellStart"/>
            <w:r w:rsidRPr="00881309">
              <w:rPr>
                <w:snapToGrid w:val="0"/>
                <w:sz w:val="22"/>
                <w:szCs w:val="22"/>
              </w:rPr>
              <w:t>Двухставочный</w:t>
            </w:r>
            <w:proofErr w:type="spellEnd"/>
          </w:p>
        </w:tc>
      </w:tr>
      <w:tr w:rsidR="00881309" w:rsidRPr="00881309" w14:paraId="0A00440B" w14:textId="77777777" w:rsidTr="0023616B">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F0CCBA8" w14:textId="77777777" w:rsidR="00881309" w:rsidRPr="00881309" w:rsidRDefault="00881309" w:rsidP="00881309">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8EDD1A3" w14:textId="77777777" w:rsidR="00881309" w:rsidRPr="00881309" w:rsidRDefault="00881309" w:rsidP="00881309">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26901962" w14:textId="77777777" w:rsidR="00881309" w:rsidRPr="00881309" w:rsidRDefault="00881309" w:rsidP="00881309">
            <w:pPr>
              <w:jc w:val="center"/>
              <w:rPr>
                <w:snapToGrid w:val="0"/>
                <w:sz w:val="22"/>
                <w:szCs w:val="22"/>
              </w:rPr>
            </w:pPr>
            <w:r w:rsidRPr="00881309">
              <w:rPr>
                <w:snapToGrid w:val="0"/>
                <w:sz w:val="22"/>
                <w:szCs w:val="22"/>
              </w:rPr>
              <w:t xml:space="preserve">с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w:t>
            </w:r>
            <w:proofErr w:type="spellStart"/>
            <w:r w:rsidRPr="00881309">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12A7CCD" w14:textId="77777777" w:rsidR="00881309" w:rsidRPr="00881309" w:rsidRDefault="00881309" w:rsidP="00881309">
            <w:pPr>
              <w:jc w:val="center"/>
              <w:rPr>
                <w:snapToGrid w:val="0"/>
                <w:sz w:val="22"/>
                <w:szCs w:val="22"/>
              </w:rPr>
            </w:pPr>
            <w:r w:rsidRPr="00881309">
              <w:rPr>
                <w:snapToGrid w:val="0"/>
                <w:sz w:val="22"/>
                <w:szCs w:val="22"/>
              </w:rPr>
              <w:t xml:space="preserve">без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60280CA" w14:textId="77777777" w:rsidR="00881309" w:rsidRPr="00881309" w:rsidRDefault="00881309" w:rsidP="00881309">
            <w:pPr>
              <w:jc w:val="center"/>
              <w:rPr>
                <w:snapToGrid w:val="0"/>
                <w:sz w:val="22"/>
                <w:szCs w:val="22"/>
              </w:rPr>
            </w:pPr>
            <w:r w:rsidRPr="00881309">
              <w:rPr>
                <w:snapToGrid w:val="0"/>
                <w:sz w:val="22"/>
                <w:szCs w:val="22"/>
              </w:rPr>
              <w:t xml:space="preserve">с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w:t>
            </w:r>
            <w:proofErr w:type="spellStart"/>
            <w:r w:rsidRPr="00881309">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913A7B1" w14:textId="77777777" w:rsidR="00881309" w:rsidRPr="00881309" w:rsidRDefault="00881309" w:rsidP="00881309">
            <w:pPr>
              <w:jc w:val="center"/>
              <w:rPr>
                <w:snapToGrid w:val="0"/>
                <w:sz w:val="22"/>
                <w:szCs w:val="22"/>
              </w:rPr>
            </w:pPr>
            <w:r w:rsidRPr="00881309">
              <w:rPr>
                <w:snapToGrid w:val="0"/>
                <w:sz w:val="22"/>
                <w:szCs w:val="22"/>
              </w:rPr>
              <w:t xml:space="preserve">без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214FC3B" w14:textId="77777777" w:rsidR="00881309" w:rsidRPr="00881309" w:rsidRDefault="00881309" w:rsidP="00881309">
            <w:pPr>
              <w:jc w:val="center"/>
              <w:rPr>
                <w:snapToGrid w:val="0"/>
                <w:sz w:val="22"/>
                <w:szCs w:val="22"/>
              </w:rPr>
            </w:pPr>
            <w:r w:rsidRPr="00881309">
              <w:rPr>
                <w:snapToGrid w:val="0"/>
                <w:sz w:val="22"/>
                <w:szCs w:val="22"/>
              </w:rPr>
              <w:t xml:space="preserve">с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w:t>
            </w:r>
            <w:proofErr w:type="spellStart"/>
            <w:r w:rsidRPr="00881309">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A1D2F7D" w14:textId="77777777" w:rsidR="00881309" w:rsidRPr="00881309" w:rsidRDefault="00881309" w:rsidP="00881309">
            <w:pPr>
              <w:jc w:val="center"/>
              <w:rPr>
                <w:snapToGrid w:val="0"/>
                <w:sz w:val="22"/>
                <w:szCs w:val="22"/>
              </w:rPr>
            </w:pPr>
            <w:r w:rsidRPr="00881309">
              <w:rPr>
                <w:snapToGrid w:val="0"/>
                <w:sz w:val="22"/>
                <w:szCs w:val="22"/>
              </w:rPr>
              <w:t xml:space="preserve">без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CB38FE7" w14:textId="77777777" w:rsidR="00881309" w:rsidRPr="00881309" w:rsidRDefault="00881309" w:rsidP="00881309">
            <w:pPr>
              <w:jc w:val="center"/>
              <w:rPr>
                <w:snapToGrid w:val="0"/>
                <w:sz w:val="22"/>
                <w:szCs w:val="22"/>
              </w:rPr>
            </w:pPr>
            <w:r w:rsidRPr="00881309">
              <w:rPr>
                <w:snapToGrid w:val="0"/>
                <w:sz w:val="22"/>
                <w:szCs w:val="22"/>
              </w:rPr>
              <w:t xml:space="preserve">с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w:t>
            </w:r>
            <w:proofErr w:type="spellStart"/>
            <w:r w:rsidRPr="00881309">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FA43AF3" w14:textId="77777777" w:rsidR="00881309" w:rsidRPr="00881309" w:rsidRDefault="00881309" w:rsidP="00881309">
            <w:pPr>
              <w:jc w:val="center"/>
              <w:rPr>
                <w:snapToGrid w:val="0"/>
                <w:sz w:val="22"/>
                <w:szCs w:val="22"/>
              </w:rPr>
            </w:pPr>
            <w:r w:rsidRPr="00881309">
              <w:rPr>
                <w:snapToGrid w:val="0"/>
                <w:sz w:val="22"/>
                <w:szCs w:val="22"/>
              </w:rPr>
              <w:t xml:space="preserve">без </w:t>
            </w:r>
            <w:proofErr w:type="gramStart"/>
            <w:r w:rsidRPr="00881309">
              <w:rPr>
                <w:snapToGrid w:val="0"/>
                <w:sz w:val="22"/>
                <w:szCs w:val="22"/>
              </w:rPr>
              <w:t>поло-</w:t>
            </w:r>
            <w:proofErr w:type="spellStart"/>
            <w:r w:rsidRPr="00881309">
              <w:rPr>
                <w:snapToGrid w:val="0"/>
                <w:sz w:val="22"/>
                <w:szCs w:val="22"/>
              </w:rPr>
              <w:t>тенце</w:t>
            </w:r>
            <w:proofErr w:type="spellEnd"/>
            <w:proofErr w:type="gramEnd"/>
            <w:r w:rsidRPr="00881309">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A7678A9" w14:textId="77777777" w:rsidR="00881309" w:rsidRPr="00881309" w:rsidRDefault="00881309" w:rsidP="00881309">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DFFB2F3" w14:textId="77777777" w:rsidR="00881309" w:rsidRPr="00881309" w:rsidRDefault="00881309" w:rsidP="00881309">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05810007" w14:textId="77777777" w:rsidR="00881309" w:rsidRPr="00881309" w:rsidRDefault="00881309" w:rsidP="00881309">
            <w:pPr>
              <w:ind w:right="-110"/>
              <w:jc w:val="center"/>
              <w:rPr>
                <w:snapToGrid w:val="0"/>
                <w:sz w:val="22"/>
                <w:szCs w:val="22"/>
              </w:rPr>
            </w:pPr>
            <w:r w:rsidRPr="00881309">
              <w:rPr>
                <w:snapToGrid w:val="0"/>
                <w:sz w:val="22"/>
                <w:szCs w:val="22"/>
              </w:rPr>
              <w:t>Ставка за мощность, тыс. руб./Гкал/</w:t>
            </w:r>
            <w:r w:rsidRPr="00881309">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40EAC7D0" w14:textId="77777777" w:rsidR="00881309" w:rsidRPr="00881309" w:rsidRDefault="00881309" w:rsidP="00881309">
            <w:pPr>
              <w:jc w:val="center"/>
              <w:rPr>
                <w:snapToGrid w:val="0"/>
                <w:sz w:val="22"/>
                <w:szCs w:val="22"/>
              </w:rPr>
            </w:pPr>
            <w:r w:rsidRPr="00881309">
              <w:rPr>
                <w:snapToGrid w:val="0"/>
                <w:sz w:val="22"/>
                <w:szCs w:val="22"/>
              </w:rPr>
              <w:t>Ставка за тепловую энергию, руб./Гкал</w:t>
            </w:r>
          </w:p>
        </w:tc>
      </w:tr>
      <w:tr w:rsidR="00881309" w:rsidRPr="00881309" w14:paraId="476B1227" w14:textId="77777777" w:rsidTr="0023616B">
        <w:trPr>
          <w:trHeight w:val="284"/>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473F066E" w14:textId="77777777" w:rsidR="00881309" w:rsidRPr="00881309" w:rsidRDefault="00881309" w:rsidP="00881309">
            <w:pPr>
              <w:jc w:val="center"/>
              <w:rPr>
                <w:snapToGrid w:val="0"/>
                <w:sz w:val="22"/>
                <w:szCs w:val="22"/>
              </w:rPr>
            </w:pPr>
            <w:r w:rsidRPr="00881309">
              <w:rPr>
                <w:snapToGrid w:val="0"/>
                <w:sz w:val="22"/>
                <w:szCs w:val="22"/>
              </w:rPr>
              <w:t>АО «ЕВРАЗ ЗСМК»</w:t>
            </w:r>
          </w:p>
        </w:tc>
        <w:tc>
          <w:tcPr>
            <w:tcW w:w="1476" w:type="dxa"/>
            <w:tcBorders>
              <w:top w:val="nil"/>
              <w:left w:val="nil"/>
              <w:bottom w:val="single" w:sz="4" w:space="0" w:color="auto"/>
              <w:right w:val="single" w:sz="4" w:space="0" w:color="auto"/>
            </w:tcBorders>
            <w:shd w:val="clear" w:color="auto" w:fill="auto"/>
            <w:vAlign w:val="center"/>
            <w:hideMark/>
          </w:tcPr>
          <w:p w14:paraId="57E678C9" w14:textId="77777777" w:rsidR="00881309" w:rsidRPr="00881309" w:rsidRDefault="00881309" w:rsidP="00881309">
            <w:pPr>
              <w:jc w:val="center"/>
              <w:rPr>
                <w:snapToGrid w:val="0"/>
                <w:sz w:val="22"/>
                <w:szCs w:val="22"/>
              </w:rPr>
            </w:pPr>
            <w:r w:rsidRPr="00881309">
              <w:rPr>
                <w:snapToGrid w:val="0"/>
                <w:sz w:val="22"/>
                <w:szCs w:val="22"/>
              </w:rPr>
              <w:t>с 01.01.2020</w:t>
            </w:r>
          </w:p>
        </w:tc>
        <w:tc>
          <w:tcPr>
            <w:tcW w:w="910" w:type="dxa"/>
            <w:tcBorders>
              <w:top w:val="nil"/>
              <w:left w:val="nil"/>
              <w:bottom w:val="single" w:sz="4" w:space="0" w:color="auto"/>
              <w:right w:val="single" w:sz="4" w:space="0" w:color="auto"/>
            </w:tcBorders>
            <w:shd w:val="clear" w:color="auto" w:fill="auto"/>
          </w:tcPr>
          <w:p w14:paraId="3FB49428" w14:textId="77777777" w:rsidR="00881309" w:rsidRPr="00881309" w:rsidRDefault="00881309" w:rsidP="00881309">
            <w:pPr>
              <w:jc w:val="center"/>
              <w:rPr>
                <w:snapToGrid w:val="0"/>
                <w:szCs w:val="28"/>
              </w:rPr>
            </w:pPr>
            <w:r w:rsidRPr="00881309">
              <w:rPr>
                <w:snapToGrid w:val="0"/>
                <w:szCs w:val="28"/>
              </w:rPr>
              <w:t>50,44</w:t>
            </w:r>
          </w:p>
        </w:tc>
        <w:tc>
          <w:tcPr>
            <w:tcW w:w="910" w:type="dxa"/>
            <w:tcBorders>
              <w:top w:val="nil"/>
              <w:left w:val="nil"/>
              <w:bottom w:val="single" w:sz="4" w:space="0" w:color="auto"/>
              <w:right w:val="single" w:sz="4" w:space="0" w:color="auto"/>
            </w:tcBorders>
            <w:shd w:val="clear" w:color="auto" w:fill="auto"/>
          </w:tcPr>
          <w:p w14:paraId="0DA493E8" w14:textId="77777777" w:rsidR="00881309" w:rsidRPr="00881309" w:rsidRDefault="00881309" w:rsidP="00881309">
            <w:pPr>
              <w:jc w:val="center"/>
              <w:rPr>
                <w:snapToGrid w:val="0"/>
                <w:szCs w:val="28"/>
              </w:rPr>
            </w:pPr>
            <w:r w:rsidRPr="00881309">
              <w:rPr>
                <w:snapToGrid w:val="0"/>
                <w:szCs w:val="28"/>
              </w:rPr>
              <w:t>47,09</w:t>
            </w:r>
          </w:p>
        </w:tc>
        <w:tc>
          <w:tcPr>
            <w:tcW w:w="910" w:type="dxa"/>
            <w:tcBorders>
              <w:top w:val="nil"/>
              <w:left w:val="nil"/>
              <w:bottom w:val="single" w:sz="4" w:space="0" w:color="auto"/>
              <w:right w:val="single" w:sz="4" w:space="0" w:color="auto"/>
            </w:tcBorders>
            <w:shd w:val="clear" w:color="auto" w:fill="auto"/>
          </w:tcPr>
          <w:p w14:paraId="7DCAE8CB" w14:textId="77777777" w:rsidR="00881309" w:rsidRPr="00881309" w:rsidRDefault="00881309" w:rsidP="00881309">
            <w:pPr>
              <w:jc w:val="center"/>
              <w:rPr>
                <w:snapToGrid w:val="0"/>
                <w:szCs w:val="28"/>
              </w:rPr>
            </w:pPr>
            <w:r w:rsidRPr="00881309">
              <w:rPr>
                <w:snapToGrid w:val="0"/>
                <w:szCs w:val="28"/>
              </w:rPr>
              <w:t>53,39</w:t>
            </w:r>
          </w:p>
        </w:tc>
        <w:tc>
          <w:tcPr>
            <w:tcW w:w="910" w:type="dxa"/>
            <w:tcBorders>
              <w:top w:val="nil"/>
              <w:left w:val="nil"/>
              <w:bottom w:val="single" w:sz="4" w:space="0" w:color="auto"/>
              <w:right w:val="single" w:sz="4" w:space="0" w:color="auto"/>
            </w:tcBorders>
            <w:shd w:val="clear" w:color="auto" w:fill="auto"/>
          </w:tcPr>
          <w:p w14:paraId="6C51B8D1" w14:textId="77777777" w:rsidR="00881309" w:rsidRPr="00881309" w:rsidRDefault="00881309" w:rsidP="00881309">
            <w:pPr>
              <w:jc w:val="center"/>
              <w:rPr>
                <w:snapToGrid w:val="0"/>
                <w:szCs w:val="28"/>
              </w:rPr>
            </w:pPr>
            <w:r w:rsidRPr="00881309">
              <w:rPr>
                <w:snapToGrid w:val="0"/>
                <w:szCs w:val="28"/>
              </w:rPr>
              <w:t>50,10</w:t>
            </w:r>
          </w:p>
        </w:tc>
        <w:tc>
          <w:tcPr>
            <w:tcW w:w="910" w:type="dxa"/>
            <w:tcBorders>
              <w:top w:val="nil"/>
              <w:left w:val="nil"/>
              <w:bottom w:val="single" w:sz="4" w:space="0" w:color="auto"/>
              <w:right w:val="single" w:sz="4" w:space="0" w:color="auto"/>
            </w:tcBorders>
            <w:shd w:val="clear" w:color="auto" w:fill="auto"/>
          </w:tcPr>
          <w:p w14:paraId="162C1A8C" w14:textId="77777777" w:rsidR="00881309" w:rsidRPr="00881309" w:rsidRDefault="00881309" w:rsidP="00881309">
            <w:pPr>
              <w:jc w:val="center"/>
              <w:rPr>
                <w:snapToGrid w:val="0"/>
                <w:szCs w:val="28"/>
              </w:rPr>
            </w:pPr>
            <w:r w:rsidRPr="00881309">
              <w:rPr>
                <w:snapToGrid w:val="0"/>
                <w:szCs w:val="28"/>
              </w:rPr>
              <w:t>42,03</w:t>
            </w:r>
          </w:p>
        </w:tc>
        <w:tc>
          <w:tcPr>
            <w:tcW w:w="910" w:type="dxa"/>
            <w:tcBorders>
              <w:top w:val="nil"/>
              <w:left w:val="nil"/>
              <w:bottom w:val="single" w:sz="4" w:space="0" w:color="auto"/>
              <w:right w:val="single" w:sz="4" w:space="0" w:color="auto"/>
            </w:tcBorders>
            <w:shd w:val="clear" w:color="auto" w:fill="auto"/>
          </w:tcPr>
          <w:p w14:paraId="350320A3" w14:textId="77777777" w:rsidR="00881309" w:rsidRPr="00881309" w:rsidRDefault="00881309" w:rsidP="00881309">
            <w:pPr>
              <w:jc w:val="center"/>
              <w:rPr>
                <w:snapToGrid w:val="0"/>
                <w:szCs w:val="28"/>
              </w:rPr>
            </w:pPr>
            <w:r w:rsidRPr="00881309">
              <w:rPr>
                <w:snapToGrid w:val="0"/>
                <w:szCs w:val="28"/>
              </w:rPr>
              <w:t>39,24</w:t>
            </w:r>
          </w:p>
        </w:tc>
        <w:tc>
          <w:tcPr>
            <w:tcW w:w="910" w:type="dxa"/>
            <w:tcBorders>
              <w:top w:val="single" w:sz="4" w:space="0" w:color="auto"/>
              <w:left w:val="nil"/>
              <w:bottom w:val="single" w:sz="4" w:space="0" w:color="auto"/>
              <w:right w:val="single" w:sz="4" w:space="0" w:color="auto"/>
            </w:tcBorders>
            <w:shd w:val="clear" w:color="auto" w:fill="auto"/>
          </w:tcPr>
          <w:p w14:paraId="5407D465" w14:textId="77777777" w:rsidR="00881309" w:rsidRPr="00881309" w:rsidRDefault="00881309" w:rsidP="00881309">
            <w:pPr>
              <w:jc w:val="center"/>
              <w:rPr>
                <w:snapToGrid w:val="0"/>
                <w:szCs w:val="28"/>
              </w:rPr>
            </w:pPr>
            <w:r w:rsidRPr="00881309">
              <w:rPr>
                <w:snapToGrid w:val="0"/>
                <w:szCs w:val="28"/>
              </w:rPr>
              <w:t>44,49</w:t>
            </w:r>
          </w:p>
        </w:tc>
        <w:tc>
          <w:tcPr>
            <w:tcW w:w="910" w:type="dxa"/>
            <w:tcBorders>
              <w:top w:val="single" w:sz="4" w:space="0" w:color="auto"/>
              <w:left w:val="nil"/>
              <w:bottom w:val="single" w:sz="4" w:space="0" w:color="auto"/>
              <w:right w:val="single" w:sz="4" w:space="0" w:color="auto"/>
            </w:tcBorders>
            <w:shd w:val="clear" w:color="auto" w:fill="auto"/>
          </w:tcPr>
          <w:p w14:paraId="4B6C15F6" w14:textId="77777777" w:rsidR="00881309" w:rsidRPr="00881309" w:rsidRDefault="00881309" w:rsidP="00881309">
            <w:pPr>
              <w:jc w:val="center"/>
              <w:rPr>
                <w:snapToGrid w:val="0"/>
                <w:szCs w:val="28"/>
              </w:rPr>
            </w:pPr>
            <w:r w:rsidRPr="00881309">
              <w:rPr>
                <w:snapToGrid w:val="0"/>
                <w:szCs w:val="28"/>
              </w:rPr>
              <w:t>41,75</w:t>
            </w:r>
          </w:p>
        </w:tc>
        <w:tc>
          <w:tcPr>
            <w:tcW w:w="1365" w:type="dxa"/>
            <w:tcBorders>
              <w:top w:val="single" w:sz="4" w:space="0" w:color="auto"/>
              <w:left w:val="nil"/>
              <w:bottom w:val="single" w:sz="4" w:space="0" w:color="auto"/>
              <w:right w:val="single" w:sz="4" w:space="0" w:color="auto"/>
            </w:tcBorders>
            <w:shd w:val="clear" w:color="auto" w:fill="auto"/>
          </w:tcPr>
          <w:p w14:paraId="0C934E18" w14:textId="77777777" w:rsidR="00881309" w:rsidRPr="00881309" w:rsidRDefault="00881309" w:rsidP="00881309">
            <w:pPr>
              <w:jc w:val="center"/>
              <w:rPr>
                <w:snapToGrid w:val="0"/>
                <w:szCs w:val="28"/>
              </w:rPr>
            </w:pPr>
            <w:r w:rsidRPr="00881309">
              <w:rPr>
                <w:snapToGrid w:val="0"/>
                <w:szCs w:val="28"/>
              </w:rPr>
              <w:t>8,30</w:t>
            </w:r>
          </w:p>
        </w:tc>
        <w:tc>
          <w:tcPr>
            <w:tcW w:w="1451" w:type="dxa"/>
            <w:tcBorders>
              <w:top w:val="single" w:sz="4" w:space="0" w:color="auto"/>
              <w:left w:val="nil"/>
              <w:bottom w:val="single" w:sz="4" w:space="0" w:color="auto"/>
              <w:right w:val="single" w:sz="4" w:space="0" w:color="auto"/>
            </w:tcBorders>
            <w:shd w:val="clear" w:color="auto" w:fill="auto"/>
          </w:tcPr>
          <w:p w14:paraId="0A27AC63" w14:textId="77777777" w:rsidR="00881309" w:rsidRPr="00881309" w:rsidRDefault="00881309" w:rsidP="00881309">
            <w:pPr>
              <w:jc w:val="center"/>
              <w:rPr>
                <w:snapToGrid w:val="0"/>
                <w:szCs w:val="28"/>
              </w:rPr>
            </w:pPr>
            <w:r w:rsidRPr="00881309">
              <w:rPr>
                <w:snapToGrid w:val="0"/>
                <w:szCs w:val="28"/>
              </w:rPr>
              <w:t>559,41</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F0D1840" w14:textId="77777777" w:rsidR="00881309" w:rsidRPr="00881309" w:rsidRDefault="00881309" w:rsidP="00881309">
            <w:pPr>
              <w:jc w:val="center"/>
              <w:rPr>
                <w:snapToGrid w:val="0"/>
                <w:sz w:val="22"/>
                <w:szCs w:val="28"/>
              </w:rPr>
            </w:pPr>
            <w:r w:rsidRPr="00881309">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24681144" w14:textId="77777777" w:rsidR="00881309" w:rsidRPr="00881309" w:rsidRDefault="00881309" w:rsidP="00881309">
            <w:pPr>
              <w:jc w:val="center"/>
              <w:rPr>
                <w:snapToGrid w:val="0"/>
                <w:sz w:val="22"/>
                <w:szCs w:val="28"/>
              </w:rPr>
            </w:pPr>
            <w:r w:rsidRPr="00881309">
              <w:rPr>
                <w:snapToGrid w:val="0"/>
                <w:sz w:val="22"/>
                <w:szCs w:val="28"/>
              </w:rPr>
              <w:t>х</w:t>
            </w:r>
          </w:p>
        </w:tc>
      </w:tr>
      <w:tr w:rsidR="00881309" w:rsidRPr="00881309" w14:paraId="6818D8AF" w14:textId="77777777" w:rsidTr="0023616B">
        <w:trPr>
          <w:trHeight w:val="284"/>
        </w:trPr>
        <w:tc>
          <w:tcPr>
            <w:tcW w:w="1961" w:type="dxa"/>
            <w:vMerge/>
            <w:tcBorders>
              <w:top w:val="nil"/>
              <w:left w:val="single" w:sz="4" w:space="0" w:color="auto"/>
              <w:bottom w:val="single" w:sz="4" w:space="0" w:color="auto"/>
              <w:right w:val="single" w:sz="4" w:space="0" w:color="auto"/>
            </w:tcBorders>
            <w:vAlign w:val="center"/>
            <w:hideMark/>
          </w:tcPr>
          <w:p w14:paraId="71A441B3" w14:textId="77777777" w:rsidR="00881309" w:rsidRPr="00881309" w:rsidRDefault="00881309" w:rsidP="00881309">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45796092" w14:textId="77777777" w:rsidR="00881309" w:rsidRPr="00881309" w:rsidRDefault="00881309" w:rsidP="00881309">
            <w:pPr>
              <w:jc w:val="center"/>
              <w:rPr>
                <w:snapToGrid w:val="0"/>
                <w:sz w:val="22"/>
                <w:szCs w:val="22"/>
              </w:rPr>
            </w:pPr>
            <w:r w:rsidRPr="00881309">
              <w:rPr>
                <w:snapToGrid w:val="0"/>
                <w:sz w:val="22"/>
                <w:szCs w:val="22"/>
              </w:rPr>
              <w:t>с 01.07.2020</w:t>
            </w:r>
          </w:p>
        </w:tc>
        <w:tc>
          <w:tcPr>
            <w:tcW w:w="910" w:type="dxa"/>
            <w:tcBorders>
              <w:top w:val="nil"/>
              <w:left w:val="nil"/>
              <w:bottom w:val="single" w:sz="4" w:space="0" w:color="auto"/>
              <w:right w:val="single" w:sz="4" w:space="0" w:color="auto"/>
            </w:tcBorders>
            <w:shd w:val="clear" w:color="auto" w:fill="auto"/>
          </w:tcPr>
          <w:p w14:paraId="5C7A9448" w14:textId="77777777" w:rsidR="00881309" w:rsidRPr="00881309" w:rsidRDefault="00881309" w:rsidP="00881309">
            <w:pPr>
              <w:jc w:val="center"/>
              <w:rPr>
                <w:snapToGrid w:val="0"/>
                <w:szCs w:val="28"/>
              </w:rPr>
            </w:pPr>
            <w:r w:rsidRPr="00881309">
              <w:rPr>
                <w:snapToGrid w:val="0"/>
                <w:szCs w:val="28"/>
              </w:rPr>
              <w:t>53,44</w:t>
            </w:r>
          </w:p>
        </w:tc>
        <w:tc>
          <w:tcPr>
            <w:tcW w:w="910" w:type="dxa"/>
            <w:tcBorders>
              <w:top w:val="nil"/>
              <w:left w:val="nil"/>
              <w:bottom w:val="single" w:sz="4" w:space="0" w:color="auto"/>
              <w:right w:val="single" w:sz="4" w:space="0" w:color="auto"/>
            </w:tcBorders>
            <w:shd w:val="clear" w:color="auto" w:fill="auto"/>
          </w:tcPr>
          <w:p w14:paraId="659786CA" w14:textId="77777777" w:rsidR="00881309" w:rsidRPr="00881309" w:rsidRDefault="00881309" w:rsidP="00881309">
            <w:pPr>
              <w:jc w:val="center"/>
              <w:rPr>
                <w:snapToGrid w:val="0"/>
                <w:szCs w:val="28"/>
              </w:rPr>
            </w:pPr>
            <w:r w:rsidRPr="00881309">
              <w:rPr>
                <w:snapToGrid w:val="0"/>
                <w:szCs w:val="28"/>
              </w:rPr>
              <w:t>49,93</w:t>
            </w:r>
          </w:p>
        </w:tc>
        <w:tc>
          <w:tcPr>
            <w:tcW w:w="910" w:type="dxa"/>
            <w:tcBorders>
              <w:top w:val="nil"/>
              <w:left w:val="nil"/>
              <w:bottom w:val="single" w:sz="4" w:space="0" w:color="auto"/>
              <w:right w:val="single" w:sz="4" w:space="0" w:color="auto"/>
            </w:tcBorders>
            <w:shd w:val="clear" w:color="auto" w:fill="auto"/>
          </w:tcPr>
          <w:p w14:paraId="011ADE29" w14:textId="77777777" w:rsidR="00881309" w:rsidRPr="00881309" w:rsidRDefault="00881309" w:rsidP="00881309">
            <w:pPr>
              <w:jc w:val="center"/>
              <w:rPr>
                <w:snapToGrid w:val="0"/>
                <w:szCs w:val="28"/>
              </w:rPr>
            </w:pPr>
            <w:r w:rsidRPr="00881309">
              <w:rPr>
                <w:snapToGrid w:val="0"/>
                <w:szCs w:val="28"/>
              </w:rPr>
              <w:t>56,52</w:t>
            </w:r>
          </w:p>
        </w:tc>
        <w:tc>
          <w:tcPr>
            <w:tcW w:w="910" w:type="dxa"/>
            <w:tcBorders>
              <w:top w:val="nil"/>
              <w:left w:val="nil"/>
              <w:bottom w:val="single" w:sz="4" w:space="0" w:color="auto"/>
              <w:right w:val="single" w:sz="4" w:space="0" w:color="auto"/>
            </w:tcBorders>
            <w:shd w:val="clear" w:color="auto" w:fill="auto"/>
          </w:tcPr>
          <w:p w14:paraId="7EC97826" w14:textId="77777777" w:rsidR="00881309" w:rsidRPr="00881309" w:rsidRDefault="00881309" w:rsidP="00881309">
            <w:pPr>
              <w:jc w:val="center"/>
              <w:rPr>
                <w:snapToGrid w:val="0"/>
                <w:szCs w:val="28"/>
              </w:rPr>
            </w:pPr>
            <w:r w:rsidRPr="00881309">
              <w:rPr>
                <w:snapToGrid w:val="0"/>
                <w:szCs w:val="28"/>
              </w:rPr>
              <w:t>53,09</w:t>
            </w:r>
          </w:p>
        </w:tc>
        <w:tc>
          <w:tcPr>
            <w:tcW w:w="910" w:type="dxa"/>
            <w:tcBorders>
              <w:top w:val="nil"/>
              <w:left w:val="nil"/>
              <w:bottom w:val="single" w:sz="4" w:space="0" w:color="auto"/>
              <w:right w:val="single" w:sz="4" w:space="0" w:color="auto"/>
            </w:tcBorders>
            <w:shd w:val="clear" w:color="auto" w:fill="auto"/>
          </w:tcPr>
          <w:p w14:paraId="12133EEC" w14:textId="77777777" w:rsidR="00881309" w:rsidRPr="00881309" w:rsidRDefault="00881309" w:rsidP="00881309">
            <w:pPr>
              <w:jc w:val="center"/>
              <w:rPr>
                <w:snapToGrid w:val="0"/>
                <w:szCs w:val="28"/>
              </w:rPr>
            </w:pPr>
            <w:r w:rsidRPr="00881309">
              <w:rPr>
                <w:snapToGrid w:val="0"/>
                <w:szCs w:val="28"/>
              </w:rPr>
              <w:t>44,53</w:t>
            </w:r>
          </w:p>
        </w:tc>
        <w:tc>
          <w:tcPr>
            <w:tcW w:w="910" w:type="dxa"/>
            <w:tcBorders>
              <w:top w:val="nil"/>
              <w:left w:val="nil"/>
              <w:bottom w:val="single" w:sz="4" w:space="0" w:color="auto"/>
              <w:right w:val="single" w:sz="4" w:space="0" w:color="auto"/>
            </w:tcBorders>
            <w:shd w:val="clear" w:color="auto" w:fill="auto"/>
          </w:tcPr>
          <w:p w14:paraId="07619F28" w14:textId="77777777" w:rsidR="00881309" w:rsidRPr="00881309" w:rsidRDefault="00881309" w:rsidP="00881309">
            <w:pPr>
              <w:jc w:val="center"/>
              <w:rPr>
                <w:snapToGrid w:val="0"/>
                <w:szCs w:val="28"/>
              </w:rPr>
            </w:pPr>
            <w:r w:rsidRPr="00881309">
              <w:rPr>
                <w:snapToGrid w:val="0"/>
                <w:szCs w:val="28"/>
              </w:rPr>
              <w:t>41,61</w:t>
            </w:r>
          </w:p>
        </w:tc>
        <w:tc>
          <w:tcPr>
            <w:tcW w:w="910" w:type="dxa"/>
            <w:tcBorders>
              <w:top w:val="nil"/>
              <w:left w:val="nil"/>
              <w:bottom w:val="single" w:sz="4" w:space="0" w:color="auto"/>
              <w:right w:val="single" w:sz="4" w:space="0" w:color="auto"/>
            </w:tcBorders>
            <w:shd w:val="clear" w:color="auto" w:fill="auto"/>
          </w:tcPr>
          <w:p w14:paraId="47237695" w14:textId="77777777" w:rsidR="00881309" w:rsidRPr="00881309" w:rsidRDefault="00881309" w:rsidP="00881309">
            <w:pPr>
              <w:jc w:val="center"/>
              <w:rPr>
                <w:snapToGrid w:val="0"/>
                <w:szCs w:val="28"/>
              </w:rPr>
            </w:pPr>
            <w:r w:rsidRPr="00881309">
              <w:rPr>
                <w:snapToGrid w:val="0"/>
                <w:szCs w:val="28"/>
              </w:rPr>
              <w:t>47,10</w:t>
            </w:r>
          </w:p>
        </w:tc>
        <w:tc>
          <w:tcPr>
            <w:tcW w:w="910" w:type="dxa"/>
            <w:tcBorders>
              <w:top w:val="nil"/>
              <w:left w:val="nil"/>
              <w:bottom w:val="single" w:sz="4" w:space="0" w:color="auto"/>
              <w:right w:val="single" w:sz="4" w:space="0" w:color="auto"/>
            </w:tcBorders>
            <w:shd w:val="clear" w:color="auto" w:fill="auto"/>
          </w:tcPr>
          <w:p w14:paraId="3688FCAF" w14:textId="77777777" w:rsidR="00881309" w:rsidRPr="00881309" w:rsidRDefault="00881309" w:rsidP="00881309">
            <w:pPr>
              <w:jc w:val="center"/>
              <w:rPr>
                <w:snapToGrid w:val="0"/>
                <w:szCs w:val="28"/>
              </w:rPr>
            </w:pPr>
            <w:r w:rsidRPr="00881309">
              <w:rPr>
                <w:snapToGrid w:val="0"/>
                <w:szCs w:val="28"/>
              </w:rPr>
              <w:t>44,24</w:t>
            </w:r>
          </w:p>
        </w:tc>
        <w:tc>
          <w:tcPr>
            <w:tcW w:w="1365" w:type="dxa"/>
            <w:tcBorders>
              <w:top w:val="nil"/>
              <w:left w:val="nil"/>
              <w:bottom w:val="single" w:sz="4" w:space="0" w:color="auto"/>
              <w:right w:val="single" w:sz="4" w:space="0" w:color="auto"/>
            </w:tcBorders>
            <w:shd w:val="clear" w:color="auto" w:fill="auto"/>
          </w:tcPr>
          <w:p w14:paraId="40529526" w14:textId="77777777" w:rsidR="00881309" w:rsidRPr="00881309" w:rsidRDefault="00881309" w:rsidP="00881309">
            <w:pPr>
              <w:jc w:val="center"/>
              <w:rPr>
                <w:snapToGrid w:val="0"/>
                <w:szCs w:val="28"/>
              </w:rPr>
            </w:pPr>
            <w:r w:rsidRPr="00881309">
              <w:rPr>
                <w:snapToGrid w:val="0"/>
                <w:szCs w:val="28"/>
              </w:rPr>
              <w:t>9,30</w:t>
            </w:r>
          </w:p>
        </w:tc>
        <w:tc>
          <w:tcPr>
            <w:tcW w:w="1451" w:type="dxa"/>
            <w:tcBorders>
              <w:top w:val="nil"/>
              <w:left w:val="nil"/>
              <w:bottom w:val="single" w:sz="4" w:space="0" w:color="auto"/>
              <w:right w:val="single" w:sz="4" w:space="0" w:color="auto"/>
            </w:tcBorders>
            <w:shd w:val="clear" w:color="auto" w:fill="auto"/>
          </w:tcPr>
          <w:p w14:paraId="3B30A8E6" w14:textId="77777777" w:rsidR="00881309" w:rsidRPr="00881309" w:rsidRDefault="00881309" w:rsidP="00881309">
            <w:pPr>
              <w:jc w:val="center"/>
              <w:rPr>
                <w:snapToGrid w:val="0"/>
                <w:szCs w:val="28"/>
              </w:rPr>
            </w:pPr>
            <w:r w:rsidRPr="00881309">
              <w:rPr>
                <w:snapToGrid w:val="0"/>
                <w:szCs w:val="28"/>
              </w:rPr>
              <w:t>584,31</w:t>
            </w:r>
          </w:p>
        </w:tc>
        <w:tc>
          <w:tcPr>
            <w:tcW w:w="1209" w:type="dxa"/>
            <w:tcBorders>
              <w:top w:val="nil"/>
              <w:left w:val="nil"/>
              <w:bottom w:val="single" w:sz="4" w:space="0" w:color="auto"/>
              <w:right w:val="single" w:sz="4" w:space="0" w:color="auto"/>
            </w:tcBorders>
            <w:shd w:val="clear" w:color="auto" w:fill="auto"/>
            <w:vAlign w:val="center"/>
            <w:hideMark/>
          </w:tcPr>
          <w:p w14:paraId="54CC4E14" w14:textId="77777777" w:rsidR="00881309" w:rsidRPr="00881309" w:rsidRDefault="00881309" w:rsidP="00881309">
            <w:pPr>
              <w:jc w:val="center"/>
              <w:rPr>
                <w:snapToGrid w:val="0"/>
                <w:sz w:val="22"/>
                <w:szCs w:val="28"/>
              </w:rPr>
            </w:pPr>
            <w:r w:rsidRPr="00881309">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3CDC3CE4" w14:textId="77777777" w:rsidR="00881309" w:rsidRPr="00881309" w:rsidRDefault="00881309" w:rsidP="00881309">
            <w:pPr>
              <w:jc w:val="center"/>
              <w:rPr>
                <w:snapToGrid w:val="0"/>
                <w:sz w:val="22"/>
                <w:szCs w:val="28"/>
              </w:rPr>
            </w:pPr>
            <w:r w:rsidRPr="00881309">
              <w:rPr>
                <w:snapToGrid w:val="0"/>
                <w:sz w:val="22"/>
                <w:szCs w:val="28"/>
              </w:rPr>
              <w:t>х</w:t>
            </w:r>
          </w:p>
        </w:tc>
      </w:tr>
    </w:tbl>
    <w:p w14:paraId="1C3D93F5" w14:textId="77777777" w:rsidR="00881309" w:rsidRPr="00881309" w:rsidRDefault="00881309" w:rsidP="00881309">
      <w:pPr>
        <w:ind w:firstLine="709"/>
        <w:jc w:val="both"/>
        <w:rPr>
          <w:snapToGrid w:val="0"/>
          <w:sz w:val="28"/>
          <w:szCs w:val="28"/>
        </w:rPr>
      </w:pPr>
    </w:p>
    <w:p w14:paraId="52D1891D" w14:textId="77777777" w:rsidR="00881309" w:rsidRPr="00881309" w:rsidRDefault="00881309" w:rsidP="00881309">
      <w:pPr>
        <w:spacing w:line="360" w:lineRule="auto"/>
        <w:ind w:firstLine="851"/>
        <w:jc w:val="both"/>
        <w:rPr>
          <w:snapToGrid w:val="0"/>
          <w:sz w:val="28"/>
          <w:szCs w:val="28"/>
        </w:rPr>
      </w:pPr>
    </w:p>
    <w:p w14:paraId="534A9C61" w14:textId="77777777" w:rsidR="00881309" w:rsidRDefault="00881309" w:rsidP="00881309">
      <w:pPr>
        <w:ind w:firstLine="567"/>
        <w:jc w:val="both"/>
        <w:rPr>
          <w:bCs/>
          <w:sz w:val="23"/>
          <w:szCs w:val="23"/>
        </w:rPr>
        <w:sectPr w:rsidR="00881309" w:rsidSect="00881309">
          <w:pgSz w:w="16838" w:h="11906" w:orient="landscape" w:code="9"/>
          <w:pgMar w:top="284" w:right="142" w:bottom="1558" w:left="851" w:header="680" w:footer="709" w:gutter="0"/>
          <w:cols w:space="708"/>
          <w:titlePg/>
          <w:docGrid w:linePitch="360"/>
        </w:sectPr>
      </w:pPr>
    </w:p>
    <w:p w14:paraId="705E203C" w14:textId="76D77BEF" w:rsidR="00881309" w:rsidRPr="00EC2242" w:rsidRDefault="00881309" w:rsidP="00881309">
      <w:pPr>
        <w:ind w:left="-3058" w:right="-284" w:firstLine="14540"/>
        <w:jc w:val="both"/>
        <w:rPr>
          <w:bCs/>
        </w:rPr>
      </w:pPr>
      <w:r w:rsidRPr="00EC2242">
        <w:rPr>
          <w:bCs/>
        </w:rPr>
        <w:t xml:space="preserve">Приложение № </w:t>
      </w:r>
      <w:r>
        <w:rPr>
          <w:bCs/>
        </w:rPr>
        <w:t xml:space="preserve">48 </w:t>
      </w:r>
      <w:r w:rsidRPr="00EC2242">
        <w:rPr>
          <w:bCs/>
        </w:rPr>
        <w:t>к протоколу №</w:t>
      </w:r>
      <w:r>
        <w:rPr>
          <w:bCs/>
        </w:rPr>
        <w:t xml:space="preserve"> 82</w:t>
      </w:r>
    </w:p>
    <w:p w14:paraId="66078652" w14:textId="77777777" w:rsidR="00881309" w:rsidRPr="00EC2242" w:rsidRDefault="00881309" w:rsidP="00881309">
      <w:pPr>
        <w:ind w:left="-3058" w:right="-284" w:firstLine="14540"/>
        <w:jc w:val="both"/>
        <w:rPr>
          <w:bCs/>
        </w:rPr>
      </w:pPr>
      <w:r>
        <w:rPr>
          <w:bCs/>
        </w:rPr>
        <w:t>з</w:t>
      </w:r>
      <w:r w:rsidRPr="00EC2242">
        <w:rPr>
          <w:bCs/>
        </w:rPr>
        <w:t>аседания Правления региональной</w:t>
      </w:r>
    </w:p>
    <w:p w14:paraId="49B8E09D" w14:textId="77777777" w:rsidR="00881309" w:rsidRPr="00EC2242" w:rsidRDefault="00881309" w:rsidP="00881309">
      <w:pPr>
        <w:ind w:left="-3058" w:right="-284" w:firstLine="14540"/>
        <w:jc w:val="both"/>
        <w:rPr>
          <w:bCs/>
        </w:rPr>
      </w:pPr>
      <w:r>
        <w:rPr>
          <w:bCs/>
        </w:rPr>
        <w:t>э</w:t>
      </w:r>
      <w:r w:rsidRPr="00EC2242">
        <w:rPr>
          <w:bCs/>
        </w:rPr>
        <w:t>нергетической комиссии</w:t>
      </w:r>
    </w:p>
    <w:p w14:paraId="548DC54B" w14:textId="77777777" w:rsidR="00881309" w:rsidRDefault="00881309" w:rsidP="00881309">
      <w:pPr>
        <w:ind w:left="-3058" w:right="-284" w:firstLine="14540"/>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DD6BB6A" w14:textId="77777777" w:rsidR="00881309" w:rsidRDefault="00881309" w:rsidP="00881309">
      <w:pPr>
        <w:ind w:left="-3058" w:right="-284" w:firstLine="14540"/>
        <w:jc w:val="both"/>
        <w:rPr>
          <w:bCs/>
        </w:rPr>
      </w:pPr>
    </w:p>
    <w:p w14:paraId="6B8FF009" w14:textId="77777777" w:rsidR="00881309" w:rsidRPr="00881309" w:rsidRDefault="00881309" w:rsidP="00881309">
      <w:pPr>
        <w:ind w:left="709" w:firstLine="425"/>
        <w:jc w:val="center"/>
        <w:rPr>
          <w:b/>
          <w:bCs/>
          <w:sz w:val="28"/>
          <w:szCs w:val="28"/>
        </w:rPr>
      </w:pPr>
      <w:r w:rsidRPr="00881309">
        <w:rPr>
          <w:b/>
          <w:bCs/>
          <w:sz w:val="28"/>
          <w:szCs w:val="28"/>
        </w:rPr>
        <w:t xml:space="preserve">Долгосрочные тарифы </w:t>
      </w:r>
      <w:r w:rsidRPr="00881309">
        <w:rPr>
          <w:b/>
          <w:bCs/>
          <w:color w:val="000000"/>
          <w:kern w:val="32"/>
          <w:sz w:val="28"/>
          <w:szCs w:val="28"/>
        </w:rPr>
        <w:t>АО «ЕВРАЗ ЗСМК» на горячую воду в открытой системе горячего водоснабжения (теплоснабжения)</w:t>
      </w:r>
      <w:r w:rsidRPr="00881309">
        <w:rPr>
          <w:b/>
          <w:bCs/>
          <w:sz w:val="28"/>
          <w:szCs w:val="28"/>
        </w:rPr>
        <w:t>, реализуемую от теплоисточника Западно-Сибирская ТЭЦ - филиал АО «ЕВРАЗ ЗСМК» на потребительском рынке г. Новокузнецка, на период с 01.01.2019 по 31.12.2023</w:t>
      </w:r>
    </w:p>
    <w:p w14:paraId="0BF88415" w14:textId="77777777" w:rsidR="00881309" w:rsidRPr="00881309" w:rsidRDefault="00881309" w:rsidP="00881309">
      <w:pPr>
        <w:ind w:firstLine="1027"/>
        <w:jc w:val="center"/>
        <w:rPr>
          <w:b/>
          <w:bCs/>
          <w:szCs w:val="28"/>
        </w:rPr>
      </w:pPr>
    </w:p>
    <w:tbl>
      <w:tblPr>
        <w:tblW w:w="15876" w:type="dxa"/>
        <w:tblInd w:w="-318"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881309" w:rsidRPr="00881309" w14:paraId="03EBE907" w14:textId="77777777" w:rsidTr="0023616B">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FC204" w14:textId="77777777" w:rsidR="00881309" w:rsidRPr="00881309" w:rsidRDefault="00881309" w:rsidP="00881309">
            <w:pPr>
              <w:jc w:val="center"/>
              <w:rPr>
                <w:sz w:val="20"/>
              </w:rPr>
            </w:pPr>
            <w:r w:rsidRPr="00881309">
              <w:rPr>
                <w:sz w:val="20"/>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2E99F" w14:textId="77777777" w:rsidR="00881309" w:rsidRPr="00881309" w:rsidRDefault="00881309" w:rsidP="00881309">
            <w:pPr>
              <w:jc w:val="center"/>
              <w:rPr>
                <w:sz w:val="20"/>
              </w:rPr>
            </w:pPr>
            <w:r w:rsidRPr="00881309">
              <w:rPr>
                <w:sz w:val="20"/>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8F94E41" w14:textId="77777777" w:rsidR="00881309" w:rsidRPr="00881309" w:rsidRDefault="00881309" w:rsidP="00881309">
            <w:pPr>
              <w:jc w:val="center"/>
              <w:rPr>
                <w:sz w:val="20"/>
              </w:rPr>
            </w:pPr>
            <w:r w:rsidRPr="00881309">
              <w:rPr>
                <w:sz w:val="20"/>
              </w:rPr>
              <w:t>Тариф на горячую воду для населения, руб./м</w:t>
            </w:r>
            <w:r w:rsidRPr="00881309">
              <w:rPr>
                <w:sz w:val="20"/>
                <w:vertAlign w:val="superscript"/>
              </w:rPr>
              <w:t xml:space="preserve">3 </w:t>
            </w:r>
            <w:r w:rsidRPr="00881309">
              <w:rPr>
                <w:sz w:val="20"/>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F3BF71E" w14:textId="77777777" w:rsidR="00881309" w:rsidRPr="00881309" w:rsidRDefault="00881309" w:rsidP="00881309">
            <w:pPr>
              <w:jc w:val="center"/>
              <w:rPr>
                <w:sz w:val="20"/>
              </w:rPr>
            </w:pPr>
            <w:r w:rsidRPr="00881309">
              <w:rPr>
                <w:sz w:val="20"/>
              </w:rPr>
              <w:t>Тариф на горячую воду для прочих потребителей, руб./м</w:t>
            </w:r>
            <w:r w:rsidRPr="00881309">
              <w:rPr>
                <w:sz w:val="20"/>
                <w:vertAlign w:val="superscript"/>
              </w:rPr>
              <w:t>3</w:t>
            </w:r>
            <w:r w:rsidRPr="00881309">
              <w:rPr>
                <w:sz w:val="20"/>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41C21" w14:textId="77777777" w:rsidR="00881309" w:rsidRPr="00881309" w:rsidRDefault="00881309" w:rsidP="00881309">
            <w:pPr>
              <w:jc w:val="center"/>
              <w:rPr>
                <w:sz w:val="20"/>
              </w:rPr>
            </w:pPr>
            <w:r w:rsidRPr="00881309">
              <w:rPr>
                <w:sz w:val="20"/>
              </w:rPr>
              <w:t xml:space="preserve">Компонент на </w:t>
            </w:r>
            <w:proofErr w:type="spellStart"/>
            <w:proofErr w:type="gramStart"/>
            <w:r w:rsidRPr="00881309">
              <w:rPr>
                <w:sz w:val="20"/>
              </w:rPr>
              <w:t>теплоно-ситель</w:t>
            </w:r>
            <w:proofErr w:type="spellEnd"/>
            <w:proofErr w:type="gramEnd"/>
            <w:r w:rsidRPr="00881309">
              <w:rPr>
                <w:sz w:val="20"/>
              </w:rPr>
              <w:t>, руб./м</w:t>
            </w:r>
            <w:r w:rsidRPr="00881309">
              <w:rPr>
                <w:sz w:val="20"/>
                <w:vertAlign w:val="superscript"/>
              </w:rPr>
              <w:t>3</w:t>
            </w:r>
            <w:r w:rsidRPr="00881309">
              <w:rPr>
                <w:sz w:val="20"/>
              </w:rPr>
              <w:t xml:space="preserve"> **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4937FCD9" w14:textId="77777777" w:rsidR="00881309" w:rsidRPr="00881309" w:rsidRDefault="00881309" w:rsidP="00881309">
            <w:pPr>
              <w:jc w:val="center"/>
              <w:rPr>
                <w:sz w:val="20"/>
              </w:rPr>
            </w:pPr>
            <w:r w:rsidRPr="00881309">
              <w:rPr>
                <w:sz w:val="20"/>
              </w:rPr>
              <w:t>Компонент на тепловую энергию</w:t>
            </w:r>
          </w:p>
        </w:tc>
      </w:tr>
      <w:tr w:rsidR="00881309" w:rsidRPr="00881309" w14:paraId="22E54387" w14:textId="77777777" w:rsidTr="0023616B">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C575D01" w14:textId="77777777" w:rsidR="00881309" w:rsidRPr="00881309" w:rsidRDefault="00881309" w:rsidP="00881309">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E97B054" w14:textId="77777777" w:rsidR="00881309" w:rsidRPr="00881309" w:rsidRDefault="00881309" w:rsidP="00881309">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C544C7F" w14:textId="77777777" w:rsidR="00881309" w:rsidRPr="00881309" w:rsidRDefault="00881309" w:rsidP="00881309">
            <w:pPr>
              <w:jc w:val="center"/>
              <w:rPr>
                <w:sz w:val="20"/>
              </w:rPr>
            </w:pPr>
            <w:r w:rsidRPr="0088130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9079700" w14:textId="77777777" w:rsidR="00881309" w:rsidRPr="00881309" w:rsidRDefault="00881309" w:rsidP="00881309">
            <w:pPr>
              <w:jc w:val="center"/>
              <w:rPr>
                <w:sz w:val="20"/>
              </w:rPr>
            </w:pPr>
            <w:r w:rsidRPr="00881309">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338C660" w14:textId="77777777" w:rsidR="00881309" w:rsidRPr="00881309" w:rsidRDefault="00881309" w:rsidP="00881309">
            <w:pPr>
              <w:jc w:val="center"/>
              <w:rPr>
                <w:sz w:val="20"/>
              </w:rPr>
            </w:pPr>
            <w:r w:rsidRPr="0088130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41F0F98" w14:textId="77777777" w:rsidR="00881309" w:rsidRPr="00881309" w:rsidRDefault="00881309" w:rsidP="00881309">
            <w:pPr>
              <w:jc w:val="center"/>
              <w:rPr>
                <w:sz w:val="20"/>
              </w:rPr>
            </w:pPr>
            <w:r w:rsidRPr="00881309">
              <w:rPr>
                <w:sz w:val="20"/>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6A5EEF8" w14:textId="77777777" w:rsidR="00881309" w:rsidRPr="00881309" w:rsidRDefault="00881309" w:rsidP="00881309">
            <w:pPr>
              <w:rPr>
                <w:sz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36CD7523" w14:textId="77777777" w:rsidR="00881309" w:rsidRPr="00881309" w:rsidRDefault="00881309" w:rsidP="00881309">
            <w:pPr>
              <w:jc w:val="center"/>
              <w:rPr>
                <w:sz w:val="20"/>
              </w:rPr>
            </w:pPr>
            <w:proofErr w:type="spellStart"/>
            <w:r w:rsidRPr="00881309">
              <w:rPr>
                <w:sz w:val="20"/>
              </w:rPr>
              <w:t>Односта-вочный</w:t>
            </w:r>
            <w:proofErr w:type="spellEnd"/>
            <w:r w:rsidRPr="00881309">
              <w:rPr>
                <w:sz w:val="20"/>
              </w:rPr>
              <w:t xml:space="preserve">, руб./Гкал </w:t>
            </w:r>
            <w:r w:rsidRPr="00881309">
              <w:rPr>
                <w:sz w:val="20"/>
              </w:rPr>
              <w:br/>
              <w:t>*** (без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03139FC7" w14:textId="77777777" w:rsidR="00881309" w:rsidRPr="00881309" w:rsidRDefault="00881309" w:rsidP="00881309">
            <w:pPr>
              <w:jc w:val="center"/>
              <w:rPr>
                <w:sz w:val="20"/>
              </w:rPr>
            </w:pPr>
            <w:proofErr w:type="spellStart"/>
            <w:r w:rsidRPr="00881309">
              <w:rPr>
                <w:sz w:val="20"/>
              </w:rPr>
              <w:t>Двухставочный</w:t>
            </w:r>
            <w:proofErr w:type="spellEnd"/>
          </w:p>
        </w:tc>
      </w:tr>
      <w:tr w:rsidR="00881309" w:rsidRPr="00881309" w14:paraId="0C8BA046" w14:textId="77777777" w:rsidTr="0023616B">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05C484B" w14:textId="77777777" w:rsidR="00881309" w:rsidRPr="00881309" w:rsidRDefault="00881309" w:rsidP="00881309">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F4E4334" w14:textId="77777777" w:rsidR="00881309" w:rsidRPr="00881309" w:rsidRDefault="00881309" w:rsidP="00881309">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7875198C" w14:textId="77777777" w:rsidR="00881309" w:rsidRPr="00881309" w:rsidRDefault="00881309" w:rsidP="00881309">
            <w:pPr>
              <w:jc w:val="center"/>
              <w:rPr>
                <w:sz w:val="20"/>
              </w:rPr>
            </w:pPr>
            <w:r w:rsidRPr="00881309">
              <w:rPr>
                <w:sz w:val="20"/>
              </w:rPr>
              <w:t xml:space="preserve">с </w:t>
            </w:r>
            <w:proofErr w:type="gramStart"/>
            <w:r w:rsidRPr="00881309">
              <w:rPr>
                <w:sz w:val="20"/>
              </w:rPr>
              <w:t>поло-</w:t>
            </w:r>
            <w:proofErr w:type="spellStart"/>
            <w:r w:rsidRPr="00881309">
              <w:rPr>
                <w:sz w:val="20"/>
              </w:rPr>
              <w:t>тенце</w:t>
            </w:r>
            <w:proofErr w:type="spellEnd"/>
            <w:proofErr w:type="gramEnd"/>
            <w:r w:rsidRPr="00881309">
              <w:rPr>
                <w:sz w:val="20"/>
              </w:rPr>
              <w:t>-суши-</w:t>
            </w:r>
            <w:proofErr w:type="spellStart"/>
            <w:r w:rsidRPr="0088130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F621336" w14:textId="77777777" w:rsidR="00881309" w:rsidRPr="00881309" w:rsidRDefault="00881309" w:rsidP="00881309">
            <w:pPr>
              <w:jc w:val="center"/>
              <w:rPr>
                <w:sz w:val="20"/>
              </w:rPr>
            </w:pPr>
            <w:r w:rsidRPr="00881309">
              <w:rPr>
                <w:sz w:val="20"/>
              </w:rPr>
              <w:t xml:space="preserve">без </w:t>
            </w:r>
            <w:proofErr w:type="gramStart"/>
            <w:r w:rsidRPr="00881309">
              <w:rPr>
                <w:sz w:val="20"/>
              </w:rPr>
              <w:t>поло-</w:t>
            </w:r>
            <w:proofErr w:type="spellStart"/>
            <w:r w:rsidRPr="00881309">
              <w:rPr>
                <w:sz w:val="20"/>
              </w:rPr>
              <w:t>тенце</w:t>
            </w:r>
            <w:proofErr w:type="spellEnd"/>
            <w:proofErr w:type="gramEnd"/>
            <w:r w:rsidRPr="0088130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087C221" w14:textId="77777777" w:rsidR="00881309" w:rsidRPr="00881309" w:rsidRDefault="00881309" w:rsidP="00881309">
            <w:pPr>
              <w:jc w:val="center"/>
              <w:rPr>
                <w:sz w:val="20"/>
              </w:rPr>
            </w:pPr>
            <w:r w:rsidRPr="00881309">
              <w:rPr>
                <w:sz w:val="20"/>
              </w:rPr>
              <w:t xml:space="preserve">с </w:t>
            </w:r>
            <w:proofErr w:type="gramStart"/>
            <w:r w:rsidRPr="00881309">
              <w:rPr>
                <w:sz w:val="20"/>
              </w:rPr>
              <w:t>поло-</w:t>
            </w:r>
            <w:proofErr w:type="spellStart"/>
            <w:r w:rsidRPr="00881309">
              <w:rPr>
                <w:sz w:val="20"/>
              </w:rPr>
              <w:t>тенце</w:t>
            </w:r>
            <w:proofErr w:type="spellEnd"/>
            <w:proofErr w:type="gramEnd"/>
            <w:r w:rsidRPr="00881309">
              <w:rPr>
                <w:sz w:val="20"/>
              </w:rPr>
              <w:t>-суши-</w:t>
            </w:r>
            <w:proofErr w:type="spellStart"/>
            <w:r w:rsidRPr="0088130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32F38B7" w14:textId="77777777" w:rsidR="00881309" w:rsidRPr="00881309" w:rsidRDefault="00881309" w:rsidP="00881309">
            <w:pPr>
              <w:jc w:val="center"/>
              <w:rPr>
                <w:sz w:val="20"/>
              </w:rPr>
            </w:pPr>
            <w:r w:rsidRPr="00881309">
              <w:rPr>
                <w:sz w:val="20"/>
              </w:rPr>
              <w:t xml:space="preserve">без </w:t>
            </w:r>
            <w:proofErr w:type="gramStart"/>
            <w:r w:rsidRPr="00881309">
              <w:rPr>
                <w:sz w:val="20"/>
              </w:rPr>
              <w:t>поло-</w:t>
            </w:r>
            <w:proofErr w:type="spellStart"/>
            <w:r w:rsidRPr="00881309">
              <w:rPr>
                <w:sz w:val="20"/>
              </w:rPr>
              <w:t>тенце</w:t>
            </w:r>
            <w:proofErr w:type="spellEnd"/>
            <w:proofErr w:type="gramEnd"/>
            <w:r w:rsidRPr="0088130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259F9E52" w14:textId="77777777" w:rsidR="00881309" w:rsidRPr="00881309" w:rsidRDefault="00881309" w:rsidP="00881309">
            <w:pPr>
              <w:jc w:val="center"/>
              <w:rPr>
                <w:sz w:val="20"/>
              </w:rPr>
            </w:pPr>
            <w:r w:rsidRPr="00881309">
              <w:rPr>
                <w:sz w:val="20"/>
              </w:rPr>
              <w:t xml:space="preserve">с </w:t>
            </w:r>
            <w:proofErr w:type="gramStart"/>
            <w:r w:rsidRPr="00881309">
              <w:rPr>
                <w:sz w:val="20"/>
              </w:rPr>
              <w:t>поло-</w:t>
            </w:r>
            <w:proofErr w:type="spellStart"/>
            <w:r w:rsidRPr="00881309">
              <w:rPr>
                <w:sz w:val="20"/>
              </w:rPr>
              <w:t>тенце</w:t>
            </w:r>
            <w:proofErr w:type="spellEnd"/>
            <w:proofErr w:type="gramEnd"/>
            <w:r w:rsidRPr="00881309">
              <w:rPr>
                <w:sz w:val="20"/>
              </w:rPr>
              <w:t>-суши-</w:t>
            </w:r>
            <w:proofErr w:type="spellStart"/>
            <w:r w:rsidRPr="0088130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7898175" w14:textId="77777777" w:rsidR="00881309" w:rsidRPr="00881309" w:rsidRDefault="00881309" w:rsidP="00881309">
            <w:pPr>
              <w:jc w:val="center"/>
              <w:rPr>
                <w:sz w:val="20"/>
              </w:rPr>
            </w:pPr>
            <w:r w:rsidRPr="00881309">
              <w:rPr>
                <w:sz w:val="20"/>
              </w:rPr>
              <w:t xml:space="preserve">без </w:t>
            </w:r>
            <w:proofErr w:type="gramStart"/>
            <w:r w:rsidRPr="00881309">
              <w:rPr>
                <w:sz w:val="20"/>
              </w:rPr>
              <w:t>поло-</w:t>
            </w:r>
            <w:proofErr w:type="spellStart"/>
            <w:r w:rsidRPr="00881309">
              <w:rPr>
                <w:sz w:val="20"/>
              </w:rPr>
              <w:t>тенце</w:t>
            </w:r>
            <w:proofErr w:type="spellEnd"/>
            <w:proofErr w:type="gramEnd"/>
            <w:r w:rsidRPr="00881309">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1386541" w14:textId="77777777" w:rsidR="00881309" w:rsidRPr="00881309" w:rsidRDefault="00881309" w:rsidP="00881309">
            <w:pPr>
              <w:jc w:val="center"/>
              <w:rPr>
                <w:sz w:val="20"/>
              </w:rPr>
            </w:pPr>
            <w:r w:rsidRPr="00881309">
              <w:rPr>
                <w:sz w:val="20"/>
              </w:rPr>
              <w:t xml:space="preserve">с </w:t>
            </w:r>
            <w:proofErr w:type="gramStart"/>
            <w:r w:rsidRPr="00881309">
              <w:rPr>
                <w:sz w:val="20"/>
              </w:rPr>
              <w:t>поло-</w:t>
            </w:r>
            <w:proofErr w:type="spellStart"/>
            <w:r w:rsidRPr="00881309">
              <w:rPr>
                <w:sz w:val="20"/>
              </w:rPr>
              <w:t>тенце</w:t>
            </w:r>
            <w:proofErr w:type="spellEnd"/>
            <w:proofErr w:type="gramEnd"/>
            <w:r w:rsidRPr="00881309">
              <w:rPr>
                <w:sz w:val="20"/>
              </w:rPr>
              <w:t>-суши-</w:t>
            </w:r>
            <w:proofErr w:type="spellStart"/>
            <w:r w:rsidRPr="00881309">
              <w:rPr>
                <w:sz w:val="20"/>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1B916347" w14:textId="77777777" w:rsidR="00881309" w:rsidRPr="00881309" w:rsidRDefault="00881309" w:rsidP="00881309">
            <w:pPr>
              <w:jc w:val="center"/>
              <w:rPr>
                <w:sz w:val="20"/>
              </w:rPr>
            </w:pPr>
            <w:r w:rsidRPr="00881309">
              <w:rPr>
                <w:sz w:val="20"/>
              </w:rPr>
              <w:t xml:space="preserve">без </w:t>
            </w:r>
            <w:proofErr w:type="gramStart"/>
            <w:r w:rsidRPr="00881309">
              <w:rPr>
                <w:sz w:val="20"/>
              </w:rPr>
              <w:t>поло-</w:t>
            </w:r>
            <w:proofErr w:type="spellStart"/>
            <w:r w:rsidRPr="00881309">
              <w:rPr>
                <w:sz w:val="20"/>
              </w:rPr>
              <w:t>тенце</w:t>
            </w:r>
            <w:proofErr w:type="spellEnd"/>
            <w:proofErr w:type="gramEnd"/>
            <w:r w:rsidRPr="00881309">
              <w:rPr>
                <w:sz w:val="20"/>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39A6D97" w14:textId="77777777" w:rsidR="00881309" w:rsidRPr="00881309" w:rsidRDefault="00881309" w:rsidP="00881309">
            <w:pPr>
              <w:rPr>
                <w:sz w:val="20"/>
              </w:rPr>
            </w:pPr>
          </w:p>
        </w:tc>
        <w:tc>
          <w:tcPr>
            <w:tcW w:w="1451" w:type="dxa"/>
            <w:vMerge/>
            <w:tcBorders>
              <w:top w:val="nil"/>
              <w:left w:val="single" w:sz="4" w:space="0" w:color="auto"/>
              <w:bottom w:val="single" w:sz="4" w:space="0" w:color="auto"/>
              <w:right w:val="single" w:sz="4" w:space="0" w:color="auto"/>
            </w:tcBorders>
            <w:vAlign w:val="center"/>
            <w:hideMark/>
          </w:tcPr>
          <w:p w14:paraId="466B08AE" w14:textId="77777777" w:rsidR="00881309" w:rsidRPr="00881309" w:rsidRDefault="00881309" w:rsidP="00881309">
            <w:pPr>
              <w:rPr>
                <w:sz w:val="20"/>
              </w:rPr>
            </w:pPr>
          </w:p>
        </w:tc>
        <w:tc>
          <w:tcPr>
            <w:tcW w:w="1209" w:type="dxa"/>
            <w:tcBorders>
              <w:top w:val="nil"/>
              <w:left w:val="nil"/>
              <w:bottom w:val="nil"/>
              <w:right w:val="single" w:sz="4" w:space="0" w:color="auto"/>
            </w:tcBorders>
            <w:shd w:val="clear" w:color="auto" w:fill="auto"/>
            <w:vAlign w:val="center"/>
            <w:hideMark/>
          </w:tcPr>
          <w:p w14:paraId="1338D85A" w14:textId="77777777" w:rsidR="00881309" w:rsidRPr="00881309" w:rsidRDefault="00881309" w:rsidP="00881309">
            <w:pPr>
              <w:jc w:val="center"/>
              <w:rPr>
                <w:sz w:val="20"/>
              </w:rPr>
            </w:pPr>
            <w:r w:rsidRPr="00881309">
              <w:rPr>
                <w:sz w:val="20"/>
              </w:rPr>
              <w:t>Ставка за мощность, тыс. руб./Гкал/</w:t>
            </w:r>
            <w:r w:rsidRPr="00881309">
              <w:rPr>
                <w:sz w:val="20"/>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6D09FB5" w14:textId="77777777" w:rsidR="00881309" w:rsidRPr="00881309" w:rsidRDefault="00881309" w:rsidP="00881309">
            <w:pPr>
              <w:jc w:val="center"/>
              <w:rPr>
                <w:sz w:val="20"/>
              </w:rPr>
            </w:pPr>
            <w:r w:rsidRPr="00881309">
              <w:rPr>
                <w:sz w:val="20"/>
              </w:rPr>
              <w:t>Ставка за тепловую энергию, руб./Гкал</w:t>
            </w:r>
          </w:p>
        </w:tc>
      </w:tr>
      <w:tr w:rsidR="00881309" w:rsidRPr="00881309" w14:paraId="64EB0CCF" w14:textId="77777777" w:rsidTr="0023616B">
        <w:trPr>
          <w:trHeight w:val="284"/>
        </w:trPr>
        <w:tc>
          <w:tcPr>
            <w:tcW w:w="1961" w:type="dxa"/>
            <w:tcBorders>
              <w:top w:val="nil"/>
              <w:left w:val="single" w:sz="4" w:space="0" w:color="auto"/>
              <w:bottom w:val="single" w:sz="4" w:space="0" w:color="000000"/>
              <w:right w:val="single" w:sz="4" w:space="0" w:color="auto"/>
            </w:tcBorders>
            <w:shd w:val="clear" w:color="auto" w:fill="auto"/>
            <w:vAlign w:val="center"/>
          </w:tcPr>
          <w:p w14:paraId="639055C6" w14:textId="77777777" w:rsidR="00881309" w:rsidRPr="00881309" w:rsidRDefault="00881309" w:rsidP="00881309">
            <w:pPr>
              <w:jc w:val="center"/>
              <w:rPr>
                <w:sz w:val="20"/>
                <w:szCs w:val="20"/>
              </w:rPr>
            </w:pPr>
            <w:r w:rsidRPr="00881309">
              <w:rPr>
                <w:sz w:val="20"/>
                <w:szCs w:val="20"/>
              </w:rPr>
              <w:t>1</w:t>
            </w:r>
          </w:p>
        </w:tc>
        <w:tc>
          <w:tcPr>
            <w:tcW w:w="1476" w:type="dxa"/>
            <w:tcBorders>
              <w:top w:val="nil"/>
              <w:left w:val="nil"/>
              <w:bottom w:val="single" w:sz="4" w:space="0" w:color="auto"/>
              <w:right w:val="single" w:sz="4" w:space="0" w:color="auto"/>
            </w:tcBorders>
            <w:shd w:val="clear" w:color="auto" w:fill="auto"/>
            <w:vAlign w:val="center"/>
          </w:tcPr>
          <w:p w14:paraId="33377D8C" w14:textId="77777777" w:rsidR="00881309" w:rsidRPr="00881309" w:rsidRDefault="00881309" w:rsidP="00881309">
            <w:pPr>
              <w:jc w:val="center"/>
              <w:rPr>
                <w:sz w:val="20"/>
                <w:szCs w:val="20"/>
              </w:rPr>
            </w:pPr>
            <w:r w:rsidRPr="00881309">
              <w:rPr>
                <w:sz w:val="20"/>
                <w:szCs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2D83DEC" w14:textId="77777777" w:rsidR="00881309" w:rsidRPr="00881309" w:rsidRDefault="00881309" w:rsidP="00881309">
            <w:pPr>
              <w:jc w:val="center"/>
              <w:rPr>
                <w:sz w:val="20"/>
                <w:szCs w:val="20"/>
              </w:rPr>
            </w:pPr>
            <w:r w:rsidRPr="00881309">
              <w:rPr>
                <w:sz w:val="20"/>
                <w:szCs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6CCC6D4F" w14:textId="77777777" w:rsidR="00881309" w:rsidRPr="00881309" w:rsidRDefault="00881309" w:rsidP="00881309">
            <w:pPr>
              <w:jc w:val="center"/>
              <w:rPr>
                <w:sz w:val="20"/>
                <w:szCs w:val="20"/>
              </w:rPr>
            </w:pPr>
            <w:r w:rsidRPr="00881309">
              <w:rPr>
                <w:sz w:val="20"/>
                <w:szCs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798A6329" w14:textId="77777777" w:rsidR="00881309" w:rsidRPr="00881309" w:rsidRDefault="00881309" w:rsidP="00881309">
            <w:pPr>
              <w:jc w:val="center"/>
              <w:rPr>
                <w:sz w:val="20"/>
                <w:szCs w:val="20"/>
              </w:rPr>
            </w:pPr>
            <w:r w:rsidRPr="00881309">
              <w:rPr>
                <w:sz w:val="20"/>
                <w:szCs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4D0B18A6" w14:textId="77777777" w:rsidR="00881309" w:rsidRPr="00881309" w:rsidRDefault="00881309" w:rsidP="00881309">
            <w:pPr>
              <w:jc w:val="center"/>
              <w:rPr>
                <w:sz w:val="20"/>
                <w:szCs w:val="20"/>
              </w:rPr>
            </w:pPr>
            <w:r w:rsidRPr="00881309">
              <w:rPr>
                <w:sz w:val="20"/>
                <w:szCs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3DBD82C7" w14:textId="77777777" w:rsidR="00881309" w:rsidRPr="00881309" w:rsidRDefault="00881309" w:rsidP="00881309">
            <w:pPr>
              <w:jc w:val="center"/>
              <w:rPr>
                <w:sz w:val="20"/>
                <w:szCs w:val="20"/>
              </w:rPr>
            </w:pPr>
            <w:r w:rsidRPr="00881309">
              <w:rPr>
                <w:sz w:val="20"/>
                <w:szCs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2A4EEA68" w14:textId="77777777" w:rsidR="00881309" w:rsidRPr="00881309" w:rsidRDefault="00881309" w:rsidP="00881309">
            <w:pPr>
              <w:jc w:val="center"/>
              <w:rPr>
                <w:sz w:val="20"/>
                <w:szCs w:val="20"/>
              </w:rPr>
            </w:pPr>
            <w:r w:rsidRPr="00881309">
              <w:rPr>
                <w:sz w:val="20"/>
                <w:szCs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308350A7" w14:textId="77777777" w:rsidR="00881309" w:rsidRPr="00881309" w:rsidRDefault="00881309" w:rsidP="00881309">
            <w:pPr>
              <w:jc w:val="center"/>
              <w:rPr>
                <w:sz w:val="20"/>
                <w:szCs w:val="20"/>
              </w:rPr>
            </w:pPr>
            <w:r w:rsidRPr="00881309">
              <w:rPr>
                <w:sz w:val="20"/>
                <w:szCs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38B9EB56" w14:textId="77777777" w:rsidR="00881309" w:rsidRPr="00881309" w:rsidRDefault="00881309" w:rsidP="00881309">
            <w:pPr>
              <w:jc w:val="center"/>
              <w:rPr>
                <w:sz w:val="20"/>
                <w:szCs w:val="20"/>
              </w:rPr>
            </w:pPr>
            <w:r w:rsidRPr="00881309">
              <w:rPr>
                <w:sz w:val="20"/>
                <w:szCs w:val="20"/>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4F8625D2" w14:textId="77777777" w:rsidR="00881309" w:rsidRPr="00881309" w:rsidRDefault="00881309" w:rsidP="00881309">
            <w:pPr>
              <w:jc w:val="center"/>
              <w:rPr>
                <w:sz w:val="20"/>
                <w:szCs w:val="20"/>
              </w:rPr>
            </w:pPr>
            <w:r w:rsidRPr="00881309">
              <w:rPr>
                <w:sz w:val="20"/>
                <w:szCs w:val="20"/>
              </w:rPr>
              <w:t>11</w:t>
            </w:r>
          </w:p>
        </w:tc>
        <w:tc>
          <w:tcPr>
            <w:tcW w:w="1451" w:type="dxa"/>
            <w:tcBorders>
              <w:top w:val="single" w:sz="4" w:space="0" w:color="auto"/>
              <w:left w:val="nil"/>
              <w:bottom w:val="single" w:sz="4" w:space="0" w:color="auto"/>
              <w:right w:val="single" w:sz="4" w:space="0" w:color="auto"/>
            </w:tcBorders>
            <w:shd w:val="clear" w:color="auto" w:fill="auto"/>
            <w:vAlign w:val="center"/>
          </w:tcPr>
          <w:p w14:paraId="6865D27C" w14:textId="77777777" w:rsidR="00881309" w:rsidRPr="00881309" w:rsidRDefault="00881309" w:rsidP="00881309">
            <w:pPr>
              <w:jc w:val="center"/>
              <w:rPr>
                <w:sz w:val="20"/>
                <w:szCs w:val="20"/>
              </w:rPr>
            </w:pPr>
            <w:r w:rsidRPr="00881309">
              <w:rPr>
                <w:sz w:val="20"/>
                <w:szCs w:val="20"/>
              </w:rPr>
              <w:t>12</w:t>
            </w:r>
          </w:p>
        </w:tc>
        <w:tc>
          <w:tcPr>
            <w:tcW w:w="1209" w:type="dxa"/>
            <w:tcBorders>
              <w:top w:val="single" w:sz="4" w:space="0" w:color="auto"/>
              <w:left w:val="nil"/>
              <w:bottom w:val="single" w:sz="4" w:space="0" w:color="auto"/>
              <w:right w:val="single" w:sz="4" w:space="0" w:color="auto"/>
            </w:tcBorders>
            <w:shd w:val="clear" w:color="auto" w:fill="auto"/>
            <w:vAlign w:val="center"/>
          </w:tcPr>
          <w:p w14:paraId="2548E026" w14:textId="77777777" w:rsidR="00881309" w:rsidRPr="00881309" w:rsidRDefault="00881309" w:rsidP="00881309">
            <w:pPr>
              <w:jc w:val="center"/>
              <w:rPr>
                <w:sz w:val="20"/>
                <w:szCs w:val="20"/>
              </w:rPr>
            </w:pPr>
            <w:r w:rsidRPr="00881309">
              <w:rPr>
                <w:sz w:val="20"/>
                <w:szCs w:val="20"/>
              </w:rPr>
              <w:t>13</w:t>
            </w:r>
          </w:p>
        </w:tc>
        <w:tc>
          <w:tcPr>
            <w:tcW w:w="1134" w:type="dxa"/>
            <w:tcBorders>
              <w:top w:val="nil"/>
              <w:left w:val="nil"/>
              <w:bottom w:val="single" w:sz="4" w:space="0" w:color="auto"/>
              <w:right w:val="single" w:sz="4" w:space="0" w:color="auto"/>
            </w:tcBorders>
            <w:shd w:val="clear" w:color="auto" w:fill="auto"/>
            <w:vAlign w:val="center"/>
          </w:tcPr>
          <w:p w14:paraId="77CBEA5E" w14:textId="77777777" w:rsidR="00881309" w:rsidRPr="00881309" w:rsidRDefault="00881309" w:rsidP="00881309">
            <w:pPr>
              <w:jc w:val="center"/>
              <w:rPr>
                <w:sz w:val="20"/>
                <w:szCs w:val="20"/>
              </w:rPr>
            </w:pPr>
            <w:r w:rsidRPr="00881309">
              <w:rPr>
                <w:sz w:val="20"/>
                <w:szCs w:val="20"/>
              </w:rPr>
              <w:t>14</w:t>
            </w:r>
          </w:p>
        </w:tc>
      </w:tr>
      <w:tr w:rsidR="00881309" w:rsidRPr="00881309" w14:paraId="7ACD8200" w14:textId="77777777" w:rsidTr="0023616B">
        <w:trPr>
          <w:trHeight w:val="284"/>
        </w:trPr>
        <w:tc>
          <w:tcPr>
            <w:tcW w:w="1961" w:type="dxa"/>
            <w:vMerge w:val="restart"/>
            <w:tcBorders>
              <w:top w:val="nil"/>
              <w:left w:val="single" w:sz="4" w:space="0" w:color="auto"/>
              <w:bottom w:val="single" w:sz="4" w:space="0" w:color="000000"/>
              <w:right w:val="single" w:sz="4" w:space="0" w:color="auto"/>
            </w:tcBorders>
            <w:shd w:val="clear" w:color="auto" w:fill="auto"/>
            <w:vAlign w:val="center"/>
            <w:hideMark/>
          </w:tcPr>
          <w:p w14:paraId="28575A5C" w14:textId="77777777" w:rsidR="00881309" w:rsidRPr="00881309" w:rsidRDefault="00881309" w:rsidP="00881309">
            <w:pPr>
              <w:jc w:val="center"/>
              <w:rPr>
                <w:sz w:val="20"/>
              </w:rPr>
            </w:pPr>
            <w:r w:rsidRPr="00881309">
              <w:rPr>
                <w:sz w:val="20"/>
              </w:rPr>
              <w:t>АО «ЕВРАЗ ЗСМК»</w:t>
            </w:r>
          </w:p>
        </w:tc>
        <w:tc>
          <w:tcPr>
            <w:tcW w:w="1476" w:type="dxa"/>
            <w:tcBorders>
              <w:top w:val="nil"/>
              <w:left w:val="nil"/>
              <w:bottom w:val="single" w:sz="4" w:space="0" w:color="auto"/>
              <w:right w:val="single" w:sz="4" w:space="0" w:color="auto"/>
            </w:tcBorders>
            <w:shd w:val="clear" w:color="auto" w:fill="auto"/>
            <w:vAlign w:val="center"/>
            <w:hideMark/>
          </w:tcPr>
          <w:p w14:paraId="3A324A3F" w14:textId="77777777" w:rsidR="00881309" w:rsidRPr="00881309" w:rsidRDefault="00881309" w:rsidP="00881309">
            <w:pPr>
              <w:jc w:val="center"/>
              <w:rPr>
                <w:sz w:val="20"/>
              </w:rPr>
            </w:pPr>
            <w:r w:rsidRPr="00881309">
              <w:rPr>
                <w:sz w:val="20"/>
              </w:rPr>
              <w:t>с 01.01.2019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73006" w14:textId="77777777" w:rsidR="00881309" w:rsidRPr="00881309" w:rsidRDefault="00881309" w:rsidP="00881309">
            <w:pPr>
              <w:jc w:val="center"/>
            </w:pPr>
            <w:r w:rsidRPr="00881309">
              <w:t>47,27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9DA278D" w14:textId="77777777" w:rsidR="00881309" w:rsidRPr="00881309" w:rsidRDefault="00881309" w:rsidP="00881309">
            <w:pPr>
              <w:jc w:val="center"/>
            </w:pPr>
            <w:r w:rsidRPr="00881309">
              <w:t>44,05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12C301A" w14:textId="77777777" w:rsidR="00881309" w:rsidRPr="00881309" w:rsidRDefault="00881309" w:rsidP="00881309">
            <w:pPr>
              <w:jc w:val="center"/>
            </w:pPr>
            <w:r w:rsidRPr="00881309">
              <w:t>50,41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73E3428" w14:textId="77777777" w:rsidR="00881309" w:rsidRPr="00881309" w:rsidRDefault="00881309" w:rsidP="00881309">
            <w:pPr>
              <w:jc w:val="center"/>
            </w:pPr>
            <w:r w:rsidRPr="00881309">
              <w:t>47,27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863ACCA" w14:textId="77777777" w:rsidR="00881309" w:rsidRPr="00881309" w:rsidRDefault="00881309" w:rsidP="00881309">
            <w:pPr>
              <w:jc w:val="center"/>
            </w:pPr>
            <w:r w:rsidRPr="00881309">
              <w:t>39,39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2E87515" w14:textId="77777777" w:rsidR="00881309" w:rsidRPr="00881309" w:rsidRDefault="00881309" w:rsidP="00881309">
            <w:pPr>
              <w:jc w:val="center"/>
            </w:pPr>
            <w:r w:rsidRPr="00881309">
              <w:t>36,71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AE08D34" w14:textId="77777777" w:rsidR="00881309" w:rsidRPr="00881309" w:rsidRDefault="00881309" w:rsidP="00881309">
            <w:pPr>
              <w:jc w:val="center"/>
            </w:pPr>
            <w:r w:rsidRPr="00881309">
              <w:t>42,01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395F748" w14:textId="77777777" w:rsidR="00881309" w:rsidRPr="00881309" w:rsidRDefault="00881309" w:rsidP="00881309">
            <w:pPr>
              <w:jc w:val="center"/>
            </w:pPr>
            <w:r w:rsidRPr="00881309">
              <w:t>39,39</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6B3C5481" w14:textId="77777777" w:rsidR="00881309" w:rsidRPr="00881309" w:rsidRDefault="00881309" w:rsidP="00881309">
            <w:pPr>
              <w:jc w:val="center"/>
            </w:pPr>
            <w:r w:rsidRPr="00881309">
              <w:t>7,41</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0482C06B" w14:textId="77777777" w:rsidR="00881309" w:rsidRPr="00881309" w:rsidRDefault="00881309" w:rsidP="00881309">
            <w:pPr>
              <w:jc w:val="center"/>
            </w:pPr>
            <w:r w:rsidRPr="00881309">
              <w:t>534,75</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71C7D8C" w14:textId="77777777" w:rsidR="00881309" w:rsidRPr="00881309" w:rsidRDefault="00881309" w:rsidP="00881309">
            <w:pPr>
              <w:jc w:val="center"/>
              <w:rPr>
                <w:sz w:val="20"/>
              </w:rPr>
            </w:pPr>
            <w:r w:rsidRPr="0088130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0B0931F0" w14:textId="77777777" w:rsidR="00881309" w:rsidRPr="00881309" w:rsidRDefault="00881309" w:rsidP="00881309">
            <w:pPr>
              <w:jc w:val="center"/>
              <w:rPr>
                <w:sz w:val="20"/>
              </w:rPr>
            </w:pPr>
            <w:r w:rsidRPr="00881309">
              <w:rPr>
                <w:sz w:val="20"/>
              </w:rPr>
              <w:t>х</w:t>
            </w:r>
          </w:p>
        </w:tc>
      </w:tr>
      <w:tr w:rsidR="00881309" w:rsidRPr="00881309" w14:paraId="75E3331B" w14:textId="77777777" w:rsidTr="0023616B">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39013495" w14:textId="77777777" w:rsidR="00881309" w:rsidRPr="00881309" w:rsidRDefault="00881309" w:rsidP="00881309">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7E4B1842" w14:textId="77777777" w:rsidR="00881309" w:rsidRPr="00881309" w:rsidRDefault="00881309" w:rsidP="00881309">
            <w:pPr>
              <w:jc w:val="center"/>
              <w:rPr>
                <w:sz w:val="20"/>
              </w:rPr>
            </w:pPr>
            <w:r w:rsidRPr="00881309">
              <w:rPr>
                <w:sz w:val="20"/>
              </w:rPr>
              <w:t>с 01.07.2019</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21EE9DE8" w14:textId="77777777" w:rsidR="00881309" w:rsidRPr="00881309" w:rsidRDefault="00881309" w:rsidP="00881309">
            <w:pPr>
              <w:jc w:val="center"/>
            </w:pPr>
            <w:r w:rsidRPr="00881309">
              <w:t>50,10</w:t>
            </w:r>
          </w:p>
        </w:tc>
        <w:tc>
          <w:tcPr>
            <w:tcW w:w="910" w:type="dxa"/>
            <w:tcBorders>
              <w:top w:val="nil"/>
              <w:left w:val="nil"/>
              <w:bottom w:val="single" w:sz="4" w:space="0" w:color="auto"/>
              <w:right w:val="single" w:sz="4" w:space="0" w:color="auto"/>
            </w:tcBorders>
            <w:shd w:val="clear" w:color="auto" w:fill="auto"/>
            <w:vAlign w:val="center"/>
            <w:hideMark/>
          </w:tcPr>
          <w:p w14:paraId="5A2C7F8F" w14:textId="77777777" w:rsidR="00881309" w:rsidRPr="00881309" w:rsidRDefault="00881309" w:rsidP="00881309">
            <w:pPr>
              <w:jc w:val="center"/>
            </w:pPr>
            <w:r w:rsidRPr="00881309">
              <w:t>46,74</w:t>
            </w:r>
          </w:p>
        </w:tc>
        <w:tc>
          <w:tcPr>
            <w:tcW w:w="910" w:type="dxa"/>
            <w:tcBorders>
              <w:top w:val="nil"/>
              <w:left w:val="nil"/>
              <w:bottom w:val="single" w:sz="4" w:space="0" w:color="auto"/>
              <w:right w:val="single" w:sz="4" w:space="0" w:color="auto"/>
            </w:tcBorders>
            <w:shd w:val="clear" w:color="auto" w:fill="auto"/>
            <w:vAlign w:val="center"/>
            <w:hideMark/>
          </w:tcPr>
          <w:p w14:paraId="78266637" w14:textId="77777777" w:rsidR="00881309" w:rsidRPr="00881309" w:rsidRDefault="00881309" w:rsidP="00881309">
            <w:pPr>
              <w:jc w:val="center"/>
            </w:pPr>
            <w:r w:rsidRPr="00881309">
              <w:t>53,39</w:t>
            </w:r>
          </w:p>
        </w:tc>
        <w:tc>
          <w:tcPr>
            <w:tcW w:w="910" w:type="dxa"/>
            <w:tcBorders>
              <w:top w:val="nil"/>
              <w:left w:val="nil"/>
              <w:bottom w:val="single" w:sz="4" w:space="0" w:color="auto"/>
              <w:right w:val="single" w:sz="4" w:space="0" w:color="auto"/>
            </w:tcBorders>
            <w:shd w:val="clear" w:color="auto" w:fill="auto"/>
            <w:vAlign w:val="center"/>
            <w:hideMark/>
          </w:tcPr>
          <w:p w14:paraId="742C40F1" w14:textId="77777777" w:rsidR="00881309" w:rsidRPr="00881309" w:rsidRDefault="00881309" w:rsidP="00881309">
            <w:pPr>
              <w:jc w:val="center"/>
            </w:pPr>
            <w:r w:rsidRPr="00881309">
              <w:t>50,10</w:t>
            </w:r>
          </w:p>
        </w:tc>
        <w:tc>
          <w:tcPr>
            <w:tcW w:w="910" w:type="dxa"/>
            <w:tcBorders>
              <w:top w:val="nil"/>
              <w:left w:val="nil"/>
              <w:bottom w:val="single" w:sz="4" w:space="0" w:color="auto"/>
              <w:right w:val="single" w:sz="4" w:space="0" w:color="auto"/>
            </w:tcBorders>
            <w:shd w:val="clear" w:color="auto" w:fill="auto"/>
            <w:vAlign w:val="center"/>
            <w:hideMark/>
          </w:tcPr>
          <w:p w14:paraId="60C44C38" w14:textId="77777777" w:rsidR="00881309" w:rsidRPr="00881309" w:rsidRDefault="00881309" w:rsidP="00881309">
            <w:pPr>
              <w:jc w:val="center"/>
            </w:pPr>
            <w:r w:rsidRPr="00881309">
              <w:t>41,75</w:t>
            </w:r>
          </w:p>
        </w:tc>
        <w:tc>
          <w:tcPr>
            <w:tcW w:w="910" w:type="dxa"/>
            <w:tcBorders>
              <w:top w:val="nil"/>
              <w:left w:val="nil"/>
              <w:bottom w:val="single" w:sz="4" w:space="0" w:color="auto"/>
              <w:right w:val="single" w:sz="4" w:space="0" w:color="auto"/>
            </w:tcBorders>
            <w:shd w:val="clear" w:color="auto" w:fill="auto"/>
            <w:vAlign w:val="center"/>
            <w:hideMark/>
          </w:tcPr>
          <w:p w14:paraId="65ACE51F" w14:textId="77777777" w:rsidR="00881309" w:rsidRPr="00881309" w:rsidRDefault="00881309" w:rsidP="00881309">
            <w:pPr>
              <w:jc w:val="center"/>
            </w:pPr>
            <w:r w:rsidRPr="00881309">
              <w:t>38,95</w:t>
            </w:r>
          </w:p>
        </w:tc>
        <w:tc>
          <w:tcPr>
            <w:tcW w:w="910" w:type="dxa"/>
            <w:tcBorders>
              <w:top w:val="nil"/>
              <w:left w:val="nil"/>
              <w:bottom w:val="single" w:sz="4" w:space="0" w:color="auto"/>
              <w:right w:val="single" w:sz="4" w:space="0" w:color="auto"/>
            </w:tcBorders>
            <w:shd w:val="clear" w:color="auto" w:fill="auto"/>
            <w:vAlign w:val="center"/>
            <w:hideMark/>
          </w:tcPr>
          <w:p w14:paraId="34DEBBDE" w14:textId="77777777" w:rsidR="00881309" w:rsidRPr="00881309" w:rsidRDefault="00881309" w:rsidP="00881309">
            <w:pPr>
              <w:jc w:val="center"/>
            </w:pPr>
            <w:r w:rsidRPr="00881309">
              <w:t>44,49</w:t>
            </w:r>
          </w:p>
        </w:tc>
        <w:tc>
          <w:tcPr>
            <w:tcW w:w="910" w:type="dxa"/>
            <w:tcBorders>
              <w:top w:val="nil"/>
              <w:left w:val="nil"/>
              <w:bottom w:val="single" w:sz="4" w:space="0" w:color="auto"/>
              <w:right w:val="single" w:sz="4" w:space="0" w:color="auto"/>
            </w:tcBorders>
            <w:shd w:val="clear" w:color="auto" w:fill="auto"/>
            <w:vAlign w:val="center"/>
            <w:hideMark/>
          </w:tcPr>
          <w:p w14:paraId="5FD9F2D0" w14:textId="77777777" w:rsidR="00881309" w:rsidRPr="00881309" w:rsidRDefault="00881309" w:rsidP="00881309">
            <w:pPr>
              <w:jc w:val="center"/>
            </w:pPr>
            <w:r w:rsidRPr="00881309">
              <w:t>41,75</w:t>
            </w:r>
          </w:p>
        </w:tc>
        <w:tc>
          <w:tcPr>
            <w:tcW w:w="1365" w:type="dxa"/>
            <w:tcBorders>
              <w:top w:val="nil"/>
              <w:left w:val="nil"/>
              <w:bottom w:val="single" w:sz="4" w:space="0" w:color="auto"/>
              <w:right w:val="single" w:sz="4" w:space="0" w:color="auto"/>
            </w:tcBorders>
            <w:shd w:val="clear" w:color="auto" w:fill="auto"/>
            <w:vAlign w:val="center"/>
            <w:hideMark/>
          </w:tcPr>
          <w:p w14:paraId="4744F41F" w14:textId="77777777" w:rsidR="00881309" w:rsidRPr="00881309" w:rsidRDefault="00881309" w:rsidP="00881309">
            <w:pPr>
              <w:jc w:val="center"/>
            </w:pPr>
            <w:r w:rsidRPr="00881309">
              <w:t>8,30</w:t>
            </w:r>
          </w:p>
        </w:tc>
        <w:tc>
          <w:tcPr>
            <w:tcW w:w="1451" w:type="dxa"/>
            <w:tcBorders>
              <w:top w:val="nil"/>
              <w:left w:val="nil"/>
              <w:bottom w:val="single" w:sz="4" w:space="0" w:color="auto"/>
              <w:right w:val="single" w:sz="4" w:space="0" w:color="auto"/>
            </w:tcBorders>
            <w:shd w:val="clear" w:color="auto" w:fill="auto"/>
            <w:vAlign w:val="center"/>
            <w:hideMark/>
          </w:tcPr>
          <w:p w14:paraId="3B562BF1" w14:textId="77777777" w:rsidR="00881309" w:rsidRPr="00881309" w:rsidRDefault="00881309" w:rsidP="00881309">
            <w:pPr>
              <w:jc w:val="center"/>
            </w:pPr>
            <w:r w:rsidRPr="00881309">
              <w:t>559,41</w:t>
            </w:r>
          </w:p>
        </w:tc>
        <w:tc>
          <w:tcPr>
            <w:tcW w:w="1209" w:type="dxa"/>
            <w:tcBorders>
              <w:top w:val="nil"/>
              <w:left w:val="nil"/>
              <w:bottom w:val="single" w:sz="4" w:space="0" w:color="auto"/>
              <w:right w:val="single" w:sz="4" w:space="0" w:color="auto"/>
            </w:tcBorders>
            <w:shd w:val="clear" w:color="auto" w:fill="auto"/>
            <w:vAlign w:val="center"/>
            <w:hideMark/>
          </w:tcPr>
          <w:p w14:paraId="73E09EDB" w14:textId="77777777" w:rsidR="00881309" w:rsidRPr="00881309" w:rsidRDefault="00881309" w:rsidP="00881309">
            <w:pPr>
              <w:jc w:val="center"/>
              <w:rPr>
                <w:sz w:val="20"/>
              </w:rPr>
            </w:pPr>
            <w:r w:rsidRPr="00881309">
              <w:rPr>
                <w:sz w:val="20"/>
              </w:rPr>
              <w:t>х</w:t>
            </w:r>
          </w:p>
        </w:tc>
        <w:tc>
          <w:tcPr>
            <w:tcW w:w="1134" w:type="dxa"/>
            <w:tcBorders>
              <w:top w:val="nil"/>
              <w:left w:val="nil"/>
              <w:bottom w:val="single" w:sz="4" w:space="0" w:color="auto"/>
              <w:right w:val="single" w:sz="4" w:space="0" w:color="auto"/>
            </w:tcBorders>
            <w:shd w:val="clear" w:color="auto" w:fill="auto"/>
            <w:vAlign w:val="center"/>
            <w:hideMark/>
          </w:tcPr>
          <w:p w14:paraId="0B3B1D64" w14:textId="77777777" w:rsidR="00881309" w:rsidRPr="00881309" w:rsidRDefault="00881309" w:rsidP="00881309">
            <w:pPr>
              <w:jc w:val="center"/>
              <w:rPr>
                <w:sz w:val="20"/>
              </w:rPr>
            </w:pPr>
            <w:r w:rsidRPr="00881309">
              <w:rPr>
                <w:sz w:val="20"/>
              </w:rPr>
              <w:t>х</w:t>
            </w:r>
          </w:p>
        </w:tc>
      </w:tr>
    </w:tbl>
    <w:p w14:paraId="282C9257" w14:textId="77777777" w:rsidR="00881309" w:rsidRPr="00881309" w:rsidRDefault="00881309" w:rsidP="00881309">
      <w:r w:rsidRPr="00881309">
        <w:br w:type="page"/>
      </w:r>
    </w:p>
    <w:tbl>
      <w:tblPr>
        <w:tblW w:w="158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881309" w:rsidRPr="00881309" w14:paraId="54133188" w14:textId="77777777" w:rsidTr="0023616B">
        <w:trPr>
          <w:trHeight w:val="284"/>
        </w:trPr>
        <w:tc>
          <w:tcPr>
            <w:tcW w:w="1961" w:type="dxa"/>
            <w:vAlign w:val="center"/>
          </w:tcPr>
          <w:p w14:paraId="50F6CD13" w14:textId="77777777" w:rsidR="00881309" w:rsidRPr="00881309" w:rsidRDefault="00881309" w:rsidP="00881309">
            <w:pPr>
              <w:jc w:val="center"/>
              <w:rPr>
                <w:sz w:val="20"/>
                <w:szCs w:val="20"/>
              </w:rPr>
            </w:pPr>
            <w:r w:rsidRPr="00881309">
              <w:rPr>
                <w:sz w:val="20"/>
                <w:szCs w:val="20"/>
              </w:rPr>
              <w:t>1</w:t>
            </w:r>
          </w:p>
        </w:tc>
        <w:tc>
          <w:tcPr>
            <w:tcW w:w="1476" w:type="dxa"/>
            <w:shd w:val="clear" w:color="auto" w:fill="auto"/>
            <w:vAlign w:val="center"/>
          </w:tcPr>
          <w:p w14:paraId="272637F5" w14:textId="77777777" w:rsidR="00881309" w:rsidRPr="00881309" w:rsidRDefault="00881309" w:rsidP="00881309">
            <w:pPr>
              <w:jc w:val="center"/>
              <w:rPr>
                <w:sz w:val="20"/>
                <w:szCs w:val="20"/>
              </w:rPr>
            </w:pPr>
            <w:r w:rsidRPr="00881309">
              <w:rPr>
                <w:sz w:val="20"/>
                <w:szCs w:val="20"/>
              </w:rPr>
              <w:t>2</w:t>
            </w:r>
          </w:p>
        </w:tc>
        <w:tc>
          <w:tcPr>
            <w:tcW w:w="910" w:type="dxa"/>
            <w:shd w:val="clear" w:color="auto" w:fill="auto"/>
            <w:vAlign w:val="center"/>
          </w:tcPr>
          <w:p w14:paraId="003D749F" w14:textId="77777777" w:rsidR="00881309" w:rsidRPr="00881309" w:rsidRDefault="00881309" w:rsidP="00881309">
            <w:pPr>
              <w:jc w:val="center"/>
              <w:rPr>
                <w:sz w:val="20"/>
                <w:szCs w:val="20"/>
              </w:rPr>
            </w:pPr>
            <w:r w:rsidRPr="00881309">
              <w:rPr>
                <w:sz w:val="20"/>
                <w:szCs w:val="20"/>
              </w:rPr>
              <w:t>3</w:t>
            </w:r>
          </w:p>
        </w:tc>
        <w:tc>
          <w:tcPr>
            <w:tcW w:w="910" w:type="dxa"/>
            <w:shd w:val="clear" w:color="auto" w:fill="auto"/>
            <w:vAlign w:val="center"/>
          </w:tcPr>
          <w:p w14:paraId="50AF973B" w14:textId="77777777" w:rsidR="00881309" w:rsidRPr="00881309" w:rsidRDefault="00881309" w:rsidP="00881309">
            <w:pPr>
              <w:jc w:val="center"/>
              <w:rPr>
                <w:sz w:val="20"/>
                <w:szCs w:val="20"/>
              </w:rPr>
            </w:pPr>
            <w:r w:rsidRPr="00881309">
              <w:rPr>
                <w:sz w:val="20"/>
                <w:szCs w:val="20"/>
              </w:rPr>
              <w:t>4</w:t>
            </w:r>
          </w:p>
        </w:tc>
        <w:tc>
          <w:tcPr>
            <w:tcW w:w="910" w:type="dxa"/>
            <w:shd w:val="clear" w:color="auto" w:fill="auto"/>
            <w:vAlign w:val="center"/>
          </w:tcPr>
          <w:p w14:paraId="7B49975C" w14:textId="77777777" w:rsidR="00881309" w:rsidRPr="00881309" w:rsidRDefault="00881309" w:rsidP="00881309">
            <w:pPr>
              <w:jc w:val="center"/>
              <w:rPr>
                <w:sz w:val="20"/>
                <w:szCs w:val="20"/>
              </w:rPr>
            </w:pPr>
            <w:r w:rsidRPr="00881309">
              <w:rPr>
                <w:sz w:val="20"/>
                <w:szCs w:val="20"/>
              </w:rPr>
              <w:t>5</w:t>
            </w:r>
          </w:p>
        </w:tc>
        <w:tc>
          <w:tcPr>
            <w:tcW w:w="910" w:type="dxa"/>
            <w:shd w:val="clear" w:color="auto" w:fill="auto"/>
            <w:vAlign w:val="center"/>
          </w:tcPr>
          <w:p w14:paraId="5140A659" w14:textId="77777777" w:rsidR="00881309" w:rsidRPr="00881309" w:rsidRDefault="00881309" w:rsidP="00881309">
            <w:pPr>
              <w:jc w:val="center"/>
              <w:rPr>
                <w:sz w:val="20"/>
                <w:szCs w:val="20"/>
              </w:rPr>
            </w:pPr>
            <w:r w:rsidRPr="00881309">
              <w:rPr>
                <w:sz w:val="20"/>
                <w:szCs w:val="20"/>
              </w:rPr>
              <w:t>6</w:t>
            </w:r>
          </w:p>
        </w:tc>
        <w:tc>
          <w:tcPr>
            <w:tcW w:w="910" w:type="dxa"/>
            <w:shd w:val="clear" w:color="auto" w:fill="auto"/>
            <w:vAlign w:val="center"/>
          </w:tcPr>
          <w:p w14:paraId="383A7CF9" w14:textId="77777777" w:rsidR="00881309" w:rsidRPr="00881309" w:rsidRDefault="00881309" w:rsidP="00881309">
            <w:pPr>
              <w:jc w:val="center"/>
              <w:rPr>
                <w:sz w:val="20"/>
                <w:szCs w:val="20"/>
              </w:rPr>
            </w:pPr>
            <w:r w:rsidRPr="00881309">
              <w:rPr>
                <w:sz w:val="20"/>
                <w:szCs w:val="20"/>
              </w:rPr>
              <w:t>7</w:t>
            </w:r>
          </w:p>
        </w:tc>
        <w:tc>
          <w:tcPr>
            <w:tcW w:w="910" w:type="dxa"/>
            <w:shd w:val="clear" w:color="auto" w:fill="auto"/>
            <w:vAlign w:val="center"/>
          </w:tcPr>
          <w:p w14:paraId="36D931BA" w14:textId="77777777" w:rsidR="00881309" w:rsidRPr="00881309" w:rsidRDefault="00881309" w:rsidP="00881309">
            <w:pPr>
              <w:jc w:val="center"/>
              <w:rPr>
                <w:sz w:val="20"/>
                <w:szCs w:val="20"/>
              </w:rPr>
            </w:pPr>
            <w:r w:rsidRPr="00881309">
              <w:rPr>
                <w:sz w:val="20"/>
                <w:szCs w:val="20"/>
              </w:rPr>
              <w:t>8</w:t>
            </w:r>
          </w:p>
        </w:tc>
        <w:tc>
          <w:tcPr>
            <w:tcW w:w="910" w:type="dxa"/>
            <w:shd w:val="clear" w:color="auto" w:fill="auto"/>
            <w:vAlign w:val="center"/>
          </w:tcPr>
          <w:p w14:paraId="45557B2C" w14:textId="77777777" w:rsidR="00881309" w:rsidRPr="00881309" w:rsidRDefault="00881309" w:rsidP="00881309">
            <w:pPr>
              <w:jc w:val="center"/>
              <w:rPr>
                <w:sz w:val="20"/>
                <w:szCs w:val="20"/>
              </w:rPr>
            </w:pPr>
            <w:r w:rsidRPr="00881309">
              <w:rPr>
                <w:sz w:val="20"/>
                <w:szCs w:val="20"/>
              </w:rPr>
              <w:t>9</w:t>
            </w:r>
          </w:p>
        </w:tc>
        <w:tc>
          <w:tcPr>
            <w:tcW w:w="910" w:type="dxa"/>
            <w:shd w:val="clear" w:color="auto" w:fill="auto"/>
            <w:vAlign w:val="center"/>
          </w:tcPr>
          <w:p w14:paraId="7B630F36" w14:textId="77777777" w:rsidR="00881309" w:rsidRPr="00881309" w:rsidRDefault="00881309" w:rsidP="00881309">
            <w:pPr>
              <w:jc w:val="center"/>
              <w:rPr>
                <w:sz w:val="20"/>
                <w:szCs w:val="20"/>
              </w:rPr>
            </w:pPr>
            <w:r w:rsidRPr="00881309">
              <w:rPr>
                <w:sz w:val="20"/>
                <w:szCs w:val="20"/>
              </w:rPr>
              <w:t>10</w:t>
            </w:r>
          </w:p>
        </w:tc>
        <w:tc>
          <w:tcPr>
            <w:tcW w:w="1365" w:type="dxa"/>
            <w:shd w:val="clear" w:color="auto" w:fill="auto"/>
            <w:vAlign w:val="center"/>
          </w:tcPr>
          <w:p w14:paraId="224B8EB8" w14:textId="77777777" w:rsidR="00881309" w:rsidRPr="00881309" w:rsidRDefault="00881309" w:rsidP="00881309">
            <w:pPr>
              <w:jc w:val="center"/>
              <w:rPr>
                <w:sz w:val="20"/>
                <w:szCs w:val="20"/>
              </w:rPr>
            </w:pPr>
            <w:r w:rsidRPr="00881309">
              <w:rPr>
                <w:sz w:val="20"/>
                <w:szCs w:val="20"/>
              </w:rPr>
              <w:t>11</w:t>
            </w:r>
          </w:p>
        </w:tc>
        <w:tc>
          <w:tcPr>
            <w:tcW w:w="1451" w:type="dxa"/>
            <w:shd w:val="clear" w:color="auto" w:fill="auto"/>
            <w:vAlign w:val="center"/>
          </w:tcPr>
          <w:p w14:paraId="47AEE550" w14:textId="77777777" w:rsidR="00881309" w:rsidRPr="00881309" w:rsidRDefault="00881309" w:rsidP="00881309">
            <w:pPr>
              <w:jc w:val="center"/>
              <w:rPr>
                <w:sz w:val="20"/>
                <w:szCs w:val="20"/>
              </w:rPr>
            </w:pPr>
            <w:r w:rsidRPr="00881309">
              <w:rPr>
                <w:sz w:val="20"/>
                <w:szCs w:val="20"/>
              </w:rPr>
              <w:t>12</w:t>
            </w:r>
          </w:p>
        </w:tc>
        <w:tc>
          <w:tcPr>
            <w:tcW w:w="1209" w:type="dxa"/>
            <w:shd w:val="clear" w:color="auto" w:fill="auto"/>
            <w:vAlign w:val="center"/>
          </w:tcPr>
          <w:p w14:paraId="1B9FF7F2" w14:textId="77777777" w:rsidR="00881309" w:rsidRPr="00881309" w:rsidRDefault="00881309" w:rsidP="00881309">
            <w:pPr>
              <w:jc w:val="center"/>
              <w:rPr>
                <w:sz w:val="20"/>
                <w:szCs w:val="20"/>
              </w:rPr>
            </w:pPr>
            <w:r w:rsidRPr="00881309">
              <w:rPr>
                <w:sz w:val="20"/>
                <w:szCs w:val="20"/>
              </w:rPr>
              <w:t>13</w:t>
            </w:r>
          </w:p>
        </w:tc>
        <w:tc>
          <w:tcPr>
            <w:tcW w:w="1134" w:type="dxa"/>
            <w:shd w:val="clear" w:color="auto" w:fill="auto"/>
            <w:vAlign w:val="center"/>
          </w:tcPr>
          <w:p w14:paraId="62F7B622" w14:textId="77777777" w:rsidR="00881309" w:rsidRPr="00881309" w:rsidRDefault="00881309" w:rsidP="00881309">
            <w:pPr>
              <w:jc w:val="center"/>
              <w:rPr>
                <w:sz w:val="20"/>
                <w:szCs w:val="20"/>
              </w:rPr>
            </w:pPr>
            <w:r w:rsidRPr="00881309">
              <w:rPr>
                <w:sz w:val="20"/>
                <w:szCs w:val="20"/>
              </w:rPr>
              <w:t>14</w:t>
            </w:r>
          </w:p>
        </w:tc>
      </w:tr>
      <w:tr w:rsidR="00881309" w:rsidRPr="00881309" w14:paraId="3D080F28" w14:textId="77777777" w:rsidTr="0023616B">
        <w:trPr>
          <w:trHeight w:val="284"/>
        </w:trPr>
        <w:tc>
          <w:tcPr>
            <w:tcW w:w="1961" w:type="dxa"/>
            <w:vMerge w:val="restart"/>
            <w:vAlign w:val="center"/>
            <w:hideMark/>
          </w:tcPr>
          <w:p w14:paraId="7F601FEB" w14:textId="77777777" w:rsidR="00881309" w:rsidRPr="00881309" w:rsidRDefault="00881309" w:rsidP="00881309">
            <w:pPr>
              <w:jc w:val="center"/>
              <w:rPr>
                <w:sz w:val="20"/>
              </w:rPr>
            </w:pPr>
            <w:r w:rsidRPr="00881309">
              <w:rPr>
                <w:sz w:val="20"/>
              </w:rPr>
              <w:t>АО «ЕВРАЗ ЗСМК»</w:t>
            </w:r>
          </w:p>
        </w:tc>
        <w:tc>
          <w:tcPr>
            <w:tcW w:w="1476" w:type="dxa"/>
            <w:shd w:val="clear" w:color="auto" w:fill="auto"/>
            <w:vAlign w:val="center"/>
            <w:hideMark/>
          </w:tcPr>
          <w:p w14:paraId="25B581B2" w14:textId="77777777" w:rsidR="00881309" w:rsidRPr="00881309" w:rsidRDefault="00881309" w:rsidP="00881309">
            <w:pPr>
              <w:jc w:val="center"/>
              <w:rPr>
                <w:sz w:val="20"/>
              </w:rPr>
            </w:pPr>
            <w:r w:rsidRPr="00881309">
              <w:rPr>
                <w:sz w:val="20"/>
              </w:rPr>
              <w:t>с 01.01.2020</w:t>
            </w:r>
          </w:p>
        </w:tc>
        <w:tc>
          <w:tcPr>
            <w:tcW w:w="910" w:type="dxa"/>
            <w:shd w:val="clear" w:color="auto" w:fill="auto"/>
            <w:vAlign w:val="center"/>
            <w:hideMark/>
          </w:tcPr>
          <w:p w14:paraId="3F3D3EF0" w14:textId="77777777" w:rsidR="00881309" w:rsidRPr="00881309" w:rsidRDefault="00881309" w:rsidP="00881309">
            <w:pPr>
              <w:jc w:val="center"/>
            </w:pPr>
            <w:r w:rsidRPr="00881309">
              <w:t>50,44</w:t>
            </w:r>
          </w:p>
        </w:tc>
        <w:tc>
          <w:tcPr>
            <w:tcW w:w="910" w:type="dxa"/>
            <w:shd w:val="clear" w:color="auto" w:fill="auto"/>
            <w:vAlign w:val="center"/>
            <w:hideMark/>
          </w:tcPr>
          <w:p w14:paraId="2BA45CA6" w14:textId="77777777" w:rsidR="00881309" w:rsidRPr="00881309" w:rsidRDefault="00881309" w:rsidP="00881309">
            <w:pPr>
              <w:jc w:val="center"/>
            </w:pPr>
            <w:r w:rsidRPr="00881309">
              <w:t>47,09</w:t>
            </w:r>
          </w:p>
        </w:tc>
        <w:tc>
          <w:tcPr>
            <w:tcW w:w="910" w:type="dxa"/>
            <w:shd w:val="clear" w:color="auto" w:fill="auto"/>
            <w:vAlign w:val="center"/>
            <w:hideMark/>
          </w:tcPr>
          <w:p w14:paraId="5B830F84" w14:textId="77777777" w:rsidR="00881309" w:rsidRPr="00881309" w:rsidRDefault="00881309" w:rsidP="00881309">
            <w:pPr>
              <w:jc w:val="center"/>
            </w:pPr>
            <w:r w:rsidRPr="00881309">
              <w:t>53,39</w:t>
            </w:r>
          </w:p>
        </w:tc>
        <w:tc>
          <w:tcPr>
            <w:tcW w:w="910" w:type="dxa"/>
            <w:shd w:val="clear" w:color="auto" w:fill="auto"/>
            <w:vAlign w:val="center"/>
            <w:hideMark/>
          </w:tcPr>
          <w:p w14:paraId="4DF7122B" w14:textId="77777777" w:rsidR="00881309" w:rsidRPr="00881309" w:rsidRDefault="00881309" w:rsidP="00881309">
            <w:pPr>
              <w:jc w:val="center"/>
            </w:pPr>
            <w:r w:rsidRPr="00881309">
              <w:t>50,10</w:t>
            </w:r>
          </w:p>
        </w:tc>
        <w:tc>
          <w:tcPr>
            <w:tcW w:w="910" w:type="dxa"/>
            <w:shd w:val="clear" w:color="auto" w:fill="auto"/>
            <w:vAlign w:val="center"/>
            <w:hideMark/>
          </w:tcPr>
          <w:p w14:paraId="1A80E5F2" w14:textId="77777777" w:rsidR="00881309" w:rsidRPr="00881309" w:rsidRDefault="00881309" w:rsidP="00881309">
            <w:pPr>
              <w:jc w:val="center"/>
            </w:pPr>
            <w:r w:rsidRPr="00881309">
              <w:t>42,03</w:t>
            </w:r>
          </w:p>
        </w:tc>
        <w:tc>
          <w:tcPr>
            <w:tcW w:w="910" w:type="dxa"/>
            <w:shd w:val="clear" w:color="auto" w:fill="auto"/>
            <w:vAlign w:val="center"/>
            <w:hideMark/>
          </w:tcPr>
          <w:p w14:paraId="5E024516" w14:textId="77777777" w:rsidR="00881309" w:rsidRPr="00881309" w:rsidRDefault="00881309" w:rsidP="00881309">
            <w:pPr>
              <w:jc w:val="center"/>
            </w:pPr>
            <w:r w:rsidRPr="00881309">
              <w:t>39,24</w:t>
            </w:r>
          </w:p>
        </w:tc>
        <w:tc>
          <w:tcPr>
            <w:tcW w:w="910" w:type="dxa"/>
            <w:shd w:val="clear" w:color="auto" w:fill="auto"/>
            <w:vAlign w:val="center"/>
            <w:hideMark/>
          </w:tcPr>
          <w:p w14:paraId="18214479" w14:textId="77777777" w:rsidR="00881309" w:rsidRPr="00881309" w:rsidRDefault="00881309" w:rsidP="00881309">
            <w:pPr>
              <w:jc w:val="center"/>
            </w:pPr>
            <w:r w:rsidRPr="00881309">
              <w:t>44,49</w:t>
            </w:r>
          </w:p>
        </w:tc>
        <w:tc>
          <w:tcPr>
            <w:tcW w:w="910" w:type="dxa"/>
            <w:shd w:val="clear" w:color="auto" w:fill="auto"/>
            <w:vAlign w:val="center"/>
            <w:hideMark/>
          </w:tcPr>
          <w:p w14:paraId="4F4C8383" w14:textId="77777777" w:rsidR="00881309" w:rsidRPr="00881309" w:rsidRDefault="00881309" w:rsidP="00881309">
            <w:pPr>
              <w:jc w:val="center"/>
            </w:pPr>
            <w:r w:rsidRPr="00881309">
              <w:t>41,75</w:t>
            </w:r>
          </w:p>
        </w:tc>
        <w:tc>
          <w:tcPr>
            <w:tcW w:w="1365" w:type="dxa"/>
            <w:shd w:val="clear" w:color="auto" w:fill="auto"/>
            <w:vAlign w:val="center"/>
            <w:hideMark/>
          </w:tcPr>
          <w:p w14:paraId="455E2336" w14:textId="77777777" w:rsidR="00881309" w:rsidRPr="00881309" w:rsidRDefault="00881309" w:rsidP="00881309">
            <w:pPr>
              <w:jc w:val="center"/>
            </w:pPr>
            <w:r w:rsidRPr="00881309">
              <w:t>8,30</w:t>
            </w:r>
          </w:p>
        </w:tc>
        <w:tc>
          <w:tcPr>
            <w:tcW w:w="1451" w:type="dxa"/>
            <w:shd w:val="clear" w:color="auto" w:fill="auto"/>
            <w:vAlign w:val="center"/>
            <w:hideMark/>
          </w:tcPr>
          <w:p w14:paraId="4779BAAA" w14:textId="77777777" w:rsidR="00881309" w:rsidRPr="00881309" w:rsidRDefault="00881309" w:rsidP="00881309">
            <w:pPr>
              <w:jc w:val="center"/>
            </w:pPr>
            <w:r w:rsidRPr="00881309">
              <w:t>559,41</w:t>
            </w:r>
          </w:p>
        </w:tc>
        <w:tc>
          <w:tcPr>
            <w:tcW w:w="1209" w:type="dxa"/>
            <w:shd w:val="clear" w:color="auto" w:fill="auto"/>
            <w:vAlign w:val="center"/>
            <w:hideMark/>
          </w:tcPr>
          <w:p w14:paraId="23FAE2C0"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6AD9B52A" w14:textId="77777777" w:rsidR="00881309" w:rsidRPr="00881309" w:rsidRDefault="00881309" w:rsidP="00881309">
            <w:pPr>
              <w:jc w:val="center"/>
              <w:rPr>
                <w:sz w:val="20"/>
              </w:rPr>
            </w:pPr>
            <w:r w:rsidRPr="00881309">
              <w:rPr>
                <w:sz w:val="20"/>
              </w:rPr>
              <w:t>х</w:t>
            </w:r>
          </w:p>
        </w:tc>
      </w:tr>
      <w:tr w:rsidR="00881309" w:rsidRPr="00881309" w14:paraId="5A427D37" w14:textId="77777777" w:rsidTr="0023616B">
        <w:trPr>
          <w:trHeight w:val="284"/>
        </w:trPr>
        <w:tc>
          <w:tcPr>
            <w:tcW w:w="1961" w:type="dxa"/>
            <w:vMerge/>
            <w:vAlign w:val="center"/>
            <w:hideMark/>
          </w:tcPr>
          <w:p w14:paraId="793A57F4" w14:textId="77777777" w:rsidR="00881309" w:rsidRPr="00881309" w:rsidRDefault="00881309" w:rsidP="00881309">
            <w:pPr>
              <w:rPr>
                <w:sz w:val="20"/>
              </w:rPr>
            </w:pPr>
          </w:p>
        </w:tc>
        <w:tc>
          <w:tcPr>
            <w:tcW w:w="1476" w:type="dxa"/>
            <w:shd w:val="clear" w:color="auto" w:fill="auto"/>
            <w:vAlign w:val="center"/>
            <w:hideMark/>
          </w:tcPr>
          <w:p w14:paraId="4E4D3775" w14:textId="77777777" w:rsidR="00881309" w:rsidRPr="00881309" w:rsidRDefault="00881309" w:rsidP="00881309">
            <w:pPr>
              <w:jc w:val="center"/>
              <w:rPr>
                <w:sz w:val="20"/>
              </w:rPr>
            </w:pPr>
            <w:r w:rsidRPr="00881309">
              <w:rPr>
                <w:sz w:val="20"/>
              </w:rPr>
              <w:t>с 01.07.2020</w:t>
            </w:r>
          </w:p>
        </w:tc>
        <w:tc>
          <w:tcPr>
            <w:tcW w:w="910" w:type="dxa"/>
            <w:shd w:val="clear" w:color="auto" w:fill="auto"/>
            <w:vAlign w:val="center"/>
            <w:hideMark/>
          </w:tcPr>
          <w:p w14:paraId="03555B40" w14:textId="77777777" w:rsidR="00881309" w:rsidRPr="00881309" w:rsidRDefault="00881309" w:rsidP="00881309">
            <w:pPr>
              <w:jc w:val="center"/>
            </w:pPr>
            <w:r w:rsidRPr="00881309">
              <w:t>53,44</w:t>
            </w:r>
          </w:p>
        </w:tc>
        <w:tc>
          <w:tcPr>
            <w:tcW w:w="910" w:type="dxa"/>
            <w:shd w:val="clear" w:color="auto" w:fill="auto"/>
            <w:vAlign w:val="center"/>
            <w:hideMark/>
          </w:tcPr>
          <w:p w14:paraId="7C9A4E42" w14:textId="77777777" w:rsidR="00881309" w:rsidRPr="00881309" w:rsidRDefault="00881309" w:rsidP="00881309">
            <w:pPr>
              <w:jc w:val="center"/>
            </w:pPr>
            <w:r w:rsidRPr="00881309">
              <w:t>49,93</w:t>
            </w:r>
          </w:p>
        </w:tc>
        <w:tc>
          <w:tcPr>
            <w:tcW w:w="910" w:type="dxa"/>
            <w:shd w:val="clear" w:color="auto" w:fill="auto"/>
            <w:vAlign w:val="center"/>
            <w:hideMark/>
          </w:tcPr>
          <w:p w14:paraId="46B93A08" w14:textId="77777777" w:rsidR="00881309" w:rsidRPr="00881309" w:rsidRDefault="00881309" w:rsidP="00881309">
            <w:pPr>
              <w:jc w:val="center"/>
            </w:pPr>
            <w:r w:rsidRPr="00881309">
              <w:t>56,52</w:t>
            </w:r>
          </w:p>
        </w:tc>
        <w:tc>
          <w:tcPr>
            <w:tcW w:w="910" w:type="dxa"/>
            <w:shd w:val="clear" w:color="auto" w:fill="auto"/>
            <w:vAlign w:val="center"/>
            <w:hideMark/>
          </w:tcPr>
          <w:p w14:paraId="4AF41FA5" w14:textId="77777777" w:rsidR="00881309" w:rsidRPr="00881309" w:rsidRDefault="00881309" w:rsidP="00881309">
            <w:pPr>
              <w:jc w:val="center"/>
            </w:pPr>
            <w:r w:rsidRPr="00881309">
              <w:t>53,09</w:t>
            </w:r>
          </w:p>
        </w:tc>
        <w:tc>
          <w:tcPr>
            <w:tcW w:w="910" w:type="dxa"/>
            <w:shd w:val="clear" w:color="auto" w:fill="auto"/>
            <w:vAlign w:val="center"/>
            <w:hideMark/>
          </w:tcPr>
          <w:p w14:paraId="126ED582" w14:textId="77777777" w:rsidR="00881309" w:rsidRPr="00881309" w:rsidRDefault="00881309" w:rsidP="00881309">
            <w:pPr>
              <w:jc w:val="center"/>
            </w:pPr>
            <w:r w:rsidRPr="00881309">
              <w:t>44,53</w:t>
            </w:r>
          </w:p>
        </w:tc>
        <w:tc>
          <w:tcPr>
            <w:tcW w:w="910" w:type="dxa"/>
            <w:shd w:val="clear" w:color="auto" w:fill="auto"/>
            <w:vAlign w:val="center"/>
            <w:hideMark/>
          </w:tcPr>
          <w:p w14:paraId="4101AA87" w14:textId="77777777" w:rsidR="00881309" w:rsidRPr="00881309" w:rsidRDefault="00881309" w:rsidP="00881309">
            <w:pPr>
              <w:jc w:val="center"/>
            </w:pPr>
            <w:r w:rsidRPr="00881309">
              <w:t>41,61</w:t>
            </w:r>
          </w:p>
        </w:tc>
        <w:tc>
          <w:tcPr>
            <w:tcW w:w="910" w:type="dxa"/>
            <w:shd w:val="clear" w:color="auto" w:fill="auto"/>
            <w:vAlign w:val="center"/>
            <w:hideMark/>
          </w:tcPr>
          <w:p w14:paraId="77F7CFC3" w14:textId="77777777" w:rsidR="00881309" w:rsidRPr="00881309" w:rsidRDefault="00881309" w:rsidP="00881309">
            <w:pPr>
              <w:jc w:val="center"/>
            </w:pPr>
            <w:r w:rsidRPr="00881309">
              <w:t>47,10</w:t>
            </w:r>
          </w:p>
        </w:tc>
        <w:tc>
          <w:tcPr>
            <w:tcW w:w="910" w:type="dxa"/>
            <w:shd w:val="clear" w:color="auto" w:fill="auto"/>
            <w:vAlign w:val="center"/>
            <w:hideMark/>
          </w:tcPr>
          <w:p w14:paraId="78EA5A0E" w14:textId="77777777" w:rsidR="00881309" w:rsidRPr="00881309" w:rsidRDefault="00881309" w:rsidP="00881309">
            <w:pPr>
              <w:jc w:val="center"/>
            </w:pPr>
            <w:r w:rsidRPr="00881309">
              <w:t>44,24</w:t>
            </w:r>
          </w:p>
        </w:tc>
        <w:tc>
          <w:tcPr>
            <w:tcW w:w="1365" w:type="dxa"/>
            <w:shd w:val="clear" w:color="auto" w:fill="auto"/>
            <w:vAlign w:val="center"/>
            <w:hideMark/>
          </w:tcPr>
          <w:p w14:paraId="518DD2C8" w14:textId="77777777" w:rsidR="00881309" w:rsidRPr="00881309" w:rsidRDefault="00881309" w:rsidP="00881309">
            <w:pPr>
              <w:jc w:val="center"/>
            </w:pPr>
            <w:r w:rsidRPr="00881309">
              <w:t>9,30</w:t>
            </w:r>
          </w:p>
        </w:tc>
        <w:tc>
          <w:tcPr>
            <w:tcW w:w="1451" w:type="dxa"/>
            <w:shd w:val="clear" w:color="auto" w:fill="auto"/>
            <w:vAlign w:val="center"/>
            <w:hideMark/>
          </w:tcPr>
          <w:p w14:paraId="48DC1AB2" w14:textId="77777777" w:rsidR="00881309" w:rsidRPr="00881309" w:rsidRDefault="00881309" w:rsidP="00881309">
            <w:pPr>
              <w:jc w:val="center"/>
            </w:pPr>
            <w:r w:rsidRPr="00881309">
              <w:t>584,31</w:t>
            </w:r>
          </w:p>
        </w:tc>
        <w:tc>
          <w:tcPr>
            <w:tcW w:w="1209" w:type="dxa"/>
            <w:shd w:val="clear" w:color="auto" w:fill="auto"/>
            <w:vAlign w:val="center"/>
            <w:hideMark/>
          </w:tcPr>
          <w:p w14:paraId="3EF908EA"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72D7C236" w14:textId="77777777" w:rsidR="00881309" w:rsidRPr="00881309" w:rsidRDefault="00881309" w:rsidP="00881309">
            <w:pPr>
              <w:jc w:val="center"/>
              <w:rPr>
                <w:sz w:val="20"/>
              </w:rPr>
            </w:pPr>
            <w:r w:rsidRPr="00881309">
              <w:rPr>
                <w:sz w:val="20"/>
              </w:rPr>
              <w:t>х</w:t>
            </w:r>
          </w:p>
        </w:tc>
      </w:tr>
      <w:tr w:rsidR="00881309" w:rsidRPr="00881309" w14:paraId="7C9BE095" w14:textId="77777777" w:rsidTr="0023616B">
        <w:trPr>
          <w:trHeight w:val="284"/>
        </w:trPr>
        <w:tc>
          <w:tcPr>
            <w:tcW w:w="1961" w:type="dxa"/>
            <w:vMerge/>
            <w:vAlign w:val="center"/>
            <w:hideMark/>
          </w:tcPr>
          <w:p w14:paraId="43CA7A87" w14:textId="77777777" w:rsidR="00881309" w:rsidRPr="00881309" w:rsidRDefault="00881309" w:rsidP="00881309">
            <w:pPr>
              <w:rPr>
                <w:sz w:val="20"/>
              </w:rPr>
            </w:pPr>
          </w:p>
        </w:tc>
        <w:tc>
          <w:tcPr>
            <w:tcW w:w="1476" w:type="dxa"/>
            <w:shd w:val="clear" w:color="auto" w:fill="auto"/>
            <w:vAlign w:val="center"/>
            <w:hideMark/>
          </w:tcPr>
          <w:p w14:paraId="49CB54D3" w14:textId="77777777" w:rsidR="00881309" w:rsidRPr="00881309" w:rsidRDefault="00881309" w:rsidP="00881309">
            <w:pPr>
              <w:jc w:val="center"/>
              <w:rPr>
                <w:sz w:val="20"/>
              </w:rPr>
            </w:pPr>
            <w:r w:rsidRPr="00881309">
              <w:rPr>
                <w:sz w:val="20"/>
              </w:rPr>
              <w:t>с 01.01.2021</w:t>
            </w:r>
          </w:p>
        </w:tc>
        <w:tc>
          <w:tcPr>
            <w:tcW w:w="910" w:type="dxa"/>
            <w:shd w:val="clear" w:color="auto" w:fill="auto"/>
            <w:vAlign w:val="center"/>
            <w:hideMark/>
          </w:tcPr>
          <w:p w14:paraId="1881FCF2" w14:textId="77777777" w:rsidR="00881309" w:rsidRPr="00881309" w:rsidRDefault="00881309" w:rsidP="00881309">
            <w:pPr>
              <w:jc w:val="center"/>
            </w:pPr>
            <w:r w:rsidRPr="00881309">
              <w:t>49,63</w:t>
            </w:r>
          </w:p>
        </w:tc>
        <w:tc>
          <w:tcPr>
            <w:tcW w:w="910" w:type="dxa"/>
            <w:shd w:val="clear" w:color="auto" w:fill="auto"/>
            <w:vAlign w:val="center"/>
            <w:hideMark/>
          </w:tcPr>
          <w:p w14:paraId="4DD17EAB" w14:textId="77777777" w:rsidR="00881309" w:rsidRPr="00881309" w:rsidRDefault="00881309" w:rsidP="00881309">
            <w:pPr>
              <w:jc w:val="center"/>
            </w:pPr>
            <w:r w:rsidRPr="00881309">
              <w:t>46,42</w:t>
            </w:r>
          </w:p>
        </w:tc>
        <w:tc>
          <w:tcPr>
            <w:tcW w:w="910" w:type="dxa"/>
            <w:shd w:val="clear" w:color="auto" w:fill="auto"/>
            <w:vAlign w:val="center"/>
            <w:hideMark/>
          </w:tcPr>
          <w:p w14:paraId="78F54D25" w14:textId="77777777" w:rsidR="00881309" w:rsidRPr="00881309" w:rsidRDefault="00881309" w:rsidP="00881309">
            <w:pPr>
              <w:jc w:val="center"/>
            </w:pPr>
            <w:r w:rsidRPr="00881309">
              <w:t>52,79</w:t>
            </w:r>
          </w:p>
        </w:tc>
        <w:tc>
          <w:tcPr>
            <w:tcW w:w="910" w:type="dxa"/>
            <w:shd w:val="clear" w:color="auto" w:fill="auto"/>
            <w:vAlign w:val="center"/>
            <w:hideMark/>
          </w:tcPr>
          <w:p w14:paraId="759D7B46" w14:textId="77777777" w:rsidR="00881309" w:rsidRPr="00881309" w:rsidRDefault="00881309" w:rsidP="00881309">
            <w:pPr>
              <w:jc w:val="center"/>
            </w:pPr>
            <w:r w:rsidRPr="00881309">
              <w:t>49,63</w:t>
            </w:r>
          </w:p>
        </w:tc>
        <w:tc>
          <w:tcPr>
            <w:tcW w:w="910" w:type="dxa"/>
            <w:shd w:val="clear" w:color="auto" w:fill="auto"/>
            <w:vAlign w:val="center"/>
            <w:hideMark/>
          </w:tcPr>
          <w:p w14:paraId="358F2FEE" w14:textId="77777777" w:rsidR="00881309" w:rsidRPr="00881309" w:rsidRDefault="00881309" w:rsidP="00881309">
            <w:pPr>
              <w:jc w:val="center"/>
            </w:pPr>
            <w:r w:rsidRPr="00881309">
              <w:t>41,36</w:t>
            </w:r>
          </w:p>
        </w:tc>
        <w:tc>
          <w:tcPr>
            <w:tcW w:w="910" w:type="dxa"/>
            <w:shd w:val="clear" w:color="auto" w:fill="auto"/>
            <w:vAlign w:val="center"/>
            <w:hideMark/>
          </w:tcPr>
          <w:p w14:paraId="512E8EE8" w14:textId="77777777" w:rsidR="00881309" w:rsidRPr="00881309" w:rsidRDefault="00881309" w:rsidP="00881309">
            <w:pPr>
              <w:jc w:val="center"/>
            </w:pPr>
            <w:r w:rsidRPr="00881309">
              <w:t>38,68</w:t>
            </w:r>
          </w:p>
        </w:tc>
        <w:tc>
          <w:tcPr>
            <w:tcW w:w="910" w:type="dxa"/>
            <w:shd w:val="clear" w:color="auto" w:fill="auto"/>
            <w:vAlign w:val="center"/>
            <w:hideMark/>
          </w:tcPr>
          <w:p w14:paraId="022D4522" w14:textId="77777777" w:rsidR="00881309" w:rsidRPr="00881309" w:rsidRDefault="00881309" w:rsidP="00881309">
            <w:pPr>
              <w:jc w:val="center"/>
            </w:pPr>
            <w:r w:rsidRPr="00881309">
              <w:t>43,99</w:t>
            </w:r>
          </w:p>
        </w:tc>
        <w:tc>
          <w:tcPr>
            <w:tcW w:w="910" w:type="dxa"/>
            <w:shd w:val="clear" w:color="auto" w:fill="auto"/>
            <w:vAlign w:val="center"/>
            <w:hideMark/>
          </w:tcPr>
          <w:p w14:paraId="1DC1DD94" w14:textId="77777777" w:rsidR="00881309" w:rsidRPr="00881309" w:rsidRDefault="00881309" w:rsidP="00881309">
            <w:pPr>
              <w:jc w:val="center"/>
            </w:pPr>
            <w:r w:rsidRPr="00881309">
              <w:t>41,36</w:t>
            </w:r>
          </w:p>
        </w:tc>
        <w:tc>
          <w:tcPr>
            <w:tcW w:w="1365" w:type="dxa"/>
            <w:shd w:val="clear" w:color="auto" w:fill="auto"/>
            <w:vAlign w:val="center"/>
            <w:hideMark/>
          </w:tcPr>
          <w:p w14:paraId="315E4166" w14:textId="77777777" w:rsidR="00881309" w:rsidRPr="00881309" w:rsidRDefault="00881309" w:rsidP="00881309">
            <w:pPr>
              <w:jc w:val="center"/>
            </w:pPr>
            <w:r w:rsidRPr="00881309">
              <w:t>9,30</w:t>
            </w:r>
          </w:p>
        </w:tc>
        <w:tc>
          <w:tcPr>
            <w:tcW w:w="1451" w:type="dxa"/>
            <w:shd w:val="clear" w:color="auto" w:fill="auto"/>
            <w:vAlign w:val="center"/>
            <w:hideMark/>
          </w:tcPr>
          <w:p w14:paraId="07FFAD3E" w14:textId="77777777" w:rsidR="00881309" w:rsidRPr="00881309" w:rsidRDefault="00881309" w:rsidP="00881309">
            <w:pPr>
              <w:jc w:val="center"/>
            </w:pPr>
            <w:r w:rsidRPr="00881309">
              <w:t>536,20</w:t>
            </w:r>
          </w:p>
        </w:tc>
        <w:tc>
          <w:tcPr>
            <w:tcW w:w="1209" w:type="dxa"/>
            <w:shd w:val="clear" w:color="auto" w:fill="auto"/>
            <w:vAlign w:val="center"/>
            <w:hideMark/>
          </w:tcPr>
          <w:p w14:paraId="76A5C610"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50AC49E6" w14:textId="77777777" w:rsidR="00881309" w:rsidRPr="00881309" w:rsidRDefault="00881309" w:rsidP="00881309">
            <w:pPr>
              <w:jc w:val="center"/>
              <w:rPr>
                <w:sz w:val="20"/>
              </w:rPr>
            </w:pPr>
            <w:r w:rsidRPr="00881309">
              <w:rPr>
                <w:sz w:val="20"/>
              </w:rPr>
              <w:t>х</w:t>
            </w:r>
          </w:p>
        </w:tc>
      </w:tr>
      <w:tr w:rsidR="00881309" w:rsidRPr="00881309" w14:paraId="490F1CA8" w14:textId="77777777" w:rsidTr="0023616B">
        <w:trPr>
          <w:trHeight w:val="284"/>
        </w:trPr>
        <w:tc>
          <w:tcPr>
            <w:tcW w:w="1961" w:type="dxa"/>
            <w:vMerge/>
            <w:vAlign w:val="center"/>
            <w:hideMark/>
          </w:tcPr>
          <w:p w14:paraId="0303A0C7" w14:textId="77777777" w:rsidR="00881309" w:rsidRPr="00881309" w:rsidRDefault="00881309" w:rsidP="00881309">
            <w:pPr>
              <w:rPr>
                <w:sz w:val="20"/>
              </w:rPr>
            </w:pPr>
          </w:p>
        </w:tc>
        <w:tc>
          <w:tcPr>
            <w:tcW w:w="1476" w:type="dxa"/>
            <w:shd w:val="clear" w:color="auto" w:fill="auto"/>
            <w:vAlign w:val="center"/>
            <w:hideMark/>
          </w:tcPr>
          <w:p w14:paraId="3D3BB475" w14:textId="77777777" w:rsidR="00881309" w:rsidRPr="00881309" w:rsidRDefault="00881309" w:rsidP="00881309">
            <w:pPr>
              <w:jc w:val="center"/>
              <w:rPr>
                <w:sz w:val="20"/>
              </w:rPr>
            </w:pPr>
            <w:r w:rsidRPr="00881309">
              <w:rPr>
                <w:sz w:val="20"/>
              </w:rPr>
              <w:t>с 01.07.2021</w:t>
            </w:r>
          </w:p>
        </w:tc>
        <w:tc>
          <w:tcPr>
            <w:tcW w:w="910" w:type="dxa"/>
            <w:shd w:val="clear" w:color="auto" w:fill="auto"/>
            <w:vAlign w:val="center"/>
            <w:hideMark/>
          </w:tcPr>
          <w:p w14:paraId="3686AEE5" w14:textId="77777777" w:rsidR="00881309" w:rsidRPr="00881309" w:rsidRDefault="00881309" w:rsidP="00881309">
            <w:pPr>
              <w:jc w:val="center"/>
            </w:pPr>
            <w:r w:rsidRPr="00881309">
              <w:t>52,80</w:t>
            </w:r>
          </w:p>
        </w:tc>
        <w:tc>
          <w:tcPr>
            <w:tcW w:w="910" w:type="dxa"/>
            <w:shd w:val="clear" w:color="auto" w:fill="auto"/>
            <w:vAlign w:val="center"/>
            <w:hideMark/>
          </w:tcPr>
          <w:p w14:paraId="67F04F1F" w14:textId="77777777" w:rsidR="00881309" w:rsidRPr="00881309" w:rsidRDefault="00881309" w:rsidP="00881309">
            <w:pPr>
              <w:jc w:val="center"/>
            </w:pPr>
            <w:r w:rsidRPr="00881309">
              <w:t>49,43</w:t>
            </w:r>
          </w:p>
        </w:tc>
        <w:tc>
          <w:tcPr>
            <w:tcW w:w="910" w:type="dxa"/>
            <w:shd w:val="clear" w:color="auto" w:fill="auto"/>
            <w:vAlign w:val="center"/>
            <w:hideMark/>
          </w:tcPr>
          <w:p w14:paraId="0918407E" w14:textId="77777777" w:rsidR="00881309" w:rsidRPr="00881309" w:rsidRDefault="00881309" w:rsidP="00881309">
            <w:pPr>
              <w:jc w:val="center"/>
            </w:pPr>
            <w:r w:rsidRPr="00881309">
              <w:t>56,10</w:t>
            </w:r>
          </w:p>
        </w:tc>
        <w:tc>
          <w:tcPr>
            <w:tcW w:w="910" w:type="dxa"/>
            <w:shd w:val="clear" w:color="auto" w:fill="auto"/>
            <w:vAlign w:val="center"/>
            <w:hideMark/>
          </w:tcPr>
          <w:p w14:paraId="026EC84A" w14:textId="77777777" w:rsidR="00881309" w:rsidRPr="00881309" w:rsidRDefault="00881309" w:rsidP="00881309">
            <w:pPr>
              <w:jc w:val="center"/>
            </w:pPr>
            <w:r w:rsidRPr="00881309">
              <w:t>52,80</w:t>
            </w:r>
          </w:p>
        </w:tc>
        <w:tc>
          <w:tcPr>
            <w:tcW w:w="910" w:type="dxa"/>
            <w:shd w:val="clear" w:color="auto" w:fill="auto"/>
            <w:vAlign w:val="center"/>
            <w:hideMark/>
          </w:tcPr>
          <w:p w14:paraId="6F06804B" w14:textId="77777777" w:rsidR="00881309" w:rsidRPr="00881309" w:rsidRDefault="00881309" w:rsidP="00881309">
            <w:pPr>
              <w:jc w:val="center"/>
            </w:pPr>
            <w:r w:rsidRPr="00881309">
              <w:t>44,00</w:t>
            </w:r>
          </w:p>
        </w:tc>
        <w:tc>
          <w:tcPr>
            <w:tcW w:w="910" w:type="dxa"/>
            <w:shd w:val="clear" w:color="auto" w:fill="auto"/>
            <w:vAlign w:val="center"/>
            <w:hideMark/>
          </w:tcPr>
          <w:p w14:paraId="6774AD0A" w14:textId="77777777" w:rsidR="00881309" w:rsidRPr="00881309" w:rsidRDefault="00881309" w:rsidP="00881309">
            <w:pPr>
              <w:jc w:val="center"/>
            </w:pPr>
            <w:r w:rsidRPr="00881309">
              <w:t>41,19</w:t>
            </w:r>
          </w:p>
        </w:tc>
        <w:tc>
          <w:tcPr>
            <w:tcW w:w="910" w:type="dxa"/>
            <w:shd w:val="clear" w:color="auto" w:fill="auto"/>
            <w:vAlign w:val="center"/>
            <w:hideMark/>
          </w:tcPr>
          <w:p w14:paraId="021F49DB" w14:textId="77777777" w:rsidR="00881309" w:rsidRPr="00881309" w:rsidRDefault="00881309" w:rsidP="00881309">
            <w:pPr>
              <w:jc w:val="center"/>
            </w:pPr>
            <w:r w:rsidRPr="00881309">
              <w:t>46,75</w:t>
            </w:r>
          </w:p>
        </w:tc>
        <w:tc>
          <w:tcPr>
            <w:tcW w:w="910" w:type="dxa"/>
            <w:shd w:val="clear" w:color="auto" w:fill="auto"/>
            <w:vAlign w:val="center"/>
            <w:hideMark/>
          </w:tcPr>
          <w:p w14:paraId="0560F548" w14:textId="77777777" w:rsidR="00881309" w:rsidRPr="00881309" w:rsidRDefault="00881309" w:rsidP="00881309">
            <w:pPr>
              <w:jc w:val="center"/>
            </w:pPr>
            <w:r w:rsidRPr="00881309">
              <w:t>44,00</w:t>
            </w:r>
          </w:p>
        </w:tc>
        <w:tc>
          <w:tcPr>
            <w:tcW w:w="1365" w:type="dxa"/>
            <w:shd w:val="clear" w:color="auto" w:fill="auto"/>
            <w:vAlign w:val="center"/>
            <w:hideMark/>
          </w:tcPr>
          <w:p w14:paraId="73AE90C4" w14:textId="77777777" w:rsidR="00881309" w:rsidRPr="00881309" w:rsidRDefault="00881309" w:rsidP="00881309">
            <w:pPr>
              <w:jc w:val="center"/>
            </w:pPr>
            <w:r w:rsidRPr="00881309">
              <w:t>10,41</w:t>
            </w:r>
          </w:p>
        </w:tc>
        <w:tc>
          <w:tcPr>
            <w:tcW w:w="1451" w:type="dxa"/>
            <w:shd w:val="clear" w:color="auto" w:fill="auto"/>
            <w:vAlign w:val="center"/>
            <w:hideMark/>
          </w:tcPr>
          <w:p w14:paraId="0AF49639" w14:textId="77777777" w:rsidR="00881309" w:rsidRPr="00881309" w:rsidRDefault="00881309" w:rsidP="00881309">
            <w:pPr>
              <w:jc w:val="center"/>
            </w:pPr>
            <w:r w:rsidRPr="00881309">
              <w:t>561,62</w:t>
            </w:r>
          </w:p>
        </w:tc>
        <w:tc>
          <w:tcPr>
            <w:tcW w:w="1209" w:type="dxa"/>
            <w:shd w:val="clear" w:color="auto" w:fill="auto"/>
            <w:vAlign w:val="center"/>
            <w:hideMark/>
          </w:tcPr>
          <w:p w14:paraId="6433C9F8"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31D810F4" w14:textId="77777777" w:rsidR="00881309" w:rsidRPr="00881309" w:rsidRDefault="00881309" w:rsidP="00881309">
            <w:pPr>
              <w:jc w:val="center"/>
              <w:rPr>
                <w:sz w:val="20"/>
              </w:rPr>
            </w:pPr>
            <w:r w:rsidRPr="00881309">
              <w:rPr>
                <w:sz w:val="20"/>
              </w:rPr>
              <w:t>х</w:t>
            </w:r>
          </w:p>
        </w:tc>
      </w:tr>
      <w:tr w:rsidR="00881309" w:rsidRPr="00881309" w14:paraId="213C2A01" w14:textId="77777777" w:rsidTr="0023616B">
        <w:trPr>
          <w:trHeight w:val="284"/>
        </w:trPr>
        <w:tc>
          <w:tcPr>
            <w:tcW w:w="1961" w:type="dxa"/>
            <w:vMerge/>
            <w:vAlign w:val="center"/>
            <w:hideMark/>
          </w:tcPr>
          <w:p w14:paraId="63CB45D3" w14:textId="77777777" w:rsidR="00881309" w:rsidRPr="00881309" w:rsidRDefault="00881309" w:rsidP="00881309">
            <w:pPr>
              <w:rPr>
                <w:sz w:val="20"/>
              </w:rPr>
            </w:pPr>
          </w:p>
        </w:tc>
        <w:tc>
          <w:tcPr>
            <w:tcW w:w="1476" w:type="dxa"/>
            <w:shd w:val="clear" w:color="auto" w:fill="auto"/>
            <w:vAlign w:val="center"/>
            <w:hideMark/>
          </w:tcPr>
          <w:p w14:paraId="0842A5F8" w14:textId="77777777" w:rsidR="00881309" w:rsidRPr="00881309" w:rsidRDefault="00881309" w:rsidP="00881309">
            <w:pPr>
              <w:jc w:val="center"/>
              <w:rPr>
                <w:sz w:val="20"/>
              </w:rPr>
            </w:pPr>
            <w:r w:rsidRPr="00881309">
              <w:rPr>
                <w:sz w:val="20"/>
              </w:rPr>
              <w:t>с 01.01.2022</w:t>
            </w:r>
          </w:p>
        </w:tc>
        <w:tc>
          <w:tcPr>
            <w:tcW w:w="910" w:type="dxa"/>
            <w:shd w:val="clear" w:color="auto" w:fill="auto"/>
            <w:vAlign w:val="center"/>
            <w:hideMark/>
          </w:tcPr>
          <w:p w14:paraId="7FE5C74C" w14:textId="77777777" w:rsidR="00881309" w:rsidRPr="00881309" w:rsidRDefault="00881309" w:rsidP="00881309">
            <w:pPr>
              <w:jc w:val="center"/>
            </w:pPr>
            <w:r w:rsidRPr="00881309">
              <w:t>52,80</w:t>
            </w:r>
          </w:p>
        </w:tc>
        <w:tc>
          <w:tcPr>
            <w:tcW w:w="910" w:type="dxa"/>
            <w:shd w:val="clear" w:color="auto" w:fill="auto"/>
            <w:vAlign w:val="center"/>
            <w:hideMark/>
          </w:tcPr>
          <w:p w14:paraId="2D1BB542" w14:textId="77777777" w:rsidR="00881309" w:rsidRPr="00881309" w:rsidRDefault="00881309" w:rsidP="00881309">
            <w:pPr>
              <w:jc w:val="center"/>
            </w:pPr>
            <w:r w:rsidRPr="00881309">
              <w:t>49,43</w:t>
            </w:r>
          </w:p>
        </w:tc>
        <w:tc>
          <w:tcPr>
            <w:tcW w:w="910" w:type="dxa"/>
            <w:shd w:val="clear" w:color="auto" w:fill="auto"/>
            <w:vAlign w:val="center"/>
            <w:hideMark/>
          </w:tcPr>
          <w:p w14:paraId="1B056831" w14:textId="77777777" w:rsidR="00881309" w:rsidRPr="00881309" w:rsidRDefault="00881309" w:rsidP="00881309">
            <w:pPr>
              <w:jc w:val="center"/>
            </w:pPr>
            <w:r w:rsidRPr="00881309">
              <w:t>56,10</w:t>
            </w:r>
          </w:p>
        </w:tc>
        <w:tc>
          <w:tcPr>
            <w:tcW w:w="910" w:type="dxa"/>
            <w:shd w:val="clear" w:color="auto" w:fill="auto"/>
            <w:vAlign w:val="center"/>
            <w:hideMark/>
          </w:tcPr>
          <w:p w14:paraId="397AD0A8" w14:textId="77777777" w:rsidR="00881309" w:rsidRPr="00881309" w:rsidRDefault="00881309" w:rsidP="00881309">
            <w:pPr>
              <w:jc w:val="center"/>
            </w:pPr>
            <w:r w:rsidRPr="00881309">
              <w:t>52,80</w:t>
            </w:r>
          </w:p>
        </w:tc>
        <w:tc>
          <w:tcPr>
            <w:tcW w:w="910" w:type="dxa"/>
            <w:shd w:val="clear" w:color="auto" w:fill="auto"/>
            <w:vAlign w:val="center"/>
            <w:hideMark/>
          </w:tcPr>
          <w:p w14:paraId="37A380FE" w14:textId="77777777" w:rsidR="00881309" w:rsidRPr="00881309" w:rsidRDefault="00881309" w:rsidP="00881309">
            <w:pPr>
              <w:jc w:val="center"/>
            </w:pPr>
            <w:r w:rsidRPr="00881309">
              <w:t>44,00</w:t>
            </w:r>
          </w:p>
        </w:tc>
        <w:tc>
          <w:tcPr>
            <w:tcW w:w="910" w:type="dxa"/>
            <w:shd w:val="clear" w:color="auto" w:fill="auto"/>
            <w:vAlign w:val="center"/>
            <w:hideMark/>
          </w:tcPr>
          <w:p w14:paraId="16986073" w14:textId="77777777" w:rsidR="00881309" w:rsidRPr="00881309" w:rsidRDefault="00881309" w:rsidP="00881309">
            <w:pPr>
              <w:jc w:val="center"/>
            </w:pPr>
            <w:r w:rsidRPr="00881309">
              <w:t>41,19</w:t>
            </w:r>
          </w:p>
        </w:tc>
        <w:tc>
          <w:tcPr>
            <w:tcW w:w="910" w:type="dxa"/>
            <w:shd w:val="clear" w:color="auto" w:fill="auto"/>
            <w:vAlign w:val="center"/>
            <w:hideMark/>
          </w:tcPr>
          <w:p w14:paraId="6EB8DCE3" w14:textId="77777777" w:rsidR="00881309" w:rsidRPr="00881309" w:rsidRDefault="00881309" w:rsidP="00881309">
            <w:pPr>
              <w:jc w:val="center"/>
            </w:pPr>
            <w:r w:rsidRPr="00881309">
              <w:t>46,75</w:t>
            </w:r>
          </w:p>
        </w:tc>
        <w:tc>
          <w:tcPr>
            <w:tcW w:w="910" w:type="dxa"/>
            <w:shd w:val="clear" w:color="auto" w:fill="auto"/>
            <w:vAlign w:val="center"/>
            <w:hideMark/>
          </w:tcPr>
          <w:p w14:paraId="44FEEABF" w14:textId="77777777" w:rsidR="00881309" w:rsidRPr="00881309" w:rsidRDefault="00881309" w:rsidP="00881309">
            <w:pPr>
              <w:jc w:val="center"/>
            </w:pPr>
            <w:r w:rsidRPr="00881309">
              <w:t>44,00</w:t>
            </w:r>
          </w:p>
        </w:tc>
        <w:tc>
          <w:tcPr>
            <w:tcW w:w="1365" w:type="dxa"/>
            <w:shd w:val="clear" w:color="auto" w:fill="auto"/>
            <w:vAlign w:val="center"/>
            <w:hideMark/>
          </w:tcPr>
          <w:p w14:paraId="02808C04" w14:textId="77777777" w:rsidR="00881309" w:rsidRPr="00881309" w:rsidRDefault="00881309" w:rsidP="00881309">
            <w:pPr>
              <w:jc w:val="center"/>
            </w:pPr>
            <w:r w:rsidRPr="00881309">
              <w:t>10,41</w:t>
            </w:r>
          </w:p>
        </w:tc>
        <w:tc>
          <w:tcPr>
            <w:tcW w:w="1451" w:type="dxa"/>
            <w:shd w:val="clear" w:color="auto" w:fill="auto"/>
            <w:vAlign w:val="center"/>
            <w:hideMark/>
          </w:tcPr>
          <w:p w14:paraId="188814C7" w14:textId="77777777" w:rsidR="00881309" w:rsidRPr="00881309" w:rsidRDefault="00881309" w:rsidP="00881309">
            <w:pPr>
              <w:jc w:val="center"/>
            </w:pPr>
            <w:r w:rsidRPr="00881309">
              <w:t>561,62</w:t>
            </w:r>
          </w:p>
        </w:tc>
        <w:tc>
          <w:tcPr>
            <w:tcW w:w="1209" w:type="dxa"/>
            <w:shd w:val="clear" w:color="auto" w:fill="auto"/>
            <w:vAlign w:val="center"/>
            <w:hideMark/>
          </w:tcPr>
          <w:p w14:paraId="3791C6ED"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6E893827" w14:textId="77777777" w:rsidR="00881309" w:rsidRPr="00881309" w:rsidRDefault="00881309" w:rsidP="00881309">
            <w:pPr>
              <w:jc w:val="center"/>
              <w:rPr>
                <w:sz w:val="20"/>
              </w:rPr>
            </w:pPr>
            <w:r w:rsidRPr="00881309">
              <w:rPr>
                <w:sz w:val="20"/>
              </w:rPr>
              <w:t>х</w:t>
            </w:r>
          </w:p>
        </w:tc>
      </w:tr>
      <w:tr w:rsidR="00881309" w:rsidRPr="00881309" w14:paraId="00B1D332" w14:textId="77777777" w:rsidTr="0023616B">
        <w:trPr>
          <w:trHeight w:val="284"/>
        </w:trPr>
        <w:tc>
          <w:tcPr>
            <w:tcW w:w="1961" w:type="dxa"/>
            <w:vMerge/>
            <w:vAlign w:val="center"/>
            <w:hideMark/>
          </w:tcPr>
          <w:p w14:paraId="1C242954" w14:textId="77777777" w:rsidR="00881309" w:rsidRPr="00881309" w:rsidRDefault="00881309" w:rsidP="00881309">
            <w:pPr>
              <w:rPr>
                <w:sz w:val="20"/>
              </w:rPr>
            </w:pPr>
          </w:p>
        </w:tc>
        <w:tc>
          <w:tcPr>
            <w:tcW w:w="1476" w:type="dxa"/>
            <w:shd w:val="clear" w:color="auto" w:fill="auto"/>
            <w:vAlign w:val="center"/>
            <w:hideMark/>
          </w:tcPr>
          <w:p w14:paraId="32524180" w14:textId="77777777" w:rsidR="00881309" w:rsidRPr="00881309" w:rsidRDefault="00881309" w:rsidP="00881309">
            <w:pPr>
              <w:jc w:val="center"/>
              <w:rPr>
                <w:sz w:val="20"/>
              </w:rPr>
            </w:pPr>
            <w:r w:rsidRPr="00881309">
              <w:rPr>
                <w:sz w:val="20"/>
              </w:rPr>
              <w:t>с 01.07.2022</w:t>
            </w:r>
          </w:p>
        </w:tc>
        <w:tc>
          <w:tcPr>
            <w:tcW w:w="910" w:type="dxa"/>
            <w:shd w:val="clear" w:color="auto" w:fill="auto"/>
            <w:vAlign w:val="center"/>
            <w:hideMark/>
          </w:tcPr>
          <w:p w14:paraId="18A79801" w14:textId="77777777" w:rsidR="00881309" w:rsidRPr="00881309" w:rsidRDefault="00881309" w:rsidP="00881309">
            <w:pPr>
              <w:jc w:val="center"/>
            </w:pPr>
            <w:r w:rsidRPr="00881309">
              <w:t>55,96</w:t>
            </w:r>
          </w:p>
        </w:tc>
        <w:tc>
          <w:tcPr>
            <w:tcW w:w="910" w:type="dxa"/>
            <w:shd w:val="clear" w:color="auto" w:fill="auto"/>
            <w:vAlign w:val="center"/>
            <w:hideMark/>
          </w:tcPr>
          <w:p w14:paraId="707F234B" w14:textId="77777777" w:rsidR="00881309" w:rsidRPr="00881309" w:rsidRDefault="00881309" w:rsidP="00881309">
            <w:pPr>
              <w:jc w:val="center"/>
            </w:pPr>
            <w:r w:rsidRPr="00881309">
              <w:t>52,45</w:t>
            </w:r>
          </w:p>
        </w:tc>
        <w:tc>
          <w:tcPr>
            <w:tcW w:w="910" w:type="dxa"/>
            <w:shd w:val="clear" w:color="auto" w:fill="auto"/>
            <w:vAlign w:val="center"/>
            <w:hideMark/>
          </w:tcPr>
          <w:p w14:paraId="5879F8A5" w14:textId="77777777" w:rsidR="00881309" w:rsidRPr="00881309" w:rsidRDefault="00881309" w:rsidP="00881309">
            <w:pPr>
              <w:jc w:val="center"/>
            </w:pPr>
            <w:r w:rsidRPr="00881309">
              <w:t>59,40</w:t>
            </w:r>
          </w:p>
        </w:tc>
        <w:tc>
          <w:tcPr>
            <w:tcW w:w="910" w:type="dxa"/>
            <w:shd w:val="clear" w:color="auto" w:fill="auto"/>
            <w:vAlign w:val="center"/>
            <w:hideMark/>
          </w:tcPr>
          <w:p w14:paraId="5A44AA48" w14:textId="77777777" w:rsidR="00881309" w:rsidRPr="00881309" w:rsidRDefault="00881309" w:rsidP="00881309">
            <w:pPr>
              <w:jc w:val="center"/>
            </w:pPr>
            <w:r w:rsidRPr="00881309">
              <w:t>55,96</w:t>
            </w:r>
          </w:p>
        </w:tc>
        <w:tc>
          <w:tcPr>
            <w:tcW w:w="910" w:type="dxa"/>
            <w:shd w:val="clear" w:color="auto" w:fill="auto"/>
            <w:vAlign w:val="center"/>
            <w:hideMark/>
          </w:tcPr>
          <w:p w14:paraId="17456BEB" w14:textId="77777777" w:rsidR="00881309" w:rsidRPr="00881309" w:rsidRDefault="00881309" w:rsidP="00881309">
            <w:pPr>
              <w:jc w:val="center"/>
            </w:pPr>
            <w:r w:rsidRPr="00881309">
              <w:t>46,63</w:t>
            </w:r>
          </w:p>
        </w:tc>
        <w:tc>
          <w:tcPr>
            <w:tcW w:w="910" w:type="dxa"/>
            <w:shd w:val="clear" w:color="auto" w:fill="auto"/>
            <w:vAlign w:val="center"/>
            <w:hideMark/>
          </w:tcPr>
          <w:p w14:paraId="5D49CF17" w14:textId="77777777" w:rsidR="00881309" w:rsidRPr="00881309" w:rsidRDefault="00881309" w:rsidP="00881309">
            <w:pPr>
              <w:jc w:val="center"/>
            </w:pPr>
            <w:r w:rsidRPr="00881309">
              <w:t>43,71</w:t>
            </w:r>
          </w:p>
        </w:tc>
        <w:tc>
          <w:tcPr>
            <w:tcW w:w="910" w:type="dxa"/>
            <w:shd w:val="clear" w:color="auto" w:fill="auto"/>
            <w:vAlign w:val="center"/>
            <w:hideMark/>
          </w:tcPr>
          <w:p w14:paraId="739A9273" w14:textId="77777777" w:rsidR="00881309" w:rsidRPr="00881309" w:rsidRDefault="00881309" w:rsidP="00881309">
            <w:pPr>
              <w:jc w:val="center"/>
            </w:pPr>
            <w:r w:rsidRPr="00881309">
              <w:t>49,50</w:t>
            </w:r>
          </w:p>
        </w:tc>
        <w:tc>
          <w:tcPr>
            <w:tcW w:w="910" w:type="dxa"/>
            <w:shd w:val="clear" w:color="auto" w:fill="auto"/>
            <w:vAlign w:val="center"/>
            <w:hideMark/>
          </w:tcPr>
          <w:p w14:paraId="0BF1319A" w14:textId="77777777" w:rsidR="00881309" w:rsidRPr="00881309" w:rsidRDefault="00881309" w:rsidP="00881309">
            <w:pPr>
              <w:jc w:val="center"/>
            </w:pPr>
            <w:r w:rsidRPr="00881309">
              <w:t>46,63</w:t>
            </w:r>
          </w:p>
        </w:tc>
        <w:tc>
          <w:tcPr>
            <w:tcW w:w="1365" w:type="dxa"/>
            <w:shd w:val="clear" w:color="auto" w:fill="auto"/>
            <w:vAlign w:val="center"/>
            <w:hideMark/>
          </w:tcPr>
          <w:p w14:paraId="3F08A31B" w14:textId="77777777" w:rsidR="00881309" w:rsidRPr="00881309" w:rsidRDefault="00881309" w:rsidP="00881309">
            <w:pPr>
              <w:jc w:val="center"/>
            </w:pPr>
            <w:r w:rsidRPr="00881309">
              <w:t>11,66</w:t>
            </w:r>
          </w:p>
        </w:tc>
        <w:tc>
          <w:tcPr>
            <w:tcW w:w="1451" w:type="dxa"/>
            <w:shd w:val="clear" w:color="auto" w:fill="auto"/>
            <w:vAlign w:val="center"/>
            <w:hideMark/>
          </w:tcPr>
          <w:p w14:paraId="49662B8F" w14:textId="77777777" w:rsidR="00881309" w:rsidRPr="00881309" w:rsidRDefault="00881309" w:rsidP="00881309">
            <w:pPr>
              <w:jc w:val="center"/>
            </w:pPr>
            <w:r w:rsidRPr="00881309">
              <w:t>584,81</w:t>
            </w:r>
          </w:p>
        </w:tc>
        <w:tc>
          <w:tcPr>
            <w:tcW w:w="1209" w:type="dxa"/>
            <w:shd w:val="clear" w:color="auto" w:fill="auto"/>
            <w:vAlign w:val="center"/>
            <w:hideMark/>
          </w:tcPr>
          <w:p w14:paraId="6FA1E43D"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30BDE974" w14:textId="77777777" w:rsidR="00881309" w:rsidRPr="00881309" w:rsidRDefault="00881309" w:rsidP="00881309">
            <w:pPr>
              <w:jc w:val="center"/>
              <w:rPr>
                <w:sz w:val="20"/>
              </w:rPr>
            </w:pPr>
            <w:r w:rsidRPr="00881309">
              <w:rPr>
                <w:sz w:val="20"/>
              </w:rPr>
              <w:t>х</w:t>
            </w:r>
          </w:p>
        </w:tc>
      </w:tr>
      <w:tr w:rsidR="00881309" w:rsidRPr="00881309" w14:paraId="6D823EB2" w14:textId="77777777" w:rsidTr="0023616B">
        <w:trPr>
          <w:trHeight w:val="284"/>
        </w:trPr>
        <w:tc>
          <w:tcPr>
            <w:tcW w:w="1961" w:type="dxa"/>
            <w:vMerge/>
            <w:vAlign w:val="center"/>
            <w:hideMark/>
          </w:tcPr>
          <w:p w14:paraId="40FFE6A7" w14:textId="77777777" w:rsidR="00881309" w:rsidRPr="00881309" w:rsidRDefault="00881309" w:rsidP="00881309">
            <w:pPr>
              <w:rPr>
                <w:sz w:val="20"/>
              </w:rPr>
            </w:pPr>
          </w:p>
        </w:tc>
        <w:tc>
          <w:tcPr>
            <w:tcW w:w="1476" w:type="dxa"/>
            <w:shd w:val="clear" w:color="auto" w:fill="auto"/>
            <w:vAlign w:val="center"/>
            <w:hideMark/>
          </w:tcPr>
          <w:p w14:paraId="34406511" w14:textId="77777777" w:rsidR="00881309" w:rsidRPr="00881309" w:rsidRDefault="00881309" w:rsidP="00881309">
            <w:pPr>
              <w:jc w:val="center"/>
              <w:rPr>
                <w:sz w:val="20"/>
              </w:rPr>
            </w:pPr>
            <w:r w:rsidRPr="00881309">
              <w:rPr>
                <w:sz w:val="20"/>
              </w:rPr>
              <w:t>с 01.01.2023</w:t>
            </w:r>
          </w:p>
        </w:tc>
        <w:tc>
          <w:tcPr>
            <w:tcW w:w="910" w:type="dxa"/>
            <w:shd w:val="clear" w:color="auto" w:fill="auto"/>
            <w:vAlign w:val="center"/>
            <w:hideMark/>
          </w:tcPr>
          <w:p w14:paraId="25721EA9" w14:textId="77777777" w:rsidR="00881309" w:rsidRPr="00881309" w:rsidRDefault="00881309" w:rsidP="00881309">
            <w:pPr>
              <w:jc w:val="center"/>
            </w:pPr>
            <w:r w:rsidRPr="00881309">
              <w:t>55,96</w:t>
            </w:r>
          </w:p>
        </w:tc>
        <w:tc>
          <w:tcPr>
            <w:tcW w:w="910" w:type="dxa"/>
            <w:shd w:val="clear" w:color="auto" w:fill="auto"/>
            <w:vAlign w:val="center"/>
            <w:hideMark/>
          </w:tcPr>
          <w:p w14:paraId="260EF8F0" w14:textId="77777777" w:rsidR="00881309" w:rsidRPr="00881309" w:rsidRDefault="00881309" w:rsidP="00881309">
            <w:pPr>
              <w:jc w:val="center"/>
            </w:pPr>
            <w:r w:rsidRPr="00881309">
              <w:t>52,45</w:t>
            </w:r>
          </w:p>
        </w:tc>
        <w:tc>
          <w:tcPr>
            <w:tcW w:w="910" w:type="dxa"/>
            <w:shd w:val="clear" w:color="auto" w:fill="auto"/>
            <w:vAlign w:val="center"/>
            <w:hideMark/>
          </w:tcPr>
          <w:p w14:paraId="2770C3DD" w14:textId="77777777" w:rsidR="00881309" w:rsidRPr="00881309" w:rsidRDefault="00881309" w:rsidP="00881309">
            <w:pPr>
              <w:jc w:val="center"/>
            </w:pPr>
            <w:r w:rsidRPr="00881309">
              <w:t>59,40</w:t>
            </w:r>
          </w:p>
        </w:tc>
        <w:tc>
          <w:tcPr>
            <w:tcW w:w="910" w:type="dxa"/>
            <w:shd w:val="clear" w:color="auto" w:fill="auto"/>
            <w:vAlign w:val="center"/>
            <w:hideMark/>
          </w:tcPr>
          <w:p w14:paraId="2C16C35D" w14:textId="77777777" w:rsidR="00881309" w:rsidRPr="00881309" w:rsidRDefault="00881309" w:rsidP="00881309">
            <w:pPr>
              <w:jc w:val="center"/>
            </w:pPr>
            <w:r w:rsidRPr="00881309">
              <w:t>55,96</w:t>
            </w:r>
          </w:p>
        </w:tc>
        <w:tc>
          <w:tcPr>
            <w:tcW w:w="910" w:type="dxa"/>
            <w:shd w:val="clear" w:color="auto" w:fill="auto"/>
            <w:vAlign w:val="center"/>
            <w:hideMark/>
          </w:tcPr>
          <w:p w14:paraId="0051849B" w14:textId="77777777" w:rsidR="00881309" w:rsidRPr="00881309" w:rsidRDefault="00881309" w:rsidP="00881309">
            <w:pPr>
              <w:jc w:val="center"/>
            </w:pPr>
            <w:r w:rsidRPr="00881309">
              <w:t>46,63</w:t>
            </w:r>
          </w:p>
        </w:tc>
        <w:tc>
          <w:tcPr>
            <w:tcW w:w="910" w:type="dxa"/>
            <w:shd w:val="clear" w:color="auto" w:fill="auto"/>
            <w:vAlign w:val="center"/>
            <w:hideMark/>
          </w:tcPr>
          <w:p w14:paraId="5258DC2A" w14:textId="77777777" w:rsidR="00881309" w:rsidRPr="00881309" w:rsidRDefault="00881309" w:rsidP="00881309">
            <w:pPr>
              <w:jc w:val="center"/>
            </w:pPr>
            <w:r w:rsidRPr="00881309">
              <w:t>43,71</w:t>
            </w:r>
          </w:p>
        </w:tc>
        <w:tc>
          <w:tcPr>
            <w:tcW w:w="910" w:type="dxa"/>
            <w:shd w:val="clear" w:color="auto" w:fill="auto"/>
            <w:vAlign w:val="center"/>
            <w:hideMark/>
          </w:tcPr>
          <w:p w14:paraId="36031765" w14:textId="77777777" w:rsidR="00881309" w:rsidRPr="00881309" w:rsidRDefault="00881309" w:rsidP="00881309">
            <w:pPr>
              <w:jc w:val="center"/>
            </w:pPr>
            <w:r w:rsidRPr="00881309">
              <w:t>49,50</w:t>
            </w:r>
          </w:p>
        </w:tc>
        <w:tc>
          <w:tcPr>
            <w:tcW w:w="910" w:type="dxa"/>
            <w:shd w:val="clear" w:color="auto" w:fill="auto"/>
            <w:vAlign w:val="center"/>
            <w:hideMark/>
          </w:tcPr>
          <w:p w14:paraId="2FA54147" w14:textId="77777777" w:rsidR="00881309" w:rsidRPr="00881309" w:rsidRDefault="00881309" w:rsidP="00881309">
            <w:pPr>
              <w:jc w:val="center"/>
            </w:pPr>
            <w:r w:rsidRPr="00881309">
              <w:t>46,63</w:t>
            </w:r>
          </w:p>
        </w:tc>
        <w:tc>
          <w:tcPr>
            <w:tcW w:w="1365" w:type="dxa"/>
            <w:shd w:val="clear" w:color="auto" w:fill="auto"/>
            <w:vAlign w:val="center"/>
            <w:hideMark/>
          </w:tcPr>
          <w:p w14:paraId="71C6147C" w14:textId="77777777" w:rsidR="00881309" w:rsidRPr="00881309" w:rsidRDefault="00881309" w:rsidP="00881309">
            <w:pPr>
              <w:jc w:val="center"/>
            </w:pPr>
            <w:r w:rsidRPr="00881309">
              <w:t>11,66</w:t>
            </w:r>
          </w:p>
        </w:tc>
        <w:tc>
          <w:tcPr>
            <w:tcW w:w="1451" w:type="dxa"/>
            <w:shd w:val="clear" w:color="auto" w:fill="auto"/>
            <w:vAlign w:val="center"/>
            <w:hideMark/>
          </w:tcPr>
          <w:p w14:paraId="570CD521" w14:textId="77777777" w:rsidR="00881309" w:rsidRPr="00881309" w:rsidRDefault="00881309" w:rsidP="00881309">
            <w:pPr>
              <w:jc w:val="center"/>
            </w:pPr>
            <w:r w:rsidRPr="00881309">
              <w:t>584,81</w:t>
            </w:r>
          </w:p>
        </w:tc>
        <w:tc>
          <w:tcPr>
            <w:tcW w:w="1209" w:type="dxa"/>
            <w:shd w:val="clear" w:color="auto" w:fill="auto"/>
            <w:vAlign w:val="center"/>
            <w:hideMark/>
          </w:tcPr>
          <w:p w14:paraId="22592509"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50EEA023" w14:textId="77777777" w:rsidR="00881309" w:rsidRPr="00881309" w:rsidRDefault="00881309" w:rsidP="00881309">
            <w:pPr>
              <w:jc w:val="center"/>
              <w:rPr>
                <w:sz w:val="20"/>
              </w:rPr>
            </w:pPr>
            <w:r w:rsidRPr="00881309">
              <w:rPr>
                <w:sz w:val="20"/>
              </w:rPr>
              <w:t>х</w:t>
            </w:r>
          </w:p>
        </w:tc>
      </w:tr>
      <w:tr w:rsidR="00881309" w:rsidRPr="00881309" w14:paraId="3D492DB5" w14:textId="77777777" w:rsidTr="0023616B">
        <w:trPr>
          <w:trHeight w:val="284"/>
        </w:trPr>
        <w:tc>
          <w:tcPr>
            <w:tcW w:w="1961" w:type="dxa"/>
            <w:vMerge/>
            <w:vAlign w:val="center"/>
            <w:hideMark/>
          </w:tcPr>
          <w:p w14:paraId="38AC26A7" w14:textId="77777777" w:rsidR="00881309" w:rsidRPr="00881309" w:rsidRDefault="00881309" w:rsidP="00881309">
            <w:pPr>
              <w:rPr>
                <w:sz w:val="20"/>
              </w:rPr>
            </w:pPr>
          </w:p>
        </w:tc>
        <w:tc>
          <w:tcPr>
            <w:tcW w:w="1476" w:type="dxa"/>
            <w:shd w:val="clear" w:color="auto" w:fill="auto"/>
            <w:vAlign w:val="center"/>
            <w:hideMark/>
          </w:tcPr>
          <w:p w14:paraId="3F53B567" w14:textId="77777777" w:rsidR="00881309" w:rsidRPr="00881309" w:rsidRDefault="00881309" w:rsidP="00881309">
            <w:pPr>
              <w:jc w:val="center"/>
              <w:rPr>
                <w:sz w:val="20"/>
              </w:rPr>
            </w:pPr>
            <w:r w:rsidRPr="00881309">
              <w:rPr>
                <w:sz w:val="20"/>
              </w:rPr>
              <w:t>с 01.07.2023</w:t>
            </w:r>
          </w:p>
        </w:tc>
        <w:tc>
          <w:tcPr>
            <w:tcW w:w="910" w:type="dxa"/>
            <w:shd w:val="clear" w:color="auto" w:fill="auto"/>
            <w:vAlign w:val="center"/>
            <w:hideMark/>
          </w:tcPr>
          <w:p w14:paraId="0962F701" w14:textId="77777777" w:rsidR="00881309" w:rsidRPr="00881309" w:rsidRDefault="00881309" w:rsidP="00881309">
            <w:pPr>
              <w:jc w:val="center"/>
            </w:pPr>
            <w:r w:rsidRPr="00881309">
              <w:t>59,84</w:t>
            </w:r>
          </w:p>
        </w:tc>
        <w:tc>
          <w:tcPr>
            <w:tcW w:w="910" w:type="dxa"/>
            <w:shd w:val="clear" w:color="auto" w:fill="auto"/>
            <w:vAlign w:val="center"/>
            <w:hideMark/>
          </w:tcPr>
          <w:p w14:paraId="34AA98E3" w14:textId="77777777" w:rsidR="00881309" w:rsidRPr="00881309" w:rsidRDefault="00881309" w:rsidP="00881309">
            <w:pPr>
              <w:jc w:val="center"/>
            </w:pPr>
            <w:r w:rsidRPr="00881309">
              <w:t>56,15</w:t>
            </w:r>
          </w:p>
        </w:tc>
        <w:tc>
          <w:tcPr>
            <w:tcW w:w="910" w:type="dxa"/>
            <w:shd w:val="clear" w:color="auto" w:fill="auto"/>
            <w:vAlign w:val="center"/>
            <w:hideMark/>
          </w:tcPr>
          <w:p w14:paraId="0FB806CC" w14:textId="77777777" w:rsidR="00881309" w:rsidRPr="00881309" w:rsidRDefault="00881309" w:rsidP="00881309">
            <w:pPr>
              <w:jc w:val="center"/>
            </w:pPr>
            <w:r w:rsidRPr="00881309">
              <w:t>63,47</w:t>
            </w:r>
          </w:p>
        </w:tc>
        <w:tc>
          <w:tcPr>
            <w:tcW w:w="910" w:type="dxa"/>
            <w:shd w:val="clear" w:color="auto" w:fill="auto"/>
            <w:vAlign w:val="center"/>
            <w:hideMark/>
          </w:tcPr>
          <w:p w14:paraId="21E97AC8" w14:textId="77777777" w:rsidR="00881309" w:rsidRPr="00881309" w:rsidRDefault="00881309" w:rsidP="00881309">
            <w:pPr>
              <w:jc w:val="center"/>
            </w:pPr>
            <w:r w:rsidRPr="00881309">
              <w:t>59,84</w:t>
            </w:r>
          </w:p>
        </w:tc>
        <w:tc>
          <w:tcPr>
            <w:tcW w:w="910" w:type="dxa"/>
            <w:shd w:val="clear" w:color="auto" w:fill="auto"/>
            <w:vAlign w:val="center"/>
            <w:hideMark/>
          </w:tcPr>
          <w:p w14:paraId="151806C0" w14:textId="77777777" w:rsidR="00881309" w:rsidRPr="00881309" w:rsidRDefault="00881309" w:rsidP="00881309">
            <w:pPr>
              <w:jc w:val="center"/>
            </w:pPr>
            <w:r w:rsidRPr="00881309">
              <w:t>49,87</w:t>
            </w:r>
          </w:p>
        </w:tc>
        <w:tc>
          <w:tcPr>
            <w:tcW w:w="910" w:type="dxa"/>
            <w:shd w:val="clear" w:color="auto" w:fill="auto"/>
            <w:vAlign w:val="center"/>
            <w:hideMark/>
          </w:tcPr>
          <w:p w14:paraId="55C7C126" w14:textId="77777777" w:rsidR="00881309" w:rsidRPr="00881309" w:rsidRDefault="00881309" w:rsidP="00881309">
            <w:pPr>
              <w:jc w:val="center"/>
            </w:pPr>
            <w:r w:rsidRPr="00881309">
              <w:t>46,79</w:t>
            </w:r>
          </w:p>
        </w:tc>
        <w:tc>
          <w:tcPr>
            <w:tcW w:w="910" w:type="dxa"/>
            <w:shd w:val="clear" w:color="auto" w:fill="auto"/>
            <w:vAlign w:val="center"/>
            <w:hideMark/>
          </w:tcPr>
          <w:p w14:paraId="6B49C0FE" w14:textId="77777777" w:rsidR="00881309" w:rsidRPr="00881309" w:rsidRDefault="00881309" w:rsidP="00881309">
            <w:pPr>
              <w:jc w:val="center"/>
            </w:pPr>
            <w:r w:rsidRPr="00881309">
              <w:t>52,89</w:t>
            </w:r>
          </w:p>
        </w:tc>
        <w:tc>
          <w:tcPr>
            <w:tcW w:w="910" w:type="dxa"/>
            <w:shd w:val="clear" w:color="auto" w:fill="auto"/>
            <w:vAlign w:val="center"/>
            <w:hideMark/>
          </w:tcPr>
          <w:p w14:paraId="077DC996" w14:textId="77777777" w:rsidR="00881309" w:rsidRPr="00881309" w:rsidRDefault="00881309" w:rsidP="00881309">
            <w:pPr>
              <w:jc w:val="center"/>
            </w:pPr>
            <w:r w:rsidRPr="00881309">
              <w:t>49,87</w:t>
            </w:r>
          </w:p>
        </w:tc>
        <w:tc>
          <w:tcPr>
            <w:tcW w:w="1365" w:type="dxa"/>
            <w:shd w:val="clear" w:color="auto" w:fill="auto"/>
            <w:vAlign w:val="center"/>
            <w:hideMark/>
          </w:tcPr>
          <w:p w14:paraId="7FAB35F6" w14:textId="77777777" w:rsidR="00881309" w:rsidRPr="00881309" w:rsidRDefault="00881309" w:rsidP="00881309">
            <w:pPr>
              <w:jc w:val="center"/>
            </w:pPr>
            <w:r w:rsidRPr="00881309">
              <w:t>13,06</w:t>
            </w:r>
          </w:p>
        </w:tc>
        <w:tc>
          <w:tcPr>
            <w:tcW w:w="1451" w:type="dxa"/>
            <w:shd w:val="clear" w:color="auto" w:fill="auto"/>
            <w:vAlign w:val="center"/>
            <w:hideMark/>
          </w:tcPr>
          <w:p w14:paraId="66422097" w14:textId="77777777" w:rsidR="00881309" w:rsidRPr="00881309" w:rsidRDefault="00881309" w:rsidP="00881309">
            <w:pPr>
              <w:jc w:val="center"/>
            </w:pPr>
            <w:r w:rsidRPr="00881309">
              <w:t>615,58</w:t>
            </w:r>
          </w:p>
        </w:tc>
        <w:tc>
          <w:tcPr>
            <w:tcW w:w="1209" w:type="dxa"/>
            <w:shd w:val="clear" w:color="auto" w:fill="auto"/>
            <w:vAlign w:val="center"/>
            <w:hideMark/>
          </w:tcPr>
          <w:p w14:paraId="11E9355F" w14:textId="77777777" w:rsidR="00881309" w:rsidRPr="00881309" w:rsidRDefault="00881309" w:rsidP="00881309">
            <w:pPr>
              <w:jc w:val="center"/>
              <w:rPr>
                <w:sz w:val="20"/>
              </w:rPr>
            </w:pPr>
            <w:r w:rsidRPr="00881309">
              <w:rPr>
                <w:sz w:val="20"/>
              </w:rPr>
              <w:t>х</w:t>
            </w:r>
          </w:p>
        </w:tc>
        <w:tc>
          <w:tcPr>
            <w:tcW w:w="1134" w:type="dxa"/>
            <w:shd w:val="clear" w:color="auto" w:fill="auto"/>
            <w:vAlign w:val="center"/>
            <w:hideMark/>
          </w:tcPr>
          <w:p w14:paraId="3AB1424C" w14:textId="77777777" w:rsidR="00881309" w:rsidRPr="00881309" w:rsidRDefault="00881309" w:rsidP="00881309">
            <w:pPr>
              <w:jc w:val="center"/>
              <w:rPr>
                <w:sz w:val="20"/>
              </w:rPr>
            </w:pPr>
            <w:r w:rsidRPr="00881309">
              <w:rPr>
                <w:sz w:val="20"/>
              </w:rPr>
              <w:t>х</w:t>
            </w:r>
          </w:p>
        </w:tc>
      </w:tr>
    </w:tbl>
    <w:p w14:paraId="3B6B5943" w14:textId="77777777" w:rsidR="00881309" w:rsidRPr="00881309" w:rsidRDefault="00881309" w:rsidP="00881309">
      <w:pPr>
        <w:ind w:right="394" w:firstLine="709"/>
        <w:rPr>
          <w:bCs/>
          <w:sz w:val="28"/>
          <w:szCs w:val="28"/>
        </w:rPr>
      </w:pPr>
      <w:r w:rsidRPr="00881309">
        <w:rPr>
          <w:b/>
          <w:bCs/>
          <w:szCs w:val="28"/>
        </w:rPr>
        <w:br/>
      </w:r>
    </w:p>
    <w:p w14:paraId="204C3762" w14:textId="77777777" w:rsidR="00881309" w:rsidRPr="00881309" w:rsidRDefault="00881309" w:rsidP="00881309">
      <w:pPr>
        <w:ind w:right="394" w:firstLine="709"/>
        <w:rPr>
          <w:bCs/>
          <w:sz w:val="28"/>
          <w:szCs w:val="28"/>
        </w:rPr>
      </w:pPr>
      <w:r w:rsidRPr="00881309">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26F56E7D" w14:textId="77777777" w:rsidR="00881309" w:rsidRPr="00881309" w:rsidRDefault="00881309" w:rsidP="00881309">
      <w:pPr>
        <w:ind w:right="394" w:firstLine="709"/>
        <w:jc w:val="both"/>
        <w:rPr>
          <w:bCs/>
          <w:sz w:val="28"/>
          <w:szCs w:val="28"/>
        </w:rPr>
      </w:pPr>
      <w:r w:rsidRPr="00881309">
        <w:rPr>
          <w:bCs/>
          <w:sz w:val="28"/>
          <w:szCs w:val="28"/>
        </w:rPr>
        <w:t xml:space="preserve">** Компонент на теплоноситель для </w:t>
      </w:r>
      <w:r w:rsidRPr="00881309">
        <w:rPr>
          <w:bCs/>
          <w:color w:val="000000"/>
          <w:kern w:val="32"/>
          <w:sz w:val="28"/>
          <w:szCs w:val="28"/>
        </w:rPr>
        <w:t xml:space="preserve">АО «ЕВРАЗ ЗСМК» </w:t>
      </w:r>
      <w:r w:rsidRPr="00881309">
        <w:rPr>
          <w:bCs/>
          <w:sz w:val="28"/>
          <w:szCs w:val="28"/>
        </w:rPr>
        <w:t xml:space="preserve">установлен постановлением региональной энергетической комиссии Кемеровской области </w:t>
      </w:r>
      <w:bookmarkStart w:id="331" w:name="_Hlk20229118"/>
      <w:r w:rsidRPr="00881309">
        <w:rPr>
          <w:bCs/>
          <w:sz w:val="28"/>
          <w:szCs w:val="28"/>
        </w:rPr>
        <w:t>от «27» ноября 2018 года № 398 (в редакции постановления региональной энергетической комиссии Кемеровской области от «31» октября 2019 года № 375)</w:t>
      </w:r>
      <w:bookmarkEnd w:id="331"/>
      <w:r w:rsidRPr="00881309">
        <w:rPr>
          <w:bCs/>
          <w:sz w:val="28"/>
          <w:szCs w:val="28"/>
        </w:rPr>
        <w:t>.</w:t>
      </w:r>
    </w:p>
    <w:p w14:paraId="309C7A9E" w14:textId="77777777" w:rsidR="00881309" w:rsidRPr="00881309" w:rsidRDefault="00881309" w:rsidP="00881309">
      <w:pPr>
        <w:spacing w:after="120"/>
        <w:ind w:right="394" w:firstLine="709"/>
        <w:jc w:val="both"/>
        <w:rPr>
          <w:sz w:val="28"/>
          <w:szCs w:val="28"/>
        </w:rPr>
      </w:pPr>
      <w:r w:rsidRPr="00881309">
        <w:rPr>
          <w:bCs/>
          <w:sz w:val="28"/>
          <w:szCs w:val="28"/>
        </w:rPr>
        <w:t xml:space="preserve">*** Компонент на тепловую энергию для </w:t>
      </w:r>
      <w:r w:rsidRPr="00881309">
        <w:rPr>
          <w:bCs/>
          <w:color w:val="000000"/>
          <w:kern w:val="32"/>
          <w:sz w:val="28"/>
          <w:szCs w:val="28"/>
        </w:rPr>
        <w:t xml:space="preserve">АО «ЕВРАЗ ЗСМК» </w:t>
      </w:r>
      <w:r w:rsidRPr="00881309">
        <w:rPr>
          <w:bCs/>
          <w:sz w:val="28"/>
          <w:szCs w:val="28"/>
        </w:rPr>
        <w:t>установлен постановлением региональной энергетической комиссии Кемеровской области от «27» ноября 2018 года № 397 (в редакции постановления региональной энергетической комиссии Кемеровской области от «31» октября 2019 года № 374).</w:t>
      </w:r>
    </w:p>
    <w:p w14:paraId="7E18C4A1" w14:textId="77777777" w:rsidR="00881309" w:rsidRPr="00881309" w:rsidRDefault="00881309" w:rsidP="00881309">
      <w:pPr>
        <w:ind w:left="13458" w:firstLine="702"/>
        <w:jc w:val="center"/>
        <w:rPr>
          <w:color w:val="000000"/>
          <w:sz w:val="28"/>
          <w:szCs w:val="28"/>
        </w:rPr>
      </w:pPr>
      <w:r w:rsidRPr="00881309">
        <w:rPr>
          <w:sz w:val="28"/>
          <w:szCs w:val="28"/>
        </w:rPr>
        <w:t>».</w:t>
      </w:r>
    </w:p>
    <w:p w14:paraId="6721498F" w14:textId="77777777" w:rsidR="00881309" w:rsidRDefault="00881309" w:rsidP="00881309">
      <w:pPr>
        <w:ind w:firstLine="567"/>
        <w:jc w:val="both"/>
        <w:rPr>
          <w:bCs/>
          <w:sz w:val="23"/>
          <w:szCs w:val="23"/>
        </w:rPr>
        <w:sectPr w:rsidR="00881309" w:rsidSect="00881309">
          <w:pgSz w:w="16838" w:h="11906" w:orient="landscape" w:code="9"/>
          <w:pgMar w:top="284" w:right="142" w:bottom="1558" w:left="851" w:header="680" w:footer="709" w:gutter="0"/>
          <w:cols w:space="708"/>
          <w:titlePg/>
          <w:docGrid w:linePitch="360"/>
        </w:sectPr>
      </w:pPr>
    </w:p>
    <w:p w14:paraId="030FE91D" w14:textId="4B227A7F" w:rsidR="00881309" w:rsidRPr="00EC2242" w:rsidRDefault="00881309" w:rsidP="0023616B">
      <w:pPr>
        <w:ind w:left="-5012" w:right="-426" w:firstLine="10966"/>
        <w:jc w:val="both"/>
        <w:rPr>
          <w:bCs/>
        </w:rPr>
      </w:pPr>
      <w:r w:rsidRPr="00EC2242">
        <w:rPr>
          <w:bCs/>
        </w:rPr>
        <w:t xml:space="preserve">Приложение № </w:t>
      </w:r>
      <w:r>
        <w:rPr>
          <w:bCs/>
        </w:rPr>
        <w:t xml:space="preserve">49 </w:t>
      </w:r>
      <w:r w:rsidRPr="00EC2242">
        <w:rPr>
          <w:bCs/>
        </w:rPr>
        <w:t>к протоколу №</w:t>
      </w:r>
      <w:r>
        <w:rPr>
          <w:bCs/>
        </w:rPr>
        <w:t xml:space="preserve"> 82</w:t>
      </w:r>
    </w:p>
    <w:p w14:paraId="146EC22C" w14:textId="77777777" w:rsidR="00881309" w:rsidRPr="00EC2242" w:rsidRDefault="00881309" w:rsidP="0023616B">
      <w:pPr>
        <w:ind w:left="-5012" w:right="-426" w:firstLine="10966"/>
        <w:jc w:val="both"/>
        <w:rPr>
          <w:bCs/>
        </w:rPr>
      </w:pPr>
      <w:r>
        <w:rPr>
          <w:bCs/>
        </w:rPr>
        <w:t>з</w:t>
      </w:r>
      <w:r w:rsidRPr="00EC2242">
        <w:rPr>
          <w:bCs/>
        </w:rPr>
        <w:t>аседания Правления региональной</w:t>
      </w:r>
    </w:p>
    <w:p w14:paraId="781BD425" w14:textId="77777777" w:rsidR="00881309" w:rsidRPr="00EC2242" w:rsidRDefault="00881309" w:rsidP="0023616B">
      <w:pPr>
        <w:ind w:left="-5012" w:right="-426" w:firstLine="10966"/>
        <w:jc w:val="both"/>
        <w:rPr>
          <w:bCs/>
        </w:rPr>
      </w:pPr>
      <w:r>
        <w:rPr>
          <w:bCs/>
        </w:rPr>
        <w:t>э</w:t>
      </w:r>
      <w:r w:rsidRPr="00EC2242">
        <w:rPr>
          <w:bCs/>
        </w:rPr>
        <w:t>нергетической комиссии</w:t>
      </w:r>
    </w:p>
    <w:p w14:paraId="5EA68F31" w14:textId="77777777" w:rsidR="00881309" w:rsidRDefault="00881309" w:rsidP="0023616B">
      <w:pPr>
        <w:ind w:left="-5012" w:right="-426" w:firstLine="10966"/>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6D03F77" w14:textId="77777777" w:rsidR="00881309" w:rsidRDefault="00881309" w:rsidP="00881309">
      <w:pPr>
        <w:ind w:left="-5012" w:right="-426" w:firstLine="11533"/>
        <w:jc w:val="both"/>
        <w:rPr>
          <w:bCs/>
        </w:rPr>
      </w:pPr>
    </w:p>
    <w:p w14:paraId="6119EBEF" w14:textId="77777777" w:rsidR="0023616B" w:rsidRPr="0023616B" w:rsidRDefault="0023616B" w:rsidP="0023616B">
      <w:pPr>
        <w:jc w:val="center"/>
        <w:rPr>
          <w:b/>
          <w:bCs/>
          <w:snapToGrid w:val="0"/>
          <w:sz w:val="28"/>
          <w:szCs w:val="28"/>
        </w:rPr>
      </w:pPr>
      <w:r w:rsidRPr="0023616B">
        <w:rPr>
          <w:b/>
          <w:bCs/>
          <w:snapToGrid w:val="0"/>
          <w:sz w:val="28"/>
          <w:szCs w:val="28"/>
        </w:rPr>
        <w:t>ЭКСПЕРТНОЕ ЗАКЛЮЧЕНИЕ</w:t>
      </w:r>
    </w:p>
    <w:p w14:paraId="3A7D2B62" w14:textId="3D6B42B6" w:rsidR="0023616B" w:rsidRDefault="0023616B" w:rsidP="0023616B">
      <w:pPr>
        <w:jc w:val="center"/>
        <w:rPr>
          <w:b/>
          <w:bCs/>
          <w:snapToGrid w:val="0"/>
          <w:color w:val="000000"/>
          <w:sz w:val="28"/>
          <w:szCs w:val="28"/>
        </w:rPr>
      </w:pPr>
      <w:r w:rsidRPr="0023616B">
        <w:rPr>
          <w:b/>
          <w:bCs/>
          <w:snapToGrid w:val="0"/>
          <w:sz w:val="28"/>
          <w:szCs w:val="28"/>
        </w:rPr>
        <w:t>региональной энергетической комиссии Кемеровской области</w:t>
      </w:r>
      <w:r w:rsidRPr="0023616B">
        <w:rPr>
          <w:b/>
          <w:bCs/>
          <w:snapToGrid w:val="0"/>
          <w:sz w:val="28"/>
          <w:szCs w:val="28"/>
        </w:rPr>
        <w:br/>
        <w:t xml:space="preserve">по материалам, представленным </w:t>
      </w:r>
      <w:r w:rsidRPr="0023616B">
        <w:rPr>
          <w:b/>
          <w:bCs/>
          <w:snapToGrid w:val="0"/>
          <w:color w:val="000000"/>
          <w:sz w:val="28"/>
          <w:szCs w:val="28"/>
        </w:rPr>
        <w:t>ООО «Тепло-энергетические предприятия» для определения величины НВВ и уровня тарифов на тепловую энергию, реализуемую на потребительском рынке Крапивинского муниципального округа, в части 2020 года</w:t>
      </w:r>
    </w:p>
    <w:p w14:paraId="56EB0F9D" w14:textId="77777777" w:rsidR="0023616B" w:rsidRPr="0023616B" w:rsidRDefault="0023616B" w:rsidP="0023616B">
      <w:pPr>
        <w:jc w:val="center"/>
        <w:rPr>
          <w:b/>
          <w:bCs/>
          <w:snapToGrid w:val="0"/>
          <w:color w:val="000000"/>
          <w:sz w:val="28"/>
          <w:szCs w:val="28"/>
        </w:rPr>
      </w:pPr>
    </w:p>
    <w:p w14:paraId="504A0C7B" w14:textId="77777777" w:rsidR="0023616B" w:rsidRPr="0023616B" w:rsidRDefault="0023616B" w:rsidP="0023616B">
      <w:pPr>
        <w:keepNext/>
        <w:numPr>
          <w:ilvl w:val="0"/>
          <w:numId w:val="38"/>
        </w:numPr>
        <w:tabs>
          <w:tab w:val="left" w:pos="567"/>
        </w:tabs>
        <w:ind w:left="0" w:firstLine="0"/>
        <w:jc w:val="both"/>
        <w:outlineLvl w:val="0"/>
        <w:rPr>
          <w:b/>
          <w:color w:val="000000"/>
          <w:sz w:val="28"/>
          <w:szCs w:val="28"/>
        </w:rPr>
      </w:pPr>
      <w:bookmarkStart w:id="332" w:name="_Toc24120047"/>
      <w:r w:rsidRPr="0023616B">
        <w:rPr>
          <w:b/>
          <w:color w:val="000000"/>
          <w:sz w:val="28"/>
          <w:szCs w:val="28"/>
        </w:rPr>
        <w:t>Нормативно-правовая база</w:t>
      </w:r>
      <w:bookmarkEnd w:id="332"/>
    </w:p>
    <w:p w14:paraId="43CDA50C" w14:textId="77777777" w:rsidR="0023616B" w:rsidRPr="0023616B" w:rsidRDefault="0023616B" w:rsidP="0023616B">
      <w:pPr>
        <w:tabs>
          <w:tab w:val="left" w:pos="0"/>
          <w:tab w:val="left" w:pos="9900"/>
        </w:tabs>
        <w:spacing w:line="360" w:lineRule="auto"/>
        <w:ind w:left="720" w:right="142"/>
        <w:jc w:val="both"/>
        <w:rPr>
          <w:color w:val="000000"/>
          <w:sz w:val="28"/>
          <w:szCs w:val="28"/>
        </w:rPr>
      </w:pPr>
    </w:p>
    <w:p w14:paraId="43419972"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Гражданский кодекс Российской Федерации (далее – ГК РФ);</w:t>
      </w:r>
    </w:p>
    <w:p w14:paraId="46A88D52"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Налоговый кодекс Российской Федерации (далее - НК РФ);</w:t>
      </w:r>
    </w:p>
    <w:p w14:paraId="4B4253A3"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Трудовой Кодекс Российской Федерации (далее - ТК РФ);</w:t>
      </w:r>
    </w:p>
    <w:p w14:paraId="4A8F6DAE"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Федеральный Закон от 17.08.1995 № 147-ФЗ «О естественных монополиях»;</w:t>
      </w:r>
    </w:p>
    <w:p w14:paraId="7B6F8167"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 xml:space="preserve"> Федеральный закон от 27.07.2010 № 190-ФЗ «О теплоснабжении»;</w:t>
      </w:r>
    </w:p>
    <w:p w14:paraId="7FC43A69"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601C0DD"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Постановление Правительства Российской Федерации от 22.10.2012</w:t>
      </w:r>
      <w:r w:rsidRPr="0023616B">
        <w:rPr>
          <w:color w:val="000000"/>
          <w:sz w:val="28"/>
          <w:szCs w:val="28"/>
        </w:rPr>
        <w:br/>
        <w:t>№ 1075 «О ценообразовании в сфере теплоснабжения» (далее Основы ценообразования);</w:t>
      </w:r>
    </w:p>
    <w:p w14:paraId="2C50955C"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A7EB14E" w14:textId="77777777" w:rsidR="0023616B" w:rsidRPr="0023616B" w:rsidRDefault="0023616B" w:rsidP="0023616B">
      <w:pPr>
        <w:numPr>
          <w:ilvl w:val="0"/>
          <w:numId w:val="30"/>
        </w:numPr>
        <w:tabs>
          <w:tab w:val="left" w:pos="0"/>
          <w:tab w:val="left" w:pos="851"/>
        </w:tabs>
        <w:spacing w:line="360" w:lineRule="auto"/>
        <w:ind w:right="-2" w:hanging="153"/>
        <w:jc w:val="both"/>
        <w:rPr>
          <w:color w:val="000000"/>
          <w:sz w:val="28"/>
          <w:szCs w:val="28"/>
        </w:rPr>
      </w:pPr>
      <w:r w:rsidRPr="0023616B">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964D0BB" w14:textId="77777777" w:rsidR="0023616B" w:rsidRPr="0023616B" w:rsidRDefault="0023616B" w:rsidP="0023616B">
      <w:pPr>
        <w:numPr>
          <w:ilvl w:val="0"/>
          <w:numId w:val="30"/>
        </w:numPr>
        <w:tabs>
          <w:tab w:val="left" w:pos="851"/>
        </w:tabs>
        <w:spacing w:line="360" w:lineRule="auto"/>
        <w:ind w:right="-2" w:hanging="153"/>
        <w:jc w:val="both"/>
        <w:rPr>
          <w:color w:val="000000"/>
          <w:sz w:val="28"/>
          <w:szCs w:val="28"/>
        </w:rPr>
      </w:pPr>
      <w:r w:rsidRPr="0023616B">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BA87625" w14:textId="77777777" w:rsidR="0023616B" w:rsidRPr="0023616B" w:rsidRDefault="0023616B" w:rsidP="0023616B">
      <w:pPr>
        <w:numPr>
          <w:ilvl w:val="0"/>
          <w:numId w:val="30"/>
        </w:numPr>
        <w:spacing w:line="360" w:lineRule="auto"/>
        <w:ind w:right="-2"/>
        <w:jc w:val="both"/>
        <w:rPr>
          <w:color w:val="000000"/>
          <w:sz w:val="28"/>
          <w:szCs w:val="28"/>
        </w:rPr>
      </w:pPr>
      <w:r w:rsidRPr="0023616B">
        <w:rPr>
          <w:color w:val="000000"/>
          <w:sz w:val="28"/>
          <w:szCs w:val="28"/>
        </w:rPr>
        <w:t>Приказ Федеральной службы по тарифам (ФСТ России) от 07.06.2013 №</w:t>
      </w:r>
      <w:r w:rsidRPr="0023616B">
        <w:rPr>
          <w:color w:val="000000"/>
          <w:sz w:val="28"/>
          <w:szCs w:val="28"/>
          <w:lang w:val="en-US"/>
        </w:rPr>
        <w:t> </w:t>
      </w:r>
      <w:r w:rsidRPr="0023616B">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58C9259C" w14:textId="77777777" w:rsidR="0023616B" w:rsidRPr="0023616B" w:rsidRDefault="0023616B" w:rsidP="0023616B">
      <w:pPr>
        <w:numPr>
          <w:ilvl w:val="0"/>
          <w:numId w:val="30"/>
        </w:numPr>
        <w:spacing w:line="360" w:lineRule="auto"/>
        <w:ind w:right="-2"/>
        <w:jc w:val="both"/>
        <w:rPr>
          <w:color w:val="000000"/>
          <w:sz w:val="28"/>
          <w:szCs w:val="28"/>
        </w:rPr>
      </w:pPr>
      <w:r w:rsidRPr="0023616B">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7B4A60B"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Вся нормативно – методическая основа используется в редакции, действующей на момент проведения экспертизы.</w:t>
      </w:r>
    </w:p>
    <w:p w14:paraId="2852BBB4"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Материалы ООО «Тепло-энергетические предприятия» по расчету тарифов на 2020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8F7BBB7" w14:textId="77777777" w:rsidR="0023616B" w:rsidRPr="0023616B" w:rsidRDefault="0023616B" w:rsidP="0023616B">
      <w:pPr>
        <w:shd w:val="clear" w:color="auto" w:fill="FFFFFF"/>
        <w:spacing w:line="360" w:lineRule="auto"/>
        <w:ind w:right="-2" w:firstLine="709"/>
        <w:contextualSpacing/>
        <w:jc w:val="both"/>
        <w:rPr>
          <w:color w:val="000000"/>
          <w:sz w:val="28"/>
          <w:szCs w:val="28"/>
        </w:rPr>
      </w:pPr>
      <w:r w:rsidRPr="0023616B">
        <w:rPr>
          <w:color w:val="000000"/>
          <w:sz w:val="28"/>
          <w:szCs w:val="28"/>
        </w:rPr>
        <w:t>Постановлением РЭК КО от 26.12.2017 № 753 ООО «Тепло-энергетические предприятия»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Крапивинского муниципального округа, на период с 26.12.2017 по 31.12.2020 (постановлением РЭК КО от 11.01.2018 № 4 в данное постановление внесены изменения).</w:t>
      </w:r>
    </w:p>
    <w:p w14:paraId="22E90E5C"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61D89FB5"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Согласно пункту 52</w:t>
      </w:r>
      <w:r w:rsidRPr="0023616B">
        <w:rPr>
          <w:szCs w:val="20"/>
        </w:rPr>
        <w:t xml:space="preserve"> </w:t>
      </w:r>
      <w:r w:rsidRPr="0023616B">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методом индексации, в соответствии с прогнозом Минэкономразвития РФ, опубликованным на сайте 30.09.2019.</w:t>
      </w:r>
    </w:p>
    <w:p w14:paraId="4E73DD1C"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4DF66CC3"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1B75CC5"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726EA291"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«Тепло-энергетические предприятия»;</w:t>
      </w:r>
    </w:p>
    <w:p w14:paraId="195F8CF1"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01AEB220"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25F42E6C"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3A5B2F0"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б) цены, установленные в договорах, заключенных в результате проведения торгов;</w:t>
      </w:r>
    </w:p>
    <w:p w14:paraId="26CE7988"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A190FCD"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0E800A8F"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6121D6AE"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6A35BD08" w14:textId="77777777" w:rsidR="0023616B" w:rsidRPr="0023616B" w:rsidRDefault="0023616B" w:rsidP="0023616B">
      <w:pPr>
        <w:spacing w:line="360" w:lineRule="auto"/>
        <w:ind w:right="-2" w:firstLine="709"/>
        <w:contextualSpacing/>
        <w:jc w:val="both"/>
        <w:rPr>
          <w:color w:val="000000"/>
          <w:sz w:val="28"/>
          <w:szCs w:val="28"/>
        </w:rPr>
      </w:pPr>
      <w:r w:rsidRPr="0023616B">
        <w:rPr>
          <w:color w:val="000000"/>
          <w:sz w:val="28"/>
          <w:szCs w:val="28"/>
        </w:rPr>
        <w:t>В целом, при осуществлении анализа и оценки отдельных статей расходов и их необходимости для деятельности ООО «Тепло-энергетические предприятия»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2AA1C45C" w14:textId="77777777" w:rsidR="0023616B" w:rsidRPr="0023616B" w:rsidRDefault="0023616B" w:rsidP="0023616B">
      <w:pPr>
        <w:spacing w:line="360" w:lineRule="auto"/>
        <w:ind w:right="-2" w:firstLine="709"/>
        <w:contextualSpacing/>
        <w:jc w:val="both"/>
        <w:rPr>
          <w:color w:val="000000"/>
          <w:sz w:val="28"/>
          <w:szCs w:val="28"/>
        </w:rPr>
      </w:pPr>
    </w:p>
    <w:p w14:paraId="1AF6B8D8" w14:textId="77777777" w:rsidR="0023616B" w:rsidRPr="0023616B" w:rsidRDefault="0023616B" w:rsidP="0023616B">
      <w:pPr>
        <w:keepNext/>
        <w:numPr>
          <w:ilvl w:val="0"/>
          <w:numId w:val="38"/>
        </w:numPr>
        <w:tabs>
          <w:tab w:val="left" w:pos="567"/>
        </w:tabs>
        <w:spacing w:line="360" w:lineRule="auto"/>
        <w:ind w:firstLine="709"/>
        <w:contextualSpacing/>
        <w:jc w:val="both"/>
        <w:outlineLvl w:val="0"/>
        <w:rPr>
          <w:b/>
          <w:sz w:val="28"/>
          <w:szCs w:val="28"/>
        </w:rPr>
      </w:pPr>
      <w:bookmarkStart w:id="333" w:name="_Toc24120048"/>
      <w:r w:rsidRPr="0023616B">
        <w:rPr>
          <w:b/>
          <w:sz w:val="28"/>
          <w:szCs w:val="28"/>
        </w:rPr>
        <w:t>Общая характеристика предприятия</w:t>
      </w:r>
      <w:bookmarkEnd w:id="333"/>
    </w:p>
    <w:p w14:paraId="061DEB86" w14:textId="77777777" w:rsidR="0023616B" w:rsidRPr="0023616B" w:rsidRDefault="0023616B" w:rsidP="0023616B">
      <w:pPr>
        <w:spacing w:line="360" w:lineRule="auto"/>
        <w:ind w:firstLine="709"/>
        <w:contextualSpacing/>
        <w:jc w:val="both"/>
        <w:rPr>
          <w:sz w:val="28"/>
          <w:szCs w:val="28"/>
        </w:rPr>
      </w:pPr>
      <w:r w:rsidRPr="0023616B">
        <w:rPr>
          <w:sz w:val="28"/>
          <w:szCs w:val="28"/>
        </w:rPr>
        <w:t>Предметом деятельности предприятия является:</w:t>
      </w:r>
    </w:p>
    <w:p w14:paraId="44E117DF" w14:textId="77777777" w:rsidR="0023616B" w:rsidRPr="0023616B" w:rsidRDefault="0023616B" w:rsidP="0023616B">
      <w:pPr>
        <w:spacing w:line="360" w:lineRule="auto"/>
        <w:ind w:firstLine="709"/>
        <w:contextualSpacing/>
        <w:jc w:val="both"/>
        <w:rPr>
          <w:sz w:val="28"/>
          <w:szCs w:val="28"/>
        </w:rPr>
      </w:pPr>
      <w:r w:rsidRPr="0023616B">
        <w:rPr>
          <w:sz w:val="28"/>
          <w:szCs w:val="28"/>
        </w:rPr>
        <w:t>- оказание коммунальных услуг населению, бюджетным и прочим предприятиям Крапивинского района.</w:t>
      </w:r>
    </w:p>
    <w:p w14:paraId="0A5D9597" w14:textId="77777777" w:rsidR="0023616B" w:rsidRPr="0023616B" w:rsidRDefault="0023616B" w:rsidP="0023616B">
      <w:pPr>
        <w:spacing w:line="360" w:lineRule="auto"/>
        <w:ind w:firstLine="709"/>
        <w:contextualSpacing/>
        <w:jc w:val="both"/>
        <w:rPr>
          <w:sz w:val="28"/>
          <w:szCs w:val="28"/>
        </w:rPr>
      </w:pPr>
      <w:r w:rsidRPr="0023616B">
        <w:rPr>
          <w:sz w:val="28"/>
          <w:szCs w:val="28"/>
        </w:rPr>
        <w:t>Вид деятельности:</w:t>
      </w:r>
    </w:p>
    <w:p w14:paraId="43407196" w14:textId="77777777" w:rsidR="0023616B" w:rsidRPr="0023616B" w:rsidRDefault="0023616B" w:rsidP="0023616B">
      <w:pPr>
        <w:spacing w:line="360" w:lineRule="auto"/>
        <w:ind w:firstLine="709"/>
        <w:contextualSpacing/>
        <w:jc w:val="both"/>
        <w:rPr>
          <w:sz w:val="28"/>
          <w:szCs w:val="28"/>
        </w:rPr>
      </w:pPr>
      <w:r w:rsidRPr="0023616B">
        <w:rPr>
          <w:sz w:val="28"/>
          <w:szCs w:val="28"/>
        </w:rPr>
        <w:t>- производство и реализация тепловой энергии, горячего водоснабжения, холодного водоснабжения, водоотведения.</w:t>
      </w:r>
    </w:p>
    <w:p w14:paraId="1A525605" w14:textId="77777777" w:rsidR="0023616B" w:rsidRPr="0023616B" w:rsidRDefault="0023616B" w:rsidP="0023616B">
      <w:pPr>
        <w:spacing w:line="360" w:lineRule="auto"/>
        <w:ind w:firstLine="709"/>
        <w:contextualSpacing/>
        <w:jc w:val="both"/>
        <w:rPr>
          <w:sz w:val="28"/>
          <w:szCs w:val="28"/>
        </w:rPr>
      </w:pPr>
      <w:r w:rsidRPr="0023616B">
        <w:rPr>
          <w:sz w:val="28"/>
          <w:szCs w:val="28"/>
        </w:rPr>
        <w:t>Собственником основных средств является МО Крапивинский муниципальный округ. Для осуществления производственной деятельности МО Крапивинский муниципальный округ передало основные средства ООО «Тепло-энергетические предприятия» (ИНН 4212427497) на основании концессионного соглашения от 30.10.2017.</w:t>
      </w:r>
    </w:p>
    <w:p w14:paraId="63BABF14" w14:textId="77777777" w:rsidR="0023616B" w:rsidRPr="0023616B" w:rsidRDefault="0023616B" w:rsidP="0023616B">
      <w:pPr>
        <w:spacing w:line="360" w:lineRule="auto"/>
        <w:ind w:firstLine="709"/>
        <w:contextualSpacing/>
        <w:jc w:val="both"/>
        <w:rPr>
          <w:sz w:val="28"/>
          <w:szCs w:val="28"/>
        </w:rPr>
      </w:pPr>
      <w:r w:rsidRPr="0023616B">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50 от 31.12.2018, том 2, стр. 548-570</w:t>
      </w:r>
      <w:r w:rsidRPr="0023616B">
        <w:rPr>
          <w:szCs w:val="20"/>
        </w:rPr>
        <w:t xml:space="preserve"> </w:t>
      </w:r>
      <w:r w:rsidRPr="0023616B">
        <w:rPr>
          <w:sz w:val="28"/>
          <w:szCs w:val="28"/>
        </w:rPr>
        <w:t>представленных обосновывающих материалов). На предприятии ведётся раздельный учёт расходов по видам деятельности.</w:t>
      </w:r>
    </w:p>
    <w:p w14:paraId="0E414420" w14:textId="77777777" w:rsidR="0023616B" w:rsidRPr="0023616B" w:rsidRDefault="0023616B" w:rsidP="0023616B">
      <w:pPr>
        <w:spacing w:line="360" w:lineRule="auto"/>
        <w:ind w:firstLine="709"/>
        <w:contextualSpacing/>
        <w:jc w:val="both"/>
        <w:rPr>
          <w:sz w:val="28"/>
          <w:szCs w:val="28"/>
        </w:rPr>
      </w:pPr>
      <w:r w:rsidRPr="0023616B">
        <w:rPr>
          <w:sz w:val="28"/>
          <w:szCs w:val="28"/>
        </w:rPr>
        <w:t>Деятельность осуществляется в Крапивинском муниципальном округе. Система теплоснабжения – открытая, по температурному графику 95/70. Общая протяженность тепловых сетей – 32,22 км.</w:t>
      </w:r>
    </w:p>
    <w:p w14:paraId="78DF3BA4" w14:textId="77777777" w:rsidR="0023616B" w:rsidRPr="0023616B" w:rsidRDefault="0023616B" w:rsidP="0023616B">
      <w:pPr>
        <w:spacing w:line="360" w:lineRule="auto"/>
        <w:ind w:firstLine="709"/>
        <w:contextualSpacing/>
        <w:jc w:val="both"/>
        <w:rPr>
          <w:sz w:val="28"/>
          <w:szCs w:val="28"/>
        </w:rPr>
      </w:pPr>
      <w:r w:rsidRPr="0023616B">
        <w:rPr>
          <w:sz w:val="28"/>
          <w:szCs w:val="28"/>
        </w:rPr>
        <w:t>Количество установленных котлов – 69, суммарной мощностью 85,243 Гкал/час. Котельная п. Зеленогорский самая крупная, на ней установлено 4 котла типа КВТС с механизированными слоевыми топками.</w:t>
      </w:r>
    </w:p>
    <w:p w14:paraId="26FFEF60" w14:textId="77777777" w:rsidR="0023616B" w:rsidRPr="0023616B" w:rsidRDefault="0023616B" w:rsidP="0023616B">
      <w:pPr>
        <w:spacing w:line="360" w:lineRule="auto"/>
        <w:ind w:firstLine="709"/>
        <w:contextualSpacing/>
        <w:jc w:val="both"/>
        <w:rPr>
          <w:sz w:val="28"/>
          <w:szCs w:val="28"/>
        </w:rPr>
      </w:pPr>
      <w:r w:rsidRPr="0023616B">
        <w:rPr>
          <w:sz w:val="28"/>
          <w:szCs w:val="28"/>
        </w:rPr>
        <w:t xml:space="preserve">Снабжение холодной водой осуществляется из подземных скважин. Котельные </w:t>
      </w:r>
      <w:proofErr w:type="spellStart"/>
      <w:r w:rsidRPr="0023616B">
        <w:rPr>
          <w:sz w:val="28"/>
          <w:szCs w:val="28"/>
        </w:rPr>
        <w:t>пгт</w:t>
      </w:r>
      <w:proofErr w:type="spellEnd"/>
      <w:r w:rsidRPr="0023616B">
        <w:rPr>
          <w:sz w:val="28"/>
          <w:szCs w:val="28"/>
        </w:rPr>
        <w:t xml:space="preserve">. Крапивинский и сельских поселений функционируют только в отопительный период. </w:t>
      </w:r>
      <w:proofErr w:type="spellStart"/>
      <w:r w:rsidRPr="0023616B">
        <w:rPr>
          <w:sz w:val="28"/>
          <w:szCs w:val="28"/>
        </w:rPr>
        <w:t>Химводподготовка</w:t>
      </w:r>
      <w:proofErr w:type="spellEnd"/>
      <w:r w:rsidRPr="0023616B">
        <w:rPr>
          <w:sz w:val="28"/>
          <w:szCs w:val="28"/>
        </w:rPr>
        <w:t xml:space="preserve"> на котельных отсутствует (кроме котельной п. Зеленогорский).</w:t>
      </w:r>
    </w:p>
    <w:p w14:paraId="438F05D3" w14:textId="77777777" w:rsidR="0023616B" w:rsidRPr="0023616B" w:rsidRDefault="0023616B" w:rsidP="0023616B">
      <w:pPr>
        <w:spacing w:line="360" w:lineRule="auto"/>
        <w:ind w:firstLine="709"/>
        <w:contextualSpacing/>
        <w:jc w:val="both"/>
        <w:rPr>
          <w:sz w:val="28"/>
          <w:szCs w:val="28"/>
        </w:rPr>
      </w:pPr>
      <w:r w:rsidRPr="0023616B">
        <w:rPr>
          <w:sz w:val="28"/>
          <w:szCs w:val="28"/>
        </w:rPr>
        <w:t xml:space="preserve">Основной вид топлива – уголь марки </w:t>
      </w:r>
      <w:proofErr w:type="spellStart"/>
      <w:r w:rsidRPr="0023616B">
        <w:rPr>
          <w:sz w:val="28"/>
          <w:szCs w:val="28"/>
        </w:rPr>
        <w:t>Др</w:t>
      </w:r>
      <w:proofErr w:type="spellEnd"/>
      <w:r w:rsidRPr="0023616B">
        <w:rPr>
          <w:sz w:val="28"/>
          <w:szCs w:val="28"/>
        </w:rPr>
        <w:t xml:space="preserve">, поставщик ОАО «УК </w:t>
      </w:r>
      <w:proofErr w:type="spellStart"/>
      <w:r w:rsidRPr="0023616B">
        <w:rPr>
          <w:sz w:val="28"/>
          <w:szCs w:val="28"/>
        </w:rPr>
        <w:t>Кузбассразрезуголь</w:t>
      </w:r>
      <w:proofErr w:type="spellEnd"/>
      <w:r w:rsidRPr="0023616B">
        <w:rPr>
          <w:sz w:val="28"/>
          <w:szCs w:val="28"/>
        </w:rPr>
        <w:t>», договор на поставку угля № 353 от 29.12.2018.</w:t>
      </w:r>
    </w:p>
    <w:p w14:paraId="60DF4239" w14:textId="77777777" w:rsidR="0023616B" w:rsidRPr="0023616B" w:rsidRDefault="0023616B" w:rsidP="0023616B">
      <w:pPr>
        <w:spacing w:line="360" w:lineRule="auto"/>
        <w:ind w:firstLine="709"/>
        <w:contextualSpacing/>
        <w:jc w:val="both"/>
        <w:rPr>
          <w:sz w:val="28"/>
          <w:szCs w:val="28"/>
        </w:rPr>
      </w:pPr>
      <w:r w:rsidRPr="0023616B">
        <w:rPr>
          <w:sz w:val="28"/>
          <w:szCs w:val="28"/>
        </w:rPr>
        <w:t>Поставку электроэнергии осуществляет ОАО «</w:t>
      </w:r>
      <w:proofErr w:type="spellStart"/>
      <w:r w:rsidRPr="0023616B">
        <w:rPr>
          <w:sz w:val="28"/>
          <w:szCs w:val="28"/>
        </w:rPr>
        <w:t>Кузбассэнергосбыт</w:t>
      </w:r>
      <w:proofErr w:type="spellEnd"/>
      <w:r w:rsidRPr="0023616B">
        <w:rPr>
          <w:sz w:val="28"/>
          <w:szCs w:val="28"/>
        </w:rPr>
        <w:t>» на основании договора энергоснабжения № 552329 от 01.01.2018 (том 1, стр. 398 представленных материалов).</w:t>
      </w:r>
    </w:p>
    <w:p w14:paraId="6FFC64FD" w14:textId="77777777" w:rsidR="0023616B" w:rsidRPr="0023616B" w:rsidRDefault="0023616B" w:rsidP="0023616B">
      <w:pPr>
        <w:spacing w:line="360" w:lineRule="auto"/>
        <w:ind w:firstLine="709"/>
        <w:contextualSpacing/>
        <w:jc w:val="both"/>
        <w:rPr>
          <w:sz w:val="28"/>
          <w:szCs w:val="28"/>
        </w:rPr>
      </w:pPr>
      <w:r w:rsidRPr="0023616B">
        <w:rPr>
          <w:sz w:val="28"/>
          <w:szCs w:val="28"/>
        </w:rPr>
        <w:t>Система налогообложения, применяемая на предприятии – общая</w:t>
      </w:r>
      <w:r w:rsidRPr="0023616B">
        <w:rPr>
          <w:szCs w:val="20"/>
        </w:rPr>
        <w:t>.</w:t>
      </w:r>
    </w:p>
    <w:p w14:paraId="40BB2769" w14:textId="77777777" w:rsidR="0023616B" w:rsidRPr="0023616B" w:rsidRDefault="0023616B" w:rsidP="0023616B">
      <w:pPr>
        <w:spacing w:line="360" w:lineRule="auto"/>
        <w:ind w:firstLine="709"/>
        <w:contextualSpacing/>
        <w:jc w:val="both"/>
        <w:rPr>
          <w:sz w:val="28"/>
          <w:szCs w:val="28"/>
        </w:rPr>
      </w:pPr>
      <w:r w:rsidRPr="0023616B">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вышеизложенным и тем, что предприятие находится на общей системе налогообложения, все расходы на товары и услуги включены в расчёт НВВ без учёта НДС.</w:t>
      </w:r>
    </w:p>
    <w:p w14:paraId="66E3B764" w14:textId="77777777" w:rsidR="0023616B" w:rsidRPr="0023616B" w:rsidRDefault="0023616B" w:rsidP="0023616B">
      <w:pPr>
        <w:spacing w:line="360" w:lineRule="auto"/>
        <w:ind w:firstLine="709"/>
        <w:contextualSpacing/>
        <w:jc w:val="both"/>
        <w:rPr>
          <w:snapToGrid w:val="0"/>
          <w:sz w:val="28"/>
          <w:szCs w:val="28"/>
        </w:rPr>
      </w:pPr>
      <w:r w:rsidRPr="0023616B">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 190-ФЗ «О теплоснабжении», поскольку ООО «Тепло-энергетические предприятия»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48FF65C6" w14:textId="77777777" w:rsidR="0023616B" w:rsidRPr="0023616B" w:rsidRDefault="0023616B" w:rsidP="0023616B">
      <w:pPr>
        <w:spacing w:line="360" w:lineRule="auto"/>
        <w:ind w:firstLine="709"/>
        <w:contextualSpacing/>
        <w:jc w:val="both"/>
        <w:rPr>
          <w:snapToGrid w:val="0"/>
          <w:sz w:val="28"/>
          <w:szCs w:val="28"/>
        </w:rPr>
      </w:pPr>
    </w:p>
    <w:p w14:paraId="08F02CBB" w14:textId="77777777" w:rsidR="0023616B" w:rsidRPr="0023616B" w:rsidRDefault="0023616B" w:rsidP="0023616B">
      <w:pPr>
        <w:keepNext/>
        <w:numPr>
          <w:ilvl w:val="0"/>
          <w:numId w:val="38"/>
        </w:numPr>
        <w:tabs>
          <w:tab w:val="left" w:pos="567"/>
        </w:tabs>
        <w:spacing w:line="360" w:lineRule="auto"/>
        <w:ind w:left="0" w:firstLine="709"/>
        <w:contextualSpacing/>
        <w:jc w:val="both"/>
        <w:outlineLvl w:val="0"/>
        <w:rPr>
          <w:b/>
          <w:color w:val="000000"/>
          <w:sz w:val="28"/>
          <w:szCs w:val="28"/>
        </w:rPr>
      </w:pPr>
      <w:bookmarkStart w:id="334" w:name="_Toc24120049"/>
      <w:r w:rsidRPr="0023616B">
        <w:rPr>
          <w:b/>
          <w:color w:val="000000"/>
          <w:sz w:val="28"/>
          <w:szCs w:val="28"/>
        </w:rPr>
        <w:t>Расчет тарифов на тепловую энергию</w:t>
      </w:r>
      <w:bookmarkEnd w:id="334"/>
    </w:p>
    <w:p w14:paraId="00F0C692" w14:textId="77777777" w:rsidR="0023616B" w:rsidRPr="0023616B" w:rsidRDefault="0023616B" w:rsidP="0023616B">
      <w:pPr>
        <w:keepNext/>
        <w:spacing w:line="360" w:lineRule="auto"/>
        <w:contextualSpacing/>
        <w:outlineLvl w:val="1"/>
        <w:rPr>
          <w:b/>
          <w:color w:val="000000"/>
          <w:sz w:val="28"/>
          <w:szCs w:val="20"/>
        </w:rPr>
      </w:pPr>
      <w:bookmarkStart w:id="335" w:name="_Toc24120050"/>
      <w:r w:rsidRPr="0023616B">
        <w:rPr>
          <w:b/>
          <w:color w:val="000000"/>
          <w:sz w:val="28"/>
          <w:szCs w:val="20"/>
        </w:rPr>
        <w:t>3.1. Долгосрочные параметры регулирования</w:t>
      </w:r>
      <w:bookmarkEnd w:id="335"/>
    </w:p>
    <w:p w14:paraId="2FFE9134" w14:textId="77777777" w:rsidR="0023616B" w:rsidRPr="0023616B" w:rsidRDefault="0023616B" w:rsidP="0023616B">
      <w:pPr>
        <w:spacing w:line="360" w:lineRule="auto"/>
        <w:ind w:firstLine="709"/>
        <w:contextualSpacing/>
        <w:jc w:val="both"/>
        <w:rPr>
          <w:color w:val="000000"/>
          <w:sz w:val="28"/>
          <w:szCs w:val="28"/>
        </w:rPr>
      </w:pPr>
      <w:r w:rsidRPr="0023616B">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М-2-49/2613-01 от 25.07.2017).</w:t>
      </w:r>
    </w:p>
    <w:p w14:paraId="54153A47" w14:textId="77777777" w:rsidR="0023616B" w:rsidRPr="0023616B" w:rsidRDefault="0023616B" w:rsidP="0023616B">
      <w:pPr>
        <w:spacing w:line="360" w:lineRule="auto"/>
        <w:ind w:firstLine="709"/>
        <w:contextualSpacing/>
        <w:jc w:val="both"/>
        <w:rPr>
          <w:color w:val="000000"/>
          <w:sz w:val="28"/>
          <w:szCs w:val="28"/>
        </w:rPr>
      </w:pPr>
      <w:r w:rsidRPr="0023616B">
        <w:rPr>
          <w:color w:val="000000"/>
          <w:sz w:val="28"/>
          <w:szCs w:val="28"/>
        </w:rPr>
        <w:t>Согласно пункту 7 статьи 49 закона «О концессионных соглашениях» от 21.07.2005 №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4D699896" w14:textId="77777777" w:rsidR="0023616B" w:rsidRPr="0023616B" w:rsidRDefault="0023616B" w:rsidP="0023616B">
      <w:pPr>
        <w:spacing w:line="360" w:lineRule="auto"/>
        <w:ind w:firstLine="709"/>
        <w:contextualSpacing/>
        <w:jc w:val="both"/>
        <w:rPr>
          <w:color w:val="000000"/>
          <w:sz w:val="28"/>
          <w:szCs w:val="28"/>
        </w:rPr>
      </w:pPr>
      <w:bookmarkStart w:id="336" w:name="_Hlk22656851"/>
      <w:r w:rsidRPr="0023616B">
        <w:rPr>
          <w:color w:val="000000"/>
          <w:sz w:val="28"/>
          <w:szCs w:val="28"/>
        </w:rPr>
        <w:t>30.10.2017 года между МО Крапивинский муниципальный округ и ООО «Тепло-энергетические предприятия» заключено концессионное соглашение в отношении объектов теплоснабжения Крапивинского муниципального округа.</w:t>
      </w:r>
      <w:bookmarkEnd w:id="336"/>
    </w:p>
    <w:p w14:paraId="670F8C1B" w14:textId="77777777" w:rsidR="0023616B" w:rsidRPr="0023616B" w:rsidRDefault="0023616B" w:rsidP="0023616B">
      <w:pPr>
        <w:spacing w:line="360" w:lineRule="auto"/>
        <w:ind w:firstLine="709"/>
        <w:contextualSpacing/>
        <w:jc w:val="both"/>
        <w:rPr>
          <w:color w:val="000000"/>
          <w:sz w:val="28"/>
          <w:szCs w:val="28"/>
        </w:rPr>
      </w:pPr>
      <w:r w:rsidRPr="0023616B">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М-2-49/2613-01 от 25.07.2017).</w:t>
      </w:r>
    </w:p>
    <w:p w14:paraId="5A7ECAF0" w14:textId="77777777" w:rsidR="0023616B" w:rsidRPr="0023616B" w:rsidRDefault="0023616B" w:rsidP="0023616B">
      <w:pPr>
        <w:spacing w:line="360" w:lineRule="auto"/>
        <w:ind w:firstLine="709"/>
        <w:contextualSpacing/>
        <w:jc w:val="both"/>
        <w:rPr>
          <w:color w:val="000000"/>
          <w:sz w:val="28"/>
          <w:szCs w:val="28"/>
        </w:rPr>
      </w:pPr>
      <w:r w:rsidRPr="0023616B">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«Тепло-энергетические предприятия» на 2020 год.</w:t>
      </w:r>
    </w:p>
    <w:p w14:paraId="4D3C3EF1" w14:textId="77777777" w:rsidR="0023616B" w:rsidRPr="0023616B" w:rsidRDefault="0023616B" w:rsidP="0023616B">
      <w:pPr>
        <w:spacing w:line="360" w:lineRule="auto"/>
        <w:ind w:firstLine="709"/>
        <w:contextualSpacing/>
        <w:jc w:val="both"/>
        <w:rPr>
          <w:color w:val="000000"/>
          <w:sz w:val="28"/>
          <w:szCs w:val="28"/>
        </w:rPr>
      </w:pPr>
    </w:p>
    <w:p w14:paraId="1B4770A8" w14:textId="77777777" w:rsidR="0023616B" w:rsidRPr="0023616B" w:rsidRDefault="0023616B" w:rsidP="0023616B">
      <w:pPr>
        <w:keepNext/>
        <w:spacing w:line="360" w:lineRule="auto"/>
        <w:contextualSpacing/>
        <w:outlineLvl w:val="1"/>
        <w:rPr>
          <w:b/>
          <w:color w:val="000000"/>
          <w:sz w:val="28"/>
          <w:szCs w:val="20"/>
        </w:rPr>
      </w:pPr>
      <w:bookmarkStart w:id="337" w:name="_Toc24120051"/>
      <w:r w:rsidRPr="0023616B">
        <w:rPr>
          <w:b/>
          <w:color w:val="000000"/>
          <w:sz w:val="28"/>
          <w:szCs w:val="20"/>
        </w:rPr>
        <w:t>3.1.1 Расчет операционных (подконтрольных) расходов на очередной год долгосрочного периода регулирования</w:t>
      </w:r>
      <w:bookmarkEnd w:id="337"/>
    </w:p>
    <w:p w14:paraId="1EB98CFD" w14:textId="77777777" w:rsidR="0023616B" w:rsidRPr="0023616B" w:rsidRDefault="0023616B" w:rsidP="0023616B">
      <w:pPr>
        <w:tabs>
          <w:tab w:val="num" w:pos="0"/>
          <w:tab w:val="left" w:pos="426"/>
        </w:tabs>
        <w:spacing w:line="360" w:lineRule="auto"/>
        <w:ind w:firstLine="709"/>
        <w:jc w:val="both"/>
        <w:rPr>
          <w:sz w:val="28"/>
          <w:szCs w:val="28"/>
        </w:rPr>
      </w:pPr>
      <w:r w:rsidRPr="0023616B">
        <w:rPr>
          <w:sz w:val="28"/>
          <w:szCs w:val="28"/>
        </w:rPr>
        <w:t xml:space="preserve">Предприятием были заявлены операционные расходы на 2020 год на уровне </w:t>
      </w:r>
      <w:r w:rsidRPr="0023616B">
        <w:rPr>
          <w:snapToGrid w:val="0"/>
          <w:sz w:val="28"/>
          <w:szCs w:val="28"/>
        </w:rPr>
        <w:t>115 628,56 </w:t>
      </w:r>
      <w:r w:rsidRPr="0023616B">
        <w:rPr>
          <w:sz w:val="28"/>
          <w:szCs w:val="28"/>
        </w:rPr>
        <w:t xml:space="preserve">тыс. руб. </w:t>
      </w:r>
    </w:p>
    <w:p w14:paraId="4F6282FA" w14:textId="77777777" w:rsidR="0023616B" w:rsidRPr="0023616B" w:rsidRDefault="0023616B" w:rsidP="0023616B">
      <w:pPr>
        <w:widowControl w:val="0"/>
        <w:autoSpaceDE w:val="0"/>
        <w:autoSpaceDN w:val="0"/>
        <w:spacing w:line="360" w:lineRule="auto"/>
        <w:ind w:firstLine="709"/>
        <w:jc w:val="both"/>
        <w:rPr>
          <w:sz w:val="28"/>
          <w:szCs w:val="28"/>
        </w:rPr>
      </w:pPr>
      <w:r w:rsidRPr="0023616B">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«Тепло-энергетические предприятия», в соответствии с пунктом 52 Методических указаний, по формуле:</w:t>
      </w:r>
    </w:p>
    <w:p w14:paraId="11478C16" w14:textId="5CD62C58" w:rsidR="0023616B" w:rsidRPr="0023616B" w:rsidRDefault="0023616B" w:rsidP="0023616B">
      <w:pPr>
        <w:ind w:left="426" w:firstLine="709"/>
        <w:jc w:val="center"/>
      </w:pPr>
      <w:r w:rsidRPr="0023616B">
        <w:rPr>
          <w:noProof/>
        </w:rPr>
        <w:drawing>
          <wp:inline distT="0" distB="0" distL="0" distR="0" wp14:anchorId="20F03753" wp14:editId="35496C8D">
            <wp:extent cx="5591175" cy="6000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0D5E49D" w14:textId="77777777" w:rsidR="0023616B" w:rsidRPr="0023616B" w:rsidRDefault="0023616B" w:rsidP="0023616B">
      <w:pPr>
        <w:autoSpaceDE w:val="0"/>
        <w:autoSpaceDN w:val="0"/>
        <w:adjustRightInd w:val="0"/>
        <w:spacing w:line="360" w:lineRule="auto"/>
        <w:ind w:firstLine="709"/>
        <w:contextualSpacing/>
        <w:jc w:val="both"/>
        <w:rPr>
          <w:color w:val="000000"/>
          <w:sz w:val="28"/>
          <w:szCs w:val="28"/>
        </w:rPr>
      </w:pPr>
      <w:r w:rsidRPr="0023616B">
        <w:rPr>
          <w:color w:val="000000"/>
          <w:sz w:val="28"/>
          <w:szCs w:val="28"/>
        </w:rPr>
        <w:t>Согласно п. 38 Методических указаний, индекс изменения количества активов рассчитывается:</w:t>
      </w:r>
    </w:p>
    <w:p w14:paraId="28B00C7D" w14:textId="77777777" w:rsidR="0023616B" w:rsidRPr="0023616B" w:rsidRDefault="0023616B" w:rsidP="0023616B">
      <w:pPr>
        <w:autoSpaceDE w:val="0"/>
        <w:autoSpaceDN w:val="0"/>
        <w:adjustRightInd w:val="0"/>
        <w:spacing w:line="360" w:lineRule="auto"/>
        <w:ind w:firstLine="709"/>
        <w:contextualSpacing/>
        <w:jc w:val="both"/>
        <w:rPr>
          <w:color w:val="000000"/>
          <w:sz w:val="28"/>
          <w:szCs w:val="28"/>
        </w:rPr>
      </w:pPr>
      <w:r w:rsidRPr="0023616B">
        <w:rPr>
          <w:color w:val="000000"/>
          <w:sz w:val="28"/>
          <w:szCs w:val="28"/>
        </w:rPr>
        <w:t xml:space="preserve">в отношении деятельности по передаче тепловой энергии, теплоносителя по </w:t>
      </w:r>
      <w:hyperlink w:anchor="Par4" w:history="1">
        <w:r w:rsidRPr="0023616B">
          <w:rPr>
            <w:color w:val="000000"/>
            <w:sz w:val="28"/>
            <w:szCs w:val="28"/>
          </w:rPr>
          <w:t>формуле (11)</w:t>
        </w:r>
      </w:hyperlink>
      <w:r w:rsidRPr="0023616B">
        <w:rPr>
          <w:color w:val="000000"/>
          <w:sz w:val="28"/>
          <w:szCs w:val="28"/>
        </w:rPr>
        <w:t>;</w:t>
      </w:r>
    </w:p>
    <w:p w14:paraId="04DBECC2" w14:textId="77777777" w:rsidR="0023616B" w:rsidRPr="0023616B" w:rsidRDefault="0023616B" w:rsidP="0023616B">
      <w:pPr>
        <w:autoSpaceDE w:val="0"/>
        <w:autoSpaceDN w:val="0"/>
        <w:adjustRightInd w:val="0"/>
        <w:spacing w:line="360" w:lineRule="auto"/>
        <w:ind w:firstLine="709"/>
        <w:contextualSpacing/>
        <w:jc w:val="both"/>
        <w:rPr>
          <w:color w:val="000000"/>
          <w:sz w:val="28"/>
          <w:szCs w:val="28"/>
        </w:rPr>
      </w:pPr>
      <w:r w:rsidRPr="0023616B">
        <w:rPr>
          <w:color w:val="000000"/>
          <w:sz w:val="28"/>
          <w:szCs w:val="28"/>
        </w:rPr>
        <w:t xml:space="preserve">в отношении деятельности по производству тепловой энергии (мощности) по </w:t>
      </w:r>
      <w:hyperlink w:anchor="Par6" w:history="1">
        <w:r w:rsidRPr="0023616B">
          <w:rPr>
            <w:color w:val="000000"/>
            <w:sz w:val="28"/>
            <w:szCs w:val="28"/>
          </w:rPr>
          <w:t>формуле (11.1)</w:t>
        </w:r>
      </w:hyperlink>
      <w:r w:rsidRPr="0023616B">
        <w:rPr>
          <w:color w:val="000000"/>
          <w:sz w:val="28"/>
          <w:szCs w:val="28"/>
        </w:rPr>
        <w:t>.</w:t>
      </w:r>
    </w:p>
    <w:p w14:paraId="04168930" w14:textId="6ED60573" w:rsidR="0023616B" w:rsidRPr="0023616B" w:rsidRDefault="0023616B" w:rsidP="0023616B">
      <w:pPr>
        <w:autoSpaceDE w:val="0"/>
        <w:autoSpaceDN w:val="0"/>
        <w:adjustRightInd w:val="0"/>
        <w:spacing w:line="360" w:lineRule="auto"/>
        <w:ind w:firstLine="709"/>
        <w:jc w:val="center"/>
        <w:rPr>
          <w:color w:val="000000"/>
          <w:sz w:val="28"/>
          <w:szCs w:val="28"/>
        </w:rPr>
      </w:pPr>
      <w:r w:rsidRPr="0023616B">
        <w:rPr>
          <w:noProof/>
          <w:color w:val="000000"/>
          <w:position w:val="-30"/>
          <w:sz w:val="28"/>
          <w:szCs w:val="28"/>
        </w:rPr>
        <w:drawing>
          <wp:inline distT="0" distB="0" distL="0" distR="0" wp14:anchorId="3A8732A2" wp14:editId="789B09DB">
            <wp:extent cx="1952625" cy="6000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3616B">
        <w:rPr>
          <w:color w:val="000000"/>
          <w:sz w:val="28"/>
          <w:szCs w:val="28"/>
        </w:rPr>
        <w:t>, (11)</w:t>
      </w:r>
    </w:p>
    <w:p w14:paraId="6F99A2D4" w14:textId="22257F8E" w:rsidR="0023616B" w:rsidRPr="0023616B" w:rsidRDefault="0023616B" w:rsidP="0023616B">
      <w:pPr>
        <w:autoSpaceDE w:val="0"/>
        <w:autoSpaceDN w:val="0"/>
        <w:adjustRightInd w:val="0"/>
        <w:spacing w:line="360" w:lineRule="auto"/>
        <w:ind w:firstLine="709"/>
        <w:jc w:val="center"/>
        <w:rPr>
          <w:color w:val="000000"/>
          <w:sz w:val="28"/>
          <w:szCs w:val="28"/>
        </w:rPr>
      </w:pPr>
      <w:r w:rsidRPr="0023616B">
        <w:rPr>
          <w:noProof/>
          <w:color w:val="000000"/>
          <w:position w:val="-30"/>
          <w:sz w:val="28"/>
          <w:szCs w:val="28"/>
        </w:rPr>
        <w:drawing>
          <wp:inline distT="0" distB="0" distL="0" distR="0" wp14:anchorId="6FAE55A1" wp14:editId="40BCB2D6">
            <wp:extent cx="1666875" cy="6000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3616B">
        <w:rPr>
          <w:color w:val="000000"/>
          <w:sz w:val="28"/>
          <w:szCs w:val="28"/>
        </w:rPr>
        <w:t>, (11.1)</w:t>
      </w:r>
    </w:p>
    <w:p w14:paraId="7408A3E6" w14:textId="77777777" w:rsidR="0023616B" w:rsidRPr="0023616B" w:rsidRDefault="0023616B" w:rsidP="0023616B">
      <w:pPr>
        <w:autoSpaceDE w:val="0"/>
        <w:autoSpaceDN w:val="0"/>
        <w:adjustRightInd w:val="0"/>
        <w:spacing w:line="360" w:lineRule="auto"/>
        <w:ind w:firstLine="709"/>
        <w:jc w:val="both"/>
        <w:rPr>
          <w:color w:val="000000"/>
          <w:sz w:val="28"/>
          <w:szCs w:val="28"/>
        </w:rPr>
      </w:pPr>
      <w:r w:rsidRPr="0023616B">
        <w:rPr>
          <w:color w:val="000000"/>
          <w:sz w:val="28"/>
          <w:szCs w:val="28"/>
        </w:rPr>
        <w:t>где:</w:t>
      </w:r>
    </w:p>
    <w:p w14:paraId="0A84A0F9" w14:textId="77777777" w:rsidR="0023616B" w:rsidRPr="0023616B" w:rsidRDefault="0023616B" w:rsidP="0023616B">
      <w:pPr>
        <w:autoSpaceDE w:val="0"/>
        <w:autoSpaceDN w:val="0"/>
        <w:adjustRightInd w:val="0"/>
        <w:spacing w:before="280" w:line="360" w:lineRule="auto"/>
        <w:ind w:firstLine="709"/>
        <w:contextualSpacing/>
        <w:jc w:val="both"/>
        <w:rPr>
          <w:color w:val="000000"/>
          <w:sz w:val="28"/>
          <w:szCs w:val="28"/>
        </w:rPr>
      </w:pPr>
      <w:proofErr w:type="spellStart"/>
      <w:r w:rsidRPr="0023616B">
        <w:rPr>
          <w:color w:val="000000"/>
          <w:sz w:val="28"/>
          <w:szCs w:val="28"/>
        </w:rPr>
        <w:t>УЕ</w:t>
      </w:r>
      <w:r w:rsidRPr="0023616B">
        <w:rPr>
          <w:color w:val="000000"/>
          <w:sz w:val="28"/>
          <w:szCs w:val="28"/>
          <w:vertAlign w:val="subscript"/>
        </w:rPr>
        <w:t>i</w:t>
      </w:r>
      <w:proofErr w:type="spellEnd"/>
      <w:r w:rsidRPr="0023616B">
        <w:rPr>
          <w:color w:val="000000"/>
          <w:sz w:val="28"/>
          <w:szCs w:val="28"/>
        </w:rPr>
        <w:t>, УЕ</w:t>
      </w:r>
      <w:r w:rsidRPr="0023616B">
        <w:rPr>
          <w:color w:val="000000"/>
          <w:sz w:val="28"/>
          <w:szCs w:val="28"/>
          <w:vertAlign w:val="subscript"/>
        </w:rPr>
        <w:t>i-1</w:t>
      </w:r>
      <w:r w:rsidRPr="0023616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41" w:history="1">
        <w:r w:rsidRPr="0023616B">
          <w:rPr>
            <w:color w:val="000000"/>
            <w:sz w:val="28"/>
            <w:szCs w:val="28"/>
          </w:rPr>
          <w:t>приложением 2</w:t>
        </w:r>
      </w:hyperlink>
      <w:r w:rsidRPr="0023616B">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D203206" w14:textId="77777777" w:rsidR="0023616B" w:rsidRPr="0023616B" w:rsidRDefault="0023616B" w:rsidP="0023616B">
      <w:pPr>
        <w:autoSpaceDE w:val="0"/>
        <w:autoSpaceDN w:val="0"/>
        <w:adjustRightInd w:val="0"/>
        <w:spacing w:before="280" w:line="360" w:lineRule="auto"/>
        <w:ind w:firstLine="709"/>
        <w:contextualSpacing/>
        <w:jc w:val="both"/>
        <w:rPr>
          <w:color w:val="000000"/>
          <w:sz w:val="28"/>
          <w:szCs w:val="28"/>
        </w:rPr>
      </w:pPr>
      <w:proofErr w:type="spellStart"/>
      <w:r w:rsidRPr="0023616B">
        <w:rPr>
          <w:color w:val="000000"/>
          <w:sz w:val="28"/>
          <w:szCs w:val="28"/>
        </w:rPr>
        <w:t>р</w:t>
      </w:r>
      <w:r w:rsidRPr="0023616B">
        <w:rPr>
          <w:color w:val="000000"/>
          <w:sz w:val="28"/>
          <w:szCs w:val="28"/>
          <w:vertAlign w:val="subscript"/>
        </w:rPr>
        <w:t>i</w:t>
      </w:r>
      <w:proofErr w:type="spellEnd"/>
      <w:r w:rsidRPr="0023616B">
        <w:rPr>
          <w:color w:val="000000"/>
          <w:sz w:val="28"/>
          <w:szCs w:val="28"/>
        </w:rPr>
        <w:t>, р</w:t>
      </w:r>
      <w:r w:rsidRPr="0023616B">
        <w:rPr>
          <w:color w:val="000000"/>
          <w:sz w:val="28"/>
          <w:szCs w:val="28"/>
          <w:vertAlign w:val="subscript"/>
        </w:rPr>
        <w:t>i-1</w:t>
      </w:r>
      <w:r w:rsidRPr="0023616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72BC12E" w14:textId="77777777" w:rsidR="0023616B" w:rsidRPr="0023616B" w:rsidRDefault="0023616B" w:rsidP="0023616B">
      <w:pPr>
        <w:spacing w:line="360" w:lineRule="auto"/>
        <w:ind w:firstLine="709"/>
        <w:jc w:val="both"/>
        <w:rPr>
          <w:snapToGrid w:val="0"/>
          <w:sz w:val="28"/>
          <w:szCs w:val="28"/>
        </w:rPr>
      </w:pPr>
      <w:r w:rsidRPr="0023616B">
        <w:rPr>
          <w:sz w:val="28"/>
          <w:szCs w:val="28"/>
        </w:rPr>
        <w:t>Установленная тепловая мощность источника тепловой энергии и количество условных единиц ООО «Тепло-энергетические предприятия» в 2020 году не меняется, соответственно, индекс изменения количества активов (ИКА) остаётся на уровне 2019 года, то есть 0.</w:t>
      </w:r>
    </w:p>
    <w:p w14:paraId="649EF9F8"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Для составления данного отчёта эксперты руководствовались Прогнозом Минэкономразвития РФ, опубликованным на сайте 30.09.2019, в соответствии с которым, ИПЦ на 2020 год составит 103,0 %.</w:t>
      </w:r>
    </w:p>
    <w:p w14:paraId="41E88D77" w14:textId="77777777" w:rsidR="0023616B" w:rsidRPr="0023616B" w:rsidRDefault="0023616B" w:rsidP="0023616B">
      <w:pPr>
        <w:spacing w:line="360" w:lineRule="auto"/>
        <w:ind w:firstLine="709"/>
        <w:jc w:val="both"/>
        <w:rPr>
          <w:snapToGrid w:val="0"/>
          <w:sz w:val="20"/>
          <w:szCs w:val="20"/>
        </w:rPr>
      </w:pPr>
    </w:p>
    <w:p w14:paraId="1187D710" w14:textId="585C08EA" w:rsidR="0023616B" w:rsidRPr="0023616B" w:rsidRDefault="0023616B" w:rsidP="0023616B">
      <w:pPr>
        <w:spacing w:line="360" w:lineRule="auto"/>
        <w:ind w:left="-142"/>
        <w:jc w:val="center"/>
        <w:rPr>
          <w:sz w:val="26"/>
          <w:szCs w:val="26"/>
        </w:rPr>
      </w:pPr>
      <w:r w:rsidRPr="0023616B">
        <w:rPr>
          <w:noProof/>
          <w:position w:val="-12"/>
          <w:sz w:val="26"/>
          <w:szCs w:val="26"/>
        </w:rPr>
        <w:drawing>
          <wp:inline distT="0" distB="0" distL="0" distR="0" wp14:anchorId="0E17E718" wp14:editId="5FDA64DB">
            <wp:extent cx="485775" cy="361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3616B">
        <w:rPr>
          <w:position w:val="-12"/>
          <w:sz w:val="26"/>
          <w:szCs w:val="26"/>
        </w:rPr>
        <w:t xml:space="preserve"> </w:t>
      </w:r>
      <w:r w:rsidRPr="0023616B">
        <w:rPr>
          <w:sz w:val="26"/>
          <w:szCs w:val="26"/>
        </w:rPr>
        <w:t xml:space="preserve">= </w:t>
      </w:r>
      <w:r w:rsidRPr="0023616B">
        <w:rPr>
          <w:sz w:val="28"/>
          <w:szCs w:val="28"/>
        </w:rPr>
        <w:t>75 007,91 тыс. руб. × (1-1/</w:t>
      </w:r>
      <w:proofErr w:type="gramStart"/>
      <w:r w:rsidRPr="0023616B">
        <w:rPr>
          <w:sz w:val="28"/>
          <w:szCs w:val="28"/>
        </w:rPr>
        <w:t>100)×</w:t>
      </w:r>
      <w:proofErr w:type="gramEnd"/>
      <w:r w:rsidRPr="0023616B">
        <w:rPr>
          <w:sz w:val="28"/>
          <w:szCs w:val="28"/>
        </w:rPr>
        <w:t>(1+0,030)×(1+0,75×0) =  76 485,57</w:t>
      </w:r>
      <w:r w:rsidRPr="0023616B">
        <w:rPr>
          <w:sz w:val="26"/>
          <w:szCs w:val="26"/>
        </w:rPr>
        <w:t xml:space="preserve"> </w:t>
      </w:r>
      <w:r w:rsidRPr="0023616B">
        <w:rPr>
          <w:sz w:val="28"/>
          <w:szCs w:val="28"/>
        </w:rPr>
        <w:t>тыс. руб.</w:t>
      </w:r>
    </w:p>
    <w:p w14:paraId="23524992" w14:textId="77777777" w:rsidR="0023616B" w:rsidRPr="0023616B" w:rsidRDefault="0023616B" w:rsidP="0023616B">
      <w:pPr>
        <w:spacing w:line="360" w:lineRule="auto"/>
        <w:ind w:firstLine="709"/>
        <w:jc w:val="both"/>
        <w:rPr>
          <w:sz w:val="20"/>
          <w:szCs w:val="20"/>
        </w:rPr>
      </w:pPr>
    </w:p>
    <w:p w14:paraId="26DD27D4" w14:textId="77777777" w:rsidR="0023616B" w:rsidRPr="0023616B" w:rsidRDefault="0023616B" w:rsidP="0023616B">
      <w:pPr>
        <w:spacing w:line="360" w:lineRule="auto"/>
        <w:ind w:firstLine="709"/>
        <w:jc w:val="both"/>
        <w:rPr>
          <w:sz w:val="28"/>
          <w:szCs w:val="28"/>
        </w:rPr>
      </w:pPr>
      <w:r w:rsidRPr="0023616B">
        <w:rPr>
          <w:sz w:val="28"/>
          <w:szCs w:val="28"/>
        </w:rPr>
        <w:t>Таким образом, рост уровня операционных расходов ООО «Тепло-энергетические предприятия» на 2020 год составил 101,97 %.</w:t>
      </w:r>
    </w:p>
    <w:p w14:paraId="0D4DB5ED" w14:textId="77777777" w:rsidR="0023616B" w:rsidRPr="0023616B" w:rsidRDefault="0023616B" w:rsidP="0023616B">
      <w:pPr>
        <w:spacing w:line="360" w:lineRule="auto"/>
        <w:ind w:firstLine="709"/>
        <w:contextualSpacing/>
        <w:jc w:val="both"/>
        <w:rPr>
          <w:sz w:val="28"/>
          <w:szCs w:val="28"/>
        </w:rPr>
      </w:pPr>
      <w:r w:rsidRPr="0023616B">
        <w:rPr>
          <w:sz w:val="28"/>
          <w:szCs w:val="28"/>
        </w:rPr>
        <w:t>Расчёт корректировки операционных расходов и их распределение представлены в таблицах 1 и 2.</w:t>
      </w:r>
    </w:p>
    <w:p w14:paraId="79490AA1" w14:textId="77777777" w:rsidR="0023616B" w:rsidRPr="0023616B" w:rsidRDefault="0023616B" w:rsidP="0023616B">
      <w:pPr>
        <w:jc w:val="right"/>
        <w:rPr>
          <w:bCs/>
          <w:sz w:val="28"/>
          <w:szCs w:val="28"/>
        </w:rPr>
      </w:pPr>
      <w:bookmarkStart w:id="338" w:name="_Hlk22222908"/>
      <w:r w:rsidRPr="0023616B">
        <w:rPr>
          <w:bCs/>
          <w:sz w:val="28"/>
          <w:szCs w:val="28"/>
        </w:rPr>
        <w:t>Таблица 1</w:t>
      </w:r>
    </w:p>
    <w:bookmarkEnd w:id="338"/>
    <w:p w14:paraId="0229B1E9" w14:textId="77777777" w:rsidR="0023616B" w:rsidRPr="0023616B" w:rsidRDefault="0023616B" w:rsidP="0023616B">
      <w:pPr>
        <w:jc w:val="right"/>
        <w:rPr>
          <w:bCs/>
          <w:sz w:val="28"/>
          <w:szCs w:val="28"/>
        </w:rPr>
      </w:pPr>
    </w:p>
    <w:p w14:paraId="149AEF05" w14:textId="77777777" w:rsidR="0023616B" w:rsidRPr="0023616B" w:rsidRDefault="0023616B" w:rsidP="0023616B">
      <w:pPr>
        <w:jc w:val="center"/>
        <w:rPr>
          <w:b/>
          <w:sz w:val="28"/>
          <w:szCs w:val="28"/>
        </w:rPr>
      </w:pPr>
      <w:r w:rsidRPr="0023616B">
        <w:rPr>
          <w:b/>
          <w:sz w:val="28"/>
          <w:szCs w:val="28"/>
        </w:rPr>
        <w:t>Расчёт корректировки операционных расходов на 2020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23616B" w:rsidRPr="0023616B" w14:paraId="0CCE2A17" w14:textId="77777777" w:rsidTr="0023616B">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04F37" w14:textId="77777777" w:rsidR="0023616B" w:rsidRPr="0023616B" w:rsidRDefault="0023616B" w:rsidP="0023616B">
            <w:pPr>
              <w:jc w:val="center"/>
              <w:rPr>
                <w:sz w:val="22"/>
                <w:szCs w:val="22"/>
              </w:rPr>
            </w:pPr>
            <w:r w:rsidRPr="0023616B">
              <w:rPr>
                <w:sz w:val="22"/>
                <w:szCs w:val="22"/>
              </w:rPr>
              <w:t>№</w:t>
            </w:r>
            <w:r w:rsidRPr="0023616B">
              <w:rPr>
                <w:sz w:val="22"/>
                <w:szCs w:val="22"/>
              </w:rPr>
              <w:br/>
              <w:t>п/п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BA488" w14:textId="77777777" w:rsidR="0023616B" w:rsidRPr="0023616B" w:rsidRDefault="0023616B" w:rsidP="0023616B">
            <w:pPr>
              <w:jc w:val="center"/>
              <w:rPr>
                <w:sz w:val="22"/>
                <w:szCs w:val="22"/>
              </w:rPr>
            </w:pPr>
            <w:r w:rsidRPr="0023616B">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3CE0C" w14:textId="77777777" w:rsidR="0023616B" w:rsidRPr="0023616B" w:rsidRDefault="0023616B" w:rsidP="0023616B">
            <w:pPr>
              <w:jc w:val="center"/>
              <w:rPr>
                <w:sz w:val="22"/>
                <w:szCs w:val="22"/>
              </w:rPr>
            </w:pPr>
            <w:r w:rsidRPr="0023616B">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477A1" w14:textId="77777777" w:rsidR="0023616B" w:rsidRPr="0023616B" w:rsidRDefault="0023616B" w:rsidP="0023616B">
            <w:pPr>
              <w:jc w:val="center"/>
              <w:rPr>
                <w:sz w:val="22"/>
                <w:szCs w:val="22"/>
              </w:rPr>
            </w:pPr>
            <w:r w:rsidRPr="0023616B">
              <w:rPr>
                <w:sz w:val="22"/>
                <w:szCs w:val="22"/>
              </w:rPr>
              <w:t>Долгосрочный период регулирования</w:t>
            </w:r>
          </w:p>
        </w:tc>
      </w:tr>
      <w:tr w:rsidR="0023616B" w:rsidRPr="0023616B" w14:paraId="5A52BA0F" w14:textId="77777777" w:rsidTr="0023616B">
        <w:trPr>
          <w:trHeight w:val="91"/>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5C317C96" w14:textId="77777777" w:rsidR="0023616B" w:rsidRPr="0023616B" w:rsidRDefault="0023616B" w:rsidP="0023616B">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7185643A" w14:textId="77777777" w:rsidR="0023616B" w:rsidRPr="0023616B" w:rsidRDefault="0023616B" w:rsidP="0023616B">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2E7D4" w14:textId="77777777" w:rsidR="0023616B" w:rsidRPr="0023616B" w:rsidRDefault="0023616B" w:rsidP="0023616B">
            <w:pPr>
              <w:jc w:val="center"/>
              <w:rPr>
                <w:sz w:val="22"/>
                <w:szCs w:val="22"/>
              </w:rPr>
            </w:pPr>
            <w:r w:rsidRPr="0023616B">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5E647313" w14:textId="77777777" w:rsidR="0023616B" w:rsidRPr="0023616B" w:rsidRDefault="0023616B" w:rsidP="0023616B">
            <w:pPr>
              <w:jc w:val="center"/>
              <w:rPr>
                <w:sz w:val="22"/>
                <w:szCs w:val="22"/>
              </w:rPr>
            </w:pPr>
            <w:r w:rsidRPr="0023616B">
              <w:rPr>
                <w:sz w:val="22"/>
                <w:szCs w:val="22"/>
              </w:rPr>
              <w:t>2019</w:t>
            </w:r>
          </w:p>
        </w:tc>
        <w:tc>
          <w:tcPr>
            <w:tcW w:w="1814" w:type="dxa"/>
            <w:tcBorders>
              <w:top w:val="single" w:sz="4" w:space="0" w:color="auto"/>
              <w:left w:val="single" w:sz="4" w:space="0" w:color="auto"/>
              <w:bottom w:val="single" w:sz="4" w:space="0" w:color="auto"/>
              <w:right w:val="single" w:sz="4" w:space="0" w:color="auto"/>
            </w:tcBorders>
            <w:vAlign w:val="center"/>
          </w:tcPr>
          <w:p w14:paraId="4E9F8F8C" w14:textId="77777777" w:rsidR="0023616B" w:rsidRPr="0023616B" w:rsidRDefault="0023616B" w:rsidP="0023616B">
            <w:pPr>
              <w:jc w:val="center"/>
              <w:rPr>
                <w:sz w:val="22"/>
                <w:szCs w:val="22"/>
              </w:rPr>
            </w:pPr>
            <w:r w:rsidRPr="0023616B">
              <w:rPr>
                <w:sz w:val="22"/>
                <w:szCs w:val="22"/>
              </w:rPr>
              <w:t>2020</w:t>
            </w:r>
          </w:p>
        </w:tc>
      </w:tr>
      <w:tr w:rsidR="0023616B" w:rsidRPr="0023616B" w14:paraId="7FF53065" w14:textId="77777777" w:rsidTr="0023616B">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C73D" w14:textId="77777777" w:rsidR="0023616B" w:rsidRPr="0023616B" w:rsidRDefault="0023616B" w:rsidP="0023616B">
            <w:pPr>
              <w:jc w:val="center"/>
              <w:rPr>
                <w:sz w:val="22"/>
                <w:szCs w:val="22"/>
              </w:rPr>
            </w:pPr>
            <w:r w:rsidRPr="0023616B">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5C03750" w14:textId="77777777" w:rsidR="0023616B" w:rsidRPr="0023616B" w:rsidRDefault="0023616B" w:rsidP="0023616B">
            <w:pPr>
              <w:jc w:val="center"/>
              <w:rPr>
                <w:sz w:val="22"/>
                <w:szCs w:val="22"/>
              </w:rPr>
            </w:pPr>
            <w:r w:rsidRPr="0023616B">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F531" w14:textId="77777777" w:rsidR="0023616B" w:rsidRPr="0023616B" w:rsidRDefault="0023616B" w:rsidP="0023616B">
            <w:pPr>
              <w:jc w:val="center"/>
              <w:rPr>
                <w:sz w:val="22"/>
                <w:szCs w:val="22"/>
              </w:rPr>
            </w:pPr>
            <w:r w:rsidRPr="0023616B">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0DC93FD5" w14:textId="77777777" w:rsidR="0023616B" w:rsidRPr="0023616B" w:rsidRDefault="0023616B" w:rsidP="0023616B">
            <w:pPr>
              <w:jc w:val="center"/>
              <w:rPr>
                <w:sz w:val="22"/>
                <w:szCs w:val="22"/>
              </w:rPr>
            </w:pPr>
            <w:r w:rsidRPr="0023616B">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7CA2787C" w14:textId="77777777" w:rsidR="0023616B" w:rsidRPr="0023616B" w:rsidRDefault="0023616B" w:rsidP="0023616B">
            <w:pPr>
              <w:jc w:val="center"/>
              <w:rPr>
                <w:sz w:val="22"/>
                <w:szCs w:val="22"/>
              </w:rPr>
            </w:pPr>
            <w:r w:rsidRPr="0023616B">
              <w:rPr>
                <w:sz w:val="22"/>
                <w:szCs w:val="22"/>
              </w:rPr>
              <w:t>5</w:t>
            </w:r>
          </w:p>
        </w:tc>
      </w:tr>
      <w:tr w:rsidR="0023616B" w:rsidRPr="0023616B" w14:paraId="65836476"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7C90" w14:textId="77777777" w:rsidR="0023616B" w:rsidRPr="0023616B" w:rsidRDefault="0023616B" w:rsidP="0023616B">
            <w:pPr>
              <w:jc w:val="center"/>
              <w:rPr>
                <w:sz w:val="22"/>
                <w:szCs w:val="22"/>
              </w:rPr>
            </w:pPr>
            <w:r w:rsidRPr="0023616B">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A0D937A" w14:textId="77777777" w:rsidR="0023616B" w:rsidRPr="0023616B" w:rsidRDefault="0023616B" w:rsidP="0023616B">
            <w:pPr>
              <w:rPr>
                <w:sz w:val="22"/>
                <w:szCs w:val="22"/>
              </w:rPr>
            </w:pPr>
            <w:r w:rsidRPr="0023616B">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F9034" w14:textId="77777777" w:rsidR="0023616B" w:rsidRPr="0023616B" w:rsidRDefault="0023616B" w:rsidP="0023616B">
            <w:pPr>
              <w:jc w:val="center"/>
              <w:rPr>
                <w:sz w:val="22"/>
                <w:szCs w:val="22"/>
              </w:rPr>
            </w:pPr>
            <w:r w:rsidRPr="0023616B">
              <w:rPr>
                <w:sz w:val="22"/>
                <w:szCs w:val="22"/>
              </w:rPr>
              <w:t>доли</w:t>
            </w:r>
          </w:p>
        </w:tc>
        <w:tc>
          <w:tcPr>
            <w:tcW w:w="1985" w:type="dxa"/>
            <w:tcBorders>
              <w:top w:val="single" w:sz="4" w:space="0" w:color="auto"/>
              <w:left w:val="single" w:sz="4" w:space="0" w:color="auto"/>
              <w:bottom w:val="single" w:sz="4" w:space="0" w:color="auto"/>
              <w:right w:val="single" w:sz="4" w:space="0" w:color="auto"/>
            </w:tcBorders>
            <w:vAlign w:val="center"/>
          </w:tcPr>
          <w:p w14:paraId="0CABEF6A" w14:textId="77777777" w:rsidR="0023616B" w:rsidRPr="0023616B" w:rsidRDefault="0023616B" w:rsidP="0023616B">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3B0C64CA" w14:textId="77777777" w:rsidR="0023616B" w:rsidRPr="0023616B" w:rsidRDefault="0023616B" w:rsidP="0023616B">
            <w:pPr>
              <w:jc w:val="center"/>
              <w:rPr>
                <w:sz w:val="28"/>
                <w:szCs w:val="28"/>
              </w:rPr>
            </w:pPr>
            <w:r w:rsidRPr="0023616B">
              <w:rPr>
                <w:sz w:val="28"/>
                <w:szCs w:val="28"/>
              </w:rPr>
              <w:t>0,03</w:t>
            </w:r>
          </w:p>
        </w:tc>
      </w:tr>
      <w:tr w:rsidR="0023616B" w:rsidRPr="0023616B" w14:paraId="74ECBA62"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DCDA" w14:textId="77777777" w:rsidR="0023616B" w:rsidRPr="0023616B" w:rsidRDefault="0023616B" w:rsidP="0023616B">
            <w:pPr>
              <w:jc w:val="center"/>
              <w:rPr>
                <w:sz w:val="22"/>
                <w:szCs w:val="22"/>
              </w:rPr>
            </w:pPr>
            <w:r w:rsidRPr="0023616B">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E729D2B" w14:textId="77777777" w:rsidR="0023616B" w:rsidRPr="0023616B" w:rsidRDefault="0023616B" w:rsidP="0023616B">
            <w:pPr>
              <w:rPr>
                <w:sz w:val="22"/>
                <w:szCs w:val="22"/>
              </w:rPr>
            </w:pPr>
            <w:r w:rsidRPr="0023616B">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44BC5" w14:textId="77777777" w:rsidR="0023616B" w:rsidRPr="0023616B" w:rsidRDefault="0023616B" w:rsidP="0023616B">
            <w:pPr>
              <w:jc w:val="center"/>
              <w:rPr>
                <w:sz w:val="22"/>
                <w:szCs w:val="22"/>
              </w:rPr>
            </w:pPr>
            <w:r w:rsidRPr="0023616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5DB938B" w14:textId="77777777" w:rsidR="0023616B" w:rsidRPr="0023616B" w:rsidRDefault="0023616B" w:rsidP="0023616B">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73B80034" w14:textId="77777777" w:rsidR="0023616B" w:rsidRPr="0023616B" w:rsidRDefault="0023616B" w:rsidP="0023616B">
            <w:pPr>
              <w:jc w:val="center"/>
              <w:rPr>
                <w:sz w:val="28"/>
                <w:szCs w:val="28"/>
              </w:rPr>
            </w:pPr>
            <w:r w:rsidRPr="0023616B">
              <w:rPr>
                <w:sz w:val="28"/>
                <w:szCs w:val="28"/>
              </w:rPr>
              <w:t>1,00</w:t>
            </w:r>
          </w:p>
        </w:tc>
      </w:tr>
      <w:tr w:rsidR="0023616B" w:rsidRPr="0023616B" w14:paraId="6EFBD283"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7263B" w14:textId="77777777" w:rsidR="0023616B" w:rsidRPr="0023616B" w:rsidRDefault="0023616B" w:rsidP="0023616B">
            <w:pPr>
              <w:jc w:val="center"/>
              <w:rPr>
                <w:sz w:val="22"/>
                <w:szCs w:val="22"/>
              </w:rPr>
            </w:pPr>
            <w:r w:rsidRPr="0023616B">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5427D2C" w14:textId="77777777" w:rsidR="0023616B" w:rsidRPr="0023616B" w:rsidRDefault="0023616B" w:rsidP="0023616B">
            <w:pPr>
              <w:rPr>
                <w:sz w:val="22"/>
                <w:szCs w:val="22"/>
              </w:rPr>
            </w:pPr>
            <w:r w:rsidRPr="0023616B">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8F5B9" w14:textId="77777777" w:rsidR="0023616B" w:rsidRPr="0023616B" w:rsidRDefault="0023616B" w:rsidP="0023616B">
            <w:pPr>
              <w:jc w:val="center"/>
              <w:rPr>
                <w:sz w:val="22"/>
                <w:szCs w:val="22"/>
              </w:rPr>
            </w:pPr>
            <w:r w:rsidRPr="0023616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28793E6" w14:textId="77777777" w:rsidR="0023616B" w:rsidRPr="0023616B" w:rsidRDefault="0023616B" w:rsidP="0023616B">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1641A24B" w14:textId="77777777" w:rsidR="0023616B" w:rsidRPr="0023616B" w:rsidRDefault="0023616B" w:rsidP="0023616B">
            <w:pPr>
              <w:jc w:val="center"/>
              <w:rPr>
                <w:sz w:val="28"/>
                <w:szCs w:val="28"/>
              </w:rPr>
            </w:pPr>
            <w:r w:rsidRPr="0023616B">
              <w:rPr>
                <w:sz w:val="28"/>
                <w:szCs w:val="28"/>
              </w:rPr>
              <w:t>0</w:t>
            </w:r>
          </w:p>
        </w:tc>
      </w:tr>
      <w:tr w:rsidR="0023616B" w:rsidRPr="0023616B" w14:paraId="62ECE31D" w14:textId="77777777" w:rsidTr="0023616B">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7DF6E" w14:textId="77777777" w:rsidR="0023616B" w:rsidRPr="0023616B" w:rsidRDefault="0023616B" w:rsidP="0023616B">
            <w:pPr>
              <w:jc w:val="center"/>
              <w:rPr>
                <w:sz w:val="22"/>
                <w:szCs w:val="22"/>
              </w:rPr>
            </w:pPr>
            <w:r w:rsidRPr="0023616B">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7D351E9" w14:textId="77777777" w:rsidR="0023616B" w:rsidRPr="0023616B" w:rsidRDefault="0023616B" w:rsidP="0023616B">
            <w:pPr>
              <w:rPr>
                <w:sz w:val="22"/>
                <w:szCs w:val="22"/>
              </w:rPr>
            </w:pPr>
            <w:r w:rsidRPr="0023616B">
              <w:rPr>
                <w:sz w:val="22"/>
                <w:szCs w:val="22"/>
              </w:rPr>
              <w:t> Количество условных единиц, относящихся к активам, необходимым</w:t>
            </w:r>
            <w:r w:rsidRPr="0023616B">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A0E0B" w14:textId="77777777" w:rsidR="0023616B" w:rsidRPr="0023616B" w:rsidRDefault="0023616B" w:rsidP="0023616B">
            <w:pPr>
              <w:jc w:val="center"/>
              <w:rPr>
                <w:sz w:val="22"/>
                <w:szCs w:val="22"/>
              </w:rPr>
            </w:pPr>
            <w:r w:rsidRPr="0023616B">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23F990E4" w14:textId="77777777" w:rsidR="0023616B" w:rsidRPr="0023616B" w:rsidRDefault="0023616B" w:rsidP="0023616B">
            <w:pPr>
              <w:jc w:val="center"/>
              <w:rPr>
                <w:color w:val="FF0000"/>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38384CF3" w14:textId="77777777" w:rsidR="0023616B" w:rsidRPr="0023616B" w:rsidRDefault="0023616B" w:rsidP="0023616B">
            <w:pPr>
              <w:jc w:val="center"/>
              <w:rPr>
                <w:color w:val="FF0000"/>
                <w:sz w:val="28"/>
                <w:szCs w:val="28"/>
              </w:rPr>
            </w:pPr>
          </w:p>
        </w:tc>
      </w:tr>
      <w:tr w:rsidR="0023616B" w:rsidRPr="0023616B" w14:paraId="5DE43139"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AB66" w14:textId="77777777" w:rsidR="0023616B" w:rsidRPr="0023616B" w:rsidRDefault="0023616B" w:rsidP="0023616B">
            <w:pPr>
              <w:jc w:val="center"/>
              <w:rPr>
                <w:sz w:val="22"/>
                <w:szCs w:val="22"/>
              </w:rPr>
            </w:pPr>
            <w:r w:rsidRPr="0023616B">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AA9360E" w14:textId="77777777" w:rsidR="0023616B" w:rsidRPr="0023616B" w:rsidRDefault="0023616B" w:rsidP="0023616B">
            <w:pPr>
              <w:rPr>
                <w:sz w:val="22"/>
                <w:szCs w:val="22"/>
              </w:rPr>
            </w:pPr>
            <w:r w:rsidRPr="0023616B">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B944B" w14:textId="77777777" w:rsidR="0023616B" w:rsidRPr="0023616B" w:rsidRDefault="0023616B" w:rsidP="0023616B">
            <w:pPr>
              <w:jc w:val="center"/>
              <w:rPr>
                <w:sz w:val="22"/>
                <w:szCs w:val="22"/>
              </w:rPr>
            </w:pPr>
            <w:r w:rsidRPr="0023616B">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1DC4FFF4" w14:textId="77777777" w:rsidR="0023616B" w:rsidRPr="0023616B" w:rsidRDefault="0023616B" w:rsidP="0023616B">
            <w:pPr>
              <w:jc w:val="center"/>
              <w:rPr>
                <w:color w:val="FF0000"/>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299BED1D" w14:textId="77777777" w:rsidR="0023616B" w:rsidRPr="0023616B" w:rsidRDefault="0023616B" w:rsidP="0023616B">
            <w:pPr>
              <w:jc w:val="center"/>
              <w:rPr>
                <w:color w:val="FF0000"/>
                <w:sz w:val="28"/>
                <w:szCs w:val="28"/>
              </w:rPr>
            </w:pPr>
          </w:p>
        </w:tc>
      </w:tr>
      <w:tr w:rsidR="0023616B" w:rsidRPr="0023616B" w14:paraId="31F26EB7"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40AF" w14:textId="77777777" w:rsidR="0023616B" w:rsidRPr="0023616B" w:rsidRDefault="0023616B" w:rsidP="0023616B">
            <w:pPr>
              <w:jc w:val="center"/>
              <w:rPr>
                <w:sz w:val="22"/>
                <w:szCs w:val="22"/>
              </w:rPr>
            </w:pPr>
            <w:r w:rsidRPr="0023616B">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05B3F68" w14:textId="77777777" w:rsidR="0023616B" w:rsidRPr="0023616B" w:rsidRDefault="0023616B" w:rsidP="0023616B">
            <w:pPr>
              <w:jc w:val="center"/>
              <w:rPr>
                <w:sz w:val="22"/>
                <w:szCs w:val="22"/>
              </w:rPr>
            </w:pPr>
            <w:r w:rsidRPr="0023616B">
              <w:rPr>
                <w:sz w:val="22"/>
                <w:szCs w:val="22"/>
              </w:rPr>
              <w:t>Коэффициент эластичности затрат по росту активов (</w:t>
            </w:r>
            <w:proofErr w:type="spellStart"/>
            <w:r w:rsidRPr="0023616B">
              <w:rPr>
                <w:sz w:val="22"/>
                <w:szCs w:val="22"/>
              </w:rPr>
              <w:t>К</w:t>
            </w:r>
            <w:r w:rsidRPr="0023616B">
              <w:rPr>
                <w:sz w:val="22"/>
                <w:szCs w:val="22"/>
                <w:vertAlign w:val="subscript"/>
              </w:rPr>
              <w:t>эл</w:t>
            </w:r>
            <w:proofErr w:type="spellEnd"/>
            <w:r w:rsidRPr="0023616B">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5DB6" w14:textId="77777777" w:rsidR="0023616B" w:rsidRPr="0023616B" w:rsidRDefault="0023616B" w:rsidP="0023616B">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34C3DC4B" w14:textId="77777777" w:rsidR="0023616B" w:rsidRPr="0023616B" w:rsidRDefault="0023616B" w:rsidP="0023616B">
            <w:pPr>
              <w:jc w:val="center"/>
              <w:rPr>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58E70688" w14:textId="77777777" w:rsidR="0023616B" w:rsidRPr="0023616B" w:rsidRDefault="0023616B" w:rsidP="0023616B">
            <w:pPr>
              <w:jc w:val="center"/>
              <w:rPr>
                <w:sz w:val="28"/>
                <w:szCs w:val="28"/>
              </w:rPr>
            </w:pPr>
            <w:r w:rsidRPr="0023616B">
              <w:rPr>
                <w:sz w:val="28"/>
                <w:szCs w:val="28"/>
              </w:rPr>
              <w:t>0,75</w:t>
            </w:r>
          </w:p>
        </w:tc>
      </w:tr>
      <w:tr w:rsidR="0023616B" w:rsidRPr="0023616B" w14:paraId="7CA84AAC" w14:textId="77777777" w:rsidTr="0023616B">
        <w:trPr>
          <w:trHeight w:val="3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E3E1E" w14:textId="77777777" w:rsidR="0023616B" w:rsidRPr="0023616B" w:rsidRDefault="0023616B" w:rsidP="0023616B">
            <w:pPr>
              <w:jc w:val="center"/>
              <w:rPr>
                <w:sz w:val="22"/>
                <w:szCs w:val="22"/>
              </w:rPr>
            </w:pPr>
            <w:r w:rsidRPr="0023616B">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37F1E45C" w14:textId="77777777" w:rsidR="0023616B" w:rsidRPr="0023616B" w:rsidRDefault="0023616B" w:rsidP="0023616B">
            <w:pPr>
              <w:rPr>
                <w:sz w:val="22"/>
                <w:szCs w:val="22"/>
              </w:rPr>
            </w:pPr>
            <w:r w:rsidRPr="0023616B">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60A2" w14:textId="77777777" w:rsidR="0023616B" w:rsidRPr="0023616B" w:rsidRDefault="0023616B" w:rsidP="0023616B">
            <w:pPr>
              <w:jc w:val="center"/>
              <w:rPr>
                <w:sz w:val="22"/>
                <w:szCs w:val="22"/>
              </w:rPr>
            </w:pPr>
            <w:r w:rsidRPr="0023616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02D1FE12" w14:textId="77777777" w:rsidR="0023616B" w:rsidRPr="0023616B" w:rsidRDefault="0023616B" w:rsidP="0023616B">
            <w:pPr>
              <w:jc w:val="center"/>
              <w:rPr>
                <w:b/>
                <w:bCs/>
                <w:sz w:val="28"/>
                <w:szCs w:val="28"/>
              </w:rPr>
            </w:pPr>
          </w:p>
        </w:tc>
        <w:tc>
          <w:tcPr>
            <w:tcW w:w="1814" w:type="dxa"/>
            <w:tcBorders>
              <w:top w:val="single" w:sz="4" w:space="0" w:color="auto"/>
              <w:left w:val="single" w:sz="4" w:space="0" w:color="auto"/>
              <w:bottom w:val="single" w:sz="4" w:space="0" w:color="auto"/>
              <w:right w:val="single" w:sz="4" w:space="0" w:color="auto"/>
            </w:tcBorders>
            <w:vAlign w:val="center"/>
          </w:tcPr>
          <w:p w14:paraId="4D0CBC80" w14:textId="77777777" w:rsidR="0023616B" w:rsidRPr="0023616B" w:rsidRDefault="0023616B" w:rsidP="0023616B">
            <w:pPr>
              <w:jc w:val="center"/>
              <w:rPr>
                <w:sz w:val="28"/>
                <w:szCs w:val="28"/>
              </w:rPr>
            </w:pPr>
            <w:r w:rsidRPr="0023616B">
              <w:rPr>
                <w:sz w:val="28"/>
                <w:szCs w:val="28"/>
              </w:rPr>
              <w:t>1,0197</w:t>
            </w:r>
          </w:p>
        </w:tc>
      </w:tr>
      <w:tr w:rsidR="0023616B" w:rsidRPr="0023616B" w14:paraId="0F2D3CF8" w14:textId="77777777" w:rsidTr="0023616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5A6F6" w14:textId="77777777" w:rsidR="0023616B" w:rsidRPr="0023616B" w:rsidRDefault="0023616B" w:rsidP="0023616B">
            <w:pPr>
              <w:jc w:val="center"/>
              <w:rPr>
                <w:sz w:val="22"/>
                <w:szCs w:val="22"/>
              </w:rPr>
            </w:pPr>
            <w:r w:rsidRPr="0023616B">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E231C96" w14:textId="77777777" w:rsidR="0023616B" w:rsidRPr="0023616B" w:rsidRDefault="0023616B" w:rsidP="0023616B">
            <w:pPr>
              <w:rPr>
                <w:sz w:val="22"/>
                <w:szCs w:val="22"/>
              </w:rPr>
            </w:pPr>
            <w:r w:rsidRPr="0023616B">
              <w:rPr>
                <w:sz w:val="22"/>
                <w:szCs w:val="22"/>
              </w:rPr>
              <w:t> Операционные (подконтрольные)</w:t>
            </w:r>
            <w:r w:rsidRPr="0023616B">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6B93" w14:textId="77777777" w:rsidR="0023616B" w:rsidRPr="0023616B" w:rsidRDefault="0023616B" w:rsidP="0023616B">
            <w:pPr>
              <w:jc w:val="center"/>
              <w:rPr>
                <w:sz w:val="22"/>
                <w:szCs w:val="22"/>
              </w:rPr>
            </w:pPr>
            <w:r w:rsidRPr="0023616B">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1B87D260" w14:textId="77777777" w:rsidR="0023616B" w:rsidRPr="0023616B" w:rsidRDefault="0023616B" w:rsidP="0023616B">
            <w:pPr>
              <w:jc w:val="center"/>
              <w:rPr>
                <w:sz w:val="28"/>
                <w:szCs w:val="28"/>
              </w:rPr>
            </w:pPr>
            <w:r w:rsidRPr="0023616B">
              <w:rPr>
                <w:sz w:val="28"/>
                <w:szCs w:val="28"/>
              </w:rPr>
              <w:t>75 007,91</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449E7CF9" w14:textId="77777777" w:rsidR="0023616B" w:rsidRPr="0023616B" w:rsidRDefault="0023616B" w:rsidP="0023616B">
            <w:pPr>
              <w:jc w:val="center"/>
              <w:rPr>
                <w:sz w:val="28"/>
                <w:szCs w:val="28"/>
              </w:rPr>
            </w:pPr>
            <w:r w:rsidRPr="0023616B">
              <w:rPr>
                <w:sz w:val="28"/>
                <w:szCs w:val="28"/>
              </w:rPr>
              <w:t>76 485,57</w:t>
            </w:r>
          </w:p>
        </w:tc>
      </w:tr>
    </w:tbl>
    <w:p w14:paraId="5588A7C5" w14:textId="77777777" w:rsidR="0023616B" w:rsidRPr="0023616B" w:rsidRDefault="0023616B" w:rsidP="0023616B">
      <w:pPr>
        <w:spacing w:line="360" w:lineRule="auto"/>
        <w:ind w:right="142"/>
        <w:jc w:val="both"/>
        <w:rPr>
          <w:sz w:val="28"/>
          <w:szCs w:val="28"/>
        </w:rPr>
      </w:pPr>
    </w:p>
    <w:p w14:paraId="76991AD0" w14:textId="77777777" w:rsidR="0023616B" w:rsidRPr="0023616B" w:rsidRDefault="0023616B" w:rsidP="0023616B">
      <w:pPr>
        <w:jc w:val="right"/>
        <w:rPr>
          <w:bCs/>
          <w:sz w:val="28"/>
          <w:szCs w:val="28"/>
        </w:rPr>
      </w:pPr>
      <w:r w:rsidRPr="0023616B">
        <w:rPr>
          <w:bCs/>
          <w:sz w:val="28"/>
          <w:szCs w:val="28"/>
        </w:rPr>
        <w:t>Таблица 2</w:t>
      </w:r>
    </w:p>
    <w:p w14:paraId="6AA68D21" w14:textId="77777777" w:rsidR="0023616B" w:rsidRPr="0023616B" w:rsidRDefault="0023616B" w:rsidP="0023616B">
      <w:pPr>
        <w:jc w:val="center"/>
        <w:rPr>
          <w:b/>
          <w:sz w:val="28"/>
          <w:szCs w:val="28"/>
        </w:rPr>
      </w:pPr>
      <w:r w:rsidRPr="0023616B">
        <w:rPr>
          <w:b/>
          <w:sz w:val="28"/>
          <w:szCs w:val="28"/>
        </w:rPr>
        <w:t>Распределение операционных расходов на 2020 год</w:t>
      </w:r>
    </w:p>
    <w:p w14:paraId="128116AA" w14:textId="77777777" w:rsidR="0023616B" w:rsidRPr="0023616B" w:rsidRDefault="0023616B" w:rsidP="0023616B">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23616B" w:rsidRPr="0023616B" w14:paraId="32A5A578" w14:textId="77777777" w:rsidTr="0023616B">
        <w:trPr>
          <w:trHeight w:val="1080"/>
          <w:tblHeader/>
        </w:trPr>
        <w:tc>
          <w:tcPr>
            <w:tcW w:w="653" w:type="dxa"/>
            <w:vAlign w:val="center"/>
          </w:tcPr>
          <w:p w14:paraId="7D4F2BE8" w14:textId="77777777" w:rsidR="0023616B" w:rsidRPr="0023616B" w:rsidRDefault="0023616B" w:rsidP="0023616B">
            <w:pPr>
              <w:jc w:val="center"/>
              <w:rPr>
                <w:color w:val="000000"/>
                <w:sz w:val="28"/>
                <w:szCs w:val="28"/>
              </w:rPr>
            </w:pPr>
            <w:r w:rsidRPr="0023616B">
              <w:rPr>
                <w:color w:val="000000"/>
                <w:sz w:val="28"/>
                <w:szCs w:val="28"/>
              </w:rPr>
              <w:t>№ п/п</w:t>
            </w:r>
          </w:p>
        </w:tc>
        <w:tc>
          <w:tcPr>
            <w:tcW w:w="6401" w:type="dxa"/>
            <w:vAlign w:val="center"/>
          </w:tcPr>
          <w:p w14:paraId="61544D4E" w14:textId="77777777" w:rsidR="0023616B" w:rsidRPr="0023616B" w:rsidRDefault="0023616B" w:rsidP="0023616B">
            <w:pPr>
              <w:jc w:val="center"/>
              <w:rPr>
                <w:color w:val="000000"/>
                <w:sz w:val="28"/>
                <w:szCs w:val="28"/>
              </w:rPr>
            </w:pPr>
            <w:r w:rsidRPr="0023616B">
              <w:rPr>
                <w:color w:val="000000"/>
                <w:sz w:val="28"/>
                <w:szCs w:val="28"/>
              </w:rPr>
              <w:t>Наименование расхода</w:t>
            </w:r>
          </w:p>
        </w:tc>
        <w:tc>
          <w:tcPr>
            <w:tcW w:w="2268" w:type="dxa"/>
            <w:vAlign w:val="center"/>
          </w:tcPr>
          <w:p w14:paraId="7A268412" w14:textId="77777777" w:rsidR="0023616B" w:rsidRPr="0023616B" w:rsidRDefault="0023616B" w:rsidP="0023616B">
            <w:pPr>
              <w:jc w:val="center"/>
              <w:rPr>
                <w:color w:val="000000"/>
                <w:sz w:val="28"/>
                <w:szCs w:val="28"/>
              </w:rPr>
            </w:pPr>
            <w:r w:rsidRPr="0023616B">
              <w:rPr>
                <w:color w:val="000000"/>
                <w:sz w:val="28"/>
                <w:szCs w:val="28"/>
              </w:rPr>
              <w:t xml:space="preserve">Предложение экспертов </w:t>
            </w:r>
            <w:r w:rsidRPr="0023616B">
              <w:rPr>
                <w:color w:val="000000"/>
                <w:sz w:val="28"/>
                <w:szCs w:val="28"/>
              </w:rPr>
              <w:br/>
              <w:t>на 2020 год</w:t>
            </w:r>
          </w:p>
        </w:tc>
      </w:tr>
      <w:tr w:rsidR="0023616B" w:rsidRPr="0023616B" w14:paraId="3C5234F3" w14:textId="77777777" w:rsidTr="0023616B">
        <w:trPr>
          <w:trHeight w:val="360"/>
        </w:trPr>
        <w:tc>
          <w:tcPr>
            <w:tcW w:w="653" w:type="dxa"/>
            <w:vAlign w:val="center"/>
          </w:tcPr>
          <w:p w14:paraId="17C9BB0C" w14:textId="77777777" w:rsidR="0023616B" w:rsidRPr="0023616B" w:rsidRDefault="0023616B" w:rsidP="0023616B">
            <w:pPr>
              <w:jc w:val="center"/>
              <w:rPr>
                <w:color w:val="000000"/>
                <w:sz w:val="28"/>
                <w:szCs w:val="28"/>
              </w:rPr>
            </w:pPr>
            <w:r w:rsidRPr="0023616B">
              <w:rPr>
                <w:color w:val="000000"/>
                <w:sz w:val="28"/>
                <w:szCs w:val="28"/>
              </w:rPr>
              <w:t>1</w:t>
            </w:r>
          </w:p>
        </w:tc>
        <w:tc>
          <w:tcPr>
            <w:tcW w:w="6401" w:type="dxa"/>
            <w:vAlign w:val="center"/>
          </w:tcPr>
          <w:p w14:paraId="311975A8" w14:textId="77777777" w:rsidR="0023616B" w:rsidRPr="0023616B" w:rsidRDefault="0023616B" w:rsidP="0023616B">
            <w:pPr>
              <w:rPr>
                <w:color w:val="000000"/>
                <w:sz w:val="28"/>
                <w:szCs w:val="28"/>
              </w:rPr>
            </w:pPr>
            <w:r w:rsidRPr="0023616B">
              <w:rPr>
                <w:color w:val="000000"/>
                <w:sz w:val="28"/>
                <w:szCs w:val="28"/>
              </w:rPr>
              <w:t>Расходы на приобретение сырья и материалов</w:t>
            </w:r>
          </w:p>
        </w:tc>
        <w:tc>
          <w:tcPr>
            <w:tcW w:w="2268" w:type="dxa"/>
            <w:vAlign w:val="center"/>
          </w:tcPr>
          <w:p w14:paraId="38C36DA5" w14:textId="77777777" w:rsidR="0023616B" w:rsidRPr="0023616B" w:rsidRDefault="0023616B" w:rsidP="0023616B">
            <w:pPr>
              <w:jc w:val="center"/>
              <w:rPr>
                <w:szCs w:val="20"/>
              </w:rPr>
            </w:pPr>
            <w:r w:rsidRPr="0023616B">
              <w:rPr>
                <w:szCs w:val="20"/>
              </w:rPr>
              <w:t>0,00</w:t>
            </w:r>
          </w:p>
        </w:tc>
      </w:tr>
      <w:tr w:rsidR="0023616B" w:rsidRPr="0023616B" w14:paraId="7EEB0932" w14:textId="77777777" w:rsidTr="0023616B">
        <w:trPr>
          <w:trHeight w:val="360"/>
        </w:trPr>
        <w:tc>
          <w:tcPr>
            <w:tcW w:w="653" w:type="dxa"/>
            <w:vAlign w:val="center"/>
          </w:tcPr>
          <w:p w14:paraId="38C6183B" w14:textId="77777777" w:rsidR="0023616B" w:rsidRPr="0023616B" w:rsidRDefault="0023616B" w:rsidP="0023616B">
            <w:pPr>
              <w:jc w:val="center"/>
              <w:rPr>
                <w:color w:val="000000"/>
                <w:sz w:val="28"/>
                <w:szCs w:val="28"/>
              </w:rPr>
            </w:pPr>
            <w:r w:rsidRPr="0023616B">
              <w:rPr>
                <w:color w:val="000000"/>
                <w:sz w:val="28"/>
                <w:szCs w:val="28"/>
              </w:rPr>
              <w:t>2</w:t>
            </w:r>
          </w:p>
        </w:tc>
        <w:tc>
          <w:tcPr>
            <w:tcW w:w="6401" w:type="dxa"/>
            <w:vAlign w:val="center"/>
          </w:tcPr>
          <w:p w14:paraId="229C73FD" w14:textId="77777777" w:rsidR="0023616B" w:rsidRPr="0023616B" w:rsidRDefault="0023616B" w:rsidP="0023616B">
            <w:pPr>
              <w:rPr>
                <w:color w:val="000000"/>
                <w:sz w:val="28"/>
                <w:szCs w:val="28"/>
              </w:rPr>
            </w:pPr>
            <w:r w:rsidRPr="0023616B">
              <w:rPr>
                <w:color w:val="000000"/>
                <w:sz w:val="28"/>
                <w:szCs w:val="28"/>
              </w:rPr>
              <w:t>Расходы на ремонт основных средств</w:t>
            </w:r>
          </w:p>
        </w:tc>
        <w:tc>
          <w:tcPr>
            <w:tcW w:w="2268" w:type="dxa"/>
            <w:vAlign w:val="center"/>
          </w:tcPr>
          <w:p w14:paraId="671A819B" w14:textId="77777777" w:rsidR="0023616B" w:rsidRPr="0023616B" w:rsidRDefault="0023616B" w:rsidP="0023616B">
            <w:pPr>
              <w:jc w:val="center"/>
              <w:rPr>
                <w:szCs w:val="20"/>
              </w:rPr>
            </w:pPr>
            <w:r w:rsidRPr="0023616B">
              <w:rPr>
                <w:szCs w:val="20"/>
              </w:rPr>
              <w:t>9 920,93</w:t>
            </w:r>
          </w:p>
        </w:tc>
      </w:tr>
      <w:tr w:rsidR="0023616B" w:rsidRPr="0023616B" w14:paraId="4ADDF00F" w14:textId="77777777" w:rsidTr="0023616B">
        <w:trPr>
          <w:trHeight w:val="360"/>
        </w:trPr>
        <w:tc>
          <w:tcPr>
            <w:tcW w:w="653" w:type="dxa"/>
            <w:vAlign w:val="center"/>
          </w:tcPr>
          <w:p w14:paraId="19CCC6F7" w14:textId="77777777" w:rsidR="0023616B" w:rsidRPr="0023616B" w:rsidRDefault="0023616B" w:rsidP="0023616B">
            <w:pPr>
              <w:jc w:val="center"/>
              <w:rPr>
                <w:color w:val="000000"/>
                <w:sz w:val="28"/>
                <w:szCs w:val="28"/>
              </w:rPr>
            </w:pPr>
            <w:r w:rsidRPr="0023616B">
              <w:rPr>
                <w:color w:val="000000"/>
                <w:sz w:val="28"/>
                <w:szCs w:val="28"/>
              </w:rPr>
              <w:t>3</w:t>
            </w:r>
          </w:p>
        </w:tc>
        <w:tc>
          <w:tcPr>
            <w:tcW w:w="6401" w:type="dxa"/>
            <w:vAlign w:val="center"/>
          </w:tcPr>
          <w:p w14:paraId="5FF9B8B0" w14:textId="77777777" w:rsidR="0023616B" w:rsidRPr="0023616B" w:rsidRDefault="0023616B" w:rsidP="0023616B">
            <w:pPr>
              <w:rPr>
                <w:color w:val="000000"/>
                <w:sz w:val="28"/>
                <w:szCs w:val="28"/>
              </w:rPr>
            </w:pPr>
            <w:r w:rsidRPr="0023616B">
              <w:rPr>
                <w:color w:val="000000"/>
                <w:sz w:val="28"/>
                <w:szCs w:val="28"/>
              </w:rPr>
              <w:t>Расходы на оплату труда</w:t>
            </w:r>
          </w:p>
        </w:tc>
        <w:tc>
          <w:tcPr>
            <w:tcW w:w="2268" w:type="dxa"/>
            <w:vAlign w:val="center"/>
          </w:tcPr>
          <w:p w14:paraId="0A2F124E" w14:textId="77777777" w:rsidR="0023616B" w:rsidRPr="0023616B" w:rsidRDefault="0023616B" w:rsidP="0023616B">
            <w:pPr>
              <w:jc w:val="center"/>
              <w:rPr>
                <w:szCs w:val="20"/>
              </w:rPr>
            </w:pPr>
            <w:r w:rsidRPr="0023616B">
              <w:rPr>
                <w:szCs w:val="20"/>
              </w:rPr>
              <w:t>43 617,32</w:t>
            </w:r>
          </w:p>
        </w:tc>
      </w:tr>
      <w:tr w:rsidR="0023616B" w:rsidRPr="0023616B" w14:paraId="730B6294" w14:textId="77777777" w:rsidTr="0023616B">
        <w:trPr>
          <w:trHeight w:val="1080"/>
        </w:trPr>
        <w:tc>
          <w:tcPr>
            <w:tcW w:w="653" w:type="dxa"/>
            <w:vAlign w:val="center"/>
          </w:tcPr>
          <w:p w14:paraId="3F4F525B" w14:textId="77777777" w:rsidR="0023616B" w:rsidRPr="0023616B" w:rsidRDefault="0023616B" w:rsidP="0023616B">
            <w:pPr>
              <w:jc w:val="center"/>
              <w:rPr>
                <w:color w:val="000000"/>
                <w:sz w:val="28"/>
                <w:szCs w:val="28"/>
              </w:rPr>
            </w:pPr>
            <w:r w:rsidRPr="0023616B">
              <w:rPr>
                <w:color w:val="000000"/>
                <w:sz w:val="28"/>
                <w:szCs w:val="28"/>
              </w:rPr>
              <w:t>4</w:t>
            </w:r>
          </w:p>
        </w:tc>
        <w:tc>
          <w:tcPr>
            <w:tcW w:w="6401" w:type="dxa"/>
            <w:vAlign w:val="center"/>
          </w:tcPr>
          <w:p w14:paraId="61173DE8" w14:textId="77777777" w:rsidR="0023616B" w:rsidRPr="0023616B" w:rsidRDefault="0023616B" w:rsidP="0023616B">
            <w:pPr>
              <w:rPr>
                <w:color w:val="000000"/>
                <w:sz w:val="28"/>
                <w:szCs w:val="28"/>
              </w:rPr>
            </w:pPr>
            <w:r w:rsidRPr="0023616B">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53AEC6BF" w14:textId="77777777" w:rsidR="0023616B" w:rsidRPr="0023616B" w:rsidRDefault="0023616B" w:rsidP="0023616B">
            <w:pPr>
              <w:jc w:val="center"/>
              <w:rPr>
                <w:szCs w:val="20"/>
              </w:rPr>
            </w:pPr>
            <w:r w:rsidRPr="0023616B">
              <w:rPr>
                <w:szCs w:val="20"/>
              </w:rPr>
              <w:t>6 406,80</w:t>
            </w:r>
          </w:p>
        </w:tc>
      </w:tr>
      <w:tr w:rsidR="0023616B" w:rsidRPr="0023616B" w14:paraId="7C77C22B" w14:textId="77777777" w:rsidTr="0023616B">
        <w:trPr>
          <w:trHeight w:val="573"/>
        </w:trPr>
        <w:tc>
          <w:tcPr>
            <w:tcW w:w="653" w:type="dxa"/>
            <w:vAlign w:val="center"/>
          </w:tcPr>
          <w:p w14:paraId="16D1B5C3" w14:textId="77777777" w:rsidR="0023616B" w:rsidRPr="0023616B" w:rsidRDefault="0023616B" w:rsidP="0023616B">
            <w:pPr>
              <w:jc w:val="center"/>
              <w:rPr>
                <w:color w:val="000000"/>
                <w:sz w:val="28"/>
                <w:szCs w:val="28"/>
              </w:rPr>
            </w:pPr>
            <w:r w:rsidRPr="0023616B">
              <w:rPr>
                <w:color w:val="000000"/>
                <w:sz w:val="28"/>
                <w:szCs w:val="28"/>
              </w:rPr>
              <w:t>5</w:t>
            </w:r>
          </w:p>
        </w:tc>
        <w:tc>
          <w:tcPr>
            <w:tcW w:w="6401" w:type="dxa"/>
            <w:vAlign w:val="center"/>
          </w:tcPr>
          <w:p w14:paraId="0636C632" w14:textId="77777777" w:rsidR="0023616B" w:rsidRPr="0023616B" w:rsidRDefault="0023616B" w:rsidP="0023616B">
            <w:pPr>
              <w:rPr>
                <w:color w:val="000000"/>
                <w:sz w:val="28"/>
                <w:szCs w:val="28"/>
              </w:rPr>
            </w:pPr>
            <w:r w:rsidRPr="0023616B">
              <w:rPr>
                <w:color w:val="000000"/>
                <w:sz w:val="28"/>
                <w:szCs w:val="28"/>
              </w:rPr>
              <w:t>Расходы на оплату иных работ и услуг, выполняемых по договорам с организациями</w:t>
            </w:r>
          </w:p>
        </w:tc>
        <w:tc>
          <w:tcPr>
            <w:tcW w:w="2268" w:type="dxa"/>
            <w:vAlign w:val="center"/>
          </w:tcPr>
          <w:p w14:paraId="7E5E2328" w14:textId="77777777" w:rsidR="0023616B" w:rsidRPr="0023616B" w:rsidRDefault="0023616B" w:rsidP="0023616B">
            <w:pPr>
              <w:jc w:val="center"/>
              <w:rPr>
                <w:szCs w:val="20"/>
              </w:rPr>
            </w:pPr>
            <w:r w:rsidRPr="0023616B">
              <w:rPr>
                <w:szCs w:val="20"/>
              </w:rPr>
              <w:t>94,86</w:t>
            </w:r>
          </w:p>
        </w:tc>
      </w:tr>
      <w:tr w:rsidR="0023616B" w:rsidRPr="0023616B" w14:paraId="5B8CB287" w14:textId="77777777" w:rsidTr="0023616B">
        <w:trPr>
          <w:trHeight w:val="475"/>
        </w:trPr>
        <w:tc>
          <w:tcPr>
            <w:tcW w:w="653" w:type="dxa"/>
            <w:vAlign w:val="center"/>
          </w:tcPr>
          <w:p w14:paraId="1960E994" w14:textId="77777777" w:rsidR="0023616B" w:rsidRPr="0023616B" w:rsidRDefault="0023616B" w:rsidP="0023616B">
            <w:pPr>
              <w:jc w:val="center"/>
              <w:rPr>
                <w:color w:val="000000"/>
                <w:sz w:val="28"/>
                <w:szCs w:val="28"/>
              </w:rPr>
            </w:pPr>
            <w:r w:rsidRPr="0023616B">
              <w:rPr>
                <w:color w:val="000000"/>
                <w:sz w:val="28"/>
                <w:szCs w:val="28"/>
              </w:rPr>
              <w:t>6</w:t>
            </w:r>
          </w:p>
        </w:tc>
        <w:tc>
          <w:tcPr>
            <w:tcW w:w="6401" w:type="dxa"/>
            <w:vAlign w:val="center"/>
          </w:tcPr>
          <w:p w14:paraId="35ED9348" w14:textId="77777777" w:rsidR="0023616B" w:rsidRPr="0023616B" w:rsidRDefault="0023616B" w:rsidP="0023616B">
            <w:pPr>
              <w:rPr>
                <w:color w:val="000000"/>
                <w:sz w:val="28"/>
                <w:szCs w:val="28"/>
              </w:rPr>
            </w:pPr>
            <w:r w:rsidRPr="0023616B">
              <w:rPr>
                <w:color w:val="000000"/>
                <w:sz w:val="28"/>
                <w:szCs w:val="28"/>
              </w:rPr>
              <w:t>Расходы на обучение персонала</w:t>
            </w:r>
          </w:p>
        </w:tc>
        <w:tc>
          <w:tcPr>
            <w:tcW w:w="2268" w:type="dxa"/>
            <w:vAlign w:val="center"/>
          </w:tcPr>
          <w:p w14:paraId="7637F3B1" w14:textId="77777777" w:rsidR="0023616B" w:rsidRPr="0023616B" w:rsidRDefault="0023616B" w:rsidP="0023616B">
            <w:pPr>
              <w:jc w:val="center"/>
              <w:rPr>
                <w:szCs w:val="20"/>
              </w:rPr>
            </w:pPr>
            <w:r w:rsidRPr="0023616B">
              <w:rPr>
                <w:szCs w:val="20"/>
              </w:rPr>
              <w:t>188,29</w:t>
            </w:r>
          </w:p>
        </w:tc>
      </w:tr>
      <w:tr w:rsidR="0023616B" w:rsidRPr="0023616B" w14:paraId="3EB46F74" w14:textId="77777777" w:rsidTr="0023616B">
        <w:trPr>
          <w:trHeight w:val="360"/>
        </w:trPr>
        <w:tc>
          <w:tcPr>
            <w:tcW w:w="653" w:type="dxa"/>
            <w:vAlign w:val="center"/>
          </w:tcPr>
          <w:p w14:paraId="3FA9CE2B" w14:textId="77777777" w:rsidR="0023616B" w:rsidRPr="0023616B" w:rsidRDefault="0023616B" w:rsidP="0023616B">
            <w:pPr>
              <w:jc w:val="center"/>
              <w:rPr>
                <w:color w:val="000000"/>
                <w:sz w:val="28"/>
                <w:szCs w:val="28"/>
              </w:rPr>
            </w:pPr>
            <w:r w:rsidRPr="0023616B">
              <w:rPr>
                <w:color w:val="000000"/>
                <w:sz w:val="28"/>
                <w:szCs w:val="28"/>
              </w:rPr>
              <w:t>7</w:t>
            </w:r>
          </w:p>
        </w:tc>
        <w:tc>
          <w:tcPr>
            <w:tcW w:w="6401" w:type="dxa"/>
            <w:vAlign w:val="center"/>
          </w:tcPr>
          <w:p w14:paraId="70571B63" w14:textId="77777777" w:rsidR="0023616B" w:rsidRPr="0023616B" w:rsidRDefault="0023616B" w:rsidP="0023616B">
            <w:pPr>
              <w:rPr>
                <w:color w:val="000000"/>
                <w:sz w:val="28"/>
                <w:szCs w:val="28"/>
              </w:rPr>
            </w:pPr>
            <w:r w:rsidRPr="0023616B">
              <w:rPr>
                <w:color w:val="000000"/>
                <w:sz w:val="28"/>
                <w:szCs w:val="28"/>
              </w:rPr>
              <w:t>Другие расходы</w:t>
            </w:r>
          </w:p>
        </w:tc>
        <w:tc>
          <w:tcPr>
            <w:tcW w:w="2268" w:type="dxa"/>
            <w:vAlign w:val="center"/>
          </w:tcPr>
          <w:p w14:paraId="58C2A803" w14:textId="77777777" w:rsidR="0023616B" w:rsidRPr="0023616B" w:rsidRDefault="0023616B" w:rsidP="0023616B">
            <w:pPr>
              <w:jc w:val="center"/>
              <w:rPr>
                <w:szCs w:val="20"/>
              </w:rPr>
            </w:pPr>
            <w:r w:rsidRPr="0023616B">
              <w:rPr>
                <w:szCs w:val="20"/>
              </w:rPr>
              <w:t>16 257,38</w:t>
            </w:r>
          </w:p>
        </w:tc>
      </w:tr>
      <w:tr w:rsidR="0023616B" w:rsidRPr="0023616B" w14:paraId="6EE337A0" w14:textId="77777777" w:rsidTr="0023616B">
        <w:trPr>
          <w:trHeight w:val="340"/>
        </w:trPr>
        <w:tc>
          <w:tcPr>
            <w:tcW w:w="653" w:type="dxa"/>
            <w:vAlign w:val="center"/>
          </w:tcPr>
          <w:p w14:paraId="2B24925A" w14:textId="77777777" w:rsidR="0023616B" w:rsidRPr="0023616B" w:rsidRDefault="0023616B" w:rsidP="0023616B">
            <w:pPr>
              <w:jc w:val="center"/>
              <w:rPr>
                <w:color w:val="000000"/>
                <w:sz w:val="28"/>
                <w:szCs w:val="28"/>
              </w:rPr>
            </w:pPr>
          </w:p>
        </w:tc>
        <w:tc>
          <w:tcPr>
            <w:tcW w:w="6401" w:type="dxa"/>
            <w:vAlign w:val="center"/>
          </w:tcPr>
          <w:p w14:paraId="350F5F09" w14:textId="77777777" w:rsidR="0023616B" w:rsidRPr="0023616B" w:rsidRDefault="0023616B" w:rsidP="0023616B">
            <w:pPr>
              <w:rPr>
                <w:color w:val="000000"/>
                <w:sz w:val="28"/>
                <w:szCs w:val="28"/>
              </w:rPr>
            </w:pPr>
            <w:r w:rsidRPr="0023616B">
              <w:rPr>
                <w:color w:val="000000"/>
                <w:sz w:val="28"/>
                <w:szCs w:val="28"/>
              </w:rPr>
              <w:t>ИТОГО базовый уровень операционных расходов</w:t>
            </w:r>
          </w:p>
        </w:tc>
        <w:tc>
          <w:tcPr>
            <w:tcW w:w="2268" w:type="dxa"/>
            <w:vAlign w:val="center"/>
          </w:tcPr>
          <w:p w14:paraId="29BDBC08" w14:textId="77777777" w:rsidR="0023616B" w:rsidRPr="0023616B" w:rsidRDefault="0023616B" w:rsidP="0023616B">
            <w:pPr>
              <w:jc w:val="center"/>
              <w:rPr>
                <w:b/>
                <w:bCs/>
                <w:szCs w:val="20"/>
              </w:rPr>
            </w:pPr>
            <w:r w:rsidRPr="0023616B">
              <w:rPr>
                <w:b/>
                <w:bCs/>
                <w:szCs w:val="20"/>
              </w:rPr>
              <w:t>76 485,57</w:t>
            </w:r>
          </w:p>
        </w:tc>
      </w:tr>
    </w:tbl>
    <w:p w14:paraId="1DD9E239" w14:textId="77777777" w:rsidR="0023616B" w:rsidRPr="0023616B" w:rsidRDefault="0023616B" w:rsidP="0023616B">
      <w:pPr>
        <w:rPr>
          <w:sz w:val="28"/>
          <w:szCs w:val="28"/>
        </w:rPr>
      </w:pPr>
    </w:p>
    <w:p w14:paraId="4AC86A2A" w14:textId="77777777" w:rsidR="0023616B" w:rsidRPr="0023616B" w:rsidRDefault="0023616B" w:rsidP="0023616B">
      <w:pPr>
        <w:keepNext/>
        <w:spacing w:line="360" w:lineRule="auto"/>
        <w:outlineLvl w:val="1"/>
        <w:rPr>
          <w:b/>
          <w:color w:val="000000"/>
          <w:sz w:val="28"/>
          <w:szCs w:val="28"/>
        </w:rPr>
      </w:pPr>
      <w:bookmarkStart w:id="339" w:name="_Toc24120052"/>
      <w:r w:rsidRPr="0023616B">
        <w:rPr>
          <w:b/>
          <w:color w:val="000000"/>
          <w:sz w:val="28"/>
          <w:szCs w:val="28"/>
        </w:rPr>
        <w:t>3.2 Неподконтрольные расходы</w:t>
      </w:r>
      <w:bookmarkEnd w:id="339"/>
    </w:p>
    <w:p w14:paraId="059DB5B6" w14:textId="77777777" w:rsidR="0023616B" w:rsidRPr="0023616B" w:rsidRDefault="0023616B" w:rsidP="0023616B">
      <w:pPr>
        <w:keepNext/>
        <w:spacing w:line="360" w:lineRule="auto"/>
        <w:outlineLvl w:val="1"/>
        <w:rPr>
          <w:b/>
          <w:color w:val="000000"/>
          <w:sz w:val="28"/>
          <w:szCs w:val="20"/>
        </w:rPr>
      </w:pPr>
      <w:bookmarkStart w:id="340" w:name="_Toc24120053"/>
      <w:r w:rsidRPr="0023616B">
        <w:rPr>
          <w:b/>
          <w:color w:val="000000"/>
          <w:sz w:val="28"/>
          <w:szCs w:val="20"/>
        </w:rPr>
        <w:t>3.2.1 очистка стоков, канализация</w:t>
      </w:r>
      <w:bookmarkEnd w:id="340"/>
    </w:p>
    <w:p w14:paraId="0E50C28A" w14:textId="77777777" w:rsidR="0023616B" w:rsidRPr="0023616B" w:rsidRDefault="0023616B" w:rsidP="0023616B">
      <w:pPr>
        <w:spacing w:line="360" w:lineRule="auto"/>
        <w:ind w:firstLine="709"/>
        <w:rPr>
          <w:color w:val="000000"/>
          <w:sz w:val="28"/>
          <w:szCs w:val="28"/>
        </w:rPr>
      </w:pPr>
      <w:r w:rsidRPr="0023616B">
        <w:rPr>
          <w:color w:val="000000"/>
          <w:sz w:val="28"/>
          <w:szCs w:val="28"/>
        </w:rPr>
        <w:t>Предприятием заявлены расходы по статье в размере 254,20 тыс. руб. на объём отводимых стоков в 7,6 тыс. м</w:t>
      </w:r>
      <w:r w:rsidRPr="0023616B">
        <w:rPr>
          <w:color w:val="000000"/>
          <w:sz w:val="28"/>
          <w:szCs w:val="28"/>
          <w:vertAlign w:val="superscript"/>
        </w:rPr>
        <w:t>3</w:t>
      </w:r>
      <w:r w:rsidRPr="0023616B">
        <w:rPr>
          <w:color w:val="000000"/>
          <w:sz w:val="28"/>
          <w:szCs w:val="28"/>
        </w:rPr>
        <w:t>.</w:t>
      </w:r>
    </w:p>
    <w:p w14:paraId="4B43DD2F"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Эксперты предлагают согласиться с предлагаемым предприятием объемом отводимых стоков в 7,6 тыс. м</w:t>
      </w:r>
      <w:r w:rsidRPr="0023616B">
        <w:rPr>
          <w:color w:val="000000"/>
          <w:sz w:val="28"/>
          <w:szCs w:val="28"/>
          <w:vertAlign w:val="superscript"/>
        </w:rPr>
        <w:t>3</w:t>
      </w:r>
      <w:r w:rsidRPr="0023616B">
        <w:rPr>
          <w:color w:val="000000"/>
          <w:sz w:val="28"/>
          <w:szCs w:val="28"/>
        </w:rPr>
        <w:t>. При этом, по расчётам экспертов, исходя из удельного расхода, принятого в расчёт в прошлом периоде регулирования, в 80 м</w:t>
      </w:r>
      <w:r w:rsidRPr="0023616B">
        <w:rPr>
          <w:color w:val="000000"/>
          <w:sz w:val="28"/>
          <w:szCs w:val="28"/>
          <w:vertAlign w:val="superscript"/>
        </w:rPr>
        <w:t>3</w:t>
      </w:r>
      <w:r w:rsidRPr="0023616B">
        <w:rPr>
          <w:color w:val="000000"/>
          <w:sz w:val="28"/>
          <w:szCs w:val="28"/>
        </w:rPr>
        <w:t>/Гкал полезного отпуска, объём отводимых стоков составил 7,97 тыс. м</w:t>
      </w:r>
      <w:r w:rsidRPr="0023616B">
        <w:rPr>
          <w:color w:val="000000"/>
          <w:sz w:val="28"/>
          <w:szCs w:val="28"/>
          <w:vertAlign w:val="superscript"/>
        </w:rPr>
        <w:t>3</w:t>
      </w:r>
      <w:r w:rsidRPr="0023616B">
        <w:rPr>
          <w:color w:val="000000"/>
          <w:sz w:val="28"/>
          <w:szCs w:val="28"/>
        </w:rPr>
        <w:t>.</w:t>
      </w:r>
    </w:p>
    <w:p w14:paraId="05891EA2"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 xml:space="preserve">В соответствии с </w:t>
      </w:r>
      <w:proofErr w:type="spellStart"/>
      <w:r w:rsidRPr="0023616B">
        <w:rPr>
          <w:color w:val="000000"/>
          <w:sz w:val="28"/>
          <w:szCs w:val="28"/>
        </w:rPr>
        <w:t>пп</w:t>
      </w:r>
      <w:proofErr w:type="spellEnd"/>
      <w:r w:rsidRPr="0023616B">
        <w:rPr>
          <w:color w:val="000000"/>
          <w:sz w:val="28"/>
          <w:szCs w:val="28"/>
        </w:rPr>
        <w:t>.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279,91 тыс. руб., исходя из объёма отводимых стоков в 7,6 тыс. м</w:t>
      </w:r>
      <w:r w:rsidRPr="0023616B">
        <w:rPr>
          <w:color w:val="000000"/>
          <w:sz w:val="28"/>
          <w:szCs w:val="28"/>
          <w:vertAlign w:val="superscript"/>
        </w:rPr>
        <w:t>3</w:t>
      </w:r>
      <w:r w:rsidRPr="0023616B">
        <w:rPr>
          <w:color w:val="000000"/>
          <w:sz w:val="28"/>
          <w:szCs w:val="28"/>
        </w:rPr>
        <w:t xml:space="preserve"> и цены водоотведения в 2020 году 36,83 руб./м</w:t>
      </w:r>
      <w:r w:rsidRPr="0023616B">
        <w:rPr>
          <w:color w:val="000000"/>
          <w:sz w:val="28"/>
          <w:szCs w:val="28"/>
          <w:vertAlign w:val="superscript"/>
        </w:rPr>
        <w:t>3</w:t>
      </w:r>
      <w:r w:rsidRPr="0023616B">
        <w:rPr>
          <w:color w:val="000000"/>
          <w:sz w:val="28"/>
          <w:szCs w:val="28"/>
        </w:rPr>
        <w:t xml:space="preserve"> без НДС (постановление РЭК КО от 22.10.2019 № 318).</w:t>
      </w:r>
    </w:p>
    <w:p w14:paraId="7868D60F"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 xml:space="preserve">Таким образом, размер корректировки по данной статье в сторону увеличения составил 14,18 тыс. руб. ввиду учёта в расчёте утверждённых РЭК КО тарифов, отличных от предлагаемых предприятием цен на водоотведение. </w:t>
      </w:r>
    </w:p>
    <w:p w14:paraId="68E8F9E7" w14:textId="77777777" w:rsidR="0023616B" w:rsidRPr="0023616B" w:rsidRDefault="0023616B" w:rsidP="0023616B">
      <w:pPr>
        <w:rPr>
          <w:szCs w:val="20"/>
        </w:rPr>
      </w:pPr>
    </w:p>
    <w:p w14:paraId="4CC807E1" w14:textId="77777777" w:rsidR="0023616B" w:rsidRPr="0023616B" w:rsidRDefault="0023616B" w:rsidP="0023616B">
      <w:pPr>
        <w:keepNext/>
        <w:spacing w:line="360" w:lineRule="auto"/>
        <w:outlineLvl w:val="1"/>
        <w:rPr>
          <w:b/>
          <w:color w:val="000000"/>
          <w:sz w:val="28"/>
          <w:szCs w:val="20"/>
        </w:rPr>
      </w:pPr>
      <w:bookmarkStart w:id="341" w:name="_Toc24120054"/>
      <w:r w:rsidRPr="0023616B">
        <w:rPr>
          <w:b/>
          <w:color w:val="000000"/>
          <w:sz w:val="28"/>
          <w:szCs w:val="20"/>
        </w:rPr>
        <w:t>3.2.2 расходы на уплату налогов, сборов и других обязательных платежей</w:t>
      </w:r>
      <w:bookmarkEnd w:id="341"/>
    </w:p>
    <w:p w14:paraId="30E33155" w14:textId="77777777" w:rsidR="0023616B" w:rsidRPr="0023616B" w:rsidRDefault="0023616B" w:rsidP="0023616B">
      <w:pPr>
        <w:keepNext/>
        <w:spacing w:line="360" w:lineRule="auto"/>
        <w:outlineLvl w:val="1"/>
        <w:rPr>
          <w:b/>
          <w:color w:val="000000"/>
          <w:sz w:val="28"/>
          <w:szCs w:val="20"/>
        </w:rPr>
      </w:pPr>
      <w:bookmarkStart w:id="342" w:name="_Toc24120055"/>
      <w:r w:rsidRPr="0023616B">
        <w:rPr>
          <w:b/>
          <w:color w:val="000000"/>
          <w:sz w:val="28"/>
          <w:szCs w:val="20"/>
        </w:rPr>
        <w:t>3.2.2.1 плата за выбросы и сбросы загрязняющих веществ в окружающую среду в пределах установленных нормативов и (или) лимитов</w:t>
      </w:r>
      <w:bookmarkEnd w:id="342"/>
    </w:p>
    <w:p w14:paraId="16E8679E" w14:textId="77777777" w:rsidR="0023616B" w:rsidRPr="0023616B" w:rsidRDefault="0023616B" w:rsidP="0023616B">
      <w:pPr>
        <w:spacing w:line="360" w:lineRule="auto"/>
        <w:ind w:firstLine="709"/>
        <w:jc w:val="both"/>
        <w:rPr>
          <w:color w:val="000000"/>
          <w:sz w:val="28"/>
          <w:szCs w:val="28"/>
        </w:rPr>
      </w:pPr>
      <w:bookmarkStart w:id="343" w:name="_Hlk24026242"/>
      <w:r w:rsidRPr="0023616B">
        <w:rPr>
          <w:color w:val="000000"/>
          <w:sz w:val="28"/>
          <w:szCs w:val="28"/>
        </w:rPr>
        <w:t>Предприятием</w:t>
      </w:r>
      <w:bookmarkEnd w:id="343"/>
      <w:r w:rsidRPr="0023616B">
        <w:rPr>
          <w:color w:val="000000"/>
          <w:sz w:val="28"/>
          <w:szCs w:val="28"/>
        </w:rPr>
        <w:t xml:space="preserve"> заявлены расходы по статье в размере 66,33 тыс. руб. В качестве обоснования представлена декларация о плате за негативное воздействие на окружающую среду (том 2, стр. 703 представленных материалов).</w:t>
      </w:r>
    </w:p>
    <w:p w14:paraId="6CDBD4CA"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Эксперты предлагают скорректировать расходы по статье до экономически обоснованных, в размере 35,02 тыс. руб. в соответствии с представленной декларацией о плате за негативное воздействие на окружающую среду в пределах установленных лимитов выбросов (том 2, стр. 703 представленных материалов).</w:t>
      </w:r>
    </w:p>
    <w:p w14:paraId="487F32A8"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Таким образом, размер корректировки по данной статье в сторону снижения составил 31,31 тыс. руб.</w:t>
      </w:r>
    </w:p>
    <w:p w14:paraId="52C738D0" w14:textId="77777777" w:rsidR="0023616B" w:rsidRPr="0023616B" w:rsidRDefault="0023616B" w:rsidP="0023616B">
      <w:pPr>
        <w:spacing w:line="360" w:lineRule="auto"/>
        <w:ind w:firstLine="851"/>
        <w:jc w:val="both"/>
        <w:rPr>
          <w:color w:val="000000"/>
          <w:sz w:val="28"/>
          <w:szCs w:val="28"/>
        </w:rPr>
      </w:pPr>
    </w:p>
    <w:p w14:paraId="3FDB5EFA" w14:textId="77777777" w:rsidR="0023616B" w:rsidRPr="0023616B" w:rsidRDefault="0023616B" w:rsidP="0023616B">
      <w:pPr>
        <w:keepNext/>
        <w:spacing w:line="360" w:lineRule="auto"/>
        <w:outlineLvl w:val="1"/>
        <w:rPr>
          <w:b/>
          <w:color w:val="000000"/>
          <w:sz w:val="28"/>
          <w:szCs w:val="20"/>
        </w:rPr>
      </w:pPr>
      <w:bookmarkStart w:id="344" w:name="_Toc24120056"/>
      <w:r w:rsidRPr="0023616B">
        <w:rPr>
          <w:b/>
          <w:color w:val="000000"/>
          <w:sz w:val="28"/>
          <w:szCs w:val="20"/>
        </w:rPr>
        <w:t>3.2.2.2 расходы на обязательное страхование</w:t>
      </w:r>
      <w:bookmarkEnd w:id="344"/>
    </w:p>
    <w:p w14:paraId="5DD7675F" w14:textId="77777777" w:rsidR="0023616B" w:rsidRPr="0023616B" w:rsidRDefault="0023616B" w:rsidP="0023616B">
      <w:pPr>
        <w:spacing w:line="360" w:lineRule="auto"/>
        <w:ind w:firstLine="709"/>
        <w:jc w:val="both"/>
        <w:rPr>
          <w:color w:val="000000"/>
          <w:sz w:val="28"/>
          <w:szCs w:val="20"/>
        </w:rPr>
      </w:pPr>
      <w:r w:rsidRPr="0023616B">
        <w:rPr>
          <w:color w:val="000000"/>
          <w:sz w:val="28"/>
          <w:szCs w:val="20"/>
        </w:rPr>
        <w:t>Предприятием заявлены расходы по статье в размере 26,77 тыс. руб.</w:t>
      </w:r>
    </w:p>
    <w:p w14:paraId="2BA59D73" w14:textId="77777777" w:rsidR="0023616B" w:rsidRPr="0023616B" w:rsidRDefault="0023616B" w:rsidP="0023616B">
      <w:pPr>
        <w:spacing w:line="360" w:lineRule="auto"/>
        <w:ind w:firstLine="709"/>
        <w:jc w:val="both"/>
        <w:rPr>
          <w:color w:val="000000"/>
          <w:sz w:val="28"/>
          <w:szCs w:val="20"/>
        </w:rPr>
      </w:pPr>
      <w:r w:rsidRPr="0023616B">
        <w:rPr>
          <w:color w:val="000000"/>
          <w:sz w:val="28"/>
          <w:szCs w:val="20"/>
        </w:rPr>
        <w:t xml:space="preserve">В соответствии с </w:t>
      </w:r>
      <w:proofErr w:type="spellStart"/>
      <w:r w:rsidRPr="0023616B">
        <w:rPr>
          <w:color w:val="000000"/>
          <w:sz w:val="28"/>
          <w:szCs w:val="20"/>
        </w:rPr>
        <w:t>пп</w:t>
      </w:r>
      <w:proofErr w:type="spellEnd"/>
      <w:r w:rsidRPr="0023616B">
        <w:rPr>
          <w:color w:val="000000"/>
          <w:sz w:val="28"/>
          <w:szCs w:val="20"/>
        </w:rPr>
        <w:t>. в) п. 28 Постановления Правительства РФ от 22.10.2012 № 1075 (ред. от 25.08.2017) «О ценообразовании в сфере теплоснабжения», расходы на обязательное страхование на 2020 приняты по факту 2018 года – 7,65 тыс. руб. (представлен договор с СПАО «Ингосстрах» от 28.03.2018 б/н, том 2, стр. 777 представленных материалов) с учетом ИПЦ на 2019 и 2020 гг. 104,7 % и 103,0 % соответственно (прогноз Минэкономразвития от 30.09.2019) и составила 8,25 тыс. руб. без НДС.</w:t>
      </w:r>
    </w:p>
    <w:p w14:paraId="0B961AE0" w14:textId="77777777" w:rsidR="0023616B" w:rsidRPr="0023616B" w:rsidRDefault="0023616B" w:rsidP="0023616B">
      <w:pPr>
        <w:spacing w:line="360" w:lineRule="auto"/>
        <w:ind w:firstLine="709"/>
        <w:jc w:val="both"/>
        <w:rPr>
          <w:color w:val="000000"/>
          <w:sz w:val="28"/>
          <w:szCs w:val="20"/>
        </w:rPr>
      </w:pPr>
      <w:r w:rsidRPr="0023616B">
        <w:rPr>
          <w:color w:val="000000"/>
          <w:sz w:val="28"/>
          <w:szCs w:val="20"/>
        </w:rPr>
        <w:t>Таким образом, размер корректировки по данной статье в сторону снижения составил 18,52 тыс. руб.</w:t>
      </w:r>
    </w:p>
    <w:p w14:paraId="1891AB8A" w14:textId="77777777" w:rsidR="0023616B" w:rsidRPr="0023616B" w:rsidRDefault="0023616B" w:rsidP="0023616B">
      <w:pPr>
        <w:rPr>
          <w:szCs w:val="20"/>
        </w:rPr>
      </w:pPr>
    </w:p>
    <w:p w14:paraId="276E8E66" w14:textId="77777777" w:rsidR="0023616B" w:rsidRPr="0023616B" w:rsidRDefault="0023616B" w:rsidP="0023616B">
      <w:pPr>
        <w:keepNext/>
        <w:spacing w:line="360" w:lineRule="auto"/>
        <w:outlineLvl w:val="1"/>
        <w:rPr>
          <w:b/>
          <w:color w:val="000000"/>
          <w:sz w:val="28"/>
          <w:szCs w:val="20"/>
        </w:rPr>
      </w:pPr>
      <w:bookmarkStart w:id="345" w:name="_Toc24120057"/>
      <w:r w:rsidRPr="0023616B">
        <w:rPr>
          <w:b/>
          <w:color w:val="000000"/>
          <w:sz w:val="28"/>
          <w:szCs w:val="20"/>
        </w:rPr>
        <w:t>3.2.2.3 налог на имущество</w:t>
      </w:r>
      <w:bookmarkEnd w:id="345"/>
    </w:p>
    <w:p w14:paraId="57599A8C" w14:textId="77777777" w:rsidR="0023616B" w:rsidRPr="0023616B" w:rsidRDefault="0023616B" w:rsidP="0023616B">
      <w:pPr>
        <w:spacing w:line="360" w:lineRule="auto"/>
        <w:ind w:firstLine="720"/>
        <w:jc w:val="both"/>
        <w:rPr>
          <w:snapToGrid w:val="0"/>
          <w:color w:val="000000"/>
          <w:sz w:val="28"/>
          <w:szCs w:val="28"/>
        </w:rPr>
      </w:pPr>
      <w:r w:rsidRPr="0023616B">
        <w:rPr>
          <w:snapToGrid w:val="0"/>
          <w:color w:val="000000"/>
          <w:sz w:val="28"/>
          <w:szCs w:val="28"/>
        </w:rPr>
        <w:t>Предприятием заявлены расходы по статье в размере 577,74 тыс. руб.</w:t>
      </w:r>
    </w:p>
    <w:p w14:paraId="238ACF3E" w14:textId="77777777" w:rsidR="0023616B" w:rsidRPr="0023616B" w:rsidRDefault="0023616B" w:rsidP="0023616B">
      <w:pPr>
        <w:spacing w:line="360" w:lineRule="auto"/>
        <w:ind w:firstLine="720"/>
        <w:jc w:val="both"/>
        <w:rPr>
          <w:snapToGrid w:val="0"/>
          <w:color w:val="000000"/>
          <w:sz w:val="28"/>
          <w:szCs w:val="28"/>
        </w:rPr>
      </w:pPr>
      <w:r w:rsidRPr="0023616B">
        <w:rPr>
          <w:snapToGrid w:val="0"/>
          <w:color w:val="000000"/>
          <w:sz w:val="28"/>
          <w:szCs w:val="28"/>
        </w:rPr>
        <w:t>На территории Кемеровской области налог на имущество введен в действие Законом Кемеровской области от 26.11.2003 № 60-ОЗ.</w:t>
      </w:r>
    </w:p>
    <w:p w14:paraId="1F3D43F5" w14:textId="77777777" w:rsidR="0023616B" w:rsidRPr="0023616B" w:rsidRDefault="0023616B" w:rsidP="0023616B">
      <w:pPr>
        <w:spacing w:line="360" w:lineRule="auto"/>
        <w:ind w:firstLine="851"/>
        <w:jc w:val="both"/>
        <w:rPr>
          <w:color w:val="000000"/>
          <w:sz w:val="28"/>
          <w:szCs w:val="28"/>
        </w:rPr>
      </w:pPr>
      <w:r w:rsidRPr="0023616B">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C64DDF5"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Налог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14A3AC37" w14:textId="77777777" w:rsidR="0023616B" w:rsidRPr="0023616B" w:rsidRDefault="0023616B" w:rsidP="0023616B">
      <w:pPr>
        <w:spacing w:line="360" w:lineRule="auto"/>
        <w:ind w:firstLine="720"/>
        <w:jc w:val="both"/>
        <w:rPr>
          <w:snapToGrid w:val="0"/>
          <w:color w:val="000000"/>
          <w:sz w:val="28"/>
          <w:szCs w:val="28"/>
        </w:rPr>
      </w:pPr>
      <w:r w:rsidRPr="0023616B">
        <w:rPr>
          <w:snapToGrid w:val="0"/>
          <w:color w:val="000000"/>
          <w:sz w:val="28"/>
          <w:szCs w:val="28"/>
        </w:rPr>
        <w:t>При этом, при анализе расходов, понесённых предприятием в 2018 году на основании представленной отчётности в формате BALANCE.CALC.TARIFF.WARM.2018.FACT (в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 экспертами установлено отсутствие затрат по данной статье.</w:t>
      </w:r>
    </w:p>
    <w:p w14:paraId="661273E6" w14:textId="77777777" w:rsidR="0023616B" w:rsidRPr="0023616B" w:rsidRDefault="0023616B" w:rsidP="0023616B">
      <w:pPr>
        <w:spacing w:line="360" w:lineRule="auto"/>
        <w:ind w:firstLine="720"/>
        <w:jc w:val="both"/>
        <w:rPr>
          <w:snapToGrid w:val="0"/>
          <w:color w:val="000000"/>
          <w:sz w:val="28"/>
          <w:szCs w:val="28"/>
        </w:rPr>
      </w:pPr>
      <w:r w:rsidRPr="0023616B">
        <w:rPr>
          <w:snapToGrid w:val="0"/>
          <w:color w:val="000000"/>
          <w:sz w:val="28"/>
          <w:szCs w:val="28"/>
        </w:rPr>
        <w:t>Таким образом, эксперты предлагают исключить из расчёта НВВ затраты по данной статье в полном объёме.</w:t>
      </w:r>
    </w:p>
    <w:p w14:paraId="6CF5280D" w14:textId="77777777" w:rsidR="0023616B" w:rsidRPr="0023616B" w:rsidRDefault="0023616B" w:rsidP="0023616B">
      <w:pPr>
        <w:spacing w:line="360" w:lineRule="auto"/>
        <w:jc w:val="both"/>
        <w:rPr>
          <w:snapToGrid w:val="0"/>
          <w:color w:val="000000"/>
          <w:sz w:val="28"/>
          <w:szCs w:val="28"/>
        </w:rPr>
      </w:pPr>
    </w:p>
    <w:p w14:paraId="140E7156" w14:textId="77777777" w:rsidR="0023616B" w:rsidRPr="0023616B" w:rsidRDefault="0023616B" w:rsidP="0023616B">
      <w:pPr>
        <w:keepNext/>
        <w:spacing w:line="360" w:lineRule="auto"/>
        <w:outlineLvl w:val="1"/>
        <w:rPr>
          <w:b/>
          <w:color w:val="000000"/>
          <w:sz w:val="28"/>
          <w:szCs w:val="20"/>
        </w:rPr>
      </w:pPr>
      <w:bookmarkStart w:id="346" w:name="_Toc24120058"/>
      <w:r w:rsidRPr="0023616B">
        <w:rPr>
          <w:b/>
          <w:color w:val="000000"/>
          <w:sz w:val="28"/>
          <w:szCs w:val="20"/>
        </w:rPr>
        <w:t>3.2.3 отчисления на социальные нужды</w:t>
      </w:r>
      <w:bookmarkEnd w:id="346"/>
    </w:p>
    <w:p w14:paraId="091EB867"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Предприятием заявлены расходы по статье в размере 23 582,20 тыс. руб.</w:t>
      </w:r>
    </w:p>
    <w:p w14:paraId="7A94F7D2"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23616B">
        <w:rPr>
          <w:szCs w:val="20"/>
        </w:rPr>
        <w:t xml:space="preserve"> </w:t>
      </w:r>
      <w:r w:rsidRPr="0023616B">
        <w:rPr>
          <w:color w:val="000000"/>
          <w:sz w:val="28"/>
          <w:szCs w:val="28"/>
        </w:rPr>
        <w:t>от ФОТ рассчитанного в операционных расходах.</w:t>
      </w:r>
    </w:p>
    <w:p w14:paraId="3FF41A2A" w14:textId="77777777" w:rsidR="0023616B" w:rsidRPr="0023616B" w:rsidRDefault="0023616B" w:rsidP="0023616B">
      <w:pPr>
        <w:spacing w:line="360" w:lineRule="auto"/>
        <w:ind w:firstLine="851"/>
        <w:jc w:val="both"/>
        <w:rPr>
          <w:color w:val="000000"/>
          <w:sz w:val="28"/>
          <w:szCs w:val="28"/>
        </w:rPr>
      </w:pPr>
      <w:r w:rsidRPr="0023616B">
        <w:rPr>
          <w:color w:val="000000"/>
          <w:sz w:val="28"/>
          <w:szCs w:val="28"/>
        </w:rPr>
        <w:t>Таким образом, предлагается принять расходы по статье на 2020 год в размере 13 172,43 тыс. руб. (43 617,32 тыс. руб. × 30,2 % = 13 172,43 тыс. руб.).</w:t>
      </w:r>
    </w:p>
    <w:p w14:paraId="129CA63C" w14:textId="77777777" w:rsidR="0023616B" w:rsidRPr="0023616B" w:rsidRDefault="0023616B" w:rsidP="0023616B">
      <w:pPr>
        <w:spacing w:line="360" w:lineRule="auto"/>
        <w:ind w:firstLine="851"/>
        <w:jc w:val="both"/>
        <w:rPr>
          <w:color w:val="000000"/>
          <w:sz w:val="28"/>
          <w:szCs w:val="28"/>
        </w:rPr>
      </w:pPr>
      <w:r w:rsidRPr="0023616B">
        <w:rPr>
          <w:color w:val="000000"/>
          <w:sz w:val="28"/>
          <w:szCs w:val="28"/>
        </w:rPr>
        <w:t>Корректировка плановых расходов по статье на 2020 год относительно предложений предприятия составила 10 409,77 тыс. руб. в сторону снижения, в связи с корректировкой ФОТ, учтённого в операционных расходах.</w:t>
      </w:r>
    </w:p>
    <w:p w14:paraId="1EA211A2" w14:textId="77777777" w:rsidR="0023616B" w:rsidRPr="0023616B" w:rsidRDefault="0023616B" w:rsidP="0023616B">
      <w:pPr>
        <w:rPr>
          <w:szCs w:val="20"/>
        </w:rPr>
      </w:pPr>
    </w:p>
    <w:p w14:paraId="4A8B326B" w14:textId="77777777" w:rsidR="0023616B" w:rsidRPr="0023616B" w:rsidRDefault="0023616B" w:rsidP="0023616B">
      <w:pPr>
        <w:keepNext/>
        <w:spacing w:line="360" w:lineRule="auto"/>
        <w:outlineLvl w:val="1"/>
        <w:rPr>
          <w:b/>
          <w:color w:val="000000"/>
          <w:sz w:val="28"/>
          <w:szCs w:val="20"/>
        </w:rPr>
      </w:pPr>
      <w:bookmarkStart w:id="347" w:name="_Toc24120059"/>
      <w:r w:rsidRPr="0023616B">
        <w:rPr>
          <w:b/>
          <w:color w:val="000000"/>
          <w:sz w:val="28"/>
          <w:szCs w:val="20"/>
        </w:rPr>
        <w:t>3.2.4 амортизация основных средств и нематериальных активов</w:t>
      </w:r>
      <w:bookmarkEnd w:id="347"/>
    </w:p>
    <w:p w14:paraId="591A000C"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К основным средствам относятся активы при одновременном выполнении ряда условий, а именно:</w:t>
      </w:r>
    </w:p>
    <w:p w14:paraId="5580A9A5"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1) использование в производственной деятельности или для управленческих нужд;</w:t>
      </w:r>
    </w:p>
    <w:p w14:paraId="43F8FE40"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2) использование более 12 месяцев;</w:t>
      </w:r>
    </w:p>
    <w:p w14:paraId="423EB8E3"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3) способность приносить доход;</w:t>
      </w:r>
    </w:p>
    <w:p w14:paraId="7B47BBEC"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4) если не планируется дальнейшая перепродажа.</w:t>
      </w:r>
    </w:p>
    <w:p w14:paraId="0A013650"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B8D4BFD"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6A91A34"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В соответствии с п. 16 статьи 3 Федерального закона от 21.07.2005</w:t>
      </w:r>
      <w:r w:rsidRPr="0023616B">
        <w:rPr>
          <w:snapToGrid w:val="0"/>
          <w:color w:val="000000"/>
          <w:sz w:val="28"/>
          <w:szCs w:val="28"/>
        </w:rPr>
        <w:br/>
        <w:t xml:space="preserve">№ 115-ФЗ (ред. от 27.12.2018) «О концессионных соглашениях» объект концессионного соглашения и иное передаваемое </w:t>
      </w:r>
      <w:proofErr w:type="spellStart"/>
      <w:r w:rsidRPr="0023616B">
        <w:rPr>
          <w:snapToGrid w:val="0"/>
          <w:color w:val="000000"/>
          <w:sz w:val="28"/>
          <w:szCs w:val="28"/>
        </w:rPr>
        <w:t>концедентом</w:t>
      </w:r>
      <w:proofErr w:type="spellEnd"/>
      <w:r w:rsidRPr="0023616B">
        <w:rPr>
          <w:snapToGrid w:val="0"/>
          <w:color w:val="00000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405F08F1"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Эксперты считают необходимым отметить, что, согласно представленным материалам, предприятие отражает имущество, переданное по концессионному соглашению, на забалансовом счёте и там же отражает сумму износа по данным объектам. При этом, вновь вводимое имущество,</w:t>
      </w:r>
      <w:r w:rsidRPr="0023616B">
        <w:rPr>
          <w:szCs w:val="20"/>
        </w:rPr>
        <w:t xml:space="preserve"> </w:t>
      </w:r>
      <w:r w:rsidRPr="0023616B">
        <w:rPr>
          <w:snapToGrid w:val="0"/>
          <w:color w:val="000000"/>
          <w:sz w:val="28"/>
          <w:szCs w:val="28"/>
        </w:rPr>
        <w:t>согласно инвестиционной программе, отражается на балансе концессионера и по нему начисляется амортизация.</w:t>
      </w:r>
    </w:p>
    <w:p w14:paraId="18E6ED67" w14:textId="77777777" w:rsidR="0023616B" w:rsidRPr="0023616B" w:rsidRDefault="0023616B" w:rsidP="0023616B">
      <w:pPr>
        <w:spacing w:line="360" w:lineRule="auto"/>
        <w:ind w:firstLine="709"/>
        <w:jc w:val="both"/>
        <w:rPr>
          <w:snapToGrid w:val="0"/>
          <w:color w:val="000000"/>
          <w:sz w:val="28"/>
          <w:szCs w:val="28"/>
        </w:rPr>
      </w:pPr>
    </w:p>
    <w:p w14:paraId="6E2E58D0"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По данной статье предприятие представило расчет амортизационных отчислений на вновь вводимое имущество, согласно инвестиционной программе, в размере 1 101,11 тыс. руб.</w:t>
      </w:r>
    </w:p>
    <w:p w14:paraId="03121FF3"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отсутствуют конкретные даты окончания реализации мероприятий данной программы и ввода в эксплуатацию объектов основных средств, эксперты предлагают считать таковой 01 января года, следующего за годом окончания реализации данных мероприятий.</w:t>
      </w:r>
    </w:p>
    <w:p w14:paraId="69604E78"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Таким образом, экспертами предлагается согласиться с предложениями предприятия и принять величину амортизационных отчислений на 2020 год на уровне 1 101,11 тыс. руб. Расчёт представлен в приложении № 4 к данному экспертному заключению.</w:t>
      </w:r>
    </w:p>
    <w:p w14:paraId="2EAF3D58" w14:textId="77777777" w:rsidR="0023616B" w:rsidRPr="0023616B" w:rsidRDefault="0023616B" w:rsidP="0023616B">
      <w:pPr>
        <w:spacing w:line="360" w:lineRule="auto"/>
        <w:ind w:firstLine="709"/>
        <w:jc w:val="both"/>
        <w:rPr>
          <w:snapToGrid w:val="0"/>
          <w:sz w:val="28"/>
          <w:szCs w:val="28"/>
        </w:rPr>
      </w:pPr>
    </w:p>
    <w:p w14:paraId="13D12B18" w14:textId="77777777" w:rsidR="0023616B" w:rsidRPr="0023616B" w:rsidRDefault="0023616B" w:rsidP="0023616B">
      <w:pPr>
        <w:keepNext/>
        <w:spacing w:line="360" w:lineRule="auto"/>
        <w:outlineLvl w:val="1"/>
        <w:rPr>
          <w:b/>
          <w:color w:val="000000"/>
          <w:sz w:val="28"/>
          <w:szCs w:val="20"/>
        </w:rPr>
      </w:pPr>
      <w:bookmarkStart w:id="348" w:name="_Hlk24117692"/>
      <w:bookmarkStart w:id="349" w:name="_Toc24120060"/>
      <w:r w:rsidRPr="0023616B">
        <w:rPr>
          <w:b/>
          <w:color w:val="000000"/>
          <w:sz w:val="28"/>
          <w:szCs w:val="20"/>
        </w:rPr>
        <w:t>3.2.5 услуги банков</w:t>
      </w:r>
      <w:bookmarkEnd w:id="349"/>
    </w:p>
    <w:bookmarkEnd w:id="348"/>
    <w:p w14:paraId="5A6EEE31"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Предприятием заявлены расходы по статье в размере 444,34 тыс. руб.</w:t>
      </w:r>
    </w:p>
    <w:p w14:paraId="6CB4A9A9"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Данный вид затрат относится к операционным расходам и не может быть учтён в неподконтрольных расходах. Внесение изменений в операционные расходы возможны при наличии оснований согласно пункту 2 «Правил предоставления антимонопольным органом согласия на изменение условий концессионного соглашения» утверждённых Постановлением Правительства РФ от 24.04.2014 № 368 (ред. от 03.06.2019).</w:t>
      </w:r>
    </w:p>
    <w:p w14:paraId="69DDACC2"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Таким образом, эксперты предлагают исключить данные расходы в полном объёме.</w:t>
      </w:r>
    </w:p>
    <w:p w14:paraId="78396BC2" w14:textId="77777777" w:rsidR="0023616B" w:rsidRPr="0023616B" w:rsidRDefault="0023616B" w:rsidP="0023616B">
      <w:pPr>
        <w:spacing w:line="360" w:lineRule="auto"/>
        <w:ind w:firstLine="709"/>
        <w:jc w:val="both"/>
        <w:rPr>
          <w:snapToGrid w:val="0"/>
          <w:sz w:val="28"/>
          <w:szCs w:val="28"/>
        </w:rPr>
      </w:pPr>
    </w:p>
    <w:p w14:paraId="4DE7F726" w14:textId="77777777" w:rsidR="0023616B" w:rsidRPr="0023616B" w:rsidRDefault="0023616B" w:rsidP="0023616B">
      <w:pPr>
        <w:keepNext/>
        <w:spacing w:line="360" w:lineRule="auto"/>
        <w:outlineLvl w:val="1"/>
        <w:rPr>
          <w:b/>
          <w:color w:val="000000"/>
          <w:sz w:val="28"/>
          <w:szCs w:val="20"/>
        </w:rPr>
      </w:pPr>
      <w:bookmarkStart w:id="350" w:name="_Toc24120061"/>
      <w:r w:rsidRPr="0023616B">
        <w:rPr>
          <w:b/>
          <w:color w:val="000000"/>
          <w:sz w:val="28"/>
          <w:szCs w:val="20"/>
        </w:rPr>
        <w:t>3.2.6 налог на прибыль</w:t>
      </w:r>
      <w:bookmarkEnd w:id="350"/>
    </w:p>
    <w:p w14:paraId="57014871"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Предприятием заявлены расходы по статье в размере 6 303,83 тыс. руб.</w:t>
      </w:r>
    </w:p>
    <w:p w14:paraId="6744F682"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3 722,22 тыс. руб.</w:t>
      </w:r>
    </w:p>
    <w:p w14:paraId="5BB1C2CD"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Корректировка плановых расходов по статье на 2020 год, относительно предложений предприятия</w:t>
      </w:r>
      <w:r w:rsidRPr="0023616B">
        <w:rPr>
          <w:szCs w:val="20"/>
        </w:rPr>
        <w:t xml:space="preserve"> </w:t>
      </w:r>
      <w:r w:rsidRPr="0023616B">
        <w:rPr>
          <w:snapToGrid w:val="0"/>
          <w:sz w:val="28"/>
          <w:szCs w:val="28"/>
        </w:rPr>
        <w:t>в сторону снижения составила 2 581,61 тыс. руб. в связи с корректировкой налогооблагаемой базы.</w:t>
      </w:r>
    </w:p>
    <w:p w14:paraId="4D8B09B0" w14:textId="77777777" w:rsidR="0023616B" w:rsidRPr="0023616B" w:rsidRDefault="0023616B" w:rsidP="0023616B">
      <w:pPr>
        <w:spacing w:line="360" w:lineRule="auto"/>
        <w:ind w:firstLine="709"/>
        <w:jc w:val="both"/>
        <w:rPr>
          <w:snapToGrid w:val="0"/>
          <w:sz w:val="28"/>
          <w:szCs w:val="28"/>
        </w:rPr>
      </w:pPr>
    </w:p>
    <w:p w14:paraId="69FF8F42" w14:textId="77777777" w:rsidR="0023616B" w:rsidRPr="0023616B" w:rsidRDefault="0023616B" w:rsidP="0023616B">
      <w:pPr>
        <w:spacing w:line="360" w:lineRule="auto"/>
        <w:ind w:firstLine="709"/>
        <w:jc w:val="both"/>
        <w:rPr>
          <w:snapToGrid w:val="0"/>
          <w:sz w:val="28"/>
          <w:szCs w:val="28"/>
        </w:rPr>
      </w:pPr>
    </w:p>
    <w:p w14:paraId="0C27CD84" w14:textId="77777777" w:rsidR="0023616B" w:rsidRPr="0023616B" w:rsidRDefault="0023616B" w:rsidP="0023616B">
      <w:pPr>
        <w:keepNext/>
        <w:spacing w:line="360" w:lineRule="auto"/>
        <w:outlineLvl w:val="1"/>
        <w:rPr>
          <w:b/>
          <w:color w:val="000000"/>
          <w:sz w:val="28"/>
          <w:szCs w:val="20"/>
        </w:rPr>
      </w:pPr>
      <w:bookmarkStart w:id="351" w:name="_Toc24120062"/>
      <w:r w:rsidRPr="0023616B">
        <w:rPr>
          <w:b/>
          <w:color w:val="000000"/>
          <w:sz w:val="28"/>
          <w:szCs w:val="20"/>
        </w:rPr>
        <w:t>3.2.7 разработка проекта ПДВ</w:t>
      </w:r>
      <w:bookmarkEnd w:id="351"/>
    </w:p>
    <w:p w14:paraId="6E040210"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Предприятием заявлены расходы по статье в размере 2 682,00 тыс. руб.</w:t>
      </w:r>
    </w:p>
    <w:p w14:paraId="2AD01A19"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Данный вид затрат относится к операционным расходам и не может быть учтён в неподконтрольных расходах. Внесение изменений в операционные расходы возможны при наличии оснований согласно пункту 2 «Правил предоставления антимонопольным органом согласия на изменение условий концессионного соглашения» утверждённых Постановлением Правительства РФ от 24.04.2014 № 368 (ред. от 03.06.2019).</w:t>
      </w:r>
    </w:p>
    <w:p w14:paraId="0C85F558"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Таким образом, эксперты предлагают исключить данные расходы в полном объёме.</w:t>
      </w:r>
    </w:p>
    <w:p w14:paraId="0A21F6A8" w14:textId="77777777" w:rsidR="0023616B" w:rsidRPr="0023616B" w:rsidRDefault="0023616B" w:rsidP="0023616B">
      <w:pPr>
        <w:spacing w:line="360" w:lineRule="auto"/>
        <w:jc w:val="both"/>
        <w:rPr>
          <w:color w:val="000000"/>
          <w:sz w:val="28"/>
          <w:szCs w:val="28"/>
        </w:rPr>
      </w:pPr>
    </w:p>
    <w:p w14:paraId="54003BA9" w14:textId="77777777" w:rsidR="0023616B" w:rsidRPr="0023616B" w:rsidRDefault="0023616B" w:rsidP="0023616B">
      <w:pPr>
        <w:keepNext/>
        <w:spacing w:line="360" w:lineRule="auto"/>
        <w:jc w:val="both"/>
        <w:outlineLvl w:val="1"/>
        <w:rPr>
          <w:b/>
          <w:color w:val="000000"/>
          <w:sz w:val="28"/>
          <w:szCs w:val="20"/>
        </w:rPr>
      </w:pPr>
      <w:bookmarkStart w:id="352" w:name="_Toc24120063"/>
      <w:r w:rsidRPr="0023616B">
        <w:rPr>
          <w:b/>
          <w:sz w:val="28"/>
          <w:szCs w:val="20"/>
        </w:rPr>
        <w:t>3.2.8</w:t>
      </w:r>
      <w:r w:rsidRPr="0023616B">
        <w:rPr>
          <w:b/>
          <w:color w:val="000000"/>
          <w:sz w:val="28"/>
          <w:szCs w:val="20"/>
        </w:rPr>
        <w:t xml:space="preserve"> </w:t>
      </w:r>
      <w:bookmarkStart w:id="353" w:name="_Hlk22226671"/>
      <w:r w:rsidRPr="0023616B">
        <w:rPr>
          <w:b/>
          <w:color w:val="000000"/>
          <w:sz w:val="28"/>
          <w:szCs w:val="20"/>
        </w:rPr>
        <w:t>структура неподконтрольных расходов на тепловую энергию на 2020 г</w:t>
      </w:r>
      <w:bookmarkEnd w:id="353"/>
      <w:r w:rsidRPr="0023616B">
        <w:rPr>
          <w:b/>
          <w:color w:val="000000"/>
          <w:sz w:val="28"/>
          <w:szCs w:val="20"/>
        </w:rPr>
        <w:t>.</w:t>
      </w:r>
      <w:bookmarkEnd w:id="352"/>
      <w:r w:rsidRPr="0023616B">
        <w:rPr>
          <w:b/>
          <w:color w:val="000000"/>
          <w:sz w:val="28"/>
          <w:szCs w:val="20"/>
        </w:rPr>
        <w:t xml:space="preserve"> </w:t>
      </w:r>
    </w:p>
    <w:p w14:paraId="27FD97D1" w14:textId="77777777" w:rsidR="0023616B" w:rsidRPr="0023616B" w:rsidRDefault="0023616B" w:rsidP="0023616B">
      <w:pPr>
        <w:spacing w:line="360" w:lineRule="auto"/>
        <w:ind w:firstLine="709"/>
        <w:jc w:val="both"/>
        <w:rPr>
          <w:color w:val="000000"/>
          <w:sz w:val="28"/>
          <w:szCs w:val="20"/>
        </w:rPr>
      </w:pPr>
      <w:r w:rsidRPr="0023616B">
        <w:rPr>
          <w:color w:val="000000"/>
          <w:sz w:val="28"/>
          <w:szCs w:val="20"/>
        </w:rPr>
        <w:t>Структура неподконтрольных расходов на тепловую энергию на 2020 г. отражена в таблице 3.</w:t>
      </w:r>
    </w:p>
    <w:p w14:paraId="46B5E319" w14:textId="77777777" w:rsidR="0023616B" w:rsidRPr="0023616B" w:rsidRDefault="0023616B" w:rsidP="0023616B">
      <w:pPr>
        <w:spacing w:line="360" w:lineRule="auto"/>
        <w:ind w:left="720" w:right="-1"/>
        <w:jc w:val="right"/>
        <w:rPr>
          <w:color w:val="000000"/>
          <w:sz w:val="28"/>
          <w:szCs w:val="28"/>
        </w:rPr>
      </w:pPr>
      <w:r w:rsidRPr="0023616B">
        <w:rPr>
          <w:color w:val="000000"/>
          <w:sz w:val="28"/>
          <w:szCs w:val="28"/>
        </w:rPr>
        <w:t>Таблица 3</w:t>
      </w:r>
    </w:p>
    <w:p w14:paraId="4AD61C6F" w14:textId="77777777" w:rsidR="0023616B" w:rsidRPr="0023616B" w:rsidRDefault="0023616B" w:rsidP="0023616B">
      <w:pPr>
        <w:jc w:val="center"/>
        <w:rPr>
          <w:b/>
          <w:color w:val="000000"/>
          <w:sz w:val="28"/>
        </w:rPr>
      </w:pPr>
      <w:r w:rsidRPr="0023616B">
        <w:rPr>
          <w:b/>
          <w:color w:val="000000"/>
          <w:sz w:val="28"/>
        </w:rPr>
        <w:t>Структура неподконтрольных расходов на тепловую энергию</w:t>
      </w:r>
    </w:p>
    <w:p w14:paraId="130DACD0" w14:textId="77777777" w:rsidR="0023616B" w:rsidRPr="0023616B" w:rsidRDefault="0023616B" w:rsidP="0023616B">
      <w:pPr>
        <w:jc w:val="center"/>
        <w:rPr>
          <w:color w:val="000000"/>
          <w:sz w:val="28"/>
        </w:rPr>
      </w:pPr>
      <w:r w:rsidRPr="0023616B">
        <w:rPr>
          <w:color w:val="000000"/>
          <w:sz w:val="28"/>
        </w:rPr>
        <w:t>(приложение 5.3 к Методическим указаниям)</w:t>
      </w:r>
    </w:p>
    <w:p w14:paraId="0EAB5CEA" w14:textId="77777777" w:rsidR="0023616B" w:rsidRPr="0023616B" w:rsidRDefault="0023616B" w:rsidP="0023616B">
      <w:pPr>
        <w:jc w:val="right"/>
        <w:rPr>
          <w:color w:val="000000"/>
          <w:sz w:val="28"/>
          <w:szCs w:val="28"/>
        </w:rPr>
      </w:pPr>
      <w:r w:rsidRPr="0023616B">
        <w:rPr>
          <w:color w:val="000000"/>
          <w:sz w:val="28"/>
          <w:szCs w:val="28"/>
        </w:rPr>
        <w:t>тыс. руб.</w:t>
      </w:r>
    </w:p>
    <w:p w14:paraId="5F183D12" w14:textId="77777777" w:rsidR="0023616B" w:rsidRPr="0023616B" w:rsidRDefault="0023616B" w:rsidP="0023616B">
      <w:pPr>
        <w:jc w:val="right"/>
        <w:rPr>
          <w:color w:val="000000"/>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2126"/>
        <w:gridCol w:w="2126"/>
      </w:tblGrid>
      <w:tr w:rsidR="0023616B" w:rsidRPr="0023616B" w14:paraId="1DBFD016" w14:textId="77777777" w:rsidTr="0023616B">
        <w:trPr>
          <w:trHeight w:val="360"/>
          <w:tblHeader/>
        </w:trPr>
        <w:tc>
          <w:tcPr>
            <w:tcW w:w="709" w:type="dxa"/>
            <w:vMerge w:val="restart"/>
            <w:vAlign w:val="center"/>
          </w:tcPr>
          <w:p w14:paraId="3FEBC0FE" w14:textId="77777777" w:rsidR="0023616B" w:rsidRPr="0023616B" w:rsidRDefault="0023616B" w:rsidP="0023616B">
            <w:pPr>
              <w:jc w:val="center"/>
              <w:rPr>
                <w:color w:val="000000"/>
                <w:sz w:val="28"/>
                <w:szCs w:val="28"/>
              </w:rPr>
            </w:pPr>
            <w:r w:rsidRPr="0023616B">
              <w:rPr>
                <w:color w:val="000000"/>
                <w:sz w:val="28"/>
                <w:szCs w:val="28"/>
              </w:rPr>
              <w:t>№ п/п</w:t>
            </w:r>
          </w:p>
        </w:tc>
        <w:tc>
          <w:tcPr>
            <w:tcW w:w="5245" w:type="dxa"/>
            <w:vMerge w:val="restart"/>
            <w:vAlign w:val="center"/>
          </w:tcPr>
          <w:p w14:paraId="5257A7DD" w14:textId="77777777" w:rsidR="0023616B" w:rsidRPr="0023616B" w:rsidRDefault="0023616B" w:rsidP="0023616B">
            <w:pPr>
              <w:jc w:val="center"/>
              <w:rPr>
                <w:color w:val="000000"/>
                <w:sz w:val="28"/>
                <w:szCs w:val="28"/>
              </w:rPr>
            </w:pPr>
            <w:r w:rsidRPr="0023616B">
              <w:rPr>
                <w:color w:val="000000"/>
                <w:sz w:val="28"/>
                <w:szCs w:val="28"/>
              </w:rPr>
              <w:t>Наименование расхода</w:t>
            </w:r>
          </w:p>
        </w:tc>
        <w:tc>
          <w:tcPr>
            <w:tcW w:w="2126" w:type="dxa"/>
            <w:vAlign w:val="center"/>
          </w:tcPr>
          <w:p w14:paraId="07CFB017" w14:textId="77777777" w:rsidR="0023616B" w:rsidRPr="0023616B" w:rsidRDefault="0023616B" w:rsidP="0023616B">
            <w:pPr>
              <w:jc w:val="center"/>
              <w:rPr>
                <w:color w:val="000000"/>
                <w:sz w:val="28"/>
                <w:szCs w:val="28"/>
              </w:rPr>
            </w:pPr>
            <w:r w:rsidRPr="0023616B">
              <w:rPr>
                <w:color w:val="000000"/>
                <w:sz w:val="28"/>
                <w:szCs w:val="28"/>
              </w:rPr>
              <w:t>Утверждено РЭК КО</w:t>
            </w:r>
          </w:p>
        </w:tc>
        <w:tc>
          <w:tcPr>
            <w:tcW w:w="2126" w:type="dxa"/>
            <w:vAlign w:val="center"/>
          </w:tcPr>
          <w:p w14:paraId="45A31DEC" w14:textId="77777777" w:rsidR="0023616B" w:rsidRPr="0023616B" w:rsidRDefault="0023616B" w:rsidP="0023616B">
            <w:pPr>
              <w:jc w:val="center"/>
              <w:rPr>
                <w:color w:val="000000"/>
                <w:sz w:val="28"/>
                <w:szCs w:val="28"/>
              </w:rPr>
            </w:pPr>
            <w:r w:rsidRPr="0023616B">
              <w:rPr>
                <w:color w:val="000000"/>
                <w:sz w:val="28"/>
                <w:szCs w:val="28"/>
              </w:rPr>
              <w:t>Предложение экспертов</w:t>
            </w:r>
          </w:p>
        </w:tc>
      </w:tr>
      <w:tr w:rsidR="0023616B" w:rsidRPr="0023616B" w14:paraId="7AEA2A99" w14:textId="77777777" w:rsidTr="0023616B">
        <w:trPr>
          <w:trHeight w:val="360"/>
          <w:tblHeader/>
        </w:trPr>
        <w:tc>
          <w:tcPr>
            <w:tcW w:w="709" w:type="dxa"/>
            <w:vMerge/>
            <w:vAlign w:val="center"/>
          </w:tcPr>
          <w:p w14:paraId="629E9E4D" w14:textId="77777777" w:rsidR="0023616B" w:rsidRPr="0023616B" w:rsidRDefault="0023616B" w:rsidP="0023616B">
            <w:pPr>
              <w:jc w:val="center"/>
              <w:rPr>
                <w:color w:val="000000"/>
                <w:sz w:val="28"/>
                <w:szCs w:val="28"/>
              </w:rPr>
            </w:pPr>
          </w:p>
        </w:tc>
        <w:tc>
          <w:tcPr>
            <w:tcW w:w="5245" w:type="dxa"/>
            <w:vMerge/>
            <w:vAlign w:val="center"/>
          </w:tcPr>
          <w:p w14:paraId="7A2BE6A8" w14:textId="77777777" w:rsidR="0023616B" w:rsidRPr="0023616B" w:rsidRDefault="0023616B" w:rsidP="0023616B">
            <w:pPr>
              <w:jc w:val="center"/>
              <w:rPr>
                <w:color w:val="000000"/>
                <w:sz w:val="28"/>
                <w:szCs w:val="28"/>
              </w:rPr>
            </w:pPr>
          </w:p>
        </w:tc>
        <w:tc>
          <w:tcPr>
            <w:tcW w:w="2126" w:type="dxa"/>
            <w:vAlign w:val="center"/>
          </w:tcPr>
          <w:p w14:paraId="013CB073" w14:textId="77777777" w:rsidR="0023616B" w:rsidRPr="0023616B" w:rsidRDefault="0023616B" w:rsidP="0023616B">
            <w:pPr>
              <w:jc w:val="center"/>
              <w:rPr>
                <w:color w:val="000000"/>
                <w:sz w:val="28"/>
                <w:szCs w:val="28"/>
              </w:rPr>
            </w:pPr>
            <w:r w:rsidRPr="0023616B">
              <w:rPr>
                <w:color w:val="000000"/>
                <w:sz w:val="28"/>
                <w:szCs w:val="28"/>
              </w:rPr>
              <w:t>2019 год</w:t>
            </w:r>
          </w:p>
        </w:tc>
        <w:tc>
          <w:tcPr>
            <w:tcW w:w="2126" w:type="dxa"/>
            <w:vAlign w:val="center"/>
          </w:tcPr>
          <w:p w14:paraId="1049D12B" w14:textId="77777777" w:rsidR="0023616B" w:rsidRPr="0023616B" w:rsidRDefault="0023616B" w:rsidP="0023616B">
            <w:pPr>
              <w:jc w:val="center"/>
              <w:rPr>
                <w:color w:val="000000"/>
                <w:sz w:val="28"/>
                <w:szCs w:val="28"/>
              </w:rPr>
            </w:pPr>
            <w:r w:rsidRPr="0023616B">
              <w:rPr>
                <w:color w:val="000000"/>
                <w:sz w:val="28"/>
                <w:szCs w:val="28"/>
              </w:rPr>
              <w:t>2020 год</w:t>
            </w:r>
          </w:p>
        </w:tc>
      </w:tr>
      <w:tr w:rsidR="0023616B" w:rsidRPr="0023616B" w14:paraId="6C5A3AFE" w14:textId="77777777" w:rsidTr="0023616B">
        <w:trPr>
          <w:trHeight w:val="360"/>
        </w:trPr>
        <w:tc>
          <w:tcPr>
            <w:tcW w:w="709" w:type="dxa"/>
            <w:vAlign w:val="center"/>
          </w:tcPr>
          <w:p w14:paraId="04711BF8" w14:textId="77777777" w:rsidR="0023616B" w:rsidRPr="0023616B" w:rsidRDefault="0023616B" w:rsidP="0023616B">
            <w:pPr>
              <w:jc w:val="center"/>
              <w:rPr>
                <w:color w:val="000000"/>
              </w:rPr>
            </w:pPr>
            <w:r w:rsidRPr="0023616B">
              <w:rPr>
                <w:color w:val="000000"/>
              </w:rPr>
              <w:t>1</w:t>
            </w:r>
          </w:p>
        </w:tc>
        <w:tc>
          <w:tcPr>
            <w:tcW w:w="5245" w:type="dxa"/>
            <w:vAlign w:val="center"/>
          </w:tcPr>
          <w:p w14:paraId="024AB604" w14:textId="77777777" w:rsidR="0023616B" w:rsidRPr="0023616B" w:rsidRDefault="0023616B" w:rsidP="0023616B">
            <w:pPr>
              <w:rPr>
                <w:color w:val="000000"/>
              </w:rPr>
            </w:pPr>
            <w:r w:rsidRPr="0023616B">
              <w:rPr>
                <w:color w:val="000000"/>
              </w:rPr>
              <w:t>Арендная плата</w:t>
            </w:r>
          </w:p>
        </w:tc>
        <w:tc>
          <w:tcPr>
            <w:tcW w:w="2126" w:type="dxa"/>
            <w:vAlign w:val="center"/>
          </w:tcPr>
          <w:p w14:paraId="07355E6B" w14:textId="77777777" w:rsidR="0023616B" w:rsidRPr="0023616B" w:rsidRDefault="0023616B" w:rsidP="0023616B">
            <w:pPr>
              <w:jc w:val="center"/>
              <w:rPr>
                <w:color w:val="000000"/>
                <w:sz w:val="22"/>
                <w:szCs w:val="22"/>
              </w:rPr>
            </w:pPr>
            <w:r w:rsidRPr="0023616B">
              <w:rPr>
                <w:color w:val="000000"/>
                <w:sz w:val="22"/>
                <w:szCs w:val="22"/>
              </w:rPr>
              <w:t>0,00</w:t>
            </w:r>
          </w:p>
        </w:tc>
        <w:tc>
          <w:tcPr>
            <w:tcW w:w="2126" w:type="dxa"/>
            <w:vAlign w:val="center"/>
          </w:tcPr>
          <w:p w14:paraId="2573F3BC" w14:textId="77777777" w:rsidR="0023616B" w:rsidRPr="0023616B" w:rsidRDefault="0023616B" w:rsidP="0023616B">
            <w:pPr>
              <w:jc w:val="center"/>
              <w:rPr>
                <w:color w:val="000000"/>
                <w:sz w:val="22"/>
                <w:szCs w:val="22"/>
              </w:rPr>
            </w:pPr>
            <w:r w:rsidRPr="0023616B">
              <w:rPr>
                <w:color w:val="000000"/>
                <w:sz w:val="22"/>
                <w:szCs w:val="22"/>
              </w:rPr>
              <w:t>0,00</w:t>
            </w:r>
          </w:p>
        </w:tc>
      </w:tr>
      <w:tr w:rsidR="0023616B" w:rsidRPr="0023616B" w14:paraId="5A739DE9" w14:textId="77777777" w:rsidTr="0023616B">
        <w:trPr>
          <w:trHeight w:val="519"/>
        </w:trPr>
        <w:tc>
          <w:tcPr>
            <w:tcW w:w="709" w:type="dxa"/>
            <w:vAlign w:val="center"/>
          </w:tcPr>
          <w:p w14:paraId="5C960CB5" w14:textId="77777777" w:rsidR="0023616B" w:rsidRPr="0023616B" w:rsidRDefault="0023616B" w:rsidP="0023616B">
            <w:pPr>
              <w:jc w:val="center"/>
              <w:rPr>
                <w:color w:val="000000"/>
              </w:rPr>
            </w:pPr>
            <w:r w:rsidRPr="0023616B">
              <w:rPr>
                <w:color w:val="000000"/>
              </w:rPr>
              <w:t>2</w:t>
            </w:r>
          </w:p>
        </w:tc>
        <w:tc>
          <w:tcPr>
            <w:tcW w:w="5245" w:type="dxa"/>
            <w:vAlign w:val="center"/>
          </w:tcPr>
          <w:p w14:paraId="037269AD" w14:textId="77777777" w:rsidR="0023616B" w:rsidRPr="0023616B" w:rsidRDefault="0023616B" w:rsidP="0023616B">
            <w:pPr>
              <w:rPr>
                <w:color w:val="000000"/>
              </w:rPr>
            </w:pPr>
            <w:r w:rsidRPr="0023616B">
              <w:rPr>
                <w:color w:val="000000"/>
              </w:rPr>
              <w:t>Расходы на уплату налогов, сборов и других обязательных платежей, в том числе:</w:t>
            </w:r>
          </w:p>
        </w:tc>
        <w:tc>
          <w:tcPr>
            <w:tcW w:w="2126" w:type="dxa"/>
            <w:vAlign w:val="center"/>
          </w:tcPr>
          <w:p w14:paraId="574CD73B" w14:textId="77777777" w:rsidR="0023616B" w:rsidRPr="0023616B" w:rsidRDefault="0023616B" w:rsidP="0023616B">
            <w:pPr>
              <w:jc w:val="center"/>
              <w:rPr>
                <w:color w:val="000000"/>
                <w:sz w:val="22"/>
                <w:szCs w:val="22"/>
              </w:rPr>
            </w:pPr>
            <w:r w:rsidRPr="0023616B">
              <w:rPr>
                <w:color w:val="000000"/>
                <w:sz w:val="22"/>
                <w:szCs w:val="22"/>
              </w:rPr>
              <w:t>828,20</w:t>
            </w:r>
          </w:p>
        </w:tc>
        <w:tc>
          <w:tcPr>
            <w:tcW w:w="2126" w:type="dxa"/>
            <w:vAlign w:val="center"/>
          </w:tcPr>
          <w:p w14:paraId="39E9D3EA" w14:textId="77777777" w:rsidR="0023616B" w:rsidRPr="0023616B" w:rsidRDefault="0023616B" w:rsidP="0023616B">
            <w:pPr>
              <w:jc w:val="center"/>
              <w:rPr>
                <w:color w:val="000000"/>
                <w:sz w:val="22"/>
                <w:szCs w:val="22"/>
              </w:rPr>
            </w:pPr>
            <w:r w:rsidRPr="0023616B">
              <w:rPr>
                <w:color w:val="000000"/>
                <w:sz w:val="22"/>
                <w:szCs w:val="22"/>
              </w:rPr>
              <w:t>43,27</w:t>
            </w:r>
          </w:p>
        </w:tc>
      </w:tr>
      <w:tr w:rsidR="0023616B" w:rsidRPr="0023616B" w14:paraId="3C436AD6" w14:textId="77777777" w:rsidTr="0023616B">
        <w:trPr>
          <w:trHeight w:val="469"/>
        </w:trPr>
        <w:tc>
          <w:tcPr>
            <w:tcW w:w="709" w:type="dxa"/>
            <w:vAlign w:val="center"/>
          </w:tcPr>
          <w:p w14:paraId="207DCEAF" w14:textId="77777777" w:rsidR="0023616B" w:rsidRPr="0023616B" w:rsidRDefault="0023616B" w:rsidP="0023616B">
            <w:pPr>
              <w:jc w:val="center"/>
              <w:rPr>
                <w:color w:val="000000"/>
              </w:rPr>
            </w:pPr>
            <w:r w:rsidRPr="0023616B">
              <w:rPr>
                <w:color w:val="000000"/>
              </w:rPr>
              <w:t>3</w:t>
            </w:r>
          </w:p>
        </w:tc>
        <w:tc>
          <w:tcPr>
            <w:tcW w:w="5245" w:type="dxa"/>
            <w:vAlign w:val="center"/>
          </w:tcPr>
          <w:p w14:paraId="156EDDA7" w14:textId="77777777" w:rsidR="0023616B" w:rsidRPr="0023616B" w:rsidRDefault="0023616B" w:rsidP="0023616B">
            <w:pPr>
              <w:rPr>
                <w:color w:val="000000"/>
              </w:rPr>
            </w:pPr>
            <w:r w:rsidRPr="0023616B">
              <w:rPr>
                <w:color w:val="000000"/>
              </w:rPr>
              <w:t>Отчисления на социальные нужды</w:t>
            </w:r>
          </w:p>
        </w:tc>
        <w:tc>
          <w:tcPr>
            <w:tcW w:w="2126" w:type="dxa"/>
            <w:vAlign w:val="center"/>
          </w:tcPr>
          <w:p w14:paraId="593A0D7C" w14:textId="77777777" w:rsidR="0023616B" w:rsidRPr="0023616B" w:rsidRDefault="0023616B" w:rsidP="0023616B">
            <w:pPr>
              <w:jc w:val="center"/>
              <w:rPr>
                <w:color w:val="000000"/>
                <w:sz w:val="22"/>
                <w:szCs w:val="22"/>
              </w:rPr>
            </w:pPr>
            <w:r w:rsidRPr="0023616B">
              <w:rPr>
                <w:color w:val="000000"/>
                <w:sz w:val="22"/>
                <w:szCs w:val="22"/>
              </w:rPr>
              <w:t>12 917,95</w:t>
            </w:r>
          </w:p>
        </w:tc>
        <w:tc>
          <w:tcPr>
            <w:tcW w:w="2126" w:type="dxa"/>
            <w:vAlign w:val="center"/>
          </w:tcPr>
          <w:p w14:paraId="23242245" w14:textId="77777777" w:rsidR="0023616B" w:rsidRPr="0023616B" w:rsidRDefault="0023616B" w:rsidP="0023616B">
            <w:pPr>
              <w:jc w:val="center"/>
              <w:rPr>
                <w:color w:val="000000"/>
                <w:sz w:val="22"/>
                <w:szCs w:val="22"/>
              </w:rPr>
            </w:pPr>
            <w:r w:rsidRPr="0023616B">
              <w:rPr>
                <w:color w:val="000000"/>
                <w:sz w:val="22"/>
                <w:szCs w:val="22"/>
              </w:rPr>
              <w:t>13 172,43</w:t>
            </w:r>
          </w:p>
        </w:tc>
      </w:tr>
      <w:tr w:rsidR="0023616B" w:rsidRPr="0023616B" w14:paraId="0A55DE0C" w14:textId="77777777" w:rsidTr="0023616B">
        <w:trPr>
          <w:trHeight w:val="705"/>
        </w:trPr>
        <w:tc>
          <w:tcPr>
            <w:tcW w:w="709" w:type="dxa"/>
            <w:vAlign w:val="center"/>
          </w:tcPr>
          <w:p w14:paraId="01666F4F" w14:textId="77777777" w:rsidR="0023616B" w:rsidRPr="0023616B" w:rsidRDefault="0023616B" w:rsidP="0023616B">
            <w:pPr>
              <w:jc w:val="center"/>
              <w:rPr>
                <w:color w:val="000000"/>
              </w:rPr>
            </w:pPr>
            <w:r w:rsidRPr="0023616B">
              <w:rPr>
                <w:color w:val="000000"/>
              </w:rPr>
              <w:t>4</w:t>
            </w:r>
          </w:p>
        </w:tc>
        <w:tc>
          <w:tcPr>
            <w:tcW w:w="5245" w:type="dxa"/>
            <w:vAlign w:val="center"/>
          </w:tcPr>
          <w:p w14:paraId="51C8DBD3" w14:textId="77777777" w:rsidR="0023616B" w:rsidRPr="0023616B" w:rsidRDefault="0023616B" w:rsidP="0023616B">
            <w:pPr>
              <w:rPr>
                <w:color w:val="000000"/>
              </w:rPr>
            </w:pPr>
            <w:r w:rsidRPr="0023616B">
              <w:rPr>
                <w:color w:val="000000"/>
              </w:rPr>
              <w:t>Амортизация основных средств и нематериальных активов</w:t>
            </w:r>
          </w:p>
        </w:tc>
        <w:tc>
          <w:tcPr>
            <w:tcW w:w="2126" w:type="dxa"/>
            <w:vAlign w:val="center"/>
          </w:tcPr>
          <w:p w14:paraId="21A61B5A" w14:textId="77777777" w:rsidR="0023616B" w:rsidRPr="0023616B" w:rsidRDefault="0023616B" w:rsidP="0023616B">
            <w:pPr>
              <w:jc w:val="center"/>
              <w:rPr>
                <w:sz w:val="22"/>
                <w:szCs w:val="22"/>
              </w:rPr>
            </w:pPr>
            <w:r w:rsidRPr="0023616B">
              <w:rPr>
                <w:sz w:val="22"/>
                <w:szCs w:val="22"/>
              </w:rPr>
              <w:t>5 293,30</w:t>
            </w:r>
          </w:p>
        </w:tc>
        <w:tc>
          <w:tcPr>
            <w:tcW w:w="2126" w:type="dxa"/>
            <w:vAlign w:val="center"/>
          </w:tcPr>
          <w:p w14:paraId="7C7407A2" w14:textId="77777777" w:rsidR="0023616B" w:rsidRPr="0023616B" w:rsidRDefault="0023616B" w:rsidP="0023616B">
            <w:pPr>
              <w:jc w:val="center"/>
              <w:rPr>
                <w:sz w:val="22"/>
                <w:szCs w:val="22"/>
              </w:rPr>
            </w:pPr>
            <w:r w:rsidRPr="0023616B">
              <w:rPr>
                <w:sz w:val="22"/>
                <w:szCs w:val="22"/>
              </w:rPr>
              <w:t>1 101,11</w:t>
            </w:r>
          </w:p>
        </w:tc>
      </w:tr>
      <w:tr w:rsidR="0023616B" w:rsidRPr="0023616B" w14:paraId="0F205C5E" w14:textId="77777777" w:rsidTr="0023616B">
        <w:trPr>
          <w:trHeight w:val="517"/>
        </w:trPr>
        <w:tc>
          <w:tcPr>
            <w:tcW w:w="709" w:type="dxa"/>
            <w:vAlign w:val="center"/>
          </w:tcPr>
          <w:p w14:paraId="1B342025" w14:textId="77777777" w:rsidR="0023616B" w:rsidRPr="0023616B" w:rsidRDefault="0023616B" w:rsidP="0023616B">
            <w:pPr>
              <w:jc w:val="center"/>
              <w:rPr>
                <w:color w:val="000000"/>
              </w:rPr>
            </w:pPr>
            <w:r w:rsidRPr="0023616B">
              <w:rPr>
                <w:color w:val="000000"/>
              </w:rPr>
              <w:t>5</w:t>
            </w:r>
          </w:p>
        </w:tc>
        <w:tc>
          <w:tcPr>
            <w:tcW w:w="5245" w:type="dxa"/>
            <w:vAlign w:val="center"/>
          </w:tcPr>
          <w:p w14:paraId="39C1DE3E" w14:textId="77777777" w:rsidR="0023616B" w:rsidRPr="0023616B" w:rsidRDefault="0023616B" w:rsidP="0023616B">
            <w:pPr>
              <w:rPr>
                <w:color w:val="000000"/>
              </w:rPr>
            </w:pPr>
            <w:r w:rsidRPr="0023616B">
              <w:rPr>
                <w:color w:val="000000"/>
              </w:rPr>
              <w:t>Налог на прибыль</w:t>
            </w:r>
          </w:p>
        </w:tc>
        <w:tc>
          <w:tcPr>
            <w:tcW w:w="2126" w:type="dxa"/>
            <w:vAlign w:val="center"/>
          </w:tcPr>
          <w:p w14:paraId="5D77D035" w14:textId="77777777" w:rsidR="0023616B" w:rsidRPr="0023616B" w:rsidRDefault="0023616B" w:rsidP="0023616B">
            <w:pPr>
              <w:jc w:val="center"/>
              <w:rPr>
                <w:color w:val="000000"/>
                <w:sz w:val="22"/>
                <w:szCs w:val="22"/>
              </w:rPr>
            </w:pPr>
            <w:r w:rsidRPr="0023616B">
              <w:rPr>
                <w:color w:val="000000"/>
                <w:sz w:val="22"/>
                <w:szCs w:val="22"/>
              </w:rPr>
              <w:t>574,34</w:t>
            </w:r>
          </w:p>
        </w:tc>
        <w:tc>
          <w:tcPr>
            <w:tcW w:w="2126" w:type="dxa"/>
            <w:vAlign w:val="center"/>
          </w:tcPr>
          <w:p w14:paraId="587B595E" w14:textId="77777777" w:rsidR="0023616B" w:rsidRPr="0023616B" w:rsidRDefault="0023616B" w:rsidP="0023616B">
            <w:pPr>
              <w:jc w:val="center"/>
              <w:rPr>
                <w:sz w:val="22"/>
                <w:szCs w:val="22"/>
              </w:rPr>
            </w:pPr>
            <w:r w:rsidRPr="0023616B">
              <w:rPr>
                <w:sz w:val="22"/>
                <w:szCs w:val="22"/>
              </w:rPr>
              <w:t>3 722,22</w:t>
            </w:r>
          </w:p>
        </w:tc>
      </w:tr>
      <w:tr w:rsidR="0023616B" w:rsidRPr="0023616B" w14:paraId="6E7D2A09" w14:textId="77777777" w:rsidTr="0023616B">
        <w:trPr>
          <w:trHeight w:val="360"/>
        </w:trPr>
        <w:tc>
          <w:tcPr>
            <w:tcW w:w="709" w:type="dxa"/>
            <w:vAlign w:val="center"/>
          </w:tcPr>
          <w:p w14:paraId="6784473B" w14:textId="77777777" w:rsidR="0023616B" w:rsidRPr="0023616B" w:rsidRDefault="0023616B" w:rsidP="0023616B">
            <w:pPr>
              <w:jc w:val="center"/>
              <w:rPr>
                <w:color w:val="000000"/>
              </w:rPr>
            </w:pPr>
          </w:p>
        </w:tc>
        <w:tc>
          <w:tcPr>
            <w:tcW w:w="5245" w:type="dxa"/>
            <w:vAlign w:val="center"/>
          </w:tcPr>
          <w:p w14:paraId="58AD8E67" w14:textId="77777777" w:rsidR="0023616B" w:rsidRPr="0023616B" w:rsidRDefault="0023616B" w:rsidP="0023616B">
            <w:pPr>
              <w:rPr>
                <w:b/>
                <w:color w:val="000000"/>
              </w:rPr>
            </w:pPr>
            <w:r w:rsidRPr="0023616B">
              <w:rPr>
                <w:b/>
                <w:color w:val="000000"/>
              </w:rPr>
              <w:t>ИТОГО</w:t>
            </w:r>
          </w:p>
        </w:tc>
        <w:tc>
          <w:tcPr>
            <w:tcW w:w="2126" w:type="dxa"/>
            <w:vAlign w:val="center"/>
          </w:tcPr>
          <w:p w14:paraId="153CFBCF" w14:textId="77777777" w:rsidR="0023616B" w:rsidRPr="0023616B" w:rsidRDefault="0023616B" w:rsidP="0023616B">
            <w:pPr>
              <w:jc w:val="center"/>
              <w:rPr>
                <w:b/>
                <w:color w:val="000000"/>
                <w:sz w:val="22"/>
                <w:szCs w:val="22"/>
              </w:rPr>
            </w:pPr>
            <w:r w:rsidRPr="0023616B">
              <w:rPr>
                <w:b/>
                <w:color w:val="000000"/>
                <w:sz w:val="22"/>
                <w:szCs w:val="22"/>
              </w:rPr>
              <w:t>20 321,62</w:t>
            </w:r>
          </w:p>
        </w:tc>
        <w:tc>
          <w:tcPr>
            <w:tcW w:w="2126" w:type="dxa"/>
            <w:vAlign w:val="center"/>
          </w:tcPr>
          <w:p w14:paraId="5F94E760" w14:textId="77777777" w:rsidR="0023616B" w:rsidRPr="0023616B" w:rsidRDefault="0023616B" w:rsidP="0023616B">
            <w:pPr>
              <w:jc w:val="center"/>
              <w:rPr>
                <w:b/>
                <w:sz w:val="22"/>
                <w:szCs w:val="22"/>
              </w:rPr>
            </w:pPr>
            <w:r w:rsidRPr="0023616B">
              <w:rPr>
                <w:b/>
                <w:sz w:val="22"/>
                <w:szCs w:val="22"/>
              </w:rPr>
              <w:t>18 318,93</w:t>
            </w:r>
          </w:p>
        </w:tc>
      </w:tr>
    </w:tbl>
    <w:p w14:paraId="52C28524" w14:textId="77777777" w:rsidR="0023616B" w:rsidRPr="0023616B" w:rsidRDefault="0023616B" w:rsidP="0023616B">
      <w:pPr>
        <w:keepNext/>
        <w:spacing w:line="360" w:lineRule="auto"/>
        <w:outlineLvl w:val="1"/>
        <w:rPr>
          <w:b/>
          <w:color w:val="000000"/>
          <w:sz w:val="28"/>
          <w:szCs w:val="28"/>
        </w:rPr>
      </w:pPr>
    </w:p>
    <w:p w14:paraId="0B7AA93F" w14:textId="77777777" w:rsidR="0023616B" w:rsidRPr="0023616B" w:rsidRDefault="0023616B" w:rsidP="0023616B">
      <w:pPr>
        <w:rPr>
          <w:b/>
          <w:color w:val="000000"/>
          <w:sz w:val="28"/>
          <w:szCs w:val="28"/>
        </w:rPr>
      </w:pPr>
    </w:p>
    <w:p w14:paraId="7BBB9054" w14:textId="77777777" w:rsidR="0023616B" w:rsidRPr="0023616B" w:rsidRDefault="0023616B" w:rsidP="0023616B">
      <w:pPr>
        <w:keepNext/>
        <w:spacing w:line="360" w:lineRule="auto"/>
        <w:outlineLvl w:val="1"/>
        <w:rPr>
          <w:b/>
          <w:sz w:val="28"/>
          <w:szCs w:val="28"/>
        </w:rPr>
      </w:pPr>
      <w:bookmarkStart w:id="354" w:name="_Hlk531018906"/>
      <w:bookmarkStart w:id="355" w:name="_Toc24120064"/>
      <w:r w:rsidRPr="0023616B">
        <w:rPr>
          <w:b/>
          <w:sz w:val="28"/>
          <w:szCs w:val="28"/>
        </w:rPr>
        <w:t>3.3 Расчёт расходов из прибыли</w:t>
      </w:r>
      <w:bookmarkEnd w:id="355"/>
    </w:p>
    <w:p w14:paraId="659CDA6D" w14:textId="77777777" w:rsidR="0023616B" w:rsidRPr="0023616B" w:rsidRDefault="0023616B" w:rsidP="0023616B">
      <w:pPr>
        <w:autoSpaceDE w:val="0"/>
        <w:autoSpaceDN w:val="0"/>
        <w:adjustRightInd w:val="0"/>
        <w:spacing w:line="360" w:lineRule="auto"/>
        <w:ind w:firstLine="540"/>
        <w:jc w:val="both"/>
        <w:rPr>
          <w:iCs/>
          <w:color w:val="000000"/>
          <w:sz w:val="28"/>
          <w:szCs w:val="28"/>
        </w:rPr>
      </w:pPr>
      <w:r w:rsidRPr="0023616B">
        <w:rPr>
          <w:iCs/>
          <w:color w:val="000000"/>
          <w:sz w:val="28"/>
          <w:szCs w:val="28"/>
        </w:rPr>
        <w:t xml:space="preserve">Предприятием заявлены расходы из прибыли в размере 25 215,32 тыс. руб. </w:t>
      </w:r>
    </w:p>
    <w:p w14:paraId="4D7487CD" w14:textId="77777777" w:rsidR="0023616B" w:rsidRPr="0023616B" w:rsidRDefault="0023616B" w:rsidP="0023616B">
      <w:pPr>
        <w:autoSpaceDE w:val="0"/>
        <w:autoSpaceDN w:val="0"/>
        <w:adjustRightInd w:val="0"/>
        <w:spacing w:line="360" w:lineRule="auto"/>
        <w:ind w:firstLine="540"/>
        <w:jc w:val="both"/>
        <w:rPr>
          <w:iCs/>
          <w:color w:val="000000"/>
          <w:sz w:val="28"/>
          <w:szCs w:val="28"/>
        </w:rPr>
      </w:pPr>
      <w:r w:rsidRPr="0023616B">
        <w:rPr>
          <w:iCs/>
          <w:color w:val="000000"/>
          <w:sz w:val="28"/>
          <w:szCs w:val="28"/>
        </w:rPr>
        <w:t xml:space="preserve">Прибыль устанавливается в соответствии с </w:t>
      </w:r>
      <w:hyperlink r:id="rId142" w:history="1">
        <w:r w:rsidRPr="0023616B">
          <w:rPr>
            <w:iCs/>
            <w:color w:val="000000"/>
            <w:sz w:val="28"/>
            <w:szCs w:val="28"/>
          </w:rPr>
          <w:t>пунктом 41</w:t>
        </w:r>
      </w:hyperlink>
      <w:r w:rsidRPr="0023616B">
        <w:rPr>
          <w:iCs/>
          <w:color w:val="000000"/>
          <w:sz w:val="28"/>
          <w:szCs w:val="28"/>
        </w:rPr>
        <w:t xml:space="preserve"> Методических указаний по формуле:</w:t>
      </w:r>
    </w:p>
    <w:p w14:paraId="0A8A9526" w14:textId="3CC2EB22" w:rsidR="0023616B" w:rsidRPr="0023616B" w:rsidRDefault="0023616B" w:rsidP="0023616B">
      <w:pPr>
        <w:autoSpaceDE w:val="0"/>
        <w:autoSpaceDN w:val="0"/>
        <w:adjustRightInd w:val="0"/>
        <w:jc w:val="center"/>
        <w:rPr>
          <w:color w:val="000000"/>
          <w:sz w:val="28"/>
          <w:szCs w:val="28"/>
        </w:rPr>
      </w:pPr>
      <w:r w:rsidRPr="0023616B">
        <w:rPr>
          <w:noProof/>
          <w:color w:val="000000"/>
          <w:position w:val="-68"/>
          <w:sz w:val="28"/>
          <w:szCs w:val="28"/>
        </w:rPr>
        <w:drawing>
          <wp:inline distT="0" distB="0" distL="0" distR="0" wp14:anchorId="460942E2" wp14:editId="104B8891">
            <wp:extent cx="3143250" cy="1009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23616B">
        <w:rPr>
          <w:color w:val="000000"/>
          <w:sz w:val="28"/>
          <w:szCs w:val="28"/>
        </w:rPr>
        <w:t xml:space="preserve">, </w:t>
      </w:r>
    </w:p>
    <w:p w14:paraId="018885D6" w14:textId="77777777" w:rsidR="0023616B" w:rsidRPr="0023616B" w:rsidRDefault="0023616B" w:rsidP="0023616B">
      <w:pPr>
        <w:autoSpaceDE w:val="0"/>
        <w:autoSpaceDN w:val="0"/>
        <w:adjustRightInd w:val="0"/>
        <w:ind w:firstLine="540"/>
        <w:jc w:val="both"/>
        <w:rPr>
          <w:color w:val="000000"/>
          <w:sz w:val="28"/>
          <w:szCs w:val="28"/>
        </w:rPr>
      </w:pPr>
      <w:r w:rsidRPr="0023616B">
        <w:rPr>
          <w:color w:val="000000"/>
          <w:sz w:val="28"/>
          <w:szCs w:val="28"/>
        </w:rPr>
        <w:t>где:</w:t>
      </w:r>
    </w:p>
    <w:p w14:paraId="6D830A9A" w14:textId="47A3838A" w:rsidR="0023616B" w:rsidRPr="0023616B" w:rsidRDefault="0023616B" w:rsidP="0023616B">
      <w:pPr>
        <w:autoSpaceDE w:val="0"/>
        <w:autoSpaceDN w:val="0"/>
        <w:adjustRightInd w:val="0"/>
        <w:spacing w:before="280" w:line="360" w:lineRule="auto"/>
        <w:ind w:firstLine="709"/>
        <w:jc w:val="both"/>
        <w:rPr>
          <w:color w:val="000000"/>
          <w:sz w:val="28"/>
          <w:szCs w:val="28"/>
        </w:rPr>
      </w:pPr>
      <w:r w:rsidRPr="0023616B">
        <w:rPr>
          <w:noProof/>
          <w:color w:val="000000"/>
          <w:position w:val="-12"/>
          <w:sz w:val="28"/>
          <w:szCs w:val="28"/>
        </w:rPr>
        <w:drawing>
          <wp:inline distT="0" distB="0" distL="0" distR="0" wp14:anchorId="6C57B6A9" wp14:editId="6C02EF4E">
            <wp:extent cx="533400" cy="3619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23616B">
        <w:rPr>
          <w:color w:val="000000"/>
          <w:sz w:val="28"/>
          <w:szCs w:val="28"/>
        </w:rPr>
        <w:t xml:space="preserve"> - нормативный уровень прибыли, установленный на i-й год в соответствии с настоящим пунктом;</w:t>
      </w:r>
    </w:p>
    <w:p w14:paraId="573AA810" w14:textId="7C346C41" w:rsidR="0023616B" w:rsidRPr="0023616B" w:rsidRDefault="0023616B" w:rsidP="0023616B">
      <w:pPr>
        <w:autoSpaceDE w:val="0"/>
        <w:autoSpaceDN w:val="0"/>
        <w:adjustRightInd w:val="0"/>
        <w:spacing w:before="280" w:line="360" w:lineRule="auto"/>
        <w:ind w:firstLine="709"/>
        <w:jc w:val="both"/>
        <w:rPr>
          <w:color w:val="000000"/>
          <w:sz w:val="28"/>
          <w:szCs w:val="28"/>
        </w:rPr>
      </w:pPr>
      <w:r w:rsidRPr="0023616B">
        <w:rPr>
          <w:noProof/>
          <w:color w:val="000000"/>
          <w:position w:val="-12"/>
          <w:sz w:val="28"/>
          <w:szCs w:val="28"/>
        </w:rPr>
        <w:drawing>
          <wp:inline distT="0" distB="0" distL="0" distR="0" wp14:anchorId="7C075412" wp14:editId="72DF5107">
            <wp:extent cx="704850" cy="3619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23616B">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04E4568" w14:textId="42D9DF90" w:rsidR="0023616B" w:rsidRPr="0023616B" w:rsidRDefault="0023616B" w:rsidP="0023616B">
      <w:pPr>
        <w:autoSpaceDE w:val="0"/>
        <w:autoSpaceDN w:val="0"/>
        <w:adjustRightInd w:val="0"/>
        <w:spacing w:before="280" w:line="360" w:lineRule="auto"/>
        <w:ind w:firstLine="709"/>
        <w:jc w:val="both"/>
        <w:rPr>
          <w:color w:val="000000"/>
          <w:sz w:val="28"/>
          <w:szCs w:val="28"/>
        </w:rPr>
      </w:pPr>
      <w:r w:rsidRPr="0023616B">
        <w:rPr>
          <w:noProof/>
          <w:color w:val="000000"/>
          <w:position w:val="-12"/>
          <w:sz w:val="28"/>
          <w:szCs w:val="28"/>
        </w:rPr>
        <w:drawing>
          <wp:inline distT="0" distB="0" distL="0" distR="0" wp14:anchorId="40313F49" wp14:editId="71C8E3D9">
            <wp:extent cx="276225" cy="3619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23616B">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55C96738" w14:textId="77777777" w:rsidR="0023616B" w:rsidRPr="0023616B" w:rsidRDefault="0023616B" w:rsidP="0023616B">
      <w:pPr>
        <w:autoSpaceDE w:val="0"/>
        <w:autoSpaceDN w:val="0"/>
        <w:adjustRightInd w:val="0"/>
        <w:spacing w:before="280" w:line="360" w:lineRule="auto"/>
        <w:ind w:firstLine="709"/>
        <w:jc w:val="both"/>
        <w:rPr>
          <w:snapToGrid w:val="0"/>
          <w:sz w:val="28"/>
          <w:szCs w:val="28"/>
        </w:rPr>
      </w:pPr>
      <w:r w:rsidRPr="0023616B">
        <w:rPr>
          <w:snapToGrid w:val="0"/>
          <w:sz w:val="28"/>
          <w:szCs w:val="28"/>
        </w:rPr>
        <w:t>Нормативный уровень прибыли на 2020 год установлен для предприятия в размере 8,60 %, включен в долгосрочные параметры регулирования в качестве критериев конкурса на право заключения концессионного соглашения.</w:t>
      </w:r>
    </w:p>
    <w:p w14:paraId="2A89B147" w14:textId="77777777" w:rsidR="0023616B" w:rsidRPr="0023616B" w:rsidRDefault="0023616B" w:rsidP="0023616B">
      <w:pPr>
        <w:autoSpaceDE w:val="0"/>
        <w:autoSpaceDN w:val="0"/>
        <w:adjustRightInd w:val="0"/>
        <w:spacing w:before="280" w:line="360" w:lineRule="auto"/>
        <w:ind w:firstLine="709"/>
        <w:jc w:val="both"/>
        <w:rPr>
          <w:sz w:val="28"/>
          <w:szCs w:val="28"/>
        </w:rPr>
      </w:pPr>
      <w:r w:rsidRPr="0023616B">
        <w:rPr>
          <w:sz w:val="28"/>
          <w:szCs w:val="28"/>
        </w:rPr>
        <w:t>Эксперты предлагают учесть расходы из прибыли в соответствии с установленным нормативным уровнем прибыли в размере 8,60 % от необходимой валовой выручки в текущем расчетном периоде в соответствии с пунктами 74 и 75</w:t>
      </w:r>
      <w:r w:rsidRPr="0023616B">
        <w:rPr>
          <w:snapToGrid w:val="0"/>
          <w:sz w:val="28"/>
          <w:szCs w:val="28"/>
        </w:rPr>
        <w:t xml:space="preserve"> </w:t>
      </w:r>
      <w:r w:rsidRPr="0023616B">
        <w:rPr>
          <w:sz w:val="28"/>
          <w:szCs w:val="28"/>
        </w:rPr>
        <w:t>Постановления Правительства РФ от 22.10.2012 № 1075 (ред. от 25.08.2017) «О ценообразовании в сфере теплоснабжения». Таким образом, расходы из прибыли в НВВ на 2020 г. составят 14 888,87 тыс. руб., в том числе мероприятия инвестиционной программы – 3 729,19 тыс. руб.</w:t>
      </w:r>
    </w:p>
    <w:p w14:paraId="7F62C229" w14:textId="77777777" w:rsidR="0023616B" w:rsidRPr="0023616B" w:rsidRDefault="0023616B" w:rsidP="0023616B">
      <w:pPr>
        <w:autoSpaceDE w:val="0"/>
        <w:autoSpaceDN w:val="0"/>
        <w:adjustRightInd w:val="0"/>
        <w:spacing w:before="280" w:line="360" w:lineRule="auto"/>
        <w:ind w:firstLine="709"/>
        <w:jc w:val="both"/>
        <w:rPr>
          <w:sz w:val="28"/>
          <w:szCs w:val="28"/>
        </w:rPr>
      </w:pPr>
      <w:r w:rsidRPr="0023616B">
        <w:rPr>
          <w:sz w:val="28"/>
          <w:szCs w:val="28"/>
        </w:rPr>
        <w:t>Корректировка плановых расходов из прибыли на 2020 год относительно предложений предприятия в сторону увеличения составила 10 326,45 тыс. руб., в связи с учётом нормативного уровня прибыли на 2020 год установленного для предприятия в размере 8,60 %.</w:t>
      </w:r>
    </w:p>
    <w:p w14:paraId="0ABFA924" w14:textId="77777777" w:rsidR="0023616B" w:rsidRPr="0023616B" w:rsidRDefault="0023616B" w:rsidP="0023616B">
      <w:pPr>
        <w:rPr>
          <w:szCs w:val="20"/>
        </w:rPr>
      </w:pPr>
    </w:p>
    <w:p w14:paraId="75C8827F" w14:textId="77777777" w:rsidR="0023616B" w:rsidRPr="0023616B" w:rsidRDefault="0023616B" w:rsidP="0023616B">
      <w:pPr>
        <w:keepNext/>
        <w:spacing w:line="360" w:lineRule="auto"/>
        <w:outlineLvl w:val="1"/>
        <w:rPr>
          <w:b/>
          <w:color w:val="000000"/>
          <w:sz w:val="28"/>
          <w:szCs w:val="28"/>
        </w:rPr>
      </w:pPr>
      <w:bookmarkStart w:id="356" w:name="_Hlk22227021"/>
      <w:bookmarkStart w:id="357" w:name="_Toc24120065"/>
      <w:r w:rsidRPr="0023616B">
        <w:rPr>
          <w:b/>
          <w:color w:val="000000"/>
          <w:sz w:val="28"/>
          <w:szCs w:val="28"/>
        </w:rPr>
        <w:t>3.4 Инвестиционная программа</w:t>
      </w:r>
      <w:bookmarkEnd w:id="354"/>
      <w:bookmarkEnd w:id="357"/>
    </w:p>
    <w:bookmarkEnd w:id="356"/>
    <w:p w14:paraId="284339B9" w14:textId="77777777" w:rsidR="0023616B" w:rsidRPr="0023616B" w:rsidRDefault="0023616B" w:rsidP="0023616B">
      <w:pPr>
        <w:spacing w:line="360" w:lineRule="auto"/>
        <w:ind w:firstLine="709"/>
        <w:jc w:val="both"/>
        <w:rPr>
          <w:sz w:val="28"/>
          <w:szCs w:val="28"/>
        </w:rPr>
      </w:pPr>
      <w:r w:rsidRPr="0023616B">
        <w:rPr>
          <w:sz w:val="28"/>
          <w:szCs w:val="28"/>
        </w:rPr>
        <w:t xml:space="preserve">Инвестиционная программа для ООО «Тепло-энергетические предприятия» утверждена постановлением региональной энергетической комиссии Кемеровской области от 11.05.2017 № 64 (в редакции постановления РЭК КО от 19.12.2017 № 528). </w:t>
      </w:r>
    </w:p>
    <w:p w14:paraId="360A4427" w14:textId="77777777" w:rsidR="0023616B" w:rsidRPr="0023616B" w:rsidRDefault="0023616B" w:rsidP="0023616B">
      <w:pPr>
        <w:spacing w:line="360" w:lineRule="auto"/>
        <w:ind w:firstLine="709"/>
        <w:jc w:val="both"/>
        <w:rPr>
          <w:sz w:val="28"/>
          <w:szCs w:val="28"/>
        </w:rPr>
      </w:pPr>
      <w:r w:rsidRPr="0023616B">
        <w:rPr>
          <w:sz w:val="28"/>
          <w:szCs w:val="28"/>
        </w:rPr>
        <w:t>На 2020 год корректировка инвестиционной программы не проводилась, расходы на реализацию мероприятий инвестиционной программы составляют 4 830,30 тыс. руб., в том числе из амортизационных отчислений – 1 101,11 тыс. руб., из прибыли – 3 729,19 тыс. руб.</w:t>
      </w:r>
    </w:p>
    <w:p w14:paraId="42E54CC2" w14:textId="77777777" w:rsidR="0023616B" w:rsidRPr="0023616B" w:rsidRDefault="0023616B" w:rsidP="0023616B">
      <w:pPr>
        <w:keepNext/>
        <w:spacing w:line="360" w:lineRule="auto"/>
        <w:outlineLvl w:val="1"/>
        <w:rPr>
          <w:b/>
          <w:color w:val="000000"/>
          <w:sz w:val="28"/>
          <w:szCs w:val="28"/>
        </w:rPr>
      </w:pPr>
    </w:p>
    <w:p w14:paraId="71BE77FA" w14:textId="77777777" w:rsidR="0023616B" w:rsidRPr="0023616B" w:rsidRDefault="0023616B" w:rsidP="0023616B">
      <w:pPr>
        <w:keepNext/>
        <w:spacing w:line="360" w:lineRule="auto"/>
        <w:outlineLvl w:val="1"/>
        <w:rPr>
          <w:b/>
          <w:sz w:val="28"/>
          <w:szCs w:val="28"/>
        </w:rPr>
      </w:pPr>
      <w:bookmarkStart w:id="358" w:name="_Toc24120066"/>
      <w:r w:rsidRPr="0023616B">
        <w:rPr>
          <w:b/>
          <w:sz w:val="28"/>
          <w:szCs w:val="28"/>
        </w:rPr>
        <w:t>3.5 Расчетная предпринимательская прибыль</w:t>
      </w:r>
      <w:bookmarkEnd w:id="358"/>
    </w:p>
    <w:p w14:paraId="330DB94B" w14:textId="77777777" w:rsidR="0023616B" w:rsidRPr="0023616B" w:rsidRDefault="0023616B" w:rsidP="0023616B">
      <w:pPr>
        <w:spacing w:line="360" w:lineRule="auto"/>
        <w:ind w:firstLine="709"/>
        <w:jc w:val="both"/>
        <w:rPr>
          <w:bCs/>
          <w:sz w:val="28"/>
          <w:szCs w:val="28"/>
        </w:rPr>
      </w:pPr>
      <w:r w:rsidRPr="0023616B">
        <w:rPr>
          <w:bCs/>
          <w:sz w:val="28"/>
          <w:szCs w:val="28"/>
        </w:rPr>
        <w:t>Предприятием не заявлены расходы на 2020 год по данной статье.</w:t>
      </w:r>
    </w:p>
    <w:p w14:paraId="308A354F" w14:textId="77777777" w:rsidR="0023616B" w:rsidRPr="0023616B" w:rsidRDefault="0023616B" w:rsidP="0023616B">
      <w:pPr>
        <w:spacing w:line="360" w:lineRule="auto"/>
        <w:ind w:firstLine="709"/>
        <w:jc w:val="both"/>
        <w:rPr>
          <w:bCs/>
          <w:sz w:val="28"/>
          <w:szCs w:val="28"/>
        </w:rPr>
      </w:pPr>
    </w:p>
    <w:p w14:paraId="412BE0FB" w14:textId="77777777" w:rsidR="0023616B" w:rsidRPr="0023616B" w:rsidRDefault="0023616B" w:rsidP="0023616B">
      <w:pPr>
        <w:keepNext/>
        <w:spacing w:line="360" w:lineRule="auto"/>
        <w:jc w:val="both"/>
        <w:outlineLvl w:val="1"/>
        <w:rPr>
          <w:b/>
          <w:color w:val="000000"/>
          <w:sz w:val="28"/>
          <w:szCs w:val="20"/>
        </w:rPr>
      </w:pPr>
      <w:bookmarkStart w:id="359" w:name="_Toc24120067"/>
      <w:r w:rsidRPr="0023616B">
        <w:rPr>
          <w:b/>
          <w:color w:val="000000"/>
          <w:sz w:val="28"/>
          <w:szCs w:val="20"/>
        </w:rPr>
        <w:t>3.6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359"/>
    </w:p>
    <w:p w14:paraId="4B62C963" w14:textId="77777777" w:rsidR="0023616B" w:rsidRPr="0023616B" w:rsidRDefault="0023616B" w:rsidP="0023616B">
      <w:pPr>
        <w:spacing w:line="360" w:lineRule="auto"/>
        <w:ind w:firstLine="709"/>
        <w:jc w:val="both"/>
        <w:rPr>
          <w:sz w:val="28"/>
          <w:szCs w:val="28"/>
        </w:rPr>
      </w:pPr>
      <w:r w:rsidRPr="0023616B">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27D4AA64" w14:textId="77777777" w:rsidR="0023616B" w:rsidRPr="0023616B" w:rsidRDefault="0023616B" w:rsidP="0023616B">
      <w:pPr>
        <w:spacing w:line="360" w:lineRule="auto"/>
        <w:ind w:firstLine="709"/>
        <w:jc w:val="both"/>
        <w:rPr>
          <w:sz w:val="28"/>
          <w:szCs w:val="28"/>
        </w:rPr>
      </w:pPr>
      <w:r w:rsidRPr="0023616B">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2499867C" w14:textId="77777777" w:rsidR="0023616B" w:rsidRPr="0023616B" w:rsidRDefault="0023616B" w:rsidP="0023616B">
      <w:pPr>
        <w:spacing w:line="360" w:lineRule="auto"/>
        <w:ind w:firstLine="709"/>
        <w:jc w:val="both"/>
        <w:rPr>
          <w:sz w:val="28"/>
          <w:szCs w:val="28"/>
        </w:rPr>
      </w:pPr>
      <w:r w:rsidRPr="0023616B">
        <w:rPr>
          <w:sz w:val="28"/>
          <w:szCs w:val="28"/>
        </w:rPr>
        <w:t>На 2020 год актуализированные данные об объемах полезного отпуска тепловой энергии в схеме теплоснабжения Крапивинского муниципального района отсутствуют.</w:t>
      </w:r>
    </w:p>
    <w:p w14:paraId="30C919D1" w14:textId="77777777" w:rsidR="0023616B" w:rsidRPr="0023616B" w:rsidRDefault="0023616B" w:rsidP="0023616B">
      <w:pPr>
        <w:spacing w:line="360" w:lineRule="auto"/>
        <w:ind w:firstLine="720"/>
        <w:jc w:val="both"/>
        <w:rPr>
          <w:snapToGrid w:val="0"/>
          <w:sz w:val="28"/>
          <w:szCs w:val="28"/>
        </w:rPr>
      </w:pPr>
      <w:r w:rsidRPr="0023616B">
        <w:rPr>
          <w:sz w:val="28"/>
          <w:szCs w:val="28"/>
        </w:rPr>
        <w:t xml:space="preserve"> </w:t>
      </w:r>
      <w:r w:rsidRPr="0023616B">
        <w:rPr>
          <w:snapToGrid w:val="0"/>
          <w:sz w:val="28"/>
          <w:szCs w:val="28"/>
        </w:rPr>
        <w:t>Таким образом, руководствуясь п. 9 Методических указаний по расчету регулируемых цен (тарифов) в сфере теплоснабжения, утвержденных приказом ФСТ России от 13.06.2013 № 760-э, расчетный объем полезного отпуска тепловой энергии экспертами определен в соответствии с главой III Методических указаний (п. 18).</w:t>
      </w:r>
    </w:p>
    <w:p w14:paraId="2DF02771" w14:textId="77777777" w:rsidR="0023616B" w:rsidRPr="0023616B" w:rsidRDefault="0023616B" w:rsidP="0023616B">
      <w:pPr>
        <w:spacing w:line="360" w:lineRule="auto"/>
        <w:ind w:firstLine="720"/>
        <w:jc w:val="both"/>
        <w:rPr>
          <w:snapToGrid w:val="0"/>
          <w:sz w:val="28"/>
          <w:szCs w:val="28"/>
        </w:rPr>
      </w:pPr>
      <w:r w:rsidRPr="0023616B">
        <w:rPr>
          <w:snapToGrid w:val="0"/>
          <w:sz w:val="28"/>
          <w:szCs w:val="28"/>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фактического полезного отпуска тепловой энергии за последний отчетный год с учётом динамики за 2016 – 2018 годы. Экспертами использовался факт 2016 - 2018 гг. направленный предприятием через систему ЕИАС в формате шаблона: </w:t>
      </w:r>
    </w:p>
    <w:p w14:paraId="7125DC96" w14:textId="77777777" w:rsidR="0023616B" w:rsidRPr="0023616B" w:rsidRDefault="0023616B" w:rsidP="0023616B">
      <w:pPr>
        <w:spacing w:line="360" w:lineRule="auto"/>
        <w:jc w:val="both"/>
        <w:rPr>
          <w:snapToGrid w:val="0"/>
          <w:sz w:val="28"/>
          <w:szCs w:val="28"/>
          <w:lang w:val="en-US"/>
        </w:rPr>
      </w:pPr>
      <w:proofErr w:type="gramStart"/>
      <w:r w:rsidRPr="0023616B">
        <w:rPr>
          <w:snapToGrid w:val="0"/>
          <w:sz w:val="28"/>
          <w:szCs w:val="28"/>
          <w:lang w:val="en-US"/>
        </w:rPr>
        <w:t>BALANCE.CALC.TARIFF.WARM</w:t>
      </w:r>
      <w:proofErr w:type="gramEnd"/>
      <w:r w:rsidRPr="0023616B">
        <w:rPr>
          <w:snapToGrid w:val="0"/>
          <w:sz w:val="28"/>
          <w:szCs w:val="28"/>
          <w:lang w:val="en-US"/>
        </w:rPr>
        <w:t xml:space="preserve">.2016.FACT. </w:t>
      </w:r>
      <w:proofErr w:type="gramStart"/>
      <w:r w:rsidRPr="0023616B">
        <w:rPr>
          <w:snapToGrid w:val="0"/>
          <w:sz w:val="28"/>
          <w:szCs w:val="28"/>
          <w:lang w:val="en-US"/>
        </w:rPr>
        <w:t>BALANCE.CALC.TARIFF.WARM</w:t>
      </w:r>
      <w:proofErr w:type="gramEnd"/>
      <w:r w:rsidRPr="0023616B">
        <w:rPr>
          <w:snapToGrid w:val="0"/>
          <w:sz w:val="28"/>
          <w:szCs w:val="28"/>
          <w:lang w:val="en-US"/>
        </w:rPr>
        <w:t>.2017.FACT.</w:t>
      </w:r>
    </w:p>
    <w:p w14:paraId="548C4BB8" w14:textId="77777777" w:rsidR="0023616B" w:rsidRPr="0023616B" w:rsidRDefault="0023616B" w:rsidP="0023616B">
      <w:pPr>
        <w:spacing w:line="360" w:lineRule="auto"/>
        <w:jc w:val="both"/>
        <w:rPr>
          <w:snapToGrid w:val="0"/>
          <w:sz w:val="28"/>
          <w:szCs w:val="28"/>
          <w:lang w:val="en-US"/>
        </w:rPr>
      </w:pPr>
      <w:proofErr w:type="gramStart"/>
      <w:r w:rsidRPr="0023616B">
        <w:rPr>
          <w:snapToGrid w:val="0"/>
          <w:sz w:val="28"/>
          <w:szCs w:val="28"/>
          <w:lang w:val="en-US"/>
        </w:rPr>
        <w:t>BALANCE.CALC.TARIFF.WARM</w:t>
      </w:r>
      <w:proofErr w:type="gramEnd"/>
      <w:r w:rsidRPr="0023616B">
        <w:rPr>
          <w:snapToGrid w:val="0"/>
          <w:sz w:val="28"/>
          <w:szCs w:val="28"/>
          <w:lang w:val="en-US"/>
        </w:rPr>
        <w:t>.2018.FACT.</w:t>
      </w:r>
    </w:p>
    <w:p w14:paraId="2541BAF8"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65AE8FDD"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Расчёт планового полезного отпуска на основе анализа фактических значений в соответствии с данными шаблонами представлен в таблице 4.</w:t>
      </w:r>
    </w:p>
    <w:p w14:paraId="74D1EDF8" w14:textId="77777777" w:rsidR="0023616B" w:rsidRPr="0023616B" w:rsidRDefault="0023616B" w:rsidP="0023616B">
      <w:pPr>
        <w:spacing w:line="360" w:lineRule="auto"/>
        <w:ind w:firstLine="720"/>
        <w:jc w:val="center"/>
        <w:rPr>
          <w:snapToGrid w:val="0"/>
          <w:sz w:val="28"/>
          <w:szCs w:val="28"/>
        </w:rPr>
      </w:pPr>
      <w:r w:rsidRPr="0023616B">
        <w:rPr>
          <w:snapToGrid w:val="0"/>
          <w:sz w:val="28"/>
          <w:szCs w:val="28"/>
        </w:rPr>
        <w:t>Расчёт планового полезного отпуска на 2020 год</w:t>
      </w:r>
    </w:p>
    <w:p w14:paraId="34A33762" w14:textId="77777777" w:rsidR="0023616B" w:rsidRPr="0023616B" w:rsidRDefault="0023616B" w:rsidP="0023616B">
      <w:pPr>
        <w:spacing w:line="360" w:lineRule="auto"/>
        <w:ind w:firstLine="720"/>
        <w:jc w:val="right"/>
        <w:rPr>
          <w:snapToGrid w:val="0"/>
          <w:sz w:val="28"/>
          <w:szCs w:val="28"/>
        </w:rPr>
      </w:pPr>
      <w:r w:rsidRPr="0023616B">
        <w:rPr>
          <w:snapToGrid w:val="0"/>
          <w:sz w:val="28"/>
          <w:szCs w:val="28"/>
        </w:rPr>
        <w:t>Таблица 4</w:t>
      </w:r>
    </w:p>
    <w:p w14:paraId="749080D7" w14:textId="77777777" w:rsidR="0023616B" w:rsidRPr="0023616B" w:rsidRDefault="0023616B" w:rsidP="0023616B">
      <w:pPr>
        <w:spacing w:line="360" w:lineRule="auto"/>
        <w:ind w:firstLine="720"/>
        <w:jc w:val="right"/>
        <w:rPr>
          <w:snapToGrid w:val="0"/>
          <w:sz w:val="28"/>
          <w:szCs w:val="28"/>
        </w:rPr>
      </w:pPr>
      <w:r w:rsidRPr="0023616B">
        <w:rPr>
          <w:snapToGrid w:val="0"/>
          <w:sz w:val="28"/>
          <w:szCs w:val="28"/>
        </w:rPr>
        <w:t>Гкал</w:t>
      </w:r>
    </w:p>
    <w:tbl>
      <w:tblPr>
        <w:tblW w:w="10742"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742"/>
        <w:gridCol w:w="1861"/>
        <w:gridCol w:w="2044"/>
        <w:gridCol w:w="2115"/>
      </w:tblGrid>
      <w:tr w:rsidR="0023616B" w:rsidRPr="0023616B" w14:paraId="4D9E6E9B" w14:textId="77777777" w:rsidTr="0023616B">
        <w:trPr>
          <w:trHeight w:val="492"/>
        </w:trPr>
        <w:tc>
          <w:tcPr>
            <w:tcW w:w="2980" w:type="dxa"/>
            <w:shd w:val="clear" w:color="auto" w:fill="auto"/>
            <w:vAlign w:val="center"/>
          </w:tcPr>
          <w:p w14:paraId="66ABBAEE" w14:textId="77777777" w:rsidR="0023616B" w:rsidRPr="0023616B" w:rsidRDefault="0023616B" w:rsidP="0023616B">
            <w:pPr>
              <w:spacing w:line="360" w:lineRule="auto"/>
              <w:jc w:val="center"/>
              <w:rPr>
                <w:snapToGrid w:val="0"/>
                <w:sz w:val="28"/>
                <w:szCs w:val="28"/>
              </w:rPr>
            </w:pPr>
            <w:r w:rsidRPr="0023616B">
              <w:rPr>
                <w:snapToGrid w:val="0"/>
                <w:sz w:val="28"/>
                <w:szCs w:val="28"/>
              </w:rPr>
              <w:t>Показатели</w:t>
            </w:r>
          </w:p>
        </w:tc>
        <w:tc>
          <w:tcPr>
            <w:tcW w:w="1742" w:type="dxa"/>
            <w:shd w:val="clear" w:color="auto" w:fill="auto"/>
            <w:vAlign w:val="center"/>
          </w:tcPr>
          <w:p w14:paraId="652F1BFE" w14:textId="77777777" w:rsidR="0023616B" w:rsidRPr="0023616B" w:rsidRDefault="0023616B" w:rsidP="0023616B">
            <w:pPr>
              <w:spacing w:line="360" w:lineRule="auto"/>
              <w:jc w:val="center"/>
              <w:rPr>
                <w:snapToGrid w:val="0"/>
                <w:sz w:val="28"/>
                <w:szCs w:val="28"/>
              </w:rPr>
            </w:pPr>
            <w:r w:rsidRPr="0023616B">
              <w:rPr>
                <w:snapToGrid w:val="0"/>
                <w:sz w:val="28"/>
                <w:szCs w:val="28"/>
              </w:rPr>
              <w:t>2016</w:t>
            </w:r>
          </w:p>
        </w:tc>
        <w:tc>
          <w:tcPr>
            <w:tcW w:w="1861" w:type="dxa"/>
          </w:tcPr>
          <w:p w14:paraId="5B51CFD0" w14:textId="77777777" w:rsidR="0023616B" w:rsidRPr="0023616B" w:rsidRDefault="0023616B" w:rsidP="0023616B">
            <w:pPr>
              <w:jc w:val="center"/>
              <w:rPr>
                <w:snapToGrid w:val="0"/>
                <w:sz w:val="28"/>
                <w:szCs w:val="28"/>
              </w:rPr>
            </w:pPr>
            <w:r w:rsidRPr="0023616B">
              <w:rPr>
                <w:snapToGrid w:val="0"/>
                <w:sz w:val="28"/>
                <w:szCs w:val="28"/>
              </w:rPr>
              <w:t>2017</w:t>
            </w:r>
          </w:p>
        </w:tc>
        <w:tc>
          <w:tcPr>
            <w:tcW w:w="2044" w:type="dxa"/>
          </w:tcPr>
          <w:p w14:paraId="6C9E5805" w14:textId="77777777" w:rsidR="0023616B" w:rsidRPr="0023616B" w:rsidRDefault="0023616B" w:rsidP="0023616B">
            <w:pPr>
              <w:spacing w:line="360" w:lineRule="auto"/>
              <w:jc w:val="center"/>
              <w:rPr>
                <w:snapToGrid w:val="0"/>
                <w:sz w:val="28"/>
                <w:szCs w:val="28"/>
              </w:rPr>
            </w:pPr>
            <w:r w:rsidRPr="0023616B">
              <w:rPr>
                <w:snapToGrid w:val="0"/>
                <w:sz w:val="28"/>
                <w:szCs w:val="28"/>
              </w:rPr>
              <w:t>2018</w:t>
            </w:r>
          </w:p>
        </w:tc>
        <w:tc>
          <w:tcPr>
            <w:tcW w:w="2115" w:type="dxa"/>
            <w:shd w:val="clear" w:color="auto" w:fill="auto"/>
            <w:vAlign w:val="center"/>
          </w:tcPr>
          <w:p w14:paraId="11A3A284" w14:textId="77777777" w:rsidR="0023616B" w:rsidRPr="0023616B" w:rsidRDefault="0023616B" w:rsidP="0023616B">
            <w:pPr>
              <w:spacing w:line="360" w:lineRule="auto"/>
              <w:jc w:val="center"/>
              <w:rPr>
                <w:snapToGrid w:val="0"/>
                <w:sz w:val="28"/>
                <w:szCs w:val="28"/>
              </w:rPr>
            </w:pPr>
            <w:r w:rsidRPr="0023616B">
              <w:rPr>
                <w:snapToGrid w:val="0"/>
                <w:sz w:val="28"/>
                <w:szCs w:val="28"/>
              </w:rPr>
              <w:t>План на 2020</w:t>
            </w:r>
          </w:p>
        </w:tc>
      </w:tr>
      <w:tr w:rsidR="0023616B" w:rsidRPr="0023616B" w14:paraId="7B17D3C1" w14:textId="77777777" w:rsidTr="0023616B">
        <w:trPr>
          <w:trHeight w:val="172"/>
        </w:trPr>
        <w:tc>
          <w:tcPr>
            <w:tcW w:w="2980" w:type="dxa"/>
            <w:tcBorders>
              <w:bottom w:val="single" w:sz="4" w:space="0" w:color="auto"/>
            </w:tcBorders>
            <w:shd w:val="clear" w:color="auto" w:fill="auto"/>
            <w:vAlign w:val="center"/>
          </w:tcPr>
          <w:p w14:paraId="5206032E" w14:textId="77777777" w:rsidR="0023616B" w:rsidRPr="0023616B" w:rsidRDefault="0023616B" w:rsidP="0023616B">
            <w:pPr>
              <w:jc w:val="center"/>
              <w:rPr>
                <w:snapToGrid w:val="0"/>
                <w:sz w:val="22"/>
                <w:szCs w:val="22"/>
              </w:rPr>
            </w:pPr>
            <w:r w:rsidRPr="0023616B">
              <w:rPr>
                <w:snapToGrid w:val="0"/>
                <w:sz w:val="22"/>
                <w:szCs w:val="22"/>
              </w:rPr>
              <w:t>1</w:t>
            </w:r>
          </w:p>
        </w:tc>
        <w:tc>
          <w:tcPr>
            <w:tcW w:w="1742" w:type="dxa"/>
            <w:shd w:val="clear" w:color="auto" w:fill="auto"/>
            <w:vAlign w:val="center"/>
          </w:tcPr>
          <w:p w14:paraId="4BB4D181" w14:textId="77777777" w:rsidR="0023616B" w:rsidRPr="0023616B" w:rsidRDefault="0023616B" w:rsidP="0023616B">
            <w:pPr>
              <w:jc w:val="center"/>
              <w:rPr>
                <w:snapToGrid w:val="0"/>
                <w:sz w:val="22"/>
                <w:szCs w:val="22"/>
              </w:rPr>
            </w:pPr>
            <w:r w:rsidRPr="0023616B">
              <w:rPr>
                <w:snapToGrid w:val="0"/>
                <w:sz w:val="22"/>
                <w:szCs w:val="22"/>
              </w:rPr>
              <w:t>2</w:t>
            </w:r>
          </w:p>
        </w:tc>
        <w:tc>
          <w:tcPr>
            <w:tcW w:w="1861" w:type="dxa"/>
            <w:vAlign w:val="center"/>
          </w:tcPr>
          <w:p w14:paraId="72D61AE0" w14:textId="77777777" w:rsidR="0023616B" w:rsidRPr="0023616B" w:rsidRDefault="0023616B" w:rsidP="0023616B">
            <w:pPr>
              <w:jc w:val="center"/>
              <w:rPr>
                <w:snapToGrid w:val="0"/>
                <w:sz w:val="22"/>
                <w:szCs w:val="22"/>
              </w:rPr>
            </w:pPr>
            <w:r w:rsidRPr="0023616B">
              <w:rPr>
                <w:snapToGrid w:val="0"/>
                <w:sz w:val="22"/>
                <w:szCs w:val="22"/>
              </w:rPr>
              <w:t>3</w:t>
            </w:r>
          </w:p>
        </w:tc>
        <w:tc>
          <w:tcPr>
            <w:tcW w:w="2044" w:type="dxa"/>
          </w:tcPr>
          <w:p w14:paraId="1AD1FB7D" w14:textId="77777777" w:rsidR="0023616B" w:rsidRPr="0023616B" w:rsidRDefault="0023616B" w:rsidP="0023616B">
            <w:pPr>
              <w:jc w:val="center"/>
              <w:rPr>
                <w:snapToGrid w:val="0"/>
                <w:sz w:val="22"/>
                <w:szCs w:val="22"/>
              </w:rPr>
            </w:pPr>
            <w:r w:rsidRPr="0023616B">
              <w:rPr>
                <w:snapToGrid w:val="0"/>
                <w:sz w:val="22"/>
                <w:szCs w:val="22"/>
              </w:rPr>
              <w:t>4</w:t>
            </w:r>
          </w:p>
        </w:tc>
        <w:tc>
          <w:tcPr>
            <w:tcW w:w="2115" w:type="dxa"/>
            <w:shd w:val="clear" w:color="auto" w:fill="auto"/>
            <w:vAlign w:val="center"/>
          </w:tcPr>
          <w:p w14:paraId="04A9A47C" w14:textId="77777777" w:rsidR="0023616B" w:rsidRPr="0023616B" w:rsidRDefault="0023616B" w:rsidP="0023616B">
            <w:pPr>
              <w:jc w:val="center"/>
              <w:rPr>
                <w:snapToGrid w:val="0"/>
                <w:sz w:val="22"/>
                <w:szCs w:val="22"/>
              </w:rPr>
            </w:pPr>
            <w:r w:rsidRPr="0023616B">
              <w:rPr>
                <w:snapToGrid w:val="0"/>
                <w:sz w:val="22"/>
                <w:szCs w:val="22"/>
              </w:rPr>
              <w:t>5</w:t>
            </w:r>
          </w:p>
        </w:tc>
      </w:tr>
      <w:tr w:rsidR="0023616B" w:rsidRPr="0023616B" w14:paraId="341776A2"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5C23817B" w14:textId="77777777" w:rsidR="0023616B" w:rsidRPr="0023616B" w:rsidRDefault="0023616B" w:rsidP="0023616B">
            <w:pPr>
              <w:rPr>
                <w:snapToGrid w:val="0"/>
              </w:rPr>
            </w:pPr>
            <w:r w:rsidRPr="0023616B">
              <w:rPr>
                <w:snapToGrid w:val="0"/>
              </w:rPr>
              <w:t>Полезный отпуск</w:t>
            </w:r>
            <w:r w:rsidRPr="0023616B">
              <w:rPr>
                <w:szCs w:val="20"/>
              </w:rPr>
              <w:t xml:space="preserve"> </w:t>
            </w:r>
            <w:r w:rsidRPr="0023616B">
              <w:rPr>
                <w:snapToGrid w:val="0"/>
              </w:rPr>
              <w:t>на потребительский рынок</w:t>
            </w:r>
          </w:p>
        </w:tc>
        <w:tc>
          <w:tcPr>
            <w:tcW w:w="1742" w:type="dxa"/>
            <w:shd w:val="clear" w:color="auto" w:fill="auto"/>
            <w:vAlign w:val="center"/>
          </w:tcPr>
          <w:p w14:paraId="592B3AF3" w14:textId="77777777" w:rsidR="0023616B" w:rsidRPr="0023616B" w:rsidRDefault="0023616B" w:rsidP="0023616B">
            <w:pPr>
              <w:jc w:val="center"/>
              <w:rPr>
                <w:snapToGrid w:val="0"/>
                <w:sz w:val="28"/>
                <w:szCs w:val="28"/>
              </w:rPr>
            </w:pPr>
            <w:r w:rsidRPr="0023616B">
              <w:rPr>
                <w:snapToGrid w:val="0"/>
                <w:sz w:val="28"/>
                <w:szCs w:val="28"/>
              </w:rPr>
              <w:t>99 876,10</w:t>
            </w:r>
          </w:p>
        </w:tc>
        <w:tc>
          <w:tcPr>
            <w:tcW w:w="1861" w:type="dxa"/>
            <w:vAlign w:val="center"/>
          </w:tcPr>
          <w:p w14:paraId="6A81725D" w14:textId="77777777" w:rsidR="0023616B" w:rsidRPr="0023616B" w:rsidRDefault="0023616B" w:rsidP="0023616B">
            <w:pPr>
              <w:jc w:val="center"/>
              <w:rPr>
                <w:snapToGrid w:val="0"/>
                <w:sz w:val="28"/>
                <w:szCs w:val="28"/>
              </w:rPr>
            </w:pPr>
            <w:r w:rsidRPr="0023616B">
              <w:rPr>
                <w:snapToGrid w:val="0"/>
                <w:sz w:val="28"/>
                <w:szCs w:val="28"/>
              </w:rPr>
              <w:t>94 752,74</w:t>
            </w:r>
          </w:p>
        </w:tc>
        <w:tc>
          <w:tcPr>
            <w:tcW w:w="2044" w:type="dxa"/>
            <w:vAlign w:val="center"/>
          </w:tcPr>
          <w:p w14:paraId="030D3DD2" w14:textId="77777777" w:rsidR="0023616B" w:rsidRPr="0023616B" w:rsidRDefault="0023616B" w:rsidP="0023616B">
            <w:pPr>
              <w:jc w:val="center"/>
              <w:rPr>
                <w:snapToGrid w:val="0"/>
                <w:sz w:val="28"/>
                <w:szCs w:val="28"/>
              </w:rPr>
            </w:pPr>
            <w:r w:rsidRPr="0023616B">
              <w:rPr>
                <w:snapToGrid w:val="0"/>
                <w:sz w:val="28"/>
                <w:szCs w:val="28"/>
              </w:rPr>
              <w:t>96 818,50</w:t>
            </w:r>
          </w:p>
        </w:tc>
        <w:tc>
          <w:tcPr>
            <w:tcW w:w="2115" w:type="dxa"/>
            <w:shd w:val="clear" w:color="auto" w:fill="auto"/>
            <w:vAlign w:val="center"/>
          </w:tcPr>
          <w:p w14:paraId="2E094136" w14:textId="77777777" w:rsidR="0023616B" w:rsidRPr="0023616B" w:rsidRDefault="0023616B" w:rsidP="0023616B">
            <w:pPr>
              <w:jc w:val="center"/>
              <w:rPr>
                <w:snapToGrid w:val="0"/>
                <w:sz w:val="28"/>
                <w:szCs w:val="28"/>
              </w:rPr>
            </w:pPr>
            <w:r w:rsidRPr="0023616B">
              <w:rPr>
                <w:snapToGrid w:val="0"/>
                <w:sz w:val="28"/>
                <w:szCs w:val="28"/>
              </w:rPr>
              <w:t>95 711,98</w:t>
            </w:r>
          </w:p>
        </w:tc>
      </w:tr>
      <w:tr w:rsidR="0023616B" w:rsidRPr="0023616B" w14:paraId="51F48944"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032EF04F" w14:textId="77777777" w:rsidR="0023616B" w:rsidRPr="0023616B" w:rsidRDefault="0023616B" w:rsidP="0023616B">
            <w:pPr>
              <w:rPr>
                <w:snapToGrid w:val="0"/>
              </w:rPr>
            </w:pPr>
            <w:r w:rsidRPr="0023616B">
              <w:rPr>
                <w:snapToGrid w:val="0"/>
              </w:rPr>
              <w:t>Отпуск жилищным</w:t>
            </w:r>
          </w:p>
        </w:tc>
        <w:tc>
          <w:tcPr>
            <w:tcW w:w="1742" w:type="dxa"/>
            <w:shd w:val="clear" w:color="auto" w:fill="auto"/>
            <w:vAlign w:val="center"/>
          </w:tcPr>
          <w:p w14:paraId="3AC5B6CE" w14:textId="77777777" w:rsidR="0023616B" w:rsidRPr="0023616B" w:rsidRDefault="0023616B" w:rsidP="0023616B">
            <w:pPr>
              <w:jc w:val="center"/>
              <w:rPr>
                <w:snapToGrid w:val="0"/>
                <w:sz w:val="28"/>
                <w:szCs w:val="28"/>
              </w:rPr>
            </w:pPr>
            <w:r w:rsidRPr="0023616B">
              <w:rPr>
                <w:snapToGrid w:val="0"/>
                <w:sz w:val="28"/>
                <w:szCs w:val="28"/>
              </w:rPr>
              <w:t>57 315,40</w:t>
            </w:r>
          </w:p>
        </w:tc>
        <w:tc>
          <w:tcPr>
            <w:tcW w:w="1861" w:type="dxa"/>
            <w:vAlign w:val="center"/>
          </w:tcPr>
          <w:p w14:paraId="4E02C7D7" w14:textId="77777777" w:rsidR="0023616B" w:rsidRPr="0023616B" w:rsidRDefault="0023616B" w:rsidP="0023616B">
            <w:pPr>
              <w:jc w:val="center"/>
              <w:rPr>
                <w:snapToGrid w:val="0"/>
                <w:sz w:val="28"/>
                <w:szCs w:val="28"/>
              </w:rPr>
            </w:pPr>
            <w:r w:rsidRPr="0023616B">
              <w:rPr>
                <w:snapToGrid w:val="0"/>
                <w:sz w:val="28"/>
                <w:szCs w:val="28"/>
              </w:rPr>
              <w:t>53 483,91</w:t>
            </w:r>
          </w:p>
        </w:tc>
        <w:tc>
          <w:tcPr>
            <w:tcW w:w="2044" w:type="dxa"/>
            <w:vAlign w:val="center"/>
          </w:tcPr>
          <w:p w14:paraId="5BB96D21" w14:textId="77777777" w:rsidR="0023616B" w:rsidRPr="0023616B" w:rsidRDefault="0023616B" w:rsidP="0023616B">
            <w:pPr>
              <w:jc w:val="center"/>
              <w:rPr>
                <w:snapToGrid w:val="0"/>
                <w:sz w:val="28"/>
                <w:szCs w:val="28"/>
              </w:rPr>
            </w:pPr>
            <w:r w:rsidRPr="0023616B">
              <w:rPr>
                <w:snapToGrid w:val="0"/>
                <w:sz w:val="28"/>
                <w:szCs w:val="28"/>
              </w:rPr>
              <w:t>54 093,31</w:t>
            </w:r>
          </w:p>
        </w:tc>
        <w:tc>
          <w:tcPr>
            <w:tcW w:w="2115" w:type="dxa"/>
            <w:shd w:val="clear" w:color="auto" w:fill="auto"/>
            <w:vAlign w:val="center"/>
          </w:tcPr>
          <w:p w14:paraId="739C65A6" w14:textId="77777777" w:rsidR="0023616B" w:rsidRPr="0023616B" w:rsidRDefault="0023616B" w:rsidP="0023616B">
            <w:pPr>
              <w:jc w:val="center"/>
              <w:rPr>
                <w:snapToGrid w:val="0"/>
                <w:sz w:val="28"/>
                <w:szCs w:val="28"/>
              </w:rPr>
            </w:pPr>
            <w:r w:rsidRPr="0023616B">
              <w:rPr>
                <w:snapToGrid w:val="0"/>
                <w:sz w:val="28"/>
                <w:szCs w:val="28"/>
              </w:rPr>
              <w:t>52 593,43</w:t>
            </w:r>
          </w:p>
        </w:tc>
      </w:tr>
      <w:tr w:rsidR="0023616B" w:rsidRPr="0023616B" w14:paraId="673AF9BF"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2D42C833" w14:textId="77777777" w:rsidR="0023616B" w:rsidRPr="0023616B" w:rsidRDefault="0023616B" w:rsidP="0023616B">
            <w:pPr>
              <w:rPr>
                <w:snapToGrid w:val="0"/>
              </w:rPr>
            </w:pPr>
            <w:r w:rsidRPr="0023616B">
              <w:rPr>
                <w:snapToGrid w:val="0"/>
              </w:rPr>
              <w:t>Отпуск бюджетным</w:t>
            </w:r>
          </w:p>
        </w:tc>
        <w:tc>
          <w:tcPr>
            <w:tcW w:w="1742" w:type="dxa"/>
            <w:shd w:val="clear" w:color="auto" w:fill="auto"/>
            <w:vAlign w:val="center"/>
          </w:tcPr>
          <w:p w14:paraId="760725D7" w14:textId="77777777" w:rsidR="0023616B" w:rsidRPr="0023616B" w:rsidRDefault="0023616B" w:rsidP="0023616B">
            <w:pPr>
              <w:jc w:val="center"/>
              <w:rPr>
                <w:snapToGrid w:val="0"/>
                <w:sz w:val="28"/>
                <w:szCs w:val="28"/>
              </w:rPr>
            </w:pPr>
            <w:r w:rsidRPr="0023616B">
              <w:rPr>
                <w:snapToGrid w:val="0"/>
                <w:sz w:val="28"/>
                <w:szCs w:val="28"/>
              </w:rPr>
              <w:t>36 326,10</w:t>
            </w:r>
          </w:p>
        </w:tc>
        <w:tc>
          <w:tcPr>
            <w:tcW w:w="1861" w:type="dxa"/>
            <w:vAlign w:val="center"/>
          </w:tcPr>
          <w:p w14:paraId="0B4396BB" w14:textId="77777777" w:rsidR="0023616B" w:rsidRPr="0023616B" w:rsidRDefault="0023616B" w:rsidP="0023616B">
            <w:pPr>
              <w:jc w:val="center"/>
              <w:rPr>
                <w:snapToGrid w:val="0"/>
                <w:sz w:val="28"/>
                <w:szCs w:val="28"/>
              </w:rPr>
            </w:pPr>
            <w:r w:rsidRPr="0023616B">
              <w:rPr>
                <w:snapToGrid w:val="0"/>
                <w:sz w:val="28"/>
                <w:szCs w:val="28"/>
              </w:rPr>
              <w:t>36 987,41</w:t>
            </w:r>
          </w:p>
        </w:tc>
        <w:tc>
          <w:tcPr>
            <w:tcW w:w="2044" w:type="dxa"/>
            <w:vAlign w:val="center"/>
          </w:tcPr>
          <w:p w14:paraId="3AFA2D85" w14:textId="77777777" w:rsidR="0023616B" w:rsidRPr="0023616B" w:rsidRDefault="0023616B" w:rsidP="0023616B">
            <w:pPr>
              <w:jc w:val="center"/>
              <w:rPr>
                <w:snapToGrid w:val="0"/>
                <w:sz w:val="28"/>
                <w:szCs w:val="28"/>
              </w:rPr>
            </w:pPr>
            <w:r w:rsidRPr="0023616B">
              <w:rPr>
                <w:snapToGrid w:val="0"/>
                <w:sz w:val="28"/>
                <w:szCs w:val="28"/>
              </w:rPr>
              <w:t>38 196,25</w:t>
            </w:r>
          </w:p>
        </w:tc>
        <w:tc>
          <w:tcPr>
            <w:tcW w:w="2115" w:type="dxa"/>
            <w:shd w:val="clear" w:color="auto" w:fill="auto"/>
            <w:vAlign w:val="center"/>
          </w:tcPr>
          <w:p w14:paraId="2AB119E4" w14:textId="77777777" w:rsidR="0023616B" w:rsidRPr="0023616B" w:rsidRDefault="0023616B" w:rsidP="0023616B">
            <w:pPr>
              <w:jc w:val="center"/>
              <w:rPr>
                <w:snapToGrid w:val="0"/>
                <w:sz w:val="28"/>
                <w:szCs w:val="28"/>
              </w:rPr>
            </w:pPr>
            <w:r w:rsidRPr="0023616B">
              <w:rPr>
                <w:snapToGrid w:val="0"/>
                <w:sz w:val="28"/>
                <w:szCs w:val="28"/>
              </w:rPr>
              <w:t>39 168,10</w:t>
            </w:r>
          </w:p>
        </w:tc>
      </w:tr>
      <w:tr w:rsidR="0023616B" w:rsidRPr="0023616B" w14:paraId="107BF443"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5C8BFDE2" w14:textId="77777777" w:rsidR="0023616B" w:rsidRPr="0023616B" w:rsidRDefault="0023616B" w:rsidP="0023616B">
            <w:pPr>
              <w:rPr>
                <w:snapToGrid w:val="0"/>
              </w:rPr>
            </w:pPr>
            <w:r w:rsidRPr="0023616B">
              <w:rPr>
                <w:snapToGrid w:val="0"/>
              </w:rPr>
              <w:t>Отпуск иным потребителям</w:t>
            </w:r>
          </w:p>
        </w:tc>
        <w:tc>
          <w:tcPr>
            <w:tcW w:w="1742" w:type="dxa"/>
            <w:shd w:val="clear" w:color="auto" w:fill="auto"/>
            <w:vAlign w:val="center"/>
          </w:tcPr>
          <w:p w14:paraId="0197BDB8" w14:textId="77777777" w:rsidR="0023616B" w:rsidRPr="0023616B" w:rsidRDefault="0023616B" w:rsidP="0023616B">
            <w:pPr>
              <w:jc w:val="center"/>
              <w:rPr>
                <w:snapToGrid w:val="0"/>
                <w:sz w:val="28"/>
                <w:szCs w:val="28"/>
              </w:rPr>
            </w:pPr>
            <w:r w:rsidRPr="0023616B">
              <w:rPr>
                <w:snapToGrid w:val="0"/>
                <w:sz w:val="28"/>
                <w:szCs w:val="28"/>
              </w:rPr>
              <w:t>6 234,60</w:t>
            </w:r>
          </w:p>
        </w:tc>
        <w:tc>
          <w:tcPr>
            <w:tcW w:w="1861" w:type="dxa"/>
            <w:vAlign w:val="center"/>
          </w:tcPr>
          <w:p w14:paraId="3555DD90" w14:textId="77777777" w:rsidR="0023616B" w:rsidRPr="0023616B" w:rsidRDefault="0023616B" w:rsidP="0023616B">
            <w:pPr>
              <w:jc w:val="center"/>
              <w:rPr>
                <w:snapToGrid w:val="0"/>
                <w:sz w:val="28"/>
                <w:szCs w:val="28"/>
              </w:rPr>
            </w:pPr>
            <w:r w:rsidRPr="0023616B">
              <w:rPr>
                <w:snapToGrid w:val="0"/>
                <w:sz w:val="28"/>
                <w:szCs w:val="28"/>
              </w:rPr>
              <w:t>4 281,42</w:t>
            </w:r>
          </w:p>
        </w:tc>
        <w:tc>
          <w:tcPr>
            <w:tcW w:w="2044" w:type="dxa"/>
            <w:vAlign w:val="center"/>
          </w:tcPr>
          <w:p w14:paraId="3A21AD1D" w14:textId="77777777" w:rsidR="0023616B" w:rsidRPr="0023616B" w:rsidRDefault="0023616B" w:rsidP="0023616B">
            <w:pPr>
              <w:jc w:val="center"/>
              <w:rPr>
                <w:snapToGrid w:val="0"/>
                <w:sz w:val="28"/>
                <w:szCs w:val="28"/>
              </w:rPr>
            </w:pPr>
            <w:r w:rsidRPr="0023616B">
              <w:rPr>
                <w:snapToGrid w:val="0"/>
                <w:sz w:val="28"/>
                <w:szCs w:val="28"/>
              </w:rPr>
              <w:t>4 528,94</w:t>
            </w:r>
          </w:p>
        </w:tc>
        <w:tc>
          <w:tcPr>
            <w:tcW w:w="2115" w:type="dxa"/>
            <w:shd w:val="clear" w:color="auto" w:fill="auto"/>
            <w:vAlign w:val="center"/>
          </w:tcPr>
          <w:p w14:paraId="38FB01AC" w14:textId="77777777" w:rsidR="0023616B" w:rsidRPr="0023616B" w:rsidRDefault="0023616B" w:rsidP="0023616B">
            <w:pPr>
              <w:jc w:val="center"/>
              <w:rPr>
                <w:snapToGrid w:val="0"/>
                <w:sz w:val="28"/>
                <w:szCs w:val="28"/>
              </w:rPr>
            </w:pPr>
            <w:r w:rsidRPr="0023616B">
              <w:rPr>
                <w:snapToGrid w:val="0"/>
                <w:sz w:val="28"/>
                <w:szCs w:val="28"/>
              </w:rPr>
              <w:t>3 950,44</w:t>
            </w:r>
          </w:p>
        </w:tc>
      </w:tr>
      <w:tr w:rsidR="0023616B" w:rsidRPr="0023616B" w14:paraId="191262BD"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7E565A78" w14:textId="77777777" w:rsidR="0023616B" w:rsidRPr="0023616B" w:rsidRDefault="0023616B" w:rsidP="0023616B">
            <w:pPr>
              <w:rPr>
                <w:snapToGrid w:val="0"/>
              </w:rPr>
            </w:pPr>
            <w:r w:rsidRPr="0023616B">
              <w:rPr>
                <w:snapToGrid w:val="0"/>
              </w:rPr>
              <w:t>Динамика отпуска жилищным, %</w:t>
            </w:r>
          </w:p>
        </w:tc>
        <w:tc>
          <w:tcPr>
            <w:tcW w:w="1742" w:type="dxa"/>
            <w:shd w:val="clear" w:color="auto" w:fill="auto"/>
            <w:vAlign w:val="center"/>
          </w:tcPr>
          <w:p w14:paraId="51D9AD45" w14:textId="77777777" w:rsidR="0023616B" w:rsidRPr="0023616B" w:rsidRDefault="0023616B" w:rsidP="0023616B">
            <w:pPr>
              <w:jc w:val="center"/>
              <w:rPr>
                <w:snapToGrid w:val="0"/>
                <w:sz w:val="28"/>
                <w:szCs w:val="28"/>
              </w:rPr>
            </w:pPr>
          </w:p>
        </w:tc>
        <w:tc>
          <w:tcPr>
            <w:tcW w:w="1861" w:type="dxa"/>
            <w:vAlign w:val="center"/>
          </w:tcPr>
          <w:p w14:paraId="26D91DB0" w14:textId="77777777" w:rsidR="0023616B" w:rsidRPr="0023616B" w:rsidRDefault="0023616B" w:rsidP="0023616B">
            <w:pPr>
              <w:jc w:val="center"/>
              <w:rPr>
                <w:snapToGrid w:val="0"/>
                <w:sz w:val="28"/>
                <w:szCs w:val="28"/>
              </w:rPr>
            </w:pPr>
            <w:r w:rsidRPr="0023616B">
              <w:rPr>
                <w:snapToGrid w:val="0"/>
                <w:sz w:val="28"/>
                <w:szCs w:val="28"/>
              </w:rPr>
              <w:t>93,32</w:t>
            </w:r>
          </w:p>
        </w:tc>
        <w:tc>
          <w:tcPr>
            <w:tcW w:w="2044" w:type="dxa"/>
            <w:vAlign w:val="center"/>
          </w:tcPr>
          <w:p w14:paraId="7254B8CF" w14:textId="77777777" w:rsidR="0023616B" w:rsidRPr="0023616B" w:rsidRDefault="0023616B" w:rsidP="0023616B">
            <w:pPr>
              <w:jc w:val="center"/>
              <w:rPr>
                <w:snapToGrid w:val="0"/>
                <w:sz w:val="28"/>
                <w:szCs w:val="28"/>
              </w:rPr>
            </w:pPr>
            <w:r w:rsidRPr="0023616B">
              <w:rPr>
                <w:snapToGrid w:val="0"/>
                <w:sz w:val="28"/>
                <w:szCs w:val="28"/>
              </w:rPr>
              <w:t>101,14</w:t>
            </w:r>
          </w:p>
        </w:tc>
        <w:tc>
          <w:tcPr>
            <w:tcW w:w="2115" w:type="dxa"/>
            <w:shd w:val="clear" w:color="auto" w:fill="auto"/>
            <w:vAlign w:val="center"/>
          </w:tcPr>
          <w:p w14:paraId="3742CF2A" w14:textId="77777777" w:rsidR="0023616B" w:rsidRPr="0023616B" w:rsidRDefault="0023616B" w:rsidP="0023616B">
            <w:pPr>
              <w:jc w:val="center"/>
              <w:rPr>
                <w:snapToGrid w:val="0"/>
                <w:sz w:val="28"/>
                <w:szCs w:val="28"/>
              </w:rPr>
            </w:pPr>
            <w:r w:rsidRPr="0023616B">
              <w:rPr>
                <w:snapToGrid w:val="0"/>
                <w:sz w:val="28"/>
                <w:szCs w:val="28"/>
              </w:rPr>
              <w:t>97,23</w:t>
            </w:r>
          </w:p>
        </w:tc>
      </w:tr>
      <w:tr w:rsidR="0023616B" w:rsidRPr="0023616B" w14:paraId="6E4442B6"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7162B663" w14:textId="77777777" w:rsidR="0023616B" w:rsidRPr="0023616B" w:rsidRDefault="0023616B" w:rsidP="0023616B">
            <w:pPr>
              <w:rPr>
                <w:snapToGrid w:val="0"/>
              </w:rPr>
            </w:pPr>
            <w:r w:rsidRPr="0023616B">
              <w:rPr>
                <w:snapToGrid w:val="0"/>
              </w:rPr>
              <w:t>Динамика отпуска бюджетным, %</w:t>
            </w:r>
          </w:p>
        </w:tc>
        <w:tc>
          <w:tcPr>
            <w:tcW w:w="1742" w:type="dxa"/>
            <w:shd w:val="clear" w:color="auto" w:fill="auto"/>
            <w:vAlign w:val="center"/>
          </w:tcPr>
          <w:p w14:paraId="72FBE9F9" w14:textId="77777777" w:rsidR="0023616B" w:rsidRPr="0023616B" w:rsidRDefault="0023616B" w:rsidP="0023616B">
            <w:pPr>
              <w:jc w:val="center"/>
              <w:rPr>
                <w:snapToGrid w:val="0"/>
                <w:sz w:val="28"/>
                <w:szCs w:val="28"/>
              </w:rPr>
            </w:pPr>
          </w:p>
        </w:tc>
        <w:tc>
          <w:tcPr>
            <w:tcW w:w="1861" w:type="dxa"/>
            <w:vAlign w:val="center"/>
          </w:tcPr>
          <w:p w14:paraId="454BF8F5" w14:textId="77777777" w:rsidR="0023616B" w:rsidRPr="0023616B" w:rsidRDefault="0023616B" w:rsidP="0023616B">
            <w:pPr>
              <w:jc w:val="center"/>
              <w:rPr>
                <w:snapToGrid w:val="0"/>
                <w:sz w:val="28"/>
                <w:szCs w:val="28"/>
              </w:rPr>
            </w:pPr>
            <w:r w:rsidRPr="0023616B">
              <w:rPr>
                <w:snapToGrid w:val="0"/>
                <w:sz w:val="28"/>
                <w:szCs w:val="28"/>
              </w:rPr>
              <w:t>101,82</w:t>
            </w:r>
          </w:p>
        </w:tc>
        <w:tc>
          <w:tcPr>
            <w:tcW w:w="2044" w:type="dxa"/>
            <w:vAlign w:val="center"/>
          </w:tcPr>
          <w:p w14:paraId="0E9AA074" w14:textId="77777777" w:rsidR="0023616B" w:rsidRPr="0023616B" w:rsidRDefault="0023616B" w:rsidP="0023616B">
            <w:pPr>
              <w:jc w:val="center"/>
              <w:rPr>
                <w:snapToGrid w:val="0"/>
                <w:sz w:val="28"/>
                <w:szCs w:val="28"/>
              </w:rPr>
            </w:pPr>
            <w:r w:rsidRPr="0023616B">
              <w:rPr>
                <w:snapToGrid w:val="0"/>
                <w:sz w:val="28"/>
                <w:szCs w:val="28"/>
              </w:rPr>
              <w:t>103,27</w:t>
            </w:r>
          </w:p>
        </w:tc>
        <w:tc>
          <w:tcPr>
            <w:tcW w:w="2115" w:type="dxa"/>
            <w:shd w:val="clear" w:color="auto" w:fill="auto"/>
            <w:vAlign w:val="center"/>
          </w:tcPr>
          <w:p w14:paraId="5D0A46A0" w14:textId="77777777" w:rsidR="0023616B" w:rsidRPr="0023616B" w:rsidRDefault="0023616B" w:rsidP="0023616B">
            <w:pPr>
              <w:jc w:val="center"/>
              <w:rPr>
                <w:snapToGrid w:val="0"/>
                <w:sz w:val="28"/>
                <w:szCs w:val="28"/>
              </w:rPr>
            </w:pPr>
            <w:r w:rsidRPr="0023616B">
              <w:rPr>
                <w:snapToGrid w:val="0"/>
                <w:sz w:val="28"/>
                <w:szCs w:val="28"/>
              </w:rPr>
              <w:t>102,54</w:t>
            </w:r>
          </w:p>
        </w:tc>
      </w:tr>
      <w:tr w:rsidR="0023616B" w:rsidRPr="0023616B" w14:paraId="4E38AAE9" w14:textId="77777777" w:rsidTr="0023616B">
        <w:tc>
          <w:tcPr>
            <w:tcW w:w="2980" w:type="dxa"/>
            <w:tcBorders>
              <w:top w:val="single" w:sz="4" w:space="0" w:color="auto"/>
              <w:left w:val="single" w:sz="4" w:space="0" w:color="auto"/>
              <w:bottom w:val="single" w:sz="4" w:space="0" w:color="auto"/>
              <w:right w:val="single" w:sz="4" w:space="0" w:color="auto"/>
            </w:tcBorders>
            <w:shd w:val="clear" w:color="auto" w:fill="auto"/>
          </w:tcPr>
          <w:p w14:paraId="4BC0311C" w14:textId="77777777" w:rsidR="0023616B" w:rsidRPr="0023616B" w:rsidRDefault="0023616B" w:rsidP="0023616B">
            <w:pPr>
              <w:rPr>
                <w:snapToGrid w:val="0"/>
              </w:rPr>
            </w:pPr>
            <w:r w:rsidRPr="0023616B">
              <w:rPr>
                <w:snapToGrid w:val="0"/>
              </w:rPr>
              <w:t>Динамика отпуска иным, %</w:t>
            </w:r>
          </w:p>
        </w:tc>
        <w:tc>
          <w:tcPr>
            <w:tcW w:w="1742" w:type="dxa"/>
            <w:shd w:val="clear" w:color="auto" w:fill="auto"/>
            <w:vAlign w:val="center"/>
          </w:tcPr>
          <w:p w14:paraId="2728D5B7" w14:textId="77777777" w:rsidR="0023616B" w:rsidRPr="0023616B" w:rsidRDefault="0023616B" w:rsidP="0023616B">
            <w:pPr>
              <w:jc w:val="center"/>
              <w:rPr>
                <w:snapToGrid w:val="0"/>
                <w:sz w:val="28"/>
                <w:szCs w:val="28"/>
              </w:rPr>
            </w:pPr>
          </w:p>
        </w:tc>
        <w:tc>
          <w:tcPr>
            <w:tcW w:w="1861" w:type="dxa"/>
            <w:vAlign w:val="center"/>
          </w:tcPr>
          <w:p w14:paraId="649B9F73" w14:textId="77777777" w:rsidR="0023616B" w:rsidRPr="0023616B" w:rsidRDefault="0023616B" w:rsidP="0023616B">
            <w:pPr>
              <w:jc w:val="center"/>
              <w:rPr>
                <w:snapToGrid w:val="0"/>
                <w:sz w:val="28"/>
                <w:szCs w:val="28"/>
              </w:rPr>
            </w:pPr>
            <w:r w:rsidRPr="0023616B">
              <w:rPr>
                <w:snapToGrid w:val="0"/>
                <w:sz w:val="28"/>
                <w:szCs w:val="28"/>
              </w:rPr>
              <w:t>68,67</w:t>
            </w:r>
          </w:p>
        </w:tc>
        <w:tc>
          <w:tcPr>
            <w:tcW w:w="2044" w:type="dxa"/>
            <w:vAlign w:val="center"/>
          </w:tcPr>
          <w:p w14:paraId="4140F40A" w14:textId="77777777" w:rsidR="0023616B" w:rsidRPr="0023616B" w:rsidRDefault="0023616B" w:rsidP="0023616B">
            <w:pPr>
              <w:jc w:val="center"/>
              <w:rPr>
                <w:snapToGrid w:val="0"/>
                <w:sz w:val="28"/>
                <w:szCs w:val="28"/>
              </w:rPr>
            </w:pPr>
            <w:r w:rsidRPr="0023616B">
              <w:rPr>
                <w:snapToGrid w:val="0"/>
                <w:sz w:val="28"/>
                <w:szCs w:val="28"/>
              </w:rPr>
              <w:t>105,78</w:t>
            </w:r>
          </w:p>
        </w:tc>
        <w:tc>
          <w:tcPr>
            <w:tcW w:w="2115" w:type="dxa"/>
            <w:shd w:val="clear" w:color="auto" w:fill="auto"/>
            <w:vAlign w:val="center"/>
          </w:tcPr>
          <w:p w14:paraId="73DF07BC" w14:textId="77777777" w:rsidR="0023616B" w:rsidRPr="0023616B" w:rsidRDefault="0023616B" w:rsidP="0023616B">
            <w:pPr>
              <w:jc w:val="center"/>
              <w:rPr>
                <w:snapToGrid w:val="0"/>
                <w:sz w:val="28"/>
                <w:szCs w:val="28"/>
              </w:rPr>
            </w:pPr>
            <w:r w:rsidRPr="0023616B">
              <w:rPr>
                <w:snapToGrid w:val="0"/>
                <w:sz w:val="28"/>
                <w:szCs w:val="28"/>
              </w:rPr>
              <w:t>87,23</w:t>
            </w:r>
          </w:p>
        </w:tc>
      </w:tr>
    </w:tbl>
    <w:p w14:paraId="6F0190F9" w14:textId="77777777" w:rsidR="0023616B" w:rsidRPr="0023616B" w:rsidRDefault="0023616B" w:rsidP="0023616B">
      <w:pPr>
        <w:spacing w:line="360" w:lineRule="auto"/>
        <w:jc w:val="both"/>
        <w:rPr>
          <w:snapToGrid w:val="0"/>
          <w:sz w:val="28"/>
          <w:szCs w:val="28"/>
        </w:rPr>
      </w:pPr>
    </w:p>
    <w:p w14:paraId="2A23829D" w14:textId="77777777" w:rsidR="0023616B" w:rsidRPr="0023616B" w:rsidRDefault="0023616B" w:rsidP="0023616B">
      <w:pPr>
        <w:spacing w:line="360" w:lineRule="auto"/>
        <w:ind w:firstLine="720"/>
        <w:jc w:val="both"/>
        <w:rPr>
          <w:snapToGrid w:val="0"/>
          <w:sz w:val="28"/>
          <w:szCs w:val="28"/>
        </w:rPr>
      </w:pPr>
      <w:r w:rsidRPr="0023616B">
        <w:rPr>
          <w:snapToGrid w:val="0"/>
          <w:sz w:val="28"/>
          <w:szCs w:val="28"/>
        </w:rPr>
        <w:t>Таким образом, полезный отпуск населению составил 54 093,31 Гкал × 97,23 % = 52 593,43 Гкал, бюджетным потребителям – 38 196,25 Гкал × 102,54 % = 39 168,10 Гкал, иным - 4 528,94 Гкал × 87,23 % = 3 950,44 Гкал.</w:t>
      </w:r>
    </w:p>
    <w:p w14:paraId="2F569914"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Объем потерь тепловой энергии определен для предприятия в долгосрочных параметрах регулирования, согласованных региональной энергетической комиссией Кемеровской области (исходящее письмо № М-2-49/2613-01 от 25.07.2017), и принимается на 2020 год в размере 19 670 Гкал.</w:t>
      </w:r>
    </w:p>
    <w:p w14:paraId="283B5827" w14:textId="77777777" w:rsidR="0023616B" w:rsidRPr="0023616B" w:rsidRDefault="0023616B" w:rsidP="0023616B">
      <w:pPr>
        <w:spacing w:line="360" w:lineRule="auto"/>
        <w:ind w:firstLine="720"/>
        <w:jc w:val="both"/>
        <w:rPr>
          <w:snapToGrid w:val="0"/>
          <w:sz w:val="28"/>
          <w:szCs w:val="28"/>
        </w:rPr>
      </w:pPr>
      <w:r w:rsidRPr="0023616B">
        <w:rPr>
          <w:snapToGrid w:val="0"/>
          <w:sz w:val="28"/>
          <w:szCs w:val="28"/>
        </w:rPr>
        <w:t xml:space="preserve">Потери тепловой энергии на собственные нужды котельной, приняты на основании результатов экспертизы технических нормативов. Норматив удельного расхода был определён в размере 193,50 кг </w:t>
      </w:r>
      <w:proofErr w:type="spellStart"/>
      <w:r w:rsidRPr="0023616B">
        <w:rPr>
          <w:snapToGrid w:val="0"/>
          <w:sz w:val="28"/>
          <w:szCs w:val="28"/>
        </w:rPr>
        <w:t>у.т</w:t>
      </w:r>
      <w:proofErr w:type="spellEnd"/>
      <w:r w:rsidRPr="0023616B">
        <w:rPr>
          <w:snapToGrid w:val="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07B19960" w14:textId="77777777" w:rsidR="0023616B" w:rsidRPr="0023616B" w:rsidRDefault="0023616B" w:rsidP="0023616B">
      <w:pPr>
        <w:spacing w:line="360" w:lineRule="auto"/>
        <w:ind w:firstLine="720"/>
        <w:jc w:val="both"/>
        <w:rPr>
          <w:snapToGrid w:val="0"/>
          <w:sz w:val="28"/>
          <w:szCs w:val="28"/>
        </w:rPr>
      </w:pPr>
      <w:r w:rsidRPr="0023616B">
        <w:rPr>
          <w:snapToGrid w:val="0"/>
          <w:sz w:val="28"/>
          <w:szCs w:val="28"/>
        </w:rPr>
        <w:t>Отпуск на производственные нужды предлагается принять на уровне предложений предприятия в размере 2 017,00 Гкал.</w:t>
      </w:r>
    </w:p>
    <w:p w14:paraId="4355BD1C" w14:textId="77777777" w:rsidR="0023616B" w:rsidRPr="0023616B" w:rsidRDefault="0023616B" w:rsidP="0023616B">
      <w:pPr>
        <w:spacing w:line="360" w:lineRule="auto"/>
        <w:ind w:firstLine="720"/>
        <w:jc w:val="both"/>
        <w:rPr>
          <w:snapToGrid w:val="0"/>
          <w:sz w:val="28"/>
          <w:szCs w:val="28"/>
        </w:rPr>
      </w:pPr>
      <w:r w:rsidRPr="0023616B">
        <w:rPr>
          <w:snapToGrid w:val="0"/>
          <w:sz w:val="28"/>
          <w:szCs w:val="28"/>
        </w:rPr>
        <w:t>Баланс отпуска тепловой энергии на 2020 год по полугодиям рассчитан в долях (1 полугодие – 58,26 % и 2 полугодие – 41,74 %) на основе фактических данных за 2018 год, представленных предприятием через систему ЕИАС в формате шаблонов BALANCE.CALC.TARIFF.WARM.2018.FACT (в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 и представлен в таблице 5.</w:t>
      </w:r>
    </w:p>
    <w:p w14:paraId="4B44AEB7" w14:textId="77777777" w:rsidR="0023616B" w:rsidRPr="0023616B" w:rsidRDefault="0023616B" w:rsidP="0023616B">
      <w:pPr>
        <w:spacing w:line="360" w:lineRule="auto"/>
        <w:ind w:firstLine="720"/>
        <w:jc w:val="both"/>
        <w:rPr>
          <w:snapToGrid w:val="0"/>
          <w:sz w:val="28"/>
          <w:szCs w:val="28"/>
        </w:rPr>
      </w:pPr>
    </w:p>
    <w:p w14:paraId="24EF90A1" w14:textId="77777777" w:rsidR="0023616B" w:rsidRPr="0023616B" w:rsidRDefault="0023616B" w:rsidP="0023616B">
      <w:pPr>
        <w:spacing w:line="360" w:lineRule="auto"/>
        <w:ind w:firstLine="720"/>
        <w:jc w:val="center"/>
        <w:rPr>
          <w:snapToGrid w:val="0"/>
          <w:sz w:val="28"/>
          <w:szCs w:val="28"/>
        </w:rPr>
      </w:pPr>
      <w:r w:rsidRPr="0023616B">
        <w:rPr>
          <w:snapToGrid w:val="0"/>
          <w:sz w:val="28"/>
          <w:szCs w:val="28"/>
        </w:rPr>
        <w:t>Баланс тепловой энергии ООО «ТЭП» на 2020 год</w:t>
      </w:r>
    </w:p>
    <w:p w14:paraId="158C246B" w14:textId="77777777" w:rsidR="0023616B" w:rsidRPr="0023616B" w:rsidRDefault="0023616B" w:rsidP="0023616B">
      <w:pPr>
        <w:spacing w:line="360" w:lineRule="auto"/>
        <w:ind w:firstLine="720"/>
        <w:jc w:val="right"/>
        <w:rPr>
          <w:snapToGrid w:val="0"/>
          <w:sz w:val="28"/>
          <w:szCs w:val="28"/>
        </w:rPr>
      </w:pPr>
      <w:r w:rsidRPr="0023616B">
        <w:rPr>
          <w:snapToGrid w:val="0"/>
          <w:sz w:val="28"/>
          <w:szCs w:val="28"/>
        </w:rPr>
        <w:t>Таблица 5, Гкал</w:t>
      </w:r>
    </w:p>
    <w:tbl>
      <w:tblPr>
        <w:tblW w:w="9840" w:type="dxa"/>
        <w:tblInd w:w="-5" w:type="dxa"/>
        <w:tblLook w:val="04A0" w:firstRow="1" w:lastRow="0" w:firstColumn="1" w:lastColumn="0" w:noHBand="0" w:noVBand="1"/>
      </w:tblPr>
      <w:tblGrid>
        <w:gridCol w:w="654"/>
        <w:gridCol w:w="3995"/>
        <w:gridCol w:w="1758"/>
        <w:gridCol w:w="1732"/>
        <w:gridCol w:w="1701"/>
      </w:tblGrid>
      <w:tr w:rsidR="0023616B" w:rsidRPr="0023616B" w14:paraId="66179013" w14:textId="77777777" w:rsidTr="0023616B">
        <w:trPr>
          <w:trHeight w:val="94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DCBA0" w14:textId="77777777" w:rsidR="0023616B" w:rsidRPr="0023616B" w:rsidRDefault="0023616B" w:rsidP="0023616B">
            <w:pPr>
              <w:jc w:val="center"/>
              <w:rPr>
                <w:bCs/>
                <w:snapToGrid w:val="0"/>
                <w:sz w:val="28"/>
                <w:szCs w:val="28"/>
              </w:rPr>
            </w:pPr>
            <w:r w:rsidRPr="0023616B">
              <w:rPr>
                <w:bCs/>
                <w:snapToGrid w:val="0"/>
                <w:sz w:val="28"/>
                <w:szCs w:val="28"/>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A026" w14:textId="77777777" w:rsidR="0023616B" w:rsidRPr="0023616B" w:rsidRDefault="0023616B" w:rsidP="0023616B">
            <w:pPr>
              <w:ind w:firstLine="720"/>
              <w:jc w:val="center"/>
              <w:rPr>
                <w:snapToGrid w:val="0"/>
                <w:sz w:val="28"/>
                <w:szCs w:val="28"/>
              </w:rPr>
            </w:pPr>
            <w:r w:rsidRPr="0023616B">
              <w:rPr>
                <w:snapToGrid w:val="0"/>
                <w:sz w:val="28"/>
                <w:szCs w:val="28"/>
              </w:rPr>
              <w:t>Показатель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1C8A5" w14:textId="77777777" w:rsidR="0023616B" w:rsidRPr="0023616B" w:rsidRDefault="0023616B" w:rsidP="0023616B">
            <w:pPr>
              <w:jc w:val="center"/>
              <w:rPr>
                <w:snapToGrid w:val="0"/>
                <w:sz w:val="28"/>
                <w:szCs w:val="28"/>
              </w:rPr>
            </w:pPr>
            <w:r w:rsidRPr="0023616B">
              <w:rPr>
                <w:snapToGrid w:val="0"/>
                <w:sz w:val="28"/>
                <w:szCs w:val="28"/>
              </w:rPr>
              <w:t>Всего</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645B18B6" w14:textId="77777777" w:rsidR="0023616B" w:rsidRPr="0023616B" w:rsidRDefault="0023616B" w:rsidP="0023616B">
            <w:pPr>
              <w:ind w:firstLine="720"/>
              <w:rPr>
                <w:snapToGrid w:val="0"/>
                <w:sz w:val="28"/>
                <w:szCs w:val="28"/>
              </w:rPr>
            </w:pPr>
            <w:r w:rsidRPr="0023616B">
              <w:rPr>
                <w:snapToGrid w:val="0"/>
                <w:sz w:val="28"/>
                <w:szCs w:val="28"/>
              </w:rPr>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CFF5DB" w14:textId="77777777" w:rsidR="0023616B" w:rsidRPr="0023616B" w:rsidRDefault="0023616B" w:rsidP="0023616B">
            <w:pPr>
              <w:ind w:firstLine="720"/>
              <w:rPr>
                <w:snapToGrid w:val="0"/>
                <w:sz w:val="28"/>
                <w:szCs w:val="28"/>
              </w:rPr>
            </w:pPr>
            <w:r w:rsidRPr="0023616B">
              <w:rPr>
                <w:snapToGrid w:val="0"/>
                <w:sz w:val="28"/>
                <w:szCs w:val="28"/>
              </w:rPr>
              <w:t>2 полугодие</w:t>
            </w:r>
          </w:p>
        </w:tc>
      </w:tr>
      <w:tr w:rsidR="0023616B" w:rsidRPr="0023616B" w14:paraId="7C9003D1" w14:textId="77777777" w:rsidTr="0023616B">
        <w:trPr>
          <w:trHeight w:val="330"/>
        </w:trPr>
        <w:tc>
          <w:tcPr>
            <w:tcW w:w="654" w:type="dxa"/>
            <w:tcBorders>
              <w:top w:val="single" w:sz="4" w:space="0" w:color="auto"/>
              <w:left w:val="single" w:sz="4" w:space="0" w:color="auto"/>
              <w:bottom w:val="single" w:sz="4" w:space="0" w:color="auto"/>
              <w:right w:val="single" w:sz="4" w:space="0" w:color="auto"/>
            </w:tcBorders>
            <w:shd w:val="clear" w:color="auto" w:fill="auto"/>
            <w:hideMark/>
          </w:tcPr>
          <w:p w14:paraId="30FF079D" w14:textId="77777777" w:rsidR="0023616B" w:rsidRPr="0023616B" w:rsidRDefault="0023616B" w:rsidP="0023616B">
            <w:pPr>
              <w:jc w:val="center"/>
              <w:rPr>
                <w:bCs/>
                <w:snapToGrid w:val="0"/>
                <w:sz w:val="28"/>
                <w:szCs w:val="28"/>
              </w:rPr>
            </w:pPr>
            <w:r w:rsidRPr="0023616B">
              <w:rPr>
                <w:bCs/>
                <w:snapToGrid w:val="0"/>
                <w:sz w:val="28"/>
                <w:szCs w:val="28"/>
              </w:rPr>
              <w:t>1</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DC4A" w14:textId="77777777" w:rsidR="0023616B" w:rsidRPr="0023616B" w:rsidRDefault="0023616B" w:rsidP="0023616B">
            <w:pPr>
              <w:rPr>
                <w:sz w:val="28"/>
                <w:szCs w:val="28"/>
              </w:rPr>
            </w:pPr>
            <w:r w:rsidRPr="0023616B">
              <w:rPr>
                <w:bCs/>
                <w:snapToGrid w:val="0"/>
                <w:sz w:val="28"/>
                <w:szCs w:val="28"/>
              </w:rPr>
              <w:t>Выработка (2 + 3)</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54B6DCF2" w14:textId="77777777" w:rsidR="0023616B" w:rsidRPr="0023616B" w:rsidRDefault="0023616B" w:rsidP="0023616B">
            <w:pPr>
              <w:jc w:val="center"/>
              <w:rPr>
                <w:snapToGrid w:val="0"/>
                <w:sz w:val="28"/>
                <w:szCs w:val="28"/>
              </w:rPr>
            </w:pPr>
            <w:r w:rsidRPr="0023616B">
              <w:rPr>
                <w:snapToGrid w:val="0"/>
                <w:sz w:val="28"/>
                <w:szCs w:val="28"/>
              </w:rPr>
              <w:t>119 672,76</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647167F" w14:textId="77777777" w:rsidR="0023616B" w:rsidRPr="0023616B" w:rsidRDefault="0023616B" w:rsidP="0023616B">
            <w:pPr>
              <w:jc w:val="center"/>
              <w:rPr>
                <w:snapToGrid w:val="0"/>
                <w:sz w:val="28"/>
                <w:szCs w:val="28"/>
              </w:rPr>
            </w:pPr>
            <w:r w:rsidRPr="0023616B">
              <w:rPr>
                <w:snapToGrid w:val="0"/>
                <w:sz w:val="28"/>
                <w:szCs w:val="28"/>
              </w:rPr>
              <w:t>69 719,24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36ACCC" w14:textId="77777777" w:rsidR="0023616B" w:rsidRPr="0023616B" w:rsidRDefault="0023616B" w:rsidP="0023616B">
            <w:pPr>
              <w:jc w:val="center"/>
              <w:rPr>
                <w:snapToGrid w:val="0"/>
                <w:sz w:val="28"/>
                <w:szCs w:val="28"/>
              </w:rPr>
            </w:pPr>
            <w:r w:rsidRPr="0023616B">
              <w:rPr>
                <w:snapToGrid w:val="0"/>
                <w:sz w:val="28"/>
                <w:szCs w:val="28"/>
              </w:rPr>
              <w:t>49 953,52</w:t>
            </w:r>
          </w:p>
        </w:tc>
      </w:tr>
      <w:tr w:rsidR="0023616B" w:rsidRPr="0023616B" w14:paraId="6D53265C" w14:textId="77777777" w:rsidTr="0023616B">
        <w:trPr>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F76EA" w14:textId="77777777" w:rsidR="0023616B" w:rsidRPr="0023616B" w:rsidRDefault="0023616B" w:rsidP="0023616B">
            <w:pPr>
              <w:jc w:val="center"/>
              <w:rPr>
                <w:bCs/>
                <w:snapToGrid w:val="0"/>
                <w:sz w:val="28"/>
                <w:szCs w:val="28"/>
              </w:rPr>
            </w:pPr>
            <w:r w:rsidRPr="0023616B">
              <w:rPr>
                <w:bCs/>
                <w:snapToGrid w:val="0"/>
                <w:sz w:val="28"/>
                <w:szCs w:val="28"/>
              </w:rPr>
              <w:t>2</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1D0F0" w14:textId="77777777" w:rsidR="0023616B" w:rsidRPr="0023616B" w:rsidRDefault="0023616B" w:rsidP="0023616B">
            <w:pPr>
              <w:rPr>
                <w:snapToGrid w:val="0"/>
                <w:sz w:val="28"/>
                <w:szCs w:val="28"/>
              </w:rPr>
            </w:pPr>
            <w:r w:rsidRPr="0023616B">
              <w:rPr>
                <w:bCs/>
                <w:snapToGrid w:val="0"/>
                <w:sz w:val="28"/>
                <w:szCs w:val="28"/>
              </w:rPr>
              <w:t>Собственные нужды</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7CA97089" w14:textId="77777777" w:rsidR="0023616B" w:rsidRPr="0023616B" w:rsidRDefault="0023616B" w:rsidP="0023616B">
            <w:pPr>
              <w:jc w:val="center"/>
              <w:rPr>
                <w:snapToGrid w:val="0"/>
                <w:sz w:val="28"/>
                <w:szCs w:val="28"/>
              </w:rPr>
            </w:pPr>
            <w:r w:rsidRPr="0023616B">
              <w:rPr>
                <w:snapToGrid w:val="0"/>
                <w:sz w:val="28"/>
                <w:szCs w:val="28"/>
              </w:rPr>
              <w:t>2 273,78</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B4F2099" w14:textId="77777777" w:rsidR="0023616B" w:rsidRPr="0023616B" w:rsidRDefault="0023616B" w:rsidP="0023616B">
            <w:pPr>
              <w:jc w:val="center"/>
              <w:rPr>
                <w:snapToGrid w:val="0"/>
                <w:sz w:val="28"/>
                <w:szCs w:val="28"/>
              </w:rPr>
            </w:pPr>
            <w:r w:rsidRPr="0023616B">
              <w:rPr>
                <w:snapToGrid w:val="0"/>
                <w:sz w:val="28"/>
                <w:szCs w:val="28"/>
              </w:rPr>
              <w:t>1 324,66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A2458D" w14:textId="77777777" w:rsidR="0023616B" w:rsidRPr="0023616B" w:rsidRDefault="0023616B" w:rsidP="0023616B">
            <w:pPr>
              <w:jc w:val="center"/>
              <w:rPr>
                <w:snapToGrid w:val="0"/>
                <w:sz w:val="28"/>
                <w:szCs w:val="28"/>
              </w:rPr>
            </w:pPr>
            <w:r w:rsidRPr="0023616B">
              <w:rPr>
                <w:snapToGrid w:val="0"/>
                <w:sz w:val="28"/>
                <w:szCs w:val="28"/>
              </w:rPr>
              <w:t>949,12</w:t>
            </w:r>
          </w:p>
        </w:tc>
      </w:tr>
      <w:tr w:rsidR="0023616B" w:rsidRPr="0023616B" w14:paraId="0C7CBCDC" w14:textId="77777777" w:rsidTr="0023616B">
        <w:trPr>
          <w:trHeight w:val="375"/>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3863E" w14:textId="77777777" w:rsidR="0023616B" w:rsidRPr="0023616B" w:rsidRDefault="0023616B" w:rsidP="0023616B">
            <w:pPr>
              <w:jc w:val="center"/>
              <w:rPr>
                <w:bCs/>
                <w:snapToGrid w:val="0"/>
                <w:sz w:val="28"/>
                <w:szCs w:val="28"/>
              </w:rPr>
            </w:pPr>
            <w:r w:rsidRPr="0023616B">
              <w:rPr>
                <w:bCs/>
                <w:snapToGrid w:val="0"/>
                <w:sz w:val="28"/>
                <w:szCs w:val="28"/>
              </w:rPr>
              <w:t>3</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1C4DF" w14:textId="77777777" w:rsidR="0023616B" w:rsidRPr="0023616B" w:rsidRDefault="0023616B" w:rsidP="0023616B">
            <w:pPr>
              <w:rPr>
                <w:snapToGrid w:val="0"/>
                <w:sz w:val="28"/>
                <w:szCs w:val="28"/>
              </w:rPr>
            </w:pPr>
            <w:r w:rsidRPr="0023616B">
              <w:rPr>
                <w:bCs/>
                <w:snapToGrid w:val="0"/>
                <w:sz w:val="28"/>
                <w:szCs w:val="28"/>
              </w:rPr>
              <w:t>Отпуск в сеть (4 + 5)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6D9AA2BC" w14:textId="77777777" w:rsidR="0023616B" w:rsidRPr="0023616B" w:rsidRDefault="0023616B" w:rsidP="0023616B">
            <w:pPr>
              <w:jc w:val="center"/>
              <w:rPr>
                <w:snapToGrid w:val="0"/>
                <w:sz w:val="28"/>
                <w:szCs w:val="28"/>
              </w:rPr>
            </w:pPr>
            <w:r w:rsidRPr="0023616B">
              <w:rPr>
                <w:snapToGrid w:val="0"/>
                <w:sz w:val="28"/>
                <w:szCs w:val="28"/>
              </w:rPr>
              <w:t>117 398,98</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6061ECB9" w14:textId="77777777" w:rsidR="0023616B" w:rsidRPr="0023616B" w:rsidRDefault="0023616B" w:rsidP="0023616B">
            <w:pPr>
              <w:jc w:val="center"/>
              <w:rPr>
                <w:snapToGrid w:val="0"/>
                <w:sz w:val="28"/>
                <w:szCs w:val="28"/>
              </w:rPr>
            </w:pPr>
            <w:r w:rsidRPr="0023616B">
              <w:rPr>
                <w:snapToGrid w:val="0"/>
                <w:sz w:val="28"/>
                <w:szCs w:val="28"/>
              </w:rPr>
              <w:t>68 394,57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C35ABD" w14:textId="77777777" w:rsidR="0023616B" w:rsidRPr="0023616B" w:rsidRDefault="0023616B" w:rsidP="0023616B">
            <w:pPr>
              <w:jc w:val="center"/>
              <w:rPr>
                <w:snapToGrid w:val="0"/>
                <w:sz w:val="28"/>
                <w:szCs w:val="28"/>
              </w:rPr>
            </w:pPr>
            <w:r w:rsidRPr="0023616B">
              <w:rPr>
                <w:snapToGrid w:val="0"/>
                <w:sz w:val="28"/>
                <w:szCs w:val="28"/>
              </w:rPr>
              <w:t>49 004,41</w:t>
            </w:r>
          </w:p>
        </w:tc>
      </w:tr>
      <w:tr w:rsidR="0023616B" w:rsidRPr="0023616B" w14:paraId="002E2770" w14:textId="77777777" w:rsidTr="0023616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003E" w14:textId="77777777" w:rsidR="0023616B" w:rsidRPr="0023616B" w:rsidRDefault="0023616B" w:rsidP="0023616B">
            <w:pPr>
              <w:jc w:val="center"/>
              <w:rPr>
                <w:bCs/>
                <w:snapToGrid w:val="0"/>
                <w:sz w:val="28"/>
                <w:szCs w:val="28"/>
              </w:rPr>
            </w:pPr>
            <w:r w:rsidRPr="0023616B">
              <w:rPr>
                <w:bCs/>
                <w:snapToGrid w:val="0"/>
                <w:sz w:val="28"/>
                <w:szCs w:val="28"/>
              </w:rPr>
              <w:t>4</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40677" w14:textId="77777777" w:rsidR="0023616B" w:rsidRPr="0023616B" w:rsidRDefault="0023616B" w:rsidP="0023616B">
            <w:pPr>
              <w:rPr>
                <w:snapToGrid w:val="0"/>
                <w:sz w:val="28"/>
                <w:szCs w:val="28"/>
              </w:rPr>
            </w:pPr>
            <w:r w:rsidRPr="0023616B">
              <w:rPr>
                <w:bCs/>
                <w:snapToGrid w:val="0"/>
                <w:sz w:val="28"/>
                <w:szCs w:val="28"/>
              </w:rPr>
              <w:t>Полезный отпуск тепловой энергии, в т.ч. (∑ 4.1-4.4)</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D18E90F" w14:textId="77777777" w:rsidR="0023616B" w:rsidRPr="0023616B" w:rsidRDefault="0023616B" w:rsidP="0023616B">
            <w:pPr>
              <w:jc w:val="center"/>
              <w:rPr>
                <w:snapToGrid w:val="0"/>
                <w:sz w:val="28"/>
                <w:szCs w:val="28"/>
              </w:rPr>
            </w:pPr>
            <w:r w:rsidRPr="0023616B">
              <w:rPr>
                <w:snapToGrid w:val="0"/>
                <w:sz w:val="28"/>
                <w:szCs w:val="28"/>
              </w:rPr>
              <w:t>97 728,98</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7FB1B897" w14:textId="77777777" w:rsidR="0023616B" w:rsidRPr="0023616B" w:rsidRDefault="0023616B" w:rsidP="0023616B">
            <w:pPr>
              <w:jc w:val="center"/>
              <w:rPr>
                <w:snapToGrid w:val="0"/>
                <w:sz w:val="28"/>
                <w:szCs w:val="28"/>
              </w:rPr>
            </w:pPr>
            <w:r w:rsidRPr="0023616B">
              <w:rPr>
                <w:snapToGrid w:val="0"/>
                <w:sz w:val="28"/>
                <w:szCs w:val="28"/>
              </w:rPr>
              <w:t>56 935,18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037862" w14:textId="77777777" w:rsidR="0023616B" w:rsidRPr="0023616B" w:rsidRDefault="0023616B" w:rsidP="0023616B">
            <w:pPr>
              <w:jc w:val="center"/>
              <w:rPr>
                <w:snapToGrid w:val="0"/>
                <w:sz w:val="28"/>
                <w:szCs w:val="28"/>
              </w:rPr>
            </w:pPr>
            <w:r w:rsidRPr="0023616B">
              <w:rPr>
                <w:snapToGrid w:val="0"/>
                <w:sz w:val="28"/>
                <w:szCs w:val="28"/>
              </w:rPr>
              <w:t>40 793,80</w:t>
            </w:r>
          </w:p>
        </w:tc>
      </w:tr>
      <w:tr w:rsidR="0023616B" w:rsidRPr="0023616B" w14:paraId="476929FA" w14:textId="77777777" w:rsidTr="0023616B">
        <w:trPr>
          <w:trHeight w:val="398"/>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BB361" w14:textId="77777777" w:rsidR="0023616B" w:rsidRPr="0023616B" w:rsidRDefault="0023616B" w:rsidP="0023616B">
            <w:pPr>
              <w:jc w:val="center"/>
              <w:rPr>
                <w:bCs/>
                <w:snapToGrid w:val="0"/>
                <w:sz w:val="28"/>
                <w:szCs w:val="28"/>
              </w:rPr>
            </w:pPr>
            <w:r w:rsidRPr="0023616B">
              <w:rPr>
                <w:bCs/>
                <w:snapToGrid w:val="0"/>
                <w:sz w:val="28"/>
                <w:szCs w:val="28"/>
              </w:rPr>
              <w:t xml:space="preserve"> 4.1</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D52DA" w14:textId="77777777" w:rsidR="0023616B" w:rsidRPr="0023616B" w:rsidRDefault="0023616B" w:rsidP="0023616B">
            <w:pPr>
              <w:jc w:val="center"/>
              <w:rPr>
                <w:snapToGrid w:val="0"/>
                <w:sz w:val="28"/>
                <w:szCs w:val="28"/>
              </w:rPr>
            </w:pPr>
            <w:r w:rsidRPr="0023616B">
              <w:rPr>
                <w:snapToGrid w:val="0"/>
                <w:sz w:val="28"/>
                <w:szCs w:val="28"/>
              </w:rPr>
              <w:t xml:space="preserve">жилищные организации  </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04967" w14:textId="77777777" w:rsidR="0023616B" w:rsidRPr="0023616B" w:rsidRDefault="0023616B" w:rsidP="0023616B">
            <w:pPr>
              <w:jc w:val="center"/>
              <w:rPr>
                <w:snapToGrid w:val="0"/>
                <w:sz w:val="28"/>
                <w:szCs w:val="28"/>
              </w:rPr>
            </w:pPr>
            <w:r w:rsidRPr="0023616B">
              <w:rPr>
                <w:szCs w:val="20"/>
              </w:rPr>
              <w:t>52 593,43</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687CBDA9" w14:textId="77777777" w:rsidR="0023616B" w:rsidRPr="0023616B" w:rsidRDefault="0023616B" w:rsidP="0023616B">
            <w:pPr>
              <w:jc w:val="center"/>
              <w:rPr>
                <w:snapToGrid w:val="0"/>
                <w:sz w:val="28"/>
                <w:szCs w:val="28"/>
              </w:rPr>
            </w:pPr>
            <w:r w:rsidRPr="0023616B">
              <w:rPr>
                <w:snapToGrid w:val="0"/>
                <w:sz w:val="28"/>
                <w:szCs w:val="28"/>
              </w:rPr>
              <w:t>30 640,00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84D842" w14:textId="77777777" w:rsidR="0023616B" w:rsidRPr="0023616B" w:rsidRDefault="0023616B" w:rsidP="0023616B">
            <w:pPr>
              <w:jc w:val="center"/>
              <w:rPr>
                <w:snapToGrid w:val="0"/>
                <w:sz w:val="28"/>
                <w:szCs w:val="28"/>
              </w:rPr>
            </w:pPr>
            <w:r w:rsidRPr="0023616B">
              <w:rPr>
                <w:snapToGrid w:val="0"/>
                <w:sz w:val="28"/>
                <w:szCs w:val="28"/>
              </w:rPr>
              <w:t>21 953,43</w:t>
            </w:r>
          </w:p>
        </w:tc>
      </w:tr>
      <w:tr w:rsidR="0023616B" w:rsidRPr="0023616B" w14:paraId="2B998141" w14:textId="77777777" w:rsidTr="0023616B">
        <w:trPr>
          <w:trHeight w:val="398"/>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C3908" w14:textId="77777777" w:rsidR="0023616B" w:rsidRPr="0023616B" w:rsidRDefault="0023616B" w:rsidP="0023616B">
            <w:pPr>
              <w:jc w:val="center"/>
              <w:rPr>
                <w:bCs/>
                <w:snapToGrid w:val="0"/>
                <w:sz w:val="28"/>
                <w:szCs w:val="28"/>
              </w:rPr>
            </w:pPr>
            <w:r w:rsidRPr="0023616B">
              <w:rPr>
                <w:bCs/>
                <w:snapToGrid w:val="0"/>
                <w:sz w:val="28"/>
                <w:szCs w:val="28"/>
              </w:rPr>
              <w:t xml:space="preserve"> 4.2</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4C03F" w14:textId="77777777" w:rsidR="0023616B" w:rsidRPr="0023616B" w:rsidRDefault="0023616B" w:rsidP="0023616B">
            <w:pPr>
              <w:jc w:val="center"/>
              <w:rPr>
                <w:snapToGrid w:val="0"/>
                <w:sz w:val="28"/>
                <w:szCs w:val="28"/>
              </w:rPr>
            </w:pPr>
            <w:r w:rsidRPr="0023616B">
              <w:rPr>
                <w:snapToGrid w:val="0"/>
                <w:sz w:val="28"/>
                <w:szCs w:val="28"/>
              </w:rPr>
              <w:t>бюджетные потребители</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010A6" w14:textId="77777777" w:rsidR="0023616B" w:rsidRPr="0023616B" w:rsidRDefault="0023616B" w:rsidP="0023616B">
            <w:pPr>
              <w:jc w:val="center"/>
              <w:rPr>
                <w:snapToGrid w:val="0"/>
                <w:sz w:val="28"/>
                <w:szCs w:val="28"/>
              </w:rPr>
            </w:pPr>
            <w:r w:rsidRPr="0023616B">
              <w:rPr>
                <w:szCs w:val="20"/>
              </w:rPr>
              <w:t>39 168,10</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653B6906" w14:textId="77777777" w:rsidR="0023616B" w:rsidRPr="0023616B" w:rsidRDefault="0023616B" w:rsidP="0023616B">
            <w:pPr>
              <w:jc w:val="center"/>
              <w:rPr>
                <w:snapToGrid w:val="0"/>
                <w:sz w:val="28"/>
                <w:szCs w:val="28"/>
              </w:rPr>
            </w:pPr>
            <w:r w:rsidRPr="0023616B">
              <w:rPr>
                <w:snapToGrid w:val="0"/>
                <w:sz w:val="28"/>
                <w:szCs w:val="28"/>
              </w:rPr>
              <w:t>22 818,64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38F847" w14:textId="77777777" w:rsidR="0023616B" w:rsidRPr="0023616B" w:rsidRDefault="0023616B" w:rsidP="0023616B">
            <w:pPr>
              <w:jc w:val="center"/>
              <w:rPr>
                <w:snapToGrid w:val="0"/>
                <w:sz w:val="28"/>
                <w:szCs w:val="28"/>
              </w:rPr>
            </w:pPr>
            <w:r w:rsidRPr="0023616B">
              <w:rPr>
                <w:snapToGrid w:val="0"/>
                <w:sz w:val="28"/>
                <w:szCs w:val="28"/>
              </w:rPr>
              <w:t>16 349,46</w:t>
            </w:r>
          </w:p>
        </w:tc>
      </w:tr>
      <w:tr w:rsidR="0023616B" w:rsidRPr="0023616B" w14:paraId="46841B0E" w14:textId="77777777" w:rsidTr="0023616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5CB3" w14:textId="77777777" w:rsidR="0023616B" w:rsidRPr="0023616B" w:rsidRDefault="0023616B" w:rsidP="0023616B">
            <w:pPr>
              <w:jc w:val="center"/>
              <w:rPr>
                <w:bCs/>
                <w:snapToGrid w:val="0"/>
                <w:sz w:val="28"/>
                <w:szCs w:val="28"/>
              </w:rPr>
            </w:pPr>
            <w:r w:rsidRPr="0023616B">
              <w:rPr>
                <w:bCs/>
                <w:snapToGrid w:val="0"/>
                <w:sz w:val="28"/>
                <w:szCs w:val="28"/>
              </w:rPr>
              <w:t xml:space="preserve"> 4.3</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120D0" w14:textId="77777777" w:rsidR="0023616B" w:rsidRPr="0023616B" w:rsidRDefault="0023616B" w:rsidP="0023616B">
            <w:pPr>
              <w:ind w:left="344"/>
              <w:rPr>
                <w:snapToGrid w:val="0"/>
                <w:sz w:val="28"/>
                <w:szCs w:val="28"/>
              </w:rPr>
            </w:pPr>
            <w:r w:rsidRPr="0023616B">
              <w:rPr>
                <w:snapToGrid w:val="0"/>
                <w:sz w:val="28"/>
                <w:szCs w:val="28"/>
              </w:rPr>
              <w:t>прочие потребители</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4809D" w14:textId="77777777" w:rsidR="0023616B" w:rsidRPr="0023616B" w:rsidRDefault="0023616B" w:rsidP="0023616B">
            <w:pPr>
              <w:jc w:val="center"/>
              <w:rPr>
                <w:snapToGrid w:val="0"/>
                <w:sz w:val="28"/>
                <w:szCs w:val="28"/>
              </w:rPr>
            </w:pPr>
            <w:r w:rsidRPr="0023616B">
              <w:rPr>
                <w:szCs w:val="20"/>
              </w:rPr>
              <w:t>3 950,44</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6D197" w14:textId="77777777" w:rsidR="0023616B" w:rsidRPr="0023616B" w:rsidRDefault="0023616B" w:rsidP="0023616B">
            <w:pPr>
              <w:jc w:val="center"/>
              <w:rPr>
                <w:snapToGrid w:val="0"/>
                <w:sz w:val="28"/>
                <w:szCs w:val="28"/>
              </w:rPr>
            </w:pPr>
            <w:r w:rsidRPr="0023616B">
              <w:rPr>
                <w:snapToGrid w:val="0"/>
                <w:sz w:val="28"/>
                <w:szCs w:val="28"/>
              </w:rPr>
              <w:t>2 301,46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35D6D" w14:textId="77777777" w:rsidR="0023616B" w:rsidRPr="0023616B" w:rsidRDefault="0023616B" w:rsidP="0023616B">
            <w:pPr>
              <w:jc w:val="center"/>
              <w:rPr>
                <w:snapToGrid w:val="0"/>
                <w:sz w:val="28"/>
                <w:szCs w:val="28"/>
              </w:rPr>
            </w:pPr>
            <w:r w:rsidRPr="0023616B">
              <w:rPr>
                <w:snapToGrid w:val="0"/>
                <w:sz w:val="28"/>
                <w:szCs w:val="28"/>
              </w:rPr>
              <w:t>1 648,98</w:t>
            </w:r>
          </w:p>
        </w:tc>
      </w:tr>
      <w:tr w:rsidR="0023616B" w:rsidRPr="0023616B" w14:paraId="029A5574" w14:textId="77777777" w:rsidTr="0023616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EB6AF" w14:textId="77777777" w:rsidR="0023616B" w:rsidRPr="0023616B" w:rsidRDefault="0023616B" w:rsidP="0023616B">
            <w:pPr>
              <w:jc w:val="center"/>
              <w:rPr>
                <w:bCs/>
                <w:snapToGrid w:val="0"/>
                <w:sz w:val="28"/>
                <w:szCs w:val="28"/>
              </w:rPr>
            </w:pPr>
            <w:r w:rsidRPr="0023616B">
              <w:rPr>
                <w:bCs/>
                <w:snapToGrid w:val="0"/>
                <w:sz w:val="28"/>
                <w:szCs w:val="28"/>
              </w:rPr>
              <w:t xml:space="preserve"> 4.4</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tcPr>
          <w:p w14:paraId="3083462B" w14:textId="77777777" w:rsidR="0023616B" w:rsidRPr="0023616B" w:rsidRDefault="0023616B" w:rsidP="0023616B">
            <w:pPr>
              <w:ind w:left="344"/>
              <w:rPr>
                <w:bCs/>
                <w:snapToGrid w:val="0"/>
                <w:sz w:val="28"/>
                <w:szCs w:val="28"/>
              </w:rPr>
            </w:pPr>
            <w:r w:rsidRPr="0023616B">
              <w:rPr>
                <w:bCs/>
                <w:snapToGrid w:val="0"/>
                <w:sz w:val="28"/>
                <w:szCs w:val="28"/>
              </w:rPr>
              <w:t>производственные нужды</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727BD5B" w14:textId="77777777" w:rsidR="0023616B" w:rsidRPr="0023616B" w:rsidRDefault="0023616B" w:rsidP="0023616B">
            <w:pPr>
              <w:jc w:val="center"/>
              <w:rPr>
                <w:snapToGrid w:val="0"/>
                <w:sz w:val="28"/>
                <w:szCs w:val="28"/>
              </w:rPr>
            </w:pPr>
            <w:r w:rsidRPr="0023616B">
              <w:rPr>
                <w:szCs w:val="20"/>
              </w:rPr>
              <w:t>2 017,00</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A982ED1" w14:textId="77777777" w:rsidR="0023616B" w:rsidRPr="0023616B" w:rsidRDefault="0023616B" w:rsidP="0023616B">
            <w:pPr>
              <w:jc w:val="center"/>
              <w:rPr>
                <w:snapToGrid w:val="0"/>
                <w:sz w:val="28"/>
                <w:szCs w:val="28"/>
              </w:rPr>
            </w:pPr>
            <w:r w:rsidRPr="0023616B">
              <w:rPr>
                <w:snapToGrid w:val="0"/>
                <w:sz w:val="28"/>
                <w:szCs w:val="28"/>
              </w:rPr>
              <w:t>1 175,07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48CAD7" w14:textId="77777777" w:rsidR="0023616B" w:rsidRPr="0023616B" w:rsidRDefault="0023616B" w:rsidP="0023616B">
            <w:pPr>
              <w:jc w:val="center"/>
              <w:rPr>
                <w:snapToGrid w:val="0"/>
                <w:sz w:val="28"/>
                <w:szCs w:val="28"/>
              </w:rPr>
            </w:pPr>
            <w:r w:rsidRPr="0023616B">
              <w:rPr>
                <w:snapToGrid w:val="0"/>
                <w:sz w:val="28"/>
                <w:szCs w:val="28"/>
              </w:rPr>
              <w:t>841,93</w:t>
            </w:r>
          </w:p>
        </w:tc>
      </w:tr>
      <w:tr w:rsidR="0023616B" w:rsidRPr="0023616B" w14:paraId="49A9FA77" w14:textId="77777777" w:rsidTr="0023616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F138" w14:textId="77777777" w:rsidR="0023616B" w:rsidRPr="0023616B" w:rsidRDefault="0023616B" w:rsidP="0023616B">
            <w:pPr>
              <w:jc w:val="center"/>
              <w:rPr>
                <w:bCs/>
                <w:snapToGrid w:val="0"/>
                <w:sz w:val="28"/>
                <w:szCs w:val="28"/>
              </w:rPr>
            </w:pPr>
            <w:r w:rsidRPr="0023616B">
              <w:rPr>
                <w:bCs/>
                <w:snapToGrid w:val="0"/>
                <w:sz w:val="28"/>
                <w:szCs w:val="28"/>
              </w:rPr>
              <w:t>5</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EE662" w14:textId="77777777" w:rsidR="0023616B" w:rsidRPr="0023616B" w:rsidRDefault="0023616B" w:rsidP="0023616B">
            <w:pPr>
              <w:rPr>
                <w:snapToGrid w:val="0"/>
                <w:sz w:val="28"/>
                <w:szCs w:val="28"/>
              </w:rPr>
            </w:pPr>
            <w:r w:rsidRPr="0023616B">
              <w:rPr>
                <w:bCs/>
                <w:snapToGrid w:val="0"/>
                <w:sz w:val="28"/>
                <w:szCs w:val="28"/>
              </w:rPr>
              <w:t>Потери при передаче</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37E923E1" w14:textId="77777777" w:rsidR="0023616B" w:rsidRPr="0023616B" w:rsidRDefault="0023616B" w:rsidP="0023616B">
            <w:pPr>
              <w:jc w:val="center"/>
              <w:rPr>
                <w:snapToGrid w:val="0"/>
                <w:sz w:val="28"/>
                <w:szCs w:val="28"/>
              </w:rPr>
            </w:pPr>
            <w:r w:rsidRPr="0023616B">
              <w:rPr>
                <w:snapToGrid w:val="0"/>
                <w:sz w:val="28"/>
                <w:szCs w:val="28"/>
              </w:rPr>
              <w:t>19 670,00</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6124642" w14:textId="77777777" w:rsidR="0023616B" w:rsidRPr="0023616B" w:rsidRDefault="0023616B" w:rsidP="0023616B">
            <w:pPr>
              <w:jc w:val="center"/>
              <w:rPr>
                <w:snapToGrid w:val="0"/>
                <w:sz w:val="28"/>
                <w:szCs w:val="28"/>
              </w:rPr>
            </w:pPr>
            <w:r w:rsidRPr="0023616B">
              <w:rPr>
                <w:snapToGrid w:val="0"/>
                <w:sz w:val="28"/>
                <w:szCs w:val="28"/>
              </w:rPr>
              <w:t>11 459,39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1E0B73" w14:textId="77777777" w:rsidR="0023616B" w:rsidRPr="0023616B" w:rsidRDefault="0023616B" w:rsidP="0023616B">
            <w:pPr>
              <w:jc w:val="center"/>
              <w:rPr>
                <w:snapToGrid w:val="0"/>
                <w:sz w:val="28"/>
                <w:szCs w:val="28"/>
              </w:rPr>
            </w:pPr>
            <w:r w:rsidRPr="0023616B">
              <w:rPr>
                <w:snapToGrid w:val="0"/>
                <w:sz w:val="28"/>
                <w:szCs w:val="28"/>
              </w:rPr>
              <w:t>8 210,61</w:t>
            </w:r>
          </w:p>
        </w:tc>
      </w:tr>
    </w:tbl>
    <w:p w14:paraId="18FA9035" w14:textId="77777777" w:rsidR="0023616B" w:rsidRPr="0023616B" w:rsidRDefault="0023616B" w:rsidP="0023616B">
      <w:pPr>
        <w:spacing w:line="360" w:lineRule="auto"/>
        <w:ind w:firstLine="709"/>
        <w:jc w:val="both"/>
        <w:rPr>
          <w:b/>
          <w:sz w:val="28"/>
          <w:szCs w:val="28"/>
        </w:rPr>
      </w:pPr>
    </w:p>
    <w:p w14:paraId="5F7B0716" w14:textId="77777777" w:rsidR="0023616B" w:rsidRPr="0023616B" w:rsidRDefault="0023616B" w:rsidP="0023616B">
      <w:pPr>
        <w:widowControl w:val="0"/>
        <w:autoSpaceDE w:val="0"/>
        <w:autoSpaceDN w:val="0"/>
        <w:spacing w:line="360" w:lineRule="auto"/>
        <w:ind w:firstLine="708"/>
        <w:jc w:val="both"/>
        <w:rPr>
          <w:color w:val="000000"/>
          <w:sz w:val="28"/>
          <w:szCs w:val="28"/>
        </w:rPr>
      </w:pPr>
    </w:p>
    <w:p w14:paraId="0DCBBBED" w14:textId="77777777" w:rsidR="0023616B" w:rsidRPr="0023616B" w:rsidRDefault="0023616B" w:rsidP="0023616B">
      <w:pPr>
        <w:keepNext/>
        <w:spacing w:line="360" w:lineRule="auto"/>
        <w:ind w:left="360"/>
        <w:outlineLvl w:val="1"/>
        <w:rPr>
          <w:b/>
          <w:color w:val="000000"/>
          <w:sz w:val="28"/>
          <w:szCs w:val="28"/>
        </w:rPr>
      </w:pPr>
      <w:bookmarkStart w:id="360" w:name="_Toc24120068"/>
      <w:r w:rsidRPr="0023616B">
        <w:rPr>
          <w:b/>
          <w:color w:val="000000"/>
          <w:sz w:val="28"/>
          <w:szCs w:val="28"/>
        </w:rPr>
        <w:t>3.7 Стоимость покупки энергетических ресурсов</w:t>
      </w:r>
      <w:bookmarkEnd w:id="360"/>
    </w:p>
    <w:p w14:paraId="5BF519E9" w14:textId="77777777" w:rsidR="0023616B" w:rsidRPr="0023616B" w:rsidRDefault="0023616B" w:rsidP="0023616B">
      <w:pPr>
        <w:spacing w:line="360" w:lineRule="auto"/>
        <w:ind w:firstLine="851"/>
        <w:jc w:val="both"/>
        <w:rPr>
          <w:color w:val="000000"/>
          <w:sz w:val="28"/>
          <w:szCs w:val="28"/>
        </w:rPr>
      </w:pPr>
      <w:r w:rsidRPr="0023616B">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64EFDCEE" w14:textId="77777777" w:rsidR="0023616B" w:rsidRPr="0023616B" w:rsidRDefault="0023616B" w:rsidP="0023616B">
      <w:pPr>
        <w:spacing w:line="360" w:lineRule="auto"/>
        <w:ind w:firstLine="851"/>
        <w:jc w:val="both"/>
        <w:rPr>
          <w:color w:val="000000"/>
          <w:sz w:val="28"/>
          <w:szCs w:val="28"/>
        </w:rPr>
      </w:pPr>
      <w:r w:rsidRPr="0023616B">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23616B">
        <w:rPr>
          <w:sz w:val="28"/>
          <w:szCs w:val="28"/>
        </w:rPr>
        <w:t>таблице 6.</w:t>
      </w:r>
    </w:p>
    <w:p w14:paraId="60FB75C5" w14:textId="77777777" w:rsidR="0023616B" w:rsidRPr="0023616B" w:rsidRDefault="0023616B" w:rsidP="0023616B">
      <w:pPr>
        <w:spacing w:line="360" w:lineRule="auto"/>
        <w:jc w:val="both"/>
        <w:rPr>
          <w:color w:val="000000"/>
          <w:sz w:val="28"/>
          <w:szCs w:val="28"/>
        </w:rPr>
        <w:sectPr w:rsidR="0023616B" w:rsidRPr="0023616B" w:rsidSect="0023616B">
          <w:footerReference w:type="even" r:id="rId143"/>
          <w:footerReference w:type="default" r:id="rId144"/>
          <w:pgSz w:w="11906" w:h="16838"/>
          <w:pgMar w:top="1134" w:right="707" w:bottom="993" w:left="1701" w:header="720" w:footer="720" w:gutter="0"/>
          <w:cols w:space="720"/>
          <w:titlePg/>
          <w:docGrid w:linePitch="326"/>
        </w:sectPr>
      </w:pPr>
    </w:p>
    <w:p w14:paraId="29E1E235" w14:textId="77777777" w:rsidR="0023616B" w:rsidRPr="0023616B" w:rsidRDefault="0023616B" w:rsidP="0023616B">
      <w:pPr>
        <w:spacing w:line="360" w:lineRule="auto"/>
        <w:ind w:left="720" w:right="140"/>
        <w:jc w:val="right"/>
        <w:rPr>
          <w:color w:val="000000"/>
          <w:sz w:val="28"/>
          <w:szCs w:val="28"/>
        </w:rPr>
      </w:pPr>
      <w:r w:rsidRPr="0023616B">
        <w:rPr>
          <w:color w:val="000000"/>
          <w:sz w:val="28"/>
          <w:szCs w:val="28"/>
        </w:rPr>
        <w:t>Таблица 6</w:t>
      </w:r>
    </w:p>
    <w:p w14:paraId="59AFC459" w14:textId="77777777" w:rsidR="0023616B" w:rsidRPr="0023616B" w:rsidRDefault="0023616B" w:rsidP="0023616B">
      <w:pPr>
        <w:jc w:val="center"/>
        <w:rPr>
          <w:rFonts w:eastAsia="Calibri"/>
          <w:b/>
          <w:bCs/>
          <w:color w:val="000000"/>
          <w:sz w:val="28"/>
        </w:rPr>
      </w:pPr>
      <w:r w:rsidRPr="0023616B">
        <w:rPr>
          <w:rFonts w:eastAsia="Calibri"/>
          <w:b/>
          <w:bCs/>
          <w:color w:val="000000"/>
          <w:sz w:val="28"/>
        </w:rPr>
        <w:t xml:space="preserve">Реестр расходов на приобретение энергетических ресурсов, </w:t>
      </w:r>
    </w:p>
    <w:p w14:paraId="470C73E8" w14:textId="77777777" w:rsidR="0023616B" w:rsidRPr="0023616B" w:rsidRDefault="0023616B" w:rsidP="0023616B">
      <w:pPr>
        <w:jc w:val="center"/>
        <w:rPr>
          <w:rFonts w:eastAsia="Calibri"/>
          <w:b/>
          <w:bCs/>
          <w:color w:val="000000"/>
          <w:sz w:val="28"/>
        </w:rPr>
      </w:pPr>
      <w:r w:rsidRPr="0023616B">
        <w:rPr>
          <w:rFonts w:eastAsia="Calibri"/>
          <w:b/>
          <w:bCs/>
          <w:color w:val="000000"/>
          <w:sz w:val="28"/>
        </w:rPr>
        <w:t>холодной воды и теплоносителя (далее - ресурсы)</w:t>
      </w:r>
    </w:p>
    <w:p w14:paraId="43C7627F" w14:textId="77777777" w:rsidR="0023616B" w:rsidRPr="0023616B" w:rsidRDefault="0023616B" w:rsidP="0023616B">
      <w:pPr>
        <w:spacing w:line="360" w:lineRule="auto"/>
        <w:jc w:val="center"/>
        <w:rPr>
          <w:color w:val="000000"/>
          <w:sz w:val="28"/>
        </w:rPr>
      </w:pPr>
      <w:r w:rsidRPr="0023616B">
        <w:rPr>
          <w:color w:val="000000"/>
          <w:sz w:val="28"/>
        </w:rPr>
        <w:t>(Приложение 5.4 к Методическим указаниям)</w:t>
      </w:r>
    </w:p>
    <w:p w14:paraId="531A8C76" w14:textId="77777777" w:rsidR="0023616B" w:rsidRPr="0023616B" w:rsidRDefault="0023616B" w:rsidP="0023616B">
      <w:pPr>
        <w:spacing w:line="360" w:lineRule="auto"/>
        <w:ind w:firstLine="851"/>
        <w:jc w:val="right"/>
        <w:rPr>
          <w:color w:val="000000"/>
          <w:sz w:val="28"/>
          <w:szCs w:val="28"/>
        </w:rPr>
      </w:pPr>
      <w:r w:rsidRPr="0023616B">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23616B" w:rsidRPr="0023616B" w14:paraId="5FD719FF" w14:textId="77777777" w:rsidTr="0023616B">
        <w:trPr>
          <w:trHeight w:val="315"/>
          <w:tblHeader/>
        </w:trPr>
        <w:tc>
          <w:tcPr>
            <w:tcW w:w="3812" w:type="dxa"/>
            <w:shd w:val="clear" w:color="auto" w:fill="auto"/>
            <w:vAlign w:val="center"/>
          </w:tcPr>
          <w:p w14:paraId="3C8B5B0A" w14:textId="77777777" w:rsidR="0023616B" w:rsidRPr="0023616B" w:rsidRDefault="0023616B" w:rsidP="0023616B">
            <w:pPr>
              <w:rPr>
                <w:b/>
                <w:bCs/>
                <w:sz w:val="22"/>
                <w:szCs w:val="22"/>
              </w:rPr>
            </w:pPr>
            <w:r w:rsidRPr="0023616B">
              <w:rPr>
                <w:b/>
                <w:bCs/>
                <w:sz w:val="22"/>
                <w:szCs w:val="22"/>
              </w:rPr>
              <w:t>Показатели</w:t>
            </w:r>
          </w:p>
        </w:tc>
        <w:tc>
          <w:tcPr>
            <w:tcW w:w="854" w:type="dxa"/>
            <w:shd w:val="clear" w:color="auto" w:fill="auto"/>
            <w:vAlign w:val="center"/>
          </w:tcPr>
          <w:p w14:paraId="4930761C" w14:textId="77777777" w:rsidR="0023616B" w:rsidRPr="0023616B" w:rsidRDefault="0023616B" w:rsidP="0023616B">
            <w:pPr>
              <w:jc w:val="center"/>
              <w:rPr>
                <w:sz w:val="22"/>
                <w:szCs w:val="22"/>
              </w:rPr>
            </w:pPr>
            <w:r w:rsidRPr="0023616B">
              <w:rPr>
                <w:sz w:val="22"/>
                <w:szCs w:val="22"/>
              </w:rPr>
              <w:t>Ед. изм.</w:t>
            </w:r>
          </w:p>
        </w:tc>
        <w:tc>
          <w:tcPr>
            <w:tcW w:w="1997" w:type="dxa"/>
            <w:shd w:val="clear" w:color="auto" w:fill="auto"/>
            <w:noWrap/>
            <w:vAlign w:val="center"/>
          </w:tcPr>
          <w:p w14:paraId="632FE417" w14:textId="77777777" w:rsidR="0023616B" w:rsidRPr="0023616B" w:rsidRDefault="0023616B" w:rsidP="0023616B">
            <w:pPr>
              <w:jc w:val="center"/>
              <w:rPr>
                <w:b/>
                <w:bCs/>
                <w:sz w:val="22"/>
                <w:szCs w:val="22"/>
              </w:rPr>
            </w:pPr>
            <w:r w:rsidRPr="0023616B">
              <w:rPr>
                <w:b/>
                <w:bCs/>
                <w:sz w:val="22"/>
                <w:szCs w:val="22"/>
              </w:rPr>
              <w:t>Утверждено РЭК на 2019</w:t>
            </w:r>
          </w:p>
        </w:tc>
        <w:tc>
          <w:tcPr>
            <w:tcW w:w="2835" w:type="dxa"/>
            <w:tcBorders>
              <w:bottom w:val="single" w:sz="4" w:space="0" w:color="auto"/>
            </w:tcBorders>
            <w:vAlign w:val="center"/>
          </w:tcPr>
          <w:p w14:paraId="3F4E30FB" w14:textId="77777777" w:rsidR="0023616B" w:rsidRPr="0023616B" w:rsidRDefault="0023616B" w:rsidP="0023616B">
            <w:pPr>
              <w:jc w:val="center"/>
              <w:rPr>
                <w:b/>
                <w:bCs/>
                <w:sz w:val="22"/>
                <w:szCs w:val="22"/>
              </w:rPr>
            </w:pPr>
            <w:r w:rsidRPr="0023616B">
              <w:rPr>
                <w:b/>
                <w:bCs/>
                <w:sz w:val="22"/>
                <w:szCs w:val="22"/>
              </w:rPr>
              <w:t xml:space="preserve">Предложения предприятия на 2020 </w:t>
            </w:r>
          </w:p>
        </w:tc>
        <w:tc>
          <w:tcPr>
            <w:tcW w:w="2835" w:type="dxa"/>
            <w:shd w:val="clear" w:color="auto" w:fill="auto"/>
            <w:noWrap/>
            <w:vAlign w:val="center"/>
          </w:tcPr>
          <w:p w14:paraId="35B9D2DE" w14:textId="77777777" w:rsidR="0023616B" w:rsidRPr="0023616B" w:rsidRDefault="0023616B" w:rsidP="0023616B">
            <w:pPr>
              <w:jc w:val="center"/>
              <w:rPr>
                <w:b/>
                <w:bCs/>
                <w:sz w:val="22"/>
                <w:szCs w:val="22"/>
              </w:rPr>
            </w:pPr>
            <w:r w:rsidRPr="0023616B">
              <w:rPr>
                <w:b/>
                <w:bCs/>
                <w:sz w:val="22"/>
                <w:szCs w:val="22"/>
              </w:rPr>
              <w:t>Предложения экспертов на 2020</w:t>
            </w:r>
          </w:p>
        </w:tc>
        <w:tc>
          <w:tcPr>
            <w:tcW w:w="2694" w:type="dxa"/>
            <w:vAlign w:val="center"/>
          </w:tcPr>
          <w:p w14:paraId="34DB65A4" w14:textId="77777777" w:rsidR="0023616B" w:rsidRPr="0023616B" w:rsidRDefault="0023616B" w:rsidP="0023616B">
            <w:pPr>
              <w:jc w:val="center"/>
              <w:rPr>
                <w:b/>
                <w:bCs/>
                <w:sz w:val="22"/>
                <w:szCs w:val="22"/>
              </w:rPr>
            </w:pPr>
            <w:r w:rsidRPr="0023616B">
              <w:rPr>
                <w:b/>
                <w:bCs/>
                <w:sz w:val="22"/>
                <w:szCs w:val="22"/>
              </w:rPr>
              <w:t>Отклонение от предложений предприятия</w:t>
            </w:r>
          </w:p>
        </w:tc>
      </w:tr>
      <w:tr w:rsidR="0023616B" w:rsidRPr="0023616B" w14:paraId="24DEB698" w14:textId="77777777" w:rsidTr="0023616B">
        <w:trPr>
          <w:trHeight w:val="639"/>
        </w:trPr>
        <w:tc>
          <w:tcPr>
            <w:tcW w:w="3812" w:type="dxa"/>
            <w:shd w:val="clear" w:color="auto" w:fill="auto"/>
            <w:vAlign w:val="center"/>
          </w:tcPr>
          <w:p w14:paraId="5A0D282C" w14:textId="77777777" w:rsidR="0023616B" w:rsidRPr="0023616B" w:rsidRDefault="0023616B" w:rsidP="0023616B">
            <w:pPr>
              <w:rPr>
                <w:b/>
                <w:bCs/>
                <w:sz w:val="20"/>
                <w:szCs w:val="20"/>
              </w:rPr>
            </w:pPr>
            <w:r w:rsidRPr="0023616B">
              <w:rPr>
                <w:b/>
                <w:bCs/>
                <w:sz w:val="20"/>
                <w:szCs w:val="20"/>
              </w:rPr>
              <w:t>Энергетические ресурсы</w:t>
            </w:r>
          </w:p>
        </w:tc>
        <w:tc>
          <w:tcPr>
            <w:tcW w:w="854" w:type="dxa"/>
            <w:shd w:val="clear" w:color="auto" w:fill="auto"/>
            <w:vAlign w:val="center"/>
          </w:tcPr>
          <w:p w14:paraId="45CB0656" w14:textId="77777777" w:rsidR="0023616B" w:rsidRPr="0023616B" w:rsidRDefault="0023616B" w:rsidP="0023616B">
            <w:pPr>
              <w:jc w:val="center"/>
              <w:rPr>
                <w:sz w:val="20"/>
                <w:szCs w:val="20"/>
              </w:rPr>
            </w:pPr>
            <w:r w:rsidRPr="0023616B">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18BEEFBB" w14:textId="77777777" w:rsidR="0023616B" w:rsidRPr="0023616B" w:rsidRDefault="0023616B" w:rsidP="0023616B">
            <w:pPr>
              <w:jc w:val="center"/>
              <w:rPr>
                <w:b/>
                <w:color w:val="FF0000"/>
                <w:sz w:val="22"/>
                <w:szCs w:val="22"/>
              </w:rPr>
            </w:pPr>
            <w:r w:rsidRPr="0023616B">
              <w:rPr>
                <w:szCs w:val="20"/>
              </w:rPr>
              <w:t>71 018,33</w:t>
            </w:r>
          </w:p>
        </w:tc>
        <w:tc>
          <w:tcPr>
            <w:tcW w:w="2835" w:type="dxa"/>
            <w:tcBorders>
              <w:top w:val="single" w:sz="4" w:space="0" w:color="auto"/>
              <w:left w:val="single" w:sz="4" w:space="0" w:color="auto"/>
              <w:bottom w:val="single" w:sz="4" w:space="0" w:color="auto"/>
              <w:right w:val="single" w:sz="4" w:space="0" w:color="auto"/>
            </w:tcBorders>
            <w:vAlign w:val="center"/>
          </w:tcPr>
          <w:p w14:paraId="6FFF8E48" w14:textId="77777777" w:rsidR="0023616B" w:rsidRPr="0023616B" w:rsidRDefault="0023616B" w:rsidP="0023616B">
            <w:pPr>
              <w:jc w:val="center"/>
              <w:rPr>
                <w:b/>
                <w:color w:val="FF0000"/>
                <w:sz w:val="22"/>
                <w:szCs w:val="22"/>
              </w:rPr>
            </w:pPr>
            <w:r w:rsidRPr="0023616B">
              <w:rPr>
                <w:szCs w:val="20"/>
              </w:rPr>
              <w:t>81 703,71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24695" w14:textId="77777777" w:rsidR="0023616B" w:rsidRPr="0023616B" w:rsidRDefault="0023616B" w:rsidP="0023616B">
            <w:pPr>
              <w:jc w:val="center"/>
              <w:rPr>
                <w:b/>
                <w:color w:val="FF0000"/>
                <w:sz w:val="22"/>
                <w:szCs w:val="22"/>
              </w:rPr>
            </w:pPr>
            <w:r w:rsidRPr="0023616B">
              <w:rPr>
                <w:szCs w:val="20"/>
              </w:rPr>
              <w:t>72 864,17</w:t>
            </w:r>
          </w:p>
        </w:tc>
        <w:tc>
          <w:tcPr>
            <w:tcW w:w="2694" w:type="dxa"/>
            <w:tcBorders>
              <w:top w:val="single" w:sz="4" w:space="0" w:color="auto"/>
              <w:left w:val="nil"/>
              <w:bottom w:val="single" w:sz="4" w:space="0" w:color="auto"/>
              <w:right w:val="single" w:sz="4" w:space="0" w:color="auto"/>
            </w:tcBorders>
            <w:vAlign w:val="center"/>
          </w:tcPr>
          <w:p w14:paraId="045AA7A9" w14:textId="77777777" w:rsidR="0023616B" w:rsidRPr="0023616B" w:rsidRDefault="0023616B" w:rsidP="0023616B">
            <w:pPr>
              <w:jc w:val="center"/>
              <w:rPr>
                <w:b/>
                <w:color w:val="FF0000"/>
                <w:sz w:val="22"/>
                <w:szCs w:val="22"/>
              </w:rPr>
            </w:pPr>
            <w:r w:rsidRPr="0023616B">
              <w:rPr>
                <w:szCs w:val="20"/>
              </w:rPr>
              <w:t>-8 839,54</w:t>
            </w:r>
          </w:p>
        </w:tc>
      </w:tr>
      <w:tr w:rsidR="0023616B" w:rsidRPr="0023616B" w14:paraId="387423DB" w14:textId="77777777" w:rsidTr="0023616B">
        <w:trPr>
          <w:trHeight w:val="315"/>
        </w:trPr>
        <w:tc>
          <w:tcPr>
            <w:tcW w:w="3812" w:type="dxa"/>
            <w:shd w:val="clear" w:color="auto" w:fill="auto"/>
            <w:vAlign w:val="center"/>
            <w:hideMark/>
          </w:tcPr>
          <w:p w14:paraId="0F0FA18A" w14:textId="77777777" w:rsidR="0023616B" w:rsidRPr="0023616B" w:rsidRDefault="0023616B" w:rsidP="0023616B">
            <w:pPr>
              <w:rPr>
                <w:b/>
                <w:bCs/>
                <w:sz w:val="20"/>
                <w:szCs w:val="20"/>
              </w:rPr>
            </w:pPr>
            <w:r w:rsidRPr="0023616B">
              <w:rPr>
                <w:b/>
                <w:bCs/>
                <w:sz w:val="20"/>
                <w:szCs w:val="20"/>
              </w:rPr>
              <w:t xml:space="preserve">Расходы на топливо, всего: </w:t>
            </w:r>
          </w:p>
        </w:tc>
        <w:tc>
          <w:tcPr>
            <w:tcW w:w="854" w:type="dxa"/>
            <w:shd w:val="clear" w:color="auto" w:fill="auto"/>
            <w:vAlign w:val="center"/>
            <w:hideMark/>
          </w:tcPr>
          <w:p w14:paraId="65B4E713" w14:textId="77777777" w:rsidR="0023616B" w:rsidRPr="0023616B" w:rsidRDefault="0023616B" w:rsidP="0023616B">
            <w:pPr>
              <w:jc w:val="center"/>
              <w:rPr>
                <w:sz w:val="20"/>
                <w:szCs w:val="20"/>
              </w:rPr>
            </w:pPr>
            <w:r w:rsidRPr="0023616B">
              <w:rPr>
                <w:sz w:val="20"/>
                <w:szCs w:val="20"/>
              </w:rPr>
              <w:t>тыс. руб.</w:t>
            </w:r>
          </w:p>
        </w:tc>
        <w:tc>
          <w:tcPr>
            <w:tcW w:w="1997" w:type="dxa"/>
            <w:tcBorders>
              <w:right w:val="single" w:sz="4" w:space="0" w:color="auto"/>
            </w:tcBorders>
            <w:shd w:val="clear" w:color="auto" w:fill="auto"/>
            <w:noWrap/>
            <w:vAlign w:val="center"/>
          </w:tcPr>
          <w:p w14:paraId="6811A9BA" w14:textId="77777777" w:rsidR="0023616B" w:rsidRPr="0023616B" w:rsidRDefault="0023616B" w:rsidP="0023616B">
            <w:pPr>
              <w:jc w:val="center"/>
              <w:rPr>
                <w:b/>
                <w:color w:val="FF0000"/>
                <w:sz w:val="22"/>
                <w:szCs w:val="22"/>
              </w:rPr>
            </w:pPr>
            <w:r w:rsidRPr="0023616B">
              <w:rPr>
                <w:szCs w:val="20"/>
              </w:rPr>
              <w:t>51 568,14</w:t>
            </w:r>
          </w:p>
        </w:tc>
        <w:tc>
          <w:tcPr>
            <w:tcW w:w="2835" w:type="dxa"/>
            <w:tcBorders>
              <w:top w:val="single" w:sz="4" w:space="0" w:color="auto"/>
              <w:left w:val="single" w:sz="4" w:space="0" w:color="auto"/>
              <w:bottom w:val="single" w:sz="4" w:space="0" w:color="auto"/>
              <w:right w:val="single" w:sz="4" w:space="0" w:color="auto"/>
            </w:tcBorders>
            <w:vAlign w:val="center"/>
          </w:tcPr>
          <w:p w14:paraId="08A93F02" w14:textId="77777777" w:rsidR="0023616B" w:rsidRPr="0023616B" w:rsidRDefault="0023616B" w:rsidP="0023616B">
            <w:pPr>
              <w:jc w:val="center"/>
              <w:rPr>
                <w:b/>
                <w:color w:val="FF0000"/>
                <w:sz w:val="22"/>
                <w:szCs w:val="22"/>
              </w:rPr>
            </w:pPr>
            <w:r w:rsidRPr="0023616B">
              <w:rPr>
                <w:szCs w:val="20"/>
              </w:rPr>
              <w:t>56 574,21</w:t>
            </w:r>
          </w:p>
        </w:tc>
        <w:tc>
          <w:tcPr>
            <w:tcW w:w="2835" w:type="dxa"/>
            <w:tcBorders>
              <w:left w:val="single" w:sz="4" w:space="0" w:color="auto"/>
            </w:tcBorders>
            <w:shd w:val="clear" w:color="auto" w:fill="auto"/>
            <w:noWrap/>
            <w:vAlign w:val="center"/>
          </w:tcPr>
          <w:p w14:paraId="5FE2DB8F" w14:textId="77777777" w:rsidR="0023616B" w:rsidRPr="0023616B" w:rsidRDefault="0023616B" w:rsidP="0023616B">
            <w:pPr>
              <w:jc w:val="center"/>
              <w:rPr>
                <w:b/>
                <w:color w:val="FF0000"/>
                <w:sz w:val="22"/>
                <w:szCs w:val="22"/>
              </w:rPr>
            </w:pPr>
            <w:r w:rsidRPr="0023616B">
              <w:rPr>
                <w:szCs w:val="20"/>
              </w:rPr>
              <w:t>53 073,34</w:t>
            </w:r>
          </w:p>
        </w:tc>
        <w:tc>
          <w:tcPr>
            <w:tcW w:w="2694" w:type="dxa"/>
            <w:vAlign w:val="center"/>
          </w:tcPr>
          <w:p w14:paraId="1D0DE0C2" w14:textId="77777777" w:rsidR="0023616B" w:rsidRPr="0023616B" w:rsidRDefault="0023616B" w:rsidP="0023616B">
            <w:pPr>
              <w:jc w:val="center"/>
              <w:rPr>
                <w:b/>
                <w:color w:val="FF0000"/>
                <w:sz w:val="22"/>
                <w:szCs w:val="22"/>
              </w:rPr>
            </w:pPr>
            <w:r w:rsidRPr="0023616B">
              <w:rPr>
                <w:szCs w:val="20"/>
              </w:rPr>
              <w:t>-3 500,87</w:t>
            </w:r>
          </w:p>
        </w:tc>
      </w:tr>
      <w:tr w:rsidR="0023616B" w:rsidRPr="0023616B" w14:paraId="2B76AC93" w14:textId="77777777" w:rsidTr="0023616B">
        <w:trPr>
          <w:trHeight w:val="315"/>
        </w:trPr>
        <w:tc>
          <w:tcPr>
            <w:tcW w:w="3812" w:type="dxa"/>
            <w:shd w:val="clear" w:color="auto" w:fill="auto"/>
            <w:vAlign w:val="center"/>
            <w:hideMark/>
          </w:tcPr>
          <w:p w14:paraId="5A9056EF" w14:textId="77777777" w:rsidR="0023616B" w:rsidRPr="0023616B" w:rsidRDefault="0023616B" w:rsidP="0023616B">
            <w:pPr>
              <w:rPr>
                <w:sz w:val="20"/>
                <w:szCs w:val="20"/>
              </w:rPr>
            </w:pPr>
            <w:r w:rsidRPr="0023616B">
              <w:rPr>
                <w:sz w:val="20"/>
                <w:szCs w:val="20"/>
              </w:rPr>
              <w:t xml:space="preserve"> в т.ч. натуральное топливо</w:t>
            </w:r>
          </w:p>
        </w:tc>
        <w:tc>
          <w:tcPr>
            <w:tcW w:w="854" w:type="dxa"/>
            <w:shd w:val="clear" w:color="auto" w:fill="auto"/>
            <w:vAlign w:val="center"/>
            <w:hideMark/>
          </w:tcPr>
          <w:p w14:paraId="6E63E883" w14:textId="77777777" w:rsidR="0023616B" w:rsidRPr="0023616B" w:rsidRDefault="0023616B" w:rsidP="0023616B">
            <w:pPr>
              <w:jc w:val="center"/>
              <w:rPr>
                <w:sz w:val="20"/>
                <w:szCs w:val="20"/>
              </w:rPr>
            </w:pPr>
            <w:r w:rsidRPr="0023616B">
              <w:rPr>
                <w:sz w:val="20"/>
                <w:szCs w:val="20"/>
              </w:rPr>
              <w:t>тыс. руб.</w:t>
            </w:r>
          </w:p>
        </w:tc>
        <w:tc>
          <w:tcPr>
            <w:tcW w:w="1997" w:type="dxa"/>
            <w:shd w:val="clear" w:color="auto" w:fill="auto"/>
            <w:noWrap/>
            <w:vAlign w:val="center"/>
          </w:tcPr>
          <w:p w14:paraId="09DBD3B1" w14:textId="77777777" w:rsidR="0023616B" w:rsidRPr="0023616B" w:rsidRDefault="0023616B" w:rsidP="0023616B">
            <w:pPr>
              <w:jc w:val="center"/>
              <w:rPr>
                <w:color w:val="FF0000"/>
                <w:sz w:val="22"/>
                <w:szCs w:val="22"/>
              </w:rPr>
            </w:pPr>
            <w:r w:rsidRPr="0023616B">
              <w:rPr>
                <w:szCs w:val="20"/>
              </w:rPr>
              <w:t>32 263,15</w:t>
            </w:r>
          </w:p>
        </w:tc>
        <w:tc>
          <w:tcPr>
            <w:tcW w:w="2835" w:type="dxa"/>
            <w:tcBorders>
              <w:top w:val="single" w:sz="4" w:space="0" w:color="auto"/>
            </w:tcBorders>
            <w:vAlign w:val="center"/>
          </w:tcPr>
          <w:p w14:paraId="5154E891" w14:textId="77777777" w:rsidR="0023616B" w:rsidRPr="0023616B" w:rsidRDefault="0023616B" w:rsidP="0023616B">
            <w:pPr>
              <w:jc w:val="center"/>
              <w:rPr>
                <w:color w:val="FF0000"/>
                <w:sz w:val="22"/>
                <w:szCs w:val="22"/>
              </w:rPr>
            </w:pPr>
            <w:r w:rsidRPr="0023616B">
              <w:rPr>
                <w:szCs w:val="20"/>
              </w:rPr>
              <w:t>33 761,11</w:t>
            </w:r>
          </w:p>
        </w:tc>
        <w:tc>
          <w:tcPr>
            <w:tcW w:w="2835" w:type="dxa"/>
            <w:shd w:val="clear" w:color="auto" w:fill="auto"/>
            <w:noWrap/>
            <w:vAlign w:val="center"/>
          </w:tcPr>
          <w:p w14:paraId="416AF684" w14:textId="77777777" w:rsidR="0023616B" w:rsidRPr="0023616B" w:rsidRDefault="0023616B" w:rsidP="0023616B">
            <w:pPr>
              <w:jc w:val="center"/>
              <w:rPr>
                <w:color w:val="FF0000"/>
                <w:szCs w:val="20"/>
              </w:rPr>
            </w:pPr>
            <w:r w:rsidRPr="0023616B">
              <w:rPr>
                <w:szCs w:val="20"/>
              </w:rPr>
              <w:t>32 267,98</w:t>
            </w:r>
          </w:p>
        </w:tc>
        <w:tc>
          <w:tcPr>
            <w:tcW w:w="2694" w:type="dxa"/>
            <w:vAlign w:val="center"/>
          </w:tcPr>
          <w:p w14:paraId="3F7FF8C0" w14:textId="77777777" w:rsidR="0023616B" w:rsidRPr="0023616B" w:rsidRDefault="0023616B" w:rsidP="0023616B">
            <w:pPr>
              <w:jc w:val="center"/>
              <w:rPr>
                <w:color w:val="FF0000"/>
                <w:szCs w:val="20"/>
              </w:rPr>
            </w:pPr>
            <w:r w:rsidRPr="0023616B">
              <w:rPr>
                <w:szCs w:val="20"/>
              </w:rPr>
              <w:t>-1 493,12</w:t>
            </w:r>
          </w:p>
        </w:tc>
      </w:tr>
      <w:tr w:rsidR="0023616B" w:rsidRPr="0023616B" w14:paraId="50A2021B" w14:textId="77777777" w:rsidTr="0023616B">
        <w:trPr>
          <w:trHeight w:val="315"/>
        </w:trPr>
        <w:tc>
          <w:tcPr>
            <w:tcW w:w="3812" w:type="dxa"/>
            <w:shd w:val="clear" w:color="auto" w:fill="auto"/>
            <w:vAlign w:val="center"/>
            <w:hideMark/>
          </w:tcPr>
          <w:p w14:paraId="02C7608B" w14:textId="77777777" w:rsidR="0023616B" w:rsidRPr="0023616B" w:rsidRDefault="0023616B" w:rsidP="0023616B">
            <w:pPr>
              <w:rPr>
                <w:sz w:val="20"/>
                <w:szCs w:val="20"/>
              </w:rPr>
            </w:pPr>
            <w:r w:rsidRPr="0023616B">
              <w:rPr>
                <w:sz w:val="20"/>
                <w:szCs w:val="20"/>
              </w:rPr>
              <w:t xml:space="preserve"> в т.ч. транспорт топлива</w:t>
            </w:r>
          </w:p>
        </w:tc>
        <w:tc>
          <w:tcPr>
            <w:tcW w:w="854" w:type="dxa"/>
            <w:shd w:val="clear" w:color="auto" w:fill="auto"/>
            <w:vAlign w:val="center"/>
            <w:hideMark/>
          </w:tcPr>
          <w:p w14:paraId="35CF5F82" w14:textId="77777777" w:rsidR="0023616B" w:rsidRPr="0023616B" w:rsidRDefault="0023616B" w:rsidP="0023616B">
            <w:pPr>
              <w:jc w:val="center"/>
              <w:rPr>
                <w:sz w:val="20"/>
                <w:szCs w:val="20"/>
              </w:rPr>
            </w:pPr>
            <w:r w:rsidRPr="0023616B">
              <w:rPr>
                <w:sz w:val="20"/>
                <w:szCs w:val="20"/>
              </w:rPr>
              <w:t>тыс. руб.</w:t>
            </w:r>
          </w:p>
        </w:tc>
        <w:tc>
          <w:tcPr>
            <w:tcW w:w="1997" w:type="dxa"/>
            <w:shd w:val="clear" w:color="auto" w:fill="auto"/>
            <w:noWrap/>
            <w:vAlign w:val="center"/>
          </w:tcPr>
          <w:p w14:paraId="6F8FBBBE" w14:textId="77777777" w:rsidR="0023616B" w:rsidRPr="0023616B" w:rsidRDefault="0023616B" w:rsidP="0023616B">
            <w:pPr>
              <w:jc w:val="center"/>
              <w:rPr>
                <w:color w:val="FF0000"/>
                <w:sz w:val="22"/>
                <w:szCs w:val="22"/>
              </w:rPr>
            </w:pPr>
            <w:r w:rsidRPr="0023616B">
              <w:rPr>
                <w:szCs w:val="20"/>
              </w:rPr>
              <w:t>19 305,00</w:t>
            </w:r>
          </w:p>
        </w:tc>
        <w:tc>
          <w:tcPr>
            <w:tcW w:w="2835" w:type="dxa"/>
            <w:vAlign w:val="center"/>
          </w:tcPr>
          <w:p w14:paraId="78225DBC" w14:textId="77777777" w:rsidR="0023616B" w:rsidRPr="0023616B" w:rsidRDefault="0023616B" w:rsidP="0023616B">
            <w:pPr>
              <w:jc w:val="center"/>
              <w:rPr>
                <w:color w:val="FF0000"/>
                <w:sz w:val="22"/>
                <w:szCs w:val="22"/>
              </w:rPr>
            </w:pPr>
            <w:r w:rsidRPr="0023616B">
              <w:rPr>
                <w:szCs w:val="20"/>
              </w:rPr>
              <w:t>22 813,10</w:t>
            </w:r>
          </w:p>
        </w:tc>
        <w:tc>
          <w:tcPr>
            <w:tcW w:w="2835" w:type="dxa"/>
            <w:shd w:val="clear" w:color="auto" w:fill="auto"/>
            <w:noWrap/>
            <w:vAlign w:val="center"/>
          </w:tcPr>
          <w:p w14:paraId="5972DCEC" w14:textId="77777777" w:rsidR="0023616B" w:rsidRPr="0023616B" w:rsidRDefault="0023616B" w:rsidP="0023616B">
            <w:pPr>
              <w:jc w:val="center"/>
              <w:rPr>
                <w:color w:val="FF0000"/>
                <w:szCs w:val="20"/>
              </w:rPr>
            </w:pPr>
            <w:r w:rsidRPr="0023616B">
              <w:rPr>
                <w:szCs w:val="20"/>
              </w:rPr>
              <w:t>20 805,36</w:t>
            </w:r>
          </w:p>
        </w:tc>
        <w:tc>
          <w:tcPr>
            <w:tcW w:w="2694" w:type="dxa"/>
            <w:vAlign w:val="center"/>
          </w:tcPr>
          <w:p w14:paraId="26922BAB" w14:textId="77777777" w:rsidR="0023616B" w:rsidRPr="0023616B" w:rsidRDefault="0023616B" w:rsidP="0023616B">
            <w:pPr>
              <w:jc w:val="center"/>
              <w:rPr>
                <w:color w:val="FF0000"/>
                <w:szCs w:val="20"/>
              </w:rPr>
            </w:pPr>
            <w:r w:rsidRPr="0023616B">
              <w:rPr>
                <w:szCs w:val="20"/>
              </w:rPr>
              <w:t>-2 007,74</w:t>
            </w:r>
          </w:p>
        </w:tc>
      </w:tr>
      <w:tr w:rsidR="0023616B" w:rsidRPr="0023616B" w14:paraId="7045FDE8" w14:textId="77777777" w:rsidTr="0023616B">
        <w:trPr>
          <w:trHeight w:val="315"/>
        </w:trPr>
        <w:tc>
          <w:tcPr>
            <w:tcW w:w="3812" w:type="dxa"/>
            <w:shd w:val="clear" w:color="auto" w:fill="auto"/>
            <w:vAlign w:val="center"/>
            <w:hideMark/>
          </w:tcPr>
          <w:p w14:paraId="7237AE7B" w14:textId="77777777" w:rsidR="0023616B" w:rsidRPr="0023616B" w:rsidRDefault="0023616B" w:rsidP="0023616B">
            <w:pPr>
              <w:rPr>
                <w:b/>
                <w:bCs/>
                <w:sz w:val="20"/>
                <w:szCs w:val="20"/>
              </w:rPr>
            </w:pPr>
            <w:r w:rsidRPr="0023616B">
              <w:rPr>
                <w:b/>
                <w:bCs/>
                <w:sz w:val="20"/>
                <w:szCs w:val="20"/>
              </w:rPr>
              <w:t>Расходы на электрическую энергию</w:t>
            </w:r>
          </w:p>
        </w:tc>
        <w:tc>
          <w:tcPr>
            <w:tcW w:w="854" w:type="dxa"/>
            <w:shd w:val="clear" w:color="auto" w:fill="auto"/>
            <w:vAlign w:val="center"/>
            <w:hideMark/>
          </w:tcPr>
          <w:p w14:paraId="5D2D9B5E" w14:textId="77777777" w:rsidR="0023616B" w:rsidRPr="0023616B" w:rsidRDefault="0023616B" w:rsidP="0023616B">
            <w:pPr>
              <w:jc w:val="center"/>
              <w:rPr>
                <w:sz w:val="20"/>
                <w:szCs w:val="20"/>
              </w:rPr>
            </w:pPr>
            <w:r w:rsidRPr="0023616B">
              <w:rPr>
                <w:sz w:val="20"/>
                <w:szCs w:val="20"/>
              </w:rPr>
              <w:t>тыс. руб.</w:t>
            </w:r>
          </w:p>
        </w:tc>
        <w:tc>
          <w:tcPr>
            <w:tcW w:w="1997" w:type="dxa"/>
            <w:shd w:val="clear" w:color="auto" w:fill="auto"/>
            <w:noWrap/>
            <w:vAlign w:val="center"/>
          </w:tcPr>
          <w:p w14:paraId="39AE5A90" w14:textId="77777777" w:rsidR="0023616B" w:rsidRPr="0023616B" w:rsidRDefault="0023616B" w:rsidP="0023616B">
            <w:pPr>
              <w:jc w:val="center"/>
              <w:rPr>
                <w:b/>
                <w:color w:val="FF0000"/>
                <w:sz w:val="22"/>
                <w:szCs w:val="22"/>
              </w:rPr>
            </w:pPr>
            <w:r w:rsidRPr="0023616B">
              <w:rPr>
                <w:szCs w:val="20"/>
              </w:rPr>
              <w:t>17 584,17</w:t>
            </w:r>
          </w:p>
        </w:tc>
        <w:tc>
          <w:tcPr>
            <w:tcW w:w="2835" w:type="dxa"/>
            <w:vAlign w:val="center"/>
          </w:tcPr>
          <w:p w14:paraId="70D511FD" w14:textId="77777777" w:rsidR="0023616B" w:rsidRPr="0023616B" w:rsidRDefault="0023616B" w:rsidP="0023616B">
            <w:pPr>
              <w:jc w:val="center"/>
              <w:rPr>
                <w:b/>
                <w:color w:val="FF0000"/>
                <w:sz w:val="22"/>
                <w:szCs w:val="22"/>
              </w:rPr>
            </w:pPr>
            <w:r w:rsidRPr="0023616B">
              <w:rPr>
                <w:szCs w:val="20"/>
              </w:rPr>
              <w:t>20 056,90</w:t>
            </w:r>
          </w:p>
        </w:tc>
        <w:tc>
          <w:tcPr>
            <w:tcW w:w="2835" w:type="dxa"/>
            <w:shd w:val="clear" w:color="auto" w:fill="auto"/>
            <w:noWrap/>
            <w:vAlign w:val="center"/>
          </w:tcPr>
          <w:p w14:paraId="39200248" w14:textId="77777777" w:rsidR="0023616B" w:rsidRPr="0023616B" w:rsidRDefault="0023616B" w:rsidP="0023616B">
            <w:pPr>
              <w:jc w:val="center"/>
              <w:rPr>
                <w:b/>
                <w:color w:val="FF0000"/>
                <w:sz w:val="22"/>
                <w:szCs w:val="22"/>
              </w:rPr>
            </w:pPr>
            <w:r w:rsidRPr="0023616B">
              <w:rPr>
                <w:szCs w:val="20"/>
              </w:rPr>
              <w:t>17 618,29</w:t>
            </w:r>
          </w:p>
        </w:tc>
        <w:tc>
          <w:tcPr>
            <w:tcW w:w="2694" w:type="dxa"/>
            <w:vAlign w:val="center"/>
          </w:tcPr>
          <w:p w14:paraId="1C04693D" w14:textId="77777777" w:rsidR="0023616B" w:rsidRPr="0023616B" w:rsidRDefault="0023616B" w:rsidP="0023616B">
            <w:pPr>
              <w:jc w:val="center"/>
              <w:rPr>
                <w:b/>
                <w:color w:val="FF0000"/>
                <w:sz w:val="22"/>
                <w:szCs w:val="22"/>
              </w:rPr>
            </w:pPr>
            <w:r w:rsidRPr="0023616B">
              <w:rPr>
                <w:szCs w:val="20"/>
              </w:rPr>
              <w:t>-2 438,61</w:t>
            </w:r>
          </w:p>
        </w:tc>
      </w:tr>
      <w:tr w:rsidR="0023616B" w:rsidRPr="0023616B" w14:paraId="5994F260" w14:textId="77777777" w:rsidTr="0023616B">
        <w:trPr>
          <w:trHeight w:val="315"/>
        </w:trPr>
        <w:tc>
          <w:tcPr>
            <w:tcW w:w="3812" w:type="dxa"/>
            <w:shd w:val="clear" w:color="auto" w:fill="auto"/>
            <w:vAlign w:val="center"/>
            <w:hideMark/>
          </w:tcPr>
          <w:p w14:paraId="482AA8B0" w14:textId="77777777" w:rsidR="0023616B" w:rsidRPr="0023616B" w:rsidRDefault="0023616B" w:rsidP="0023616B">
            <w:pPr>
              <w:rPr>
                <w:b/>
                <w:bCs/>
                <w:sz w:val="20"/>
                <w:szCs w:val="20"/>
              </w:rPr>
            </w:pPr>
            <w:r w:rsidRPr="0023616B">
              <w:rPr>
                <w:b/>
                <w:bCs/>
                <w:sz w:val="20"/>
                <w:szCs w:val="20"/>
              </w:rPr>
              <w:t>Расходы на воду</w:t>
            </w:r>
          </w:p>
        </w:tc>
        <w:tc>
          <w:tcPr>
            <w:tcW w:w="854" w:type="dxa"/>
            <w:shd w:val="clear" w:color="auto" w:fill="auto"/>
            <w:vAlign w:val="center"/>
            <w:hideMark/>
          </w:tcPr>
          <w:p w14:paraId="27964813" w14:textId="77777777" w:rsidR="0023616B" w:rsidRPr="0023616B" w:rsidRDefault="0023616B" w:rsidP="0023616B">
            <w:pPr>
              <w:jc w:val="center"/>
              <w:rPr>
                <w:sz w:val="20"/>
                <w:szCs w:val="20"/>
              </w:rPr>
            </w:pPr>
            <w:r w:rsidRPr="0023616B">
              <w:rPr>
                <w:sz w:val="20"/>
                <w:szCs w:val="20"/>
              </w:rPr>
              <w:t>тыс. руб.</w:t>
            </w:r>
          </w:p>
        </w:tc>
        <w:tc>
          <w:tcPr>
            <w:tcW w:w="1997" w:type="dxa"/>
            <w:shd w:val="clear" w:color="auto" w:fill="auto"/>
            <w:noWrap/>
            <w:vAlign w:val="center"/>
          </w:tcPr>
          <w:p w14:paraId="4B57B61A" w14:textId="77777777" w:rsidR="0023616B" w:rsidRPr="0023616B" w:rsidRDefault="0023616B" w:rsidP="0023616B">
            <w:pPr>
              <w:jc w:val="center"/>
              <w:rPr>
                <w:b/>
                <w:color w:val="FF0000"/>
                <w:sz w:val="22"/>
                <w:szCs w:val="22"/>
              </w:rPr>
            </w:pPr>
            <w:r w:rsidRPr="0023616B">
              <w:rPr>
                <w:szCs w:val="20"/>
              </w:rPr>
              <w:t>1 866,02</w:t>
            </w:r>
          </w:p>
        </w:tc>
        <w:tc>
          <w:tcPr>
            <w:tcW w:w="2835" w:type="dxa"/>
            <w:vAlign w:val="center"/>
          </w:tcPr>
          <w:p w14:paraId="7EF1DBEF" w14:textId="77777777" w:rsidR="0023616B" w:rsidRPr="0023616B" w:rsidRDefault="0023616B" w:rsidP="0023616B">
            <w:pPr>
              <w:jc w:val="center"/>
              <w:rPr>
                <w:b/>
                <w:color w:val="FF0000"/>
                <w:sz w:val="22"/>
                <w:szCs w:val="22"/>
              </w:rPr>
            </w:pPr>
            <w:r w:rsidRPr="0023616B">
              <w:rPr>
                <w:szCs w:val="20"/>
              </w:rPr>
              <w:t>2 186,73</w:t>
            </w:r>
          </w:p>
        </w:tc>
        <w:tc>
          <w:tcPr>
            <w:tcW w:w="2835" w:type="dxa"/>
            <w:shd w:val="clear" w:color="auto" w:fill="auto"/>
            <w:noWrap/>
            <w:vAlign w:val="center"/>
          </w:tcPr>
          <w:p w14:paraId="1F8F4D86" w14:textId="77777777" w:rsidR="0023616B" w:rsidRPr="0023616B" w:rsidRDefault="0023616B" w:rsidP="0023616B">
            <w:pPr>
              <w:jc w:val="center"/>
              <w:rPr>
                <w:b/>
                <w:color w:val="FF0000"/>
                <w:sz w:val="22"/>
                <w:szCs w:val="22"/>
              </w:rPr>
            </w:pPr>
            <w:r w:rsidRPr="0023616B">
              <w:rPr>
                <w:szCs w:val="20"/>
              </w:rPr>
              <w:t>2 172,54</w:t>
            </w:r>
          </w:p>
        </w:tc>
        <w:tc>
          <w:tcPr>
            <w:tcW w:w="2694" w:type="dxa"/>
            <w:vAlign w:val="center"/>
          </w:tcPr>
          <w:p w14:paraId="579DBE28" w14:textId="77777777" w:rsidR="0023616B" w:rsidRPr="0023616B" w:rsidRDefault="0023616B" w:rsidP="0023616B">
            <w:pPr>
              <w:jc w:val="center"/>
              <w:rPr>
                <w:color w:val="FF0000"/>
                <w:szCs w:val="20"/>
              </w:rPr>
            </w:pPr>
            <w:r w:rsidRPr="0023616B">
              <w:rPr>
                <w:szCs w:val="20"/>
              </w:rPr>
              <w:t>-14,19</w:t>
            </w:r>
          </w:p>
        </w:tc>
      </w:tr>
    </w:tbl>
    <w:p w14:paraId="422331A7" w14:textId="77777777" w:rsidR="0023616B" w:rsidRPr="0023616B" w:rsidRDefault="0023616B" w:rsidP="0023616B">
      <w:pPr>
        <w:keepNext/>
        <w:spacing w:line="360" w:lineRule="auto"/>
        <w:jc w:val="both"/>
        <w:outlineLvl w:val="1"/>
        <w:rPr>
          <w:b/>
          <w:color w:val="000000"/>
          <w:sz w:val="28"/>
          <w:szCs w:val="20"/>
        </w:rPr>
        <w:sectPr w:rsidR="0023616B" w:rsidRPr="0023616B" w:rsidSect="0023616B">
          <w:pgSz w:w="16838" w:h="11906" w:orient="landscape"/>
          <w:pgMar w:top="1134" w:right="566" w:bottom="1276" w:left="1701" w:header="720" w:footer="720" w:gutter="0"/>
          <w:cols w:space="720"/>
          <w:docGrid w:linePitch="326"/>
        </w:sectPr>
      </w:pPr>
    </w:p>
    <w:p w14:paraId="5B34B945" w14:textId="77777777" w:rsidR="0023616B" w:rsidRPr="0023616B" w:rsidRDefault="0023616B" w:rsidP="0023616B">
      <w:pPr>
        <w:keepNext/>
        <w:spacing w:line="360" w:lineRule="auto"/>
        <w:jc w:val="both"/>
        <w:outlineLvl w:val="1"/>
        <w:rPr>
          <w:b/>
          <w:color w:val="000000"/>
          <w:sz w:val="28"/>
          <w:szCs w:val="20"/>
        </w:rPr>
      </w:pPr>
      <w:bookmarkStart w:id="361" w:name="_Toc24120069"/>
      <w:r w:rsidRPr="0023616B">
        <w:rPr>
          <w:b/>
          <w:color w:val="000000"/>
          <w:sz w:val="28"/>
          <w:szCs w:val="20"/>
        </w:rPr>
        <w:t>3.7.1 расходы на топливо</w:t>
      </w:r>
      <w:bookmarkEnd w:id="361"/>
    </w:p>
    <w:p w14:paraId="10B47199"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России от 13.06.2013 № 760-э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7576B2C6" w14:textId="77777777" w:rsidR="0023616B" w:rsidRPr="0023616B" w:rsidRDefault="0023616B" w:rsidP="0023616B">
      <w:pPr>
        <w:widowControl w:val="0"/>
        <w:autoSpaceDE w:val="0"/>
        <w:autoSpaceDN w:val="0"/>
        <w:spacing w:line="360" w:lineRule="auto"/>
        <w:ind w:firstLine="709"/>
        <w:jc w:val="both"/>
        <w:rPr>
          <w:color w:val="000000"/>
          <w:sz w:val="28"/>
          <w:szCs w:val="28"/>
        </w:rPr>
      </w:pPr>
      <w:r w:rsidRPr="0023616B">
        <w:rPr>
          <w:color w:val="000000"/>
          <w:sz w:val="28"/>
          <w:szCs w:val="28"/>
        </w:rPr>
        <w:t xml:space="preserve">Предприятие планирует приобретать уголь </w:t>
      </w:r>
      <w:proofErr w:type="spellStart"/>
      <w:r w:rsidRPr="0023616B">
        <w:rPr>
          <w:color w:val="000000"/>
          <w:sz w:val="28"/>
          <w:szCs w:val="28"/>
        </w:rPr>
        <w:t>сортомарки</w:t>
      </w:r>
      <w:proofErr w:type="spellEnd"/>
      <w:r w:rsidRPr="0023616B">
        <w:rPr>
          <w:color w:val="000000"/>
          <w:sz w:val="28"/>
          <w:szCs w:val="28"/>
        </w:rPr>
        <w:t xml:space="preserve"> Др.</w:t>
      </w:r>
    </w:p>
    <w:p w14:paraId="65B55EF9" w14:textId="77777777" w:rsidR="0023616B" w:rsidRPr="0023616B" w:rsidRDefault="0023616B" w:rsidP="0023616B">
      <w:pPr>
        <w:widowControl w:val="0"/>
        <w:autoSpaceDE w:val="0"/>
        <w:autoSpaceDN w:val="0"/>
        <w:spacing w:line="360" w:lineRule="auto"/>
        <w:ind w:firstLine="709"/>
        <w:jc w:val="both"/>
        <w:rPr>
          <w:color w:val="000000"/>
          <w:sz w:val="28"/>
          <w:szCs w:val="28"/>
        </w:rPr>
      </w:pPr>
      <w:r w:rsidRPr="0023616B">
        <w:rPr>
          <w:color w:val="000000"/>
          <w:sz w:val="28"/>
          <w:szCs w:val="28"/>
        </w:rPr>
        <w:t>Низшая теплота сгорания определена как средневзвешенная по представленному реестру сертификатов качества угля и составила 5 690,00 ккал/кг.</w:t>
      </w:r>
    </w:p>
    <w:p w14:paraId="7A0958D6" w14:textId="77777777" w:rsidR="0023616B" w:rsidRPr="0023616B" w:rsidRDefault="0023616B" w:rsidP="0023616B">
      <w:pPr>
        <w:widowControl w:val="0"/>
        <w:autoSpaceDE w:val="0"/>
        <w:autoSpaceDN w:val="0"/>
        <w:spacing w:line="360" w:lineRule="auto"/>
        <w:ind w:firstLine="709"/>
        <w:jc w:val="both"/>
        <w:rPr>
          <w:color w:val="000000"/>
          <w:sz w:val="28"/>
          <w:szCs w:val="28"/>
        </w:rPr>
      </w:pPr>
      <w:r w:rsidRPr="0023616B">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193,50 кг </w:t>
      </w:r>
      <w:proofErr w:type="spellStart"/>
      <w:r w:rsidRPr="0023616B">
        <w:rPr>
          <w:color w:val="000000"/>
          <w:sz w:val="28"/>
          <w:szCs w:val="28"/>
        </w:rPr>
        <w:t>у.т</w:t>
      </w:r>
      <w:proofErr w:type="spellEnd"/>
      <w:r w:rsidRPr="0023616B">
        <w:rPr>
          <w:color w:val="000000"/>
          <w:sz w:val="28"/>
          <w:szCs w:val="28"/>
        </w:rPr>
        <w:t>./Гкал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 учётом естественной убыли при транспортировке и хранении составит 28 137,41 тонн.</w:t>
      </w:r>
    </w:p>
    <w:p w14:paraId="53A1F68A"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Предприятием заявлены расходы по статье на уровне 56 574,21 тыс. руб., в том числе стоимость натурального топлива 33 761,11 тыс. руб., стоимость транспортировки – 22 813,10 тыс. руб.</w:t>
      </w:r>
    </w:p>
    <w:p w14:paraId="077BDC16"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 xml:space="preserve">В соответствии с </w:t>
      </w:r>
      <w:proofErr w:type="spellStart"/>
      <w:r w:rsidRPr="0023616B">
        <w:rPr>
          <w:color w:val="000000"/>
          <w:sz w:val="28"/>
          <w:szCs w:val="28"/>
        </w:rPr>
        <w:t>пп</w:t>
      </w:r>
      <w:proofErr w:type="spellEnd"/>
      <w:r w:rsidRPr="0023616B">
        <w:rPr>
          <w:color w:val="000000"/>
          <w:sz w:val="28"/>
          <w:szCs w:val="28"/>
        </w:rPr>
        <w:t>.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угля по факту 2018 года – 1 055,20 руб./т (без НДС) с учетом индекса изменения стоимости топлива на 2019 и 2020 гг. 104,4 % и 104,1 % соответственно (прогноз Минэкономразвития от 30.09.2019) и составила 1 146,80 руб./т, что ниже на 14,03 % среднерыночной стоимости 1 тонны каменного угля за 9 месяцев 2019 года по данным WARM.TOPL.Q3.2019 системы ЕИАС (1 307,64 руб./т). 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 Таким образом, стоимость топлива составила 1 146,80 руб./т × 28 137,41 т = 32 267,98 тыс. руб.</w:t>
      </w:r>
    </w:p>
    <w:p w14:paraId="35B6E433"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Величина корректировки стоимости топлива в сторону снижения составила 1 493,12 тыс. руб. за счёт корректировки объёмов топлива и его цены.</w:t>
      </w:r>
    </w:p>
    <w:p w14:paraId="445D58CF"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 xml:space="preserve">В соответствии с </w:t>
      </w:r>
      <w:proofErr w:type="spellStart"/>
      <w:r w:rsidRPr="0023616B">
        <w:rPr>
          <w:color w:val="000000"/>
          <w:sz w:val="28"/>
          <w:szCs w:val="28"/>
        </w:rPr>
        <w:t>пп</w:t>
      </w:r>
      <w:proofErr w:type="spellEnd"/>
      <w:r w:rsidRPr="0023616B">
        <w:rPr>
          <w:color w:val="000000"/>
          <w:sz w:val="28"/>
          <w:szCs w:val="28"/>
        </w:rPr>
        <w:t xml:space="preserve">. в) п. 28 Постановления Правительства РФ от 22.10.2012 № 1075 (ред. от 25.08.2017) «О ценообразовании в сфере теплоснабжения», эксперты предлагают учесть в расчётах на 2020 год цену транспортировки топлива автомобильным транспортом с учётом его погрузки и </w:t>
      </w:r>
      <w:proofErr w:type="spellStart"/>
      <w:r w:rsidRPr="0023616B">
        <w:rPr>
          <w:color w:val="000000"/>
          <w:sz w:val="28"/>
          <w:szCs w:val="28"/>
        </w:rPr>
        <w:t>гуртовки</w:t>
      </w:r>
      <w:proofErr w:type="spellEnd"/>
      <w:r w:rsidRPr="0023616B">
        <w:rPr>
          <w:color w:val="000000"/>
          <w:sz w:val="28"/>
          <w:szCs w:val="28"/>
        </w:rPr>
        <w:t xml:space="preserve">  по факту 2018 года – 676,48 руб./т (НДС не облагается) с учетом  индекса изменения стоимости перевозки грузов на 2019 и 2020 гг. 105,1 % и 104,3 % соответственно (прогноз Минэкономразвития от 30.09.2019) и составила 739,42 руб./т (НДС не облагается).</w:t>
      </w:r>
      <w:r w:rsidRPr="0023616B">
        <w:rPr>
          <w:szCs w:val="20"/>
        </w:rPr>
        <w:t xml:space="preserve"> </w:t>
      </w:r>
      <w:r w:rsidRPr="0023616B">
        <w:rPr>
          <w:color w:val="000000"/>
          <w:sz w:val="28"/>
          <w:szCs w:val="28"/>
        </w:rPr>
        <w:t>Эксперты считают необходимым отметить, что данная цена выше на 7,92 % среднерыночной стоимости транспортировки 1 тонны каменного угля за 9 месяцев 2019 года по данным WARM.TOPL.Q3.2019 системы ЕИАС (685,16 руб./тонну). 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4C24E6B3"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 xml:space="preserve">Таким образом, стоимость транспортировки топлива автомобильным транспортом составила 739,42 руб./т × 28 137,41 т = 20 805,36 тыс. руб. </w:t>
      </w:r>
    </w:p>
    <w:p w14:paraId="3EB33147"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Величина корректировки расходов на транспортировку топлива в сторону снижения составила 2 007,74 тыс. руб. за счёт корректировки объёмов топлива и цены транспортировки.</w:t>
      </w:r>
    </w:p>
    <w:p w14:paraId="7B7638DF"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Таким образом, по расчётам экспертов расходы на топливо с учётом транспортировки составили 53 073,34 тыс. руб.</w:t>
      </w:r>
    </w:p>
    <w:p w14:paraId="0170B92E"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По указанным выше причинам, общая величина корректировки расходов на топливо в сторону снижения составила 3 500,87 тыс. руб.</w:t>
      </w:r>
    </w:p>
    <w:p w14:paraId="5C7CB80E" w14:textId="77777777" w:rsidR="0023616B" w:rsidRPr="0023616B" w:rsidRDefault="0023616B" w:rsidP="0023616B">
      <w:pPr>
        <w:spacing w:line="360" w:lineRule="auto"/>
        <w:ind w:firstLine="851"/>
        <w:jc w:val="both"/>
        <w:rPr>
          <w:color w:val="000000"/>
          <w:sz w:val="28"/>
          <w:szCs w:val="28"/>
        </w:rPr>
      </w:pPr>
    </w:p>
    <w:p w14:paraId="37ADE095" w14:textId="77777777" w:rsidR="0023616B" w:rsidRPr="0023616B" w:rsidRDefault="0023616B" w:rsidP="0023616B">
      <w:pPr>
        <w:keepNext/>
        <w:spacing w:line="360" w:lineRule="auto"/>
        <w:jc w:val="both"/>
        <w:outlineLvl w:val="1"/>
        <w:rPr>
          <w:b/>
          <w:color w:val="000000"/>
          <w:sz w:val="28"/>
          <w:szCs w:val="20"/>
        </w:rPr>
      </w:pPr>
      <w:bookmarkStart w:id="362" w:name="_Toc24120070"/>
      <w:r w:rsidRPr="0023616B">
        <w:rPr>
          <w:b/>
          <w:color w:val="000000"/>
          <w:sz w:val="28"/>
          <w:szCs w:val="20"/>
        </w:rPr>
        <w:t>3.7.2 расходы на электроэнергию</w:t>
      </w:r>
      <w:bookmarkEnd w:id="362"/>
    </w:p>
    <w:p w14:paraId="248D7DDC" w14:textId="77777777" w:rsidR="0023616B" w:rsidRPr="0023616B" w:rsidRDefault="0023616B" w:rsidP="0023616B">
      <w:pPr>
        <w:tabs>
          <w:tab w:val="left" w:pos="709"/>
        </w:tabs>
        <w:spacing w:line="360" w:lineRule="auto"/>
        <w:ind w:firstLine="709"/>
        <w:jc w:val="both"/>
        <w:rPr>
          <w:color w:val="000000"/>
          <w:sz w:val="28"/>
          <w:szCs w:val="28"/>
        </w:rPr>
      </w:pPr>
      <w:r w:rsidRPr="0023616B">
        <w:rPr>
          <w:color w:val="000000"/>
          <w:sz w:val="28"/>
          <w:szCs w:val="28"/>
        </w:rPr>
        <w:t xml:space="preserve">Предприятием заявлены расходы по статье на уровне 20 056,90 тыс. руб. на объём потребляемой электрической энергии в 4 240,60 тыс. </w:t>
      </w:r>
      <w:proofErr w:type="spellStart"/>
      <w:r w:rsidRPr="0023616B">
        <w:rPr>
          <w:color w:val="000000"/>
          <w:sz w:val="28"/>
          <w:szCs w:val="28"/>
        </w:rPr>
        <w:t>кВтч</w:t>
      </w:r>
      <w:proofErr w:type="spellEnd"/>
      <w:r w:rsidRPr="0023616B">
        <w:rPr>
          <w:color w:val="000000"/>
          <w:sz w:val="28"/>
          <w:szCs w:val="28"/>
        </w:rPr>
        <w:t>, что соответствует уровню потребления, утверждённому в прошлом периоде регулирования. Поставщиком э/э является ПАО «</w:t>
      </w:r>
      <w:proofErr w:type="spellStart"/>
      <w:r w:rsidRPr="0023616B">
        <w:rPr>
          <w:color w:val="000000"/>
          <w:sz w:val="28"/>
          <w:szCs w:val="28"/>
        </w:rPr>
        <w:t>Кузбассэнергосбыт</w:t>
      </w:r>
      <w:proofErr w:type="spellEnd"/>
      <w:r w:rsidRPr="0023616B">
        <w:rPr>
          <w:color w:val="000000"/>
          <w:sz w:val="28"/>
          <w:szCs w:val="28"/>
        </w:rPr>
        <w:t>» по договору № 552329 от 01.01.2018 (том 1, стр. 398 представленных материалов).</w:t>
      </w:r>
    </w:p>
    <w:p w14:paraId="63223092" w14:textId="77777777" w:rsidR="0023616B" w:rsidRPr="0023616B" w:rsidRDefault="0023616B" w:rsidP="0023616B">
      <w:pPr>
        <w:tabs>
          <w:tab w:val="left" w:pos="709"/>
        </w:tabs>
        <w:spacing w:line="360" w:lineRule="auto"/>
        <w:ind w:firstLine="709"/>
        <w:jc w:val="both"/>
        <w:rPr>
          <w:color w:val="000000"/>
          <w:sz w:val="28"/>
          <w:szCs w:val="28"/>
        </w:rPr>
      </w:pPr>
      <w:r w:rsidRPr="0023616B">
        <w:rPr>
          <w:color w:val="000000"/>
          <w:sz w:val="28"/>
          <w:szCs w:val="28"/>
        </w:rPr>
        <w:t xml:space="preserve">По расчётам экспертов, исходя из удельного расхода, принятого в расчёт в прошлом периоде регулирования, в 39,00 </w:t>
      </w:r>
      <w:proofErr w:type="spellStart"/>
      <w:r w:rsidRPr="0023616B">
        <w:rPr>
          <w:color w:val="000000"/>
          <w:sz w:val="28"/>
          <w:szCs w:val="28"/>
        </w:rPr>
        <w:t>кВтч</w:t>
      </w:r>
      <w:proofErr w:type="spellEnd"/>
      <w:r w:rsidRPr="0023616B">
        <w:rPr>
          <w:color w:val="000000"/>
          <w:sz w:val="28"/>
          <w:szCs w:val="28"/>
        </w:rPr>
        <w:t xml:space="preserve">/Гкал полезного отпуска, объём электрической энергии составил 3 811,38 тыс. </w:t>
      </w:r>
      <w:proofErr w:type="spellStart"/>
      <w:r w:rsidRPr="0023616B">
        <w:rPr>
          <w:color w:val="000000"/>
          <w:sz w:val="28"/>
          <w:szCs w:val="28"/>
        </w:rPr>
        <w:t>кВтч</w:t>
      </w:r>
      <w:proofErr w:type="spellEnd"/>
      <w:r w:rsidRPr="0023616B">
        <w:rPr>
          <w:color w:val="000000"/>
          <w:sz w:val="28"/>
          <w:szCs w:val="28"/>
        </w:rPr>
        <w:t>, в том числе по СН</w:t>
      </w:r>
      <w:r w:rsidRPr="0023616B">
        <w:rPr>
          <w:color w:val="000000"/>
          <w:sz w:val="28"/>
          <w:szCs w:val="28"/>
        </w:rPr>
        <w:noBreakHyphen/>
        <w:t>2 в размере</w:t>
      </w:r>
      <w:r w:rsidRPr="0023616B">
        <w:rPr>
          <w:szCs w:val="20"/>
        </w:rPr>
        <w:t xml:space="preserve"> </w:t>
      </w:r>
      <w:r w:rsidRPr="0023616B">
        <w:rPr>
          <w:color w:val="000000"/>
          <w:sz w:val="28"/>
          <w:szCs w:val="28"/>
        </w:rPr>
        <w:t xml:space="preserve">3 178,13 тыс. </w:t>
      </w:r>
      <w:proofErr w:type="spellStart"/>
      <w:r w:rsidRPr="0023616B">
        <w:rPr>
          <w:color w:val="000000"/>
          <w:sz w:val="28"/>
          <w:szCs w:val="28"/>
        </w:rPr>
        <w:t>кВтч</w:t>
      </w:r>
      <w:proofErr w:type="spellEnd"/>
      <w:r w:rsidRPr="0023616B">
        <w:rPr>
          <w:color w:val="000000"/>
          <w:sz w:val="28"/>
          <w:szCs w:val="28"/>
        </w:rPr>
        <w:t xml:space="preserve">, по НН - 633,25 тыс. </w:t>
      </w:r>
      <w:proofErr w:type="spellStart"/>
      <w:r w:rsidRPr="0023616B">
        <w:rPr>
          <w:color w:val="000000"/>
          <w:sz w:val="28"/>
          <w:szCs w:val="28"/>
        </w:rPr>
        <w:t>кВтч</w:t>
      </w:r>
      <w:proofErr w:type="spellEnd"/>
      <w:r w:rsidRPr="0023616B">
        <w:rPr>
          <w:color w:val="000000"/>
          <w:sz w:val="28"/>
          <w:szCs w:val="28"/>
        </w:rPr>
        <w:t>.</w:t>
      </w:r>
    </w:p>
    <w:p w14:paraId="31AE2E1A" w14:textId="77777777" w:rsidR="0023616B" w:rsidRPr="0023616B" w:rsidRDefault="0023616B" w:rsidP="0023616B">
      <w:pPr>
        <w:tabs>
          <w:tab w:val="left" w:pos="709"/>
        </w:tabs>
        <w:spacing w:line="360" w:lineRule="auto"/>
        <w:ind w:firstLine="709"/>
        <w:jc w:val="both"/>
        <w:rPr>
          <w:color w:val="000000"/>
          <w:sz w:val="28"/>
          <w:szCs w:val="28"/>
        </w:rPr>
      </w:pPr>
      <w:r w:rsidRPr="0023616B">
        <w:rPr>
          <w:color w:val="000000"/>
          <w:sz w:val="28"/>
          <w:szCs w:val="28"/>
        </w:rPr>
        <w:t xml:space="preserve">В соответствии с </w:t>
      </w:r>
      <w:proofErr w:type="spellStart"/>
      <w:r w:rsidRPr="0023616B">
        <w:rPr>
          <w:color w:val="000000"/>
          <w:sz w:val="28"/>
          <w:szCs w:val="28"/>
        </w:rPr>
        <w:t>пп</w:t>
      </w:r>
      <w:proofErr w:type="spellEnd"/>
      <w:r w:rsidRPr="0023616B">
        <w:rPr>
          <w:color w:val="000000"/>
          <w:sz w:val="28"/>
          <w:szCs w:val="28"/>
        </w:rPr>
        <w:t>. в) п. 28 Постановления Правительства РФ от 22.10.2012 № 1075 (ред. от 25.08.2017) «О ценообразовании в сфере теплоснабжения», цена э/э принята по факту 2018 года по СН-2 – 3,96 руб./</w:t>
      </w:r>
      <w:proofErr w:type="spellStart"/>
      <w:r w:rsidRPr="0023616B">
        <w:rPr>
          <w:color w:val="000000"/>
          <w:sz w:val="28"/>
          <w:szCs w:val="28"/>
        </w:rPr>
        <w:t>кВтч</w:t>
      </w:r>
      <w:proofErr w:type="spellEnd"/>
      <w:r w:rsidRPr="0023616B">
        <w:rPr>
          <w:color w:val="000000"/>
          <w:sz w:val="28"/>
          <w:szCs w:val="28"/>
        </w:rPr>
        <w:t xml:space="preserve"> без НДС, по НН – 5,33</w:t>
      </w:r>
      <w:r w:rsidRPr="0023616B">
        <w:rPr>
          <w:szCs w:val="20"/>
        </w:rPr>
        <w:t xml:space="preserve"> </w:t>
      </w:r>
      <w:r w:rsidRPr="0023616B">
        <w:rPr>
          <w:color w:val="000000"/>
          <w:sz w:val="28"/>
          <w:szCs w:val="28"/>
        </w:rPr>
        <w:t>руб./</w:t>
      </w:r>
      <w:proofErr w:type="spellStart"/>
      <w:r w:rsidRPr="0023616B">
        <w:rPr>
          <w:color w:val="000000"/>
          <w:sz w:val="28"/>
          <w:szCs w:val="28"/>
        </w:rPr>
        <w:t>кВтч</w:t>
      </w:r>
      <w:proofErr w:type="spellEnd"/>
      <w:r w:rsidRPr="0023616B">
        <w:rPr>
          <w:color w:val="000000"/>
          <w:sz w:val="28"/>
          <w:szCs w:val="28"/>
        </w:rPr>
        <w:t xml:space="preserve"> без НДС (том 2, стр. 23 представленных материалов) с учетом индекса изменения стоимости электрической энергии на 2019 и 2020 гг. 105,4 % и 104,8 % соответственно (прогноз Минэкономразвития от 30.09.2019) и составила по СН</w:t>
      </w:r>
      <w:r w:rsidRPr="0023616B">
        <w:rPr>
          <w:color w:val="000000"/>
          <w:sz w:val="28"/>
          <w:szCs w:val="28"/>
        </w:rPr>
        <w:noBreakHyphen/>
        <w:t>2 4,37 руб./</w:t>
      </w:r>
      <w:proofErr w:type="spellStart"/>
      <w:r w:rsidRPr="0023616B">
        <w:rPr>
          <w:color w:val="000000"/>
          <w:sz w:val="28"/>
          <w:szCs w:val="28"/>
        </w:rPr>
        <w:t>кВтч</w:t>
      </w:r>
      <w:proofErr w:type="spellEnd"/>
      <w:r w:rsidRPr="0023616B">
        <w:rPr>
          <w:color w:val="000000"/>
          <w:sz w:val="28"/>
          <w:szCs w:val="28"/>
        </w:rPr>
        <w:t xml:space="preserve"> без НДС, по НН – 5,89 руб./</w:t>
      </w:r>
      <w:proofErr w:type="spellStart"/>
      <w:r w:rsidRPr="0023616B">
        <w:rPr>
          <w:color w:val="000000"/>
          <w:sz w:val="28"/>
          <w:szCs w:val="28"/>
        </w:rPr>
        <w:t>кВтч</w:t>
      </w:r>
      <w:proofErr w:type="spellEnd"/>
      <w:r w:rsidRPr="0023616B">
        <w:rPr>
          <w:color w:val="000000"/>
          <w:sz w:val="28"/>
          <w:szCs w:val="28"/>
        </w:rPr>
        <w:t xml:space="preserve"> без НДС.</w:t>
      </w:r>
    </w:p>
    <w:p w14:paraId="022B65DA" w14:textId="77777777" w:rsidR="0023616B" w:rsidRPr="0023616B" w:rsidRDefault="0023616B" w:rsidP="0023616B">
      <w:pPr>
        <w:tabs>
          <w:tab w:val="left" w:pos="709"/>
        </w:tabs>
        <w:spacing w:line="360" w:lineRule="auto"/>
        <w:ind w:firstLine="709"/>
        <w:jc w:val="both"/>
        <w:rPr>
          <w:color w:val="000000"/>
          <w:sz w:val="28"/>
          <w:szCs w:val="28"/>
        </w:rPr>
      </w:pPr>
      <w:r w:rsidRPr="0023616B">
        <w:rPr>
          <w:color w:val="000000"/>
          <w:sz w:val="28"/>
          <w:szCs w:val="28"/>
        </w:rPr>
        <w:t>Таким образом, по мнению экспертов, плановые расходы на электроэнергию на 2020 год составят 4,37 руб./</w:t>
      </w:r>
      <w:proofErr w:type="spellStart"/>
      <w:r w:rsidRPr="0023616B">
        <w:rPr>
          <w:color w:val="000000"/>
          <w:sz w:val="28"/>
          <w:szCs w:val="28"/>
        </w:rPr>
        <w:t>кВтч</w:t>
      </w:r>
      <w:proofErr w:type="spellEnd"/>
      <w:r w:rsidRPr="0023616B">
        <w:rPr>
          <w:color w:val="000000"/>
          <w:sz w:val="28"/>
          <w:szCs w:val="28"/>
        </w:rPr>
        <w:t xml:space="preserve"> × 3 178,13</w:t>
      </w:r>
      <w:r w:rsidRPr="0023616B">
        <w:rPr>
          <w:szCs w:val="20"/>
        </w:rPr>
        <w:t xml:space="preserve"> </w:t>
      </w:r>
      <w:proofErr w:type="spellStart"/>
      <w:r w:rsidRPr="0023616B">
        <w:rPr>
          <w:color w:val="000000"/>
          <w:sz w:val="28"/>
          <w:szCs w:val="28"/>
        </w:rPr>
        <w:t>кВтч</w:t>
      </w:r>
      <w:proofErr w:type="spellEnd"/>
      <w:r w:rsidRPr="0023616B">
        <w:rPr>
          <w:color w:val="000000"/>
          <w:sz w:val="28"/>
          <w:szCs w:val="28"/>
        </w:rPr>
        <w:t xml:space="preserve"> + 5,89 руб./</w:t>
      </w:r>
      <w:proofErr w:type="spellStart"/>
      <w:r w:rsidRPr="0023616B">
        <w:rPr>
          <w:color w:val="000000"/>
          <w:sz w:val="28"/>
          <w:szCs w:val="28"/>
        </w:rPr>
        <w:t>кВтч</w:t>
      </w:r>
      <w:proofErr w:type="spellEnd"/>
      <w:r w:rsidRPr="0023616B">
        <w:rPr>
          <w:color w:val="000000"/>
          <w:sz w:val="28"/>
          <w:szCs w:val="28"/>
        </w:rPr>
        <w:t xml:space="preserve"> × 633,25 тыс. </w:t>
      </w:r>
      <w:proofErr w:type="spellStart"/>
      <w:r w:rsidRPr="0023616B">
        <w:rPr>
          <w:color w:val="000000"/>
          <w:sz w:val="28"/>
          <w:szCs w:val="28"/>
        </w:rPr>
        <w:t>кВтч</w:t>
      </w:r>
      <w:proofErr w:type="spellEnd"/>
      <w:r w:rsidRPr="0023616B">
        <w:rPr>
          <w:color w:val="000000"/>
          <w:sz w:val="28"/>
          <w:szCs w:val="28"/>
        </w:rPr>
        <w:t xml:space="preserve"> = 17 618,29 тыс. руб.</w:t>
      </w:r>
    </w:p>
    <w:p w14:paraId="55EF1DD5" w14:textId="77777777" w:rsidR="0023616B" w:rsidRPr="0023616B" w:rsidRDefault="0023616B" w:rsidP="0023616B">
      <w:pPr>
        <w:tabs>
          <w:tab w:val="left" w:pos="709"/>
        </w:tabs>
        <w:spacing w:line="360" w:lineRule="auto"/>
        <w:ind w:firstLine="709"/>
        <w:jc w:val="both"/>
        <w:rPr>
          <w:color w:val="000000"/>
          <w:sz w:val="28"/>
          <w:szCs w:val="28"/>
        </w:rPr>
      </w:pPr>
      <w:r w:rsidRPr="0023616B">
        <w:rPr>
          <w:color w:val="000000"/>
          <w:sz w:val="28"/>
          <w:szCs w:val="28"/>
        </w:rPr>
        <w:t>Общая величина корректировки расходов на электрическую энергию в сторону снижения составила 2 438,61 тыс. руб. за счёт корректировки объёма и цены на электрическую энергию.</w:t>
      </w:r>
    </w:p>
    <w:p w14:paraId="515852B7" w14:textId="77777777" w:rsidR="0023616B" w:rsidRPr="0023616B" w:rsidRDefault="0023616B" w:rsidP="0023616B">
      <w:pPr>
        <w:tabs>
          <w:tab w:val="left" w:pos="709"/>
        </w:tabs>
        <w:spacing w:line="360" w:lineRule="auto"/>
        <w:ind w:firstLine="709"/>
        <w:jc w:val="both"/>
        <w:rPr>
          <w:color w:val="000000"/>
          <w:sz w:val="28"/>
          <w:szCs w:val="28"/>
        </w:rPr>
      </w:pPr>
    </w:p>
    <w:p w14:paraId="446A1B42" w14:textId="77777777" w:rsidR="0023616B" w:rsidRPr="0023616B" w:rsidRDefault="0023616B" w:rsidP="0023616B">
      <w:pPr>
        <w:keepNext/>
        <w:spacing w:line="360" w:lineRule="auto"/>
        <w:jc w:val="both"/>
        <w:outlineLvl w:val="1"/>
        <w:rPr>
          <w:b/>
          <w:color w:val="000000"/>
          <w:sz w:val="28"/>
          <w:szCs w:val="20"/>
        </w:rPr>
      </w:pPr>
      <w:bookmarkStart w:id="363" w:name="_Toc24120071"/>
      <w:r w:rsidRPr="0023616B">
        <w:rPr>
          <w:b/>
          <w:color w:val="000000"/>
          <w:sz w:val="28"/>
          <w:szCs w:val="20"/>
        </w:rPr>
        <w:t>3.7.3 расходы на холодную воду</w:t>
      </w:r>
      <w:bookmarkEnd w:id="363"/>
    </w:p>
    <w:p w14:paraId="35A49895"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Предприятием заявлены расходы на уровне 2 186,73 тыс. руб. на объём потребляемой воды 144,50 тыс. м</w:t>
      </w:r>
      <w:r w:rsidRPr="0023616B">
        <w:rPr>
          <w:color w:val="000000"/>
          <w:sz w:val="28"/>
          <w:szCs w:val="28"/>
          <w:vertAlign w:val="superscript"/>
        </w:rPr>
        <w:t>3</w:t>
      </w:r>
      <w:r w:rsidRPr="0023616B">
        <w:rPr>
          <w:color w:val="000000"/>
          <w:sz w:val="28"/>
          <w:szCs w:val="28"/>
        </w:rPr>
        <w:t>.</w:t>
      </w:r>
    </w:p>
    <w:p w14:paraId="067E4B4C" w14:textId="77777777" w:rsidR="0023616B" w:rsidRPr="0023616B" w:rsidRDefault="0023616B" w:rsidP="0023616B">
      <w:pPr>
        <w:spacing w:line="360" w:lineRule="auto"/>
        <w:ind w:firstLine="709"/>
        <w:jc w:val="both"/>
        <w:rPr>
          <w:color w:val="000000"/>
          <w:sz w:val="28"/>
          <w:szCs w:val="28"/>
        </w:rPr>
      </w:pPr>
      <w:r w:rsidRPr="0023616B">
        <w:rPr>
          <w:color w:val="000000"/>
          <w:sz w:val="28"/>
          <w:szCs w:val="28"/>
        </w:rPr>
        <w:t>По расчётам экспертов, исходя из удельного расхода, принятого в расчёт в прошлом периоде регулирования, в 632,26 м</w:t>
      </w:r>
      <w:r w:rsidRPr="0023616B">
        <w:rPr>
          <w:color w:val="000000"/>
          <w:sz w:val="28"/>
          <w:szCs w:val="28"/>
          <w:vertAlign w:val="superscript"/>
        </w:rPr>
        <w:t>3</w:t>
      </w:r>
      <w:r w:rsidRPr="0023616B">
        <w:rPr>
          <w:color w:val="000000"/>
          <w:sz w:val="28"/>
          <w:szCs w:val="28"/>
        </w:rPr>
        <w:t>/Гкал полезного отпуска, объём воды составил 61,79 тыс. м</w:t>
      </w:r>
      <w:r w:rsidRPr="0023616B">
        <w:rPr>
          <w:color w:val="000000"/>
          <w:sz w:val="28"/>
          <w:szCs w:val="28"/>
          <w:vertAlign w:val="superscript"/>
        </w:rPr>
        <w:t>3</w:t>
      </w:r>
      <w:r w:rsidRPr="0023616B">
        <w:rPr>
          <w:color w:val="000000"/>
          <w:sz w:val="28"/>
          <w:szCs w:val="28"/>
        </w:rPr>
        <w:t>.</w:t>
      </w:r>
    </w:p>
    <w:p w14:paraId="361B5ACE" w14:textId="77777777" w:rsidR="0023616B" w:rsidRPr="0023616B" w:rsidRDefault="0023616B" w:rsidP="0023616B">
      <w:pPr>
        <w:spacing w:line="360" w:lineRule="auto"/>
        <w:ind w:firstLine="851"/>
        <w:jc w:val="both"/>
        <w:rPr>
          <w:sz w:val="28"/>
          <w:szCs w:val="28"/>
        </w:rPr>
      </w:pPr>
      <w:r w:rsidRPr="0023616B">
        <w:rPr>
          <w:sz w:val="28"/>
          <w:szCs w:val="28"/>
        </w:rPr>
        <w:t xml:space="preserve">В соответствии с </w:t>
      </w:r>
      <w:proofErr w:type="spellStart"/>
      <w:r w:rsidRPr="0023616B">
        <w:rPr>
          <w:sz w:val="28"/>
          <w:szCs w:val="28"/>
        </w:rPr>
        <w:t>пп</w:t>
      </w:r>
      <w:proofErr w:type="spellEnd"/>
      <w:r w:rsidRPr="0023616B">
        <w:rPr>
          <w:sz w:val="28"/>
          <w:szCs w:val="28"/>
        </w:rPr>
        <w:t>.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2 172,54 тыс. руб., исходя из объёма потребления воды в 61,79 тыс. м</w:t>
      </w:r>
      <w:r w:rsidRPr="0023616B">
        <w:rPr>
          <w:sz w:val="28"/>
          <w:szCs w:val="28"/>
          <w:vertAlign w:val="superscript"/>
        </w:rPr>
        <w:t>3</w:t>
      </w:r>
      <w:r w:rsidRPr="0023616B">
        <w:rPr>
          <w:sz w:val="28"/>
          <w:szCs w:val="28"/>
        </w:rPr>
        <w:t xml:space="preserve"> и цены холодной воды в 2020 году 35,16 руб./м</w:t>
      </w:r>
      <w:r w:rsidRPr="0023616B">
        <w:rPr>
          <w:sz w:val="28"/>
          <w:szCs w:val="28"/>
          <w:vertAlign w:val="superscript"/>
        </w:rPr>
        <w:t>3</w:t>
      </w:r>
      <w:r w:rsidRPr="0023616B">
        <w:rPr>
          <w:sz w:val="28"/>
          <w:szCs w:val="28"/>
        </w:rPr>
        <w:t xml:space="preserve"> без НДС (постановление РЭК КО от 22.10.2019 № 318).</w:t>
      </w:r>
    </w:p>
    <w:p w14:paraId="52777384" w14:textId="77777777" w:rsidR="0023616B" w:rsidRPr="0023616B" w:rsidRDefault="0023616B" w:rsidP="0023616B">
      <w:pPr>
        <w:spacing w:line="360" w:lineRule="auto"/>
        <w:ind w:firstLine="851"/>
        <w:jc w:val="both"/>
        <w:rPr>
          <w:sz w:val="28"/>
          <w:szCs w:val="28"/>
        </w:rPr>
      </w:pPr>
      <w:r w:rsidRPr="0023616B">
        <w:rPr>
          <w:sz w:val="28"/>
          <w:szCs w:val="28"/>
        </w:rPr>
        <w:t>Общая величина корректировки расходов на холодную воду в сторону снижения составила 14,19 тыс. руб. за счёт корректировки объёма и цены воды.</w:t>
      </w:r>
    </w:p>
    <w:p w14:paraId="4B977142" w14:textId="77777777" w:rsidR="0023616B" w:rsidRPr="0023616B" w:rsidRDefault="0023616B" w:rsidP="0023616B">
      <w:pPr>
        <w:spacing w:line="360" w:lineRule="auto"/>
        <w:ind w:firstLine="851"/>
        <w:jc w:val="both"/>
        <w:rPr>
          <w:sz w:val="28"/>
          <w:szCs w:val="28"/>
        </w:rPr>
      </w:pPr>
    </w:p>
    <w:p w14:paraId="0BE0D6CF" w14:textId="77777777" w:rsidR="0023616B" w:rsidRPr="0023616B" w:rsidRDefault="0023616B" w:rsidP="0023616B">
      <w:pPr>
        <w:keepNext/>
        <w:spacing w:line="360" w:lineRule="auto"/>
        <w:jc w:val="both"/>
        <w:outlineLvl w:val="1"/>
        <w:rPr>
          <w:b/>
          <w:color w:val="000000"/>
          <w:sz w:val="28"/>
          <w:szCs w:val="20"/>
        </w:rPr>
      </w:pPr>
      <w:bookmarkStart w:id="364" w:name="_Toc17462102"/>
      <w:bookmarkStart w:id="365" w:name="_Toc24120072"/>
      <w:r w:rsidRPr="0023616B">
        <w:rPr>
          <w:b/>
          <w:color w:val="000000"/>
          <w:sz w:val="28"/>
          <w:szCs w:val="20"/>
        </w:rPr>
        <w:t>3.8. Корректировка с целью учета отклонения фактических значений параметров расчета тарифов от значений, учтенных при установлении тарифов</w:t>
      </w:r>
      <w:bookmarkEnd w:id="364"/>
      <w:bookmarkEnd w:id="365"/>
    </w:p>
    <w:p w14:paraId="4B9D70E8" w14:textId="77777777" w:rsidR="0023616B" w:rsidRPr="0023616B" w:rsidRDefault="0023616B" w:rsidP="0023616B">
      <w:pPr>
        <w:tabs>
          <w:tab w:val="left" w:pos="1890"/>
        </w:tabs>
        <w:spacing w:line="360" w:lineRule="auto"/>
        <w:ind w:firstLine="720"/>
        <w:jc w:val="both"/>
        <w:rPr>
          <w:snapToGrid w:val="0"/>
          <w:color w:val="000000"/>
          <w:sz w:val="28"/>
          <w:szCs w:val="28"/>
        </w:rPr>
      </w:pPr>
      <w:r w:rsidRPr="0023616B">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201467A" w14:textId="77777777" w:rsidR="0023616B" w:rsidRPr="0023616B" w:rsidRDefault="0023616B" w:rsidP="0023616B">
      <w:pPr>
        <w:tabs>
          <w:tab w:val="left" w:pos="1890"/>
        </w:tabs>
        <w:spacing w:line="360" w:lineRule="auto"/>
        <w:ind w:firstLine="720"/>
        <w:jc w:val="both"/>
        <w:rPr>
          <w:snapToGrid w:val="0"/>
          <w:color w:val="000000"/>
          <w:sz w:val="28"/>
          <w:szCs w:val="28"/>
        </w:rPr>
      </w:pPr>
      <w:r w:rsidRPr="0023616B">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35F99A20" w14:textId="77777777" w:rsidR="0023616B" w:rsidRPr="0023616B" w:rsidRDefault="0023616B" w:rsidP="0023616B">
      <w:pPr>
        <w:tabs>
          <w:tab w:val="left" w:pos="1890"/>
        </w:tabs>
        <w:spacing w:line="360" w:lineRule="auto"/>
        <w:ind w:firstLine="720"/>
        <w:jc w:val="both"/>
        <w:rPr>
          <w:snapToGrid w:val="0"/>
          <w:color w:val="000000"/>
          <w:sz w:val="28"/>
          <w:szCs w:val="28"/>
        </w:rPr>
      </w:pPr>
      <w:r w:rsidRPr="0023616B">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439A955E" w14:textId="77777777" w:rsidR="0023616B" w:rsidRPr="0023616B" w:rsidRDefault="0023616B" w:rsidP="0023616B">
      <w:pPr>
        <w:spacing w:line="360" w:lineRule="auto"/>
        <w:ind w:firstLine="709"/>
        <w:jc w:val="both"/>
        <w:rPr>
          <w:snapToGrid w:val="0"/>
          <w:sz w:val="28"/>
          <w:szCs w:val="28"/>
        </w:rPr>
      </w:pPr>
      <w:r w:rsidRPr="0023616B">
        <w:rPr>
          <w:snapToGrid w:val="0"/>
          <w:color w:val="000000"/>
          <w:sz w:val="28"/>
          <w:szCs w:val="28"/>
        </w:rPr>
        <w:t xml:space="preserve">1.1. По статье «Топливо» </w:t>
      </w:r>
      <w:r w:rsidRPr="0023616B">
        <w:rPr>
          <w:snapToGrid w:val="0"/>
          <w:sz w:val="28"/>
          <w:szCs w:val="28"/>
        </w:rPr>
        <w:t>произошло снижение суммы затрат на 1 653,60 тыс. руб. за счет снижения полезного отпуска тепловой энергии. При этом фактическая цена на топливо с учётом транспортировки (1 739,07 руб./т) на 1,25 % выше цены, заложенной в тарифе (1 717,67 руб./т).</w:t>
      </w:r>
    </w:p>
    <w:p w14:paraId="1C610587"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выше плановых на 3 742,53 тыс. руб. или 31,33 % за счёт роста цены э/э на 34,55 %.</w:t>
      </w:r>
    </w:p>
    <w:p w14:paraId="511DBF5E"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приложении № 1 к данному экспертному заключению).</w:t>
      </w:r>
    </w:p>
    <w:p w14:paraId="7D43633E"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плановых операционных расходов 2018 года, в соответствии с п. 52 Методических указаний (значения показателей отражены в приложении 1 к данному экспертному заключению).</w:t>
      </w:r>
    </w:p>
    <w:p w14:paraId="1D434985"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1.5. Неподконтрольные расходы (расходы на водоотведение, отчисления на социальные нужды, амортизация, налоги), проанализированы экспертами на предмет документального подтверждения и фактического отражения в бухгалтерском учёте (</w:t>
      </w:r>
      <w:proofErr w:type="spellStart"/>
      <w:r w:rsidRPr="0023616B">
        <w:rPr>
          <w:snapToGrid w:val="0"/>
          <w:color w:val="000000"/>
          <w:sz w:val="28"/>
          <w:szCs w:val="28"/>
        </w:rPr>
        <w:t>оборотно</w:t>
      </w:r>
      <w:proofErr w:type="spellEnd"/>
      <w:r w:rsidRPr="0023616B">
        <w:rPr>
          <w:snapToGrid w:val="0"/>
          <w:color w:val="000000"/>
          <w:sz w:val="28"/>
          <w:szCs w:val="28"/>
        </w:rPr>
        <w:t xml:space="preserve">-сальдовых ведомостях, налоговых декларациях). </w:t>
      </w:r>
    </w:p>
    <w:p w14:paraId="396840DE"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Подробный отчет по показателям представлен в приложении 3 к данному экспертному заключению.</w:t>
      </w:r>
    </w:p>
    <w:p w14:paraId="6F8D5E69" w14:textId="77777777" w:rsidR="0023616B" w:rsidRPr="0023616B" w:rsidRDefault="0023616B" w:rsidP="0023616B">
      <w:pPr>
        <w:tabs>
          <w:tab w:val="left" w:pos="1890"/>
        </w:tabs>
        <w:spacing w:line="360" w:lineRule="auto"/>
        <w:ind w:firstLine="720"/>
        <w:jc w:val="both"/>
        <w:rPr>
          <w:snapToGrid w:val="0"/>
          <w:color w:val="000000"/>
          <w:sz w:val="28"/>
          <w:szCs w:val="28"/>
        </w:rPr>
      </w:pPr>
    </w:p>
    <w:p w14:paraId="1D6BD337" w14:textId="77777777" w:rsidR="0023616B" w:rsidRPr="0023616B" w:rsidRDefault="0023616B" w:rsidP="0023616B">
      <w:pPr>
        <w:tabs>
          <w:tab w:val="left" w:pos="1890"/>
        </w:tabs>
        <w:spacing w:line="360" w:lineRule="auto"/>
        <w:ind w:firstLine="720"/>
        <w:jc w:val="both"/>
        <w:rPr>
          <w:snapToGrid w:val="0"/>
          <w:sz w:val="28"/>
          <w:szCs w:val="28"/>
        </w:rPr>
      </w:pPr>
      <w:r w:rsidRPr="0023616B">
        <w:rPr>
          <w:snapToGrid w:val="0"/>
          <w:color w:val="000000"/>
          <w:sz w:val="28"/>
          <w:szCs w:val="28"/>
        </w:rPr>
        <w:t xml:space="preserve">Товарная выручка предприятия за 2018 год определена на основании представленных в РЭК отчётных данных по системе ЕИАС, в формате шаблона </w:t>
      </w:r>
      <w:r w:rsidRPr="0023616B">
        <w:rPr>
          <w:snapToGrid w:val="0"/>
          <w:color w:val="000000"/>
          <w:sz w:val="28"/>
          <w:szCs w:val="28"/>
          <w:lang w:val="en-US"/>
        </w:rPr>
        <w:t>BALANCE</w:t>
      </w:r>
      <w:r w:rsidRPr="0023616B">
        <w:rPr>
          <w:snapToGrid w:val="0"/>
          <w:color w:val="000000"/>
          <w:sz w:val="28"/>
          <w:szCs w:val="28"/>
        </w:rPr>
        <w:t>.</w:t>
      </w:r>
      <w:r w:rsidRPr="0023616B">
        <w:rPr>
          <w:snapToGrid w:val="0"/>
          <w:color w:val="000000"/>
          <w:sz w:val="28"/>
          <w:szCs w:val="28"/>
          <w:lang w:val="en-US"/>
        </w:rPr>
        <w:t>CALC</w:t>
      </w:r>
      <w:r w:rsidRPr="0023616B">
        <w:rPr>
          <w:snapToGrid w:val="0"/>
          <w:color w:val="000000"/>
          <w:sz w:val="28"/>
          <w:szCs w:val="28"/>
        </w:rPr>
        <w:t>.</w:t>
      </w:r>
      <w:r w:rsidRPr="0023616B">
        <w:rPr>
          <w:snapToGrid w:val="0"/>
          <w:color w:val="000000"/>
          <w:sz w:val="28"/>
          <w:szCs w:val="28"/>
          <w:lang w:val="en-US"/>
        </w:rPr>
        <w:t>TARIFF</w:t>
      </w:r>
      <w:r w:rsidRPr="0023616B">
        <w:rPr>
          <w:snapToGrid w:val="0"/>
          <w:color w:val="000000"/>
          <w:sz w:val="28"/>
          <w:szCs w:val="28"/>
        </w:rPr>
        <w:t>.</w:t>
      </w:r>
      <w:r w:rsidRPr="0023616B">
        <w:rPr>
          <w:snapToGrid w:val="0"/>
          <w:color w:val="000000"/>
          <w:sz w:val="28"/>
          <w:szCs w:val="28"/>
          <w:lang w:val="en-US"/>
        </w:rPr>
        <w:t>WARM</w:t>
      </w:r>
      <w:r w:rsidRPr="0023616B">
        <w:rPr>
          <w:snapToGrid w:val="0"/>
          <w:color w:val="000000"/>
          <w:sz w:val="28"/>
          <w:szCs w:val="28"/>
        </w:rPr>
        <w:t>2018.</w:t>
      </w:r>
      <w:r w:rsidRPr="0023616B">
        <w:rPr>
          <w:snapToGrid w:val="0"/>
          <w:color w:val="000000"/>
          <w:sz w:val="28"/>
          <w:szCs w:val="28"/>
          <w:lang w:val="en-US"/>
        </w:rPr>
        <w:t>FACT</w:t>
      </w:r>
      <w:r w:rsidRPr="0023616B">
        <w:rPr>
          <w:snapToGrid w:val="0"/>
          <w:color w:val="000000"/>
          <w:sz w:val="28"/>
          <w:szCs w:val="28"/>
        </w:rPr>
        <w:t xml:space="preserve">, который, в соответствии с постановлением РЭК КО от 20.12.2013 № 620, является официальной отчётностью. Тарифы для ООО «ТЭП» на 2018 год утверждены постановлением РЭК КО от 26.12.2017 № 753 (в редакции постановления РЭК КО от 11.01.2018 № 4). </w:t>
      </w:r>
    </w:p>
    <w:p w14:paraId="4C929C34" w14:textId="77777777" w:rsidR="0023616B" w:rsidRPr="0023616B" w:rsidRDefault="0023616B" w:rsidP="0023616B">
      <w:pPr>
        <w:tabs>
          <w:tab w:val="left" w:pos="1890"/>
        </w:tabs>
        <w:spacing w:line="360" w:lineRule="auto"/>
        <w:ind w:firstLine="720"/>
        <w:jc w:val="both"/>
        <w:rPr>
          <w:snapToGrid w:val="0"/>
          <w:sz w:val="28"/>
          <w:szCs w:val="28"/>
        </w:rPr>
      </w:pPr>
      <w:r w:rsidRPr="0023616B">
        <w:rPr>
          <w:snapToGrid w:val="0"/>
          <w:sz w:val="28"/>
          <w:szCs w:val="28"/>
        </w:rPr>
        <w:t>По результатам анализа фактических расходов ООО «ТЭП» за 2018 год, отклонение фактических значений параметров расчёта тарифов от значений, учтённых при установлении тарифов на тепловую энергию, составило 1 936,31 тыс. руб., расчёт представлен в таблице 7.</w:t>
      </w:r>
    </w:p>
    <w:p w14:paraId="2F7F4BB6" w14:textId="77777777" w:rsidR="0023616B" w:rsidRPr="0023616B" w:rsidRDefault="0023616B" w:rsidP="0023616B">
      <w:pPr>
        <w:tabs>
          <w:tab w:val="left" w:pos="1890"/>
        </w:tabs>
        <w:spacing w:line="360" w:lineRule="auto"/>
        <w:ind w:firstLine="720"/>
        <w:jc w:val="right"/>
        <w:rPr>
          <w:snapToGrid w:val="0"/>
          <w:sz w:val="28"/>
          <w:szCs w:val="28"/>
        </w:rPr>
      </w:pPr>
      <w:r w:rsidRPr="0023616B">
        <w:rPr>
          <w:snapToGrid w:val="0"/>
          <w:sz w:val="28"/>
          <w:szCs w:val="28"/>
        </w:rPr>
        <w:t>Таблица 7</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098"/>
        <w:gridCol w:w="1647"/>
        <w:gridCol w:w="1904"/>
        <w:gridCol w:w="1719"/>
        <w:gridCol w:w="1477"/>
      </w:tblGrid>
      <w:tr w:rsidR="0023616B" w:rsidRPr="0023616B" w14:paraId="3BFD2401" w14:textId="77777777" w:rsidTr="0023616B">
        <w:tc>
          <w:tcPr>
            <w:tcW w:w="1560" w:type="dxa"/>
            <w:shd w:val="clear" w:color="auto" w:fill="auto"/>
            <w:vAlign w:val="center"/>
          </w:tcPr>
          <w:p w14:paraId="41885045"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Период</w:t>
            </w:r>
          </w:p>
        </w:tc>
        <w:tc>
          <w:tcPr>
            <w:tcW w:w="2126" w:type="dxa"/>
            <w:shd w:val="clear" w:color="auto" w:fill="auto"/>
            <w:vAlign w:val="center"/>
          </w:tcPr>
          <w:p w14:paraId="257C4807"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Полезный отпуск на потребительский рынок, тыс. руб.</w:t>
            </w:r>
          </w:p>
        </w:tc>
        <w:tc>
          <w:tcPr>
            <w:tcW w:w="1701" w:type="dxa"/>
            <w:shd w:val="clear" w:color="auto" w:fill="auto"/>
            <w:vAlign w:val="center"/>
          </w:tcPr>
          <w:p w14:paraId="2BE3E9AB"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Размер тарифа, руб./Гкал</w:t>
            </w:r>
          </w:p>
        </w:tc>
        <w:tc>
          <w:tcPr>
            <w:tcW w:w="1985" w:type="dxa"/>
            <w:shd w:val="clear" w:color="auto" w:fill="auto"/>
            <w:vAlign w:val="center"/>
          </w:tcPr>
          <w:p w14:paraId="618816A4"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Товарная выручка, тыс. руб.</w:t>
            </w:r>
          </w:p>
          <w:p w14:paraId="3CD98365"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(2 × 3)</w:t>
            </w:r>
          </w:p>
        </w:tc>
        <w:tc>
          <w:tcPr>
            <w:tcW w:w="1741" w:type="dxa"/>
            <w:shd w:val="clear" w:color="auto" w:fill="auto"/>
            <w:vAlign w:val="center"/>
          </w:tcPr>
          <w:p w14:paraId="7F929028"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Приведённые фактические расходы, тыс. руб.</w:t>
            </w:r>
          </w:p>
        </w:tc>
        <w:tc>
          <w:tcPr>
            <w:tcW w:w="1485" w:type="dxa"/>
            <w:shd w:val="clear" w:color="auto" w:fill="auto"/>
            <w:vAlign w:val="center"/>
          </w:tcPr>
          <w:p w14:paraId="34B13FE6"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Отклонение, тыс. руб.</w:t>
            </w:r>
          </w:p>
          <w:p w14:paraId="0EED2DA7"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(5 – 4)</w:t>
            </w:r>
          </w:p>
        </w:tc>
      </w:tr>
      <w:tr w:rsidR="0023616B" w:rsidRPr="0023616B" w14:paraId="6423D4E0" w14:textId="77777777" w:rsidTr="0023616B">
        <w:tc>
          <w:tcPr>
            <w:tcW w:w="1560" w:type="dxa"/>
            <w:shd w:val="clear" w:color="auto" w:fill="auto"/>
            <w:vAlign w:val="center"/>
          </w:tcPr>
          <w:p w14:paraId="795B0703"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1</w:t>
            </w:r>
          </w:p>
        </w:tc>
        <w:tc>
          <w:tcPr>
            <w:tcW w:w="2126" w:type="dxa"/>
            <w:shd w:val="clear" w:color="auto" w:fill="auto"/>
            <w:vAlign w:val="center"/>
          </w:tcPr>
          <w:p w14:paraId="3428F753"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2</w:t>
            </w:r>
          </w:p>
        </w:tc>
        <w:tc>
          <w:tcPr>
            <w:tcW w:w="1701" w:type="dxa"/>
            <w:shd w:val="clear" w:color="auto" w:fill="auto"/>
            <w:vAlign w:val="center"/>
          </w:tcPr>
          <w:p w14:paraId="22A50119"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3</w:t>
            </w:r>
          </w:p>
        </w:tc>
        <w:tc>
          <w:tcPr>
            <w:tcW w:w="1985" w:type="dxa"/>
            <w:shd w:val="clear" w:color="auto" w:fill="auto"/>
            <w:vAlign w:val="center"/>
          </w:tcPr>
          <w:p w14:paraId="2F27DCAC"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4</w:t>
            </w:r>
          </w:p>
        </w:tc>
        <w:tc>
          <w:tcPr>
            <w:tcW w:w="1741" w:type="dxa"/>
            <w:shd w:val="clear" w:color="auto" w:fill="auto"/>
            <w:vAlign w:val="center"/>
          </w:tcPr>
          <w:p w14:paraId="27497BFE"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5</w:t>
            </w:r>
          </w:p>
        </w:tc>
        <w:tc>
          <w:tcPr>
            <w:tcW w:w="1485" w:type="dxa"/>
            <w:shd w:val="clear" w:color="auto" w:fill="auto"/>
            <w:vAlign w:val="center"/>
          </w:tcPr>
          <w:p w14:paraId="49267A04"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6</w:t>
            </w:r>
          </w:p>
        </w:tc>
      </w:tr>
      <w:tr w:rsidR="0023616B" w:rsidRPr="0023616B" w14:paraId="4003C14E" w14:textId="77777777" w:rsidTr="0023616B">
        <w:tc>
          <w:tcPr>
            <w:tcW w:w="1560" w:type="dxa"/>
            <w:shd w:val="clear" w:color="auto" w:fill="auto"/>
            <w:vAlign w:val="center"/>
          </w:tcPr>
          <w:p w14:paraId="4DAA8505"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1 полугодие</w:t>
            </w:r>
          </w:p>
        </w:tc>
        <w:tc>
          <w:tcPr>
            <w:tcW w:w="2126" w:type="dxa"/>
            <w:shd w:val="clear" w:color="auto" w:fill="auto"/>
            <w:vAlign w:val="center"/>
          </w:tcPr>
          <w:p w14:paraId="21BDDD05" w14:textId="77777777" w:rsidR="0023616B" w:rsidRPr="0023616B" w:rsidRDefault="0023616B" w:rsidP="0023616B">
            <w:pPr>
              <w:jc w:val="center"/>
              <w:rPr>
                <w:snapToGrid w:val="0"/>
              </w:rPr>
            </w:pPr>
            <w:r w:rsidRPr="0023616B">
              <w:rPr>
                <w:szCs w:val="20"/>
              </w:rPr>
              <w:t>56 404,75</w:t>
            </w:r>
          </w:p>
        </w:tc>
        <w:tc>
          <w:tcPr>
            <w:tcW w:w="1701" w:type="dxa"/>
            <w:shd w:val="clear" w:color="auto" w:fill="auto"/>
            <w:vAlign w:val="center"/>
          </w:tcPr>
          <w:p w14:paraId="0BD4D83E" w14:textId="77777777" w:rsidR="0023616B" w:rsidRPr="0023616B" w:rsidRDefault="0023616B" w:rsidP="0023616B">
            <w:pPr>
              <w:jc w:val="center"/>
              <w:rPr>
                <w:snapToGrid w:val="0"/>
              </w:rPr>
            </w:pPr>
            <w:r w:rsidRPr="0023616B">
              <w:rPr>
                <w:szCs w:val="20"/>
              </w:rPr>
              <w:t>1 536,38</w:t>
            </w:r>
          </w:p>
        </w:tc>
        <w:tc>
          <w:tcPr>
            <w:tcW w:w="1985" w:type="dxa"/>
            <w:shd w:val="clear" w:color="auto" w:fill="auto"/>
            <w:vAlign w:val="center"/>
          </w:tcPr>
          <w:p w14:paraId="7F788AAD" w14:textId="77777777" w:rsidR="0023616B" w:rsidRPr="0023616B" w:rsidRDefault="0023616B" w:rsidP="0023616B">
            <w:pPr>
              <w:jc w:val="center"/>
              <w:rPr>
                <w:snapToGrid w:val="0"/>
              </w:rPr>
            </w:pPr>
            <w:r w:rsidRPr="0023616B">
              <w:rPr>
                <w:szCs w:val="20"/>
              </w:rPr>
              <w:t>86 659,13</w:t>
            </w:r>
          </w:p>
        </w:tc>
        <w:tc>
          <w:tcPr>
            <w:tcW w:w="1741" w:type="dxa"/>
            <w:shd w:val="clear" w:color="auto" w:fill="auto"/>
            <w:vAlign w:val="center"/>
          </w:tcPr>
          <w:p w14:paraId="4E6D0BFA" w14:textId="77777777" w:rsidR="0023616B" w:rsidRPr="0023616B" w:rsidRDefault="0023616B" w:rsidP="0023616B">
            <w:pPr>
              <w:tabs>
                <w:tab w:val="left" w:pos="1890"/>
              </w:tabs>
              <w:spacing w:line="360" w:lineRule="auto"/>
              <w:jc w:val="center"/>
              <w:rPr>
                <w:snapToGrid w:val="0"/>
              </w:rPr>
            </w:pPr>
          </w:p>
        </w:tc>
        <w:tc>
          <w:tcPr>
            <w:tcW w:w="1485" w:type="dxa"/>
            <w:shd w:val="clear" w:color="auto" w:fill="auto"/>
            <w:vAlign w:val="center"/>
          </w:tcPr>
          <w:p w14:paraId="48715CD9" w14:textId="77777777" w:rsidR="0023616B" w:rsidRPr="0023616B" w:rsidRDefault="0023616B" w:rsidP="0023616B">
            <w:pPr>
              <w:tabs>
                <w:tab w:val="left" w:pos="1890"/>
              </w:tabs>
              <w:spacing w:line="360" w:lineRule="auto"/>
              <w:jc w:val="center"/>
              <w:rPr>
                <w:snapToGrid w:val="0"/>
              </w:rPr>
            </w:pPr>
          </w:p>
        </w:tc>
      </w:tr>
      <w:tr w:rsidR="0023616B" w:rsidRPr="0023616B" w14:paraId="01265214" w14:textId="77777777" w:rsidTr="0023616B">
        <w:tc>
          <w:tcPr>
            <w:tcW w:w="1560" w:type="dxa"/>
            <w:shd w:val="clear" w:color="auto" w:fill="auto"/>
            <w:vAlign w:val="center"/>
          </w:tcPr>
          <w:p w14:paraId="6B1BAA52"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2 полугодие</w:t>
            </w:r>
          </w:p>
        </w:tc>
        <w:tc>
          <w:tcPr>
            <w:tcW w:w="2126" w:type="dxa"/>
            <w:shd w:val="clear" w:color="auto" w:fill="auto"/>
            <w:vAlign w:val="center"/>
          </w:tcPr>
          <w:p w14:paraId="1F61F597" w14:textId="77777777" w:rsidR="0023616B" w:rsidRPr="0023616B" w:rsidRDefault="0023616B" w:rsidP="0023616B">
            <w:pPr>
              <w:jc w:val="center"/>
              <w:rPr>
                <w:snapToGrid w:val="0"/>
              </w:rPr>
            </w:pPr>
            <w:r w:rsidRPr="0023616B">
              <w:rPr>
                <w:szCs w:val="20"/>
              </w:rPr>
              <w:t>40 413,75</w:t>
            </w:r>
          </w:p>
        </w:tc>
        <w:tc>
          <w:tcPr>
            <w:tcW w:w="1701" w:type="dxa"/>
            <w:shd w:val="clear" w:color="auto" w:fill="auto"/>
            <w:vAlign w:val="center"/>
          </w:tcPr>
          <w:p w14:paraId="0C17679E" w14:textId="77777777" w:rsidR="0023616B" w:rsidRPr="0023616B" w:rsidRDefault="0023616B" w:rsidP="0023616B">
            <w:pPr>
              <w:jc w:val="center"/>
              <w:rPr>
                <w:snapToGrid w:val="0"/>
              </w:rPr>
            </w:pPr>
            <w:r w:rsidRPr="0023616B">
              <w:rPr>
                <w:szCs w:val="20"/>
              </w:rPr>
              <w:t>1 597,91</w:t>
            </w:r>
          </w:p>
        </w:tc>
        <w:tc>
          <w:tcPr>
            <w:tcW w:w="1985" w:type="dxa"/>
            <w:shd w:val="clear" w:color="auto" w:fill="auto"/>
            <w:vAlign w:val="center"/>
          </w:tcPr>
          <w:p w14:paraId="78EECFFE" w14:textId="77777777" w:rsidR="0023616B" w:rsidRPr="0023616B" w:rsidRDefault="0023616B" w:rsidP="0023616B">
            <w:pPr>
              <w:jc w:val="center"/>
              <w:rPr>
                <w:snapToGrid w:val="0"/>
              </w:rPr>
            </w:pPr>
            <w:r w:rsidRPr="0023616B">
              <w:rPr>
                <w:szCs w:val="20"/>
              </w:rPr>
              <w:t>64 577,54</w:t>
            </w:r>
          </w:p>
        </w:tc>
        <w:tc>
          <w:tcPr>
            <w:tcW w:w="1741" w:type="dxa"/>
            <w:shd w:val="clear" w:color="auto" w:fill="auto"/>
            <w:vAlign w:val="center"/>
          </w:tcPr>
          <w:p w14:paraId="7CAE3AEE" w14:textId="77777777" w:rsidR="0023616B" w:rsidRPr="0023616B" w:rsidRDefault="0023616B" w:rsidP="0023616B">
            <w:pPr>
              <w:tabs>
                <w:tab w:val="left" w:pos="1890"/>
              </w:tabs>
              <w:spacing w:line="360" w:lineRule="auto"/>
              <w:jc w:val="center"/>
              <w:rPr>
                <w:snapToGrid w:val="0"/>
              </w:rPr>
            </w:pPr>
          </w:p>
        </w:tc>
        <w:tc>
          <w:tcPr>
            <w:tcW w:w="1485" w:type="dxa"/>
            <w:shd w:val="clear" w:color="auto" w:fill="auto"/>
            <w:vAlign w:val="center"/>
          </w:tcPr>
          <w:p w14:paraId="4317BFCF" w14:textId="77777777" w:rsidR="0023616B" w:rsidRPr="0023616B" w:rsidRDefault="0023616B" w:rsidP="0023616B">
            <w:pPr>
              <w:tabs>
                <w:tab w:val="left" w:pos="1890"/>
              </w:tabs>
              <w:spacing w:line="360" w:lineRule="auto"/>
              <w:jc w:val="center"/>
              <w:rPr>
                <w:snapToGrid w:val="0"/>
              </w:rPr>
            </w:pPr>
          </w:p>
        </w:tc>
      </w:tr>
      <w:tr w:rsidR="0023616B" w:rsidRPr="0023616B" w14:paraId="14AFF33B" w14:textId="77777777" w:rsidTr="0023616B">
        <w:tc>
          <w:tcPr>
            <w:tcW w:w="1560" w:type="dxa"/>
            <w:shd w:val="clear" w:color="auto" w:fill="auto"/>
            <w:vAlign w:val="center"/>
          </w:tcPr>
          <w:p w14:paraId="36276FA1" w14:textId="77777777" w:rsidR="0023616B" w:rsidRPr="0023616B" w:rsidRDefault="0023616B" w:rsidP="0023616B">
            <w:pPr>
              <w:tabs>
                <w:tab w:val="left" w:pos="1890"/>
              </w:tabs>
              <w:spacing w:line="360" w:lineRule="auto"/>
              <w:jc w:val="center"/>
              <w:rPr>
                <w:snapToGrid w:val="0"/>
                <w:sz w:val="22"/>
                <w:szCs w:val="22"/>
              </w:rPr>
            </w:pPr>
            <w:r w:rsidRPr="0023616B">
              <w:rPr>
                <w:snapToGrid w:val="0"/>
                <w:sz w:val="22"/>
                <w:szCs w:val="22"/>
              </w:rPr>
              <w:t>Итого за год</w:t>
            </w:r>
          </w:p>
        </w:tc>
        <w:tc>
          <w:tcPr>
            <w:tcW w:w="2126" w:type="dxa"/>
            <w:shd w:val="clear" w:color="auto" w:fill="auto"/>
            <w:vAlign w:val="center"/>
          </w:tcPr>
          <w:p w14:paraId="21F24D55" w14:textId="77777777" w:rsidR="0023616B" w:rsidRPr="0023616B" w:rsidRDefault="0023616B" w:rsidP="0023616B">
            <w:pPr>
              <w:jc w:val="center"/>
              <w:rPr>
                <w:snapToGrid w:val="0"/>
              </w:rPr>
            </w:pPr>
            <w:r w:rsidRPr="0023616B">
              <w:rPr>
                <w:szCs w:val="20"/>
              </w:rPr>
              <w:t>96 818,50</w:t>
            </w:r>
          </w:p>
        </w:tc>
        <w:tc>
          <w:tcPr>
            <w:tcW w:w="1701" w:type="dxa"/>
            <w:shd w:val="clear" w:color="auto" w:fill="auto"/>
            <w:vAlign w:val="center"/>
          </w:tcPr>
          <w:p w14:paraId="678D6CA6" w14:textId="77777777" w:rsidR="0023616B" w:rsidRPr="0023616B" w:rsidRDefault="0023616B" w:rsidP="0023616B">
            <w:pPr>
              <w:jc w:val="center"/>
              <w:rPr>
                <w:snapToGrid w:val="0"/>
              </w:rPr>
            </w:pPr>
          </w:p>
        </w:tc>
        <w:tc>
          <w:tcPr>
            <w:tcW w:w="1985" w:type="dxa"/>
            <w:shd w:val="clear" w:color="auto" w:fill="auto"/>
            <w:vAlign w:val="center"/>
          </w:tcPr>
          <w:p w14:paraId="378E140A" w14:textId="77777777" w:rsidR="0023616B" w:rsidRPr="0023616B" w:rsidRDefault="0023616B" w:rsidP="0023616B">
            <w:pPr>
              <w:jc w:val="center"/>
              <w:rPr>
                <w:snapToGrid w:val="0"/>
              </w:rPr>
            </w:pPr>
            <w:r w:rsidRPr="0023616B">
              <w:rPr>
                <w:szCs w:val="20"/>
              </w:rPr>
              <w:t>151 236,67</w:t>
            </w:r>
          </w:p>
        </w:tc>
        <w:tc>
          <w:tcPr>
            <w:tcW w:w="1741" w:type="dxa"/>
            <w:shd w:val="clear" w:color="auto" w:fill="auto"/>
            <w:vAlign w:val="center"/>
          </w:tcPr>
          <w:p w14:paraId="60A3A783" w14:textId="77777777" w:rsidR="0023616B" w:rsidRPr="0023616B" w:rsidRDefault="0023616B" w:rsidP="0023616B">
            <w:pPr>
              <w:jc w:val="center"/>
              <w:rPr>
                <w:snapToGrid w:val="0"/>
              </w:rPr>
            </w:pPr>
            <w:r w:rsidRPr="0023616B">
              <w:rPr>
                <w:snapToGrid w:val="0"/>
              </w:rPr>
              <w:t>153 172,98</w:t>
            </w:r>
          </w:p>
        </w:tc>
        <w:tc>
          <w:tcPr>
            <w:tcW w:w="1485" w:type="dxa"/>
            <w:shd w:val="clear" w:color="auto" w:fill="auto"/>
            <w:vAlign w:val="center"/>
          </w:tcPr>
          <w:p w14:paraId="015E2B4E" w14:textId="77777777" w:rsidR="0023616B" w:rsidRPr="0023616B" w:rsidRDefault="0023616B" w:rsidP="0023616B">
            <w:pPr>
              <w:jc w:val="center"/>
              <w:rPr>
                <w:snapToGrid w:val="0"/>
              </w:rPr>
            </w:pPr>
            <w:r w:rsidRPr="0023616B">
              <w:rPr>
                <w:snapToGrid w:val="0"/>
              </w:rPr>
              <w:t>1 936,31</w:t>
            </w:r>
          </w:p>
        </w:tc>
      </w:tr>
    </w:tbl>
    <w:p w14:paraId="3D12D223" w14:textId="77777777" w:rsidR="0023616B" w:rsidRPr="0023616B" w:rsidRDefault="0023616B" w:rsidP="0023616B">
      <w:pPr>
        <w:tabs>
          <w:tab w:val="left" w:pos="1890"/>
        </w:tabs>
        <w:spacing w:line="360" w:lineRule="auto"/>
        <w:jc w:val="both"/>
        <w:rPr>
          <w:snapToGrid w:val="0"/>
          <w:sz w:val="28"/>
          <w:szCs w:val="28"/>
        </w:rPr>
      </w:pPr>
    </w:p>
    <w:p w14:paraId="1614546F" w14:textId="77777777" w:rsidR="0023616B" w:rsidRPr="0023616B" w:rsidRDefault="0023616B" w:rsidP="0023616B">
      <w:pPr>
        <w:spacing w:line="360" w:lineRule="auto"/>
        <w:ind w:firstLine="709"/>
        <w:jc w:val="both"/>
        <w:rPr>
          <w:snapToGrid w:val="0"/>
          <w:color w:val="000000"/>
          <w:sz w:val="28"/>
          <w:szCs w:val="28"/>
        </w:rPr>
      </w:pPr>
      <w:r w:rsidRPr="0023616B">
        <w:rPr>
          <w:snapToGrid w:val="0"/>
          <w:color w:val="000000"/>
          <w:sz w:val="28"/>
          <w:szCs w:val="28"/>
        </w:rPr>
        <w:t>Подробный отчет по показателям представлен в приложении 3 к данному экспертному заключению.</w:t>
      </w:r>
    </w:p>
    <w:p w14:paraId="24F7DBAD" w14:textId="77777777" w:rsidR="0023616B" w:rsidRPr="0023616B" w:rsidRDefault="0023616B" w:rsidP="0023616B">
      <w:pPr>
        <w:spacing w:line="360" w:lineRule="auto"/>
        <w:ind w:firstLine="709"/>
        <w:jc w:val="both"/>
        <w:rPr>
          <w:snapToGrid w:val="0"/>
          <w:color w:val="000000"/>
          <w:sz w:val="28"/>
          <w:szCs w:val="28"/>
        </w:rPr>
      </w:pPr>
      <w:r w:rsidRPr="0023616B">
        <w:rPr>
          <w:snapToGrid w:val="0"/>
          <w:sz w:val="28"/>
          <w:szCs w:val="28"/>
        </w:rPr>
        <w:t>По мнению экспертов, данная сумма подлежит включению в плановую необходимую валовую выручку ООО «ТЭП» на 2020 год в полном объеме, с учетом индексов потребительских цен на 2019 и 2020 гг. (104,7 %) и (103,0 %) и составит 2 088,14 тыс. руб.</w:t>
      </w:r>
    </w:p>
    <w:p w14:paraId="53B33BE9" w14:textId="77777777" w:rsidR="0023616B" w:rsidRPr="0023616B" w:rsidRDefault="0023616B" w:rsidP="0023616B">
      <w:pPr>
        <w:spacing w:line="360" w:lineRule="auto"/>
        <w:jc w:val="both"/>
        <w:rPr>
          <w:snapToGrid w:val="0"/>
          <w:color w:val="000000"/>
          <w:sz w:val="28"/>
          <w:szCs w:val="28"/>
        </w:rPr>
      </w:pPr>
    </w:p>
    <w:p w14:paraId="1E0E3F1A" w14:textId="77777777" w:rsidR="0023616B" w:rsidRPr="0023616B" w:rsidRDefault="0023616B" w:rsidP="0023616B">
      <w:pPr>
        <w:keepNext/>
        <w:spacing w:line="360" w:lineRule="auto"/>
        <w:jc w:val="both"/>
        <w:outlineLvl w:val="1"/>
        <w:rPr>
          <w:b/>
          <w:color w:val="000000"/>
          <w:sz w:val="28"/>
          <w:szCs w:val="20"/>
        </w:rPr>
      </w:pPr>
      <w:bookmarkStart w:id="366" w:name="_Toc532753483"/>
      <w:bookmarkStart w:id="367" w:name="_Toc24120073"/>
      <w:r w:rsidRPr="0023616B">
        <w:rPr>
          <w:b/>
          <w:color w:val="000000"/>
          <w:sz w:val="28"/>
          <w:szCs w:val="20"/>
        </w:rPr>
        <w:t>3.9. Корректировка НВВ в связи с изменением (неисполнением) инвестиционной программы</w:t>
      </w:r>
      <w:bookmarkEnd w:id="366"/>
      <w:bookmarkEnd w:id="367"/>
    </w:p>
    <w:p w14:paraId="239779AD" w14:textId="77777777" w:rsidR="0023616B" w:rsidRPr="0023616B" w:rsidRDefault="0023616B" w:rsidP="0023616B">
      <w:pPr>
        <w:tabs>
          <w:tab w:val="left" w:pos="1890"/>
        </w:tabs>
        <w:spacing w:line="360" w:lineRule="auto"/>
        <w:jc w:val="both"/>
        <w:rPr>
          <w:snapToGrid w:val="0"/>
          <w:sz w:val="28"/>
          <w:szCs w:val="28"/>
        </w:rPr>
      </w:pPr>
    </w:p>
    <w:p w14:paraId="0523A24A" w14:textId="22B09295" w:rsidR="0023616B" w:rsidRPr="0023616B" w:rsidRDefault="0023616B" w:rsidP="0023616B">
      <w:pPr>
        <w:autoSpaceDE w:val="0"/>
        <w:autoSpaceDN w:val="0"/>
        <w:adjustRightInd w:val="0"/>
        <w:spacing w:line="360" w:lineRule="auto"/>
        <w:ind w:firstLine="540"/>
        <w:jc w:val="both"/>
        <w:rPr>
          <w:color w:val="000000"/>
          <w:sz w:val="28"/>
          <w:szCs w:val="28"/>
        </w:rPr>
      </w:pPr>
      <w:r w:rsidRPr="0023616B">
        <w:rPr>
          <w:color w:val="000000"/>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23616B">
        <w:rPr>
          <w:noProof/>
          <w:color w:val="000000"/>
          <w:position w:val="-12"/>
          <w:sz w:val="28"/>
          <w:szCs w:val="28"/>
        </w:rPr>
        <w:drawing>
          <wp:inline distT="0" distB="0" distL="0" distR="0" wp14:anchorId="3C559A07" wp14:editId="19BDD567">
            <wp:extent cx="704850" cy="323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3616B">
        <w:rPr>
          <w:color w:val="000000"/>
          <w:sz w:val="28"/>
          <w:szCs w:val="28"/>
        </w:rPr>
        <w:t>, рассчитывается по формуле:</w:t>
      </w:r>
    </w:p>
    <w:p w14:paraId="4315AC73" w14:textId="632B632D" w:rsidR="0023616B" w:rsidRPr="0023616B" w:rsidRDefault="0023616B" w:rsidP="0023616B">
      <w:pPr>
        <w:autoSpaceDE w:val="0"/>
        <w:autoSpaceDN w:val="0"/>
        <w:adjustRightInd w:val="0"/>
        <w:jc w:val="center"/>
        <w:rPr>
          <w:color w:val="000000"/>
          <w:sz w:val="28"/>
          <w:szCs w:val="28"/>
        </w:rPr>
      </w:pPr>
      <w:r w:rsidRPr="0023616B">
        <w:rPr>
          <w:noProof/>
          <w:color w:val="000000"/>
          <w:position w:val="-36"/>
          <w:sz w:val="28"/>
          <w:szCs w:val="28"/>
        </w:rPr>
        <w:drawing>
          <wp:inline distT="0" distB="0" distL="0" distR="0" wp14:anchorId="3B02D576" wp14:editId="3023A987">
            <wp:extent cx="4572000" cy="742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23616B">
        <w:rPr>
          <w:color w:val="000000"/>
          <w:sz w:val="28"/>
          <w:szCs w:val="28"/>
        </w:rPr>
        <w:t xml:space="preserve"> (тыс. руб.), </w:t>
      </w:r>
    </w:p>
    <w:p w14:paraId="3185A121" w14:textId="77777777" w:rsidR="0023616B" w:rsidRPr="0023616B" w:rsidRDefault="0023616B" w:rsidP="0023616B">
      <w:pPr>
        <w:autoSpaceDE w:val="0"/>
        <w:autoSpaceDN w:val="0"/>
        <w:adjustRightInd w:val="0"/>
        <w:ind w:firstLine="540"/>
        <w:jc w:val="both"/>
        <w:rPr>
          <w:color w:val="000000"/>
          <w:sz w:val="28"/>
          <w:szCs w:val="28"/>
        </w:rPr>
      </w:pPr>
    </w:p>
    <w:p w14:paraId="6E83314C" w14:textId="77777777" w:rsidR="0023616B" w:rsidRPr="0023616B" w:rsidRDefault="0023616B" w:rsidP="0023616B">
      <w:pPr>
        <w:autoSpaceDE w:val="0"/>
        <w:autoSpaceDN w:val="0"/>
        <w:adjustRightInd w:val="0"/>
        <w:ind w:firstLine="540"/>
        <w:jc w:val="both"/>
        <w:rPr>
          <w:color w:val="000000"/>
          <w:sz w:val="28"/>
          <w:szCs w:val="28"/>
        </w:rPr>
      </w:pPr>
      <w:r w:rsidRPr="0023616B">
        <w:rPr>
          <w:color w:val="000000"/>
          <w:sz w:val="28"/>
          <w:szCs w:val="28"/>
        </w:rPr>
        <w:t>где:</w:t>
      </w:r>
    </w:p>
    <w:p w14:paraId="3A07274C" w14:textId="03ADB2DF"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4"/>
          <w:sz w:val="28"/>
          <w:szCs w:val="28"/>
        </w:rPr>
        <w:drawing>
          <wp:inline distT="0" distB="0" distL="0" distR="0" wp14:anchorId="76C3DE50" wp14:editId="66DE92AC">
            <wp:extent cx="561975" cy="3524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3616B">
        <w:rPr>
          <w:color w:val="000000"/>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F7B5DA9" w14:textId="3EFB3B93"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4"/>
          <w:sz w:val="28"/>
          <w:szCs w:val="28"/>
        </w:rPr>
        <w:drawing>
          <wp:inline distT="0" distB="0" distL="0" distR="0" wp14:anchorId="5334AA15" wp14:editId="7F3F6B10">
            <wp:extent cx="571500" cy="361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3616B">
        <w:rPr>
          <w:color w:val="00000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7AC4E812" w14:textId="43B20DD9"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4"/>
          <w:sz w:val="28"/>
          <w:szCs w:val="28"/>
        </w:rPr>
        <w:drawing>
          <wp:inline distT="0" distB="0" distL="0" distR="0" wp14:anchorId="266DCDC2" wp14:editId="2D0C15EE">
            <wp:extent cx="571500"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3616B">
        <w:rPr>
          <w:color w:val="000000"/>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6F07E5E9" w14:textId="65A6F8FE"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2"/>
          <w:sz w:val="28"/>
          <w:szCs w:val="28"/>
        </w:rPr>
        <w:drawing>
          <wp:inline distT="0" distB="0" distL="0" distR="0" wp14:anchorId="5D7B550E" wp14:editId="3794E1CB">
            <wp:extent cx="95250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3616B">
        <w:rPr>
          <w:color w:val="000000"/>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23616B">
        <w:rPr>
          <w:noProof/>
          <w:color w:val="000000"/>
          <w:position w:val="-12"/>
          <w:sz w:val="28"/>
          <w:szCs w:val="28"/>
        </w:rPr>
        <w:drawing>
          <wp:inline distT="0" distB="0" distL="0" distR="0" wp14:anchorId="5F7AE229" wp14:editId="273C5E89">
            <wp:extent cx="952500"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23616B">
        <w:rPr>
          <w:color w:val="000000"/>
          <w:sz w:val="28"/>
          <w:szCs w:val="28"/>
        </w:rPr>
        <w:t xml:space="preserve"> может принимать положительное, отрицательное или нулевое значение.</w:t>
      </w:r>
    </w:p>
    <w:p w14:paraId="1D0C00BA" w14:textId="061945F8"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color w:val="000000"/>
          <w:sz w:val="28"/>
          <w:szCs w:val="28"/>
        </w:rPr>
        <w:t xml:space="preserve">В случае если для регулируемой организации установлен </w:t>
      </w:r>
      <w:proofErr w:type="spellStart"/>
      <w:r w:rsidRPr="0023616B">
        <w:rPr>
          <w:color w:val="000000"/>
          <w:sz w:val="28"/>
          <w:szCs w:val="28"/>
        </w:rPr>
        <w:t>одноставочный</w:t>
      </w:r>
      <w:proofErr w:type="spellEnd"/>
      <w:r w:rsidRPr="0023616B">
        <w:rPr>
          <w:color w:val="000000"/>
          <w:sz w:val="28"/>
          <w:szCs w:val="28"/>
        </w:rPr>
        <w:t xml:space="preserve"> тариф, величина </w:t>
      </w:r>
      <w:r w:rsidRPr="0023616B">
        <w:rPr>
          <w:noProof/>
          <w:color w:val="000000"/>
          <w:position w:val="-14"/>
          <w:sz w:val="28"/>
          <w:szCs w:val="28"/>
        </w:rPr>
        <w:drawing>
          <wp:inline distT="0" distB="0" distL="0" distR="0" wp14:anchorId="08432434" wp14:editId="5D93B1CF">
            <wp:extent cx="571500"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3616B">
        <w:rPr>
          <w:color w:val="000000"/>
          <w:sz w:val="28"/>
          <w:szCs w:val="28"/>
        </w:rPr>
        <w:t xml:space="preserve"> принимается равной расчетному значению </w:t>
      </w:r>
      <w:r w:rsidRPr="0023616B">
        <w:rPr>
          <w:noProof/>
          <w:color w:val="000000"/>
          <w:position w:val="-14"/>
          <w:sz w:val="28"/>
          <w:szCs w:val="28"/>
        </w:rPr>
        <w:drawing>
          <wp:inline distT="0" distB="0" distL="0" distR="0" wp14:anchorId="12D0822F" wp14:editId="2243BAB7">
            <wp:extent cx="866775" cy="361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3616B">
        <w:rPr>
          <w:color w:val="000000"/>
          <w:sz w:val="28"/>
          <w:szCs w:val="28"/>
        </w:rPr>
        <w:t>, определяемому с учетом изменения полезного отпуска по формуле:</w:t>
      </w:r>
    </w:p>
    <w:p w14:paraId="70849464" w14:textId="63E87958" w:rsidR="0023616B" w:rsidRPr="0023616B" w:rsidRDefault="0023616B" w:rsidP="0023616B">
      <w:pPr>
        <w:autoSpaceDE w:val="0"/>
        <w:autoSpaceDN w:val="0"/>
        <w:adjustRightInd w:val="0"/>
        <w:jc w:val="center"/>
        <w:rPr>
          <w:color w:val="000000"/>
          <w:sz w:val="28"/>
          <w:szCs w:val="28"/>
        </w:rPr>
      </w:pPr>
      <w:r w:rsidRPr="0023616B">
        <w:rPr>
          <w:noProof/>
          <w:color w:val="000000"/>
          <w:position w:val="-32"/>
          <w:sz w:val="28"/>
          <w:szCs w:val="28"/>
        </w:rPr>
        <w:drawing>
          <wp:inline distT="0" distB="0" distL="0" distR="0" wp14:anchorId="641F0DC1" wp14:editId="5B5195B0">
            <wp:extent cx="2581275" cy="685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3616B">
        <w:rPr>
          <w:color w:val="000000"/>
          <w:sz w:val="28"/>
          <w:szCs w:val="28"/>
        </w:rPr>
        <w:t xml:space="preserve"> (тыс. руб.), </w:t>
      </w:r>
    </w:p>
    <w:p w14:paraId="293DC2B4" w14:textId="77777777" w:rsidR="0023616B" w:rsidRPr="0023616B" w:rsidRDefault="0023616B" w:rsidP="0023616B">
      <w:pPr>
        <w:autoSpaceDE w:val="0"/>
        <w:autoSpaceDN w:val="0"/>
        <w:adjustRightInd w:val="0"/>
        <w:ind w:firstLine="540"/>
        <w:jc w:val="both"/>
        <w:rPr>
          <w:color w:val="000000"/>
          <w:sz w:val="28"/>
          <w:szCs w:val="28"/>
        </w:rPr>
      </w:pPr>
      <w:r w:rsidRPr="0023616B">
        <w:rPr>
          <w:color w:val="000000"/>
          <w:sz w:val="28"/>
          <w:szCs w:val="28"/>
        </w:rPr>
        <w:t>где:</w:t>
      </w:r>
    </w:p>
    <w:p w14:paraId="41634F54" w14:textId="3CC67D33"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4"/>
          <w:sz w:val="28"/>
          <w:szCs w:val="28"/>
        </w:rPr>
        <w:drawing>
          <wp:inline distT="0" distB="0" distL="0" distR="0" wp14:anchorId="165F864C" wp14:editId="21B87753">
            <wp:extent cx="581025" cy="371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3616B">
        <w:rPr>
          <w:color w:val="000000"/>
          <w:sz w:val="28"/>
          <w:szCs w:val="28"/>
        </w:rPr>
        <w:t xml:space="preserve"> - фактический объем полезного отпуска соответствующего вида продукции (услуг) в (i-j)-м году, тыс. Гкал (тыс. куб. м);</w:t>
      </w:r>
    </w:p>
    <w:p w14:paraId="19E71E7D" w14:textId="638F6CF8" w:rsidR="0023616B" w:rsidRPr="0023616B" w:rsidRDefault="0023616B" w:rsidP="0023616B">
      <w:pPr>
        <w:autoSpaceDE w:val="0"/>
        <w:autoSpaceDN w:val="0"/>
        <w:adjustRightInd w:val="0"/>
        <w:spacing w:before="280" w:line="360" w:lineRule="auto"/>
        <w:ind w:firstLine="540"/>
        <w:jc w:val="both"/>
        <w:rPr>
          <w:color w:val="000000"/>
          <w:sz w:val="28"/>
          <w:szCs w:val="28"/>
        </w:rPr>
      </w:pPr>
      <w:r w:rsidRPr="0023616B">
        <w:rPr>
          <w:noProof/>
          <w:color w:val="000000"/>
          <w:position w:val="-14"/>
          <w:sz w:val="28"/>
          <w:szCs w:val="28"/>
        </w:rPr>
        <w:drawing>
          <wp:inline distT="0" distB="0" distL="0" distR="0" wp14:anchorId="69AFDBA3" wp14:editId="591DB401">
            <wp:extent cx="428625"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3616B">
        <w:rPr>
          <w:color w:val="000000"/>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2895423" w14:textId="77777777" w:rsidR="0023616B" w:rsidRPr="0023616B" w:rsidRDefault="0023616B" w:rsidP="0023616B">
      <w:pPr>
        <w:tabs>
          <w:tab w:val="left" w:pos="1134"/>
        </w:tabs>
        <w:spacing w:line="360" w:lineRule="auto"/>
        <w:ind w:firstLine="426"/>
        <w:jc w:val="both"/>
        <w:rPr>
          <w:snapToGrid w:val="0"/>
          <w:color w:val="000000"/>
          <w:sz w:val="28"/>
          <w:szCs w:val="28"/>
        </w:rPr>
      </w:pPr>
      <w:r w:rsidRPr="0023616B">
        <w:rPr>
          <w:snapToGrid w:val="0"/>
          <w:color w:val="000000"/>
          <w:sz w:val="28"/>
          <w:szCs w:val="28"/>
        </w:rPr>
        <w:t xml:space="preserve">Инвестиционная программа предприятия на 2017-2026 гг. утверждена постановлением региональной энергетической комиссии Кемеровской области от </w:t>
      </w:r>
      <w:r w:rsidRPr="0023616B">
        <w:rPr>
          <w:snapToGrid w:val="0"/>
          <w:sz w:val="28"/>
          <w:szCs w:val="28"/>
        </w:rPr>
        <w:t>11.05.2017 № 64 (в редакции постановления РЭК КО от 19.12.2017 № 528</w:t>
      </w:r>
      <w:r w:rsidRPr="0023616B">
        <w:rPr>
          <w:snapToGrid w:val="0"/>
          <w:color w:val="000000"/>
          <w:sz w:val="28"/>
          <w:szCs w:val="28"/>
        </w:rPr>
        <w:t>. Сумма собственных средств предприятия на выполнение инвестиционной программы в 2018 году составила 2 962,70 тыс. руб. Фактическое исполнение программы по отчёту предприятия составило 2 988,80 тыс. руб. (согласно справке РЭК КО, подлежит учёту в полном объёме).</w:t>
      </w:r>
    </w:p>
    <w:p w14:paraId="796D9B6D" w14:textId="77777777" w:rsidR="0023616B" w:rsidRPr="0023616B" w:rsidRDefault="0023616B" w:rsidP="0023616B">
      <w:pPr>
        <w:tabs>
          <w:tab w:val="left" w:pos="1134"/>
        </w:tabs>
        <w:spacing w:line="360" w:lineRule="auto"/>
        <w:ind w:firstLine="426"/>
        <w:jc w:val="both"/>
        <w:rPr>
          <w:snapToGrid w:val="0"/>
          <w:color w:val="000000"/>
          <w:sz w:val="28"/>
          <w:szCs w:val="28"/>
        </w:rPr>
      </w:pPr>
    </w:p>
    <w:p w14:paraId="7CF0A732" w14:textId="71F315E2" w:rsidR="0023616B" w:rsidRPr="0023616B" w:rsidRDefault="0023616B" w:rsidP="0023616B">
      <w:pPr>
        <w:tabs>
          <w:tab w:val="left" w:pos="2268"/>
        </w:tabs>
        <w:spacing w:line="360" w:lineRule="auto"/>
        <w:jc w:val="center"/>
        <w:rPr>
          <w:snapToGrid w:val="0"/>
          <w:color w:val="000000"/>
          <w:sz w:val="28"/>
          <w:szCs w:val="28"/>
        </w:rPr>
      </w:pPr>
      <w:r w:rsidRPr="0023616B">
        <w:rPr>
          <w:noProof/>
          <w:color w:val="000000"/>
          <w:position w:val="-14"/>
          <w:sz w:val="28"/>
          <w:szCs w:val="28"/>
        </w:rPr>
        <w:drawing>
          <wp:inline distT="0" distB="0" distL="0" distR="0" wp14:anchorId="1A89E7BD" wp14:editId="75023D35">
            <wp:extent cx="866775" cy="361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3616B">
        <w:rPr>
          <w:snapToGrid w:val="0"/>
          <w:color w:val="000000"/>
          <w:sz w:val="28"/>
          <w:szCs w:val="28"/>
        </w:rPr>
        <w:t>= 98 183,78 Гкал/ 100 591,00 Гкал × 2 962,70 тыс. руб. = 2 891,80 тыс. руб.</w:t>
      </w:r>
    </w:p>
    <w:p w14:paraId="374B1A15" w14:textId="77777777" w:rsidR="0023616B" w:rsidRPr="0023616B" w:rsidRDefault="0023616B" w:rsidP="0023616B">
      <w:pPr>
        <w:tabs>
          <w:tab w:val="left" w:pos="1890"/>
        </w:tabs>
        <w:spacing w:line="360" w:lineRule="auto"/>
        <w:ind w:firstLine="720"/>
        <w:jc w:val="both"/>
        <w:rPr>
          <w:snapToGrid w:val="0"/>
          <w:color w:val="000000"/>
          <w:sz w:val="28"/>
          <w:szCs w:val="28"/>
        </w:rPr>
      </w:pPr>
    </w:p>
    <w:p w14:paraId="57346747" w14:textId="2BDD4F33" w:rsidR="0023616B" w:rsidRPr="0023616B" w:rsidRDefault="0023616B" w:rsidP="0023616B">
      <w:pPr>
        <w:tabs>
          <w:tab w:val="left" w:pos="1276"/>
        </w:tabs>
        <w:spacing w:line="360" w:lineRule="auto"/>
        <w:jc w:val="both"/>
        <w:rPr>
          <w:snapToGrid w:val="0"/>
          <w:color w:val="000000"/>
          <w:sz w:val="28"/>
          <w:szCs w:val="28"/>
        </w:rPr>
      </w:pPr>
      <w:r w:rsidRPr="0023616B">
        <w:rPr>
          <w:noProof/>
          <w:szCs w:val="20"/>
        </w:rPr>
        <w:drawing>
          <wp:anchor distT="0" distB="0" distL="114300" distR="114300" simplePos="0" relativeHeight="251661312" behindDoc="0" locked="0" layoutInCell="1" allowOverlap="1" wp14:anchorId="4ACE22CD" wp14:editId="518664FE">
            <wp:simplePos x="0" y="0"/>
            <wp:positionH relativeFrom="column">
              <wp:align>left</wp:align>
            </wp:positionH>
            <wp:positionV relativeFrom="paragraph">
              <wp:posOffset>635</wp:posOffset>
            </wp:positionV>
            <wp:extent cx="704850" cy="323850"/>
            <wp:effectExtent l="0" t="0" r="0" b="0"/>
            <wp:wrapSquare wrapText="r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16B">
        <w:rPr>
          <w:snapToGrid w:val="0"/>
          <w:color w:val="000000"/>
          <w:sz w:val="28"/>
          <w:szCs w:val="28"/>
        </w:rPr>
        <w:t>= 2 962,70 тыс. руб. × (2 988,80/2 891,80 – 1) – 0 = 99,38 тыс. руб.</w:t>
      </w:r>
    </w:p>
    <w:p w14:paraId="106AEBDB" w14:textId="77777777" w:rsidR="0023616B" w:rsidRPr="0023616B" w:rsidRDefault="0023616B" w:rsidP="0023616B">
      <w:pPr>
        <w:tabs>
          <w:tab w:val="left" w:pos="1890"/>
        </w:tabs>
        <w:spacing w:line="360" w:lineRule="auto"/>
        <w:ind w:firstLine="720"/>
        <w:jc w:val="both"/>
        <w:rPr>
          <w:snapToGrid w:val="0"/>
          <w:color w:val="000000"/>
          <w:sz w:val="28"/>
          <w:szCs w:val="28"/>
        </w:rPr>
      </w:pPr>
    </w:p>
    <w:p w14:paraId="70E6FAF6" w14:textId="77777777" w:rsidR="0023616B" w:rsidRPr="0023616B" w:rsidRDefault="0023616B" w:rsidP="0023616B">
      <w:pPr>
        <w:spacing w:line="360" w:lineRule="auto"/>
        <w:ind w:firstLine="709"/>
        <w:jc w:val="both"/>
        <w:rPr>
          <w:snapToGrid w:val="0"/>
          <w:sz w:val="28"/>
          <w:szCs w:val="28"/>
        </w:rPr>
      </w:pPr>
      <w:r w:rsidRPr="0023616B">
        <w:rPr>
          <w:snapToGrid w:val="0"/>
          <w:sz w:val="28"/>
          <w:szCs w:val="28"/>
        </w:rPr>
        <w:t>Корректировка НВВ на 2020 год в связи с изменением инвестиционной программы по мнению экспертов составит 99,38 тыс. руб. в сторону увеличения.</w:t>
      </w:r>
    </w:p>
    <w:p w14:paraId="6836975E" w14:textId="77777777" w:rsidR="0023616B" w:rsidRPr="0023616B" w:rsidRDefault="0023616B" w:rsidP="0023616B">
      <w:pPr>
        <w:rPr>
          <w:szCs w:val="20"/>
        </w:rPr>
      </w:pPr>
    </w:p>
    <w:p w14:paraId="1159CF7D" w14:textId="77777777" w:rsidR="0023616B" w:rsidRPr="0023616B" w:rsidRDefault="0023616B" w:rsidP="0023616B">
      <w:pPr>
        <w:keepNext/>
        <w:spacing w:line="360" w:lineRule="auto"/>
        <w:jc w:val="both"/>
        <w:outlineLvl w:val="1"/>
        <w:rPr>
          <w:b/>
          <w:color w:val="000000"/>
          <w:sz w:val="28"/>
          <w:szCs w:val="20"/>
        </w:rPr>
      </w:pPr>
      <w:bookmarkStart w:id="368" w:name="_Toc24120074"/>
      <w:r w:rsidRPr="0023616B">
        <w:rPr>
          <w:b/>
          <w:color w:val="000000"/>
          <w:sz w:val="28"/>
          <w:szCs w:val="20"/>
        </w:rPr>
        <w:t>3.10 Расчёт необходимой валовой выручки на 2020 год</w:t>
      </w:r>
      <w:bookmarkEnd w:id="368"/>
      <w:r w:rsidRPr="0023616B">
        <w:rPr>
          <w:b/>
          <w:color w:val="000000"/>
          <w:sz w:val="28"/>
          <w:szCs w:val="20"/>
        </w:rPr>
        <w:t xml:space="preserve"> </w:t>
      </w:r>
    </w:p>
    <w:p w14:paraId="3D7995D3" w14:textId="77777777" w:rsidR="0023616B" w:rsidRPr="0023616B" w:rsidRDefault="0023616B" w:rsidP="0023616B">
      <w:pPr>
        <w:spacing w:line="360" w:lineRule="auto"/>
        <w:ind w:firstLine="851"/>
        <w:jc w:val="both"/>
        <w:rPr>
          <w:color w:val="000000"/>
          <w:sz w:val="28"/>
          <w:szCs w:val="28"/>
        </w:rPr>
      </w:pPr>
      <w:r w:rsidRPr="0023616B">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8. </w:t>
      </w:r>
    </w:p>
    <w:p w14:paraId="7C7587F4" w14:textId="77777777" w:rsidR="0023616B" w:rsidRPr="0023616B" w:rsidRDefault="0023616B" w:rsidP="0023616B">
      <w:pPr>
        <w:spacing w:line="360" w:lineRule="auto"/>
        <w:ind w:firstLine="851"/>
        <w:jc w:val="both"/>
        <w:rPr>
          <w:color w:val="000000"/>
          <w:sz w:val="28"/>
          <w:szCs w:val="28"/>
        </w:rPr>
        <w:sectPr w:rsidR="0023616B" w:rsidRPr="0023616B" w:rsidSect="0023616B">
          <w:pgSz w:w="11906" w:h="16838"/>
          <w:pgMar w:top="1134" w:right="566" w:bottom="1276" w:left="1701" w:header="720" w:footer="720" w:gutter="0"/>
          <w:cols w:space="720"/>
          <w:docGrid w:linePitch="326"/>
        </w:sectPr>
      </w:pPr>
    </w:p>
    <w:p w14:paraId="43EDA6B5" w14:textId="77777777" w:rsidR="0023616B" w:rsidRPr="0023616B" w:rsidRDefault="0023616B" w:rsidP="0023616B">
      <w:pPr>
        <w:spacing w:line="360" w:lineRule="auto"/>
        <w:ind w:left="360" w:right="-1"/>
        <w:jc w:val="right"/>
        <w:rPr>
          <w:color w:val="000000"/>
          <w:sz w:val="28"/>
          <w:szCs w:val="28"/>
        </w:rPr>
      </w:pPr>
      <w:r w:rsidRPr="0023616B">
        <w:rPr>
          <w:color w:val="000000"/>
          <w:sz w:val="28"/>
          <w:szCs w:val="28"/>
        </w:rPr>
        <w:t>Таблица 8</w:t>
      </w:r>
    </w:p>
    <w:p w14:paraId="0F214C64" w14:textId="77777777" w:rsidR="0023616B" w:rsidRPr="0023616B" w:rsidRDefault="0023616B" w:rsidP="0023616B">
      <w:pPr>
        <w:spacing w:line="360" w:lineRule="auto"/>
        <w:jc w:val="center"/>
        <w:rPr>
          <w:rFonts w:eastAsia="Calibri"/>
          <w:b/>
          <w:bCs/>
          <w:color w:val="000000"/>
          <w:sz w:val="28"/>
        </w:rPr>
      </w:pPr>
      <w:r w:rsidRPr="0023616B">
        <w:rPr>
          <w:rFonts w:eastAsia="Calibri"/>
          <w:b/>
          <w:bCs/>
          <w:color w:val="000000"/>
          <w:sz w:val="28"/>
        </w:rPr>
        <w:t>Расчёт необходимой валовой выручки на тепловую энергию методом индексации установленных тарифов</w:t>
      </w:r>
    </w:p>
    <w:p w14:paraId="0B7C5B9E" w14:textId="77777777" w:rsidR="0023616B" w:rsidRPr="0023616B" w:rsidRDefault="0023616B" w:rsidP="0023616B">
      <w:pPr>
        <w:spacing w:line="360" w:lineRule="auto"/>
        <w:jc w:val="center"/>
        <w:rPr>
          <w:color w:val="000000"/>
          <w:sz w:val="28"/>
        </w:rPr>
      </w:pPr>
      <w:r w:rsidRPr="0023616B">
        <w:rPr>
          <w:color w:val="000000"/>
          <w:sz w:val="28"/>
        </w:rPr>
        <w:t>(Приложение 5.9 к Методическим указаниям)</w:t>
      </w:r>
    </w:p>
    <w:tbl>
      <w:tblPr>
        <w:tblpPr w:leftFromText="180" w:rightFromText="180" w:vertAnchor="page" w:horzAnchor="margin" w:tblpXSpec="center" w:tblpY="3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4736"/>
        <w:gridCol w:w="1845"/>
        <w:gridCol w:w="2421"/>
        <w:gridCol w:w="2319"/>
        <w:gridCol w:w="2517"/>
      </w:tblGrid>
      <w:tr w:rsidR="0023616B" w:rsidRPr="0023616B" w14:paraId="2A9F96BD" w14:textId="77777777" w:rsidTr="0023616B">
        <w:trPr>
          <w:trHeight w:val="300"/>
          <w:tblHeader/>
        </w:trPr>
        <w:tc>
          <w:tcPr>
            <w:tcW w:w="0" w:type="auto"/>
            <w:vMerge w:val="restart"/>
            <w:vAlign w:val="center"/>
          </w:tcPr>
          <w:p w14:paraId="3CD37438" w14:textId="77777777" w:rsidR="0023616B" w:rsidRPr="0023616B" w:rsidRDefault="0023616B" w:rsidP="0023616B">
            <w:pPr>
              <w:jc w:val="center"/>
              <w:rPr>
                <w:color w:val="000000"/>
                <w:sz w:val="28"/>
                <w:szCs w:val="20"/>
              </w:rPr>
            </w:pPr>
            <w:r w:rsidRPr="0023616B">
              <w:rPr>
                <w:color w:val="000000"/>
                <w:sz w:val="28"/>
                <w:szCs w:val="20"/>
              </w:rPr>
              <w:t>№ п/п</w:t>
            </w:r>
          </w:p>
        </w:tc>
        <w:tc>
          <w:tcPr>
            <w:tcW w:w="0" w:type="auto"/>
            <w:vMerge w:val="restart"/>
            <w:vAlign w:val="center"/>
          </w:tcPr>
          <w:p w14:paraId="171E6E8C" w14:textId="77777777" w:rsidR="0023616B" w:rsidRPr="0023616B" w:rsidRDefault="0023616B" w:rsidP="0023616B">
            <w:pPr>
              <w:jc w:val="center"/>
              <w:rPr>
                <w:color w:val="000000"/>
                <w:sz w:val="28"/>
                <w:szCs w:val="20"/>
              </w:rPr>
            </w:pPr>
            <w:r w:rsidRPr="0023616B">
              <w:rPr>
                <w:color w:val="000000"/>
                <w:sz w:val="28"/>
                <w:szCs w:val="20"/>
              </w:rPr>
              <w:t>Наименование расхода</w:t>
            </w:r>
          </w:p>
        </w:tc>
        <w:tc>
          <w:tcPr>
            <w:tcW w:w="0" w:type="auto"/>
            <w:gridSpan w:val="4"/>
            <w:vAlign w:val="center"/>
          </w:tcPr>
          <w:p w14:paraId="0583C169" w14:textId="77777777" w:rsidR="0023616B" w:rsidRPr="0023616B" w:rsidRDefault="0023616B" w:rsidP="0023616B">
            <w:pPr>
              <w:jc w:val="center"/>
              <w:rPr>
                <w:color w:val="000000"/>
                <w:sz w:val="28"/>
                <w:szCs w:val="20"/>
              </w:rPr>
            </w:pPr>
            <w:r w:rsidRPr="0023616B">
              <w:rPr>
                <w:color w:val="000000"/>
                <w:sz w:val="28"/>
                <w:szCs w:val="20"/>
              </w:rPr>
              <w:t>Предложение экспертов</w:t>
            </w:r>
          </w:p>
        </w:tc>
      </w:tr>
      <w:tr w:rsidR="0023616B" w:rsidRPr="0023616B" w14:paraId="712FF811" w14:textId="77777777" w:rsidTr="0023616B">
        <w:trPr>
          <w:trHeight w:val="360"/>
          <w:tblHeader/>
        </w:trPr>
        <w:tc>
          <w:tcPr>
            <w:tcW w:w="0" w:type="auto"/>
            <w:vMerge/>
            <w:vAlign w:val="center"/>
          </w:tcPr>
          <w:p w14:paraId="47668FF9" w14:textId="77777777" w:rsidR="0023616B" w:rsidRPr="0023616B" w:rsidRDefault="0023616B" w:rsidP="0023616B">
            <w:pPr>
              <w:jc w:val="center"/>
              <w:rPr>
                <w:color w:val="000000"/>
                <w:sz w:val="28"/>
                <w:szCs w:val="20"/>
              </w:rPr>
            </w:pPr>
          </w:p>
        </w:tc>
        <w:tc>
          <w:tcPr>
            <w:tcW w:w="0" w:type="auto"/>
            <w:vMerge/>
            <w:vAlign w:val="center"/>
          </w:tcPr>
          <w:p w14:paraId="44AE2FF4" w14:textId="77777777" w:rsidR="0023616B" w:rsidRPr="0023616B" w:rsidRDefault="0023616B" w:rsidP="0023616B">
            <w:pPr>
              <w:jc w:val="center"/>
              <w:rPr>
                <w:color w:val="000000"/>
                <w:sz w:val="28"/>
                <w:szCs w:val="20"/>
              </w:rPr>
            </w:pPr>
          </w:p>
        </w:tc>
        <w:tc>
          <w:tcPr>
            <w:tcW w:w="0" w:type="auto"/>
            <w:vAlign w:val="center"/>
          </w:tcPr>
          <w:p w14:paraId="69727E14" w14:textId="77777777" w:rsidR="0023616B" w:rsidRPr="0023616B" w:rsidRDefault="0023616B" w:rsidP="0023616B">
            <w:pPr>
              <w:jc w:val="center"/>
              <w:rPr>
                <w:color w:val="000000"/>
                <w:sz w:val="22"/>
                <w:szCs w:val="22"/>
              </w:rPr>
            </w:pPr>
            <w:r w:rsidRPr="0023616B">
              <w:rPr>
                <w:color w:val="000000"/>
                <w:sz w:val="22"/>
                <w:szCs w:val="22"/>
              </w:rPr>
              <w:t>Утверждено РЭК на 2019</w:t>
            </w:r>
          </w:p>
        </w:tc>
        <w:tc>
          <w:tcPr>
            <w:tcW w:w="0" w:type="auto"/>
            <w:vAlign w:val="center"/>
          </w:tcPr>
          <w:p w14:paraId="685BA852" w14:textId="77777777" w:rsidR="0023616B" w:rsidRPr="0023616B" w:rsidRDefault="0023616B" w:rsidP="0023616B">
            <w:pPr>
              <w:jc w:val="center"/>
              <w:rPr>
                <w:color w:val="000000"/>
                <w:sz w:val="22"/>
                <w:szCs w:val="22"/>
              </w:rPr>
            </w:pPr>
            <w:r w:rsidRPr="0023616B">
              <w:rPr>
                <w:color w:val="000000"/>
                <w:sz w:val="22"/>
                <w:szCs w:val="22"/>
              </w:rPr>
              <w:t>Предложения предприятия на 2020 год</w:t>
            </w:r>
          </w:p>
        </w:tc>
        <w:tc>
          <w:tcPr>
            <w:tcW w:w="0" w:type="auto"/>
            <w:vAlign w:val="center"/>
          </w:tcPr>
          <w:p w14:paraId="1F553093" w14:textId="77777777" w:rsidR="0023616B" w:rsidRPr="0023616B" w:rsidRDefault="0023616B" w:rsidP="0023616B">
            <w:pPr>
              <w:jc w:val="center"/>
              <w:rPr>
                <w:color w:val="000000"/>
                <w:sz w:val="22"/>
                <w:szCs w:val="22"/>
              </w:rPr>
            </w:pPr>
            <w:r w:rsidRPr="0023616B">
              <w:rPr>
                <w:color w:val="000000"/>
                <w:sz w:val="22"/>
                <w:szCs w:val="22"/>
              </w:rPr>
              <w:t>Предложения экспертов на 2020 год</w:t>
            </w:r>
          </w:p>
        </w:tc>
        <w:tc>
          <w:tcPr>
            <w:tcW w:w="0" w:type="auto"/>
            <w:vAlign w:val="center"/>
          </w:tcPr>
          <w:p w14:paraId="223548A0" w14:textId="77777777" w:rsidR="0023616B" w:rsidRPr="0023616B" w:rsidRDefault="0023616B" w:rsidP="0023616B">
            <w:pPr>
              <w:jc w:val="center"/>
              <w:rPr>
                <w:color w:val="000000"/>
                <w:sz w:val="22"/>
                <w:szCs w:val="22"/>
              </w:rPr>
            </w:pPr>
            <w:r w:rsidRPr="0023616B">
              <w:rPr>
                <w:color w:val="000000"/>
                <w:sz w:val="22"/>
                <w:szCs w:val="22"/>
              </w:rPr>
              <w:t>Отклонение от предложений предприятия</w:t>
            </w:r>
          </w:p>
        </w:tc>
      </w:tr>
      <w:tr w:rsidR="0023616B" w:rsidRPr="0023616B" w14:paraId="4DBE777B" w14:textId="77777777" w:rsidTr="0023616B">
        <w:trPr>
          <w:trHeight w:val="720"/>
        </w:trPr>
        <w:tc>
          <w:tcPr>
            <w:tcW w:w="0" w:type="auto"/>
            <w:vAlign w:val="center"/>
          </w:tcPr>
          <w:p w14:paraId="584C8B20" w14:textId="77777777" w:rsidR="0023616B" w:rsidRPr="0023616B" w:rsidRDefault="0023616B" w:rsidP="0023616B">
            <w:pPr>
              <w:jc w:val="center"/>
              <w:rPr>
                <w:color w:val="000000"/>
                <w:sz w:val="28"/>
                <w:szCs w:val="20"/>
              </w:rPr>
            </w:pPr>
            <w:r w:rsidRPr="0023616B">
              <w:rPr>
                <w:color w:val="000000"/>
                <w:sz w:val="28"/>
                <w:szCs w:val="20"/>
              </w:rPr>
              <w:t>1</w:t>
            </w:r>
          </w:p>
        </w:tc>
        <w:tc>
          <w:tcPr>
            <w:tcW w:w="0" w:type="auto"/>
            <w:vAlign w:val="center"/>
          </w:tcPr>
          <w:p w14:paraId="0B823AA5" w14:textId="77777777" w:rsidR="0023616B" w:rsidRPr="0023616B" w:rsidRDefault="0023616B" w:rsidP="0023616B">
            <w:pPr>
              <w:rPr>
                <w:color w:val="000000"/>
              </w:rPr>
            </w:pPr>
            <w:r w:rsidRPr="0023616B">
              <w:rPr>
                <w:color w:val="000000"/>
              </w:rPr>
              <w:t>Операционные (подконтрольные) расходы</w:t>
            </w:r>
          </w:p>
        </w:tc>
        <w:tc>
          <w:tcPr>
            <w:tcW w:w="0" w:type="auto"/>
            <w:vAlign w:val="center"/>
          </w:tcPr>
          <w:p w14:paraId="1E1094A0" w14:textId="77777777" w:rsidR="0023616B" w:rsidRPr="0023616B" w:rsidRDefault="0023616B" w:rsidP="0023616B">
            <w:pPr>
              <w:jc w:val="center"/>
              <w:rPr>
                <w:szCs w:val="20"/>
              </w:rPr>
            </w:pPr>
            <w:r w:rsidRPr="0023616B">
              <w:rPr>
                <w:szCs w:val="20"/>
              </w:rPr>
              <w:t>75 007,91</w:t>
            </w:r>
          </w:p>
        </w:tc>
        <w:tc>
          <w:tcPr>
            <w:tcW w:w="0" w:type="auto"/>
            <w:vAlign w:val="center"/>
          </w:tcPr>
          <w:p w14:paraId="7D2278F1" w14:textId="77777777" w:rsidR="0023616B" w:rsidRPr="0023616B" w:rsidRDefault="0023616B" w:rsidP="0023616B">
            <w:pPr>
              <w:jc w:val="center"/>
              <w:rPr>
                <w:szCs w:val="20"/>
              </w:rPr>
            </w:pPr>
            <w:r w:rsidRPr="0023616B">
              <w:rPr>
                <w:szCs w:val="20"/>
              </w:rPr>
              <w:t>115 628,56</w:t>
            </w:r>
          </w:p>
        </w:tc>
        <w:tc>
          <w:tcPr>
            <w:tcW w:w="0" w:type="auto"/>
            <w:vAlign w:val="center"/>
          </w:tcPr>
          <w:p w14:paraId="2E86A5F2" w14:textId="77777777" w:rsidR="0023616B" w:rsidRPr="0023616B" w:rsidRDefault="0023616B" w:rsidP="0023616B">
            <w:pPr>
              <w:jc w:val="center"/>
              <w:rPr>
                <w:szCs w:val="20"/>
              </w:rPr>
            </w:pPr>
            <w:r w:rsidRPr="0023616B">
              <w:rPr>
                <w:szCs w:val="20"/>
              </w:rPr>
              <w:t>76 485,57</w:t>
            </w:r>
          </w:p>
        </w:tc>
        <w:tc>
          <w:tcPr>
            <w:tcW w:w="0" w:type="auto"/>
            <w:vAlign w:val="center"/>
          </w:tcPr>
          <w:p w14:paraId="7E98FA12" w14:textId="77777777" w:rsidR="0023616B" w:rsidRPr="0023616B" w:rsidRDefault="0023616B" w:rsidP="0023616B">
            <w:pPr>
              <w:jc w:val="center"/>
              <w:rPr>
                <w:szCs w:val="20"/>
              </w:rPr>
            </w:pPr>
            <w:r w:rsidRPr="0023616B">
              <w:rPr>
                <w:szCs w:val="20"/>
              </w:rPr>
              <w:t>-39 142,99</w:t>
            </w:r>
          </w:p>
        </w:tc>
      </w:tr>
      <w:tr w:rsidR="0023616B" w:rsidRPr="0023616B" w14:paraId="62DD83C8" w14:textId="77777777" w:rsidTr="0023616B">
        <w:trPr>
          <w:trHeight w:val="360"/>
        </w:trPr>
        <w:tc>
          <w:tcPr>
            <w:tcW w:w="0" w:type="auto"/>
            <w:vAlign w:val="center"/>
          </w:tcPr>
          <w:p w14:paraId="1EFA75BD" w14:textId="77777777" w:rsidR="0023616B" w:rsidRPr="0023616B" w:rsidRDefault="0023616B" w:rsidP="0023616B">
            <w:pPr>
              <w:jc w:val="center"/>
              <w:rPr>
                <w:color w:val="000000"/>
                <w:sz w:val="28"/>
                <w:szCs w:val="20"/>
              </w:rPr>
            </w:pPr>
            <w:r w:rsidRPr="0023616B">
              <w:rPr>
                <w:color w:val="000000"/>
                <w:sz w:val="28"/>
                <w:szCs w:val="20"/>
              </w:rPr>
              <w:t>2</w:t>
            </w:r>
          </w:p>
        </w:tc>
        <w:tc>
          <w:tcPr>
            <w:tcW w:w="0" w:type="auto"/>
            <w:vAlign w:val="center"/>
          </w:tcPr>
          <w:p w14:paraId="09839527" w14:textId="77777777" w:rsidR="0023616B" w:rsidRPr="0023616B" w:rsidRDefault="0023616B" w:rsidP="0023616B">
            <w:pPr>
              <w:rPr>
                <w:color w:val="000000"/>
              </w:rPr>
            </w:pPr>
            <w:r w:rsidRPr="0023616B">
              <w:rPr>
                <w:color w:val="000000"/>
              </w:rPr>
              <w:t>Неподконтрольные расходы</w:t>
            </w:r>
          </w:p>
        </w:tc>
        <w:tc>
          <w:tcPr>
            <w:tcW w:w="0" w:type="auto"/>
            <w:vAlign w:val="center"/>
          </w:tcPr>
          <w:p w14:paraId="17FDA335" w14:textId="77777777" w:rsidR="0023616B" w:rsidRPr="0023616B" w:rsidRDefault="0023616B" w:rsidP="0023616B">
            <w:pPr>
              <w:jc w:val="center"/>
              <w:rPr>
                <w:szCs w:val="20"/>
              </w:rPr>
            </w:pPr>
            <w:r w:rsidRPr="0023616B">
              <w:rPr>
                <w:szCs w:val="20"/>
              </w:rPr>
              <w:t>20 321,62</w:t>
            </w:r>
          </w:p>
        </w:tc>
        <w:tc>
          <w:tcPr>
            <w:tcW w:w="0" w:type="auto"/>
            <w:vAlign w:val="center"/>
          </w:tcPr>
          <w:p w14:paraId="786AD7E8" w14:textId="77777777" w:rsidR="0023616B" w:rsidRPr="0023616B" w:rsidRDefault="0023616B" w:rsidP="0023616B">
            <w:pPr>
              <w:jc w:val="center"/>
              <w:rPr>
                <w:szCs w:val="20"/>
              </w:rPr>
            </w:pPr>
            <w:r w:rsidRPr="0023616B">
              <w:rPr>
                <w:szCs w:val="20"/>
              </w:rPr>
              <w:t>35 038,52</w:t>
            </w:r>
          </w:p>
        </w:tc>
        <w:tc>
          <w:tcPr>
            <w:tcW w:w="0" w:type="auto"/>
            <w:vAlign w:val="center"/>
          </w:tcPr>
          <w:p w14:paraId="35E9CD34" w14:textId="77777777" w:rsidR="0023616B" w:rsidRPr="0023616B" w:rsidRDefault="0023616B" w:rsidP="0023616B">
            <w:pPr>
              <w:jc w:val="center"/>
              <w:rPr>
                <w:szCs w:val="20"/>
              </w:rPr>
            </w:pPr>
            <w:r w:rsidRPr="0023616B">
              <w:rPr>
                <w:szCs w:val="20"/>
              </w:rPr>
              <w:t>18 318,93</w:t>
            </w:r>
          </w:p>
        </w:tc>
        <w:tc>
          <w:tcPr>
            <w:tcW w:w="0" w:type="auto"/>
            <w:vAlign w:val="center"/>
          </w:tcPr>
          <w:p w14:paraId="65720959" w14:textId="77777777" w:rsidR="0023616B" w:rsidRPr="0023616B" w:rsidRDefault="0023616B" w:rsidP="0023616B">
            <w:pPr>
              <w:jc w:val="center"/>
              <w:rPr>
                <w:szCs w:val="20"/>
              </w:rPr>
            </w:pPr>
            <w:r w:rsidRPr="0023616B">
              <w:rPr>
                <w:szCs w:val="20"/>
              </w:rPr>
              <w:t>-16 719,59</w:t>
            </w:r>
          </w:p>
        </w:tc>
      </w:tr>
      <w:tr w:rsidR="0023616B" w:rsidRPr="0023616B" w14:paraId="78C0E9F3" w14:textId="77777777" w:rsidTr="0023616B">
        <w:trPr>
          <w:trHeight w:val="768"/>
        </w:trPr>
        <w:tc>
          <w:tcPr>
            <w:tcW w:w="0" w:type="auto"/>
            <w:vAlign w:val="center"/>
          </w:tcPr>
          <w:p w14:paraId="67157170" w14:textId="77777777" w:rsidR="0023616B" w:rsidRPr="0023616B" w:rsidRDefault="0023616B" w:rsidP="0023616B">
            <w:pPr>
              <w:jc w:val="center"/>
              <w:rPr>
                <w:color w:val="000000"/>
                <w:sz w:val="28"/>
                <w:szCs w:val="20"/>
              </w:rPr>
            </w:pPr>
            <w:r w:rsidRPr="0023616B">
              <w:rPr>
                <w:color w:val="000000"/>
                <w:sz w:val="28"/>
                <w:szCs w:val="20"/>
              </w:rPr>
              <w:t>3</w:t>
            </w:r>
          </w:p>
        </w:tc>
        <w:tc>
          <w:tcPr>
            <w:tcW w:w="0" w:type="auto"/>
            <w:vAlign w:val="center"/>
          </w:tcPr>
          <w:p w14:paraId="3CADB11A" w14:textId="77777777" w:rsidR="0023616B" w:rsidRPr="0023616B" w:rsidRDefault="0023616B" w:rsidP="0023616B">
            <w:pPr>
              <w:rPr>
                <w:color w:val="000000"/>
              </w:rPr>
            </w:pPr>
            <w:r w:rsidRPr="0023616B">
              <w:rPr>
                <w:color w:val="000000"/>
              </w:rPr>
              <w:t xml:space="preserve">Расходы на приобретение (производство) энергетических ресурсов, холодной воды </w:t>
            </w:r>
          </w:p>
        </w:tc>
        <w:tc>
          <w:tcPr>
            <w:tcW w:w="0" w:type="auto"/>
            <w:vAlign w:val="center"/>
          </w:tcPr>
          <w:p w14:paraId="6E6FFCFF" w14:textId="77777777" w:rsidR="0023616B" w:rsidRPr="0023616B" w:rsidRDefault="0023616B" w:rsidP="0023616B">
            <w:pPr>
              <w:jc w:val="center"/>
              <w:rPr>
                <w:szCs w:val="20"/>
              </w:rPr>
            </w:pPr>
            <w:r w:rsidRPr="0023616B">
              <w:rPr>
                <w:szCs w:val="20"/>
              </w:rPr>
              <w:t>71 018,33</w:t>
            </w:r>
          </w:p>
        </w:tc>
        <w:tc>
          <w:tcPr>
            <w:tcW w:w="0" w:type="auto"/>
            <w:vAlign w:val="center"/>
          </w:tcPr>
          <w:p w14:paraId="5949B893" w14:textId="77777777" w:rsidR="0023616B" w:rsidRPr="0023616B" w:rsidRDefault="0023616B" w:rsidP="0023616B">
            <w:pPr>
              <w:jc w:val="center"/>
              <w:rPr>
                <w:szCs w:val="20"/>
              </w:rPr>
            </w:pPr>
            <w:r w:rsidRPr="0023616B">
              <w:rPr>
                <w:szCs w:val="20"/>
              </w:rPr>
              <w:t>81 703,71</w:t>
            </w:r>
          </w:p>
        </w:tc>
        <w:tc>
          <w:tcPr>
            <w:tcW w:w="0" w:type="auto"/>
            <w:vAlign w:val="center"/>
          </w:tcPr>
          <w:p w14:paraId="7C3AB5A4" w14:textId="77777777" w:rsidR="0023616B" w:rsidRPr="0023616B" w:rsidRDefault="0023616B" w:rsidP="0023616B">
            <w:pPr>
              <w:jc w:val="center"/>
              <w:rPr>
                <w:szCs w:val="20"/>
              </w:rPr>
            </w:pPr>
            <w:r w:rsidRPr="0023616B">
              <w:rPr>
                <w:szCs w:val="20"/>
              </w:rPr>
              <w:t>72 864,17</w:t>
            </w:r>
          </w:p>
        </w:tc>
        <w:tc>
          <w:tcPr>
            <w:tcW w:w="0" w:type="auto"/>
            <w:vAlign w:val="center"/>
          </w:tcPr>
          <w:p w14:paraId="73575766" w14:textId="77777777" w:rsidR="0023616B" w:rsidRPr="0023616B" w:rsidRDefault="0023616B" w:rsidP="0023616B">
            <w:pPr>
              <w:jc w:val="center"/>
              <w:rPr>
                <w:szCs w:val="20"/>
              </w:rPr>
            </w:pPr>
            <w:r w:rsidRPr="0023616B">
              <w:rPr>
                <w:szCs w:val="20"/>
              </w:rPr>
              <w:t>-8 839,54</w:t>
            </w:r>
          </w:p>
        </w:tc>
      </w:tr>
      <w:tr w:rsidR="0023616B" w:rsidRPr="0023616B" w14:paraId="07559E0A" w14:textId="77777777" w:rsidTr="0023616B">
        <w:trPr>
          <w:trHeight w:val="360"/>
        </w:trPr>
        <w:tc>
          <w:tcPr>
            <w:tcW w:w="0" w:type="auto"/>
            <w:vAlign w:val="center"/>
          </w:tcPr>
          <w:p w14:paraId="1BDBFFE6" w14:textId="77777777" w:rsidR="0023616B" w:rsidRPr="0023616B" w:rsidRDefault="0023616B" w:rsidP="0023616B">
            <w:pPr>
              <w:jc w:val="center"/>
              <w:rPr>
                <w:color w:val="000000"/>
                <w:sz w:val="28"/>
                <w:szCs w:val="20"/>
              </w:rPr>
            </w:pPr>
            <w:r w:rsidRPr="0023616B">
              <w:rPr>
                <w:color w:val="000000"/>
                <w:sz w:val="28"/>
                <w:szCs w:val="20"/>
              </w:rPr>
              <w:t>4</w:t>
            </w:r>
          </w:p>
        </w:tc>
        <w:tc>
          <w:tcPr>
            <w:tcW w:w="0" w:type="auto"/>
            <w:vAlign w:val="center"/>
          </w:tcPr>
          <w:p w14:paraId="61F4CE54" w14:textId="77777777" w:rsidR="0023616B" w:rsidRPr="0023616B" w:rsidRDefault="0023616B" w:rsidP="0023616B">
            <w:pPr>
              <w:rPr>
                <w:color w:val="000000"/>
              </w:rPr>
            </w:pPr>
            <w:r w:rsidRPr="0023616B">
              <w:rPr>
                <w:color w:val="000000"/>
              </w:rPr>
              <w:t>Прибыль</w:t>
            </w:r>
          </w:p>
        </w:tc>
        <w:tc>
          <w:tcPr>
            <w:tcW w:w="0" w:type="auto"/>
            <w:vAlign w:val="center"/>
          </w:tcPr>
          <w:p w14:paraId="079C5A11" w14:textId="77777777" w:rsidR="0023616B" w:rsidRPr="0023616B" w:rsidRDefault="0023616B" w:rsidP="0023616B">
            <w:pPr>
              <w:jc w:val="center"/>
              <w:rPr>
                <w:szCs w:val="20"/>
              </w:rPr>
            </w:pPr>
            <w:r w:rsidRPr="0023616B">
              <w:rPr>
                <w:szCs w:val="20"/>
              </w:rPr>
              <w:t>2 871,71</w:t>
            </w:r>
          </w:p>
        </w:tc>
        <w:tc>
          <w:tcPr>
            <w:tcW w:w="0" w:type="auto"/>
            <w:vAlign w:val="center"/>
          </w:tcPr>
          <w:p w14:paraId="1437E0B9" w14:textId="77777777" w:rsidR="0023616B" w:rsidRPr="0023616B" w:rsidRDefault="0023616B" w:rsidP="0023616B">
            <w:pPr>
              <w:jc w:val="center"/>
              <w:rPr>
                <w:szCs w:val="20"/>
              </w:rPr>
            </w:pPr>
            <w:r w:rsidRPr="0023616B">
              <w:rPr>
                <w:szCs w:val="20"/>
              </w:rPr>
              <w:t>25 215,32</w:t>
            </w:r>
          </w:p>
        </w:tc>
        <w:tc>
          <w:tcPr>
            <w:tcW w:w="0" w:type="auto"/>
            <w:vAlign w:val="center"/>
          </w:tcPr>
          <w:p w14:paraId="3EB4C291" w14:textId="77777777" w:rsidR="0023616B" w:rsidRPr="0023616B" w:rsidRDefault="0023616B" w:rsidP="0023616B">
            <w:pPr>
              <w:jc w:val="center"/>
              <w:rPr>
                <w:szCs w:val="20"/>
              </w:rPr>
            </w:pPr>
            <w:r w:rsidRPr="0023616B">
              <w:rPr>
                <w:szCs w:val="20"/>
              </w:rPr>
              <w:t>14 888,87</w:t>
            </w:r>
          </w:p>
        </w:tc>
        <w:tc>
          <w:tcPr>
            <w:tcW w:w="0" w:type="auto"/>
            <w:vAlign w:val="center"/>
          </w:tcPr>
          <w:p w14:paraId="379918B5" w14:textId="77777777" w:rsidR="0023616B" w:rsidRPr="0023616B" w:rsidRDefault="0023616B" w:rsidP="0023616B">
            <w:pPr>
              <w:jc w:val="center"/>
              <w:rPr>
                <w:szCs w:val="20"/>
              </w:rPr>
            </w:pPr>
            <w:r w:rsidRPr="0023616B">
              <w:rPr>
                <w:szCs w:val="20"/>
              </w:rPr>
              <w:t>-10 326,45</w:t>
            </w:r>
          </w:p>
        </w:tc>
      </w:tr>
      <w:tr w:rsidR="0023616B" w:rsidRPr="0023616B" w14:paraId="02CA59F3" w14:textId="77777777" w:rsidTr="0023616B">
        <w:trPr>
          <w:trHeight w:val="70"/>
        </w:trPr>
        <w:tc>
          <w:tcPr>
            <w:tcW w:w="0" w:type="auto"/>
            <w:vAlign w:val="center"/>
          </w:tcPr>
          <w:p w14:paraId="7A9CA7A4" w14:textId="77777777" w:rsidR="0023616B" w:rsidRPr="0023616B" w:rsidRDefault="0023616B" w:rsidP="0023616B">
            <w:pPr>
              <w:jc w:val="center"/>
              <w:rPr>
                <w:color w:val="000000"/>
                <w:sz w:val="28"/>
                <w:szCs w:val="20"/>
              </w:rPr>
            </w:pPr>
            <w:r w:rsidRPr="0023616B">
              <w:rPr>
                <w:color w:val="000000"/>
                <w:sz w:val="28"/>
                <w:szCs w:val="20"/>
              </w:rPr>
              <w:t>5</w:t>
            </w:r>
          </w:p>
        </w:tc>
        <w:tc>
          <w:tcPr>
            <w:tcW w:w="0" w:type="auto"/>
            <w:vAlign w:val="center"/>
          </w:tcPr>
          <w:p w14:paraId="66D83FC1" w14:textId="77777777" w:rsidR="0023616B" w:rsidRPr="0023616B" w:rsidRDefault="0023616B" w:rsidP="0023616B">
            <w:pPr>
              <w:rPr>
                <w:color w:val="000000"/>
              </w:rPr>
            </w:pPr>
            <w:r w:rsidRPr="0023616B">
              <w:rPr>
                <w:color w:val="000000"/>
              </w:rPr>
              <w:t>Выпадающие доходы/экономия средств</w:t>
            </w:r>
          </w:p>
        </w:tc>
        <w:tc>
          <w:tcPr>
            <w:tcW w:w="0" w:type="auto"/>
            <w:vAlign w:val="center"/>
          </w:tcPr>
          <w:p w14:paraId="1112AEA6" w14:textId="77777777" w:rsidR="0023616B" w:rsidRPr="0023616B" w:rsidRDefault="0023616B" w:rsidP="0023616B">
            <w:pPr>
              <w:jc w:val="center"/>
              <w:rPr>
                <w:szCs w:val="20"/>
              </w:rPr>
            </w:pPr>
            <w:r w:rsidRPr="0023616B">
              <w:rPr>
                <w:szCs w:val="20"/>
              </w:rPr>
              <w:t>0,00</w:t>
            </w:r>
          </w:p>
        </w:tc>
        <w:tc>
          <w:tcPr>
            <w:tcW w:w="0" w:type="auto"/>
            <w:vAlign w:val="center"/>
          </w:tcPr>
          <w:p w14:paraId="14C2E07D" w14:textId="77777777" w:rsidR="0023616B" w:rsidRPr="0023616B" w:rsidRDefault="0023616B" w:rsidP="0023616B">
            <w:pPr>
              <w:jc w:val="center"/>
              <w:rPr>
                <w:szCs w:val="20"/>
              </w:rPr>
            </w:pPr>
            <w:r w:rsidRPr="0023616B">
              <w:rPr>
                <w:szCs w:val="20"/>
              </w:rPr>
              <w:t>5 868,15</w:t>
            </w:r>
          </w:p>
        </w:tc>
        <w:tc>
          <w:tcPr>
            <w:tcW w:w="0" w:type="auto"/>
            <w:vAlign w:val="center"/>
          </w:tcPr>
          <w:p w14:paraId="132AC825" w14:textId="77777777" w:rsidR="0023616B" w:rsidRPr="0023616B" w:rsidRDefault="0023616B" w:rsidP="0023616B">
            <w:pPr>
              <w:jc w:val="center"/>
              <w:rPr>
                <w:szCs w:val="20"/>
              </w:rPr>
            </w:pPr>
            <w:r w:rsidRPr="0023616B">
              <w:rPr>
                <w:szCs w:val="20"/>
              </w:rPr>
              <w:t>2 088,14</w:t>
            </w:r>
          </w:p>
        </w:tc>
        <w:tc>
          <w:tcPr>
            <w:tcW w:w="0" w:type="auto"/>
            <w:vAlign w:val="center"/>
          </w:tcPr>
          <w:p w14:paraId="6B4CF7C6" w14:textId="77777777" w:rsidR="0023616B" w:rsidRPr="0023616B" w:rsidRDefault="0023616B" w:rsidP="0023616B">
            <w:pPr>
              <w:jc w:val="center"/>
              <w:rPr>
                <w:szCs w:val="20"/>
              </w:rPr>
            </w:pPr>
            <w:r w:rsidRPr="0023616B">
              <w:rPr>
                <w:szCs w:val="20"/>
              </w:rPr>
              <w:t>-3 780,01</w:t>
            </w:r>
          </w:p>
        </w:tc>
      </w:tr>
      <w:tr w:rsidR="0023616B" w:rsidRPr="0023616B" w14:paraId="609404E8" w14:textId="77777777" w:rsidTr="0023616B">
        <w:trPr>
          <w:trHeight w:val="70"/>
        </w:trPr>
        <w:tc>
          <w:tcPr>
            <w:tcW w:w="0" w:type="auto"/>
            <w:vAlign w:val="center"/>
          </w:tcPr>
          <w:p w14:paraId="27E96BDD" w14:textId="77777777" w:rsidR="0023616B" w:rsidRPr="0023616B" w:rsidRDefault="0023616B" w:rsidP="0023616B">
            <w:pPr>
              <w:jc w:val="center"/>
              <w:rPr>
                <w:color w:val="000000"/>
                <w:sz w:val="28"/>
                <w:szCs w:val="20"/>
              </w:rPr>
            </w:pPr>
            <w:r w:rsidRPr="0023616B">
              <w:rPr>
                <w:color w:val="000000"/>
                <w:sz w:val="28"/>
                <w:szCs w:val="20"/>
              </w:rPr>
              <w:t>6</w:t>
            </w:r>
          </w:p>
        </w:tc>
        <w:tc>
          <w:tcPr>
            <w:tcW w:w="0" w:type="auto"/>
            <w:vAlign w:val="center"/>
          </w:tcPr>
          <w:p w14:paraId="40DBB3B0" w14:textId="77777777" w:rsidR="0023616B" w:rsidRPr="0023616B" w:rsidRDefault="0023616B" w:rsidP="0023616B">
            <w:pPr>
              <w:rPr>
                <w:color w:val="000000"/>
              </w:rPr>
            </w:pPr>
            <w:r w:rsidRPr="0023616B">
              <w:rPr>
                <w:color w:val="000000"/>
              </w:rPr>
              <w:t>Неисполнение (изменение) инвестиционной программы за 2018 год</w:t>
            </w:r>
          </w:p>
        </w:tc>
        <w:tc>
          <w:tcPr>
            <w:tcW w:w="0" w:type="auto"/>
            <w:vAlign w:val="center"/>
          </w:tcPr>
          <w:p w14:paraId="47892C79" w14:textId="77777777" w:rsidR="0023616B" w:rsidRPr="0023616B" w:rsidRDefault="0023616B" w:rsidP="0023616B">
            <w:pPr>
              <w:jc w:val="center"/>
              <w:rPr>
                <w:szCs w:val="20"/>
              </w:rPr>
            </w:pPr>
            <w:r w:rsidRPr="0023616B">
              <w:rPr>
                <w:szCs w:val="20"/>
              </w:rPr>
              <w:t>0,00</w:t>
            </w:r>
          </w:p>
        </w:tc>
        <w:tc>
          <w:tcPr>
            <w:tcW w:w="0" w:type="auto"/>
            <w:vAlign w:val="center"/>
          </w:tcPr>
          <w:p w14:paraId="747BE702" w14:textId="77777777" w:rsidR="0023616B" w:rsidRPr="0023616B" w:rsidRDefault="0023616B" w:rsidP="0023616B">
            <w:pPr>
              <w:jc w:val="center"/>
              <w:rPr>
                <w:szCs w:val="20"/>
              </w:rPr>
            </w:pPr>
            <w:r w:rsidRPr="0023616B">
              <w:rPr>
                <w:szCs w:val="20"/>
              </w:rPr>
              <w:t>0,00</w:t>
            </w:r>
          </w:p>
        </w:tc>
        <w:tc>
          <w:tcPr>
            <w:tcW w:w="0" w:type="auto"/>
            <w:vAlign w:val="center"/>
          </w:tcPr>
          <w:p w14:paraId="505A3BC0" w14:textId="77777777" w:rsidR="0023616B" w:rsidRPr="0023616B" w:rsidRDefault="0023616B" w:rsidP="0023616B">
            <w:pPr>
              <w:jc w:val="center"/>
              <w:rPr>
                <w:szCs w:val="20"/>
              </w:rPr>
            </w:pPr>
            <w:r w:rsidRPr="0023616B">
              <w:rPr>
                <w:szCs w:val="20"/>
              </w:rPr>
              <w:t>99,38</w:t>
            </w:r>
          </w:p>
        </w:tc>
        <w:tc>
          <w:tcPr>
            <w:tcW w:w="0" w:type="auto"/>
            <w:vAlign w:val="center"/>
          </w:tcPr>
          <w:p w14:paraId="30B310B0" w14:textId="77777777" w:rsidR="0023616B" w:rsidRPr="0023616B" w:rsidRDefault="0023616B" w:rsidP="0023616B">
            <w:pPr>
              <w:jc w:val="center"/>
              <w:rPr>
                <w:szCs w:val="20"/>
              </w:rPr>
            </w:pPr>
            <w:r w:rsidRPr="0023616B">
              <w:rPr>
                <w:szCs w:val="20"/>
              </w:rPr>
              <w:t>99,38</w:t>
            </w:r>
          </w:p>
        </w:tc>
      </w:tr>
      <w:tr w:rsidR="0023616B" w:rsidRPr="0023616B" w14:paraId="052B4F83" w14:textId="77777777" w:rsidTr="0023616B">
        <w:trPr>
          <w:trHeight w:val="70"/>
        </w:trPr>
        <w:tc>
          <w:tcPr>
            <w:tcW w:w="0" w:type="auto"/>
            <w:vAlign w:val="center"/>
          </w:tcPr>
          <w:p w14:paraId="298D115F" w14:textId="77777777" w:rsidR="0023616B" w:rsidRPr="0023616B" w:rsidRDefault="0023616B" w:rsidP="0023616B">
            <w:pPr>
              <w:jc w:val="center"/>
              <w:rPr>
                <w:color w:val="000000"/>
                <w:sz w:val="28"/>
                <w:szCs w:val="20"/>
              </w:rPr>
            </w:pPr>
            <w:r w:rsidRPr="0023616B">
              <w:rPr>
                <w:color w:val="000000"/>
                <w:sz w:val="28"/>
                <w:szCs w:val="20"/>
              </w:rPr>
              <w:t>7</w:t>
            </w:r>
          </w:p>
        </w:tc>
        <w:tc>
          <w:tcPr>
            <w:tcW w:w="0" w:type="auto"/>
            <w:vAlign w:val="center"/>
          </w:tcPr>
          <w:p w14:paraId="23E0423B" w14:textId="77777777" w:rsidR="0023616B" w:rsidRPr="0023616B" w:rsidRDefault="0023616B" w:rsidP="0023616B">
            <w:pPr>
              <w:rPr>
                <w:color w:val="000000"/>
              </w:rPr>
            </w:pPr>
            <w:r w:rsidRPr="0023616B">
              <w:rPr>
                <w:color w:val="000000"/>
              </w:rPr>
              <w:t>ИТОГО необходимая валовая выручка</w:t>
            </w:r>
          </w:p>
        </w:tc>
        <w:tc>
          <w:tcPr>
            <w:tcW w:w="0" w:type="auto"/>
            <w:vAlign w:val="center"/>
          </w:tcPr>
          <w:p w14:paraId="6D59874E" w14:textId="77777777" w:rsidR="0023616B" w:rsidRPr="0023616B" w:rsidRDefault="0023616B" w:rsidP="0023616B">
            <w:pPr>
              <w:jc w:val="center"/>
              <w:rPr>
                <w:szCs w:val="20"/>
              </w:rPr>
            </w:pPr>
            <w:r w:rsidRPr="0023616B">
              <w:rPr>
                <w:szCs w:val="20"/>
              </w:rPr>
              <w:t>169 219,58</w:t>
            </w:r>
          </w:p>
        </w:tc>
        <w:tc>
          <w:tcPr>
            <w:tcW w:w="0" w:type="auto"/>
            <w:vAlign w:val="center"/>
          </w:tcPr>
          <w:p w14:paraId="1EA8AC2E" w14:textId="77777777" w:rsidR="0023616B" w:rsidRPr="0023616B" w:rsidRDefault="0023616B" w:rsidP="0023616B">
            <w:pPr>
              <w:jc w:val="center"/>
              <w:rPr>
                <w:szCs w:val="20"/>
              </w:rPr>
            </w:pPr>
            <w:r w:rsidRPr="0023616B">
              <w:rPr>
                <w:szCs w:val="20"/>
              </w:rPr>
              <w:t>263 454,26</w:t>
            </w:r>
          </w:p>
        </w:tc>
        <w:tc>
          <w:tcPr>
            <w:tcW w:w="0" w:type="auto"/>
            <w:vAlign w:val="center"/>
          </w:tcPr>
          <w:p w14:paraId="47E22977" w14:textId="77777777" w:rsidR="0023616B" w:rsidRPr="0023616B" w:rsidRDefault="0023616B" w:rsidP="0023616B">
            <w:pPr>
              <w:jc w:val="center"/>
              <w:rPr>
                <w:szCs w:val="20"/>
              </w:rPr>
            </w:pPr>
            <w:r w:rsidRPr="0023616B">
              <w:rPr>
                <w:szCs w:val="20"/>
              </w:rPr>
              <w:t>184 745,06</w:t>
            </w:r>
          </w:p>
        </w:tc>
        <w:tc>
          <w:tcPr>
            <w:tcW w:w="0" w:type="auto"/>
            <w:vAlign w:val="center"/>
          </w:tcPr>
          <w:p w14:paraId="4A5DA261" w14:textId="77777777" w:rsidR="0023616B" w:rsidRPr="0023616B" w:rsidRDefault="0023616B" w:rsidP="0023616B">
            <w:pPr>
              <w:jc w:val="center"/>
              <w:rPr>
                <w:szCs w:val="20"/>
              </w:rPr>
            </w:pPr>
            <w:r w:rsidRPr="0023616B">
              <w:rPr>
                <w:szCs w:val="20"/>
              </w:rPr>
              <w:t>-78 709,20</w:t>
            </w:r>
          </w:p>
        </w:tc>
      </w:tr>
      <w:tr w:rsidR="0023616B" w:rsidRPr="0023616B" w14:paraId="7D658720" w14:textId="77777777" w:rsidTr="0023616B">
        <w:trPr>
          <w:trHeight w:val="70"/>
        </w:trPr>
        <w:tc>
          <w:tcPr>
            <w:tcW w:w="0" w:type="auto"/>
            <w:vAlign w:val="center"/>
          </w:tcPr>
          <w:p w14:paraId="69961A1F" w14:textId="77777777" w:rsidR="0023616B" w:rsidRPr="0023616B" w:rsidRDefault="0023616B" w:rsidP="0023616B">
            <w:pPr>
              <w:jc w:val="center"/>
              <w:rPr>
                <w:color w:val="000000"/>
                <w:sz w:val="28"/>
                <w:szCs w:val="20"/>
              </w:rPr>
            </w:pPr>
            <w:r w:rsidRPr="0023616B">
              <w:rPr>
                <w:color w:val="000000"/>
                <w:sz w:val="28"/>
                <w:szCs w:val="20"/>
              </w:rPr>
              <w:t>8</w:t>
            </w:r>
          </w:p>
        </w:tc>
        <w:tc>
          <w:tcPr>
            <w:tcW w:w="0" w:type="auto"/>
            <w:vAlign w:val="center"/>
          </w:tcPr>
          <w:p w14:paraId="3E7506AE" w14:textId="77777777" w:rsidR="0023616B" w:rsidRPr="0023616B" w:rsidRDefault="0023616B" w:rsidP="0023616B">
            <w:pPr>
              <w:rPr>
                <w:color w:val="000000"/>
              </w:rPr>
            </w:pPr>
            <w:r w:rsidRPr="0023616B">
              <w:rPr>
                <w:color w:val="000000"/>
              </w:rPr>
              <w:t>ИТОГО необходимая валовая выручка на потребительском рынке</w:t>
            </w:r>
          </w:p>
        </w:tc>
        <w:tc>
          <w:tcPr>
            <w:tcW w:w="0" w:type="auto"/>
            <w:vAlign w:val="center"/>
          </w:tcPr>
          <w:p w14:paraId="2A8E1EDF" w14:textId="77777777" w:rsidR="0023616B" w:rsidRPr="0023616B" w:rsidRDefault="0023616B" w:rsidP="0023616B">
            <w:pPr>
              <w:jc w:val="center"/>
              <w:rPr>
                <w:szCs w:val="20"/>
              </w:rPr>
            </w:pPr>
            <w:r w:rsidRPr="0023616B">
              <w:rPr>
                <w:szCs w:val="20"/>
              </w:rPr>
              <w:t>165 826,36</w:t>
            </w:r>
          </w:p>
        </w:tc>
        <w:tc>
          <w:tcPr>
            <w:tcW w:w="0" w:type="auto"/>
            <w:vAlign w:val="center"/>
          </w:tcPr>
          <w:p w14:paraId="29432CCD" w14:textId="77777777" w:rsidR="0023616B" w:rsidRPr="0023616B" w:rsidRDefault="0023616B" w:rsidP="0023616B">
            <w:pPr>
              <w:jc w:val="center"/>
              <w:rPr>
                <w:szCs w:val="20"/>
              </w:rPr>
            </w:pPr>
            <w:r w:rsidRPr="0023616B">
              <w:rPr>
                <w:szCs w:val="20"/>
              </w:rPr>
              <w:t>258 734,00</w:t>
            </w:r>
          </w:p>
        </w:tc>
        <w:tc>
          <w:tcPr>
            <w:tcW w:w="0" w:type="auto"/>
            <w:vAlign w:val="center"/>
          </w:tcPr>
          <w:p w14:paraId="111A7B82" w14:textId="77777777" w:rsidR="0023616B" w:rsidRPr="0023616B" w:rsidRDefault="0023616B" w:rsidP="0023616B">
            <w:pPr>
              <w:jc w:val="center"/>
              <w:rPr>
                <w:szCs w:val="20"/>
              </w:rPr>
            </w:pPr>
            <w:r w:rsidRPr="0023616B">
              <w:rPr>
                <w:szCs w:val="20"/>
              </w:rPr>
              <w:t>181 361,41</w:t>
            </w:r>
          </w:p>
        </w:tc>
        <w:tc>
          <w:tcPr>
            <w:tcW w:w="0" w:type="auto"/>
            <w:vAlign w:val="center"/>
          </w:tcPr>
          <w:p w14:paraId="4000E532" w14:textId="77777777" w:rsidR="0023616B" w:rsidRPr="0023616B" w:rsidRDefault="0023616B" w:rsidP="0023616B">
            <w:pPr>
              <w:jc w:val="center"/>
              <w:rPr>
                <w:szCs w:val="20"/>
              </w:rPr>
            </w:pPr>
            <w:r w:rsidRPr="0023616B">
              <w:rPr>
                <w:szCs w:val="20"/>
              </w:rPr>
              <w:t>-77 372,59</w:t>
            </w:r>
          </w:p>
        </w:tc>
      </w:tr>
    </w:tbl>
    <w:p w14:paraId="3AFDE045" w14:textId="77777777" w:rsidR="0023616B" w:rsidRPr="0023616B" w:rsidRDefault="0023616B" w:rsidP="0023616B">
      <w:pPr>
        <w:jc w:val="right"/>
        <w:rPr>
          <w:color w:val="000000"/>
          <w:sz w:val="28"/>
          <w:szCs w:val="20"/>
        </w:rPr>
      </w:pPr>
      <w:r w:rsidRPr="0023616B">
        <w:rPr>
          <w:color w:val="000000"/>
          <w:sz w:val="28"/>
          <w:szCs w:val="20"/>
        </w:rPr>
        <w:t xml:space="preserve"> тыс. руб.</w:t>
      </w:r>
    </w:p>
    <w:p w14:paraId="38918478" w14:textId="77777777" w:rsidR="0023616B" w:rsidRPr="0023616B" w:rsidRDefault="0023616B" w:rsidP="0023616B">
      <w:pPr>
        <w:jc w:val="center"/>
        <w:rPr>
          <w:color w:val="000000"/>
          <w:sz w:val="28"/>
          <w:szCs w:val="20"/>
        </w:rPr>
        <w:sectPr w:rsidR="0023616B" w:rsidRPr="0023616B" w:rsidSect="0023616B">
          <w:pgSz w:w="16838" w:h="11906" w:orient="landscape"/>
          <w:pgMar w:top="1134" w:right="566" w:bottom="1276" w:left="1701" w:header="720" w:footer="720" w:gutter="0"/>
          <w:cols w:space="720"/>
          <w:docGrid w:linePitch="326"/>
        </w:sectPr>
      </w:pPr>
    </w:p>
    <w:p w14:paraId="4193BB6C" w14:textId="77777777" w:rsidR="0023616B" w:rsidRPr="0023616B" w:rsidRDefault="0023616B" w:rsidP="0023616B">
      <w:pPr>
        <w:tabs>
          <w:tab w:val="left" w:pos="1134"/>
        </w:tabs>
        <w:spacing w:line="360" w:lineRule="auto"/>
        <w:ind w:firstLine="709"/>
        <w:jc w:val="both"/>
        <w:rPr>
          <w:color w:val="000000"/>
          <w:sz w:val="28"/>
          <w:szCs w:val="28"/>
        </w:rPr>
      </w:pPr>
      <w:r w:rsidRPr="0023616B">
        <w:rPr>
          <w:color w:val="000000"/>
          <w:sz w:val="28"/>
          <w:szCs w:val="28"/>
        </w:rPr>
        <w:t>На основании необходимой валовой выручки в размере 181 361,41 тыс. руб., эксперты рассчитали тарифы на тепловую энергию для ООО «Тепло-энергетические предприятия»</w:t>
      </w:r>
      <w:r w:rsidRPr="0023616B">
        <w:rPr>
          <w:szCs w:val="20"/>
        </w:rPr>
        <w:t xml:space="preserve"> </w:t>
      </w:r>
      <w:r w:rsidRPr="0023616B">
        <w:rPr>
          <w:color w:val="000000"/>
          <w:sz w:val="28"/>
          <w:szCs w:val="28"/>
        </w:rPr>
        <w:t>на 2020 год (представлены в таблице 9).</w:t>
      </w:r>
    </w:p>
    <w:p w14:paraId="5B89F12E" w14:textId="77777777" w:rsidR="0023616B" w:rsidRPr="0023616B" w:rsidRDefault="0023616B" w:rsidP="0023616B">
      <w:pPr>
        <w:jc w:val="right"/>
        <w:rPr>
          <w:color w:val="000000"/>
          <w:sz w:val="28"/>
          <w:szCs w:val="28"/>
        </w:rPr>
      </w:pPr>
      <w:r w:rsidRPr="0023616B">
        <w:rPr>
          <w:color w:val="000000"/>
          <w:sz w:val="28"/>
          <w:szCs w:val="28"/>
        </w:rPr>
        <w:t>Таблица 9</w:t>
      </w:r>
    </w:p>
    <w:p w14:paraId="55F64E79" w14:textId="77777777" w:rsidR="0023616B" w:rsidRPr="0023616B" w:rsidRDefault="0023616B" w:rsidP="0023616B">
      <w:pPr>
        <w:spacing w:line="276" w:lineRule="auto"/>
        <w:jc w:val="center"/>
        <w:rPr>
          <w:color w:val="000000"/>
          <w:sz w:val="28"/>
          <w:szCs w:val="28"/>
        </w:rPr>
      </w:pPr>
      <w:r w:rsidRPr="0023616B">
        <w:rPr>
          <w:color w:val="000000"/>
          <w:sz w:val="28"/>
          <w:szCs w:val="28"/>
        </w:rPr>
        <w:t xml:space="preserve">Тарифы на тепловую энергию ООО «Тепло-энергетические предприятия» </w:t>
      </w:r>
      <w:r w:rsidRPr="0023616B">
        <w:rPr>
          <w:color w:val="000000"/>
          <w:sz w:val="28"/>
          <w:szCs w:val="28"/>
        </w:rPr>
        <w:br/>
        <w:t>на 2020 год</w:t>
      </w:r>
    </w:p>
    <w:tbl>
      <w:tblPr>
        <w:tblW w:w="97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23616B" w:rsidRPr="0023616B" w14:paraId="0045A3E5" w14:textId="77777777" w:rsidTr="0023616B">
        <w:trPr>
          <w:trHeight w:val="730"/>
          <w:tblHeader/>
          <w:jc w:val="right"/>
        </w:trPr>
        <w:tc>
          <w:tcPr>
            <w:tcW w:w="1068" w:type="dxa"/>
            <w:tcBorders>
              <w:top w:val="single" w:sz="4" w:space="0" w:color="auto"/>
            </w:tcBorders>
            <w:shd w:val="clear" w:color="auto" w:fill="auto"/>
            <w:vAlign w:val="center"/>
          </w:tcPr>
          <w:p w14:paraId="652D4CD9" w14:textId="77777777" w:rsidR="0023616B" w:rsidRPr="0023616B" w:rsidRDefault="0023616B" w:rsidP="0023616B">
            <w:pPr>
              <w:jc w:val="center"/>
              <w:rPr>
                <w:color w:val="000000"/>
                <w:szCs w:val="20"/>
              </w:rPr>
            </w:pPr>
            <w:r w:rsidRPr="0023616B">
              <w:rPr>
                <w:color w:val="000000"/>
                <w:szCs w:val="20"/>
              </w:rPr>
              <w:t>№ п/п</w:t>
            </w:r>
          </w:p>
        </w:tc>
        <w:tc>
          <w:tcPr>
            <w:tcW w:w="6324" w:type="dxa"/>
            <w:tcBorders>
              <w:top w:val="single" w:sz="4" w:space="0" w:color="auto"/>
            </w:tcBorders>
            <w:shd w:val="clear" w:color="auto" w:fill="auto"/>
            <w:vAlign w:val="center"/>
          </w:tcPr>
          <w:p w14:paraId="15EA1952" w14:textId="77777777" w:rsidR="0023616B" w:rsidRPr="0023616B" w:rsidRDefault="0023616B" w:rsidP="0023616B">
            <w:pPr>
              <w:jc w:val="center"/>
              <w:rPr>
                <w:color w:val="000000"/>
                <w:szCs w:val="20"/>
              </w:rPr>
            </w:pPr>
            <w:r w:rsidRPr="0023616B">
              <w:rPr>
                <w:color w:val="000000"/>
                <w:szCs w:val="20"/>
              </w:rPr>
              <w:t>Наименование расхода</w:t>
            </w:r>
          </w:p>
        </w:tc>
        <w:tc>
          <w:tcPr>
            <w:tcW w:w="2390" w:type="dxa"/>
            <w:tcBorders>
              <w:top w:val="single" w:sz="4" w:space="0" w:color="auto"/>
            </w:tcBorders>
            <w:shd w:val="clear" w:color="auto" w:fill="auto"/>
            <w:vAlign w:val="center"/>
          </w:tcPr>
          <w:p w14:paraId="50DA1543" w14:textId="77777777" w:rsidR="0023616B" w:rsidRPr="0023616B" w:rsidRDefault="0023616B" w:rsidP="0023616B">
            <w:pPr>
              <w:jc w:val="center"/>
              <w:rPr>
                <w:color w:val="000000"/>
                <w:szCs w:val="20"/>
              </w:rPr>
            </w:pPr>
            <w:r w:rsidRPr="0023616B">
              <w:rPr>
                <w:color w:val="000000"/>
                <w:szCs w:val="20"/>
              </w:rPr>
              <w:t xml:space="preserve">Предложения экспертов на </w:t>
            </w:r>
          </w:p>
          <w:p w14:paraId="596E8733" w14:textId="77777777" w:rsidR="0023616B" w:rsidRPr="0023616B" w:rsidRDefault="0023616B" w:rsidP="0023616B">
            <w:pPr>
              <w:jc w:val="center"/>
              <w:rPr>
                <w:color w:val="000000"/>
                <w:szCs w:val="20"/>
              </w:rPr>
            </w:pPr>
            <w:r w:rsidRPr="0023616B">
              <w:rPr>
                <w:color w:val="000000"/>
                <w:szCs w:val="20"/>
              </w:rPr>
              <w:t>2020 год</w:t>
            </w:r>
          </w:p>
        </w:tc>
      </w:tr>
      <w:tr w:rsidR="0023616B" w:rsidRPr="0023616B" w14:paraId="2AAFA243" w14:textId="77777777" w:rsidTr="0023616B">
        <w:trPr>
          <w:trHeight w:val="360"/>
          <w:jc w:val="right"/>
        </w:trPr>
        <w:tc>
          <w:tcPr>
            <w:tcW w:w="1068" w:type="dxa"/>
            <w:shd w:val="clear" w:color="auto" w:fill="auto"/>
            <w:vAlign w:val="center"/>
          </w:tcPr>
          <w:p w14:paraId="0AAD3F0B" w14:textId="77777777" w:rsidR="0023616B" w:rsidRPr="0023616B" w:rsidRDefault="0023616B" w:rsidP="0023616B">
            <w:pPr>
              <w:jc w:val="center"/>
              <w:rPr>
                <w:color w:val="000000"/>
                <w:szCs w:val="20"/>
              </w:rPr>
            </w:pPr>
            <w:r w:rsidRPr="0023616B">
              <w:rPr>
                <w:color w:val="000000"/>
                <w:szCs w:val="20"/>
              </w:rPr>
              <w:t>1</w:t>
            </w:r>
          </w:p>
        </w:tc>
        <w:tc>
          <w:tcPr>
            <w:tcW w:w="6324" w:type="dxa"/>
            <w:shd w:val="clear" w:color="auto" w:fill="auto"/>
            <w:vAlign w:val="center"/>
          </w:tcPr>
          <w:p w14:paraId="33583AFA" w14:textId="77777777" w:rsidR="0023616B" w:rsidRPr="0023616B" w:rsidRDefault="0023616B" w:rsidP="0023616B">
            <w:pPr>
              <w:jc w:val="both"/>
              <w:rPr>
                <w:color w:val="000000"/>
                <w:szCs w:val="20"/>
              </w:rPr>
            </w:pPr>
            <w:r w:rsidRPr="0023616B">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DB5097" w14:textId="77777777" w:rsidR="0023616B" w:rsidRPr="0023616B" w:rsidRDefault="0023616B" w:rsidP="0023616B">
            <w:pPr>
              <w:jc w:val="center"/>
              <w:rPr>
                <w:szCs w:val="20"/>
              </w:rPr>
            </w:pPr>
            <w:r w:rsidRPr="0023616B">
              <w:rPr>
                <w:szCs w:val="20"/>
              </w:rPr>
              <w:t>181 361,41</w:t>
            </w:r>
          </w:p>
        </w:tc>
      </w:tr>
      <w:tr w:rsidR="0023616B" w:rsidRPr="0023616B" w14:paraId="5CA49577" w14:textId="77777777" w:rsidTr="0023616B">
        <w:trPr>
          <w:trHeight w:val="360"/>
          <w:jc w:val="right"/>
        </w:trPr>
        <w:tc>
          <w:tcPr>
            <w:tcW w:w="1068" w:type="dxa"/>
            <w:shd w:val="clear" w:color="auto" w:fill="auto"/>
            <w:vAlign w:val="center"/>
          </w:tcPr>
          <w:p w14:paraId="2EF0A7A0" w14:textId="77777777" w:rsidR="0023616B" w:rsidRPr="0023616B" w:rsidRDefault="0023616B" w:rsidP="0023616B">
            <w:pPr>
              <w:jc w:val="center"/>
              <w:rPr>
                <w:color w:val="000000"/>
                <w:szCs w:val="20"/>
              </w:rPr>
            </w:pPr>
            <w:r w:rsidRPr="0023616B">
              <w:rPr>
                <w:color w:val="000000"/>
                <w:szCs w:val="20"/>
              </w:rPr>
              <w:t>1.1</w:t>
            </w:r>
          </w:p>
        </w:tc>
        <w:tc>
          <w:tcPr>
            <w:tcW w:w="6324" w:type="dxa"/>
            <w:shd w:val="clear" w:color="auto" w:fill="auto"/>
            <w:vAlign w:val="center"/>
          </w:tcPr>
          <w:p w14:paraId="615B834F" w14:textId="77777777" w:rsidR="0023616B" w:rsidRPr="0023616B" w:rsidRDefault="0023616B" w:rsidP="0023616B">
            <w:pPr>
              <w:jc w:val="both"/>
              <w:rPr>
                <w:iCs/>
                <w:color w:val="000000"/>
                <w:szCs w:val="20"/>
              </w:rPr>
            </w:pPr>
            <w:r w:rsidRPr="0023616B">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EC953E8" w14:textId="77777777" w:rsidR="0023616B" w:rsidRPr="0023616B" w:rsidRDefault="0023616B" w:rsidP="0023616B">
            <w:pPr>
              <w:jc w:val="center"/>
              <w:rPr>
                <w:szCs w:val="20"/>
              </w:rPr>
            </w:pPr>
            <w:r w:rsidRPr="0023616B">
              <w:rPr>
                <w:szCs w:val="20"/>
              </w:rPr>
              <w:t>93 842,59</w:t>
            </w:r>
          </w:p>
        </w:tc>
      </w:tr>
      <w:tr w:rsidR="0023616B" w:rsidRPr="0023616B" w14:paraId="31F1A754" w14:textId="77777777" w:rsidTr="0023616B">
        <w:trPr>
          <w:trHeight w:val="360"/>
          <w:jc w:val="right"/>
        </w:trPr>
        <w:tc>
          <w:tcPr>
            <w:tcW w:w="1068" w:type="dxa"/>
            <w:shd w:val="clear" w:color="auto" w:fill="auto"/>
            <w:vAlign w:val="center"/>
          </w:tcPr>
          <w:p w14:paraId="3106DA30" w14:textId="77777777" w:rsidR="0023616B" w:rsidRPr="0023616B" w:rsidRDefault="0023616B" w:rsidP="0023616B">
            <w:pPr>
              <w:jc w:val="center"/>
              <w:rPr>
                <w:color w:val="000000"/>
                <w:szCs w:val="20"/>
              </w:rPr>
            </w:pPr>
            <w:r w:rsidRPr="0023616B">
              <w:rPr>
                <w:color w:val="000000"/>
                <w:szCs w:val="20"/>
              </w:rPr>
              <w:t>1.2</w:t>
            </w:r>
          </w:p>
        </w:tc>
        <w:tc>
          <w:tcPr>
            <w:tcW w:w="6324" w:type="dxa"/>
            <w:shd w:val="clear" w:color="auto" w:fill="auto"/>
            <w:vAlign w:val="center"/>
          </w:tcPr>
          <w:p w14:paraId="6EED22C0" w14:textId="77777777" w:rsidR="0023616B" w:rsidRPr="0023616B" w:rsidRDefault="0023616B" w:rsidP="0023616B">
            <w:pPr>
              <w:jc w:val="both"/>
              <w:rPr>
                <w:iCs/>
                <w:color w:val="000000"/>
                <w:szCs w:val="20"/>
              </w:rPr>
            </w:pPr>
            <w:r w:rsidRPr="0023616B">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A5B0C40" w14:textId="77777777" w:rsidR="0023616B" w:rsidRPr="0023616B" w:rsidRDefault="0023616B" w:rsidP="0023616B">
            <w:pPr>
              <w:jc w:val="center"/>
              <w:rPr>
                <w:szCs w:val="20"/>
              </w:rPr>
            </w:pPr>
            <w:r w:rsidRPr="0023616B">
              <w:rPr>
                <w:szCs w:val="20"/>
              </w:rPr>
              <w:t>87 518,82</w:t>
            </w:r>
          </w:p>
        </w:tc>
      </w:tr>
      <w:tr w:rsidR="0023616B" w:rsidRPr="0023616B" w14:paraId="79F8FD80" w14:textId="77777777" w:rsidTr="0023616B">
        <w:trPr>
          <w:trHeight w:val="360"/>
          <w:jc w:val="right"/>
        </w:trPr>
        <w:tc>
          <w:tcPr>
            <w:tcW w:w="1068" w:type="dxa"/>
            <w:shd w:val="clear" w:color="auto" w:fill="auto"/>
            <w:vAlign w:val="center"/>
          </w:tcPr>
          <w:p w14:paraId="1EACFE36" w14:textId="77777777" w:rsidR="0023616B" w:rsidRPr="0023616B" w:rsidRDefault="0023616B" w:rsidP="0023616B">
            <w:pPr>
              <w:jc w:val="center"/>
              <w:rPr>
                <w:color w:val="000000"/>
                <w:szCs w:val="20"/>
              </w:rPr>
            </w:pPr>
            <w:r w:rsidRPr="0023616B">
              <w:rPr>
                <w:color w:val="000000"/>
                <w:szCs w:val="20"/>
              </w:rPr>
              <w:t>2</w:t>
            </w:r>
          </w:p>
        </w:tc>
        <w:tc>
          <w:tcPr>
            <w:tcW w:w="6324" w:type="dxa"/>
            <w:shd w:val="clear" w:color="auto" w:fill="auto"/>
            <w:vAlign w:val="center"/>
            <w:hideMark/>
          </w:tcPr>
          <w:p w14:paraId="6DA11609" w14:textId="77777777" w:rsidR="0023616B" w:rsidRPr="0023616B" w:rsidRDefault="0023616B" w:rsidP="0023616B">
            <w:pPr>
              <w:jc w:val="both"/>
              <w:rPr>
                <w:color w:val="000000"/>
                <w:szCs w:val="20"/>
              </w:rPr>
            </w:pPr>
            <w:r w:rsidRPr="0023616B">
              <w:rPr>
                <w:color w:val="000000"/>
                <w:szCs w:val="20"/>
              </w:rPr>
              <w:t xml:space="preserve">Полезный отпуск </w:t>
            </w:r>
            <w:r w:rsidRPr="0023616B">
              <w:rPr>
                <w:iCs/>
                <w:color w:val="000000"/>
                <w:szCs w:val="20"/>
              </w:rPr>
              <w:t>на потребительский рынок</w:t>
            </w:r>
            <w:r w:rsidRPr="0023616B">
              <w:rPr>
                <w:color w:val="00000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7D74EDB" w14:textId="77777777" w:rsidR="0023616B" w:rsidRPr="0023616B" w:rsidRDefault="0023616B" w:rsidP="0023616B">
            <w:pPr>
              <w:jc w:val="center"/>
              <w:rPr>
                <w:szCs w:val="20"/>
              </w:rPr>
            </w:pPr>
            <w:r w:rsidRPr="0023616B">
              <w:rPr>
                <w:szCs w:val="20"/>
              </w:rPr>
              <w:t>95 711,98</w:t>
            </w:r>
          </w:p>
        </w:tc>
      </w:tr>
      <w:tr w:rsidR="0023616B" w:rsidRPr="0023616B" w14:paraId="57CF9190" w14:textId="77777777" w:rsidTr="0023616B">
        <w:trPr>
          <w:trHeight w:val="375"/>
          <w:jc w:val="right"/>
        </w:trPr>
        <w:tc>
          <w:tcPr>
            <w:tcW w:w="1068" w:type="dxa"/>
            <w:shd w:val="clear" w:color="auto" w:fill="auto"/>
            <w:vAlign w:val="center"/>
          </w:tcPr>
          <w:p w14:paraId="6021FE73" w14:textId="77777777" w:rsidR="0023616B" w:rsidRPr="0023616B" w:rsidRDefault="0023616B" w:rsidP="0023616B">
            <w:pPr>
              <w:jc w:val="center"/>
              <w:rPr>
                <w:color w:val="000000"/>
                <w:szCs w:val="20"/>
              </w:rPr>
            </w:pPr>
            <w:r w:rsidRPr="0023616B">
              <w:rPr>
                <w:color w:val="000000"/>
                <w:szCs w:val="20"/>
              </w:rPr>
              <w:t>2.1</w:t>
            </w:r>
          </w:p>
        </w:tc>
        <w:tc>
          <w:tcPr>
            <w:tcW w:w="6324" w:type="dxa"/>
            <w:shd w:val="clear" w:color="auto" w:fill="auto"/>
            <w:vAlign w:val="center"/>
            <w:hideMark/>
          </w:tcPr>
          <w:p w14:paraId="132B71CC" w14:textId="77777777" w:rsidR="0023616B" w:rsidRPr="0023616B" w:rsidRDefault="0023616B" w:rsidP="0023616B">
            <w:pPr>
              <w:jc w:val="both"/>
              <w:rPr>
                <w:iCs/>
                <w:color w:val="000000"/>
                <w:szCs w:val="20"/>
              </w:rPr>
            </w:pPr>
            <w:r w:rsidRPr="0023616B">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4B967CB" w14:textId="77777777" w:rsidR="0023616B" w:rsidRPr="0023616B" w:rsidRDefault="0023616B" w:rsidP="0023616B">
            <w:pPr>
              <w:jc w:val="center"/>
              <w:rPr>
                <w:szCs w:val="20"/>
              </w:rPr>
            </w:pPr>
            <w:r w:rsidRPr="0023616B">
              <w:rPr>
                <w:szCs w:val="20"/>
              </w:rPr>
              <w:t>55 760,11</w:t>
            </w:r>
          </w:p>
        </w:tc>
      </w:tr>
      <w:tr w:rsidR="0023616B" w:rsidRPr="0023616B" w14:paraId="1693888C" w14:textId="77777777" w:rsidTr="0023616B">
        <w:trPr>
          <w:trHeight w:val="375"/>
          <w:jc w:val="right"/>
        </w:trPr>
        <w:tc>
          <w:tcPr>
            <w:tcW w:w="1068" w:type="dxa"/>
            <w:shd w:val="clear" w:color="auto" w:fill="auto"/>
            <w:vAlign w:val="center"/>
          </w:tcPr>
          <w:p w14:paraId="511031B4" w14:textId="77777777" w:rsidR="0023616B" w:rsidRPr="0023616B" w:rsidRDefault="0023616B" w:rsidP="0023616B">
            <w:pPr>
              <w:jc w:val="center"/>
              <w:rPr>
                <w:color w:val="000000"/>
                <w:szCs w:val="20"/>
              </w:rPr>
            </w:pPr>
            <w:r w:rsidRPr="0023616B">
              <w:rPr>
                <w:color w:val="000000"/>
                <w:szCs w:val="20"/>
              </w:rPr>
              <w:t>2.2</w:t>
            </w:r>
          </w:p>
        </w:tc>
        <w:tc>
          <w:tcPr>
            <w:tcW w:w="6324" w:type="dxa"/>
            <w:shd w:val="clear" w:color="auto" w:fill="auto"/>
            <w:vAlign w:val="center"/>
            <w:hideMark/>
          </w:tcPr>
          <w:p w14:paraId="754FB1E9" w14:textId="77777777" w:rsidR="0023616B" w:rsidRPr="0023616B" w:rsidRDefault="0023616B" w:rsidP="0023616B">
            <w:pPr>
              <w:jc w:val="both"/>
              <w:rPr>
                <w:iCs/>
                <w:color w:val="000000"/>
                <w:szCs w:val="20"/>
              </w:rPr>
            </w:pPr>
            <w:r w:rsidRPr="0023616B">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D692A97" w14:textId="77777777" w:rsidR="0023616B" w:rsidRPr="0023616B" w:rsidRDefault="0023616B" w:rsidP="0023616B">
            <w:pPr>
              <w:jc w:val="center"/>
              <w:rPr>
                <w:szCs w:val="20"/>
              </w:rPr>
            </w:pPr>
            <w:r w:rsidRPr="0023616B">
              <w:rPr>
                <w:szCs w:val="20"/>
              </w:rPr>
              <w:t>39 951,87</w:t>
            </w:r>
          </w:p>
        </w:tc>
      </w:tr>
      <w:tr w:rsidR="0023616B" w:rsidRPr="0023616B" w14:paraId="19D37133" w14:textId="77777777" w:rsidTr="0023616B">
        <w:trPr>
          <w:trHeight w:val="360"/>
          <w:jc w:val="right"/>
        </w:trPr>
        <w:tc>
          <w:tcPr>
            <w:tcW w:w="1068" w:type="dxa"/>
            <w:shd w:val="clear" w:color="auto" w:fill="auto"/>
            <w:vAlign w:val="center"/>
            <w:hideMark/>
          </w:tcPr>
          <w:p w14:paraId="34EA2459" w14:textId="77777777" w:rsidR="0023616B" w:rsidRPr="0023616B" w:rsidRDefault="0023616B" w:rsidP="0023616B">
            <w:pPr>
              <w:jc w:val="center"/>
              <w:rPr>
                <w:szCs w:val="20"/>
              </w:rPr>
            </w:pPr>
            <w:r w:rsidRPr="0023616B">
              <w:rPr>
                <w:szCs w:val="20"/>
              </w:rPr>
              <w:t>3</w:t>
            </w:r>
          </w:p>
        </w:tc>
        <w:tc>
          <w:tcPr>
            <w:tcW w:w="6324" w:type="dxa"/>
            <w:shd w:val="clear" w:color="auto" w:fill="auto"/>
            <w:vAlign w:val="center"/>
            <w:hideMark/>
          </w:tcPr>
          <w:p w14:paraId="15813ABC" w14:textId="77777777" w:rsidR="0023616B" w:rsidRPr="0023616B" w:rsidRDefault="0023616B" w:rsidP="0023616B">
            <w:pPr>
              <w:jc w:val="both"/>
              <w:rPr>
                <w:szCs w:val="20"/>
              </w:rPr>
            </w:pPr>
            <w:r w:rsidRPr="0023616B">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9B6EDF4" w14:textId="77777777" w:rsidR="0023616B" w:rsidRPr="0023616B" w:rsidRDefault="0023616B" w:rsidP="0023616B">
            <w:pPr>
              <w:jc w:val="center"/>
              <w:rPr>
                <w:szCs w:val="20"/>
              </w:rPr>
            </w:pPr>
          </w:p>
        </w:tc>
      </w:tr>
      <w:tr w:rsidR="0023616B" w:rsidRPr="0023616B" w14:paraId="337BDD15" w14:textId="77777777" w:rsidTr="0023616B">
        <w:trPr>
          <w:trHeight w:val="375"/>
          <w:jc w:val="right"/>
        </w:trPr>
        <w:tc>
          <w:tcPr>
            <w:tcW w:w="1068" w:type="dxa"/>
            <w:shd w:val="clear" w:color="auto" w:fill="auto"/>
            <w:vAlign w:val="center"/>
            <w:hideMark/>
          </w:tcPr>
          <w:p w14:paraId="5FAA76E9" w14:textId="77777777" w:rsidR="0023616B" w:rsidRPr="0023616B" w:rsidRDefault="0023616B" w:rsidP="0023616B">
            <w:pPr>
              <w:jc w:val="center"/>
              <w:rPr>
                <w:szCs w:val="20"/>
              </w:rPr>
            </w:pPr>
            <w:r w:rsidRPr="0023616B">
              <w:rPr>
                <w:szCs w:val="20"/>
              </w:rPr>
              <w:t>3.1</w:t>
            </w:r>
          </w:p>
        </w:tc>
        <w:tc>
          <w:tcPr>
            <w:tcW w:w="6324" w:type="dxa"/>
            <w:tcBorders>
              <w:right w:val="single" w:sz="4" w:space="0" w:color="auto"/>
            </w:tcBorders>
            <w:shd w:val="clear" w:color="auto" w:fill="auto"/>
            <w:vAlign w:val="center"/>
            <w:hideMark/>
          </w:tcPr>
          <w:p w14:paraId="29A0AA21" w14:textId="77777777" w:rsidR="0023616B" w:rsidRPr="0023616B" w:rsidRDefault="0023616B" w:rsidP="0023616B">
            <w:pPr>
              <w:jc w:val="both"/>
              <w:rPr>
                <w:iCs/>
                <w:szCs w:val="20"/>
              </w:rPr>
            </w:pPr>
            <w:r w:rsidRPr="0023616B">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3AB7388" w14:textId="77777777" w:rsidR="0023616B" w:rsidRPr="0023616B" w:rsidRDefault="0023616B" w:rsidP="0023616B">
            <w:pPr>
              <w:jc w:val="center"/>
              <w:rPr>
                <w:szCs w:val="20"/>
              </w:rPr>
            </w:pPr>
            <w:r w:rsidRPr="0023616B">
              <w:rPr>
                <w:szCs w:val="20"/>
              </w:rPr>
              <w:t>1 682,97</w:t>
            </w:r>
          </w:p>
        </w:tc>
      </w:tr>
      <w:tr w:rsidR="0023616B" w:rsidRPr="0023616B" w14:paraId="0538361D" w14:textId="77777777" w:rsidTr="0023616B">
        <w:trPr>
          <w:trHeight w:val="375"/>
          <w:jc w:val="right"/>
        </w:trPr>
        <w:tc>
          <w:tcPr>
            <w:tcW w:w="1068" w:type="dxa"/>
            <w:shd w:val="clear" w:color="auto" w:fill="auto"/>
            <w:vAlign w:val="center"/>
          </w:tcPr>
          <w:p w14:paraId="31DD3CB5" w14:textId="77777777" w:rsidR="0023616B" w:rsidRPr="0023616B" w:rsidRDefault="0023616B" w:rsidP="0023616B">
            <w:pPr>
              <w:jc w:val="center"/>
              <w:rPr>
                <w:szCs w:val="20"/>
              </w:rPr>
            </w:pPr>
            <w:r w:rsidRPr="0023616B">
              <w:rPr>
                <w:szCs w:val="20"/>
              </w:rPr>
              <w:t>3.1.1.</w:t>
            </w:r>
          </w:p>
        </w:tc>
        <w:tc>
          <w:tcPr>
            <w:tcW w:w="6324" w:type="dxa"/>
            <w:tcBorders>
              <w:right w:val="single" w:sz="4" w:space="0" w:color="auto"/>
            </w:tcBorders>
            <w:shd w:val="clear" w:color="auto" w:fill="auto"/>
            <w:vAlign w:val="center"/>
          </w:tcPr>
          <w:p w14:paraId="0F6EA993" w14:textId="77777777" w:rsidR="0023616B" w:rsidRPr="0023616B" w:rsidRDefault="0023616B" w:rsidP="0023616B">
            <w:pPr>
              <w:jc w:val="both"/>
              <w:rPr>
                <w:iCs/>
                <w:szCs w:val="20"/>
              </w:rPr>
            </w:pPr>
            <w:r w:rsidRPr="0023616B">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36C1A43" w14:textId="77777777" w:rsidR="0023616B" w:rsidRPr="0023616B" w:rsidRDefault="0023616B" w:rsidP="0023616B">
            <w:pPr>
              <w:jc w:val="center"/>
              <w:rPr>
                <w:szCs w:val="20"/>
              </w:rPr>
            </w:pPr>
            <w:r w:rsidRPr="0023616B">
              <w:rPr>
                <w:szCs w:val="20"/>
              </w:rPr>
              <w:t>0,0 %</w:t>
            </w:r>
          </w:p>
        </w:tc>
      </w:tr>
      <w:tr w:rsidR="0023616B" w:rsidRPr="0023616B" w14:paraId="25D71A53" w14:textId="77777777" w:rsidTr="0023616B">
        <w:trPr>
          <w:trHeight w:val="375"/>
          <w:jc w:val="right"/>
        </w:trPr>
        <w:tc>
          <w:tcPr>
            <w:tcW w:w="1068" w:type="dxa"/>
            <w:shd w:val="clear" w:color="auto" w:fill="auto"/>
            <w:vAlign w:val="center"/>
            <w:hideMark/>
          </w:tcPr>
          <w:p w14:paraId="5880ABBC" w14:textId="77777777" w:rsidR="0023616B" w:rsidRPr="0023616B" w:rsidRDefault="0023616B" w:rsidP="0023616B">
            <w:pPr>
              <w:jc w:val="center"/>
              <w:rPr>
                <w:szCs w:val="20"/>
              </w:rPr>
            </w:pPr>
            <w:r w:rsidRPr="0023616B">
              <w:rPr>
                <w:szCs w:val="20"/>
              </w:rPr>
              <w:t>3.2</w:t>
            </w:r>
          </w:p>
        </w:tc>
        <w:tc>
          <w:tcPr>
            <w:tcW w:w="6324" w:type="dxa"/>
            <w:tcBorders>
              <w:right w:val="single" w:sz="4" w:space="0" w:color="auto"/>
            </w:tcBorders>
            <w:shd w:val="clear" w:color="auto" w:fill="auto"/>
            <w:vAlign w:val="center"/>
            <w:hideMark/>
          </w:tcPr>
          <w:p w14:paraId="5B4923C9" w14:textId="77777777" w:rsidR="0023616B" w:rsidRPr="0023616B" w:rsidRDefault="0023616B" w:rsidP="0023616B">
            <w:pPr>
              <w:jc w:val="both"/>
              <w:rPr>
                <w:iCs/>
                <w:szCs w:val="20"/>
              </w:rPr>
            </w:pPr>
            <w:r w:rsidRPr="0023616B">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FEEC3B8" w14:textId="77777777" w:rsidR="0023616B" w:rsidRPr="0023616B" w:rsidRDefault="0023616B" w:rsidP="0023616B">
            <w:pPr>
              <w:jc w:val="center"/>
              <w:rPr>
                <w:szCs w:val="20"/>
              </w:rPr>
            </w:pPr>
            <w:r w:rsidRPr="0023616B">
              <w:rPr>
                <w:szCs w:val="20"/>
              </w:rPr>
              <w:t>2 190,61</w:t>
            </w:r>
          </w:p>
        </w:tc>
      </w:tr>
      <w:tr w:rsidR="0023616B" w:rsidRPr="0023616B" w14:paraId="0BDD95E3" w14:textId="77777777" w:rsidTr="0023616B">
        <w:trPr>
          <w:trHeight w:val="375"/>
          <w:jc w:val="right"/>
        </w:trPr>
        <w:tc>
          <w:tcPr>
            <w:tcW w:w="1068" w:type="dxa"/>
            <w:shd w:val="clear" w:color="auto" w:fill="auto"/>
            <w:vAlign w:val="center"/>
            <w:hideMark/>
          </w:tcPr>
          <w:p w14:paraId="4819A9A2" w14:textId="77777777" w:rsidR="0023616B" w:rsidRPr="0023616B" w:rsidRDefault="0023616B" w:rsidP="0023616B">
            <w:pPr>
              <w:jc w:val="center"/>
              <w:rPr>
                <w:szCs w:val="20"/>
              </w:rPr>
            </w:pPr>
            <w:r w:rsidRPr="0023616B">
              <w:rPr>
                <w:szCs w:val="20"/>
              </w:rPr>
              <w:t>3.2.1.</w:t>
            </w:r>
          </w:p>
        </w:tc>
        <w:tc>
          <w:tcPr>
            <w:tcW w:w="6324" w:type="dxa"/>
            <w:shd w:val="clear" w:color="auto" w:fill="auto"/>
            <w:vAlign w:val="center"/>
            <w:hideMark/>
          </w:tcPr>
          <w:p w14:paraId="1B8D90A2" w14:textId="77777777" w:rsidR="0023616B" w:rsidRPr="0023616B" w:rsidRDefault="0023616B" w:rsidP="0023616B">
            <w:pPr>
              <w:jc w:val="both"/>
              <w:rPr>
                <w:iCs/>
                <w:szCs w:val="20"/>
              </w:rPr>
            </w:pPr>
            <w:r w:rsidRPr="0023616B">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0F25618" w14:textId="77777777" w:rsidR="0023616B" w:rsidRPr="0023616B" w:rsidRDefault="0023616B" w:rsidP="0023616B">
            <w:pPr>
              <w:jc w:val="center"/>
              <w:rPr>
                <w:szCs w:val="20"/>
              </w:rPr>
            </w:pPr>
            <w:r w:rsidRPr="0023616B">
              <w:rPr>
                <w:szCs w:val="20"/>
              </w:rPr>
              <w:t>30,16 %</w:t>
            </w:r>
          </w:p>
        </w:tc>
      </w:tr>
    </w:tbl>
    <w:p w14:paraId="4ECBDDA9" w14:textId="77777777" w:rsidR="0023616B" w:rsidRPr="0023616B" w:rsidRDefault="0023616B" w:rsidP="0023616B">
      <w:pPr>
        <w:jc w:val="both"/>
        <w:rPr>
          <w:color w:val="000000"/>
          <w:sz w:val="28"/>
          <w:szCs w:val="28"/>
        </w:rPr>
      </w:pPr>
    </w:p>
    <w:p w14:paraId="4FAA178A" w14:textId="77777777" w:rsidR="0023616B" w:rsidRDefault="0023616B" w:rsidP="0023616B">
      <w:pPr>
        <w:ind w:right="-994"/>
        <w:jc w:val="center"/>
        <w:rPr>
          <w:color w:val="000000"/>
          <w:sz w:val="28"/>
          <w:szCs w:val="28"/>
        </w:rPr>
        <w:sectPr w:rsidR="0023616B" w:rsidSect="00881309">
          <w:pgSz w:w="11906" w:h="16838" w:code="9"/>
          <w:pgMar w:top="142" w:right="1558" w:bottom="851" w:left="284" w:header="680" w:footer="709" w:gutter="0"/>
          <w:cols w:space="708"/>
          <w:titlePg/>
          <w:docGrid w:linePitch="360"/>
        </w:sectPr>
      </w:pPr>
    </w:p>
    <w:tbl>
      <w:tblPr>
        <w:tblW w:w="5000" w:type="pct"/>
        <w:tblCellMar>
          <w:left w:w="0" w:type="dxa"/>
          <w:right w:w="0" w:type="dxa"/>
        </w:tblCellMar>
        <w:tblLook w:val="04A0" w:firstRow="1" w:lastRow="0" w:firstColumn="1" w:lastColumn="0" w:noHBand="0" w:noVBand="1"/>
      </w:tblPr>
      <w:tblGrid>
        <w:gridCol w:w="3701"/>
        <w:gridCol w:w="938"/>
        <w:gridCol w:w="1535"/>
        <w:gridCol w:w="1313"/>
        <w:gridCol w:w="1313"/>
        <w:gridCol w:w="1264"/>
      </w:tblGrid>
      <w:tr w:rsidR="0023616B" w14:paraId="53C76A3D" w14:textId="77777777" w:rsidTr="007833AB">
        <w:trPr>
          <w:trHeight w:val="810"/>
        </w:trPr>
        <w:tc>
          <w:tcPr>
            <w:tcW w:w="10064" w:type="dxa"/>
            <w:gridSpan w:val="6"/>
            <w:tcBorders>
              <w:top w:val="nil"/>
              <w:left w:val="nil"/>
              <w:bottom w:val="nil"/>
              <w:right w:val="nil"/>
            </w:tcBorders>
            <w:shd w:val="clear" w:color="auto" w:fill="auto"/>
            <w:vAlign w:val="center"/>
            <w:hideMark/>
          </w:tcPr>
          <w:p w14:paraId="2E858837" w14:textId="77777777" w:rsidR="0023616B" w:rsidRDefault="0023616B">
            <w:pPr>
              <w:jc w:val="center"/>
              <w:rPr>
                <w:rFonts w:ascii="Arial CYR" w:hAnsi="Arial CYR" w:cs="Arial CYR"/>
                <w:b/>
                <w:bCs/>
                <w:sz w:val="32"/>
                <w:szCs w:val="32"/>
              </w:rPr>
            </w:pPr>
            <w:r>
              <w:rPr>
                <w:rFonts w:ascii="Arial CYR" w:hAnsi="Arial CYR" w:cs="Arial CYR"/>
                <w:b/>
                <w:bCs/>
                <w:sz w:val="32"/>
                <w:szCs w:val="32"/>
              </w:rPr>
              <w:t>Плановые физические показатели ООО "ТЭП" на 2020 год</w:t>
            </w:r>
          </w:p>
        </w:tc>
      </w:tr>
      <w:tr w:rsidR="0023616B" w14:paraId="631CEDC7" w14:textId="77777777" w:rsidTr="007833AB">
        <w:trPr>
          <w:trHeight w:val="270"/>
        </w:trPr>
        <w:tc>
          <w:tcPr>
            <w:tcW w:w="3867" w:type="dxa"/>
            <w:tcBorders>
              <w:top w:val="nil"/>
              <w:left w:val="nil"/>
              <w:bottom w:val="nil"/>
              <w:right w:val="nil"/>
            </w:tcBorders>
            <w:shd w:val="clear" w:color="auto" w:fill="auto"/>
            <w:noWrap/>
            <w:vAlign w:val="bottom"/>
            <w:hideMark/>
          </w:tcPr>
          <w:p w14:paraId="24439235" w14:textId="77777777" w:rsidR="0023616B" w:rsidRDefault="0023616B">
            <w:pPr>
              <w:jc w:val="center"/>
              <w:rPr>
                <w:rFonts w:ascii="Arial CYR" w:hAnsi="Arial CYR" w:cs="Arial CYR"/>
                <w:b/>
                <w:bCs/>
                <w:sz w:val="32"/>
                <w:szCs w:val="32"/>
              </w:rPr>
            </w:pPr>
          </w:p>
        </w:tc>
        <w:tc>
          <w:tcPr>
            <w:tcW w:w="957" w:type="dxa"/>
            <w:tcBorders>
              <w:top w:val="nil"/>
              <w:left w:val="nil"/>
              <w:bottom w:val="nil"/>
              <w:right w:val="nil"/>
            </w:tcBorders>
            <w:shd w:val="clear" w:color="auto" w:fill="auto"/>
            <w:noWrap/>
            <w:vAlign w:val="center"/>
            <w:hideMark/>
          </w:tcPr>
          <w:p w14:paraId="4F4CD23F" w14:textId="77777777" w:rsidR="0023616B" w:rsidRDefault="0023616B">
            <w:pPr>
              <w:rPr>
                <w:sz w:val="20"/>
                <w:szCs w:val="20"/>
              </w:rPr>
            </w:pPr>
          </w:p>
        </w:tc>
        <w:tc>
          <w:tcPr>
            <w:tcW w:w="1310" w:type="dxa"/>
            <w:tcBorders>
              <w:top w:val="nil"/>
              <w:left w:val="nil"/>
              <w:bottom w:val="nil"/>
              <w:right w:val="nil"/>
            </w:tcBorders>
            <w:shd w:val="clear" w:color="auto" w:fill="auto"/>
            <w:noWrap/>
            <w:vAlign w:val="bottom"/>
            <w:hideMark/>
          </w:tcPr>
          <w:p w14:paraId="512A904E" w14:textId="77777777" w:rsidR="0023616B" w:rsidRDefault="0023616B">
            <w:pPr>
              <w:jc w:val="center"/>
              <w:rPr>
                <w:sz w:val="20"/>
                <w:szCs w:val="20"/>
              </w:rPr>
            </w:pPr>
          </w:p>
        </w:tc>
        <w:tc>
          <w:tcPr>
            <w:tcW w:w="1310" w:type="dxa"/>
            <w:tcBorders>
              <w:top w:val="nil"/>
              <w:left w:val="nil"/>
              <w:bottom w:val="nil"/>
              <w:right w:val="nil"/>
            </w:tcBorders>
            <w:shd w:val="clear" w:color="auto" w:fill="auto"/>
            <w:noWrap/>
            <w:vAlign w:val="bottom"/>
            <w:hideMark/>
          </w:tcPr>
          <w:p w14:paraId="68EEDCDF" w14:textId="77777777" w:rsidR="0023616B" w:rsidRDefault="0023616B">
            <w:pPr>
              <w:rPr>
                <w:sz w:val="20"/>
                <w:szCs w:val="20"/>
              </w:rPr>
            </w:pPr>
          </w:p>
        </w:tc>
        <w:tc>
          <w:tcPr>
            <w:tcW w:w="1310" w:type="dxa"/>
            <w:tcBorders>
              <w:top w:val="nil"/>
              <w:left w:val="nil"/>
              <w:bottom w:val="nil"/>
              <w:right w:val="nil"/>
            </w:tcBorders>
            <w:shd w:val="clear" w:color="auto" w:fill="auto"/>
            <w:noWrap/>
            <w:vAlign w:val="bottom"/>
            <w:hideMark/>
          </w:tcPr>
          <w:p w14:paraId="2E9C3D5D" w14:textId="77777777" w:rsidR="0023616B" w:rsidRDefault="0023616B">
            <w:pPr>
              <w:rPr>
                <w:sz w:val="20"/>
                <w:szCs w:val="20"/>
              </w:rPr>
            </w:pPr>
          </w:p>
        </w:tc>
        <w:tc>
          <w:tcPr>
            <w:tcW w:w="1310" w:type="dxa"/>
            <w:tcBorders>
              <w:top w:val="nil"/>
              <w:left w:val="nil"/>
              <w:bottom w:val="nil"/>
              <w:right w:val="nil"/>
            </w:tcBorders>
            <w:shd w:val="clear" w:color="auto" w:fill="auto"/>
            <w:noWrap/>
            <w:vAlign w:val="bottom"/>
            <w:hideMark/>
          </w:tcPr>
          <w:p w14:paraId="3AEAF745" w14:textId="77777777" w:rsidR="0023616B" w:rsidRDefault="0023616B">
            <w:pPr>
              <w:rPr>
                <w:sz w:val="20"/>
                <w:szCs w:val="20"/>
              </w:rPr>
            </w:pPr>
          </w:p>
        </w:tc>
      </w:tr>
      <w:tr w:rsidR="0023616B" w14:paraId="5A5D10A8" w14:textId="77777777" w:rsidTr="007833AB">
        <w:trPr>
          <w:trHeight w:val="480"/>
        </w:trPr>
        <w:tc>
          <w:tcPr>
            <w:tcW w:w="38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DAD1B8" w14:textId="77777777" w:rsidR="0023616B" w:rsidRDefault="0023616B">
            <w:pPr>
              <w:jc w:val="center"/>
              <w:rPr>
                <w:rFonts w:ascii="Arial CYR" w:hAnsi="Arial CYR" w:cs="Arial CYR"/>
                <w:b/>
                <w:bCs/>
              </w:rPr>
            </w:pPr>
            <w:r>
              <w:rPr>
                <w:rFonts w:ascii="Arial CYR" w:hAnsi="Arial CYR" w:cs="Arial CYR"/>
                <w:b/>
                <w:bCs/>
              </w:rPr>
              <w:t>Показатели</w:t>
            </w:r>
          </w:p>
        </w:tc>
        <w:tc>
          <w:tcPr>
            <w:tcW w:w="95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0AC654C" w14:textId="77777777" w:rsidR="0023616B" w:rsidRDefault="0023616B">
            <w:pPr>
              <w:jc w:val="center"/>
              <w:rPr>
                <w:rFonts w:ascii="Arial CYR" w:hAnsi="Arial CYR" w:cs="Arial CYR"/>
                <w:b/>
                <w:bCs/>
              </w:rPr>
            </w:pPr>
            <w:r>
              <w:rPr>
                <w:rFonts w:ascii="Arial CYR" w:hAnsi="Arial CYR" w:cs="Arial CYR"/>
                <w:b/>
                <w:bCs/>
              </w:rPr>
              <w:t>Ед. изм.</w:t>
            </w:r>
          </w:p>
        </w:tc>
        <w:tc>
          <w:tcPr>
            <w:tcW w:w="1310" w:type="dxa"/>
            <w:vMerge w:val="restart"/>
            <w:tcBorders>
              <w:top w:val="single" w:sz="8" w:space="0" w:color="auto"/>
              <w:left w:val="single" w:sz="4" w:space="0" w:color="auto"/>
              <w:bottom w:val="nil"/>
              <w:right w:val="single" w:sz="4" w:space="0" w:color="auto"/>
            </w:tcBorders>
            <w:shd w:val="clear" w:color="auto" w:fill="auto"/>
            <w:vAlign w:val="center"/>
            <w:hideMark/>
          </w:tcPr>
          <w:p w14:paraId="00B6EC34" w14:textId="77777777" w:rsidR="0023616B" w:rsidRDefault="0023616B">
            <w:pPr>
              <w:jc w:val="center"/>
              <w:rPr>
                <w:rFonts w:ascii="Arial CYR" w:hAnsi="Arial CYR" w:cs="Arial CYR"/>
                <w:b/>
                <w:bCs/>
                <w:sz w:val="20"/>
                <w:szCs w:val="20"/>
              </w:rPr>
            </w:pPr>
            <w:proofErr w:type="spellStart"/>
            <w:r>
              <w:rPr>
                <w:rFonts w:ascii="Arial CYR" w:hAnsi="Arial CYR" w:cs="Arial CYR"/>
                <w:b/>
                <w:bCs/>
                <w:sz w:val="20"/>
                <w:szCs w:val="20"/>
              </w:rPr>
              <w:t>УтвержденоРЭК</w:t>
            </w:r>
            <w:proofErr w:type="spellEnd"/>
            <w:r>
              <w:rPr>
                <w:rFonts w:ascii="Arial CYR" w:hAnsi="Arial CYR" w:cs="Arial CYR"/>
                <w:b/>
                <w:bCs/>
                <w:sz w:val="20"/>
                <w:szCs w:val="20"/>
              </w:rPr>
              <w:t xml:space="preserve"> на 2019 год</w:t>
            </w:r>
          </w:p>
        </w:tc>
        <w:tc>
          <w:tcPr>
            <w:tcW w:w="13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4904755" w14:textId="77777777" w:rsidR="0023616B" w:rsidRDefault="0023616B">
            <w:pPr>
              <w:jc w:val="center"/>
              <w:rPr>
                <w:rFonts w:ascii="Arial CYR" w:hAnsi="Arial CYR" w:cs="Arial CYR"/>
                <w:b/>
                <w:bCs/>
                <w:sz w:val="20"/>
                <w:szCs w:val="20"/>
              </w:rPr>
            </w:pPr>
            <w:r>
              <w:rPr>
                <w:rFonts w:ascii="Arial CYR" w:hAnsi="Arial CYR" w:cs="Arial CYR"/>
                <w:b/>
                <w:bCs/>
                <w:sz w:val="20"/>
                <w:szCs w:val="20"/>
              </w:rPr>
              <w:t>Предложения предприятия на 2020 год</w:t>
            </w:r>
          </w:p>
        </w:tc>
        <w:tc>
          <w:tcPr>
            <w:tcW w:w="13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E0D4373" w14:textId="77777777" w:rsidR="0023616B" w:rsidRDefault="0023616B">
            <w:pPr>
              <w:jc w:val="center"/>
              <w:rPr>
                <w:rFonts w:ascii="Arial CYR" w:hAnsi="Arial CYR" w:cs="Arial CYR"/>
                <w:b/>
                <w:bCs/>
                <w:sz w:val="20"/>
                <w:szCs w:val="20"/>
              </w:rPr>
            </w:pPr>
            <w:r>
              <w:rPr>
                <w:rFonts w:ascii="Arial CYR" w:hAnsi="Arial CYR" w:cs="Arial CYR"/>
                <w:b/>
                <w:bCs/>
                <w:sz w:val="20"/>
                <w:szCs w:val="20"/>
              </w:rPr>
              <w:t>Предложения экспертов на 2020 год</w:t>
            </w:r>
          </w:p>
        </w:tc>
        <w:tc>
          <w:tcPr>
            <w:tcW w:w="131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DE16142" w14:textId="77777777" w:rsidR="0023616B" w:rsidRDefault="0023616B">
            <w:pPr>
              <w:jc w:val="center"/>
              <w:rPr>
                <w:rFonts w:ascii="Arial CYR" w:hAnsi="Arial CYR" w:cs="Arial CYR"/>
                <w:b/>
                <w:bCs/>
                <w:sz w:val="20"/>
                <w:szCs w:val="20"/>
              </w:rPr>
            </w:pPr>
            <w:r>
              <w:rPr>
                <w:rFonts w:ascii="Arial CYR" w:hAnsi="Arial CYR" w:cs="Arial CYR"/>
                <w:b/>
                <w:bCs/>
                <w:sz w:val="20"/>
                <w:szCs w:val="20"/>
              </w:rPr>
              <w:t>Отклонение</w:t>
            </w:r>
          </w:p>
        </w:tc>
      </w:tr>
      <w:tr w:rsidR="0023616B" w14:paraId="3AA45079" w14:textId="77777777" w:rsidTr="007833AB">
        <w:trPr>
          <w:trHeight w:val="645"/>
        </w:trPr>
        <w:tc>
          <w:tcPr>
            <w:tcW w:w="3867" w:type="dxa"/>
            <w:vMerge/>
            <w:tcBorders>
              <w:top w:val="single" w:sz="8" w:space="0" w:color="auto"/>
              <w:left w:val="single" w:sz="8" w:space="0" w:color="auto"/>
              <w:bottom w:val="single" w:sz="4" w:space="0" w:color="auto"/>
              <w:right w:val="single" w:sz="4" w:space="0" w:color="auto"/>
            </w:tcBorders>
            <w:vAlign w:val="center"/>
            <w:hideMark/>
          </w:tcPr>
          <w:p w14:paraId="3F54DFF0" w14:textId="77777777" w:rsidR="0023616B" w:rsidRDefault="0023616B">
            <w:pPr>
              <w:rPr>
                <w:rFonts w:ascii="Arial CYR" w:hAnsi="Arial CYR" w:cs="Arial CYR"/>
                <w:b/>
                <w:bCs/>
              </w:rPr>
            </w:pPr>
          </w:p>
        </w:tc>
        <w:tc>
          <w:tcPr>
            <w:tcW w:w="957" w:type="dxa"/>
            <w:vMerge/>
            <w:tcBorders>
              <w:top w:val="single" w:sz="8" w:space="0" w:color="auto"/>
              <w:left w:val="single" w:sz="4" w:space="0" w:color="auto"/>
              <w:bottom w:val="single" w:sz="4" w:space="0" w:color="auto"/>
              <w:right w:val="single" w:sz="4" w:space="0" w:color="auto"/>
            </w:tcBorders>
            <w:vAlign w:val="center"/>
            <w:hideMark/>
          </w:tcPr>
          <w:p w14:paraId="361FCB09" w14:textId="77777777" w:rsidR="0023616B" w:rsidRDefault="0023616B">
            <w:pPr>
              <w:rPr>
                <w:rFonts w:ascii="Arial CYR" w:hAnsi="Arial CYR" w:cs="Arial CYR"/>
                <w:b/>
                <w:bCs/>
              </w:rPr>
            </w:pPr>
          </w:p>
        </w:tc>
        <w:tc>
          <w:tcPr>
            <w:tcW w:w="1310" w:type="dxa"/>
            <w:vMerge/>
            <w:tcBorders>
              <w:top w:val="single" w:sz="8" w:space="0" w:color="auto"/>
              <w:left w:val="single" w:sz="4" w:space="0" w:color="auto"/>
              <w:bottom w:val="nil"/>
              <w:right w:val="single" w:sz="4" w:space="0" w:color="auto"/>
            </w:tcBorders>
            <w:vAlign w:val="center"/>
            <w:hideMark/>
          </w:tcPr>
          <w:p w14:paraId="7CBCF1BB" w14:textId="77777777" w:rsidR="0023616B" w:rsidRDefault="0023616B">
            <w:pPr>
              <w:rPr>
                <w:rFonts w:ascii="Arial CYR" w:hAnsi="Arial CYR" w:cs="Arial CYR"/>
                <w:b/>
                <w:bCs/>
                <w:sz w:val="20"/>
                <w:szCs w:val="20"/>
              </w:rPr>
            </w:pPr>
          </w:p>
        </w:tc>
        <w:tc>
          <w:tcPr>
            <w:tcW w:w="1310" w:type="dxa"/>
            <w:vMerge/>
            <w:tcBorders>
              <w:top w:val="single" w:sz="8" w:space="0" w:color="auto"/>
              <w:left w:val="single" w:sz="4" w:space="0" w:color="auto"/>
              <w:bottom w:val="single" w:sz="4" w:space="0" w:color="auto"/>
              <w:right w:val="single" w:sz="4" w:space="0" w:color="auto"/>
            </w:tcBorders>
            <w:vAlign w:val="center"/>
            <w:hideMark/>
          </w:tcPr>
          <w:p w14:paraId="77928E7D" w14:textId="77777777" w:rsidR="0023616B" w:rsidRDefault="0023616B">
            <w:pPr>
              <w:rPr>
                <w:rFonts w:ascii="Arial CYR" w:hAnsi="Arial CYR" w:cs="Arial CYR"/>
                <w:b/>
                <w:bCs/>
                <w:sz w:val="20"/>
                <w:szCs w:val="20"/>
              </w:rPr>
            </w:pPr>
          </w:p>
        </w:tc>
        <w:tc>
          <w:tcPr>
            <w:tcW w:w="1310" w:type="dxa"/>
            <w:vMerge/>
            <w:tcBorders>
              <w:top w:val="single" w:sz="8" w:space="0" w:color="auto"/>
              <w:left w:val="single" w:sz="4" w:space="0" w:color="auto"/>
              <w:bottom w:val="single" w:sz="4" w:space="0" w:color="auto"/>
              <w:right w:val="single" w:sz="4" w:space="0" w:color="auto"/>
            </w:tcBorders>
            <w:vAlign w:val="center"/>
            <w:hideMark/>
          </w:tcPr>
          <w:p w14:paraId="4C713F7B" w14:textId="77777777" w:rsidR="0023616B" w:rsidRDefault="0023616B">
            <w:pPr>
              <w:rPr>
                <w:rFonts w:ascii="Arial CYR" w:hAnsi="Arial CYR" w:cs="Arial CYR"/>
                <w:b/>
                <w:bCs/>
                <w:sz w:val="20"/>
                <w:szCs w:val="20"/>
              </w:rPr>
            </w:pPr>
          </w:p>
        </w:tc>
        <w:tc>
          <w:tcPr>
            <w:tcW w:w="1310" w:type="dxa"/>
            <w:vMerge/>
            <w:tcBorders>
              <w:top w:val="single" w:sz="8" w:space="0" w:color="auto"/>
              <w:left w:val="single" w:sz="4" w:space="0" w:color="auto"/>
              <w:bottom w:val="single" w:sz="4" w:space="0" w:color="auto"/>
              <w:right w:val="single" w:sz="8" w:space="0" w:color="auto"/>
            </w:tcBorders>
            <w:vAlign w:val="center"/>
            <w:hideMark/>
          </w:tcPr>
          <w:p w14:paraId="2F9D2515" w14:textId="77777777" w:rsidR="0023616B" w:rsidRDefault="0023616B">
            <w:pPr>
              <w:rPr>
                <w:rFonts w:ascii="Arial CYR" w:hAnsi="Arial CYR" w:cs="Arial CYR"/>
                <w:b/>
                <w:bCs/>
                <w:sz w:val="20"/>
                <w:szCs w:val="20"/>
              </w:rPr>
            </w:pPr>
          </w:p>
        </w:tc>
      </w:tr>
      <w:tr w:rsidR="0023616B" w14:paraId="28FD0116" w14:textId="77777777" w:rsidTr="007833AB">
        <w:trPr>
          <w:trHeight w:val="435"/>
        </w:trPr>
        <w:tc>
          <w:tcPr>
            <w:tcW w:w="38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B0147D"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0ED3C8"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single" w:sz="8" w:space="0" w:color="auto"/>
              <w:left w:val="nil"/>
              <w:bottom w:val="single" w:sz="8" w:space="0" w:color="auto"/>
              <w:right w:val="single" w:sz="4" w:space="0" w:color="auto"/>
            </w:tcBorders>
            <w:shd w:val="clear" w:color="auto" w:fill="auto"/>
            <w:vAlign w:val="center"/>
            <w:hideMark/>
          </w:tcPr>
          <w:p w14:paraId="45DF675D"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68D2E1B"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single" w:sz="8" w:space="0" w:color="auto"/>
              <w:left w:val="nil"/>
              <w:bottom w:val="single" w:sz="8" w:space="0" w:color="auto"/>
              <w:right w:val="single" w:sz="4" w:space="0" w:color="auto"/>
            </w:tcBorders>
            <w:shd w:val="clear" w:color="auto" w:fill="auto"/>
            <w:vAlign w:val="center"/>
            <w:hideMark/>
          </w:tcPr>
          <w:p w14:paraId="112E9B0D"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single" w:sz="8" w:space="0" w:color="auto"/>
              <w:left w:val="nil"/>
              <w:bottom w:val="single" w:sz="8" w:space="0" w:color="auto"/>
              <w:right w:val="single" w:sz="8" w:space="0" w:color="auto"/>
            </w:tcBorders>
            <w:shd w:val="clear" w:color="auto" w:fill="auto"/>
            <w:vAlign w:val="center"/>
            <w:hideMark/>
          </w:tcPr>
          <w:p w14:paraId="43FF0203" w14:textId="77777777" w:rsidR="0023616B" w:rsidRDefault="0023616B">
            <w:pPr>
              <w:jc w:val="center"/>
              <w:rPr>
                <w:rFonts w:ascii="Arial CYR" w:hAnsi="Arial CYR" w:cs="Arial CYR"/>
                <w:sz w:val="20"/>
                <w:szCs w:val="20"/>
              </w:rPr>
            </w:pPr>
            <w:r>
              <w:rPr>
                <w:rFonts w:ascii="Arial CYR" w:hAnsi="Arial CYR" w:cs="Arial CYR"/>
                <w:sz w:val="20"/>
                <w:szCs w:val="20"/>
              </w:rPr>
              <w:t> </w:t>
            </w:r>
          </w:p>
        </w:tc>
      </w:tr>
      <w:tr w:rsidR="0023616B" w14:paraId="0ABA7046" w14:textId="77777777" w:rsidTr="007833AB">
        <w:trPr>
          <w:trHeight w:val="345"/>
        </w:trPr>
        <w:tc>
          <w:tcPr>
            <w:tcW w:w="10064" w:type="dxa"/>
            <w:gridSpan w:val="6"/>
            <w:tcBorders>
              <w:top w:val="single" w:sz="8" w:space="0" w:color="auto"/>
              <w:left w:val="single" w:sz="8" w:space="0" w:color="auto"/>
              <w:bottom w:val="single" w:sz="8" w:space="0" w:color="auto"/>
              <w:right w:val="nil"/>
            </w:tcBorders>
            <w:shd w:val="clear" w:color="auto" w:fill="auto"/>
            <w:vAlign w:val="center"/>
            <w:hideMark/>
          </w:tcPr>
          <w:p w14:paraId="0D1F7439" w14:textId="77777777" w:rsidR="0023616B" w:rsidRDefault="0023616B">
            <w:pPr>
              <w:jc w:val="center"/>
              <w:rPr>
                <w:rFonts w:ascii="Arial CYR" w:hAnsi="Arial CYR" w:cs="Arial CYR"/>
                <w:b/>
                <w:bCs/>
              </w:rPr>
            </w:pPr>
            <w:r>
              <w:rPr>
                <w:rFonts w:ascii="Arial CYR" w:hAnsi="Arial CYR" w:cs="Arial CYR"/>
                <w:b/>
                <w:bCs/>
              </w:rPr>
              <w:t>Производство и отпуск тепловой энергии</w:t>
            </w:r>
          </w:p>
        </w:tc>
      </w:tr>
      <w:tr w:rsidR="0023616B" w14:paraId="7D89B9CE" w14:textId="77777777" w:rsidTr="007833AB">
        <w:trPr>
          <w:trHeight w:val="27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2D71DE6F" w14:textId="77777777" w:rsidR="0023616B" w:rsidRDefault="0023616B">
            <w:pPr>
              <w:rPr>
                <w:rFonts w:ascii="Arial CYR" w:hAnsi="Arial CYR" w:cs="Arial CYR"/>
                <w:sz w:val="20"/>
                <w:szCs w:val="20"/>
              </w:rPr>
            </w:pPr>
            <w:r>
              <w:rPr>
                <w:rFonts w:ascii="Arial CYR" w:hAnsi="Arial CYR" w:cs="Arial CYR"/>
                <w:sz w:val="20"/>
                <w:szCs w:val="20"/>
              </w:rPr>
              <w:t>Количество котельных</w:t>
            </w:r>
          </w:p>
        </w:tc>
        <w:tc>
          <w:tcPr>
            <w:tcW w:w="957" w:type="dxa"/>
            <w:tcBorders>
              <w:top w:val="nil"/>
              <w:left w:val="nil"/>
              <w:bottom w:val="single" w:sz="4" w:space="0" w:color="auto"/>
              <w:right w:val="single" w:sz="4" w:space="0" w:color="auto"/>
            </w:tcBorders>
            <w:shd w:val="clear" w:color="auto" w:fill="auto"/>
            <w:noWrap/>
            <w:vAlign w:val="center"/>
            <w:hideMark/>
          </w:tcPr>
          <w:p w14:paraId="046F1A3A" w14:textId="77777777" w:rsidR="0023616B" w:rsidRDefault="0023616B">
            <w:pPr>
              <w:jc w:val="center"/>
              <w:rPr>
                <w:rFonts w:ascii="Arial CYR" w:hAnsi="Arial CYR" w:cs="Arial CYR"/>
                <w:sz w:val="20"/>
                <w:szCs w:val="20"/>
              </w:rPr>
            </w:pPr>
            <w:r>
              <w:rPr>
                <w:rFonts w:ascii="Arial CYR" w:hAnsi="Arial CYR" w:cs="Arial CYR"/>
                <w:sz w:val="20"/>
                <w:szCs w:val="20"/>
              </w:rPr>
              <w:t>шт.</w:t>
            </w:r>
          </w:p>
        </w:tc>
        <w:tc>
          <w:tcPr>
            <w:tcW w:w="1310" w:type="dxa"/>
            <w:tcBorders>
              <w:top w:val="nil"/>
              <w:left w:val="nil"/>
              <w:bottom w:val="single" w:sz="4" w:space="0" w:color="auto"/>
              <w:right w:val="single" w:sz="4" w:space="0" w:color="auto"/>
            </w:tcBorders>
            <w:shd w:val="clear" w:color="000000" w:fill="DAEEF3"/>
            <w:noWrap/>
            <w:vAlign w:val="center"/>
            <w:hideMark/>
          </w:tcPr>
          <w:p w14:paraId="354DC4A4" w14:textId="77777777" w:rsidR="0023616B" w:rsidRDefault="0023616B">
            <w:pPr>
              <w:jc w:val="right"/>
              <w:rPr>
                <w:rFonts w:ascii="Arial CYR" w:hAnsi="Arial CYR" w:cs="Arial CYR"/>
                <w:sz w:val="20"/>
                <w:szCs w:val="20"/>
              </w:rPr>
            </w:pPr>
            <w:r>
              <w:rPr>
                <w:rFonts w:ascii="Arial CYR" w:hAnsi="Arial CYR" w:cs="Arial CYR"/>
                <w:sz w:val="20"/>
                <w:szCs w:val="20"/>
              </w:rPr>
              <w:t>30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037D8972" w14:textId="77777777" w:rsidR="0023616B" w:rsidRDefault="0023616B">
            <w:pPr>
              <w:jc w:val="right"/>
              <w:rPr>
                <w:rFonts w:ascii="Arial CYR" w:hAnsi="Arial CYR" w:cs="Arial CYR"/>
                <w:sz w:val="20"/>
                <w:szCs w:val="20"/>
              </w:rPr>
            </w:pPr>
            <w:r>
              <w:rPr>
                <w:rFonts w:ascii="Arial CYR" w:hAnsi="Arial CYR" w:cs="Arial CYR"/>
                <w:sz w:val="20"/>
                <w:szCs w:val="20"/>
              </w:rPr>
              <w:t>30</w:t>
            </w:r>
          </w:p>
        </w:tc>
        <w:tc>
          <w:tcPr>
            <w:tcW w:w="1310" w:type="dxa"/>
            <w:tcBorders>
              <w:top w:val="nil"/>
              <w:left w:val="nil"/>
              <w:bottom w:val="single" w:sz="4" w:space="0" w:color="auto"/>
              <w:right w:val="single" w:sz="4" w:space="0" w:color="auto"/>
            </w:tcBorders>
            <w:shd w:val="clear" w:color="000000" w:fill="DAEEF3"/>
            <w:noWrap/>
            <w:vAlign w:val="center"/>
            <w:hideMark/>
          </w:tcPr>
          <w:p w14:paraId="020E80EE" w14:textId="77777777" w:rsidR="0023616B" w:rsidRDefault="0023616B">
            <w:pPr>
              <w:jc w:val="right"/>
              <w:rPr>
                <w:rFonts w:ascii="Arial CYR" w:hAnsi="Arial CYR" w:cs="Arial CYR"/>
                <w:sz w:val="20"/>
                <w:szCs w:val="20"/>
              </w:rPr>
            </w:pPr>
            <w:r>
              <w:rPr>
                <w:rFonts w:ascii="Arial CYR" w:hAnsi="Arial CYR" w:cs="Arial CYR"/>
                <w:sz w:val="20"/>
                <w:szCs w:val="20"/>
              </w:rPr>
              <w:t>30</w:t>
            </w:r>
          </w:p>
        </w:tc>
        <w:tc>
          <w:tcPr>
            <w:tcW w:w="1310" w:type="dxa"/>
            <w:tcBorders>
              <w:top w:val="nil"/>
              <w:left w:val="nil"/>
              <w:bottom w:val="single" w:sz="4" w:space="0" w:color="auto"/>
              <w:right w:val="single" w:sz="8" w:space="0" w:color="auto"/>
            </w:tcBorders>
            <w:shd w:val="clear" w:color="000000" w:fill="DAEEF3"/>
            <w:noWrap/>
            <w:vAlign w:val="center"/>
            <w:hideMark/>
          </w:tcPr>
          <w:p w14:paraId="0174EBE1" w14:textId="77777777" w:rsidR="0023616B" w:rsidRDefault="0023616B">
            <w:pPr>
              <w:jc w:val="right"/>
              <w:rPr>
                <w:rFonts w:ascii="Arial CYR" w:hAnsi="Arial CYR" w:cs="Arial CYR"/>
                <w:sz w:val="20"/>
                <w:szCs w:val="20"/>
              </w:rPr>
            </w:pPr>
            <w:r>
              <w:rPr>
                <w:rFonts w:ascii="Arial CYR" w:hAnsi="Arial CYR" w:cs="Arial CYR"/>
                <w:sz w:val="20"/>
                <w:szCs w:val="20"/>
              </w:rPr>
              <w:t>0</w:t>
            </w:r>
          </w:p>
        </w:tc>
      </w:tr>
      <w:tr w:rsidR="0023616B" w14:paraId="57A20BD7" w14:textId="77777777" w:rsidTr="007833AB">
        <w:trPr>
          <w:trHeight w:val="255"/>
        </w:trPr>
        <w:tc>
          <w:tcPr>
            <w:tcW w:w="3867" w:type="dxa"/>
            <w:tcBorders>
              <w:top w:val="single" w:sz="8" w:space="0" w:color="auto"/>
              <w:left w:val="single" w:sz="8" w:space="0" w:color="auto"/>
              <w:bottom w:val="single" w:sz="4" w:space="0" w:color="auto"/>
              <w:right w:val="single" w:sz="4" w:space="0" w:color="auto"/>
            </w:tcBorders>
            <w:shd w:val="clear" w:color="auto" w:fill="auto"/>
            <w:hideMark/>
          </w:tcPr>
          <w:p w14:paraId="27AA04F9" w14:textId="77777777" w:rsidR="0023616B" w:rsidRDefault="0023616B">
            <w:pPr>
              <w:rPr>
                <w:rFonts w:ascii="Arial CYR" w:hAnsi="Arial CYR" w:cs="Arial CYR"/>
                <w:sz w:val="20"/>
                <w:szCs w:val="20"/>
              </w:rPr>
            </w:pPr>
            <w:r>
              <w:rPr>
                <w:rFonts w:ascii="Arial CYR" w:hAnsi="Arial CYR" w:cs="Arial CYR"/>
                <w:sz w:val="20"/>
                <w:szCs w:val="20"/>
              </w:rPr>
              <w:t>Нормативная выработка</w:t>
            </w:r>
          </w:p>
        </w:tc>
        <w:tc>
          <w:tcPr>
            <w:tcW w:w="957" w:type="dxa"/>
            <w:tcBorders>
              <w:top w:val="single" w:sz="8" w:space="0" w:color="auto"/>
              <w:left w:val="nil"/>
              <w:bottom w:val="single" w:sz="4" w:space="0" w:color="auto"/>
              <w:right w:val="single" w:sz="4" w:space="0" w:color="auto"/>
            </w:tcBorders>
            <w:shd w:val="clear" w:color="auto" w:fill="auto"/>
            <w:hideMark/>
          </w:tcPr>
          <w:p w14:paraId="408D95E8"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12BCA9C5" w14:textId="77777777" w:rsidR="0023616B" w:rsidRDefault="0023616B">
            <w:pPr>
              <w:jc w:val="right"/>
              <w:rPr>
                <w:rFonts w:ascii="Arial CYR" w:hAnsi="Arial CYR" w:cs="Arial CYR"/>
                <w:sz w:val="20"/>
                <w:szCs w:val="20"/>
              </w:rPr>
            </w:pPr>
            <w:r>
              <w:rPr>
                <w:rFonts w:ascii="Arial CYR" w:hAnsi="Arial CYR" w:cs="Arial CYR"/>
                <w:sz w:val="20"/>
                <w:szCs w:val="20"/>
              </w:rPr>
              <w:t>122 680,00</w:t>
            </w:r>
          </w:p>
        </w:tc>
        <w:tc>
          <w:tcPr>
            <w:tcW w:w="1310" w:type="dxa"/>
            <w:tcBorders>
              <w:top w:val="nil"/>
              <w:left w:val="nil"/>
              <w:bottom w:val="single" w:sz="4" w:space="0" w:color="auto"/>
              <w:right w:val="single" w:sz="4" w:space="0" w:color="auto"/>
            </w:tcBorders>
            <w:shd w:val="clear" w:color="000000" w:fill="DAEEF3"/>
            <w:noWrap/>
            <w:vAlign w:val="center"/>
            <w:hideMark/>
          </w:tcPr>
          <w:p w14:paraId="6AC99ECA" w14:textId="77777777" w:rsidR="0023616B" w:rsidRDefault="0023616B">
            <w:pPr>
              <w:jc w:val="right"/>
              <w:rPr>
                <w:rFonts w:ascii="Arial CYR" w:hAnsi="Arial CYR" w:cs="Arial CYR"/>
                <w:sz w:val="20"/>
                <w:szCs w:val="20"/>
              </w:rPr>
            </w:pPr>
            <w:r>
              <w:rPr>
                <w:rFonts w:ascii="Arial CYR" w:hAnsi="Arial CYR" w:cs="Arial CYR"/>
                <w:sz w:val="20"/>
                <w:szCs w:val="20"/>
              </w:rPr>
              <w:t>117 632,00</w:t>
            </w:r>
          </w:p>
        </w:tc>
        <w:tc>
          <w:tcPr>
            <w:tcW w:w="1310" w:type="dxa"/>
            <w:tcBorders>
              <w:top w:val="nil"/>
              <w:left w:val="nil"/>
              <w:bottom w:val="single" w:sz="4" w:space="0" w:color="auto"/>
              <w:right w:val="single" w:sz="4" w:space="0" w:color="auto"/>
            </w:tcBorders>
            <w:shd w:val="clear" w:color="000000" w:fill="DAEEF3"/>
            <w:noWrap/>
            <w:vAlign w:val="center"/>
            <w:hideMark/>
          </w:tcPr>
          <w:p w14:paraId="53DD9C60" w14:textId="77777777" w:rsidR="0023616B" w:rsidRDefault="0023616B">
            <w:pPr>
              <w:jc w:val="right"/>
              <w:rPr>
                <w:rFonts w:ascii="Arial CYR" w:hAnsi="Arial CYR" w:cs="Arial CYR"/>
                <w:sz w:val="20"/>
                <w:szCs w:val="20"/>
              </w:rPr>
            </w:pPr>
            <w:r>
              <w:rPr>
                <w:rFonts w:ascii="Arial CYR" w:hAnsi="Arial CYR" w:cs="Arial CYR"/>
                <w:sz w:val="20"/>
                <w:szCs w:val="20"/>
              </w:rPr>
              <w:t>119 672,76</w:t>
            </w:r>
          </w:p>
        </w:tc>
        <w:tc>
          <w:tcPr>
            <w:tcW w:w="1310" w:type="dxa"/>
            <w:tcBorders>
              <w:top w:val="nil"/>
              <w:left w:val="nil"/>
              <w:bottom w:val="single" w:sz="4" w:space="0" w:color="auto"/>
              <w:right w:val="single" w:sz="8" w:space="0" w:color="auto"/>
            </w:tcBorders>
            <w:shd w:val="clear" w:color="000000" w:fill="DAEEF3"/>
            <w:noWrap/>
            <w:vAlign w:val="center"/>
            <w:hideMark/>
          </w:tcPr>
          <w:p w14:paraId="77C4E56A" w14:textId="77777777" w:rsidR="0023616B" w:rsidRDefault="0023616B">
            <w:pPr>
              <w:jc w:val="right"/>
              <w:rPr>
                <w:rFonts w:ascii="Arial CYR" w:hAnsi="Arial CYR" w:cs="Arial CYR"/>
                <w:sz w:val="20"/>
                <w:szCs w:val="20"/>
              </w:rPr>
            </w:pPr>
            <w:r>
              <w:rPr>
                <w:rFonts w:ascii="Arial CYR" w:hAnsi="Arial CYR" w:cs="Arial CYR"/>
                <w:sz w:val="20"/>
                <w:szCs w:val="20"/>
              </w:rPr>
              <w:t>2 040,76</w:t>
            </w:r>
          </w:p>
        </w:tc>
      </w:tr>
      <w:tr w:rsidR="0023616B" w14:paraId="25DB0B3D"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7EAD2C84" w14:textId="77777777" w:rsidR="0023616B" w:rsidRDefault="0023616B">
            <w:pPr>
              <w:rPr>
                <w:rFonts w:ascii="Arial CYR" w:hAnsi="Arial CYR" w:cs="Arial CYR"/>
                <w:sz w:val="20"/>
                <w:szCs w:val="20"/>
              </w:rPr>
            </w:pPr>
            <w:r>
              <w:rPr>
                <w:rFonts w:ascii="Arial CYR" w:hAnsi="Arial CYR" w:cs="Arial CYR"/>
                <w:sz w:val="20"/>
                <w:szCs w:val="20"/>
              </w:rPr>
              <w:t>Полезный отпуск</w:t>
            </w:r>
          </w:p>
        </w:tc>
        <w:tc>
          <w:tcPr>
            <w:tcW w:w="957" w:type="dxa"/>
            <w:tcBorders>
              <w:top w:val="nil"/>
              <w:left w:val="nil"/>
              <w:bottom w:val="single" w:sz="4" w:space="0" w:color="auto"/>
              <w:right w:val="single" w:sz="4" w:space="0" w:color="auto"/>
            </w:tcBorders>
            <w:shd w:val="clear" w:color="auto" w:fill="auto"/>
            <w:hideMark/>
          </w:tcPr>
          <w:p w14:paraId="5491B5FE"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74FFBCCB" w14:textId="77777777" w:rsidR="0023616B" w:rsidRDefault="0023616B">
            <w:pPr>
              <w:jc w:val="right"/>
              <w:rPr>
                <w:rFonts w:ascii="Arial CYR" w:hAnsi="Arial CYR" w:cs="Arial CYR"/>
                <w:sz w:val="20"/>
                <w:szCs w:val="20"/>
              </w:rPr>
            </w:pPr>
            <w:r>
              <w:rPr>
                <w:rFonts w:ascii="Arial CYR" w:hAnsi="Arial CYR" w:cs="Arial CYR"/>
                <w:sz w:val="20"/>
                <w:szCs w:val="20"/>
              </w:rPr>
              <w:t>100 591,00</w:t>
            </w:r>
          </w:p>
        </w:tc>
        <w:tc>
          <w:tcPr>
            <w:tcW w:w="1310" w:type="dxa"/>
            <w:tcBorders>
              <w:top w:val="nil"/>
              <w:left w:val="nil"/>
              <w:bottom w:val="single" w:sz="4" w:space="0" w:color="auto"/>
              <w:right w:val="single" w:sz="4" w:space="0" w:color="auto"/>
            </w:tcBorders>
            <w:shd w:val="clear" w:color="000000" w:fill="DAEEF3"/>
            <w:noWrap/>
            <w:vAlign w:val="center"/>
            <w:hideMark/>
          </w:tcPr>
          <w:p w14:paraId="11FAAAB0" w14:textId="77777777" w:rsidR="0023616B" w:rsidRDefault="0023616B">
            <w:pPr>
              <w:jc w:val="right"/>
              <w:rPr>
                <w:rFonts w:ascii="Arial CYR" w:hAnsi="Arial CYR" w:cs="Arial CYR"/>
                <w:sz w:val="20"/>
                <w:szCs w:val="20"/>
              </w:rPr>
            </w:pPr>
            <w:r>
              <w:rPr>
                <w:rFonts w:ascii="Arial CYR" w:hAnsi="Arial CYR" w:cs="Arial CYR"/>
                <w:sz w:val="20"/>
                <w:szCs w:val="20"/>
              </w:rPr>
              <w:t>96 600,00</w:t>
            </w:r>
          </w:p>
        </w:tc>
        <w:tc>
          <w:tcPr>
            <w:tcW w:w="1310" w:type="dxa"/>
            <w:tcBorders>
              <w:top w:val="nil"/>
              <w:left w:val="nil"/>
              <w:bottom w:val="single" w:sz="4" w:space="0" w:color="auto"/>
              <w:right w:val="single" w:sz="4" w:space="0" w:color="auto"/>
            </w:tcBorders>
            <w:shd w:val="clear" w:color="000000" w:fill="DAEEF3"/>
            <w:noWrap/>
            <w:vAlign w:val="center"/>
            <w:hideMark/>
          </w:tcPr>
          <w:p w14:paraId="5872EDFD" w14:textId="77777777" w:rsidR="0023616B" w:rsidRDefault="0023616B">
            <w:pPr>
              <w:jc w:val="right"/>
              <w:rPr>
                <w:rFonts w:ascii="Arial CYR" w:hAnsi="Arial CYR" w:cs="Arial CYR"/>
                <w:sz w:val="20"/>
                <w:szCs w:val="20"/>
              </w:rPr>
            </w:pPr>
            <w:r>
              <w:rPr>
                <w:rFonts w:ascii="Arial CYR" w:hAnsi="Arial CYR" w:cs="Arial CYR"/>
                <w:sz w:val="20"/>
                <w:szCs w:val="20"/>
              </w:rPr>
              <w:t>97 728,98</w:t>
            </w:r>
          </w:p>
        </w:tc>
        <w:tc>
          <w:tcPr>
            <w:tcW w:w="1310" w:type="dxa"/>
            <w:tcBorders>
              <w:top w:val="nil"/>
              <w:left w:val="nil"/>
              <w:bottom w:val="single" w:sz="4" w:space="0" w:color="auto"/>
              <w:right w:val="single" w:sz="8" w:space="0" w:color="auto"/>
            </w:tcBorders>
            <w:shd w:val="clear" w:color="000000" w:fill="DAEEF3"/>
            <w:noWrap/>
            <w:vAlign w:val="center"/>
            <w:hideMark/>
          </w:tcPr>
          <w:p w14:paraId="4C20EAC3" w14:textId="77777777" w:rsidR="0023616B" w:rsidRDefault="0023616B">
            <w:pPr>
              <w:jc w:val="right"/>
              <w:rPr>
                <w:rFonts w:ascii="Arial CYR" w:hAnsi="Arial CYR" w:cs="Arial CYR"/>
                <w:sz w:val="20"/>
                <w:szCs w:val="20"/>
              </w:rPr>
            </w:pPr>
            <w:r>
              <w:rPr>
                <w:rFonts w:ascii="Arial CYR" w:hAnsi="Arial CYR" w:cs="Arial CYR"/>
                <w:sz w:val="20"/>
                <w:szCs w:val="20"/>
              </w:rPr>
              <w:t>1 128,98</w:t>
            </w:r>
          </w:p>
        </w:tc>
      </w:tr>
      <w:tr w:rsidR="0023616B" w14:paraId="5393755E"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5F4AF92D" w14:textId="77777777" w:rsidR="0023616B" w:rsidRDefault="0023616B">
            <w:pPr>
              <w:rPr>
                <w:rFonts w:ascii="Arial CYR" w:hAnsi="Arial CYR" w:cs="Arial CYR"/>
                <w:sz w:val="20"/>
                <w:szCs w:val="20"/>
              </w:rPr>
            </w:pPr>
            <w:r>
              <w:rPr>
                <w:rFonts w:ascii="Arial CYR" w:hAnsi="Arial CYR" w:cs="Arial CYR"/>
                <w:sz w:val="20"/>
                <w:szCs w:val="20"/>
              </w:rPr>
              <w:t>Полезный отпуск на потребительский рынок</w:t>
            </w:r>
          </w:p>
        </w:tc>
        <w:tc>
          <w:tcPr>
            <w:tcW w:w="957" w:type="dxa"/>
            <w:tcBorders>
              <w:top w:val="nil"/>
              <w:left w:val="nil"/>
              <w:bottom w:val="single" w:sz="4" w:space="0" w:color="auto"/>
              <w:right w:val="single" w:sz="4" w:space="0" w:color="auto"/>
            </w:tcBorders>
            <w:shd w:val="clear" w:color="auto" w:fill="auto"/>
            <w:hideMark/>
          </w:tcPr>
          <w:p w14:paraId="5A462144"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4F771973" w14:textId="77777777" w:rsidR="0023616B" w:rsidRDefault="0023616B">
            <w:pPr>
              <w:jc w:val="right"/>
              <w:rPr>
                <w:rFonts w:ascii="Arial CYR" w:hAnsi="Arial CYR" w:cs="Arial CYR"/>
                <w:sz w:val="20"/>
                <w:szCs w:val="20"/>
              </w:rPr>
            </w:pPr>
            <w:r>
              <w:rPr>
                <w:rFonts w:ascii="Arial CYR" w:hAnsi="Arial CYR" w:cs="Arial CYR"/>
                <w:sz w:val="20"/>
                <w:szCs w:val="20"/>
              </w:rPr>
              <w:t>98 532,00</w:t>
            </w:r>
          </w:p>
        </w:tc>
        <w:tc>
          <w:tcPr>
            <w:tcW w:w="1310" w:type="dxa"/>
            <w:tcBorders>
              <w:top w:val="nil"/>
              <w:left w:val="nil"/>
              <w:bottom w:val="single" w:sz="4" w:space="0" w:color="auto"/>
              <w:right w:val="single" w:sz="4" w:space="0" w:color="auto"/>
            </w:tcBorders>
            <w:shd w:val="clear" w:color="000000" w:fill="DAEEF3"/>
            <w:noWrap/>
            <w:vAlign w:val="center"/>
            <w:hideMark/>
          </w:tcPr>
          <w:p w14:paraId="27183243" w14:textId="77777777" w:rsidR="0023616B" w:rsidRDefault="0023616B">
            <w:pPr>
              <w:jc w:val="right"/>
              <w:rPr>
                <w:rFonts w:ascii="Arial CYR" w:hAnsi="Arial CYR" w:cs="Arial CYR"/>
                <w:sz w:val="20"/>
                <w:szCs w:val="20"/>
              </w:rPr>
            </w:pPr>
            <w:r>
              <w:rPr>
                <w:rFonts w:ascii="Arial CYR" w:hAnsi="Arial CYR" w:cs="Arial CYR"/>
                <w:sz w:val="20"/>
                <w:szCs w:val="20"/>
              </w:rPr>
              <w:t>94 583,00</w:t>
            </w:r>
          </w:p>
        </w:tc>
        <w:tc>
          <w:tcPr>
            <w:tcW w:w="1310" w:type="dxa"/>
            <w:tcBorders>
              <w:top w:val="nil"/>
              <w:left w:val="nil"/>
              <w:bottom w:val="single" w:sz="4" w:space="0" w:color="auto"/>
              <w:right w:val="single" w:sz="4" w:space="0" w:color="auto"/>
            </w:tcBorders>
            <w:shd w:val="clear" w:color="000000" w:fill="DAEEF3"/>
            <w:noWrap/>
            <w:vAlign w:val="center"/>
            <w:hideMark/>
          </w:tcPr>
          <w:p w14:paraId="664CF3E1" w14:textId="77777777" w:rsidR="0023616B" w:rsidRDefault="0023616B">
            <w:pPr>
              <w:jc w:val="right"/>
              <w:rPr>
                <w:rFonts w:ascii="Arial CYR" w:hAnsi="Arial CYR" w:cs="Arial CYR"/>
                <w:sz w:val="20"/>
                <w:szCs w:val="20"/>
              </w:rPr>
            </w:pPr>
            <w:r>
              <w:rPr>
                <w:rFonts w:ascii="Arial CYR" w:hAnsi="Arial CYR" w:cs="Arial CYR"/>
                <w:sz w:val="20"/>
                <w:szCs w:val="20"/>
              </w:rPr>
              <w:t>95 711,98</w:t>
            </w:r>
          </w:p>
        </w:tc>
        <w:tc>
          <w:tcPr>
            <w:tcW w:w="1310" w:type="dxa"/>
            <w:tcBorders>
              <w:top w:val="nil"/>
              <w:left w:val="nil"/>
              <w:bottom w:val="single" w:sz="4" w:space="0" w:color="auto"/>
              <w:right w:val="single" w:sz="8" w:space="0" w:color="auto"/>
            </w:tcBorders>
            <w:shd w:val="clear" w:color="000000" w:fill="DAEEF3"/>
            <w:noWrap/>
            <w:vAlign w:val="center"/>
            <w:hideMark/>
          </w:tcPr>
          <w:p w14:paraId="3134D9C7" w14:textId="77777777" w:rsidR="0023616B" w:rsidRDefault="0023616B">
            <w:pPr>
              <w:rPr>
                <w:rFonts w:ascii="Arial CYR" w:hAnsi="Arial CYR" w:cs="Arial CYR"/>
                <w:sz w:val="20"/>
                <w:szCs w:val="20"/>
              </w:rPr>
            </w:pPr>
            <w:r>
              <w:rPr>
                <w:rFonts w:ascii="Arial CYR" w:hAnsi="Arial CYR" w:cs="Arial CYR"/>
                <w:sz w:val="20"/>
                <w:szCs w:val="20"/>
              </w:rPr>
              <w:t> </w:t>
            </w:r>
          </w:p>
        </w:tc>
      </w:tr>
      <w:tr w:rsidR="0023616B" w14:paraId="34463645"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5B0A7B54" w14:textId="77777777" w:rsidR="0023616B" w:rsidRDefault="0023616B">
            <w:pPr>
              <w:rPr>
                <w:rFonts w:ascii="Arial CYR" w:hAnsi="Arial CYR" w:cs="Arial CYR"/>
                <w:sz w:val="20"/>
                <w:szCs w:val="20"/>
              </w:rPr>
            </w:pPr>
            <w:r>
              <w:rPr>
                <w:rFonts w:ascii="Arial CYR" w:hAnsi="Arial CYR" w:cs="Arial CYR"/>
                <w:sz w:val="20"/>
                <w:szCs w:val="20"/>
              </w:rPr>
              <w:t>Отпуск жилищным организациям</w:t>
            </w:r>
          </w:p>
        </w:tc>
        <w:tc>
          <w:tcPr>
            <w:tcW w:w="957" w:type="dxa"/>
            <w:tcBorders>
              <w:top w:val="nil"/>
              <w:left w:val="nil"/>
              <w:bottom w:val="single" w:sz="4" w:space="0" w:color="auto"/>
              <w:right w:val="single" w:sz="4" w:space="0" w:color="auto"/>
            </w:tcBorders>
            <w:shd w:val="clear" w:color="auto" w:fill="auto"/>
            <w:hideMark/>
          </w:tcPr>
          <w:p w14:paraId="3C2A19BC"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362A216E" w14:textId="77777777" w:rsidR="0023616B" w:rsidRDefault="0023616B">
            <w:pPr>
              <w:jc w:val="right"/>
              <w:rPr>
                <w:rFonts w:ascii="Arial CYR" w:hAnsi="Arial CYR" w:cs="Arial CYR"/>
                <w:sz w:val="20"/>
                <w:szCs w:val="20"/>
              </w:rPr>
            </w:pPr>
            <w:r>
              <w:rPr>
                <w:rFonts w:ascii="Arial CYR" w:hAnsi="Arial CYR" w:cs="Arial CYR"/>
                <w:sz w:val="20"/>
                <w:szCs w:val="20"/>
              </w:rPr>
              <w:t>54 669,00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09515487" w14:textId="77777777" w:rsidR="0023616B" w:rsidRDefault="0023616B">
            <w:pPr>
              <w:jc w:val="right"/>
              <w:rPr>
                <w:rFonts w:ascii="Arial CYR" w:hAnsi="Arial CYR" w:cs="Arial CYR"/>
                <w:sz w:val="20"/>
                <w:szCs w:val="20"/>
              </w:rPr>
            </w:pPr>
            <w:r>
              <w:rPr>
                <w:rFonts w:ascii="Arial CYR" w:hAnsi="Arial CYR" w:cs="Arial CYR"/>
                <w:sz w:val="20"/>
                <w:szCs w:val="20"/>
              </w:rPr>
              <w:t>55 045,00</w:t>
            </w:r>
          </w:p>
        </w:tc>
        <w:tc>
          <w:tcPr>
            <w:tcW w:w="1310" w:type="dxa"/>
            <w:tcBorders>
              <w:top w:val="nil"/>
              <w:left w:val="nil"/>
              <w:bottom w:val="single" w:sz="4" w:space="0" w:color="auto"/>
              <w:right w:val="single" w:sz="4" w:space="0" w:color="auto"/>
            </w:tcBorders>
            <w:shd w:val="clear" w:color="000000" w:fill="DAEEF3"/>
            <w:noWrap/>
            <w:vAlign w:val="center"/>
            <w:hideMark/>
          </w:tcPr>
          <w:p w14:paraId="1024712C" w14:textId="77777777" w:rsidR="0023616B" w:rsidRDefault="0023616B">
            <w:pPr>
              <w:jc w:val="right"/>
              <w:rPr>
                <w:rFonts w:ascii="Arial CYR" w:hAnsi="Arial CYR" w:cs="Arial CYR"/>
                <w:sz w:val="20"/>
                <w:szCs w:val="20"/>
              </w:rPr>
            </w:pPr>
            <w:r>
              <w:rPr>
                <w:rFonts w:ascii="Arial CYR" w:hAnsi="Arial CYR" w:cs="Arial CYR"/>
                <w:sz w:val="20"/>
                <w:szCs w:val="20"/>
              </w:rPr>
              <w:t>52 593,43</w:t>
            </w:r>
          </w:p>
        </w:tc>
        <w:tc>
          <w:tcPr>
            <w:tcW w:w="1310" w:type="dxa"/>
            <w:tcBorders>
              <w:top w:val="nil"/>
              <w:left w:val="nil"/>
              <w:bottom w:val="single" w:sz="4" w:space="0" w:color="auto"/>
              <w:right w:val="single" w:sz="8" w:space="0" w:color="auto"/>
            </w:tcBorders>
            <w:shd w:val="clear" w:color="000000" w:fill="DAEEF3"/>
            <w:noWrap/>
            <w:vAlign w:val="center"/>
            <w:hideMark/>
          </w:tcPr>
          <w:p w14:paraId="61166C50" w14:textId="77777777" w:rsidR="0023616B" w:rsidRDefault="0023616B">
            <w:pPr>
              <w:jc w:val="right"/>
              <w:rPr>
                <w:rFonts w:ascii="Arial CYR" w:hAnsi="Arial CYR" w:cs="Arial CYR"/>
                <w:sz w:val="20"/>
                <w:szCs w:val="20"/>
              </w:rPr>
            </w:pPr>
            <w:r>
              <w:rPr>
                <w:rFonts w:ascii="Arial CYR" w:hAnsi="Arial CYR" w:cs="Arial CYR"/>
                <w:sz w:val="20"/>
                <w:szCs w:val="20"/>
              </w:rPr>
              <w:t>-2 451,57</w:t>
            </w:r>
          </w:p>
        </w:tc>
      </w:tr>
      <w:tr w:rsidR="0023616B" w14:paraId="1AEBD710"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049CBC8D" w14:textId="77777777" w:rsidR="0023616B" w:rsidRDefault="0023616B">
            <w:pPr>
              <w:rPr>
                <w:rFonts w:ascii="Arial CYR" w:hAnsi="Arial CYR" w:cs="Arial CYR"/>
                <w:sz w:val="20"/>
                <w:szCs w:val="20"/>
              </w:rPr>
            </w:pPr>
            <w:r>
              <w:rPr>
                <w:rFonts w:ascii="Arial CYR" w:hAnsi="Arial CYR" w:cs="Arial CYR"/>
                <w:sz w:val="20"/>
                <w:szCs w:val="20"/>
              </w:rPr>
              <w:t>Отпуск бюджетным потребителям</w:t>
            </w:r>
          </w:p>
        </w:tc>
        <w:tc>
          <w:tcPr>
            <w:tcW w:w="957" w:type="dxa"/>
            <w:tcBorders>
              <w:top w:val="nil"/>
              <w:left w:val="nil"/>
              <w:bottom w:val="single" w:sz="4" w:space="0" w:color="auto"/>
              <w:right w:val="single" w:sz="4" w:space="0" w:color="auto"/>
            </w:tcBorders>
            <w:shd w:val="clear" w:color="auto" w:fill="auto"/>
            <w:hideMark/>
          </w:tcPr>
          <w:p w14:paraId="0BFA2BA4"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1768F1D2" w14:textId="77777777" w:rsidR="0023616B" w:rsidRDefault="0023616B">
            <w:pPr>
              <w:jc w:val="right"/>
              <w:rPr>
                <w:rFonts w:ascii="Arial CYR" w:hAnsi="Arial CYR" w:cs="Arial CYR"/>
                <w:sz w:val="20"/>
                <w:szCs w:val="20"/>
              </w:rPr>
            </w:pPr>
            <w:r>
              <w:rPr>
                <w:rFonts w:ascii="Arial CYR" w:hAnsi="Arial CYR" w:cs="Arial CYR"/>
                <w:sz w:val="20"/>
                <w:szCs w:val="20"/>
              </w:rPr>
              <w:t>38 349,00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3011C474" w14:textId="77777777" w:rsidR="0023616B" w:rsidRDefault="0023616B">
            <w:pPr>
              <w:jc w:val="right"/>
              <w:rPr>
                <w:rFonts w:ascii="Arial CYR" w:hAnsi="Arial CYR" w:cs="Arial CYR"/>
                <w:sz w:val="20"/>
                <w:szCs w:val="20"/>
              </w:rPr>
            </w:pPr>
            <w:r>
              <w:rPr>
                <w:rFonts w:ascii="Arial CYR" w:hAnsi="Arial CYR" w:cs="Arial CYR"/>
                <w:sz w:val="20"/>
                <w:szCs w:val="20"/>
              </w:rPr>
              <w:t>35 911,00</w:t>
            </w:r>
          </w:p>
        </w:tc>
        <w:tc>
          <w:tcPr>
            <w:tcW w:w="1310" w:type="dxa"/>
            <w:tcBorders>
              <w:top w:val="nil"/>
              <w:left w:val="nil"/>
              <w:bottom w:val="single" w:sz="4" w:space="0" w:color="auto"/>
              <w:right w:val="single" w:sz="4" w:space="0" w:color="auto"/>
            </w:tcBorders>
            <w:shd w:val="clear" w:color="000000" w:fill="DAEEF3"/>
            <w:noWrap/>
            <w:vAlign w:val="center"/>
            <w:hideMark/>
          </w:tcPr>
          <w:p w14:paraId="34AA74B3" w14:textId="77777777" w:rsidR="0023616B" w:rsidRDefault="0023616B">
            <w:pPr>
              <w:jc w:val="right"/>
              <w:rPr>
                <w:rFonts w:ascii="Arial CYR" w:hAnsi="Arial CYR" w:cs="Arial CYR"/>
                <w:sz w:val="20"/>
                <w:szCs w:val="20"/>
              </w:rPr>
            </w:pPr>
            <w:r>
              <w:rPr>
                <w:rFonts w:ascii="Arial CYR" w:hAnsi="Arial CYR" w:cs="Arial CYR"/>
                <w:sz w:val="20"/>
                <w:szCs w:val="20"/>
              </w:rPr>
              <w:t>39 168,10</w:t>
            </w:r>
          </w:p>
        </w:tc>
        <w:tc>
          <w:tcPr>
            <w:tcW w:w="1310" w:type="dxa"/>
            <w:tcBorders>
              <w:top w:val="nil"/>
              <w:left w:val="nil"/>
              <w:bottom w:val="single" w:sz="4" w:space="0" w:color="auto"/>
              <w:right w:val="single" w:sz="8" w:space="0" w:color="auto"/>
            </w:tcBorders>
            <w:shd w:val="clear" w:color="000000" w:fill="DAEEF3"/>
            <w:noWrap/>
            <w:vAlign w:val="center"/>
            <w:hideMark/>
          </w:tcPr>
          <w:p w14:paraId="0A4BD9B6" w14:textId="77777777" w:rsidR="0023616B" w:rsidRDefault="0023616B">
            <w:pPr>
              <w:jc w:val="right"/>
              <w:rPr>
                <w:rFonts w:ascii="Arial CYR" w:hAnsi="Arial CYR" w:cs="Arial CYR"/>
                <w:sz w:val="20"/>
                <w:szCs w:val="20"/>
              </w:rPr>
            </w:pPr>
            <w:r>
              <w:rPr>
                <w:rFonts w:ascii="Arial CYR" w:hAnsi="Arial CYR" w:cs="Arial CYR"/>
                <w:sz w:val="20"/>
                <w:szCs w:val="20"/>
              </w:rPr>
              <w:t>3 257,10</w:t>
            </w:r>
          </w:p>
        </w:tc>
      </w:tr>
      <w:tr w:rsidR="0023616B" w14:paraId="19F45C56"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64A64046" w14:textId="77777777" w:rsidR="0023616B" w:rsidRDefault="0023616B">
            <w:pPr>
              <w:rPr>
                <w:rFonts w:ascii="Arial CYR" w:hAnsi="Arial CYR" w:cs="Arial CYR"/>
                <w:sz w:val="20"/>
                <w:szCs w:val="20"/>
              </w:rPr>
            </w:pPr>
            <w:r>
              <w:rPr>
                <w:rFonts w:ascii="Arial CYR" w:hAnsi="Arial CYR" w:cs="Arial CYR"/>
                <w:sz w:val="20"/>
                <w:szCs w:val="20"/>
              </w:rPr>
              <w:t>Отпуск иным потребителям</w:t>
            </w:r>
          </w:p>
        </w:tc>
        <w:tc>
          <w:tcPr>
            <w:tcW w:w="957" w:type="dxa"/>
            <w:tcBorders>
              <w:top w:val="nil"/>
              <w:left w:val="nil"/>
              <w:bottom w:val="single" w:sz="4" w:space="0" w:color="auto"/>
              <w:right w:val="single" w:sz="4" w:space="0" w:color="auto"/>
            </w:tcBorders>
            <w:shd w:val="clear" w:color="auto" w:fill="auto"/>
            <w:hideMark/>
          </w:tcPr>
          <w:p w14:paraId="58FCB7DC"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72266B7B" w14:textId="77777777" w:rsidR="0023616B" w:rsidRDefault="0023616B">
            <w:pPr>
              <w:jc w:val="right"/>
              <w:rPr>
                <w:rFonts w:ascii="Arial CYR" w:hAnsi="Arial CYR" w:cs="Arial CYR"/>
                <w:sz w:val="20"/>
                <w:szCs w:val="20"/>
              </w:rPr>
            </w:pPr>
            <w:r>
              <w:rPr>
                <w:rFonts w:ascii="Arial CYR" w:hAnsi="Arial CYR" w:cs="Arial CYR"/>
                <w:sz w:val="20"/>
                <w:szCs w:val="20"/>
              </w:rPr>
              <w:t>5 514,00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46F6317D" w14:textId="77777777" w:rsidR="0023616B" w:rsidRDefault="0023616B">
            <w:pPr>
              <w:jc w:val="right"/>
              <w:rPr>
                <w:rFonts w:ascii="Arial CYR" w:hAnsi="Arial CYR" w:cs="Arial CYR"/>
                <w:sz w:val="20"/>
                <w:szCs w:val="20"/>
              </w:rPr>
            </w:pPr>
            <w:r>
              <w:rPr>
                <w:rFonts w:ascii="Arial CYR" w:hAnsi="Arial CYR" w:cs="Arial CYR"/>
                <w:sz w:val="20"/>
                <w:szCs w:val="20"/>
              </w:rPr>
              <w:t>3 627,00</w:t>
            </w:r>
          </w:p>
        </w:tc>
        <w:tc>
          <w:tcPr>
            <w:tcW w:w="1310" w:type="dxa"/>
            <w:tcBorders>
              <w:top w:val="nil"/>
              <w:left w:val="nil"/>
              <w:bottom w:val="single" w:sz="4" w:space="0" w:color="auto"/>
              <w:right w:val="single" w:sz="4" w:space="0" w:color="auto"/>
            </w:tcBorders>
            <w:shd w:val="clear" w:color="000000" w:fill="DAEEF3"/>
            <w:noWrap/>
            <w:vAlign w:val="center"/>
            <w:hideMark/>
          </w:tcPr>
          <w:p w14:paraId="6DD56026" w14:textId="77777777" w:rsidR="0023616B" w:rsidRDefault="0023616B">
            <w:pPr>
              <w:jc w:val="right"/>
              <w:rPr>
                <w:rFonts w:ascii="Arial CYR" w:hAnsi="Arial CYR" w:cs="Arial CYR"/>
                <w:sz w:val="20"/>
                <w:szCs w:val="20"/>
              </w:rPr>
            </w:pPr>
            <w:r>
              <w:rPr>
                <w:rFonts w:ascii="Arial CYR" w:hAnsi="Arial CYR" w:cs="Arial CYR"/>
                <w:sz w:val="20"/>
                <w:szCs w:val="20"/>
              </w:rPr>
              <w:t>3 950,44</w:t>
            </w:r>
          </w:p>
        </w:tc>
        <w:tc>
          <w:tcPr>
            <w:tcW w:w="1310" w:type="dxa"/>
            <w:tcBorders>
              <w:top w:val="nil"/>
              <w:left w:val="nil"/>
              <w:bottom w:val="single" w:sz="4" w:space="0" w:color="auto"/>
              <w:right w:val="single" w:sz="8" w:space="0" w:color="auto"/>
            </w:tcBorders>
            <w:shd w:val="clear" w:color="000000" w:fill="DAEEF3"/>
            <w:noWrap/>
            <w:vAlign w:val="center"/>
            <w:hideMark/>
          </w:tcPr>
          <w:p w14:paraId="2DD6868B" w14:textId="77777777" w:rsidR="0023616B" w:rsidRDefault="0023616B">
            <w:pPr>
              <w:jc w:val="right"/>
              <w:rPr>
                <w:rFonts w:ascii="Arial CYR" w:hAnsi="Arial CYR" w:cs="Arial CYR"/>
                <w:sz w:val="20"/>
                <w:szCs w:val="20"/>
              </w:rPr>
            </w:pPr>
            <w:r>
              <w:rPr>
                <w:rFonts w:ascii="Arial CYR" w:hAnsi="Arial CYR" w:cs="Arial CYR"/>
                <w:sz w:val="20"/>
                <w:szCs w:val="20"/>
              </w:rPr>
              <w:t>323,44</w:t>
            </w:r>
          </w:p>
        </w:tc>
      </w:tr>
      <w:tr w:rsidR="0023616B" w14:paraId="547A4A89"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4E8720EA" w14:textId="77777777" w:rsidR="0023616B" w:rsidRDefault="0023616B">
            <w:pPr>
              <w:rPr>
                <w:rFonts w:ascii="Arial CYR" w:hAnsi="Arial CYR" w:cs="Arial CYR"/>
                <w:sz w:val="20"/>
                <w:szCs w:val="20"/>
              </w:rPr>
            </w:pPr>
            <w:r>
              <w:rPr>
                <w:rFonts w:ascii="Arial CYR" w:hAnsi="Arial CYR" w:cs="Arial CYR"/>
                <w:sz w:val="20"/>
                <w:szCs w:val="20"/>
              </w:rPr>
              <w:t>Отпуск на производственные нужды</w:t>
            </w:r>
          </w:p>
        </w:tc>
        <w:tc>
          <w:tcPr>
            <w:tcW w:w="957" w:type="dxa"/>
            <w:tcBorders>
              <w:top w:val="nil"/>
              <w:left w:val="nil"/>
              <w:bottom w:val="single" w:sz="4" w:space="0" w:color="auto"/>
              <w:right w:val="single" w:sz="4" w:space="0" w:color="auto"/>
            </w:tcBorders>
            <w:shd w:val="clear" w:color="auto" w:fill="auto"/>
            <w:hideMark/>
          </w:tcPr>
          <w:p w14:paraId="31068A66"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62F83947" w14:textId="77777777" w:rsidR="0023616B" w:rsidRDefault="0023616B">
            <w:pPr>
              <w:jc w:val="right"/>
              <w:rPr>
                <w:rFonts w:ascii="Arial CYR" w:hAnsi="Arial CYR" w:cs="Arial CYR"/>
                <w:sz w:val="20"/>
                <w:szCs w:val="20"/>
              </w:rPr>
            </w:pPr>
            <w:r>
              <w:rPr>
                <w:rFonts w:ascii="Arial CYR" w:hAnsi="Arial CYR" w:cs="Arial CYR"/>
                <w:sz w:val="20"/>
                <w:szCs w:val="20"/>
              </w:rPr>
              <w:t>2 059,00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67BA4AE8" w14:textId="77777777" w:rsidR="0023616B" w:rsidRDefault="0023616B">
            <w:pPr>
              <w:jc w:val="right"/>
              <w:rPr>
                <w:rFonts w:ascii="Arial CYR" w:hAnsi="Arial CYR" w:cs="Arial CYR"/>
                <w:sz w:val="20"/>
                <w:szCs w:val="20"/>
              </w:rPr>
            </w:pPr>
            <w:r>
              <w:rPr>
                <w:rFonts w:ascii="Arial CYR" w:hAnsi="Arial CYR" w:cs="Arial CYR"/>
                <w:sz w:val="20"/>
                <w:szCs w:val="20"/>
              </w:rPr>
              <w:t>2 017,00</w:t>
            </w:r>
          </w:p>
        </w:tc>
        <w:tc>
          <w:tcPr>
            <w:tcW w:w="1310" w:type="dxa"/>
            <w:tcBorders>
              <w:top w:val="nil"/>
              <w:left w:val="nil"/>
              <w:bottom w:val="single" w:sz="4" w:space="0" w:color="auto"/>
              <w:right w:val="single" w:sz="4" w:space="0" w:color="auto"/>
            </w:tcBorders>
            <w:shd w:val="clear" w:color="000000" w:fill="DAEEF3"/>
            <w:noWrap/>
            <w:vAlign w:val="center"/>
            <w:hideMark/>
          </w:tcPr>
          <w:p w14:paraId="70D8989F" w14:textId="77777777" w:rsidR="0023616B" w:rsidRDefault="0023616B">
            <w:pPr>
              <w:jc w:val="right"/>
              <w:rPr>
                <w:rFonts w:ascii="Arial CYR" w:hAnsi="Arial CYR" w:cs="Arial CYR"/>
                <w:sz w:val="20"/>
                <w:szCs w:val="20"/>
              </w:rPr>
            </w:pPr>
            <w:r>
              <w:rPr>
                <w:rFonts w:ascii="Arial CYR" w:hAnsi="Arial CYR" w:cs="Arial CYR"/>
                <w:sz w:val="20"/>
                <w:szCs w:val="20"/>
              </w:rPr>
              <w:t>2 017,00</w:t>
            </w:r>
          </w:p>
        </w:tc>
        <w:tc>
          <w:tcPr>
            <w:tcW w:w="1310" w:type="dxa"/>
            <w:tcBorders>
              <w:top w:val="nil"/>
              <w:left w:val="nil"/>
              <w:bottom w:val="single" w:sz="4" w:space="0" w:color="auto"/>
              <w:right w:val="single" w:sz="8" w:space="0" w:color="auto"/>
            </w:tcBorders>
            <w:shd w:val="clear" w:color="000000" w:fill="DAEEF3"/>
            <w:noWrap/>
            <w:vAlign w:val="center"/>
            <w:hideMark/>
          </w:tcPr>
          <w:p w14:paraId="4063ECA5" w14:textId="77777777" w:rsidR="0023616B" w:rsidRDefault="0023616B">
            <w:pPr>
              <w:jc w:val="right"/>
              <w:rPr>
                <w:rFonts w:ascii="Arial CYR" w:hAnsi="Arial CYR" w:cs="Arial CYR"/>
                <w:sz w:val="20"/>
                <w:szCs w:val="20"/>
              </w:rPr>
            </w:pPr>
            <w:r>
              <w:rPr>
                <w:rFonts w:ascii="Arial CYR" w:hAnsi="Arial CYR" w:cs="Arial CYR"/>
                <w:sz w:val="20"/>
                <w:szCs w:val="20"/>
              </w:rPr>
              <w:t>0,00</w:t>
            </w:r>
          </w:p>
        </w:tc>
      </w:tr>
      <w:tr w:rsidR="0023616B" w14:paraId="72EEFF90" w14:textId="77777777" w:rsidTr="007833AB">
        <w:trPr>
          <w:trHeight w:val="270"/>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728A4661" w14:textId="77777777" w:rsidR="0023616B" w:rsidRDefault="0023616B">
            <w:pPr>
              <w:rPr>
                <w:rFonts w:ascii="Arial CYR" w:hAnsi="Arial CYR" w:cs="Arial CYR"/>
                <w:sz w:val="20"/>
                <w:szCs w:val="20"/>
              </w:rPr>
            </w:pPr>
            <w:r>
              <w:rPr>
                <w:rFonts w:ascii="Arial CYR" w:hAnsi="Arial CYR" w:cs="Arial CYR"/>
                <w:sz w:val="20"/>
                <w:szCs w:val="20"/>
              </w:rPr>
              <w:t>Потери всего</w:t>
            </w:r>
          </w:p>
        </w:tc>
        <w:tc>
          <w:tcPr>
            <w:tcW w:w="957" w:type="dxa"/>
            <w:tcBorders>
              <w:top w:val="nil"/>
              <w:left w:val="nil"/>
              <w:bottom w:val="single" w:sz="4" w:space="0" w:color="auto"/>
              <w:right w:val="single" w:sz="4" w:space="0" w:color="auto"/>
            </w:tcBorders>
            <w:shd w:val="clear" w:color="auto" w:fill="auto"/>
            <w:hideMark/>
          </w:tcPr>
          <w:p w14:paraId="3DBAE48F"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45DF1C63" w14:textId="77777777" w:rsidR="0023616B" w:rsidRDefault="0023616B">
            <w:pPr>
              <w:jc w:val="right"/>
              <w:rPr>
                <w:rFonts w:ascii="Arial CYR" w:hAnsi="Arial CYR" w:cs="Arial CYR"/>
                <w:sz w:val="20"/>
                <w:szCs w:val="20"/>
              </w:rPr>
            </w:pPr>
            <w:r>
              <w:rPr>
                <w:rFonts w:ascii="Arial CYR" w:hAnsi="Arial CYR" w:cs="Arial CYR"/>
                <w:sz w:val="20"/>
                <w:szCs w:val="20"/>
              </w:rPr>
              <w:t>22 089,00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1B50E506" w14:textId="77777777" w:rsidR="0023616B" w:rsidRDefault="0023616B">
            <w:pPr>
              <w:jc w:val="right"/>
              <w:rPr>
                <w:rFonts w:ascii="Arial CYR" w:hAnsi="Arial CYR" w:cs="Arial CYR"/>
                <w:sz w:val="20"/>
                <w:szCs w:val="20"/>
              </w:rPr>
            </w:pPr>
            <w:r>
              <w:rPr>
                <w:rFonts w:ascii="Arial CYR" w:hAnsi="Arial CYR" w:cs="Arial CYR"/>
                <w:sz w:val="20"/>
                <w:szCs w:val="20"/>
              </w:rPr>
              <w:t>7 664,70</w:t>
            </w:r>
          </w:p>
        </w:tc>
        <w:tc>
          <w:tcPr>
            <w:tcW w:w="1310" w:type="dxa"/>
            <w:tcBorders>
              <w:top w:val="nil"/>
              <w:left w:val="nil"/>
              <w:bottom w:val="single" w:sz="4" w:space="0" w:color="auto"/>
              <w:right w:val="single" w:sz="4" w:space="0" w:color="auto"/>
            </w:tcBorders>
            <w:shd w:val="clear" w:color="000000" w:fill="DAEEF3"/>
            <w:noWrap/>
            <w:vAlign w:val="center"/>
            <w:hideMark/>
          </w:tcPr>
          <w:p w14:paraId="096ECF9B" w14:textId="77777777" w:rsidR="0023616B" w:rsidRDefault="0023616B">
            <w:pPr>
              <w:jc w:val="right"/>
              <w:rPr>
                <w:rFonts w:ascii="Arial CYR" w:hAnsi="Arial CYR" w:cs="Arial CYR"/>
                <w:sz w:val="20"/>
                <w:szCs w:val="20"/>
              </w:rPr>
            </w:pPr>
            <w:r>
              <w:rPr>
                <w:rFonts w:ascii="Arial CYR" w:hAnsi="Arial CYR" w:cs="Arial CYR"/>
                <w:sz w:val="20"/>
                <w:szCs w:val="20"/>
              </w:rPr>
              <w:t>21 943,78</w:t>
            </w:r>
          </w:p>
        </w:tc>
        <w:tc>
          <w:tcPr>
            <w:tcW w:w="1310" w:type="dxa"/>
            <w:tcBorders>
              <w:top w:val="nil"/>
              <w:left w:val="nil"/>
              <w:bottom w:val="single" w:sz="4" w:space="0" w:color="auto"/>
              <w:right w:val="single" w:sz="8" w:space="0" w:color="auto"/>
            </w:tcBorders>
            <w:shd w:val="clear" w:color="000000" w:fill="DAEEF3"/>
            <w:noWrap/>
            <w:vAlign w:val="center"/>
            <w:hideMark/>
          </w:tcPr>
          <w:p w14:paraId="7B1F182A" w14:textId="77777777" w:rsidR="0023616B" w:rsidRDefault="0023616B">
            <w:pPr>
              <w:jc w:val="right"/>
              <w:rPr>
                <w:rFonts w:ascii="Arial CYR" w:hAnsi="Arial CYR" w:cs="Arial CYR"/>
                <w:sz w:val="20"/>
                <w:szCs w:val="20"/>
              </w:rPr>
            </w:pPr>
            <w:r>
              <w:rPr>
                <w:rFonts w:ascii="Arial CYR" w:hAnsi="Arial CYR" w:cs="Arial CYR"/>
                <w:sz w:val="20"/>
                <w:szCs w:val="20"/>
              </w:rPr>
              <w:t>14 279,08</w:t>
            </w:r>
          </w:p>
        </w:tc>
      </w:tr>
      <w:tr w:rsidR="0023616B" w14:paraId="1D320CFC"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55CF1E57" w14:textId="77777777" w:rsidR="0023616B" w:rsidRDefault="0023616B">
            <w:pPr>
              <w:rPr>
                <w:rFonts w:ascii="Arial CYR" w:hAnsi="Arial CYR" w:cs="Arial CYR"/>
                <w:sz w:val="20"/>
                <w:szCs w:val="20"/>
              </w:rPr>
            </w:pPr>
            <w:r>
              <w:rPr>
                <w:rFonts w:ascii="Arial CYR" w:hAnsi="Arial CYR" w:cs="Arial CYR"/>
                <w:sz w:val="20"/>
                <w:szCs w:val="20"/>
              </w:rPr>
              <w:t>Расход на собственные нужды</w:t>
            </w:r>
          </w:p>
        </w:tc>
        <w:tc>
          <w:tcPr>
            <w:tcW w:w="957" w:type="dxa"/>
            <w:tcBorders>
              <w:top w:val="nil"/>
              <w:left w:val="nil"/>
              <w:bottom w:val="single" w:sz="4" w:space="0" w:color="auto"/>
              <w:right w:val="single" w:sz="4" w:space="0" w:color="auto"/>
            </w:tcBorders>
            <w:shd w:val="clear" w:color="auto" w:fill="auto"/>
            <w:hideMark/>
          </w:tcPr>
          <w:p w14:paraId="05CBC028"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74977C1F" w14:textId="77777777" w:rsidR="0023616B" w:rsidRDefault="0023616B">
            <w:pPr>
              <w:jc w:val="right"/>
              <w:rPr>
                <w:rFonts w:ascii="Arial CYR" w:hAnsi="Arial CYR" w:cs="Arial CYR"/>
                <w:sz w:val="20"/>
                <w:szCs w:val="20"/>
              </w:rPr>
            </w:pPr>
            <w:r>
              <w:rPr>
                <w:rFonts w:ascii="Arial CYR" w:hAnsi="Arial CYR" w:cs="Arial CYR"/>
                <w:sz w:val="20"/>
                <w:szCs w:val="20"/>
              </w:rPr>
              <w:t>2 320,00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728196F0" w14:textId="77777777" w:rsidR="0023616B" w:rsidRDefault="0023616B">
            <w:pPr>
              <w:jc w:val="right"/>
              <w:rPr>
                <w:rFonts w:ascii="Arial CYR" w:hAnsi="Arial CYR" w:cs="Arial CYR"/>
                <w:sz w:val="20"/>
                <w:szCs w:val="20"/>
              </w:rPr>
            </w:pPr>
            <w:r>
              <w:rPr>
                <w:rFonts w:ascii="Arial CYR" w:hAnsi="Arial CYR" w:cs="Arial CYR"/>
                <w:sz w:val="20"/>
                <w:szCs w:val="20"/>
              </w:rPr>
              <w:t>1 761,00</w:t>
            </w:r>
          </w:p>
        </w:tc>
        <w:tc>
          <w:tcPr>
            <w:tcW w:w="1310" w:type="dxa"/>
            <w:tcBorders>
              <w:top w:val="nil"/>
              <w:left w:val="nil"/>
              <w:bottom w:val="single" w:sz="4" w:space="0" w:color="auto"/>
              <w:right w:val="single" w:sz="4" w:space="0" w:color="auto"/>
            </w:tcBorders>
            <w:shd w:val="clear" w:color="000000" w:fill="DAEEF3"/>
            <w:noWrap/>
            <w:vAlign w:val="center"/>
            <w:hideMark/>
          </w:tcPr>
          <w:p w14:paraId="708861C2" w14:textId="77777777" w:rsidR="0023616B" w:rsidRDefault="0023616B">
            <w:pPr>
              <w:jc w:val="right"/>
              <w:rPr>
                <w:rFonts w:ascii="Arial CYR" w:hAnsi="Arial CYR" w:cs="Arial CYR"/>
                <w:sz w:val="20"/>
                <w:szCs w:val="20"/>
              </w:rPr>
            </w:pPr>
            <w:r>
              <w:rPr>
                <w:rFonts w:ascii="Arial CYR" w:hAnsi="Arial CYR" w:cs="Arial CYR"/>
                <w:sz w:val="20"/>
                <w:szCs w:val="20"/>
              </w:rPr>
              <w:t>2 273,78</w:t>
            </w:r>
          </w:p>
        </w:tc>
        <w:tc>
          <w:tcPr>
            <w:tcW w:w="1310" w:type="dxa"/>
            <w:tcBorders>
              <w:top w:val="nil"/>
              <w:left w:val="nil"/>
              <w:bottom w:val="single" w:sz="4" w:space="0" w:color="auto"/>
              <w:right w:val="single" w:sz="8" w:space="0" w:color="auto"/>
            </w:tcBorders>
            <w:shd w:val="clear" w:color="000000" w:fill="DAEEF3"/>
            <w:noWrap/>
            <w:vAlign w:val="center"/>
            <w:hideMark/>
          </w:tcPr>
          <w:p w14:paraId="3B1B30F5" w14:textId="77777777" w:rsidR="0023616B" w:rsidRDefault="0023616B">
            <w:pPr>
              <w:jc w:val="right"/>
              <w:rPr>
                <w:rFonts w:ascii="Arial CYR" w:hAnsi="Arial CYR" w:cs="Arial CYR"/>
                <w:sz w:val="20"/>
                <w:szCs w:val="20"/>
              </w:rPr>
            </w:pPr>
            <w:r>
              <w:rPr>
                <w:rFonts w:ascii="Arial CYR" w:hAnsi="Arial CYR" w:cs="Arial CYR"/>
                <w:sz w:val="20"/>
                <w:szCs w:val="20"/>
              </w:rPr>
              <w:t>512,78</w:t>
            </w:r>
          </w:p>
        </w:tc>
      </w:tr>
      <w:tr w:rsidR="0023616B" w14:paraId="313854AB" w14:textId="77777777" w:rsidTr="007833AB">
        <w:trPr>
          <w:trHeight w:val="270"/>
        </w:trPr>
        <w:tc>
          <w:tcPr>
            <w:tcW w:w="3867" w:type="dxa"/>
            <w:tcBorders>
              <w:top w:val="nil"/>
              <w:left w:val="single" w:sz="8" w:space="0" w:color="auto"/>
              <w:bottom w:val="nil"/>
              <w:right w:val="single" w:sz="4" w:space="0" w:color="auto"/>
            </w:tcBorders>
            <w:shd w:val="clear" w:color="auto" w:fill="auto"/>
            <w:noWrap/>
            <w:vAlign w:val="bottom"/>
            <w:hideMark/>
          </w:tcPr>
          <w:p w14:paraId="2428DB31" w14:textId="77777777" w:rsidR="0023616B" w:rsidRDefault="0023616B">
            <w:pPr>
              <w:rPr>
                <w:rFonts w:ascii="Arial CYR" w:hAnsi="Arial CYR" w:cs="Arial CYR"/>
                <w:sz w:val="20"/>
                <w:szCs w:val="20"/>
              </w:rPr>
            </w:pPr>
            <w:r>
              <w:rPr>
                <w:rFonts w:ascii="Arial CYR" w:hAnsi="Arial CYR" w:cs="Arial CYR"/>
                <w:sz w:val="20"/>
                <w:szCs w:val="20"/>
              </w:rPr>
              <w:t>Потери в сетях предприятия</w:t>
            </w:r>
          </w:p>
        </w:tc>
        <w:tc>
          <w:tcPr>
            <w:tcW w:w="957" w:type="dxa"/>
            <w:tcBorders>
              <w:top w:val="nil"/>
              <w:left w:val="nil"/>
              <w:bottom w:val="nil"/>
              <w:right w:val="single" w:sz="4" w:space="0" w:color="auto"/>
            </w:tcBorders>
            <w:shd w:val="clear" w:color="auto" w:fill="auto"/>
            <w:hideMark/>
          </w:tcPr>
          <w:p w14:paraId="4E6DB0C1" w14:textId="77777777" w:rsidR="0023616B" w:rsidRDefault="0023616B">
            <w:pPr>
              <w:jc w:val="center"/>
              <w:rPr>
                <w:rFonts w:ascii="Arial CYR" w:hAnsi="Arial CYR" w:cs="Arial CYR"/>
                <w:sz w:val="20"/>
                <w:szCs w:val="20"/>
              </w:rPr>
            </w:pPr>
            <w:r>
              <w:rPr>
                <w:rFonts w:ascii="Arial CYR" w:hAnsi="Arial CYR" w:cs="Arial CYR"/>
                <w:sz w:val="20"/>
                <w:szCs w:val="20"/>
              </w:rPr>
              <w:t>Гкал</w:t>
            </w:r>
          </w:p>
        </w:tc>
        <w:tc>
          <w:tcPr>
            <w:tcW w:w="1310" w:type="dxa"/>
            <w:tcBorders>
              <w:top w:val="nil"/>
              <w:left w:val="nil"/>
              <w:bottom w:val="nil"/>
              <w:right w:val="single" w:sz="4" w:space="0" w:color="auto"/>
            </w:tcBorders>
            <w:shd w:val="clear" w:color="000000" w:fill="DAEEF3"/>
            <w:noWrap/>
            <w:vAlign w:val="center"/>
            <w:hideMark/>
          </w:tcPr>
          <w:p w14:paraId="6122C0AA" w14:textId="77777777" w:rsidR="0023616B" w:rsidRDefault="0023616B">
            <w:pPr>
              <w:jc w:val="right"/>
              <w:rPr>
                <w:rFonts w:ascii="Arial CYR" w:hAnsi="Arial CYR" w:cs="Arial CYR"/>
                <w:sz w:val="20"/>
                <w:szCs w:val="20"/>
              </w:rPr>
            </w:pPr>
            <w:r>
              <w:rPr>
                <w:rFonts w:ascii="Arial CYR" w:hAnsi="Arial CYR" w:cs="Arial CYR"/>
                <w:sz w:val="20"/>
                <w:szCs w:val="20"/>
              </w:rPr>
              <w:t>19 769</w:t>
            </w:r>
          </w:p>
        </w:tc>
        <w:tc>
          <w:tcPr>
            <w:tcW w:w="1310" w:type="dxa"/>
            <w:tcBorders>
              <w:top w:val="nil"/>
              <w:left w:val="single" w:sz="4" w:space="0" w:color="auto"/>
              <w:bottom w:val="nil"/>
              <w:right w:val="single" w:sz="4" w:space="0" w:color="auto"/>
            </w:tcBorders>
            <w:shd w:val="clear" w:color="000000" w:fill="DAEEF3"/>
            <w:noWrap/>
            <w:vAlign w:val="center"/>
            <w:hideMark/>
          </w:tcPr>
          <w:p w14:paraId="0D4630D3" w14:textId="77777777" w:rsidR="0023616B" w:rsidRDefault="0023616B">
            <w:pPr>
              <w:jc w:val="right"/>
              <w:rPr>
                <w:rFonts w:ascii="Arial CYR" w:hAnsi="Arial CYR" w:cs="Arial CYR"/>
                <w:sz w:val="20"/>
                <w:szCs w:val="20"/>
              </w:rPr>
            </w:pPr>
            <w:r>
              <w:rPr>
                <w:rFonts w:ascii="Arial CYR" w:hAnsi="Arial CYR" w:cs="Arial CYR"/>
                <w:sz w:val="20"/>
                <w:szCs w:val="20"/>
              </w:rPr>
              <w:t>19 271,00</w:t>
            </w:r>
          </w:p>
        </w:tc>
        <w:tc>
          <w:tcPr>
            <w:tcW w:w="1310" w:type="dxa"/>
            <w:tcBorders>
              <w:top w:val="nil"/>
              <w:left w:val="nil"/>
              <w:bottom w:val="nil"/>
              <w:right w:val="single" w:sz="4" w:space="0" w:color="auto"/>
            </w:tcBorders>
            <w:shd w:val="clear" w:color="000000" w:fill="DAEEF3"/>
            <w:noWrap/>
            <w:vAlign w:val="center"/>
            <w:hideMark/>
          </w:tcPr>
          <w:p w14:paraId="58CBB3D1" w14:textId="77777777" w:rsidR="0023616B" w:rsidRDefault="0023616B">
            <w:pPr>
              <w:jc w:val="right"/>
              <w:rPr>
                <w:rFonts w:ascii="Arial CYR" w:hAnsi="Arial CYR" w:cs="Arial CYR"/>
                <w:sz w:val="20"/>
                <w:szCs w:val="20"/>
              </w:rPr>
            </w:pPr>
            <w:r>
              <w:rPr>
                <w:rFonts w:ascii="Arial CYR" w:hAnsi="Arial CYR" w:cs="Arial CYR"/>
                <w:sz w:val="20"/>
                <w:szCs w:val="20"/>
              </w:rPr>
              <w:t>19 670,00</w:t>
            </w:r>
          </w:p>
        </w:tc>
        <w:tc>
          <w:tcPr>
            <w:tcW w:w="1310" w:type="dxa"/>
            <w:tcBorders>
              <w:top w:val="nil"/>
              <w:left w:val="nil"/>
              <w:bottom w:val="nil"/>
              <w:right w:val="single" w:sz="8" w:space="0" w:color="auto"/>
            </w:tcBorders>
            <w:shd w:val="clear" w:color="000000" w:fill="DAEEF3"/>
            <w:noWrap/>
            <w:vAlign w:val="center"/>
            <w:hideMark/>
          </w:tcPr>
          <w:p w14:paraId="19BE365D" w14:textId="77777777" w:rsidR="0023616B" w:rsidRDefault="0023616B">
            <w:pPr>
              <w:jc w:val="right"/>
              <w:rPr>
                <w:rFonts w:ascii="Arial CYR" w:hAnsi="Arial CYR" w:cs="Arial CYR"/>
                <w:sz w:val="20"/>
                <w:szCs w:val="20"/>
              </w:rPr>
            </w:pPr>
            <w:r>
              <w:rPr>
                <w:rFonts w:ascii="Arial CYR" w:hAnsi="Arial CYR" w:cs="Arial CYR"/>
                <w:sz w:val="20"/>
                <w:szCs w:val="20"/>
              </w:rPr>
              <w:t>399,00</w:t>
            </w:r>
          </w:p>
        </w:tc>
      </w:tr>
      <w:tr w:rsidR="0023616B" w14:paraId="1468632A" w14:textId="77777777" w:rsidTr="007833AB">
        <w:trPr>
          <w:trHeight w:val="390"/>
        </w:trPr>
        <w:tc>
          <w:tcPr>
            <w:tcW w:w="10064" w:type="dxa"/>
            <w:gridSpan w:val="6"/>
            <w:tcBorders>
              <w:top w:val="single" w:sz="8" w:space="0" w:color="auto"/>
              <w:left w:val="single" w:sz="8" w:space="0" w:color="auto"/>
              <w:bottom w:val="single" w:sz="8" w:space="0" w:color="auto"/>
              <w:right w:val="nil"/>
            </w:tcBorders>
            <w:shd w:val="clear" w:color="auto" w:fill="auto"/>
            <w:hideMark/>
          </w:tcPr>
          <w:p w14:paraId="5914F784" w14:textId="77777777" w:rsidR="0023616B" w:rsidRDefault="0023616B">
            <w:pPr>
              <w:jc w:val="center"/>
              <w:rPr>
                <w:rFonts w:ascii="Arial CYR" w:hAnsi="Arial CYR" w:cs="Arial CYR"/>
                <w:b/>
                <w:bCs/>
              </w:rPr>
            </w:pPr>
            <w:r>
              <w:rPr>
                <w:rFonts w:ascii="Arial CYR" w:hAnsi="Arial CYR" w:cs="Arial CYR"/>
                <w:b/>
                <w:bCs/>
              </w:rPr>
              <w:t>Топливо</w:t>
            </w:r>
          </w:p>
        </w:tc>
      </w:tr>
      <w:tr w:rsidR="0023616B" w14:paraId="0FD6E507"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03B0FE6E" w14:textId="77777777" w:rsidR="0023616B" w:rsidRDefault="0023616B">
            <w:pPr>
              <w:rPr>
                <w:rFonts w:ascii="Arial CYR" w:hAnsi="Arial CYR" w:cs="Arial CYR"/>
                <w:sz w:val="20"/>
                <w:szCs w:val="20"/>
              </w:rPr>
            </w:pPr>
            <w:r>
              <w:rPr>
                <w:rFonts w:ascii="Arial CYR" w:hAnsi="Arial CYR" w:cs="Arial CYR"/>
                <w:sz w:val="20"/>
                <w:szCs w:val="20"/>
              </w:rPr>
              <w:t>Удельный расход условного топлива, в т.ч.</w:t>
            </w:r>
          </w:p>
        </w:tc>
        <w:tc>
          <w:tcPr>
            <w:tcW w:w="957" w:type="dxa"/>
            <w:tcBorders>
              <w:top w:val="nil"/>
              <w:left w:val="nil"/>
              <w:bottom w:val="single" w:sz="4" w:space="0" w:color="auto"/>
              <w:right w:val="single" w:sz="4" w:space="0" w:color="auto"/>
            </w:tcBorders>
            <w:shd w:val="clear" w:color="auto" w:fill="auto"/>
            <w:vAlign w:val="center"/>
            <w:hideMark/>
          </w:tcPr>
          <w:p w14:paraId="381D6FF8" w14:textId="77777777" w:rsidR="0023616B" w:rsidRDefault="0023616B">
            <w:pPr>
              <w:jc w:val="center"/>
              <w:rPr>
                <w:rFonts w:ascii="Arial CYR" w:hAnsi="Arial CYR" w:cs="Arial CYR"/>
                <w:sz w:val="20"/>
                <w:szCs w:val="20"/>
              </w:rPr>
            </w:pPr>
            <w:r>
              <w:rPr>
                <w:rFonts w:ascii="Arial CYR" w:hAnsi="Arial CYR" w:cs="Arial CYR"/>
                <w:sz w:val="20"/>
                <w:szCs w:val="20"/>
              </w:rPr>
              <w:t xml:space="preserve">кг </w:t>
            </w:r>
            <w:proofErr w:type="spellStart"/>
            <w:r>
              <w:rPr>
                <w:rFonts w:ascii="Arial CYR" w:hAnsi="Arial CYR" w:cs="Arial CYR"/>
                <w:sz w:val="20"/>
                <w:szCs w:val="20"/>
              </w:rPr>
              <w:t>у.т</w:t>
            </w:r>
            <w:proofErr w:type="spellEnd"/>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vAlign w:val="center"/>
            <w:hideMark/>
          </w:tcPr>
          <w:p w14:paraId="5C5D44CC" w14:textId="77777777" w:rsidR="0023616B" w:rsidRDefault="0023616B">
            <w:pPr>
              <w:jc w:val="right"/>
              <w:rPr>
                <w:rFonts w:ascii="Arial CYR" w:hAnsi="Arial CYR" w:cs="Arial CYR"/>
                <w:sz w:val="20"/>
                <w:szCs w:val="20"/>
              </w:rPr>
            </w:pPr>
            <w:r>
              <w:rPr>
                <w:rFonts w:ascii="Arial CYR" w:hAnsi="Arial CYR" w:cs="Arial CYR"/>
                <w:sz w:val="20"/>
                <w:szCs w:val="20"/>
              </w:rPr>
              <w:t>193,50</w:t>
            </w:r>
          </w:p>
        </w:tc>
        <w:tc>
          <w:tcPr>
            <w:tcW w:w="1310" w:type="dxa"/>
            <w:tcBorders>
              <w:top w:val="nil"/>
              <w:left w:val="nil"/>
              <w:bottom w:val="single" w:sz="4" w:space="0" w:color="auto"/>
              <w:right w:val="single" w:sz="4" w:space="0" w:color="auto"/>
            </w:tcBorders>
            <w:shd w:val="clear" w:color="000000" w:fill="DAEEF3"/>
            <w:vAlign w:val="center"/>
            <w:hideMark/>
          </w:tcPr>
          <w:p w14:paraId="01253FCC" w14:textId="77777777" w:rsidR="0023616B" w:rsidRDefault="0023616B">
            <w:pPr>
              <w:jc w:val="right"/>
              <w:rPr>
                <w:rFonts w:ascii="Arial CYR" w:hAnsi="Arial CYR" w:cs="Arial CYR"/>
                <w:sz w:val="20"/>
                <w:szCs w:val="20"/>
              </w:rPr>
            </w:pPr>
            <w:r>
              <w:rPr>
                <w:rFonts w:ascii="Arial CYR" w:hAnsi="Arial CYR" w:cs="Arial CYR"/>
                <w:sz w:val="20"/>
                <w:szCs w:val="20"/>
              </w:rPr>
              <w:t>193,24</w:t>
            </w:r>
          </w:p>
        </w:tc>
        <w:tc>
          <w:tcPr>
            <w:tcW w:w="1310" w:type="dxa"/>
            <w:tcBorders>
              <w:top w:val="nil"/>
              <w:left w:val="nil"/>
              <w:bottom w:val="single" w:sz="4" w:space="0" w:color="auto"/>
              <w:right w:val="single" w:sz="4" w:space="0" w:color="auto"/>
            </w:tcBorders>
            <w:shd w:val="clear" w:color="000000" w:fill="DAEEF3"/>
            <w:vAlign w:val="center"/>
            <w:hideMark/>
          </w:tcPr>
          <w:p w14:paraId="0D0D27FD" w14:textId="77777777" w:rsidR="0023616B" w:rsidRDefault="0023616B">
            <w:pPr>
              <w:jc w:val="right"/>
              <w:rPr>
                <w:rFonts w:ascii="Arial CYR" w:hAnsi="Arial CYR" w:cs="Arial CYR"/>
                <w:sz w:val="20"/>
                <w:szCs w:val="20"/>
              </w:rPr>
            </w:pPr>
            <w:r>
              <w:rPr>
                <w:rFonts w:ascii="Arial CYR" w:hAnsi="Arial CYR" w:cs="Arial CYR"/>
                <w:sz w:val="20"/>
                <w:szCs w:val="20"/>
              </w:rPr>
              <w:t>193,50</w:t>
            </w:r>
          </w:p>
        </w:tc>
        <w:tc>
          <w:tcPr>
            <w:tcW w:w="1310" w:type="dxa"/>
            <w:tcBorders>
              <w:top w:val="nil"/>
              <w:left w:val="nil"/>
              <w:bottom w:val="single" w:sz="4" w:space="0" w:color="auto"/>
              <w:right w:val="single" w:sz="8" w:space="0" w:color="auto"/>
            </w:tcBorders>
            <w:shd w:val="clear" w:color="000000" w:fill="DAEEF3"/>
            <w:vAlign w:val="center"/>
            <w:hideMark/>
          </w:tcPr>
          <w:p w14:paraId="4CC3D533" w14:textId="77777777" w:rsidR="0023616B" w:rsidRDefault="0023616B">
            <w:pPr>
              <w:jc w:val="right"/>
              <w:rPr>
                <w:rFonts w:ascii="Arial CYR" w:hAnsi="Arial CYR" w:cs="Arial CYR"/>
                <w:sz w:val="20"/>
                <w:szCs w:val="20"/>
              </w:rPr>
            </w:pPr>
            <w:r>
              <w:rPr>
                <w:rFonts w:ascii="Arial CYR" w:hAnsi="Arial CYR" w:cs="Arial CYR"/>
                <w:sz w:val="20"/>
                <w:szCs w:val="20"/>
              </w:rPr>
              <w:t>0,26</w:t>
            </w:r>
          </w:p>
        </w:tc>
      </w:tr>
      <w:tr w:rsidR="0023616B" w14:paraId="48076C2F"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421CF118"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6B59FE5B" w14:textId="77777777" w:rsidR="0023616B" w:rsidRDefault="0023616B">
            <w:pPr>
              <w:jc w:val="center"/>
              <w:rPr>
                <w:rFonts w:ascii="Arial CYR" w:hAnsi="Arial CYR" w:cs="Arial CYR"/>
                <w:sz w:val="20"/>
                <w:szCs w:val="20"/>
              </w:rPr>
            </w:pPr>
            <w:r>
              <w:rPr>
                <w:rFonts w:ascii="Arial CYR" w:hAnsi="Arial CYR" w:cs="Arial CYR"/>
                <w:sz w:val="20"/>
                <w:szCs w:val="20"/>
              </w:rPr>
              <w:t xml:space="preserve">кг </w:t>
            </w:r>
            <w:proofErr w:type="spellStart"/>
            <w:r>
              <w:rPr>
                <w:rFonts w:ascii="Arial CYR" w:hAnsi="Arial CYR" w:cs="Arial CYR"/>
                <w:sz w:val="20"/>
                <w:szCs w:val="20"/>
              </w:rPr>
              <w:t>у.т</w:t>
            </w:r>
            <w:proofErr w:type="spellEnd"/>
            <w:r>
              <w:rPr>
                <w:rFonts w:ascii="Arial CYR" w:hAnsi="Arial CYR" w:cs="Arial CYR"/>
                <w:sz w:val="20"/>
                <w:szCs w:val="20"/>
              </w:rPr>
              <w:t>./Гкал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767FE4B0" w14:textId="77777777" w:rsidR="0023616B" w:rsidRDefault="0023616B">
            <w:pPr>
              <w:jc w:val="right"/>
              <w:rPr>
                <w:rFonts w:ascii="Arial CYR" w:hAnsi="Arial CYR" w:cs="Arial CYR"/>
                <w:sz w:val="20"/>
                <w:szCs w:val="20"/>
              </w:rPr>
            </w:pPr>
            <w:r>
              <w:rPr>
                <w:rFonts w:ascii="Arial CYR" w:hAnsi="Arial CYR" w:cs="Arial CYR"/>
                <w:sz w:val="20"/>
                <w:szCs w:val="20"/>
              </w:rPr>
              <w:t>193,50</w:t>
            </w:r>
          </w:p>
        </w:tc>
        <w:tc>
          <w:tcPr>
            <w:tcW w:w="1310" w:type="dxa"/>
            <w:tcBorders>
              <w:top w:val="nil"/>
              <w:left w:val="nil"/>
              <w:bottom w:val="single" w:sz="4" w:space="0" w:color="auto"/>
              <w:right w:val="single" w:sz="4" w:space="0" w:color="auto"/>
            </w:tcBorders>
            <w:shd w:val="clear" w:color="000000" w:fill="DAEEF3"/>
            <w:noWrap/>
            <w:vAlign w:val="center"/>
            <w:hideMark/>
          </w:tcPr>
          <w:p w14:paraId="2375290D" w14:textId="77777777" w:rsidR="0023616B" w:rsidRDefault="0023616B">
            <w:pPr>
              <w:jc w:val="right"/>
              <w:rPr>
                <w:rFonts w:ascii="Arial CYR" w:hAnsi="Arial CYR" w:cs="Arial CYR"/>
                <w:sz w:val="20"/>
                <w:szCs w:val="20"/>
              </w:rPr>
            </w:pPr>
            <w:r>
              <w:rPr>
                <w:rFonts w:ascii="Arial CYR" w:hAnsi="Arial CYR" w:cs="Arial CYR"/>
                <w:sz w:val="20"/>
                <w:szCs w:val="20"/>
              </w:rPr>
              <w:t>193,24</w:t>
            </w:r>
          </w:p>
        </w:tc>
        <w:tc>
          <w:tcPr>
            <w:tcW w:w="1310" w:type="dxa"/>
            <w:tcBorders>
              <w:top w:val="nil"/>
              <w:left w:val="nil"/>
              <w:bottom w:val="single" w:sz="4" w:space="0" w:color="auto"/>
              <w:right w:val="single" w:sz="4" w:space="0" w:color="auto"/>
            </w:tcBorders>
            <w:shd w:val="clear" w:color="000000" w:fill="DAEEF3"/>
            <w:noWrap/>
            <w:vAlign w:val="center"/>
            <w:hideMark/>
          </w:tcPr>
          <w:p w14:paraId="60B4ADF7" w14:textId="77777777" w:rsidR="0023616B" w:rsidRDefault="0023616B">
            <w:pPr>
              <w:jc w:val="right"/>
              <w:rPr>
                <w:rFonts w:ascii="Arial CYR" w:hAnsi="Arial CYR" w:cs="Arial CYR"/>
                <w:sz w:val="20"/>
                <w:szCs w:val="20"/>
              </w:rPr>
            </w:pPr>
            <w:r>
              <w:rPr>
                <w:rFonts w:ascii="Arial CYR" w:hAnsi="Arial CYR" w:cs="Arial CYR"/>
                <w:sz w:val="20"/>
                <w:szCs w:val="20"/>
              </w:rPr>
              <w:t>193,50</w:t>
            </w:r>
          </w:p>
        </w:tc>
        <w:tc>
          <w:tcPr>
            <w:tcW w:w="1310" w:type="dxa"/>
            <w:tcBorders>
              <w:top w:val="nil"/>
              <w:left w:val="nil"/>
              <w:bottom w:val="single" w:sz="4" w:space="0" w:color="auto"/>
              <w:right w:val="single" w:sz="8" w:space="0" w:color="auto"/>
            </w:tcBorders>
            <w:shd w:val="clear" w:color="000000" w:fill="DAEEF3"/>
            <w:vAlign w:val="center"/>
            <w:hideMark/>
          </w:tcPr>
          <w:p w14:paraId="0E82B932" w14:textId="77777777" w:rsidR="0023616B" w:rsidRDefault="0023616B">
            <w:pPr>
              <w:jc w:val="right"/>
              <w:rPr>
                <w:rFonts w:ascii="Arial CYR" w:hAnsi="Arial CYR" w:cs="Arial CYR"/>
                <w:sz w:val="20"/>
                <w:szCs w:val="20"/>
              </w:rPr>
            </w:pPr>
            <w:r>
              <w:rPr>
                <w:rFonts w:ascii="Arial CYR" w:hAnsi="Arial CYR" w:cs="Arial CYR"/>
                <w:sz w:val="20"/>
                <w:szCs w:val="20"/>
              </w:rPr>
              <w:t>0,26</w:t>
            </w:r>
          </w:p>
        </w:tc>
      </w:tr>
      <w:tr w:rsidR="0023616B" w14:paraId="12312D9B"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FCE29AE" w14:textId="77777777" w:rsidR="0023616B" w:rsidRDefault="0023616B">
            <w:pPr>
              <w:rPr>
                <w:rFonts w:ascii="Arial CYR" w:hAnsi="Arial CYR" w:cs="Arial CYR"/>
                <w:sz w:val="20"/>
                <w:szCs w:val="20"/>
              </w:rPr>
            </w:pPr>
            <w:r>
              <w:rPr>
                <w:rFonts w:ascii="Arial CYR" w:hAnsi="Arial CYR" w:cs="Arial CYR"/>
                <w:sz w:val="20"/>
                <w:szCs w:val="20"/>
              </w:rPr>
              <w:t>Тепловой эквивалент</w:t>
            </w:r>
          </w:p>
        </w:tc>
        <w:tc>
          <w:tcPr>
            <w:tcW w:w="957" w:type="dxa"/>
            <w:tcBorders>
              <w:top w:val="nil"/>
              <w:left w:val="nil"/>
              <w:bottom w:val="single" w:sz="4" w:space="0" w:color="auto"/>
              <w:right w:val="single" w:sz="4" w:space="0" w:color="auto"/>
            </w:tcBorders>
            <w:shd w:val="clear" w:color="auto" w:fill="auto"/>
            <w:hideMark/>
          </w:tcPr>
          <w:p w14:paraId="0321D38D"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4" w:space="0" w:color="auto"/>
            </w:tcBorders>
            <w:shd w:val="clear" w:color="000000" w:fill="DAEEF3"/>
            <w:noWrap/>
            <w:vAlign w:val="center"/>
            <w:hideMark/>
          </w:tcPr>
          <w:p w14:paraId="43BD8BCF" w14:textId="77777777" w:rsidR="0023616B" w:rsidRDefault="0023616B">
            <w:pPr>
              <w:jc w:val="right"/>
              <w:rPr>
                <w:rFonts w:ascii="Arial CYR" w:hAnsi="Arial CYR" w:cs="Arial CYR"/>
                <w:sz w:val="20"/>
                <w:szCs w:val="20"/>
              </w:rPr>
            </w:pPr>
            <w:r>
              <w:rPr>
                <w:rFonts w:ascii="Arial CYR" w:hAnsi="Arial CYR" w:cs="Arial CYR"/>
                <w:sz w:val="20"/>
                <w:szCs w:val="20"/>
              </w:rPr>
              <w:t>0,804</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59A957E5" w14:textId="77777777" w:rsidR="0023616B" w:rsidRDefault="0023616B">
            <w:pPr>
              <w:jc w:val="right"/>
              <w:rPr>
                <w:rFonts w:ascii="Arial CYR" w:hAnsi="Arial CYR" w:cs="Arial CYR"/>
                <w:sz w:val="20"/>
                <w:szCs w:val="20"/>
              </w:rPr>
            </w:pPr>
            <w:r>
              <w:rPr>
                <w:rFonts w:ascii="Arial CYR" w:hAnsi="Arial CYR" w:cs="Arial CYR"/>
                <w:sz w:val="20"/>
                <w:szCs w:val="20"/>
              </w:rPr>
              <w:t>0,802</w:t>
            </w:r>
          </w:p>
        </w:tc>
        <w:tc>
          <w:tcPr>
            <w:tcW w:w="1310" w:type="dxa"/>
            <w:tcBorders>
              <w:top w:val="nil"/>
              <w:left w:val="nil"/>
              <w:bottom w:val="single" w:sz="4" w:space="0" w:color="auto"/>
              <w:right w:val="single" w:sz="4" w:space="0" w:color="auto"/>
            </w:tcBorders>
            <w:shd w:val="clear" w:color="000000" w:fill="DAEEF3"/>
            <w:vAlign w:val="center"/>
            <w:hideMark/>
          </w:tcPr>
          <w:p w14:paraId="509DD8E9" w14:textId="77777777" w:rsidR="0023616B" w:rsidRDefault="0023616B">
            <w:pPr>
              <w:jc w:val="right"/>
              <w:rPr>
                <w:rFonts w:ascii="Arial CYR" w:hAnsi="Arial CYR" w:cs="Arial CYR"/>
                <w:sz w:val="20"/>
                <w:szCs w:val="20"/>
              </w:rPr>
            </w:pPr>
            <w:r>
              <w:rPr>
                <w:rFonts w:ascii="Arial CYR" w:hAnsi="Arial CYR" w:cs="Arial CYR"/>
                <w:sz w:val="20"/>
                <w:szCs w:val="20"/>
              </w:rPr>
              <w:t>0,813</w:t>
            </w:r>
          </w:p>
        </w:tc>
        <w:tc>
          <w:tcPr>
            <w:tcW w:w="1310" w:type="dxa"/>
            <w:tcBorders>
              <w:top w:val="nil"/>
              <w:left w:val="nil"/>
              <w:bottom w:val="single" w:sz="4" w:space="0" w:color="auto"/>
              <w:right w:val="single" w:sz="8" w:space="0" w:color="auto"/>
            </w:tcBorders>
            <w:shd w:val="clear" w:color="000000" w:fill="DAEEF3"/>
            <w:vAlign w:val="center"/>
            <w:hideMark/>
          </w:tcPr>
          <w:p w14:paraId="529751FD" w14:textId="77777777" w:rsidR="0023616B" w:rsidRDefault="0023616B">
            <w:pPr>
              <w:jc w:val="right"/>
              <w:rPr>
                <w:rFonts w:ascii="Arial CYR" w:hAnsi="Arial CYR" w:cs="Arial CYR"/>
                <w:sz w:val="20"/>
                <w:szCs w:val="20"/>
              </w:rPr>
            </w:pPr>
            <w:r>
              <w:rPr>
                <w:rFonts w:ascii="Arial CYR" w:hAnsi="Arial CYR" w:cs="Arial CYR"/>
                <w:sz w:val="20"/>
                <w:szCs w:val="20"/>
              </w:rPr>
              <w:t>0,01</w:t>
            </w:r>
          </w:p>
        </w:tc>
      </w:tr>
      <w:tr w:rsidR="0023616B" w14:paraId="5C0AAECA"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03AF4CDC"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77243437" w14:textId="77777777" w:rsidR="0023616B" w:rsidRDefault="0023616B">
            <w:pPr>
              <w:jc w:val="center"/>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4" w:space="0" w:color="auto"/>
            </w:tcBorders>
            <w:shd w:val="clear" w:color="000000" w:fill="DAEEF3"/>
            <w:noWrap/>
            <w:vAlign w:val="center"/>
            <w:hideMark/>
          </w:tcPr>
          <w:p w14:paraId="42F406D6" w14:textId="77777777" w:rsidR="0023616B" w:rsidRDefault="0023616B">
            <w:pPr>
              <w:jc w:val="right"/>
              <w:rPr>
                <w:rFonts w:ascii="Arial CYR" w:hAnsi="Arial CYR" w:cs="Arial CYR"/>
                <w:sz w:val="20"/>
                <w:szCs w:val="20"/>
              </w:rPr>
            </w:pPr>
            <w:r>
              <w:rPr>
                <w:rFonts w:ascii="Arial CYR" w:hAnsi="Arial CYR" w:cs="Arial CYR"/>
                <w:sz w:val="20"/>
                <w:szCs w:val="20"/>
              </w:rPr>
              <w:t>0,804</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26B7061A" w14:textId="77777777" w:rsidR="0023616B" w:rsidRDefault="0023616B">
            <w:pPr>
              <w:jc w:val="right"/>
              <w:rPr>
                <w:rFonts w:ascii="Arial CYR" w:hAnsi="Arial CYR" w:cs="Arial CYR"/>
                <w:sz w:val="20"/>
                <w:szCs w:val="20"/>
              </w:rPr>
            </w:pPr>
            <w:r>
              <w:rPr>
                <w:rFonts w:ascii="Arial CYR" w:hAnsi="Arial CYR" w:cs="Arial CYR"/>
                <w:sz w:val="20"/>
                <w:szCs w:val="20"/>
              </w:rPr>
              <w:t>0,802</w:t>
            </w:r>
          </w:p>
        </w:tc>
        <w:tc>
          <w:tcPr>
            <w:tcW w:w="1310" w:type="dxa"/>
            <w:tcBorders>
              <w:top w:val="nil"/>
              <w:left w:val="nil"/>
              <w:bottom w:val="single" w:sz="4" w:space="0" w:color="auto"/>
              <w:right w:val="single" w:sz="4" w:space="0" w:color="auto"/>
            </w:tcBorders>
            <w:shd w:val="clear" w:color="000000" w:fill="DAEEF3"/>
            <w:vAlign w:val="center"/>
            <w:hideMark/>
          </w:tcPr>
          <w:p w14:paraId="5671DC6D" w14:textId="77777777" w:rsidR="0023616B" w:rsidRDefault="0023616B">
            <w:pPr>
              <w:jc w:val="right"/>
              <w:rPr>
                <w:rFonts w:ascii="Arial CYR" w:hAnsi="Arial CYR" w:cs="Arial CYR"/>
                <w:sz w:val="20"/>
                <w:szCs w:val="20"/>
              </w:rPr>
            </w:pPr>
            <w:r>
              <w:rPr>
                <w:rFonts w:ascii="Arial CYR" w:hAnsi="Arial CYR" w:cs="Arial CYR"/>
                <w:sz w:val="20"/>
                <w:szCs w:val="20"/>
              </w:rPr>
              <w:t>0,813</w:t>
            </w:r>
          </w:p>
        </w:tc>
        <w:tc>
          <w:tcPr>
            <w:tcW w:w="1310" w:type="dxa"/>
            <w:tcBorders>
              <w:top w:val="nil"/>
              <w:left w:val="nil"/>
              <w:bottom w:val="single" w:sz="4" w:space="0" w:color="auto"/>
              <w:right w:val="single" w:sz="8" w:space="0" w:color="auto"/>
            </w:tcBorders>
            <w:shd w:val="clear" w:color="000000" w:fill="DAEEF3"/>
            <w:vAlign w:val="center"/>
            <w:hideMark/>
          </w:tcPr>
          <w:p w14:paraId="6922184A" w14:textId="77777777" w:rsidR="0023616B" w:rsidRDefault="0023616B">
            <w:pPr>
              <w:jc w:val="right"/>
              <w:rPr>
                <w:rFonts w:ascii="Arial CYR" w:hAnsi="Arial CYR" w:cs="Arial CYR"/>
                <w:sz w:val="20"/>
                <w:szCs w:val="20"/>
              </w:rPr>
            </w:pPr>
            <w:r>
              <w:rPr>
                <w:rFonts w:ascii="Arial CYR" w:hAnsi="Arial CYR" w:cs="Arial CYR"/>
                <w:sz w:val="20"/>
                <w:szCs w:val="20"/>
              </w:rPr>
              <w:t>0,01</w:t>
            </w:r>
          </w:p>
        </w:tc>
      </w:tr>
      <w:tr w:rsidR="0023616B" w14:paraId="6E59B24C"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20E06868" w14:textId="77777777" w:rsidR="0023616B" w:rsidRDefault="0023616B">
            <w:pPr>
              <w:rPr>
                <w:rFonts w:ascii="Arial CYR" w:hAnsi="Arial CYR" w:cs="Arial CYR"/>
                <w:sz w:val="20"/>
                <w:szCs w:val="20"/>
              </w:rPr>
            </w:pPr>
            <w:r>
              <w:rPr>
                <w:rFonts w:ascii="Arial CYR" w:hAnsi="Arial CYR" w:cs="Arial CYR"/>
                <w:sz w:val="20"/>
                <w:szCs w:val="20"/>
              </w:rPr>
              <w:t>Удельный расход натурального топлива, в т. ч.</w:t>
            </w:r>
          </w:p>
        </w:tc>
        <w:tc>
          <w:tcPr>
            <w:tcW w:w="957" w:type="dxa"/>
            <w:tcBorders>
              <w:top w:val="nil"/>
              <w:left w:val="nil"/>
              <w:bottom w:val="single" w:sz="4" w:space="0" w:color="auto"/>
              <w:right w:val="single" w:sz="4" w:space="0" w:color="auto"/>
            </w:tcBorders>
            <w:shd w:val="clear" w:color="auto" w:fill="auto"/>
            <w:vAlign w:val="center"/>
            <w:hideMark/>
          </w:tcPr>
          <w:p w14:paraId="5C121C45" w14:textId="77777777" w:rsidR="0023616B" w:rsidRDefault="0023616B">
            <w:pPr>
              <w:jc w:val="center"/>
              <w:rPr>
                <w:rFonts w:ascii="Arial CYR" w:hAnsi="Arial CYR" w:cs="Arial CYR"/>
                <w:sz w:val="20"/>
                <w:szCs w:val="20"/>
              </w:rPr>
            </w:pPr>
            <w:r>
              <w:rPr>
                <w:rFonts w:ascii="Arial CYR" w:hAnsi="Arial CYR" w:cs="Arial CYR"/>
                <w:sz w:val="20"/>
                <w:szCs w:val="20"/>
              </w:rPr>
              <w:t>кг/Гкал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3DD36FA3" w14:textId="77777777" w:rsidR="0023616B" w:rsidRDefault="0023616B">
            <w:pPr>
              <w:jc w:val="right"/>
              <w:rPr>
                <w:rFonts w:ascii="Arial CYR" w:hAnsi="Arial CYR" w:cs="Arial CYR"/>
                <w:sz w:val="20"/>
                <w:szCs w:val="20"/>
              </w:rPr>
            </w:pPr>
            <w:r>
              <w:rPr>
                <w:rFonts w:ascii="Arial CYR" w:hAnsi="Arial CYR" w:cs="Arial CYR"/>
                <w:sz w:val="20"/>
                <w:szCs w:val="20"/>
              </w:rPr>
              <w:t>240,67</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736EA19E" w14:textId="77777777" w:rsidR="0023616B" w:rsidRDefault="0023616B">
            <w:pPr>
              <w:jc w:val="right"/>
              <w:rPr>
                <w:rFonts w:ascii="Arial CYR" w:hAnsi="Arial CYR" w:cs="Arial CYR"/>
                <w:sz w:val="20"/>
                <w:szCs w:val="20"/>
              </w:rPr>
            </w:pPr>
            <w:r>
              <w:rPr>
                <w:rFonts w:ascii="Arial CYR" w:hAnsi="Arial CYR" w:cs="Arial CYR"/>
                <w:sz w:val="20"/>
                <w:szCs w:val="20"/>
              </w:rPr>
              <w:t>240,95</w:t>
            </w:r>
          </w:p>
        </w:tc>
        <w:tc>
          <w:tcPr>
            <w:tcW w:w="1310" w:type="dxa"/>
            <w:tcBorders>
              <w:top w:val="nil"/>
              <w:left w:val="nil"/>
              <w:bottom w:val="single" w:sz="4" w:space="0" w:color="auto"/>
              <w:right w:val="single" w:sz="4" w:space="0" w:color="auto"/>
            </w:tcBorders>
            <w:shd w:val="clear" w:color="000000" w:fill="DAEEF3"/>
            <w:vAlign w:val="center"/>
            <w:hideMark/>
          </w:tcPr>
          <w:p w14:paraId="763B2FB1" w14:textId="77777777" w:rsidR="0023616B" w:rsidRDefault="0023616B">
            <w:pPr>
              <w:jc w:val="right"/>
              <w:rPr>
                <w:rFonts w:ascii="Arial CYR" w:hAnsi="Arial CYR" w:cs="Arial CYR"/>
                <w:sz w:val="20"/>
                <w:szCs w:val="20"/>
              </w:rPr>
            </w:pPr>
            <w:r>
              <w:rPr>
                <w:rFonts w:ascii="Arial CYR" w:hAnsi="Arial CYR" w:cs="Arial CYR"/>
                <w:sz w:val="20"/>
                <w:szCs w:val="20"/>
              </w:rPr>
              <w:t>238,01</w:t>
            </w:r>
          </w:p>
        </w:tc>
        <w:tc>
          <w:tcPr>
            <w:tcW w:w="1310" w:type="dxa"/>
            <w:tcBorders>
              <w:top w:val="nil"/>
              <w:left w:val="nil"/>
              <w:bottom w:val="single" w:sz="4" w:space="0" w:color="auto"/>
              <w:right w:val="single" w:sz="8" w:space="0" w:color="auto"/>
            </w:tcBorders>
            <w:shd w:val="clear" w:color="000000" w:fill="DAEEF3"/>
            <w:vAlign w:val="center"/>
            <w:hideMark/>
          </w:tcPr>
          <w:p w14:paraId="57A19EE6" w14:textId="77777777" w:rsidR="0023616B" w:rsidRDefault="0023616B">
            <w:pPr>
              <w:jc w:val="right"/>
              <w:rPr>
                <w:rFonts w:ascii="Arial CYR" w:hAnsi="Arial CYR" w:cs="Arial CYR"/>
                <w:sz w:val="20"/>
                <w:szCs w:val="20"/>
              </w:rPr>
            </w:pPr>
            <w:r>
              <w:rPr>
                <w:rFonts w:ascii="Arial CYR" w:hAnsi="Arial CYR" w:cs="Arial CYR"/>
                <w:sz w:val="20"/>
                <w:szCs w:val="20"/>
              </w:rPr>
              <w:t>-2,94</w:t>
            </w:r>
          </w:p>
        </w:tc>
      </w:tr>
      <w:tr w:rsidR="0023616B" w14:paraId="0B8B347C"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0219F829"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3951FBC3" w14:textId="77777777" w:rsidR="0023616B" w:rsidRDefault="0023616B">
            <w:pPr>
              <w:jc w:val="center"/>
              <w:rPr>
                <w:rFonts w:ascii="Arial CYR" w:hAnsi="Arial CYR" w:cs="Arial CYR"/>
                <w:sz w:val="20"/>
                <w:szCs w:val="20"/>
              </w:rPr>
            </w:pPr>
            <w:r>
              <w:rPr>
                <w:rFonts w:ascii="Arial CYR" w:hAnsi="Arial CYR" w:cs="Arial CYR"/>
                <w:sz w:val="20"/>
                <w:szCs w:val="20"/>
              </w:rPr>
              <w:t>кг/Гкал</w:t>
            </w:r>
          </w:p>
        </w:tc>
        <w:tc>
          <w:tcPr>
            <w:tcW w:w="1310" w:type="dxa"/>
            <w:tcBorders>
              <w:top w:val="nil"/>
              <w:left w:val="nil"/>
              <w:bottom w:val="single" w:sz="4" w:space="0" w:color="auto"/>
              <w:right w:val="single" w:sz="4" w:space="0" w:color="auto"/>
            </w:tcBorders>
            <w:shd w:val="clear" w:color="000000" w:fill="DAEEF3"/>
            <w:noWrap/>
            <w:vAlign w:val="center"/>
            <w:hideMark/>
          </w:tcPr>
          <w:p w14:paraId="19342A88" w14:textId="77777777" w:rsidR="0023616B" w:rsidRDefault="0023616B">
            <w:pPr>
              <w:jc w:val="right"/>
              <w:rPr>
                <w:rFonts w:ascii="Arial CYR" w:hAnsi="Arial CYR" w:cs="Arial CYR"/>
                <w:sz w:val="20"/>
                <w:szCs w:val="20"/>
              </w:rPr>
            </w:pPr>
            <w:r>
              <w:rPr>
                <w:rFonts w:ascii="Arial CYR" w:hAnsi="Arial CYR" w:cs="Arial CYR"/>
                <w:sz w:val="20"/>
                <w:szCs w:val="20"/>
              </w:rPr>
              <w:t>240,67</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015060DA" w14:textId="77777777" w:rsidR="0023616B" w:rsidRDefault="0023616B">
            <w:pPr>
              <w:jc w:val="right"/>
              <w:rPr>
                <w:rFonts w:ascii="Arial CYR" w:hAnsi="Arial CYR" w:cs="Arial CYR"/>
                <w:sz w:val="20"/>
                <w:szCs w:val="20"/>
              </w:rPr>
            </w:pPr>
            <w:r>
              <w:rPr>
                <w:rFonts w:ascii="Arial CYR" w:hAnsi="Arial CYR" w:cs="Arial CYR"/>
                <w:sz w:val="20"/>
                <w:szCs w:val="20"/>
              </w:rPr>
              <w:t>240,95</w:t>
            </w:r>
          </w:p>
        </w:tc>
        <w:tc>
          <w:tcPr>
            <w:tcW w:w="1310" w:type="dxa"/>
            <w:tcBorders>
              <w:top w:val="nil"/>
              <w:left w:val="nil"/>
              <w:bottom w:val="single" w:sz="4" w:space="0" w:color="auto"/>
              <w:right w:val="single" w:sz="4" w:space="0" w:color="auto"/>
            </w:tcBorders>
            <w:shd w:val="clear" w:color="000000" w:fill="DAEEF3"/>
            <w:vAlign w:val="center"/>
            <w:hideMark/>
          </w:tcPr>
          <w:p w14:paraId="03A03C94" w14:textId="77777777" w:rsidR="0023616B" w:rsidRDefault="0023616B">
            <w:pPr>
              <w:jc w:val="right"/>
              <w:rPr>
                <w:rFonts w:ascii="Arial CYR" w:hAnsi="Arial CYR" w:cs="Arial CYR"/>
                <w:sz w:val="20"/>
                <w:szCs w:val="20"/>
              </w:rPr>
            </w:pPr>
            <w:r>
              <w:rPr>
                <w:rFonts w:ascii="Arial CYR" w:hAnsi="Arial CYR" w:cs="Arial CYR"/>
                <w:sz w:val="20"/>
                <w:szCs w:val="20"/>
              </w:rPr>
              <w:t>238,01</w:t>
            </w:r>
          </w:p>
        </w:tc>
        <w:tc>
          <w:tcPr>
            <w:tcW w:w="1310" w:type="dxa"/>
            <w:tcBorders>
              <w:top w:val="nil"/>
              <w:left w:val="nil"/>
              <w:bottom w:val="single" w:sz="4" w:space="0" w:color="auto"/>
              <w:right w:val="single" w:sz="8" w:space="0" w:color="auto"/>
            </w:tcBorders>
            <w:shd w:val="clear" w:color="000000" w:fill="DAEEF3"/>
            <w:vAlign w:val="center"/>
            <w:hideMark/>
          </w:tcPr>
          <w:p w14:paraId="3540A1C8" w14:textId="77777777" w:rsidR="0023616B" w:rsidRDefault="0023616B">
            <w:pPr>
              <w:jc w:val="right"/>
              <w:rPr>
                <w:rFonts w:ascii="Arial CYR" w:hAnsi="Arial CYR" w:cs="Arial CYR"/>
                <w:sz w:val="20"/>
                <w:szCs w:val="20"/>
              </w:rPr>
            </w:pPr>
            <w:r>
              <w:rPr>
                <w:rFonts w:ascii="Arial CYR" w:hAnsi="Arial CYR" w:cs="Arial CYR"/>
                <w:sz w:val="20"/>
                <w:szCs w:val="20"/>
              </w:rPr>
              <w:t>-2,94</w:t>
            </w:r>
          </w:p>
        </w:tc>
      </w:tr>
      <w:tr w:rsidR="0023616B" w14:paraId="43022535" w14:textId="77777777" w:rsidTr="007833AB">
        <w:trPr>
          <w:trHeight w:val="315"/>
        </w:trPr>
        <w:tc>
          <w:tcPr>
            <w:tcW w:w="3867" w:type="dxa"/>
            <w:tcBorders>
              <w:top w:val="nil"/>
              <w:left w:val="single" w:sz="8" w:space="0" w:color="auto"/>
              <w:bottom w:val="single" w:sz="4" w:space="0" w:color="auto"/>
              <w:right w:val="single" w:sz="4" w:space="0" w:color="auto"/>
            </w:tcBorders>
            <w:shd w:val="clear" w:color="auto" w:fill="auto"/>
            <w:hideMark/>
          </w:tcPr>
          <w:p w14:paraId="76691D6C" w14:textId="77777777" w:rsidR="0023616B" w:rsidRDefault="0023616B">
            <w:pPr>
              <w:rPr>
                <w:rFonts w:ascii="Arial CYR" w:hAnsi="Arial CYR" w:cs="Arial CYR"/>
                <w:sz w:val="20"/>
                <w:szCs w:val="20"/>
              </w:rPr>
            </w:pPr>
            <w:r>
              <w:rPr>
                <w:rFonts w:ascii="Arial CYR" w:hAnsi="Arial CYR" w:cs="Arial CYR"/>
                <w:sz w:val="20"/>
                <w:szCs w:val="20"/>
              </w:rPr>
              <w:t>Расход натурального топлива, всего, в т. ч.</w:t>
            </w:r>
          </w:p>
        </w:tc>
        <w:tc>
          <w:tcPr>
            <w:tcW w:w="957" w:type="dxa"/>
            <w:tcBorders>
              <w:top w:val="nil"/>
              <w:left w:val="nil"/>
              <w:bottom w:val="single" w:sz="4" w:space="0" w:color="auto"/>
              <w:right w:val="single" w:sz="4" w:space="0" w:color="auto"/>
            </w:tcBorders>
            <w:shd w:val="clear" w:color="auto" w:fill="auto"/>
            <w:hideMark/>
          </w:tcPr>
          <w:p w14:paraId="399AAC69" w14:textId="77777777" w:rsidR="0023616B" w:rsidRDefault="0023616B">
            <w:pPr>
              <w:jc w:val="center"/>
              <w:rPr>
                <w:rFonts w:ascii="Arial CYR" w:hAnsi="Arial CYR" w:cs="Arial CYR"/>
                <w:sz w:val="20"/>
                <w:szCs w:val="20"/>
              </w:rPr>
            </w:pPr>
            <w:r>
              <w:rPr>
                <w:rFonts w:ascii="Arial CYR" w:hAnsi="Arial CYR" w:cs="Arial CYR"/>
                <w:sz w:val="20"/>
                <w:szCs w:val="20"/>
              </w:rPr>
              <w:t>т</w:t>
            </w:r>
          </w:p>
        </w:tc>
        <w:tc>
          <w:tcPr>
            <w:tcW w:w="1310" w:type="dxa"/>
            <w:tcBorders>
              <w:top w:val="nil"/>
              <w:left w:val="nil"/>
              <w:bottom w:val="single" w:sz="4" w:space="0" w:color="auto"/>
              <w:right w:val="single" w:sz="4" w:space="0" w:color="auto"/>
            </w:tcBorders>
            <w:shd w:val="clear" w:color="000000" w:fill="DAEEF3"/>
            <w:noWrap/>
            <w:vAlign w:val="center"/>
            <w:hideMark/>
          </w:tcPr>
          <w:p w14:paraId="7DD5173A" w14:textId="77777777" w:rsidR="0023616B" w:rsidRDefault="0023616B">
            <w:pPr>
              <w:jc w:val="right"/>
              <w:rPr>
                <w:rFonts w:ascii="Arial CYR" w:hAnsi="Arial CYR" w:cs="Arial CYR"/>
                <w:sz w:val="20"/>
                <w:szCs w:val="20"/>
              </w:rPr>
            </w:pPr>
            <w:r>
              <w:rPr>
                <w:rFonts w:ascii="Arial CYR" w:hAnsi="Arial CYR" w:cs="Arial CYR"/>
                <w:sz w:val="20"/>
                <w:szCs w:val="20"/>
              </w:rPr>
              <w:t>28 967,24</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72E8F92A" w14:textId="77777777" w:rsidR="0023616B" w:rsidRDefault="0023616B">
            <w:pPr>
              <w:jc w:val="right"/>
              <w:rPr>
                <w:rFonts w:ascii="Arial CYR" w:hAnsi="Arial CYR" w:cs="Arial CYR"/>
                <w:sz w:val="20"/>
                <w:szCs w:val="20"/>
              </w:rPr>
            </w:pPr>
            <w:r>
              <w:rPr>
                <w:rFonts w:ascii="Arial CYR" w:hAnsi="Arial CYR" w:cs="Arial CYR"/>
                <w:sz w:val="20"/>
                <w:szCs w:val="20"/>
              </w:rPr>
              <w:t>28 344,00</w:t>
            </w:r>
          </w:p>
        </w:tc>
        <w:tc>
          <w:tcPr>
            <w:tcW w:w="1310" w:type="dxa"/>
            <w:tcBorders>
              <w:top w:val="nil"/>
              <w:left w:val="nil"/>
              <w:bottom w:val="single" w:sz="4" w:space="0" w:color="auto"/>
              <w:right w:val="single" w:sz="4" w:space="0" w:color="auto"/>
            </w:tcBorders>
            <w:shd w:val="clear" w:color="000000" w:fill="DAEEF3"/>
            <w:vAlign w:val="center"/>
            <w:hideMark/>
          </w:tcPr>
          <w:p w14:paraId="6EABAC14" w14:textId="77777777" w:rsidR="0023616B" w:rsidRDefault="0023616B">
            <w:pPr>
              <w:jc w:val="right"/>
              <w:rPr>
                <w:rFonts w:ascii="Arial CYR" w:hAnsi="Arial CYR" w:cs="Arial CYR"/>
                <w:sz w:val="20"/>
                <w:szCs w:val="20"/>
              </w:rPr>
            </w:pPr>
            <w:r>
              <w:rPr>
                <w:rFonts w:ascii="Arial CYR" w:hAnsi="Arial CYR" w:cs="Arial CYR"/>
                <w:sz w:val="20"/>
                <w:szCs w:val="20"/>
              </w:rPr>
              <w:t>27 941,82</w:t>
            </w:r>
          </w:p>
        </w:tc>
        <w:tc>
          <w:tcPr>
            <w:tcW w:w="1310" w:type="dxa"/>
            <w:tcBorders>
              <w:top w:val="nil"/>
              <w:left w:val="nil"/>
              <w:bottom w:val="single" w:sz="4" w:space="0" w:color="auto"/>
              <w:right w:val="single" w:sz="8" w:space="0" w:color="auto"/>
            </w:tcBorders>
            <w:shd w:val="clear" w:color="000000" w:fill="DAEEF3"/>
            <w:vAlign w:val="center"/>
            <w:hideMark/>
          </w:tcPr>
          <w:p w14:paraId="4AF563CA" w14:textId="77777777" w:rsidR="0023616B" w:rsidRDefault="0023616B">
            <w:pPr>
              <w:jc w:val="right"/>
              <w:rPr>
                <w:rFonts w:ascii="Arial CYR" w:hAnsi="Arial CYR" w:cs="Arial CYR"/>
                <w:sz w:val="20"/>
                <w:szCs w:val="20"/>
              </w:rPr>
            </w:pPr>
            <w:r>
              <w:rPr>
                <w:rFonts w:ascii="Arial CYR" w:hAnsi="Arial CYR" w:cs="Arial CYR"/>
                <w:sz w:val="20"/>
                <w:szCs w:val="20"/>
              </w:rPr>
              <w:t>-402,18</w:t>
            </w:r>
          </w:p>
        </w:tc>
      </w:tr>
      <w:tr w:rsidR="0023616B" w14:paraId="5FB6AFB3" w14:textId="77777777" w:rsidTr="007833AB">
        <w:trPr>
          <w:trHeight w:val="300"/>
        </w:trPr>
        <w:tc>
          <w:tcPr>
            <w:tcW w:w="3867" w:type="dxa"/>
            <w:tcBorders>
              <w:top w:val="nil"/>
              <w:left w:val="single" w:sz="8" w:space="0" w:color="auto"/>
              <w:bottom w:val="single" w:sz="4" w:space="0" w:color="auto"/>
              <w:right w:val="single" w:sz="4" w:space="0" w:color="auto"/>
            </w:tcBorders>
            <w:shd w:val="clear" w:color="auto" w:fill="auto"/>
            <w:hideMark/>
          </w:tcPr>
          <w:p w14:paraId="445A4084"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5569CEC2" w14:textId="77777777" w:rsidR="0023616B" w:rsidRDefault="0023616B">
            <w:pPr>
              <w:jc w:val="center"/>
              <w:rPr>
                <w:rFonts w:ascii="Arial CYR" w:hAnsi="Arial CYR" w:cs="Arial CYR"/>
                <w:sz w:val="20"/>
                <w:szCs w:val="20"/>
              </w:rPr>
            </w:pPr>
            <w:r>
              <w:rPr>
                <w:rFonts w:ascii="Arial CYR" w:hAnsi="Arial CYR" w:cs="Arial CYR"/>
                <w:sz w:val="20"/>
                <w:szCs w:val="20"/>
              </w:rPr>
              <w:t>т</w:t>
            </w:r>
          </w:p>
        </w:tc>
        <w:tc>
          <w:tcPr>
            <w:tcW w:w="1310" w:type="dxa"/>
            <w:tcBorders>
              <w:top w:val="nil"/>
              <w:left w:val="nil"/>
              <w:bottom w:val="single" w:sz="4" w:space="0" w:color="auto"/>
              <w:right w:val="single" w:sz="4" w:space="0" w:color="auto"/>
            </w:tcBorders>
            <w:shd w:val="clear" w:color="000000" w:fill="DAEEF3"/>
            <w:noWrap/>
            <w:vAlign w:val="center"/>
            <w:hideMark/>
          </w:tcPr>
          <w:p w14:paraId="572DDB44" w14:textId="77777777" w:rsidR="0023616B" w:rsidRDefault="0023616B">
            <w:pPr>
              <w:jc w:val="right"/>
              <w:rPr>
                <w:rFonts w:ascii="Arial CYR" w:hAnsi="Arial CYR" w:cs="Arial CYR"/>
                <w:sz w:val="20"/>
                <w:szCs w:val="20"/>
              </w:rPr>
            </w:pPr>
            <w:r>
              <w:rPr>
                <w:rFonts w:ascii="Arial CYR" w:hAnsi="Arial CYR" w:cs="Arial CYR"/>
                <w:sz w:val="20"/>
                <w:szCs w:val="20"/>
              </w:rPr>
              <w:t>28 967,24</w:t>
            </w:r>
          </w:p>
        </w:tc>
        <w:tc>
          <w:tcPr>
            <w:tcW w:w="1310" w:type="dxa"/>
            <w:tcBorders>
              <w:top w:val="nil"/>
              <w:left w:val="nil"/>
              <w:bottom w:val="single" w:sz="4" w:space="0" w:color="auto"/>
              <w:right w:val="single" w:sz="4" w:space="0" w:color="auto"/>
            </w:tcBorders>
            <w:shd w:val="clear" w:color="000000" w:fill="DAEEF3"/>
            <w:noWrap/>
            <w:vAlign w:val="center"/>
            <w:hideMark/>
          </w:tcPr>
          <w:p w14:paraId="1541A409" w14:textId="77777777" w:rsidR="0023616B" w:rsidRDefault="0023616B">
            <w:pPr>
              <w:jc w:val="right"/>
              <w:rPr>
                <w:rFonts w:ascii="Arial CYR" w:hAnsi="Arial CYR" w:cs="Arial CYR"/>
                <w:sz w:val="20"/>
                <w:szCs w:val="20"/>
              </w:rPr>
            </w:pPr>
            <w:r>
              <w:rPr>
                <w:rFonts w:ascii="Arial CYR" w:hAnsi="Arial CYR" w:cs="Arial CYR"/>
                <w:sz w:val="20"/>
                <w:szCs w:val="20"/>
              </w:rPr>
              <w:t>28 344,00</w:t>
            </w:r>
          </w:p>
        </w:tc>
        <w:tc>
          <w:tcPr>
            <w:tcW w:w="1310" w:type="dxa"/>
            <w:tcBorders>
              <w:top w:val="nil"/>
              <w:left w:val="nil"/>
              <w:bottom w:val="single" w:sz="4" w:space="0" w:color="auto"/>
              <w:right w:val="single" w:sz="4" w:space="0" w:color="auto"/>
            </w:tcBorders>
            <w:shd w:val="clear" w:color="000000" w:fill="DAEEF3"/>
            <w:vAlign w:val="center"/>
            <w:hideMark/>
          </w:tcPr>
          <w:p w14:paraId="123EA911" w14:textId="77777777" w:rsidR="0023616B" w:rsidRDefault="0023616B">
            <w:pPr>
              <w:jc w:val="right"/>
              <w:rPr>
                <w:rFonts w:ascii="Arial CYR" w:hAnsi="Arial CYR" w:cs="Arial CYR"/>
                <w:sz w:val="20"/>
                <w:szCs w:val="20"/>
              </w:rPr>
            </w:pPr>
            <w:r>
              <w:rPr>
                <w:rFonts w:ascii="Arial CYR" w:hAnsi="Arial CYR" w:cs="Arial CYR"/>
                <w:sz w:val="20"/>
                <w:szCs w:val="20"/>
              </w:rPr>
              <w:t>27 941,82</w:t>
            </w:r>
          </w:p>
        </w:tc>
        <w:tc>
          <w:tcPr>
            <w:tcW w:w="1310" w:type="dxa"/>
            <w:tcBorders>
              <w:top w:val="nil"/>
              <w:left w:val="nil"/>
              <w:bottom w:val="single" w:sz="4" w:space="0" w:color="auto"/>
              <w:right w:val="single" w:sz="8" w:space="0" w:color="auto"/>
            </w:tcBorders>
            <w:shd w:val="clear" w:color="000000" w:fill="DAEEF3"/>
            <w:vAlign w:val="center"/>
            <w:hideMark/>
          </w:tcPr>
          <w:p w14:paraId="08E8A2B5" w14:textId="77777777" w:rsidR="0023616B" w:rsidRDefault="0023616B">
            <w:pPr>
              <w:jc w:val="right"/>
              <w:rPr>
                <w:rFonts w:ascii="Arial CYR" w:hAnsi="Arial CYR" w:cs="Arial CYR"/>
                <w:sz w:val="20"/>
                <w:szCs w:val="20"/>
              </w:rPr>
            </w:pPr>
            <w:r>
              <w:rPr>
                <w:rFonts w:ascii="Arial CYR" w:hAnsi="Arial CYR" w:cs="Arial CYR"/>
                <w:sz w:val="20"/>
                <w:szCs w:val="20"/>
              </w:rPr>
              <w:t>-402,18</w:t>
            </w:r>
          </w:p>
        </w:tc>
      </w:tr>
      <w:tr w:rsidR="0023616B" w14:paraId="617AA163"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7E7F5DD6" w14:textId="77777777" w:rsidR="0023616B" w:rsidRDefault="0023616B">
            <w:pPr>
              <w:rPr>
                <w:rFonts w:ascii="Arial CYR" w:hAnsi="Arial CYR" w:cs="Arial CYR"/>
                <w:sz w:val="20"/>
                <w:szCs w:val="20"/>
              </w:rPr>
            </w:pPr>
            <w:r>
              <w:rPr>
                <w:rFonts w:ascii="Arial CYR" w:hAnsi="Arial CYR" w:cs="Arial CYR"/>
                <w:sz w:val="20"/>
                <w:szCs w:val="20"/>
              </w:rPr>
              <w:t>Естественная убыль натурального топлива, всего, в т. ч.</w:t>
            </w:r>
          </w:p>
        </w:tc>
        <w:tc>
          <w:tcPr>
            <w:tcW w:w="957" w:type="dxa"/>
            <w:tcBorders>
              <w:top w:val="nil"/>
              <w:left w:val="nil"/>
              <w:bottom w:val="single" w:sz="4" w:space="0" w:color="auto"/>
              <w:right w:val="single" w:sz="4" w:space="0" w:color="auto"/>
            </w:tcBorders>
            <w:shd w:val="clear" w:color="auto" w:fill="auto"/>
            <w:vAlign w:val="center"/>
            <w:hideMark/>
          </w:tcPr>
          <w:p w14:paraId="773FC596" w14:textId="77777777" w:rsidR="0023616B" w:rsidRDefault="0023616B">
            <w:pPr>
              <w:jc w:val="center"/>
              <w:rPr>
                <w:rFonts w:ascii="Arial CYR" w:hAnsi="Arial CYR" w:cs="Arial CYR"/>
                <w:sz w:val="20"/>
                <w:szCs w:val="20"/>
              </w:rPr>
            </w:pPr>
            <w:r>
              <w:rPr>
                <w:rFonts w:ascii="Arial CYR" w:hAnsi="Arial CYR" w:cs="Arial CYR"/>
                <w:sz w:val="20"/>
                <w:szCs w:val="20"/>
              </w:rPr>
              <w:t>%</w:t>
            </w:r>
          </w:p>
        </w:tc>
        <w:tc>
          <w:tcPr>
            <w:tcW w:w="1310" w:type="dxa"/>
            <w:tcBorders>
              <w:top w:val="nil"/>
              <w:left w:val="nil"/>
              <w:bottom w:val="single" w:sz="4" w:space="0" w:color="auto"/>
              <w:right w:val="single" w:sz="4" w:space="0" w:color="auto"/>
            </w:tcBorders>
            <w:shd w:val="clear" w:color="000000" w:fill="DAEEF3"/>
            <w:noWrap/>
            <w:vAlign w:val="center"/>
            <w:hideMark/>
          </w:tcPr>
          <w:p w14:paraId="648C0C97" w14:textId="77777777" w:rsidR="0023616B" w:rsidRDefault="0023616B">
            <w:pPr>
              <w:jc w:val="right"/>
              <w:rPr>
                <w:rFonts w:ascii="Arial CYR" w:hAnsi="Arial CYR" w:cs="Arial CYR"/>
                <w:sz w:val="20"/>
                <w:szCs w:val="20"/>
              </w:rPr>
            </w:pPr>
            <w:r>
              <w:rPr>
                <w:rFonts w:ascii="Arial CYR" w:hAnsi="Arial CYR" w:cs="Arial CYR"/>
                <w:sz w:val="20"/>
                <w:szCs w:val="20"/>
              </w:rPr>
              <w:t>1,20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6BCBFBDB" w14:textId="77777777" w:rsidR="0023616B" w:rsidRDefault="0023616B">
            <w:pPr>
              <w:jc w:val="right"/>
              <w:rPr>
                <w:rFonts w:ascii="Arial CYR" w:hAnsi="Arial CYR" w:cs="Arial CYR"/>
                <w:sz w:val="20"/>
                <w:szCs w:val="20"/>
              </w:rPr>
            </w:pPr>
            <w:r>
              <w:rPr>
                <w:rFonts w:ascii="Arial CYR" w:hAnsi="Arial CYR" w:cs="Arial CYR"/>
                <w:sz w:val="20"/>
                <w:szCs w:val="20"/>
              </w:rPr>
              <w:t>1,20</w:t>
            </w:r>
          </w:p>
        </w:tc>
        <w:tc>
          <w:tcPr>
            <w:tcW w:w="1310" w:type="dxa"/>
            <w:tcBorders>
              <w:top w:val="nil"/>
              <w:left w:val="nil"/>
              <w:bottom w:val="single" w:sz="4" w:space="0" w:color="auto"/>
              <w:right w:val="single" w:sz="4" w:space="0" w:color="auto"/>
            </w:tcBorders>
            <w:shd w:val="clear" w:color="000000" w:fill="DAEEF3"/>
            <w:vAlign w:val="center"/>
            <w:hideMark/>
          </w:tcPr>
          <w:p w14:paraId="0B89FC32" w14:textId="77777777" w:rsidR="0023616B" w:rsidRDefault="0023616B">
            <w:pPr>
              <w:jc w:val="right"/>
              <w:rPr>
                <w:rFonts w:ascii="Arial CYR" w:hAnsi="Arial CYR" w:cs="Arial CYR"/>
                <w:sz w:val="20"/>
                <w:szCs w:val="20"/>
              </w:rPr>
            </w:pPr>
            <w:r>
              <w:rPr>
                <w:rFonts w:ascii="Arial CYR" w:hAnsi="Arial CYR" w:cs="Arial CYR"/>
                <w:sz w:val="20"/>
                <w:szCs w:val="20"/>
              </w:rPr>
              <w:t>0,70</w:t>
            </w:r>
          </w:p>
        </w:tc>
        <w:tc>
          <w:tcPr>
            <w:tcW w:w="1310" w:type="dxa"/>
            <w:tcBorders>
              <w:top w:val="nil"/>
              <w:left w:val="nil"/>
              <w:bottom w:val="single" w:sz="4" w:space="0" w:color="auto"/>
              <w:right w:val="single" w:sz="8" w:space="0" w:color="auto"/>
            </w:tcBorders>
            <w:shd w:val="clear" w:color="000000" w:fill="DAEEF3"/>
            <w:vAlign w:val="center"/>
            <w:hideMark/>
          </w:tcPr>
          <w:p w14:paraId="479CB28D" w14:textId="77777777" w:rsidR="0023616B" w:rsidRDefault="0023616B">
            <w:pPr>
              <w:jc w:val="right"/>
              <w:rPr>
                <w:rFonts w:ascii="Arial CYR" w:hAnsi="Arial CYR" w:cs="Arial CYR"/>
                <w:sz w:val="20"/>
                <w:szCs w:val="20"/>
              </w:rPr>
            </w:pPr>
            <w:r>
              <w:rPr>
                <w:rFonts w:ascii="Arial CYR" w:hAnsi="Arial CYR" w:cs="Arial CYR"/>
                <w:sz w:val="20"/>
                <w:szCs w:val="20"/>
              </w:rPr>
              <w:t>-0,50</w:t>
            </w:r>
          </w:p>
        </w:tc>
      </w:tr>
      <w:tr w:rsidR="0023616B" w14:paraId="6BF26E5B"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388E4ED2"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 xml:space="preserve">-при автомобильных перевозках </w:t>
            </w:r>
            <w:proofErr w:type="spellStart"/>
            <w:r>
              <w:rPr>
                <w:rFonts w:ascii="Arial CYR" w:hAnsi="Arial CYR" w:cs="Arial CYR"/>
                <w:sz w:val="20"/>
                <w:szCs w:val="20"/>
              </w:rPr>
              <w:t>перевозках</w:t>
            </w:r>
            <w:proofErr w:type="spellEnd"/>
          </w:p>
        </w:tc>
        <w:tc>
          <w:tcPr>
            <w:tcW w:w="957" w:type="dxa"/>
            <w:tcBorders>
              <w:top w:val="nil"/>
              <w:left w:val="nil"/>
              <w:bottom w:val="single" w:sz="4" w:space="0" w:color="auto"/>
              <w:right w:val="single" w:sz="4" w:space="0" w:color="auto"/>
            </w:tcBorders>
            <w:shd w:val="clear" w:color="auto" w:fill="auto"/>
            <w:vAlign w:val="center"/>
            <w:hideMark/>
          </w:tcPr>
          <w:p w14:paraId="4672B1CB" w14:textId="77777777" w:rsidR="0023616B" w:rsidRDefault="0023616B">
            <w:pPr>
              <w:jc w:val="center"/>
              <w:rPr>
                <w:rFonts w:ascii="Arial CYR" w:hAnsi="Arial CYR" w:cs="Arial CYR"/>
                <w:sz w:val="20"/>
                <w:szCs w:val="20"/>
              </w:rPr>
            </w:pPr>
            <w:r>
              <w:rPr>
                <w:rFonts w:ascii="Arial CYR" w:hAnsi="Arial CYR" w:cs="Arial CYR"/>
                <w:sz w:val="20"/>
                <w:szCs w:val="20"/>
              </w:rPr>
              <w:t>%</w:t>
            </w:r>
          </w:p>
        </w:tc>
        <w:tc>
          <w:tcPr>
            <w:tcW w:w="1310" w:type="dxa"/>
            <w:tcBorders>
              <w:top w:val="nil"/>
              <w:left w:val="nil"/>
              <w:bottom w:val="single" w:sz="4" w:space="0" w:color="auto"/>
              <w:right w:val="single" w:sz="4" w:space="0" w:color="auto"/>
            </w:tcBorders>
            <w:shd w:val="clear" w:color="000000" w:fill="DAEEF3"/>
            <w:noWrap/>
            <w:vAlign w:val="center"/>
            <w:hideMark/>
          </w:tcPr>
          <w:p w14:paraId="391B9AFA" w14:textId="77777777" w:rsidR="0023616B" w:rsidRDefault="0023616B">
            <w:pPr>
              <w:jc w:val="right"/>
              <w:rPr>
                <w:rFonts w:ascii="Arial CYR" w:hAnsi="Arial CYR" w:cs="Arial CYR"/>
                <w:sz w:val="20"/>
                <w:szCs w:val="20"/>
              </w:rPr>
            </w:pPr>
            <w:r>
              <w:rPr>
                <w:rFonts w:ascii="Arial CYR" w:hAnsi="Arial CYR" w:cs="Arial CYR"/>
                <w:sz w:val="20"/>
                <w:szCs w:val="20"/>
              </w:rPr>
              <w:t>0,40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731547AD" w14:textId="77777777" w:rsidR="0023616B" w:rsidRDefault="0023616B">
            <w:pPr>
              <w:jc w:val="right"/>
              <w:rPr>
                <w:rFonts w:ascii="Arial CYR" w:hAnsi="Arial CYR" w:cs="Arial CYR"/>
                <w:sz w:val="20"/>
                <w:szCs w:val="20"/>
              </w:rPr>
            </w:pPr>
            <w:r>
              <w:rPr>
                <w:rFonts w:ascii="Arial CYR" w:hAnsi="Arial CYR" w:cs="Arial CYR"/>
                <w:sz w:val="20"/>
                <w:szCs w:val="20"/>
              </w:rPr>
              <w:t>0,40</w:t>
            </w:r>
          </w:p>
        </w:tc>
        <w:tc>
          <w:tcPr>
            <w:tcW w:w="1310" w:type="dxa"/>
            <w:tcBorders>
              <w:top w:val="nil"/>
              <w:left w:val="nil"/>
              <w:bottom w:val="single" w:sz="4" w:space="0" w:color="auto"/>
              <w:right w:val="single" w:sz="4" w:space="0" w:color="auto"/>
            </w:tcBorders>
            <w:shd w:val="clear" w:color="000000" w:fill="DAEEF3"/>
            <w:vAlign w:val="center"/>
            <w:hideMark/>
          </w:tcPr>
          <w:p w14:paraId="126BB668" w14:textId="77777777" w:rsidR="0023616B" w:rsidRDefault="0023616B">
            <w:pPr>
              <w:jc w:val="right"/>
              <w:rPr>
                <w:rFonts w:ascii="Arial CYR" w:hAnsi="Arial CYR" w:cs="Arial CYR"/>
                <w:sz w:val="20"/>
                <w:szCs w:val="20"/>
              </w:rPr>
            </w:pPr>
            <w:r>
              <w:rPr>
                <w:rFonts w:ascii="Arial CYR" w:hAnsi="Arial CYR" w:cs="Arial CYR"/>
                <w:sz w:val="20"/>
                <w:szCs w:val="20"/>
              </w:rPr>
              <w:t>0,20</w:t>
            </w:r>
          </w:p>
        </w:tc>
        <w:tc>
          <w:tcPr>
            <w:tcW w:w="1310" w:type="dxa"/>
            <w:tcBorders>
              <w:top w:val="nil"/>
              <w:left w:val="nil"/>
              <w:bottom w:val="single" w:sz="4" w:space="0" w:color="auto"/>
              <w:right w:val="single" w:sz="8" w:space="0" w:color="auto"/>
            </w:tcBorders>
            <w:shd w:val="clear" w:color="000000" w:fill="DAEEF3"/>
            <w:vAlign w:val="center"/>
            <w:hideMark/>
          </w:tcPr>
          <w:p w14:paraId="49415F50" w14:textId="77777777" w:rsidR="0023616B" w:rsidRDefault="0023616B">
            <w:pPr>
              <w:jc w:val="right"/>
              <w:rPr>
                <w:rFonts w:ascii="Arial CYR" w:hAnsi="Arial CYR" w:cs="Arial CYR"/>
                <w:sz w:val="20"/>
                <w:szCs w:val="20"/>
              </w:rPr>
            </w:pPr>
            <w:r>
              <w:rPr>
                <w:rFonts w:ascii="Arial CYR" w:hAnsi="Arial CYR" w:cs="Arial CYR"/>
                <w:sz w:val="20"/>
                <w:szCs w:val="20"/>
              </w:rPr>
              <w:t>-0,20</w:t>
            </w:r>
          </w:p>
        </w:tc>
      </w:tr>
      <w:tr w:rsidR="0023616B" w14:paraId="452D8145"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4E808149"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-при хранении на складе, перегрузке и подаче в котельную</w:t>
            </w:r>
          </w:p>
        </w:tc>
        <w:tc>
          <w:tcPr>
            <w:tcW w:w="957" w:type="dxa"/>
            <w:tcBorders>
              <w:top w:val="nil"/>
              <w:left w:val="nil"/>
              <w:bottom w:val="single" w:sz="4" w:space="0" w:color="auto"/>
              <w:right w:val="single" w:sz="4" w:space="0" w:color="auto"/>
            </w:tcBorders>
            <w:shd w:val="clear" w:color="auto" w:fill="auto"/>
            <w:vAlign w:val="center"/>
            <w:hideMark/>
          </w:tcPr>
          <w:p w14:paraId="32EC9A79" w14:textId="77777777" w:rsidR="0023616B" w:rsidRDefault="0023616B">
            <w:pPr>
              <w:jc w:val="center"/>
              <w:rPr>
                <w:rFonts w:ascii="Arial CYR" w:hAnsi="Arial CYR" w:cs="Arial CYR"/>
                <w:sz w:val="20"/>
                <w:szCs w:val="20"/>
              </w:rPr>
            </w:pPr>
            <w:r>
              <w:rPr>
                <w:rFonts w:ascii="Arial CYR" w:hAnsi="Arial CYR" w:cs="Arial CYR"/>
                <w:sz w:val="20"/>
                <w:szCs w:val="20"/>
              </w:rPr>
              <w:t>%</w:t>
            </w:r>
          </w:p>
        </w:tc>
        <w:tc>
          <w:tcPr>
            <w:tcW w:w="1310" w:type="dxa"/>
            <w:tcBorders>
              <w:top w:val="nil"/>
              <w:left w:val="nil"/>
              <w:bottom w:val="single" w:sz="4" w:space="0" w:color="auto"/>
              <w:right w:val="single" w:sz="4" w:space="0" w:color="auto"/>
            </w:tcBorders>
            <w:shd w:val="clear" w:color="000000" w:fill="DAEEF3"/>
            <w:noWrap/>
            <w:vAlign w:val="center"/>
            <w:hideMark/>
          </w:tcPr>
          <w:p w14:paraId="39EEDC57" w14:textId="77777777" w:rsidR="0023616B" w:rsidRDefault="0023616B">
            <w:pPr>
              <w:jc w:val="right"/>
              <w:rPr>
                <w:rFonts w:ascii="Arial CYR" w:hAnsi="Arial CYR" w:cs="Arial CYR"/>
                <w:sz w:val="20"/>
                <w:szCs w:val="20"/>
              </w:rPr>
            </w:pPr>
            <w:r>
              <w:rPr>
                <w:rFonts w:ascii="Arial CYR" w:hAnsi="Arial CYR" w:cs="Arial CYR"/>
                <w:sz w:val="20"/>
                <w:szCs w:val="20"/>
              </w:rPr>
              <w:t>0,80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1B87BAEB" w14:textId="77777777" w:rsidR="0023616B" w:rsidRDefault="0023616B">
            <w:pPr>
              <w:jc w:val="right"/>
              <w:rPr>
                <w:rFonts w:ascii="Arial CYR" w:hAnsi="Arial CYR" w:cs="Arial CYR"/>
                <w:sz w:val="20"/>
                <w:szCs w:val="20"/>
              </w:rPr>
            </w:pPr>
            <w:r>
              <w:rPr>
                <w:rFonts w:ascii="Arial CYR" w:hAnsi="Arial CYR" w:cs="Arial CYR"/>
                <w:sz w:val="20"/>
                <w:szCs w:val="20"/>
              </w:rPr>
              <w:t>0,80</w:t>
            </w:r>
          </w:p>
        </w:tc>
        <w:tc>
          <w:tcPr>
            <w:tcW w:w="1310" w:type="dxa"/>
            <w:tcBorders>
              <w:top w:val="nil"/>
              <w:left w:val="nil"/>
              <w:bottom w:val="single" w:sz="4" w:space="0" w:color="auto"/>
              <w:right w:val="single" w:sz="4" w:space="0" w:color="auto"/>
            </w:tcBorders>
            <w:shd w:val="clear" w:color="000000" w:fill="DAEEF3"/>
            <w:vAlign w:val="center"/>
            <w:hideMark/>
          </w:tcPr>
          <w:p w14:paraId="411A7D85" w14:textId="77777777" w:rsidR="0023616B" w:rsidRDefault="0023616B">
            <w:pPr>
              <w:jc w:val="right"/>
              <w:rPr>
                <w:rFonts w:ascii="Arial CYR" w:hAnsi="Arial CYR" w:cs="Arial CYR"/>
                <w:sz w:val="20"/>
                <w:szCs w:val="20"/>
              </w:rPr>
            </w:pPr>
            <w:r>
              <w:rPr>
                <w:rFonts w:ascii="Arial CYR" w:hAnsi="Arial CYR" w:cs="Arial CYR"/>
                <w:sz w:val="20"/>
                <w:szCs w:val="20"/>
              </w:rPr>
              <w:t>0,50</w:t>
            </w:r>
          </w:p>
        </w:tc>
        <w:tc>
          <w:tcPr>
            <w:tcW w:w="1310" w:type="dxa"/>
            <w:tcBorders>
              <w:top w:val="nil"/>
              <w:left w:val="nil"/>
              <w:bottom w:val="single" w:sz="4" w:space="0" w:color="auto"/>
              <w:right w:val="single" w:sz="8" w:space="0" w:color="auto"/>
            </w:tcBorders>
            <w:shd w:val="clear" w:color="000000" w:fill="DAEEF3"/>
            <w:vAlign w:val="center"/>
            <w:hideMark/>
          </w:tcPr>
          <w:p w14:paraId="304E4157" w14:textId="77777777" w:rsidR="0023616B" w:rsidRDefault="0023616B">
            <w:pPr>
              <w:jc w:val="right"/>
              <w:rPr>
                <w:rFonts w:ascii="Arial CYR" w:hAnsi="Arial CYR" w:cs="Arial CYR"/>
                <w:sz w:val="20"/>
                <w:szCs w:val="20"/>
              </w:rPr>
            </w:pPr>
            <w:r>
              <w:rPr>
                <w:rFonts w:ascii="Arial CYR" w:hAnsi="Arial CYR" w:cs="Arial CYR"/>
                <w:sz w:val="20"/>
                <w:szCs w:val="20"/>
              </w:rPr>
              <w:t>-0,30</w:t>
            </w:r>
          </w:p>
        </w:tc>
      </w:tr>
      <w:tr w:rsidR="0023616B" w14:paraId="45FB52E9" w14:textId="77777777" w:rsidTr="007833AB">
        <w:trPr>
          <w:trHeight w:val="540"/>
        </w:trPr>
        <w:tc>
          <w:tcPr>
            <w:tcW w:w="3867" w:type="dxa"/>
            <w:tcBorders>
              <w:top w:val="nil"/>
              <w:left w:val="single" w:sz="8" w:space="0" w:color="auto"/>
              <w:bottom w:val="single" w:sz="4" w:space="0" w:color="auto"/>
              <w:right w:val="single" w:sz="4" w:space="0" w:color="auto"/>
            </w:tcBorders>
            <w:shd w:val="clear" w:color="auto" w:fill="auto"/>
            <w:hideMark/>
          </w:tcPr>
          <w:p w14:paraId="7DC505A9" w14:textId="77777777" w:rsidR="0023616B" w:rsidRDefault="0023616B">
            <w:pPr>
              <w:rPr>
                <w:rFonts w:ascii="Arial CYR" w:hAnsi="Arial CYR" w:cs="Arial CYR"/>
                <w:sz w:val="20"/>
                <w:szCs w:val="20"/>
              </w:rPr>
            </w:pPr>
            <w:r>
              <w:rPr>
                <w:rFonts w:ascii="Arial CYR" w:hAnsi="Arial CYR" w:cs="Arial CYR"/>
                <w:sz w:val="20"/>
                <w:szCs w:val="20"/>
              </w:rPr>
              <w:t>Расход натурального топлива с учётом естественной убыли и потерь, всего, в т. ч.</w:t>
            </w:r>
          </w:p>
        </w:tc>
        <w:tc>
          <w:tcPr>
            <w:tcW w:w="957" w:type="dxa"/>
            <w:tcBorders>
              <w:top w:val="nil"/>
              <w:left w:val="nil"/>
              <w:bottom w:val="single" w:sz="4" w:space="0" w:color="auto"/>
              <w:right w:val="single" w:sz="4" w:space="0" w:color="auto"/>
            </w:tcBorders>
            <w:shd w:val="clear" w:color="auto" w:fill="auto"/>
            <w:vAlign w:val="center"/>
            <w:hideMark/>
          </w:tcPr>
          <w:p w14:paraId="0A771D2F" w14:textId="77777777" w:rsidR="0023616B" w:rsidRDefault="0023616B">
            <w:pPr>
              <w:jc w:val="center"/>
              <w:rPr>
                <w:rFonts w:ascii="Arial CYR" w:hAnsi="Arial CYR" w:cs="Arial CYR"/>
                <w:sz w:val="20"/>
                <w:szCs w:val="20"/>
              </w:rPr>
            </w:pPr>
            <w:r>
              <w:rPr>
                <w:rFonts w:ascii="Arial CYR" w:hAnsi="Arial CYR" w:cs="Arial CYR"/>
                <w:sz w:val="20"/>
                <w:szCs w:val="20"/>
              </w:rPr>
              <w:t>т</w:t>
            </w:r>
          </w:p>
        </w:tc>
        <w:tc>
          <w:tcPr>
            <w:tcW w:w="1310" w:type="dxa"/>
            <w:tcBorders>
              <w:top w:val="nil"/>
              <w:left w:val="nil"/>
              <w:bottom w:val="single" w:sz="4" w:space="0" w:color="auto"/>
              <w:right w:val="single" w:sz="4" w:space="0" w:color="auto"/>
            </w:tcBorders>
            <w:shd w:val="clear" w:color="000000" w:fill="DAEEF3"/>
            <w:noWrap/>
            <w:vAlign w:val="center"/>
            <w:hideMark/>
          </w:tcPr>
          <w:p w14:paraId="16A7400F" w14:textId="77777777" w:rsidR="0023616B" w:rsidRDefault="0023616B">
            <w:pPr>
              <w:jc w:val="right"/>
              <w:rPr>
                <w:rFonts w:ascii="Arial CYR" w:hAnsi="Arial CYR" w:cs="Arial CYR"/>
                <w:sz w:val="20"/>
                <w:szCs w:val="20"/>
              </w:rPr>
            </w:pPr>
            <w:r>
              <w:rPr>
                <w:rFonts w:ascii="Arial CYR" w:hAnsi="Arial CYR" w:cs="Arial CYR"/>
                <w:sz w:val="20"/>
                <w:szCs w:val="20"/>
              </w:rPr>
              <w:t>29 314,85</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29514AD4" w14:textId="77777777" w:rsidR="0023616B" w:rsidRDefault="0023616B">
            <w:pPr>
              <w:jc w:val="right"/>
              <w:rPr>
                <w:rFonts w:ascii="Arial CYR" w:hAnsi="Arial CYR" w:cs="Arial CYR"/>
                <w:sz w:val="20"/>
                <w:szCs w:val="20"/>
              </w:rPr>
            </w:pPr>
            <w:r>
              <w:rPr>
                <w:rFonts w:ascii="Arial CYR" w:hAnsi="Arial CYR" w:cs="Arial CYR"/>
                <w:sz w:val="20"/>
                <w:szCs w:val="20"/>
              </w:rPr>
              <w:t>28 344,00</w:t>
            </w:r>
          </w:p>
        </w:tc>
        <w:tc>
          <w:tcPr>
            <w:tcW w:w="1310" w:type="dxa"/>
            <w:tcBorders>
              <w:top w:val="nil"/>
              <w:left w:val="nil"/>
              <w:bottom w:val="single" w:sz="4" w:space="0" w:color="auto"/>
              <w:right w:val="single" w:sz="4" w:space="0" w:color="auto"/>
            </w:tcBorders>
            <w:shd w:val="clear" w:color="000000" w:fill="DAEEF3"/>
            <w:vAlign w:val="center"/>
            <w:hideMark/>
          </w:tcPr>
          <w:p w14:paraId="2EB07684" w14:textId="77777777" w:rsidR="0023616B" w:rsidRDefault="0023616B">
            <w:pPr>
              <w:jc w:val="right"/>
              <w:rPr>
                <w:rFonts w:ascii="Arial CYR" w:hAnsi="Arial CYR" w:cs="Arial CYR"/>
                <w:sz w:val="20"/>
                <w:szCs w:val="20"/>
              </w:rPr>
            </w:pPr>
            <w:r>
              <w:rPr>
                <w:rFonts w:ascii="Arial CYR" w:hAnsi="Arial CYR" w:cs="Arial CYR"/>
                <w:sz w:val="20"/>
                <w:szCs w:val="20"/>
              </w:rPr>
              <w:t>28 137,41</w:t>
            </w:r>
          </w:p>
        </w:tc>
        <w:tc>
          <w:tcPr>
            <w:tcW w:w="1310" w:type="dxa"/>
            <w:tcBorders>
              <w:top w:val="nil"/>
              <w:left w:val="nil"/>
              <w:bottom w:val="single" w:sz="4" w:space="0" w:color="auto"/>
              <w:right w:val="single" w:sz="8" w:space="0" w:color="auto"/>
            </w:tcBorders>
            <w:shd w:val="clear" w:color="000000" w:fill="DAEEF3"/>
            <w:vAlign w:val="center"/>
            <w:hideMark/>
          </w:tcPr>
          <w:p w14:paraId="42BF7514" w14:textId="77777777" w:rsidR="0023616B" w:rsidRDefault="0023616B">
            <w:pPr>
              <w:jc w:val="right"/>
              <w:rPr>
                <w:rFonts w:ascii="Arial CYR" w:hAnsi="Arial CYR" w:cs="Arial CYR"/>
                <w:sz w:val="20"/>
                <w:szCs w:val="20"/>
              </w:rPr>
            </w:pPr>
            <w:r>
              <w:rPr>
                <w:rFonts w:ascii="Arial CYR" w:hAnsi="Arial CYR" w:cs="Arial CYR"/>
                <w:sz w:val="20"/>
                <w:szCs w:val="20"/>
              </w:rPr>
              <w:t>-206,59</w:t>
            </w:r>
          </w:p>
        </w:tc>
      </w:tr>
      <w:tr w:rsidR="0023616B" w14:paraId="62FC0E00"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55A89BE5"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vAlign w:val="center"/>
            <w:hideMark/>
          </w:tcPr>
          <w:p w14:paraId="40718592" w14:textId="77777777" w:rsidR="0023616B" w:rsidRDefault="0023616B">
            <w:pPr>
              <w:jc w:val="center"/>
              <w:rPr>
                <w:rFonts w:ascii="Arial CYR" w:hAnsi="Arial CYR" w:cs="Arial CYR"/>
                <w:sz w:val="20"/>
                <w:szCs w:val="20"/>
              </w:rPr>
            </w:pPr>
            <w:r>
              <w:rPr>
                <w:rFonts w:ascii="Arial CYR" w:hAnsi="Arial CYR" w:cs="Arial CYR"/>
                <w:sz w:val="20"/>
                <w:szCs w:val="20"/>
              </w:rPr>
              <w:t>т</w:t>
            </w:r>
          </w:p>
        </w:tc>
        <w:tc>
          <w:tcPr>
            <w:tcW w:w="1310" w:type="dxa"/>
            <w:tcBorders>
              <w:top w:val="nil"/>
              <w:left w:val="nil"/>
              <w:bottom w:val="single" w:sz="4" w:space="0" w:color="auto"/>
              <w:right w:val="single" w:sz="4" w:space="0" w:color="auto"/>
            </w:tcBorders>
            <w:shd w:val="clear" w:color="000000" w:fill="DAEEF3"/>
            <w:noWrap/>
            <w:vAlign w:val="center"/>
            <w:hideMark/>
          </w:tcPr>
          <w:p w14:paraId="5E1E02A9" w14:textId="77777777" w:rsidR="0023616B" w:rsidRDefault="0023616B">
            <w:pPr>
              <w:jc w:val="right"/>
              <w:rPr>
                <w:rFonts w:ascii="Arial CYR" w:hAnsi="Arial CYR" w:cs="Arial CYR"/>
                <w:sz w:val="20"/>
                <w:szCs w:val="20"/>
              </w:rPr>
            </w:pPr>
            <w:r>
              <w:rPr>
                <w:rFonts w:ascii="Arial CYR" w:hAnsi="Arial CYR" w:cs="Arial CYR"/>
                <w:sz w:val="20"/>
                <w:szCs w:val="20"/>
              </w:rPr>
              <w:t>29 314,85</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4058F851" w14:textId="77777777" w:rsidR="0023616B" w:rsidRDefault="0023616B">
            <w:pPr>
              <w:jc w:val="right"/>
              <w:rPr>
                <w:rFonts w:ascii="Arial CYR" w:hAnsi="Arial CYR" w:cs="Arial CYR"/>
                <w:sz w:val="20"/>
                <w:szCs w:val="20"/>
              </w:rPr>
            </w:pPr>
            <w:r>
              <w:rPr>
                <w:rFonts w:ascii="Arial CYR" w:hAnsi="Arial CYR" w:cs="Arial CYR"/>
                <w:sz w:val="20"/>
                <w:szCs w:val="20"/>
              </w:rPr>
              <w:t>28 344,00</w:t>
            </w:r>
          </w:p>
        </w:tc>
        <w:tc>
          <w:tcPr>
            <w:tcW w:w="1310" w:type="dxa"/>
            <w:tcBorders>
              <w:top w:val="nil"/>
              <w:left w:val="nil"/>
              <w:bottom w:val="single" w:sz="4" w:space="0" w:color="auto"/>
              <w:right w:val="single" w:sz="4" w:space="0" w:color="auto"/>
            </w:tcBorders>
            <w:shd w:val="clear" w:color="000000" w:fill="DAEEF3"/>
            <w:vAlign w:val="center"/>
            <w:hideMark/>
          </w:tcPr>
          <w:p w14:paraId="303B1CFC" w14:textId="77777777" w:rsidR="0023616B" w:rsidRDefault="0023616B">
            <w:pPr>
              <w:jc w:val="right"/>
              <w:rPr>
                <w:rFonts w:ascii="Arial CYR" w:hAnsi="Arial CYR" w:cs="Arial CYR"/>
                <w:sz w:val="20"/>
                <w:szCs w:val="20"/>
              </w:rPr>
            </w:pPr>
            <w:r>
              <w:rPr>
                <w:rFonts w:ascii="Arial CYR" w:hAnsi="Arial CYR" w:cs="Arial CYR"/>
                <w:sz w:val="20"/>
                <w:szCs w:val="20"/>
              </w:rPr>
              <w:t>28 137,41</w:t>
            </w:r>
          </w:p>
        </w:tc>
        <w:tc>
          <w:tcPr>
            <w:tcW w:w="1310" w:type="dxa"/>
            <w:tcBorders>
              <w:top w:val="nil"/>
              <w:left w:val="nil"/>
              <w:bottom w:val="single" w:sz="4" w:space="0" w:color="auto"/>
              <w:right w:val="single" w:sz="8" w:space="0" w:color="auto"/>
            </w:tcBorders>
            <w:shd w:val="clear" w:color="000000" w:fill="DAEEF3"/>
            <w:vAlign w:val="center"/>
            <w:hideMark/>
          </w:tcPr>
          <w:p w14:paraId="66D3B60D" w14:textId="77777777" w:rsidR="0023616B" w:rsidRDefault="0023616B">
            <w:pPr>
              <w:jc w:val="right"/>
              <w:rPr>
                <w:rFonts w:ascii="Arial CYR" w:hAnsi="Arial CYR" w:cs="Arial CYR"/>
                <w:sz w:val="20"/>
                <w:szCs w:val="20"/>
              </w:rPr>
            </w:pPr>
            <w:r>
              <w:rPr>
                <w:rFonts w:ascii="Arial CYR" w:hAnsi="Arial CYR" w:cs="Arial CYR"/>
                <w:sz w:val="20"/>
                <w:szCs w:val="20"/>
              </w:rPr>
              <w:t>-206,59</w:t>
            </w:r>
          </w:p>
        </w:tc>
      </w:tr>
      <w:tr w:rsidR="0023616B" w14:paraId="4B350A95"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7AB20ACF" w14:textId="77777777" w:rsidR="0023616B" w:rsidRDefault="0023616B">
            <w:pPr>
              <w:rPr>
                <w:rFonts w:ascii="Arial CYR" w:hAnsi="Arial CYR" w:cs="Arial CYR"/>
                <w:sz w:val="20"/>
                <w:szCs w:val="20"/>
              </w:rPr>
            </w:pPr>
            <w:proofErr w:type="gramStart"/>
            <w:r>
              <w:rPr>
                <w:rFonts w:ascii="Arial CYR" w:hAnsi="Arial CYR" w:cs="Arial CYR"/>
                <w:sz w:val="20"/>
                <w:szCs w:val="20"/>
              </w:rPr>
              <w:t>Цена  натурального</w:t>
            </w:r>
            <w:proofErr w:type="gramEnd"/>
            <w:r>
              <w:rPr>
                <w:rFonts w:ascii="Arial CYR" w:hAnsi="Arial CYR" w:cs="Arial CYR"/>
                <w:sz w:val="20"/>
                <w:szCs w:val="20"/>
              </w:rPr>
              <w:t xml:space="preserve"> топлива</w:t>
            </w:r>
          </w:p>
        </w:tc>
        <w:tc>
          <w:tcPr>
            <w:tcW w:w="957" w:type="dxa"/>
            <w:tcBorders>
              <w:top w:val="nil"/>
              <w:left w:val="nil"/>
              <w:bottom w:val="single" w:sz="4" w:space="0" w:color="auto"/>
              <w:right w:val="single" w:sz="4" w:space="0" w:color="auto"/>
            </w:tcBorders>
            <w:shd w:val="clear" w:color="auto" w:fill="auto"/>
            <w:hideMark/>
          </w:tcPr>
          <w:p w14:paraId="1B55AE39" w14:textId="77777777" w:rsidR="0023616B" w:rsidRDefault="0023616B">
            <w:pPr>
              <w:jc w:val="center"/>
              <w:rPr>
                <w:rFonts w:ascii="Arial CYR" w:hAnsi="Arial CYR" w:cs="Arial CYR"/>
                <w:sz w:val="20"/>
                <w:szCs w:val="20"/>
              </w:rPr>
            </w:pPr>
            <w:r>
              <w:rPr>
                <w:rFonts w:ascii="Arial CYR" w:hAnsi="Arial CYR" w:cs="Arial CYR"/>
                <w:sz w:val="20"/>
                <w:szCs w:val="20"/>
              </w:rPr>
              <w:t>руб./т</w:t>
            </w:r>
          </w:p>
        </w:tc>
        <w:tc>
          <w:tcPr>
            <w:tcW w:w="1310" w:type="dxa"/>
            <w:tcBorders>
              <w:top w:val="nil"/>
              <w:left w:val="nil"/>
              <w:bottom w:val="single" w:sz="4" w:space="0" w:color="auto"/>
              <w:right w:val="single" w:sz="4" w:space="0" w:color="auto"/>
            </w:tcBorders>
            <w:shd w:val="clear" w:color="000000" w:fill="DAEEF3"/>
            <w:noWrap/>
            <w:vAlign w:val="center"/>
            <w:hideMark/>
          </w:tcPr>
          <w:p w14:paraId="41098079" w14:textId="77777777" w:rsidR="0023616B" w:rsidRDefault="0023616B">
            <w:pPr>
              <w:jc w:val="right"/>
              <w:rPr>
                <w:rFonts w:ascii="Arial CYR" w:hAnsi="Arial CYR" w:cs="Arial CYR"/>
                <w:sz w:val="20"/>
                <w:szCs w:val="20"/>
              </w:rPr>
            </w:pPr>
            <w:r>
              <w:rPr>
                <w:rFonts w:ascii="Arial CYR" w:hAnsi="Arial CYR" w:cs="Arial CYR"/>
                <w:sz w:val="20"/>
                <w:szCs w:val="20"/>
              </w:rPr>
              <w:t>1 100,57</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24926B8A" w14:textId="77777777" w:rsidR="0023616B" w:rsidRDefault="0023616B">
            <w:pPr>
              <w:jc w:val="right"/>
              <w:rPr>
                <w:rFonts w:ascii="Arial CYR" w:hAnsi="Arial CYR" w:cs="Arial CYR"/>
                <w:sz w:val="20"/>
                <w:szCs w:val="20"/>
              </w:rPr>
            </w:pPr>
            <w:r>
              <w:rPr>
                <w:rFonts w:ascii="Arial CYR" w:hAnsi="Arial CYR" w:cs="Arial CYR"/>
                <w:sz w:val="20"/>
                <w:szCs w:val="20"/>
              </w:rPr>
              <w:t>1 191,12</w:t>
            </w:r>
          </w:p>
        </w:tc>
        <w:tc>
          <w:tcPr>
            <w:tcW w:w="1310" w:type="dxa"/>
            <w:tcBorders>
              <w:top w:val="nil"/>
              <w:left w:val="nil"/>
              <w:bottom w:val="single" w:sz="4" w:space="0" w:color="auto"/>
              <w:right w:val="single" w:sz="4" w:space="0" w:color="auto"/>
            </w:tcBorders>
            <w:shd w:val="clear" w:color="000000" w:fill="DAEEF3"/>
            <w:vAlign w:val="center"/>
            <w:hideMark/>
          </w:tcPr>
          <w:p w14:paraId="20344ED9" w14:textId="77777777" w:rsidR="0023616B" w:rsidRDefault="0023616B">
            <w:pPr>
              <w:jc w:val="right"/>
              <w:rPr>
                <w:rFonts w:ascii="Arial CYR" w:hAnsi="Arial CYR" w:cs="Arial CYR"/>
                <w:sz w:val="20"/>
                <w:szCs w:val="20"/>
              </w:rPr>
            </w:pPr>
            <w:r>
              <w:rPr>
                <w:rFonts w:ascii="Arial CYR" w:hAnsi="Arial CYR" w:cs="Arial CYR"/>
                <w:sz w:val="20"/>
                <w:szCs w:val="20"/>
              </w:rPr>
              <w:t>1 146,80</w:t>
            </w:r>
          </w:p>
        </w:tc>
        <w:tc>
          <w:tcPr>
            <w:tcW w:w="1310" w:type="dxa"/>
            <w:tcBorders>
              <w:top w:val="nil"/>
              <w:left w:val="nil"/>
              <w:bottom w:val="single" w:sz="4" w:space="0" w:color="auto"/>
              <w:right w:val="single" w:sz="8" w:space="0" w:color="auto"/>
            </w:tcBorders>
            <w:shd w:val="clear" w:color="000000" w:fill="DAEEF3"/>
            <w:vAlign w:val="center"/>
            <w:hideMark/>
          </w:tcPr>
          <w:p w14:paraId="11C199C6" w14:textId="77777777" w:rsidR="0023616B" w:rsidRDefault="0023616B">
            <w:pPr>
              <w:jc w:val="right"/>
              <w:rPr>
                <w:rFonts w:ascii="Arial CYR" w:hAnsi="Arial CYR" w:cs="Arial CYR"/>
                <w:sz w:val="20"/>
                <w:szCs w:val="20"/>
              </w:rPr>
            </w:pPr>
            <w:r>
              <w:rPr>
                <w:rFonts w:ascii="Arial CYR" w:hAnsi="Arial CYR" w:cs="Arial CYR"/>
                <w:sz w:val="20"/>
                <w:szCs w:val="20"/>
              </w:rPr>
              <w:t>-44,32</w:t>
            </w:r>
          </w:p>
        </w:tc>
      </w:tr>
      <w:tr w:rsidR="0023616B" w14:paraId="02DA02EC"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4CE3E52C"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5DDBAA2A" w14:textId="77777777" w:rsidR="0023616B" w:rsidRDefault="0023616B">
            <w:pPr>
              <w:jc w:val="center"/>
              <w:rPr>
                <w:rFonts w:ascii="Arial CYR" w:hAnsi="Arial CYR" w:cs="Arial CYR"/>
                <w:sz w:val="20"/>
                <w:szCs w:val="20"/>
              </w:rPr>
            </w:pPr>
            <w:r>
              <w:rPr>
                <w:rFonts w:ascii="Arial CYR" w:hAnsi="Arial CYR" w:cs="Arial CYR"/>
                <w:sz w:val="20"/>
                <w:szCs w:val="20"/>
              </w:rPr>
              <w:t>руб./т</w:t>
            </w:r>
          </w:p>
        </w:tc>
        <w:tc>
          <w:tcPr>
            <w:tcW w:w="1310" w:type="dxa"/>
            <w:tcBorders>
              <w:top w:val="nil"/>
              <w:left w:val="nil"/>
              <w:bottom w:val="single" w:sz="4" w:space="0" w:color="auto"/>
              <w:right w:val="single" w:sz="4" w:space="0" w:color="auto"/>
            </w:tcBorders>
            <w:shd w:val="clear" w:color="000000" w:fill="DAEEF3"/>
            <w:noWrap/>
            <w:vAlign w:val="center"/>
            <w:hideMark/>
          </w:tcPr>
          <w:p w14:paraId="4F1BFDA6" w14:textId="77777777" w:rsidR="0023616B" w:rsidRDefault="0023616B">
            <w:pPr>
              <w:jc w:val="right"/>
              <w:rPr>
                <w:rFonts w:ascii="Arial CYR" w:hAnsi="Arial CYR" w:cs="Arial CYR"/>
                <w:sz w:val="20"/>
                <w:szCs w:val="20"/>
              </w:rPr>
            </w:pPr>
            <w:r>
              <w:rPr>
                <w:rFonts w:ascii="Arial CYR" w:hAnsi="Arial CYR" w:cs="Arial CYR"/>
                <w:sz w:val="20"/>
                <w:szCs w:val="20"/>
              </w:rPr>
              <w:t>1 100,57</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7FDEB4D3" w14:textId="77777777" w:rsidR="0023616B" w:rsidRDefault="0023616B">
            <w:pPr>
              <w:jc w:val="right"/>
              <w:rPr>
                <w:rFonts w:ascii="Arial CYR" w:hAnsi="Arial CYR" w:cs="Arial CYR"/>
                <w:sz w:val="20"/>
                <w:szCs w:val="20"/>
              </w:rPr>
            </w:pPr>
            <w:r>
              <w:rPr>
                <w:rFonts w:ascii="Arial CYR" w:hAnsi="Arial CYR" w:cs="Arial CYR"/>
                <w:sz w:val="20"/>
                <w:szCs w:val="20"/>
              </w:rPr>
              <w:t>1 191,12</w:t>
            </w:r>
          </w:p>
        </w:tc>
        <w:tc>
          <w:tcPr>
            <w:tcW w:w="1310" w:type="dxa"/>
            <w:tcBorders>
              <w:top w:val="nil"/>
              <w:left w:val="nil"/>
              <w:bottom w:val="single" w:sz="4" w:space="0" w:color="auto"/>
              <w:right w:val="single" w:sz="4" w:space="0" w:color="auto"/>
            </w:tcBorders>
            <w:shd w:val="clear" w:color="000000" w:fill="DAEEF3"/>
            <w:vAlign w:val="center"/>
            <w:hideMark/>
          </w:tcPr>
          <w:p w14:paraId="1DCBF598" w14:textId="77777777" w:rsidR="0023616B" w:rsidRDefault="0023616B">
            <w:pPr>
              <w:jc w:val="right"/>
              <w:rPr>
                <w:rFonts w:ascii="Arial CYR" w:hAnsi="Arial CYR" w:cs="Arial CYR"/>
                <w:sz w:val="20"/>
                <w:szCs w:val="20"/>
              </w:rPr>
            </w:pPr>
            <w:r>
              <w:rPr>
                <w:rFonts w:ascii="Arial CYR" w:hAnsi="Arial CYR" w:cs="Arial CYR"/>
                <w:sz w:val="20"/>
                <w:szCs w:val="20"/>
              </w:rPr>
              <w:t>1 146,80</w:t>
            </w:r>
          </w:p>
        </w:tc>
        <w:tc>
          <w:tcPr>
            <w:tcW w:w="1310" w:type="dxa"/>
            <w:tcBorders>
              <w:top w:val="nil"/>
              <w:left w:val="nil"/>
              <w:bottom w:val="single" w:sz="4" w:space="0" w:color="auto"/>
              <w:right w:val="single" w:sz="8" w:space="0" w:color="auto"/>
            </w:tcBorders>
            <w:shd w:val="clear" w:color="000000" w:fill="DAEEF3"/>
            <w:vAlign w:val="center"/>
            <w:hideMark/>
          </w:tcPr>
          <w:p w14:paraId="34999446" w14:textId="77777777" w:rsidR="0023616B" w:rsidRDefault="0023616B">
            <w:pPr>
              <w:jc w:val="right"/>
              <w:rPr>
                <w:rFonts w:ascii="Arial CYR" w:hAnsi="Arial CYR" w:cs="Arial CYR"/>
                <w:sz w:val="20"/>
                <w:szCs w:val="20"/>
              </w:rPr>
            </w:pPr>
            <w:r>
              <w:rPr>
                <w:rFonts w:ascii="Arial CYR" w:hAnsi="Arial CYR" w:cs="Arial CYR"/>
                <w:sz w:val="20"/>
                <w:szCs w:val="20"/>
              </w:rPr>
              <w:t>-44,32</w:t>
            </w:r>
          </w:p>
        </w:tc>
      </w:tr>
      <w:tr w:rsidR="0023616B" w14:paraId="5A1627D1" w14:textId="77777777" w:rsidTr="007833AB">
        <w:trPr>
          <w:trHeight w:val="315"/>
        </w:trPr>
        <w:tc>
          <w:tcPr>
            <w:tcW w:w="3867" w:type="dxa"/>
            <w:tcBorders>
              <w:top w:val="nil"/>
              <w:left w:val="single" w:sz="8" w:space="0" w:color="auto"/>
              <w:bottom w:val="single" w:sz="4" w:space="0" w:color="auto"/>
              <w:right w:val="single" w:sz="4" w:space="0" w:color="auto"/>
            </w:tcBorders>
            <w:shd w:val="clear" w:color="auto" w:fill="auto"/>
            <w:hideMark/>
          </w:tcPr>
          <w:p w14:paraId="00AEC1C6" w14:textId="77777777" w:rsidR="0023616B" w:rsidRDefault="0023616B">
            <w:pPr>
              <w:rPr>
                <w:rFonts w:ascii="Arial CYR" w:hAnsi="Arial CYR" w:cs="Arial CYR"/>
                <w:sz w:val="20"/>
                <w:szCs w:val="20"/>
              </w:rPr>
            </w:pPr>
            <w:r>
              <w:rPr>
                <w:rFonts w:ascii="Arial CYR" w:hAnsi="Arial CYR" w:cs="Arial CYR"/>
                <w:sz w:val="20"/>
                <w:szCs w:val="20"/>
              </w:rPr>
              <w:t>Стоимость топлива, всего, в т.ч.</w:t>
            </w:r>
          </w:p>
        </w:tc>
        <w:tc>
          <w:tcPr>
            <w:tcW w:w="957" w:type="dxa"/>
            <w:tcBorders>
              <w:top w:val="nil"/>
              <w:left w:val="nil"/>
              <w:bottom w:val="single" w:sz="4" w:space="0" w:color="auto"/>
              <w:right w:val="single" w:sz="4" w:space="0" w:color="auto"/>
            </w:tcBorders>
            <w:shd w:val="clear" w:color="auto" w:fill="auto"/>
            <w:hideMark/>
          </w:tcPr>
          <w:p w14:paraId="4B4C7896"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4" w:space="0" w:color="auto"/>
              <w:right w:val="single" w:sz="4" w:space="0" w:color="auto"/>
            </w:tcBorders>
            <w:shd w:val="clear" w:color="000000" w:fill="DAEEF3"/>
            <w:noWrap/>
            <w:vAlign w:val="center"/>
            <w:hideMark/>
          </w:tcPr>
          <w:p w14:paraId="4FBAF10C" w14:textId="77777777" w:rsidR="0023616B" w:rsidRDefault="0023616B">
            <w:pPr>
              <w:jc w:val="right"/>
              <w:rPr>
                <w:rFonts w:ascii="Arial CYR" w:hAnsi="Arial CYR" w:cs="Arial CYR"/>
                <w:b/>
                <w:bCs/>
                <w:sz w:val="20"/>
                <w:szCs w:val="20"/>
              </w:rPr>
            </w:pPr>
            <w:r>
              <w:rPr>
                <w:rFonts w:ascii="Arial CYR" w:hAnsi="Arial CYR" w:cs="Arial CYR"/>
                <w:b/>
                <w:bCs/>
                <w:sz w:val="20"/>
                <w:szCs w:val="20"/>
              </w:rPr>
              <w:t>32 263,15</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51BE28EF" w14:textId="77777777" w:rsidR="0023616B" w:rsidRDefault="0023616B">
            <w:pPr>
              <w:jc w:val="right"/>
              <w:rPr>
                <w:rFonts w:ascii="Arial CYR" w:hAnsi="Arial CYR" w:cs="Arial CYR"/>
                <w:b/>
                <w:bCs/>
                <w:sz w:val="20"/>
                <w:szCs w:val="20"/>
              </w:rPr>
            </w:pPr>
            <w:r>
              <w:rPr>
                <w:rFonts w:ascii="Arial CYR" w:hAnsi="Arial CYR" w:cs="Arial CYR"/>
                <w:b/>
                <w:bCs/>
                <w:sz w:val="20"/>
                <w:szCs w:val="20"/>
              </w:rPr>
              <w:t>33 761,11</w:t>
            </w:r>
          </w:p>
        </w:tc>
        <w:tc>
          <w:tcPr>
            <w:tcW w:w="1310" w:type="dxa"/>
            <w:tcBorders>
              <w:top w:val="nil"/>
              <w:left w:val="nil"/>
              <w:bottom w:val="single" w:sz="4" w:space="0" w:color="auto"/>
              <w:right w:val="single" w:sz="4" w:space="0" w:color="auto"/>
            </w:tcBorders>
            <w:shd w:val="clear" w:color="000000" w:fill="DAEEF3"/>
            <w:vAlign w:val="center"/>
            <w:hideMark/>
          </w:tcPr>
          <w:p w14:paraId="07352EEC" w14:textId="77777777" w:rsidR="0023616B" w:rsidRDefault="0023616B">
            <w:pPr>
              <w:jc w:val="right"/>
              <w:rPr>
                <w:rFonts w:ascii="Arial CYR" w:hAnsi="Arial CYR" w:cs="Arial CYR"/>
                <w:b/>
                <w:bCs/>
                <w:sz w:val="20"/>
                <w:szCs w:val="20"/>
              </w:rPr>
            </w:pPr>
            <w:r>
              <w:rPr>
                <w:rFonts w:ascii="Arial CYR" w:hAnsi="Arial CYR" w:cs="Arial CYR"/>
                <w:b/>
                <w:bCs/>
                <w:sz w:val="20"/>
                <w:szCs w:val="20"/>
              </w:rPr>
              <w:t>32 267,98</w:t>
            </w:r>
          </w:p>
        </w:tc>
        <w:tc>
          <w:tcPr>
            <w:tcW w:w="1310" w:type="dxa"/>
            <w:tcBorders>
              <w:top w:val="nil"/>
              <w:left w:val="nil"/>
              <w:bottom w:val="single" w:sz="4" w:space="0" w:color="auto"/>
              <w:right w:val="single" w:sz="8" w:space="0" w:color="auto"/>
            </w:tcBorders>
            <w:shd w:val="clear" w:color="000000" w:fill="DAEEF3"/>
            <w:vAlign w:val="center"/>
            <w:hideMark/>
          </w:tcPr>
          <w:p w14:paraId="1E55BBE6" w14:textId="77777777" w:rsidR="0023616B" w:rsidRDefault="0023616B">
            <w:pPr>
              <w:jc w:val="right"/>
              <w:rPr>
                <w:rFonts w:ascii="Arial CYR" w:hAnsi="Arial CYR" w:cs="Arial CYR"/>
                <w:b/>
                <w:bCs/>
                <w:sz w:val="20"/>
                <w:szCs w:val="20"/>
              </w:rPr>
            </w:pPr>
            <w:r>
              <w:rPr>
                <w:rFonts w:ascii="Arial CYR" w:hAnsi="Arial CYR" w:cs="Arial CYR"/>
                <w:b/>
                <w:bCs/>
                <w:sz w:val="20"/>
                <w:szCs w:val="20"/>
              </w:rPr>
              <w:t>-1 493,13</w:t>
            </w:r>
          </w:p>
        </w:tc>
      </w:tr>
      <w:tr w:rsidR="0023616B" w14:paraId="4F0D11EA"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1F025EC9" w14:textId="77777777" w:rsidR="0023616B" w:rsidRDefault="0023616B">
            <w:pPr>
              <w:ind w:firstLineChars="200" w:firstLine="400"/>
              <w:rPr>
                <w:rFonts w:ascii="Arial CYR" w:hAnsi="Arial CYR" w:cs="Arial CYR"/>
                <w:sz w:val="20"/>
                <w:szCs w:val="20"/>
              </w:rPr>
            </w:pPr>
            <w:r>
              <w:rPr>
                <w:rFonts w:ascii="Arial CYR" w:hAnsi="Arial CYR" w:cs="Arial CYR"/>
                <w:sz w:val="20"/>
                <w:szCs w:val="20"/>
              </w:rPr>
              <w:t>уголь каменный</w:t>
            </w:r>
          </w:p>
        </w:tc>
        <w:tc>
          <w:tcPr>
            <w:tcW w:w="957" w:type="dxa"/>
            <w:tcBorders>
              <w:top w:val="nil"/>
              <w:left w:val="nil"/>
              <w:bottom w:val="single" w:sz="4" w:space="0" w:color="auto"/>
              <w:right w:val="single" w:sz="4" w:space="0" w:color="auto"/>
            </w:tcBorders>
            <w:shd w:val="clear" w:color="auto" w:fill="auto"/>
            <w:hideMark/>
          </w:tcPr>
          <w:p w14:paraId="38FB010A"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4" w:space="0" w:color="auto"/>
              <w:right w:val="single" w:sz="4" w:space="0" w:color="auto"/>
            </w:tcBorders>
            <w:shd w:val="clear" w:color="000000" w:fill="DAEEF3"/>
            <w:noWrap/>
            <w:vAlign w:val="center"/>
            <w:hideMark/>
          </w:tcPr>
          <w:p w14:paraId="1063A312" w14:textId="77777777" w:rsidR="0023616B" w:rsidRDefault="0023616B">
            <w:pPr>
              <w:jc w:val="right"/>
              <w:rPr>
                <w:rFonts w:ascii="Arial CYR" w:hAnsi="Arial CYR" w:cs="Arial CYR"/>
                <w:sz w:val="20"/>
                <w:szCs w:val="20"/>
              </w:rPr>
            </w:pPr>
            <w:r>
              <w:rPr>
                <w:rFonts w:ascii="Arial CYR" w:hAnsi="Arial CYR" w:cs="Arial CYR"/>
                <w:sz w:val="20"/>
                <w:szCs w:val="20"/>
              </w:rPr>
              <w:t>32 263,15</w:t>
            </w:r>
          </w:p>
        </w:tc>
        <w:tc>
          <w:tcPr>
            <w:tcW w:w="1310" w:type="dxa"/>
            <w:tcBorders>
              <w:top w:val="nil"/>
              <w:left w:val="nil"/>
              <w:bottom w:val="single" w:sz="4" w:space="0" w:color="auto"/>
              <w:right w:val="single" w:sz="4" w:space="0" w:color="auto"/>
            </w:tcBorders>
            <w:shd w:val="clear" w:color="000000" w:fill="DAEEF3"/>
            <w:noWrap/>
            <w:vAlign w:val="center"/>
            <w:hideMark/>
          </w:tcPr>
          <w:p w14:paraId="5973931F" w14:textId="77777777" w:rsidR="0023616B" w:rsidRDefault="0023616B">
            <w:pPr>
              <w:jc w:val="right"/>
              <w:rPr>
                <w:rFonts w:ascii="Arial CYR" w:hAnsi="Arial CYR" w:cs="Arial CYR"/>
                <w:sz w:val="20"/>
                <w:szCs w:val="20"/>
              </w:rPr>
            </w:pPr>
            <w:r>
              <w:rPr>
                <w:rFonts w:ascii="Arial CYR" w:hAnsi="Arial CYR" w:cs="Arial CYR"/>
                <w:sz w:val="20"/>
                <w:szCs w:val="20"/>
              </w:rPr>
              <w:t>33 761,11</w:t>
            </w:r>
          </w:p>
        </w:tc>
        <w:tc>
          <w:tcPr>
            <w:tcW w:w="1310" w:type="dxa"/>
            <w:tcBorders>
              <w:top w:val="nil"/>
              <w:left w:val="nil"/>
              <w:bottom w:val="single" w:sz="4" w:space="0" w:color="auto"/>
              <w:right w:val="single" w:sz="4" w:space="0" w:color="auto"/>
            </w:tcBorders>
            <w:shd w:val="clear" w:color="000000" w:fill="DAEEF3"/>
            <w:vAlign w:val="center"/>
            <w:hideMark/>
          </w:tcPr>
          <w:p w14:paraId="41E00532" w14:textId="77777777" w:rsidR="0023616B" w:rsidRDefault="0023616B">
            <w:pPr>
              <w:jc w:val="right"/>
              <w:rPr>
                <w:rFonts w:ascii="Arial CYR" w:hAnsi="Arial CYR" w:cs="Arial CYR"/>
                <w:sz w:val="20"/>
                <w:szCs w:val="20"/>
              </w:rPr>
            </w:pPr>
            <w:r>
              <w:rPr>
                <w:rFonts w:ascii="Arial CYR" w:hAnsi="Arial CYR" w:cs="Arial CYR"/>
                <w:sz w:val="20"/>
                <w:szCs w:val="20"/>
              </w:rPr>
              <w:t>32 267,98</w:t>
            </w:r>
          </w:p>
        </w:tc>
        <w:tc>
          <w:tcPr>
            <w:tcW w:w="1310" w:type="dxa"/>
            <w:tcBorders>
              <w:top w:val="nil"/>
              <w:left w:val="nil"/>
              <w:bottom w:val="single" w:sz="4" w:space="0" w:color="auto"/>
              <w:right w:val="single" w:sz="8" w:space="0" w:color="auto"/>
            </w:tcBorders>
            <w:shd w:val="clear" w:color="000000" w:fill="DAEEF3"/>
            <w:vAlign w:val="center"/>
            <w:hideMark/>
          </w:tcPr>
          <w:p w14:paraId="4A342F72" w14:textId="77777777" w:rsidR="0023616B" w:rsidRDefault="0023616B">
            <w:pPr>
              <w:jc w:val="right"/>
              <w:rPr>
                <w:rFonts w:ascii="Arial CYR" w:hAnsi="Arial CYR" w:cs="Arial CYR"/>
                <w:sz w:val="20"/>
                <w:szCs w:val="20"/>
              </w:rPr>
            </w:pPr>
            <w:r>
              <w:rPr>
                <w:rFonts w:ascii="Arial CYR" w:hAnsi="Arial CYR" w:cs="Arial CYR"/>
                <w:sz w:val="20"/>
                <w:szCs w:val="20"/>
              </w:rPr>
              <w:t>-1 493,13</w:t>
            </w:r>
          </w:p>
        </w:tc>
      </w:tr>
      <w:tr w:rsidR="0023616B" w14:paraId="2E4BE8DF"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43750E42" w14:textId="77777777" w:rsidR="0023616B" w:rsidRDefault="0023616B">
            <w:pPr>
              <w:rPr>
                <w:rFonts w:ascii="Arial CYR" w:hAnsi="Arial CYR" w:cs="Arial CYR"/>
                <w:sz w:val="20"/>
                <w:szCs w:val="20"/>
              </w:rPr>
            </w:pPr>
            <w:r>
              <w:rPr>
                <w:rFonts w:ascii="Arial CYR" w:hAnsi="Arial CYR" w:cs="Arial CYR"/>
                <w:sz w:val="20"/>
                <w:szCs w:val="20"/>
              </w:rPr>
              <w:t>Стоимость расходов по транспортировке, всего, в т.ч.:</w:t>
            </w:r>
          </w:p>
        </w:tc>
        <w:tc>
          <w:tcPr>
            <w:tcW w:w="957" w:type="dxa"/>
            <w:tcBorders>
              <w:top w:val="nil"/>
              <w:left w:val="nil"/>
              <w:bottom w:val="single" w:sz="4" w:space="0" w:color="auto"/>
              <w:right w:val="single" w:sz="4" w:space="0" w:color="auto"/>
            </w:tcBorders>
            <w:shd w:val="clear" w:color="auto" w:fill="auto"/>
            <w:vAlign w:val="center"/>
            <w:hideMark/>
          </w:tcPr>
          <w:p w14:paraId="7CB0C20E"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4" w:space="0" w:color="auto"/>
              <w:right w:val="single" w:sz="4" w:space="0" w:color="auto"/>
            </w:tcBorders>
            <w:shd w:val="clear" w:color="000000" w:fill="DAEEF3"/>
            <w:noWrap/>
            <w:vAlign w:val="center"/>
            <w:hideMark/>
          </w:tcPr>
          <w:p w14:paraId="24118940" w14:textId="77777777" w:rsidR="0023616B" w:rsidRDefault="0023616B">
            <w:pPr>
              <w:jc w:val="right"/>
              <w:rPr>
                <w:rFonts w:ascii="Arial CYR" w:hAnsi="Arial CYR" w:cs="Arial CYR"/>
                <w:b/>
                <w:bCs/>
                <w:sz w:val="20"/>
                <w:szCs w:val="20"/>
              </w:rPr>
            </w:pPr>
            <w:r>
              <w:rPr>
                <w:rFonts w:ascii="Arial CYR" w:hAnsi="Arial CYR" w:cs="Arial CYR"/>
                <w:b/>
                <w:bCs/>
                <w:sz w:val="20"/>
                <w:szCs w:val="20"/>
              </w:rPr>
              <w:t>19 305,00</w:t>
            </w:r>
          </w:p>
        </w:tc>
        <w:tc>
          <w:tcPr>
            <w:tcW w:w="1310" w:type="dxa"/>
            <w:tcBorders>
              <w:top w:val="nil"/>
              <w:left w:val="nil"/>
              <w:bottom w:val="single" w:sz="4" w:space="0" w:color="auto"/>
              <w:right w:val="single" w:sz="4" w:space="0" w:color="auto"/>
            </w:tcBorders>
            <w:shd w:val="clear" w:color="000000" w:fill="DAEEF3"/>
            <w:noWrap/>
            <w:vAlign w:val="center"/>
            <w:hideMark/>
          </w:tcPr>
          <w:p w14:paraId="4FCB20F5" w14:textId="77777777" w:rsidR="0023616B" w:rsidRDefault="0023616B">
            <w:pPr>
              <w:jc w:val="right"/>
              <w:rPr>
                <w:rFonts w:ascii="Arial CYR" w:hAnsi="Arial CYR" w:cs="Arial CYR"/>
                <w:b/>
                <w:bCs/>
                <w:sz w:val="20"/>
                <w:szCs w:val="20"/>
              </w:rPr>
            </w:pPr>
            <w:r>
              <w:rPr>
                <w:rFonts w:ascii="Arial CYR" w:hAnsi="Arial CYR" w:cs="Arial CYR"/>
                <w:b/>
                <w:bCs/>
                <w:sz w:val="20"/>
                <w:szCs w:val="20"/>
              </w:rPr>
              <w:t>22 813,10</w:t>
            </w:r>
          </w:p>
        </w:tc>
        <w:tc>
          <w:tcPr>
            <w:tcW w:w="1310" w:type="dxa"/>
            <w:tcBorders>
              <w:top w:val="nil"/>
              <w:left w:val="nil"/>
              <w:bottom w:val="single" w:sz="4" w:space="0" w:color="auto"/>
              <w:right w:val="single" w:sz="4" w:space="0" w:color="auto"/>
            </w:tcBorders>
            <w:shd w:val="clear" w:color="000000" w:fill="DAEEF3"/>
            <w:vAlign w:val="center"/>
            <w:hideMark/>
          </w:tcPr>
          <w:p w14:paraId="3EBC467F" w14:textId="77777777" w:rsidR="0023616B" w:rsidRDefault="0023616B">
            <w:pPr>
              <w:jc w:val="right"/>
              <w:rPr>
                <w:rFonts w:ascii="Arial CYR" w:hAnsi="Arial CYR" w:cs="Arial CYR"/>
                <w:b/>
                <w:bCs/>
                <w:sz w:val="20"/>
                <w:szCs w:val="20"/>
              </w:rPr>
            </w:pPr>
            <w:r>
              <w:rPr>
                <w:rFonts w:ascii="Arial CYR" w:hAnsi="Arial CYR" w:cs="Arial CYR"/>
                <w:b/>
                <w:bCs/>
                <w:sz w:val="20"/>
                <w:szCs w:val="20"/>
              </w:rPr>
              <w:t>20 805,36</w:t>
            </w:r>
          </w:p>
        </w:tc>
        <w:tc>
          <w:tcPr>
            <w:tcW w:w="1310" w:type="dxa"/>
            <w:tcBorders>
              <w:top w:val="nil"/>
              <w:left w:val="nil"/>
              <w:bottom w:val="single" w:sz="4" w:space="0" w:color="auto"/>
              <w:right w:val="single" w:sz="8" w:space="0" w:color="auto"/>
            </w:tcBorders>
            <w:shd w:val="clear" w:color="000000" w:fill="DAEEF3"/>
            <w:vAlign w:val="center"/>
            <w:hideMark/>
          </w:tcPr>
          <w:p w14:paraId="57E95AC4" w14:textId="77777777" w:rsidR="0023616B" w:rsidRDefault="0023616B">
            <w:pPr>
              <w:jc w:val="right"/>
              <w:rPr>
                <w:rFonts w:ascii="Arial CYR" w:hAnsi="Arial CYR" w:cs="Arial CYR"/>
                <w:b/>
                <w:bCs/>
                <w:sz w:val="20"/>
                <w:szCs w:val="20"/>
              </w:rPr>
            </w:pPr>
            <w:r>
              <w:rPr>
                <w:rFonts w:ascii="Arial CYR" w:hAnsi="Arial CYR" w:cs="Arial CYR"/>
                <w:b/>
                <w:bCs/>
                <w:sz w:val="20"/>
                <w:szCs w:val="20"/>
              </w:rPr>
              <w:t>-2 007,74</w:t>
            </w:r>
          </w:p>
        </w:tc>
      </w:tr>
      <w:tr w:rsidR="0023616B" w14:paraId="37F91752"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hideMark/>
          </w:tcPr>
          <w:p w14:paraId="31317A6B" w14:textId="77777777" w:rsidR="0023616B" w:rsidRDefault="0023616B">
            <w:pPr>
              <w:rPr>
                <w:rFonts w:ascii="Arial CYR" w:hAnsi="Arial CYR" w:cs="Arial CYR"/>
                <w:sz w:val="20"/>
                <w:szCs w:val="20"/>
              </w:rPr>
            </w:pPr>
            <w:r>
              <w:rPr>
                <w:rFonts w:ascii="Arial CYR" w:hAnsi="Arial CYR" w:cs="Arial CYR"/>
                <w:sz w:val="20"/>
                <w:szCs w:val="20"/>
              </w:rPr>
              <w:t>автомобильные перевозки</w:t>
            </w:r>
          </w:p>
        </w:tc>
        <w:tc>
          <w:tcPr>
            <w:tcW w:w="957" w:type="dxa"/>
            <w:tcBorders>
              <w:top w:val="nil"/>
              <w:left w:val="nil"/>
              <w:bottom w:val="single" w:sz="4" w:space="0" w:color="auto"/>
              <w:right w:val="single" w:sz="4" w:space="0" w:color="auto"/>
            </w:tcBorders>
            <w:shd w:val="clear" w:color="auto" w:fill="auto"/>
            <w:vAlign w:val="bottom"/>
            <w:hideMark/>
          </w:tcPr>
          <w:p w14:paraId="523238AE"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4" w:space="0" w:color="auto"/>
              <w:right w:val="single" w:sz="4" w:space="0" w:color="auto"/>
            </w:tcBorders>
            <w:shd w:val="clear" w:color="000000" w:fill="DAEEF3"/>
            <w:noWrap/>
            <w:vAlign w:val="center"/>
            <w:hideMark/>
          </w:tcPr>
          <w:p w14:paraId="6BB554EF" w14:textId="77777777" w:rsidR="0023616B" w:rsidRDefault="0023616B">
            <w:pPr>
              <w:jc w:val="right"/>
              <w:rPr>
                <w:rFonts w:ascii="Arial CYR" w:hAnsi="Arial CYR" w:cs="Arial CYR"/>
                <w:sz w:val="20"/>
                <w:szCs w:val="20"/>
              </w:rPr>
            </w:pPr>
            <w:r>
              <w:rPr>
                <w:rFonts w:ascii="Arial CYR" w:hAnsi="Arial CYR" w:cs="Arial CYR"/>
                <w:sz w:val="20"/>
                <w:szCs w:val="20"/>
              </w:rPr>
              <w:t>19 305,00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268839FB" w14:textId="77777777" w:rsidR="0023616B" w:rsidRDefault="0023616B">
            <w:pPr>
              <w:jc w:val="right"/>
              <w:rPr>
                <w:rFonts w:ascii="Arial CYR" w:hAnsi="Arial CYR" w:cs="Arial CYR"/>
                <w:sz w:val="20"/>
                <w:szCs w:val="20"/>
              </w:rPr>
            </w:pPr>
            <w:r>
              <w:rPr>
                <w:rFonts w:ascii="Arial CYR" w:hAnsi="Arial CYR" w:cs="Arial CYR"/>
                <w:sz w:val="20"/>
                <w:szCs w:val="20"/>
              </w:rPr>
              <w:t>16 996,20</w:t>
            </w:r>
          </w:p>
        </w:tc>
        <w:tc>
          <w:tcPr>
            <w:tcW w:w="1310" w:type="dxa"/>
            <w:tcBorders>
              <w:top w:val="nil"/>
              <w:left w:val="nil"/>
              <w:bottom w:val="single" w:sz="4" w:space="0" w:color="auto"/>
              <w:right w:val="single" w:sz="4" w:space="0" w:color="auto"/>
            </w:tcBorders>
            <w:shd w:val="clear" w:color="000000" w:fill="DAEEF3"/>
            <w:vAlign w:val="center"/>
            <w:hideMark/>
          </w:tcPr>
          <w:p w14:paraId="53250E0D" w14:textId="77777777" w:rsidR="0023616B" w:rsidRDefault="0023616B">
            <w:pPr>
              <w:jc w:val="right"/>
              <w:rPr>
                <w:rFonts w:ascii="Arial CYR" w:hAnsi="Arial CYR" w:cs="Arial CYR"/>
                <w:sz w:val="20"/>
                <w:szCs w:val="20"/>
              </w:rPr>
            </w:pPr>
            <w:r>
              <w:rPr>
                <w:rFonts w:ascii="Arial CYR" w:hAnsi="Arial CYR" w:cs="Arial CYR"/>
                <w:sz w:val="20"/>
                <w:szCs w:val="20"/>
              </w:rPr>
              <w:t>20 805,36</w:t>
            </w:r>
          </w:p>
        </w:tc>
        <w:tc>
          <w:tcPr>
            <w:tcW w:w="1310" w:type="dxa"/>
            <w:tcBorders>
              <w:top w:val="nil"/>
              <w:left w:val="nil"/>
              <w:bottom w:val="single" w:sz="4" w:space="0" w:color="auto"/>
              <w:right w:val="single" w:sz="8" w:space="0" w:color="auto"/>
            </w:tcBorders>
            <w:shd w:val="clear" w:color="000000" w:fill="DAEEF3"/>
            <w:vAlign w:val="center"/>
            <w:hideMark/>
          </w:tcPr>
          <w:p w14:paraId="4F98E795" w14:textId="77777777" w:rsidR="0023616B" w:rsidRDefault="0023616B">
            <w:pPr>
              <w:jc w:val="right"/>
              <w:rPr>
                <w:rFonts w:ascii="Arial CYR" w:hAnsi="Arial CYR" w:cs="Arial CYR"/>
                <w:sz w:val="20"/>
                <w:szCs w:val="20"/>
              </w:rPr>
            </w:pPr>
            <w:r>
              <w:rPr>
                <w:rFonts w:ascii="Arial CYR" w:hAnsi="Arial CYR" w:cs="Arial CYR"/>
                <w:sz w:val="20"/>
                <w:szCs w:val="20"/>
              </w:rPr>
              <w:t>3 809,16</w:t>
            </w:r>
          </w:p>
        </w:tc>
      </w:tr>
      <w:tr w:rsidR="0023616B" w14:paraId="7F014F54" w14:textId="77777777" w:rsidTr="007833AB">
        <w:trPr>
          <w:trHeight w:val="285"/>
        </w:trPr>
        <w:tc>
          <w:tcPr>
            <w:tcW w:w="3867" w:type="dxa"/>
            <w:tcBorders>
              <w:top w:val="nil"/>
              <w:left w:val="single" w:sz="8" w:space="0" w:color="auto"/>
              <w:bottom w:val="single" w:sz="4" w:space="0" w:color="auto"/>
              <w:right w:val="single" w:sz="4" w:space="0" w:color="auto"/>
            </w:tcBorders>
            <w:shd w:val="clear" w:color="auto" w:fill="auto"/>
            <w:hideMark/>
          </w:tcPr>
          <w:p w14:paraId="6A00769C" w14:textId="77777777" w:rsidR="0023616B" w:rsidRDefault="0023616B">
            <w:pPr>
              <w:rPr>
                <w:rFonts w:ascii="Arial CYR" w:hAnsi="Arial CYR" w:cs="Arial CYR"/>
                <w:sz w:val="20"/>
                <w:szCs w:val="20"/>
              </w:rPr>
            </w:pPr>
            <w:r>
              <w:rPr>
                <w:rFonts w:ascii="Arial CYR" w:hAnsi="Arial CYR" w:cs="Arial CYR"/>
                <w:sz w:val="20"/>
                <w:szCs w:val="20"/>
              </w:rPr>
              <w:t>погрузка, разгрузка, услуги тракт. парка</w:t>
            </w:r>
          </w:p>
        </w:tc>
        <w:tc>
          <w:tcPr>
            <w:tcW w:w="957" w:type="dxa"/>
            <w:tcBorders>
              <w:top w:val="nil"/>
              <w:left w:val="nil"/>
              <w:bottom w:val="single" w:sz="4" w:space="0" w:color="auto"/>
              <w:right w:val="single" w:sz="4" w:space="0" w:color="auto"/>
            </w:tcBorders>
            <w:shd w:val="clear" w:color="auto" w:fill="auto"/>
            <w:vAlign w:val="center"/>
            <w:hideMark/>
          </w:tcPr>
          <w:p w14:paraId="2ED32600"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4" w:space="0" w:color="auto"/>
              <w:right w:val="single" w:sz="4" w:space="0" w:color="auto"/>
            </w:tcBorders>
            <w:shd w:val="clear" w:color="000000" w:fill="DAEEF3"/>
            <w:noWrap/>
            <w:vAlign w:val="center"/>
            <w:hideMark/>
          </w:tcPr>
          <w:p w14:paraId="756593FB" w14:textId="77777777" w:rsidR="0023616B" w:rsidRDefault="0023616B">
            <w:pPr>
              <w:rPr>
                <w:rFonts w:ascii="Arial CYR" w:hAnsi="Arial CYR" w:cs="Arial CYR"/>
                <w:sz w:val="20"/>
                <w:szCs w:val="20"/>
              </w:rPr>
            </w:pPr>
            <w:r>
              <w:rPr>
                <w:rFonts w:ascii="Arial CYR" w:hAnsi="Arial CYR" w:cs="Arial CYR"/>
                <w:sz w:val="20"/>
                <w:szCs w:val="20"/>
              </w:rPr>
              <w:t> </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54EAF70C" w14:textId="77777777" w:rsidR="0023616B" w:rsidRDefault="0023616B">
            <w:pPr>
              <w:jc w:val="right"/>
              <w:rPr>
                <w:rFonts w:ascii="Arial CYR" w:hAnsi="Arial CYR" w:cs="Arial CYR"/>
                <w:sz w:val="20"/>
                <w:szCs w:val="20"/>
              </w:rPr>
            </w:pPr>
            <w:r>
              <w:rPr>
                <w:rFonts w:ascii="Arial CYR" w:hAnsi="Arial CYR" w:cs="Arial CYR"/>
                <w:sz w:val="20"/>
                <w:szCs w:val="20"/>
              </w:rPr>
              <w:t>5 816,90</w:t>
            </w:r>
          </w:p>
        </w:tc>
        <w:tc>
          <w:tcPr>
            <w:tcW w:w="1310" w:type="dxa"/>
            <w:tcBorders>
              <w:top w:val="nil"/>
              <w:left w:val="nil"/>
              <w:bottom w:val="single" w:sz="4" w:space="0" w:color="auto"/>
              <w:right w:val="single" w:sz="4" w:space="0" w:color="auto"/>
            </w:tcBorders>
            <w:shd w:val="clear" w:color="000000" w:fill="DAEEF3"/>
            <w:vAlign w:val="center"/>
            <w:hideMark/>
          </w:tcPr>
          <w:p w14:paraId="551472BB"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8" w:space="0" w:color="auto"/>
            </w:tcBorders>
            <w:shd w:val="clear" w:color="000000" w:fill="DAEEF3"/>
            <w:vAlign w:val="center"/>
            <w:hideMark/>
          </w:tcPr>
          <w:p w14:paraId="0C8254F1" w14:textId="77777777" w:rsidR="0023616B" w:rsidRDefault="0023616B">
            <w:pPr>
              <w:jc w:val="right"/>
              <w:rPr>
                <w:rFonts w:ascii="Arial CYR" w:hAnsi="Arial CYR" w:cs="Arial CYR"/>
                <w:sz w:val="20"/>
                <w:szCs w:val="20"/>
              </w:rPr>
            </w:pPr>
            <w:r>
              <w:rPr>
                <w:rFonts w:ascii="Arial CYR" w:hAnsi="Arial CYR" w:cs="Arial CYR"/>
                <w:sz w:val="20"/>
                <w:szCs w:val="20"/>
              </w:rPr>
              <w:t>-5 816,90</w:t>
            </w:r>
          </w:p>
        </w:tc>
      </w:tr>
      <w:tr w:rsidR="0023616B" w14:paraId="1F8F5702" w14:textId="77777777" w:rsidTr="007833AB">
        <w:trPr>
          <w:trHeight w:val="600"/>
        </w:trPr>
        <w:tc>
          <w:tcPr>
            <w:tcW w:w="3867" w:type="dxa"/>
            <w:tcBorders>
              <w:top w:val="single" w:sz="4" w:space="0" w:color="auto"/>
              <w:left w:val="single" w:sz="8" w:space="0" w:color="auto"/>
              <w:bottom w:val="nil"/>
              <w:right w:val="single" w:sz="4" w:space="0" w:color="auto"/>
            </w:tcBorders>
            <w:shd w:val="clear" w:color="auto" w:fill="auto"/>
            <w:hideMark/>
          </w:tcPr>
          <w:p w14:paraId="704D490A" w14:textId="77777777" w:rsidR="0023616B" w:rsidRDefault="0023616B">
            <w:pPr>
              <w:rPr>
                <w:rFonts w:ascii="Arial CYR" w:hAnsi="Arial CYR" w:cs="Arial CYR"/>
                <w:b/>
                <w:bCs/>
                <w:i/>
                <w:iCs/>
              </w:rPr>
            </w:pPr>
            <w:r>
              <w:rPr>
                <w:rFonts w:ascii="Arial CYR" w:hAnsi="Arial CYR" w:cs="Arial CYR"/>
                <w:b/>
                <w:bCs/>
                <w:i/>
                <w:iCs/>
              </w:rPr>
              <w:t>Общая стоимость топлива с расходами по транспортировке</w:t>
            </w:r>
          </w:p>
        </w:tc>
        <w:tc>
          <w:tcPr>
            <w:tcW w:w="957" w:type="dxa"/>
            <w:tcBorders>
              <w:top w:val="nil"/>
              <w:left w:val="nil"/>
              <w:bottom w:val="nil"/>
              <w:right w:val="single" w:sz="4" w:space="0" w:color="auto"/>
            </w:tcBorders>
            <w:shd w:val="clear" w:color="auto" w:fill="auto"/>
            <w:vAlign w:val="center"/>
            <w:hideMark/>
          </w:tcPr>
          <w:p w14:paraId="5FF80AD4"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nil"/>
              <w:right w:val="single" w:sz="4" w:space="0" w:color="auto"/>
            </w:tcBorders>
            <w:shd w:val="clear" w:color="000000" w:fill="DAEEF3"/>
            <w:noWrap/>
            <w:vAlign w:val="center"/>
            <w:hideMark/>
          </w:tcPr>
          <w:p w14:paraId="49C44D25" w14:textId="77777777" w:rsidR="0023616B" w:rsidRDefault="0023616B">
            <w:pPr>
              <w:jc w:val="right"/>
              <w:rPr>
                <w:rFonts w:ascii="Arial CYR" w:hAnsi="Arial CYR" w:cs="Arial CYR"/>
                <w:b/>
                <w:bCs/>
                <w:sz w:val="20"/>
                <w:szCs w:val="20"/>
              </w:rPr>
            </w:pPr>
            <w:r>
              <w:rPr>
                <w:rFonts w:ascii="Arial CYR" w:hAnsi="Arial CYR" w:cs="Arial CYR"/>
                <w:b/>
                <w:bCs/>
                <w:sz w:val="20"/>
                <w:szCs w:val="20"/>
              </w:rPr>
              <w:t>51 568,14</w:t>
            </w:r>
          </w:p>
        </w:tc>
        <w:tc>
          <w:tcPr>
            <w:tcW w:w="1310" w:type="dxa"/>
            <w:tcBorders>
              <w:top w:val="nil"/>
              <w:left w:val="nil"/>
              <w:bottom w:val="nil"/>
              <w:right w:val="single" w:sz="4" w:space="0" w:color="auto"/>
            </w:tcBorders>
            <w:shd w:val="clear" w:color="000000" w:fill="DAEEF3"/>
            <w:noWrap/>
            <w:vAlign w:val="center"/>
            <w:hideMark/>
          </w:tcPr>
          <w:p w14:paraId="0AD04E06" w14:textId="77777777" w:rsidR="0023616B" w:rsidRDefault="0023616B">
            <w:pPr>
              <w:jc w:val="right"/>
              <w:rPr>
                <w:rFonts w:ascii="Arial CYR" w:hAnsi="Arial CYR" w:cs="Arial CYR"/>
                <w:b/>
                <w:bCs/>
                <w:sz w:val="20"/>
                <w:szCs w:val="20"/>
              </w:rPr>
            </w:pPr>
            <w:r>
              <w:rPr>
                <w:rFonts w:ascii="Arial CYR" w:hAnsi="Arial CYR" w:cs="Arial CYR"/>
                <w:b/>
                <w:bCs/>
                <w:sz w:val="20"/>
                <w:szCs w:val="20"/>
              </w:rPr>
              <w:t>56 574,21</w:t>
            </w:r>
          </w:p>
        </w:tc>
        <w:tc>
          <w:tcPr>
            <w:tcW w:w="1310" w:type="dxa"/>
            <w:tcBorders>
              <w:top w:val="nil"/>
              <w:left w:val="nil"/>
              <w:bottom w:val="nil"/>
              <w:right w:val="single" w:sz="4" w:space="0" w:color="auto"/>
            </w:tcBorders>
            <w:shd w:val="clear" w:color="000000" w:fill="DAEEF3"/>
            <w:noWrap/>
            <w:vAlign w:val="center"/>
            <w:hideMark/>
          </w:tcPr>
          <w:p w14:paraId="744DFDE4" w14:textId="77777777" w:rsidR="0023616B" w:rsidRDefault="0023616B">
            <w:pPr>
              <w:jc w:val="right"/>
              <w:rPr>
                <w:rFonts w:ascii="Arial CYR" w:hAnsi="Arial CYR" w:cs="Arial CYR"/>
                <w:b/>
                <w:bCs/>
                <w:sz w:val="20"/>
                <w:szCs w:val="20"/>
              </w:rPr>
            </w:pPr>
            <w:r>
              <w:rPr>
                <w:rFonts w:ascii="Arial CYR" w:hAnsi="Arial CYR" w:cs="Arial CYR"/>
                <w:b/>
                <w:bCs/>
                <w:sz w:val="20"/>
                <w:szCs w:val="20"/>
              </w:rPr>
              <w:t>53 073,34</w:t>
            </w:r>
          </w:p>
        </w:tc>
        <w:tc>
          <w:tcPr>
            <w:tcW w:w="1310" w:type="dxa"/>
            <w:tcBorders>
              <w:top w:val="nil"/>
              <w:left w:val="nil"/>
              <w:bottom w:val="nil"/>
              <w:right w:val="single" w:sz="8" w:space="0" w:color="auto"/>
            </w:tcBorders>
            <w:shd w:val="clear" w:color="000000" w:fill="DAEEF3"/>
            <w:vAlign w:val="center"/>
            <w:hideMark/>
          </w:tcPr>
          <w:p w14:paraId="6F11F921" w14:textId="77777777" w:rsidR="0023616B" w:rsidRDefault="0023616B">
            <w:pPr>
              <w:jc w:val="right"/>
              <w:rPr>
                <w:rFonts w:ascii="Arial CYR" w:hAnsi="Arial CYR" w:cs="Arial CYR"/>
                <w:b/>
                <w:bCs/>
                <w:sz w:val="20"/>
                <w:szCs w:val="20"/>
              </w:rPr>
            </w:pPr>
            <w:r>
              <w:rPr>
                <w:rFonts w:ascii="Arial CYR" w:hAnsi="Arial CYR" w:cs="Arial CYR"/>
                <w:b/>
                <w:bCs/>
                <w:sz w:val="20"/>
                <w:szCs w:val="20"/>
              </w:rPr>
              <w:t>-3 500,87</w:t>
            </w:r>
          </w:p>
        </w:tc>
      </w:tr>
      <w:tr w:rsidR="0023616B" w14:paraId="63C446D5" w14:textId="77777777" w:rsidTr="007833AB">
        <w:trPr>
          <w:trHeight w:val="330"/>
        </w:trPr>
        <w:tc>
          <w:tcPr>
            <w:tcW w:w="10064" w:type="dxa"/>
            <w:gridSpan w:val="6"/>
            <w:tcBorders>
              <w:top w:val="single" w:sz="8" w:space="0" w:color="auto"/>
              <w:left w:val="single" w:sz="8" w:space="0" w:color="auto"/>
              <w:bottom w:val="single" w:sz="8" w:space="0" w:color="auto"/>
              <w:right w:val="nil"/>
            </w:tcBorders>
            <w:shd w:val="clear" w:color="auto" w:fill="auto"/>
            <w:hideMark/>
          </w:tcPr>
          <w:p w14:paraId="5909B07B" w14:textId="77777777" w:rsidR="0023616B" w:rsidRDefault="0023616B">
            <w:pPr>
              <w:jc w:val="center"/>
              <w:rPr>
                <w:rFonts w:ascii="Arial CYR" w:hAnsi="Arial CYR" w:cs="Arial CYR"/>
                <w:b/>
                <w:bCs/>
              </w:rPr>
            </w:pPr>
            <w:r>
              <w:rPr>
                <w:rFonts w:ascii="Arial CYR" w:hAnsi="Arial CYR" w:cs="Arial CYR"/>
                <w:b/>
                <w:bCs/>
              </w:rPr>
              <w:t>Электроэнергия</w:t>
            </w:r>
          </w:p>
        </w:tc>
      </w:tr>
      <w:tr w:rsidR="0023616B" w14:paraId="502C2EB6" w14:textId="77777777" w:rsidTr="007833AB">
        <w:trPr>
          <w:trHeight w:val="330"/>
        </w:trPr>
        <w:tc>
          <w:tcPr>
            <w:tcW w:w="3867" w:type="dxa"/>
            <w:tcBorders>
              <w:top w:val="nil"/>
              <w:left w:val="single" w:sz="8" w:space="0" w:color="auto"/>
              <w:bottom w:val="nil"/>
              <w:right w:val="single" w:sz="4" w:space="0" w:color="auto"/>
            </w:tcBorders>
            <w:shd w:val="clear" w:color="auto" w:fill="auto"/>
            <w:vAlign w:val="center"/>
            <w:hideMark/>
          </w:tcPr>
          <w:p w14:paraId="7BDE45A6" w14:textId="77777777" w:rsidR="0023616B" w:rsidRDefault="0023616B">
            <w:pPr>
              <w:rPr>
                <w:rFonts w:ascii="Arial CYR" w:hAnsi="Arial CYR" w:cs="Arial CYR"/>
                <w:sz w:val="20"/>
                <w:szCs w:val="20"/>
              </w:rPr>
            </w:pPr>
            <w:r>
              <w:rPr>
                <w:rFonts w:ascii="Arial CYR" w:hAnsi="Arial CYR" w:cs="Arial CYR"/>
                <w:sz w:val="20"/>
                <w:szCs w:val="20"/>
              </w:rPr>
              <w:t>Общий расход электроэнергии, в т.ч.:</w:t>
            </w:r>
          </w:p>
        </w:tc>
        <w:tc>
          <w:tcPr>
            <w:tcW w:w="957" w:type="dxa"/>
            <w:tcBorders>
              <w:top w:val="nil"/>
              <w:left w:val="nil"/>
              <w:bottom w:val="nil"/>
              <w:right w:val="single" w:sz="4" w:space="0" w:color="auto"/>
            </w:tcBorders>
            <w:shd w:val="clear" w:color="auto" w:fill="auto"/>
            <w:vAlign w:val="center"/>
            <w:hideMark/>
          </w:tcPr>
          <w:p w14:paraId="1922DD34" w14:textId="77777777" w:rsidR="0023616B" w:rsidRDefault="0023616B">
            <w:pPr>
              <w:jc w:val="center"/>
              <w:rPr>
                <w:rFonts w:ascii="Arial CYR" w:hAnsi="Arial CYR" w:cs="Arial CYR"/>
                <w:sz w:val="20"/>
                <w:szCs w:val="20"/>
              </w:rPr>
            </w:pPr>
            <w:r>
              <w:rPr>
                <w:rFonts w:ascii="Arial CYR" w:hAnsi="Arial CYR" w:cs="Arial CYR"/>
                <w:sz w:val="20"/>
                <w:szCs w:val="20"/>
              </w:rPr>
              <w:t>тыс. кВт*ч</w:t>
            </w:r>
          </w:p>
        </w:tc>
        <w:tc>
          <w:tcPr>
            <w:tcW w:w="1310" w:type="dxa"/>
            <w:tcBorders>
              <w:top w:val="nil"/>
              <w:left w:val="nil"/>
              <w:bottom w:val="single" w:sz="4" w:space="0" w:color="auto"/>
              <w:right w:val="single" w:sz="4" w:space="0" w:color="auto"/>
            </w:tcBorders>
            <w:shd w:val="clear" w:color="000000" w:fill="DAEEF3"/>
            <w:vAlign w:val="center"/>
            <w:hideMark/>
          </w:tcPr>
          <w:p w14:paraId="698CDCF2" w14:textId="77777777" w:rsidR="0023616B" w:rsidRDefault="0023616B">
            <w:pPr>
              <w:jc w:val="right"/>
              <w:rPr>
                <w:rFonts w:ascii="Arial CYR" w:hAnsi="Arial CYR" w:cs="Arial CYR"/>
                <w:sz w:val="20"/>
                <w:szCs w:val="20"/>
              </w:rPr>
            </w:pPr>
            <w:r>
              <w:rPr>
                <w:rFonts w:ascii="Arial CYR" w:hAnsi="Arial CYR" w:cs="Arial CYR"/>
                <w:sz w:val="20"/>
                <w:szCs w:val="20"/>
              </w:rPr>
              <w:t>3 923,00</w:t>
            </w:r>
          </w:p>
        </w:tc>
        <w:tc>
          <w:tcPr>
            <w:tcW w:w="1310" w:type="dxa"/>
            <w:tcBorders>
              <w:top w:val="nil"/>
              <w:left w:val="nil"/>
              <w:bottom w:val="single" w:sz="4" w:space="0" w:color="auto"/>
              <w:right w:val="single" w:sz="4" w:space="0" w:color="auto"/>
            </w:tcBorders>
            <w:shd w:val="clear" w:color="000000" w:fill="DAEEF3"/>
            <w:vAlign w:val="center"/>
            <w:hideMark/>
          </w:tcPr>
          <w:p w14:paraId="5C050D93" w14:textId="77777777" w:rsidR="0023616B" w:rsidRDefault="0023616B">
            <w:pPr>
              <w:jc w:val="right"/>
              <w:rPr>
                <w:rFonts w:ascii="Arial CYR" w:hAnsi="Arial CYR" w:cs="Arial CYR"/>
                <w:sz w:val="20"/>
                <w:szCs w:val="20"/>
              </w:rPr>
            </w:pPr>
            <w:r>
              <w:rPr>
                <w:rFonts w:ascii="Arial CYR" w:hAnsi="Arial CYR" w:cs="Arial CYR"/>
                <w:sz w:val="20"/>
                <w:szCs w:val="20"/>
              </w:rPr>
              <w:t>4 240,60</w:t>
            </w:r>
          </w:p>
        </w:tc>
        <w:tc>
          <w:tcPr>
            <w:tcW w:w="1310" w:type="dxa"/>
            <w:tcBorders>
              <w:top w:val="nil"/>
              <w:left w:val="nil"/>
              <w:bottom w:val="single" w:sz="4" w:space="0" w:color="auto"/>
              <w:right w:val="single" w:sz="4" w:space="0" w:color="auto"/>
            </w:tcBorders>
            <w:shd w:val="clear" w:color="000000" w:fill="DAEEF3"/>
            <w:vAlign w:val="center"/>
            <w:hideMark/>
          </w:tcPr>
          <w:p w14:paraId="48E69C30" w14:textId="77777777" w:rsidR="0023616B" w:rsidRDefault="0023616B">
            <w:pPr>
              <w:jc w:val="right"/>
              <w:rPr>
                <w:rFonts w:ascii="Arial CYR" w:hAnsi="Arial CYR" w:cs="Arial CYR"/>
                <w:sz w:val="20"/>
                <w:szCs w:val="20"/>
              </w:rPr>
            </w:pPr>
            <w:r>
              <w:rPr>
                <w:rFonts w:ascii="Arial CYR" w:hAnsi="Arial CYR" w:cs="Arial CYR"/>
                <w:sz w:val="20"/>
                <w:szCs w:val="20"/>
              </w:rPr>
              <w:t>3 811,38</w:t>
            </w:r>
          </w:p>
        </w:tc>
        <w:tc>
          <w:tcPr>
            <w:tcW w:w="1310" w:type="dxa"/>
            <w:tcBorders>
              <w:top w:val="nil"/>
              <w:left w:val="nil"/>
              <w:bottom w:val="single" w:sz="4" w:space="0" w:color="auto"/>
              <w:right w:val="single" w:sz="8" w:space="0" w:color="auto"/>
            </w:tcBorders>
            <w:shd w:val="clear" w:color="000000" w:fill="DAEEF3"/>
            <w:vAlign w:val="center"/>
            <w:hideMark/>
          </w:tcPr>
          <w:p w14:paraId="5202CAD5" w14:textId="77777777" w:rsidR="0023616B" w:rsidRDefault="0023616B">
            <w:pPr>
              <w:jc w:val="right"/>
              <w:rPr>
                <w:rFonts w:ascii="Arial CYR" w:hAnsi="Arial CYR" w:cs="Arial CYR"/>
                <w:sz w:val="20"/>
                <w:szCs w:val="20"/>
              </w:rPr>
            </w:pPr>
            <w:r>
              <w:rPr>
                <w:rFonts w:ascii="Arial CYR" w:hAnsi="Arial CYR" w:cs="Arial CYR"/>
                <w:sz w:val="20"/>
                <w:szCs w:val="20"/>
              </w:rPr>
              <w:t>-429,22</w:t>
            </w:r>
          </w:p>
        </w:tc>
      </w:tr>
      <w:tr w:rsidR="0023616B" w14:paraId="73C9394F" w14:textId="77777777" w:rsidTr="007833AB">
        <w:trPr>
          <w:trHeight w:val="330"/>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4A08D415" w14:textId="77777777" w:rsidR="0023616B" w:rsidRDefault="0023616B">
            <w:pPr>
              <w:rPr>
                <w:rFonts w:ascii="Arial CYR" w:hAnsi="Arial CYR" w:cs="Arial CYR"/>
                <w:sz w:val="20"/>
                <w:szCs w:val="20"/>
              </w:rPr>
            </w:pPr>
            <w:r>
              <w:rPr>
                <w:rFonts w:ascii="Arial CYR" w:hAnsi="Arial CYR" w:cs="Arial CYR"/>
                <w:sz w:val="20"/>
                <w:szCs w:val="20"/>
              </w:rPr>
              <w:t xml:space="preserve"> -по СН-2 </w:t>
            </w:r>
          </w:p>
        </w:tc>
        <w:tc>
          <w:tcPr>
            <w:tcW w:w="957" w:type="dxa"/>
            <w:tcBorders>
              <w:top w:val="nil"/>
              <w:left w:val="nil"/>
              <w:bottom w:val="single" w:sz="4" w:space="0" w:color="auto"/>
              <w:right w:val="single" w:sz="4" w:space="0" w:color="auto"/>
            </w:tcBorders>
            <w:shd w:val="clear" w:color="auto" w:fill="auto"/>
            <w:hideMark/>
          </w:tcPr>
          <w:p w14:paraId="4FBD0CE9" w14:textId="77777777" w:rsidR="0023616B" w:rsidRDefault="0023616B">
            <w:pPr>
              <w:jc w:val="center"/>
              <w:rPr>
                <w:rFonts w:ascii="Arial CYR" w:hAnsi="Arial CYR" w:cs="Arial CYR"/>
                <w:sz w:val="20"/>
                <w:szCs w:val="20"/>
              </w:rPr>
            </w:pPr>
            <w:r>
              <w:rPr>
                <w:rFonts w:ascii="Arial CYR" w:hAnsi="Arial CYR" w:cs="Arial CYR"/>
                <w:sz w:val="20"/>
                <w:szCs w:val="20"/>
              </w:rPr>
              <w:t>тыс. кВт*ч</w:t>
            </w:r>
          </w:p>
        </w:tc>
        <w:tc>
          <w:tcPr>
            <w:tcW w:w="1310" w:type="dxa"/>
            <w:tcBorders>
              <w:top w:val="nil"/>
              <w:left w:val="nil"/>
              <w:bottom w:val="single" w:sz="4" w:space="0" w:color="auto"/>
              <w:right w:val="single" w:sz="4" w:space="0" w:color="auto"/>
            </w:tcBorders>
            <w:shd w:val="clear" w:color="000000" w:fill="DAEEF3"/>
            <w:vAlign w:val="center"/>
            <w:hideMark/>
          </w:tcPr>
          <w:p w14:paraId="22A513F9" w14:textId="77777777" w:rsidR="0023616B" w:rsidRDefault="0023616B">
            <w:pPr>
              <w:jc w:val="right"/>
              <w:rPr>
                <w:rFonts w:ascii="Arial CYR" w:hAnsi="Arial CYR" w:cs="Arial CYR"/>
                <w:sz w:val="20"/>
                <w:szCs w:val="20"/>
              </w:rPr>
            </w:pPr>
            <w:r>
              <w:rPr>
                <w:rFonts w:ascii="Arial CYR" w:hAnsi="Arial CYR" w:cs="Arial CYR"/>
                <w:sz w:val="20"/>
                <w:szCs w:val="20"/>
              </w:rPr>
              <w:t>3 271,20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31FBFC51" w14:textId="77777777" w:rsidR="0023616B" w:rsidRDefault="0023616B">
            <w:pPr>
              <w:jc w:val="right"/>
              <w:rPr>
                <w:rFonts w:ascii="Arial CYR" w:hAnsi="Arial CYR" w:cs="Arial CYR"/>
                <w:sz w:val="20"/>
                <w:szCs w:val="20"/>
              </w:rPr>
            </w:pPr>
            <w:r>
              <w:rPr>
                <w:rFonts w:ascii="Arial CYR" w:hAnsi="Arial CYR" w:cs="Arial CYR"/>
                <w:sz w:val="20"/>
                <w:szCs w:val="20"/>
              </w:rPr>
              <w:t>3 557,30</w:t>
            </w:r>
          </w:p>
        </w:tc>
        <w:tc>
          <w:tcPr>
            <w:tcW w:w="1310" w:type="dxa"/>
            <w:tcBorders>
              <w:top w:val="nil"/>
              <w:left w:val="nil"/>
              <w:bottom w:val="single" w:sz="4" w:space="0" w:color="auto"/>
              <w:right w:val="single" w:sz="4" w:space="0" w:color="auto"/>
            </w:tcBorders>
            <w:shd w:val="clear" w:color="000000" w:fill="DAEEF3"/>
            <w:vAlign w:val="center"/>
            <w:hideMark/>
          </w:tcPr>
          <w:p w14:paraId="2B0B867E" w14:textId="77777777" w:rsidR="0023616B" w:rsidRDefault="0023616B">
            <w:pPr>
              <w:jc w:val="right"/>
              <w:rPr>
                <w:rFonts w:ascii="Arial CYR" w:hAnsi="Arial CYR" w:cs="Arial CYR"/>
                <w:sz w:val="20"/>
                <w:szCs w:val="20"/>
              </w:rPr>
            </w:pPr>
            <w:r>
              <w:rPr>
                <w:rFonts w:ascii="Arial CYR" w:hAnsi="Arial CYR" w:cs="Arial CYR"/>
                <w:sz w:val="20"/>
                <w:szCs w:val="20"/>
              </w:rPr>
              <w:t>3 178,13</w:t>
            </w:r>
          </w:p>
        </w:tc>
        <w:tc>
          <w:tcPr>
            <w:tcW w:w="1310" w:type="dxa"/>
            <w:tcBorders>
              <w:top w:val="nil"/>
              <w:left w:val="nil"/>
              <w:bottom w:val="single" w:sz="4" w:space="0" w:color="auto"/>
              <w:right w:val="single" w:sz="8" w:space="0" w:color="auto"/>
            </w:tcBorders>
            <w:shd w:val="clear" w:color="000000" w:fill="DAEEF3"/>
            <w:vAlign w:val="center"/>
            <w:hideMark/>
          </w:tcPr>
          <w:p w14:paraId="74336C28" w14:textId="77777777" w:rsidR="0023616B" w:rsidRDefault="0023616B">
            <w:pPr>
              <w:jc w:val="right"/>
              <w:rPr>
                <w:rFonts w:ascii="Arial CYR" w:hAnsi="Arial CYR" w:cs="Arial CYR"/>
                <w:sz w:val="20"/>
                <w:szCs w:val="20"/>
              </w:rPr>
            </w:pPr>
            <w:r>
              <w:rPr>
                <w:rFonts w:ascii="Arial CYR" w:hAnsi="Arial CYR" w:cs="Arial CYR"/>
                <w:sz w:val="20"/>
                <w:szCs w:val="20"/>
              </w:rPr>
              <w:t>-379,17</w:t>
            </w:r>
          </w:p>
        </w:tc>
      </w:tr>
      <w:tr w:rsidR="0023616B" w14:paraId="22CE7033"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09A8726E" w14:textId="77777777" w:rsidR="0023616B" w:rsidRDefault="0023616B">
            <w:pPr>
              <w:rPr>
                <w:rFonts w:ascii="Arial CYR" w:hAnsi="Arial CYR" w:cs="Arial CYR"/>
                <w:sz w:val="20"/>
                <w:szCs w:val="20"/>
              </w:rPr>
            </w:pPr>
            <w:r>
              <w:rPr>
                <w:rFonts w:ascii="Arial CYR" w:hAnsi="Arial CYR" w:cs="Arial CYR"/>
                <w:sz w:val="20"/>
                <w:szCs w:val="20"/>
              </w:rPr>
              <w:t xml:space="preserve"> -по НН</w:t>
            </w:r>
          </w:p>
        </w:tc>
        <w:tc>
          <w:tcPr>
            <w:tcW w:w="957" w:type="dxa"/>
            <w:tcBorders>
              <w:top w:val="nil"/>
              <w:left w:val="nil"/>
              <w:bottom w:val="single" w:sz="4" w:space="0" w:color="auto"/>
              <w:right w:val="single" w:sz="4" w:space="0" w:color="auto"/>
            </w:tcBorders>
            <w:shd w:val="clear" w:color="auto" w:fill="auto"/>
            <w:hideMark/>
          </w:tcPr>
          <w:p w14:paraId="1E3A9AA3" w14:textId="77777777" w:rsidR="0023616B" w:rsidRDefault="0023616B">
            <w:pPr>
              <w:jc w:val="center"/>
              <w:rPr>
                <w:rFonts w:ascii="Arial CYR" w:hAnsi="Arial CYR" w:cs="Arial CYR"/>
                <w:sz w:val="20"/>
                <w:szCs w:val="20"/>
              </w:rPr>
            </w:pPr>
            <w:r>
              <w:rPr>
                <w:rFonts w:ascii="Arial CYR" w:hAnsi="Arial CYR" w:cs="Arial CYR"/>
                <w:sz w:val="20"/>
                <w:szCs w:val="20"/>
              </w:rPr>
              <w:t>тыс. кВт*ч</w:t>
            </w:r>
          </w:p>
        </w:tc>
        <w:tc>
          <w:tcPr>
            <w:tcW w:w="1310" w:type="dxa"/>
            <w:tcBorders>
              <w:top w:val="nil"/>
              <w:left w:val="nil"/>
              <w:bottom w:val="single" w:sz="4" w:space="0" w:color="auto"/>
              <w:right w:val="single" w:sz="4" w:space="0" w:color="auto"/>
            </w:tcBorders>
            <w:shd w:val="clear" w:color="000000" w:fill="DAEEF3"/>
            <w:vAlign w:val="center"/>
            <w:hideMark/>
          </w:tcPr>
          <w:p w14:paraId="494B2D4A" w14:textId="77777777" w:rsidR="0023616B" w:rsidRDefault="0023616B">
            <w:pPr>
              <w:jc w:val="right"/>
              <w:rPr>
                <w:rFonts w:ascii="Arial CYR" w:hAnsi="Arial CYR" w:cs="Arial CYR"/>
                <w:sz w:val="20"/>
                <w:szCs w:val="20"/>
              </w:rPr>
            </w:pPr>
            <w:r>
              <w:rPr>
                <w:rFonts w:ascii="Arial CYR" w:hAnsi="Arial CYR" w:cs="Arial CYR"/>
                <w:sz w:val="20"/>
                <w:szCs w:val="20"/>
              </w:rPr>
              <w:t>651,80</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6415540F" w14:textId="77777777" w:rsidR="0023616B" w:rsidRDefault="0023616B">
            <w:pPr>
              <w:jc w:val="right"/>
              <w:rPr>
                <w:rFonts w:ascii="Arial CYR" w:hAnsi="Arial CYR" w:cs="Arial CYR"/>
                <w:sz w:val="20"/>
                <w:szCs w:val="20"/>
              </w:rPr>
            </w:pPr>
            <w:r>
              <w:rPr>
                <w:rFonts w:ascii="Arial CYR" w:hAnsi="Arial CYR" w:cs="Arial CYR"/>
                <w:sz w:val="20"/>
                <w:szCs w:val="20"/>
              </w:rPr>
              <w:t>683,30</w:t>
            </w:r>
          </w:p>
        </w:tc>
        <w:tc>
          <w:tcPr>
            <w:tcW w:w="1310" w:type="dxa"/>
            <w:tcBorders>
              <w:top w:val="nil"/>
              <w:left w:val="nil"/>
              <w:bottom w:val="single" w:sz="4" w:space="0" w:color="auto"/>
              <w:right w:val="single" w:sz="4" w:space="0" w:color="auto"/>
            </w:tcBorders>
            <w:shd w:val="clear" w:color="000000" w:fill="DAEEF3"/>
            <w:vAlign w:val="center"/>
            <w:hideMark/>
          </w:tcPr>
          <w:p w14:paraId="2146BE09" w14:textId="77777777" w:rsidR="0023616B" w:rsidRDefault="0023616B">
            <w:pPr>
              <w:jc w:val="right"/>
              <w:rPr>
                <w:rFonts w:ascii="Arial CYR" w:hAnsi="Arial CYR" w:cs="Arial CYR"/>
                <w:sz w:val="20"/>
                <w:szCs w:val="20"/>
              </w:rPr>
            </w:pPr>
            <w:r>
              <w:rPr>
                <w:rFonts w:ascii="Arial CYR" w:hAnsi="Arial CYR" w:cs="Arial CYR"/>
                <w:sz w:val="20"/>
                <w:szCs w:val="20"/>
              </w:rPr>
              <w:t>633,25</w:t>
            </w:r>
          </w:p>
        </w:tc>
        <w:tc>
          <w:tcPr>
            <w:tcW w:w="1310" w:type="dxa"/>
            <w:tcBorders>
              <w:top w:val="nil"/>
              <w:left w:val="nil"/>
              <w:bottom w:val="single" w:sz="4" w:space="0" w:color="auto"/>
              <w:right w:val="single" w:sz="8" w:space="0" w:color="auto"/>
            </w:tcBorders>
            <w:shd w:val="clear" w:color="000000" w:fill="DAEEF3"/>
            <w:vAlign w:val="center"/>
            <w:hideMark/>
          </w:tcPr>
          <w:p w14:paraId="31F5190A" w14:textId="77777777" w:rsidR="0023616B" w:rsidRDefault="0023616B">
            <w:pPr>
              <w:jc w:val="right"/>
              <w:rPr>
                <w:rFonts w:ascii="Arial CYR" w:hAnsi="Arial CYR" w:cs="Arial CYR"/>
                <w:sz w:val="20"/>
                <w:szCs w:val="20"/>
              </w:rPr>
            </w:pPr>
            <w:r>
              <w:rPr>
                <w:rFonts w:ascii="Arial CYR" w:hAnsi="Arial CYR" w:cs="Arial CYR"/>
                <w:sz w:val="20"/>
                <w:szCs w:val="20"/>
              </w:rPr>
              <w:t>-50,05</w:t>
            </w:r>
          </w:p>
        </w:tc>
      </w:tr>
      <w:tr w:rsidR="0023616B" w14:paraId="44DF1D90" w14:textId="77777777" w:rsidTr="007833AB">
        <w:trPr>
          <w:trHeight w:val="375"/>
        </w:trPr>
        <w:tc>
          <w:tcPr>
            <w:tcW w:w="3867" w:type="dxa"/>
            <w:tcBorders>
              <w:top w:val="nil"/>
              <w:left w:val="single" w:sz="8" w:space="0" w:color="auto"/>
              <w:bottom w:val="single" w:sz="4" w:space="0" w:color="auto"/>
              <w:right w:val="single" w:sz="4" w:space="0" w:color="auto"/>
            </w:tcBorders>
            <w:shd w:val="clear" w:color="auto" w:fill="auto"/>
            <w:vAlign w:val="center"/>
            <w:hideMark/>
          </w:tcPr>
          <w:p w14:paraId="64B306A7" w14:textId="77777777" w:rsidR="0023616B" w:rsidRDefault="0023616B">
            <w:pPr>
              <w:rPr>
                <w:rFonts w:ascii="Arial CYR" w:hAnsi="Arial CYR" w:cs="Arial CYR"/>
                <w:sz w:val="20"/>
                <w:szCs w:val="20"/>
              </w:rPr>
            </w:pPr>
            <w:r>
              <w:rPr>
                <w:rFonts w:ascii="Arial CYR" w:hAnsi="Arial CYR" w:cs="Arial CYR"/>
                <w:sz w:val="20"/>
                <w:szCs w:val="20"/>
              </w:rPr>
              <w:t xml:space="preserve">Средневзвешенный тариф за 1 кВт*ч </w:t>
            </w:r>
            <w:proofErr w:type="spellStart"/>
            <w:r>
              <w:rPr>
                <w:rFonts w:ascii="Arial CYR" w:hAnsi="Arial CYR" w:cs="Arial CYR"/>
                <w:sz w:val="20"/>
                <w:szCs w:val="20"/>
              </w:rPr>
              <w:t>потреблен.</w:t>
            </w:r>
            <w:proofErr w:type="gramStart"/>
            <w:r>
              <w:rPr>
                <w:rFonts w:ascii="Arial CYR" w:hAnsi="Arial CYR" w:cs="Arial CYR"/>
                <w:sz w:val="20"/>
                <w:szCs w:val="20"/>
              </w:rPr>
              <w:t>эл.энергии</w:t>
            </w:r>
            <w:proofErr w:type="spellEnd"/>
            <w:proofErr w:type="gramEnd"/>
            <w:r>
              <w:rPr>
                <w:rFonts w:ascii="Arial CYR" w:hAnsi="Arial CYR" w:cs="Arial CYR"/>
                <w:sz w:val="20"/>
                <w:szCs w:val="20"/>
              </w:rPr>
              <w:t>, в т.ч.:</w:t>
            </w:r>
          </w:p>
        </w:tc>
        <w:tc>
          <w:tcPr>
            <w:tcW w:w="957" w:type="dxa"/>
            <w:tcBorders>
              <w:top w:val="nil"/>
              <w:left w:val="nil"/>
              <w:bottom w:val="single" w:sz="4" w:space="0" w:color="auto"/>
              <w:right w:val="single" w:sz="4" w:space="0" w:color="auto"/>
            </w:tcBorders>
            <w:shd w:val="clear" w:color="auto" w:fill="auto"/>
            <w:vAlign w:val="center"/>
            <w:hideMark/>
          </w:tcPr>
          <w:p w14:paraId="4313225D" w14:textId="77777777" w:rsidR="0023616B" w:rsidRDefault="0023616B">
            <w:pPr>
              <w:jc w:val="center"/>
              <w:rPr>
                <w:rFonts w:ascii="Arial CYR" w:hAnsi="Arial CYR" w:cs="Arial CYR"/>
                <w:sz w:val="20"/>
                <w:szCs w:val="20"/>
              </w:rPr>
            </w:pPr>
            <w:r>
              <w:rPr>
                <w:rFonts w:ascii="Arial CYR" w:hAnsi="Arial CYR" w:cs="Arial CYR"/>
                <w:sz w:val="20"/>
                <w:szCs w:val="20"/>
              </w:rPr>
              <w:t>руб./кВт*ч</w:t>
            </w:r>
          </w:p>
        </w:tc>
        <w:tc>
          <w:tcPr>
            <w:tcW w:w="1310" w:type="dxa"/>
            <w:tcBorders>
              <w:top w:val="nil"/>
              <w:left w:val="nil"/>
              <w:bottom w:val="single" w:sz="4" w:space="0" w:color="auto"/>
              <w:right w:val="single" w:sz="4" w:space="0" w:color="auto"/>
            </w:tcBorders>
            <w:shd w:val="clear" w:color="000000" w:fill="DAEEF3"/>
            <w:vAlign w:val="center"/>
            <w:hideMark/>
          </w:tcPr>
          <w:p w14:paraId="501A20A0" w14:textId="77777777" w:rsidR="0023616B" w:rsidRDefault="0023616B">
            <w:pPr>
              <w:jc w:val="right"/>
              <w:rPr>
                <w:rFonts w:ascii="Arial CYR" w:hAnsi="Arial CYR" w:cs="Arial CYR"/>
                <w:sz w:val="20"/>
                <w:szCs w:val="20"/>
              </w:rPr>
            </w:pPr>
            <w:r>
              <w:rPr>
                <w:rFonts w:ascii="Arial CYR" w:hAnsi="Arial CYR" w:cs="Arial CYR"/>
                <w:sz w:val="20"/>
                <w:szCs w:val="20"/>
              </w:rPr>
              <w:t>4,48</w:t>
            </w:r>
          </w:p>
        </w:tc>
        <w:tc>
          <w:tcPr>
            <w:tcW w:w="1310" w:type="dxa"/>
            <w:tcBorders>
              <w:top w:val="nil"/>
              <w:left w:val="nil"/>
              <w:bottom w:val="single" w:sz="4" w:space="0" w:color="auto"/>
              <w:right w:val="single" w:sz="4" w:space="0" w:color="auto"/>
            </w:tcBorders>
            <w:shd w:val="clear" w:color="000000" w:fill="DAEEF3"/>
            <w:vAlign w:val="center"/>
            <w:hideMark/>
          </w:tcPr>
          <w:p w14:paraId="156287F9" w14:textId="77777777" w:rsidR="0023616B" w:rsidRDefault="0023616B">
            <w:pPr>
              <w:jc w:val="right"/>
              <w:rPr>
                <w:rFonts w:ascii="Arial CYR" w:hAnsi="Arial CYR" w:cs="Arial CYR"/>
                <w:sz w:val="20"/>
                <w:szCs w:val="20"/>
              </w:rPr>
            </w:pPr>
            <w:r>
              <w:rPr>
                <w:rFonts w:ascii="Arial CYR" w:hAnsi="Arial CYR" w:cs="Arial CYR"/>
                <w:sz w:val="20"/>
                <w:szCs w:val="20"/>
              </w:rPr>
              <w:t>4,73</w:t>
            </w:r>
          </w:p>
        </w:tc>
        <w:tc>
          <w:tcPr>
            <w:tcW w:w="1310" w:type="dxa"/>
            <w:tcBorders>
              <w:top w:val="nil"/>
              <w:left w:val="nil"/>
              <w:bottom w:val="single" w:sz="4" w:space="0" w:color="auto"/>
              <w:right w:val="single" w:sz="4" w:space="0" w:color="auto"/>
            </w:tcBorders>
            <w:shd w:val="clear" w:color="000000" w:fill="DAEEF3"/>
            <w:vAlign w:val="center"/>
            <w:hideMark/>
          </w:tcPr>
          <w:p w14:paraId="000719E0" w14:textId="77777777" w:rsidR="0023616B" w:rsidRDefault="0023616B">
            <w:pPr>
              <w:jc w:val="right"/>
              <w:rPr>
                <w:rFonts w:ascii="Arial CYR" w:hAnsi="Arial CYR" w:cs="Arial CYR"/>
                <w:sz w:val="20"/>
                <w:szCs w:val="20"/>
              </w:rPr>
            </w:pPr>
            <w:r>
              <w:rPr>
                <w:rFonts w:ascii="Arial CYR" w:hAnsi="Arial CYR" w:cs="Arial CYR"/>
                <w:sz w:val="20"/>
                <w:szCs w:val="20"/>
              </w:rPr>
              <w:t>4,62</w:t>
            </w:r>
          </w:p>
        </w:tc>
        <w:tc>
          <w:tcPr>
            <w:tcW w:w="1310" w:type="dxa"/>
            <w:tcBorders>
              <w:top w:val="nil"/>
              <w:left w:val="nil"/>
              <w:bottom w:val="single" w:sz="4" w:space="0" w:color="auto"/>
              <w:right w:val="single" w:sz="8" w:space="0" w:color="auto"/>
            </w:tcBorders>
            <w:shd w:val="clear" w:color="000000" w:fill="DAEEF3"/>
            <w:vAlign w:val="center"/>
            <w:hideMark/>
          </w:tcPr>
          <w:p w14:paraId="2B78659E" w14:textId="77777777" w:rsidR="0023616B" w:rsidRDefault="0023616B">
            <w:pPr>
              <w:jc w:val="right"/>
              <w:rPr>
                <w:rFonts w:ascii="Arial CYR" w:hAnsi="Arial CYR" w:cs="Arial CYR"/>
                <w:sz w:val="20"/>
                <w:szCs w:val="20"/>
              </w:rPr>
            </w:pPr>
            <w:r>
              <w:rPr>
                <w:rFonts w:ascii="Arial CYR" w:hAnsi="Arial CYR" w:cs="Arial CYR"/>
                <w:sz w:val="20"/>
                <w:szCs w:val="20"/>
              </w:rPr>
              <w:t>-0,11</w:t>
            </w:r>
          </w:p>
        </w:tc>
      </w:tr>
      <w:tr w:rsidR="0023616B" w14:paraId="650EC0E5"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3E7E0982" w14:textId="77777777" w:rsidR="0023616B" w:rsidRDefault="0023616B">
            <w:pPr>
              <w:rPr>
                <w:rFonts w:ascii="Arial CYR" w:hAnsi="Arial CYR" w:cs="Arial CYR"/>
                <w:sz w:val="20"/>
                <w:szCs w:val="20"/>
              </w:rPr>
            </w:pPr>
            <w:r>
              <w:rPr>
                <w:rFonts w:ascii="Arial CYR" w:hAnsi="Arial CYR" w:cs="Arial CYR"/>
                <w:sz w:val="20"/>
                <w:szCs w:val="20"/>
              </w:rPr>
              <w:t xml:space="preserve"> -по СН-2</w:t>
            </w:r>
          </w:p>
        </w:tc>
        <w:tc>
          <w:tcPr>
            <w:tcW w:w="957" w:type="dxa"/>
            <w:tcBorders>
              <w:top w:val="nil"/>
              <w:left w:val="nil"/>
              <w:bottom w:val="single" w:sz="4" w:space="0" w:color="auto"/>
              <w:right w:val="single" w:sz="4" w:space="0" w:color="auto"/>
            </w:tcBorders>
            <w:shd w:val="clear" w:color="auto" w:fill="auto"/>
            <w:vAlign w:val="center"/>
            <w:hideMark/>
          </w:tcPr>
          <w:p w14:paraId="043FA529" w14:textId="77777777" w:rsidR="0023616B" w:rsidRDefault="0023616B">
            <w:pPr>
              <w:jc w:val="center"/>
              <w:rPr>
                <w:rFonts w:ascii="Arial CYR" w:hAnsi="Arial CYR" w:cs="Arial CYR"/>
                <w:sz w:val="20"/>
                <w:szCs w:val="20"/>
              </w:rPr>
            </w:pPr>
            <w:r>
              <w:rPr>
                <w:rFonts w:ascii="Arial CYR" w:hAnsi="Arial CYR" w:cs="Arial CYR"/>
                <w:sz w:val="20"/>
                <w:szCs w:val="20"/>
              </w:rPr>
              <w:t>руб./кВт*ч</w:t>
            </w:r>
          </w:p>
        </w:tc>
        <w:tc>
          <w:tcPr>
            <w:tcW w:w="1310" w:type="dxa"/>
            <w:tcBorders>
              <w:top w:val="nil"/>
              <w:left w:val="nil"/>
              <w:bottom w:val="single" w:sz="4" w:space="0" w:color="auto"/>
              <w:right w:val="single" w:sz="4" w:space="0" w:color="auto"/>
            </w:tcBorders>
            <w:shd w:val="clear" w:color="000000" w:fill="DAEEF3"/>
            <w:vAlign w:val="center"/>
            <w:hideMark/>
          </w:tcPr>
          <w:p w14:paraId="18AFBCB6" w14:textId="77777777" w:rsidR="0023616B" w:rsidRDefault="0023616B">
            <w:pPr>
              <w:jc w:val="right"/>
              <w:rPr>
                <w:rFonts w:ascii="Arial CYR" w:hAnsi="Arial CYR" w:cs="Arial CYR"/>
                <w:sz w:val="20"/>
                <w:szCs w:val="20"/>
              </w:rPr>
            </w:pPr>
            <w:r>
              <w:rPr>
                <w:rFonts w:ascii="Arial CYR" w:hAnsi="Arial CYR" w:cs="Arial CYR"/>
                <w:sz w:val="20"/>
                <w:szCs w:val="20"/>
              </w:rPr>
              <w:t>4,16</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28E7490B" w14:textId="77777777" w:rsidR="0023616B" w:rsidRDefault="0023616B">
            <w:pPr>
              <w:jc w:val="right"/>
              <w:rPr>
                <w:rFonts w:ascii="Arial CYR" w:hAnsi="Arial CYR" w:cs="Arial CYR"/>
                <w:sz w:val="20"/>
                <w:szCs w:val="20"/>
              </w:rPr>
            </w:pPr>
            <w:r>
              <w:rPr>
                <w:rFonts w:ascii="Arial CYR" w:hAnsi="Arial CYR" w:cs="Arial CYR"/>
                <w:sz w:val="20"/>
                <w:szCs w:val="20"/>
              </w:rPr>
              <w:t>4,48</w:t>
            </w:r>
          </w:p>
        </w:tc>
        <w:tc>
          <w:tcPr>
            <w:tcW w:w="1310" w:type="dxa"/>
            <w:tcBorders>
              <w:top w:val="nil"/>
              <w:left w:val="nil"/>
              <w:bottom w:val="single" w:sz="4" w:space="0" w:color="auto"/>
              <w:right w:val="single" w:sz="4" w:space="0" w:color="auto"/>
            </w:tcBorders>
            <w:shd w:val="clear" w:color="000000" w:fill="DAEEF3"/>
            <w:vAlign w:val="center"/>
            <w:hideMark/>
          </w:tcPr>
          <w:p w14:paraId="4BE9E3F1" w14:textId="77777777" w:rsidR="0023616B" w:rsidRDefault="0023616B">
            <w:pPr>
              <w:jc w:val="right"/>
              <w:rPr>
                <w:rFonts w:ascii="Arial CYR" w:hAnsi="Arial CYR" w:cs="Arial CYR"/>
                <w:sz w:val="20"/>
                <w:szCs w:val="20"/>
              </w:rPr>
            </w:pPr>
            <w:r>
              <w:rPr>
                <w:rFonts w:ascii="Arial CYR" w:hAnsi="Arial CYR" w:cs="Arial CYR"/>
                <w:sz w:val="20"/>
                <w:szCs w:val="20"/>
              </w:rPr>
              <w:t>4,37</w:t>
            </w:r>
          </w:p>
        </w:tc>
        <w:tc>
          <w:tcPr>
            <w:tcW w:w="1310" w:type="dxa"/>
            <w:tcBorders>
              <w:top w:val="nil"/>
              <w:left w:val="nil"/>
              <w:bottom w:val="single" w:sz="4" w:space="0" w:color="auto"/>
              <w:right w:val="single" w:sz="8" w:space="0" w:color="auto"/>
            </w:tcBorders>
            <w:shd w:val="clear" w:color="000000" w:fill="DAEEF3"/>
            <w:vAlign w:val="center"/>
            <w:hideMark/>
          </w:tcPr>
          <w:p w14:paraId="66DA7030" w14:textId="77777777" w:rsidR="0023616B" w:rsidRDefault="0023616B">
            <w:pPr>
              <w:jc w:val="right"/>
              <w:rPr>
                <w:rFonts w:ascii="Arial CYR" w:hAnsi="Arial CYR" w:cs="Arial CYR"/>
                <w:sz w:val="20"/>
                <w:szCs w:val="20"/>
              </w:rPr>
            </w:pPr>
            <w:r>
              <w:rPr>
                <w:rFonts w:ascii="Arial CYR" w:hAnsi="Arial CYR" w:cs="Arial CYR"/>
                <w:sz w:val="20"/>
                <w:szCs w:val="20"/>
              </w:rPr>
              <w:t>-0,11</w:t>
            </w:r>
          </w:p>
        </w:tc>
      </w:tr>
      <w:tr w:rsidR="0023616B" w14:paraId="12D2B49B"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noWrap/>
            <w:vAlign w:val="bottom"/>
            <w:hideMark/>
          </w:tcPr>
          <w:p w14:paraId="020AFAC5" w14:textId="77777777" w:rsidR="0023616B" w:rsidRDefault="0023616B">
            <w:pPr>
              <w:rPr>
                <w:rFonts w:ascii="Arial CYR" w:hAnsi="Arial CYR" w:cs="Arial CYR"/>
                <w:sz w:val="20"/>
                <w:szCs w:val="20"/>
              </w:rPr>
            </w:pPr>
            <w:r>
              <w:rPr>
                <w:rFonts w:ascii="Arial CYR" w:hAnsi="Arial CYR" w:cs="Arial CYR"/>
                <w:sz w:val="20"/>
                <w:szCs w:val="20"/>
              </w:rPr>
              <w:t xml:space="preserve"> -по НН</w:t>
            </w:r>
          </w:p>
        </w:tc>
        <w:tc>
          <w:tcPr>
            <w:tcW w:w="957" w:type="dxa"/>
            <w:tcBorders>
              <w:top w:val="nil"/>
              <w:left w:val="nil"/>
              <w:bottom w:val="single" w:sz="4" w:space="0" w:color="auto"/>
              <w:right w:val="single" w:sz="4" w:space="0" w:color="auto"/>
            </w:tcBorders>
            <w:shd w:val="clear" w:color="auto" w:fill="auto"/>
            <w:vAlign w:val="center"/>
            <w:hideMark/>
          </w:tcPr>
          <w:p w14:paraId="7A43086B" w14:textId="77777777" w:rsidR="0023616B" w:rsidRDefault="0023616B">
            <w:pPr>
              <w:jc w:val="center"/>
              <w:rPr>
                <w:rFonts w:ascii="Arial CYR" w:hAnsi="Arial CYR" w:cs="Arial CYR"/>
                <w:sz w:val="20"/>
                <w:szCs w:val="20"/>
              </w:rPr>
            </w:pPr>
            <w:r>
              <w:rPr>
                <w:rFonts w:ascii="Arial CYR" w:hAnsi="Arial CYR" w:cs="Arial CYR"/>
                <w:sz w:val="20"/>
                <w:szCs w:val="20"/>
              </w:rPr>
              <w:t>руб.</w:t>
            </w:r>
          </w:p>
        </w:tc>
        <w:tc>
          <w:tcPr>
            <w:tcW w:w="1310" w:type="dxa"/>
            <w:tcBorders>
              <w:top w:val="nil"/>
              <w:left w:val="nil"/>
              <w:bottom w:val="single" w:sz="4" w:space="0" w:color="auto"/>
              <w:right w:val="single" w:sz="4" w:space="0" w:color="auto"/>
            </w:tcBorders>
            <w:shd w:val="clear" w:color="000000" w:fill="DAEEF3"/>
            <w:vAlign w:val="center"/>
            <w:hideMark/>
          </w:tcPr>
          <w:p w14:paraId="78A6DB32" w14:textId="77777777" w:rsidR="0023616B" w:rsidRDefault="0023616B">
            <w:pPr>
              <w:jc w:val="right"/>
              <w:rPr>
                <w:rFonts w:ascii="Arial CYR" w:hAnsi="Arial CYR" w:cs="Arial CYR"/>
                <w:sz w:val="20"/>
                <w:szCs w:val="20"/>
              </w:rPr>
            </w:pPr>
            <w:r>
              <w:rPr>
                <w:rFonts w:ascii="Arial CYR" w:hAnsi="Arial CYR" w:cs="Arial CYR"/>
                <w:sz w:val="20"/>
                <w:szCs w:val="20"/>
              </w:rPr>
              <w:t>6,12</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3433F457" w14:textId="77777777" w:rsidR="0023616B" w:rsidRDefault="0023616B">
            <w:pPr>
              <w:jc w:val="right"/>
              <w:rPr>
                <w:rFonts w:ascii="Arial CYR" w:hAnsi="Arial CYR" w:cs="Arial CYR"/>
                <w:sz w:val="20"/>
                <w:szCs w:val="20"/>
              </w:rPr>
            </w:pPr>
            <w:r>
              <w:rPr>
                <w:rFonts w:ascii="Arial CYR" w:hAnsi="Arial CYR" w:cs="Arial CYR"/>
                <w:sz w:val="20"/>
                <w:szCs w:val="20"/>
              </w:rPr>
              <w:t>6,03</w:t>
            </w:r>
          </w:p>
        </w:tc>
        <w:tc>
          <w:tcPr>
            <w:tcW w:w="1310" w:type="dxa"/>
            <w:tcBorders>
              <w:top w:val="nil"/>
              <w:left w:val="nil"/>
              <w:bottom w:val="single" w:sz="4" w:space="0" w:color="auto"/>
              <w:right w:val="single" w:sz="4" w:space="0" w:color="auto"/>
            </w:tcBorders>
            <w:shd w:val="clear" w:color="000000" w:fill="DAEEF3"/>
            <w:vAlign w:val="center"/>
            <w:hideMark/>
          </w:tcPr>
          <w:p w14:paraId="48318C17" w14:textId="77777777" w:rsidR="0023616B" w:rsidRDefault="0023616B">
            <w:pPr>
              <w:jc w:val="right"/>
              <w:rPr>
                <w:rFonts w:ascii="Arial CYR" w:hAnsi="Arial CYR" w:cs="Arial CYR"/>
                <w:sz w:val="20"/>
                <w:szCs w:val="20"/>
              </w:rPr>
            </w:pPr>
            <w:r>
              <w:rPr>
                <w:rFonts w:ascii="Arial CYR" w:hAnsi="Arial CYR" w:cs="Arial CYR"/>
                <w:sz w:val="20"/>
                <w:szCs w:val="20"/>
              </w:rPr>
              <w:t>5,89</w:t>
            </w:r>
          </w:p>
        </w:tc>
        <w:tc>
          <w:tcPr>
            <w:tcW w:w="1310" w:type="dxa"/>
            <w:tcBorders>
              <w:top w:val="nil"/>
              <w:left w:val="nil"/>
              <w:bottom w:val="single" w:sz="4" w:space="0" w:color="auto"/>
              <w:right w:val="single" w:sz="8" w:space="0" w:color="auto"/>
            </w:tcBorders>
            <w:shd w:val="clear" w:color="000000" w:fill="DAEEF3"/>
            <w:vAlign w:val="center"/>
            <w:hideMark/>
          </w:tcPr>
          <w:p w14:paraId="2FD82A12" w14:textId="77777777" w:rsidR="0023616B" w:rsidRDefault="0023616B">
            <w:pPr>
              <w:jc w:val="right"/>
              <w:rPr>
                <w:rFonts w:ascii="Arial CYR" w:hAnsi="Arial CYR" w:cs="Arial CYR"/>
                <w:sz w:val="20"/>
                <w:szCs w:val="20"/>
              </w:rPr>
            </w:pPr>
            <w:r>
              <w:rPr>
                <w:rFonts w:ascii="Arial CYR" w:hAnsi="Arial CYR" w:cs="Arial CYR"/>
                <w:sz w:val="20"/>
                <w:szCs w:val="20"/>
              </w:rPr>
              <w:t>-0,14</w:t>
            </w:r>
          </w:p>
        </w:tc>
      </w:tr>
      <w:tr w:rsidR="0023616B" w14:paraId="4F606C8E"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vAlign w:val="center"/>
            <w:hideMark/>
          </w:tcPr>
          <w:p w14:paraId="38675D66" w14:textId="77777777" w:rsidR="0023616B" w:rsidRDefault="0023616B">
            <w:pPr>
              <w:rPr>
                <w:rFonts w:ascii="Arial CYR" w:hAnsi="Arial CYR" w:cs="Arial CYR"/>
                <w:sz w:val="20"/>
                <w:szCs w:val="20"/>
              </w:rPr>
            </w:pPr>
            <w:r>
              <w:rPr>
                <w:rFonts w:ascii="Arial CYR" w:hAnsi="Arial CYR" w:cs="Arial CYR"/>
                <w:sz w:val="20"/>
                <w:szCs w:val="20"/>
              </w:rPr>
              <w:t>Плата за передачу 1 кВт*ч электроэнергии</w:t>
            </w:r>
          </w:p>
        </w:tc>
        <w:tc>
          <w:tcPr>
            <w:tcW w:w="957" w:type="dxa"/>
            <w:tcBorders>
              <w:top w:val="nil"/>
              <w:left w:val="nil"/>
              <w:bottom w:val="single" w:sz="4" w:space="0" w:color="auto"/>
              <w:right w:val="single" w:sz="4" w:space="0" w:color="auto"/>
            </w:tcBorders>
            <w:shd w:val="clear" w:color="auto" w:fill="auto"/>
            <w:vAlign w:val="center"/>
            <w:hideMark/>
          </w:tcPr>
          <w:p w14:paraId="7076E9A5" w14:textId="77777777" w:rsidR="0023616B" w:rsidRDefault="0023616B">
            <w:pPr>
              <w:jc w:val="center"/>
              <w:rPr>
                <w:rFonts w:ascii="Arial CYR" w:hAnsi="Arial CYR" w:cs="Arial CYR"/>
                <w:sz w:val="20"/>
                <w:szCs w:val="20"/>
              </w:rPr>
            </w:pPr>
            <w:r>
              <w:rPr>
                <w:rFonts w:ascii="Arial CYR" w:hAnsi="Arial CYR" w:cs="Arial CYR"/>
                <w:sz w:val="20"/>
                <w:szCs w:val="20"/>
              </w:rPr>
              <w:t>руб.</w:t>
            </w:r>
          </w:p>
        </w:tc>
        <w:tc>
          <w:tcPr>
            <w:tcW w:w="1310" w:type="dxa"/>
            <w:tcBorders>
              <w:top w:val="nil"/>
              <w:left w:val="nil"/>
              <w:bottom w:val="single" w:sz="4" w:space="0" w:color="auto"/>
              <w:right w:val="single" w:sz="4" w:space="0" w:color="auto"/>
            </w:tcBorders>
            <w:shd w:val="clear" w:color="000000" w:fill="DAEEF3"/>
            <w:vAlign w:val="center"/>
            <w:hideMark/>
          </w:tcPr>
          <w:p w14:paraId="1CEE45BF"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7BF66BF4"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4" w:space="0" w:color="auto"/>
            </w:tcBorders>
            <w:shd w:val="clear" w:color="000000" w:fill="DAEEF3"/>
            <w:vAlign w:val="center"/>
            <w:hideMark/>
          </w:tcPr>
          <w:p w14:paraId="379858FE"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8" w:space="0" w:color="auto"/>
            </w:tcBorders>
            <w:shd w:val="clear" w:color="000000" w:fill="DAEEF3"/>
            <w:vAlign w:val="center"/>
            <w:hideMark/>
          </w:tcPr>
          <w:p w14:paraId="6A9ACABC" w14:textId="77777777" w:rsidR="0023616B" w:rsidRDefault="0023616B">
            <w:pPr>
              <w:jc w:val="right"/>
              <w:rPr>
                <w:rFonts w:ascii="Arial CYR" w:hAnsi="Arial CYR" w:cs="Arial CYR"/>
                <w:sz w:val="20"/>
                <w:szCs w:val="20"/>
              </w:rPr>
            </w:pPr>
            <w:r>
              <w:rPr>
                <w:rFonts w:ascii="Arial CYR" w:hAnsi="Arial CYR" w:cs="Arial CYR"/>
                <w:sz w:val="20"/>
                <w:szCs w:val="20"/>
              </w:rPr>
              <w:t>0,00</w:t>
            </w:r>
          </w:p>
        </w:tc>
      </w:tr>
      <w:tr w:rsidR="0023616B" w14:paraId="72A53385"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vAlign w:val="center"/>
            <w:hideMark/>
          </w:tcPr>
          <w:p w14:paraId="413170C2" w14:textId="77777777" w:rsidR="0023616B" w:rsidRDefault="0023616B">
            <w:pPr>
              <w:rPr>
                <w:rFonts w:ascii="Arial CYR" w:hAnsi="Arial CYR" w:cs="Arial CYR"/>
                <w:sz w:val="20"/>
                <w:szCs w:val="20"/>
              </w:rPr>
            </w:pPr>
            <w:r>
              <w:rPr>
                <w:rFonts w:ascii="Arial CYR" w:hAnsi="Arial CYR" w:cs="Arial CYR"/>
                <w:sz w:val="20"/>
                <w:szCs w:val="20"/>
              </w:rPr>
              <w:t>Средний тариф 1 кВт*ч</w:t>
            </w:r>
          </w:p>
        </w:tc>
        <w:tc>
          <w:tcPr>
            <w:tcW w:w="957" w:type="dxa"/>
            <w:tcBorders>
              <w:top w:val="nil"/>
              <w:left w:val="nil"/>
              <w:bottom w:val="single" w:sz="4" w:space="0" w:color="auto"/>
              <w:right w:val="single" w:sz="4" w:space="0" w:color="auto"/>
            </w:tcBorders>
            <w:shd w:val="clear" w:color="auto" w:fill="auto"/>
            <w:vAlign w:val="center"/>
            <w:hideMark/>
          </w:tcPr>
          <w:p w14:paraId="20BF8EE8" w14:textId="77777777" w:rsidR="0023616B" w:rsidRDefault="0023616B">
            <w:pPr>
              <w:jc w:val="center"/>
              <w:rPr>
                <w:rFonts w:ascii="Arial CYR" w:hAnsi="Arial CYR" w:cs="Arial CYR"/>
                <w:sz w:val="20"/>
                <w:szCs w:val="20"/>
              </w:rPr>
            </w:pPr>
            <w:r>
              <w:rPr>
                <w:rFonts w:ascii="Arial CYR" w:hAnsi="Arial CYR" w:cs="Arial CYR"/>
                <w:sz w:val="20"/>
                <w:szCs w:val="20"/>
              </w:rPr>
              <w:t>руб.</w:t>
            </w:r>
          </w:p>
        </w:tc>
        <w:tc>
          <w:tcPr>
            <w:tcW w:w="1310" w:type="dxa"/>
            <w:tcBorders>
              <w:top w:val="nil"/>
              <w:left w:val="nil"/>
              <w:bottom w:val="single" w:sz="4" w:space="0" w:color="auto"/>
              <w:right w:val="single" w:sz="4" w:space="0" w:color="auto"/>
            </w:tcBorders>
            <w:shd w:val="clear" w:color="000000" w:fill="DAEEF3"/>
            <w:vAlign w:val="center"/>
            <w:hideMark/>
          </w:tcPr>
          <w:p w14:paraId="6FDA183F"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single" w:sz="4" w:space="0" w:color="auto"/>
              <w:bottom w:val="single" w:sz="4" w:space="0" w:color="auto"/>
              <w:right w:val="single" w:sz="4" w:space="0" w:color="auto"/>
            </w:tcBorders>
            <w:shd w:val="clear" w:color="000000" w:fill="DAEEF3"/>
            <w:vAlign w:val="center"/>
            <w:hideMark/>
          </w:tcPr>
          <w:p w14:paraId="1CE10B0C"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4" w:space="0" w:color="auto"/>
            </w:tcBorders>
            <w:shd w:val="clear" w:color="000000" w:fill="DAEEF3"/>
            <w:vAlign w:val="center"/>
            <w:hideMark/>
          </w:tcPr>
          <w:p w14:paraId="00717D0B" w14:textId="77777777" w:rsidR="0023616B" w:rsidRDefault="0023616B">
            <w:pPr>
              <w:jc w:val="right"/>
              <w:rPr>
                <w:rFonts w:ascii="Arial CYR" w:hAnsi="Arial CYR" w:cs="Arial CYR"/>
                <w:sz w:val="20"/>
                <w:szCs w:val="20"/>
              </w:rPr>
            </w:pPr>
            <w:r>
              <w:rPr>
                <w:rFonts w:ascii="Arial CYR" w:hAnsi="Arial CYR" w:cs="Arial CYR"/>
                <w:sz w:val="20"/>
                <w:szCs w:val="20"/>
              </w:rPr>
              <w:t> </w:t>
            </w:r>
          </w:p>
        </w:tc>
        <w:tc>
          <w:tcPr>
            <w:tcW w:w="1310" w:type="dxa"/>
            <w:tcBorders>
              <w:top w:val="nil"/>
              <w:left w:val="nil"/>
              <w:bottom w:val="single" w:sz="4" w:space="0" w:color="auto"/>
              <w:right w:val="single" w:sz="8" w:space="0" w:color="auto"/>
            </w:tcBorders>
            <w:shd w:val="clear" w:color="000000" w:fill="DAEEF3"/>
            <w:vAlign w:val="center"/>
            <w:hideMark/>
          </w:tcPr>
          <w:p w14:paraId="1CD6AC85" w14:textId="77777777" w:rsidR="0023616B" w:rsidRDefault="0023616B">
            <w:pPr>
              <w:jc w:val="right"/>
              <w:rPr>
                <w:rFonts w:ascii="Arial CYR" w:hAnsi="Arial CYR" w:cs="Arial CYR"/>
                <w:sz w:val="20"/>
                <w:szCs w:val="20"/>
              </w:rPr>
            </w:pPr>
            <w:r>
              <w:rPr>
                <w:rFonts w:ascii="Arial CYR" w:hAnsi="Arial CYR" w:cs="Arial CYR"/>
                <w:sz w:val="20"/>
                <w:szCs w:val="20"/>
              </w:rPr>
              <w:t>0,00</w:t>
            </w:r>
          </w:p>
        </w:tc>
      </w:tr>
      <w:tr w:rsidR="0023616B" w14:paraId="18CB4D23"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vAlign w:val="center"/>
            <w:hideMark/>
          </w:tcPr>
          <w:p w14:paraId="46B66C6A" w14:textId="77777777" w:rsidR="0023616B" w:rsidRDefault="0023616B">
            <w:pPr>
              <w:rPr>
                <w:rFonts w:ascii="Arial CYR" w:hAnsi="Arial CYR" w:cs="Arial CYR"/>
                <w:sz w:val="20"/>
                <w:szCs w:val="20"/>
              </w:rPr>
            </w:pPr>
            <w:r>
              <w:rPr>
                <w:rFonts w:ascii="Arial CYR" w:hAnsi="Arial CYR" w:cs="Arial CYR"/>
                <w:sz w:val="20"/>
                <w:szCs w:val="20"/>
              </w:rPr>
              <w:t>Удельный расход</w:t>
            </w:r>
          </w:p>
        </w:tc>
        <w:tc>
          <w:tcPr>
            <w:tcW w:w="957" w:type="dxa"/>
            <w:tcBorders>
              <w:top w:val="nil"/>
              <w:left w:val="nil"/>
              <w:bottom w:val="single" w:sz="4" w:space="0" w:color="auto"/>
              <w:right w:val="single" w:sz="4" w:space="0" w:color="auto"/>
            </w:tcBorders>
            <w:shd w:val="clear" w:color="auto" w:fill="auto"/>
            <w:vAlign w:val="center"/>
            <w:hideMark/>
          </w:tcPr>
          <w:p w14:paraId="5F6A00BD" w14:textId="77777777" w:rsidR="0023616B" w:rsidRDefault="0023616B">
            <w:pPr>
              <w:jc w:val="center"/>
              <w:rPr>
                <w:rFonts w:ascii="Arial CYR" w:hAnsi="Arial CYR" w:cs="Arial CYR"/>
                <w:sz w:val="20"/>
                <w:szCs w:val="20"/>
              </w:rPr>
            </w:pPr>
            <w:r>
              <w:rPr>
                <w:rFonts w:ascii="Arial CYR" w:hAnsi="Arial CYR" w:cs="Arial CYR"/>
                <w:sz w:val="20"/>
                <w:szCs w:val="20"/>
              </w:rPr>
              <w:t>кВт*ч/Гкал</w:t>
            </w:r>
          </w:p>
        </w:tc>
        <w:tc>
          <w:tcPr>
            <w:tcW w:w="1310" w:type="dxa"/>
            <w:tcBorders>
              <w:top w:val="nil"/>
              <w:left w:val="nil"/>
              <w:bottom w:val="single" w:sz="4" w:space="0" w:color="auto"/>
              <w:right w:val="single" w:sz="4" w:space="0" w:color="auto"/>
            </w:tcBorders>
            <w:shd w:val="clear" w:color="000000" w:fill="DAEEF3"/>
            <w:vAlign w:val="center"/>
            <w:hideMark/>
          </w:tcPr>
          <w:p w14:paraId="00AB3186" w14:textId="77777777" w:rsidR="0023616B" w:rsidRDefault="0023616B">
            <w:pPr>
              <w:jc w:val="right"/>
              <w:rPr>
                <w:rFonts w:ascii="Arial CYR" w:hAnsi="Arial CYR" w:cs="Arial CYR"/>
                <w:sz w:val="20"/>
                <w:szCs w:val="20"/>
              </w:rPr>
            </w:pPr>
            <w:r>
              <w:rPr>
                <w:rFonts w:ascii="Arial CYR" w:hAnsi="Arial CYR" w:cs="Arial CYR"/>
                <w:sz w:val="20"/>
                <w:szCs w:val="20"/>
              </w:rPr>
              <w:t>39,00</w:t>
            </w:r>
          </w:p>
        </w:tc>
        <w:tc>
          <w:tcPr>
            <w:tcW w:w="1310" w:type="dxa"/>
            <w:tcBorders>
              <w:top w:val="nil"/>
              <w:left w:val="nil"/>
              <w:bottom w:val="single" w:sz="4" w:space="0" w:color="auto"/>
              <w:right w:val="single" w:sz="4" w:space="0" w:color="auto"/>
            </w:tcBorders>
            <w:shd w:val="clear" w:color="000000" w:fill="DAEEF3"/>
            <w:vAlign w:val="center"/>
            <w:hideMark/>
          </w:tcPr>
          <w:p w14:paraId="42979382" w14:textId="77777777" w:rsidR="0023616B" w:rsidRDefault="0023616B">
            <w:pPr>
              <w:jc w:val="right"/>
              <w:rPr>
                <w:rFonts w:ascii="Arial CYR" w:hAnsi="Arial CYR" w:cs="Arial CYR"/>
                <w:sz w:val="20"/>
                <w:szCs w:val="20"/>
              </w:rPr>
            </w:pPr>
            <w:r>
              <w:rPr>
                <w:rFonts w:ascii="Arial CYR" w:hAnsi="Arial CYR" w:cs="Arial CYR"/>
                <w:sz w:val="20"/>
                <w:szCs w:val="20"/>
              </w:rPr>
              <w:t>43,90</w:t>
            </w:r>
          </w:p>
        </w:tc>
        <w:tc>
          <w:tcPr>
            <w:tcW w:w="1310" w:type="dxa"/>
            <w:tcBorders>
              <w:top w:val="nil"/>
              <w:left w:val="nil"/>
              <w:bottom w:val="single" w:sz="4" w:space="0" w:color="auto"/>
              <w:right w:val="single" w:sz="4" w:space="0" w:color="auto"/>
            </w:tcBorders>
            <w:shd w:val="clear" w:color="000000" w:fill="DAEEF3"/>
            <w:vAlign w:val="center"/>
            <w:hideMark/>
          </w:tcPr>
          <w:p w14:paraId="4C02B40D" w14:textId="77777777" w:rsidR="0023616B" w:rsidRDefault="0023616B">
            <w:pPr>
              <w:jc w:val="right"/>
              <w:rPr>
                <w:rFonts w:ascii="Arial CYR" w:hAnsi="Arial CYR" w:cs="Arial CYR"/>
                <w:sz w:val="20"/>
                <w:szCs w:val="20"/>
              </w:rPr>
            </w:pPr>
            <w:r>
              <w:rPr>
                <w:rFonts w:ascii="Arial CYR" w:hAnsi="Arial CYR" w:cs="Arial CYR"/>
                <w:sz w:val="20"/>
                <w:szCs w:val="20"/>
              </w:rPr>
              <w:t>39,00</w:t>
            </w:r>
          </w:p>
        </w:tc>
        <w:tc>
          <w:tcPr>
            <w:tcW w:w="1310" w:type="dxa"/>
            <w:tcBorders>
              <w:top w:val="nil"/>
              <w:left w:val="nil"/>
              <w:bottom w:val="single" w:sz="4" w:space="0" w:color="auto"/>
              <w:right w:val="single" w:sz="8" w:space="0" w:color="auto"/>
            </w:tcBorders>
            <w:shd w:val="clear" w:color="000000" w:fill="DAEEF3"/>
            <w:vAlign w:val="center"/>
            <w:hideMark/>
          </w:tcPr>
          <w:p w14:paraId="1EC22327" w14:textId="77777777" w:rsidR="0023616B" w:rsidRDefault="0023616B">
            <w:pPr>
              <w:jc w:val="right"/>
              <w:rPr>
                <w:rFonts w:ascii="Arial CYR" w:hAnsi="Arial CYR" w:cs="Arial CYR"/>
                <w:sz w:val="20"/>
                <w:szCs w:val="20"/>
              </w:rPr>
            </w:pPr>
            <w:r>
              <w:rPr>
                <w:rFonts w:ascii="Arial CYR" w:hAnsi="Arial CYR" w:cs="Arial CYR"/>
                <w:sz w:val="20"/>
                <w:szCs w:val="20"/>
              </w:rPr>
              <w:t>-4,90</w:t>
            </w:r>
          </w:p>
        </w:tc>
      </w:tr>
      <w:tr w:rsidR="0023616B" w14:paraId="6840212C" w14:textId="77777777" w:rsidTr="007833AB">
        <w:trPr>
          <w:trHeight w:val="300"/>
        </w:trPr>
        <w:tc>
          <w:tcPr>
            <w:tcW w:w="3867" w:type="dxa"/>
            <w:tcBorders>
              <w:top w:val="nil"/>
              <w:left w:val="single" w:sz="8" w:space="0" w:color="auto"/>
              <w:bottom w:val="nil"/>
              <w:right w:val="single" w:sz="4" w:space="0" w:color="auto"/>
            </w:tcBorders>
            <w:shd w:val="clear" w:color="auto" w:fill="auto"/>
            <w:vAlign w:val="center"/>
            <w:hideMark/>
          </w:tcPr>
          <w:p w14:paraId="4A5AF382" w14:textId="77777777" w:rsidR="0023616B" w:rsidRDefault="0023616B">
            <w:pPr>
              <w:rPr>
                <w:rFonts w:ascii="Arial CYR" w:hAnsi="Arial CYR" w:cs="Arial CYR"/>
                <w:b/>
                <w:bCs/>
                <w:i/>
                <w:iCs/>
              </w:rPr>
            </w:pPr>
            <w:r>
              <w:rPr>
                <w:rFonts w:ascii="Arial CYR" w:hAnsi="Arial CYR" w:cs="Arial CYR"/>
                <w:b/>
                <w:bCs/>
                <w:i/>
                <w:iCs/>
              </w:rPr>
              <w:t>Стоимость электроэнергии</w:t>
            </w:r>
          </w:p>
        </w:tc>
        <w:tc>
          <w:tcPr>
            <w:tcW w:w="957" w:type="dxa"/>
            <w:tcBorders>
              <w:top w:val="nil"/>
              <w:left w:val="nil"/>
              <w:bottom w:val="nil"/>
              <w:right w:val="single" w:sz="4" w:space="0" w:color="auto"/>
            </w:tcBorders>
            <w:shd w:val="clear" w:color="auto" w:fill="auto"/>
            <w:vAlign w:val="center"/>
            <w:hideMark/>
          </w:tcPr>
          <w:p w14:paraId="1E3C9A1F"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nil"/>
              <w:right w:val="single" w:sz="4" w:space="0" w:color="auto"/>
            </w:tcBorders>
            <w:shd w:val="clear" w:color="000000" w:fill="DAEEF3"/>
            <w:noWrap/>
            <w:vAlign w:val="center"/>
            <w:hideMark/>
          </w:tcPr>
          <w:p w14:paraId="15F14D37" w14:textId="77777777" w:rsidR="0023616B" w:rsidRDefault="0023616B">
            <w:pPr>
              <w:jc w:val="right"/>
              <w:rPr>
                <w:rFonts w:ascii="Arial CYR" w:hAnsi="Arial CYR" w:cs="Arial CYR"/>
                <w:b/>
                <w:bCs/>
              </w:rPr>
            </w:pPr>
            <w:r>
              <w:rPr>
                <w:rFonts w:ascii="Arial CYR" w:hAnsi="Arial CYR" w:cs="Arial CYR"/>
                <w:b/>
                <w:bCs/>
              </w:rPr>
              <w:t>17 584,17</w:t>
            </w:r>
          </w:p>
        </w:tc>
        <w:tc>
          <w:tcPr>
            <w:tcW w:w="1310" w:type="dxa"/>
            <w:tcBorders>
              <w:top w:val="nil"/>
              <w:left w:val="nil"/>
              <w:bottom w:val="nil"/>
              <w:right w:val="single" w:sz="4" w:space="0" w:color="auto"/>
            </w:tcBorders>
            <w:shd w:val="clear" w:color="000000" w:fill="DAEEF3"/>
            <w:noWrap/>
            <w:vAlign w:val="center"/>
            <w:hideMark/>
          </w:tcPr>
          <w:p w14:paraId="652BE210" w14:textId="77777777" w:rsidR="0023616B" w:rsidRDefault="0023616B">
            <w:pPr>
              <w:jc w:val="right"/>
              <w:rPr>
                <w:rFonts w:ascii="Arial CYR" w:hAnsi="Arial CYR" w:cs="Arial CYR"/>
                <w:b/>
                <w:bCs/>
              </w:rPr>
            </w:pPr>
            <w:r>
              <w:rPr>
                <w:rFonts w:ascii="Arial CYR" w:hAnsi="Arial CYR" w:cs="Arial CYR"/>
                <w:b/>
                <w:bCs/>
              </w:rPr>
              <w:t>20 056,90</w:t>
            </w:r>
          </w:p>
        </w:tc>
        <w:tc>
          <w:tcPr>
            <w:tcW w:w="1310" w:type="dxa"/>
            <w:tcBorders>
              <w:top w:val="nil"/>
              <w:left w:val="nil"/>
              <w:bottom w:val="nil"/>
              <w:right w:val="single" w:sz="4" w:space="0" w:color="auto"/>
            </w:tcBorders>
            <w:shd w:val="clear" w:color="000000" w:fill="DAEEF3"/>
            <w:vAlign w:val="center"/>
            <w:hideMark/>
          </w:tcPr>
          <w:p w14:paraId="5F8C6AA9" w14:textId="77777777" w:rsidR="0023616B" w:rsidRDefault="0023616B">
            <w:pPr>
              <w:jc w:val="right"/>
              <w:rPr>
                <w:rFonts w:ascii="Arial CYR" w:hAnsi="Arial CYR" w:cs="Arial CYR"/>
                <w:b/>
                <w:bCs/>
              </w:rPr>
            </w:pPr>
            <w:r>
              <w:rPr>
                <w:rFonts w:ascii="Arial CYR" w:hAnsi="Arial CYR" w:cs="Arial CYR"/>
                <w:b/>
                <w:bCs/>
              </w:rPr>
              <w:t>17 618,29</w:t>
            </w:r>
          </w:p>
        </w:tc>
        <w:tc>
          <w:tcPr>
            <w:tcW w:w="1310" w:type="dxa"/>
            <w:tcBorders>
              <w:top w:val="nil"/>
              <w:left w:val="nil"/>
              <w:bottom w:val="single" w:sz="4" w:space="0" w:color="auto"/>
              <w:right w:val="single" w:sz="8" w:space="0" w:color="auto"/>
            </w:tcBorders>
            <w:shd w:val="clear" w:color="000000" w:fill="DAEEF3"/>
            <w:vAlign w:val="center"/>
            <w:hideMark/>
          </w:tcPr>
          <w:p w14:paraId="28E4AFFC" w14:textId="77777777" w:rsidR="0023616B" w:rsidRDefault="0023616B">
            <w:pPr>
              <w:jc w:val="right"/>
              <w:rPr>
                <w:rFonts w:ascii="Arial CYR" w:hAnsi="Arial CYR" w:cs="Arial CYR"/>
                <w:b/>
                <w:bCs/>
              </w:rPr>
            </w:pPr>
            <w:r>
              <w:rPr>
                <w:rFonts w:ascii="Arial CYR" w:hAnsi="Arial CYR" w:cs="Arial CYR"/>
                <w:b/>
                <w:bCs/>
              </w:rPr>
              <w:t>-2 438,61</w:t>
            </w:r>
          </w:p>
        </w:tc>
      </w:tr>
      <w:tr w:rsidR="0023616B" w14:paraId="2AFAA9CD" w14:textId="77777777" w:rsidTr="007833AB">
        <w:trPr>
          <w:trHeight w:val="375"/>
        </w:trPr>
        <w:tc>
          <w:tcPr>
            <w:tcW w:w="10064" w:type="dxa"/>
            <w:gridSpan w:val="6"/>
            <w:tcBorders>
              <w:top w:val="single" w:sz="8" w:space="0" w:color="auto"/>
              <w:left w:val="single" w:sz="8" w:space="0" w:color="auto"/>
              <w:bottom w:val="single" w:sz="8" w:space="0" w:color="auto"/>
              <w:right w:val="nil"/>
            </w:tcBorders>
            <w:shd w:val="clear" w:color="auto" w:fill="auto"/>
            <w:vAlign w:val="center"/>
            <w:hideMark/>
          </w:tcPr>
          <w:p w14:paraId="7F4591E3" w14:textId="77777777" w:rsidR="0023616B" w:rsidRDefault="0023616B">
            <w:pPr>
              <w:jc w:val="center"/>
              <w:rPr>
                <w:rFonts w:ascii="Arial CYR" w:hAnsi="Arial CYR" w:cs="Arial CYR"/>
                <w:b/>
                <w:bCs/>
              </w:rPr>
            </w:pPr>
            <w:r>
              <w:rPr>
                <w:rFonts w:ascii="Arial CYR" w:hAnsi="Arial CYR" w:cs="Arial CYR"/>
                <w:b/>
                <w:bCs/>
              </w:rPr>
              <w:t>Вода и канализация</w:t>
            </w:r>
          </w:p>
        </w:tc>
      </w:tr>
      <w:tr w:rsidR="0023616B" w14:paraId="0C617B36"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6D50EC85" w14:textId="77777777" w:rsidR="0023616B" w:rsidRDefault="0023616B">
            <w:pPr>
              <w:rPr>
                <w:rFonts w:ascii="Arial CYR" w:hAnsi="Arial CYR" w:cs="Arial CYR"/>
                <w:sz w:val="20"/>
                <w:szCs w:val="20"/>
              </w:rPr>
            </w:pPr>
            <w:r>
              <w:rPr>
                <w:rFonts w:ascii="Arial CYR" w:hAnsi="Arial CYR" w:cs="Arial CYR"/>
                <w:sz w:val="20"/>
                <w:szCs w:val="20"/>
              </w:rPr>
              <w:t>Общее количество воды, всего, в т.ч.:</w:t>
            </w:r>
          </w:p>
        </w:tc>
        <w:tc>
          <w:tcPr>
            <w:tcW w:w="957" w:type="dxa"/>
            <w:tcBorders>
              <w:top w:val="nil"/>
              <w:left w:val="nil"/>
              <w:bottom w:val="single" w:sz="4" w:space="0" w:color="auto"/>
              <w:right w:val="single" w:sz="4" w:space="0" w:color="auto"/>
            </w:tcBorders>
            <w:shd w:val="clear" w:color="auto" w:fill="auto"/>
            <w:hideMark/>
          </w:tcPr>
          <w:p w14:paraId="548E9C5B" w14:textId="77777777" w:rsidR="0023616B" w:rsidRDefault="0023616B">
            <w:pPr>
              <w:jc w:val="center"/>
              <w:rPr>
                <w:rFonts w:ascii="Arial CYR" w:hAnsi="Arial CYR" w:cs="Arial CYR"/>
                <w:sz w:val="20"/>
                <w:szCs w:val="20"/>
              </w:rPr>
            </w:pPr>
            <w:r>
              <w:rPr>
                <w:rFonts w:ascii="Arial CYR" w:hAnsi="Arial CYR" w:cs="Arial CYR"/>
                <w:sz w:val="20"/>
                <w:szCs w:val="20"/>
              </w:rPr>
              <w:t>тыс. м3</w:t>
            </w:r>
          </w:p>
        </w:tc>
        <w:tc>
          <w:tcPr>
            <w:tcW w:w="1310" w:type="dxa"/>
            <w:tcBorders>
              <w:top w:val="nil"/>
              <w:left w:val="nil"/>
              <w:bottom w:val="single" w:sz="4" w:space="0" w:color="auto"/>
              <w:right w:val="single" w:sz="4" w:space="0" w:color="auto"/>
            </w:tcBorders>
            <w:shd w:val="clear" w:color="000000" w:fill="DAEEF3"/>
            <w:noWrap/>
            <w:vAlign w:val="center"/>
            <w:hideMark/>
          </w:tcPr>
          <w:p w14:paraId="7E113A94" w14:textId="77777777" w:rsidR="0023616B" w:rsidRDefault="0023616B">
            <w:pPr>
              <w:jc w:val="right"/>
              <w:rPr>
                <w:rFonts w:ascii="Arial CYR" w:hAnsi="Arial CYR" w:cs="Arial CYR"/>
                <w:sz w:val="20"/>
                <w:szCs w:val="20"/>
              </w:rPr>
            </w:pPr>
            <w:r>
              <w:rPr>
                <w:rFonts w:ascii="Arial CYR" w:hAnsi="Arial CYR" w:cs="Arial CYR"/>
                <w:sz w:val="20"/>
                <w:szCs w:val="20"/>
              </w:rPr>
              <w:t>63,60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760132B4" w14:textId="77777777" w:rsidR="0023616B" w:rsidRDefault="0023616B">
            <w:pPr>
              <w:jc w:val="right"/>
              <w:rPr>
                <w:rFonts w:ascii="Arial CYR" w:hAnsi="Arial CYR" w:cs="Arial CYR"/>
                <w:sz w:val="20"/>
                <w:szCs w:val="20"/>
              </w:rPr>
            </w:pPr>
            <w:r>
              <w:rPr>
                <w:rFonts w:ascii="Arial CYR" w:hAnsi="Arial CYR" w:cs="Arial CYR"/>
                <w:sz w:val="20"/>
                <w:szCs w:val="20"/>
              </w:rPr>
              <w:t>144,50</w:t>
            </w:r>
          </w:p>
        </w:tc>
        <w:tc>
          <w:tcPr>
            <w:tcW w:w="1310" w:type="dxa"/>
            <w:tcBorders>
              <w:top w:val="nil"/>
              <w:left w:val="nil"/>
              <w:bottom w:val="single" w:sz="4" w:space="0" w:color="auto"/>
              <w:right w:val="single" w:sz="4" w:space="0" w:color="auto"/>
            </w:tcBorders>
            <w:shd w:val="clear" w:color="000000" w:fill="DAEEF3"/>
            <w:noWrap/>
            <w:vAlign w:val="center"/>
            <w:hideMark/>
          </w:tcPr>
          <w:p w14:paraId="270315CF" w14:textId="77777777" w:rsidR="0023616B" w:rsidRDefault="0023616B">
            <w:pPr>
              <w:jc w:val="right"/>
              <w:rPr>
                <w:rFonts w:ascii="Arial CYR" w:hAnsi="Arial CYR" w:cs="Arial CYR"/>
                <w:sz w:val="20"/>
                <w:szCs w:val="20"/>
              </w:rPr>
            </w:pPr>
            <w:r>
              <w:rPr>
                <w:rFonts w:ascii="Arial CYR" w:hAnsi="Arial CYR" w:cs="Arial CYR"/>
                <w:sz w:val="20"/>
                <w:szCs w:val="20"/>
              </w:rPr>
              <w:t>61,79</w:t>
            </w:r>
          </w:p>
        </w:tc>
        <w:tc>
          <w:tcPr>
            <w:tcW w:w="1310" w:type="dxa"/>
            <w:tcBorders>
              <w:top w:val="nil"/>
              <w:left w:val="nil"/>
              <w:bottom w:val="single" w:sz="4" w:space="0" w:color="auto"/>
              <w:right w:val="single" w:sz="8" w:space="0" w:color="auto"/>
            </w:tcBorders>
            <w:shd w:val="clear" w:color="000000" w:fill="DAEEF3"/>
            <w:noWrap/>
            <w:vAlign w:val="center"/>
            <w:hideMark/>
          </w:tcPr>
          <w:p w14:paraId="3C6867C3" w14:textId="77777777" w:rsidR="0023616B" w:rsidRDefault="0023616B">
            <w:pPr>
              <w:jc w:val="right"/>
              <w:rPr>
                <w:rFonts w:ascii="Arial CYR" w:hAnsi="Arial CYR" w:cs="Arial CYR"/>
                <w:sz w:val="20"/>
                <w:szCs w:val="20"/>
              </w:rPr>
            </w:pPr>
            <w:r>
              <w:rPr>
                <w:rFonts w:ascii="Arial CYR" w:hAnsi="Arial CYR" w:cs="Arial CYR"/>
                <w:sz w:val="20"/>
                <w:szCs w:val="20"/>
              </w:rPr>
              <w:t>-82,71</w:t>
            </w:r>
          </w:p>
        </w:tc>
      </w:tr>
      <w:tr w:rsidR="0023616B" w14:paraId="7F04F428"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12C07227" w14:textId="77777777" w:rsidR="0023616B" w:rsidRDefault="0023616B">
            <w:pPr>
              <w:rPr>
                <w:rFonts w:ascii="Arial CYR" w:hAnsi="Arial CYR" w:cs="Arial CYR"/>
                <w:sz w:val="20"/>
                <w:szCs w:val="20"/>
              </w:rPr>
            </w:pPr>
            <w:r>
              <w:rPr>
                <w:rFonts w:ascii="Arial CYR" w:hAnsi="Arial CYR" w:cs="Arial CYR"/>
                <w:sz w:val="20"/>
                <w:szCs w:val="20"/>
              </w:rPr>
              <w:t xml:space="preserve"> -собственный подъём</w:t>
            </w:r>
          </w:p>
        </w:tc>
        <w:tc>
          <w:tcPr>
            <w:tcW w:w="957" w:type="dxa"/>
            <w:tcBorders>
              <w:top w:val="nil"/>
              <w:left w:val="nil"/>
              <w:bottom w:val="single" w:sz="4" w:space="0" w:color="auto"/>
              <w:right w:val="single" w:sz="4" w:space="0" w:color="auto"/>
            </w:tcBorders>
            <w:shd w:val="clear" w:color="auto" w:fill="auto"/>
            <w:hideMark/>
          </w:tcPr>
          <w:p w14:paraId="7BE80A19" w14:textId="77777777" w:rsidR="0023616B" w:rsidRDefault="0023616B">
            <w:pPr>
              <w:jc w:val="center"/>
              <w:rPr>
                <w:rFonts w:ascii="Arial CYR" w:hAnsi="Arial CYR" w:cs="Arial CYR"/>
                <w:sz w:val="20"/>
                <w:szCs w:val="20"/>
              </w:rPr>
            </w:pPr>
            <w:r>
              <w:rPr>
                <w:rFonts w:ascii="Arial CYR" w:hAnsi="Arial CYR" w:cs="Arial CYR"/>
                <w:sz w:val="20"/>
                <w:szCs w:val="20"/>
              </w:rPr>
              <w:t>тыс. м3</w:t>
            </w:r>
          </w:p>
        </w:tc>
        <w:tc>
          <w:tcPr>
            <w:tcW w:w="1310" w:type="dxa"/>
            <w:tcBorders>
              <w:top w:val="nil"/>
              <w:left w:val="nil"/>
              <w:bottom w:val="single" w:sz="4" w:space="0" w:color="auto"/>
              <w:right w:val="single" w:sz="4" w:space="0" w:color="auto"/>
            </w:tcBorders>
            <w:shd w:val="clear" w:color="000000" w:fill="DAEEF3"/>
            <w:noWrap/>
            <w:vAlign w:val="center"/>
            <w:hideMark/>
          </w:tcPr>
          <w:p w14:paraId="0FD84950" w14:textId="77777777" w:rsidR="0023616B" w:rsidRDefault="0023616B">
            <w:pPr>
              <w:jc w:val="right"/>
              <w:rPr>
                <w:rFonts w:ascii="Arial CYR" w:hAnsi="Arial CYR" w:cs="Arial CYR"/>
                <w:sz w:val="20"/>
                <w:szCs w:val="20"/>
              </w:rPr>
            </w:pPr>
            <w:r>
              <w:rPr>
                <w:rFonts w:ascii="Arial CYR" w:hAnsi="Arial CYR" w:cs="Arial CYR"/>
                <w:sz w:val="20"/>
                <w:szCs w:val="20"/>
              </w:rPr>
              <w:t>63,60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778128A6" w14:textId="77777777" w:rsidR="0023616B" w:rsidRDefault="0023616B">
            <w:pPr>
              <w:jc w:val="right"/>
              <w:rPr>
                <w:rFonts w:ascii="Arial CYR" w:hAnsi="Arial CYR" w:cs="Arial CYR"/>
                <w:sz w:val="20"/>
                <w:szCs w:val="20"/>
              </w:rPr>
            </w:pPr>
            <w:r>
              <w:rPr>
                <w:rFonts w:ascii="Arial CYR" w:hAnsi="Arial CYR" w:cs="Arial CYR"/>
                <w:sz w:val="20"/>
                <w:szCs w:val="20"/>
              </w:rPr>
              <w:t>144,50</w:t>
            </w:r>
          </w:p>
        </w:tc>
        <w:tc>
          <w:tcPr>
            <w:tcW w:w="1310" w:type="dxa"/>
            <w:tcBorders>
              <w:top w:val="nil"/>
              <w:left w:val="nil"/>
              <w:bottom w:val="single" w:sz="4" w:space="0" w:color="auto"/>
              <w:right w:val="single" w:sz="4" w:space="0" w:color="auto"/>
            </w:tcBorders>
            <w:shd w:val="clear" w:color="000000" w:fill="DAEEF3"/>
            <w:noWrap/>
            <w:vAlign w:val="center"/>
            <w:hideMark/>
          </w:tcPr>
          <w:p w14:paraId="3101570D" w14:textId="77777777" w:rsidR="0023616B" w:rsidRDefault="0023616B">
            <w:pPr>
              <w:jc w:val="right"/>
              <w:rPr>
                <w:rFonts w:ascii="Arial CYR" w:hAnsi="Arial CYR" w:cs="Arial CYR"/>
                <w:sz w:val="20"/>
                <w:szCs w:val="20"/>
              </w:rPr>
            </w:pPr>
            <w:r>
              <w:rPr>
                <w:rFonts w:ascii="Arial CYR" w:hAnsi="Arial CYR" w:cs="Arial CYR"/>
                <w:sz w:val="20"/>
                <w:szCs w:val="20"/>
              </w:rPr>
              <w:t>61,79</w:t>
            </w:r>
          </w:p>
        </w:tc>
        <w:tc>
          <w:tcPr>
            <w:tcW w:w="1310" w:type="dxa"/>
            <w:tcBorders>
              <w:top w:val="nil"/>
              <w:left w:val="nil"/>
              <w:bottom w:val="single" w:sz="4" w:space="0" w:color="auto"/>
              <w:right w:val="single" w:sz="8" w:space="0" w:color="auto"/>
            </w:tcBorders>
            <w:shd w:val="clear" w:color="000000" w:fill="DAEEF3"/>
            <w:noWrap/>
            <w:vAlign w:val="center"/>
            <w:hideMark/>
          </w:tcPr>
          <w:p w14:paraId="1B75532F" w14:textId="77777777" w:rsidR="0023616B" w:rsidRDefault="0023616B">
            <w:pPr>
              <w:jc w:val="right"/>
              <w:rPr>
                <w:rFonts w:ascii="Arial CYR" w:hAnsi="Arial CYR" w:cs="Arial CYR"/>
                <w:sz w:val="20"/>
                <w:szCs w:val="20"/>
              </w:rPr>
            </w:pPr>
            <w:r>
              <w:rPr>
                <w:rFonts w:ascii="Arial CYR" w:hAnsi="Arial CYR" w:cs="Arial CYR"/>
                <w:sz w:val="20"/>
                <w:szCs w:val="20"/>
              </w:rPr>
              <w:t>-82,71</w:t>
            </w:r>
          </w:p>
        </w:tc>
      </w:tr>
      <w:tr w:rsidR="0023616B" w14:paraId="1FA83733"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7C17AAAC" w14:textId="77777777" w:rsidR="0023616B" w:rsidRDefault="0023616B">
            <w:pPr>
              <w:rPr>
                <w:rFonts w:ascii="Arial CYR" w:hAnsi="Arial CYR" w:cs="Arial CYR"/>
                <w:sz w:val="20"/>
                <w:szCs w:val="20"/>
              </w:rPr>
            </w:pPr>
            <w:r>
              <w:rPr>
                <w:rFonts w:ascii="Arial CYR" w:hAnsi="Arial CYR" w:cs="Arial CYR"/>
                <w:sz w:val="20"/>
                <w:szCs w:val="20"/>
              </w:rPr>
              <w:t>Общее количество стоков, всего</w:t>
            </w:r>
          </w:p>
        </w:tc>
        <w:tc>
          <w:tcPr>
            <w:tcW w:w="957" w:type="dxa"/>
            <w:tcBorders>
              <w:top w:val="nil"/>
              <w:left w:val="nil"/>
              <w:bottom w:val="single" w:sz="4" w:space="0" w:color="auto"/>
              <w:right w:val="single" w:sz="4" w:space="0" w:color="auto"/>
            </w:tcBorders>
            <w:shd w:val="clear" w:color="auto" w:fill="auto"/>
            <w:hideMark/>
          </w:tcPr>
          <w:p w14:paraId="32FB8A56" w14:textId="77777777" w:rsidR="0023616B" w:rsidRDefault="0023616B">
            <w:pPr>
              <w:jc w:val="center"/>
              <w:rPr>
                <w:rFonts w:ascii="Arial CYR" w:hAnsi="Arial CYR" w:cs="Arial CYR"/>
                <w:sz w:val="20"/>
                <w:szCs w:val="20"/>
              </w:rPr>
            </w:pPr>
            <w:r>
              <w:rPr>
                <w:rFonts w:ascii="Arial CYR" w:hAnsi="Arial CYR" w:cs="Arial CYR"/>
                <w:sz w:val="20"/>
                <w:szCs w:val="20"/>
              </w:rPr>
              <w:t>тыс. м3</w:t>
            </w:r>
          </w:p>
        </w:tc>
        <w:tc>
          <w:tcPr>
            <w:tcW w:w="1310" w:type="dxa"/>
            <w:tcBorders>
              <w:top w:val="nil"/>
              <w:left w:val="nil"/>
              <w:bottom w:val="single" w:sz="4" w:space="0" w:color="auto"/>
              <w:right w:val="single" w:sz="4" w:space="0" w:color="auto"/>
            </w:tcBorders>
            <w:shd w:val="clear" w:color="000000" w:fill="DAEEF3"/>
            <w:noWrap/>
            <w:vAlign w:val="center"/>
            <w:hideMark/>
          </w:tcPr>
          <w:p w14:paraId="76F6D6D6" w14:textId="77777777" w:rsidR="0023616B" w:rsidRDefault="0023616B">
            <w:pPr>
              <w:jc w:val="right"/>
              <w:rPr>
                <w:rFonts w:ascii="Arial CYR" w:hAnsi="Arial CYR" w:cs="Arial CYR"/>
                <w:sz w:val="20"/>
                <w:szCs w:val="20"/>
              </w:rPr>
            </w:pPr>
            <w:r>
              <w:rPr>
                <w:rFonts w:ascii="Arial CYR" w:hAnsi="Arial CYR" w:cs="Arial CYR"/>
                <w:sz w:val="20"/>
                <w:szCs w:val="20"/>
              </w:rPr>
              <w:t>8,20</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769CC886" w14:textId="77777777" w:rsidR="0023616B" w:rsidRDefault="0023616B">
            <w:pPr>
              <w:jc w:val="right"/>
              <w:rPr>
                <w:rFonts w:ascii="Arial CYR" w:hAnsi="Arial CYR" w:cs="Arial CYR"/>
                <w:sz w:val="20"/>
                <w:szCs w:val="20"/>
              </w:rPr>
            </w:pPr>
            <w:r>
              <w:rPr>
                <w:rFonts w:ascii="Arial CYR" w:hAnsi="Arial CYR" w:cs="Arial CYR"/>
                <w:sz w:val="20"/>
                <w:szCs w:val="20"/>
              </w:rPr>
              <w:t>7,60</w:t>
            </w:r>
          </w:p>
        </w:tc>
        <w:tc>
          <w:tcPr>
            <w:tcW w:w="1310" w:type="dxa"/>
            <w:tcBorders>
              <w:top w:val="nil"/>
              <w:left w:val="nil"/>
              <w:bottom w:val="single" w:sz="4" w:space="0" w:color="auto"/>
              <w:right w:val="single" w:sz="4" w:space="0" w:color="auto"/>
            </w:tcBorders>
            <w:shd w:val="clear" w:color="000000" w:fill="DAEEF3"/>
            <w:noWrap/>
            <w:vAlign w:val="center"/>
            <w:hideMark/>
          </w:tcPr>
          <w:p w14:paraId="77C5B563" w14:textId="77777777" w:rsidR="0023616B" w:rsidRDefault="0023616B">
            <w:pPr>
              <w:jc w:val="right"/>
              <w:rPr>
                <w:rFonts w:ascii="Arial CYR" w:hAnsi="Arial CYR" w:cs="Arial CYR"/>
                <w:sz w:val="20"/>
                <w:szCs w:val="20"/>
              </w:rPr>
            </w:pPr>
            <w:r>
              <w:rPr>
                <w:rFonts w:ascii="Arial CYR" w:hAnsi="Arial CYR" w:cs="Arial CYR"/>
                <w:sz w:val="20"/>
                <w:szCs w:val="20"/>
              </w:rPr>
              <w:t>7,60</w:t>
            </w:r>
          </w:p>
        </w:tc>
        <w:tc>
          <w:tcPr>
            <w:tcW w:w="1310" w:type="dxa"/>
            <w:tcBorders>
              <w:top w:val="nil"/>
              <w:left w:val="nil"/>
              <w:bottom w:val="single" w:sz="4" w:space="0" w:color="auto"/>
              <w:right w:val="single" w:sz="8" w:space="0" w:color="auto"/>
            </w:tcBorders>
            <w:shd w:val="clear" w:color="000000" w:fill="DAEEF3"/>
            <w:noWrap/>
            <w:vAlign w:val="center"/>
            <w:hideMark/>
          </w:tcPr>
          <w:p w14:paraId="76CC88C7" w14:textId="77777777" w:rsidR="0023616B" w:rsidRDefault="0023616B">
            <w:pPr>
              <w:rPr>
                <w:rFonts w:ascii="Arial CYR" w:hAnsi="Arial CYR" w:cs="Arial CYR"/>
                <w:sz w:val="20"/>
                <w:szCs w:val="20"/>
              </w:rPr>
            </w:pPr>
            <w:r>
              <w:rPr>
                <w:rFonts w:ascii="Arial CYR" w:hAnsi="Arial CYR" w:cs="Arial CYR"/>
                <w:sz w:val="20"/>
                <w:szCs w:val="20"/>
              </w:rPr>
              <w:t> </w:t>
            </w:r>
          </w:p>
        </w:tc>
      </w:tr>
      <w:tr w:rsidR="0023616B" w14:paraId="07B0123C"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135A7194" w14:textId="77777777" w:rsidR="0023616B" w:rsidRDefault="0023616B">
            <w:pPr>
              <w:rPr>
                <w:rFonts w:ascii="Arial CYR" w:hAnsi="Arial CYR" w:cs="Arial CYR"/>
                <w:sz w:val="20"/>
                <w:szCs w:val="20"/>
              </w:rPr>
            </w:pPr>
            <w:r>
              <w:rPr>
                <w:rFonts w:ascii="Arial CYR" w:hAnsi="Arial CYR" w:cs="Arial CYR"/>
                <w:sz w:val="20"/>
                <w:szCs w:val="20"/>
              </w:rPr>
              <w:t>Тариф на воду</w:t>
            </w:r>
          </w:p>
        </w:tc>
        <w:tc>
          <w:tcPr>
            <w:tcW w:w="957" w:type="dxa"/>
            <w:tcBorders>
              <w:top w:val="nil"/>
              <w:left w:val="nil"/>
              <w:bottom w:val="single" w:sz="4" w:space="0" w:color="auto"/>
              <w:right w:val="single" w:sz="4" w:space="0" w:color="auto"/>
            </w:tcBorders>
            <w:shd w:val="clear" w:color="auto" w:fill="auto"/>
            <w:hideMark/>
          </w:tcPr>
          <w:p w14:paraId="0FC3EA46" w14:textId="77777777" w:rsidR="0023616B" w:rsidRDefault="0023616B">
            <w:pPr>
              <w:jc w:val="center"/>
              <w:rPr>
                <w:rFonts w:ascii="Arial CYR" w:hAnsi="Arial CYR" w:cs="Arial CYR"/>
                <w:sz w:val="20"/>
                <w:szCs w:val="20"/>
              </w:rPr>
            </w:pPr>
            <w:r>
              <w:rPr>
                <w:rFonts w:ascii="Arial CYR" w:hAnsi="Arial CYR" w:cs="Arial CYR"/>
                <w:sz w:val="20"/>
                <w:szCs w:val="20"/>
              </w:rPr>
              <w:t>руб./м3</w:t>
            </w:r>
          </w:p>
        </w:tc>
        <w:tc>
          <w:tcPr>
            <w:tcW w:w="1310" w:type="dxa"/>
            <w:tcBorders>
              <w:top w:val="nil"/>
              <w:left w:val="nil"/>
              <w:bottom w:val="single" w:sz="4" w:space="0" w:color="auto"/>
              <w:right w:val="single" w:sz="4" w:space="0" w:color="auto"/>
            </w:tcBorders>
            <w:shd w:val="clear" w:color="000000" w:fill="DAEEF3"/>
            <w:noWrap/>
            <w:vAlign w:val="center"/>
            <w:hideMark/>
          </w:tcPr>
          <w:p w14:paraId="69FF390C" w14:textId="77777777" w:rsidR="0023616B" w:rsidRDefault="0023616B">
            <w:pPr>
              <w:jc w:val="right"/>
              <w:rPr>
                <w:rFonts w:ascii="Arial CYR" w:hAnsi="Arial CYR" w:cs="Arial CYR"/>
                <w:sz w:val="20"/>
                <w:szCs w:val="20"/>
              </w:rPr>
            </w:pPr>
            <w:r>
              <w:rPr>
                <w:rFonts w:ascii="Arial CYR" w:hAnsi="Arial CYR" w:cs="Arial CYR"/>
                <w:sz w:val="20"/>
                <w:szCs w:val="20"/>
              </w:rPr>
              <w:t>29,34</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7F3C7558" w14:textId="77777777" w:rsidR="0023616B" w:rsidRDefault="0023616B">
            <w:pPr>
              <w:jc w:val="right"/>
              <w:rPr>
                <w:rFonts w:ascii="Arial CYR" w:hAnsi="Arial CYR" w:cs="Arial CYR"/>
                <w:sz w:val="20"/>
                <w:szCs w:val="20"/>
              </w:rPr>
            </w:pPr>
            <w:r>
              <w:rPr>
                <w:rFonts w:ascii="Arial CYR" w:hAnsi="Arial CYR" w:cs="Arial CYR"/>
                <w:sz w:val="20"/>
                <w:szCs w:val="20"/>
              </w:rPr>
              <w:t>36,30</w:t>
            </w:r>
          </w:p>
        </w:tc>
        <w:tc>
          <w:tcPr>
            <w:tcW w:w="1310" w:type="dxa"/>
            <w:tcBorders>
              <w:top w:val="nil"/>
              <w:left w:val="nil"/>
              <w:bottom w:val="single" w:sz="4" w:space="0" w:color="auto"/>
              <w:right w:val="single" w:sz="4" w:space="0" w:color="auto"/>
            </w:tcBorders>
            <w:shd w:val="clear" w:color="000000" w:fill="DAEEF3"/>
            <w:noWrap/>
            <w:vAlign w:val="center"/>
            <w:hideMark/>
          </w:tcPr>
          <w:p w14:paraId="4D6EB810" w14:textId="77777777" w:rsidR="0023616B" w:rsidRDefault="0023616B">
            <w:pPr>
              <w:jc w:val="right"/>
              <w:rPr>
                <w:rFonts w:ascii="Arial CYR" w:hAnsi="Arial CYR" w:cs="Arial CYR"/>
                <w:sz w:val="20"/>
                <w:szCs w:val="20"/>
              </w:rPr>
            </w:pPr>
            <w:r>
              <w:rPr>
                <w:rFonts w:ascii="Arial CYR" w:hAnsi="Arial CYR" w:cs="Arial CYR"/>
                <w:sz w:val="20"/>
                <w:szCs w:val="20"/>
              </w:rPr>
              <w:t>35,16</w:t>
            </w:r>
          </w:p>
        </w:tc>
        <w:tc>
          <w:tcPr>
            <w:tcW w:w="1310" w:type="dxa"/>
            <w:tcBorders>
              <w:top w:val="nil"/>
              <w:left w:val="nil"/>
              <w:bottom w:val="single" w:sz="4" w:space="0" w:color="auto"/>
              <w:right w:val="single" w:sz="8" w:space="0" w:color="auto"/>
            </w:tcBorders>
            <w:shd w:val="clear" w:color="000000" w:fill="DAEEF3"/>
            <w:noWrap/>
            <w:vAlign w:val="center"/>
            <w:hideMark/>
          </w:tcPr>
          <w:p w14:paraId="2B982AD6" w14:textId="77777777" w:rsidR="0023616B" w:rsidRDefault="0023616B">
            <w:pPr>
              <w:jc w:val="right"/>
              <w:rPr>
                <w:rFonts w:ascii="Arial CYR" w:hAnsi="Arial CYR" w:cs="Arial CYR"/>
                <w:sz w:val="20"/>
                <w:szCs w:val="20"/>
              </w:rPr>
            </w:pPr>
            <w:r>
              <w:rPr>
                <w:rFonts w:ascii="Arial CYR" w:hAnsi="Arial CYR" w:cs="Arial CYR"/>
                <w:sz w:val="20"/>
                <w:szCs w:val="20"/>
              </w:rPr>
              <w:t>-1,14</w:t>
            </w:r>
          </w:p>
        </w:tc>
      </w:tr>
      <w:tr w:rsidR="0023616B" w14:paraId="58282CA0" w14:textId="77777777" w:rsidTr="007833AB">
        <w:trPr>
          <w:trHeight w:val="255"/>
        </w:trPr>
        <w:tc>
          <w:tcPr>
            <w:tcW w:w="3867" w:type="dxa"/>
            <w:tcBorders>
              <w:top w:val="nil"/>
              <w:left w:val="single" w:sz="8" w:space="0" w:color="auto"/>
              <w:bottom w:val="single" w:sz="4" w:space="0" w:color="auto"/>
              <w:right w:val="single" w:sz="4" w:space="0" w:color="auto"/>
            </w:tcBorders>
            <w:shd w:val="clear" w:color="auto" w:fill="auto"/>
            <w:hideMark/>
          </w:tcPr>
          <w:p w14:paraId="08B84E02" w14:textId="77777777" w:rsidR="0023616B" w:rsidRDefault="0023616B">
            <w:pPr>
              <w:rPr>
                <w:rFonts w:ascii="Arial CYR" w:hAnsi="Arial CYR" w:cs="Arial CYR"/>
                <w:sz w:val="20"/>
                <w:szCs w:val="20"/>
              </w:rPr>
            </w:pPr>
            <w:r>
              <w:rPr>
                <w:rFonts w:ascii="Arial CYR" w:hAnsi="Arial CYR" w:cs="Arial CYR"/>
                <w:sz w:val="20"/>
                <w:szCs w:val="20"/>
              </w:rPr>
              <w:t xml:space="preserve">Тариф на стоки </w:t>
            </w:r>
          </w:p>
        </w:tc>
        <w:tc>
          <w:tcPr>
            <w:tcW w:w="957" w:type="dxa"/>
            <w:tcBorders>
              <w:top w:val="nil"/>
              <w:left w:val="nil"/>
              <w:bottom w:val="single" w:sz="4" w:space="0" w:color="auto"/>
              <w:right w:val="single" w:sz="4" w:space="0" w:color="auto"/>
            </w:tcBorders>
            <w:shd w:val="clear" w:color="auto" w:fill="auto"/>
            <w:hideMark/>
          </w:tcPr>
          <w:p w14:paraId="21955DC6" w14:textId="77777777" w:rsidR="0023616B" w:rsidRDefault="0023616B">
            <w:pPr>
              <w:jc w:val="center"/>
              <w:rPr>
                <w:rFonts w:ascii="Arial CYR" w:hAnsi="Arial CYR" w:cs="Arial CYR"/>
                <w:sz w:val="20"/>
                <w:szCs w:val="20"/>
              </w:rPr>
            </w:pPr>
            <w:r>
              <w:rPr>
                <w:rFonts w:ascii="Arial CYR" w:hAnsi="Arial CYR" w:cs="Arial CYR"/>
                <w:sz w:val="20"/>
                <w:szCs w:val="20"/>
              </w:rPr>
              <w:t>руб./м3</w:t>
            </w:r>
          </w:p>
        </w:tc>
        <w:tc>
          <w:tcPr>
            <w:tcW w:w="1310" w:type="dxa"/>
            <w:tcBorders>
              <w:top w:val="nil"/>
              <w:left w:val="nil"/>
              <w:bottom w:val="single" w:sz="4" w:space="0" w:color="auto"/>
              <w:right w:val="single" w:sz="4" w:space="0" w:color="auto"/>
            </w:tcBorders>
            <w:shd w:val="clear" w:color="000000" w:fill="DAEEF3"/>
            <w:noWrap/>
            <w:vAlign w:val="center"/>
            <w:hideMark/>
          </w:tcPr>
          <w:p w14:paraId="7A3B2D7F" w14:textId="77777777" w:rsidR="0023616B" w:rsidRDefault="0023616B">
            <w:pPr>
              <w:jc w:val="right"/>
              <w:rPr>
                <w:rFonts w:ascii="Arial CYR" w:hAnsi="Arial CYR" w:cs="Arial CYR"/>
                <w:sz w:val="20"/>
                <w:szCs w:val="20"/>
              </w:rPr>
            </w:pPr>
            <w:r>
              <w:rPr>
                <w:rFonts w:ascii="Arial CYR" w:hAnsi="Arial CYR" w:cs="Arial CYR"/>
                <w:sz w:val="20"/>
                <w:szCs w:val="20"/>
              </w:rPr>
              <w:t>37,34</w:t>
            </w:r>
          </w:p>
        </w:tc>
        <w:tc>
          <w:tcPr>
            <w:tcW w:w="1310" w:type="dxa"/>
            <w:tcBorders>
              <w:top w:val="nil"/>
              <w:left w:val="single" w:sz="4" w:space="0" w:color="auto"/>
              <w:bottom w:val="single" w:sz="4" w:space="0" w:color="auto"/>
              <w:right w:val="single" w:sz="4" w:space="0" w:color="auto"/>
            </w:tcBorders>
            <w:shd w:val="clear" w:color="000000" w:fill="DAEEF3"/>
            <w:noWrap/>
            <w:vAlign w:val="center"/>
            <w:hideMark/>
          </w:tcPr>
          <w:p w14:paraId="4B4D66A9" w14:textId="77777777" w:rsidR="0023616B" w:rsidRDefault="0023616B">
            <w:pPr>
              <w:jc w:val="right"/>
              <w:rPr>
                <w:rFonts w:ascii="Arial CYR" w:hAnsi="Arial CYR" w:cs="Arial CYR"/>
                <w:sz w:val="20"/>
                <w:szCs w:val="20"/>
              </w:rPr>
            </w:pPr>
            <w:r>
              <w:rPr>
                <w:rFonts w:ascii="Arial CYR" w:hAnsi="Arial CYR" w:cs="Arial CYR"/>
                <w:sz w:val="20"/>
                <w:szCs w:val="20"/>
              </w:rPr>
              <w:t>35,66</w:t>
            </w:r>
          </w:p>
        </w:tc>
        <w:tc>
          <w:tcPr>
            <w:tcW w:w="1310" w:type="dxa"/>
            <w:tcBorders>
              <w:top w:val="nil"/>
              <w:left w:val="nil"/>
              <w:bottom w:val="single" w:sz="4" w:space="0" w:color="auto"/>
              <w:right w:val="single" w:sz="4" w:space="0" w:color="auto"/>
            </w:tcBorders>
            <w:shd w:val="clear" w:color="000000" w:fill="DAEEF3"/>
            <w:noWrap/>
            <w:vAlign w:val="center"/>
            <w:hideMark/>
          </w:tcPr>
          <w:p w14:paraId="73682F3E" w14:textId="77777777" w:rsidR="0023616B" w:rsidRDefault="0023616B">
            <w:pPr>
              <w:jc w:val="right"/>
              <w:rPr>
                <w:rFonts w:ascii="Arial CYR" w:hAnsi="Arial CYR" w:cs="Arial CYR"/>
                <w:sz w:val="20"/>
                <w:szCs w:val="20"/>
              </w:rPr>
            </w:pPr>
            <w:r>
              <w:rPr>
                <w:rFonts w:ascii="Arial CYR" w:hAnsi="Arial CYR" w:cs="Arial CYR"/>
                <w:sz w:val="20"/>
                <w:szCs w:val="20"/>
              </w:rPr>
              <w:t>36,83</w:t>
            </w:r>
          </w:p>
        </w:tc>
        <w:tc>
          <w:tcPr>
            <w:tcW w:w="1310" w:type="dxa"/>
            <w:tcBorders>
              <w:top w:val="nil"/>
              <w:left w:val="nil"/>
              <w:bottom w:val="single" w:sz="4" w:space="0" w:color="auto"/>
              <w:right w:val="single" w:sz="8" w:space="0" w:color="auto"/>
            </w:tcBorders>
            <w:shd w:val="clear" w:color="000000" w:fill="DAEEF3"/>
            <w:noWrap/>
            <w:vAlign w:val="center"/>
            <w:hideMark/>
          </w:tcPr>
          <w:p w14:paraId="7EE95328" w14:textId="77777777" w:rsidR="0023616B" w:rsidRDefault="0023616B">
            <w:pPr>
              <w:rPr>
                <w:rFonts w:ascii="Arial CYR" w:hAnsi="Arial CYR" w:cs="Arial CYR"/>
                <w:sz w:val="20"/>
                <w:szCs w:val="20"/>
              </w:rPr>
            </w:pPr>
            <w:r>
              <w:rPr>
                <w:rFonts w:ascii="Arial CYR" w:hAnsi="Arial CYR" w:cs="Arial CYR"/>
                <w:sz w:val="20"/>
                <w:szCs w:val="20"/>
              </w:rPr>
              <w:t> </w:t>
            </w:r>
          </w:p>
        </w:tc>
      </w:tr>
      <w:tr w:rsidR="0023616B" w14:paraId="67972EE8" w14:textId="77777777" w:rsidTr="007833AB">
        <w:trPr>
          <w:trHeight w:val="315"/>
        </w:trPr>
        <w:tc>
          <w:tcPr>
            <w:tcW w:w="3867" w:type="dxa"/>
            <w:tcBorders>
              <w:top w:val="nil"/>
              <w:left w:val="single" w:sz="8" w:space="0" w:color="auto"/>
              <w:bottom w:val="single" w:sz="8" w:space="0" w:color="auto"/>
              <w:right w:val="single" w:sz="4" w:space="0" w:color="auto"/>
            </w:tcBorders>
            <w:shd w:val="clear" w:color="auto" w:fill="auto"/>
            <w:hideMark/>
          </w:tcPr>
          <w:p w14:paraId="1844E326" w14:textId="77777777" w:rsidR="0023616B" w:rsidRDefault="0023616B">
            <w:pPr>
              <w:rPr>
                <w:rFonts w:ascii="Arial CYR" w:hAnsi="Arial CYR" w:cs="Arial CYR"/>
                <w:b/>
                <w:bCs/>
                <w:i/>
                <w:iCs/>
              </w:rPr>
            </w:pPr>
            <w:r>
              <w:rPr>
                <w:rFonts w:ascii="Arial CYR" w:hAnsi="Arial CYR" w:cs="Arial CYR"/>
                <w:b/>
                <w:bCs/>
                <w:i/>
                <w:iCs/>
              </w:rPr>
              <w:t xml:space="preserve">Стоимость воды </w:t>
            </w:r>
          </w:p>
        </w:tc>
        <w:tc>
          <w:tcPr>
            <w:tcW w:w="957" w:type="dxa"/>
            <w:tcBorders>
              <w:top w:val="nil"/>
              <w:left w:val="nil"/>
              <w:bottom w:val="single" w:sz="8" w:space="0" w:color="auto"/>
              <w:right w:val="single" w:sz="4" w:space="0" w:color="auto"/>
            </w:tcBorders>
            <w:shd w:val="clear" w:color="auto" w:fill="auto"/>
            <w:vAlign w:val="center"/>
            <w:hideMark/>
          </w:tcPr>
          <w:p w14:paraId="25CAE74C"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8" w:space="0" w:color="auto"/>
              <w:right w:val="single" w:sz="4" w:space="0" w:color="auto"/>
            </w:tcBorders>
            <w:shd w:val="clear" w:color="000000" w:fill="DAEEF3"/>
            <w:noWrap/>
            <w:vAlign w:val="center"/>
            <w:hideMark/>
          </w:tcPr>
          <w:p w14:paraId="741814D0" w14:textId="77777777" w:rsidR="0023616B" w:rsidRDefault="0023616B">
            <w:pPr>
              <w:jc w:val="right"/>
              <w:rPr>
                <w:rFonts w:ascii="Arial CYR" w:hAnsi="Arial CYR" w:cs="Arial CYR"/>
                <w:b/>
                <w:bCs/>
                <w:sz w:val="20"/>
                <w:szCs w:val="20"/>
              </w:rPr>
            </w:pPr>
            <w:r>
              <w:rPr>
                <w:rFonts w:ascii="Arial CYR" w:hAnsi="Arial CYR" w:cs="Arial CYR"/>
                <w:b/>
                <w:bCs/>
                <w:sz w:val="20"/>
                <w:szCs w:val="20"/>
              </w:rPr>
              <w:t>1 866,02</w:t>
            </w:r>
          </w:p>
        </w:tc>
        <w:tc>
          <w:tcPr>
            <w:tcW w:w="1310" w:type="dxa"/>
            <w:tcBorders>
              <w:top w:val="nil"/>
              <w:left w:val="single" w:sz="4" w:space="0" w:color="auto"/>
              <w:bottom w:val="nil"/>
              <w:right w:val="single" w:sz="4" w:space="0" w:color="auto"/>
            </w:tcBorders>
            <w:shd w:val="clear" w:color="000000" w:fill="DAEEF3"/>
            <w:noWrap/>
            <w:vAlign w:val="center"/>
            <w:hideMark/>
          </w:tcPr>
          <w:p w14:paraId="5AE37755" w14:textId="77777777" w:rsidR="0023616B" w:rsidRDefault="0023616B">
            <w:pPr>
              <w:jc w:val="right"/>
              <w:rPr>
                <w:rFonts w:ascii="Arial CYR" w:hAnsi="Arial CYR" w:cs="Arial CYR"/>
                <w:b/>
                <w:bCs/>
                <w:sz w:val="20"/>
                <w:szCs w:val="20"/>
              </w:rPr>
            </w:pPr>
            <w:r>
              <w:rPr>
                <w:rFonts w:ascii="Arial CYR" w:hAnsi="Arial CYR" w:cs="Arial CYR"/>
                <w:b/>
                <w:bCs/>
                <w:sz w:val="20"/>
                <w:szCs w:val="20"/>
              </w:rPr>
              <w:t>2 186,73</w:t>
            </w:r>
          </w:p>
        </w:tc>
        <w:tc>
          <w:tcPr>
            <w:tcW w:w="1310" w:type="dxa"/>
            <w:tcBorders>
              <w:top w:val="nil"/>
              <w:left w:val="nil"/>
              <w:bottom w:val="single" w:sz="8" w:space="0" w:color="auto"/>
              <w:right w:val="single" w:sz="4" w:space="0" w:color="auto"/>
            </w:tcBorders>
            <w:shd w:val="clear" w:color="000000" w:fill="DAEEF3"/>
            <w:noWrap/>
            <w:vAlign w:val="center"/>
            <w:hideMark/>
          </w:tcPr>
          <w:p w14:paraId="6365D6D0" w14:textId="77777777" w:rsidR="0023616B" w:rsidRDefault="0023616B">
            <w:pPr>
              <w:jc w:val="right"/>
              <w:rPr>
                <w:rFonts w:ascii="Arial CYR" w:hAnsi="Arial CYR" w:cs="Arial CYR"/>
                <w:b/>
                <w:bCs/>
                <w:sz w:val="20"/>
                <w:szCs w:val="20"/>
              </w:rPr>
            </w:pPr>
            <w:r>
              <w:rPr>
                <w:rFonts w:ascii="Arial CYR" w:hAnsi="Arial CYR" w:cs="Arial CYR"/>
                <w:b/>
                <w:bCs/>
                <w:sz w:val="20"/>
                <w:szCs w:val="20"/>
              </w:rPr>
              <w:t>2 172,54</w:t>
            </w:r>
          </w:p>
        </w:tc>
        <w:tc>
          <w:tcPr>
            <w:tcW w:w="1310" w:type="dxa"/>
            <w:tcBorders>
              <w:top w:val="nil"/>
              <w:left w:val="nil"/>
              <w:bottom w:val="nil"/>
              <w:right w:val="single" w:sz="8" w:space="0" w:color="auto"/>
            </w:tcBorders>
            <w:shd w:val="clear" w:color="000000" w:fill="DAEEF3"/>
            <w:noWrap/>
            <w:vAlign w:val="center"/>
            <w:hideMark/>
          </w:tcPr>
          <w:p w14:paraId="54EEC8B8" w14:textId="77777777" w:rsidR="0023616B" w:rsidRDefault="0023616B">
            <w:pPr>
              <w:jc w:val="right"/>
              <w:rPr>
                <w:rFonts w:ascii="Arial CYR" w:hAnsi="Arial CYR" w:cs="Arial CYR"/>
                <w:b/>
                <w:bCs/>
                <w:sz w:val="20"/>
                <w:szCs w:val="20"/>
              </w:rPr>
            </w:pPr>
            <w:r>
              <w:rPr>
                <w:rFonts w:ascii="Arial CYR" w:hAnsi="Arial CYR" w:cs="Arial CYR"/>
                <w:b/>
                <w:bCs/>
                <w:sz w:val="20"/>
                <w:szCs w:val="20"/>
              </w:rPr>
              <w:t>-14,19</w:t>
            </w:r>
          </w:p>
        </w:tc>
      </w:tr>
      <w:tr w:rsidR="0023616B" w14:paraId="76A54BD8" w14:textId="77777777" w:rsidTr="007833AB">
        <w:trPr>
          <w:trHeight w:val="345"/>
        </w:trPr>
        <w:tc>
          <w:tcPr>
            <w:tcW w:w="3867" w:type="dxa"/>
            <w:tcBorders>
              <w:top w:val="nil"/>
              <w:left w:val="single" w:sz="8" w:space="0" w:color="auto"/>
              <w:bottom w:val="single" w:sz="8" w:space="0" w:color="auto"/>
              <w:right w:val="single" w:sz="4" w:space="0" w:color="auto"/>
            </w:tcBorders>
            <w:shd w:val="clear" w:color="auto" w:fill="auto"/>
            <w:hideMark/>
          </w:tcPr>
          <w:p w14:paraId="2DEF61FC" w14:textId="77777777" w:rsidR="0023616B" w:rsidRDefault="0023616B">
            <w:pPr>
              <w:rPr>
                <w:rFonts w:ascii="Arial CYR" w:hAnsi="Arial CYR" w:cs="Arial CYR"/>
                <w:b/>
                <w:bCs/>
                <w:i/>
                <w:iCs/>
              </w:rPr>
            </w:pPr>
            <w:r>
              <w:rPr>
                <w:rFonts w:ascii="Arial CYR" w:hAnsi="Arial CYR" w:cs="Arial CYR"/>
                <w:b/>
                <w:bCs/>
                <w:i/>
                <w:iCs/>
              </w:rPr>
              <w:t>Стоимость канализации</w:t>
            </w:r>
          </w:p>
        </w:tc>
        <w:tc>
          <w:tcPr>
            <w:tcW w:w="957" w:type="dxa"/>
            <w:tcBorders>
              <w:top w:val="nil"/>
              <w:left w:val="nil"/>
              <w:bottom w:val="single" w:sz="8" w:space="0" w:color="auto"/>
              <w:right w:val="single" w:sz="4" w:space="0" w:color="auto"/>
            </w:tcBorders>
            <w:shd w:val="clear" w:color="auto" w:fill="auto"/>
            <w:vAlign w:val="center"/>
            <w:hideMark/>
          </w:tcPr>
          <w:p w14:paraId="538EC302" w14:textId="77777777" w:rsidR="0023616B" w:rsidRDefault="0023616B">
            <w:pPr>
              <w:jc w:val="center"/>
              <w:rPr>
                <w:rFonts w:ascii="Arial CYR" w:hAnsi="Arial CYR" w:cs="Arial CYR"/>
                <w:sz w:val="20"/>
                <w:szCs w:val="20"/>
              </w:rPr>
            </w:pPr>
            <w:r>
              <w:rPr>
                <w:rFonts w:ascii="Arial CYR" w:hAnsi="Arial CYR" w:cs="Arial CYR"/>
                <w:sz w:val="20"/>
                <w:szCs w:val="20"/>
              </w:rPr>
              <w:t>тыс. руб.</w:t>
            </w:r>
          </w:p>
        </w:tc>
        <w:tc>
          <w:tcPr>
            <w:tcW w:w="1310" w:type="dxa"/>
            <w:tcBorders>
              <w:top w:val="nil"/>
              <w:left w:val="nil"/>
              <w:bottom w:val="single" w:sz="8" w:space="0" w:color="auto"/>
              <w:right w:val="nil"/>
            </w:tcBorders>
            <w:shd w:val="clear" w:color="000000" w:fill="DAEEF3"/>
            <w:noWrap/>
            <w:vAlign w:val="center"/>
            <w:hideMark/>
          </w:tcPr>
          <w:p w14:paraId="26DC01FD" w14:textId="77777777" w:rsidR="0023616B" w:rsidRDefault="0023616B">
            <w:pPr>
              <w:jc w:val="right"/>
              <w:rPr>
                <w:rFonts w:ascii="Arial CYR" w:hAnsi="Arial CYR" w:cs="Arial CYR"/>
                <w:b/>
                <w:bCs/>
              </w:rPr>
            </w:pPr>
            <w:r>
              <w:rPr>
                <w:rFonts w:ascii="Arial CYR" w:hAnsi="Arial CYR" w:cs="Arial CYR"/>
                <w:b/>
                <w:bCs/>
              </w:rPr>
              <w:t>306,19</w:t>
            </w:r>
          </w:p>
        </w:tc>
        <w:tc>
          <w:tcPr>
            <w:tcW w:w="1310" w:type="dxa"/>
            <w:tcBorders>
              <w:top w:val="single" w:sz="4" w:space="0" w:color="auto"/>
              <w:left w:val="single" w:sz="4" w:space="0" w:color="auto"/>
              <w:bottom w:val="single" w:sz="8" w:space="0" w:color="auto"/>
              <w:right w:val="single" w:sz="4" w:space="0" w:color="auto"/>
            </w:tcBorders>
            <w:shd w:val="clear" w:color="000000" w:fill="DAEEF3"/>
            <w:noWrap/>
            <w:vAlign w:val="center"/>
            <w:hideMark/>
          </w:tcPr>
          <w:p w14:paraId="61450DB7" w14:textId="77777777" w:rsidR="0023616B" w:rsidRDefault="0023616B">
            <w:pPr>
              <w:jc w:val="right"/>
              <w:rPr>
                <w:rFonts w:ascii="Arial CYR" w:hAnsi="Arial CYR" w:cs="Arial CYR"/>
                <w:b/>
                <w:bCs/>
              </w:rPr>
            </w:pPr>
            <w:r>
              <w:rPr>
                <w:rFonts w:ascii="Arial CYR" w:hAnsi="Arial CYR" w:cs="Arial CYR"/>
                <w:b/>
                <w:bCs/>
              </w:rPr>
              <w:t>254,20</w:t>
            </w:r>
          </w:p>
        </w:tc>
        <w:tc>
          <w:tcPr>
            <w:tcW w:w="1310" w:type="dxa"/>
            <w:tcBorders>
              <w:top w:val="nil"/>
              <w:left w:val="nil"/>
              <w:bottom w:val="single" w:sz="8" w:space="0" w:color="auto"/>
              <w:right w:val="nil"/>
            </w:tcBorders>
            <w:shd w:val="clear" w:color="000000" w:fill="DAEEF3"/>
            <w:noWrap/>
            <w:vAlign w:val="center"/>
            <w:hideMark/>
          </w:tcPr>
          <w:p w14:paraId="312C1846" w14:textId="77777777" w:rsidR="0023616B" w:rsidRDefault="0023616B">
            <w:pPr>
              <w:jc w:val="right"/>
              <w:rPr>
                <w:rFonts w:ascii="Arial CYR" w:hAnsi="Arial CYR" w:cs="Arial CYR"/>
                <w:b/>
                <w:bCs/>
              </w:rPr>
            </w:pPr>
            <w:r>
              <w:rPr>
                <w:rFonts w:ascii="Arial CYR" w:hAnsi="Arial CYR" w:cs="Arial CYR"/>
                <w:b/>
                <w:bCs/>
              </w:rPr>
              <w:t>279,91</w:t>
            </w:r>
          </w:p>
        </w:tc>
        <w:tc>
          <w:tcPr>
            <w:tcW w:w="1310" w:type="dxa"/>
            <w:tcBorders>
              <w:top w:val="single" w:sz="4" w:space="0" w:color="auto"/>
              <w:left w:val="single" w:sz="4" w:space="0" w:color="auto"/>
              <w:bottom w:val="single" w:sz="8" w:space="0" w:color="auto"/>
              <w:right w:val="single" w:sz="8" w:space="0" w:color="auto"/>
            </w:tcBorders>
            <w:shd w:val="clear" w:color="000000" w:fill="DAEEF3"/>
            <w:noWrap/>
            <w:vAlign w:val="center"/>
            <w:hideMark/>
          </w:tcPr>
          <w:p w14:paraId="03ABF366" w14:textId="77777777" w:rsidR="0023616B" w:rsidRDefault="0023616B">
            <w:pPr>
              <w:jc w:val="right"/>
              <w:rPr>
                <w:rFonts w:ascii="Arial CYR" w:hAnsi="Arial CYR" w:cs="Arial CYR"/>
                <w:b/>
                <w:bCs/>
                <w:sz w:val="20"/>
                <w:szCs w:val="20"/>
              </w:rPr>
            </w:pPr>
            <w:r>
              <w:rPr>
                <w:rFonts w:ascii="Arial CYR" w:hAnsi="Arial CYR" w:cs="Arial CYR"/>
                <w:b/>
                <w:bCs/>
                <w:sz w:val="20"/>
                <w:szCs w:val="20"/>
              </w:rPr>
              <w:t>25,71</w:t>
            </w:r>
          </w:p>
        </w:tc>
      </w:tr>
    </w:tbl>
    <w:p w14:paraId="0C7E1592" w14:textId="77777777" w:rsidR="007833AB" w:rsidRDefault="007833AB" w:rsidP="0023616B">
      <w:pPr>
        <w:ind w:right="-994"/>
        <w:jc w:val="center"/>
        <w:rPr>
          <w:color w:val="000000"/>
          <w:sz w:val="28"/>
          <w:szCs w:val="28"/>
        </w:rPr>
        <w:sectPr w:rsidR="007833AB" w:rsidSect="00881309">
          <w:pgSz w:w="11906" w:h="16838" w:code="9"/>
          <w:pgMar w:top="142" w:right="1558" w:bottom="851" w:left="284" w:header="680"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478"/>
        <w:gridCol w:w="4923"/>
        <w:gridCol w:w="114"/>
        <w:gridCol w:w="591"/>
        <w:gridCol w:w="130"/>
        <w:gridCol w:w="787"/>
        <w:gridCol w:w="1474"/>
        <w:gridCol w:w="1474"/>
        <w:gridCol w:w="1415"/>
        <w:gridCol w:w="1407"/>
        <w:gridCol w:w="1407"/>
        <w:gridCol w:w="1645"/>
      </w:tblGrid>
      <w:tr w:rsidR="007833AB" w:rsidRPr="007833AB" w14:paraId="2A3D9ED5" w14:textId="77777777" w:rsidTr="007833AB">
        <w:trPr>
          <w:trHeight w:val="405"/>
          <w:jc w:val="center"/>
        </w:trPr>
        <w:tc>
          <w:tcPr>
            <w:tcW w:w="15845" w:type="dxa"/>
            <w:gridSpan w:val="12"/>
            <w:tcBorders>
              <w:top w:val="nil"/>
              <w:left w:val="nil"/>
              <w:bottom w:val="nil"/>
              <w:right w:val="nil"/>
            </w:tcBorders>
            <w:shd w:val="clear" w:color="auto" w:fill="auto"/>
            <w:noWrap/>
            <w:vAlign w:val="bottom"/>
            <w:hideMark/>
          </w:tcPr>
          <w:p w14:paraId="6FFBCEE8" w14:textId="77777777" w:rsidR="007833AB" w:rsidRPr="007833AB" w:rsidRDefault="007833AB" w:rsidP="007833AB">
            <w:pPr>
              <w:jc w:val="center"/>
              <w:rPr>
                <w:b/>
                <w:bCs/>
                <w:sz w:val="17"/>
                <w:szCs w:val="17"/>
              </w:rPr>
            </w:pPr>
            <w:r w:rsidRPr="007833AB">
              <w:rPr>
                <w:b/>
                <w:bCs/>
                <w:sz w:val="17"/>
                <w:szCs w:val="17"/>
              </w:rPr>
              <w:t>Сводная информация и смета расходов</w:t>
            </w:r>
          </w:p>
        </w:tc>
      </w:tr>
      <w:tr w:rsidR="007833AB" w:rsidRPr="007833AB" w14:paraId="25BB41C4" w14:textId="77777777" w:rsidTr="007833AB">
        <w:trPr>
          <w:trHeight w:val="375"/>
          <w:jc w:val="center"/>
        </w:trPr>
        <w:tc>
          <w:tcPr>
            <w:tcW w:w="15845" w:type="dxa"/>
            <w:gridSpan w:val="12"/>
            <w:tcBorders>
              <w:top w:val="nil"/>
              <w:left w:val="nil"/>
              <w:bottom w:val="nil"/>
              <w:right w:val="nil"/>
            </w:tcBorders>
            <w:shd w:val="clear" w:color="auto" w:fill="auto"/>
            <w:noWrap/>
            <w:vAlign w:val="bottom"/>
            <w:hideMark/>
          </w:tcPr>
          <w:p w14:paraId="1903114C" w14:textId="77777777" w:rsidR="007833AB" w:rsidRPr="007833AB" w:rsidRDefault="007833AB" w:rsidP="007833AB">
            <w:pPr>
              <w:jc w:val="center"/>
              <w:rPr>
                <w:b/>
                <w:bCs/>
                <w:sz w:val="17"/>
                <w:szCs w:val="17"/>
              </w:rPr>
            </w:pPr>
            <w:r w:rsidRPr="007833AB">
              <w:rPr>
                <w:b/>
                <w:bCs/>
                <w:sz w:val="17"/>
                <w:szCs w:val="17"/>
              </w:rPr>
              <w:t xml:space="preserve">по производству и реализации тепловой </w:t>
            </w:r>
            <w:proofErr w:type="gramStart"/>
            <w:r w:rsidRPr="007833AB">
              <w:rPr>
                <w:b/>
                <w:bCs/>
                <w:sz w:val="17"/>
                <w:szCs w:val="17"/>
              </w:rPr>
              <w:t>энергии  ООО</w:t>
            </w:r>
            <w:proofErr w:type="gramEnd"/>
            <w:r w:rsidRPr="007833AB">
              <w:rPr>
                <w:b/>
                <w:bCs/>
                <w:sz w:val="17"/>
                <w:szCs w:val="17"/>
              </w:rPr>
              <w:t xml:space="preserve"> "ТЭП" на 2020 год</w:t>
            </w:r>
          </w:p>
        </w:tc>
      </w:tr>
      <w:tr w:rsidR="007833AB" w:rsidRPr="007833AB" w14:paraId="109CEBE5" w14:textId="77777777" w:rsidTr="007833AB">
        <w:trPr>
          <w:trHeight w:val="630"/>
          <w:jc w:val="center"/>
        </w:trPr>
        <w:tc>
          <w:tcPr>
            <w:tcW w:w="472"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1B3A551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п/п</w:t>
            </w:r>
          </w:p>
        </w:tc>
        <w:tc>
          <w:tcPr>
            <w:tcW w:w="5751"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27E050E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Показатели</w:t>
            </w:r>
          </w:p>
        </w:tc>
        <w:tc>
          <w:tcPr>
            <w:tcW w:w="775"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638C115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Ед.изм</w:t>
            </w:r>
            <w:proofErr w:type="spellEnd"/>
            <w:r w:rsidRPr="007833AB">
              <w:rPr>
                <w:rFonts w:ascii="Bookman Old Style" w:hAnsi="Bookman Old Style" w:cs="Calibri"/>
                <w:sz w:val="17"/>
                <w:szCs w:val="17"/>
              </w:rPr>
              <w:t>.</w:t>
            </w:r>
          </w:p>
        </w:tc>
        <w:tc>
          <w:tcPr>
            <w:tcW w:w="14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833B7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Утверждено РЭК на 2019 год</w:t>
            </w:r>
          </w:p>
        </w:tc>
        <w:tc>
          <w:tcPr>
            <w:tcW w:w="1474" w:type="dxa"/>
            <w:vMerge w:val="restart"/>
            <w:tcBorders>
              <w:top w:val="single" w:sz="8" w:space="0" w:color="auto"/>
              <w:left w:val="single" w:sz="4" w:space="0" w:color="auto"/>
              <w:bottom w:val="nil"/>
              <w:right w:val="single" w:sz="4" w:space="0" w:color="auto"/>
            </w:tcBorders>
            <w:shd w:val="clear" w:color="auto" w:fill="auto"/>
            <w:vAlign w:val="center"/>
            <w:hideMark/>
          </w:tcPr>
          <w:p w14:paraId="388DD2F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Предложения предприятия на 2020 год</w:t>
            </w:r>
          </w:p>
        </w:tc>
        <w:tc>
          <w:tcPr>
            <w:tcW w:w="141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3E2720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Предложения экспертов на 2020 год</w:t>
            </w:r>
          </w:p>
        </w:tc>
        <w:tc>
          <w:tcPr>
            <w:tcW w:w="1415" w:type="dxa"/>
            <w:vMerge w:val="restart"/>
            <w:tcBorders>
              <w:top w:val="single" w:sz="8" w:space="0" w:color="auto"/>
              <w:left w:val="single" w:sz="4" w:space="0" w:color="auto"/>
              <w:bottom w:val="nil"/>
              <w:right w:val="single" w:sz="4" w:space="0" w:color="auto"/>
            </w:tcBorders>
            <w:shd w:val="clear" w:color="auto" w:fill="auto"/>
            <w:vAlign w:val="center"/>
            <w:hideMark/>
          </w:tcPr>
          <w:p w14:paraId="113CF71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Отклонение от предложений предприятия</w:t>
            </w:r>
          </w:p>
        </w:tc>
        <w:tc>
          <w:tcPr>
            <w:tcW w:w="1415" w:type="dxa"/>
            <w:vMerge w:val="restart"/>
            <w:tcBorders>
              <w:top w:val="single" w:sz="8" w:space="0" w:color="auto"/>
              <w:left w:val="single" w:sz="4" w:space="0" w:color="auto"/>
              <w:bottom w:val="nil"/>
              <w:right w:val="single" w:sz="4" w:space="0" w:color="auto"/>
            </w:tcBorders>
            <w:shd w:val="clear" w:color="auto" w:fill="auto"/>
            <w:vAlign w:val="center"/>
            <w:hideMark/>
          </w:tcPr>
          <w:p w14:paraId="6ADF2B6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Отклонение от утверждённого РЭК на 2019 год</w:t>
            </w:r>
          </w:p>
        </w:tc>
        <w:tc>
          <w:tcPr>
            <w:tcW w:w="1654" w:type="dxa"/>
            <w:vMerge w:val="restart"/>
            <w:tcBorders>
              <w:top w:val="single" w:sz="8" w:space="0" w:color="auto"/>
              <w:left w:val="single" w:sz="4" w:space="0" w:color="auto"/>
              <w:bottom w:val="nil"/>
              <w:right w:val="single" w:sz="8" w:space="0" w:color="auto"/>
            </w:tcBorders>
            <w:shd w:val="clear" w:color="auto" w:fill="auto"/>
            <w:vAlign w:val="center"/>
            <w:hideMark/>
          </w:tcPr>
          <w:p w14:paraId="0E91F62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Динамика показателей от утверждённых РЭК КО в прошлом периоде регулирования, %</w:t>
            </w:r>
          </w:p>
        </w:tc>
      </w:tr>
      <w:tr w:rsidR="007833AB" w:rsidRPr="007833AB" w14:paraId="3F9F5F6F" w14:textId="77777777" w:rsidTr="007833AB">
        <w:trPr>
          <w:trHeight w:val="408"/>
          <w:jc w:val="center"/>
        </w:trPr>
        <w:tc>
          <w:tcPr>
            <w:tcW w:w="472" w:type="dxa"/>
            <w:vMerge/>
            <w:tcBorders>
              <w:top w:val="single" w:sz="8" w:space="0" w:color="auto"/>
              <w:left w:val="single" w:sz="8" w:space="0" w:color="auto"/>
              <w:bottom w:val="nil"/>
              <w:right w:val="single" w:sz="4" w:space="0" w:color="auto"/>
            </w:tcBorders>
            <w:vAlign w:val="center"/>
            <w:hideMark/>
          </w:tcPr>
          <w:p w14:paraId="6F126CBB" w14:textId="77777777" w:rsidR="007833AB" w:rsidRPr="007833AB" w:rsidRDefault="007833AB" w:rsidP="007833AB">
            <w:pPr>
              <w:rPr>
                <w:rFonts w:ascii="Bookman Old Style" w:hAnsi="Bookman Old Style" w:cs="Calibri"/>
                <w:sz w:val="17"/>
                <w:szCs w:val="17"/>
              </w:rPr>
            </w:pPr>
          </w:p>
        </w:tc>
        <w:tc>
          <w:tcPr>
            <w:tcW w:w="5751" w:type="dxa"/>
            <w:gridSpan w:val="4"/>
            <w:vMerge/>
            <w:tcBorders>
              <w:top w:val="single" w:sz="8" w:space="0" w:color="auto"/>
              <w:left w:val="single" w:sz="4" w:space="0" w:color="auto"/>
              <w:bottom w:val="nil"/>
              <w:right w:val="single" w:sz="4" w:space="0" w:color="000000"/>
            </w:tcBorders>
            <w:vAlign w:val="center"/>
            <w:hideMark/>
          </w:tcPr>
          <w:p w14:paraId="30E23925" w14:textId="77777777" w:rsidR="007833AB" w:rsidRPr="007833AB" w:rsidRDefault="007833AB" w:rsidP="007833AB">
            <w:pPr>
              <w:rPr>
                <w:rFonts w:ascii="Bookman Old Style" w:hAnsi="Bookman Old Style" w:cs="Calibri"/>
                <w:sz w:val="17"/>
                <w:szCs w:val="17"/>
              </w:rPr>
            </w:pPr>
          </w:p>
        </w:tc>
        <w:tc>
          <w:tcPr>
            <w:tcW w:w="775" w:type="dxa"/>
            <w:vMerge/>
            <w:tcBorders>
              <w:top w:val="single" w:sz="8" w:space="0" w:color="auto"/>
              <w:left w:val="single" w:sz="4" w:space="0" w:color="auto"/>
              <w:bottom w:val="nil"/>
              <w:right w:val="single" w:sz="4" w:space="0" w:color="auto"/>
            </w:tcBorders>
            <w:vAlign w:val="center"/>
            <w:hideMark/>
          </w:tcPr>
          <w:p w14:paraId="71B719FA"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single" w:sz="4" w:space="0" w:color="auto"/>
              <w:right w:val="single" w:sz="4" w:space="0" w:color="auto"/>
            </w:tcBorders>
            <w:vAlign w:val="center"/>
            <w:hideMark/>
          </w:tcPr>
          <w:p w14:paraId="186C8E59"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nil"/>
              <w:right w:val="single" w:sz="4" w:space="0" w:color="auto"/>
            </w:tcBorders>
            <w:vAlign w:val="center"/>
            <w:hideMark/>
          </w:tcPr>
          <w:p w14:paraId="179DAFFF"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single" w:sz="4" w:space="0" w:color="auto"/>
              <w:right w:val="single" w:sz="4" w:space="0" w:color="auto"/>
            </w:tcBorders>
            <w:vAlign w:val="center"/>
            <w:hideMark/>
          </w:tcPr>
          <w:p w14:paraId="17757DF1"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116D31CA"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251BBE71" w14:textId="77777777" w:rsidR="007833AB" w:rsidRPr="007833AB" w:rsidRDefault="007833AB" w:rsidP="007833AB">
            <w:pPr>
              <w:rPr>
                <w:rFonts w:ascii="Bookman Old Style" w:hAnsi="Bookman Old Style" w:cs="Calibri"/>
                <w:sz w:val="17"/>
                <w:szCs w:val="17"/>
              </w:rPr>
            </w:pPr>
          </w:p>
        </w:tc>
        <w:tc>
          <w:tcPr>
            <w:tcW w:w="1654" w:type="dxa"/>
            <w:vMerge/>
            <w:tcBorders>
              <w:top w:val="single" w:sz="8" w:space="0" w:color="auto"/>
              <w:left w:val="single" w:sz="4" w:space="0" w:color="auto"/>
              <w:bottom w:val="nil"/>
              <w:right w:val="single" w:sz="8" w:space="0" w:color="auto"/>
            </w:tcBorders>
            <w:vAlign w:val="center"/>
            <w:hideMark/>
          </w:tcPr>
          <w:p w14:paraId="3465C766" w14:textId="77777777" w:rsidR="007833AB" w:rsidRPr="007833AB" w:rsidRDefault="007833AB" w:rsidP="007833AB">
            <w:pPr>
              <w:rPr>
                <w:rFonts w:ascii="Bookman Old Style" w:hAnsi="Bookman Old Style" w:cs="Calibri"/>
                <w:sz w:val="17"/>
                <w:szCs w:val="17"/>
              </w:rPr>
            </w:pPr>
          </w:p>
        </w:tc>
      </w:tr>
      <w:tr w:rsidR="007833AB" w:rsidRPr="007833AB" w14:paraId="40662864" w14:textId="77777777" w:rsidTr="007833AB">
        <w:trPr>
          <w:trHeight w:val="408"/>
          <w:jc w:val="center"/>
        </w:trPr>
        <w:tc>
          <w:tcPr>
            <w:tcW w:w="472" w:type="dxa"/>
            <w:vMerge/>
            <w:tcBorders>
              <w:top w:val="single" w:sz="8" w:space="0" w:color="auto"/>
              <w:left w:val="single" w:sz="8" w:space="0" w:color="auto"/>
              <w:bottom w:val="nil"/>
              <w:right w:val="single" w:sz="4" w:space="0" w:color="auto"/>
            </w:tcBorders>
            <w:vAlign w:val="center"/>
            <w:hideMark/>
          </w:tcPr>
          <w:p w14:paraId="601CF4D2" w14:textId="77777777" w:rsidR="007833AB" w:rsidRPr="007833AB" w:rsidRDefault="007833AB" w:rsidP="007833AB">
            <w:pPr>
              <w:rPr>
                <w:rFonts w:ascii="Bookman Old Style" w:hAnsi="Bookman Old Style" w:cs="Calibri"/>
                <w:sz w:val="17"/>
                <w:szCs w:val="17"/>
              </w:rPr>
            </w:pPr>
          </w:p>
        </w:tc>
        <w:tc>
          <w:tcPr>
            <w:tcW w:w="5751" w:type="dxa"/>
            <w:gridSpan w:val="4"/>
            <w:vMerge/>
            <w:tcBorders>
              <w:top w:val="single" w:sz="8" w:space="0" w:color="auto"/>
              <w:left w:val="single" w:sz="4" w:space="0" w:color="auto"/>
              <w:bottom w:val="nil"/>
              <w:right w:val="single" w:sz="4" w:space="0" w:color="000000"/>
            </w:tcBorders>
            <w:vAlign w:val="center"/>
            <w:hideMark/>
          </w:tcPr>
          <w:p w14:paraId="51E911C7" w14:textId="77777777" w:rsidR="007833AB" w:rsidRPr="007833AB" w:rsidRDefault="007833AB" w:rsidP="007833AB">
            <w:pPr>
              <w:rPr>
                <w:rFonts w:ascii="Bookman Old Style" w:hAnsi="Bookman Old Style" w:cs="Calibri"/>
                <w:sz w:val="17"/>
                <w:szCs w:val="17"/>
              </w:rPr>
            </w:pPr>
          </w:p>
        </w:tc>
        <w:tc>
          <w:tcPr>
            <w:tcW w:w="775" w:type="dxa"/>
            <w:vMerge/>
            <w:tcBorders>
              <w:top w:val="single" w:sz="8" w:space="0" w:color="auto"/>
              <w:left w:val="single" w:sz="4" w:space="0" w:color="auto"/>
              <w:bottom w:val="nil"/>
              <w:right w:val="single" w:sz="4" w:space="0" w:color="auto"/>
            </w:tcBorders>
            <w:vAlign w:val="center"/>
            <w:hideMark/>
          </w:tcPr>
          <w:p w14:paraId="755BD1F0"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single" w:sz="4" w:space="0" w:color="auto"/>
              <w:right w:val="single" w:sz="4" w:space="0" w:color="auto"/>
            </w:tcBorders>
            <w:vAlign w:val="center"/>
            <w:hideMark/>
          </w:tcPr>
          <w:p w14:paraId="5E91CB70"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nil"/>
              <w:right w:val="single" w:sz="4" w:space="0" w:color="auto"/>
            </w:tcBorders>
            <w:vAlign w:val="center"/>
            <w:hideMark/>
          </w:tcPr>
          <w:p w14:paraId="1A366D38"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single" w:sz="4" w:space="0" w:color="auto"/>
              <w:right w:val="single" w:sz="4" w:space="0" w:color="auto"/>
            </w:tcBorders>
            <w:vAlign w:val="center"/>
            <w:hideMark/>
          </w:tcPr>
          <w:p w14:paraId="3508B58A"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2A2951D1"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0E347ADF" w14:textId="77777777" w:rsidR="007833AB" w:rsidRPr="007833AB" w:rsidRDefault="007833AB" w:rsidP="007833AB">
            <w:pPr>
              <w:rPr>
                <w:rFonts w:ascii="Bookman Old Style" w:hAnsi="Bookman Old Style" w:cs="Calibri"/>
                <w:sz w:val="17"/>
                <w:szCs w:val="17"/>
              </w:rPr>
            </w:pPr>
          </w:p>
        </w:tc>
        <w:tc>
          <w:tcPr>
            <w:tcW w:w="1654" w:type="dxa"/>
            <w:vMerge/>
            <w:tcBorders>
              <w:top w:val="single" w:sz="8" w:space="0" w:color="auto"/>
              <w:left w:val="single" w:sz="4" w:space="0" w:color="auto"/>
              <w:bottom w:val="nil"/>
              <w:right w:val="single" w:sz="8" w:space="0" w:color="auto"/>
            </w:tcBorders>
            <w:vAlign w:val="center"/>
            <w:hideMark/>
          </w:tcPr>
          <w:p w14:paraId="0E5A7C7B" w14:textId="77777777" w:rsidR="007833AB" w:rsidRPr="007833AB" w:rsidRDefault="007833AB" w:rsidP="007833AB">
            <w:pPr>
              <w:rPr>
                <w:rFonts w:ascii="Bookman Old Style" w:hAnsi="Bookman Old Style" w:cs="Calibri"/>
                <w:sz w:val="17"/>
                <w:szCs w:val="17"/>
              </w:rPr>
            </w:pPr>
          </w:p>
        </w:tc>
      </w:tr>
      <w:tr w:rsidR="007833AB" w:rsidRPr="007833AB" w14:paraId="31435F2E" w14:textId="77777777" w:rsidTr="007833AB">
        <w:trPr>
          <w:trHeight w:val="371"/>
          <w:jc w:val="center"/>
        </w:trPr>
        <w:tc>
          <w:tcPr>
            <w:tcW w:w="472" w:type="dxa"/>
            <w:vMerge/>
            <w:tcBorders>
              <w:top w:val="single" w:sz="8" w:space="0" w:color="auto"/>
              <w:left w:val="single" w:sz="8" w:space="0" w:color="auto"/>
              <w:bottom w:val="nil"/>
              <w:right w:val="single" w:sz="4" w:space="0" w:color="auto"/>
            </w:tcBorders>
            <w:vAlign w:val="center"/>
            <w:hideMark/>
          </w:tcPr>
          <w:p w14:paraId="2A285687" w14:textId="77777777" w:rsidR="007833AB" w:rsidRPr="007833AB" w:rsidRDefault="007833AB" w:rsidP="007833AB">
            <w:pPr>
              <w:rPr>
                <w:rFonts w:ascii="Bookman Old Style" w:hAnsi="Bookman Old Style" w:cs="Calibri"/>
                <w:sz w:val="17"/>
                <w:szCs w:val="17"/>
              </w:rPr>
            </w:pPr>
          </w:p>
        </w:tc>
        <w:tc>
          <w:tcPr>
            <w:tcW w:w="5751" w:type="dxa"/>
            <w:gridSpan w:val="4"/>
            <w:vMerge/>
            <w:tcBorders>
              <w:top w:val="single" w:sz="8" w:space="0" w:color="auto"/>
              <w:left w:val="single" w:sz="4" w:space="0" w:color="auto"/>
              <w:bottom w:val="nil"/>
              <w:right w:val="single" w:sz="4" w:space="0" w:color="000000"/>
            </w:tcBorders>
            <w:vAlign w:val="center"/>
            <w:hideMark/>
          </w:tcPr>
          <w:p w14:paraId="688C367B" w14:textId="77777777" w:rsidR="007833AB" w:rsidRPr="007833AB" w:rsidRDefault="007833AB" w:rsidP="007833AB">
            <w:pPr>
              <w:rPr>
                <w:rFonts w:ascii="Bookman Old Style" w:hAnsi="Bookman Old Style" w:cs="Calibri"/>
                <w:sz w:val="17"/>
                <w:szCs w:val="17"/>
              </w:rPr>
            </w:pPr>
          </w:p>
        </w:tc>
        <w:tc>
          <w:tcPr>
            <w:tcW w:w="775" w:type="dxa"/>
            <w:vMerge/>
            <w:tcBorders>
              <w:top w:val="single" w:sz="8" w:space="0" w:color="auto"/>
              <w:left w:val="single" w:sz="4" w:space="0" w:color="auto"/>
              <w:bottom w:val="nil"/>
              <w:right w:val="single" w:sz="4" w:space="0" w:color="auto"/>
            </w:tcBorders>
            <w:vAlign w:val="center"/>
            <w:hideMark/>
          </w:tcPr>
          <w:p w14:paraId="66130AC9"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single" w:sz="4" w:space="0" w:color="auto"/>
              <w:right w:val="single" w:sz="4" w:space="0" w:color="auto"/>
            </w:tcBorders>
            <w:vAlign w:val="center"/>
            <w:hideMark/>
          </w:tcPr>
          <w:p w14:paraId="0391B5C3" w14:textId="77777777" w:rsidR="007833AB" w:rsidRPr="007833AB" w:rsidRDefault="007833AB" w:rsidP="007833AB">
            <w:pPr>
              <w:rPr>
                <w:rFonts w:ascii="Bookman Old Style" w:hAnsi="Bookman Old Style" w:cs="Calibri"/>
                <w:sz w:val="17"/>
                <w:szCs w:val="17"/>
              </w:rPr>
            </w:pPr>
          </w:p>
        </w:tc>
        <w:tc>
          <w:tcPr>
            <w:tcW w:w="1474" w:type="dxa"/>
            <w:vMerge/>
            <w:tcBorders>
              <w:top w:val="single" w:sz="8" w:space="0" w:color="auto"/>
              <w:left w:val="single" w:sz="4" w:space="0" w:color="auto"/>
              <w:bottom w:val="nil"/>
              <w:right w:val="single" w:sz="4" w:space="0" w:color="auto"/>
            </w:tcBorders>
            <w:vAlign w:val="center"/>
            <w:hideMark/>
          </w:tcPr>
          <w:p w14:paraId="07F6AD2B"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single" w:sz="4" w:space="0" w:color="auto"/>
              <w:right w:val="single" w:sz="4" w:space="0" w:color="auto"/>
            </w:tcBorders>
            <w:vAlign w:val="center"/>
            <w:hideMark/>
          </w:tcPr>
          <w:p w14:paraId="1D5E0E5C"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3C599AB1" w14:textId="77777777" w:rsidR="007833AB" w:rsidRPr="007833AB" w:rsidRDefault="007833AB" w:rsidP="007833AB">
            <w:pPr>
              <w:rPr>
                <w:rFonts w:ascii="Bookman Old Style" w:hAnsi="Bookman Old Style" w:cs="Calibri"/>
                <w:sz w:val="17"/>
                <w:szCs w:val="17"/>
              </w:rPr>
            </w:pPr>
          </w:p>
        </w:tc>
        <w:tc>
          <w:tcPr>
            <w:tcW w:w="1415" w:type="dxa"/>
            <w:vMerge/>
            <w:tcBorders>
              <w:top w:val="single" w:sz="8" w:space="0" w:color="auto"/>
              <w:left w:val="single" w:sz="4" w:space="0" w:color="auto"/>
              <w:bottom w:val="nil"/>
              <w:right w:val="single" w:sz="4" w:space="0" w:color="auto"/>
            </w:tcBorders>
            <w:vAlign w:val="center"/>
            <w:hideMark/>
          </w:tcPr>
          <w:p w14:paraId="549045C7" w14:textId="77777777" w:rsidR="007833AB" w:rsidRPr="007833AB" w:rsidRDefault="007833AB" w:rsidP="007833AB">
            <w:pPr>
              <w:rPr>
                <w:rFonts w:ascii="Bookman Old Style" w:hAnsi="Bookman Old Style" w:cs="Calibri"/>
                <w:sz w:val="17"/>
                <w:szCs w:val="17"/>
              </w:rPr>
            </w:pPr>
          </w:p>
        </w:tc>
        <w:tc>
          <w:tcPr>
            <w:tcW w:w="1654" w:type="dxa"/>
            <w:vMerge/>
            <w:tcBorders>
              <w:top w:val="single" w:sz="8" w:space="0" w:color="auto"/>
              <w:left w:val="single" w:sz="4" w:space="0" w:color="auto"/>
              <w:bottom w:val="nil"/>
              <w:right w:val="single" w:sz="8" w:space="0" w:color="auto"/>
            </w:tcBorders>
            <w:vAlign w:val="center"/>
            <w:hideMark/>
          </w:tcPr>
          <w:p w14:paraId="3DD1B617" w14:textId="77777777" w:rsidR="007833AB" w:rsidRPr="007833AB" w:rsidRDefault="007833AB" w:rsidP="007833AB">
            <w:pPr>
              <w:rPr>
                <w:rFonts w:ascii="Bookman Old Style" w:hAnsi="Bookman Old Style" w:cs="Calibri"/>
                <w:sz w:val="17"/>
                <w:szCs w:val="17"/>
              </w:rPr>
            </w:pPr>
          </w:p>
        </w:tc>
      </w:tr>
      <w:tr w:rsidR="007833AB" w:rsidRPr="007833AB" w14:paraId="496F8C9B"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00A744D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single" w:sz="4" w:space="0" w:color="auto"/>
              <w:right w:val="single" w:sz="4" w:space="0" w:color="000000"/>
            </w:tcBorders>
            <w:shd w:val="clear" w:color="auto" w:fill="auto"/>
            <w:noWrap/>
            <w:vAlign w:val="bottom"/>
            <w:hideMark/>
          </w:tcPr>
          <w:p w14:paraId="2C090A3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71D950C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auto" w:fill="auto"/>
            <w:noWrap/>
            <w:vAlign w:val="bottom"/>
            <w:hideMark/>
          </w:tcPr>
          <w:p w14:paraId="38FC7FC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nil"/>
            </w:tcBorders>
            <w:shd w:val="clear" w:color="auto" w:fill="auto"/>
            <w:noWrap/>
            <w:vAlign w:val="bottom"/>
            <w:hideMark/>
          </w:tcPr>
          <w:p w14:paraId="49BECE3C" w14:textId="77777777" w:rsidR="007833AB" w:rsidRPr="007833AB" w:rsidRDefault="007833AB" w:rsidP="007833AB">
            <w:pPr>
              <w:jc w:val="center"/>
              <w:rPr>
                <w:rFonts w:ascii="Bookman Old Style" w:hAnsi="Bookman Old Style" w:cs="Calibri"/>
                <w:sz w:val="17"/>
                <w:szCs w:val="17"/>
              </w:rPr>
            </w:pP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37FA9E9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auto" w:fill="auto"/>
            <w:noWrap/>
            <w:vAlign w:val="bottom"/>
            <w:hideMark/>
          </w:tcPr>
          <w:p w14:paraId="24A251E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auto" w:fill="auto"/>
            <w:noWrap/>
            <w:vAlign w:val="bottom"/>
            <w:hideMark/>
          </w:tcPr>
          <w:p w14:paraId="022C14D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auto" w:fill="auto"/>
            <w:noWrap/>
            <w:vAlign w:val="bottom"/>
            <w:hideMark/>
          </w:tcPr>
          <w:p w14:paraId="7027FF0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3681D35C"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5771F7C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single" w:sz="4" w:space="0" w:color="auto"/>
              <w:bottom w:val="single" w:sz="4" w:space="0" w:color="auto"/>
              <w:right w:val="nil"/>
            </w:tcBorders>
            <w:shd w:val="clear" w:color="auto" w:fill="auto"/>
            <w:noWrap/>
            <w:vAlign w:val="bottom"/>
            <w:hideMark/>
          </w:tcPr>
          <w:p w14:paraId="4A3BE649"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Количество котельных</w:t>
            </w:r>
          </w:p>
        </w:tc>
        <w:tc>
          <w:tcPr>
            <w:tcW w:w="115" w:type="dxa"/>
            <w:tcBorders>
              <w:top w:val="nil"/>
              <w:left w:val="nil"/>
              <w:bottom w:val="single" w:sz="4" w:space="0" w:color="auto"/>
              <w:right w:val="nil"/>
            </w:tcBorders>
            <w:shd w:val="clear" w:color="auto" w:fill="auto"/>
            <w:noWrap/>
            <w:vAlign w:val="bottom"/>
            <w:hideMark/>
          </w:tcPr>
          <w:p w14:paraId="76FE598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16BE910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27CE778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30</w:t>
            </w:r>
          </w:p>
        </w:tc>
        <w:tc>
          <w:tcPr>
            <w:tcW w:w="1474" w:type="dxa"/>
            <w:tcBorders>
              <w:top w:val="single" w:sz="4" w:space="0" w:color="auto"/>
              <w:left w:val="nil"/>
              <w:bottom w:val="single" w:sz="4" w:space="0" w:color="auto"/>
              <w:right w:val="single" w:sz="4" w:space="0" w:color="auto"/>
            </w:tcBorders>
            <w:shd w:val="clear" w:color="000000" w:fill="DAEEF3"/>
            <w:noWrap/>
            <w:vAlign w:val="bottom"/>
            <w:hideMark/>
          </w:tcPr>
          <w:p w14:paraId="36CB986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30</w:t>
            </w:r>
          </w:p>
        </w:tc>
        <w:tc>
          <w:tcPr>
            <w:tcW w:w="1415" w:type="dxa"/>
            <w:tcBorders>
              <w:top w:val="single" w:sz="4" w:space="0" w:color="auto"/>
              <w:left w:val="nil"/>
              <w:bottom w:val="single" w:sz="4" w:space="0" w:color="auto"/>
              <w:right w:val="single" w:sz="4" w:space="0" w:color="auto"/>
            </w:tcBorders>
            <w:shd w:val="clear" w:color="000000" w:fill="DAEEF3"/>
            <w:noWrap/>
            <w:vAlign w:val="bottom"/>
            <w:hideMark/>
          </w:tcPr>
          <w:p w14:paraId="3BA1BF7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30</w:t>
            </w:r>
          </w:p>
        </w:tc>
        <w:tc>
          <w:tcPr>
            <w:tcW w:w="1415" w:type="dxa"/>
            <w:tcBorders>
              <w:top w:val="single" w:sz="4" w:space="0" w:color="auto"/>
              <w:left w:val="nil"/>
              <w:bottom w:val="single" w:sz="4" w:space="0" w:color="auto"/>
              <w:right w:val="single" w:sz="4" w:space="0" w:color="auto"/>
            </w:tcBorders>
            <w:shd w:val="clear" w:color="000000" w:fill="DAEEF3"/>
            <w:noWrap/>
            <w:vAlign w:val="bottom"/>
            <w:hideMark/>
          </w:tcPr>
          <w:p w14:paraId="473C211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w:t>
            </w:r>
          </w:p>
        </w:tc>
        <w:tc>
          <w:tcPr>
            <w:tcW w:w="1415" w:type="dxa"/>
            <w:tcBorders>
              <w:top w:val="single" w:sz="4" w:space="0" w:color="auto"/>
              <w:left w:val="nil"/>
              <w:bottom w:val="single" w:sz="4" w:space="0" w:color="auto"/>
              <w:right w:val="single" w:sz="4" w:space="0" w:color="auto"/>
            </w:tcBorders>
            <w:shd w:val="clear" w:color="000000" w:fill="DAEEF3"/>
            <w:noWrap/>
            <w:vAlign w:val="bottom"/>
            <w:hideMark/>
          </w:tcPr>
          <w:p w14:paraId="68CE1A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w:t>
            </w:r>
          </w:p>
        </w:tc>
        <w:tc>
          <w:tcPr>
            <w:tcW w:w="1654" w:type="dxa"/>
            <w:tcBorders>
              <w:top w:val="single" w:sz="4" w:space="0" w:color="auto"/>
              <w:left w:val="nil"/>
              <w:bottom w:val="single" w:sz="4" w:space="0" w:color="auto"/>
              <w:right w:val="single" w:sz="8" w:space="0" w:color="auto"/>
            </w:tcBorders>
            <w:shd w:val="clear" w:color="000000" w:fill="DAEEF3"/>
            <w:noWrap/>
            <w:vAlign w:val="bottom"/>
            <w:hideMark/>
          </w:tcPr>
          <w:p w14:paraId="45D9258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w:t>
            </w:r>
          </w:p>
        </w:tc>
      </w:tr>
      <w:tr w:rsidR="007833AB" w:rsidRPr="007833AB" w14:paraId="0197BB32"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2D963B0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77643843"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Нормативная выработка т/энергии</w:t>
            </w:r>
          </w:p>
        </w:tc>
        <w:tc>
          <w:tcPr>
            <w:tcW w:w="775" w:type="dxa"/>
            <w:tcBorders>
              <w:top w:val="nil"/>
              <w:left w:val="single" w:sz="4" w:space="0" w:color="auto"/>
              <w:bottom w:val="nil"/>
              <w:right w:val="single" w:sz="4" w:space="0" w:color="auto"/>
            </w:tcBorders>
            <w:shd w:val="clear" w:color="auto" w:fill="auto"/>
            <w:noWrap/>
            <w:vAlign w:val="bottom"/>
            <w:hideMark/>
          </w:tcPr>
          <w:p w14:paraId="5ACF5AA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Гкал</w:t>
            </w:r>
          </w:p>
        </w:tc>
        <w:tc>
          <w:tcPr>
            <w:tcW w:w="1474" w:type="dxa"/>
            <w:tcBorders>
              <w:top w:val="nil"/>
              <w:left w:val="single" w:sz="4" w:space="0" w:color="auto"/>
              <w:bottom w:val="nil"/>
              <w:right w:val="single" w:sz="4" w:space="0" w:color="auto"/>
            </w:tcBorders>
            <w:shd w:val="clear" w:color="000000" w:fill="DAEEF3"/>
            <w:noWrap/>
            <w:vAlign w:val="bottom"/>
            <w:hideMark/>
          </w:tcPr>
          <w:p w14:paraId="5FD66DE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122 680,00</w:t>
            </w:r>
          </w:p>
        </w:tc>
        <w:tc>
          <w:tcPr>
            <w:tcW w:w="1474" w:type="dxa"/>
            <w:tcBorders>
              <w:top w:val="nil"/>
              <w:left w:val="nil"/>
              <w:bottom w:val="nil"/>
              <w:right w:val="single" w:sz="4" w:space="0" w:color="auto"/>
            </w:tcBorders>
            <w:shd w:val="clear" w:color="000000" w:fill="DAEEF3"/>
            <w:noWrap/>
            <w:vAlign w:val="bottom"/>
            <w:hideMark/>
          </w:tcPr>
          <w:p w14:paraId="4042DC3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117 632,00</w:t>
            </w:r>
          </w:p>
        </w:tc>
        <w:tc>
          <w:tcPr>
            <w:tcW w:w="1415" w:type="dxa"/>
            <w:tcBorders>
              <w:top w:val="nil"/>
              <w:left w:val="nil"/>
              <w:bottom w:val="nil"/>
              <w:right w:val="single" w:sz="4" w:space="0" w:color="auto"/>
            </w:tcBorders>
            <w:shd w:val="clear" w:color="000000" w:fill="DAEEF3"/>
            <w:noWrap/>
            <w:vAlign w:val="bottom"/>
            <w:hideMark/>
          </w:tcPr>
          <w:p w14:paraId="6007AEC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119 672,76</w:t>
            </w:r>
          </w:p>
        </w:tc>
        <w:tc>
          <w:tcPr>
            <w:tcW w:w="1415" w:type="dxa"/>
            <w:tcBorders>
              <w:top w:val="nil"/>
              <w:left w:val="nil"/>
              <w:bottom w:val="nil"/>
              <w:right w:val="single" w:sz="4" w:space="0" w:color="auto"/>
            </w:tcBorders>
            <w:shd w:val="clear" w:color="000000" w:fill="DAEEF3"/>
            <w:noWrap/>
            <w:vAlign w:val="bottom"/>
            <w:hideMark/>
          </w:tcPr>
          <w:p w14:paraId="21C9F9D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2 040,76</w:t>
            </w:r>
          </w:p>
        </w:tc>
        <w:tc>
          <w:tcPr>
            <w:tcW w:w="1415" w:type="dxa"/>
            <w:tcBorders>
              <w:top w:val="nil"/>
              <w:left w:val="nil"/>
              <w:bottom w:val="nil"/>
              <w:right w:val="single" w:sz="4" w:space="0" w:color="auto"/>
            </w:tcBorders>
            <w:shd w:val="clear" w:color="000000" w:fill="DAEEF3"/>
            <w:noWrap/>
            <w:vAlign w:val="bottom"/>
            <w:hideMark/>
          </w:tcPr>
          <w:p w14:paraId="5C82814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-3 007,24</w:t>
            </w:r>
          </w:p>
        </w:tc>
        <w:tc>
          <w:tcPr>
            <w:tcW w:w="1654" w:type="dxa"/>
            <w:tcBorders>
              <w:top w:val="nil"/>
              <w:left w:val="nil"/>
              <w:bottom w:val="nil"/>
              <w:right w:val="single" w:sz="8" w:space="0" w:color="auto"/>
            </w:tcBorders>
            <w:shd w:val="clear" w:color="000000" w:fill="DAEEF3"/>
            <w:noWrap/>
            <w:vAlign w:val="bottom"/>
            <w:hideMark/>
          </w:tcPr>
          <w:p w14:paraId="15A54D6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-2,45</w:t>
            </w:r>
          </w:p>
        </w:tc>
      </w:tr>
      <w:tr w:rsidR="007833AB" w:rsidRPr="007833AB" w14:paraId="11184E78"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34F51EE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single" w:sz="4" w:space="0" w:color="auto"/>
              <w:bottom w:val="nil"/>
              <w:right w:val="nil"/>
            </w:tcBorders>
            <w:shd w:val="clear" w:color="auto" w:fill="auto"/>
            <w:noWrap/>
            <w:vAlign w:val="bottom"/>
            <w:hideMark/>
          </w:tcPr>
          <w:p w14:paraId="3AAFE83A"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Полезный отпуск</w:t>
            </w:r>
          </w:p>
        </w:tc>
        <w:tc>
          <w:tcPr>
            <w:tcW w:w="115" w:type="dxa"/>
            <w:tcBorders>
              <w:top w:val="nil"/>
              <w:left w:val="nil"/>
              <w:bottom w:val="nil"/>
              <w:right w:val="nil"/>
            </w:tcBorders>
            <w:shd w:val="clear" w:color="auto" w:fill="auto"/>
            <w:noWrap/>
            <w:vAlign w:val="bottom"/>
            <w:hideMark/>
          </w:tcPr>
          <w:p w14:paraId="096CC9A9" w14:textId="77777777" w:rsidR="007833AB" w:rsidRPr="007833AB" w:rsidRDefault="007833AB" w:rsidP="007833AB">
            <w:pPr>
              <w:rPr>
                <w:rFonts w:ascii="Bookman Old Style" w:hAnsi="Bookman Old Style" w:cs="Calibri"/>
                <w:b/>
                <w:bCs/>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2D81064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49D9A56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100 591,00</w:t>
            </w:r>
          </w:p>
        </w:tc>
        <w:tc>
          <w:tcPr>
            <w:tcW w:w="1474" w:type="dxa"/>
            <w:tcBorders>
              <w:top w:val="nil"/>
              <w:left w:val="nil"/>
              <w:bottom w:val="nil"/>
              <w:right w:val="single" w:sz="4" w:space="0" w:color="auto"/>
            </w:tcBorders>
            <w:shd w:val="clear" w:color="000000" w:fill="DAEEF3"/>
            <w:noWrap/>
            <w:vAlign w:val="bottom"/>
            <w:hideMark/>
          </w:tcPr>
          <w:p w14:paraId="3DAA7C2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96 600,00</w:t>
            </w:r>
          </w:p>
        </w:tc>
        <w:tc>
          <w:tcPr>
            <w:tcW w:w="1415" w:type="dxa"/>
            <w:tcBorders>
              <w:top w:val="nil"/>
              <w:left w:val="nil"/>
              <w:bottom w:val="nil"/>
              <w:right w:val="single" w:sz="4" w:space="0" w:color="auto"/>
            </w:tcBorders>
            <w:shd w:val="clear" w:color="000000" w:fill="DAEEF3"/>
            <w:noWrap/>
            <w:vAlign w:val="bottom"/>
            <w:hideMark/>
          </w:tcPr>
          <w:p w14:paraId="506A2FB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97 728,98</w:t>
            </w:r>
          </w:p>
        </w:tc>
        <w:tc>
          <w:tcPr>
            <w:tcW w:w="1415" w:type="dxa"/>
            <w:tcBorders>
              <w:top w:val="nil"/>
              <w:left w:val="nil"/>
              <w:bottom w:val="nil"/>
              <w:right w:val="single" w:sz="4" w:space="0" w:color="auto"/>
            </w:tcBorders>
            <w:shd w:val="clear" w:color="000000" w:fill="DAEEF3"/>
            <w:noWrap/>
            <w:vAlign w:val="bottom"/>
            <w:hideMark/>
          </w:tcPr>
          <w:p w14:paraId="14B6A01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1 128,98</w:t>
            </w:r>
          </w:p>
        </w:tc>
        <w:tc>
          <w:tcPr>
            <w:tcW w:w="1415" w:type="dxa"/>
            <w:tcBorders>
              <w:top w:val="nil"/>
              <w:left w:val="nil"/>
              <w:bottom w:val="nil"/>
              <w:right w:val="single" w:sz="4" w:space="0" w:color="auto"/>
            </w:tcBorders>
            <w:shd w:val="clear" w:color="000000" w:fill="DAEEF3"/>
            <w:noWrap/>
            <w:vAlign w:val="bottom"/>
            <w:hideMark/>
          </w:tcPr>
          <w:p w14:paraId="3D281C7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-2 862,02</w:t>
            </w:r>
          </w:p>
        </w:tc>
        <w:tc>
          <w:tcPr>
            <w:tcW w:w="1654" w:type="dxa"/>
            <w:tcBorders>
              <w:top w:val="nil"/>
              <w:left w:val="nil"/>
              <w:bottom w:val="nil"/>
              <w:right w:val="single" w:sz="8" w:space="0" w:color="auto"/>
            </w:tcBorders>
            <w:shd w:val="clear" w:color="000000" w:fill="DAEEF3"/>
            <w:noWrap/>
            <w:vAlign w:val="bottom"/>
            <w:hideMark/>
          </w:tcPr>
          <w:p w14:paraId="46D9157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-2,85</w:t>
            </w:r>
          </w:p>
        </w:tc>
      </w:tr>
      <w:tr w:rsidR="007833AB" w:rsidRPr="007833AB" w14:paraId="1B2AC2FE"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6C8710D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149DA0E9"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Полезный отпуск на потребительский рынок</w:t>
            </w:r>
          </w:p>
        </w:tc>
        <w:tc>
          <w:tcPr>
            <w:tcW w:w="775" w:type="dxa"/>
            <w:tcBorders>
              <w:top w:val="nil"/>
              <w:left w:val="single" w:sz="4" w:space="0" w:color="auto"/>
              <w:bottom w:val="nil"/>
              <w:right w:val="single" w:sz="4" w:space="0" w:color="auto"/>
            </w:tcBorders>
            <w:shd w:val="clear" w:color="auto" w:fill="auto"/>
            <w:noWrap/>
            <w:vAlign w:val="bottom"/>
            <w:hideMark/>
          </w:tcPr>
          <w:p w14:paraId="7E32C2E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7C6C74A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98 532,00</w:t>
            </w:r>
          </w:p>
        </w:tc>
        <w:tc>
          <w:tcPr>
            <w:tcW w:w="1474" w:type="dxa"/>
            <w:tcBorders>
              <w:top w:val="nil"/>
              <w:left w:val="nil"/>
              <w:bottom w:val="nil"/>
              <w:right w:val="single" w:sz="4" w:space="0" w:color="auto"/>
            </w:tcBorders>
            <w:shd w:val="clear" w:color="000000" w:fill="DAEEF3"/>
            <w:noWrap/>
            <w:vAlign w:val="bottom"/>
            <w:hideMark/>
          </w:tcPr>
          <w:p w14:paraId="67C42F5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94 583,00</w:t>
            </w:r>
          </w:p>
        </w:tc>
        <w:tc>
          <w:tcPr>
            <w:tcW w:w="1415" w:type="dxa"/>
            <w:tcBorders>
              <w:top w:val="nil"/>
              <w:left w:val="nil"/>
              <w:bottom w:val="nil"/>
              <w:right w:val="single" w:sz="4" w:space="0" w:color="auto"/>
            </w:tcBorders>
            <w:shd w:val="clear" w:color="000000" w:fill="DAEEF3"/>
            <w:noWrap/>
            <w:vAlign w:val="bottom"/>
            <w:hideMark/>
          </w:tcPr>
          <w:p w14:paraId="6C59F6F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95 711,98</w:t>
            </w:r>
          </w:p>
        </w:tc>
        <w:tc>
          <w:tcPr>
            <w:tcW w:w="1415" w:type="dxa"/>
            <w:tcBorders>
              <w:top w:val="nil"/>
              <w:left w:val="nil"/>
              <w:bottom w:val="nil"/>
              <w:right w:val="single" w:sz="4" w:space="0" w:color="auto"/>
            </w:tcBorders>
            <w:shd w:val="clear" w:color="000000" w:fill="DAEEF3"/>
            <w:noWrap/>
            <w:vAlign w:val="bottom"/>
            <w:hideMark/>
          </w:tcPr>
          <w:p w14:paraId="52658A4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1 128,98</w:t>
            </w:r>
          </w:p>
        </w:tc>
        <w:tc>
          <w:tcPr>
            <w:tcW w:w="1415" w:type="dxa"/>
            <w:tcBorders>
              <w:top w:val="nil"/>
              <w:left w:val="nil"/>
              <w:bottom w:val="nil"/>
              <w:right w:val="single" w:sz="4" w:space="0" w:color="auto"/>
            </w:tcBorders>
            <w:shd w:val="clear" w:color="000000" w:fill="DAEEF3"/>
            <w:noWrap/>
            <w:vAlign w:val="bottom"/>
            <w:hideMark/>
          </w:tcPr>
          <w:p w14:paraId="1C76802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-2 820,02</w:t>
            </w:r>
          </w:p>
        </w:tc>
        <w:tc>
          <w:tcPr>
            <w:tcW w:w="1654" w:type="dxa"/>
            <w:tcBorders>
              <w:top w:val="nil"/>
              <w:left w:val="nil"/>
              <w:bottom w:val="nil"/>
              <w:right w:val="single" w:sz="8" w:space="0" w:color="auto"/>
            </w:tcBorders>
            <w:shd w:val="clear" w:color="000000" w:fill="DAEEF3"/>
            <w:noWrap/>
            <w:vAlign w:val="bottom"/>
            <w:hideMark/>
          </w:tcPr>
          <w:p w14:paraId="091F91D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-2,86</w:t>
            </w:r>
          </w:p>
        </w:tc>
      </w:tr>
      <w:tr w:rsidR="007833AB" w:rsidRPr="007833AB" w14:paraId="36F0186D"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5287549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nil"/>
              <w:right w:val="nil"/>
            </w:tcBorders>
            <w:shd w:val="clear" w:color="auto" w:fill="auto"/>
            <w:noWrap/>
            <w:vAlign w:val="bottom"/>
            <w:hideMark/>
          </w:tcPr>
          <w:p w14:paraId="2CC578F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жилищные организации</w:t>
            </w:r>
          </w:p>
        </w:tc>
        <w:tc>
          <w:tcPr>
            <w:tcW w:w="775" w:type="dxa"/>
            <w:tcBorders>
              <w:top w:val="nil"/>
              <w:left w:val="single" w:sz="4" w:space="0" w:color="auto"/>
              <w:bottom w:val="nil"/>
              <w:right w:val="single" w:sz="4" w:space="0" w:color="auto"/>
            </w:tcBorders>
            <w:shd w:val="clear" w:color="auto" w:fill="auto"/>
            <w:noWrap/>
            <w:vAlign w:val="bottom"/>
            <w:hideMark/>
          </w:tcPr>
          <w:p w14:paraId="2EBEF14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6E3AFE3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54 669,00</w:t>
            </w:r>
          </w:p>
        </w:tc>
        <w:tc>
          <w:tcPr>
            <w:tcW w:w="1474" w:type="dxa"/>
            <w:tcBorders>
              <w:top w:val="nil"/>
              <w:left w:val="single" w:sz="4" w:space="0" w:color="auto"/>
              <w:bottom w:val="nil"/>
              <w:right w:val="nil"/>
            </w:tcBorders>
            <w:shd w:val="clear" w:color="000000" w:fill="DAEEF3"/>
            <w:noWrap/>
            <w:vAlign w:val="bottom"/>
            <w:hideMark/>
          </w:tcPr>
          <w:p w14:paraId="68368FF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55 045,00</w:t>
            </w:r>
          </w:p>
        </w:tc>
        <w:tc>
          <w:tcPr>
            <w:tcW w:w="1415" w:type="dxa"/>
            <w:tcBorders>
              <w:top w:val="nil"/>
              <w:left w:val="single" w:sz="4" w:space="0" w:color="auto"/>
              <w:bottom w:val="nil"/>
              <w:right w:val="single" w:sz="4" w:space="0" w:color="auto"/>
            </w:tcBorders>
            <w:shd w:val="clear" w:color="000000" w:fill="DAEEF3"/>
            <w:noWrap/>
            <w:vAlign w:val="bottom"/>
            <w:hideMark/>
          </w:tcPr>
          <w:p w14:paraId="103ED63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52 593,43</w:t>
            </w:r>
          </w:p>
        </w:tc>
        <w:tc>
          <w:tcPr>
            <w:tcW w:w="1415" w:type="dxa"/>
            <w:tcBorders>
              <w:top w:val="nil"/>
              <w:left w:val="nil"/>
              <w:bottom w:val="nil"/>
              <w:right w:val="single" w:sz="4" w:space="0" w:color="auto"/>
            </w:tcBorders>
            <w:shd w:val="clear" w:color="000000" w:fill="DAEEF3"/>
            <w:noWrap/>
            <w:vAlign w:val="bottom"/>
            <w:hideMark/>
          </w:tcPr>
          <w:p w14:paraId="55ACFF1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-2 451,57</w:t>
            </w:r>
          </w:p>
        </w:tc>
        <w:tc>
          <w:tcPr>
            <w:tcW w:w="1415" w:type="dxa"/>
            <w:tcBorders>
              <w:top w:val="nil"/>
              <w:left w:val="nil"/>
              <w:bottom w:val="nil"/>
              <w:right w:val="single" w:sz="4" w:space="0" w:color="auto"/>
            </w:tcBorders>
            <w:shd w:val="clear" w:color="000000" w:fill="DAEEF3"/>
            <w:noWrap/>
            <w:vAlign w:val="bottom"/>
            <w:hideMark/>
          </w:tcPr>
          <w:p w14:paraId="68C383B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-2 075,57</w:t>
            </w:r>
          </w:p>
        </w:tc>
        <w:tc>
          <w:tcPr>
            <w:tcW w:w="1654" w:type="dxa"/>
            <w:tcBorders>
              <w:top w:val="nil"/>
              <w:left w:val="nil"/>
              <w:bottom w:val="nil"/>
              <w:right w:val="single" w:sz="8" w:space="0" w:color="auto"/>
            </w:tcBorders>
            <w:shd w:val="clear" w:color="000000" w:fill="DAEEF3"/>
            <w:noWrap/>
            <w:vAlign w:val="bottom"/>
            <w:hideMark/>
          </w:tcPr>
          <w:p w14:paraId="2FA0628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-3,80</w:t>
            </w:r>
          </w:p>
        </w:tc>
      </w:tr>
      <w:tr w:rsidR="007833AB" w:rsidRPr="007833AB" w14:paraId="44C97E34"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33E5E97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nil"/>
              <w:right w:val="nil"/>
            </w:tcBorders>
            <w:shd w:val="clear" w:color="auto" w:fill="auto"/>
            <w:noWrap/>
            <w:vAlign w:val="bottom"/>
            <w:hideMark/>
          </w:tcPr>
          <w:p w14:paraId="163A21D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бюджетные организации</w:t>
            </w:r>
          </w:p>
        </w:tc>
        <w:tc>
          <w:tcPr>
            <w:tcW w:w="775" w:type="dxa"/>
            <w:tcBorders>
              <w:top w:val="nil"/>
              <w:left w:val="single" w:sz="4" w:space="0" w:color="auto"/>
              <w:bottom w:val="nil"/>
              <w:right w:val="single" w:sz="4" w:space="0" w:color="auto"/>
            </w:tcBorders>
            <w:shd w:val="clear" w:color="auto" w:fill="auto"/>
            <w:noWrap/>
            <w:vAlign w:val="bottom"/>
            <w:hideMark/>
          </w:tcPr>
          <w:p w14:paraId="4F321ED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50D6B64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38 349,00</w:t>
            </w:r>
          </w:p>
        </w:tc>
        <w:tc>
          <w:tcPr>
            <w:tcW w:w="1474" w:type="dxa"/>
            <w:tcBorders>
              <w:top w:val="nil"/>
              <w:left w:val="single" w:sz="4" w:space="0" w:color="auto"/>
              <w:bottom w:val="nil"/>
              <w:right w:val="nil"/>
            </w:tcBorders>
            <w:shd w:val="clear" w:color="000000" w:fill="DAEEF3"/>
            <w:noWrap/>
            <w:vAlign w:val="bottom"/>
            <w:hideMark/>
          </w:tcPr>
          <w:p w14:paraId="581B081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35 911,00</w:t>
            </w:r>
          </w:p>
        </w:tc>
        <w:tc>
          <w:tcPr>
            <w:tcW w:w="1415" w:type="dxa"/>
            <w:tcBorders>
              <w:top w:val="nil"/>
              <w:left w:val="single" w:sz="4" w:space="0" w:color="auto"/>
              <w:bottom w:val="nil"/>
              <w:right w:val="single" w:sz="4" w:space="0" w:color="auto"/>
            </w:tcBorders>
            <w:shd w:val="clear" w:color="000000" w:fill="DAEEF3"/>
            <w:noWrap/>
            <w:vAlign w:val="bottom"/>
            <w:hideMark/>
          </w:tcPr>
          <w:p w14:paraId="2012862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39 168,10</w:t>
            </w:r>
          </w:p>
        </w:tc>
        <w:tc>
          <w:tcPr>
            <w:tcW w:w="1415" w:type="dxa"/>
            <w:tcBorders>
              <w:top w:val="nil"/>
              <w:left w:val="nil"/>
              <w:bottom w:val="nil"/>
              <w:right w:val="single" w:sz="4" w:space="0" w:color="auto"/>
            </w:tcBorders>
            <w:shd w:val="clear" w:color="000000" w:fill="DAEEF3"/>
            <w:noWrap/>
            <w:vAlign w:val="bottom"/>
            <w:hideMark/>
          </w:tcPr>
          <w:p w14:paraId="01B1E65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3 257,10</w:t>
            </w:r>
          </w:p>
        </w:tc>
        <w:tc>
          <w:tcPr>
            <w:tcW w:w="1415" w:type="dxa"/>
            <w:tcBorders>
              <w:top w:val="nil"/>
              <w:left w:val="nil"/>
              <w:bottom w:val="nil"/>
              <w:right w:val="single" w:sz="4" w:space="0" w:color="auto"/>
            </w:tcBorders>
            <w:shd w:val="clear" w:color="000000" w:fill="DAEEF3"/>
            <w:noWrap/>
            <w:vAlign w:val="bottom"/>
            <w:hideMark/>
          </w:tcPr>
          <w:p w14:paraId="20DEF68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819,10</w:t>
            </w:r>
          </w:p>
        </w:tc>
        <w:tc>
          <w:tcPr>
            <w:tcW w:w="1654" w:type="dxa"/>
            <w:tcBorders>
              <w:top w:val="nil"/>
              <w:left w:val="nil"/>
              <w:bottom w:val="nil"/>
              <w:right w:val="single" w:sz="8" w:space="0" w:color="auto"/>
            </w:tcBorders>
            <w:shd w:val="clear" w:color="000000" w:fill="DAEEF3"/>
            <w:noWrap/>
            <w:vAlign w:val="bottom"/>
            <w:hideMark/>
          </w:tcPr>
          <w:p w14:paraId="24A40E6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2,14</w:t>
            </w:r>
          </w:p>
        </w:tc>
      </w:tr>
      <w:tr w:rsidR="007833AB" w:rsidRPr="007833AB" w14:paraId="7D80C72E"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00FB633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nil"/>
              <w:bottom w:val="nil"/>
              <w:right w:val="nil"/>
            </w:tcBorders>
            <w:shd w:val="clear" w:color="auto" w:fill="auto"/>
            <w:noWrap/>
            <w:vAlign w:val="bottom"/>
            <w:hideMark/>
          </w:tcPr>
          <w:p w14:paraId="471AE68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прочие потребители </w:t>
            </w:r>
          </w:p>
        </w:tc>
        <w:tc>
          <w:tcPr>
            <w:tcW w:w="115" w:type="dxa"/>
            <w:tcBorders>
              <w:top w:val="nil"/>
              <w:left w:val="nil"/>
              <w:bottom w:val="nil"/>
              <w:right w:val="nil"/>
            </w:tcBorders>
            <w:shd w:val="clear" w:color="auto" w:fill="auto"/>
            <w:noWrap/>
            <w:vAlign w:val="bottom"/>
            <w:hideMark/>
          </w:tcPr>
          <w:p w14:paraId="6E0B0BA1" w14:textId="77777777" w:rsidR="007833AB" w:rsidRPr="007833AB" w:rsidRDefault="007833AB" w:rsidP="007833AB">
            <w:pPr>
              <w:rPr>
                <w:rFonts w:ascii="Bookman Old Style" w:hAnsi="Bookman Old Style"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38CA207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3D4B59C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5 514,00</w:t>
            </w:r>
          </w:p>
        </w:tc>
        <w:tc>
          <w:tcPr>
            <w:tcW w:w="1474" w:type="dxa"/>
            <w:tcBorders>
              <w:top w:val="nil"/>
              <w:left w:val="single" w:sz="4" w:space="0" w:color="auto"/>
              <w:bottom w:val="nil"/>
              <w:right w:val="nil"/>
            </w:tcBorders>
            <w:shd w:val="clear" w:color="000000" w:fill="DAEEF3"/>
            <w:noWrap/>
            <w:vAlign w:val="bottom"/>
            <w:hideMark/>
          </w:tcPr>
          <w:p w14:paraId="0EBF1EA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3 627,00</w:t>
            </w:r>
          </w:p>
        </w:tc>
        <w:tc>
          <w:tcPr>
            <w:tcW w:w="1415" w:type="dxa"/>
            <w:tcBorders>
              <w:top w:val="nil"/>
              <w:left w:val="single" w:sz="4" w:space="0" w:color="auto"/>
              <w:bottom w:val="nil"/>
              <w:right w:val="single" w:sz="4" w:space="0" w:color="auto"/>
            </w:tcBorders>
            <w:shd w:val="clear" w:color="000000" w:fill="DAEEF3"/>
            <w:noWrap/>
            <w:vAlign w:val="bottom"/>
            <w:hideMark/>
          </w:tcPr>
          <w:p w14:paraId="5506ADF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3 950,44</w:t>
            </w:r>
          </w:p>
        </w:tc>
        <w:tc>
          <w:tcPr>
            <w:tcW w:w="1415" w:type="dxa"/>
            <w:tcBorders>
              <w:top w:val="nil"/>
              <w:left w:val="nil"/>
              <w:bottom w:val="nil"/>
              <w:right w:val="single" w:sz="4" w:space="0" w:color="auto"/>
            </w:tcBorders>
            <w:shd w:val="clear" w:color="000000" w:fill="DAEEF3"/>
            <w:noWrap/>
            <w:vAlign w:val="bottom"/>
            <w:hideMark/>
          </w:tcPr>
          <w:p w14:paraId="7C4D1F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323,44</w:t>
            </w:r>
          </w:p>
        </w:tc>
        <w:tc>
          <w:tcPr>
            <w:tcW w:w="1415" w:type="dxa"/>
            <w:tcBorders>
              <w:top w:val="nil"/>
              <w:left w:val="nil"/>
              <w:bottom w:val="nil"/>
              <w:right w:val="single" w:sz="4" w:space="0" w:color="auto"/>
            </w:tcBorders>
            <w:shd w:val="clear" w:color="000000" w:fill="DAEEF3"/>
            <w:noWrap/>
            <w:vAlign w:val="bottom"/>
            <w:hideMark/>
          </w:tcPr>
          <w:p w14:paraId="35AEBC4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-1 563,56</w:t>
            </w:r>
          </w:p>
        </w:tc>
        <w:tc>
          <w:tcPr>
            <w:tcW w:w="1654" w:type="dxa"/>
            <w:tcBorders>
              <w:top w:val="nil"/>
              <w:left w:val="nil"/>
              <w:bottom w:val="nil"/>
              <w:right w:val="single" w:sz="8" w:space="0" w:color="auto"/>
            </w:tcBorders>
            <w:shd w:val="clear" w:color="000000" w:fill="DAEEF3"/>
            <w:noWrap/>
            <w:vAlign w:val="bottom"/>
            <w:hideMark/>
          </w:tcPr>
          <w:p w14:paraId="0B7AB50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-28,36</w:t>
            </w:r>
          </w:p>
        </w:tc>
      </w:tr>
      <w:tr w:rsidR="007833AB" w:rsidRPr="007833AB" w14:paraId="2A04AE9A"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50661B8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783B18EE"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Производственные нужды</w:t>
            </w:r>
          </w:p>
        </w:tc>
        <w:tc>
          <w:tcPr>
            <w:tcW w:w="775" w:type="dxa"/>
            <w:tcBorders>
              <w:top w:val="nil"/>
              <w:left w:val="single" w:sz="4" w:space="0" w:color="auto"/>
              <w:bottom w:val="nil"/>
              <w:right w:val="single" w:sz="4" w:space="0" w:color="auto"/>
            </w:tcBorders>
            <w:shd w:val="clear" w:color="auto" w:fill="auto"/>
            <w:noWrap/>
            <w:vAlign w:val="bottom"/>
            <w:hideMark/>
          </w:tcPr>
          <w:p w14:paraId="0E384B3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20AA2E1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2 059,00</w:t>
            </w:r>
          </w:p>
        </w:tc>
        <w:tc>
          <w:tcPr>
            <w:tcW w:w="1474" w:type="dxa"/>
            <w:tcBorders>
              <w:top w:val="nil"/>
              <w:left w:val="single" w:sz="4" w:space="0" w:color="auto"/>
              <w:bottom w:val="nil"/>
              <w:right w:val="nil"/>
            </w:tcBorders>
            <w:shd w:val="clear" w:color="000000" w:fill="DAEEF3"/>
            <w:noWrap/>
            <w:vAlign w:val="bottom"/>
            <w:hideMark/>
          </w:tcPr>
          <w:p w14:paraId="3BB5CE5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2 017,00</w:t>
            </w:r>
          </w:p>
        </w:tc>
        <w:tc>
          <w:tcPr>
            <w:tcW w:w="1415" w:type="dxa"/>
            <w:tcBorders>
              <w:top w:val="nil"/>
              <w:left w:val="single" w:sz="4" w:space="0" w:color="auto"/>
              <w:bottom w:val="nil"/>
              <w:right w:val="single" w:sz="4" w:space="0" w:color="auto"/>
            </w:tcBorders>
            <w:shd w:val="clear" w:color="000000" w:fill="DAEEF3"/>
            <w:noWrap/>
            <w:vAlign w:val="bottom"/>
            <w:hideMark/>
          </w:tcPr>
          <w:p w14:paraId="48B8BD3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2 017,00</w:t>
            </w:r>
          </w:p>
        </w:tc>
        <w:tc>
          <w:tcPr>
            <w:tcW w:w="1415" w:type="dxa"/>
            <w:tcBorders>
              <w:top w:val="nil"/>
              <w:left w:val="nil"/>
              <w:bottom w:val="nil"/>
              <w:right w:val="single" w:sz="4" w:space="0" w:color="auto"/>
            </w:tcBorders>
            <w:shd w:val="clear" w:color="000000" w:fill="DAEEF3"/>
            <w:noWrap/>
            <w:vAlign w:val="bottom"/>
            <w:hideMark/>
          </w:tcPr>
          <w:p w14:paraId="72408F6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31CA056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-42,00</w:t>
            </w:r>
          </w:p>
        </w:tc>
        <w:tc>
          <w:tcPr>
            <w:tcW w:w="1654" w:type="dxa"/>
            <w:tcBorders>
              <w:top w:val="nil"/>
              <w:left w:val="nil"/>
              <w:bottom w:val="nil"/>
              <w:right w:val="single" w:sz="8" w:space="0" w:color="auto"/>
            </w:tcBorders>
            <w:shd w:val="clear" w:color="000000" w:fill="DAEEF3"/>
            <w:noWrap/>
            <w:vAlign w:val="bottom"/>
            <w:hideMark/>
          </w:tcPr>
          <w:p w14:paraId="2E3E606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-2,04</w:t>
            </w:r>
          </w:p>
        </w:tc>
      </w:tr>
      <w:tr w:rsidR="007833AB" w:rsidRPr="007833AB" w14:paraId="287CD909"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10AB0E5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nil"/>
              <w:bottom w:val="nil"/>
              <w:right w:val="nil"/>
            </w:tcBorders>
            <w:shd w:val="clear" w:color="auto" w:fill="auto"/>
            <w:noWrap/>
            <w:vAlign w:val="bottom"/>
            <w:hideMark/>
          </w:tcPr>
          <w:p w14:paraId="0D528CAF"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Потери, всего</w:t>
            </w:r>
          </w:p>
        </w:tc>
        <w:tc>
          <w:tcPr>
            <w:tcW w:w="578" w:type="dxa"/>
            <w:tcBorders>
              <w:top w:val="nil"/>
              <w:left w:val="nil"/>
              <w:bottom w:val="nil"/>
              <w:right w:val="nil"/>
            </w:tcBorders>
            <w:shd w:val="clear" w:color="auto" w:fill="auto"/>
            <w:noWrap/>
            <w:vAlign w:val="bottom"/>
            <w:hideMark/>
          </w:tcPr>
          <w:p w14:paraId="32EBBDF6" w14:textId="77777777" w:rsidR="007833AB" w:rsidRPr="007833AB" w:rsidRDefault="007833AB" w:rsidP="007833AB">
            <w:pPr>
              <w:rPr>
                <w:rFonts w:ascii="Bookman Old Style" w:hAnsi="Bookman Old Style" w:cs="Calibri"/>
                <w:b/>
                <w:bCs/>
                <w:sz w:val="17"/>
                <w:szCs w:val="17"/>
              </w:rPr>
            </w:pPr>
          </w:p>
        </w:tc>
        <w:tc>
          <w:tcPr>
            <w:tcW w:w="115" w:type="dxa"/>
            <w:tcBorders>
              <w:top w:val="nil"/>
              <w:left w:val="nil"/>
              <w:bottom w:val="nil"/>
              <w:right w:val="nil"/>
            </w:tcBorders>
            <w:shd w:val="clear" w:color="auto" w:fill="auto"/>
            <w:noWrap/>
            <w:vAlign w:val="bottom"/>
            <w:hideMark/>
          </w:tcPr>
          <w:p w14:paraId="18E35C8A" w14:textId="77777777" w:rsidR="007833AB" w:rsidRPr="007833AB" w:rsidRDefault="007833AB" w:rsidP="007833AB">
            <w:pPr>
              <w:rPr>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6561C94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7372F2D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22 089,00</w:t>
            </w:r>
          </w:p>
        </w:tc>
        <w:tc>
          <w:tcPr>
            <w:tcW w:w="1474" w:type="dxa"/>
            <w:tcBorders>
              <w:top w:val="nil"/>
              <w:left w:val="single" w:sz="4" w:space="0" w:color="auto"/>
              <w:bottom w:val="nil"/>
              <w:right w:val="nil"/>
            </w:tcBorders>
            <w:shd w:val="clear" w:color="000000" w:fill="DAEEF3"/>
            <w:noWrap/>
            <w:vAlign w:val="bottom"/>
            <w:hideMark/>
          </w:tcPr>
          <w:p w14:paraId="1BDB2AB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21 032,00</w:t>
            </w:r>
          </w:p>
        </w:tc>
        <w:tc>
          <w:tcPr>
            <w:tcW w:w="1415" w:type="dxa"/>
            <w:tcBorders>
              <w:top w:val="nil"/>
              <w:left w:val="single" w:sz="4" w:space="0" w:color="auto"/>
              <w:bottom w:val="nil"/>
              <w:right w:val="single" w:sz="4" w:space="0" w:color="auto"/>
            </w:tcBorders>
            <w:shd w:val="clear" w:color="000000" w:fill="DAEEF3"/>
            <w:noWrap/>
            <w:vAlign w:val="bottom"/>
            <w:hideMark/>
          </w:tcPr>
          <w:p w14:paraId="4201F3F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21 943,78</w:t>
            </w:r>
          </w:p>
        </w:tc>
        <w:tc>
          <w:tcPr>
            <w:tcW w:w="1415" w:type="dxa"/>
            <w:tcBorders>
              <w:top w:val="nil"/>
              <w:left w:val="nil"/>
              <w:bottom w:val="nil"/>
              <w:right w:val="single" w:sz="4" w:space="0" w:color="auto"/>
            </w:tcBorders>
            <w:shd w:val="clear" w:color="000000" w:fill="DAEEF3"/>
            <w:noWrap/>
            <w:vAlign w:val="bottom"/>
            <w:hideMark/>
          </w:tcPr>
          <w:p w14:paraId="5FF9038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911,78</w:t>
            </w:r>
          </w:p>
        </w:tc>
        <w:tc>
          <w:tcPr>
            <w:tcW w:w="1415" w:type="dxa"/>
            <w:tcBorders>
              <w:top w:val="nil"/>
              <w:left w:val="nil"/>
              <w:bottom w:val="nil"/>
              <w:right w:val="single" w:sz="4" w:space="0" w:color="auto"/>
            </w:tcBorders>
            <w:shd w:val="clear" w:color="000000" w:fill="DAEEF3"/>
            <w:noWrap/>
            <w:vAlign w:val="bottom"/>
            <w:hideMark/>
          </w:tcPr>
          <w:p w14:paraId="6F091FB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-145,22</w:t>
            </w:r>
          </w:p>
        </w:tc>
        <w:tc>
          <w:tcPr>
            <w:tcW w:w="1654" w:type="dxa"/>
            <w:tcBorders>
              <w:top w:val="nil"/>
              <w:left w:val="nil"/>
              <w:bottom w:val="nil"/>
              <w:right w:val="single" w:sz="8" w:space="0" w:color="auto"/>
            </w:tcBorders>
            <w:shd w:val="clear" w:color="000000" w:fill="DAEEF3"/>
            <w:noWrap/>
            <w:vAlign w:val="bottom"/>
            <w:hideMark/>
          </w:tcPr>
          <w:p w14:paraId="4C13A3B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-0,66</w:t>
            </w:r>
          </w:p>
        </w:tc>
      </w:tr>
      <w:tr w:rsidR="007833AB" w:rsidRPr="007833AB" w14:paraId="44408ED2"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589EE62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4943" w:type="dxa"/>
            <w:tcBorders>
              <w:top w:val="nil"/>
              <w:left w:val="nil"/>
              <w:bottom w:val="nil"/>
              <w:right w:val="single" w:sz="4" w:space="0" w:color="auto"/>
            </w:tcBorders>
            <w:shd w:val="clear" w:color="auto" w:fill="auto"/>
            <w:noWrap/>
            <w:vAlign w:val="bottom"/>
            <w:hideMark/>
          </w:tcPr>
          <w:p w14:paraId="62F0C66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на собственные нужды котельной</w:t>
            </w:r>
          </w:p>
        </w:tc>
        <w:tc>
          <w:tcPr>
            <w:tcW w:w="115" w:type="dxa"/>
            <w:tcBorders>
              <w:top w:val="nil"/>
              <w:left w:val="nil"/>
              <w:bottom w:val="nil"/>
              <w:right w:val="nil"/>
            </w:tcBorders>
            <w:shd w:val="clear" w:color="auto" w:fill="auto"/>
            <w:noWrap/>
            <w:vAlign w:val="bottom"/>
            <w:hideMark/>
          </w:tcPr>
          <w:p w14:paraId="49F93663" w14:textId="77777777" w:rsidR="007833AB" w:rsidRPr="007833AB" w:rsidRDefault="007833AB" w:rsidP="007833AB">
            <w:pPr>
              <w:rPr>
                <w:rFonts w:ascii="Bookman Old Style" w:hAnsi="Bookman Old Style" w:cs="Calibri"/>
                <w:sz w:val="17"/>
                <w:szCs w:val="17"/>
              </w:rPr>
            </w:pPr>
          </w:p>
        </w:tc>
        <w:tc>
          <w:tcPr>
            <w:tcW w:w="578" w:type="dxa"/>
            <w:tcBorders>
              <w:top w:val="nil"/>
              <w:left w:val="nil"/>
              <w:bottom w:val="nil"/>
              <w:right w:val="nil"/>
            </w:tcBorders>
            <w:shd w:val="clear" w:color="auto" w:fill="auto"/>
            <w:noWrap/>
            <w:vAlign w:val="bottom"/>
            <w:hideMark/>
          </w:tcPr>
          <w:p w14:paraId="78A8584A" w14:textId="77777777" w:rsidR="007833AB" w:rsidRPr="007833AB" w:rsidRDefault="007833AB" w:rsidP="007833AB">
            <w:pPr>
              <w:rPr>
                <w:sz w:val="17"/>
                <w:szCs w:val="17"/>
              </w:rPr>
            </w:pPr>
          </w:p>
        </w:tc>
        <w:tc>
          <w:tcPr>
            <w:tcW w:w="115" w:type="dxa"/>
            <w:tcBorders>
              <w:top w:val="nil"/>
              <w:left w:val="nil"/>
              <w:bottom w:val="nil"/>
              <w:right w:val="nil"/>
            </w:tcBorders>
            <w:shd w:val="clear" w:color="auto" w:fill="auto"/>
            <w:noWrap/>
            <w:vAlign w:val="bottom"/>
            <w:hideMark/>
          </w:tcPr>
          <w:p w14:paraId="6D501766" w14:textId="77777777" w:rsidR="007833AB" w:rsidRPr="007833AB" w:rsidRDefault="007833AB" w:rsidP="007833AB">
            <w:pPr>
              <w:rPr>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349EA27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44CB4CD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2 320,00</w:t>
            </w:r>
          </w:p>
        </w:tc>
        <w:tc>
          <w:tcPr>
            <w:tcW w:w="1474" w:type="dxa"/>
            <w:tcBorders>
              <w:top w:val="nil"/>
              <w:left w:val="single" w:sz="4" w:space="0" w:color="auto"/>
              <w:bottom w:val="nil"/>
              <w:right w:val="nil"/>
            </w:tcBorders>
            <w:shd w:val="clear" w:color="000000" w:fill="DAEEF3"/>
            <w:noWrap/>
            <w:vAlign w:val="bottom"/>
            <w:hideMark/>
          </w:tcPr>
          <w:p w14:paraId="464F313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1 761,00</w:t>
            </w:r>
          </w:p>
        </w:tc>
        <w:tc>
          <w:tcPr>
            <w:tcW w:w="1415" w:type="dxa"/>
            <w:tcBorders>
              <w:top w:val="nil"/>
              <w:left w:val="single" w:sz="4" w:space="0" w:color="auto"/>
              <w:bottom w:val="nil"/>
              <w:right w:val="single" w:sz="4" w:space="0" w:color="auto"/>
            </w:tcBorders>
            <w:shd w:val="clear" w:color="000000" w:fill="DAEEF3"/>
            <w:noWrap/>
            <w:vAlign w:val="bottom"/>
            <w:hideMark/>
          </w:tcPr>
          <w:p w14:paraId="671EE5E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2 273,78</w:t>
            </w:r>
          </w:p>
        </w:tc>
        <w:tc>
          <w:tcPr>
            <w:tcW w:w="1415" w:type="dxa"/>
            <w:tcBorders>
              <w:top w:val="nil"/>
              <w:left w:val="nil"/>
              <w:bottom w:val="nil"/>
              <w:right w:val="single" w:sz="4" w:space="0" w:color="auto"/>
            </w:tcBorders>
            <w:shd w:val="clear" w:color="000000" w:fill="DAEEF3"/>
            <w:noWrap/>
            <w:vAlign w:val="bottom"/>
            <w:hideMark/>
          </w:tcPr>
          <w:p w14:paraId="276715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512,78</w:t>
            </w:r>
          </w:p>
        </w:tc>
        <w:tc>
          <w:tcPr>
            <w:tcW w:w="1415" w:type="dxa"/>
            <w:tcBorders>
              <w:top w:val="nil"/>
              <w:left w:val="nil"/>
              <w:bottom w:val="nil"/>
              <w:right w:val="single" w:sz="4" w:space="0" w:color="auto"/>
            </w:tcBorders>
            <w:shd w:val="clear" w:color="000000" w:fill="DAEEF3"/>
            <w:noWrap/>
            <w:vAlign w:val="bottom"/>
            <w:hideMark/>
          </w:tcPr>
          <w:p w14:paraId="38C10FB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-46,22</w:t>
            </w:r>
          </w:p>
        </w:tc>
        <w:tc>
          <w:tcPr>
            <w:tcW w:w="1654" w:type="dxa"/>
            <w:tcBorders>
              <w:top w:val="nil"/>
              <w:left w:val="nil"/>
              <w:bottom w:val="nil"/>
              <w:right w:val="single" w:sz="8" w:space="0" w:color="auto"/>
            </w:tcBorders>
            <w:shd w:val="clear" w:color="000000" w:fill="DAEEF3"/>
            <w:noWrap/>
            <w:vAlign w:val="bottom"/>
            <w:hideMark/>
          </w:tcPr>
          <w:p w14:paraId="6184F1E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-1,99</w:t>
            </w:r>
          </w:p>
        </w:tc>
      </w:tr>
      <w:tr w:rsidR="007833AB" w:rsidRPr="007833AB" w14:paraId="4A76EFE6" w14:textId="77777777" w:rsidTr="007833AB">
        <w:trPr>
          <w:trHeight w:val="330"/>
          <w:jc w:val="center"/>
        </w:trPr>
        <w:tc>
          <w:tcPr>
            <w:tcW w:w="472" w:type="dxa"/>
            <w:tcBorders>
              <w:top w:val="nil"/>
              <w:left w:val="single" w:sz="8" w:space="0" w:color="auto"/>
              <w:bottom w:val="nil"/>
              <w:right w:val="single" w:sz="4" w:space="0" w:color="auto"/>
            </w:tcBorders>
            <w:shd w:val="clear" w:color="auto" w:fill="auto"/>
            <w:noWrap/>
            <w:vAlign w:val="bottom"/>
            <w:hideMark/>
          </w:tcPr>
          <w:p w14:paraId="7BB3E3B4"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single" w:sz="4" w:space="0" w:color="auto"/>
              <w:bottom w:val="nil"/>
              <w:right w:val="nil"/>
            </w:tcBorders>
            <w:shd w:val="clear" w:color="auto" w:fill="auto"/>
            <w:noWrap/>
            <w:vAlign w:val="bottom"/>
            <w:hideMark/>
          </w:tcPr>
          <w:p w14:paraId="3F33734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в тепловых сетях </w:t>
            </w:r>
          </w:p>
        </w:tc>
        <w:tc>
          <w:tcPr>
            <w:tcW w:w="115" w:type="dxa"/>
            <w:tcBorders>
              <w:top w:val="nil"/>
              <w:left w:val="nil"/>
              <w:bottom w:val="nil"/>
              <w:right w:val="nil"/>
            </w:tcBorders>
            <w:shd w:val="clear" w:color="auto" w:fill="auto"/>
            <w:noWrap/>
            <w:vAlign w:val="bottom"/>
            <w:hideMark/>
          </w:tcPr>
          <w:p w14:paraId="33DAC450" w14:textId="77777777" w:rsidR="007833AB" w:rsidRPr="007833AB" w:rsidRDefault="007833AB" w:rsidP="007833AB">
            <w:pPr>
              <w:rPr>
                <w:rFonts w:ascii="Bookman Old Style" w:hAnsi="Bookman Old Style"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6AA9F02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single" w:sz="4" w:space="0" w:color="auto"/>
              <w:bottom w:val="nil"/>
              <w:right w:val="single" w:sz="4" w:space="0" w:color="auto"/>
            </w:tcBorders>
            <w:shd w:val="clear" w:color="000000" w:fill="DAEEF3"/>
            <w:noWrap/>
            <w:vAlign w:val="bottom"/>
            <w:hideMark/>
          </w:tcPr>
          <w:p w14:paraId="146EDFC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19 769,00</w:t>
            </w:r>
          </w:p>
        </w:tc>
        <w:tc>
          <w:tcPr>
            <w:tcW w:w="1474" w:type="dxa"/>
            <w:tcBorders>
              <w:top w:val="nil"/>
              <w:left w:val="single" w:sz="4" w:space="0" w:color="auto"/>
              <w:bottom w:val="nil"/>
              <w:right w:val="nil"/>
            </w:tcBorders>
            <w:shd w:val="clear" w:color="000000" w:fill="DAEEF3"/>
            <w:noWrap/>
            <w:vAlign w:val="bottom"/>
            <w:hideMark/>
          </w:tcPr>
          <w:p w14:paraId="7C8AFC4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19 271,00</w:t>
            </w:r>
          </w:p>
        </w:tc>
        <w:tc>
          <w:tcPr>
            <w:tcW w:w="1415" w:type="dxa"/>
            <w:tcBorders>
              <w:top w:val="nil"/>
              <w:left w:val="single" w:sz="4" w:space="0" w:color="auto"/>
              <w:bottom w:val="nil"/>
              <w:right w:val="single" w:sz="4" w:space="0" w:color="auto"/>
            </w:tcBorders>
            <w:shd w:val="clear" w:color="000000" w:fill="DAEEF3"/>
            <w:noWrap/>
            <w:vAlign w:val="bottom"/>
            <w:hideMark/>
          </w:tcPr>
          <w:p w14:paraId="7AFD11B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19 670,00</w:t>
            </w:r>
          </w:p>
        </w:tc>
        <w:tc>
          <w:tcPr>
            <w:tcW w:w="1415" w:type="dxa"/>
            <w:tcBorders>
              <w:top w:val="nil"/>
              <w:left w:val="nil"/>
              <w:bottom w:val="single" w:sz="8" w:space="0" w:color="auto"/>
              <w:right w:val="single" w:sz="4" w:space="0" w:color="auto"/>
            </w:tcBorders>
            <w:shd w:val="clear" w:color="000000" w:fill="DAEEF3"/>
            <w:noWrap/>
            <w:vAlign w:val="bottom"/>
            <w:hideMark/>
          </w:tcPr>
          <w:p w14:paraId="599DCFA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399,00</w:t>
            </w:r>
          </w:p>
        </w:tc>
        <w:tc>
          <w:tcPr>
            <w:tcW w:w="1415" w:type="dxa"/>
            <w:tcBorders>
              <w:top w:val="nil"/>
              <w:left w:val="nil"/>
              <w:bottom w:val="nil"/>
              <w:right w:val="single" w:sz="4" w:space="0" w:color="auto"/>
            </w:tcBorders>
            <w:shd w:val="clear" w:color="000000" w:fill="DAEEF3"/>
            <w:noWrap/>
            <w:vAlign w:val="bottom"/>
            <w:hideMark/>
          </w:tcPr>
          <w:p w14:paraId="1633433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-99,00</w:t>
            </w:r>
          </w:p>
        </w:tc>
        <w:tc>
          <w:tcPr>
            <w:tcW w:w="1654" w:type="dxa"/>
            <w:tcBorders>
              <w:top w:val="nil"/>
              <w:left w:val="nil"/>
              <w:bottom w:val="single" w:sz="8" w:space="0" w:color="auto"/>
              <w:right w:val="single" w:sz="8" w:space="0" w:color="auto"/>
            </w:tcBorders>
            <w:shd w:val="clear" w:color="000000" w:fill="DAEEF3"/>
            <w:noWrap/>
            <w:vAlign w:val="bottom"/>
            <w:hideMark/>
          </w:tcPr>
          <w:p w14:paraId="47A61B6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-0,50</w:t>
            </w:r>
          </w:p>
        </w:tc>
      </w:tr>
      <w:tr w:rsidR="007833AB" w:rsidRPr="007833AB" w14:paraId="1B4EC406" w14:textId="77777777" w:rsidTr="007833AB">
        <w:trPr>
          <w:trHeight w:val="315"/>
          <w:jc w:val="center"/>
        </w:trPr>
        <w:tc>
          <w:tcPr>
            <w:tcW w:w="15845" w:type="dxa"/>
            <w:gridSpan w:val="12"/>
            <w:tcBorders>
              <w:top w:val="single" w:sz="8" w:space="0" w:color="auto"/>
              <w:left w:val="single" w:sz="8" w:space="0" w:color="auto"/>
              <w:bottom w:val="single" w:sz="8" w:space="0" w:color="auto"/>
              <w:right w:val="nil"/>
            </w:tcBorders>
            <w:shd w:val="clear" w:color="auto" w:fill="auto"/>
            <w:noWrap/>
            <w:vAlign w:val="bottom"/>
            <w:hideMark/>
          </w:tcPr>
          <w:p w14:paraId="4FDE397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Расходы на приобретение (производство) энергетических ресурсов, холодной воды и теплоносителя</w:t>
            </w:r>
          </w:p>
        </w:tc>
      </w:tr>
      <w:tr w:rsidR="007833AB" w:rsidRPr="007833AB" w14:paraId="23BE174E" w14:textId="77777777" w:rsidTr="007833AB">
        <w:trPr>
          <w:trHeight w:val="315"/>
          <w:jc w:val="center"/>
        </w:trPr>
        <w:tc>
          <w:tcPr>
            <w:tcW w:w="472" w:type="dxa"/>
            <w:tcBorders>
              <w:top w:val="single" w:sz="8" w:space="0" w:color="auto"/>
              <w:left w:val="single" w:sz="8" w:space="0" w:color="auto"/>
              <w:bottom w:val="nil"/>
              <w:right w:val="single" w:sz="4" w:space="0" w:color="auto"/>
            </w:tcBorders>
            <w:shd w:val="clear" w:color="auto" w:fill="auto"/>
            <w:noWrap/>
            <w:vAlign w:val="bottom"/>
            <w:hideMark/>
          </w:tcPr>
          <w:p w14:paraId="37C2EC7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1.1</w:t>
            </w:r>
          </w:p>
        </w:tc>
        <w:tc>
          <w:tcPr>
            <w:tcW w:w="5751" w:type="dxa"/>
            <w:gridSpan w:val="4"/>
            <w:tcBorders>
              <w:top w:val="single" w:sz="8" w:space="0" w:color="auto"/>
              <w:left w:val="nil"/>
              <w:bottom w:val="nil"/>
              <w:right w:val="single" w:sz="4" w:space="0" w:color="000000"/>
            </w:tcBorders>
            <w:shd w:val="clear" w:color="auto" w:fill="auto"/>
            <w:noWrap/>
            <w:vAlign w:val="bottom"/>
            <w:hideMark/>
          </w:tcPr>
          <w:p w14:paraId="4BF5E28D"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Расходы на топливо, всего: </w:t>
            </w:r>
          </w:p>
        </w:tc>
        <w:tc>
          <w:tcPr>
            <w:tcW w:w="775" w:type="dxa"/>
            <w:tcBorders>
              <w:top w:val="single" w:sz="8" w:space="0" w:color="auto"/>
              <w:left w:val="nil"/>
              <w:bottom w:val="nil"/>
              <w:right w:val="single" w:sz="4" w:space="0" w:color="auto"/>
            </w:tcBorders>
            <w:shd w:val="clear" w:color="auto" w:fill="auto"/>
            <w:noWrap/>
            <w:vAlign w:val="bottom"/>
            <w:hideMark/>
          </w:tcPr>
          <w:p w14:paraId="33010ED8"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8" w:space="0" w:color="auto"/>
              <w:left w:val="nil"/>
              <w:bottom w:val="nil"/>
              <w:right w:val="single" w:sz="4" w:space="0" w:color="auto"/>
            </w:tcBorders>
            <w:shd w:val="clear" w:color="000000" w:fill="DAEEF3"/>
            <w:noWrap/>
            <w:vAlign w:val="bottom"/>
            <w:hideMark/>
          </w:tcPr>
          <w:p w14:paraId="4AA3433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51 568,14</w:t>
            </w:r>
          </w:p>
        </w:tc>
        <w:tc>
          <w:tcPr>
            <w:tcW w:w="1474" w:type="dxa"/>
            <w:tcBorders>
              <w:top w:val="single" w:sz="8" w:space="0" w:color="auto"/>
              <w:left w:val="nil"/>
              <w:bottom w:val="nil"/>
              <w:right w:val="nil"/>
            </w:tcBorders>
            <w:shd w:val="clear" w:color="000000" w:fill="DAEEF3"/>
            <w:noWrap/>
            <w:vAlign w:val="bottom"/>
            <w:hideMark/>
          </w:tcPr>
          <w:p w14:paraId="7456918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56 574,21</w:t>
            </w:r>
          </w:p>
        </w:tc>
        <w:tc>
          <w:tcPr>
            <w:tcW w:w="1415" w:type="dxa"/>
            <w:tcBorders>
              <w:top w:val="single" w:sz="8" w:space="0" w:color="auto"/>
              <w:left w:val="single" w:sz="4" w:space="0" w:color="auto"/>
              <w:bottom w:val="nil"/>
              <w:right w:val="single" w:sz="4" w:space="0" w:color="auto"/>
            </w:tcBorders>
            <w:shd w:val="clear" w:color="000000" w:fill="DAEEF3"/>
            <w:noWrap/>
            <w:vAlign w:val="bottom"/>
            <w:hideMark/>
          </w:tcPr>
          <w:p w14:paraId="3819241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53 073,34</w:t>
            </w:r>
          </w:p>
        </w:tc>
        <w:tc>
          <w:tcPr>
            <w:tcW w:w="1415" w:type="dxa"/>
            <w:tcBorders>
              <w:top w:val="single" w:sz="8" w:space="0" w:color="auto"/>
              <w:left w:val="nil"/>
              <w:bottom w:val="nil"/>
              <w:right w:val="single" w:sz="4" w:space="0" w:color="auto"/>
            </w:tcBorders>
            <w:shd w:val="clear" w:color="000000" w:fill="DAEEF3"/>
            <w:noWrap/>
            <w:vAlign w:val="bottom"/>
            <w:hideMark/>
          </w:tcPr>
          <w:p w14:paraId="378A1D3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-3 500,87</w:t>
            </w:r>
          </w:p>
        </w:tc>
        <w:tc>
          <w:tcPr>
            <w:tcW w:w="1415" w:type="dxa"/>
            <w:tcBorders>
              <w:top w:val="single" w:sz="8" w:space="0" w:color="auto"/>
              <w:left w:val="nil"/>
              <w:bottom w:val="nil"/>
              <w:right w:val="single" w:sz="4" w:space="0" w:color="auto"/>
            </w:tcBorders>
            <w:shd w:val="clear" w:color="000000" w:fill="DAEEF3"/>
            <w:noWrap/>
            <w:vAlign w:val="bottom"/>
            <w:hideMark/>
          </w:tcPr>
          <w:p w14:paraId="488F637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1 505,20</w:t>
            </w:r>
          </w:p>
        </w:tc>
        <w:tc>
          <w:tcPr>
            <w:tcW w:w="1654" w:type="dxa"/>
            <w:tcBorders>
              <w:top w:val="single" w:sz="8" w:space="0" w:color="auto"/>
              <w:left w:val="nil"/>
              <w:bottom w:val="nil"/>
              <w:right w:val="single" w:sz="8" w:space="0" w:color="auto"/>
            </w:tcBorders>
            <w:shd w:val="clear" w:color="000000" w:fill="DAEEF3"/>
            <w:noWrap/>
            <w:vAlign w:val="bottom"/>
            <w:hideMark/>
          </w:tcPr>
          <w:p w14:paraId="3FE733E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2,92</w:t>
            </w:r>
          </w:p>
        </w:tc>
      </w:tr>
      <w:tr w:rsidR="007833AB" w:rsidRPr="007833AB" w14:paraId="7DB4AF66"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4E90D9A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nil"/>
              <w:bottom w:val="nil"/>
              <w:right w:val="nil"/>
            </w:tcBorders>
            <w:shd w:val="clear" w:color="auto" w:fill="auto"/>
            <w:noWrap/>
            <w:vAlign w:val="bottom"/>
            <w:hideMark/>
          </w:tcPr>
          <w:p w14:paraId="25FA14F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т.ч.   - уголь </w:t>
            </w:r>
          </w:p>
        </w:tc>
        <w:tc>
          <w:tcPr>
            <w:tcW w:w="578" w:type="dxa"/>
            <w:tcBorders>
              <w:top w:val="nil"/>
              <w:left w:val="nil"/>
              <w:bottom w:val="nil"/>
              <w:right w:val="nil"/>
            </w:tcBorders>
            <w:shd w:val="clear" w:color="auto" w:fill="auto"/>
            <w:noWrap/>
            <w:vAlign w:val="bottom"/>
            <w:hideMark/>
          </w:tcPr>
          <w:p w14:paraId="0602030C"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163B9E42"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775" w:type="dxa"/>
            <w:tcBorders>
              <w:top w:val="nil"/>
              <w:left w:val="nil"/>
              <w:bottom w:val="nil"/>
              <w:right w:val="single" w:sz="4" w:space="0" w:color="auto"/>
            </w:tcBorders>
            <w:shd w:val="clear" w:color="auto" w:fill="auto"/>
            <w:noWrap/>
            <w:vAlign w:val="bottom"/>
            <w:hideMark/>
          </w:tcPr>
          <w:p w14:paraId="0832F49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25DEEC1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51 568,14</w:t>
            </w:r>
          </w:p>
        </w:tc>
        <w:tc>
          <w:tcPr>
            <w:tcW w:w="1474" w:type="dxa"/>
            <w:tcBorders>
              <w:top w:val="nil"/>
              <w:left w:val="nil"/>
              <w:bottom w:val="nil"/>
              <w:right w:val="nil"/>
            </w:tcBorders>
            <w:shd w:val="clear" w:color="000000" w:fill="DAEEF3"/>
            <w:noWrap/>
            <w:vAlign w:val="bottom"/>
            <w:hideMark/>
          </w:tcPr>
          <w:p w14:paraId="741361D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56 574,21</w:t>
            </w:r>
          </w:p>
        </w:tc>
        <w:tc>
          <w:tcPr>
            <w:tcW w:w="1415" w:type="dxa"/>
            <w:tcBorders>
              <w:top w:val="nil"/>
              <w:left w:val="single" w:sz="4" w:space="0" w:color="auto"/>
              <w:bottom w:val="nil"/>
              <w:right w:val="single" w:sz="4" w:space="0" w:color="auto"/>
            </w:tcBorders>
            <w:shd w:val="clear" w:color="000000" w:fill="DAEEF3"/>
            <w:noWrap/>
            <w:vAlign w:val="bottom"/>
            <w:hideMark/>
          </w:tcPr>
          <w:p w14:paraId="269DD6F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53 073,34</w:t>
            </w:r>
          </w:p>
        </w:tc>
        <w:tc>
          <w:tcPr>
            <w:tcW w:w="1415" w:type="dxa"/>
            <w:tcBorders>
              <w:top w:val="nil"/>
              <w:left w:val="nil"/>
              <w:bottom w:val="nil"/>
              <w:right w:val="single" w:sz="4" w:space="0" w:color="auto"/>
            </w:tcBorders>
            <w:shd w:val="clear" w:color="000000" w:fill="DAEEF3"/>
            <w:noWrap/>
            <w:vAlign w:val="bottom"/>
            <w:hideMark/>
          </w:tcPr>
          <w:p w14:paraId="104BA10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-3 500,87</w:t>
            </w:r>
          </w:p>
        </w:tc>
        <w:tc>
          <w:tcPr>
            <w:tcW w:w="1415" w:type="dxa"/>
            <w:tcBorders>
              <w:top w:val="nil"/>
              <w:left w:val="nil"/>
              <w:bottom w:val="nil"/>
              <w:right w:val="single" w:sz="4" w:space="0" w:color="auto"/>
            </w:tcBorders>
            <w:shd w:val="clear" w:color="000000" w:fill="DAEEF3"/>
            <w:noWrap/>
            <w:vAlign w:val="bottom"/>
            <w:hideMark/>
          </w:tcPr>
          <w:p w14:paraId="406CB22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1 505,20</w:t>
            </w:r>
          </w:p>
        </w:tc>
        <w:tc>
          <w:tcPr>
            <w:tcW w:w="1654" w:type="dxa"/>
            <w:tcBorders>
              <w:top w:val="nil"/>
              <w:left w:val="nil"/>
              <w:bottom w:val="nil"/>
              <w:right w:val="single" w:sz="8" w:space="0" w:color="auto"/>
            </w:tcBorders>
            <w:shd w:val="clear" w:color="000000" w:fill="DAEEF3"/>
            <w:noWrap/>
            <w:vAlign w:val="bottom"/>
            <w:hideMark/>
          </w:tcPr>
          <w:p w14:paraId="24FC4A2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2,92</w:t>
            </w:r>
          </w:p>
        </w:tc>
      </w:tr>
      <w:tr w:rsidR="007833AB" w:rsidRPr="007833AB" w14:paraId="56253C08"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17B9CCF9"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5058" w:type="dxa"/>
            <w:gridSpan w:val="2"/>
            <w:tcBorders>
              <w:top w:val="nil"/>
              <w:left w:val="nil"/>
              <w:bottom w:val="nil"/>
              <w:right w:val="nil"/>
            </w:tcBorders>
            <w:shd w:val="clear" w:color="auto" w:fill="auto"/>
            <w:noWrap/>
            <w:vAlign w:val="bottom"/>
            <w:hideMark/>
          </w:tcPr>
          <w:p w14:paraId="4DF93C1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мазут</w:t>
            </w:r>
          </w:p>
        </w:tc>
        <w:tc>
          <w:tcPr>
            <w:tcW w:w="578" w:type="dxa"/>
            <w:tcBorders>
              <w:top w:val="nil"/>
              <w:left w:val="nil"/>
              <w:bottom w:val="nil"/>
              <w:right w:val="nil"/>
            </w:tcBorders>
            <w:shd w:val="clear" w:color="auto" w:fill="auto"/>
            <w:noWrap/>
            <w:vAlign w:val="bottom"/>
            <w:hideMark/>
          </w:tcPr>
          <w:p w14:paraId="6D83B4DE"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70BE996A"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5B105F9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1E2FBC8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nil"/>
            </w:tcBorders>
            <w:shd w:val="clear" w:color="000000" w:fill="DAEEF3"/>
            <w:noWrap/>
            <w:vAlign w:val="bottom"/>
            <w:hideMark/>
          </w:tcPr>
          <w:p w14:paraId="285F97D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76514AC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27ADAFA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D39202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nil"/>
              <w:right w:val="single" w:sz="8" w:space="0" w:color="auto"/>
            </w:tcBorders>
            <w:shd w:val="clear" w:color="000000" w:fill="DAEEF3"/>
            <w:noWrap/>
            <w:vAlign w:val="bottom"/>
            <w:hideMark/>
          </w:tcPr>
          <w:p w14:paraId="2392E9E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06C601E8"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6D7CE050"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5636" w:type="dxa"/>
            <w:gridSpan w:val="3"/>
            <w:tcBorders>
              <w:top w:val="nil"/>
              <w:left w:val="nil"/>
              <w:bottom w:val="nil"/>
              <w:right w:val="nil"/>
            </w:tcBorders>
            <w:shd w:val="clear" w:color="auto" w:fill="auto"/>
            <w:noWrap/>
            <w:vAlign w:val="bottom"/>
            <w:hideMark/>
          </w:tcPr>
          <w:p w14:paraId="6AB63BF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т.ч. натуральное топливо</w:t>
            </w:r>
          </w:p>
        </w:tc>
        <w:tc>
          <w:tcPr>
            <w:tcW w:w="115" w:type="dxa"/>
            <w:tcBorders>
              <w:top w:val="nil"/>
              <w:left w:val="nil"/>
              <w:bottom w:val="nil"/>
              <w:right w:val="single" w:sz="4" w:space="0" w:color="auto"/>
            </w:tcBorders>
            <w:shd w:val="clear" w:color="auto" w:fill="auto"/>
            <w:noWrap/>
            <w:vAlign w:val="bottom"/>
            <w:hideMark/>
          </w:tcPr>
          <w:p w14:paraId="6C2884DE"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697E33A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29917DF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32 263,15</w:t>
            </w:r>
          </w:p>
        </w:tc>
        <w:tc>
          <w:tcPr>
            <w:tcW w:w="1474" w:type="dxa"/>
            <w:tcBorders>
              <w:top w:val="nil"/>
              <w:left w:val="nil"/>
              <w:bottom w:val="nil"/>
              <w:right w:val="nil"/>
            </w:tcBorders>
            <w:shd w:val="clear" w:color="000000" w:fill="DAEEF3"/>
            <w:noWrap/>
            <w:vAlign w:val="bottom"/>
            <w:hideMark/>
          </w:tcPr>
          <w:p w14:paraId="4D99575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33 761,11</w:t>
            </w:r>
          </w:p>
        </w:tc>
        <w:tc>
          <w:tcPr>
            <w:tcW w:w="1415" w:type="dxa"/>
            <w:tcBorders>
              <w:top w:val="nil"/>
              <w:left w:val="single" w:sz="4" w:space="0" w:color="auto"/>
              <w:bottom w:val="nil"/>
              <w:right w:val="single" w:sz="4" w:space="0" w:color="auto"/>
            </w:tcBorders>
            <w:shd w:val="clear" w:color="000000" w:fill="DAEEF3"/>
            <w:noWrap/>
            <w:vAlign w:val="bottom"/>
            <w:hideMark/>
          </w:tcPr>
          <w:p w14:paraId="0EB7DDA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32 267,98</w:t>
            </w:r>
          </w:p>
        </w:tc>
        <w:tc>
          <w:tcPr>
            <w:tcW w:w="1415" w:type="dxa"/>
            <w:tcBorders>
              <w:top w:val="nil"/>
              <w:left w:val="nil"/>
              <w:bottom w:val="nil"/>
              <w:right w:val="single" w:sz="4" w:space="0" w:color="auto"/>
            </w:tcBorders>
            <w:shd w:val="clear" w:color="000000" w:fill="DAEEF3"/>
            <w:noWrap/>
            <w:vAlign w:val="bottom"/>
            <w:hideMark/>
          </w:tcPr>
          <w:p w14:paraId="3EBF029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-1 493,13</w:t>
            </w:r>
          </w:p>
        </w:tc>
        <w:tc>
          <w:tcPr>
            <w:tcW w:w="1415" w:type="dxa"/>
            <w:tcBorders>
              <w:top w:val="nil"/>
              <w:left w:val="nil"/>
              <w:bottom w:val="nil"/>
              <w:right w:val="single" w:sz="4" w:space="0" w:color="auto"/>
            </w:tcBorders>
            <w:shd w:val="clear" w:color="000000" w:fill="DAEEF3"/>
            <w:noWrap/>
            <w:vAlign w:val="bottom"/>
            <w:hideMark/>
          </w:tcPr>
          <w:p w14:paraId="40D4550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4,83</w:t>
            </w:r>
          </w:p>
        </w:tc>
        <w:tc>
          <w:tcPr>
            <w:tcW w:w="1654" w:type="dxa"/>
            <w:tcBorders>
              <w:top w:val="nil"/>
              <w:left w:val="nil"/>
              <w:bottom w:val="nil"/>
              <w:right w:val="single" w:sz="8" w:space="0" w:color="auto"/>
            </w:tcBorders>
            <w:shd w:val="clear" w:color="000000" w:fill="DAEEF3"/>
            <w:noWrap/>
            <w:vAlign w:val="bottom"/>
            <w:hideMark/>
          </w:tcPr>
          <w:p w14:paraId="2CCE70B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0,01</w:t>
            </w:r>
          </w:p>
        </w:tc>
      </w:tr>
      <w:tr w:rsidR="007833AB" w:rsidRPr="007833AB" w14:paraId="0C90B005"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7543DF52"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nil"/>
              <w:bottom w:val="nil"/>
              <w:right w:val="nil"/>
            </w:tcBorders>
            <w:shd w:val="clear" w:color="auto" w:fill="auto"/>
            <w:noWrap/>
            <w:vAlign w:val="bottom"/>
            <w:hideMark/>
          </w:tcPr>
          <w:p w14:paraId="47DB35E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уголь бурый </w:t>
            </w:r>
          </w:p>
        </w:tc>
        <w:tc>
          <w:tcPr>
            <w:tcW w:w="115" w:type="dxa"/>
            <w:tcBorders>
              <w:top w:val="nil"/>
              <w:left w:val="nil"/>
              <w:bottom w:val="nil"/>
              <w:right w:val="single" w:sz="4" w:space="0" w:color="auto"/>
            </w:tcBorders>
            <w:shd w:val="clear" w:color="auto" w:fill="auto"/>
            <w:noWrap/>
            <w:vAlign w:val="bottom"/>
            <w:hideMark/>
          </w:tcPr>
          <w:p w14:paraId="3FB025D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63A8FFD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656C17F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32 263,15</w:t>
            </w:r>
          </w:p>
        </w:tc>
        <w:tc>
          <w:tcPr>
            <w:tcW w:w="1474" w:type="dxa"/>
            <w:tcBorders>
              <w:top w:val="nil"/>
              <w:left w:val="nil"/>
              <w:bottom w:val="nil"/>
              <w:right w:val="nil"/>
            </w:tcBorders>
            <w:shd w:val="clear" w:color="000000" w:fill="DAEEF3"/>
            <w:noWrap/>
            <w:vAlign w:val="bottom"/>
            <w:hideMark/>
          </w:tcPr>
          <w:p w14:paraId="7EE18E9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33 761,11</w:t>
            </w:r>
          </w:p>
        </w:tc>
        <w:tc>
          <w:tcPr>
            <w:tcW w:w="1415" w:type="dxa"/>
            <w:tcBorders>
              <w:top w:val="nil"/>
              <w:left w:val="single" w:sz="4" w:space="0" w:color="auto"/>
              <w:bottom w:val="nil"/>
              <w:right w:val="single" w:sz="4" w:space="0" w:color="auto"/>
            </w:tcBorders>
            <w:shd w:val="clear" w:color="000000" w:fill="DAEEF3"/>
            <w:noWrap/>
            <w:vAlign w:val="bottom"/>
            <w:hideMark/>
          </w:tcPr>
          <w:p w14:paraId="2E291C5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32 267,98</w:t>
            </w:r>
          </w:p>
        </w:tc>
        <w:tc>
          <w:tcPr>
            <w:tcW w:w="1415" w:type="dxa"/>
            <w:tcBorders>
              <w:top w:val="nil"/>
              <w:left w:val="nil"/>
              <w:bottom w:val="nil"/>
              <w:right w:val="single" w:sz="4" w:space="0" w:color="auto"/>
            </w:tcBorders>
            <w:shd w:val="clear" w:color="000000" w:fill="DAEEF3"/>
            <w:noWrap/>
            <w:vAlign w:val="bottom"/>
            <w:hideMark/>
          </w:tcPr>
          <w:p w14:paraId="7A31007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-1 493,13</w:t>
            </w:r>
          </w:p>
        </w:tc>
        <w:tc>
          <w:tcPr>
            <w:tcW w:w="1415" w:type="dxa"/>
            <w:tcBorders>
              <w:top w:val="nil"/>
              <w:left w:val="nil"/>
              <w:bottom w:val="nil"/>
              <w:right w:val="single" w:sz="4" w:space="0" w:color="auto"/>
            </w:tcBorders>
            <w:shd w:val="clear" w:color="000000" w:fill="DAEEF3"/>
            <w:noWrap/>
            <w:vAlign w:val="bottom"/>
            <w:hideMark/>
          </w:tcPr>
          <w:p w14:paraId="44EB73F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4,83</w:t>
            </w:r>
          </w:p>
        </w:tc>
        <w:tc>
          <w:tcPr>
            <w:tcW w:w="1654" w:type="dxa"/>
            <w:tcBorders>
              <w:top w:val="nil"/>
              <w:left w:val="nil"/>
              <w:bottom w:val="nil"/>
              <w:right w:val="single" w:sz="8" w:space="0" w:color="auto"/>
            </w:tcBorders>
            <w:shd w:val="clear" w:color="000000" w:fill="DAEEF3"/>
            <w:noWrap/>
            <w:vAlign w:val="bottom"/>
            <w:hideMark/>
          </w:tcPr>
          <w:p w14:paraId="17CC1D6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0,01</w:t>
            </w:r>
          </w:p>
        </w:tc>
      </w:tr>
      <w:tr w:rsidR="007833AB" w:rsidRPr="007833AB" w14:paraId="4F77DA73"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25BD5AC1"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nil"/>
              <w:bottom w:val="nil"/>
              <w:right w:val="nil"/>
            </w:tcBorders>
            <w:shd w:val="clear" w:color="auto" w:fill="auto"/>
            <w:noWrap/>
            <w:vAlign w:val="bottom"/>
            <w:hideMark/>
          </w:tcPr>
          <w:p w14:paraId="6C4F54A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мазут</w:t>
            </w:r>
          </w:p>
        </w:tc>
        <w:tc>
          <w:tcPr>
            <w:tcW w:w="578" w:type="dxa"/>
            <w:tcBorders>
              <w:top w:val="nil"/>
              <w:left w:val="nil"/>
              <w:bottom w:val="nil"/>
              <w:right w:val="nil"/>
            </w:tcBorders>
            <w:shd w:val="clear" w:color="auto" w:fill="auto"/>
            <w:noWrap/>
            <w:vAlign w:val="bottom"/>
            <w:hideMark/>
          </w:tcPr>
          <w:p w14:paraId="3A6FBA3A"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6B480D0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462883B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1B52942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nil"/>
            </w:tcBorders>
            <w:shd w:val="clear" w:color="000000" w:fill="DAEEF3"/>
            <w:noWrap/>
            <w:vAlign w:val="bottom"/>
            <w:hideMark/>
          </w:tcPr>
          <w:p w14:paraId="4A0A28E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02D0217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05A10CF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0E7AB90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nil"/>
              <w:right w:val="single" w:sz="8" w:space="0" w:color="auto"/>
            </w:tcBorders>
            <w:shd w:val="clear" w:color="000000" w:fill="DAEEF3"/>
            <w:noWrap/>
            <w:vAlign w:val="bottom"/>
            <w:hideMark/>
          </w:tcPr>
          <w:p w14:paraId="1517DCA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3BDD6777"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44045AB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nil"/>
              <w:bottom w:val="nil"/>
              <w:right w:val="nil"/>
            </w:tcBorders>
            <w:shd w:val="clear" w:color="auto" w:fill="auto"/>
            <w:noWrap/>
            <w:vAlign w:val="bottom"/>
            <w:hideMark/>
          </w:tcPr>
          <w:p w14:paraId="7617D91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т.ч. транспорт топлива</w:t>
            </w:r>
          </w:p>
        </w:tc>
        <w:tc>
          <w:tcPr>
            <w:tcW w:w="115" w:type="dxa"/>
            <w:tcBorders>
              <w:top w:val="nil"/>
              <w:left w:val="nil"/>
              <w:bottom w:val="nil"/>
              <w:right w:val="single" w:sz="4" w:space="0" w:color="auto"/>
            </w:tcBorders>
            <w:shd w:val="clear" w:color="auto" w:fill="auto"/>
            <w:noWrap/>
            <w:vAlign w:val="bottom"/>
            <w:hideMark/>
          </w:tcPr>
          <w:p w14:paraId="0BF1432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41AA98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48A62BD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19 305,00</w:t>
            </w:r>
          </w:p>
        </w:tc>
        <w:tc>
          <w:tcPr>
            <w:tcW w:w="1474" w:type="dxa"/>
            <w:tcBorders>
              <w:top w:val="nil"/>
              <w:left w:val="nil"/>
              <w:bottom w:val="nil"/>
              <w:right w:val="nil"/>
            </w:tcBorders>
            <w:shd w:val="clear" w:color="000000" w:fill="DAEEF3"/>
            <w:noWrap/>
            <w:vAlign w:val="bottom"/>
            <w:hideMark/>
          </w:tcPr>
          <w:p w14:paraId="29EDCC2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22 813,10</w:t>
            </w:r>
          </w:p>
        </w:tc>
        <w:tc>
          <w:tcPr>
            <w:tcW w:w="1415" w:type="dxa"/>
            <w:tcBorders>
              <w:top w:val="nil"/>
              <w:left w:val="single" w:sz="4" w:space="0" w:color="auto"/>
              <w:bottom w:val="nil"/>
              <w:right w:val="single" w:sz="4" w:space="0" w:color="auto"/>
            </w:tcBorders>
            <w:shd w:val="clear" w:color="000000" w:fill="DAEEF3"/>
            <w:noWrap/>
            <w:vAlign w:val="bottom"/>
            <w:hideMark/>
          </w:tcPr>
          <w:p w14:paraId="22BE9CB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20 805,36</w:t>
            </w:r>
          </w:p>
        </w:tc>
        <w:tc>
          <w:tcPr>
            <w:tcW w:w="1415" w:type="dxa"/>
            <w:tcBorders>
              <w:top w:val="nil"/>
              <w:left w:val="nil"/>
              <w:bottom w:val="nil"/>
              <w:right w:val="single" w:sz="4" w:space="0" w:color="auto"/>
            </w:tcBorders>
            <w:shd w:val="clear" w:color="000000" w:fill="DAEEF3"/>
            <w:noWrap/>
            <w:vAlign w:val="bottom"/>
            <w:hideMark/>
          </w:tcPr>
          <w:p w14:paraId="058FAF9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-2 007,74</w:t>
            </w:r>
          </w:p>
        </w:tc>
        <w:tc>
          <w:tcPr>
            <w:tcW w:w="1415" w:type="dxa"/>
            <w:tcBorders>
              <w:top w:val="nil"/>
              <w:left w:val="nil"/>
              <w:bottom w:val="nil"/>
              <w:right w:val="single" w:sz="4" w:space="0" w:color="auto"/>
            </w:tcBorders>
            <w:shd w:val="clear" w:color="000000" w:fill="DAEEF3"/>
            <w:noWrap/>
            <w:vAlign w:val="bottom"/>
            <w:hideMark/>
          </w:tcPr>
          <w:p w14:paraId="744FFEC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1 500,36</w:t>
            </w:r>
          </w:p>
        </w:tc>
        <w:tc>
          <w:tcPr>
            <w:tcW w:w="1654" w:type="dxa"/>
            <w:tcBorders>
              <w:top w:val="nil"/>
              <w:left w:val="nil"/>
              <w:bottom w:val="nil"/>
              <w:right w:val="single" w:sz="8" w:space="0" w:color="auto"/>
            </w:tcBorders>
            <w:shd w:val="clear" w:color="000000" w:fill="DAEEF3"/>
            <w:noWrap/>
            <w:vAlign w:val="bottom"/>
            <w:hideMark/>
          </w:tcPr>
          <w:p w14:paraId="3BEE311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7,77</w:t>
            </w:r>
          </w:p>
        </w:tc>
      </w:tr>
      <w:tr w:rsidR="007833AB" w:rsidRPr="007833AB" w14:paraId="3CAD9904"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37D7179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nil"/>
              <w:bottom w:val="nil"/>
              <w:right w:val="nil"/>
            </w:tcBorders>
            <w:shd w:val="clear" w:color="auto" w:fill="auto"/>
            <w:noWrap/>
            <w:vAlign w:val="bottom"/>
            <w:hideMark/>
          </w:tcPr>
          <w:p w14:paraId="51B11A7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уголь бурый </w:t>
            </w:r>
          </w:p>
        </w:tc>
        <w:tc>
          <w:tcPr>
            <w:tcW w:w="115" w:type="dxa"/>
            <w:tcBorders>
              <w:top w:val="nil"/>
              <w:left w:val="nil"/>
              <w:bottom w:val="nil"/>
              <w:right w:val="single" w:sz="4" w:space="0" w:color="auto"/>
            </w:tcBorders>
            <w:shd w:val="clear" w:color="auto" w:fill="auto"/>
            <w:noWrap/>
            <w:vAlign w:val="bottom"/>
            <w:hideMark/>
          </w:tcPr>
          <w:p w14:paraId="1251A89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61BE774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62F2123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19 305,00</w:t>
            </w:r>
          </w:p>
        </w:tc>
        <w:tc>
          <w:tcPr>
            <w:tcW w:w="1474" w:type="dxa"/>
            <w:tcBorders>
              <w:top w:val="nil"/>
              <w:left w:val="nil"/>
              <w:bottom w:val="nil"/>
              <w:right w:val="nil"/>
            </w:tcBorders>
            <w:shd w:val="clear" w:color="000000" w:fill="DAEEF3"/>
            <w:noWrap/>
            <w:vAlign w:val="bottom"/>
            <w:hideMark/>
          </w:tcPr>
          <w:p w14:paraId="7BB1AFC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22 813,10</w:t>
            </w:r>
          </w:p>
        </w:tc>
        <w:tc>
          <w:tcPr>
            <w:tcW w:w="1415" w:type="dxa"/>
            <w:tcBorders>
              <w:top w:val="nil"/>
              <w:left w:val="single" w:sz="4" w:space="0" w:color="auto"/>
              <w:bottom w:val="nil"/>
              <w:right w:val="single" w:sz="4" w:space="0" w:color="auto"/>
            </w:tcBorders>
            <w:shd w:val="clear" w:color="000000" w:fill="DAEEF3"/>
            <w:noWrap/>
            <w:vAlign w:val="bottom"/>
            <w:hideMark/>
          </w:tcPr>
          <w:p w14:paraId="6AB06EE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20 805,36</w:t>
            </w:r>
          </w:p>
        </w:tc>
        <w:tc>
          <w:tcPr>
            <w:tcW w:w="1415" w:type="dxa"/>
            <w:tcBorders>
              <w:top w:val="nil"/>
              <w:left w:val="nil"/>
              <w:bottom w:val="nil"/>
              <w:right w:val="single" w:sz="4" w:space="0" w:color="auto"/>
            </w:tcBorders>
            <w:shd w:val="clear" w:color="000000" w:fill="DAEEF3"/>
            <w:noWrap/>
            <w:vAlign w:val="bottom"/>
            <w:hideMark/>
          </w:tcPr>
          <w:p w14:paraId="0D9B94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-2 007,74</w:t>
            </w:r>
          </w:p>
        </w:tc>
        <w:tc>
          <w:tcPr>
            <w:tcW w:w="1415" w:type="dxa"/>
            <w:tcBorders>
              <w:top w:val="nil"/>
              <w:left w:val="nil"/>
              <w:bottom w:val="nil"/>
              <w:right w:val="single" w:sz="4" w:space="0" w:color="auto"/>
            </w:tcBorders>
            <w:shd w:val="clear" w:color="000000" w:fill="DAEEF3"/>
            <w:noWrap/>
            <w:vAlign w:val="bottom"/>
            <w:hideMark/>
          </w:tcPr>
          <w:p w14:paraId="2499BA6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1 500,36</w:t>
            </w:r>
          </w:p>
        </w:tc>
        <w:tc>
          <w:tcPr>
            <w:tcW w:w="1654" w:type="dxa"/>
            <w:tcBorders>
              <w:top w:val="nil"/>
              <w:left w:val="nil"/>
              <w:bottom w:val="nil"/>
              <w:right w:val="single" w:sz="8" w:space="0" w:color="auto"/>
            </w:tcBorders>
            <w:shd w:val="clear" w:color="000000" w:fill="DAEEF3"/>
            <w:noWrap/>
            <w:vAlign w:val="bottom"/>
            <w:hideMark/>
          </w:tcPr>
          <w:p w14:paraId="389163C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7,77</w:t>
            </w:r>
          </w:p>
        </w:tc>
      </w:tr>
      <w:tr w:rsidR="007833AB" w:rsidRPr="007833AB" w14:paraId="45F0CCE1"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AD4127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nil"/>
              <w:bottom w:val="nil"/>
              <w:right w:val="nil"/>
            </w:tcBorders>
            <w:shd w:val="clear" w:color="auto" w:fill="auto"/>
            <w:noWrap/>
            <w:vAlign w:val="bottom"/>
            <w:hideMark/>
          </w:tcPr>
          <w:p w14:paraId="64D5E554"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мазут</w:t>
            </w:r>
          </w:p>
        </w:tc>
        <w:tc>
          <w:tcPr>
            <w:tcW w:w="578" w:type="dxa"/>
            <w:tcBorders>
              <w:top w:val="nil"/>
              <w:left w:val="nil"/>
              <w:bottom w:val="nil"/>
              <w:right w:val="nil"/>
            </w:tcBorders>
            <w:shd w:val="clear" w:color="auto" w:fill="auto"/>
            <w:noWrap/>
            <w:vAlign w:val="bottom"/>
            <w:hideMark/>
          </w:tcPr>
          <w:p w14:paraId="7CCBB00A"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2D2D5862"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3FA47F0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24AAA1D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nil"/>
            </w:tcBorders>
            <w:shd w:val="clear" w:color="000000" w:fill="DAEEF3"/>
            <w:noWrap/>
            <w:vAlign w:val="bottom"/>
            <w:hideMark/>
          </w:tcPr>
          <w:p w14:paraId="41105F1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single" w:sz="4" w:space="0" w:color="auto"/>
              <w:bottom w:val="single" w:sz="4" w:space="0" w:color="auto"/>
              <w:right w:val="single" w:sz="4" w:space="0" w:color="auto"/>
            </w:tcBorders>
            <w:shd w:val="clear" w:color="000000" w:fill="DAEEF3"/>
            <w:noWrap/>
            <w:vAlign w:val="bottom"/>
            <w:hideMark/>
          </w:tcPr>
          <w:p w14:paraId="2C1D045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03B872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6BC699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752C777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6BC668C2"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41F09EE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1.2</w:t>
            </w:r>
          </w:p>
        </w:tc>
        <w:tc>
          <w:tcPr>
            <w:tcW w:w="575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0C71C9"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электрическую энергию</w:t>
            </w:r>
          </w:p>
        </w:tc>
        <w:tc>
          <w:tcPr>
            <w:tcW w:w="775" w:type="dxa"/>
            <w:tcBorders>
              <w:top w:val="nil"/>
              <w:left w:val="nil"/>
              <w:bottom w:val="single" w:sz="4" w:space="0" w:color="auto"/>
              <w:right w:val="single" w:sz="4" w:space="0" w:color="auto"/>
            </w:tcBorders>
            <w:shd w:val="clear" w:color="auto" w:fill="auto"/>
            <w:noWrap/>
            <w:vAlign w:val="bottom"/>
            <w:hideMark/>
          </w:tcPr>
          <w:p w14:paraId="4376078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4" w:space="0" w:color="auto"/>
              <w:left w:val="nil"/>
              <w:bottom w:val="single" w:sz="4" w:space="0" w:color="auto"/>
              <w:right w:val="single" w:sz="4" w:space="0" w:color="auto"/>
            </w:tcBorders>
            <w:shd w:val="clear" w:color="000000" w:fill="DAEEF3"/>
            <w:noWrap/>
            <w:vAlign w:val="bottom"/>
            <w:hideMark/>
          </w:tcPr>
          <w:p w14:paraId="220AD7C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17 584,17</w:t>
            </w:r>
          </w:p>
        </w:tc>
        <w:tc>
          <w:tcPr>
            <w:tcW w:w="1474" w:type="dxa"/>
            <w:tcBorders>
              <w:top w:val="single" w:sz="4" w:space="0" w:color="auto"/>
              <w:left w:val="nil"/>
              <w:bottom w:val="single" w:sz="4" w:space="0" w:color="auto"/>
              <w:right w:val="single" w:sz="4" w:space="0" w:color="auto"/>
            </w:tcBorders>
            <w:shd w:val="clear" w:color="000000" w:fill="DAEEF3"/>
            <w:noWrap/>
            <w:vAlign w:val="bottom"/>
            <w:hideMark/>
          </w:tcPr>
          <w:p w14:paraId="1503AC3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20 056,90</w:t>
            </w:r>
          </w:p>
        </w:tc>
        <w:tc>
          <w:tcPr>
            <w:tcW w:w="1415" w:type="dxa"/>
            <w:tcBorders>
              <w:top w:val="nil"/>
              <w:left w:val="single" w:sz="4" w:space="0" w:color="auto"/>
              <w:bottom w:val="single" w:sz="4" w:space="0" w:color="auto"/>
              <w:right w:val="single" w:sz="4" w:space="0" w:color="auto"/>
            </w:tcBorders>
            <w:shd w:val="clear" w:color="000000" w:fill="DAEEF3"/>
            <w:noWrap/>
            <w:vAlign w:val="bottom"/>
            <w:hideMark/>
          </w:tcPr>
          <w:p w14:paraId="48F21D5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17 618,29</w:t>
            </w:r>
          </w:p>
        </w:tc>
        <w:tc>
          <w:tcPr>
            <w:tcW w:w="1415" w:type="dxa"/>
            <w:tcBorders>
              <w:top w:val="nil"/>
              <w:left w:val="nil"/>
              <w:bottom w:val="single" w:sz="4" w:space="0" w:color="auto"/>
              <w:right w:val="single" w:sz="4" w:space="0" w:color="auto"/>
            </w:tcBorders>
            <w:shd w:val="clear" w:color="000000" w:fill="DAEEF3"/>
            <w:noWrap/>
            <w:vAlign w:val="bottom"/>
            <w:hideMark/>
          </w:tcPr>
          <w:p w14:paraId="0B5D1D6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-2 438,61</w:t>
            </w:r>
          </w:p>
        </w:tc>
        <w:tc>
          <w:tcPr>
            <w:tcW w:w="1415" w:type="dxa"/>
            <w:tcBorders>
              <w:top w:val="nil"/>
              <w:left w:val="nil"/>
              <w:bottom w:val="single" w:sz="4" w:space="0" w:color="auto"/>
              <w:right w:val="nil"/>
            </w:tcBorders>
            <w:shd w:val="clear" w:color="000000" w:fill="DAEEF3"/>
            <w:noWrap/>
            <w:vAlign w:val="bottom"/>
            <w:hideMark/>
          </w:tcPr>
          <w:p w14:paraId="0E3EB19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34,12</w:t>
            </w:r>
          </w:p>
        </w:tc>
        <w:tc>
          <w:tcPr>
            <w:tcW w:w="1654" w:type="dxa"/>
            <w:tcBorders>
              <w:top w:val="nil"/>
              <w:left w:val="single" w:sz="4" w:space="0" w:color="auto"/>
              <w:bottom w:val="single" w:sz="4" w:space="0" w:color="auto"/>
              <w:right w:val="single" w:sz="8" w:space="0" w:color="auto"/>
            </w:tcBorders>
            <w:shd w:val="clear" w:color="000000" w:fill="DAEEF3"/>
            <w:noWrap/>
            <w:vAlign w:val="bottom"/>
            <w:hideMark/>
          </w:tcPr>
          <w:p w14:paraId="1630DE2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0,19</w:t>
            </w:r>
          </w:p>
        </w:tc>
      </w:tr>
      <w:tr w:rsidR="007833AB" w:rsidRPr="007833AB" w14:paraId="468C1049"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35ADD35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1.3</w:t>
            </w:r>
          </w:p>
        </w:tc>
        <w:tc>
          <w:tcPr>
            <w:tcW w:w="5058" w:type="dxa"/>
            <w:gridSpan w:val="2"/>
            <w:tcBorders>
              <w:top w:val="nil"/>
              <w:left w:val="single" w:sz="4" w:space="0" w:color="auto"/>
              <w:bottom w:val="nil"/>
              <w:right w:val="nil"/>
            </w:tcBorders>
            <w:shd w:val="clear" w:color="auto" w:fill="auto"/>
            <w:noWrap/>
            <w:vAlign w:val="bottom"/>
            <w:hideMark/>
          </w:tcPr>
          <w:p w14:paraId="689163A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воду</w:t>
            </w:r>
          </w:p>
        </w:tc>
        <w:tc>
          <w:tcPr>
            <w:tcW w:w="578" w:type="dxa"/>
            <w:tcBorders>
              <w:top w:val="nil"/>
              <w:left w:val="nil"/>
              <w:bottom w:val="nil"/>
              <w:right w:val="nil"/>
            </w:tcBorders>
            <w:shd w:val="clear" w:color="auto" w:fill="auto"/>
            <w:noWrap/>
            <w:vAlign w:val="bottom"/>
            <w:hideMark/>
          </w:tcPr>
          <w:p w14:paraId="2CA80C14" w14:textId="77777777" w:rsidR="007833AB" w:rsidRPr="007833AB" w:rsidRDefault="007833AB" w:rsidP="007833AB">
            <w:pPr>
              <w:rPr>
                <w:rFonts w:ascii="Bookman Old Style" w:hAnsi="Bookman Old Style" w:cs="Calibri"/>
                <w:b/>
                <w:bCs/>
                <w:sz w:val="17"/>
                <w:szCs w:val="17"/>
              </w:rPr>
            </w:pPr>
          </w:p>
        </w:tc>
        <w:tc>
          <w:tcPr>
            <w:tcW w:w="115" w:type="dxa"/>
            <w:tcBorders>
              <w:top w:val="nil"/>
              <w:left w:val="nil"/>
              <w:bottom w:val="nil"/>
              <w:right w:val="single" w:sz="4" w:space="0" w:color="auto"/>
            </w:tcBorders>
            <w:shd w:val="clear" w:color="auto" w:fill="auto"/>
            <w:noWrap/>
            <w:vAlign w:val="bottom"/>
            <w:hideMark/>
          </w:tcPr>
          <w:p w14:paraId="45E4270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5CB9B6CB"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5BA66AA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1 866,02</w:t>
            </w:r>
          </w:p>
        </w:tc>
        <w:tc>
          <w:tcPr>
            <w:tcW w:w="1474" w:type="dxa"/>
            <w:tcBorders>
              <w:top w:val="nil"/>
              <w:left w:val="nil"/>
              <w:bottom w:val="nil"/>
              <w:right w:val="nil"/>
            </w:tcBorders>
            <w:shd w:val="clear" w:color="000000" w:fill="DAEEF3"/>
            <w:noWrap/>
            <w:vAlign w:val="bottom"/>
            <w:hideMark/>
          </w:tcPr>
          <w:p w14:paraId="1A55770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2 186,73</w:t>
            </w:r>
          </w:p>
        </w:tc>
        <w:tc>
          <w:tcPr>
            <w:tcW w:w="1415" w:type="dxa"/>
            <w:tcBorders>
              <w:top w:val="nil"/>
              <w:left w:val="single" w:sz="4" w:space="0" w:color="auto"/>
              <w:bottom w:val="nil"/>
              <w:right w:val="single" w:sz="4" w:space="0" w:color="auto"/>
            </w:tcBorders>
            <w:shd w:val="clear" w:color="000000" w:fill="DAEEF3"/>
            <w:noWrap/>
            <w:vAlign w:val="bottom"/>
            <w:hideMark/>
          </w:tcPr>
          <w:p w14:paraId="5BC35D5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2 172,54</w:t>
            </w:r>
          </w:p>
        </w:tc>
        <w:tc>
          <w:tcPr>
            <w:tcW w:w="1415" w:type="dxa"/>
            <w:tcBorders>
              <w:top w:val="nil"/>
              <w:left w:val="nil"/>
              <w:bottom w:val="nil"/>
              <w:right w:val="single" w:sz="4" w:space="0" w:color="auto"/>
            </w:tcBorders>
            <w:shd w:val="clear" w:color="000000" w:fill="DAEEF3"/>
            <w:noWrap/>
            <w:vAlign w:val="bottom"/>
            <w:hideMark/>
          </w:tcPr>
          <w:p w14:paraId="70E1D09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-14,19</w:t>
            </w:r>
          </w:p>
        </w:tc>
        <w:tc>
          <w:tcPr>
            <w:tcW w:w="1415" w:type="dxa"/>
            <w:tcBorders>
              <w:top w:val="nil"/>
              <w:left w:val="nil"/>
              <w:bottom w:val="nil"/>
              <w:right w:val="single" w:sz="4" w:space="0" w:color="auto"/>
            </w:tcBorders>
            <w:shd w:val="clear" w:color="000000" w:fill="DAEEF3"/>
            <w:noWrap/>
            <w:vAlign w:val="bottom"/>
            <w:hideMark/>
          </w:tcPr>
          <w:p w14:paraId="220C0AD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306,51</w:t>
            </w:r>
          </w:p>
        </w:tc>
        <w:tc>
          <w:tcPr>
            <w:tcW w:w="1654" w:type="dxa"/>
            <w:tcBorders>
              <w:top w:val="nil"/>
              <w:left w:val="nil"/>
              <w:bottom w:val="nil"/>
              <w:right w:val="single" w:sz="8" w:space="0" w:color="auto"/>
            </w:tcBorders>
            <w:shd w:val="clear" w:color="000000" w:fill="DAEEF3"/>
            <w:noWrap/>
            <w:vAlign w:val="bottom"/>
            <w:hideMark/>
          </w:tcPr>
          <w:p w14:paraId="4308E02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16,43</w:t>
            </w:r>
          </w:p>
        </w:tc>
      </w:tr>
      <w:tr w:rsidR="007833AB" w:rsidRPr="007833AB" w14:paraId="61654BC1"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06598B6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single" w:sz="4" w:space="0" w:color="000000"/>
            </w:tcBorders>
            <w:shd w:val="clear" w:color="auto" w:fill="auto"/>
            <w:noWrap/>
            <w:vAlign w:val="center"/>
            <w:hideMark/>
          </w:tcPr>
          <w:p w14:paraId="3444A6F6"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теплоноситель</w:t>
            </w:r>
          </w:p>
        </w:tc>
        <w:tc>
          <w:tcPr>
            <w:tcW w:w="775" w:type="dxa"/>
            <w:tcBorders>
              <w:top w:val="nil"/>
              <w:left w:val="nil"/>
              <w:bottom w:val="nil"/>
              <w:right w:val="single" w:sz="4" w:space="0" w:color="auto"/>
            </w:tcBorders>
            <w:shd w:val="clear" w:color="auto" w:fill="auto"/>
            <w:noWrap/>
            <w:vAlign w:val="bottom"/>
            <w:hideMark/>
          </w:tcPr>
          <w:p w14:paraId="48C5F0FA"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6CBA76D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nil"/>
              <w:bottom w:val="nil"/>
              <w:right w:val="nil"/>
            </w:tcBorders>
            <w:shd w:val="clear" w:color="000000" w:fill="DAEEF3"/>
            <w:noWrap/>
            <w:vAlign w:val="bottom"/>
            <w:hideMark/>
          </w:tcPr>
          <w:p w14:paraId="486E160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2 885,87</w:t>
            </w:r>
          </w:p>
        </w:tc>
        <w:tc>
          <w:tcPr>
            <w:tcW w:w="1415" w:type="dxa"/>
            <w:tcBorders>
              <w:top w:val="nil"/>
              <w:left w:val="single" w:sz="4" w:space="0" w:color="auto"/>
              <w:bottom w:val="nil"/>
              <w:right w:val="single" w:sz="4" w:space="0" w:color="auto"/>
            </w:tcBorders>
            <w:shd w:val="clear" w:color="000000" w:fill="DAEEF3"/>
            <w:noWrap/>
            <w:vAlign w:val="bottom"/>
            <w:hideMark/>
          </w:tcPr>
          <w:p w14:paraId="424F26F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71969C3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9F38C3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nil"/>
              <w:right w:val="single" w:sz="8" w:space="0" w:color="auto"/>
            </w:tcBorders>
            <w:shd w:val="clear" w:color="000000" w:fill="DAEEF3"/>
            <w:noWrap/>
            <w:vAlign w:val="bottom"/>
            <w:hideMark/>
          </w:tcPr>
          <w:p w14:paraId="4F5740F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47E661E3"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0618122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647CBF8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объём воды для теплоснабжения (</w:t>
            </w:r>
            <w:proofErr w:type="spellStart"/>
            <w:r w:rsidRPr="007833AB">
              <w:rPr>
                <w:rFonts w:ascii="Bookman Old Style" w:hAnsi="Bookman Old Style" w:cs="Calibri"/>
                <w:sz w:val="17"/>
                <w:szCs w:val="17"/>
              </w:rPr>
              <w:t>справочно</w:t>
            </w:r>
            <w:proofErr w:type="spellEnd"/>
            <w:r w:rsidRPr="007833AB">
              <w:rPr>
                <w:rFonts w:ascii="Bookman Old Style" w:hAnsi="Bookman Old Style" w:cs="Calibri"/>
                <w:sz w:val="17"/>
                <w:szCs w:val="17"/>
              </w:rPr>
              <w:t>)</w:t>
            </w:r>
          </w:p>
        </w:tc>
        <w:tc>
          <w:tcPr>
            <w:tcW w:w="775" w:type="dxa"/>
            <w:tcBorders>
              <w:top w:val="nil"/>
              <w:left w:val="nil"/>
              <w:bottom w:val="nil"/>
              <w:right w:val="single" w:sz="4" w:space="0" w:color="auto"/>
            </w:tcBorders>
            <w:shd w:val="clear" w:color="auto" w:fill="auto"/>
            <w:noWrap/>
            <w:vAlign w:val="bottom"/>
            <w:hideMark/>
          </w:tcPr>
          <w:p w14:paraId="20CD613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тыс. м3</w:t>
            </w:r>
          </w:p>
        </w:tc>
        <w:tc>
          <w:tcPr>
            <w:tcW w:w="1474" w:type="dxa"/>
            <w:tcBorders>
              <w:top w:val="nil"/>
              <w:left w:val="nil"/>
              <w:bottom w:val="nil"/>
              <w:right w:val="single" w:sz="4" w:space="0" w:color="auto"/>
            </w:tcBorders>
            <w:shd w:val="clear" w:color="000000" w:fill="DAEEF3"/>
            <w:noWrap/>
            <w:vAlign w:val="bottom"/>
            <w:hideMark/>
          </w:tcPr>
          <w:p w14:paraId="0217180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63,60</w:t>
            </w:r>
          </w:p>
        </w:tc>
        <w:tc>
          <w:tcPr>
            <w:tcW w:w="1474" w:type="dxa"/>
            <w:tcBorders>
              <w:top w:val="nil"/>
              <w:left w:val="nil"/>
              <w:bottom w:val="nil"/>
              <w:right w:val="nil"/>
            </w:tcBorders>
            <w:shd w:val="clear" w:color="000000" w:fill="DAEEF3"/>
            <w:noWrap/>
            <w:vAlign w:val="bottom"/>
            <w:hideMark/>
          </w:tcPr>
          <w:p w14:paraId="4B0296D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144,50</w:t>
            </w:r>
          </w:p>
        </w:tc>
        <w:tc>
          <w:tcPr>
            <w:tcW w:w="1415" w:type="dxa"/>
            <w:tcBorders>
              <w:top w:val="nil"/>
              <w:left w:val="single" w:sz="4" w:space="0" w:color="auto"/>
              <w:bottom w:val="nil"/>
              <w:right w:val="single" w:sz="4" w:space="0" w:color="auto"/>
            </w:tcBorders>
            <w:shd w:val="clear" w:color="000000" w:fill="DAEEF3"/>
            <w:noWrap/>
            <w:vAlign w:val="bottom"/>
            <w:hideMark/>
          </w:tcPr>
          <w:p w14:paraId="3D61BA6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61,79</w:t>
            </w:r>
          </w:p>
        </w:tc>
        <w:tc>
          <w:tcPr>
            <w:tcW w:w="1415" w:type="dxa"/>
            <w:tcBorders>
              <w:top w:val="nil"/>
              <w:left w:val="nil"/>
              <w:bottom w:val="nil"/>
              <w:right w:val="single" w:sz="4" w:space="0" w:color="auto"/>
            </w:tcBorders>
            <w:shd w:val="clear" w:color="000000" w:fill="DAEEF3"/>
            <w:noWrap/>
            <w:vAlign w:val="bottom"/>
            <w:hideMark/>
          </w:tcPr>
          <w:p w14:paraId="6939F64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-82,71</w:t>
            </w:r>
          </w:p>
        </w:tc>
        <w:tc>
          <w:tcPr>
            <w:tcW w:w="1415" w:type="dxa"/>
            <w:tcBorders>
              <w:top w:val="nil"/>
              <w:left w:val="nil"/>
              <w:bottom w:val="nil"/>
              <w:right w:val="single" w:sz="4" w:space="0" w:color="auto"/>
            </w:tcBorders>
            <w:shd w:val="clear" w:color="000000" w:fill="DAEEF3"/>
            <w:noWrap/>
            <w:vAlign w:val="bottom"/>
            <w:hideMark/>
          </w:tcPr>
          <w:p w14:paraId="6FA93C2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-1,81</w:t>
            </w:r>
          </w:p>
        </w:tc>
        <w:tc>
          <w:tcPr>
            <w:tcW w:w="1654" w:type="dxa"/>
            <w:tcBorders>
              <w:top w:val="nil"/>
              <w:left w:val="nil"/>
              <w:bottom w:val="nil"/>
              <w:right w:val="single" w:sz="8" w:space="0" w:color="auto"/>
            </w:tcBorders>
            <w:shd w:val="clear" w:color="000000" w:fill="DAEEF3"/>
            <w:noWrap/>
            <w:vAlign w:val="bottom"/>
            <w:hideMark/>
          </w:tcPr>
          <w:p w14:paraId="4A76BAB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-2,85</w:t>
            </w:r>
          </w:p>
        </w:tc>
      </w:tr>
      <w:tr w:rsidR="007833AB" w:rsidRPr="007833AB" w14:paraId="0440DEAC"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C46260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5A2D5E83"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объём теплоносителя для теплоснабжения (</w:t>
            </w:r>
            <w:proofErr w:type="spellStart"/>
            <w:r w:rsidRPr="007833AB">
              <w:rPr>
                <w:rFonts w:ascii="Bookman Old Style" w:hAnsi="Bookman Old Style" w:cs="Calibri"/>
                <w:sz w:val="17"/>
                <w:szCs w:val="17"/>
              </w:rPr>
              <w:t>справочно</w:t>
            </w:r>
            <w:proofErr w:type="spellEnd"/>
            <w:r w:rsidRPr="007833AB">
              <w:rPr>
                <w:rFonts w:ascii="Bookman Old Style" w:hAnsi="Bookman Old Style" w:cs="Calibri"/>
                <w:sz w:val="17"/>
                <w:szCs w:val="17"/>
              </w:rPr>
              <w:t>)</w:t>
            </w:r>
          </w:p>
        </w:tc>
        <w:tc>
          <w:tcPr>
            <w:tcW w:w="775" w:type="dxa"/>
            <w:tcBorders>
              <w:top w:val="nil"/>
              <w:left w:val="nil"/>
              <w:bottom w:val="nil"/>
              <w:right w:val="single" w:sz="4" w:space="0" w:color="auto"/>
            </w:tcBorders>
            <w:shd w:val="clear" w:color="auto" w:fill="auto"/>
            <w:noWrap/>
            <w:vAlign w:val="bottom"/>
            <w:hideMark/>
          </w:tcPr>
          <w:p w14:paraId="198FB98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м3</w:t>
            </w:r>
          </w:p>
        </w:tc>
        <w:tc>
          <w:tcPr>
            <w:tcW w:w="1474" w:type="dxa"/>
            <w:tcBorders>
              <w:top w:val="nil"/>
              <w:left w:val="nil"/>
              <w:bottom w:val="nil"/>
              <w:right w:val="single" w:sz="4" w:space="0" w:color="auto"/>
            </w:tcBorders>
            <w:shd w:val="clear" w:color="000000" w:fill="DAEEF3"/>
            <w:noWrap/>
            <w:vAlign w:val="bottom"/>
            <w:hideMark/>
          </w:tcPr>
          <w:p w14:paraId="39CE60F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nil"/>
              <w:bottom w:val="nil"/>
              <w:right w:val="nil"/>
            </w:tcBorders>
            <w:shd w:val="clear" w:color="000000" w:fill="DAEEF3"/>
            <w:noWrap/>
            <w:vAlign w:val="bottom"/>
            <w:hideMark/>
          </w:tcPr>
          <w:p w14:paraId="3D6BB30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67C0340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5399405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94557B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3442DDB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48EDAB15"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47AB258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nil"/>
              <w:right w:val="nil"/>
            </w:tcBorders>
            <w:shd w:val="clear" w:color="auto" w:fill="auto"/>
            <w:noWrap/>
            <w:vAlign w:val="bottom"/>
            <w:hideMark/>
          </w:tcPr>
          <w:p w14:paraId="0BCAA87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цена воды для теплоснабжения (</w:t>
            </w:r>
            <w:proofErr w:type="spellStart"/>
            <w:r w:rsidRPr="007833AB">
              <w:rPr>
                <w:rFonts w:ascii="Bookman Old Style" w:hAnsi="Bookman Old Style" w:cs="Calibri"/>
                <w:sz w:val="17"/>
                <w:szCs w:val="17"/>
              </w:rPr>
              <w:t>справочно</w:t>
            </w:r>
            <w:proofErr w:type="spellEnd"/>
            <w:r w:rsidRPr="007833AB">
              <w:rPr>
                <w:rFonts w:ascii="Bookman Old Style" w:hAnsi="Bookman Old Style" w:cs="Calibri"/>
                <w:sz w:val="17"/>
                <w:szCs w:val="17"/>
              </w:rPr>
              <w:t>)</w:t>
            </w:r>
          </w:p>
        </w:tc>
        <w:tc>
          <w:tcPr>
            <w:tcW w:w="775" w:type="dxa"/>
            <w:tcBorders>
              <w:top w:val="nil"/>
              <w:left w:val="single" w:sz="4" w:space="0" w:color="auto"/>
              <w:bottom w:val="nil"/>
              <w:right w:val="single" w:sz="4" w:space="0" w:color="auto"/>
            </w:tcBorders>
            <w:shd w:val="clear" w:color="auto" w:fill="auto"/>
            <w:noWrap/>
            <w:vAlign w:val="bottom"/>
            <w:hideMark/>
          </w:tcPr>
          <w:p w14:paraId="78ADDE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руб./м3</w:t>
            </w:r>
          </w:p>
        </w:tc>
        <w:tc>
          <w:tcPr>
            <w:tcW w:w="1474" w:type="dxa"/>
            <w:tcBorders>
              <w:top w:val="nil"/>
              <w:left w:val="nil"/>
              <w:bottom w:val="nil"/>
              <w:right w:val="single" w:sz="4" w:space="0" w:color="auto"/>
            </w:tcBorders>
            <w:shd w:val="clear" w:color="000000" w:fill="DAEEF3"/>
            <w:noWrap/>
            <w:vAlign w:val="bottom"/>
            <w:hideMark/>
          </w:tcPr>
          <w:p w14:paraId="414E3A6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29,34</w:t>
            </w:r>
          </w:p>
        </w:tc>
        <w:tc>
          <w:tcPr>
            <w:tcW w:w="1474" w:type="dxa"/>
            <w:tcBorders>
              <w:top w:val="nil"/>
              <w:left w:val="nil"/>
              <w:bottom w:val="nil"/>
              <w:right w:val="nil"/>
            </w:tcBorders>
            <w:shd w:val="clear" w:color="000000" w:fill="DAEEF3"/>
            <w:noWrap/>
            <w:vAlign w:val="bottom"/>
            <w:hideMark/>
          </w:tcPr>
          <w:p w14:paraId="7123A1F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36,30</w:t>
            </w:r>
          </w:p>
        </w:tc>
        <w:tc>
          <w:tcPr>
            <w:tcW w:w="1415" w:type="dxa"/>
            <w:tcBorders>
              <w:top w:val="nil"/>
              <w:left w:val="single" w:sz="4" w:space="0" w:color="auto"/>
              <w:bottom w:val="nil"/>
              <w:right w:val="single" w:sz="4" w:space="0" w:color="auto"/>
            </w:tcBorders>
            <w:shd w:val="clear" w:color="000000" w:fill="DAEEF3"/>
            <w:noWrap/>
            <w:vAlign w:val="bottom"/>
            <w:hideMark/>
          </w:tcPr>
          <w:p w14:paraId="7F0A4A9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35,16</w:t>
            </w:r>
          </w:p>
        </w:tc>
        <w:tc>
          <w:tcPr>
            <w:tcW w:w="1415" w:type="dxa"/>
            <w:tcBorders>
              <w:top w:val="nil"/>
              <w:left w:val="nil"/>
              <w:bottom w:val="nil"/>
              <w:right w:val="single" w:sz="4" w:space="0" w:color="auto"/>
            </w:tcBorders>
            <w:shd w:val="clear" w:color="000000" w:fill="DAEEF3"/>
            <w:noWrap/>
            <w:vAlign w:val="bottom"/>
            <w:hideMark/>
          </w:tcPr>
          <w:p w14:paraId="48DB66A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-1,14</w:t>
            </w:r>
          </w:p>
        </w:tc>
        <w:tc>
          <w:tcPr>
            <w:tcW w:w="1415" w:type="dxa"/>
            <w:tcBorders>
              <w:top w:val="nil"/>
              <w:left w:val="nil"/>
              <w:bottom w:val="nil"/>
              <w:right w:val="single" w:sz="4" w:space="0" w:color="auto"/>
            </w:tcBorders>
            <w:shd w:val="clear" w:color="000000" w:fill="DAEEF3"/>
            <w:noWrap/>
            <w:vAlign w:val="bottom"/>
            <w:hideMark/>
          </w:tcPr>
          <w:p w14:paraId="23FD131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5,82</w:t>
            </w:r>
          </w:p>
        </w:tc>
        <w:tc>
          <w:tcPr>
            <w:tcW w:w="1654" w:type="dxa"/>
            <w:tcBorders>
              <w:top w:val="nil"/>
              <w:left w:val="nil"/>
              <w:bottom w:val="nil"/>
              <w:right w:val="single" w:sz="8" w:space="0" w:color="auto"/>
            </w:tcBorders>
            <w:shd w:val="clear" w:color="000000" w:fill="DAEEF3"/>
            <w:noWrap/>
            <w:vAlign w:val="bottom"/>
            <w:hideMark/>
          </w:tcPr>
          <w:p w14:paraId="3ED33D9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19,84</w:t>
            </w:r>
          </w:p>
        </w:tc>
      </w:tr>
      <w:tr w:rsidR="007833AB" w:rsidRPr="007833AB" w14:paraId="2815AA57" w14:textId="77777777" w:rsidTr="007833AB">
        <w:trPr>
          <w:trHeight w:val="330"/>
          <w:jc w:val="center"/>
        </w:trPr>
        <w:tc>
          <w:tcPr>
            <w:tcW w:w="472" w:type="dxa"/>
            <w:tcBorders>
              <w:top w:val="nil"/>
              <w:left w:val="single" w:sz="8" w:space="0" w:color="auto"/>
              <w:bottom w:val="single" w:sz="8" w:space="0" w:color="auto"/>
              <w:right w:val="nil"/>
            </w:tcBorders>
            <w:shd w:val="clear" w:color="auto" w:fill="auto"/>
            <w:noWrap/>
            <w:vAlign w:val="bottom"/>
            <w:hideMark/>
          </w:tcPr>
          <w:p w14:paraId="60C922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8" w:space="0" w:color="auto"/>
              <w:right w:val="single" w:sz="4" w:space="0" w:color="000000"/>
            </w:tcBorders>
            <w:shd w:val="clear" w:color="auto" w:fill="auto"/>
            <w:noWrap/>
            <w:vAlign w:val="bottom"/>
            <w:hideMark/>
          </w:tcPr>
          <w:p w14:paraId="1F3B0C6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цена теплоносителя для теплоснабжения (</w:t>
            </w:r>
            <w:proofErr w:type="spellStart"/>
            <w:r w:rsidRPr="007833AB">
              <w:rPr>
                <w:rFonts w:ascii="Bookman Old Style" w:hAnsi="Bookman Old Style" w:cs="Calibri"/>
                <w:sz w:val="17"/>
                <w:szCs w:val="17"/>
              </w:rPr>
              <w:t>справочно</w:t>
            </w:r>
            <w:proofErr w:type="spellEnd"/>
            <w:r w:rsidRPr="007833AB">
              <w:rPr>
                <w:rFonts w:ascii="Bookman Old Style" w:hAnsi="Bookman Old Style" w:cs="Calibri"/>
                <w:sz w:val="17"/>
                <w:szCs w:val="17"/>
              </w:rPr>
              <w:t>)</w:t>
            </w:r>
          </w:p>
        </w:tc>
        <w:tc>
          <w:tcPr>
            <w:tcW w:w="775" w:type="dxa"/>
            <w:tcBorders>
              <w:top w:val="nil"/>
              <w:left w:val="nil"/>
              <w:bottom w:val="single" w:sz="8" w:space="0" w:color="auto"/>
              <w:right w:val="single" w:sz="4" w:space="0" w:color="auto"/>
            </w:tcBorders>
            <w:shd w:val="clear" w:color="auto" w:fill="auto"/>
            <w:noWrap/>
            <w:vAlign w:val="bottom"/>
            <w:hideMark/>
          </w:tcPr>
          <w:p w14:paraId="3757FD4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руб./м3</w:t>
            </w:r>
          </w:p>
        </w:tc>
        <w:tc>
          <w:tcPr>
            <w:tcW w:w="1474" w:type="dxa"/>
            <w:tcBorders>
              <w:top w:val="nil"/>
              <w:left w:val="nil"/>
              <w:bottom w:val="single" w:sz="8" w:space="0" w:color="auto"/>
              <w:right w:val="single" w:sz="4" w:space="0" w:color="auto"/>
            </w:tcBorders>
            <w:shd w:val="clear" w:color="000000" w:fill="DAEEF3"/>
            <w:noWrap/>
            <w:vAlign w:val="bottom"/>
            <w:hideMark/>
          </w:tcPr>
          <w:p w14:paraId="459D2EB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nil"/>
              <w:bottom w:val="single" w:sz="8" w:space="0" w:color="auto"/>
              <w:right w:val="nil"/>
            </w:tcBorders>
            <w:shd w:val="clear" w:color="000000" w:fill="DAEEF3"/>
            <w:noWrap/>
            <w:vAlign w:val="bottom"/>
            <w:hideMark/>
          </w:tcPr>
          <w:p w14:paraId="3A150D3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single" w:sz="4" w:space="0" w:color="auto"/>
              <w:bottom w:val="single" w:sz="8" w:space="0" w:color="auto"/>
              <w:right w:val="single" w:sz="4" w:space="0" w:color="auto"/>
            </w:tcBorders>
            <w:shd w:val="clear" w:color="000000" w:fill="DAEEF3"/>
            <w:noWrap/>
            <w:vAlign w:val="bottom"/>
            <w:hideMark/>
          </w:tcPr>
          <w:p w14:paraId="54A9242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8" w:space="0" w:color="auto"/>
              <w:right w:val="single" w:sz="4" w:space="0" w:color="auto"/>
            </w:tcBorders>
            <w:shd w:val="clear" w:color="000000" w:fill="DAEEF3"/>
            <w:noWrap/>
            <w:vAlign w:val="bottom"/>
            <w:hideMark/>
          </w:tcPr>
          <w:p w14:paraId="77DC4A2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8" w:space="0" w:color="auto"/>
              <w:right w:val="single" w:sz="4" w:space="0" w:color="auto"/>
            </w:tcBorders>
            <w:shd w:val="clear" w:color="000000" w:fill="DAEEF3"/>
            <w:noWrap/>
            <w:vAlign w:val="bottom"/>
            <w:hideMark/>
          </w:tcPr>
          <w:p w14:paraId="5915822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8" w:space="0" w:color="auto"/>
              <w:right w:val="single" w:sz="8" w:space="0" w:color="auto"/>
            </w:tcBorders>
            <w:shd w:val="clear" w:color="000000" w:fill="DAEEF3"/>
            <w:noWrap/>
            <w:vAlign w:val="bottom"/>
            <w:hideMark/>
          </w:tcPr>
          <w:p w14:paraId="292FC14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413BFD04" w14:textId="77777777" w:rsidTr="007833AB">
        <w:trPr>
          <w:trHeight w:val="330"/>
          <w:jc w:val="center"/>
        </w:trPr>
        <w:tc>
          <w:tcPr>
            <w:tcW w:w="472" w:type="dxa"/>
            <w:tcBorders>
              <w:top w:val="nil"/>
              <w:left w:val="single" w:sz="8" w:space="0" w:color="auto"/>
              <w:bottom w:val="single" w:sz="8" w:space="0" w:color="auto"/>
              <w:right w:val="single" w:sz="4" w:space="0" w:color="auto"/>
            </w:tcBorders>
            <w:shd w:val="clear" w:color="auto" w:fill="auto"/>
            <w:noWrap/>
            <w:vAlign w:val="bottom"/>
            <w:hideMark/>
          </w:tcPr>
          <w:p w14:paraId="6234894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single" w:sz="8" w:space="0" w:color="auto"/>
              <w:right w:val="single" w:sz="4" w:space="0" w:color="auto"/>
            </w:tcBorders>
            <w:shd w:val="clear" w:color="auto" w:fill="auto"/>
            <w:noWrap/>
            <w:vAlign w:val="center"/>
            <w:hideMark/>
          </w:tcPr>
          <w:p w14:paraId="148308B7"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ИТОГО </w:t>
            </w:r>
          </w:p>
        </w:tc>
        <w:tc>
          <w:tcPr>
            <w:tcW w:w="775" w:type="dxa"/>
            <w:tcBorders>
              <w:top w:val="nil"/>
              <w:left w:val="nil"/>
              <w:bottom w:val="single" w:sz="8" w:space="0" w:color="auto"/>
              <w:right w:val="single" w:sz="4" w:space="0" w:color="auto"/>
            </w:tcBorders>
            <w:shd w:val="clear" w:color="auto" w:fill="auto"/>
            <w:noWrap/>
            <w:vAlign w:val="bottom"/>
            <w:hideMark/>
          </w:tcPr>
          <w:p w14:paraId="01F2167F"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8" w:space="0" w:color="auto"/>
              <w:right w:val="single" w:sz="4" w:space="0" w:color="auto"/>
            </w:tcBorders>
            <w:shd w:val="clear" w:color="000000" w:fill="DAEEF3"/>
            <w:noWrap/>
            <w:vAlign w:val="bottom"/>
            <w:hideMark/>
          </w:tcPr>
          <w:p w14:paraId="3F55BA9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71 018,33</w:t>
            </w:r>
          </w:p>
        </w:tc>
        <w:tc>
          <w:tcPr>
            <w:tcW w:w="1474" w:type="dxa"/>
            <w:tcBorders>
              <w:top w:val="nil"/>
              <w:left w:val="nil"/>
              <w:bottom w:val="single" w:sz="8" w:space="0" w:color="auto"/>
              <w:right w:val="single" w:sz="4" w:space="0" w:color="auto"/>
            </w:tcBorders>
            <w:shd w:val="clear" w:color="000000" w:fill="DAEEF3"/>
            <w:noWrap/>
            <w:vAlign w:val="bottom"/>
            <w:hideMark/>
          </w:tcPr>
          <w:p w14:paraId="56E3EC0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81 703,71</w:t>
            </w:r>
          </w:p>
        </w:tc>
        <w:tc>
          <w:tcPr>
            <w:tcW w:w="1415" w:type="dxa"/>
            <w:tcBorders>
              <w:top w:val="nil"/>
              <w:left w:val="single" w:sz="4" w:space="0" w:color="auto"/>
              <w:bottom w:val="single" w:sz="8" w:space="0" w:color="auto"/>
              <w:right w:val="single" w:sz="4" w:space="0" w:color="auto"/>
            </w:tcBorders>
            <w:shd w:val="clear" w:color="000000" w:fill="DAEEF3"/>
            <w:noWrap/>
            <w:vAlign w:val="bottom"/>
            <w:hideMark/>
          </w:tcPr>
          <w:p w14:paraId="00E2A9B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72 864,17</w:t>
            </w:r>
          </w:p>
        </w:tc>
        <w:tc>
          <w:tcPr>
            <w:tcW w:w="1415" w:type="dxa"/>
            <w:tcBorders>
              <w:top w:val="nil"/>
              <w:left w:val="nil"/>
              <w:bottom w:val="single" w:sz="8" w:space="0" w:color="auto"/>
              <w:right w:val="nil"/>
            </w:tcBorders>
            <w:shd w:val="clear" w:color="000000" w:fill="DAEEF3"/>
            <w:noWrap/>
            <w:vAlign w:val="bottom"/>
            <w:hideMark/>
          </w:tcPr>
          <w:p w14:paraId="12960E9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-8 839,54</w:t>
            </w:r>
          </w:p>
        </w:tc>
        <w:tc>
          <w:tcPr>
            <w:tcW w:w="1415" w:type="dxa"/>
            <w:tcBorders>
              <w:top w:val="nil"/>
              <w:left w:val="single" w:sz="4" w:space="0" w:color="auto"/>
              <w:bottom w:val="single" w:sz="8" w:space="0" w:color="auto"/>
              <w:right w:val="single" w:sz="4" w:space="0" w:color="auto"/>
            </w:tcBorders>
            <w:shd w:val="clear" w:color="000000" w:fill="DAEEF3"/>
            <w:noWrap/>
            <w:vAlign w:val="bottom"/>
            <w:hideMark/>
          </w:tcPr>
          <w:p w14:paraId="21BAEF1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1 845,83</w:t>
            </w:r>
          </w:p>
        </w:tc>
        <w:tc>
          <w:tcPr>
            <w:tcW w:w="1654" w:type="dxa"/>
            <w:tcBorders>
              <w:top w:val="nil"/>
              <w:left w:val="nil"/>
              <w:bottom w:val="single" w:sz="8" w:space="0" w:color="auto"/>
              <w:right w:val="single" w:sz="8" w:space="0" w:color="auto"/>
            </w:tcBorders>
            <w:shd w:val="clear" w:color="000000" w:fill="DAEEF3"/>
            <w:noWrap/>
            <w:vAlign w:val="bottom"/>
            <w:hideMark/>
          </w:tcPr>
          <w:p w14:paraId="1B73B6E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2,60</w:t>
            </w:r>
          </w:p>
        </w:tc>
      </w:tr>
      <w:tr w:rsidR="007833AB" w:rsidRPr="007833AB" w14:paraId="33022A0A" w14:textId="77777777" w:rsidTr="007833AB">
        <w:trPr>
          <w:trHeight w:val="420"/>
          <w:jc w:val="center"/>
        </w:trPr>
        <w:tc>
          <w:tcPr>
            <w:tcW w:w="1584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35665CC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Операционные расходы</w:t>
            </w:r>
          </w:p>
        </w:tc>
      </w:tr>
      <w:tr w:rsidR="007833AB" w:rsidRPr="007833AB" w14:paraId="00878F41" w14:textId="77777777" w:rsidTr="007833AB">
        <w:trPr>
          <w:trHeight w:val="37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7513A31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w:t>
            </w:r>
          </w:p>
        </w:tc>
        <w:tc>
          <w:tcPr>
            <w:tcW w:w="575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D65757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Расходы на сырьё и материалы </w:t>
            </w:r>
            <w:proofErr w:type="gramStart"/>
            <w:r w:rsidRPr="007833AB">
              <w:rPr>
                <w:rFonts w:ascii="Bookman Old Style" w:hAnsi="Bookman Old Style" w:cs="Calibri"/>
                <w:b/>
                <w:bCs/>
                <w:sz w:val="17"/>
                <w:szCs w:val="17"/>
              </w:rPr>
              <w:t xml:space="preserve">( </w:t>
            </w:r>
            <w:proofErr w:type="spellStart"/>
            <w:r w:rsidRPr="007833AB">
              <w:rPr>
                <w:rFonts w:ascii="Bookman Old Style" w:hAnsi="Bookman Old Style" w:cs="Calibri"/>
                <w:b/>
                <w:bCs/>
                <w:sz w:val="17"/>
                <w:szCs w:val="17"/>
              </w:rPr>
              <w:t>в</w:t>
            </w:r>
            <w:proofErr w:type="gramEnd"/>
            <w:r w:rsidRPr="007833AB">
              <w:rPr>
                <w:rFonts w:ascii="Bookman Old Style" w:hAnsi="Bookman Old Style" w:cs="Calibri"/>
                <w:b/>
                <w:bCs/>
                <w:sz w:val="17"/>
                <w:szCs w:val="17"/>
              </w:rPr>
              <w:t>.т.ч.канцтовары</w:t>
            </w:r>
            <w:proofErr w:type="spellEnd"/>
            <w:r w:rsidRPr="007833AB">
              <w:rPr>
                <w:rFonts w:ascii="Bookman Old Style" w:hAnsi="Bookman Old Style" w:cs="Calibri"/>
                <w:b/>
                <w:bCs/>
                <w:sz w:val="17"/>
                <w:szCs w:val="17"/>
              </w:rPr>
              <w:t>)</w:t>
            </w:r>
          </w:p>
        </w:tc>
        <w:tc>
          <w:tcPr>
            <w:tcW w:w="775" w:type="dxa"/>
            <w:tcBorders>
              <w:top w:val="nil"/>
              <w:left w:val="nil"/>
              <w:bottom w:val="single" w:sz="4" w:space="0" w:color="auto"/>
              <w:right w:val="single" w:sz="4" w:space="0" w:color="auto"/>
            </w:tcBorders>
            <w:shd w:val="clear" w:color="auto" w:fill="auto"/>
            <w:noWrap/>
            <w:vAlign w:val="bottom"/>
            <w:hideMark/>
          </w:tcPr>
          <w:p w14:paraId="085724BB"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1228C1A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74" w:type="dxa"/>
            <w:tcBorders>
              <w:top w:val="nil"/>
              <w:left w:val="single" w:sz="4" w:space="0" w:color="auto"/>
              <w:bottom w:val="single" w:sz="4" w:space="0" w:color="auto"/>
              <w:right w:val="nil"/>
            </w:tcBorders>
            <w:shd w:val="clear" w:color="000000" w:fill="DAEEF3"/>
            <w:noWrap/>
            <w:vAlign w:val="bottom"/>
            <w:hideMark/>
          </w:tcPr>
          <w:p w14:paraId="4099BB1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single" w:sz="4" w:space="0" w:color="auto"/>
              <w:right w:val="single" w:sz="4" w:space="0" w:color="auto"/>
            </w:tcBorders>
            <w:shd w:val="clear" w:color="000000" w:fill="DAEEF3"/>
            <w:noWrap/>
            <w:vAlign w:val="bottom"/>
            <w:hideMark/>
          </w:tcPr>
          <w:p w14:paraId="64AC687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single" w:sz="4" w:space="0" w:color="auto"/>
              <w:right w:val="single" w:sz="4" w:space="0" w:color="auto"/>
            </w:tcBorders>
            <w:shd w:val="clear" w:color="000000" w:fill="DAEEF3"/>
            <w:noWrap/>
            <w:vAlign w:val="bottom"/>
            <w:hideMark/>
          </w:tcPr>
          <w:p w14:paraId="453116D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single" w:sz="4" w:space="0" w:color="auto"/>
              <w:right w:val="single" w:sz="4" w:space="0" w:color="auto"/>
            </w:tcBorders>
            <w:shd w:val="clear" w:color="000000" w:fill="DAEEF3"/>
            <w:noWrap/>
            <w:vAlign w:val="bottom"/>
            <w:hideMark/>
          </w:tcPr>
          <w:p w14:paraId="07452B7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654" w:type="dxa"/>
            <w:tcBorders>
              <w:top w:val="nil"/>
              <w:left w:val="nil"/>
              <w:bottom w:val="single" w:sz="4" w:space="0" w:color="auto"/>
              <w:right w:val="single" w:sz="8" w:space="0" w:color="auto"/>
            </w:tcBorders>
            <w:shd w:val="clear" w:color="000000" w:fill="DAEEF3"/>
            <w:noWrap/>
            <w:vAlign w:val="bottom"/>
            <w:hideMark/>
          </w:tcPr>
          <w:p w14:paraId="03A232E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5BF7AF34" w14:textId="77777777" w:rsidTr="007833AB">
        <w:trPr>
          <w:trHeight w:val="37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B8F61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w:t>
            </w:r>
          </w:p>
        </w:tc>
        <w:tc>
          <w:tcPr>
            <w:tcW w:w="5751" w:type="dxa"/>
            <w:gridSpan w:val="4"/>
            <w:tcBorders>
              <w:top w:val="single" w:sz="4" w:space="0" w:color="auto"/>
              <w:left w:val="single" w:sz="4" w:space="0" w:color="auto"/>
              <w:bottom w:val="single" w:sz="4" w:space="0" w:color="auto"/>
              <w:right w:val="nil"/>
            </w:tcBorders>
            <w:shd w:val="clear" w:color="auto" w:fill="auto"/>
            <w:noWrap/>
            <w:vAlign w:val="bottom"/>
            <w:hideMark/>
          </w:tcPr>
          <w:p w14:paraId="768C9D33"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ремонт основных средств</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0B779DD9"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06EF4C1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9 729,27</w:t>
            </w:r>
          </w:p>
        </w:tc>
        <w:tc>
          <w:tcPr>
            <w:tcW w:w="1474" w:type="dxa"/>
            <w:tcBorders>
              <w:top w:val="nil"/>
              <w:left w:val="single" w:sz="4" w:space="0" w:color="auto"/>
              <w:bottom w:val="single" w:sz="4" w:space="0" w:color="auto"/>
              <w:right w:val="nil"/>
            </w:tcBorders>
            <w:shd w:val="clear" w:color="000000" w:fill="DAEEF3"/>
            <w:noWrap/>
            <w:vAlign w:val="bottom"/>
            <w:hideMark/>
          </w:tcPr>
          <w:p w14:paraId="254732C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10 534,32</w:t>
            </w:r>
          </w:p>
        </w:tc>
        <w:tc>
          <w:tcPr>
            <w:tcW w:w="1415" w:type="dxa"/>
            <w:tcBorders>
              <w:top w:val="nil"/>
              <w:left w:val="nil"/>
              <w:bottom w:val="single" w:sz="4" w:space="0" w:color="auto"/>
              <w:right w:val="single" w:sz="4" w:space="0" w:color="auto"/>
            </w:tcBorders>
            <w:shd w:val="clear" w:color="000000" w:fill="DAEEF3"/>
            <w:noWrap/>
            <w:vAlign w:val="bottom"/>
            <w:hideMark/>
          </w:tcPr>
          <w:p w14:paraId="3772B72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9 920,93</w:t>
            </w:r>
          </w:p>
        </w:tc>
        <w:tc>
          <w:tcPr>
            <w:tcW w:w="1415" w:type="dxa"/>
            <w:tcBorders>
              <w:top w:val="nil"/>
              <w:left w:val="nil"/>
              <w:bottom w:val="single" w:sz="4" w:space="0" w:color="auto"/>
              <w:right w:val="single" w:sz="4" w:space="0" w:color="auto"/>
            </w:tcBorders>
            <w:shd w:val="clear" w:color="000000" w:fill="DAEEF3"/>
            <w:noWrap/>
            <w:vAlign w:val="bottom"/>
            <w:hideMark/>
          </w:tcPr>
          <w:p w14:paraId="46E9575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-613,39</w:t>
            </w:r>
          </w:p>
        </w:tc>
        <w:tc>
          <w:tcPr>
            <w:tcW w:w="1415" w:type="dxa"/>
            <w:tcBorders>
              <w:top w:val="nil"/>
              <w:left w:val="nil"/>
              <w:bottom w:val="single" w:sz="4" w:space="0" w:color="auto"/>
              <w:right w:val="single" w:sz="4" w:space="0" w:color="auto"/>
            </w:tcBorders>
            <w:shd w:val="clear" w:color="000000" w:fill="DAEEF3"/>
            <w:noWrap/>
            <w:vAlign w:val="bottom"/>
            <w:hideMark/>
          </w:tcPr>
          <w:p w14:paraId="00C88E5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191,67</w:t>
            </w:r>
          </w:p>
        </w:tc>
        <w:tc>
          <w:tcPr>
            <w:tcW w:w="1654" w:type="dxa"/>
            <w:tcBorders>
              <w:top w:val="nil"/>
              <w:left w:val="nil"/>
              <w:bottom w:val="single" w:sz="4" w:space="0" w:color="auto"/>
              <w:right w:val="single" w:sz="8" w:space="0" w:color="auto"/>
            </w:tcBorders>
            <w:shd w:val="clear" w:color="000000" w:fill="DAEEF3"/>
            <w:noWrap/>
            <w:vAlign w:val="bottom"/>
            <w:hideMark/>
          </w:tcPr>
          <w:p w14:paraId="290911A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1F359861" w14:textId="77777777" w:rsidTr="007833AB">
        <w:trPr>
          <w:trHeight w:val="360"/>
          <w:jc w:val="center"/>
        </w:trPr>
        <w:tc>
          <w:tcPr>
            <w:tcW w:w="472" w:type="dxa"/>
            <w:tcBorders>
              <w:top w:val="nil"/>
              <w:left w:val="single" w:sz="8" w:space="0" w:color="auto"/>
              <w:bottom w:val="single" w:sz="4" w:space="0" w:color="auto"/>
              <w:right w:val="nil"/>
            </w:tcBorders>
            <w:shd w:val="clear" w:color="auto" w:fill="auto"/>
            <w:noWrap/>
            <w:vAlign w:val="bottom"/>
            <w:hideMark/>
          </w:tcPr>
          <w:p w14:paraId="48093A5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w:t>
            </w:r>
          </w:p>
        </w:tc>
        <w:tc>
          <w:tcPr>
            <w:tcW w:w="5751" w:type="dxa"/>
            <w:gridSpan w:val="4"/>
            <w:tcBorders>
              <w:top w:val="single" w:sz="4" w:space="0" w:color="auto"/>
              <w:left w:val="single" w:sz="4" w:space="0" w:color="auto"/>
              <w:bottom w:val="single" w:sz="4" w:space="0" w:color="auto"/>
              <w:right w:val="nil"/>
            </w:tcBorders>
            <w:shd w:val="clear" w:color="auto" w:fill="auto"/>
            <w:noWrap/>
            <w:vAlign w:val="bottom"/>
            <w:hideMark/>
          </w:tcPr>
          <w:p w14:paraId="250EFE1C"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оплату труда, всего</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4B3732FD"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1FAC044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42 774,65</w:t>
            </w:r>
          </w:p>
        </w:tc>
        <w:tc>
          <w:tcPr>
            <w:tcW w:w="1474" w:type="dxa"/>
            <w:tcBorders>
              <w:top w:val="nil"/>
              <w:left w:val="single" w:sz="4" w:space="0" w:color="auto"/>
              <w:bottom w:val="nil"/>
              <w:right w:val="nil"/>
            </w:tcBorders>
            <w:shd w:val="clear" w:color="000000" w:fill="DAEEF3"/>
            <w:noWrap/>
            <w:vAlign w:val="bottom"/>
            <w:hideMark/>
          </w:tcPr>
          <w:p w14:paraId="252DE97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71 149,70</w:t>
            </w:r>
          </w:p>
        </w:tc>
        <w:tc>
          <w:tcPr>
            <w:tcW w:w="1415" w:type="dxa"/>
            <w:tcBorders>
              <w:top w:val="nil"/>
              <w:left w:val="nil"/>
              <w:bottom w:val="nil"/>
              <w:right w:val="single" w:sz="4" w:space="0" w:color="auto"/>
            </w:tcBorders>
            <w:shd w:val="clear" w:color="000000" w:fill="DAEEF3"/>
            <w:noWrap/>
            <w:vAlign w:val="bottom"/>
            <w:hideMark/>
          </w:tcPr>
          <w:p w14:paraId="6D6379B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43 617,32</w:t>
            </w:r>
          </w:p>
        </w:tc>
        <w:tc>
          <w:tcPr>
            <w:tcW w:w="1415" w:type="dxa"/>
            <w:tcBorders>
              <w:top w:val="nil"/>
              <w:left w:val="nil"/>
              <w:bottom w:val="nil"/>
              <w:right w:val="single" w:sz="4" w:space="0" w:color="auto"/>
            </w:tcBorders>
            <w:shd w:val="clear" w:color="000000" w:fill="DAEEF3"/>
            <w:noWrap/>
            <w:vAlign w:val="bottom"/>
            <w:hideMark/>
          </w:tcPr>
          <w:p w14:paraId="1C412D6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-27 532,38</w:t>
            </w:r>
          </w:p>
        </w:tc>
        <w:tc>
          <w:tcPr>
            <w:tcW w:w="1415" w:type="dxa"/>
            <w:tcBorders>
              <w:top w:val="nil"/>
              <w:left w:val="nil"/>
              <w:bottom w:val="nil"/>
              <w:right w:val="single" w:sz="4" w:space="0" w:color="auto"/>
            </w:tcBorders>
            <w:shd w:val="clear" w:color="000000" w:fill="DAEEF3"/>
            <w:noWrap/>
            <w:vAlign w:val="bottom"/>
            <w:hideMark/>
          </w:tcPr>
          <w:p w14:paraId="0B76E29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842,66</w:t>
            </w:r>
          </w:p>
        </w:tc>
        <w:tc>
          <w:tcPr>
            <w:tcW w:w="1654" w:type="dxa"/>
            <w:tcBorders>
              <w:top w:val="nil"/>
              <w:left w:val="nil"/>
              <w:bottom w:val="nil"/>
              <w:right w:val="single" w:sz="8" w:space="0" w:color="auto"/>
            </w:tcBorders>
            <w:shd w:val="clear" w:color="000000" w:fill="DAEEF3"/>
            <w:noWrap/>
            <w:vAlign w:val="bottom"/>
            <w:hideMark/>
          </w:tcPr>
          <w:p w14:paraId="6ADF9A7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5514A180"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623904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nil"/>
              <w:right w:val="nil"/>
            </w:tcBorders>
            <w:shd w:val="clear" w:color="auto" w:fill="auto"/>
            <w:noWrap/>
            <w:vAlign w:val="bottom"/>
            <w:hideMark/>
          </w:tcPr>
          <w:p w14:paraId="7D63328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ППП</w:t>
            </w:r>
          </w:p>
        </w:tc>
        <w:tc>
          <w:tcPr>
            <w:tcW w:w="578" w:type="dxa"/>
            <w:tcBorders>
              <w:top w:val="nil"/>
              <w:left w:val="nil"/>
              <w:bottom w:val="nil"/>
              <w:right w:val="nil"/>
            </w:tcBorders>
            <w:shd w:val="clear" w:color="auto" w:fill="auto"/>
            <w:noWrap/>
            <w:vAlign w:val="bottom"/>
            <w:hideMark/>
          </w:tcPr>
          <w:p w14:paraId="61978352"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nil"/>
            </w:tcBorders>
            <w:shd w:val="clear" w:color="auto" w:fill="auto"/>
            <w:noWrap/>
            <w:vAlign w:val="bottom"/>
            <w:hideMark/>
          </w:tcPr>
          <w:p w14:paraId="0C95C5DF" w14:textId="77777777" w:rsidR="007833AB" w:rsidRPr="007833AB" w:rsidRDefault="007833AB" w:rsidP="007833AB">
            <w:pPr>
              <w:rPr>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68D4B0C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4" w:space="0" w:color="auto"/>
              <w:left w:val="nil"/>
              <w:bottom w:val="nil"/>
              <w:right w:val="single" w:sz="4" w:space="0" w:color="auto"/>
            </w:tcBorders>
            <w:shd w:val="clear" w:color="000000" w:fill="DAEEF3"/>
            <w:noWrap/>
            <w:vAlign w:val="bottom"/>
            <w:hideMark/>
          </w:tcPr>
          <w:p w14:paraId="428DFDE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42 774,65</w:t>
            </w:r>
          </w:p>
        </w:tc>
        <w:tc>
          <w:tcPr>
            <w:tcW w:w="1474" w:type="dxa"/>
            <w:tcBorders>
              <w:top w:val="single" w:sz="4" w:space="0" w:color="auto"/>
              <w:left w:val="single" w:sz="4" w:space="0" w:color="auto"/>
              <w:bottom w:val="nil"/>
              <w:right w:val="nil"/>
            </w:tcBorders>
            <w:shd w:val="clear" w:color="000000" w:fill="DAEEF3"/>
            <w:noWrap/>
            <w:vAlign w:val="bottom"/>
            <w:hideMark/>
          </w:tcPr>
          <w:p w14:paraId="5C51A72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71 149,70</w:t>
            </w:r>
          </w:p>
        </w:tc>
        <w:tc>
          <w:tcPr>
            <w:tcW w:w="1415" w:type="dxa"/>
            <w:tcBorders>
              <w:top w:val="single" w:sz="4" w:space="0" w:color="auto"/>
              <w:left w:val="single" w:sz="4" w:space="0" w:color="auto"/>
              <w:bottom w:val="nil"/>
              <w:right w:val="single" w:sz="4" w:space="0" w:color="auto"/>
            </w:tcBorders>
            <w:shd w:val="clear" w:color="000000" w:fill="DAEEF3"/>
            <w:noWrap/>
            <w:vAlign w:val="bottom"/>
            <w:hideMark/>
          </w:tcPr>
          <w:p w14:paraId="4386A47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43 617,32</w:t>
            </w:r>
          </w:p>
        </w:tc>
        <w:tc>
          <w:tcPr>
            <w:tcW w:w="1415" w:type="dxa"/>
            <w:tcBorders>
              <w:top w:val="single" w:sz="4" w:space="0" w:color="auto"/>
              <w:left w:val="nil"/>
              <w:bottom w:val="nil"/>
              <w:right w:val="single" w:sz="4" w:space="0" w:color="auto"/>
            </w:tcBorders>
            <w:shd w:val="clear" w:color="000000" w:fill="DAEEF3"/>
            <w:noWrap/>
            <w:vAlign w:val="bottom"/>
            <w:hideMark/>
          </w:tcPr>
          <w:p w14:paraId="1F612C0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-27 532,38</w:t>
            </w:r>
          </w:p>
        </w:tc>
        <w:tc>
          <w:tcPr>
            <w:tcW w:w="1415" w:type="dxa"/>
            <w:tcBorders>
              <w:top w:val="single" w:sz="4" w:space="0" w:color="auto"/>
              <w:left w:val="nil"/>
              <w:bottom w:val="nil"/>
              <w:right w:val="single" w:sz="4" w:space="0" w:color="auto"/>
            </w:tcBorders>
            <w:shd w:val="clear" w:color="000000" w:fill="DAEEF3"/>
            <w:noWrap/>
            <w:vAlign w:val="bottom"/>
            <w:hideMark/>
          </w:tcPr>
          <w:p w14:paraId="6DE2A92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842,66</w:t>
            </w:r>
          </w:p>
        </w:tc>
        <w:tc>
          <w:tcPr>
            <w:tcW w:w="1654" w:type="dxa"/>
            <w:tcBorders>
              <w:top w:val="single" w:sz="4" w:space="0" w:color="auto"/>
              <w:left w:val="nil"/>
              <w:bottom w:val="nil"/>
              <w:right w:val="single" w:sz="8" w:space="0" w:color="auto"/>
            </w:tcBorders>
            <w:shd w:val="clear" w:color="000000" w:fill="DAEEF3"/>
            <w:noWrap/>
            <w:vAlign w:val="bottom"/>
            <w:hideMark/>
          </w:tcPr>
          <w:p w14:paraId="2B7F7E1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1,97</w:t>
            </w:r>
          </w:p>
        </w:tc>
      </w:tr>
      <w:tr w:rsidR="007833AB" w:rsidRPr="007833AB" w14:paraId="56BB7924"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13849C5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nil"/>
              <w:right w:val="nil"/>
            </w:tcBorders>
            <w:shd w:val="clear" w:color="auto" w:fill="auto"/>
            <w:noWrap/>
            <w:vAlign w:val="bottom"/>
            <w:hideMark/>
          </w:tcPr>
          <w:p w14:paraId="616EA493"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АУП</w:t>
            </w:r>
          </w:p>
        </w:tc>
        <w:tc>
          <w:tcPr>
            <w:tcW w:w="578" w:type="dxa"/>
            <w:tcBorders>
              <w:top w:val="nil"/>
              <w:left w:val="nil"/>
              <w:bottom w:val="nil"/>
              <w:right w:val="nil"/>
            </w:tcBorders>
            <w:shd w:val="clear" w:color="auto" w:fill="auto"/>
            <w:noWrap/>
            <w:vAlign w:val="bottom"/>
            <w:hideMark/>
          </w:tcPr>
          <w:p w14:paraId="6CAC759D"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nil"/>
            </w:tcBorders>
            <w:shd w:val="clear" w:color="auto" w:fill="auto"/>
            <w:noWrap/>
            <w:vAlign w:val="bottom"/>
            <w:hideMark/>
          </w:tcPr>
          <w:p w14:paraId="2F28FC8D" w14:textId="77777777" w:rsidR="007833AB" w:rsidRPr="007833AB" w:rsidRDefault="007833AB" w:rsidP="007833AB">
            <w:pPr>
              <w:rPr>
                <w:sz w:val="17"/>
                <w:szCs w:val="17"/>
              </w:rPr>
            </w:pPr>
          </w:p>
        </w:tc>
        <w:tc>
          <w:tcPr>
            <w:tcW w:w="775" w:type="dxa"/>
            <w:tcBorders>
              <w:top w:val="nil"/>
              <w:left w:val="single" w:sz="4" w:space="0" w:color="auto"/>
              <w:bottom w:val="nil"/>
              <w:right w:val="nil"/>
            </w:tcBorders>
            <w:shd w:val="clear" w:color="auto" w:fill="auto"/>
            <w:noWrap/>
            <w:vAlign w:val="bottom"/>
            <w:hideMark/>
          </w:tcPr>
          <w:p w14:paraId="526D7215"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4BBE66B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6276970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7A8DA62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272B737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48F891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02E2ED6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5722F922"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71232E4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6DB410B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вспомогательный персонал</w:t>
            </w:r>
          </w:p>
        </w:tc>
        <w:tc>
          <w:tcPr>
            <w:tcW w:w="775" w:type="dxa"/>
            <w:tcBorders>
              <w:top w:val="nil"/>
              <w:left w:val="single" w:sz="4" w:space="0" w:color="auto"/>
              <w:bottom w:val="nil"/>
              <w:right w:val="single" w:sz="4" w:space="0" w:color="auto"/>
            </w:tcBorders>
            <w:shd w:val="clear" w:color="auto" w:fill="auto"/>
            <w:noWrap/>
            <w:vAlign w:val="bottom"/>
            <w:hideMark/>
          </w:tcPr>
          <w:p w14:paraId="2FF34209"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2239143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02CA07C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1B99502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63A4F9D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4B112F0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6D46FB4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48E094B"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73BC707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636" w:type="dxa"/>
            <w:gridSpan w:val="3"/>
            <w:tcBorders>
              <w:top w:val="nil"/>
              <w:left w:val="single" w:sz="4" w:space="0" w:color="auto"/>
              <w:bottom w:val="nil"/>
              <w:right w:val="nil"/>
            </w:tcBorders>
            <w:shd w:val="clear" w:color="auto" w:fill="auto"/>
            <w:noWrap/>
            <w:vAlign w:val="bottom"/>
            <w:hideMark/>
          </w:tcPr>
          <w:p w14:paraId="1F34047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численность, всего </w:t>
            </w:r>
          </w:p>
        </w:tc>
        <w:tc>
          <w:tcPr>
            <w:tcW w:w="115" w:type="dxa"/>
            <w:tcBorders>
              <w:top w:val="nil"/>
              <w:left w:val="nil"/>
              <w:bottom w:val="nil"/>
              <w:right w:val="nil"/>
            </w:tcBorders>
            <w:shd w:val="clear" w:color="auto" w:fill="auto"/>
            <w:noWrap/>
            <w:vAlign w:val="bottom"/>
            <w:hideMark/>
          </w:tcPr>
          <w:p w14:paraId="299B09F1" w14:textId="77777777" w:rsidR="007833AB" w:rsidRPr="007833AB" w:rsidRDefault="007833AB" w:rsidP="007833AB">
            <w:pPr>
              <w:rPr>
                <w:rFonts w:ascii="Bookman Old Style" w:hAnsi="Bookman Old Style"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3BD9207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чел.</w:t>
            </w:r>
          </w:p>
        </w:tc>
        <w:tc>
          <w:tcPr>
            <w:tcW w:w="1474" w:type="dxa"/>
            <w:tcBorders>
              <w:top w:val="nil"/>
              <w:left w:val="nil"/>
              <w:bottom w:val="nil"/>
              <w:right w:val="single" w:sz="4" w:space="0" w:color="auto"/>
            </w:tcBorders>
            <w:shd w:val="clear" w:color="000000" w:fill="DAEEF3"/>
            <w:noWrap/>
            <w:vAlign w:val="bottom"/>
            <w:hideMark/>
          </w:tcPr>
          <w:p w14:paraId="13BE6A3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74" w:type="dxa"/>
            <w:tcBorders>
              <w:top w:val="nil"/>
              <w:left w:val="single" w:sz="4" w:space="0" w:color="auto"/>
              <w:bottom w:val="nil"/>
              <w:right w:val="nil"/>
            </w:tcBorders>
            <w:shd w:val="clear" w:color="000000" w:fill="DAEEF3"/>
            <w:noWrap/>
            <w:vAlign w:val="bottom"/>
            <w:hideMark/>
          </w:tcPr>
          <w:p w14:paraId="0AFE822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15" w:type="dxa"/>
            <w:tcBorders>
              <w:top w:val="nil"/>
              <w:left w:val="single" w:sz="4" w:space="0" w:color="auto"/>
              <w:bottom w:val="nil"/>
              <w:right w:val="nil"/>
            </w:tcBorders>
            <w:shd w:val="clear" w:color="000000" w:fill="DAEEF3"/>
            <w:noWrap/>
            <w:vAlign w:val="bottom"/>
            <w:hideMark/>
          </w:tcPr>
          <w:p w14:paraId="60D4ADE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15" w:type="dxa"/>
            <w:tcBorders>
              <w:top w:val="nil"/>
              <w:left w:val="single" w:sz="4" w:space="0" w:color="auto"/>
              <w:bottom w:val="nil"/>
              <w:right w:val="single" w:sz="4" w:space="0" w:color="auto"/>
            </w:tcBorders>
            <w:shd w:val="clear" w:color="000000" w:fill="DAEEF3"/>
            <w:noWrap/>
            <w:vAlign w:val="bottom"/>
            <w:hideMark/>
          </w:tcPr>
          <w:p w14:paraId="5A210BB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40CAD17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3FD3346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r>
      <w:tr w:rsidR="007833AB" w:rsidRPr="007833AB" w14:paraId="0059D2F8"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78074CB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nil"/>
              <w:right w:val="nil"/>
            </w:tcBorders>
            <w:shd w:val="clear" w:color="auto" w:fill="auto"/>
            <w:noWrap/>
            <w:vAlign w:val="bottom"/>
            <w:hideMark/>
          </w:tcPr>
          <w:p w14:paraId="4B17442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ППП</w:t>
            </w:r>
          </w:p>
        </w:tc>
        <w:tc>
          <w:tcPr>
            <w:tcW w:w="578" w:type="dxa"/>
            <w:tcBorders>
              <w:top w:val="nil"/>
              <w:left w:val="nil"/>
              <w:bottom w:val="nil"/>
              <w:right w:val="nil"/>
            </w:tcBorders>
            <w:shd w:val="clear" w:color="auto" w:fill="auto"/>
            <w:noWrap/>
            <w:vAlign w:val="bottom"/>
            <w:hideMark/>
          </w:tcPr>
          <w:p w14:paraId="569F4CA3"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384BDE5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519D49E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чел.</w:t>
            </w:r>
          </w:p>
        </w:tc>
        <w:tc>
          <w:tcPr>
            <w:tcW w:w="1474" w:type="dxa"/>
            <w:tcBorders>
              <w:top w:val="nil"/>
              <w:left w:val="nil"/>
              <w:bottom w:val="nil"/>
              <w:right w:val="single" w:sz="4" w:space="0" w:color="auto"/>
            </w:tcBorders>
            <w:shd w:val="clear" w:color="000000" w:fill="DAEEF3"/>
            <w:noWrap/>
            <w:vAlign w:val="bottom"/>
            <w:hideMark/>
          </w:tcPr>
          <w:p w14:paraId="1A2919C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74" w:type="dxa"/>
            <w:tcBorders>
              <w:top w:val="nil"/>
              <w:left w:val="single" w:sz="4" w:space="0" w:color="auto"/>
              <w:bottom w:val="nil"/>
              <w:right w:val="nil"/>
            </w:tcBorders>
            <w:shd w:val="clear" w:color="000000" w:fill="DAEEF3"/>
            <w:noWrap/>
            <w:vAlign w:val="bottom"/>
            <w:hideMark/>
          </w:tcPr>
          <w:p w14:paraId="35CDDE1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15" w:type="dxa"/>
            <w:tcBorders>
              <w:top w:val="nil"/>
              <w:left w:val="single" w:sz="4" w:space="0" w:color="auto"/>
              <w:bottom w:val="nil"/>
              <w:right w:val="nil"/>
            </w:tcBorders>
            <w:shd w:val="clear" w:color="000000" w:fill="DAEEF3"/>
            <w:noWrap/>
            <w:vAlign w:val="bottom"/>
            <w:hideMark/>
          </w:tcPr>
          <w:p w14:paraId="35CE4EE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251,00</w:t>
            </w:r>
          </w:p>
        </w:tc>
        <w:tc>
          <w:tcPr>
            <w:tcW w:w="1415" w:type="dxa"/>
            <w:tcBorders>
              <w:top w:val="nil"/>
              <w:left w:val="single" w:sz="4" w:space="0" w:color="auto"/>
              <w:bottom w:val="nil"/>
              <w:right w:val="single" w:sz="4" w:space="0" w:color="auto"/>
            </w:tcBorders>
            <w:shd w:val="clear" w:color="000000" w:fill="DAEEF3"/>
            <w:noWrap/>
            <w:vAlign w:val="bottom"/>
            <w:hideMark/>
          </w:tcPr>
          <w:p w14:paraId="46B4F9D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27E24AE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2F5F916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r>
      <w:tr w:rsidR="007833AB" w:rsidRPr="007833AB" w14:paraId="6B2C0122"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10FF309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nil"/>
              <w:right w:val="nil"/>
            </w:tcBorders>
            <w:shd w:val="clear" w:color="auto" w:fill="auto"/>
            <w:noWrap/>
            <w:vAlign w:val="bottom"/>
            <w:hideMark/>
          </w:tcPr>
          <w:p w14:paraId="28F6CE32"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АУП</w:t>
            </w:r>
          </w:p>
        </w:tc>
        <w:tc>
          <w:tcPr>
            <w:tcW w:w="578" w:type="dxa"/>
            <w:tcBorders>
              <w:top w:val="nil"/>
              <w:left w:val="nil"/>
              <w:bottom w:val="nil"/>
              <w:right w:val="nil"/>
            </w:tcBorders>
            <w:shd w:val="clear" w:color="auto" w:fill="auto"/>
            <w:noWrap/>
            <w:vAlign w:val="bottom"/>
            <w:hideMark/>
          </w:tcPr>
          <w:p w14:paraId="1F5119C2"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nil"/>
            </w:tcBorders>
            <w:shd w:val="clear" w:color="auto" w:fill="auto"/>
            <w:noWrap/>
            <w:vAlign w:val="bottom"/>
            <w:hideMark/>
          </w:tcPr>
          <w:p w14:paraId="0555D902" w14:textId="77777777" w:rsidR="007833AB" w:rsidRPr="007833AB" w:rsidRDefault="007833AB" w:rsidP="007833AB">
            <w:pPr>
              <w:rPr>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4972D7A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чел.</w:t>
            </w:r>
          </w:p>
        </w:tc>
        <w:tc>
          <w:tcPr>
            <w:tcW w:w="1474" w:type="dxa"/>
            <w:tcBorders>
              <w:top w:val="nil"/>
              <w:left w:val="nil"/>
              <w:bottom w:val="nil"/>
              <w:right w:val="single" w:sz="4" w:space="0" w:color="auto"/>
            </w:tcBorders>
            <w:shd w:val="clear" w:color="000000" w:fill="DAEEF3"/>
            <w:noWrap/>
            <w:vAlign w:val="bottom"/>
            <w:hideMark/>
          </w:tcPr>
          <w:p w14:paraId="55C8D94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1544FD1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12AE5C4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6180D5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23C4260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36F4DF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7E0C4130"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1234597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7D58AAC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вспомогательный персонал</w:t>
            </w:r>
          </w:p>
        </w:tc>
        <w:tc>
          <w:tcPr>
            <w:tcW w:w="775" w:type="dxa"/>
            <w:tcBorders>
              <w:top w:val="nil"/>
              <w:left w:val="single" w:sz="4" w:space="0" w:color="auto"/>
              <w:bottom w:val="nil"/>
              <w:right w:val="single" w:sz="4" w:space="0" w:color="auto"/>
            </w:tcBorders>
            <w:shd w:val="clear" w:color="auto" w:fill="auto"/>
            <w:noWrap/>
            <w:vAlign w:val="bottom"/>
            <w:hideMark/>
          </w:tcPr>
          <w:p w14:paraId="4D9B925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чел.</w:t>
            </w:r>
          </w:p>
        </w:tc>
        <w:tc>
          <w:tcPr>
            <w:tcW w:w="1474" w:type="dxa"/>
            <w:tcBorders>
              <w:top w:val="nil"/>
              <w:left w:val="nil"/>
              <w:bottom w:val="nil"/>
              <w:right w:val="single" w:sz="4" w:space="0" w:color="auto"/>
            </w:tcBorders>
            <w:shd w:val="clear" w:color="000000" w:fill="DAEEF3"/>
            <w:noWrap/>
            <w:vAlign w:val="bottom"/>
            <w:hideMark/>
          </w:tcPr>
          <w:p w14:paraId="644AFB7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2B9EADF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0185E35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086F099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26D004A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154E75D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78F6CB59"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372DC2D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nil"/>
              <w:right w:val="nil"/>
            </w:tcBorders>
            <w:shd w:val="clear" w:color="auto" w:fill="auto"/>
            <w:noWrap/>
            <w:vAlign w:val="bottom"/>
            <w:hideMark/>
          </w:tcPr>
          <w:p w14:paraId="71987FA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средняя зарплата ППП</w:t>
            </w:r>
          </w:p>
        </w:tc>
        <w:tc>
          <w:tcPr>
            <w:tcW w:w="578" w:type="dxa"/>
            <w:tcBorders>
              <w:top w:val="nil"/>
              <w:left w:val="nil"/>
              <w:bottom w:val="nil"/>
              <w:right w:val="nil"/>
            </w:tcBorders>
            <w:shd w:val="clear" w:color="auto" w:fill="auto"/>
            <w:noWrap/>
            <w:vAlign w:val="bottom"/>
            <w:hideMark/>
          </w:tcPr>
          <w:p w14:paraId="026629CD"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всего</w:t>
            </w:r>
          </w:p>
        </w:tc>
        <w:tc>
          <w:tcPr>
            <w:tcW w:w="115" w:type="dxa"/>
            <w:tcBorders>
              <w:top w:val="nil"/>
              <w:left w:val="nil"/>
              <w:bottom w:val="nil"/>
              <w:right w:val="nil"/>
            </w:tcBorders>
            <w:shd w:val="clear" w:color="auto" w:fill="auto"/>
            <w:noWrap/>
            <w:vAlign w:val="bottom"/>
            <w:hideMark/>
          </w:tcPr>
          <w:p w14:paraId="245E41F7" w14:textId="77777777" w:rsidR="007833AB" w:rsidRPr="007833AB" w:rsidRDefault="007833AB" w:rsidP="007833AB">
            <w:pPr>
              <w:rPr>
                <w:rFonts w:ascii="Calibri" w:hAnsi="Calibri"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4F1565D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руб./чел.</w:t>
            </w:r>
          </w:p>
        </w:tc>
        <w:tc>
          <w:tcPr>
            <w:tcW w:w="1474" w:type="dxa"/>
            <w:tcBorders>
              <w:top w:val="nil"/>
              <w:left w:val="nil"/>
              <w:bottom w:val="nil"/>
              <w:right w:val="single" w:sz="4" w:space="0" w:color="auto"/>
            </w:tcBorders>
            <w:shd w:val="clear" w:color="000000" w:fill="DAEEF3"/>
            <w:noWrap/>
            <w:vAlign w:val="bottom"/>
            <w:hideMark/>
          </w:tcPr>
          <w:p w14:paraId="02EFDF8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14 201,41</w:t>
            </w:r>
          </w:p>
        </w:tc>
        <w:tc>
          <w:tcPr>
            <w:tcW w:w="1474" w:type="dxa"/>
            <w:tcBorders>
              <w:top w:val="nil"/>
              <w:left w:val="nil"/>
              <w:bottom w:val="nil"/>
              <w:right w:val="single" w:sz="4" w:space="0" w:color="auto"/>
            </w:tcBorders>
            <w:shd w:val="clear" w:color="000000" w:fill="DAEEF3"/>
            <w:noWrap/>
            <w:vAlign w:val="bottom"/>
            <w:hideMark/>
          </w:tcPr>
          <w:p w14:paraId="475F78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23 622,08</w:t>
            </w:r>
          </w:p>
        </w:tc>
        <w:tc>
          <w:tcPr>
            <w:tcW w:w="1415" w:type="dxa"/>
            <w:tcBorders>
              <w:top w:val="nil"/>
              <w:left w:val="single" w:sz="4" w:space="0" w:color="auto"/>
              <w:bottom w:val="nil"/>
              <w:right w:val="single" w:sz="4" w:space="0" w:color="auto"/>
            </w:tcBorders>
            <w:shd w:val="clear" w:color="000000" w:fill="DAEEF3"/>
            <w:noWrap/>
            <w:vAlign w:val="bottom"/>
            <w:hideMark/>
          </w:tcPr>
          <w:p w14:paraId="348EE4B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14 481,18</w:t>
            </w:r>
          </w:p>
        </w:tc>
        <w:tc>
          <w:tcPr>
            <w:tcW w:w="1415" w:type="dxa"/>
            <w:tcBorders>
              <w:top w:val="nil"/>
              <w:left w:val="nil"/>
              <w:bottom w:val="nil"/>
              <w:right w:val="single" w:sz="4" w:space="0" w:color="auto"/>
            </w:tcBorders>
            <w:shd w:val="clear" w:color="000000" w:fill="DAEEF3"/>
            <w:noWrap/>
            <w:vAlign w:val="bottom"/>
            <w:hideMark/>
          </w:tcPr>
          <w:p w14:paraId="68E959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-9 140,90</w:t>
            </w:r>
          </w:p>
        </w:tc>
        <w:tc>
          <w:tcPr>
            <w:tcW w:w="1415" w:type="dxa"/>
            <w:tcBorders>
              <w:top w:val="nil"/>
              <w:left w:val="nil"/>
              <w:bottom w:val="nil"/>
              <w:right w:val="single" w:sz="4" w:space="0" w:color="auto"/>
            </w:tcBorders>
            <w:shd w:val="clear" w:color="000000" w:fill="DAEEF3"/>
            <w:noWrap/>
            <w:vAlign w:val="bottom"/>
            <w:hideMark/>
          </w:tcPr>
          <w:p w14:paraId="5B2BFFA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279,77</w:t>
            </w:r>
          </w:p>
        </w:tc>
        <w:tc>
          <w:tcPr>
            <w:tcW w:w="1654" w:type="dxa"/>
            <w:tcBorders>
              <w:top w:val="nil"/>
              <w:left w:val="nil"/>
              <w:bottom w:val="nil"/>
              <w:right w:val="single" w:sz="8" w:space="0" w:color="auto"/>
            </w:tcBorders>
            <w:shd w:val="clear" w:color="000000" w:fill="DAEEF3"/>
            <w:noWrap/>
            <w:vAlign w:val="bottom"/>
            <w:hideMark/>
          </w:tcPr>
          <w:p w14:paraId="41FBEE6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1,97</w:t>
            </w:r>
          </w:p>
        </w:tc>
      </w:tr>
      <w:tr w:rsidR="007833AB" w:rsidRPr="007833AB" w14:paraId="40ED9D7A" w14:textId="77777777" w:rsidTr="007833AB">
        <w:trPr>
          <w:trHeight w:val="315"/>
          <w:jc w:val="center"/>
        </w:trPr>
        <w:tc>
          <w:tcPr>
            <w:tcW w:w="472" w:type="dxa"/>
            <w:tcBorders>
              <w:top w:val="nil"/>
              <w:left w:val="single" w:sz="8" w:space="0" w:color="auto"/>
              <w:bottom w:val="single" w:sz="4" w:space="0" w:color="auto"/>
              <w:right w:val="nil"/>
            </w:tcBorders>
            <w:shd w:val="clear" w:color="auto" w:fill="auto"/>
            <w:noWrap/>
            <w:vAlign w:val="bottom"/>
            <w:hideMark/>
          </w:tcPr>
          <w:p w14:paraId="2EE409E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058" w:type="dxa"/>
            <w:gridSpan w:val="2"/>
            <w:tcBorders>
              <w:top w:val="nil"/>
              <w:left w:val="single" w:sz="4" w:space="0" w:color="auto"/>
              <w:bottom w:val="single" w:sz="4" w:space="0" w:color="auto"/>
              <w:right w:val="nil"/>
            </w:tcBorders>
            <w:shd w:val="clear" w:color="auto" w:fill="auto"/>
            <w:noWrap/>
            <w:vAlign w:val="bottom"/>
            <w:hideMark/>
          </w:tcPr>
          <w:p w14:paraId="7D5D6E7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ППП</w:t>
            </w:r>
          </w:p>
        </w:tc>
        <w:tc>
          <w:tcPr>
            <w:tcW w:w="578" w:type="dxa"/>
            <w:tcBorders>
              <w:top w:val="nil"/>
              <w:left w:val="nil"/>
              <w:bottom w:val="single" w:sz="4" w:space="0" w:color="auto"/>
              <w:right w:val="nil"/>
            </w:tcBorders>
            <w:shd w:val="clear" w:color="auto" w:fill="auto"/>
            <w:noWrap/>
            <w:vAlign w:val="bottom"/>
            <w:hideMark/>
          </w:tcPr>
          <w:p w14:paraId="04647D64"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115" w:type="dxa"/>
            <w:tcBorders>
              <w:top w:val="nil"/>
              <w:left w:val="nil"/>
              <w:bottom w:val="single" w:sz="4" w:space="0" w:color="auto"/>
              <w:right w:val="nil"/>
            </w:tcBorders>
            <w:shd w:val="clear" w:color="auto" w:fill="auto"/>
            <w:noWrap/>
            <w:vAlign w:val="bottom"/>
            <w:hideMark/>
          </w:tcPr>
          <w:p w14:paraId="1E2B200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77775C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руб./чел.</w:t>
            </w:r>
          </w:p>
        </w:tc>
        <w:tc>
          <w:tcPr>
            <w:tcW w:w="1474" w:type="dxa"/>
            <w:tcBorders>
              <w:top w:val="nil"/>
              <w:left w:val="nil"/>
              <w:bottom w:val="single" w:sz="4" w:space="0" w:color="auto"/>
              <w:right w:val="single" w:sz="4" w:space="0" w:color="auto"/>
            </w:tcBorders>
            <w:shd w:val="clear" w:color="000000" w:fill="DAEEF3"/>
            <w:noWrap/>
            <w:vAlign w:val="bottom"/>
            <w:hideMark/>
          </w:tcPr>
          <w:p w14:paraId="3914D21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6ECDBB2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single" w:sz="4" w:space="0" w:color="auto"/>
              <w:right w:val="single" w:sz="4" w:space="0" w:color="auto"/>
            </w:tcBorders>
            <w:shd w:val="clear" w:color="000000" w:fill="DAEEF3"/>
            <w:noWrap/>
            <w:vAlign w:val="bottom"/>
            <w:hideMark/>
          </w:tcPr>
          <w:p w14:paraId="6592142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01CB4A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single" w:sz="4" w:space="0" w:color="auto"/>
              <w:right w:val="single" w:sz="4" w:space="0" w:color="auto"/>
            </w:tcBorders>
            <w:shd w:val="clear" w:color="000000" w:fill="DAEEF3"/>
            <w:noWrap/>
            <w:vAlign w:val="bottom"/>
            <w:hideMark/>
          </w:tcPr>
          <w:p w14:paraId="584A336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single" w:sz="4" w:space="0" w:color="auto"/>
              <w:right w:val="single" w:sz="8" w:space="0" w:color="auto"/>
            </w:tcBorders>
            <w:shd w:val="clear" w:color="000000" w:fill="DAEEF3"/>
            <w:noWrap/>
            <w:vAlign w:val="bottom"/>
            <w:hideMark/>
          </w:tcPr>
          <w:p w14:paraId="31A2784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645EA243" w14:textId="77777777" w:rsidTr="007833AB">
        <w:trPr>
          <w:trHeight w:val="315"/>
          <w:jc w:val="center"/>
        </w:trPr>
        <w:tc>
          <w:tcPr>
            <w:tcW w:w="472" w:type="dxa"/>
            <w:tcBorders>
              <w:top w:val="single" w:sz="4" w:space="0" w:color="auto"/>
              <w:left w:val="single" w:sz="8" w:space="0" w:color="auto"/>
              <w:bottom w:val="nil"/>
              <w:right w:val="single" w:sz="4" w:space="0" w:color="auto"/>
            </w:tcBorders>
            <w:shd w:val="clear" w:color="auto" w:fill="auto"/>
            <w:noWrap/>
            <w:vAlign w:val="bottom"/>
            <w:hideMark/>
          </w:tcPr>
          <w:p w14:paraId="76BF2F0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w:t>
            </w:r>
          </w:p>
        </w:tc>
        <w:tc>
          <w:tcPr>
            <w:tcW w:w="5751" w:type="dxa"/>
            <w:gridSpan w:val="4"/>
            <w:tcBorders>
              <w:top w:val="single" w:sz="4" w:space="0" w:color="auto"/>
              <w:left w:val="nil"/>
              <w:bottom w:val="nil"/>
              <w:right w:val="nil"/>
            </w:tcBorders>
            <w:shd w:val="clear" w:color="auto" w:fill="auto"/>
            <w:noWrap/>
            <w:vAlign w:val="bottom"/>
            <w:hideMark/>
          </w:tcPr>
          <w:p w14:paraId="1F7D0ED8"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на выполнение работ и услуг производственного</w:t>
            </w:r>
          </w:p>
        </w:tc>
        <w:tc>
          <w:tcPr>
            <w:tcW w:w="775" w:type="dxa"/>
            <w:tcBorders>
              <w:top w:val="single" w:sz="4" w:space="0" w:color="auto"/>
              <w:left w:val="single" w:sz="4" w:space="0" w:color="auto"/>
              <w:bottom w:val="nil"/>
              <w:right w:val="single" w:sz="4" w:space="0" w:color="auto"/>
            </w:tcBorders>
            <w:shd w:val="clear" w:color="auto" w:fill="auto"/>
            <w:noWrap/>
            <w:vAlign w:val="bottom"/>
            <w:hideMark/>
          </w:tcPr>
          <w:p w14:paraId="1BAF3788"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BF225B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6 283,02</w:t>
            </w:r>
          </w:p>
        </w:tc>
        <w:tc>
          <w:tcPr>
            <w:tcW w:w="1474"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39C9D2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5 704,70</w:t>
            </w:r>
          </w:p>
        </w:tc>
        <w:tc>
          <w:tcPr>
            <w:tcW w:w="141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A453D8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6 406,80</w:t>
            </w:r>
          </w:p>
        </w:tc>
        <w:tc>
          <w:tcPr>
            <w:tcW w:w="141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D55460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702,10</w:t>
            </w:r>
          </w:p>
        </w:tc>
        <w:tc>
          <w:tcPr>
            <w:tcW w:w="141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B6C049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123,78</w:t>
            </w:r>
          </w:p>
        </w:tc>
        <w:tc>
          <w:tcPr>
            <w:tcW w:w="1654"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9F8AF0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2758E97A"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1D83C99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nil"/>
              <w:right w:val="nil"/>
            </w:tcBorders>
            <w:shd w:val="clear" w:color="auto" w:fill="auto"/>
            <w:noWrap/>
            <w:vAlign w:val="bottom"/>
            <w:hideMark/>
          </w:tcPr>
          <w:p w14:paraId="63D8A8B9"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характера, </w:t>
            </w:r>
            <w:proofErr w:type="spellStart"/>
            <w:r w:rsidRPr="007833AB">
              <w:rPr>
                <w:rFonts w:ascii="Bookman Old Style" w:hAnsi="Bookman Old Style" w:cs="Calibri"/>
                <w:b/>
                <w:bCs/>
                <w:sz w:val="17"/>
                <w:szCs w:val="17"/>
              </w:rPr>
              <w:t>выполн</w:t>
            </w:r>
            <w:proofErr w:type="spellEnd"/>
            <w:r w:rsidRPr="007833AB">
              <w:rPr>
                <w:rFonts w:ascii="Bookman Old Style" w:hAnsi="Bookman Old Style" w:cs="Calibri"/>
                <w:b/>
                <w:bCs/>
                <w:sz w:val="17"/>
                <w:szCs w:val="17"/>
              </w:rPr>
              <w:t>-й по договорам со сторонними организациями,</w:t>
            </w:r>
          </w:p>
        </w:tc>
        <w:tc>
          <w:tcPr>
            <w:tcW w:w="775" w:type="dxa"/>
            <w:tcBorders>
              <w:top w:val="nil"/>
              <w:left w:val="single" w:sz="4" w:space="0" w:color="auto"/>
              <w:bottom w:val="nil"/>
              <w:right w:val="single" w:sz="4" w:space="0" w:color="auto"/>
            </w:tcBorders>
            <w:shd w:val="clear" w:color="auto" w:fill="auto"/>
            <w:noWrap/>
            <w:vAlign w:val="bottom"/>
            <w:hideMark/>
          </w:tcPr>
          <w:p w14:paraId="09CDB46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vMerge/>
            <w:tcBorders>
              <w:top w:val="nil"/>
              <w:left w:val="single" w:sz="4" w:space="0" w:color="auto"/>
              <w:bottom w:val="single" w:sz="4" w:space="0" w:color="000000"/>
              <w:right w:val="single" w:sz="4" w:space="0" w:color="auto"/>
            </w:tcBorders>
            <w:vAlign w:val="center"/>
            <w:hideMark/>
          </w:tcPr>
          <w:p w14:paraId="338D8152" w14:textId="77777777" w:rsidR="007833AB" w:rsidRPr="007833AB" w:rsidRDefault="007833AB" w:rsidP="007833AB">
            <w:pPr>
              <w:rPr>
                <w:rFonts w:ascii="Bookman Old Style" w:hAnsi="Bookman Old Style" w:cs="Calibri"/>
                <w:b/>
                <w:bCs/>
                <w:sz w:val="17"/>
                <w:szCs w:val="17"/>
              </w:rPr>
            </w:pPr>
          </w:p>
        </w:tc>
        <w:tc>
          <w:tcPr>
            <w:tcW w:w="1474" w:type="dxa"/>
            <w:vMerge/>
            <w:tcBorders>
              <w:top w:val="nil"/>
              <w:left w:val="single" w:sz="4" w:space="0" w:color="auto"/>
              <w:bottom w:val="single" w:sz="4" w:space="0" w:color="000000"/>
              <w:right w:val="single" w:sz="4" w:space="0" w:color="auto"/>
            </w:tcBorders>
            <w:vAlign w:val="center"/>
            <w:hideMark/>
          </w:tcPr>
          <w:p w14:paraId="56A6F457"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5DF8875E"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226E1238"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73BDA57D" w14:textId="77777777" w:rsidR="007833AB" w:rsidRPr="007833AB" w:rsidRDefault="007833AB" w:rsidP="007833AB">
            <w:pPr>
              <w:rPr>
                <w:rFonts w:ascii="Bookman Old Style" w:hAnsi="Bookman Old Style" w:cs="Calibri"/>
                <w:b/>
                <w:bCs/>
                <w:sz w:val="17"/>
                <w:szCs w:val="17"/>
              </w:rPr>
            </w:pPr>
          </w:p>
        </w:tc>
        <w:tc>
          <w:tcPr>
            <w:tcW w:w="1654" w:type="dxa"/>
            <w:vMerge/>
            <w:tcBorders>
              <w:top w:val="nil"/>
              <w:left w:val="single" w:sz="4" w:space="0" w:color="auto"/>
              <w:bottom w:val="single" w:sz="4" w:space="0" w:color="000000"/>
              <w:right w:val="single" w:sz="8" w:space="0" w:color="auto"/>
            </w:tcBorders>
            <w:vAlign w:val="center"/>
            <w:hideMark/>
          </w:tcPr>
          <w:p w14:paraId="4D82A0A0" w14:textId="77777777" w:rsidR="007833AB" w:rsidRPr="007833AB" w:rsidRDefault="007833AB" w:rsidP="007833AB">
            <w:pPr>
              <w:rPr>
                <w:rFonts w:ascii="Bookman Old Style" w:hAnsi="Bookman Old Style" w:cs="Calibri"/>
                <w:b/>
                <w:bCs/>
                <w:sz w:val="17"/>
                <w:szCs w:val="17"/>
              </w:rPr>
            </w:pPr>
          </w:p>
        </w:tc>
      </w:tr>
      <w:tr w:rsidR="007833AB" w:rsidRPr="007833AB" w14:paraId="33AC6631" w14:textId="77777777" w:rsidTr="007833AB">
        <w:trPr>
          <w:trHeight w:val="34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1901AE8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nil"/>
              <w:bottom w:val="single" w:sz="4" w:space="0" w:color="auto"/>
              <w:right w:val="nil"/>
            </w:tcBorders>
            <w:shd w:val="clear" w:color="auto" w:fill="auto"/>
            <w:noWrap/>
            <w:vAlign w:val="bottom"/>
            <w:hideMark/>
          </w:tcPr>
          <w:p w14:paraId="70908C1D"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услуги собственных подразделений </w:t>
            </w:r>
            <w:proofErr w:type="spellStart"/>
            <w:r w:rsidRPr="007833AB">
              <w:rPr>
                <w:rFonts w:ascii="Bookman Old Style" w:hAnsi="Bookman Old Style" w:cs="Calibri"/>
                <w:b/>
                <w:bCs/>
                <w:sz w:val="17"/>
                <w:szCs w:val="17"/>
              </w:rPr>
              <w:t>предпр</w:t>
            </w:r>
            <w:proofErr w:type="spellEnd"/>
            <w:r w:rsidRPr="007833AB">
              <w:rPr>
                <w:rFonts w:ascii="Bookman Old Style" w:hAnsi="Bookman Old Style" w:cs="Calibri"/>
                <w:b/>
                <w:bCs/>
                <w:sz w:val="17"/>
                <w:szCs w:val="17"/>
              </w:rPr>
              <w:t>-я</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745C1B0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vMerge/>
            <w:tcBorders>
              <w:top w:val="nil"/>
              <w:left w:val="single" w:sz="4" w:space="0" w:color="auto"/>
              <w:bottom w:val="single" w:sz="4" w:space="0" w:color="000000"/>
              <w:right w:val="single" w:sz="4" w:space="0" w:color="auto"/>
            </w:tcBorders>
            <w:vAlign w:val="center"/>
            <w:hideMark/>
          </w:tcPr>
          <w:p w14:paraId="0C8614B2" w14:textId="77777777" w:rsidR="007833AB" w:rsidRPr="007833AB" w:rsidRDefault="007833AB" w:rsidP="007833AB">
            <w:pPr>
              <w:rPr>
                <w:rFonts w:ascii="Bookman Old Style" w:hAnsi="Bookman Old Style" w:cs="Calibri"/>
                <w:b/>
                <w:bCs/>
                <w:sz w:val="17"/>
                <w:szCs w:val="17"/>
              </w:rPr>
            </w:pPr>
          </w:p>
        </w:tc>
        <w:tc>
          <w:tcPr>
            <w:tcW w:w="1474" w:type="dxa"/>
            <w:vMerge/>
            <w:tcBorders>
              <w:top w:val="nil"/>
              <w:left w:val="single" w:sz="4" w:space="0" w:color="auto"/>
              <w:bottom w:val="single" w:sz="4" w:space="0" w:color="000000"/>
              <w:right w:val="single" w:sz="4" w:space="0" w:color="auto"/>
            </w:tcBorders>
            <w:vAlign w:val="center"/>
            <w:hideMark/>
          </w:tcPr>
          <w:p w14:paraId="0ED49DD9"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0DB8559E"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73B94252"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25323F46" w14:textId="77777777" w:rsidR="007833AB" w:rsidRPr="007833AB" w:rsidRDefault="007833AB" w:rsidP="007833AB">
            <w:pPr>
              <w:rPr>
                <w:rFonts w:ascii="Bookman Old Style" w:hAnsi="Bookman Old Style" w:cs="Calibri"/>
                <w:b/>
                <w:bCs/>
                <w:sz w:val="17"/>
                <w:szCs w:val="17"/>
              </w:rPr>
            </w:pPr>
          </w:p>
        </w:tc>
        <w:tc>
          <w:tcPr>
            <w:tcW w:w="1654" w:type="dxa"/>
            <w:vMerge/>
            <w:tcBorders>
              <w:top w:val="nil"/>
              <w:left w:val="single" w:sz="4" w:space="0" w:color="auto"/>
              <w:bottom w:val="single" w:sz="4" w:space="0" w:color="000000"/>
              <w:right w:val="single" w:sz="8" w:space="0" w:color="auto"/>
            </w:tcBorders>
            <w:vAlign w:val="center"/>
            <w:hideMark/>
          </w:tcPr>
          <w:p w14:paraId="13B22119" w14:textId="77777777" w:rsidR="007833AB" w:rsidRPr="007833AB" w:rsidRDefault="007833AB" w:rsidP="007833AB">
            <w:pPr>
              <w:rPr>
                <w:rFonts w:ascii="Bookman Old Style" w:hAnsi="Bookman Old Style" w:cs="Calibri"/>
                <w:b/>
                <w:bCs/>
                <w:sz w:val="17"/>
                <w:szCs w:val="17"/>
              </w:rPr>
            </w:pPr>
          </w:p>
        </w:tc>
      </w:tr>
      <w:tr w:rsidR="007833AB" w:rsidRPr="007833AB" w14:paraId="0E1753B9"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77D942C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w:t>
            </w:r>
          </w:p>
        </w:tc>
        <w:tc>
          <w:tcPr>
            <w:tcW w:w="575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4E402D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на оплату иных работ и услуг, выполняемых по договорам</w:t>
            </w:r>
          </w:p>
        </w:tc>
        <w:tc>
          <w:tcPr>
            <w:tcW w:w="775" w:type="dxa"/>
            <w:tcBorders>
              <w:top w:val="nil"/>
              <w:left w:val="nil"/>
              <w:bottom w:val="nil"/>
              <w:right w:val="single" w:sz="4" w:space="0" w:color="auto"/>
            </w:tcBorders>
            <w:shd w:val="clear" w:color="auto" w:fill="auto"/>
            <w:noWrap/>
            <w:vAlign w:val="bottom"/>
            <w:hideMark/>
          </w:tcPr>
          <w:p w14:paraId="1A4CF80D"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vMerge w:val="restart"/>
            <w:tcBorders>
              <w:top w:val="nil"/>
              <w:left w:val="single" w:sz="4" w:space="0" w:color="auto"/>
              <w:bottom w:val="nil"/>
              <w:right w:val="single" w:sz="4" w:space="0" w:color="auto"/>
            </w:tcBorders>
            <w:shd w:val="clear" w:color="000000" w:fill="DAEEF3"/>
            <w:noWrap/>
            <w:vAlign w:val="center"/>
            <w:hideMark/>
          </w:tcPr>
          <w:p w14:paraId="15D4C25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93,03</w:t>
            </w:r>
          </w:p>
        </w:tc>
        <w:tc>
          <w:tcPr>
            <w:tcW w:w="1474" w:type="dxa"/>
            <w:vMerge w:val="restart"/>
            <w:tcBorders>
              <w:top w:val="nil"/>
              <w:left w:val="single" w:sz="4" w:space="0" w:color="auto"/>
              <w:bottom w:val="nil"/>
              <w:right w:val="single" w:sz="4" w:space="0" w:color="auto"/>
            </w:tcBorders>
            <w:shd w:val="clear" w:color="000000" w:fill="DAEEF3"/>
            <w:noWrap/>
            <w:vAlign w:val="center"/>
            <w:hideMark/>
          </w:tcPr>
          <w:p w14:paraId="1E2F951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68,94</w:t>
            </w:r>
          </w:p>
        </w:tc>
        <w:tc>
          <w:tcPr>
            <w:tcW w:w="1415" w:type="dxa"/>
            <w:vMerge w:val="restart"/>
            <w:tcBorders>
              <w:top w:val="nil"/>
              <w:left w:val="single" w:sz="4" w:space="0" w:color="auto"/>
              <w:bottom w:val="nil"/>
              <w:right w:val="single" w:sz="4" w:space="0" w:color="auto"/>
            </w:tcBorders>
            <w:shd w:val="clear" w:color="000000" w:fill="DAEEF3"/>
            <w:noWrap/>
            <w:vAlign w:val="center"/>
            <w:hideMark/>
          </w:tcPr>
          <w:p w14:paraId="227749E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94,86</w:t>
            </w:r>
          </w:p>
        </w:tc>
        <w:tc>
          <w:tcPr>
            <w:tcW w:w="141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55B05B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25,92</w:t>
            </w:r>
          </w:p>
        </w:tc>
        <w:tc>
          <w:tcPr>
            <w:tcW w:w="141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FF860A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1,83</w:t>
            </w:r>
          </w:p>
        </w:tc>
        <w:tc>
          <w:tcPr>
            <w:tcW w:w="1654"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169FDE1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0DD2BF6F" w14:textId="77777777" w:rsidTr="007833AB">
        <w:trPr>
          <w:trHeight w:val="315"/>
          <w:jc w:val="center"/>
        </w:trPr>
        <w:tc>
          <w:tcPr>
            <w:tcW w:w="472" w:type="dxa"/>
            <w:tcBorders>
              <w:top w:val="nil"/>
              <w:left w:val="single" w:sz="8" w:space="0" w:color="auto"/>
              <w:bottom w:val="single" w:sz="4" w:space="0" w:color="auto"/>
              <w:right w:val="nil"/>
            </w:tcBorders>
            <w:shd w:val="clear" w:color="auto" w:fill="auto"/>
            <w:noWrap/>
            <w:vAlign w:val="bottom"/>
            <w:hideMark/>
          </w:tcPr>
          <w:p w14:paraId="2FF3AB5D"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575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201C96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с организациями, включая:</w:t>
            </w:r>
          </w:p>
        </w:tc>
        <w:tc>
          <w:tcPr>
            <w:tcW w:w="775" w:type="dxa"/>
            <w:tcBorders>
              <w:top w:val="nil"/>
              <w:left w:val="nil"/>
              <w:bottom w:val="single" w:sz="4" w:space="0" w:color="auto"/>
              <w:right w:val="single" w:sz="4" w:space="0" w:color="auto"/>
            </w:tcBorders>
            <w:shd w:val="clear" w:color="auto" w:fill="auto"/>
            <w:noWrap/>
            <w:vAlign w:val="bottom"/>
            <w:hideMark/>
          </w:tcPr>
          <w:p w14:paraId="099769BB" w14:textId="77777777" w:rsidR="007833AB" w:rsidRPr="007833AB" w:rsidRDefault="007833AB" w:rsidP="007833AB">
            <w:pPr>
              <w:rPr>
                <w:rFonts w:ascii="Calibri" w:hAnsi="Calibri" w:cs="Calibri"/>
                <w:sz w:val="17"/>
                <w:szCs w:val="17"/>
              </w:rPr>
            </w:pPr>
            <w:r w:rsidRPr="007833AB">
              <w:rPr>
                <w:rFonts w:ascii="Calibri" w:hAnsi="Calibri" w:cs="Calibri"/>
                <w:sz w:val="17"/>
                <w:szCs w:val="17"/>
              </w:rPr>
              <w:t> </w:t>
            </w:r>
          </w:p>
        </w:tc>
        <w:tc>
          <w:tcPr>
            <w:tcW w:w="1474" w:type="dxa"/>
            <w:vMerge/>
            <w:tcBorders>
              <w:top w:val="nil"/>
              <w:left w:val="single" w:sz="4" w:space="0" w:color="auto"/>
              <w:bottom w:val="nil"/>
              <w:right w:val="single" w:sz="4" w:space="0" w:color="auto"/>
            </w:tcBorders>
            <w:vAlign w:val="center"/>
            <w:hideMark/>
          </w:tcPr>
          <w:p w14:paraId="10BFD618" w14:textId="77777777" w:rsidR="007833AB" w:rsidRPr="007833AB" w:rsidRDefault="007833AB" w:rsidP="007833AB">
            <w:pPr>
              <w:rPr>
                <w:rFonts w:ascii="Bookman Old Style" w:hAnsi="Bookman Old Style" w:cs="Calibri"/>
                <w:b/>
                <w:bCs/>
                <w:sz w:val="17"/>
                <w:szCs w:val="17"/>
              </w:rPr>
            </w:pPr>
          </w:p>
        </w:tc>
        <w:tc>
          <w:tcPr>
            <w:tcW w:w="1474" w:type="dxa"/>
            <w:vMerge/>
            <w:tcBorders>
              <w:top w:val="nil"/>
              <w:left w:val="single" w:sz="4" w:space="0" w:color="auto"/>
              <w:bottom w:val="nil"/>
              <w:right w:val="single" w:sz="4" w:space="0" w:color="auto"/>
            </w:tcBorders>
            <w:vAlign w:val="center"/>
            <w:hideMark/>
          </w:tcPr>
          <w:p w14:paraId="2A85222C"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nil"/>
              <w:right w:val="single" w:sz="4" w:space="0" w:color="auto"/>
            </w:tcBorders>
            <w:vAlign w:val="center"/>
            <w:hideMark/>
          </w:tcPr>
          <w:p w14:paraId="507CC873"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5E22D524" w14:textId="77777777" w:rsidR="007833AB" w:rsidRPr="007833AB" w:rsidRDefault="007833AB" w:rsidP="007833AB">
            <w:pPr>
              <w:rPr>
                <w:rFonts w:ascii="Bookman Old Style" w:hAnsi="Bookman Old Style" w:cs="Calibri"/>
                <w:b/>
                <w:bCs/>
                <w:sz w:val="17"/>
                <w:szCs w:val="17"/>
              </w:rPr>
            </w:pPr>
          </w:p>
        </w:tc>
        <w:tc>
          <w:tcPr>
            <w:tcW w:w="1415" w:type="dxa"/>
            <w:vMerge/>
            <w:tcBorders>
              <w:top w:val="nil"/>
              <w:left w:val="single" w:sz="4" w:space="0" w:color="auto"/>
              <w:bottom w:val="single" w:sz="4" w:space="0" w:color="000000"/>
              <w:right w:val="single" w:sz="4" w:space="0" w:color="auto"/>
            </w:tcBorders>
            <w:vAlign w:val="center"/>
            <w:hideMark/>
          </w:tcPr>
          <w:p w14:paraId="7957BF75" w14:textId="77777777" w:rsidR="007833AB" w:rsidRPr="007833AB" w:rsidRDefault="007833AB" w:rsidP="007833AB">
            <w:pPr>
              <w:rPr>
                <w:rFonts w:ascii="Bookman Old Style" w:hAnsi="Bookman Old Style" w:cs="Calibri"/>
                <w:b/>
                <w:bCs/>
                <w:sz w:val="17"/>
                <w:szCs w:val="17"/>
              </w:rPr>
            </w:pPr>
          </w:p>
        </w:tc>
        <w:tc>
          <w:tcPr>
            <w:tcW w:w="1654" w:type="dxa"/>
            <w:vMerge/>
            <w:tcBorders>
              <w:top w:val="nil"/>
              <w:left w:val="single" w:sz="4" w:space="0" w:color="auto"/>
              <w:bottom w:val="single" w:sz="4" w:space="0" w:color="000000"/>
              <w:right w:val="single" w:sz="8" w:space="0" w:color="auto"/>
            </w:tcBorders>
            <w:vAlign w:val="center"/>
            <w:hideMark/>
          </w:tcPr>
          <w:p w14:paraId="3658F599" w14:textId="77777777" w:rsidR="007833AB" w:rsidRPr="007833AB" w:rsidRDefault="007833AB" w:rsidP="007833AB">
            <w:pPr>
              <w:rPr>
                <w:rFonts w:ascii="Bookman Old Style" w:hAnsi="Bookman Old Style" w:cs="Calibri"/>
                <w:b/>
                <w:bCs/>
                <w:sz w:val="17"/>
                <w:szCs w:val="17"/>
              </w:rPr>
            </w:pPr>
          </w:p>
        </w:tc>
      </w:tr>
      <w:tr w:rsidR="007833AB" w:rsidRPr="007833AB" w14:paraId="3206B43C"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906B8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5.1</w:t>
            </w:r>
          </w:p>
        </w:tc>
        <w:tc>
          <w:tcPr>
            <w:tcW w:w="5751"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1DE02C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оплату услуг связи</w:t>
            </w:r>
          </w:p>
        </w:tc>
        <w:tc>
          <w:tcPr>
            <w:tcW w:w="775" w:type="dxa"/>
            <w:tcBorders>
              <w:top w:val="nil"/>
              <w:left w:val="nil"/>
              <w:bottom w:val="nil"/>
              <w:right w:val="single" w:sz="4" w:space="0" w:color="auto"/>
            </w:tcBorders>
            <w:shd w:val="clear" w:color="auto" w:fill="auto"/>
            <w:noWrap/>
            <w:vAlign w:val="bottom"/>
            <w:hideMark/>
          </w:tcPr>
          <w:p w14:paraId="7D1DED6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single" w:sz="4" w:space="0" w:color="auto"/>
              <w:left w:val="nil"/>
              <w:bottom w:val="nil"/>
              <w:right w:val="single" w:sz="4" w:space="0" w:color="auto"/>
            </w:tcBorders>
            <w:shd w:val="clear" w:color="000000" w:fill="DAEEF3"/>
            <w:noWrap/>
            <w:vAlign w:val="bottom"/>
            <w:hideMark/>
          </w:tcPr>
          <w:p w14:paraId="00286E9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93,03</w:t>
            </w:r>
          </w:p>
        </w:tc>
        <w:tc>
          <w:tcPr>
            <w:tcW w:w="1474" w:type="dxa"/>
            <w:tcBorders>
              <w:top w:val="single" w:sz="4" w:space="0" w:color="auto"/>
              <w:left w:val="single" w:sz="4" w:space="0" w:color="auto"/>
              <w:bottom w:val="nil"/>
              <w:right w:val="nil"/>
            </w:tcBorders>
            <w:shd w:val="clear" w:color="000000" w:fill="DAEEF3"/>
            <w:noWrap/>
            <w:vAlign w:val="bottom"/>
            <w:hideMark/>
          </w:tcPr>
          <w:p w14:paraId="2A27744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68,94</w:t>
            </w:r>
          </w:p>
        </w:tc>
        <w:tc>
          <w:tcPr>
            <w:tcW w:w="1415" w:type="dxa"/>
            <w:tcBorders>
              <w:top w:val="single" w:sz="4" w:space="0" w:color="auto"/>
              <w:left w:val="nil"/>
              <w:bottom w:val="nil"/>
              <w:right w:val="single" w:sz="4" w:space="0" w:color="auto"/>
            </w:tcBorders>
            <w:shd w:val="clear" w:color="000000" w:fill="DAEEF3"/>
            <w:noWrap/>
            <w:vAlign w:val="bottom"/>
            <w:hideMark/>
          </w:tcPr>
          <w:p w14:paraId="46A5282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94,86</w:t>
            </w:r>
          </w:p>
        </w:tc>
        <w:tc>
          <w:tcPr>
            <w:tcW w:w="1415" w:type="dxa"/>
            <w:tcBorders>
              <w:top w:val="nil"/>
              <w:left w:val="nil"/>
              <w:bottom w:val="nil"/>
              <w:right w:val="single" w:sz="4" w:space="0" w:color="auto"/>
            </w:tcBorders>
            <w:shd w:val="clear" w:color="000000" w:fill="DAEEF3"/>
            <w:noWrap/>
            <w:vAlign w:val="bottom"/>
            <w:hideMark/>
          </w:tcPr>
          <w:p w14:paraId="49015BC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542A6FF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7B16BAB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381084DA"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463D380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5.2</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359BB41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оплату услуг охраны</w:t>
            </w:r>
          </w:p>
        </w:tc>
        <w:tc>
          <w:tcPr>
            <w:tcW w:w="775" w:type="dxa"/>
            <w:tcBorders>
              <w:top w:val="nil"/>
              <w:left w:val="nil"/>
              <w:bottom w:val="nil"/>
              <w:right w:val="single" w:sz="4" w:space="0" w:color="auto"/>
            </w:tcBorders>
            <w:shd w:val="clear" w:color="auto" w:fill="auto"/>
            <w:noWrap/>
            <w:vAlign w:val="bottom"/>
            <w:hideMark/>
          </w:tcPr>
          <w:p w14:paraId="3158DC1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3900B40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6B08320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475536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140D43E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5BF2B23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08AB8B6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6BBD9A91"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CC5782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5.3</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6E9EA17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оплату информационных, юридических, аудиторских услуг</w:t>
            </w:r>
          </w:p>
        </w:tc>
        <w:tc>
          <w:tcPr>
            <w:tcW w:w="775" w:type="dxa"/>
            <w:tcBorders>
              <w:top w:val="nil"/>
              <w:left w:val="nil"/>
              <w:bottom w:val="nil"/>
              <w:right w:val="single" w:sz="4" w:space="0" w:color="auto"/>
            </w:tcBorders>
            <w:shd w:val="clear" w:color="auto" w:fill="auto"/>
            <w:noWrap/>
            <w:vAlign w:val="bottom"/>
            <w:hideMark/>
          </w:tcPr>
          <w:p w14:paraId="56A6436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43749E2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6BE4594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24185C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16B5274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EB1041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27F7E29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0625D6DE"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3DF9E5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5.4</w:t>
            </w:r>
          </w:p>
        </w:tc>
        <w:tc>
          <w:tcPr>
            <w:tcW w:w="5636" w:type="dxa"/>
            <w:gridSpan w:val="3"/>
            <w:tcBorders>
              <w:top w:val="nil"/>
              <w:left w:val="single" w:sz="4" w:space="0" w:color="auto"/>
              <w:bottom w:val="nil"/>
              <w:right w:val="nil"/>
            </w:tcBorders>
            <w:shd w:val="clear" w:color="auto" w:fill="auto"/>
            <w:noWrap/>
            <w:vAlign w:val="bottom"/>
            <w:hideMark/>
          </w:tcPr>
          <w:p w14:paraId="14CA5E94"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охрану труда</w:t>
            </w:r>
          </w:p>
        </w:tc>
        <w:tc>
          <w:tcPr>
            <w:tcW w:w="115" w:type="dxa"/>
            <w:tcBorders>
              <w:top w:val="nil"/>
              <w:left w:val="nil"/>
              <w:bottom w:val="nil"/>
              <w:right w:val="single" w:sz="4" w:space="0" w:color="auto"/>
            </w:tcBorders>
            <w:shd w:val="clear" w:color="auto" w:fill="auto"/>
            <w:noWrap/>
            <w:vAlign w:val="bottom"/>
            <w:hideMark/>
          </w:tcPr>
          <w:p w14:paraId="329B079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0080068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bottom"/>
            <w:hideMark/>
          </w:tcPr>
          <w:p w14:paraId="4A88140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617460D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8B36AA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260E4C2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0D8C275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54CE372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67B92806"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74B0A90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5.5</w:t>
            </w:r>
          </w:p>
        </w:tc>
        <w:tc>
          <w:tcPr>
            <w:tcW w:w="575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850B1E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оплату других работ и услуг </w:t>
            </w:r>
          </w:p>
        </w:tc>
        <w:tc>
          <w:tcPr>
            <w:tcW w:w="775" w:type="dxa"/>
            <w:tcBorders>
              <w:top w:val="nil"/>
              <w:left w:val="nil"/>
              <w:bottom w:val="single" w:sz="4" w:space="0" w:color="auto"/>
              <w:right w:val="single" w:sz="4" w:space="0" w:color="auto"/>
            </w:tcBorders>
            <w:shd w:val="clear" w:color="auto" w:fill="auto"/>
            <w:noWrap/>
            <w:vAlign w:val="bottom"/>
            <w:hideMark/>
          </w:tcPr>
          <w:p w14:paraId="0AC6C93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0721D69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38330F2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9D8A43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7204DB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D520B6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6F8BF81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27D6992" w14:textId="77777777" w:rsidTr="007833AB">
        <w:trPr>
          <w:trHeight w:val="315"/>
          <w:jc w:val="center"/>
        </w:trPr>
        <w:tc>
          <w:tcPr>
            <w:tcW w:w="47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416BA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6</w:t>
            </w:r>
          </w:p>
        </w:tc>
        <w:tc>
          <w:tcPr>
            <w:tcW w:w="5751" w:type="dxa"/>
            <w:gridSpan w:val="4"/>
            <w:tcBorders>
              <w:top w:val="single" w:sz="4" w:space="0" w:color="auto"/>
              <w:left w:val="nil"/>
              <w:bottom w:val="single" w:sz="4" w:space="0" w:color="auto"/>
              <w:right w:val="nil"/>
            </w:tcBorders>
            <w:shd w:val="clear" w:color="auto" w:fill="auto"/>
            <w:noWrap/>
            <w:vAlign w:val="bottom"/>
            <w:hideMark/>
          </w:tcPr>
          <w:p w14:paraId="79CCFBED"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на служебные командировки</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47E9ADC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6ABBAC4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3CCD714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0801EF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E31BA7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4CAFF9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4ABBD23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43F2ED73"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4047BFB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w:t>
            </w:r>
          </w:p>
        </w:tc>
        <w:tc>
          <w:tcPr>
            <w:tcW w:w="5751" w:type="dxa"/>
            <w:gridSpan w:val="4"/>
            <w:tcBorders>
              <w:top w:val="single" w:sz="4" w:space="0" w:color="auto"/>
              <w:left w:val="nil"/>
              <w:bottom w:val="single" w:sz="4" w:space="0" w:color="auto"/>
              <w:right w:val="nil"/>
            </w:tcBorders>
            <w:shd w:val="clear" w:color="auto" w:fill="auto"/>
            <w:noWrap/>
            <w:vAlign w:val="bottom"/>
            <w:hideMark/>
          </w:tcPr>
          <w:p w14:paraId="1B9363E5"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услуги банков</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006BFE7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4A0CFC0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6F2CB31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0DF60E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4957F5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6423AD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5D9147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07BCBFEB"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598C34E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w:t>
            </w:r>
          </w:p>
        </w:tc>
        <w:tc>
          <w:tcPr>
            <w:tcW w:w="5751" w:type="dxa"/>
            <w:gridSpan w:val="4"/>
            <w:tcBorders>
              <w:top w:val="single" w:sz="4" w:space="0" w:color="auto"/>
              <w:left w:val="single" w:sz="4" w:space="0" w:color="auto"/>
              <w:bottom w:val="single" w:sz="4" w:space="0" w:color="auto"/>
              <w:right w:val="nil"/>
            </w:tcBorders>
            <w:shd w:val="clear" w:color="auto" w:fill="auto"/>
            <w:noWrap/>
            <w:vAlign w:val="bottom"/>
            <w:hideMark/>
          </w:tcPr>
          <w:p w14:paraId="72D6AA3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на обучение персонала</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304C8BB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0399E5C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184,65</w:t>
            </w:r>
          </w:p>
        </w:tc>
        <w:tc>
          <w:tcPr>
            <w:tcW w:w="1474" w:type="dxa"/>
            <w:tcBorders>
              <w:top w:val="nil"/>
              <w:left w:val="single" w:sz="4" w:space="0" w:color="auto"/>
              <w:bottom w:val="single" w:sz="4" w:space="0" w:color="auto"/>
              <w:right w:val="nil"/>
            </w:tcBorders>
            <w:shd w:val="clear" w:color="000000" w:fill="DAEEF3"/>
            <w:noWrap/>
            <w:vAlign w:val="bottom"/>
            <w:hideMark/>
          </w:tcPr>
          <w:p w14:paraId="42117A8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197,70</w:t>
            </w:r>
          </w:p>
        </w:tc>
        <w:tc>
          <w:tcPr>
            <w:tcW w:w="1415" w:type="dxa"/>
            <w:tcBorders>
              <w:top w:val="nil"/>
              <w:left w:val="nil"/>
              <w:bottom w:val="single" w:sz="4" w:space="0" w:color="auto"/>
              <w:right w:val="single" w:sz="4" w:space="0" w:color="auto"/>
            </w:tcBorders>
            <w:shd w:val="clear" w:color="000000" w:fill="DAEEF3"/>
            <w:noWrap/>
            <w:vAlign w:val="bottom"/>
            <w:hideMark/>
          </w:tcPr>
          <w:p w14:paraId="3397835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188,29</w:t>
            </w:r>
          </w:p>
        </w:tc>
        <w:tc>
          <w:tcPr>
            <w:tcW w:w="1415" w:type="dxa"/>
            <w:tcBorders>
              <w:top w:val="nil"/>
              <w:left w:val="nil"/>
              <w:bottom w:val="single" w:sz="4" w:space="0" w:color="auto"/>
              <w:right w:val="single" w:sz="4" w:space="0" w:color="auto"/>
            </w:tcBorders>
            <w:shd w:val="clear" w:color="000000" w:fill="DAEEF3"/>
            <w:noWrap/>
            <w:vAlign w:val="bottom"/>
            <w:hideMark/>
          </w:tcPr>
          <w:p w14:paraId="569552D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998574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24590FB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5F786BEB"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F1B451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9</w:t>
            </w:r>
          </w:p>
        </w:tc>
        <w:tc>
          <w:tcPr>
            <w:tcW w:w="5636" w:type="dxa"/>
            <w:gridSpan w:val="3"/>
            <w:tcBorders>
              <w:top w:val="single" w:sz="4" w:space="0" w:color="auto"/>
              <w:left w:val="single" w:sz="4" w:space="0" w:color="auto"/>
              <w:bottom w:val="single" w:sz="4" w:space="0" w:color="auto"/>
              <w:right w:val="nil"/>
            </w:tcBorders>
            <w:shd w:val="clear" w:color="auto" w:fill="auto"/>
            <w:noWrap/>
            <w:vAlign w:val="bottom"/>
            <w:hideMark/>
          </w:tcPr>
          <w:p w14:paraId="0435FEA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Лизинговый платёж</w:t>
            </w:r>
          </w:p>
        </w:tc>
        <w:tc>
          <w:tcPr>
            <w:tcW w:w="115" w:type="dxa"/>
            <w:tcBorders>
              <w:top w:val="nil"/>
              <w:left w:val="nil"/>
              <w:bottom w:val="single" w:sz="4" w:space="0" w:color="auto"/>
              <w:right w:val="nil"/>
            </w:tcBorders>
            <w:shd w:val="clear" w:color="auto" w:fill="auto"/>
            <w:noWrap/>
            <w:vAlign w:val="bottom"/>
            <w:hideMark/>
          </w:tcPr>
          <w:p w14:paraId="26767C1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2A8480F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3855279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35DC1F0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589FF7B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BEFC21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7F68BB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85A68F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5C9C56A"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29D1011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10</w:t>
            </w:r>
          </w:p>
        </w:tc>
        <w:tc>
          <w:tcPr>
            <w:tcW w:w="5058" w:type="dxa"/>
            <w:gridSpan w:val="2"/>
            <w:tcBorders>
              <w:top w:val="single" w:sz="4" w:space="0" w:color="auto"/>
              <w:left w:val="single" w:sz="4" w:space="0" w:color="auto"/>
              <w:bottom w:val="single" w:sz="4" w:space="0" w:color="auto"/>
              <w:right w:val="nil"/>
            </w:tcBorders>
            <w:shd w:val="clear" w:color="auto" w:fill="auto"/>
            <w:noWrap/>
            <w:vAlign w:val="bottom"/>
            <w:hideMark/>
          </w:tcPr>
          <w:p w14:paraId="5222DC3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Арендная плата</w:t>
            </w:r>
          </w:p>
        </w:tc>
        <w:tc>
          <w:tcPr>
            <w:tcW w:w="578" w:type="dxa"/>
            <w:tcBorders>
              <w:top w:val="nil"/>
              <w:left w:val="nil"/>
              <w:bottom w:val="single" w:sz="4" w:space="0" w:color="auto"/>
              <w:right w:val="nil"/>
            </w:tcBorders>
            <w:shd w:val="clear" w:color="auto" w:fill="auto"/>
            <w:noWrap/>
            <w:vAlign w:val="bottom"/>
            <w:hideMark/>
          </w:tcPr>
          <w:p w14:paraId="1E6616A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15" w:type="dxa"/>
            <w:tcBorders>
              <w:top w:val="nil"/>
              <w:left w:val="nil"/>
              <w:bottom w:val="single" w:sz="4" w:space="0" w:color="auto"/>
              <w:right w:val="nil"/>
            </w:tcBorders>
            <w:shd w:val="clear" w:color="auto" w:fill="auto"/>
            <w:noWrap/>
            <w:vAlign w:val="bottom"/>
            <w:hideMark/>
          </w:tcPr>
          <w:p w14:paraId="4D809A4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nil"/>
              <w:right w:val="single" w:sz="4" w:space="0" w:color="auto"/>
            </w:tcBorders>
            <w:shd w:val="clear" w:color="auto" w:fill="auto"/>
            <w:noWrap/>
            <w:vAlign w:val="bottom"/>
            <w:hideMark/>
          </w:tcPr>
          <w:p w14:paraId="59AB6EC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nil"/>
              <w:right w:val="single" w:sz="4" w:space="0" w:color="auto"/>
            </w:tcBorders>
            <w:shd w:val="clear" w:color="000000" w:fill="DAEEF3"/>
            <w:noWrap/>
            <w:vAlign w:val="bottom"/>
            <w:hideMark/>
          </w:tcPr>
          <w:p w14:paraId="20C6CCF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nil"/>
              <w:right w:val="nil"/>
            </w:tcBorders>
            <w:shd w:val="clear" w:color="000000" w:fill="DAEEF3"/>
            <w:noWrap/>
            <w:vAlign w:val="bottom"/>
            <w:hideMark/>
          </w:tcPr>
          <w:p w14:paraId="05B1404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BFB878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B8B5EE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CC4660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058A4D7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57264DA4" w14:textId="77777777" w:rsidTr="007833AB">
        <w:trPr>
          <w:trHeight w:val="330"/>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48A733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11</w:t>
            </w:r>
          </w:p>
        </w:tc>
        <w:tc>
          <w:tcPr>
            <w:tcW w:w="5636" w:type="dxa"/>
            <w:gridSpan w:val="3"/>
            <w:tcBorders>
              <w:top w:val="single" w:sz="4" w:space="0" w:color="auto"/>
              <w:left w:val="nil"/>
              <w:bottom w:val="nil"/>
              <w:right w:val="nil"/>
            </w:tcBorders>
            <w:shd w:val="clear" w:color="auto" w:fill="auto"/>
            <w:noWrap/>
            <w:vAlign w:val="bottom"/>
            <w:hideMark/>
          </w:tcPr>
          <w:p w14:paraId="516C8DC0"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Другие расходы, в т.ч.:</w:t>
            </w:r>
          </w:p>
        </w:tc>
        <w:tc>
          <w:tcPr>
            <w:tcW w:w="115" w:type="dxa"/>
            <w:tcBorders>
              <w:top w:val="nil"/>
              <w:left w:val="nil"/>
              <w:bottom w:val="nil"/>
              <w:right w:val="nil"/>
            </w:tcBorders>
            <w:shd w:val="clear" w:color="auto" w:fill="auto"/>
            <w:noWrap/>
            <w:vAlign w:val="bottom"/>
            <w:hideMark/>
          </w:tcPr>
          <w:p w14:paraId="4C86DE9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single" w:sz="4" w:space="0" w:color="auto"/>
              <w:left w:val="single" w:sz="4" w:space="0" w:color="auto"/>
              <w:bottom w:val="nil"/>
              <w:right w:val="single" w:sz="4" w:space="0" w:color="auto"/>
            </w:tcBorders>
            <w:shd w:val="clear" w:color="auto" w:fill="auto"/>
            <w:noWrap/>
            <w:vAlign w:val="bottom"/>
            <w:hideMark/>
          </w:tcPr>
          <w:p w14:paraId="6D15E02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4" w:space="0" w:color="auto"/>
              <w:left w:val="nil"/>
              <w:bottom w:val="single" w:sz="4" w:space="0" w:color="auto"/>
              <w:right w:val="single" w:sz="4" w:space="0" w:color="auto"/>
            </w:tcBorders>
            <w:shd w:val="clear" w:color="000000" w:fill="DAEEF3"/>
            <w:noWrap/>
            <w:vAlign w:val="bottom"/>
            <w:hideMark/>
          </w:tcPr>
          <w:p w14:paraId="7B462DA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15 943,29</w:t>
            </w:r>
          </w:p>
        </w:tc>
        <w:tc>
          <w:tcPr>
            <w:tcW w:w="1474" w:type="dxa"/>
            <w:tcBorders>
              <w:top w:val="single" w:sz="4" w:space="0" w:color="auto"/>
              <w:left w:val="nil"/>
              <w:bottom w:val="single" w:sz="4" w:space="0" w:color="auto"/>
              <w:right w:val="single" w:sz="4" w:space="0" w:color="auto"/>
            </w:tcBorders>
            <w:shd w:val="clear" w:color="000000" w:fill="DAEEF3"/>
            <w:noWrap/>
            <w:vAlign w:val="bottom"/>
            <w:hideMark/>
          </w:tcPr>
          <w:p w14:paraId="4E537ED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27 973,20</w:t>
            </w:r>
          </w:p>
        </w:tc>
        <w:tc>
          <w:tcPr>
            <w:tcW w:w="1415" w:type="dxa"/>
            <w:tcBorders>
              <w:top w:val="nil"/>
              <w:left w:val="nil"/>
              <w:bottom w:val="single" w:sz="4" w:space="0" w:color="auto"/>
              <w:right w:val="single" w:sz="4" w:space="0" w:color="auto"/>
            </w:tcBorders>
            <w:shd w:val="clear" w:color="000000" w:fill="DAEEF3"/>
            <w:noWrap/>
            <w:vAlign w:val="bottom"/>
            <w:hideMark/>
          </w:tcPr>
          <w:p w14:paraId="7436107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16 257,38</w:t>
            </w:r>
          </w:p>
        </w:tc>
        <w:tc>
          <w:tcPr>
            <w:tcW w:w="1415" w:type="dxa"/>
            <w:tcBorders>
              <w:top w:val="nil"/>
              <w:left w:val="nil"/>
              <w:bottom w:val="single" w:sz="4" w:space="0" w:color="auto"/>
              <w:right w:val="single" w:sz="4" w:space="0" w:color="auto"/>
            </w:tcBorders>
            <w:shd w:val="clear" w:color="000000" w:fill="DAEEF3"/>
            <w:noWrap/>
            <w:vAlign w:val="bottom"/>
            <w:hideMark/>
          </w:tcPr>
          <w:p w14:paraId="59218F1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-11 715,82</w:t>
            </w:r>
          </w:p>
        </w:tc>
        <w:tc>
          <w:tcPr>
            <w:tcW w:w="1415" w:type="dxa"/>
            <w:tcBorders>
              <w:top w:val="nil"/>
              <w:left w:val="nil"/>
              <w:bottom w:val="single" w:sz="4" w:space="0" w:color="auto"/>
              <w:right w:val="single" w:sz="4" w:space="0" w:color="auto"/>
            </w:tcBorders>
            <w:shd w:val="clear" w:color="000000" w:fill="DAEEF3"/>
            <w:noWrap/>
            <w:vAlign w:val="bottom"/>
            <w:hideMark/>
          </w:tcPr>
          <w:p w14:paraId="777AA57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314,08</w:t>
            </w:r>
          </w:p>
        </w:tc>
        <w:tc>
          <w:tcPr>
            <w:tcW w:w="1654" w:type="dxa"/>
            <w:tcBorders>
              <w:top w:val="nil"/>
              <w:left w:val="nil"/>
              <w:bottom w:val="single" w:sz="4" w:space="0" w:color="auto"/>
              <w:right w:val="single" w:sz="8" w:space="0" w:color="auto"/>
            </w:tcBorders>
            <w:shd w:val="clear" w:color="000000" w:fill="DAEEF3"/>
            <w:noWrap/>
            <w:vAlign w:val="bottom"/>
            <w:hideMark/>
          </w:tcPr>
          <w:p w14:paraId="3729BC3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22D95EAF" w14:textId="77777777" w:rsidTr="007833AB">
        <w:trPr>
          <w:trHeight w:val="330"/>
          <w:jc w:val="center"/>
        </w:trPr>
        <w:tc>
          <w:tcPr>
            <w:tcW w:w="4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37D673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4943" w:type="dxa"/>
            <w:tcBorders>
              <w:top w:val="single" w:sz="8" w:space="0" w:color="auto"/>
              <w:left w:val="nil"/>
              <w:bottom w:val="single" w:sz="8" w:space="0" w:color="auto"/>
              <w:right w:val="single" w:sz="4" w:space="0" w:color="auto"/>
            </w:tcBorders>
            <w:shd w:val="clear" w:color="auto" w:fill="auto"/>
            <w:noWrap/>
            <w:vAlign w:val="bottom"/>
            <w:hideMark/>
          </w:tcPr>
          <w:p w14:paraId="2CEE871F"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ИТОГО уровень операционных расходов</w:t>
            </w:r>
          </w:p>
        </w:tc>
        <w:tc>
          <w:tcPr>
            <w:tcW w:w="115" w:type="dxa"/>
            <w:tcBorders>
              <w:top w:val="single" w:sz="8" w:space="0" w:color="auto"/>
              <w:left w:val="nil"/>
              <w:bottom w:val="single" w:sz="8" w:space="0" w:color="auto"/>
              <w:right w:val="single" w:sz="4" w:space="0" w:color="auto"/>
            </w:tcBorders>
            <w:shd w:val="clear" w:color="auto" w:fill="auto"/>
            <w:noWrap/>
            <w:vAlign w:val="bottom"/>
            <w:hideMark/>
          </w:tcPr>
          <w:p w14:paraId="55C282C2"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578" w:type="dxa"/>
            <w:tcBorders>
              <w:top w:val="single" w:sz="8" w:space="0" w:color="auto"/>
              <w:left w:val="nil"/>
              <w:bottom w:val="single" w:sz="8" w:space="0" w:color="auto"/>
              <w:right w:val="single" w:sz="4" w:space="0" w:color="auto"/>
            </w:tcBorders>
            <w:shd w:val="clear" w:color="auto" w:fill="auto"/>
            <w:noWrap/>
            <w:vAlign w:val="bottom"/>
            <w:hideMark/>
          </w:tcPr>
          <w:p w14:paraId="221F25CB"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115" w:type="dxa"/>
            <w:tcBorders>
              <w:top w:val="single" w:sz="8" w:space="0" w:color="auto"/>
              <w:left w:val="nil"/>
              <w:bottom w:val="single" w:sz="8" w:space="0" w:color="auto"/>
              <w:right w:val="single" w:sz="4" w:space="0" w:color="auto"/>
            </w:tcBorders>
            <w:shd w:val="clear" w:color="auto" w:fill="auto"/>
            <w:noWrap/>
            <w:vAlign w:val="bottom"/>
            <w:hideMark/>
          </w:tcPr>
          <w:p w14:paraId="1FF9A401"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14:paraId="47158A3D"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8" w:space="0" w:color="auto"/>
              <w:left w:val="nil"/>
              <w:bottom w:val="single" w:sz="8" w:space="0" w:color="auto"/>
              <w:right w:val="single" w:sz="4" w:space="0" w:color="auto"/>
            </w:tcBorders>
            <w:shd w:val="clear" w:color="000000" w:fill="DAEEF3"/>
            <w:noWrap/>
            <w:vAlign w:val="bottom"/>
            <w:hideMark/>
          </w:tcPr>
          <w:p w14:paraId="206511C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75 007,91</w:t>
            </w:r>
          </w:p>
        </w:tc>
        <w:tc>
          <w:tcPr>
            <w:tcW w:w="1474" w:type="dxa"/>
            <w:tcBorders>
              <w:top w:val="single" w:sz="8" w:space="0" w:color="auto"/>
              <w:left w:val="single" w:sz="4" w:space="0" w:color="auto"/>
              <w:bottom w:val="single" w:sz="8" w:space="0" w:color="auto"/>
              <w:right w:val="nil"/>
            </w:tcBorders>
            <w:shd w:val="clear" w:color="000000" w:fill="DAEEF3"/>
            <w:noWrap/>
            <w:vAlign w:val="bottom"/>
            <w:hideMark/>
          </w:tcPr>
          <w:p w14:paraId="60674A3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115 628,56</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759815A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76 485,57</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6683551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-39 142,99</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576396B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1 477,66</w:t>
            </w:r>
          </w:p>
        </w:tc>
        <w:tc>
          <w:tcPr>
            <w:tcW w:w="1654" w:type="dxa"/>
            <w:tcBorders>
              <w:top w:val="single" w:sz="8" w:space="0" w:color="auto"/>
              <w:left w:val="nil"/>
              <w:bottom w:val="single" w:sz="8" w:space="0" w:color="auto"/>
              <w:right w:val="single" w:sz="8" w:space="0" w:color="auto"/>
            </w:tcBorders>
            <w:shd w:val="clear" w:color="000000" w:fill="DAEEF3"/>
            <w:noWrap/>
            <w:vAlign w:val="bottom"/>
            <w:hideMark/>
          </w:tcPr>
          <w:p w14:paraId="229AAC8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38F30593" w14:textId="77777777" w:rsidTr="007833AB">
        <w:trPr>
          <w:trHeight w:val="95"/>
          <w:jc w:val="center"/>
        </w:trPr>
        <w:tc>
          <w:tcPr>
            <w:tcW w:w="1584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812166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Неподконтрольные расходы</w:t>
            </w:r>
          </w:p>
        </w:tc>
      </w:tr>
      <w:tr w:rsidR="007833AB" w:rsidRPr="007833AB" w14:paraId="656B4331"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5E29B82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11</w:t>
            </w:r>
          </w:p>
        </w:tc>
        <w:tc>
          <w:tcPr>
            <w:tcW w:w="5751" w:type="dxa"/>
            <w:gridSpan w:val="4"/>
            <w:tcBorders>
              <w:top w:val="nil"/>
              <w:left w:val="nil"/>
              <w:bottom w:val="single" w:sz="4" w:space="0" w:color="auto"/>
              <w:right w:val="nil"/>
            </w:tcBorders>
            <w:shd w:val="clear" w:color="auto" w:fill="auto"/>
            <w:noWrap/>
            <w:vAlign w:val="bottom"/>
            <w:hideMark/>
          </w:tcPr>
          <w:p w14:paraId="018ADBFC"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Очистка стоков, канализация</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4725F2EA"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15E4E6D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306,19</w:t>
            </w:r>
          </w:p>
        </w:tc>
        <w:tc>
          <w:tcPr>
            <w:tcW w:w="1474" w:type="dxa"/>
            <w:tcBorders>
              <w:top w:val="nil"/>
              <w:left w:val="single" w:sz="4" w:space="0" w:color="auto"/>
              <w:bottom w:val="single" w:sz="4" w:space="0" w:color="auto"/>
              <w:right w:val="nil"/>
            </w:tcBorders>
            <w:shd w:val="clear" w:color="000000" w:fill="DAEEF3"/>
            <w:noWrap/>
            <w:vAlign w:val="bottom"/>
            <w:hideMark/>
          </w:tcPr>
          <w:p w14:paraId="097846E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254,20</w:t>
            </w:r>
          </w:p>
        </w:tc>
        <w:tc>
          <w:tcPr>
            <w:tcW w:w="1415" w:type="dxa"/>
            <w:tcBorders>
              <w:top w:val="nil"/>
              <w:left w:val="nil"/>
              <w:bottom w:val="single" w:sz="4" w:space="0" w:color="auto"/>
              <w:right w:val="single" w:sz="4" w:space="0" w:color="auto"/>
            </w:tcBorders>
            <w:shd w:val="clear" w:color="000000" w:fill="DAEEF3"/>
            <w:noWrap/>
            <w:vAlign w:val="bottom"/>
            <w:hideMark/>
          </w:tcPr>
          <w:p w14:paraId="6645F23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279,91</w:t>
            </w:r>
          </w:p>
        </w:tc>
        <w:tc>
          <w:tcPr>
            <w:tcW w:w="1415" w:type="dxa"/>
            <w:tcBorders>
              <w:top w:val="nil"/>
              <w:left w:val="nil"/>
              <w:bottom w:val="single" w:sz="4" w:space="0" w:color="auto"/>
              <w:right w:val="single" w:sz="4" w:space="0" w:color="auto"/>
            </w:tcBorders>
            <w:shd w:val="clear" w:color="000000" w:fill="DAEEF3"/>
            <w:noWrap/>
            <w:vAlign w:val="bottom"/>
            <w:hideMark/>
          </w:tcPr>
          <w:p w14:paraId="246A65C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25,71</w:t>
            </w:r>
          </w:p>
        </w:tc>
        <w:tc>
          <w:tcPr>
            <w:tcW w:w="1415" w:type="dxa"/>
            <w:tcBorders>
              <w:top w:val="nil"/>
              <w:left w:val="nil"/>
              <w:bottom w:val="single" w:sz="4" w:space="0" w:color="auto"/>
              <w:right w:val="single" w:sz="4" w:space="0" w:color="auto"/>
            </w:tcBorders>
            <w:shd w:val="clear" w:color="000000" w:fill="DAEEF3"/>
            <w:noWrap/>
            <w:vAlign w:val="bottom"/>
            <w:hideMark/>
          </w:tcPr>
          <w:p w14:paraId="20CF3A7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-26,28</w:t>
            </w:r>
          </w:p>
        </w:tc>
        <w:tc>
          <w:tcPr>
            <w:tcW w:w="1654" w:type="dxa"/>
            <w:tcBorders>
              <w:top w:val="nil"/>
              <w:left w:val="nil"/>
              <w:bottom w:val="single" w:sz="4" w:space="0" w:color="auto"/>
              <w:right w:val="single" w:sz="8" w:space="0" w:color="auto"/>
            </w:tcBorders>
            <w:shd w:val="clear" w:color="000000" w:fill="DAEEF3"/>
            <w:noWrap/>
            <w:vAlign w:val="bottom"/>
            <w:hideMark/>
          </w:tcPr>
          <w:p w14:paraId="4901CEE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-8,58</w:t>
            </w:r>
          </w:p>
        </w:tc>
      </w:tr>
      <w:tr w:rsidR="007833AB" w:rsidRPr="007833AB" w14:paraId="240D9CDC"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5EFD8F6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12</w:t>
            </w:r>
          </w:p>
        </w:tc>
        <w:tc>
          <w:tcPr>
            <w:tcW w:w="563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072819C"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Арендная плата, в т.ч.</w:t>
            </w:r>
          </w:p>
        </w:tc>
        <w:tc>
          <w:tcPr>
            <w:tcW w:w="115" w:type="dxa"/>
            <w:tcBorders>
              <w:top w:val="nil"/>
              <w:left w:val="nil"/>
              <w:bottom w:val="single" w:sz="4" w:space="0" w:color="auto"/>
              <w:right w:val="single" w:sz="4" w:space="0" w:color="auto"/>
            </w:tcBorders>
            <w:shd w:val="clear" w:color="auto" w:fill="auto"/>
            <w:noWrap/>
            <w:vAlign w:val="bottom"/>
            <w:hideMark/>
          </w:tcPr>
          <w:p w14:paraId="03E323C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3BE1390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4A568FC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75D76A6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41A2E2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5B69CA0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477BD3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00A3B97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2F4CBF85" w14:textId="77777777" w:rsidTr="007833AB">
        <w:trPr>
          <w:trHeight w:val="315"/>
          <w:jc w:val="center"/>
        </w:trPr>
        <w:tc>
          <w:tcPr>
            <w:tcW w:w="472" w:type="dxa"/>
            <w:tcBorders>
              <w:top w:val="single" w:sz="4" w:space="0" w:color="auto"/>
              <w:left w:val="single" w:sz="8" w:space="0" w:color="auto"/>
              <w:bottom w:val="nil"/>
              <w:right w:val="single" w:sz="4" w:space="0" w:color="auto"/>
            </w:tcBorders>
            <w:shd w:val="clear" w:color="auto" w:fill="auto"/>
            <w:noWrap/>
            <w:vAlign w:val="bottom"/>
            <w:hideMark/>
          </w:tcPr>
          <w:p w14:paraId="39476CF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12.1</w:t>
            </w:r>
          </w:p>
        </w:tc>
        <w:tc>
          <w:tcPr>
            <w:tcW w:w="5636" w:type="dxa"/>
            <w:gridSpan w:val="3"/>
            <w:tcBorders>
              <w:top w:val="nil"/>
              <w:left w:val="nil"/>
              <w:bottom w:val="nil"/>
              <w:right w:val="nil"/>
            </w:tcBorders>
            <w:shd w:val="clear" w:color="auto" w:fill="auto"/>
            <w:noWrap/>
            <w:vAlign w:val="bottom"/>
            <w:hideMark/>
          </w:tcPr>
          <w:p w14:paraId="042C9BF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аренда имущества КУМИ</w:t>
            </w:r>
          </w:p>
        </w:tc>
        <w:tc>
          <w:tcPr>
            <w:tcW w:w="115" w:type="dxa"/>
            <w:tcBorders>
              <w:top w:val="nil"/>
              <w:left w:val="nil"/>
              <w:bottom w:val="nil"/>
              <w:right w:val="single" w:sz="4" w:space="0" w:color="auto"/>
            </w:tcBorders>
            <w:shd w:val="clear" w:color="auto" w:fill="auto"/>
            <w:noWrap/>
            <w:vAlign w:val="bottom"/>
            <w:hideMark/>
          </w:tcPr>
          <w:p w14:paraId="3E68D69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56FCE945"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4" w:space="0" w:color="auto"/>
              <w:left w:val="single" w:sz="4" w:space="0" w:color="auto"/>
              <w:bottom w:val="nil"/>
              <w:right w:val="single" w:sz="4" w:space="0" w:color="auto"/>
            </w:tcBorders>
            <w:shd w:val="clear" w:color="000000" w:fill="DAEEF3"/>
            <w:noWrap/>
            <w:vAlign w:val="bottom"/>
            <w:hideMark/>
          </w:tcPr>
          <w:p w14:paraId="3F8DDF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bottom"/>
            <w:hideMark/>
          </w:tcPr>
          <w:p w14:paraId="40C1068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824502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342372E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EFB20F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132C8DE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6AB5A655"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2E5C1AA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12.2</w:t>
            </w:r>
          </w:p>
        </w:tc>
        <w:tc>
          <w:tcPr>
            <w:tcW w:w="5058" w:type="dxa"/>
            <w:gridSpan w:val="2"/>
            <w:tcBorders>
              <w:top w:val="nil"/>
              <w:left w:val="nil"/>
              <w:bottom w:val="nil"/>
              <w:right w:val="nil"/>
            </w:tcBorders>
            <w:shd w:val="clear" w:color="auto" w:fill="auto"/>
            <w:noWrap/>
            <w:vAlign w:val="bottom"/>
            <w:hideMark/>
          </w:tcPr>
          <w:p w14:paraId="1E780BA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аренда земли</w:t>
            </w:r>
          </w:p>
        </w:tc>
        <w:tc>
          <w:tcPr>
            <w:tcW w:w="578" w:type="dxa"/>
            <w:tcBorders>
              <w:top w:val="nil"/>
              <w:left w:val="nil"/>
              <w:bottom w:val="nil"/>
              <w:right w:val="nil"/>
            </w:tcBorders>
            <w:shd w:val="clear" w:color="auto" w:fill="auto"/>
            <w:noWrap/>
            <w:vAlign w:val="bottom"/>
            <w:hideMark/>
          </w:tcPr>
          <w:p w14:paraId="7E63F755" w14:textId="77777777" w:rsidR="007833AB" w:rsidRPr="007833AB" w:rsidRDefault="007833AB" w:rsidP="007833AB">
            <w:pPr>
              <w:rPr>
                <w:rFonts w:ascii="Bookman Old Style" w:hAnsi="Bookman Old Style" w:cs="Calibri"/>
                <w:sz w:val="17"/>
                <w:szCs w:val="17"/>
              </w:rPr>
            </w:pPr>
          </w:p>
        </w:tc>
        <w:tc>
          <w:tcPr>
            <w:tcW w:w="115" w:type="dxa"/>
            <w:tcBorders>
              <w:top w:val="nil"/>
              <w:left w:val="nil"/>
              <w:bottom w:val="nil"/>
              <w:right w:val="single" w:sz="4" w:space="0" w:color="auto"/>
            </w:tcBorders>
            <w:shd w:val="clear" w:color="auto" w:fill="auto"/>
            <w:noWrap/>
            <w:vAlign w:val="bottom"/>
            <w:hideMark/>
          </w:tcPr>
          <w:p w14:paraId="5C1466C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nil"/>
              <w:right w:val="single" w:sz="4" w:space="0" w:color="auto"/>
            </w:tcBorders>
            <w:shd w:val="clear" w:color="auto" w:fill="auto"/>
            <w:noWrap/>
            <w:vAlign w:val="bottom"/>
            <w:hideMark/>
          </w:tcPr>
          <w:p w14:paraId="15B78D2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nil"/>
              <w:right w:val="single" w:sz="4" w:space="0" w:color="auto"/>
            </w:tcBorders>
            <w:shd w:val="clear" w:color="000000" w:fill="DAEEF3"/>
            <w:noWrap/>
            <w:vAlign w:val="bottom"/>
            <w:hideMark/>
          </w:tcPr>
          <w:p w14:paraId="3DAFC99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bottom"/>
            <w:hideMark/>
          </w:tcPr>
          <w:p w14:paraId="1BD69D2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1358749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37E2D0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5A936E9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650778E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035377ED"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55BAED1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12.3</w:t>
            </w:r>
          </w:p>
        </w:tc>
        <w:tc>
          <w:tcPr>
            <w:tcW w:w="5751" w:type="dxa"/>
            <w:gridSpan w:val="4"/>
            <w:tcBorders>
              <w:top w:val="nil"/>
              <w:left w:val="nil"/>
              <w:bottom w:val="single" w:sz="4" w:space="0" w:color="auto"/>
              <w:right w:val="single" w:sz="4" w:space="0" w:color="000000"/>
            </w:tcBorders>
            <w:shd w:val="clear" w:color="auto" w:fill="auto"/>
            <w:noWrap/>
            <w:vAlign w:val="bottom"/>
            <w:hideMark/>
          </w:tcPr>
          <w:p w14:paraId="7F272A0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аренда прочего имущества </w:t>
            </w:r>
          </w:p>
        </w:tc>
        <w:tc>
          <w:tcPr>
            <w:tcW w:w="775" w:type="dxa"/>
            <w:tcBorders>
              <w:top w:val="nil"/>
              <w:left w:val="nil"/>
              <w:bottom w:val="single" w:sz="4" w:space="0" w:color="auto"/>
              <w:right w:val="single" w:sz="4" w:space="0" w:color="auto"/>
            </w:tcBorders>
            <w:shd w:val="clear" w:color="auto" w:fill="auto"/>
            <w:noWrap/>
            <w:vAlign w:val="bottom"/>
            <w:hideMark/>
          </w:tcPr>
          <w:p w14:paraId="1C844D19"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single" w:sz="4" w:space="0" w:color="auto"/>
              <w:right w:val="single" w:sz="4" w:space="0" w:color="auto"/>
            </w:tcBorders>
            <w:shd w:val="clear" w:color="000000" w:fill="DAEEF3"/>
            <w:noWrap/>
            <w:vAlign w:val="bottom"/>
            <w:hideMark/>
          </w:tcPr>
          <w:p w14:paraId="1A8E89F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69502A1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436C82C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4E13FB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4056374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4692A86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660B368"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42C5FE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13</w:t>
            </w:r>
          </w:p>
        </w:tc>
        <w:tc>
          <w:tcPr>
            <w:tcW w:w="5636" w:type="dxa"/>
            <w:gridSpan w:val="3"/>
            <w:tcBorders>
              <w:top w:val="single" w:sz="4" w:space="0" w:color="auto"/>
              <w:left w:val="single" w:sz="4" w:space="0" w:color="auto"/>
              <w:bottom w:val="single" w:sz="4" w:space="0" w:color="auto"/>
              <w:right w:val="nil"/>
            </w:tcBorders>
            <w:shd w:val="clear" w:color="auto" w:fill="auto"/>
            <w:noWrap/>
            <w:vAlign w:val="bottom"/>
            <w:hideMark/>
          </w:tcPr>
          <w:p w14:paraId="2568834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Концессионная плата</w:t>
            </w:r>
          </w:p>
        </w:tc>
        <w:tc>
          <w:tcPr>
            <w:tcW w:w="115" w:type="dxa"/>
            <w:tcBorders>
              <w:top w:val="nil"/>
              <w:left w:val="nil"/>
              <w:bottom w:val="single" w:sz="4" w:space="0" w:color="auto"/>
              <w:right w:val="single" w:sz="4" w:space="0" w:color="auto"/>
            </w:tcBorders>
            <w:shd w:val="clear" w:color="auto" w:fill="auto"/>
            <w:noWrap/>
            <w:vAlign w:val="bottom"/>
            <w:hideMark/>
          </w:tcPr>
          <w:p w14:paraId="3581218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35EFC648"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4A967F4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0A9D15A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4754086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DD3FAE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484CC6A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446D0B8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00138E8"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6CF63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14</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3D26A48B"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Расходы на оплату налогов, сборов и других обязательных платежей, в т.ч.</w:t>
            </w:r>
          </w:p>
        </w:tc>
        <w:tc>
          <w:tcPr>
            <w:tcW w:w="775" w:type="dxa"/>
            <w:tcBorders>
              <w:top w:val="nil"/>
              <w:left w:val="nil"/>
              <w:bottom w:val="single" w:sz="4" w:space="0" w:color="auto"/>
              <w:right w:val="single" w:sz="4" w:space="0" w:color="auto"/>
            </w:tcBorders>
            <w:shd w:val="clear" w:color="auto" w:fill="auto"/>
            <w:noWrap/>
            <w:vAlign w:val="bottom"/>
            <w:hideMark/>
          </w:tcPr>
          <w:p w14:paraId="0E832EB5"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59A390C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828,20</w:t>
            </w:r>
          </w:p>
        </w:tc>
        <w:tc>
          <w:tcPr>
            <w:tcW w:w="1474" w:type="dxa"/>
            <w:tcBorders>
              <w:top w:val="nil"/>
              <w:left w:val="single" w:sz="4" w:space="0" w:color="auto"/>
              <w:bottom w:val="single" w:sz="4" w:space="0" w:color="auto"/>
              <w:right w:val="nil"/>
            </w:tcBorders>
            <w:shd w:val="clear" w:color="000000" w:fill="DAEEF3"/>
            <w:noWrap/>
            <w:vAlign w:val="bottom"/>
            <w:hideMark/>
          </w:tcPr>
          <w:p w14:paraId="72F6C10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670,84</w:t>
            </w:r>
          </w:p>
        </w:tc>
        <w:tc>
          <w:tcPr>
            <w:tcW w:w="1415" w:type="dxa"/>
            <w:tcBorders>
              <w:top w:val="nil"/>
              <w:left w:val="nil"/>
              <w:bottom w:val="single" w:sz="4" w:space="0" w:color="auto"/>
              <w:right w:val="single" w:sz="4" w:space="0" w:color="auto"/>
            </w:tcBorders>
            <w:shd w:val="clear" w:color="000000" w:fill="DAEEF3"/>
            <w:noWrap/>
            <w:vAlign w:val="bottom"/>
            <w:hideMark/>
          </w:tcPr>
          <w:p w14:paraId="7F58A22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43,27</w:t>
            </w:r>
          </w:p>
        </w:tc>
        <w:tc>
          <w:tcPr>
            <w:tcW w:w="1415" w:type="dxa"/>
            <w:tcBorders>
              <w:top w:val="nil"/>
              <w:left w:val="nil"/>
              <w:bottom w:val="single" w:sz="4" w:space="0" w:color="auto"/>
              <w:right w:val="single" w:sz="4" w:space="0" w:color="auto"/>
            </w:tcBorders>
            <w:shd w:val="clear" w:color="000000" w:fill="DAEEF3"/>
            <w:noWrap/>
            <w:vAlign w:val="bottom"/>
            <w:hideMark/>
          </w:tcPr>
          <w:p w14:paraId="0651A66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-627,57</w:t>
            </w:r>
          </w:p>
        </w:tc>
        <w:tc>
          <w:tcPr>
            <w:tcW w:w="1415" w:type="dxa"/>
            <w:tcBorders>
              <w:top w:val="nil"/>
              <w:left w:val="nil"/>
              <w:bottom w:val="single" w:sz="4" w:space="0" w:color="auto"/>
              <w:right w:val="single" w:sz="4" w:space="0" w:color="auto"/>
            </w:tcBorders>
            <w:shd w:val="clear" w:color="000000" w:fill="DAEEF3"/>
            <w:noWrap/>
            <w:vAlign w:val="bottom"/>
            <w:hideMark/>
          </w:tcPr>
          <w:p w14:paraId="0568CCF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-784,93</w:t>
            </w:r>
          </w:p>
        </w:tc>
        <w:tc>
          <w:tcPr>
            <w:tcW w:w="1654" w:type="dxa"/>
            <w:tcBorders>
              <w:top w:val="nil"/>
              <w:left w:val="nil"/>
              <w:bottom w:val="single" w:sz="4" w:space="0" w:color="auto"/>
              <w:right w:val="single" w:sz="8" w:space="0" w:color="auto"/>
            </w:tcBorders>
            <w:shd w:val="clear" w:color="000000" w:fill="DAEEF3"/>
            <w:noWrap/>
            <w:vAlign w:val="bottom"/>
            <w:hideMark/>
          </w:tcPr>
          <w:p w14:paraId="208B6DD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-94,78</w:t>
            </w:r>
          </w:p>
        </w:tc>
      </w:tr>
      <w:tr w:rsidR="007833AB" w:rsidRPr="007833AB" w14:paraId="045102B2"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9F0DC6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14.1</w:t>
            </w:r>
          </w:p>
        </w:tc>
        <w:tc>
          <w:tcPr>
            <w:tcW w:w="5751" w:type="dxa"/>
            <w:gridSpan w:val="4"/>
            <w:tcBorders>
              <w:top w:val="single" w:sz="4" w:space="0" w:color="auto"/>
              <w:left w:val="single" w:sz="4" w:space="0" w:color="auto"/>
              <w:bottom w:val="nil"/>
              <w:right w:val="nil"/>
            </w:tcBorders>
            <w:shd w:val="clear" w:color="auto" w:fill="auto"/>
            <w:noWrap/>
            <w:vAlign w:val="bottom"/>
            <w:hideMark/>
          </w:tcPr>
          <w:p w14:paraId="5844E14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плата за выбросы и сбросы загрязняющих веществ в окружающую среду, </w:t>
            </w:r>
          </w:p>
        </w:tc>
        <w:tc>
          <w:tcPr>
            <w:tcW w:w="775" w:type="dxa"/>
            <w:tcBorders>
              <w:top w:val="nil"/>
              <w:left w:val="single" w:sz="4" w:space="0" w:color="auto"/>
              <w:bottom w:val="nil"/>
              <w:right w:val="single" w:sz="4" w:space="0" w:color="auto"/>
            </w:tcBorders>
            <w:shd w:val="clear" w:color="auto" w:fill="auto"/>
            <w:noWrap/>
            <w:vAlign w:val="bottom"/>
            <w:hideMark/>
          </w:tcPr>
          <w:p w14:paraId="6583CDB7"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vMerge w:val="restart"/>
            <w:tcBorders>
              <w:top w:val="nil"/>
              <w:left w:val="single" w:sz="4" w:space="0" w:color="auto"/>
              <w:bottom w:val="nil"/>
              <w:right w:val="single" w:sz="4" w:space="0" w:color="auto"/>
            </w:tcBorders>
            <w:shd w:val="clear" w:color="000000" w:fill="DAEEF3"/>
            <w:noWrap/>
            <w:vAlign w:val="center"/>
            <w:hideMark/>
          </w:tcPr>
          <w:p w14:paraId="0C77CCA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78,30</w:t>
            </w:r>
          </w:p>
        </w:tc>
        <w:tc>
          <w:tcPr>
            <w:tcW w:w="1474" w:type="dxa"/>
            <w:vMerge w:val="restart"/>
            <w:tcBorders>
              <w:top w:val="nil"/>
              <w:left w:val="nil"/>
              <w:bottom w:val="nil"/>
              <w:right w:val="single" w:sz="4" w:space="0" w:color="auto"/>
            </w:tcBorders>
            <w:shd w:val="clear" w:color="000000" w:fill="DAEEF3"/>
            <w:noWrap/>
            <w:vAlign w:val="center"/>
            <w:hideMark/>
          </w:tcPr>
          <w:p w14:paraId="6AF327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66,33</w:t>
            </w:r>
          </w:p>
        </w:tc>
        <w:tc>
          <w:tcPr>
            <w:tcW w:w="1415" w:type="dxa"/>
            <w:vMerge w:val="restart"/>
            <w:tcBorders>
              <w:top w:val="nil"/>
              <w:left w:val="single" w:sz="4" w:space="0" w:color="auto"/>
              <w:bottom w:val="nil"/>
              <w:right w:val="single" w:sz="4" w:space="0" w:color="auto"/>
            </w:tcBorders>
            <w:shd w:val="clear" w:color="000000" w:fill="DAEEF3"/>
            <w:noWrap/>
            <w:vAlign w:val="center"/>
            <w:hideMark/>
          </w:tcPr>
          <w:p w14:paraId="0D3CEEC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35,02</w:t>
            </w:r>
          </w:p>
        </w:tc>
        <w:tc>
          <w:tcPr>
            <w:tcW w:w="1415" w:type="dxa"/>
            <w:vMerge w:val="restart"/>
            <w:tcBorders>
              <w:top w:val="nil"/>
              <w:left w:val="single" w:sz="4" w:space="0" w:color="auto"/>
              <w:bottom w:val="nil"/>
              <w:right w:val="single" w:sz="4" w:space="0" w:color="auto"/>
            </w:tcBorders>
            <w:shd w:val="clear" w:color="000000" w:fill="DAEEF3"/>
            <w:noWrap/>
            <w:vAlign w:val="center"/>
            <w:hideMark/>
          </w:tcPr>
          <w:p w14:paraId="75A1CC5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-31,31</w:t>
            </w:r>
          </w:p>
        </w:tc>
        <w:tc>
          <w:tcPr>
            <w:tcW w:w="1415" w:type="dxa"/>
            <w:vMerge w:val="restart"/>
            <w:tcBorders>
              <w:top w:val="nil"/>
              <w:left w:val="single" w:sz="4" w:space="0" w:color="auto"/>
              <w:bottom w:val="nil"/>
              <w:right w:val="single" w:sz="4" w:space="0" w:color="auto"/>
            </w:tcBorders>
            <w:shd w:val="clear" w:color="000000" w:fill="DAEEF3"/>
            <w:noWrap/>
            <w:vAlign w:val="center"/>
            <w:hideMark/>
          </w:tcPr>
          <w:p w14:paraId="5B2A1E3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-43,28</w:t>
            </w:r>
          </w:p>
        </w:tc>
        <w:tc>
          <w:tcPr>
            <w:tcW w:w="1654" w:type="dxa"/>
            <w:vMerge w:val="restart"/>
            <w:tcBorders>
              <w:top w:val="nil"/>
              <w:left w:val="single" w:sz="4" w:space="0" w:color="auto"/>
              <w:bottom w:val="nil"/>
              <w:right w:val="single" w:sz="8" w:space="0" w:color="auto"/>
            </w:tcBorders>
            <w:shd w:val="clear" w:color="000000" w:fill="DAEEF3"/>
            <w:noWrap/>
            <w:vAlign w:val="center"/>
            <w:hideMark/>
          </w:tcPr>
          <w:p w14:paraId="79D53B4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-55,27</w:t>
            </w:r>
          </w:p>
        </w:tc>
      </w:tr>
      <w:tr w:rsidR="007833AB" w:rsidRPr="007833AB" w14:paraId="515CB62E"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32E114B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nil"/>
              <w:right w:val="nil"/>
            </w:tcBorders>
            <w:shd w:val="clear" w:color="auto" w:fill="auto"/>
            <w:noWrap/>
            <w:vAlign w:val="bottom"/>
            <w:hideMark/>
          </w:tcPr>
          <w:p w14:paraId="7FE5B20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размещение отходов и другие виды негативного воздействия на </w:t>
            </w:r>
            <w:proofErr w:type="spellStart"/>
            <w:proofErr w:type="gramStart"/>
            <w:r w:rsidRPr="007833AB">
              <w:rPr>
                <w:rFonts w:ascii="Bookman Old Style" w:hAnsi="Bookman Old Style" w:cs="Calibri"/>
                <w:sz w:val="17"/>
                <w:szCs w:val="17"/>
              </w:rPr>
              <w:t>окр.среду</w:t>
            </w:r>
            <w:proofErr w:type="spellEnd"/>
            <w:proofErr w:type="gramEnd"/>
          </w:p>
        </w:tc>
        <w:tc>
          <w:tcPr>
            <w:tcW w:w="775" w:type="dxa"/>
            <w:tcBorders>
              <w:top w:val="nil"/>
              <w:left w:val="single" w:sz="4" w:space="0" w:color="auto"/>
              <w:bottom w:val="nil"/>
              <w:right w:val="single" w:sz="4" w:space="0" w:color="auto"/>
            </w:tcBorders>
            <w:shd w:val="clear" w:color="auto" w:fill="auto"/>
            <w:noWrap/>
            <w:vAlign w:val="bottom"/>
            <w:hideMark/>
          </w:tcPr>
          <w:p w14:paraId="29ECDF03"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vMerge/>
            <w:tcBorders>
              <w:top w:val="nil"/>
              <w:left w:val="single" w:sz="4" w:space="0" w:color="auto"/>
              <w:bottom w:val="nil"/>
              <w:right w:val="single" w:sz="4" w:space="0" w:color="auto"/>
            </w:tcBorders>
            <w:vAlign w:val="center"/>
            <w:hideMark/>
          </w:tcPr>
          <w:p w14:paraId="7F344FC7" w14:textId="77777777" w:rsidR="007833AB" w:rsidRPr="007833AB" w:rsidRDefault="007833AB" w:rsidP="007833AB">
            <w:pPr>
              <w:rPr>
                <w:rFonts w:ascii="Bookman Old Style" w:hAnsi="Bookman Old Style" w:cs="Calibri"/>
                <w:sz w:val="17"/>
                <w:szCs w:val="17"/>
              </w:rPr>
            </w:pPr>
          </w:p>
        </w:tc>
        <w:tc>
          <w:tcPr>
            <w:tcW w:w="1474" w:type="dxa"/>
            <w:vMerge/>
            <w:tcBorders>
              <w:top w:val="nil"/>
              <w:left w:val="nil"/>
              <w:bottom w:val="nil"/>
              <w:right w:val="single" w:sz="4" w:space="0" w:color="auto"/>
            </w:tcBorders>
            <w:vAlign w:val="center"/>
            <w:hideMark/>
          </w:tcPr>
          <w:p w14:paraId="14E56F65" w14:textId="77777777" w:rsidR="007833AB" w:rsidRPr="007833AB" w:rsidRDefault="007833AB" w:rsidP="007833AB">
            <w:pPr>
              <w:rPr>
                <w:rFonts w:ascii="Bookman Old Style" w:hAnsi="Bookman Old Style" w:cs="Calibri"/>
                <w:sz w:val="17"/>
                <w:szCs w:val="17"/>
              </w:rPr>
            </w:pPr>
          </w:p>
        </w:tc>
        <w:tc>
          <w:tcPr>
            <w:tcW w:w="1415" w:type="dxa"/>
            <w:vMerge/>
            <w:tcBorders>
              <w:top w:val="nil"/>
              <w:left w:val="single" w:sz="4" w:space="0" w:color="auto"/>
              <w:bottom w:val="nil"/>
              <w:right w:val="single" w:sz="4" w:space="0" w:color="auto"/>
            </w:tcBorders>
            <w:vAlign w:val="center"/>
            <w:hideMark/>
          </w:tcPr>
          <w:p w14:paraId="40EF30F6" w14:textId="77777777" w:rsidR="007833AB" w:rsidRPr="007833AB" w:rsidRDefault="007833AB" w:rsidP="007833AB">
            <w:pPr>
              <w:rPr>
                <w:rFonts w:ascii="Bookman Old Style" w:hAnsi="Bookman Old Style" w:cs="Calibri"/>
                <w:sz w:val="17"/>
                <w:szCs w:val="17"/>
              </w:rPr>
            </w:pPr>
          </w:p>
        </w:tc>
        <w:tc>
          <w:tcPr>
            <w:tcW w:w="1415" w:type="dxa"/>
            <w:vMerge/>
            <w:tcBorders>
              <w:top w:val="nil"/>
              <w:left w:val="single" w:sz="4" w:space="0" w:color="auto"/>
              <w:bottom w:val="nil"/>
              <w:right w:val="single" w:sz="4" w:space="0" w:color="auto"/>
            </w:tcBorders>
            <w:vAlign w:val="center"/>
            <w:hideMark/>
          </w:tcPr>
          <w:p w14:paraId="33361AD8" w14:textId="77777777" w:rsidR="007833AB" w:rsidRPr="007833AB" w:rsidRDefault="007833AB" w:rsidP="007833AB">
            <w:pPr>
              <w:rPr>
                <w:rFonts w:ascii="Bookman Old Style" w:hAnsi="Bookman Old Style" w:cs="Calibri"/>
                <w:sz w:val="17"/>
                <w:szCs w:val="17"/>
              </w:rPr>
            </w:pPr>
          </w:p>
        </w:tc>
        <w:tc>
          <w:tcPr>
            <w:tcW w:w="1415" w:type="dxa"/>
            <w:vMerge/>
            <w:tcBorders>
              <w:top w:val="nil"/>
              <w:left w:val="single" w:sz="4" w:space="0" w:color="auto"/>
              <w:bottom w:val="nil"/>
              <w:right w:val="single" w:sz="4" w:space="0" w:color="auto"/>
            </w:tcBorders>
            <w:vAlign w:val="center"/>
            <w:hideMark/>
          </w:tcPr>
          <w:p w14:paraId="3DB0A344" w14:textId="77777777" w:rsidR="007833AB" w:rsidRPr="007833AB" w:rsidRDefault="007833AB" w:rsidP="007833AB">
            <w:pPr>
              <w:rPr>
                <w:rFonts w:ascii="Bookman Old Style" w:hAnsi="Bookman Old Style" w:cs="Calibri"/>
                <w:sz w:val="17"/>
                <w:szCs w:val="17"/>
              </w:rPr>
            </w:pPr>
          </w:p>
        </w:tc>
        <w:tc>
          <w:tcPr>
            <w:tcW w:w="1654" w:type="dxa"/>
            <w:vMerge/>
            <w:tcBorders>
              <w:top w:val="nil"/>
              <w:left w:val="single" w:sz="4" w:space="0" w:color="auto"/>
              <w:bottom w:val="nil"/>
              <w:right w:val="single" w:sz="8" w:space="0" w:color="auto"/>
            </w:tcBorders>
            <w:vAlign w:val="center"/>
            <w:hideMark/>
          </w:tcPr>
          <w:p w14:paraId="3C743687" w14:textId="77777777" w:rsidR="007833AB" w:rsidRPr="007833AB" w:rsidRDefault="007833AB" w:rsidP="007833AB">
            <w:pPr>
              <w:rPr>
                <w:rFonts w:ascii="Bookman Old Style" w:hAnsi="Bookman Old Style" w:cs="Calibri"/>
                <w:sz w:val="17"/>
                <w:szCs w:val="17"/>
              </w:rPr>
            </w:pPr>
          </w:p>
        </w:tc>
      </w:tr>
      <w:tr w:rsidR="007833AB" w:rsidRPr="007833AB" w14:paraId="4FA40328"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CC5D41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14.2</w:t>
            </w:r>
          </w:p>
        </w:tc>
        <w:tc>
          <w:tcPr>
            <w:tcW w:w="5751" w:type="dxa"/>
            <w:gridSpan w:val="4"/>
            <w:tcBorders>
              <w:top w:val="nil"/>
              <w:left w:val="single" w:sz="4" w:space="0" w:color="auto"/>
              <w:bottom w:val="nil"/>
              <w:right w:val="nil"/>
            </w:tcBorders>
            <w:shd w:val="clear" w:color="auto" w:fill="auto"/>
            <w:noWrap/>
            <w:vAlign w:val="bottom"/>
            <w:hideMark/>
          </w:tcPr>
          <w:p w14:paraId="7C660D81"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расходы на обязательное страхование</w:t>
            </w:r>
          </w:p>
        </w:tc>
        <w:tc>
          <w:tcPr>
            <w:tcW w:w="775" w:type="dxa"/>
            <w:tcBorders>
              <w:top w:val="nil"/>
              <w:left w:val="single" w:sz="4" w:space="0" w:color="auto"/>
              <w:bottom w:val="nil"/>
              <w:right w:val="single" w:sz="4" w:space="0" w:color="auto"/>
            </w:tcBorders>
            <w:shd w:val="clear" w:color="auto" w:fill="auto"/>
            <w:noWrap/>
            <w:vAlign w:val="bottom"/>
            <w:hideMark/>
          </w:tcPr>
          <w:p w14:paraId="7221130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nil"/>
              <w:right w:val="single" w:sz="4" w:space="0" w:color="auto"/>
            </w:tcBorders>
            <w:shd w:val="clear" w:color="000000" w:fill="DAEEF3"/>
            <w:noWrap/>
            <w:vAlign w:val="center"/>
            <w:hideMark/>
          </w:tcPr>
          <w:p w14:paraId="79E32B6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center"/>
            <w:hideMark/>
          </w:tcPr>
          <w:p w14:paraId="1B0451F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26,77</w:t>
            </w:r>
          </w:p>
        </w:tc>
        <w:tc>
          <w:tcPr>
            <w:tcW w:w="1415" w:type="dxa"/>
            <w:tcBorders>
              <w:top w:val="nil"/>
              <w:left w:val="single" w:sz="4" w:space="0" w:color="auto"/>
              <w:bottom w:val="nil"/>
              <w:right w:val="single" w:sz="4" w:space="0" w:color="auto"/>
            </w:tcBorders>
            <w:shd w:val="clear" w:color="000000" w:fill="DAEEF3"/>
            <w:noWrap/>
            <w:vAlign w:val="center"/>
            <w:hideMark/>
          </w:tcPr>
          <w:p w14:paraId="0FC8C12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8,25</w:t>
            </w:r>
          </w:p>
        </w:tc>
        <w:tc>
          <w:tcPr>
            <w:tcW w:w="1415" w:type="dxa"/>
            <w:tcBorders>
              <w:top w:val="nil"/>
              <w:left w:val="nil"/>
              <w:bottom w:val="nil"/>
              <w:right w:val="single" w:sz="4" w:space="0" w:color="auto"/>
            </w:tcBorders>
            <w:shd w:val="clear" w:color="000000" w:fill="DAEEF3"/>
            <w:noWrap/>
            <w:vAlign w:val="bottom"/>
            <w:hideMark/>
          </w:tcPr>
          <w:p w14:paraId="23A6C1E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-18,52</w:t>
            </w:r>
          </w:p>
        </w:tc>
        <w:tc>
          <w:tcPr>
            <w:tcW w:w="1415" w:type="dxa"/>
            <w:tcBorders>
              <w:top w:val="nil"/>
              <w:left w:val="nil"/>
              <w:bottom w:val="nil"/>
              <w:right w:val="single" w:sz="4" w:space="0" w:color="auto"/>
            </w:tcBorders>
            <w:shd w:val="clear" w:color="000000" w:fill="DAEEF3"/>
            <w:noWrap/>
            <w:vAlign w:val="center"/>
            <w:hideMark/>
          </w:tcPr>
          <w:p w14:paraId="4F69480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8,25</w:t>
            </w:r>
          </w:p>
        </w:tc>
        <w:tc>
          <w:tcPr>
            <w:tcW w:w="1654" w:type="dxa"/>
            <w:tcBorders>
              <w:top w:val="nil"/>
              <w:left w:val="nil"/>
              <w:bottom w:val="nil"/>
              <w:right w:val="single" w:sz="8" w:space="0" w:color="auto"/>
            </w:tcBorders>
            <w:shd w:val="clear" w:color="000000" w:fill="DAEEF3"/>
            <w:noWrap/>
            <w:vAlign w:val="center"/>
            <w:hideMark/>
          </w:tcPr>
          <w:p w14:paraId="14FD2C9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3C28D060"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6219E3C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14.3</w:t>
            </w:r>
          </w:p>
        </w:tc>
        <w:tc>
          <w:tcPr>
            <w:tcW w:w="5751" w:type="dxa"/>
            <w:gridSpan w:val="4"/>
            <w:tcBorders>
              <w:top w:val="nil"/>
              <w:left w:val="single" w:sz="4" w:space="0" w:color="auto"/>
              <w:bottom w:val="nil"/>
              <w:right w:val="nil"/>
            </w:tcBorders>
            <w:shd w:val="clear" w:color="auto" w:fill="auto"/>
            <w:noWrap/>
            <w:vAlign w:val="bottom"/>
            <w:hideMark/>
          </w:tcPr>
          <w:p w14:paraId="1643553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налог на имущество организации</w:t>
            </w:r>
          </w:p>
        </w:tc>
        <w:tc>
          <w:tcPr>
            <w:tcW w:w="775" w:type="dxa"/>
            <w:tcBorders>
              <w:top w:val="nil"/>
              <w:left w:val="single" w:sz="4" w:space="0" w:color="auto"/>
              <w:bottom w:val="nil"/>
              <w:right w:val="single" w:sz="4" w:space="0" w:color="auto"/>
            </w:tcBorders>
            <w:shd w:val="clear" w:color="auto" w:fill="auto"/>
            <w:noWrap/>
            <w:vAlign w:val="bottom"/>
            <w:hideMark/>
          </w:tcPr>
          <w:p w14:paraId="3029846A"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nil"/>
              <w:right w:val="single" w:sz="4" w:space="0" w:color="auto"/>
            </w:tcBorders>
            <w:shd w:val="clear" w:color="000000" w:fill="DAEEF3"/>
            <w:noWrap/>
            <w:vAlign w:val="bottom"/>
            <w:hideMark/>
          </w:tcPr>
          <w:p w14:paraId="43C9910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749,90</w:t>
            </w:r>
          </w:p>
        </w:tc>
        <w:tc>
          <w:tcPr>
            <w:tcW w:w="1474" w:type="dxa"/>
            <w:tcBorders>
              <w:top w:val="nil"/>
              <w:left w:val="nil"/>
              <w:bottom w:val="nil"/>
              <w:right w:val="single" w:sz="4" w:space="0" w:color="auto"/>
            </w:tcBorders>
            <w:shd w:val="clear" w:color="000000" w:fill="DAEEF3"/>
            <w:noWrap/>
            <w:vAlign w:val="bottom"/>
            <w:hideMark/>
          </w:tcPr>
          <w:p w14:paraId="26CD8E1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577,74</w:t>
            </w:r>
          </w:p>
        </w:tc>
        <w:tc>
          <w:tcPr>
            <w:tcW w:w="1415" w:type="dxa"/>
            <w:tcBorders>
              <w:top w:val="nil"/>
              <w:left w:val="single" w:sz="4" w:space="0" w:color="auto"/>
              <w:bottom w:val="nil"/>
              <w:right w:val="single" w:sz="4" w:space="0" w:color="auto"/>
            </w:tcBorders>
            <w:shd w:val="clear" w:color="000000" w:fill="DAEEF3"/>
            <w:noWrap/>
            <w:vAlign w:val="bottom"/>
            <w:hideMark/>
          </w:tcPr>
          <w:p w14:paraId="36CFD17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5DA3409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-577,74</w:t>
            </w:r>
          </w:p>
        </w:tc>
        <w:tc>
          <w:tcPr>
            <w:tcW w:w="1415" w:type="dxa"/>
            <w:tcBorders>
              <w:top w:val="nil"/>
              <w:left w:val="nil"/>
              <w:bottom w:val="nil"/>
              <w:right w:val="single" w:sz="4" w:space="0" w:color="auto"/>
            </w:tcBorders>
            <w:shd w:val="clear" w:color="000000" w:fill="DAEEF3"/>
            <w:noWrap/>
            <w:vAlign w:val="bottom"/>
            <w:hideMark/>
          </w:tcPr>
          <w:p w14:paraId="5AF16E1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-749,90</w:t>
            </w:r>
          </w:p>
        </w:tc>
        <w:tc>
          <w:tcPr>
            <w:tcW w:w="1654" w:type="dxa"/>
            <w:tcBorders>
              <w:top w:val="nil"/>
              <w:left w:val="nil"/>
              <w:bottom w:val="nil"/>
              <w:right w:val="single" w:sz="8" w:space="0" w:color="auto"/>
            </w:tcBorders>
            <w:shd w:val="clear" w:color="000000" w:fill="DAEEF3"/>
            <w:noWrap/>
            <w:vAlign w:val="bottom"/>
            <w:hideMark/>
          </w:tcPr>
          <w:p w14:paraId="7B1A548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-100,00</w:t>
            </w:r>
          </w:p>
        </w:tc>
      </w:tr>
      <w:tr w:rsidR="007833AB" w:rsidRPr="007833AB" w14:paraId="3FBFC4F1"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04CEC1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14.4</w:t>
            </w:r>
          </w:p>
        </w:tc>
        <w:tc>
          <w:tcPr>
            <w:tcW w:w="5751" w:type="dxa"/>
            <w:gridSpan w:val="4"/>
            <w:tcBorders>
              <w:top w:val="nil"/>
              <w:left w:val="single" w:sz="4" w:space="0" w:color="auto"/>
              <w:bottom w:val="nil"/>
              <w:right w:val="nil"/>
            </w:tcBorders>
            <w:shd w:val="clear" w:color="auto" w:fill="auto"/>
            <w:noWrap/>
            <w:vAlign w:val="bottom"/>
            <w:hideMark/>
          </w:tcPr>
          <w:p w14:paraId="0AF26CC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налог на загрязнение окружающей среды</w:t>
            </w:r>
          </w:p>
        </w:tc>
        <w:tc>
          <w:tcPr>
            <w:tcW w:w="775" w:type="dxa"/>
            <w:tcBorders>
              <w:top w:val="nil"/>
              <w:left w:val="single" w:sz="4" w:space="0" w:color="auto"/>
              <w:bottom w:val="nil"/>
              <w:right w:val="single" w:sz="4" w:space="0" w:color="auto"/>
            </w:tcBorders>
            <w:shd w:val="clear" w:color="auto" w:fill="auto"/>
            <w:noWrap/>
            <w:vAlign w:val="bottom"/>
            <w:hideMark/>
          </w:tcPr>
          <w:p w14:paraId="1143D34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nil"/>
              <w:right w:val="single" w:sz="4" w:space="0" w:color="auto"/>
            </w:tcBorders>
            <w:shd w:val="clear" w:color="000000" w:fill="DAEEF3"/>
            <w:noWrap/>
            <w:vAlign w:val="bottom"/>
            <w:hideMark/>
          </w:tcPr>
          <w:p w14:paraId="720E15F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bottom"/>
            <w:hideMark/>
          </w:tcPr>
          <w:p w14:paraId="216DEBF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11023BF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1DC37FB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7008966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147DF8D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1F1E0F77"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3AF328E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14.5</w:t>
            </w:r>
          </w:p>
        </w:tc>
        <w:tc>
          <w:tcPr>
            <w:tcW w:w="5636" w:type="dxa"/>
            <w:gridSpan w:val="3"/>
            <w:tcBorders>
              <w:top w:val="nil"/>
              <w:left w:val="single" w:sz="4" w:space="0" w:color="auto"/>
              <w:bottom w:val="nil"/>
              <w:right w:val="nil"/>
            </w:tcBorders>
            <w:shd w:val="clear" w:color="auto" w:fill="auto"/>
            <w:noWrap/>
            <w:vAlign w:val="bottom"/>
            <w:hideMark/>
          </w:tcPr>
          <w:p w14:paraId="1D75914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земельный налог</w:t>
            </w:r>
          </w:p>
        </w:tc>
        <w:tc>
          <w:tcPr>
            <w:tcW w:w="115" w:type="dxa"/>
            <w:tcBorders>
              <w:top w:val="nil"/>
              <w:left w:val="nil"/>
              <w:bottom w:val="nil"/>
              <w:right w:val="nil"/>
            </w:tcBorders>
            <w:shd w:val="clear" w:color="auto" w:fill="auto"/>
            <w:noWrap/>
            <w:vAlign w:val="bottom"/>
            <w:hideMark/>
          </w:tcPr>
          <w:p w14:paraId="4252CBFF" w14:textId="77777777" w:rsidR="007833AB" w:rsidRPr="007833AB" w:rsidRDefault="007833AB" w:rsidP="007833AB">
            <w:pPr>
              <w:rPr>
                <w:rFonts w:ascii="Bookman Old Style" w:hAnsi="Bookman Old Style"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7D68DDDC"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nil"/>
              <w:right w:val="single" w:sz="4" w:space="0" w:color="auto"/>
            </w:tcBorders>
            <w:shd w:val="clear" w:color="000000" w:fill="DAEEF3"/>
            <w:noWrap/>
            <w:vAlign w:val="bottom"/>
            <w:hideMark/>
          </w:tcPr>
          <w:p w14:paraId="3B14342A"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nil"/>
              <w:right w:val="single" w:sz="4" w:space="0" w:color="auto"/>
            </w:tcBorders>
            <w:shd w:val="clear" w:color="000000" w:fill="DAEEF3"/>
            <w:noWrap/>
            <w:vAlign w:val="bottom"/>
            <w:hideMark/>
          </w:tcPr>
          <w:p w14:paraId="1121F0D3"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5E207FA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1FCE21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41F86F6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nil"/>
              <w:right w:val="single" w:sz="8" w:space="0" w:color="auto"/>
            </w:tcBorders>
            <w:shd w:val="clear" w:color="000000" w:fill="DAEEF3"/>
            <w:noWrap/>
            <w:vAlign w:val="bottom"/>
            <w:hideMark/>
          </w:tcPr>
          <w:p w14:paraId="72D6378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179FB43B" w14:textId="77777777" w:rsidTr="007833AB">
        <w:trPr>
          <w:trHeight w:val="315"/>
          <w:jc w:val="center"/>
        </w:trPr>
        <w:tc>
          <w:tcPr>
            <w:tcW w:w="472" w:type="dxa"/>
            <w:tcBorders>
              <w:top w:val="nil"/>
              <w:left w:val="single" w:sz="8" w:space="0" w:color="auto"/>
              <w:bottom w:val="nil"/>
              <w:right w:val="nil"/>
            </w:tcBorders>
            <w:shd w:val="clear" w:color="auto" w:fill="auto"/>
            <w:noWrap/>
            <w:vAlign w:val="bottom"/>
            <w:hideMark/>
          </w:tcPr>
          <w:p w14:paraId="5F4409C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14.6</w:t>
            </w:r>
          </w:p>
        </w:tc>
        <w:tc>
          <w:tcPr>
            <w:tcW w:w="5636" w:type="dxa"/>
            <w:gridSpan w:val="3"/>
            <w:tcBorders>
              <w:top w:val="nil"/>
              <w:left w:val="single" w:sz="4" w:space="0" w:color="auto"/>
              <w:bottom w:val="nil"/>
              <w:right w:val="nil"/>
            </w:tcBorders>
            <w:shd w:val="clear" w:color="auto" w:fill="auto"/>
            <w:noWrap/>
            <w:vAlign w:val="bottom"/>
            <w:hideMark/>
          </w:tcPr>
          <w:p w14:paraId="5038881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-транспортный налог</w:t>
            </w:r>
          </w:p>
        </w:tc>
        <w:tc>
          <w:tcPr>
            <w:tcW w:w="115" w:type="dxa"/>
            <w:tcBorders>
              <w:top w:val="nil"/>
              <w:left w:val="nil"/>
              <w:bottom w:val="nil"/>
              <w:right w:val="nil"/>
            </w:tcBorders>
            <w:shd w:val="clear" w:color="auto" w:fill="auto"/>
            <w:noWrap/>
            <w:vAlign w:val="bottom"/>
            <w:hideMark/>
          </w:tcPr>
          <w:p w14:paraId="23CA926F" w14:textId="77777777" w:rsidR="007833AB" w:rsidRPr="007833AB" w:rsidRDefault="007833AB" w:rsidP="007833AB">
            <w:pPr>
              <w:rPr>
                <w:rFonts w:ascii="Bookman Old Style" w:hAnsi="Bookman Old Style" w:cs="Calibri"/>
                <w:sz w:val="17"/>
                <w:szCs w:val="17"/>
              </w:rPr>
            </w:pPr>
          </w:p>
        </w:tc>
        <w:tc>
          <w:tcPr>
            <w:tcW w:w="775" w:type="dxa"/>
            <w:tcBorders>
              <w:top w:val="nil"/>
              <w:left w:val="single" w:sz="4" w:space="0" w:color="auto"/>
              <w:bottom w:val="nil"/>
              <w:right w:val="single" w:sz="4" w:space="0" w:color="auto"/>
            </w:tcBorders>
            <w:shd w:val="clear" w:color="auto" w:fill="auto"/>
            <w:noWrap/>
            <w:vAlign w:val="bottom"/>
            <w:hideMark/>
          </w:tcPr>
          <w:p w14:paraId="2D60744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single" w:sz="4" w:space="0" w:color="auto"/>
              <w:bottom w:val="single" w:sz="4" w:space="0" w:color="auto"/>
              <w:right w:val="single" w:sz="4" w:space="0" w:color="auto"/>
            </w:tcBorders>
            <w:shd w:val="clear" w:color="000000" w:fill="DAEEF3"/>
            <w:noWrap/>
            <w:vAlign w:val="center"/>
            <w:hideMark/>
          </w:tcPr>
          <w:p w14:paraId="6858C9D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center"/>
            <w:hideMark/>
          </w:tcPr>
          <w:p w14:paraId="314409F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single" w:sz="4" w:space="0" w:color="auto"/>
              <w:bottom w:val="nil"/>
              <w:right w:val="single" w:sz="4" w:space="0" w:color="auto"/>
            </w:tcBorders>
            <w:shd w:val="clear" w:color="000000" w:fill="DAEEF3"/>
            <w:noWrap/>
            <w:vAlign w:val="bottom"/>
            <w:hideMark/>
          </w:tcPr>
          <w:p w14:paraId="1A3FC9F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C33ABC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nil"/>
              <w:right w:val="single" w:sz="4" w:space="0" w:color="auto"/>
            </w:tcBorders>
            <w:shd w:val="clear" w:color="000000" w:fill="DAEEF3"/>
            <w:noWrap/>
            <w:vAlign w:val="bottom"/>
            <w:hideMark/>
          </w:tcPr>
          <w:p w14:paraId="05528B4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0,00</w:t>
            </w:r>
          </w:p>
        </w:tc>
        <w:tc>
          <w:tcPr>
            <w:tcW w:w="1654" w:type="dxa"/>
            <w:tcBorders>
              <w:top w:val="nil"/>
              <w:left w:val="nil"/>
              <w:bottom w:val="single" w:sz="4" w:space="0" w:color="auto"/>
              <w:right w:val="single" w:sz="8" w:space="0" w:color="auto"/>
            </w:tcBorders>
            <w:shd w:val="clear" w:color="000000" w:fill="DAEEF3"/>
            <w:noWrap/>
            <w:vAlign w:val="bottom"/>
            <w:hideMark/>
          </w:tcPr>
          <w:p w14:paraId="4AB4DD6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2571A1ED" w14:textId="77777777" w:rsidTr="007833AB">
        <w:trPr>
          <w:trHeight w:val="315"/>
          <w:jc w:val="center"/>
        </w:trPr>
        <w:tc>
          <w:tcPr>
            <w:tcW w:w="47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D20B2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15</w:t>
            </w:r>
          </w:p>
        </w:tc>
        <w:tc>
          <w:tcPr>
            <w:tcW w:w="5751" w:type="dxa"/>
            <w:gridSpan w:val="4"/>
            <w:tcBorders>
              <w:top w:val="single" w:sz="4" w:space="0" w:color="auto"/>
              <w:left w:val="single" w:sz="4" w:space="0" w:color="auto"/>
              <w:bottom w:val="single" w:sz="4" w:space="0" w:color="auto"/>
              <w:right w:val="nil"/>
            </w:tcBorders>
            <w:shd w:val="clear" w:color="auto" w:fill="auto"/>
            <w:noWrap/>
            <w:vAlign w:val="bottom"/>
            <w:hideMark/>
          </w:tcPr>
          <w:p w14:paraId="6902E18F"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Отчисления на социальные нужды, в т.ч.:</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41799"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025A0A9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12 917,95</w:t>
            </w:r>
          </w:p>
        </w:tc>
        <w:tc>
          <w:tcPr>
            <w:tcW w:w="1474" w:type="dxa"/>
            <w:tcBorders>
              <w:top w:val="nil"/>
              <w:left w:val="nil"/>
              <w:bottom w:val="single" w:sz="4" w:space="0" w:color="auto"/>
              <w:right w:val="single" w:sz="4" w:space="0" w:color="auto"/>
            </w:tcBorders>
            <w:shd w:val="clear" w:color="000000" w:fill="DAEEF3"/>
            <w:noWrap/>
            <w:vAlign w:val="bottom"/>
            <w:hideMark/>
          </w:tcPr>
          <w:p w14:paraId="5355440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23 582,20</w:t>
            </w:r>
          </w:p>
        </w:tc>
        <w:tc>
          <w:tcPr>
            <w:tcW w:w="1415" w:type="dxa"/>
            <w:tcBorders>
              <w:top w:val="single" w:sz="4" w:space="0" w:color="auto"/>
              <w:left w:val="nil"/>
              <w:bottom w:val="single" w:sz="4" w:space="0" w:color="auto"/>
              <w:right w:val="single" w:sz="4" w:space="0" w:color="auto"/>
            </w:tcBorders>
            <w:shd w:val="clear" w:color="000000" w:fill="DAEEF3"/>
            <w:noWrap/>
            <w:vAlign w:val="bottom"/>
            <w:hideMark/>
          </w:tcPr>
          <w:p w14:paraId="091FC67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13 172,43</w:t>
            </w:r>
          </w:p>
        </w:tc>
        <w:tc>
          <w:tcPr>
            <w:tcW w:w="1415" w:type="dxa"/>
            <w:tcBorders>
              <w:top w:val="nil"/>
              <w:left w:val="nil"/>
              <w:bottom w:val="single" w:sz="4" w:space="0" w:color="auto"/>
              <w:right w:val="single" w:sz="4" w:space="0" w:color="auto"/>
            </w:tcBorders>
            <w:shd w:val="clear" w:color="000000" w:fill="DAEEF3"/>
            <w:noWrap/>
            <w:vAlign w:val="bottom"/>
            <w:hideMark/>
          </w:tcPr>
          <w:p w14:paraId="230CBE3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-10 409,77</w:t>
            </w:r>
          </w:p>
        </w:tc>
        <w:tc>
          <w:tcPr>
            <w:tcW w:w="1415" w:type="dxa"/>
            <w:tcBorders>
              <w:top w:val="single" w:sz="4" w:space="0" w:color="auto"/>
              <w:left w:val="nil"/>
              <w:bottom w:val="single" w:sz="4" w:space="0" w:color="auto"/>
              <w:right w:val="single" w:sz="4" w:space="0" w:color="auto"/>
            </w:tcBorders>
            <w:shd w:val="clear" w:color="000000" w:fill="DAEEF3"/>
            <w:noWrap/>
            <w:vAlign w:val="bottom"/>
            <w:hideMark/>
          </w:tcPr>
          <w:p w14:paraId="3AEACDD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254,48</w:t>
            </w:r>
          </w:p>
        </w:tc>
        <w:tc>
          <w:tcPr>
            <w:tcW w:w="1654" w:type="dxa"/>
            <w:tcBorders>
              <w:top w:val="nil"/>
              <w:left w:val="nil"/>
              <w:bottom w:val="single" w:sz="4" w:space="0" w:color="auto"/>
              <w:right w:val="single" w:sz="8" w:space="0" w:color="auto"/>
            </w:tcBorders>
            <w:shd w:val="clear" w:color="000000" w:fill="DAEEF3"/>
            <w:noWrap/>
            <w:vAlign w:val="bottom"/>
            <w:hideMark/>
          </w:tcPr>
          <w:p w14:paraId="5CE7032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1,97</w:t>
            </w:r>
          </w:p>
        </w:tc>
      </w:tr>
      <w:tr w:rsidR="007833AB" w:rsidRPr="007833AB" w14:paraId="78253C21"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135DCD0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15.1</w:t>
            </w:r>
          </w:p>
        </w:tc>
        <w:tc>
          <w:tcPr>
            <w:tcW w:w="5636" w:type="dxa"/>
            <w:gridSpan w:val="3"/>
            <w:tcBorders>
              <w:top w:val="single" w:sz="4" w:space="0" w:color="auto"/>
              <w:left w:val="single" w:sz="4" w:space="0" w:color="auto"/>
              <w:bottom w:val="single" w:sz="4" w:space="0" w:color="auto"/>
              <w:right w:val="nil"/>
            </w:tcBorders>
            <w:shd w:val="clear" w:color="auto" w:fill="auto"/>
            <w:noWrap/>
            <w:vAlign w:val="bottom"/>
            <w:hideMark/>
          </w:tcPr>
          <w:p w14:paraId="108E52E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отчисления ППП</w:t>
            </w:r>
          </w:p>
        </w:tc>
        <w:tc>
          <w:tcPr>
            <w:tcW w:w="115" w:type="dxa"/>
            <w:tcBorders>
              <w:top w:val="nil"/>
              <w:left w:val="nil"/>
              <w:bottom w:val="single" w:sz="4" w:space="0" w:color="auto"/>
              <w:right w:val="nil"/>
            </w:tcBorders>
            <w:shd w:val="clear" w:color="auto" w:fill="auto"/>
            <w:noWrap/>
            <w:vAlign w:val="bottom"/>
            <w:hideMark/>
          </w:tcPr>
          <w:p w14:paraId="3F0FB3A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586BBC9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382E220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12 917,95</w:t>
            </w:r>
          </w:p>
        </w:tc>
        <w:tc>
          <w:tcPr>
            <w:tcW w:w="1474" w:type="dxa"/>
            <w:tcBorders>
              <w:top w:val="nil"/>
              <w:left w:val="single" w:sz="4" w:space="0" w:color="auto"/>
              <w:bottom w:val="single" w:sz="4" w:space="0" w:color="auto"/>
              <w:right w:val="nil"/>
            </w:tcBorders>
            <w:shd w:val="clear" w:color="000000" w:fill="DAEEF3"/>
            <w:noWrap/>
            <w:vAlign w:val="bottom"/>
            <w:hideMark/>
          </w:tcPr>
          <w:p w14:paraId="5CDB489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23 582,20</w:t>
            </w:r>
          </w:p>
        </w:tc>
        <w:tc>
          <w:tcPr>
            <w:tcW w:w="1415" w:type="dxa"/>
            <w:tcBorders>
              <w:top w:val="nil"/>
              <w:left w:val="nil"/>
              <w:bottom w:val="single" w:sz="4" w:space="0" w:color="auto"/>
              <w:right w:val="single" w:sz="4" w:space="0" w:color="auto"/>
            </w:tcBorders>
            <w:shd w:val="clear" w:color="000000" w:fill="DAEEF3"/>
            <w:noWrap/>
            <w:vAlign w:val="bottom"/>
            <w:hideMark/>
          </w:tcPr>
          <w:p w14:paraId="637CCCF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13 172,43</w:t>
            </w:r>
          </w:p>
        </w:tc>
        <w:tc>
          <w:tcPr>
            <w:tcW w:w="1415" w:type="dxa"/>
            <w:tcBorders>
              <w:top w:val="nil"/>
              <w:left w:val="nil"/>
              <w:bottom w:val="single" w:sz="4" w:space="0" w:color="auto"/>
              <w:right w:val="single" w:sz="4" w:space="0" w:color="auto"/>
            </w:tcBorders>
            <w:shd w:val="clear" w:color="000000" w:fill="DAEEF3"/>
            <w:noWrap/>
            <w:vAlign w:val="bottom"/>
            <w:hideMark/>
          </w:tcPr>
          <w:p w14:paraId="45CF8F6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-10 409,77</w:t>
            </w:r>
          </w:p>
        </w:tc>
        <w:tc>
          <w:tcPr>
            <w:tcW w:w="1415" w:type="dxa"/>
            <w:tcBorders>
              <w:top w:val="nil"/>
              <w:left w:val="nil"/>
              <w:bottom w:val="single" w:sz="4" w:space="0" w:color="auto"/>
              <w:right w:val="single" w:sz="4" w:space="0" w:color="auto"/>
            </w:tcBorders>
            <w:shd w:val="clear" w:color="000000" w:fill="DAEEF3"/>
            <w:noWrap/>
            <w:vAlign w:val="bottom"/>
            <w:hideMark/>
          </w:tcPr>
          <w:p w14:paraId="46BCFEF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254,48</w:t>
            </w:r>
          </w:p>
        </w:tc>
        <w:tc>
          <w:tcPr>
            <w:tcW w:w="1654" w:type="dxa"/>
            <w:tcBorders>
              <w:top w:val="nil"/>
              <w:left w:val="nil"/>
              <w:bottom w:val="single" w:sz="4" w:space="0" w:color="auto"/>
              <w:right w:val="single" w:sz="8" w:space="0" w:color="auto"/>
            </w:tcBorders>
            <w:shd w:val="clear" w:color="000000" w:fill="DAEEF3"/>
            <w:noWrap/>
            <w:vAlign w:val="bottom"/>
            <w:hideMark/>
          </w:tcPr>
          <w:p w14:paraId="5B8E2B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1,97</w:t>
            </w:r>
          </w:p>
        </w:tc>
      </w:tr>
      <w:tr w:rsidR="007833AB" w:rsidRPr="007833AB" w14:paraId="253A4415" w14:textId="77777777" w:rsidTr="007833AB">
        <w:trPr>
          <w:trHeight w:val="315"/>
          <w:jc w:val="center"/>
        </w:trPr>
        <w:tc>
          <w:tcPr>
            <w:tcW w:w="472" w:type="dxa"/>
            <w:tcBorders>
              <w:top w:val="single" w:sz="4" w:space="0" w:color="auto"/>
              <w:left w:val="single" w:sz="8" w:space="0" w:color="auto"/>
              <w:bottom w:val="nil"/>
              <w:right w:val="single" w:sz="4" w:space="0" w:color="auto"/>
            </w:tcBorders>
            <w:shd w:val="clear" w:color="auto" w:fill="auto"/>
            <w:noWrap/>
            <w:vAlign w:val="bottom"/>
            <w:hideMark/>
          </w:tcPr>
          <w:p w14:paraId="4780B30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15.2</w:t>
            </w:r>
          </w:p>
        </w:tc>
        <w:tc>
          <w:tcPr>
            <w:tcW w:w="5058" w:type="dxa"/>
            <w:gridSpan w:val="2"/>
            <w:tcBorders>
              <w:top w:val="single" w:sz="4" w:space="0" w:color="auto"/>
              <w:left w:val="single" w:sz="4" w:space="0" w:color="auto"/>
              <w:bottom w:val="single" w:sz="4" w:space="0" w:color="auto"/>
              <w:right w:val="nil"/>
            </w:tcBorders>
            <w:shd w:val="clear" w:color="auto" w:fill="auto"/>
            <w:noWrap/>
            <w:vAlign w:val="bottom"/>
            <w:hideMark/>
          </w:tcPr>
          <w:p w14:paraId="2F60E2E5"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отчисления АУП</w:t>
            </w:r>
          </w:p>
        </w:tc>
        <w:tc>
          <w:tcPr>
            <w:tcW w:w="578" w:type="dxa"/>
            <w:tcBorders>
              <w:top w:val="nil"/>
              <w:left w:val="nil"/>
              <w:bottom w:val="single" w:sz="4" w:space="0" w:color="auto"/>
              <w:right w:val="nil"/>
            </w:tcBorders>
            <w:shd w:val="clear" w:color="auto" w:fill="auto"/>
            <w:noWrap/>
            <w:vAlign w:val="bottom"/>
            <w:hideMark/>
          </w:tcPr>
          <w:p w14:paraId="32ED2C61"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15" w:type="dxa"/>
            <w:tcBorders>
              <w:top w:val="nil"/>
              <w:left w:val="nil"/>
              <w:bottom w:val="single" w:sz="4" w:space="0" w:color="auto"/>
              <w:right w:val="nil"/>
            </w:tcBorders>
            <w:shd w:val="clear" w:color="auto" w:fill="auto"/>
            <w:noWrap/>
            <w:vAlign w:val="bottom"/>
            <w:hideMark/>
          </w:tcPr>
          <w:p w14:paraId="4FCC602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6E90922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xml:space="preserve"> -"-</w:t>
            </w:r>
          </w:p>
        </w:tc>
        <w:tc>
          <w:tcPr>
            <w:tcW w:w="1474" w:type="dxa"/>
            <w:tcBorders>
              <w:top w:val="nil"/>
              <w:left w:val="nil"/>
              <w:bottom w:val="single" w:sz="4" w:space="0" w:color="auto"/>
              <w:right w:val="single" w:sz="4" w:space="0" w:color="auto"/>
            </w:tcBorders>
            <w:shd w:val="clear" w:color="000000" w:fill="DAEEF3"/>
            <w:noWrap/>
            <w:vAlign w:val="bottom"/>
            <w:hideMark/>
          </w:tcPr>
          <w:p w14:paraId="3B42C20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0B1B19E8"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9BDA11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AD8BD1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7DB6391"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5687725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4EADCED3" w14:textId="77777777" w:rsidTr="007833AB">
        <w:trPr>
          <w:trHeight w:val="315"/>
          <w:jc w:val="center"/>
        </w:trPr>
        <w:tc>
          <w:tcPr>
            <w:tcW w:w="472" w:type="dxa"/>
            <w:tcBorders>
              <w:top w:val="single" w:sz="4" w:space="0" w:color="auto"/>
              <w:left w:val="single" w:sz="8" w:space="0" w:color="auto"/>
              <w:bottom w:val="nil"/>
              <w:right w:val="single" w:sz="4" w:space="0" w:color="auto"/>
            </w:tcBorders>
            <w:shd w:val="clear" w:color="auto" w:fill="auto"/>
            <w:noWrap/>
            <w:vAlign w:val="bottom"/>
            <w:hideMark/>
          </w:tcPr>
          <w:p w14:paraId="4752904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single" w:sz="4" w:space="0" w:color="auto"/>
              <w:bottom w:val="single" w:sz="4" w:space="0" w:color="auto"/>
              <w:right w:val="nil"/>
            </w:tcBorders>
            <w:shd w:val="clear" w:color="auto" w:fill="auto"/>
            <w:noWrap/>
            <w:vAlign w:val="bottom"/>
            <w:hideMark/>
          </w:tcPr>
          <w:p w14:paraId="4574D10C"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 отчисления вспомогательный персонал</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2D84A57B"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54CD3DA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60C2B43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889651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9F7465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5E53746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42A4FDE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5D8D3846" w14:textId="77777777" w:rsidTr="007833AB">
        <w:trPr>
          <w:trHeight w:val="315"/>
          <w:jc w:val="center"/>
        </w:trPr>
        <w:tc>
          <w:tcPr>
            <w:tcW w:w="47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E4662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17</w:t>
            </w:r>
          </w:p>
        </w:tc>
        <w:tc>
          <w:tcPr>
            <w:tcW w:w="575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30609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Амортизация основных средств и нематериальных активов</w:t>
            </w:r>
          </w:p>
        </w:tc>
        <w:tc>
          <w:tcPr>
            <w:tcW w:w="775" w:type="dxa"/>
            <w:tcBorders>
              <w:top w:val="nil"/>
              <w:left w:val="nil"/>
              <w:bottom w:val="single" w:sz="4" w:space="0" w:color="auto"/>
              <w:right w:val="single" w:sz="4" w:space="0" w:color="auto"/>
            </w:tcBorders>
            <w:shd w:val="clear" w:color="auto" w:fill="auto"/>
            <w:noWrap/>
            <w:vAlign w:val="bottom"/>
            <w:hideMark/>
          </w:tcPr>
          <w:p w14:paraId="17F5E968"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center"/>
            <w:hideMark/>
          </w:tcPr>
          <w:p w14:paraId="5007F3E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5 293,30</w:t>
            </w:r>
          </w:p>
        </w:tc>
        <w:tc>
          <w:tcPr>
            <w:tcW w:w="1474" w:type="dxa"/>
            <w:tcBorders>
              <w:top w:val="nil"/>
              <w:left w:val="nil"/>
              <w:bottom w:val="single" w:sz="4" w:space="0" w:color="auto"/>
              <w:right w:val="single" w:sz="4" w:space="0" w:color="auto"/>
            </w:tcBorders>
            <w:shd w:val="clear" w:color="000000" w:fill="DAEEF3"/>
            <w:noWrap/>
            <w:vAlign w:val="center"/>
            <w:hideMark/>
          </w:tcPr>
          <w:p w14:paraId="5C23C1F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1 101,11</w:t>
            </w:r>
          </w:p>
        </w:tc>
        <w:tc>
          <w:tcPr>
            <w:tcW w:w="1415" w:type="dxa"/>
            <w:tcBorders>
              <w:top w:val="nil"/>
              <w:left w:val="nil"/>
              <w:bottom w:val="single" w:sz="4" w:space="0" w:color="auto"/>
              <w:right w:val="single" w:sz="4" w:space="0" w:color="auto"/>
            </w:tcBorders>
            <w:shd w:val="clear" w:color="000000" w:fill="DAEEF3"/>
            <w:noWrap/>
            <w:vAlign w:val="center"/>
            <w:hideMark/>
          </w:tcPr>
          <w:p w14:paraId="62D45E7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1 101,11</w:t>
            </w:r>
          </w:p>
        </w:tc>
        <w:tc>
          <w:tcPr>
            <w:tcW w:w="1415" w:type="dxa"/>
            <w:tcBorders>
              <w:top w:val="nil"/>
              <w:left w:val="nil"/>
              <w:bottom w:val="single" w:sz="4" w:space="0" w:color="auto"/>
              <w:right w:val="single" w:sz="4" w:space="0" w:color="auto"/>
            </w:tcBorders>
            <w:shd w:val="clear" w:color="000000" w:fill="DAEEF3"/>
            <w:noWrap/>
            <w:vAlign w:val="center"/>
            <w:hideMark/>
          </w:tcPr>
          <w:p w14:paraId="0839F21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single" w:sz="4" w:space="0" w:color="auto"/>
              <w:right w:val="single" w:sz="4" w:space="0" w:color="auto"/>
            </w:tcBorders>
            <w:shd w:val="clear" w:color="000000" w:fill="DAEEF3"/>
            <w:noWrap/>
            <w:vAlign w:val="center"/>
            <w:hideMark/>
          </w:tcPr>
          <w:p w14:paraId="3209794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-4 192,19</w:t>
            </w:r>
          </w:p>
        </w:tc>
        <w:tc>
          <w:tcPr>
            <w:tcW w:w="1654" w:type="dxa"/>
            <w:tcBorders>
              <w:top w:val="nil"/>
              <w:left w:val="nil"/>
              <w:bottom w:val="single" w:sz="4" w:space="0" w:color="auto"/>
              <w:right w:val="single" w:sz="8" w:space="0" w:color="auto"/>
            </w:tcBorders>
            <w:shd w:val="clear" w:color="000000" w:fill="DAEEF3"/>
            <w:noWrap/>
            <w:vAlign w:val="center"/>
            <w:hideMark/>
          </w:tcPr>
          <w:p w14:paraId="307D9A1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-79,20</w:t>
            </w:r>
          </w:p>
        </w:tc>
      </w:tr>
      <w:tr w:rsidR="007833AB" w:rsidRPr="007833AB" w14:paraId="6072CBDC"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0DB4C00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18</w:t>
            </w:r>
          </w:p>
        </w:tc>
        <w:tc>
          <w:tcPr>
            <w:tcW w:w="5751" w:type="dxa"/>
            <w:gridSpan w:val="4"/>
            <w:tcBorders>
              <w:top w:val="nil"/>
              <w:left w:val="single" w:sz="4" w:space="0" w:color="auto"/>
              <w:bottom w:val="nil"/>
              <w:right w:val="single" w:sz="4" w:space="0" w:color="000000"/>
            </w:tcBorders>
            <w:shd w:val="clear" w:color="auto" w:fill="auto"/>
            <w:noWrap/>
            <w:vAlign w:val="bottom"/>
            <w:hideMark/>
          </w:tcPr>
          <w:p w14:paraId="6A389EC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на выплаты по договорам займа и кредитным договорам</w:t>
            </w:r>
          </w:p>
        </w:tc>
        <w:tc>
          <w:tcPr>
            <w:tcW w:w="775" w:type="dxa"/>
            <w:tcBorders>
              <w:top w:val="nil"/>
              <w:left w:val="nil"/>
              <w:bottom w:val="single" w:sz="4" w:space="0" w:color="auto"/>
              <w:right w:val="single" w:sz="4" w:space="0" w:color="auto"/>
            </w:tcBorders>
            <w:shd w:val="clear" w:color="auto" w:fill="auto"/>
            <w:noWrap/>
            <w:vAlign w:val="bottom"/>
            <w:hideMark/>
          </w:tcPr>
          <w:p w14:paraId="192FC290"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5847BD5E"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53389BA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DB96EED"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DE1589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91027D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BD5498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30F53F85"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2F038E8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20</w:t>
            </w:r>
          </w:p>
        </w:tc>
        <w:tc>
          <w:tcPr>
            <w:tcW w:w="5751" w:type="dxa"/>
            <w:gridSpan w:val="4"/>
            <w:tcBorders>
              <w:top w:val="single" w:sz="4" w:space="0" w:color="auto"/>
              <w:left w:val="nil"/>
              <w:bottom w:val="single" w:sz="4" w:space="0" w:color="auto"/>
              <w:right w:val="nil"/>
            </w:tcBorders>
            <w:shd w:val="clear" w:color="auto" w:fill="auto"/>
            <w:noWrap/>
            <w:vAlign w:val="bottom"/>
            <w:hideMark/>
          </w:tcPr>
          <w:p w14:paraId="367F1E6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связанные с подключением объектов заявителей</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45BDC44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1C1F0154"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6C82B5D3"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D865656"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55AB16A7"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F90F6C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7584900"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3DDA3D20"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4B92A5D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22</w:t>
            </w:r>
          </w:p>
        </w:tc>
        <w:tc>
          <w:tcPr>
            <w:tcW w:w="5058" w:type="dxa"/>
            <w:gridSpan w:val="2"/>
            <w:tcBorders>
              <w:top w:val="single" w:sz="4" w:space="0" w:color="auto"/>
              <w:left w:val="single" w:sz="4" w:space="0" w:color="auto"/>
              <w:bottom w:val="single" w:sz="4" w:space="0" w:color="auto"/>
              <w:right w:val="nil"/>
            </w:tcBorders>
            <w:shd w:val="clear" w:color="auto" w:fill="auto"/>
            <w:noWrap/>
            <w:vAlign w:val="bottom"/>
            <w:hideMark/>
          </w:tcPr>
          <w:p w14:paraId="53F0D862"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Услуги банков</w:t>
            </w:r>
          </w:p>
        </w:tc>
        <w:tc>
          <w:tcPr>
            <w:tcW w:w="578" w:type="dxa"/>
            <w:tcBorders>
              <w:top w:val="nil"/>
              <w:left w:val="nil"/>
              <w:bottom w:val="single" w:sz="4" w:space="0" w:color="auto"/>
              <w:right w:val="nil"/>
            </w:tcBorders>
            <w:shd w:val="clear" w:color="auto" w:fill="auto"/>
            <w:noWrap/>
            <w:vAlign w:val="bottom"/>
            <w:hideMark/>
          </w:tcPr>
          <w:p w14:paraId="59AA190B"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15" w:type="dxa"/>
            <w:tcBorders>
              <w:top w:val="nil"/>
              <w:left w:val="nil"/>
              <w:bottom w:val="single" w:sz="4" w:space="0" w:color="auto"/>
              <w:right w:val="single" w:sz="4" w:space="0" w:color="auto"/>
            </w:tcBorders>
            <w:shd w:val="clear" w:color="auto" w:fill="auto"/>
            <w:noWrap/>
            <w:vAlign w:val="bottom"/>
            <w:hideMark/>
          </w:tcPr>
          <w:p w14:paraId="6D8F94FC"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38536728"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72A93AA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401,65</w:t>
            </w:r>
          </w:p>
        </w:tc>
        <w:tc>
          <w:tcPr>
            <w:tcW w:w="1474" w:type="dxa"/>
            <w:tcBorders>
              <w:top w:val="nil"/>
              <w:left w:val="single" w:sz="4" w:space="0" w:color="auto"/>
              <w:bottom w:val="single" w:sz="4" w:space="0" w:color="auto"/>
              <w:right w:val="nil"/>
            </w:tcBorders>
            <w:shd w:val="clear" w:color="000000" w:fill="DAEEF3"/>
            <w:noWrap/>
            <w:vAlign w:val="bottom"/>
            <w:hideMark/>
          </w:tcPr>
          <w:p w14:paraId="613CF42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444,34</w:t>
            </w:r>
          </w:p>
        </w:tc>
        <w:tc>
          <w:tcPr>
            <w:tcW w:w="1415" w:type="dxa"/>
            <w:tcBorders>
              <w:top w:val="nil"/>
              <w:left w:val="nil"/>
              <w:bottom w:val="single" w:sz="4" w:space="0" w:color="auto"/>
              <w:right w:val="single" w:sz="4" w:space="0" w:color="auto"/>
            </w:tcBorders>
            <w:shd w:val="clear" w:color="000000" w:fill="DAEEF3"/>
            <w:noWrap/>
            <w:vAlign w:val="bottom"/>
            <w:hideMark/>
          </w:tcPr>
          <w:p w14:paraId="7A709A4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single" w:sz="4" w:space="0" w:color="auto"/>
              <w:right w:val="single" w:sz="4" w:space="0" w:color="auto"/>
            </w:tcBorders>
            <w:shd w:val="clear" w:color="000000" w:fill="DAEEF3"/>
            <w:noWrap/>
            <w:vAlign w:val="bottom"/>
            <w:hideMark/>
          </w:tcPr>
          <w:p w14:paraId="4CDC2CA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-444,34</w:t>
            </w:r>
          </w:p>
        </w:tc>
        <w:tc>
          <w:tcPr>
            <w:tcW w:w="1415" w:type="dxa"/>
            <w:tcBorders>
              <w:top w:val="nil"/>
              <w:left w:val="nil"/>
              <w:bottom w:val="single" w:sz="4" w:space="0" w:color="auto"/>
              <w:right w:val="single" w:sz="4" w:space="0" w:color="auto"/>
            </w:tcBorders>
            <w:shd w:val="clear" w:color="000000" w:fill="DAEEF3"/>
            <w:noWrap/>
            <w:vAlign w:val="bottom"/>
            <w:hideMark/>
          </w:tcPr>
          <w:p w14:paraId="35AAC56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-401,65</w:t>
            </w:r>
          </w:p>
        </w:tc>
        <w:tc>
          <w:tcPr>
            <w:tcW w:w="1654" w:type="dxa"/>
            <w:tcBorders>
              <w:top w:val="nil"/>
              <w:left w:val="nil"/>
              <w:bottom w:val="single" w:sz="4" w:space="0" w:color="auto"/>
              <w:right w:val="single" w:sz="8" w:space="0" w:color="auto"/>
            </w:tcBorders>
            <w:shd w:val="clear" w:color="000000" w:fill="DAEEF3"/>
            <w:noWrap/>
            <w:vAlign w:val="bottom"/>
            <w:hideMark/>
          </w:tcPr>
          <w:p w14:paraId="736326F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-100,00</w:t>
            </w:r>
          </w:p>
        </w:tc>
      </w:tr>
      <w:tr w:rsidR="007833AB" w:rsidRPr="007833AB" w14:paraId="6E5D4901"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7867D06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24</w:t>
            </w:r>
          </w:p>
        </w:tc>
        <w:tc>
          <w:tcPr>
            <w:tcW w:w="5636" w:type="dxa"/>
            <w:gridSpan w:val="3"/>
            <w:tcBorders>
              <w:top w:val="nil"/>
              <w:left w:val="single" w:sz="4" w:space="0" w:color="auto"/>
              <w:bottom w:val="single" w:sz="4" w:space="0" w:color="auto"/>
              <w:right w:val="nil"/>
            </w:tcBorders>
            <w:shd w:val="clear" w:color="auto" w:fill="auto"/>
            <w:noWrap/>
            <w:vAlign w:val="bottom"/>
            <w:hideMark/>
          </w:tcPr>
          <w:p w14:paraId="41B3398A"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Налог на прибыль</w:t>
            </w:r>
          </w:p>
        </w:tc>
        <w:tc>
          <w:tcPr>
            <w:tcW w:w="115" w:type="dxa"/>
            <w:tcBorders>
              <w:top w:val="nil"/>
              <w:left w:val="nil"/>
              <w:bottom w:val="single" w:sz="4" w:space="0" w:color="auto"/>
              <w:right w:val="single" w:sz="4" w:space="0" w:color="auto"/>
            </w:tcBorders>
            <w:shd w:val="clear" w:color="auto" w:fill="auto"/>
            <w:noWrap/>
            <w:vAlign w:val="bottom"/>
            <w:hideMark/>
          </w:tcPr>
          <w:p w14:paraId="13B34478"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775" w:type="dxa"/>
            <w:tcBorders>
              <w:top w:val="nil"/>
              <w:left w:val="nil"/>
              <w:bottom w:val="single" w:sz="4" w:space="0" w:color="auto"/>
              <w:right w:val="single" w:sz="4" w:space="0" w:color="auto"/>
            </w:tcBorders>
            <w:shd w:val="clear" w:color="auto" w:fill="auto"/>
            <w:noWrap/>
            <w:vAlign w:val="bottom"/>
            <w:hideMark/>
          </w:tcPr>
          <w:p w14:paraId="5F566132"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0FDB9E7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574,34</w:t>
            </w:r>
          </w:p>
        </w:tc>
        <w:tc>
          <w:tcPr>
            <w:tcW w:w="1474" w:type="dxa"/>
            <w:tcBorders>
              <w:top w:val="nil"/>
              <w:left w:val="single" w:sz="4" w:space="0" w:color="auto"/>
              <w:bottom w:val="single" w:sz="4" w:space="0" w:color="auto"/>
              <w:right w:val="nil"/>
            </w:tcBorders>
            <w:shd w:val="clear" w:color="000000" w:fill="DAEEF3"/>
            <w:noWrap/>
            <w:vAlign w:val="bottom"/>
            <w:hideMark/>
          </w:tcPr>
          <w:p w14:paraId="775A48B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6 303,83</w:t>
            </w:r>
          </w:p>
        </w:tc>
        <w:tc>
          <w:tcPr>
            <w:tcW w:w="1415" w:type="dxa"/>
            <w:tcBorders>
              <w:top w:val="nil"/>
              <w:left w:val="nil"/>
              <w:bottom w:val="single" w:sz="4" w:space="0" w:color="auto"/>
              <w:right w:val="single" w:sz="4" w:space="0" w:color="auto"/>
            </w:tcBorders>
            <w:shd w:val="clear" w:color="000000" w:fill="DAEEF3"/>
            <w:noWrap/>
            <w:vAlign w:val="bottom"/>
            <w:hideMark/>
          </w:tcPr>
          <w:p w14:paraId="5DA565E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3 722,22</w:t>
            </w:r>
          </w:p>
        </w:tc>
        <w:tc>
          <w:tcPr>
            <w:tcW w:w="1415" w:type="dxa"/>
            <w:tcBorders>
              <w:top w:val="nil"/>
              <w:left w:val="nil"/>
              <w:bottom w:val="single" w:sz="4" w:space="0" w:color="auto"/>
              <w:right w:val="single" w:sz="4" w:space="0" w:color="auto"/>
            </w:tcBorders>
            <w:shd w:val="clear" w:color="000000" w:fill="DAEEF3"/>
            <w:noWrap/>
            <w:vAlign w:val="bottom"/>
            <w:hideMark/>
          </w:tcPr>
          <w:p w14:paraId="2D42663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-2 581,61</w:t>
            </w:r>
          </w:p>
        </w:tc>
        <w:tc>
          <w:tcPr>
            <w:tcW w:w="1415" w:type="dxa"/>
            <w:tcBorders>
              <w:top w:val="nil"/>
              <w:left w:val="nil"/>
              <w:bottom w:val="single" w:sz="4" w:space="0" w:color="auto"/>
              <w:right w:val="single" w:sz="4" w:space="0" w:color="auto"/>
            </w:tcBorders>
            <w:shd w:val="clear" w:color="000000" w:fill="DAEEF3"/>
            <w:noWrap/>
            <w:vAlign w:val="bottom"/>
            <w:hideMark/>
          </w:tcPr>
          <w:p w14:paraId="67593BE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3 147,88</w:t>
            </w:r>
          </w:p>
        </w:tc>
        <w:tc>
          <w:tcPr>
            <w:tcW w:w="1654" w:type="dxa"/>
            <w:tcBorders>
              <w:top w:val="nil"/>
              <w:left w:val="nil"/>
              <w:bottom w:val="single" w:sz="4" w:space="0" w:color="auto"/>
              <w:right w:val="single" w:sz="8" w:space="0" w:color="auto"/>
            </w:tcBorders>
            <w:shd w:val="clear" w:color="000000" w:fill="DAEEF3"/>
            <w:noWrap/>
            <w:vAlign w:val="bottom"/>
            <w:hideMark/>
          </w:tcPr>
          <w:p w14:paraId="655AFB0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548,08</w:t>
            </w:r>
          </w:p>
        </w:tc>
      </w:tr>
      <w:tr w:rsidR="007833AB" w:rsidRPr="007833AB" w14:paraId="4F18AFFE" w14:textId="77777777" w:rsidTr="007833AB">
        <w:trPr>
          <w:trHeight w:val="315"/>
          <w:jc w:val="center"/>
        </w:trPr>
        <w:tc>
          <w:tcPr>
            <w:tcW w:w="472" w:type="dxa"/>
            <w:tcBorders>
              <w:top w:val="nil"/>
              <w:left w:val="single" w:sz="8" w:space="0" w:color="auto"/>
              <w:bottom w:val="nil"/>
              <w:right w:val="single" w:sz="4" w:space="0" w:color="auto"/>
            </w:tcBorders>
            <w:shd w:val="clear" w:color="auto" w:fill="auto"/>
            <w:noWrap/>
            <w:vAlign w:val="bottom"/>
            <w:hideMark/>
          </w:tcPr>
          <w:p w14:paraId="0BC6A92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F54AF8F"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Разработка проекта ПДВ</w:t>
            </w:r>
          </w:p>
        </w:tc>
        <w:tc>
          <w:tcPr>
            <w:tcW w:w="775" w:type="dxa"/>
            <w:tcBorders>
              <w:top w:val="nil"/>
              <w:left w:val="nil"/>
              <w:bottom w:val="single" w:sz="4" w:space="0" w:color="auto"/>
              <w:right w:val="single" w:sz="4" w:space="0" w:color="auto"/>
            </w:tcBorders>
            <w:shd w:val="clear" w:color="auto" w:fill="auto"/>
            <w:noWrap/>
            <w:vAlign w:val="bottom"/>
            <w:hideMark/>
          </w:tcPr>
          <w:p w14:paraId="4EDFF217"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nil"/>
              <w:right w:val="single" w:sz="4" w:space="0" w:color="auto"/>
            </w:tcBorders>
            <w:shd w:val="clear" w:color="000000" w:fill="DAEEF3"/>
            <w:noWrap/>
            <w:vAlign w:val="bottom"/>
            <w:hideMark/>
          </w:tcPr>
          <w:p w14:paraId="005740D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nil"/>
              <w:right w:val="nil"/>
            </w:tcBorders>
            <w:shd w:val="clear" w:color="000000" w:fill="DAEEF3"/>
            <w:noWrap/>
            <w:vAlign w:val="bottom"/>
            <w:hideMark/>
          </w:tcPr>
          <w:p w14:paraId="2E5F1B7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2 682,00</w:t>
            </w:r>
          </w:p>
        </w:tc>
        <w:tc>
          <w:tcPr>
            <w:tcW w:w="1415" w:type="dxa"/>
            <w:tcBorders>
              <w:top w:val="nil"/>
              <w:left w:val="nil"/>
              <w:bottom w:val="nil"/>
              <w:right w:val="single" w:sz="4" w:space="0" w:color="auto"/>
            </w:tcBorders>
            <w:shd w:val="clear" w:color="000000" w:fill="DAEEF3"/>
            <w:noWrap/>
            <w:vAlign w:val="bottom"/>
            <w:hideMark/>
          </w:tcPr>
          <w:p w14:paraId="11ADC09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415" w:type="dxa"/>
            <w:tcBorders>
              <w:top w:val="nil"/>
              <w:left w:val="nil"/>
              <w:bottom w:val="nil"/>
              <w:right w:val="single" w:sz="4" w:space="0" w:color="auto"/>
            </w:tcBorders>
            <w:shd w:val="clear" w:color="000000" w:fill="DAEEF3"/>
            <w:noWrap/>
            <w:vAlign w:val="bottom"/>
            <w:hideMark/>
          </w:tcPr>
          <w:p w14:paraId="51C2E5C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-2 682,00</w:t>
            </w:r>
          </w:p>
        </w:tc>
        <w:tc>
          <w:tcPr>
            <w:tcW w:w="1415" w:type="dxa"/>
            <w:tcBorders>
              <w:top w:val="nil"/>
              <w:left w:val="nil"/>
              <w:bottom w:val="nil"/>
              <w:right w:val="single" w:sz="4" w:space="0" w:color="auto"/>
            </w:tcBorders>
            <w:shd w:val="clear" w:color="000000" w:fill="DAEEF3"/>
            <w:noWrap/>
            <w:vAlign w:val="bottom"/>
            <w:hideMark/>
          </w:tcPr>
          <w:p w14:paraId="3CF5091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0,00</w:t>
            </w:r>
          </w:p>
        </w:tc>
        <w:tc>
          <w:tcPr>
            <w:tcW w:w="1654" w:type="dxa"/>
            <w:tcBorders>
              <w:top w:val="nil"/>
              <w:left w:val="nil"/>
              <w:bottom w:val="nil"/>
              <w:right w:val="single" w:sz="8" w:space="0" w:color="auto"/>
            </w:tcBorders>
            <w:shd w:val="clear" w:color="000000" w:fill="DAEEF3"/>
            <w:noWrap/>
            <w:vAlign w:val="bottom"/>
            <w:hideMark/>
          </w:tcPr>
          <w:p w14:paraId="1F6A610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3CB74158" w14:textId="77777777" w:rsidTr="007833AB">
        <w:trPr>
          <w:trHeight w:val="330"/>
          <w:jc w:val="center"/>
        </w:trPr>
        <w:tc>
          <w:tcPr>
            <w:tcW w:w="472" w:type="dxa"/>
            <w:tcBorders>
              <w:top w:val="single" w:sz="4" w:space="0" w:color="auto"/>
              <w:left w:val="single" w:sz="8" w:space="0" w:color="auto"/>
              <w:bottom w:val="nil"/>
              <w:right w:val="single" w:sz="4" w:space="0" w:color="auto"/>
            </w:tcBorders>
            <w:shd w:val="clear" w:color="auto" w:fill="auto"/>
            <w:noWrap/>
            <w:vAlign w:val="bottom"/>
            <w:hideMark/>
          </w:tcPr>
          <w:p w14:paraId="01247F7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nil"/>
              <w:bottom w:val="nil"/>
              <w:right w:val="single" w:sz="4" w:space="0" w:color="000000"/>
            </w:tcBorders>
            <w:shd w:val="clear" w:color="auto" w:fill="auto"/>
            <w:noWrap/>
            <w:vAlign w:val="bottom"/>
            <w:hideMark/>
          </w:tcPr>
          <w:p w14:paraId="7039AF32"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по сомнительным долгам</w:t>
            </w:r>
          </w:p>
        </w:tc>
        <w:tc>
          <w:tcPr>
            <w:tcW w:w="775" w:type="dxa"/>
            <w:tcBorders>
              <w:top w:val="nil"/>
              <w:left w:val="nil"/>
              <w:bottom w:val="nil"/>
              <w:right w:val="single" w:sz="4" w:space="0" w:color="auto"/>
            </w:tcBorders>
            <w:shd w:val="clear" w:color="auto" w:fill="auto"/>
            <w:noWrap/>
            <w:vAlign w:val="bottom"/>
            <w:hideMark/>
          </w:tcPr>
          <w:p w14:paraId="70030441"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4" w:space="0" w:color="auto"/>
              <w:left w:val="nil"/>
              <w:bottom w:val="nil"/>
              <w:right w:val="single" w:sz="4" w:space="0" w:color="auto"/>
            </w:tcBorders>
            <w:shd w:val="clear" w:color="000000" w:fill="DAEEF3"/>
            <w:noWrap/>
            <w:vAlign w:val="bottom"/>
            <w:hideMark/>
          </w:tcPr>
          <w:p w14:paraId="3EC716F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single" w:sz="4" w:space="0" w:color="auto"/>
              <w:left w:val="single" w:sz="4" w:space="0" w:color="auto"/>
              <w:bottom w:val="nil"/>
              <w:right w:val="nil"/>
            </w:tcBorders>
            <w:shd w:val="clear" w:color="000000" w:fill="DAEEF3"/>
            <w:noWrap/>
            <w:vAlign w:val="bottom"/>
            <w:hideMark/>
          </w:tcPr>
          <w:p w14:paraId="76C9DEF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single" w:sz="4" w:space="0" w:color="auto"/>
              <w:left w:val="nil"/>
              <w:bottom w:val="nil"/>
              <w:right w:val="single" w:sz="4" w:space="0" w:color="auto"/>
            </w:tcBorders>
            <w:shd w:val="clear" w:color="000000" w:fill="DAEEF3"/>
            <w:noWrap/>
            <w:vAlign w:val="bottom"/>
            <w:hideMark/>
          </w:tcPr>
          <w:p w14:paraId="397BC1F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single" w:sz="4" w:space="0" w:color="auto"/>
              <w:left w:val="nil"/>
              <w:bottom w:val="nil"/>
              <w:right w:val="single" w:sz="4" w:space="0" w:color="auto"/>
            </w:tcBorders>
            <w:shd w:val="clear" w:color="000000" w:fill="DAEEF3"/>
            <w:noWrap/>
            <w:vAlign w:val="bottom"/>
            <w:hideMark/>
          </w:tcPr>
          <w:p w14:paraId="5BCDBDF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single" w:sz="4" w:space="0" w:color="auto"/>
              <w:left w:val="nil"/>
              <w:bottom w:val="nil"/>
              <w:right w:val="single" w:sz="4" w:space="0" w:color="auto"/>
            </w:tcBorders>
            <w:shd w:val="clear" w:color="000000" w:fill="DAEEF3"/>
            <w:noWrap/>
            <w:vAlign w:val="bottom"/>
            <w:hideMark/>
          </w:tcPr>
          <w:p w14:paraId="7EFE336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single" w:sz="4" w:space="0" w:color="auto"/>
              <w:left w:val="nil"/>
              <w:bottom w:val="nil"/>
              <w:right w:val="single" w:sz="8" w:space="0" w:color="auto"/>
            </w:tcBorders>
            <w:shd w:val="clear" w:color="000000" w:fill="DAEEF3"/>
            <w:noWrap/>
            <w:vAlign w:val="bottom"/>
            <w:hideMark/>
          </w:tcPr>
          <w:p w14:paraId="7907D65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7747F987" w14:textId="77777777" w:rsidTr="007833AB">
        <w:trPr>
          <w:trHeight w:val="330"/>
          <w:jc w:val="center"/>
        </w:trPr>
        <w:tc>
          <w:tcPr>
            <w:tcW w:w="4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D52902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4943" w:type="dxa"/>
            <w:tcBorders>
              <w:top w:val="single" w:sz="8" w:space="0" w:color="auto"/>
              <w:left w:val="nil"/>
              <w:bottom w:val="single" w:sz="8" w:space="0" w:color="auto"/>
              <w:right w:val="single" w:sz="4" w:space="0" w:color="auto"/>
            </w:tcBorders>
            <w:shd w:val="clear" w:color="auto" w:fill="auto"/>
            <w:noWrap/>
            <w:vAlign w:val="bottom"/>
            <w:hideMark/>
          </w:tcPr>
          <w:p w14:paraId="43720BED"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ИТОГО (неподконтрольные расходы)</w:t>
            </w:r>
          </w:p>
        </w:tc>
        <w:tc>
          <w:tcPr>
            <w:tcW w:w="115" w:type="dxa"/>
            <w:tcBorders>
              <w:top w:val="single" w:sz="8" w:space="0" w:color="auto"/>
              <w:left w:val="nil"/>
              <w:bottom w:val="single" w:sz="8" w:space="0" w:color="auto"/>
              <w:right w:val="single" w:sz="4" w:space="0" w:color="auto"/>
            </w:tcBorders>
            <w:shd w:val="clear" w:color="auto" w:fill="auto"/>
            <w:noWrap/>
            <w:vAlign w:val="bottom"/>
            <w:hideMark/>
          </w:tcPr>
          <w:p w14:paraId="09406D6D"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578" w:type="dxa"/>
            <w:tcBorders>
              <w:top w:val="single" w:sz="8" w:space="0" w:color="auto"/>
              <w:left w:val="nil"/>
              <w:bottom w:val="single" w:sz="8" w:space="0" w:color="auto"/>
              <w:right w:val="single" w:sz="4" w:space="0" w:color="auto"/>
            </w:tcBorders>
            <w:shd w:val="clear" w:color="auto" w:fill="auto"/>
            <w:noWrap/>
            <w:vAlign w:val="bottom"/>
            <w:hideMark/>
          </w:tcPr>
          <w:p w14:paraId="07B29869"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w:t>
            </w:r>
          </w:p>
        </w:tc>
        <w:tc>
          <w:tcPr>
            <w:tcW w:w="115" w:type="dxa"/>
            <w:tcBorders>
              <w:top w:val="single" w:sz="8" w:space="0" w:color="auto"/>
              <w:left w:val="nil"/>
              <w:bottom w:val="single" w:sz="8" w:space="0" w:color="auto"/>
              <w:right w:val="single" w:sz="4" w:space="0" w:color="auto"/>
            </w:tcBorders>
            <w:shd w:val="clear" w:color="auto" w:fill="auto"/>
            <w:noWrap/>
            <w:vAlign w:val="bottom"/>
            <w:hideMark/>
          </w:tcPr>
          <w:p w14:paraId="698DB541"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14:paraId="7C6F78E5"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single" w:sz="8" w:space="0" w:color="auto"/>
              <w:left w:val="nil"/>
              <w:bottom w:val="single" w:sz="8" w:space="0" w:color="auto"/>
              <w:right w:val="single" w:sz="4" w:space="0" w:color="auto"/>
            </w:tcBorders>
            <w:shd w:val="clear" w:color="000000" w:fill="DAEEF3"/>
            <w:noWrap/>
            <w:vAlign w:val="bottom"/>
            <w:hideMark/>
          </w:tcPr>
          <w:p w14:paraId="5B7DD3D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20 321,62</w:t>
            </w:r>
          </w:p>
        </w:tc>
        <w:tc>
          <w:tcPr>
            <w:tcW w:w="1474" w:type="dxa"/>
            <w:tcBorders>
              <w:top w:val="single" w:sz="8" w:space="0" w:color="auto"/>
              <w:left w:val="nil"/>
              <w:bottom w:val="single" w:sz="8" w:space="0" w:color="auto"/>
              <w:right w:val="single" w:sz="4" w:space="0" w:color="auto"/>
            </w:tcBorders>
            <w:shd w:val="clear" w:color="000000" w:fill="DAEEF3"/>
            <w:noWrap/>
            <w:vAlign w:val="bottom"/>
            <w:hideMark/>
          </w:tcPr>
          <w:p w14:paraId="0533BEB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35 038,52</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2D271D8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18 318,93</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50A4E21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-16 719,59</w:t>
            </w:r>
          </w:p>
        </w:tc>
        <w:tc>
          <w:tcPr>
            <w:tcW w:w="1415" w:type="dxa"/>
            <w:tcBorders>
              <w:top w:val="single" w:sz="8" w:space="0" w:color="auto"/>
              <w:left w:val="nil"/>
              <w:bottom w:val="single" w:sz="8" w:space="0" w:color="auto"/>
              <w:right w:val="single" w:sz="4" w:space="0" w:color="auto"/>
            </w:tcBorders>
            <w:shd w:val="clear" w:color="000000" w:fill="DAEEF3"/>
            <w:noWrap/>
            <w:vAlign w:val="bottom"/>
            <w:hideMark/>
          </w:tcPr>
          <w:p w14:paraId="6081831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-2 002,69</w:t>
            </w:r>
          </w:p>
        </w:tc>
        <w:tc>
          <w:tcPr>
            <w:tcW w:w="1654" w:type="dxa"/>
            <w:tcBorders>
              <w:top w:val="single" w:sz="8" w:space="0" w:color="auto"/>
              <w:left w:val="nil"/>
              <w:bottom w:val="single" w:sz="8" w:space="0" w:color="auto"/>
              <w:right w:val="single" w:sz="8" w:space="0" w:color="auto"/>
            </w:tcBorders>
            <w:shd w:val="clear" w:color="000000" w:fill="DAEEF3"/>
            <w:noWrap/>
            <w:vAlign w:val="bottom"/>
            <w:hideMark/>
          </w:tcPr>
          <w:p w14:paraId="638EC5D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-9,85</w:t>
            </w:r>
          </w:p>
        </w:tc>
      </w:tr>
      <w:tr w:rsidR="007833AB" w:rsidRPr="007833AB" w14:paraId="220BE3EB"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1F3CB3F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76D1EC2A"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Нормативная прибыль</w:t>
            </w:r>
          </w:p>
        </w:tc>
        <w:tc>
          <w:tcPr>
            <w:tcW w:w="775" w:type="dxa"/>
            <w:tcBorders>
              <w:top w:val="nil"/>
              <w:left w:val="nil"/>
              <w:bottom w:val="single" w:sz="4" w:space="0" w:color="auto"/>
              <w:right w:val="single" w:sz="4" w:space="0" w:color="auto"/>
            </w:tcBorders>
            <w:shd w:val="clear" w:color="auto" w:fill="auto"/>
            <w:noWrap/>
            <w:vAlign w:val="bottom"/>
            <w:hideMark/>
          </w:tcPr>
          <w:p w14:paraId="6E5DFFBD"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2728F8D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2 871,71</w:t>
            </w:r>
          </w:p>
        </w:tc>
        <w:tc>
          <w:tcPr>
            <w:tcW w:w="1474" w:type="dxa"/>
            <w:tcBorders>
              <w:top w:val="single" w:sz="4" w:space="0" w:color="auto"/>
              <w:left w:val="single" w:sz="4" w:space="0" w:color="auto"/>
              <w:bottom w:val="nil"/>
              <w:right w:val="nil"/>
            </w:tcBorders>
            <w:shd w:val="clear" w:color="000000" w:fill="DAEEF3"/>
            <w:noWrap/>
            <w:vAlign w:val="bottom"/>
            <w:hideMark/>
          </w:tcPr>
          <w:p w14:paraId="69DFEBD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25 215,32</w:t>
            </w:r>
          </w:p>
        </w:tc>
        <w:tc>
          <w:tcPr>
            <w:tcW w:w="1415" w:type="dxa"/>
            <w:tcBorders>
              <w:top w:val="nil"/>
              <w:left w:val="nil"/>
              <w:bottom w:val="single" w:sz="4" w:space="0" w:color="auto"/>
              <w:right w:val="single" w:sz="4" w:space="0" w:color="auto"/>
            </w:tcBorders>
            <w:shd w:val="clear" w:color="000000" w:fill="DAEEF3"/>
            <w:noWrap/>
            <w:vAlign w:val="bottom"/>
            <w:hideMark/>
          </w:tcPr>
          <w:p w14:paraId="4E682BE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14 888,87</w:t>
            </w:r>
          </w:p>
        </w:tc>
        <w:tc>
          <w:tcPr>
            <w:tcW w:w="1415" w:type="dxa"/>
            <w:tcBorders>
              <w:top w:val="nil"/>
              <w:left w:val="nil"/>
              <w:bottom w:val="single" w:sz="4" w:space="0" w:color="auto"/>
              <w:right w:val="single" w:sz="4" w:space="0" w:color="auto"/>
            </w:tcBorders>
            <w:shd w:val="clear" w:color="000000" w:fill="DAEEF3"/>
            <w:noWrap/>
            <w:vAlign w:val="bottom"/>
            <w:hideMark/>
          </w:tcPr>
          <w:p w14:paraId="0D68A2E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-10 326,45</w:t>
            </w:r>
          </w:p>
        </w:tc>
        <w:tc>
          <w:tcPr>
            <w:tcW w:w="1415" w:type="dxa"/>
            <w:tcBorders>
              <w:top w:val="nil"/>
              <w:left w:val="nil"/>
              <w:bottom w:val="single" w:sz="4" w:space="0" w:color="auto"/>
              <w:right w:val="single" w:sz="4" w:space="0" w:color="auto"/>
            </w:tcBorders>
            <w:shd w:val="clear" w:color="000000" w:fill="DAEEF3"/>
            <w:noWrap/>
            <w:vAlign w:val="bottom"/>
            <w:hideMark/>
          </w:tcPr>
          <w:p w14:paraId="023EEA1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12 017,16</w:t>
            </w:r>
          </w:p>
        </w:tc>
        <w:tc>
          <w:tcPr>
            <w:tcW w:w="1654" w:type="dxa"/>
            <w:tcBorders>
              <w:top w:val="nil"/>
              <w:left w:val="nil"/>
              <w:bottom w:val="single" w:sz="4" w:space="0" w:color="auto"/>
              <w:right w:val="single" w:sz="8" w:space="0" w:color="auto"/>
            </w:tcBorders>
            <w:shd w:val="clear" w:color="000000" w:fill="DAEEF3"/>
            <w:noWrap/>
            <w:vAlign w:val="bottom"/>
            <w:hideMark/>
          </w:tcPr>
          <w:p w14:paraId="42A72A3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418,47</w:t>
            </w:r>
          </w:p>
        </w:tc>
      </w:tr>
      <w:tr w:rsidR="007833AB" w:rsidRPr="007833AB" w14:paraId="23757712"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D33679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781AE98B"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Выплаты социального характера</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3B7E6ED6"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7C6ECC9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273,31</w:t>
            </w:r>
          </w:p>
        </w:tc>
        <w:tc>
          <w:tcPr>
            <w:tcW w:w="1474" w:type="dxa"/>
            <w:tcBorders>
              <w:top w:val="single" w:sz="4" w:space="0" w:color="auto"/>
              <w:left w:val="single" w:sz="4" w:space="0" w:color="auto"/>
              <w:bottom w:val="single" w:sz="4" w:space="0" w:color="auto"/>
              <w:right w:val="nil"/>
            </w:tcBorders>
            <w:shd w:val="clear" w:color="000000" w:fill="DAEEF3"/>
            <w:noWrap/>
            <w:vAlign w:val="bottom"/>
            <w:hideMark/>
          </w:tcPr>
          <w:p w14:paraId="41AC0703"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838,30</w:t>
            </w:r>
          </w:p>
        </w:tc>
        <w:tc>
          <w:tcPr>
            <w:tcW w:w="1415" w:type="dxa"/>
            <w:tcBorders>
              <w:top w:val="nil"/>
              <w:left w:val="nil"/>
              <w:bottom w:val="single" w:sz="4" w:space="0" w:color="auto"/>
              <w:right w:val="single" w:sz="4" w:space="0" w:color="auto"/>
            </w:tcBorders>
            <w:shd w:val="clear" w:color="000000" w:fill="DAEEF3"/>
            <w:noWrap/>
            <w:vAlign w:val="bottom"/>
            <w:hideMark/>
          </w:tcPr>
          <w:p w14:paraId="7F95DA9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32F1127A"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55EB0F4"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7CB76A4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r>
      <w:tr w:rsidR="007833AB" w:rsidRPr="007833AB" w14:paraId="4610AA5D"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C65AD73"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13BC12A9"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связанные с созданием нормативных запасов топлива</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312496D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63BC825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51E1063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40B8582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B1B9B4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6D20BFF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C716A8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03ACC5EE"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08648C27"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146169E5"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Расходы по сомнительным долгам</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782832BB"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392F272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60FD8FF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7A896C5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50E55D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12000C4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26E393E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7C14621F"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1631EEDD"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14A55EFE"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Расчетная предпринимательская прибыль</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2739ED6C"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7456161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259A194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23C8267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50775D4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E41FDF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4" w:space="0" w:color="auto"/>
              <w:right w:val="single" w:sz="8" w:space="0" w:color="auto"/>
            </w:tcBorders>
            <w:shd w:val="clear" w:color="000000" w:fill="DAEEF3"/>
            <w:noWrap/>
            <w:vAlign w:val="bottom"/>
            <w:hideMark/>
          </w:tcPr>
          <w:p w14:paraId="14B843F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4E30A00C"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505481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26AB1B2E"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Инвестиционная программа</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0D3E8D7A"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33C64C06"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2 598,40</w:t>
            </w:r>
          </w:p>
        </w:tc>
        <w:tc>
          <w:tcPr>
            <w:tcW w:w="1474" w:type="dxa"/>
            <w:tcBorders>
              <w:top w:val="nil"/>
              <w:left w:val="single" w:sz="4" w:space="0" w:color="auto"/>
              <w:bottom w:val="single" w:sz="4" w:space="0" w:color="auto"/>
              <w:right w:val="nil"/>
            </w:tcBorders>
            <w:shd w:val="clear" w:color="000000" w:fill="DAEEF3"/>
            <w:noWrap/>
            <w:vAlign w:val="bottom"/>
            <w:hideMark/>
          </w:tcPr>
          <w:p w14:paraId="595F5FB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3 923,58</w:t>
            </w:r>
          </w:p>
        </w:tc>
        <w:tc>
          <w:tcPr>
            <w:tcW w:w="1415" w:type="dxa"/>
            <w:tcBorders>
              <w:top w:val="nil"/>
              <w:left w:val="nil"/>
              <w:bottom w:val="single" w:sz="4" w:space="0" w:color="auto"/>
              <w:right w:val="single" w:sz="4" w:space="0" w:color="auto"/>
            </w:tcBorders>
            <w:shd w:val="clear" w:color="000000" w:fill="DAEEF3"/>
            <w:noWrap/>
            <w:vAlign w:val="bottom"/>
            <w:hideMark/>
          </w:tcPr>
          <w:p w14:paraId="3AE6D72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3 729,19</w:t>
            </w:r>
          </w:p>
        </w:tc>
        <w:tc>
          <w:tcPr>
            <w:tcW w:w="1415" w:type="dxa"/>
            <w:tcBorders>
              <w:top w:val="nil"/>
              <w:left w:val="nil"/>
              <w:bottom w:val="single" w:sz="4" w:space="0" w:color="auto"/>
              <w:right w:val="single" w:sz="4" w:space="0" w:color="auto"/>
            </w:tcBorders>
            <w:shd w:val="clear" w:color="000000" w:fill="DAEEF3"/>
            <w:noWrap/>
            <w:vAlign w:val="bottom"/>
            <w:hideMark/>
          </w:tcPr>
          <w:p w14:paraId="44D8C27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-194,39</w:t>
            </w:r>
          </w:p>
        </w:tc>
        <w:tc>
          <w:tcPr>
            <w:tcW w:w="1415" w:type="dxa"/>
            <w:tcBorders>
              <w:top w:val="nil"/>
              <w:left w:val="nil"/>
              <w:bottom w:val="single" w:sz="4" w:space="0" w:color="auto"/>
              <w:right w:val="single" w:sz="4" w:space="0" w:color="auto"/>
            </w:tcBorders>
            <w:shd w:val="clear" w:color="000000" w:fill="DAEEF3"/>
            <w:noWrap/>
            <w:vAlign w:val="bottom"/>
            <w:hideMark/>
          </w:tcPr>
          <w:p w14:paraId="4AA849A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1 130,79</w:t>
            </w:r>
          </w:p>
        </w:tc>
        <w:tc>
          <w:tcPr>
            <w:tcW w:w="1654" w:type="dxa"/>
            <w:tcBorders>
              <w:top w:val="nil"/>
              <w:left w:val="nil"/>
              <w:bottom w:val="single" w:sz="4" w:space="0" w:color="auto"/>
              <w:right w:val="single" w:sz="8" w:space="0" w:color="auto"/>
            </w:tcBorders>
            <w:shd w:val="clear" w:color="000000" w:fill="DAEEF3"/>
            <w:noWrap/>
            <w:vAlign w:val="bottom"/>
            <w:hideMark/>
          </w:tcPr>
          <w:p w14:paraId="351DAAD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43,52</w:t>
            </w:r>
          </w:p>
        </w:tc>
      </w:tr>
      <w:tr w:rsidR="007833AB" w:rsidRPr="007833AB" w14:paraId="4881E3B2"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A78DC4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A85E0C"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Прочие расходы из прибыли (в рамках нормативного уровня прибыли 8,6 %)</w:t>
            </w:r>
          </w:p>
        </w:tc>
        <w:tc>
          <w:tcPr>
            <w:tcW w:w="775" w:type="dxa"/>
            <w:tcBorders>
              <w:top w:val="nil"/>
              <w:left w:val="nil"/>
              <w:bottom w:val="single" w:sz="4" w:space="0" w:color="auto"/>
              <w:right w:val="single" w:sz="4" w:space="0" w:color="auto"/>
            </w:tcBorders>
            <w:shd w:val="clear" w:color="auto" w:fill="auto"/>
            <w:noWrap/>
            <w:vAlign w:val="bottom"/>
            <w:hideMark/>
          </w:tcPr>
          <w:p w14:paraId="5B2CD7A9"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625A5E6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3FE4D13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20 453,44</w:t>
            </w:r>
          </w:p>
        </w:tc>
        <w:tc>
          <w:tcPr>
            <w:tcW w:w="1415" w:type="dxa"/>
            <w:tcBorders>
              <w:top w:val="nil"/>
              <w:left w:val="nil"/>
              <w:bottom w:val="single" w:sz="4" w:space="0" w:color="auto"/>
              <w:right w:val="single" w:sz="4" w:space="0" w:color="auto"/>
            </w:tcBorders>
            <w:shd w:val="clear" w:color="000000" w:fill="DAEEF3"/>
            <w:noWrap/>
            <w:vAlign w:val="bottom"/>
            <w:hideMark/>
          </w:tcPr>
          <w:p w14:paraId="4839FF9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11 159,68</w:t>
            </w:r>
          </w:p>
        </w:tc>
        <w:tc>
          <w:tcPr>
            <w:tcW w:w="1415" w:type="dxa"/>
            <w:tcBorders>
              <w:top w:val="nil"/>
              <w:left w:val="nil"/>
              <w:bottom w:val="single" w:sz="4" w:space="0" w:color="auto"/>
              <w:right w:val="single" w:sz="4" w:space="0" w:color="auto"/>
            </w:tcBorders>
            <w:shd w:val="clear" w:color="000000" w:fill="DAEEF3"/>
            <w:noWrap/>
            <w:vAlign w:val="bottom"/>
            <w:hideMark/>
          </w:tcPr>
          <w:p w14:paraId="741040C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-9 293,76</w:t>
            </w:r>
          </w:p>
        </w:tc>
        <w:tc>
          <w:tcPr>
            <w:tcW w:w="1415" w:type="dxa"/>
            <w:tcBorders>
              <w:top w:val="nil"/>
              <w:left w:val="nil"/>
              <w:bottom w:val="single" w:sz="4" w:space="0" w:color="auto"/>
              <w:right w:val="single" w:sz="4" w:space="0" w:color="auto"/>
            </w:tcBorders>
            <w:shd w:val="clear" w:color="000000" w:fill="DAEEF3"/>
            <w:noWrap/>
            <w:vAlign w:val="bottom"/>
            <w:hideMark/>
          </w:tcPr>
          <w:p w14:paraId="2E9270E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11 159,68</w:t>
            </w:r>
          </w:p>
        </w:tc>
        <w:tc>
          <w:tcPr>
            <w:tcW w:w="1654" w:type="dxa"/>
            <w:tcBorders>
              <w:top w:val="nil"/>
              <w:left w:val="nil"/>
              <w:bottom w:val="single" w:sz="4" w:space="0" w:color="auto"/>
              <w:right w:val="single" w:sz="8" w:space="0" w:color="auto"/>
            </w:tcBorders>
            <w:shd w:val="clear" w:color="000000" w:fill="DAEEF3"/>
            <w:noWrap/>
            <w:vAlign w:val="bottom"/>
            <w:hideMark/>
          </w:tcPr>
          <w:p w14:paraId="430240E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080782B3" w14:textId="77777777" w:rsidTr="007833AB">
        <w:trPr>
          <w:trHeight w:val="315"/>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A08F975"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nil"/>
              <w:left w:val="single" w:sz="4" w:space="0" w:color="auto"/>
              <w:bottom w:val="single" w:sz="4" w:space="0" w:color="auto"/>
              <w:right w:val="nil"/>
            </w:tcBorders>
            <w:shd w:val="clear" w:color="auto" w:fill="auto"/>
            <w:noWrap/>
            <w:vAlign w:val="bottom"/>
            <w:hideMark/>
          </w:tcPr>
          <w:p w14:paraId="0556D686"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Выпадающие доходы/экономия средств</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6F707E1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49A10C2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425CBE3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5 868,15</w:t>
            </w:r>
          </w:p>
        </w:tc>
        <w:tc>
          <w:tcPr>
            <w:tcW w:w="1415" w:type="dxa"/>
            <w:tcBorders>
              <w:top w:val="nil"/>
              <w:left w:val="nil"/>
              <w:bottom w:val="single" w:sz="4" w:space="0" w:color="auto"/>
              <w:right w:val="single" w:sz="4" w:space="0" w:color="auto"/>
            </w:tcBorders>
            <w:shd w:val="clear" w:color="000000" w:fill="DAEEF3"/>
            <w:noWrap/>
            <w:vAlign w:val="bottom"/>
            <w:hideMark/>
          </w:tcPr>
          <w:p w14:paraId="7AFB043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2 088,14</w:t>
            </w:r>
          </w:p>
        </w:tc>
        <w:tc>
          <w:tcPr>
            <w:tcW w:w="1415" w:type="dxa"/>
            <w:tcBorders>
              <w:top w:val="nil"/>
              <w:left w:val="nil"/>
              <w:bottom w:val="single" w:sz="4" w:space="0" w:color="auto"/>
              <w:right w:val="single" w:sz="4" w:space="0" w:color="auto"/>
            </w:tcBorders>
            <w:shd w:val="clear" w:color="000000" w:fill="DAEEF3"/>
            <w:noWrap/>
            <w:vAlign w:val="bottom"/>
            <w:hideMark/>
          </w:tcPr>
          <w:p w14:paraId="0ADDE54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-3 780,01</w:t>
            </w:r>
          </w:p>
        </w:tc>
        <w:tc>
          <w:tcPr>
            <w:tcW w:w="1415" w:type="dxa"/>
            <w:tcBorders>
              <w:top w:val="nil"/>
              <w:left w:val="nil"/>
              <w:bottom w:val="single" w:sz="4" w:space="0" w:color="auto"/>
              <w:right w:val="single" w:sz="4" w:space="0" w:color="auto"/>
            </w:tcBorders>
            <w:shd w:val="clear" w:color="000000" w:fill="DAEEF3"/>
            <w:noWrap/>
            <w:vAlign w:val="bottom"/>
            <w:hideMark/>
          </w:tcPr>
          <w:p w14:paraId="7DB1EE9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2 088,14</w:t>
            </w:r>
          </w:p>
        </w:tc>
        <w:tc>
          <w:tcPr>
            <w:tcW w:w="1654" w:type="dxa"/>
            <w:tcBorders>
              <w:top w:val="nil"/>
              <w:left w:val="nil"/>
              <w:bottom w:val="single" w:sz="4" w:space="0" w:color="auto"/>
              <w:right w:val="single" w:sz="8" w:space="0" w:color="auto"/>
            </w:tcBorders>
            <w:shd w:val="clear" w:color="000000" w:fill="DAEEF3"/>
            <w:noWrap/>
            <w:vAlign w:val="bottom"/>
            <w:hideMark/>
          </w:tcPr>
          <w:p w14:paraId="2E1C201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1084FFDF" w14:textId="77777777" w:rsidTr="007833AB">
        <w:trPr>
          <w:trHeight w:val="70"/>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232DC1EE"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D758414"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Неисполнение (изменение) инвестиционной программы в 2018 г.</w:t>
            </w:r>
          </w:p>
        </w:tc>
        <w:tc>
          <w:tcPr>
            <w:tcW w:w="775" w:type="dxa"/>
            <w:tcBorders>
              <w:top w:val="nil"/>
              <w:left w:val="nil"/>
              <w:bottom w:val="single" w:sz="4" w:space="0" w:color="auto"/>
              <w:right w:val="single" w:sz="4" w:space="0" w:color="auto"/>
            </w:tcBorders>
            <w:shd w:val="clear" w:color="auto" w:fill="auto"/>
            <w:noWrap/>
            <w:vAlign w:val="bottom"/>
            <w:hideMark/>
          </w:tcPr>
          <w:p w14:paraId="1058CB16"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1474" w:type="dxa"/>
            <w:tcBorders>
              <w:top w:val="nil"/>
              <w:left w:val="nil"/>
              <w:bottom w:val="single" w:sz="4" w:space="0" w:color="auto"/>
              <w:right w:val="single" w:sz="4" w:space="0" w:color="auto"/>
            </w:tcBorders>
            <w:shd w:val="clear" w:color="000000" w:fill="DAEEF3"/>
            <w:noWrap/>
            <w:vAlign w:val="bottom"/>
            <w:hideMark/>
          </w:tcPr>
          <w:p w14:paraId="3973B9F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4" w:space="0" w:color="auto"/>
              <w:right w:val="nil"/>
            </w:tcBorders>
            <w:shd w:val="clear" w:color="000000" w:fill="DAEEF3"/>
            <w:noWrap/>
            <w:vAlign w:val="bottom"/>
            <w:hideMark/>
          </w:tcPr>
          <w:p w14:paraId="27B25B0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4" w:space="0" w:color="auto"/>
              <w:right w:val="single" w:sz="4" w:space="0" w:color="auto"/>
            </w:tcBorders>
            <w:shd w:val="clear" w:color="000000" w:fill="DAEEF3"/>
            <w:noWrap/>
            <w:vAlign w:val="bottom"/>
            <w:hideMark/>
          </w:tcPr>
          <w:p w14:paraId="005ADFA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99,38</w:t>
            </w:r>
          </w:p>
        </w:tc>
        <w:tc>
          <w:tcPr>
            <w:tcW w:w="1415" w:type="dxa"/>
            <w:tcBorders>
              <w:top w:val="nil"/>
              <w:left w:val="nil"/>
              <w:bottom w:val="single" w:sz="4" w:space="0" w:color="auto"/>
              <w:right w:val="single" w:sz="4" w:space="0" w:color="auto"/>
            </w:tcBorders>
            <w:shd w:val="clear" w:color="000000" w:fill="DAEEF3"/>
            <w:noWrap/>
            <w:vAlign w:val="bottom"/>
            <w:hideMark/>
          </w:tcPr>
          <w:p w14:paraId="3942E7C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99,38</w:t>
            </w:r>
          </w:p>
        </w:tc>
        <w:tc>
          <w:tcPr>
            <w:tcW w:w="1415" w:type="dxa"/>
            <w:tcBorders>
              <w:top w:val="nil"/>
              <w:left w:val="nil"/>
              <w:bottom w:val="single" w:sz="4" w:space="0" w:color="auto"/>
              <w:right w:val="single" w:sz="4" w:space="0" w:color="auto"/>
            </w:tcBorders>
            <w:shd w:val="clear" w:color="000000" w:fill="DAEEF3"/>
            <w:noWrap/>
            <w:vAlign w:val="bottom"/>
            <w:hideMark/>
          </w:tcPr>
          <w:p w14:paraId="56C29C8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99,38</w:t>
            </w:r>
          </w:p>
        </w:tc>
        <w:tc>
          <w:tcPr>
            <w:tcW w:w="1654" w:type="dxa"/>
            <w:tcBorders>
              <w:top w:val="nil"/>
              <w:left w:val="nil"/>
              <w:bottom w:val="single" w:sz="4" w:space="0" w:color="auto"/>
              <w:right w:val="single" w:sz="8" w:space="0" w:color="auto"/>
            </w:tcBorders>
            <w:shd w:val="clear" w:color="000000" w:fill="DAEEF3"/>
            <w:noWrap/>
            <w:vAlign w:val="bottom"/>
            <w:hideMark/>
          </w:tcPr>
          <w:p w14:paraId="02FBCA1A"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r w:rsidR="007833AB" w:rsidRPr="007833AB" w14:paraId="4E6729DD" w14:textId="77777777" w:rsidTr="007833AB">
        <w:trPr>
          <w:trHeight w:val="330"/>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5958B8DF"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26</w:t>
            </w:r>
          </w:p>
        </w:tc>
        <w:tc>
          <w:tcPr>
            <w:tcW w:w="5751"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BB92FF5"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Необходимая валовая выручка, всего</w:t>
            </w:r>
          </w:p>
        </w:tc>
        <w:tc>
          <w:tcPr>
            <w:tcW w:w="775" w:type="dxa"/>
            <w:tcBorders>
              <w:top w:val="nil"/>
              <w:left w:val="nil"/>
              <w:bottom w:val="single" w:sz="4" w:space="0" w:color="auto"/>
              <w:right w:val="single" w:sz="4" w:space="0" w:color="auto"/>
            </w:tcBorders>
            <w:shd w:val="clear" w:color="auto" w:fill="auto"/>
            <w:noWrap/>
            <w:vAlign w:val="bottom"/>
            <w:hideMark/>
          </w:tcPr>
          <w:p w14:paraId="4A71A7E4"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0542A02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169 219,58</w:t>
            </w:r>
          </w:p>
        </w:tc>
        <w:tc>
          <w:tcPr>
            <w:tcW w:w="1474" w:type="dxa"/>
            <w:tcBorders>
              <w:top w:val="nil"/>
              <w:left w:val="single" w:sz="4" w:space="0" w:color="auto"/>
              <w:bottom w:val="single" w:sz="4" w:space="0" w:color="auto"/>
              <w:right w:val="single" w:sz="4" w:space="0" w:color="auto"/>
            </w:tcBorders>
            <w:shd w:val="clear" w:color="000000" w:fill="DAEEF3"/>
            <w:noWrap/>
            <w:vAlign w:val="bottom"/>
            <w:hideMark/>
          </w:tcPr>
          <w:p w14:paraId="6806FF9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263 454,26</w:t>
            </w:r>
          </w:p>
        </w:tc>
        <w:tc>
          <w:tcPr>
            <w:tcW w:w="1415" w:type="dxa"/>
            <w:tcBorders>
              <w:top w:val="nil"/>
              <w:left w:val="nil"/>
              <w:bottom w:val="single" w:sz="4" w:space="0" w:color="auto"/>
              <w:right w:val="single" w:sz="4" w:space="0" w:color="auto"/>
            </w:tcBorders>
            <w:shd w:val="clear" w:color="000000" w:fill="DAEEF3"/>
            <w:noWrap/>
            <w:vAlign w:val="bottom"/>
            <w:hideMark/>
          </w:tcPr>
          <w:p w14:paraId="6F8719C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184 745,06</w:t>
            </w:r>
          </w:p>
        </w:tc>
        <w:tc>
          <w:tcPr>
            <w:tcW w:w="1415" w:type="dxa"/>
            <w:tcBorders>
              <w:top w:val="nil"/>
              <w:left w:val="nil"/>
              <w:bottom w:val="single" w:sz="4" w:space="0" w:color="auto"/>
              <w:right w:val="single" w:sz="4" w:space="0" w:color="auto"/>
            </w:tcBorders>
            <w:shd w:val="clear" w:color="000000" w:fill="DAEEF3"/>
            <w:noWrap/>
            <w:vAlign w:val="bottom"/>
            <w:hideMark/>
          </w:tcPr>
          <w:p w14:paraId="2CF467F8"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-78 709,20</w:t>
            </w:r>
          </w:p>
        </w:tc>
        <w:tc>
          <w:tcPr>
            <w:tcW w:w="1415" w:type="dxa"/>
            <w:tcBorders>
              <w:top w:val="nil"/>
              <w:left w:val="nil"/>
              <w:bottom w:val="single" w:sz="4" w:space="0" w:color="auto"/>
              <w:right w:val="single" w:sz="4" w:space="0" w:color="auto"/>
            </w:tcBorders>
            <w:shd w:val="clear" w:color="000000" w:fill="DAEEF3"/>
            <w:noWrap/>
            <w:vAlign w:val="bottom"/>
            <w:hideMark/>
          </w:tcPr>
          <w:p w14:paraId="374560FF"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15 525,47</w:t>
            </w:r>
          </w:p>
        </w:tc>
        <w:tc>
          <w:tcPr>
            <w:tcW w:w="1654" w:type="dxa"/>
            <w:tcBorders>
              <w:top w:val="nil"/>
              <w:left w:val="nil"/>
              <w:bottom w:val="single" w:sz="4" w:space="0" w:color="auto"/>
              <w:right w:val="single" w:sz="8" w:space="0" w:color="auto"/>
            </w:tcBorders>
            <w:shd w:val="clear" w:color="000000" w:fill="DAEEF3"/>
            <w:noWrap/>
            <w:vAlign w:val="bottom"/>
            <w:hideMark/>
          </w:tcPr>
          <w:p w14:paraId="7BA6F08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9,17</w:t>
            </w:r>
          </w:p>
        </w:tc>
      </w:tr>
      <w:tr w:rsidR="007833AB" w:rsidRPr="007833AB" w14:paraId="24FA6C64" w14:textId="77777777" w:rsidTr="007833AB">
        <w:trPr>
          <w:trHeight w:val="330"/>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66BDD8A0"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2C6E0F" w14:textId="77777777" w:rsidR="007833AB" w:rsidRPr="007833AB" w:rsidRDefault="007833AB" w:rsidP="007833AB">
            <w:pPr>
              <w:rPr>
                <w:rFonts w:ascii="Bookman Old Style" w:hAnsi="Bookman Old Style" w:cs="Calibri"/>
                <w:sz w:val="17"/>
                <w:szCs w:val="17"/>
              </w:rPr>
            </w:pPr>
            <w:r w:rsidRPr="007833AB">
              <w:rPr>
                <w:rFonts w:ascii="Bookman Old Style" w:hAnsi="Bookman Old Style" w:cs="Calibri"/>
                <w:sz w:val="17"/>
                <w:szCs w:val="17"/>
              </w:rPr>
              <w:t xml:space="preserve"> в том числе на потребительский рынок</w:t>
            </w:r>
          </w:p>
        </w:tc>
        <w:tc>
          <w:tcPr>
            <w:tcW w:w="775" w:type="dxa"/>
            <w:tcBorders>
              <w:top w:val="nil"/>
              <w:left w:val="nil"/>
              <w:bottom w:val="single" w:sz="4" w:space="0" w:color="auto"/>
              <w:right w:val="single" w:sz="4" w:space="0" w:color="auto"/>
            </w:tcBorders>
            <w:shd w:val="clear" w:color="auto" w:fill="auto"/>
            <w:noWrap/>
            <w:vAlign w:val="bottom"/>
            <w:hideMark/>
          </w:tcPr>
          <w:p w14:paraId="6F86F98E"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2820C11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165 826,36</w:t>
            </w:r>
          </w:p>
        </w:tc>
        <w:tc>
          <w:tcPr>
            <w:tcW w:w="1474" w:type="dxa"/>
            <w:tcBorders>
              <w:top w:val="nil"/>
              <w:left w:val="nil"/>
              <w:bottom w:val="single" w:sz="4" w:space="0" w:color="auto"/>
              <w:right w:val="single" w:sz="4" w:space="0" w:color="auto"/>
            </w:tcBorders>
            <w:shd w:val="clear" w:color="000000" w:fill="DAEEF3"/>
            <w:noWrap/>
            <w:vAlign w:val="bottom"/>
            <w:hideMark/>
          </w:tcPr>
          <w:p w14:paraId="0B9B3BB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258 734,00</w:t>
            </w:r>
          </w:p>
        </w:tc>
        <w:tc>
          <w:tcPr>
            <w:tcW w:w="1415" w:type="dxa"/>
            <w:tcBorders>
              <w:top w:val="nil"/>
              <w:left w:val="nil"/>
              <w:bottom w:val="single" w:sz="4" w:space="0" w:color="auto"/>
              <w:right w:val="single" w:sz="4" w:space="0" w:color="auto"/>
            </w:tcBorders>
            <w:shd w:val="clear" w:color="000000" w:fill="DAEEF3"/>
            <w:noWrap/>
            <w:vAlign w:val="bottom"/>
            <w:hideMark/>
          </w:tcPr>
          <w:p w14:paraId="5D4D7D3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181 361,41</w:t>
            </w:r>
          </w:p>
        </w:tc>
        <w:tc>
          <w:tcPr>
            <w:tcW w:w="1415" w:type="dxa"/>
            <w:tcBorders>
              <w:top w:val="nil"/>
              <w:left w:val="nil"/>
              <w:bottom w:val="single" w:sz="4" w:space="0" w:color="auto"/>
              <w:right w:val="single" w:sz="4" w:space="0" w:color="auto"/>
            </w:tcBorders>
            <w:shd w:val="clear" w:color="000000" w:fill="DAEEF3"/>
            <w:noWrap/>
            <w:vAlign w:val="bottom"/>
            <w:hideMark/>
          </w:tcPr>
          <w:p w14:paraId="00CA971B"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-77 372,59</w:t>
            </w:r>
          </w:p>
        </w:tc>
        <w:tc>
          <w:tcPr>
            <w:tcW w:w="1415" w:type="dxa"/>
            <w:tcBorders>
              <w:top w:val="nil"/>
              <w:left w:val="nil"/>
              <w:bottom w:val="single" w:sz="4" w:space="0" w:color="auto"/>
              <w:right w:val="single" w:sz="4" w:space="0" w:color="auto"/>
            </w:tcBorders>
            <w:shd w:val="clear" w:color="000000" w:fill="DAEEF3"/>
            <w:noWrap/>
            <w:vAlign w:val="bottom"/>
            <w:hideMark/>
          </w:tcPr>
          <w:p w14:paraId="7713A9A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15 535,05</w:t>
            </w:r>
          </w:p>
        </w:tc>
        <w:tc>
          <w:tcPr>
            <w:tcW w:w="1654" w:type="dxa"/>
            <w:tcBorders>
              <w:top w:val="nil"/>
              <w:left w:val="nil"/>
              <w:bottom w:val="single" w:sz="4" w:space="0" w:color="auto"/>
              <w:right w:val="single" w:sz="8" w:space="0" w:color="auto"/>
            </w:tcBorders>
            <w:shd w:val="clear" w:color="000000" w:fill="DAEEF3"/>
            <w:noWrap/>
            <w:vAlign w:val="bottom"/>
            <w:hideMark/>
          </w:tcPr>
          <w:p w14:paraId="485FF9AE"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9,37</w:t>
            </w:r>
          </w:p>
        </w:tc>
      </w:tr>
      <w:tr w:rsidR="007833AB" w:rsidRPr="007833AB" w14:paraId="5A1A2438" w14:textId="77777777" w:rsidTr="007833AB">
        <w:trPr>
          <w:trHeight w:val="330"/>
          <w:jc w:val="center"/>
        </w:trPr>
        <w:tc>
          <w:tcPr>
            <w:tcW w:w="472" w:type="dxa"/>
            <w:tcBorders>
              <w:top w:val="nil"/>
              <w:left w:val="single" w:sz="8" w:space="0" w:color="auto"/>
              <w:bottom w:val="single" w:sz="4" w:space="0" w:color="auto"/>
              <w:right w:val="single" w:sz="4" w:space="0" w:color="auto"/>
            </w:tcBorders>
            <w:shd w:val="clear" w:color="auto" w:fill="auto"/>
            <w:noWrap/>
            <w:vAlign w:val="bottom"/>
            <w:hideMark/>
          </w:tcPr>
          <w:p w14:paraId="361D0C8C"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37736FF"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Тариф на тепловую энергию </w:t>
            </w:r>
          </w:p>
        </w:tc>
        <w:tc>
          <w:tcPr>
            <w:tcW w:w="775" w:type="dxa"/>
            <w:tcBorders>
              <w:top w:val="nil"/>
              <w:left w:val="nil"/>
              <w:bottom w:val="single" w:sz="4" w:space="0" w:color="auto"/>
              <w:right w:val="single" w:sz="4" w:space="0" w:color="auto"/>
            </w:tcBorders>
            <w:shd w:val="clear" w:color="auto" w:fill="auto"/>
            <w:noWrap/>
            <w:vAlign w:val="bottom"/>
            <w:hideMark/>
          </w:tcPr>
          <w:p w14:paraId="5F8589D6"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4" w:space="0" w:color="auto"/>
              <w:right w:val="single" w:sz="4" w:space="0" w:color="auto"/>
            </w:tcBorders>
            <w:shd w:val="clear" w:color="000000" w:fill="DAEEF3"/>
            <w:noWrap/>
            <w:vAlign w:val="bottom"/>
            <w:hideMark/>
          </w:tcPr>
          <w:p w14:paraId="2105AF3C"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1 682,97</w:t>
            </w:r>
          </w:p>
        </w:tc>
        <w:tc>
          <w:tcPr>
            <w:tcW w:w="1474" w:type="dxa"/>
            <w:tcBorders>
              <w:top w:val="nil"/>
              <w:left w:val="single" w:sz="4" w:space="0" w:color="auto"/>
              <w:bottom w:val="single" w:sz="4" w:space="0" w:color="auto"/>
              <w:right w:val="nil"/>
            </w:tcBorders>
            <w:shd w:val="clear" w:color="000000" w:fill="DAEEF3"/>
            <w:noWrap/>
            <w:vAlign w:val="bottom"/>
            <w:hideMark/>
          </w:tcPr>
          <w:p w14:paraId="7220582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2 735,52</w:t>
            </w:r>
          </w:p>
        </w:tc>
        <w:tc>
          <w:tcPr>
            <w:tcW w:w="1415" w:type="dxa"/>
            <w:tcBorders>
              <w:top w:val="nil"/>
              <w:left w:val="nil"/>
              <w:bottom w:val="single" w:sz="4" w:space="0" w:color="auto"/>
              <w:right w:val="single" w:sz="4" w:space="0" w:color="auto"/>
            </w:tcBorders>
            <w:shd w:val="clear" w:color="000000" w:fill="DAEEF3"/>
            <w:noWrap/>
            <w:vAlign w:val="bottom"/>
            <w:hideMark/>
          </w:tcPr>
          <w:p w14:paraId="5DE1C0D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1 894,87</w:t>
            </w:r>
          </w:p>
        </w:tc>
        <w:tc>
          <w:tcPr>
            <w:tcW w:w="1415" w:type="dxa"/>
            <w:tcBorders>
              <w:top w:val="nil"/>
              <w:left w:val="nil"/>
              <w:bottom w:val="single" w:sz="4" w:space="0" w:color="auto"/>
              <w:right w:val="single" w:sz="4" w:space="0" w:color="auto"/>
            </w:tcBorders>
            <w:shd w:val="clear" w:color="000000" w:fill="DAEEF3"/>
            <w:noWrap/>
            <w:vAlign w:val="bottom"/>
            <w:hideMark/>
          </w:tcPr>
          <w:p w14:paraId="38AF72F0"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-840,66</w:t>
            </w:r>
          </w:p>
        </w:tc>
        <w:tc>
          <w:tcPr>
            <w:tcW w:w="1415" w:type="dxa"/>
            <w:tcBorders>
              <w:top w:val="nil"/>
              <w:left w:val="nil"/>
              <w:bottom w:val="single" w:sz="4" w:space="0" w:color="auto"/>
              <w:right w:val="single" w:sz="4" w:space="0" w:color="auto"/>
            </w:tcBorders>
            <w:shd w:val="clear" w:color="000000" w:fill="DAEEF3"/>
            <w:noWrap/>
            <w:vAlign w:val="bottom"/>
            <w:hideMark/>
          </w:tcPr>
          <w:p w14:paraId="3DD92692"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211,90</w:t>
            </w:r>
          </w:p>
        </w:tc>
        <w:tc>
          <w:tcPr>
            <w:tcW w:w="1654" w:type="dxa"/>
            <w:tcBorders>
              <w:top w:val="nil"/>
              <w:left w:val="nil"/>
              <w:bottom w:val="single" w:sz="4" w:space="0" w:color="auto"/>
              <w:right w:val="single" w:sz="8" w:space="0" w:color="auto"/>
            </w:tcBorders>
            <w:shd w:val="clear" w:color="000000" w:fill="DAEEF3"/>
            <w:noWrap/>
            <w:vAlign w:val="bottom"/>
            <w:hideMark/>
          </w:tcPr>
          <w:p w14:paraId="4EA99085"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12,59</w:t>
            </w:r>
          </w:p>
        </w:tc>
      </w:tr>
      <w:tr w:rsidR="007833AB" w:rsidRPr="007833AB" w14:paraId="7D74CB90" w14:textId="77777777" w:rsidTr="007833AB">
        <w:trPr>
          <w:trHeight w:val="345"/>
          <w:jc w:val="center"/>
        </w:trPr>
        <w:tc>
          <w:tcPr>
            <w:tcW w:w="472" w:type="dxa"/>
            <w:tcBorders>
              <w:top w:val="nil"/>
              <w:left w:val="single" w:sz="8" w:space="0" w:color="auto"/>
              <w:bottom w:val="single" w:sz="8" w:space="0" w:color="auto"/>
              <w:right w:val="single" w:sz="4" w:space="0" w:color="auto"/>
            </w:tcBorders>
            <w:shd w:val="clear" w:color="auto" w:fill="auto"/>
            <w:noWrap/>
            <w:vAlign w:val="bottom"/>
            <w:hideMark/>
          </w:tcPr>
          <w:p w14:paraId="37EC5362" w14:textId="77777777" w:rsidR="007833AB" w:rsidRPr="007833AB" w:rsidRDefault="007833AB" w:rsidP="007833AB">
            <w:pPr>
              <w:jc w:val="center"/>
              <w:rPr>
                <w:rFonts w:ascii="Bookman Old Style" w:hAnsi="Bookman Old Style" w:cs="Calibri"/>
                <w:sz w:val="17"/>
                <w:szCs w:val="17"/>
              </w:rPr>
            </w:pPr>
            <w:r w:rsidRPr="007833AB">
              <w:rPr>
                <w:rFonts w:ascii="Bookman Old Style" w:hAnsi="Bookman Old Style" w:cs="Calibri"/>
                <w:sz w:val="17"/>
                <w:szCs w:val="17"/>
              </w:rPr>
              <w:t> </w:t>
            </w:r>
          </w:p>
        </w:tc>
        <w:tc>
          <w:tcPr>
            <w:tcW w:w="5751"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0047A4AE" w14:textId="77777777" w:rsidR="007833AB" w:rsidRPr="007833AB" w:rsidRDefault="007833AB" w:rsidP="007833AB">
            <w:pPr>
              <w:rPr>
                <w:rFonts w:ascii="Bookman Old Style" w:hAnsi="Bookman Old Style" w:cs="Calibri"/>
                <w:b/>
                <w:bCs/>
                <w:sz w:val="17"/>
                <w:szCs w:val="17"/>
              </w:rPr>
            </w:pPr>
            <w:r w:rsidRPr="007833AB">
              <w:rPr>
                <w:rFonts w:ascii="Bookman Old Style" w:hAnsi="Bookman Old Style" w:cs="Calibri"/>
                <w:b/>
                <w:bCs/>
                <w:sz w:val="17"/>
                <w:szCs w:val="17"/>
              </w:rPr>
              <w:t xml:space="preserve"> Рост тарифа на тепловую энергию</w:t>
            </w:r>
          </w:p>
        </w:tc>
        <w:tc>
          <w:tcPr>
            <w:tcW w:w="775" w:type="dxa"/>
            <w:tcBorders>
              <w:top w:val="nil"/>
              <w:left w:val="nil"/>
              <w:bottom w:val="single" w:sz="8" w:space="0" w:color="auto"/>
              <w:right w:val="single" w:sz="4" w:space="0" w:color="auto"/>
            </w:tcBorders>
            <w:shd w:val="clear" w:color="auto" w:fill="auto"/>
            <w:noWrap/>
            <w:vAlign w:val="bottom"/>
            <w:hideMark/>
          </w:tcPr>
          <w:p w14:paraId="57856507" w14:textId="77777777" w:rsidR="007833AB" w:rsidRPr="007833AB" w:rsidRDefault="007833AB" w:rsidP="007833AB">
            <w:pPr>
              <w:jc w:val="center"/>
              <w:rPr>
                <w:rFonts w:ascii="Bookman Old Style" w:hAnsi="Bookman Old Style" w:cs="Calibri"/>
                <w:sz w:val="17"/>
                <w:szCs w:val="17"/>
              </w:rPr>
            </w:pPr>
            <w:proofErr w:type="spellStart"/>
            <w:r w:rsidRPr="007833AB">
              <w:rPr>
                <w:rFonts w:ascii="Bookman Old Style" w:hAnsi="Bookman Old Style" w:cs="Calibri"/>
                <w:sz w:val="17"/>
                <w:szCs w:val="17"/>
              </w:rPr>
              <w:t>т.р</w:t>
            </w:r>
            <w:proofErr w:type="spellEnd"/>
            <w:r w:rsidRPr="007833AB">
              <w:rPr>
                <w:rFonts w:ascii="Bookman Old Style" w:hAnsi="Bookman Old Style" w:cs="Calibri"/>
                <w:sz w:val="17"/>
                <w:szCs w:val="17"/>
              </w:rPr>
              <w:t>.</w:t>
            </w:r>
          </w:p>
        </w:tc>
        <w:tc>
          <w:tcPr>
            <w:tcW w:w="1474" w:type="dxa"/>
            <w:tcBorders>
              <w:top w:val="nil"/>
              <w:left w:val="nil"/>
              <w:bottom w:val="single" w:sz="8" w:space="0" w:color="auto"/>
              <w:right w:val="single" w:sz="4" w:space="0" w:color="auto"/>
            </w:tcBorders>
            <w:shd w:val="clear" w:color="000000" w:fill="DAEEF3"/>
            <w:noWrap/>
            <w:vAlign w:val="bottom"/>
            <w:hideMark/>
          </w:tcPr>
          <w:p w14:paraId="338191C4"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74" w:type="dxa"/>
            <w:tcBorders>
              <w:top w:val="nil"/>
              <w:left w:val="single" w:sz="4" w:space="0" w:color="auto"/>
              <w:bottom w:val="single" w:sz="8" w:space="0" w:color="auto"/>
              <w:right w:val="nil"/>
            </w:tcBorders>
            <w:shd w:val="clear" w:color="000000" w:fill="DAEEF3"/>
            <w:noWrap/>
            <w:vAlign w:val="bottom"/>
            <w:hideMark/>
          </w:tcPr>
          <w:p w14:paraId="0CC1D45D"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8" w:space="0" w:color="auto"/>
              <w:right w:val="single" w:sz="4" w:space="0" w:color="auto"/>
            </w:tcBorders>
            <w:shd w:val="clear" w:color="000000" w:fill="DAEEF3"/>
            <w:noWrap/>
            <w:vAlign w:val="bottom"/>
            <w:hideMark/>
          </w:tcPr>
          <w:p w14:paraId="02FCA43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12,59</w:t>
            </w:r>
          </w:p>
        </w:tc>
        <w:tc>
          <w:tcPr>
            <w:tcW w:w="1415" w:type="dxa"/>
            <w:tcBorders>
              <w:top w:val="nil"/>
              <w:left w:val="nil"/>
              <w:bottom w:val="single" w:sz="8" w:space="0" w:color="auto"/>
              <w:right w:val="single" w:sz="4" w:space="0" w:color="auto"/>
            </w:tcBorders>
            <w:shd w:val="clear" w:color="000000" w:fill="DAEEF3"/>
            <w:noWrap/>
            <w:vAlign w:val="bottom"/>
            <w:hideMark/>
          </w:tcPr>
          <w:p w14:paraId="3133AC51"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415" w:type="dxa"/>
            <w:tcBorders>
              <w:top w:val="nil"/>
              <w:left w:val="nil"/>
              <w:bottom w:val="single" w:sz="8" w:space="0" w:color="auto"/>
              <w:right w:val="single" w:sz="4" w:space="0" w:color="auto"/>
            </w:tcBorders>
            <w:shd w:val="clear" w:color="000000" w:fill="DAEEF3"/>
            <w:noWrap/>
            <w:vAlign w:val="bottom"/>
            <w:hideMark/>
          </w:tcPr>
          <w:p w14:paraId="266661F7"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c>
          <w:tcPr>
            <w:tcW w:w="1654" w:type="dxa"/>
            <w:tcBorders>
              <w:top w:val="nil"/>
              <w:left w:val="nil"/>
              <w:bottom w:val="single" w:sz="8" w:space="0" w:color="auto"/>
              <w:right w:val="single" w:sz="8" w:space="0" w:color="auto"/>
            </w:tcBorders>
            <w:shd w:val="clear" w:color="000000" w:fill="DAEEF3"/>
            <w:noWrap/>
            <w:vAlign w:val="bottom"/>
            <w:hideMark/>
          </w:tcPr>
          <w:p w14:paraId="40C91699" w14:textId="77777777" w:rsidR="007833AB" w:rsidRPr="007833AB" w:rsidRDefault="007833AB" w:rsidP="007833AB">
            <w:pPr>
              <w:jc w:val="center"/>
              <w:rPr>
                <w:rFonts w:ascii="Bookman Old Style" w:hAnsi="Bookman Old Style" w:cs="Calibri"/>
                <w:b/>
                <w:bCs/>
                <w:sz w:val="17"/>
                <w:szCs w:val="17"/>
              </w:rPr>
            </w:pPr>
            <w:r w:rsidRPr="007833AB">
              <w:rPr>
                <w:rFonts w:ascii="Bookman Old Style" w:hAnsi="Bookman Old Style" w:cs="Calibri"/>
                <w:b/>
                <w:bCs/>
                <w:sz w:val="17"/>
                <w:szCs w:val="17"/>
              </w:rPr>
              <w:t> </w:t>
            </w:r>
          </w:p>
        </w:tc>
      </w:tr>
    </w:tbl>
    <w:p w14:paraId="6EAD8F5B" w14:textId="77777777" w:rsidR="007833AB" w:rsidRDefault="007833AB" w:rsidP="0023616B">
      <w:pPr>
        <w:ind w:right="-994"/>
        <w:jc w:val="center"/>
        <w:rPr>
          <w:color w:val="000000"/>
          <w:sz w:val="28"/>
          <w:szCs w:val="28"/>
        </w:rPr>
        <w:sectPr w:rsidR="007833AB" w:rsidSect="007833AB">
          <w:pgSz w:w="16838" w:h="11906" w:orient="landscape" w:code="9"/>
          <w:pgMar w:top="284" w:right="142" w:bottom="1418" w:left="851" w:header="680"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488"/>
        <w:gridCol w:w="5185"/>
        <w:gridCol w:w="22"/>
        <w:gridCol w:w="670"/>
        <w:gridCol w:w="110"/>
        <w:gridCol w:w="668"/>
        <w:gridCol w:w="1314"/>
        <w:gridCol w:w="1319"/>
        <w:gridCol w:w="1667"/>
        <w:gridCol w:w="1453"/>
        <w:gridCol w:w="1453"/>
        <w:gridCol w:w="1496"/>
      </w:tblGrid>
      <w:tr w:rsidR="007833AB" w:rsidRPr="007833AB" w14:paraId="7917563C" w14:textId="77777777" w:rsidTr="007833AB">
        <w:trPr>
          <w:trHeight w:val="408"/>
          <w:jc w:val="center"/>
        </w:trPr>
        <w:tc>
          <w:tcPr>
            <w:tcW w:w="22640" w:type="dxa"/>
            <w:gridSpan w:val="12"/>
            <w:vMerge w:val="restart"/>
            <w:tcBorders>
              <w:top w:val="nil"/>
              <w:left w:val="nil"/>
              <w:bottom w:val="nil"/>
              <w:right w:val="nil"/>
            </w:tcBorders>
            <w:shd w:val="clear" w:color="auto" w:fill="auto"/>
            <w:vAlign w:val="bottom"/>
            <w:hideMark/>
          </w:tcPr>
          <w:p w14:paraId="590D94EE" w14:textId="77777777" w:rsidR="007833AB" w:rsidRPr="007833AB" w:rsidRDefault="007833AB" w:rsidP="007833AB">
            <w:pPr>
              <w:jc w:val="center"/>
              <w:rPr>
                <w:b/>
                <w:bCs/>
                <w:sz w:val="13"/>
                <w:szCs w:val="13"/>
              </w:rPr>
            </w:pPr>
            <w:r w:rsidRPr="007833AB">
              <w:rPr>
                <w:b/>
                <w:bCs/>
                <w:sz w:val="13"/>
                <w:szCs w:val="13"/>
              </w:rPr>
              <w:t>Плановые и фактические показатели по производству и реализации тепловой энергии ООО "ТЭП" за 2018 год</w:t>
            </w:r>
          </w:p>
        </w:tc>
      </w:tr>
      <w:tr w:rsidR="007833AB" w:rsidRPr="007833AB" w14:paraId="2B1919FF" w14:textId="77777777" w:rsidTr="007833AB">
        <w:trPr>
          <w:trHeight w:val="408"/>
          <w:jc w:val="center"/>
        </w:trPr>
        <w:tc>
          <w:tcPr>
            <w:tcW w:w="22640" w:type="dxa"/>
            <w:gridSpan w:val="12"/>
            <w:vMerge/>
            <w:tcBorders>
              <w:top w:val="nil"/>
              <w:left w:val="nil"/>
              <w:bottom w:val="nil"/>
              <w:right w:val="nil"/>
            </w:tcBorders>
            <w:vAlign w:val="center"/>
            <w:hideMark/>
          </w:tcPr>
          <w:p w14:paraId="0F542B98" w14:textId="77777777" w:rsidR="007833AB" w:rsidRPr="007833AB" w:rsidRDefault="007833AB" w:rsidP="007833AB">
            <w:pPr>
              <w:rPr>
                <w:b/>
                <w:bCs/>
                <w:sz w:val="13"/>
                <w:szCs w:val="13"/>
              </w:rPr>
            </w:pPr>
          </w:p>
        </w:tc>
      </w:tr>
      <w:tr w:rsidR="007833AB" w:rsidRPr="007833AB" w14:paraId="621096BB" w14:textId="77777777" w:rsidTr="007833AB">
        <w:trPr>
          <w:trHeight w:val="15"/>
          <w:jc w:val="center"/>
        </w:trPr>
        <w:tc>
          <w:tcPr>
            <w:tcW w:w="687" w:type="dxa"/>
            <w:tcBorders>
              <w:top w:val="nil"/>
              <w:left w:val="nil"/>
              <w:bottom w:val="nil"/>
              <w:right w:val="nil"/>
            </w:tcBorders>
            <w:shd w:val="clear" w:color="auto" w:fill="auto"/>
            <w:noWrap/>
            <w:vAlign w:val="bottom"/>
            <w:hideMark/>
          </w:tcPr>
          <w:p w14:paraId="7D0712D1" w14:textId="77777777" w:rsidR="007833AB" w:rsidRPr="007833AB" w:rsidRDefault="007833AB" w:rsidP="007833AB">
            <w:pPr>
              <w:jc w:val="center"/>
              <w:rPr>
                <w:b/>
                <w:bCs/>
                <w:sz w:val="13"/>
                <w:szCs w:val="13"/>
              </w:rPr>
            </w:pPr>
          </w:p>
        </w:tc>
        <w:tc>
          <w:tcPr>
            <w:tcW w:w="7453" w:type="dxa"/>
            <w:tcBorders>
              <w:top w:val="nil"/>
              <w:left w:val="nil"/>
              <w:bottom w:val="nil"/>
              <w:right w:val="nil"/>
            </w:tcBorders>
            <w:shd w:val="clear" w:color="auto" w:fill="auto"/>
            <w:noWrap/>
            <w:vAlign w:val="bottom"/>
            <w:hideMark/>
          </w:tcPr>
          <w:p w14:paraId="1369CB33" w14:textId="77777777" w:rsidR="007833AB" w:rsidRPr="007833AB" w:rsidRDefault="007833AB" w:rsidP="007833AB">
            <w:pPr>
              <w:rPr>
                <w:sz w:val="13"/>
                <w:szCs w:val="13"/>
              </w:rPr>
            </w:pPr>
          </w:p>
        </w:tc>
        <w:tc>
          <w:tcPr>
            <w:tcW w:w="21" w:type="dxa"/>
            <w:tcBorders>
              <w:top w:val="nil"/>
              <w:left w:val="nil"/>
              <w:bottom w:val="nil"/>
              <w:right w:val="nil"/>
            </w:tcBorders>
            <w:shd w:val="clear" w:color="auto" w:fill="auto"/>
            <w:noWrap/>
            <w:vAlign w:val="bottom"/>
            <w:hideMark/>
          </w:tcPr>
          <w:p w14:paraId="5CA50CF6" w14:textId="77777777" w:rsidR="007833AB" w:rsidRPr="007833AB" w:rsidRDefault="007833AB" w:rsidP="007833AB">
            <w:pPr>
              <w:rPr>
                <w:sz w:val="13"/>
                <w:szCs w:val="13"/>
              </w:rPr>
            </w:pPr>
          </w:p>
        </w:tc>
        <w:tc>
          <w:tcPr>
            <w:tcW w:w="949" w:type="dxa"/>
            <w:tcBorders>
              <w:top w:val="nil"/>
              <w:left w:val="nil"/>
              <w:bottom w:val="nil"/>
              <w:right w:val="nil"/>
            </w:tcBorders>
            <w:shd w:val="clear" w:color="auto" w:fill="auto"/>
            <w:noWrap/>
            <w:vAlign w:val="bottom"/>
            <w:hideMark/>
          </w:tcPr>
          <w:p w14:paraId="42EF245D" w14:textId="77777777" w:rsidR="007833AB" w:rsidRPr="007833AB" w:rsidRDefault="007833AB" w:rsidP="007833AB">
            <w:pPr>
              <w:rPr>
                <w:sz w:val="13"/>
                <w:szCs w:val="13"/>
              </w:rPr>
            </w:pPr>
          </w:p>
        </w:tc>
        <w:tc>
          <w:tcPr>
            <w:tcW w:w="140" w:type="dxa"/>
            <w:tcBorders>
              <w:top w:val="nil"/>
              <w:left w:val="nil"/>
              <w:bottom w:val="nil"/>
              <w:right w:val="nil"/>
            </w:tcBorders>
            <w:shd w:val="clear" w:color="auto" w:fill="auto"/>
            <w:noWrap/>
            <w:vAlign w:val="bottom"/>
            <w:hideMark/>
          </w:tcPr>
          <w:p w14:paraId="6B52EC4F" w14:textId="77777777" w:rsidR="007833AB" w:rsidRPr="007833AB" w:rsidRDefault="007833AB" w:rsidP="007833AB">
            <w:pPr>
              <w:rPr>
                <w:sz w:val="13"/>
                <w:szCs w:val="13"/>
              </w:rPr>
            </w:pPr>
          </w:p>
        </w:tc>
        <w:tc>
          <w:tcPr>
            <w:tcW w:w="950" w:type="dxa"/>
            <w:tcBorders>
              <w:top w:val="nil"/>
              <w:left w:val="nil"/>
              <w:bottom w:val="nil"/>
              <w:right w:val="nil"/>
            </w:tcBorders>
            <w:shd w:val="clear" w:color="auto" w:fill="auto"/>
            <w:noWrap/>
            <w:vAlign w:val="bottom"/>
            <w:hideMark/>
          </w:tcPr>
          <w:p w14:paraId="67407B72" w14:textId="77777777" w:rsidR="007833AB" w:rsidRPr="007833AB" w:rsidRDefault="007833AB" w:rsidP="007833AB">
            <w:pPr>
              <w:rPr>
                <w:sz w:val="13"/>
                <w:szCs w:val="13"/>
              </w:rPr>
            </w:pPr>
          </w:p>
        </w:tc>
        <w:tc>
          <w:tcPr>
            <w:tcW w:w="1880" w:type="dxa"/>
            <w:tcBorders>
              <w:top w:val="nil"/>
              <w:left w:val="nil"/>
              <w:bottom w:val="nil"/>
              <w:right w:val="nil"/>
            </w:tcBorders>
            <w:shd w:val="clear" w:color="auto" w:fill="auto"/>
            <w:noWrap/>
            <w:vAlign w:val="bottom"/>
            <w:hideMark/>
          </w:tcPr>
          <w:p w14:paraId="2FCCC238" w14:textId="77777777" w:rsidR="007833AB" w:rsidRPr="007833AB" w:rsidRDefault="007833AB" w:rsidP="007833AB">
            <w:pPr>
              <w:rPr>
                <w:sz w:val="13"/>
                <w:szCs w:val="13"/>
              </w:rPr>
            </w:pPr>
          </w:p>
        </w:tc>
        <w:tc>
          <w:tcPr>
            <w:tcW w:w="1880" w:type="dxa"/>
            <w:tcBorders>
              <w:top w:val="nil"/>
              <w:left w:val="nil"/>
              <w:bottom w:val="nil"/>
              <w:right w:val="nil"/>
            </w:tcBorders>
            <w:shd w:val="clear" w:color="auto" w:fill="auto"/>
            <w:noWrap/>
            <w:vAlign w:val="bottom"/>
            <w:hideMark/>
          </w:tcPr>
          <w:p w14:paraId="5D43B735" w14:textId="77777777" w:rsidR="007833AB" w:rsidRPr="007833AB" w:rsidRDefault="007833AB" w:rsidP="007833AB">
            <w:pPr>
              <w:rPr>
                <w:sz w:val="13"/>
                <w:szCs w:val="13"/>
              </w:rPr>
            </w:pPr>
          </w:p>
        </w:tc>
        <w:tc>
          <w:tcPr>
            <w:tcW w:w="2380" w:type="dxa"/>
            <w:tcBorders>
              <w:top w:val="nil"/>
              <w:left w:val="nil"/>
              <w:bottom w:val="nil"/>
              <w:right w:val="nil"/>
            </w:tcBorders>
            <w:shd w:val="clear" w:color="auto" w:fill="auto"/>
            <w:noWrap/>
            <w:vAlign w:val="bottom"/>
            <w:hideMark/>
          </w:tcPr>
          <w:p w14:paraId="09D8566E" w14:textId="77777777" w:rsidR="007833AB" w:rsidRPr="007833AB" w:rsidRDefault="007833AB" w:rsidP="007833AB">
            <w:pPr>
              <w:rPr>
                <w:sz w:val="13"/>
                <w:szCs w:val="13"/>
              </w:rPr>
            </w:pPr>
          </w:p>
        </w:tc>
        <w:tc>
          <w:tcPr>
            <w:tcW w:w="2080" w:type="dxa"/>
            <w:tcBorders>
              <w:top w:val="nil"/>
              <w:left w:val="nil"/>
              <w:bottom w:val="nil"/>
              <w:right w:val="nil"/>
            </w:tcBorders>
            <w:shd w:val="clear" w:color="auto" w:fill="auto"/>
            <w:noWrap/>
            <w:vAlign w:val="bottom"/>
            <w:hideMark/>
          </w:tcPr>
          <w:p w14:paraId="4B787C32" w14:textId="77777777" w:rsidR="007833AB" w:rsidRPr="007833AB" w:rsidRDefault="007833AB" w:rsidP="007833AB">
            <w:pPr>
              <w:rPr>
                <w:sz w:val="13"/>
                <w:szCs w:val="13"/>
              </w:rPr>
            </w:pPr>
          </w:p>
        </w:tc>
        <w:tc>
          <w:tcPr>
            <w:tcW w:w="2080" w:type="dxa"/>
            <w:tcBorders>
              <w:top w:val="nil"/>
              <w:left w:val="nil"/>
              <w:bottom w:val="nil"/>
              <w:right w:val="nil"/>
            </w:tcBorders>
            <w:shd w:val="clear" w:color="auto" w:fill="auto"/>
            <w:noWrap/>
            <w:vAlign w:val="bottom"/>
            <w:hideMark/>
          </w:tcPr>
          <w:p w14:paraId="684179E1" w14:textId="77777777" w:rsidR="007833AB" w:rsidRPr="007833AB" w:rsidRDefault="007833AB" w:rsidP="007833AB">
            <w:pPr>
              <w:rPr>
                <w:sz w:val="13"/>
                <w:szCs w:val="13"/>
              </w:rPr>
            </w:pPr>
          </w:p>
        </w:tc>
        <w:tc>
          <w:tcPr>
            <w:tcW w:w="2140" w:type="dxa"/>
            <w:tcBorders>
              <w:top w:val="nil"/>
              <w:left w:val="nil"/>
              <w:bottom w:val="nil"/>
              <w:right w:val="nil"/>
            </w:tcBorders>
            <w:shd w:val="clear" w:color="auto" w:fill="auto"/>
            <w:noWrap/>
            <w:vAlign w:val="bottom"/>
            <w:hideMark/>
          </w:tcPr>
          <w:p w14:paraId="32EDA646" w14:textId="77777777" w:rsidR="007833AB" w:rsidRPr="007833AB" w:rsidRDefault="007833AB" w:rsidP="007833AB">
            <w:pPr>
              <w:rPr>
                <w:sz w:val="13"/>
                <w:szCs w:val="13"/>
              </w:rPr>
            </w:pPr>
          </w:p>
        </w:tc>
      </w:tr>
      <w:tr w:rsidR="007833AB" w:rsidRPr="007833AB" w14:paraId="42FFB815" w14:textId="77777777" w:rsidTr="007833AB">
        <w:trPr>
          <w:trHeight w:val="525"/>
          <w:jc w:val="center"/>
        </w:trPr>
        <w:tc>
          <w:tcPr>
            <w:tcW w:w="687" w:type="dxa"/>
            <w:tcBorders>
              <w:top w:val="nil"/>
              <w:left w:val="nil"/>
              <w:bottom w:val="nil"/>
              <w:right w:val="nil"/>
            </w:tcBorders>
            <w:shd w:val="clear" w:color="auto" w:fill="auto"/>
            <w:noWrap/>
            <w:vAlign w:val="bottom"/>
            <w:hideMark/>
          </w:tcPr>
          <w:p w14:paraId="317372D4" w14:textId="77777777" w:rsidR="007833AB" w:rsidRPr="007833AB" w:rsidRDefault="007833AB" w:rsidP="007833AB">
            <w:pPr>
              <w:rPr>
                <w:sz w:val="13"/>
                <w:szCs w:val="13"/>
              </w:rPr>
            </w:pPr>
          </w:p>
        </w:tc>
        <w:tc>
          <w:tcPr>
            <w:tcW w:w="7453" w:type="dxa"/>
            <w:tcBorders>
              <w:top w:val="nil"/>
              <w:left w:val="nil"/>
              <w:bottom w:val="nil"/>
              <w:right w:val="nil"/>
            </w:tcBorders>
            <w:shd w:val="clear" w:color="auto" w:fill="auto"/>
            <w:noWrap/>
            <w:vAlign w:val="bottom"/>
            <w:hideMark/>
          </w:tcPr>
          <w:p w14:paraId="35090243" w14:textId="77777777" w:rsidR="007833AB" w:rsidRPr="007833AB" w:rsidRDefault="007833AB" w:rsidP="007833AB">
            <w:pPr>
              <w:jc w:val="center"/>
              <w:rPr>
                <w:sz w:val="13"/>
                <w:szCs w:val="13"/>
              </w:rPr>
            </w:pPr>
          </w:p>
        </w:tc>
        <w:tc>
          <w:tcPr>
            <w:tcW w:w="21" w:type="dxa"/>
            <w:tcBorders>
              <w:top w:val="nil"/>
              <w:left w:val="nil"/>
              <w:bottom w:val="nil"/>
              <w:right w:val="nil"/>
            </w:tcBorders>
            <w:shd w:val="clear" w:color="auto" w:fill="auto"/>
            <w:noWrap/>
            <w:vAlign w:val="bottom"/>
            <w:hideMark/>
          </w:tcPr>
          <w:p w14:paraId="35A8969D" w14:textId="77777777" w:rsidR="007833AB" w:rsidRPr="007833AB" w:rsidRDefault="007833AB" w:rsidP="007833AB">
            <w:pPr>
              <w:jc w:val="center"/>
              <w:rPr>
                <w:sz w:val="13"/>
                <w:szCs w:val="13"/>
              </w:rPr>
            </w:pPr>
          </w:p>
        </w:tc>
        <w:tc>
          <w:tcPr>
            <w:tcW w:w="949" w:type="dxa"/>
            <w:tcBorders>
              <w:top w:val="nil"/>
              <w:left w:val="nil"/>
              <w:bottom w:val="nil"/>
              <w:right w:val="nil"/>
            </w:tcBorders>
            <w:shd w:val="clear" w:color="auto" w:fill="auto"/>
            <w:noWrap/>
            <w:vAlign w:val="bottom"/>
            <w:hideMark/>
          </w:tcPr>
          <w:p w14:paraId="1FA6C972" w14:textId="77777777" w:rsidR="007833AB" w:rsidRPr="007833AB" w:rsidRDefault="007833AB" w:rsidP="007833AB">
            <w:pPr>
              <w:jc w:val="center"/>
              <w:rPr>
                <w:sz w:val="13"/>
                <w:szCs w:val="13"/>
              </w:rPr>
            </w:pPr>
          </w:p>
        </w:tc>
        <w:tc>
          <w:tcPr>
            <w:tcW w:w="140" w:type="dxa"/>
            <w:tcBorders>
              <w:top w:val="nil"/>
              <w:left w:val="nil"/>
              <w:bottom w:val="nil"/>
              <w:right w:val="nil"/>
            </w:tcBorders>
            <w:shd w:val="clear" w:color="auto" w:fill="auto"/>
            <w:noWrap/>
            <w:vAlign w:val="bottom"/>
            <w:hideMark/>
          </w:tcPr>
          <w:p w14:paraId="5C8AEE08" w14:textId="77777777" w:rsidR="007833AB" w:rsidRPr="007833AB" w:rsidRDefault="007833AB" w:rsidP="007833AB">
            <w:pPr>
              <w:jc w:val="center"/>
              <w:rPr>
                <w:sz w:val="13"/>
                <w:szCs w:val="13"/>
              </w:rPr>
            </w:pPr>
          </w:p>
        </w:tc>
        <w:tc>
          <w:tcPr>
            <w:tcW w:w="950" w:type="dxa"/>
            <w:tcBorders>
              <w:top w:val="nil"/>
              <w:left w:val="nil"/>
              <w:bottom w:val="nil"/>
              <w:right w:val="nil"/>
            </w:tcBorders>
            <w:shd w:val="clear" w:color="auto" w:fill="auto"/>
            <w:noWrap/>
            <w:vAlign w:val="bottom"/>
            <w:hideMark/>
          </w:tcPr>
          <w:p w14:paraId="58DA9E05" w14:textId="77777777" w:rsidR="007833AB" w:rsidRPr="007833AB" w:rsidRDefault="007833AB" w:rsidP="007833AB">
            <w:pPr>
              <w:jc w:val="center"/>
              <w:rPr>
                <w:sz w:val="13"/>
                <w:szCs w:val="13"/>
              </w:rPr>
            </w:pPr>
          </w:p>
        </w:tc>
        <w:tc>
          <w:tcPr>
            <w:tcW w:w="1880" w:type="dxa"/>
            <w:tcBorders>
              <w:top w:val="nil"/>
              <w:left w:val="nil"/>
              <w:bottom w:val="nil"/>
              <w:right w:val="nil"/>
            </w:tcBorders>
            <w:shd w:val="clear" w:color="auto" w:fill="auto"/>
            <w:noWrap/>
            <w:vAlign w:val="bottom"/>
            <w:hideMark/>
          </w:tcPr>
          <w:p w14:paraId="55ECFBFC" w14:textId="77777777" w:rsidR="007833AB" w:rsidRPr="007833AB" w:rsidRDefault="007833AB" w:rsidP="007833AB">
            <w:pPr>
              <w:jc w:val="center"/>
              <w:rPr>
                <w:sz w:val="13"/>
                <w:szCs w:val="13"/>
              </w:rPr>
            </w:pPr>
          </w:p>
        </w:tc>
        <w:tc>
          <w:tcPr>
            <w:tcW w:w="1880" w:type="dxa"/>
            <w:tcBorders>
              <w:top w:val="nil"/>
              <w:left w:val="nil"/>
              <w:bottom w:val="nil"/>
              <w:right w:val="nil"/>
            </w:tcBorders>
            <w:shd w:val="clear" w:color="auto" w:fill="auto"/>
            <w:noWrap/>
            <w:vAlign w:val="bottom"/>
            <w:hideMark/>
          </w:tcPr>
          <w:p w14:paraId="7F8BC809" w14:textId="77777777" w:rsidR="007833AB" w:rsidRPr="007833AB" w:rsidRDefault="007833AB" w:rsidP="007833AB">
            <w:pPr>
              <w:jc w:val="center"/>
              <w:rPr>
                <w:sz w:val="13"/>
                <w:szCs w:val="13"/>
              </w:rPr>
            </w:pPr>
          </w:p>
        </w:tc>
        <w:tc>
          <w:tcPr>
            <w:tcW w:w="2380" w:type="dxa"/>
            <w:tcBorders>
              <w:top w:val="nil"/>
              <w:left w:val="nil"/>
              <w:bottom w:val="nil"/>
              <w:right w:val="nil"/>
            </w:tcBorders>
            <w:shd w:val="clear" w:color="auto" w:fill="auto"/>
            <w:noWrap/>
            <w:vAlign w:val="bottom"/>
            <w:hideMark/>
          </w:tcPr>
          <w:p w14:paraId="30860B24" w14:textId="77777777" w:rsidR="007833AB" w:rsidRPr="007833AB" w:rsidRDefault="007833AB" w:rsidP="007833AB">
            <w:pPr>
              <w:jc w:val="center"/>
              <w:rPr>
                <w:sz w:val="13"/>
                <w:szCs w:val="13"/>
              </w:rPr>
            </w:pPr>
          </w:p>
        </w:tc>
        <w:tc>
          <w:tcPr>
            <w:tcW w:w="2080" w:type="dxa"/>
            <w:tcBorders>
              <w:top w:val="nil"/>
              <w:left w:val="nil"/>
              <w:bottom w:val="nil"/>
              <w:right w:val="nil"/>
            </w:tcBorders>
            <w:shd w:val="clear" w:color="auto" w:fill="auto"/>
            <w:noWrap/>
            <w:vAlign w:val="bottom"/>
            <w:hideMark/>
          </w:tcPr>
          <w:p w14:paraId="21661FF3" w14:textId="77777777" w:rsidR="007833AB" w:rsidRPr="007833AB" w:rsidRDefault="007833AB" w:rsidP="007833AB">
            <w:pPr>
              <w:jc w:val="center"/>
              <w:rPr>
                <w:sz w:val="13"/>
                <w:szCs w:val="13"/>
              </w:rPr>
            </w:pPr>
          </w:p>
        </w:tc>
        <w:tc>
          <w:tcPr>
            <w:tcW w:w="2080" w:type="dxa"/>
            <w:tcBorders>
              <w:top w:val="nil"/>
              <w:left w:val="nil"/>
              <w:bottom w:val="nil"/>
              <w:right w:val="nil"/>
            </w:tcBorders>
            <w:shd w:val="clear" w:color="auto" w:fill="auto"/>
            <w:noWrap/>
            <w:vAlign w:val="bottom"/>
            <w:hideMark/>
          </w:tcPr>
          <w:p w14:paraId="65E465C5" w14:textId="77777777" w:rsidR="007833AB" w:rsidRPr="007833AB" w:rsidRDefault="007833AB" w:rsidP="007833AB">
            <w:pPr>
              <w:jc w:val="center"/>
              <w:rPr>
                <w:sz w:val="13"/>
                <w:szCs w:val="13"/>
              </w:rPr>
            </w:pPr>
          </w:p>
        </w:tc>
        <w:tc>
          <w:tcPr>
            <w:tcW w:w="2140" w:type="dxa"/>
            <w:tcBorders>
              <w:top w:val="nil"/>
              <w:left w:val="nil"/>
              <w:bottom w:val="nil"/>
              <w:right w:val="nil"/>
            </w:tcBorders>
            <w:shd w:val="clear" w:color="auto" w:fill="auto"/>
            <w:noWrap/>
            <w:vAlign w:val="bottom"/>
            <w:hideMark/>
          </w:tcPr>
          <w:p w14:paraId="06213520" w14:textId="77777777" w:rsidR="007833AB" w:rsidRPr="007833AB" w:rsidRDefault="007833AB" w:rsidP="007833AB">
            <w:pPr>
              <w:jc w:val="center"/>
              <w:rPr>
                <w:sz w:val="13"/>
                <w:szCs w:val="13"/>
              </w:rPr>
            </w:pPr>
          </w:p>
        </w:tc>
      </w:tr>
      <w:tr w:rsidR="007833AB" w:rsidRPr="007833AB" w14:paraId="58F04FFF" w14:textId="77777777" w:rsidTr="007833AB">
        <w:trPr>
          <w:trHeight w:val="408"/>
          <w:jc w:val="center"/>
        </w:trPr>
        <w:tc>
          <w:tcPr>
            <w:tcW w:w="687"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6745E4F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п/п</w:t>
            </w:r>
          </w:p>
        </w:tc>
        <w:tc>
          <w:tcPr>
            <w:tcW w:w="8563"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7F6D50F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Показатели</w:t>
            </w:r>
          </w:p>
        </w:tc>
        <w:tc>
          <w:tcPr>
            <w:tcW w:w="9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FC8C66A"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Ед.изм</w:t>
            </w:r>
            <w:proofErr w:type="spellEnd"/>
            <w:r w:rsidRPr="007833AB">
              <w:rPr>
                <w:rFonts w:ascii="Bookman Old Style" w:hAnsi="Bookman Old Style" w:cs="Calibri"/>
                <w:sz w:val="13"/>
                <w:szCs w:val="13"/>
              </w:rPr>
              <w:t>.</w:t>
            </w:r>
          </w:p>
        </w:tc>
        <w:tc>
          <w:tcPr>
            <w:tcW w:w="1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70958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Утверждено РЭК на 2018 год</w:t>
            </w:r>
          </w:p>
        </w:tc>
        <w:tc>
          <w:tcPr>
            <w:tcW w:w="1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E24CDF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Факт 2018 года</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4FE042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Приведённый факт 2018 по мнению экспертов</w:t>
            </w:r>
          </w:p>
        </w:tc>
        <w:tc>
          <w:tcPr>
            <w:tcW w:w="20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FF1FEF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Отклонение приведённого факта от утверждённого РЭК КО, (6-4)</w:t>
            </w:r>
          </w:p>
        </w:tc>
        <w:tc>
          <w:tcPr>
            <w:tcW w:w="20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1CF4FC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Отклонение приведённого факта от утверждённого РЭК КО, %</w:t>
            </w:r>
          </w:p>
        </w:tc>
        <w:tc>
          <w:tcPr>
            <w:tcW w:w="2140" w:type="dxa"/>
            <w:vMerge w:val="restart"/>
            <w:tcBorders>
              <w:top w:val="single" w:sz="8" w:space="0" w:color="auto"/>
              <w:left w:val="nil"/>
              <w:bottom w:val="nil"/>
              <w:right w:val="single" w:sz="8" w:space="0" w:color="auto"/>
            </w:tcBorders>
            <w:shd w:val="clear" w:color="auto" w:fill="auto"/>
            <w:vAlign w:val="center"/>
            <w:hideMark/>
          </w:tcPr>
          <w:p w14:paraId="29345D6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Отклонение факта по данным предприятия от утверждённого РЭК КО, (5-4)</w:t>
            </w:r>
          </w:p>
        </w:tc>
      </w:tr>
      <w:tr w:rsidR="007833AB" w:rsidRPr="007833AB" w14:paraId="6AE5EAF7" w14:textId="77777777" w:rsidTr="007833AB">
        <w:trPr>
          <w:trHeight w:val="420"/>
          <w:jc w:val="center"/>
        </w:trPr>
        <w:tc>
          <w:tcPr>
            <w:tcW w:w="687" w:type="dxa"/>
            <w:vMerge/>
            <w:tcBorders>
              <w:top w:val="single" w:sz="8" w:space="0" w:color="auto"/>
              <w:left w:val="single" w:sz="8" w:space="0" w:color="auto"/>
              <w:bottom w:val="nil"/>
              <w:right w:val="single" w:sz="4" w:space="0" w:color="auto"/>
            </w:tcBorders>
            <w:vAlign w:val="center"/>
            <w:hideMark/>
          </w:tcPr>
          <w:p w14:paraId="1639D516" w14:textId="77777777" w:rsidR="007833AB" w:rsidRPr="007833AB" w:rsidRDefault="007833AB" w:rsidP="007833AB">
            <w:pPr>
              <w:rPr>
                <w:rFonts w:ascii="Bookman Old Style" w:hAnsi="Bookman Old Style" w:cs="Calibri"/>
                <w:sz w:val="13"/>
                <w:szCs w:val="13"/>
              </w:rPr>
            </w:pPr>
          </w:p>
        </w:tc>
        <w:tc>
          <w:tcPr>
            <w:tcW w:w="8563" w:type="dxa"/>
            <w:gridSpan w:val="4"/>
            <w:vMerge/>
            <w:tcBorders>
              <w:top w:val="single" w:sz="8" w:space="0" w:color="auto"/>
              <w:left w:val="single" w:sz="4" w:space="0" w:color="auto"/>
              <w:bottom w:val="nil"/>
              <w:right w:val="single" w:sz="4" w:space="0" w:color="000000"/>
            </w:tcBorders>
            <w:vAlign w:val="center"/>
            <w:hideMark/>
          </w:tcPr>
          <w:p w14:paraId="43B0729A" w14:textId="77777777" w:rsidR="007833AB" w:rsidRPr="007833AB" w:rsidRDefault="007833AB" w:rsidP="007833AB">
            <w:pPr>
              <w:rPr>
                <w:rFonts w:ascii="Bookman Old Style" w:hAnsi="Bookman Old Style" w:cs="Calibri"/>
                <w:sz w:val="13"/>
                <w:szCs w:val="13"/>
              </w:rPr>
            </w:pPr>
          </w:p>
        </w:tc>
        <w:tc>
          <w:tcPr>
            <w:tcW w:w="950" w:type="dxa"/>
            <w:vMerge/>
            <w:tcBorders>
              <w:top w:val="single" w:sz="8" w:space="0" w:color="auto"/>
              <w:left w:val="single" w:sz="4" w:space="0" w:color="auto"/>
              <w:bottom w:val="single" w:sz="4" w:space="0" w:color="auto"/>
              <w:right w:val="single" w:sz="4" w:space="0" w:color="auto"/>
            </w:tcBorders>
            <w:vAlign w:val="center"/>
            <w:hideMark/>
          </w:tcPr>
          <w:p w14:paraId="63294DF8" w14:textId="77777777" w:rsidR="007833AB" w:rsidRPr="007833AB" w:rsidRDefault="007833AB" w:rsidP="007833AB">
            <w:pPr>
              <w:rPr>
                <w:rFonts w:ascii="Bookman Old Style" w:hAnsi="Bookman Old Style" w:cs="Calibri"/>
                <w:sz w:val="13"/>
                <w:szCs w:val="13"/>
              </w:rPr>
            </w:pPr>
          </w:p>
        </w:tc>
        <w:tc>
          <w:tcPr>
            <w:tcW w:w="1880" w:type="dxa"/>
            <w:vMerge/>
            <w:tcBorders>
              <w:top w:val="single" w:sz="8" w:space="0" w:color="auto"/>
              <w:left w:val="single" w:sz="4" w:space="0" w:color="auto"/>
              <w:bottom w:val="single" w:sz="4" w:space="0" w:color="auto"/>
              <w:right w:val="single" w:sz="4" w:space="0" w:color="auto"/>
            </w:tcBorders>
            <w:vAlign w:val="center"/>
            <w:hideMark/>
          </w:tcPr>
          <w:p w14:paraId="42A0FCA2" w14:textId="77777777" w:rsidR="007833AB" w:rsidRPr="007833AB" w:rsidRDefault="007833AB" w:rsidP="007833AB">
            <w:pPr>
              <w:rPr>
                <w:rFonts w:ascii="Bookman Old Style" w:hAnsi="Bookman Old Style" w:cs="Calibri"/>
                <w:sz w:val="13"/>
                <w:szCs w:val="13"/>
              </w:rPr>
            </w:pPr>
          </w:p>
        </w:tc>
        <w:tc>
          <w:tcPr>
            <w:tcW w:w="1880" w:type="dxa"/>
            <w:vMerge/>
            <w:tcBorders>
              <w:top w:val="single" w:sz="8" w:space="0" w:color="auto"/>
              <w:left w:val="single" w:sz="4" w:space="0" w:color="auto"/>
              <w:bottom w:val="single" w:sz="4" w:space="0" w:color="auto"/>
              <w:right w:val="single" w:sz="4" w:space="0" w:color="auto"/>
            </w:tcBorders>
            <w:vAlign w:val="center"/>
            <w:hideMark/>
          </w:tcPr>
          <w:p w14:paraId="3508AF04" w14:textId="77777777" w:rsidR="007833AB" w:rsidRPr="007833AB" w:rsidRDefault="007833AB" w:rsidP="007833AB">
            <w:pPr>
              <w:rPr>
                <w:rFonts w:ascii="Bookman Old Style" w:hAnsi="Bookman Old Style" w:cs="Calibri"/>
                <w:sz w:val="13"/>
                <w:szCs w:val="13"/>
              </w:rPr>
            </w:pPr>
          </w:p>
        </w:tc>
        <w:tc>
          <w:tcPr>
            <w:tcW w:w="2380" w:type="dxa"/>
            <w:vMerge/>
            <w:tcBorders>
              <w:top w:val="single" w:sz="8" w:space="0" w:color="auto"/>
              <w:left w:val="single" w:sz="4" w:space="0" w:color="auto"/>
              <w:bottom w:val="single" w:sz="4" w:space="0" w:color="auto"/>
              <w:right w:val="single" w:sz="4" w:space="0" w:color="auto"/>
            </w:tcBorders>
            <w:vAlign w:val="center"/>
            <w:hideMark/>
          </w:tcPr>
          <w:p w14:paraId="292EEFF7"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08B8A376"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2E639958" w14:textId="77777777" w:rsidR="007833AB" w:rsidRPr="007833AB" w:rsidRDefault="007833AB" w:rsidP="007833AB">
            <w:pPr>
              <w:rPr>
                <w:rFonts w:ascii="Bookman Old Style" w:hAnsi="Bookman Old Style" w:cs="Calibri"/>
                <w:sz w:val="13"/>
                <w:szCs w:val="13"/>
              </w:rPr>
            </w:pPr>
          </w:p>
        </w:tc>
        <w:tc>
          <w:tcPr>
            <w:tcW w:w="2140" w:type="dxa"/>
            <w:vMerge/>
            <w:tcBorders>
              <w:top w:val="single" w:sz="8" w:space="0" w:color="auto"/>
              <w:left w:val="nil"/>
              <w:bottom w:val="nil"/>
              <w:right w:val="single" w:sz="8" w:space="0" w:color="auto"/>
            </w:tcBorders>
            <w:vAlign w:val="center"/>
            <w:hideMark/>
          </w:tcPr>
          <w:p w14:paraId="3DFE96A4" w14:textId="77777777" w:rsidR="007833AB" w:rsidRPr="007833AB" w:rsidRDefault="007833AB" w:rsidP="007833AB">
            <w:pPr>
              <w:rPr>
                <w:rFonts w:ascii="Bookman Old Style" w:hAnsi="Bookman Old Style" w:cs="Calibri"/>
                <w:sz w:val="13"/>
                <w:szCs w:val="13"/>
              </w:rPr>
            </w:pPr>
          </w:p>
        </w:tc>
      </w:tr>
      <w:tr w:rsidR="007833AB" w:rsidRPr="007833AB" w14:paraId="4CBB54B0" w14:textId="77777777" w:rsidTr="007833AB">
        <w:trPr>
          <w:trHeight w:val="408"/>
          <w:jc w:val="center"/>
        </w:trPr>
        <w:tc>
          <w:tcPr>
            <w:tcW w:w="687" w:type="dxa"/>
            <w:vMerge/>
            <w:tcBorders>
              <w:top w:val="single" w:sz="8" w:space="0" w:color="auto"/>
              <w:left w:val="single" w:sz="8" w:space="0" w:color="auto"/>
              <w:bottom w:val="nil"/>
              <w:right w:val="single" w:sz="4" w:space="0" w:color="auto"/>
            </w:tcBorders>
            <w:vAlign w:val="center"/>
            <w:hideMark/>
          </w:tcPr>
          <w:p w14:paraId="1173FA52" w14:textId="77777777" w:rsidR="007833AB" w:rsidRPr="007833AB" w:rsidRDefault="007833AB" w:rsidP="007833AB">
            <w:pPr>
              <w:rPr>
                <w:rFonts w:ascii="Bookman Old Style" w:hAnsi="Bookman Old Style" w:cs="Calibri"/>
                <w:sz w:val="13"/>
                <w:szCs w:val="13"/>
              </w:rPr>
            </w:pPr>
          </w:p>
        </w:tc>
        <w:tc>
          <w:tcPr>
            <w:tcW w:w="8563" w:type="dxa"/>
            <w:gridSpan w:val="4"/>
            <w:vMerge/>
            <w:tcBorders>
              <w:top w:val="single" w:sz="8" w:space="0" w:color="auto"/>
              <w:left w:val="single" w:sz="4" w:space="0" w:color="auto"/>
              <w:bottom w:val="nil"/>
              <w:right w:val="single" w:sz="4" w:space="0" w:color="000000"/>
            </w:tcBorders>
            <w:vAlign w:val="center"/>
            <w:hideMark/>
          </w:tcPr>
          <w:p w14:paraId="2956E78B" w14:textId="77777777" w:rsidR="007833AB" w:rsidRPr="007833AB" w:rsidRDefault="007833AB" w:rsidP="007833AB">
            <w:pPr>
              <w:rPr>
                <w:rFonts w:ascii="Bookman Old Style" w:hAnsi="Bookman Old Style" w:cs="Calibri"/>
                <w:sz w:val="13"/>
                <w:szCs w:val="13"/>
              </w:rPr>
            </w:pPr>
          </w:p>
        </w:tc>
        <w:tc>
          <w:tcPr>
            <w:tcW w:w="950" w:type="dxa"/>
            <w:vMerge/>
            <w:tcBorders>
              <w:top w:val="single" w:sz="8" w:space="0" w:color="auto"/>
              <w:left w:val="single" w:sz="4" w:space="0" w:color="auto"/>
              <w:bottom w:val="single" w:sz="4" w:space="0" w:color="auto"/>
              <w:right w:val="single" w:sz="4" w:space="0" w:color="auto"/>
            </w:tcBorders>
            <w:vAlign w:val="center"/>
            <w:hideMark/>
          </w:tcPr>
          <w:p w14:paraId="05FD8B7A" w14:textId="77777777" w:rsidR="007833AB" w:rsidRPr="007833AB" w:rsidRDefault="007833AB" w:rsidP="007833AB">
            <w:pPr>
              <w:rPr>
                <w:rFonts w:ascii="Bookman Old Style" w:hAnsi="Bookman Old Style" w:cs="Calibri"/>
                <w:sz w:val="13"/>
                <w:szCs w:val="13"/>
              </w:rPr>
            </w:pPr>
          </w:p>
        </w:tc>
        <w:tc>
          <w:tcPr>
            <w:tcW w:w="1880" w:type="dxa"/>
            <w:vMerge w:val="restart"/>
            <w:tcBorders>
              <w:top w:val="nil"/>
              <w:left w:val="single" w:sz="4" w:space="0" w:color="auto"/>
              <w:bottom w:val="single" w:sz="8" w:space="0" w:color="000000"/>
              <w:right w:val="single" w:sz="4" w:space="0" w:color="auto"/>
            </w:tcBorders>
            <w:shd w:val="clear" w:color="auto" w:fill="auto"/>
            <w:vAlign w:val="center"/>
            <w:hideMark/>
          </w:tcPr>
          <w:p w14:paraId="6ADC81D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В среднем за 2018 год</w:t>
            </w:r>
          </w:p>
        </w:tc>
        <w:tc>
          <w:tcPr>
            <w:tcW w:w="1880" w:type="dxa"/>
            <w:vMerge/>
            <w:tcBorders>
              <w:top w:val="single" w:sz="8" w:space="0" w:color="auto"/>
              <w:left w:val="single" w:sz="4" w:space="0" w:color="auto"/>
              <w:bottom w:val="single" w:sz="4" w:space="0" w:color="auto"/>
              <w:right w:val="single" w:sz="4" w:space="0" w:color="auto"/>
            </w:tcBorders>
            <w:vAlign w:val="center"/>
            <w:hideMark/>
          </w:tcPr>
          <w:p w14:paraId="286DE9A0" w14:textId="77777777" w:rsidR="007833AB" w:rsidRPr="007833AB" w:rsidRDefault="007833AB" w:rsidP="007833AB">
            <w:pPr>
              <w:rPr>
                <w:rFonts w:ascii="Bookman Old Style" w:hAnsi="Bookman Old Style" w:cs="Calibri"/>
                <w:sz w:val="13"/>
                <w:szCs w:val="13"/>
              </w:rPr>
            </w:pPr>
          </w:p>
        </w:tc>
        <w:tc>
          <w:tcPr>
            <w:tcW w:w="2380" w:type="dxa"/>
            <w:vMerge/>
            <w:tcBorders>
              <w:top w:val="single" w:sz="8" w:space="0" w:color="auto"/>
              <w:left w:val="single" w:sz="4" w:space="0" w:color="auto"/>
              <w:bottom w:val="single" w:sz="4" w:space="0" w:color="auto"/>
              <w:right w:val="single" w:sz="4" w:space="0" w:color="auto"/>
            </w:tcBorders>
            <w:vAlign w:val="center"/>
            <w:hideMark/>
          </w:tcPr>
          <w:p w14:paraId="1BA874C5"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289474A5"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624BB7EE" w14:textId="77777777" w:rsidR="007833AB" w:rsidRPr="007833AB" w:rsidRDefault="007833AB" w:rsidP="007833AB">
            <w:pPr>
              <w:rPr>
                <w:rFonts w:ascii="Bookman Old Style" w:hAnsi="Bookman Old Style" w:cs="Calibri"/>
                <w:sz w:val="13"/>
                <w:szCs w:val="13"/>
              </w:rPr>
            </w:pPr>
          </w:p>
        </w:tc>
        <w:tc>
          <w:tcPr>
            <w:tcW w:w="2140" w:type="dxa"/>
            <w:vMerge/>
            <w:tcBorders>
              <w:top w:val="single" w:sz="8" w:space="0" w:color="auto"/>
              <w:left w:val="nil"/>
              <w:bottom w:val="nil"/>
              <w:right w:val="single" w:sz="8" w:space="0" w:color="auto"/>
            </w:tcBorders>
            <w:vAlign w:val="center"/>
            <w:hideMark/>
          </w:tcPr>
          <w:p w14:paraId="0DDC0513" w14:textId="77777777" w:rsidR="007833AB" w:rsidRPr="007833AB" w:rsidRDefault="007833AB" w:rsidP="007833AB">
            <w:pPr>
              <w:rPr>
                <w:rFonts w:ascii="Bookman Old Style" w:hAnsi="Bookman Old Style" w:cs="Calibri"/>
                <w:sz w:val="13"/>
                <w:szCs w:val="13"/>
              </w:rPr>
            </w:pPr>
          </w:p>
        </w:tc>
      </w:tr>
      <w:tr w:rsidR="007833AB" w:rsidRPr="007833AB" w14:paraId="67D7BC7C" w14:textId="77777777" w:rsidTr="007833AB">
        <w:trPr>
          <w:trHeight w:val="510"/>
          <w:jc w:val="center"/>
        </w:trPr>
        <w:tc>
          <w:tcPr>
            <w:tcW w:w="687" w:type="dxa"/>
            <w:vMerge/>
            <w:tcBorders>
              <w:top w:val="single" w:sz="8" w:space="0" w:color="auto"/>
              <w:left w:val="single" w:sz="8" w:space="0" w:color="auto"/>
              <w:bottom w:val="nil"/>
              <w:right w:val="single" w:sz="4" w:space="0" w:color="auto"/>
            </w:tcBorders>
            <w:vAlign w:val="center"/>
            <w:hideMark/>
          </w:tcPr>
          <w:p w14:paraId="49ACB2E9" w14:textId="77777777" w:rsidR="007833AB" w:rsidRPr="007833AB" w:rsidRDefault="007833AB" w:rsidP="007833AB">
            <w:pPr>
              <w:rPr>
                <w:rFonts w:ascii="Bookman Old Style" w:hAnsi="Bookman Old Style" w:cs="Calibri"/>
                <w:sz w:val="13"/>
                <w:szCs w:val="13"/>
              </w:rPr>
            </w:pPr>
          </w:p>
        </w:tc>
        <w:tc>
          <w:tcPr>
            <w:tcW w:w="8563" w:type="dxa"/>
            <w:gridSpan w:val="4"/>
            <w:vMerge/>
            <w:tcBorders>
              <w:top w:val="single" w:sz="8" w:space="0" w:color="auto"/>
              <w:left w:val="single" w:sz="4" w:space="0" w:color="auto"/>
              <w:bottom w:val="nil"/>
              <w:right w:val="single" w:sz="4" w:space="0" w:color="000000"/>
            </w:tcBorders>
            <w:vAlign w:val="center"/>
            <w:hideMark/>
          </w:tcPr>
          <w:p w14:paraId="01587FB9" w14:textId="77777777" w:rsidR="007833AB" w:rsidRPr="007833AB" w:rsidRDefault="007833AB" w:rsidP="007833AB">
            <w:pPr>
              <w:rPr>
                <w:rFonts w:ascii="Bookman Old Style" w:hAnsi="Bookman Old Style" w:cs="Calibri"/>
                <w:sz w:val="13"/>
                <w:szCs w:val="13"/>
              </w:rPr>
            </w:pPr>
          </w:p>
        </w:tc>
        <w:tc>
          <w:tcPr>
            <w:tcW w:w="950" w:type="dxa"/>
            <w:vMerge/>
            <w:tcBorders>
              <w:top w:val="single" w:sz="8" w:space="0" w:color="auto"/>
              <w:left w:val="single" w:sz="4" w:space="0" w:color="auto"/>
              <w:bottom w:val="single" w:sz="4" w:space="0" w:color="auto"/>
              <w:right w:val="single" w:sz="4" w:space="0" w:color="auto"/>
            </w:tcBorders>
            <w:vAlign w:val="center"/>
            <w:hideMark/>
          </w:tcPr>
          <w:p w14:paraId="3B287EF9" w14:textId="77777777" w:rsidR="007833AB" w:rsidRPr="007833AB" w:rsidRDefault="007833AB" w:rsidP="007833AB">
            <w:pPr>
              <w:rPr>
                <w:rFonts w:ascii="Bookman Old Style" w:hAnsi="Bookman Old Style" w:cs="Calibri"/>
                <w:sz w:val="13"/>
                <w:szCs w:val="13"/>
              </w:rPr>
            </w:pPr>
          </w:p>
        </w:tc>
        <w:tc>
          <w:tcPr>
            <w:tcW w:w="1880" w:type="dxa"/>
            <w:vMerge/>
            <w:tcBorders>
              <w:top w:val="nil"/>
              <w:left w:val="single" w:sz="4" w:space="0" w:color="auto"/>
              <w:bottom w:val="single" w:sz="8" w:space="0" w:color="000000"/>
              <w:right w:val="single" w:sz="4" w:space="0" w:color="auto"/>
            </w:tcBorders>
            <w:vAlign w:val="center"/>
            <w:hideMark/>
          </w:tcPr>
          <w:p w14:paraId="1B9BFB17" w14:textId="77777777" w:rsidR="007833AB" w:rsidRPr="007833AB" w:rsidRDefault="007833AB" w:rsidP="007833AB">
            <w:pPr>
              <w:rPr>
                <w:rFonts w:ascii="Bookman Old Style" w:hAnsi="Bookman Old Style" w:cs="Calibri"/>
                <w:sz w:val="13"/>
                <w:szCs w:val="13"/>
              </w:rPr>
            </w:pPr>
          </w:p>
        </w:tc>
        <w:tc>
          <w:tcPr>
            <w:tcW w:w="1880" w:type="dxa"/>
            <w:vMerge/>
            <w:tcBorders>
              <w:top w:val="single" w:sz="8" w:space="0" w:color="auto"/>
              <w:left w:val="single" w:sz="4" w:space="0" w:color="auto"/>
              <w:bottom w:val="single" w:sz="4" w:space="0" w:color="auto"/>
              <w:right w:val="single" w:sz="4" w:space="0" w:color="auto"/>
            </w:tcBorders>
            <w:vAlign w:val="center"/>
            <w:hideMark/>
          </w:tcPr>
          <w:p w14:paraId="49FC5E1F" w14:textId="77777777" w:rsidR="007833AB" w:rsidRPr="007833AB" w:rsidRDefault="007833AB" w:rsidP="007833AB">
            <w:pPr>
              <w:rPr>
                <w:rFonts w:ascii="Bookman Old Style" w:hAnsi="Bookman Old Style" w:cs="Calibri"/>
                <w:sz w:val="13"/>
                <w:szCs w:val="13"/>
              </w:rPr>
            </w:pPr>
          </w:p>
        </w:tc>
        <w:tc>
          <w:tcPr>
            <w:tcW w:w="2380" w:type="dxa"/>
            <w:vMerge/>
            <w:tcBorders>
              <w:top w:val="single" w:sz="8" w:space="0" w:color="auto"/>
              <w:left w:val="single" w:sz="4" w:space="0" w:color="auto"/>
              <w:bottom w:val="single" w:sz="4" w:space="0" w:color="auto"/>
              <w:right w:val="single" w:sz="4" w:space="0" w:color="auto"/>
            </w:tcBorders>
            <w:vAlign w:val="center"/>
            <w:hideMark/>
          </w:tcPr>
          <w:p w14:paraId="71B3B103"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159AB38F" w14:textId="77777777" w:rsidR="007833AB" w:rsidRPr="007833AB" w:rsidRDefault="007833AB" w:rsidP="007833AB">
            <w:pPr>
              <w:rPr>
                <w:rFonts w:ascii="Bookman Old Style" w:hAnsi="Bookman Old Style" w:cs="Calibri"/>
                <w:sz w:val="13"/>
                <w:szCs w:val="13"/>
              </w:rPr>
            </w:pPr>
          </w:p>
        </w:tc>
        <w:tc>
          <w:tcPr>
            <w:tcW w:w="2080" w:type="dxa"/>
            <w:vMerge/>
            <w:tcBorders>
              <w:top w:val="single" w:sz="8" w:space="0" w:color="auto"/>
              <w:left w:val="single" w:sz="4" w:space="0" w:color="auto"/>
              <w:bottom w:val="single" w:sz="4" w:space="0" w:color="auto"/>
              <w:right w:val="single" w:sz="4" w:space="0" w:color="auto"/>
            </w:tcBorders>
            <w:vAlign w:val="center"/>
            <w:hideMark/>
          </w:tcPr>
          <w:p w14:paraId="6AE724FA" w14:textId="77777777" w:rsidR="007833AB" w:rsidRPr="007833AB" w:rsidRDefault="007833AB" w:rsidP="007833AB">
            <w:pPr>
              <w:rPr>
                <w:rFonts w:ascii="Bookman Old Style" w:hAnsi="Bookman Old Style" w:cs="Calibri"/>
                <w:sz w:val="13"/>
                <w:szCs w:val="13"/>
              </w:rPr>
            </w:pPr>
          </w:p>
        </w:tc>
        <w:tc>
          <w:tcPr>
            <w:tcW w:w="2140" w:type="dxa"/>
            <w:vMerge/>
            <w:tcBorders>
              <w:top w:val="single" w:sz="8" w:space="0" w:color="auto"/>
              <w:left w:val="nil"/>
              <w:bottom w:val="nil"/>
              <w:right w:val="single" w:sz="8" w:space="0" w:color="auto"/>
            </w:tcBorders>
            <w:vAlign w:val="center"/>
            <w:hideMark/>
          </w:tcPr>
          <w:p w14:paraId="40827538" w14:textId="77777777" w:rsidR="007833AB" w:rsidRPr="007833AB" w:rsidRDefault="007833AB" w:rsidP="007833AB">
            <w:pPr>
              <w:rPr>
                <w:rFonts w:ascii="Bookman Old Style" w:hAnsi="Bookman Old Style" w:cs="Calibri"/>
                <w:sz w:val="13"/>
                <w:szCs w:val="13"/>
              </w:rPr>
            </w:pPr>
          </w:p>
        </w:tc>
      </w:tr>
      <w:tr w:rsidR="007833AB" w:rsidRPr="007833AB" w14:paraId="5849E4E4" w14:textId="77777777" w:rsidTr="007833AB">
        <w:trPr>
          <w:trHeight w:val="330"/>
          <w:jc w:val="center"/>
        </w:trPr>
        <w:tc>
          <w:tcPr>
            <w:tcW w:w="687" w:type="dxa"/>
            <w:tcBorders>
              <w:top w:val="nil"/>
              <w:left w:val="single" w:sz="8" w:space="0" w:color="auto"/>
              <w:bottom w:val="single" w:sz="8" w:space="0" w:color="auto"/>
              <w:right w:val="single" w:sz="4" w:space="0" w:color="auto"/>
            </w:tcBorders>
            <w:shd w:val="clear" w:color="auto" w:fill="auto"/>
            <w:noWrap/>
            <w:vAlign w:val="bottom"/>
            <w:hideMark/>
          </w:tcPr>
          <w:p w14:paraId="5A66C46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w:t>
            </w:r>
          </w:p>
        </w:tc>
        <w:tc>
          <w:tcPr>
            <w:tcW w:w="8563" w:type="dxa"/>
            <w:gridSpan w:val="4"/>
            <w:tcBorders>
              <w:top w:val="nil"/>
              <w:left w:val="nil"/>
              <w:bottom w:val="single" w:sz="8" w:space="0" w:color="auto"/>
              <w:right w:val="single" w:sz="4" w:space="0" w:color="000000"/>
            </w:tcBorders>
            <w:shd w:val="clear" w:color="auto" w:fill="auto"/>
            <w:noWrap/>
            <w:vAlign w:val="bottom"/>
            <w:hideMark/>
          </w:tcPr>
          <w:p w14:paraId="338977B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w:t>
            </w:r>
          </w:p>
        </w:tc>
        <w:tc>
          <w:tcPr>
            <w:tcW w:w="950" w:type="dxa"/>
            <w:tcBorders>
              <w:top w:val="nil"/>
              <w:left w:val="nil"/>
              <w:bottom w:val="single" w:sz="8" w:space="0" w:color="auto"/>
              <w:right w:val="single" w:sz="4" w:space="0" w:color="auto"/>
            </w:tcBorders>
            <w:shd w:val="clear" w:color="auto" w:fill="auto"/>
            <w:noWrap/>
            <w:vAlign w:val="bottom"/>
            <w:hideMark/>
          </w:tcPr>
          <w:p w14:paraId="3BC2683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w:t>
            </w:r>
          </w:p>
        </w:tc>
        <w:tc>
          <w:tcPr>
            <w:tcW w:w="1880" w:type="dxa"/>
            <w:tcBorders>
              <w:top w:val="nil"/>
              <w:left w:val="nil"/>
              <w:bottom w:val="single" w:sz="8" w:space="0" w:color="auto"/>
              <w:right w:val="nil"/>
            </w:tcBorders>
            <w:shd w:val="clear" w:color="auto" w:fill="auto"/>
            <w:noWrap/>
            <w:vAlign w:val="bottom"/>
            <w:hideMark/>
          </w:tcPr>
          <w:p w14:paraId="2C2503C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w:t>
            </w:r>
          </w:p>
        </w:tc>
        <w:tc>
          <w:tcPr>
            <w:tcW w:w="1880" w:type="dxa"/>
            <w:tcBorders>
              <w:top w:val="nil"/>
              <w:left w:val="nil"/>
              <w:bottom w:val="single" w:sz="8" w:space="0" w:color="auto"/>
              <w:right w:val="nil"/>
            </w:tcBorders>
            <w:shd w:val="clear" w:color="auto" w:fill="auto"/>
            <w:noWrap/>
            <w:vAlign w:val="bottom"/>
            <w:hideMark/>
          </w:tcPr>
          <w:p w14:paraId="230F0EE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w:t>
            </w:r>
          </w:p>
        </w:tc>
        <w:tc>
          <w:tcPr>
            <w:tcW w:w="2380" w:type="dxa"/>
            <w:tcBorders>
              <w:top w:val="nil"/>
              <w:left w:val="nil"/>
              <w:bottom w:val="single" w:sz="8" w:space="0" w:color="auto"/>
              <w:right w:val="nil"/>
            </w:tcBorders>
            <w:shd w:val="clear" w:color="auto" w:fill="auto"/>
            <w:noWrap/>
            <w:vAlign w:val="bottom"/>
            <w:hideMark/>
          </w:tcPr>
          <w:p w14:paraId="13BADE4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w:t>
            </w:r>
          </w:p>
        </w:tc>
        <w:tc>
          <w:tcPr>
            <w:tcW w:w="2080" w:type="dxa"/>
            <w:tcBorders>
              <w:top w:val="nil"/>
              <w:left w:val="nil"/>
              <w:bottom w:val="single" w:sz="8" w:space="0" w:color="auto"/>
              <w:right w:val="single" w:sz="4" w:space="0" w:color="auto"/>
            </w:tcBorders>
            <w:shd w:val="clear" w:color="auto" w:fill="auto"/>
            <w:noWrap/>
            <w:vAlign w:val="bottom"/>
            <w:hideMark/>
          </w:tcPr>
          <w:p w14:paraId="02EE0C0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7</w:t>
            </w:r>
          </w:p>
        </w:tc>
        <w:tc>
          <w:tcPr>
            <w:tcW w:w="2080" w:type="dxa"/>
            <w:tcBorders>
              <w:top w:val="nil"/>
              <w:left w:val="nil"/>
              <w:bottom w:val="single" w:sz="8" w:space="0" w:color="auto"/>
              <w:right w:val="nil"/>
            </w:tcBorders>
            <w:shd w:val="clear" w:color="auto" w:fill="auto"/>
            <w:noWrap/>
            <w:vAlign w:val="bottom"/>
            <w:hideMark/>
          </w:tcPr>
          <w:p w14:paraId="0150584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8" w:space="0" w:color="auto"/>
              <w:right w:val="single" w:sz="8" w:space="0" w:color="auto"/>
            </w:tcBorders>
            <w:shd w:val="clear" w:color="auto" w:fill="auto"/>
            <w:noWrap/>
            <w:vAlign w:val="bottom"/>
            <w:hideMark/>
          </w:tcPr>
          <w:p w14:paraId="0256D58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7913DECB"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25DED18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single" w:sz="4" w:space="0" w:color="auto"/>
              <w:bottom w:val="nil"/>
              <w:right w:val="nil"/>
            </w:tcBorders>
            <w:shd w:val="clear" w:color="auto" w:fill="auto"/>
            <w:noWrap/>
            <w:vAlign w:val="bottom"/>
            <w:hideMark/>
          </w:tcPr>
          <w:p w14:paraId="70193521"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Количество котельных</w:t>
            </w:r>
          </w:p>
        </w:tc>
        <w:tc>
          <w:tcPr>
            <w:tcW w:w="140" w:type="dxa"/>
            <w:tcBorders>
              <w:top w:val="nil"/>
              <w:left w:val="nil"/>
              <w:bottom w:val="nil"/>
              <w:right w:val="nil"/>
            </w:tcBorders>
            <w:shd w:val="clear" w:color="auto" w:fill="auto"/>
            <w:noWrap/>
            <w:vAlign w:val="bottom"/>
            <w:hideMark/>
          </w:tcPr>
          <w:p w14:paraId="12183451" w14:textId="77777777" w:rsidR="007833AB" w:rsidRPr="007833AB" w:rsidRDefault="007833AB" w:rsidP="007833AB">
            <w:pPr>
              <w:rPr>
                <w:rFonts w:ascii="Bookman Old Style" w:hAnsi="Bookman Old Style" w:cs="Calibri"/>
                <w:b/>
                <w:bCs/>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459BCEA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0554DF7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30</w:t>
            </w:r>
          </w:p>
        </w:tc>
        <w:tc>
          <w:tcPr>
            <w:tcW w:w="1880" w:type="dxa"/>
            <w:tcBorders>
              <w:top w:val="single" w:sz="4" w:space="0" w:color="auto"/>
              <w:left w:val="nil"/>
              <w:bottom w:val="single" w:sz="4" w:space="0" w:color="auto"/>
              <w:right w:val="single" w:sz="4" w:space="0" w:color="auto"/>
            </w:tcBorders>
            <w:shd w:val="clear" w:color="000000" w:fill="DAEEF3"/>
            <w:noWrap/>
            <w:vAlign w:val="bottom"/>
            <w:hideMark/>
          </w:tcPr>
          <w:p w14:paraId="240D0A6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30</w:t>
            </w:r>
          </w:p>
        </w:tc>
        <w:tc>
          <w:tcPr>
            <w:tcW w:w="2380" w:type="dxa"/>
            <w:tcBorders>
              <w:top w:val="single" w:sz="4" w:space="0" w:color="auto"/>
              <w:left w:val="nil"/>
              <w:bottom w:val="single" w:sz="4" w:space="0" w:color="auto"/>
              <w:right w:val="single" w:sz="4" w:space="0" w:color="auto"/>
            </w:tcBorders>
            <w:shd w:val="clear" w:color="000000" w:fill="DAEEF3"/>
            <w:noWrap/>
            <w:vAlign w:val="bottom"/>
            <w:hideMark/>
          </w:tcPr>
          <w:p w14:paraId="23540FA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30</w:t>
            </w:r>
          </w:p>
        </w:tc>
        <w:tc>
          <w:tcPr>
            <w:tcW w:w="2080" w:type="dxa"/>
            <w:tcBorders>
              <w:top w:val="single" w:sz="4" w:space="0" w:color="auto"/>
              <w:left w:val="nil"/>
              <w:bottom w:val="single" w:sz="4" w:space="0" w:color="auto"/>
              <w:right w:val="single" w:sz="4" w:space="0" w:color="auto"/>
            </w:tcBorders>
            <w:shd w:val="clear" w:color="000000" w:fill="DAEEF3"/>
            <w:noWrap/>
            <w:vAlign w:val="bottom"/>
            <w:hideMark/>
          </w:tcPr>
          <w:p w14:paraId="6AE8EFB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w:t>
            </w:r>
          </w:p>
        </w:tc>
        <w:tc>
          <w:tcPr>
            <w:tcW w:w="2080" w:type="dxa"/>
            <w:tcBorders>
              <w:top w:val="single" w:sz="4" w:space="0" w:color="auto"/>
              <w:left w:val="nil"/>
              <w:bottom w:val="single" w:sz="4" w:space="0" w:color="auto"/>
              <w:right w:val="single" w:sz="4" w:space="0" w:color="auto"/>
            </w:tcBorders>
            <w:shd w:val="clear" w:color="000000" w:fill="DAEEF3"/>
            <w:noWrap/>
            <w:vAlign w:val="bottom"/>
            <w:hideMark/>
          </w:tcPr>
          <w:p w14:paraId="0540A02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single" w:sz="4" w:space="0" w:color="auto"/>
              <w:left w:val="nil"/>
              <w:bottom w:val="single" w:sz="4" w:space="0" w:color="auto"/>
              <w:right w:val="single" w:sz="8" w:space="0" w:color="auto"/>
            </w:tcBorders>
            <w:shd w:val="clear" w:color="000000" w:fill="DAEEF3"/>
            <w:noWrap/>
            <w:vAlign w:val="bottom"/>
            <w:hideMark/>
          </w:tcPr>
          <w:p w14:paraId="1B4D21B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w:t>
            </w:r>
          </w:p>
        </w:tc>
      </w:tr>
      <w:tr w:rsidR="007833AB" w:rsidRPr="007833AB" w14:paraId="3AB01303"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0A57061D"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nil"/>
              <w:right w:val="nil"/>
            </w:tcBorders>
            <w:shd w:val="clear" w:color="auto" w:fill="auto"/>
            <w:noWrap/>
            <w:vAlign w:val="bottom"/>
            <w:hideMark/>
          </w:tcPr>
          <w:p w14:paraId="47923D75"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Нормативная выработка т/энергии</w:t>
            </w:r>
          </w:p>
        </w:tc>
        <w:tc>
          <w:tcPr>
            <w:tcW w:w="950" w:type="dxa"/>
            <w:tcBorders>
              <w:top w:val="nil"/>
              <w:left w:val="single" w:sz="4" w:space="0" w:color="auto"/>
              <w:bottom w:val="nil"/>
              <w:right w:val="single" w:sz="4" w:space="0" w:color="auto"/>
            </w:tcBorders>
            <w:shd w:val="clear" w:color="auto" w:fill="auto"/>
            <w:noWrap/>
            <w:vAlign w:val="bottom"/>
            <w:hideMark/>
          </w:tcPr>
          <w:p w14:paraId="504C90D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Гкал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45C573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122 088,00</w:t>
            </w:r>
          </w:p>
        </w:tc>
        <w:tc>
          <w:tcPr>
            <w:tcW w:w="1880" w:type="dxa"/>
            <w:tcBorders>
              <w:top w:val="nil"/>
              <w:left w:val="nil"/>
              <w:bottom w:val="single" w:sz="4" w:space="0" w:color="auto"/>
              <w:right w:val="single" w:sz="4" w:space="0" w:color="auto"/>
            </w:tcBorders>
            <w:shd w:val="clear" w:color="000000" w:fill="DAEEF3"/>
            <w:noWrap/>
            <w:vAlign w:val="bottom"/>
            <w:hideMark/>
          </w:tcPr>
          <w:p w14:paraId="058A1EF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126 588,56</w:t>
            </w:r>
          </w:p>
        </w:tc>
        <w:tc>
          <w:tcPr>
            <w:tcW w:w="2380" w:type="dxa"/>
            <w:tcBorders>
              <w:top w:val="nil"/>
              <w:left w:val="nil"/>
              <w:bottom w:val="single" w:sz="4" w:space="0" w:color="auto"/>
              <w:right w:val="single" w:sz="4" w:space="0" w:color="auto"/>
            </w:tcBorders>
            <w:shd w:val="clear" w:color="000000" w:fill="DAEEF3"/>
            <w:noWrap/>
            <w:vAlign w:val="bottom"/>
            <w:hideMark/>
          </w:tcPr>
          <w:p w14:paraId="1ED3932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119 634,15</w:t>
            </w:r>
          </w:p>
        </w:tc>
        <w:tc>
          <w:tcPr>
            <w:tcW w:w="2080" w:type="dxa"/>
            <w:tcBorders>
              <w:top w:val="nil"/>
              <w:left w:val="nil"/>
              <w:bottom w:val="single" w:sz="4" w:space="0" w:color="auto"/>
              <w:right w:val="single" w:sz="4" w:space="0" w:color="auto"/>
            </w:tcBorders>
            <w:shd w:val="clear" w:color="000000" w:fill="DAEEF3"/>
            <w:noWrap/>
            <w:vAlign w:val="bottom"/>
            <w:hideMark/>
          </w:tcPr>
          <w:p w14:paraId="35BFE37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-2 453,85</w:t>
            </w:r>
          </w:p>
        </w:tc>
        <w:tc>
          <w:tcPr>
            <w:tcW w:w="2080" w:type="dxa"/>
            <w:tcBorders>
              <w:top w:val="nil"/>
              <w:left w:val="nil"/>
              <w:bottom w:val="single" w:sz="4" w:space="0" w:color="auto"/>
              <w:right w:val="single" w:sz="4" w:space="0" w:color="auto"/>
            </w:tcBorders>
            <w:shd w:val="clear" w:color="000000" w:fill="DAEEF3"/>
            <w:noWrap/>
            <w:vAlign w:val="bottom"/>
            <w:hideMark/>
          </w:tcPr>
          <w:p w14:paraId="1D86A9A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-2,01</w:t>
            </w:r>
          </w:p>
        </w:tc>
        <w:tc>
          <w:tcPr>
            <w:tcW w:w="2140" w:type="dxa"/>
            <w:tcBorders>
              <w:top w:val="nil"/>
              <w:left w:val="nil"/>
              <w:bottom w:val="single" w:sz="4" w:space="0" w:color="auto"/>
              <w:right w:val="single" w:sz="8" w:space="0" w:color="auto"/>
            </w:tcBorders>
            <w:shd w:val="clear" w:color="000000" w:fill="DAEEF3"/>
            <w:noWrap/>
            <w:vAlign w:val="bottom"/>
            <w:hideMark/>
          </w:tcPr>
          <w:p w14:paraId="5226EF1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4 500,56</w:t>
            </w:r>
          </w:p>
        </w:tc>
      </w:tr>
      <w:tr w:rsidR="007833AB" w:rsidRPr="007833AB" w14:paraId="13E1E157" w14:textId="77777777" w:rsidTr="007833AB">
        <w:trPr>
          <w:trHeight w:val="330"/>
          <w:jc w:val="center"/>
        </w:trPr>
        <w:tc>
          <w:tcPr>
            <w:tcW w:w="687" w:type="dxa"/>
            <w:tcBorders>
              <w:top w:val="nil"/>
              <w:left w:val="single" w:sz="8" w:space="0" w:color="auto"/>
              <w:bottom w:val="nil"/>
              <w:right w:val="single" w:sz="4" w:space="0" w:color="auto"/>
            </w:tcBorders>
            <w:shd w:val="clear" w:color="auto" w:fill="auto"/>
            <w:noWrap/>
            <w:vAlign w:val="bottom"/>
            <w:hideMark/>
          </w:tcPr>
          <w:p w14:paraId="0FD62E0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single" w:sz="4" w:space="0" w:color="auto"/>
              <w:bottom w:val="nil"/>
              <w:right w:val="nil"/>
            </w:tcBorders>
            <w:shd w:val="clear" w:color="auto" w:fill="auto"/>
            <w:noWrap/>
            <w:vAlign w:val="bottom"/>
            <w:hideMark/>
          </w:tcPr>
          <w:p w14:paraId="26AFED5A"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Полезный отпуск</w:t>
            </w:r>
          </w:p>
        </w:tc>
        <w:tc>
          <w:tcPr>
            <w:tcW w:w="140" w:type="dxa"/>
            <w:tcBorders>
              <w:top w:val="nil"/>
              <w:left w:val="nil"/>
              <w:bottom w:val="nil"/>
              <w:right w:val="nil"/>
            </w:tcBorders>
            <w:shd w:val="clear" w:color="auto" w:fill="auto"/>
            <w:noWrap/>
            <w:vAlign w:val="bottom"/>
            <w:hideMark/>
          </w:tcPr>
          <w:p w14:paraId="46315B61" w14:textId="77777777" w:rsidR="007833AB" w:rsidRPr="007833AB" w:rsidRDefault="007833AB" w:rsidP="007833AB">
            <w:pPr>
              <w:rPr>
                <w:rFonts w:ascii="Bookman Old Style" w:hAnsi="Bookman Old Style" w:cs="Calibri"/>
                <w:b/>
                <w:bCs/>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6E8B6F3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636FFD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100 591,00</w:t>
            </w:r>
          </w:p>
        </w:tc>
        <w:tc>
          <w:tcPr>
            <w:tcW w:w="1880" w:type="dxa"/>
            <w:tcBorders>
              <w:top w:val="nil"/>
              <w:left w:val="nil"/>
              <w:bottom w:val="single" w:sz="4" w:space="0" w:color="auto"/>
              <w:right w:val="single" w:sz="4" w:space="0" w:color="auto"/>
            </w:tcBorders>
            <w:shd w:val="clear" w:color="000000" w:fill="DAEEF3"/>
            <w:noWrap/>
            <w:vAlign w:val="bottom"/>
            <w:hideMark/>
          </w:tcPr>
          <w:p w14:paraId="37022AB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98 183,78</w:t>
            </w:r>
          </w:p>
        </w:tc>
        <w:tc>
          <w:tcPr>
            <w:tcW w:w="2380" w:type="dxa"/>
            <w:tcBorders>
              <w:top w:val="nil"/>
              <w:left w:val="nil"/>
              <w:bottom w:val="single" w:sz="4" w:space="0" w:color="auto"/>
              <w:right w:val="single" w:sz="4" w:space="0" w:color="auto"/>
            </w:tcBorders>
            <w:shd w:val="clear" w:color="000000" w:fill="DAEEF3"/>
            <w:noWrap/>
            <w:vAlign w:val="bottom"/>
            <w:hideMark/>
          </w:tcPr>
          <w:p w14:paraId="692E2E5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98 183,78</w:t>
            </w:r>
          </w:p>
        </w:tc>
        <w:tc>
          <w:tcPr>
            <w:tcW w:w="2080" w:type="dxa"/>
            <w:tcBorders>
              <w:top w:val="nil"/>
              <w:left w:val="nil"/>
              <w:bottom w:val="single" w:sz="4" w:space="0" w:color="auto"/>
              <w:right w:val="single" w:sz="4" w:space="0" w:color="auto"/>
            </w:tcBorders>
            <w:shd w:val="clear" w:color="000000" w:fill="DAEEF3"/>
            <w:noWrap/>
            <w:vAlign w:val="bottom"/>
            <w:hideMark/>
          </w:tcPr>
          <w:p w14:paraId="2BB564E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-2 407,22</w:t>
            </w:r>
          </w:p>
        </w:tc>
        <w:tc>
          <w:tcPr>
            <w:tcW w:w="2080" w:type="dxa"/>
            <w:tcBorders>
              <w:top w:val="nil"/>
              <w:left w:val="nil"/>
              <w:bottom w:val="single" w:sz="4" w:space="0" w:color="auto"/>
              <w:right w:val="single" w:sz="4" w:space="0" w:color="auto"/>
            </w:tcBorders>
            <w:shd w:val="clear" w:color="000000" w:fill="DAEEF3"/>
            <w:noWrap/>
            <w:vAlign w:val="bottom"/>
            <w:hideMark/>
          </w:tcPr>
          <w:p w14:paraId="68EBBCF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-2,39</w:t>
            </w:r>
          </w:p>
        </w:tc>
        <w:tc>
          <w:tcPr>
            <w:tcW w:w="2140" w:type="dxa"/>
            <w:tcBorders>
              <w:top w:val="nil"/>
              <w:left w:val="nil"/>
              <w:bottom w:val="single" w:sz="4" w:space="0" w:color="auto"/>
              <w:right w:val="single" w:sz="8" w:space="0" w:color="auto"/>
            </w:tcBorders>
            <w:shd w:val="clear" w:color="000000" w:fill="DAEEF3"/>
            <w:noWrap/>
            <w:vAlign w:val="bottom"/>
            <w:hideMark/>
          </w:tcPr>
          <w:p w14:paraId="36BD368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-2 407,22</w:t>
            </w:r>
          </w:p>
        </w:tc>
      </w:tr>
      <w:tr w:rsidR="007833AB" w:rsidRPr="007833AB" w14:paraId="758DBF7D"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5B8E8997"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nil"/>
              <w:right w:val="nil"/>
            </w:tcBorders>
            <w:shd w:val="clear" w:color="auto" w:fill="auto"/>
            <w:noWrap/>
            <w:vAlign w:val="bottom"/>
            <w:hideMark/>
          </w:tcPr>
          <w:p w14:paraId="06414E89"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Полезный отпуск на потребительский рынок</w:t>
            </w:r>
          </w:p>
        </w:tc>
        <w:tc>
          <w:tcPr>
            <w:tcW w:w="950" w:type="dxa"/>
            <w:tcBorders>
              <w:top w:val="nil"/>
              <w:left w:val="single" w:sz="4" w:space="0" w:color="auto"/>
              <w:bottom w:val="nil"/>
              <w:right w:val="single" w:sz="4" w:space="0" w:color="auto"/>
            </w:tcBorders>
            <w:shd w:val="clear" w:color="auto" w:fill="auto"/>
            <w:noWrap/>
            <w:vAlign w:val="bottom"/>
            <w:hideMark/>
          </w:tcPr>
          <w:p w14:paraId="126E87B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559DFF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98 532,00</w:t>
            </w:r>
          </w:p>
        </w:tc>
        <w:tc>
          <w:tcPr>
            <w:tcW w:w="1880" w:type="dxa"/>
            <w:tcBorders>
              <w:top w:val="nil"/>
              <w:left w:val="nil"/>
              <w:bottom w:val="single" w:sz="4" w:space="0" w:color="auto"/>
              <w:right w:val="single" w:sz="4" w:space="0" w:color="auto"/>
            </w:tcBorders>
            <w:shd w:val="clear" w:color="000000" w:fill="DAEEF3"/>
            <w:noWrap/>
            <w:vAlign w:val="bottom"/>
            <w:hideMark/>
          </w:tcPr>
          <w:p w14:paraId="53F2923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96 818,50</w:t>
            </w:r>
          </w:p>
        </w:tc>
        <w:tc>
          <w:tcPr>
            <w:tcW w:w="2380" w:type="dxa"/>
            <w:tcBorders>
              <w:top w:val="nil"/>
              <w:left w:val="nil"/>
              <w:bottom w:val="single" w:sz="4" w:space="0" w:color="auto"/>
              <w:right w:val="single" w:sz="4" w:space="0" w:color="auto"/>
            </w:tcBorders>
            <w:shd w:val="clear" w:color="000000" w:fill="DAEEF3"/>
            <w:noWrap/>
            <w:vAlign w:val="bottom"/>
            <w:hideMark/>
          </w:tcPr>
          <w:p w14:paraId="1BE0801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96 818,50</w:t>
            </w:r>
          </w:p>
        </w:tc>
        <w:tc>
          <w:tcPr>
            <w:tcW w:w="2080" w:type="dxa"/>
            <w:tcBorders>
              <w:top w:val="nil"/>
              <w:left w:val="nil"/>
              <w:bottom w:val="single" w:sz="4" w:space="0" w:color="auto"/>
              <w:right w:val="single" w:sz="4" w:space="0" w:color="auto"/>
            </w:tcBorders>
            <w:shd w:val="clear" w:color="000000" w:fill="DAEEF3"/>
            <w:noWrap/>
            <w:vAlign w:val="bottom"/>
            <w:hideMark/>
          </w:tcPr>
          <w:p w14:paraId="0E9E644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-1 713,50</w:t>
            </w:r>
          </w:p>
        </w:tc>
        <w:tc>
          <w:tcPr>
            <w:tcW w:w="2080" w:type="dxa"/>
            <w:tcBorders>
              <w:top w:val="nil"/>
              <w:left w:val="nil"/>
              <w:bottom w:val="single" w:sz="4" w:space="0" w:color="auto"/>
              <w:right w:val="single" w:sz="4" w:space="0" w:color="auto"/>
            </w:tcBorders>
            <w:shd w:val="clear" w:color="000000" w:fill="DAEEF3"/>
            <w:noWrap/>
            <w:vAlign w:val="bottom"/>
            <w:hideMark/>
          </w:tcPr>
          <w:p w14:paraId="6D797F3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-1,74</w:t>
            </w:r>
          </w:p>
        </w:tc>
        <w:tc>
          <w:tcPr>
            <w:tcW w:w="2140" w:type="dxa"/>
            <w:tcBorders>
              <w:top w:val="nil"/>
              <w:left w:val="nil"/>
              <w:bottom w:val="single" w:sz="4" w:space="0" w:color="auto"/>
              <w:right w:val="single" w:sz="8" w:space="0" w:color="auto"/>
            </w:tcBorders>
            <w:shd w:val="clear" w:color="000000" w:fill="DAEEF3"/>
            <w:noWrap/>
            <w:vAlign w:val="bottom"/>
            <w:hideMark/>
          </w:tcPr>
          <w:p w14:paraId="691213C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-1 713,50</w:t>
            </w:r>
          </w:p>
        </w:tc>
      </w:tr>
      <w:tr w:rsidR="007833AB" w:rsidRPr="007833AB" w14:paraId="78058903"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59F8047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nil"/>
              <w:right w:val="nil"/>
            </w:tcBorders>
            <w:shd w:val="clear" w:color="auto" w:fill="auto"/>
            <w:noWrap/>
            <w:vAlign w:val="bottom"/>
            <w:hideMark/>
          </w:tcPr>
          <w:p w14:paraId="1AD00BF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жилищные организации</w:t>
            </w:r>
          </w:p>
        </w:tc>
        <w:tc>
          <w:tcPr>
            <w:tcW w:w="950" w:type="dxa"/>
            <w:tcBorders>
              <w:top w:val="nil"/>
              <w:left w:val="single" w:sz="4" w:space="0" w:color="auto"/>
              <w:bottom w:val="nil"/>
              <w:right w:val="single" w:sz="4" w:space="0" w:color="auto"/>
            </w:tcBorders>
            <w:shd w:val="clear" w:color="auto" w:fill="auto"/>
            <w:noWrap/>
            <w:vAlign w:val="bottom"/>
            <w:hideMark/>
          </w:tcPr>
          <w:p w14:paraId="3A68E30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4DAF9A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54 669,00</w:t>
            </w:r>
          </w:p>
        </w:tc>
        <w:tc>
          <w:tcPr>
            <w:tcW w:w="1880" w:type="dxa"/>
            <w:tcBorders>
              <w:top w:val="nil"/>
              <w:left w:val="nil"/>
              <w:bottom w:val="single" w:sz="4" w:space="0" w:color="auto"/>
              <w:right w:val="single" w:sz="4" w:space="0" w:color="auto"/>
            </w:tcBorders>
            <w:shd w:val="clear" w:color="000000" w:fill="DAEEF3"/>
            <w:noWrap/>
            <w:vAlign w:val="bottom"/>
            <w:hideMark/>
          </w:tcPr>
          <w:p w14:paraId="3FA97C8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54 093,31</w:t>
            </w:r>
          </w:p>
        </w:tc>
        <w:tc>
          <w:tcPr>
            <w:tcW w:w="2380" w:type="dxa"/>
            <w:tcBorders>
              <w:top w:val="nil"/>
              <w:left w:val="nil"/>
              <w:bottom w:val="single" w:sz="4" w:space="0" w:color="auto"/>
              <w:right w:val="single" w:sz="4" w:space="0" w:color="auto"/>
            </w:tcBorders>
            <w:shd w:val="clear" w:color="000000" w:fill="DAEEF3"/>
            <w:noWrap/>
            <w:vAlign w:val="bottom"/>
            <w:hideMark/>
          </w:tcPr>
          <w:p w14:paraId="641A10B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54 093,31</w:t>
            </w:r>
          </w:p>
        </w:tc>
        <w:tc>
          <w:tcPr>
            <w:tcW w:w="2080" w:type="dxa"/>
            <w:tcBorders>
              <w:top w:val="nil"/>
              <w:left w:val="nil"/>
              <w:bottom w:val="single" w:sz="4" w:space="0" w:color="auto"/>
              <w:right w:val="single" w:sz="4" w:space="0" w:color="auto"/>
            </w:tcBorders>
            <w:shd w:val="clear" w:color="000000" w:fill="DAEEF3"/>
            <w:noWrap/>
            <w:vAlign w:val="bottom"/>
            <w:hideMark/>
          </w:tcPr>
          <w:p w14:paraId="5701257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-575,69</w:t>
            </w:r>
          </w:p>
        </w:tc>
        <w:tc>
          <w:tcPr>
            <w:tcW w:w="2080" w:type="dxa"/>
            <w:tcBorders>
              <w:top w:val="nil"/>
              <w:left w:val="nil"/>
              <w:bottom w:val="single" w:sz="4" w:space="0" w:color="auto"/>
              <w:right w:val="single" w:sz="4" w:space="0" w:color="auto"/>
            </w:tcBorders>
            <w:shd w:val="clear" w:color="000000" w:fill="DAEEF3"/>
            <w:noWrap/>
            <w:vAlign w:val="bottom"/>
            <w:hideMark/>
          </w:tcPr>
          <w:p w14:paraId="6207E56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-1,05</w:t>
            </w:r>
          </w:p>
        </w:tc>
        <w:tc>
          <w:tcPr>
            <w:tcW w:w="2140" w:type="dxa"/>
            <w:tcBorders>
              <w:top w:val="nil"/>
              <w:left w:val="nil"/>
              <w:bottom w:val="single" w:sz="4" w:space="0" w:color="auto"/>
              <w:right w:val="single" w:sz="8" w:space="0" w:color="auto"/>
            </w:tcBorders>
            <w:shd w:val="clear" w:color="000000" w:fill="DAEEF3"/>
            <w:noWrap/>
            <w:vAlign w:val="bottom"/>
            <w:hideMark/>
          </w:tcPr>
          <w:p w14:paraId="63F98F9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-575,69</w:t>
            </w:r>
          </w:p>
        </w:tc>
      </w:tr>
      <w:tr w:rsidR="007833AB" w:rsidRPr="007833AB" w14:paraId="61883837"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0766220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nil"/>
              <w:right w:val="nil"/>
            </w:tcBorders>
            <w:shd w:val="clear" w:color="auto" w:fill="auto"/>
            <w:noWrap/>
            <w:vAlign w:val="bottom"/>
            <w:hideMark/>
          </w:tcPr>
          <w:p w14:paraId="7434AD7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бюджетные организации</w:t>
            </w:r>
          </w:p>
        </w:tc>
        <w:tc>
          <w:tcPr>
            <w:tcW w:w="950" w:type="dxa"/>
            <w:tcBorders>
              <w:top w:val="nil"/>
              <w:left w:val="single" w:sz="4" w:space="0" w:color="auto"/>
              <w:bottom w:val="nil"/>
              <w:right w:val="single" w:sz="4" w:space="0" w:color="auto"/>
            </w:tcBorders>
            <w:shd w:val="clear" w:color="auto" w:fill="auto"/>
            <w:noWrap/>
            <w:vAlign w:val="bottom"/>
            <w:hideMark/>
          </w:tcPr>
          <w:p w14:paraId="23F004F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9FBB4C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38 349,00</w:t>
            </w:r>
          </w:p>
        </w:tc>
        <w:tc>
          <w:tcPr>
            <w:tcW w:w="1880" w:type="dxa"/>
            <w:tcBorders>
              <w:top w:val="nil"/>
              <w:left w:val="nil"/>
              <w:bottom w:val="single" w:sz="4" w:space="0" w:color="auto"/>
              <w:right w:val="single" w:sz="4" w:space="0" w:color="auto"/>
            </w:tcBorders>
            <w:shd w:val="clear" w:color="000000" w:fill="DAEEF3"/>
            <w:noWrap/>
            <w:vAlign w:val="bottom"/>
            <w:hideMark/>
          </w:tcPr>
          <w:p w14:paraId="5852F47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38 196,25</w:t>
            </w:r>
          </w:p>
        </w:tc>
        <w:tc>
          <w:tcPr>
            <w:tcW w:w="2380" w:type="dxa"/>
            <w:tcBorders>
              <w:top w:val="nil"/>
              <w:left w:val="nil"/>
              <w:bottom w:val="single" w:sz="4" w:space="0" w:color="auto"/>
              <w:right w:val="single" w:sz="4" w:space="0" w:color="auto"/>
            </w:tcBorders>
            <w:shd w:val="clear" w:color="000000" w:fill="DAEEF3"/>
            <w:noWrap/>
            <w:vAlign w:val="bottom"/>
            <w:hideMark/>
          </w:tcPr>
          <w:p w14:paraId="017A09C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38 196,25</w:t>
            </w:r>
          </w:p>
        </w:tc>
        <w:tc>
          <w:tcPr>
            <w:tcW w:w="2080" w:type="dxa"/>
            <w:tcBorders>
              <w:top w:val="nil"/>
              <w:left w:val="nil"/>
              <w:bottom w:val="single" w:sz="4" w:space="0" w:color="auto"/>
              <w:right w:val="single" w:sz="4" w:space="0" w:color="auto"/>
            </w:tcBorders>
            <w:shd w:val="clear" w:color="000000" w:fill="DAEEF3"/>
            <w:noWrap/>
            <w:vAlign w:val="bottom"/>
            <w:hideMark/>
          </w:tcPr>
          <w:p w14:paraId="41D4AFE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-152,75</w:t>
            </w:r>
          </w:p>
        </w:tc>
        <w:tc>
          <w:tcPr>
            <w:tcW w:w="2080" w:type="dxa"/>
            <w:tcBorders>
              <w:top w:val="nil"/>
              <w:left w:val="nil"/>
              <w:bottom w:val="single" w:sz="4" w:space="0" w:color="auto"/>
              <w:right w:val="single" w:sz="4" w:space="0" w:color="auto"/>
            </w:tcBorders>
            <w:shd w:val="clear" w:color="000000" w:fill="DAEEF3"/>
            <w:noWrap/>
            <w:vAlign w:val="bottom"/>
            <w:hideMark/>
          </w:tcPr>
          <w:p w14:paraId="176D817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-0,40</w:t>
            </w:r>
          </w:p>
        </w:tc>
        <w:tc>
          <w:tcPr>
            <w:tcW w:w="2140" w:type="dxa"/>
            <w:tcBorders>
              <w:top w:val="nil"/>
              <w:left w:val="nil"/>
              <w:bottom w:val="single" w:sz="4" w:space="0" w:color="auto"/>
              <w:right w:val="single" w:sz="8" w:space="0" w:color="auto"/>
            </w:tcBorders>
            <w:shd w:val="clear" w:color="000000" w:fill="DAEEF3"/>
            <w:noWrap/>
            <w:vAlign w:val="bottom"/>
            <w:hideMark/>
          </w:tcPr>
          <w:p w14:paraId="5F0BC4C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-152,75</w:t>
            </w:r>
          </w:p>
        </w:tc>
      </w:tr>
      <w:tr w:rsidR="007833AB" w:rsidRPr="007833AB" w14:paraId="3F46CBF3"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41E18BD8"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nil"/>
              <w:bottom w:val="nil"/>
              <w:right w:val="nil"/>
            </w:tcBorders>
            <w:shd w:val="clear" w:color="auto" w:fill="auto"/>
            <w:noWrap/>
            <w:vAlign w:val="bottom"/>
            <w:hideMark/>
          </w:tcPr>
          <w:p w14:paraId="04BEAC9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прочие потребители </w:t>
            </w:r>
          </w:p>
        </w:tc>
        <w:tc>
          <w:tcPr>
            <w:tcW w:w="140" w:type="dxa"/>
            <w:tcBorders>
              <w:top w:val="nil"/>
              <w:left w:val="nil"/>
              <w:bottom w:val="nil"/>
              <w:right w:val="nil"/>
            </w:tcBorders>
            <w:shd w:val="clear" w:color="auto" w:fill="auto"/>
            <w:noWrap/>
            <w:vAlign w:val="bottom"/>
            <w:hideMark/>
          </w:tcPr>
          <w:p w14:paraId="21F015DE" w14:textId="77777777" w:rsidR="007833AB" w:rsidRPr="007833AB" w:rsidRDefault="007833AB" w:rsidP="007833AB">
            <w:pPr>
              <w:rPr>
                <w:rFonts w:ascii="Bookman Old Style" w:hAnsi="Bookman Old Style"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1283A68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F98BB2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5 514,00</w:t>
            </w:r>
          </w:p>
        </w:tc>
        <w:tc>
          <w:tcPr>
            <w:tcW w:w="1880" w:type="dxa"/>
            <w:tcBorders>
              <w:top w:val="nil"/>
              <w:left w:val="nil"/>
              <w:bottom w:val="single" w:sz="4" w:space="0" w:color="auto"/>
              <w:right w:val="single" w:sz="4" w:space="0" w:color="auto"/>
            </w:tcBorders>
            <w:shd w:val="clear" w:color="000000" w:fill="DAEEF3"/>
            <w:noWrap/>
            <w:vAlign w:val="bottom"/>
            <w:hideMark/>
          </w:tcPr>
          <w:p w14:paraId="0150716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4 528,94</w:t>
            </w:r>
          </w:p>
        </w:tc>
        <w:tc>
          <w:tcPr>
            <w:tcW w:w="2380" w:type="dxa"/>
            <w:tcBorders>
              <w:top w:val="nil"/>
              <w:left w:val="nil"/>
              <w:bottom w:val="single" w:sz="4" w:space="0" w:color="auto"/>
              <w:right w:val="single" w:sz="4" w:space="0" w:color="auto"/>
            </w:tcBorders>
            <w:shd w:val="clear" w:color="000000" w:fill="DAEEF3"/>
            <w:noWrap/>
            <w:vAlign w:val="bottom"/>
            <w:hideMark/>
          </w:tcPr>
          <w:p w14:paraId="061C4D8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4 528,94</w:t>
            </w:r>
          </w:p>
        </w:tc>
        <w:tc>
          <w:tcPr>
            <w:tcW w:w="2080" w:type="dxa"/>
            <w:tcBorders>
              <w:top w:val="nil"/>
              <w:left w:val="nil"/>
              <w:bottom w:val="single" w:sz="4" w:space="0" w:color="auto"/>
              <w:right w:val="single" w:sz="4" w:space="0" w:color="auto"/>
            </w:tcBorders>
            <w:shd w:val="clear" w:color="000000" w:fill="DAEEF3"/>
            <w:noWrap/>
            <w:vAlign w:val="bottom"/>
            <w:hideMark/>
          </w:tcPr>
          <w:p w14:paraId="06D6C8E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-985,06</w:t>
            </w:r>
          </w:p>
        </w:tc>
        <w:tc>
          <w:tcPr>
            <w:tcW w:w="2080" w:type="dxa"/>
            <w:tcBorders>
              <w:top w:val="nil"/>
              <w:left w:val="nil"/>
              <w:bottom w:val="single" w:sz="4" w:space="0" w:color="auto"/>
              <w:right w:val="single" w:sz="4" w:space="0" w:color="auto"/>
            </w:tcBorders>
            <w:shd w:val="clear" w:color="000000" w:fill="DAEEF3"/>
            <w:noWrap/>
            <w:vAlign w:val="bottom"/>
            <w:hideMark/>
          </w:tcPr>
          <w:p w14:paraId="78E50B6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-17,86</w:t>
            </w:r>
          </w:p>
        </w:tc>
        <w:tc>
          <w:tcPr>
            <w:tcW w:w="2140" w:type="dxa"/>
            <w:tcBorders>
              <w:top w:val="nil"/>
              <w:left w:val="nil"/>
              <w:bottom w:val="single" w:sz="4" w:space="0" w:color="auto"/>
              <w:right w:val="single" w:sz="8" w:space="0" w:color="auto"/>
            </w:tcBorders>
            <w:shd w:val="clear" w:color="000000" w:fill="DAEEF3"/>
            <w:noWrap/>
            <w:vAlign w:val="bottom"/>
            <w:hideMark/>
          </w:tcPr>
          <w:p w14:paraId="05F2662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-985,06</w:t>
            </w:r>
          </w:p>
        </w:tc>
      </w:tr>
      <w:tr w:rsidR="007833AB" w:rsidRPr="007833AB" w14:paraId="10CB7EF6"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1A0B0FE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nil"/>
              <w:right w:val="nil"/>
            </w:tcBorders>
            <w:shd w:val="clear" w:color="auto" w:fill="auto"/>
            <w:noWrap/>
            <w:vAlign w:val="bottom"/>
            <w:hideMark/>
          </w:tcPr>
          <w:p w14:paraId="356EF175"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производственные нужды</w:t>
            </w:r>
          </w:p>
        </w:tc>
        <w:tc>
          <w:tcPr>
            <w:tcW w:w="950" w:type="dxa"/>
            <w:tcBorders>
              <w:top w:val="nil"/>
              <w:left w:val="single" w:sz="4" w:space="0" w:color="auto"/>
              <w:bottom w:val="nil"/>
              <w:right w:val="single" w:sz="4" w:space="0" w:color="auto"/>
            </w:tcBorders>
            <w:shd w:val="clear" w:color="auto" w:fill="auto"/>
            <w:noWrap/>
            <w:vAlign w:val="bottom"/>
            <w:hideMark/>
          </w:tcPr>
          <w:p w14:paraId="7C31E0B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0874DD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2 059,00</w:t>
            </w:r>
          </w:p>
        </w:tc>
        <w:tc>
          <w:tcPr>
            <w:tcW w:w="1880" w:type="dxa"/>
            <w:tcBorders>
              <w:top w:val="nil"/>
              <w:left w:val="nil"/>
              <w:bottom w:val="single" w:sz="4" w:space="0" w:color="auto"/>
              <w:right w:val="single" w:sz="4" w:space="0" w:color="auto"/>
            </w:tcBorders>
            <w:shd w:val="clear" w:color="000000" w:fill="DAEEF3"/>
            <w:noWrap/>
            <w:vAlign w:val="bottom"/>
            <w:hideMark/>
          </w:tcPr>
          <w:p w14:paraId="01C2C85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1 365,28</w:t>
            </w:r>
          </w:p>
        </w:tc>
        <w:tc>
          <w:tcPr>
            <w:tcW w:w="2380" w:type="dxa"/>
            <w:tcBorders>
              <w:top w:val="nil"/>
              <w:left w:val="nil"/>
              <w:bottom w:val="single" w:sz="4" w:space="0" w:color="auto"/>
              <w:right w:val="single" w:sz="4" w:space="0" w:color="auto"/>
            </w:tcBorders>
            <w:shd w:val="clear" w:color="000000" w:fill="DAEEF3"/>
            <w:noWrap/>
            <w:vAlign w:val="bottom"/>
            <w:hideMark/>
          </w:tcPr>
          <w:p w14:paraId="288D70A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1 365,28</w:t>
            </w:r>
          </w:p>
        </w:tc>
        <w:tc>
          <w:tcPr>
            <w:tcW w:w="2080" w:type="dxa"/>
            <w:tcBorders>
              <w:top w:val="nil"/>
              <w:left w:val="nil"/>
              <w:bottom w:val="single" w:sz="4" w:space="0" w:color="auto"/>
              <w:right w:val="single" w:sz="4" w:space="0" w:color="auto"/>
            </w:tcBorders>
            <w:shd w:val="clear" w:color="000000" w:fill="DAEEF3"/>
            <w:noWrap/>
            <w:vAlign w:val="bottom"/>
            <w:hideMark/>
          </w:tcPr>
          <w:p w14:paraId="55277A7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-693,72</w:t>
            </w:r>
          </w:p>
        </w:tc>
        <w:tc>
          <w:tcPr>
            <w:tcW w:w="2080" w:type="dxa"/>
            <w:tcBorders>
              <w:top w:val="nil"/>
              <w:left w:val="nil"/>
              <w:bottom w:val="single" w:sz="4" w:space="0" w:color="auto"/>
              <w:right w:val="single" w:sz="4" w:space="0" w:color="auto"/>
            </w:tcBorders>
            <w:shd w:val="clear" w:color="000000" w:fill="DAEEF3"/>
            <w:noWrap/>
            <w:vAlign w:val="bottom"/>
            <w:hideMark/>
          </w:tcPr>
          <w:p w14:paraId="669299E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-33,69</w:t>
            </w:r>
          </w:p>
        </w:tc>
        <w:tc>
          <w:tcPr>
            <w:tcW w:w="2140" w:type="dxa"/>
            <w:tcBorders>
              <w:top w:val="nil"/>
              <w:left w:val="nil"/>
              <w:bottom w:val="single" w:sz="4" w:space="0" w:color="auto"/>
              <w:right w:val="single" w:sz="8" w:space="0" w:color="auto"/>
            </w:tcBorders>
            <w:shd w:val="clear" w:color="000000" w:fill="DAEEF3"/>
            <w:noWrap/>
            <w:vAlign w:val="bottom"/>
            <w:hideMark/>
          </w:tcPr>
          <w:p w14:paraId="2127D96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-693,72</w:t>
            </w:r>
          </w:p>
        </w:tc>
      </w:tr>
      <w:tr w:rsidR="007833AB" w:rsidRPr="007833AB" w14:paraId="3275BA04"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69D26E98"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nil"/>
              <w:bottom w:val="nil"/>
              <w:right w:val="nil"/>
            </w:tcBorders>
            <w:shd w:val="clear" w:color="auto" w:fill="auto"/>
            <w:noWrap/>
            <w:vAlign w:val="bottom"/>
            <w:hideMark/>
          </w:tcPr>
          <w:p w14:paraId="48E9A525"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Потери, всего</w:t>
            </w:r>
          </w:p>
        </w:tc>
        <w:tc>
          <w:tcPr>
            <w:tcW w:w="949" w:type="dxa"/>
            <w:tcBorders>
              <w:top w:val="nil"/>
              <w:left w:val="nil"/>
              <w:bottom w:val="nil"/>
              <w:right w:val="nil"/>
            </w:tcBorders>
            <w:shd w:val="clear" w:color="auto" w:fill="auto"/>
            <w:noWrap/>
            <w:vAlign w:val="bottom"/>
            <w:hideMark/>
          </w:tcPr>
          <w:p w14:paraId="467153CF" w14:textId="77777777" w:rsidR="007833AB" w:rsidRPr="007833AB" w:rsidRDefault="007833AB" w:rsidP="007833AB">
            <w:pPr>
              <w:rPr>
                <w:rFonts w:ascii="Bookman Old Style" w:hAnsi="Bookman Old Style" w:cs="Calibri"/>
                <w:b/>
                <w:bCs/>
                <w:sz w:val="13"/>
                <w:szCs w:val="13"/>
              </w:rPr>
            </w:pPr>
          </w:p>
        </w:tc>
        <w:tc>
          <w:tcPr>
            <w:tcW w:w="140" w:type="dxa"/>
            <w:tcBorders>
              <w:top w:val="nil"/>
              <w:left w:val="nil"/>
              <w:bottom w:val="nil"/>
              <w:right w:val="nil"/>
            </w:tcBorders>
            <w:shd w:val="clear" w:color="auto" w:fill="auto"/>
            <w:noWrap/>
            <w:vAlign w:val="bottom"/>
            <w:hideMark/>
          </w:tcPr>
          <w:p w14:paraId="04A8FE1A"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6228CD0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24DD45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21 497,00</w:t>
            </w:r>
          </w:p>
        </w:tc>
        <w:tc>
          <w:tcPr>
            <w:tcW w:w="1880" w:type="dxa"/>
            <w:tcBorders>
              <w:top w:val="nil"/>
              <w:left w:val="nil"/>
              <w:bottom w:val="single" w:sz="4" w:space="0" w:color="auto"/>
              <w:right w:val="single" w:sz="4" w:space="0" w:color="auto"/>
            </w:tcBorders>
            <w:shd w:val="clear" w:color="000000" w:fill="DAEEF3"/>
            <w:noWrap/>
            <w:vAlign w:val="bottom"/>
            <w:hideMark/>
          </w:tcPr>
          <w:p w14:paraId="0ED6F44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28 404,78</w:t>
            </w:r>
          </w:p>
        </w:tc>
        <w:tc>
          <w:tcPr>
            <w:tcW w:w="2380" w:type="dxa"/>
            <w:tcBorders>
              <w:top w:val="nil"/>
              <w:left w:val="nil"/>
              <w:bottom w:val="single" w:sz="4" w:space="0" w:color="auto"/>
              <w:right w:val="single" w:sz="4" w:space="0" w:color="auto"/>
            </w:tcBorders>
            <w:shd w:val="clear" w:color="000000" w:fill="DAEEF3"/>
            <w:noWrap/>
            <w:vAlign w:val="bottom"/>
            <w:hideMark/>
          </w:tcPr>
          <w:p w14:paraId="676715B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21 450,37</w:t>
            </w:r>
          </w:p>
        </w:tc>
        <w:tc>
          <w:tcPr>
            <w:tcW w:w="2080" w:type="dxa"/>
            <w:tcBorders>
              <w:top w:val="nil"/>
              <w:left w:val="nil"/>
              <w:bottom w:val="single" w:sz="4" w:space="0" w:color="auto"/>
              <w:right w:val="single" w:sz="4" w:space="0" w:color="auto"/>
            </w:tcBorders>
            <w:shd w:val="clear" w:color="000000" w:fill="DAEEF3"/>
            <w:noWrap/>
            <w:vAlign w:val="bottom"/>
            <w:hideMark/>
          </w:tcPr>
          <w:p w14:paraId="78BA302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-46,63</w:t>
            </w:r>
          </w:p>
        </w:tc>
        <w:tc>
          <w:tcPr>
            <w:tcW w:w="2080" w:type="dxa"/>
            <w:tcBorders>
              <w:top w:val="nil"/>
              <w:left w:val="nil"/>
              <w:bottom w:val="single" w:sz="4" w:space="0" w:color="auto"/>
              <w:right w:val="single" w:sz="4" w:space="0" w:color="auto"/>
            </w:tcBorders>
            <w:shd w:val="clear" w:color="000000" w:fill="DAEEF3"/>
            <w:noWrap/>
            <w:vAlign w:val="bottom"/>
            <w:hideMark/>
          </w:tcPr>
          <w:p w14:paraId="19D72ED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-0,22</w:t>
            </w:r>
          </w:p>
        </w:tc>
        <w:tc>
          <w:tcPr>
            <w:tcW w:w="2140" w:type="dxa"/>
            <w:tcBorders>
              <w:top w:val="nil"/>
              <w:left w:val="nil"/>
              <w:bottom w:val="single" w:sz="4" w:space="0" w:color="auto"/>
              <w:right w:val="single" w:sz="8" w:space="0" w:color="auto"/>
            </w:tcBorders>
            <w:shd w:val="clear" w:color="000000" w:fill="DAEEF3"/>
            <w:noWrap/>
            <w:vAlign w:val="bottom"/>
            <w:hideMark/>
          </w:tcPr>
          <w:p w14:paraId="6F2D287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6 907,78</w:t>
            </w:r>
          </w:p>
        </w:tc>
      </w:tr>
      <w:tr w:rsidR="007833AB" w:rsidRPr="007833AB" w14:paraId="3545626A"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696DF734"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53" w:type="dxa"/>
            <w:tcBorders>
              <w:top w:val="nil"/>
              <w:left w:val="nil"/>
              <w:bottom w:val="nil"/>
              <w:right w:val="single" w:sz="4" w:space="0" w:color="auto"/>
            </w:tcBorders>
            <w:shd w:val="clear" w:color="auto" w:fill="auto"/>
            <w:noWrap/>
            <w:vAlign w:val="bottom"/>
            <w:hideMark/>
          </w:tcPr>
          <w:p w14:paraId="3AB1783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на собственные нужды котельной</w:t>
            </w:r>
          </w:p>
        </w:tc>
        <w:tc>
          <w:tcPr>
            <w:tcW w:w="21" w:type="dxa"/>
            <w:tcBorders>
              <w:top w:val="nil"/>
              <w:left w:val="nil"/>
              <w:bottom w:val="nil"/>
              <w:right w:val="nil"/>
            </w:tcBorders>
            <w:shd w:val="clear" w:color="auto" w:fill="auto"/>
            <w:noWrap/>
            <w:vAlign w:val="bottom"/>
            <w:hideMark/>
          </w:tcPr>
          <w:p w14:paraId="455E5051" w14:textId="77777777" w:rsidR="007833AB" w:rsidRPr="007833AB" w:rsidRDefault="007833AB" w:rsidP="007833AB">
            <w:pPr>
              <w:rPr>
                <w:rFonts w:ascii="Bookman Old Style" w:hAnsi="Bookman Old Style" w:cs="Calibri"/>
                <w:sz w:val="13"/>
                <w:szCs w:val="13"/>
              </w:rPr>
            </w:pPr>
          </w:p>
        </w:tc>
        <w:tc>
          <w:tcPr>
            <w:tcW w:w="949" w:type="dxa"/>
            <w:tcBorders>
              <w:top w:val="nil"/>
              <w:left w:val="nil"/>
              <w:bottom w:val="nil"/>
              <w:right w:val="nil"/>
            </w:tcBorders>
            <w:shd w:val="clear" w:color="auto" w:fill="auto"/>
            <w:noWrap/>
            <w:vAlign w:val="bottom"/>
            <w:hideMark/>
          </w:tcPr>
          <w:p w14:paraId="4E3C07F2" w14:textId="77777777" w:rsidR="007833AB" w:rsidRPr="007833AB" w:rsidRDefault="007833AB" w:rsidP="007833AB">
            <w:pPr>
              <w:rPr>
                <w:sz w:val="13"/>
                <w:szCs w:val="13"/>
              </w:rPr>
            </w:pPr>
          </w:p>
        </w:tc>
        <w:tc>
          <w:tcPr>
            <w:tcW w:w="140" w:type="dxa"/>
            <w:tcBorders>
              <w:top w:val="nil"/>
              <w:left w:val="nil"/>
              <w:bottom w:val="nil"/>
              <w:right w:val="nil"/>
            </w:tcBorders>
            <w:shd w:val="clear" w:color="auto" w:fill="auto"/>
            <w:noWrap/>
            <w:vAlign w:val="bottom"/>
            <w:hideMark/>
          </w:tcPr>
          <w:p w14:paraId="7009A48E"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3CFACD0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C985FA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2 320,00</w:t>
            </w:r>
          </w:p>
        </w:tc>
        <w:tc>
          <w:tcPr>
            <w:tcW w:w="1880" w:type="dxa"/>
            <w:tcBorders>
              <w:top w:val="nil"/>
              <w:left w:val="nil"/>
              <w:bottom w:val="single" w:sz="4" w:space="0" w:color="auto"/>
              <w:right w:val="single" w:sz="4" w:space="0" w:color="auto"/>
            </w:tcBorders>
            <w:shd w:val="clear" w:color="000000" w:fill="DAEEF3"/>
            <w:noWrap/>
            <w:vAlign w:val="bottom"/>
            <w:hideMark/>
          </w:tcPr>
          <w:p w14:paraId="7C9B83C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1 148,74</w:t>
            </w:r>
          </w:p>
        </w:tc>
        <w:tc>
          <w:tcPr>
            <w:tcW w:w="2380" w:type="dxa"/>
            <w:tcBorders>
              <w:top w:val="nil"/>
              <w:left w:val="nil"/>
              <w:bottom w:val="single" w:sz="4" w:space="0" w:color="auto"/>
              <w:right w:val="single" w:sz="4" w:space="0" w:color="auto"/>
            </w:tcBorders>
            <w:shd w:val="clear" w:color="000000" w:fill="DAEEF3"/>
            <w:noWrap/>
            <w:vAlign w:val="bottom"/>
            <w:hideMark/>
          </w:tcPr>
          <w:p w14:paraId="751A728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2 273,37</w:t>
            </w:r>
          </w:p>
        </w:tc>
        <w:tc>
          <w:tcPr>
            <w:tcW w:w="2080" w:type="dxa"/>
            <w:tcBorders>
              <w:top w:val="nil"/>
              <w:left w:val="nil"/>
              <w:bottom w:val="single" w:sz="4" w:space="0" w:color="auto"/>
              <w:right w:val="single" w:sz="4" w:space="0" w:color="auto"/>
            </w:tcBorders>
            <w:shd w:val="clear" w:color="000000" w:fill="DAEEF3"/>
            <w:noWrap/>
            <w:vAlign w:val="bottom"/>
            <w:hideMark/>
          </w:tcPr>
          <w:p w14:paraId="12A8A92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-46,63</w:t>
            </w:r>
          </w:p>
        </w:tc>
        <w:tc>
          <w:tcPr>
            <w:tcW w:w="2080" w:type="dxa"/>
            <w:tcBorders>
              <w:top w:val="nil"/>
              <w:left w:val="nil"/>
              <w:bottom w:val="single" w:sz="4" w:space="0" w:color="auto"/>
              <w:right w:val="single" w:sz="4" w:space="0" w:color="auto"/>
            </w:tcBorders>
            <w:shd w:val="clear" w:color="000000" w:fill="DAEEF3"/>
            <w:noWrap/>
            <w:vAlign w:val="bottom"/>
            <w:hideMark/>
          </w:tcPr>
          <w:p w14:paraId="6B6DACE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-2,01</w:t>
            </w:r>
          </w:p>
        </w:tc>
        <w:tc>
          <w:tcPr>
            <w:tcW w:w="2140" w:type="dxa"/>
            <w:tcBorders>
              <w:top w:val="nil"/>
              <w:left w:val="nil"/>
              <w:bottom w:val="single" w:sz="4" w:space="0" w:color="auto"/>
              <w:right w:val="single" w:sz="8" w:space="0" w:color="auto"/>
            </w:tcBorders>
            <w:shd w:val="clear" w:color="000000" w:fill="DAEEF3"/>
            <w:noWrap/>
            <w:vAlign w:val="bottom"/>
            <w:hideMark/>
          </w:tcPr>
          <w:p w14:paraId="698F308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-1 171,26</w:t>
            </w:r>
          </w:p>
        </w:tc>
      </w:tr>
      <w:tr w:rsidR="007833AB" w:rsidRPr="007833AB" w14:paraId="152B7FC7" w14:textId="77777777" w:rsidTr="007833AB">
        <w:trPr>
          <w:trHeight w:val="330"/>
          <w:jc w:val="center"/>
        </w:trPr>
        <w:tc>
          <w:tcPr>
            <w:tcW w:w="687" w:type="dxa"/>
            <w:tcBorders>
              <w:top w:val="nil"/>
              <w:left w:val="single" w:sz="8" w:space="0" w:color="auto"/>
              <w:bottom w:val="nil"/>
              <w:right w:val="single" w:sz="4" w:space="0" w:color="auto"/>
            </w:tcBorders>
            <w:shd w:val="clear" w:color="auto" w:fill="auto"/>
            <w:noWrap/>
            <w:vAlign w:val="bottom"/>
            <w:hideMark/>
          </w:tcPr>
          <w:p w14:paraId="41DD5F4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single" w:sz="4" w:space="0" w:color="auto"/>
              <w:bottom w:val="nil"/>
              <w:right w:val="nil"/>
            </w:tcBorders>
            <w:shd w:val="clear" w:color="auto" w:fill="auto"/>
            <w:noWrap/>
            <w:vAlign w:val="bottom"/>
            <w:hideMark/>
          </w:tcPr>
          <w:p w14:paraId="649C769D"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в тепловых сетях </w:t>
            </w:r>
          </w:p>
        </w:tc>
        <w:tc>
          <w:tcPr>
            <w:tcW w:w="140" w:type="dxa"/>
            <w:tcBorders>
              <w:top w:val="nil"/>
              <w:left w:val="nil"/>
              <w:bottom w:val="nil"/>
              <w:right w:val="nil"/>
            </w:tcBorders>
            <w:shd w:val="clear" w:color="auto" w:fill="auto"/>
            <w:noWrap/>
            <w:vAlign w:val="bottom"/>
            <w:hideMark/>
          </w:tcPr>
          <w:p w14:paraId="617F46BD" w14:textId="77777777" w:rsidR="007833AB" w:rsidRPr="007833AB" w:rsidRDefault="007833AB" w:rsidP="007833AB">
            <w:pPr>
              <w:rPr>
                <w:rFonts w:ascii="Bookman Old Style" w:hAnsi="Bookman Old Style"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6AC9BB7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nil"/>
              <w:right w:val="single" w:sz="4" w:space="0" w:color="auto"/>
            </w:tcBorders>
            <w:shd w:val="clear" w:color="000000" w:fill="DAEEF3"/>
            <w:noWrap/>
            <w:vAlign w:val="bottom"/>
            <w:hideMark/>
          </w:tcPr>
          <w:p w14:paraId="5829B94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19 177,00</w:t>
            </w:r>
          </w:p>
        </w:tc>
        <w:tc>
          <w:tcPr>
            <w:tcW w:w="1880" w:type="dxa"/>
            <w:tcBorders>
              <w:top w:val="nil"/>
              <w:left w:val="nil"/>
              <w:bottom w:val="nil"/>
              <w:right w:val="single" w:sz="4" w:space="0" w:color="auto"/>
            </w:tcBorders>
            <w:shd w:val="clear" w:color="000000" w:fill="DAEEF3"/>
            <w:noWrap/>
            <w:vAlign w:val="bottom"/>
            <w:hideMark/>
          </w:tcPr>
          <w:p w14:paraId="53B55B6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27 256,04</w:t>
            </w:r>
          </w:p>
        </w:tc>
        <w:tc>
          <w:tcPr>
            <w:tcW w:w="2380" w:type="dxa"/>
            <w:tcBorders>
              <w:top w:val="nil"/>
              <w:left w:val="nil"/>
              <w:bottom w:val="nil"/>
              <w:right w:val="single" w:sz="4" w:space="0" w:color="auto"/>
            </w:tcBorders>
            <w:shd w:val="clear" w:color="000000" w:fill="DAEEF3"/>
            <w:noWrap/>
            <w:vAlign w:val="bottom"/>
            <w:hideMark/>
          </w:tcPr>
          <w:p w14:paraId="6F80D90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19 177,00</w:t>
            </w:r>
          </w:p>
        </w:tc>
        <w:tc>
          <w:tcPr>
            <w:tcW w:w="2080" w:type="dxa"/>
            <w:tcBorders>
              <w:top w:val="nil"/>
              <w:left w:val="nil"/>
              <w:bottom w:val="single" w:sz="8" w:space="0" w:color="auto"/>
              <w:right w:val="single" w:sz="4" w:space="0" w:color="auto"/>
            </w:tcBorders>
            <w:shd w:val="clear" w:color="000000" w:fill="DAEEF3"/>
            <w:noWrap/>
            <w:vAlign w:val="bottom"/>
            <w:hideMark/>
          </w:tcPr>
          <w:p w14:paraId="3D13EF5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40D19CD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140" w:type="dxa"/>
            <w:tcBorders>
              <w:top w:val="nil"/>
              <w:left w:val="nil"/>
              <w:bottom w:val="single" w:sz="4" w:space="0" w:color="auto"/>
              <w:right w:val="single" w:sz="8" w:space="0" w:color="auto"/>
            </w:tcBorders>
            <w:shd w:val="clear" w:color="000000" w:fill="DAEEF3"/>
            <w:noWrap/>
            <w:vAlign w:val="bottom"/>
            <w:hideMark/>
          </w:tcPr>
          <w:p w14:paraId="4479F15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8 079,04</w:t>
            </w:r>
          </w:p>
        </w:tc>
      </w:tr>
      <w:tr w:rsidR="007833AB" w:rsidRPr="007833AB" w14:paraId="48526792" w14:textId="77777777" w:rsidTr="007833AB">
        <w:trPr>
          <w:trHeight w:val="315"/>
          <w:jc w:val="center"/>
        </w:trPr>
        <w:tc>
          <w:tcPr>
            <w:tcW w:w="22640" w:type="dxa"/>
            <w:gridSpan w:val="12"/>
            <w:tcBorders>
              <w:top w:val="single" w:sz="8" w:space="0" w:color="auto"/>
              <w:left w:val="single" w:sz="8" w:space="0" w:color="auto"/>
              <w:bottom w:val="single" w:sz="8" w:space="0" w:color="auto"/>
              <w:right w:val="nil"/>
            </w:tcBorders>
            <w:shd w:val="clear" w:color="auto" w:fill="auto"/>
            <w:noWrap/>
            <w:vAlign w:val="center"/>
            <w:hideMark/>
          </w:tcPr>
          <w:p w14:paraId="40D1B67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r>
      <w:tr w:rsidR="007833AB" w:rsidRPr="007833AB" w14:paraId="7DB221F9"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1C5C328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1.1</w:t>
            </w:r>
          </w:p>
        </w:tc>
        <w:tc>
          <w:tcPr>
            <w:tcW w:w="8563" w:type="dxa"/>
            <w:gridSpan w:val="4"/>
            <w:tcBorders>
              <w:top w:val="nil"/>
              <w:left w:val="nil"/>
              <w:bottom w:val="nil"/>
              <w:right w:val="single" w:sz="4" w:space="0" w:color="000000"/>
            </w:tcBorders>
            <w:shd w:val="clear" w:color="auto" w:fill="auto"/>
            <w:noWrap/>
            <w:vAlign w:val="bottom"/>
            <w:hideMark/>
          </w:tcPr>
          <w:p w14:paraId="180BC48F"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Расходы на топливо, всего: </w:t>
            </w:r>
          </w:p>
        </w:tc>
        <w:tc>
          <w:tcPr>
            <w:tcW w:w="950" w:type="dxa"/>
            <w:tcBorders>
              <w:top w:val="nil"/>
              <w:left w:val="nil"/>
              <w:bottom w:val="nil"/>
              <w:right w:val="single" w:sz="4" w:space="0" w:color="auto"/>
            </w:tcBorders>
            <w:shd w:val="clear" w:color="auto" w:fill="auto"/>
            <w:noWrap/>
            <w:vAlign w:val="bottom"/>
            <w:hideMark/>
          </w:tcPr>
          <w:p w14:paraId="16804F0F"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365B34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50 230,48</w:t>
            </w:r>
          </w:p>
        </w:tc>
        <w:tc>
          <w:tcPr>
            <w:tcW w:w="1880" w:type="dxa"/>
            <w:tcBorders>
              <w:top w:val="nil"/>
              <w:left w:val="nil"/>
              <w:bottom w:val="single" w:sz="4" w:space="0" w:color="auto"/>
              <w:right w:val="single" w:sz="4" w:space="0" w:color="auto"/>
            </w:tcBorders>
            <w:shd w:val="clear" w:color="000000" w:fill="DAEEF3"/>
            <w:noWrap/>
            <w:vAlign w:val="bottom"/>
            <w:hideMark/>
          </w:tcPr>
          <w:p w14:paraId="7F9AEFB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55 427,77</w:t>
            </w:r>
          </w:p>
        </w:tc>
        <w:tc>
          <w:tcPr>
            <w:tcW w:w="2380" w:type="dxa"/>
            <w:tcBorders>
              <w:top w:val="nil"/>
              <w:left w:val="nil"/>
              <w:bottom w:val="single" w:sz="4" w:space="0" w:color="auto"/>
              <w:right w:val="single" w:sz="4" w:space="0" w:color="auto"/>
            </w:tcBorders>
            <w:shd w:val="clear" w:color="000000" w:fill="DAEEF3"/>
            <w:noWrap/>
            <w:vAlign w:val="bottom"/>
            <w:hideMark/>
          </w:tcPr>
          <w:p w14:paraId="75EC6D7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48 576,88</w:t>
            </w:r>
          </w:p>
        </w:tc>
        <w:tc>
          <w:tcPr>
            <w:tcW w:w="2080" w:type="dxa"/>
            <w:tcBorders>
              <w:top w:val="nil"/>
              <w:left w:val="nil"/>
              <w:bottom w:val="single" w:sz="4" w:space="0" w:color="auto"/>
              <w:right w:val="single" w:sz="4" w:space="0" w:color="auto"/>
            </w:tcBorders>
            <w:shd w:val="clear" w:color="000000" w:fill="DAEEF3"/>
            <w:noWrap/>
            <w:vAlign w:val="bottom"/>
            <w:hideMark/>
          </w:tcPr>
          <w:p w14:paraId="0A31656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-1 653,60</w:t>
            </w:r>
          </w:p>
        </w:tc>
        <w:tc>
          <w:tcPr>
            <w:tcW w:w="2080" w:type="dxa"/>
            <w:tcBorders>
              <w:top w:val="nil"/>
              <w:left w:val="nil"/>
              <w:bottom w:val="single" w:sz="4" w:space="0" w:color="auto"/>
              <w:right w:val="single" w:sz="4" w:space="0" w:color="auto"/>
            </w:tcBorders>
            <w:shd w:val="clear" w:color="000000" w:fill="DAEEF3"/>
            <w:noWrap/>
            <w:vAlign w:val="bottom"/>
            <w:hideMark/>
          </w:tcPr>
          <w:p w14:paraId="240BBFD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-3,29</w:t>
            </w:r>
          </w:p>
        </w:tc>
        <w:tc>
          <w:tcPr>
            <w:tcW w:w="2140" w:type="dxa"/>
            <w:tcBorders>
              <w:top w:val="nil"/>
              <w:left w:val="nil"/>
              <w:bottom w:val="single" w:sz="4" w:space="0" w:color="auto"/>
              <w:right w:val="single" w:sz="8" w:space="0" w:color="auto"/>
            </w:tcBorders>
            <w:shd w:val="clear" w:color="000000" w:fill="DAEEF3"/>
            <w:noWrap/>
            <w:vAlign w:val="bottom"/>
            <w:hideMark/>
          </w:tcPr>
          <w:p w14:paraId="71CA6C8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5 197,29</w:t>
            </w:r>
          </w:p>
        </w:tc>
      </w:tr>
      <w:tr w:rsidR="007833AB" w:rsidRPr="007833AB" w14:paraId="606DB86A"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35CE50C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nil"/>
              <w:bottom w:val="nil"/>
              <w:right w:val="nil"/>
            </w:tcBorders>
            <w:shd w:val="clear" w:color="auto" w:fill="auto"/>
            <w:noWrap/>
            <w:vAlign w:val="bottom"/>
            <w:hideMark/>
          </w:tcPr>
          <w:p w14:paraId="46FED8B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т.ч.   - уголь </w:t>
            </w:r>
          </w:p>
        </w:tc>
        <w:tc>
          <w:tcPr>
            <w:tcW w:w="949" w:type="dxa"/>
            <w:tcBorders>
              <w:top w:val="nil"/>
              <w:left w:val="nil"/>
              <w:bottom w:val="nil"/>
              <w:right w:val="nil"/>
            </w:tcBorders>
            <w:shd w:val="clear" w:color="auto" w:fill="auto"/>
            <w:noWrap/>
            <w:vAlign w:val="bottom"/>
            <w:hideMark/>
          </w:tcPr>
          <w:p w14:paraId="39CC8AD8"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76F75A4E"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w:t>
            </w:r>
          </w:p>
        </w:tc>
        <w:tc>
          <w:tcPr>
            <w:tcW w:w="950" w:type="dxa"/>
            <w:tcBorders>
              <w:top w:val="nil"/>
              <w:left w:val="nil"/>
              <w:bottom w:val="nil"/>
              <w:right w:val="single" w:sz="4" w:space="0" w:color="auto"/>
            </w:tcBorders>
            <w:shd w:val="clear" w:color="auto" w:fill="auto"/>
            <w:noWrap/>
            <w:vAlign w:val="bottom"/>
            <w:hideMark/>
          </w:tcPr>
          <w:p w14:paraId="0A505A6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7A7C80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50 230,48</w:t>
            </w:r>
          </w:p>
        </w:tc>
        <w:tc>
          <w:tcPr>
            <w:tcW w:w="1880" w:type="dxa"/>
            <w:tcBorders>
              <w:top w:val="nil"/>
              <w:left w:val="nil"/>
              <w:bottom w:val="single" w:sz="4" w:space="0" w:color="auto"/>
              <w:right w:val="single" w:sz="4" w:space="0" w:color="auto"/>
            </w:tcBorders>
            <w:shd w:val="clear" w:color="000000" w:fill="DAEEF3"/>
            <w:noWrap/>
            <w:vAlign w:val="bottom"/>
            <w:hideMark/>
          </w:tcPr>
          <w:p w14:paraId="0AB276E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55 427,77</w:t>
            </w:r>
          </w:p>
        </w:tc>
        <w:tc>
          <w:tcPr>
            <w:tcW w:w="2380" w:type="dxa"/>
            <w:tcBorders>
              <w:top w:val="nil"/>
              <w:left w:val="nil"/>
              <w:bottom w:val="single" w:sz="4" w:space="0" w:color="auto"/>
              <w:right w:val="single" w:sz="4" w:space="0" w:color="auto"/>
            </w:tcBorders>
            <w:shd w:val="clear" w:color="000000" w:fill="DAEEF3"/>
            <w:noWrap/>
            <w:vAlign w:val="bottom"/>
            <w:hideMark/>
          </w:tcPr>
          <w:p w14:paraId="7B87A5F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48 576,88</w:t>
            </w:r>
          </w:p>
        </w:tc>
        <w:tc>
          <w:tcPr>
            <w:tcW w:w="2080" w:type="dxa"/>
            <w:tcBorders>
              <w:top w:val="nil"/>
              <w:left w:val="nil"/>
              <w:bottom w:val="single" w:sz="4" w:space="0" w:color="auto"/>
              <w:right w:val="single" w:sz="4" w:space="0" w:color="auto"/>
            </w:tcBorders>
            <w:shd w:val="clear" w:color="000000" w:fill="DAEEF3"/>
            <w:noWrap/>
            <w:vAlign w:val="bottom"/>
            <w:hideMark/>
          </w:tcPr>
          <w:p w14:paraId="1DF7348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-1 653,60</w:t>
            </w:r>
          </w:p>
        </w:tc>
        <w:tc>
          <w:tcPr>
            <w:tcW w:w="2080" w:type="dxa"/>
            <w:tcBorders>
              <w:top w:val="nil"/>
              <w:left w:val="nil"/>
              <w:bottom w:val="single" w:sz="4" w:space="0" w:color="auto"/>
              <w:right w:val="single" w:sz="4" w:space="0" w:color="auto"/>
            </w:tcBorders>
            <w:shd w:val="clear" w:color="000000" w:fill="DAEEF3"/>
            <w:noWrap/>
            <w:vAlign w:val="bottom"/>
            <w:hideMark/>
          </w:tcPr>
          <w:p w14:paraId="2FA7B8B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-3,29</w:t>
            </w:r>
          </w:p>
        </w:tc>
        <w:tc>
          <w:tcPr>
            <w:tcW w:w="2140" w:type="dxa"/>
            <w:tcBorders>
              <w:top w:val="nil"/>
              <w:left w:val="nil"/>
              <w:bottom w:val="single" w:sz="4" w:space="0" w:color="auto"/>
              <w:right w:val="single" w:sz="8" w:space="0" w:color="auto"/>
            </w:tcBorders>
            <w:shd w:val="clear" w:color="000000" w:fill="DAEEF3"/>
            <w:noWrap/>
            <w:vAlign w:val="bottom"/>
            <w:hideMark/>
          </w:tcPr>
          <w:p w14:paraId="50657CB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5 197,29</w:t>
            </w:r>
          </w:p>
        </w:tc>
      </w:tr>
      <w:tr w:rsidR="007833AB" w:rsidRPr="007833AB" w14:paraId="406EC1F4"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6C48AF18"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7474" w:type="dxa"/>
            <w:gridSpan w:val="2"/>
            <w:tcBorders>
              <w:top w:val="nil"/>
              <w:left w:val="nil"/>
              <w:bottom w:val="nil"/>
              <w:right w:val="nil"/>
            </w:tcBorders>
            <w:shd w:val="clear" w:color="auto" w:fill="auto"/>
            <w:noWrap/>
            <w:vAlign w:val="bottom"/>
            <w:hideMark/>
          </w:tcPr>
          <w:p w14:paraId="3B721DD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мазут</w:t>
            </w:r>
          </w:p>
        </w:tc>
        <w:tc>
          <w:tcPr>
            <w:tcW w:w="949" w:type="dxa"/>
            <w:tcBorders>
              <w:top w:val="nil"/>
              <w:left w:val="nil"/>
              <w:bottom w:val="nil"/>
              <w:right w:val="nil"/>
            </w:tcBorders>
            <w:shd w:val="clear" w:color="auto" w:fill="auto"/>
            <w:noWrap/>
            <w:vAlign w:val="bottom"/>
            <w:hideMark/>
          </w:tcPr>
          <w:p w14:paraId="23EF66CC"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32476199"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7777FAF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0E4453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603FA37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046E382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36D5E6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5CA6EC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208A35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40669491"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741391D1"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8423" w:type="dxa"/>
            <w:gridSpan w:val="3"/>
            <w:tcBorders>
              <w:top w:val="nil"/>
              <w:left w:val="nil"/>
              <w:bottom w:val="nil"/>
              <w:right w:val="nil"/>
            </w:tcBorders>
            <w:shd w:val="clear" w:color="auto" w:fill="auto"/>
            <w:noWrap/>
            <w:vAlign w:val="bottom"/>
            <w:hideMark/>
          </w:tcPr>
          <w:p w14:paraId="2DCDF98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т.ч. натуральное топливо</w:t>
            </w:r>
          </w:p>
        </w:tc>
        <w:tc>
          <w:tcPr>
            <w:tcW w:w="140" w:type="dxa"/>
            <w:tcBorders>
              <w:top w:val="nil"/>
              <w:left w:val="nil"/>
              <w:bottom w:val="nil"/>
              <w:right w:val="single" w:sz="4" w:space="0" w:color="auto"/>
            </w:tcBorders>
            <w:shd w:val="clear" w:color="auto" w:fill="auto"/>
            <w:noWrap/>
            <w:vAlign w:val="bottom"/>
            <w:hideMark/>
          </w:tcPr>
          <w:p w14:paraId="51E9D05C"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11EB34F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75C800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29 116,89</w:t>
            </w:r>
          </w:p>
        </w:tc>
        <w:tc>
          <w:tcPr>
            <w:tcW w:w="1880" w:type="dxa"/>
            <w:tcBorders>
              <w:top w:val="nil"/>
              <w:left w:val="nil"/>
              <w:bottom w:val="single" w:sz="4" w:space="0" w:color="auto"/>
              <w:right w:val="single" w:sz="4" w:space="0" w:color="auto"/>
            </w:tcBorders>
            <w:shd w:val="clear" w:color="000000" w:fill="DAEEF3"/>
            <w:noWrap/>
            <w:vAlign w:val="bottom"/>
            <w:hideMark/>
          </w:tcPr>
          <w:p w14:paraId="02A8C6F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33 774,94</w:t>
            </w:r>
          </w:p>
        </w:tc>
        <w:tc>
          <w:tcPr>
            <w:tcW w:w="2380" w:type="dxa"/>
            <w:tcBorders>
              <w:top w:val="nil"/>
              <w:left w:val="nil"/>
              <w:bottom w:val="single" w:sz="4" w:space="0" w:color="auto"/>
              <w:right w:val="single" w:sz="4" w:space="0" w:color="auto"/>
            </w:tcBorders>
            <w:shd w:val="clear" w:color="000000" w:fill="DAEEF3"/>
            <w:noWrap/>
            <w:vAlign w:val="bottom"/>
            <w:hideMark/>
          </w:tcPr>
          <w:p w14:paraId="1FE5C89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29 680,94</w:t>
            </w:r>
          </w:p>
        </w:tc>
        <w:tc>
          <w:tcPr>
            <w:tcW w:w="2080" w:type="dxa"/>
            <w:tcBorders>
              <w:top w:val="nil"/>
              <w:left w:val="nil"/>
              <w:bottom w:val="single" w:sz="4" w:space="0" w:color="auto"/>
              <w:right w:val="single" w:sz="4" w:space="0" w:color="auto"/>
            </w:tcBorders>
            <w:shd w:val="clear" w:color="000000" w:fill="DAEEF3"/>
            <w:noWrap/>
            <w:vAlign w:val="bottom"/>
            <w:hideMark/>
          </w:tcPr>
          <w:p w14:paraId="4D4C76E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564,05</w:t>
            </w:r>
          </w:p>
        </w:tc>
        <w:tc>
          <w:tcPr>
            <w:tcW w:w="2080" w:type="dxa"/>
            <w:tcBorders>
              <w:top w:val="nil"/>
              <w:left w:val="nil"/>
              <w:bottom w:val="single" w:sz="4" w:space="0" w:color="auto"/>
              <w:right w:val="single" w:sz="4" w:space="0" w:color="auto"/>
            </w:tcBorders>
            <w:shd w:val="clear" w:color="000000" w:fill="DAEEF3"/>
            <w:noWrap/>
            <w:vAlign w:val="bottom"/>
            <w:hideMark/>
          </w:tcPr>
          <w:p w14:paraId="0979B7E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1,94</w:t>
            </w:r>
          </w:p>
        </w:tc>
        <w:tc>
          <w:tcPr>
            <w:tcW w:w="2140" w:type="dxa"/>
            <w:tcBorders>
              <w:top w:val="nil"/>
              <w:left w:val="nil"/>
              <w:bottom w:val="single" w:sz="4" w:space="0" w:color="auto"/>
              <w:right w:val="single" w:sz="8" w:space="0" w:color="auto"/>
            </w:tcBorders>
            <w:shd w:val="clear" w:color="000000" w:fill="DAEEF3"/>
            <w:noWrap/>
            <w:vAlign w:val="bottom"/>
            <w:hideMark/>
          </w:tcPr>
          <w:p w14:paraId="1D9035A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4 658,05</w:t>
            </w:r>
          </w:p>
        </w:tc>
      </w:tr>
      <w:tr w:rsidR="007833AB" w:rsidRPr="007833AB" w14:paraId="479CEBA8"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3A5E5D2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nil"/>
              <w:bottom w:val="nil"/>
              <w:right w:val="nil"/>
            </w:tcBorders>
            <w:shd w:val="clear" w:color="auto" w:fill="auto"/>
            <w:noWrap/>
            <w:vAlign w:val="bottom"/>
            <w:hideMark/>
          </w:tcPr>
          <w:p w14:paraId="5128C99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уголь каменный</w:t>
            </w:r>
          </w:p>
        </w:tc>
        <w:tc>
          <w:tcPr>
            <w:tcW w:w="140" w:type="dxa"/>
            <w:tcBorders>
              <w:top w:val="nil"/>
              <w:left w:val="nil"/>
              <w:bottom w:val="nil"/>
              <w:right w:val="single" w:sz="4" w:space="0" w:color="auto"/>
            </w:tcBorders>
            <w:shd w:val="clear" w:color="auto" w:fill="auto"/>
            <w:noWrap/>
            <w:vAlign w:val="bottom"/>
            <w:hideMark/>
          </w:tcPr>
          <w:p w14:paraId="24CB25BD"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207382C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A6BD75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29 116,89</w:t>
            </w:r>
          </w:p>
        </w:tc>
        <w:tc>
          <w:tcPr>
            <w:tcW w:w="1880" w:type="dxa"/>
            <w:tcBorders>
              <w:top w:val="nil"/>
              <w:left w:val="nil"/>
              <w:bottom w:val="single" w:sz="4" w:space="0" w:color="auto"/>
              <w:right w:val="single" w:sz="4" w:space="0" w:color="auto"/>
            </w:tcBorders>
            <w:shd w:val="clear" w:color="000000" w:fill="DAEEF3"/>
            <w:noWrap/>
            <w:vAlign w:val="bottom"/>
            <w:hideMark/>
          </w:tcPr>
          <w:p w14:paraId="66310B6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33 774,94</w:t>
            </w:r>
          </w:p>
        </w:tc>
        <w:tc>
          <w:tcPr>
            <w:tcW w:w="2380" w:type="dxa"/>
            <w:tcBorders>
              <w:top w:val="nil"/>
              <w:left w:val="nil"/>
              <w:bottom w:val="single" w:sz="4" w:space="0" w:color="auto"/>
              <w:right w:val="single" w:sz="4" w:space="0" w:color="auto"/>
            </w:tcBorders>
            <w:shd w:val="clear" w:color="000000" w:fill="DAEEF3"/>
            <w:noWrap/>
            <w:vAlign w:val="bottom"/>
            <w:hideMark/>
          </w:tcPr>
          <w:p w14:paraId="028F76B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29 680,94</w:t>
            </w:r>
          </w:p>
        </w:tc>
        <w:tc>
          <w:tcPr>
            <w:tcW w:w="2080" w:type="dxa"/>
            <w:tcBorders>
              <w:top w:val="nil"/>
              <w:left w:val="nil"/>
              <w:bottom w:val="single" w:sz="4" w:space="0" w:color="auto"/>
              <w:right w:val="single" w:sz="4" w:space="0" w:color="auto"/>
            </w:tcBorders>
            <w:shd w:val="clear" w:color="000000" w:fill="DAEEF3"/>
            <w:noWrap/>
            <w:vAlign w:val="bottom"/>
            <w:hideMark/>
          </w:tcPr>
          <w:p w14:paraId="54CA0D7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564,05</w:t>
            </w:r>
          </w:p>
        </w:tc>
        <w:tc>
          <w:tcPr>
            <w:tcW w:w="2080" w:type="dxa"/>
            <w:tcBorders>
              <w:top w:val="nil"/>
              <w:left w:val="nil"/>
              <w:bottom w:val="single" w:sz="4" w:space="0" w:color="auto"/>
              <w:right w:val="single" w:sz="4" w:space="0" w:color="auto"/>
            </w:tcBorders>
            <w:shd w:val="clear" w:color="000000" w:fill="DAEEF3"/>
            <w:noWrap/>
            <w:vAlign w:val="bottom"/>
            <w:hideMark/>
          </w:tcPr>
          <w:p w14:paraId="667376E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1,94</w:t>
            </w:r>
          </w:p>
        </w:tc>
        <w:tc>
          <w:tcPr>
            <w:tcW w:w="2140" w:type="dxa"/>
            <w:tcBorders>
              <w:top w:val="nil"/>
              <w:left w:val="nil"/>
              <w:bottom w:val="single" w:sz="4" w:space="0" w:color="auto"/>
              <w:right w:val="single" w:sz="8" w:space="0" w:color="auto"/>
            </w:tcBorders>
            <w:shd w:val="clear" w:color="000000" w:fill="DAEEF3"/>
            <w:noWrap/>
            <w:vAlign w:val="bottom"/>
            <w:hideMark/>
          </w:tcPr>
          <w:p w14:paraId="76A5899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4 658,05</w:t>
            </w:r>
          </w:p>
        </w:tc>
      </w:tr>
      <w:tr w:rsidR="007833AB" w:rsidRPr="007833AB" w14:paraId="44D53172"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6A0958AE"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nil"/>
              <w:bottom w:val="nil"/>
              <w:right w:val="nil"/>
            </w:tcBorders>
            <w:shd w:val="clear" w:color="auto" w:fill="auto"/>
            <w:noWrap/>
            <w:vAlign w:val="bottom"/>
            <w:hideMark/>
          </w:tcPr>
          <w:p w14:paraId="039C047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мазут</w:t>
            </w:r>
          </w:p>
        </w:tc>
        <w:tc>
          <w:tcPr>
            <w:tcW w:w="949" w:type="dxa"/>
            <w:tcBorders>
              <w:top w:val="nil"/>
              <w:left w:val="nil"/>
              <w:bottom w:val="nil"/>
              <w:right w:val="nil"/>
            </w:tcBorders>
            <w:shd w:val="clear" w:color="auto" w:fill="auto"/>
            <w:noWrap/>
            <w:vAlign w:val="bottom"/>
            <w:hideMark/>
          </w:tcPr>
          <w:p w14:paraId="13635F36"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66484D44"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7EC921C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52308E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C1A0FF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7EE436F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41DD50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5782875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5901DD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53E48FC4"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41D6BDA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nil"/>
              <w:bottom w:val="nil"/>
              <w:right w:val="nil"/>
            </w:tcBorders>
            <w:shd w:val="clear" w:color="auto" w:fill="auto"/>
            <w:noWrap/>
            <w:vAlign w:val="bottom"/>
            <w:hideMark/>
          </w:tcPr>
          <w:p w14:paraId="663778D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т.ч. транспорт топлива</w:t>
            </w:r>
          </w:p>
        </w:tc>
        <w:tc>
          <w:tcPr>
            <w:tcW w:w="140" w:type="dxa"/>
            <w:tcBorders>
              <w:top w:val="nil"/>
              <w:left w:val="nil"/>
              <w:bottom w:val="nil"/>
              <w:right w:val="single" w:sz="4" w:space="0" w:color="auto"/>
            </w:tcBorders>
            <w:shd w:val="clear" w:color="auto" w:fill="auto"/>
            <w:noWrap/>
            <w:vAlign w:val="bottom"/>
            <w:hideMark/>
          </w:tcPr>
          <w:p w14:paraId="792334D4"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56AEA4B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4F222D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21 113,59</w:t>
            </w:r>
          </w:p>
        </w:tc>
        <w:tc>
          <w:tcPr>
            <w:tcW w:w="1880" w:type="dxa"/>
            <w:tcBorders>
              <w:top w:val="nil"/>
              <w:left w:val="nil"/>
              <w:bottom w:val="single" w:sz="4" w:space="0" w:color="auto"/>
              <w:right w:val="single" w:sz="4" w:space="0" w:color="auto"/>
            </w:tcBorders>
            <w:shd w:val="clear" w:color="000000" w:fill="DAEEF3"/>
            <w:noWrap/>
            <w:vAlign w:val="bottom"/>
            <w:hideMark/>
          </w:tcPr>
          <w:p w14:paraId="582FD04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21 652,83</w:t>
            </w:r>
          </w:p>
        </w:tc>
        <w:tc>
          <w:tcPr>
            <w:tcW w:w="2380" w:type="dxa"/>
            <w:tcBorders>
              <w:top w:val="nil"/>
              <w:left w:val="nil"/>
              <w:bottom w:val="single" w:sz="4" w:space="0" w:color="auto"/>
              <w:right w:val="single" w:sz="4" w:space="0" w:color="auto"/>
            </w:tcBorders>
            <w:shd w:val="clear" w:color="000000" w:fill="DAEEF3"/>
            <w:noWrap/>
            <w:vAlign w:val="bottom"/>
            <w:hideMark/>
          </w:tcPr>
          <w:p w14:paraId="3D55E76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18 895,93</w:t>
            </w:r>
          </w:p>
        </w:tc>
        <w:tc>
          <w:tcPr>
            <w:tcW w:w="2080" w:type="dxa"/>
            <w:tcBorders>
              <w:top w:val="nil"/>
              <w:left w:val="nil"/>
              <w:bottom w:val="single" w:sz="4" w:space="0" w:color="auto"/>
              <w:right w:val="single" w:sz="4" w:space="0" w:color="auto"/>
            </w:tcBorders>
            <w:shd w:val="clear" w:color="000000" w:fill="DAEEF3"/>
            <w:noWrap/>
            <w:vAlign w:val="bottom"/>
            <w:hideMark/>
          </w:tcPr>
          <w:p w14:paraId="239BD37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-2 217,66</w:t>
            </w:r>
          </w:p>
        </w:tc>
        <w:tc>
          <w:tcPr>
            <w:tcW w:w="2080" w:type="dxa"/>
            <w:tcBorders>
              <w:top w:val="nil"/>
              <w:left w:val="nil"/>
              <w:bottom w:val="single" w:sz="4" w:space="0" w:color="auto"/>
              <w:right w:val="single" w:sz="4" w:space="0" w:color="auto"/>
            </w:tcBorders>
            <w:shd w:val="clear" w:color="000000" w:fill="DAEEF3"/>
            <w:noWrap/>
            <w:vAlign w:val="bottom"/>
            <w:hideMark/>
          </w:tcPr>
          <w:p w14:paraId="2C0CE6D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-10,50</w:t>
            </w:r>
          </w:p>
        </w:tc>
        <w:tc>
          <w:tcPr>
            <w:tcW w:w="2140" w:type="dxa"/>
            <w:tcBorders>
              <w:top w:val="nil"/>
              <w:left w:val="nil"/>
              <w:bottom w:val="single" w:sz="4" w:space="0" w:color="auto"/>
              <w:right w:val="single" w:sz="8" w:space="0" w:color="auto"/>
            </w:tcBorders>
            <w:shd w:val="clear" w:color="000000" w:fill="DAEEF3"/>
            <w:noWrap/>
            <w:vAlign w:val="bottom"/>
            <w:hideMark/>
          </w:tcPr>
          <w:p w14:paraId="0600485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539,24</w:t>
            </w:r>
          </w:p>
        </w:tc>
      </w:tr>
      <w:tr w:rsidR="007833AB" w:rsidRPr="007833AB" w14:paraId="1981E96D"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026C41B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nil"/>
              <w:bottom w:val="nil"/>
              <w:right w:val="nil"/>
            </w:tcBorders>
            <w:shd w:val="clear" w:color="auto" w:fill="auto"/>
            <w:noWrap/>
            <w:vAlign w:val="bottom"/>
            <w:hideMark/>
          </w:tcPr>
          <w:p w14:paraId="0E212E4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уголь каменный </w:t>
            </w:r>
          </w:p>
        </w:tc>
        <w:tc>
          <w:tcPr>
            <w:tcW w:w="140" w:type="dxa"/>
            <w:tcBorders>
              <w:top w:val="nil"/>
              <w:left w:val="nil"/>
              <w:bottom w:val="nil"/>
              <w:right w:val="single" w:sz="4" w:space="0" w:color="auto"/>
            </w:tcBorders>
            <w:shd w:val="clear" w:color="auto" w:fill="auto"/>
            <w:noWrap/>
            <w:vAlign w:val="bottom"/>
            <w:hideMark/>
          </w:tcPr>
          <w:p w14:paraId="29F9CAE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6EEA516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E424A9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21 113,59</w:t>
            </w:r>
          </w:p>
        </w:tc>
        <w:tc>
          <w:tcPr>
            <w:tcW w:w="1880" w:type="dxa"/>
            <w:tcBorders>
              <w:top w:val="nil"/>
              <w:left w:val="nil"/>
              <w:bottom w:val="single" w:sz="4" w:space="0" w:color="auto"/>
              <w:right w:val="single" w:sz="4" w:space="0" w:color="auto"/>
            </w:tcBorders>
            <w:shd w:val="clear" w:color="000000" w:fill="DAEEF3"/>
            <w:noWrap/>
            <w:vAlign w:val="bottom"/>
            <w:hideMark/>
          </w:tcPr>
          <w:p w14:paraId="403553A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21 652,83</w:t>
            </w:r>
          </w:p>
        </w:tc>
        <w:tc>
          <w:tcPr>
            <w:tcW w:w="2380" w:type="dxa"/>
            <w:tcBorders>
              <w:top w:val="nil"/>
              <w:left w:val="nil"/>
              <w:bottom w:val="single" w:sz="4" w:space="0" w:color="auto"/>
              <w:right w:val="single" w:sz="4" w:space="0" w:color="auto"/>
            </w:tcBorders>
            <w:shd w:val="clear" w:color="000000" w:fill="DAEEF3"/>
            <w:noWrap/>
            <w:vAlign w:val="bottom"/>
            <w:hideMark/>
          </w:tcPr>
          <w:p w14:paraId="58D7401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18 895,93</w:t>
            </w:r>
          </w:p>
        </w:tc>
        <w:tc>
          <w:tcPr>
            <w:tcW w:w="2080" w:type="dxa"/>
            <w:tcBorders>
              <w:top w:val="nil"/>
              <w:left w:val="nil"/>
              <w:bottom w:val="single" w:sz="4" w:space="0" w:color="auto"/>
              <w:right w:val="single" w:sz="4" w:space="0" w:color="auto"/>
            </w:tcBorders>
            <w:shd w:val="clear" w:color="000000" w:fill="DAEEF3"/>
            <w:noWrap/>
            <w:vAlign w:val="bottom"/>
            <w:hideMark/>
          </w:tcPr>
          <w:p w14:paraId="54C2164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-2 217,66</w:t>
            </w:r>
          </w:p>
        </w:tc>
        <w:tc>
          <w:tcPr>
            <w:tcW w:w="2080" w:type="dxa"/>
            <w:tcBorders>
              <w:top w:val="nil"/>
              <w:left w:val="nil"/>
              <w:bottom w:val="single" w:sz="4" w:space="0" w:color="auto"/>
              <w:right w:val="single" w:sz="4" w:space="0" w:color="auto"/>
            </w:tcBorders>
            <w:shd w:val="clear" w:color="000000" w:fill="DAEEF3"/>
            <w:noWrap/>
            <w:vAlign w:val="bottom"/>
            <w:hideMark/>
          </w:tcPr>
          <w:p w14:paraId="34DCB76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-10,50</w:t>
            </w:r>
          </w:p>
        </w:tc>
        <w:tc>
          <w:tcPr>
            <w:tcW w:w="2140" w:type="dxa"/>
            <w:tcBorders>
              <w:top w:val="nil"/>
              <w:left w:val="nil"/>
              <w:bottom w:val="single" w:sz="4" w:space="0" w:color="auto"/>
              <w:right w:val="single" w:sz="8" w:space="0" w:color="auto"/>
            </w:tcBorders>
            <w:shd w:val="clear" w:color="000000" w:fill="DAEEF3"/>
            <w:noWrap/>
            <w:vAlign w:val="bottom"/>
            <w:hideMark/>
          </w:tcPr>
          <w:p w14:paraId="12747A3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539,24</w:t>
            </w:r>
          </w:p>
        </w:tc>
      </w:tr>
      <w:tr w:rsidR="007833AB" w:rsidRPr="007833AB" w14:paraId="1BA580EC"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27E4B2B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nil"/>
              <w:bottom w:val="nil"/>
              <w:right w:val="nil"/>
            </w:tcBorders>
            <w:shd w:val="clear" w:color="auto" w:fill="auto"/>
            <w:noWrap/>
            <w:vAlign w:val="bottom"/>
            <w:hideMark/>
          </w:tcPr>
          <w:p w14:paraId="0BA9188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мазут</w:t>
            </w:r>
          </w:p>
        </w:tc>
        <w:tc>
          <w:tcPr>
            <w:tcW w:w="949" w:type="dxa"/>
            <w:tcBorders>
              <w:top w:val="nil"/>
              <w:left w:val="nil"/>
              <w:bottom w:val="nil"/>
              <w:right w:val="nil"/>
            </w:tcBorders>
            <w:shd w:val="clear" w:color="auto" w:fill="auto"/>
            <w:noWrap/>
            <w:vAlign w:val="bottom"/>
            <w:hideMark/>
          </w:tcPr>
          <w:p w14:paraId="711FE603"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6FC7E68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single" w:sz="4" w:space="0" w:color="auto"/>
              <w:right w:val="single" w:sz="4" w:space="0" w:color="auto"/>
            </w:tcBorders>
            <w:shd w:val="clear" w:color="auto" w:fill="auto"/>
            <w:noWrap/>
            <w:vAlign w:val="bottom"/>
            <w:hideMark/>
          </w:tcPr>
          <w:p w14:paraId="62E43A3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89B049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1E0CB55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8953D7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4064ECC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ADC7E9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77F20B3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1BA652EE"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374F90E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1.2</w:t>
            </w:r>
          </w:p>
        </w:tc>
        <w:tc>
          <w:tcPr>
            <w:tcW w:w="85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716CF"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Расходы на электрическую энергию</w:t>
            </w:r>
          </w:p>
        </w:tc>
        <w:tc>
          <w:tcPr>
            <w:tcW w:w="950" w:type="dxa"/>
            <w:tcBorders>
              <w:top w:val="nil"/>
              <w:left w:val="nil"/>
              <w:bottom w:val="single" w:sz="4" w:space="0" w:color="auto"/>
              <w:right w:val="single" w:sz="4" w:space="0" w:color="auto"/>
            </w:tcBorders>
            <w:shd w:val="clear" w:color="auto" w:fill="auto"/>
            <w:noWrap/>
            <w:vAlign w:val="bottom"/>
            <w:hideMark/>
          </w:tcPr>
          <w:p w14:paraId="2DB2C6B6"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E7E00D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11 945,29</w:t>
            </w:r>
          </w:p>
        </w:tc>
        <w:tc>
          <w:tcPr>
            <w:tcW w:w="1880" w:type="dxa"/>
            <w:tcBorders>
              <w:top w:val="nil"/>
              <w:left w:val="nil"/>
              <w:bottom w:val="single" w:sz="4" w:space="0" w:color="auto"/>
              <w:right w:val="single" w:sz="4" w:space="0" w:color="auto"/>
            </w:tcBorders>
            <w:shd w:val="clear" w:color="000000" w:fill="DAEEF3"/>
            <w:noWrap/>
            <w:vAlign w:val="bottom"/>
            <w:hideMark/>
          </w:tcPr>
          <w:p w14:paraId="02F34F5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17 290,52</w:t>
            </w:r>
          </w:p>
        </w:tc>
        <w:tc>
          <w:tcPr>
            <w:tcW w:w="2380" w:type="dxa"/>
            <w:tcBorders>
              <w:top w:val="nil"/>
              <w:left w:val="nil"/>
              <w:bottom w:val="single" w:sz="4" w:space="0" w:color="auto"/>
              <w:right w:val="single" w:sz="4" w:space="0" w:color="auto"/>
            </w:tcBorders>
            <w:shd w:val="clear" w:color="000000" w:fill="DAEEF3"/>
            <w:noWrap/>
            <w:vAlign w:val="bottom"/>
            <w:hideMark/>
          </w:tcPr>
          <w:p w14:paraId="4B3678A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15 687,81</w:t>
            </w:r>
          </w:p>
        </w:tc>
        <w:tc>
          <w:tcPr>
            <w:tcW w:w="2080" w:type="dxa"/>
            <w:tcBorders>
              <w:top w:val="nil"/>
              <w:left w:val="nil"/>
              <w:bottom w:val="single" w:sz="4" w:space="0" w:color="auto"/>
              <w:right w:val="single" w:sz="4" w:space="0" w:color="auto"/>
            </w:tcBorders>
            <w:shd w:val="clear" w:color="000000" w:fill="DAEEF3"/>
            <w:noWrap/>
            <w:vAlign w:val="bottom"/>
            <w:hideMark/>
          </w:tcPr>
          <w:p w14:paraId="03C0125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3 742,53</w:t>
            </w:r>
          </w:p>
        </w:tc>
        <w:tc>
          <w:tcPr>
            <w:tcW w:w="2080" w:type="dxa"/>
            <w:tcBorders>
              <w:top w:val="nil"/>
              <w:left w:val="nil"/>
              <w:bottom w:val="single" w:sz="4" w:space="0" w:color="auto"/>
              <w:right w:val="single" w:sz="4" w:space="0" w:color="auto"/>
            </w:tcBorders>
            <w:shd w:val="clear" w:color="000000" w:fill="DAEEF3"/>
            <w:noWrap/>
            <w:vAlign w:val="bottom"/>
            <w:hideMark/>
          </w:tcPr>
          <w:p w14:paraId="7A8C526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31,33</w:t>
            </w:r>
          </w:p>
        </w:tc>
        <w:tc>
          <w:tcPr>
            <w:tcW w:w="2140" w:type="dxa"/>
            <w:tcBorders>
              <w:top w:val="nil"/>
              <w:left w:val="nil"/>
              <w:bottom w:val="single" w:sz="4" w:space="0" w:color="auto"/>
              <w:right w:val="single" w:sz="8" w:space="0" w:color="auto"/>
            </w:tcBorders>
            <w:shd w:val="clear" w:color="000000" w:fill="DAEEF3"/>
            <w:noWrap/>
            <w:vAlign w:val="bottom"/>
            <w:hideMark/>
          </w:tcPr>
          <w:p w14:paraId="7441CEC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5 345,23</w:t>
            </w:r>
          </w:p>
        </w:tc>
      </w:tr>
      <w:tr w:rsidR="007833AB" w:rsidRPr="007833AB" w14:paraId="50B8313A"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56C8359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1.3</w:t>
            </w:r>
          </w:p>
        </w:tc>
        <w:tc>
          <w:tcPr>
            <w:tcW w:w="7474" w:type="dxa"/>
            <w:gridSpan w:val="2"/>
            <w:tcBorders>
              <w:top w:val="nil"/>
              <w:left w:val="single" w:sz="4" w:space="0" w:color="auto"/>
              <w:bottom w:val="nil"/>
              <w:right w:val="nil"/>
            </w:tcBorders>
            <w:shd w:val="clear" w:color="auto" w:fill="auto"/>
            <w:noWrap/>
            <w:vAlign w:val="bottom"/>
            <w:hideMark/>
          </w:tcPr>
          <w:p w14:paraId="59BC1C5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Расходы на воду</w:t>
            </w:r>
          </w:p>
        </w:tc>
        <w:tc>
          <w:tcPr>
            <w:tcW w:w="949" w:type="dxa"/>
            <w:tcBorders>
              <w:top w:val="nil"/>
              <w:left w:val="nil"/>
              <w:bottom w:val="nil"/>
              <w:right w:val="nil"/>
            </w:tcBorders>
            <w:shd w:val="clear" w:color="auto" w:fill="auto"/>
            <w:noWrap/>
            <w:vAlign w:val="bottom"/>
            <w:hideMark/>
          </w:tcPr>
          <w:p w14:paraId="2097606A" w14:textId="77777777" w:rsidR="007833AB" w:rsidRPr="007833AB" w:rsidRDefault="007833AB" w:rsidP="007833AB">
            <w:pPr>
              <w:rPr>
                <w:rFonts w:ascii="Bookman Old Style" w:hAnsi="Bookman Old Style" w:cs="Calibri"/>
                <w:b/>
                <w:bCs/>
                <w:sz w:val="13"/>
                <w:szCs w:val="13"/>
              </w:rPr>
            </w:pPr>
          </w:p>
        </w:tc>
        <w:tc>
          <w:tcPr>
            <w:tcW w:w="140" w:type="dxa"/>
            <w:tcBorders>
              <w:top w:val="nil"/>
              <w:left w:val="nil"/>
              <w:bottom w:val="nil"/>
              <w:right w:val="single" w:sz="4" w:space="0" w:color="auto"/>
            </w:tcBorders>
            <w:shd w:val="clear" w:color="auto" w:fill="auto"/>
            <w:noWrap/>
            <w:vAlign w:val="bottom"/>
            <w:hideMark/>
          </w:tcPr>
          <w:p w14:paraId="6A5A8830"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2E2796CB"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FD0BF2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1 632,14</w:t>
            </w:r>
          </w:p>
        </w:tc>
        <w:tc>
          <w:tcPr>
            <w:tcW w:w="1880" w:type="dxa"/>
            <w:tcBorders>
              <w:top w:val="nil"/>
              <w:left w:val="nil"/>
              <w:bottom w:val="single" w:sz="4" w:space="0" w:color="auto"/>
              <w:right w:val="single" w:sz="4" w:space="0" w:color="auto"/>
            </w:tcBorders>
            <w:shd w:val="clear" w:color="000000" w:fill="DAEEF3"/>
            <w:noWrap/>
            <w:vAlign w:val="bottom"/>
            <w:hideMark/>
          </w:tcPr>
          <w:p w14:paraId="46428AC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4 322,59</w:t>
            </w:r>
          </w:p>
        </w:tc>
        <w:tc>
          <w:tcPr>
            <w:tcW w:w="2380" w:type="dxa"/>
            <w:tcBorders>
              <w:top w:val="nil"/>
              <w:left w:val="nil"/>
              <w:bottom w:val="single" w:sz="4" w:space="0" w:color="auto"/>
              <w:right w:val="single" w:sz="4" w:space="0" w:color="auto"/>
            </w:tcBorders>
            <w:shd w:val="clear" w:color="000000" w:fill="DAEEF3"/>
            <w:noWrap/>
            <w:vAlign w:val="bottom"/>
            <w:hideMark/>
          </w:tcPr>
          <w:p w14:paraId="01D3741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1 695,36</w:t>
            </w:r>
          </w:p>
        </w:tc>
        <w:tc>
          <w:tcPr>
            <w:tcW w:w="2080" w:type="dxa"/>
            <w:tcBorders>
              <w:top w:val="nil"/>
              <w:left w:val="nil"/>
              <w:bottom w:val="single" w:sz="4" w:space="0" w:color="auto"/>
              <w:right w:val="single" w:sz="4" w:space="0" w:color="auto"/>
            </w:tcBorders>
            <w:shd w:val="clear" w:color="000000" w:fill="DAEEF3"/>
            <w:noWrap/>
            <w:vAlign w:val="bottom"/>
            <w:hideMark/>
          </w:tcPr>
          <w:p w14:paraId="2819C19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63,21</w:t>
            </w:r>
          </w:p>
        </w:tc>
        <w:tc>
          <w:tcPr>
            <w:tcW w:w="2080" w:type="dxa"/>
            <w:tcBorders>
              <w:top w:val="nil"/>
              <w:left w:val="nil"/>
              <w:bottom w:val="single" w:sz="4" w:space="0" w:color="auto"/>
              <w:right w:val="single" w:sz="4" w:space="0" w:color="auto"/>
            </w:tcBorders>
            <w:shd w:val="clear" w:color="000000" w:fill="DAEEF3"/>
            <w:noWrap/>
            <w:vAlign w:val="bottom"/>
            <w:hideMark/>
          </w:tcPr>
          <w:p w14:paraId="7F23B36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3,87</w:t>
            </w:r>
          </w:p>
        </w:tc>
        <w:tc>
          <w:tcPr>
            <w:tcW w:w="2140" w:type="dxa"/>
            <w:tcBorders>
              <w:top w:val="nil"/>
              <w:left w:val="nil"/>
              <w:bottom w:val="single" w:sz="4" w:space="0" w:color="auto"/>
              <w:right w:val="single" w:sz="8" w:space="0" w:color="auto"/>
            </w:tcBorders>
            <w:shd w:val="clear" w:color="000000" w:fill="DAEEF3"/>
            <w:noWrap/>
            <w:vAlign w:val="bottom"/>
            <w:hideMark/>
          </w:tcPr>
          <w:p w14:paraId="17A5DA6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2 690,45</w:t>
            </w:r>
          </w:p>
        </w:tc>
      </w:tr>
      <w:tr w:rsidR="007833AB" w:rsidRPr="007833AB" w14:paraId="70B83FBE"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4545646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122A61B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объём воды для теплоснабжения (</w:t>
            </w:r>
            <w:proofErr w:type="spellStart"/>
            <w:r w:rsidRPr="007833AB">
              <w:rPr>
                <w:rFonts w:ascii="Bookman Old Style" w:hAnsi="Bookman Old Style" w:cs="Calibri"/>
                <w:sz w:val="13"/>
                <w:szCs w:val="13"/>
              </w:rPr>
              <w:t>справочно</w:t>
            </w:r>
            <w:proofErr w:type="spellEnd"/>
            <w:r w:rsidRPr="007833AB">
              <w:rPr>
                <w:rFonts w:ascii="Bookman Old Style" w:hAnsi="Bookman Old Style" w:cs="Calibri"/>
                <w:sz w:val="13"/>
                <w:szCs w:val="13"/>
              </w:rPr>
              <w:t>)</w:t>
            </w:r>
          </w:p>
        </w:tc>
        <w:tc>
          <w:tcPr>
            <w:tcW w:w="950" w:type="dxa"/>
            <w:tcBorders>
              <w:top w:val="nil"/>
              <w:left w:val="nil"/>
              <w:bottom w:val="nil"/>
              <w:right w:val="single" w:sz="4" w:space="0" w:color="auto"/>
            </w:tcBorders>
            <w:shd w:val="clear" w:color="auto" w:fill="auto"/>
            <w:noWrap/>
            <w:vAlign w:val="bottom"/>
            <w:hideMark/>
          </w:tcPr>
          <w:p w14:paraId="7EF3AB8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тыс. м3</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5094D0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62,30</w:t>
            </w:r>
          </w:p>
        </w:tc>
        <w:tc>
          <w:tcPr>
            <w:tcW w:w="1880" w:type="dxa"/>
            <w:tcBorders>
              <w:top w:val="nil"/>
              <w:left w:val="nil"/>
              <w:bottom w:val="single" w:sz="4" w:space="0" w:color="auto"/>
              <w:right w:val="single" w:sz="4" w:space="0" w:color="auto"/>
            </w:tcBorders>
            <w:shd w:val="clear" w:color="000000" w:fill="DAEEF3"/>
            <w:noWrap/>
            <w:vAlign w:val="bottom"/>
            <w:hideMark/>
          </w:tcPr>
          <w:p w14:paraId="30DC519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155,03</w:t>
            </w:r>
          </w:p>
        </w:tc>
        <w:tc>
          <w:tcPr>
            <w:tcW w:w="2380" w:type="dxa"/>
            <w:tcBorders>
              <w:top w:val="nil"/>
              <w:left w:val="nil"/>
              <w:bottom w:val="single" w:sz="4" w:space="0" w:color="auto"/>
              <w:right w:val="single" w:sz="4" w:space="0" w:color="auto"/>
            </w:tcBorders>
            <w:shd w:val="clear" w:color="000000" w:fill="DAEEF3"/>
            <w:noWrap/>
            <w:vAlign w:val="bottom"/>
            <w:hideMark/>
          </w:tcPr>
          <w:p w14:paraId="0F33F8F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60,81</w:t>
            </w:r>
          </w:p>
        </w:tc>
        <w:tc>
          <w:tcPr>
            <w:tcW w:w="2080" w:type="dxa"/>
            <w:tcBorders>
              <w:top w:val="nil"/>
              <w:left w:val="nil"/>
              <w:bottom w:val="single" w:sz="4" w:space="0" w:color="auto"/>
              <w:right w:val="single" w:sz="4" w:space="0" w:color="auto"/>
            </w:tcBorders>
            <w:shd w:val="clear" w:color="000000" w:fill="DAEEF3"/>
            <w:noWrap/>
            <w:vAlign w:val="bottom"/>
            <w:hideMark/>
          </w:tcPr>
          <w:p w14:paraId="57E2B1A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-1,49</w:t>
            </w:r>
          </w:p>
        </w:tc>
        <w:tc>
          <w:tcPr>
            <w:tcW w:w="2080" w:type="dxa"/>
            <w:tcBorders>
              <w:top w:val="nil"/>
              <w:left w:val="nil"/>
              <w:bottom w:val="single" w:sz="4" w:space="0" w:color="auto"/>
              <w:right w:val="single" w:sz="4" w:space="0" w:color="auto"/>
            </w:tcBorders>
            <w:shd w:val="clear" w:color="000000" w:fill="DAEEF3"/>
            <w:noWrap/>
            <w:vAlign w:val="bottom"/>
            <w:hideMark/>
          </w:tcPr>
          <w:p w14:paraId="2EC768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-2,39</w:t>
            </w:r>
          </w:p>
        </w:tc>
        <w:tc>
          <w:tcPr>
            <w:tcW w:w="2140" w:type="dxa"/>
            <w:tcBorders>
              <w:top w:val="nil"/>
              <w:left w:val="nil"/>
              <w:bottom w:val="single" w:sz="4" w:space="0" w:color="auto"/>
              <w:right w:val="single" w:sz="8" w:space="0" w:color="auto"/>
            </w:tcBorders>
            <w:shd w:val="clear" w:color="000000" w:fill="DAEEF3"/>
            <w:noWrap/>
            <w:vAlign w:val="bottom"/>
            <w:hideMark/>
          </w:tcPr>
          <w:p w14:paraId="330F659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92,73</w:t>
            </w:r>
          </w:p>
        </w:tc>
      </w:tr>
      <w:tr w:rsidR="007833AB" w:rsidRPr="007833AB" w14:paraId="3AE57D36"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6772549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2823BC0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объём теплоносителя для теплоснабжения (</w:t>
            </w:r>
            <w:proofErr w:type="spellStart"/>
            <w:r w:rsidRPr="007833AB">
              <w:rPr>
                <w:rFonts w:ascii="Bookman Old Style" w:hAnsi="Bookman Old Style" w:cs="Calibri"/>
                <w:sz w:val="13"/>
                <w:szCs w:val="13"/>
              </w:rPr>
              <w:t>справочно</w:t>
            </w:r>
            <w:proofErr w:type="spellEnd"/>
            <w:r w:rsidRPr="007833AB">
              <w:rPr>
                <w:rFonts w:ascii="Bookman Old Style" w:hAnsi="Bookman Old Style" w:cs="Calibri"/>
                <w:sz w:val="13"/>
                <w:szCs w:val="13"/>
              </w:rPr>
              <w:t>)</w:t>
            </w:r>
          </w:p>
        </w:tc>
        <w:tc>
          <w:tcPr>
            <w:tcW w:w="950" w:type="dxa"/>
            <w:tcBorders>
              <w:top w:val="nil"/>
              <w:left w:val="nil"/>
              <w:bottom w:val="nil"/>
              <w:right w:val="single" w:sz="4" w:space="0" w:color="auto"/>
            </w:tcBorders>
            <w:shd w:val="clear" w:color="auto" w:fill="auto"/>
            <w:noWrap/>
            <w:vAlign w:val="bottom"/>
            <w:hideMark/>
          </w:tcPr>
          <w:p w14:paraId="7DF0776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м3</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D22CDF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0B4370B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3546FD7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F7746F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DE9CE5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D9EA9D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49B6FBC2"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110142A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nil"/>
              <w:right w:val="single" w:sz="4" w:space="0" w:color="000000"/>
            </w:tcBorders>
            <w:shd w:val="clear" w:color="auto" w:fill="auto"/>
            <w:noWrap/>
            <w:vAlign w:val="bottom"/>
            <w:hideMark/>
          </w:tcPr>
          <w:p w14:paraId="7865F54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цена воды для теплоснабжения (</w:t>
            </w:r>
            <w:proofErr w:type="spellStart"/>
            <w:r w:rsidRPr="007833AB">
              <w:rPr>
                <w:rFonts w:ascii="Bookman Old Style" w:hAnsi="Bookman Old Style" w:cs="Calibri"/>
                <w:sz w:val="13"/>
                <w:szCs w:val="13"/>
              </w:rPr>
              <w:t>справочно</w:t>
            </w:r>
            <w:proofErr w:type="spellEnd"/>
            <w:r w:rsidRPr="007833AB">
              <w:rPr>
                <w:rFonts w:ascii="Bookman Old Style" w:hAnsi="Bookman Old Style" w:cs="Calibri"/>
                <w:sz w:val="13"/>
                <w:szCs w:val="13"/>
              </w:rPr>
              <w:t>)</w:t>
            </w:r>
          </w:p>
        </w:tc>
        <w:tc>
          <w:tcPr>
            <w:tcW w:w="950" w:type="dxa"/>
            <w:tcBorders>
              <w:top w:val="nil"/>
              <w:left w:val="nil"/>
              <w:bottom w:val="nil"/>
              <w:right w:val="nil"/>
            </w:tcBorders>
            <w:shd w:val="clear" w:color="auto" w:fill="auto"/>
            <w:noWrap/>
            <w:vAlign w:val="bottom"/>
            <w:hideMark/>
          </w:tcPr>
          <w:p w14:paraId="7A806A81"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руб</w:t>
            </w:r>
            <w:proofErr w:type="spellEnd"/>
            <w:r w:rsidRPr="007833AB">
              <w:rPr>
                <w:rFonts w:ascii="Bookman Old Style" w:hAnsi="Bookman Old Style" w:cs="Calibri"/>
                <w:sz w:val="13"/>
                <w:szCs w:val="13"/>
              </w:rPr>
              <w:t>/м3</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B82C77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26,20</w:t>
            </w:r>
          </w:p>
        </w:tc>
        <w:tc>
          <w:tcPr>
            <w:tcW w:w="1880" w:type="dxa"/>
            <w:tcBorders>
              <w:top w:val="nil"/>
              <w:left w:val="nil"/>
              <w:bottom w:val="single" w:sz="4" w:space="0" w:color="auto"/>
              <w:right w:val="single" w:sz="4" w:space="0" w:color="auto"/>
            </w:tcBorders>
            <w:shd w:val="clear" w:color="000000" w:fill="DAEEF3"/>
            <w:noWrap/>
            <w:vAlign w:val="bottom"/>
            <w:hideMark/>
          </w:tcPr>
          <w:p w14:paraId="532B93D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27,88</w:t>
            </w:r>
          </w:p>
        </w:tc>
        <w:tc>
          <w:tcPr>
            <w:tcW w:w="2380" w:type="dxa"/>
            <w:tcBorders>
              <w:top w:val="nil"/>
              <w:left w:val="nil"/>
              <w:bottom w:val="single" w:sz="4" w:space="0" w:color="auto"/>
              <w:right w:val="single" w:sz="4" w:space="0" w:color="auto"/>
            </w:tcBorders>
            <w:shd w:val="clear" w:color="000000" w:fill="DAEEF3"/>
            <w:noWrap/>
            <w:vAlign w:val="bottom"/>
            <w:hideMark/>
          </w:tcPr>
          <w:p w14:paraId="49D2CCD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27,88</w:t>
            </w:r>
          </w:p>
        </w:tc>
        <w:tc>
          <w:tcPr>
            <w:tcW w:w="2080" w:type="dxa"/>
            <w:tcBorders>
              <w:top w:val="nil"/>
              <w:left w:val="nil"/>
              <w:bottom w:val="single" w:sz="4" w:space="0" w:color="auto"/>
              <w:right w:val="single" w:sz="4" w:space="0" w:color="auto"/>
            </w:tcBorders>
            <w:shd w:val="clear" w:color="000000" w:fill="DAEEF3"/>
            <w:noWrap/>
            <w:vAlign w:val="bottom"/>
            <w:hideMark/>
          </w:tcPr>
          <w:p w14:paraId="3708F6A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1,68</w:t>
            </w:r>
          </w:p>
        </w:tc>
        <w:tc>
          <w:tcPr>
            <w:tcW w:w="2080" w:type="dxa"/>
            <w:tcBorders>
              <w:top w:val="nil"/>
              <w:left w:val="nil"/>
              <w:bottom w:val="single" w:sz="4" w:space="0" w:color="auto"/>
              <w:right w:val="single" w:sz="4" w:space="0" w:color="auto"/>
            </w:tcBorders>
            <w:shd w:val="clear" w:color="000000" w:fill="DAEEF3"/>
            <w:noWrap/>
            <w:vAlign w:val="bottom"/>
            <w:hideMark/>
          </w:tcPr>
          <w:p w14:paraId="6DEB0E0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6,42</w:t>
            </w:r>
          </w:p>
        </w:tc>
        <w:tc>
          <w:tcPr>
            <w:tcW w:w="2140" w:type="dxa"/>
            <w:tcBorders>
              <w:top w:val="nil"/>
              <w:left w:val="nil"/>
              <w:bottom w:val="single" w:sz="4" w:space="0" w:color="auto"/>
              <w:right w:val="single" w:sz="8" w:space="0" w:color="auto"/>
            </w:tcBorders>
            <w:shd w:val="clear" w:color="000000" w:fill="DAEEF3"/>
            <w:noWrap/>
            <w:vAlign w:val="bottom"/>
            <w:hideMark/>
          </w:tcPr>
          <w:p w14:paraId="6D86069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1,68</w:t>
            </w:r>
          </w:p>
        </w:tc>
      </w:tr>
      <w:tr w:rsidR="007833AB" w:rsidRPr="007833AB" w14:paraId="09CA8C4E" w14:textId="77777777" w:rsidTr="007833AB">
        <w:trPr>
          <w:trHeight w:val="330"/>
          <w:jc w:val="center"/>
        </w:trPr>
        <w:tc>
          <w:tcPr>
            <w:tcW w:w="687" w:type="dxa"/>
            <w:tcBorders>
              <w:top w:val="nil"/>
              <w:left w:val="single" w:sz="8" w:space="0" w:color="auto"/>
              <w:bottom w:val="nil"/>
              <w:right w:val="nil"/>
            </w:tcBorders>
            <w:shd w:val="clear" w:color="auto" w:fill="auto"/>
            <w:noWrap/>
            <w:vAlign w:val="bottom"/>
            <w:hideMark/>
          </w:tcPr>
          <w:p w14:paraId="0BE530E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72919ED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цена теплоносителя для теплоснабжения (</w:t>
            </w:r>
            <w:proofErr w:type="spellStart"/>
            <w:r w:rsidRPr="007833AB">
              <w:rPr>
                <w:rFonts w:ascii="Bookman Old Style" w:hAnsi="Bookman Old Style" w:cs="Calibri"/>
                <w:sz w:val="13"/>
                <w:szCs w:val="13"/>
              </w:rPr>
              <w:t>справочно</w:t>
            </w:r>
            <w:proofErr w:type="spellEnd"/>
            <w:r w:rsidRPr="007833AB">
              <w:rPr>
                <w:rFonts w:ascii="Bookman Old Style" w:hAnsi="Bookman Old Style" w:cs="Calibri"/>
                <w:sz w:val="13"/>
                <w:szCs w:val="13"/>
              </w:rPr>
              <w:t>)</w:t>
            </w:r>
          </w:p>
        </w:tc>
        <w:tc>
          <w:tcPr>
            <w:tcW w:w="950" w:type="dxa"/>
            <w:tcBorders>
              <w:top w:val="nil"/>
              <w:left w:val="nil"/>
              <w:bottom w:val="nil"/>
              <w:right w:val="single" w:sz="4" w:space="0" w:color="auto"/>
            </w:tcBorders>
            <w:shd w:val="clear" w:color="auto" w:fill="auto"/>
            <w:noWrap/>
            <w:vAlign w:val="bottom"/>
            <w:hideMark/>
          </w:tcPr>
          <w:p w14:paraId="5787ECFB"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руб</w:t>
            </w:r>
            <w:proofErr w:type="spellEnd"/>
            <w:r w:rsidRPr="007833AB">
              <w:rPr>
                <w:rFonts w:ascii="Bookman Old Style" w:hAnsi="Bookman Old Style" w:cs="Calibri"/>
                <w:sz w:val="13"/>
                <w:szCs w:val="13"/>
              </w:rPr>
              <w:t>/м3</w:t>
            </w:r>
          </w:p>
        </w:tc>
        <w:tc>
          <w:tcPr>
            <w:tcW w:w="1880" w:type="dxa"/>
            <w:tcBorders>
              <w:top w:val="nil"/>
              <w:left w:val="single" w:sz="4" w:space="0" w:color="auto"/>
              <w:bottom w:val="nil"/>
              <w:right w:val="single" w:sz="4" w:space="0" w:color="auto"/>
            </w:tcBorders>
            <w:shd w:val="clear" w:color="000000" w:fill="DAEEF3"/>
            <w:noWrap/>
            <w:vAlign w:val="bottom"/>
            <w:hideMark/>
          </w:tcPr>
          <w:p w14:paraId="149B46A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nil"/>
              <w:right w:val="single" w:sz="4" w:space="0" w:color="auto"/>
            </w:tcBorders>
            <w:shd w:val="clear" w:color="000000" w:fill="DAEEF3"/>
            <w:noWrap/>
            <w:vAlign w:val="bottom"/>
            <w:hideMark/>
          </w:tcPr>
          <w:p w14:paraId="23F25CF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nil"/>
              <w:right w:val="single" w:sz="4" w:space="0" w:color="auto"/>
            </w:tcBorders>
            <w:shd w:val="clear" w:color="000000" w:fill="DAEEF3"/>
            <w:noWrap/>
            <w:vAlign w:val="bottom"/>
            <w:hideMark/>
          </w:tcPr>
          <w:p w14:paraId="23E569F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nil"/>
              <w:right w:val="single" w:sz="4" w:space="0" w:color="auto"/>
            </w:tcBorders>
            <w:shd w:val="clear" w:color="000000" w:fill="DAEEF3"/>
            <w:noWrap/>
            <w:vAlign w:val="bottom"/>
            <w:hideMark/>
          </w:tcPr>
          <w:p w14:paraId="331DFFD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8" w:space="0" w:color="auto"/>
              <w:right w:val="single" w:sz="4" w:space="0" w:color="auto"/>
            </w:tcBorders>
            <w:shd w:val="clear" w:color="000000" w:fill="DAEEF3"/>
            <w:noWrap/>
            <w:vAlign w:val="bottom"/>
            <w:hideMark/>
          </w:tcPr>
          <w:p w14:paraId="20ECCB4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nil"/>
              <w:right w:val="single" w:sz="8" w:space="0" w:color="auto"/>
            </w:tcBorders>
            <w:shd w:val="clear" w:color="000000" w:fill="DAEEF3"/>
            <w:noWrap/>
            <w:vAlign w:val="bottom"/>
            <w:hideMark/>
          </w:tcPr>
          <w:p w14:paraId="373F130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199E71AF" w14:textId="77777777" w:rsidTr="007833AB">
        <w:trPr>
          <w:trHeight w:val="330"/>
          <w:jc w:val="center"/>
        </w:trPr>
        <w:tc>
          <w:tcPr>
            <w:tcW w:w="687" w:type="dxa"/>
            <w:tcBorders>
              <w:top w:val="single" w:sz="8" w:space="0" w:color="auto"/>
              <w:left w:val="single" w:sz="8" w:space="0" w:color="auto"/>
              <w:bottom w:val="single" w:sz="8" w:space="0" w:color="auto"/>
              <w:right w:val="nil"/>
            </w:tcBorders>
            <w:shd w:val="clear" w:color="auto" w:fill="auto"/>
            <w:noWrap/>
            <w:vAlign w:val="bottom"/>
            <w:hideMark/>
          </w:tcPr>
          <w:p w14:paraId="3A7530C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8" w:space="0" w:color="auto"/>
              <w:left w:val="nil"/>
              <w:bottom w:val="single" w:sz="8" w:space="0" w:color="auto"/>
              <w:right w:val="nil"/>
            </w:tcBorders>
            <w:shd w:val="clear" w:color="auto" w:fill="auto"/>
            <w:noWrap/>
            <w:vAlign w:val="center"/>
            <w:hideMark/>
          </w:tcPr>
          <w:p w14:paraId="3CDC1A3B"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Итого</w:t>
            </w:r>
          </w:p>
        </w:tc>
        <w:tc>
          <w:tcPr>
            <w:tcW w:w="9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2E7132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single" w:sz="8" w:space="0" w:color="auto"/>
              <w:left w:val="nil"/>
              <w:bottom w:val="single" w:sz="8" w:space="0" w:color="auto"/>
              <w:right w:val="single" w:sz="4" w:space="0" w:color="auto"/>
            </w:tcBorders>
            <w:shd w:val="clear" w:color="000000" w:fill="DAEEF3"/>
            <w:noWrap/>
            <w:vAlign w:val="bottom"/>
            <w:hideMark/>
          </w:tcPr>
          <w:p w14:paraId="55D701E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63 807,91</w:t>
            </w:r>
          </w:p>
        </w:tc>
        <w:tc>
          <w:tcPr>
            <w:tcW w:w="1880" w:type="dxa"/>
            <w:tcBorders>
              <w:top w:val="single" w:sz="8" w:space="0" w:color="auto"/>
              <w:left w:val="nil"/>
              <w:bottom w:val="single" w:sz="8" w:space="0" w:color="auto"/>
              <w:right w:val="single" w:sz="4" w:space="0" w:color="auto"/>
            </w:tcBorders>
            <w:shd w:val="clear" w:color="000000" w:fill="DAEEF3"/>
            <w:noWrap/>
            <w:vAlign w:val="bottom"/>
            <w:hideMark/>
          </w:tcPr>
          <w:p w14:paraId="3470FE5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77 040,88</w:t>
            </w:r>
          </w:p>
        </w:tc>
        <w:tc>
          <w:tcPr>
            <w:tcW w:w="2380" w:type="dxa"/>
            <w:tcBorders>
              <w:top w:val="single" w:sz="8" w:space="0" w:color="auto"/>
              <w:left w:val="nil"/>
              <w:bottom w:val="single" w:sz="8" w:space="0" w:color="auto"/>
              <w:right w:val="single" w:sz="4" w:space="0" w:color="auto"/>
            </w:tcBorders>
            <w:shd w:val="clear" w:color="000000" w:fill="DAEEF3"/>
            <w:noWrap/>
            <w:vAlign w:val="bottom"/>
            <w:hideMark/>
          </w:tcPr>
          <w:p w14:paraId="6DDA405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65 960,05</w:t>
            </w:r>
          </w:p>
        </w:tc>
        <w:tc>
          <w:tcPr>
            <w:tcW w:w="2080" w:type="dxa"/>
            <w:tcBorders>
              <w:top w:val="single" w:sz="8" w:space="0" w:color="auto"/>
              <w:left w:val="nil"/>
              <w:bottom w:val="single" w:sz="8" w:space="0" w:color="auto"/>
              <w:right w:val="single" w:sz="4" w:space="0" w:color="auto"/>
            </w:tcBorders>
            <w:shd w:val="clear" w:color="000000" w:fill="DAEEF3"/>
            <w:noWrap/>
            <w:vAlign w:val="bottom"/>
            <w:hideMark/>
          </w:tcPr>
          <w:p w14:paraId="68E4648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2 152,14</w:t>
            </w:r>
          </w:p>
        </w:tc>
        <w:tc>
          <w:tcPr>
            <w:tcW w:w="2080" w:type="dxa"/>
            <w:tcBorders>
              <w:top w:val="nil"/>
              <w:left w:val="nil"/>
              <w:bottom w:val="single" w:sz="8" w:space="0" w:color="auto"/>
              <w:right w:val="nil"/>
            </w:tcBorders>
            <w:shd w:val="clear" w:color="000000" w:fill="DAEEF3"/>
            <w:noWrap/>
            <w:vAlign w:val="bottom"/>
            <w:hideMark/>
          </w:tcPr>
          <w:p w14:paraId="1CF0D3E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3,37</w:t>
            </w:r>
          </w:p>
        </w:tc>
        <w:tc>
          <w:tcPr>
            <w:tcW w:w="2140" w:type="dxa"/>
            <w:tcBorders>
              <w:top w:val="single" w:sz="8" w:space="0" w:color="auto"/>
              <w:left w:val="single" w:sz="4" w:space="0" w:color="auto"/>
              <w:bottom w:val="single" w:sz="8" w:space="0" w:color="auto"/>
              <w:right w:val="single" w:sz="8" w:space="0" w:color="auto"/>
            </w:tcBorders>
            <w:shd w:val="clear" w:color="000000" w:fill="DAEEF3"/>
            <w:noWrap/>
            <w:vAlign w:val="bottom"/>
            <w:hideMark/>
          </w:tcPr>
          <w:p w14:paraId="5DFEF8D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13 232,97</w:t>
            </w:r>
          </w:p>
        </w:tc>
      </w:tr>
      <w:tr w:rsidR="007833AB" w:rsidRPr="007833AB" w14:paraId="26D563A5" w14:textId="77777777" w:rsidTr="007833AB">
        <w:trPr>
          <w:trHeight w:val="525"/>
          <w:jc w:val="center"/>
        </w:trPr>
        <w:tc>
          <w:tcPr>
            <w:tcW w:w="22640" w:type="dxa"/>
            <w:gridSpan w:val="12"/>
            <w:tcBorders>
              <w:top w:val="nil"/>
              <w:left w:val="single" w:sz="8" w:space="0" w:color="auto"/>
              <w:bottom w:val="single" w:sz="8" w:space="0" w:color="auto"/>
              <w:right w:val="nil"/>
            </w:tcBorders>
            <w:shd w:val="clear" w:color="auto" w:fill="auto"/>
            <w:noWrap/>
            <w:vAlign w:val="center"/>
            <w:hideMark/>
          </w:tcPr>
          <w:p w14:paraId="6E7C04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Операционные расходы</w:t>
            </w:r>
          </w:p>
        </w:tc>
      </w:tr>
      <w:tr w:rsidR="007833AB" w:rsidRPr="007833AB" w14:paraId="32407229" w14:textId="77777777" w:rsidTr="007833AB">
        <w:trPr>
          <w:trHeight w:val="37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635C744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w:t>
            </w:r>
          </w:p>
        </w:tc>
        <w:tc>
          <w:tcPr>
            <w:tcW w:w="856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CE69320"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Расходы на сырьё и материалы </w:t>
            </w:r>
            <w:proofErr w:type="gramStart"/>
            <w:r w:rsidRPr="007833AB">
              <w:rPr>
                <w:rFonts w:ascii="Bookman Old Style" w:hAnsi="Bookman Old Style" w:cs="Calibri"/>
                <w:b/>
                <w:bCs/>
                <w:sz w:val="13"/>
                <w:szCs w:val="13"/>
              </w:rPr>
              <w:t xml:space="preserve">( </w:t>
            </w:r>
            <w:proofErr w:type="spellStart"/>
            <w:r w:rsidRPr="007833AB">
              <w:rPr>
                <w:rFonts w:ascii="Bookman Old Style" w:hAnsi="Bookman Old Style" w:cs="Calibri"/>
                <w:b/>
                <w:bCs/>
                <w:sz w:val="13"/>
                <w:szCs w:val="13"/>
              </w:rPr>
              <w:t>в</w:t>
            </w:r>
            <w:proofErr w:type="gramEnd"/>
            <w:r w:rsidRPr="007833AB">
              <w:rPr>
                <w:rFonts w:ascii="Bookman Old Style" w:hAnsi="Bookman Old Style" w:cs="Calibri"/>
                <w:b/>
                <w:bCs/>
                <w:sz w:val="13"/>
                <w:szCs w:val="13"/>
              </w:rPr>
              <w:t>.т.ч.канцтовары</w:t>
            </w:r>
            <w:proofErr w:type="spellEnd"/>
            <w:r w:rsidRPr="007833AB">
              <w:rPr>
                <w:rFonts w:ascii="Bookman Old Style" w:hAnsi="Bookman Old Style" w:cs="Calibri"/>
                <w:b/>
                <w:bCs/>
                <w:sz w:val="13"/>
                <w:szCs w:val="13"/>
              </w:rPr>
              <w:t>)</w:t>
            </w:r>
          </w:p>
        </w:tc>
        <w:tc>
          <w:tcPr>
            <w:tcW w:w="950" w:type="dxa"/>
            <w:tcBorders>
              <w:top w:val="nil"/>
              <w:left w:val="nil"/>
              <w:bottom w:val="single" w:sz="4" w:space="0" w:color="auto"/>
              <w:right w:val="single" w:sz="4" w:space="0" w:color="auto"/>
            </w:tcBorders>
            <w:shd w:val="clear" w:color="auto" w:fill="auto"/>
            <w:noWrap/>
            <w:vAlign w:val="bottom"/>
            <w:hideMark/>
          </w:tcPr>
          <w:p w14:paraId="64A714B4"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8D234C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1880" w:type="dxa"/>
            <w:tcBorders>
              <w:top w:val="nil"/>
              <w:left w:val="nil"/>
              <w:bottom w:val="single" w:sz="4" w:space="0" w:color="auto"/>
              <w:right w:val="single" w:sz="4" w:space="0" w:color="auto"/>
            </w:tcBorders>
            <w:shd w:val="clear" w:color="000000" w:fill="DAEEF3"/>
            <w:noWrap/>
            <w:vAlign w:val="bottom"/>
            <w:hideMark/>
          </w:tcPr>
          <w:p w14:paraId="333E912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676,30</w:t>
            </w:r>
          </w:p>
        </w:tc>
        <w:tc>
          <w:tcPr>
            <w:tcW w:w="2380" w:type="dxa"/>
            <w:tcBorders>
              <w:top w:val="nil"/>
              <w:left w:val="nil"/>
              <w:bottom w:val="single" w:sz="4" w:space="0" w:color="auto"/>
              <w:right w:val="single" w:sz="4" w:space="0" w:color="auto"/>
            </w:tcBorders>
            <w:shd w:val="clear" w:color="000000" w:fill="DAEEF3"/>
            <w:noWrap/>
            <w:vAlign w:val="bottom"/>
            <w:hideMark/>
          </w:tcPr>
          <w:p w14:paraId="0253522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518237A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0B9D7A4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3367DAC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676,30</w:t>
            </w:r>
          </w:p>
        </w:tc>
      </w:tr>
      <w:tr w:rsidR="007833AB" w:rsidRPr="007833AB" w14:paraId="1CE4622D" w14:textId="77777777" w:rsidTr="007833AB">
        <w:trPr>
          <w:trHeight w:val="375"/>
          <w:jc w:val="center"/>
        </w:trPr>
        <w:tc>
          <w:tcPr>
            <w:tcW w:w="6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686A6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w:t>
            </w:r>
          </w:p>
        </w:tc>
        <w:tc>
          <w:tcPr>
            <w:tcW w:w="8563" w:type="dxa"/>
            <w:gridSpan w:val="4"/>
            <w:tcBorders>
              <w:top w:val="single" w:sz="4" w:space="0" w:color="auto"/>
              <w:left w:val="single" w:sz="4" w:space="0" w:color="auto"/>
              <w:bottom w:val="single" w:sz="4" w:space="0" w:color="auto"/>
              <w:right w:val="nil"/>
            </w:tcBorders>
            <w:shd w:val="clear" w:color="auto" w:fill="auto"/>
            <w:noWrap/>
            <w:vAlign w:val="bottom"/>
            <w:hideMark/>
          </w:tcPr>
          <w:p w14:paraId="59C6031F"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Расходы на ремонт основных средств</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C72AE1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68D0BB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9 395,35</w:t>
            </w:r>
          </w:p>
        </w:tc>
        <w:tc>
          <w:tcPr>
            <w:tcW w:w="1880" w:type="dxa"/>
            <w:tcBorders>
              <w:top w:val="nil"/>
              <w:left w:val="nil"/>
              <w:bottom w:val="single" w:sz="4" w:space="0" w:color="auto"/>
              <w:right w:val="single" w:sz="4" w:space="0" w:color="auto"/>
            </w:tcBorders>
            <w:shd w:val="clear" w:color="000000" w:fill="DAEEF3"/>
            <w:noWrap/>
            <w:vAlign w:val="bottom"/>
            <w:hideMark/>
          </w:tcPr>
          <w:p w14:paraId="1C07F64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4 291,84</w:t>
            </w:r>
          </w:p>
        </w:tc>
        <w:tc>
          <w:tcPr>
            <w:tcW w:w="2380" w:type="dxa"/>
            <w:tcBorders>
              <w:top w:val="nil"/>
              <w:left w:val="nil"/>
              <w:bottom w:val="single" w:sz="4" w:space="0" w:color="auto"/>
              <w:right w:val="single" w:sz="4" w:space="0" w:color="auto"/>
            </w:tcBorders>
            <w:shd w:val="clear" w:color="000000" w:fill="DAEEF3"/>
            <w:noWrap/>
            <w:vAlign w:val="bottom"/>
            <w:hideMark/>
          </w:tcPr>
          <w:p w14:paraId="7880BB1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9 395,35</w:t>
            </w:r>
          </w:p>
        </w:tc>
        <w:tc>
          <w:tcPr>
            <w:tcW w:w="2080" w:type="dxa"/>
            <w:tcBorders>
              <w:top w:val="nil"/>
              <w:left w:val="nil"/>
              <w:bottom w:val="single" w:sz="4" w:space="0" w:color="auto"/>
              <w:right w:val="single" w:sz="4" w:space="0" w:color="auto"/>
            </w:tcBorders>
            <w:shd w:val="clear" w:color="000000" w:fill="DAEEF3"/>
            <w:noWrap/>
            <w:vAlign w:val="bottom"/>
            <w:hideMark/>
          </w:tcPr>
          <w:p w14:paraId="7D9565D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67720F0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DB7527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-5 103,51</w:t>
            </w:r>
          </w:p>
        </w:tc>
      </w:tr>
      <w:tr w:rsidR="007833AB" w:rsidRPr="007833AB" w14:paraId="52F462D4" w14:textId="77777777" w:rsidTr="007833AB">
        <w:trPr>
          <w:trHeight w:val="360"/>
          <w:jc w:val="center"/>
        </w:trPr>
        <w:tc>
          <w:tcPr>
            <w:tcW w:w="687" w:type="dxa"/>
            <w:tcBorders>
              <w:top w:val="nil"/>
              <w:left w:val="single" w:sz="8" w:space="0" w:color="auto"/>
              <w:bottom w:val="single" w:sz="4" w:space="0" w:color="auto"/>
              <w:right w:val="nil"/>
            </w:tcBorders>
            <w:shd w:val="clear" w:color="auto" w:fill="auto"/>
            <w:noWrap/>
            <w:vAlign w:val="bottom"/>
            <w:hideMark/>
          </w:tcPr>
          <w:p w14:paraId="009706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w:t>
            </w:r>
          </w:p>
        </w:tc>
        <w:tc>
          <w:tcPr>
            <w:tcW w:w="8563" w:type="dxa"/>
            <w:gridSpan w:val="4"/>
            <w:tcBorders>
              <w:top w:val="single" w:sz="4" w:space="0" w:color="auto"/>
              <w:left w:val="single" w:sz="4" w:space="0" w:color="auto"/>
              <w:bottom w:val="single" w:sz="4" w:space="0" w:color="auto"/>
              <w:right w:val="nil"/>
            </w:tcBorders>
            <w:shd w:val="clear" w:color="auto" w:fill="auto"/>
            <w:noWrap/>
            <w:vAlign w:val="bottom"/>
            <w:hideMark/>
          </w:tcPr>
          <w:p w14:paraId="3CEFB7DC"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Расходы на оплату труда, всего</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36D4FC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399ACC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41 306,62</w:t>
            </w:r>
          </w:p>
        </w:tc>
        <w:tc>
          <w:tcPr>
            <w:tcW w:w="1880" w:type="dxa"/>
            <w:tcBorders>
              <w:top w:val="nil"/>
              <w:left w:val="nil"/>
              <w:bottom w:val="single" w:sz="4" w:space="0" w:color="auto"/>
              <w:right w:val="single" w:sz="4" w:space="0" w:color="auto"/>
            </w:tcBorders>
            <w:shd w:val="clear" w:color="000000" w:fill="DAEEF3"/>
            <w:noWrap/>
            <w:vAlign w:val="bottom"/>
            <w:hideMark/>
          </w:tcPr>
          <w:p w14:paraId="598720D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39 982,46</w:t>
            </w:r>
          </w:p>
        </w:tc>
        <w:tc>
          <w:tcPr>
            <w:tcW w:w="2380" w:type="dxa"/>
            <w:tcBorders>
              <w:top w:val="nil"/>
              <w:left w:val="nil"/>
              <w:bottom w:val="single" w:sz="4" w:space="0" w:color="auto"/>
              <w:right w:val="single" w:sz="4" w:space="0" w:color="auto"/>
            </w:tcBorders>
            <w:shd w:val="clear" w:color="000000" w:fill="DAEEF3"/>
            <w:noWrap/>
            <w:vAlign w:val="bottom"/>
            <w:hideMark/>
          </w:tcPr>
          <w:p w14:paraId="3002E4C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41 306,62</w:t>
            </w:r>
          </w:p>
        </w:tc>
        <w:tc>
          <w:tcPr>
            <w:tcW w:w="2080" w:type="dxa"/>
            <w:tcBorders>
              <w:top w:val="nil"/>
              <w:left w:val="nil"/>
              <w:bottom w:val="single" w:sz="4" w:space="0" w:color="auto"/>
              <w:right w:val="single" w:sz="4" w:space="0" w:color="auto"/>
            </w:tcBorders>
            <w:shd w:val="clear" w:color="000000" w:fill="DAEEF3"/>
            <w:noWrap/>
            <w:vAlign w:val="bottom"/>
            <w:hideMark/>
          </w:tcPr>
          <w:p w14:paraId="7A1004A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5390653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6588FA3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-1 324,16</w:t>
            </w:r>
          </w:p>
        </w:tc>
      </w:tr>
      <w:tr w:rsidR="007833AB" w:rsidRPr="007833AB" w14:paraId="5C21F89E"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04803E1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46DB322D"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ППП</w:t>
            </w:r>
          </w:p>
        </w:tc>
        <w:tc>
          <w:tcPr>
            <w:tcW w:w="949" w:type="dxa"/>
            <w:tcBorders>
              <w:top w:val="nil"/>
              <w:left w:val="nil"/>
              <w:bottom w:val="nil"/>
              <w:right w:val="nil"/>
            </w:tcBorders>
            <w:shd w:val="clear" w:color="auto" w:fill="auto"/>
            <w:noWrap/>
            <w:vAlign w:val="bottom"/>
            <w:hideMark/>
          </w:tcPr>
          <w:p w14:paraId="6220D42B"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nil"/>
            </w:tcBorders>
            <w:shd w:val="clear" w:color="auto" w:fill="auto"/>
            <w:noWrap/>
            <w:vAlign w:val="bottom"/>
            <w:hideMark/>
          </w:tcPr>
          <w:p w14:paraId="20785E13"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44BDBA5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DA1B73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41 306,62</w:t>
            </w:r>
          </w:p>
        </w:tc>
        <w:tc>
          <w:tcPr>
            <w:tcW w:w="1880" w:type="dxa"/>
            <w:tcBorders>
              <w:top w:val="nil"/>
              <w:left w:val="nil"/>
              <w:bottom w:val="single" w:sz="4" w:space="0" w:color="auto"/>
              <w:right w:val="single" w:sz="4" w:space="0" w:color="auto"/>
            </w:tcBorders>
            <w:shd w:val="clear" w:color="000000" w:fill="DAEEF3"/>
            <w:noWrap/>
            <w:vAlign w:val="bottom"/>
            <w:hideMark/>
          </w:tcPr>
          <w:p w14:paraId="7FFE107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39 982,46</w:t>
            </w:r>
          </w:p>
        </w:tc>
        <w:tc>
          <w:tcPr>
            <w:tcW w:w="2380" w:type="dxa"/>
            <w:tcBorders>
              <w:top w:val="nil"/>
              <w:left w:val="nil"/>
              <w:bottom w:val="single" w:sz="4" w:space="0" w:color="auto"/>
              <w:right w:val="single" w:sz="4" w:space="0" w:color="auto"/>
            </w:tcBorders>
            <w:shd w:val="clear" w:color="000000" w:fill="DAEEF3"/>
            <w:noWrap/>
            <w:vAlign w:val="bottom"/>
            <w:hideMark/>
          </w:tcPr>
          <w:p w14:paraId="50C9B4F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41 306,62</w:t>
            </w:r>
          </w:p>
        </w:tc>
        <w:tc>
          <w:tcPr>
            <w:tcW w:w="2080" w:type="dxa"/>
            <w:tcBorders>
              <w:top w:val="nil"/>
              <w:left w:val="nil"/>
              <w:bottom w:val="single" w:sz="4" w:space="0" w:color="auto"/>
              <w:right w:val="single" w:sz="4" w:space="0" w:color="auto"/>
            </w:tcBorders>
            <w:shd w:val="clear" w:color="000000" w:fill="DAEEF3"/>
            <w:noWrap/>
            <w:vAlign w:val="bottom"/>
            <w:hideMark/>
          </w:tcPr>
          <w:p w14:paraId="6531242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2944C8A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ED1A7D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-1 324,16</w:t>
            </w:r>
          </w:p>
        </w:tc>
      </w:tr>
      <w:tr w:rsidR="007833AB" w:rsidRPr="007833AB" w14:paraId="79493245"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1E4BA0B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5662363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АУП</w:t>
            </w:r>
          </w:p>
        </w:tc>
        <w:tc>
          <w:tcPr>
            <w:tcW w:w="949" w:type="dxa"/>
            <w:tcBorders>
              <w:top w:val="nil"/>
              <w:left w:val="nil"/>
              <w:bottom w:val="nil"/>
              <w:right w:val="nil"/>
            </w:tcBorders>
            <w:shd w:val="clear" w:color="auto" w:fill="auto"/>
            <w:noWrap/>
            <w:vAlign w:val="bottom"/>
            <w:hideMark/>
          </w:tcPr>
          <w:p w14:paraId="10C7E296"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nil"/>
            </w:tcBorders>
            <w:shd w:val="clear" w:color="auto" w:fill="auto"/>
            <w:noWrap/>
            <w:vAlign w:val="bottom"/>
            <w:hideMark/>
          </w:tcPr>
          <w:p w14:paraId="5F4C43D8"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0BD3ADE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2C2669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06E7284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D0192D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06C55B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0722470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90C55E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r>
      <w:tr w:rsidR="007833AB" w:rsidRPr="007833AB" w14:paraId="1165515B"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081A84B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423" w:type="dxa"/>
            <w:gridSpan w:val="3"/>
            <w:tcBorders>
              <w:top w:val="nil"/>
              <w:left w:val="single" w:sz="4" w:space="0" w:color="auto"/>
              <w:bottom w:val="nil"/>
              <w:right w:val="nil"/>
            </w:tcBorders>
            <w:shd w:val="clear" w:color="auto" w:fill="auto"/>
            <w:noWrap/>
            <w:vAlign w:val="bottom"/>
            <w:hideMark/>
          </w:tcPr>
          <w:p w14:paraId="7C623FD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численность, всего </w:t>
            </w:r>
          </w:p>
        </w:tc>
        <w:tc>
          <w:tcPr>
            <w:tcW w:w="140" w:type="dxa"/>
            <w:tcBorders>
              <w:top w:val="nil"/>
              <w:left w:val="nil"/>
              <w:bottom w:val="nil"/>
              <w:right w:val="nil"/>
            </w:tcBorders>
            <w:shd w:val="clear" w:color="auto" w:fill="auto"/>
            <w:noWrap/>
            <w:vAlign w:val="bottom"/>
            <w:hideMark/>
          </w:tcPr>
          <w:p w14:paraId="6038E3E4" w14:textId="77777777" w:rsidR="007833AB" w:rsidRPr="007833AB" w:rsidRDefault="007833AB" w:rsidP="007833AB">
            <w:pPr>
              <w:rPr>
                <w:rFonts w:ascii="Bookman Old Style" w:hAnsi="Bookman Old Style"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018B7D2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чел.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F4D9E3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251,00</w:t>
            </w:r>
          </w:p>
        </w:tc>
        <w:tc>
          <w:tcPr>
            <w:tcW w:w="1880" w:type="dxa"/>
            <w:tcBorders>
              <w:top w:val="nil"/>
              <w:left w:val="nil"/>
              <w:bottom w:val="single" w:sz="4" w:space="0" w:color="auto"/>
              <w:right w:val="single" w:sz="4" w:space="0" w:color="auto"/>
            </w:tcBorders>
            <w:shd w:val="clear" w:color="000000" w:fill="DAEEF3"/>
            <w:noWrap/>
            <w:vAlign w:val="bottom"/>
            <w:hideMark/>
          </w:tcPr>
          <w:p w14:paraId="3FBB2AF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222,00</w:t>
            </w:r>
          </w:p>
        </w:tc>
        <w:tc>
          <w:tcPr>
            <w:tcW w:w="2380" w:type="dxa"/>
            <w:tcBorders>
              <w:top w:val="nil"/>
              <w:left w:val="nil"/>
              <w:bottom w:val="single" w:sz="4" w:space="0" w:color="auto"/>
              <w:right w:val="single" w:sz="4" w:space="0" w:color="auto"/>
            </w:tcBorders>
            <w:shd w:val="clear" w:color="000000" w:fill="DAEEF3"/>
            <w:noWrap/>
            <w:vAlign w:val="bottom"/>
            <w:hideMark/>
          </w:tcPr>
          <w:p w14:paraId="0A6B8D7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251,00</w:t>
            </w:r>
          </w:p>
        </w:tc>
        <w:tc>
          <w:tcPr>
            <w:tcW w:w="2080" w:type="dxa"/>
            <w:tcBorders>
              <w:top w:val="nil"/>
              <w:left w:val="nil"/>
              <w:bottom w:val="single" w:sz="4" w:space="0" w:color="auto"/>
              <w:right w:val="single" w:sz="4" w:space="0" w:color="auto"/>
            </w:tcBorders>
            <w:shd w:val="clear" w:color="000000" w:fill="DAEEF3"/>
            <w:noWrap/>
            <w:vAlign w:val="bottom"/>
            <w:hideMark/>
          </w:tcPr>
          <w:p w14:paraId="5B1EB1E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439B89B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0FEFE0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-29,00</w:t>
            </w:r>
          </w:p>
        </w:tc>
      </w:tr>
      <w:tr w:rsidR="007833AB" w:rsidRPr="007833AB" w14:paraId="1E6268CB"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76EEC39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40D31050"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ППП</w:t>
            </w:r>
          </w:p>
        </w:tc>
        <w:tc>
          <w:tcPr>
            <w:tcW w:w="949" w:type="dxa"/>
            <w:tcBorders>
              <w:top w:val="nil"/>
              <w:left w:val="nil"/>
              <w:bottom w:val="nil"/>
              <w:right w:val="nil"/>
            </w:tcBorders>
            <w:shd w:val="clear" w:color="auto" w:fill="auto"/>
            <w:noWrap/>
            <w:vAlign w:val="bottom"/>
            <w:hideMark/>
          </w:tcPr>
          <w:p w14:paraId="7C25A267"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4AD4455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4C7551F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чел.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BD5E9B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251,00</w:t>
            </w:r>
          </w:p>
        </w:tc>
        <w:tc>
          <w:tcPr>
            <w:tcW w:w="1880" w:type="dxa"/>
            <w:tcBorders>
              <w:top w:val="nil"/>
              <w:left w:val="nil"/>
              <w:bottom w:val="single" w:sz="4" w:space="0" w:color="auto"/>
              <w:right w:val="single" w:sz="4" w:space="0" w:color="auto"/>
            </w:tcBorders>
            <w:shd w:val="clear" w:color="000000" w:fill="DAEEF3"/>
            <w:noWrap/>
            <w:vAlign w:val="bottom"/>
            <w:hideMark/>
          </w:tcPr>
          <w:p w14:paraId="6872DBE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222,00</w:t>
            </w:r>
          </w:p>
        </w:tc>
        <w:tc>
          <w:tcPr>
            <w:tcW w:w="2380" w:type="dxa"/>
            <w:tcBorders>
              <w:top w:val="nil"/>
              <w:left w:val="nil"/>
              <w:bottom w:val="single" w:sz="4" w:space="0" w:color="auto"/>
              <w:right w:val="single" w:sz="4" w:space="0" w:color="auto"/>
            </w:tcBorders>
            <w:shd w:val="clear" w:color="000000" w:fill="DAEEF3"/>
            <w:noWrap/>
            <w:vAlign w:val="bottom"/>
            <w:hideMark/>
          </w:tcPr>
          <w:p w14:paraId="196C0E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251,00</w:t>
            </w:r>
          </w:p>
        </w:tc>
        <w:tc>
          <w:tcPr>
            <w:tcW w:w="2080" w:type="dxa"/>
            <w:tcBorders>
              <w:top w:val="nil"/>
              <w:left w:val="nil"/>
              <w:bottom w:val="single" w:sz="4" w:space="0" w:color="auto"/>
              <w:right w:val="single" w:sz="4" w:space="0" w:color="auto"/>
            </w:tcBorders>
            <w:shd w:val="clear" w:color="000000" w:fill="DAEEF3"/>
            <w:noWrap/>
            <w:vAlign w:val="bottom"/>
            <w:hideMark/>
          </w:tcPr>
          <w:p w14:paraId="6183AA4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132825C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063E482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-29,00</w:t>
            </w:r>
          </w:p>
        </w:tc>
      </w:tr>
      <w:tr w:rsidR="007833AB" w:rsidRPr="007833AB" w14:paraId="2DC9D99D"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405AF3C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7C4831A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АУП</w:t>
            </w:r>
          </w:p>
        </w:tc>
        <w:tc>
          <w:tcPr>
            <w:tcW w:w="949" w:type="dxa"/>
            <w:tcBorders>
              <w:top w:val="nil"/>
              <w:left w:val="nil"/>
              <w:bottom w:val="nil"/>
              <w:right w:val="nil"/>
            </w:tcBorders>
            <w:shd w:val="clear" w:color="auto" w:fill="auto"/>
            <w:noWrap/>
            <w:vAlign w:val="bottom"/>
            <w:hideMark/>
          </w:tcPr>
          <w:p w14:paraId="78A5AB42"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nil"/>
            </w:tcBorders>
            <w:shd w:val="clear" w:color="auto" w:fill="auto"/>
            <w:noWrap/>
            <w:vAlign w:val="bottom"/>
            <w:hideMark/>
          </w:tcPr>
          <w:p w14:paraId="06A7E9DB"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72C3392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чел.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67512D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145FC0D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38765EB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01D2F9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6AB7466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416125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r>
      <w:tr w:rsidR="007833AB" w:rsidRPr="007833AB" w14:paraId="448E1E33"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33AE1F3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39F18B1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средняя зарплата ППП</w:t>
            </w:r>
          </w:p>
        </w:tc>
        <w:tc>
          <w:tcPr>
            <w:tcW w:w="949" w:type="dxa"/>
            <w:tcBorders>
              <w:top w:val="nil"/>
              <w:left w:val="nil"/>
              <w:bottom w:val="nil"/>
              <w:right w:val="nil"/>
            </w:tcBorders>
            <w:shd w:val="clear" w:color="auto" w:fill="auto"/>
            <w:noWrap/>
            <w:vAlign w:val="bottom"/>
            <w:hideMark/>
          </w:tcPr>
          <w:p w14:paraId="02724EC6"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всего</w:t>
            </w:r>
          </w:p>
        </w:tc>
        <w:tc>
          <w:tcPr>
            <w:tcW w:w="140" w:type="dxa"/>
            <w:tcBorders>
              <w:top w:val="nil"/>
              <w:left w:val="nil"/>
              <w:bottom w:val="nil"/>
              <w:right w:val="nil"/>
            </w:tcBorders>
            <w:shd w:val="clear" w:color="auto" w:fill="auto"/>
            <w:noWrap/>
            <w:vAlign w:val="bottom"/>
            <w:hideMark/>
          </w:tcPr>
          <w:p w14:paraId="7644ABBD" w14:textId="77777777" w:rsidR="007833AB" w:rsidRPr="007833AB" w:rsidRDefault="007833AB" w:rsidP="007833AB">
            <w:pPr>
              <w:rPr>
                <w:rFonts w:ascii="Calibri" w:hAnsi="Calibri"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437D592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руб./чел.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AD17EA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13 714,02</w:t>
            </w:r>
          </w:p>
        </w:tc>
        <w:tc>
          <w:tcPr>
            <w:tcW w:w="1880" w:type="dxa"/>
            <w:tcBorders>
              <w:top w:val="nil"/>
              <w:left w:val="nil"/>
              <w:bottom w:val="single" w:sz="4" w:space="0" w:color="auto"/>
              <w:right w:val="single" w:sz="4" w:space="0" w:color="auto"/>
            </w:tcBorders>
            <w:shd w:val="clear" w:color="000000" w:fill="DAEEF3"/>
            <w:noWrap/>
            <w:vAlign w:val="bottom"/>
            <w:hideMark/>
          </w:tcPr>
          <w:p w14:paraId="11F414C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15 008,43</w:t>
            </w:r>
          </w:p>
        </w:tc>
        <w:tc>
          <w:tcPr>
            <w:tcW w:w="2380" w:type="dxa"/>
            <w:tcBorders>
              <w:top w:val="nil"/>
              <w:left w:val="nil"/>
              <w:bottom w:val="single" w:sz="4" w:space="0" w:color="auto"/>
              <w:right w:val="single" w:sz="4" w:space="0" w:color="auto"/>
            </w:tcBorders>
            <w:shd w:val="clear" w:color="000000" w:fill="DAEEF3"/>
            <w:noWrap/>
            <w:vAlign w:val="bottom"/>
            <w:hideMark/>
          </w:tcPr>
          <w:p w14:paraId="5BCDB67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13 714,02</w:t>
            </w:r>
          </w:p>
        </w:tc>
        <w:tc>
          <w:tcPr>
            <w:tcW w:w="2080" w:type="dxa"/>
            <w:tcBorders>
              <w:top w:val="nil"/>
              <w:left w:val="nil"/>
              <w:bottom w:val="single" w:sz="4" w:space="0" w:color="auto"/>
              <w:right w:val="single" w:sz="4" w:space="0" w:color="auto"/>
            </w:tcBorders>
            <w:shd w:val="clear" w:color="000000" w:fill="DAEEF3"/>
            <w:noWrap/>
            <w:vAlign w:val="bottom"/>
            <w:hideMark/>
          </w:tcPr>
          <w:p w14:paraId="7DDCBD9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1862B1C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D4A403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1 294,41</w:t>
            </w:r>
          </w:p>
        </w:tc>
      </w:tr>
      <w:tr w:rsidR="007833AB" w:rsidRPr="007833AB" w14:paraId="319B205E"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1B29686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1E9774D7"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ППП</w:t>
            </w:r>
          </w:p>
        </w:tc>
        <w:tc>
          <w:tcPr>
            <w:tcW w:w="949" w:type="dxa"/>
            <w:tcBorders>
              <w:top w:val="nil"/>
              <w:left w:val="nil"/>
              <w:bottom w:val="nil"/>
              <w:right w:val="nil"/>
            </w:tcBorders>
            <w:shd w:val="clear" w:color="auto" w:fill="auto"/>
            <w:noWrap/>
            <w:vAlign w:val="bottom"/>
            <w:hideMark/>
          </w:tcPr>
          <w:p w14:paraId="336A16C7"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nil"/>
            </w:tcBorders>
            <w:shd w:val="clear" w:color="auto" w:fill="auto"/>
            <w:noWrap/>
            <w:vAlign w:val="bottom"/>
            <w:hideMark/>
          </w:tcPr>
          <w:p w14:paraId="07F88C64"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652E7F5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руб./чел.</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3D904F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77A0BDC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C9CE4F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5A08ACC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19D9081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3617296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r>
      <w:tr w:rsidR="007833AB" w:rsidRPr="007833AB" w14:paraId="132C1C16"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27357D7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7474" w:type="dxa"/>
            <w:gridSpan w:val="2"/>
            <w:tcBorders>
              <w:top w:val="nil"/>
              <w:left w:val="single" w:sz="4" w:space="0" w:color="auto"/>
              <w:bottom w:val="nil"/>
              <w:right w:val="nil"/>
            </w:tcBorders>
            <w:shd w:val="clear" w:color="auto" w:fill="auto"/>
            <w:noWrap/>
            <w:vAlign w:val="bottom"/>
            <w:hideMark/>
          </w:tcPr>
          <w:p w14:paraId="4A1BAE8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АУП</w:t>
            </w:r>
          </w:p>
        </w:tc>
        <w:tc>
          <w:tcPr>
            <w:tcW w:w="949" w:type="dxa"/>
            <w:tcBorders>
              <w:top w:val="nil"/>
              <w:left w:val="nil"/>
              <w:bottom w:val="nil"/>
              <w:right w:val="nil"/>
            </w:tcBorders>
            <w:shd w:val="clear" w:color="auto" w:fill="auto"/>
            <w:noWrap/>
            <w:vAlign w:val="bottom"/>
            <w:hideMark/>
          </w:tcPr>
          <w:p w14:paraId="23033887"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nil"/>
            </w:tcBorders>
            <w:shd w:val="clear" w:color="auto" w:fill="auto"/>
            <w:noWrap/>
            <w:vAlign w:val="bottom"/>
            <w:hideMark/>
          </w:tcPr>
          <w:p w14:paraId="4D9C5175" w14:textId="77777777" w:rsidR="007833AB" w:rsidRPr="007833AB" w:rsidRDefault="007833AB" w:rsidP="007833AB">
            <w:pPr>
              <w:rPr>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00EDDB1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руб./чел.</w:t>
            </w:r>
          </w:p>
        </w:tc>
        <w:tc>
          <w:tcPr>
            <w:tcW w:w="1880" w:type="dxa"/>
            <w:tcBorders>
              <w:top w:val="nil"/>
              <w:left w:val="single" w:sz="4" w:space="0" w:color="auto"/>
              <w:bottom w:val="nil"/>
              <w:right w:val="single" w:sz="4" w:space="0" w:color="auto"/>
            </w:tcBorders>
            <w:shd w:val="clear" w:color="000000" w:fill="DAEEF3"/>
            <w:noWrap/>
            <w:vAlign w:val="bottom"/>
            <w:hideMark/>
          </w:tcPr>
          <w:p w14:paraId="3FFB805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nil"/>
              <w:right w:val="single" w:sz="4" w:space="0" w:color="auto"/>
            </w:tcBorders>
            <w:shd w:val="clear" w:color="000000" w:fill="DAEEF3"/>
            <w:noWrap/>
            <w:vAlign w:val="bottom"/>
            <w:hideMark/>
          </w:tcPr>
          <w:p w14:paraId="2E7741C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3024439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nil"/>
              <w:right w:val="single" w:sz="4" w:space="0" w:color="auto"/>
            </w:tcBorders>
            <w:shd w:val="clear" w:color="000000" w:fill="DAEEF3"/>
            <w:noWrap/>
            <w:vAlign w:val="bottom"/>
            <w:hideMark/>
          </w:tcPr>
          <w:p w14:paraId="7A42DEA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nil"/>
              <w:right w:val="single" w:sz="4" w:space="0" w:color="auto"/>
            </w:tcBorders>
            <w:shd w:val="clear" w:color="000000" w:fill="DAEEF3"/>
            <w:noWrap/>
            <w:vAlign w:val="bottom"/>
            <w:hideMark/>
          </w:tcPr>
          <w:p w14:paraId="7265DB0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8918F1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r>
      <w:tr w:rsidR="007833AB" w:rsidRPr="007833AB" w14:paraId="7559A272" w14:textId="77777777" w:rsidTr="007833AB">
        <w:trPr>
          <w:trHeight w:val="315"/>
          <w:jc w:val="center"/>
        </w:trPr>
        <w:tc>
          <w:tcPr>
            <w:tcW w:w="687" w:type="dxa"/>
            <w:tcBorders>
              <w:top w:val="single" w:sz="4" w:space="0" w:color="auto"/>
              <w:left w:val="single" w:sz="8" w:space="0" w:color="auto"/>
              <w:bottom w:val="nil"/>
              <w:right w:val="single" w:sz="4" w:space="0" w:color="auto"/>
            </w:tcBorders>
            <w:shd w:val="clear" w:color="auto" w:fill="auto"/>
            <w:noWrap/>
            <w:vAlign w:val="bottom"/>
            <w:hideMark/>
          </w:tcPr>
          <w:p w14:paraId="1E3E359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w:t>
            </w:r>
          </w:p>
        </w:tc>
        <w:tc>
          <w:tcPr>
            <w:tcW w:w="8563" w:type="dxa"/>
            <w:gridSpan w:val="4"/>
            <w:tcBorders>
              <w:top w:val="single" w:sz="4" w:space="0" w:color="auto"/>
              <w:left w:val="nil"/>
              <w:bottom w:val="nil"/>
              <w:right w:val="nil"/>
            </w:tcBorders>
            <w:shd w:val="clear" w:color="auto" w:fill="auto"/>
            <w:noWrap/>
            <w:vAlign w:val="bottom"/>
            <w:hideMark/>
          </w:tcPr>
          <w:p w14:paraId="539A7ACE"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Расходы на выполнение работ и услуг производственного</w:t>
            </w:r>
          </w:p>
        </w:tc>
        <w:tc>
          <w:tcPr>
            <w:tcW w:w="950" w:type="dxa"/>
            <w:tcBorders>
              <w:top w:val="single" w:sz="4" w:space="0" w:color="auto"/>
              <w:left w:val="single" w:sz="4" w:space="0" w:color="auto"/>
              <w:bottom w:val="nil"/>
              <w:right w:val="single" w:sz="4" w:space="0" w:color="auto"/>
            </w:tcBorders>
            <w:shd w:val="clear" w:color="auto" w:fill="auto"/>
            <w:noWrap/>
            <w:vAlign w:val="bottom"/>
            <w:hideMark/>
          </w:tcPr>
          <w:p w14:paraId="68661D54"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3080205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6 067,38</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3E64A67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2 266,05</w:t>
            </w:r>
          </w:p>
        </w:tc>
        <w:tc>
          <w:tcPr>
            <w:tcW w:w="23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6539B7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6 067,38</w:t>
            </w:r>
          </w:p>
        </w:tc>
        <w:tc>
          <w:tcPr>
            <w:tcW w:w="208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40801BD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single" w:sz="4" w:space="0" w:color="auto"/>
              <w:left w:val="nil"/>
              <w:bottom w:val="nil"/>
              <w:right w:val="single" w:sz="4" w:space="0" w:color="auto"/>
            </w:tcBorders>
            <w:shd w:val="clear" w:color="000000" w:fill="DAEEF3"/>
            <w:noWrap/>
            <w:vAlign w:val="center"/>
            <w:hideMark/>
          </w:tcPr>
          <w:p w14:paraId="0DB7F6D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vMerge w:val="restart"/>
            <w:tcBorders>
              <w:top w:val="nil"/>
              <w:left w:val="nil"/>
              <w:bottom w:val="single" w:sz="4" w:space="0" w:color="000000"/>
              <w:right w:val="single" w:sz="8" w:space="0" w:color="auto"/>
            </w:tcBorders>
            <w:shd w:val="clear" w:color="000000" w:fill="DAEEF3"/>
            <w:noWrap/>
            <w:vAlign w:val="center"/>
            <w:hideMark/>
          </w:tcPr>
          <w:p w14:paraId="6586899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-3 801,33</w:t>
            </w:r>
          </w:p>
        </w:tc>
      </w:tr>
      <w:tr w:rsidR="007833AB" w:rsidRPr="007833AB" w14:paraId="17C09EF1"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0AB9F6E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nil"/>
              <w:right w:val="nil"/>
            </w:tcBorders>
            <w:shd w:val="clear" w:color="auto" w:fill="auto"/>
            <w:noWrap/>
            <w:vAlign w:val="bottom"/>
            <w:hideMark/>
          </w:tcPr>
          <w:p w14:paraId="1B412587"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характера, </w:t>
            </w:r>
            <w:proofErr w:type="spellStart"/>
            <w:r w:rsidRPr="007833AB">
              <w:rPr>
                <w:rFonts w:ascii="Bookman Old Style" w:hAnsi="Bookman Old Style" w:cs="Calibri"/>
                <w:b/>
                <w:bCs/>
                <w:sz w:val="13"/>
                <w:szCs w:val="13"/>
              </w:rPr>
              <w:t>выполн</w:t>
            </w:r>
            <w:proofErr w:type="spellEnd"/>
            <w:r w:rsidRPr="007833AB">
              <w:rPr>
                <w:rFonts w:ascii="Bookman Old Style" w:hAnsi="Bookman Old Style" w:cs="Calibri"/>
                <w:b/>
                <w:bCs/>
                <w:sz w:val="13"/>
                <w:szCs w:val="13"/>
              </w:rPr>
              <w:t>-й по договорам со сторонними организациями,</w:t>
            </w:r>
          </w:p>
        </w:tc>
        <w:tc>
          <w:tcPr>
            <w:tcW w:w="950" w:type="dxa"/>
            <w:tcBorders>
              <w:top w:val="nil"/>
              <w:left w:val="single" w:sz="4" w:space="0" w:color="auto"/>
              <w:bottom w:val="nil"/>
              <w:right w:val="single" w:sz="4" w:space="0" w:color="auto"/>
            </w:tcBorders>
            <w:shd w:val="clear" w:color="auto" w:fill="auto"/>
            <w:noWrap/>
            <w:vAlign w:val="bottom"/>
            <w:hideMark/>
          </w:tcPr>
          <w:p w14:paraId="2D49755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7626BD5A" w14:textId="77777777" w:rsidR="007833AB" w:rsidRPr="007833AB" w:rsidRDefault="007833AB" w:rsidP="007833AB">
            <w:pPr>
              <w:rPr>
                <w:rFonts w:ascii="Bookman Old Style" w:hAnsi="Bookman Old Style" w:cs="Calibri"/>
                <w:b/>
                <w:bCs/>
                <w:sz w:val="13"/>
                <w:szCs w:val="13"/>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473B1B7C" w14:textId="77777777" w:rsidR="007833AB" w:rsidRPr="007833AB" w:rsidRDefault="007833AB" w:rsidP="007833AB">
            <w:pPr>
              <w:rPr>
                <w:rFonts w:ascii="Bookman Old Style" w:hAnsi="Bookman Old Style" w:cs="Calibri"/>
                <w:b/>
                <w:bCs/>
                <w:sz w:val="13"/>
                <w:szCs w:val="13"/>
              </w:rPr>
            </w:pPr>
          </w:p>
        </w:tc>
        <w:tc>
          <w:tcPr>
            <w:tcW w:w="2380" w:type="dxa"/>
            <w:vMerge/>
            <w:tcBorders>
              <w:top w:val="nil"/>
              <w:left w:val="single" w:sz="4" w:space="0" w:color="auto"/>
              <w:bottom w:val="single" w:sz="4" w:space="0" w:color="000000"/>
              <w:right w:val="single" w:sz="4" w:space="0" w:color="auto"/>
            </w:tcBorders>
            <w:vAlign w:val="center"/>
            <w:hideMark/>
          </w:tcPr>
          <w:p w14:paraId="419A2C34" w14:textId="77777777" w:rsidR="007833AB" w:rsidRPr="007833AB" w:rsidRDefault="007833AB" w:rsidP="007833AB">
            <w:pPr>
              <w:rPr>
                <w:rFonts w:ascii="Bookman Old Style" w:hAnsi="Bookman Old Style" w:cs="Calibri"/>
                <w:b/>
                <w:bCs/>
                <w:sz w:val="13"/>
                <w:szCs w:val="13"/>
              </w:rPr>
            </w:pPr>
          </w:p>
        </w:tc>
        <w:tc>
          <w:tcPr>
            <w:tcW w:w="2080" w:type="dxa"/>
            <w:vMerge/>
            <w:tcBorders>
              <w:top w:val="single" w:sz="4" w:space="0" w:color="auto"/>
              <w:left w:val="single" w:sz="4" w:space="0" w:color="auto"/>
              <w:bottom w:val="single" w:sz="4" w:space="0" w:color="000000"/>
              <w:right w:val="single" w:sz="4" w:space="0" w:color="auto"/>
            </w:tcBorders>
            <w:vAlign w:val="center"/>
            <w:hideMark/>
          </w:tcPr>
          <w:p w14:paraId="529E9DA8" w14:textId="77777777" w:rsidR="007833AB" w:rsidRPr="007833AB" w:rsidRDefault="007833AB" w:rsidP="007833AB">
            <w:pPr>
              <w:rPr>
                <w:rFonts w:ascii="Bookman Old Style" w:hAnsi="Bookman Old Style" w:cs="Calibri"/>
                <w:b/>
                <w:bCs/>
                <w:sz w:val="13"/>
                <w:szCs w:val="13"/>
              </w:rPr>
            </w:pPr>
          </w:p>
        </w:tc>
        <w:tc>
          <w:tcPr>
            <w:tcW w:w="2080" w:type="dxa"/>
            <w:tcBorders>
              <w:top w:val="nil"/>
              <w:left w:val="nil"/>
              <w:bottom w:val="nil"/>
              <w:right w:val="single" w:sz="4" w:space="0" w:color="auto"/>
            </w:tcBorders>
            <w:shd w:val="clear" w:color="000000" w:fill="DAEEF3"/>
            <w:noWrap/>
            <w:vAlign w:val="center"/>
            <w:hideMark/>
          </w:tcPr>
          <w:p w14:paraId="2A131C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vMerge/>
            <w:tcBorders>
              <w:top w:val="nil"/>
              <w:left w:val="nil"/>
              <w:bottom w:val="single" w:sz="4" w:space="0" w:color="000000"/>
              <w:right w:val="single" w:sz="8" w:space="0" w:color="auto"/>
            </w:tcBorders>
            <w:vAlign w:val="center"/>
            <w:hideMark/>
          </w:tcPr>
          <w:p w14:paraId="3A48D92E" w14:textId="77777777" w:rsidR="007833AB" w:rsidRPr="007833AB" w:rsidRDefault="007833AB" w:rsidP="007833AB">
            <w:pPr>
              <w:rPr>
                <w:rFonts w:ascii="Bookman Old Style" w:hAnsi="Bookman Old Style" w:cs="Calibri"/>
                <w:b/>
                <w:bCs/>
                <w:sz w:val="13"/>
                <w:szCs w:val="13"/>
              </w:rPr>
            </w:pPr>
          </w:p>
        </w:tc>
      </w:tr>
      <w:tr w:rsidR="007833AB" w:rsidRPr="007833AB" w14:paraId="5C49C282" w14:textId="77777777" w:rsidTr="007833AB">
        <w:trPr>
          <w:trHeight w:val="34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539E463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single" w:sz="4" w:space="0" w:color="auto"/>
              <w:right w:val="nil"/>
            </w:tcBorders>
            <w:shd w:val="clear" w:color="auto" w:fill="auto"/>
            <w:noWrap/>
            <w:vAlign w:val="bottom"/>
            <w:hideMark/>
          </w:tcPr>
          <w:p w14:paraId="79F95EF5"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услуги собственных подразделений </w:t>
            </w:r>
            <w:proofErr w:type="spellStart"/>
            <w:r w:rsidRPr="007833AB">
              <w:rPr>
                <w:rFonts w:ascii="Bookman Old Style" w:hAnsi="Bookman Old Style" w:cs="Calibri"/>
                <w:b/>
                <w:bCs/>
                <w:sz w:val="13"/>
                <w:szCs w:val="13"/>
              </w:rPr>
              <w:t>предпр</w:t>
            </w:r>
            <w:proofErr w:type="spellEnd"/>
            <w:r w:rsidRPr="007833AB">
              <w:rPr>
                <w:rFonts w:ascii="Bookman Old Style" w:hAnsi="Bookman Old Style" w:cs="Calibri"/>
                <w:b/>
                <w:bCs/>
                <w:sz w:val="13"/>
                <w:szCs w:val="13"/>
              </w:rPr>
              <w:t>-я</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6EBCE42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5F8A5FE6" w14:textId="77777777" w:rsidR="007833AB" w:rsidRPr="007833AB" w:rsidRDefault="007833AB" w:rsidP="007833AB">
            <w:pPr>
              <w:rPr>
                <w:rFonts w:ascii="Bookman Old Style" w:hAnsi="Bookman Old Style" w:cs="Calibri"/>
                <w:b/>
                <w:bCs/>
                <w:sz w:val="13"/>
                <w:szCs w:val="13"/>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5A8DD464" w14:textId="77777777" w:rsidR="007833AB" w:rsidRPr="007833AB" w:rsidRDefault="007833AB" w:rsidP="007833AB">
            <w:pPr>
              <w:rPr>
                <w:rFonts w:ascii="Bookman Old Style" w:hAnsi="Bookman Old Style" w:cs="Calibri"/>
                <w:b/>
                <w:bCs/>
                <w:sz w:val="13"/>
                <w:szCs w:val="13"/>
              </w:rPr>
            </w:pPr>
          </w:p>
        </w:tc>
        <w:tc>
          <w:tcPr>
            <w:tcW w:w="2380" w:type="dxa"/>
            <w:vMerge/>
            <w:tcBorders>
              <w:top w:val="nil"/>
              <w:left w:val="single" w:sz="4" w:space="0" w:color="auto"/>
              <w:bottom w:val="single" w:sz="4" w:space="0" w:color="000000"/>
              <w:right w:val="single" w:sz="4" w:space="0" w:color="auto"/>
            </w:tcBorders>
            <w:vAlign w:val="center"/>
            <w:hideMark/>
          </w:tcPr>
          <w:p w14:paraId="0E19F85E" w14:textId="77777777" w:rsidR="007833AB" w:rsidRPr="007833AB" w:rsidRDefault="007833AB" w:rsidP="007833AB">
            <w:pPr>
              <w:rPr>
                <w:rFonts w:ascii="Bookman Old Style" w:hAnsi="Bookman Old Style" w:cs="Calibri"/>
                <w:b/>
                <w:bCs/>
                <w:sz w:val="13"/>
                <w:szCs w:val="13"/>
              </w:rPr>
            </w:pPr>
          </w:p>
        </w:tc>
        <w:tc>
          <w:tcPr>
            <w:tcW w:w="2080" w:type="dxa"/>
            <w:vMerge/>
            <w:tcBorders>
              <w:top w:val="single" w:sz="4" w:space="0" w:color="auto"/>
              <w:left w:val="single" w:sz="4" w:space="0" w:color="auto"/>
              <w:bottom w:val="single" w:sz="4" w:space="0" w:color="000000"/>
              <w:right w:val="single" w:sz="4" w:space="0" w:color="auto"/>
            </w:tcBorders>
            <w:vAlign w:val="center"/>
            <w:hideMark/>
          </w:tcPr>
          <w:p w14:paraId="1559E12D" w14:textId="77777777" w:rsidR="007833AB" w:rsidRPr="007833AB" w:rsidRDefault="007833AB" w:rsidP="007833AB">
            <w:pPr>
              <w:rPr>
                <w:rFonts w:ascii="Bookman Old Style" w:hAnsi="Bookman Old Style" w:cs="Calibri"/>
                <w:b/>
                <w:bCs/>
                <w:sz w:val="13"/>
                <w:szCs w:val="13"/>
              </w:rPr>
            </w:pPr>
          </w:p>
        </w:tc>
        <w:tc>
          <w:tcPr>
            <w:tcW w:w="2080" w:type="dxa"/>
            <w:tcBorders>
              <w:top w:val="nil"/>
              <w:left w:val="nil"/>
              <w:bottom w:val="single" w:sz="4" w:space="0" w:color="auto"/>
              <w:right w:val="single" w:sz="4" w:space="0" w:color="auto"/>
            </w:tcBorders>
            <w:shd w:val="clear" w:color="000000" w:fill="DAEEF3"/>
            <w:noWrap/>
            <w:vAlign w:val="center"/>
            <w:hideMark/>
          </w:tcPr>
          <w:p w14:paraId="3420499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vMerge/>
            <w:tcBorders>
              <w:top w:val="nil"/>
              <w:left w:val="nil"/>
              <w:bottom w:val="single" w:sz="4" w:space="0" w:color="000000"/>
              <w:right w:val="single" w:sz="8" w:space="0" w:color="auto"/>
            </w:tcBorders>
            <w:vAlign w:val="center"/>
            <w:hideMark/>
          </w:tcPr>
          <w:p w14:paraId="55B35827" w14:textId="77777777" w:rsidR="007833AB" w:rsidRPr="007833AB" w:rsidRDefault="007833AB" w:rsidP="007833AB">
            <w:pPr>
              <w:rPr>
                <w:rFonts w:ascii="Bookman Old Style" w:hAnsi="Bookman Old Style" w:cs="Calibri"/>
                <w:b/>
                <w:bCs/>
                <w:sz w:val="13"/>
                <w:szCs w:val="13"/>
              </w:rPr>
            </w:pPr>
          </w:p>
        </w:tc>
      </w:tr>
      <w:tr w:rsidR="007833AB" w:rsidRPr="007833AB" w14:paraId="1361AD07"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14B7D61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w:t>
            </w:r>
          </w:p>
        </w:tc>
        <w:tc>
          <w:tcPr>
            <w:tcW w:w="856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9DC4B0"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Расходы на оплату иных работ и услуг, выполняемых по договорам с организациями, включая:</w:t>
            </w:r>
          </w:p>
        </w:tc>
        <w:tc>
          <w:tcPr>
            <w:tcW w:w="950" w:type="dxa"/>
            <w:tcBorders>
              <w:top w:val="nil"/>
              <w:left w:val="nil"/>
              <w:bottom w:val="nil"/>
              <w:right w:val="single" w:sz="4" w:space="0" w:color="auto"/>
            </w:tcBorders>
            <w:shd w:val="clear" w:color="auto" w:fill="auto"/>
            <w:noWrap/>
            <w:vAlign w:val="bottom"/>
            <w:hideMark/>
          </w:tcPr>
          <w:p w14:paraId="1E8F8FF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492021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89,83</w:t>
            </w:r>
          </w:p>
        </w:tc>
        <w:tc>
          <w:tcPr>
            <w:tcW w:w="18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066272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49,87</w:t>
            </w:r>
          </w:p>
        </w:tc>
        <w:tc>
          <w:tcPr>
            <w:tcW w:w="23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9F81ED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89,83</w:t>
            </w:r>
          </w:p>
        </w:tc>
        <w:tc>
          <w:tcPr>
            <w:tcW w:w="20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EC3EFB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nil"/>
              <w:right w:val="single" w:sz="4" w:space="0" w:color="auto"/>
            </w:tcBorders>
            <w:shd w:val="clear" w:color="000000" w:fill="DAEEF3"/>
            <w:noWrap/>
            <w:vAlign w:val="center"/>
            <w:hideMark/>
          </w:tcPr>
          <w:p w14:paraId="1DCF9ED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vMerge w:val="restart"/>
            <w:tcBorders>
              <w:top w:val="nil"/>
              <w:left w:val="nil"/>
              <w:bottom w:val="single" w:sz="4" w:space="0" w:color="000000"/>
              <w:right w:val="single" w:sz="8" w:space="0" w:color="auto"/>
            </w:tcBorders>
            <w:shd w:val="clear" w:color="000000" w:fill="DAEEF3"/>
            <w:noWrap/>
            <w:vAlign w:val="center"/>
            <w:hideMark/>
          </w:tcPr>
          <w:p w14:paraId="410C63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-39,96</w:t>
            </w:r>
          </w:p>
        </w:tc>
      </w:tr>
      <w:tr w:rsidR="007833AB" w:rsidRPr="007833AB" w14:paraId="0D665067" w14:textId="77777777" w:rsidTr="007833AB">
        <w:trPr>
          <w:trHeight w:val="315"/>
          <w:jc w:val="center"/>
        </w:trPr>
        <w:tc>
          <w:tcPr>
            <w:tcW w:w="687" w:type="dxa"/>
            <w:tcBorders>
              <w:top w:val="nil"/>
              <w:left w:val="single" w:sz="8" w:space="0" w:color="auto"/>
              <w:bottom w:val="single" w:sz="4" w:space="0" w:color="auto"/>
              <w:right w:val="nil"/>
            </w:tcBorders>
            <w:shd w:val="clear" w:color="auto" w:fill="auto"/>
            <w:noWrap/>
            <w:vAlign w:val="bottom"/>
            <w:hideMark/>
          </w:tcPr>
          <w:p w14:paraId="25378EAE"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8563" w:type="dxa"/>
            <w:gridSpan w:val="4"/>
            <w:vMerge/>
            <w:tcBorders>
              <w:top w:val="nil"/>
              <w:left w:val="single" w:sz="8" w:space="0" w:color="auto"/>
              <w:bottom w:val="single" w:sz="4" w:space="0" w:color="auto"/>
              <w:right w:val="nil"/>
            </w:tcBorders>
            <w:vAlign w:val="center"/>
            <w:hideMark/>
          </w:tcPr>
          <w:p w14:paraId="5F697855" w14:textId="77777777" w:rsidR="007833AB" w:rsidRPr="007833AB" w:rsidRDefault="007833AB" w:rsidP="007833AB">
            <w:pPr>
              <w:rPr>
                <w:rFonts w:ascii="Bookman Old Style" w:hAnsi="Bookman Old Style" w:cs="Calibri"/>
                <w:b/>
                <w:bCs/>
                <w:sz w:val="13"/>
                <w:szCs w:val="13"/>
              </w:rPr>
            </w:pPr>
          </w:p>
        </w:tc>
        <w:tc>
          <w:tcPr>
            <w:tcW w:w="950" w:type="dxa"/>
            <w:tcBorders>
              <w:top w:val="nil"/>
              <w:left w:val="nil"/>
              <w:bottom w:val="single" w:sz="4" w:space="0" w:color="auto"/>
              <w:right w:val="single" w:sz="4" w:space="0" w:color="auto"/>
            </w:tcBorders>
            <w:shd w:val="clear" w:color="auto" w:fill="auto"/>
            <w:noWrap/>
            <w:vAlign w:val="bottom"/>
            <w:hideMark/>
          </w:tcPr>
          <w:p w14:paraId="6C3A4DE3" w14:textId="77777777" w:rsidR="007833AB" w:rsidRPr="007833AB" w:rsidRDefault="007833AB" w:rsidP="007833AB">
            <w:pPr>
              <w:rPr>
                <w:rFonts w:ascii="Calibri" w:hAnsi="Calibri" w:cs="Calibri"/>
                <w:sz w:val="13"/>
                <w:szCs w:val="13"/>
              </w:rPr>
            </w:pPr>
            <w:r w:rsidRPr="007833AB">
              <w:rPr>
                <w:rFonts w:ascii="Calibri" w:hAnsi="Calibri" w:cs="Calibri"/>
                <w:sz w:val="13"/>
                <w:szCs w:val="13"/>
              </w:rPr>
              <w:t> </w:t>
            </w:r>
          </w:p>
        </w:tc>
        <w:tc>
          <w:tcPr>
            <w:tcW w:w="1880" w:type="dxa"/>
            <w:vMerge/>
            <w:tcBorders>
              <w:top w:val="nil"/>
              <w:left w:val="single" w:sz="4" w:space="0" w:color="auto"/>
              <w:bottom w:val="single" w:sz="4" w:space="0" w:color="000000"/>
              <w:right w:val="single" w:sz="4" w:space="0" w:color="auto"/>
            </w:tcBorders>
            <w:vAlign w:val="center"/>
            <w:hideMark/>
          </w:tcPr>
          <w:p w14:paraId="13CAE4B8" w14:textId="77777777" w:rsidR="007833AB" w:rsidRPr="007833AB" w:rsidRDefault="007833AB" w:rsidP="007833AB">
            <w:pPr>
              <w:rPr>
                <w:rFonts w:ascii="Bookman Old Style" w:hAnsi="Bookman Old Style" w:cs="Calibri"/>
                <w:b/>
                <w:bCs/>
                <w:sz w:val="13"/>
                <w:szCs w:val="13"/>
              </w:rPr>
            </w:pPr>
          </w:p>
        </w:tc>
        <w:tc>
          <w:tcPr>
            <w:tcW w:w="1880" w:type="dxa"/>
            <w:vMerge/>
            <w:tcBorders>
              <w:top w:val="nil"/>
              <w:left w:val="single" w:sz="4" w:space="0" w:color="auto"/>
              <w:bottom w:val="single" w:sz="4" w:space="0" w:color="000000"/>
              <w:right w:val="single" w:sz="4" w:space="0" w:color="auto"/>
            </w:tcBorders>
            <w:vAlign w:val="center"/>
            <w:hideMark/>
          </w:tcPr>
          <w:p w14:paraId="69B52602" w14:textId="77777777" w:rsidR="007833AB" w:rsidRPr="007833AB" w:rsidRDefault="007833AB" w:rsidP="007833AB">
            <w:pPr>
              <w:rPr>
                <w:rFonts w:ascii="Bookman Old Style" w:hAnsi="Bookman Old Style" w:cs="Calibri"/>
                <w:b/>
                <w:bCs/>
                <w:sz w:val="13"/>
                <w:szCs w:val="13"/>
              </w:rPr>
            </w:pPr>
          </w:p>
        </w:tc>
        <w:tc>
          <w:tcPr>
            <w:tcW w:w="2380" w:type="dxa"/>
            <w:vMerge/>
            <w:tcBorders>
              <w:top w:val="nil"/>
              <w:left w:val="single" w:sz="4" w:space="0" w:color="auto"/>
              <w:bottom w:val="single" w:sz="4" w:space="0" w:color="000000"/>
              <w:right w:val="single" w:sz="4" w:space="0" w:color="auto"/>
            </w:tcBorders>
            <w:vAlign w:val="center"/>
            <w:hideMark/>
          </w:tcPr>
          <w:p w14:paraId="657FF949" w14:textId="77777777" w:rsidR="007833AB" w:rsidRPr="007833AB" w:rsidRDefault="007833AB" w:rsidP="007833AB">
            <w:pPr>
              <w:rPr>
                <w:rFonts w:ascii="Bookman Old Style" w:hAnsi="Bookman Old Style" w:cs="Calibri"/>
                <w:b/>
                <w:bCs/>
                <w:sz w:val="13"/>
                <w:szCs w:val="13"/>
              </w:rPr>
            </w:pPr>
          </w:p>
        </w:tc>
        <w:tc>
          <w:tcPr>
            <w:tcW w:w="2080" w:type="dxa"/>
            <w:vMerge/>
            <w:tcBorders>
              <w:top w:val="nil"/>
              <w:left w:val="single" w:sz="4" w:space="0" w:color="auto"/>
              <w:bottom w:val="single" w:sz="4" w:space="0" w:color="000000"/>
              <w:right w:val="single" w:sz="4" w:space="0" w:color="auto"/>
            </w:tcBorders>
            <w:vAlign w:val="center"/>
            <w:hideMark/>
          </w:tcPr>
          <w:p w14:paraId="798B4832" w14:textId="77777777" w:rsidR="007833AB" w:rsidRPr="007833AB" w:rsidRDefault="007833AB" w:rsidP="007833AB">
            <w:pPr>
              <w:rPr>
                <w:rFonts w:ascii="Bookman Old Style" w:hAnsi="Bookman Old Style" w:cs="Calibri"/>
                <w:b/>
                <w:bCs/>
                <w:sz w:val="13"/>
                <w:szCs w:val="13"/>
              </w:rPr>
            </w:pPr>
          </w:p>
        </w:tc>
        <w:tc>
          <w:tcPr>
            <w:tcW w:w="2080" w:type="dxa"/>
            <w:tcBorders>
              <w:top w:val="nil"/>
              <w:left w:val="nil"/>
              <w:bottom w:val="single" w:sz="4" w:space="0" w:color="auto"/>
              <w:right w:val="single" w:sz="4" w:space="0" w:color="auto"/>
            </w:tcBorders>
            <w:shd w:val="clear" w:color="000000" w:fill="DAEEF3"/>
            <w:noWrap/>
            <w:vAlign w:val="center"/>
            <w:hideMark/>
          </w:tcPr>
          <w:p w14:paraId="6F5DAED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vMerge/>
            <w:tcBorders>
              <w:top w:val="nil"/>
              <w:left w:val="nil"/>
              <w:bottom w:val="single" w:sz="4" w:space="0" w:color="000000"/>
              <w:right w:val="single" w:sz="8" w:space="0" w:color="auto"/>
            </w:tcBorders>
            <w:vAlign w:val="center"/>
            <w:hideMark/>
          </w:tcPr>
          <w:p w14:paraId="78090734" w14:textId="77777777" w:rsidR="007833AB" w:rsidRPr="007833AB" w:rsidRDefault="007833AB" w:rsidP="007833AB">
            <w:pPr>
              <w:rPr>
                <w:rFonts w:ascii="Bookman Old Style" w:hAnsi="Bookman Old Style" w:cs="Calibri"/>
                <w:b/>
                <w:bCs/>
                <w:sz w:val="13"/>
                <w:szCs w:val="13"/>
              </w:rPr>
            </w:pPr>
          </w:p>
        </w:tc>
      </w:tr>
      <w:tr w:rsidR="007833AB" w:rsidRPr="007833AB" w14:paraId="4632C2B0"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2927324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5.1</w:t>
            </w:r>
          </w:p>
        </w:tc>
        <w:tc>
          <w:tcPr>
            <w:tcW w:w="856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FC14DE5"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оплату услуг связи</w:t>
            </w:r>
          </w:p>
        </w:tc>
        <w:tc>
          <w:tcPr>
            <w:tcW w:w="950" w:type="dxa"/>
            <w:tcBorders>
              <w:top w:val="nil"/>
              <w:left w:val="nil"/>
              <w:bottom w:val="nil"/>
              <w:right w:val="single" w:sz="4" w:space="0" w:color="auto"/>
            </w:tcBorders>
            <w:shd w:val="clear" w:color="auto" w:fill="auto"/>
            <w:noWrap/>
            <w:vAlign w:val="bottom"/>
            <w:hideMark/>
          </w:tcPr>
          <w:p w14:paraId="15D6448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810A07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89,83</w:t>
            </w:r>
          </w:p>
        </w:tc>
        <w:tc>
          <w:tcPr>
            <w:tcW w:w="1880" w:type="dxa"/>
            <w:tcBorders>
              <w:top w:val="nil"/>
              <w:left w:val="nil"/>
              <w:bottom w:val="single" w:sz="4" w:space="0" w:color="auto"/>
              <w:right w:val="single" w:sz="4" w:space="0" w:color="auto"/>
            </w:tcBorders>
            <w:shd w:val="clear" w:color="000000" w:fill="DAEEF3"/>
            <w:noWrap/>
            <w:vAlign w:val="bottom"/>
            <w:hideMark/>
          </w:tcPr>
          <w:p w14:paraId="10E843B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49,87</w:t>
            </w:r>
          </w:p>
        </w:tc>
        <w:tc>
          <w:tcPr>
            <w:tcW w:w="2380" w:type="dxa"/>
            <w:tcBorders>
              <w:top w:val="nil"/>
              <w:left w:val="nil"/>
              <w:bottom w:val="single" w:sz="4" w:space="0" w:color="auto"/>
              <w:right w:val="single" w:sz="4" w:space="0" w:color="auto"/>
            </w:tcBorders>
            <w:shd w:val="clear" w:color="000000" w:fill="DAEEF3"/>
            <w:noWrap/>
            <w:vAlign w:val="bottom"/>
            <w:hideMark/>
          </w:tcPr>
          <w:p w14:paraId="397A27C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89,83</w:t>
            </w:r>
          </w:p>
        </w:tc>
        <w:tc>
          <w:tcPr>
            <w:tcW w:w="2080" w:type="dxa"/>
            <w:tcBorders>
              <w:top w:val="nil"/>
              <w:left w:val="nil"/>
              <w:bottom w:val="single" w:sz="4" w:space="0" w:color="auto"/>
              <w:right w:val="single" w:sz="4" w:space="0" w:color="auto"/>
            </w:tcBorders>
            <w:shd w:val="clear" w:color="000000" w:fill="DAEEF3"/>
            <w:noWrap/>
            <w:vAlign w:val="bottom"/>
            <w:hideMark/>
          </w:tcPr>
          <w:p w14:paraId="1E540F6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19DE9DC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0C58D01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-39,96</w:t>
            </w:r>
          </w:p>
        </w:tc>
      </w:tr>
      <w:tr w:rsidR="007833AB" w:rsidRPr="007833AB" w14:paraId="110AD546"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2463C1B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5.2</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220B52E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оплату услуг охраны</w:t>
            </w:r>
          </w:p>
        </w:tc>
        <w:tc>
          <w:tcPr>
            <w:tcW w:w="950" w:type="dxa"/>
            <w:tcBorders>
              <w:top w:val="nil"/>
              <w:left w:val="nil"/>
              <w:bottom w:val="nil"/>
              <w:right w:val="single" w:sz="4" w:space="0" w:color="auto"/>
            </w:tcBorders>
            <w:shd w:val="clear" w:color="auto" w:fill="auto"/>
            <w:noWrap/>
            <w:vAlign w:val="bottom"/>
            <w:hideMark/>
          </w:tcPr>
          <w:p w14:paraId="27788EC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70A7C3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484B9FC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183E24D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317E36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67BF96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3D1CB2F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00540718"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67A4979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5.3</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3058B920"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оплату информационных, юридических, аудиторских услуг</w:t>
            </w:r>
          </w:p>
        </w:tc>
        <w:tc>
          <w:tcPr>
            <w:tcW w:w="950" w:type="dxa"/>
            <w:tcBorders>
              <w:top w:val="nil"/>
              <w:left w:val="nil"/>
              <w:bottom w:val="nil"/>
              <w:right w:val="single" w:sz="4" w:space="0" w:color="auto"/>
            </w:tcBorders>
            <w:shd w:val="clear" w:color="auto" w:fill="auto"/>
            <w:noWrap/>
            <w:vAlign w:val="bottom"/>
            <w:hideMark/>
          </w:tcPr>
          <w:p w14:paraId="56C2D3B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B41248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5D23B52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3DE945A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922D3A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81E139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04E27FF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152AC4BB"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32A0C77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5.4</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5D10C5F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оплату коммунальных услуг</w:t>
            </w:r>
          </w:p>
        </w:tc>
        <w:tc>
          <w:tcPr>
            <w:tcW w:w="950" w:type="dxa"/>
            <w:tcBorders>
              <w:top w:val="nil"/>
              <w:left w:val="nil"/>
              <w:bottom w:val="nil"/>
              <w:right w:val="single" w:sz="4" w:space="0" w:color="auto"/>
            </w:tcBorders>
            <w:shd w:val="clear" w:color="auto" w:fill="auto"/>
            <w:noWrap/>
            <w:vAlign w:val="bottom"/>
            <w:hideMark/>
          </w:tcPr>
          <w:p w14:paraId="67889E7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F349C2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057DC0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5A12AF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2F9726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6A7009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FCE374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12F4D3E6"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24CA070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5.5</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757CBA9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охрану труда</w:t>
            </w:r>
          </w:p>
        </w:tc>
        <w:tc>
          <w:tcPr>
            <w:tcW w:w="950" w:type="dxa"/>
            <w:tcBorders>
              <w:top w:val="nil"/>
              <w:left w:val="nil"/>
              <w:bottom w:val="nil"/>
              <w:right w:val="single" w:sz="4" w:space="0" w:color="auto"/>
            </w:tcBorders>
            <w:shd w:val="clear" w:color="auto" w:fill="auto"/>
            <w:noWrap/>
            <w:vAlign w:val="bottom"/>
            <w:hideMark/>
          </w:tcPr>
          <w:p w14:paraId="4D0EEFE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1170C1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7C36F87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3E7A71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49028C9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1D8C8F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74A2571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09E2E92D"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5571D95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single" w:sz="4" w:space="0" w:color="auto"/>
              <w:right w:val="nil"/>
            </w:tcBorders>
            <w:shd w:val="clear" w:color="auto" w:fill="auto"/>
            <w:noWrap/>
            <w:vAlign w:val="bottom"/>
            <w:hideMark/>
          </w:tcPr>
          <w:p w14:paraId="0BAD01E8"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оплату других работ и услуг</w:t>
            </w:r>
          </w:p>
        </w:tc>
        <w:tc>
          <w:tcPr>
            <w:tcW w:w="950" w:type="dxa"/>
            <w:tcBorders>
              <w:top w:val="nil"/>
              <w:left w:val="single" w:sz="4" w:space="0" w:color="auto"/>
              <w:bottom w:val="nil"/>
              <w:right w:val="single" w:sz="4" w:space="0" w:color="auto"/>
            </w:tcBorders>
            <w:shd w:val="clear" w:color="auto" w:fill="auto"/>
            <w:noWrap/>
            <w:vAlign w:val="bottom"/>
            <w:hideMark/>
          </w:tcPr>
          <w:p w14:paraId="072EE67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D4B49A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3C54716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0E8EE33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AB09A2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417128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042E93A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3FC65AC8" w14:textId="77777777" w:rsidTr="007833AB">
        <w:trPr>
          <w:trHeight w:val="315"/>
          <w:jc w:val="center"/>
        </w:trPr>
        <w:tc>
          <w:tcPr>
            <w:tcW w:w="6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181AB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w:t>
            </w:r>
          </w:p>
        </w:tc>
        <w:tc>
          <w:tcPr>
            <w:tcW w:w="8563" w:type="dxa"/>
            <w:gridSpan w:val="4"/>
            <w:tcBorders>
              <w:top w:val="nil"/>
              <w:left w:val="nil"/>
              <w:bottom w:val="single" w:sz="4" w:space="0" w:color="auto"/>
              <w:right w:val="nil"/>
            </w:tcBorders>
            <w:shd w:val="clear" w:color="auto" w:fill="auto"/>
            <w:noWrap/>
            <w:vAlign w:val="bottom"/>
            <w:hideMark/>
          </w:tcPr>
          <w:p w14:paraId="74C5E799"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Расходы на служебные командировки</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C1D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CE3D05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7ABC750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2AE20B5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CDB0B2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A4800F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7759816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566B2B4F"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379588F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7</w:t>
            </w:r>
          </w:p>
        </w:tc>
        <w:tc>
          <w:tcPr>
            <w:tcW w:w="8563" w:type="dxa"/>
            <w:gridSpan w:val="4"/>
            <w:tcBorders>
              <w:top w:val="single" w:sz="4" w:space="0" w:color="auto"/>
              <w:left w:val="single" w:sz="4" w:space="0" w:color="auto"/>
              <w:bottom w:val="single" w:sz="4" w:space="0" w:color="auto"/>
              <w:right w:val="nil"/>
            </w:tcBorders>
            <w:shd w:val="clear" w:color="auto" w:fill="auto"/>
            <w:noWrap/>
            <w:vAlign w:val="bottom"/>
            <w:hideMark/>
          </w:tcPr>
          <w:p w14:paraId="7EB5460C"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Расходы на услуги банков</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0B4D290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A2BD65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6EC9ED6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283,80</w:t>
            </w:r>
          </w:p>
        </w:tc>
        <w:tc>
          <w:tcPr>
            <w:tcW w:w="2380" w:type="dxa"/>
            <w:tcBorders>
              <w:top w:val="nil"/>
              <w:left w:val="nil"/>
              <w:bottom w:val="single" w:sz="4" w:space="0" w:color="auto"/>
              <w:right w:val="single" w:sz="4" w:space="0" w:color="auto"/>
            </w:tcBorders>
            <w:shd w:val="clear" w:color="000000" w:fill="DAEEF3"/>
            <w:noWrap/>
            <w:vAlign w:val="bottom"/>
            <w:hideMark/>
          </w:tcPr>
          <w:p w14:paraId="53A4FAD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B38823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41E77B7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6877C91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283,80</w:t>
            </w:r>
          </w:p>
        </w:tc>
      </w:tr>
      <w:tr w:rsidR="007833AB" w:rsidRPr="007833AB" w14:paraId="6DE22738"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6869645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8</w:t>
            </w:r>
          </w:p>
        </w:tc>
        <w:tc>
          <w:tcPr>
            <w:tcW w:w="8563" w:type="dxa"/>
            <w:gridSpan w:val="4"/>
            <w:tcBorders>
              <w:top w:val="single" w:sz="4" w:space="0" w:color="auto"/>
              <w:left w:val="single" w:sz="4" w:space="0" w:color="auto"/>
              <w:bottom w:val="single" w:sz="4" w:space="0" w:color="auto"/>
              <w:right w:val="nil"/>
            </w:tcBorders>
            <w:shd w:val="clear" w:color="auto" w:fill="auto"/>
            <w:noWrap/>
            <w:vAlign w:val="bottom"/>
            <w:hideMark/>
          </w:tcPr>
          <w:p w14:paraId="2E3C4EDA"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Расходы на обучение персонала</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AA9DFD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1FCB1A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178,31</w:t>
            </w:r>
          </w:p>
        </w:tc>
        <w:tc>
          <w:tcPr>
            <w:tcW w:w="1880" w:type="dxa"/>
            <w:tcBorders>
              <w:top w:val="nil"/>
              <w:left w:val="nil"/>
              <w:bottom w:val="single" w:sz="4" w:space="0" w:color="auto"/>
              <w:right w:val="single" w:sz="4" w:space="0" w:color="auto"/>
            </w:tcBorders>
            <w:shd w:val="clear" w:color="000000" w:fill="DAEEF3"/>
            <w:noWrap/>
            <w:vAlign w:val="bottom"/>
            <w:hideMark/>
          </w:tcPr>
          <w:p w14:paraId="1638A4F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161C97C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178,31</w:t>
            </w:r>
          </w:p>
        </w:tc>
        <w:tc>
          <w:tcPr>
            <w:tcW w:w="2080" w:type="dxa"/>
            <w:tcBorders>
              <w:top w:val="nil"/>
              <w:left w:val="nil"/>
              <w:bottom w:val="single" w:sz="4" w:space="0" w:color="auto"/>
              <w:right w:val="single" w:sz="4" w:space="0" w:color="auto"/>
            </w:tcBorders>
            <w:shd w:val="clear" w:color="000000" w:fill="DAEEF3"/>
            <w:noWrap/>
            <w:vAlign w:val="bottom"/>
            <w:hideMark/>
          </w:tcPr>
          <w:p w14:paraId="61F697A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4C25125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453DC60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-178,31</w:t>
            </w:r>
          </w:p>
        </w:tc>
      </w:tr>
      <w:tr w:rsidR="007833AB" w:rsidRPr="007833AB" w14:paraId="15FB6786"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1807902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9</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7531BE9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Лизинговый платёж</w:t>
            </w:r>
          </w:p>
        </w:tc>
        <w:tc>
          <w:tcPr>
            <w:tcW w:w="140" w:type="dxa"/>
            <w:tcBorders>
              <w:top w:val="nil"/>
              <w:left w:val="nil"/>
              <w:bottom w:val="single" w:sz="4" w:space="0" w:color="auto"/>
              <w:right w:val="nil"/>
            </w:tcBorders>
            <w:shd w:val="clear" w:color="auto" w:fill="auto"/>
            <w:noWrap/>
            <w:vAlign w:val="bottom"/>
            <w:hideMark/>
          </w:tcPr>
          <w:p w14:paraId="1068CCC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F85550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91A9EE4"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6D4E6C0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7492B17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AAEFE2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6598CA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47635D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51D90113"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68BF35E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10</w:t>
            </w:r>
          </w:p>
        </w:tc>
        <w:tc>
          <w:tcPr>
            <w:tcW w:w="747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A84B26C"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Арендная плата</w:t>
            </w:r>
          </w:p>
        </w:tc>
        <w:tc>
          <w:tcPr>
            <w:tcW w:w="949" w:type="dxa"/>
            <w:tcBorders>
              <w:top w:val="nil"/>
              <w:left w:val="nil"/>
              <w:bottom w:val="single" w:sz="4" w:space="0" w:color="auto"/>
              <w:right w:val="nil"/>
            </w:tcBorders>
            <w:shd w:val="clear" w:color="auto" w:fill="auto"/>
            <w:noWrap/>
            <w:vAlign w:val="bottom"/>
            <w:hideMark/>
          </w:tcPr>
          <w:p w14:paraId="1FBD8D3D"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40" w:type="dxa"/>
            <w:tcBorders>
              <w:top w:val="nil"/>
              <w:left w:val="nil"/>
              <w:bottom w:val="single" w:sz="4" w:space="0" w:color="auto"/>
              <w:right w:val="nil"/>
            </w:tcBorders>
            <w:shd w:val="clear" w:color="auto" w:fill="auto"/>
            <w:noWrap/>
            <w:vAlign w:val="bottom"/>
            <w:hideMark/>
          </w:tcPr>
          <w:p w14:paraId="45E012E2"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nil"/>
              <w:right w:val="single" w:sz="4" w:space="0" w:color="auto"/>
            </w:tcBorders>
            <w:shd w:val="clear" w:color="auto" w:fill="auto"/>
            <w:noWrap/>
            <w:vAlign w:val="bottom"/>
            <w:hideMark/>
          </w:tcPr>
          <w:p w14:paraId="40414B0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center"/>
            <w:hideMark/>
          </w:tcPr>
          <w:p w14:paraId="23E75C9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center"/>
            <w:hideMark/>
          </w:tcPr>
          <w:p w14:paraId="7DD74CD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center"/>
            <w:hideMark/>
          </w:tcPr>
          <w:p w14:paraId="47ACB5D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47C8E72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1597CA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6110855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499AB70D"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0D0B155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11</w:t>
            </w:r>
          </w:p>
        </w:tc>
        <w:tc>
          <w:tcPr>
            <w:tcW w:w="8423" w:type="dxa"/>
            <w:gridSpan w:val="3"/>
            <w:tcBorders>
              <w:top w:val="single" w:sz="4" w:space="0" w:color="auto"/>
              <w:left w:val="nil"/>
              <w:bottom w:val="nil"/>
              <w:right w:val="nil"/>
            </w:tcBorders>
            <w:shd w:val="clear" w:color="auto" w:fill="auto"/>
            <w:noWrap/>
            <w:vAlign w:val="bottom"/>
            <w:hideMark/>
          </w:tcPr>
          <w:p w14:paraId="7D3F53FE"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Другие расходы, в т.ч.:</w:t>
            </w:r>
          </w:p>
        </w:tc>
        <w:tc>
          <w:tcPr>
            <w:tcW w:w="140" w:type="dxa"/>
            <w:tcBorders>
              <w:top w:val="nil"/>
              <w:left w:val="nil"/>
              <w:bottom w:val="nil"/>
              <w:right w:val="nil"/>
            </w:tcBorders>
            <w:shd w:val="clear" w:color="auto" w:fill="auto"/>
            <w:noWrap/>
            <w:vAlign w:val="bottom"/>
            <w:hideMark/>
          </w:tcPr>
          <w:p w14:paraId="018634DB"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single" w:sz="4" w:space="0" w:color="auto"/>
              <w:left w:val="single" w:sz="4" w:space="0" w:color="auto"/>
              <w:bottom w:val="nil"/>
              <w:right w:val="single" w:sz="4" w:space="0" w:color="auto"/>
            </w:tcBorders>
            <w:shd w:val="clear" w:color="auto" w:fill="auto"/>
            <w:noWrap/>
            <w:vAlign w:val="bottom"/>
            <w:hideMark/>
          </w:tcPr>
          <w:p w14:paraId="14A67986"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190B37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15 396,11</w:t>
            </w:r>
          </w:p>
        </w:tc>
        <w:tc>
          <w:tcPr>
            <w:tcW w:w="1880" w:type="dxa"/>
            <w:tcBorders>
              <w:top w:val="nil"/>
              <w:left w:val="nil"/>
              <w:bottom w:val="single" w:sz="4" w:space="0" w:color="auto"/>
              <w:right w:val="single" w:sz="4" w:space="0" w:color="auto"/>
            </w:tcBorders>
            <w:shd w:val="clear" w:color="000000" w:fill="DAEEF3"/>
            <w:noWrap/>
            <w:vAlign w:val="bottom"/>
            <w:hideMark/>
          </w:tcPr>
          <w:p w14:paraId="3742B56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11 279,41</w:t>
            </w:r>
          </w:p>
        </w:tc>
        <w:tc>
          <w:tcPr>
            <w:tcW w:w="2380" w:type="dxa"/>
            <w:tcBorders>
              <w:top w:val="nil"/>
              <w:left w:val="nil"/>
              <w:bottom w:val="single" w:sz="4" w:space="0" w:color="auto"/>
              <w:right w:val="single" w:sz="4" w:space="0" w:color="auto"/>
            </w:tcBorders>
            <w:shd w:val="clear" w:color="000000" w:fill="DAEEF3"/>
            <w:noWrap/>
            <w:vAlign w:val="bottom"/>
            <w:hideMark/>
          </w:tcPr>
          <w:p w14:paraId="1535799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15 396,11</w:t>
            </w:r>
          </w:p>
        </w:tc>
        <w:tc>
          <w:tcPr>
            <w:tcW w:w="2080" w:type="dxa"/>
            <w:tcBorders>
              <w:top w:val="nil"/>
              <w:left w:val="nil"/>
              <w:bottom w:val="single" w:sz="4" w:space="0" w:color="auto"/>
              <w:right w:val="single" w:sz="4" w:space="0" w:color="auto"/>
            </w:tcBorders>
            <w:shd w:val="clear" w:color="000000" w:fill="DAEEF3"/>
            <w:noWrap/>
            <w:vAlign w:val="bottom"/>
            <w:hideMark/>
          </w:tcPr>
          <w:p w14:paraId="3F85B16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06F299D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404075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-4 116,70</w:t>
            </w:r>
          </w:p>
        </w:tc>
      </w:tr>
      <w:tr w:rsidR="007833AB" w:rsidRPr="007833AB" w14:paraId="0BBBBEFF" w14:textId="77777777" w:rsidTr="007833AB">
        <w:trPr>
          <w:trHeight w:val="330"/>
          <w:jc w:val="center"/>
        </w:trPr>
        <w:tc>
          <w:tcPr>
            <w:tcW w:w="687" w:type="dxa"/>
            <w:tcBorders>
              <w:top w:val="nil"/>
              <w:left w:val="single" w:sz="8" w:space="0" w:color="auto"/>
              <w:bottom w:val="nil"/>
              <w:right w:val="single" w:sz="4" w:space="0" w:color="auto"/>
            </w:tcBorders>
            <w:shd w:val="clear" w:color="auto" w:fill="auto"/>
            <w:noWrap/>
            <w:vAlign w:val="bottom"/>
            <w:hideMark/>
          </w:tcPr>
          <w:p w14:paraId="4F6D3FC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11.1</w:t>
            </w:r>
          </w:p>
        </w:tc>
        <w:tc>
          <w:tcPr>
            <w:tcW w:w="8563" w:type="dxa"/>
            <w:gridSpan w:val="4"/>
            <w:tcBorders>
              <w:top w:val="nil"/>
              <w:left w:val="nil"/>
              <w:bottom w:val="nil"/>
              <w:right w:val="single" w:sz="4" w:space="0" w:color="000000"/>
            </w:tcBorders>
            <w:shd w:val="clear" w:color="auto" w:fill="auto"/>
            <w:noWrap/>
            <w:vAlign w:val="bottom"/>
            <w:hideMark/>
          </w:tcPr>
          <w:p w14:paraId="2D343E70"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общехозяйственные расходы</w:t>
            </w:r>
          </w:p>
        </w:tc>
        <w:tc>
          <w:tcPr>
            <w:tcW w:w="950" w:type="dxa"/>
            <w:tcBorders>
              <w:top w:val="nil"/>
              <w:left w:val="nil"/>
              <w:bottom w:val="nil"/>
              <w:right w:val="single" w:sz="4" w:space="0" w:color="auto"/>
            </w:tcBorders>
            <w:shd w:val="clear" w:color="auto" w:fill="auto"/>
            <w:noWrap/>
            <w:vAlign w:val="bottom"/>
            <w:hideMark/>
          </w:tcPr>
          <w:p w14:paraId="484C084F"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nil"/>
              <w:right w:val="single" w:sz="4" w:space="0" w:color="auto"/>
            </w:tcBorders>
            <w:shd w:val="clear" w:color="000000" w:fill="DAEEF3"/>
            <w:noWrap/>
            <w:vAlign w:val="bottom"/>
            <w:hideMark/>
          </w:tcPr>
          <w:p w14:paraId="27E78C5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nil"/>
              <w:right w:val="single" w:sz="4" w:space="0" w:color="auto"/>
            </w:tcBorders>
            <w:shd w:val="clear" w:color="000000" w:fill="DAEEF3"/>
            <w:noWrap/>
            <w:vAlign w:val="bottom"/>
            <w:hideMark/>
          </w:tcPr>
          <w:p w14:paraId="78FF2C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11 279,41</w:t>
            </w:r>
          </w:p>
        </w:tc>
        <w:tc>
          <w:tcPr>
            <w:tcW w:w="2380" w:type="dxa"/>
            <w:tcBorders>
              <w:top w:val="nil"/>
              <w:left w:val="nil"/>
              <w:bottom w:val="nil"/>
              <w:right w:val="single" w:sz="4" w:space="0" w:color="auto"/>
            </w:tcBorders>
            <w:shd w:val="clear" w:color="000000" w:fill="DAEEF3"/>
            <w:noWrap/>
            <w:vAlign w:val="bottom"/>
            <w:hideMark/>
          </w:tcPr>
          <w:p w14:paraId="7069C70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nil"/>
              <w:right w:val="single" w:sz="4" w:space="0" w:color="auto"/>
            </w:tcBorders>
            <w:shd w:val="clear" w:color="000000" w:fill="DAEEF3"/>
            <w:noWrap/>
            <w:vAlign w:val="bottom"/>
            <w:hideMark/>
          </w:tcPr>
          <w:p w14:paraId="2505F56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nil"/>
              <w:right w:val="single" w:sz="4" w:space="0" w:color="auto"/>
            </w:tcBorders>
            <w:shd w:val="clear" w:color="000000" w:fill="DAEEF3"/>
            <w:noWrap/>
            <w:vAlign w:val="bottom"/>
            <w:hideMark/>
          </w:tcPr>
          <w:p w14:paraId="70A3FC0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nil"/>
              <w:right w:val="single" w:sz="8" w:space="0" w:color="auto"/>
            </w:tcBorders>
            <w:shd w:val="clear" w:color="000000" w:fill="DAEEF3"/>
            <w:noWrap/>
            <w:vAlign w:val="bottom"/>
            <w:hideMark/>
          </w:tcPr>
          <w:p w14:paraId="5E089EA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11 279,41</w:t>
            </w:r>
          </w:p>
        </w:tc>
      </w:tr>
      <w:tr w:rsidR="007833AB" w:rsidRPr="007833AB" w14:paraId="06A5AD0D" w14:textId="77777777" w:rsidTr="007833AB">
        <w:trPr>
          <w:trHeight w:val="330"/>
          <w:jc w:val="center"/>
        </w:trPr>
        <w:tc>
          <w:tcPr>
            <w:tcW w:w="6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9AEAF1"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1E34032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ИТОГО базовый уровень операционных расходов</w:t>
            </w:r>
          </w:p>
        </w:tc>
        <w:tc>
          <w:tcPr>
            <w:tcW w:w="950" w:type="dxa"/>
            <w:tcBorders>
              <w:top w:val="single" w:sz="8" w:space="0" w:color="auto"/>
              <w:left w:val="nil"/>
              <w:bottom w:val="single" w:sz="8" w:space="0" w:color="auto"/>
              <w:right w:val="single" w:sz="4" w:space="0" w:color="auto"/>
            </w:tcBorders>
            <w:shd w:val="clear" w:color="auto" w:fill="auto"/>
            <w:noWrap/>
            <w:vAlign w:val="bottom"/>
            <w:hideMark/>
          </w:tcPr>
          <w:p w14:paraId="4C68F230"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711FF62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72 433,61</w:t>
            </w:r>
          </w:p>
        </w:tc>
        <w:tc>
          <w:tcPr>
            <w:tcW w:w="1880" w:type="dxa"/>
            <w:tcBorders>
              <w:top w:val="single" w:sz="8" w:space="0" w:color="auto"/>
              <w:left w:val="nil"/>
              <w:bottom w:val="single" w:sz="8" w:space="0" w:color="auto"/>
              <w:right w:val="single" w:sz="4" w:space="0" w:color="auto"/>
            </w:tcBorders>
            <w:shd w:val="clear" w:color="000000" w:fill="DAEEF3"/>
            <w:noWrap/>
            <w:vAlign w:val="bottom"/>
            <w:hideMark/>
          </w:tcPr>
          <w:p w14:paraId="7233F4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58 829,73</w:t>
            </w:r>
          </w:p>
        </w:tc>
        <w:tc>
          <w:tcPr>
            <w:tcW w:w="2380" w:type="dxa"/>
            <w:tcBorders>
              <w:top w:val="single" w:sz="8" w:space="0" w:color="auto"/>
              <w:left w:val="nil"/>
              <w:bottom w:val="single" w:sz="8" w:space="0" w:color="auto"/>
              <w:right w:val="single" w:sz="4" w:space="0" w:color="auto"/>
            </w:tcBorders>
            <w:shd w:val="clear" w:color="000000" w:fill="DAEEF3"/>
            <w:noWrap/>
            <w:vAlign w:val="bottom"/>
            <w:hideMark/>
          </w:tcPr>
          <w:p w14:paraId="4E47837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72 433,61</w:t>
            </w:r>
          </w:p>
        </w:tc>
        <w:tc>
          <w:tcPr>
            <w:tcW w:w="2080" w:type="dxa"/>
            <w:tcBorders>
              <w:top w:val="single" w:sz="8" w:space="0" w:color="auto"/>
              <w:left w:val="nil"/>
              <w:bottom w:val="single" w:sz="8" w:space="0" w:color="auto"/>
              <w:right w:val="single" w:sz="4" w:space="0" w:color="auto"/>
            </w:tcBorders>
            <w:shd w:val="clear" w:color="000000" w:fill="DAEEF3"/>
            <w:noWrap/>
            <w:vAlign w:val="bottom"/>
            <w:hideMark/>
          </w:tcPr>
          <w:p w14:paraId="288B003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single" w:sz="8" w:space="0" w:color="auto"/>
              <w:left w:val="nil"/>
              <w:bottom w:val="single" w:sz="8" w:space="0" w:color="auto"/>
              <w:right w:val="single" w:sz="4" w:space="0" w:color="auto"/>
            </w:tcBorders>
            <w:shd w:val="clear" w:color="000000" w:fill="DAEEF3"/>
            <w:noWrap/>
            <w:vAlign w:val="bottom"/>
            <w:hideMark/>
          </w:tcPr>
          <w:p w14:paraId="7794EAB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single" w:sz="8" w:space="0" w:color="auto"/>
              <w:left w:val="nil"/>
              <w:bottom w:val="single" w:sz="8" w:space="0" w:color="auto"/>
              <w:right w:val="single" w:sz="8" w:space="0" w:color="auto"/>
            </w:tcBorders>
            <w:shd w:val="clear" w:color="000000" w:fill="DAEEF3"/>
            <w:noWrap/>
            <w:vAlign w:val="bottom"/>
            <w:hideMark/>
          </w:tcPr>
          <w:p w14:paraId="26FE58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-13 603,88</w:t>
            </w:r>
          </w:p>
        </w:tc>
      </w:tr>
      <w:tr w:rsidR="007833AB" w:rsidRPr="007833AB" w14:paraId="39F7E0C2" w14:textId="77777777" w:rsidTr="007833AB">
        <w:trPr>
          <w:trHeight w:val="390"/>
          <w:jc w:val="center"/>
        </w:trPr>
        <w:tc>
          <w:tcPr>
            <w:tcW w:w="22640" w:type="dxa"/>
            <w:gridSpan w:val="12"/>
            <w:tcBorders>
              <w:top w:val="single" w:sz="8" w:space="0" w:color="auto"/>
              <w:left w:val="single" w:sz="8" w:space="0" w:color="auto"/>
              <w:bottom w:val="single" w:sz="8" w:space="0" w:color="auto"/>
              <w:right w:val="nil"/>
            </w:tcBorders>
            <w:shd w:val="clear" w:color="auto" w:fill="auto"/>
            <w:noWrap/>
            <w:vAlign w:val="center"/>
            <w:hideMark/>
          </w:tcPr>
          <w:p w14:paraId="1CEC8D5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xml:space="preserve">Неподконтрольные расходы </w:t>
            </w:r>
          </w:p>
        </w:tc>
      </w:tr>
      <w:tr w:rsidR="007833AB" w:rsidRPr="007833AB" w14:paraId="1140C49D"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7576404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11</w:t>
            </w:r>
          </w:p>
        </w:tc>
        <w:tc>
          <w:tcPr>
            <w:tcW w:w="8563" w:type="dxa"/>
            <w:gridSpan w:val="4"/>
            <w:tcBorders>
              <w:top w:val="nil"/>
              <w:left w:val="nil"/>
              <w:bottom w:val="single" w:sz="4" w:space="0" w:color="auto"/>
              <w:right w:val="nil"/>
            </w:tcBorders>
            <w:shd w:val="clear" w:color="auto" w:fill="auto"/>
            <w:noWrap/>
            <w:vAlign w:val="bottom"/>
            <w:hideMark/>
          </w:tcPr>
          <w:p w14:paraId="548BC5EB"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Очистка стоков, канализация</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134AD27"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CE3706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C5C2B5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206,19</w:t>
            </w:r>
          </w:p>
        </w:tc>
        <w:tc>
          <w:tcPr>
            <w:tcW w:w="2380" w:type="dxa"/>
            <w:tcBorders>
              <w:top w:val="nil"/>
              <w:left w:val="nil"/>
              <w:bottom w:val="single" w:sz="4" w:space="0" w:color="auto"/>
              <w:right w:val="single" w:sz="4" w:space="0" w:color="auto"/>
            </w:tcBorders>
            <w:shd w:val="clear" w:color="000000" w:fill="DAEEF3"/>
            <w:noWrap/>
            <w:vAlign w:val="bottom"/>
            <w:hideMark/>
          </w:tcPr>
          <w:p w14:paraId="66F6544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206,19</w:t>
            </w:r>
          </w:p>
        </w:tc>
        <w:tc>
          <w:tcPr>
            <w:tcW w:w="2080" w:type="dxa"/>
            <w:tcBorders>
              <w:top w:val="nil"/>
              <w:left w:val="nil"/>
              <w:bottom w:val="single" w:sz="4" w:space="0" w:color="auto"/>
              <w:right w:val="single" w:sz="4" w:space="0" w:color="auto"/>
            </w:tcBorders>
            <w:shd w:val="clear" w:color="000000" w:fill="DAEEF3"/>
            <w:noWrap/>
            <w:vAlign w:val="bottom"/>
            <w:hideMark/>
          </w:tcPr>
          <w:p w14:paraId="130B4AA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206,19</w:t>
            </w:r>
          </w:p>
        </w:tc>
        <w:tc>
          <w:tcPr>
            <w:tcW w:w="2080" w:type="dxa"/>
            <w:tcBorders>
              <w:top w:val="nil"/>
              <w:left w:val="nil"/>
              <w:bottom w:val="single" w:sz="4" w:space="0" w:color="auto"/>
              <w:right w:val="single" w:sz="4" w:space="0" w:color="auto"/>
            </w:tcBorders>
            <w:shd w:val="clear" w:color="000000" w:fill="DAEEF3"/>
            <w:noWrap/>
            <w:vAlign w:val="bottom"/>
            <w:hideMark/>
          </w:tcPr>
          <w:p w14:paraId="333BF15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DA6561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206,19</w:t>
            </w:r>
          </w:p>
        </w:tc>
      </w:tr>
      <w:tr w:rsidR="007833AB" w:rsidRPr="007833AB" w14:paraId="685A97C1"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7CC366D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12</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6F4E3673"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Арендная плата, в т.ч.</w:t>
            </w:r>
          </w:p>
        </w:tc>
        <w:tc>
          <w:tcPr>
            <w:tcW w:w="140" w:type="dxa"/>
            <w:tcBorders>
              <w:top w:val="nil"/>
              <w:left w:val="nil"/>
              <w:bottom w:val="single" w:sz="4" w:space="0" w:color="auto"/>
              <w:right w:val="single" w:sz="4" w:space="0" w:color="auto"/>
            </w:tcBorders>
            <w:shd w:val="clear" w:color="auto" w:fill="auto"/>
            <w:noWrap/>
            <w:vAlign w:val="bottom"/>
            <w:hideMark/>
          </w:tcPr>
          <w:p w14:paraId="268BD7E2"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single" w:sz="4" w:space="0" w:color="auto"/>
              <w:right w:val="single" w:sz="4" w:space="0" w:color="auto"/>
            </w:tcBorders>
            <w:shd w:val="clear" w:color="auto" w:fill="auto"/>
            <w:noWrap/>
            <w:vAlign w:val="bottom"/>
            <w:hideMark/>
          </w:tcPr>
          <w:p w14:paraId="5DE5C78D"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3254CE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590339B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BCA037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FF49C5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61F806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18E3A2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78B38E3D" w14:textId="77777777" w:rsidTr="007833AB">
        <w:trPr>
          <w:trHeight w:val="315"/>
          <w:jc w:val="center"/>
        </w:trPr>
        <w:tc>
          <w:tcPr>
            <w:tcW w:w="687" w:type="dxa"/>
            <w:tcBorders>
              <w:top w:val="single" w:sz="4" w:space="0" w:color="auto"/>
              <w:left w:val="single" w:sz="8" w:space="0" w:color="auto"/>
              <w:bottom w:val="nil"/>
              <w:right w:val="single" w:sz="4" w:space="0" w:color="auto"/>
            </w:tcBorders>
            <w:shd w:val="clear" w:color="auto" w:fill="auto"/>
            <w:noWrap/>
            <w:vAlign w:val="bottom"/>
            <w:hideMark/>
          </w:tcPr>
          <w:p w14:paraId="767CA4E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12.1</w:t>
            </w:r>
          </w:p>
        </w:tc>
        <w:tc>
          <w:tcPr>
            <w:tcW w:w="8423" w:type="dxa"/>
            <w:gridSpan w:val="3"/>
            <w:tcBorders>
              <w:top w:val="nil"/>
              <w:left w:val="nil"/>
              <w:bottom w:val="nil"/>
              <w:right w:val="nil"/>
            </w:tcBorders>
            <w:shd w:val="clear" w:color="auto" w:fill="auto"/>
            <w:noWrap/>
            <w:vAlign w:val="bottom"/>
            <w:hideMark/>
          </w:tcPr>
          <w:p w14:paraId="26CFDB7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аренда имущества КУМИ</w:t>
            </w:r>
          </w:p>
        </w:tc>
        <w:tc>
          <w:tcPr>
            <w:tcW w:w="140" w:type="dxa"/>
            <w:tcBorders>
              <w:top w:val="nil"/>
              <w:left w:val="nil"/>
              <w:bottom w:val="nil"/>
              <w:right w:val="single" w:sz="4" w:space="0" w:color="auto"/>
            </w:tcBorders>
            <w:shd w:val="clear" w:color="auto" w:fill="auto"/>
            <w:noWrap/>
            <w:vAlign w:val="bottom"/>
            <w:hideMark/>
          </w:tcPr>
          <w:p w14:paraId="0F22FCB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4C467AFC"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6E8E25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6F40512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11759FA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879BD5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161113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3DD37D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42068589"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1B64AC4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12.2</w:t>
            </w:r>
          </w:p>
        </w:tc>
        <w:tc>
          <w:tcPr>
            <w:tcW w:w="7474" w:type="dxa"/>
            <w:gridSpan w:val="2"/>
            <w:tcBorders>
              <w:top w:val="nil"/>
              <w:left w:val="nil"/>
              <w:bottom w:val="nil"/>
              <w:right w:val="nil"/>
            </w:tcBorders>
            <w:shd w:val="clear" w:color="auto" w:fill="auto"/>
            <w:noWrap/>
            <w:vAlign w:val="bottom"/>
            <w:hideMark/>
          </w:tcPr>
          <w:p w14:paraId="0031EBD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аренда земли</w:t>
            </w:r>
          </w:p>
        </w:tc>
        <w:tc>
          <w:tcPr>
            <w:tcW w:w="949" w:type="dxa"/>
            <w:tcBorders>
              <w:top w:val="nil"/>
              <w:left w:val="nil"/>
              <w:bottom w:val="nil"/>
              <w:right w:val="nil"/>
            </w:tcBorders>
            <w:shd w:val="clear" w:color="auto" w:fill="auto"/>
            <w:noWrap/>
            <w:vAlign w:val="bottom"/>
            <w:hideMark/>
          </w:tcPr>
          <w:p w14:paraId="1631A552" w14:textId="77777777" w:rsidR="007833AB" w:rsidRPr="007833AB" w:rsidRDefault="007833AB" w:rsidP="007833AB">
            <w:pPr>
              <w:rPr>
                <w:rFonts w:ascii="Bookman Old Style" w:hAnsi="Bookman Old Style" w:cs="Calibri"/>
                <w:sz w:val="13"/>
                <w:szCs w:val="13"/>
              </w:rPr>
            </w:pPr>
          </w:p>
        </w:tc>
        <w:tc>
          <w:tcPr>
            <w:tcW w:w="140" w:type="dxa"/>
            <w:tcBorders>
              <w:top w:val="nil"/>
              <w:left w:val="nil"/>
              <w:bottom w:val="nil"/>
              <w:right w:val="single" w:sz="4" w:space="0" w:color="auto"/>
            </w:tcBorders>
            <w:shd w:val="clear" w:color="auto" w:fill="auto"/>
            <w:noWrap/>
            <w:vAlign w:val="bottom"/>
            <w:hideMark/>
          </w:tcPr>
          <w:p w14:paraId="09A00B31"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nil"/>
              <w:right w:val="single" w:sz="4" w:space="0" w:color="auto"/>
            </w:tcBorders>
            <w:shd w:val="clear" w:color="auto" w:fill="auto"/>
            <w:noWrap/>
            <w:vAlign w:val="bottom"/>
            <w:hideMark/>
          </w:tcPr>
          <w:p w14:paraId="5BDA14D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85DAD4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1CCCC1C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7631B77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C59475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3811FA0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4B1549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719F84E9"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0F3DB57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12.3</w:t>
            </w:r>
          </w:p>
        </w:tc>
        <w:tc>
          <w:tcPr>
            <w:tcW w:w="8563" w:type="dxa"/>
            <w:gridSpan w:val="4"/>
            <w:tcBorders>
              <w:top w:val="nil"/>
              <w:left w:val="nil"/>
              <w:bottom w:val="single" w:sz="4" w:space="0" w:color="auto"/>
              <w:right w:val="single" w:sz="4" w:space="0" w:color="000000"/>
            </w:tcBorders>
            <w:shd w:val="clear" w:color="auto" w:fill="auto"/>
            <w:noWrap/>
            <w:vAlign w:val="bottom"/>
            <w:hideMark/>
          </w:tcPr>
          <w:p w14:paraId="4D67176E"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аренда прочего имущества </w:t>
            </w:r>
          </w:p>
        </w:tc>
        <w:tc>
          <w:tcPr>
            <w:tcW w:w="950" w:type="dxa"/>
            <w:tcBorders>
              <w:top w:val="nil"/>
              <w:left w:val="nil"/>
              <w:bottom w:val="single" w:sz="4" w:space="0" w:color="auto"/>
              <w:right w:val="single" w:sz="4" w:space="0" w:color="auto"/>
            </w:tcBorders>
            <w:shd w:val="clear" w:color="auto" w:fill="auto"/>
            <w:noWrap/>
            <w:vAlign w:val="bottom"/>
            <w:hideMark/>
          </w:tcPr>
          <w:p w14:paraId="06FAAD3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9D3805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1EFDC1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09DACDE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A18BF5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271A34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C91D4D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58A850AD"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0FBAD70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13</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0DD90A08"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Концессионная плата</w:t>
            </w:r>
          </w:p>
        </w:tc>
        <w:tc>
          <w:tcPr>
            <w:tcW w:w="140" w:type="dxa"/>
            <w:tcBorders>
              <w:top w:val="nil"/>
              <w:left w:val="nil"/>
              <w:bottom w:val="single" w:sz="4" w:space="0" w:color="auto"/>
              <w:right w:val="single" w:sz="4" w:space="0" w:color="auto"/>
            </w:tcBorders>
            <w:shd w:val="clear" w:color="auto" w:fill="auto"/>
            <w:noWrap/>
            <w:vAlign w:val="bottom"/>
            <w:hideMark/>
          </w:tcPr>
          <w:p w14:paraId="5A62957E"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single" w:sz="4" w:space="0" w:color="auto"/>
              <w:right w:val="single" w:sz="4" w:space="0" w:color="auto"/>
            </w:tcBorders>
            <w:shd w:val="clear" w:color="auto" w:fill="auto"/>
            <w:noWrap/>
            <w:vAlign w:val="bottom"/>
            <w:hideMark/>
          </w:tcPr>
          <w:p w14:paraId="130DF2A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19225EB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569748F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04D84E4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93FEC5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45B54D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5ED2D0F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33F3A356"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4C2BE3B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14</w:t>
            </w:r>
          </w:p>
        </w:tc>
        <w:tc>
          <w:tcPr>
            <w:tcW w:w="8563" w:type="dxa"/>
            <w:gridSpan w:val="4"/>
            <w:tcBorders>
              <w:top w:val="nil"/>
              <w:left w:val="single" w:sz="4" w:space="0" w:color="auto"/>
              <w:bottom w:val="nil"/>
              <w:right w:val="single" w:sz="4" w:space="0" w:color="000000"/>
            </w:tcBorders>
            <w:shd w:val="clear" w:color="auto" w:fill="auto"/>
            <w:noWrap/>
            <w:vAlign w:val="bottom"/>
            <w:hideMark/>
          </w:tcPr>
          <w:p w14:paraId="4ACC191B"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Расходы на оплату налогов, сборов и других обязательных платежей, в т.ч.</w:t>
            </w:r>
          </w:p>
        </w:tc>
        <w:tc>
          <w:tcPr>
            <w:tcW w:w="950" w:type="dxa"/>
            <w:tcBorders>
              <w:top w:val="nil"/>
              <w:left w:val="nil"/>
              <w:bottom w:val="single" w:sz="4" w:space="0" w:color="auto"/>
              <w:right w:val="single" w:sz="4" w:space="0" w:color="auto"/>
            </w:tcBorders>
            <w:shd w:val="clear" w:color="auto" w:fill="auto"/>
            <w:noWrap/>
            <w:vAlign w:val="bottom"/>
            <w:hideMark/>
          </w:tcPr>
          <w:p w14:paraId="12EC060A"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3B0705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3 255,35</w:t>
            </w:r>
          </w:p>
        </w:tc>
        <w:tc>
          <w:tcPr>
            <w:tcW w:w="1880" w:type="dxa"/>
            <w:tcBorders>
              <w:top w:val="nil"/>
              <w:left w:val="nil"/>
              <w:bottom w:val="single" w:sz="4" w:space="0" w:color="auto"/>
              <w:right w:val="single" w:sz="4" w:space="0" w:color="auto"/>
            </w:tcBorders>
            <w:shd w:val="clear" w:color="000000" w:fill="DAEEF3"/>
            <w:noWrap/>
            <w:vAlign w:val="bottom"/>
            <w:hideMark/>
          </w:tcPr>
          <w:p w14:paraId="22D1C69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61,33</w:t>
            </w:r>
          </w:p>
        </w:tc>
        <w:tc>
          <w:tcPr>
            <w:tcW w:w="2380" w:type="dxa"/>
            <w:tcBorders>
              <w:top w:val="nil"/>
              <w:left w:val="nil"/>
              <w:bottom w:val="single" w:sz="4" w:space="0" w:color="auto"/>
              <w:right w:val="single" w:sz="4" w:space="0" w:color="auto"/>
            </w:tcBorders>
            <w:shd w:val="clear" w:color="000000" w:fill="DAEEF3"/>
            <w:noWrap/>
            <w:vAlign w:val="bottom"/>
            <w:hideMark/>
          </w:tcPr>
          <w:p w14:paraId="64BC6FA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35,02</w:t>
            </w:r>
          </w:p>
        </w:tc>
        <w:tc>
          <w:tcPr>
            <w:tcW w:w="2080" w:type="dxa"/>
            <w:tcBorders>
              <w:top w:val="nil"/>
              <w:left w:val="nil"/>
              <w:bottom w:val="single" w:sz="4" w:space="0" w:color="auto"/>
              <w:right w:val="single" w:sz="4" w:space="0" w:color="auto"/>
            </w:tcBorders>
            <w:shd w:val="clear" w:color="000000" w:fill="DAEEF3"/>
            <w:noWrap/>
            <w:vAlign w:val="bottom"/>
            <w:hideMark/>
          </w:tcPr>
          <w:p w14:paraId="2C149A4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-3 220,33</w:t>
            </w:r>
          </w:p>
        </w:tc>
        <w:tc>
          <w:tcPr>
            <w:tcW w:w="2080" w:type="dxa"/>
            <w:tcBorders>
              <w:top w:val="nil"/>
              <w:left w:val="nil"/>
              <w:bottom w:val="single" w:sz="4" w:space="0" w:color="auto"/>
              <w:right w:val="single" w:sz="4" w:space="0" w:color="auto"/>
            </w:tcBorders>
            <w:shd w:val="clear" w:color="000000" w:fill="DAEEF3"/>
            <w:noWrap/>
            <w:vAlign w:val="bottom"/>
            <w:hideMark/>
          </w:tcPr>
          <w:p w14:paraId="2D70A27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-98,92</w:t>
            </w:r>
          </w:p>
        </w:tc>
        <w:tc>
          <w:tcPr>
            <w:tcW w:w="2140" w:type="dxa"/>
            <w:tcBorders>
              <w:top w:val="nil"/>
              <w:left w:val="nil"/>
              <w:bottom w:val="single" w:sz="4" w:space="0" w:color="auto"/>
              <w:right w:val="single" w:sz="8" w:space="0" w:color="auto"/>
            </w:tcBorders>
            <w:shd w:val="clear" w:color="000000" w:fill="DAEEF3"/>
            <w:noWrap/>
            <w:vAlign w:val="bottom"/>
            <w:hideMark/>
          </w:tcPr>
          <w:p w14:paraId="551579E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-3 194,02</w:t>
            </w:r>
          </w:p>
        </w:tc>
      </w:tr>
      <w:tr w:rsidR="007833AB" w:rsidRPr="007833AB" w14:paraId="3FE22EF0"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24CDE81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14.1</w:t>
            </w:r>
          </w:p>
        </w:tc>
        <w:tc>
          <w:tcPr>
            <w:tcW w:w="8563"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0A4DAFF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7833AB">
              <w:rPr>
                <w:rFonts w:ascii="Bookman Old Style" w:hAnsi="Bookman Old Style" w:cs="Calibri"/>
                <w:sz w:val="13"/>
                <w:szCs w:val="13"/>
              </w:rPr>
              <w:t>окр.среду</w:t>
            </w:r>
            <w:proofErr w:type="spellEnd"/>
            <w:proofErr w:type="gramEnd"/>
          </w:p>
        </w:tc>
        <w:tc>
          <w:tcPr>
            <w:tcW w:w="950" w:type="dxa"/>
            <w:vMerge w:val="restart"/>
            <w:tcBorders>
              <w:top w:val="nil"/>
              <w:left w:val="single" w:sz="4" w:space="0" w:color="auto"/>
              <w:bottom w:val="nil"/>
              <w:right w:val="single" w:sz="4" w:space="0" w:color="auto"/>
            </w:tcBorders>
            <w:shd w:val="clear" w:color="auto" w:fill="auto"/>
            <w:noWrap/>
            <w:vAlign w:val="center"/>
            <w:hideMark/>
          </w:tcPr>
          <w:p w14:paraId="616583DB"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E80479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76,1</w:t>
            </w:r>
          </w:p>
        </w:tc>
        <w:tc>
          <w:tcPr>
            <w:tcW w:w="18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A466BC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61,33</w:t>
            </w:r>
          </w:p>
        </w:tc>
        <w:tc>
          <w:tcPr>
            <w:tcW w:w="23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AA2876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35,02</w:t>
            </w:r>
          </w:p>
        </w:tc>
        <w:tc>
          <w:tcPr>
            <w:tcW w:w="20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831D59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nil"/>
              <w:right w:val="single" w:sz="4" w:space="0" w:color="auto"/>
            </w:tcBorders>
            <w:shd w:val="clear" w:color="000000" w:fill="DAEEF3"/>
            <w:noWrap/>
            <w:vAlign w:val="center"/>
            <w:hideMark/>
          </w:tcPr>
          <w:p w14:paraId="6ADB9A6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vMerge w:val="restart"/>
            <w:tcBorders>
              <w:top w:val="nil"/>
              <w:left w:val="nil"/>
              <w:bottom w:val="single" w:sz="4" w:space="0" w:color="000000"/>
              <w:right w:val="single" w:sz="8" w:space="0" w:color="auto"/>
            </w:tcBorders>
            <w:shd w:val="clear" w:color="000000" w:fill="DAEEF3"/>
            <w:noWrap/>
            <w:vAlign w:val="center"/>
            <w:hideMark/>
          </w:tcPr>
          <w:p w14:paraId="05C05DF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0613F40C"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632F955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vMerge/>
            <w:tcBorders>
              <w:top w:val="nil"/>
              <w:left w:val="single" w:sz="8" w:space="0" w:color="auto"/>
              <w:bottom w:val="nil"/>
              <w:right w:val="single" w:sz="4" w:space="0" w:color="auto"/>
            </w:tcBorders>
            <w:vAlign w:val="center"/>
            <w:hideMark/>
          </w:tcPr>
          <w:p w14:paraId="3380F084" w14:textId="77777777" w:rsidR="007833AB" w:rsidRPr="007833AB" w:rsidRDefault="007833AB" w:rsidP="007833AB">
            <w:pPr>
              <w:rPr>
                <w:rFonts w:ascii="Bookman Old Style" w:hAnsi="Bookman Old Style" w:cs="Calibri"/>
                <w:sz w:val="13"/>
                <w:szCs w:val="13"/>
              </w:rPr>
            </w:pPr>
          </w:p>
        </w:tc>
        <w:tc>
          <w:tcPr>
            <w:tcW w:w="950" w:type="dxa"/>
            <w:vMerge/>
            <w:tcBorders>
              <w:top w:val="nil"/>
              <w:left w:val="single" w:sz="4" w:space="0" w:color="auto"/>
              <w:bottom w:val="nil"/>
              <w:right w:val="single" w:sz="4" w:space="0" w:color="auto"/>
            </w:tcBorders>
            <w:vAlign w:val="center"/>
            <w:hideMark/>
          </w:tcPr>
          <w:p w14:paraId="7497BD7C" w14:textId="77777777" w:rsidR="007833AB" w:rsidRPr="007833AB" w:rsidRDefault="007833AB" w:rsidP="007833AB">
            <w:pPr>
              <w:rPr>
                <w:rFonts w:ascii="Bookman Old Style" w:hAnsi="Bookman Old Style" w:cs="Calibri"/>
                <w:sz w:val="13"/>
                <w:szCs w:val="13"/>
              </w:rPr>
            </w:pPr>
          </w:p>
        </w:tc>
        <w:tc>
          <w:tcPr>
            <w:tcW w:w="1880" w:type="dxa"/>
            <w:vMerge/>
            <w:tcBorders>
              <w:top w:val="nil"/>
              <w:left w:val="single" w:sz="4" w:space="0" w:color="auto"/>
              <w:bottom w:val="single" w:sz="4" w:space="0" w:color="000000"/>
              <w:right w:val="single" w:sz="4" w:space="0" w:color="auto"/>
            </w:tcBorders>
            <w:vAlign w:val="center"/>
            <w:hideMark/>
          </w:tcPr>
          <w:p w14:paraId="7C4D2D76" w14:textId="77777777" w:rsidR="007833AB" w:rsidRPr="007833AB" w:rsidRDefault="007833AB" w:rsidP="007833AB">
            <w:pPr>
              <w:rPr>
                <w:rFonts w:ascii="Bookman Old Style" w:hAnsi="Bookman Old Style" w:cs="Calibri"/>
                <w:sz w:val="13"/>
                <w:szCs w:val="13"/>
              </w:rPr>
            </w:pPr>
          </w:p>
        </w:tc>
        <w:tc>
          <w:tcPr>
            <w:tcW w:w="1880" w:type="dxa"/>
            <w:vMerge/>
            <w:tcBorders>
              <w:top w:val="nil"/>
              <w:left w:val="single" w:sz="4" w:space="0" w:color="auto"/>
              <w:bottom w:val="single" w:sz="4" w:space="0" w:color="000000"/>
              <w:right w:val="single" w:sz="4" w:space="0" w:color="auto"/>
            </w:tcBorders>
            <w:vAlign w:val="center"/>
            <w:hideMark/>
          </w:tcPr>
          <w:p w14:paraId="37D60BF7" w14:textId="77777777" w:rsidR="007833AB" w:rsidRPr="007833AB" w:rsidRDefault="007833AB" w:rsidP="007833AB">
            <w:pPr>
              <w:rPr>
                <w:rFonts w:ascii="Bookman Old Style" w:hAnsi="Bookman Old Style" w:cs="Calibri"/>
                <w:sz w:val="13"/>
                <w:szCs w:val="13"/>
              </w:rPr>
            </w:pPr>
          </w:p>
        </w:tc>
        <w:tc>
          <w:tcPr>
            <w:tcW w:w="2380" w:type="dxa"/>
            <w:vMerge/>
            <w:tcBorders>
              <w:top w:val="nil"/>
              <w:left w:val="single" w:sz="4" w:space="0" w:color="auto"/>
              <w:bottom w:val="single" w:sz="4" w:space="0" w:color="000000"/>
              <w:right w:val="single" w:sz="4" w:space="0" w:color="auto"/>
            </w:tcBorders>
            <w:vAlign w:val="center"/>
            <w:hideMark/>
          </w:tcPr>
          <w:p w14:paraId="2995E590" w14:textId="77777777" w:rsidR="007833AB" w:rsidRPr="007833AB" w:rsidRDefault="007833AB" w:rsidP="007833AB">
            <w:pPr>
              <w:rPr>
                <w:rFonts w:ascii="Bookman Old Style" w:hAnsi="Bookman Old Style" w:cs="Calibri"/>
                <w:sz w:val="13"/>
                <w:szCs w:val="13"/>
              </w:rPr>
            </w:pPr>
          </w:p>
        </w:tc>
        <w:tc>
          <w:tcPr>
            <w:tcW w:w="2080" w:type="dxa"/>
            <w:vMerge/>
            <w:tcBorders>
              <w:top w:val="nil"/>
              <w:left w:val="single" w:sz="4" w:space="0" w:color="auto"/>
              <w:bottom w:val="single" w:sz="4" w:space="0" w:color="000000"/>
              <w:right w:val="single" w:sz="4" w:space="0" w:color="auto"/>
            </w:tcBorders>
            <w:vAlign w:val="center"/>
            <w:hideMark/>
          </w:tcPr>
          <w:p w14:paraId="76948F30" w14:textId="77777777" w:rsidR="007833AB" w:rsidRPr="007833AB" w:rsidRDefault="007833AB" w:rsidP="007833AB">
            <w:pPr>
              <w:rPr>
                <w:rFonts w:ascii="Bookman Old Style" w:hAnsi="Bookman Old Style" w:cs="Calibri"/>
                <w:sz w:val="13"/>
                <w:szCs w:val="13"/>
              </w:rPr>
            </w:pPr>
          </w:p>
        </w:tc>
        <w:tc>
          <w:tcPr>
            <w:tcW w:w="2080" w:type="dxa"/>
            <w:tcBorders>
              <w:top w:val="nil"/>
              <w:left w:val="nil"/>
              <w:bottom w:val="single" w:sz="4" w:space="0" w:color="auto"/>
              <w:right w:val="single" w:sz="4" w:space="0" w:color="auto"/>
            </w:tcBorders>
            <w:shd w:val="clear" w:color="000000" w:fill="DAEEF3"/>
            <w:noWrap/>
            <w:vAlign w:val="center"/>
            <w:hideMark/>
          </w:tcPr>
          <w:p w14:paraId="3C46286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vMerge/>
            <w:tcBorders>
              <w:top w:val="nil"/>
              <w:left w:val="nil"/>
              <w:bottom w:val="single" w:sz="4" w:space="0" w:color="000000"/>
              <w:right w:val="single" w:sz="8" w:space="0" w:color="auto"/>
            </w:tcBorders>
            <w:vAlign w:val="center"/>
            <w:hideMark/>
          </w:tcPr>
          <w:p w14:paraId="6A8832DB" w14:textId="77777777" w:rsidR="007833AB" w:rsidRPr="007833AB" w:rsidRDefault="007833AB" w:rsidP="007833AB">
            <w:pPr>
              <w:rPr>
                <w:rFonts w:ascii="Bookman Old Style" w:hAnsi="Bookman Old Style" w:cs="Calibri"/>
                <w:sz w:val="13"/>
                <w:szCs w:val="13"/>
              </w:rPr>
            </w:pPr>
          </w:p>
        </w:tc>
      </w:tr>
      <w:tr w:rsidR="007833AB" w:rsidRPr="007833AB" w14:paraId="6DEED742"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468626D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14.2</w:t>
            </w:r>
          </w:p>
        </w:tc>
        <w:tc>
          <w:tcPr>
            <w:tcW w:w="8563" w:type="dxa"/>
            <w:gridSpan w:val="4"/>
            <w:tcBorders>
              <w:top w:val="nil"/>
              <w:left w:val="single" w:sz="4" w:space="0" w:color="auto"/>
              <w:bottom w:val="nil"/>
              <w:right w:val="nil"/>
            </w:tcBorders>
            <w:shd w:val="clear" w:color="auto" w:fill="auto"/>
            <w:noWrap/>
            <w:vAlign w:val="bottom"/>
            <w:hideMark/>
          </w:tcPr>
          <w:p w14:paraId="238C953E"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расходы на обязательное страхование</w:t>
            </w:r>
          </w:p>
        </w:tc>
        <w:tc>
          <w:tcPr>
            <w:tcW w:w="950" w:type="dxa"/>
            <w:tcBorders>
              <w:top w:val="nil"/>
              <w:left w:val="single" w:sz="4" w:space="0" w:color="auto"/>
              <w:bottom w:val="nil"/>
              <w:right w:val="single" w:sz="4" w:space="0" w:color="auto"/>
            </w:tcBorders>
            <w:shd w:val="clear" w:color="auto" w:fill="auto"/>
            <w:noWrap/>
            <w:vAlign w:val="bottom"/>
            <w:hideMark/>
          </w:tcPr>
          <w:p w14:paraId="63463986"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1819A6E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B24512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2B4ABE6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D766E5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3732C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248DC5E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475E75AB"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7EC4E7B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14.3</w:t>
            </w:r>
          </w:p>
        </w:tc>
        <w:tc>
          <w:tcPr>
            <w:tcW w:w="8563" w:type="dxa"/>
            <w:gridSpan w:val="4"/>
            <w:tcBorders>
              <w:top w:val="nil"/>
              <w:left w:val="single" w:sz="4" w:space="0" w:color="auto"/>
              <w:bottom w:val="nil"/>
              <w:right w:val="nil"/>
            </w:tcBorders>
            <w:shd w:val="clear" w:color="auto" w:fill="auto"/>
            <w:noWrap/>
            <w:vAlign w:val="bottom"/>
            <w:hideMark/>
          </w:tcPr>
          <w:p w14:paraId="62FAA20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налог на имущество организации</w:t>
            </w:r>
          </w:p>
        </w:tc>
        <w:tc>
          <w:tcPr>
            <w:tcW w:w="950" w:type="dxa"/>
            <w:tcBorders>
              <w:top w:val="nil"/>
              <w:left w:val="single" w:sz="4" w:space="0" w:color="auto"/>
              <w:bottom w:val="nil"/>
              <w:right w:val="single" w:sz="4" w:space="0" w:color="auto"/>
            </w:tcBorders>
            <w:shd w:val="clear" w:color="auto" w:fill="auto"/>
            <w:noWrap/>
            <w:vAlign w:val="bottom"/>
            <w:hideMark/>
          </w:tcPr>
          <w:p w14:paraId="44262608"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68DCBB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3 179,25</w:t>
            </w:r>
          </w:p>
        </w:tc>
        <w:tc>
          <w:tcPr>
            <w:tcW w:w="1880" w:type="dxa"/>
            <w:tcBorders>
              <w:top w:val="nil"/>
              <w:left w:val="nil"/>
              <w:bottom w:val="single" w:sz="4" w:space="0" w:color="auto"/>
              <w:right w:val="single" w:sz="4" w:space="0" w:color="auto"/>
            </w:tcBorders>
            <w:shd w:val="clear" w:color="000000" w:fill="DAEEF3"/>
            <w:noWrap/>
            <w:vAlign w:val="bottom"/>
            <w:hideMark/>
          </w:tcPr>
          <w:p w14:paraId="08CBDD0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380" w:type="dxa"/>
            <w:tcBorders>
              <w:top w:val="nil"/>
              <w:left w:val="nil"/>
              <w:bottom w:val="single" w:sz="4" w:space="0" w:color="auto"/>
              <w:right w:val="single" w:sz="4" w:space="0" w:color="auto"/>
            </w:tcBorders>
            <w:shd w:val="clear" w:color="000000" w:fill="DAEEF3"/>
            <w:noWrap/>
            <w:vAlign w:val="bottom"/>
            <w:hideMark/>
          </w:tcPr>
          <w:p w14:paraId="0FEC2BD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7259C09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-3 179,25</w:t>
            </w:r>
          </w:p>
        </w:tc>
        <w:tc>
          <w:tcPr>
            <w:tcW w:w="2080" w:type="dxa"/>
            <w:tcBorders>
              <w:top w:val="nil"/>
              <w:left w:val="nil"/>
              <w:bottom w:val="single" w:sz="4" w:space="0" w:color="auto"/>
              <w:right w:val="single" w:sz="4" w:space="0" w:color="auto"/>
            </w:tcBorders>
            <w:shd w:val="clear" w:color="000000" w:fill="DAEEF3"/>
            <w:noWrap/>
            <w:vAlign w:val="bottom"/>
            <w:hideMark/>
          </w:tcPr>
          <w:p w14:paraId="783DA47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-100,00</w:t>
            </w:r>
          </w:p>
        </w:tc>
        <w:tc>
          <w:tcPr>
            <w:tcW w:w="2140" w:type="dxa"/>
            <w:tcBorders>
              <w:top w:val="nil"/>
              <w:left w:val="nil"/>
              <w:bottom w:val="single" w:sz="4" w:space="0" w:color="auto"/>
              <w:right w:val="single" w:sz="8" w:space="0" w:color="auto"/>
            </w:tcBorders>
            <w:shd w:val="clear" w:color="000000" w:fill="DAEEF3"/>
            <w:noWrap/>
            <w:vAlign w:val="bottom"/>
            <w:hideMark/>
          </w:tcPr>
          <w:p w14:paraId="6FDB33C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-3 179,25</w:t>
            </w:r>
          </w:p>
        </w:tc>
      </w:tr>
      <w:tr w:rsidR="007833AB" w:rsidRPr="007833AB" w14:paraId="5B98EB14"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0DD4FE4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14.4</w:t>
            </w:r>
          </w:p>
        </w:tc>
        <w:tc>
          <w:tcPr>
            <w:tcW w:w="8563" w:type="dxa"/>
            <w:gridSpan w:val="4"/>
            <w:tcBorders>
              <w:top w:val="nil"/>
              <w:left w:val="single" w:sz="4" w:space="0" w:color="auto"/>
              <w:bottom w:val="nil"/>
              <w:right w:val="nil"/>
            </w:tcBorders>
            <w:shd w:val="clear" w:color="auto" w:fill="auto"/>
            <w:noWrap/>
            <w:vAlign w:val="bottom"/>
            <w:hideMark/>
          </w:tcPr>
          <w:p w14:paraId="3F2AFB5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налог на загрязнение окружающей среды</w:t>
            </w:r>
          </w:p>
        </w:tc>
        <w:tc>
          <w:tcPr>
            <w:tcW w:w="950" w:type="dxa"/>
            <w:tcBorders>
              <w:top w:val="nil"/>
              <w:left w:val="single" w:sz="4" w:space="0" w:color="auto"/>
              <w:bottom w:val="nil"/>
              <w:right w:val="single" w:sz="4" w:space="0" w:color="auto"/>
            </w:tcBorders>
            <w:shd w:val="clear" w:color="auto" w:fill="auto"/>
            <w:noWrap/>
            <w:vAlign w:val="bottom"/>
            <w:hideMark/>
          </w:tcPr>
          <w:p w14:paraId="6EF9693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1461B5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9932FC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0E9C72B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2E950F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6BD2D01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185F87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13733375"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147F4AE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14.5</w:t>
            </w:r>
          </w:p>
        </w:tc>
        <w:tc>
          <w:tcPr>
            <w:tcW w:w="8423" w:type="dxa"/>
            <w:gridSpan w:val="3"/>
            <w:tcBorders>
              <w:top w:val="nil"/>
              <w:left w:val="single" w:sz="4" w:space="0" w:color="auto"/>
              <w:bottom w:val="nil"/>
              <w:right w:val="nil"/>
            </w:tcBorders>
            <w:shd w:val="clear" w:color="auto" w:fill="auto"/>
            <w:noWrap/>
            <w:vAlign w:val="bottom"/>
            <w:hideMark/>
          </w:tcPr>
          <w:p w14:paraId="7269B504"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земельный налог</w:t>
            </w:r>
          </w:p>
        </w:tc>
        <w:tc>
          <w:tcPr>
            <w:tcW w:w="140" w:type="dxa"/>
            <w:tcBorders>
              <w:top w:val="nil"/>
              <w:left w:val="nil"/>
              <w:bottom w:val="nil"/>
              <w:right w:val="nil"/>
            </w:tcBorders>
            <w:shd w:val="clear" w:color="auto" w:fill="auto"/>
            <w:noWrap/>
            <w:vAlign w:val="bottom"/>
            <w:hideMark/>
          </w:tcPr>
          <w:p w14:paraId="5C525BA1" w14:textId="77777777" w:rsidR="007833AB" w:rsidRPr="007833AB" w:rsidRDefault="007833AB" w:rsidP="007833AB">
            <w:pPr>
              <w:rPr>
                <w:rFonts w:ascii="Bookman Old Style" w:hAnsi="Bookman Old Style"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5E920F0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457235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3DF4538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6134D9A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438EA85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52DC24A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62773D3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5BD8A6DC" w14:textId="77777777" w:rsidTr="007833AB">
        <w:trPr>
          <w:trHeight w:val="315"/>
          <w:jc w:val="center"/>
        </w:trPr>
        <w:tc>
          <w:tcPr>
            <w:tcW w:w="687" w:type="dxa"/>
            <w:tcBorders>
              <w:top w:val="nil"/>
              <w:left w:val="single" w:sz="8" w:space="0" w:color="auto"/>
              <w:bottom w:val="nil"/>
              <w:right w:val="nil"/>
            </w:tcBorders>
            <w:shd w:val="clear" w:color="auto" w:fill="auto"/>
            <w:noWrap/>
            <w:vAlign w:val="bottom"/>
            <w:hideMark/>
          </w:tcPr>
          <w:p w14:paraId="4589BAE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14.6</w:t>
            </w:r>
          </w:p>
        </w:tc>
        <w:tc>
          <w:tcPr>
            <w:tcW w:w="8423" w:type="dxa"/>
            <w:gridSpan w:val="3"/>
            <w:tcBorders>
              <w:top w:val="nil"/>
              <w:left w:val="single" w:sz="4" w:space="0" w:color="auto"/>
              <w:bottom w:val="nil"/>
              <w:right w:val="nil"/>
            </w:tcBorders>
            <w:shd w:val="clear" w:color="auto" w:fill="auto"/>
            <w:noWrap/>
            <w:vAlign w:val="bottom"/>
            <w:hideMark/>
          </w:tcPr>
          <w:p w14:paraId="4FD376D2"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-транспортный налог</w:t>
            </w:r>
          </w:p>
        </w:tc>
        <w:tc>
          <w:tcPr>
            <w:tcW w:w="140" w:type="dxa"/>
            <w:tcBorders>
              <w:top w:val="nil"/>
              <w:left w:val="nil"/>
              <w:bottom w:val="nil"/>
              <w:right w:val="nil"/>
            </w:tcBorders>
            <w:shd w:val="clear" w:color="auto" w:fill="auto"/>
            <w:noWrap/>
            <w:vAlign w:val="bottom"/>
            <w:hideMark/>
          </w:tcPr>
          <w:p w14:paraId="7E8246C1" w14:textId="77777777" w:rsidR="007833AB" w:rsidRPr="007833AB" w:rsidRDefault="007833AB" w:rsidP="007833AB">
            <w:pPr>
              <w:rPr>
                <w:rFonts w:ascii="Bookman Old Style" w:hAnsi="Bookman Old Style" w:cs="Calibri"/>
                <w:sz w:val="13"/>
                <w:szCs w:val="13"/>
              </w:rPr>
            </w:pPr>
          </w:p>
        </w:tc>
        <w:tc>
          <w:tcPr>
            <w:tcW w:w="950" w:type="dxa"/>
            <w:tcBorders>
              <w:top w:val="nil"/>
              <w:left w:val="single" w:sz="4" w:space="0" w:color="auto"/>
              <w:bottom w:val="nil"/>
              <w:right w:val="single" w:sz="4" w:space="0" w:color="auto"/>
            </w:tcBorders>
            <w:shd w:val="clear" w:color="auto" w:fill="auto"/>
            <w:noWrap/>
            <w:vAlign w:val="bottom"/>
            <w:hideMark/>
          </w:tcPr>
          <w:p w14:paraId="66E14C9A"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C449EC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1F8B917C"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4858F23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17516D0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9D10DE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540EEE4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4270A4F9" w14:textId="77777777" w:rsidTr="007833AB">
        <w:trPr>
          <w:trHeight w:val="315"/>
          <w:jc w:val="center"/>
        </w:trPr>
        <w:tc>
          <w:tcPr>
            <w:tcW w:w="6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862A2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w:t>
            </w:r>
          </w:p>
        </w:tc>
        <w:tc>
          <w:tcPr>
            <w:tcW w:w="8563" w:type="dxa"/>
            <w:gridSpan w:val="4"/>
            <w:tcBorders>
              <w:top w:val="single" w:sz="4" w:space="0" w:color="auto"/>
              <w:left w:val="single" w:sz="4" w:space="0" w:color="auto"/>
              <w:bottom w:val="single" w:sz="4" w:space="0" w:color="auto"/>
              <w:right w:val="nil"/>
            </w:tcBorders>
            <w:shd w:val="clear" w:color="auto" w:fill="auto"/>
            <w:noWrap/>
            <w:vAlign w:val="bottom"/>
            <w:hideMark/>
          </w:tcPr>
          <w:p w14:paraId="330CDB89"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Отчисления на социальные нужды, в т.ч.:</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EF2C9"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2C4BE9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12 474,60</w:t>
            </w:r>
          </w:p>
        </w:tc>
        <w:tc>
          <w:tcPr>
            <w:tcW w:w="1880" w:type="dxa"/>
            <w:tcBorders>
              <w:top w:val="nil"/>
              <w:left w:val="nil"/>
              <w:bottom w:val="single" w:sz="4" w:space="0" w:color="auto"/>
              <w:right w:val="single" w:sz="4" w:space="0" w:color="auto"/>
            </w:tcBorders>
            <w:shd w:val="clear" w:color="000000" w:fill="DAEEF3"/>
            <w:noWrap/>
            <w:vAlign w:val="bottom"/>
            <w:hideMark/>
          </w:tcPr>
          <w:p w14:paraId="30D0A23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13 674,00</w:t>
            </w:r>
          </w:p>
        </w:tc>
        <w:tc>
          <w:tcPr>
            <w:tcW w:w="2380" w:type="dxa"/>
            <w:tcBorders>
              <w:top w:val="nil"/>
              <w:left w:val="nil"/>
              <w:bottom w:val="single" w:sz="4" w:space="0" w:color="auto"/>
              <w:right w:val="single" w:sz="4" w:space="0" w:color="auto"/>
            </w:tcBorders>
            <w:shd w:val="clear" w:color="000000" w:fill="DAEEF3"/>
            <w:noWrap/>
            <w:vAlign w:val="bottom"/>
            <w:hideMark/>
          </w:tcPr>
          <w:p w14:paraId="4EEAE48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13 674,00</w:t>
            </w:r>
          </w:p>
        </w:tc>
        <w:tc>
          <w:tcPr>
            <w:tcW w:w="2080" w:type="dxa"/>
            <w:tcBorders>
              <w:top w:val="nil"/>
              <w:left w:val="nil"/>
              <w:bottom w:val="single" w:sz="4" w:space="0" w:color="auto"/>
              <w:right w:val="single" w:sz="4" w:space="0" w:color="auto"/>
            </w:tcBorders>
            <w:shd w:val="clear" w:color="000000" w:fill="DAEEF3"/>
            <w:noWrap/>
            <w:vAlign w:val="bottom"/>
            <w:hideMark/>
          </w:tcPr>
          <w:p w14:paraId="244DE7C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1 199,40</w:t>
            </w:r>
          </w:p>
        </w:tc>
        <w:tc>
          <w:tcPr>
            <w:tcW w:w="2080" w:type="dxa"/>
            <w:tcBorders>
              <w:top w:val="nil"/>
              <w:left w:val="nil"/>
              <w:bottom w:val="single" w:sz="4" w:space="0" w:color="auto"/>
              <w:right w:val="single" w:sz="4" w:space="0" w:color="auto"/>
            </w:tcBorders>
            <w:shd w:val="clear" w:color="000000" w:fill="DAEEF3"/>
            <w:noWrap/>
            <w:vAlign w:val="bottom"/>
            <w:hideMark/>
          </w:tcPr>
          <w:p w14:paraId="5BC0D9B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9,61</w:t>
            </w:r>
          </w:p>
        </w:tc>
        <w:tc>
          <w:tcPr>
            <w:tcW w:w="2140" w:type="dxa"/>
            <w:tcBorders>
              <w:top w:val="nil"/>
              <w:left w:val="nil"/>
              <w:bottom w:val="single" w:sz="4" w:space="0" w:color="auto"/>
              <w:right w:val="single" w:sz="8" w:space="0" w:color="auto"/>
            </w:tcBorders>
            <w:shd w:val="clear" w:color="000000" w:fill="DAEEF3"/>
            <w:noWrap/>
            <w:vAlign w:val="bottom"/>
            <w:hideMark/>
          </w:tcPr>
          <w:p w14:paraId="106D0BF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1 199,40</w:t>
            </w:r>
          </w:p>
        </w:tc>
      </w:tr>
      <w:tr w:rsidR="007833AB" w:rsidRPr="007833AB" w14:paraId="6410FEB5" w14:textId="77777777" w:rsidTr="007833AB">
        <w:trPr>
          <w:trHeight w:val="315"/>
          <w:jc w:val="center"/>
        </w:trPr>
        <w:tc>
          <w:tcPr>
            <w:tcW w:w="687" w:type="dxa"/>
            <w:tcBorders>
              <w:top w:val="nil"/>
              <w:left w:val="single" w:sz="8" w:space="0" w:color="auto"/>
              <w:bottom w:val="nil"/>
              <w:right w:val="single" w:sz="4" w:space="0" w:color="auto"/>
            </w:tcBorders>
            <w:shd w:val="clear" w:color="auto" w:fill="auto"/>
            <w:noWrap/>
            <w:vAlign w:val="bottom"/>
            <w:hideMark/>
          </w:tcPr>
          <w:p w14:paraId="7675BEA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15.1</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1E209AA3"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отчисления ППП</w:t>
            </w:r>
          </w:p>
        </w:tc>
        <w:tc>
          <w:tcPr>
            <w:tcW w:w="140" w:type="dxa"/>
            <w:tcBorders>
              <w:top w:val="nil"/>
              <w:left w:val="nil"/>
              <w:bottom w:val="single" w:sz="4" w:space="0" w:color="auto"/>
              <w:right w:val="nil"/>
            </w:tcBorders>
            <w:shd w:val="clear" w:color="auto" w:fill="auto"/>
            <w:noWrap/>
            <w:vAlign w:val="bottom"/>
            <w:hideMark/>
          </w:tcPr>
          <w:p w14:paraId="63D92412"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1C49C3F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4EFDD7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12 474,60</w:t>
            </w:r>
          </w:p>
        </w:tc>
        <w:tc>
          <w:tcPr>
            <w:tcW w:w="1880" w:type="dxa"/>
            <w:tcBorders>
              <w:top w:val="nil"/>
              <w:left w:val="nil"/>
              <w:bottom w:val="single" w:sz="4" w:space="0" w:color="auto"/>
              <w:right w:val="single" w:sz="4" w:space="0" w:color="auto"/>
            </w:tcBorders>
            <w:shd w:val="clear" w:color="000000" w:fill="DAEEF3"/>
            <w:noWrap/>
            <w:vAlign w:val="bottom"/>
            <w:hideMark/>
          </w:tcPr>
          <w:p w14:paraId="1110901A"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13 674,00</w:t>
            </w:r>
          </w:p>
        </w:tc>
        <w:tc>
          <w:tcPr>
            <w:tcW w:w="2380" w:type="dxa"/>
            <w:tcBorders>
              <w:top w:val="nil"/>
              <w:left w:val="nil"/>
              <w:bottom w:val="single" w:sz="4" w:space="0" w:color="auto"/>
              <w:right w:val="single" w:sz="4" w:space="0" w:color="auto"/>
            </w:tcBorders>
            <w:shd w:val="clear" w:color="000000" w:fill="DAEEF3"/>
            <w:noWrap/>
            <w:vAlign w:val="bottom"/>
            <w:hideMark/>
          </w:tcPr>
          <w:p w14:paraId="4374F5C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13 674,00</w:t>
            </w:r>
          </w:p>
        </w:tc>
        <w:tc>
          <w:tcPr>
            <w:tcW w:w="2080" w:type="dxa"/>
            <w:tcBorders>
              <w:top w:val="nil"/>
              <w:left w:val="nil"/>
              <w:bottom w:val="single" w:sz="4" w:space="0" w:color="auto"/>
              <w:right w:val="single" w:sz="4" w:space="0" w:color="auto"/>
            </w:tcBorders>
            <w:shd w:val="clear" w:color="000000" w:fill="DAEEF3"/>
            <w:noWrap/>
            <w:vAlign w:val="bottom"/>
            <w:hideMark/>
          </w:tcPr>
          <w:p w14:paraId="7906E12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1 199,40</w:t>
            </w:r>
          </w:p>
        </w:tc>
        <w:tc>
          <w:tcPr>
            <w:tcW w:w="2080" w:type="dxa"/>
            <w:tcBorders>
              <w:top w:val="nil"/>
              <w:left w:val="nil"/>
              <w:bottom w:val="single" w:sz="4" w:space="0" w:color="auto"/>
              <w:right w:val="single" w:sz="4" w:space="0" w:color="auto"/>
            </w:tcBorders>
            <w:shd w:val="clear" w:color="000000" w:fill="DAEEF3"/>
            <w:noWrap/>
            <w:vAlign w:val="bottom"/>
            <w:hideMark/>
          </w:tcPr>
          <w:p w14:paraId="17F8CF5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9,61</w:t>
            </w:r>
          </w:p>
        </w:tc>
        <w:tc>
          <w:tcPr>
            <w:tcW w:w="2140" w:type="dxa"/>
            <w:tcBorders>
              <w:top w:val="nil"/>
              <w:left w:val="nil"/>
              <w:bottom w:val="single" w:sz="4" w:space="0" w:color="auto"/>
              <w:right w:val="single" w:sz="8" w:space="0" w:color="auto"/>
            </w:tcBorders>
            <w:shd w:val="clear" w:color="000000" w:fill="DAEEF3"/>
            <w:noWrap/>
            <w:vAlign w:val="bottom"/>
            <w:hideMark/>
          </w:tcPr>
          <w:p w14:paraId="3F380B2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1 199,40</w:t>
            </w:r>
          </w:p>
        </w:tc>
      </w:tr>
      <w:tr w:rsidR="007833AB" w:rsidRPr="007833AB" w14:paraId="6FE2D324" w14:textId="77777777" w:rsidTr="007833AB">
        <w:trPr>
          <w:trHeight w:val="315"/>
          <w:jc w:val="center"/>
        </w:trPr>
        <w:tc>
          <w:tcPr>
            <w:tcW w:w="687" w:type="dxa"/>
            <w:tcBorders>
              <w:top w:val="single" w:sz="4" w:space="0" w:color="auto"/>
              <w:left w:val="single" w:sz="8" w:space="0" w:color="auto"/>
              <w:bottom w:val="nil"/>
              <w:right w:val="single" w:sz="4" w:space="0" w:color="auto"/>
            </w:tcBorders>
            <w:shd w:val="clear" w:color="auto" w:fill="auto"/>
            <w:noWrap/>
            <w:vAlign w:val="bottom"/>
            <w:hideMark/>
          </w:tcPr>
          <w:p w14:paraId="7B08454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15.2</w:t>
            </w:r>
          </w:p>
        </w:tc>
        <w:tc>
          <w:tcPr>
            <w:tcW w:w="747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56F211"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отчисления АУП</w:t>
            </w:r>
          </w:p>
        </w:tc>
        <w:tc>
          <w:tcPr>
            <w:tcW w:w="949" w:type="dxa"/>
            <w:tcBorders>
              <w:top w:val="nil"/>
              <w:left w:val="nil"/>
              <w:bottom w:val="single" w:sz="4" w:space="0" w:color="auto"/>
              <w:right w:val="nil"/>
            </w:tcBorders>
            <w:shd w:val="clear" w:color="auto" w:fill="auto"/>
            <w:noWrap/>
            <w:vAlign w:val="bottom"/>
            <w:hideMark/>
          </w:tcPr>
          <w:p w14:paraId="2D91230F"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40" w:type="dxa"/>
            <w:tcBorders>
              <w:top w:val="nil"/>
              <w:left w:val="nil"/>
              <w:bottom w:val="single" w:sz="4" w:space="0" w:color="auto"/>
              <w:right w:val="nil"/>
            </w:tcBorders>
            <w:shd w:val="clear" w:color="auto" w:fill="auto"/>
            <w:noWrap/>
            <w:vAlign w:val="bottom"/>
            <w:hideMark/>
          </w:tcPr>
          <w:p w14:paraId="33FAC8B9"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36F3259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28F6F20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24AF789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7AB128D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7978BBF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27CFAFF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659DC03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r>
      <w:tr w:rsidR="007833AB" w:rsidRPr="007833AB" w14:paraId="71E61DBD" w14:textId="77777777" w:rsidTr="007833AB">
        <w:trPr>
          <w:trHeight w:val="315"/>
          <w:jc w:val="center"/>
        </w:trPr>
        <w:tc>
          <w:tcPr>
            <w:tcW w:w="687" w:type="dxa"/>
            <w:tcBorders>
              <w:top w:val="single" w:sz="4" w:space="0" w:color="auto"/>
              <w:left w:val="single" w:sz="8" w:space="0" w:color="auto"/>
              <w:bottom w:val="nil"/>
              <w:right w:val="single" w:sz="4" w:space="0" w:color="auto"/>
            </w:tcBorders>
            <w:shd w:val="clear" w:color="auto" w:fill="auto"/>
            <w:noWrap/>
            <w:vAlign w:val="bottom"/>
            <w:hideMark/>
          </w:tcPr>
          <w:p w14:paraId="6BCB06E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15.3</w:t>
            </w:r>
          </w:p>
        </w:tc>
        <w:tc>
          <w:tcPr>
            <w:tcW w:w="7474"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D4013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отчисления ВП</w:t>
            </w:r>
          </w:p>
        </w:tc>
        <w:tc>
          <w:tcPr>
            <w:tcW w:w="949" w:type="dxa"/>
            <w:tcBorders>
              <w:top w:val="nil"/>
              <w:left w:val="nil"/>
              <w:bottom w:val="single" w:sz="4" w:space="0" w:color="auto"/>
              <w:right w:val="nil"/>
            </w:tcBorders>
            <w:shd w:val="clear" w:color="auto" w:fill="auto"/>
            <w:noWrap/>
            <w:vAlign w:val="bottom"/>
            <w:hideMark/>
          </w:tcPr>
          <w:p w14:paraId="6E3F7138"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40" w:type="dxa"/>
            <w:tcBorders>
              <w:top w:val="nil"/>
              <w:left w:val="nil"/>
              <w:bottom w:val="single" w:sz="4" w:space="0" w:color="auto"/>
              <w:right w:val="nil"/>
            </w:tcBorders>
            <w:shd w:val="clear" w:color="auto" w:fill="auto"/>
            <w:noWrap/>
            <w:vAlign w:val="bottom"/>
            <w:hideMark/>
          </w:tcPr>
          <w:p w14:paraId="12E7742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5460752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137B49B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7BC79E3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340D685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167B81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30DAA2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3E44D68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70931791" w14:textId="77777777" w:rsidTr="007833AB">
        <w:trPr>
          <w:trHeight w:val="315"/>
          <w:jc w:val="center"/>
        </w:trPr>
        <w:tc>
          <w:tcPr>
            <w:tcW w:w="687" w:type="dxa"/>
            <w:tcBorders>
              <w:top w:val="single" w:sz="4" w:space="0" w:color="auto"/>
              <w:left w:val="single" w:sz="8" w:space="0" w:color="auto"/>
              <w:bottom w:val="nil"/>
              <w:right w:val="single" w:sz="4" w:space="0" w:color="auto"/>
            </w:tcBorders>
            <w:shd w:val="clear" w:color="auto" w:fill="auto"/>
            <w:noWrap/>
            <w:vAlign w:val="bottom"/>
            <w:hideMark/>
          </w:tcPr>
          <w:p w14:paraId="240FCB75"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15.4</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0CFCFB48"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 дополнительные взносы</w:t>
            </w:r>
          </w:p>
        </w:tc>
        <w:tc>
          <w:tcPr>
            <w:tcW w:w="140" w:type="dxa"/>
            <w:tcBorders>
              <w:top w:val="nil"/>
              <w:left w:val="nil"/>
              <w:bottom w:val="single" w:sz="4" w:space="0" w:color="auto"/>
              <w:right w:val="nil"/>
            </w:tcBorders>
            <w:shd w:val="clear" w:color="auto" w:fill="auto"/>
            <w:noWrap/>
            <w:vAlign w:val="bottom"/>
            <w:hideMark/>
          </w:tcPr>
          <w:p w14:paraId="6040C056"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2F1F928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xml:space="preserve"> -"-</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69447B5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033B9019"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1F13AF0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512D7B60"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58E303B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81173C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52E22F2F" w14:textId="77777777" w:rsidTr="007833AB">
        <w:trPr>
          <w:trHeight w:val="315"/>
          <w:jc w:val="center"/>
        </w:trPr>
        <w:tc>
          <w:tcPr>
            <w:tcW w:w="6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FC0F0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17</w:t>
            </w:r>
          </w:p>
        </w:tc>
        <w:tc>
          <w:tcPr>
            <w:tcW w:w="85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DA962E"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Амортизация основных средств и нематериальных активов</w:t>
            </w:r>
          </w:p>
        </w:tc>
        <w:tc>
          <w:tcPr>
            <w:tcW w:w="950" w:type="dxa"/>
            <w:tcBorders>
              <w:top w:val="nil"/>
              <w:left w:val="nil"/>
              <w:bottom w:val="single" w:sz="4" w:space="0" w:color="auto"/>
              <w:right w:val="single" w:sz="4" w:space="0" w:color="auto"/>
            </w:tcBorders>
            <w:shd w:val="clear" w:color="auto" w:fill="auto"/>
            <w:noWrap/>
            <w:vAlign w:val="bottom"/>
            <w:hideMark/>
          </w:tcPr>
          <w:p w14:paraId="79C0337B"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5D83EE8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5 313,60</w:t>
            </w:r>
          </w:p>
        </w:tc>
        <w:tc>
          <w:tcPr>
            <w:tcW w:w="1880" w:type="dxa"/>
            <w:tcBorders>
              <w:top w:val="nil"/>
              <w:left w:val="nil"/>
              <w:bottom w:val="single" w:sz="4" w:space="0" w:color="auto"/>
              <w:right w:val="single" w:sz="4" w:space="0" w:color="auto"/>
            </w:tcBorders>
            <w:shd w:val="clear" w:color="000000" w:fill="DAEEF3"/>
            <w:noWrap/>
            <w:vAlign w:val="bottom"/>
            <w:hideMark/>
          </w:tcPr>
          <w:p w14:paraId="296323E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488,16</w:t>
            </w:r>
          </w:p>
        </w:tc>
        <w:tc>
          <w:tcPr>
            <w:tcW w:w="2380" w:type="dxa"/>
            <w:tcBorders>
              <w:top w:val="nil"/>
              <w:left w:val="nil"/>
              <w:bottom w:val="single" w:sz="4" w:space="0" w:color="auto"/>
              <w:right w:val="single" w:sz="4" w:space="0" w:color="auto"/>
            </w:tcBorders>
            <w:shd w:val="clear" w:color="000000" w:fill="DAEEF3"/>
            <w:noWrap/>
            <w:vAlign w:val="bottom"/>
            <w:hideMark/>
          </w:tcPr>
          <w:p w14:paraId="5B6489B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488,16</w:t>
            </w:r>
          </w:p>
        </w:tc>
        <w:tc>
          <w:tcPr>
            <w:tcW w:w="2080" w:type="dxa"/>
            <w:tcBorders>
              <w:top w:val="nil"/>
              <w:left w:val="nil"/>
              <w:bottom w:val="single" w:sz="4" w:space="0" w:color="auto"/>
              <w:right w:val="single" w:sz="4" w:space="0" w:color="auto"/>
            </w:tcBorders>
            <w:shd w:val="clear" w:color="000000" w:fill="DAEEF3"/>
            <w:noWrap/>
            <w:vAlign w:val="bottom"/>
            <w:hideMark/>
          </w:tcPr>
          <w:p w14:paraId="3B03170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-4 825,44</w:t>
            </w:r>
          </w:p>
        </w:tc>
        <w:tc>
          <w:tcPr>
            <w:tcW w:w="2080" w:type="dxa"/>
            <w:tcBorders>
              <w:top w:val="nil"/>
              <w:left w:val="nil"/>
              <w:bottom w:val="single" w:sz="4" w:space="0" w:color="auto"/>
              <w:right w:val="single" w:sz="4" w:space="0" w:color="auto"/>
            </w:tcBorders>
            <w:shd w:val="clear" w:color="000000" w:fill="DAEEF3"/>
            <w:noWrap/>
            <w:vAlign w:val="bottom"/>
            <w:hideMark/>
          </w:tcPr>
          <w:p w14:paraId="0098401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-90,81</w:t>
            </w:r>
          </w:p>
        </w:tc>
        <w:tc>
          <w:tcPr>
            <w:tcW w:w="2140" w:type="dxa"/>
            <w:tcBorders>
              <w:top w:val="nil"/>
              <w:left w:val="nil"/>
              <w:bottom w:val="single" w:sz="4" w:space="0" w:color="auto"/>
              <w:right w:val="single" w:sz="8" w:space="0" w:color="auto"/>
            </w:tcBorders>
            <w:shd w:val="clear" w:color="000000" w:fill="DAEEF3"/>
            <w:noWrap/>
            <w:vAlign w:val="bottom"/>
            <w:hideMark/>
          </w:tcPr>
          <w:p w14:paraId="6BDE86B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-4 825,44</w:t>
            </w:r>
          </w:p>
        </w:tc>
      </w:tr>
      <w:tr w:rsidR="007833AB" w:rsidRPr="007833AB" w14:paraId="2443611D"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4A38FF42"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18</w:t>
            </w:r>
          </w:p>
        </w:tc>
        <w:tc>
          <w:tcPr>
            <w:tcW w:w="747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A5510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Услуги банка</w:t>
            </w:r>
          </w:p>
        </w:tc>
        <w:tc>
          <w:tcPr>
            <w:tcW w:w="949" w:type="dxa"/>
            <w:tcBorders>
              <w:top w:val="nil"/>
              <w:left w:val="nil"/>
              <w:bottom w:val="single" w:sz="4" w:space="0" w:color="auto"/>
              <w:right w:val="nil"/>
            </w:tcBorders>
            <w:shd w:val="clear" w:color="auto" w:fill="auto"/>
            <w:noWrap/>
            <w:vAlign w:val="bottom"/>
            <w:hideMark/>
          </w:tcPr>
          <w:p w14:paraId="6C217EE2"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140" w:type="dxa"/>
            <w:tcBorders>
              <w:top w:val="nil"/>
              <w:left w:val="nil"/>
              <w:bottom w:val="single" w:sz="4" w:space="0" w:color="auto"/>
              <w:right w:val="single" w:sz="4" w:space="0" w:color="auto"/>
            </w:tcBorders>
            <w:shd w:val="clear" w:color="auto" w:fill="auto"/>
            <w:noWrap/>
            <w:vAlign w:val="bottom"/>
            <w:hideMark/>
          </w:tcPr>
          <w:p w14:paraId="5C0D970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single" w:sz="4" w:space="0" w:color="auto"/>
              <w:right w:val="single" w:sz="4" w:space="0" w:color="auto"/>
            </w:tcBorders>
            <w:shd w:val="clear" w:color="auto" w:fill="auto"/>
            <w:noWrap/>
            <w:vAlign w:val="bottom"/>
            <w:hideMark/>
          </w:tcPr>
          <w:p w14:paraId="10684D0D"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C60AD3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385,09</w:t>
            </w:r>
          </w:p>
        </w:tc>
        <w:tc>
          <w:tcPr>
            <w:tcW w:w="1880" w:type="dxa"/>
            <w:tcBorders>
              <w:top w:val="nil"/>
              <w:left w:val="nil"/>
              <w:bottom w:val="single" w:sz="4" w:space="0" w:color="auto"/>
              <w:right w:val="single" w:sz="4" w:space="0" w:color="auto"/>
            </w:tcBorders>
            <w:shd w:val="clear" w:color="000000" w:fill="DAEEF3"/>
            <w:noWrap/>
            <w:vAlign w:val="bottom"/>
            <w:hideMark/>
          </w:tcPr>
          <w:p w14:paraId="73E1C10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380" w:type="dxa"/>
            <w:tcBorders>
              <w:top w:val="nil"/>
              <w:left w:val="nil"/>
              <w:bottom w:val="single" w:sz="4" w:space="0" w:color="auto"/>
              <w:right w:val="single" w:sz="4" w:space="0" w:color="auto"/>
            </w:tcBorders>
            <w:shd w:val="clear" w:color="000000" w:fill="DAEEF3"/>
            <w:noWrap/>
            <w:vAlign w:val="bottom"/>
            <w:hideMark/>
          </w:tcPr>
          <w:p w14:paraId="36B68C7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1437C58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-385,09</w:t>
            </w:r>
          </w:p>
        </w:tc>
        <w:tc>
          <w:tcPr>
            <w:tcW w:w="2080" w:type="dxa"/>
            <w:tcBorders>
              <w:top w:val="nil"/>
              <w:left w:val="nil"/>
              <w:bottom w:val="single" w:sz="4" w:space="0" w:color="auto"/>
              <w:right w:val="single" w:sz="4" w:space="0" w:color="auto"/>
            </w:tcBorders>
            <w:shd w:val="clear" w:color="000000" w:fill="DAEEF3"/>
            <w:noWrap/>
            <w:vAlign w:val="bottom"/>
            <w:hideMark/>
          </w:tcPr>
          <w:p w14:paraId="3AA11E5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-100,00</w:t>
            </w:r>
          </w:p>
        </w:tc>
        <w:tc>
          <w:tcPr>
            <w:tcW w:w="2140" w:type="dxa"/>
            <w:tcBorders>
              <w:top w:val="nil"/>
              <w:left w:val="nil"/>
              <w:bottom w:val="single" w:sz="4" w:space="0" w:color="auto"/>
              <w:right w:val="single" w:sz="8" w:space="0" w:color="auto"/>
            </w:tcBorders>
            <w:shd w:val="clear" w:color="000000" w:fill="DAEEF3"/>
            <w:noWrap/>
            <w:vAlign w:val="bottom"/>
            <w:hideMark/>
          </w:tcPr>
          <w:p w14:paraId="5215AAB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-385,09</w:t>
            </w:r>
          </w:p>
        </w:tc>
      </w:tr>
      <w:tr w:rsidR="007833AB" w:rsidRPr="007833AB" w14:paraId="58E5A62A"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47F14A3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24</w:t>
            </w:r>
          </w:p>
        </w:tc>
        <w:tc>
          <w:tcPr>
            <w:tcW w:w="8423" w:type="dxa"/>
            <w:gridSpan w:val="3"/>
            <w:tcBorders>
              <w:top w:val="single" w:sz="4" w:space="0" w:color="auto"/>
              <w:left w:val="single" w:sz="4" w:space="0" w:color="auto"/>
              <w:bottom w:val="single" w:sz="4" w:space="0" w:color="auto"/>
              <w:right w:val="nil"/>
            </w:tcBorders>
            <w:shd w:val="clear" w:color="auto" w:fill="auto"/>
            <w:noWrap/>
            <w:vAlign w:val="bottom"/>
            <w:hideMark/>
          </w:tcPr>
          <w:p w14:paraId="0EB8C7B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Налог на прибыль</w:t>
            </w:r>
          </w:p>
        </w:tc>
        <w:tc>
          <w:tcPr>
            <w:tcW w:w="140" w:type="dxa"/>
            <w:tcBorders>
              <w:top w:val="nil"/>
              <w:left w:val="nil"/>
              <w:bottom w:val="single" w:sz="4" w:space="0" w:color="auto"/>
              <w:right w:val="single" w:sz="4" w:space="0" w:color="auto"/>
            </w:tcBorders>
            <w:shd w:val="clear" w:color="auto" w:fill="auto"/>
            <w:noWrap/>
            <w:vAlign w:val="bottom"/>
            <w:hideMark/>
          </w:tcPr>
          <w:p w14:paraId="61D1B57A"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w:t>
            </w:r>
          </w:p>
        </w:tc>
        <w:tc>
          <w:tcPr>
            <w:tcW w:w="950" w:type="dxa"/>
            <w:tcBorders>
              <w:top w:val="nil"/>
              <w:left w:val="nil"/>
              <w:bottom w:val="single" w:sz="4" w:space="0" w:color="auto"/>
              <w:right w:val="single" w:sz="4" w:space="0" w:color="auto"/>
            </w:tcBorders>
            <w:shd w:val="clear" w:color="auto" w:fill="auto"/>
            <w:noWrap/>
            <w:vAlign w:val="bottom"/>
            <w:hideMark/>
          </w:tcPr>
          <w:p w14:paraId="452C03E7"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49E950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500,41</w:t>
            </w:r>
          </w:p>
        </w:tc>
        <w:tc>
          <w:tcPr>
            <w:tcW w:w="1880" w:type="dxa"/>
            <w:tcBorders>
              <w:top w:val="nil"/>
              <w:left w:val="nil"/>
              <w:bottom w:val="single" w:sz="4" w:space="0" w:color="auto"/>
              <w:right w:val="single" w:sz="4" w:space="0" w:color="auto"/>
            </w:tcBorders>
            <w:shd w:val="clear" w:color="000000" w:fill="DAEEF3"/>
            <w:noWrap/>
            <w:vAlign w:val="bottom"/>
            <w:hideMark/>
          </w:tcPr>
          <w:p w14:paraId="12C8EF4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380" w:type="dxa"/>
            <w:tcBorders>
              <w:top w:val="nil"/>
              <w:left w:val="nil"/>
              <w:bottom w:val="single" w:sz="4" w:space="0" w:color="auto"/>
              <w:right w:val="single" w:sz="4" w:space="0" w:color="auto"/>
            </w:tcBorders>
            <w:shd w:val="clear" w:color="000000" w:fill="DAEEF3"/>
            <w:noWrap/>
            <w:vAlign w:val="bottom"/>
            <w:hideMark/>
          </w:tcPr>
          <w:p w14:paraId="41909C0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63BDE66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-500,41</w:t>
            </w:r>
          </w:p>
        </w:tc>
        <w:tc>
          <w:tcPr>
            <w:tcW w:w="2080" w:type="dxa"/>
            <w:tcBorders>
              <w:top w:val="nil"/>
              <w:left w:val="nil"/>
              <w:bottom w:val="single" w:sz="4" w:space="0" w:color="auto"/>
              <w:right w:val="single" w:sz="4" w:space="0" w:color="auto"/>
            </w:tcBorders>
            <w:shd w:val="clear" w:color="000000" w:fill="DAEEF3"/>
            <w:noWrap/>
            <w:vAlign w:val="bottom"/>
            <w:hideMark/>
          </w:tcPr>
          <w:p w14:paraId="073D941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-100,00</w:t>
            </w:r>
          </w:p>
        </w:tc>
        <w:tc>
          <w:tcPr>
            <w:tcW w:w="2140" w:type="dxa"/>
            <w:tcBorders>
              <w:top w:val="nil"/>
              <w:left w:val="nil"/>
              <w:bottom w:val="single" w:sz="4" w:space="0" w:color="auto"/>
              <w:right w:val="single" w:sz="8" w:space="0" w:color="auto"/>
            </w:tcBorders>
            <w:shd w:val="clear" w:color="000000" w:fill="DAEEF3"/>
            <w:noWrap/>
            <w:vAlign w:val="bottom"/>
            <w:hideMark/>
          </w:tcPr>
          <w:p w14:paraId="60668AB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-500,41</w:t>
            </w:r>
          </w:p>
        </w:tc>
      </w:tr>
      <w:tr w:rsidR="007833AB" w:rsidRPr="007833AB" w14:paraId="4F6B7681" w14:textId="77777777" w:rsidTr="007833AB">
        <w:trPr>
          <w:trHeight w:val="330"/>
          <w:jc w:val="center"/>
        </w:trPr>
        <w:tc>
          <w:tcPr>
            <w:tcW w:w="687" w:type="dxa"/>
            <w:tcBorders>
              <w:top w:val="nil"/>
              <w:left w:val="single" w:sz="8" w:space="0" w:color="auto"/>
              <w:bottom w:val="nil"/>
              <w:right w:val="single" w:sz="4" w:space="0" w:color="auto"/>
            </w:tcBorders>
            <w:shd w:val="clear" w:color="auto" w:fill="auto"/>
            <w:noWrap/>
            <w:vAlign w:val="bottom"/>
            <w:hideMark/>
          </w:tcPr>
          <w:p w14:paraId="7D247ED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25</w:t>
            </w:r>
          </w:p>
        </w:tc>
        <w:tc>
          <w:tcPr>
            <w:tcW w:w="856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C23A372"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Выпадающие доходы/экономия средств</w:t>
            </w:r>
          </w:p>
        </w:tc>
        <w:tc>
          <w:tcPr>
            <w:tcW w:w="950" w:type="dxa"/>
            <w:tcBorders>
              <w:top w:val="nil"/>
              <w:left w:val="nil"/>
              <w:bottom w:val="nil"/>
              <w:right w:val="single" w:sz="4" w:space="0" w:color="auto"/>
            </w:tcBorders>
            <w:shd w:val="clear" w:color="auto" w:fill="auto"/>
            <w:noWrap/>
            <w:vAlign w:val="bottom"/>
            <w:hideMark/>
          </w:tcPr>
          <w:p w14:paraId="7E425169"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nil"/>
              <w:right w:val="single" w:sz="4" w:space="0" w:color="auto"/>
            </w:tcBorders>
            <w:shd w:val="clear" w:color="000000" w:fill="DAEEF3"/>
            <w:noWrap/>
            <w:vAlign w:val="bottom"/>
            <w:hideMark/>
          </w:tcPr>
          <w:p w14:paraId="513A12D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nil"/>
              <w:right w:val="single" w:sz="4" w:space="0" w:color="auto"/>
            </w:tcBorders>
            <w:shd w:val="clear" w:color="000000" w:fill="DAEEF3"/>
            <w:noWrap/>
            <w:vAlign w:val="bottom"/>
            <w:hideMark/>
          </w:tcPr>
          <w:p w14:paraId="3BF2B3E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nil"/>
              <w:right w:val="single" w:sz="4" w:space="0" w:color="auto"/>
            </w:tcBorders>
            <w:shd w:val="clear" w:color="000000" w:fill="DAEEF3"/>
            <w:noWrap/>
            <w:vAlign w:val="bottom"/>
            <w:hideMark/>
          </w:tcPr>
          <w:p w14:paraId="68EB816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nil"/>
              <w:right w:val="single" w:sz="4" w:space="0" w:color="auto"/>
            </w:tcBorders>
            <w:shd w:val="clear" w:color="000000" w:fill="DAEEF3"/>
            <w:noWrap/>
            <w:vAlign w:val="bottom"/>
            <w:hideMark/>
          </w:tcPr>
          <w:p w14:paraId="2DD0FF6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nil"/>
              <w:right w:val="single" w:sz="4" w:space="0" w:color="auto"/>
            </w:tcBorders>
            <w:shd w:val="clear" w:color="000000" w:fill="DAEEF3"/>
            <w:noWrap/>
            <w:vAlign w:val="bottom"/>
            <w:hideMark/>
          </w:tcPr>
          <w:p w14:paraId="45E2CCD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nil"/>
              <w:right w:val="single" w:sz="8" w:space="0" w:color="auto"/>
            </w:tcBorders>
            <w:shd w:val="clear" w:color="000000" w:fill="DAEEF3"/>
            <w:noWrap/>
            <w:vAlign w:val="bottom"/>
            <w:hideMark/>
          </w:tcPr>
          <w:p w14:paraId="28DA07D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r>
      <w:tr w:rsidR="007833AB" w:rsidRPr="007833AB" w14:paraId="33EC144D" w14:textId="77777777" w:rsidTr="007833AB">
        <w:trPr>
          <w:trHeight w:val="330"/>
          <w:jc w:val="center"/>
        </w:trPr>
        <w:tc>
          <w:tcPr>
            <w:tcW w:w="6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AE23EE"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8" w:space="0" w:color="auto"/>
              <w:left w:val="nil"/>
              <w:bottom w:val="single" w:sz="8" w:space="0" w:color="auto"/>
              <w:right w:val="nil"/>
            </w:tcBorders>
            <w:shd w:val="clear" w:color="auto" w:fill="auto"/>
            <w:noWrap/>
            <w:vAlign w:val="bottom"/>
            <w:hideMark/>
          </w:tcPr>
          <w:p w14:paraId="7BA53EF8"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ИТОГО (неподконтрольные расходы)</w:t>
            </w:r>
          </w:p>
        </w:tc>
        <w:tc>
          <w:tcPr>
            <w:tcW w:w="9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D6DA450"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42453A0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21 929,05</w:t>
            </w:r>
          </w:p>
        </w:tc>
        <w:tc>
          <w:tcPr>
            <w:tcW w:w="1880" w:type="dxa"/>
            <w:tcBorders>
              <w:top w:val="single" w:sz="8" w:space="0" w:color="auto"/>
              <w:left w:val="nil"/>
              <w:bottom w:val="single" w:sz="8" w:space="0" w:color="auto"/>
              <w:right w:val="single" w:sz="4" w:space="0" w:color="auto"/>
            </w:tcBorders>
            <w:shd w:val="clear" w:color="000000" w:fill="DAEEF3"/>
            <w:noWrap/>
            <w:vAlign w:val="bottom"/>
            <w:hideMark/>
          </w:tcPr>
          <w:p w14:paraId="74D0C5E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14 429,68</w:t>
            </w:r>
          </w:p>
        </w:tc>
        <w:tc>
          <w:tcPr>
            <w:tcW w:w="2380" w:type="dxa"/>
            <w:tcBorders>
              <w:top w:val="single" w:sz="8" w:space="0" w:color="auto"/>
              <w:left w:val="nil"/>
              <w:bottom w:val="single" w:sz="8" w:space="0" w:color="auto"/>
              <w:right w:val="single" w:sz="4" w:space="0" w:color="auto"/>
            </w:tcBorders>
            <w:shd w:val="clear" w:color="000000" w:fill="DAEEF3"/>
            <w:noWrap/>
            <w:vAlign w:val="bottom"/>
            <w:hideMark/>
          </w:tcPr>
          <w:p w14:paraId="0845568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14 403,37</w:t>
            </w:r>
          </w:p>
        </w:tc>
        <w:tc>
          <w:tcPr>
            <w:tcW w:w="2080" w:type="dxa"/>
            <w:tcBorders>
              <w:top w:val="single" w:sz="8" w:space="0" w:color="auto"/>
              <w:left w:val="nil"/>
              <w:bottom w:val="single" w:sz="8" w:space="0" w:color="auto"/>
              <w:right w:val="single" w:sz="4" w:space="0" w:color="auto"/>
            </w:tcBorders>
            <w:shd w:val="clear" w:color="000000" w:fill="DAEEF3"/>
            <w:noWrap/>
            <w:vAlign w:val="bottom"/>
            <w:hideMark/>
          </w:tcPr>
          <w:p w14:paraId="671585F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-7 525,68</w:t>
            </w:r>
          </w:p>
        </w:tc>
        <w:tc>
          <w:tcPr>
            <w:tcW w:w="2080" w:type="dxa"/>
            <w:tcBorders>
              <w:top w:val="single" w:sz="8" w:space="0" w:color="auto"/>
              <w:left w:val="nil"/>
              <w:bottom w:val="single" w:sz="8" w:space="0" w:color="auto"/>
              <w:right w:val="single" w:sz="4" w:space="0" w:color="auto"/>
            </w:tcBorders>
            <w:shd w:val="clear" w:color="000000" w:fill="DAEEF3"/>
            <w:noWrap/>
            <w:vAlign w:val="bottom"/>
            <w:hideMark/>
          </w:tcPr>
          <w:p w14:paraId="3FC1E19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-34,32</w:t>
            </w:r>
          </w:p>
        </w:tc>
        <w:tc>
          <w:tcPr>
            <w:tcW w:w="2140" w:type="dxa"/>
            <w:tcBorders>
              <w:top w:val="single" w:sz="8" w:space="0" w:color="auto"/>
              <w:left w:val="nil"/>
              <w:bottom w:val="single" w:sz="8" w:space="0" w:color="auto"/>
              <w:right w:val="single" w:sz="8" w:space="0" w:color="auto"/>
            </w:tcBorders>
            <w:shd w:val="clear" w:color="000000" w:fill="DAEEF3"/>
            <w:noWrap/>
            <w:vAlign w:val="bottom"/>
            <w:hideMark/>
          </w:tcPr>
          <w:p w14:paraId="0BF793C1"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-7 499,37</w:t>
            </w:r>
          </w:p>
        </w:tc>
      </w:tr>
      <w:tr w:rsidR="007833AB" w:rsidRPr="007833AB" w14:paraId="6D1AAA7D"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02D3A8DD"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nil"/>
              <w:bottom w:val="single" w:sz="4" w:space="0" w:color="auto"/>
              <w:right w:val="single" w:sz="4" w:space="0" w:color="000000"/>
            </w:tcBorders>
            <w:shd w:val="clear" w:color="auto" w:fill="auto"/>
            <w:noWrap/>
            <w:vAlign w:val="bottom"/>
            <w:hideMark/>
          </w:tcPr>
          <w:p w14:paraId="0D01E66D"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Прибыль</w:t>
            </w:r>
          </w:p>
        </w:tc>
        <w:tc>
          <w:tcPr>
            <w:tcW w:w="950" w:type="dxa"/>
            <w:tcBorders>
              <w:top w:val="nil"/>
              <w:left w:val="nil"/>
              <w:bottom w:val="single" w:sz="4" w:space="0" w:color="auto"/>
              <w:right w:val="single" w:sz="4" w:space="0" w:color="auto"/>
            </w:tcBorders>
            <w:shd w:val="clear" w:color="auto" w:fill="auto"/>
            <w:noWrap/>
            <w:vAlign w:val="bottom"/>
            <w:hideMark/>
          </w:tcPr>
          <w:p w14:paraId="1CF1A9A9"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E067C7E"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2 502,04</w:t>
            </w:r>
          </w:p>
        </w:tc>
        <w:tc>
          <w:tcPr>
            <w:tcW w:w="1880" w:type="dxa"/>
            <w:tcBorders>
              <w:top w:val="nil"/>
              <w:left w:val="nil"/>
              <w:bottom w:val="single" w:sz="4" w:space="0" w:color="auto"/>
              <w:right w:val="single" w:sz="4" w:space="0" w:color="auto"/>
            </w:tcBorders>
            <w:shd w:val="clear" w:color="000000" w:fill="DAEEF3"/>
            <w:noWrap/>
            <w:vAlign w:val="bottom"/>
            <w:hideMark/>
          </w:tcPr>
          <w:p w14:paraId="59E2E2F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2 988,80</w:t>
            </w:r>
          </w:p>
        </w:tc>
        <w:tc>
          <w:tcPr>
            <w:tcW w:w="2380" w:type="dxa"/>
            <w:tcBorders>
              <w:top w:val="nil"/>
              <w:left w:val="nil"/>
              <w:bottom w:val="single" w:sz="4" w:space="0" w:color="auto"/>
              <w:right w:val="single" w:sz="4" w:space="0" w:color="auto"/>
            </w:tcBorders>
            <w:shd w:val="clear" w:color="000000" w:fill="DAEEF3"/>
            <w:noWrap/>
            <w:vAlign w:val="bottom"/>
            <w:hideMark/>
          </w:tcPr>
          <w:p w14:paraId="702B448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2 500,64</w:t>
            </w:r>
          </w:p>
        </w:tc>
        <w:tc>
          <w:tcPr>
            <w:tcW w:w="2080" w:type="dxa"/>
            <w:tcBorders>
              <w:top w:val="nil"/>
              <w:left w:val="nil"/>
              <w:bottom w:val="single" w:sz="4" w:space="0" w:color="auto"/>
              <w:right w:val="single" w:sz="4" w:space="0" w:color="auto"/>
            </w:tcBorders>
            <w:shd w:val="clear" w:color="000000" w:fill="DAEEF3"/>
            <w:noWrap/>
            <w:vAlign w:val="bottom"/>
            <w:hideMark/>
          </w:tcPr>
          <w:p w14:paraId="46F1AEF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-1,40</w:t>
            </w:r>
          </w:p>
        </w:tc>
        <w:tc>
          <w:tcPr>
            <w:tcW w:w="2080" w:type="dxa"/>
            <w:tcBorders>
              <w:top w:val="nil"/>
              <w:left w:val="nil"/>
              <w:bottom w:val="single" w:sz="4" w:space="0" w:color="auto"/>
              <w:right w:val="single" w:sz="4" w:space="0" w:color="auto"/>
            </w:tcBorders>
            <w:shd w:val="clear" w:color="000000" w:fill="DAEEF3"/>
            <w:noWrap/>
            <w:vAlign w:val="bottom"/>
            <w:hideMark/>
          </w:tcPr>
          <w:p w14:paraId="40D2EAC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-0,06</w:t>
            </w:r>
          </w:p>
        </w:tc>
        <w:tc>
          <w:tcPr>
            <w:tcW w:w="2140" w:type="dxa"/>
            <w:tcBorders>
              <w:top w:val="nil"/>
              <w:left w:val="nil"/>
              <w:bottom w:val="single" w:sz="4" w:space="0" w:color="auto"/>
              <w:right w:val="single" w:sz="8" w:space="0" w:color="auto"/>
            </w:tcBorders>
            <w:shd w:val="clear" w:color="000000" w:fill="DAEEF3"/>
            <w:noWrap/>
            <w:vAlign w:val="bottom"/>
            <w:hideMark/>
          </w:tcPr>
          <w:p w14:paraId="7685264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486,76</w:t>
            </w:r>
          </w:p>
        </w:tc>
      </w:tr>
      <w:tr w:rsidR="007833AB" w:rsidRPr="007833AB" w14:paraId="6DCFA111"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330B73DF"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9691298"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Инвестиционная программа</w:t>
            </w:r>
          </w:p>
        </w:tc>
        <w:tc>
          <w:tcPr>
            <w:tcW w:w="950" w:type="dxa"/>
            <w:tcBorders>
              <w:top w:val="nil"/>
              <w:left w:val="nil"/>
              <w:bottom w:val="single" w:sz="4" w:space="0" w:color="auto"/>
              <w:right w:val="single" w:sz="4" w:space="0" w:color="auto"/>
            </w:tcBorders>
            <w:shd w:val="clear" w:color="auto" w:fill="auto"/>
            <w:noWrap/>
            <w:vAlign w:val="bottom"/>
            <w:hideMark/>
          </w:tcPr>
          <w:p w14:paraId="2EFB303B"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7576073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2 240,00</w:t>
            </w:r>
          </w:p>
        </w:tc>
        <w:tc>
          <w:tcPr>
            <w:tcW w:w="1880" w:type="dxa"/>
            <w:tcBorders>
              <w:top w:val="nil"/>
              <w:left w:val="nil"/>
              <w:bottom w:val="single" w:sz="4" w:space="0" w:color="auto"/>
              <w:right w:val="single" w:sz="4" w:space="0" w:color="auto"/>
            </w:tcBorders>
            <w:shd w:val="clear" w:color="000000" w:fill="DAEEF3"/>
            <w:noWrap/>
            <w:vAlign w:val="bottom"/>
            <w:hideMark/>
          </w:tcPr>
          <w:p w14:paraId="4BFEF91B"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2 988,80</w:t>
            </w:r>
          </w:p>
        </w:tc>
        <w:tc>
          <w:tcPr>
            <w:tcW w:w="2380" w:type="dxa"/>
            <w:tcBorders>
              <w:top w:val="nil"/>
              <w:left w:val="nil"/>
              <w:bottom w:val="single" w:sz="4" w:space="0" w:color="auto"/>
              <w:right w:val="single" w:sz="4" w:space="0" w:color="auto"/>
            </w:tcBorders>
            <w:shd w:val="clear" w:color="000000" w:fill="DAEEF3"/>
            <w:noWrap/>
            <w:vAlign w:val="bottom"/>
            <w:hideMark/>
          </w:tcPr>
          <w:p w14:paraId="0FA7690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2 500,64</w:t>
            </w:r>
          </w:p>
        </w:tc>
        <w:tc>
          <w:tcPr>
            <w:tcW w:w="2080" w:type="dxa"/>
            <w:tcBorders>
              <w:top w:val="nil"/>
              <w:left w:val="nil"/>
              <w:bottom w:val="single" w:sz="4" w:space="0" w:color="auto"/>
              <w:right w:val="single" w:sz="4" w:space="0" w:color="auto"/>
            </w:tcBorders>
            <w:shd w:val="clear" w:color="000000" w:fill="DAEEF3"/>
            <w:noWrap/>
            <w:vAlign w:val="bottom"/>
            <w:hideMark/>
          </w:tcPr>
          <w:p w14:paraId="24754B2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260,64</w:t>
            </w:r>
          </w:p>
        </w:tc>
        <w:tc>
          <w:tcPr>
            <w:tcW w:w="2080" w:type="dxa"/>
            <w:tcBorders>
              <w:top w:val="nil"/>
              <w:left w:val="nil"/>
              <w:bottom w:val="single" w:sz="4" w:space="0" w:color="auto"/>
              <w:right w:val="single" w:sz="4" w:space="0" w:color="auto"/>
            </w:tcBorders>
            <w:shd w:val="clear" w:color="000000" w:fill="DAEEF3"/>
            <w:noWrap/>
            <w:vAlign w:val="bottom"/>
            <w:hideMark/>
          </w:tcPr>
          <w:p w14:paraId="42D0B23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11,64</w:t>
            </w:r>
          </w:p>
        </w:tc>
        <w:tc>
          <w:tcPr>
            <w:tcW w:w="2140" w:type="dxa"/>
            <w:tcBorders>
              <w:top w:val="nil"/>
              <w:left w:val="nil"/>
              <w:bottom w:val="single" w:sz="4" w:space="0" w:color="auto"/>
              <w:right w:val="single" w:sz="8" w:space="0" w:color="auto"/>
            </w:tcBorders>
            <w:shd w:val="clear" w:color="000000" w:fill="DAEEF3"/>
            <w:noWrap/>
            <w:vAlign w:val="bottom"/>
            <w:hideMark/>
          </w:tcPr>
          <w:p w14:paraId="5B51D7C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748,80</w:t>
            </w:r>
          </w:p>
        </w:tc>
      </w:tr>
      <w:tr w:rsidR="007833AB" w:rsidRPr="007833AB" w14:paraId="5A4CAD2A"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5162F6B8"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C9FE043"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Выпадающие доходы/экономия средств</w:t>
            </w:r>
          </w:p>
        </w:tc>
        <w:tc>
          <w:tcPr>
            <w:tcW w:w="950" w:type="dxa"/>
            <w:tcBorders>
              <w:top w:val="nil"/>
              <w:left w:val="nil"/>
              <w:bottom w:val="single" w:sz="4" w:space="0" w:color="auto"/>
              <w:right w:val="single" w:sz="4" w:space="0" w:color="auto"/>
            </w:tcBorders>
            <w:shd w:val="clear" w:color="auto" w:fill="auto"/>
            <w:noWrap/>
            <w:vAlign w:val="bottom"/>
            <w:hideMark/>
          </w:tcPr>
          <w:p w14:paraId="7C6B47FF"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3AB603CA"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1880" w:type="dxa"/>
            <w:tcBorders>
              <w:top w:val="nil"/>
              <w:left w:val="nil"/>
              <w:bottom w:val="single" w:sz="4" w:space="0" w:color="auto"/>
              <w:right w:val="single" w:sz="4" w:space="0" w:color="auto"/>
            </w:tcBorders>
            <w:shd w:val="clear" w:color="000000" w:fill="DAEEF3"/>
            <w:noWrap/>
            <w:vAlign w:val="bottom"/>
            <w:hideMark/>
          </w:tcPr>
          <w:p w14:paraId="73BC237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380" w:type="dxa"/>
            <w:tcBorders>
              <w:top w:val="nil"/>
              <w:left w:val="nil"/>
              <w:bottom w:val="single" w:sz="4" w:space="0" w:color="auto"/>
              <w:right w:val="single" w:sz="4" w:space="0" w:color="auto"/>
            </w:tcBorders>
            <w:shd w:val="clear" w:color="000000" w:fill="DAEEF3"/>
            <w:noWrap/>
            <w:vAlign w:val="bottom"/>
            <w:hideMark/>
          </w:tcPr>
          <w:p w14:paraId="13AA5AB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0966CBF7"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080" w:type="dxa"/>
            <w:tcBorders>
              <w:top w:val="nil"/>
              <w:left w:val="nil"/>
              <w:bottom w:val="single" w:sz="4" w:space="0" w:color="auto"/>
              <w:right w:val="single" w:sz="4" w:space="0" w:color="auto"/>
            </w:tcBorders>
            <w:shd w:val="clear" w:color="000000" w:fill="DAEEF3"/>
            <w:noWrap/>
            <w:vAlign w:val="bottom"/>
            <w:hideMark/>
          </w:tcPr>
          <w:p w14:paraId="47AB8006"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2140" w:type="dxa"/>
            <w:tcBorders>
              <w:top w:val="nil"/>
              <w:left w:val="nil"/>
              <w:bottom w:val="single" w:sz="4" w:space="0" w:color="auto"/>
              <w:right w:val="single" w:sz="8" w:space="0" w:color="auto"/>
            </w:tcBorders>
            <w:shd w:val="clear" w:color="000000" w:fill="DAEEF3"/>
            <w:noWrap/>
            <w:vAlign w:val="bottom"/>
            <w:hideMark/>
          </w:tcPr>
          <w:p w14:paraId="195B2FFD"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 </w:t>
            </w:r>
          </w:p>
        </w:tc>
      </w:tr>
      <w:tr w:rsidR="007833AB" w:rsidRPr="007833AB" w14:paraId="1BADA92E" w14:textId="77777777" w:rsidTr="007833AB">
        <w:trPr>
          <w:trHeight w:val="315"/>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4A9BFD33"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nil"/>
              <w:left w:val="single" w:sz="4" w:space="0" w:color="auto"/>
              <w:bottom w:val="single" w:sz="4" w:space="0" w:color="auto"/>
              <w:right w:val="nil"/>
            </w:tcBorders>
            <w:shd w:val="clear" w:color="auto" w:fill="auto"/>
            <w:noWrap/>
            <w:vAlign w:val="bottom"/>
            <w:hideMark/>
          </w:tcPr>
          <w:p w14:paraId="5D4D584E"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Выплаты социального характера</w:t>
            </w:r>
          </w:p>
        </w:tc>
        <w:tc>
          <w:tcPr>
            <w:tcW w:w="950" w:type="dxa"/>
            <w:tcBorders>
              <w:top w:val="nil"/>
              <w:left w:val="single" w:sz="4" w:space="0" w:color="auto"/>
              <w:bottom w:val="single" w:sz="4" w:space="0" w:color="auto"/>
              <w:right w:val="single" w:sz="4" w:space="0" w:color="auto"/>
            </w:tcBorders>
            <w:shd w:val="clear" w:color="auto" w:fill="auto"/>
            <w:noWrap/>
            <w:vAlign w:val="bottom"/>
            <w:hideMark/>
          </w:tcPr>
          <w:p w14:paraId="7B418CD0"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1CC3F7A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262,04</w:t>
            </w:r>
          </w:p>
        </w:tc>
        <w:tc>
          <w:tcPr>
            <w:tcW w:w="1880" w:type="dxa"/>
            <w:tcBorders>
              <w:top w:val="nil"/>
              <w:left w:val="nil"/>
              <w:bottom w:val="single" w:sz="4" w:space="0" w:color="auto"/>
              <w:right w:val="single" w:sz="4" w:space="0" w:color="auto"/>
            </w:tcBorders>
            <w:shd w:val="clear" w:color="000000" w:fill="DAEEF3"/>
            <w:noWrap/>
            <w:vAlign w:val="bottom"/>
            <w:hideMark/>
          </w:tcPr>
          <w:p w14:paraId="2500B7A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380" w:type="dxa"/>
            <w:tcBorders>
              <w:top w:val="nil"/>
              <w:left w:val="nil"/>
              <w:bottom w:val="single" w:sz="4" w:space="0" w:color="auto"/>
              <w:right w:val="single" w:sz="4" w:space="0" w:color="auto"/>
            </w:tcBorders>
            <w:shd w:val="clear" w:color="000000" w:fill="DAEEF3"/>
            <w:noWrap/>
            <w:vAlign w:val="bottom"/>
            <w:hideMark/>
          </w:tcPr>
          <w:p w14:paraId="27936B4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0,00</w:t>
            </w:r>
          </w:p>
        </w:tc>
        <w:tc>
          <w:tcPr>
            <w:tcW w:w="2080" w:type="dxa"/>
            <w:tcBorders>
              <w:top w:val="nil"/>
              <w:left w:val="nil"/>
              <w:bottom w:val="single" w:sz="4" w:space="0" w:color="auto"/>
              <w:right w:val="single" w:sz="4" w:space="0" w:color="auto"/>
            </w:tcBorders>
            <w:shd w:val="clear" w:color="000000" w:fill="DAEEF3"/>
            <w:noWrap/>
            <w:vAlign w:val="bottom"/>
            <w:hideMark/>
          </w:tcPr>
          <w:p w14:paraId="5D8726D5"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-262,04</w:t>
            </w:r>
          </w:p>
        </w:tc>
        <w:tc>
          <w:tcPr>
            <w:tcW w:w="2080" w:type="dxa"/>
            <w:tcBorders>
              <w:top w:val="nil"/>
              <w:left w:val="nil"/>
              <w:bottom w:val="single" w:sz="4" w:space="0" w:color="auto"/>
              <w:right w:val="single" w:sz="4" w:space="0" w:color="auto"/>
            </w:tcBorders>
            <w:shd w:val="clear" w:color="000000" w:fill="DAEEF3"/>
            <w:noWrap/>
            <w:vAlign w:val="bottom"/>
            <w:hideMark/>
          </w:tcPr>
          <w:p w14:paraId="24E9A16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-100,00</w:t>
            </w:r>
          </w:p>
        </w:tc>
        <w:tc>
          <w:tcPr>
            <w:tcW w:w="2140" w:type="dxa"/>
            <w:tcBorders>
              <w:top w:val="nil"/>
              <w:left w:val="nil"/>
              <w:bottom w:val="single" w:sz="4" w:space="0" w:color="auto"/>
              <w:right w:val="single" w:sz="8" w:space="0" w:color="auto"/>
            </w:tcBorders>
            <w:shd w:val="clear" w:color="000000" w:fill="DAEEF3"/>
            <w:noWrap/>
            <w:vAlign w:val="bottom"/>
            <w:hideMark/>
          </w:tcPr>
          <w:p w14:paraId="31E0E49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-262,04</w:t>
            </w:r>
          </w:p>
        </w:tc>
      </w:tr>
      <w:tr w:rsidR="007833AB" w:rsidRPr="007833AB" w14:paraId="61718147" w14:textId="77777777" w:rsidTr="007833AB">
        <w:trPr>
          <w:trHeight w:val="330"/>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70401204"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26</w:t>
            </w:r>
          </w:p>
        </w:tc>
        <w:tc>
          <w:tcPr>
            <w:tcW w:w="856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5000828"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Необходимая валовая выручка, всего</w:t>
            </w:r>
          </w:p>
        </w:tc>
        <w:tc>
          <w:tcPr>
            <w:tcW w:w="950" w:type="dxa"/>
            <w:tcBorders>
              <w:top w:val="nil"/>
              <w:left w:val="nil"/>
              <w:bottom w:val="single" w:sz="4" w:space="0" w:color="auto"/>
              <w:right w:val="single" w:sz="4" w:space="0" w:color="auto"/>
            </w:tcBorders>
            <w:shd w:val="clear" w:color="auto" w:fill="auto"/>
            <w:noWrap/>
            <w:vAlign w:val="bottom"/>
            <w:hideMark/>
          </w:tcPr>
          <w:p w14:paraId="4D45C52A"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08A9C5E9"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160 672,62</w:t>
            </w:r>
          </w:p>
        </w:tc>
        <w:tc>
          <w:tcPr>
            <w:tcW w:w="1880" w:type="dxa"/>
            <w:tcBorders>
              <w:top w:val="nil"/>
              <w:left w:val="nil"/>
              <w:bottom w:val="single" w:sz="4" w:space="0" w:color="auto"/>
              <w:right w:val="single" w:sz="4" w:space="0" w:color="auto"/>
            </w:tcBorders>
            <w:shd w:val="clear" w:color="000000" w:fill="DAEEF3"/>
            <w:noWrap/>
            <w:vAlign w:val="bottom"/>
            <w:hideMark/>
          </w:tcPr>
          <w:p w14:paraId="741A337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153 289,09</w:t>
            </w:r>
          </w:p>
        </w:tc>
        <w:tc>
          <w:tcPr>
            <w:tcW w:w="2380" w:type="dxa"/>
            <w:tcBorders>
              <w:top w:val="nil"/>
              <w:left w:val="nil"/>
              <w:bottom w:val="single" w:sz="4" w:space="0" w:color="auto"/>
              <w:right w:val="single" w:sz="4" w:space="0" w:color="auto"/>
            </w:tcBorders>
            <w:shd w:val="clear" w:color="000000" w:fill="DAEEF3"/>
            <w:noWrap/>
            <w:vAlign w:val="bottom"/>
            <w:hideMark/>
          </w:tcPr>
          <w:p w14:paraId="2C35426F"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155 297,67</w:t>
            </w:r>
          </w:p>
        </w:tc>
        <w:tc>
          <w:tcPr>
            <w:tcW w:w="2080" w:type="dxa"/>
            <w:tcBorders>
              <w:top w:val="nil"/>
              <w:left w:val="nil"/>
              <w:bottom w:val="single" w:sz="4" w:space="0" w:color="auto"/>
              <w:right w:val="single" w:sz="4" w:space="0" w:color="auto"/>
            </w:tcBorders>
            <w:shd w:val="clear" w:color="000000" w:fill="DAEEF3"/>
            <w:noWrap/>
            <w:vAlign w:val="bottom"/>
            <w:hideMark/>
          </w:tcPr>
          <w:p w14:paraId="12426CE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-5 374,94</w:t>
            </w:r>
          </w:p>
        </w:tc>
        <w:tc>
          <w:tcPr>
            <w:tcW w:w="2080" w:type="dxa"/>
            <w:tcBorders>
              <w:top w:val="nil"/>
              <w:left w:val="nil"/>
              <w:bottom w:val="single" w:sz="4" w:space="0" w:color="auto"/>
              <w:right w:val="single" w:sz="4" w:space="0" w:color="auto"/>
            </w:tcBorders>
            <w:shd w:val="clear" w:color="000000" w:fill="DAEEF3"/>
            <w:noWrap/>
            <w:vAlign w:val="bottom"/>
            <w:hideMark/>
          </w:tcPr>
          <w:p w14:paraId="19578AF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-3,35</w:t>
            </w:r>
          </w:p>
        </w:tc>
        <w:tc>
          <w:tcPr>
            <w:tcW w:w="2140" w:type="dxa"/>
            <w:tcBorders>
              <w:top w:val="nil"/>
              <w:left w:val="nil"/>
              <w:bottom w:val="single" w:sz="4" w:space="0" w:color="auto"/>
              <w:right w:val="single" w:sz="8" w:space="0" w:color="auto"/>
            </w:tcBorders>
            <w:shd w:val="clear" w:color="000000" w:fill="DAEEF3"/>
            <w:noWrap/>
            <w:vAlign w:val="bottom"/>
            <w:hideMark/>
          </w:tcPr>
          <w:p w14:paraId="4E7B0B6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-7 383,53</w:t>
            </w:r>
          </w:p>
        </w:tc>
      </w:tr>
      <w:tr w:rsidR="007833AB" w:rsidRPr="007833AB" w14:paraId="7398E9BB" w14:textId="77777777" w:rsidTr="007833AB">
        <w:trPr>
          <w:trHeight w:val="330"/>
          <w:jc w:val="center"/>
        </w:trPr>
        <w:tc>
          <w:tcPr>
            <w:tcW w:w="687" w:type="dxa"/>
            <w:tcBorders>
              <w:top w:val="nil"/>
              <w:left w:val="single" w:sz="8" w:space="0" w:color="auto"/>
              <w:bottom w:val="single" w:sz="4" w:space="0" w:color="auto"/>
              <w:right w:val="single" w:sz="4" w:space="0" w:color="auto"/>
            </w:tcBorders>
            <w:shd w:val="clear" w:color="auto" w:fill="auto"/>
            <w:noWrap/>
            <w:vAlign w:val="bottom"/>
            <w:hideMark/>
          </w:tcPr>
          <w:p w14:paraId="5A795B3B"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ADC97C" w14:textId="77777777" w:rsidR="007833AB" w:rsidRPr="007833AB" w:rsidRDefault="007833AB" w:rsidP="007833AB">
            <w:pPr>
              <w:rPr>
                <w:rFonts w:ascii="Bookman Old Style" w:hAnsi="Bookman Old Style" w:cs="Calibri"/>
                <w:sz w:val="13"/>
                <w:szCs w:val="13"/>
              </w:rPr>
            </w:pPr>
            <w:r w:rsidRPr="007833AB">
              <w:rPr>
                <w:rFonts w:ascii="Bookman Old Style" w:hAnsi="Bookman Old Style" w:cs="Calibri"/>
                <w:sz w:val="13"/>
                <w:szCs w:val="13"/>
              </w:rPr>
              <w:t xml:space="preserve"> в том числе на потребительский рынок</w:t>
            </w:r>
          </w:p>
        </w:tc>
        <w:tc>
          <w:tcPr>
            <w:tcW w:w="950" w:type="dxa"/>
            <w:tcBorders>
              <w:top w:val="nil"/>
              <w:left w:val="nil"/>
              <w:bottom w:val="single" w:sz="4" w:space="0" w:color="auto"/>
              <w:right w:val="single" w:sz="4" w:space="0" w:color="auto"/>
            </w:tcBorders>
            <w:shd w:val="clear" w:color="auto" w:fill="auto"/>
            <w:noWrap/>
            <w:vAlign w:val="bottom"/>
            <w:hideMark/>
          </w:tcPr>
          <w:p w14:paraId="32179F32"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4" w:space="0" w:color="auto"/>
              <w:right w:val="single" w:sz="4" w:space="0" w:color="auto"/>
            </w:tcBorders>
            <w:shd w:val="clear" w:color="000000" w:fill="DAEEF3"/>
            <w:noWrap/>
            <w:vAlign w:val="bottom"/>
            <w:hideMark/>
          </w:tcPr>
          <w:p w14:paraId="4F431276"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157 445,26</w:t>
            </w:r>
          </w:p>
        </w:tc>
        <w:tc>
          <w:tcPr>
            <w:tcW w:w="1880" w:type="dxa"/>
            <w:tcBorders>
              <w:top w:val="nil"/>
              <w:left w:val="nil"/>
              <w:bottom w:val="single" w:sz="4" w:space="0" w:color="auto"/>
              <w:right w:val="single" w:sz="4" w:space="0" w:color="auto"/>
            </w:tcBorders>
            <w:shd w:val="clear" w:color="000000" w:fill="DAEEF3"/>
            <w:noWrap/>
            <w:vAlign w:val="bottom"/>
            <w:hideMark/>
          </w:tcPr>
          <w:p w14:paraId="5B2815C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151 199,11</w:t>
            </w:r>
          </w:p>
        </w:tc>
        <w:tc>
          <w:tcPr>
            <w:tcW w:w="2380" w:type="dxa"/>
            <w:tcBorders>
              <w:top w:val="nil"/>
              <w:left w:val="nil"/>
              <w:bottom w:val="single" w:sz="4" w:space="0" w:color="auto"/>
              <w:right w:val="single" w:sz="4" w:space="0" w:color="auto"/>
            </w:tcBorders>
            <w:shd w:val="clear" w:color="000000" w:fill="DAEEF3"/>
            <w:noWrap/>
            <w:vAlign w:val="bottom"/>
            <w:hideMark/>
          </w:tcPr>
          <w:p w14:paraId="2BD85620"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153 172,98</w:t>
            </w:r>
          </w:p>
        </w:tc>
        <w:tc>
          <w:tcPr>
            <w:tcW w:w="2080" w:type="dxa"/>
            <w:tcBorders>
              <w:top w:val="nil"/>
              <w:left w:val="nil"/>
              <w:bottom w:val="single" w:sz="4" w:space="0" w:color="auto"/>
              <w:right w:val="single" w:sz="4" w:space="0" w:color="auto"/>
            </w:tcBorders>
            <w:shd w:val="clear" w:color="000000" w:fill="DAEEF3"/>
            <w:noWrap/>
            <w:vAlign w:val="bottom"/>
            <w:hideMark/>
          </w:tcPr>
          <w:p w14:paraId="256CD38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-4 272,28</w:t>
            </w:r>
          </w:p>
        </w:tc>
        <w:tc>
          <w:tcPr>
            <w:tcW w:w="2080" w:type="dxa"/>
            <w:tcBorders>
              <w:top w:val="nil"/>
              <w:left w:val="nil"/>
              <w:bottom w:val="single" w:sz="4" w:space="0" w:color="auto"/>
              <w:right w:val="single" w:sz="4" w:space="0" w:color="auto"/>
            </w:tcBorders>
            <w:shd w:val="clear" w:color="000000" w:fill="DAEEF3"/>
            <w:noWrap/>
            <w:vAlign w:val="bottom"/>
            <w:hideMark/>
          </w:tcPr>
          <w:p w14:paraId="5AFAD973"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-2,71</w:t>
            </w:r>
          </w:p>
        </w:tc>
        <w:tc>
          <w:tcPr>
            <w:tcW w:w="2140" w:type="dxa"/>
            <w:tcBorders>
              <w:top w:val="nil"/>
              <w:left w:val="nil"/>
              <w:bottom w:val="single" w:sz="4" w:space="0" w:color="auto"/>
              <w:right w:val="single" w:sz="8" w:space="0" w:color="auto"/>
            </w:tcBorders>
            <w:shd w:val="clear" w:color="000000" w:fill="DAEEF3"/>
            <w:noWrap/>
            <w:vAlign w:val="bottom"/>
            <w:hideMark/>
          </w:tcPr>
          <w:p w14:paraId="6474E598"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-6 246,15</w:t>
            </w:r>
          </w:p>
        </w:tc>
      </w:tr>
      <w:tr w:rsidR="007833AB" w:rsidRPr="007833AB" w14:paraId="5BB95986" w14:textId="77777777" w:rsidTr="007833AB">
        <w:trPr>
          <w:trHeight w:val="330"/>
          <w:jc w:val="center"/>
        </w:trPr>
        <w:tc>
          <w:tcPr>
            <w:tcW w:w="687" w:type="dxa"/>
            <w:tcBorders>
              <w:top w:val="nil"/>
              <w:left w:val="single" w:sz="8" w:space="0" w:color="auto"/>
              <w:bottom w:val="single" w:sz="8" w:space="0" w:color="auto"/>
              <w:right w:val="single" w:sz="4" w:space="0" w:color="auto"/>
            </w:tcBorders>
            <w:shd w:val="clear" w:color="auto" w:fill="auto"/>
            <w:noWrap/>
            <w:vAlign w:val="bottom"/>
            <w:hideMark/>
          </w:tcPr>
          <w:p w14:paraId="4C4BB241" w14:textId="77777777" w:rsidR="007833AB" w:rsidRPr="007833AB" w:rsidRDefault="007833AB" w:rsidP="007833AB">
            <w:pPr>
              <w:jc w:val="center"/>
              <w:rPr>
                <w:rFonts w:ascii="Bookman Old Style" w:hAnsi="Bookman Old Style" w:cs="Calibri"/>
                <w:sz w:val="13"/>
                <w:szCs w:val="13"/>
              </w:rPr>
            </w:pPr>
            <w:r w:rsidRPr="007833AB">
              <w:rPr>
                <w:rFonts w:ascii="Bookman Old Style" w:hAnsi="Bookman Old Style" w:cs="Calibri"/>
                <w:sz w:val="13"/>
                <w:szCs w:val="13"/>
              </w:rPr>
              <w:t> </w:t>
            </w:r>
          </w:p>
        </w:tc>
        <w:tc>
          <w:tcPr>
            <w:tcW w:w="8563"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0F024341" w14:textId="77777777" w:rsidR="007833AB" w:rsidRPr="007833AB" w:rsidRDefault="007833AB" w:rsidP="007833AB">
            <w:pPr>
              <w:rPr>
                <w:rFonts w:ascii="Bookman Old Style" w:hAnsi="Bookman Old Style" w:cs="Calibri"/>
                <w:b/>
                <w:bCs/>
                <w:sz w:val="13"/>
                <w:szCs w:val="13"/>
              </w:rPr>
            </w:pPr>
            <w:r w:rsidRPr="007833AB">
              <w:rPr>
                <w:rFonts w:ascii="Bookman Old Style" w:hAnsi="Bookman Old Style" w:cs="Calibri"/>
                <w:b/>
                <w:bCs/>
                <w:sz w:val="13"/>
                <w:szCs w:val="13"/>
              </w:rPr>
              <w:t xml:space="preserve"> Тариф на тепловую энергию </w:t>
            </w:r>
          </w:p>
        </w:tc>
        <w:tc>
          <w:tcPr>
            <w:tcW w:w="950" w:type="dxa"/>
            <w:tcBorders>
              <w:top w:val="nil"/>
              <w:left w:val="nil"/>
              <w:bottom w:val="single" w:sz="8" w:space="0" w:color="auto"/>
              <w:right w:val="single" w:sz="4" w:space="0" w:color="auto"/>
            </w:tcBorders>
            <w:shd w:val="clear" w:color="auto" w:fill="auto"/>
            <w:noWrap/>
            <w:vAlign w:val="bottom"/>
            <w:hideMark/>
          </w:tcPr>
          <w:p w14:paraId="64DACDB5" w14:textId="77777777" w:rsidR="007833AB" w:rsidRPr="007833AB" w:rsidRDefault="007833AB" w:rsidP="007833AB">
            <w:pPr>
              <w:jc w:val="center"/>
              <w:rPr>
                <w:rFonts w:ascii="Bookman Old Style" w:hAnsi="Bookman Old Style" w:cs="Calibri"/>
                <w:sz w:val="13"/>
                <w:szCs w:val="13"/>
              </w:rPr>
            </w:pPr>
            <w:proofErr w:type="spellStart"/>
            <w:r w:rsidRPr="007833AB">
              <w:rPr>
                <w:rFonts w:ascii="Bookman Old Style" w:hAnsi="Bookman Old Style" w:cs="Calibri"/>
                <w:sz w:val="13"/>
                <w:szCs w:val="13"/>
              </w:rPr>
              <w:t>т.р</w:t>
            </w:r>
            <w:proofErr w:type="spellEnd"/>
            <w:r w:rsidRPr="007833AB">
              <w:rPr>
                <w:rFonts w:ascii="Bookman Old Style" w:hAnsi="Bookman Old Style" w:cs="Calibri"/>
                <w:sz w:val="13"/>
                <w:szCs w:val="13"/>
              </w:rPr>
              <w:t>.</w:t>
            </w:r>
          </w:p>
        </w:tc>
        <w:tc>
          <w:tcPr>
            <w:tcW w:w="1880" w:type="dxa"/>
            <w:tcBorders>
              <w:top w:val="nil"/>
              <w:left w:val="single" w:sz="4" w:space="0" w:color="auto"/>
              <w:bottom w:val="single" w:sz="8" w:space="0" w:color="auto"/>
              <w:right w:val="single" w:sz="4" w:space="0" w:color="auto"/>
            </w:tcBorders>
            <w:shd w:val="clear" w:color="000000" w:fill="DAEEF3"/>
            <w:noWrap/>
            <w:vAlign w:val="bottom"/>
            <w:hideMark/>
          </w:tcPr>
          <w:p w14:paraId="3912825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1 597,91</w:t>
            </w:r>
          </w:p>
        </w:tc>
        <w:tc>
          <w:tcPr>
            <w:tcW w:w="1880" w:type="dxa"/>
            <w:tcBorders>
              <w:top w:val="nil"/>
              <w:left w:val="nil"/>
              <w:bottom w:val="single" w:sz="8" w:space="0" w:color="auto"/>
              <w:right w:val="single" w:sz="4" w:space="0" w:color="auto"/>
            </w:tcBorders>
            <w:shd w:val="clear" w:color="000000" w:fill="DAEEF3"/>
            <w:noWrap/>
            <w:vAlign w:val="bottom"/>
            <w:hideMark/>
          </w:tcPr>
          <w:p w14:paraId="161EA7BC"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1 561,68</w:t>
            </w:r>
          </w:p>
        </w:tc>
        <w:tc>
          <w:tcPr>
            <w:tcW w:w="2380" w:type="dxa"/>
            <w:tcBorders>
              <w:top w:val="nil"/>
              <w:left w:val="nil"/>
              <w:bottom w:val="single" w:sz="8" w:space="0" w:color="auto"/>
              <w:right w:val="single" w:sz="4" w:space="0" w:color="auto"/>
            </w:tcBorders>
            <w:shd w:val="clear" w:color="000000" w:fill="DAEEF3"/>
            <w:noWrap/>
            <w:vAlign w:val="bottom"/>
            <w:hideMark/>
          </w:tcPr>
          <w:p w14:paraId="31159B42"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1 582,06</w:t>
            </w:r>
          </w:p>
        </w:tc>
        <w:tc>
          <w:tcPr>
            <w:tcW w:w="2080" w:type="dxa"/>
            <w:tcBorders>
              <w:top w:val="nil"/>
              <w:left w:val="nil"/>
              <w:bottom w:val="single" w:sz="8" w:space="0" w:color="auto"/>
              <w:right w:val="single" w:sz="4" w:space="0" w:color="auto"/>
            </w:tcBorders>
            <w:shd w:val="clear" w:color="000000" w:fill="DAEEF3"/>
            <w:noWrap/>
            <w:vAlign w:val="bottom"/>
            <w:hideMark/>
          </w:tcPr>
          <w:p w14:paraId="24F2032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-15,85</w:t>
            </w:r>
          </w:p>
        </w:tc>
        <w:tc>
          <w:tcPr>
            <w:tcW w:w="2080" w:type="dxa"/>
            <w:tcBorders>
              <w:top w:val="nil"/>
              <w:left w:val="nil"/>
              <w:bottom w:val="single" w:sz="8" w:space="0" w:color="auto"/>
              <w:right w:val="single" w:sz="4" w:space="0" w:color="auto"/>
            </w:tcBorders>
            <w:shd w:val="clear" w:color="000000" w:fill="DAEEF3"/>
            <w:noWrap/>
            <w:vAlign w:val="bottom"/>
            <w:hideMark/>
          </w:tcPr>
          <w:p w14:paraId="736FB047"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-0,99</w:t>
            </w:r>
          </w:p>
        </w:tc>
        <w:tc>
          <w:tcPr>
            <w:tcW w:w="2140" w:type="dxa"/>
            <w:tcBorders>
              <w:top w:val="nil"/>
              <w:left w:val="nil"/>
              <w:bottom w:val="single" w:sz="8" w:space="0" w:color="auto"/>
              <w:right w:val="single" w:sz="8" w:space="0" w:color="auto"/>
            </w:tcBorders>
            <w:shd w:val="clear" w:color="000000" w:fill="DAEEF3"/>
            <w:noWrap/>
            <w:vAlign w:val="bottom"/>
            <w:hideMark/>
          </w:tcPr>
          <w:p w14:paraId="1ECA8E14" w14:textId="77777777" w:rsidR="007833AB" w:rsidRPr="007833AB" w:rsidRDefault="007833AB" w:rsidP="007833AB">
            <w:pPr>
              <w:jc w:val="center"/>
              <w:rPr>
                <w:rFonts w:ascii="Bookman Old Style" w:hAnsi="Bookman Old Style" w:cs="Calibri"/>
                <w:b/>
                <w:bCs/>
                <w:sz w:val="13"/>
                <w:szCs w:val="13"/>
              </w:rPr>
            </w:pPr>
            <w:r w:rsidRPr="007833AB">
              <w:rPr>
                <w:rFonts w:ascii="Bookman Old Style" w:hAnsi="Bookman Old Style" w:cs="Calibri"/>
                <w:b/>
                <w:bCs/>
                <w:sz w:val="13"/>
                <w:szCs w:val="13"/>
              </w:rPr>
              <w:t>-36,23</w:t>
            </w:r>
          </w:p>
        </w:tc>
      </w:tr>
    </w:tbl>
    <w:p w14:paraId="672EDE35" w14:textId="7F36A6E5" w:rsidR="0023616B" w:rsidRDefault="0023616B" w:rsidP="0023616B">
      <w:pPr>
        <w:ind w:right="-994"/>
        <w:jc w:val="center"/>
        <w:rPr>
          <w:color w:val="000000"/>
          <w:sz w:val="28"/>
          <w:szCs w:val="28"/>
        </w:rPr>
      </w:pPr>
    </w:p>
    <w:p w14:paraId="3C13380C" w14:textId="77777777" w:rsidR="0023616B" w:rsidRPr="0023616B" w:rsidRDefault="0023616B" w:rsidP="0023616B">
      <w:pPr>
        <w:ind w:right="-994"/>
        <w:jc w:val="center"/>
        <w:rPr>
          <w:color w:val="000000"/>
          <w:sz w:val="28"/>
          <w:szCs w:val="28"/>
        </w:rPr>
      </w:pPr>
    </w:p>
    <w:p w14:paraId="0CF90BDC" w14:textId="77777777" w:rsidR="0023616B" w:rsidRDefault="0023616B" w:rsidP="0023616B">
      <w:pPr>
        <w:ind w:right="-426" w:firstLine="567"/>
        <w:jc w:val="both"/>
        <w:rPr>
          <w:bCs/>
          <w:sz w:val="23"/>
          <w:szCs w:val="23"/>
        </w:rPr>
        <w:sectPr w:rsidR="0023616B" w:rsidSect="007833AB">
          <w:pgSz w:w="16838" w:h="11906" w:orient="landscape" w:code="9"/>
          <w:pgMar w:top="284" w:right="142" w:bottom="1418" w:left="851" w:header="680" w:footer="709" w:gutter="0"/>
          <w:cols w:space="708"/>
          <w:titlePg/>
          <w:docGrid w:linePitch="360"/>
        </w:sectPr>
      </w:pPr>
    </w:p>
    <w:p w14:paraId="4948B21D" w14:textId="05CD14CD" w:rsidR="0023616B" w:rsidRPr="00EC2242" w:rsidRDefault="0023616B" w:rsidP="0023616B">
      <w:pPr>
        <w:ind w:left="-5012" w:right="-426" w:firstLine="10966"/>
        <w:jc w:val="both"/>
        <w:rPr>
          <w:bCs/>
        </w:rPr>
      </w:pPr>
      <w:r w:rsidRPr="00EC2242">
        <w:rPr>
          <w:bCs/>
        </w:rPr>
        <w:t xml:space="preserve">Приложение № </w:t>
      </w:r>
      <w:r>
        <w:rPr>
          <w:bCs/>
        </w:rPr>
        <w:t xml:space="preserve">50 </w:t>
      </w:r>
      <w:r w:rsidRPr="00EC2242">
        <w:rPr>
          <w:bCs/>
        </w:rPr>
        <w:t>к протоколу №</w:t>
      </w:r>
      <w:r>
        <w:rPr>
          <w:bCs/>
        </w:rPr>
        <w:t xml:space="preserve"> 82</w:t>
      </w:r>
    </w:p>
    <w:p w14:paraId="04E5EF69" w14:textId="77777777" w:rsidR="0023616B" w:rsidRPr="00EC2242" w:rsidRDefault="0023616B" w:rsidP="0023616B">
      <w:pPr>
        <w:ind w:left="-5012" w:right="-426" w:firstLine="10966"/>
        <w:jc w:val="both"/>
        <w:rPr>
          <w:bCs/>
        </w:rPr>
      </w:pPr>
      <w:r>
        <w:rPr>
          <w:bCs/>
        </w:rPr>
        <w:t>з</w:t>
      </w:r>
      <w:r w:rsidRPr="00EC2242">
        <w:rPr>
          <w:bCs/>
        </w:rPr>
        <w:t>аседания Правления региональной</w:t>
      </w:r>
    </w:p>
    <w:p w14:paraId="041E3FB4" w14:textId="77777777" w:rsidR="0023616B" w:rsidRPr="00EC2242" w:rsidRDefault="0023616B" w:rsidP="0023616B">
      <w:pPr>
        <w:ind w:left="-5012" w:right="-426" w:firstLine="10966"/>
        <w:jc w:val="both"/>
        <w:rPr>
          <w:bCs/>
        </w:rPr>
      </w:pPr>
      <w:r>
        <w:rPr>
          <w:bCs/>
        </w:rPr>
        <w:t>э</w:t>
      </w:r>
      <w:r w:rsidRPr="00EC2242">
        <w:rPr>
          <w:bCs/>
        </w:rPr>
        <w:t>нергетической комиссии</w:t>
      </w:r>
    </w:p>
    <w:p w14:paraId="177E847B" w14:textId="6A095A4E" w:rsidR="0023616B" w:rsidRDefault="0023616B" w:rsidP="0023616B">
      <w:pPr>
        <w:ind w:left="-5012" w:right="-426" w:firstLine="10966"/>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03DA5A00" w14:textId="77777777" w:rsidR="007833AB" w:rsidRDefault="007833AB" w:rsidP="0023616B">
      <w:pPr>
        <w:ind w:left="-5012" w:right="-426" w:firstLine="10966"/>
        <w:jc w:val="both"/>
        <w:rPr>
          <w:bCs/>
        </w:rPr>
      </w:pPr>
    </w:p>
    <w:p w14:paraId="4A4F4862" w14:textId="77777777" w:rsidR="007833AB" w:rsidRPr="007833AB" w:rsidRDefault="007833AB" w:rsidP="007833AB">
      <w:pPr>
        <w:ind w:left="993" w:right="-1" w:firstLine="709"/>
        <w:jc w:val="center"/>
        <w:rPr>
          <w:b/>
          <w:bCs/>
          <w:color w:val="000000"/>
          <w:kern w:val="32"/>
          <w:sz w:val="28"/>
          <w:szCs w:val="28"/>
          <w:lang w:eastAsia="en-US"/>
        </w:rPr>
      </w:pPr>
      <w:r w:rsidRPr="007833AB">
        <w:rPr>
          <w:b/>
          <w:bCs/>
          <w:sz w:val="28"/>
          <w:szCs w:val="28"/>
          <w:lang w:eastAsia="en-US"/>
        </w:rPr>
        <w:t xml:space="preserve">Долгосрочные </w:t>
      </w:r>
      <w:r w:rsidRPr="007833AB">
        <w:rPr>
          <w:b/>
          <w:bCs/>
          <w:sz w:val="28"/>
          <w:szCs w:val="28"/>
          <w:lang w:val="x-none" w:eastAsia="en-US"/>
        </w:rPr>
        <w:t xml:space="preserve">тарифы </w:t>
      </w:r>
      <w:r w:rsidRPr="007833AB">
        <w:rPr>
          <w:b/>
          <w:bCs/>
          <w:color w:val="000000"/>
          <w:kern w:val="32"/>
          <w:sz w:val="28"/>
          <w:szCs w:val="28"/>
          <w:lang w:eastAsia="en-US"/>
        </w:rPr>
        <w:t xml:space="preserve">ООО «Тепло-энергетические предприятия» на потребительском рынке Крапивинского муниципального округа, </w:t>
      </w:r>
      <w:r w:rsidRPr="007833AB">
        <w:rPr>
          <w:b/>
          <w:bCs/>
          <w:sz w:val="28"/>
          <w:szCs w:val="28"/>
          <w:lang w:eastAsia="en-US"/>
        </w:rPr>
        <w:t>на период с 01</w:t>
      </w:r>
      <w:r w:rsidRPr="007833AB">
        <w:rPr>
          <w:b/>
          <w:bCs/>
          <w:color w:val="000000"/>
          <w:kern w:val="32"/>
          <w:sz w:val="28"/>
          <w:szCs w:val="28"/>
          <w:lang w:eastAsia="en-US"/>
        </w:rPr>
        <w:t>.01.2018</w:t>
      </w:r>
      <w:r w:rsidRPr="007833AB">
        <w:rPr>
          <w:bCs/>
          <w:color w:val="000000"/>
          <w:kern w:val="32"/>
          <w:sz w:val="28"/>
          <w:szCs w:val="28"/>
          <w:lang w:eastAsia="en-US"/>
        </w:rPr>
        <w:t xml:space="preserve"> </w:t>
      </w:r>
      <w:r w:rsidRPr="007833AB">
        <w:rPr>
          <w:b/>
          <w:bCs/>
          <w:sz w:val="28"/>
          <w:szCs w:val="28"/>
          <w:lang w:eastAsia="en-US"/>
        </w:rPr>
        <w:t>по 31.12.2020</w:t>
      </w:r>
    </w:p>
    <w:p w14:paraId="5E98B63C" w14:textId="77777777" w:rsidR="007833AB" w:rsidRPr="007833AB" w:rsidRDefault="007833AB" w:rsidP="007833AB">
      <w:pPr>
        <w:tabs>
          <w:tab w:val="left" w:pos="6225"/>
        </w:tabs>
        <w:ind w:left="993" w:right="-709"/>
        <w:rPr>
          <w:sz w:val="28"/>
          <w:szCs w:val="28"/>
          <w:lang w:eastAsia="en-US"/>
        </w:rPr>
      </w:pPr>
    </w:p>
    <w:p w14:paraId="23940573" w14:textId="77777777" w:rsidR="007833AB" w:rsidRPr="007833AB" w:rsidRDefault="007833AB" w:rsidP="007833AB">
      <w:pPr>
        <w:tabs>
          <w:tab w:val="left" w:pos="6225"/>
        </w:tabs>
        <w:jc w:val="right"/>
        <w:rPr>
          <w:lang w:eastAsia="en-US"/>
        </w:rPr>
      </w:pPr>
      <w:r w:rsidRPr="007833AB">
        <w:rPr>
          <w:lang w:eastAsia="en-US"/>
        </w:rPr>
        <w:t>(без НДС)</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806"/>
        <w:gridCol w:w="1418"/>
        <w:gridCol w:w="1134"/>
        <w:gridCol w:w="992"/>
        <w:gridCol w:w="993"/>
        <w:gridCol w:w="850"/>
        <w:gridCol w:w="745"/>
        <w:gridCol w:w="1195"/>
      </w:tblGrid>
      <w:tr w:rsidR="007833AB" w:rsidRPr="007833AB" w14:paraId="1F31606A" w14:textId="77777777" w:rsidTr="007833AB">
        <w:trPr>
          <w:jc w:val="center"/>
        </w:trPr>
        <w:tc>
          <w:tcPr>
            <w:tcW w:w="1560" w:type="dxa"/>
            <w:vMerge w:val="restart"/>
            <w:shd w:val="clear" w:color="auto" w:fill="auto"/>
            <w:vAlign w:val="center"/>
          </w:tcPr>
          <w:p w14:paraId="00A1C49A" w14:textId="01211488" w:rsidR="007833AB" w:rsidRPr="007833AB" w:rsidRDefault="007833AB" w:rsidP="007833AB">
            <w:pPr>
              <w:ind w:right="-2"/>
              <w:jc w:val="center"/>
              <w:rPr>
                <w:sz w:val="22"/>
                <w:szCs w:val="22"/>
                <w:lang w:eastAsia="en-US"/>
              </w:rPr>
            </w:pPr>
            <w:r w:rsidRPr="007833AB">
              <w:rPr>
                <w:sz w:val="22"/>
                <w:szCs w:val="22"/>
                <w:lang w:eastAsia="en-US"/>
              </w:rPr>
              <w:t xml:space="preserve">Наименование </w:t>
            </w:r>
            <w:proofErr w:type="spellStart"/>
            <w:proofErr w:type="gramStart"/>
            <w:r w:rsidRPr="007833AB">
              <w:rPr>
                <w:sz w:val="22"/>
                <w:szCs w:val="22"/>
                <w:lang w:eastAsia="en-US"/>
              </w:rPr>
              <w:t>регули-руемой</w:t>
            </w:r>
            <w:proofErr w:type="spellEnd"/>
            <w:proofErr w:type="gramEnd"/>
            <w:r w:rsidRPr="007833AB">
              <w:rPr>
                <w:sz w:val="22"/>
                <w:szCs w:val="22"/>
                <w:lang w:eastAsia="en-US"/>
              </w:rPr>
              <w:t xml:space="preserve"> организации</w:t>
            </w:r>
          </w:p>
        </w:tc>
        <w:tc>
          <w:tcPr>
            <w:tcW w:w="1806" w:type="dxa"/>
            <w:vMerge w:val="restart"/>
            <w:shd w:val="clear" w:color="auto" w:fill="auto"/>
            <w:vAlign w:val="center"/>
          </w:tcPr>
          <w:p w14:paraId="590007C8" w14:textId="77777777" w:rsidR="007833AB" w:rsidRPr="007833AB" w:rsidRDefault="007833AB" w:rsidP="007833AB">
            <w:pPr>
              <w:ind w:right="-2"/>
              <w:jc w:val="center"/>
              <w:rPr>
                <w:sz w:val="22"/>
                <w:szCs w:val="22"/>
                <w:lang w:eastAsia="en-US"/>
              </w:rPr>
            </w:pPr>
            <w:r w:rsidRPr="007833AB">
              <w:rPr>
                <w:sz w:val="22"/>
                <w:szCs w:val="22"/>
                <w:lang w:eastAsia="en-US"/>
              </w:rPr>
              <w:t>Вид тарифа</w:t>
            </w:r>
          </w:p>
        </w:tc>
        <w:tc>
          <w:tcPr>
            <w:tcW w:w="1418" w:type="dxa"/>
            <w:vMerge w:val="restart"/>
            <w:shd w:val="clear" w:color="auto" w:fill="auto"/>
            <w:vAlign w:val="center"/>
          </w:tcPr>
          <w:p w14:paraId="71377A91" w14:textId="77777777" w:rsidR="007833AB" w:rsidRPr="007833AB" w:rsidRDefault="007833AB" w:rsidP="007833AB">
            <w:pPr>
              <w:ind w:right="-2"/>
              <w:jc w:val="center"/>
              <w:rPr>
                <w:sz w:val="22"/>
                <w:szCs w:val="22"/>
                <w:lang w:eastAsia="en-US"/>
              </w:rPr>
            </w:pPr>
            <w:r w:rsidRPr="007833AB">
              <w:rPr>
                <w:sz w:val="22"/>
                <w:szCs w:val="22"/>
                <w:lang w:eastAsia="en-US"/>
              </w:rPr>
              <w:t>Период</w:t>
            </w:r>
          </w:p>
        </w:tc>
        <w:tc>
          <w:tcPr>
            <w:tcW w:w="1134" w:type="dxa"/>
            <w:vMerge w:val="restart"/>
            <w:shd w:val="clear" w:color="auto" w:fill="auto"/>
            <w:vAlign w:val="center"/>
          </w:tcPr>
          <w:p w14:paraId="7865FC17" w14:textId="77777777" w:rsidR="007833AB" w:rsidRPr="007833AB" w:rsidRDefault="007833AB" w:rsidP="007833AB">
            <w:pPr>
              <w:ind w:right="-2"/>
              <w:jc w:val="center"/>
              <w:rPr>
                <w:sz w:val="22"/>
                <w:szCs w:val="22"/>
                <w:lang w:eastAsia="en-US"/>
              </w:rPr>
            </w:pPr>
            <w:r w:rsidRPr="007833AB">
              <w:rPr>
                <w:sz w:val="22"/>
                <w:szCs w:val="22"/>
                <w:lang w:eastAsia="en-US"/>
              </w:rPr>
              <w:t>Вода</w:t>
            </w:r>
          </w:p>
        </w:tc>
        <w:tc>
          <w:tcPr>
            <w:tcW w:w="3580" w:type="dxa"/>
            <w:gridSpan w:val="4"/>
            <w:shd w:val="clear" w:color="auto" w:fill="auto"/>
            <w:vAlign w:val="center"/>
          </w:tcPr>
          <w:p w14:paraId="7B850273" w14:textId="77777777" w:rsidR="007833AB" w:rsidRPr="007833AB" w:rsidRDefault="007833AB" w:rsidP="007833AB">
            <w:pPr>
              <w:ind w:right="-2"/>
              <w:jc w:val="center"/>
              <w:rPr>
                <w:sz w:val="22"/>
                <w:szCs w:val="22"/>
                <w:lang w:eastAsia="en-US"/>
              </w:rPr>
            </w:pPr>
            <w:r w:rsidRPr="007833AB">
              <w:rPr>
                <w:sz w:val="22"/>
                <w:szCs w:val="22"/>
                <w:lang w:eastAsia="en-US"/>
              </w:rPr>
              <w:t>Отборный пар давлением</w:t>
            </w:r>
          </w:p>
        </w:tc>
        <w:tc>
          <w:tcPr>
            <w:tcW w:w="1195" w:type="dxa"/>
            <w:vMerge w:val="restart"/>
            <w:shd w:val="clear" w:color="auto" w:fill="auto"/>
            <w:vAlign w:val="center"/>
          </w:tcPr>
          <w:p w14:paraId="38BBFEF9" w14:textId="77777777" w:rsidR="007833AB" w:rsidRPr="007833AB" w:rsidRDefault="007833AB" w:rsidP="007833AB">
            <w:pPr>
              <w:ind w:left="-108" w:right="-2" w:hanging="108"/>
              <w:jc w:val="center"/>
              <w:rPr>
                <w:sz w:val="22"/>
                <w:szCs w:val="22"/>
                <w:lang w:eastAsia="en-US"/>
              </w:rPr>
            </w:pPr>
            <w:r w:rsidRPr="007833AB">
              <w:rPr>
                <w:sz w:val="22"/>
                <w:szCs w:val="22"/>
                <w:lang w:eastAsia="en-US"/>
              </w:rPr>
              <w:t xml:space="preserve">Острый и </w:t>
            </w:r>
            <w:proofErr w:type="spellStart"/>
            <w:proofErr w:type="gramStart"/>
            <w:r w:rsidRPr="007833AB">
              <w:rPr>
                <w:sz w:val="22"/>
                <w:szCs w:val="22"/>
                <w:lang w:eastAsia="en-US"/>
              </w:rPr>
              <w:t>редуци-рованный</w:t>
            </w:r>
            <w:proofErr w:type="spellEnd"/>
            <w:proofErr w:type="gramEnd"/>
            <w:r w:rsidRPr="007833AB">
              <w:rPr>
                <w:sz w:val="22"/>
                <w:szCs w:val="22"/>
                <w:lang w:eastAsia="en-US"/>
              </w:rPr>
              <w:t xml:space="preserve"> пар</w:t>
            </w:r>
          </w:p>
        </w:tc>
      </w:tr>
      <w:tr w:rsidR="007833AB" w:rsidRPr="007833AB" w14:paraId="68830B9C" w14:textId="77777777" w:rsidTr="007833AB">
        <w:trPr>
          <w:jc w:val="center"/>
        </w:trPr>
        <w:tc>
          <w:tcPr>
            <w:tcW w:w="1560" w:type="dxa"/>
            <w:vMerge/>
            <w:shd w:val="clear" w:color="auto" w:fill="auto"/>
          </w:tcPr>
          <w:p w14:paraId="444C80B3" w14:textId="77777777" w:rsidR="007833AB" w:rsidRPr="007833AB" w:rsidRDefault="007833AB" w:rsidP="007833AB">
            <w:pPr>
              <w:ind w:right="-2"/>
              <w:jc w:val="center"/>
              <w:rPr>
                <w:sz w:val="22"/>
                <w:szCs w:val="22"/>
                <w:lang w:eastAsia="en-US"/>
              </w:rPr>
            </w:pPr>
          </w:p>
        </w:tc>
        <w:tc>
          <w:tcPr>
            <w:tcW w:w="1806" w:type="dxa"/>
            <w:vMerge/>
            <w:shd w:val="clear" w:color="auto" w:fill="auto"/>
          </w:tcPr>
          <w:p w14:paraId="45F223BA" w14:textId="77777777" w:rsidR="007833AB" w:rsidRPr="007833AB" w:rsidRDefault="007833AB" w:rsidP="007833AB">
            <w:pPr>
              <w:ind w:right="-2"/>
              <w:jc w:val="center"/>
              <w:rPr>
                <w:sz w:val="22"/>
                <w:szCs w:val="22"/>
                <w:lang w:eastAsia="en-US"/>
              </w:rPr>
            </w:pPr>
          </w:p>
        </w:tc>
        <w:tc>
          <w:tcPr>
            <w:tcW w:w="1418" w:type="dxa"/>
            <w:vMerge/>
            <w:shd w:val="clear" w:color="auto" w:fill="auto"/>
          </w:tcPr>
          <w:p w14:paraId="75516218" w14:textId="77777777" w:rsidR="007833AB" w:rsidRPr="007833AB" w:rsidRDefault="007833AB" w:rsidP="007833AB">
            <w:pPr>
              <w:ind w:left="-108" w:right="-2"/>
              <w:jc w:val="center"/>
              <w:rPr>
                <w:sz w:val="22"/>
                <w:szCs w:val="22"/>
                <w:lang w:eastAsia="en-US"/>
              </w:rPr>
            </w:pPr>
          </w:p>
        </w:tc>
        <w:tc>
          <w:tcPr>
            <w:tcW w:w="1134" w:type="dxa"/>
            <w:vMerge/>
            <w:shd w:val="clear" w:color="auto" w:fill="auto"/>
          </w:tcPr>
          <w:p w14:paraId="4E2D3684" w14:textId="77777777" w:rsidR="007833AB" w:rsidRPr="007833AB" w:rsidRDefault="007833AB" w:rsidP="007833AB">
            <w:pPr>
              <w:ind w:left="-174" w:right="-2"/>
              <w:jc w:val="center"/>
              <w:rPr>
                <w:sz w:val="22"/>
                <w:szCs w:val="22"/>
                <w:lang w:eastAsia="en-US"/>
              </w:rPr>
            </w:pPr>
          </w:p>
        </w:tc>
        <w:tc>
          <w:tcPr>
            <w:tcW w:w="992" w:type="dxa"/>
            <w:shd w:val="clear" w:color="auto" w:fill="auto"/>
            <w:vAlign w:val="center"/>
          </w:tcPr>
          <w:p w14:paraId="37915346" w14:textId="77777777" w:rsidR="007833AB" w:rsidRPr="007833AB" w:rsidRDefault="007833AB" w:rsidP="007833AB">
            <w:pPr>
              <w:ind w:right="-2"/>
              <w:jc w:val="center"/>
              <w:rPr>
                <w:sz w:val="22"/>
                <w:szCs w:val="22"/>
                <w:vertAlign w:val="superscript"/>
                <w:lang w:eastAsia="en-US"/>
              </w:rPr>
            </w:pPr>
            <w:r w:rsidRPr="007833AB">
              <w:rPr>
                <w:sz w:val="22"/>
                <w:szCs w:val="22"/>
                <w:lang w:eastAsia="en-US"/>
              </w:rPr>
              <w:t>от 1,2 до 2,5 кг/см</w:t>
            </w:r>
            <w:r w:rsidRPr="007833AB">
              <w:rPr>
                <w:sz w:val="22"/>
                <w:szCs w:val="22"/>
                <w:vertAlign w:val="superscript"/>
                <w:lang w:eastAsia="en-US"/>
              </w:rPr>
              <w:t>2</w:t>
            </w:r>
          </w:p>
        </w:tc>
        <w:tc>
          <w:tcPr>
            <w:tcW w:w="993" w:type="dxa"/>
            <w:shd w:val="clear" w:color="auto" w:fill="auto"/>
            <w:vAlign w:val="center"/>
          </w:tcPr>
          <w:p w14:paraId="5D347ECB" w14:textId="77777777" w:rsidR="007833AB" w:rsidRPr="007833AB" w:rsidRDefault="007833AB" w:rsidP="007833AB">
            <w:pPr>
              <w:ind w:right="-2"/>
              <w:jc w:val="center"/>
              <w:rPr>
                <w:sz w:val="22"/>
                <w:szCs w:val="22"/>
                <w:lang w:eastAsia="en-US"/>
              </w:rPr>
            </w:pPr>
            <w:r w:rsidRPr="007833AB">
              <w:rPr>
                <w:sz w:val="22"/>
                <w:szCs w:val="22"/>
                <w:lang w:eastAsia="en-US"/>
              </w:rPr>
              <w:t>от 2,5 до 7,0 кг/см</w:t>
            </w:r>
            <w:r w:rsidRPr="007833AB">
              <w:rPr>
                <w:sz w:val="22"/>
                <w:szCs w:val="22"/>
                <w:vertAlign w:val="superscript"/>
                <w:lang w:eastAsia="en-US"/>
              </w:rPr>
              <w:t>2</w:t>
            </w:r>
          </w:p>
        </w:tc>
        <w:tc>
          <w:tcPr>
            <w:tcW w:w="850" w:type="dxa"/>
            <w:shd w:val="clear" w:color="auto" w:fill="auto"/>
            <w:vAlign w:val="center"/>
          </w:tcPr>
          <w:p w14:paraId="41F10DD5" w14:textId="77777777" w:rsidR="007833AB" w:rsidRPr="007833AB" w:rsidRDefault="007833AB" w:rsidP="007833AB">
            <w:pPr>
              <w:ind w:right="-2"/>
              <w:jc w:val="center"/>
              <w:rPr>
                <w:sz w:val="22"/>
                <w:szCs w:val="22"/>
                <w:lang w:eastAsia="en-US"/>
              </w:rPr>
            </w:pPr>
            <w:r w:rsidRPr="007833AB">
              <w:rPr>
                <w:sz w:val="22"/>
                <w:szCs w:val="22"/>
                <w:lang w:eastAsia="en-US"/>
              </w:rPr>
              <w:t>от 7,0 до 13,0 кг/см</w:t>
            </w:r>
            <w:r w:rsidRPr="007833AB">
              <w:rPr>
                <w:sz w:val="22"/>
                <w:szCs w:val="22"/>
                <w:vertAlign w:val="superscript"/>
                <w:lang w:eastAsia="en-US"/>
              </w:rPr>
              <w:t>2</w:t>
            </w:r>
          </w:p>
        </w:tc>
        <w:tc>
          <w:tcPr>
            <w:tcW w:w="745" w:type="dxa"/>
            <w:shd w:val="clear" w:color="auto" w:fill="auto"/>
            <w:vAlign w:val="center"/>
          </w:tcPr>
          <w:p w14:paraId="57AC8748" w14:textId="77777777" w:rsidR="007833AB" w:rsidRPr="007833AB" w:rsidRDefault="007833AB" w:rsidP="007833AB">
            <w:pPr>
              <w:ind w:right="-2" w:hanging="108"/>
              <w:jc w:val="center"/>
              <w:rPr>
                <w:sz w:val="22"/>
                <w:szCs w:val="22"/>
                <w:lang w:eastAsia="en-US"/>
              </w:rPr>
            </w:pPr>
            <w:r w:rsidRPr="007833AB">
              <w:rPr>
                <w:sz w:val="22"/>
                <w:szCs w:val="22"/>
                <w:lang w:eastAsia="en-US"/>
              </w:rPr>
              <w:t>свыше 13,0 кг/см</w:t>
            </w:r>
            <w:r w:rsidRPr="007833AB">
              <w:rPr>
                <w:sz w:val="22"/>
                <w:szCs w:val="22"/>
                <w:vertAlign w:val="superscript"/>
                <w:lang w:eastAsia="en-US"/>
              </w:rPr>
              <w:t>2</w:t>
            </w:r>
          </w:p>
        </w:tc>
        <w:tc>
          <w:tcPr>
            <w:tcW w:w="1195" w:type="dxa"/>
            <w:vMerge/>
            <w:shd w:val="clear" w:color="auto" w:fill="auto"/>
          </w:tcPr>
          <w:p w14:paraId="10CECC5F" w14:textId="77777777" w:rsidR="007833AB" w:rsidRPr="007833AB" w:rsidRDefault="007833AB" w:rsidP="007833AB">
            <w:pPr>
              <w:ind w:right="-2"/>
              <w:jc w:val="center"/>
              <w:rPr>
                <w:sz w:val="22"/>
                <w:szCs w:val="22"/>
                <w:lang w:eastAsia="en-US"/>
              </w:rPr>
            </w:pPr>
          </w:p>
        </w:tc>
      </w:tr>
      <w:tr w:rsidR="007833AB" w:rsidRPr="007833AB" w14:paraId="64C82563" w14:textId="77777777" w:rsidTr="007833AB">
        <w:trPr>
          <w:jc w:val="center"/>
        </w:trPr>
        <w:tc>
          <w:tcPr>
            <w:tcW w:w="1560" w:type="dxa"/>
            <w:shd w:val="clear" w:color="auto" w:fill="auto"/>
          </w:tcPr>
          <w:p w14:paraId="06615B3C" w14:textId="77777777" w:rsidR="007833AB" w:rsidRPr="007833AB" w:rsidRDefault="007833AB" w:rsidP="007833AB">
            <w:pPr>
              <w:ind w:right="-2"/>
              <w:jc w:val="center"/>
              <w:rPr>
                <w:sz w:val="22"/>
                <w:szCs w:val="22"/>
                <w:lang w:eastAsia="en-US"/>
              </w:rPr>
            </w:pPr>
            <w:r w:rsidRPr="007833AB">
              <w:rPr>
                <w:sz w:val="22"/>
                <w:szCs w:val="22"/>
                <w:lang w:eastAsia="en-US"/>
              </w:rPr>
              <w:t>1</w:t>
            </w:r>
          </w:p>
        </w:tc>
        <w:tc>
          <w:tcPr>
            <w:tcW w:w="1806" w:type="dxa"/>
            <w:shd w:val="clear" w:color="auto" w:fill="auto"/>
          </w:tcPr>
          <w:p w14:paraId="5FF5AE10" w14:textId="77777777" w:rsidR="007833AB" w:rsidRPr="007833AB" w:rsidRDefault="007833AB" w:rsidP="007833AB">
            <w:pPr>
              <w:ind w:right="-2"/>
              <w:jc w:val="center"/>
              <w:rPr>
                <w:sz w:val="22"/>
                <w:szCs w:val="22"/>
                <w:lang w:eastAsia="en-US"/>
              </w:rPr>
            </w:pPr>
            <w:r w:rsidRPr="007833AB">
              <w:rPr>
                <w:sz w:val="22"/>
                <w:szCs w:val="22"/>
                <w:lang w:eastAsia="en-US"/>
              </w:rPr>
              <w:t>2</w:t>
            </w:r>
          </w:p>
        </w:tc>
        <w:tc>
          <w:tcPr>
            <w:tcW w:w="1418" w:type="dxa"/>
            <w:shd w:val="clear" w:color="auto" w:fill="auto"/>
          </w:tcPr>
          <w:p w14:paraId="6F238E86" w14:textId="77777777" w:rsidR="007833AB" w:rsidRPr="007833AB" w:rsidRDefault="007833AB" w:rsidP="007833AB">
            <w:pPr>
              <w:ind w:left="-108" w:right="-2"/>
              <w:jc w:val="center"/>
              <w:rPr>
                <w:sz w:val="22"/>
                <w:szCs w:val="22"/>
                <w:lang w:eastAsia="en-US"/>
              </w:rPr>
            </w:pPr>
            <w:r w:rsidRPr="007833AB">
              <w:rPr>
                <w:sz w:val="22"/>
                <w:szCs w:val="22"/>
                <w:lang w:eastAsia="en-US"/>
              </w:rPr>
              <w:t>3</w:t>
            </w:r>
          </w:p>
        </w:tc>
        <w:tc>
          <w:tcPr>
            <w:tcW w:w="1134" w:type="dxa"/>
            <w:shd w:val="clear" w:color="auto" w:fill="auto"/>
          </w:tcPr>
          <w:p w14:paraId="421FAE67" w14:textId="77777777" w:rsidR="007833AB" w:rsidRPr="007833AB" w:rsidRDefault="007833AB" w:rsidP="007833AB">
            <w:pPr>
              <w:ind w:left="-174" w:right="-2"/>
              <w:jc w:val="center"/>
              <w:rPr>
                <w:sz w:val="22"/>
                <w:szCs w:val="22"/>
                <w:lang w:eastAsia="en-US"/>
              </w:rPr>
            </w:pPr>
            <w:r w:rsidRPr="007833AB">
              <w:rPr>
                <w:sz w:val="22"/>
                <w:szCs w:val="22"/>
                <w:lang w:eastAsia="en-US"/>
              </w:rPr>
              <w:t>4</w:t>
            </w:r>
          </w:p>
        </w:tc>
        <w:tc>
          <w:tcPr>
            <w:tcW w:w="992" w:type="dxa"/>
            <w:shd w:val="clear" w:color="auto" w:fill="auto"/>
          </w:tcPr>
          <w:p w14:paraId="54728BD8" w14:textId="77777777" w:rsidR="007833AB" w:rsidRPr="007833AB" w:rsidRDefault="007833AB" w:rsidP="007833AB">
            <w:pPr>
              <w:ind w:right="-2"/>
              <w:jc w:val="center"/>
              <w:rPr>
                <w:sz w:val="22"/>
                <w:szCs w:val="22"/>
                <w:lang w:eastAsia="en-US"/>
              </w:rPr>
            </w:pPr>
            <w:r w:rsidRPr="007833AB">
              <w:rPr>
                <w:sz w:val="22"/>
                <w:szCs w:val="22"/>
                <w:lang w:eastAsia="en-US"/>
              </w:rPr>
              <w:t>5</w:t>
            </w:r>
          </w:p>
        </w:tc>
        <w:tc>
          <w:tcPr>
            <w:tcW w:w="993" w:type="dxa"/>
            <w:shd w:val="clear" w:color="auto" w:fill="auto"/>
          </w:tcPr>
          <w:p w14:paraId="496BC2EC" w14:textId="77777777" w:rsidR="007833AB" w:rsidRPr="007833AB" w:rsidRDefault="007833AB" w:rsidP="007833AB">
            <w:pPr>
              <w:ind w:right="-2"/>
              <w:jc w:val="center"/>
              <w:rPr>
                <w:sz w:val="22"/>
                <w:szCs w:val="22"/>
                <w:lang w:eastAsia="en-US"/>
              </w:rPr>
            </w:pPr>
            <w:r w:rsidRPr="007833AB">
              <w:rPr>
                <w:sz w:val="22"/>
                <w:szCs w:val="22"/>
                <w:lang w:eastAsia="en-US"/>
              </w:rPr>
              <w:t>6</w:t>
            </w:r>
          </w:p>
        </w:tc>
        <w:tc>
          <w:tcPr>
            <w:tcW w:w="850" w:type="dxa"/>
            <w:shd w:val="clear" w:color="auto" w:fill="auto"/>
          </w:tcPr>
          <w:p w14:paraId="4621AF53" w14:textId="77777777" w:rsidR="007833AB" w:rsidRPr="007833AB" w:rsidRDefault="007833AB" w:rsidP="007833AB">
            <w:pPr>
              <w:ind w:right="-2"/>
              <w:jc w:val="center"/>
              <w:rPr>
                <w:sz w:val="22"/>
                <w:szCs w:val="22"/>
                <w:lang w:eastAsia="en-US"/>
              </w:rPr>
            </w:pPr>
            <w:r w:rsidRPr="007833AB">
              <w:rPr>
                <w:sz w:val="22"/>
                <w:szCs w:val="22"/>
                <w:lang w:eastAsia="en-US"/>
              </w:rPr>
              <w:t>7</w:t>
            </w:r>
          </w:p>
        </w:tc>
        <w:tc>
          <w:tcPr>
            <w:tcW w:w="745" w:type="dxa"/>
            <w:shd w:val="clear" w:color="auto" w:fill="auto"/>
          </w:tcPr>
          <w:p w14:paraId="154FE9F5" w14:textId="77777777" w:rsidR="007833AB" w:rsidRPr="007833AB" w:rsidRDefault="007833AB" w:rsidP="007833AB">
            <w:pPr>
              <w:ind w:right="-2" w:hanging="108"/>
              <w:jc w:val="center"/>
              <w:rPr>
                <w:sz w:val="22"/>
                <w:szCs w:val="22"/>
                <w:lang w:eastAsia="en-US"/>
              </w:rPr>
            </w:pPr>
            <w:r w:rsidRPr="007833AB">
              <w:rPr>
                <w:sz w:val="22"/>
                <w:szCs w:val="22"/>
                <w:lang w:eastAsia="en-US"/>
              </w:rPr>
              <w:t>8</w:t>
            </w:r>
          </w:p>
        </w:tc>
        <w:tc>
          <w:tcPr>
            <w:tcW w:w="1195" w:type="dxa"/>
            <w:shd w:val="clear" w:color="auto" w:fill="auto"/>
          </w:tcPr>
          <w:p w14:paraId="35CF1793" w14:textId="77777777" w:rsidR="007833AB" w:rsidRPr="007833AB" w:rsidRDefault="007833AB" w:rsidP="007833AB">
            <w:pPr>
              <w:ind w:right="-2"/>
              <w:jc w:val="center"/>
              <w:rPr>
                <w:sz w:val="22"/>
                <w:szCs w:val="22"/>
                <w:lang w:eastAsia="en-US"/>
              </w:rPr>
            </w:pPr>
            <w:r w:rsidRPr="007833AB">
              <w:rPr>
                <w:sz w:val="22"/>
                <w:szCs w:val="22"/>
                <w:lang w:eastAsia="en-US"/>
              </w:rPr>
              <w:t>9</w:t>
            </w:r>
          </w:p>
        </w:tc>
      </w:tr>
      <w:tr w:rsidR="007833AB" w:rsidRPr="007833AB" w14:paraId="5E554AF7" w14:textId="77777777" w:rsidTr="007833AB">
        <w:trPr>
          <w:trHeight w:val="299"/>
          <w:jc w:val="center"/>
        </w:trPr>
        <w:tc>
          <w:tcPr>
            <w:tcW w:w="1560" w:type="dxa"/>
            <w:vMerge w:val="restart"/>
            <w:shd w:val="clear" w:color="auto" w:fill="auto"/>
            <w:vAlign w:val="center"/>
          </w:tcPr>
          <w:p w14:paraId="6D4F2FA3" w14:textId="77777777" w:rsidR="007833AB" w:rsidRPr="007833AB" w:rsidRDefault="007833AB" w:rsidP="007833AB">
            <w:pPr>
              <w:ind w:left="-142" w:right="-73"/>
              <w:jc w:val="center"/>
              <w:rPr>
                <w:sz w:val="22"/>
                <w:szCs w:val="22"/>
                <w:lang w:eastAsia="en-US"/>
              </w:rPr>
            </w:pPr>
            <w:r w:rsidRPr="007833AB">
              <w:rPr>
                <w:bCs/>
                <w:color w:val="000000"/>
                <w:kern w:val="32"/>
                <w:sz w:val="22"/>
                <w:szCs w:val="22"/>
                <w:lang w:eastAsia="en-US"/>
              </w:rPr>
              <w:t>ООО «Тепло-энергетические предприятия»</w:t>
            </w:r>
          </w:p>
        </w:tc>
        <w:tc>
          <w:tcPr>
            <w:tcW w:w="9133" w:type="dxa"/>
            <w:gridSpan w:val="8"/>
            <w:shd w:val="clear" w:color="auto" w:fill="auto"/>
          </w:tcPr>
          <w:p w14:paraId="11E376E8" w14:textId="77777777" w:rsidR="007833AB" w:rsidRPr="007833AB" w:rsidRDefault="007833AB" w:rsidP="007833AB">
            <w:pPr>
              <w:ind w:right="-2"/>
              <w:jc w:val="center"/>
              <w:rPr>
                <w:sz w:val="22"/>
                <w:szCs w:val="22"/>
                <w:lang w:eastAsia="en-US"/>
              </w:rPr>
            </w:pPr>
            <w:r w:rsidRPr="007833AB">
              <w:rPr>
                <w:sz w:val="22"/>
                <w:szCs w:val="22"/>
                <w:lang w:eastAsia="en-US"/>
              </w:rPr>
              <w:t>Для потребителей в случае отсутствия дифференциации тарифов по схеме подключения</w:t>
            </w:r>
          </w:p>
        </w:tc>
      </w:tr>
      <w:tr w:rsidR="007833AB" w:rsidRPr="007833AB" w14:paraId="5213C0C7" w14:textId="77777777" w:rsidTr="007833AB">
        <w:trPr>
          <w:jc w:val="center"/>
        </w:trPr>
        <w:tc>
          <w:tcPr>
            <w:tcW w:w="1560" w:type="dxa"/>
            <w:vMerge/>
            <w:shd w:val="clear" w:color="auto" w:fill="auto"/>
            <w:vAlign w:val="center"/>
          </w:tcPr>
          <w:p w14:paraId="0929D7C6" w14:textId="77777777" w:rsidR="007833AB" w:rsidRPr="007833AB" w:rsidRDefault="007833AB" w:rsidP="007833AB">
            <w:pPr>
              <w:ind w:right="-2"/>
              <w:jc w:val="center"/>
              <w:rPr>
                <w:sz w:val="22"/>
                <w:szCs w:val="22"/>
                <w:lang w:eastAsia="en-US"/>
              </w:rPr>
            </w:pPr>
          </w:p>
        </w:tc>
        <w:tc>
          <w:tcPr>
            <w:tcW w:w="1806" w:type="dxa"/>
            <w:vMerge w:val="restart"/>
            <w:shd w:val="clear" w:color="auto" w:fill="auto"/>
            <w:vAlign w:val="center"/>
          </w:tcPr>
          <w:p w14:paraId="25478BF1" w14:textId="77777777" w:rsidR="007833AB" w:rsidRPr="007833AB" w:rsidRDefault="007833AB" w:rsidP="007833AB">
            <w:pPr>
              <w:ind w:right="-2"/>
              <w:jc w:val="center"/>
              <w:rPr>
                <w:sz w:val="22"/>
                <w:szCs w:val="22"/>
                <w:lang w:eastAsia="en-US"/>
              </w:rPr>
            </w:pPr>
            <w:proofErr w:type="spellStart"/>
            <w:r w:rsidRPr="007833AB">
              <w:rPr>
                <w:sz w:val="22"/>
                <w:szCs w:val="22"/>
                <w:lang w:eastAsia="en-US"/>
              </w:rPr>
              <w:t>Одноставочный</w:t>
            </w:r>
            <w:proofErr w:type="spellEnd"/>
          </w:p>
          <w:p w14:paraId="44D05B31" w14:textId="77777777" w:rsidR="007833AB" w:rsidRPr="007833AB" w:rsidRDefault="007833AB" w:rsidP="007833AB">
            <w:pPr>
              <w:ind w:right="-2"/>
              <w:jc w:val="center"/>
              <w:rPr>
                <w:sz w:val="22"/>
                <w:szCs w:val="22"/>
                <w:lang w:eastAsia="en-US"/>
              </w:rPr>
            </w:pPr>
            <w:r w:rsidRPr="007833AB">
              <w:rPr>
                <w:sz w:val="22"/>
                <w:szCs w:val="22"/>
                <w:lang w:eastAsia="en-US"/>
              </w:rPr>
              <w:t>руб./Гкал</w:t>
            </w:r>
          </w:p>
        </w:tc>
        <w:tc>
          <w:tcPr>
            <w:tcW w:w="1418" w:type="dxa"/>
            <w:shd w:val="clear" w:color="auto" w:fill="auto"/>
          </w:tcPr>
          <w:p w14:paraId="08473AF3" w14:textId="77777777" w:rsidR="007833AB" w:rsidRPr="007833AB" w:rsidRDefault="007833AB" w:rsidP="007833AB">
            <w:pPr>
              <w:jc w:val="center"/>
              <w:rPr>
                <w:sz w:val="22"/>
                <w:szCs w:val="22"/>
                <w:lang w:eastAsia="en-US"/>
              </w:rPr>
            </w:pPr>
            <w:r w:rsidRPr="007833AB">
              <w:rPr>
                <w:sz w:val="22"/>
                <w:szCs w:val="22"/>
                <w:lang w:eastAsia="en-US"/>
              </w:rPr>
              <w:t>с 01.01.2018</w:t>
            </w:r>
          </w:p>
        </w:tc>
        <w:tc>
          <w:tcPr>
            <w:tcW w:w="1134" w:type="dxa"/>
            <w:shd w:val="clear" w:color="auto" w:fill="auto"/>
          </w:tcPr>
          <w:p w14:paraId="2FAD2F14" w14:textId="77777777" w:rsidR="007833AB" w:rsidRPr="007833AB" w:rsidRDefault="007833AB" w:rsidP="007833AB">
            <w:pPr>
              <w:jc w:val="center"/>
              <w:rPr>
                <w:sz w:val="22"/>
                <w:szCs w:val="22"/>
                <w:lang w:eastAsia="en-US"/>
              </w:rPr>
            </w:pPr>
            <w:r w:rsidRPr="007833AB">
              <w:rPr>
                <w:sz w:val="22"/>
                <w:szCs w:val="22"/>
                <w:lang w:eastAsia="en-US"/>
              </w:rPr>
              <w:t>1 536,38</w:t>
            </w:r>
          </w:p>
        </w:tc>
        <w:tc>
          <w:tcPr>
            <w:tcW w:w="992" w:type="dxa"/>
            <w:shd w:val="clear" w:color="auto" w:fill="auto"/>
            <w:vAlign w:val="center"/>
          </w:tcPr>
          <w:p w14:paraId="21F3F1F4"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993" w:type="dxa"/>
            <w:shd w:val="clear" w:color="auto" w:fill="auto"/>
            <w:vAlign w:val="center"/>
          </w:tcPr>
          <w:p w14:paraId="2695CF65"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850" w:type="dxa"/>
            <w:shd w:val="clear" w:color="auto" w:fill="auto"/>
            <w:vAlign w:val="center"/>
          </w:tcPr>
          <w:p w14:paraId="5C42208B"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745" w:type="dxa"/>
            <w:shd w:val="clear" w:color="auto" w:fill="auto"/>
            <w:vAlign w:val="center"/>
          </w:tcPr>
          <w:p w14:paraId="6FE75FF1"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1195" w:type="dxa"/>
            <w:shd w:val="clear" w:color="auto" w:fill="auto"/>
            <w:vAlign w:val="center"/>
          </w:tcPr>
          <w:p w14:paraId="1A588C86"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r>
      <w:tr w:rsidR="007833AB" w:rsidRPr="007833AB" w14:paraId="166F3B60" w14:textId="77777777" w:rsidTr="007833AB">
        <w:trPr>
          <w:trHeight w:val="189"/>
          <w:jc w:val="center"/>
        </w:trPr>
        <w:tc>
          <w:tcPr>
            <w:tcW w:w="1560" w:type="dxa"/>
            <w:vMerge/>
            <w:shd w:val="clear" w:color="auto" w:fill="auto"/>
          </w:tcPr>
          <w:p w14:paraId="5AD772CD" w14:textId="77777777" w:rsidR="007833AB" w:rsidRPr="007833AB" w:rsidRDefault="007833AB" w:rsidP="007833AB">
            <w:pPr>
              <w:ind w:right="-2"/>
              <w:jc w:val="center"/>
              <w:rPr>
                <w:sz w:val="22"/>
                <w:szCs w:val="22"/>
                <w:lang w:eastAsia="en-US"/>
              </w:rPr>
            </w:pPr>
          </w:p>
        </w:tc>
        <w:tc>
          <w:tcPr>
            <w:tcW w:w="1806" w:type="dxa"/>
            <w:vMerge/>
            <w:shd w:val="clear" w:color="auto" w:fill="auto"/>
            <w:vAlign w:val="center"/>
          </w:tcPr>
          <w:p w14:paraId="165BFA84" w14:textId="77777777" w:rsidR="007833AB" w:rsidRPr="007833AB" w:rsidRDefault="007833AB" w:rsidP="007833AB">
            <w:pPr>
              <w:ind w:right="-2"/>
              <w:jc w:val="center"/>
              <w:rPr>
                <w:sz w:val="22"/>
                <w:szCs w:val="22"/>
                <w:lang w:eastAsia="en-US"/>
              </w:rPr>
            </w:pPr>
          </w:p>
        </w:tc>
        <w:tc>
          <w:tcPr>
            <w:tcW w:w="1418" w:type="dxa"/>
            <w:shd w:val="clear" w:color="auto" w:fill="auto"/>
          </w:tcPr>
          <w:p w14:paraId="61A65DD6" w14:textId="77777777" w:rsidR="007833AB" w:rsidRPr="007833AB" w:rsidRDefault="007833AB" w:rsidP="007833AB">
            <w:pPr>
              <w:jc w:val="center"/>
              <w:rPr>
                <w:sz w:val="22"/>
                <w:szCs w:val="22"/>
                <w:lang w:eastAsia="en-US"/>
              </w:rPr>
            </w:pPr>
            <w:r w:rsidRPr="007833AB">
              <w:rPr>
                <w:sz w:val="22"/>
                <w:szCs w:val="22"/>
                <w:lang w:eastAsia="en-US"/>
              </w:rPr>
              <w:t>с 01.07.2018</w:t>
            </w:r>
          </w:p>
        </w:tc>
        <w:tc>
          <w:tcPr>
            <w:tcW w:w="1134" w:type="dxa"/>
            <w:shd w:val="clear" w:color="auto" w:fill="auto"/>
          </w:tcPr>
          <w:p w14:paraId="466ACA4F" w14:textId="77777777" w:rsidR="007833AB" w:rsidRPr="007833AB" w:rsidRDefault="007833AB" w:rsidP="007833AB">
            <w:pPr>
              <w:jc w:val="center"/>
              <w:rPr>
                <w:sz w:val="22"/>
                <w:szCs w:val="22"/>
                <w:lang w:eastAsia="en-US"/>
              </w:rPr>
            </w:pPr>
            <w:r w:rsidRPr="007833AB">
              <w:rPr>
                <w:sz w:val="22"/>
                <w:szCs w:val="22"/>
                <w:lang w:eastAsia="en-US"/>
              </w:rPr>
              <w:t>1 597,91</w:t>
            </w:r>
          </w:p>
        </w:tc>
        <w:tc>
          <w:tcPr>
            <w:tcW w:w="992" w:type="dxa"/>
            <w:shd w:val="clear" w:color="auto" w:fill="auto"/>
            <w:vAlign w:val="center"/>
          </w:tcPr>
          <w:p w14:paraId="09E0244D"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76DD4B27"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22990551"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636DA88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00E6198F"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4180EA49" w14:textId="77777777" w:rsidTr="007833AB">
        <w:trPr>
          <w:trHeight w:val="189"/>
          <w:jc w:val="center"/>
        </w:trPr>
        <w:tc>
          <w:tcPr>
            <w:tcW w:w="1560" w:type="dxa"/>
            <w:vMerge/>
            <w:shd w:val="clear" w:color="auto" w:fill="auto"/>
          </w:tcPr>
          <w:p w14:paraId="44457CBC" w14:textId="77777777" w:rsidR="007833AB" w:rsidRPr="007833AB" w:rsidRDefault="007833AB" w:rsidP="007833AB">
            <w:pPr>
              <w:ind w:right="-2"/>
              <w:jc w:val="center"/>
              <w:rPr>
                <w:sz w:val="22"/>
                <w:szCs w:val="22"/>
                <w:lang w:eastAsia="en-US"/>
              </w:rPr>
            </w:pPr>
          </w:p>
        </w:tc>
        <w:tc>
          <w:tcPr>
            <w:tcW w:w="1806" w:type="dxa"/>
            <w:vMerge/>
            <w:shd w:val="clear" w:color="auto" w:fill="auto"/>
            <w:vAlign w:val="center"/>
          </w:tcPr>
          <w:p w14:paraId="38CF19BE" w14:textId="77777777" w:rsidR="007833AB" w:rsidRPr="007833AB" w:rsidRDefault="007833AB" w:rsidP="007833AB">
            <w:pPr>
              <w:ind w:right="-2"/>
              <w:jc w:val="center"/>
              <w:rPr>
                <w:sz w:val="22"/>
                <w:szCs w:val="22"/>
                <w:lang w:eastAsia="en-US"/>
              </w:rPr>
            </w:pPr>
          </w:p>
        </w:tc>
        <w:tc>
          <w:tcPr>
            <w:tcW w:w="1418" w:type="dxa"/>
            <w:shd w:val="clear" w:color="auto" w:fill="auto"/>
          </w:tcPr>
          <w:p w14:paraId="7C1B5D4B" w14:textId="77777777" w:rsidR="007833AB" w:rsidRPr="007833AB" w:rsidRDefault="007833AB" w:rsidP="007833AB">
            <w:pPr>
              <w:jc w:val="center"/>
              <w:rPr>
                <w:sz w:val="22"/>
                <w:szCs w:val="22"/>
                <w:lang w:eastAsia="en-US"/>
              </w:rPr>
            </w:pPr>
            <w:r w:rsidRPr="007833AB">
              <w:rPr>
                <w:sz w:val="22"/>
                <w:szCs w:val="22"/>
                <w:lang w:eastAsia="en-US"/>
              </w:rPr>
              <w:t>с 01.01.2019</w:t>
            </w:r>
          </w:p>
        </w:tc>
        <w:tc>
          <w:tcPr>
            <w:tcW w:w="1134" w:type="dxa"/>
            <w:shd w:val="clear" w:color="auto" w:fill="auto"/>
          </w:tcPr>
          <w:p w14:paraId="40D70D31" w14:textId="77777777" w:rsidR="007833AB" w:rsidRPr="007833AB" w:rsidRDefault="007833AB" w:rsidP="007833AB">
            <w:pPr>
              <w:jc w:val="center"/>
              <w:rPr>
                <w:sz w:val="22"/>
                <w:szCs w:val="22"/>
                <w:lang w:eastAsia="en-US"/>
              </w:rPr>
            </w:pPr>
            <w:r w:rsidRPr="007833AB">
              <w:rPr>
                <w:sz w:val="22"/>
                <w:szCs w:val="22"/>
                <w:lang w:eastAsia="en-US"/>
              </w:rPr>
              <w:t>1 597,91</w:t>
            </w:r>
          </w:p>
        </w:tc>
        <w:tc>
          <w:tcPr>
            <w:tcW w:w="992" w:type="dxa"/>
            <w:shd w:val="clear" w:color="auto" w:fill="auto"/>
            <w:vAlign w:val="center"/>
          </w:tcPr>
          <w:p w14:paraId="1521EFE3"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51FC9E32"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634DCFFC"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3B30DEFF"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5CE7BE6B"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1B466D06" w14:textId="77777777" w:rsidTr="007833AB">
        <w:trPr>
          <w:trHeight w:val="189"/>
          <w:jc w:val="center"/>
        </w:trPr>
        <w:tc>
          <w:tcPr>
            <w:tcW w:w="1560" w:type="dxa"/>
            <w:vMerge/>
            <w:shd w:val="clear" w:color="auto" w:fill="auto"/>
          </w:tcPr>
          <w:p w14:paraId="09A8BD14" w14:textId="77777777" w:rsidR="007833AB" w:rsidRPr="007833AB" w:rsidRDefault="007833AB" w:rsidP="007833AB">
            <w:pPr>
              <w:ind w:right="-2"/>
              <w:jc w:val="center"/>
              <w:rPr>
                <w:sz w:val="22"/>
                <w:szCs w:val="22"/>
                <w:lang w:eastAsia="en-US"/>
              </w:rPr>
            </w:pPr>
          </w:p>
        </w:tc>
        <w:tc>
          <w:tcPr>
            <w:tcW w:w="1806" w:type="dxa"/>
            <w:vMerge/>
            <w:shd w:val="clear" w:color="auto" w:fill="auto"/>
            <w:vAlign w:val="center"/>
          </w:tcPr>
          <w:p w14:paraId="296A517A" w14:textId="77777777" w:rsidR="007833AB" w:rsidRPr="007833AB" w:rsidRDefault="007833AB" w:rsidP="007833AB">
            <w:pPr>
              <w:ind w:right="-2"/>
              <w:jc w:val="center"/>
              <w:rPr>
                <w:sz w:val="22"/>
                <w:szCs w:val="22"/>
                <w:lang w:eastAsia="en-US"/>
              </w:rPr>
            </w:pPr>
          </w:p>
        </w:tc>
        <w:tc>
          <w:tcPr>
            <w:tcW w:w="1418" w:type="dxa"/>
            <w:shd w:val="clear" w:color="auto" w:fill="auto"/>
          </w:tcPr>
          <w:p w14:paraId="6EC48B69" w14:textId="77777777" w:rsidR="007833AB" w:rsidRPr="007833AB" w:rsidRDefault="007833AB" w:rsidP="007833AB">
            <w:pPr>
              <w:jc w:val="center"/>
              <w:rPr>
                <w:sz w:val="22"/>
                <w:szCs w:val="22"/>
                <w:lang w:eastAsia="en-US"/>
              </w:rPr>
            </w:pPr>
            <w:r w:rsidRPr="007833AB">
              <w:rPr>
                <w:sz w:val="22"/>
                <w:szCs w:val="22"/>
                <w:lang w:eastAsia="en-US"/>
              </w:rPr>
              <w:t>с 01.07.2019</w:t>
            </w:r>
          </w:p>
        </w:tc>
        <w:tc>
          <w:tcPr>
            <w:tcW w:w="1134" w:type="dxa"/>
            <w:shd w:val="clear" w:color="auto" w:fill="auto"/>
          </w:tcPr>
          <w:p w14:paraId="05253009" w14:textId="77777777" w:rsidR="007833AB" w:rsidRPr="007833AB" w:rsidRDefault="007833AB" w:rsidP="007833AB">
            <w:pPr>
              <w:jc w:val="center"/>
              <w:rPr>
                <w:sz w:val="22"/>
                <w:szCs w:val="22"/>
                <w:lang w:eastAsia="en-US"/>
              </w:rPr>
            </w:pPr>
            <w:r w:rsidRPr="007833AB">
              <w:rPr>
                <w:sz w:val="22"/>
                <w:szCs w:val="22"/>
                <w:lang w:eastAsia="en-US"/>
              </w:rPr>
              <w:t>1 682,97</w:t>
            </w:r>
          </w:p>
        </w:tc>
        <w:tc>
          <w:tcPr>
            <w:tcW w:w="992" w:type="dxa"/>
            <w:shd w:val="clear" w:color="auto" w:fill="auto"/>
            <w:vAlign w:val="center"/>
          </w:tcPr>
          <w:p w14:paraId="7EB08A87"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55BF6543"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2A9C9DDF"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55614861"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10229F5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009D4C91" w14:textId="77777777" w:rsidTr="007833AB">
        <w:trPr>
          <w:trHeight w:val="189"/>
          <w:jc w:val="center"/>
        </w:trPr>
        <w:tc>
          <w:tcPr>
            <w:tcW w:w="1560" w:type="dxa"/>
            <w:vMerge/>
            <w:shd w:val="clear" w:color="auto" w:fill="auto"/>
          </w:tcPr>
          <w:p w14:paraId="77D1320E" w14:textId="77777777" w:rsidR="007833AB" w:rsidRPr="007833AB" w:rsidRDefault="007833AB" w:rsidP="007833AB">
            <w:pPr>
              <w:ind w:right="-2"/>
              <w:jc w:val="center"/>
              <w:rPr>
                <w:sz w:val="22"/>
                <w:szCs w:val="22"/>
                <w:lang w:eastAsia="en-US"/>
              </w:rPr>
            </w:pPr>
          </w:p>
        </w:tc>
        <w:tc>
          <w:tcPr>
            <w:tcW w:w="1806" w:type="dxa"/>
            <w:vMerge/>
            <w:shd w:val="clear" w:color="auto" w:fill="auto"/>
            <w:vAlign w:val="center"/>
          </w:tcPr>
          <w:p w14:paraId="2F7A29BD" w14:textId="77777777" w:rsidR="007833AB" w:rsidRPr="007833AB" w:rsidRDefault="007833AB" w:rsidP="007833AB">
            <w:pPr>
              <w:ind w:right="-2"/>
              <w:jc w:val="center"/>
              <w:rPr>
                <w:sz w:val="22"/>
                <w:szCs w:val="22"/>
                <w:lang w:eastAsia="en-US"/>
              </w:rPr>
            </w:pPr>
          </w:p>
        </w:tc>
        <w:tc>
          <w:tcPr>
            <w:tcW w:w="1418" w:type="dxa"/>
            <w:shd w:val="clear" w:color="auto" w:fill="auto"/>
          </w:tcPr>
          <w:p w14:paraId="7CA00BCD" w14:textId="77777777" w:rsidR="007833AB" w:rsidRPr="007833AB" w:rsidRDefault="007833AB" w:rsidP="007833AB">
            <w:pPr>
              <w:jc w:val="center"/>
              <w:rPr>
                <w:sz w:val="22"/>
                <w:szCs w:val="22"/>
                <w:lang w:eastAsia="en-US"/>
              </w:rPr>
            </w:pPr>
            <w:r w:rsidRPr="007833AB">
              <w:rPr>
                <w:sz w:val="22"/>
                <w:szCs w:val="22"/>
                <w:lang w:eastAsia="en-US"/>
              </w:rPr>
              <w:t>с 01.01.2020</w:t>
            </w:r>
          </w:p>
        </w:tc>
        <w:tc>
          <w:tcPr>
            <w:tcW w:w="1134" w:type="dxa"/>
            <w:shd w:val="clear" w:color="auto" w:fill="auto"/>
          </w:tcPr>
          <w:p w14:paraId="22F1B701" w14:textId="77777777" w:rsidR="007833AB" w:rsidRPr="007833AB" w:rsidRDefault="007833AB" w:rsidP="007833AB">
            <w:pPr>
              <w:jc w:val="center"/>
              <w:rPr>
                <w:sz w:val="22"/>
                <w:szCs w:val="22"/>
                <w:lang w:eastAsia="en-US"/>
              </w:rPr>
            </w:pPr>
            <w:r w:rsidRPr="007833AB">
              <w:rPr>
                <w:sz w:val="22"/>
                <w:szCs w:val="22"/>
                <w:lang w:eastAsia="en-US"/>
              </w:rPr>
              <w:t>1 682,97</w:t>
            </w:r>
          </w:p>
        </w:tc>
        <w:tc>
          <w:tcPr>
            <w:tcW w:w="992" w:type="dxa"/>
            <w:shd w:val="clear" w:color="auto" w:fill="auto"/>
            <w:vAlign w:val="center"/>
          </w:tcPr>
          <w:p w14:paraId="2E065AD6"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44D7836E"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1AD9FBF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37A2EC06"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004560C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5EB952A5" w14:textId="77777777" w:rsidTr="007833AB">
        <w:trPr>
          <w:trHeight w:val="189"/>
          <w:jc w:val="center"/>
        </w:trPr>
        <w:tc>
          <w:tcPr>
            <w:tcW w:w="1560" w:type="dxa"/>
            <w:vMerge/>
            <w:shd w:val="clear" w:color="auto" w:fill="auto"/>
          </w:tcPr>
          <w:p w14:paraId="2D8F0D9A" w14:textId="77777777" w:rsidR="007833AB" w:rsidRPr="007833AB" w:rsidRDefault="007833AB" w:rsidP="007833AB">
            <w:pPr>
              <w:ind w:right="-2"/>
              <w:jc w:val="center"/>
              <w:rPr>
                <w:sz w:val="22"/>
                <w:szCs w:val="22"/>
                <w:lang w:eastAsia="en-US"/>
              </w:rPr>
            </w:pPr>
          </w:p>
        </w:tc>
        <w:tc>
          <w:tcPr>
            <w:tcW w:w="1806" w:type="dxa"/>
            <w:vMerge/>
            <w:shd w:val="clear" w:color="auto" w:fill="auto"/>
            <w:vAlign w:val="center"/>
          </w:tcPr>
          <w:p w14:paraId="64099443" w14:textId="77777777" w:rsidR="007833AB" w:rsidRPr="007833AB" w:rsidRDefault="007833AB" w:rsidP="007833AB">
            <w:pPr>
              <w:ind w:right="-2"/>
              <w:jc w:val="center"/>
              <w:rPr>
                <w:sz w:val="22"/>
                <w:szCs w:val="22"/>
                <w:lang w:eastAsia="en-US"/>
              </w:rPr>
            </w:pPr>
          </w:p>
        </w:tc>
        <w:tc>
          <w:tcPr>
            <w:tcW w:w="1418" w:type="dxa"/>
            <w:shd w:val="clear" w:color="auto" w:fill="auto"/>
          </w:tcPr>
          <w:p w14:paraId="5E89C028" w14:textId="77777777" w:rsidR="007833AB" w:rsidRPr="007833AB" w:rsidRDefault="007833AB" w:rsidP="007833AB">
            <w:pPr>
              <w:jc w:val="center"/>
              <w:rPr>
                <w:sz w:val="22"/>
                <w:szCs w:val="22"/>
                <w:lang w:eastAsia="en-US"/>
              </w:rPr>
            </w:pPr>
            <w:r w:rsidRPr="007833AB">
              <w:rPr>
                <w:sz w:val="22"/>
                <w:szCs w:val="22"/>
                <w:lang w:eastAsia="en-US"/>
              </w:rPr>
              <w:t>с 01.07.2020</w:t>
            </w:r>
          </w:p>
        </w:tc>
        <w:tc>
          <w:tcPr>
            <w:tcW w:w="1134" w:type="dxa"/>
            <w:shd w:val="clear" w:color="auto" w:fill="auto"/>
          </w:tcPr>
          <w:p w14:paraId="659D94FF" w14:textId="77777777" w:rsidR="007833AB" w:rsidRPr="007833AB" w:rsidRDefault="007833AB" w:rsidP="007833AB">
            <w:pPr>
              <w:jc w:val="center"/>
              <w:rPr>
                <w:sz w:val="22"/>
                <w:szCs w:val="22"/>
                <w:lang w:eastAsia="en-US"/>
              </w:rPr>
            </w:pPr>
            <w:r w:rsidRPr="007833AB">
              <w:rPr>
                <w:sz w:val="22"/>
                <w:szCs w:val="22"/>
                <w:lang w:eastAsia="en-US"/>
              </w:rPr>
              <w:t>2 190,61</w:t>
            </w:r>
          </w:p>
        </w:tc>
        <w:tc>
          <w:tcPr>
            <w:tcW w:w="992" w:type="dxa"/>
            <w:shd w:val="clear" w:color="auto" w:fill="auto"/>
            <w:vAlign w:val="center"/>
          </w:tcPr>
          <w:p w14:paraId="6969EC00" w14:textId="77777777" w:rsidR="007833AB" w:rsidRPr="007833AB" w:rsidRDefault="007833AB" w:rsidP="007833AB">
            <w:pPr>
              <w:jc w:val="center"/>
              <w:rPr>
                <w:lang w:eastAsia="en-US"/>
              </w:rPr>
            </w:pPr>
            <w:r w:rsidRPr="007833AB">
              <w:rPr>
                <w:lang w:eastAsia="en-US"/>
              </w:rPr>
              <w:t>x</w:t>
            </w:r>
          </w:p>
        </w:tc>
        <w:tc>
          <w:tcPr>
            <w:tcW w:w="993" w:type="dxa"/>
            <w:shd w:val="clear" w:color="auto" w:fill="auto"/>
            <w:vAlign w:val="center"/>
          </w:tcPr>
          <w:p w14:paraId="1F8FB563" w14:textId="77777777" w:rsidR="007833AB" w:rsidRPr="007833AB" w:rsidRDefault="007833AB" w:rsidP="007833AB">
            <w:pPr>
              <w:jc w:val="center"/>
              <w:rPr>
                <w:lang w:eastAsia="en-US"/>
              </w:rPr>
            </w:pPr>
            <w:r w:rsidRPr="007833AB">
              <w:rPr>
                <w:lang w:eastAsia="en-US"/>
              </w:rPr>
              <w:t>x</w:t>
            </w:r>
          </w:p>
        </w:tc>
        <w:tc>
          <w:tcPr>
            <w:tcW w:w="850" w:type="dxa"/>
            <w:shd w:val="clear" w:color="auto" w:fill="auto"/>
            <w:vAlign w:val="center"/>
          </w:tcPr>
          <w:p w14:paraId="672E5454" w14:textId="77777777" w:rsidR="007833AB" w:rsidRPr="007833AB" w:rsidRDefault="007833AB" w:rsidP="007833AB">
            <w:pPr>
              <w:jc w:val="center"/>
              <w:rPr>
                <w:lang w:eastAsia="en-US"/>
              </w:rPr>
            </w:pPr>
            <w:r w:rsidRPr="007833AB">
              <w:rPr>
                <w:lang w:eastAsia="en-US"/>
              </w:rPr>
              <w:t>x</w:t>
            </w:r>
          </w:p>
        </w:tc>
        <w:tc>
          <w:tcPr>
            <w:tcW w:w="745" w:type="dxa"/>
            <w:shd w:val="clear" w:color="auto" w:fill="auto"/>
            <w:vAlign w:val="center"/>
          </w:tcPr>
          <w:p w14:paraId="776611A6" w14:textId="77777777" w:rsidR="007833AB" w:rsidRPr="007833AB" w:rsidRDefault="007833AB" w:rsidP="007833AB">
            <w:pPr>
              <w:jc w:val="center"/>
              <w:rPr>
                <w:lang w:eastAsia="en-US"/>
              </w:rPr>
            </w:pPr>
            <w:r w:rsidRPr="007833AB">
              <w:rPr>
                <w:lang w:eastAsia="en-US"/>
              </w:rPr>
              <w:t>x</w:t>
            </w:r>
          </w:p>
        </w:tc>
        <w:tc>
          <w:tcPr>
            <w:tcW w:w="1195" w:type="dxa"/>
            <w:shd w:val="clear" w:color="auto" w:fill="auto"/>
            <w:vAlign w:val="center"/>
          </w:tcPr>
          <w:p w14:paraId="21C0062B" w14:textId="77777777" w:rsidR="007833AB" w:rsidRPr="007833AB" w:rsidRDefault="007833AB" w:rsidP="007833AB">
            <w:pPr>
              <w:jc w:val="center"/>
              <w:rPr>
                <w:lang w:eastAsia="en-US"/>
              </w:rPr>
            </w:pPr>
            <w:r w:rsidRPr="007833AB">
              <w:rPr>
                <w:lang w:eastAsia="en-US"/>
              </w:rPr>
              <w:t>x</w:t>
            </w:r>
          </w:p>
        </w:tc>
      </w:tr>
      <w:tr w:rsidR="007833AB" w:rsidRPr="007833AB" w14:paraId="6154855C" w14:textId="77777777" w:rsidTr="007833AB">
        <w:trPr>
          <w:trHeight w:val="334"/>
          <w:jc w:val="center"/>
        </w:trPr>
        <w:tc>
          <w:tcPr>
            <w:tcW w:w="1560" w:type="dxa"/>
            <w:vMerge/>
            <w:shd w:val="clear" w:color="auto" w:fill="auto"/>
          </w:tcPr>
          <w:p w14:paraId="06A47889" w14:textId="77777777" w:rsidR="007833AB" w:rsidRPr="007833AB" w:rsidRDefault="007833AB" w:rsidP="007833AB">
            <w:pPr>
              <w:ind w:right="-2"/>
              <w:jc w:val="center"/>
              <w:rPr>
                <w:sz w:val="22"/>
                <w:szCs w:val="22"/>
                <w:lang w:eastAsia="en-US"/>
              </w:rPr>
            </w:pPr>
          </w:p>
        </w:tc>
        <w:tc>
          <w:tcPr>
            <w:tcW w:w="1806" w:type="dxa"/>
            <w:shd w:val="clear" w:color="auto" w:fill="auto"/>
          </w:tcPr>
          <w:p w14:paraId="6EB0C528" w14:textId="77777777" w:rsidR="007833AB" w:rsidRPr="007833AB" w:rsidRDefault="007833AB" w:rsidP="007833AB">
            <w:pPr>
              <w:ind w:right="-2"/>
              <w:jc w:val="center"/>
              <w:rPr>
                <w:sz w:val="22"/>
                <w:szCs w:val="22"/>
                <w:lang w:eastAsia="en-US"/>
              </w:rPr>
            </w:pPr>
            <w:proofErr w:type="spellStart"/>
            <w:r w:rsidRPr="007833AB">
              <w:rPr>
                <w:sz w:val="22"/>
                <w:szCs w:val="22"/>
                <w:lang w:eastAsia="en-US"/>
              </w:rPr>
              <w:t>Двухставочный</w:t>
            </w:r>
            <w:proofErr w:type="spellEnd"/>
          </w:p>
        </w:tc>
        <w:tc>
          <w:tcPr>
            <w:tcW w:w="1418" w:type="dxa"/>
            <w:shd w:val="clear" w:color="auto" w:fill="auto"/>
            <w:vAlign w:val="center"/>
          </w:tcPr>
          <w:p w14:paraId="0E8881E0" w14:textId="77777777" w:rsidR="007833AB" w:rsidRPr="007833AB" w:rsidRDefault="007833AB" w:rsidP="007833AB">
            <w:pPr>
              <w:jc w:val="center"/>
              <w:rPr>
                <w:sz w:val="22"/>
                <w:szCs w:val="22"/>
                <w:lang w:eastAsia="en-US"/>
              </w:rPr>
            </w:pPr>
            <w:r w:rsidRPr="007833AB">
              <w:rPr>
                <w:sz w:val="22"/>
                <w:szCs w:val="22"/>
                <w:lang w:eastAsia="en-US"/>
              </w:rPr>
              <w:t>x</w:t>
            </w:r>
          </w:p>
        </w:tc>
        <w:tc>
          <w:tcPr>
            <w:tcW w:w="1134" w:type="dxa"/>
            <w:shd w:val="clear" w:color="auto" w:fill="auto"/>
            <w:vAlign w:val="center"/>
          </w:tcPr>
          <w:p w14:paraId="25EB290C" w14:textId="77777777" w:rsidR="007833AB" w:rsidRPr="007833AB" w:rsidRDefault="007833AB" w:rsidP="007833AB">
            <w:pPr>
              <w:jc w:val="center"/>
              <w:rPr>
                <w:sz w:val="22"/>
                <w:szCs w:val="22"/>
                <w:lang w:eastAsia="en-US"/>
              </w:rPr>
            </w:pPr>
            <w:r w:rsidRPr="007833AB">
              <w:rPr>
                <w:sz w:val="22"/>
                <w:szCs w:val="22"/>
                <w:lang w:eastAsia="en-US"/>
              </w:rPr>
              <w:t>x</w:t>
            </w:r>
          </w:p>
        </w:tc>
        <w:tc>
          <w:tcPr>
            <w:tcW w:w="992" w:type="dxa"/>
            <w:shd w:val="clear" w:color="auto" w:fill="auto"/>
            <w:vAlign w:val="center"/>
          </w:tcPr>
          <w:p w14:paraId="49926D74"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117DC88B"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21834853"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447A6B19"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276B7AD8"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1C878F9D" w14:textId="77777777" w:rsidTr="007833AB">
        <w:trPr>
          <w:jc w:val="center"/>
        </w:trPr>
        <w:tc>
          <w:tcPr>
            <w:tcW w:w="1560" w:type="dxa"/>
            <w:vMerge/>
            <w:shd w:val="clear" w:color="auto" w:fill="auto"/>
          </w:tcPr>
          <w:p w14:paraId="028D12E9" w14:textId="77777777" w:rsidR="007833AB" w:rsidRPr="007833AB" w:rsidRDefault="007833AB" w:rsidP="007833AB">
            <w:pPr>
              <w:ind w:right="-2"/>
              <w:jc w:val="center"/>
              <w:rPr>
                <w:sz w:val="22"/>
                <w:szCs w:val="22"/>
                <w:lang w:eastAsia="en-US"/>
              </w:rPr>
            </w:pPr>
          </w:p>
        </w:tc>
        <w:tc>
          <w:tcPr>
            <w:tcW w:w="1806" w:type="dxa"/>
            <w:shd w:val="clear" w:color="auto" w:fill="auto"/>
          </w:tcPr>
          <w:p w14:paraId="791B2B1D" w14:textId="77777777" w:rsidR="007833AB" w:rsidRPr="007833AB" w:rsidRDefault="007833AB" w:rsidP="007833AB">
            <w:pPr>
              <w:ind w:right="-2"/>
              <w:jc w:val="center"/>
              <w:rPr>
                <w:sz w:val="22"/>
                <w:szCs w:val="22"/>
                <w:lang w:eastAsia="en-US"/>
              </w:rPr>
            </w:pPr>
            <w:r w:rsidRPr="007833AB">
              <w:rPr>
                <w:sz w:val="22"/>
                <w:szCs w:val="22"/>
                <w:lang w:eastAsia="en-US"/>
              </w:rPr>
              <w:t>Ставка за тепловую энергию, руб./Гкал</w:t>
            </w:r>
          </w:p>
        </w:tc>
        <w:tc>
          <w:tcPr>
            <w:tcW w:w="1418" w:type="dxa"/>
            <w:shd w:val="clear" w:color="auto" w:fill="auto"/>
            <w:vAlign w:val="center"/>
          </w:tcPr>
          <w:p w14:paraId="2251F9C4" w14:textId="77777777" w:rsidR="007833AB" w:rsidRPr="007833AB" w:rsidRDefault="007833AB" w:rsidP="007833AB">
            <w:pPr>
              <w:jc w:val="center"/>
              <w:rPr>
                <w:sz w:val="22"/>
                <w:szCs w:val="22"/>
                <w:lang w:eastAsia="en-US"/>
              </w:rPr>
            </w:pPr>
            <w:r w:rsidRPr="007833AB">
              <w:rPr>
                <w:sz w:val="22"/>
                <w:szCs w:val="22"/>
                <w:lang w:eastAsia="en-US"/>
              </w:rPr>
              <w:t>x</w:t>
            </w:r>
          </w:p>
        </w:tc>
        <w:tc>
          <w:tcPr>
            <w:tcW w:w="1134" w:type="dxa"/>
            <w:shd w:val="clear" w:color="auto" w:fill="auto"/>
            <w:vAlign w:val="center"/>
          </w:tcPr>
          <w:p w14:paraId="3DE792EB" w14:textId="77777777" w:rsidR="007833AB" w:rsidRPr="007833AB" w:rsidRDefault="007833AB" w:rsidP="007833AB">
            <w:pPr>
              <w:jc w:val="center"/>
              <w:rPr>
                <w:sz w:val="22"/>
                <w:szCs w:val="22"/>
                <w:lang w:eastAsia="en-US"/>
              </w:rPr>
            </w:pPr>
            <w:r w:rsidRPr="007833AB">
              <w:rPr>
                <w:sz w:val="22"/>
                <w:szCs w:val="22"/>
                <w:lang w:eastAsia="en-US"/>
              </w:rPr>
              <w:t>x</w:t>
            </w:r>
          </w:p>
        </w:tc>
        <w:tc>
          <w:tcPr>
            <w:tcW w:w="992" w:type="dxa"/>
            <w:shd w:val="clear" w:color="auto" w:fill="auto"/>
            <w:vAlign w:val="center"/>
          </w:tcPr>
          <w:p w14:paraId="77FC1C7B" w14:textId="77777777" w:rsidR="007833AB" w:rsidRPr="007833AB" w:rsidRDefault="007833AB" w:rsidP="007833AB">
            <w:pPr>
              <w:jc w:val="center"/>
              <w:rPr>
                <w:sz w:val="22"/>
                <w:szCs w:val="22"/>
                <w:lang w:eastAsia="en-US"/>
              </w:rPr>
            </w:pPr>
            <w:r w:rsidRPr="007833AB">
              <w:rPr>
                <w:sz w:val="22"/>
                <w:szCs w:val="22"/>
                <w:lang w:eastAsia="en-US"/>
              </w:rPr>
              <w:t>x</w:t>
            </w:r>
          </w:p>
        </w:tc>
        <w:tc>
          <w:tcPr>
            <w:tcW w:w="993" w:type="dxa"/>
            <w:shd w:val="clear" w:color="auto" w:fill="auto"/>
            <w:vAlign w:val="center"/>
          </w:tcPr>
          <w:p w14:paraId="1DDD9618"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58D3D07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745" w:type="dxa"/>
            <w:shd w:val="clear" w:color="auto" w:fill="auto"/>
            <w:vAlign w:val="center"/>
          </w:tcPr>
          <w:p w14:paraId="50F226F9"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95" w:type="dxa"/>
            <w:shd w:val="clear" w:color="auto" w:fill="auto"/>
            <w:vAlign w:val="center"/>
          </w:tcPr>
          <w:p w14:paraId="74CDF6F2"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49106652" w14:textId="77777777" w:rsidTr="007833AB">
        <w:trPr>
          <w:trHeight w:val="1554"/>
          <w:jc w:val="center"/>
        </w:trPr>
        <w:tc>
          <w:tcPr>
            <w:tcW w:w="1560" w:type="dxa"/>
            <w:vMerge/>
            <w:shd w:val="clear" w:color="auto" w:fill="auto"/>
          </w:tcPr>
          <w:p w14:paraId="179D2A84" w14:textId="77777777" w:rsidR="007833AB" w:rsidRPr="007833AB" w:rsidRDefault="007833AB" w:rsidP="007833AB">
            <w:pPr>
              <w:ind w:right="-2"/>
              <w:jc w:val="center"/>
              <w:rPr>
                <w:sz w:val="22"/>
                <w:szCs w:val="22"/>
                <w:lang w:eastAsia="en-US"/>
              </w:rPr>
            </w:pPr>
          </w:p>
        </w:tc>
        <w:tc>
          <w:tcPr>
            <w:tcW w:w="1806" w:type="dxa"/>
            <w:shd w:val="clear" w:color="auto" w:fill="auto"/>
          </w:tcPr>
          <w:p w14:paraId="0374D170" w14:textId="77777777" w:rsidR="007833AB" w:rsidRPr="007833AB" w:rsidRDefault="007833AB" w:rsidP="007833AB">
            <w:pPr>
              <w:ind w:right="-2"/>
              <w:jc w:val="center"/>
              <w:rPr>
                <w:lang w:eastAsia="en-US"/>
              </w:rPr>
            </w:pPr>
            <w:r w:rsidRPr="007833AB">
              <w:rPr>
                <w:lang w:eastAsia="en-US"/>
              </w:rPr>
              <w:t>Ставка за содержание тепловой мощности, тыс. руб./Гкал/ч</w:t>
            </w:r>
          </w:p>
          <w:p w14:paraId="3393741B" w14:textId="77777777" w:rsidR="007833AB" w:rsidRPr="007833AB" w:rsidRDefault="007833AB" w:rsidP="007833AB">
            <w:pPr>
              <w:ind w:right="-2"/>
              <w:jc w:val="center"/>
              <w:rPr>
                <w:sz w:val="22"/>
                <w:szCs w:val="22"/>
                <w:lang w:eastAsia="en-US"/>
              </w:rPr>
            </w:pPr>
            <w:r w:rsidRPr="007833AB">
              <w:rPr>
                <w:lang w:eastAsia="en-US"/>
              </w:rPr>
              <w:t xml:space="preserve"> в мес.</w:t>
            </w:r>
          </w:p>
        </w:tc>
        <w:tc>
          <w:tcPr>
            <w:tcW w:w="1418" w:type="dxa"/>
            <w:shd w:val="clear" w:color="auto" w:fill="auto"/>
            <w:vAlign w:val="center"/>
          </w:tcPr>
          <w:p w14:paraId="3AD9EF0C" w14:textId="77777777" w:rsidR="007833AB" w:rsidRPr="007833AB" w:rsidRDefault="007833AB" w:rsidP="007833AB">
            <w:pPr>
              <w:jc w:val="center"/>
              <w:rPr>
                <w:sz w:val="22"/>
                <w:szCs w:val="22"/>
                <w:lang w:eastAsia="en-US"/>
              </w:rPr>
            </w:pPr>
            <w:r w:rsidRPr="007833AB">
              <w:rPr>
                <w:lang w:eastAsia="en-US"/>
              </w:rPr>
              <w:t>x</w:t>
            </w:r>
          </w:p>
        </w:tc>
        <w:tc>
          <w:tcPr>
            <w:tcW w:w="1134" w:type="dxa"/>
            <w:shd w:val="clear" w:color="auto" w:fill="auto"/>
            <w:vAlign w:val="center"/>
          </w:tcPr>
          <w:p w14:paraId="55B484E3" w14:textId="77777777" w:rsidR="007833AB" w:rsidRPr="007833AB" w:rsidRDefault="007833AB" w:rsidP="007833AB">
            <w:pPr>
              <w:jc w:val="center"/>
              <w:rPr>
                <w:sz w:val="22"/>
                <w:szCs w:val="22"/>
                <w:lang w:eastAsia="en-US"/>
              </w:rPr>
            </w:pPr>
            <w:r w:rsidRPr="007833AB">
              <w:rPr>
                <w:lang w:eastAsia="en-US"/>
              </w:rPr>
              <w:t>x</w:t>
            </w:r>
          </w:p>
        </w:tc>
        <w:tc>
          <w:tcPr>
            <w:tcW w:w="992" w:type="dxa"/>
            <w:shd w:val="clear" w:color="auto" w:fill="auto"/>
            <w:vAlign w:val="center"/>
          </w:tcPr>
          <w:p w14:paraId="095AD707" w14:textId="77777777" w:rsidR="007833AB" w:rsidRPr="007833AB" w:rsidRDefault="007833AB" w:rsidP="007833AB">
            <w:pPr>
              <w:jc w:val="center"/>
              <w:rPr>
                <w:sz w:val="22"/>
                <w:szCs w:val="22"/>
                <w:lang w:eastAsia="en-US"/>
              </w:rPr>
            </w:pPr>
            <w:r w:rsidRPr="007833AB">
              <w:rPr>
                <w:lang w:eastAsia="en-US"/>
              </w:rPr>
              <w:t>x</w:t>
            </w:r>
          </w:p>
        </w:tc>
        <w:tc>
          <w:tcPr>
            <w:tcW w:w="993" w:type="dxa"/>
            <w:shd w:val="clear" w:color="auto" w:fill="auto"/>
            <w:vAlign w:val="center"/>
          </w:tcPr>
          <w:p w14:paraId="7CF7E3DB" w14:textId="77777777" w:rsidR="007833AB" w:rsidRPr="007833AB" w:rsidRDefault="007833AB" w:rsidP="007833AB">
            <w:pPr>
              <w:ind w:right="-2"/>
              <w:jc w:val="center"/>
              <w:rPr>
                <w:sz w:val="22"/>
                <w:szCs w:val="22"/>
                <w:lang w:eastAsia="en-US"/>
              </w:rPr>
            </w:pPr>
            <w:r w:rsidRPr="007833AB">
              <w:rPr>
                <w:lang w:eastAsia="en-US"/>
              </w:rPr>
              <w:t>x</w:t>
            </w:r>
          </w:p>
        </w:tc>
        <w:tc>
          <w:tcPr>
            <w:tcW w:w="850" w:type="dxa"/>
            <w:shd w:val="clear" w:color="auto" w:fill="auto"/>
            <w:vAlign w:val="center"/>
          </w:tcPr>
          <w:p w14:paraId="4CED513A" w14:textId="77777777" w:rsidR="007833AB" w:rsidRPr="007833AB" w:rsidRDefault="007833AB" w:rsidP="007833AB">
            <w:pPr>
              <w:ind w:right="-2"/>
              <w:jc w:val="center"/>
              <w:rPr>
                <w:sz w:val="22"/>
                <w:szCs w:val="22"/>
                <w:lang w:eastAsia="en-US"/>
              </w:rPr>
            </w:pPr>
            <w:r w:rsidRPr="007833AB">
              <w:rPr>
                <w:lang w:eastAsia="en-US"/>
              </w:rPr>
              <w:t>x</w:t>
            </w:r>
          </w:p>
        </w:tc>
        <w:tc>
          <w:tcPr>
            <w:tcW w:w="745" w:type="dxa"/>
            <w:shd w:val="clear" w:color="auto" w:fill="auto"/>
            <w:vAlign w:val="center"/>
          </w:tcPr>
          <w:p w14:paraId="475203E6" w14:textId="77777777" w:rsidR="007833AB" w:rsidRPr="007833AB" w:rsidRDefault="007833AB" w:rsidP="007833AB">
            <w:pPr>
              <w:ind w:right="-2"/>
              <w:jc w:val="center"/>
              <w:rPr>
                <w:sz w:val="22"/>
                <w:szCs w:val="22"/>
                <w:lang w:eastAsia="en-US"/>
              </w:rPr>
            </w:pPr>
            <w:r w:rsidRPr="007833AB">
              <w:rPr>
                <w:lang w:eastAsia="en-US"/>
              </w:rPr>
              <w:t>x</w:t>
            </w:r>
          </w:p>
        </w:tc>
        <w:tc>
          <w:tcPr>
            <w:tcW w:w="1195" w:type="dxa"/>
            <w:shd w:val="clear" w:color="auto" w:fill="auto"/>
            <w:vAlign w:val="center"/>
          </w:tcPr>
          <w:p w14:paraId="306C62A0" w14:textId="77777777" w:rsidR="007833AB" w:rsidRPr="007833AB" w:rsidRDefault="007833AB" w:rsidP="007833AB">
            <w:pPr>
              <w:ind w:right="-2"/>
              <w:jc w:val="center"/>
              <w:rPr>
                <w:sz w:val="22"/>
                <w:szCs w:val="22"/>
                <w:lang w:eastAsia="en-US"/>
              </w:rPr>
            </w:pPr>
            <w:r w:rsidRPr="007833AB">
              <w:rPr>
                <w:lang w:eastAsia="en-US"/>
              </w:rPr>
              <w:t>x</w:t>
            </w:r>
          </w:p>
        </w:tc>
      </w:tr>
    </w:tbl>
    <w:p w14:paraId="15323B99" w14:textId="77777777" w:rsidR="007833AB" w:rsidRPr="007833AB" w:rsidRDefault="007833AB" w:rsidP="007833AB">
      <w:pPr>
        <w:rPr>
          <w:lang w:eastAsia="en-US"/>
        </w:rPr>
      </w:pPr>
      <w:r w:rsidRPr="007833AB">
        <w:rPr>
          <w:lang w:eastAsia="en-US"/>
        </w:rPr>
        <w:br w:type="page"/>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60"/>
        <w:gridCol w:w="1577"/>
        <w:gridCol w:w="1117"/>
        <w:gridCol w:w="850"/>
        <w:gridCol w:w="1152"/>
        <w:gridCol w:w="850"/>
        <w:gridCol w:w="958"/>
        <w:gridCol w:w="566"/>
      </w:tblGrid>
      <w:tr w:rsidR="007833AB" w:rsidRPr="007833AB" w14:paraId="773C4A9F" w14:textId="77777777" w:rsidTr="007833AB">
        <w:trPr>
          <w:trHeight w:val="194"/>
          <w:jc w:val="center"/>
        </w:trPr>
        <w:tc>
          <w:tcPr>
            <w:tcW w:w="1242" w:type="dxa"/>
            <w:shd w:val="clear" w:color="auto" w:fill="auto"/>
          </w:tcPr>
          <w:p w14:paraId="43250DF6" w14:textId="77777777" w:rsidR="007833AB" w:rsidRPr="007833AB" w:rsidRDefault="007833AB" w:rsidP="007833AB">
            <w:pPr>
              <w:jc w:val="center"/>
              <w:rPr>
                <w:lang w:eastAsia="en-US"/>
              </w:rPr>
            </w:pPr>
            <w:r w:rsidRPr="007833AB">
              <w:rPr>
                <w:lang w:eastAsia="en-US"/>
              </w:rPr>
              <w:t>1</w:t>
            </w:r>
          </w:p>
        </w:tc>
        <w:tc>
          <w:tcPr>
            <w:tcW w:w="1860" w:type="dxa"/>
            <w:shd w:val="clear" w:color="auto" w:fill="auto"/>
          </w:tcPr>
          <w:p w14:paraId="7F9564BD" w14:textId="77777777" w:rsidR="007833AB" w:rsidRPr="007833AB" w:rsidRDefault="007833AB" w:rsidP="007833AB">
            <w:pPr>
              <w:jc w:val="center"/>
              <w:rPr>
                <w:lang w:eastAsia="en-US"/>
              </w:rPr>
            </w:pPr>
            <w:r w:rsidRPr="007833AB">
              <w:rPr>
                <w:lang w:eastAsia="en-US"/>
              </w:rPr>
              <w:t>2</w:t>
            </w:r>
          </w:p>
        </w:tc>
        <w:tc>
          <w:tcPr>
            <w:tcW w:w="1577" w:type="dxa"/>
            <w:shd w:val="clear" w:color="auto" w:fill="auto"/>
          </w:tcPr>
          <w:p w14:paraId="2146A6B7" w14:textId="77777777" w:rsidR="007833AB" w:rsidRPr="007833AB" w:rsidRDefault="007833AB" w:rsidP="007833AB">
            <w:pPr>
              <w:jc w:val="center"/>
              <w:rPr>
                <w:lang w:eastAsia="en-US"/>
              </w:rPr>
            </w:pPr>
            <w:r w:rsidRPr="007833AB">
              <w:rPr>
                <w:lang w:eastAsia="en-US"/>
              </w:rPr>
              <w:t>3</w:t>
            </w:r>
          </w:p>
        </w:tc>
        <w:tc>
          <w:tcPr>
            <w:tcW w:w="1117" w:type="dxa"/>
            <w:shd w:val="clear" w:color="auto" w:fill="auto"/>
          </w:tcPr>
          <w:p w14:paraId="2E767E4B" w14:textId="77777777" w:rsidR="007833AB" w:rsidRPr="007833AB" w:rsidRDefault="007833AB" w:rsidP="007833AB">
            <w:pPr>
              <w:jc w:val="center"/>
              <w:rPr>
                <w:lang w:eastAsia="en-US"/>
              </w:rPr>
            </w:pPr>
            <w:r w:rsidRPr="007833AB">
              <w:rPr>
                <w:lang w:eastAsia="en-US"/>
              </w:rPr>
              <w:t>4</w:t>
            </w:r>
          </w:p>
        </w:tc>
        <w:tc>
          <w:tcPr>
            <w:tcW w:w="850" w:type="dxa"/>
            <w:shd w:val="clear" w:color="auto" w:fill="auto"/>
          </w:tcPr>
          <w:p w14:paraId="12D7C57C" w14:textId="77777777" w:rsidR="007833AB" w:rsidRPr="007833AB" w:rsidRDefault="007833AB" w:rsidP="007833AB">
            <w:pPr>
              <w:jc w:val="center"/>
              <w:rPr>
                <w:lang w:eastAsia="en-US"/>
              </w:rPr>
            </w:pPr>
            <w:r w:rsidRPr="007833AB">
              <w:rPr>
                <w:lang w:eastAsia="en-US"/>
              </w:rPr>
              <w:t>5</w:t>
            </w:r>
          </w:p>
        </w:tc>
        <w:tc>
          <w:tcPr>
            <w:tcW w:w="1152" w:type="dxa"/>
            <w:shd w:val="clear" w:color="auto" w:fill="auto"/>
          </w:tcPr>
          <w:p w14:paraId="7ABFEF66" w14:textId="77777777" w:rsidR="007833AB" w:rsidRPr="007833AB" w:rsidRDefault="007833AB" w:rsidP="007833AB">
            <w:pPr>
              <w:jc w:val="center"/>
              <w:rPr>
                <w:lang w:eastAsia="en-US"/>
              </w:rPr>
            </w:pPr>
            <w:r w:rsidRPr="007833AB">
              <w:rPr>
                <w:lang w:eastAsia="en-US"/>
              </w:rPr>
              <w:t>6</w:t>
            </w:r>
          </w:p>
        </w:tc>
        <w:tc>
          <w:tcPr>
            <w:tcW w:w="850" w:type="dxa"/>
            <w:shd w:val="clear" w:color="auto" w:fill="auto"/>
          </w:tcPr>
          <w:p w14:paraId="30501597" w14:textId="77777777" w:rsidR="007833AB" w:rsidRPr="007833AB" w:rsidRDefault="007833AB" w:rsidP="007833AB">
            <w:pPr>
              <w:jc w:val="center"/>
              <w:rPr>
                <w:lang w:eastAsia="en-US"/>
              </w:rPr>
            </w:pPr>
            <w:r w:rsidRPr="007833AB">
              <w:rPr>
                <w:lang w:eastAsia="en-US"/>
              </w:rPr>
              <w:t>7</w:t>
            </w:r>
          </w:p>
        </w:tc>
        <w:tc>
          <w:tcPr>
            <w:tcW w:w="958" w:type="dxa"/>
            <w:shd w:val="clear" w:color="auto" w:fill="auto"/>
          </w:tcPr>
          <w:p w14:paraId="0B590D50" w14:textId="77777777" w:rsidR="007833AB" w:rsidRPr="007833AB" w:rsidRDefault="007833AB" w:rsidP="007833AB">
            <w:pPr>
              <w:jc w:val="center"/>
              <w:rPr>
                <w:lang w:eastAsia="en-US"/>
              </w:rPr>
            </w:pPr>
            <w:r w:rsidRPr="007833AB">
              <w:rPr>
                <w:lang w:eastAsia="en-US"/>
              </w:rPr>
              <w:t>8</w:t>
            </w:r>
          </w:p>
        </w:tc>
        <w:tc>
          <w:tcPr>
            <w:tcW w:w="566" w:type="dxa"/>
            <w:shd w:val="clear" w:color="auto" w:fill="auto"/>
          </w:tcPr>
          <w:p w14:paraId="7260662A" w14:textId="77777777" w:rsidR="007833AB" w:rsidRPr="007833AB" w:rsidRDefault="007833AB" w:rsidP="007833AB">
            <w:pPr>
              <w:jc w:val="center"/>
              <w:rPr>
                <w:lang w:eastAsia="en-US"/>
              </w:rPr>
            </w:pPr>
            <w:r w:rsidRPr="007833AB">
              <w:rPr>
                <w:lang w:eastAsia="en-US"/>
              </w:rPr>
              <w:t>9</w:t>
            </w:r>
          </w:p>
        </w:tc>
      </w:tr>
      <w:tr w:rsidR="007833AB" w:rsidRPr="007833AB" w14:paraId="75C46C84" w14:textId="77777777" w:rsidTr="007833AB">
        <w:trPr>
          <w:jc w:val="center"/>
        </w:trPr>
        <w:tc>
          <w:tcPr>
            <w:tcW w:w="1242" w:type="dxa"/>
            <w:vMerge w:val="restart"/>
            <w:shd w:val="clear" w:color="auto" w:fill="auto"/>
          </w:tcPr>
          <w:p w14:paraId="5F07AF38" w14:textId="77777777" w:rsidR="007833AB" w:rsidRPr="007833AB" w:rsidRDefault="007833AB" w:rsidP="007833AB">
            <w:pPr>
              <w:ind w:right="-2"/>
              <w:jc w:val="center"/>
              <w:rPr>
                <w:sz w:val="22"/>
                <w:szCs w:val="22"/>
                <w:lang w:eastAsia="en-US"/>
              </w:rPr>
            </w:pPr>
          </w:p>
        </w:tc>
        <w:tc>
          <w:tcPr>
            <w:tcW w:w="8930" w:type="dxa"/>
            <w:gridSpan w:val="8"/>
            <w:shd w:val="clear" w:color="auto" w:fill="auto"/>
            <w:vAlign w:val="center"/>
          </w:tcPr>
          <w:p w14:paraId="44D9E21E" w14:textId="77777777" w:rsidR="007833AB" w:rsidRPr="007833AB" w:rsidRDefault="007833AB" w:rsidP="007833AB">
            <w:pPr>
              <w:ind w:right="-2"/>
              <w:jc w:val="center"/>
              <w:rPr>
                <w:sz w:val="22"/>
                <w:szCs w:val="22"/>
                <w:lang w:eastAsia="en-US"/>
              </w:rPr>
            </w:pPr>
            <w:r w:rsidRPr="007833AB">
              <w:rPr>
                <w:sz w:val="22"/>
                <w:szCs w:val="22"/>
                <w:lang w:eastAsia="en-US"/>
              </w:rPr>
              <w:t>Население (тарифы указываются с учетом НДС) *</w:t>
            </w:r>
          </w:p>
        </w:tc>
      </w:tr>
      <w:tr w:rsidR="007833AB" w:rsidRPr="007833AB" w14:paraId="6ABC0EF6" w14:textId="77777777" w:rsidTr="007833AB">
        <w:trPr>
          <w:trHeight w:val="225"/>
          <w:jc w:val="center"/>
        </w:trPr>
        <w:tc>
          <w:tcPr>
            <w:tcW w:w="1242" w:type="dxa"/>
            <w:vMerge/>
            <w:shd w:val="clear" w:color="auto" w:fill="auto"/>
          </w:tcPr>
          <w:p w14:paraId="0B83F912" w14:textId="77777777" w:rsidR="007833AB" w:rsidRPr="007833AB" w:rsidRDefault="007833AB" w:rsidP="007833AB">
            <w:pPr>
              <w:ind w:right="-2"/>
              <w:jc w:val="center"/>
              <w:rPr>
                <w:sz w:val="22"/>
                <w:szCs w:val="22"/>
                <w:lang w:eastAsia="en-US"/>
              </w:rPr>
            </w:pPr>
          </w:p>
        </w:tc>
        <w:tc>
          <w:tcPr>
            <w:tcW w:w="1860" w:type="dxa"/>
            <w:vMerge w:val="restart"/>
            <w:shd w:val="clear" w:color="auto" w:fill="auto"/>
            <w:vAlign w:val="center"/>
          </w:tcPr>
          <w:p w14:paraId="60F6D76B" w14:textId="77777777" w:rsidR="007833AB" w:rsidRPr="007833AB" w:rsidRDefault="007833AB" w:rsidP="007833AB">
            <w:pPr>
              <w:ind w:right="-2"/>
              <w:jc w:val="center"/>
              <w:rPr>
                <w:sz w:val="22"/>
                <w:szCs w:val="22"/>
                <w:lang w:eastAsia="en-US"/>
              </w:rPr>
            </w:pPr>
            <w:proofErr w:type="spellStart"/>
            <w:r w:rsidRPr="007833AB">
              <w:rPr>
                <w:sz w:val="22"/>
                <w:szCs w:val="22"/>
                <w:lang w:eastAsia="en-US"/>
              </w:rPr>
              <w:t>Одноставочный</w:t>
            </w:r>
            <w:proofErr w:type="spellEnd"/>
          </w:p>
          <w:p w14:paraId="78B30054" w14:textId="77777777" w:rsidR="007833AB" w:rsidRPr="007833AB" w:rsidRDefault="007833AB" w:rsidP="007833AB">
            <w:pPr>
              <w:ind w:right="-2"/>
              <w:jc w:val="center"/>
              <w:rPr>
                <w:sz w:val="22"/>
                <w:szCs w:val="22"/>
                <w:lang w:eastAsia="en-US"/>
              </w:rPr>
            </w:pPr>
            <w:r w:rsidRPr="007833AB">
              <w:rPr>
                <w:sz w:val="22"/>
                <w:szCs w:val="22"/>
                <w:lang w:eastAsia="en-US"/>
              </w:rPr>
              <w:t>руб./Гкал</w:t>
            </w:r>
          </w:p>
        </w:tc>
        <w:tc>
          <w:tcPr>
            <w:tcW w:w="1577" w:type="dxa"/>
            <w:shd w:val="clear" w:color="auto" w:fill="auto"/>
          </w:tcPr>
          <w:p w14:paraId="06209C44" w14:textId="77777777" w:rsidR="007833AB" w:rsidRPr="007833AB" w:rsidRDefault="007833AB" w:rsidP="007833AB">
            <w:pPr>
              <w:jc w:val="center"/>
              <w:rPr>
                <w:sz w:val="22"/>
                <w:szCs w:val="22"/>
                <w:lang w:eastAsia="en-US"/>
              </w:rPr>
            </w:pPr>
            <w:r w:rsidRPr="007833AB">
              <w:rPr>
                <w:sz w:val="22"/>
                <w:szCs w:val="22"/>
                <w:lang w:eastAsia="en-US"/>
              </w:rPr>
              <w:t>с 01.01.2018</w:t>
            </w:r>
          </w:p>
        </w:tc>
        <w:tc>
          <w:tcPr>
            <w:tcW w:w="1117" w:type="dxa"/>
            <w:shd w:val="clear" w:color="auto" w:fill="auto"/>
          </w:tcPr>
          <w:p w14:paraId="2C179906" w14:textId="77777777" w:rsidR="007833AB" w:rsidRPr="007833AB" w:rsidRDefault="007833AB" w:rsidP="007833AB">
            <w:pPr>
              <w:jc w:val="center"/>
              <w:rPr>
                <w:sz w:val="22"/>
                <w:szCs w:val="22"/>
                <w:lang w:eastAsia="en-US"/>
              </w:rPr>
            </w:pPr>
            <w:r w:rsidRPr="007833AB">
              <w:rPr>
                <w:sz w:val="22"/>
                <w:szCs w:val="22"/>
                <w:lang w:eastAsia="en-US"/>
              </w:rPr>
              <w:t>1 812,93</w:t>
            </w:r>
          </w:p>
        </w:tc>
        <w:tc>
          <w:tcPr>
            <w:tcW w:w="850" w:type="dxa"/>
            <w:shd w:val="clear" w:color="auto" w:fill="auto"/>
            <w:vAlign w:val="center"/>
          </w:tcPr>
          <w:p w14:paraId="2056372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1152" w:type="dxa"/>
            <w:shd w:val="clear" w:color="auto" w:fill="auto"/>
            <w:vAlign w:val="center"/>
          </w:tcPr>
          <w:p w14:paraId="268D8617"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1E5DF46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1576CBCC"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09750E8E"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6FDABE60" w14:textId="77777777" w:rsidTr="007833AB">
        <w:trPr>
          <w:trHeight w:val="135"/>
          <w:jc w:val="center"/>
        </w:trPr>
        <w:tc>
          <w:tcPr>
            <w:tcW w:w="1242" w:type="dxa"/>
            <w:vMerge/>
            <w:shd w:val="clear" w:color="auto" w:fill="auto"/>
          </w:tcPr>
          <w:p w14:paraId="4B96E81B" w14:textId="77777777" w:rsidR="007833AB" w:rsidRPr="007833AB" w:rsidRDefault="007833AB" w:rsidP="007833AB">
            <w:pPr>
              <w:ind w:right="-2"/>
              <w:jc w:val="center"/>
              <w:rPr>
                <w:sz w:val="22"/>
                <w:szCs w:val="22"/>
                <w:lang w:eastAsia="en-US"/>
              </w:rPr>
            </w:pPr>
          </w:p>
        </w:tc>
        <w:tc>
          <w:tcPr>
            <w:tcW w:w="1860" w:type="dxa"/>
            <w:vMerge/>
            <w:shd w:val="clear" w:color="auto" w:fill="auto"/>
          </w:tcPr>
          <w:p w14:paraId="77532D7F" w14:textId="77777777" w:rsidR="007833AB" w:rsidRPr="007833AB" w:rsidRDefault="007833AB" w:rsidP="007833AB">
            <w:pPr>
              <w:ind w:right="-2"/>
              <w:jc w:val="center"/>
              <w:rPr>
                <w:sz w:val="22"/>
                <w:szCs w:val="22"/>
                <w:lang w:eastAsia="en-US"/>
              </w:rPr>
            </w:pPr>
          </w:p>
        </w:tc>
        <w:tc>
          <w:tcPr>
            <w:tcW w:w="1577" w:type="dxa"/>
            <w:shd w:val="clear" w:color="auto" w:fill="auto"/>
          </w:tcPr>
          <w:p w14:paraId="4D054B3C" w14:textId="77777777" w:rsidR="007833AB" w:rsidRPr="007833AB" w:rsidRDefault="007833AB" w:rsidP="007833AB">
            <w:pPr>
              <w:jc w:val="center"/>
              <w:rPr>
                <w:sz w:val="22"/>
                <w:szCs w:val="22"/>
                <w:lang w:eastAsia="en-US"/>
              </w:rPr>
            </w:pPr>
            <w:r w:rsidRPr="007833AB">
              <w:rPr>
                <w:sz w:val="22"/>
                <w:szCs w:val="22"/>
                <w:lang w:eastAsia="en-US"/>
              </w:rPr>
              <w:t>с 01.07.2018</w:t>
            </w:r>
          </w:p>
        </w:tc>
        <w:tc>
          <w:tcPr>
            <w:tcW w:w="1117" w:type="dxa"/>
            <w:shd w:val="clear" w:color="auto" w:fill="auto"/>
          </w:tcPr>
          <w:p w14:paraId="5F241E6D" w14:textId="77777777" w:rsidR="007833AB" w:rsidRPr="007833AB" w:rsidRDefault="007833AB" w:rsidP="007833AB">
            <w:pPr>
              <w:jc w:val="center"/>
              <w:rPr>
                <w:sz w:val="22"/>
                <w:szCs w:val="22"/>
                <w:lang w:eastAsia="en-US"/>
              </w:rPr>
            </w:pPr>
            <w:r w:rsidRPr="007833AB">
              <w:rPr>
                <w:sz w:val="22"/>
                <w:szCs w:val="22"/>
                <w:lang w:eastAsia="en-US"/>
              </w:rPr>
              <w:t>1 885,53</w:t>
            </w:r>
          </w:p>
        </w:tc>
        <w:tc>
          <w:tcPr>
            <w:tcW w:w="850" w:type="dxa"/>
            <w:shd w:val="clear" w:color="auto" w:fill="auto"/>
            <w:vAlign w:val="center"/>
          </w:tcPr>
          <w:p w14:paraId="07B02F71"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0D18AE7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06EA99E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711DDD25"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21B9CC2E"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26E1D6F5" w14:textId="77777777" w:rsidTr="007833AB">
        <w:trPr>
          <w:trHeight w:val="135"/>
          <w:jc w:val="center"/>
        </w:trPr>
        <w:tc>
          <w:tcPr>
            <w:tcW w:w="1242" w:type="dxa"/>
            <w:vMerge/>
            <w:shd w:val="clear" w:color="auto" w:fill="auto"/>
          </w:tcPr>
          <w:p w14:paraId="35C65586" w14:textId="77777777" w:rsidR="007833AB" w:rsidRPr="007833AB" w:rsidRDefault="007833AB" w:rsidP="007833AB">
            <w:pPr>
              <w:ind w:right="-2"/>
              <w:jc w:val="center"/>
              <w:rPr>
                <w:sz w:val="22"/>
                <w:szCs w:val="22"/>
                <w:lang w:eastAsia="en-US"/>
              </w:rPr>
            </w:pPr>
          </w:p>
        </w:tc>
        <w:tc>
          <w:tcPr>
            <w:tcW w:w="1860" w:type="dxa"/>
            <w:vMerge/>
            <w:shd w:val="clear" w:color="auto" w:fill="auto"/>
          </w:tcPr>
          <w:p w14:paraId="14CBB7D8" w14:textId="77777777" w:rsidR="007833AB" w:rsidRPr="007833AB" w:rsidRDefault="007833AB" w:rsidP="007833AB">
            <w:pPr>
              <w:ind w:right="-2"/>
              <w:jc w:val="center"/>
              <w:rPr>
                <w:sz w:val="22"/>
                <w:szCs w:val="22"/>
                <w:lang w:eastAsia="en-US"/>
              </w:rPr>
            </w:pPr>
          </w:p>
        </w:tc>
        <w:tc>
          <w:tcPr>
            <w:tcW w:w="1577" w:type="dxa"/>
            <w:shd w:val="clear" w:color="auto" w:fill="auto"/>
          </w:tcPr>
          <w:p w14:paraId="66589BDA" w14:textId="77777777" w:rsidR="007833AB" w:rsidRPr="007833AB" w:rsidRDefault="007833AB" w:rsidP="007833AB">
            <w:pPr>
              <w:jc w:val="center"/>
              <w:rPr>
                <w:sz w:val="22"/>
                <w:szCs w:val="22"/>
                <w:lang w:eastAsia="en-US"/>
              </w:rPr>
            </w:pPr>
            <w:r w:rsidRPr="007833AB">
              <w:rPr>
                <w:sz w:val="22"/>
                <w:szCs w:val="22"/>
                <w:lang w:eastAsia="en-US"/>
              </w:rPr>
              <w:t>с 01.01.2019</w:t>
            </w:r>
          </w:p>
        </w:tc>
        <w:tc>
          <w:tcPr>
            <w:tcW w:w="1117" w:type="dxa"/>
            <w:shd w:val="clear" w:color="auto" w:fill="auto"/>
          </w:tcPr>
          <w:p w14:paraId="705FF7D9" w14:textId="77777777" w:rsidR="007833AB" w:rsidRPr="007833AB" w:rsidRDefault="007833AB" w:rsidP="007833AB">
            <w:pPr>
              <w:jc w:val="center"/>
              <w:rPr>
                <w:sz w:val="22"/>
                <w:szCs w:val="22"/>
                <w:lang w:eastAsia="en-US"/>
              </w:rPr>
            </w:pPr>
            <w:r w:rsidRPr="007833AB">
              <w:rPr>
                <w:sz w:val="22"/>
                <w:szCs w:val="22"/>
                <w:lang w:eastAsia="en-US"/>
              </w:rPr>
              <w:t>1 917,49</w:t>
            </w:r>
          </w:p>
        </w:tc>
        <w:tc>
          <w:tcPr>
            <w:tcW w:w="850" w:type="dxa"/>
            <w:shd w:val="clear" w:color="auto" w:fill="auto"/>
            <w:vAlign w:val="center"/>
          </w:tcPr>
          <w:p w14:paraId="2CB43120"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17CD64AE"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3D9C28B3"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2AD22B6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5BD8CA9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63C688E0" w14:textId="77777777" w:rsidTr="007833AB">
        <w:trPr>
          <w:trHeight w:val="135"/>
          <w:jc w:val="center"/>
        </w:trPr>
        <w:tc>
          <w:tcPr>
            <w:tcW w:w="1242" w:type="dxa"/>
            <w:vMerge/>
            <w:shd w:val="clear" w:color="auto" w:fill="auto"/>
          </w:tcPr>
          <w:p w14:paraId="41003A63" w14:textId="77777777" w:rsidR="007833AB" w:rsidRPr="007833AB" w:rsidRDefault="007833AB" w:rsidP="007833AB">
            <w:pPr>
              <w:ind w:right="-2"/>
              <w:jc w:val="center"/>
              <w:rPr>
                <w:sz w:val="22"/>
                <w:szCs w:val="22"/>
                <w:lang w:eastAsia="en-US"/>
              </w:rPr>
            </w:pPr>
          </w:p>
        </w:tc>
        <w:tc>
          <w:tcPr>
            <w:tcW w:w="1860" w:type="dxa"/>
            <w:vMerge/>
            <w:shd w:val="clear" w:color="auto" w:fill="auto"/>
          </w:tcPr>
          <w:p w14:paraId="40CCC972" w14:textId="77777777" w:rsidR="007833AB" w:rsidRPr="007833AB" w:rsidRDefault="007833AB" w:rsidP="007833AB">
            <w:pPr>
              <w:ind w:right="-2"/>
              <w:jc w:val="center"/>
              <w:rPr>
                <w:sz w:val="22"/>
                <w:szCs w:val="22"/>
                <w:lang w:eastAsia="en-US"/>
              </w:rPr>
            </w:pPr>
          </w:p>
        </w:tc>
        <w:tc>
          <w:tcPr>
            <w:tcW w:w="1577" w:type="dxa"/>
            <w:shd w:val="clear" w:color="auto" w:fill="auto"/>
          </w:tcPr>
          <w:p w14:paraId="0B590052" w14:textId="77777777" w:rsidR="007833AB" w:rsidRPr="007833AB" w:rsidRDefault="007833AB" w:rsidP="007833AB">
            <w:pPr>
              <w:jc w:val="center"/>
              <w:rPr>
                <w:sz w:val="22"/>
                <w:szCs w:val="22"/>
                <w:lang w:eastAsia="en-US"/>
              </w:rPr>
            </w:pPr>
            <w:r w:rsidRPr="007833AB">
              <w:rPr>
                <w:sz w:val="22"/>
                <w:szCs w:val="22"/>
                <w:lang w:eastAsia="en-US"/>
              </w:rPr>
              <w:t>с 01.07.2019</w:t>
            </w:r>
          </w:p>
        </w:tc>
        <w:tc>
          <w:tcPr>
            <w:tcW w:w="1117" w:type="dxa"/>
            <w:shd w:val="clear" w:color="auto" w:fill="auto"/>
          </w:tcPr>
          <w:p w14:paraId="706DFE76" w14:textId="77777777" w:rsidR="007833AB" w:rsidRPr="007833AB" w:rsidRDefault="007833AB" w:rsidP="007833AB">
            <w:pPr>
              <w:jc w:val="center"/>
              <w:rPr>
                <w:sz w:val="22"/>
                <w:szCs w:val="22"/>
                <w:lang w:eastAsia="en-US"/>
              </w:rPr>
            </w:pPr>
            <w:r w:rsidRPr="007833AB">
              <w:rPr>
                <w:sz w:val="22"/>
                <w:szCs w:val="22"/>
                <w:lang w:eastAsia="en-US"/>
              </w:rPr>
              <w:t>2 019,56</w:t>
            </w:r>
          </w:p>
        </w:tc>
        <w:tc>
          <w:tcPr>
            <w:tcW w:w="850" w:type="dxa"/>
            <w:shd w:val="clear" w:color="auto" w:fill="auto"/>
            <w:vAlign w:val="center"/>
          </w:tcPr>
          <w:p w14:paraId="46C7E94E"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7E4E39A9"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1A0710EB"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1C20B90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2E67EB9C"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19134B14" w14:textId="77777777" w:rsidTr="007833AB">
        <w:trPr>
          <w:trHeight w:val="135"/>
          <w:jc w:val="center"/>
        </w:trPr>
        <w:tc>
          <w:tcPr>
            <w:tcW w:w="1242" w:type="dxa"/>
            <w:vMerge/>
            <w:shd w:val="clear" w:color="auto" w:fill="auto"/>
          </w:tcPr>
          <w:p w14:paraId="527DE4F9" w14:textId="77777777" w:rsidR="007833AB" w:rsidRPr="007833AB" w:rsidRDefault="007833AB" w:rsidP="007833AB">
            <w:pPr>
              <w:ind w:right="-2"/>
              <w:jc w:val="center"/>
              <w:rPr>
                <w:sz w:val="22"/>
                <w:szCs w:val="22"/>
                <w:lang w:eastAsia="en-US"/>
              </w:rPr>
            </w:pPr>
          </w:p>
        </w:tc>
        <w:tc>
          <w:tcPr>
            <w:tcW w:w="1860" w:type="dxa"/>
            <w:vMerge/>
            <w:shd w:val="clear" w:color="auto" w:fill="auto"/>
          </w:tcPr>
          <w:p w14:paraId="42C5F801" w14:textId="77777777" w:rsidR="007833AB" w:rsidRPr="007833AB" w:rsidRDefault="007833AB" w:rsidP="007833AB">
            <w:pPr>
              <w:ind w:right="-2"/>
              <w:jc w:val="center"/>
              <w:rPr>
                <w:sz w:val="22"/>
                <w:szCs w:val="22"/>
                <w:lang w:eastAsia="en-US"/>
              </w:rPr>
            </w:pPr>
          </w:p>
        </w:tc>
        <w:tc>
          <w:tcPr>
            <w:tcW w:w="1577" w:type="dxa"/>
            <w:shd w:val="clear" w:color="auto" w:fill="auto"/>
          </w:tcPr>
          <w:p w14:paraId="3FC80625" w14:textId="77777777" w:rsidR="007833AB" w:rsidRPr="007833AB" w:rsidRDefault="007833AB" w:rsidP="007833AB">
            <w:pPr>
              <w:jc w:val="center"/>
              <w:rPr>
                <w:sz w:val="22"/>
                <w:szCs w:val="22"/>
                <w:lang w:eastAsia="en-US"/>
              </w:rPr>
            </w:pPr>
            <w:r w:rsidRPr="007833AB">
              <w:rPr>
                <w:sz w:val="22"/>
                <w:szCs w:val="22"/>
                <w:lang w:eastAsia="en-US"/>
              </w:rPr>
              <w:t>с 01.01.2020</w:t>
            </w:r>
          </w:p>
        </w:tc>
        <w:tc>
          <w:tcPr>
            <w:tcW w:w="1117" w:type="dxa"/>
            <w:shd w:val="clear" w:color="auto" w:fill="auto"/>
          </w:tcPr>
          <w:p w14:paraId="77A093BA" w14:textId="77777777" w:rsidR="007833AB" w:rsidRPr="007833AB" w:rsidRDefault="007833AB" w:rsidP="007833AB">
            <w:pPr>
              <w:jc w:val="center"/>
              <w:rPr>
                <w:sz w:val="22"/>
                <w:szCs w:val="22"/>
                <w:lang w:eastAsia="en-US"/>
              </w:rPr>
            </w:pPr>
            <w:r w:rsidRPr="007833AB">
              <w:rPr>
                <w:sz w:val="22"/>
                <w:szCs w:val="22"/>
                <w:lang w:eastAsia="en-US"/>
              </w:rPr>
              <w:t>2 019,56</w:t>
            </w:r>
          </w:p>
        </w:tc>
        <w:tc>
          <w:tcPr>
            <w:tcW w:w="850" w:type="dxa"/>
            <w:shd w:val="clear" w:color="auto" w:fill="auto"/>
            <w:vAlign w:val="center"/>
          </w:tcPr>
          <w:p w14:paraId="6650420D"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3002D3C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77823D38"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5A7390B1"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1E82C02D"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6C9B5605" w14:textId="77777777" w:rsidTr="007833AB">
        <w:trPr>
          <w:trHeight w:val="135"/>
          <w:jc w:val="center"/>
        </w:trPr>
        <w:tc>
          <w:tcPr>
            <w:tcW w:w="1242" w:type="dxa"/>
            <w:vMerge/>
            <w:shd w:val="clear" w:color="auto" w:fill="auto"/>
          </w:tcPr>
          <w:p w14:paraId="1433F1BF" w14:textId="77777777" w:rsidR="007833AB" w:rsidRPr="007833AB" w:rsidRDefault="007833AB" w:rsidP="007833AB">
            <w:pPr>
              <w:ind w:right="-2"/>
              <w:jc w:val="center"/>
              <w:rPr>
                <w:sz w:val="22"/>
                <w:szCs w:val="22"/>
                <w:lang w:eastAsia="en-US"/>
              </w:rPr>
            </w:pPr>
          </w:p>
        </w:tc>
        <w:tc>
          <w:tcPr>
            <w:tcW w:w="1860" w:type="dxa"/>
            <w:vMerge/>
            <w:shd w:val="clear" w:color="auto" w:fill="auto"/>
          </w:tcPr>
          <w:p w14:paraId="27CDD7B2" w14:textId="77777777" w:rsidR="007833AB" w:rsidRPr="007833AB" w:rsidRDefault="007833AB" w:rsidP="007833AB">
            <w:pPr>
              <w:ind w:right="-2"/>
              <w:jc w:val="center"/>
              <w:rPr>
                <w:sz w:val="22"/>
                <w:szCs w:val="22"/>
                <w:lang w:eastAsia="en-US"/>
              </w:rPr>
            </w:pPr>
          </w:p>
        </w:tc>
        <w:tc>
          <w:tcPr>
            <w:tcW w:w="1577" w:type="dxa"/>
            <w:shd w:val="clear" w:color="auto" w:fill="auto"/>
          </w:tcPr>
          <w:p w14:paraId="1ED8A10E" w14:textId="77777777" w:rsidR="007833AB" w:rsidRPr="007833AB" w:rsidRDefault="007833AB" w:rsidP="007833AB">
            <w:pPr>
              <w:jc w:val="center"/>
              <w:rPr>
                <w:sz w:val="22"/>
                <w:szCs w:val="22"/>
                <w:lang w:eastAsia="en-US"/>
              </w:rPr>
            </w:pPr>
            <w:r w:rsidRPr="007833AB">
              <w:rPr>
                <w:sz w:val="22"/>
                <w:szCs w:val="22"/>
                <w:lang w:eastAsia="en-US"/>
              </w:rPr>
              <w:t>с 01.07.2020</w:t>
            </w:r>
          </w:p>
        </w:tc>
        <w:tc>
          <w:tcPr>
            <w:tcW w:w="1117" w:type="dxa"/>
            <w:shd w:val="clear" w:color="auto" w:fill="auto"/>
          </w:tcPr>
          <w:p w14:paraId="77A7644F" w14:textId="77777777" w:rsidR="007833AB" w:rsidRPr="007833AB" w:rsidRDefault="007833AB" w:rsidP="007833AB">
            <w:pPr>
              <w:jc w:val="center"/>
              <w:rPr>
                <w:sz w:val="22"/>
                <w:szCs w:val="22"/>
                <w:lang w:eastAsia="en-US"/>
              </w:rPr>
            </w:pPr>
            <w:r w:rsidRPr="007833AB">
              <w:rPr>
                <w:sz w:val="22"/>
                <w:szCs w:val="22"/>
                <w:lang w:eastAsia="en-US"/>
              </w:rPr>
              <w:t>2 628,73</w:t>
            </w:r>
          </w:p>
        </w:tc>
        <w:tc>
          <w:tcPr>
            <w:tcW w:w="850" w:type="dxa"/>
            <w:shd w:val="clear" w:color="auto" w:fill="auto"/>
            <w:vAlign w:val="center"/>
          </w:tcPr>
          <w:p w14:paraId="6BC01CD0"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441E49FA"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5908E3BF"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4515EDC1"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754ED702"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42C4AE49" w14:textId="77777777" w:rsidTr="007833AB">
        <w:trPr>
          <w:jc w:val="center"/>
        </w:trPr>
        <w:tc>
          <w:tcPr>
            <w:tcW w:w="1242" w:type="dxa"/>
            <w:vMerge/>
            <w:shd w:val="clear" w:color="auto" w:fill="auto"/>
          </w:tcPr>
          <w:p w14:paraId="1E3FE60B" w14:textId="77777777" w:rsidR="007833AB" w:rsidRPr="007833AB" w:rsidRDefault="007833AB" w:rsidP="007833AB">
            <w:pPr>
              <w:ind w:right="-2"/>
              <w:jc w:val="center"/>
              <w:rPr>
                <w:sz w:val="22"/>
                <w:szCs w:val="22"/>
                <w:lang w:eastAsia="en-US"/>
              </w:rPr>
            </w:pPr>
          </w:p>
        </w:tc>
        <w:tc>
          <w:tcPr>
            <w:tcW w:w="1860" w:type="dxa"/>
            <w:shd w:val="clear" w:color="auto" w:fill="auto"/>
          </w:tcPr>
          <w:p w14:paraId="146900F3" w14:textId="77777777" w:rsidR="007833AB" w:rsidRPr="007833AB" w:rsidRDefault="007833AB" w:rsidP="007833AB">
            <w:pPr>
              <w:ind w:right="-2"/>
              <w:jc w:val="center"/>
              <w:rPr>
                <w:sz w:val="22"/>
                <w:szCs w:val="22"/>
                <w:lang w:eastAsia="en-US"/>
              </w:rPr>
            </w:pPr>
            <w:proofErr w:type="spellStart"/>
            <w:r w:rsidRPr="007833AB">
              <w:rPr>
                <w:sz w:val="22"/>
                <w:szCs w:val="22"/>
                <w:lang w:eastAsia="en-US"/>
              </w:rPr>
              <w:t>Двухставочный</w:t>
            </w:r>
            <w:proofErr w:type="spellEnd"/>
          </w:p>
        </w:tc>
        <w:tc>
          <w:tcPr>
            <w:tcW w:w="1577" w:type="dxa"/>
            <w:shd w:val="clear" w:color="auto" w:fill="auto"/>
            <w:vAlign w:val="center"/>
          </w:tcPr>
          <w:p w14:paraId="1B5632A9" w14:textId="77777777" w:rsidR="007833AB" w:rsidRPr="007833AB" w:rsidRDefault="007833AB" w:rsidP="007833AB">
            <w:pPr>
              <w:jc w:val="center"/>
              <w:rPr>
                <w:sz w:val="22"/>
                <w:szCs w:val="22"/>
                <w:lang w:eastAsia="en-US"/>
              </w:rPr>
            </w:pPr>
            <w:r w:rsidRPr="007833AB">
              <w:rPr>
                <w:sz w:val="22"/>
                <w:szCs w:val="22"/>
                <w:lang w:eastAsia="en-US"/>
              </w:rPr>
              <w:t>x</w:t>
            </w:r>
          </w:p>
        </w:tc>
        <w:tc>
          <w:tcPr>
            <w:tcW w:w="1117" w:type="dxa"/>
            <w:shd w:val="clear" w:color="auto" w:fill="auto"/>
            <w:vAlign w:val="center"/>
          </w:tcPr>
          <w:p w14:paraId="54E242B4" w14:textId="77777777" w:rsidR="007833AB" w:rsidRPr="007833AB" w:rsidRDefault="007833AB" w:rsidP="007833AB">
            <w:pPr>
              <w:jc w:val="center"/>
              <w:rPr>
                <w:sz w:val="22"/>
                <w:szCs w:val="22"/>
                <w:lang w:eastAsia="en-US"/>
              </w:rPr>
            </w:pPr>
            <w:r w:rsidRPr="007833AB">
              <w:rPr>
                <w:sz w:val="22"/>
                <w:szCs w:val="22"/>
                <w:lang w:eastAsia="en-US"/>
              </w:rPr>
              <w:t>x</w:t>
            </w:r>
          </w:p>
        </w:tc>
        <w:tc>
          <w:tcPr>
            <w:tcW w:w="850" w:type="dxa"/>
            <w:shd w:val="clear" w:color="auto" w:fill="auto"/>
            <w:vAlign w:val="center"/>
          </w:tcPr>
          <w:p w14:paraId="0725CDE8"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505900F1"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850" w:type="dxa"/>
            <w:shd w:val="clear" w:color="auto" w:fill="auto"/>
            <w:vAlign w:val="center"/>
          </w:tcPr>
          <w:p w14:paraId="0185F838"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958" w:type="dxa"/>
            <w:shd w:val="clear" w:color="auto" w:fill="auto"/>
            <w:vAlign w:val="center"/>
          </w:tcPr>
          <w:p w14:paraId="0B902795"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c>
          <w:tcPr>
            <w:tcW w:w="566" w:type="dxa"/>
            <w:shd w:val="clear" w:color="auto" w:fill="auto"/>
            <w:vAlign w:val="center"/>
          </w:tcPr>
          <w:p w14:paraId="344B2B30" w14:textId="77777777" w:rsidR="007833AB" w:rsidRPr="007833AB" w:rsidRDefault="007833AB" w:rsidP="007833AB">
            <w:pPr>
              <w:ind w:right="-2"/>
              <w:jc w:val="center"/>
              <w:rPr>
                <w:sz w:val="22"/>
                <w:szCs w:val="22"/>
                <w:lang w:val="en-US" w:eastAsia="en-US"/>
              </w:rPr>
            </w:pPr>
            <w:r w:rsidRPr="007833AB">
              <w:rPr>
                <w:sz w:val="22"/>
                <w:szCs w:val="22"/>
                <w:lang w:val="en-US" w:eastAsia="en-US"/>
              </w:rPr>
              <w:t>x</w:t>
            </w:r>
          </w:p>
        </w:tc>
      </w:tr>
      <w:tr w:rsidR="007833AB" w:rsidRPr="007833AB" w14:paraId="5CBC1C4A" w14:textId="77777777" w:rsidTr="007833AB">
        <w:trPr>
          <w:jc w:val="center"/>
        </w:trPr>
        <w:tc>
          <w:tcPr>
            <w:tcW w:w="1242" w:type="dxa"/>
            <w:vMerge/>
            <w:shd w:val="clear" w:color="auto" w:fill="auto"/>
            <w:vAlign w:val="center"/>
          </w:tcPr>
          <w:p w14:paraId="0E5F008D" w14:textId="77777777" w:rsidR="007833AB" w:rsidRPr="007833AB" w:rsidRDefault="007833AB" w:rsidP="007833AB">
            <w:pPr>
              <w:ind w:right="-2"/>
              <w:jc w:val="center"/>
              <w:rPr>
                <w:sz w:val="22"/>
                <w:szCs w:val="22"/>
                <w:lang w:eastAsia="en-US"/>
              </w:rPr>
            </w:pPr>
          </w:p>
        </w:tc>
        <w:tc>
          <w:tcPr>
            <w:tcW w:w="1860" w:type="dxa"/>
            <w:shd w:val="clear" w:color="auto" w:fill="auto"/>
          </w:tcPr>
          <w:p w14:paraId="6DA4CABB" w14:textId="77777777" w:rsidR="007833AB" w:rsidRPr="007833AB" w:rsidRDefault="007833AB" w:rsidP="007833AB">
            <w:pPr>
              <w:ind w:right="-2"/>
              <w:jc w:val="center"/>
              <w:rPr>
                <w:sz w:val="22"/>
                <w:szCs w:val="22"/>
                <w:lang w:eastAsia="en-US"/>
              </w:rPr>
            </w:pPr>
            <w:r w:rsidRPr="007833AB">
              <w:rPr>
                <w:sz w:val="22"/>
                <w:szCs w:val="22"/>
                <w:lang w:eastAsia="en-US"/>
              </w:rPr>
              <w:t>Ставка за тепловую энергию, руб./Гкал</w:t>
            </w:r>
          </w:p>
        </w:tc>
        <w:tc>
          <w:tcPr>
            <w:tcW w:w="1577" w:type="dxa"/>
            <w:shd w:val="clear" w:color="auto" w:fill="auto"/>
            <w:vAlign w:val="center"/>
          </w:tcPr>
          <w:p w14:paraId="660259E6" w14:textId="77777777" w:rsidR="007833AB" w:rsidRPr="007833AB" w:rsidRDefault="007833AB" w:rsidP="007833AB">
            <w:pPr>
              <w:jc w:val="center"/>
              <w:rPr>
                <w:sz w:val="22"/>
                <w:szCs w:val="22"/>
                <w:lang w:eastAsia="en-US"/>
              </w:rPr>
            </w:pPr>
            <w:r w:rsidRPr="007833AB">
              <w:rPr>
                <w:sz w:val="22"/>
                <w:szCs w:val="22"/>
                <w:lang w:eastAsia="en-US"/>
              </w:rPr>
              <w:t>x</w:t>
            </w:r>
          </w:p>
        </w:tc>
        <w:tc>
          <w:tcPr>
            <w:tcW w:w="1117" w:type="dxa"/>
            <w:shd w:val="clear" w:color="auto" w:fill="auto"/>
            <w:vAlign w:val="center"/>
          </w:tcPr>
          <w:p w14:paraId="033FB10A" w14:textId="77777777" w:rsidR="007833AB" w:rsidRPr="007833AB" w:rsidRDefault="007833AB" w:rsidP="007833AB">
            <w:pPr>
              <w:jc w:val="center"/>
              <w:rPr>
                <w:sz w:val="22"/>
                <w:szCs w:val="22"/>
                <w:lang w:eastAsia="en-US"/>
              </w:rPr>
            </w:pPr>
            <w:r w:rsidRPr="007833AB">
              <w:rPr>
                <w:sz w:val="22"/>
                <w:szCs w:val="22"/>
                <w:lang w:eastAsia="en-US"/>
              </w:rPr>
              <w:t>x</w:t>
            </w:r>
          </w:p>
        </w:tc>
        <w:tc>
          <w:tcPr>
            <w:tcW w:w="850" w:type="dxa"/>
            <w:shd w:val="clear" w:color="auto" w:fill="auto"/>
            <w:vAlign w:val="center"/>
          </w:tcPr>
          <w:p w14:paraId="3D777000"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2A107FA7"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850" w:type="dxa"/>
            <w:shd w:val="clear" w:color="auto" w:fill="auto"/>
            <w:vAlign w:val="center"/>
          </w:tcPr>
          <w:p w14:paraId="55FDF75E"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958" w:type="dxa"/>
            <w:shd w:val="clear" w:color="auto" w:fill="auto"/>
            <w:vAlign w:val="center"/>
          </w:tcPr>
          <w:p w14:paraId="0B07B8DA"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566" w:type="dxa"/>
            <w:shd w:val="clear" w:color="auto" w:fill="auto"/>
            <w:vAlign w:val="center"/>
          </w:tcPr>
          <w:p w14:paraId="424B45A8"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r>
      <w:tr w:rsidR="007833AB" w:rsidRPr="007833AB" w14:paraId="2690F2CB" w14:textId="77777777" w:rsidTr="007833AB">
        <w:trPr>
          <w:jc w:val="center"/>
        </w:trPr>
        <w:tc>
          <w:tcPr>
            <w:tcW w:w="1242" w:type="dxa"/>
            <w:vMerge/>
            <w:shd w:val="clear" w:color="auto" w:fill="auto"/>
          </w:tcPr>
          <w:p w14:paraId="3796300E" w14:textId="77777777" w:rsidR="007833AB" w:rsidRPr="007833AB" w:rsidRDefault="007833AB" w:rsidP="007833AB">
            <w:pPr>
              <w:ind w:right="-2"/>
              <w:rPr>
                <w:sz w:val="22"/>
                <w:szCs w:val="22"/>
                <w:lang w:eastAsia="en-US"/>
              </w:rPr>
            </w:pPr>
          </w:p>
        </w:tc>
        <w:tc>
          <w:tcPr>
            <w:tcW w:w="1860" w:type="dxa"/>
            <w:shd w:val="clear" w:color="auto" w:fill="auto"/>
          </w:tcPr>
          <w:p w14:paraId="17BE5584" w14:textId="77777777" w:rsidR="007833AB" w:rsidRPr="007833AB" w:rsidRDefault="007833AB" w:rsidP="007833AB">
            <w:pPr>
              <w:ind w:right="-2"/>
              <w:jc w:val="center"/>
              <w:rPr>
                <w:sz w:val="22"/>
                <w:szCs w:val="22"/>
                <w:lang w:eastAsia="en-US"/>
              </w:rPr>
            </w:pPr>
            <w:r w:rsidRPr="007833AB">
              <w:rPr>
                <w:sz w:val="22"/>
                <w:szCs w:val="22"/>
                <w:lang w:eastAsia="en-US"/>
              </w:rPr>
              <w:t xml:space="preserve">Ставка за содержание тепловой мощности, </w:t>
            </w:r>
          </w:p>
          <w:p w14:paraId="7BE366EA" w14:textId="77777777" w:rsidR="007833AB" w:rsidRPr="007833AB" w:rsidRDefault="007833AB" w:rsidP="007833AB">
            <w:pPr>
              <w:ind w:right="-2"/>
              <w:jc w:val="center"/>
              <w:rPr>
                <w:sz w:val="22"/>
                <w:szCs w:val="22"/>
                <w:lang w:eastAsia="en-US"/>
              </w:rPr>
            </w:pPr>
            <w:r w:rsidRPr="007833AB">
              <w:rPr>
                <w:sz w:val="22"/>
                <w:szCs w:val="22"/>
                <w:lang w:eastAsia="en-US"/>
              </w:rPr>
              <w:t xml:space="preserve">тыс. руб./Гкал/ч </w:t>
            </w:r>
          </w:p>
          <w:p w14:paraId="5DF02787" w14:textId="77777777" w:rsidR="007833AB" w:rsidRPr="007833AB" w:rsidRDefault="007833AB" w:rsidP="007833AB">
            <w:pPr>
              <w:ind w:right="-2"/>
              <w:jc w:val="center"/>
              <w:rPr>
                <w:sz w:val="22"/>
                <w:szCs w:val="22"/>
                <w:lang w:eastAsia="en-US"/>
              </w:rPr>
            </w:pPr>
            <w:r w:rsidRPr="007833AB">
              <w:rPr>
                <w:sz w:val="22"/>
                <w:szCs w:val="22"/>
                <w:lang w:eastAsia="en-US"/>
              </w:rPr>
              <w:t>в мес.</w:t>
            </w:r>
          </w:p>
        </w:tc>
        <w:tc>
          <w:tcPr>
            <w:tcW w:w="1577" w:type="dxa"/>
            <w:shd w:val="clear" w:color="auto" w:fill="auto"/>
            <w:vAlign w:val="center"/>
          </w:tcPr>
          <w:p w14:paraId="61293E15" w14:textId="77777777" w:rsidR="007833AB" w:rsidRPr="007833AB" w:rsidRDefault="007833AB" w:rsidP="007833AB">
            <w:pPr>
              <w:jc w:val="center"/>
              <w:rPr>
                <w:sz w:val="22"/>
                <w:szCs w:val="22"/>
                <w:lang w:eastAsia="en-US"/>
              </w:rPr>
            </w:pPr>
            <w:r w:rsidRPr="007833AB">
              <w:rPr>
                <w:sz w:val="22"/>
                <w:szCs w:val="22"/>
                <w:lang w:eastAsia="en-US"/>
              </w:rPr>
              <w:t>x</w:t>
            </w:r>
          </w:p>
        </w:tc>
        <w:tc>
          <w:tcPr>
            <w:tcW w:w="1117" w:type="dxa"/>
            <w:shd w:val="clear" w:color="auto" w:fill="auto"/>
            <w:vAlign w:val="center"/>
          </w:tcPr>
          <w:p w14:paraId="063F95E2" w14:textId="77777777" w:rsidR="007833AB" w:rsidRPr="007833AB" w:rsidRDefault="007833AB" w:rsidP="007833AB">
            <w:pPr>
              <w:jc w:val="center"/>
              <w:rPr>
                <w:sz w:val="22"/>
                <w:szCs w:val="22"/>
                <w:lang w:eastAsia="en-US"/>
              </w:rPr>
            </w:pPr>
            <w:r w:rsidRPr="007833AB">
              <w:rPr>
                <w:sz w:val="22"/>
                <w:szCs w:val="22"/>
                <w:lang w:eastAsia="en-US"/>
              </w:rPr>
              <w:t>x</w:t>
            </w:r>
          </w:p>
        </w:tc>
        <w:tc>
          <w:tcPr>
            <w:tcW w:w="850" w:type="dxa"/>
            <w:shd w:val="clear" w:color="auto" w:fill="auto"/>
            <w:vAlign w:val="center"/>
          </w:tcPr>
          <w:p w14:paraId="5065A1F1" w14:textId="77777777" w:rsidR="007833AB" w:rsidRPr="007833AB" w:rsidRDefault="007833AB" w:rsidP="007833AB">
            <w:pPr>
              <w:jc w:val="center"/>
              <w:rPr>
                <w:sz w:val="22"/>
                <w:szCs w:val="22"/>
                <w:lang w:eastAsia="en-US"/>
              </w:rPr>
            </w:pPr>
            <w:r w:rsidRPr="007833AB">
              <w:rPr>
                <w:sz w:val="22"/>
                <w:szCs w:val="22"/>
                <w:lang w:eastAsia="en-US"/>
              </w:rPr>
              <w:t>x</w:t>
            </w:r>
          </w:p>
        </w:tc>
        <w:tc>
          <w:tcPr>
            <w:tcW w:w="1152" w:type="dxa"/>
            <w:shd w:val="clear" w:color="auto" w:fill="auto"/>
            <w:vAlign w:val="center"/>
          </w:tcPr>
          <w:p w14:paraId="66028625"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850" w:type="dxa"/>
            <w:shd w:val="clear" w:color="auto" w:fill="auto"/>
            <w:vAlign w:val="center"/>
          </w:tcPr>
          <w:p w14:paraId="09E1335A"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958" w:type="dxa"/>
            <w:shd w:val="clear" w:color="auto" w:fill="auto"/>
            <w:vAlign w:val="center"/>
          </w:tcPr>
          <w:p w14:paraId="1F7BCB7B"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c>
          <w:tcPr>
            <w:tcW w:w="566" w:type="dxa"/>
            <w:shd w:val="clear" w:color="auto" w:fill="auto"/>
            <w:vAlign w:val="center"/>
          </w:tcPr>
          <w:p w14:paraId="6B39E19B" w14:textId="77777777" w:rsidR="007833AB" w:rsidRPr="007833AB" w:rsidRDefault="007833AB" w:rsidP="007833AB">
            <w:pPr>
              <w:ind w:right="-2"/>
              <w:jc w:val="center"/>
              <w:rPr>
                <w:sz w:val="22"/>
                <w:szCs w:val="22"/>
                <w:lang w:eastAsia="en-US"/>
              </w:rPr>
            </w:pPr>
            <w:r w:rsidRPr="007833AB">
              <w:rPr>
                <w:sz w:val="22"/>
                <w:szCs w:val="22"/>
                <w:lang w:val="en-US" w:eastAsia="en-US"/>
              </w:rPr>
              <w:t>x</w:t>
            </w:r>
          </w:p>
        </w:tc>
      </w:tr>
    </w:tbl>
    <w:p w14:paraId="21BF1669" w14:textId="77777777" w:rsidR="007833AB" w:rsidRPr="007833AB" w:rsidRDefault="007833AB" w:rsidP="007833AB">
      <w:pPr>
        <w:ind w:left="-1134" w:right="-1135" w:firstLine="425"/>
        <w:jc w:val="both"/>
        <w:rPr>
          <w:sz w:val="28"/>
          <w:szCs w:val="28"/>
          <w:lang w:eastAsia="en-US"/>
        </w:rPr>
      </w:pPr>
    </w:p>
    <w:p w14:paraId="3ACB8A9E" w14:textId="77777777" w:rsidR="007833AB" w:rsidRPr="007833AB" w:rsidRDefault="007833AB" w:rsidP="007833AB">
      <w:pPr>
        <w:ind w:left="284" w:firstLine="709"/>
        <w:jc w:val="both"/>
        <w:rPr>
          <w:sz w:val="28"/>
          <w:szCs w:val="28"/>
          <w:lang w:eastAsia="en-US"/>
        </w:rPr>
      </w:pPr>
      <w:r w:rsidRPr="007833AB">
        <w:rPr>
          <w:sz w:val="28"/>
          <w:szCs w:val="28"/>
          <w:lang w:eastAsia="en-US"/>
        </w:rPr>
        <w:t>* Выделяется в целях реализации пункта 6 статьи 168 Налогового кодекса Российской Федерации (часть вторая).</w:t>
      </w:r>
    </w:p>
    <w:p w14:paraId="2D91AC63" w14:textId="77777777" w:rsidR="007833AB" w:rsidRPr="007833AB" w:rsidRDefault="007833AB" w:rsidP="007833AB">
      <w:pPr>
        <w:ind w:left="284" w:firstLine="6379"/>
        <w:jc w:val="right"/>
        <w:rPr>
          <w:sz w:val="28"/>
          <w:szCs w:val="28"/>
          <w:lang w:eastAsia="en-US"/>
        </w:rPr>
      </w:pPr>
      <w:r w:rsidRPr="007833AB">
        <w:rPr>
          <w:sz w:val="28"/>
          <w:szCs w:val="28"/>
          <w:lang w:eastAsia="en-US"/>
        </w:rPr>
        <w:t xml:space="preserve">      ».</w:t>
      </w:r>
    </w:p>
    <w:p w14:paraId="09F03763" w14:textId="77777777" w:rsidR="007833AB" w:rsidRDefault="007833AB" w:rsidP="0023616B">
      <w:pPr>
        <w:ind w:right="-426" w:firstLine="567"/>
        <w:jc w:val="both"/>
        <w:rPr>
          <w:bCs/>
          <w:sz w:val="23"/>
          <w:szCs w:val="23"/>
        </w:rPr>
        <w:sectPr w:rsidR="007833AB" w:rsidSect="007833AB">
          <w:pgSz w:w="11906" w:h="16838" w:code="9"/>
          <w:pgMar w:top="142" w:right="566" w:bottom="851" w:left="284" w:header="680" w:footer="709" w:gutter="0"/>
          <w:cols w:space="708"/>
          <w:titlePg/>
          <w:docGrid w:linePitch="360"/>
        </w:sectPr>
      </w:pPr>
    </w:p>
    <w:p w14:paraId="5F897C46" w14:textId="1D026057" w:rsidR="007833AB" w:rsidRPr="00EC2242" w:rsidRDefault="007833AB" w:rsidP="007833AB">
      <w:pPr>
        <w:ind w:left="-5012" w:right="-283" w:firstLine="10966"/>
        <w:jc w:val="both"/>
        <w:rPr>
          <w:bCs/>
        </w:rPr>
      </w:pPr>
      <w:r w:rsidRPr="00EC2242">
        <w:rPr>
          <w:bCs/>
        </w:rPr>
        <w:t xml:space="preserve">Приложение № </w:t>
      </w:r>
      <w:r>
        <w:rPr>
          <w:bCs/>
        </w:rPr>
        <w:t xml:space="preserve">51 </w:t>
      </w:r>
      <w:r w:rsidRPr="00EC2242">
        <w:rPr>
          <w:bCs/>
        </w:rPr>
        <w:t>к протоколу №</w:t>
      </w:r>
      <w:r>
        <w:rPr>
          <w:bCs/>
        </w:rPr>
        <w:t xml:space="preserve"> 82</w:t>
      </w:r>
    </w:p>
    <w:p w14:paraId="387162D2" w14:textId="77777777" w:rsidR="007833AB" w:rsidRPr="00EC2242" w:rsidRDefault="007833AB" w:rsidP="007833AB">
      <w:pPr>
        <w:ind w:left="-5012" w:right="-283" w:firstLine="10966"/>
        <w:jc w:val="both"/>
        <w:rPr>
          <w:bCs/>
        </w:rPr>
      </w:pPr>
      <w:r>
        <w:rPr>
          <w:bCs/>
        </w:rPr>
        <w:t>з</w:t>
      </w:r>
      <w:r w:rsidRPr="00EC2242">
        <w:rPr>
          <w:bCs/>
        </w:rPr>
        <w:t>аседания Правления региональной</w:t>
      </w:r>
    </w:p>
    <w:p w14:paraId="70E8E083" w14:textId="77777777" w:rsidR="007833AB" w:rsidRPr="00EC2242" w:rsidRDefault="007833AB" w:rsidP="007833AB">
      <w:pPr>
        <w:ind w:left="-5012" w:right="-283" w:firstLine="10966"/>
        <w:jc w:val="both"/>
        <w:rPr>
          <w:bCs/>
        </w:rPr>
      </w:pPr>
      <w:r>
        <w:rPr>
          <w:bCs/>
        </w:rPr>
        <w:t>э</w:t>
      </w:r>
      <w:r w:rsidRPr="00EC2242">
        <w:rPr>
          <w:bCs/>
        </w:rPr>
        <w:t>нергетической комиссии</w:t>
      </w:r>
    </w:p>
    <w:p w14:paraId="30F9F3B5" w14:textId="77777777" w:rsidR="007833AB" w:rsidRDefault="007833AB" w:rsidP="007833AB">
      <w:pPr>
        <w:ind w:left="-5012" w:right="-283" w:firstLine="10966"/>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000732CF" w14:textId="77777777" w:rsidR="007833AB" w:rsidRDefault="007833AB" w:rsidP="007833AB">
      <w:pPr>
        <w:ind w:left="-5012" w:right="-426" w:firstLine="10966"/>
        <w:jc w:val="both"/>
        <w:rPr>
          <w:bCs/>
        </w:rPr>
      </w:pPr>
    </w:p>
    <w:p w14:paraId="51C09BB0" w14:textId="77777777" w:rsidR="007833AB" w:rsidRPr="007833AB" w:rsidRDefault="007833AB" w:rsidP="007833AB">
      <w:pPr>
        <w:ind w:firstLine="709"/>
        <w:jc w:val="center"/>
        <w:rPr>
          <w:rFonts w:eastAsia="Calibri"/>
          <w:b/>
          <w:sz w:val="28"/>
          <w:szCs w:val="28"/>
        </w:rPr>
      </w:pPr>
      <w:r w:rsidRPr="007833AB">
        <w:rPr>
          <w:rFonts w:eastAsia="Calibri"/>
          <w:b/>
          <w:sz w:val="28"/>
          <w:szCs w:val="28"/>
        </w:rPr>
        <w:t>ЭКСПЕРТНОЕ ЗАКЛЮЧЕНИЕ</w:t>
      </w:r>
    </w:p>
    <w:p w14:paraId="65219690" w14:textId="77777777" w:rsidR="007833AB" w:rsidRPr="007833AB" w:rsidRDefault="007833AB" w:rsidP="007833AB">
      <w:pPr>
        <w:ind w:firstLine="709"/>
        <w:jc w:val="center"/>
        <w:rPr>
          <w:rFonts w:eastAsia="Calibri"/>
          <w:b/>
          <w:sz w:val="28"/>
          <w:szCs w:val="28"/>
        </w:rPr>
      </w:pPr>
      <w:r w:rsidRPr="007833AB">
        <w:rPr>
          <w:rFonts w:eastAsia="Calibri"/>
          <w:b/>
          <w:sz w:val="28"/>
          <w:szCs w:val="28"/>
        </w:rPr>
        <w:t>региональной энергетической комиссии Кемеровской области</w:t>
      </w:r>
    </w:p>
    <w:p w14:paraId="549A0B2C" w14:textId="77777777" w:rsidR="007833AB" w:rsidRPr="007833AB" w:rsidRDefault="007833AB" w:rsidP="007833AB">
      <w:pPr>
        <w:ind w:firstLine="709"/>
        <w:jc w:val="center"/>
        <w:rPr>
          <w:rFonts w:eastAsia="Calibri"/>
          <w:b/>
          <w:sz w:val="28"/>
          <w:szCs w:val="28"/>
        </w:rPr>
      </w:pPr>
      <w:r w:rsidRPr="007833AB">
        <w:rPr>
          <w:rFonts w:eastAsia="Calibri"/>
          <w:b/>
          <w:sz w:val="28"/>
          <w:szCs w:val="28"/>
        </w:rPr>
        <w:t>по материалам, представленным ООО «Тепло-энергетические предприятия» для определения величины НВВ и уровня тарифов на теплоноситель и горячую воду в открытой системе горячего водоснабжения, реализуемые на потребительском рынке Крапивинского муниципального округа в части 2020 года</w:t>
      </w:r>
    </w:p>
    <w:p w14:paraId="0B3C0450" w14:textId="77777777" w:rsidR="007833AB" w:rsidRPr="007833AB" w:rsidRDefault="007833AB" w:rsidP="007833AB">
      <w:pPr>
        <w:jc w:val="center"/>
        <w:rPr>
          <w:rFonts w:eastAsia="Calibri"/>
          <w:bCs/>
          <w:sz w:val="28"/>
          <w:szCs w:val="28"/>
        </w:rPr>
      </w:pPr>
    </w:p>
    <w:p w14:paraId="187E164E" w14:textId="77777777" w:rsidR="007833AB" w:rsidRPr="007833AB" w:rsidRDefault="007833AB" w:rsidP="007833AB">
      <w:pPr>
        <w:spacing w:line="276" w:lineRule="auto"/>
        <w:jc w:val="both"/>
        <w:rPr>
          <w:rFonts w:eastAsia="Calibri"/>
          <w:b/>
          <w:bCs/>
          <w:sz w:val="28"/>
          <w:szCs w:val="28"/>
        </w:rPr>
      </w:pPr>
      <w:r w:rsidRPr="007833AB">
        <w:rPr>
          <w:rFonts w:eastAsia="Calibri"/>
          <w:b/>
          <w:bCs/>
          <w:sz w:val="28"/>
          <w:szCs w:val="28"/>
        </w:rPr>
        <w:t>1. НОРМАТИВНО-МЕТОДИЧЕСКАЯ ОСНОВА ПРОВЕДЕНИЯ АНАЛИЗА МАТЕРИАЛОВ</w:t>
      </w:r>
    </w:p>
    <w:p w14:paraId="382A6C61" w14:textId="77777777" w:rsidR="007833AB" w:rsidRPr="007833AB" w:rsidRDefault="007833AB" w:rsidP="007833AB">
      <w:pPr>
        <w:spacing w:line="276" w:lineRule="auto"/>
        <w:jc w:val="both"/>
        <w:rPr>
          <w:rFonts w:eastAsia="Calibri"/>
          <w:b/>
          <w:bCs/>
          <w:sz w:val="28"/>
          <w:szCs w:val="28"/>
        </w:rPr>
      </w:pPr>
    </w:p>
    <w:p w14:paraId="4E8C8800"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Гражданский кодекс Российской Федерации (далее – ГК РФ);</w:t>
      </w:r>
    </w:p>
    <w:p w14:paraId="004A3BC6"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Налоговый кодекс Российской Федерации (далее - НК РФ);</w:t>
      </w:r>
    </w:p>
    <w:p w14:paraId="3AE3D141"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Трудовой Кодекс Российской Федерации (далее - ТК РФ);</w:t>
      </w:r>
    </w:p>
    <w:p w14:paraId="50DF788A"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Федеральный Закон от 17.08.1995 № 147-ФЗ «О естественных монополиях»;</w:t>
      </w:r>
    </w:p>
    <w:p w14:paraId="28202AC3"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 xml:space="preserve"> Федеральный закон от 27.07.2010 № 190-ФЗ «О теплоснабжении»;</w:t>
      </w:r>
    </w:p>
    <w:p w14:paraId="75155281"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Постановление Правительства РФ от 6 июля 1998 года № 700 «О введении раздельного учета затрат по регулируемым видам деятельности в энергетике»;</w:t>
      </w:r>
    </w:p>
    <w:p w14:paraId="4E0B0CA2"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8F080BD"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Постановление Правительства РФ от 13.05.2013 № 406 (ред. от 29.07.2013) «О государственном регулировании тарифов в сфере водоснабжения и водоотведения»;</w:t>
      </w:r>
    </w:p>
    <w:p w14:paraId="5D879CFD"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в среднем по субъектам Российской Федерации на 2014 год» (далее Регламент открытия дел);</w:t>
      </w:r>
    </w:p>
    <w:p w14:paraId="369E76F1"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845DE01" w14:textId="77777777" w:rsidR="007833AB" w:rsidRPr="007833AB" w:rsidRDefault="007833AB" w:rsidP="006D2288">
      <w:pPr>
        <w:numPr>
          <w:ilvl w:val="0"/>
          <w:numId w:val="39"/>
        </w:numPr>
        <w:spacing w:line="360" w:lineRule="auto"/>
        <w:ind w:left="0" w:firstLine="709"/>
        <w:jc w:val="both"/>
        <w:rPr>
          <w:rFonts w:eastAsia="Calibri"/>
          <w:sz w:val="28"/>
          <w:szCs w:val="28"/>
        </w:rPr>
      </w:pPr>
      <w:r w:rsidRPr="007833AB">
        <w:rPr>
          <w:rFonts w:eastAsia="Calibri"/>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B62C021"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Вся нормативно – методическая основа используется в редакции, действующей на момент проведения экспертизы.</w:t>
      </w:r>
    </w:p>
    <w:p w14:paraId="06717DE5"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При расчёте тарифов на теплоноситель и на горячую воду в открытой системе горячего водоснабжения (теплоснабжения) на 2020 год экспертами принималась за основу информация предприятия, что ООО «Тепло-энергетические предприятия»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Забор и отпуск воды питьевого качества предприятие осуществляет самостоятельно.</w:t>
      </w:r>
    </w:p>
    <w:p w14:paraId="4AF76DBE"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Потребителями горячей воды и теплоносителя являются организации бюджетной сферы.</w:t>
      </w:r>
    </w:p>
    <w:p w14:paraId="1139EAAB"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Материалы ООО «Тепло-энергетические предприятия» по расчету тарифов на 2020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5EC5106"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Постановлениями РЭК КО от 26.12.2017 №№ 175, 176 ООО «Тепло-энергетические предприятия» были установлены тарифы на теплоноситель и горячую воду, реализуемые на потребительском рынке Крапивинского муниципального района, на 2017 – 2020 годы (постановлением РЭК КО от 11.01.2018 № 4 в данные постановления внесены изменения).</w:t>
      </w:r>
    </w:p>
    <w:p w14:paraId="05ED4826" w14:textId="77777777" w:rsidR="007833AB" w:rsidRPr="007833AB" w:rsidRDefault="007833AB" w:rsidP="007833AB">
      <w:pPr>
        <w:spacing w:line="360" w:lineRule="auto"/>
        <w:ind w:firstLine="709"/>
        <w:jc w:val="both"/>
        <w:rPr>
          <w:color w:val="000000"/>
          <w:sz w:val="28"/>
          <w:szCs w:val="28"/>
        </w:rPr>
      </w:pPr>
      <w:r w:rsidRPr="007833AB">
        <w:rPr>
          <w:color w:val="000000"/>
          <w:sz w:val="28"/>
          <w:szCs w:val="28"/>
        </w:rPr>
        <w:t>Согласно пункту 52</w:t>
      </w:r>
      <w:r w:rsidRPr="007833AB">
        <w:rPr>
          <w:szCs w:val="20"/>
        </w:rPr>
        <w:t xml:space="preserve"> </w:t>
      </w:r>
      <w:r w:rsidRPr="007833AB">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метом индексации, в соответствии с прогнозом Минэкономразвития РФ, опубликованным на сайте 30.09.2019.</w:t>
      </w:r>
    </w:p>
    <w:p w14:paraId="7AF57BBE" w14:textId="77777777" w:rsidR="007833AB" w:rsidRPr="007833AB" w:rsidRDefault="007833AB" w:rsidP="007833AB">
      <w:pPr>
        <w:jc w:val="both"/>
        <w:rPr>
          <w:rFonts w:eastAsia="Calibri"/>
          <w:sz w:val="28"/>
          <w:szCs w:val="28"/>
        </w:rPr>
      </w:pPr>
    </w:p>
    <w:p w14:paraId="36993317" w14:textId="77777777" w:rsidR="007833AB" w:rsidRPr="007833AB" w:rsidRDefault="007833AB" w:rsidP="007833AB">
      <w:pPr>
        <w:jc w:val="both"/>
        <w:rPr>
          <w:rFonts w:eastAsia="Calibri"/>
          <w:b/>
          <w:bCs/>
          <w:sz w:val="28"/>
          <w:szCs w:val="28"/>
        </w:rPr>
      </w:pPr>
      <w:r w:rsidRPr="007833AB">
        <w:rPr>
          <w:rFonts w:eastAsia="Calibri"/>
          <w:b/>
          <w:bCs/>
          <w:sz w:val="28"/>
          <w:szCs w:val="28"/>
        </w:rPr>
        <w:t>2. ТАРИФЫ НА ТЕПЛОНОСИТЕЛЬ</w:t>
      </w:r>
    </w:p>
    <w:p w14:paraId="2E49D7FE" w14:textId="77777777" w:rsidR="007833AB" w:rsidRPr="007833AB" w:rsidRDefault="007833AB" w:rsidP="007833AB">
      <w:pPr>
        <w:ind w:firstLine="709"/>
        <w:jc w:val="both"/>
        <w:rPr>
          <w:rFonts w:eastAsia="Calibri"/>
          <w:sz w:val="28"/>
          <w:szCs w:val="28"/>
        </w:rPr>
      </w:pPr>
    </w:p>
    <w:p w14:paraId="61EFEE8F"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C9FC222"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27E7788E"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стоимость исходной воды;</w:t>
      </w:r>
    </w:p>
    <w:p w14:paraId="7608B022"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стоимость реагентов, а также фильтрующих и ионообменных материалов, используемых при водоподготовке;</w:t>
      </w:r>
    </w:p>
    <w:p w14:paraId="4659EC4E"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расходы на электрическую энергию (мощность) и тепловую энергию (мощность), используемую при водоподготовке;</w:t>
      </w:r>
    </w:p>
    <w:p w14:paraId="02CB522B"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стоимость транспортировки и очистки сточных вод, возникающих в процессе водоподготовки;</w:t>
      </w:r>
    </w:p>
    <w:p w14:paraId="4D1BE954"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расходы на оплату труда персонала, участвующего в процессе водоподготовки;</w:t>
      </w:r>
    </w:p>
    <w:p w14:paraId="42D30DB7"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амортизация основных фондов, участвующих в процессе водоподготовки;</w:t>
      </w:r>
    </w:p>
    <w:p w14:paraId="35C1F9ED"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D9DC7C5"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Структура планового объема отпуска теплоносителя экспертами принята на уровне предложений предприятия и отражена в таблице 1.</w:t>
      </w:r>
    </w:p>
    <w:p w14:paraId="5905C621" w14:textId="77777777" w:rsidR="007833AB" w:rsidRPr="007833AB" w:rsidRDefault="007833AB" w:rsidP="007833AB">
      <w:pPr>
        <w:spacing w:line="288" w:lineRule="auto"/>
        <w:ind w:firstLine="567"/>
        <w:jc w:val="right"/>
        <w:rPr>
          <w:rFonts w:eastAsia="Calibri"/>
          <w:sz w:val="28"/>
          <w:szCs w:val="28"/>
        </w:rPr>
      </w:pPr>
      <w:r w:rsidRPr="007833AB">
        <w:rPr>
          <w:rFonts w:eastAsia="Calibri"/>
          <w:sz w:val="28"/>
          <w:szCs w:val="28"/>
        </w:rPr>
        <w:t>Таблица 1</w:t>
      </w:r>
    </w:p>
    <w:tbl>
      <w:tblPr>
        <w:tblpPr w:leftFromText="180" w:rightFromText="180" w:vertAnchor="text" w:horzAnchor="margin" w:tblpXSpec="center" w:tblpY="568"/>
        <w:tblW w:w="9488"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025"/>
        <w:gridCol w:w="2684"/>
        <w:gridCol w:w="2686"/>
      </w:tblGrid>
      <w:tr w:rsidR="007833AB" w:rsidRPr="007833AB" w14:paraId="55DF81E8" w14:textId="77777777" w:rsidTr="007833AB">
        <w:trPr>
          <w:trHeight w:val="300"/>
          <w:tblCellSpacing w:w="20" w:type="dxa"/>
        </w:trPr>
        <w:tc>
          <w:tcPr>
            <w:tcW w:w="3040" w:type="dxa"/>
            <w:shd w:val="clear" w:color="auto" w:fill="auto"/>
            <w:noWrap/>
            <w:vAlign w:val="center"/>
          </w:tcPr>
          <w:p w14:paraId="4D8EB9AD" w14:textId="77777777" w:rsidR="007833AB" w:rsidRPr="007833AB" w:rsidRDefault="007833AB" w:rsidP="007833AB">
            <w:pPr>
              <w:jc w:val="center"/>
              <w:rPr>
                <w:rFonts w:eastAsia="Calibri"/>
                <w:sz w:val="20"/>
                <w:szCs w:val="20"/>
              </w:rPr>
            </w:pPr>
            <w:r w:rsidRPr="007833AB">
              <w:rPr>
                <w:rFonts w:eastAsia="Calibri"/>
                <w:sz w:val="20"/>
                <w:szCs w:val="20"/>
              </w:rPr>
              <w:t>Показатель</w:t>
            </w:r>
          </w:p>
        </w:tc>
        <w:tc>
          <w:tcPr>
            <w:tcW w:w="972" w:type="dxa"/>
            <w:shd w:val="clear" w:color="auto" w:fill="auto"/>
            <w:noWrap/>
            <w:vAlign w:val="center"/>
          </w:tcPr>
          <w:p w14:paraId="77760BF1" w14:textId="77777777" w:rsidR="007833AB" w:rsidRPr="007833AB" w:rsidRDefault="007833AB" w:rsidP="007833AB">
            <w:pPr>
              <w:jc w:val="center"/>
              <w:rPr>
                <w:rFonts w:eastAsia="Calibri"/>
                <w:sz w:val="20"/>
                <w:szCs w:val="20"/>
              </w:rPr>
            </w:pPr>
            <w:r w:rsidRPr="007833AB">
              <w:rPr>
                <w:rFonts w:eastAsia="Calibri"/>
                <w:sz w:val="20"/>
                <w:szCs w:val="20"/>
              </w:rPr>
              <w:t>Ед. изм.</w:t>
            </w:r>
          </w:p>
        </w:tc>
        <w:tc>
          <w:tcPr>
            <w:tcW w:w="2647" w:type="dxa"/>
            <w:shd w:val="clear" w:color="auto" w:fill="auto"/>
            <w:noWrap/>
            <w:vAlign w:val="center"/>
          </w:tcPr>
          <w:p w14:paraId="06B5248D" w14:textId="77777777" w:rsidR="007833AB" w:rsidRPr="007833AB" w:rsidRDefault="007833AB" w:rsidP="007833AB">
            <w:pPr>
              <w:jc w:val="center"/>
              <w:rPr>
                <w:rFonts w:eastAsia="Calibri"/>
                <w:bCs/>
                <w:sz w:val="20"/>
                <w:szCs w:val="20"/>
              </w:rPr>
            </w:pPr>
            <w:r w:rsidRPr="007833AB">
              <w:rPr>
                <w:rFonts w:eastAsia="Calibri"/>
                <w:bCs/>
                <w:sz w:val="20"/>
                <w:szCs w:val="20"/>
              </w:rPr>
              <w:t>Предложения предприятия</w:t>
            </w:r>
          </w:p>
        </w:tc>
        <w:tc>
          <w:tcPr>
            <w:tcW w:w="2629" w:type="dxa"/>
            <w:shd w:val="clear" w:color="auto" w:fill="auto"/>
            <w:noWrap/>
            <w:vAlign w:val="center"/>
          </w:tcPr>
          <w:p w14:paraId="6E47DC68" w14:textId="77777777" w:rsidR="007833AB" w:rsidRPr="007833AB" w:rsidRDefault="007833AB" w:rsidP="007833AB">
            <w:pPr>
              <w:jc w:val="center"/>
              <w:rPr>
                <w:rFonts w:eastAsia="Calibri"/>
                <w:bCs/>
                <w:sz w:val="20"/>
                <w:szCs w:val="20"/>
              </w:rPr>
            </w:pPr>
            <w:r w:rsidRPr="007833AB">
              <w:rPr>
                <w:rFonts w:eastAsia="Calibri"/>
                <w:bCs/>
                <w:sz w:val="20"/>
                <w:szCs w:val="20"/>
              </w:rPr>
              <w:t>Предложения экспертов</w:t>
            </w:r>
          </w:p>
        </w:tc>
      </w:tr>
      <w:tr w:rsidR="007833AB" w:rsidRPr="007833AB" w14:paraId="776C9B10" w14:textId="77777777" w:rsidTr="007833AB">
        <w:trPr>
          <w:trHeight w:val="300"/>
          <w:tblCellSpacing w:w="20" w:type="dxa"/>
        </w:trPr>
        <w:tc>
          <w:tcPr>
            <w:tcW w:w="3040" w:type="dxa"/>
            <w:shd w:val="clear" w:color="auto" w:fill="auto"/>
            <w:noWrap/>
            <w:vAlign w:val="center"/>
            <w:hideMark/>
          </w:tcPr>
          <w:p w14:paraId="7A87927F" w14:textId="77777777" w:rsidR="007833AB" w:rsidRPr="007833AB" w:rsidRDefault="007833AB" w:rsidP="007833AB">
            <w:pPr>
              <w:rPr>
                <w:rFonts w:eastAsia="Calibri"/>
                <w:sz w:val="20"/>
                <w:szCs w:val="20"/>
              </w:rPr>
            </w:pPr>
            <w:r w:rsidRPr="007833AB">
              <w:rPr>
                <w:rFonts w:eastAsia="Calibri"/>
                <w:sz w:val="20"/>
                <w:szCs w:val="20"/>
              </w:rPr>
              <w:t>Полезный отпуск теплоносителя</w:t>
            </w:r>
          </w:p>
        </w:tc>
        <w:tc>
          <w:tcPr>
            <w:tcW w:w="972" w:type="dxa"/>
            <w:shd w:val="clear" w:color="auto" w:fill="auto"/>
            <w:noWrap/>
            <w:vAlign w:val="center"/>
            <w:hideMark/>
          </w:tcPr>
          <w:p w14:paraId="3E0BFD96" w14:textId="77777777" w:rsidR="007833AB" w:rsidRPr="007833AB" w:rsidRDefault="007833AB" w:rsidP="007833AB">
            <w:pPr>
              <w:jc w:val="center"/>
              <w:rPr>
                <w:rFonts w:eastAsia="Calibri"/>
                <w:sz w:val="20"/>
                <w:szCs w:val="20"/>
              </w:rPr>
            </w:pPr>
            <w:r w:rsidRPr="007833AB">
              <w:rPr>
                <w:rFonts w:eastAsia="Calibri"/>
                <w:sz w:val="20"/>
                <w:szCs w:val="20"/>
              </w:rPr>
              <w:t>м</w:t>
            </w:r>
            <w:r w:rsidRPr="007833AB">
              <w:rPr>
                <w:rFonts w:eastAsia="Calibri"/>
                <w:sz w:val="20"/>
                <w:szCs w:val="20"/>
                <w:vertAlign w:val="superscript"/>
              </w:rPr>
              <w:t>3</w:t>
            </w:r>
          </w:p>
        </w:tc>
        <w:tc>
          <w:tcPr>
            <w:tcW w:w="2647" w:type="dxa"/>
            <w:shd w:val="clear" w:color="auto" w:fill="auto"/>
            <w:noWrap/>
            <w:vAlign w:val="center"/>
          </w:tcPr>
          <w:p w14:paraId="6D0C293F" w14:textId="77777777" w:rsidR="007833AB" w:rsidRPr="007833AB" w:rsidRDefault="007833AB" w:rsidP="007833AB">
            <w:pPr>
              <w:jc w:val="center"/>
              <w:rPr>
                <w:rFonts w:eastAsia="Calibri"/>
                <w:sz w:val="20"/>
                <w:szCs w:val="20"/>
              </w:rPr>
            </w:pPr>
            <w:r w:rsidRPr="007833AB">
              <w:rPr>
                <w:rFonts w:eastAsia="Calibri"/>
                <w:sz w:val="20"/>
                <w:szCs w:val="20"/>
              </w:rPr>
              <w:t>239 696,46</w:t>
            </w:r>
          </w:p>
        </w:tc>
        <w:tc>
          <w:tcPr>
            <w:tcW w:w="2629" w:type="dxa"/>
            <w:shd w:val="clear" w:color="auto" w:fill="auto"/>
            <w:noWrap/>
            <w:vAlign w:val="center"/>
          </w:tcPr>
          <w:p w14:paraId="06975A37" w14:textId="77777777" w:rsidR="007833AB" w:rsidRPr="007833AB" w:rsidRDefault="007833AB" w:rsidP="007833AB">
            <w:pPr>
              <w:jc w:val="center"/>
              <w:rPr>
                <w:rFonts w:eastAsia="Calibri"/>
                <w:sz w:val="20"/>
                <w:szCs w:val="20"/>
              </w:rPr>
            </w:pPr>
            <w:r w:rsidRPr="007833AB">
              <w:rPr>
                <w:rFonts w:eastAsia="Calibri"/>
                <w:sz w:val="20"/>
                <w:szCs w:val="20"/>
              </w:rPr>
              <w:t>239 696,46</w:t>
            </w:r>
          </w:p>
        </w:tc>
      </w:tr>
      <w:tr w:rsidR="007833AB" w:rsidRPr="007833AB" w14:paraId="5D5A8F34" w14:textId="77777777" w:rsidTr="007833AB">
        <w:trPr>
          <w:trHeight w:val="300"/>
          <w:tblCellSpacing w:w="20" w:type="dxa"/>
        </w:trPr>
        <w:tc>
          <w:tcPr>
            <w:tcW w:w="3040" w:type="dxa"/>
            <w:shd w:val="clear" w:color="auto" w:fill="auto"/>
            <w:noWrap/>
            <w:hideMark/>
          </w:tcPr>
          <w:p w14:paraId="1C859FAA" w14:textId="77777777" w:rsidR="007833AB" w:rsidRPr="007833AB" w:rsidRDefault="007833AB" w:rsidP="007833AB">
            <w:pPr>
              <w:rPr>
                <w:rFonts w:eastAsia="Calibri"/>
                <w:sz w:val="20"/>
                <w:szCs w:val="20"/>
              </w:rPr>
            </w:pPr>
            <w:r w:rsidRPr="007833AB">
              <w:rPr>
                <w:rFonts w:eastAsia="Calibri"/>
                <w:sz w:val="20"/>
                <w:szCs w:val="20"/>
              </w:rPr>
              <w:t xml:space="preserve">     - жилищные организации</w:t>
            </w:r>
          </w:p>
        </w:tc>
        <w:tc>
          <w:tcPr>
            <w:tcW w:w="972" w:type="dxa"/>
            <w:shd w:val="clear" w:color="auto" w:fill="auto"/>
            <w:noWrap/>
            <w:vAlign w:val="center"/>
            <w:hideMark/>
          </w:tcPr>
          <w:p w14:paraId="4D4AF122" w14:textId="77777777" w:rsidR="007833AB" w:rsidRPr="007833AB" w:rsidRDefault="007833AB" w:rsidP="007833AB">
            <w:pPr>
              <w:jc w:val="center"/>
              <w:rPr>
                <w:rFonts w:eastAsia="Calibri"/>
                <w:sz w:val="20"/>
                <w:szCs w:val="20"/>
              </w:rPr>
            </w:pPr>
            <w:r w:rsidRPr="007833AB">
              <w:rPr>
                <w:rFonts w:eastAsia="Calibri"/>
                <w:sz w:val="20"/>
                <w:szCs w:val="20"/>
              </w:rPr>
              <w:t>м</w:t>
            </w:r>
            <w:r w:rsidRPr="007833AB">
              <w:rPr>
                <w:rFonts w:eastAsia="Calibri"/>
                <w:sz w:val="20"/>
                <w:szCs w:val="20"/>
                <w:vertAlign w:val="superscript"/>
              </w:rPr>
              <w:t>3</w:t>
            </w:r>
          </w:p>
        </w:tc>
        <w:tc>
          <w:tcPr>
            <w:tcW w:w="2647" w:type="dxa"/>
            <w:shd w:val="clear" w:color="auto" w:fill="auto"/>
            <w:noWrap/>
            <w:vAlign w:val="center"/>
          </w:tcPr>
          <w:p w14:paraId="4F117DEB" w14:textId="77777777" w:rsidR="007833AB" w:rsidRPr="007833AB" w:rsidRDefault="007833AB" w:rsidP="007833AB">
            <w:pPr>
              <w:jc w:val="center"/>
              <w:rPr>
                <w:rFonts w:eastAsia="Calibri"/>
                <w:sz w:val="20"/>
                <w:szCs w:val="20"/>
              </w:rPr>
            </w:pPr>
            <w:r w:rsidRPr="007833AB">
              <w:rPr>
                <w:rFonts w:eastAsia="Calibri"/>
                <w:sz w:val="20"/>
                <w:szCs w:val="20"/>
              </w:rPr>
              <w:t>165 952,78</w:t>
            </w:r>
          </w:p>
        </w:tc>
        <w:tc>
          <w:tcPr>
            <w:tcW w:w="2629" w:type="dxa"/>
            <w:shd w:val="clear" w:color="auto" w:fill="auto"/>
            <w:noWrap/>
            <w:vAlign w:val="center"/>
          </w:tcPr>
          <w:p w14:paraId="6D186EAB" w14:textId="77777777" w:rsidR="007833AB" w:rsidRPr="007833AB" w:rsidRDefault="007833AB" w:rsidP="007833AB">
            <w:pPr>
              <w:jc w:val="center"/>
              <w:rPr>
                <w:rFonts w:eastAsia="Calibri"/>
                <w:sz w:val="20"/>
                <w:szCs w:val="20"/>
              </w:rPr>
            </w:pPr>
            <w:r w:rsidRPr="007833AB">
              <w:rPr>
                <w:rFonts w:eastAsia="Calibri"/>
                <w:sz w:val="20"/>
                <w:szCs w:val="20"/>
              </w:rPr>
              <w:t>165 952,78</w:t>
            </w:r>
          </w:p>
        </w:tc>
      </w:tr>
      <w:tr w:rsidR="007833AB" w:rsidRPr="007833AB" w14:paraId="0EA213AB" w14:textId="77777777" w:rsidTr="007833AB">
        <w:trPr>
          <w:trHeight w:val="300"/>
          <w:tblCellSpacing w:w="20" w:type="dxa"/>
        </w:trPr>
        <w:tc>
          <w:tcPr>
            <w:tcW w:w="3040" w:type="dxa"/>
            <w:shd w:val="clear" w:color="auto" w:fill="auto"/>
            <w:noWrap/>
            <w:hideMark/>
          </w:tcPr>
          <w:p w14:paraId="7634AC1B" w14:textId="77777777" w:rsidR="007833AB" w:rsidRPr="007833AB" w:rsidRDefault="007833AB" w:rsidP="007833AB">
            <w:pPr>
              <w:rPr>
                <w:rFonts w:eastAsia="Calibri"/>
                <w:sz w:val="20"/>
                <w:szCs w:val="20"/>
              </w:rPr>
            </w:pPr>
            <w:r w:rsidRPr="007833AB">
              <w:rPr>
                <w:rFonts w:eastAsia="Calibri"/>
                <w:sz w:val="20"/>
                <w:szCs w:val="20"/>
              </w:rPr>
              <w:t xml:space="preserve">     - бюджетные организации</w:t>
            </w:r>
          </w:p>
        </w:tc>
        <w:tc>
          <w:tcPr>
            <w:tcW w:w="972" w:type="dxa"/>
            <w:shd w:val="clear" w:color="auto" w:fill="auto"/>
            <w:noWrap/>
            <w:vAlign w:val="center"/>
            <w:hideMark/>
          </w:tcPr>
          <w:p w14:paraId="5DBB8F6D" w14:textId="77777777" w:rsidR="007833AB" w:rsidRPr="007833AB" w:rsidRDefault="007833AB" w:rsidP="007833AB">
            <w:pPr>
              <w:jc w:val="center"/>
              <w:rPr>
                <w:rFonts w:eastAsia="Calibri"/>
                <w:sz w:val="20"/>
                <w:szCs w:val="20"/>
              </w:rPr>
            </w:pPr>
            <w:r w:rsidRPr="007833AB">
              <w:rPr>
                <w:rFonts w:eastAsia="Calibri"/>
                <w:sz w:val="20"/>
                <w:szCs w:val="20"/>
              </w:rPr>
              <w:t>м</w:t>
            </w:r>
            <w:r w:rsidRPr="007833AB">
              <w:rPr>
                <w:rFonts w:eastAsia="Calibri"/>
                <w:sz w:val="20"/>
                <w:szCs w:val="20"/>
                <w:vertAlign w:val="superscript"/>
              </w:rPr>
              <w:t>3</w:t>
            </w:r>
          </w:p>
        </w:tc>
        <w:tc>
          <w:tcPr>
            <w:tcW w:w="2647" w:type="dxa"/>
            <w:shd w:val="clear" w:color="auto" w:fill="auto"/>
            <w:noWrap/>
            <w:vAlign w:val="center"/>
          </w:tcPr>
          <w:p w14:paraId="7F7A401B" w14:textId="77777777" w:rsidR="007833AB" w:rsidRPr="007833AB" w:rsidRDefault="007833AB" w:rsidP="007833AB">
            <w:pPr>
              <w:jc w:val="center"/>
              <w:rPr>
                <w:rFonts w:eastAsia="Calibri"/>
                <w:sz w:val="20"/>
                <w:szCs w:val="20"/>
              </w:rPr>
            </w:pPr>
            <w:r w:rsidRPr="007833AB">
              <w:rPr>
                <w:rFonts w:eastAsia="Calibri"/>
                <w:sz w:val="20"/>
                <w:szCs w:val="20"/>
              </w:rPr>
              <w:t>60 623,95</w:t>
            </w:r>
          </w:p>
        </w:tc>
        <w:tc>
          <w:tcPr>
            <w:tcW w:w="2629" w:type="dxa"/>
            <w:shd w:val="clear" w:color="auto" w:fill="auto"/>
            <w:noWrap/>
            <w:vAlign w:val="center"/>
          </w:tcPr>
          <w:p w14:paraId="0FFA4126" w14:textId="77777777" w:rsidR="007833AB" w:rsidRPr="007833AB" w:rsidRDefault="007833AB" w:rsidP="007833AB">
            <w:pPr>
              <w:jc w:val="center"/>
              <w:rPr>
                <w:rFonts w:eastAsia="Calibri"/>
                <w:sz w:val="20"/>
                <w:szCs w:val="20"/>
              </w:rPr>
            </w:pPr>
            <w:r w:rsidRPr="007833AB">
              <w:rPr>
                <w:rFonts w:eastAsia="Calibri"/>
                <w:sz w:val="20"/>
                <w:szCs w:val="20"/>
              </w:rPr>
              <w:t>60 623,95</w:t>
            </w:r>
          </w:p>
        </w:tc>
      </w:tr>
      <w:tr w:rsidR="007833AB" w:rsidRPr="007833AB" w14:paraId="42EADDCB" w14:textId="77777777" w:rsidTr="007833AB">
        <w:trPr>
          <w:trHeight w:val="300"/>
          <w:tblCellSpacing w:w="20" w:type="dxa"/>
        </w:trPr>
        <w:tc>
          <w:tcPr>
            <w:tcW w:w="3040" w:type="dxa"/>
            <w:shd w:val="clear" w:color="auto" w:fill="auto"/>
            <w:noWrap/>
          </w:tcPr>
          <w:p w14:paraId="7AD937D2" w14:textId="77777777" w:rsidR="007833AB" w:rsidRPr="007833AB" w:rsidRDefault="007833AB" w:rsidP="007833AB">
            <w:pPr>
              <w:rPr>
                <w:rFonts w:eastAsia="Calibri"/>
                <w:sz w:val="20"/>
                <w:szCs w:val="20"/>
              </w:rPr>
            </w:pPr>
            <w:r w:rsidRPr="007833AB">
              <w:rPr>
                <w:rFonts w:eastAsia="Calibri"/>
                <w:sz w:val="20"/>
                <w:szCs w:val="20"/>
              </w:rPr>
              <w:t xml:space="preserve">     - прочие потребители </w:t>
            </w:r>
          </w:p>
        </w:tc>
        <w:tc>
          <w:tcPr>
            <w:tcW w:w="972" w:type="dxa"/>
            <w:shd w:val="clear" w:color="auto" w:fill="auto"/>
            <w:noWrap/>
            <w:vAlign w:val="center"/>
          </w:tcPr>
          <w:p w14:paraId="7A3F7609" w14:textId="77777777" w:rsidR="007833AB" w:rsidRPr="007833AB" w:rsidRDefault="007833AB" w:rsidP="007833AB">
            <w:pPr>
              <w:jc w:val="center"/>
              <w:rPr>
                <w:rFonts w:eastAsia="Calibri"/>
                <w:sz w:val="20"/>
                <w:szCs w:val="20"/>
              </w:rPr>
            </w:pPr>
            <w:r w:rsidRPr="007833AB">
              <w:rPr>
                <w:rFonts w:eastAsia="Calibri"/>
                <w:sz w:val="20"/>
                <w:szCs w:val="20"/>
              </w:rPr>
              <w:t>м</w:t>
            </w:r>
            <w:r w:rsidRPr="007833AB">
              <w:rPr>
                <w:rFonts w:eastAsia="Calibri"/>
                <w:sz w:val="20"/>
                <w:szCs w:val="20"/>
                <w:vertAlign w:val="superscript"/>
              </w:rPr>
              <w:t>3</w:t>
            </w:r>
          </w:p>
        </w:tc>
        <w:tc>
          <w:tcPr>
            <w:tcW w:w="2647" w:type="dxa"/>
            <w:shd w:val="clear" w:color="auto" w:fill="auto"/>
            <w:noWrap/>
            <w:vAlign w:val="center"/>
          </w:tcPr>
          <w:p w14:paraId="6FA0361F" w14:textId="77777777" w:rsidR="007833AB" w:rsidRPr="007833AB" w:rsidRDefault="007833AB" w:rsidP="007833AB">
            <w:pPr>
              <w:jc w:val="center"/>
              <w:rPr>
                <w:rFonts w:eastAsia="Calibri"/>
                <w:sz w:val="20"/>
                <w:szCs w:val="20"/>
              </w:rPr>
            </w:pPr>
            <w:r w:rsidRPr="007833AB">
              <w:rPr>
                <w:rFonts w:eastAsia="Calibri"/>
                <w:sz w:val="20"/>
                <w:szCs w:val="20"/>
              </w:rPr>
              <w:t>13 119,73</w:t>
            </w:r>
          </w:p>
        </w:tc>
        <w:tc>
          <w:tcPr>
            <w:tcW w:w="2629" w:type="dxa"/>
            <w:shd w:val="clear" w:color="auto" w:fill="auto"/>
            <w:noWrap/>
            <w:vAlign w:val="center"/>
          </w:tcPr>
          <w:p w14:paraId="70493107" w14:textId="77777777" w:rsidR="007833AB" w:rsidRPr="007833AB" w:rsidRDefault="007833AB" w:rsidP="007833AB">
            <w:pPr>
              <w:jc w:val="center"/>
              <w:rPr>
                <w:rFonts w:eastAsia="Calibri"/>
                <w:sz w:val="20"/>
                <w:szCs w:val="20"/>
              </w:rPr>
            </w:pPr>
            <w:r w:rsidRPr="007833AB">
              <w:rPr>
                <w:rFonts w:eastAsia="Calibri"/>
                <w:sz w:val="20"/>
                <w:szCs w:val="20"/>
              </w:rPr>
              <w:t>13 119,73</w:t>
            </w:r>
          </w:p>
        </w:tc>
      </w:tr>
    </w:tbl>
    <w:p w14:paraId="474B7F26" w14:textId="77777777" w:rsidR="007833AB" w:rsidRPr="007833AB" w:rsidRDefault="007833AB" w:rsidP="007833AB">
      <w:pPr>
        <w:spacing w:line="288" w:lineRule="auto"/>
        <w:ind w:firstLine="567"/>
        <w:jc w:val="center"/>
        <w:rPr>
          <w:rFonts w:eastAsia="Calibri"/>
          <w:sz w:val="28"/>
          <w:szCs w:val="28"/>
        </w:rPr>
      </w:pPr>
      <w:r w:rsidRPr="007833AB">
        <w:rPr>
          <w:rFonts w:eastAsia="Calibri"/>
          <w:sz w:val="28"/>
          <w:szCs w:val="28"/>
        </w:rPr>
        <w:t>Баланс теплоносителя</w:t>
      </w:r>
    </w:p>
    <w:p w14:paraId="3659BCCE" w14:textId="77777777" w:rsidR="007833AB" w:rsidRPr="007833AB" w:rsidRDefault="007833AB" w:rsidP="007833AB">
      <w:pPr>
        <w:jc w:val="both"/>
        <w:rPr>
          <w:rFonts w:eastAsia="Calibri"/>
          <w:sz w:val="28"/>
          <w:szCs w:val="28"/>
        </w:rPr>
      </w:pPr>
    </w:p>
    <w:p w14:paraId="2BAD092C"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845AAC3" w14:textId="77777777" w:rsidR="007833AB" w:rsidRPr="007833AB" w:rsidRDefault="007833AB" w:rsidP="007833AB">
      <w:pPr>
        <w:ind w:firstLine="709"/>
        <w:jc w:val="center"/>
        <w:rPr>
          <w:rFonts w:eastAsia="Calibri"/>
          <w:sz w:val="28"/>
          <w:szCs w:val="28"/>
        </w:rPr>
      </w:pPr>
    </w:p>
    <w:p w14:paraId="13B4C326" w14:textId="77777777" w:rsidR="007833AB" w:rsidRPr="007833AB" w:rsidRDefault="007833AB" w:rsidP="007833AB">
      <w:pPr>
        <w:spacing w:line="360" w:lineRule="auto"/>
        <w:ind w:firstLine="709"/>
        <w:jc w:val="center"/>
        <w:rPr>
          <w:rFonts w:eastAsia="Calibri"/>
          <w:sz w:val="28"/>
          <w:szCs w:val="28"/>
          <w:u w:val="single"/>
        </w:rPr>
      </w:pPr>
      <w:r w:rsidRPr="007833AB">
        <w:rPr>
          <w:rFonts w:eastAsia="Calibri"/>
          <w:sz w:val="28"/>
          <w:szCs w:val="28"/>
          <w:u w:val="single"/>
        </w:rPr>
        <w:t xml:space="preserve"> «</w:t>
      </w:r>
      <w:r w:rsidRPr="007833AB">
        <w:rPr>
          <w:rFonts w:eastAsia="Calibri"/>
          <w:b/>
          <w:bCs/>
          <w:sz w:val="28"/>
          <w:szCs w:val="28"/>
          <w:u w:val="single"/>
        </w:rPr>
        <w:t>Стоимость исходной воды</w:t>
      </w:r>
      <w:r w:rsidRPr="007833AB">
        <w:rPr>
          <w:rFonts w:eastAsia="Calibri"/>
          <w:sz w:val="28"/>
          <w:szCs w:val="28"/>
          <w:u w:val="single"/>
        </w:rPr>
        <w:t>»</w:t>
      </w:r>
    </w:p>
    <w:p w14:paraId="18AF4726"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Для выработки тепловой энергии предприятие использует собственную воду.</w:t>
      </w:r>
    </w:p>
    <w:p w14:paraId="17493514"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Предприятием в расчёт заявлена цена холодной воды на уровне 36,30 руб./м</w:t>
      </w:r>
      <w:r w:rsidRPr="007833AB">
        <w:rPr>
          <w:rFonts w:eastAsia="Calibri"/>
          <w:sz w:val="28"/>
          <w:szCs w:val="28"/>
          <w:vertAlign w:val="superscript"/>
        </w:rPr>
        <w:t>3</w:t>
      </w:r>
      <w:r w:rsidRPr="007833AB">
        <w:rPr>
          <w:rFonts w:eastAsia="Calibri"/>
          <w:sz w:val="28"/>
          <w:szCs w:val="28"/>
        </w:rPr>
        <w:t>.</w:t>
      </w:r>
    </w:p>
    <w:p w14:paraId="6E86038C"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Тарифы на холодную воду для ООО «ТЭП»</w:t>
      </w:r>
      <w:r w:rsidRPr="007833AB">
        <w:rPr>
          <w:rFonts w:eastAsia="Calibri"/>
          <w:sz w:val="20"/>
          <w:szCs w:val="20"/>
        </w:rPr>
        <w:t xml:space="preserve"> </w:t>
      </w:r>
      <w:r w:rsidRPr="007833AB">
        <w:rPr>
          <w:rFonts w:eastAsia="Calibri"/>
          <w:sz w:val="28"/>
          <w:szCs w:val="28"/>
        </w:rPr>
        <w:t xml:space="preserve">на 2020 год утверждены постановлением РЭК КО от 22.10.2019 № 318 для потребителей </w:t>
      </w:r>
      <w:proofErr w:type="spellStart"/>
      <w:r w:rsidRPr="007833AB">
        <w:rPr>
          <w:rFonts w:eastAsia="Calibri"/>
          <w:sz w:val="28"/>
          <w:szCs w:val="28"/>
        </w:rPr>
        <w:t>пгт</w:t>
      </w:r>
      <w:proofErr w:type="spellEnd"/>
      <w:r w:rsidRPr="007833AB">
        <w:rPr>
          <w:rFonts w:eastAsia="Calibri"/>
          <w:sz w:val="28"/>
          <w:szCs w:val="28"/>
        </w:rPr>
        <w:t xml:space="preserve">. Крапивинский, </w:t>
      </w:r>
      <w:proofErr w:type="spellStart"/>
      <w:r w:rsidRPr="007833AB">
        <w:rPr>
          <w:rFonts w:eastAsia="Calibri"/>
          <w:sz w:val="28"/>
          <w:szCs w:val="28"/>
        </w:rPr>
        <w:t>пгт</w:t>
      </w:r>
      <w:proofErr w:type="spellEnd"/>
      <w:r w:rsidRPr="007833AB">
        <w:rPr>
          <w:rFonts w:eastAsia="Calibri"/>
          <w:sz w:val="28"/>
          <w:szCs w:val="28"/>
        </w:rPr>
        <w:t>. Зеленогорский, с. Борисово на уровне 35,37 руб./м</w:t>
      </w:r>
      <w:r w:rsidRPr="007833AB">
        <w:rPr>
          <w:rFonts w:eastAsia="Calibri"/>
          <w:sz w:val="28"/>
          <w:szCs w:val="28"/>
          <w:vertAlign w:val="superscript"/>
        </w:rPr>
        <w:t>3</w:t>
      </w:r>
      <w:r w:rsidRPr="007833AB">
        <w:rPr>
          <w:rFonts w:eastAsia="Calibri"/>
          <w:sz w:val="28"/>
          <w:szCs w:val="28"/>
        </w:rPr>
        <w:t xml:space="preserve"> без НДС, для потребителей Крапивинского муниципального района, за исключением </w:t>
      </w:r>
      <w:proofErr w:type="spellStart"/>
      <w:r w:rsidRPr="007833AB">
        <w:rPr>
          <w:rFonts w:eastAsia="Calibri"/>
          <w:sz w:val="28"/>
          <w:szCs w:val="28"/>
        </w:rPr>
        <w:t>пгт</w:t>
      </w:r>
      <w:proofErr w:type="spellEnd"/>
      <w:r w:rsidRPr="007833AB">
        <w:rPr>
          <w:rFonts w:eastAsia="Calibri"/>
          <w:sz w:val="28"/>
          <w:szCs w:val="28"/>
        </w:rPr>
        <w:t xml:space="preserve">. Крапивинский, </w:t>
      </w:r>
      <w:proofErr w:type="spellStart"/>
      <w:r w:rsidRPr="007833AB">
        <w:rPr>
          <w:rFonts w:eastAsia="Calibri"/>
          <w:sz w:val="28"/>
          <w:szCs w:val="28"/>
        </w:rPr>
        <w:t>пгт</w:t>
      </w:r>
      <w:proofErr w:type="spellEnd"/>
      <w:r w:rsidRPr="007833AB">
        <w:rPr>
          <w:rFonts w:eastAsia="Calibri"/>
          <w:sz w:val="28"/>
          <w:szCs w:val="28"/>
        </w:rPr>
        <w:t>. Зеленогорский, с. Борисово – 26,34 руб./м</w:t>
      </w:r>
      <w:r w:rsidRPr="007833AB">
        <w:rPr>
          <w:rFonts w:eastAsia="Calibri"/>
          <w:sz w:val="28"/>
          <w:szCs w:val="28"/>
          <w:vertAlign w:val="superscript"/>
        </w:rPr>
        <w:t>3</w:t>
      </w:r>
      <w:r w:rsidRPr="007833AB">
        <w:rPr>
          <w:rFonts w:eastAsia="Calibri"/>
          <w:sz w:val="28"/>
          <w:szCs w:val="28"/>
        </w:rPr>
        <w:t xml:space="preserve"> без НДС.</w:t>
      </w:r>
    </w:p>
    <w:p w14:paraId="26431669" w14:textId="77777777" w:rsidR="007833AB" w:rsidRPr="007833AB" w:rsidRDefault="007833AB" w:rsidP="007833AB">
      <w:pPr>
        <w:spacing w:line="360" w:lineRule="auto"/>
        <w:ind w:firstLine="851"/>
        <w:jc w:val="both"/>
        <w:rPr>
          <w:sz w:val="28"/>
          <w:szCs w:val="28"/>
        </w:rPr>
      </w:pPr>
      <w:r w:rsidRPr="007833AB">
        <w:rPr>
          <w:sz w:val="28"/>
          <w:szCs w:val="28"/>
        </w:rPr>
        <w:t xml:space="preserve">В соответствии с </w:t>
      </w:r>
      <w:proofErr w:type="spellStart"/>
      <w:r w:rsidRPr="007833AB">
        <w:rPr>
          <w:sz w:val="28"/>
          <w:szCs w:val="28"/>
        </w:rPr>
        <w:t>пп</w:t>
      </w:r>
      <w:proofErr w:type="spellEnd"/>
      <w:r w:rsidRPr="007833AB">
        <w:rPr>
          <w:sz w:val="28"/>
          <w:szCs w:val="28"/>
        </w:rPr>
        <w:t>.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8 413,35 тыс. руб., исходя из объёма потребления воды в 239 696,46 тыс. м</w:t>
      </w:r>
      <w:r w:rsidRPr="007833AB">
        <w:rPr>
          <w:sz w:val="28"/>
          <w:szCs w:val="28"/>
          <w:vertAlign w:val="superscript"/>
        </w:rPr>
        <w:t>3</w:t>
      </w:r>
      <w:r w:rsidRPr="007833AB">
        <w:rPr>
          <w:sz w:val="28"/>
          <w:szCs w:val="28"/>
        </w:rPr>
        <w:t xml:space="preserve"> и средневзвешенной цены холодной воды в 2020 году 35,10 руб./м</w:t>
      </w:r>
      <w:r w:rsidRPr="007833AB">
        <w:rPr>
          <w:sz w:val="28"/>
          <w:szCs w:val="28"/>
          <w:vertAlign w:val="superscript"/>
        </w:rPr>
        <w:t>3</w:t>
      </w:r>
      <w:r w:rsidRPr="007833AB">
        <w:rPr>
          <w:sz w:val="28"/>
          <w:szCs w:val="28"/>
        </w:rPr>
        <w:t xml:space="preserve"> без НДС (постановление РЭК КО от 22.10.2019 № 318). Структура отпуска по потребителям представлена в таблице 2.</w:t>
      </w:r>
    </w:p>
    <w:p w14:paraId="76BF7A0E" w14:textId="77777777" w:rsidR="007833AB" w:rsidRPr="007833AB" w:rsidRDefault="007833AB" w:rsidP="007833AB">
      <w:pPr>
        <w:ind w:firstLine="851"/>
        <w:jc w:val="right"/>
        <w:rPr>
          <w:sz w:val="28"/>
          <w:szCs w:val="28"/>
        </w:rPr>
      </w:pPr>
      <w:r w:rsidRPr="007833AB">
        <w:rPr>
          <w:sz w:val="28"/>
          <w:szCs w:val="28"/>
        </w:rPr>
        <w:t>Таблица 2</w:t>
      </w:r>
    </w:p>
    <w:tbl>
      <w:tblPr>
        <w:tblW w:w="9781" w:type="dxa"/>
        <w:tblCellSpacing w:w="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579"/>
        <w:gridCol w:w="2390"/>
        <w:gridCol w:w="2491"/>
      </w:tblGrid>
      <w:tr w:rsidR="007833AB" w:rsidRPr="007833AB" w14:paraId="347697AD" w14:textId="77777777" w:rsidTr="007833AB">
        <w:trPr>
          <w:trHeight w:val="300"/>
          <w:tblCellSpacing w:w="20" w:type="dxa"/>
        </w:trPr>
        <w:tc>
          <w:tcPr>
            <w:tcW w:w="3241" w:type="dxa"/>
            <w:shd w:val="clear" w:color="auto" w:fill="auto"/>
            <w:noWrap/>
            <w:vAlign w:val="center"/>
          </w:tcPr>
          <w:p w14:paraId="2ABA68F8" w14:textId="77777777" w:rsidR="007833AB" w:rsidRPr="007833AB" w:rsidRDefault="007833AB" w:rsidP="007833AB">
            <w:pPr>
              <w:jc w:val="center"/>
              <w:rPr>
                <w:rFonts w:eastAsia="Calibri"/>
                <w:sz w:val="20"/>
                <w:szCs w:val="20"/>
              </w:rPr>
            </w:pPr>
            <w:r w:rsidRPr="007833AB">
              <w:rPr>
                <w:rFonts w:eastAsia="Calibri"/>
                <w:sz w:val="20"/>
                <w:szCs w:val="20"/>
              </w:rPr>
              <w:t>Показатель</w:t>
            </w:r>
          </w:p>
        </w:tc>
        <w:tc>
          <w:tcPr>
            <w:tcW w:w="1519" w:type="dxa"/>
            <w:shd w:val="clear" w:color="auto" w:fill="auto"/>
            <w:noWrap/>
            <w:vAlign w:val="center"/>
          </w:tcPr>
          <w:p w14:paraId="4C59AB90" w14:textId="77777777" w:rsidR="007833AB" w:rsidRPr="007833AB" w:rsidRDefault="007833AB" w:rsidP="007833AB">
            <w:pPr>
              <w:jc w:val="center"/>
              <w:rPr>
                <w:rFonts w:eastAsia="Calibri"/>
                <w:bCs/>
                <w:sz w:val="20"/>
                <w:szCs w:val="20"/>
                <w:vertAlign w:val="superscript"/>
              </w:rPr>
            </w:pPr>
            <w:r w:rsidRPr="007833AB">
              <w:rPr>
                <w:rFonts w:eastAsia="Calibri"/>
                <w:bCs/>
                <w:sz w:val="20"/>
                <w:szCs w:val="20"/>
              </w:rPr>
              <w:t>Всего, м</w:t>
            </w:r>
            <w:r w:rsidRPr="007833AB">
              <w:rPr>
                <w:rFonts w:eastAsia="Calibri"/>
                <w:bCs/>
                <w:sz w:val="20"/>
                <w:szCs w:val="20"/>
                <w:vertAlign w:val="superscript"/>
              </w:rPr>
              <w:t>3</w:t>
            </w:r>
          </w:p>
        </w:tc>
        <w:tc>
          <w:tcPr>
            <w:tcW w:w="2330" w:type="dxa"/>
            <w:shd w:val="clear" w:color="auto" w:fill="auto"/>
            <w:noWrap/>
            <w:vAlign w:val="center"/>
          </w:tcPr>
          <w:p w14:paraId="2717995E" w14:textId="77777777" w:rsidR="007833AB" w:rsidRPr="007833AB" w:rsidRDefault="007833AB" w:rsidP="007833AB">
            <w:pPr>
              <w:jc w:val="center"/>
              <w:rPr>
                <w:rFonts w:eastAsia="Calibri"/>
                <w:bCs/>
                <w:sz w:val="20"/>
                <w:szCs w:val="20"/>
              </w:rPr>
            </w:pPr>
            <w:r w:rsidRPr="007833AB">
              <w:rPr>
                <w:rFonts w:eastAsia="Calibri"/>
                <w:bCs/>
                <w:sz w:val="20"/>
                <w:szCs w:val="20"/>
              </w:rPr>
              <w:t>Потребители группы 1*</w:t>
            </w:r>
          </w:p>
        </w:tc>
        <w:tc>
          <w:tcPr>
            <w:tcW w:w="2491" w:type="dxa"/>
          </w:tcPr>
          <w:p w14:paraId="4F636DC2" w14:textId="77777777" w:rsidR="007833AB" w:rsidRPr="007833AB" w:rsidRDefault="007833AB" w:rsidP="007833AB">
            <w:pPr>
              <w:jc w:val="center"/>
              <w:rPr>
                <w:rFonts w:eastAsia="Calibri"/>
                <w:bCs/>
                <w:sz w:val="20"/>
                <w:szCs w:val="20"/>
              </w:rPr>
            </w:pPr>
            <w:r w:rsidRPr="007833AB">
              <w:rPr>
                <w:rFonts w:eastAsia="Calibri"/>
                <w:bCs/>
                <w:sz w:val="20"/>
                <w:szCs w:val="20"/>
              </w:rPr>
              <w:t>Потребители группы 2**</w:t>
            </w:r>
          </w:p>
        </w:tc>
      </w:tr>
      <w:tr w:rsidR="007833AB" w:rsidRPr="007833AB" w14:paraId="70E8E511" w14:textId="77777777" w:rsidTr="007833AB">
        <w:trPr>
          <w:trHeight w:val="300"/>
          <w:tblCellSpacing w:w="20" w:type="dxa"/>
        </w:trPr>
        <w:tc>
          <w:tcPr>
            <w:tcW w:w="3241" w:type="dxa"/>
            <w:shd w:val="clear" w:color="auto" w:fill="auto"/>
            <w:noWrap/>
            <w:vAlign w:val="center"/>
            <w:hideMark/>
          </w:tcPr>
          <w:p w14:paraId="44A5866A" w14:textId="77777777" w:rsidR="007833AB" w:rsidRPr="007833AB" w:rsidRDefault="007833AB" w:rsidP="007833AB">
            <w:pPr>
              <w:rPr>
                <w:rFonts w:eastAsia="Calibri"/>
                <w:sz w:val="20"/>
                <w:szCs w:val="20"/>
              </w:rPr>
            </w:pPr>
            <w:r w:rsidRPr="007833AB">
              <w:rPr>
                <w:rFonts w:eastAsia="Calibri"/>
                <w:sz w:val="20"/>
                <w:szCs w:val="20"/>
              </w:rPr>
              <w:t>Полезный отпуск теплоносителя</w:t>
            </w:r>
          </w:p>
        </w:tc>
        <w:tc>
          <w:tcPr>
            <w:tcW w:w="1519" w:type="dxa"/>
            <w:shd w:val="clear" w:color="auto" w:fill="auto"/>
            <w:noWrap/>
            <w:vAlign w:val="center"/>
          </w:tcPr>
          <w:p w14:paraId="1D225DB0" w14:textId="77777777" w:rsidR="007833AB" w:rsidRPr="007833AB" w:rsidRDefault="007833AB" w:rsidP="007833AB">
            <w:pPr>
              <w:jc w:val="center"/>
              <w:rPr>
                <w:rFonts w:eastAsia="Calibri"/>
                <w:sz w:val="20"/>
                <w:szCs w:val="20"/>
              </w:rPr>
            </w:pPr>
            <w:r w:rsidRPr="007833AB">
              <w:rPr>
                <w:rFonts w:eastAsia="Calibri"/>
                <w:sz w:val="20"/>
                <w:szCs w:val="20"/>
              </w:rPr>
              <w:t>239 696,46</w:t>
            </w:r>
          </w:p>
        </w:tc>
        <w:tc>
          <w:tcPr>
            <w:tcW w:w="2330" w:type="dxa"/>
            <w:shd w:val="clear" w:color="auto" w:fill="auto"/>
            <w:noWrap/>
            <w:vAlign w:val="center"/>
          </w:tcPr>
          <w:p w14:paraId="4A70DFDC" w14:textId="77777777" w:rsidR="007833AB" w:rsidRPr="007833AB" w:rsidRDefault="007833AB" w:rsidP="007833AB">
            <w:pPr>
              <w:jc w:val="center"/>
              <w:rPr>
                <w:rFonts w:eastAsia="Calibri"/>
                <w:sz w:val="20"/>
                <w:szCs w:val="20"/>
              </w:rPr>
            </w:pPr>
            <w:r w:rsidRPr="007833AB">
              <w:rPr>
                <w:rFonts w:eastAsia="Calibri"/>
                <w:sz w:val="20"/>
                <w:szCs w:val="20"/>
              </w:rPr>
              <w:t>232 647,55</w:t>
            </w:r>
          </w:p>
        </w:tc>
        <w:tc>
          <w:tcPr>
            <w:tcW w:w="2491" w:type="dxa"/>
            <w:vAlign w:val="center"/>
          </w:tcPr>
          <w:p w14:paraId="6748DA3B" w14:textId="77777777" w:rsidR="007833AB" w:rsidRPr="007833AB" w:rsidRDefault="007833AB" w:rsidP="007833AB">
            <w:pPr>
              <w:jc w:val="center"/>
              <w:rPr>
                <w:rFonts w:eastAsia="Calibri"/>
                <w:sz w:val="20"/>
                <w:szCs w:val="20"/>
              </w:rPr>
            </w:pPr>
            <w:r w:rsidRPr="007833AB">
              <w:rPr>
                <w:rFonts w:eastAsia="Calibri"/>
                <w:sz w:val="20"/>
                <w:szCs w:val="20"/>
              </w:rPr>
              <w:t>7 048,90</w:t>
            </w:r>
          </w:p>
        </w:tc>
      </w:tr>
      <w:tr w:rsidR="007833AB" w:rsidRPr="007833AB" w14:paraId="7BA0AAF7" w14:textId="77777777" w:rsidTr="007833AB">
        <w:trPr>
          <w:trHeight w:val="300"/>
          <w:tblCellSpacing w:w="20" w:type="dxa"/>
        </w:trPr>
        <w:tc>
          <w:tcPr>
            <w:tcW w:w="3241" w:type="dxa"/>
            <w:shd w:val="clear" w:color="auto" w:fill="auto"/>
            <w:noWrap/>
            <w:hideMark/>
          </w:tcPr>
          <w:p w14:paraId="31A8C300" w14:textId="77777777" w:rsidR="007833AB" w:rsidRPr="007833AB" w:rsidRDefault="007833AB" w:rsidP="007833AB">
            <w:pPr>
              <w:rPr>
                <w:rFonts w:eastAsia="Calibri"/>
                <w:sz w:val="20"/>
                <w:szCs w:val="20"/>
              </w:rPr>
            </w:pPr>
            <w:r w:rsidRPr="007833AB">
              <w:rPr>
                <w:rFonts w:eastAsia="Calibri"/>
                <w:sz w:val="20"/>
                <w:szCs w:val="20"/>
              </w:rPr>
              <w:t xml:space="preserve">     - жилищные организации</w:t>
            </w:r>
          </w:p>
        </w:tc>
        <w:tc>
          <w:tcPr>
            <w:tcW w:w="1519" w:type="dxa"/>
            <w:shd w:val="clear" w:color="auto" w:fill="auto"/>
            <w:noWrap/>
            <w:vAlign w:val="center"/>
          </w:tcPr>
          <w:p w14:paraId="324D9A5D" w14:textId="77777777" w:rsidR="007833AB" w:rsidRPr="007833AB" w:rsidRDefault="007833AB" w:rsidP="007833AB">
            <w:pPr>
              <w:jc w:val="center"/>
              <w:rPr>
                <w:rFonts w:eastAsia="Calibri"/>
                <w:sz w:val="20"/>
                <w:szCs w:val="20"/>
              </w:rPr>
            </w:pPr>
            <w:r w:rsidRPr="007833AB">
              <w:rPr>
                <w:rFonts w:eastAsia="Calibri"/>
                <w:sz w:val="20"/>
                <w:szCs w:val="20"/>
              </w:rPr>
              <w:t>165 952,78</w:t>
            </w:r>
          </w:p>
        </w:tc>
        <w:tc>
          <w:tcPr>
            <w:tcW w:w="2330" w:type="dxa"/>
            <w:shd w:val="clear" w:color="auto" w:fill="auto"/>
            <w:noWrap/>
            <w:vAlign w:val="center"/>
          </w:tcPr>
          <w:p w14:paraId="6627A093" w14:textId="77777777" w:rsidR="007833AB" w:rsidRPr="007833AB" w:rsidRDefault="007833AB" w:rsidP="007833AB">
            <w:pPr>
              <w:jc w:val="center"/>
              <w:rPr>
                <w:rFonts w:eastAsia="Calibri"/>
                <w:sz w:val="20"/>
                <w:szCs w:val="20"/>
              </w:rPr>
            </w:pPr>
            <w:r w:rsidRPr="007833AB">
              <w:rPr>
                <w:rFonts w:eastAsia="Calibri"/>
                <w:sz w:val="20"/>
                <w:szCs w:val="20"/>
              </w:rPr>
              <w:t>159 865,09</w:t>
            </w:r>
          </w:p>
        </w:tc>
        <w:tc>
          <w:tcPr>
            <w:tcW w:w="2491" w:type="dxa"/>
            <w:vAlign w:val="center"/>
          </w:tcPr>
          <w:p w14:paraId="1948097C" w14:textId="77777777" w:rsidR="007833AB" w:rsidRPr="007833AB" w:rsidRDefault="007833AB" w:rsidP="007833AB">
            <w:pPr>
              <w:jc w:val="center"/>
              <w:rPr>
                <w:rFonts w:eastAsia="Calibri"/>
                <w:sz w:val="20"/>
                <w:szCs w:val="20"/>
              </w:rPr>
            </w:pPr>
            <w:r w:rsidRPr="007833AB">
              <w:rPr>
                <w:rFonts w:eastAsia="Calibri"/>
                <w:sz w:val="20"/>
                <w:szCs w:val="20"/>
              </w:rPr>
              <w:t>6 087,69</w:t>
            </w:r>
          </w:p>
        </w:tc>
      </w:tr>
      <w:tr w:rsidR="007833AB" w:rsidRPr="007833AB" w14:paraId="1850283D" w14:textId="77777777" w:rsidTr="007833AB">
        <w:trPr>
          <w:trHeight w:val="300"/>
          <w:tblCellSpacing w:w="20" w:type="dxa"/>
        </w:trPr>
        <w:tc>
          <w:tcPr>
            <w:tcW w:w="3241" w:type="dxa"/>
            <w:shd w:val="clear" w:color="auto" w:fill="auto"/>
            <w:noWrap/>
            <w:hideMark/>
          </w:tcPr>
          <w:p w14:paraId="5DCBCC86" w14:textId="77777777" w:rsidR="007833AB" w:rsidRPr="007833AB" w:rsidRDefault="007833AB" w:rsidP="007833AB">
            <w:pPr>
              <w:rPr>
                <w:rFonts w:eastAsia="Calibri"/>
                <w:sz w:val="20"/>
                <w:szCs w:val="20"/>
              </w:rPr>
            </w:pPr>
            <w:r w:rsidRPr="007833AB">
              <w:rPr>
                <w:rFonts w:eastAsia="Calibri"/>
                <w:sz w:val="20"/>
                <w:szCs w:val="20"/>
              </w:rPr>
              <w:t xml:space="preserve">     - бюджетные организации</w:t>
            </w:r>
          </w:p>
        </w:tc>
        <w:tc>
          <w:tcPr>
            <w:tcW w:w="1519" w:type="dxa"/>
            <w:shd w:val="clear" w:color="auto" w:fill="auto"/>
            <w:noWrap/>
            <w:vAlign w:val="center"/>
          </w:tcPr>
          <w:p w14:paraId="6E722830" w14:textId="77777777" w:rsidR="007833AB" w:rsidRPr="007833AB" w:rsidRDefault="007833AB" w:rsidP="007833AB">
            <w:pPr>
              <w:jc w:val="center"/>
              <w:rPr>
                <w:rFonts w:eastAsia="Calibri"/>
                <w:sz w:val="20"/>
                <w:szCs w:val="20"/>
              </w:rPr>
            </w:pPr>
            <w:r w:rsidRPr="007833AB">
              <w:rPr>
                <w:rFonts w:eastAsia="Calibri"/>
                <w:sz w:val="20"/>
                <w:szCs w:val="20"/>
              </w:rPr>
              <w:t>60 623,95</w:t>
            </w:r>
          </w:p>
        </w:tc>
        <w:tc>
          <w:tcPr>
            <w:tcW w:w="2330" w:type="dxa"/>
            <w:shd w:val="clear" w:color="auto" w:fill="auto"/>
            <w:noWrap/>
            <w:vAlign w:val="center"/>
          </w:tcPr>
          <w:p w14:paraId="2C7CAEC7" w14:textId="77777777" w:rsidR="007833AB" w:rsidRPr="007833AB" w:rsidRDefault="007833AB" w:rsidP="007833AB">
            <w:pPr>
              <w:jc w:val="center"/>
              <w:rPr>
                <w:rFonts w:eastAsia="Calibri"/>
                <w:sz w:val="20"/>
                <w:szCs w:val="20"/>
              </w:rPr>
            </w:pPr>
            <w:r w:rsidRPr="007833AB">
              <w:rPr>
                <w:rFonts w:eastAsia="Calibri"/>
                <w:sz w:val="20"/>
                <w:szCs w:val="20"/>
              </w:rPr>
              <w:t>59 662,73</w:t>
            </w:r>
          </w:p>
        </w:tc>
        <w:tc>
          <w:tcPr>
            <w:tcW w:w="2491" w:type="dxa"/>
            <w:vAlign w:val="center"/>
          </w:tcPr>
          <w:p w14:paraId="4649CD27" w14:textId="77777777" w:rsidR="007833AB" w:rsidRPr="007833AB" w:rsidRDefault="007833AB" w:rsidP="007833AB">
            <w:pPr>
              <w:jc w:val="center"/>
              <w:rPr>
                <w:rFonts w:eastAsia="Calibri"/>
                <w:sz w:val="20"/>
                <w:szCs w:val="20"/>
              </w:rPr>
            </w:pPr>
            <w:r w:rsidRPr="007833AB">
              <w:rPr>
                <w:rFonts w:eastAsia="Calibri"/>
                <w:sz w:val="20"/>
                <w:szCs w:val="20"/>
              </w:rPr>
              <w:t>961,21</w:t>
            </w:r>
          </w:p>
        </w:tc>
      </w:tr>
      <w:tr w:rsidR="007833AB" w:rsidRPr="007833AB" w14:paraId="05BD9253" w14:textId="77777777" w:rsidTr="007833AB">
        <w:trPr>
          <w:trHeight w:val="300"/>
          <w:tblCellSpacing w:w="20" w:type="dxa"/>
        </w:trPr>
        <w:tc>
          <w:tcPr>
            <w:tcW w:w="3241" w:type="dxa"/>
            <w:shd w:val="clear" w:color="auto" w:fill="auto"/>
            <w:noWrap/>
          </w:tcPr>
          <w:p w14:paraId="5624622F" w14:textId="77777777" w:rsidR="007833AB" w:rsidRPr="007833AB" w:rsidRDefault="007833AB" w:rsidP="007833AB">
            <w:pPr>
              <w:rPr>
                <w:rFonts w:eastAsia="Calibri"/>
                <w:sz w:val="20"/>
                <w:szCs w:val="20"/>
              </w:rPr>
            </w:pPr>
            <w:r w:rsidRPr="007833AB">
              <w:rPr>
                <w:rFonts w:eastAsia="Calibri"/>
                <w:sz w:val="20"/>
                <w:szCs w:val="20"/>
              </w:rPr>
              <w:t xml:space="preserve">     - прочие потребители </w:t>
            </w:r>
          </w:p>
        </w:tc>
        <w:tc>
          <w:tcPr>
            <w:tcW w:w="1519" w:type="dxa"/>
            <w:shd w:val="clear" w:color="auto" w:fill="auto"/>
            <w:noWrap/>
            <w:vAlign w:val="center"/>
          </w:tcPr>
          <w:p w14:paraId="4CD77D7D" w14:textId="77777777" w:rsidR="007833AB" w:rsidRPr="007833AB" w:rsidRDefault="007833AB" w:rsidP="007833AB">
            <w:pPr>
              <w:jc w:val="center"/>
              <w:rPr>
                <w:rFonts w:eastAsia="Calibri"/>
                <w:sz w:val="20"/>
                <w:szCs w:val="20"/>
              </w:rPr>
            </w:pPr>
            <w:r w:rsidRPr="007833AB">
              <w:rPr>
                <w:rFonts w:eastAsia="Calibri"/>
                <w:sz w:val="20"/>
                <w:szCs w:val="20"/>
              </w:rPr>
              <w:t>13 119,73</w:t>
            </w:r>
          </w:p>
        </w:tc>
        <w:tc>
          <w:tcPr>
            <w:tcW w:w="2330" w:type="dxa"/>
            <w:shd w:val="clear" w:color="auto" w:fill="auto"/>
            <w:noWrap/>
            <w:vAlign w:val="center"/>
          </w:tcPr>
          <w:p w14:paraId="01F60B24" w14:textId="77777777" w:rsidR="007833AB" w:rsidRPr="007833AB" w:rsidRDefault="007833AB" w:rsidP="007833AB">
            <w:pPr>
              <w:jc w:val="center"/>
              <w:rPr>
                <w:rFonts w:eastAsia="Calibri"/>
                <w:sz w:val="20"/>
                <w:szCs w:val="20"/>
              </w:rPr>
            </w:pPr>
            <w:r w:rsidRPr="007833AB">
              <w:rPr>
                <w:rFonts w:eastAsia="Calibri"/>
                <w:sz w:val="20"/>
                <w:szCs w:val="20"/>
              </w:rPr>
              <w:t>13 119,73</w:t>
            </w:r>
          </w:p>
        </w:tc>
        <w:tc>
          <w:tcPr>
            <w:tcW w:w="2491" w:type="dxa"/>
            <w:vAlign w:val="center"/>
          </w:tcPr>
          <w:p w14:paraId="571618AD" w14:textId="77777777" w:rsidR="007833AB" w:rsidRPr="007833AB" w:rsidRDefault="007833AB" w:rsidP="007833AB">
            <w:pPr>
              <w:jc w:val="center"/>
              <w:rPr>
                <w:rFonts w:eastAsia="Calibri"/>
                <w:sz w:val="20"/>
                <w:szCs w:val="20"/>
              </w:rPr>
            </w:pPr>
            <w:r w:rsidRPr="007833AB">
              <w:rPr>
                <w:rFonts w:eastAsia="Calibri"/>
                <w:sz w:val="20"/>
                <w:szCs w:val="20"/>
              </w:rPr>
              <w:t>0,00</w:t>
            </w:r>
          </w:p>
        </w:tc>
      </w:tr>
    </w:tbl>
    <w:p w14:paraId="54A32CBA" w14:textId="77777777" w:rsidR="007833AB" w:rsidRPr="007833AB" w:rsidRDefault="007833AB" w:rsidP="007833AB">
      <w:pPr>
        <w:jc w:val="both"/>
        <w:rPr>
          <w:rFonts w:eastAsia="Calibri"/>
          <w:sz w:val="28"/>
          <w:szCs w:val="28"/>
        </w:rPr>
      </w:pPr>
    </w:p>
    <w:p w14:paraId="12F7CCB7"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w:t>
      </w:r>
      <w:r w:rsidRPr="007833AB">
        <w:rPr>
          <w:rFonts w:eastAsia="Calibri"/>
          <w:sz w:val="20"/>
          <w:szCs w:val="20"/>
        </w:rPr>
        <w:t xml:space="preserve"> </w:t>
      </w:r>
      <w:r w:rsidRPr="007833AB">
        <w:rPr>
          <w:rFonts w:eastAsia="Calibri"/>
          <w:sz w:val="28"/>
          <w:szCs w:val="28"/>
        </w:rPr>
        <w:t xml:space="preserve">потребители </w:t>
      </w:r>
      <w:proofErr w:type="spellStart"/>
      <w:r w:rsidRPr="007833AB">
        <w:rPr>
          <w:rFonts w:eastAsia="Calibri"/>
          <w:sz w:val="28"/>
          <w:szCs w:val="28"/>
        </w:rPr>
        <w:t>пгт</w:t>
      </w:r>
      <w:proofErr w:type="spellEnd"/>
      <w:r w:rsidRPr="007833AB">
        <w:rPr>
          <w:rFonts w:eastAsia="Calibri"/>
          <w:sz w:val="28"/>
          <w:szCs w:val="28"/>
        </w:rPr>
        <w:t xml:space="preserve">. Крапивинский, </w:t>
      </w:r>
      <w:proofErr w:type="spellStart"/>
      <w:r w:rsidRPr="007833AB">
        <w:rPr>
          <w:rFonts w:eastAsia="Calibri"/>
          <w:sz w:val="28"/>
          <w:szCs w:val="28"/>
        </w:rPr>
        <w:t>пгт</w:t>
      </w:r>
      <w:proofErr w:type="spellEnd"/>
      <w:r w:rsidRPr="007833AB">
        <w:rPr>
          <w:rFonts w:eastAsia="Calibri"/>
          <w:sz w:val="28"/>
          <w:szCs w:val="28"/>
        </w:rPr>
        <w:t>. Зеленогорский, с. Борисово.</w:t>
      </w:r>
    </w:p>
    <w:p w14:paraId="47754699"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xml:space="preserve">** потребители Крапивинского муниципального района за исключением </w:t>
      </w:r>
      <w:proofErr w:type="spellStart"/>
      <w:r w:rsidRPr="007833AB">
        <w:rPr>
          <w:rFonts w:eastAsia="Calibri"/>
          <w:sz w:val="28"/>
          <w:szCs w:val="28"/>
        </w:rPr>
        <w:t>пгт</w:t>
      </w:r>
      <w:proofErr w:type="spellEnd"/>
      <w:r w:rsidRPr="007833AB">
        <w:rPr>
          <w:rFonts w:eastAsia="Calibri"/>
          <w:sz w:val="28"/>
          <w:szCs w:val="28"/>
        </w:rPr>
        <w:t xml:space="preserve">. Крапивинский, </w:t>
      </w:r>
      <w:proofErr w:type="spellStart"/>
      <w:r w:rsidRPr="007833AB">
        <w:rPr>
          <w:rFonts w:eastAsia="Calibri"/>
          <w:sz w:val="28"/>
          <w:szCs w:val="28"/>
        </w:rPr>
        <w:t>пгт</w:t>
      </w:r>
      <w:proofErr w:type="spellEnd"/>
      <w:r w:rsidRPr="007833AB">
        <w:rPr>
          <w:rFonts w:eastAsia="Calibri"/>
          <w:sz w:val="28"/>
          <w:szCs w:val="28"/>
        </w:rPr>
        <w:t>. Зеленогорский, с. Борисово.</w:t>
      </w:r>
    </w:p>
    <w:p w14:paraId="7922254F"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Средневзвешенная цена на холодную воду составила (232 647,55 м</w:t>
      </w:r>
      <w:r w:rsidRPr="007833AB">
        <w:rPr>
          <w:rFonts w:eastAsia="Calibri"/>
          <w:sz w:val="28"/>
          <w:szCs w:val="28"/>
          <w:vertAlign w:val="superscript"/>
        </w:rPr>
        <w:t>3</w:t>
      </w:r>
      <w:r w:rsidRPr="007833AB">
        <w:rPr>
          <w:rFonts w:eastAsia="Calibri"/>
          <w:sz w:val="28"/>
          <w:szCs w:val="28"/>
        </w:rPr>
        <w:t xml:space="preserve"> × 35,37 руб./м</w:t>
      </w:r>
      <w:r w:rsidRPr="007833AB">
        <w:rPr>
          <w:rFonts w:eastAsia="Calibri"/>
          <w:sz w:val="28"/>
          <w:szCs w:val="28"/>
          <w:vertAlign w:val="superscript"/>
        </w:rPr>
        <w:t>3</w:t>
      </w:r>
      <w:r w:rsidRPr="007833AB">
        <w:rPr>
          <w:rFonts w:eastAsia="Calibri"/>
          <w:sz w:val="28"/>
          <w:szCs w:val="28"/>
        </w:rPr>
        <w:t xml:space="preserve"> + 7 048,90 м</w:t>
      </w:r>
      <w:r w:rsidRPr="007833AB">
        <w:rPr>
          <w:rFonts w:eastAsia="Calibri"/>
          <w:sz w:val="28"/>
          <w:szCs w:val="28"/>
          <w:vertAlign w:val="superscript"/>
        </w:rPr>
        <w:t>3</w:t>
      </w:r>
      <w:r w:rsidRPr="007833AB">
        <w:rPr>
          <w:rFonts w:eastAsia="Calibri"/>
          <w:sz w:val="28"/>
          <w:szCs w:val="28"/>
        </w:rPr>
        <w:t xml:space="preserve"> × 26,34</w:t>
      </w:r>
      <w:r w:rsidRPr="007833AB">
        <w:rPr>
          <w:rFonts w:eastAsia="Calibri"/>
          <w:sz w:val="20"/>
          <w:szCs w:val="20"/>
        </w:rPr>
        <w:t xml:space="preserve"> </w:t>
      </w:r>
      <w:r w:rsidRPr="007833AB">
        <w:rPr>
          <w:rFonts w:eastAsia="Calibri"/>
          <w:sz w:val="28"/>
          <w:szCs w:val="28"/>
        </w:rPr>
        <w:t>руб./м</w:t>
      </w:r>
      <w:r w:rsidRPr="007833AB">
        <w:rPr>
          <w:rFonts w:eastAsia="Calibri"/>
          <w:sz w:val="28"/>
          <w:szCs w:val="28"/>
          <w:vertAlign w:val="superscript"/>
        </w:rPr>
        <w:t>3</w:t>
      </w:r>
      <w:r w:rsidRPr="007833AB">
        <w:rPr>
          <w:rFonts w:eastAsia="Calibri"/>
          <w:sz w:val="28"/>
          <w:szCs w:val="28"/>
        </w:rPr>
        <w:t>) / 239 696,46 м</w:t>
      </w:r>
      <w:r w:rsidRPr="007833AB">
        <w:rPr>
          <w:rFonts w:eastAsia="Calibri"/>
          <w:sz w:val="28"/>
          <w:szCs w:val="28"/>
          <w:vertAlign w:val="superscript"/>
        </w:rPr>
        <w:t>3</w:t>
      </w:r>
      <w:r w:rsidRPr="007833AB">
        <w:rPr>
          <w:rFonts w:eastAsia="Calibri"/>
          <w:sz w:val="28"/>
          <w:szCs w:val="28"/>
        </w:rPr>
        <w:t xml:space="preserve"> = 35,10 руб./м</w:t>
      </w:r>
      <w:r w:rsidRPr="007833AB">
        <w:rPr>
          <w:rFonts w:eastAsia="Calibri"/>
          <w:sz w:val="28"/>
          <w:szCs w:val="28"/>
          <w:vertAlign w:val="superscript"/>
        </w:rPr>
        <w:t>3</w:t>
      </w:r>
    </w:p>
    <w:p w14:paraId="2DFE3DB6" w14:textId="77777777" w:rsidR="007833AB" w:rsidRPr="007833AB" w:rsidRDefault="007833AB" w:rsidP="007833AB">
      <w:pPr>
        <w:tabs>
          <w:tab w:val="left" w:pos="1890"/>
        </w:tabs>
        <w:spacing w:line="360" w:lineRule="auto"/>
        <w:ind w:firstLine="709"/>
        <w:jc w:val="both"/>
        <w:rPr>
          <w:rFonts w:eastAsia="Calibri"/>
          <w:snapToGrid w:val="0"/>
          <w:sz w:val="28"/>
          <w:szCs w:val="28"/>
        </w:rPr>
      </w:pPr>
      <w:r w:rsidRPr="007833AB">
        <w:rPr>
          <w:rFonts w:eastAsia="Calibri"/>
          <w:snapToGrid w:val="0"/>
          <w:sz w:val="28"/>
          <w:szCs w:val="28"/>
        </w:rPr>
        <w:t>Таким образом, эксперты предлагают установить для ООО «ТЭП» тарифы на теплоноситель согласно данным таблицы 3.</w:t>
      </w:r>
    </w:p>
    <w:p w14:paraId="0D924C42" w14:textId="77777777" w:rsidR="007833AB" w:rsidRPr="007833AB" w:rsidRDefault="007833AB" w:rsidP="007833AB">
      <w:pPr>
        <w:tabs>
          <w:tab w:val="left" w:pos="1890"/>
        </w:tabs>
        <w:spacing w:line="360" w:lineRule="auto"/>
        <w:ind w:firstLine="709"/>
        <w:jc w:val="right"/>
        <w:rPr>
          <w:rFonts w:eastAsia="Calibri"/>
          <w:snapToGrid w:val="0"/>
          <w:sz w:val="28"/>
          <w:szCs w:val="28"/>
        </w:rPr>
      </w:pPr>
      <w:r w:rsidRPr="007833AB">
        <w:rPr>
          <w:rFonts w:eastAsia="Calibri"/>
          <w:snapToGrid w:val="0"/>
          <w:sz w:val="28"/>
          <w:szCs w:val="28"/>
        </w:rPr>
        <w:t>Таблица 3</w:t>
      </w:r>
    </w:p>
    <w:tbl>
      <w:tblPr>
        <w:tblW w:w="50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3"/>
        <w:gridCol w:w="2822"/>
        <w:gridCol w:w="3441"/>
      </w:tblGrid>
      <w:tr w:rsidR="007833AB" w:rsidRPr="007833AB" w14:paraId="44E175F4" w14:textId="77777777" w:rsidTr="007833AB">
        <w:trPr>
          <w:trHeight w:val="408"/>
        </w:trPr>
        <w:tc>
          <w:tcPr>
            <w:tcW w:w="1702" w:type="pct"/>
            <w:vMerge w:val="restart"/>
            <w:tcBorders>
              <w:top w:val="single" w:sz="2" w:space="0" w:color="auto"/>
              <w:left w:val="single" w:sz="2" w:space="0" w:color="auto"/>
              <w:bottom w:val="single" w:sz="2" w:space="0" w:color="auto"/>
              <w:right w:val="single" w:sz="2" w:space="0" w:color="auto"/>
            </w:tcBorders>
            <w:vAlign w:val="center"/>
            <w:hideMark/>
          </w:tcPr>
          <w:p w14:paraId="40842AFC" w14:textId="77777777" w:rsidR="007833AB" w:rsidRPr="007833AB" w:rsidRDefault="007833AB" w:rsidP="007833AB">
            <w:pPr>
              <w:tabs>
                <w:tab w:val="left" w:pos="3052"/>
              </w:tabs>
              <w:ind w:left="-108" w:right="-108"/>
              <w:jc w:val="center"/>
              <w:rPr>
                <w:lang w:eastAsia="en-US"/>
              </w:rPr>
            </w:pPr>
            <w:r w:rsidRPr="007833AB">
              <w:t>Наименование регулируемой организации</w:t>
            </w:r>
          </w:p>
        </w:tc>
        <w:tc>
          <w:tcPr>
            <w:tcW w:w="1486" w:type="pct"/>
            <w:vMerge w:val="restart"/>
            <w:tcBorders>
              <w:top w:val="single" w:sz="2" w:space="0" w:color="auto"/>
              <w:left w:val="single" w:sz="2" w:space="0" w:color="auto"/>
              <w:bottom w:val="single" w:sz="2" w:space="0" w:color="auto"/>
              <w:right w:val="single" w:sz="2" w:space="0" w:color="auto"/>
            </w:tcBorders>
            <w:vAlign w:val="center"/>
            <w:hideMark/>
          </w:tcPr>
          <w:p w14:paraId="2971E96E" w14:textId="77777777" w:rsidR="007833AB" w:rsidRPr="007833AB" w:rsidRDefault="007833AB" w:rsidP="007833AB">
            <w:pPr>
              <w:ind w:left="-108" w:firstLine="47"/>
              <w:jc w:val="center"/>
            </w:pPr>
            <w:r w:rsidRPr="007833AB">
              <w:t>Период</w:t>
            </w:r>
          </w:p>
        </w:tc>
        <w:tc>
          <w:tcPr>
            <w:tcW w:w="1812" w:type="pct"/>
            <w:vMerge w:val="restart"/>
            <w:tcBorders>
              <w:top w:val="single" w:sz="2" w:space="0" w:color="auto"/>
              <w:left w:val="single" w:sz="2" w:space="0" w:color="auto"/>
              <w:bottom w:val="single" w:sz="2" w:space="0" w:color="auto"/>
              <w:right w:val="single" w:sz="2" w:space="0" w:color="auto"/>
            </w:tcBorders>
            <w:vAlign w:val="center"/>
            <w:hideMark/>
          </w:tcPr>
          <w:p w14:paraId="1214D94F" w14:textId="77777777" w:rsidR="007833AB" w:rsidRPr="007833AB" w:rsidRDefault="007833AB" w:rsidP="007833AB">
            <w:pPr>
              <w:ind w:left="-108" w:right="-104" w:firstLine="3"/>
              <w:jc w:val="center"/>
            </w:pPr>
            <w:r w:rsidRPr="007833AB">
              <w:t>Компонент на теплоноситель, руб./м</w:t>
            </w:r>
            <w:r w:rsidRPr="007833AB">
              <w:rPr>
                <w:vertAlign w:val="superscript"/>
              </w:rPr>
              <w:t xml:space="preserve">3 </w:t>
            </w:r>
            <w:r w:rsidRPr="007833AB">
              <w:t>(без НДС)</w:t>
            </w:r>
          </w:p>
        </w:tc>
      </w:tr>
      <w:tr w:rsidR="007833AB" w:rsidRPr="007833AB" w14:paraId="1CBDDD9D" w14:textId="77777777" w:rsidTr="007833AB">
        <w:trPr>
          <w:trHeight w:val="40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1876EBB5" w14:textId="77777777" w:rsidR="007833AB" w:rsidRPr="007833AB" w:rsidRDefault="007833AB" w:rsidP="007833AB">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253D3EF8" w14:textId="77777777" w:rsidR="007833AB" w:rsidRPr="007833AB" w:rsidRDefault="007833AB" w:rsidP="007833AB"/>
        </w:tc>
        <w:tc>
          <w:tcPr>
            <w:tcW w:w="1812" w:type="pct"/>
            <w:vMerge/>
            <w:tcBorders>
              <w:top w:val="single" w:sz="2" w:space="0" w:color="auto"/>
              <w:left w:val="single" w:sz="2" w:space="0" w:color="auto"/>
              <w:bottom w:val="single" w:sz="2" w:space="0" w:color="auto"/>
              <w:right w:val="single" w:sz="2" w:space="0" w:color="auto"/>
            </w:tcBorders>
            <w:vAlign w:val="center"/>
            <w:hideMark/>
          </w:tcPr>
          <w:p w14:paraId="39A57D1F" w14:textId="77777777" w:rsidR="007833AB" w:rsidRPr="007833AB" w:rsidRDefault="007833AB" w:rsidP="007833AB">
            <w:pPr>
              <w:rPr>
                <w:lang w:eastAsia="en-US"/>
              </w:rPr>
            </w:pPr>
          </w:p>
        </w:tc>
      </w:tr>
      <w:tr w:rsidR="007833AB" w:rsidRPr="007833AB" w14:paraId="600B7A43" w14:textId="77777777" w:rsidTr="007833AB">
        <w:trPr>
          <w:trHeight w:val="40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3AEB9139" w14:textId="77777777" w:rsidR="007833AB" w:rsidRPr="007833AB" w:rsidRDefault="007833AB" w:rsidP="007833AB">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7A2F1298" w14:textId="77777777" w:rsidR="007833AB" w:rsidRPr="007833AB" w:rsidRDefault="007833AB" w:rsidP="007833AB"/>
        </w:tc>
        <w:tc>
          <w:tcPr>
            <w:tcW w:w="1812" w:type="pct"/>
            <w:vMerge/>
            <w:tcBorders>
              <w:top w:val="single" w:sz="2" w:space="0" w:color="auto"/>
              <w:left w:val="single" w:sz="2" w:space="0" w:color="auto"/>
              <w:bottom w:val="single" w:sz="2" w:space="0" w:color="auto"/>
              <w:right w:val="single" w:sz="2" w:space="0" w:color="auto"/>
            </w:tcBorders>
            <w:vAlign w:val="center"/>
            <w:hideMark/>
          </w:tcPr>
          <w:p w14:paraId="7AE937B8" w14:textId="77777777" w:rsidR="007833AB" w:rsidRPr="007833AB" w:rsidRDefault="007833AB" w:rsidP="007833AB">
            <w:pPr>
              <w:rPr>
                <w:lang w:eastAsia="en-US"/>
              </w:rPr>
            </w:pPr>
          </w:p>
        </w:tc>
      </w:tr>
      <w:tr w:rsidR="007833AB" w:rsidRPr="007833AB" w14:paraId="44D85148" w14:textId="77777777" w:rsidTr="007833AB">
        <w:trPr>
          <w:trHeight w:val="202"/>
        </w:trPr>
        <w:tc>
          <w:tcPr>
            <w:tcW w:w="1702" w:type="pct"/>
            <w:vMerge w:val="restart"/>
            <w:tcBorders>
              <w:top w:val="single" w:sz="2" w:space="0" w:color="auto"/>
              <w:left w:val="single" w:sz="2" w:space="0" w:color="auto"/>
              <w:right w:val="single" w:sz="2" w:space="0" w:color="auto"/>
            </w:tcBorders>
            <w:vAlign w:val="center"/>
          </w:tcPr>
          <w:p w14:paraId="335E5640" w14:textId="77777777" w:rsidR="007833AB" w:rsidRPr="007833AB" w:rsidRDefault="007833AB" w:rsidP="007833AB">
            <w:pPr>
              <w:tabs>
                <w:tab w:val="left" w:pos="3052"/>
              </w:tabs>
              <w:ind w:left="-108" w:right="-108"/>
              <w:jc w:val="center"/>
              <w:rPr>
                <w:lang w:eastAsia="en-US"/>
              </w:rPr>
            </w:pPr>
            <w:r w:rsidRPr="007833AB">
              <w:rPr>
                <w:lang w:eastAsia="en-US"/>
              </w:rPr>
              <w:t>ООО «Тепло-энергетические предприятия»</w:t>
            </w:r>
          </w:p>
        </w:tc>
        <w:tc>
          <w:tcPr>
            <w:tcW w:w="1486" w:type="pct"/>
            <w:tcBorders>
              <w:top w:val="single" w:sz="2" w:space="0" w:color="auto"/>
              <w:left w:val="single" w:sz="2" w:space="0" w:color="auto"/>
              <w:bottom w:val="single" w:sz="2" w:space="0" w:color="auto"/>
              <w:right w:val="single" w:sz="2" w:space="0" w:color="auto"/>
            </w:tcBorders>
          </w:tcPr>
          <w:p w14:paraId="451F9D08" w14:textId="77777777" w:rsidR="007833AB" w:rsidRPr="007833AB" w:rsidRDefault="007833AB" w:rsidP="007833AB">
            <w:pPr>
              <w:jc w:val="center"/>
              <w:rPr>
                <w:lang w:eastAsia="en-US"/>
              </w:rPr>
            </w:pPr>
            <w:r w:rsidRPr="007833AB">
              <w:rPr>
                <w:lang w:eastAsia="en-US"/>
              </w:rPr>
              <w:t>с 01.01.2020</w:t>
            </w:r>
          </w:p>
        </w:tc>
        <w:tc>
          <w:tcPr>
            <w:tcW w:w="1812" w:type="pct"/>
            <w:shd w:val="clear" w:color="auto" w:fill="auto"/>
          </w:tcPr>
          <w:p w14:paraId="68D81631" w14:textId="77777777" w:rsidR="007833AB" w:rsidRPr="007833AB" w:rsidRDefault="007833AB" w:rsidP="007833AB">
            <w:pPr>
              <w:jc w:val="center"/>
            </w:pPr>
            <w:r w:rsidRPr="007833AB">
              <w:t>35,10</w:t>
            </w:r>
          </w:p>
        </w:tc>
      </w:tr>
      <w:tr w:rsidR="007833AB" w:rsidRPr="007833AB" w14:paraId="1697EC45" w14:textId="77777777" w:rsidTr="007833AB">
        <w:trPr>
          <w:trHeight w:val="279"/>
        </w:trPr>
        <w:tc>
          <w:tcPr>
            <w:tcW w:w="1702" w:type="pct"/>
            <w:vMerge/>
            <w:tcBorders>
              <w:left w:val="single" w:sz="2" w:space="0" w:color="auto"/>
              <w:right w:val="single" w:sz="2" w:space="0" w:color="auto"/>
            </w:tcBorders>
            <w:vAlign w:val="center"/>
          </w:tcPr>
          <w:p w14:paraId="39B31E2F" w14:textId="77777777" w:rsidR="007833AB" w:rsidRPr="007833AB" w:rsidRDefault="007833AB" w:rsidP="007833AB">
            <w:pPr>
              <w:rPr>
                <w:lang w:eastAsia="en-US"/>
              </w:rPr>
            </w:pPr>
          </w:p>
        </w:tc>
        <w:tc>
          <w:tcPr>
            <w:tcW w:w="1486" w:type="pct"/>
            <w:tcBorders>
              <w:top w:val="single" w:sz="2" w:space="0" w:color="auto"/>
              <w:left w:val="single" w:sz="2" w:space="0" w:color="auto"/>
              <w:bottom w:val="single" w:sz="2" w:space="0" w:color="auto"/>
              <w:right w:val="single" w:sz="2" w:space="0" w:color="auto"/>
            </w:tcBorders>
          </w:tcPr>
          <w:p w14:paraId="2799C18D" w14:textId="77777777" w:rsidR="007833AB" w:rsidRPr="007833AB" w:rsidRDefault="007833AB" w:rsidP="007833AB">
            <w:pPr>
              <w:jc w:val="center"/>
              <w:rPr>
                <w:lang w:eastAsia="en-US"/>
              </w:rPr>
            </w:pPr>
            <w:r w:rsidRPr="007833AB">
              <w:rPr>
                <w:lang w:eastAsia="en-US"/>
              </w:rPr>
              <w:t>с 01.07.2020</w:t>
            </w:r>
          </w:p>
        </w:tc>
        <w:tc>
          <w:tcPr>
            <w:tcW w:w="1812" w:type="pct"/>
            <w:shd w:val="clear" w:color="auto" w:fill="auto"/>
          </w:tcPr>
          <w:p w14:paraId="50A2F4D8" w14:textId="77777777" w:rsidR="007833AB" w:rsidRPr="007833AB" w:rsidRDefault="007833AB" w:rsidP="007833AB">
            <w:pPr>
              <w:jc w:val="center"/>
            </w:pPr>
            <w:r w:rsidRPr="007833AB">
              <w:t>35,10</w:t>
            </w:r>
          </w:p>
        </w:tc>
      </w:tr>
      <w:tr w:rsidR="007833AB" w:rsidRPr="007833AB" w14:paraId="72DDFC54" w14:textId="77777777" w:rsidTr="007833AB">
        <w:trPr>
          <w:trHeight w:val="279"/>
        </w:trPr>
        <w:tc>
          <w:tcPr>
            <w:tcW w:w="3188" w:type="pct"/>
            <w:gridSpan w:val="2"/>
            <w:tcBorders>
              <w:left w:val="single" w:sz="2" w:space="0" w:color="auto"/>
              <w:right w:val="single" w:sz="2" w:space="0" w:color="auto"/>
            </w:tcBorders>
            <w:vAlign w:val="center"/>
          </w:tcPr>
          <w:p w14:paraId="5D4FD8D3" w14:textId="77777777" w:rsidR="007833AB" w:rsidRPr="007833AB" w:rsidRDefault="007833AB" w:rsidP="007833AB">
            <w:pPr>
              <w:rPr>
                <w:lang w:eastAsia="en-US"/>
              </w:rPr>
            </w:pPr>
            <w:r w:rsidRPr="007833AB">
              <w:rPr>
                <w:lang w:eastAsia="en-US"/>
              </w:rPr>
              <w:t>Рост тарифа с 01.07.2020</w:t>
            </w:r>
          </w:p>
        </w:tc>
        <w:tc>
          <w:tcPr>
            <w:tcW w:w="1812" w:type="pct"/>
            <w:shd w:val="clear" w:color="auto" w:fill="auto"/>
          </w:tcPr>
          <w:p w14:paraId="5B3DF49C" w14:textId="77777777" w:rsidR="007833AB" w:rsidRPr="007833AB" w:rsidRDefault="007833AB" w:rsidP="007833AB">
            <w:pPr>
              <w:jc w:val="center"/>
            </w:pPr>
            <w:r w:rsidRPr="007833AB">
              <w:t>0,00 %</w:t>
            </w:r>
          </w:p>
        </w:tc>
      </w:tr>
    </w:tbl>
    <w:p w14:paraId="7C592A83" w14:textId="77777777" w:rsidR="007833AB" w:rsidRDefault="007833AB" w:rsidP="007833AB">
      <w:pPr>
        <w:spacing w:line="360" w:lineRule="auto"/>
        <w:jc w:val="both"/>
        <w:rPr>
          <w:rFonts w:eastAsia="Calibri"/>
          <w:b/>
          <w:bCs/>
          <w:sz w:val="28"/>
          <w:szCs w:val="28"/>
        </w:rPr>
      </w:pPr>
    </w:p>
    <w:p w14:paraId="492625CA" w14:textId="42597137" w:rsidR="007833AB" w:rsidRPr="007833AB" w:rsidRDefault="007833AB" w:rsidP="007833AB">
      <w:pPr>
        <w:spacing w:line="360" w:lineRule="auto"/>
        <w:jc w:val="both"/>
        <w:rPr>
          <w:rFonts w:eastAsia="Calibri"/>
          <w:b/>
          <w:bCs/>
          <w:sz w:val="28"/>
          <w:szCs w:val="28"/>
        </w:rPr>
      </w:pPr>
      <w:r w:rsidRPr="007833AB">
        <w:rPr>
          <w:rFonts w:eastAsia="Calibri"/>
          <w:b/>
          <w:bCs/>
          <w:sz w:val="28"/>
          <w:szCs w:val="28"/>
        </w:rPr>
        <w:t>3. ТАРИФЫ НА ГОРЯЧУЮ ВОДУ</w:t>
      </w:r>
    </w:p>
    <w:p w14:paraId="57849936"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14F69CDD"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3EC8182" w14:textId="73FCEA7E"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 xml:space="preserve">Значение компонента на тепловую энергию принято равным </w:t>
      </w:r>
      <w:proofErr w:type="spellStart"/>
      <w:r w:rsidRPr="007833AB">
        <w:rPr>
          <w:rFonts w:eastAsia="Calibri"/>
          <w:sz w:val="28"/>
          <w:szCs w:val="28"/>
        </w:rPr>
        <w:t>одноставочным</w:t>
      </w:r>
      <w:proofErr w:type="spellEnd"/>
      <w:r w:rsidRPr="007833AB">
        <w:rPr>
          <w:rFonts w:eastAsia="Calibri"/>
          <w:sz w:val="28"/>
          <w:szCs w:val="28"/>
        </w:rPr>
        <w:t xml:space="preserve"> тарифам на тепловую энергию ООО «Тепло-энергетические предприятия», утвержденных постановлениями РЭК Кемеровской области от </w:t>
      </w:r>
      <w:r>
        <w:rPr>
          <w:rFonts w:eastAsia="Calibri"/>
          <w:sz w:val="28"/>
          <w:szCs w:val="28"/>
        </w:rPr>
        <w:t>19</w:t>
      </w:r>
      <w:r w:rsidRPr="007833AB">
        <w:rPr>
          <w:rFonts w:eastAsia="Calibri"/>
          <w:sz w:val="28"/>
          <w:szCs w:val="28"/>
        </w:rPr>
        <w:t>.</w:t>
      </w:r>
      <w:r>
        <w:rPr>
          <w:rFonts w:eastAsia="Calibri"/>
          <w:sz w:val="28"/>
          <w:szCs w:val="28"/>
        </w:rPr>
        <w:t>11</w:t>
      </w:r>
      <w:r w:rsidRPr="007833AB">
        <w:rPr>
          <w:rFonts w:eastAsia="Calibri"/>
          <w:sz w:val="28"/>
          <w:szCs w:val="28"/>
        </w:rPr>
        <w:t>.2019 № </w:t>
      </w:r>
      <w:r w:rsidR="006D2288">
        <w:rPr>
          <w:rFonts w:eastAsia="Calibri"/>
          <w:sz w:val="28"/>
          <w:szCs w:val="28"/>
        </w:rPr>
        <w:t>451</w:t>
      </w:r>
      <w:r w:rsidRPr="007833AB">
        <w:rPr>
          <w:rFonts w:eastAsia="Calibri"/>
          <w:sz w:val="28"/>
          <w:szCs w:val="28"/>
        </w:rPr>
        <w:t>.</w:t>
      </w:r>
    </w:p>
    <w:p w14:paraId="33312D0C"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Нормативы расхода тепловой энергии, необходимой для осуществления горячего водоснабжения ООО «Тепло-энергетические предприятия»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4.</w:t>
      </w:r>
    </w:p>
    <w:p w14:paraId="0099F084" w14:textId="77777777" w:rsidR="007833AB" w:rsidRPr="007833AB" w:rsidRDefault="007833AB" w:rsidP="007833AB">
      <w:pPr>
        <w:spacing w:line="360" w:lineRule="auto"/>
        <w:ind w:firstLine="709"/>
        <w:jc w:val="right"/>
        <w:rPr>
          <w:rFonts w:eastAsia="Calibri"/>
          <w:sz w:val="28"/>
          <w:szCs w:val="28"/>
        </w:rPr>
      </w:pPr>
      <w:r w:rsidRPr="007833AB">
        <w:rPr>
          <w:rFonts w:eastAsia="Calibri"/>
          <w:sz w:val="28"/>
          <w:szCs w:val="28"/>
        </w:rPr>
        <w:t>Таблица 4</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216"/>
      </w:tblGrid>
      <w:tr w:rsidR="007833AB" w:rsidRPr="007833AB" w14:paraId="5D2AB35B" w14:textId="77777777" w:rsidTr="007833AB">
        <w:trPr>
          <w:trHeight w:val="485"/>
          <w:jc w:val="center"/>
        </w:trPr>
        <w:tc>
          <w:tcPr>
            <w:tcW w:w="4957" w:type="dxa"/>
            <w:gridSpan w:val="2"/>
            <w:shd w:val="clear" w:color="auto" w:fill="auto"/>
            <w:vAlign w:val="center"/>
          </w:tcPr>
          <w:p w14:paraId="2CACB28C" w14:textId="77777777" w:rsidR="007833AB" w:rsidRPr="007833AB" w:rsidRDefault="007833AB" w:rsidP="007833AB">
            <w:pPr>
              <w:jc w:val="center"/>
              <w:rPr>
                <w:rFonts w:eastAsia="Calibri"/>
                <w:sz w:val="20"/>
                <w:szCs w:val="20"/>
              </w:rPr>
            </w:pPr>
            <w:r w:rsidRPr="007833AB">
              <w:rPr>
                <w:rFonts w:eastAsia="Calibri"/>
                <w:sz w:val="20"/>
                <w:szCs w:val="20"/>
              </w:rPr>
              <w:t>С изолированными стояками</w:t>
            </w:r>
          </w:p>
        </w:tc>
        <w:tc>
          <w:tcPr>
            <w:tcW w:w="4819" w:type="dxa"/>
            <w:gridSpan w:val="2"/>
            <w:shd w:val="clear" w:color="auto" w:fill="auto"/>
            <w:vAlign w:val="center"/>
            <w:hideMark/>
          </w:tcPr>
          <w:p w14:paraId="784A8058" w14:textId="77777777" w:rsidR="007833AB" w:rsidRPr="007833AB" w:rsidRDefault="007833AB" w:rsidP="007833AB">
            <w:pPr>
              <w:jc w:val="center"/>
              <w:rPr>
                <w:rFonts w:eastAsia="Calibri"/>
                <w:snapToGrid w:val="0"/>
                <w:sz w:val="28"/>
                <w:szCs w:val="28"/>
              </w:rPr>
            </w:pPr>
            <w:r w:rsidRPr="007833AB">
              <w:rPr>
                <w:rFonts w:eastAsia="Calibri"/>
                <w:sz w:val="20"/>
                <w:szCs w:val="20"/>
              </w:rPr>
              <w:t>С неизолированными стояками</w:t>
            </w:r>
          </w:p>
        </w:tc>
      </w:tr>
      <w:tr w:rsidR="007833AB" w:rsidRPr="007833AB" w14:paraId="6973E4F2" w14:textId="77777777" w:rsidTr="007833AB">
        <w:trPr>
          <w:trHeight w:val="293"/>
          <w:jc w:val="center"/>
        </w:trPr>
        <w:tc>
          <w:tcPr>
            <w:tcW w:w="2518" w:type="dxa"/>
            <w:shd w:val="clear" w:color="auto" w:fill="auto"/>
            <w:vAlign w:val="center"/>
            <w:hideMark/>
          </w:tcPr>
          <w:p w14:paraId="4A2F8432" w14:textId="77777777" w:rsidR="007833AB" w:rsidRPr="007833AB" w:rsidRDefault="007833AB" w:rsidP="007833AB">
            <w:pPr>
              <w:jc w:val="center"/>
              <w:rPr>
                <w:rFonts w:eastAsia="Calibri"/>
                <w:sz w:val="20"/>
                <w:szCs w:val="20"/>
              </w:rPr>
            </w:pPr>
            <w:r w:rsidRPr="007833AB">
              <w:rPr>
                <w:rFonts w:eastAsia="Calibri"/>
                <w:sz w:val="20"/>
                <w:szCs w:val="20"/>
              </w:rPr>
              <w:t>с полотенцесушителем</w:t>
            </w:r>
          </w:p>
        </w:tc>
        <w:tc>
          <w:tcPr>
            <w:tcW w:w="2439" w:type="dxa"/>
            <w:shd w:val="clear" w:color="auto" w:fill="auto"/>
            <w:vAlign w:val="center"/>
            <w:hideMark/>
          </w:tcPr>
          <w:p w14:paraId="1BEF5FB6" w14:textId="77777777" w:rsidR="007833AB" w:rsidRPr="007833AB" w:rsidRDefault="007833AB" w:rsidP="007833AB">
            <w:pPr>
              <w:jc w:val="center"/>
              <w:rPr>
                <w:rFonts w:eastAsia="Calibri"/>
                <w:sz w:val="20"/>
                <w:szCs w:val="20"/>
              </w:rPr>
            </w:pPr>
            <w:r w:rsidRPr="007833AB">
              <w:rPr>
                <w:rFonts w:eastAsia="Calibri"/>
                <w:sz w:val="20"/>
                <w:szCs w:val="20"/>
              </w:rPr>
              <w:t>без полотенцесушителя</w:t>
            </w:r>
          </w:p>
        </w:tc>
        <w:tc>
          <w:tcPr>
            <w:tcW w:w="2603" w:type="dxa"/>
            <w:shd w:val="clear" w:color="auto" w:fill="auto"/>
            <w:vAlign w:val="center"/>
            <w:hideMark/>
          </w:tcPr>
          <w:p w14:paraId="49379206" w14:textId="77777777" w:rsidR="007833AB" w:rsidRPr="007833AB" w:rsidRDefault="007833AB" w:rsidP="007833AB">
            <w:pPr>
              <w:jc w:val="center"/>
              <w:rPr>
                <w:rFonts w:eastAsia="Calibri"/>
                <w:sz w:val="20"/>
                <w:szCs w:val="20"/>
              </w:rPr>
            </w:pPr>
            <w:r w:rsidRPr="007833AB">
              <w:rPr>
                <w:rFonts w:eastAsia="Calibri"/>
                <w:sz w:val="20"/>
                <w:szCs w:val="20"/>
              </w:rPr>
              <w:t>с полотенцесушителем</w:t>
            </w:r>
          </w:p>
        </w:tc>
        <w:tc>
          <w:tcPr>
            <w:tcW w:w="2216" w:type="dxa"/>
            <w:shd w:val="clear" w:color="auto" w:fill="auto"/>
            <w:vAlign w:val="center"/>
            <w:hideMark/>
          </w:tcPr>
          <w:p w14:paraId="73E9BFE7" w14:textId="77777777" w:rsidR="007833AB" w:rsidRPr="007833AB" w:rsidRDefault="007833AB" w:rsidP="007833AB">
            <w:pPr>
              <w:jc w:val="center"/>
              <w:rPr>
                <w:rFonts w:eastAsia="Calibri"/>
                <w:sz w:val="20"/>
                <w:szCs w:val="20"/>
              </w:rPr>
            </w:pPr>
            <w:r w:rsidRPr="007833AB">
              <w:rPr>
                <w:rFonts w:eastAsia="Calibri"/>
                <w:sz w:val="20"/>
                <w:szCs w:val="20"/>
              </w:rPr>
              <w:t>без полотенцесушителя</w:t>
            </w:r>
          </w:p>
        </w:tc>
      </w:tr>
      <w:tr w:rsidR="007833AB" w:rsidRPr="007833AB" w14:paraId="01145541" w14:textId="77777777" w:rsidTr="007833AB">
        <w:trPr>
          <w:trHeight w:val="293"/>
          <w:jc w:val="center"/>
        </w:trPr>
        <w:tc>
          <w:tcPr>
            <w:tcW w:w="2518" w:type="dxa"/>
            <w:shd w:val="clear" w:color="auto" w:fill="auto"/>
            <w:vAlign w:val="center"/>
          </w:tcPr>
          <w:p w14:paraId="1E2304A3" w14:textId="77777777" w:rsidR="007833AB" w:rsidRPr="007833AB" w:rsidRDefault="007833AB" w:rsidP="007833AB">
            <w:pPr>
              <w:jc w:val="center"/>
              <w:rPr>
                <w:rFonts w:eastAsia="Calibri"/>
                <w:sz w:val="20"/>
                <w:szCs w:val="20"/>
              </w:rPr>
            </w:pPr>
            <w:r w:rsidRPr="007833AB">
              <w:rPr>
                <w:rFonts w:eastAsia="Calibri"/>
                <w:sz w:val="20"/>
                <w:szCs w:val="20"/>
              </w:rPr>
              <w:t>0,0544</w:t>
            </w:r>
          </w:p>
        </w:tc>
        <w:tc>
          <w:tcPr>
            <w:tcW w:w="2439" w:type="dxa"/>
            <w:shd w:val="clear" w:color="auto" w:fill="auto"/>
            <w:vAlign w:val="center"/>
          </w:tcPr>
          <w:p w14:paraId="4075AA32" w14:textId="77777777" w:rsidR="007833AB" w:rsidRPr="007833AB" w:rsidRDefault="007833AB" w:rsidP="007833AB">
            <w:pPr>
              <w:jc w:val="center"/>
              <w:rPr>
                <w:rFonts w:eastAsia="Calibri"/>
                <w:sz w:val="20"/>
                <w:szCs w:val="20"/>
              </w:rPr>
            </w:pPr>
            <w:r w:rsidRPr="007833AB">
              <w:rPr>
                <w:rFonts w:eastAsia="Calibri"/>
                <w:sz w:val="20"/>
                <w:szCs w:val="20"/>
              </w:rPr>
              <w:t>0,0536</w:t>
            </w:r>
          </w:p>
        </w:tc>
        <w:tc>
          <w:tcPr>
            <w:tcW w:w="2603" w:type="dxa"/>
            <w:shd w:val="clear" w:color="auto" w:fill="auto"/>
            <w:vAlign w:val="center"/>
          </w:tcPr>
          <w:p w14:paraId="7D0F16DA" w14:textId="77777777" w:rsidR="007833AB" w:rsidRPr="007833AB" w:rsidRDefault="007833AB" w:rsidP="007833AB">
            <w:pPr>
              <w:jc w:val="center"/>
              <w:rPr>
                <w:rFonts w:eastAsia="Calibri"/>
                <w:sz w:val="20"/>
                <w:szCs w:val="20"/>
              </w:rPr>
            </w:pPr>
            <w:r w:rsidRPr="007833AB">
              <w:rPr>
                <w:rFonts w:eastAsia="Calibri"/>
                <w:sz w:val="20"/>
                <w:szCs w:val="20"/>
              </w:rPr>
              <w:t>0,0580</w:t>
            </w:r>
          </w:p>
        </w:tc>
        <w:tc>
          <w:tcPr>
            <w:tcW w:w="2216" w:type="dxa"/>
            <w:shd w:val="clear" w:color="auto" w:fill="auto"/>
            <w:vAlign w:val="center"/>
          </w:tcPr>
          <w:p w14:paraId="46ECAF77" w14:textId="77777777" w:rsidR="007833AB" w:rsidRPr="007833AB" w:rsidRDefault="007833AB" w:rsidP="007833AB">
            <w:pPr>
              <w:jc w:val="center"/>
              <w:rPr>
                <w:rFonts w:eastAsia="Calibri"/>
                <w:sz w:val="20"/>
                <w:szCs w:val="20"/>
              </w:rPr>
            </w:pPr>
            <w:r w:rsidRPr="007833AB">
              <w:rPr>
                <w:rFonts w:eastAsia="Calibri"/>
                <w:sz w:val="20"/>
                <w:szCs w:val="20"/>
              </w:rPr>
              <w:t>0,0548</w:t>
            </w:r>
          </w:p>
        </w:tc>
      </w:tr>
    </w:tbl>
    <w:p w14:paraId="04175D1C" w14:textId="77777777" w:rsidR="007833AB" w:rsidRPr="007833AB" w:rsidRDefault="007833AB" w:rsidP="007833AB">
      <w:pPr>
        <w:tabs>
          <w:tab w:val="left" w:pos="0"/>
          <w:tab w:val="left" w:pos="900"/>
        </w:tabs>
        <w:jc w:val="both"/>
        <w:rPr>
          <w:rFonts w:eastAsia="Calibri"/>
          <w:snapToGrid w:val="0"/>
          <w:color w:val="000000"/>
          <w:sz w:val="28"/>
          <w:szCs w:val="28"/>
        </w:rPr>
      </w:pPr>
    </w:p>
    <w:p w14:paraId="0F5B9B05" w14:textId="77777777" w:rsidR="007833AB" w:rsidRPr="007833AB" w:rsidRDefault="007833AB" w:rsidP="007833AB">
      <w:pPr>
        <w:spacing w:line="360" w:lineRule="auto"/>
        <w:ind w:firstLine="709"/>
        <w:jc w:val="both"/>
        <w:rPr>
          <w:rFonts w:eastAsia="Calibri"/>
          <w:sz w:val="28"/>
          <w:szCs w:val="28"/>
        </w:rPr>
      </w:pPr>
      <w:r w:rsidRPr="007833AB">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2020 год для ООО «Тепло-энергетические предприятия» в следующем виде (см. таблицу 5):</w:t>
      </w:r>
    </w:p>
    <w:p w14:paraId="4856D55B" w14:textId="77777777" w:rsidR="007833AB" w:rsidRPr="007833AB" w:rsidRDefault="007833AB" w:rsidP="007833AB">
      <w:pPr>
        <w:spacing w:line="360" w:lineRule="auto"/>
        <w:ind w:firstLine="709"/>
        <w:jc w:val="both"/>
        <w:rPr>
          <w:rFonts w:eastAsia="Calibri"/>
          <w:sz w:val="28"/>
          <w:szCs w:val="28"/>
        </w:rPr>
      </w:pPr>
    </w:p>
    <w:p w14:paraId="4643EA04" w14:textId="77777777" w:rsidR="007833AB" w:rsidRPr="007833AB" w:rsidRDefault="007833AB" w:rsidP="007833AB">
      <w:pPr>
        <w:spacing w:line="360" w:lineRule="auto"/>
        <w:jc w:val="both"/>
        <w:rPr>
          <w:rFonts w:eastAsia="Calibri"/>
          <w:sz w:val="28"/>
          <w:szCs w:val="28"/>
        </w:rPr>
        <w:sectPr w:rsidR="007833AB" w:rsidRPr="007833AB" w:rsidSect="007833AB">
          <w:headerReference w:type="default" r:id="rId145"/>
          <w:footerReference w:type="default" r:id="rId146"/>
          <w:pgSz w:w="11906" w:h="16838"/>
          <w:pgMar w:top="1135" w:right="707" w:bottom="1276" w:left="1701" w:header="708" w:footer="708" w:gutter="0"/>
          <w:cols w:space="708"/>
          <w:titlePg/>
          <w:docGrid w:linePitch="360"/>
        </w:sectPr>
      </w:pPr>
    </w:p>
    <w:p w14:paraId="36758554" w14:textId="77777777" w:rsidR="007833AB" w:rsidRPr="007833AB" w:rsidRDefault="007833AB" w:rsidP="007833AB">
      <w:pPr>
        <w:spacing w:line="360" w:lineRule="auto"/>
        <w:jc w:val="both"/>
        <w:rPr>
          <w:rFonts w:eastAsia="Calibri"/>
          <w:sz w:val="28"/>
          <w:szCs w:val="28"/>
        </w:rPr>
      </w:pPr>
    </w:p>
    <w:p w14:paraId="5588B43E" w14:textId="77777777" w:rsidR="007833AB" w:rsidRPr="007833AB" w:rsidRDefault="007833AB" w:rsidP="008C21D3">
      <w:pPr>
        <w:tabs>
          <w:tab w:val="left" w:pos="1890"/>
        </w:tabs>
        <w:ind w:right="394"/>
        <w:jc w:val="right"/>
        <w:rPr>
          <w:rFonts w:eastAsia="Calibri"/>
          <w:snapToGrid w:val="0"/>
          <w:sz w:val="28"/>
          <w:szCs w:val="28"/>
        </w:rPr>
      </w:pPr>
      <w:r w:rsidRPr="007833AB">
        <w:rPr>
          <w:rFonts w:eastAsia="Calibri"/>
          <w:snapToGrid w:val="0"/>
          <w:sz w:val="28"/>
          <w:szCs w:val="28"/>
        </w:rPr>
        <w:t xml:space="preserve">Таблица 5 </w:t>
      </w:r>
    </w:p>
    <w:p w14:paraId="7877885C" w14:textId="77777777" w:rsidR="007833AB" w:rsidRPr="007833AB" w:rsidRDefault="007833AB" w:rsidP="008C21D3">
      <w:pPr>
        <w:ind w:right="394"/>
        <w:jc w:val="center"/>
        <w:rPr>
          <w:rFonts w:eastAsia="Calibri"/>
          <w:b/>
          <w:sz w:val="28"/>
          <w:szCs w:val="28"/>
        </w:rPr>
      </w:pPr>
      <w:r w:rsidRPr="007833AB">
        <w:rPr>
          <w:rFonts w:eastAsia="Calibri"/>
          <w:b/>
          <w:sz w:val="28"/>
          <w:szCs w:val="28"/>
        </w:rPr>
        <w:t>Тарифы на горячую воду ООО «Тепло-энергетические предприятия», реализуемую в открытой системе горячего водоснабжения на потребительском рынке Крапивинского района на 2020 год</w:t>
      </w:r>
    </w:p>
    <w:p w14:paraId="1CB72976" w14:textId="77777777" w:rsidR="007833AB" w:rsidRPr="007833AB" w:rsidRDefault="007833AB" w:rsidP="008C21D3">
      <w:pPr>
        <w:tabs>
          <w:tab w:val="left" w:pos="1890"/>
        </w:tabs>
        <w:ind w:right="394"/>
        <w:jc w:val="right"/>
        <w:rPr>
          <w:rFonts w:eastAsia="Calibri"/>
          <w:sz w:val="28"/>
          <w:szCs w:val="28"/>
        </w:rPr>
      </w:pPr>
      <w:r w:rsidRPr="007833AB">
        <w:rPr>
          <w:rFonts w:eastAsia="Calibri"/>
          <w:sz w:val="28"/>
          <w:szCs w:val="28"/>
        </w:rPr>
        <w:t xml:space="preserve"> (без НДС)</w:t>
      </w:r>
    </w:p>
    <w:p w14:paraId="39BE470B" w14:textId="77777777" w:rsidR="007833AB" w:rsidRPr="007833AB" w:rsidRDefault="007833AB" w:rsidP="007833AB">
      <w:pPr>
        <w:tabs>
          <w:tab w:val="left" w:pos="1890"/>
        </w:tabs>
        <w:jc w:val="right"/>
        <w:rPr>
          <w:rFonts w:eastAsia="Calibri"/>
          <w:sz w:val="28"/>
          <w:szCs w:val="28"/>
        </w:rPr>
      </w:pPr>
    </w:p>
    <w:tbl>
      <w:tblPr>
        <w:tblW w:w="1545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7833AB" w:rsidRPr="007833AB" w14:paraId="7C5D101C" w14:textId="77777777" w:rsidTr="007833AB">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53B84D28" w14:textId="77777777" w:rsidR="007833AB" w:rsidRPr="007833AB" w:rsidRDefault="007833AB" w:rsidP="007833AB">
            <w:pPr>
              <w:tabs>
                <w:tab w:val="left" w:pos="3052"/>
              </w:tabs>
              <w:ind w:left="-108" w:right="-108"/>
              <w:jc w:val="center"/>
              <w:rPr>
                <w:lang w:eastAsia="en-US"/>
              </w:rPr>
            </w:pPr>
            <w:r w:rsidRPr="007833AB">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6074E167" w14:textId="77777777" w:rsidR="007833AB" w:rsidRPr="007833AB" w:rsidRDefault="007833AB" w:rsidP="007833AB">
            <w:pPr>
              <w:ind w:left="-108" w:firstLine="47"/>
              <w:jc w:val="center"/>
            </w:pPr>
            <w:r w:rsidRPr="007833AB">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7EF81F81" w14:textId="77777777" w:rsidR="007833AB" w:rsidRPr="007833AB" w:rsidRDefault="007833AB" w:rsidP="007833AB">
            <w:pPr>
              <w:ind w:left="-108" w:firstLine="47"/>
              <w:jc w:val="center"/>
            </w:pPr>
            <w:r w:rsidRPr="007833AB">
              <w:t>Тариф на горячую воду для прочих потребителей,</w:t>
            </w:r>
          </w:p>
          <w:p w14:paraId="0FDD9812" w14:textId="77777777" w:rsidR="007833AB" w:rsidRPr="007833AB" w:rsidRDefault="007833AB" w:rsidP="007833AB">
            <w:pPr>
              <w:ind w:left="-108" w:firstLine="47"/>
              <w:jc w:val="center"/>
              <w:rPr>
                <w:lang w:eastAsia="en-US"/>
              </w:rPr>
            </w:pPr>
            <w:r w:rsidRPr="007833AB">
              <w:t>руб./м</w:t>
            </w:r>
            <w:r w:rsidRPr="007833AB">
              <w:rPr>
                <w:vertAlign w:val="superscript"/>
              </w:rPr>
              <w:t xml:space="preserve">3 </w:t>
            </w:r>
            <w:r w:rsidRPr="007833AB">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431F95EC" w14:textId="77777777" w:rsidR="007833AB" w:rsidRPr="007833AB" w:rsidRDefault="007833AB" w:rsidP="007833AB">
            <w:pPr>
              <w:ind w:left="-108" w:right="-104" w:firstLine="3"/>
              <w:jc w:val="center"/>
            </w:pPr>
            <w:r w:rsidRPr="007833AB">
              <w:t xml:space="preserve">Компонент на </w:t>
            </w:r>
            <w:proofErr w:type="spellStart"/>
            <w:proofErr w:type="gramStart"/>
            <w:r w:rsidRPr="007833AB">
              <w:t>теплоно-ситель</w:t>
            </w:r>
            <w:proofErr w:type="spellEnd"/>
            <w:proofErr w:type="gramEnd"/>
            <w:r w:rsidRPr="007833AB">
              <w:t>,</w:t>
            </w:r>
          </w:p>
          <w:p w14:paraId="2DC75F18" w14:textId="77777777" w:rsidR="007833AB" w:rsidRPr="007833AB" w:rsidRDefault="007833AB" w:rsidP="007833AB">
            <w:pPr>
              <w:ind w:left="-108" w:right="-104" w:firstLine="3"/>
              <w:jc w:val="center"/>
            </w:pPr>
            <w:r w:rsidRPr="007833AB">
              <w:t>руб./м</w:t>
            </w:r>
            <w:r w:rsidRPr="007833AB">
              <w:rPr>
                <w:vertAlign w:val="superscript"/>
              </w:rPr>
              <w:t xml:space="preserve">3 </w:t>
            </w:r>
            <w:r w:rsidRPr="007833AB">
              <w:t>**</w:t>
            </w:r>
          </w:p>
          <w:p w14:paraId="5497E5D2" w14:textId="77777777" w:rsidR="007833AB" w:rsidRPr="007833AB" w:rsidRDefault="007833AB" w:rsidP="007833AB">
            <w:pPr>
              <w:tabs>
                <w:tab w:val="left" w:pos="3052"/>
              </w:tabs>
              <w:ind w:left="-108" w:right="-104" w:firstLine="3"/>
              <w:jc w:val="center"/>
              <w:rPr>
                <w:lang w:eastAsia="en-US"/>
              </w:rPr>
            </w:pPr>
            <w:r w:rsidRPr="007833AB">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62589BC7" w14:textId="77777777" w:rsidR="007833AB" w:rsidRPr="007833AB" w:rsidRDefault="007833AB" w:rsidP="007833AB">
            <w:pPr>
              <w:tabs>
                <w:tab w:val="left" w:pos="3052"/>
              </w:tabs>
              <w:jc w:val="center"/>
              <w:rPr>
                <w:lang w:eastAsia="en-US"/>
              </w:rPr>
            </w:pPr>
            <w:r w:rsidRPr="007833AB">
              <w:t>Компонент на тепловую энергию</w:t>
            </w:r>
          </w:p>
        </w:tc>
      </w:tr>
      <w:tr w:rsidR="007833AB" w:rsidRPr="007833AB" w14:paraId="211E2351" w14:textId="77777777" w:rsidTr="007833AB">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193FF4D1" w14:textId="77777777" w:rsidR="007833AB" w:rsidRPr="007833AB" w:rsidRDefault="007833AB" w:rsidP="007833AB">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459FA61B" w14:textId="77777777" w:rsidR="007833AB" w:rsidRPr="007833AB" w:rsidRDefault="007833AB" w:rsidP="007833AB"/>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18B42BC8" w14:textId="77777777" w:rsidR="007833AB" w:rsidRPr="007833AB" w:rsidRDefault="007833AB" w:rsidP="007833AB">
            <w:pPr>
              <w:ind w:left="-108" w:right="-85" w:hanging="55"/>
              <w:jc w:val="center"/>
              <w:rPr>
                <w:lang w:eastAsia="en-US"/>
              </w:rPr>
            </w:pPr>
            <w:r w:rsidRPr="007833AB">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5300668E" w14:textId="77777777" w:rsidR="007833AB" w:rsidRPr="007833AB" w:rsidRDefault="007833AB" w:rsidP="007833AB">
            <w:pPr>
              <w:ind w:left="-108" w:right="-85" w:hanging="4"/>
              <w:jc w:val="center"/>
              <w:rPr>
                <w:lang w:eastAsia="en-US"/>
              </w:rPr>
            </w:pPr>
            <w:r w:rsidRPr="007833AB">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516B39B0" w14:textId="77777777" w:rsidR="007833AB" w:rsidRPr="007833AB" w:rsidRDefault="007833AB" w:rsidP="007833AB">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1991088E" w14:textId="77777777" w:rsidR="007833AB" w:rsidRPr="007833AB" w:rsidRDefault="007833AB" w:rsidP="007833AB">
            <w:pPr>
              <w:tabs>
                <w:tab w:val="left" w:pos="3052"/>
              </w:tabs>
              <w:ind w:left="-108" w:right="-151"/>
              <w:jc w:val="center"/>
            </w:pPr>
            <w:proofErr w:type="spellStart"/>
            <w:r w:rsidRPr="007833AB">
              <w:t>Односта-вочный</w:t>
            </w:r>
            <w:proofErr w:type="spellEnd"/>
            <w:r w:rsidRPr="007833AB">
              <w:t>, руб./Гкал ***</w:t>
            </w:r>
          </w:p>
          <w:p w14:paraId="6C01ED79" w14:textId="77777777" w:rsidR="007833AB" w:rsidRPr="007833AB" w:rsidRDefault="007833AB" w:rsidP="007833AB">
            <w:pPr>
              <w:tabs>
                <w:tab w:val="left" w:pos="3052"/>
              </w:tabs>
              <w:ind w:left="-108" w:right="-151"/>
              <w:jc w:val="center"/>
              <w:rPr>
                <w:lang w:eastAsia="en-US"/>
              </w:rPr>
            </w:pPr>
            <w:r w:rsidRPr="007833AB">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21003C83" w14:textId="77777777" w:rsidR="007833AB" w:rsidRPr="007833AB" w:rsidRDefault="007833AB" w:rsidP="007833AB">
            <w:pPr>
              <w:tabs>
                <w:tab w:val="left" w:pos="3052"/>
              </w:tabs>
              <w:jc w:val="center"/>
              <w:rPr>
                <w:lang w:eastAsia="en-US"/>
              </w:rPr>
            </w:pPr>
            <w:proofErr w:type="spellStart"/>
            <w:r w:rsidRPr="007833AB">
              <w:t>Двухставочный</w:t>
            </w:r>
            <w:proofErr w:type="spellEnd"/>
          </w:p>
        </w:tc>
      </w:tr>
      <w:tr w:rsidR="007833AB" w:rsidRPr="007833AB" w14:paraId="7BBF5E36" w14:textId="77777777" w:rsidTr="007833AB">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1C3D96F8" w14:textId="77777777" w:rsidR="007833AB" w:rsidRPr="007833AB" w:rsidRDefault="007833AB" w:rsidP="007833AB">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01D578F2" w14:textId="77777777" w:rsidR="007833AB" w:rsidRPr="007833AB" w:rsidRDefault="007833AB" w:rsidP="007833AB"/>
        </w:tc>
        <w:tc>
          <w:tcPr>
            <w:tcW w:w="1527" w:type="dxa"/>
            <w:tcBorders>
              <w:top w:val="single" w:sz="2" w:space="0" w:color="auto"/>
              <w:left w:val="single" w:sz="2" w:space="0" w:color="auto"/>
              <w:bottom w:val="single" w:sz="2" w:space="0" w:color="auto"/>
              <w:right w:val="single" w:sz="2" w:space="0" w:color="auto"/>
            </w:tcBorders>
            <w:vAlign w:val="center"/>
            <w:hideMark/>
          </w:tcPr>
          <w:p w14:paraId="758D8F03" w14:textId="77777777" w:rsidR="007833AB" w:rsidRPr="007833AB" w:rsidRDefault="007833AB" w:rsidP="007833AB">
            <w:pPr>
              <w:tabs>
                <w:tab w:val="left" w:pos="3052"/>
              </w:tabs>
              <w:ind w:right="-68"/>
              <w:jc w:val="center"/>
              <w:rPr>
                <w:lang w:eastAsia="en-US"/>
              </w:rPr>
            </w:pPr>
            <w:r w:rsidRPr="007833AB">
              <w:rPr>
                <w:lang w:eastAsia="en-US"/>
              </w:rPr>
              <w:t>с поло-</w:t>
            </w:r>
            <w:proofErr w:type="spellStart"/>
            <w:r w:rsidRPr="007833AB">
              <w:rPr>
                <w:lang w:eastAsia="en-US"/>
              </w:rPr>
              <w:t>тенцесуши</w:t>
            </w:r>
            <w:proofErr w:type="spellEnd"/>
            <w:r w:rsidRPr="007833AB">
              <w:rPr>
                <w:lang w:eastAsia="en-US"/>
              </w:rPr>
              <w:t>-</w:t>
            </w:r>
            <w:proofErr w:type="spellStart"/>
            <w:r w:rsidRPr="007833AB">
              <w:rPr>
                <w:lang w:eastAsia="en-US"/>
              </w:rPr>
              <w:t>телями</w:t>
            </w:r>
            <w:proofErr w:type="spellEnd"/>
          </w:p>
        </w:tc>
        <w:tc>
          <w:tcPr>
            <w:tcW w:w="1417" w:type="dxa"/>
            <w:tcBorders>
              <w:top w:val="single" w:sz="2" w:space="0" w:color="auto"/>
              <w:left w:val="single" w:sz="2" w:space="0" w:color="auto"/>
              <w:bottom w:val="single" w:sz="2" w:space="0" w:color="auto"/>
              <w:right w:val="single" w:sz="2" w:space="0" w:color="auto"/>
            </w:tcBorders>
            <w:vAlign w:val="center"/>
            <w:hideMark/>
          </w:tcPr>
          <w:p w14:paraId="52B461A6" w14:textId="77777777" w:rsidR="007833AB" w:rsidRPr="007833AB" w:rsidRDefault="007833AB" w:rsidP="007833AB">
            <w:pPr>
              <w:tabs>
                <w:tab w:val="left" w:pos="3052"/>
              </w:tabs>
              <w:ind w:right="-35"/>
              <w:jc w:val="center"/>
              <w:rPr>
                <w:lang w:eastAsia="en-US"/>
              </w:rPr>
            </w:pPr>
            <w:r w:rsidRPr="007833AB">
              <w:rPr>
                <w:lang w:eastAsia="en-US"/>
              </w:rPr>
              <w:t>без поло-</w:t>
            </w:r>
            <w:proofErr w:type="spellStart"/>
            <w:r w:rsidRPr="007833AB">
              <w:rPr>
                <w:lang w:eastAsia="en-US"/>
              </w:rPr>
              <w:t>тенцесуши</w:t>
            </w:r>
            <w:proofErr w:type="spellEnd"/>
            <w:r w:rsidRPr="007833AB">
              <w:rPr>
                <w:lang w:eastAsia="en-US"/>
              </w:rPr>
              <w:t>-</w:t>
            </w:r>
            <w:proofErr w:type="spellStart"/>
            <w:r w:rsidRPr="007833AB">
              <w:rPr>
                <w:lang w:eastAsia="en-US"/>
              </w:rPr>
              <w:t>телей</w:t>
            </w:r>
            <w:proofErr w:type="spellEnd"/>
          </w:p>
        </w:tc>
        <w:tc>
          <w:tcPr>
            <w:tcW w:w="1276" w:type="dxa"/>
            <w:tcBorders>
              <w:top w:val="single" w:sz="2" w:space="0" w:color="auto"/>
              <w:left w:val="single" w:sz="2" w:space="0" w:color="auto"/>
              <w:bottom w:val="single" w:sz="2" w:space="0" w:color="auto"/>
              <w:right w:val="single" w:sz="2" w:space="0" w:color="auto"/>
            </w:tcBorders>
            <w:vAlign w:val="center"/>
            <w:hideMark/>
          </w:tcPr>
          <w:p w14:paraId="6D12FBF0" w14:textId="77777777" w:rsidR="007833AB" w:rsidRPr="007833AB" w:rsidRDefault="007833AB" w:rsidP="007833AB">
            <w:pPr>
              <w:tabs>
                <w:tab w:val="left" w:pos="3052"/>
              </w:tabs>
              <w:ind w:left="-177" w:right="-149"/>
              <w:jc w:val="center"/>
              <w:rPr>
                <w:lang w:eastAsia="en-US"/>
              </w:rPr>
            </w:pPr>
            <w:r w:rsidRPr="007833AB">
              <w:rPr>
                <w:lang w:eastAsia="en-US"/>
              </w:rPr>
              <w:t>с поло-</w:t>
            </w:r>
            <w:proofErr w:type="spellStart"/>
            <w:r w:rsidRPr="007833AB">
              <w:rPr>
                <w:lang w:eastAsia="en-US"/>
              </w:rPr>
              <w:t>тенцесуши</w:t>
            </w:r>
            <w:proofErr w:type="spellEnd"/>
            <w:r w:rsidRPr="007833AB">
              <w:rPr>
                <w:lang w:eastAsia="en-US"/>
              </w:rPr>
              <w:t>-</w:t>
            </w:r>
            <w:proofErr w:type="spellStart"/>
            <w:r w:rsidRPr="007833AB">
              <w:rPr>
                <w:lang w:eastAsia="en-US"/>
              </w:rPr>
              <w:t>телями</w:t>
            </w:r>
            <w:proofErr w:type="spellEnd"/>
          </w:p>
        </w:tc>
        <w:tc>
          <w:tcPr>
            <w:tcW w:w="1417" w:type="dxa"/>
            <w:tcBorders>
              <w:top w:val="single" w:sz="2" w:space="0" w:color="auto"/>
              <w:left w:val="single" w:sz="2" w:space="0" w:color="auto"/>
              <w:bottom w:val="single" w:sz="2" w:space="0" w:color="auto"/>
              <w:right w:val="single" w:sz="2" w:space="0" w:color="auto"/>
            </w:tcBorders>
            <w:vAlign w:val="center"/>
            <w:hideMark/>
          </w:tcPr>
          <w:p w14:paraId="0C580FD7" w14:textId="77777777" w:rsidR="007833AB" w:rsidRPr="007833AB" w:rsidRDefault="007833AB" w:rsidP="007833AB">
            <w:pPr>
              <w:tabs>
                <w:tab w:val="left" w:pos="3052"/>
              </w:tabs>
              <w:ind w:right="-35"/>
              <w:jc w:val="center"/>
              <w:rPr>
                <w:lang w:eastAsia="en-US"/>
              </w:rPr>
            </w:pPr>
            <w:r w:rsidRPr="007833AB">
              <w:rPr>
                <w:lang w:eastAsia="en-US"/>
              </w:rPr>
              <w:t>без поло-</w:t>
            </w:r>
            <w:proofErr w:type="spellStart"/>
            <w:r w:rsidRPr="007833AB">
              <w:rPr>
                <w:lang w:eastAsia="en-US"/>
              </w:rPr>
              <w:t>тенцесуши</w:t>
            </w:r>
            <w:proofErr w:type="spellEnd"/>
            <w:r w:rsidRPr="007833AB">
              <w:rPr>
                <w:lang w:eastAsia="en-US"/>
              </w:rPr>
              <w:t>-</w:t>
            </w:r>
            <w:proofErr w:type="spellStart"/>
            <w:r w:rsidRPr="007833AB">
              <w:rPr>
                <w:lang w:eastAsia="en-US"/>
              </w:rPr>
              <w:t>телей</w:t>
            </w:r>
            <w:proofErr w:type="spellEnd"/>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29646314" w14:textId="77777777" w:rsidR="007833AB" w:rsidRPr="007833AB" w:rsidRDefault="007833AB" w:rsidP="007833AB">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0B39C40B" w14:textId="77777777" w:rsidR="007833AB" w:rsidRPr="007833AB" w:rsidRDefault="007833AB" w:rsidP="007833AB">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222A24D" w14:textId="77777777" w:rsidR="007833AB" w:rsidRPr="007833AB" w:rsidRDefault="007833AB" w:rsidP="007833AB">
            <w:pPr>
              <w:ind w:left="-95" w:right="-65"/>
              <w:jc w:val="center"/>
            </w:pPr>
            <w:r w:rsidRPr="007833AB">
              <w:t>Ставка за мощность, тыс. руб./</w:t>
            </w:r>
          </w:p>
          <w:p w14:paraId="45B948AD" w14:textId="77777777" w:rsidR="007833AB" w:rsidRPr="007833AB" w:rsidRDefault="007833AB" w:rsidP="007833AB">
            <w:pPr>
              <w:ind w:left="-95" w:right="-65"/>
              <w:jc w:val="center"/>
            </w:pPr>
            <w:r w:rsidRPr="007833AB">
              <w:t>Гкал/</w:t>
            </w:r>
          </w:p>
          <w:p w14:paraId="7025F37B" w14:textId="77777777" w:rsidR="007833AB" w:rsidRPr="007833AB" w:rsidRDefault="007833AB" w:rsidP="007833AB">
            <w:pPr>
              <w:jc w:val="center"/>
            </w:pPr>
            <w:r w:rsidRPr="007833AB">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FA9F54" w14:textId="77777777" w:rsidR="007833AB" w:rsidRPr="007833AB" w:rsidRDefault="007833AB" w:rsidP="007833AB">
            <w:pPr>
              <w:ind w:left="-120" w:right="-112"/>
              <w:jc w:val="center"/>
            </w:pPr>
            <w:r w:rsidRPr="007833AB">
              <w:t>Ставка за тепловую энергию, руб./Гкал</w:t>
            </w:r>
          </w:p>
        </w:tc>
      </w:tr>
      <w:tr w:rsidR="007833AB" w:rsidRPr="007833AB" w14:paraId="41E0502B" w14:textId="77777777" w:rsidTr="007833AB">
        <w:trPr>
          <w:trHeight w:val="396"/>
        </w:trPr>
        <w:tc>
          <w:tcPr>
            <w:tcW w:w="2552" w:type="dxa"/>
            <w:vMerge w:val="restart"/>
            <w:tcBorders>
              <w:top w:val="single" w:sz="2" w:space="0" w:color="auto"/>
              <w:left w:val="single" w:sz="2" w:space="0" w:color="auto"/>
              <w:right w:val="single" w:sz="2" w:space="0" w:color="auto"/>
            </w:tcBorders>
            <w:vAlign w:val="center"/>
          </w:tcPr>
          <w:p w14:paraId="778E31D4" w14:textId="77777777" w:rsidR="007833AB" w:rsidRPr="007833AB" w:rsidRDefault="007833AB" w:rsidP="007833AB">
            <w:pPr>
              <w:tabs>
                <w:tab w:val="left" w:pos="3052"/>
              </w:tabs>
              <w:ind w:left="-108" w:right="-108"/>
              <w:jc w:val="center"/>
              <w:rPr>
                <w:lang w:eastAsia="en-US"/>
              </w:rPr>
            </w:pPr>
            <w:r w:rsidRPr="007833AB">
              <w:t>ООО «Тепло-энергетические предприятия»</w:t>
            </w:r>
          </w:p>
        </w:tc>
        <w:tc>
          <w:tcPr>
            <w:tcW w:w="1734" w:type="dxa"/>
            <w:tcBorders>
              <w:top w:val="single" w:sz="2" w:space="0" w:color="auto"/>
              <w:left w:val="single" w:sz="2" w:space="0" w:color="auto"/>
              <w:bottom w:val="single" w:sz="2" w:space="0" w:color="auto"/>
              <w:right w:val="single" w:sz="2" w:space="0" w:color="auto"/>
            </w:tcBorders>
            <w:vAlign w:val="center"/>
          </w:tcPr>
          <w:p w14:paraId="251A87BB" w14:textId="77777777" w:rsidR="007833AB" w:rsidRPr="007833AB" w:rsidRDefault="007833AB" w:rsidP="007833AB">
            <w:pPr>
              <w:jc w:val="center"/>
              <w:rPr>
                <w:lang w:eastAsia="en-US"/>
              </w:rPr>
            </w:pPr>
            <w:r w:rsidRPr="007833AB">
              <w:rPr>
                <w:lang w:eastAsia="en-US"/>
              </w:rPr>
              <w:t>с 01.01.2020</w:t>
            </w:r>
          </w:p>
        </w:tc>
        <w:tc>
          <w:tcPr>
            <w:tcW w:w="1527" w:type="dxa"/>
            <w:tcBorders>
              <w:top w:val="single" w:sz="2" w:space="0" w:color="auto"/>
              <w:left w:val="single" w:sz="2" w:space="0" w:color="auto"/>
              <w:bottom w:val="single" w:sz="2" w:space="0" w:color="auto"/>
              <w:right w:val="single" w:sz="2" w:space="0" w:color="auto"/>
            </w:tcBorders>
            <w:vAlign w:val="center"/>
          </w:tcPr>
          <w:p w14:paraId="05D5D233" w14:textId="77777777" w:rsidR="007833AB" w:rsidRPr="007833AB" w:rsidRDefault="007833AB" w:rsidP="007833AB">
            <w:pPr>
              <w:jc w:val="center"/>
              <w:rPr>
                <w:lang w:eastAsia="en-US"/>
              </w:rPr>
            </w:pPr>
            <w:r w:rsidRPr="007833AB">
              <w:rPr>
                <w:lang w:eastAsia="en-US"/>
              </w:rPr>
              <w:t>126,65</w:t>
            </w:r>
          </w:p>
        </w:tc>
        <w:tc>
          <w:tcPr>
            <w:tcW w:w="1417" w:type="dxa"/>
            <w:tcBorders>
              <w:top w:val="single" w:sz="2" w:space="0" w:color="auto"/>
              <w:left w:val="single" w:sz="2" w:space="0" w:color="auto"/>
              <w:bottom w:val="single" w:sz="2" w:space="0" w:color="auto"/>
              <w:right w:val="single" w:sz="2" w:space="0" w:color="auto"/>
            </w:tcBorders>
            <w:vAlign w:val="center"/>
          </w:tcPr>
          <w:p w14:paraId="76EDAA04" w14:textId="77777777" w:rsidR="007833AB" w:rsidRPr="007833AB" w:rsidRDefault="007833AB" w:rsidP="007833AB">
            <w:pPr>
              <w:jc w:val="center"/>
              <w:rPr>
                <w:lang w:eastAsia="en-US"/>
              </w:rPr>
            </w:pPr>
            <w:r w:rsidRPr="007833AB">
              <w:rPr>
                <w:lang w:eastAsia="en-US"/>
              </w:rPr>
              <w:t>125,31</w:t>
            </w:r>
          </w:p>
        </w:tc>
        <w:tc>
          <w:tcPr>
            <w:tcW w:w="1276" w:type="dxa"/>
            <w:tcBorders>
              <w:top w:val="single" w:sz="2" w:space="0" w:color="auto"/>
              <w:left w:val="single" w:sz="2" w:space="0" w:color="auto"/>
              <w:bottom w:val="single" w:sz="2" w:space="0" w:color="auto"/>
              <w:right w:val="single" w:sz="2" w:space="0" w:color="auto"/>
            </w:tcBorders>
            <w:vAlign w:val="center"/>
          </w:tcPr>
          <w:p w14:paraId="16A06433" w14:textId="77777777" w:rsidR="007833AB" w:rsidRPr="007833AB" w:rsidRDefault="007833AB" w:rsidP="007833AB">
            <w:pPr>
              <w:jc w:val="center"/>
              <w:rPr>
                <w:lang w:eastAsia="en-US"/>
              </w:rPr>
            </w:pPr>
            <w:r w:rsidRPr="007833AB">
              <w:rPr>
                <w:lang w:eastAsia="en-US"/>
              </w:rPr>
              <w:t>132,71</w:t>
            </w:r>
          </w:p>
        </w:tc>
        <w:tc>
          <w:tcPr>
            <w:tcW w:w="1417" w:type="dxa"/>
            <w:tcBorders>
              <w:top w:val="single" w:sz="2" w:space="0" w:color="auto"/>
              <w:left w:val="single" w:sz="2" w:space="0" w:color="auto"/>
              <w:bottom w:val="single" w:sz="2" w:space="0" w:color="auto"/>
              <w:right w:val="single" w:sz="2" w:space="0" w:color="auto"/>
            </w:tcBorders>
            <w:vAlign w:val="center"/>
          </w:tcPr>
          <w:p w14:paraId="2230BF09" w14:textId="77777777" w:rsidR="007833AB" w:rsidRPr="007833AB" w:rsidRDefault="007833AB" w:rsidP="007833AB">
            <w:pPr>
              <w:jc w:val="center"/>
              <w:rPr>
                <w:lang w:eastAsia="en-US"/>
              </w:rPr>
            </w:pPr>
            <w:r w:rsidRPr="007833AB">
              <w:rPr>
                <w:lang w:eastAsia="en-US"/>
              </w:rPr>
              <w:t>127,33</w:t>
            </w:r>
          </w:p>
        </w:tc>
        <w:tc>
          <w:tcPr>
            <w:tcW w:w="1560" w:type="dxa"/>
            <w:shd w:val="clear" w:color="auto" w:fill="auto"/>
            <w:vAlign w:val="center"/>
          </w:tcPr>
          <w:p w14:paraId="431D9330" w14:textId="77777777" w:rsidR="007833AB" w:rsidRPr="007833AB" w:rsidRDefault="007833AB" w:rsidP="007833AB">
            <w:pPr>
              <w:jc w:val="center"/>
              <w:rPr>
                <w:lang w:eastAsia="en-US"/>
              </w:rPr>
            </w:pPr>
            <w:r w:rsidRPr="007833AB">
              <w:rPr>
                <w:lang w:eastAsia="en-US"/>
              </w:rPr>
              <w:t>35,10</w:t>
            </w:r>
          </w:p>
        </w:tc>
        <w:tc>
          <w:tcPr>
            <w:tcW w:w="1559" w:type="dxa"/>
            <w:shd w:val="clear" w:color="auto" w:fill="auto"/>
            <w:vAlign w:val="center"/>
          </w:tcPr>
          <w:p w14:paraId="60A466E3" w14:textId="77777777" w:rsidR="007833AB" w:rsidRPr="007833AB" w:rsidRDefault="007833AB" w:rsidP="007833AB">
            <w:pPr>
              <w:jc w:val="center"/>
              <w:rPr>
                <w:lang w:eastAsia="en-US"/>
              </w:rPr>
            </w:pPr>
            <w:r w:rsidRPr="007833AB">
              <w:rPr>
                <w:lang w:eastAsia="en-US"/>
              </w:rPr>
              <w:t>1 682,97</w:t>
            </w:r>
          </w:p>
        </w:tc>
        <w:tc>
          <w:tcPr>
            <w:tcW w:w="1276" w:type="dxa"/>
            <w:tcBorders>
              <w:top w:val="single" w:sz="2" w:space="0" w:color="auto"/>
              <w:left w:val="single" w:sz="2" w:space="0" w:color="auto"/>
              <w:bottom w:val="single" w:sz="2" w:space="0" w:color="auto"/>
              <w:right w:val="single" w:sz="2" w:space="0" w:color="auto"/>
            </w:tcBorders>
            <w:vAlign w:val="center"/>
          </w:tcPr>
          <w:p w14:paraId="1E0BF320" w14:textId="77777777" w:rsidR="007833AB" w:rsidRPr="007833AB" w:rsidRDefault="007833AB" w:rsidP="007833AB">
            <w:pPr>
              <w:ind w:left="-95" w:right="-35"/>
              <w:jc w:val="center"/>
            </w:pPr>
            <w:r w:rsidRPr="007833AB">
              <w:t>х</w:t>
            </w:r>
          </w:p>
        </w:tc>
        <w:tc>
          <w:tcPr>
            <w:tcW w:w="1134" w:type="dxa"/>
            <w:tcBorders>
              <w:top w:val="single" w:sz="2" w:space="0" w:color="auto"/>
              <w:left w:val="single" w:sz="2" w:space="0" w:color="auto"/>
              <w:bottom w:val="single" w:sz="2" w:space="0" w:color="auto"/>
              <w:right w:val="single" w:sz="2" w:space="0" w:color="auto"/>
            </w:tcBorders>
            <w:vAlign w:val="center"/>
          </w:tcPr>
          <w:p w14:paraId="4B7AD23D" w14:textId="77777777" w:rsidR="007833AB" w:rsidRPr="007833AB" w:rsidRDefault="007833AB" w:rsidP="007833AB">
            <w:pPr>
              <w:jc w:val="center"/>
            </w:pPr>
            <w:r w:rsidRPr="007833AB">
              <w:t>х</w:t>
            </w:r>
          </w:p>
        </w:tc>
      </w:tr>
      <w:tr w:rsidR="007833AB" w:rsidRPr="007833AB" w14:paraId="76C3A799" w14:textId="77777777" w:rsidTr="007833AB">
        <w:trPr>
          <w:trHeight w:val="279"/>
        </w:trPr>
        <w:tc>
          <w:tcPr>
            <w:tcW w:w="2552" w:type="dxa"/>
            <w:vMerge/>
            <w:tcBorders>
              <w:left w:val="single" w:sz="2" w:space="0" w:color="auto"/>
              <w:right w:val="single" w:sz="2" w:space="0" w:color="auto"/>
            </w:tcBorders>
            <w:vAlign w:val="center"/>
          </w:tcPr>
          <w:p w14:paraId="55704B93" w14:textId="77777777" w:rsidR="007833AB" w:rsidRPr="007833AB" w:rsidRDefault="007833AB" w:rsidP="007833AB">
            <w:pPr>
              <w:rPr>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50102AF5" w14:textId="77777777" w:rsidR="007833AB" w:rsidRPr="007833AB" w:rsidRDefault="007833AB" w:rsidP="007833AB">
            <w:pPr>
              <w:jc w:val="center"/>
              <w:rPr>
                <w:lang w:eastAsia="en-US"/>
              </w:rPr>
            </w:pPr>
            <w:r w:rsidRPr="007833AB">
              <w:rPr>
                <w:lang w:eastAsia="en-US"/>
              </w:rPr>
              <w:t>с 01.07.2020</w:t>
            </w:r>
          </w:p>
        </w:tc>
        <w:tc>
          <w:tcPr>
            <w:tcW w:w="1527" w:type="dxa"/>
            <w:tcBorders>
              <w:top w:val="single" w:sz="2" w:space="0" w:color="auto"/>
              <w:left w:val="single" w:sz="2" w:space="0" w:color="auto"/>
              <w:bottom w:val="single" w:sz="2" w:space="0" w:color="auto"/>
              <w:right w:val="single" w:sz="2" w:space="0" w:color="auto"/>
            </w:tcBorders>
            <w:vAlign w:val="center"/>
          </w:tcPr>
          <w:p w14:paraId="174CC9B4" w14:textId="77777777" w:rsidR="007833AB" w:rsidRPr="007833AB" w:rsidRDefault="007833AB" w:rsidP="007833AB">
            <w:pPr>
              <w:jc w:val="center"/>
              <w:rPr>
                <w:lang w:eastAsia="en-US"/>
              </w:rPr>
            </w:pPr>
            <w:r w:rsidRPr="007833AB">
              <w:rPr>
                <w:lang w:eastAsia="en-US"/>
              </w:rPr>
              <w:t>154,27</w:t>
            </w:r>
          </w:p>
        </w:tc>
        <w:tc>
          <w:tcPr>
            <w:tcW w:w="1417" w:type="dxa"/>
            <w:tcBorders>
              <w:top w:val="single" w:sz="2" w:space="0" w:color="auto"/>
              <w:left w:val="single" w:sz="2" w:space="0" w:color="auto"/>
              <w:bottom w:val="single" w:sz="2" w:space="0" w:color="auto"/>
              <w:right w:val="single" w:sz="2" w:space="0" w:color="auto"/>
            </w:tcBorders>
            <w:vAlign w:val="center"/>
          </w:tcPr>
          <w:p w14:paraId="77E2C9EA" w14:textId="77777777" w:rsidR="007833AB" w:rsidRPr="007833AB" w:rsidRDefault="007833AB" w:rsidP="007833AB">
            <w:pPr>
              <w:jc w:val="center"/>
              <w:rPr>
                <w:lang w:eastAsia="en-US"/>
              </w:rPr>
            </w:pPr>
            <w:r w:rsidRPr="007833AB">
              <w:rPr>
                <w:lang w:eastAsia="en-US"/>
              </w:rPr>
              <w:t>152,52</w:t>
            </w:r>
          </w:p>
        </w:tc>
        <w:tc>
          <w:tcPr>
            <w:tcW w:w="1276" w:type="dxa"/>
            <w:tcBorders>
              <w:top w:val="single" w:sz="2" w:space="0" w:color="auto"/>
              <w:left w:val="single" w:sz="2" w:space="0" w:color="auto"/>
              <w:bottom w:val="single" w:sz="2" w:space="0" w:color="auto"/>
              <w:right w:val="single" w:sz="2" w:space="0" w:color="auto"/>
            </w:tcBorders>
            <w:vAlign w:val="center"/>
          </w:tcPr>
          <w:p w14:paraId="526919CE" w14:textId="77777777" w:rsidR="007833AB" w:rsidRPr="007833AB" w:rsidRDefault="007833AB" w:rsidP="007833AB">
            <w:pPr>
              <w:jc w:val="center"/>
              <w:rPr>
                <w:lang w:eastAsia="en-US"/>
              </w:rPr>
            </w:pPr>
            <w:r w:rsidRPr="007833AB">
              <w:rPr>
                <w:lang w:eastAsia="en-US"/>
              </w:rPr>
              <w:t>162,16</w:t>
            </w:r>
          </w:p>
        </w:tc>
        <w:tc>
          <w:tcPr>
            <w:tcW w:w="1417" w:type="dxa"/>
            <w:tcBorders>
              <w:top w:val="single" w:sz="2" w:space="0" w:color="auto"/>
              <w:left w:val="single" w:sz="2" w:space="0" w:color="auto"/>
              <w:bottom w:val="single" w:sz="2" w:space="0" w:color="auto"/>
              <w:right w:val="single" w:sz="2" w:space="0" w:color="auto"/>
            </w:tcBorders>
            <w:vAlign w:val="center"/>
          </w:tcPr>
          <w:p w14:paraId="250FE129" w14:textId="77777777" w:rsidR="007833AB" w:rsidRPr="007833AB" w:rsidRDefault="007833AB" w:rsidP="007833AB">
            <w:pPr>
              <w:jc w:val="center"/>
              <w:rPr>
                <w:lang w:eastAsia="en-US"/>
              </w:rPr>
            </w:pPr>
            <w:r w:rsidRPr="007833AB">
              <w:rPr>
                <w:lang w:eastAsia="en-US"/>
              </w:rPr>
              <w:t>155,15</w:t>
            </w:r>
          </w:p>
        </w:tc>
        <w:tc>
          <w:tcPr>
            <w:tcW w:w="1560" w:type="dxa"/>
            <w:shd w:val="clear" w:color="auto" w:fill="auto"/>
            <w:vAlign w:val="center"/>
          </w:tcPr>
          <w:p w14:paraId="6D3D95E4" w14:textId="77777777" w:rsidR="007833AB" w:rsidRPr="007833AB" w:rsidRDefault="007833AB" w:rsidP="007833AB">
            <w:pPr>
              <w:jc w:val="center"/>
              <w:rPr>
                <w:lang w:eastAsia="en-US"/>
              </w:rPr>
            </w:pPr>
            <w:r w:rsidRPr="007833AB">
              <w:rPr>
                <w:lang w:eastAsia="en-US"/>
              </w:rPr>
              <w:t>35,10</w:t>
            </w:r>
          </w:p>
        </w:tc>
        <w:tc>
          <w:tcPr>
            <w:tcW w:w="1559" w:type="dxa"/>
            <w:shd w:val="clear" w:color="auto" w:fill="auto"/>
            <w:vAlign w:val="center"/>
          </w:tcPr>
          <w:p w14:paraId="6EAC4E47" w14:textId="77777777" w:rsidR="007833AB" w:rsidRPr="007833AB" w:rsidRDefault="007833AB" w:rsidP="007833AB">
            <w:pPr>
              <w:jc w:val="center"/>
              <w:rPr>
                <w:lang w:eastAsia="en-US"/>
              </w:rPr>
            </w:pPr>
            <w:r w:rsidRPr="007833AB">
              <w:rPr>
                <w:lang w:eastAsia="en-US"/>
              </w:rPr>
              <w:t>2 190,61</w:t>
            </w:r>
          </w:p>
        </w:tc>
        <w:tc>
          <w:tcPr>
            <w:tcW w:w="1276" w:type="dxa"/>
            <w:tcBorders>
              <w:top w:val="single" w:sz="2" w:space="0" w:color="auto"/>
              <w:left w:val="single" w:sz="2" w:space="0" w:color="auto"/>
              <w:bottom w:val="single" w:sz="2" w:space="0" w:color="auto"/>
              <w:right w:val="single" w:sz="2" w:space="0" w:color="auto"/>
            </w:tcBorders>
            <w:vAlign w:val="center"/>
          </w:tcPr>
          <w:p w14:paraId="6343DCC5" w14:textId="77777777" w:rsidR="007833AB" w:rsidRPr="007833AB" w:rsidRDefault="007833AB" w:rsidP="007833AB">
            <w:pPr>
              <w:jc w:val="center"/>
            </w:pPr>
            <w:r w:rsidRPr="007833AB">
              <w:t>х</w:t>
            </w:r>
          </w:p>
        </w:tc>
        <w:tc>
          <w:tcPr>
            <w:tcW w:w="1134" w:type="dxa"/>
            <w:tcBorders>
              <w:top w:val="single" w:sz="2" w:space="0" w:color="auto"/>
              <w:left w:val="single" w:sz="2" w:space="0" w:color="auto"/>
              <w:bottom w:val="single" w:sz="2" w:space="0" w:color="auto"/>
              <w:right w:val="single" w:sz="2" w:space="0" w:color="auto"/>
            </w:tcBorders>
            <w:vAlign w:val="center"/>
          </w:tcPr>
          <w:p w14:paraId="3D796FD2" w14:textId="77777777" w:rsidR="007833AB" w:rsidRPr="007833AB" w:rsidRDefault="007833AB" w:rsidP="007833AB">
            <w:pPr>
              <w:jc w:val="center"/>
            </w:pPr>
            <w:r w:rsidRPr="007833AB">
              <w:t>х</w:t>
            </w:r>
          </w:p>
        </w:tc>
      </w:tr>
    </w:tbl>
    <w:p w14:paraId="4B019064" w14:textId="77777777" w:rsidR="007833AB" w:rsidRPr="007833AB" w:rsidRDefault="007833AB" w:rsidP="007833AB">
      <w:pPr>
        <w:tabs>
          <w:tab w:val="left" w:pos="1890"/>
        </w:tabs>
        <w:jc w:val="right"/>
        <w:rPr>
          <w:rFonts w:eastAsia="Calibri"/>
          <w:sz w:val="28"/>
          <w:szCs w:val="28"/>
        </w:rPr>
      </w:pPr>
    </w:p>
    <w:p w14:paraId="160D3741" w14:textId="77777777" w:rsidR="007833AB" w:rsidRPr="007833AB" w:rsidRDefault="007833AB" w:rsidP="007833AB">
      <w:pPr>
        <w:autoSpaceDE w:val="0"/>
        <w:autoSpaceDN w:val="0"/>
        <w:adjustRightInd w:val="0"/>
        <w:spacing w:line="288" w:lineRule="auto"/>
        <w:jc w:val="both"/>
        <w:outlineLvl w:val="1"/>
        <w:rPr>
          <w:rFonts w:eastAsia="Calibri"/>
          <w:sz w:val="28"/>
          <w:szCs w:val="28"/>
        </w:rPr>
      </w:pPr>
    </w:p>
    <w:p w14:paraId="3C4FFED7" w14:textId="77777777" w:rsidR="008C21D3" w:rsidRDefault="008C21D3" w:rsidP="0023616B">
      <w:pPr>
        <w:ind w:right="-426" w:firstLine="567"/>
        <w:jc w:val="both"/>
        <w:rPr>
          <w:bCs/>
          <w:sz w:val="23"/>
          <w:szCs w:val="23"/>
        </w:rPr>
        <w:sectPr w:rsidR="008C21D3" w:rsidSect="008C21D3">
          <w:pgSz w:w="16838" w:h="11906" w:orient="landscape" w:code="9"/>
          <w:pgMar w:top="284" w:right="142" w:bottom="566" w:left="851" w:header="680" w:footer="709" w:gutter="0"/>
          <w:cols w:space="708"/>
          <w:titlePg/>
          <w:docGrid w:linePitch="360"/>
        </w:sectPr>
      </w:pPr>
    </w:p>
    <w:p w14:paraId="3523EDAB" w14:textId="77777777" w:rsidR="008C21D3" w:rsidRPr="00EC2242" w:rsidRDefault="008C21D3" w:rsidP="008C21D3">
      <w:pPr>
        <w:ind w:left="-5012" w:right="-283" w:firstLine="10966"/>
        <w:jc w:val="both"/>
        <w:rPr>
          <w:bCs/>
        </w:rPr>
      </w:pPr>
      <w:r w:rsidRPr="00EC2242">
        <w:rPr>
          <w:bCs/>
        </w:rPr>
        <w:t xml:space="preserve">Приложение № </w:t>
      </w:r>
      <w:r>
        <w:rPr>
          <w:bCs/>
        </w:rPr>
        <w:t xml:space="preserve">52 </w:t>
      </w:r>
      <w:r w:rsidRPr="00EC2242">
        <w:rPr>
          <w:bCs/>
        </w:rPr>
        <w:t>к протоколу №</w:t>
      </w:r>
      <w:r>
        <w:rPr>
          <w:bCs/>
        </w:rPr>
        <w:t xml:space="preserve"> 82</w:t>
      </w:r>
    </w:p>
    <w:p w14:paraId="3E617B0F" w14:textId="77777777" w:rsidR="008C21D3" w:rsidRPr="00EC2242" w:rsidRDefault="008C21D3" w:rsidP="008C21D3">
      <w:pPr>
        <w:ind w:left="-5012" w:right="-283" w:firstLine="10966"/>
        <w:jc w:val="both"/>
        <w:rPr>
          <w:bCs/>
        </w:rPr>
      </w:pPr>
      <w:r>
        <w:rPr>
          <w:bCs/>
        </w:rPr>
        <w:t>з</w:t>
      </w:r>
      <w:r w:rsidRPr="00EC2242">
        <w:rPr>
          <w:bCs/>
        </w:rPr>
        <w:t>аседания Правления региональной</w:t>
      </w:r>
    </w:p>
    <w:p w14:paraId="3CBAC24B" w14:textId="77777777" w:rsidR="008C21D3" w:rsidRPr="00EC2242" w:rsidRDefault="008C21D3" w:rsidP="008C21D3">
      <w:pPr>
        <w:ind w:left="-5012" w:right="-283" w:firstLine="10966"/>
        <w:jc w:val="both"/>
        <w:rPr>
          <w:bCs/>
        </w:rPr>
      </w:pPr>
      <w:r>
        <w:rPr>
          <w:bCs/>
        </w:rPr>
        <w:t>э</w:t>
      </w:r>
      <w:r w:rsidRPr="00EC2242">
        <w:rPr>
          <w:bCs/>
        </w:rPr>
        <w:t>нергетической комиссии</w:t>
      </w:r>
    </w:p>
    <w:p w14:paraId="63BC9AE6" w14:textId="2D70DA98" w:rsidR="008C21D3" w:rsidRDefault="008C21D3" w:rsidP="008C21D3">
      <w:pPr>
        <w:ind w:left="-5012" w:right="-283" w:firstLine="10966"/>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5D7ECA97" w14:textId="77777777" w:rsidR="008C21D3" w:rsidRDefault="008C21D3" w:rsidP="008C21D3">
      <w:pPr>
        <w:ind w:left="-5012" w:right="-283" w:firstLine="10966"/>
        <w:jc w:val="both"/>
        <w:rPr>
          <w:bCs/>
        </w:rPr>
      </w:pPr>
    </w:p>
    <w:p w14:paraId="678F8E4E" w14:textId="77777777" w:rsidR="008C21D3" w:rsidRPr="008C21D3" w:rsidRDefault="008C21D3" w:rsidP="008C21D3">
      <w:pPr>
        <w:ind w:left="426" w:firstLine="709"/>
        <w:jc w:val="center"/>
        <w:rPr>
          <w:b/>
          <w:bCs/>
          <w:color w:val="000000"/>
          <w:kern w:val="32"/>
          <w:sz w:val="28"/>
          <w:szCs w:val="28"/>
          <w:lang w:eastAsia="en-US"/>
        </w:rPr>
      </w:pPr>
      <w:r w:rsidRPr="008C21D3">
        <w:rPr>
          <w:b/>
          <w:bCs/>
          <w:sz w:val="28"/>
          <w:szCs w:val="28"/>
          <w:lang w:eastAsia="en-US"/>
        </w:rPr>
        <w:t>Та</w:t>
      </w:r>
      <w:r w:rsidRPr="008C21D3">
        <w:rPr>
          <w:b/>
          <w:bCs/>
          <w:sz w:val="28"/>
          <w:szCs w:val="28"/>
          <w:lang w:val="x-none" w:eastAsia="en-US"/>
        </w:rPr>
        <w:t xml:space="preserve">рифы </w:t>
      </w:r>
      <w:r w:rsidRPr="008C21D3">
        <w:rPr>
          <w:b/>
          <w:bCs/>
          <w:color w:val="000000"/>
          <w:kern w:val="32"/>
          <w:sz w:val="28"/>
          <w:szCs w:val="28"/>
          <w:lang w:eastAsia="en-US"/>
        </w:rPr>
        <w:t xml:space="preserve">ООО «Тепло-энергетические предприятия» тарифов на теплоноситель, реализуемый на потребительском рынке Крапивинского муниципального округа, </w:t>
      </w:r>
      <w:r w:rsidRPr="008C21D3">
        <w:rPr>
          <w:b/>
          <w:bCs/>
          <w:sz w:val="28"/>
          <w:szCs w:val="28"/>
          <w:lang w:eastAsia="en-US"/>
        </w:rPr>
        <w:t>на период с 27</w:t>
      </w:r>
      <w:r w:rsidRPr="008C21D3">
        <w:rPr>
          <w:b/>
          <w:bCs/>
          <w:color w:val="000000"/>
          <w:kern w:val="32"/>
          <w:sz w:val="28"/>
          <w:szCs w:val="28"/>
          <w:lang w:eastAsia="en-US"/>
        </w:rPr>
        <w:t>.12.2017</w:t>
      </w:r>
      <w:r w:rsidRPr="008C21D3">
        <w:rPr>
          <w:bCs/>
          <w:color w:val="000000"/>
          <w:kern w:val="32"/>
          <w:sz w:val="28"/>
          <w:szCs w:val="28"/>
          <w:lang w:eastAsia="en-US"/>
        </w:rPr>
        <w:t xml:space="preserve"> </w:t>
      </w:r>
      <w:r w:rsidRPr="008C21D3">
        <w:rPr>
          <w:b/>
          <w:bCs/>
          <w:sz w:val="28"/>
          <w:szCs w:val="28"/>
          <w:lang w:eastAsia="en-US"/>
        </w:rPr>
        <w:t>по 31.12.2020</w:t>
      </w:r>
    </w:p>
    <w:p w14:paraId="095330E3" w14:textId="77777777" w:rsidR="008C21D3" w:rsidRPr="008C21D3" w:rsidRDefault="008C21D3" w:rsidP="008C21D3">
      <w:pPr>
        <w:ind w:right="-2"/>
        <w:jc w:val="right"/>
        <w:rPr>
          <w:lang w:eastAsia="en-US"/>
        </w:rPr>
      </w:pPr>
      <w:r w:rsidRPr="008C21D3">
        <w:rPr>
          <w:lang w:eastAsia="en-US"/>
        </w:rPr>
        <w:t>(без НДС)</w:t>
      </w:r>
    </w:p>
    <w:tbl>
      <w:tblPr>
        <w:tblpPr w:leftFromText="180" w:rightFromText="180" w:vertAnchor="text" w:horzAnchor="margin" w:tblpXSpec="center"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8C21D3" w:rsidRPr="008C21D3" w14:paraId="679EF2BF" w14:textId="77777777" w:rsidTr="008C21D3">
        <w:trPr>
          <w:cantSplit/>
        </w:trPr>
        <w:tc>
          <w:tcPr>
            <w:tcW w:w="3073" w:type="dxa"/>
            <w:vMerge w:val="restart"/>
            <w:shd w:val="clear" w:color="auto" w:fill="auto"/>
            <w:vAlign w:val="center"/>
          </w:tcPr>
          <w:p w14:paraId="5787332E" w14:textId="77777777" w:rsidR="008C21D3" w:rsidRPr="008C21D3" w:rsidRDefault="008C21D3" w:rsidP="008C21D3">
            <w:pPr>
              <w:ind w:right="-2"/>
              <w:jc w:val="center"/>
              <w:rPr>
                <w:color w:val="000000"/>
                <w:lang w:eastAsia="en-US"/>
              </w:rPr>
            </w:pPr>
            <w:r w:rsidRPr="008C21D3">
              <w:rPr>
                <w:color w:val="000000"/>
                <w:lang w:eastAsia="en-US"/>
              </w:rPr>
              <w:t>Наименование регулируемой организации</w:t>
            </w:r>
          </w:p>
        </w:tc>
        <w:tc>
          <w:tcPr>
            <w:tcW w:w="2126" w:type="dxa"/>
            <w:vMerge w:val="restart"/>
            <w:shd w:val="clear" w:color="auto" w:fill="auto"/>
            <w:vAlign w:val="center"/>
          </w:tcPr>
          <w:p w14:paraId="78C346D2" w14:textId="77777777" w:rsidR="008C21D3" w:rsidRPr="008C21D3" w:rsidRDefault="008C21D3" w:rsidP="008C21D3">
            <w:pPr>
              <w:ind w:right="-2"/>
              <w:jc w:val="center"/>
              <w:rPr>
                <w:color w:val="000000"/>
                <w:lang w:eastAsia="en-US"/>
              </w:rPr>
            </w:pPr>
            <w:r w:rsidRPr="008C21D3">
              <w:rPr>
                <w:color w:val="000000"/>
                <w:lang w:eastAsia="en-US"/>
              </w:rPr>
              <w:t>Вид тарифа</w:t>
            </w:r>
          </w:p>
        </w:tc>
        <w:tc>
          <w:tcPr>
            <w:tcW w:w="1741" w:type="dxa"/>
            <w:vMerge w:val="restart"/>
            <w:shd w:val="clear" w:color="auto" w:fill="auto"/>
            <w:vAlign w:val="center"/>
          </w:tcPr>
          <w:p w14:paraId="7680E1B1" w14:textId="77777777" w:rsidR="008C21D3" w:rsidRPr="008C21D3" w:rsidRDefault="008C21D3" w:rsidP="008C21D3">
            <w:pPr>
              <w:ind w:right="-2"/>
              <w:jc w:val="center"/>
              <w:rPr>
                <w:color w:val="000000"/>
                <w:lang w:eastAsia="en-US"/>
              </w:rPr>
            </w:pPr>
            <w:r w:rsidRPr="008C21D3">
              <w:rPr>
                <w:color w:val="000000"/>
                <w:lang w:eastAsia="en-US"/>
              </w:rPr>
              <w:t>Период</w:t>
            </w:r>
          </w:p>
        </w:tc>
        <w:tc>
          <w:tcPr>
            <w:tcW w:w="2806" w:type="dxa"/>
            <w:gridSpan w:val="2"/>
            <w:shd w:val="clear" w:color="auto" w:fill="auto"/>
            <w:vAlign w:val="center"/>
          </w:tcPr>
          <w:p w14:paraId="495F49CC" w14:textId="77777777" w:rsidR="008C21D3" w:rsidRPr="008C21D3" w:rsidRDefault="008C21D3" w:rsidP="008C21D3">
            <w:pPr>
              <w:ind w:right="-2"/>
              <w:jc w:val="center"/>
              <w:rPr>
                <w:color w:val="000000"/>
                <w:lang w:eastAsia="en-US"/>
              </w:rPr>
            </w:pPr>
            <w:r w:rsidRPr="008C21D3">
              <w:rPr>
                <w:color w:val="000000"/>
                <w:lang w:eastAsia="en-US"/>
              </w:rPr>
              <w:t>Вид теплоносителя</w:t>
            </w:r>
          </w:p>
        </w:tc>
      </w:tr>
      <w:tr w:rsidR="008C21D3" w:rsidRPr="008C21D3" w14:paraId="4A4F03AF" w14:textId="77777777" w:rsidTr="008C21D3">
        <w:trPr>
          <w:cantSplit/>
          <w:trHeight w:val="431"/>
        </w:trPr>
        <w:tc>
          <w:tcPr>
            <w:tcW w:w="3073" w:type="dxa"/>
            <w:vMerge/>
            <w:shd w:val="clear" w:color="auto" w:fill="auto"/>
            <w:vAlign w:val="center"/>
          </w:tcPr>
          <w:p w14:paraId="57D368D8"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646A100A" w14:textId="77777777" w:rsidR="008C21D3" w:rsidRPr="008C21D3" w:rsidRDefault="008C21D3" w:rsidP="008C21D3">
            <w:pPr>
              <w:ind w:right="-2"/>
              <w:jc w:val="center"/>
              <w:rPr>
                <w:color w:val="000000"/>
                <w:lang w:eastAsia="en-US"/>
              </w:rPr>
            </w:pPr>
          </w:p>
        </w:tc>
        <w:tc>
          <w:tcPr>
            <w:tcW w:w="1741" w:type="dxa"/>
            <w:vMerge/>
            <w:shd w:val="clear" w:color="auto" w:fill="auto"/>
            <w:vAlign w:val="center"/>
          </w:tcPr>
          <w:p w14:paraId="53F64D36" w14:textId="77777777" w:rsidR="008C21D3" w:rsidRPr="008C21D3" w:rsidRDefault="008C21D3" w:rsidP="008C21D3">
            <w:pPr>
              <w:ind w:right="-2"/>
              <w:jc w:val="center"/>
              <w:rPr>
                <w:color w:val="000000"/>
                <w:lang w:eastAsia="en-US"/>
              </w:rPr>
            </w:pPr>
          </w:p>
        </w:tc>
        <w:tc>
          <w:tcPr>
            <w:tcW w:w="1370" w:type="dxa"/>
            <w:shd w:val="clear" w:color="auto" w:fill="auto"/>
            <w:vAlign w:val="center"/>
          </w:tcPr>
          <w:p w14:paraId="2AFCFAF1" w14:textId="77777777" w:rsidR="008C21D3" w:rsidRPr="008C21D3" w:rsidRDefault="008C21D3" w:rsidP="008C21D3">
            <w:pPr>
              <w:ind w:right="-2"/>
              <w:jc w:val="center"/>
              <w:rPr>
                <w:color w:val="000000"/>
                <w:lang w:eastAsia="en-US"/>
              </w:rPr>
            </w:pPr>
            <w:r w:rsidRPr="008C21D3">
              <w:rPr>
                <w:color w:val="000000"/>
                <w:lang w:eastAsia="en-US"/>
              </w:rPr>
              <w:t>вода</w:t>
            </w:r>
          </w:p>
        </w:tc>
        <w:tc>
          <w:tcPr>
            <w:tcW w:w="1436" w:type="dxa"/>
            <w:shd w:val="clear" w:color="auto" w:fill="auto"/>
            <w:vAlign w:val="center"/>
          </w:tcPr>
          <w:p w14:paraId="4633BFB9" w14:textId="77777777" w:rsidR="008C21D3" w:rsidRPr="008C21D3" w:rsidRDefault="008C21D3" w:rsidP="008C21D3">
            <w:pPr>
              <w:ind w:right="-2"/>
              <w:jc w:val="center"/>
              <w:rPr>
                <w:color w:val="000000"/>
                <w:lang w:eastAsia="en-US"/>
              </w:rPr>
            </w:pPr>
            <w:r w:rsidRPr="008C21D3">
              <w:rPr>
                <w:color w:val="000000"/>
                <w:lang w:eastAsia="en-US"/>
              </w:rPr>
              <w:t>пар</w:t>
            </w:r>
          </w:p>
        </w:tc>
      </w:tr>
      <w:tr w:rsidR="008C21D3" w:rsidRPr="008C21D3" w14:paraId="7A6F6B86" w14:textId="77777777" w:rsidTr="008C21D3">
        <w:trPr>
          <w:cantSplit/>
          <w:trHeight w:val="125"/>
        </w:trPr>
        <w:tc>
          <w:tcPr>
            <w:tcW w:w="3073" w:type="dxa"/>
            <w:shd w:val="clear" w:color="auto" w:fill="auto"/>
            <w:vAlign w:val="center"/>
          </w:tcPr>
          <w:p w14:paraId="544D247E" w14:textId="77777777" w:rsidR="008C21D3" w:rsidRPr="008C21D3" w:rsidRDefault="008C21D3" w:rsidP="008C21D3">
            <w:pPr>
              <w:ind w:right="-2"/>
              <w:jc w:val="center"/>
              <w:rPr>
                <w:color w:val="000000"/>
                <w:lang w:eastAsia="en-US"/>
              </w:rPr>
            </w:pPr>
            <w:r w:rsidRPr="008C21D3">
              <w:rPr>
                <w:color w:val="000000"/>
                <w:lang w:eastAsia="en-US"/>
              </w:rPr>
              <w:t>1</w:t>
            </w:r>
          </w:p>
        </w:tc>
        <w:tc>
          <w:tcPr>
            <w:tcW w:w="2126" w:type="dxa"/>
            <w:shd w:val="clear" w:color="auto" w:fill="auto"/>
            <w:vAlign w:val="center"/>
          </w:tcPr>
          <w:p w14:paraId="2E7DE066" w14:textId="77777777" w:rsidR="008C21D3" w:rsidRPr="008C21D3" w:rsidRDefault="008C21D3" w:rsidP="008C21D3">
            <w:pPr>
              <w:ind w:right="-2"/>
              <w:jc w:val="center"/>
              <w:rPr>
                <w:color w:val="000000"/>
                <w:lang w:eastAsia="en-US"/>
              </w:rPr>
            </w:pPr>
            <w:r w:rsidRPr="008C21D3">
              <w:rPr>
                <w:color w:val="000000"/>
                <w:lang w:eastAsia="en-US"/>
              </w:rPr>
              <w:t>2</w:t>
            </w:r>
          </w:p>
        </w:tc>
        <w:tc>
          <w:tcPr>
            <w:tcW w:w="1741" w:type="dxa"/>
            <w:shd w:val="clear" w:color="auto" w:fill="auto"/>
            <w:vAlign w:val="center"/>
          </w:tcPr>
          <w:p w14:paraId="2E166EBD" w14:textId="77777777" w:rsidR="008C21D3" w:rsidRPr="008C21D3" w:rsidRDefault="008C21D3" w:rsidP="008C21D3">
            <w:pPr>
              <w:ind w:right="-2"/>
              <w:jc w:val="center"/>
              <w:rPr>
                <w:color w:val="000000"/>
                <w:lang w:eastAsia="en-US"/>
              </w:rPr>
            </w:pPr>
            <w:r w:rsidRPr="008C21D3">
              <w:rPr>
                <w:color w:val="000000"/>
                <w:lang w:eastAsia="en-US"/>
              </w:rPr>
              <w:t>3</w:t>
            </w:r>
          </w:p>
        </w:tc>
        <w:tc>
          <w:tcPr>
            <w:tcW w:w="1370" w:type="dxa"/>
            <w:shd w:val="clear" w:color="auto" w:fill="auto"/>
            <w:vAlign w:val="center"/>
          </w:tcPr>
          <w:p w14:paraId="2DA31FA7" w14:textId="77777777" w:rsidR="008C21D3" w:rsidRPr="008C21D3" w:rsidRDefault="008C21D3" w:rsidP="008C21D3">
            <w:pPr>
              <w:ind w:right="-2"/>
              <w:jc w:val="center"/>
              <w:rPr>
                <w:color w:val="000000"/>
                <w:lang w:eastAsia="en-US"/>
              </w:rPr>
            </w:pPr>
            <w:r w:rsidRPr="008C21D3">
              <w:rPr>
                <w:color w:val="000000"/>
                <w:lang w:eastAsia="en-US"/>
              </w:rPr>
              <w:t>4</w:t>
            </w:r>
          </w:p>
        </w:tc>
        <w:tc>
          <w:tcPr>
            <w:tcW w:w="1436" w:type="dxa"/>
            <w:shd w:val="clear" w:color="auto" w:fill="auto"/>
            <w:vAlign w:val="center"/>
          </w:tcPr>
          <w:p w14:paraId="66021F16" w14:textId="77777777" w:rsidR="008C21D3" w:rsidRPr="008C21D3" w:rsidRDefault="008C21D3" w:rsidP="008C21D3">
            <w:pPr>
              <w:ind w:right="-2"/>
              <w:jc w:val="center"/>
              <w:rPr>
                <w:color w:val="000000"/>
                <w:lang w:eastAsia="en-US"/>
              </w:rPr>
            </w:pPr>
            <w:r w:rsidRPr="008C21D3">
              <w:rPr>
                <w:color w:val="000000"/>
                <w:lang w:eastAsia="en-US"/>
              </w:rPr>
              <w:t>5</w:t>
            </w:r>
          </w:p>
        </w:tc>
      </w:tr>
      <w:tr w:rsidR="008C21D3" w:rsidRPr="008C21D3" w14:paraId="1E90B6CE" w14:textId="77777777" w:rsidTr="008C21D3">
        <w:tc>
          <w:tcPr>
            <w:tcW w:w="3073" w:type="dxa"/>
            <w:vMerge w:val="restart"/>
            <w:shd w:val="clear" w:color="auto" w:fill="auto"/>
            <w:vAlign w:val="center"/>
          </w:tcPr>
          <w:p w14:paraId="1F7D0066" w14:textId="77777777" w:rsidR="008C21D3" w:rsidRPr="008C21D3" w:rsidRDefault="008C21D3" w:rsidP="008C21D3">
            <w:pPr>
              <w:ind w:right="-74"/>
              <w:jc w:val="center"/>
              <w:rPr>
                <w:color w:val="000000"/>
                <w:lang w:eastAsia="en-US"/>
              </w:rPr>
            </w:pPr>
            <w:r w:rsidRPr="008C21D3">
              <w:rPr>
                <w:bCs/>
                <w:color w:val="000000"/>
                <w:kern w:val="32"/>
                <w:lang w:eastAsia="en-US"/>
              </w:rPr>
              <w:t xml:space="preserve">ООО «Тепло-энергетические предприятия» </w:t>
            </w:r>
          </w:p>
        </w:tc>
        <w:tc>
          <w:tcPr>
            <w:tcW w:w="6673" w:type="dxa"/>
            <w:gridSpan w:val="4"/>
            <w:shd w:val="clear" w:color="auto" w:fill="auto"/>
            <w:vAlign w:val="center"/>
          </w:tcPr>
          <w:p w14:paraId="19850154" w14:textId="77777777" w:rsidR="008C21D3" w:rsidRPr="008C21D3" w:rsidRDefault="008C21D3" w:rsidP="008C21D3">
            <w:pPr>
              <w:ind w:right="-2"/>
              <w:jc w:val="center"/>
              <w:rPr>
                <w:color w:val="000000"/>
                <w:lang w:eastAsia="en-US"/>
              </w:rPr>
            </w:pPr>
            <w:r w:rsidRPr="008C21D3">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8C21D3" w:rsidRPr="008C21D3" w14:paraId="0A44A8E4" w14:textId="77777777" w:rsidTr="008C21D3">
        <w:tc>
          <w:tcPr>
            <w:tcW w:w="3073" w:type="dxa"/>
            <w:vMerge/>
            <w:shd w:val="clear" w:color="auto" w:fill="auto"/>
            <w:vAlign w:val="center"/>
          </w:tcPr>
          <w:p w14:paraId="30C1B4A9" w14:textId="77777777" w:rsidR="008C21D3" w:rsidRPr="008C21D3" w:rsidRDefault="008C21D3" w:rsidP="008C21D3">
            <w:pPr>
              <w:ind w:right="-74"/>
              <w:jc w:val="center"/>
              <w:rPr>
                <w:color w:val="000000"/>
                <w:lang w:eastAsia="en-US"/>
              </w:rPr>
            </w:pPr>
          </w:p>
        </w:tc>
        <w:tc>
          <w:tcPr>
            <w:tcW w:w="2126" w:type="dxa"/>
            <w:vMerge w:val="restart"/>
            <w:shd w:val="clear" w:color="auto" w:fill="auto"/>
            <w:vAlign w:val="center"/>
          </w:tcPr>
          <w:p w14:paraId="123C773D" w14:textId="77777777" w:rsidR="008C21D3" w:rsidRPr="008C21D3" w:rsidRDefault="008C21D3" w:rsidP="008C21D3">
            <w:pPr>
              <w:jc w:val="center"/>
            </w:pPr>
            <w:proofErr w:type="spellStart"/>
            <w:r w:rsidRPr="008C21D3">
              <w:t>Одноставочный</w:t>
            </w:r>
            <w:proofErr w:type="spellEnd"/>
          </w:p>
          <w:p w14:paraId="34B70959" w14:textId="77777777" w:rsidR="008C21D3" w:rsidRPr="008C21D3" w:rsidRDefault="008C21D3" w:rsidP="008C21D3">
            <w:pPr>
              <w:ind w:right="-2"/>
              <w:jc w:val="center"/>
              <w:rPr>
                <w:color w:val="000000"/>
                <w:lang w:eastAsia="en-US"/>
              </w:rPr>
            </w:pPr>
            <w:r w:rsidRPr="008C21D3">
              <w:t>руб./м</w:t>
            </w:r>
            <w:r w:rsidRPr="008C21D3">
              <w:rPr>
                <w:vertAlign w:val="superscript"/>
              </w:rPr>
              <w:t>3</w:t>
            </w:r>
          </w:p>
        </w:tc>
        <w:tc>
          <w:tcPr>
            <w:tcW w:w="1741" w:type="dxa"/>
            <w:shd w:val="clear" w:color="auto" w:fill="auto"/>
          </w:tcPr>
          <w:p w14:paraId="6CEE58EC" w14:textId="77777777" w:rsidR="008C21D3" w:rsidRPr="008C21D3" w:rsidRDefault="008C21D3" w:rsidP="008C21D3">
            <w:pPr>
              <w:ind w:right="-2"/>
              <w:jc w:val="center"/>
              <w:rPr>
                <w:color w:val="000000"/>
                <w:lang w:eastAsia="en-US"/>
              </w:rPr>
            </w:pPr>
            <w:r w:rsidRPr="008C21D3">
              <w:rPr>
                <w:lang w:eastAsia="en-US"/>
              </w:rPr>
              <w:t>с 27.12.2017</w:t>
            </w:r>
          </w:p>
        </w:tc>
        <w:tc>
          <w:tcPr>
            <w:tcW w:w="1370" w:type="dxa"/>
            <w:shd w:val="clear" w:color="auto" w:fill="auto"/>
          </w:tcPr>
          <w:p w14:paraId="0ED63B6A" w14:textId="77777777" w:rsidR="008C21D3" w:rsidRPr="008C21D3" w:rsidRDefault="008C21D3" w:rsidP="008C21D3">
            <w:pPr>
              <w:jc w:val="center"/>
              <w:rPr>
                <w:lang w:eastAsia="en-US"/>
              </w:rPr>
            </w:pPr>
            <w:r w:rsidRPr="008C21D3">
              <w:rPr>
                <w:lang w:eastAsia="en-US"/>
              </w:rPr>
              <w:t>25,07</w:t>
            </w:r>
          </w:p>
        </w:tc>
        <w:tc>
          <w:tcPr>
            <w:tcW w:w="1436" w:type="dxa"/>
            <w:shd w:val="clear" w:color="auto" w:fill="auto"/>
            <w:vAlign w:val="center"/>
          </w:tcPr>
          <w:p w14:paraId="4BB217B7" w14:textId="77777777" w:rsidR="008C21D3" w:rsidRPr="008C21D3" w:rsidRDefault="008C21D3" w:rsidP="008C21D3">
            <w:pPr>
              <w:jc w:val="center"/>
              <w:rPr>
                <w:lang w:eastAsia="en-US"/>
              </w:rPr>
            </w:pPr>
            <w:r w:rsidRPr="008C21D3">
              <w:rPr>
                <w:lang w:eastAsia="en-US"/>
              </w:rPr>
              <w:t>x</w:t>
            </w:r>
          </w:p>
        </w:tc>
      </w:tr>
      <w:tr w:rsidR="008C21D3" w:rsidRPr="008C21D3" w14:paraId="266338DB" w14:textId="77777777" w:rsidTr="008C21D3">
        <w:tc>
          <w:tcPr>
            <w:tcW w:w="3073" w:type="dxa"/>
            <w:vMerge/>
            <w:shd w:val="clear" w:color="auto" w:fill="auto"/>
            <w:vAlign w:val="center"/>
          </w:tcPr>
          <w:p w14:paraId="070FEB67"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08C68738" w14:textId="77777777" w:rsidR="008C21D3" w:rsidRPr="008C21D3" w:rsidRDefault="008C21D3" w:rsidP="008C21D3">
            <w:pPr>
              <w:ind w:right="-2"/>
              <w:jc w:val="center"/>
              <w:rPr>
                <w:color w:val="000000"/>
                <w:lang w:eastAsia="en-US"/>
              </w:rPr>
            </w:pPr>
          </w:p>
        </w:tc>
        <w:tc>
          <w:tcPr>
            <w:tcW w:w="1741" w:type="dxa"/>
            <w:shd w:val="clear" w:color="auto" w:fill="auto"/>
          </w:tcPr>
          <w:p w14:paraId="433E16AE" w14:textId="77777777" w:rsidR="008C21D3" w:rsidRPr="008C21D3" w:rsidRDefault="008C21D3" w:rsidP="008C21D3">
            <w:pPr>
              <w:ind w:right="-2"/>
              <w:jc w:val="center"/>
              <w:rPr>
                <w:color w:val="000000"/>
                <w:lang w:eastAsia="en-US"/>
              </w:rPr>
            </w:pPr>
            <w:r w:rsidRPr="008C21D3">
              <w:rPr>
                <w:lang w:eastAsia="en-US"/>
              </w:rPr>
              <w:t>с 01.01.2018</w:t>
            </w:r>
          </w:p>
        </w:tc>
        <w:tc>
          <w:tcPr>
            <w:tcW w:w="1370" w:type="dxa"/>
            <w:shd w:val="clear" w:color="auto" w:fill="auto"/>
          </w:tcPr>
          <w:p w14:paraId="3FF8F8E9" w14:textId="77777777" w:rsidR="008C21D3" w:rsidRPr="008C21D3" w:rsidRDefault="008C21D3" w:rsidP="008C21D3">
            <w:pPr>
              <w:jc w:val="center"/>
              <w:rPr>
                <w:lang w:eastAsia="en-US"/>
              </w:rPr>
            </w:pPr>
            <w:r w:rsidRPr="008C21D3">
              <w:rPr>
                <w:lang w:eastAsia="en-US"/>
              </w:rPr>
              <w:t>25,07</w:t>
            </w:r>
          </w:p>
        </w:tc>
        <w:tc>
          <w:tcPr>
            <w:tcW w:w="1436" w:type="dxa"/>
            <w:shd w:val="clear" w:color="auto" w:fill="auto"/>
            <w:vAlign w:val="center"/>
          </w:tcPr>
          <w:p w14:paraId="4D71EB78" w14:textId="77777777" w:rsidR="008C21D3" w:rsidRPr="008C21D3" w:rsidRDefault="008C21D3" w:rsidP="008C21D3">
            <w:pPr>
              <w:jc w:val="center"/>
              <w:rPr>
                <w:lang w:eastAsia="en-US"/>
              </w:rPr>
            </w:pPr>
            <w:r w:rsidRPr="008C21D3">
              <w:rPr>
                <w:lang w:eastAsia="en-US"/>
              </w:rPr>
              <w:t>x</w:t>
            </w:r>
          </w:p>
        </w:tc>
      </w:tr>
      <w:tr w:rsidR="008C21D3" w:rsidRPr="008C21D3" w14:paraId="03D70A18" w14:textId="77777777" w:rsidTr="008C21D3">
        <w:tc>
          <w:tcPr>
            <w:tcW w:w="3073" w:type="dxa"/>
            <w:vMerge/>
            <w:shd w:val="clear" w:color="auto" w:fill="auto"/>
            <w:vAlign w:val="center"/>
          </w:tcPr>
          <w:p w14:paraId="4788F05E"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6B7A1293" w14:textId="77777777" w:rsidR="008C21D3" w:rsidRPr="008C21D3" w:rsidRDefault="008C21D3" w:rsidP="008C21D3">
            <w:pPr>
              <w:ind w:right="-2"/>
              <w:jc w:val="center"/>
              <w:rPr>
                <w:color w:val="000000"/>
                <w:lang w:eastAsia="en-US"/>
              </w:rPr>
            </w:pPr>
          </w:p>
        </w:tc>
        <w:tc>
          <w:tcPr>
            <w:tcW w:w="1741" w:type="dxa"/>
            <w:shd w:val="clear" w:color="auto" w:fill="auto"/>
          </w:tcPr>
          <w:p w14:paraId="452775BB" w14:textId="77777777" w:rsidR="008C21D3" w:rsidRPr="008C21D3" w:rsidRDefault="008C21D3" w:rsidP="008C21D3">
            <w:pPr>
              <w:ind w:right="-2"/>
              <w:jc w:val="center"/>
              <w:rPr>
                <w:color w:val="000000"/>
                <w:lang w:eastAsia="en-US"/>
              </w:rPr>
            </w:pPr>
            <w:r w:rsidRPr="008C21D3">
              <w:rPr>
                <w:lang w:eastAsia="en-US"/>
              </w:rPr>
              <w:t>с 01.07.2018</w:t>
            </w:r>
          </w:p>
        </w:tc>
        <w:tc>
          <w:tcPr>
            <w:tcW w:w="1370" w:type="dxa"/>
            <w:shd w:val="clear" w:color="auto" w:fill="auto"/>
          </w:tcPr>
          <w:p w14:paraId="15DC692B" w14:textId="77777777" w:rsidR="008C21D3" w:rsidRPr="008C21D3" w:rsidRDefault="008C21D3" w:rsidP="008C21D3">
            <w:pPr>
              <w:jc w:val="center"/>
              <w:rPr>
                <w:lang w:eastAsia="en-US"/>
              </w:rPr>
            </w:pPr>
            <w:r w:rsidRPr="008C21D3">
              <w:rPr>
                <w:lang w:eastAsia="en-US"/>
              </w:rPr>
              <w:t>26,20</w:t>
            </w:r>
          </w:p>
        </w:tc>
        <w:tc>
          <w:tcPr>
            <w:tcW w:w="1436" w:type="dxa"/>
            <w:shd w:val="clear" w:color="auto" w:fill="auto"/>
            <w:vAlign w:val="center"/>
          </w:tcPr>
          <w:p w14:paraId="43BB4F1E" w14:textId="77777777" w:rsidR="008C21D3" w:rsidRPr="008C21D3" w:rsidRDefault="008C21D3" w:rsidP="008C21D3">
            <w:pPr>
              <w:jc w:val="center"/>
              <w:rPr>
                <w:lang w:eastAsia="en-US"/>
              </w:rPr>
            </w:pPr>
            <w:r w:rsidRPr="008C21D3">
              <w:rPr>
                <w:lang w:eastAsia="en-US"/>
              </w:rPr>
              <w:t>x</w:t>
            </w:r>
          </w:p>
        </w:tc>
      </w:tr>
      <w:tr w:rsidR="008C21D3" w:rsidRPr="008C21D3" w14:paraId="6A118A81" w14:textId="77777777" w:rsidTr="008C21D3">
        <w:tc>
          <w:tcPr>
            <w:tcW w:w="3073" w:type="dxa"/>
            <w:vMerge/>
            <w:shd w:val="clear" w:color="auto" w:fill="auto"/>
            <w:vAlign w:val="center"/>
          </w:tcPr>
          <w:p w14:paraId="6BAAE62D"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164D33AD" w14:textId="77777777" w:rsidR="008C21D3" w:rsidRPr="008C21D3" w:rsidRDefault="008C21D3" w:rsidP="008C21D3">
            <w:pPr>
              <w:ind w:right="-2"/>
              <w:jc w:val="center"/>
              <w:rPr>
                <w:color w:val="000000"/>
                <w:lang w:eastAsia="en-US"/>
              </w:rPr>
            </w:pPr>
          </w:p>
        </w:tc>
        <w:tc>
          <w:tcPr>
            <w:tcW w:w="1741" w:type="dxa"/>
            <w:shd w:val="clear" w:color="auto" w:fill="auto"/>
          </w:tcPr>
          <w:p w14:paraId="2AC439E8" w14:textId="77777777" w:rsidR="008C21D3" w:rsidRPr="008C21D3" w:rsidRDefault="008C21D3" w:rsidP="008C21D3">
            <w:pPr>
              <w:ind w:right="-2"/>
              <w:jc w:val="center"/>
              <w:rPr>
                <w:color w:val="000000"/>
                <w:lang w:eastAsia="en-US"/>
              </w:rPr>
            </w:pPr>
            <w:r w:rsidRPr="008C21D3">
              <w:rPr>
                <w:lang w:eastAsia="en-US"/>
              </w:rPr>
              <w:t>с 01.01.2019</w:t>
            </w:r>
          </w:p>
        </w:tc>
        <w:tc>
          <w:tcPr>
            <w:tcW w:w="1370" w:type="dxa"/>
            <w:shd w:val="clear" w:color="auto" w:fill="auto"/>
          </w:tcPr>
          <w:p w14:paraId="44EE4CC0" w14:textId="77777777" w:rsidR="008C21D3" w:rsidRPr="008C21D3" w:rsidRDefault="008C21D3" w:rsidP="008C21D3">
            <w:pPr>
              <w:jc w:val="center"/>
              <w:rPr>
                <w:lang w:eastAsia="en-US"/>
              </w:rPr>
            </w:pPr>
            <w:r w:rsidRPr="008C21D3">
              <w:rPr>
                <w:lang w:eastAsia="en-US"/>
              </w:rPr>
              <w:t>26,20</w:t>
            </w:r>
          </w:p>
        </w:tc>
        <w:tc>
          <w:tcPr>
            <w:tcW w:w="1436" w:type="dxa"/>
            <w:shd w:val="clear" w:color="auto" w:fill="auto"/>
            <w:vAlign w:val="center"/>
          </w:tcPr>
          <w:p w14:paraId="050348EE" w14:textId="77777777" w:rsidR="008C21D3" w:rsidRPr="008C21D3" w:rsidRDefault="008C21D3" w:rsidP="008C21D3">
            <w:pPr>
              <w:jc w:val="center"/>
              <w:rPr>
                <w:lang w:eastAsia="en-US"/>
              </w:rPr>
            </w:pPr>
            <w:r w:rsidRPr="008C21D3">
              <w:rPr>
                <w:lang w:eastAsia="en-US"/>
              </w:rPr>
              <w:t>x</w:t>
            </w:r>
          </w:p>
        </w:tc>
      </w:tr>
      <w:tr w:rsidR="008C21D3" w:rsidRPr="008C21D3" w14:paraId="5C444FFF" w14:textId="77777777" w:rsidTr="008C21D3">
        <w:tc>
          <w:tcPr>
            <w:tcW w:w="3073" w:type="dxa"/>
            <w:vMerge/>
            <w:shd w:val="clear" w:color="auto" w:fill="auto"/>
            <w:vAlign w:val="center"/>
          </w:tcPr>
          <w:p w14:paraId="3DFB71F9"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725021A4" w14:textId="77777777" w:rsidR="008C21D3" w:rsidRPr="008C21D3" w:rsidRDefault="008C21D3" w:rsidP="008C21D3">
            <w:pPr>
              <w:ind w:right="-2"/>
              <w:jc w:val="center"/>
              <w:rPr>
                <w:color w:val="000000"/>
                <w:lang w:eastAsia="en-US"/>
              </w:rPr>
            </w:pPr>
          </w:p>
        </w:tc>
        <w:tc>
          <w:tcPr>
            <w:tcW w:w="1741" w:type="dxa"/>
            <w:shd w:val="clear" w:color="auto" w:fill="auto"/>
          </w:tcPr>
          <w:p w14:paraId="072775A9" w14:textId="77777777" w:rsidR="008C21D3" w:rsidRPr="008C21D3" w:rsidRDefault="008C21D3" w:rsidP="008C21D3">
            <w:pPr>
              <w:ind w:right="-2"/>
              <w:jc w:val="center"/>
              <w:rPr>
                <w:color w:val="000000"/>
                <w:lang w:eastAsia="en-US"/>
              </w:rPr>
            </w:pPr>
            <w:r w:rsidRPr="008C21D3">
              <w:rPr>
                <w:lang w:eastAsia="en-US"/>
              </w:rPr>
              <w:t>с 01.07.2019</w:t>
            </w:r>
          </w:p>
        </w:tc>
        <w:tc>
          <w:tcPr>
            <w:tcW w:w="1370" w:type="dxa"/>
            <w:shd w:val="clear" w:color="auto" w:fill="auto"/>
          </w:tcPr>
          <w:p w14:paraId="0FD98939" w14:textId="77777777" w:rsidR="008C21D3" w:rsidRPr="008C21D3" w:rsidRDefault="008C21D3" w:rsidP="008C21D3">
            <w:pPr>
              <w:jc w:val="center"/>
              <w:rPr>
                <w:lang w:eastAsia="en-US"/>
              </w:rPr>
            </w:pPr>
            <w:r w:rsidRPr="008C21D3">
              <w:rPr>
                <w:lang w:eastAsia="en-US"/>
              </w:rPr>
              <w:t>39,99</w:t>
            </w:r>
          </w:p>
        </w:tc>
        <w:tc>
          <w:tcPr>
            <w:tcW w:w="1436" w:type="dxa"/>
            <w:shd w:val="clear" w:color="auto" w:fill="auto"/>
            <w:vAlign w:val="center"/>
          </w:tcPr>
          <w:p w14:paraId="2772055C" w14:textId="77777777" w:rsidR="008C21D3" w:rsidRPr="008C21D3" w:rsidRDefault="008C21D3" w:rsidP="008C21D3">
            <w:pPr>
              <w:jc w:val="center"/>
              <w:rPr>
                <w:lang w:eastAsia="en-US"/>
              </w:rPr>
            </w:pPr>
            <w:r w:rsidRPr="008C21D3">
              <w:rPr>
                <w:lang w:eastAsia="en-US"/>
              </w:rPr>
              <w:t>x</w:t>
            </w:r>
          </w:p>
        </w:tc>
      </w:tr>
      <w:tr w:rsidR="008C21D3" w:rsidRPr="008C21D3" w14:paraId="648C8808" w14:textId="77777777" w:rsidTr="008C21D3">
        <w:tc>
          <w:tcPr>
            <w:tcW w:w="3073" w:type="dxa"/>
            <w:vMerge/>
            <w:shd w:val="clear" w:color="auto" w:fill="auto"/>
            <w:vAlign w:val="center"/>
          </w:tcPr>
          <w:p w14:paraId="43BDBE9B"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61461966" w14:textId="77777777" w:rsidR="008C21D3" w:rsidRPr="008C21D3" w:rsidRDefault="008C21D3" w:rsidP="008C21D3">
            <w:pPr>
              <w:ind w:right="-2"/>
              <w:jc w:val="center"/>
              <w:rPr>
                <w:color w:val="000000"/>
                <w:lang w:eastAsia="en-US"/>
              </w:rPr>
            </w:pPr>
          </w:p>
        </w:tc>
        <w:tc>
          <w:tcPr>
            <w:tcW w:w="1741" w:type="dxa"/>
            <w:shd w:val="clear" w:color="auto" w:fill="auto"/>
          </w:tcPr>
          <w:p w14:paraId="594936C5" w14:textId="77777777" w:rsidR="008C21D3" w:rsidRPr="008C21D3" w:rsidRDefault="008C21D3" w:rsidP="008C21D3">
            <w:pPr>
              <w:ind w:right="-2"/>
              <w:jc w:val="center"/>
              <w:rPr>
                <w:color w:val="000000"/>
                <w:lang w:eastAsia="en-US"/>
              </w:rPr>
            </w:pPr>
            <w:r w:rsidRPr="008C21D3">
              <w:rPr>
                <w:lang w:eastAsia="en-US"/>
              </w:rPr>
              <w:t>с 01.01.2020</w:t>
            </w:r>
          </w:p>
        </w:tc>
        <w:tc>
          <w:tcPr>
            <w:tcW w:w="1370" w:type="dxa"/>
            <w:shd w:val="clear" w:color="auto" w:fill="auto"/>
          </w:tcPr>
          <w:p w14:paraId="68C6FFCD" w14:textId="77777777" w:rsidR="008C21D3" w:rsidRPr="008C21D3" w:rsidRDefault="008C21D3" w:rsidP="008C21D3">
            <w:pPr>
              <w:jc w:val="center"/>
              <w:rPr>
                <w:lang w:eastAsia="en-US"/>
              </w:rPr>
            </w:pPr>
            <w:r w:rsidRPr="008C21D3">
              <w:rPr>
                <w:lang w:eastAsia="en-US"/>
              </w:rPr>
              <w:t>35,10</w:t>
            </w:r>
          </w:p>
        </w:tc>
        <w:tc>
          <w:tcPr>
            <w:tcW w:w="1436" w:type="dxa"/>
            <w:shd w:val="clear" w:color="auto" w:fill="auto"/>
            <w:vAlign w:val="center"/>
          </w:tcPr>
          <w:p w14:paraId="35504C51" w14:textId="77777777" w:rsidR="008C21D3" w:rsidRPr="008C21D3" w:rsidRDefault="008C21D3" w:rsidP="008C21D3">
            <w:pPr>
              <w:jc w:val="center"/>
              <w:rPr>
                <w:lang w:eastAsia="en-US"/>
              </w:rPr>
            </w:pPr>
            <w:r w:rsidRPr="008C21D3">
              <w:rPr>
                <w:lang w:eastAsia="en-US"/>
              </w:rPr>
              <w:t>x</w:t>
            </w:r>
          </w:p>
        </w:tc>
      </w:tr>
      <w:tr w:rsidR="008C21D3" w:rsidRPr="008C21D3" w14:paraId="7910ECA3" w14:textId="77777777" w:rsidTr="008C21D3">
        <w:tc>
          <w:tcPr>
            <w:tcW w:w="3073" w:type="dxa"/>
            <w:vMerge/>
            <w:shd w:val="clear" w:color="auto" w:fill="auto"/>
            <w:vAlign w:val="center"/>
          </w:tcPr>
          <w:p w14:paraId="7E4B751E" w14:textId="77777777" w:rsidR="008C21D3" w:rsidRPr="008C21D3" w:rsidRDefault="008C21D3" w:rsidP="008C21D3">
            <w:pPr>
              <w:ind w:right="-74"/>
              <w:jc w:val="center"/>
              <w:rPr>
                <w:color w:val="000000"/>
                <w:lang w:eastAsia="en-US"/>
              </w:rPr>
            </w:pPr>
          </w:p>
        </w:tc>
        <w:tc>
          <w:tcPr>
            <w:tcW w:w="2126" w:type="dxa"/>
            <w:vMerge/>
            <w:shd w:val="clear" w:color="auto" w:fill="auto"/>
            <w:vAlign w:val="center"/>
          </w:tcPr>
          <w:p w14:paraId="2FD8F46A" w14:textId="77777777" w:rsidR="008C21D3" w:rsidRPr="008C21D3" w:rsidRDefault="008C21D3" w:rsidP="008C21D3">
            <w:pPr>
              <w:ind w:right="-2"/>
              <w:jc w:val="center"/>
              <w:rPr>
                <w:color w:val="000000"/>
                <w:lang w:eastAsia="en-US"/>
              </w:rPr>
            </w:pPr>
          </w:p>
        </w:tc>
        <w:tc>
          <w:tcPr>
            <w:tcW w:w="1741" w:type="dxa"/>
            <w:shd w:val="clear" w:color="auto" w:fill="auto"/>
          </w:tcPr>
          <w:p w14:paraId="31254B5E" w14:textId="77777777" w:rsidR="008C21D3" w:rsidRPr="008C21D3" w:rsidRDefault="008C21D3" w:rsidP="008C21D3">
            <w:pPr>
              <w:ind w:right="-2"/>
              <w:jc w:val="center"/>
              <w:rPr>
                <w:color w:val="000000"/>
                <w:lang w:eastAsia="en-US"/>
              </w:rPr>
            </w:pPr>
            <w:r w:rsidRPr="008C21D3">
              <w:rPr>
                <w:lang w:eastAsia="en-US"/>
              </w:rPr>
              <w:t>с 01.07.2020</w:t>
            </w:r>
          </w:p>
        </w:tc>
        <w:tc>
          <w:tcPr>
            <w:tcW w:w="1370" w:type="dxa"/>
            <w:shd w:val="clear" w:color="auto" w:fill="auto"/>
          </w:tcPr>
          <w:p w14:paraId="7EC92C36" w14:textId="77777777" w:rsidR="008C21D3" w:rsidRPr="008C21D3" w:rsidRDefault="008C21D3" w:rsidP="008C21D3">
            <w:pPr>
              <w:jc w:val="center"/>
              <w:rPr>
                <w:lang w:eastAsia="en-US"/>
              </w:rPr>
            </w:pPr>
            <w:r w:rsidRPr="008C21D3">
              <w:rPr>
                <w:lang w:eastAsia="en-US"/>
              </w:rPr>
              <w:t>35,10</w:t>
            </w:r>
          </w:p>
        </w:tc>
        <w:tc>
          <w:tcPr>
            <w:tcW w:w="1436" w:type="dxa"/>
            <w:shd w:val="clear" w:color="auto" w:fill="auto"/>
            <w:vAlign w:val="center"/>
          </w:tcPr>
          <w:p w14:paraId="06B2165F" w14:textId="77777777" w:rsidR="008C21D3" w:rsidRPr="008C21D3" w:rsidRDefault="008C21D3" w:rsidP="008C21D3">
            <w:pPr>
              <w:jc w:val="center"/>
              <w:rPr>
                <w:lang w:eastAsia="en-US"/>
              </w:rPr>
            </w:pPr>
            <w:r w:rsidRPr="008C21D3">
              <w:rPr>
                <w:lang w:eastAsia="en-US"/>
              </w:rPr>
              <w:t>x</w:t>
            </w:r>
          </w:p>
        </w:tc>
      </w:tr>
      <w:tr w:rsidR="008C21D3" w:rsidRPr="008C21D3" w14:paraId="3598E5E5" w14:textId="77777777" w:rsidTr="008C21D3">
        <w:tc>
          <w:tcPr>
            <w:tcW w:w="3073" w:type="dxa"/>
            <w:vMerge/>
            <w:shd w:val="clear" w:color="auto" w:fill="auto"/>
            <w:vAlign w:val="center"/>
          </w:tcPr>
          <w:p w14:paraId="195316EA" w14:textId="77777777" w:rsidR="008C21D3" w:rsidRPr="008C21D3" w:rsidRDefault="008C21D3" w:rsidP="008C21D3">
            <w:pPr>
              <w:ind w:right="-74"/>
              <w:jc w:val="center"/>
              <w:rPr>
                <w:color w:val="000000"/>
                <w:lang w:eastAsia="en-US"/>
              </w:rPr>
            </w:pPr>
          </w:p>
        </w:tc>
        <w:tc>
          <w:tcPr>
            <w:tcW w:w="6673" w:type="dxa"/>
            <w:gridSpan w:val="4"/>
            <w:shd w:val="clear" w:color="auto" w:fill="auto"/>
            <w:vAlign w:val="center"/>
          </w:tcPr>
          <w:p w14:paraId="23A2BF7D" w14:textId="77777777" w:rsidR="008C21D3" w:rsidRPr="008C21D3" w:rsidRDefault="008C21D3" w:rsidP="008C21D3">
            <w:pPr>
              <w:ind w:right="-2"/>
              <w:jc w:val="center"/>
              <w:rPr>
                <w:color w:val="000000"/>
                <w:lang w:eastAsia="en-US"/>
              </w:rPr>
            </w:pPr>
            <w:r w:rsidRPr="008C21D3">
              <w:t>Тариф на теплоноситель, поставляемый потребителям</w:t>
            </w:r>
          </w:p>
        </w:tc>
      </w:tr>
      <w:tr w:rsidR="008C21D3" w:rsidRPr="008C21D3" w14:paraId="7E17CC7E" w14:textId="77777777" w:rsidTr="008C21D3">
        <w:tc>
          <w:tcPr>
            <w:tcW w:w="3073" w:type="dxa"/>
            <w:vMerge/>
            <w:shd w:val="clear" w:color="auto" w:fill="auto"/>
            <w:vAlign w:val="center"/>
          </w:tcPr>
          <w:p w14:paraId="45B8409B" w14:textId="77777777" w:rsidR="008C21D3" w:rsidRPr="008C21D3" w:rsidRDefault="008C21D3" w:rsidP="008C21D3">
            <w:pPr>
              <w:ind w:right="-74"/>
              <w:jc w:val="center"/>
              <w:rPr>
                <w:color w:val="000000"/>
                <w:lang w:eastAsia="en-US"/>
              </w:rPr>
            </w:pPr>
          </w:p>
        </w:tc>
        <w:tc>
          <w:tcPr>
            <w:tcW w:w="2126" w:type="dxa"/>
            <w:vMerge w:val="restart"/>
            <w:shd w:val="clear" w:color="auto" w:fill="auto"/>
            <w:vAlign w:val="center"/>
          </w:tcPr>
          <w:p w14:paraId="48935FE9" w14:textId="77777777" w:rsidR="008C21D3" w:rsidRPr="008C21D3" w:rsidRDefault="008C21D3" w:rsidP="008C21D3">
            <w:pPr>
              <w:ind w:right="-2"/>
              <w:rPr>
                <w:color w:val="000000"/>
                <w:lang w:eastAsia="en-US"/>
              </w:rPr>
            </w:pPr>
            <w:proofErr w:type="spellStart"/>
            <w:r w:rsidRPr="008C21D3">
              <w:rPr>
                <w:color w:val="000000"/>
                <w:lang w:eastAsia="en-US"/>
              </w:rPr>
              <w:t>Одноставочный</w:t>
            </w:r>
            <w:proofErr w:type="spellEnd"/>
          </w:p>
          <w:p w14:paraId="58D3532C" w14:textId="77777777" w:rsidR="008C21D3" w:rsidRPr="008C21D3" w:rsidRDefault="008C21D3" w:rsidP="008C21D3">
            <w:pPr>
              <w:ind w:right="-2"/>
              <w:jc w:val="center"/>
              <w:rPr>
                <w:color w:val="000000"/>
                <w:vertAlign w:val="superscript"/>
                <w:lang w:eastAsia="en-US"/>
              </w:rPr>
            </w:pPr>
            <w:r w:rsidRPr="008C21D3">
              <w:rPr>
                <w:color w:val="000000"/>
                <w:lang w:eastAsia="en-US"/>
              </w:rPr>
              <w:t>руб./м</w:t>
            </w:r>
            <w:r w:rsidRPr="008C21D3">
              <w:rPr>
                <w:color w:val="000000"/>
                <w:vertAlign w:val="superscript"/>
                <w:lang w:eastAsia="en-US"/>
              </w:rPr>
              <w:t>3</w:t>
            </w:r>
          </w:p>
        </w:tc>
        <w:tc>
          <w:tcPr>
            <w:tcW w:w="1741" w:type="dxa"/>
            <w:shd w:val="clear" w:color="auto" w:fill="auto"/>
          </w:tcPr>
          <w:p w14:paraId="3E2A9D8B" w14:textId="77777777" w:rsidR="008C21D3" w:rsidRPr="008C21D3" w:rsidRDefault="008C21D3" w:rsidP="008C21D3">
            <w:pPr>
              <w:ind w:right="-2"/>
              <w:jc w:val="center"/>
              <w:rPr>
                <w:color w:val="000000"/>
                <w:lang w:eastAsia="en-US"/>
              </w:rPr>
            </w:pPr>
            <w:r w:rsidRPr="008C21D3">
              <w:rPr>
                <w:lang w:eastAsia="en-US"/>
              </w:rPr>
              <w:t>с 27.12.2017</w:t>
            </w:r>
          </w:p>
        </w:tc>
        <w:tc>
          <w:tcPr>
            <w:tcW w:w="1370" w:type="dxa"/>
            <w:shd w:val="clear" w:color="auto" w:fill="auto"/>
          </w:tcPr>
          <w:p w14:paraId="03EAC02E" w14:textId="77777777" w:rsidR="008C21D3" w:rsidRPr="008C21D3" w:rsidRDefault="008C21D3" w:rsidP="008C21D3">
            <w:pPr>
              <w:jc w:val="center"/>
              <w:rPr>
                <w:lang w:eastAsia="en-US"/>
              </w:rPr>
            </w:pPr>
            <w:r w:rsidRPr="008C21D3">
              <w:rPr>
                <w:lang w:eastAsia="en-US"/>
              </w:rPr>
              <w:t>25,07</w:t>
            </w:r>
          </w:p>
        </w:tc>
        <w:tc>
          <w:tcPr>
            <w:tcW w:w="1436" w:type="dxa"/>
            <w:shd w:val="clear" w:color="auto" w:fill="auto"/>
            <w:vAlign w:val="center"/>
          </w:tcPr>
          <w:p w14:paraId="5FDB60A7" w14:textId="77777777" w:rsidR="008C21D3" w:rsidRPr="008C21D3" w:rsidRDefault="008C21D3" w:rsidP="008C21D3">
            <w:pPr>
              <w:jc w:val="center"/>
              <w:rPr>
                <w:lang w:eastAsia="en-US"/>
              </w:rPr>
            </w:pPr>
            <w:r w:rsidRPr="008C21D3">
              <w:rPr>
                <w:lang w:eastAsia="en-US"/>
              </w:rPr>
              <w:t>x</w:t>
            </w:r>
          </w:p>
        </w:tc>
      </w:tr>
      <w:tr w:rsidR="008C21D3" w:rsidRPr="008C21D3" w14:paraId="4FE4F67C" w14:textId="77777777" w:rsidTr="008C21D3">
        <w:tc>
          <w:tcPr>
            <w:tcW w:w="3073" w:type="dxa"/>
            <w:vMerge/>
            <w:shd w:val="clear" w:color="auto" w:fill="auto"/>
            <w:vAlign w:val="center"/>
          </w:tcPr>
          <w:p w14:paraId="720CF834"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769ADB99" w14:textId="77777777" w:rsidR="008C21D3" w:rsidRPr="008C21D3" w:rsidRDefault="008C21D3" w:rsidP="008C21D3">
            <w:pPr>
              <w:ind w:right="-2"/>
              <w:jc w:val="center"/>
              <w:rPr>
                <w:color w:val="000000"/>
                <w:lang w:eastAsia="en-US"/>
              </w:rPr>
            </w:pPr>
          </w:p>
        </w:tc>
        <w:tc>
          <w:tcPr>
            <w:tcW w:w="1741" w:type="dxa"/>
            <w:shd w:val="clear" w:color="auto" w:fill="auto"/>
          </w:tcPr>
          <w:p w14:paraId="2DE76E66" w14:textId="77777777" w:rsidR="008C21D3" w:rsidRPr="008C21D3" w:rsidRDefault="008C21D3" w:rsidP="008C21D3">
            <w:pPr>
              <w:ind w:right="-2"/>
              <w:jc w:val="center"/>
              <w:rPr>
                <w:color w:val="000000"/>
                <w:lang w:eastAsia="en-US"/>
              </w:rPr>
            </w:pPr>
            <w:r w:rsidRPr="008C21D3">
              <w:rPr>
                <w:lang w:eastAsia="en-US"/>
              </w:rPr>
              <w:t>с 01.01.2018</w:t>
            </w:r>
          </w:p>
        </w:tc>
        <w:tc>
          <w:tcPr>
            <w:tcW w:w="1370" w:type="dxa"/>
            <w:shd w:val="clear" w:color="auto" w:fill="auto"/>
          </w:tcPr>
          <w:p w14:paraId="22831599" w14:textId="77777777" w:rsidR="008C21D3" w:rsidRPr="008C21D3" w:rsidRDefault="008C21D3" w:rsidP="008C21D3">
            <w:pPr>
              <w:jc w:val="center"/>
              <w:rPr>
                <w:lang w:eastAsia="en-US"/>
              </w:rPr>
            </w:pPr>
            <w:r w:rsidRPr="008C21D3">
              <w:rPr>
                <w:lang w:eastAsia="en-US"/>
              </w:rPr>
              <w:t>25,07</w:t>
            </w:r>
          </w:p>
        </w:tc>
        <w:tc>
          <w:tcPr>
            <w:tcW w:w="1436" w:type="dxa"/>
            <w:shd w:val="clear" w:color="auto" w:fill="auto"/>
            <w:vAlign w:val="center"/>
          </w:tcPr>
          <w:p w14:paraId="19E0608E" w14:textId="77777777" w:rsidR="008C21D3" w:rsidRPr="008C21D3" w:rsidRDefault="008C21D3" w:rsidP="008C21D3">
            <w:pPr>
              <w:jc w:val="center"/>
              <w:rPr>
                <w:lang w:eastAsia="en-US"/>
              </w:rPr>
            </w:pPr>
            <w:r w:rsidRPr="008C21D3">
              <w:rPr>
                <w:lang w:eastAsia="en-US"/>
              </w:rPr>
              <w:t>x</w:t>
            </w:r>
          </w:p>
        </w:tc>
      </w:tr>
      <w:tr w:rsidR="008C21D3" w:rsidRPr="008C21D3" w14:paraId="4EB0F91F" w14:textId="77777777" w:rsidTr="008C21D3">
        <w:tc>
          <w:tcPr>
            <w:tcW w:w="3073" w:type="dxa"/>
            <w:vMerge/>
            <w:shd w:val="clear" w:color="auto" w:fill="auto"/>
            <w:vAlign w:val="center"/>
          </w:tcPr>
          <w:p w14:paraId="1DD0D727"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6FDAC06B" w14:textId="77777777" w:rsidR="008C21D3" w:rsidRPr="008C21D3" w:rsidRDefault="008C21D3" w:rsidP="008C21D3">
            <w:pPr>
              <w:ind w:right="-2"/>
              <w:jc w:val="center"/>
              <w:rPr>
                <w:color w:val="000000"/>
                <w:lang w:eastAsia="en-US"/>
              </w:rPr>
            </w:pPr>
          </w:p>
        </w:tc>
        <w:tc>
          <w:tcPr>
            <w:tcW w:w="1741" w:type="dxa"/>
            <w:shd w:val="clear" w:color="auto" w:fill="auto"/>
          </w:tcPr>
          <w:p w14:paraId="3614AD20" w14:textId="77777777" w:rsidR="008C21D3" w:rsidRPr="008C21D3" w:rsidRDefault="008C21D3" w:rsidP="008C21D3">
            <w:pPr>
              <w:ind w:right="-2"/>
              <w:jc w:val="center"/>
              <w:rPr>
                <w:color w:val="000000"/>
                <w:lang w:eastAsia="en-US"/>
              </w:rPr>
            </w:pPr>
            <w:r w:rsidRPr="008C21D3">
              <w:rPr>
                <w:lang w:eastAsia="en-US"/>
              </w:rPr>
              <w:t>с 01.07.2018</w:t>
            </w:r>
          </w:p>
        </w:tc>
        <w:tc>
          <w:tcPr>
            <w:tcW w:w="1370" w:type="dxa"/>
            <w:tcBorders>
              <w:top w:val="single" w:sz="4" w:space="0" w:color="auto"/>
            </w:tcBorders>
            <w:shd w:val="clear" w:color="auto" w:fill="auto"/>
          </w:tcPr>
          <w:p w14:paraId="52427FF6" w14:textId="77777777" w:rsidR="008C21D3" w:rsidRPr="008C21D3" w:rsidRDefault="008C21D3" w:rsidP="008C21D3">
            <w:pPr>
              <w:jc w:val="center"/>
              <w:rPr>
                <w:lang w:eastAsia="en-US"/>
              </w:rPr>
            </w:pPr>
            <w:r w:rsidRPr="008C21D3">
              <w:rPr>
                <w:lang w:eastAsia="en-US"/>
              </w:rPr>
              <w:t>26,20</w:t>
            </w:r>
          </w:p>
        </w:tc>
        <w:tc>
          <w:tcPr>
            <w:tcW w:w="1436" w:type="dxa"/>
            <w:shd w:val="clear" w:color="auto" w:fill="auto"/>
            <w:vAlign w:val="center"/>
          </w:tcPr>
          <w:p w14:paraId="5C33EA50" w14:textId="77777777" w:rsidR="008C21D3" w:rsidRPr="008C21D3" w:rsidRDefault="008C21D3" w:rsidP="008C21D3">
            <w:pPr>
              <w:jc w:val="center"/>
              <w:rPr>
                <w:lang w:eastAsia="en-US"/>
              </w:rPr>
            </w:pPr>
            <w:r w:rsidRPr="008C21D3">
              <w:rPr>
                <w:lang w:eastAsia="en-US"/>
              </w:rPr>
              <w:t>x</w:t>
            </w:r>
          </w:p>
        </w:tc>
      </w:tr>
      <w:tr w:rsidR="008C21D3" w:rsidRPr="008C21D3" w14:paraId="0F7DF96D" w14:textId="77777777" w:rsidTr="008C21D3">
        <w:tc>
          <w:tcPr>
            <w:tcW w:w="3073" w:type="dxa"/>
            <w:vMerge/>
            <w:shd w:val="clear" w:color="auto" w:fill="auto"/>
            <w:vAlign w:val="center"/>
          </w:tcPr>
          <w:p w14:paraId="7651EFFA"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4070423B" w14:textId="77777777" w:rsidR="008C21D3" w:rsidRPr="008C21D3" w:rsidRDefault="008C21D3" w:rsidP="008C21D3">
            <w:pPr>
              <w:ind w:right="-2"/>
              <w:jc w:val="center"/>
              <w:rPr>
                <w:color w:val="000000"/>
                <w:lang w:eastAsia="en-US"/>
              </w:rPr>
            </w:pPr>
          </w:p>
        </w:tc>
        <w:tc>
          <w:tcPr>
            <w:tcW w:w="1741" w:type="dxa"/>
            <w:shd w:val="clear" w:color="auto" w:fill="auto"/>
          </w:tcPr>
          <w:p w14:paraId="2DA9A761" w14:textId="77777777" w:rsidR="008C21D3" w:rsidRPr="008C21D3" w:rsidRDefault="008C21D3" w:rsidP="008C21D3">
            <w:pPr>
              <w:ind w:right="-2"/>
              <w:jc w:val="center"/>
              <w:rPr>
                <w:color w:val="000000"/>
                <w:lang w:eastAsia="en-US"/>
              </w:rPr>
            </w:pPr>
            <w:r w:rsidRPr="008C21D3">
              <w:rPr>
                <w:lang w:eastAsia="en-US"/>
              </w:rPr>
              <w:t>с 01.01.2019</w:t>
            </w:r>
          </w:p>
        </w:tc>
        <w:tc>
          <w:tcPr>
            <w:tcW w:w="1370" w:type="dxa"/>
            <w:shd w:val="clear" w:color="auto" w:fill="auto"/>
          </w:tcPr>
          <w:p w14:paraId="6086F4D3" w14:textId="77777777" w:rsidR="008C21D3" w:rsidRPr="008C21D3" w:rsidRDefault="008C21D3" w:rsidP="008C21D3">
            <w:pPr>
              <w:jc w:val="center"/>
              <w:rPr>
                <w:lang w:eastAsia="en-US"/>
              </w:rPr>
            </w:pPr>
            <w:r w:rsidRPr="008C21D3">
              <w:rPr>
                <w:lang w:eastAsia="en-US"/>
              </w:rPr>
              <w:t>26,20</w:t>
            </w:r>
          </w:p>
        </w:tc>
        <w:tc>
          <w:tcPr>
            <w:tcW w:w="1436" w:type="dxa"/>
            <w:shd w:val="clear" w:color="auto" w:fill="auto"/>
            <w:vAlign w:val="center"/>
          </w:tcPr>
          <w:p w14:paraId="346B3285" w14:textId="77777777" w:rsidR="008C21D3" w:rsidRPr="008C21D3" w:rsidRDefault="008C21D3" w:rsidP="008C21D3">
            <w:pPr>
              <w:jc w:val="center"/>
              <w:rPr>
                <w:lang w:eastAsia="en-US"/>
              </w:rPr>
            </w:pPr>
            <w:r w:rsidRPr="008C21D3">
              <w:rPr>
                <w:lang w:eastAsia="en-US"/>
              </w:rPr>
              <w:t>x</w:t>
            </w:r>
          </w:p>
        </w:tc>
      </w:tr>
      <w:tr w:rsidR="008C21D3" w:rsidRPr="008C21D3" w14:paraId="5C1D9D8A" w14:textId="77777777" w:rsidTr="008C21D3">
        <w:tc>
          <w:tcPr>
            <w:tcW w:w="3073" w:type="dxa"/>
            <w:vMerge/>
            <w:shd w:val="clear" w:color="auto" w:fill="auto"/>
            <w:vAlign w:val="center"/>
          </w:tcPr>
          <w:p w14:paraId="6ED68DA8"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380555AD" w14:textId="77777777" w:rsidR="008C21D3" w:rsidRPr="008C21D3" w:rsidRDefault="008C21D3" w:rsidP="008C21D3">
            <w:pPr>
              <w:ind w:right="-2"/>
              <w:jc w:val="center"/>
              <w:rPr>
                <w:color w:val="000000"/>
                <w:lang w:eastAsia="en-US"/>
              </w:rPr>
            </w:pPr>
          </w:p>
        </w:tc>
        <w:tc>
          <w:tcPr>
            <w:tcW w:w="1741" w:type="dxa"/>
            <w:shd w:val="clear" w:color="auto" w:fill="auto"/>
          </w:tcPr>
          <w:p w14:paraId="3FB49A33" w14:textId="77777777" w:rsidR="008C21D3" w:rsidRPr="008C21D3" w:rsidRDefault="008C21D3" w:rsidP="008C21D3">
            <w:pPr>
              <w:ind w:right="-2"/>
              <w:jc w:val="center"/>
              <w:rPr>
                <w:color w:val="000000"/>
                <w:lang w:eastAsia="en-US"/>
              </w:rPr>
            </w:pPr>
            <w:r w:rsidRPr="008C21D3">
              <w:rPr>
                <w:lang w:eastAsia="en-US"/>
              </w:rPr>
              <w:t>с 01.07.2019</w:t>
            </w:r>
          </w:p>
        </w:tc>
        <w:tc>
          <w:tcPr>
            <w:tcW w:w="1370" w:type="dxa"/>
            <w:shd w:val="clear" w:color="auto" w:fill="auto"/>
          </w:tcPr>
          <w:p w14:paraId="0E8C73E4" w14:textId="77777777" w:rsidR="008C21D3" w:rsidRPr="008C21D3" w:rsidRDefault="008C21D3" w:rsidP="008C21D3">
            <w:pPr>
              <w:jc w:val="center"/>
              <w:rPr>
                <w:lang w:eastAsia="en-US"/>
              </w:rPr>
            </w:pPr>
            <w:r w:rsidRPr="008C21D3">
              <w:rPr>
                <w:lang w:eastAsia="en-US"/>
              </w:rPr>
              <w:t>39,99</w:t>
            </w:r>
          </w:p>
        </w:tc>
        <w:tc>
          <w:tcPr>
            <w:tcW w:w="1436" w:type="dxa"/>
            <w:shd w:val="clear" w:color="auto" w:fill="auto"/>
          </w:tcPr>
          <w:p w14:paraId="3D46B1BE" w14:textId="77777777" w:rsidR="008C21D3" w:rsidRPr="008C21D3" w:rsidRDefault="008C21D3" w:rsidP="008C21D3">
            <w:pPr>
              <w:jc w:val="center"/>
              <w:rPr>
                <w:lang w:eastAsia="en-US"/>
              </w:rPr>
            </w:pPr>
            <w:r w:rsidRPr="008C21D3">
              <w:rPr>
                <w:lang w:eastAsia="en-US"/>
              </w:rPr>
              <w:t>x</w:t>
            </w:r>
          </w:p>
        </w:tc>
      </w:tr>
      <w:tr w:rsidR="008C21D3" w:rsidRPr="008C21D3" w14:paraId="05819BF3" w14:textId="77777777" w:rsidTr="008C21D3">
        <w:tc>
          <w:tcPr>
            <w:tcW w:w="3073" w:type="dxa"/>
            <w:vMerge/>
            <w:shd w:val="clear" w:color="auto" w:fill="auto"/>
            <w:vAlign w:val="center"/>
          </w:tcPr>
          <w:p w14:paraId="773196F7"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447967C8" w14:textId="77777777" w:rsidR="008C21D3" w:rsidRPr="008C21D3" w:rsidRDefault="008C21D3" w:rsidP="008C21D3">
            <w:pPr>
              <w:ind w:right="-2"/>
              <w:jc w:val="center"/>
              <w:rPr>
                <w:color w:val="000000"/>
                <w:lang w:eastAsia="en-US"/>
              </w:rPr>
            </w:pPr>
          </w:p>
        </w:tc>
        <w:tc>
          <w:tcPr>
            <w:tcW w:w="1741" w:type="dxa"/>
            <w:shd w:val="clear" w:color="auto" w:fill="auto"/>
          </w:tcPr>
          <w:p w14:paraId="008F4CC9" w14:textId="77777777" w:rsidR="008C21D3" w:rsidRPr="008C21D3" w:rsidRDefault="008C21D3" w:rsidP="008C21D3">
            <w:pPr>
              <w:ind w:right="-2"/>
              <w:jc w:val="center"/>
              <w:rPr>
                <w:color w:val="000000"/>
                <w:lang w:eastAsia="en-US"/>
              </w:rPr>
            </w:pPr>
            <w:r w:rsidRPr="008C21D3">
              <w:rPr>
                <w:lang w:eastAsia="en-US"/>
              </w:rPr>
              <w:t>с 01.01.2020</w:t>
            </w:r>
          </w:p>
        </w:tc>
        <w:tc>
          <w:tcPr>
            <w:tcW w:w="1370" w:type="dxa"/>
            <w:shd w:val="clear" w:color="auto" w:fill="auto"/>
          </w:tcPr>
          <w:p w14:paraId="1481686E" w14:textId="77777777" w:rsidR="008C21D3" w:rsidRPr="008C21D3" w:rsidRDefault="008C21D3" w:rsidP="008C21D3">
            <w:pPr>
              <w:jc w:val="center"/>
              <w:rPr>
                <w:lang w:eastAsia="en-US"/>
              </w:rPr>
            </w:pPr>
            <w:r w:rsidRPr="008C21D3">
              <w:rPr>
                <w:lang w:eastAsia="en-US"/>
              </w:rPr>
              <w:t>35,10</w:t>
            </w:r>
          </w:p>
        </w:tc>
        <w:tc>
          <w:tcPr>
            <w:tcW w:w="1436" w:type="dxa"/>
            <w:shd w:val="clear" w:color="auto" w:fill="auto"/>
          </w:tcPr>
          <w:p w14:paraId="438FFA49" w14:textId="77777777" w:rsidR="008C21D3" w:rsidRPr="008C21D3" w:rsidRDefault="008C21D3" w:rsidP="008C21D3">
            <w:pPr>
              <w:jc w:val="center"/>
              <w:rPr>
                <w:lang w:eastAsia="en-US"/>
              </w:rPr>
            </w:pPr>
            <w:r w:rsidRPr="008C21D3">
              <w:rPr>
                <w:lang w:eastAsia="en-US"/>
              </w:rPr>
              <w:t>x</w:t>
            </w:r>
          </w:p>
        </w:tc>
      </w:tr>
      <w:tr w:rsidR="008C21D3" w:rsidRPr="008C21D3" w14:paraId="472CCAED" w14:textId="77777777" w:rsidTr="008C21D3">
        <w:tc>
          <w:tcPr>
            <w:tcW w:w="3073" w:type="dxa"/>
            <w:vMerge/>
            <w:shd w:val="clear" w:color="auto" w:fill="auto"/>
            <w:vAlign w:val="center"/>
          </w:tcPr>
          <w:p w14:paraId="584877C4"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6F2786C6" w14:textId="77777777" w:rsidR="008C21D3" w:rsidRPr="008C21D3" w:rsidRDefault="008C21D3" w:rsidP="008C21D3">
            <w:pPr>
              <w:ind w:right="-2"/>
              <w:jc w:val="center"/>
              <w:rPr>
                <w:color w:val="000000"/>
                <w:lang w:eastAsia="en-US"/>
              </w:rPr>
            </w:pPr>
          </w:p>
        </w:tc>
        <w:tc>
          <w:tcPr>
            <w:tcW w:w="1741" w:type="dxa"/>
            <w:shd w:val="clear" w:color="auto" w:fill="auto"/>
          </w:tcPr>
          <w:p w14:paraId="5A6A3B56" w14:textId="77777777" w:rsidR="008C21D3" w:rsidRPr="008C21D3" w:rsidRDefault="008C21D3" w:rsidP="008C21D3">
            <w:pPr>
              <w:ind w:right="-2"/>
              <w:jc w:val="center"/>
              <w:rPr>
                <w:color w:val="000000"/>
                <w:lang w:eastAsia="en-US"/>
              </w:rPr>
            </w:pPr>
            <w:r w:rsidRPr="008C21D3">
              <w:rPr>
                <w:lang w:eastAsia="en-US"/>
              </w:rPr>
              <w:t>с 01.07.2020</w:t>
            </w:r>
          </w:p>
        </w:tc>
        <w:tc>
          <w:tcPr>
            <w:tcW w:w="1370" w:type="dxa"/>
            <w:shd w:val="clear" w:color="auto" w:fill="auto"/>
          </w:tcPr>
          <w:p w14:paraId="3873312D" w14:textId="77777777" w:rsidR="008C21D3" w:rsidRPr="008C21D3" w:rsidRDefault="008C21D3" w:rsidP="008C21D3">
            <w:pPr>
              <w:jc w:val="center"/>
              <w:rPr>
                <w:lang w:eastAsia="en-US"/>
              </w:rPr>
            </w:pPr>
            <w:r w:rsidRPr="008C21D3">
              <w:rPr>
                <w:lang w:eastAsia="en-US"/>
              </w:rPr>
              <w:t>35,10</w:t>
            </w:r>
          </w:p>
        </w:tc>
        <w:tc>
          <w:tcPr>
            <w:tcW w:w="1436" w:type="dxa"/>
            <w:shd w:val="clear" w:color="auto" w:fill="auto"/>
          </w:tcPr>
          <w:p w14:paraId="36326A82" w14:textId="77777777" w:rsidR="008C21D3" w:rsidRPr="008C21D3" w:rsidRDefault="008C21D3" w:rsidP="008C21D3">
            <w:pPr>
              <w:jc w:val="center"/>
              <w:rPr>
                <w:lang w:eastAsia="en-US"/>
              </w:rPr>
            </w:pPr>
            <w:r w:rsidRPr="008C21D3">
              <w:rPr>
                <w:lang w:eastAsia="en-US"/>
              </w:rPr>
              <w:t>x</w:t>
            </w:r>
          </w:p>
        </w:tc>
      </w:tr>
      <w:tr w:rsidR="008C21D3" w:rsidRPr="008C21D3" w14:paraId="3ACAF616" w14:textId="77777777" w:rsidTr="008C21D3">
        <w:tc>
          <w:tcPr>
            <w:tcW w:w="3073" w:type="dxa"/>
            <w:vMerge/>
            <w:shd w:val="clear" w:color="auto" w:fill="auto"/>
            <w:vAlign w:val="center"/>
          </w:tcPr>
          <w:p w14:paraId="1C71CDCD" w14:textId="77777777" w:rsidR="008C21D3" w:rsidRPr="008C21D3" w:rsidRDefault="008C21D3" w:rsidP="008C21D3">
            <w:pPr>
              <w:ind w:right="-2"/>
              <w:jc w:val="center"/>
              <w:rPr>
                <w:color w:val="000000"/>
                <w:lang w:eastAsia="en-US"/>
              </w:rPr>
            </w:pPr>
          </w:p>
        </w:tc>
        <w:tc>
          <w:tcPr>
            <w:tcW w:w="6673" w:type="dxa"/>
            <w:gridSpan w:val="4"/>
            <w:shd w:val="clear" w:color="auto" w:fill="auto"/>
            <w:vAlign w:val="center"/>
          </w:tcPr>
          <w:p w14:paraId="54F0F3EF" w14:textId="77777777" w:rsidR="008C21D3" w:rsidRPr="008C21D3" w:rsidRDefault="008C21D3" w:rsidP="008C21D3">
            <w:pPr>
              <w:jc w:val="center"/>
              <w:rPr>
                <w:lang w:eastAsia="en-US"/>
              </w:rPr>
            </w:pPr>
            <w:r w:rsidRPr="008C21D3">
              <w:rPr>
                <w:lang w:eastAsia="en-US"/>
              </w:rPr>
              <w:t>Население (тарифы указываются с учетом НДС) *</w:t>
            </w:r>
          </w:p>
        </w:tc>
      </w:tr>
      <w:tr w:rsidR="008C21D3" w:rsidRPr="008C21D3" w14:paraId="055324C0" w14:textId="77777777" w:rsidTr="008C21D3">
        <w:tc>
          <w:tcPr>
            <w:tcW w:w="3073" w:type="dxa"/>
            <w:vMerge/>
            <w:shd w:val="clear" w:color="auto" w:fill="auto"/>
            <w:vAlign w:val="center"/>
          </w:tcPr>
          <w:p w14:paraId="174F70CD" w14:textId="77777777" w:rsidR="008C21D3" w:rsidRPr="008C21D3" w:rsidRDefault="008C21D3" w:rsidP="008C21D3">
            <w:pPr>
              <w:ind w:right="-2"/>
              <w:jc w:val="center"/>
              <w:rPr>
                <w:color w:val="000000"/>
                <w:lang w:eastAsia="en-US"/>
              </w:rPr>
            </w:pPr>
          </w:p>
        </w:tc>
        <w:tc>
          <w:tcPr>
            <w:tcW w:w="2126" w:type="dxa"/>
            <w:vMerge w:val="restart"/>
            <w:shd w:val="clear" w:color="auto" w:fill="auto"/>
            <w:vAlign w:val="center"/>
          </w:tcPr>
          <w:p w14:paraId="5DA734E6" w14:textId="77777777" w:rsidR="008C21D3" w:rsidRPr="008C21D3" w:rsidRDefault="008C21D3" w:rsidP="008C21D3">
            <w:pPr>
              <w:ind w:right="-2"/>
              <w:jc w:val="center"/>
              <w:rPr>
                <w:color w:val="000000"/>
                <w:lang w:eastAsia="en-US"/>
              </w:rPr>
            </w:pPr>
            <w:proofErr w:type="spellStart"/>
            <w:r w:rsidRPr="008C21D3">
              <w:rPr>
                <w:color w:val="000000"/>
                <w:lang w:eastAsia="en-US"/>
              </w:rPr>
              <w:t>Одноставочный</w:t>
            </w:r>
            <w:proofErr w:type="spellEnd"/>
          </w:p>
          <w:p w14:paraId="72A53FE2" w14:textId="77777777" w:rsidR="008C21D3" w:rsidRPr="008C21D3" w:rsidRDefault="008C21D3" w:rsidP="008C21D3">
            <w:pPr>
              <w:ind w:right="-2"/>
              <w:jc w:val="center"/>
              <w:rPr>
                <w:color w:val="000000"/>
                <w:lang w:eastAsia="en-US"/>
              </w:rPr>
            </w:pPr>
            <w:r w:rsidRPr="008C21D3">
              <w:rPr>
                <w:color w:val="000000"/>
                <w:lang w:eastAsia="en-US"/>
              </w:rPr>
              <w:t>руб./м</w:t>
            </w:r>
            <w:r w:rsidRPr="008C21D3">
              <w:rPr>
                <w:color w:val="000000"/>
                <w:vertAlign w:val="superscript"/>
                <w:lang w:eastAsia="en-US"/>
              </w:rPr>
              <w:t>3</w:t>
            </w:r>
          </w:p>
        </w:tc>
        <w:tc>
          <w:tcPr>
            <w:tcW w:w="1741" w:type="dxa"/>
            <w:shd w:val="clear" w:color="auto" w:fill="auto"/>
          </w:tcPr>
          <w:p w14:paraId="4890A342" w14:textId="77777777" w:rsidR="008C21D3" w:rsidRPr="008C21D3" w:rsidRDefault="008C21D3" w:rsidP="008C21D3">
            <w:pPr>
              <w:ind w:right="-2"/>
              <w:jc w:val="center"/>
              <w:rPr>
                <w:lang w:eastAsia="en-US"/>
              </w:rPr>
            </w:pPr>
            <w:r w:rsidRPr="008C21D3">
              <w:rPr>
                <w:lang w:eastAsia="en-US"/>
              </w:rPr>
              <w:t>с 27.12.2017</w:t>
            </w:r>
          </w:p>
        </w:tc>
        <w:tc>
          <w:tcPr>
            <w:tcW w:w="1370" w:type="dxa"/>
            <w:shd w:val="clear" w:color="auto" w:fill="auto"/>
          </w:tcPr>
          <w:p w14:paraId="6FD3F304" w14:textId="77777777" w:rsidR="008C21D3" w:rsidRPr="008C21D3" w:rsidRDefault="008C21D3" w:rsidP="008C21D3">
            <w:pPr>
              <w:jc w:val="center"/>
              <w:rPr>
                <w:lang w:eastAsia="en-US"/>
              </w:rPr>
            </w:pPr>
            <w:r w:rsidRPr="008C21D3">
              <w:rPr>
                <w:lang w:eastAsia="en-US"/>
              </w:rPr>
              <w:t>29,58</w:t>
            </w:r>
          </w:p>
        </w:tc>
        <w:tc>
          <w:tcPr>
            <w:tcW w:w="1436" w:type="dxa"/>
            <w:shd w:val="clear" w:color="auto" w:fill="auto"/>
          </w:tcPr>
          <w:p w14:paraId="311ECAB4" w14:textId="77777777" w:rsidR="008C21D3" w:rsidRPr="008C21D3" w:rsidRDefault="008C21D3" w:rsidP="008C21D3">
            <w:pPr>
              <w:jc w:val="center"/>
              <w:rPr>
                <w:lang w:eastAsia="en-US"/>
              </w:rPr>
            </w:pPr>
            <w:r w:rsidRPr="008C21D3">
              <w:rPr>
                <w:lang w:eastAsia="en-US"/>
              </w:rPr>
              <w:t>x</w:t>
            </w:r>
          </w:p>
        </w:tc>
      </w:tr>
      <w:tr w:rsidR="008C21D3" w:rsidRPr="008C21D3" w14:paraId="32050907" w14:textId="77777777" w:rsidTr="008C21D3">
        <w:tc>
          <w:tcPr>
            <w:tcW w:w="3073" w:type="dxa"/>
            <w:vMerge/>
            <w:shd w:val="clear" w:color="auto" w:fill="auto"/>
            <w:vAlign w:val="center"/>
          </w:tcPr>
          <w:p w14:paraId="61B5868E"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0BF7E741" w14:textId="77777777" w:rsidR="008C21D3" w:rsidRPr="008C21D3" w:rsidRDefault="008C21D3" w:rsidP="008C21D3">
            <w:pPr>
              <w:ind w:right="-2"/>
              <w:jc w:val="center"/>
              <w:rPr>
                <w:color w:val="000000"/>
                <w:lang w:eastAsia="en-US"/>
              </w:rPr>
            </w:pPr>
          </w:p>
        </w:tc>
        <w:tc>
          <w:tcPr>
            <w:tcW w:w="1741" w:type="dxa"/>
            <w:shd w:val="clear" w:color="auto" w:fill="auto"/>
          </w:tcPr>
          <w:p w14:paraId="406F7125" w14:textId="77777777" w:rsidR="008C21D3" w:rsidRPr="008C21D3" w:rsidRDefault="008C21D3" w:rsidP="008C21D3">
            <w:pPr>
              <w:ind w:right="-2"/>
              <w:jc w:val="center"/>
              <w:rPr>
                <w:lang w:eastAsia="en-US"/>
              </w:rPr>
            </w:pPr>
            <w:r w:rsidRPr="008C21D3">
              <w:rPr>
                <w:lang w:eastAsia="en-US"/>
              </w:rPr>
              <w:t>с 01.01.2018</w:t>
            </w:r>
          </w:p>
        </w:tc>
        <w:tc>
          <w:tcPr>
            <w:tcW w:w="1370" w:type="dxa"/>
            <w:shd w:val="clear" w:color="auto" w:fill="auto"/>
          </w:tcPr>
          <w:p w14:paraId="0E546BB1" w14:textId="77777777" w:rsidR="008C21D3" w:rsidRPr="008C21D3" w:rsidRDefault="008C21D3" w:rsidP="008C21D3">
            <w:pPr>
              <w:jc w:val="center"/>
              <w:rPr>
                <w:lang w:eastAsia="en-US"/>
              </w:rPr>
            </w:pPr>
            <w:r w:rsidRPr="008C21D3">
              <w:rPr>
                <w:lang w:eastAsia="en-US"/>
              </w:rPr>
              <w:t>29,58</w:t>
            </w:r>
          </w:p>
        </w:tc>
        <w:tc>
          <w:tcPr>
            <w:tcW w:w="1436" w:type="dxa"/>
            <w:shd w:val="clear" w:color="auto" w:fill="auto"/>
          </w:tcPr>
          <w:p w14:paraId="57B41135" w14:textId="77777777" w:rsidR="008C21D3" w:rsidRPr="008C21D3" w:rsidRDefault="008C21D3" w:rsidP="008C21D3">
            <w:pPr>
              <w:jc w:val="center"/>
              <w:rPr>
                <w:lang w:eastAsia="en-US"/>
              </w:rPr>
            </w:pPr>
            <w:r w:rsidRPr="008C21D3">
              <w:rPr>
                <w:lang w:eastAsia="en-US"/>
              </w:rPr>
              <w:t>x</w:t>
            </w:r>
          </w:p>
        </w:tc>
      </w:tr>
      <w:tr w:rsidR="008C21D3" w:rsidRPr="008C21D3" w14:paraId="44AC657F" w14:textId="77777777" w:rsidTr="008C21D3">
        <w:tc>
          <w:tcPr>
            <w:tcW w:w="3073" w:type="dxa"/>
            <w:vMerge/>
            <w:shd w:val="clear" w:color="auto" w:fill="auto"/>
            <w:vAlign w:val="center"/>
          </w:tcPr>
          <w:p w14:paraId="0638252B"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32F68B02" w14:textId="77777777" w:rsidR="008C21D3" w:rsidRPr="008C21D3" w:rsidRDefault="008C21D3" w:rsidP="008C21D3">
            <w:pPr>
              <w:ind w:right="-2"/>
              <w:jc w:val="center"/>
              <w:rPr>
                <w:color w:val="000000"/>
                <w:lang w:eastAsia="en-US"/>
              </w:rPr>
            </w:pPr>
          </w:p>
        </w:tc>
        <w:tc>
          <w:tcPr>
            <w:tcW w:w="1741" w:type="dxa"/>
            <w:shd w:val="clear" w:color="auto" w:fill="auto"/>
          </w:tcPr>
          <w:p w14:paraId="373FA1E5" w14:textId="77777777" w:rsidR="008C21D3" w:rsidRPr="008C21D3" w:rsidRDefault="008C21D3" w:rsidP="008C21D3">
            <w:pPr>
              <w:ind w:right="-2"/>
              <w:jc w:val="center"/>
              <w:rPr>
                <w:lang w:eastAsia="en-US"/>
              </w:rPr>
            </w:pPr>
            <w:r w:rsidRPr="008C21D3">
              <w:rPr>
                <w:lang w:eastAsia="en-US"/>
              </w:rPr>
              <w:t>с 01.07.2018</w:t>
            </w:r>
          </w:p>
        </w:tc>
        <w:tc>
          <w:tcPr>
            <w:tcW w:w="1370" w:type="dxa"/>
            <w:shd w:val="clear" w:color="auto" w:fill="auto"/>
          </w:tcPr>
          <w:p w14:paraId="1F32A3B0" w14:textId="77777777" w:rsidR="008C21D3" w:rsidRPr="008C21D3" w:rsidRDefault="008C21D3" w:rsidP="008C21D3">
            <w:pPr>
              <w:jc w:val="center"/>
              <w:rPr>
                <w:lang w:eastAsia="en-US"/>
              </w:rPr>
            </w:pPr>
            <w:r w:rsidRPr="008C21D3">
              <w:rPr>
                <w:lang w:eastAsia="en-US"/>
              </w:rPr>
              <w:t>30,92</w:t>
            </w:r>
          </w:p>
        </w:tc>
        <w:tc>
          <w:tcPr>
            <w:tcW w:w="1436" w:type="dxa"/>
            <w:shd w:val="clear" w:color="auto" w:fill="auto"/>
          </w:tcPr>
          <w:p w14:paraId="74BE5413" w14:textId="77777777" w:rsidR="008C21D3" w:rsidRPr="008C21D3" w:rsidRDefault="008C21D3" w:rsidP="008C21D3">
            <w:pPr>
              <w:jc w:val="center"/>
              <w:rPr>
                <w:lang w:eastAsia="en-US"/>
              </w:rPr>
            </w:pPr>
            <w:r w:rsidRPr="008C21D3">
              <w:rPr>
                <w:lang w:eastAsia="en-US"/>
              </w:rPr>
              <w:t>x</w:t>
            </w:r>
          </w:p>
        </w:tc>
      </w:tr>
      <w:tr w:rsidR="008C21D3" w:rsidRPr="008C21D3" w14:paraId="70CF6416" w14:textId="77777777" w:rsidTr="008C21D3">
        <w:tc>
          <w:tcPr>
            <w:tcW w:w="3073" w:type="dxa"/>
            <w:vMerge/>
            <w:shd w:val="clear" w:color="auto" w:fill="auto"/>
            <w:vAlign w:val="center"/>
          </w:tcPr>
          <w:p w14:paraId="24BE9813"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3EDCC9B3" w14:textId="77777777" w:rsidR="008C21D3" w:rsidRPr="008C21D3" w:rsidRDefault="008C21D3" w:rsidP="008C21D3">
            <w:pPr>
              <w:ind w:right="-2"/>
              <w:jc w:val="center"/>
              <w:rPr>
                <w:color w:val="000000"/>
                <w:lang w:eastAsia="en-US"/>
              </w:rPr>
            </w:pPr>
          </w:p>
        </w:tc>
        <w:tc>
          <w:tcPr>
            <w:tcW w:w="1741" w:type="dxa"/>
            <w:shd w:val="clear" w:color="auto" w:fill="auto"/>
          </w:tcPr>
          <w:p w14:paraId="3732A5BB" w14:textId="77777777" w:rsidR="008C21D3" w:rsidRPr="008C21D3" w:rsidRDefault="008C21D3" w:rsidP="008C21D3">
            <w:pPr>
              <w:ind w:right="-2"/>
              <w:jc w:val="center"/>
              <w:rPr>
                <w:lang w:eastAsia="en-US"/>
              </w:rPr>
            </w:pPr>
            <w:r w:rsidRPr="008C21D3">
              <w:rPr>
                <w:lang w:eastAsia="en-US"/>
              </w:rPr>
              <w:t>с 01.01.2019</w:t>
            </w:r>
          </w:p>
        </w:tc>
        <w:tc>
          <w:tcPr>
            <w:tcW w:w="1370" w:type="dxa"/>
            <w:shd w:val="clear" w:color="auto" w:fill="auto"/>
          </w:tcPr>
          <w:p w14:paraId="2D0CB846" w14:textId="77777777" w:rsidR="008C21D3" w:rsidRPr="008C21D3" w:rsidRDefault="008C21D3" w:rsidP="008C21D3">
            <w:pPr>
              <w:jc w:val="center"/>
              <w:rPr>
                <w:lang w:eastAsia="en-US"/>
              </w:rPr>
            </w:pPr>
            <w:r w:rsidRPr="008C21D3">
              <w:rPr>
                <w:lang w:eastAsia="en-US"/>
              </w:rPr>
              <w:t>31,44</w:t>
            </w:r>
          </w:p>
        </w:tc>
        <w:tc>
          <w:tcPr>
            <w:tcW w:w="1436" w:type="dxa"/>
            <w:shd w:val="clear" w:color="auto" w:fill="auto"/>
          </w:tcPr>
          <w:p w14:paraId="5C0617E4" w14:textId="77777777" w:rsidR="008C21D3" w:rsidRPr="008C21D3" w:rsidRDefault="008C21D3" w:rsidP="008C21D3">
            <w:pPr>
              <w:jc w:val="center"/>
              <w:rPr>
                <w:lang w:eastAsia="en-US"/>
              </w:rPr>
            </w:pPr>
            <w:r w:rsidRPr="008C21D3">
              <w:rPr>
                <w:lang w:eastAsia="en-US"/>
              </w:rPr>
              <w:t>x</w:t>
            </w:r>
          </w:p>
        </w:tc>
      </w:tr>
      <w:tr w:rsidR="008C21D3" w:rsidRPr="008C21D3" w14:paraId="0A0E7095" w14:textId="77777777" w:rsidTr="008C21D3">
        <w:tc>
          <w:tcPr>
            <w:tcW w:w="3073" w:type="dxa"/>
            <w:vMerge/>
            <w:shd w:val="clear" w:color="auto" w:fill="auto"/>
            <w:vAlign w:val="center"/>
          </w:tcPr>
          <w:p w14:paraId="5F3F8D29"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241750C3" w14:textId="77777777" w:rsidR="008C21D3" w:rsidRPr="008C21D3" w:rsidRDefault="008C21D3" w:rsidP="008C21D3">
            <w:pPr>
              <w:ind w:right="-2"/>
              <w:jc w:val="center"/>
              <w:rPr>
                <w:color w:val="000000"/>
                <w:lang w:eastAsia="en-US"/>
              </w:rPr>
            </w:pPr>
          </w:p>
        </w:tc>
        <w:tc>
          <w:tcPr>
            <w:tcW w:w="1741" w:type="dxa"/>
            <w:shd w:val="clear" w:color="auto" w:fill="auto"/>
          </w:tcPr>
          <w:p w14:paraId="2D820DC6" w14:textId="77777777" w:rsidR="008C21D3" w:rsidRPr="008C21D3" w:rsidRDefault="008C21D3" w:rsidP="008C21D3">
            <w:pPr>
              <w:ind w:right="-2"/>
              <w:jc w:val="center"/>
              <w:rPr>
                <w:lang w:eastAsia="en-US"/>
              </w:rPr>
            </w:pPr>
            <w:r w:rsidRPr="008C21D3">
              <w:rPr>
                <w:lang w:eastAsia="en-US"/>
              </w:rPr>
              <w:t>с 01.07.2019</w:t>
            </w:r>
          </w:p>
        </w:tc>
        <w:tc>
          <w:tcPr>
            <w:tcW w:w="1370" w:type="dxa"/>
            <w:shd w:val="clear" w:color="auto" w:fill="auto"/>
          </w:tcPr>
          <w:p w14:paraId="715742F6" w14:textId="77777777" w:rsidR="008C21D3" w:rsidRPr="008C21D3" w:rsidRDefault="008C21D3" w:rsidP="008C21D3">
            <w:pPr>
              <w:jc w:val="center"/>
              <w:rPr>
                <w:lang w:eastAsia="en-US"/>
              </w:rPr>
            </w:pPr>
            <w:r w:rsidRPr="008C21D3">
              <w:rPr>
                <w:lang w:eastAsia="en-US"/>
              </w:rPr>
              <w:t>47,99</w:t>
            </w:r>
          </w:p>
        </w:tc>
        <w:tc>
          <w:tcPr>
            <w:tcW w:w="1436" w:type="dxa"/>
            <w:shd w:val="clear" w:color="auto" w:fill="auto"/>
          </w:tcPr>
          <w:p w14:paraId="3BB0D5FF" w14:textId="77777777" w:rsidR="008C21D3" w:rsidRPr="008C21D3" w:rsidRDefault="008C21D3" w:rsidP="008C21D3">
            <w:pPr>
              <w:jc w:val="center"/>
              <w:rPr>
                <w:lang w:eastAsia="en-US"/>
              </w:rPr>
            </w:pPr>
            <w:r w:rsidRPr="008C21D3">
              <w:rPr>
                <w:lang w:eastAsia="en-US"/>
              </w:rPr>
              <w:t>x</w:t>
            </w:r>
          </w:p>
        </w:tc>
      </w:tr>
      <w:tr w:rsidR="008C21D3" w:rsidRPr="008C21D3" w14:paraId="4AD83B4E" w14:textId="77777777" w:rsidTr="008C21D3">
        <w:tc>
          <w:tcPr>
            <w:tcW w:w="3073" w:type="dxa"/>
            <w:vMerge/>
            <w:shd w:val="clear" w:color="auto" w:fill="auto"/>
            <w:vAlign w:val="center"/>
          </w:tcPr>
          <w:p w14:paraId="6701A88B"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45ABC0FA" w14:textId="77777777" w:rsidR="008C21D3" w:rsidRPr="008C21D3" w:rsidRDefault="008C21D3" w:rsidP="008C21D3">
            <w:pPr>
              <w:ind w:right="-2"/>
              <w:jc w:val="center"/>
              <w:rPr>
                <w:color w:val="000000"/>
                <w:lang w:eastAsia="en-US"/>
              </w:rPr>
            </w:pPr>
          </w:p>
        </w:tc>
        <w:tc>
          <w:tcPr>
            <w:tcW w:w="1741" w:type="dxa"/>
            <w:shd w:val="clear" w:color="auto" w:fill="auto"/>
          </w:tcPr>
          <w:p w14:paraId="6917008C" w14:textId="77777777" w:rsidR="008C21D3" w:rsidRPr="008C21D3" w:rsidRDefault="008C21D3" w:rsidP="008C21D3">
            <w:pPr>
              <w:ind w:right="-2"/>
              <w:jc w:val="center"/>
              <w:rPr>
                <w:lang w:eastAsia="en-US"/>
              </w:rPr>
            </w:pPr>
            <w:r w:rsidRPr="008C21D3">
              <w:rPr>
                <w:lang w:eastAsia="en-US"/>
              </w:rPr>
              <w:t>с 01.01.2020</w:t>
            </w:r>
          </w:p>
        </w:tc>
        <w:tc>
          <w:tcPr>
            <w:tcW w:w="1370" w:type="dxa"/>
            <w:shd w:val="clear" w:color="auto" w:fill="auto"/>
          </w:tcPr>
          <w:p w14:paraId="327CF0DF" w14:textId="77777777" w:rsidR="008C21D3" w:rsidRPr="008C21D3" w:rsidRDefault="008C21D3" w:rsidP="008C21D3">
            <w:pPr>
              <w:jc w:val="center"/>
              <w:rPr>
                <w:lang w:eastAsia="en-US"/>
              </w:rPr>
            </w:pPr>
            <w:r w:rsidRPr="008C21D3">
              <w:rPr>
                <w:lang w:eastAsia="en-US"/>
              </w:rPr>
              <w:t>42,12</w:t>
            </w:r>
          </w:p>
        </w:tc>
        <w:tc>
          <w:tcPr>
            <w:tcW w:w="1436" w:type="dxa"/>
            <w:shd w:val="clear" w:color="auto" w:fill="auto"/>
          </w:tcPr>
          <w:p w14:paraId="7E317812" w14:textId="77777777" w:rsidR="008C21D3" w:rsidRPr="008C21D3" w:rsidRDefault="008C21D3" w:rsidP="008C21D3">
            <w:pPr>
              <w:jc w:val="center"/>
              <w:rPr>
                <w:lang w:eastAsia="en-US"/>
              </w:rPr>
            </w:pPr>
            <w:r w:rsidRPr="008C21D3">
              <w:rPr>
                <w:lang w:eastAsia="en-US"/>
              </w:rPr>
              <w:t>x</w:t>
            </w:r>
          </w:p>
        </w:tc>
      </w:tr>
      <w:tr w:rsidR="008C21D3" w:rsidRPr="008C21D3" w14:paraId="321657F7" w14:textId="77777777" w:rsidTr="008C21D3">
        <w:tc>
          <w:tcPr>
            <w:tcW w:w="3073" w:type="dxa"/>
            <w:vMerge/>
            <w:shd w:val="clear" w:color="auto" w:fill="auto"/>
            <w:vAlign w:val="center"/>
          </w:tcPr>
          <w:p w14:paraId="64680769" w14:textId="77777777" w:rsidR="008C21D3" w:rsidRPr="008C21D3" w:rsidRDefault="008C21D3" w:rsidP="008C21D3">
            <w:pPr>
              <w:ind w:right="-2"/>
              <w:jc w:val="center"/>
              <w:rPr>
                <w:color w:val="000000"/>
                <w:lang w:eastAsia="en-US"/>
              </w:rPr>
            </w:pPr>
          </w:p>
        </w:tc>
        <w:tc>
          <w:tcPr>
            <w:tcW w:w="2126" w:type="dxa"/>
            <w:vMerge/>
            <w:shd w:val="clear" w:color="auto" w:fill="auto"/>
            <w:vAlign w:val="center"/>
          </w:tcPr>
          <w:p w14:paraId="05F12C74" w14:textId="77777777" w:rsidR="008C21D3" w:rsidRPr="008C21D3" w:rsidRDefault="008C21D3" w:rsidP="008C21D3">
            <w:pPr>
              <w:ind w:right="-2"/>
              <w:jc w:val="center"/>
              <w:rPr>
                <w:color w:val="000000"/>
                <w:lang w:eastAsia="en-US"/>
              </w:rPr>
            </w:pPr>
          </w:p>
        </w:tc>
        <w:tc>
          <w:tcPr>
            <w:tcW w:w="1741" w:type="dxa"/>
            <w:shd w:val="clear" w:color="auto" w:fill="auto"/>
          </w:tcPr>
          <w:p w14:paraId="1043016F" w14:textId="77777777" w:rsidR="008C21D3" w:rsidRPr="008C21D3" w:rsidRDefault="008C21D3" w:rsidP="008C21D3">
            <w:pPr>
              <w:ind w:right="-2"/>
              <w:jc w:val="center"/>
              <w:rPr>
                <w:lang w:eastAsia="en-US"/>
              </w:rPr>
            </w:pPr>
            <w:r w:rsidRPr="008C21D3">
              <w:rPr>
                <w:lang w:eastAsia="en-US"/>
              </w:rPr>
              <w:t>с 01.07.2020</w:t>
            </w:r>
          </w:p>
        </w:tc>
        <w:tc>
          <w:tcPr>
            <w:tcW w:w="1370" w:type="dxa"/>
            <w:shd w:val="clear" w:color="auto" w:fill="auto"/>
          </w:tcPr>
          <w:p w14:paraId="759AC800" w14:textId="77777777" w:rsidR="008C21D3" w:rsidRPr="008C21D3" w:rsidRDefault="008C21D3" w:rsidP="008C21D3">
            <w:pPr>
              <w:jc w:val="center"/>
              <w:rPr>
                <w:lang w:eastAsia="en-US"/>
              </w:rPr>
            </w:pPr>
            <w:r w:rsidRPr="008C21D3">
              <w:rPr>
                <w:lang w:eastAsia="en-US"/>
              </w:rPr>
              <w:t>42,12</w:t>
            </w:r>
          </w:p>
        </w:tc>
        <w:tc>
          <w:tcPr>
            <w:tcW w:w="1436" w:type="dxa"/>
            <w:shd w:val="clear" w:color="auto" w:fill="auto"/>
          </w:tcPr>
          <w:p w14:paraId="4DF7AF8B" w14:textId="77777777" w:rsidR="008C21D3" w:rsidRPr="008C21D3" w:rsidRDefault="008C21D3" w:rsidP="008C21D3">
            <w:pPr>
              <w:jc w:val="center"/>
              <w:rPr>
                <w:lang w:eastAsia="en-US"/>
              </w:rPr>
            </w:pPr>
            <w:r w:rsidRPr="008C21D3">
              <w:rPr>
                <w:lang w:eastAsia="en-US"/>
              </w:rPr>
              <w:t>x</w:t>
            </w:r>
          </w:p>
        </w:tc>
      </w:tr>
    </w:tbl>
    <w:p w14:paraId="1E396ADC" w14:textId="77777777" w:rsidR="008C21D3" w:rsidRPr="008C21D3" w:rsidRDefault="008C21D3" w:rsidP="008C21D3">
      <w:pPr>
        <w:ind w:right="-144"/>
        <w:jc w:val="both"/>
        <w:rPr>
          <w:bCs/>
          <w:color w:val="000000"/>
          <w:kern w:val="32"/>
          <w:sz w:val="28"/>
          <w:szCs w:val="28"/>
          <w:lang w:eastAsia="en-US"/>
        </w:rPr>
      </w:pPr>
    </w:p>
    <w:p w14:paraId="1BC54261" w14:textId="77777777" w:rsidR="008C21D3" w:rsidRPr="008C21D3" w:rsidRDefault="008C21D3" w:rsidP="008C21D3">
      <w:pPr>
        <w:ind w:left="567" w:right="283" w:firstLine="708"/>
        <w:jc w:val="both"/>
        <w:rPr>
          <w:bCs/>
          <w:color w:val="000000"/>
          <w:kern w:val="32"/>
          <w:sz w:val="28"/>
          <w:szCs w:val="28"/>
          <w:lang w:eastAsia="en-US"/>
        </w:rPr>
      </w:pPr>
      <w:r w:rsidRPr="008C21D3">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79904F83" w14:textId="77777777" w:rsidR="008C21D3" w:rsidRPr="008C21D3" w:rsidRDefault="008C21D3" w:rsidP="008C21D3">
      <w:pPr>
        <w:ind w:left="567" w:right="283" w:firstLine="851"/>
        <w:jc w:val="both"/>
        <w:rPr>
          <w:bCs/>
          <w:color w:val="000000"/>
          <w:sz w:val="28"/>
          <w:szCs w:val="28"/>
          <w:lang w:eastAsia="en-US"/>
        </w:rPr>
      </w:pPr>
      <w:r w:rsidRPr="008C21D3">
        <w:rPr>
          <w:bCs/>
          <w:color w:val="000000"/>
          <w:sz w:val="28"/>
          <w:szCs w:val="28"/>
          <w:lang w:eastAsia="en-US"/>
        </w:rPr>
        <w:t>».</w:t>
      </w:r>
    </w:p>
    <w:p w14:paraId="37ACAACA" w14:textId="77777777" w:rsidR="008C21D3" w:rsidRDefault="008C21D3" w:rsidP="008C21D3">
      <w:pPr>
        <w:ind w:left="567" w:right="283" w:firstLine="567"/>
        <w:jc w:val="both"/>
        <w:rPr>
          <w:bCs/>
          <w:sz w:val="23"/>
          <w:szCs w:val="23"/>
        </w:rPr>
        <w:sectPr w:rsidR="008C21D3" w:rsidSect="008C21D3">
          <w:pgSz w:w="11906" w:h="16838" w:code="9"/>
          <w:pgMar w:top="142" w:right="566" w:bottom="851" w:left="284" w:header="680" w:footer="709" w:gutter="0"/>
          <w:cols w:space="708"/>
          <w:titlePg/>
          <w:docGrid w:linePitch="360"/>
        </w:sectPr>
      </w:pPr>
    </w:p>
    <w:p w14:paraId="7620EACF" w14:textId="26AA6735" w:rsidR="008C21D3" w:rsidRPr="00EC2242" w:rsidRDefault="008C21D3" w:rsidP="008C21D3">
      <w:pPr>
        <w:ind w:left="-5012" w:right="-283" w:firstLine="16352"/>
        <w:jc w:val="both"/>
        <w:rPr>
          <w:bCs/>
        </w:rPr>
      </w:pPr>
      <w:r w:rsidRPr="00EC2242">
        <w:rPr>
          <w:bCs/>
        </w:rPr>
        <w:t xml:space="preserve">Приложение № </w:t>
      </w:r>
      <w:r>
        <w:rPr>
          <w:bCs/>
        </w:rPr>
        <w:t xml:space="preserve">53 </w:t>
      </w:r>
      <w:r w:rsidRPr="00EC2242">
        <w:rPr>
          <w:bCs/>
        </w:rPr>
        <w:t>к протоколу №</w:t>
      </w:r>
      <w:r>
        <w:rPr>
          <w:bCs/>
        </w:rPr>
        <w:t xml:space="preserve"> 82</w:t>
      </w:r>
    </w:p>
    <w:p w14:paraId="67DD08D3" w14:textId="77777777" w:rsidR="008C21D3" w:rsidRPr="00EC2242" w:rsidRDefault="008C21D3" w:rsidP="008C21D3">
      <w:pPr>
        <w:ind w:left="-5012" w:right="-283" w:firstLine="16352"/>
        <w:jc w:val="both"/>
        <w:rPr>
          <w:bCs/>
        </w:rPr>
      </w:pPr>
      <w:r>
        <w:rPr>
          <w:bCs/>
        </w:rPr>
        <w:t>з</w:t>
      </w:r>
      <w:r w:rsidRPr="00EC2242">
        <w:rPr>
          <w:bCs/>
        </w:rPr>
        <w:t>аседания Правления региональной</w:t>
      </w:r>
    </w:p>
    <w:p w14:paraId="25A869C9" w14:textId="77777777" w:rsidR="008C21D3" w:rsidRPr="00EC2242" w:rsidRDefault="008C21D3" w:rsidP="008C21D3">
      <w:pPr>
        <w:ind w:left="-5012" w:right="-283" w:firstLine="16352"/>
        <w:jc w:val="both"/>
        <w:rPr>
          <w:bCs/>
        </w:rPr>
      </w:pPr>
      <w:r>
        <w:rPr>
          <w:bCs/>
        </w:rPr>
        <w:t>э</w:t>
      </w:r>
      <w:r w:rsidRPr="00EC2242">
        <w:rPr>
          <w:bCs/>
        </w:rPr>
        <w:t>нергетической комиссии</w:t>
      </w:r>
    </w:p>
    <w:p w14:paraId="48EF0369" w14:textId="5A048273" w:rsidR="008C21D3" w:rsidRDefault="008C21D3" w:rsidP="008C21D3">
      <w:pPr>
        <w:ind w:left="-5012" w:right="-283" w:firstLine="16352"/>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A0D4F8A" w14:textId="77777777" w:rsidR="008C21D3" w:rsidRDefault="008C21D3" w:rsidP="008C21D3">
      <w:pPr>
        <w:ind w:left="-5012" w:right="-283" w:firstLine="16352"/>
        <w:jc w:val="both"/>
        <w:rPr>
          <w:bCs/>
        </w:rPr>
      </w:pPr>
    </w:p>
    <w:p w14:paraId="631516F6" w14:textId="77777777" w:rsidR="008C21D3" w:rsidRPr="008C21D3" w:rsidRDefault="008C21D3" w:rsidP="008C21D3">
      <w:pPr>
        <w:tabs>
          <w:tab w:val="left" w:pos="-567"/>
        </w:tabs>
        <w:ind w:left="1134" w:right="819" w:firstLine="709"/>
        <w:jc w:val="center"/>
        <w:rPr>
          <w:b/>
          <w:bCs/>
          <w:sz w:val="28"/>
          <w:szCs w:val="28"/>
        </w:rPr>
      </w:pPr>
      <w:r w:rsidRPr="008C21D3">
        <w:rPr>
          <w:b/>
          <w:bCs/>
          <w:sz w:val="28"/>
          <w:szCs w:val="28"/>
        </w:rPr>
        <w:t>Долгосрочные тарифы ООО «Тепло-энергетические предприятия» на горячую воду в открытой системе горячего водоснабжения (теплоснабжения), реализуемую на потребительском рынке Крапивинского муниципального округа, на период с 27.12.2017 по 31.12.2020</w:t>
      </w:r>
    </w:p>
    <w:p w14:paraId="3B1EC0AC" w14:textId="77777777" w:rsidR="008C21D3" w:rsidRPr="008C21D3" w:rsidRDefault="008C21D3" w:rsidP="008C21D3">
      <w:pPr>
        <w:tabs>
          <w:tab w:val="left" w:pos="-567"/>
        </w:tabs>
        <w:ind w:left="1134" w:firstLine="709"/>
        <w:jc w:val="center"/>
        <w:rPr>
          <w:b/>
          <w:bCs/>
          <w:sz w:val="28"/>
          <w:szCs w:val="28"/>
        </w:rPr>
      </w:pPr>
    </w:p>
    <w:tbl>
      <w:tblPr>
        <w:tblW w:w="154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0"/>
        <w:gridCol w:w="1591"/>
        <w:gridCol w:w="921"/>
        <w:gridCol w:w="921"/>
        <w:gridCol w:w="921"/>
        <w:gridCol w:w="1062"/>
        <w:gridCol w:w="886"/>
        <w:gridCol w:w="886"/>
        <w:gridCol w:w="886"/>
        <w:gridCol w:w="1028"/>
        <w:gridCol w:w="1134"/>
        <w:gridCol w:w="1245"/>
        <w:gridCol w:w="1165"/>
        <w:gridCol w:w="1134"/>
      </w:tblGrid>
      <w:tr w:rsidR="008C21D3" w:rsidRPr="008C21D3" w14:paraId="3105F5E2" w14:textId="77777777" w:rsidTr="008C21D3">
        <w:trPr>
          <w:trHeight w:val="364"/>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25D25024" w14:textId="77777777" w:rsidR="008C21D3" w:rsidRPr="008C21D3" w:rsidRDefault="008C21D3" w:rsidP="008C21D3">
            <w:pPr>
              <w:tabs>
                <w:tab w:val="left" w:pos="3052"/>
              </w:tabs>
              <w:ind w:left="-108" w:right="-108"/>
              <w:jc w:val="center"/>
              <w:rPr>
                <w:lang w:eastAsia="en-US"/>
              </w:rPr>
            </w:pPr>
            <w:bookmarkStart w:id="369" w:name="_Hlk531186313"/>
            <w:r w:rsidRPr="008C21D3">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10593DC3" w14:textId="77777777" w:rsidR="008C21D3" w:rsidRPr="008C21D3" w:rsidRDefault="008C21D3" w:rsidP="008C21D3">
            <w:pPr>
              <w:ind w:left="-108" w:firstLine="47"/>
              <w:jc w:val="center"/>
            </w:pPr>
            <w:r w:rsidRPr="008C21D3">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4AA31CA9" w14:textId="77777777" w:rsidR="008C21D3" w:rsidRPr="008C21D3" w:rsidRDefault="008C21D3" w:rsidP="008C21D3">
            <w:pPr>
              <w:ind w:left="-108" w:firstLine="47"/>
              <w:jc w:val="center"/>
            </w:pPr>
            <w:r w:rsidRPr="008C21D3">
              <w:t>Тариф на горячую воду для населения, руб./м</w:t>
            </w:r>
            <w:r w:rsidRPr="008C21D3">
              <w:rPr>
                <w:vertAlign w:val="superscript"/>
              </w:rPr>
              <w:t xml:space="preserve">3 </w:t>
            </w:r>
            <w:r w:rsidRPr="008C21D3">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E8F496C" w14:textId="77777777" w:rsidR="008C21D3" w:rsidRPr="008C21D3" w:rsidRDefault="008C21D3" w:rsidP="008C21D3">
            <w:pPr>
              <w:ind w:left="-108" w:firstLine="47"/>
              <w:jc w:val="center"/>
            </w:pPr>
            <w:r w:rsidRPr="008C21D3">
              <w:t>Тариф на горячую воду для прочих потребителей,</w:t>
            </w:r>
          </w:p>
          <w:p w14:paraId="0A009FC3" w14:textId="77777777" w:rsidR="008C21D3" w:rsidRPr="008C21D3" w:rsidRDefault="008C21D3" w:rsidP="008C21D3">
            <w:pPr>
              <w:ind w:left="-108" w:firstLine="47"/>
              <w:jc w:val="center"/>
              <w:rPr>
                <w:lang w:eastAsia="en-US"/>
              </w:rPr>
            </w:pPr>
            <w:r w:rsidRPr="008C21D3">
              <w:t>руб./м</w:t>
            </w:r>
            <w:r w:rsidRPr="008C21D3">
              <w:rPr>
                <w:vertAlign w:val="superscript"/>
              </w:rPr>
              <w:t xml:space="preserve">3 </w:t>
            </w:r>
            <w:r w:rsidRPr="008C21D3">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54FDA221" w14:textId="77777777" w:rsidR="008C21D3" w:rsidRPr="008C21D3" w:rsidRDefault="008C21D3" w:rsidP="008C21D3">
            <w:pPr>
              <w:ind w:left="-108" w:right="-104" w:firstLine="3"/>
              <w:jc w:val="center"/>
            </w:pPr>
            <w:proofErr w:type="spellStart"/>
            <w:proofErr w:type="gramStart"/>
            <w:r w:rsidRPr="008C21D3">
              <w:t>Компо-нент</w:t>
            </w:r>
            <w:proofErr w:type="spellEnd"/>
            <w:proofErr w:type="gramEnd"/>
            <w:r w:rsidRPr="008C21D3">
              <w:t xml:space="preserve"> на </w:t>
            </w:r>
            <w:proofErr w:type="spellStart"/>
            <w:r w:rsidRPr="008C21D3">
              <w:t>теплоно-ситель</w:t>
            </w:r>
            <w:proofErr w:type="spellEnd"/>
            <w:r w:rsidRPr="008C21D3">
              <w:t>,</w:t>
            </w:r>
          </w:p>
          <w:p w14:paraId="21419EDC" w14:textId="77777777" w:rsidR="008C21D3" w:rsidRPr="008C21D3" w:rsidRDefault="008C21D3" w:rsidP="008C21D3">
            <w:pPr>
              <w:ind w:left="-108" w:right="-104" w:firstLine="3"/>
              <w:jc w:val="center"/>
            </w:pPr>
            <w:r w:rsidRPr="008C21D3">
              <w:t>руб./м</w:t>
            </w:r>
            <w:r w:rsidRPr="008C21D3">
              <w:rPr>
                <w:vertAlign w:val="superscript"/>
              </w:rPr>
              <w:t xml:space="preserve">3 </w:t>
            </w:r>
            <w:r w:rsidRPr="008C21D3">
              <w:t>**</w:t>
            </w:r>
          </w:p>
          <w:p w14:paraId="6D7833B6" w14:textId="77777777" w:rsidR="008C21D3" w:rsidRPr="008C21D3" w:rsidRDefault="008C21D3" w:rsidP="008C21D3">
            <w:pPr>
              <w:tabs>
                <w:tab w:val="left" w:pos="3052"/>
              </w:tabs>
              <w:ind w:left="-108" w:right="-104" w:firstLine="3"/>
              <w:jc w:val="center"/>
              <w:rPr>
                <w:lang w:eastAsia="en-US"/>
              </w:rPr>
            </w:pPr>
            <w:r w:rsidRPr="008C21D3">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764CC7F" w14:textId="77777777" w:rsidR="008C21D3" w:rsidRPr="008C21D3" w:rsidRDefault="008C21D3" w:rsidP="008C21D3">
            <w:pPr>
              <w:tabs>
                <w:tab w:val="left" w:pos="3052"/>
              </w:tabs>
              <w:jc w:val="center"/>
              <w:rPr>
                <w:lang w:eastAsia="en-US"/>
              </w:rPr>
            </w:pPr>
            <w:r w:rsidRPr="008C21D3">
              <w:t>Компонент на тепловую энергию</w:t>
            </w:r>
          </w:p>
        </w:tc>
      </w:tr>
      <w:tr w:rsidR="008C21D3" w:rsidRPr="008C21D3" w14:paraId="3E79AE08" w14:textId="77777777" w:rsidTr="008C21D3">
        <w:trPr>
          <w:trHeight w:val="225"/>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CB6BF75" w14:textId="77777777" w:rsidR="008C21D3" w:rsidRPr="008C21D3" w:rsidRDefault="008C21D3" w:rsidP="008C21D3">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9DBDBF9" w14:textId="77777777" w:rsidR="008C21D3" w:rsidRPr="008C21D3" w:rsidRDefault="008C21D3" w:rsidP="008C21D3"/>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292AB96" w14:textId="77777777" w:rsidR="008C21D3" w:rsidRPr="008C21D3" w:rsidRDefault="008C21D3" w:rsidP="008C21D3">
            <w:pPr>
              <w:ind w:left="-108" w:right="-85" w:hanging="55"/>
              <w:jc w:val="center"/>
              <w:rPr>
                <w:lang w:eastAsia="en-US"/>
              </w:rPr>
            </w:pPr>
            <w:r w:rsidRPr="008C21D3">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FCD61F2" w14:textId="77777777" w:rsidR="008C21D3" w:rsidRPr="008C21D3" w:rsidRDefault="008C21D3" w:rsidP="008C21D3">
            <w:pPr>
              <w:ind w:left="-108" w:right="-85" w:hanging="4"/>
              <w:jc w:val="center"/>
              <w:rPr>
                <w:lang w:eastAsia="en-US"/>
              </w:rPr>
            </w:pPr>
            <w:r w:rsidRPr="008C21D3">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3533738E" w14:textId="77777777" w:rsidR="008C21D3" w:rsidRPr="008C21D3" w:rsidRDefault="008C21D3" w:rsidP="008C21D3">
            <w:pPr>
              <w:ind w:left="-108" w:right="-85" w:hanging="55"/>
              <w:jc w:val="center"/>
              <w:rPr>
                <w:lang w:eastAsia="en-US"/>
              </w:rPr>
            </w:pPr>
            <w:r w:rsidRPr="008C21D3">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11E4E522" w14:textId="77777777" w:rsidR="008C21D3" w:rsidRPr="008C21D3" w:rsidRDefault="008C21D3" w:rsidP="008C21D3">
            <w:pPr>
              <w:ind w:left="-108" w:right="-85" w:hanging="4"/>
              <w:jc w:val="center"/>
              <w:rPr>
                <w:lang w:eastAsia="en-US"/>
              </w:rPr>
            </w:pPr>
            <w:r w:rsidRPr="008C21D3">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536F4F6" w14:textId="77777777" w:rsidR="008C21D3" w:rsidRPr="008C21D3" w:rsidRDefault="008C21D3" w:rsidP="008C21D3">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78605043" w14:textId="77777777" w:rsidR="008C21D3" w:rsidRPr="008C21D3" w:rsidRDefault="008C21D3" w:rsidP="008C21D3">
            <w:pPr>
              <w:tabs>
                <w:tab w:val="left" w:pos="3052"/>
              </w:tabs>
              <w:ind w:left="-108" w:right="-151"/>
              <w:jc w:val="center"/>
            </w:pPr>
            <w:proofErr w:type="spellStart"/>
            <w:r w:rsidRPr="008C21D3">
              <w:t>Односта-вочный</w:t>
            </w:r>
            <w:proofErr w:type="spellEnd"/>
            <w:r w:rsidRPr="008C21D3">
              <w:t>, руб./Гкал</w:t>
            </w:r>
          </w:p>
          <w:p w14:paraId="21F424CF" w14:textId="77777777" w:rsidR="008C21D3" w:rsidRPr="008C21D3" w:rsidRDefault="008C21D3" w:rsidP="008C21D3">
            <w:pPr>
              <w:tabs>
                <w:tab w:val="left" w:pos="3052"/>
              </w:tabs>
              <w:ind w:left="-108" w:right="-151"/>
              <w:jc w:val="center"/>
              <w:rPr>
                <w:lang w:eastAsia="en-US"/>
              </w:rPr>
            </w:pPr>
            <w:r w:rsidRPr="008C21D3">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E34E674" w14:textId="77777777" w:rsidR="008C21D3" w:rsidRPr="008C21D3" w:rsidRDefault="008C21D3" w:rsidP="008C21D3">
            <w:pPr>
              <w:tabs>
                <w:tab w:val="left" w:pos="3052"/>
              </w:tabs>
              <w:jc w:val="center"/>
              <w:rPr>
                <w:lang w:eastAsia="en-US"/>
              </w:rPr>
            </w:pPr>
            <w:proofErr w:type="spellStart"/>
            <w:r w:rsidRPr="008C21D3">
              <w:t>Двухставочный</w:t>
            </w:r>
            <w:proofErr w:type="spellEnd"/>
          </w:p>
        </w:tc>
      </w:tr>
      <w:tr w:rsidR="008C21D3" w:rsidRPr="008C21D3" w14:paraId="1275E591" w14:textId="77777777" w:rsidTr="008C21D3">
        <w:trPr>
          <w:trHeight w:val="1444"/>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5D164418" w14:textId="77777777" w:rsidR="008C21D3" w:rsidRPr="008C21D3" w:rsidRDefault="008C21D3" w:rsidP="008C21D3">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3A3F28BB" w14:textId="77777777" w:rsidR="008C21D3" w:rsidRPr="008C21D3" w:rsidRDefault="008C21D3" w:rsidP="008C21D3"/>
        </w:tc>
        <w:tc>
          <w:tcPr>
            <w:tcW w:w="921" w:type="dxa"/>
            <w:tcBorders>
              <w:top w:val="single" w:sz="2" w:space="0" w:color="auto"/>
              <w:left w:val="single" w:sz="2" w:space="0" w:color="auto"/>
              <w:bottom w:val="single" w:sz="2" w:space="0" w:color="auto"/>
              <w:right w:val="single" w:sz="2" w:space="0" w:color="auto"/>
            </w:tcBorders>
            <w:vAlign w:val="center"/>
            <w:hideMark/>
          </w:tcPr>
          <w:p w14:paraId="240A69DF" w14:textId="77777777" w:rsidR="008C21D3" w:rsidRPr="008C21D3" w:rsidRDefault="008C21D3" w:rsidP="008C21D3">
            <w:pPr>
              <w:tabs>
                <w:tab w:val="left" w:pos="3052"/>
              </w:tabs>
              <w:ind w:right="-35"/>
              <w:jc w:val="center"/>
              <w:rPr>
                <w:lang w:eastAsia="en-US"/>
              </w:rPr>
            </w:pPr>
            <w:r w:rsidRPr="008C21D3">
              <w:rPr>
                <w:lang w:eastAsia="en-US"/>
              </w:rPr>
              <w:t xml:space="preserve">с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3E8C64FB" w14:textId="77777777" w:rsidR="008C21D3" w:rsidRPr="008C21D3" w:rsidRDefault="008C21D3" w:rsidP="008C21D3">
            <w:pPr>
              <w:tabs>
                <w:tab w:val="left" w:pos="3052"/>
              </w:tabs>
              <w:ind w:right="-35"/>
              <w:jc w:val="center"/>
              <w:rPr>
                <w:lang w:eastAsia="en-US"/>
              </w:rPr>
            </w:pPr>
            <w:r w:rsidRPr="008C21D3">
              <w:rPr>
                <w:lang w:eastAsia="en-US"/>
              </w:rPr>
              <w:t xml:space="preserve">без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B0ACA46" w14:textId="77777777" w:rsidR="008C21D3" w:rsidRPr="008C21D3" w:rsidRDefault="008C21D3" w:rsidP="008C21D3">
            <w:pPr>
              <w:tabs>
                <w:tab w:val="left" w:pos="3052"/>
              </w:tabs>
              <w:ind w:right="-35"/>
              <w:jc w:val="center"/>
              <w:rPr>
                <w:lang w:eastAsia="en-US"/>
              </w:rPr>
            </w:pPr>
            <w:r w:rsidRPr="008C21D3">
              <w:rPr>
                <w:lang w:eastAsia="en-US"/>
              </w:rPr>
              <w:t xml:space="preserve">с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57FEB825" w14:textId="77777777" w:rsidR="008C21D3" w:rsidRPr="008C21D3" w:rsidRDefault="008C21D3" w:rsidP="008C21D3">
            <w:pPr>
              <w:tabs>
                <w:tab w:val="left" w:pos="3052"/>
              </w:tabs>
              <w:ind w:right="-35"/>
              <w:jc w:val="center"/>
              <w:rPr>
                <w:lang w:eastAsia="en-US"/>
              </w:rPr>
            </w:pPr>
            <w:r w:rsidRPr="008C21D3">
              <w:rPr>
                <w:lang w:eastAsia="en-US"/>
              </w:rPr>
              <w:t xml:space="preserve">без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1EB3FAD" w14:textId="77777777" w:rsidR="008C21D3" w:rsidRPr="008C21D3" w:rsidRDefault="008C21D3" w:rsidP="008C21D3">
            <w:pPr>
              <w:tabs>
                <w:tab w:val="left" w:pos="3052"/>
              </w:tabs>
              <w:ind w:right="-68"/>
              <w:jc w:val="center"/>
              <w:rPr>
                <w:lang w:eastAsia="en-US"/>
              </w:rPr>
            </w:pPr>
            <w:r w:rsidRPr="008C21D3">
              <w:rPr>
                <w:lang w:eastAsia="en-US"/>
              </w:rPr>
              <w:t xml:space="preserve">с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8F6C0B1" w14:textId="77777777" w:rsidR="008C21D3" w:rsidRPr="008C21D3" w:rsidRDefault="008C21D3" w:rsidP="008C21D3">
            <w:pPr>
              <w:tabs>
                <w:tab w:val="left" w:pos="3052"/>
              </w:tabs>
              <w:ind w:right="-35"/>
              <w:jc w:val="center"/>
              <w:rPr>
                <w:lang w:eastAsia="en-US"/>
              </w:rPr>
            </w:pPr>
            <w:r w:rsidRPr="008C21D3">
              <w:rPr>
                <w:lang w:eastAsia="en-US"/>
              </w:rPr>
              <w:t xml:space="preserve">без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D4B0EE8" w14:textId="77777777" w:rsidR="008C21D3" w:rsidRPr="008C21D3" w:rsidRDefault="008C21D3" w:rsidP="008C21D3">
            <w:pPr>
              <w:tabs>
                <w:tab w:val="left" w:pos="3052"/>
              </w:tabs>
              <w:ind w:left="-177" w:right="-149"/>
              <w:jc w:val="center"/>
              <w:rPr>
                <w:lang w:eastAsia="en-US"/>
              </w:rPr>
            </w:pPr>
            <w:r w:rsidRPr="008C21D3">
              <w:rPr>
                <w:lang w:eastAsia="en-US"/>
              </w:rPr>
              <w:t xml:space="preserve">с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5387B47E" w14:textId="77777777" w:rsidR="008C21D3" w:rsidRPr="008C21D3" w:rsidRDefault="008C21D3" w:rsidP="008C21D3">
            <w:pPr>
              <w:tabs>
                <w:tab w:val="left" w:pos="3052"/>
              </w:tabs>
              <w:ind w:right="-35"/>
              <w:jc w:val="center"/>
              <w:rPr>
                <w:lang w:eastAsia="en-US"/>
              </w:rPr>
            </w:pPr>
            <w:r w:rsidRPr="008C21D3">
              <w:rPr>
                <w:lang w:eastAsia="en-US"/>
              </w:rPr>
              <w:t xml:space="preserve">без </w:t>
            </w:r>
            <w:proofErr w:type="gramStart"/>
            <w:r w:rsidRPr="008C21D3">
              <w:rPr>
                <w:lang w:eastAsia="en-US"/>
              </w:rPr>
              <w:t>поло-</w:t>
            </w:r>
            <w:proofErr w:type="spellStart"/>
            <w:r w:rsidRPr="008C21D3">
              <w:rPr>
                <w:lang w:eastAsia="en-US"/>
              </w:rPr>
              <w:t>тенце</w:t>
            </w:r>
            <w:proofErr w:type="spellEnd"/>
            <w:proofErr w:type="gramEnd"/>
            <w:r w:rsidRPr="008C21D3">
              <w:rPr>
                <w:lang w:eastAsia="en-US"/>
              </w:rPr>
              <w:t>-суши-</w:t>
            </w:r>
            <w:proofErr w:type="spellStart"/>
            <w:r w:rsidRPr="008C21D3">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8243A4A" w14:textId="77777777" w:rsidR="008C21D3" w:rsidRPr="008C21D3" w:rsidRDefault="008C21D3" w:rsidP="008C21D3">
            <w:pPr>
              <w:rPr>
                <w:lang w:eastAsia="en-US"/>
              </w:rP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14:paraId="40DCEDAB" w14:textId="77777777" w:rsidR="008C21D3" w:rsidRPr="008C21D3" w:rsidRDefault="008C21D3" w:rsidP="008C21D3">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76968937" w14:textId="77777777" w:rsidR="008C21D3" w:rsidRPr="008C21D3" w:rsidRDefault="008C21D3" w:rsidP="008C21D3">
            <w:pPr>
              <w:ind w:left="-95" w:right="-65"/>
              <w:jc w:val="center"/>
            </w:pPr>
            <w:r w:rsidRPr="008C21D3">
              <w:t>Ставка за мощность, тыс. руб./</w:t>
            </w:r>
          </w:p>
          <w:p w14:paraId="081B09DB" w14:textId="77777777" w:rsidR="008C21D3" w:rsidRPr="008C21D3" w:rsidRDefault="008C21D3" w:rsidP="008C21D3">
            <w:pPr>
              <w:ind w:left="-95" w:right="-65"/>
              <w:jc w:val="center"/>
            </w:pPr>
            <w:r w:rsidRPr="008C21D3">
              <w:t>Гкал/</w:t>
            </w:r>
          </w:p>
          <w:p w14:paraId="1055C83D" w14:textId="77777777" w:rsidR="008C21D3" w:rsidRPr="008C21D3" w:rsidRDefault="008C21D3" w:rsidP="008C21D3">
            <w:pPr>
              <w:jc w:val="center"/>
            </w:pPr>
            <w:r w:rsidRPr="008C21D3">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EF900C" w14:textId="77777777" w:rsidR="008C21D3" w:rsidRPr="008C21D3" w:rsidRDefault="008C21D3" w:rsidP="008C21D3">
            <w:pPr>
              <w:ind w:left="-120" w:right="-112"/>
              <w:jc w:val="center"/>
            </w:pPr>
            <w:r w:rsidRPr="008C21D3">
              <w:t>Ставка за тепловую энергию, руб./Гкал</w:t>
            </w:r>
          </w:p>
        </w:tc>
      </w:tr>
      <w:tr w:rsidR="008C21D3" w:rsidRPr="008C21D3" w14:paraId="04F04B23" w14:textId="77777777" w:rsidTr="008C21D3">
        <w:trPr>
          <w:trHeight w:val="202"/>
          <w:jc w:val="center"/>
        </w:trPr>
        <w:tc>
          <w:tcPr>
            <w:tcW w:w="1701" w:type="dxa"/>
            <w:tcBorders>
              <w:top w:val="single" w:sz="2" w:space="0" w:color="auto"/>
              <w:left w:val="single" w:sz="2" w:space="0" w:color="auto"/>
              <w:bottom w:val="single" w:sz="2" w:space="0" w:color="auto"/>
              <w:right w:val="single" w:sz="2" w:space="0" w:color="auto"/>
            </w:tcBorders>
            <w:vAlign w:val="center"/>
            <w:hideMark/>
          </w:tcPr>
          <w:p w14:paraId="4FF4B0E9" w14:textId="77777777" w:rsidR="008C21D3" w:rsidRPr="008C21D3" w:rsidRDefault="008C21D3" w:rsidP="008C21D3">
            <w:pPr>
              <w:tabs>
                <w:tab w:val="left" w:pos="3052"/>
              </w:tabs>
              <w:ind w:left="-108" w:right="-108"/>
              <w:jc w:val="center"/>
            </w:pPr>
            <w:r w:rsidRPr="008C21D3">
              <w:t>1</w:t>
            </w:r>
          </w:p>
        </w:tc>
        <w:tc>
          <w:tcPr>
            <w:tcW w:w="1592" w:type="dxa"/>
            <w:tcBorders>
              <w:top w:val="single" w:sz="2" w:space="0" w:color="auto"/>
              <w:left w:val="single" w:sz="2" w:space="0" w:color="auto"/>
              <w:bottom w:val="single" w:sz="2" w:space="0" w:color="auto"/>
              <w:right w:val="single" w:sz="2" w:space="0" w:color="auto"/>
            </w:tcBorders>
            <w:hideMark/>
          </w:tcPr>
          <w:p w14:paraId="7933AE30" w14:textId="77777777" w:rsidR="008C21D3" w:rsidRPr="008C21D3" w:rsidRDefault="008C21D3" w:rsidP="008C21D3">
            <w:pPr>
              <w:jc w:val="center"/>
              <w:rPr>
                <w:lang w:eastAsia="en-US"/>
              </w:rPr>
            </w:pPr>
            <w:r w:rsidRPr="008C21D3">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hideMark/>
          </w:tcPr>
          <w:p w14:paraId="4EAE5595" w14:textId="77777777" w:rsidR="008C21D3" w:rsidRPr="008C21D3" w:rsidRDefault="008C21D3" w:rsidP="008C21D3">
            <w:pPr>
              <w:jc w:val="center"/>
              <w:rPr>
                <w:lang w:eastAsia="en-US"/>
              </w:rPr>
            </w:pPr>
            <w:r w:rsidRPr="008C21D3">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hideMark/>
          </w:tcPr>
          <w:p w14:paraId="11160F92" w14:textId="77777777" w:rsidR="008C21D3" w:rsidRPr="008C21D3" w:rsidRDefault="008C21D3" w:rsidP="008C21D3">
            <w:pPr>
              <w:jc w:val="center"/>
              <w:rPr>
                <w:lang w:eastAsia="en-US"/>
              </w:rPr>
            </w:pPr>
            <w:r w:rsidRPr="008C21D3">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hideMark/>
          </w:tcPr>
          <w:p w14:paraId="166010BC" w14:textId="77777777" w:rsidR="008C21D3" w:rsidRPr="008C21D3" w:rsidRDefault="008C21D3" w:rsidP="008C21D3">
            <w:pPr>
              <w:jc w:val="center"/>
              <w:rPr>
                <w:lang w:eastAsia="en-US"/>
              </w:rPr>
            </w:pPr>
            <w:r w:rsidRPr="008C21D3">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hideMark/>
          </w:tcPr>
          <w:p w14:paraId="7E6EB4B7" w14:textId="77777777" w:rsidR="008C21D3" w:rsidRPr="008C21D3" w:rsidRDefault="008C21D3" w:rsidP="008C21D3">
            <w:pPr>
              <w:jc w:val="center"/>
              <w:rPr>
                <w:lang w:eastAsia="en-US"/>
              </w:rPr>
            </w:pPr>
            <w:r w:rsidRPr="008C21D3">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hideMark/>
          </w:tcPr>
          <w:p w14:paraId="7817C810" w14:textId="77777777" w:rsidR="008C21D3" w:rsidRPr="008C21D3" w:rsidRDefault="008C21D3" w:rsidP="008C21D3">
            <w:pPr>
              <w:jc w:val="center"/>
              <w:rPr>
                <w:lang w:eastAsia="en-US"/>
              </w:rPr>
            </w:pPr>
            <w:r w:rsidRPr="008C21D3">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hideMark/>
          </w:tcPr>
          <w:p w14:paraId="43630A1E" w14:textId="77777777" w:rsidR="008C21D3" w:rsidRPr="008C21D3" w:rsidRDefault="008C21D3" w:rsidP="008C21D3">
            <w:pPr>
              <w:jc w:val="center"/>
              <w:rPr>
                <w:lang w:eastAsia="en-US"/>
              </w:rPr>
            </w:pPr>
            <w:r w:rsidRPr="008C21D3">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hideMark/>
          </w:tcPr>
          <w:p w14:paraId="498807ED" w14:textId="77777777" w:rsidR="008C21D3" w:rsidRPr="008C21D3" w:rsidRDefault="008C21D3" w:rsidP="008C21D3">
            <w:pPr>
              <w:jc w:val="center"/>
              <w:rPr>
                <w:lang w:eastAsia="en-US"/>
              </w:rPr>
            </w:pPr>
            <w:r w:rsidRPr="008C21D3">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hideMark/>
          </w:tcPr>
          <w:p w14:paraId="02A4DF93" w14:textId="77777777" w:rsidR="008C21D3" w:rsidRPr="008C21D3" w:rsidRDefault="008C21D3" w:rsidP="008C21D3">
            <w:pPr>
              <w:jc w:val="center"/>
              <w:rPr>
                <w:lang w:eastAsia="en-US"/>
              </w:rPr>
            </w:pPr>
            <w:r w:rsidRPr="008C21D3">
              <w:rPr>
                <w:lang w:eastAsia="en-US"/>
              </w:rPr>
              <w:t>10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21C107" w14:textId="77777777" w:rsidR="008C21D3" w:rsidRPr="008C21D3" w:rsidRDefault="008C21D3" w:rsidP="008C21D3">
            <w:pPr>
              <w:jc w:val="center"/>
              <w:rPr>
                <w:lang w:eastAsia="en-US"/>
              </w:rPr>
            </w:pPr>
            <w:r w:rsidRPr="008C21D3">
              <w:rPr>
                <w:lang w:eastAsia="en-US"/>
              </w:rPr>
              <w:t>11</w:t>
            </w:r>
          </w:p>
        </w:tc>
        <w:tc>
          <w:tcPr>
            <w:tcW w:w="1245" w:type="dxa"/>
            <w:tcBorders>
              <w:top w:val="single" w:sz="2" w:space="0" w:color="auto"/>
              <w:left w:val="single" w:sz="2" w:space="0" w:color="auto"/>
              <w:bottom w:val="single" w:sz="2" w:space="0" w:color="auto"/>
              <w:right w:val="single" w:sz="2" w:space="0" w:color="auto"/>
            </w:tcBorders>
            <w:hideMark/>
          </w:tcPr>
          <w:p w14:paraId="4BF6ECFB" w14:textId="77777777" w:rsidR="008C21D3" w:rsidRPr="008C21D3" w:rsidRDefault="008C21D3" w:rsidP="008C21D3">
            <w:pPr>
              <w:jc w:val="center"/>
              <w:rPr>
                <w:lang w:eastAsia="en-US"/>
              </w:rPr>
            </w:pPr>
            <w:r w:rsidRPr="008C21D3">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hideMark/>
          </w:tcPr>
          <w:p w14:paraId="5AEE35EF" w14:textId="77777777" w:rsidR="008C21D3" w:rsidRPr="008C21D3" w:rsidRDefault="008C21D3" w:rsidP="008C21D3">
            <w:pPr>
              <w:ind w:left="-95" w:right="-35"/>
              <w:jc w:val="center"/>
            </w:pPr>
            <w:r w:rsidRPr="008C21D3">
              <w:t>13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97FDCB" w14:textId="77777777" w:rsidR="008C21D3" w:rsidRPr="008C21D3" w:rsidRDefault="008C21D3" w:rsidP="008C21D3">
            <w:pPr>
              <w:jc w:val="center"/>
            </w:pPr>
            <w:r w:rsidRPr="008C21D3">
              <w:t>14</w:t>
            </w:r>
          </w:p>
        </w:tc>
      </w:tr>
      <w:tr w:rsidR="008C21D3" w:rsidRPr="008C21D3" w14:paraId="136529A1" w14:textId="77777777" w:rsidTr="008C21D3">
        <w:trPr>
          <w:trHeight w:val="202"/>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117F30E5" w14:textId="77777777" w:rsidR="008C21D3" w:rsidRPr="008C21D3" w:rsidRDefault="008C21D3" w:rsidP="008C21D3">
            <w:pPr>
              <w:tabs>
                <w:tab w:val="left" w:pos="3052"/>
              </w:tabs>
              <w:ind w:left="-108" w:right="-108"/>
              <w:jc w:val="center"/>
              <w:rPr>
                <w:lang w:eastAsia="en-US"/>
              </w:rPr>
            </w:pPr>
            <w:r w:rsidRPr="008C21D3">
              <w:t>ООО «Тепло-энергетические предприятия»</w:t>
            </w:r>
          </w:p>
        </w:tc>
        <w:tc>
          <w:tcPr>
            <w:tcW w:w="1592" w:type="dxa"/>
            <w:tcBorders>
              <w:top w:val="single" w:sz="2" w:space="0" w:color="auto"/>
              <w:left w:val="single" w:sz="2" w:space="0" w:color="auto"/>
              <w:bottom w:val="single" w:sz="2" w:space="0" w:color="auto"/>
              <w:right w:val="single" w:sz="2" w:space="0" w:color="auto"/>
            </w:tcBorders>
            <w:hideMark/>
          </w:tcPr>
          <w:p w14:paraId="578376FD" w14:textId="77777777" w:rsidR="008C21D3" w:rsidRPr="008C21D3" w:rsidRDefault="008C21D3" w:rsidP="008C21D3">
            <w:pPr>
              <w:rPr>
                <w:lang w:eastAsia="en-US"/>
              </w:rPr>
            </w:pPr>
            <w:r w:rsidRPr="008C21D3">
              <w:rPr>
                <w:lang w:eastAsia="en-US"/>
              </w:rPr>
              <w:t>с 27.12.2017</w:t>
            </w:r>
          </w:p>
        </w:tc>
        <w:tc>
          <w:tcPr>
            <w:tcW w:w="921" w:type="dxa"/>
            <w:tcBorders>
              <w:top w:val="single" w:sz="2" w:space="0" w:color="auto"/>
              <w:left w:val="single" w:sz="2" w:space="0" w:color="auto"/>
              <w:bottom w:val="single" w:sz="2" w:space="0" w:color="auto"/>
              <w:right w:val="single" w:sz="2" w:space="0" w:color="auto"/>
            </w:tcBorders>
            <w:hideMark/>
          </w:tcPr>
          <w:p w14:paraId="6978B1C8" w14:textId="77777777" w:rsidR="008C21D3" w:rsidRPr="008C21D3" w:rsidRDefault="008C21D3" w:rsidP="008C21D3">
            <w:pPr>
              <w:jc w:val="center"/>
              <w:rPr>
                <w:lang w:eastAsia="en-US"/>
              </w:rPr>
            </w:pPr>
            <w:r w:rsidRPr="008C21D3">
              <w:rPr>
                <w:lang w:eastAsia="en-US"/>
              </w:rPr>
              <w:t>128,21</w:t>
            </w:r>
          </w:p>
        </w:tc>
        <w:tc>
          <w:tcPr>
            <w:tcW w:w="921" w:type="dxa"/>
            <w:tcBorders>
              <w:top w:val="single" w:sz="2" w:space="0" w:color="auto"/>
              <w:left w:val="single" w:sz="2" w:space="0" w:color="auto"/>
              <w:bottom w:val="single" w:sz="2" w:space="0" w:color="auto"/>
              <w:right w:val="single" w:sz="2" w:space="0" w:color="auto"/>
            </w:tcBorders>
            <w:hideMark/>
          </w:tcPr>
          <w:p w14:paraId="564938BF" w14:textId="77777777" w:rsidR="008C21D3" w:rsidRPr="008C21D3" w:rsidRDefault="008C21D3" w:rsidP="008C21D3">
            <w:pPr>
              <w:jc w:val="center"/>
              <w:rPr>
                <w:lang w:eastAsia="en-US"/>
              </w:rPr>
            </w:pPr>
            <w:r w:rsidRPr="008C21D3">
              <w:rPr>
                <w:lang w:eastAsia="en-US"/>
              </w:rPr>
              <w:t>126,76</w:t>
            </w:r>
          </w:p>
        </w:tc>
        <w:tc>
          <w:tcPr>
            <w:tcW w:w="921" w:type="dxa"/>
            <w:tcBorders>
              <w:top w:val="single" w:sz="2" w:space="0" w:color="auto"/>
              <w:left w:val="single" w:sz="2" w:space="0" w:color="auto"/>
              <w:bottom w:val="single" w:sz="2" w:space="0" w:color="auto"/>
              <w:right w:val="single" w:sz="2" w:space="0" w:color="auto"/>
            </w:tcBorders>
            <w:hideMark/>
          </w:tcPr>
          <w:p w14:paraId="5212D13A" w14:textId="77777777" w:rsidR="008C21D3" w:rsidRPr="008C21D3" w:rsidRDefault="008C21D3" w:rsidP="008C21D3">
            <w:pPr>
              <w:jc w:val="center"/>
              <w:rPr>
                <w:lang w:eastAsia="en-US"/>
              </w:rPr>
            </w:pPr>
            <w:r w:rsidRPr="008C21D3">
              <w:rPr>
                <w:lang w:eastAsia="en-US"/>
              </w:rPr>
              <w:t>134,73</w:t>
            </w:r>
          </w:p>
        </w:tc>
        <w:tc>
          <w:tcPr>
            <w:tcW w:w="1062" w:type="dxa"/>
            <w:tcBorders>
              <w:top w:val="single" w:sz="2" w:space="0" w:color="auto"/>
              <w:left w:val="single" w:sz="2" w:space="0" w:color="auto"/>
              <w:bottom w:val="single" w:sz="2" w:space="0" w:color="auto"/>
              <w:right w:val="single" w:sz="2" w:space="0" w:color="auto"/>
            </w:tcBorders>
            <w:hideMark/>
          </w:tcPr>
          <w:p w14:paraId="36F16FBE" w14:textId="77777777" w:rsidR="008C21D3" w:rsidRPr="008C21D3" w:rsidRDefault="008C21D3" w:rsidP="008C21D3">
            <w:pPr>
              <w:jc w:val="center"/>
              <w:rPr>
                <w:lang w:eastAsia="en-US"/>
              </w:rPr>
            </w:pPr>
            <w:r w:rsidRPr="008C21D3">
              <w:rPr>
                <w:lang w:eastAsia="en-US"/>
              </w:rPr>
              <w:t>128,93</w:t>
            </w:r>
          </w:p>
        </w:tc>
        <w:tc>
          <w:tcPr>
            <w:tcW w:w="886" w:type="dxa"/>
            <w:tcBorders>
              <w:top w:val="single" w:sz="2" w:space="0" w:color="auto"/>
              <w:left w:val="single" w:sz="2" w:space="0" w:color="auto"/>
              <w:bottom w:val="single" w:sz="2" w:space="0" w:color="auto"/>
              <w:right w:val="single" w:sz="2" w:space="0" w:color="auto"/>
            </w:tcBorders>
            <w:hideMark/>
          </w:tcPr>
          <w:p w14:paraId="6758A569" w14:textId="77777777" w:rsidR="008C21D3" w:rsidRPr="008C21D3" w:rsidRDefault="008C21D3" w:rsidP="008C21D3">
            <w:pPr>
              <w:jc w:val="center"/>
              <w:rPr>
                <w:lang w:eastAsia="en-US"/>
              </w:rPr>
            </w:pPr>
            <w:r w:rsidRPr="008C21D3">
              <w:rPr>
                <w:lang w:eastAsia="en-US"/>
              </w:rPr>
              <w:t>108,65</w:t>
            </w:r>
          </w:p>
        </w:tc>
        <w:tc>
          <w:tcPr>
            <w:tcW w:w="886" w:type="dxa"/>
            <w:tcBorders>
              <w:top w:val="single" w:sz="2" w:space="0" w:color="auto"/>
              <w:left w:val="single" w:sz="2" w:space="0" w:color="auto"/>
              <w:bottom w:val="single" w:sz="2" w:space="0" w:color="auto"/>
              <w:right w:val="single" w:sz="2" w:space="0" w:color="auto"/>
            </w:tcBorders>
            <w:hideMark/>
          </w:tcPr>
          <w:p w14:paraId="4ECEA1BB" w14:textId="77777777" w:rsidR="008C21D3" w:rsidRPr="008C21D3" w:rsidRDefault="008C21D3" w:rsidP="008C21D3">
            <w:pPr>
              <w:jc w:val="center"/>
              <w:rPr>
                <w:lang w:eastAsia="en-US"/>
              </w:rPr>
            </w:pPr>
            <w:r w:rsidRPr="008C21D3">
              <w:rPr>
                <w:lang w:eastAsia="en-US"/>
              </w:rPr>
              <w:t>107,42</w:t>
            </w:r>
          </w:p>
        </w:tc>
        <w:tc>
          <w:tcPr>
            <w:tcW w:w="886" w:type="dxa"/>
            <w:tcBorders>
              <w:top w:val="single" w:sz="2" w:space="0" w:color="auto"/>
              <w:left w:val="single" w:sz="2" w:space="0" w:color="auto"/>
              <w:bottom w:val="single" w:sz="2" w:space="0" w:color="auto"/>
              <w:right w:val="single" w:sz="2" w:space="0" w:color="auto"/>
            </w:tcBorders>
            <w:hideMark/>
          </w:tcPr>
          <w:p w14:paraId="681F750C" w14:textId="77777777" w:rsidR="008C21D3" w:rsidRPr="008C21D3" w:rsidRDefault="008C21D3" w:rsidP="008C21D3">
            <w:pPr>
              <w:jc w:val="center"/>
              <w:rPr>
                <w:lang w:eastAsia="en-US"/>
              </w:rPr>
            </w:pPr>
            <w:r w:rsidRPr="008C21D3">
              <w:rPr>
                <w:lang w:eastAsia="en-US"/>
              </w:rPr>
              <w:t>114,18</w:t>
            </w:r>
          </w:p>
        </w:tc>
        <w:tc>
          <w:tcPr>
            <w:tcW w:w="1028" w:type="dxa"/>
            <w:tcBorders>
              <w:top w:val="single" w:sz="2" w:space="0" w:color="auto"/>
              <w:left w:val="single" w:sz="2" w:space="0" w:color="auto"/>
              <w:bottom w:val="single" w:sz="2" w:space="0" w:color="auto"/>
              <w:right w:val="single" w:sz="2" w:space="0" w:color="auto"/>
            </w:tcBorders>
            <w:hideMark/>
          </w:tcPr>
          <w:p w14:paraId="19DA3FB4" w14:textId="77777777" w:rsidR="008C21D3" w:rsidRPr="008C21D3" w:rsidRDefault="008C21D3" w:rsidP="008C21D3">
            <w:pPr>
              <w:jc w:val="center"/>
              <w:rPr>
                <w:lang w:eastAsia="en-US"/>
              </w:rPr>
            </w:pPr>
            <w:r w:rsidRPr="008C21D3">
              <w:rPr>
                <w:lang w:eastAsia="en-US"/>
              </w:rPr>
              <w:t>109,26</w:t>
            </w:r>
          </w:p>
        </w:tc>
        <w:tc>
          <w:tcPr>
            <w:tcW w:w="1134" w:type="dxa"/>
            <w:tcBorders>
              <w:top w:val="single" w:sz="2" w:space="0" w:color="auto"/>
              <w:left w:val="single" w:sz="2" w:space="0" w:color="auto"/>
              <w:bottom w:val="single" w:sz="2" w:space="0" w:color="auto"/>
              <w:right w:val="single" w:sz="2" w:space="0" w:color="auto"/>
            </w:tcBorders>
            <w:hideMark/>
          </w:tcPr>
          <w:p w14:paraId="64CA96E8" w14:textId="77777777" w:rsidR="008C21D3" w:rsidRPr="008C21D3" w:rsidRDefault="008C21D3" w:rsidP="008C21D3">
            <w:pPr>
              <w:jc w:val="center"/>
              <w:rPr>
                <w:lang w:eastAsia="en-US"/>
              </w:rPr>
            </w:pPr>
            <w:r w:rsidRPr="008C21D3">
              <w:rPr>
                <w:lang w:eastAsia="en-US"/>
              </w:rPr>
              <w:t>25,07</w:t>
            </w:r>
          </w:p>
        </w:tc>
        <w:tc>
          <w:tcPr>
            <w:tcW w:w="1245" w:type="dxa"/>
            <w:tcBorders>
              <w:top w:val="single" w:sz="2" w:space="0" w:color="auto"/>
              <w:left w:val="single" w:sz="2" w:space="0" w:color="auto"/>
              <w:bottom w:val="single" w:sz="2" w:space="0" w:color="auto"/>
              <w:right w:val="single" w:sz="2" w:space="0" w:color="auto"/>
            </w:tcBorders>
            <w:hideMark/>
          </w:tcPr>
          <w:p w14:paraId="4B0C3D2A" w14:textId="77777777" w:rsidR="008C21D3" w:rsidRPr="008C21D3" w:rsidRDefault="008C21D3" w:rsidP="008C21D3">
            <w:pPr>
              <w:jc w:val="center"/>
              <w:rPr>
                <w:lang w:eastAsia="en-US"/>
              </w:rPr>
            </w:pPr>
            <w:r w:rsidRPr="008C21D3">
              <w:rPr>
                <w:lang w:eastAsia="en-US"/>
              </w:rPr>
              <w:t>1 536,38</w:t>
            </w:r>
          </w:p>
        </w:tc>
        <w:tc>
          <w:tcPr>
            <w:tcW w:w="1165" w:type="dxa"/>
            <w:tcBorders>
              <w:top w:val="single" w:sz="2" w:space="0" w:color="auto"/>
              <w:left w:val="single" w:sz="2" w:space="0" w:color="auto"/>
              <w:bottom w:val="single" w:sz="2" w:space="0" w:color="auto"/>
              <w:right w:val="single" w:sz="2" w:space="0" w:color="auto"/>
            </w:tcBorders>
            <w:vAlign w:val="center"/>
            <w:hideMark/>
          </w:tcPr>
          <w:p w14:paraId="2F9349E7" w14:textId="77777777" w:rsidR="008C21D3" w:rsidRPr="008C21D3" w:rsidRDefault="008C21D3" w:rsidP="008C21D3">
            <w:pPr>
              <w:ind w:left="-95" w:right="-35"/>
              <w:jc w:val="center"/>
            </w:pPr>
            <w:r w:rsidRPr="008C21D3">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86EDFF" w14:textId="77777777" w:rsidR="008C21D3" w:rsidRPr="008C21D3" w:rsidRDefault="008C21D3" w:rsidP="008C21D3">
            <w:pPr>
              <w:jc w:val="center"/>
            </w:pPr>
            <w:r w:rsidRPr="008C21D3">
              <w:t>х</w:t>
            </w:r>
          </w:p>
        </w:tc>
      </w:tr>
      <w:tr w:rsidR="008C21D3" w:rsidRPr="008C21D3" w14:paraId="58B048F3" w14:textId="77777777" w:rsidTr="008C21D3">
        <w:trPr>
          <w:trHeight w:val="287"/>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AFABEBC" w14:textId="77777777" w:rsidR="008C21D3" w:rsidRPr="008C21D3" w:rsidRDefault="008C21D3" w:rsidP="008C21D3">
            <w:pPr>
              <w:rPr>
                <w:lang w:eastAsia="en-US"/>
              </w:rPr>
            </w:pPr>
          </w:p>
        </w:tc>
        <w:tc>
          <w:tcPr>
            <w:tcW w:w="1592" w:type="dxa"/>
            <w:tcBorders>
              <w:top w:val="single" w:sz="2" w:space="0" w:color="auto"/>
              <w:left w:val="single" w:sz="2" w:space="0" w:color="auto"/>
              <w:bottom w:val="single" w:sz="2" w:space="0" w:color="auto"/>
              <w:right w:val="single" w:sz="2" w:space="0" w:color="auto"/>
            </w:tcBorders>
            <w:hideMark/>
          </w:tcPr>
          <w:p w14:paraId="70740371" w14:textId="77777777" w:rsidR="008C21D3" w:rsidRPr="008C21D3" w:rsidRDefault="008C21D3" w:rsidP="008C21D3">
            <w:pPr>
              <w:rPr>
                <w:lang w:eastAsia="en-US"/>
              </w:rPr>
            </w:pPr>
            <w:r w:rsidRPr="008C21D3">
              <w:rPr>
                <w:lang w:eastAsia="en-US"/>
              </w:rPr>
              <w:t>с 01.01.2018</w:t>
            </w:r>
          </w:p>
        </w:tc>
        <w:tc>
          <w:tcPr>
            <w:tcW w:w="921" w:type="dxa"/>
            <w:tcBorders>
              <w:top w:val="single" w:sz="2" w:space="0" w:color="auto"/>
              <w:left w:val="single" w:sz="2" w:space="0" w:color="auto"/>
              <w:bottom w:val="single" w:sz="2" w:space="0" w:color="auto"/>
              <w:right w:val="single" w:sz="2" w:space="0" w:color="auto"/>
            </w:tcBorders>
            <w:hideMark/>
          </w:tcPr>
          <w:p w14:paraId="2DB4FB64" w14:textId="77777777" w:rsidR="008C21D3" w:rsidRPr="008C21D3" w:rsidRDefault="008C21D3" w:rsidP="008C21D3">
            <w:pPr>
              <w:jc w:val="center"/>
              <w:rPr>
                <w:lang w:eastAsia="en-US"/>
              </w:rPr>
            </w:pPr>
            <w:r w:rsidRPr="008C21D3">
              <w:rPr>
                <w:lang w:eastAsia="en-US"/>
              </w:rPr>
              <w:t>128,21</w:t>
            </w:r>
          </w:p>
        </w:tc>
        <w:tc>
          <w:tcPr>
            <w:tcW w:w="921" w:type="dxa"/>
            <w:tcBorders>
              <w:top w:val="single" w:sz="2" w:space="0" w:color="auto"/>
              <w:left w:val="single" w:sz="2" w:space="0" w:color="auto"/>
              <w:bottom w:val="single" w:sz="2" w:space="0" w:color="auto"/>
              <w:right w:val="single" w:sz="2" w:space="0" w:color="auto"/>
            </w:tcBorders>
            <w:hideMark/>
          </w:tcPr>
          <w:p w14:paraId="131CF031" w14:textId="77777777" w:rsidR="008C21D3" w:rsidRPr="008C21D3" w:rsidRDefault="008C21D3" w:rsidP="008C21D3">
            <w:pPr>
              <w:jc w:val="center"/>
              <w:rPr>
                <w:lang w:eastAsia="en-US"/>
              </w:rPr>
            </w:pPr>
            <w:r w:rsidRPr="008C21D3">
              <w:rPr>
                <w:lang w:eastAsia="en-US"/>
              </w:rPr>
              <w:t>126,76</w:t>
            </w:r>
          </w:p>
        </w:tc>
        <w:tc>
          <w:tcPr>
            <w:tcW w:w="921" w:type="dxa"/>
            <w:tcBorders>
              <w:top w:val="single" w:sz="2" w:space="0" w:color="auto"/>
              <w:left w:val="single" w:sz="2" w:space="0" w:color="auto"/>
              <w:bottom w:val="single" w:sz="2" w:space="0" w:color="auto"/>
              <w:right w:val="single" w:sz="2" w:space="0" w:color="auto"/>
            </w:tcBorders>
            <w:hideMark/>
          </w:tcPr>
          <w:p w14:paraId="58373881" w14:textId="77777777" w:rsidR="008C21D3" w:rsidRPr="008C21D3" w:rsidRDefault="008C21D3" w:rsidP="008C21D3">
            <w:pPr>
              <w:jc w:val="center"/>
              <w:rPr>
                <w:lang w:eastAsia="en-US"/>
              </w:rPr>
            </w:pPr>
            <w:r w:rsidRPr="008C21D3">
              <w:rPr>
                <w:lang w:eastAsia="en-US"/>
              </w:rPr>
              <w:t>134,73</w:t>
            </w:r>
          </w:p>
        </w:tc>
        <w:tc>
          <w:tcPr>
            <w:tcW w:w="1062" w:type="dxa"/>
            <w:tcBorders>
              <w:top w:val="single" w:sz="2" w:space="0" w:color="auto"/>
              <w:left w:val="single" w:sz="2" w:space="0" w:color="auto"/>
              <w:bottom w:val="single" w:sz="2" w:space="0" w:color="auto"/>
              <w:right w:val="single" w:sz="2" w:space="0" w:color="auto"/>
            </w:tcBorders>
            <w:hideMark/>
          </w:tcPr>
          <w:p w14:paraId="597F8940" w14:textId="77777777" w:rsidR="008C21D3" w:rsidRPr="008C21D3" w:rsidRDefault="008C21D3" w:rsidP="008C21D3">
            <w:pPr>
              <w:jc w:val="center"/>
              <w:rPr>
                <w:lang w:eastAsia="en-US"/>
              </w:rPr>
            </w:pPr>
            <w:r w:rsidRPr="008C21D3">
              <w:rPr>
                <w:lang w:eastAsia="en-US"/>
              </w:rPr>
              <w:t>128,93</w:t>
            </w:r>
          </w:p>
        </w:tc>
        <w:tc>
          <w:tcPr>
            <w:tcW w:w="886" w:type="dxa"/>
            <w:tcBorders>
              <w:top w:val="single" w:sz="2" w:space="0" w:color="auto"/>
              <w:left w:val="single" w:sz="2" w:space="0" w:color="auto"/>
              <w:bottom w:val="single" w:sz="2" w:space="0" w:color="auto"/>
              <w:right w:val="single" w:sz="2" w:space="0" w:color="auto"/>
            </w:tcBorders>
            <w:hideMark/>
          </w:tcPr>
          <w:p w14:paraId="0CC134AB" w14:textId="77777777" w:rsidR="008C21D3" w:rsidRPr="008C21D3" w:rsidRDefault="008C21D3" w:rsidP="008C21D3">
            <w:pPr>
              <w:jc w:val="center"/>
              <w:rPr>
                <w:lang w:eastAsia="en-US"/>
              </w:rPr>
            </w:pPr>
            <w:r w:rsidRPr="008C21D3">
              <w:rPr>
                <w:lang w:eastAsia="en-US"/>
              </w:rPr>
              <w:t>108,65</w:t>
            </w:r>
          </w:p>
        </w:tc>
        <w:tc>
          <w:tcPr>
            <w:tcW w:w="886" w:type="dxa"/>
            <w:tcBorders>
              <w:top w:val="single" w:sz="2" w:space="0" w:color="auto"/>
              <w:left w:val="single" w:sz="2" w:space="0" w:color="auto"/>
              <w:bottom w:val="single" w:sz="2" w:space="0" w:color="auto"/>
              <w:right w:val="single" w:sz="2" w:space="0" w:color="auto"/>
            </w:tcBorders>
            <w:hideMark/>
          </w:tcPr>
          <w:p w14:paraId="6B0E447B" w14:textId="77777777" w:rsidR="008C21D3" w:rsidRPr="008C21D3" w:rsidRDefault="008C21D3" w:rsidP="008C21D3">
            <w:pPr>
              <w:jc w:val="center"/>
              <w:rPr>
                <w:lang w:eastAsia="en-US"/>
              </w:rPr>
            </w:pPr>
            <w:r w:rsidRPr="008C21D3">
              <w:rPr>
                <w:lang w:eastAsia="en-US"/>
              </w:rPr>
              <w:t>107,42</w:t>
            </w:r>
          </w:p>
        </w:tc>
        <w:tc>
          <w:tcPr>
            <w:tcW w:w="886" w:type="dxa"/>
            <w:tcBorders>
              <w:top w:val="single" w:sz="2" w:space="0" w:color="auto"/>
              <w:left w:val="single" w:sz="2" w:space="0" w:color="auto"/>
              <w:bottom w:val="single" w:sz="2" w:space="0" w:color="auto"/>
              <w:right w:val="single" w:sz="2" w:space="0" w:color="auto"/>
            </w:tcBorders>
            <w:hideMark/>
          </w:tcPr>
          <w:p w14:paraId="1D662403" w14:textId="77777777" w:rsidR="008C21D3" w:rsidRPr="008C21D3" w:rsidRDefault="008C21D3" w:rsidP="008C21D3">
            <w:pPr>
              <w:jc w:val="center"/>
              <w:rPr>
                <w:lang w:eastAsia="en-US"/>
              </w:rPr>
            </w:pPr>
            <w:r w:rsidRPr="008C21D3">
              <w:rPr>
                <w:lang w:eastAsia="en-US"/>
              </w:rPr>
              <w:t>114,18</w:t>
            </w:r>
          </w:p>
        </w:tc>
        <w:tc>
          <w:tcPr>
            <w:tcW w:w="1028" w:type="dxa"/>
            <w:tcBorders>
              <w:top w:val="single" w:sz="2" w:space="0" w:color="auto"/>
              <w:left w:val="single" w:sz="2" w:space="0" w:color="auto"/>
              <w:bottom w:val="single" w:sz="2" w:space="0" w:color="auto"/>
              <w:right w:val="single" w:sz="2" w:space="0" w:color="auto"/>
            </w:tcBorders>
            <w:hideMark/>
          </w:tcPr>
          <w:p w14:paraId="72804E58" w14:textId="77777777" w:rsidR="008C21D3" w:rsidRPr="008C21D3" w:rsidRDefault="008C21D3" w:rsidP="008C21D3">
            <w:pPr>
              <w:jc w:val="center"/>
              <w:rPr>
                <w:lang w:eastAsia="en-US"/>
              </w:rPr>
            </w:pPr>
            <w:r w:rsidRPr="008C21D3">
              <w:rPr>
                <w:lang w:eastAsia="en-US"/>
              </w:rPr>
              <w:t>109,26</w:t>
            </w:r>
          </w:p>
        </w:tc>
        <w:tc>
          <w:tcPr>
            <w:tcW w:w="1134" w:type="dxa"/>
            <w:tcBorders>
              <w:top w:val="single" w:sz="2" w:space="0" w:color="auto"/>
              <w:left w:val="single" w:sz="2" w:space="0" w:color="auto"/>
              <w:bottom w:val="single" w:sz="2" w:space="0" w:color="auto"/>
              <w:right w:val="single" w:sz="2" w:space="0" w:color="auto"/>
            </w:tcBorders>
            <w:hideMark/>
          </w:tcPr>
          <w:p w14:paraId="3F4A7C35" w14:textId="77777777" w:rsidR="008C21D3" w:rsidRPr="008C21D3" w:rsidRDefault="008C21D3" w:rsidP="008C21D3">
            <w:pPr>
              <w:jc w:val="center"/>
              <w:rPr>
                <w:lang w:eastAsia="en-US"/>
              </w:rPr>
            </w:pPr>
            <w:r w:rsidRPr="008C21D3">
              <w:rPr>
                <w:lang w:eastAsia="en-US"/>
              </w:rPr>
              <w:t>25,07</w:t>
            </w:r>
          </w:p>
        </w:tc>
        <w:tc>
          <w:tcPr>
            <w:tcW w:w="1245" w:type="dxa"/>
            <w:tcBorders>
              <w:top w:val="single" w:sz="2" w:space="0" w:color="auto"/>
              <w:left w:val="single" w:sz="2" w:space="0" w:color="auto"/>
              <w:bottom w:val="single" w:sz="2" w:space="0" w:color="auto"/>
              <w:right w:val="single" w:sz="2" w:space="0" w:color="auto"/>
            </w:tcBorders>
            <w:hideMark/>
          </w:tcPr>
          <w:p w14:paraId="278BC902" w14:textId="77777777" w:rsidR="008C21D3" w:rsidRPr="008C21D3" w:rsidRDefault="008C21D3" w:rsidP="008C21D3">
            <w:pPr>
              <w:jc w:val="center"/>
              <w:rPr>
                <w:lang w:eastAsia="en-US"/>
              </w:rPr>
            </w:pPr>
            <w:r w:rsidRPr="008C21D3">
              <w:rPr>
                <w:lang w:eastAsia="en-US"/>
              </w:rPr>
              <w:t>1 536,38</w:t>
            </w:r>
          </w:p>
        </w:tc>
        <w:tc>
          <w:tcPr>
            <w:tcW w:w="1165" w:type="dxa"/>
            <w:tcBorders>
              <w:top w:val="single" w:sz="2" w:space="0" w:color="auto"/>
              <w:left w:val="single" w:sz="2" w:space="0" w:color="auto"/>
              <w:bottom w:val="single" w:sz="2" w:space="0" w:color="auto"/>
              <w:right w:val="single" w:sz="2" w:space="0" w:color="auto"/>
            </w:tcBorders>
            <w:vAlign w:val="center"/>
            <w:hideMark/>
          </w:tcPr>
          <w:p w14:paraId="38AB1DB4" w14:textId="77777777" w:rsidR="008C21D3" w:rsidRPr="008C21D3" w:rsidRDefault="008C21D3" w:rsidP="008C21D3">
            <w:pPr>
              <w:jc w:val="center"/>
            </w:pPr>
            <w:r w:rsidRPr="008C21D3">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9F6347" w14:textId="77777777" w:rsidR="008C21D3" w:rsidRPr="008C21D3" w:rsidRDefault="008C21D3" w:rsidP="008C21D3">
            <w:pPr>
              <w:jc w:val="center"/>
            </w:pPr>
            <w:r w:rsidRPr="008C21D3">
              <w:t>х</w:t>
            </w:r>
          </w:p>
        </w:tc>
      </w:tr>
      <w:tr w:rsidR="008C21D3" w:rsidRPr="008C21D3" w14:paraId="3E53E030" w14:textId="77777777" w:rsidTr="008C21D3">
        <w:trPr>
          <w:trHeight w:val="262"/>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7DEB67EB" w14:textId="77777777" w:rsidR="008C21D3" w:rsidRPr="008C21D3" w:rsidRDefault="008C21D3" w:rsidP="008C21D3">
            <w:pPr>
              <w:rPr>
                <w:lang w:eastAsia="en-US"/>
              </w:rPr>
            </w:pPr>
          </w:p>
        </w:tc>
        <w:tc>
          <w:tcPr>
            <w:tcW w:w="1592" w:type="dxa"/>
            <w:tcBorders>
              <w:top w:val="single" w:sz="2" w:space="0" w:color="auto"/>
              <w:left w:val="single" w:sz="2" w:space="0" w:color="auto"/>
              <w:bottom w:val="single" w:sz="2" w:space="0" w:color="auto"/>
              <w:right w:val="single" w:sz="2" w:space="0" w:color="auto"/>
            </w:tcBorders>
            <w:hideMark/>
          </w:tcPr>
          <w:p w14:paraId="4AFE93D0" w14:textId="77777777" w:rsidR="008C21D3" w:rsidRPr="008C21D3" w:rsidRDefault="008C21D3" w:rsidP="008C21D3">
            <w:pPr>
              <w:rPr>
                <w:lang w:eastAsia="en-US"/>
              </w:rPr>
            </w:pPr>
            <w:r w:rsidRPr="008C21D3">
              <w:rPr>
                <w:lang w:eastAsia="en-US"/>
              </w:rPr>
              <w:t>с 01.07.2018</w:t>
            </w:r>
          </w:p>
        </w:tc>
        <w:tc>
          <w:tcPr>
            <w:tcW w:w="921" w:type="dxa"/>
            <w:tcBorders>
              <w:top w:val="single" w:sz="2" w:space="0" w:color="auto"/>
              <w:left w:val="single" w:sz="2" w:space="0" w:color="auto"/>
              <w:bottom w:val="single" w:sz="2" w:space="0" w:color="auto"/>
              <w:right w:val="single" w:sz="2" w:space="0" w:color="auto"/>
            </w:tcBorders>
            <w:hideMark/>
          </w:tcPr>
          <w:p w14:paraId="23796CB4" w14:textId="77777777" w:rsidR="008C21D3" w:rsidRPr="008C21D3" w:rsidRDefault="008C21D3" w:rsidP="008C21D3">
            <w:pPr>
              <w:jc w:val="center"/>
              <w:rPr>
                <w:lang w:eastAsia="en-US"/>
              </w:rPr>
            </w:pPr>
            <w:r w:rsidRPr="008C21D3">
              <w:rPr>
                <w:lang w:eastAsia="en-US"/>
              </w:rPr>
              <w:t>133,49</w:t>
            </w:r>
          </w:p>
        </w:tc>
        <w:tc>
          <w:tcPr>
            <w:tcW w:w="921" w:type="dxa"/>
            <w:tcBorders>
              <w:top w:val="single" w:sz="2" w:space="0" w:color="auto"/>
              <w:left w:val="single" w:sz="2" w:space="0" w:color="auto"/>
              <w:bottom w:val="single" w:sz="2" w:space="0" w:color="auto"/>
              <w:right w:val="single" w:sz="2" w:space="0" w:color="auto"/>
            </w:tcBorders>
            <w:hideMark/>
          </w:tcPr>
          <w:p w14:paraId="044BFC94" w14:textId="77777777" w:rsidR="008C21D3" w:rsidRPr="008C21D3" w:rsidRDefault="008C21D3" w:rsidP="008C21D3">
            <w:pPr>
              <w:jc w:val="center"/>
              <w:rPr>
                <w:lang w:eastAsia="en-US"/>
              </w:rPr>
            </w:pPr>
            <w:r w:rsidRPr="008C21D3">
              <w:rPr>
                <w:lang w:eastAsia="en-US"/>
              </w:rPr>
              <w:t>131,98</w:t>
            </w:r>
          </w:p>
        </w:tc>
        <w:tc>
          <w:tcPr>
            <w:tcW w:w="921" w:type="dxa"/>
            <w:tcBorders>
              <w:top w:val="single" w:sz="2" w:space="0" w:color="auto"/>
              <w:left w:val="single" w:sz="2" w:space="0" w:color="auto"/>
              <w:bottom w:val="single" w:sz="2" w:space="0" w:color="auto"/>
              <w:right w:val="single" w:sz="2" w:space="0" w:color="auto"/>
            </w:tcBorders>
            <w:hideMark/>
          </w:tcPr>
          <w:p w14:paraId="72255C4E" w14:textId="77777777" w:rsidR="008C21D3" w:rsidRPr="008C21D3" w:rsidRDefault="008C21D3" w:rsidP="008C21D3">
            <w:pPr>
              <w:jc w:val="center"/>
              <w:rPr>
                <w:lang w:eastAsia="en-US"/>
              </w:rPr>
            </w:pPr>
            <w:r w:rsidRPr="008C21D3">
              <w:rPr>
                <w:lang w:eastAsia="en-US"/>
              </w:rPr>
              <w:t>140,28</w:t>
            </w:r>
          </w:p>
        </w:tc>
        <w:tc>
          <w:tcPr>
            <w:tcW w:w="1062" w:type="dxa"/>
            <w:tcBorders>
              <w:top w:val="single" w:sz="2" w:space="0" w:color="auto"/>
              <w:left w:val="single" w:sz="2" w:space="0" w:color="auto"/>
              <w:bottom w:val="single" w:sz="2" w:space="0" w:color="auto"/>
              <w:right w:val="single" w:sz="2" w:space="0" w:color="auto"/>
            </w:tcBorders>
            <w:hideMark/>
          </w:tcPr>
          <w:p w14:paraId="1E53126D" w14:textId="77777777" w:rsidR="008C21D3" w:rsidRPr="008C21D3" w:rsidRDefault="008C21D3" w:rsidP="008C21D3">
            <w:pPr>
              <w:jc w:val="center"/>
              <w:rPr>
                <w:lang w:eastAsia="en-US"/>
              </w:rPr>
            </w:pPr>
            <w:r w:rsidRPr="008C21D3">
              <w:rPr>
                <w:lang w:eastAsia="en-US"/>
              </w:rPr>
              <w:t>134,25</w:t>
            </w:r>
          </w:p>
        </w:tc>
        <w:tc>
          <w:tcPr>
            <w:tcW w:w="886" w:type="dxa"/>
            <w:tcBorders>
              <w:top w:val="single" w:sz="2" w:space="0" w:color="auto"/>
              <w:left w:val="single" w:sz="2" w:space="0" w:color="auto"/>
              <w:bottom w:val="single" w:sz="2" w:space="0" w:color="auto"/>
              <w:right w:val="single" w:sz="2" w:space="0" w:color="auto"/>
            </w:tcBorders>
            <w:hideMark/>
          </w:tcPr>
          <w:p w14:paraId="73F69D43" w14:textId="77777777" w:rsidR="008C21D3" w:rsidRPr="008C21D3" w:rsidRDefault="008C21D3" w:rsidP="008C21D3">
            <w:pPr>
              <w:jc w:val="center"/>
              <w:rPr>
                <w:lang w:eastAsia="en-US"/>
              </w:rPr>
            </w:pPr>
            <w:r w:rsidRPr="008C21D3">
              <w:rPr>
                <w:lang w:eastAsia="en-US"/>
              </w:rPr>
              <w:t>113,13</w:t>
            </w:r>
          </w:p>
        </w:tc>
        <w:tc>
          <w:tcPr>
            <w:tcW w:w="886" w:type="dxa"/>
            <w:tcBorders>
              <w:top w:val="single" w:sz="2" w:space="0" w:color="auto"/>
              <w:left w:val="single" w:sz="2" w:space="0" w:color="auto"/>
              <w:bottom w:val="single" w:sz="2" w:space="0" w:color="auto"/>
              <w:right w:val="single" w:sz="2" w:space="0" w:color="auto"/>
            </w:tcBorders>
            <w:hideMark/>
          </w:tcPr>
          <w:p w14:paraId="56FBFFFC" w14:textId="77777777" w:rsidR="008C21D3" w:rsidRPr="008C21D3" w:rsidRDefault="008C21D3" w:rsidP="008C21D3">
            <w:pPr>
              <w:jc w:val="center"/>
              <w:rPr>
                <w:lang w:eastAsia="en-US"/>
              </w:rPr>
            </w:pPr>
            <w:r w:rsidRPr="008C21D3">
              <w:rPr>
                <w:lang w:eastAsia="en-US"/>
              </w:rPr>
              <w:t>111,85</w:t>
            </w:r>
          </w:p>
        </w:tc>
        <w:tc>
          <w:tcPr>
            <w:tcW w:w="886" w:type="dxa"/>
            <w:tcBorders>
              <w:top w:val="single" w:sz="2" w:space="0" w:color="auto"/>
              <w:left w:val="single" w:sz="2" w:space="0" w:color="auto"/>
              <w:bottom w:val="single" w:sz="2" w:space="0" w:color="auto"/>
              <w:right w:val="single" w:sz="2" w:space="0" w:color="auto"/>
            </w:tcBorders>
            <w:hideMark/>
          </w:tcPr>
          <w:p w14:paraId="1C984F13" w14:textId="77777777" w:rsidR="008C21D3" w:rsidRPr="008C21D3" w:rsidRDefault="008C21D3" w:rsidP="008C21D3">
            <w:pPr>
              <w:jc w:val="center"/>
              <w:rPr>
                <w:lang w:eastAsia="en-US"/>
              </w:rPr>
            </w:pPr>
            <w:r w:rsidRPr="008C21D3">
              <w:rPr>
                <w:lang w:eastAsia="en-US"/>
              </w:rPr>
              <w:t>118,88</w:t>
            </w:r>
          </w:p>
        </w:tc>
        <w:tc>
          <w:tcPr>
            <w:tcW w:w="1028" w:type="dxa"/>
            <w:tcBorders>
              <w:top w:val="single" w:sz="2" w:space="0" w:color="auto"/>
              <w:left w:val="single" w:sz="2" w:space="0" w:color="auto"/>
              <w:bottom w:val="single" w:sz="2" w:space="0" w:color="auto"/>
              <w:right w:val="single" w:sz="2" w:space="0" w:color="auto"/>
            </w:tcBorders>
            <w:hideMark/>
          </w:tcPr>
          <w:p w14:paraId="1A1E4E4B" w14:textId="77777777" w:rsidR="008C21D3" w:rsidRPr="008C21D3" w:rsidRDefault="008C21D3" w:rsidP="008C21D3">
            <w:pPr>
              <w:jc w:val="center"/>
              <w:rPr>
                <w:lang w:eastAsia="en-US"/>
              </w:rPr>
            </w:pPr>
            <w:r w:rsidRPr="008C21D3">
              <w:rPr>
                <w:lang w:eastAsia="en-US"/>
              </w:rPr>
              <w:t>113,77</w:t>
            </w:r>
          </w:p>
        </w:tc>
        <w:tc>
          <w:tcPr>
            <w:tcW w:w="1134" w:type="dxa"/>
            <w:tcBorders>
              <w:top w:val="single" w:sz="2" w:space="0" w:color="auto"/>
              <w:left w:val="single" w:sz="2" w:space="0" w:color="auto"/>
              <w:bottom w:val="single" w:sz="2" w:space="0" w:color="auto"/>
              <w:right w:val="single" w:sz="2" w:space="0" w:color="auto"/>
            </w:tcBorders>
            <w:hideMark/>
          </w:tcPr>
          <w:p w14:paraId="17AE442D" w14:textId="77777777" w:rsidR="008C21D3" w:rsidRPr="008C21D3" w:rsidRDefault="008C21D3" w:rsidP="008C21D3">
            <w:pPr>
              <w:jc w:val="center"/>
              <w:rPr>
                <w:lang w:eastAsia="en-US"/>
              </w:rPr>
            </w:pPr>
            <w:r w:rsidRPr="008C21D3">
              <w:rPr>
                <w:lang w:eastAsia="en-US"/>
              </w:rPr>
              <w:t>26,20</w:t>
            </w:r>
          </w:p>
        </w:tc>
        <w:tc>
          <w:tcPr>
            <w:tcW w:w="1245" w:type="dxa"/>
            <w:tcBorders>
              <w:top w:val="single" w:sz="2" w:space="0" w:color="auto"/>
              <w:left w:val="single" w:sz="2" w:space="0" w:color="auto"/>
              <w:bottom w:val="single" w:sz="2" w:space="0" w:color="auto"/>
              <w:right w:val="single" w:sz="2" w:space="0" w:color="auto"/>
            </w:tcBorders>
            <w:hideMark/>
          </w:tcPr>
          <w:p w14:paraId="137A3D47" w14:textId="77777777" w:rsidR="008C21D3" w:rsidRPr="008C21D3" w:rsidRDefault="008C21D3" w:rsidP="008C21D3">
            <w:pPr>
              <w:jc w:val="center"/>
              <w:rPr>
                <w:lang w:eastAsia="en-US"/>
              </w:rPr>
            </w:pPr>
            <w:r w:rsidRPr="008C21D3">
              <w:rPr>
                <w:lang w:eastAsia="en-US"/>
              </w:rPr>
              <w:t>1 597,91</w:t>
            </w:r>
          </w:p>
        </w:tc>
        <w:tc>
          <w:tcPr>
            <w:tcW w:w="1165" w:type="dxa"/>
            <w:tcBorders>
              <w:top w:val="single" w:sz="2" w:space="0" w:color="auto"/>
              <w:left w:val="single" w:sz="2" w:space="0" w:color="auto"/>
              <w:bottom w:val="single" w:sz="2" w:space="0" w:color="auto"/>
              <w:right w:val="single" w:sz="2" w:space="0" w:color="auto"/>
            </w:tcBorders>
            <w:vAlign w:val="center"/>
            <w:hideMark/>
          </w:tcPr>
          <w:p w14:paraId="538D98D8" w14:textId="77777777" w:rsidR="008C21D3" w:rsidRPr="008C21D3" w:rsidRDefault="008C21D3" w:rsidP="008C21D3">
            <w:pPr>
              <w:jc w:val="center"/>
            </w:pPr>
            <w:r w:rsidRPr="008C21D3">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2D7E51" w14:textId="77777777" w:rsidR="008C21D3" w:rsidRPr="008C21D3" w:rsidRDefault="008C21D3" w:rsidP="008C21D3">
            <w:pPr>
              <w:jc w:val="center"/>
            </w:pPr>
            <w:r w:rsidRPr="008C21D3">
              <w:t>х</w:t>
            </w:r>
          </w:p>
        </w:tc>
      </w:tr>
      <w:tr w:rsidR="008C21D3" w:rsidRPr="008C21D3" w14:paraId="31AD458A" w14:textId="77777777" w:rsidTr="008C21D3">
        <w:trPr>
          <w:trHeight w:val="267"/>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32CC6788" w14:textId="77777777" w:rsidR="008C21D3" w:rsidRPr="008C21D3" w:rsidRDefault="008C21D3" w:rsidP="008C21D3">
            <w:pPr>
              <w:rPr>
                <w:lang w:eastAsia="en-US"/>
              </w:rPr>
            </w:pPr>
          </w:p>
        </w:tc>
        <w:tc>
          <w:tcPr>
            <w:tcW w:w="1592" w:type="dxa"/>
            <w:tcBorders>
              <w:top w:val="single" w:sz="2" w:space="0" w:color="auto"/>
              <w:left w:val="single" w:sz="2" w:space="0" w:color="auto"/>
              <w:bottom w:val="single" w:sz="2" w:space="0" w:color="auto"/>
              <w:right w:val="single" w:sz="2" w:space="0" w:color="auto"/>
            </w:tcBorders>
            <w:hideMark/>
          </w:tcPr>
          <w:p w14:paraId="66AC9AEE" w14:textId="77777777" w:rsidR="008C21D3" w:rsidRPr="008C21D3" w:rsidRDefault="008C21D3" w:rsidP="008C21D3">
            <w:pPr>
              <w:rPr>
                <w:lang w:eastAsia="en-US"/>
              </w:rPr>
            </w:pPr>
            <w:r w:rsidRPr="008C21D3">
              <w:rPr>
                <w:lang w:eastAsia="en-US"/>
              </w:rPr>
              <w:t>с 01.01.2019</w:t>
            </w:r>
          </w:p>
        </w:tc>
        <w:tc>
          <w:tcPr>
            <w:tcW w:w="921" w:type="dxa"/>
            <w:tcBorders>
              <w:top w:val="single" w:sz="2" w:space="0" w:color="auto"/>
              <w:left w:val="single" w:sz="2" w:space="0" w:color="auto"/>
              <w:bottom w:val="single" w:sz="2" w:space="0" w:color="auto"/>
              <w:right w:val="single" w:sz="2" w:space="0" w:color="auto"/>
            </w:tcBorders>
            <w:hideMark/>
          </w:tcPr>
          <w:p w14:paraId="06C08417" w14:textId="77777777" w:rsidR="008C21D3" w:rsidRPr="008C21D3" w:rsidRDefault="008C21D3" w:rsidP="008C21D3">
            <w:pPr>
              <w:jc w:val="center"/>
              <w:rPr>
                <w:lang w:eastAsia="en-US"/>
              </w:rPr>
            </w:pPr>
            <w:r w:rsidRPr="008C21D3">
              <w:rPr>
                <w:lang w:eastAsia="en-US"/>
              </w:rPr>
              <w:t>135,76</w:t>
            </w:r>
          </w:p>
        </w:tc>
        <w:tc>
          <w:tcPr>
            <w:tcW w:w="921" w:type="dxa"/>
            <w:tcBorders>
              <w:top w:val="single" w:sz="2" w:space="0" w:color="auto"/>
              <w:left w:val="single" w:sz="2" w:space="0" w:color="auto"/>
              <w:bottom w:val="single" w:sz="2" w:space="0" w:color="auto"/>
              <w:right w:val="single" w:sz="2" w:space="0" w:color="auto"/>
            </w:tcBorders>
            <w:hideMark/>
          </w:tcPr>
          <w:p w14:paraId="229821DA" w14:textId="77777777" w:rsidR="008C21D3" w:rsidRPr="008C21D3" w:rsidRDefault="008C21D3" w:rsidP="008C21D3">
            <w:pPr>
              <w:jc w:val="center"/>
              <w:rPr>
                <w:lang w:eastAsia="en-US"/>
              </w:rPr>
            </w:pPr>
            <w:r w:rsidRPr="008C21D3">
              <w:rPr>
                <w:lang w:eastAsia="en-US"/>
              </w:rPr>
              <w:t>134,22</w:t>
            </w:r>
          </w:p>
        </w:tc>
        <w:tc>
          <w:tcPr>
            <w:tcW w:w="921" w:type="dxa"/>
            <w:tcBorders>
              <w:top w:val="single" w:sz="2" w:space="0" w:color="auto"/>
              <w:left w:val="single" w:sz="2" w:space="0" w:color="auto"/>
              <w:bottom w:val="single" w:sz="2" w:space="0" w:color="auto"/>
              <w:right w:val="single" w:sz="2" w:space="0" w:color="auto"/>
            </w:tcBorders>
            <w:hideMark/>
          </w:tcPr>
          <w:p w14:paraId="41576437" w14:textId="77777777" w:rsidR="008C21D3" w:rsidRPr="008C21D3" w:rsidRDefault="008C21D3" w:rsidP="008C21D3">
            <w:pPr>
              <w:jc w:val="center"/>
              <w:rPr>
                <w:lang w:eastAsia="en-US"/>
              </w:rPr>
            </w:pPr>
            <w:r w:rsidRPr="008C21D3">
              <w:rPr>
                <w:lang w:eastAsia="en-US"/>
              </w:rPr>
              <w:t>142,66</w:t>
            </w:r>
          </w:p>
        </w:tc>
        <w:tc>
          <w:tcPr>
            <w:tcW w:w="1062" w:type="dxa"/>
            <w:tcBorders>
              <w:top w:val="single" w:sz="2" w:space="0" w:color="auto"/>
              <w:left w:val="single" w:sz="2" w:space="0" w:color="auto"/>
              <w:bottom w:val="single" w:sz="2" w:space="0" w:color="auto"/>
              <w:right w:val="single" w:sz="2" w:space="0" w:color="auto"/>
            </w:tcBorders>
            <w:hideMark/>
          </w:tcPr>
          <w:p w14:paraId="50AC586A" w14:textId="77777777" w:rsidR="008C21D3" w:rsidRPr="008C21D3" w:rsidRDefault="008C21D3" w:rsidP="008C21D3">
            <w:pPr>
              <w:jc w:val="center"/>
              <w:rPr>
                <w:lang w:eastAsia="en-US"/>
              </w:rPr>
            </w:pPr>
            <w:r w:rsidRPr="008C21D3">
              <w:rPr>
                <w:lang w:eastAsia="en-US"/>
              </w:rPr>
              <w:t>136,52</w:t>
            </w:r>
          </w:p>
        </w:tc>
        <w:tc>
          <w:tcPr>
            <w:tcW w:w="886" w:type="dxa"/>
            <w:tcBorders>
              <w:top w:val="single" w:sz="2" w:space="0" w:color="auto"/>
              <w:left w:val="single" w:sz="2" w:space="0" w:color="auto"/>
              <w:bottom w:val="single" w:sz="2" w:space="0" w:color="auto"/>
              <w:right w:val="single" w:sz="2" w:space="0" w:color="auto"/>
            </w:tcBorders>
            <w:hideMark/>
          </w:tcPr>
          <w:p w14:paraId="7EC8AA74" w14:textId="77777777" w:rsidR="008C21D3" w:rsidRPr="008C21D3" w:rsidRDefault="008C21D3" w:rsidP="008C21D3">
            <w:pPr>
              <w:jc w:val="center"/>
              <w:rPr>
                <w:lang w:eastAsia="en-US"/>
              </w:rPr>
            </w:pPr>
            <w:r w:rsidRPr="008C21D3">
              <w:rPr>
                <w:lang w:eastAsia="en-US"/>
              </w:rPr>
              <w:t>113,13</w:t>
            </w:r>
          </w:p>
        </w:tc>
        <w:tc>
          <w:tcPr>
            <w:tcW w:w="886" w:type="dxa"/>
            <w:tcBorders>
              <w:top w:val="single" w:sz="2" w:space="0" w:color="auto"/>
              <w:left w:val="single" w:sz="2" w:space="0" w:color="auto"/>
              <w:bottom w:val="single" w:sz="2" w:space="0" w:color="auto"/>
              <w:right w:val="single" w:sz="2" w:space="0" w:color="auto"/>
            </w:tcBorders>
            <w:hideMark/>
          </w:tcPr>
          <w:p w14:paraId="73401D12" w14:textId="77777777" w:rsidR="008C21D3" w:rsidRPr="008C21D3" w:rsidRDefault="008C21D3" w:rsidP="008C21D3">
            <w:pPr>
              <w:jc w:val="center"/>
              <w:rPr>
                <w:lang w:eastAsia="en-US"/>
              </w:rPr>
            </w:pPr>
            <w:r w:rsidRPr="008C21D3">
              <w:rPr>
                <w:lang w:eastAsia="en-US"/>
              </w:rPr>
              <w:t>111,85</w:t>
            </w:r>
          </w:p>
        </w:tc>
        <w:tc>
          <w:tcPr>
            <w:tcW w:w="886" w:type="dxa"/>
            <w:tcBorders>
              <w:top w:val="single" w:sz="2" w:space="0" w:color="auto"/>
              <w:left w:val="single" w:sz="2" w:space="0" w:color="auto"/>
              <w:bottom w:val="single" w:sz="2" w:space="0" w:color="auto"/>
              <w:right w:val="single" w:sz="2" w:space="0" w:color="auto"/>
            </w:tcBorders>
            <w:hideMark/>
          </w:tcPr>
          <w:p w14:paraId="7DA84255" w14:textId="77777777" w:rsidR="008C21D3" w:rsidRPr="008C21D3" w:rsidRDefault="008C21D3" w:rsidP="008C21D3">
            <w:pPr>
              <w:jc w:val="center"/>
              <w:rPr>
                <w:lang w:eastAsia="en-US"/>
              </w:rPr>
            </w:pPr>
            <w:r w:rsidRPr="008C21D3">
              <w:rPr>
                <w:lang w:eastAsia="en-US"/>
              </w:rPr>
              <w:t>118,88</w:t>
            </w:r>
          </w:p>
        </w:tc>
        <w:tc>
          <w:tcPr>
            <w:tcW w:w="1028" w:type="dxa"/>
            <w:tcBorders>
              <w:top w:val="single" w:sz="2" w:space="0" w:color="auto"/>
              <w:left w:val="single" w:sz="2" w:space="0" w:color="auto"/>
              <w:bottom w:val="single" w:sz="2" w:space="0" w:color="auto"/>
              <w:right w:val="single" w:sz="2" w:space="0" w:color="auto"/>
            </w:tcBorders>
            <w:hideMark/>
          </w:tcPr>
          <w:p w14:paraId="3B05AE64" w14:textId="77777777" w:rsidR="008C21D3" w:rsidRPr="008C21D3" w:rsidRDefault="008C21D3" w:rsidP="008C21D3">
            <w:pPr>
              <w:jc w:val="center"/>
              <w:rPr>
                <w:lang w:eastAsia="en-US"/>
              </w:rPr>
            </w:pPr>
            <w:r w:rsidRPr="008C21D3">
              <w:rPr>
                <w:lang w:eastAsia="en-US"/>
              </w:rPr>
              <w:t>113,77</w:t>
            </w:r>
          </w:p>
        </w:tc>
        <w:tc>
          <w:tcPr>
            <w:tcW w:w="1134" w:type="dxa"/>
            <w:tcBorders>
              <w:top w:val="single" w:sz="2" w:space="0" w:color="auto"/>
              <w:left w:val="single" w:sz="2" w:space="0" w:color="auto"/>
              <w:bottom w:val="single" w:sz="2" w:space="0" w:color="auto"/>
              <w:right w:val="single" w:sz="2" w:space="0" w:color="auto"/>
            </w:tcBorders>
            <w:hideMark/>
          </w:tcPr>
          <w:p w14:paraId="64000160" w14:textId="77777777" w:rsidR="008C21D3" w:rsidRPr="008C21D3" w:rsidRDefault="008C21D3" w:rsidP="008C21D3">
            <w:pPr>
              <w:jc w:val="center"/>
              <w:rPr>
                <w:lang w:eastAsia="en-US"/>
              </w:rPr>
            </w:pPr>
            <w:r w:rsidRPr="008C21D3">
              <w:rPr>
                <w:lang w:eastAsia="en-US"/>
              </w:rPr>
              <w:t>26,20</w:t>
            </w:r>
          </w:p>
        </w:tc>
        <w:tc>
          <w:tcPr>
            <w:tcW w:w="1245" w:type="dxa"/>
            <w:tcBorders>
              <w:top w:val="single" w:sz="2" w:space="0" w:color="auto"/>
              <w:left w:val="single" w:sz="2" w:space="0" w:color="auto"/>
              <w:bottom w:val="single" w:sz="2" w:space="0" w:color="auto"/>
              <w:right w:val="single" w:sz="2" w:space="0" w:color="auto"/>
            </w:tcBorders>
            <w:hideMark/>
          </w:tcPr>
          <w:p w14:paraId="6F41B1EA" w14:textId="77777777" w:rsidR="008C21D3" w:rsidRPr="008C21D3" w:rsidRDefault="008C21D3" w:rsidP="008C21D3">
            <w:pPr>
              <w:jc w:val="center"/>
              <w:rPr>
                <w:lang w:eastAsia="en-US"/>
              </w:rPr>
            </w:pPr>
            <w:r w:rsidRPr="008C21D3">
              <w:rPr>
                <w:lang w:eastAsia="en-US"/>
              </w:rPr>
              <w:t>1 597,91</w:t>
            </w:r>
          </w:p>
        </w:tc>
        <w:tc>
          <w:tcPr>
            <w:tcW w:w="1165" w:type="dxa"/>
            <w:tcBorders>
              <w:top w:val="single" w:sz="2" w:space="0" w:color="auto"/>
              <w:left w:val="single" w:sz="2" w:space="0" w:color="auto"/>
              <w:bottom w:val="single" w:sz="2" w:space="0" w:color="auto"/>
              <w:right w:val="single" w:sz="2" w:space="0" w:color="auto"/>
            </w:tcBorders>
            <w:vAlign w:val="center"/>
            <w:hideMark/>
          </w:tcPr>
          <w:p w14:paraId="46534961" w14:textId="77777777" w:rsidR="008C21D3" w:rsidRPr="008C21D3" w:rsidRDefault="008C21D3" w:rsidP="008C21D3">
            <w:pPr>
              <w:jc w:val="center"/>
            </w:pPr>
            <w:r w:rsidRPr="008C21D3">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32F352" w14:textId="77777777" w:rsidR="008C21D3" w:rsidRPr="008C21D3" w:rsidRDefault="008C21D3" w:rsidP="008C21D3">
            <w:pPr>
              <w:jc w:val="center"/>
            </w:pPr>
            <w:r w:rsidRPr="008C21D3">
              <w:t>х</w:t>
            </w:r>
          </w:p>
        </w:tc>
      </w:tr>
      <w:bookmarkEnd w:id="369"/>
    </w:tbl>
    <w:p w14:paraId="20EC6CA7" w14:textId="77777777" w:rsidR="008C21D3" w:rsidRDefault="008C21D3" w:rsidP="008C21D3">
      <w:pPr>
        <w:rPr>
          <w:vanish/>
          <w:lang w:eastAsia="en-US"/>
        </w:rPr>
        <w:sectPr w:rsidR="008C21D3" w:rsidSect="008C21D3">
          <w:pgSz w:w="16838" w:h="11906" w:orient="landscape" w:code="9"/>
          <w:pgMar w:top="284" w:right="142" w:bottom="566" w:left="851" w:header="680" w:footer="709" w:gutter="0"/>
          <w:cols w:space="708"/>
          <w:titlePg/>
          <w:docGrid w:linePitch="360"/>
        </w:sectPr>
      </w:pPr>
    </w:p>
    <w:p w14:paraId="5F51942D" w14:textId="5A6CF47E" w:rsidR="008C21D3" w:rsidRPr="008C21D3" w:rsidRDefault="008C21D3" w:rsidP="008C21D3">
      <w:pPr>
        <w:rPr>
          <w:vanish/>
          <w:lang w:eastAsia="en-US"/>
        </w:rPr>
      </w:pPr>
    </w:p>
    <w:tbl>
      <w:tblPr>
        <w:tblpPr w:leftFromText="180" w:rightFromText="180" w:vertAnchor="text" w:horzAnchor="margin" w:tblpXSpec="center" w:tblpY="2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992"/>
        <w:gridCol w:w="876"/>
        <w:gridCol w:w="992"/>
        <w:gridCol w:w="992"/>
        <w:gridCol w:w="992"/>
        <w:gridCol w:w="876"/>
        <w:gridCol w:w="876"/>
        <w:gridCol w:w="993"/>
        <w:gridCol w:w="1132"/>
        <w:gridCol w:w="1417"/>
        <w:gridCol w:w="1134"/>
        <w:gridCol w:w="992"/>
      </w:tblGrid>
      <w:tr w:rsidR="008C21D3" w:rsidRPr="008C21D3" w14:paraId="57C10706" w14:textId="77777777" w:rsidTr="008C21D3">
        <w:trPr>
          <w:jc w:val="center"/>
        </w:trPr>
        <w:tc>
          <w:tcPr>
            <w:tcW w:w="1668" w:type="dxa"/>
            <w:tcBorders>
              <w:top w:val="single" w:sz="4" w:space="0" w:color="auto"/>
              <w:left w:val="single" w:sz="4" w:space="0" w:color="auto"/>
              <w:bottom w:val="single" w:sz="4" w:space="0" w:color="auto"/>
              <w:right w:val="single" w:sz="4" w:space="0" w:color="auto"/>
            </w:tcBorders>
            <w:hideMark/>
          </w:tcPr>
          <w:p w14:paraId="57AE6268" w14:textId="77777777" w:rsidR="008C21D3" w:rsidRPr="008C21D3" w:rsidRDefault="008C21D3" w:rsidP="008C21D3">
            <w:pPr>
              <w:jc w:val="center"/>
              <w:rPr>
                <w:lang w:eastAsia="en-US"/>
              </w:rPr>
            </w:pPr>
            <w:r w:rsidRPr="008C21D3">
              <w:rPr>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14:paraId="58020460" w14:textId="77777777" w:rsidR="008C21D3" w:rsidRPr="008C21D3" w:rsidRDefault="008C21D3" w:rsidP="008C21D3">
            <w:pPr>
              <w:jc w:val="center"/>
              <w:rPr>
                <w:lang w:eastAsia="en-US"/>
              </w:rPr>
            </w:pPr>
            <w:r w:rsidRPr="008C21D3">
              <w:rPr>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14:paraId="606EB37C" w14:textId="77777777" w:rsidR="008C21D3" w:rsidRPr="008C21D3" w:rsidRDefault="008C21D3" w:rsidP="008C21D3">
            <w:pPr>
              <w:jc w:val="center"/>
              <w:rPr>
                <w:lang w:eastAsia="en-US"/>
              </w:rPr>
            </w:pPr>
            <w:r w:rsidRPr="008C21D3">
              <w:rPr>
                <w:lang w:eastAsia="en-US"/>
              </w:rPr>
              <w:t>3</w:t>
            </w:r>
          </w:p>
        </w:tc>
        <w:tc>
          <w:tcPr>
            <w:tcW w:w="876" w:type="dxa"/>
            <w:tcBorders>
              <w:top w:val="single" w:sz="4" w:space="0" w:color="auto"/>
              <w:left w:val="single" w:sz="4" w:space="0" w:color="auto"/>
              <w:bottom w:val="single" w:sz="4" w:space="0" w:color="auto"/>
              <w:right w:val="single" w:sz="4" w:space="0" w:color="auto"/>
            </w:tcBorders>
            <w:hideMark/>
          </w:tcPr>
          <w:p w14:paraId="11E8895F" w14:textId="77777777" w:rsidR="008C21D3" w:rsidRPr="008C21D3" w:rsidRDefault="008C21D3" w:rsidP="008C21D3">
            <w:pPr>
              <w:jc w:val="center"/>
              <w:rPr>
                <w:lang w:eastAsia="en-US"/>
              </w:rPr>
            </w:pPr>
            <w:r w:rsidRPr="008C21D3">
              <w:rPr>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14:paraId="20EAB584" w14:textId="77777777" w:rsidR="008C21D3" w:rsidRPr="008C21D3" w:rsidRDefault="008C21D3" w:rsidP="008C21D3">
            <w:pPr>
              <w:jc w:val="center"/>
              <w:rPr>
                <w:lang w:eastAsia="en-US"/>
              </w:rPr>
            </w:pPr>
            <w:r w:rsidRPr="008C21D3">
              <w:rPr>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14:paraId="67423EAD" w14:textId="77777777" w:rsidR="008C21D3" w:rsidRPr="008C21D3" w:rsidRDefault="008C21D3" w:rsidP="008C21D3">
            <w:pPr>
              <w:jc w:val="center"/>
              <w:rPr>
                <w:lang w:eastAsia="en-US"/>
              </w:rPr>
            </w:pPr>
            <w:r w:rsidRPr="008C21D3">
              <w:rPr>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14:paraId="736B55C0" w14:textId="77777777" w:rsidR="008C21D3" w:rsidRPr="008C21D3" w:rsidRDefault="008C21D3" w:rsidP="008C21D3">
            <w:pPr>
              <w:jc w:val="center"/>
              <w:rPr>
                <w:lang w:eastAsia="en-US"/>
              </w:rPr>
            </w:pPr>
            <w:r w:rsidRPr="008C21D3">
              <w:rPr>
                <w:lang w:eastAsia="en-US"/>
              </w:rPr>
              <w:t>7</w:t>
            </w:r>
          </w:p>
        </w:tc>
        <w:tc>
          <w:tcPr>
            <w:tcW w:w="876" w:type="dxa"/>
            <w:tcBorders>
              <w:top w:val="single" w:sz="4" w:space="0" w:color="auto"/>
              <w:left w:val="single" w:sz="4" w:space="0" w:color="auto"/>
              <w:bottom w:val="single" w:sz="4" w:space="0" w:color="auto"/>
              <w:right w:val="single" w:sz="4" w:space="0" w:color="auto"/>
            </w:tcBorders>
            <w:hideMark/>
          </w:tcPr>
          <w:p w14:paraId="77C59DF5" w14:textId="77777777" w:rsidR="008C21D3" w:rsidRPr="008C21D3" w:rsidRDefault="008C21D3" w:rsidP="008C21D3">
            <w:pPr>
              <w:jc w:val="center"/>
              <w:rPr>
                <w:lang w:eastAsia="en-US"/>
              </w:rPr>
            </w:pPr>
            <w:r w:rsidRPr="008C21D3">
              <w:rPr>
                <w:lang w:eastAsia="en-US"/>
              </w:rPr>
              <w:t>8</w:t>
            </w:r>
          </w:p>
        </w:tc>
        <w:tc>
          <w:tcPr>
            <w:tcW w:w="876" w:type="dxa"/>
            <w:tcBorders>
              <w:top w:val="single" w:sz="4" w:space="0" w:color="auto"/>
              <w:left w:val="single" w:sz="4" w:space="0" w:color="auto"/>
              <w:bottom w:val="single" w:sz="4" w:space="0" w:color="auto"/>
              <w:right w:val="single" w:sz="4" w:space="0" w:color="auto"/>
            </w:tcBorders>
            <w:hideMark/>
          </w:tcPr>
          <w:p w14:paraId="7349BFE7" w14:textId="77777777" w:rsidR="008C21D3" w:rsidRPr="008C21D3" w:rsidRDefault="008C21D3" w:rsidP="008C21D3">
            <w:pPr>
              <w:jc w:val="center"/>
              <w:rPr>
                <w:lang w:eastAsia="en-US"/>
              </w:rPr>
            </w:pPr>
            <w:r w:rsidRPr="008C21D3">
              <w:rPr>
                <w:lang w:eastAsia="en-US"/>
              </w:rPr>
              <w:t>9</w:t>
            </w:r>
          </w:p>
        </w:tc>
        <w:tc>
          <w:tcPr>
            <w:tcW w:w="993" w:type="dxa"/>
            <w:tcBorders>
              <w:top w:val="single" w:sz="4" w:space="0" w:color="auto"/>
              <w:left w:val="single" w:sz="4" w:space="0" w:color="auto"/>
              <w:bottom w:val="single" w:sz="4" w:space="0" w:color="auto"/>
              <w:right w:val="single" w:sz="4" w:space="0" w:color="auto"/>
            </w:tcBorders>
            <w:hideMark/>
          </w:tcPr>
          <w:p w14:paraId="6F540384" w14:textId="77777777" w:rsidR="008C21D3" w:rsidRPr="008C21D3" w:rsidRDefault="008C21D3" w:rsidP="008C21D3">
            <w:pPr>
              <w:jc w:val="center"/>
              <w:rPr>
                <w:lang w:eastAsia="en-US"/>
              </w:rPr>
            </w:pPr>
            <w:r w:rsidRPr="008C21D3">
              <w:rPr>
                <w:lang w:eastAsia="en-US"/>
              </w:rPr>
              <w:t>10</w:t>
            </w:r>
          </w:p>
        </w:tc>
        <w:tc>
          <w:tcPr>
            <w:tcW w:w="1132" w:type="dxa"/>
            <w:tcBorders>
              <w:top w:val="single" w:sz="4" w:space="0" w:color="auto"/>
              <w:left w:val="single" w:sz="4" w:space="0" w:color="auto"/>
              <w:bottom w:val="single" w:sz="4" w:space="0" w:color="auto"/>
              <w:right w:val="single" w:sz="4" w:space="0" w:color="auto"/>
            </w:tcBorders>
            <w:hideMark/>
          </w:tcPr>
          <w:p w14:paraId="0517CFE0" w14:textId="77777777" w:rsidR="008C21D3" w:rsidRPr="008C21D3" w:rsidRDefault="008C21D3" w:rsidP="008C21D3">
            <w:pPr>
              <w:jc w:val="center"/>
              <w:rPr>
                <w:lang w:eastAsia="en-US"/>
              </w:rPr>
            </w:pPr>
            <w:r w:rsidRPr="008C21D3">
              <w:rPr>
                <w:lang w:eastAsia="en-US"/>
              </w:rPr>
              <w:t>11</w:t>
            </w:r>
          </w:p>
        </w:tc>
        <w:tc>
          <w:tcPr>
            <w:tcW w:w="1417" w:type="dxa"/>
            <w:tcBorders>
              <w:top w:val="single" w:sz="4" w:space="0" w:color="auto"/>
              <w:left w:val="single" w:sz="4" w:space="0" w:color="auto"/>
              <w:bottom w:val="single" w:sz="4" w:space="0" w:color="auto"/>
              <w:right w:val="single" w:sz="4" w:space="0" w:color="auto"/>
            </w:tcBorders>
            <w:hideMark/>
          </w:tcPr>
          <w:p w14:paraId="7D8E6DA8" w14:textId="77777777" w:rsidR="008C21D3" w:rsidRPr="008C21D3" w:rsidRDefault="008C21D3" w:rsidP="008C21D3">
            <w:pPr>
              <w:jc w:val="center"/>
              <w:rPr>
                <w:lang w:eastAsia="en-US"/>
              </w:rPr>
            </w:pPr>
            <w:r w:rsidRPr="008C21D3">
              <w:rPr>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14:paraId="5C11C974" w14:textId="77777777" w:rsidR="008C21D3" w:rsidRPr="008C21D3" w:rsidRDefault="008C21D3" w:rsidP="008C21D3">
            <w:pPr>
              <w:jc w:val="center"/>
              <w:rPr>
                <w:lang w:eastAsia="en-US"/>
              </w:rPr>
            </w:pPr>
            <w:r w:rsidRPr="008C21D3">
              <w:rPr>
                <w:lang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316A580F" w14:textId="77777777" w:rsidR="008C21D3" w:rsidRPr="008C21D3" w:rsidRDefault="008C21D3" w:rsidP="008C21D3">
            <w:pPr>
              <w:jc w:val="center"/>
              <w:rPr>
                <w:lang w:eastAsia="en-US"/>
              </w:rPr>
            </w:pPr>
            <w:r w:rsidRPr="008C21D3">
              <w:rPr>
                <w:lang w:eastAsia="en-US"/>
              </w:rPr>
              <w:t>14</w:t>
            </w:r>
          </w:p>
        </w:tc>
      </w:tr>
      <w:tr w:rsidR="008C21D3" w:rsidRPr="008C21D3" w14:paraId="3C0B909B" w14:textId="77777777" w:rsidTr="008C21D3">
        <w:trPr>
          <w:jc w:val="center"/>
        </w:trPr>
        <w:tc>
          <w:tcPr>
            <w:tcW w:w="1668" w:type="dxa"/>
            <w:vMerge w:val="restart"/>
            <w:tcBorders>
              <w:top w:val="single" w:sz="4" w:space="0" w:color="auto"/>
              <w:left w:val="single" w:sz="4" w:space="0" w:color="auto"/>
              <w:bottom w:val="single" w:sz="4" w:space="0" w:color="auto"/>
              <w:right w:val="single" w:sz="4" w:space="0" w:color="auto"/>
            </w:tcBorders>
          </w:tcPr>
          <w:p w14:paraId="23374746" w14:textId="77777777" w:rsidR="008C21D3" w:rsidRPr="008C21D3" w:rsidRDefault="008C21D3" w:rsidP="008C21D3">
            <w:pPr>
              <w:tabs>
                <w:tab w:val="left" w:pos="3052"/>
              </w:tabs>
              <w:ind w:left="142"/>
              <w:jc w:val="cente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1AB616F5" w14:textId="77777777" w:rsidR="008C21D3" w:rsidRPr="008C21D3" w:rsidRDefault="008C21D3" w:rsidP="008C21D3">
            <w:pPr>
              <w:jc w:val="center"/>
              <w:rPr>
                <w:lang w:eastAsia="en-US"/>
              </w:rPr>
            </w:pPr>
            <w:r w:rsidRPr="008C21D3">
              <w:rPr>
                <w:lang w:eastAsia="en-US"/>
              </w:rPr>
              <w:t>с 01.07.2019</w:t>
            </w:r>
          </w:p>
        </w:tc>
        <w:tc>
          <w:tcPr>
            <w:tcW w:w="992" w:type="dxa"/>
            <w:tcBorders>
              <w:top w:val="single" w:sz="4" w:space="0" w:color="auto"/>
              <w:left w:val="single" w:sz="4" w:space="0" w:color="auto"/>
              <w:bottom w:val="single" w:sz="4" w:space="0" w:color="auto"/>
              <w:right w:val="single" w:sz="4" w:space="0" w:color="auto"/>
            </w:tcBorders>
            <w:hideMark/>
          </w:tcPr>
          <w:p w14:paraId="569B7644" w14:textId="77777777" w:rsidR="008C21D3" w:rsidRPr="008C21D3" w:rsidRDefault="008C21D3" w:rsidP="008C21D3">
            <w:pPr>
              <w:jc w:val="center"/>
              <w:rPr>
                <w:lang w:eastAsia="en-US"/>
              </w:rPr>
            </w:pPr>
            <w:r w:rsidRPr="008C21D3">
              <w:rPr>
                <w:lang w:eastAsia="en-US"/>
              </w:rPr>
              <w:t>157,85</w:t>
            </w:r>
          </w:p>
        </w:tc>
        <w:tc>
          <w:tcPr>
            <w:tcW w:w="876" w:type="dxa"/>
            <w:tcBorders>
              <w:top w:val="single" w:sz="4" w:space="0" w:color="auto"/>
              <w:left w:val="single" w:sz="4" w:space="0" w:color="auto"/>
              <w:bottom w:val="single" w:sz="4" w:space="0" w:color="auto"/>
              <w:right w:val="single" w:sz="4" w:space="0" w:color="auto"/>
            </w:tcBorders>
            <w:hideMark/>
          </w:tcPr>
          <w:p w14:paraId="2514F090" w14:textId="77777777" w:rsidR="008C21D3" w:rsidRPr="008C21D3" w:rsidRDefault="008C21D3" w:rsidP="008C21D3">
            <w:pPr>
              <w:jc w:val="center"/>
              <w:rPr>
                <w:lang w:eastAsia="en-US"/>
              </w:rPr>
            </w:pPr>
            <w:r w:rsidRPr="008C21D3">
              <w:rPr>
                <w:lang w:eastAsia="en-US"/>
              </w:rPr>
              <w:t>156,24</w:t>
            </w:r>
          </w:p>
        </w:tc>
        <w:tc>
          <w:tcPr>
            <w:tcW w:w="992" w:type="dxa"/>
            <w:tcBorders>
              <w:top w:val="single" w:sz="4" w:space="0" w:color="auto"/>
              <w:left w:val="single" w:sz="4" w:space="0" w:color="auto"/>
              <w:bottom w:val="single" w:sz="4" w:space="0" w:color="auto"/>
              <w:right w:val="single" w:sz="4" w:space="0" w:color="auto"/>
            </w:tcBorders>
            <w:hideMark/>
          </w:tcPr>
          <w:p w14:paraId="2F5D8055" w14:textId="77777777" w:rsidR="008C21D3" w:rsidRPr="008C21D3" w:rsidRDefault="008C21D3" w:rsidP="008C21D3">
            <w:pPr>
              <w:jc w:val="center"/>
              <w:rPr>
                <w:lang w:eastAsia="en-US"/>
              </w:rPr>
            </w:pPr>
            <w:r w:rsidRPr="008C21D3">
              <w:rPr>
                <w:lang w:eastAsia="en-US"/>
              </w:rPr>
              <w:t>165,12</w:t>
            </w:r>
          </w:p>
        </w:tc>
        <w:tc>
          <w:tcPr>
            <w:tcW w:w="992" w:type="dxa"/>
            <w:tcBorders>
              <w:top w:val="single" w:sz="4" w:space="0" w:color="auto"/>
              <w:left w:val="single" w:sz="4" w:space="0" w:color="auto"/>
              <w:bottom w:val="single" w:sz="4" w:space="0" w:color="auto"/>
              <w:right w:val="single" w:sz="4" w:space="0" w:color="auto"/>
            </w:tcBorders>
            <w:hideMark/>
          </w:tcPr>
          <w:p w14:paraId="31110350" w14:textId="77777777" w:rsidR="008C21D3" w:rsidRPr="008C21D3" w:rsidRDefault="008C21D3" w:rsidP="008C21D3">
            <w:pPr>
              <w:jc w:val="center"/>
              <w:rPr>
                <w:lang w:eastAsia="en-US"/>
              </w:rPr>
            </w:pPr>
            <w:r w:rsidRPr="008C21D3">
              <w:rPr>
                <w:lang w:eastAsia="en-US"/>
              </w:rPr>
              <w:t>158,66</w:t>
            </w:r>
          </w:p>
        </w:tc>
        <w:tc>
          <w:tcPr>
            <w:tcW w:w="992" w:type="dxa"/>
            <w:tcBorders>
              <w:top w:val="single" w:sz="4" w:space="0" w:color="auto"/>
              <w:left w:val="single" w:sz="4" w:space="0" w:color="auto"/>
              <w:bottom w:val="single" w:sz="4" w:space="0" w:color="auto"/>
              <w:right w:val="single" w:sz="4" w:space="0" w:color="auto"/>
            </w:tcBorders>
            <w:hideMark/>
          </w:tcPr>
          <w:p w14:paraId="74B8E402" w14:textId="77777777" w:rsidR="008C21D3" w:rsidRPr="008C21D3" w:rsidRDefault="008C21D3" w:rsidP="008C21D3">
            <w:pPr>
              <w:jc w:val="center"/>
              <w:rPr>
                <w:lang w:eastAsia="en-US"/>
              </w:rPr>
            </w:pPr>
            <w:r w:rsidRPr="008C21D3">
              <w:rPr>
                <w:lang w:eastAsia="en-US"/>
              </w:rPr>
              <w:t>131,54</w:t>
            </w:r>
          </w:p>
        </w:tc>
        <w:tc>
          <w:tcPr>
            <w:tcW w:w="876" w:type="dxa"/>
            <w:tcBorders>
              <w:top w:val="single" w:sz="4" w:space="0" w:color="auto"/>
              <w:left w:val="single" w:sz="4" w:space="0" w:color="auto"/>
              <w:bottom w:val="single" w:sz="4" w:space="0" w:color="auto"/>
              <w:right w:val="single" w:sz="4" w:space="0" w:color="auto"/>
            </w:tcBorders>
            <w:hideMark/>
          </w:tcPr>
          <w:p w14:paraId="741019A8" w14:textId="77777777" w:rsidR="008C21D3" w:rsidRPr="008C21D3" w:rsidRDefault="008C21D3" w:rsidP="008C21D3">
            <w:pPr>
              <w:jc w:val="center"/>
              <w:rPr>
                <w:lang w:eastAsia="en-US"/>
              </w:rPr>
            </w:pPr>
            <w:r w:rsidRPr="008C21D3">
              <w:rPr>
                <w:lang w:eastAsia="en-US"/>
              </w:rPr>
              <w:t>130,20</w:t>
            </w:r>
          </w:p>
        </w:tc>
        <w:tc>
          <w:tcPr>
            <w:tcW w:w="876" w:type="dxa"/>
            <w:tcBorders>
              <w:top w:val="single" w:sz="4" w:space="0" w:color="auto"/>
              <w:left w:val="single" w:sz="4" w:space="0" w:color="auto"/>
              <w:bottom w:val="single" w:sz="4" w:space="0" w:color="auto"/>
              <w:right w:val="single" w:sz="4" w:space="0" w:color="auto"/>
            </w:tcBorders>
            <w:hideMark/>
          </w:tcPr>
          <w:p w14:paraId="28B548D4" w14:textId="77777777" w:rsidR="008C21D3" w:rsidRPr="008C21D3" w:rsidRDefault="008C21D3" w:rsidP="008C21D3">
            <w:pPr>
              <w:jc w:val="center"/>
              <w:rPr>
                <w:lang w:eastAsia="en-US"/>
              </w:rPr>
            </w:pPr>
            <w:r w:rsidRPr="008C21D3">
              <w:rPr>
                <w:lang w:eastAsia="en-US"/>
              </w:rPr>
              <w:t>137,60</w:t>
            </w:r>
          </w:p>
        </w:tc>
        <w:tc>
          <w:tcPr>
            <w:tcW w:w="993" w:type="dxa"/>
            <w:tcBorders>
              <w:top w:val="single" w:sz="4" w:space="0" w:color="auto"/>
              <w:left w:val="single" w:sz="4" w:space="0" w:color="auto"/>
              <w:bottom w:val="single" w:sz="4" w:space="0" w:color="auto"/>
              <w:right w:val="single" w:sz="4" w:space="0" w:color="auto"/>
            </w:tcBorders>
            <w:hideMark/>
          </w:tcPr>
          <w:p w14:paraId="4DB7BE2A" w14:textId="77777777" w:rsidR="008C21D3" w:rsidRPr="008C21D3" w:rsidRDefault="008C21D3" w:rsidP="008C21D3">
            <w:pPr>
              <w:jc w:val="center"/>
              <w:rPr>
                <w:lang w:eastAsia="en-US"/>
              </w:rPr>
            </w:pPr>
            <w:r w:rsidRPr="008C21D3">
              <w:rPr>
                <w:lang w:eastAsia="en-US"/>
              </w:rPr>
              <w:t>132,22</w:t>
            </w:r>
          </w:p>
        </w:tc>
        <w:tc>
          <w:tcPr>
            <w:tcW w:w="1132" w:type="dxa"/>
            <w:tcBorders>
              <w:top w:val="single" w:sz="4" w:space="0" w:color="auto"/>
              <w:left w:val="single" w:sz="4" w:space="0" w:color="auto"/>
              <w:bottom w:val="single" w:sz="4" w:space="0" w:color="auto"/>
              <w:right w:val="single" w:sz="4" w:space="0" w:color="auto"/>
            </w:tcBorders>
            <w:hideMark/>
          </w:tcPr>
          <w:p w14:paraId="1D07203C" w14:textId="77777777" w:rsidR="008C21D3" w:rsidRPr="008C21D3" w:rsidRDefault="008C21D3" w:rsidP="008C21D3">
            <w:pPr>
              <w:jc w:val="center"/>
              <w:rPr>
                <w:lang w:eastAsia="en-US"/>
              </w:rPr>
            </w:pPr>
            <w:r w:rsidRPr="008C21D3">
              <w:rPr>
                <w:lang w:eastAsia="en-US"/>
              </w:rPr>
              <w:t>39,99</w:t>
            </w:r>
          </w:p>
        </w:tc>
        <w:tc>
          <w:tcPr>
            <w:tcW w:w="1417" w:type="dxa"/>
            <w:tcBorders>
              <w:top w:val="single" w:sz="4" w:space="0" w:color="auto"/>
              <w:left w:val="single" w:sz="4" w:space="0" w:color="auto"/>
              <w:bottom w:val="single" w:sz="4" w:space="0" w:color="auto"/>
              <w:right w:val="single" w:sz="4" w:space="0" w:color="auto"/>
            </w:tcBorders>
            <w:hideMark/>
          </w:tcPr>
          <w:p w14:paraId="356C6282" w14:textId="77777777" w:rsidR="008C21D3" w:rsidRPr="008C21D3" w:rsidRDefault="008C21D3" w:rsidP="008C21D3">
            <w:pPr>
              <w:jc w:val="center"/>
              <w:rPr>
                <w:lang w:eastAsia="en-US"/>
              </w:rPr>
            </w:pPr>
            <w:r w:rsidRPr="008C21D3">
              <w:rPr>
                <w:lang w:eastAsia="en-US"/>
              </w:rPr>
              <w:t>1 682,97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0BDE5C" w14:textId="77777777" w:rsidR="008C21D3" w:rsidRPr="008C21D3" w:rsidRDefault="008C21D3" w:rsidP="008C21D3">
            <w:pPr>
              <w:jc w:val="center"/>
              <w:rPr>
                <w:lang w:eastAsia="en-US"/>
              </w:rPr>
            </w:pPr>
            <w:r w:rsidRPr="008C21D3">
              <w:rPr>
                <w:lang w:eastAsia="en-US"/>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5E2DB0" w14:textId="77777777" w:rsidR="008C21D3" w:rsidRPr="008C21D3" w:rsidRDefault="008C21D3" w:rsidP="008C21D3">
            <w:pPr>
              <w:jc w:val="center"/>
              <w:rPr>
                <w:lang w:eastAsia="en-US"/>
              </w:rPr>
            </w:pPr>
            <w:r w:rsidRPr="008C21D3">
              <w:rPr>
                <w:lang w:eastAsia="en-US"/>
              </w:rPr>
              <w:t>х</w:t>
            </w:r>
          </w:p>
        </w:tc>
      </w:tr>
      <w:tr w:rsidR="008C21D3" w:rsidRPr="008C21D3" w14:paraId="3255E78D" w14:textId="77777777" w:rsidTr="008C21D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751B8" w14:textId="77777777" w:rsidR="008C21D3" w:rsidRPr="008C21D3" w:rsidRDefault="008C21D3" w:rsidP="008C21D3">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6DC6B74A" w14:textId="77777777" w:rsidR="008C21D3" w:rsidRPr="008C21D3" w:rsidRDefault="008C21D3" w:rsidP="008C21D3">
            <w:pPr>
              <w:jc w:val="center"/>
              <w:rPr>
                <w:lang w:eastAsia="en-US"/>
              </w:rPr>
            </w:pPr>
            <w:r w:rsidRPr="008C21D3">
              <w:rPr>
                <w:lang w:eastAsia="en-US"/>
              </w:rPr>
              <w:t>с 01.01.2020</w:t>
            </w:r>
          </w:p>
        </w:tc>
        <w:tc>
          <w:tcPr>
            <w:tcW w:w="992" w:type="dxa"/>
            <w:tcBorders>
              <w:top w:val="single" w:sz="4" w:space="0" w:color="auto"/>
              <w:left w:val="single" w:sz="4" w:space="0" w:color="auto"/>
              <w:bottom w:val="single" w:sz="4" w:space="0" w:color="auto"/>
              <w:right w:val="single" w:sz="4" w:space="0" w:color="auto"/>
            </w:tcBorders>
            <w:hideMark/>
          </w:tcPr>
          <w:p w14:paraId="7B727B9A" w14:textId="77777777" w:rsidR="008C21D3" w:rsidRPr="008C21D3" w:rsidRDefault="008C21D3" w:rsidP="008C21D3">
            <w:pPr>
              <w:jc w:val="center"/>
              <w:rPr>
                <w:lang w:eastAsia="en-US"/>
              </w:rPr>
            </w:pPr>
            <w:r w:rsidRPr="008C21D3">
              <w:rPr>
                <w:lang w:eastAsia="en-US"/>
              </w:rPr>
              <w:t>151,98</w:t>
            </w:r>
          </w:p>
        </w:tc>
        <w:tc>
          <w:tcPr>
            <w:tcW w:w="876" w:type="dxa"/>
            <w:tcBorders>
              <w:top w:val="single" w:sz="4" w:space="0" w:color="auto"/>
              <w:left w:val="single" w:sz="4" w:space="0" w:color="auto"/>
              <w:bottom w:val="single" w:sz="4" w:space="0" w:color="auto"/>
              <w:right w:val="single" w:sz="4" w:space="0" w:color="auto"/>
            </w:tcBorders>
            <w:hideMark/>
          </w:tcPr>
          <w:p w14:paraId="71FCCE89" w14:textId="77777777" w:rsidR="008C21D3" w:rsidRPr="008C21D3" w:rsidRDefault="008C21D3" w:rsidP="008C21D3">
            <w:pPr>
              <w:jc w:val="center"/>
              <w:rPr>
                <w:lang w:eastAsia="en-US"/>
              </w:rPr>
            </w:pPr>
            <w:r w:rsidRPr="008C21D3">
              <w:rPr>
                <w:lang w:eastAsia="en-US"/>
              </w:rPr>
              <w:t>150,37</w:t>
            </w:r>
          </w:p>
        </w:tc>
        <w:tc>
          <w:tcPr>
            <w:tcW w:w="992" w:type="dxa"/>
            <w:tcBorders>
              <w:top w:val="single" w:sz="4" w:space="0" w:color="auto"/>
              <w:left w:val="single" w:sz="4" w:space="0" w:color="auto"/>
              <w:bottom w:val="single" w:sz="4" w:space="0" w:color="auto"/>
              <w:right w:val="single" w:sz="4" w:space="0" w:color="auto"/>
            </w:tcBorders>
            <w:hideMark/>
          </w:tcPr>
          <w:p w14:paraId="0A8C46E6" w14:textId="77777777" w:rsidR="008C21D3" w:rsidRPr="008C21D3" w:rsidRDefault="008C21D3" w:rsidP="008C21D3">
            <w:pPr>
              <w:jc w:val="center"/>
              <w:rPr>
                <w:lang w:eastAsia="en-US"/>
              </w:rPr>
            </w:pPr>
            <w:r w:rsidRPr="008C21D3">
              <w:rPr>
                <w:lang w:eastAsia="en-US"/>
              </w:rPr>
              <w:t>159,25</w:t>
            </w:r>
          </w:p>
        </w:tc>
        <w:tc>
          <w:tcPr>
            <w:tcW w:w="992" w:type="dxa"/>
            <w:tcBorders>
              <w:top w:val="single" w:sz="4" w:space="0" w:color="auto"/>
              <w:left w:val="single" w:sz="4" w:space="0" w:color="auto"/>
              <w:bottom w:val="single" w:sz="4" w:space="0" w:color="auto"/>
              <w:right w:val="single" w:sz="4" w:space="0" w:color="auto"/>
            </w:tcBorders>
            <w:hideMark/>
          </w:tcPr>
          <w:p w14:paraId="42889309" w14:textId="77777777" w:rsidR="008C21D3" w:rsidRPr="008C21D3" w:rsidRDefault="008C21D3" w:rsidP="008C21D3">
            <w:pPr>
              <w:jc w:val="center"/>
              <w:rPr>
                <w:lang w:eastAsia="en-US"/>
              </w:rPr>
            </w:pPr>
            <w:r w:rsidRPr="008C21D3">
              <w:rPr>
                <w:lang w:eastAsia="en-US"/>
              </w:rPr>
              <w:t>152,80</w:t>
            </w:r>
          </w:p>
        </w:tc>
        <w:tc>
          <w:tcPr>
            <w:tcW w:w="992" w:type="dxa"/>
            <w:tcBorders>
              <w:top w:val="single" w:sz="4" w:space="0" w:color="auto"/>
              <w:left w:val="single" w:sz="4" w:space="0" w:color="auto"/>
              <w:bottom w:val="single" w:sz="4" w:space="0" w:color="auto"/>
              <w:right w:val="single" w:sz="4" w:space="0" w:color="auto"/>
            </w:tcBorders>
            <w:hideMark/>
          </w:tcPr>
          <w:p w14:paraId="0C7DA3ED" w14:textId="77777777" w:rsidR="008C21D3" w:rsidRPr="008C21D3" w:rsidRDefault="008C21D3" w:rsidP="008C21D3">
            <w:pPr>
              <w:jc w:val="center"/>
              <w:rPr>
                <w:lang w:eastAsia="en-US"/>
              </w:rPr>
            </w:pPr>
            <w:r w:rsidRPr="008C21D3">
              <w:rPr>
                <w:lang w:eastAsia="en-US"/>
              </w:rPr>
              <w:t>126,65</w:t>
            </w:r>
          </w:p>
        </w:tc>
        <w:tc>
          <w:tcPr>
            <w:tcW w:w="876" w:type="dxa"/>
            <w:tcBorders>
              <w:top w:val="single" w:sz="4" w:space="0" w:color="auto"/>
              <w:left w:val="single" w:sz="4" w:space="0" w:color="auto"/>
              <w:bottom w:val="single" w:sz="4" w:space="0" w:color="auto"/>
              <w:right w:val="single" w:sz="4" w:space="0" w:color="auto"/>
            </w:tcBorders>
            <w:hideMark/>
          </w:tcPr>
          <w:p w14:paraId="4B0684E7" w14:textId="77777777" w:rsidR="008C21D3" w:rsidRPr="008C21D3" w:rsidRDefault="008C21D3" w:rsidP="008C21D3">
            <w:pPr>
              <w:jc w:val="center"/>
              <w:rPr>
                <w:lang w:eastAsia="en-US"/>
              </w:rPr>
            </w:pPr>
            <w:r w:rsidRPr="008C21D3">
              <w:rPr>
                <w:lang w:eastAsia="en-US"/>
              </w:rPr>
              <w:t>125,31</w:t>
            </w:r>
          </w:p>
        </w:tc>
        <w:tc>
          <w:tcPr>
            <w:tcW w:w="876" w:type="dxa"/>
            <w:tcBorders>
              <w:top w:val="single" w:sz="4" w:space="0" w:color="auto"/>
              <w:left w:val="single" w:sz="4" w:space="0" w:color="auto"/>
              <w:bottom w:val="single" w:sz="4" w:space="0" w:color="auto"/>
              <w:right w:val="single" w:sz="4" w:space="0" w:color="auto"/>
            </w:tcBorders>
            <w:hideMark/>
          </w:tcPr>
          <w:p w14:paraId="54256889" w14:textId="77777777" w:rsidR="008C21D3" w:rsidRPr="008C21D3" w:rsidRDefault="008C21D3" w:rsidP="008C21D3">
            <w:pPr>
              <w:jc w:val="center"/>
              <w:rPr>
                <w:lang w:eastAsia="en-US"/>
              </w:rPr>
            </w:pPr>
            <w:r w:rsidRPr="008C21D3">
              <w:rPr>
                <w:lang w:eastAsia="en-US"/>
              </w:rPr>
              <w:t>132,71</w:t>
            </w:r>
          </w:p>
        </w:tc>
        <w:tc>
          <w:tcPr>
            <w:tcW w:w="993" w:type="dxa"/>
            <w:tcBorders>
              <w:top w:val="single" w:sz="4" w:space="0" w:color="auto"/>
              <w:left w:val="single" w:sz="4" w:space="0" w:color="auto"/>
              <w:bottom w:val="single" w:sz="4" w:space="0" w:color="auto"/>
              <w:right w:val="single" w:sz="4" w:space="0" w:color="auto"/>
            </w:tcBorders>
            <w:hideMark/>
          </w:tcPr>
          <w:p w14:paraId="3A2828B6" w14:textId="77777777" w:rsidR="008C21D3" w:rsidRPr="008C21D3" w:rsidRDefault="008C21D3" w:rsidP="008C21D3">
            <w:pPr>
              <w:jc w:val="center"/>
              <w:rPr>
                <w:lang w:eastAsia="en-US"/>
              </w:rPr>
            </w:pPr>
            <w:r w:rsidRPr="008C21D3">
              <w:rPr>
                <w:lang w:eastAsia="en-US"/>
              </w:rPr>
              <w:t>127,33</w:t>
            </w:r>
          </w:p>
        </w:tc>
        <w:tc>
          <w:tcPr>
            <w:tcW w:w="1132" w:type="dxa"/>
            <w:tcBorders>
              <w:top w:val="single" w:sz="4" w:space="0" w:color="auto"/>
              <w:left w:val="single" w:sz="4" w:space="0" w:color="auto"/>
              <w:bottom w:val="single" w:sz="4" w:space="0" w:color="auto"/>
              <w:right w:val="single" w:sz="4" w:space="0" w:color="auto"/>
            </w:tcBorders>
            <w:hideMark/>
          </w:tcPr>
          <w:p w14:paraId="31AE98E6" w14:textId="77777777" w:rsidR="008C21D3" w:rsidRPr="008C21D3" w:rsidRDefault="008C21D3" w:rsidP="008C21D3">
            <w:pPr>
              <w:jc w:val="center"/>
              <w:rPr>
                <w:lang w:eastAsia="en-US"/>
              </w:rPr>
            </w:pPr>
            <w:r w:rsidRPr="008C21D3">
              <w:rPr>
                <w:lang w:eastAsia="en-US"/>
              </w:rPr>
              <w:t>35,10</w:t>
            </w:r>
          </w:p>
        </w:tc>
        <w:tc>
          <w:tcPr>
            <w:tcW w:w="1417" w:type="dxa"/>
            <w:tcBorders>
              <w:top w:val="single" w:sz="4" w:space="0" w:color="auto"/>
              <w:left w:val="single" w:sz="4" w:space="0" w:color="auto"/>
              <w:bottom w:val="single" w:sz="4" w:space="0" w:color="auto"/>
              <w:right w:val="single" w:sz="4" w:space="0" w:color="auto"/>
            </w:tcBorders>
            <w:hideMark/>
          </w:tcPr>
          <w:p w14:paraId="122C6DAC" w14:textId="77777777" w:rsidR="008C21D3" w:rsidRPr="008C21D3" w:rsidRDefault="008C21D3" w:rsidP="008C21D3">
            <w:pPr>
              <w:jc w:val="center"/>
              <w:rPr>
                <w:lang w:eastAsia="en-US"/>
              </w:rPr>
            </w:pPr>
            <w:r w:rsidRPr="008C21D3">
              <w:rPr>
                <w:lang w:eastAsia="en-US"/>
              </w:rPr>
              <w:t>1 682,97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82937" w14:textId="77777777" w:rsidR="008C21D3" w:rsidRPr="008C21D3" w:rsidRDefault="008C21D3" w:rsidP="008C21D3">
            <w:pPr>
              <w:jc w:val="center"/>
              <w:rPr>
                <w:lang w:eastAsia="en-US"/>
              </w:rPr>
            </w:pPr>
            <w:r w:rsidRPr="008C21D3">
              <w:rPr>
                <w:lang w:eastAsia="en-US"/>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D1F2A2" w14:textId="77777777" w:rsidR="008C21D3" w:rsidRPr="008C21D3" w:rsidRDefault="008C21D3" w:rsidP="008C21D3">
            <w:pPr>
              <w:jc w:val="center"/>
              <w:rPr>
                <w:lang w:eastAsia="en-US"/>
              </w:rPr>
            </w:pPr>
            <w:r w:rsidRPr="008C21D3">
              <w:rPr>
                <w:lang w:eastAsia="en-US"/>
              </w:rPr>
              <w:t>х</w:t>
            </w:r>
          </w:p>
        </w:tc>
      </w:tr>
      <w:tr w:rsidR="008C21D3" w:rsidRPr="008C21D3" w14:paraId="2EF10E68" w14:textId="77777777" w:rsidTr="008C21D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D6A1" w14:textId="77777777" w:rsidR="008C21D3" w:rsidRPr="008C21D3" w:rsidRDefault="008C21D3" w:rsidP="008C21D3">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956A020" w14:textId="77777777" w:rsidR="008C21D3" w:rsidRPr="008C21D3" w:rsidRDefault="008C21D3" w:rsidP="008C21D3">
            <w:pPr>
              <w:jc w:val="center"/>
              <w:rPr>
                <w:lang w:eastAsia="en-US"/>
              </w:rPr>
            </w:pPr>
            <w:r w:rsidRPr="008C21D3">
              <w:rPr>
                <w:lang w:eastAsia="en-US"/>
              </w:rPr>
              <w:t>с 01.07.2020</w:t>
            </w:r>
          </w:p>
        </w:tc>
        <w:tc>
          <w:tcPr>
            <w:tcW w:w="992" w:type="dxa"/>
            <w:tcBorders>
              <w:top w:val="single" w:sz="4" w:space="0" w:color="auto"/>
              <w:left w:val="single" w:sz="4" w:space="0" w:color="auto"/>
              <w:bottom w:val="single" w:sz="4" w:space="0" w:color="auto"/>
              <w:right w:val="single" w:sz="4" w:space="0" w:color="auto"/>
            </w:tcBorders>
            <w:hideMark/>
          </w:tcPr>
          <w:p w14:paraId="1B49C9F6" w14:textId="77777777" w:rsidR="008C21D3" w:rsidRPr="008C21D3" w:rsidRDefault="008C21D3" w:rsidP="008C21D3">
            <w:pPr>
              <w:jc w:val="center"/>
              <w:rPr>
                <w:lang w:eastAsia="en-US"/>
              </w:rPr>
            </w:pPr>
            <w:r w:rsidRPr="008C21D3">
              <w:rPr>
                <w:lang w:eastAsia="en-US"/>
              </w:rPr>
              <w:t>185,12</w:t>
            </w:r>
          </w:p>
        </w:tc>
        <w:tc>
          <w:tcPr>
            <w:tcW w:w="876" w:type="dxa"/>
            <w:tcBorders>
              <w:top w:val="single" w:sz="4" w:space="0" w:color="auto"/>
              <w:left w:val="single" w:sz="4" w:space="0" w:color="auto"/>
              <w:bottom w:val="single" w:sz="4" w:space="0" w:color="auto"/>
              <w:right w:val="single" w:sz="4" w:space="0" w:color="auto"/>
            </w:tcBorders>
            <w:hideMark/>
          </w:tcPr>
          <w:p w14:paraId="78D5B024" w14:textId="77777777" w:rsidR="008C21D3" w:rsidRPr="008C21D3" w:rsidRDefault="008C21D3" w:rsidP="008C21D3">
            <w:pPr>
              <w:jc w:val="center"/>
              <w:rPr>
                <w:lang w:eastAsia="en-US"/>
              </w:rPr>
            </w:pPr>
            <w:r w:rsidRPr="008C21D3">
              <w:rPr>
                <w:lang w:eastAsia="en-US"/>
              </w:rPr>
              <w:t>183,02</w:t>
            </w:r>
          </w:p>
        </w:tc>
        <w:tc>
          <w:tcPr>
            <w:tcW w:w="992" w:type="dxa"/>
            <w:tcBorders>
              <w:top w:val="single" w:sz="4" w:space="0" w:color="auto"/>
              <w:left w:val="single" w:sz="4" w:space="0" w:color="auto"/>
              <w:bottom w:val="single" w:sz="4" w:space="0" w:color="auto"/>
              <w:right w:val="single" w:sz="4" w:space="0" w:color="auto"/>
            </w:tcBorders>
            <w:hideMark/>
          </w:tcPr>
          <w:p w14:paraId="38D343BF" w14:textId="77777777" w:rsidR="008C21D3" w:rsidRPr="008C21D3" w:rsidRDefault="008C21D3" w:rsidP="008C21D3">
            <w:pPr>
              <w:jc w:val="center"/>
              <w:rPr>
                <w:lang w:eastAsia="en-US"/>
              </w:rPr>
            </w:pPr>
            <w:r w:rsidRPr="008C21D3">
              <w:rPr>
                <w:lang w:eastAsia="en-US"/>
              </w:rPr>
              <w:t>194,59</w:t>
            </w:r>
          </w:p>
        </w:tc>
        <w:tc>
          <w:tcPr>
            <w:tcW w:w="992" w:type="dxa"/>
            <w:tcBorders>
              <w:top w:val="single" w:sz="4" w:space="0" w:color="auto"/>
              <w:left w:val="single" w:sz="4" w:space="0" w:color="auto"/>
              <w:bottom w:val="single" w:sz="4" w:space="0" w:color="auto"/>
              <w:right w:val="single" w:sz="4" w:space="0" w:color="auto"/>
            </w:tcBorders>
            <w:hideMark/>
          </w:tcPr>
          <w:p w14:paraId="1BDADB2B" w14:textId="77777777" w:rsidR="008C21D3" w:rsidRPr="008C21D3" w:rsidRDefault="008C21D3" w:rsidP="008C21D3">
            <w:pPr>
              <w:jc w:val="center"/>
              <w:rPr>
                <w:lang w:eastAsia="en-US"/>
              </w:rPr>
            </w:pPr>
            <w:r w:rsidRPr="008C21D3">
              <w:rPr>
                <w:lang w:eastAsia="en-US"/>
              </w:rPr>
              <w:t>186,18</w:t>
            </w:r>
          </w:p>
        </w:tc>
        <w:tc>
          <w:tcPr>
            <w:tcW w:w="992" w:type="dxa"/>
            <w:tcBorders>
              <w:top w:val="single" w:sz="4" w:space="0" w:color="auto"/>
              <w:left w:val="single" w:sz="4" w:space="0" w:color="auto"/>
              <w:bottom w:val="single" w:sz="4" w:space="0" w:color="auto"/>
              <w:right w:val="single" w:sz="4" w:space="0" w:color="auto"/>
            </w:tcBorders>
            <w:hideMark/>
          </w:tcPr>
          <w:p w14:paraId="3616BFDD" w14:textId="77777777" w:rsidR="008C21D3" w:rsidRPr="008C21D3" w:rsidRDefault="008C21D3" w:rsidP="008C21D3">
            <w:pPr>
              <w:jc w:val="center"/>
              <w:rPr>
                <w:lang w:eastAsia="en-US"/>
              </w:rPr>
            </w:pPr>
            <w:r w:rsidRPr="008C21D3">
              <w:rPr>
                <w:lang w:eastAsia="en-US"/>
              </w:rPr>
              <w:t>154,27</w:t>
            </w:r>
          </w:p>
        </w:tc>
        <w:tc>
          <w:tcPr>
            <w:tcW w:w="876" w:type="dxa"/>
            <w:tcBorders>
              <w:top w:val="single" w:sz="4" w:space="0" w:color="auto"/>
              <w:left w:val="single" w:sz="4" w:space="0" w:color="auto"/>
              <w:bottom w:val="single" w:sz="4" w:space="0" w:color="auto"/>
              <w:right w:val="single" w:sz="4" w:space="0" w:color="auto"/>
            </w:tcBorders>
            <w:hideMark/>
          </w:tcPr>
          <w:p w14:paraId="21CB4074" w14:textId="77777777" w:rsidR="008C21D3" w:rsidRPr="008C21D3" w:rsidRDefault="008C21D3" w:rsidP="008C21D3">
            <w:pPr>
              <w:jc w:val="center"/>
              <w:rPr>
                <w:lang w:eastAsia="en-US"/>
              </w:rPr>
            </w:pPr>
            <w:r w:rsidRPr="008C21D3">
              <w:rPr>
                <w:lang w:eastAsia="en-US"/>
              </w:rPr>
              <w:t>152,52</w:t>
            </w:r>
          </w:p>
        </w:tc>
        <w:tc>
          <w:tcPr>
            <w:tcW w:w="876" w:type="dxa"/>
            <w:tcBorders>
              <w:top w:val="single" w:sz="4" w:space="0" w:color="auto"/>
              <w:left w:val="single" w:sz="4" w:space="0" w:color="auto"/>
              <w:bottom w:val="single" w:sz="4" w:space="0" w:color="auto"/>
              <w:right w:val="single" w:sz="4" w:space="0" w:color="auto"/>
            </w:tcBorders>
            <w:hideMark/>
          </w:tcPr>
          <w:p w14:paraId="0D745A57" w14:textId="77777777" w:rsidR="008C21D3" w:rsidRPr="008C21D3" w:rsidRDefault="008C21D3" w:rsidP="008C21D3">
            <w:pPr>
              <w:jc w:val="center"/>
              <w:rPr>
                <w:lang w:eastAsia="en-US"/>
              </w:rPr>
            </w:pPr>
            <w:r w:rsidRPr="008C21D3">
              <w:rPr>
                <w:lang w:eastAsia="en-US"/>
              </w:rPr>
              <w:t>162,16</w:t>
            </w:r>
          </w:p>
        </w:tc>
        <w:tc>
          <w:tcPr>
            <w:tcW w:w="993" w:type="dxa"/>
            <w:tcBorders>
              <w:top w:val="single" w:sz="4" w:space="0" w:color="auto"/>
              <w:left w:val="single" w:sz="4" w:space="0" w:color="auto"/>
              <w:bottom w:val="single" w:sz="4" w:space="0" w:color="auto"/>
              <w:right w:val="single" w:sz="4" w:space="0" w:color="auto"/>
            </w:tcBorders>
            <w:hideMark/>
          </w:tcPr>
          <w:p w14:paraId="43BA77EC" w14:textId="77777777" w:rsidR="008C21D3" w:rsidRPr="008C21D3" w:rsidRDefault="008C21D3" w:rsidP="008C21D3">
            <w:pPr>
              <w:jc w:val="center"/>
              <w:rPr>
                <w:lang w:eastAsia="en-US"/>
              </w:rPr>
            </w:pPr>
            <w:r w:rsidRPr="008C21D3">
              <w:rPr>
                <w:lang w:eastAsia="en-US"/>
              </w:rPr>
              <w:t>155,15</w:t>
            </w:r>
          </w:p>
        </w:tc>
        <w:tc>
          <w:tcPr>
            <w:tcW w:w="1132" w:type="dxa"/>
            <w:tcBorders>
              <w:top w:val="single" w:sz="4" w:space="0" w:color="auto"/>
              <w:left w:val="single" w:sz="4" w:space="0" w:color="auto"/>
              <w:bottom w:val="single" w:sz="4" w:space="0" w:color="auto"/>
              <w:right w:val="single" w:sz="4" w:space="0" w:color="auto"/>
            </w:tcBorders>
            <w:hideMark/>
          </w:tcPr>
          <w:p w14:paraId="63977B0A" w14:textId="77777777" w:rsidR="008C21D3" w:rsidRPr="008C21D3" w:rsidRDefault="008C21D3" w:rsidP="008C21D3">
            <w:pPr>
              <w:jc w:val="center"/>
              <w:rPr>
                <w:lang w:eastAsia="en-US"/>
              </w:rPr>
            </w:pPr>
            <w:r w:rsidRPr="008C21D3">
              <w:rPr>
                <w:lang w:eastAsia="en-US"/>
              </w:rPr>
              <w:t>35,10</w:t>
            </w:r>
          </w:p>
        </w:tc>
        <w:tc>
          <w:tcPr>
            <w:tcW w:w="1417" w:type="dxa"/>
            <w:tcBorders>
              <w:top w:val="single" w:sz="4" w:space="0" w:color="auto"/>
              <w:left w:val="single" w:sz="4" w:space="0" w:color="auto"/>
              <w:bottom w:val="single" w:sz="4" w:space="0" w:color="auto"/>
              <w:right w:val="single" w:sz="4" w:space="0" w:color="auto"/>
            </w:tcBorders>
            <w:hideMark/>
          </w:tcPr>
          <w:p w14:paraId="45581476" w14:textId="77777777" w:rsidR="008C21D3" w:rsidRPr="008C21D3" w:rsidRDefault="008C21D3" w:rsidP="008C21D3">
            <w:pPr>
              <w:jc w:val="center"/>
              <w:rPr>
                <w:lang w:eastAsia="en-US"/>
              </w:rPr>
            </w:pPr>
            <w:r w:rsidRPr="008C21D3">
              <w:rPr>
                <w:lang w:eastAsia="en-US"/>
              </w:rPr>
              <w:t>2 190,61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5C6EF" w14:textId="77777777" w:rsidR="008C21D3" w:rsidRPr="008C21D3" w:rsidRDefault="008C21D3" w:rsidP="008C21D3">
            <w:pPr>
              <w:jc w:val="center"/>
              <w:rPr>
                <w:lang w:eastAsia="en-US"/>
              </w:rPr>
            </w:pPr>
            <w:r w:rsidRPr="008C21D3">
              <w:rPr>
                <w:lang w:eastAsia="en-US"/>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7DB762" w14:textId="77777777" w:rsidR="008C21D3" w:rsidRPr="008C21D3" w:rsidRDefault="008C21D3" w:rsidP="008C21D3">
            <w:pPr>
              <w:jc w:val="center"/>
              <w:rPr>
                <w:lang w:eastAsia="en-US"/>
              </w:rPr>
            </w:pPr>
            <w:r w:rsidRPr="008C21D3">
              <w:rPr>
                <w:lang w:eastAsia="en-US"/>
              </w:rPr>
              <w:t>х</w:t>
            </w:r>
          </w:p>
        </w:tc>
      </w:tr>
    </w:tbl>
    <w:p w14:paraId="70C28385" w14:textId="77777777" w:rsidR="008C21D3" w:rsidRPr="008C21D3" w:rsidRDefault="008C21D3" w:rsidP="008C21D3">
      <w:pPr>
        <w:tabs>
          <w:tab w:val="left" w:pos="0"/>
        </w:tabs>
        <w:jc w:val="center"/>
        <w:rPr>
          <w:bCs/>
          <w:sz w:val="28"/>
          <w:szCs w:val="28"/>
        </w:rPr>
      </w:pPr>
    </w:p>
    <w:p w14:paraId="713C7A0D" w14:textId="77777777" w:rsidR="008C21D3" w:rsidRPr="008C21D3" w:rsidRDefault="008C21D3" w:rsidP="008C21D3">
      <w:pPr>
        <w:rPr>
          <w:b/>
          <w:lang w:eastAsia="en-US"/>
        </w:rPr>
      </w:pPr>
    </w:p>
    <w:p w14:paraId="382344ED" w14:textId="77777777" w:rsidR="008C21D3" w:rsidRPr="008C21D3" w:rsidRDefault="008C21D3" w:rsidP="008C21D3">
      <w:pPr>
        <w:ind w:left="426" w:right="394" w:firstLine="425"/>
        <w:jc w:val="both"/>
        <w:rPr>
          <w:color w:val="000000"/>
          <w:sz w:val="28"/>
          <w:szCs w:val="28"/>
          <w:lang w:eastAsia="en-US"/>
        </w:rPr>
      </w:pPr>
      <w:r w:rsidRPr="008C21D3">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3C1809D8" w14:textId="77777777" w:rsidR="008C21D3" w:rsidRPr="008C21D3" w:rsidRDefault="008C21D3" w:rsidP="008C21D3">
      <w:pPr>
        <w:ind w:left="426" w:right="394" w:firstLine="425"/>
        <w:jc w:val="both"/>
        <w:rPr>
          <w:bCs/>
          <w:color w:val="000000"/>
          <w:kern w:val="32"/>
          <w:sz w:val="28"/>
          <w:szCs w:val="28"/>
          <w:lang w:eastAsia="en-US"/>
        </w:rPr>
      </w:pPr>
      <w:r w:rsidRPr="008C21D3">
        <w:rPr>
          <w:bCs/>
          <w:color w:val="000000"/>
          <w:kern w:val="32"/>
          <w:sz w:val="28"/>
          <w:szCs w:val="28"/>
          <w:lang w:eastAsia="en-US"/>
        </w:rPr>
        <w:t>** Тариф</w:t>
      </w:r>
      <w:r w:rsidRPr="008C21D3">
        <w:rPr>
          <w:bCs/>
          <w:color w:val="000000"/>
          <w:sz w:val="28"/>
          <w:szCs w:val="28"/>
          <w:lang w:eastAsia="en-US"/>
        </w:rPr>
        <w:t xml:space="preserve"> </w:t>
      </w:r>
      <w:r w:rsidRPr="008C21D3">
        <w:rPr>
          <w:bCs/>
          <w:color w:val="000000"/>
          <w:kern w:val="32"/>
          <w:sz w:val="28"/>
          <w:szCs w:val="28"/>
          <w:lang w:eastAsia="en-US"/>
        </w:rPr>
        <w:t xml:space="preserve">на теплоноситель </w:t>
      </w:r>
      <w:r w:rsidRPr="008C21D3">
        <w:rPr>
          <w:bCs/>
          <w:color w:val="000000"/>
          <w:sz w:val="28"/>
          <w:szCs w:val="28"/>
          <w:lang w:eastAsia="en-US"/>
        </w:rPr>
        <w:t xml:space="preserve">для </w:t>
      </w:r>
      <w:r w:rsidRPr="008C21D3">
        <w:rPr>
          <w:bCs/>
          <w:color w:val="000000"/>
          <w:kern w:val="32"/>
          <w:sz w:val="28"/>
          <w:szCs w:val="28"/>
          <w:lang w:eastAsia="en-US"/>
        </w:rPr>
        <w:t xml:space="preserve">ООО «Тепло-энергетические предприятия», </w:t>
      </w:r>
      <w:r w:rsidRPr="008C21D3">
        <w:rPr>
          <w:bCs/>
          <w:color w:val="000000"/>
          <w:kern w:val="32"/>
          <w:sz w:val="28"/>
          <w:szCs w:val="28"/>
          <w:lang w:val="x-none" w:eastAsia="en-US"/>
        </w:rPr>
        <w:t>реализуем</w:t>
      </w:r>
      <w:r w:rsidRPr="008C21D3">
        <w:rPr>
          <w:bCs/>
          <w:color w:val="000000"/>
          <w:kern w:val="32"/>
          <w:sz w:val="28"/>
          <w:szCs w:val="28"/>
          <w:lang w:eastAsia="en-US"/>
        </w:rPr>
        <w:t xml:space="preserve">ый </w:t>
      </w:r>
      <w:r w:rsidRPr="008C21D3">
        <w:rPr>
          <w:bCs/>
          <w:color w:val="000000"/>
          <w:kern w:val="32"/>
          <w:sz w:val="28"/>
          <w:szCs w:val="28"/>
          <w:lang w:val="x-none" w:eastAsia="en-US"/>
        </w:rPr>
        <w:t xml:space="preserve">на потребительском рынке </w:t>
      </w:r>
      <w:r w:rsidRPr="008C21D3">
        <w:rPr>
          <w:bCs/>
          <w:color w:val="000000"/>
          <w:kern w:val="32"/>
          <w:sz w:val="28"/>
          <w:szCs w:val="28"/>
          <w:lang w:eastAsia="en-US"/>
        </w:rPr>
        <w:t>Крапивинского муниципального округа, установлен постановлением региональной энергетической комиссии Кемеровской области от 26.12.2019 № 754 (в редакции постановлений региональной энергетической комиссии Кемеровской области от 11.01.2018 № 4, от 12.12.2018 № 496, от 19.11.2019 № 452).</w:t>
      </w:r>
    </w:p>
    <w:p w14:paraId="013E83D5" w14:textId="77777777" w:rsidR="008C21D3" w:rsidRPr="008C21D3" w:rsidRDefault="008C21D3" w:rsidP="008C21D3">
      <w:pPr>
        <w:ind w:left="426" w:right="394" w:firstLine="425"/>
        <w:jc w:val="both"/>
        <w:rPr>
          <w:bCs/>
          <w:color w:val="000000"/>
          <w:kern w:val="32"/>
          <w:sz w:val="28"/>
          <w:szCs w:val="28"/>
          <w:lang w:eastAsia="en-US"/>
        </w:rPr>
      </w:pPr>
      <w:r w:rsidRPr="008C21D3">
        <w:rPr>
          <w:bCs/>
          <w:color w:val="000000"/>
          <w:kern w:val="32"/>
          <w:sz w:val="28"/>
          <w:szCs w:val="28"/>
          <w:lang w:eastAsia="en-US"/>
        </w:rPr>
        <w:t>*** Тариф</w:t>
      </w:r>
      <w:r w:rsidRPr="008C21D3">
        <w:rPr>
          <w:bCs/>
          <w:color w:val="000000"/>
          <w:sz w:val="28"/>
          <w:szCs w:val="28"/>
          <w:lang w:eastAsia="en-US"/>
        </w:rPr>
        <w:t xml:space="preserve"> </w:t>
      </w:r>
      <w:r w:rsidRPr="008C21D3">
        <w:rPr>
          <w:bCs/>
          <w:color w:val="000000"/>
          <w:kern w:val="32"/>
          <w:sz w:val="28"/>
          <w:szCs w:val="28"/>
          <w:lang w:eastAsia="en-US"/>
        </w:rPr>
        <w:t xml:space="preserve">на тепловую энергию </w:t>
      </w:r>
      <w:r w:rsidRPr="008C21D3">
        <w:rPr>
          <w:bCs/>
          <w:color w:val="000000"/>
          <w:sz w:val="28"/>
          <w:szCs w:val="28"/>
          <w:lang w:eastAsia="en-US"/>
        </w:rPr>
        <w:t xml:space="preserve">для </w:t>
      </w:r>
      <w:r w:rsidRPr="008C21D3">
        <w:rPr>
          <w:bCs/>
          <w:color w:val="000000"/>
          <w:kern w:val="32"/>
          <w:sz w:val="28"/>
          <w:szCs w:val="28"/>
          <w:lang w:eastAsia="en-US"/>
        </w:rPr>
        <w:t xml:space="preserve">ООО «Тепло-энергетические предприятия», </w:t>
      </w:r>
      <w:r w:rsidRPr="008C21D3">
        <w:rPr>
          <w:bCs/>
          <w:color w:val="000000"/>
          <w:kern w:val="32"/>
          <w:sz w:val="28"/>
          <w:szCs w:val="28"/>
          <w:lang w:val="x-none" w:eastAsia="en-US"/>
        </w:rPr>
        <w:t>реализуем</w:t>
      </w:r>
      <w:r w:rsidRPr="008C21D3">
        <w:rPr>
          <w:bCs/>
          <w:color w:val="000000"/>
          <w:kern w:val="32"/>
          <w:sz w:val="28"/>
          <w:szCs w:val="28"/>
          <w:lang w:eastAsia="en-US"/>
        </w:rPr>
        <w:t xml:space="preserve">ую </w:t>
      </w:r>
      <w:r w:rsidRPr="008C21D3">
        <w:rPr>
          <w:bCs/>
          <w:color w:val="000000"/>
          <w:kern w:val="32"/>
          <w:sz w:val="28"/>
          <w:szCs w:val="28"/>
          <w:lang w:val="x-none" w:eastAsia="en-US"/>
        </w:rPr>
        <w:t xml:space="preserve">на потребительском рынке </w:t>
      </w:r>
      <w:r w:rsidRPr="008C21D3">
        <w:rPr>
          <w:bCs/>
          <w:color w:val="000000"/>
          <w:kern w:val="32"/>
          <w:sz w:val="28"/>
          <w:szCs w:val="28"/>
          <w:lang w:eastAsia="en-US"/>
        </w:rPr>
        <w:t xml:space="preserve">Крапивинского муниципального округа, установлен постановлением региональной энергетической комиссии Кемеровской области </w:t>
      </w:r>
      <w:bookmarkStart w:id="370" w:name="_Hlk24813519"/>
      <w:r w:rsidRPr="008C21D3">
        <w:rPr>
          <w:bCs/>
          <w:color w:val="000000"/>
          <w:kern w:val="32"/>
          <w:sz w:val="28"/>
          <w:szCs w:val="28"/>
          <w:lang w:eastAsia="en-US"/>
        </w:rPr>
        <w:t xml:space="preserve">от 26.12.2019 № 753 </w:t>
      </w:r>
      <w:bookmarkStart w:id="371" w:name="_Hlk24813500"/>
      <w:r w:rsidRPr="008C21D3">
        <w:rPr>
          <w:bCs/>
          <w:color w:val="000000"/>
          <w:kern w:val="32"/>
          <w:sz w:val="28"/>
          <w:szCs w:val="28"/>
          <w:lang w:eastAsia="en-US"/>
        </w:rPr>
        <w:t>(в редакции постановлений региональной энергетической комиссии Кемеровской области от 11.01.2018 № 4, от 12.12.2018 № 495, от 19.11.2019 № 451).</w:t>
      </w:r>
      <w:bookmarkEnd w:id="370"/>
      <w:bookmarkEnd w:id="371"/>
    </w:p>
    <w:p w14:paraId="5654261E" w14:textId="77777777" w:rsidR="008C21D3" w:rsidRPr="008C21D3" w:rsidRDefault="008C21D3" w:rsidP="008C21D3">
      <w:pPr>
        <w:ind w:right="394"/>
        <w:jc w:val="right"/>
        <w:rPr>
          <w:bCs/>
          <w:color w:val="000000"/>
          <w:kern w:val="32"/>
          <w:sz w:val="28"/>
          <w:szCs w:val="28"/>
          <w:lang w:eastAsia="en-US"/>
        </w:rPr>
      </w:pPr>
      <w:r w:rsidRPr="008C21D3">
        <w:rPr>
          <w:bCs/>
          <w:color w:val="000000"/>
          <w:kern w:val="32"/>
          <w:sz w:val="28"/>
          <w:szCs w:val="28"/>
          <w:lang w:eastAsia="en-US"/>
        </w:rPr>
        <w:t>».</w:t>
      </w:r>
    </w:p>
    <w:p w14:paraId="0796711F" w14:textId="77777777" w:rsidR="00FC631A" w:rsidRDefault="00FC631A" w:rsidP="008C21D3">
      <w:pPr>
        <w:ind w:left="567" w:right="394" w:firstLine="567"/>
        <w:jc w:val="both"/>
        <w:rPr>
          <w:bCs/>
          <w:sz w:val="23"/>
          <w:szCs w:val="23"/>
        </w:rPr>
        <w:sectPr w:rsidR="00FC631A" w:rsidSect="008C21D3">
          <w:pgSz w:w="16838" w:h="11906" w:orient="landscape" w:code="9"/>
          <w:pgMar w:top="284" w:right="142" w:bottom="566" w:left="851" w:header="680" w:footer="709" w:gutter="0"/>
          <w:cols w:space="708"/>
          <w:titlePg/>
          <w:docGrid w:linePitch="360"/>
        </w:sectPr>
      </w:pPr>
    </w:p>
    <w:p w14:paraId="305F247D" w14:textId="500A2704" w:rsidR="00FC631A" w:rsidRPr="00EC2242" w:rsidRDefault="00FC631A" w:rsidP="00D71B23">
      <w:pPr>
        <w:ind w:left="-5012" w:right="-283" w:firstLine="10824"/>
        <w:jc w:val="both"/>
        <w:rPr>
          <w:bCs/>
        </w:rPr>
      </w:pPr>
      <w:r w:rsidRPr="00EC2242">
        <w:rPr>
          <w:bCs/>
        </w:rPr>
        <w:t xml:space="preserve">Приложение № </w:t>
      </w:r>
      <w:r>
        <w:rPr>
          <w:bCs/>
        </w:rPr>
        <w:t xml:space="preserve">54 </w:t>
      </w:r>
      <w:r w:rsidRPr="00EC2242">
        <w:rPr>
          <w:bCs/>
        </w:rPr>
        <w:t>к протоколу №</w:t>
      </w:r>
      <w:r>
        <w:rPr>
          <w:bCs/>
        </w:rPr>
        <w:t xml:space="preserve"> 82</w:t>
      </w:r>
    </w:p>
    <w:p w14:paraId="4D079D7C" w14:textId="77777777" w:rsidR="00FC631A" w:rsidRPr="00EC2242" w:rsidRDefault="00FC631A" w:rsidP="00D71B23">
      <w:pPr>
        <w:ind w:left="-5012" w:right="-283" w:firstLine="10824"/>
        <w:jc w:val="both"/>
        <w:rPr>
          <w:bCs/>
        </w:rPr>
      </w:pPr>
      <w:r>
        <w:rPr>
          <w:bCs/>
        </w:rPr>
        <w:t>з</w:t>
      </w:r>
      <w:r w:rsidRPr="00EC2242">
        <w:rPr>
          <w:bCs/>
        </w:rPr>
        <w:t>аседания Правления региональной</w:t>
      </w:r>
    </w:p>
    <w:p w14:paraId="3831823A" w14:textId="77777777" w:rsidR="00FC631A" w:rsidRPr="00EC2242" w:rsidRDefault="00FC631A" w:rsidP="00D71B23">
      <w:pPr>
        <w:ind w:left="-5012" w:right="-283" w:firstLine="10824"/>
        <w:jc w:val="both"/>
        <w:rPr>
          <w:bCs/>
        </w:rPr>
      </w:pPr>
      <w:r>
        <w:rPr>
          <w:bCs/>
        </w:rPr>
        <w:t>э</w:t>
      </w:r>
      <w:r w:rsidRPr="00EC2242">
        <w:rPr>
          <w:bCs/>
        </w:rPr>
        <w:t>нергетической комиссии</w:t>
      </w:r>
    </w:p>
    <w:p w14:paraId="5E5DBF4A" w14:textId="36CEB2F5" w:rsidR="00FC631A" w:rsidRDefault="00FC631A" w:rsidP="00D71B23">
      <w:pPr>
        <w:ind w:left="-5012" w:right="-283" w:firstLine="1082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2B422DE" w14:textId="77777777" w:rsidR="00D71B23" w:rsidRDefault="00D71B23" w:rsidP="00D71B23">
      <w:pPr>
        <w:ind w:left="-5012" w:right="-283" w:firstLine="10824"/>
        <w:jc w:val="both"/>
        <w:rPr>
          <w:bCs/>
        </w:rPr>
      </w:pPr>
    </w:p>
    <w:p w14:paraId="4511E778" w14:textId="77777777" w:rsidR="00D71B23" w:rsidRPr="00D71B23" w:rsidRDefault="00D71B23" w:rsidP="00D71B23">
      <w:pPr>
        <w:jc w:val="center"/>
        <w:rPr>
          <w:b/>
          <w:bCs/>
          <w:sz w:val="28"/>
          <w:szCs w:val="28"/>
        </w:rPr>
      </w:pPr>
      <w:bookmarkStart w:id="372" w:name="_Toc24384247"/>
      <w:r w:rsidRPr="00D71B23">
        <w:rPr>
          <w:b/>
          <w:bCs/>
          <w:sz w:val="28"/>
          <w:szCs w:val="28"/>
        </w:rPr>
        <w:t>Экспертное заключение</w:t>
      </w:r>
    </w:p>
    <w:p w14:paraId="5AE9B75D" w14:textId="77777777" w:rsidR="00D71B23" w:rsidRPr="00D71B23" w:rsidRDefault="00D71B23" w:rsidP="00D71B23">
      <w:pPr>
        <w:jc w:val="center"/>
        <w:rPr>
          <w:b/>
          <w:bCs/>
          <w:sz w:val="28"/>
          <w:szCs w:val="28"/>
        </w:rPr>
      </w:pPr>
      <w:r w:rsidRPr="00D71B23">
        <w:rPr>
          <w:b/>
          <w:bCs/>
          <w:sz w:val="28"/>
          <w:szCs w:val="28"/>
        </w:rPr>
        <w:t>региональной энергетической комиссии Кемеровской области</w:t>
      </w:r>
    </w:p>
    <w:p w14:paraId="532C63A5" w14:textId="77777777" w:rsidR="00D71B23" w:rsidRPr="00D71B23" w:rsidRDefault="00D71B23" w:rsidP="00D71B23">
      <w:pPr>
        <w:jc w:val="center"/>
        <w:rPr>
          <w:b/>
          <w:bCs/>
          <w:sz w:val="28"/>
          <w:szCs w:val="28"/>
        </w:rPr>
      </w:pPr>
      <w:r w:rsidRPr="00D71B23">
        <w:rPr>
          <w:b/>
          <w:bCs/>
          <w:sz w:val="28"/>
          <w:szCs w:val="28"/>
        </w:rPr>
        <w:t>по материалам, представленным ООО «</w:t>
      </w:r>
      <w:proofErr w:type="spellStart"/>
      <w:r w:rsidRPr="00D71B23">
        <w:rPr>
          <w:b/>
          <w:bCs/>
          <w:sz w:val="28"/>
          <w:szCs w:val="28"/>
        </w:rPr>
        <w:t>Технотрейд</w:t>
      </w:r>
      <w:proofErr w:type="spellEnd"/>
      <w:r w:rsidRPr="00D71B23">
        <w:rPr>
          <w:b/>
          <w:bCs/>
          <w:sz w:val="28"/>
          <w:szCs w:val="28"/>
        </w:rPr>
        <w:t xml:space="preserve">» </w:t>
      </w:r>
      <w:r w:rsidRPr="00D71B23">
        <w:rPr>
          <w:b/>
          <w:bCs/>
          <w:sz w:val="28"/>
          <w:szCs w:val="28"/>
        </w:rPr>
        <w:br/>
        <w:t xml:space="preserve">(г. Ленинск-Кузнецкий), для корректировки НВВ и уровня тарифов </w:t>
      </w:r>
      <w:r w:rsidRPr="00D71B23">
        <w:rPr>
          <w:b/>
          <w:bCs/>
          <w:sz w:val="28"/>
          <w:szCs w:val="28"/>
        </w:rPr>
        <w:br/>
        <w:t xml:space="preserve">на тепловую энергии, реализуемую на потребительском рынке </w:t>
      </w:r>
      <w:r w:rsidRPr="00D71B23">
        <w:rPr>
          <w:b/>
          <w:bCs/>
          <w:sz w:val="28"/>
          <w:szCs w:val="28"/>
        </w:rPr>
        <w:br/>
        <w:t>п. Никитинский, в части 2020 года</w:t>
      </w:r>
    </w:p>
    <w:p w14:paraId="70F146AB" w14:textId="77777777" w:rsidR="00D71B23" w:rsidRPr="00D71B23" w:rsidRDefault="00D71B23" w:rsidP="00D71B23">
      <w:pPr>
        <w:tabs>
          <w:tab w:val="left" w:pos="426"/>
          <w:tab w:val="right" w:leader="dot" w:pos="9356"/>
        </w:tabs>
        <w:rPr>
          <w:b/>
          <w:sz w:val="28"/>
          <w:szCs w:val="28"/>
        </w:rPr>
      </w:pPr>
    </w:p>
    <w:p w14:paraId="7331003C" w14:textId="77777777" w:rsidR="00D71B23" w:rsidRPr="00D71B23" w:rsidRDefault="00D71B23" w:rsidP="00D71B23">
      <w:pPr>
        <w:keepNext/>
        <w:numPr>
          <w:ilvl w:val="0"/>
          <w:numId w:val="36"/>
        </w:numPr>
        <w:spacing w:line="360" w:lineRule="auto"/>
        <w:jc w:val="center"/>
        <w:outlineLvl w:val="0"/>
        <w:rPr>
          <w:b/>
          <w:sz w:val="28"/>
          <w:szCs w:val="28"/>
        </w:rPr>
      </w:pPr>
      <w:r w:rsidRPr="00D71B23">
        <w:rPr>
          <w:b/>
          <w:sz w:val="28"/>
          <w:szCs w:val="28"/>
        </w:rPr>
        <w:t>Нормативно-правовая база</w:t>
      </w:r>
      <w:bookmarkEnd w:id="372"/>
    </w:p>
    <w:p w14:paraId="39E2F037" w14:textId="77777777" w:rsidR="00D71B23" w:rsidRPr="00D71B23" w:rsidRDefault="00D71B23" w:rsidP="00D71B23">
      <w:pPr>
        <w:spacing w:line="360" w:lineRule="auto"/>
        <w:ind w:firstLine="851"/>
        <w:contextualSpacing/>
        <w:jc w:val="both"/>
        <w:rPr>
          <w:sz w:val="28"/>
          <w:szCs w:val="28"/>
        </w:rPr>
      </w:pPr>
      <w:r w:rsidRPr="00D71B23">
        <w:rPr>
          <w:sz w:val="28"/>
          <w:szCs w:val="28"/>
        </w:rPr>
        <w:t>Гражданский кодекс Российской Федерации (далее – ГК РФ);</w:t>
      </w:r>
    </w:p>
    <w:p w14:paraId="52262F8B" w14:textId="77777777" w:rsidR="00D71B23" w:rsidRPr="00D71B23" w:rsidRDefault="00D71B23" w:rsidP="00D71B23">
      <w:pPr>
        <w:spacing w:line="360" w:lineRule="auto"/>
        <w:ind w:firstLine="851"/>
        <w:contextualSpacing/>
        <w:jc w:val="both"/>
        <w:rPr>
          <w:sz w:val="28"/>
          <w:szCs w:val="28"/>
        </w:rPr>
      </w:pPr>
      <w:r w:rsidRPr="00D71B23">
        <w:rPr>
          <w:sz w:val="28"/>
          <w:szCs w:val="28"/>
        </w:rPr>
        <w:t>Налоговый кодекс Российской Федерации (далее - НК РФ);</w:t>
      </w:r>
    </w:p>
    <w:p w14:paraId="1DFABEDD" w14:textId="77777777" w:rsidR="00D71B23" w:rsidRPr="00D71B23" w:rsidRDefault="00D71B23" w:rsidP="00D71B23">
      <w:pPr>
        <w:spacing w:line="360" w:lineRule="auto"/>
        <w:ind w:firstLine="851"/>
        <w:contextualSpacing/>
        <w:jc w:val="both"/>
        <w:rPr>
          <w:sz w:val="28"/>
          <w:szCs w:val="28"/>
        </w:rPr>
      </w:pPr>
      <w:r w:rsidRPr="00D71B23">
        <w:rPr>
          <w:sz w:val="28"/>
          <w:szCs w:val="28"/>
        </w:rPr>
        <w:t>Трудовой Кодекс Российской Федерации (далее - ТК РФ);</w:t>
      </w:r>
    </w:p>
    <w:p w14:paraId="3778F62F" w14:textId="77777777" w:rsidR="00D71B23" w:rsidRPr="00D71B23" w:rsidRDefault="00D71B23" w:rsidP="00D71B23">
      <w:pPr>
        <w:spacing w:line="360" w:lineRule="auto"/>
        <w:ind w:firstLine="851"/>
        <w:contextualSpacing/>
        <w:jc w:val="both"/>
        <w:rPr>
          <w:sz w:val="28"/>
          <w:szCs w:val="28"/>
        </w:rPr>
      </w:pPr>
      <w:r w:rsidRPr="00D71B23">
        <w:rPr>
          <w:sz w:val="28"/>
          <w:szCs w:val="28"/>
        </w:rPr>
        <w:t>Федеральный Закон от 17.08.1995 № 147-ФЗ «О естественных монополиях»;</w:t>
      </w:r>
    </w:p>
    <w:p w14:paraId="36893102" w14:textId="77777777" w:rsidR="00D71B23" w:rsidRPr="00D71B23" w:rsidRDefault="00D71B23" w:rsidP="00D71B23">
      <w:pPr>
        <w:spacing w:line="360" w:lineRule="auto"/>
        <w:ind w:firstLine="851"/>
        <w:contextualSpacing/>
        <w:jc w:val="both"/>
        <w:rPr>
          <w:sz w:val="28"/>
          <w:szCs w:val="28"/>
        </w:rPr>
      </w:pPr>
      <w:r w:rsidRPr="00D71B23">
        <w:rPr>
          <w:sz w:val="28"/>
          <w:szCs w:val="28"/>
        </w:rPr>
        <w:t>Федеральный закон от 27.07.2010 № 190-ФЗ «О теплоснабжении»;</w:t>
      </w:r>
    </w:p>
    <w:p w14:paraId="4829DB97"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Постановление Правительства РФ от 6 июля 1998 г. </w:t>
      </w:r>
      <w:r w:rsidRPr="00D71B23">
        <w:rPr>
          <w:sz w:val="28"/>
          <w:szCs w:val="28"/>
        </w:rPr>
        <w:br/>
        <w:t>№ 700 «О введении раздельного учета затрат по регулируемым видам деятельности в энергетике»;</w:t>
      </w:r>
    </w:p>
    <w:p w14:paraId="08D9FCBC" w14:textId="77777777" w:rsidR="00D71B23" w:rsidRPr="00D71B23" w:rsidRDefault="00D71B23" w:rsidP="00D71B23">
      <w:pPr>
        <w:spacing w:line="360" w:lineRule="auto"/>
        <w:ind w:firstLine="851"/>
        <w:contextualSpacing/>
        <w:jc w:val="both"/>
        <w:rPr>
          <w:sz w:val="28"/>
          <w:szCs w:val="28"/>
        </w:rPr>
      </w:pPr>
      <w:r w:rsidRPr="00D71B23">
        <w:rPr>
          <w:sz w:val="28"/>
          <w:szCs w:val="28"/>
        </w:rPr>
        <w:t>Постановление Правительства Российской Федерации от 22.10.2012</w:t>
      </w:r>
      <w:r w:rsidRPr="00D71B23">
        <w:rPr>
          <w:sz w:val="28"/>
          <w:szCs w:val="28"/>
        </w:rPr>
        <w:br/>
        <w:t>№ 1075 «О ценообразовании в сфере теплоснабжения» (далее Основы или Правила ценообразования);</w:t>
      </w:r>
    </w:p>
    <w:p w14:paraId="2DC179B6" w14:textId="77777777" w:rsidR="00D71B23" w:rsidRPr="00D71B23" w:rsidRDefault="00D71B23" w:rsidP="00D71B23">
      <w:pPr>
        <w:spacing w:line="360" w:lineRule="auto"/>
        <w:ind w:firstLine="851"/>
        <w:contextualSpacing/>
        <w:jc w:val="both"/>
        <w:rPr>
          <w:sz w:val="28"/>
          <w:szCs w:val="28"/>
        </w:rPr>
      </w:pPr>
      <w:r w:rsidRPr="00D71B23">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267048B" w14:textId="77777777" w:rsidR="00D71B23" w:rsidRPr="00D71B23" w:rsidRDefault="00D71B23" w:rsidP="00D71B23">
      <w:pPr>
        <w:spacing w:line="360" w:lineRule="auto"/>
        <w:ind w:firstLine="851"/>
        <w:contextualSpacing/>
        <w:jc w:val="both"/>
        <w:rPr>
          <w:sz w:val="28"/>
          <w:szCs w:val="28"/>
        </w:rPr>
      </w:pPr>
      <w:r w:rsidRPr="00D71B2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52648FF"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Приказ Федеральной службы по тарифам (ФСТ России) от 13.06.2013 </w:t>
      </w:r>
      <w:r w:rsidRPr="00D71B23">
        <w:rPr>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58CB4C41"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Приказ Федеральной службы по тарифам (ФСТ России) от 07.06.2013 </w:t>
      </w:r>
      <w:r w:rsidRPr="00D71B23">
        <w:rPr>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0A394FEE" w14:textId="77777777" w:rsidR="00D71B23" w:rsidRPr="00D71B23" w:rsidRDefault="00D71B23" w:rsidP="00D71B23">
      <w:pPr>
        <w:spacing w:line="360" w:lineRule="auto"/>
        <w:ind w:firstLine="851"/>
        <w:contextualSpacing/>
        <w:jc w:val="both"/>
        <w:rPr>
          <w:sz w:val="28"/>
          <w:szCs w:val="28"/>
        </w:rPr>
      </w:pPr>
      <w:r w:rsidRPr="00D71B2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3BC09AB" w14:textId="77777777" w:rsidR="00D71B23" w:rsidRPr="00D71B23" w:rsidRDefault="00D71B23" w:rsidP="00D71B23">
      <w:pPr>
        <w:spacing w:line="360" w:lineRule="auto"/>
        <w:ind w:firstLine="851"/>
        <w:contextualSpacing/>
        <w:jc w:val="both"/>
        <w:rPr>
          <w:sz w:val="28"/>
          <w:szCs w:val="28"/>
        </w:rPr>
      </w:pPr>
      <w:r w:rsidRPr="00D71B23">
        <w:rPr>
          <w:sz w:val="28"/>
          <w:szCs w:val="28"/>
        </w:rPr>
        <w:t>Вся нормативно – методическая основа используется в редакции, действующей на момент проведения экспертизы.</w:t>
      </w:r>
    </w:p>
    <w:p w14:paraId="6FCBC567" w14:textId="77777777" w:rsidR="00D71B23" w:rsidRPr="00D71B23" w:rsidRDefault="00D71B23" w:rsidP="00D71B23">
      <w:pPr>
        <w:spacing w:line="360" w:lineRule="auto"/>
        <w:ind w:firstLine="709"/>
        <w:contextualSpacing/>
        <w:jc w:val="both"/>
        <w:rPr>
          <w:sz w:val="28"/>
          <w:szCs w:val="28"/>
        </w:rPr>
      </w:pPr>
    </w:p>
    <w:p w14:paraId="7760E9EA" w14:textId="77777777" w:rsidR="00D71B23" w:rsidRPr="00D71B23" w:rsidRDefault="00D71B23" w:rsidP="00D71B23">
      <w:pPr>
        <w:keepNext/>
        <w:numPr>
          <w:ilvl w:val="0"/>
          <w:numId w:val="36"/>
        </w:numPr>
        <w:spacing w:line="360" w:lineRule="auto"/>
        <w:jc w:val="center"/>
        <w:outlineLvl w:val="0"/>
        <w:rPr>
          <w:bCs/>
          <w:sz w:val="28"/>
          <w:szCs w:val="28"/>
        </w:rPr>
      </w:pPr>
      <w:bookmarkStart w:id="373" w:name="_Toc24384248"/>
      <w:r w:rsidRPr="00D71B23">
        <w:rPr>
          <w:b/>
          <w:sz w:val="28"/>
          <w:szCs w:val="28"/>
        </w:rPr>
        <w:t>Общая характеристика предприятия</w:t>
      </w:r>
      <w:bookmarkEnd w:id="373"/>
    </w:p>
    <w:p w14:paraId="5BFAAC9E" w14:textId="77777777" w:rsidR="00D71B23" w:rsidRPr="00D71B23" w:rsidRDefault="00D71B23" w:rsidP="00D71B23">
      <w:pPr>
        <w:spacing w:line="360" w:lineRule="auto"/>
        <w:ind w:firstLine="851"/>
        <w:contextualSpacing/>
        <w:jc w:val="both"/>
        <w:rPr>
          <w:sz w:val="28"/>
          <w:szCs w:val="28"/>
        </w:rPr>
      </w:pPr>
      <w:r w:rsidRPr="00D71B23">
        <w:rPr>
          <w:sz w:val="28"/>
          <w:szCs w:val="28"/>
        </w:rPr>
        <w:t>Полное наименование организации – общество с ограниченной ответственностью «</w:t>
      </w:r>
      <w:proofErr w:type="spellStart"/>
      <w:r w:rsidRPr="00D71B23">
        <w:rPr>
          <w:sz w:val="28"/>
          <w:szCs w:val="28"/>
        </w:rPr>
        <w:t>Технотрейд</w:t>
      </w:r>
      <w:proofErr w:type="spellEnd"/>
      <w:r w:rsidRPr="00D71B23">
        <w:rPr>
          <w:sz w:val="28"/>
          <w:szCs w:val="28"/>
        </w:rPr>
        <w:t>».</w:t>
      </w:r>
    </w:p>
    <w:p w14:paraId="3ABD17EB" w14:textId="77777777" w:rsidR="00D71B23" w:rsidRPr="00D71B23" w:rsidRDefault="00D71B23" w:rsidP="00D71B23">
      <w:pPr>
        <w:spacing w:line="360" w:lineRule="auto"/>
        <w:ind w:firstLine="851"/>
        <w:contextualSpacing/>
        <w:jc w:val="both"/>
        <w:rPr>
          <w:sz w:val="28"/>
          <w:szCs w:val="28"/>
        </w:rPr>
      </w:pPr>
      <w:r w:rsidRPr="00D71B23">
        <w:rPr>
          <w:sz w:val="28"/>
          <w:szCs w:val="28"/>
        </w:rPr>
        <w:t>Сокращенное наименование организации – ООО «</w:t>
      </w:r>
      <w:proofErr w:type="spellStart"/>
      <w:r w:rsidRPr="00D71B23">
        <w:rPr>
          <w:sz w:val="28"/>
          <w:szCs w:val="28"/>
        </w:rPr>
        <w:t>Технотрейд</w:t>
      </w:r>
      <w:proofErr w:type="spellEnd"/>
      <w:r w:rsidRPr="00D71B23">
        <w:rPr>
          <w:sz w:val="28"/>
          <w:szCs w:val="28"/>
        </w:rPr>
        <w:t>».</w:t>
      </w:r>
    </w:p>
    <w:p w14:paraId="034B6924" w14:textId="77777777" w:rsidR="00D71B23" w:rsidRPr="00D71B23" w:rsidRDefault="00D71B23" w:rsidP="00D71B23">
      <w:pPr>
        <w:spacing w:line="360" w:lineRule="auto"/>
        <w:ind w:firstLine="851"/>
        <w:contextualSpacing/>
        <w:jc w:val="both"/>
        <w:rPr>
          <w:sz w:val="28"/>
          <w:szCs w:val="28"/>
        </w:rPr>
      </w:pPr>
      <w:r w:rsidRPr="00D71B23">
        <w:rPr>
          <w:sz w:val="28"/>
          <w:szCs w:val="28"/>
        </w:rPr>
        <w:t>Организационно-правовая форма – общество с ограниченной ответственностью.</w:t>
      </w:r>
    </w:p>
    <w:p w14:paraId="7F0D4A96"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Юридический адрес: 652552, г. Ленинск-Кузнецкий, </w:t>
      </w:r>
      <w:r w:rsidRPr="00D71B23">
        <w:rPr>
          <w:sz w:val="28"/>
          <w:szCs w:val="28"/>
        </w:rPr>
        <w:br/>
        <w:t>пос. Никитинский, пр-т, Шахтеров, 26.</w:t>
      </w:r>
    </w:p>
    <w:p w14:paraId="3BF36BC2" w14:textId="77777777" w:rsidR="00D71B23" w:rsidRPr="00D71B23" w:rsidRDefault="00D71B23" w:rsidP="00D71B23">
      <w:pPr>
        <w:spacing w:line="360" w:lineRule="auto"/>
        <w:ind w:firstLine="851"/>
        <w:contextualSpacing/>
        <w:jc w:val="both"/>
        <w:rPr>
          <w:sz w:val="28"/>
          <w:szCs w:val="28"/>
        </w:rPr>
      </w:pPr>
      <w:r w:rsidRPr="00D71B23">
        <w:rPr>
          <w:sz w:val="28"/>
          <w:szCs w:val="28"/>
        </w:rPr>
        <w:t>Фактический адрес: 652552, г. Ленинск-Кузнецкий, пос. Никитинский, пр-т, Шахтеров, 26.</w:t>
      </w:r>
    </w:p>
    <w:p w14:paraId="0479C76C"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Должность, фамилия, имя, отчество руководителя, рабочий телефон –генеральный директор </w:t>
      </w:r>
      <w:proofErr w:type="spellStart"/>
      <w:r w:rsidRPr="00D71B23">
        <w:rPr>
          <w:sz w:val="28"/>
          <w:szCs w:val="28"/>
        </w:rPr>
        <w:t>Данилушкин</w:t>
      </w:r>
      <w:proofErr w:type="spellEnd"/>
      <w:r w:rsidRPr="00D71B23">
        <w:rPr>
          <w:sz w:val="28"/>
          <w:szCs w:val="28"/>
        </w:rPr>
        <w:t xml:space="preserve"> Олег Юрьевич, 8 (384) 566-32-35.</w:t>
      </w:r>
    </w:p>
    <w:p w14:paraId="4EE43AD2" w14:textId="77777777" w:rsidR="00D71B23" w:rsidRPr="00D71B23" w:rsidRDefault="00D71B23" w:rsidP="00D71B23">
      <w:pPr>
        <w:spacing w:line="360" w:lineRule="auto"/>
        <w:ind w:firstLine="851"/>
        <w:contextualSpacing/>
        <w:jc w:val="both"/>
        <w:rPr>
          <w:sz w:val="28"/>
          <w:szCs w:val="28"/>
        </w:rPr>
      </w:pPr>
      <w:r w:rsidRPr="00D71B23">
        <w:rPr>
          <w:sz w:val="28"/>
          <w:szCs w:val="28"/>
        </w:rPr>
        <w:t>ООО «</w:t>
      </w:r>
      <w:proofErr w:type="spellStart"/>
      <w:r w:rsidRPr="00D71B23">
        <w:rPr>
          <w:sz w:val="28"/>
          <w:szCs w:val="28"/>
        </w:rPr>
        <w:t>Технотрейд</w:t>
      </w:r>
      <w:proofErr w:type="spellEnd"/>
      <w:r w:rsidRPr="00D71B23">
        <w:rPr>
          <w:sz w:val="28"/>
          <w:szCs w:val="28"/>
        </w:rPr>
        <w:t xml:space="preserve">» применяет упрощенную систему налогообложения с объектом налогообложения доходы, уменьшенные </w:t>
      </w:r>
      <w:r w:rsidRPr="00D71B23">
        <w:rPr>
          <w:sz w:val="28"/>
          <w:szCs w:val="28"/>
        </w:rPr>
        <w:br/>
        <w:t>на величину расходов.</w:t>
      </w:r>
    </w:p>
    <w:p w14:paraId="24B17A29" w14:textId="77777777" w:rsidR="00D71B23" w:rsidRPr="00D71B23" w:rsidRDefault="00D71B23" w:rsidP="00D71B23">
      <w:pPr>
        <w:spacing w:line="360" w:lineRule="auto"/>
        <w:ind w:firstLine="851"/>
        <w:contextualSpacing/>
        <w:jc w:val="both"/>
        <w:rPr>
          <w:sz w:val="28"/>
          <w:szCs w:val="28"/>
        </w:rPr>
      </w:pPr>
      <w:r w:rsidRPr="00D71B23">
        <w:rPr>
          <w:sz w:val="28"/>
          <w:szCs w:val="28"/>
        </w:rPr>
        <w:t>ООО «</w:t>
      </w:r>
      <w:proofErr w:type="spellStart"/>
      <w:r w:rsidRPr="00D71B23">
        <w:rPr>
          <w:sz w:val="28"/>
          <w:szCs w:val="28"/>
        </w:rPr>
        <w:t>Технотрейд</w:t>
      </w:r>
      <w:proofErr w:type="spellEnd"/>
      <w:r w:rsidRPr="00D71B23">
        <w:rPr>
          <w:sz w:val="28"/>
          <w:szCs w:val="28"/>
        </w:rPr>
        <w:t>» осуществляет свою деятельность в соответствии с действующим на территории Российской Федерации законодательством, Уставом предприятия.</w:t>
      </w:r>
    </w:p>
    <w:p w14:paraId="47A831A3"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Предприятие является многоотраслевой организацией, осуществляющее деятельность по производству и реализации тепловой энергии, теплоносителя, горячей воды в открытой системе теплоснабжения, </w:t>
      </w:r>
      <w:r w:rsidRPr="00D71B23">
        <w:rPr>
          <w:sz w:val="28"/>
          <w:szCs w:val="28"/>
        </w:rPr>
        <w:br/>
        <w:t>а также иные виды деятельности: санитарное содержание домов и придомовых территорий, работы по благоустройству, общестроительные работы, оказание бытовых услуг населению и прочие.</w:t>
      </w:r>
    </w:p>
    <w:p w14:paraId="1A8523A4" w14:textId="77777777" w:rsidR="00D71B23" w:rsidRPr="00D71B23" w:rsidRDefault="00D71B23" w:rsidP="00D71B23">
      <w:pPr>
        <w:spacing w:line="360" w:lineRule="auto"/>
        <w:ind w:firstLine="851"/>
        <w:contextualSpacing/>
        <w:jc w:val="both"/>
        <w:rPr>
          <w:sz w:val="28"/>
          <w:szCs w:val="28"/>
        </w:rPr>
      </w:pPr>
      <w:r w:rsidRPr="00D71B23">
        <w:rPr>
          <w:sz w:val="28"/>
          <w:szCs w:val="28"/>
        </w:rPr>
        <w:t>ООО «</w:t>
      </w:r>
      <w:proofErr w:type="spellStart"/>
      <w:r w:rsidRPr="00D71B23">
        <w:rPr>
          <w:sz w:val="28"/>
          <w:szCs w:val="28"/>
        </w:rPr>
        <w:t>Технотрейд</w:t>
      </w:r>
      <w:proofErr w:type="spellEnd"/>
      <w:r w:rsidRPr="00D71B23">
        <w:rPr>
          <w:sz w:val="28"/>
          <w:szCs w:val="28"/>
        </w:rPr>
        <w:t xml:space="preserve">» осуществляет деятельность в сфере теплоснабжения на основании концессионного соглашения от 21.01.2016 б/н, заключенного с КУМИ Ленинск-Кузнецкого городского округа, сроком </w:t>
      </w:r>
      <w:r w:rsidRPr="00D71B23">
        <w:rPr>
          <w:sz w:val="28"/>
          <w:szCs w:val="28"/>
        </w:rPr>
        <w:br/>
        <w:t>на пять лет (стр. 259 – 280). В соответствии с данным концессионным соглашением предприятие эксплуатирует одну котельную малой мощности (6,0 Гкал/час), которая обеспечивает тепловой энергией и горячей водой бюджетные организации, население и иных потребителей пос. Никитинский города Ленинск – Кузнецкий.</w:t>
      </w:r>
    </w:p>
    <w:p w14:paraId="00B513DD"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В здании котельной установлены водогрейные котлы </w:t>
      </w:r>
      <w:r w:rsidRPr="00D71B23">
        <w:rPr>
          <w:sz w:val="28"/>
          <w:szCs w:val="28"/>
        </w:rPr>
        <w:br/>
        <w:t>(НР-18 – 3 ед., КВр-1,45 – 3 ед.)</w:t>
      </w:r>
    </w:p>
    <w:p w14:paraId="3DC7AB20" w14:textId="77777777" w:rsidR="00D71B23" w:rsidRPr="00D71B23" w:rsidRDefault="00D71B23" w:rsidP="00D71B23">
      <w:pPr>
        <w:spacing w:line="360" w:lineRule="auto"/>
        <w:ind w:firstLine="851"/>
        <w:contextualSpacing/>
        <w:jc w:val="both"/>
        <w:rPr>
          <w:sz w:val="28"/>
          <w:szCs w:val="28"/>
        </w:rPr>
      </w:pPr>
      <w:r w:rsidRPr="00D71B23">
        <w:rPr>
          <w:sz w:val="28"/>
          <w:szCs w:val="28"/>
        </w:rPr>
        <w:t>Система теплоснабжения ООО «</w:t>
      </w:r>
      <w:proofErr w:type="spellStart"/>
      <w:r w:rsidRPr="00D71B23">
        <w:rPr>
          <w:sz w:val="28"/>
          <w:szCs w:val="28"/>
        </w:rPr>
        <w:t>Технотрейд</w:t>
      </w:r>
      <w:proofErr w:type="spellEnd"/>
      <w:r w:rsidRPr="00D71B23">
        <w:rPr>
          <w:sz w:val="28"/>
          <w:szCs w:val="28"/>
        </w:rPr>
        <w:t xml:space="preserve">» открытая, </w:t>
      </w:r>
      <w:r w:rsidRPr="00D71B23">
        <w:rPr>
          <w:sz w:val="28"/>
          <w:szCs w:val="28"/>
        </w:rPr>
        <w:br/>
        <w:t xml:space="preserve">с непосредственным отбором теплоносителя на нужды горячего водоснабжения потребителей. </w:t>
      </w:r>
    </w:p>
    <w:p w14:paraId="2FFCBA0D"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Для производства тепловой энергии используется уголь каменный марки </w:t>
      </w:r>
      <w:proofErr w:type="spellStart"/>
      <w:r w:rsidRPr="00D71B23">
        <w:rPr>
          <w:sz w:val="28"/>
          <w:szCs w:val="28"/>
        </w:rPr>
        <w:t>Др</w:t>
      </w:r>
      <w:proofErr w:type="spellEnd"/>
      <w:r w:rsidRPr="00D71B23">
        <w:rPr>
          <w:sz w:val="28"/>
          <w:szCs w:val="28"/>
        </w:rPr>
        <w:t xml:space="preserve"> в рамках договора поставки угля, заключенного с ООО «СУЭК». Вывоз топлива со склада грузоотправителя производится собственным транспортом ООО «</w:t>
      </w:r>
      <w:proofErr w:type="spellStart"/>
      <w:r w:rsidRPr="00D71B23">
        <w:rPr>
          <w:sz w:val="28"/>
          <w:szCs w:val="28"/>
        </w:rPr>
        <w:t>Технотрейд</w:t>
      </w:r>
      <w:proofErr w:type="spellEnd"/>
      <w:r w:rsidRPr="00D71B23">
        <w:rPr>
          <w:sz w:val="28"/>
          <w:szCs w:val="28"/>
        </w:rPr>
        <w:t xml:space="preserve">». </w:t>
      </w:r>
    </w:p>
    <w:p w14:paraId="0D7A5859" w14:textId="77777777" w:rsidR="00D71B23" w:rsidRPr="00D71B23" w:rsidRDefault="00D71B23" w:rsidP="00D71B23">
      <w:pPr>
        <w:spacing w:line="360" w:lineRule="auto"/>
        <w:ind w:firstLine="851"/>
        <w:contextualSpacing/>
        <w:jc w:val="both"/>
        <w:rPr>
          <w:sz w:val="28"/>
          <w:szCs w:val="28"/>
        </w:rPr>
      </w:pPr>
      <w:r w:rsidRPr="00D71B23">
        <w:rPr>
          <w:sz w:val="28"/>
          <w:szCs w:val="28"/>
        </w:rPr>
        <w:t>Водоснабжение котельной осуществляется в рамках договора холодного водоснабжения, заключенного с ОАО «СКЭК».</w:t>
      </w:r>
    </w:p>
    <w:p w14:paraId="299BF6B8" w14:textId="77777777" w:rsidR="00D71B23" w:rsidRPr="00D71B23" w:rsidRDefault="00D71B23" w:rsidP="00D71B23">
      <w:pPr>
        <w:spacing w:line="360" w:lineRule="auto"/>
        <w:ind w:firstLine="851"/>
        <w:contextualSpacing/>
        <w:jc w:val="both"/>
        <w:rPr>
          <w:sz w:val="28"/>
          <w:szCs w:val="28"/>
        </w:rPr>
      </w:pPr>
      <w:r w:rsidRPr="00D71B23">
        <w:rPr>
          <w:sz w:val="28"/>
          <w:szCs w:val="28"/>
        </w:rPr>
        <w:t>Поставка электрической энергии осуществляется в соответствии с договором электроснабжения, заключенным с ПАО «</w:t>
      </w:r>
      <w:proofErr w:type="spellStart"/>
      <w:r w:rsidRPr="00D71B23">
        <w:rPr>
          <w:sz w:val="28"/>
          <w:szCs w:val="28"/>
        </w:rPr>
        <w:t>Кузбассэнергосбыт</w:t>
      </w:r>
      <w:proofErr w:type="spellEnd"/>
      <w:r w:rsidRPr="00D71B23">
        <w:rPr>
          <w:sz w:val="28"/>
          <w:szCs w:val="28"/>
        </w:rPr>
        <w:t>».</w:t>
      </w:r>
    </w:p>
    <w:p w14:paraId="5F54C702"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Тепловая энергия передается по тепловым сетям протяженностью </w:t>
      </w:r>
      <w:r w:rsidRPr="00D71B23">
        <w:rPr>
          <w:sz w:val="28"/>
          <w:szCs w:val="28"/>
        </w:rPr>
        <w:br/>
        <w:t xml:space="preserve">0,309 км в 2-х трубном исполнении, переданным предприятию </w:t>
      </w:r>
      <w:r w:rsidRPr="00D71B23">
        <w:rPr>
          <w:sz w:val="28"/>
          <w:szCs w:val="28"/>
        </w:rPr>
        <w:br/>
        <w:t xml:space="preserve">по концессионному соглашению. </w:t>
      </w:r>
    </w:p>
    <w:p w14:paraId="52639395"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Предприятие в соответствии с требованиями законодательства в сфере теплоснабжения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Расходы согласно представленной учетной политике предприятия (стр. 2 - 4 том 1 </w:t>
      </w:r>
      <w:r w:rsidRPr="00D71B23">
        <w:rPr>
          <w:sz w:val="28"/>
          <w:szCs w:val="28"/>
        </w:rPr>
        <w:br/>
        <w:t>доп. материалов) распределяются пропорционально выручке по видам деятельности.</w:t>
      </w:r>
    </w:p>
    <w:p w14:paraId="51219EA2"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Для составления данного отчёта эксперты руководствовались одобренным 19 сентября 2019 года Правительством Российской Федерации Прогнозом Минэкономразвития, опубликованным на сайте 30 сентября </w:t>
      </w:r>
      <w:r w:rsidRPr="00D71B23">
        <w:rPr>
          <w:sz w:val="28"/>
          <w:szCs w:val="28"/>
        </w:rPr>
        <w:br/>
        <w:t>2019 года, в соответствии с которым ИПЦ на 2020 год составил 103,0 %.</w:t>
      </w:r>
    </w:p>
    <w:p w14:paraId="11CF8F16" w14:textId="77777777" w:rsidR="00D71B23" w:rsidRPr="00D71B23" w:rsidRDefault="00D71B23" w:rsidP="00D71B23">
      <w:pPr>
        <w:spacing w:line="360" w:lineRule="auto"/>
        <w:ind w:firstLine="851"/>
        <w:contextualSpacing/>
        <w:jc w:val="both"/>
        <w:rPr>
          <w:sz w:val="28"/>
          <w:szCs w:val="28"/>
        </w:rPr>
      </w:pPr>
      <w:r w:rsidRPr="00D71B23">
        <w:rPr>
          <w:sz w:val="28"/>
          <w:szCs w:val="28"/>
        </w:rPr>
        <w:t>В связи с тем, что предприятие ООО «</w:t>
      </w:r>
      <w:proofErr w:type="spellStart"/>
      <w:r w:rsidRPr="00D71B23">
        <w:rPr>
          <w:sz w:val="28"/>
          <w:szCs w:val="28"/>
        </w:rPr>
        <w:t>Технотрейд</w:t>
      </w:r>
      <w:proofErr w:type="spellEnd"/>
      <w:r w:rsidRPr="00D71B23">
        <w:rPr>
          <w:sz w:val="28"/>
          <w:szCs w:val="28"/>
        </w:rPr>
        <w:t>» не является плательщиком НДС все расчеты в настоящем экспертном заключении произведены с учетом НДС.</w:t>
      </w:r>
    </w:p>
    <w:p w14:paraId="62B0F77D" w14:textId="77777777" w:rsidR="00D71B23" w:rsidRPr="00D71B23" w:rsidRDefault="00D71B23" w:rsidP="00D71B23">
      <w:pPr>
        <w:spacing w:line="360" w:lineRule="auto"/>
        <w:ind w:firstLine="851"/>
        <w:contextualSpacing/>
        <w:jc w:val="both"/>
        <w:rPr>
          <w:sz w:val="28"/>
          <w:szCs w:val="28"/>
        </w:rPr>
      </w:pPr>
      <w:r w:rsidRPr="00D71B23">
        <w:rPr>
          <w:sz w:val="28"/>
          <w:szCs w:val="28"/>
        </w:rPr>
        <w:t>Расчеты в электронном виде содержатся в расчетном файле, которые являются неотъемлемой частью экспертного заключения.</w:t>
      </w:r>
    </w:p>
    <w:p w14:paraId="3A134E9A" w14:textId="77777777" w:rsidR="00D71B23" w:rsidRPr="00D71B23" w:rsidRDefault="00D71B23" w:rsidP="00D71B23">
      <w:pPr>
        <w:widowControl w:val="0"/>
        <w:autoSpaceDE w:val="0"/>
        <w:autoSpaceDN w:val="0"/>
        <w:spacing w:line="360" w:lineRule="auto"/>
        <w:ind w:firstLine="709"/>
        <w:jc w:val="both"/>
        <w:rPr>
          <w:sz w:val="28"/>
          <w:szCs w:val="28"/>
        </w:rPr>
      </w:pPr>
    </w:p>
    <w:p w14:paraId="11BB3BC5" w14:textId="77777777" w:rsidR="00D71B23" w:rsidRPr="00D71B23" w:rsidRDefault="00D71B23" w:rsidP="00D71B23">
      <w:pPr>
        <w:keepNext/>
        <w:numPr>
          <w:ilvl w:val="0"/>
          <w:numId w:val="36"/>
        </w:numPr>
        <w:spacing w:line="360" w:lineRule="auto"/>
        <w:jc w:val="center"/>
        <w:outlineLvl w:val="0"/>
        <w:rPr>
          <w:b/>
          <w:sz w:val="28"/>
          <w:szCs w:val="28"/>
        </w:rPr>
      </w:pPr>
      <w:bookmarkStart w:id="374" w:name="_Toc24384249"/>
      <w:r w:rsidRPr="00D71B23">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374"/>
    </w:p>
    <w:p w14:paraId="56F0B587" w14:textId="77777777" w:rsidR="00D71B23" w:rsidRPr="00D71B23" w:rsidRDefault="00D71B23" w:rsidP="00D71B23">
      <w:pPr>
        <w:spacing w:line="360" w:lineRule="auto"/>
        <w:ind w:firstLine="851"/>
        <w:contextualSpacing/>
        <w:jc w:val="both"/>
        <w:rPr>
          <w:sz w:val="28"/>
          <w:szCs w:val="28"/>
        </w:rPr>
      </w:pPr>
      <w:r w:rsidRPr="00D71B23">
        <w:rPr>
          <w:sz w:val="28"/>
          <w:szCs w:val="28"/>
        </w:rPr>
        <w:t>Материалы ООО «</w:t>
      </w:r>
      <w:proofErr w:type="spellStart"/>
      <w:r w:rsidRPr="00D71B23">
        <w:rPr>
          <w:sz w:val="28"/>
          <w:szCs w:val="28"/>
        </w:rPr>
        <w:t>Технотрейд</w:t>
      </w:r>
      <w:proofErr w:type="spellEnd"/>
      <w:r w:rsidRPr="00D71B23">
        <w:rPr>
          <w:sz w:val="28"/>
          <w:szCs w:val="28"/>
        </w:rPr>
        <w:t xml:space="preserve">» по расчету тарифов на 2020 год, с целью корректировки значений долгосрочного периода регулирования 2016-2020 гг., установленных постановлением региональной энергетической комиссией Кемеровской области (далее – РЭК КО) от 26.01.2016 № 4 </w:t>
      </w:r>
      <w:r w:rsidRPr="00D71B23">
        <w:rPr>
          <w:sz w:val="28"/>
          <w:szCs w:val="28"/>
        </w:rPr>
        <w:br/>
        <w:t>«Об установлении долгосрочных параметров регулирования и долгосрочных тарифов ООО «</w:t>
      </w:r>
      <w:proofErr w:type="spellStart"/>
      <w:r w:rsidRPr="00D71B23">
        <w:rPr>
          <w:sz w:val="28"/>
          <w:szCs w:val="28"/>
        </w:rPr>
        <w:t>Технотрейд</w:t>
      </w:r>
      <w:proofErr w:type="spellEnd"/>
      <w:r w:rsidRPr="00D71B23">
        <w:rPr>
          <w:sz w:val="28"/>
          <w:szCs w:val="28"/>
        </w:rPr>
        <w:t>» (г. Ленинск-Кузнецкий) на тепловую энергию, реализуемую на потребительском рынке, на 2016-2020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B70E863" w14:textId="77777777" w:rsidR="00D71B23" w:rsidRPr="00D71B23" w:rsidRDefault="00D71B23" w:rsidP="00D71B23">
      <w:pPr>
        <w:spacing w:line="360" w:lineRule="auto"/>
        <w:ind w:right="142" w:firstLine="709"/>
        <w:jc w:val="both"/>
        <w:rPr>
          <w:sz w:val="28"/>
          <w:szCs w:val="28"/>
        </w:rPr>
      </w:pPr>
    </w:p>
    <w:p w14:paraId="659010D4" w14:textId="77777777" w:rsidR="00D71B23" w:rsidRPr="00D71B23" w:rsidRDefault="00D71B23" w:rsidP="00D71B23">
      <w:pPr>
        <w:keepNext/>
        <w:numPr>
          <w:ilvl w:val="0"/>
          <w:numId w:val="36"/>
        </w:numPr>
        <w:spacing w:line="360" w:lineRule="auto"/>
        <w:jc w:val="center"/>
        <w:outlineLvl w:val="0"/>
        <w:rPr>
          <w:b/>
          <w:sz w:val="28"/>
          <w:szCs w:val="28"/>
        </w:rPr>
      </w:pPr>
      <w:bookmarkStart w:id="375" w:name="_Toc24384250"/>
      <w:r w:rsidRPr="00D71B23">
        <w:rPr>
          <w:b/>
          <w:sz w:val="28"/>
          <w:szCs w:val="28"/>
        </w:rPr>
        <w:t>Оценка достоверности данных, приведенных в предложениях об установлении тарифов и (или) их предельных уровней</w:t>
      </w:r>
      <w:bookmarkEnd w:id="375"/>
    </w:p>
    <w:p w14:paraId="62E28063" w14:textId="77777777" w:rsidR="00D71B23" w:rsidRPr="00D71B23" w:rsidRDefault="00D71B23" w:rsidP="00D71B23">
      <w:pPr>
        <w:spacing w:line="360" w:lineRule="auto"/>
        <w:ind w:firstLine="851"/>
        <w:contextualSpacing/>
        <w:jc w:val="both"/>
        <w:rPr>
          <w:sz w:val="28"/>
          <w:szCs w:val="28"/>
        </w:rPr>
      </w:pPr>
      <w:r w:rsidRPr="00D71B23">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6643AF8" w14:textId="77777777" w:rsidR="00D71B23" w:rsidRPr="00D71B23" w:rsidRDefault="00D71B23" w:rsidP="00D71B23">
      <w:pPr>
        <w:spacing w:line="360" w:lineRule="auto"/>
        <w:ind w:firstLine="851"/>
        <w:contextualSpacing/>
        <w:jc w:val="both"/>
        <w:rPr>
          <w:sz w:val="28"/>
          <w:szCs w:val="28"/>
        </w:rPr>
      </w:pPr>
      <w:r w:rsidRPr="00D71B2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D71B23">
        <w:rPr>
          <w:sz w:val="28"/>
          <w:szCs w:val="28"/>
        </w:rPr>
        <w:t>Технотрейд</w:t>
      </w:r>
      <w:proofErr w:type="spellEnd"/>
      <w:r w:rsidRPr="00D71B23">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w:t>
      </w:r>
      <w:r w:rsidRPr="00D71B23">
        <w:rPr>
          <w:sz w:val="28"/>
          <w:szCs w:val="28"/>
        </w:rPr>
        <w:br/>
        <w:t>на 2020 год.</w:t>
      </w:r>
    </w:p>
    <w:p w14:paraId="6E37103C" w14:textId="77777777" w:rsidR="00D71B23" w:rsidRPr="00D71B23" w:rsidRDefault="00D71B23" w:rsidP="00D71B23">
      <w:pPr>
        <w:spacing w:line="360" w:lineRule="auto"/>
        <w:ind w:firstLine="851"/>
        <w:contextualSpacing/>
        <w:jc w:val="both"/>
        <w:rPr>
          <w:sz w:val="28"/>
          <w:szCs w:val="28"/>
        </w:rPr>
      </w:pPr>
      <w:r w:rsidRPr="00D71B23">
        <w:rPr>
          <w:sz w:val="28"/>
          <w:szCs w:val="28"/>
        </w:rPr>
        <w:t>Экспертная оценка экономической обоснованности расходов на производство и реализацию тепловой энергии, принимаемых для расчета тарифов на 2020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холодной воды, теплоносителя и анализа факта 2018 года.</w:t>
      </w:r>
    </w:p>
    <w:p w14:paraId="5176CD53" w14:textId="77777777" w:rsidR="00D71B23" w:rsidRPr="00D71B23" w:rsidRDefault="00D71B23" w:rsidP="00D71B23">
      <w:pPr>
        <w:spacing w:line="360" w:lineRule="auto"/>
        <w:ind w:right="142" w:firstLine="709"/>
        <w:jc w:val="both"/>
        <w:rPr>
          <w:sz w:val="28"/>
          <w:szCs w:val="28"/>
        </w:rPr>
      </w:pPr>
    </w:p>
    <w:p w14:paraId="55AFC8FC" w14:textId="77777777" w:rsidR="00D71B23" w:rsidRPr="00D71B23" w:rsidRDefault="00D71B23" w:rsidP="00D71B23">
      <w:pPr>
        <w:keepNext/>
        <w:numPr>
          <w:ilvl w:val="0"/>
          <w:numId w:val="36"/>
        </w:numPr>
        <w:spacing w:line="360" w:lineRule="auto"/>
        <w:ind w:left="714" w:hanging="357"/>
        <w:jc w:val="center"/>
        <w:outlineLvl w:val="0"/>
        <w:rPr>
          <w:b/>
          <w:sz w:val="28"/>
          <w:szCs w:val="28"/>
        </w:rPr>
      </w:pPr>
      <w:bookmarkStart w:id="376" w:name="_Toc24384251"/>
      <w:r w:rsidRPr="00D71B23">
        <w:rPr>
          <w:b/>
          <w:sz w:val="28"/>
          <w:szCs w:val="28"/>
        </w:rPr>
        <w:t xml:space="preserve">КОРРЕКТИРОВКА НЕОБХОДИМОЙ ВАЛОВОЙ ВЫРУЧКИ И РАСЧЕТ ТАРИФОВ НА ТЕПЛОВУЮ ЭНЕРГИЮ </w:t>
      </w:r>
      <w:r w:rsidRPr="00D71B23">
        <w:rPr>
          <w:b/>
          <w:sz w:val="28"/>
          <w:szCs w:val="28"/>
        </w:rPr>
        <w:br/>
        <w:t>ООО «ТЕХНОТРЕЙД» НА 2020 ГОД</w:t>
      </w:r>
      <w:bookmarkEnd w:id="376"/>
    </w:p>
    <w:p w14:paraId="53BE5199"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Согласно статье 8 Федерального закона от 27.07.2010 № 190-ФЗ </w:t>
      </w:r>
      <w:r w:rsidRPr="00D71B23">
        <w:rPr>
          <w:sz w:val="28"/>
          <w:szCs w:val="28"/>
        </w:rPr>
        <w:br/>
        <w:t xml:space="preserve">«О теплоснабжении» тарифы предприятия подлежат регулированию в связи </w:t>
      </w:r>
      <w:r w:rsidRPr="00D71B23">
        <w:rPr>
          <w:sz w:val="28"/>
          <w:szCs w:val="28"/>
        </w:rPr>
        <w:br/>
        <w:t>с тем, что ООО «</w:t>
      </w:r>
      <w:proofErr w:type="spellStart"/>
      <w:r w:rsidRPr="00D71B23">
        <w:rPr>
          <w:sz w:val="28"/>
          <w:szCs w:val="28"/>
        </w:rPr>
        <w:t>Технотрейд</w:t>
      </w:r>
      <w:proofErr w:type="spellEnd"/>
      <w:r w:rsidRPr="00D71B23">
        <w:rPr>
          <w:sz w:val="28"/>
          <w:szCs w:val="28"/>
        </w:rPr>
        <w:t>» производит и реализует тепловую энергию, необходимую для оказания коммунальных услуг по отоплению населению и приравненных к нему категориям потребителей.</w:t>
      </w:r>
    </w:p>
    <w:p w14:paraId="474D438E"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Долгосрочные параметры регулирования и долгосрочные тарифы на тепловую энергию установлены постановлениями РЭК КО от 26.01.2016 № 4 «Об установлении долгосрочных параметров регулирования </w:t>
      </w:r>
      <w:r w:rsidRPr="00D71B23">
        <w:rPr>
          <w:sz w:val="28"/>
          <w:szCs w:val="28"/>
        </w:rPr>
        <w:br/>
        <w:t>и долгосрочных тарифов ООО «</w:t>
      </w:r>
      <w:proofErr w:type="spellStart"/>
      <w:r w:rsidRPr="00D71B23">
        <w:rPr>
          <w:sz w:val="28"/>
          <w:szCs w:val="28"/>
        </w:rPr>
        <w:t>Технотрейд</w:t>
      </w:r>
      <w:proofErr w:type="spellEnd"/>
      <w:r w:rsidRPr="00D71B23">
        <w:rPr>
          <w:sz w:val="28"/>
          <w:szCs w:val="28"/>
        </w:rPr>
        <w:t xml:space="preserve">» (г. Ленинск-Кузнецкий) </w:t>
      </w:r>
      <w:r w:rsidRPr="00D71B23">
        <w:rPr>
          <w:sz w:val="28"/>
          <w:szCs w:val="28"/>
        </w:rPr>
        <w:br/>
        <w:t>на тепловую энергию, реализуемую на потребительском рынке, на 2016-2020 годы».</w:t>
      </w:r>
    </w:p>
    <w:p w14:paraId="7A258AC7" w14:textId="77777777" w:rsidR="00D71B23" w:rsidRPr="00D71B23" w:rsidRDefault="00D71B23" w:rsidP="00D71B23">
      <w:pPr>
        <w:spacing w:line="360" w:lineRule="auto"/>
        <w:ind w:firstLine="851"/>
        <w:contextualSpacing/>
        <w:jc w:val="both"/>
        <w:rPr>
          <w:sz w:val="28"/>
          <w:szCs w:val="28"/>
        </w:rPr>
      </w:pPr>
      <w:r w:rsidRPr="00D71B23">
        <w:rPr>
          <w:sz w:val="28"/>
          <w:szCs w:val="28"/>
        </w:rPr>
        <w:t>ООО «</w:t>
      </w:r>
      <w:proofErr w:type="spellStart"/>
      <w:r w:rsidRPr="00D71B23">
        <w:rPr>
          <w:sz w:val="28"/>
          <w:szCs w:val="28"/>
        </w:rPr>
        <w:t>Технотрейд</w:t>
      </w:r>
      <w:proofErr w:type="spellEnd"/>
      <w:r w:rsidRPr="00D71B23">
        <w:rPr>
          <w:sz w:val="28"/>
          <w:szCs w:val="28"/>
        </w:rPr>
        <w:t>» письмом от 26.04.2019 № 30 (</w:t>
      </w:r>
      <w:proofErr w:type="spellStart"/>
      <w:r w:rsidRPr="00D71B23">
        <w:rPr>
          <w:sz w:val="28"/>
          <w:szCs w:val="28"/>
        </w:rPr>
        <w:t>вх</w:t>
      </w:r>
      <w:proofErr w:type="spellEnd"/>
      <w:r w:rsidRPr="00D71B23">
        <w:rPr>
          <w:sz w:val="28"/>
          <w:szCs w:val="28"/>
        </w:rPr>
        <w:t xml:space="preserve">. № 2117 </w:t>
      </w:r>
      <w:r w:rsidRPr="00D71B23">
        <w:rPr>
          <w:sz w:val="28"/>
          <w:szCs w:val="28"/>
        </w:rPr>
        <w:br/>
        <w:t xml:space="preserve">от 29.04.2019) обратилось в РЭК КО для корректировки НВВ и установления тарифов на тепловую энергию на 2020 год, на основании чего региональной энергетической комиссией Кемеровской области открыто тарифное дело </w:t>
      </w:r>
      <w:r w:rsidRPr="00D71B23">
        <w:rPr>
          <w:sz w:val="28"/>
          <w:szCs w:val="28"/>
        </w:rPr>
        <w:br/>
        <w:t>№ РЭК/53-ТТ-2020 от 13.05.2019.</w:t>
      </w:r>
    </w:p>
    <w:p w14:paraId="0D49FF97" w14:textId="77777777" w:rsidR="00D71B23" w:rsidRPr="00D71B23" w:rsidRDefault="00D71B23" w:rsidP="00D71B23">
      <w:pPr>
        <w:spacing w:line="360" w:lineRule="auto"/>
        <w:ind w:firstLine="709"/>
        <w:contextualSpacing/>
        <w:jc w:val="both"/>
        <w:rPr>
          <w:sz w:val="28"/>
          <w:szCs w:val="28"/>
        </w:rPr>
      </w:pPr>
    </w:p>
    <w:p w14:paraId="6ADEEABE" w14:textId="77777777" w:rsidR="00D71B23" w:rsidRPr="00D71B23" w:rsidRDefault="00D71B23" w:rsidP="00D71B23">
      <w:pPr>
        <w:keepNext/>
        <w:spacing w:line="360" w:lineRule="auto"/>
        <w:jc w:val="center"/>
        <w:outlineLvl w:val="2"/>
        <w:rPr>
          <w:b/>
          <w:sz w:val="28"/>
          <w:szCs w:val="28"/>
        </w:rPr>
      </w:pPr>
      <w:bookmarkStart w:id="377" w:name="_Toc24384252"/>
      <w:r w:rsidRPr="00D71B23">
        <w:rPr>
          <w:b/>
          <w:sz w:val="28"/>
          <w:szCs w:val="28"/>
        </w:rPr>
        <w:t>Баланс тепловой энергии</w:t>
      </w:r>
      <w:bookmarkEnd w:id="377"/>
    </w:p>
    <w:p w14:paraId="04E05F48" w14:textId="77777777" w:rsidR="00D71B23" w:rsidRPr="00D71B23" w:rsidRDefault="00D71B23" w:rsidP="00D71B23">
      <w:pPr>
        <w:spacing w:line="360" w:lineRule="auto"/>
        <w:ind w:firstLine="851"/>
        <w:contextualSpacing/>
        <w:jc w:val="both"/>
        <w:rPr>
          <w:snapToGrid w:val="0"/>
          <w:color w:val="000000"/>
          <w:sz w:val="28"/>
          <w:szCs w:val="28"/>
        </w:rPr>
      </w:pPr>
      <w:r w:rsidRPr="00D71B23">
        <w:rPr>
          <w:snapToGrid w:val="0"/>
          <w:color w:val="000000"/>
          <w:sz w:val="28"/>
          <w:szCs w:val="28"/>
        </w:rPr>
        <w:t>Согласно </w:t>
      </w:r>
      <w:hyperlink r:id="rId147" w:anchor="000013" w:history="1">
        <w:r w:rsidRPr="00D71B23">
          <w:rPr>
            <w:snapToGrid w:val="0"/>
            <w:color w:val="000000"/>
            <w:sz w:val="28"/>
            <w:szCs w:val="28"/>
          </w:rPr>
          <w:t>пункту 22</w:t>
        </w:r>
      </w:hyperlink>
      <w:r w:rsidRPr="00D71B23">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D71B23">
        <w:rPr>
          <w:snapToGrid w:val="0"/>
          <w:color w:val="000000"/>
          <w:sz w:val="28"/>
          <w:szCs w:val="28"/>
        </w:rPr>
        <w:br/>
        <w:t>с методическими </w:t>
      </w:r>
      <w:hyperlink r:id="rId148" w:anchor="100015" w:history="1">
        <w:r w:rsidRPr="00D71B23">
          <w:rPr>
            <w:snapToGrid w:val="0"/>
            <w:color w:val="000000"/>
            <w:sz w:val="28"/>
            <w:szCs w:val="28"/>
          </w:rPr>
          <w:t>указаниями</w:t>
        </w:r>
      </w:hyperlink>
      <w:r w:rsidRPr="00D71B23">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EB40222" w14:textId="77777777" w:rsidR="00D71B23" w:rsidRPr="00D71B23" w:rsidRDefault="00D71B23" w:rsidP="00D71B23">
      <w:pPr>
        <w:spacing w:line="360" w:lineRule="auto"/>
        <w:ind w:firstLine="851"/>
        <w:contextualSpacing/>
        <w:jc w:val="both"/>
        <w:rPr>
          <w:snapToGrid w:val="0"/>
          <w:color w:val="000000"/>
          <w:sz w:val="28"/>
          <w:szCs w:val="28"/>
        </w:rPr>
      </w:pPr>
      <w:r w:rsidRPr="00D71B23">
        <w:rPr>
          <w:snapToGrid w:val="0"/>
          <w:color w:val="000000"/>
          <w:sz w:val="28"/>
          <w:szCs w:val="28"/>
        </w:rPr>
        <w:t xml:space="preserve">Схема теплоснабжения Ленинск-Кузнецкого городского округа утверждена постановлением администрации Ленинск-Кузнецкого городского округа от 27.06.2019 № 1081 «Об утверждении актуализированной схемы теплоснабжения Ленинск-Кузнецкого городского округа на 2020 год </w:t>
      </w:r>
      <w:r w:rsidRPr="00D71B23">
        <w:rPr>
          <w:snapToGrid w:val="0"/>
          <w:color w:val="000000"/>
          <w:sz w:val="28"/>
          <w:szCs w:val="28"/>
        </w:rPr>
        <w:br/>
        <w:t xml:space="preserve">с перспективой» до 2028 года (постановление </w:t>
      </w:r>
      <w:hyperlink r:id="rId149" w:history="1">
        <w:r w:rsidRPr="00D71B23">
          <w:rPr>
            <w:color w:val="0000FF"/>
            <w:sz w:val="28"/>
            <w:szCs w:val="28"/>
            <w:u w:val="single"/>
          </w:rPr>
          <w:t>http://www.admnkr.ru/files/web/gragdanam/zkh/sxemy-teplosnabzh/077.pdf</w:t>
        </w:r>
      </w:hyperlink>
      <w:r w:rsidRPr="00D71B23">
        <w:rPr>
          <w:snapToGrid w:val="0"/>
          <w:color w:val="000000"/>
          <w:sz w:val="28"/>
          <w:szCs w:val="28"/>
        </w:rPr>
        <w:t xml:space="preserve">, схема </w:t>
      </w:r>
      <w:hyperlink r:id="rId150" w:history="1">
        <w:r w:rsidRPr="00D71B23">
          <w:rPr>
            <w:color w:val="0000FF"/>
            <w:sz w:val="28"/>
            <w:szCs w:val="28"/>
            <w:u w:val="single"/>
          </w:rPr>
          <w:t>http://www.leninsk-kuz.ru/infrastructure/gkh/scc!!!.docx</w:t>
        </w:r>
      </w:hyperlink>
      <w:r w:rsidRPr="00D71B23">
        <w:rPr>
          <w:snapToGrid w:val="0"/>
          <w:color w:val="000000"/>
          <w:sz w:val="28"/>
          <w:szCs w:val="28"/>
        </w:rPr>
        <w:t>).</w:t>
      </w:r>
    </w:p>
    <w:p w14:paraId="4AC295F0" w14:textId="77777777" w:rsidR="00D71B23" w:rsidRPr="00D71B23" w:rsidRDefault="00D71B23" w:rsidP="00D71B23">
      <w:pPr>
        <w:spacing w:line="360" w:lineRule="auto"/>
        <w:ind w:firstLine="851"/>
        <w:jc w:val="both"/>
        <w:rPr>
          <w:snapToGrid w:val="0"/>
          <w:sz w:val="28"/>
          <w:szCs w:val="28"/>
        </w:rPr>
      </w:pPr>
      <w:r w:rsidRPr="00D71B23">
        <w:rPr>
          <w:sz w:val="28"/>
          <w:szCs w:val="28"/>
        </w:rPr>
        <w:t xml:space="preserve">Согласно схеме теплоснабжения, объем полезного отпуска тепловой энергии на 2020 год на потребительский рынок сложился на уровне </w:t>
      </w:r>
      <w:r w:rsidRPr="00D71B23">
        <w:rPr>
          <w:sz w:val="28"/>
          <w:szCs w:val="28"/>
        </w:rPr>
        <w:br/>
        <w:t>6 800 Гкал, что составляет 97,9 % от общего полезного отпуска тепловой энергии.</w:t>
      </w:r>
      <w:r w:rsidRPr="00D71B23">
        <w:rPr>
          <w:snapToGrid w:val="0"/>
          <w:sz w:val="28"/>
          <w:szCs w:val="28"/>
        </w:rPr>
        <w:t xml:space="preserve"> </w:t>
      </w:r>
      <w:r w:rsidRPr="00D71B23">
        <w:rPr>
          <w:sz w:val="28"/>
          <w:szCs w:val="28"/>
        </w:rPr>
        <w:t xml:space="preserve">Данный полезный отпуск тепловой энергии экспертами принят для составления баланса тепловой энергии. </w:t>
      </w:r>
    </w:p>
    <w:p w14:paraId="25FEEBE2" w14:textId="77777777" w:rsidR="00D71B23" w:rsidRPr="00D71B23" w:rsidRDefault="00D71B23" w:rsidP="00D71B23">
      <w:pPr>
        <w:spacing w:line="360" w:lineRule="auto"/>
        <w:ind w:firstLine="851"/>
        <w:contextualSpacing/>
        <w:jc w:val="both"/>
        <w:rPr>
          <w:snapToGrid w:val="0"/>
          <w:sz w:val="28"/>
          <w:szCs w:val="28"/>
        </w:rPr>
      </w:pPr>
      <w:r w:rsidRPr="00D71B23">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D71B23">
        <w:rPr>
          <w:sz w:val="22"/>
        </w:rPr>
        <w:t xml:space="preserve"> </w:t>
      </w:r>
      <w:r w:rsidRPr="00D71B23">
        <w:rPr>
          <w:snapToGrid w:val="0"/>
          <w:sz w:val="28"/>
          <w:szCs w:val="28"/>
        </w:rPr>
        <w:t xml:space="preserve">на каждый год долгосрочного периода регулирования, определяется в соответствии </w:t>
      </w:r>
      <w:r w:rsidRPr="00D71B23">
        <w:rPr>
          <w:snapToGrid w:val="0"/>
          <w:sz w:val="28"/>
          <w:szCs w:val="28"/>
        </w:rPr>
        <w:br/>
        <w:t xml:space="preserve">с пунктом 40 Методических указаний и в течение этого периода </w:t>
      </w:r>
      <w:r w:rsidRPr="00D71B23">
        <w:rPr>
          <w:snapToGrid w:val="0"/>
          <w:sz w:val="28"/>
          <w:szCs w:val="28"/>
        </w:rPr>
        <w:br/>
        <w:t>не пересматривается, и принимаются в размере предыдущего периода регулирования на уровне 1 151,54 Гкал (согласно долгосрочных параметров регулирования).</w:t>
      </w:r>
    </w:p>
    <w:p w14:paraId="3FAC12D2" w14:textId="77777777" w:rsidR="00D71B23" w:rsidRPr="00D71B23" w:rsidRDefault="00D71B23" w:rsidP="00D71B23">
      <w:pPr>
        <w:spacing w:line="360" w:lineRule="auto"/>
        <w:ind w:firstLine="851"/>
        <w:contextualSpacing/>
        <w:jc w:val="both"/>
        <w:rPr>
          <w:snapToGrid w:val="0"/>
          <w:sz w:val="28"/>
          <w:szCs w:val="28"/>
        </w:rPr>
      </w:pPr>
      <w:r w:rsidRPr="00D71B23">
        <w:rPr>
          <w:snapToGrid w:val="0"/>
          <w:sz w:val="28"/>
          <w:szCs w:val="28"/>
        </w:rPr>
        <w:t xml:space="preserve">Потери тепловой энергии на собственные нужды котельной, согласно экспертному заключению по расчету норматива технологических потерь, принимаются на уровне нормативного значения в процентном отношении </w:t>
      </w:r>
      <w:r w:rsidRPr="00D71B23">
        <w:rPr>
          <w:snapToGrid w:val="0"/>
          <w:sz w:val="28"/>
          <w:szCs w:val="28"/>
        </w:rPr>
        <w:br/>
        <w:t>3,21 % или 268,46 Гкал.</w:t>
      </w:r>
    </w:p>
    <w:p w14:paraId="475AD456" w14:textId="77777777" w:rsidR="00D71B23" w:rsidRPr="00D71B23" w:rsidRDefault="00D71B23" w:rsidP="00D71B23">
      <w:pPr>
        <w:spacing w:line="360" w:lineRule="auto"/>
        <w:ind w:firstLine="851"/>
        <w:contextualSpacing/>
        <w:jc w:val="both"/>
        <w:rPr>
          <w:sz w:val="28"/>
          <w:szCs w:val="28"/>
        </w:rPr>
      </w:pPr>
      <w:r w:rsidRPr="00D71B23">
        <w:rPr>
          <w:sz w:val="28"/>
          <w:szCs w:val="28"/>
        </w:rPr>
        <w:t>Согласно пункту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290BD1D" w14:textId="77777777" w:rsidR="00D71B23" w:rsidRPr="00D71B23" w:rsidRDefault="00D71B23" w:rsidP="00D71B23">
      <w:pPr>
        <w:spacing w:line="360" w:lineRule="auto"/>
        <w:ind w:firstLine="851"/>
        <w:contextualSpacing/>
        <w:jc w:val="both"/>
        <w:rPr>
          <w:sz w:val="28"/>
          <w:szCs w:val="28"/>
        </w:rPr>
      </w:pPr>
      <w:r w:rsidRPr="00D71B23">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по группе потребителей «Население» представлены </w:t>
      </w:r>
      <w:r w:rsidRPr="00D71B23">
        <w:rPr>
          <w:sz w:val="28"/>
          <w:szCs w:val="28"/>
        </w:rPr>
        <w:br/>
        <w:t>в таблице 1.</w:t>
      </w:r>
    </w:p>
    <w:p w14:paraId="05B3BB29" w14:textId="77777777" w:rsidR="00D71B23" w:rsidRPr="00D71B23" w:rsidRDefault="00D71B23" w:rsidP="00D71B23">
      <w:pPr>
        <w:numPr>
          <w:ilvl w:val="0"/>
          <w:numId w:val="37"/>
        </w:numPr>
        <w:ind w:right="-711"/>
        <w:jc w:val="right"/>
        <w:rPr>
          <w:sz w:val="28"/>
          <w:szCs w:val="28"/>
        </w:rPr>
      </w:pPr>
    </w:p>
    <w:p w14:paraId="5B1FBB28" w14:textId="77777777" w:rsidR="00D71B23" w:rsidRPr="00D71B23" w:rsidRDefault="00D71B23" w:rsidP="00D71B23">
      <w:pPr>
        <w:ind w:firstLine="720"/>
        <w:jc w:val="right"/>
      </w:pPr>
    </w:p>
    <w:p w14:paraId="6B5BE541" w14:textId="77777777" w:rsidR="00D71B23" w:rsidRPr="00D71B23" w:rsidRDefault="00D71B23" w:rsidP="00D71B23">
      <w:pPr>
        <w:ind w:firstLine="720"/>
        <w:jc w:val="center"/>
        <w:rPr>
          <w:b/>
          <w:bCs/>
        </w:rPr>
      </w:pPr>
      <w:r w:rsidRPr="00D71B23">
        <w:rPr>
          <w:b/>
          <w:bCs/>
        </w:rPr>
        <w:t>Динамика полезного отпуска для населения и приравненных к нему категорий потребителей</w:t>
      </w:r>
    </w:p>
    <w:p w14:paraId="3F76E992" w14:textId="77777777" w:rsidR="00D71B23" w:rsidRPr="00D71B23" w:rsidRDefault="00D71B23" w:rsidP="00D71B23">
      <w:pPr>
        <w:ind w:firstLine="720"/>
        <w:jc w:val="right"/>
      </w:pPr>
    </w:p>
    <w:tbl>
      <w:tblPr>
        <w:tblW w:w="920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6072"/>
        <w:gridCol w:w="1843"/>
      </w:tblGrid>
      <w:tr w:rsidR="00D71B23" w:rsidRPr="00D71B23" w14:paraId="5874CAB3" w14:textId="77777777" w:rsidTr="00D71B23">
        <w:trPr>
          <w:trHeight w:val="615"/>
        </w:trPr>
        <w:tc>
          <w:tcPr>
            <w:tcW w:w="1289" w:type="dxa"/>
            <w:shd w:val="clear" w:color="auto" w:fill="auto"/>
            <w:noWrap/>
            <w:vAlign w:val="center"/>
            <w:hideMark/>
          </w:tcPr>
          <w:p w14:paraId="4FEB62BA" w14:textId="77777777" w:rsidR="00D71B23" w:rsidRPr="00D71B23" w:rsidRDefault="00D71B23" w:rsidP="00D71B23">
            <w:pPr>
              <w:jc w:val="center"/>
              <w:rPr>
                <w:color w:val="000000"/>
                <w:sz w:val="23"/>
                <w:szCs w:val="23"/>
              </w:rPr>
            </w:pPr>
            <w:r w:rsidRPr="00D71B23">
              <w:rPr>
                <w:color w:val="000000"/>
                <w:sz w:val="23"/>
                <w:szCs w:val="23"/>
              </w:rPr>
              <w:t>Год</w:t>
            </w:r>
          </w:p>
        </w:tc>
        <w:tc>
          <w:tcPr>
            <w:tcW w:w="6072" w:type="dxa"/>
            <w:shd w:val="clear" w:color="auto" w:fill="auto"/>
            <w:vAlign w:val="center"/>
            <w:hideMark/>
          </w:tcPr>
          <w:p w14:paraId="14374780" w14:textId="77777777" w:rsidR="00D71B23" w:rsidRPr="00D71B23" w:rsidRDefault="00D71B23" w:rsidP="00D71B23">
            <w:pPr>
              <w:jc w:val="center"/>
              <w:rPr>
                <w:color w:val="000000"/>
                <w:sz w:val="23"/>
                <w:szCs w:val="23"/>
              </w:rPr>
            </w:pPr>
            <w:r w:rsidRPr="00D71B23">
              <w:rPr>
                <w:color w:val="000000"/>
                <w:sz w:val="23"/>
                <w:szCs w:val="23"/>
              </w:rPr>
              <w:t>Полезный отпуск по категории потребителей «Население», Гкал</w:t>
            </w:r>
          </w:p>
        </w:tc>
        <w:tc>
          <w:tcPr>
            <w:tcW w:w="1843" w:type="dxa"/>
            <w:shd w:val="clear" w:color="auto" w:fill="auto"/>
            <w:vAlign w:val="center"/>
            <w:hideMark/>
          </w:tcPr>
          <w:p w14:paraId="27BEA962" w14:textId="77777777" w:rsidR="00D71B23" w:rsidRPr="00D71B23" w:rsidRDefault="00D71B23" w:rsidP="00D71B23">
            <w:pPr>
              <w:jc w:val="center"/>
              <w:rPr>
                <w:color w:val="000000"/>
                <w:sz w:val="23"/>
                <w:szCs w:val="23"/>
              </w:rPr>
            </w:pPr>
            <w:r w:rsidRPr="00D71B23">
              <w:rPr>
                <w:color w:val="000000"/>
                <w:sz w:val="23"/>
                <w:szCs w:val="23"/>
              </w:rPr>
              <w:t>Динамика изменения, %</w:t>
            </w:r>
          </w:p>
        </w:tc>
      </w:tr>
      <w:tr w:rsidR="00D71B23" w:rsidRPr="00D71B23" w14:paraId="28A924F1" w14:textId="77777777" w:rsidTr="00D71B23">
        <w:trPr>
          <w:trHeight w:val="315"/>
        </w:trPr>
        <w:tc>
          <w:tcPr>
            <w:tcW w:w="1289" w:type="dxa"/>
            <w:shd w:val="clear" w:color="auto" w:fill="auto"/>
            <w:noWrap/>
            <w:vAlign w:val="center"/>
            <w:hideMark/>
          </w:tcPr>
          <w:p w14:paraId="1391146A" w14:textId="77777777" w:rsidR="00D71B23" w:rsidRPr="00D71B23" w:rsidRDefault="00D71B23" w:rsidP="00D71B23">
            <w:pPr>
              <w:jc w:val="center"/>
              <w:rPr>
                <w:color w:val="000000"/>
                <w:sz w:val="23"/>
                <w:szCs w:val="23"/>
              </w:rPr>
            </w:pPr>
            <w:r w:rsidRPr="00D71B23">
              <w:rPr>
                <w:color w:val="000000"/>
                <w:sz w:val="23"/>
                <w:szCs w:val="23"/>
              </w:rPr>
              <w:t>2016</w:t>
            </w:r>
          </w:p>
        </w:tc>
        <w:tc>
          <w:tcPr>
            <w:tcW w:w="6072" w:type="dxa"/>
            <w:shd w:val="clear" w:color="auto" w:fill="auto"/>
            <w:noWrap/>
            <w:vAlign w:val="center"/>
            <w:hideMark/>
          </w:tcPr>
          <w:p w14:paraId="3FC8E2C0" w14:textId="77777777" w:rsidR="00D71B23" w:rsidRPr="00D71B23" w:rsidRDefault="00D71B23" w:rsidP="00D71B23">
            <w:pPr>
              <w:jc w:val="center"/>
              <w:rPr>
                <w:color w:val="000000"/>
                <w:sz w:val="23"/>
                <w:szCs w:val="23"/>
              </w:rPr>
            </w:pPr>
            <w:r w:rsidRPr="00D71B23">
              <w:rPr>
                <w:color w:val="000000"/>
                <w:sz w:val="23"/>
                <w:szCs w:val="23"/>
              </w:rPr>
              <w:t>4560,41</w:t>
            </w:r>
          </w:p>
        </w:tc>
        <w:tc>
          <w:tcPr>
            <w:tcW w:w="1843" w:type="dxa"/>
            <w:shd w:val="clear" w:color="auto" w:fill="auto"/>
            <w:vAlign w:val="center"/>
            <w:hideMark/>
          </w:tcPr>
          <w:p w14:paraId="18AFBB17" w14:textId="77777777" w:rsidR="00D71B23" w:rsidRPr="00D71B23" w:rsidRDefault="00D71B23" w:rsidP="00D71B23">
            <w:pPr>
              <w:jc w:val="center"/>
              <w:rPr>
                <w:color w:val="000000"/>
                <w:sz w:val="23"/>
                <w:szCs w:val="23"/>
              </w:rPr>
            </w:pPr>
            <w:r w:rsidRPr="00D71B23">
              <w:rPr>
                <w:color w:val="000000"/>
                <w:sz w:val="23"/>
                <w:szCs w:val="23"/>
              </w:rPr>
              <w:t> </w:t>
            </w:r>
          </w:p>
        </w:tc>
      </w:tr>
      <w:tr w:rsidR="00D71B23" w:rsidRPr="00D71B23" w14:paraId="67F4E3ED" w14:textId="77777777" w:rsidTr="00D71B23">
        <w:trPr>
          <w:trHeight w:val="315"/>
        </w:trPr>
        <w:tc>
          <w:tcPr>
            <w:tcW w:w="1289" w:type="dxa"/>
            <w:shd w:val="clear" w:color="auto" w:fill="auto"/>
            <w:noWrap/>
            <w:vAlign w:val="center"/>
            <w:hideMark/>
          </w:tcPr>
          <w:p w14:paraId="7BFB053E" w14:textId="77777777" w:rsidR="00D71B23" w:rsidRPr="00D71B23" w:rsidRDefault="00D71B23" w:rsidP="00D71B23">
            <w:pPr>
              <w:jc w:val="center"/>
              <w:rPr>
                <w:color w:val="000000"/>
                <w:sz w:val="23"/>
                <w:szCs w:val="23"/>
              </w:rPr>
            </w:pPr>
            <w:r w:rsidRPr="00D71B23">
              <w:rPr>
                <w:color w:val="000000"/>
                <w:sz w:val="23"/>
                <w:szCs w:val="23"/>
              </w:rPr>
              <w:t>2017</w:t>
            </w:r>
          </w:p>
        </w:tc>
        <w:tc>
          <w:tcPr>
            <w:tcW w:w="6072" w:type="dxa"/>
            <w:shd w:val="clear" w:color="auto" w:fill="auto"/>
            <w:noWrap/>
            <w:vAlign w:val="center"/>
            <w:hideMark/>
          </w:tcPr>
          <w:p w14:paraId="6805179A" w14:textId="77777777" w:rsidR="00D71B23" w:rsidRPr="00D71B23" w:rsidRDefault="00D71B23" w:rsidP="00D71B23">
            <w:pPr>
              <w:jc w:val="center"/>
              <w:rPr>
                <w:color w:val="000000"/>
                <w:sz w:val="23"/>
                <w:szCs w:val="23"/>
              </w:rPr>
            </w:pPr>
            <w:r w:rsidRPr="00D71B23">
              <w:rPr>
                <w:color w:val="000000"/>
                <w:sz w:val="23"/>
                <w:szCs w:val="23"/>
              </w:rPr>
              <w:t>4673,76</w:t>
            </w:r>
          </w:p>
        </w:tc>
        <w:tc>
          <w:tcPr>
            <w:tcW w:w="1843" w:type="dxa"/>
            <w:shd w:val="clear" w:color="auto" w:fill="auto"/>
            <w:vAlign w:val="center"/>
            <w:hideMark/>
          </w:tcPr>
          <w:p w14:paraId="2667675B" w14:textId="77777777" w:rsidR="00D71B23" w:rsidRPr="00D71B23" w:rsidRDefault="00D71B23" w:rsidP="00D71B23">
            <w:pPr>
              <w:jc w:val="center"/>
              <w:rPr>
                <w:color w:val="000000"/>
                <w:sz w:val="23"/>
                <w:szCs w:val="23"/>
              </w:rPr>
            </w:pPr>
            <w:r w:rsidRPr="00D71B23">
              <w:rPr>
                <w:color w:val="000000"/>
                <w:sz w:val="23"/>
                <w:szCs w:val="23"/>
              </w:rPr>
              <w:t>2,49</w:t>
            </w:r>
          </w:p>
        </w:tc>
      </w:tr>
      <w:tr w:rsidR="00D71B23" w:rsidRPr="00D71B23" w14:paraId="290694FE" w14:textId="77777777" w:rsidTr="00D71B23">
        <w:trPr>
          <w:trHeight w:val="315"/>
        </w:trPr>
        <w:tc>
          <w:tcPr>
            <w:tcW w:w="1289" w:type="dxa"/>
            <w:shd w:val="clear" w:color="auto" w:fill="auto"/>
            <w:noWrap/>
            <w:vAlign w:val="center"/>
            <w:hideMark/>
          </w:tcPr>
          <w:p w14:paraId="38D8DB15" w14:textId="77777777" w:rsidR="00D71B23" w:rsidRPr="00D71B23" w:rsidRDefault="00D71B23" w:rsidP="00D71B23">
            <w:pPr>
              <w:jc w:val="center"/>
              <w:rPr>
                <w:color w:val="000000"/>
                <w:sz w:val="23"/>
                <w:szCs w:val="23"/>
              </w:rPr>
            </w:pPr>
            <w:r w:rsidRPr="00D71B23">
              <w:rPr>
                <w:color w:val="000000"/>
                <w:sz w:val="23"/>
                <w:szCs w:val="23"/>
              </w:rPr>
              <w:t>2018</w:t>
            </w:r>
          </w:p>
        </w:tc>
        <w:tc>
          <w:tcPr>
            <w:tcW w:w="6072" w:type="dxa"/>
            <w:shd w:val="clear" w:color="auto" w:fill="auto"/>
            <w:noWrap/>
            <w:vAlign w:val="center"/>
            <w:hideMark/>
          </w:tcPr>
          <w:p w14:paraId="72598240" w14:textId="77777777" w:rsidR="00D71B23" w:rsidRPr="00D71B23" w:rsidRDefault="00D71B23" w:rsidP="00D71B23">
            <w:pPr>
              <w:jc w:val="center"/>
              <w:rPr>
                <w:color w:val="000000"/>
                <w:sz w:val="23"/>
                <w:szCs w:val="23"/>
              </w:rPr>
            </w:pPr>
            <w:r w:rsidRPr="00D71B23">
              <w:rPr>
                <w:color w:val="000000"/>
                <w:sz w:val="23"/>
                <w:szCs w:val="23"/>
              </w:rPr>
              <w:t>4755,2</w:t>
            </w:r>
          </w:p>
        </w:tc>
        <w:tc>
          <w:tcPr>
            <w:tcW w:w="1843" w:type="dxa"/>
            <w:shd w:val="clear" w:color="auto" w:fill="auto"/>
            <w:vAlign w:val="center"/>
            <w:hideMark/>
          </w:tcPr>
          <w:p w14:paraId="6EE6D858" w14:textId="77777777" w:rsidR="00D71B23" w:rsidRPr="00D71B23" w:rsidRDefault="00D71B23" w:rsidP="00D71B23">
            <w:pPr>
              <w:jc w:val="center"/>
              <w:rPr>
                <w:color w:val="000000"/>
                <w:sz w:val="23"/>
                <w:szCs w:val="23"/>
              </w:rPr>
            </w:pPr>
            <w:r w:rsidRPr="00D71B23">
              <w:rPr>
                <w:color w:val="000000"/>
                <w:sz w:val="23"/>
                <w:szCs w:val="23"/>
              </w:rPr>
              <w:t>1,74</w:t>
            </w:r>
          </w:p>
        </w:tc>
      </w:tr>
      <w:tr w:rsidR="00D71B23" w:rsidRPr="00D71B23" w14:paraId="6A680019" w14:textId="77777777" w:rsidTr="00D71B23">
        <w:trPr>
          <w:trHeight w:val="315"/>
        </w:trPr>
        <w:tc>
          <w:tcPr>
            <w:tcW w:w="1289" w:type="dxa"/>
            <w:shd w:val="clear" w:color="auto" w:fill="auto"/>
            <w:vAlign w:val="center"/>
            <w:hideMark/>
          </w:tcPr>
          <w:p w14:paraId="7C8E92D6" w14:textId="77777777" w:rsidR="00D71B23" w:rsidRPr="00D71B23" w:rsidRDefault="00D71B23" w:rsidP="00D71B23">
            <w:pPr>
              <w:jc w:val="center"/>
              <w:rPr>
                <w:color w:val="000000"/>
                <w:sz w:val="23"/>
                <w:szCs w:val="23"/>
              </w:rPr>
            </w:pPr>
            <w:r w:rsidRPr="00D71B23">
              <w:rPr>
                <w:color w:val="000000"/>
                <w:sz w:val="23"/>
                <w:szCs w:val="23"/>
              </w:rPr>
              <w:t>план 2020</w:t>
            </w:r>
          </w:p>
        </w:tc>
        <w:tc>
          <w:tcPr>
            <w:tcW w:w="6072" w:type="dxa"/>
            <w:shd w:val="clear" w:color="auto" w:fill="auto"/>
            <w:noWrap/>
            <w:vAlign w:val="center"/>
            <w:hideMark/>
          </w:tcPr>
          <w:p w14:paraId="04A40F49" w14:textId="77777777" w:rsidR="00D71B23" w:rsidRPr="00D71B23" w:rsidRDefault="00D71B23" w:rsidP="00D71B23">
            <w:pPr>
              <w:jc w:val="center"/>
              <w:rPr>
                <w:color w:val="000000"/>
                <w:sz w:val="23"/>
                <w:szCs w:val="23"/>
              </w:rPr>
            </w:pPr>
            <w:r w:rsidRPr="00D71B23">
              <w:rPr>
                <w:color w:val="000000"/>
                <w:sz w:val="23"/>
                <w:szCs w:val="23"/>
              </w:rPr>
              <w:t>4855,73</w:t>
            </w:r>
          </w:p>
        </w:tc>
        <w:tc>
          <w:tcPr>
            <w:tcW w:w="1843" w:type="dxa"/>
            <w:shd w:val="clear" w:color="auto" w:fill="auto"/>
            <w:vAlign w:val="center"/>
            <w:hideMark/>
          </w:tcPr>
          <w:p w14:paraId="24EB1A98" w14:textId="77777777" w:rsidR="00D71B23" w:rsidRPr="00D71B23" w:rsidRDefault="00D71B23" w:rsidP="00D71B23">
            <w:pPr>
              <w:jc w:val="center"/>
              <w:rPr>
                <w:color w:val="000000"/>
                <w:sz w:val="23"/>
                <w:szCs w:val="23"/>
              </w:rPr>
            </w:pPr>
            <w:r w:rsidRPr="00D71B23">
              <w:rPr>
                <w:color w:val="000000"/>
                <w:sz w:val="23"/>
                <w:szCs w:val="23"/>
              </w:rPr>
              <w:t>2,11 в среднем</w:t>
            </w:r>
          </w:p>
        </w:tc>
      </w:tr>
    </w:tbl>
    <w:p w14:paraId="32D8B8D7" w14:textId="77777777" w:rsidR="00D71B23" w:rsidRPr="00D71B23" w:rsidRDefault="00D71B23" w:rsidP="00D71B23">
      <w:pPr>
        <w:spacing w:line="360" w:lineRule="auto"/>
        <w:ind w:firstLine="720"/>
        <w:jc w:val="both"/>
        <w:rPr>
          <w:sz w:val="28"/>
          <w:szCs w:val="28"/>
        </w:rPr>
      </w:pPr>
    </w:p>
    <w:p w14:paraId="3F37F050" w14:textId="77777777" w:rsidR="00D71B23" w:rsidRPr="00D71B23" w:rsidRDefault="00D71B23" w:rsidP="00D71B23">
      <w:pPr>
        <w:spacing w:line="360" w:lineRule="auto"/>
        <w:ind w:firstLine="720"/>
        <w:jc w:val="both"/>
        <w:rPr>
          <w:sz w:val="28"/>
          <w:szCs w:val="28"/>
        </w:rPr>
      </w:pPr>
    </w:p>
    <w:p w14:paraId="600B0F97" w14:textId="77777777" w:rsidR="00D71B23" w:rsidRPr="00D71B23" w:rsidRDefault="00D71B23" w:rsidP="00D71B23">
      <w:pPr>
        <w:spacing w:line="360" w:lineRule="auto"/>
        <w:ind w:firstLine="720"/>
        <w:jc w:val="both"/>
        <w:rPr>
          <w:sz w:val="28"/>
          <w:szCs w:val="28"/>
        </w:rPr>
      </w:pPr>
    </w:p>
    <w:p w14:paraId="23620E97" w14:textId="77777777" w:rsidR="00D71B23" w:rsidRPr="00D71B23" w:rsidRDefault="00D71B23" w:rsidP="00D71B23">
      <w:pPr>
        <w:spacing w:line="360" w:lineRule="auto"/>
        <w:ind w:firstLine="720"/>
        <w:jc w:val="both"/>
        <w:rPr>
          <w:sz w:val="28"/>
          <w:szCs w:val="28"/>
        </w:rPr>
      </w:pPr>
    </w:p>
    <w:p w14:paraId="03D67E91" w14:textId="77777777" w:rsidR="00D71B23" w:rsidRPr="00D71B23" w:rsidRDefault="00D71B23" w:rsidP="00D71B23">
      <w:pPr>
        <w:spacing w:line="360" w:lineRule="auto"/>
        <w:ind w:firstLine="720"/>
        <w:jc w:val="both"/>
        <w:rPr>
          <w:sz w:val="28"/>
          <w:szCs w:val="28"/>
        </w:rPr>
      </w:pPr>
    </w:p>
    <w:p w14:paraId="56C22DA2" w14:textId="77777777" w:rsidR="00D71B23" w:rsidRPr="00D71B23" w:rsidRDefault="00D71B23" w:rsidP="00D71B23">
      <w:pPr>
        <w:spacing w:line="360" w:lineRule="auto"/>
        <w:ind w:firstLine="851"/>
        <w:jc w:val="both"/>
        <w:rPr>
          <w:snapToGrid w:val="0"/>
          <w:sz w:val="28"/>
          <w:szCs w:val="28"/>
        </w:rPr>
      </w:pPr>
      <w:r w:rsidRPr="00D71B23">
        <w:rPr>
          <w:snapToGrid w:val="0"/>
          <w:sz w:val="28"/>
          <w:szCs w:val="28"/>
        </w:rPr>
        <w:t>Сводный баланс тепловой энергии представлен в таблице 2.</w:t>
      </w:r>
    </w:p>
    <w:p w14:paraId="725D7917" w14:textId="77777777" w:rsidR="00D71B23" w:rsidRPr="00D71B23" w:rsidRDefault="00D71B23" w:rsidP="00D71B23">
      <w:pPr>
        <w:numPr>
          <w:ilvl w:val="0"/>
          <w:numId w:val="37"/>
        </w:numPr>
        <w:ind w:right="-710"/>
        <w:jc w:val="right"/>
      </w:pPr>
    </w:p>
    <w:p w14:paraId="06FB4E03" w14:textId="77777777" w:rsidR="00D71B23" w:rsidRPr="00D71B23" w:rsidRDefault="00D71B23" w:rsidP="00D71B23">
      <w:pPr>
        <w:spacing w:after="240"/>
        <w:jc w:val="center"/>
        <w:rPr>
          <w:b/>
          <w:bCs/>
        </w:rPr>
      </w:pPr>
      <w:r w:rsidRPr="00D71B23">
        <w:rPr>
          <w:b/>
          <w:bCs/>
        </w:rPr>
        <w:t>Баланс тепловой энергии ООО «</w:t>
      </w:r>
      <w:proofErr w:type="spellStart"/>
      <w:r w:rsidRPr="00D71B23">
        <w:rPr>
          <w:b/>
          <w:bCs/>
        </w:rPr>
        <w:t>Технотрейд</w:t>
      </w:r>
      <w:proofErr w:type="spellEnd"/>
      <w:r w:rsidRPr="00D71B23">
        <w:rPr>
          <w:b/>
          <w:bCs/>
        </w:rPr>
        <w:t>» на 2020 год</w:t>
      </w:r>
    </w:p>
    <w:tbl>
      <w:tblPr>
        <w:tblW w:w="934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092"/>
        <w:gridCol w:w="1520"/>
        <w:gridCol w:w="1440"/>
        <w:gridCol w:w="1428"/>
      </w:tblGrid>
      <w:tr w:rsidR="00D71B23" w:rsidRPr="00D71B23" w14:paraId="049086C3" w14:textId="77777777" w:rsidTr="00D71B23">
        <w:trPr>
          <w:trHeight w:val="330"/>
        </w:trPr>
        <w:tc>
          <w:tcPr>
            <w:tcW w:w="860" w:type="dxa"/>
            <w:shd w:val="clear" w:color="auto" w:fill="auto"/>
            <w:vAlign w:val="center"/>
            <w:hideMark/>
          </w:tcPr>
          <w:p w14:paraId="71EC76DE" w14:textId="77777777" w:rsidR="00D71B23" w:rsidRPr="00D71B23" w:rsidRDefault="00D71B23" w:rsidP="00D71B23">
            <w:pPr>
              <w:jc w:val="center"/>
              <w:rPr>
                <w:color w:val="000000"/>
                <w:sz w:val="16"/>
                <w:szCs w:val="16"/>
              </w:rPr>
            </w:pPr>
            <w:r w:rsidRPr="00D71B23">
              <w:rPr>
                <w:color w:val="000000"/>
                <w:sz w:val="16"/>
                <w:szCs w:val="16"/>
              </w:rPr>
              <w:t>№ п/п</w:t>
            </w:r>
          </w:p>
        </w:tc>
        <w:tc>
          <w:tcPr>
            <w:tcW w:w="4092" w:type="dxa"/>
            <w:shd w:val="clear" w:color="auto" w:fill="auto"/>
            <w:vAlign w:val="center"/>
            <w:hideMark/>
          </w:tcPr>
          <w:p w14:paraId="1799222E" w14:textId="77777777" w:rsidR="00D71B23" w:rsidRPr="00D71B23" w:rsidRDefault="00D71B23" w:rsidP="00D71B23">
            <w:pPr>
              <w:jc w:val="center"/>
              <w:rPr>
                <w:color w:val="000000"/>
              </w:rPr>
            </w:pPr>
            <w:r w:rsidRPr="00D71B23">
              <w:rPr>
                <w:color w:val="000000"/>
              </w:rPr>
              <w:t>Показатель</w:t>
            </w:r>
          </w:p>
        </w:tc>
        <w:tc>
          <w:tcPr>
            <w:tcW w:w="1520" w:type="dxa"/>
            <w:shd w:val="clear" w:color="auto" w:fill="auto"/>
            <w:vAlign w:val="center"/>
            <w:hideMark/>
          </w:tcPr>
          <w:p w14:paraId="68C0F82E" w14:textId="77777777" w:rsidR="00D71B23" w:rsidRPr="00D71B23" w:rsidRDefault="00D71B23" w:rsidP="00D71B23">
            <w:pPr>
              <w:jc w:val="center"/>
              <w:rPr>
                <w:color w:val="000000"/>
              </w:rPr>
            </w:pPr>
            <w:r w:rsidRPr="00D71B23">
              <w:rPr>
                <w:color w:val="000000"/>
              </w:rPr>
              <w:t>Всего</w:t>
            </w:r>
          </w:p>
        </w:tc>
        <w:tc>
          <w:tcPr>
            <w:tcW w:w="1440" w:type="dxa"/>
            <w:shd w:val="clear" w:color="auto" w:fill="auto"/>
            <w:vAlign w:val="center"/>
            <w:hideMark/>
          </w:tcPr>
          <w:p w14:paraId="4DFDE2C3" w14:textId="77777777" w:rsidR="00D71B23" w:rsidRPr="00D71B23" w:rsidRDefault="00D71B23" w:rsidP="00D71B23">
            <w:pPr>
              <w:jc w:val="center"/>
              <w:rPr>
                <w:color w:val="000000"/>
              </w:rPr>
            </w:pPr>
            <w:r w:rsidRPr="00D71B23">
              <w:rPr>
                <w:color w:val="000000"/>
              </w:rPr>
              <w:t>1 полугодие</w:t>
            </w:r>
          </w:p>
        </w:tc>
        <w:tc>
          <w:tcPr>
            <w:tcW w:w="1428" w:type="dxa"/>
            <w:shd w:val="clear" w:color="auto" w:fill="auto"/>
            <w:vAlign w:val="center"/>
            <w:hideMark/>
          </w:tcPr>
          <w:p w14:paraId="1FF13BD1" w14:textId="77777777" w:rsidR="00D71B23" w:rsidRPr="00D71B23" w:rsidRDefault="00D71B23" w:rsidP="00D71B23">
            <w:pPr>
              <w:jc w:val="center"/>
              <w:rPr>
                <w:color w:val="000000"/>
              </w:rPr>
            </w:pPr>
            <w:r w:rsidRPr="00D71B23">
              <w:rPr>
                <w:color w:val="000000"/>
              </w:rPr>
              <w:t>2 полугодие</w:t>
            </w:r>
          </w:p>
        </w:tc>
      </w:tr>
      <w:tr w:rsidR="00D71B23" w:rsidRPr="00D71B23" w14:paraId="43276609" w14:textId="77777777" w:rsidTr="00D71B23">
        <w:trPr>
          <w:trHeight w:val="330"/>
        </w:trPr>
        <w:tc>
          <w:tcPr>
            <w:tcW w:w="860" w:type="dxa"/>
            <w:shd w:val="clear" w:color="auto" w:fill="auto"/>
            <w:vAlign w:val="center"/>
            <w:hideMark/>
          </w:tcPr>
          <w:p w14:paraId="378EA568" w14:textId="77777777" w:rsidR="00D71B23" w:rsidRPr="00D71B23" w:rsidRDefault="00D71B23" w:rsidP="00D71B23">
            <w:pPr>
              <w:jc w:val="center"/>
              <w:rPr>
                <w:color w:val="000000"/>
              </w:rPr>
            </w:pPr>
            <w:r w:rsidRPr="00D71B23">
              <w:rPr>
                <w:color w:val="000000"/>
              </w:rPr>
              <w:t>1</w:t>
            </w:r>
          </w:p>
        </w:tc>
        <w:tc>
          <w:tcPr>
            <w:tcW w:w="4092" w:type="dxa"/>
            <w:shd w:val="clear" w:color="auto" w:fill="auto"/>
            <w:noWrap/>
            <w:vAlign w:val="center"/>
            <w:hideMark/>
          </w:tcPr>
          <w:p w14:paraId="766C53F4" w14:textId="77777777" w:rsidR="00D71B23" w:rsidRPr="00D71B23" w:rsidRDefault="00D71B23" w:rsidP="00D71B23">
            <w:pPr>
              <w:rPr>
                <w:color w:val="000000"/>
              </w:rPr>
            </w:pPr>
            <w:r w:rsidRPr="00D71B23">
              <w:rPr>
                <w:color w:val="000000"/>
              </w:rPr>
              <w:t>Нормативная выработка т/энергии, Гкал</w:t>
            </w:r>
          </w:p>
        </w:tc>
        <w:tc>
          <w:tcPr>
            <w:tcW w:w="1520" w:type="dxa"/>
            <w:shd w:val="clear" w:color="auto" w:fill="auto"/>
            <w:vAlign w:val="center"/>
            <w:hideMark/>
          </w:tcPr>
          <w:p w14:paraId="34DDBB4A" w14:textId="77777777" w:rsidR="00D71B23" w:rsidRPr="00D71B23" w:rsidRDefault="00D71B23" w:rsidP="00D71B23">
            <w:pPr>
              <w:jc w:val="right"/>
              <w:rPr>
                <w:color w:val="000000"/>
                <w:szCs w:val="20"/>
              </w:rPr>
            </w:pPr>
            <w:r w:rsidRPr="00D71B23">
              <w:rPr>
                <w:color w:val="000000"/>
                <w:szCs w:val="20"/>
              </w:rPr>
              <w:t>8 363,10</w:t>
            </w:r>
          </w:p>
        </w:tc>
        <w:tc>
          <w:tcPr>
            <w:tcW w:w="1440" w:type="dxa"/>
            <w:shd w:val="clear" w:color="auto" w:fill="auto"/>
            <w:vAlign w:val="center"/>
            <w:hideMark/>
          </w:tcPr>
          <w:p w14:paraId="3966E544" w14:textId="77777777" w:rsidR="00D71B23" w:rsidRPr="00D71B23" w:rsidRDefault="00D71B23" w:rsidP="00D71B23">
            <w:pPr>
              <w:jc w:val="right"/>
              <w:rPr>
                <w:color w:val="000000"/>
                <w:szCs w:val="20"/>
              </w:rPr>
            </w:pPr>
            <w:r w:rsidRPr="00D71B23">
              <w:rPr>
                <w:color w:val="000000"/>
                <w:szCs w:val="20"/>
              </w:rPr>
              <w:t>4 948,37</w:t>
            </w:r>
          </w:p>
        </w:tc>
        <w:tc>
          <w:tcPr>
            <w:tcW w:w="1428" w:type="dxa"/>
            <w:shd w:val="clear" w:color="auto" w:fill="auto"/>
            <w:vAlign w:val="center"/>
            <w:hideMark/>
          </w:tcPr>
          <w:p w14:paraId="3B76444F" w14:textId="77777777" w:rsidR="00D71B23" w:rsidRPr="00D71B23" w:rsidRDefault="00D71B23" w:rsidP="00D71B23">
            <w:pPr>
              <w:jc w:val="right"/>
              <w:rPr>
                <w:color w:val="000000"/>
                <w:szCs w:val="20"/>
              </w:rPr>
            </w:pPr>
            <w:r w:rsidRPr="00D71B23">
              <w:rPr>
                <w:color w:val="000000"/>
                <w:szCs w:val="20"/>
              </w:rPr>
              <w:t>3 414,72</w:t>
            </w:r>
          </w:p>
        </w:tc>
      </w:tr>
      <w:tr w:rsidR="00D71B23" w:rsidRPr="00D71B23" w14:paraId="0DACFCD1" w14:textId="77777777" w:rsidTr="00D71B23">
        <w:trPr>
          <w:trHeight w:val="330"/>
        </w:trPr>
        <w:tc>
          <w:tcPr>
            <w:tcW w:w="860" w:type="dxa"/>
            <w:shd w:val="clear" w:color="auto" w:fill="auto"/>
            <w:vAlign w:val="center"/>
            <w:hideMark/>
          </w:tcPr>
          <w:p w14:paraId="59825138" w14:textId="77777777" w:rsidR="00D71B23" w:rsidRPr="00D71B23" w:rsidRDefault="00D71B23" w:rsidP="00D71B23">
            <w:pPr>
              <w:jc w:val="center"/>
              <w:rPr>
                <w:color w:val="000000"/>
              </w:rPr>
            </w:pPr>
            <w:r w:rsidRPr="00D71B23">
              <w:rPr>
                <w:color w:val="000000"/>
              </w:rPr>
              <w:t>2</w:t>
            </w:r>
          </w:p>
        </w:tc>
        <w:tc>
          <w:tcPr>
            <w:tcW w:w="4092" w:type="dxa"/>
            <w:shd w:val="clear" w:color="auto" w:fill="auto"/>
            <w:noWrap/>
            <w:vAlign w:val="center"/>
            <w:hideMark/>
          </w:tcPr>
          <w:p w14:paraId="7772A509" w14:textId="77777777" w:rsidR="00D71B23" w:rsidRPr="00D71B23" w:rsidRDefault="00D71B23" w:rsidP="00D71B23">
            <w:pPr>
              <w:rPr>
                <w:color w:val="000000"/>
              </w:rPr>
            </w:pPr>
            <w:r w:rsidRPr="00D71B23">
              <w:rPr>
                <w:color w:val="000000"/>
              </w:rPr>
              <w:t>Отпуск тепловой энергии в сеть, Гкал</w:t>
            </w:r>
          </w:p>
        </w:tc>
        <w:tc>
          <w:tcPr>
            <w:tcW w:w="1520" w:type="dxa"/>
            <w:shd w:val="clear" w:color="auto" w:fill="auto"/>
            <w:vAlign w:val="center"/>
            <w:hideMark/>
          </w:tcPr>
          <w:p w14:paraId="0432465B" w14:textId="77777777" w:rsidR="00D71B23" w:rsidRPr="00D71B23" w:rsidRDefault="00D71B23" w:rsidP="00D71B23">
            <w:pPr>
              <w:jc w:val="right"/>
              <w:rPr>
                <w:color w:val="000000"/>
                <w:szCs w:val="20"/>
              </w:rPr>
            </w:pPr>
            <w:r w:rsidRPr="00D71B23">
              <w:rPr>
                <w:color w:val="000000"/>
                <w:szCs w:val="20"/>
              </w:rPr>
              <w:t>8 094,64</w:t>
            </w:r>
          </w:p>
        </w:tc>
        <w:tc>
          <w:tcPr>
            <w:tcW w:w="1440" w:type="dxa"/>
            <w:shd w:val="clear" w:color="auto" w:fill="auto"/>
            <w:vAlign w:val="center"/>
            <w:hideMark/>
          </w:tcPr>
          <w:p w14:paraId="17C1BCBF" w14:textId="77777777" w:rsidR="00D71B23" w:rsidRPr="00D71B23" w:rsidRDefault="00D71B23" w:rsidP="00D71B23">
            <w:pPr>
              <w:jc w:val="right"/>
              <w:rPr>
                <w:color w:val="000000"/>
                <w:szCs w:val="20"/>
              </w:rPr>
            </w:pPr>
            <w:r w:rsidRPr="00D71B23">
              <w:rPr>
                <w:color w:val="000000"/>
                <w:szCs w:val="20"/>
              </w:rPr>
              <w:t>4 789,53</w:t>
            </w:r>
          </w:p>
        </w:tc>
        <w:tc>
          <w:tcPr>
            <w:tcW w:w="1428" w:type="dxa"/>
            <w:shd w:val="clear" w:color="auto" w:fill="auto"/>
            <w:vAlign w:val="center"/>
            <w:hideMark/>
          </w:tcPr>
          <w:p w14:paraId="7E729AE3" w14:textId="77777777" w:rsidR="00D71B23" w:rsidRPr="00D71B23" w:rsidRDefault="00D71B23" w:rsidP="00D71B23">
            <w:pPr>
              <w:jc w:val="right"/>
              <w:rPr>
                <w:color w:val="000000"/>
                <w:szCs w:val="20"/>
              </w:rPr>
            </w:pPr>
            <w:r w:rsidRPr="00D71B23">
              <w:rPr>
                <w:color w:val="000000"/>
                <w:szCs w:val="20"/>
              </w:rPr>
              <w:t>3 305,11</w:t>
            </w:r>
          </w:p>
        </w:tc>
      </w:tr>
      <w:tr w:rsidR="00D71B23" w:rsidRPr="00D71B23" w14:paraId="184B4869" w14:textId="77777777" w:rsidTr="00D71B23">
        <w:trPr>
          <w:trHeight w:val="330"/>
        </w:trPr>
        <w:tc>
          <w:tcPr>
            <w:tcW w:w="860" w:type="dxa"/>
            <w:shd w:val="clear" w:color="auto" w:fill="auto"/>
            <w:vAlign w:val="center"/>
            <w:hideMark/>
          </w:tcPr>
          <w:p w14:paraId="406B8543" w14:textId="77777777" w:rsidR="00D71B23" w:rsidRPr="00D71B23" w:rsidRDefault="00D71B23" w:rsidP="00D71B23">
            <w:pPr>
              <w:jc w:val="center"/>
              <w:rPr>
                <w:color w:val="000000"/>
              </w:rPr>
            </w:pPr>
            <w:r w:rsidRPr="00D71B23">
              <w:rPr>
                <w:color w:val="000000"/>
              </w:rPr>
              <w:t>3</w:t>
            </w:r>
          </w:p>
        </w:tc>
        <w:tc>
          <w:tcPr>
            <w:tcW w:w="4092" w:type="dxa"/>
            <w:shd w:val="clear" w:color="auto" w:fill="auto"/>
            <w:vAlign w:val="center"/>
            <w:hideMark/>
          </w:tcPr>
          <w:p w14:paraId="77E4430A" w14:textId="77777777" w:rsidR="00D71B23" w:rsidRPr="00D71B23" w:rsidRDefault="00D71B23" w:rsidP="00D71B23">
            <w:pPr>
              <w:rPr>
                <w:color w:val="000000"/>
              </w:rPr>
            </w:pPr>
            <w:r w:rsidRPr="00D71B23">
              <w:rPr>
                <w:color w:val="000000"/>
              </w:rPr>
              <w:t>Полезный отпуск, Гкал</w:t>
            </w:r>
          </w:p>
        </w:tc>
        <w:tc>
          <w:tcPr>
            <w:tcW w:w="1520" w:type="dxa"/>
            <w:shd w:val="clear" w:color="auto" w:fill="auto"/>
            <w:vAlign w:val="center"/>
            <w:hideMark/>
          </w:tcPr>
          <w:p w14:paraId="0AECBF76" w14:textId="77777777" w:rsidR="00D71B23" w:rsidRPr="00D71B23" w:rsidRDefault="00D71B23" w:rsidP="00D71B23">
            <w:pPr>
              <w:jc w:val="right"/>
              <w:rPr>
                <w:color w:val="000000"/>
                <w:szCs w:val="20"/>
              </w:rPr>
            </w:pPr>
            <w:r w:rsidRPr="00D71B23">
              <w:rPr>
                <w:color w:val="000000"/>
                <w:szCs w:val="20"/>
              </w:rPr>
              <w:t>6 943,10</w:t>
            </w:r>
          </w:p>
        </w:tc>
        <w:tc>
          <w:tcPr>
            <w:tcW w:w="1440" w:type="dxa"/>
            <w:shd w:val="clear" w:color="auto" w:fill="auto"/>
            <w:vAlign w:val="center"/>
            <w:hideMark/>
          </w:tcPr>
          <w:p w14:paraId="3779C9D7" w14:textId="77777777" w:rsidR="00D71B23" w:rsidRPr="00D71B23" w:rsidRDefault="00D71B23" w:rsidP="00D71B23">
            <w:pPr>
              <w:jc w:val="right"/>
              <w:rPr>
                <w:color w:val="000000"/>
                <w:szCs w:val="20"/>
              </w:rPr>
            </w:pPr>
            <w:r w:rsidRPr="00D71B23">
              <w:rPr>
                <w:color w:val="000000"/>
                <w:szCs w:val="20"/>
              </w:rPr>
              <w:t>4 108,18</w:t>
            </w:r>
          </w:p>
        </w:tc>
        <w:tc>
          <w:tcPr>
            <w:tcW w:w="1428" w:type="dxa"/>
            <w:shd w:val="clear" w:color="auto" w:fill="auto"/>
            <w:vAlign w:val="center"/>
            <w:hideMark/>
          </w:tcPr>
          <w:p w14:paraId="56410AE1" w14:textId="77777777" w:rsidR="00D71B23" w:rsidRPr="00D71B23" w:rsidRDefault="00D71B23" w:rsidP="00D71B23">
            <w:pPr>
              <w:jc w:val="right"/>
              <w:rPr>
                <w:color w:val="000000"/>
                <w:szCs w:val="20"/>
              </w:rPr>
            </w:pPr>
            <w:r w:rsidRPr="00D71B23">
              <w:rPr>
                <w:color w:val="000000"/>
                <w:szCs w:val="20"/>
              </w:rPr>
              <w:t>2 834,92</w:t>
            </w:r>
          </w:p>
        </w:tc>
      </w:tr>
      <w:tr w:rsidR="00D71B23" w:rsidRPr="00D71B23" w14:paraId="097FFCA4" w14:textId="77777777" w:rsidTr="00D71B23">
        <w:trPr>
          <w:trHeight w:val="645"/>
        </w:trPr>
        <w:tc>
          <w:tcPr>
            <w:tcW w:w="860" w:type="dxa"/>
            <w:shd w:val="clear" w:color="auto" w:fill="auto"/>
            <w:vAlign w:val="center"/>
            <w:hideMark/>
          </w:tcPr>
          <w:p w14:paraId="1B25A27D" w14:textId="77777777" w:rsidR="00D71B23" w:rsidRPr="00D71B23" w:rsidRDefault="00D71B23" w:rsidP="00D71B23">
            <w:pPr>
              <w:jc w:val="center"/>
              <w:rPr>
                <w:color w:val="000000"/>
              </w:rPr>
            </w:pPr>
            <w:r w:rsidRPr="00D71B23">
              <w:rPr>
                <w:color w:val="000000"/>
              </w:rPr>
              <w:t>4</w:t>
            </w:r>
          </w:p>
        </w:tc>
        <w:tc>
          <w:tcPr>
            <w:tcW w:w="4092" w:type="dxa"/>
            <w:shd w:val="clear" w:color="auto" w:fill="auto"/>
            <w:vAlign w:val="center"/>
            <w:hideMark/>
          </w:tcPr>
          <w:p w14:paraId="0DD74DAF" w14:textId="77777777" w:rsidR="00D71B23" w:rsidRPr="00D71B23" w:rsidRDefault="00D71B23" w:rsidP="00D71B23">
            <w:pPr>
              <w:rPr>
                <w:color w:val="000000"/>
              </w:rPr>
            </w:pPr>
            <w:r w:rsidRPr="00D71B23">
              <w:rPr>
                <w:color w:val="000000"/>
              </w:rPr>
              <w:t>Полезный отпуск на потребительский рынок, Гкал</w:t>
            </w:r>
          </w:p>
        </w:tc>
        <w:tc>
          <w:tcPr>
            <w:tcW w:w="1520" w:type="dxa"/>
            <w:shd w:val="clear" w:color="auto" w:fill="auto"/>
            <w:vAlign w:val="center"/>
            <w:hideMark/>
          </w:tcPr>
          <w:p w14:paraId="17CBF5DD" w14:textId="77777777" w:rsidR="00D71B23" w:rsidRPr="00D71B23" w:rsidRDefault="00D71B23" w:rsidP="00D71B23">
            <w:pPr>
              <w:jc w:val="right"/>
              <w:rPr>
                <w:color w:val="000000"/>
                <w:szCs w:val="20"/>
              </w:rPr>
            </w:pPr>
            <w:r w:rsidRPr="00D71B23">
              <w:rPr>
                <w:color w:val="000000"/>
                <w:szCs w:val="20"/>
              </w:rPr>
              <w:t>6 800,00</w:t>
            </w:r>
          </w:p>
        </w:tc>
        <w:tc>
          <w:tcPr>
            <w:tcW w:w="1440" w:type="dxa"/>
            <w:shd w:val="clear" w:color="auto" w:fill="auto"/>
            <w:vAlign w:val="center"/>
            <w:hideMark/>
          </w:tcPr>
          <w:p w14:paraId="06A3D71C" w14:textId="77777777" w:rsidR="00D71B23" w:rsidRPr="00D71B23" w:rsidRDefault="00D71B23" w:rsidP="00D71B23">
            <w:pPr>
              <w:jc w:val="right"/>
              <w:rPr>
                <w:color w:val="000000"/>
                <w:szCs w:val="20"/>
              </w:rPr>
            </w:pPr>
            <w:r w:rsidRPr="00D71B23">
              <w:rPr>
                <w:color w:val="000000"/>
                <w:szCs w:val="20"/>
              </w:rPr>
              <w:t>4 023,50</w:t>
            </w:r>
          </w:p>
        </w:tc>
        <w:tc>
          <w:tcPr>
            <w:tcW w:w="1428" w:type="dxa"/>
            <w:shd w:val="clear" w:color="auto" w:fill="auto"/>
            <w:vAlign w:val="center"/>
            <w:hideMark/>
          </w:tcPr>
          <w:p w14:paraId="56800D02" w14:textId="77777777" w:rsidR="00D71B23" w:rsidRPr="00D71B23" w:rsidRDefault="00D71B23" w:rsidP="00D71B23">
            <w:pPr>
              <w:jc w:val="right"/>
              <w:rPr>
                <w:color w:val="000000"/>
                <w:szCs w:val="20"/>
              </w:rPr>
            </w:pPr>
            <w:r w:rsidRPr="00D71B23">
              <w:rPr>
                <w:color w:val="000000"/>
                <w:szCs w:val="20"/>
              </w:rPr>
              <w:t>2 776,50</w:t>
            </w:r>
          </w:p>
        </w:tc>
      </w:tr>
      <w:tr w:rsidR="00D71B23" w:rsidRPr="00D71B23" w14:paraId="3CC0C935" w14:textId="77777777" w:rsidTr="00D71B23">
        <w:trPr>
          <w:trHeight w:val="330"/>
        </w:trPr>
        <w:tc>
          <w:tcPr>
            <w:tcW w:w="860" w:type="dxa"/>
            <w:shd w:val="clear" w:color="auto" w:fill="auto"/>
            <w:noWrap/>
            <w:vAlign w:val="center"/>
            <w:hideMark/>
          </w:tcPr>
          <w:p w14:paraId="0E0BDD2C" w14:textId="77777777" w:rsidR="00D71B23" w:rsidRPr="00D71B23" w:rsidRDefault="00D71B23" w:rsidP="00D71B23">
            <w:pPr>
              <w:jc w:val="center"/>
              <w:rPr>
                <w:color w:val="000000"/>
              </w:rPr>
            </w:pPr>
            <w:r w:rsidRPr="00D71B23">
              <w:rPr>
                <w:color w:val="000000"/>
              </w:rPr>
              <w:t xml:space="preserve"> 4.1</w:t>
            </w:r>
          </w:p>
        </w:tc>
        <w:tc>
          <w:tcPr>
            <w:tcW w:w="4092" w:type="dxa"/>
            <w:shd w:val="clear" w:color="auto" w:fill="auto"/>
            <w:vAlign w:val="center"/>
            <w:hideMark/>
          </w:tcPr>
          <w:p w14:paraId="7830A04C" w14:textId="77777777" w:rsidR="00D71B23" w:rsidRPr="00D71B23" w:rsidRDefault="00D71B23" w:rsidP="00D71B23">
            <w:pPr>
              <w:rPr>
                <w:color w:val="000000"/>
              </w:rPr>
            </w:pPr>
            <w:r w:rsidRPr="00D71B23">
              <w:rPr>
                <w:color w:val="000000"/>
              </w:rPr>
              <w:t xml:space="preserve">  - жилищные организации, Гкал</w:t>
            </w:r>
          </w:p>
        </w:tc>
        <w:tc>
          <w:tcPr>
            <w:tcW w:w="1520" w:type="dxa"/>
            <w:shd w:val="clear" w:color="auto" w:fill="auto"/>
            <w:vAlign w:val="center"/>
            <w:hideMark/>
          </w:tcPr>
          <w:p w14:paraId="7C82701A" w14:textId="77777777" w:rsidR="00D71B23" w:rsidRPr="00D71B23" w:rsidRDefault="00D71B23" w:rsidP="00D71B23">
            <w:pPr>
              <w:jc w:val="right"/>
              <w:rPr>
                <w:color w:val="000000"/>
                <w:szCs w:val="20"/>
              </w:rPr>
            </w:pPr>
            <w:r w:rsidRPr="00D71B23">
              <w:rPr>
                <w:color w:val="000000"/>
                <w:szCs w:val="20"/>
              </w:rPr>
              <w:t>4 855,73</w:t>
            </w:r>
          </w:p>
        </w:tc>
        <w:tc>
          <w:tcPr>
            <w:tcW w:w="1440" w:type="dxa"/>
            <w:shd w:val="clear" w:color="auto" w:fill="auto"/>
            <w:vAlign w:val="center"/>
            <w:hideMark/>
          </w:tcPr>
          <w:p w14:paraId="33139640" w14:textId="77777777" w:rsidR="00D71B23" w:rsidRPr="00D71B23" w:rsidRDefault="00D71B23" w:rsidP="00D71B23">
            <w:pPr>
              <w:jc w:val="right"/>
              <w:rPr>
                <w:color w:val="000000"/>
                <w:szCs w:val="20"/>
              </w:rPr>
            </w:pPr>
            <w:r w:rsidRPr="00D71B23">
              <w:rPr>
                <w:color w:val="000000"/>
                <w:szCs w:val="20"/>
              </w:rPr>
              <w:t>2 873,09</w:t>
            </w:r>
          </w:p>
        </w:tc>
        <w:tc>
          <w:tcPr>
            <w:tcW w:w="1428" w:type="dxa"/>
            <w:shd w:val="clear" w:color="auto" w:fill="auto"/>
            <w:vAlign w:val="center"/>
            <w:hideMark/>
          </w:tcPr>
          <w:p w14:paraId="1177D205" w14:textId="77777777" w:rsidR="00D71B23" w:rsidRPr="00D71B23" w:rsidRDefault="00D71B23" w:rsidP="00D71B23">
            <w:pPr>
              <w:jc w:val="right"/>
              <w:rPr>
                <w:color w:val="000000"/>
                <w:szCs w:val="20"/>
              </w:rPr>
            </w:pPr>
            <w:r w:rsidRPr="00D71B23">
              <w:rPr>
                <w:color w:val="000000"/>
                <w:szCs w:val="20"/>
              </w:rPr>
              <w:t>1 982,63</w:t>
            </w:r>
          </w:p>
        </w:tc>
      </w:tr>
      <w:tr w:rsidR="00D71B23" w:rsidRPr="00D71B23" w14:paraId="424CCD21" w14:textId="77777777" w:rsidTr="00D71B23">
        <w:trPr>
          <w:trHeight w:val="330"/>
        </w:trPr>
        <w:tc>
          <w:tcPr>
            <w:tcW w:w="860" w:type="dxa"/>
            <w:shd w:val="clear" w:color="auto" w:fill="auto"/>
            <w:noWrap/>
            <w:vAlign w:val="center"/>
            <w:hideMark/>
          </w:tcPr>
          <w:p w14:paraId="4AF3C35B" w14:textId="77777777" w:rsidR="00D71B23" w:rsidRPr="00D71B23" w:rsidRDefault="00D71B23" w:rsidP="00D71B23">
            <w:pPr>
              <w:jc w:val="center"/>
              <w:rPr>
                <w:color w:val="000000"/>
              </w:rPr>
            </w:pPr>
            <w:r w:rsidRPr="00D71B23">
              <w:rPr>
                <w:color w:val="000000"/>
              </w:rPr>
              <w:t xml:space="preserve"> 4.2</w:t>
            </w:r>
          </w:p>
        </w:tc>
        <w:tc>
          <w:tcPr>
            <w:tcW w:w="4092" w:type="dxa"/>
            <w:shd w:val="clear" w:color="auto" w:fill="auto"/>
            <w:noWrap/>
            <w:vAlign w:val="center"/>
            <w:hideMark/>
          </w:tcPr>
          <w:p w14:paraId="049A5061" w14:textId="77777777" w:rsidR="00D71B23" w:rsidRPr="00D71B23" w:rsidRDefault="00D71B23" w:rsidP="00D71B23">
            <w:pPr>
              <w:rPr>
                <w:color w:val="000000"/>
              </w:rPr>
            </w:pPr>
            <w:r w:rsidRPr="00D71B23">
              <w:rPr>
                <w:color w:val="000000"/>
              </w:rPr>
              <w:t xml:space="preserve">  - бюджетные организации, Гкал</w:t>
            </w:r>
          </w:p>
        </w:tc>
        <w:tc>
          <w:tcPr>
            <w:tcW w:w="1520" w:type="dxa"/>
            <w:shd w:val="clear" w:color="auto" w:fill="auto"/>
            <w:noWrap/>
            <w:vAlign w:val="center"/>
            <w:hideMark/>
          </w:tcPr>
          <w:p w14:paraId="2F0A564E" w14:textId="77777777" w:rsidR="00D71B23" w:rsidRPr="00D71B23" w:rsidRDefault="00D71B23" w:rsidP="00D71B23">
            <w:pPr>
              <w:jc w:val="right"/>
              <w:rPr>
                <w:color w:val="000000"/>
                <w:szCs w:val="20"/>
              </w:rPr>
            </w:pPr>
            <w:r w:rsidRPr="00D71B23">
              <w:rPr>
                <w:color w:val="000000"/>
                <w:szCs w:val="20"/>
              </w:rPr>
              <w:t>1 806,56</w:t>
            </w:r>
          </w:p>
        </w:tc>
        <w:tc>
          <w:tcPr>
            <w:tcW w:w="1440" w:type="dxa"/>
            <w:shd w:val="clear" w:color="auto" w:fill="auto"/>
            <w:vAlign w:val="center"/>
            <w:hideMark/>
          </w:tcPr>
          <w:p w14:paraId="3A9DC999" w14:textId="77777777" w:rsidR="00D71B23" w:rsidRPr="00D71B23" w:rsidRDefault="00D71B23" w:rsidP="00D71B23">
            <w:pPr>
              <w:jc w:val="right"/>
              <w:rPr>
                <w:color w:val="000000"/>
                <w:szCs w:val="20"/>
              </w:rPr>
            </w:pPr>
            <w:r w:rsidRPr="00D71B23">
              <w:rPr>
                <w:color w:val="000000"/>
                <w:szCs w:val="20"/>
              </w:rPr>
              <w:t>1 068,93</w:t>
            </w:r>
          </w:p>
        </w:tc>
        <w:tc>
          <w:tcPr>
            <w:tcW w:w="1428" w:type="dxa"/>
            <w:shd w:val="clear" w:color="auto" w:fill="auto"/>
            <w:vAlign w:val="center"/>
            <w:hideMark/>
          </w:tcPr>
          <w:p w14:paraId="524BD590" w14:textId="77777777" w:rsidR="00D71B23" w:rsidRPr="00D71B23" w:rsidRDefault="00D71B23" w:rsidP="00D71B23">
            <w:pPr>
              <w:jc w:val="right"/>
              <w:rPr>
                <w:color w:val="000000"/>
                <w:szCs w:val="20"/>
              </w:rPr>
            </w:pPr>
            <w:r w:rsidRPr="00D71B23">
              <w:rPr>
                <w:color w:val="000000"/>
                <w:szCs w:val="20"/>
              </w:rPr>
              <w:t>737,63</w:t>
            </w:r>
          </w:p>
        </w:tc>
      </w:tr>
      <w:tr w:rsidR="00D71B23" w:rsidRPr="00D71B23" w14:paraId="45B5AEE2" w14:textId="77777777" w:rsidTr="00D71B23">
        <w:trPr>
          <w:trHeight w:val="330"/>
        </w:trPr>
        <w:tc>
          <w:tcPr>
            <w:tcW w:w="860" w:type="dxa"/>
            <w:shd w:val="clear" w:color="auto" w:fill="auto"/>
            <w:noWrap/>
            <w:vAlign w:val="center"/>
            <w:hideMark/>
          </w:tcPr>
          <w:p w14:paraId="17664056" w14:textId="77777777" w:rsidR="00D71B23" w:rsidRPr="00D71B23" w:rsidRDefault="00D71B23" w:rsidP="00D71B23">
            <w:pPr>
              <w:jc w:val="center"/>
              <w:rPr>
                <w:color w:val="000000"/>
              </w:rPr>
            </w:pPr>
            <w:r w:rsidRPr="00D71B23">
              <w:rPr>
                <w:color w:val="000000"/>
              </w:rPr>
              <w:t xml:space="preserve"> 4.3</w:t>
            </w:r>
          </w:p>
        </w:tc>
        <w:tc>
          <w:tcPr>
            <w:tcW w:w="4092" w:type="dxa"/>
            <w:shd w:val="clear" w:color="auto" w:fill="auto"/>
            <w:noWrap/>
            <w:vAlign w:val="center"/>
            <w:hideMark/>
          </w:tcPr>
          <w:p w14:paraId="48BED272" w14:textId="77777777" w:rsidR="00D71B23" w:rsidRPr="00D71B23" w:rsidRDefault="00D71B23" w:rsidP="00D71B23">
            <w:pPr>
              <w:rPr>
                <w:color w:val="000000"/>
              </w:rPr>
            </w:pPr>
            <w:r w:rsidRPr="00D71B23">
              <w:rPr>
                <w:color w:val="000000"/>
              </w:rPr>
              <w:t xml:space="preserve">  - прочие потребители, Гкал</w:t>
            </w:r>
          </w:p>
        </w:tc>
        <w:tc>
          <w:tcPr>
            <w:tcW w:w="1520" w:type="dxa"/>
            <w:shd w:val="clear" w:color="auto" w:fill="auto"/>
            <w:noWrap/>
            <w:vAlign w:val="center"/>
            <w:hideMark/>
          </w:tcPr>
          <w:p w14:paraId="5B9C49E3" w14:textId="77777777" w:rsidR="00D71B23" w:rsidRPr="00D71B23" w:rsidRDefault="00D71B23" w:rsidP="00D71B23">
            <w:pPr>
              <w:jc w:val="right"/>
              <w:rPr>
                <w:color w:val="000000"/>
                <w:szCs w:val="20"/>
              </w:rPr>
            </w:pPr>
            <w:r w:rsidRPr="00D71B23">
              <w:rPr>
                <w:color w:val="000000"/>
                <w:szCs w:val="20"/>
              </w:rPr>
              <w:t>137,71</w:t>
            </w:r>
          </w:p>
        </w:tc>
        <w:tc>
          <w:tcPr>
            <w:tcW w:w="1440" w:type="dxa"/>
            <w:shd w:val="clear" w:color="auto" w:fill="auto"/>
            <w:vAlign w:val="center"/>
            <w:hideMark/>
          </w:tcPr>
          <w:p w14:paraId="15CB6794" w14:textId="77777777" w:rsidR="00D71B23" w:rsidRPr="00D71B23" w:rsidRDefault="00D71B23" w:rsidP="00D71B23">
            <w:pPr>
              <w:jc w:val="right"/>
              <w:rPr>
                <w:color w:val="000000"/>
                <w:szCs w:val="20"/>
              </w:rPr>
            </w:pPr>
            <w:r w:rsidRPr="00D71B23">
              <w:rPr>
                <w:color w:val="000000"/>
                <w:szCs w:val="20"/>
              </w:rPr>
              <w:t>81,48</w:t>
            </w:r>
          </w:p>
        </w:tc>
        <w:tc>
          <w:tcPr>
            <w:tcW w:w="1428" w:type="dxa"/>
            <w:shd w:val="clear" w:color="auto" w:fill="auto"/>
            <w:vAlign w:val="center"/>
            <w:hideMark/>
          </w:tcPr>
          <w:p w14:paraId="375151A3" w14:textId="77777777" w:rsidR="00D71B23" w:rsidRPr="00D71B23" w:rsidRDefault="00D71B23" w:rsidP="00D71B23">
            <w:pPr>
              <w:jc w:val="right"/>
              <w:rPr>
                <w:color w:val="000000"/>
                <w:szCs w:val="20"/>
              </w:rPr>
            </w:pPr>
            <w:r w:rsidRPr="00D71B23">
              <w:rPr>
                <w:color w:val="000000"/>
                <w:szCs w:val="20"/>
              </w:rPr>
              <w:t>56,23</w:t>
            </w:r>
          </w:p>
        </w:tc>
      </w:tr>
      <w:tr w:rsidR="00D71B23" w:rsidRPr="00D71B23" w14:paraId="238B32F5" w14:textId="77777777" w:rsidTr="00D71B23">
        <w:trPr>
          <w:trHeight w:val="330"/>
        </w:trPr>
        <w:tc>
          <w:tcPr>
            <w:tcW w:w="860" w:type="dxa"/>
            <w:shd w:val="clear" w:color="auto" w:fill="auto"/>
            <w:noWrap/>
            <w:vAlign w:val="center"/>
            <w:hideMark/>
          </w:tcPr>
          <w:p w14:paraId="6602F7AE" w14:textId="77777777" w:rsidR="00D71B23" w:rsidRPr="00D71B23" w:rsidRDefault="00D71B23" w:rsidP="00D71B23">
            <w:pPr>
              <w:jc w:val="center"/>
              <w:rPr>
                <w:color w:val="000000"/>
              </w:rPr>
            </w:pPr>
            <w:r w:rsidRPr="00D71B23">
              <w:rPr>
                <w:color w:val="000000"/>
              </w:rPr>
              <w:t>5</w:t>
            </w:r>
          </w:p>
        </w:tc>
        <w:tc>
          <w:tcPr>
            <w:tcW w:w="4092" w:type="dxa"/>
            <w:shd w:val="clear" w:color="auto" w:fill="auto"/>
            <w:vAlign w:val="center"/>
            <w:hideMark/>
          </w:tcPr>
          <w:p w14:paraId="1AE4B76A" w14:textId="77777777" w:rsidR="00D71B23" w:rsidRPr="00D71B23" w:rsidRDefault="00D71B23" w:rsidP="00D71B23">
            <w:pPr>
              <w:rPr>
                <w:color w:val="000000"/>
              </w:rPr>
            </w:pPr>
            <w:r w:rsidRPr="00D71B23">
              <w:rPr>
                <w:color w:val="000000"/>
              </w:rPr>
              <w:t xml:space="preserve">  - производственные нужды, Гкал</w:t>
            </w:r>
          </w:p>
        </w:tc>
        <w:tc>
          <w:tcPr>
            <w:tcW w:w="1520" w:type="dxa"/>
            <w:shd w:val="clear" w:color="auto" w:fill="auto"/>
            <w:vAlign w:val="center"/>
            <w:hideMark/>
          </w:tcPr>
          <w:p w14:paraId="535D11E2" w14:textId="77777777" w:rsidR="00D71B23" w:rsidRPr="00D71B23" w:rsidRDefault="00D71B23" w:rsidP="00D71B23">
            <w:pPr>
              <w:jc w:val="right"/>
              <w:rPr>
                <w:color w:val="000000"/>
                <w:szCs w:val="20"/>
              </w:rPr>
            </w:pPr>
            <w:r w:rsidRPr="00D71B23">
              <w:rPr>
                <w:color w:val="000000"/>
                <w:szCs w:val="20"/>
              </w:rPr>
              <w:t>143,10</w:t>
            </w:r>
          </w:p>
        </w:tc>
        <w:tc>
          <w:tcPr>
            <w:tcW w:w="1440" w:type="dxa"/>
            <w:shd w:val="clear" w:color="auto" w:fill="auto"/>
            <w:vAlign w:val="center"/>
            <w:hideMark/>
          </w:tcPr>
          <w:p w14:paraId="3483E3AB" w14:textId="77777777" w:rsidR="00D71B23" w:rsidRPr="00D71B23" w:rsidRDefault="00D71B23" w:rsidP="00D71B23">
            <w:pPr>
              <w:jc w:val="right"/>
              <w:rPr>
                <w:color w:val="000000"/>
                <w:szCs w:val="20"/>
              </w:rPr>
            </w:pPr>
            <w:r w:rsidRPr="00D71B23">
              <w:rPr>
                <w:color w:val="000000"/>
                <w:szCs w:val="20"/>
              </w:rPr>
              <w:t>84,67</w:t>
            </w:r>
          </w:p>
        </w:tc>
        <w:tc>
          <w:tcPr>
            <w:tcW w:w="1428" w:type="dxa"/>
            <w:shd w:val="clear" w:color="auto" w:fill="auto"/>
            <w:vAlign w:val="center"/>
            <w:hideMark/>
          </w:tcPr>
          <w:p w14:paraId="42C1E56C" w14:textId="77777777" w:rsidR="00D71B23" w:rsidRPr="00D71B23" w:rsidRDefault="00D71B23" w:rsidP="00D71B23">
            <w:pPr>
              <w:jc w:val="right"/>
              <w:rPr>
                <w:color w:val="000000"/>
                <w:szCs w:val="20"/>
              </w:rPr>
            </w:pPr>
            <w:r w:rsidRPr="00D71B23">
              <w:rPr>
                <w:color w:val="000000"/>
                <w:szCs w:val="20"/>
              </w:rPr>
              <w:t>58,43</w:t>
            </w:r>
          </w:p>
        </w:tc>
      </w:tr>
      <w:tr w:rsidR="00D71B23" w:rsidRPr="00D71B23" w14:paraId="66C6D56D" w14:textId="77777777" w:rsidTr="00D71B23">
        <w:trPr>
          <w:trHeight w:val="330"/>
        </w:trPr>
        <w:tc>
          <w:tcPr>
            <w:tcW w:w="860" w:type="dxa"/>
            <w:shd w:val="clear" w:color="auto" w:fill="auto"/>
            <w:noWrap/>
            <w:vAlign w:val="center"/>
            <w:hideMark/>
          </w:tcPr>
          <w:p w14:paraId="2E2EA8DD" w14:textId="77777777" w:rsidR="00D71B23" w:rsidRPr="00D71B23" w:rsidRDefault="00D71B23" w:rsidP="00D71B23">
            <w:pPr>
              <w:jc w:val="center"/>
              <w:rPr>
                <w:color w:val="000000"/>
              </w:rPr>
            </w:pPr>
            <w:r w:rsidRPr="00D71B23">
              <w:rPr>
                <w:color w:val="000000"/>
              </w:rPr>
              <w:t>6</w:t>
            </w:r>
          </w:p>
        </w:tc>
        <w:tc>
          <w:tcPr>
            <w:tcW w:w="4092" w:type="dxa"/>
            <w:shd w:val="clear" w:color="auto" w:fill="auto"/>
            <w:vAlign w:val="center"/>
            <w:hideMark/>
          </w:tcPr>
          <w:p w14:paraId="4F10E12E" w14:textId="77777777" w:rsidR="00D71B23" w:rsidRPr="00D71B23" w:rsidRDefault="00D71B23" w:rsidP="00D71B23">
            <w:pPr>
              <w:rPr>
                <w:color w:val="000000"/>
              </w:rPr>
            </w:pPr>
            <w:r w:rsidRPr="00D71B23">
              <w:rPr>
                <w:color w:val="000000"/>
              </w:rPr>
              <w:t>Потери, всего, Гкал</w:t>
            </w:r>
          </w:p>
        </w:tc>
        <w:tc>
          <w:tcPr>
            <w:tcW w:w="1520" w:type="dxa"/>
            <w:shd w:val="clear" w:color="auto" w:fill="auto"/>
            <w:vAlign w:val="center"/>
            <w:hideMark/>
          </w:tcPr>
          <w:p w14:paraId="559B72B5" w14:textId="77777777" w:rsidR="00D71B23" w:rsidRPr="00D71B23" w:rsidRDefault="00D71B23" w:rsidP="00D71B23">
            <w:pPr>
              <w:jc w:val="right"/>
              <w:rPr>
                <w:color w:val="000000"/>
                <w:szCs w:val="20"/>
              </w:rPr>
            </w:pPr>
            <w:r w:rsidRPr="00D71B23">
              <w:rPr>
                <w:color w:val="000000"/>
                <w:szCs w:val="20"/>
              </w:rPr>
              <w:t>1 420,00</w:t>
            </w:r>
          </w:p>
        </w:tc>
        <w:tc>
          <w:tcPr>
            <w:tcW w:w="1440" w:type="dxa"/>
            <w:shd w:val="clear" w:color="auto" w:fill="auto"/>
            <w:vAlign w:val="center"/>
            <w:hideMark/>
          </w:tcPr>
          <w:p w14:paraId="478C7128" w14:textId="77777777" w:rsidR="00D71B23" w:rsidRPr="00D71B23" w:rsidRDefault="00D71B23" w:rsidP="00D71B23">
            <w:pPr>
              <w:jc w:val="right"/>
              <w:rPr>
                <w:color w:val="000000"/>
                <w:szCs w:val="20"/>
              </w:rPr>
            </w:pPr>
            <w:r w:rsidRPr="00D71B23">
              <w:rPr>
                <w:color w:val="000000"/>
                <w:szCs w:val="20"/>
              </w:rPr>
              <w:t>840,20</w:t>
            </w:r>
          </w:p>
        </w:tc>
        <w:tc>
          <w:tcPr>
            <w:tcW w:w="1428" w:type="dxa"/>
            <w:shd w:val="clear" w:color="auto" w:fill="auto"/>
            <w:vAlign w:val="center"/>
            <w:hideMark/>
          </w:tcPr>
          <w:p w14:paraId="71DDD87B" w14:textId="77777777" w:rsidR="00D71B23" w:rsidRPr="00D71B23" w:rsidRDefault="00D71B23" w:rsidP="00D71B23">
            <w:pPr>
              <w:jc w:val="right"/>
              <w:rPr>
                <w:color w:val="000000"/>
                <w:szCs w:val="20"/>
              </w:rPr>
            </w:pPr>
            <w:r w:rsidRPr="00D71B23">
              <w:rPr>
                <w:color w:val="000000"/>
                <w:szCs w:val="20"/>
              </w:rPr>
              <w:t>579,80</w:t>
            </w:r>
          </w:p>
        </w:tc>
      </w:tr>
      <w:tr w:rsidR="00D71B23" w:rsidRPr="00D71B23" w14:paraId="3A4946A5" w14:textId="77777777" w:rsidTr="00D71B23">
        <w:trPr>
          <w:trHeight w:val="330"/>
        </w:trPr>
        <w:tc>
          <w:tcPr>
            <w:tcW w:w="860" w:type="dxa"/>
            <w:shd w:val="clear" w:color="auto" w:fill="auto"/>
            <w:noWrap/>
            <w:vAlign w:val="center"/>
            <w:hideMark/>
          </w:tcPr>
          <w:p w14:paraId="74F6A26B" w14:textId="77777777" w:rsidR="00D71B23" w:rsidRPr="00D71B23" w:rsidRDefault="00D71B23" w:rsidP="00D71B23">
            <w:pPr>
              <w:jc w:val="center"/>
              <w:rPr>
                <w:color w:val="000000"/>
              </w:rPr>
            </w:pPr>
            <w:r w:rsidRPr="00D71B23">
              <w:rPr>
                <w:color w:val="000000"/>
              </w:rPr>
              <w:t xml:space="preserve"> 6.1</w:t>
            </w:r>
          </w:p>
        </w:tc>
        <w:tc>
          <w:tcPr>
            <w:tcW w:w="4092" w:type="dxa"/>
            <w:shd w:val="clear" w:color="auto" w:fill="auto"/>
            <w:vAlign w:val="center"/>
            <w:hideMark/>
          </w:tcPr>
          <w:p w14:paraId="34C1CB52" w14:textId="77777777" w:rsidR="00D71B23" w:rsidRPr="00D71B23" w:rsidRDefault="00D71B23" w:rsidP="00D71B23">
            <w:pPr>
              <w:rPr>
                <w:color w:val="000000"/>
              </w:rPr>
            </w:pPr>
            <w:r w:rsidRPr="00D71B23">
              <w:rPr>
                <w:color w:val="000000"/>
              </w:rPr>
              <w:t xml:space="preserve">     - на собственные нужды котельной, Гкал</w:t>
            </w:r>
          </w:p>
        </w:tc>
        <w:tc>
          <w:tcPr>
            <w:tcW w:w="1520" w:type="dxa"/>
            <w:shd w:val="clear" w:color="auto" w:fill="auto"/>
            <w:vAlign w:val="center"/>
            <w:hideMark/>
          </w:tcPr>
          <w:p w14:paraId="09A1EAB9" w14:textId="77777777" w:rsidR="00D71B23" w:rsidRPr="00D71B23" w:rsidRDefault="00D71B23" w:rsidP="00D71B23">
            <w:pPr>
              <w:jc w:val="right"/>
              <w:rPr>
                <w:color w:val="000000"/>
                <w:szCs w:val="20"/>
              </w:rPr>
            </w:pPr>
            <w:r w:rsidRPr="00D71B23">
              <w:rPr>
                <w:color w:val="000000"/>
                <w:szCs w:val="20"/>
              </w:rPr>
              <w:t>268,46</w:t>
            </w:r>
          </w:p>
        </w:tc>
        <w:tc>
          <w:tcPr>
            <w:tcW w:w="1440" w:type="dxa"/>
            <w:shd w:val="clear" w:color="auto" w:fill="auto"/>
            <w:vAlign w:val="center"/>
            <w:hideMark/>
          </w:tcPr>
          <w:p w14:paraId="23B67E32" w14:textId="77777777" w:rsidR="00D71B23" w:rsidRPr="00D71B23" w:rsidRDefault="00D71B23" w:rsidP="00D71B23">
            <w:pPr>
              <w:jc w:val="right"/>
              <w:rPr>
                <w:color w:val="000000"/>
                <w:szCs w:val="20"/>
              </w:rPr>
            </w:pPr>
            <w:r w:rsidRPr="00D71B23">
              <w:rPr>
                <w:color w:val="000000"/>
                <w:szCs w:val="20"/>
              </w:rPr>
              <w:t>158,84</w:t>
            </w:r>
          </w:p>
        </w:tc>
        <w:tc>
          <w:tcPr>
            <w:tcW w:w="1428" w:type="dxa"/>
            <w:shd w:val="clear" w:color="auto" w:fill="auto"/>
            <w:vAlign w:val="center"/>
            <w:hideMark/>
          </w:tcPr>
          <w:p w14:paraId="2B14067A" w14:textId="77777777" w:rsidR="00D71B23" w:rsidRPr="00D71B23" w:rsidRDefault="00D71B23" w:rsidP="00D71B23">
            <w:pPr>
              <w:jc w:val="right"/>
              <w:rPr>
                <w:color w:val="000000"/>
                <w:szCs w:val="20"/>
              </w:rPr>
            </w:pPr>
            <w:r w:rsidRPr="00D71B23">
              <w:rPr>
                <w:color w:val="000000"/>
                <w:szCs w:val="20"/>
              </w:rPr>
              <w:t>109,61</w:t>
            </w:r>
          </w:p>
        </w:tc>
      </w:tr>
      <w:tr w:rsidR="00D71B23" w:rsidRPr="00D71B23" w14:paraId="301ED8A2" w14:textId="77777777" w:rsidTr="00D71B23">
        <w:trPr>
          <w:trHeight w:val="330"/>
        </w:trPr>
        <w:tc>
          <w:tcPr>
            <w:tcW w:w="860" w:type="dxa"/>
            <w:shd w:val="clear" w:color="auto" w:fill="auto"/>
            <w:noWrap/>
            <w:vAlign w:val="center"/>
            <w:hideMark/>
          </w:tcPr>
          <w:p w14:paraId="2827F6FE" w14:textId="77777777" w:rsidR="00D71B23" w:rsidRPr="00D71B23" w:rsidRDefault="00D71B23" w:rsidP="00D71B23">
            <w:pPr>
              <w:jc w:val="center"/>
              <w:rPr>
                <w:color w:val="000000"/>
              </w:rPr>
            </w:pPr>
            <w:r w:rsidRPr="00D71B23">
              <w:rPr>
                <w:color w:val="000000"/>
              </w:rPr>
              <w:t xml:space="preserve"> 6.2</w:t>
            </w:r>
          </w:p>
        </w:tc>
        <w:tc>
          <w:tcPr>
            <w:tcW w:w="4092" w:type="dxa"/>
            <w:shd w:val="clear" w:color="auto" w:fill="auto"/>
            <w:vAlign w:val="center"/>
            <w:hideMark/>
          </w:tcPr>
          <w:p w14:paraId="203B39F4" w14:textId="77777777" w:rsidR="00D71B23" w:rsidRPr="00D71B23" w:rsidRDefault="00D71B23" w:rsidP="00D71B23">
            <w:pPr>
              <w:rPr>
                <w:color w:val="000000"/>
              </w:rPr>
            </w:pPr>
            <w:r w:rsidRPr="00D71B23">
              <w:rPr>
                <w:color w:val="000000"/>
              </w:rPr>
              <w:t xml:space="preserve">     - в тепловых </w:t>
            </w:r>
            <w:proofErr w:type="gramStart"/>
            <w:r w:rsidRPr="00D71B23">
              <w:rPr>
                <w:color w:val="000000"/>
              </w:rPr>
              <w:t>сетях ,</w:t>
            </w:r>
            <w:proofErr w:type="gramEnd"/>
            <w:r w:rsidRPr="00D71B23">
              <w:rPr>
                <w:color w:val="000000"/>
              </w:rPr>
              <w:t xml:space="preserve"> Гкал</w:t>
            </w:r>
          </w:p>
        </w:tc>
        <w:tc>
          <w:tcPr>
            <w:tcW w:w="1520" w:type="dxa"/>
            <w:shd w:val="clear" w:color="auto" w:fill="auto"/>
            <w:vAlign w:val="center"/>
            <w:hideMark/>
          </w:tcPr>
          <w:p w14:paraId="1B2B0AA7" w14:textId="77777777" w:rsidR="00D71B23" w:rsidRPr="00D71B23" w:rsidRDefault="00D71B23" w:rsidP="00D71B23">
            <w:pPr>
              <w:jc w:val="right"/>
              <w:rPr>
                <w:color w:val="000000"/>
                <w:szCs w:val="20"/>
              </w:rPr>
            </w:pPr>
            <w:r w:rsidRPr="00D71B23">
              <w:rPr>
                <w:color w:val="000000"/>
                <w:szCs w:val="20"/>
              </w:rPr>
              <w:t>1 151,54</w:t>
            </w:r>
          </w:p>
        </w:tc>
        <w:tc>
          <w:tcPr>
            <w:tcW w:w="1440" w:type="dxa"/>
            <w:shd w:val="clear" w:color="auto" w:fill="auto"/>
            <w:vAlign w:val="center"/>
            <w:hideMark/>
          </w:tcPr>
          <w:p w14:paraId="5D44674E" w14:textId="77777777" w:rsidR="00D71B23" w:rsidRPr="00D71B23" w:rsidRDefault="00D71B23" w:rsidP="00D71B23">
            <w:pPr>
              <w:jc w:val="right"/>
              <w:rPr>
                <w:color w:val="000000"/>
                <w:szCs w:val="20"/>
              </w:rPr>
            </w:pPr>
            <w:r w:rsidRPr="00D71B23">
              <w:rPr>
                <w:color w:val="000000"/>
                <w:szCs w:val="20"/>
              </w:rPr>
              <w:t>681,36</w:t>
            </w:r>
          </w:p>
        </w:tc>
        <w:tc>
          <w:tcPr>
            <w:tcW w:w="1428" w:type="dxa"/>
            <w:shd w:val="clear" w:color="auto" w:fill="auto"/>
            <w:vAlign w:val="center"/>
            <w:hideMark/>
          </w:tcPr>
          <w:p w14:paraId="243C15D9" w14:textId="77777777" w:rsidR="00D71B23" w:rsidRPr="00D71B23" w:rsidRDefault="00D71B23" w:rsidP="00D71B23">
            <w:pPr>
              <w:jc w:val="right"/>
              <w:rPr>
                <w:color w:val="000000"/>
                <w:szCs w:val="20"/>
              </w:rPr>
            </w:pPr>
            <w:r w:rsidRPr="00D71B23">
              <w:rPr>
                <w:color w:val="000000"/>
                <w:szCs w:val="20"/>
              </w:rPr>
              <w:t>470,18</w:t>
            </w:r>
          </w:p>
        </w:tc>
      </w:tr>
    </w:tbl>
    <w:p w14:paraId="2A699E89" w14:textId="77777777" w:rsidR="00D71B23" w:rsidRPr="00D71B23" w:rsidRDefault="00D71B23" w:rsidP="00D71B23">
      <w:pPr>
        <w:spacing w:line="360" w:lineRule="auto"/>
        <w:rPr>
          <w:sz w:val="28"/>
          <w:szCs w:val="28"/>
        </w:rPr>
      </w:pPr>
    </w:p>
    <w:p w14:paraId="30F3C5E3" w14:textId="77777777" w:rsidR="00D71B23" w:rsidRPr="00D71B23" w:rsidRDefault="00D71B23" w:rsidP="00D71B23">
      <w:pPr>
        <w:keepNext/>
        <w:spacing w:line="360" w:lineRule="auto"/>
        <w:jc w:val="center"/>
        <w:outlineLvl w:val="2"/>
        <w:rPr>
          <w:b/>
          <w:sz w:val="28"/>
          <w:szCs w:val="28"/>
        </w:rPr>
      </w:pPr>
      <w:bookmarkStart w:id="378" w:name="_Toc24384253"/>
      <w:r w:rsidRPr="00D71B23">
        <w:rPr>
          <w:b/>
          <w:sz w:val="28"/>
          <w:szCs w:val="28"/>
        </w:rPr>
        <w:t xml:space="preserve">Расчет операционных (подконтрольных) расходов </w:t>
      </w:r>
      <w:r w:rsidRPr="00D71B23">
        <w:rPr>
          <w:b/>
          <w:sz w:val="28"/>
          <w:szCs w:val="28"/>
        </w:rPr>
        <w:br/>
        <w:t>на очередной год долгосрочного периода регулирования</w:t>
      </w:r>
      <w:bookmarkEnd w:id="378"/>
    </w:p>
    <w:p w14:paraId="12FB6052"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Согласно пункту 49 Методических указаний, в целях формирования скорректированной необходимой валовой выручки на пятый расчётный год долгосрочного периода регулирования, необходимо рассчитать скорректированные операционные (подконтрольные) расходы</w:t>
      </w:r>
      <w:r w:rsidRPr="00D71B23">
        <w:rPr>
          <w:sz w:val="28"/>
          <w:szCs w:val="28"/>
        </w:rPr>
        <w:br/>
        <w:t>в соответствии с пунктом 36 Методических указаний по формуле (10):</w:t>
      </w:r>
    </w:p>
    <w:p w14:paraId="50AAEEDF" w14:textId="09714610" w:rsidR="00D71B23" w:rsidRPr="00D71B23" w:rsidRDefault="00D71B23" w:rsidP="00D71B23">
      <w:pPr>
        <w:autoSpaceDE w:val="0"/>
        <w:autoSpaceDN w:val="0"/>
        <w:adjustRightInd w:val="0"/>
        <w:spacing w:line="360" w:lineRule="auto"/>
        <w:ind w:firstLine="540"/>
        <w:jc w:val="both"/>
        <w:rPr>
          <w:sz w:val="28"/>
          <w:szCs w:val="28"/>
        </w:rPr>
      </w:pPr>
      <w:r w:rsidRPr="00D71B23">
        <w:rPr>
          <w:noProof/>
          <w:sz w:val="28"/>
          <w:szCs w:val="28"/>
        </w:rPr>
        <w:drawing>
          <wp:inline distT="0" distB="0" distL="0" distR="0" wp14:anchorId="66649B1C" wp14:editId="5E76AA54">
            <wp:extent cx="5591175" cy="60007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89ACCFC"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Для расчета операционных расходов эксперты руководствовались одобренным 19 сентября 2019 года Правительством Российской Федерации Прогнозом Минэкономразвития, опубликованным на сайте 30 сентября </w:t>
      </w:r>
      <w:r w:rsidRPr="00D71B23">
        <w:rPr>
          <w:sz w:val="28"/>
          <w:szCs w:val="28"/>
        </w:rPr>
        <w:br/>
        <w:t>2019 года, в соответствии с которым ИПЦ на 2020 год составил 103,0 %.</w:t>
      </w:r>
    </w:p>
    <w:p w14:paraId="75B6AF9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Операционные расходы 2020 года = 7 732 тыс. руб. </w:t>
      </w:r>
      <w:r w:rsidRPr="00D71B23">
        <w:rPr>
          <w:sz w:val="28"/>
          <w:szCs w:val="28"/>
          <w:lang w:eastAsia="en-US"/>
        </w:rPr>
        <w:t>×</w:t>
      </w:r>
      <w:r w:rsidRPr="00D71B23">
        <w:rPr>
          <w:sz w:val="28"/>
          <w:szCs w:val="28"/>
        </w:rPr>
        <w:t xml:space="preserve"> (1-1% </w:t>
      </w:r>
      <w:r w:rsidRPr="00D71B23">
        <w:rPr>
          <w:sz w:val="28"/>
          <w:szCs w:val="28"/>
          <w:lang w:eastAsia="en-US"/>
        </w:rPr>
        <w:t xml:space="preserve">÷ </w:t>
      </w:r>
      <w:r w:rsidRPr="00D71B23">
        <w:rPr>
          <w:sz w:val="28"/>
          <w:szCs w:val="28"/>
        </w:rPr>
        <w:t xml:space="preserve">100%) </w:t>
      </w:r>
      <w:r w:rsidRPr="00D71B23">
        <w:rPr>
          <w:sz w:val="28"/>
          <w:szCs w:val="28"/>
          <w:lang w:eastAsia="en-US"/>
        </w:rPr>
        <w:t>×</w:t>
      </w:r>
      <w:r w:rsidRPr="00D71B23">
        <w:rPr>
          <w:sz w:val="28"/>
          <w:szCs w:val="28"/>
        </w:rPr>
        <w:t xml:space="preserve"> (1+0,03) </w:t>
      </w:r>
      <w:r w:rsidRPr="00D71B23">
        <w:rPr>
          <w:sz w:val="28"/>
          <w:szCs w:val="28"/>
          <w:lang w:eastAsia="en-US"/>
        </w:rPr>
        <w:t>×</w:t>
      </w:r>
      <w:r w:rsidRPr="00D71B23">
        <w:rPr>
          <w:sz w:val="28"/>
          <w:szCs w:val="28"/>
        </w:rPr>
        <w:t xml:space="preserve"> (1+0,75 </w:t>
      </w:r>
      <w:r w:rsidRPr="00D71B23">
        <w:rPr>
          <w:sz w:val="28"/>
          <w:szCs w:val="28"/>
          <w:lang w:eastAsia="en-US"/>
        </w:rPr>
        <w:t xml:space="preserve">× </w:t>
      </w:r>
      <w:r w:rsidRPr="00D71B23">
        <w:rPr>
          <w:sz w:val="28"/>
          <w:szCs w:val="28"/>
        </w:rPr>
        <w:t>0) = 7 884 тыс. руб.</w:t>
      </w:r>
    </w:p>
    <w:p w14:paraId="7C7A4D93"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Таким образом, рост уровня операционных расходов на 2020 год составил 101,97 % (7 884 тыс. руб. </w:t>
      </w:r>
      <w:r w:rsidRPr="00D71B23">
        <w:rPr>
          <w:sz w:val="28"/>
          <w:szCs w:val="28"/>
          <w:lang w:eastAsia="en-US"/>
        </w:rPr>
        <w:t>÷</w:t>
      </w:r>
      <w:r w:rsidRPr="00D71B23">
        <w:rPr>
          <w:sz w:val="28"/>
          <w:szCs w:val="28"/>
        </w:rPr>
        <w:t xml:space="preserve"> 7 732 тыс. руб.). Данный индекс применим ко всем статьям операционных расходов. Расчет операционных (подконтрольных) расходов на 2020 год представлен в таблице 3.</w:t>
      </w:r>
    </w:p>
    <w:p w14:paraId="7AFF0300" w14:textId="77777777" w:rsidR="00D71B23" w:rsidRPr="00D71B23" w:rsidRDefault="00D71B23" w:rsidP="00D71B23">
      <w:pPr>
        <w:numPr>
          <w:ilvl w:val="0"/>
          <w:numId w:val="37"/>
        </w:numPr>
        <w:ind w:right="-568"/>
        <w:jc w:val="right"/>
        <w:rPr>
          <w:snapToGrid w:val="0"/>
          <w:szCs w:val="20"/>
        </w:rPr>
      </w:pPr>
    </w:p>
    <w:p w14:paraId="242307EB" w14:textId="77777777" w:rsidR="00D71B23" w:rsidRPr="00D71B23" w:rsidRDefault="00D71B23" w:rsidP="00D71B23">
      <w:pPr>
        <w:jc w:val="center"/>
      </w:pPr>
      <w:r w:rsidRPr="00D71B23">
        <w:rPr>
          <w:b/>
          <w:bCs/>
        </w:rPr>
        <w:t xml:space="preserve">Расчёт операционных (подконтрольных) расходов на 2020 год </w:t>
      </w:r>
      <w:r w:rsidRPr="00D71B23">
        <w:rPr>
          <w:b/>
          <w:bCs/>
        </w:rPr>
        <w:br/>
      </w:r>
      <w:r w:rsidRPr="00D71B23">
        <w:t>(Приложение 5.2 к Методическим указаниям)</w:t>
      </w:r>
    </w:p>
    <w:p w14:paraId="6EF39204" w14:textId="77777777" w:rsidR="00D71B23" w:rsidRPr="00D71B23" w:rsidRDefault="00D71B23" w:rsidP="00D71B23">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005"/>
        <w:gridCol w:w="1134"/>
        <w:gridCol w:w="1049"/>
        <w:gridCol w:w="907"/>
        <w:gridCol w:w="907"/>
        <w:gridCol w:w="907"/>
        <w:gridCol w:w="908"/>
      </w:tblGrid>
      <w:tr w:rsidR="00D71B23" w:rsidRPr="00D71B23" w14:paraId="4AD2C340" w14:textId="77777777" w:rsidTr="00D71B23">
        <w:trPr>
          <w:trHeight w:val="360"/>
          <w:tblHeader/>
        </w:trPr>
        <w:tc>
          <w:tcPr>
            <w:tcW w:w="647" w:type="dxa"/>
            <w:vMerge w:val="restart"/>
            <w:shd w:val="clear" w:color="auto" w:fill="auto"/>
            <w:vAlign w:val="center"/>
            <w:hideMark/>
          </w:tcPr>
          <w:p w14:paraId="1135A6E1" w14:textId="77777777" w:rsidR="00D71B23" w:rsidRPr="00D71B23" w:rsidRDefault="00D71B23" w:rsidP="00D71B23">
            <w:pPr>
              <w:jc w:val="center"/>
            </w:pPr>
            <w:r w:rsidRPr="00D71B23">
              <w:t>№ п/п</w:t>
            </w:r>
          </w:p>
        </w:tc>
        <w:tc>
          <w:tcPr>
            <w:tcW w:w="3005" w:type="dxa"/>
            <w:vMerge w:val="restart"/>
            <w:shd w:val="clear" w:color="auto" w:fill="auto"/>
            <w:vAlign w:val="center"/>
            <w:hideMark/>
          </w:tcPr>
          <w:p w14:paraId="524FD04B" w14:textId="77777777" w:rsidR="00D71B23" w:rsidRPr="00D71B23" w:rsidRDefault="00D71B23" w:rsidP="00D71B23">
            <w:pPr>
              <w:jc w:val="center"/>
            </w:pPr>
            <w:r w:rsidRPr="00D71B23">
              <w:t>Параметры расчета расходов</w:t>
            </w:r>
          </w:p>
        </w:tc>
        <w:tc>
          <w:tcPr>
            <w:tcW w:w="1134" w:type="dxa"/>
            <w:vMerge w:val="restart"/>
            <w:shd w:val="clear" w:color="auto" w:fill="auto"/>
            <w:vAlign w:val="center"/>
            <w:hideMark/>
          </w:tcPr>
          <w:p w14:paraId="5AF69CD2" w14:textId="77777777" w:rsidR="00D71B23" w:rsidRPr="00D71B23" w:rsidRDefault="00D71B23" w:rsidP="00D71B23">
            <w:pPr>
              <w:jc w:val="center"/>
            </w:pPr>
            <w:r w:rsidRPr="00D71B23">
              <w:t>Ед.</w:t>
            </w:r>
          </w:p>
          <w:p w14:paraId="41EAFA62" w14:textId="77777777" w:rsidR="00D71B23" w:rsidRPr="00D71B23" w:rsidRDefault="00D71B23" w:rsidP="00D71B23">
            <w:pPr>
              <w:jc w:val="center"/>
            </w:pPr>
            <w:r w:rsidRPr="00D71B23">
              <w:t>изм.</w:t>
            </w:r>
          </w:p>
        </w:tc>
        <w:tc>
          <w:tcPr>
            <w:tcW w:w="4678" w:type="dxa"/>
            <w:gridSpan w:val="5"/>
            <w:shd w:val="clear" w:color="auto" w:fill="auto"/>
            <w:vAlign w:val="center"/>
            <w:hideMark/>
          </w:tcPr>
          <w:p w14:paraId="6E945020" w14:textId="77777777" w:rsidR="00D71B23" w:rsidRPr="00D71B23" w:rsidRDefault="00D71B23" w:rsidP="00D71B23">
            <w:pPr>
              <w:jc w:val="center"/>
            </w:pPr>
            <w:r w:rsidRPr="00D71B23">
              <w:t>Предложение экспертов</w:t>
            </w:r>
          </w:p>
        </w:tc>
      </w:tr>
      <w:tr w:rsidR="00D71B23" w:rsidRPr="00D71B23" w14:paraId="720148D5" w14:textId="77777777" w:rsidTr="00D71B23">
        <w:trPr>
          <w:trHeight w:val="135"/>
          <w:tblHeader/>
        </w:trPr>
        <w:tc>
          <w:tcPr>
            <w:tcW w:w="647" w:type="dxa"/>
            <w:vMerge/>
            <w:shd w:val="clear" w:color="auto" w:fill="auto"/>
            <w:vAlign w:val="center"/>
            <w:hideMark/>
          </w:tcPr>
          <w:p w14:paraId="1299502F" w14:textId="77777777" w:rsidR="00D71B23" w:rsidRPr="00D71B23" w:rsidRDefault="00D71B23" w:rsidP="00D71B23">
            <w:pPr>
              <w:jc w:val="center"/>
            </w:pPr>
          </w:p>
        </w:tc>
        <w:tc>
          <w:tcPr>
            <w:tcW w:w="3005" w:type="dxa"/>
            <w:vMerge/>
            <w:shd w:val="clear" w:color="auto" w:fill="auto"/>
            <w:vAlign w:val="center"/>
            <w:hideMark/>
          </w:tcPr>
          <w:p w14:paraId="1EA5DE10" w14:textId="77777777" w:rsidR="00D71B23" w:rsidRPr="00D71B23" w:rsidRDefault="00D71B23" w:rsidP="00D71B23">
            <w:pPr>
              <w:jc w:val="center"/>
            </w:pPr>
          </w:p>
        </w:tc>
        <w:tc>
          <w:tcPr>
            <w:tcW w:w="1134" w:type="dxa"/>
            <w:vMerge/>
            <w:shd w:val="clear" w:color="auto" w:fill="auto"/>
            <w:vAlign w:val="center"/>
            <w:hideMark/>
          </w:tcPr>
          <w:p w14:paraId="5C44CE1F" w14:textId="77777777" w:rsidR="00D71B23" w:rsidRPr="00D71B23" w:rsidRDefault="00D71B23" w:rsidP="00D71B23">
            <w:pPr>
              <w:jc w:val="center"/>
            </w:pPr>
          </w:p>
        </w:tc>
        <w:tc>
          <w:tcPr>
            <w:tcW w:w="1049" w:type="dxa"/>
            <w:shd w:val="clear" w:color="auto" w:fill="auto"/>
            <w:vAlign w:val="center"/>
            <w:hideMark/>
          </w:tcPr>
          <w:p w14:paraId="56A471F2" w14:textId="77777777" w:rsidR="00D71B23" w:rsidRPr="00D71B23" w:rsidRDefault="00D71B23" w:rsidP="00D71B23">
            <w:pPr>
              <w:jc w:val="center"/>
            </w:pPr>
            <w:r w:rsidRPr="00D71B23">
              <w:t>2016</w:t>
            </w:r>
          </w:p>
        </w:tc>
        <w:tc>
          <w:tcPr>
            <w:tcW w:w="907" w:type="dxa"/>
            <w:shd w:val="clear" w:color="auto" w:fill="auto"/>
            <w:vAlign w:val="center"/>
            <w:hideMark/>
          </w:tcPr>
          <w:p w14:paraId="7DB44653" w14:textId="77777777" w:rsidR="00D71B23" w:rsidRPr="00D71B23" w:rsidRDefault="00D71B23" w:rsidP="00D71B23">
            <w:pPr>
              <w:jc w:val="center"/>
            </w:pPr>
            <w:r w:rsidRPr="00D71B23">
              <w:t>2017</w:t>
            </w:r>
          </w:p>
        </w:tc>
        <w:tc>
          <w:tcPr>
            <w:tcW w:w="907" w:type="dxa"/>
            <w:shd w:val="clear" w:color="auto" w:fill="auto"/>
            <w:vAlign w:val="center"/>
            <w:hideMark/>
          </w:tcPr>
          <w:p w14:paraId="07FAD032" w14:textId="77777777" w:rsidR="00D71B23" w:rsidRPr="00D71B23" w:rsidRDefault="00D71B23" w:rsidP="00D71B23">
            <w:pPr>
              <w:jc w:val="center"/>
            </w:pPr>
            <w:r w:rsidRPr="00D71B23">
              <w:t>2018</w:t>
            </w:r>
          </w:p>
        </w:tc>
        <w:tc>
          <w:tcPr>
            <w:tcW w:w="907" w:type="dxa"/>
          </w:tcPr>
          <w:p w14:paraId="3C11D353" w14:textId="77777777" w:rsidR="00D71B23" w:rsidRPr="00D71B23" w:rsidRDefault="00D71B23" w:rsidP="00D71B23">
            <w:pPr>
              <w:jc w:val="center"/>
            </w:pPr>
            <w:r w:rsidRPr="00D71B23">
              <w:t>2019</w:t>
            </w:r>
          </w:p>
        </w:tc>
        <w:tc>
          <w:tcPr>
            <w:tcW w:w="908" w:type="dxa"/>
          </w:tcPr>
          <w:p w14:paraId="12E4E3BB" w14:textId="77777777" w:rsidR="00D71B23" w:rsidRPr="00D71B23" w:rsidRDefault="00D71B23" w:rsidP="00D71B23">
            <w:pPr>
              <w:jc w:val="center"/>
            </w:pPr>
            <w:r w:rsidRPr="00D71B23">
              <w:t>2020</w:t>
            </w:r>
          </w:p>
        </w:tc>
      </w:tr>
      <w:tr w:rsidR="00D71B23" w:rsidRPr="00D71B23" w14:paraId="7B9AB2ED" w14:textId="77777777" w:rsidTr="00D71B23">
        <w:trPr>
          <w:trHeight w:val="922"/>
          <w:tblHeader/>
        </w:trPr>
        <w:tc>
          <w:tcPr>
            <w:tcW w:w="647" w:type="dxa"/>
            <w:shd w:val="clear" w:color="auto" w:fill="auto"/>
            <w:vAlign w:val="center"/>
            <w:hideMark/>
          </w:tcPr>
          <w:p w14:paraId="365413A8" w14:textId="77777777" w:rsidR="00D71B23" w:rsidRPr="00D71B23" w:rsidRDefault="00D71B23" w:rsidP="00D71B23">
            <w:pPr>
              <w:jc w:val="center"/>
            </w:pPr>
            <w:r w:rsidRPr="00D71B23">
              <w:t>1</w:t>
            </w:r>
          </w:p>
        </w:tc>
        <w:tc>
          <w:tcPr>
            <w:tcW w:w="3005" w:type="dxa"/>
            <w:shd w:val="clear" w:color="auto" w:fill="auto"/>
            <w:vAlign w:val="center"/>
            <w:hideMark/>
          </w:tcPr>
          <w:p w14:paraId="5282ECAC" w14:textId="77777777" w:rsidR="00D71B23" w:rsidRPr="00D71B23" w:rsidRDefault="00D71B23" w:rsidP="00D71B23">
            <w:r w:rsidRPr="00D71B23">
              <w:t>Индекс потребительских цен на расчетный период регулирования (ИПЦ)</w:t>
            </w:r>
          </w:p>
        </w:tc>
        <w:tc>
          <w:tcPr>
            <w:tcW w:w="1134" w:type="dxa"/>
            <w:shd w:val="clear" w:color="auto" w:fill="auto"/>
            <w:vAlign w:val="center"/>
            <w:hideMark/>
          </w:tcPr>
          <w:p w14:paraId="03BE57C2" w14:textId="77777777" w:rsidR="00D71B23" w:rsidRPr="00D71B23" w:rsidRDefault="00D71B23" w:rsidP="00D71B23">
            <w:pPr>
              <w:jc w:val="center"/>
              <w:rPr>
                <w:szCs w:val="20"/>
              </w:rPr>
            </w:pPr>
          </w:p>
        </w:tc>
        <w:tc>
          <w:tcPr>
            <w:tcW w:w="1049" w:type="dxa"/>
            <w:shd w:val="clear" w:color="auto" w:fill="auto"/>
            <w:vAlign w:val="center"/>
          </w:tcPr>
          <w:p w14:paraId="383955B7" w14:textId="77777777" w:rsidR="00D71B23" w:rsidRPr="00D71B23" w:rsidRDefault="00D71B23" w:rsidP="00D71B23">
            <w:pPr>
              <w:jc w:val="center"/>
              <w:rPr>
                <w:szCs w:val="20"/>
              </w:rPr>
            </w:pPr>
          </w:p>
        </w:tc>
        <w:tc>
          <w:tcPr>
            <w:tcW w:w="907" w:type="dxa"/>
            <w:shd w:val="clear" w:color="auto" w:fill="auto"/>
            <w:vAlign w:val="center"/>
            <w:hideMark/>
          </w:tcPr>
          <w:p w14:paraId="0A9A15B7" w14:textId="77777777" w:rsidR="00D71B23" w:rsidRPr="00D71B23" w:rsidRDefault="00D71B23" w:rsidP="00D71B23">
            <w:pPr>
              <w:jc w:val="center"/>
              <w:rPr>
                <w:szCs w:val="20"/>
              </w:rPr>
            </w:pPr>
            <w:r w:rsidRPr="00D71B23">
              <w:rPr>
                <w:szCs w:val="20"/>
              </w:rPr>
              <w:t>1,04</w:t>
            </w:r>
          </w:p>
        </w:tc>
        <w:tc>
          <w:tcPr>
            <w:tcW w:w="907" w:type="dxa"/>
            <w:shd w:val="clear" w:color="auto" w:fill="auto"/>
            <w:vAlign w:val="center"/>
            <w:hideMark/>
          </w:tcPr>
          <w:p w14:paraId="543FC4DA" w14:textId="77777777" w:rsidR="00D71B23" w:rsidRPr="00D71B23" w:rsidRDefault="00D71B23" w:rsidP="00D71B23">
            <w:pPr>
              <w:jc w:val="center"/>
              <w:rPr>
                <w:szCs w:val="20"/>
              </w:rPr>
            </w:pPr>
            <w:r w:rsidRPr="00D71B23">
              <w:rPr>
                <w:szCs w:val="20"/>
              </w:rPr>
              <w:t>1,04</w:t>
            </w:r>
          </w:p>
        </w:tc>
        <w:tc>
          <w:tcPr>
            <w:tcW w:w="907" w:type="dxa"/>
            <w:vAlign w:val="center"/>
          </w:tcPr>
          <w:p w14:paraId="2D6FC1F4" w14:textId="77777777" w:rsidR="00D71B23" w:rsidRPr="00D71B23" w:rsidRDefault="00D71B23" w:rsidP="00D71B23">
            <w:pPr>
              <w:jc w:val="center"/>
              <w:rPr>
                <w:szCs w:val="20"/>
              </w:rPr>
            </w:pPr>
            <w:r w:rsidRPr="00D71B23">
              <w:rPr>
                <w:szCs w:val="20"/>
              </w:rPr>
              <w:t>1,046</w:t>
            </w:r>
          </w:p>
        </w:tc>
        <w:tc>
          <w:tcPr>
            <w:tcW w:w="908" w:type="dxa"/>
            <w:vAlign w:val="center"/>
          </w:tcPr>
          <w:p w14:paraId="3370708D" w14:textId="77777777" w:rsidR="00D71B23" w:rsidRPr="00D71B23" w:rsidRDefault="00D71B23" w:rsidP="00D71B23">
            <w:pPr>
              <w:jc w:val="center"/>
              <w:rPr>
                <w:szCs w:val="20"/>
              </w:rPr>
            </w:pPr>
            <w:r w:rsidRPr="00D71B23">
              <w:rPr>
                <w:szCs w:val="20"/>
              </w:rPr>
              <w:t>1,03</w:t>
            </w:r>
          </w:p>
        </w:tc>
      </w:tr>
      <w:tr w:rsidR="00D71B23" w:rsidRPr="00D71B23" w14:paraId="0F30A67D" w14:textId="77777777" w:rsidTr="00D71B23">
        <w:trPr>
          <w:trHeight w:val="419"/>
          <w:tblHeader/>
        </w:trPr>
        <w:tc>
          <w:tcPr>
            <w:tcW w:w="647" w:type="dxa"/>
            <w:shd w:val="clear" w:color="auto" w:fill="auto"/>
            <w:vAlign w:val="center"/>
            <w:hideMark/>
          </w:tcPr>
          <w:p w14:paraId="78CF28E7" w14:textId="77777777" w:rsidR="00D71B23" w:rsidRPr="00D71B23" w:rsidRDefault="00D71B23" w:rsidP="00D71B23">
            <w:pPr>
              <w:jc w:val="center"/>
            </w:pPr>
            <w:r w:rsidRPr="00D71B23">
              <w:t>2</w:t>
            </w:r>
          </w:p>
        </w:tc>
        <w:tc>
          <w:tcPr>
            <w:tcW w:w="3005" w:type="dxa"/>
            <w:shd w:val="clear" w:color="auto" w:fill="auto"/>
            <w:vAlign w:val="center"/>
            <w:hideMark/>
          </w:tcPr>
          <w:p w14:paraId="3E611B08" w14:textId="77777777" w:rsidR="00D71B23" w:rsidRPr="00D71B23" w:rsidRDefault="00D71B23" w:rsidP="00D71B23">
            <w:r w:rsidRPr="00D71B23">
              <w:t>Индекс эффективности операционных расходов (ИР)</w:t>
            </w:r>
          </w:p>
        </w:tc>
        <w:tc>
          <w:tcPr>
            <w:tcW w:w="1134" w:type="dxa"/>
            <w:shd w:val="clear" w:color="auto" w:fill="auto"/>
            <w:vAlign w:val="center"/>
            <w:hideMark/>
          </w:tcPr>
          <w:p w14:paraId="2E56D826" w14:textId="77777777" w:rsidR="00D71B23" w:rsidRPr="00D71B23" w:rsidRDefault="00D71B23" w:rsidP="00D71B23">
            <w:pPr>
              <w:jc w:val="center"/>
              <w:rPr>
                <w:szCs w:val="20"/>
              </w:rPr>
            </w:pPr>
            <w:r w:rsidRPr="00D71B23">
              <w:rPr>
                <w:szCs w:val="20"/>
              </w:rPr>
              <w:t>%</w:t>
            </w:r>
          </w:p>
        </w:tc>
        <w:tc>
          <w:tcPr>
            <w:tcW w:w="1049" w:type="dxa"/>
            <w:shd w:val="clear" w:color="auto" w:fill="auto"/>
            <w:vAlign w:val="center"/>
            <w:hideMark/>
          </w:tcPr>
          <w:p w14:paraId="54AF0644" w14:textId="77777777" w:rsidR="00D71B23" w:rsidRPr="00D71B23" w:rsidRDefault="00D71B23" w:rsidP="00D71B23">
            <w:pPr>
              <w:jc w:val="center"/>
              <w:rPr>
                <w:szCs w:val="20"/>
              </w:rPr>
            </w:pPr>
            <w:r w:rsidRPr="00D71B23">
              <w:rPr>
                <w:szCs w:val="20"/>
              </w:rPr>
              <w:t>1%</w:t>
            </w:r>
          </w:p>
        </w:tc>
        <w:tc>
          <w:tcPr>
            <w:tcW w:w="907" w:type="dxa"/>
            <w:shd w:val="clear" w:color="auto" w:fill="auto"/>
            <w:vAlign w:val="center"/>
            <w:hideMark/>
          </w:tcPr>
          <w:p w14:paraId="59903E16" w14:textId="77777777" w:rsidR="00D71B23" w:rsidRPr="00D71B23" w:rsidRDefault="00D71B23" w:rsidP="00D71B23">
            <w:pPr>
              <w:jc w:val="center"/>
              <w:rPr>
                <w:szCs w:val="20"/>
              </w:rPr>
            </w:pPr>
            <w:r w:rsidRPr="00D71B23">
              <w:rPr>
                <w:szCs w:val="20"/>
              </w:rPr>
              <w:t>1%</w:t>
            </w:r>
          </w:p>
        </w:tc>
        <w:tc>
          <w:tcPr>
            <w:tcW w:w="907" w:type="dxa"/>
            <w:shd w:val="clear" w:color="auto" w:fill="auto"/>
            <w:vAlign w:val="center"/>
            <w:hideMark/>
          </w:tcPr>
          <w:p w14:paraId="0DAAB49A" w14:textId="77777777" w:rsidR="00D71B23" w:rsidRPr="00D71B23" w:rsidRDefault="00D71B23" w:rsidP="00D71B23">
            <w:pPr>
              <w:jc w:val="center"/>
              <w:rPr>
                <w:szCs w:val="20"/>
              </w:rPr>
            </w:pPr>
            <w:r w:rsidRPr="00D71B23">
              <w:rPr>
                <w:szCs w:val="20"/>
              </w:rPr>
              <w:t>1%</w:t>
            </w:r>
          </w:p>
        </w:tc>
        <w:tc>
          <w:tcPr>
            <w:tcW w:w="907" w:type="dxa"/>
            <w:vAlign w:val="center"/>
          </w:tcPr>
          <w:p w14:paraId="68DF2CEB" w14:textId="77777777" w:rsidR="00D71B23" w:rsidRPr="00D71B23" w:rsidRDefault="00D71B23" w:rsidP="00D71B23">
            <w:pPr>
              <w:jc w:val="center"/>
              <w:rPr>
                <w:szCs w:val="20"/>
              </w:rPr>
            </w:pPr>
            <w:r w:rsidRPr="00D71B23">
              <w:rPr>
                <w:szCs w:val="20"/>
              </w:rPr>
              <w:t>1%</w:t>
            </w:r>
          </w:p>
        </w:tc>
        <w:tc>
          <w:tcPr>
            <w:tcW w:w="908" w:type="dxa"/>
            <w:vAlign w:val="center"/>
          </w:tcPr>
          <w:p w14:paraId="54CB1D52" w14:textId="77777777" w:rsidR="00D71B23" w:rsidRPr="00D71B23" w:rsidRDefault="00D71B23" w:rsidP="00D71B23">
            <w:pPr>
              <w:jc w:val="center"/>
              <w:rPr>
                <w:szCs w:val="20"/>
              </w:rPr>
            </w:pPr>
            <w:r w:rsidRPr="00D71B23">
              <w:rPr>
                <w:szCs w:val="20"/>
              </w:rPr>
              <w:t>1%</w:t>
            </w:r>
          </w:p>
        </w:tc>
      </w:tr>
      <w:tr w:rsidR="00D71B23" w:rsidRPr="00D71B23" w14:paraId="4992DFE0" w14:textId="77777777" w:rsidTr="00D71B23">
        <w:trPr>
          <w:trHeight w:val="297"/>
          <w:tblHeader/>
        </w:trPr>
        <w:tc>
          <w:tcPr>
            <w:tcW w:w="647" w:type="dxa"/>
            <w:shd w:val="clear" w:color="auto" w:fill="auto"/>
            <w:vAlign w:val="center"/>
            <w:hideMark/>
          </w:tcPr>
          <w:p w14:paraId="586FB8C4" w14:textId="77777777" w:rsidR="00D71B23" w:rsidRPr="00D71B23" w:rsidRDefault="00D71B23" w:rsidP="00D71B23">
            <w:pPr>
              <w:jc w:val="center"/>
            </w:pPr>
            <w:r w:rsidRPr="00D71B23">
              <w:t>3</w:t>
            </w:r>
          </w:p>
        </w:tc>
        <w:tc>
          <w:tcPr>
            <w:tcW w:w="3005" w:type="dxa"/>
            <w:shd w:val="clear" w:color="auto" w:fill="auto"/>
            <w:vAlign w:val="center"/>
            <w:hideMark/>
          </w:tcPr>
          <w:p w14:paraId="51100940" w14:textId="77777777" w:rsidR="00D71B23" w:rsidRPr="00D71B23" w:rsidRDefault="00D71B23" w:rsidP="00D71B23">
            <w:r w:rsidRPr="00D71B23">
              <w:t>Индекс изменения количества активов (ИКА)</w:t>
            </w:r>
          </w:p>
        </w:tc>
        <w:tc>
          <w:tcPr>
            <w:tcW w:w="1134" w:type="dxa"/>
            <w:shd w:val="clear" w:color="auto" w:fill="auto"/>
            <w:vAlign w:val="center"/>
            <w:hideMark/>
          </w:tcPr>
          <w:p w14:paraId="6F3FB21E" w14:textId="77777777" w:rsidR="00D71B23" w:rsidRPr="00D71B23" w:rsidRDefault="00D71B23" w:rsidP="00D71B23">
            <w:pPr>
              <w:jc w:val="center"/>
              <w:rPr>
                <w:szCs w:val="20"/>
              </w:rPr>
            </w:pPr>
          </w:p>
        </w:tc>
        <w:tc>
          <w:tcPr>
            <w:tcW w:w="1049" w:type="dxa"/>
            <w:shd w:val="clear" w:color="auto" w:fill="auto"/>
            <w:vAlign w:val="center"/>
            <w:hideMark/>
          </w:tcPr>
          <w:p w14:paraId="79A108E1" w14:textId="77777777" w:rsidR="00D71B23" w:rsidRPr="00D71B23" w:rsidRDefault="00D71B23" w:rsidP="00D71B23">
            <w:pPr>
              <w:jc w:val="center"/>
              <w:rPr>
                <w:szCs w:val="20"/>
              </w:rPr>
            </w:pPr>
            <w:r w:rsidRPr="00D71B23">
              <w:rPr>
                <w:szCs w:val="20"/>
              </w:rPr>
              <w:t>0</w:t>
            </w:r>
          </w:p>
        </w:tc>
        <w:tc>
          <w:tcPr>
            <w:tcW w:w="907" w:type="dxa"/>
            <w:shd w:val="clear" w:color="auto" w:fill="auto"/>
            <w:vAlign w:val="center"/>
            <w:hideMark/>
          </w:tcPr>
          <w:p w14:paraId="31DE93CE" w14:textId="77777777" w:rsidR="00D71B23" w:rsidRPr="00D71B23" w:rsidRDefault="00D71B23" w:rsidP="00D71B23">
            <w:pPr>
              <w:jc w:val="center"/>
              <w:rPr>
                <w:szCs w:val="20"/>
              </w:rPr>
            </w:pPr>
            <w:r w:rsidRPr="00D71B23">
              <w:rPr>
                <w:szCs w:val="20"/>
              </w:rPr>
              <w:t>0</w:t>
            </w:r>
          </w:p>
        </w:tc>
        <w:tc>
          <w:tcPr>
            <w:tcW w:w="907" w:type="dxa"/>
            <w:shd w:val="clear" w:color="auto" w:fill="auto"/>
            <w:vAlign w:val="center"/>
            <w:hideMark/>
          </w:tcPr>
          <w:p w14:paraId="42D90740" w14:textId="77777777" w:rsidR="00D71B23" w:rsidRPr="00D71B23" w:rsidRDefault="00D71B23" w:rsidP="00D71B23">
            <w:pPr>
              <w:jc w:val="center"/>
              <w:rPr>
                <w:szCs w:val="20"/>
              </w:rPr>
            </w:pPr>
            <w:r w:rsidRPr="00D71B23">
              <w:rPr>
                <w:szCs w:val="20"/>
              </w:rPr>
              <w:t>0</w:t>
            </w:r>
          </w:p>
        </w:tc>
        <w:tc>
          <w:tcPr>
            <w:tcW w:w="907" w:type="dxa"/>
            <w:vAlign w:val="center"/>
          </w:tcPr>
          <w:p w14:paraId="1AF7EBAF" w14:textId="77777777" w:rsidR="00D71B23" w:rsidRPr="00D71B23" w:rsidRDefault="00D71B23" w:rsidP="00D71B23">
            <w:pPr>
              <w:jc w:val="center"/>
              <w:rPr>
                <w:szCs w:val="20"/>
              </w:rPr>
            </w:pPr>
            <w:r w:rsidRPr="00D71B23">
              <w:rPr>
                <w:szCs w:val="20"/>
              </w:rPr>
              <w:t>0</w:t>
            </w:r>
          </w:p>
        </w:tc>
        <w:tc>
          <w:tcPr>
            <w:tcW w:w="908" w:type="dxa"/>
            <w:vAlign w:val="center"/>
          </w:tcPr>
          <w:p w14:paraId="34194C5A" w14:textId="77777777" w:rsidR="00D71B23" w:rsidRPr="00D71B23" w:rsidRDefault="00D71B23" w:rsidP="00D71B23">
            <w:pPr>
              <w:jc w:val="center"/>
              <w:rPr>
                <w:szCs w:val="20"/>
              </w:rPr>
            </w:pPr>
            <w:r w:rsidRPr="00D71B23">
              <w:rPr>
                <w:szCs w:val="20"/>
              </w:rPr>
              <w:t>0</w:t>
            </w:r>
          </w:p>
        </w:tc>
      </w:tr>
      <w:tr w:rsidR="00D71B23" w:rsidRPr="00D71B23" w14:paraId="161F7A2D" w14:textId="77777777" w:rsidTr="00D71B23">
        <w:trPr>
          <w:trHeight w:val="795"/>
          <w:tblHeader/>
        </w:trPr>
        <w:tc>
          <w:tcPr>
            <w:tcW w:w="647" w:type="dxa"/>
            <w:shd w:val="clear" w:color="auto" w:fill="auto"/>
            <w:vAlign w:val="center"/>
            <w:hideMark/>
          </w:tcPr>
          <w:p w14:paraId="22A383A5" w14:textId="77777777" w:rsidR="00D71B23" w:rsidRPr="00D71B23" w:rsidRDefault="00D71B23" w:rsidP="00D71B23">
            <w:pPr>
              <w:jc w:val="center"/>
            </w:pPr>
            <w:r w:rsidRPr="00D71B23">
              <w:t>3.1</w:t>
            </w:r>
          </w:p>
        </w:tc>
        <w:tc>
          <w:tcPr>
            <w:tcW w:w="3005" w:type="dxa"/>
            <w:shd w:val="clear" w:color="auto" w:fill="auto"/>
            <w:vAlign w:val="center"/>
            <w:hideMark/>
          </w:tcPr>
          <w:p w14:paraId="75FE20AA" w14:textId="77777777" w:rsidR="00D71B23" w:rsidRPr="00D71B23" w:rsidRDefault="00D71B23" w:rsidP="00D71B23">
            <w:r w:rsidRPr="00D71B23">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3137FDCA" w14:textId="77777777" w:rsidR="00D71B23" w:rsidRPr="00D71B23" w:rsidRDefault="00D71B23" w:rsidP="00D71B23">
            <w:pPr>
              <w:jc w:val="center"/>
              <w:rPr>
                <w:szCs w:val="20"/>
              </w:rPr>
            </w:pPr>
            <w:r w:rsidRPr="00D71B23">
              <w:rPr>
                <w:szCs w:val="20"/>
              </w:rPr>
              <w:t>у.е.</w:t>
            </w:r>
          </w:p>
        </w:tc>
        <w:tc>
          <w:tcPr>
            <w:tcW w:w="1049" w:type="dxa"/>
            <w:shd w:val="clear" w:color="auto" w:fill="auto"/>
            <w:vAlign w:val="center"/>
          </w:tcPr>
          <w:p w14:paraId="4C0FF4BD" w14:textId="77777777" w:rsidR="00D71B23" w:rsidRPr="00D71B23" w:rsidRDefault="00D71B23" w:rsidP="00D71B23">
            <w:pPr>
              <w:jc w:val="center"/>
              <w:rPr>
                <w:szCs w:val="20"/>
              </w:rPr>
            </w:pPr>
          </w:p>
        </w:tc>
        <w:tc>
          <w:tcPr>
            <w:tcW w:w="907" w:type="dxa"/>
            <w:shd w:val="clear" w:color="auto" w:fill="auto"/>
            <w:vAlign w:val="center"/>
          </w:tcPr>
          <w:p w14:paraId="1B2CE602" w14:textId="77777777" w:rsidR="00D71B23" w:rsidRPr="00D71B23" w:rsidRDefault="00D71B23" w:rsidP="00D71B23">
            <w:pPr>
              <w:jc w:val="center"/>
              <w:rPr>
                <w:szCs w:val="20"/>
              </w:rPr>
            </w:pPr>
          </w:p>
        </w:tc>
        <w:tc>
          <w:tcPr>
            <w:tcW w:w="907" w:type="dxa"/>
            <w:shd w:val="clear" w:color="auto" w:fill="auto"/>
            <w:vAlign w:val="center"/>
          </w:tcPr>
          <w:p w14:paraId="24808B0F" w14:textId="77777777" w:rsidR="00D71B23" w:rsidRPr="00D71B23" w:rsidRDefault="00D71B23" w:rsidP="00D71B23">
            <w:pPr>
              <w:jc w:val="center"/>
              <w:rPr>
                <w:szCs w:val="20"/>
              </w:rPr>
            </w:pPr>
          </w:p>
        </w:tc>
        <w:tc>
          <w:tcPr>
            <w:tcW w:w="907" w:type="dxa"/>
            <w:vAlign w:val="center"/>
          </w:tcPr>
          <w:p w14:paraId="726377FE" w14:textId="77777777" w:rsidR="00D71B23" w:rsidRPr="00D71B23" w:rsidRDefault="00D71B23" w:rsidP="00D71B23">
            <w:pPr>
              <w:jc w:val="center"/>
              <w:rPr>
                <w:szCs w:val="20"/>
              </w:rPr>
            </w:pPr>
          </w:p>
        </w:tc>
        <w:tc>
          <w:tcPr>
            <w:tcW w:w="908" w:type="dxa"/>
            <w:vAlign w:val="center"/>
          </w:tcPr>
          <w:p w14:paraId="6CFF384B" w14:textId="77777777" w:rsidR="00D71B23" w:rsidRPr="00D71B23" w:rsidRDefault="00D71B23" w:rsidP="00D71B23">
            <w:pPr>
              <w:jc w:val="center"/>
              <w:rPr>
                <w:szCs w:val="20"/>
              </w:rPr>
            </w:pPr>
          </w:p>
        </w:tc>
      </w:tr>
      <w:tr w:rsidR="00D71B23" w:rsidRPr="00D71B23" w14:paraId="3DB9C13A" w14:textId="77777777" w:rsidTr="00D71B23">
        <w:trPr>
          <w:trHeight w:val="447"/>
          <w:tblHeader/>
        </w:trPr>
        <w:tc>
          <w:tcPr>
            <w:tcW w:w="647" w:type="dxa"/>
            <w:shd w:val="clear" w:color="auto" w:fill="auto"/>
            <w:vAlign w:val="center"/>
            <w:hideMark/>
          </w:tcPr>
          <w:p w14:paraId="509EDD99" w14:textId="77777777" w:rsidR="00D71B23" w:rsidRPr="00D71B23" w:rsidRDefault="00D71B23" w:rsidP="00D71B23">
            <w:pPr>
              <w:jc w:val="center"/>
            </w:pPr>
            <w:r w:rsidRPr="00D71B23">
              <w:t>3.2</w:t>
            </w:r>
          </w:p>
        </w:tc>
        <w:tc>
          <w:tcPr>
            <w:tcW w:w="3005" w:type="dxa"/>
            <w:shd w:val="clear" w:color="auto" w:fill="auto"/>
            <w:vAlign w:val="center"/>
            <w:hideMark/>
          </w:tcPr>
          <w:p w14:paraId="79A81AD5" w14:textId="77777777" w:rsidR="00D71B23" w:rsidRPr="00D71B23" w:rsidRDefault="00D71B23" w:rsidP="00D71B23">
            <w:r w:rsidRPr="00D71B23">
              <w:t>установленная тепловая мощность источника тепловой энергии</w:t>
            </w:r>
          </w:p>
        </w:tc>
        <w:tc>
          <w:tcPr>
            <w:tcW w:w="1134" w:type="dxa"/>
            <w:shd w:val="clear" w:color="auto" w:fill="auto"/>
            <w:vAlign w:val="center"/>
            <w:hideMark/>
          </w:tcPr>
          <w:p w14:paraId="411A5EEE" w14:textId="77777777" w:rsidR="00D71B23" w:rsidRPr="00D71B23" w:rsidRDefault="00D71B23" w:rsidP="00D71B23">
            <w:pPr>
              <w:jc w:val="center"/>
              <w:rPr>
                <w:szCs w:val="20"/>
              </w:rPr>
            </w:pPr>
            <w:r w:rsidRPr="00D71B23">
              <w:rPr>
                <w:szCs w:val="20"/>
              </w:rPr>
              <w:t>Гкал/ч</w:t>
            </w:r>
          </w:p>
        </w:tc>
        <w:tc>
          <w:tcPr>
            <w:tcW w:w="1049" w:type="dxa"/>
            <w:shd w:val="clear" w:color="auto" w:fill="auto"/>
            <w:vAlign w:val="center"/>
          </w:tcPr>
          <w:p w14:paraId="2BB8AC8D" w14:textId="77777777" w:rsidR="00D71B23" w:rsidRPr="00D71B23" w:rsidRDefault="00D71B23" w:rsidP="00D71B23">
            <w:pPr>
              <w:jc w:val="center"/>
              <w:rPr>
                <w:szCs w:val="20"/>
              </w:rPr>
            </w:pPr>
          </w:p>
        </w:tc>
        <w:tc>
          <w:tcPr>
            <w:tcW w:w="907" w:type="dxa"/>
            <w:shd w:val="clear" w:color="auto" w:fill="auto"/>
            <w:vAlign w:val="center"/>
          </w:tcPr>
          <w:p w14:paraId="66C059C3" w14:textId="77777777" w:rsidR="00D71B23" w:rsidRPr="00D71B23" w:rsidRDefault="00D71B23" w:rsidP="00D71B23">
            <w:pPr>
              <w:jc w:val="center"/>
              <w:rPr>
                <w:szCs w:val="20"/>
              </w:rPr>
            </w:pPr>
          </w:p>
        </w:tc>
        <w:tc>
          <w:tcPr>
            <w:tcW w:w="907" w:type="dxa"/>
            <w:shd w:val="clear" w:color="auto" w:fill="auto"/>
            <w:vAlign w:val="center"/>
          </w:tcPr>
          <w:p w14:paraId="7C40850C" w14:textId="77777777" w:rsidR="00D71B23" w:rsidRPr="00D71B23" w:rsidRDefault="00D71B23" w:rsidP="00D71B23">
            <w:pPr>
              <w:jc w:val="center"/>
              <w:rPr>
                <w:szCs w:val="20"/>
              </w:rPr>
            </w:pPr>
          </w:p>
        </w:tc>
        <w:tc>
          <w:tcPr>
            <w:tcW w:w="907" w:type="dxa"/>
            <w:vAlign w:val="center"/>
          </w:tcPr>
          <w:p w14:paraId="523D1D30" w14:textId="77777777" w:rsidR="00D71B23" w:rsidRPr="00D71B23" w:rsidRDefault="00D71B23" w:rsidP="00D71B23">
            <w:pPr>
              <w:jc w:val="center"/>
              <w:rPr>
                <w:szCs w:val="20"/>
              </w:rPr>
            </w:pPr>
          </w:p>
        </w:tc>
        <w:tc>
          <w:tcPr>
            <w:tcW w:w="908" w:type="dxa"/>
            <w:vAlign w:val="center"/>
          </w:tcPr>
          <w:p w14:paraId="0D958FC9" w14:textId="77777777" w:rsidR="00D71B23" w:rsidRPr="00D71B23" w:rsidRDefault="00D71B23" w:rsidP="00D71B23">
            <w:pPr>
              <w:jc w:val="center"/>
              <w:rPr>
                <w:szCs w:val="20"/>
              </w:rPr>
            </w:pPr>
          </w:p>
        </w:tc>
      </w:tr>
      <w:tr w:rsidR="00D71B23" w:rsidRPr="00D71B23" w14:paraId="05DBA498" w14:textId="77777777" w:rsidTr="00D71B23">
        <w:trPr>
          <w:trHeight w:val="553"/>
          <w:tblHeader/>
        </w:trPr>
        <w:tc>
          <w:tcPr>
            <w:tcW w:w="647" w:type="dxa"/>
            <w:shd w:val="clear" w:color="auto" w:fill="auto"/>
            <w:vAlign w:val="center"/>
            <w:hideMark/>
          </w:tcPr>
          <w:p w14:paraId="1A36922F" w14:textId="77777777" w:rsidR="00D71B23" w:rsidRPr="00D71B23" w:rsidRDefault="00D71B23" w:rsidP="00D71B23">
            <w:pPr>
              <w:jc w:val="center"/>
            </w:pPr>
            <w:r w:rsidRPr="00D71B23">
              <w:t>4</w:t>
            </w:r>
          </w:p>
        </w:tc>
        <w:tc>
          <w:tcPr>
            <w:tcW w:w="3005" w:type="dxa"/>
            <w:shd w:val="clear" w:color="auto" w:fill="auto"/>
            <w:vAlign w:val="center"/>
            <w:hideMark/>
          </w:tcPr>
          <w:p w14:paraId="3A92CCD2" w14:textId="77777777" w:rsidR="00D71B23" w:rsidRPr="00D71B23" w:rsidRDefault="00D71B23" w:rsidP="00D71B23">
            <w:r w:rsidRPr="00D71B23">
              <w:t>Коэффициент эластичности затрат по росту активов (</w:t>
            </w:r>
            <w:proofErr w:type="spellStart"/>
            <w:r w:rsidRPr="00D71B23">
              <w:t>К</w:t>
            </w:r>
            <w:r w:rsidRPr="00D71B23">
              <w:rPr>
                <w:vertAlign w:val="subscript"/>
              </w:rPr>
              <w:t>эл</w:t>
            </w:r>
            <w:proofErr w:type="spellEnd"/>
            <w:r w:rsidRPr="00D71B23">
              <w:t>)</w:t>
            </w:r>
          </w:p>
        </w:tc>
        <w:tc>
          <w:tcPr>
            <w:tcW w:w="1134" w:type="dxa"/>
            <w:shd w:val="clear" w:color="auto" w:fill="auto"/>
            <w:vAlign w:val="center"/>
            <w:hideMark/>
          </w:tcPr>
          <w:p w14:paraId="2CC87386" w14:textId="77777777" w:rsidR="00D71B23" w:rsidRPr="00D71B23" w:rsidRDefault="00D71B23" w:rsidP="00D71B23">
            <w:pPr>
              <w:jc w:val="center"/>
              <w:rPr>
                <w:szCs w:val="20"/>
              </w:rPr>
            </w:pPr>
          </w:p>
        </w:tc>
        <w:tc>
          <w:tcPr>
            <w:tcW w:w="1049" w:type="dxa"/>
            <w:shd w:val="clear" w:color="auto" w:fill="auto"/>
            <w:vAlign w:val="center"/>
            <w:hideMark/>
          </w:tcPr>
          <w:p w14:paraId="2104B05A" w14:textId="77777777" w:rsidR="00D71B23" w:rsidRPr="00D71B23" w:rsidRDefault="00D71B23" w:rsidP="00D71B23">
            <w:pPr>
              <w:jc w:val="center"/>
              <w:rPr>
                <w:szCs w:val="20"/>
              </w:rPr>
            </w:pPr>
            <w:r w:rsidRPr="00D71B23">
              <w:rPr>
                <w:szCs w:val="20"/>
              </w:rPr>
              <w:t>0,75</w:t>
            </w:r>
          </w:p>
        </w:tc>
        <w:tc>
          <w:tcPr>
            <w:tcW w:w="907" w:type="dxa"/>
            <w:shd w:val="clear" w:color="auto" w:fill="auto"/>
            <w:vAlign w:val="center"/>
            <w:hideMark/>
          </w:tcPr>
          <w:p w14:paraId="4BEE29E9" w14:textId="77777777" w:rsidR="00D71B23" w:rsidRPr="00D71B23" w:rsidRDefault="00D71B23" w:rsidP="00D71B23">
            <w:pPr>
              <w:jc w:val="center"/>
              <w:rPr>
                <w:szCs w:val="20"/>
              </w:rPr>
            </w:pPr>
            <w:r w:rsidRPr="00D71B23">
              <w:rPr>
                <w:szCs w:val="20"/>
              </w:rPr>
              <w:t>0,75</w:t>
            </w:r>
          </w:p>
        </w:tc>
        <w:tc>
          <w:tcPr>
            <w:tcW w:w="907" w:type="dxa"/>
            <w:shd w:val="clear" w:color="auto" w:fill="auto"/>
            <w:vAlign w:val="center"/>
            <w:hideMark/>
          </w:tcPr>
          <w:p w14:paraId="0ACAB8D9" w14:textId="77777777" w:rsidR="00D71B23" w:rsidRPr="00D71B23" w:rsidRDefault="00D71B23" w:rsidP="00D71B23">
            <w:pPr>
              <w:jc w:val="center"/>
              <w:rPr>
                <w:szCs w:val="20"/>
              </w:rPr>
            </w:pPr>
            <w:r w:rsidRPr="00D71B23">
              <w:rPr>
                <w:szCs w:val="20"/>
              </w:rPr>
              <w:t>0,75</w:t>
            </w:r>
          </w:p>
        </w:tc>
        <w:tc>
          <w:tcPr>
            <w:tcW w:w="907" w:type="dxa"/>
            <w:vAlign w:val="center"/>
          </w:tcPr>
          <w:p w14:paraId="1E221136" w14:textId="77777777" w:rsidR="00D71B23" w:rsidRPr="00D71B23" w:rsidRDefault="00D71B23" w:rsidP="00D71B23">
            <w:pPr>
              <w:jc w:val="center"/>
              <w:rPr>
                <w:szCs w:val="20"/>
              </w:rPr>
            </w:pPr>
            <w:r w:rsidRPr="00D71B23">
              <w:rPr>
                <w:szCs w:val="20"/>
              </w:rPr>
              <w:t>0,75</w:t>
            </w:r>
          </w:p>
        </w:tc>
        <w:tc>
          <w:tcPr>
            <w:tcW w:w="908" w:type="dxa"/>
            <w:vAlign w:val="center"/>
          </w:tcPr>
          <w:p w14:paraId="1BFAF6D2" w14:textId="77777777" w:rsidR="00D71B23" w:rsidRPr="00D71B23" w:rsidRDefault="00D71B23" w:rsidP="00D71B23">
            <w:pPr>
              <w:jc w:val="center"/>
              <w:rPr>
                <w:szCs w:val="20"/>
              </w:rPr>
            </w:pPr>
            <w:r w:rsidRPr="00D71B23">
              <w:rPr>
                <w:szCs w:val="20"/>
              </w:rPr>
              <w:t>0,75</w:t>
            </w:r>
          </w:p>
        </w:tc>
      </w:tr>
      <w:tr w:rsidR="00D71B23" w:rsidRPr="00D71B23" w14:paraId="6BE8F936" w14:textId="77777777" w:rsidTr="00D71B23">
        <w:trPr>
          <w:trHeight w:val="1080"/>
          <w:tblHeader/>
        </w:trPr>
        <w:tc>
          <w:tcPr>
            <w:tcW w:w="647" w:type="dxa"/>
            <w:shd w:val="clear" w:color="auto" w:fill="auto"/>
            <w:vAlign w:val="center"/>
            <w:hideMark/>
          </w:tcPr>
          <w:p w14:paraId="56460793" w14:textId="77777777" w:rsidR="00D71B23" w:rsidRPr="00D71B23" w:rsidRDefault="00D71B23" w:rsidP="00D71B23">
            <w:pPr>
              <w:jc w:val="center"/>
            </w:pPr>
            <w:r w:rsidRPr="00D71B23">
              <w:t>5</w:t>
            </w:r>
          </w:p>
        </w:tc>
        <w:tc>
          <w:tcPr>
            <w:tcW w:w="3005" w:type="dxa"/>
            <w:shd w:val="clear" w:color="auto" w:fill="auto"/>
            <w:vAlign w:val="center"/>
            <w:hideMark/>
          </w:tcPr>
          <w:p w14:paraId="579D809F" w14:textId="77777777" w:rsidR="00D71B23" w:rsidRPr="00D71B23" w:rsidRDefault="00D71B23" w:rsidP="00D71B23">
            <w:r w:rsidRPr="00D71B23">
              <w:t>Операционные расходы</w:t>
            </w:r>
            <w:r w:rsidRPr="00D71B23">
              <w:br/>
              <w:t>Стр. 5 = стр. 5 за предыдущий год * (1 – стр. 2 / 100 %) * стр. 1 * (1 + стр. 3 * стр. 4), в т.ч.</w:t>
            </w:r>
          </w:p>
        </w:tc>
        <w:tc>
          <w:tcPr>
            <w:tcW w:w="1134" w:type="dxa"/>
            <w:shd w:val="clear" w:color="auto" w:fill="auto"/>
            <w:vAlign w:val="center"/>
            <w:hideMark/>
          </w:tcPr>
          <w:p w14:paraId="505C3505" w14:textId="77777777" w:rsidR="00D71B23" w:rsidRPr="00D71B23" w:rsidRDefault="00D71B23" w:rsidP="00D71B23">
            <w:pPr>
              <w:jc w:val="center"/>
              <w:rPr>
                <w:szCs w:val="20"/>
              </w:rPr>
            </w:pPr>
            <w:r w:rsidRPr="00D71B23">
              <w:rPr>
                <w:szCs w:val="20"/>
              </w:rPr>
              <w:t>тыс. руб.</w:t>
            </w:r>
          </w:p>
        </w:tc>
        <w:tc>
          <w:tcPr>
            <w:tcW w:w="1049" w:type="dxa"/>
            <w:shd w:val="clear" w:color="auto" w:fill="auto"/>
            <w:vAlign w:val="center"/>
            <w:hideMark/>
          </w:tcPr>
          <w:p w14:paraId="7C6AD1CF" w14:textId="77777777" w:rsidR="00D71B23" w:rsidRPr="00D71B23" w:rsidRDefault="00D71B23" w:rsidP="00D71B23">
            <w:pPr>
              <w:jc w:val="center"/>
              <w:rPr>
                <w:highlight w:val="red"/>
                <w:vertAlign w:val="superscript"/>
              </w:rPr>
            </w:pPr>
            <w:r w:rsidRPr="00D71B23">
              <w:t>7 044</w:t>
            </w:r>
            <w:r w:rsidRPr="00D71B23">
              <w:rPr>
                <w:vertAlign w:val="superscript"/>
              </w:rPr>
              <w:t>*</w:t>
            </w:r>
          </w:p>
        </w:tc>
        <w:tc>
          <w:tcPr>
            <w:tcW w:w="907" w:type="dxa"/>
            <w:shd w:val="clear" w:color="auto" w:fill="auto"/>
            <w:vAlign w:val="center"/>
            <w:hideMark/>
          </w:tcPr>
          <w:p w14:paraId="28FFFFF7" w14:textId="77777777" w:rsidR="00D71B23" w:rsidRPr="00D71B23" w:rsidRDefault="00D71B23" w:rsidP="00D71B23">
            <w:pPr>
              <w:jc w:val="center"/>
              <w:rPr>
                <w:highlight w:val="red"/>
              </w:rPr>
            </w:pPr>
            <w:r w:rsidRPr="00D71B23">
              <w:t>7 252</w:t>
            </w:r>
          </w:p>
        </w:tc>
        <w:tc>
          <w:tcPr>
            <w:tcW w:w="907" w:type="dxa"/>
            <w:shd w:val="clear" w:color="auto" w:fill="auto"/>
            <w:vAlign w:val="center"/>
            <w:hideMark/>
          </w:tcPr>
          <w:p w14:paraId="000B73B0" w14:textId="77777777" w:rsidR="00D71B23" w:rsidRPr="00D71B23" w:rsidRDefault="00D71B23" w:rsidP="00D71B23">
            <w:pPr>
              <w:jc w:val="center"/>
              <w:rPr>
                <w:highlight w:val="red"/>
              </w:rPr>
            </w:pPr>
            <w:r w:rsidRPr="00D71B23">
              <w:t>7 467</w:t>
            </w:r>
          </w:p>
        </w:tc>
        <w:tc>
          <w:tcPr>
            <w:tcW w:w="907" w:type="dxa"/>
            <w:vAlign w:val="center"/>
          </w:tcPr>
          <w:p w14:paraId="5261C8F4" w14:textId="77777777" w:rsidR="00D71B23" w:rsidRPr="00D71B23" w:rsidRDefault="00D71B23" w:rsidP="00D71B23">
            <w:pPr>
              <w:jc w:val="center"/>
              <w:rPr>
                <w:highlight w:val="red"/>
              </w:rPr>
            </w:pPr>
            <w:r w:rsidRPr="00D71B23">
              <w:t>7 732</w:t>
            </w:r>
          </w:p>
        </w:tc>
        <w:tc>
          <w:tcPr>
            <w:tcW w:w="908" w:type="dxa"/>
            <w:vAlign w:val="center"/>
          </w:tcPr>
          <w:p w14:paraId="0C672451" w14:textId="77777777" w:rsidR="00D71B23" w:rsidRPr="00D71B23" w:rsidRDefault="00D71B23" w:rsidP="00D71B23">
            <w:pPr>
              <w:jc w:val="center"/>
              <w:rPr>
                <w:highlight w:val="red"/>
              </w:rPr>
            </w:pPr>
            <w:r w:rsidRPr="00D71B23">
              <w:t>7 884</w:t>
            </w:r>
          </w:p>
        </w:tc>
      </w:tr>
      <w:tr w:rsidR="00D71B23" w:rsidRPr="00D71B23" w14:paraId="6A8C6B31" w14:textId="77777777" w:rsidTr="00D71B23">
        <w:trPr>
          <w:trHeight w:val="647"/>
          <w:tblHeader/>
        </w:trPr>
        <w:tc>
          <w:tcPr>
            <w:tcW w:w="647" w:type="dxa"/>
            <w:shd w:val="clear" w:color="auto" w:fill="auto"/>
            <w:vAlign w:val="center"/>
          </w:tcPr>
          <w:p w14:paraId="63AD78E3" w14:textId="77777777" w:rsidR="00D71B23" w:rsidRPr="00D71B23" w:rsidRDefault="00D71B23" w:rsidP="00D71B23">
            <w:pPr>
              <w:jc w:val="center"/>
            </w:pPr>
            <w:r w:rsidRPr="00D71B23">
              <w:t>6</w:t>
            </w:r>
          </w:p>
        </w:tc>
        <w:tc>
          <w:tcPr>
            <w:tcW w:w="3005" w:type="dxa"/>
            <w:shd w:val="clear" w:color="auto" w:fill="auto"/>
            <w:vAlign w:val="center"/>
          </w:tcPr>
          <w:p w14:paraId="11038871" w14:textId="77777777" w:rsidR="00D71B23" w:rsidRPr="00D71B23" w:rsidRDefault="00D71B23" w:rsidP="00D71B23">
            <w:r w:rsidRPr="00D71B23">
              <w:t xml:space="preserve">   операционные расходы на потребительский рынок</w:t>
            </w:r>
          </w:p>
        </w:tc>
        <w:tc>
          <w:tcPr>
            <w:tcW w:w="1134" w:type="dxa"/>
            <w:shd w:val="clear" w:color="auto" w:fill="auto"/>
            <w:vAlign w:val="center"/>
          </w:tcPr>
          <w:p w14:paraId="4F9600B6" w14:textId="77777777" w:rsidR="00D71B23" w:rsidRPr="00D71B23" w:rsidRDefault="00D71B23" w:rsidP="00D71B23">
            <w:pPr>
              <w:jc w:val="center"/>
              <w:rPr>
                <w:szCs w:val="20"/>
              </w:rPr>
            </w:pPr>
            <w:r w:rsidRPr="00D71B23">
              <w:rPr>
                <w:szCs w:val="20"/>
              </w:rPr>
              <w:t>тыс. руб.</w:t>
            </w:r>
          </w:p>
        </w:tc>
        <w:tc>
          <w:tcPr>
            <w:tcW w:w="1049" w:type="dxa"/>
            <w:shd w:val="clear" w:color="auto" w:fill="auto"/>
            <w:vAlign w:val="center"/>
          </w:tcPr>
          <w:p w14:paraId="48A61FA8" w14:textId="77777777" w:rsidR="00D71B23" w:rsidRPr="00D71B23" w:rsidRDefault="00D71B23" w:rsidP="00D71B23">
            <w:pPr>
              <w:jc w:val="center"/>
              <w:rPr>
                <w:highlight w:val="red"/>
                <w:vertAlign w:val="superscript"/>
              </w:rPr>
            </w:pPr>
            <w:r w:rsidRPr="00D71B23">
              <w:t>6 832</w:t>
            </w:r>
            <w:r w:rsidRPr="00D71B23">
              <w:rPr>
                <w:vertAlign w:val="superscript"/>
              </w:rPr>
              <w:t>*</w:t>
            </w:r>
          </w:p>
        </w:tc>
        <w:tc>
          <w:tcPr>
            <w:tcW w:w="907" w:type="dxa"/>
            <w:shd w:val="clear" w:color="auto" w:fill="auto"/>
            <w:vAlign w:val="center"/>
          </w:tcPr>
          <w:p w14:paraId="28194C32" w14:textId="77777777" w:rsidR="00D71B23" w:rsidRPr="00D71B23" w:rsidRDefault="00D71B23" w:rsidP="00D71B23">
            <w:pPr>
              <w:jc w:val="center"/>
              <w:rPr>
                <w:highlight w:val="red"/>
              </w:rPr>
            </w:pPr>
            <w:r w:rsidRPr="00D71B23">
              <w:t>7 034</w:t>
            </w:r>
          </w:p>
        </w:tc>
        <w:tc>
          <w:tcPr>
            <w:tcW w:w="907" w:type="dxa"/>
            <w:shd w:val="clear" w:color="auto" w:fill="auto"/>
            <w:vAlign w:val="center"/>
          </w:tcPr>
          <w:p w14:paraId="6D8CDDAC" w14:textId="77777777" w:rsidR="00D71B23" w:rsidRPr="00D71B23" w:rsidRDefault="00D71B23" w:rsidP="00D71B23">
            <w:pPr>
              <w:jc w:val="center"/>
              <w:rPr>
                <w:highlight w:val="red"/>
              </w:rPr>
            </w:pPr>
            <w:r w:rsidRPr="00D71B23">
              <w:t>7 242</w:t>
            </w:r>
          </w:p>
        </w:tc>
        <w:tc>
          <w:tcPr>
            <w:tcW w:w="907" w:type="dxa"/>
            <w:vAlign w:val="center"/>
          </w:tcPr>
          <w:p w14:paraId="50210293" w14:textId="77777777" w:rsidR="00D71B23" w:rsidRPr="00D71B23" w:rsidRDefault="00D71B23" w:rsidP="00D71B23">
            <w:pPr>
              <w:jc w:val="center"/>
              <w:rPr>
                <w:highlight w:val="red"/>
              </w:rPr>
            </w:pPr>
            <w:r w:rsidRPr="00D71B23">
              <w:t>7 500</w:t>
            </w:r>
          </w:p>
        </w:tc>
        <w:tc>
          <w:tcPr>
            <w:tcW w:w="908" w:type="dxa"/>
            <w:vAlign w:val="center"/>
          </w:tcPr>
          <w:p w14:paraId="1D6C9B3E" w14:textId="77777777" w:rsidR="00D71B23" w:rsidRPr="00D71B23" w:rsidRDefault="00D71B23" w:rsidP="00D71B23">
            <w:pPr>
              <w:jc w:val="center"/>
              <w:rPr>
                <w:highlight w:val="red"/>
              </w:rPr>
            </w:pPr>
            <w:r w:rsidRPr="00D71B23">
              <w:t>7 647</w:t>
            </w:r>
          </w:p>
        </w:tc>
      </w:tr>
    </w:tbl>
    <w:p w14:paraId="27F9368E" w14:textId="77777777" w:rsidR="00D71B23" w:rsidRPr="00D71B23" w:rsidRDefault="00D71B23" w:rsidP="00D71B23">
      <w:pPr>
        <w:rPr>
          <w:szCs w:val="20"/>
        </w:rPr>
      </w:pPr>
      <w:r w:rsidRPr="00D71B23">
        <w:rPr>
          <w:szCs w:val="20"/>
        </w:rPr>
        <w:t>*базовый уровень операционных расходов</w:t>
      </w:r>
    </w:p>
    <w:p w14:paraId="1EAEB3D0" w14:textId="77777777" w:rsidR="00D71B23" w:rsidRPr="00D71B23" w:rsidRDefault="00D71B23" w:rsidP="00D71B23">
      <w:pPr>
        <w:spacing w:line="360" w:lineRule="auto"/>
        <w:rPr>
          <w:sz w:val="28"/>
          <w:szCs w:val="28"/>
        </w:rPr>
      </w:pPr>
    </w:p>
    <w:p w14:paraId="2F34FE51" w14:textId="77777777" w:rsidR="00D71B23" w:rsidRPr="00D71B23" w:rsidRDefault="00D71B23" w:rsidP="00D71B23">
      <w:pPr>
        <w:keepNext/>
        <w:spacing w:line="360" w:lineRule="auto"/>
        <w:jc w:val="center"/>
        <w:outlineLvl w:val="2"/>
        <w:rPr>
          <w:b/>
          <w:sz w:val="28"/>
          <w:szCs w:val="28"/>
        </w:rPr>
      </w:pPr>
      <w:bookmarkStart w:id="379" w:name="_Toc24384254"/>
      <w:r w:rsidRPr="00D71B23">
        <w:rPr>
          <w:b/>
          <w:sz w:val="28"/>
          <w:szCs w:val="28"/>
        </w:rPr>
        <w:t>Расчет неподконтрольных расходов</w:t>
      </w:r>
      <w:bookmarkEnd w:id="379"/>
    </w:p>
    <w:p w14:paraId="1F0D3568"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rFonts w:eastAsia="Calibri"/>
          <w:sz w:val="28"/>
          <w:szCs w:val="28"/>
        </w:rPr>
        <w:t xml:space="preserve">Величина неподконтрольных расходов определяется </w:t>
      </w:r>
      <w:r w:rsidRPr="00D71B23">
        <w:rPr>
          <w:sz w:val="28"/>
          <w:szCs w:val="28"/>
        </w:rPr>
        <w:t xml:space="preserve">и рассчитывается </w:t>
      </w:r>
      <w:r w:rsidRPr="00D71B23">
        <w:rPr>
          <w:rFonts w:eastAsia="Calibri"/>
          <w:sz w:val="28"/>
          <w:szCs w:val="28"/>
        </w:rPr>
        <w:t xml:space="preserve">в соответствии </w:t>
      </w:r>
      <w:r w:rsidRPr="00D71B23">
        <w:rPr>
          <w:sz w:val="28"/>
          <w:szCs w:val="28"/>
        </w:rPr>
        <w:t>с пунктами 28, 31, 62 Основ ценообразования в сфере теплоснабжения, утвержденных постановлением Правительства РФ</w:t>
      </w:r>
      <w:r w:rsidRPr="00D71B23">
        <w:rPr>
          <w:sz w:val="28"/>
          <w:szCs w:val="28"/>
        </w:rPr>
        <w:br/>
        <w:t>от 22.10.2012 № 1075 «О ценообразовании в сфере теплоснабжения».</w:t>
      </w:r>
    </w:p>
    <w:p w14:paraId="58C6914D"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оплату услуг, оказываемых организациями, осуществляющими регулируемые виды деятельности</w:t>
      </w:r>
    </w:p>
    <w:p w14:paraId="54C10B7E"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В соответствии с пунктом 39 Методических указаний, неподконтрольные расходы включают в себя расходы на оплату услуг, оказываемых организациями, осуществляющими регулируемые виды деятельности, рассчитанные в соответствии с </w:t>
      </w:r>
      <w:hyperlink r:id="rId151" w:history="1">
        <w:r w:rsidRPr="00D71B23">
          <w:rPr>
            <w:sz w:val="28"/>
            <w:szCs w:val="28"/>
          </w:rPr>
          <w:t>пунктами 28</w:t>
        </w:r>
      </w:hyperlink>
      <w:r w:rsidRPr="00D71B23">
        <w:rPr>
          <w:sz w:val="28"/>
          <w:szCs w:val="28"/>
        </w:rPr>
        <w:t xml:space="preserve">, </w:t>
      </w:r>
      <w:hyperlink r:id="rId152" w:history="1">
        <w:r w:rsidRPr="00D71B23">
          <w:rPr>
            <w:sz w:val="28"/>
            <w:szCs w:val="28"/>
          </w:rPr>
          <w:t>31</w:t>
        </w:r>
      </w:hyperlink>
      <w:r w:rsidRPr="00D71B23">
        <w:rPr>
          <w:sz w:val="28"/>
          <w:szCs w:val="28"/>
        </w:rPr>
        <w:t xml:space="preserve"> Основ ценообразования и не включающие расходы на приобретение энергетических ресурсов, холодной воды и теплоносителя.</w:t>
      </w:r>
    </w:p>
    <w:p w14:paraId="0CE2B66B"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Предприятием заявлены расходы по статье в размере 35 тыс. руб.</w:t>
      </w:r>
    </w:p>
    <w:p w14:paraId="707CF1F2"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По данной статье предприятие представило:</w:t>
      </w:r>
    </w:p>
    <w:p w14:paraId="045AD145"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Расчет стоимости отводимых вод (стр. 96);</w:t>
      </w:r>
    </w:p>
    <w:p w14:paraId="2B1AFD63"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Расчет общего количества воды для выработки и транспорта тепловой энергии (стр. 97 - 98);</w:t>
      </w:r>
    </w:p>
    <w:p w14:paraId="45779715"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Договор холодного водоснабжения и водоотведения от 01.05.2019 </w:t>
      </w:r>
      <w:r w:rsidRPr="00D71B23">
        <w:rPr>
          <w:sz w:val="28"/>
          <w:szCs w:val="28"/>
        </w:rPr>
        <w:br/>
        <w:t xml:space="preserve">№ 6/4 с ОАО «СКЭК», сроком действия до 31.12.2019 </w:t>
      </w:r>
      <w:r w:rsidRPr="00D71B23">
        <w:rPr>
          <w:sz w:val="28"/>
          <w:szCs w:val="28"/>
        </w:rPr>
        <w:br/>
        <w:t xml:space="preserve">с </w:t>
      </w:r>
      <w:proofErr w:type="spellStart"/>
      <w:r w:rsidRPr="00D71B23">
        <w:rPr>
          <w:sz w:val="28"/>
          <w:szCs w:val="28"/>
        </w:rPr>
        <w:t>автопролонгацией</w:t>
      </w:r>
      <w:proofErr w:type="spellEnd"/>
      <w:r w:rsidRPr="00D71B23">
        <w:rPr>
          <w:sz w:val="28"/>
          <w:szCs w:val="28"/>
        </w:rPr>
        <w:t xml:space="preserve"> (стр. 2 – 17 том 3 доп. материалов);</w:t>
      </w:r>
    </w:p>
    <w:p w14:paraId="17EBCB7C"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Счета-фактуры на водоотведение за 2018 год (стр. 101 - 116);</w:t>
      </w:r>
    </w:p>
    <w:p w14:paraId="4BEA1921" w14:textId="77777777" w:rsidR="00D71B23" w:rsidRPr="00D71B23" w:rsidRDefault="00D71B23" w:rsidP="00D71B23">
      <w:pPr>
        <w:spacing w:line="360" w:lineRule="auto"/>
        <w:ind w:firstLine="851"/>
        <w:jc w:val="both"/>
        <w:rPr>
          <w:sz w:val="28"/>
          <w:szCs w:val="28"/>
        </w:rPr>
      </w:pPr>
      <w:r w:rsidRPr="00D71B23">
        <w:rPr>
          <w:sz w:val="28"/>
          <w:szCs w:val="28"/>
        </w:rPr>
        <w:t xml:space="preserve">На основании анализа представленных материалов, эксперты рассчитали затраты на водоотведение на 2020 год в сумме 35 тыс. руб., исходя из фактического объема сточных вод за 2018 год в размере </w:t>
      </w:r>
      <w:r w:rsidRPr="00D71B23">
        <w:rPr>
          <w:sz w:val="28"/>
          <w:szCs w:val="28"/>
        </w:rPr>
        <w:br/>
        <w:t>1,24 тыс. м</w:t>
      </w:r>
      <w:r w:rsidRPr="00D71B23">
        <w:rPr>
          <w:sz w:val="28"/>
          <w:szCs w:val="28"/>
          <w:vertAlign w:val="superscript"/>
        </w:rPr>
        <w:t>3</w:t>
      </w:r>
      <w:r w:rsidRPr="00D71B23">
        <w:rPr>
          <w:sz w:val="28"/>
          <w:szCs w:val="28"/>
        </w:rPr>
        <w:t xml:space="preserve"> и тарифа на водоотведение с 01.01.2020 в размере 27,61 руб./м</w:t>
      </w:r>
      <w:r w:rsidRPr="00D71B23">
        <w:rPr>
          <w:sz w:val="28"/>
          <w:szCs w:val="28"/>
          <w:vertAlign w:val="superscript"/>
        </w:rPr>
        <w:t>3</w:t>
      </w:r>
      <w:r w:rsidRPr="00D71B23">
        <w:rPr>
          <w:sz w:val="28"/>
          <w:szCs w:val="28"/>
        </w:rPr>
        <w:t>, установленного постановлением РЭК КО  от 16.05.2019 № 126, а с 01.07.2020 в размере 28,74 руб./м</w:t>
      </w:r>
      <w:r w:rsidRPr="00D71B23">
        <w:rPr>
          <w:sz w:val="28"/>
          <w:szCs w:val="28"/>
          <w:vertAlign w:val="superscript"/>
        </w:rPr>
        <w:t>3</w:t>
      </w:r>
      <w:r w:rsidRPr="00D71B23">
        <w:rPr>
          <w:sz w:val="28"/>
          <w:szCs w:val="28"/>
        </w:rPr>
        <w:t>,</w:t>
      </w:r>
      <w:r w:rsidRPr="00D71B23">
        <w:rPr>
          <w:sz w:val="28"/>
          <w:szCs w:val="28"/>
          <w:vertAlign w:val="superscript"/>
        </w:rPr>
        <w:t xml:space="preserve"> </w:t>
      </w:r>
      <w:r w:rsidRPr="00D71B23">
        <w:rPr>
          <w:sz w:val="28"/>
          <w:szCs w:val="28"/>
        </w:rPr>
        <w:t xml:space="preserve">рассчитанный с применением ИЦП по обеспечению водоотведения 2020 года (1,041) к  установленному постановлением РЭК КО  </w:t>
      </w:r>
      <w:r w:rsidRPr="00D71B23">
        <w:rPr>
          <w:sz w:val="28"/>
          <w:szCs w:val="28"/>
        </w:rPr>
        <w:br/>
        <w:t>от 16.05.2019 № 126 тарифу на водоотведение на 2019 год в размере 27,61 руб./м</w:t>
      </w:r>
      <w:r w:rsidRPr="00D71B23">
        <w:rPr>
          <w:sz w:val="28"/>
          <w:szCs w:val="28"/>
          <w:vertAlign w:val="superscript"/>
        </w:rPr>
        <w:t>3</w:t>
      </w:r>
      <w:r w:rsidRPr="00D71B23">
        <w:rPr>
          <w:sz w:val="28"/>
          <w:szCs w:val="28"/>
        </w:rPr>
        <w:t>.</w:t>
      </w:r>
    </w:p>
    <w:p w14:paraId="6ED2F2F5" w14:textId="77777777" w:rsidR="00D71B23" w:rsidRPr="00D71B23" w:rsidRDefault="00D71B23" w:rsidP="00D71B23">
      <w:pPr>
        <w:spacing w:line="360" w:lineRule="auto"/>
        <w:ind w:firstLine="709"/>
        <w:jc w:val="both"/>
        <w:rPr>
          <w:sz w:val="28"/>
          <w:szCs w:val="28"/>
        </w:rPr>
      </w:pPr>
      <w:r w:rsidRPr="00D71B23">
        <w:rPr>
          <w:sz w:val="28"/>
          <w:szCs w:val="28"/>
        </w:rPr>
        <w:t>Корректировка по статье относительно предложения предприятия отсутствует.</w:t>
      </w:r>
    </w:p>
    <w:p w14:paraId="2DBF9764"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Арендная плата</w:t>
      </w:r>
    </w:p>
    <w:p w14:paraId="2A1FB0DE"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Согласно пункту 62 Основ ценообразования арендная плата </w:t>
      </w:r>
      <w:r w:rsidRPr="00D71B23">
        <w:rPr>
          <w:bCs/>
          <w:sz w:val="28"/>
          <w:szCs w:val="28"/>
        </w:rPr>
        <w:br/>
        <w:t>в неподконтрольные расходы включается с учетом особенностей, предусмотренных пунктами 45 и 65 Основ ценообразования.</w:t>
      </w:r>
    </w:p>
    <w:p w14:paraId="1CD110D0" w14:textId="77777777" w:rsidR="00D71B23" w:rsidRPr="00D71B23" w:rsidRDefault="00D71B23" w:rsidP="00D71B23">
      <w:pPr>
        <w:spacing w:line="360" w:lineRule="auto"/>
        <w:ind w:firstLine="851"/>
        <w:jc w:val="both"/>
        <w:rPr>
          <w:bCs/>
          <w:sz w:val="28"/>
          <w:szCs w:val="28"/>
        </w:rPr>
      </w:pPr>
      <w:r w:rsidRPr="00D71B23">
        <w:rPr>
          <w:bCs/>
          <w:sz w:val="28"/>
          <w:szCs w:val="28"/>
        </w:rPr>
        <w:t xml:space="preserve">Согласно пункту 45 Методических указаний, арендная плата </w:t>
      </w:r>
      <w:r w:rsidRPr="00D71B23">
        <w:rPr>
          <w:bCs/>
          <w:sz w:val="28"/>
          <w:szCs w:val="28"/>
        </w:rPr>
        <w:br/>
        <w:t xml:space="preserve">и лизинговый платеж включаются в прочие расходы в размере, </w:t>
      </w:r>
      <w:r w:rsidRPr="00D71B23">
        <w:rPr>
          <w:bCs/>
          <w:sz w:val="28"/>
          <w:szCs w:val="28"/>
        </w:rPr>
        <w:br/>
        <w:t xml:space="preserve">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w:t>
      </w:r>
      <w:r w:rsidRPr="00D71B23">
        <w:rPr>
          <w:bCs/>
          <w:sz w:val="28"/>
          <w:szCs w:val="28"/>
        </w:rPr>
        <w:br/>
        <w:t xml:space="preserve">и землю и других установленных законодательством Российской Федерации обязательных платежей, связанных с владением имуществом, переданным </w:t>
      </w:r>
      <w:r w:rsidRPr="00D71B23">
        <w:rPr>
          <w:bCs/>
          <w:sz w:val="28"/>
          <w:szCs w:val="28"/>
        </w:rPr>
        <w:br/>
        <w:t xml:space="preserve">в аренду или лизинг, при этом экономически обоснованный уровень </w:t>
      </w:r>
      <w:r w:rsidRPr="00D71B23">
        <w:rPr>
          <w:bCs/>
          <w:sz w:val="28"/>
          <w:szCs w:val="28"/>
        </w:rPr>
        <w:br/>
        <w:t>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1B7EBF13"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Согласно пункту 65 Основ ценообразования расходы на арендную плату считаются неподконтрольными, если договор аренды заключен </w:t>
      </w:r>
      <w:r w:rsidRPr="00D71B23">
        <w:rPr>
          <w:bCs/>
          <w:sz w:val="28"/>
          <w:szCs w:val="28"/>
        </w:rPr>
        <w:br/>
        <w:t>в отношении производственных объектов регулируемой организации.</w:t>
      </w:r>
    </w:p>
    <w:p w14:paraId="687508A0"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Предприятием заявлены расходы по статье в размере 226 тыс. руб., </w:t>
      </w:r>
      <w:r w:rsidRPr="00D71B23">
        <w:rPr>
          <w:bCs/>
          <w:sz w:val="28"/>
          <w:szCs w:val="28"/>
        </w:rPr>
        <w:br/>
        <w:t>из них 113 тыс. руб. арендная плата за нежилое помещение, 79 тыс. руб. арендная плата системы теплоснабжения, 6 тыс. руб. арендная плата земельного участка.</w:t>
      </w:r>
    </w:p>
    <w:p w14:paraId="6CD8E253"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По данной статье предприятие представило следующие обосновывающие материалы и копии документов:</w:t>
      </w:r>
    </w:p>
    <w:p w14:paraId="576F8230"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Перечень арендуемого имущества и земли (стр. 144);</w:t>
      </w:r>
    </w:p>
    <w:p w14:paraId="6BE244F9"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Расчет арендной платы (стр. 145);</w:t>
      </w:r>
    </w:p>
    <w:p w14:paraId="627D06FB"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Договор аренды земельного участка от 29.03.2016 № 03/16-Ю </w:t>
      </w:r>
      <w:r w:rsidRPr="00D71B23">
        <w:rPr>
          <w:bCs/>
          <w:sz w:val="28"/>
          <w:szCs w:val="28"/>
        </w:rPr>
        <w:br/>
        <w:t xml:space="preserve">с КУМИ Ленинск-Кузнецкого городского округа, на земельный участок площадью 0,3335 га, имеющий кадастровый номер 42:06:0401001:1169, расположенный по адресу: Ленинск-Кузнецкий городской округ, </w:t>
      </w:r>
      <w:r w:rsidRPr="00D71B23">
        <w:rPr>
          <w:bCs/>
          <w:sz w:val="28"/>
          <w:szCs w:val="28"/>
        </w:rPr>
        <w:br/>
        <w:t xml:space="preserve">пос. Никитинский, ул. Рязанская, 40 а, занятый под зданием котельной, </w:t>
      </w:r>
      <w:r w:rsidRPr="00D71B23">
        <w:rPr>
          <w:bCs/>
          <w:sz w:val="28"/>
          <w:szCs w:val="28"/>
        </w:rPr>
        <w:br/>
        <w:t xml:space="preserve">с отметкой о регистрации в Росреестре, действующий </w:t>
      </w:r>
      <w:r w:rsidRPr="00D71B23">
        <w:rPr>
          <w:bCs/>
          <w:sz w:val="28"/>
          <w:szCs w:val="28"/>
        </w:rPr>
        <w:br/>
        <w:t xml:space="preserve">до 20.01.2021 без </w:t>
      </w:r>
      <w:proofErr w:type="spellStart"/>
      <w:r w:rsidRPr="00D71B23">
        <w:rPr>
          <w:bCs/>
          <w:sz w:val="28"/>
          <w:szCs w:val="28"/>
        </w:rPr>
        <w:t>автопролонгации</w:t>
      </w:r>
      <w:proofErr w:type="spellEnd"/>
      <w:r w:rsidRPr="00D71B23">
        <w:rPr>
          <w:bCs/>
          <w:sz w:val="28"/>
          <w:szCs w:val="28"/>
        </w:rPr>
        <w:t xml:space="preserve"> (стр. 146 - 150);</w:t>
      </w:r>
    </w:p>
    <w:p w14:paraId="7181B534"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Кадастровая выписка о земельном участке площадью 0,3335 га, имеющий кадастровый номер 42:06:0401001:1169, расположенный по адресу: Ленинск-Кузнецкий городской округ, пос. Никитинский, ул. Рязанская, 40а (стр. 152 - 154);</w:t>
      </w:r>
    </w:p>
    <w:p w14:paraId="18118CEB"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Расчет платежа за фактическое использование земельного участка (стр. 155); </w:t>
      </w:r>
    </w:p>
    <w:p w14:paraId="7457E51D"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Договор аренды муниципального имущества от 24.05.2016 № 8-ДА </w:t>
      </w:r>
      <w:r w:rsidRPr="00D71B23">
        <w:rPr>
          <w:bCs/>
          <w:sz w:val="28"/>
          <w:szCs w:val="28"/>
        </w:rPr>
        <w:br/>
        <w:t xml:space="preserve">с КУМИ Ленинск-Кузнецкого городского округа, на нежилые офисные </w:t>
      </w:r>
      <w:r w:rsidRPr="00D71B23">
        <w:rPr>
          <w:bCs/>
          <w:sz w:val="28"/>
          <w:szCs w:val="28"/>
        </w:rPr>
        <w:br/>
        <w:t xml:space="preserve">и хозяйственные помещения, расположенные по адресу: Ленинск-Кузнецкий городской округ, пос. Никитинский, просп. Шахтеров, 26, площадью </w:t>
      </w:r>
      <w:r w:rsidRPr="00D71B23">
        <w:rPr>
          <w:bCs/>
          <w:sz w:val="28"/>
          <w:szCs w:val="28"/>
        </w:rPr>
        <w:br/>
        <w:t xml:space="preserve">161,1 кв. м, с отметкой о регистрации в Росреестре, действующий </w:t>
      </w:r>
      <w:r w:rsidRPr="00D71B23">
        <w:rPr>
          <w:bCs/>
          <w:sz w:val="28"/>
          <w:szCs w:val="28"/>
        </w:rPr>
        <w:br/>
        <w:t xml:space="preserve">до 23.05.2021 без </w:t>
      </w:r>
      <w:proofErr w:type="spellStart"/>
      <w:r w:rsidRPr="00D71B23">
        <w:rPr>
          <w:bCs/>
          <w:sz w:val="28"/>
          <w:szCs w:val="28"/>
        </w:rPr>
        <w:t>автопролонгации</w:t>
      </w:r>
      <w:proofErr w:type="spellEnd"/>
      <w:r w:rsidRPr="00D71B23">
        <w:rPr>
          <w:bCs/>
          <w:sz w:val="28"/>
          <w:szCs w:val="28"/>
        </w:rPr>
        <w:t xml:space="preserve"> (стр. 157 - 161);</w:t>
      </w:r>
    </w:p>
    <w:p w14:paraId="6AFD9041"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Договор аренды муниципального имущества от 01.02.2019 № 269-ап </w:t>
      </w:r>
      <w:r w:rsidRPr="00D71B23">
        <w:rPr>
          <w:bCs/>
          <w:sz w:val="28"/>
          <w:szCs w:val="28"/>
        </w:rPr>
        <w:br/>
        <w:t xml:space="preserve">с КУМИ Ленинск-Кузнецкого городского округа, на систему теплоснабжения котельной пос. Никитинский (водогрейный котел, насосы, цилиндрический редуктор, дутьевой вентилятор, дымосос </w:t>
      </w:r>
      <w:r w:rsidRPr="00D71B23">
        <w:rPr>
          <w:bCs/>
          <w:sz w:val="28"/>
          <w:szCs w:val="28"/>
        </w:rPr>
        <w:br/>
        <w:t xml:space="preserve">с электродвигателем, электромагнитный пускатель, автоматический выключатель), балансовой стоимостью 1 793,00 тыс. руб., действующий </w:t>
      </w:r>
      <w:r w:rsidRPr="00D71B23">
        <w:rPr>
          <w:bCs/>
          <w:sz w:val="28"/>
          <w:szCs w:val="28"/>
        </w:rPr>
        <w:br/>
        <w:t xml:space="preserve">до 28.12.2019 без </w:t>
      </w:r>
      <w:proofErr w:type="spellStart"/>
      <w:r w:rsidRPr="00D71B23">
        <w:rPr>
          <w:bCs/>
          <w:sz w:val="28"/>
          <w:szCs w:val="28"/>
        </w:rPr>
        <w:t>автопролонгации</w:t>
      </w:r>
      <w:proofErr w:type="spellEnd"/>
      <w:r w:rsidRPr="00D71B23">
        <w:rPr>
          <w:bCs/>
          <w:sz w:val="28"/>
          <w:szCs w:val="28"/>
        </w:rPr>
        <w:t xml:space="preserve"> (стр. 162 - 165). В отношении данного имущество предприятие пояснило (стр. 5 том 1 доп. материалов), что на момент заключения концессионного соглашения от 21.01.2016 данное оборудование отсутствовало в реестре муниципального имущества КУМИ Ленинск-Кузнецкого городского округа, в последствии обнаружилось </w:t>
      </w:r>
      <w:r w:rsidRPr="00D71B23">
        <w:rPr>
          <w:bCs/>
          <w:sz w:val="28"/>
          <w:szCs w:val="28"/>
        </w:rPr>
        <w:br/>
        <w:t>и передано предприятию в 2019 году по договору аренды муниципального имущества без конкурсных процедур. Данное оборудование установлено в котельной п. Никитинский, является резервным, на балансе предприятия не значится.</w:t>
      </w:r>
    </w:p>
    <w:p w14:paraId="1C93FE3C"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На основании анализа представленных предприятием документов, эксперты предлагают:</w:t>
      </w:r>
    </w:p>
    <w:p w14:paraId="748CF792" w14:textId="77777777" w:rsidR="00D71B23" w:rsidRPr="00D71B23" w:rsidRDefault="00D71B23" w:rsidP="005A2057">
      <w:pPr>
        <w:widowControl w:val="0"/>
        <w:numPr>
          <w:ilvl w:val="0"/>
          <w:numId w:val="40"/>
        </w:numPr>
        <w:autoSpaceDE w:val="0"/>
        <w:autoSpaceDN w:val="0"/>
        <w:spacing w:line="360" w:lineRule="auto"/>
        <w:ind w:firstLine="851"/>
        <w:jc w:val="both"/>
        <w:rPr>
          <w:bCs/>
          <w:sz w:val="28"/>
          <w:szCs w:val="28"/>
        </w:rPr>
      </w:pPr>
      <w:r w:rsidRPr="00D71B23">
        <w:rPr>
          <w:bCs/>
          <w:sz w:val="28"/>
          <w:szCs w:val="28"/>
        </w:rPr>
        <w:t xml:space="preserve">исключить из НВВ на 2020 год расходы по арендной плате </w:t>
      </w:r>
      <w:r w:rsidRPr="00D71B23">
        <w:rPr>
          <w:bCs/>
          <w:sz w:val="28"/>
          <w:szCs w:val="28"/>
        </w:rPr>
        <w:br/>
        <w:t xml:space="preserve">за нежилые офисные и хозяйственные помещения в размере 113 тыс. руб., так как являются непроизводственными объектами и, согласно пункту </w:t>
      </w:r>
      <w:r w:rsidRPr="00D71B23">
        <w:rPr>
          <w:bCs/>
          <w:sz w:val="28"/>
          <w:szCs w:val="28"/>
        </w:rPr>
        <w:br/>
        <w:t>65 Основ ценообразования, должны включаются в состав операционных расходов;</w:t>
      </w:r>
    </w:p>
    <w:p w14:paraId="5F028995" w14:textId="77777777" w:rsidR="00D71B23" w:rsidRPr="00D71B23" w:rsidRDefault="00D71B23" w:rsidP="005A2057">
      <w:pPr>
        <w:widowControl w:val="0"/>
        <w:numPr>
          <w:ilvl w:val="0"/>
          <w:numId w:val="40"/>
        </w:numPr>
        <w:autoSpaceDE w:val="0"/>
        <w:autoSpaceDN w:val="0"/>
        <w:spacing w:line="360" w:lineRule="auto"/>
        <w:ind w:firstLine="851"/>
        <w:jc w:val="both"/>
        <w:rPr>
          <w:bCs/>
          <w:sz w:val="28"/>
          <w:szCs w:val="28"/>
        </w:rPr>
      </w:pPr>
      <w:r w:rsidRPr="00D71B23">
        <w:rPr>
          <w:bCs/>
          <w:sz w:val="28"/>
          <w:szCs w:val="28"/>
        </w:rPr>
        <w:t xml:space="preserve">исключить из НВВ на 2020 год расходы по арендной плате системы теплоснабжения котельной пос. Никитинский (водогрейный котел, насосы, цилиндрический редуктор, дутьевой вентилятор, дымосос </w:t>
      </w:r>
      <w:r w:rsidRPr="00D71B23">
        <w:rPr>
          <w:bCs/>
          <w:sz w:val="28"/>
          <w:szCs w:val="28"/>
        </w:rPr>
        <w:br/>
        <w:t xml:space="preserve">с электродвигателем, электромагнитный пускатель, автоматический выключатель) в размере 79 тыс. руб., переданной предприятию с нарушением статьи 28.1 Федерального закона от 27.07.2010 № 190-ФЗ </w:t>
      </w:r>
      <w:r w:rsidRPr="00D71B23">
        <w:rPr>
          <w:bCs/>
          <w:sz w:val="28"/>
          <w:szCs w:val="28"/>
        </w:rPr>
        <w:br/>
        <w:t>«О теплоснабжении»;</w:t>
      </w:r>
    </w:p>
    <w:p w14:paraId="7F65088B" w14:textId="77777777" w:rsidR="00D71B23" w:rsidRPr="00D71B23" w:rsidRDefault="00D71B23" w:rsidP="005A2057">
      <w:pPr>
        <w:widowControl w:val="0"/>
        <w:numPr>
          <w:ilvl w:val="0"/>
          <w:numId w:val="40"/>
        </w:numPr>
        <w:autoSpaceDE w:val="0"/>
        <w:autoSpaceDN w:val="0"/>
        <w:spacing w:line="360" w:lineRule="auto"/>
        <w:ind w:firstLine="851"/>
        <w:jc w:val="both"/>
        <w:rPr>
          <w:bCs/>
          <w:sz w:val="28"/>
          <w:szCs w:val="28"/>
        </w:rPr>
      </w:pPr>
      <w:r w:rsidRPr="00D71B23">
        <w:rPr>
          <w:bCs/>
          <w:sz w:val="28"/>
          <w:szCs w:val="28"/>
        </w:rPr>
        <w:t xml:space="preserve">включить в НВВ на 2020 год расходы по арендной плате земельного участка в размере 2 тыс. руб., исходя из принципа возмещения арендодателю налога на землю, рассчитанного как произведение кадастровой стоимости земельного участка и ставки земельного налога (825 тыс. руб. </w:t>
      </w:r>
      <w:r w:rsidRPr="00D71B23">
        <w:rPr>
          <w:sz w:val="28"/>
          <w:szCs w:val="28"/>
          <w:lang w:eastAsia="en-US"/>
        </w:rPr>
        <w:t>×</w:t>
      </w:r>
      <w:r w:rsidRPr="00D71B23">
        <w:rPr>
          <w:bCs/>
          <w:sz w:val="28"/>
          <w:szCs w:val="28"/>
        </w:rPr>
        <w:t xml:space="preserve"> 0,3%). Данная сумма признается экспертами документально подтвержденной и экономически обоснованной величиной арендной платы, подлежащая включению в НВВ на 2020 год.</w:t>
      </w:r>
    </w:p>
    <w:p w14:paraId="6205C085"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224 тыс. руб.</w:t>
      </w:r>
    </w:p>
    <w:p w14:paraId="11B78A42"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Концессионная плата</w:t>
      </w:r>
    </w:p>
    <w:p w14:paraId="493FB495" w14:textId="77777777" w:rsidR="00D71B23" w:rsidRPr="00D71B23" w:rsidRDefault="00D71B23" w:rsidP="00D71B23">
      <w:pPr>
        <w:widowControl w:val="0"/>
        <w:autoSpaceDE w:val="0"/>
        <w:autoSpaceDN w:val="0"/>
        <w:spacing w:line="360" w:lineRule="auto"/>
        <w:ind w:firstLine="851"/>
        <w:jc w:val="both"/>
        <w:rPr>
          <w:b/>
          <w:i/>
          <w:iCs/>
          <w:sz w:val="28"/>
          <w:szCs w:val="28"/>
        </w:rPr>
      </w:pPr>
      <w:r w:rsidRPr="00D71B23">
        <w:rPr>
          <w:bCs/>
          <w:sz w:val="28"/>
          <w:szCs w:val="28"/>
        </w:rPr>
        <w:t>По данной статье предприятием расходы не заявлены.</w:t>
      </w:r>
    </w:p>
    <w:p w14:paraId="2BFF9138"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0672EA10"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Данная статья согласно подпункту «в» пункта 44 Основ ценообразования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r w:rsidRPr="00D71B23">
        <w:rPr>
          <w:strike/>
          <w:sz w:val="28"/>
          <w:szCs w:val="28"/>
        </w:rPr>
        <w:t>.</w:t>
      </w:r>
    </w:p>
    <w:p w14:paraId="018A1DB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2AA1B36B"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Законодательство предусматривает взимание платы за следующие виды вредного воздействия на окружающую среду:</w:t>
      </w:r>
    </w:p>
    <w:p w14:paraId="186CD87B"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1) выброс в атмосферу загрязняющих веществ от стационарных </w:t>
      </w:r>
      <w:r w:rsidRPr="00D71B23">
        <w:rPr>
          <w:sz w:val="28"/>
          <w:szCs w:val="28"/>
        </w:rPr>
        <w:br/>
        <w:t>и передвижных источников;</w:t>
      </w:r>
    </w:p>
    <w:p w14:paraId="22B9A60A"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2) сброс загрязняющих веществ в поверхностные и подземные водные объекты;</w:t>
      </w:r>
    </w:p>
    <w:p w14:paraId="4723841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3) размещение отходов;</w:t>
      </w:r>
    </w:p>
    <w:p w14:paraId="388E6BBC"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4) другие виды вредного воздействия (шум, вибрация, электромагнитные и радиационные воздействия и т.п.).</w:t>
      </w:r>
    </w:p>
    <w:p w14:paraId="4AC7EE80"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12.09.2016 № 913).</w:t>
      </w:r>
    </w:p>
    <w:p w14:paraId="73159138"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В соответствии со статьей 254 НК РФ, платежи за предельно допустимые выбросы (сбросы) загрязняющих веществ</w:t>
      </w:r>
      <w:r w:rsidRPr="00D71B23">
        <w:rPr>
          <w:sz w:val="28"/>
          <w:szCs w:val="28"/>
        </w:rPr>
        <w:br/>
        <w:t>в окружающую среду и другие аналогичные расходы, относятся</w:t>
      </w:r>
      <w:r w:rsidRPr="00D71B23">
        <w:rPr>
          <w:sz w:val="28"/>
          <w:szCs w:val="28"/>
        </w:rPr>
        <w:br/>
        <w:t>к материальным расходам предприятия.</w:t>
      </w:r>
    </w:p>
    <w:p w14:paraId="1D7100B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Предприятием заявлены расходы по статье в размере 47 тыс. руб., </w:t>
      </w:r>
      <w:r w:rsidRPr="00D71B23">
        <w:rPr>
          <w:sz w:val="28"/>
          <w:szCs w:val="28"/>
        </w:rPr>
        <w:br/>
        <w:t xml:space="preserve">в том числе плата за выбросы и сбросы загрязняющих веществ в пределах предельно допустимых выбросов и лимитов в размере 8 тыс. руб., плата </w:t>
      </w:r>
      <w:r w:rsidRPr="00D71B23">
        <w:rPr>
          <w:sz w:val="28"/>
          <w:szCs w:val="28"/>
        </w:rPr>
        <w:br/>
        <w:t xml:space="preserve">за выбросы и сбросы загрязняющих веществ сверх нормативов в размере </w:t>
      </w:r>
      <w:r w:rsidRPr="00D71B23">
        <w:rPr>
          <w:sz w:val="28"/>
          <w:szCs w:val="28"/>
        </w:rPr>
        <w:br/>
        <w:t>39 тыс. руб.</w:t>
      </w:r>
    </w:p>
    <w:p w14:paraId="133436C8"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По данной статье предприятие представило:</w:t>
      </w:r>
    </w:p>
    <w:p w14:paraId="55265E23"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Расчет расходов на оплату налогов, сборов и других обязательных платежей (стр. 179);</w:t>
      </w:r>
    </w:p>
    <w:p w14:paraId="3BF6497E"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Декларация о плате за негативное воздействие на окружающую среду за 2018 год (стр. 184 - 193);</w:t>
      </w:r>
    </w:p>
    <w:p w14:paraId="726E4C60"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Разрешение на выброс вредных веществ в атмосферный воздух </w:t>
      </w:r>
      <w:r w:rsidRPr="00D71B23">
        <w:rPr>
          <w:sz w:val="28"/>
          <w:szCs w:val="28"/>
        </w:rPr>
        <w:br/>
        <w:t>от 18.08.2014 № 3/</w:t>
      </w:r>
      <w:proofErr w:type="spellStart"/>
      <w:r w:rsidRPr="00D71B23">
        <w:rPr>
          <w:sz w:val="28"/>
          <w:szCs w:val="28"/>
        </w:rPr>
        <w:t>атмЛенД</w:t>
      </w:r>
      <w:proofErr w:type="spellEnd"/>
      <w:r w:rsidRPr="00D71B23">
        <w:rPr>
          <w:sz w:val="28"/>
          <w:szCs w:val="28"/>
        </w:rPr>
        <w:t>, сроком действия до 20.07.2019 (стр. 194).</w:t>
      </w:r>
    </w:p>
    <w:p w14:paraId="0C74E468" w14:textId="77777777" w:rsidR="00D71B23" w:rsidRPr="00D71B23" w:rsidRDefault="00D71B23" w:rsidP="00D71B23">
      <w:pPr>
        <w:widowControl w:val="0"/>
        <w:autoSpaceDE w:val="0"/>
        <w:autoSpaceDN w:val="0"/>
        <w:spacing w:line="360" w:lineRule="auto"/>
        <w:ind w:firstLine="851"/>
        <w:jc w:val="both"/>
        <w:rPr>
          <w:sz w:val="28"/>
          <w:szCs w:val="28"/>
          <w:highlight w:val="yellow"/>
        </w:rPr>
      </w:pPr>
      <w:r w:rsidRPr="00D71B23">
        <w:rPr>
          <w:sz w:val="28"/>
          <w:szCs w:val="28"/>
        </w:rPr>
        <w:t xml:space="preserve">В материалах дела приложены договоры, заключенные в 2019 году </w:t>
      </w:r>
      <w:r w:rsidRPr="00D71B23">
        <w:rPr>
          <w:sz w:val="28"/>
          <w:szCs w:val="28"/>
        </w:rPr>
        <w:br/>
        <w:t xml:space="preserve">с ООО «Экология Сибири» на выполнение работ по разработке проекта нормативов допустимых выбросов вредных (загрязняющих) веществ </w:t>
      </w:r>
      <w:r w:rsidRPr="00D71B23">
        <w:rPr>
          <w:sz w:val="28"/>
          <w:szCs w:val="28"/>
        </w:rPr>
        <w:br/>
        <w:t>в атмосферный воздух и их источников (стр. 59 – 80 том 1 доп. материалов). Данные документы свидетельствуют о принятии мер организацией для получения нового разрешения на выбросы вредных веществ в атмосферный воздух на 2020 год.</w:t>
      </w:r>
    </w:p>
    <w:p w14:paraId="7B6B220D"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Проанализировав представленные документы, эксперты, учитывая предпринимаемые меры по получению нового разрешения на выбросы вредных веществ в атмосферный воздух на 2020 год, предлагают принять </w:t>
      </w:r>
      <w:r w:rsidRPr="00D71B23">
        <w:rPr>
          <w:sz w:val="28"/>
          <w:szCs w:val="28"/>
        </w:rPr>
        <w:br/>
        <w:t xml:space="preserve">по данной статье экономически обоснованную и документально подтвержденную фактическую плату за негативное воздействие </w:t>
      </w:r>
      <w:r w:rsidRPr="00D71B23">
        <w:rPr>
          <w:sz w:val="28"/>
          <w:szCs w:val="28"/>
        </w:rPr>
        <w:br/>
        <w:t>на окружающую среду в пределах установленных нормативов и (или) лимитов за 2018 год в размере 6 тыс. руб.</w:t>
      </w:r>
    </w:p>
    <w:p w14:paraId="5806365F"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41 тыс. руб.</w:t>
      </w:r>
    </w:p>
    <w:p w14:paraId="0160B8DA"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обязательное страхование</w:t>
      </w:r>
    </w:p>
    <w:p w14:paraId="76A02A9B" w14:textId="77777777" w:rsidR="00D71B23" w:rsidRPr="00D71B23" w:rsidRDefault="00D71B23" w:rsidP="00D71B23">
      <w:pPr>
        <w:tabs>
          <w:tab w:val="left" w:pos="1890"/>
        </w:tabs>
        <w:spacing w:line="360" w:lineRule="auto"/>
        <w:ind w:firstLine="851"/>
        <w:jc w:val="both"/>
        <w:rPr>
          <w:rFonts w:eastAsia="Calibri"/>
          <w:sz w:val="28"/>
          <w:szCs w:val="28"/>
        </w:rPr>
      </w:pPr>
      <w:r w:rsidRPr="00D71B23">
        <w:rPr>
          <w:rFonts w:eastAsia="Calibri"/>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D71B23">
        <w:rPr>
          <w:rFonts w:eastAsia="Calibri"/>
          <w:sz w:val="28"/>
          <w:szCs w:val="28"/>
        </w:rPr>
        <w:br/>
        <w:t xml:space="preserve">при определении налогооблагаемой базы по налогу на прибыль. Расходы </w:t>
      </w:r>
      <w:r w:rsidRPr="00D71B23">
        <w:rPr>
          <w:rFonts w:eastAsia="Calibri"/>
          <w:sz w:val="28"/>
          <w:szCs w:val="28"/>
        </w:rPr>
        <w:br/>
        <w:t xml:space="preserve">на обязательное страхование в соответствии с пунктом 2 статьи 263 НК РФ учитываются в пределах страховых тарифов, утвержденных в соответствии </w:t>
      </w:r>
      <w:r w:rsidRPr="00D71B23">
        <w:rPr>
          <w:rFonts w:eastAsia="Calibri"/>
          <w:sz w:val="28"/>
          <w:szCs w:val="28"/>
        </w:rPr>
        <w:br/>
        <w:t xml:space="preserve">с законодательством РФ и требованиями международных конвенций. </w:t>
      </w:r>
      <w:r w:rsidRPr="00D71B23">
        <w:rPr>
          <w:rFonts w:eastAsia="Calibri"/>
          <w:sz w:val="28"/>
          <w:szCs w:val="28"/>
        </w:rPr>
        <w:br/>
        <w:t>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14:paraId="798F6AFA" w14:textId="77777777" w:rsidR="00D71B23" w:rsidRPr="00D71B23" w:rsidRDefault="00D71B23" w:rsidP="00D71B23">
      <w:pPr>
        <w:tabs>
          <w:tab w:val="left" w:pos="1890"/>
        </w:tabs>
        <w:spacing w:line="360" w:lineRule="auto"/>
        <w:ind w:firstLine="851"/>
        <w:jc w:val="both"/>
        <w:rPr>
          <w:rFonts w:eastAsia="Calibri"/>
          <w:sz w:val="28"/>
          <w:szCs w:val="28"/>
        </w:rPr>
      </w:pPr>
      <w:r w:rsidRPr="00D71B23">
        <w:rPr>
          <w:rFonts w:eastAsia="Calibri"/>
          <w:sz w:val="28"/>
          <w:szCs w:val="28"/>
        </w:rPr>
        <w:t xml:space="preserve">Согласно подпункту 14 пункту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w:t>
      </w:r>
      <w:r w:rsidRPr="00D71B23">
        <w:rPr>
          <w:rFonts w:eastAsia="Calibri"/>
          <w:sz w:val="28"/>
          <w:szCs w:val="28"/>
        </w:rPr>
        <w:br/>
        <w:t>и реализацией продукции (услуг) по регулируемым видам деятельности.</w:t>
      </w:r>
    </w:p>
    <w:p w14:paraId="0E07E924"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Предприятием заявлены расходы по статье в размере 10 тыс. руб.</w:t>
      </w:r>
    </w:p>
    <w:p w14:paraId="6087C858"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По данной статье предприятие представило следующие обосновывающие материалы и копии документов:</w:t>
      </w:r>
    </w:p>
    <w:p w14:paraId="541DAFA2"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Расчет расходов на оплату налогов, сборов и других обязательных платежей (стр. 179);</w:t>
      </w:r>
    </w:p>
    <w:p w14:paraId="11E7C7A0"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Заявление о заключении договора обязательного страхования гражданской ответственности владельца транспортных средств с страховой группой СОГАЗ Кемеровского филиала (стр. 28 – 44 том 2 доп. материалов)</w:t>
      </w:r>
    </w:p>
    <w:p w14:paraId="03E1FC93"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Страховой полис № 3000857920 (Камаз-65115 62), срок действия </w:t>
      </w:r>
      <w:r w:rsidRPr="00D71B23">
        <w:rPr>
          <w:sz w:val="28"/>
          <w:szCs w:val="28"/>
        </w:rPr>
        <w:br/>
        <w:t>до 21.12.2019 (</w:t>
      </w:r>
      <w:r w:rsidRPr="00D71B23">
        <w:rPr>
          <w:bCs/>
          <w:sz w:val="28"/>
          <w:szCs w:val="28"/>
        </w:rPr>
        <w:t>стр. 28 – 44 том 2 доп. материалов</w:t>
      </w:r>
      <w:r w:rsidRPr="00D71B23">
        <w:rPr>
          <w:sz w:val="28"/>
          <w:szCs w:val="28"/>
        </w:rPr>
        <w:t>) на сумму 8 тыс. руб.;</w:t>
      </w:r>
    </w:p>
    <w:p w14:paraId="0FA356C4"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Страховой полис № 30009183130 (ЭО 2621), срок действия </w:t>
      </w:r>
      <w:r w:rsidRPr="00D71B23">
        <w:rPr>
          <w:sz w:val="28"/>
          <w:szCs w:val="28"/>
        </w:rPr>
        <w:br/>
        <w:t>до 11.08.2020 (</w:t>
      </w:r>
      <w:r w:rsidRPr="00D71B23">
        <w:rPr>
          <w:bCs/>
          <w:sz w:val="28"/>
          <w:szCs w:val="28"/>
        </w:rPr>
        <w:t>стр. 28 – 44 том 2 доп. материалов</w:t>
      </w:r>
      <w:r w:rsidRPr="00D71B23">
        <w:rPr>
          <w:sz w:val="28"/>
          <w:szCs w:val="28"/>
        </w:rPr>
        <w:t>) на сумму 1 тыс. руб.</w:t>
      </w:r>
    </w:p>
    <w:p w14:paraId="08445BFF"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Проанализировав представленные документы, эксперты предлагают принять по данной статье экономически обоснованные и документально подтвержденные расходы на обязательное страхование пропорционально выручке по виду деятельности «тепловая энергия», отраженной по счету 90.01 за 2018 в представленной предприятием </w:t>
      </w:r>
      <w:proofErr w:type="spellStart"/>
      <w:r w:rsidRPr="00D71B23">
        <w:rPr>
          <w:sz w:val="28"/>
          <w:szCs w:val="28"/>
        </w:rPr>
        <w:t>оборотно</w:t>
      </w:r>
      <w:proofErr w:type="spellEnd"/>
      <w:r w:rsidRPr="00D71B23">
        <w:rPr>
          <w:sz w:val="28"/>
          <w:szCs w:val="28"/>
        </w:rPr>
        <w:t xml:space="preserve">-сальдовой ведомости (стр. 47 том 2 доп. материалов), в размере 6 тыс. руб., рассчитанные следующим образом: 14 308 тыс. руб. (выручка от теплоснабжения по счету 90.01) </w:t>
      </w:r>
      <w:r w:rsidRPr="00D71B23">
        <w:rPr>
          <w:bCs/>
          <w:sz w:val="28"/>
          <w:szCs w:val="28"/>
        </w:rPr>
        <w:t>×</w:t>
      </w:r>
      <w:r w:rsidRPr="00D71B23">
        <w:rPr>
          <w:sz w:val="28"/>
          <w:szCs w:val="28"/>
        </w:rPr>
        <w:t xml:space="preserve"> 9 тыс. руб. (расходы на обязательное страхование на 2020 год </w:t>
      </w:r>
      <w:r w:rsidRPr="00D71B23">
        <w:rPr>
          <w:sz w:val="28"/>
          <w:szCs w:val="28"/>
        </w:rPr>
        <w:br/>
        <w:t>по представленным документам)</w:t>
      </w:r>
      <w:r w:rsidRPr="00D71B23">
        <w:rPr>
          <w:bCs/>
          <w:sz w:val="28"/>
          <w:szCs w:val="28"/>
        </w:rPr>
        <w:t xml:space="preserve"> ÷</w:t>
      </w:r>
      <w:r w:rsidRPr="00D71B23">
        <w:rPr>
          <w:sz w:val="28"/>
          <w:szCs w:val="28"/>
        </w:rPr>
        <w:t xml:space="preserve"> 20 693 тыс. руб. (общая выручка по счету 90.01).</w:t>
      </w:r>
    </w:p>
    <w:p w14:paraId="418A015B"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4 тыс. руб.</w:t>
      </w:r>
    </w:p>
    <w:p w14:paraId="6662D0FB"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Иные расходы (налог на имущество, налог на землю, транспортный налог, водный налог)</w:t>
      </w:r>
    </w:p>
    <w:p w14:paraId="77F80D9D"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По данной статье предприятием планируются транспортные расходы в размере 30 тыс. руб.</w:t>
      </w:r>
    </w:p>
    <w:p w14:paraId="022F377A"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xml:space="preserve">В соответствии с главой 28 части второй НК РФ, лица, на которых </w:t>
      </w:r>
      <w:r w:rsidRPr="00D71B23">
        <w:rPr>
          <w:sz w:val="28"/>
          <w:szCs w:val="28"/>
        </w:rPr>
        <w:br/>
        <w:t>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686FE51C"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xml:space="preserve">Налоговые ставки транспортного налога соответственно </w:t>
      </w:r>
      <w:r w:rsidRPr="00D71B23">
        <w:rPr>
          <w:sz w:val="28"/>
          <w:szCs w:val="28"/>
        </w:rPr>
        <w:br/>
        <w:t xml:space="preserve">в зависимости от мощности двигателя, тяги реактивного двигателя </w:t>
      </w:r>
      <w:r w:rsidRPr="00D71B23">
        <w:rPr>
          <w:sz w:val="28"/>
          <w:szCs w:val="28"/>
        </w:rPr>
        <w:br/>
        <w:t>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27B5604E"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По данной статье предприятие представило следующие обосновывающие материалы и копии документов:</w:t>
      </w:r>
    </w:p>
    <w:p w14:paraId="743C67D9"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Расчет расходов на оплату налогов, сборов и других обязательных платежей (стр. 179);</w:t>
      </w:r>
    </w:p>
    <w:p w14:paraId="4C68F607"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Налоговая декларация по транспортному налогу за 2018 год </w:t>
      </w:r>
      <w:r w:rsidRPr="00D71B23">
        <w:rPr>
          <w:bCs/>
          <w:sz w:val="28"/>
          <w:szCs w:val="28"/>
        </w:rPr>
        <w:br/>
        <w:t>(стр. 206 – 221).</w:t>
      </w:r>
    </w:p>
    <w:p w14:paraId="71B350AB"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xml:space="preserve">Проанализировав представленные документы, эксперты предлагают принять по данной статье экономически обоснованные и документально подтвержденные фактические расходы по транспортному налогу пропорционально выручке по виду деятельности «тепловая энергия», отраженной по счету 90.01 за 2018 в представленной предприятием </w:t>
      </w:r>
      <w:proofErr w:type="spellStart"/>
      <w:r w:rsidRPr="00D71B23">
        <w:rPr>
          <w:sz w:val="28"/>
          <w:szCs w:val="28"/>
        </w:rPr>
        <w:t>оборотно</w:t>
      </w:r>
      <w:proofErr w:type="spellEnd"/>
      <w:r w:rsidRPr="00D71B23">
        <w:rPr>
          <w:sz w:val="28"/>
          <w:szCs w:val="28"/>
        </w:rPr>
        <w:t xml:space="preserve">-сальдовой ведомости (стр. 47 том 2 доп. материалов), в размере </w:t>
      </w:r>
      <w:r w:rsidRPr="00D71B23">
        <w:rPr>
          <w:sz w:val="28"/>
          <w:szCs w:val="28"/>
        </w:rPr>
        <w:br/>
        <w:t xml:space="preserve">21 тыс. руб., рассчитанные следующим образом: 14 308 тыс. руб. (выручка </w:t>
      </w:r>
      <w:r w:rsidRPr="00D71B23">
        <w:rPr>
          <w:sz w:val="28"/>
          <w:szCs w:val="28"/>
        </w:rPr>
        <w:br/>
        <w:t xml:space="preserve">от теплоснабжения по счету 90.01) </w:t>
      </w:r>
      <w:r w:rsidRPr="00D71B23">
        <w:rPr>
          <w:bCs/>
          <w:sz w:val="28"/>
          <w:szCs w:val="28"/>
        </w:rPr>
        <w:t>×</w:t>
      </w:r>
      <w:r w:rsidRPr="00D71B23">
        <w:rPr>
          <w:sz w:val="28"/>
          <w:szCs w:val="28"/>
        </w:rPr>
        <w:t xml:space="preserve"> 30 тыс. руб. (транспортный налог </w:t>
      </w:r>
      <w:r w:rsidRPr="00D71B23">
        <w:rPr>
          <w:sz w:val="28"/>
          <w:szCs w:val="28"/>
        </w:rPr>
        <w:br/>
        <w:t>за 2018 год)</w:t>
      </w:r>
      <w:r w:rsidRPr="00D71B23">
        <w:rPr>
          <w:bCs/>
          <w:sz w:val="28"/>
          <w:szCs w:val="28"/>
        </w:rPr>
        <w:t xml:space="preserve"> ÷</w:t>
      </w:r>
      <w:r w:rsidRPr="00D71B23">
        <w:rPr>
          <w:sz w:val="28"/>
          <w:szCs w:val="28"/>
        </w:rPr>
        <w:t xml:space="preserve"> 20 693 тыс. руб. (общая выручка по счету 90.01).</w:t>
      </w:r>
    </w:p>
    <w:p w14:paraId="072AA01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9 тыс. руб.</w:t>
      </w:r>
    </w:p>
    <w:p w14:paraId="094B6E0B"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Отчисления на социальные нужды</w:t>
      </w:r>
    </w:p>
    <w:p w14:paraId="2DC94283"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В соответствии с пунктом 39 Методических указаний, неподконтрольные расходы включают в себя отчисления на социальные нужды.</w:t>
      </w:r>
    </w:p>
    <w:p w14:paraId="1D095D01"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В расходы по статье «Отчисления на социальные нужды» включаются:</w:t>
      </w:r>
    </w:p>
    <w:p w14:paraId="0B41B8CC"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 сумма страховых взносов в соответствии со статьями 426, 427 части второй НК РФ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r w:rsidRPr="00D71B23">
        <w:rPr>
          <w:bCs/>
          <w:sz w:val="28"/>
          <w:szCs w:val="28"/>
        </w:rPr>
        <w:br/>
        <w:t>и территориальные фонды обязательного медицинского страхования (30 %);</w:t>
      </w:r>
    </w:p>
    <w:p w14:paraId="735B1DE2"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  сумма страховых взносов в соответствии со статьей 428 НК части второй НК РФ от 05.08.2000 № 117-ФЗ (в зависимости от опасности </w:t>
      </w:r>
      <w:r w:rsidRPr="00D71B23">
        <w:rPr>
          <w:bCs/>
          <w:sz w:val="28"/>
          <w:szCs w:val="28"/>
        </w:rPr>
        <w:br/>
        <w:t>или вредности труда, в данном случае 0 %);</w:t>
      </w:r>
    </w:p>
    <w:p w14:paraId="099654A6"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 сумма страховых взносов на обязательное социальное страхование </w:t>
      </w:r>
      <w:r w:rsidRPr="00D71B23">
        <w:rPr>
          <w:bCs/>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(0,2% согласно уведомлению фонда социального страхования, представленного предприятием (стр. 143).</w:t>
      </w:r>
    </w:p>
    <w:p w14:paraId="673A2D5C"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Общий процент отчислений на социальные нужды составляет:</w:t>
      </w:r>
    </w:p>
    <w:p w14:paraId="3DEB0015"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30% (сумма страховых взносов в фонды) + 0,2% (страхование </w:t>
      </w:r>
      <w:r w:rsidRPr="00D71B23">
        <w:rPr>
          <w:bCs/>
          <w:sz w:val="28"/>
          <w:szCs w:val="28"/>
        </w:rPr>
        <w:br/>
        <w:t xml:space="preserve">от несчастных случаев) = 30,2 % </w:t>
      </w:r>
    </w:p>
    <w:p w14:paraId="7B6F016A"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Предприятие планирует расходы по данной статье на 2020 год в размере 1 783 тыс. руб.</w:t>
      </w:r>
    </w:p>
    <w:p w14:paraId="6C962CE7"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По оценке экспертов, на 2020 год доля заработной платы</w:t>
      </w:r>
      <w:r w:rsidRPr="00D71B23">
        <w:rPr>
          <w:bCs/>
          <w:sz w:val="28"/>
          <w:szCs w:val="28"/>
        </w:rPr>
        <w:br/>
        <w:t xml:space="preserve">в операционных расходах предприятия составляет 0,719 (5 558 тыс. руб. (фонд оплаты труда на 4й год долгосрочного периода регулирования) ÷ </w:t>
      </w:r>
      <w:r w:rsidRPr="00D71B23">
        <w:rPr>
          <w:bCs/>
          <w:sz w:val="28"/>
          <w:szCs w:val="28"/>
        </w:rPr>
        <w:br/>
        <w:t>7 732 тыс. руб. (операционные расходы 4го года долгосрочного периода регулирования)) или 5 668 тыс. руб. (7 884 тыс. руб. (плановые операционные расходы 2020 года) × 0,719 (доля заработной платы</w:t>
      </w:r>
      <w:r w:rsidRPr="00D71B23">
        <w:rPr>
          <w:bCs/>
          <w:sz w:val="28"/>
          <w:szCs w:val="28"/>
        </w:rPr>
        <w:br/>
        <w:t>в операционных расходах)).</w:t>
      </w:r>
    </w:p>
    <w:p w14:paraId="58457B40"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 xml:space="preserve">Исходя из доли расходов, приходящейся на фонд оплаты труда, эксперты рассчитали величину затрат по данной статье в размере </w:t>
      </w:r>
      <w:r w:rsidRPr="00D71B23">
        <w:rPr>
          <w:bCs/>
          <w:sz w:val="28"/>
          <w:szCs w:val="28"/>
        </w:rPr>
        <w:br/>
        <w:t>1 712 тыс. руб. (5 668 тыс. руб. × 30,2 %).</w:t>
      </w:r>
    </w:p>
    <w:p w14:paraId="7C961E4A"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bCs/>
          <w:sz w:val="28"/>
          <w:szCs w:val="28"/>
        </w:rPr>
        <w:t>Корректировка</w:t>
      </w:r>
      <w:r w:rsidRPr="00D71B23">
        <w:rPr>
          <w:sz w:val="28"/>
          <w:szCs w:val="28"/>
        </w:rPr>
        <w:t xml:space="preserve"> по статье относительно предложения предприятия в сторону снижения составила 71 тыс. руб.</w:t>
      </w:r>
    </w:p>
    <w:p w14:paraId="2614E722"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по сомнительным долгам</w:t>
      </w:r>
    </w:p>
    <w:p w14:paraId="0AF3CCB6"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По данной статье предприятием расходы не заявлены.</w:t>
      </w:r>
    </w:p>
    <w:p w14:paraId="46010EED"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Амортизация основных средств и нематериальных активов</w:t>
      </w:r>
    </w:p>
    <w:p w14:paraId="31A66567"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В соответствии с пунктом 73 Основ ценообразования величина неподконтрольных расходов включает величину амортизации основных средств.</w:t>
      </w:r>
    </w:p>
    <w:p w14:paraId="578CE8F3"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 основным средствам активы относятся при одновременном выполнении ряда условий, а именно:</w:t>
      </w:r>
    </w:p>
    <w:p w14:paraId="53D18586"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использование в производственной деятельности или для управленческих нужд;</w:t>
      </w:r>
    </w:p>
    <w:p w14:paraId="27FC37F4"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использование более 12 месяцев;</w:t>
      </w:r>
    </w:p>
    <w:p w14:paraId="11FB500E"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способность приносить доход;</w:t>
      </w:r>
    </w:p>
    <w:p w14:paraId="713AD657"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 если не планируется дальнейшая перепродажа.</w:t>
      </w:r>
    </w:p>
    <w:p w14:paraId="793DBCB7"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07DB516"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198E988"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Величина амортизационных отчислений по данным предприятия</w:t>
      </w:r>
      <w:r w:rsidRPr="00D71B23">
        <w:rPr>
          <w:sz w:val="28"/>
          <w:szCs w:val="28"/>
        </w:rPr>
        <w:br/>
        <w:t>на 2020 год запланирована в размере 250 тыс. руб.</w:t>
      </w:r>
    </w:p>
    <w:p w14:paraId="6243C665"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По данной статье предприятие представило:</w:t>
      </w:r>
    </w:p>
    <w:p w14:paraId="5D1EEF2D"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Сводную таблицу амортизационных платежей (стр. 240);</w:t>
      </w:r>
    </w:p>
    <w:p w14:paraId="06CA7887"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Оборотно-сальдовую ведомость по счету 02 за 2018 год (стр. 241);</w:t>
      </w:r>
    </w:p>
    <w:p w14:paraId="207E8B17"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Расчет амортизационных отчислений на 2020 год (стр. 54 том 1 доп. материалов);</w:t>
      </w:r>
    </w:p>
    <w:p w14:paraId="31AAC61A"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Ведомость амортизации ОС за 2018 год (стр. 55 – 58 том 1 доп. материалов).</w:t>
      </w:r>
    </w:p>
    <w:p w14:paraId="7F7E97A0"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Проанализировав представленные документы, эксперты предлагают принять по данной статье фактические амортизационные расходы за 2018 год в размере 250 тыс. руб.</w:t>
      </w:r>
    </w:p>
    <w:p w14:paraId="368BE091"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отсутствует.</w:t>
      </w:r>
    </w:p>
    <w:p w14:paraId="2F32F5DD"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выплаты по договорам займа и кредитным договорам, включая проценты по ним</w:t>
      </w:r>
    </w:p>
    <w:p w14:paraId="510EFB4C" w14:textId="77777777" w:rsidR="00D71B23" w:rsidRPr="00D71B23" w:rsidRDefault="00D71B23" w:rsidP="00D71B23">
      <w:pPr>
        <w:widowControl w:val="0"/>
        <w:autoSpaceDE w:val="0"/>
        <w:autoSpaceDN w:val="0"/>
        <w:spacing w:line="360" w:lineRule="auto"/>
        <w:ind w:firstLine="851"/>
        <w:jc w:val="both"/>
        <w:rPr>
          <w:bCs/>
          <w:sz w:val="28"/>
          <w:szCs w:val="28"/>
        </w:rPr>
      </w:pPr>
      <w:r w:rsidRPr="00D71B23">
        <w:rPr>
          <w:bCs/>
          <w:sz w:val="28"/>
          <w:szCs w:val="28"/>
        </w:rPr>
        <w:t>По данной статье предприятием расходы не заявлены.</w:t>
      </w:r>
    </w:p>
    <w:p w14:paraId="46CB6E8C" w14:textId="77777777" w:rsidR="00D71B23" w:rsidRPr="00D71B23" w:rsidRDefault="00D71B23" w:rsidP="00D71B23">
      <w:pPr>
        <w:widowControl w:val="0"/>
        <w:autoSpaceDE w:val="0"/>
        <w:autoSpaceDN w:val="0"/>
        <w:spacing w:line="360" w:lineRule="auto"/>
        <w:ind w:firstLine="851"/>
        <w:jc w:val="both"/>
        <w:rPr>
          <w:bCs/>
          <w:sz w:val="28"/>
          <w:szCs w:val="28"/>
        </w:rPr>
      </w:pPr>
    </w:p>
    <w:p w14:paraId="055CC5D5" w14:textId="77777777" w:rsidR="00D71B23" w:rsidRPr="00D71B23" w:rsidRDefault="00D71B23" w:rsidP="00D71B23">
      <w:pPr>
        <w:keepNext/>
        <w:spacing w:line="360" w:lineRule="auto"/>
        <w:jc w:val="center"/>
        <w:outlineLvl w:val="2"/>
        <w:rPr>
          <w:b/>
          <w:sz w:val="28"/>
          <w:szCs w:val="28"/>
        </w:rPr>
      </w:pPr>
      <w:bookmarkStart w:id="380" w:name="_Toc24384255"/>
      <w:r w:rsidRPr="00D71B23">
        <w:rPr>
          <w:b/>
          <w:sz w:val="28"/>
          <w:szCs w:val="28"/>
        </w:rPr>
        <w:t xml:space="preserve">Налог, </w:t>
      </w:r>
      <w:bookmarkEnd w:id="380"/>
      <w:r w:rsidRPr="00D71B23">
        <w:rPr>
          <w:rFonts w:eastAsia="Calibri"/>
          <w:b/>
          <w:sz w:val="28"/>
          <w:szCs w:val="28"/>
        </w:rPr>
        <w:t xml:space="preserve">уплачиваемый в связи с применением </w:t>
      </w:r>
      <w:r w:rsidRPr="00D71B23">
        <w:rPr>
          <w:rFonts w:eastAsia="Calibri"/>
          <w:b/>
          <w:sz w:val="28"/>
          <w:szCs w:val="28"/>
        </w:rPr>
        <w:br/>
        <w:t>упрощенной системы налогообложения</w:t>
      </w:r>
    </w:p>
    <w:p w14:paraId="531E2F1B" w14:textId="77777777" w:rsidR="00D71B23" w:rsidRPr="00D71B23" w:rsidRDefault="00D71B23" w:rsidP="00D71B23">
      <w:pPr>
        <w:spacing w:line="360" w:lineRule="auto"/>
        <w:ind w:firstLine="851"/>
        <w:contextualSpacing/>
        <w:jc w:val="both"/>
        <w:rPr>
          <w:rFonts w:eastAsia="Calibri"/>
          <w:sz w:val="28"/>
          <w:szCs w:val="28"/>
        </w:rPr>
      </w:pPr>
      <w:r w:rsidRPr="00D71B23">
        <w:rPr>
          <w:sz w:val="28"/>
          <w:szCs w:val="28"/>
        </w:rPr>
        <w:t>Согласно статье 346.20 части второй НК РФ в</w:t>
      </w:r>
      <w:r w:rsidRPr="00D71B23">
        <w:rPr>
          <w:rFonts w:eastAsia="Calibri"/>
          <w:sz w:val="28"/>
          <w:szCs w:val="28"/>
        </w:rPr>
        <w:t xml:space="preserve"> случае, если объектом налогообложения являются доходы, уменьшенные на величину расходов, налоговая ставка устанавливается в размере 15 процентов. </w:t>
      </w:r>
      <w:r w:rsidRPr="00D71B23">
        <w:rPr>
          <w:sz w:val="28"/>
          <w:szCs w:val="28"/>
        </w:rPr>
        <w:t xml:space="preserve">При этом, </w:t>
      </w:r>
      <w:r w:rsidRPr="00D71B23">
        <w:rPr>
          <w:sz w:val="28"/>
          <w:szCs w:val="28"/>
        </w:rPr>
        <w:br/>
        <w:t>в соответствии с пунктом 6 статьи 346.18 НК РФ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С</w:t>
      </w:r>
      <w:r w:rsidRPr="00D71B23">
        <w:rPr>
          <w:rFonts w:eastAsia="Calibri"/>
          <w:sz w:val="28"/>
          <w:szCs w:val="28"/>
        </w:rPr>
        <w:t xml:space="preserve">умма минимального налога исчисляется за налоговый период в размере 1 процента налоговой базы, которой являются доходы, определяемые в соответствии </w:t>
      </w:r>
      <w:r w:rsidRPr="00D71B23">
        <w:rPr>
          <w:rFonts w:eastAsia="Calibri"/>
          <w:sz w:val="28"/>
          <w:szCs w:val="28"/>
        </w:rPr>
        <w:br/>
        <w:t xml:space="preserve">со </w:t>
      </w:r>
      <w:hyperlink r:id="rId153" w:history="1">
        <w:r w:rsidRPr="00D71B23">
          <w:rPr>
            <w:rFonts w:eastAsia="Calibri"/>
            <w:sz w:val="28"/>
            <w:szCs w:val="28"/>
          </w:rPr>
          <w:t>статьей 346.15</w:t>
        </w:r>
      </w:hyperlink>
      <w:r w:rsidRPr="00D71B23">
        <w:rPr>
          <w:rFonts w:eastAsia="Calibri"/>
          <w:sz w:val="28"/>
          <w:szCs w:val="28"/>
        </w:rPr>
        <w:t xml:space="preserve"> НК РФ.</w:t>
      </w:r>
    </w:p>
    <w:p w14:paraId="4801F786" w14:textId="77777777" w:rsidR="00D71B23" w:rsidRPr="00D71B23" w:rsidRDefault="00D71B23" w:rsidP="00D71B23">
      <w:pPr>
        <w:spacing w:line="360" w:lineRule="auto"/>
        <w:ind w:firstLine="851"/>
        <w:contextualSpacing/>
        <w:jc w:val="both"/>
        <w:rPr>
          <w:rFonts w:eastAsia="Calibri"/>
          <w:sz w:val="28"/>
          <w:szCs w:val="28"/>
        </w:rPr>
      </w:pPr>
      <w:r w:rsidRPr="00D71B23">
        <w:rPr>
          <w:rFonts w:eastAsia="Calibri"/>
          <w:sz w:val="28"/>
          <w:szCs w:val="28"/>
        </w:rPr>
        <w:t xml:space="preserve">Предприятие заявляет сумму минимального налога в размере 1 % </w:t>
      </w:r>
      <w:r w:rsidRPr="00D71B23">
        <w:rPr>
          <w:rFonts w:eastAsia="Calibri"/>
          <w:sz w:val="28"/>
          <w:szCs w:val="28"/>
        </w:rPr>
        <w:br/>
        <w:t>от плановой НВВ на 2020 год в сумме 164 тыс. руб.</w:t>
      </w:r>
    </w:p>
    <w:p w14:paraId="0E81ABEB" w14:textId="77777777" w:rsidR="00D71B23" w:rsidRPr="00D71B23" w:rsidRDefault="00D71B23" w:rsidP="00D71B23">
      <w:pPr>
        <w:spacing w:line="360" w:lineRule="auto"/>
        <w:ind w:firstLine="851"/>
        <w:contextualSpacing/>
        <w:jc w:val="both"/>
        <w:rPr>
          <w:rFonts w:eastAsia="Calibri"/>
          <w:sz w:val="28"/>
          <w:szCs w:val="28"/>
        </w:rPr>
      </w:pPr>
      <w:r w:rsidRPr="00D71B23">
        <w:rPr>
          <w:rFonts w:eastAsia="Calibri"/>
          <w:sz w:val="28"/>
          <w:szCs w:val="28"/>
        </w:rPr>
        <w:t xml:space="preserve">Предприятием представлены налоговая декларация по налогу, уплачиваемому в связи с применением упрощенной системы налогообложения за 2018 год (стр. 287), уведомление о возможности применения упрощенной системы налогообложения от 14.12.2016 № 1332 (стр. 296), </w:t>
      </w:r>
      <w:proofErr w:type="spellStart"/>
      <w:r w:rsidRPr="00D71B23">
        <w:rPr>
          <w:rFonts w:eastAsia="Calibri"/>
          <w:sz w:val="28"/>
          <w:szCs w:val="28"/>
        </w:rPr>
        <w:t>оборотно</w:t>
      </w:r>
      <w:proofErr w:type="spellEnd"/>
      <w:r w:rsidRPr="00D71B23">
        <w:rPr>
          <w:rFonts w:eastAsia="Calibri"/>
          <w:sz w:val="28"/>
          <w:szCs w:val="28"/>
        </w:rPr>
        <w:t>-сальдовая ведомость по счету 90.01 за 2018 год (стр. 47 том 2 доп. материалов), карточка счета 91 за 2018 год (стр. 48 том 2 доп. материалов), расчет налог</w:t>
      </w:r>
      <w:r w:rsidRPr="00D71B23">
        <w:rPr>
          <w:sz w:val="28"/>
          <w:szCs w:val="28"/>
        </w:rPr>
        <w:t xml:space="preserve">, </w:t>
      </w:r>
      <w:r w:rsidRPr="00D71B23">
        <w:rPr>
          <w:rFonts w:eastAsia="Calibri"/>
          <w:sz w:val="28"/>
          <w:szCs w:val="28"/>
        </w:rPr>
        <w:t xml:space="preserve">уплачиваемый в связи с применением </w:t>
      </w:r>
      <w:r w:rsidRPr="00D71B23">
        <w:rPr>
          <w:rFonts w:eastAsia="Calibri"/>
          <w:sz w:val="28"/>
          <w:szCs w:val="28"/>
        </w:rPr>
        <w:br/>
        <w:t>упрощенной системы налогообложения за 2018 год (стр. 53 том 2 доп. материалов).</w:t>
      </w:r>
    </w:p>
    <w:p w14:paraId="1FAD20DA" w14:textId="77777777" w:rsidR="00D71B23" w:rsidRPr="00D71B23" w:rsidRDefault="00D71B23" w:rsidP="00D71B23">
      <w:pPr>
        <w:spacing w:line="360" w:lineRule="auto"/>
        <w:ind w:firstLine="851"/>
        <w:contextualSpacing/>
        <w:jc w:val="both"/>
        <w:rPr>
          <w:rFonts w:eastAsia="Calibri"/>
          <w:sz w:val="28"/>
          <w:szCs w:val="28"/>
        </w:rPr>
      </w:pPr>
      <w:r w:rsidRPr="00D71B23">
        <w:rPr>
          <w:rFonts w:eastAsia="Calibri"/>
          <w:sz w:val="28"/>
          <w:szCs w:val="28"/>
        </w:rPr>
        <w:t xml:space="preserve">Проанализировав представленные документы, эксперты считают экономически обоснованным включить в НВВ на 2020 год сумму минимального налога в размере 1% от рассчитанной экспертами плановой НВВ на 2020 год в размере 159 тыс. руб. </w:t>
      </w:r>
    </w:p>
    <w:p w14:paraId="4FD213CD"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5 тыс. руб.</w:t>
      </w:r>
    </w:p>
    <w:p w14:paraId="494E79B0" w14:textId="77777777" w:rsidR="00D71B23" w:rsidRPr="00D71B23" w:rsidRDefault="00D71B23" w:rsidP="00D71B23">
      <w:pPr>
        <w:spacing w:line="360" w:lineRule="auto"/>
        <w:ind w:firstLine="851"/>
        <w:contextualSpacing/>
        <w:jc w:val="both"/>
        <w:rPr>
          <w:rFonts w:eastAsia="Calibri"/>
          <w:sz w:val="28"/>
          <w:szCs w:val="28"/>
        </w:rPr>
      </w:pPr>
    </w:p>
    <w:p w14:paraId="629F2316" w14:textId="77777777" w:rsidR="00D71B23" w:rsidRPr="00D71B23" w:rsidRDefault="00D71B23" w:rsidP="00D71B23">
      <w:pPr>
        <w:spacing w:line="360" w:lineRule="auto"/>
        <w:ind w:firstLine="851"/>
        <w:contextualSpacing/>
        <w:jc w:val="both"/>
        <w:rPr>
          <w:rFonts w:eastAsia="Calibri"/>
          <w:sz w:val="28"/>
          <w:szCs w:val="28"/>
        </w:rPr>
      </w:pPr>
      <w:r w:rsidRPr="00D71B23">
        <w:rPr>
          <w:rFonts w:eastAsia="Calibri"/>
          <w:sz w:val="28"/>
          <w:szCs w:val="28"/>
        </w:rPr>
        <w:t xml:space="preserve">Эксперты отмечают, что предприятием в качестве прочих неподконтрольных расходов были заявлены расходы по разработке проекта нормативов допустимых выбросов вредных (загрязняющих) веществ </w:t>
      </w:r>
      <w:r w:rsidRPr="00D71B23">
        <w:rPr>
          <w:rFonts w:eastAsia="Calibri"/>
          <w:sz w:val="28"/>
          <w:szCs w:val="28"/>
        </w:rPr>
        <w:br/>
        <w:t>в атмосферный воздух и их источников по договору от 26.04.2019 № 19/058, заключенному с ООО «Экологи Сибири», в размере 118 тыс. руб.</w:t>
      </w:r>
    </w:p>
    <w:p w14:paraId="0E11EE25" w14:textId="77777777" w:rsidR="00D71B23" w:rsidRPr="00D71B23" w:rsidRDefault="00D71B23" w:rsidP="00D71B23">
      <w:pPr>
        <w:spacing w:line="360" w:lineRule="auto"/>
        <w:ind w:firstLine="851"/>
        <w:contextualSpacing/>
        <w:jc w:val="both"/>
        <w:rPr>
          <w:rFonts w:eastAsia="Calibri"/>
          <w:sz w:val="28"/>
          <w:szCs w:val="28"/>
        </w:rPr>
      </w:pPr>
      <w:r w:rsidRPr="00D71B23">
        <w:rPr>
          <w:rFonts w:eastAsia="Calibri"/>
          <w:sz w:val="28"/>
          <w:szCs w:val="28"/>
        </w:rPr>
        <w:t xml:space="preserve">Неподконтрольные расходы включают в себя расходы, указанные </w:t>
      </w:r>
      <w:r w:rsidRPr="00D71B23">
        <w:rPr>
          <w:rFonts w:eastAsia="Calibri"/>
          <w:sz w:val="28"/>
          <w:szCs w:val="28"/>
        </w:rPr>
        <w:br/>
        <w:t xml:space="preserve">в пункте 62 Основ ценообразования. Данный список расходов является закрытым. На основании этого эксперты предлагают исключить из НВВ </w:t>
      </w:r>
      <w:r w:rsidRPr="00D71B23">
        <w:rPr>
          <w:rFonts w:eastAsia="Calibri"/>
          <w:sz w:val="28"/>
          <w:szCs w:val="28"/>
        </w:rPr>
        <w:br/>
        <w:t xml:space="preserve">на 2020 год заявленные предприятием прочие неподконтрольные расходы </w:t>
      </w:r>
      <w:r w:rsidRPr="00D71B23">
        <w:rPr>
          <w:rFonts w:eastAsia="Calibri"/>
          <w:sz w:val="28"/>
          <w:szCs w:val="28"/>
        </w:rPr>
        <w:br/>
        <w:t>в размере 118 тыс. руб.</w:t>
      </w:r>
    </w:p>
    <w:p w14:paraId="60E9AB2D" w14:textId="77777777" w:rsidR="00D71B23" w:rsidRPr="00D71B23" w:rsidRDefault="00D71B23" w:rsidP="00D71B23">
      <w:pPr>
        <w:spacing w:line="360" w:lineRule="auto"/>
        <w:ind w:firstLine="851"/>
        <w:contextualSpacing/>
        <w:jc w:val="both"/>
        <w:rPr>
          <w:rFonts w:eastAsia="Calibri"/>
          <w:sz w:val="28"/>
          <w:szCs w:val="28"/>
        </w:rPr>
      </w:pPr>
    </w:p>
    <w:p w14:paraId="7F58BDDA" w14:textId="77777777" w:rsidR="00D71B23" w:rsidRPr="00D71B23" w:rsidRDefault="00D71B23" w:rsidP="00D71B23">
      <w:pPr>
        <w:widowControl w:val="0"/>
        <w:autoSpaceDE w:val="0"/>
        <w:autoSpaceDN w:val="0"/>
        <w:spacing w:line="360" w:lineRule="auto"/>
        <w:ind w:firstLine="851"/>
        <w:jc w:val="both"/>
        <w:rPr>
          <w:sz w:val="28"/>
          <w:szCs w:val="28"/>
        </w:rPr>
      </w:pPr>
      <w:r w:rsidRPr="00D71B23">
        <w:rPr>
          <w:sz w:val="28"/>
          <w:szCs w:val="28"/>
        </w:rPr>
        <w:t>Общая величина неподконтрольных расходов на производство и реализацию тепловой энергии приведена в таблице 4.</w:t>
      </w:r>
    </w:p>
    <w:p w14:paraId="0A78529A" w14:textId="77777777" w:rsidR="00D71B23" w:rsidRPr="00D71B23" w:rsidRDefault="00D71B23" w:rsidP="00D71B23">
      <w:pPr>
        <w:widowControl w:val="0"/>
        <w:autoSpaceDE w:val="0"/>
        <w:autoSpaceDN w:val="0"/>
        <w:spacing w:line="360" w:lineRule="auto"/>
        <w:ind w:firstLine="851"/>
        <w:jc w:val="both"/>
        <w:rPr>
          <w:sz w:val="28"/>
          <w:szCs w:val="28"/>
        </w:rPr>
        <w:sectPr w:rsidR="00D71B23" w:rsidRPr="00D71B23" w:rsidSect="00D71B23">
          <w:footerReference w:type="even" r:id="rId154"/>
          <w:footerReference w:type="default" r:id="rId155"/>
          <w:footerReference w:type="first" r:id="rId156"/>
          <w:pgSz w:w="11906" w:h="16838"/>
          <w:pgMar w:top="1134" w:right="850" w:bottom="1134" w:left="1701" w:header="720" w:footer="720" w:gutter="0"/>
          <w:cols w:space="720"/>
          <w:titlePg/>
          <w:docGrid w:linePitch="326"/>
        </w:sectPr>
      </w:pPr>
    </w:p>
    <w:p w14:paraId="4505A1E8" w14:textId="77777777" w:rsidR="00D71B23" w:rsidRPr="00D71B23" w:rsidRDefault="00D71B23" w:rsidP="00D71B23">
      <w:pPr>
        <w:numPr>
          <w:ilvl w:val="0"/>
          <w:numId w:val="37"/>
        </w:numPr>
        <w:ind w:right="-711"/>
        <w:jc w:val="right"/>
        <w:rPr>
          <w:snapToGrid w:val="0"/>
          <w:szCs w:val="20"/>
        </w:rPr>
      </w:pPr>
    </w:p>
    <w:p w14:paraId="04211175" w14:textId="77777777" w:rsidR="00D71B23" w:rsidRPr="00D71B23" w:rsidRDefault="00D71B23" w:rsidP="00D71B23">
      <w:pPr>
        <w:ind w:firstLine="709"/>
        <w:jc w:val="center"/>
        <w:rPr>
          <w:b/>
          <w:bCs/>
        </w:rPr>
      </w:pPr>
      <w:r w:rsidRPr="00D71B23">
        <w:rPr>
          <w:b/>
          <w:bCs/>
        </w:rPr>
        <w:t>Реестр неподконтрольных расходов</w:t>
      </w:r>
    </w:p>
    <w:p w14:paraId="03A7769F" w14:textId="77777777" w:rsidR="00D71B23" w:rsidRPr="00D71B23" w:rsidRDefault="00D71B23" w:rsidP="00D71B23">
      <w:pPr>
        <w:ind w:firstLine="709"/>
        <w:jc w:val="center"/>
      </w:pPr>
      <w:r w:rsidRPr="00D71B23">
        <w:t>(Приложение 5.3 к Методическим указаниям)</w:t>
      </w:r>
    </w:p>
    <w:p w14:paraId="4A7E5F51" w14:textId="77777777" w:rsidR="00D71B23" w:rsidRPr="00D71B23" w:rsidRDefault="00D71B23" w:rsidP="00D71B23">
      <w:pPr>
        <w:ind w:firstLine="709"/>
        <w:jc w:val="right"/>
      </w:pPr>
      <w:r w:rsidRPr="00D71B23">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390"/>
        <w:gridCol w:w="999"/>
        <w:gridCol w:w="1134"/>
        <w:gridCol w:w="1134"/>
        <w:gridCol w:w="1134"/>
      </w:tblGrid>
      <w:tr w:rsidR="00D71B23" w:rsidRPr="00D71B23" w14:paraId="3E77A039" w14:textId="77777777" w:rsidTr="00D71B23">
        <w:trPr>
          <w:trHeight w:val="730"/>
          <w:tblHeader/>
        </w:trPr>
        <w:tc>
          <w:tcPr>
            <w:tcW w:w="815" w:type="dxa"/>
            <w:shd w:val="clear" w:color="auto" w:fill="auto"/>
            <w:vAlign w:val="center"/>
            <w:hideMark/>
          </w:tcPr>
          <w:p w14:paraId="6D1B910C" w14:textId="77777777" w:rsidR="00D71B23" w:rsidRPr="00D71B23" w:rsidRDefault="00D71B23" w:rsidP="00D71B23">
            <w:pPr>
              <w:jc w:val="center"/>
            </w:pPr>
            <w:r w:rsidRPr="00D71B23">
              <w:t>№ п/п</w:t>
            </w:r>
          </w:p>
        </w:tc>
        <w:tc>
          <w:tcPr>
            <w:tcW w:w="4390" w:type="dxa"/>
            <w:shd w:val="clear" w:color="auto" w:fill="auto"/>
            <w:vAlign w:val="center"/>
            <w:hideMark/>
          </w:tcPr>
          <w:p w14:paraId="55986568" w14:textId="77777777" w:rsidR="00D71B23" w:rsidRPr="00D71B23" w:rsidRDefault="00D71B23" w:rsidP="00D71B23">
            <w:pPr>
              <w:jc w:val="center"/>
            </w:pPr>
            <w:r w:rsidRPr="00D71B23">
              <w:t>Наименование расхода</w:t>
            </w:r>
          </w:p>
        </w:tc>
        <w:tc>
          <w:tcPr>
            <w:tcW w:w="999" w:type="dxa"/>
            <w:vAlign w:val="center"/>
          </w:tcPr>
          <w:p w14:paraId="52771DEC" w14:textId="77777777" w:rsidR="00D71B23" w:rsidRPr="00D71B23" w:rsidRDefault="00D71B23" w:rsidP="00D71B23">
            <w:pPr>
              <w:jc w:val="center"/>
              <w:rPr>
                <w:sz w:val="20"/>
                <w:szCs w:val="20"/>
              </w:rPr>
            </w:pPr>
            <w:r w:rsidRPr="00D71B23">
              <w:rPr>
                <w:sz w:val="20"/>
                <w:szCs w:val="20"/>
              </w:rPr>
              <w:t>Утвер</w:t>
            </w:r>
            <w:r w:rsidRPr="00D71B23">
              <w:rPr>
                <w:sz w:val="20"/>
                <w:szCs w:val="20"/>
              </w:rPr>
              <w:softHyphen/>
              <w:t>ждено на 2019 год</w:t>
            </w:r>
          </w:p>
        </w:tc>
        <w:tc>
          <w:tcPr>
            <w:tcW w:w="1134" w:type="dxa"/>
            <w:shd w:val="clear" w:color="auto" w:fill="auto"/>
            <w:vAlign w:val="center"/>
            <w:hideMark/>
          </w:tcPr>
          <w:p w14:paraId="3EC3CA17" w14:textId="77777777" w:rsidR="00D71B23" w:rsidRPr="00D71B23" w:rsidRDefault="00D71B23" w:rsidP="00D71B23">
            <w:pPr>
              <w:jc w:val="center"/>
              <w:rPr>
                <w:sz w:val="20"/>
                <w:szCs w:val="20"/>
              </w:rPr>
            </w:pPr>
            <w:r w:rsidRPr="00D71B23">
              <w:rPr>
                <w:sz w:val="20"/>
                <w:szCs w:val="20"/>
              </w:rPr>
              <w:t>Предло</w:t>
            </w:r>
            <w:r w:rsidRPr="00D71B23">
              <w:rPr>
                <w:sz w:val="20"/>
                <w:szCs w:val="20"/>
              </w:rPr>
              <w:softHyphen/>
              <w:t>жение предприя</w:t>
            </w:r>
            <w:r w:rsidRPr="00D71B23">
              <w:rPr>
                <w:sz w:val="20"/>
                <w:szCs w:val="20"/>
              </w:rPr>
              <w:softHyphen/>
              <w:t>тия на 2020 год</w:t>
            </w:r>
          </w:p>
        </w:tc>
        <w:tc>
          <w:tcPr>
            <w:tcW w:w="1134" w:type="dxa"/>
            <w:shd w:val="clear" w:color="auto" w:fill="auto"/>
            <w:vAlign w:val="center"/>
          </w:tcPr>
          <w:p w14:paraId="782CA8A6" w14:textId="77777777" w:rsidR="00D71B23" w:rsidRPr="00D71B23" w:rsidRDefault="00D71B23" w:rsidP="00D71B23">
            <w:pPr>
              <w:jc w:val="center"/>
              <w:rPr>
                <w:sz w:val="20"/>
                <w:szCs w:val="20"/>
              </w:rPr>
            </w:pPr>
            <w:r w:rsidRPr="00D71B23">
              <w:rPr>
                <w:sz w:val="20"/>
                <w:szCs w:val="20"/>
              </w:rPr>
              <w:t>Предло</w:t>
            </w:r>
            <w:r w:rsidRPr="00D71B23">
              <w:rPr>
                <w:sz w:val="20"/>
                <w:szCs w:val="20"/>
              </w:rPr>
              <w:softHyphen/>
              <w:t xml:space="preserve">жение экспертов </w:t>
            </w:r>
            <w:r w:rsidRPr="00D71B23">
              <w:rPr>
                <w:sz w:val="20"/>
                <w:szCs w:val="20"/>
              </w:rPr>
              <w:br/>
              <w:t>на 2020 год</w:t>
            </w:r>
          </w:p>
        </w:tc>
        <w:tc>
          <w:tcPr>
            <w:tcW w:w="1134" w:type="dxa"/>
            <w:shd w:val="clear" w:color="auto" w:fill="auto"/>
            <w:vAlign w:val="center"/>
          </w:tcPr>
          <w:p w14:paraId="644ECF67" w14:textId="77777777" w:rsidR="00D71B23" w:rsidRPr="00D71B23" w:rsidRDefault="00D71B23" w:rsidP="00D71B23">
            <w:pPr>
              <w:jc w:val="center"/>
              <w:rPr>
                <w:sz w:val="20"/>
                <w:szCs w:val="20"/>
              </w:rPr>
            </w:pPr>
            <w:r w:rsidRPr="00D71B23">
              <w:rPr>
                <w:sz w:val="20"/>
                <w:szCs w:val="20"/>
              </w:rPr>
              <w:t>Корректи</w:t>
            </w:r>
            <w:r w:rsidRPr="00D71B23">
              <w:rPr>
                <w:sz w:val="20"/>
                <w:szCs w:val="20"/>
              </w:rPr>
              <w:softHyphen/>
              <w:t>ровка</w:t>
            </w:r>
          </w:p>
        </w:tc>
      </w:tr>
      <w:tr w:rsidR="00D71B23" w:rsidRPr="00D71B23" w14:paraId="497FB7A7" w14:textId="77777777" w:rsidTr="00D71B23">
        <w:trPr>
          <w:trHeight w:val="806"/>
        </w:trPr>
        <w:tc>
          <w:tcPr>
            <w:tcW w:w="815" w:type="dxa"/>
            <w:shd w:val="clear" w:color="auto" w:fill="auto"/>
            <w:noWrap/>
            <w:vAlign w:val="center"/>
            <w:hideMark/>
          </w:tcPr>
          <w:p w14:paraId="0E4A8393" w14:textId="77777777" w:rsidR="00D71B23" w:rsidRPr="00D71B23" w:rsidRDefault="00D71B23" w:rsidP="00D71B23">
            <w:pPr>
              <w:jc w:val="center"/>
            </w:pPr>
            <w:r w:rsidRPr="00D71B23">
              <w:t>1.1</w:t>
            </w:r>
          </w:p>
        </w:tc>
        <w:tc>
          <w:tcPr>
            <w:tcW w:w="4390" w:type="dxa"/>
            <w:shd w:val="clear" w:color="auto" w:fill="auto"/>
            <w:vAlign w:val="center"/>
            <w:hideMark/>
          </w:tcPr>
          <w:p w14:paraId="5BA66236" w14:textId="77777777" w:rsidR="00D71B23" w:rsidRPr="00D71B23" w:rsidRDefault="00D71B23" w:rsidP="00D71B23">
            <w:r w:rsidRPr="00D71B23">
              <w:t>Расходы на оплату услуг, оказываемых организациями, осуществляющими регулируемые виды деятельности</w:t>
            </w:r>
          </w:p>
        </w:tc>
        <w:tc>
          <w:tcPr>
            <w:tcW w:w="999" w:type="dxa"/>
            <w:vAlign w:val="center"/>
          </w:tcPr>
          <w:p w14:paraId="19129A38" w14:textId="77777777" w:rsidR="00D71B23" w:rsidRPr="00D71B23" w:rsidRDefault="00D71B23" w:rsidP="00D71B23">
            <w:pPr>
              <w:jc w:val="center"/>
            </w:pPr>
            <w:r w:rsidRPr="00D71B23">
              <w:t>24</w:t>
            </w:r>
          </w:p>
        </w:tc>
        <w:tc>
          <w:tcPr>
            <w:tcW w:w="1134" w:type="dxa"/>
            <w:shd w:val="clear" w:color="auto" w:fill="auto"/>
            <w:noWrap/>
            <w:vAlign w:val="center"/>
          </w:tcPr>
          <w:p w14:paraId="79B31FB2" w14:textId="77777777" w:rsidR="00D71B23" w:rsidRPr="00D71B23" w:rsidRDefault="00D71B23" w:rsidP="00D71B23">
            <w:pPr>
              <w:jc w:val="center"/>
            </w:pPr>
            <w:r w:rsidRPr="00D71B23">
              <w:t>35</w:t>
            </w:r>
          </w:p>
        </w:tc>
        <w:tc>
          <w:tcPr>
            <w:tcW w:w="1134" w:type="dxa"/>
            <w:shd w:val="clear" w:color="auto" w:fill="auto"/>
            <w:noWrap/>
            <w:vAlign w:val="center"/>
          </w:tcPr>
          <w:p w14:paraId="67D3E932" w14:textId="77777777" w:rsidR="00D71B23" w:rsidRPr="00D71B23" w:rsidRDefault="00D71B23" w:rsidP="00D71B23">
            <w:pPr>
              <w:jc w:val="center"/>
            </w:pPr>
            <w:r w:rsidRPr="00D71B23">
              <w:t>35</w:t>
            </w:r>
          </w:p>
        </w:tc>
        <w:tc>
          <w:tcPr>
            <w:tcW w:w="1134" w:type="dxa"/>
            <w:shd w:val="clear" w:color="auto" w:fill="auto"/>
            <w:noWrap/>
            <w:vAlign w:val="center"/>
          </w:tcPr>
          <w:p w14:paraId="47A614FB" w14:textId="77777777" w:rsidR="00D71B23" w:rsidRPr="00D71B23" w:rsidRDefault="00D71B23" w:rsidP="00D71B23">
            <w:pPr>
              <w:jc w:val="center"/>
            </w:pPr>
            <w:r w:rsidRPr="00D71B23">
              <w:t>9</w:t>
            </w:r>
          </w:p>
        </w:tc>
      </w:tr>
      <w:tr w:rsidR="00D71B23" w:rsidRPr="00D71B23" w14:paraId="135FF95D" w14:textId="77777777" w:rsidTr="00D71B23">
        <w:trPr>
          <w:trHeight w:val="360"/>
        </w:trPr>
        <w:tc>
          <w:tcPr>
            <w:tcW w:w="815" w:type="dxa"/>
            <w:shd w:val="clear" w:color="auto" w:fill="auto"/>
            <w:noWrap/>
            <w:vAlign w:val="center"/>
            <w:hideMark/>
          </w:tcPr>
          <w:p w14:paraId="43B54CAC" w14:textId="77777777" w:rsidR="00D71B23" w:rsidRPr="00D71B23" w:rsidRDefault="00D71B23" w:rsidP="00D71B23">
            <w:pPr>
              <w:jc w:val="center"/>
            </w:pPr>
            <w:r w:rsidRPr="00D71B23">
              <w:t>1.2</w:t>
            </w:r>
          </w:p>
        </w:tc>
        <w:tc>
          <w:tcPr>
            <w:tcW w:w="4390" w:type="dxa"/>
            <w:shd w:val="clear" w:color="auto" w:fill="auto"/>
            <w:noWrap/>
            <w:vAlign w:val="center"/>
            <w:hideMark/>
          </w:tcPr>
          <w:p w14:paraId="1D4B3582" w14:textId="77777777" w:rsidR="00D71B23" w:rsidRPr="00D71B23" w:rsidRDefault="00D71B23" w:rsidP="00D71B23">
            <w:r w:rsidRPr="00D71B23">
              <w:t>Арендная плата</w:t>
            </w:r>
          </w:p>
        </w:tc>
        <w:tc>
          <w:tcPr>
            <w:tcW w:w="999" w:type="dxa"/>
            <w:vAlign w:val="center"/>
          </w:tcPr>
          <w:p w14:paraId="69507997" w14:textId="77777777" w:rsidR="00D71B23" w:rsidRPr="00D71B23" w:rsidRDefault="00D71B23" w:rsidP="00D71B23">
            <w:pPr>
              <w:jc w:val="center"/>
            </w:pPr>
            <w:r w:rsidRPr="00D71B23">
              <w:t>6</w:t>
            </w:r>
          </w:p>
        </w:tc>
        <w:tc>
          <w:tcPr>
            <w:tcW w:w="1134" w:type="dxa"/>
            <w:shd w:val="clear" w:color="auto" w:fill="auto"/>
            <w:noWrap/>
            <w:vAlign w:val="center"/>
          </w:tcPr>
          <w:p w14:paraId="4F558CFE" w14:textId="77777777" w:rsidR="00D71B23" w:rsidRPr="00D71B23" w:rsidRDefault="00D71B23" w:rsidP="00D71B23">
            <w:pPr>
              <w:jc w:val="center"/>
            </w:pPr>
            <w:r w:rsidRPr="00D71B23">
              <w:t>226</w:t>
            </w:r>
          </w:p>
        </w:tc>
        <w:tc>
          <w:tcPr>
            <w:tcW w:w="1134" w:type="dxa"/>
            <w:shd w:val="clear" w:color="auto" w:fill="auto"/>
            <w:noWrap/>
            <w:vAlign w:val="center"/>
          </w:tcPr>
          <w:p w14:paraId="200EBEC6" w14:textId="77777777" w:rsidR="00D71B23" w:rsidRPr="00D71B23" w:rsidRDefault="00D71B23" w:rsidP="00D71B23">
            <w:pPr>
              <w:jc w:val="center"/>
            </w:pPr>
            <w:r w:rsidRPr="00D71B23">
              <w:t>2</w:t>
            </w:r>
          </w:p>
        </w:tc>
        <w:tc>
          <w:tcPr>
            <w:tcW w:w="1134" w:type="dxa"/>
            <w:shd w:val="clear" w:color="auto" w:fill="auto"/>
            <w:noWrap/>
            <w:vAlign w:val="center"/>
          </w:tcPr>
          <w:p w14:paraId="70B964E1" w14:textId="77777777" w:rsidR="00D71B23" w:rsidRPr="00D71B23" w:rsidRDefault="00D71B23" w:rsidP="00D71B23">
            <w:pPr>
              <w:jc w:val="center"/>
            </w:pPr>
            <w:r w:rsidRPr="00D71B23">
              <w:t>-224</w:t>
            </w:r>
          </w:p>
        </w:tc>
      </w:tr>
      <w:tr w:rsidR="00D71B23" w:rsidRPr="00D71B23" w14:paraId="69E5C266" w14:textId="77777777" w:rsidTr="00D71B23">
        <w:trPr>
          <w:trHeight w:val="360"/>
        </w:trPr>
        <w:tc>
          <w:tcPr>
            <w:tcW w:w="815" w:type="dxa"/>
            <w:shd w:val="clear" w:color="auto" w:fill="auto"/>
            <w:noWrap/>
            <w:vAlign w:val="center"/>
            <w:hideMark/>
          </w:tcPr>
          <w:p w14:paraId="63EE0E5E" w14:textId="77777777" w:rsidR="00D71B23" w:rsidRPr="00D71B23" w:rsidRDefault="00D71B23" w:rsidP="00D71B23">
            <w:pPr>
              <w:jc w:val="center"/>
            </w:pPr>
            <w:r w:rsidRPr="00D71B23">
              <w:t>1.3</w:t>
            </w:r>
          </w:p>
        </w:tc>
        <w:tc>
          <w:tcPr>
            <w:tcW w:w="4390" w:type="dxa"/>
            <w:shd w:val="clear" w:color="auto" w:fill="auto"/>
            <w:noWrap/>
            <w:vAlign w:val="center"/>
            <w:hideMark/>
          </w:tcPr>
          <w:p w14:paraId="3EAA2515" w14:textId="77777777" w:rsidR="00D71B23" w:rsidRPr="00D71B23" w:rsidRDefault="00D71B23" w:rsidP="00D71B23">
            <w:r w:rsidRPr="00D71B23">
              <w:t>Концессионная плата</w:t>
            </w:r>
          </w:p>
        </w:tc>
        <w:tc>
          <w:tcPr>
            <w:tcW w:w="999" w:type="dxa"/>
            <w:vAlign w:val="center"/>
          </w:tcPr>
          <w:p w14:paraId="205D76EA" w14:textId="77777777" w:rsidR="00D71B23" w:rsidRPr="00D71B23" w:rsidRDefault="00D71B23" w:rsidP="00D71B23">
            <w:pPr>
              <w:jc w:val="center"/>
            </w:pPr>
            <w:r w:rsidRPr="00D71B23">
              <w:t>0</w:t>
            </w:r>
          </w:p>
        </w:tc>
        <w:tc>
          <w:tcPr>
            <w:tcW w:w="1134" w:type="dxa"/>
            <w:shd w:val="clear" w:color="auto" w:fill="auto"/>
            <w:noWrap/>
            <w:vAlign w:val="center"/>
          </w:tcPr>
          <w:p w14:paraId="3CA7B225" w14:textId="77777777" w:rsidR="00D71B23" w:rsidRPr="00D71B23" w:rsidRDefault="00D71B23" w:rsidP="00D71B23">
            <w:pPr>
              <w:jc w:val="center"/>
            </w:pPr>
            <w:r w:rsidRPr="00D71B23">
              <w:t>0</w:t>
            </w:r>
          </w:p>
        </w:tc>
        <w:tc>
          <w:tcPr>
            <w:tcW w:w="1134" w:type="dxa"/>
            <w:shd w:val="clear" w:color="auto" w:fill="auto"/>
            <w:noWrap/>
            <w:vAlign w:val="center"/>
          </w:tcPr>
          <w:p w14:paraId="086A05B1" w14:textId="77777777" w:rsidR="00D71B23" w:rsidRPr="00D71B23" w:rsidRDefault="00D71B23" w:rsidP="00D71B23">
            <w:pPr>
              <w:jc w:val="center"/>
            </w:pPr>
            <w:r w:rsidRPr="00D71B23">
              <w:t>0</w:t>
            </w:r>
          </w:p>
        </w:tc>
        <w:tc>
          <w:tcPr>
            <w:tcW w:w="1134" w:type="dxa"/>
            <w:shd w:val="clear" w:color="auto" w:fill="auto"/>
            <w:noWrap/>
            <w:vAlign w:val="center"/>
          </w:tcPr>
          <w:p w14:paraId="66691F61" w14:textId="77777777" w:rsidR="00D71B23" w:rsidRPr="00D71B23" w:rsidRDefault="00D71B23" w:rsidP="00D71B23">
            <w:pPr>
              <w:jc w:val="center"/>
            </w:pPr>
            <w:r w:rsidRPr="00D71B23">
              <w:t>0</w:t>
            </w:r>
          </w:p>
        </w:tc>
      </w:tr>
      <w:tr w:rsidR="00D71B23" w:rsidRPr="00D71B23" w14:paraId="1A6FCCE9" w14:textId="77777777" w:rsidTr="00D71B23">
        <w:trPr>
          <w:trHeight w:val="519"/>
        </w:trPr>
        <w:tc>
          <w:tcPr>
            <w:tcW w:w="815" w:type="dxa"/>
            <w:shd w:val="clear" w:color="auto" w:fill="auto"/>
            <w:noWrap/>
            <w:vAlign w:val="center"/>
            <w:hideMark/>
          </w:tcPr>
          <w:p w14:paraId="2E5FAE0E" w14:textId="77777777" w:rsidR="00D71B23" w:rsidRPr="00D71B23" w:rsidRDefault="00D71B23" w:rsidP="00D71B23">
            <w:pPr>
              <w:jc w:val="center"/>
            </w:pPr>
            <w:r w:rsidRPr="00D71B23">
              <w:t>1.4</w:t>
            </w:r>
          </w:p>
        </w:tc>
        <w:tc>
          <w:tcPr>
            <w:tcW w:w="4390" w:type="dxa"/>
            <w:shd w:val="clear" w:color="auto" w:fill="auto"/>
            <w:vAlign w:val="center"/>
            <w:hideMark/>
          </w:tcPr>
          <w:p w14:paraId="27A51140" w14:textId="77777777" w:rsidR="00D71B23" w:rsidRPr="00D71B23" w:rsidRDefault="00D71B23" w:rsidP="00D71B23">
            <w:r w:rsidRPr="00D71B23">
              <w:t>Расходы на уплату налогов, сборов и других обязательных платежей, в том числе:</w:t>
            </w:r>
          </w:p>
          <w:p w14:paraId="029386A4" w14:textId="77777777" w:rsidR="00D71B23" w:rsidRPr="00D71B23" w:rsidRDefault="00D71B23" w:rsidP="00D71B23">
            <w:pPr>
              <w:autoSpaceDE w:val="0"/>
              <w:autoSpaceDN w:val="0"/>
              <w:adjustRightInd w:val="0"/>
              <w:jc w:val="both"/>
            </w:pPr>
            <w:r w:rsidRPr="00D71B23">
              <w:t xml:space="preserve">Стр. 1.4 = стр. 1.4.1 + стр. 1.4.2 + </w:t>
            </w:r>
            <w:r w:rsidRPr="00D71B23">
              <w:br/>
              <w:t>стр. 1.4.3.</w:t>
            </w:r>
          </w:p>
        </w:tc>
        <w:tc>
          <w:tcPr>
            <w:tcW w:w="999" w:type="dxa"/>
            <w:vAlign w:val="center"/>
          </w:tcPr>
          <w:p w14:paraId="70A0F281" w14:textId="77777777" w:rsidR="00D71B23" w:rsidRPr="00D71B23" w:rsidRDefault="00D71B23" w:rsidP="00D71B23">
            <w:pPr>
              <w:jc w:val="center"/>
            </w:pPr>
            <w:r w:rsidRPr="00D71B23">
              <w:t>48</w:t>
            </w:r>
          </w:p>
        </w:tc>
        <w:tc>
          <w:tcPr>
            <w:tcW w:w="1134" w:type="dxa"/>
            <w:shd w:val="clear" w:color="auto" w:fill="auto"/>
            <w:noWrap/>
            <w:vAlign w:val="center"/>
          </w:tcPr>
          <w:p w14:paraId="69843028" w14:textId="77777777" w:rsidR="00D71B23" w:rsidRPr="00D71B23" w:rsidRDefault="00D71B23" w:rsidP="00D71B23">
            <w:pPr>
              <w:jc w:val="center"/>
            </w:pPr>
            <w:r w:rsidRPr="00D71B23">
              <w:t>87</w:t>
            </w:r>
          </w:p>
        </w:tc>
        <w:tc>
          <w:tcPr>
            <w:tcW w:w="1134" w:type="dxa"/>
            <w:shd w:val="clear" w:color="auto" w:fill="auto"/>
            <w:noWrap/>
            <w:vAlign w:val="center"/>
          </w:tcPr>
          <w:p w14:paraId="0F3851AA" w14:textId="77777777" w:rsidR="00D71B23" w:rsidRPr="00D71B23" w:rsidRDefault="00D71B23" w:rsidP="00D71B23">
            <w:pPr>
              <w:jc w:val="center"/>
            </w:pPr>
            <w:r w:rsidRPr="00D71B23">
              <w:t>33</w:t>
            </w:r>
          </w:p>
        </w:tc>
        <w:tc>
          <w:tcPr>
            <w:tcW w:w="1134" w:type="dxa"/>
            <w:shd w:val="clear" w:color="auto" w:fill="auto"/>
            <w:noWrap/>
            <w:vAlign w:val="center"/>
          </w:tcPr>
          <w:p w14:paraId="7EA1A625" w14:textId="77777777" w:rsidR="00D71B23" w:rsidRPr="00D71B23" w:rsidRDefault="00D71B23" w:rsidP="00D71B23">
            <w:pPr>
              <w:jc w:val="center"/>
            </w:pPr>
            <w:r w:rsidRPr="00D71B23">
              <w:t>-54</w:t>
            </w:r>
          </w:p>
        </w:tc>
      </w:tr>
      <w:tr w:rsidR="00D71B23" w:rsidRPr="00D71B23" w14:paraId="6B72DE2A" w14:textId="77777777" w:rsidTr="00D71B23">
        <w:trPr>
          <w:trHeight w:val="1381"/>
        </w:trPr>
        <w:tc>
          <w:tcPr>
            <w:tcW w:w="815" w:type="dxa"/>
            <w:shd w:val="clear" w:color="auto" w:fill="auto"/>
            <w:noWrap/>
            <w:vAlign w:val="center"/>
            <w:hideMark/>
          </w:tcPr>
          <w:p w14:paraId="4E14B6AC" w14:textId="77777777" w:rsidR="00D71B23" w:rsidRPr="00D71B23" w:rsidRDefault="00D71B23" w:rsidP="00D71B23">
            <w:pPr>
              <w:jc w:val="center"/>
            </w:pPr>
            <w:r w:rsidRPr="00D71B23">
              <w:t>1.4.1</w:t>
            </w:r>
          </w:p>
        </w:tc>
        <w:tc>
          <w:tcPr>
            <w:tcW w:w="4390" w:type="dxa"/>
            <w:shd w:val="clear" w:color="auto" w:fill="auto"/>
            <w:vAlign w:val="center"/>
            <w:hideMark/>
          </w:tcPr>
          <w:p w14:paraId="0BB0CEE3" w14:textId="77777777" w:rsidR="00D71B23" w:rsidRPr="00D71B23" w:rsidRDefault="00D71B23" w:rsidP="00D71B23">
            <w:r w:rsidRPr="00D71B23">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9" w:type="dxa"/>
            <w:vAlign w:val="center"/>
          </w:tcPr>
          <w:p w14:paraId="18FD8B3F" w14:textId="77777777" w:rsidR="00D71B23" w:rsidRPr="00D71B23" w:rsidRDefault="00D71B23" w:rsidP="00D71B23">
            <w:pPr>
              <w:jc w:val="center"/>
            </w:pPr>
            <w:r w:rsidRPr="00D71B23">
              <w:t>8</w:t>
            </w:r>
          </w:p>
        </w:tc>
        <w:tc>
          <w:tcPr>
            <w:tcW w:w="1134" w:type="dxa"/>
            <w:shd w:val="clear" w:color="auto" w:fill="auto"/>
            <w:noWrap/>
            <w:vAlign w:val="center"/>
          </w:tcPr>
          <w:p w14:paraId="51D3ACE1" w14:textId="77777777" w:rsidR="00D71B23" w:rsidRPr="00D71B23" w:rsidRDefault="00D71B23" w:rsidP="00D71B23">
            <w:pPr>
              <w:jc w:val="center"/>
            </w:pPr>
            <w:r w:rsidRPr="00D71B23">
              <w:t>47</w:t>
            </w:r>
          </w:p>
        </w:tc>
        <w:tc>
          <w:tcPr>
            <w:tcW w:w="1134" w:type="dxa"/>
            <w:shd w:val="clear" w:color="auto" w:fill="auto"/>
            <w:noWrap/>
            <w:vAlign w:val="center"/>
          </w:tcPr>
          <w:p w14:paraId="409C0808" w14:textId="77777777" w:rsidR="00D71B23" w:rsidRPr="00D71B23" w:rsidRDefault="00D71B23" w:rsidP="00D71B23">
            <w:pPr>
              <w:jc w:val="center"/>
            </w:pPr>
            <w:r w:rsidRPr="00D71B23">
              <w:t>6</w:t>
            </w:r>
          </w:p>
        </w:tc>
        <w:tc>
          <w:tcPr>
            <w:tcW w:w="1134" w:type="dxa"/>
            <w:shd w:val="clear" w:color="auto" w:fill="auto"/>
            <w:noWrap/>
            <w:vAlign w:val="center"/>
          </w:tcPr>
          <w:p w14:paraId="3CED0202" w14:textId="77777777" w:rsidR="00D71B23" w:rsidRPr="00D71B23" w:rsidRDefault="00D71B23" w:rsidP="00D71B23">
            <w:pPr>
              <w:jc w:val="center"/>
            </w:pPr>
            <w:r w:rsidRPr="00D71B23">
              <w:t>-41</w:t>
            </w:r>
          </w:p>
        </w:tc>
      </w:tr>
      <w:tr w:rsidR="00D71B23" w:rsidRPr="00D71B23" w14:paraId="4E004093" w14:textId="77777777" w:rsidTr="00D71B23">
        <w:trPr>
          <w:trHeight w:val="70"/>
        </w:trPr>
        <w:tc>
          <w:tcPr>
            <w:tcW w:w="815" w:type="dxa"/>
            <w:shd w:val="clear" w:color="auto" w:fill="auto"/>
            <w:noWrap/>
            <w:vAlign w:val="center"/>
            <w:hideMark/>
          </w:tcPr>
          <w:p w14:paraId="30C1F07D" w14:textId="77777777" w:rsidR="00D71B23" w:rsidRPr="00D71B23" w:rsidRDefault="00D71B23" w:rsidP="00D71B23">
            <w:pPr>
              <w:jc w:val="center"/>
            </w:pPr>
            <w:r w:rsidRPr="00D71B23">
              <w:t>1.4.2</w:t>
            </w:r>
          </w:p>
        </w:tc>
        <w:tc>
          <w:tcPr>
            <w:tcW w:w="4390" w:type="dxa"/>
            <w:shd w:val="clear" w:color="auto" w:fill="auto"/>
            <w:vAlign w:val="center"/>
            <w:hideMark/>
          </w:tcPr>
          <w:p w14:paraId="1B33AF5F" w14:textId="77777777" w:rsidR="00D71B23" w:rsidRPr="00D71B23" w:rsidRDefault="00D71B23" w:rsidP="00D71B23">
            <w:r w:rsidRPr="00D71B23">
              <w:t>расходы на обязательное страхование</w:t>
            </w:r>
          </w:p>
        </w:tc>
        <w:tc>
          <w:tcPr>
            <w:tcW w:w="999" w:type="dxa"/>
            <w:vAlign w:val="center"/>
          </w:tcPr>
          <w:p w14:paraId="28DB9FB0" w14:textId="77777777" w:rsidR="00D71B23" w:rsidRPr="00D71B23" w:rsidRDefault="00D71B23" w:rsidP="00D71B23">
            <w:pPr>
              <w:jc w:val="center"/>
            </w:pPr>
            <w:r w:rsidRPr="00D71B23">
              <w:t>10</w:t>
            </w:r>
          </w:p>
        </w:tc>
        <w:tc>
          <w:tcPr>
            <w:tcW w:w="1134" w:type="dxa"/>
            <w:shd w:val="clear" w:color="auto" w:fill="auto"/>
            <w:noWrap/>
            <w:vAlign w:val="center"/>
          </w:tcPr>
          <w:p w14:paraId="0C89E40E" w14:textId="77777777" w:rsidR="00D71B23" w:rsidRPr="00D71B23" w:rsidRDefault="00D71B23" w:rsidP="00D71B23">
            <w:pPr>
              <w:jc w:val="center"/>
            </w:pPr>
            <w:r w:rsidRPr="00D71B23">
              <w:t>10</w:t>
            </w:r>
          </w:p>
        </w:tc>
        <w:tc>
          <w:tcPr>
            <w:tcW w:w="1134" w:type="dxa"/>
            <w:shd w:val="clear" w:color="auto" w:fill="auto"/>
            <w:noWrap/>
            <w:vAlign w:val="center"/>
          </w:tcPr>
          <w:p w14:paraId="20FE9AA5" w14:textId="77777777" w:rsidR="00D71B23" w:rsidRPr="00D71B23" w:rsidRDefault="00D71B23" w:rsidP="00D71B23">
            <w:pPr>
              <w:jc w:val="center"/>
            </w:pPr>
            <w:r w:rsidRPr="00D71B23">
              <w:t>6</w:t>
            </w:r>
          </w:p>
        </w:tc>
        <w:tc>
          <w:tcPr>
            <w:tcW w:w="1134" w:type="dxa"/>
            <w:shd w:val="clear" w:color="auto" w:fill="auto"/>
            <w:noWrap/>
            <w:vAlign w:val="center"/>
          </w:tcPr>
          <w:p w14:paraId="627F7033" w14:textId="77777777" w:rsidR="00D71B23" w:rsidRPr="00D71B23" w:rsidRDefault="00D71B23" w:rsidP="00D71B23">
            <w:pPr>
              <w:jc w:val="center"/>
            </w:pPr>
            <w:r w:rsidRPr="00D71B23">
              <w:t>-4</w:t>
            </w:r>
          </w:p>
        </w:tc>
      </w:tr>
      <w:tr w:rsidR="00D71B23" w:rsidRPr="00D71B23" w14:paraId="4B27014D" w14:textId="77777777" w:rsidTr="00D71B23">
        <w:trPr>
          <w:trHeight w:val="70"/>
        </w:trPr>
        <w:tc>
          <w:tcPr>
            <w:tcW w:w="815" w:type="dxa"/>
            <w:shd w:val="clear" w:color="auto" w:fill="auto"/>
            <w:noWrap/>
            <w:vAlign w:val="center"/>
            <w:hideMark/>
          </w:tcPr>
          <w:p w14:paraId="7ABA1E64" w14:textId="77777777" w:rsidR="00D71B23" w:rsidRPr="00D71B23" w:rsidRDefault="00D71B23" w:rsidP="00D71B23">
            <w:pPr>
              <w:jc w:val="center"/>
            </w:pPr>
            <w:r w:rsidRPr="00D71B23">
              <w:t>1.4.3</w:t>
            </w:r>
          </w:p>
        </w:tc>
        <w:tc>
          <w:tcPr>
            <w:tcW w:w="4390" w:type="dxa"/>
            <w:shd w:val="clear" w:color="auto" w:fill="auto"/>
            <w:noWrap/>
            <w:vAlign w:val="center"/>
            <w:hideMark/>
          </w:tcPr>
          <w:p w14:paraId="512CDE1C" w14:textId="77777777" w:rsidR="00D71B23" w:rsidRPr="00D71B23" w:rsidRDefault="00D71B23" w:rsidP="00D71B23">
            <w:r w:rsidRPr="00D71B23">
              <w:t>иные расходы</w:t>
            </w:r>
          </w:p>
        </w:tc>
        <w:tc>
          <w:tcPr>
            <w:tcW w:w="999" w:type="dxa"/>
            <w:vAlign w:val="center"/>
          </w:tcPr>
          <w:p w14:paraId="4151B4B5" w14:textId="77777777" w:rsidR="00D71B23" w:rsidRPr="00D71B23" w:rsidRDefault="00D71B23" w:rsidP="00D71B23">
            <w:pPr>
              <w:jc w:val="center"/>
            </w:pPr>
            <w:r w:rsidRPr="00D71B23">
              <w:t>30</w:t>
            </w:r>
          </w:p>
        </w:tc>
        <w:tc>
          <w:tcPr>
            <w:tcW w:w="1134" w:type="dxa"/>
            <w:shd w:val="clear" w:color="auto" w:fill="auto"/>
            <w:noWrap/>
            <w:vAlign w:val="center"/>
          </w:tcPr>
          <w:p w14:paraId="768E6A1A" w14:textId="77777777" w:rsidR="00D71B23" w:rsidRPr="00D71B23" w:rsidRDefault="00D71B23" w:rsidP="00D71B23">
            <w:pPr>
              <w:jc w:val="center"/>
            </w:pPr>
            <w:r w:rsidRPr="00D71B23">
              <w:t>30</w:t>
            </w:r>
          </w:p>
        </w:tc>
        <w:tc>
          <w:tcPr>
            <w:tcW w:w="1134" w:type="dxa"/>
            <w:shd w:val="clear" w:color="auto" w:fill="auto"/>
            <w:noWrap/>
            <w:vAlign w:val="center"/>
          </w:tcPr>
          <w:p w14:paraId="50896C4B" w14:textId="77777777" w:rsidR="00D71B23" w:rsidRPr="00D71B23" w:rsidRDefault="00D71B23" w:rsidP="00D71B23">
            <w:pPr>
              <w:jc w:val="center"/>
            </w:pPr>
            <w:r w:rsidRPr="00D71B23">
              <w:t>21</w:t>
            </w:r>
          </w:p>
        </w:tc>
        <w:tc>
          <w:tcPr>
            <w:tcW w:w="1134" w:type="dxa"/>
            <w:shd w:val="clear" w:color="auto" w:fill="auto"/>
            <w:noWrap/>
            <w:vAlign w:val="center"/>
          </w:tcPr>
          <w:p w14:paraId="430C5509" w14:textId="77777777" w:rsidR="00D71B23" w:rsidRPr="00D71B23" w:rsidRDefault="00D71B23" w:rsidP="00D71B23">
            <w:pPr>
              <w:jc w:val="center"/>
            </w:pPr>
            <w:r w:rsidRPr="00D71B23">
              <w:t>-9</w:t>
            </w:r>
          </w:p>
        </w:tc>
      </w:tr>
      <w:tr w:rsidR="00D71B23" w:rsidRPr="00D71B23" w14:paraId="04FAEC28" w14:textId="77777777" w:rsidTr="00D71B23">
        <w:trPr>
          <w:trHeight w:val="70"/>
        </w:trPr>
        <w:tc>
          <w:tcPr>
            <w:tcW w:w="815" w:type="dxa"/>
            <w:shd w:val="clear" w:color="auto" w:fill="auto"/>
            <w:noWrap/>
            <w:vAlign w:val="center"/>
            <w:hideMark/>
          </w:tcPr>
          <w:p w14:paraId="3269C84E" w14:textId="77777777" w:rsidR="00D71B23" w:rsidRPr="00D71B23" w:rsidRDefault="00D71B23" w:rsidP="00D71B23">
            <w:pPr>
              <w:jc w:val="center"/>
            </w:pPr>
            <w:r w:rsidRPr="00D71B23">
              <w:t>1.5</w:t>
            </w:r>
          </w:p>
        </w:tc>
        <w:tc>
          <w:tcPr>
            <w:tcW w:w="4390" w:type="dxa"/>
            <w:shd w:val="clear" w:color="auto" w:fill="auto"/>
            <w:vAlign w:val="center"/>
            <w:hideMark/>
          </w:tcPr>
          <w:p w14:paraId="1F36304E" w14:textId="77777777" w:rsidR="00D71B23" w:rsidRPr="00D71B23" w:rsidRDefault="00D71B23" w:rsidP="00D71B23">
            <w:r w:rsidRPr="00D71B23">
              <w:t>Отчисления на социальные нужды</w:t>
            </w:r>
          </w:p>
        </w:tc>
        <w:tc>
          <w:tcPr>
            <w:tcW w:w="999" w:type="dxa"/>
            <w:vAlign w:val="center"/>
          </w:tcPr>
          <w:p w14:paraId="7CE7DD40" w14:textId="77777777" w:rsidR="00D71B23" w:rsidRPr="00D71B23" w:rsidRDefault="00D71B23" w:rsidP="00D71B23">
            <w:pPr>
              <w:jc w:val="center"/>
            </w:pPr>
            <w:r w:rsidRPr="00D71B23">
              <w:t>1 731</w:t>
            </w:r>
          </w:p>
        </w:tc>
        <w:tc>
          <w:tcPr>
            <w:tcW w:w="1134" w:type="dxa"/>
            <w:shd w:val="clear" w:color="auto" w:fill="auto"/>
            <w:noWrap/>
            <w:vAlign w:val="center"/>
          </w:tcPr>
          <w:p w14:paraId="661FD3F0" w14:textId="77777777" w:rsidR="00D71B23" w:rsidRPr="00D71B23" w:rsidRDefault="00D71B23" w:rsidP="00D71B23">
            <w:pPr>
              <w:jc w:val="center"/>
            </w:pPr>
            <w:r w:rsidRPr="00D71B23">
              <w:t>1 783</w:t>
            </w:r>
          </w:p>
        </w:tc>
        <w:tc>
          <w:tcPr>
            <w:tcW w:w="1134" w:type="dxa"/>
            <w:shd w:val="clear" w:color="auto" w:fill="auto"/>
            <w:noWrap/>
            <w:vAlign w:val="center"/>
          </w:tcPr>
          <w:p w14:paraId="6E128968" w14:textId="77777777" w:rsidR="00D71B23" w:rsidRPr="00D71B23" w:rsidRDefault="00D71B23" w:rsidP="00D71B23">
            <w:pPr>
              <w:jc w:val="center"/>
            </w:pPr>
            <w:r w:rsidRPr="00D71B23">
              <w:t>1 712</w:t>
            </w:r>
          </w:p>
        </w:tc>
        <w:tc>
          <w:tcPr>
            <w:tcW w:w="1134" w:type="dxa"/>
            <w:shd w:val="clear" w:color="auto" w:fill="auto"/>
            <w:noWrap/>
            <w:vAlign w:val="center"/>
          </w:tcPr>
          <w:p w14:paraId="582E5836" w14:textId="77777777" w:rsidR="00D71B23" w:rsidRPr="00D71B23" w:rsidRDefault="00D71B23" w:rsidP="00D71B23">
            <w:pPr>
              <w:jc w:val="center"/>
            </w:pPr>
            <w:r w:rsidRPr="00D71B23">
              <w:t>-71</w:t>
            </w:r>
          </w:p>
        </w:tc>
      </w:tr>
      <w:tr w:rsidR="00D71B23" w:rsidRPr="00D71B23" w14:paraId="364A7FFA" w14:textId="77777777" w:rsidTr="00D71B23">
        <w:trPr>
          <w:trHeight w:val="419"/>
        </w:trPr>
        <w:tc>
          <w:tcPr>
            <w:tcW w:w="815" w:type="dxa"/>
            <w:shd w:val="clear" w:color="auto" w:fill="auto"/>
            <w:noWrap/>
            <w:vAlign w:val="center"/>
            <w:hideMark/>
          </w:tcPr>
          <w:p w14:paraId="29427A86" w14:textId="77777777" w:rsidR="00D71B23" w:rsidRPr="00D71B23" w:rsidRDefault="00D71B23" w:rsidP="00D71B23">
            <w:pPr>
              <w:jc w:val="center"/>
            </w:pPr>
            <w:r w:rsidRPr="00D71B23">
              <w:t>1.6</w:t>
            </w:r>
          </w:p>
        </w:tc>
        <w:tc>
          <w:tcPr>
            <w:tcW w:w="4390" w:type="dxa"/>
            <w:shd w:val="clear" w:color="auto" w:fill="auto"/>
            <w:vAlign w:val="center"/>
            <w:hideMark/>
          </w:tcPr>
          <w:p w14:paraId="76631ECC" w14:textId="77777777" w:rsidR="00D71B23" w:rsidRPr="00D71B23" w:rsidRDefault="00D71B23" w:rsidP="00D71B23">
            <w:r w:rsidRPr="00D71B23">
              <w:t>Расходы по сомнительным долгам</w:t>
            </w:r>
          </w:p>
        </w:tc>
        <w:tc>
          <w:tcPr>
            <w:tcW w:w="999" w:type="dxa"/>
            <w:vAlign w:val="center"/>
          </w:tcPr>
          <w:p w14:paraId="53A17A2F" w14:textId="77777777" w:rsidR="00D71B23" w:rsidRPr="00D71B23" w:rsidRDefault="00D71B23" w:rsidP="00D71B23">
            <w:pPr>
              <w:jc w:val="center"/>
            </w:pPr>
            <w:r w:rsidRPr="00D71B23">
              <w:t>0</w:t>
            </w:r>
          </w:p>
        </w:tc>
        <w:tc>
          <w:tcPr>
            <w:tcW w:w="1134" w:type="dxa"/>
            <w:shd w:val="clear" w:color="auto" w:fill="auto"/>
            <w:noWrap/>
            <w:vAlign w:val="center"/>
          </w:tcPr>
          <w:p w14:paraId="74D94380" w14:textId="77777777" w:rsidR="00D71B23" w:rsidRPr="00D71B23" w:rsidRDefault="00D71B23" w:rsidP="00D71B23">
            <w:pPr>
              <w:jc w:val="center"/>
            </w:pPr>
            <w:r w:rsidRPr="00D71B23">
              <w:t> </w:t>
            </w:r>
          </w:p>
        </w:tc>
        <w:tc>
          <w:tcPr>
            <w:tcW w:w="1134" w:type="dxa"/>
            <w:shd w:val="clear" w:color="auto" w:fill="auto"/>
            <w:noWrap/>
            <w:vAlign w:val="center"/>
          </w:tcPr>
          <w:p w14:paraId="4DFF6AF4" w14:textId="77777777" w:rsidR="00D71B23" w:rsidRPr="00D71B23" w:rsidRDefault="00D71B23" w:rsidP="00D71B23">
            <w:pPr>
              <w:jc w:val="center"/>
            </w:pPr>
            <w:r w:rsidRPr="00D71B23">
              <w:t>0</w:t>
            </w:r>
          </w:p>
        </w:tc>
        <w:tc>
          <w:tcPr>
            <w:tcW w:w="1134" w:type="dxa"/>
            <w:shd w:val="clear" w:color="auto" w:fill="auto"/>
            <w:noWrap/>
            <w:vAlign w:val="center"/>
          </w:tcPr>
          <w:p w14:paraId="5AB6EA61" w14:textId="77777777" w:rsidR="00D71B23" w:rsidRPr="00D71B23" w:rsidRDefault="00D71B23" w:rsidP="00D71B23">
            <w:pPr>
              <w:jc w:val="center"/>
            </w:pPr>
            <w:r w:rsidRPr="00D71B23">
              <w:t>0</w:t>
            </w:r>
          </w:p>
        </w:tc>
      </w:tr>
      <w:tr w:rsidR="00D71B23" w:rsidRPr="00D71B23" w14:paraId="44372371" w14:textId="77777777" w:rsidTr="00D71B23">
        <w:trPr>
          <w:trHeight w:val="401"/>
        </w:trPr>
        <w:tc>
          <w:tcPr>
            <w:tcW w:w="815" w:type="dxa"/>
            <w:shd w:val="clear" w:color="auto" w:fill="auto"/>
            <w:noWrap/>
            <w:vAlign w:val="center"/>
            <w:hideMark/>
          </w:tcPr>
          <w:p w14:paraId="631C7382" w14:textId="77777777" w:rsidR="00D71B23" w:rsidRPr="00D71B23" w:rsidRDefault="00D71B23" w:rsidP="00D71B23">
            <w:pPr>
              <w:jc w:val="center"/>
            </w:pPr>
            <w:r w:rsidRPr="00D71B23">
              <w:t>1.7</w:t>
            </w:r>
          </w:p>
        </w:tc>
        <w:tc>
          <w:tcPr>
            <w:tcW w:w="4390" w:type="dxa"/>
            <w:shd w:val="clear" w:color="auto" w:fill="auto"/>
            <w:vAlign w:val="center"/>
            <w:hideMark/>
          </w:tcPr>
          <w:p w14:paraId="55882C53" w14:textId="77777777" w:rsidR="00D71B23" w:rsidRPr="00D71B23" w:rsidRDefault="00D71B23" w:rsidP="00D71B23">
            <w:r w:rsidRPr="00D71B23">
              <w:t>Амортизация основных средств и нематериальных активов</w:t>
            </w:r>
          </w:p>
        </w:tc>
        <w:tc>
          <w:tcPr>
            <w:tcW w:w="999" w:type="dxa"/>
            <w:vAlign w:val="center"/>
          </w:tcPr>
          <w:p w14:paraId="64194DC8" w14:textId="77777777" w:rsidR="00D71B23" w:rsidRPr="00D71B23" w:rsidRDefault="00D71B23" w:rsidP="00D71B23">
            <w:pPr>
              <w:jc w:val="center"/>
            </w:pPr>
            <w:r w:rsidRPr="00D71B23">
              <w:t>246</w:t>
            </w:r>
          </w:p>
        </w:tc>
        <w:tc>
          <w:tcPr>
            <w:tcW w:w="1134" w:type="dxa"/>
            <w:shd w:val="clear" w:color="auto" w:fill="auto"/>
            <w:noWrap/>
            <w:vAlign w:val="center"/>
          </w:tcPr>
          <w:p w14:paraId="39C9E57F" w14:textId="77777777" w:rsidR="00D71B23" w:rsidRPr="00D71B23" w:rsidRDefault="00D71B23" w:rsidP="00D71B23">
            <w:pPr>
              <w:jc w:val="center"/>
            </w:pPr>
            <w:r w:rsidRPr="00D71B23">
              <w:t>250</w:t>
            </w:r>
          </w:p>
        </w:tc>
        <w:tc>
          <w:tcPr>
            <w:tcW w:w="1134" w:type="dxa"/>
            <w:shd w:val="clear" w:color="auto" w:fill="auto"/>
            <w:noWrap/>
            <w:vAlign w:val="center"/>
          </w:tcPr>
          <w:p w14:paraId="11760BF0" w14:textId="77777777" w:rsidR="00D71B23" w:rsidRPr="00D71B23" w:rsidRDefault="00D71B23" w:rsidP="00D71B23">
            <w:pPr>
              <w:jc w:val="center"/>
            </w:pPr>
            <w:r w:rsidRPr="00D71B23">
              <w:t>250</w:t>
            </w:r>
          </w:p>
        </w:tc>
        <w:tc>
          <w:tcPr>
            <w:tcW w:w="1134" w:type="dxa"/>
            <w:shd w:val="clear" w:color="auto" w:fill="auto"/>
            <w:noWrap/>
            <w:vAlign w:val="center"/>
          </w:tcPr>
          <w:p w14:paraId="78B49EA5" w14:textId="77777777" w:rsidR="00D71B23" w:rsidRPr="00D71B23" w:rsidRDefault="00D71B23" w:rsidP="00D71B23">
            <w:pPr>
              <w:jc w:val="center"/>
            </w:pPr>
            <w:r w:rsidRPr="00D71B23">
              <w:t>0</w:t>
            </w:r>
          </w:p>
        </w:tc>
      </w:tr>
      <w:tr w:rsidR="00D71B23" w:rsidRPr="00D71B23" w14:paraId="56A7B436" w14:textId="77777777" w:rsidTr="00D71B23">
        <w:trPr>
          <w:trHeight w:val="693"/>
        </w:trPr>
        <w:tc>
          <w:tcPr>
            <w:tcW w:w="815" w:type="dxa"/>
            <w:shd w:val="clear" w:color="auto" w:fill="auto"/>
            <w:noWrap/>
            <w:vAlign w:val="center"/>
            <w:hideMark/>
          </w:tcPr>
          <w:p w14:paraId="12577780" w14:textId="77777777" w:rsidR="00D71B23" w:rsidRPr="00D71B23" w:rsidRDefault="00D71B23" w:rsidP="00D71B23">
            <w:pPr>
              <w:jc w:val="center"/>
            </w:pPr>
            <w:r w:rsidRPr="00D71B23">
              <w:t>1.8</w:t>
            </w:r>
          </w:p>
        </w:tc>
        <w:tc>
          <w:tcPr>
            <w:tcW w:w="4390" w:type="dxa"/>
            <w:shd w:val="clear" w:color="auto" w:fill="auto"/>
            <w:noWrap/>
            <w:vAlign w:val="center"/>
            <w:hideMark/>
          </w:tcPr>
          <w:p w14:paraId="40902DFC" w14:textId="77777777" w:rsidR="00D71B23" w:rsidRPr="00D71B23" w:rsidRDefault="00D71B23" w:rsidP="00D71B23">
            <w:r w:rsidRPr="00D71B23">
              <w:t>Расходы на выплаты по договорам займа и кредитным договорам, включая проценты по ним</w:t>
            </w:r>
          </w:p>
        </w:tc>
        <w:tc>
          <w:tcPr>
            <w:tcW w:w="999" w:type="dxa"/>
            <w:vAlign w:val="center"/>
          </w:tcPr>
          <w:p w14:paraId="7640F722" w14:textId="77777777" w:rsidR="00D71B23" w:rsidRPr="00D71B23" w:rsidRDefault="00D71B23" w:rsidP="00D71B23">
            <w:pPr>
              <w:jc w:val="center"/>
            </w:pPr>
            <w:r w:rsidRPr="00D71B23">
              <w:t>0</w:t>
            </w:r>
          </w:p>
        </w:tc>
        <w:tc>
          <w:tcPr>
            <w:tcW w:w="1134" w:type="dxa"/>
            <w:shd w:val="clear" w:color="auto" w:fill="auto"/>
            <w:noWrap/>
            <w:vAlign w:val="center"/>
          </w:tcPr>
          <w:p w14:paraId="3555C458" w14:textId="77777777" w:rsidR="00D71B23" w:rsidRPr="00D71B23" w:rsidRDefault="00D71B23" w:rsidP="00D71B23">
            <w:pPr>
              <w:jc w:val="center"/>
            </w:pPr>
            <w:r w:rsidRPr="00D71B23">
              <w:t>0</w:t>
            </w:r>
          </w:p>
        </w:tc>
        <w:tc>
          <w:tcPr>
            <w:tcW w:w="1134" w:type="dxa"/>
            <w:shd w:val="clear" w:color="auto" w:fill="auto"/>
            <w:noWrap/>
            <w:vAlign w:val="center"/>
          </w:tcPr>
          <w:p w14:paraId="365A3A83" w14:textId="77777777" w:rsidR="00D71B23" w:rsidRPr="00D71B23" w:rsidRDefault="00D71B23" w:rsidP="00D71B23">
            <w:pPr>
              <w:jc w:val="center"/>
            </w:pPr>
            <w:r w:rsidRPr="00D71B23">
              <w:t>0</w:t>
            </w:r>
          </w:p>
        </w:tc>
        <w:tc>
          <w:tcPr>
            <w:tcW w:w="1134" w:type="dxa"/>
            <w:shd w:val="clear" w:color="auto" w:fill="auto"/>
            <w:noWrap/>
            <w:vAlign w:val="center"/>
          </w:tcPr>
          <w:p w14:paraId="3E838590" w14:textId="77777777" w:rsidR="00D71B23" w:rsidRPr="00D71B23" w:rsidRDefault="00D71B23" w:rsidP="00D71B23">
            <w:pPr>
              <w:jc w:val="center"/>
            </w:pPr>
            <w:r w:rsidRPr="00D71B23">
              <w:t>0</w:t>
            </w:r>
          </w:p>
        </w:tc>
      </w:tr>
      <w:tr w:rsidR="00D71B23" w:rsidRPr="00D71B23" w14:paraId="43E01D33" w14:textId="77777777" w:rsidTr="00D71B23">
        <w:trPr>
          <w:trHeight w:val="360"/>
        </w:trPr>
        <w:tc>
          <w:tcPr>
            <w:tcW w:w="815" w:type="dxa"/>
            <w:shd w:val="clear" w:color="auto" w:fill="auto"/>
            <w:noWrap/>
            <w:vAlign w:val="center"/>
            <w:hideMark/>
          </w:tcPr>
          <w:p w14:paraId="7AB95FB8" w14:textId="77777777" w:rsidR="00D71B23" w:rsidRPr="00D71B23" w:rsidRDefault="00D71B23" w:rsidP="00D71B23">
            <w:pPr>
              <w:jc w:val="center"/>
            </w:pPr>
          </w:p>
        </w:tc>
        <w:tc>
          <w:tcPr>
            <w:tcW w:w="4390" w:type="dxa"/>
            <w:shd w:val="clear" w:color="auto" w:fill="auto"/>
            <w:noWrap/>
            <w:vAlign w:val="center"/>
            <w:hideMark/>
          </w:tcPr>
          <w:p w14:paraId="349A0976" w14:textId="77777777" w:rsidR="00D71B23" w:rsidRPr="00D71B23" w:rsidRDefault="00D71B23" w:rsidP="00D71B23">
            <w:r w:rsidRPr="00D71B23">
              <w:t>ИТОГО</w:t>
            </w:r>
          </w:p>
        </w:tc>
        <w:tc>
          <w:tcPr>
            <w:tcW w:w="999" w:type="dxa"/>
            <w:vAlign w:val="center"/>
          </w:tcPr>
          <w:p w14:paraId="1469B1D6" w14:textId="77777777" w:rsidR="00D71B23" w:rsidRPr="00D71B23" w:rsidRDefault="00D71B23" w:rsidP="00D71B23">
            <w:pPr>
              <w:jc w:val="center"/>
            </w:pPr>
            <w:r w:rsidRPr="00D71B23">
              <w:t>2 145</w:t>
            </w:r>
          </w:p>
        </w:tc>
        <w:tc>
          <w:tcPr>
            <w:tcW w:w="1134" w:type="dxa"/>
            <w:shd w:val="clear" w:color="auto" w:fill="auto"/>
            <w:noWrap/>
            <w:vAlign w:val="center"/>
          </w:tcPr>
          <w:p w14:paraId="35D81A89" w14:textId="77777777" w:rsidR="00D71B23" w:rsidRPr="00D71B23" w:rsidRDefault="00D71B23" w:rsidP="00D71B23">
            <w:pPr>
              <w:jc w:val="center"/>
            </w:pPr>
            <w:r w:rsidRPr="00D71B23">
              <w:t>2 569</w:t>
            </w:r>
          </w:p>
        </w:tc>
        <w:tc>
          <w:tcPr>
            <w:tcW w:w="1134" w:type="dxa"/>
            <w:shd w:val="clear" w:color="auto" w:fill="auto"/>
            <w:noWrap/>
            <w:vAlign w:val="center"/>
          </w:tcPr>
          <w:p w14:paraId="3E7ED1A9" w14:textId="77777777" w:rsidR="00D71B23" w:rsidRPr="00D71B23" w:rsidRDefault="00D71B23" w:rsidP="00D71B23">
            <w:pPr>
              <w:jc w:val="center"/>
            </w:pPr>
            <w:r w:rsidRPr="00D71B23">
              <w:t>2 032</w:t>
            </w:r>
          </w:p>
        </w:tc>
        <w:tc>
          <w:tcPr>
            <w:tcW w:w="1134" w:type="dxa"/>
            <w:shd w:val="clear" w:color="auto" w:fill="auto"/>
            <w:noWrap/>
            <w:vAlign w:val="center"/>
          </w:tcPr>
          <w:p w14:paraId="223E1CB5" w14:textId="77777777" w:rsidR="00D71B23" w:rsidRPr="00D71B23" w:rsidRDefault="00D71B23" w:rsidP="00D71B23">
            <w:pPr>
              <w:jc w:val="center"/>
            </w:pPr>
            <w:r w:rsidRPr="00D71B23">
              <w:t>-538</w:t>
            </w:r>
          </w:p>
        </w:tc>
      </w:tr>
      <w:tr w:rsidR="00D71B23" w:rsidRPr="00D71B23" w14:paraId="5257ED60" w14:textId="77777777" w:rsidTr="00D71B23">
        <w:trPr>
          <w:trHeight w:val="360"/>
        </w:trPr>
        <w:tc>
          <w:tcPr>
            <w:tcW w:w="815" w:type="dxa"/>
            <w:shd w:val="clear" w:color="auto" w:fill="auto"/>
            <w:noWrap/>
            <w:vAlign w:val="center"/>
            <w:hideMark/>
          </w:tcPr>
          <w:p w14:paraId="07CD1861" w14:textId="77777777" w:rsidR="00D71B23" w:rsidRPr="00D71B23" w:rsidRDefault="00D71B23" w:rsidP="00D71B23">
            <w:pPr>
              <w:jc w:val="center"/>
            </w:pPr>
            <w:r w:rsidRPr="00D71B23">
              <w:t>2</w:t>
            </w:r>
          </w:p>
        </w:tc>
        <w:tc>
          <w:tcPr>
            <w:tcW w:w="4390" w:type="dxa"/>
            <w:shd w:val="clear" w:color="auto" w:fill="auto"/>
            <w:noWrap/>
            <w:vAlign w:val="center"/>
            <w:hideMark/>
          </w:tcPr>
          <w:p w14:paraId="622CF576" w14:textId="77777777" w:rsidR="00D71B23" w:rsidRPr="00D71B23" w:rsidRDefault="00D71B23" w:rsidP="00D71B23">
            <w:r w:rsidRPr="00D71B23">
              <w:t>Налог на прибыль</w:t>
            </w:r>
          </w:p>
        </w:tc>
        <w:tc>
          <w:tcPr>
            <w:tcW w:w="999" w:type="dxa"/>
            <w:vAlign w:val="center"/>
          </w:tcPr>
          <w:p w14:paraId="71D1A0DB" w14:textId="77777777" w:rsidR="00D71B23" w:rsidRPr="00D71B23" w:rsidRDefault="00D71B23" w:rsidP="00D71B23">
            <w:pPr>
              <w:jc w:val="center"/>
            </w:pPr>
            <w:r w:rsidRPr="00D71B23">
              <w:t>152</w:t>
            </w:r>
          </w:p>
        </w:tc>
        <w:tc>
          <w:tcPr>
            <w:tcW w:w="1134" w:type="dxa"/>
            <w:shd w:val="clear" w:color="auto" w:fill="auto"/>
            <w:noWrap/>
            <w:vAlign w:val="center"/>
          </w:tcPr>
          <w:p w14:paraId="1214EE78" w14:textId="77777777" w:rsidR="00D71B23" w:rsidRPr="00D71B23" w:rsidRDefault="00D71B23" w:rsidP="00D71B23">
            <w:pPr>
              <w:jc w:val="center"/>
            </w:pPr>
            <w:r w:rsidRPr="00D71B23">
              <w:t>164</w:t>
            </w:r>
          </w:p>
        </w:tc>
        <w:tc>
          <w:tcPr>
            <w:tcW w:w="1134" w:type="dxa"/>
            <w:shd w:val="clear" w:color="auto" w:fill="auto"/>
            <w:noWrap/>
            <w:vAlign w:val="center"/>
          </w:tcPr>
          <w:p w14:paraId="480D1D47" w14:textId="77777777" w:rsidR="00D71B23" w:rsidRPr="00D71B23" w:rsidRDefault="00D71B23" w:rsidP="00D71B23">
            <w:pPr>
              <w:jc w:val="center"/>
            </w:pPr>
            <w:r w:rsidRPr="00D71B23">
              <w:t>159</w:t>
            </w:r>
          </w:p>
        </w:tc>
        <w:tc>
          <w:tcPr>
            <w:tcW w:w="1134" w:type="dxa"/>
            <w:shd w:val="clear" w:color="auto" w:fill="auto"/>
            <w:noWrap/>
            <w:vAlign w:val="center"/>
          </w:tcPr>
          <w:p w14:paraId="3A2902A9" w14:textId="77777777" w:rsidR="00D71B23" w:rsidRPr="00D71B23" w:rsidRDefault="00D71B23" w:rsidP="00D71B23">
            <w:pPr>
              <w:jc w:val="center"/>
            </w:pPr>
            <w:r w:rsidRPr="00D71B23">
              <w:t>-5</w:t>
            </w:r>
          </w:p>
        </w:tc>
      </w:tr>
      <w:tr w:rsidR="00D71B23" w:rsidRPr="00D71B23" w14:paraId="00870D07" w14:textId="77777777" w:rsidTr="00D71B23">
        <w:trPr>
          <w:trHeight w:val="1082"/>
        </w:trPr>
        <w:tc>
          <w:tcPr>
            <w:tcW w:w="815" w:type="dxa"/>
            <w:shd w:val="clear" w:color="auto" w:fill="auto"/>
            <w:noWrap/>
            <w:vAlign w:val="center"/>
            <w:hideMark/>
          </w:tcPr>
          <w:p w14:paraId="123A6FDE" w14:textId="77777777" w:rsidR="00D71B23" w:rsidRPr="00D71B23" w:rsidRDefault="00D71B23" w:rsidP="00D71B23">
            <w:pPr>
              <w:jc w:val="center"/>
            </w:pPr>
            <w:r w:rsidRPr="00D71B23">
              <w:t>3</w:t>
            </w:r>
          </w:p>
        </w:tc>
        <w:tc>
          <w:tcPr>
            <w:tcW w:w="4390" w:type="dxa"/>
            <w:shd w:val="clear" w:color="auto" w:fill="auto"/>
            <w:noWrap/>
            <w:vAlign w:val="center"/>
            <w:hideMark/>
          </w:tcPr>
          <w:p w14:paraId="66E25204" w14:textId="77777777" w:rsidR="00D71B23" w:rsidRPr="00D71B23" w:rsidRDefault="00D71B23" w:rsidP="00D71B23">
            <w:r w:rsidRPr="00D71B23">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99" w:type="dxa"/>
            <w:vAlign w:val="center"/>
          </w:tcPr>
          <w:p w14:paraId="13715067" w14:textId="77777777" w:rsidR="00D71B23" w:rsidRPr="00D71B23" w:rsidRDefault="00D71B23" w:rsidP="00D71B23">
            <w:pPr>
              <w:jc w:val="center"/>
            </w:pPr>
            <w:r w:rsidRPr="00D71B23">
              <w:t>0</w:t>
            </w:r>
          </w:p>
        </w:tc>
        <w:tc>
          <w:tcPr>
            <w:tcW w:w="1134" w:type="dxa"/>
            <w:shd w:val="clear" w:color="auto" w:fill="auto"/>
            <w:noWrap/>
            <w:vAlign w:val="center"/>
          </w:tcPr>
          <w:p w14:paraId="7D2636F0" w14:textId="77777777" w:rsidR="00D71B23" w:rsidRPr="00D71B23" w:rsidRDefault="00D71B23" w:rsidP="00D71B23">
            <w:pPr>
              <w:jc w:val="center"/>
            </w:pPr>
            <w:r w:rsidRPr="00D71B23">
              <w:t>0</w:t>
            </w:r>
          </w:p>
        </w:tc>
        <w:tc>
          <w:tcPr>
            <w:tcW w:w="1134" w:type="dxa"/>
            <w:shd w:val="clear" w:color="auto" w:fill="auto"/>
            <w:noWrap/>
            <w:vAlign w:val="center"/>
          </w:tcPr>
          <w:p w14:paraId="3E1685E1" w14:textId="77777777" w:rsidR="00D71B23" w:rsidRPr="00D71B23" w:rsidRDefault="00D71B23" w:rsidP="00D71B23">
            <w:pPr>
              <w:jc w:val="center"/>
            </w:pPr>
            <w:r w:rsidRPr="00D71B23">
              <w:t>0</w:t>
            </w:r>
          </w:p>
        </w:tc>
        <w:tc>
          <w:tcPr>
            <w:tcW w:w="1134" w:type="dxa"/>
            <w:shd w:val="clear" w:color="auto" w:fill="auto"/>
            <w:noWrap/>
            <w:vAlign w:val="center"/>
          </w:tcPr>
          <w:p w14:paraId="011AE9C6" w14:textId="77777777" w:rsidR="00D71B23" w:rsidRPr="00D71B23" w:rsidRDefault="00D71B23" w:rsidP="00D71B23">
            <w:pPr>
              <w:jc w:val="center"/>
            </w:pPr>
            <w:r w:rsidRPr="00D71B23">
              <w:t>0</w:t>
            </w:r>
          </w:p>
        </w:tc>
      </w:tr>
      <w:tr w:rsidR="00D71B23" w:rsidRPr="00D71B23" w14:paraId="3B9E753F" w14:textId="77777777" w:rsidTr="00D71B23">
        <w:trPr>
          <w:trHeight w:val="720"/>
        </w:trPr>
        <w:tc>
          <w:tcPr>
            <w:tcW w:w="815" w:type="dxa"/>
            <w:shd w:val="clear" w:color="auto" w:fill="auto"/>
            <w:noWrap/>
            <w:vAlign w:val="center"/>
            <w:hideMark/>
          </w:tcPr>
          <w:p w14:paraId="580B6C95" w14:textId="77777777" w:rsidR="00D71B23" w:rsidRPr="00D71B23" w:rsidRDefault="00D71B23" w:rsidP="00D71B23">
            <w:pPr>
              <w:jc w:val="center"/>
            </w:pPr>
            <w:r w:rsidRPr="00D71B23">
              <w:t>4</w:t>
            </w:r>
          </w:p>
        </w:tc>
        <w:tc>
          <w:tcPr>
            <w:tcW w:w="4390" w:type="dxa"/>
            <w:shd w:val="clear" w:color="auto" w:fill="auto"/>
            <w:vAlign w:val="center"/>
            <w:hideMark/>
          </w:tcPr>
          <w:p w14:paraId="49516775" w14:textId="77777777" w:rsidR="00D71B23" w:rsidRPr="00D71B23" w:rsidRDefault="00D71B23" w:rsidP="00D71B23">
            <w:pPr>
              <w:autoSpaceDE w:val="0"/>
              <w:autoSpaceDN w:val="0"/>
              <w:adjustRightInd w:val="0"/>
              <w:jc w:val="both"/>
            </w:pPr>
            <w:r w:rsidRPr="00D71B23">
              <w:t>Итого неподконтрольных расходов</w:t>
            </w:r>
          </w:p>
          <w:p w14:paraId="52FABE22" w14:textId="77777777" w:rsidR="00D71B23" w:rsidRPr="00D71B23" w:rsidRDefault="00D71B23" w:rsidP="00D71B23">
            <w:r w:rsidRPr="00D71B23">
              <w:t>(Стр. 4 = стр. 1.1 + стр. 1.2 + стр. 1.3 + стр. 1.4 + стр. 1.5 + стр. 1.6 + стр. 1.7 + стр. 1.8 + стр. 2 + стр. 3), в т.ч.</w:t>
            </w:r>
          </w:p>
        </w:tc>
        <w:tc>
          <w:tcPr>
            <w:tcW w:w="999" w:type="dxa"/>
            <w:vAlign w:val="center"/>
          </w:tcPr>
          <w:p w14:paraId="785CF4E4" w14:textId="77777777" w:rsidR="00D71B23" w:rsidRPr="00D71B23" w:rsidRDefault="00D71B23" w:rsidP="00D71B23">
            <w:pPr>
              <w:jc w:val="center"/>
            </w:pPr>
            <w:r w:rsidRPr="00D71B23">
              <w:t>2 297</w:t>
            </w:r>
          </w:p>
        </w:tc>
        <w:tc>
          <w:tcPr>
            <w:tcW w:w="1134" w:type="dxa"/>
            <w:shd w:val="clear" w:color="auto" w:fill="auto"/>
            <w:noWrap/>
            <w:vAlign w:val="center"/>
          </w:tcPr>
          <w:p w14:paraId="212BC72A" w14:textId="77777777" w:rsidR="00D71B23" w:rsidRPr="00D71B23" w:rsidRDefault="00D71B23" w:rsidP="00D71B23">
            <w:pPr>
              <w:jc w:val="center"/>
            </w:pPr>
            <w:r w:rsidRPr="00D71B23">
              <w:t>2 733</w:t>
            </w:r>
          </w:p>
        </w:tc>
        <w:tc>
          <w:tcPr>
            <w:tcW w:w="1134" w:type="dxa"/>
            <w:shd w:val="clear" w:color="auto" w:fill="auto"/>
            <w:noWrap/>
            <w:vAlign w:val="center"/>
          </w:tcPr>
          <w:p w14:paraId="2784654F" w14:textId="77777777" w:rsidR="00D71B23" w:rsidRPr="00D71B23" w:rsidRDefault="00D71B23" w:rsidP="00D71B23">
            <w:pPr>
              <w:jc w:val="center"/>
            </w:pPr>
            <w:r w:rsidRPr="00D71B23">
              <w:t>2 191</w:t>
            </w:r>
          </w:p>
        </w:tc>
        <w:tc>
          <w:tcPr>
            <w:tcW w:w="1134" w:type="dxa"/>
            <w:shd w:val="clear" w:color="auto" w:fill="auto"/>
            <w:noWrap/>
            <w:vAlign w:val="center"/>
          </w:tcPr>
          <w:p w14:paraId="1D2F5361" w14:textId="77777777" w:rsidR="00D71B23" w:rsidRPr="00D71B23" w:rsidRDefault="00D71B23" w:rsidP="00D71B23">
            <w:pPr>
              <w:jc w:val="center"/>
            </w:pPr>
            <w:r w:rsidRPr="00D71B23">
              <w:t>-543</w:t>
            </w:r>
          </w:p>
        </w:tc>
      </w:tr>
      <w:tr w:rsidR="00D71B23" w:rsidRPr="00D71B23" w14:paraId="6587E46C" w14:textId="77777777" w:rsidTr="00D71B23">
        <w:trPr>
          <w:trHeight w:val="720"/>
        </w:trPr>
        <w:tc>
          <w:tcPr>
            <w:tcW w:w="815" w:type="dxa"/>
            <w:shd w:val="clear" w:color="auto" w:fill="auto"/>
            <w:noWrap/>
            <w:vAlign w:val="center"/>
          </w:tcPr>
          <w:p w14:paraId="4904D6E4" w14:textId="77777777" w:rsidR="00D71B23" w:rsidRPr="00D71B23" w:rsidRDefault="00D71B23" w:rsidP="00D71B23">
            <w:pPr>
              <w:jc w:val="center"/>
            </w:pPr>
            <w:r w:rsidRPr="00D71B23">
              <w:t>5</w:t>
            </w:r>
          </w:p>
        </w:tc>
        <w:tc>
          <w:tcPr>
            <w:tcW w:w="4390" w:type="dxa"/>
            <w:shd w:val="clear" w:color="auto" w:fill="auto"/>
            <w:vAlign w:val="center"/>
          </w:tcPr>
          <w:p w14:paraId="59B4BCF9" w14:textId="77777777" w:rsidR="00D71B23" w:rsidRPr="00D71B23" w:rsidRDefault="00D71B23" w:rsidP="00D71B23">
            <w:pPr>
              <w:autoSpaceDE w:val="0"/>
              <w:autoSpaceDN w:val="0"/>
              <w:adjustRightInd w:val="0"/>
              <w:jc w:val="both"/>
            </w:pPr>
            <w:r w:rsidRPr="00D71B23">
              <w:t xml:space="preserve">   неподконтрольных расходов на потребительский рынок</w:t>
            </w:r>
          </w:p>
        </w:tc>
        <w:tc>
          <w:tcPr>
            <w:tcW w:w="999" w:type="dxa"/>
            <w:vAlign w:val="center"/>
          </w:tcPr>
          <w:p w14:paraId="05C275A0" w14:textId="77777777" w:rsidR="00D71B23" w:rsidRPr="00D71B23" w:rsidRDefault="00D71B23" w:rsidP="00D71B23">
            <w:pPr>
              <w:jc w:val="center"/>
            </w:pPr>
            <w:r w:rsidRPr="00D71B23">
              <w:t>2 249</w:t>
            </w:r>
          </w:p>
        </w:tc>
        <w:tc>
          <w:tcPr>
            <w:tcW w:w="1134" w:type="dxa"/>
            <w:shd w:val="clear" w:color="auto" w:fill="auto"/>
            <w:noWrap/>
            <w:vAlign w:val="center"/>
          </w:tcPr>
          <w:p w14:paraId="10273473" w14:textId="77777777" w:rsidR="00D71B23" w:rsidRPr="00D71B23" w:rsidRDefault="00D71B23" w:rsidP="00D71B23">
            <w:pPr>
              <w:jc w:val="center"/>
            </w:pPr>
            <w:r w:rsidRPr="00D71B23">
              <w:t>2 677</w:t>
            </w:r>
          </w:p>
        </w:tc>
        <w:tc>
          <w:tcPr>
            <w:tcW w:w="1134" w:type="dxa"/>
            <w:shd w:val="clear" w:color="auto" w:fill="auto"/>
            <w:noWrap/>
            <w:vAlign w:val="center"/>
          </w:tcPr>
          <w:p w14:paraId="4B13D188" w14:textId="77777777" w:rsidR="00D71B23" w:rsidRPr="00D71B23" w:rsidRDefault="00D71B23" w:rsidP="00D71B23">
            <w:pPr>
              <w:jc w:val="center"/>
            </w:pPr>
            <w:r w:rsidRPr="00D71B23">
              <w:t>2 145</w:t>
            </w:r>
          </w:p>
        </w:tc>
        <w:tc>
          <w:tcPr>
            <w:tcW w:w="1134" w:type="dxa"/>
            <w:shd w:val="clear" w:color="auto" w:fill="auto"/>
            <w:noWrap/>
            <w:vAlign w:val="center"/>
          </w:tcPr>
          <w:p w14:paraId="525A1942" w14:textId="77777777" w:rsidR="00D71B23" w:rsidRPr="00D71B23" w:rsidRDefault="00D71B23" w:rsidP="00D71B23">
            <w:pPr>
              <w:jc w:val="center"/>
            </w:pPr>
            <w:r w:rsidRPr="00D71B23">
              <w:t>-532</w:t>
            </w:r>
          </w:p>
        </w:tc>
      </w:tr>
    </w:tbl>
    <w:p w14:paraId="2952EF35" w14:textId="77777777" w:rsidR="00D71B23" w:rsidRPr="00D71B23" w:rsidRDefault="00D71B23" w:rsidP="00D71B23">
      <w:pPr>
        <w:autoSpaceDE w:val="0"/>
        <w:autoSpaceDN w:val="0"/>
        <w:adjustRightInd w:val="0"/>
        <w:ind w:firstLine="709"/>
        <w:jc w:val="both"/>
        <w:rPr>
          <w:sz w:val="28"/>
          <w:szCs w:val="28"/>
        </w:rPr>
      </w:pPr>
    </w:p>
    <w:p w14:paraId="6DAF9446" w14:textId="77777777" w:rsidR="00D71B23" w:rsidRPr="00D71B23" w:rsidRDefault="00D71B23" w:rsidP="00D71B23">
      <w:pPr>
        <w:autoSpaceDE w:val="0"/>
        <w:autoSpaceDN w:val="0"/>
        <w:adjustRightInd w:val="0"/>
        <w:ind w:firstLine="709"/>
        <w:jc w:val="both"/>
        <w:rPr>
          <w:sz w:val="28"/>
          <w:szCs w:val="28"/>
        </w:rPr>
      </w:pPr>
    </w:p>
    <w:p w14:paraId="03D84156" w14:textId="77777777" w:rsidR="00D71B23" w:rsidRPr="00D71B23" w:rsidRDefault="00D71B23" w:rsidP="00D71B23">
      <w:pPr>
        <w:widowControl w:val="0"/>
        <w:autoSpaceDE w:val="0"/>
        <w:autoSpaceDN w:val="0"/>
        <w:spacing w:line="360" w:lineRule="auto"/>
        <w:ind w:firstLine="851"/>
        <w:jc w:val="both"/>
        <w:rPr>
          <w:snapToGrid w:val="0"/>
          <w:sz w:val="28"/>
          <w:szCs w:val="28"/>
        </w:rPr>
      </w:pPr>
      <w:r w:rsidRPr="00D71B23">
        <w:rPr>
          <w:bCs/>
          <w:sz w:val="28"/>
          <w:szCs w:val="28"/>
        </w:rPr>
        <w:t>Корректировка плановых неподконтрольных расходов на 2020 год относительно</w:t>
      </w:r>
      <w:r w:rsidRPr="00D71B23">
        <w:rPr>
          <w:snapToGrid w:val="0"/>
          <w:sz w:val="28"/>
          <w:szCs w:val="28"/>
        </w:rPr>
        <w:t xml:space="preserve"> предложений предприятия в сторону снижения составила </w:t>
      </w:r>
      <w:r w:rsidRPr="00D71B23">
        <w:rPr>
          <w:snapToGrid w:val="0"/>
          <w:sz w:val="28"/>
          <w:szCs w:val="28"/>
        </w:rPr>
        <w:br/>
        <w:t>543 тыс. руб.</w:t>
      </w:r>
    </w:p>
    <w:p w14:paraId="1A4F361E" w14:textId="77777777" w:rsidR="00D71B23" w:rsidRPr="00D71B23" w:rsidRDefault="00D71B23" w:rsidP="00D71B23">
      <w:pPr>
        <w:autoSpaceDE w:val="0"/>
        <w:autoSpaceDN w:val="0"/>
        <w:adjustRightInd w:val="0"/>
        <w:ind w:firstLine="709"/>
        <w:jc w:val="both"/>
        <w:rPr>
          <w:sz w:val="28"/>
          <w:szCs w:val="28"/>
        </w:rPr>
      </w:pPr>
    </w:p>
    <w:p w14:paraId="6BDBE760" w14:textId="77777777" w:rsidR="00D71B23" w:rsidRPr="00D71B23" w:rsidRDefault="00D71B23" w:rsidP="00D71B23">
      <w:pPr>
        <w:keepNext/>
        <w:spacing w:line="360" w:lineRule="auto"/>
        <w:jc w:val="center"/>
        <w:outlineLvl w:val="2"/>
        <w:rPr>
          <w:b/>
          <w:sz w:val="28"/>
          <w:szCs w:val="28"/>
        </w:rPr>
      </w:pPr>
      <w:bookmarkStart w:id="381" w:name="_Toc24384256"/>
      <w:r w:rsidRPr="00D71B23">
        <w:rPr>
          <w:b/>
          <w:sz w:val="28"/>
          <w:szCs w:val="28"/>
        </w:rPr>
        <w:t>Расчет расходов на приобретение энергетических ресурсов, холодной воды и теплоносителя</w:t>
      </w:r>
      <w:bookmarkEnd w:id="381"/>
    </w:p>
    <w:p w14:paraId="6E483CD7"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топливо</w:t>
      </w:r>
    </w:p>
    <w:p w14:paraId="645304C1" w14:textId="77777777" w:rsidR="00D71B23" w:rsidRPr="00D71B23" w:rsidRDefault="00D71B23" w:rsidP="00D71B23">
      <w:pPr>
        <w:spacing w:line="360" w:lineRule="auto"/>
        <w:ind w:firstLine="851"/>
        <w:jc w:val="both"/>
        <w:rPr>
          <w:strike/>
          <w:sz w:val="28"/>
          <w:szCs w:val="28"/>
        </w:rPr>
      </w:pPr>
      <w:r w:rsidRPr="00D71B23">
        <w:rPr>
          <w:sz w:val="28"/>
          <w:szCs w:val="28"/>
        </w:rPr>
        <w:t>В качестве котельного топлива на предприятии используется уголь каменный марки Др.</w:t>
      </w:r>
    </w:p>
    <w:p w14:paraId="5FEA5BAB" w14:textId="77777777" w:rsidR="00D71B23" w:rsidRPr="00D71B23" w:rsidRDefault="00D71B23" w:rsidP="00D71B23">
      <w:pPr>
        <w:spacing w:line="360" w:lineRule="auto"/>
        <w:ind w:firstLine="851"/>
        <w:jc w:val="both"/>
        <w:rPr>
          <w:sz w:val="28"/>
          <w:szCs w:val="28"/>
        </w:rPr>
      </w:pPr>
      <w:r w:rsidRPr="00D71B23">
        <w:rPr>
          <w:sz w:val="28"/>
          <w:szCs w:val="28"/>
        </w:rPr>
        <w:t xml:space="preserve">Предприятием заявлены расходы по данной статье в размере </w:t>
      </w:r>
      <w:r w:rsidRPr="00D71B23">
        <w:rPr>
          <w:sz w:val="28"/>
          <w:szCs w:val="28"/>
        </w:rPr>
        <w:br/>
        <w:t>4 345 тыс. руб., в том числе стоимость топлива в размере 3 551 тыс. руб., стоимость доставка топлива автотранспортом в размере 794 тыс. руб.</w:t>
      </w:r>
    </w:p>
    <w:p w14:paraId="3CCB9D1E" w14:textId="77777777" w:rsidR="00D71B23" w:rsidRPr="00D71B23" w:rsidRDefault="00D71B23" w:rsidP="00D71B23">
      <w:pPr>
        <w:spacing w:line="360" w:lineRule="auto"/>
        <w:ind w:firstLine="851"/>
        <w:jc w:val="both"/>
        <w:rPr>
          <w:sz w:val="28"/>
          <w:szCs w:val="28"/>
        </w:rPr>
      </w:pPr>
      <w:r w:rsidRPr="00D71B23">
        <w:rPr>
          <w:sz w:val="28"/>
          <w:szCs w:val="28"/>
        </w:rPr>
        <w:t>По данной статье предприятие представило:</w:t>
      </w:r>
    </w:p>
    <w:p w14:paraId="6A575440" w14:textId="77777777" w:rsidR="00D71B23" w:rsidRPr="00D71B23" w:rsidRDefault="00D71B23" w:rsidP="00D71B23">
      <w:pPr>
        <w:spacing w:line="360" w:lineRule="auto"/>
        <w:ind w:firstLine="851"/>
        <w:jc w:val="both"/>
        <w:rPr>
          <w:sz w:val="28"/>
          <w:szCs w:val="28"/>
        </w:rPr>
      </w:pPr>
      <w:r w:rsidRPr="00D71B23">
        <w:rPr>
          <w:sz w:val="28"/>
          <w:szCs w:val="28"/>
        </w:rPr>
        <w:t>Расчет расхода топлива по котельным на 2020 год (стр. 40 - 44);</w:t>
      </w:r>
    </w:p>
    <w:p w14:paraId="3347F89D" w14:textId="77777777" w:rsidR="00D71B23" w:rsidRPr="00D71B23" w:rsidRDefault="00D71B23" w:rsidP="00D71B23">
      <w:pPr>
        <w:spacing w:line="360" w:lineRule="auto"/>
        <w:ind w:firstLine="851"/>
        <w:jc w:val="both"/>
        <w:rPr>
          <w:sz w:val="28"/>
          <w:szCs w:val="28"/>
        </w:rPr>
      </w:pPr>
      <w:r w:rsidRPr="00D71B23">
        <w:rPr>
          <w:sz w:val="28"/>
          <w:szCs w:val="28"/>
        </w:rPr>
        <w:t>Расчет затрат на автоуслуги (стр. 45);</w:t>
      </w:r>
    </w:p>
    <w:p w14:paraId="6B195EF2" w14:textId="77777777" w:rsidR="00D71B23" w:rsidRPr="00D71B23" w:rsidRDefault="00D71B23" w:rsidP="00D71B23">
      <w:pPr>
        <w:spacing w:line="360" w:lineRule="auto"/>
        <w:ind w:firstLine="851"/>
        <w:jc w:val="both"/>
        <w:rPr>
          <w:sz w:val="28"/>
          <w:szCs w:val="28"/>
        </w:rPr>
      </w:pPr>
      <w:r w:rsidRPr="00D71B23">
        <w:rPr>
          <w:sz w:val="28"/>
          <w:szCs w:val="28"/>
        </w:rPr>
        <w:t>Прогноз предельных оптовых цен на уголь (стр. 46);</w:t>
      </w:r>
    </w:p>
    <w:p w14:paraId="475C67CB" w14:textId="77777777" w:rsidR="00D71B23" w:rsidRPr="00D71B23" w:rsidRDefault="00D71B23" w:rsidP="00D71B23">
      <w:pPr>
        <w:spacing w:line="360" w:lineRule="auto"/>
        <w:ind w:firstLine="851"/>
        <w:jc w:val="both"/>
        <w:rPr>
          <w:sz w:val="28"/>
          <w:szCs w:val="28"/>
        </w:rPr>
      </w:pPr>
      <w:r w:rsidRPr="00D71B23">
        <w:rPr>
          <w:sz w:val="28"/>
          <w:szCs w:val="28"/>
        </w:rPr>
        <w:t>Тарифы на услуги, оказываемые автотранспортом на 2019 год</w:t>
      </w:r>
      <w:r w:rsidRPr="00D71B23">
        <w:rPr>
          <w:sz w:val="28"/>
          <w:szCs w:val="28"/>
        </w:rPr>
        <w:br/>
        <w:t>(стр. 47);</w:t>
      </w:r>
    </w:p>
    <w:p w14:paraId="3F06B694" w14:textId="77777777" w:rsidR="00D71B23" w:rsidRPr="00D71B23" w:rsidRDefault="00D71B23" w:rsidP="00D71B23">
      <w:pPr>
        <w:spacing w:line="360" w:lineRule="auto"/>
        <w:ind w:firstLine="851"/>
        <w:jc w:val="both"/>
        <w:rPr>
          <w:sz w:val="28"/>
          <w:szCs w:val="28"/>
        </w:rPr>
      </w:pPr>
      <w:r w:rsidRPr="00D71B23">
        <w:rPr>
          <w:sz w:val="28"/>
          <w:szCs w:val="28"/>
        </w:rPr>
        <w:t xml:space="preserve">Договор поставки от 27.12.2018 № СУЭК-КУЗ-18/4928С </w:t>
      </w:r>
      <w:r w:rsidRPr="00D71B23">
        <w:rPr>
          <w:sz w:val="28"/>
          <w:szCs w:val="28"/>
        </w:rPr>
        <w:br/>
        <w:t xml:space="preserve">с АО «СУЭК-Кузбасс», сроком до 31.12.2019 без </w:t>
      </w:r>
      <w:proofErr w:type="spellStart"/>
      <w:r w:rsidRPr="00D71B23">
        <w:rPr>
          <w:sz w:val="28"/>
          <w:szCs w:val="28"/>
        </w:rPr>
        <w:t>автопролонгации</w:t>
      </w:r>
      <w:proofErr w:type="spellEnd"/>
      <w:r w:rsidRPr="00D71B23">
        <w:rPr>
          <w:sz w:val="28"/>
          <w:szCs w:val="28"/>
        </w:rPr>
        <w:t xml:space="preserve"> </w:t>
      </w:r>
      <w:r w:rsidRPr="00D71B23">
        <w:rPr>
          <w:sz w:val="28"/>
          <w:szCs w:val="28"/>
        </w:rPr>
        <w:br/>
        <w:t xml:space="preserve">(стр. 48 - 60), заключенный на основании положения о закупках </w:t>
      </w:r>
      <w:r w:rsidRPr="00D71B23">
        <w:rPr>
          <w:sz w:val="28"/>
          <w:szCs w:val="28"/>
        </w:rPr>
        <w:br/>
        <w:t xml:space="preserve">и опубликованный в единой информационной системе в сфере закупок (адрес размещения: </w:t>
      </w:r>
      <w:hyperlink r:id="rId157" w:history="1">
        <w:r w:rsidRPr="00D71B23">
          <w:rPr>
            <w:color w:val="0000FF"/>
            <w:sz w:val="28"/>
            <w:szCs w:val="28"/>
            <w:u w:val="single"/>
          </w:rPr>
          <w:t>http://zakupki.gov.ru/223/contract/public/contract/view/general-information.html?style44=false&amp;id=6155319</w:t>
        </w:r>
      </w:hyperlink>
      <w:r w:rsidRPr="00D71B23">
        <w:rPr>
          <w:sz w:val="28"/>
          <w:szCs w:val="28"/>
        </w:rPr>
        <w:t>);</w:t>
      </w:r>
    </w:p>
    <w:p w14:paraId="7F9731D0" w14:textId="77777777" w:rsidR="00D71B23" w:rsidRPr="00D71B23" w:rsidRDefault="00D71B23" w:rsidP="00D71B23">
      <w:pPr>
        <w:spacing w:line="360" w:lineRule="auto"/>
        <w:ind w:firstLine="851"/>
        <w:jc w:val="both"/>
        <w:rPr>
          <w:sz w:val="28"/>
          <w:szCs w:val="28"/>
        </w:rPr>
      </w:pPr>
      <w:r w:rsidRPr="00D71B23">
        <w:rPr>
          <w:sz w:val="28"/>
          <w:szCs w:val="28"/>
        </w:rPr>
        <w:t xml:space="preserve">Счета-фактуры на поставку угля с удостоверениями о качестве угля </w:t>
      </w:r>
      <w:r w:rsidRPr="00D71B23">
        <w:rPr>
          <w:sz w:val="28"/>
          <w:szCs w:val="28"/>
        </w:rPr>
        <w:br/>
        <w:t>за 2018 год (стр. 10 – 47 том 1 доп. материалов);</w:t>
      </w:r>
    </w:p>
    <w:p w14:paraId="665F07E6" w14:textId="77777777" w:rsidR="00D71B23" w:rsidRPr="00D71B23" w:rsidRDefault="00D71B23" w:rsidP="00D71B23">
      <w:pPr>
        <w:spacing w:line="360" w:lineRule="auto"/>
        <w:ind w:firstLine="851"/>
        <w:jc w:val="both"/>
        <w:rPr>
          <w:sz w:val="28"/>
          <w:szCs w:val="28"/>
        </w:rPr>
      </w:pPr>
      <w:r w:rsidRPr="00D71B23">
        <w:rPr>
          <w:sz w:val="28"/>
          <w:szCs w:val="28"/>
        </w:rPr>
        <w:t>Положение о закупках товаров, работ, услуг ООО «</w:t>
      </w:r>
      <w:proofErr w:type="spellStart"/>
      <w:r w:rsidRPr="00D71B23">
        <w:rPr>
          <w:sz w:val="28"/>
          <w:szCs w:val="28"/>
        </w:rPr>
        <w:t>Технотрейд</w:t>
      </w:r>
      <w:proofErr w:type="spellEnd"/>
      <w:r w:rsidRPr="00D71B23">
        <w:rPr>
          <w:sz w:val="28"/>
          <w:szCs w:val="28"/>
        </w:rPr>
        <w:t xml:space="preserve">» </w:t>
      </w:r>
      <w:r w:rsidRPr="00D71B23">
        <w:rPr>
          <w:sz w:val="28"/>
          <w:szCs w:val="28"/>
        </w:rPr>
        <w:br/>
        <w:t xml:space="preserve">(стр. 60 – 121 том 2 доп. материалов), опубликованное в единой информационной системе в сфере закупок (адрес размещения: </w:t>
      </w:r>
      <w:hyperlink r:id="rId158" w:history="1">
        <w:r w:rsidRPr="00D71B23">
          <w:rPr>
            <w:color w:val="0000FF"/>
            <w:sz w:val="28"/>
            <w:szCs w:val="28"/>
            <w:u w:val="single"/>
          </w:rPr>
          <w:t>http://zakupki.gov.ru/223/clause/public/order-clause/info/actual-common-info.html?clauseId=19537&amp;clauseInfoId=431106&amp;epz=true&amp;style44=false</w:t>
        </w:r>
      </w:hyperlink>
      <w:r w:rsidRPr="00D71B23">
        <w:rPr>
          <w:sz w:val="28"/>
          <w:szCs w:val="28"/>
        </w:rPr>
        <w:t>).</w:t>
      </w:r>
    </w:p>
    <w:p w14:paraId="66BEEED3" w14:textId="77777777" w:rsidR="00D71B23" w:rsidRPr="00D71B23" w:rsidRDefault="00D71B23" w:rsidP="00D71B23">
      <w:pPr>
        <w:spacing w:line="360" w:lineRule="auto"/>
        <w:ind w:firstLine="851"/>
        <w:jc w:val="both"/>
        <w:rPr>
          <w:sz w:val="28"/>
          <w:szCs w:val="28"/>
        </w:rPr>
      </w:pPr>
      <w:r w:rsidRPr="00D71B23">
        <w:rPr>
          <w:sz w:val="28"/>
          <w:szCs w:val="28"/>
        </w:rPr>
        <w:t>Структура топлива принимается экспертами по предложению предприятия: уголь каменный -100 %.</w:t>
      </w:r>
    </w:p>
    <w:p w14:paraId="45DD008D" w14:textId="77777777" w:rsidR="00D71B23" w:rsidRPr="00D71B23" w:rsidRDefault="00D71B23" w:rsidP="00D71B23">
      <w:pPr>
        <w:spacing w:line="360" w:lineRule="auto"/>
        <w:ind w:firstLine="851"/>
        <w:jc w:val="both"/>
        <w:rPr>
          <w:sz w:val="28"/>
          <w:szCs w:val="28"/>
        </w:rPr>
      </w:pPr>
      <w:r w:rsidRPr="00D71B23">
        <w:rPr>
          <w:sz w:val="28"/>
          <w:szCs w:val="28"/>
        </w:rPr>
        <w:t xml:space="preserve">Проанализировав представленные документы, экспертами рассчитан объем потребления котельного топлива, требуемый при производстве тепловой энергии, исходя из удельного расхода условного топлива, который был определён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в соответствии с постановлением РЭК КО от 26.01.2016 № 3 «Об установлении плановых и фактических показателей надежности и энергетической эффективности объектов теплоснабжения и утверждении инвестиционной программы </w:t>
      </w:r>
      <w:r w:rsidRPr="00D71B23">
        <w:rPr>
          <w:sz w:val="28"/>
          <w:szCs w:val="28"/>
        </w:rPr>
        <w:br/>
        <w:t>ООО «</w:t>
      </w:r>
      <w:proofErr w:type="spellStart"/>
      <w:r w:rsidRPr="00D71B23">
        <w:rPr>
          <w:sz w:val="28"/>
          <w:szCs w:val="28"/>
        </w:rPr>
        <w:t>Технотрейд</w:t>
      </w:r>
      <w:proofErr w:type="spellEnd"/>
      <w:r w:rsidRPr="00D71B23">
        <w:rPr>
          <w:sz w:val="28"/>
          <w:szCs w:val="28"/>
        </w:rPr>
        <w:t xml:space="preserve"> (г. Ленинск-Кузнецкий), в сфере теплоснабжения </w:t>
      </w:r>
      <w:r w:rsidRPr="00D71B23">
        <w:rPr>
          <w:sz w:val="28"/>
          <w:szCs w:val="28"/>
        </w:rPr>
        <w:br/>
        <w:t xml:space="preserve">на 2016-2020 годы» в размере 227,41 кг </w:t>
      </w:r>
      <w:proofErr w:type="spellStart"/>
      <w:r w:rsidRPr="00D71B23">
        <w:rPr>
          <w:sz w:val="28"/>
          <w:szCs w:val="28"/>
        </w:rPr>
        <w:t>у.т</w:t>
      </w:r>
      <w:proofErr w:type="spellEnd"/>
      <w:r w:rsidRPr="00D71B23">
        <w:rPr>
          <w:sz w:val="28"/>
          <w:szCs w:val="28"/>
        </w:rPr>
        <w:t>./Гкал, теплового эквивалента в размере 0,75 согласно отчету WARM.TOPL.Q3.2019. Расчетный объем натурального топлива на 2020 год составил 2 455 т.</w:t>
      </w:r>
    </w:p>
    <w:p w14:paraId="4A6AEA47" w14:textId="77777777" w:rsidR="00D71B23" w:rsidRPr="00D71B23" w:rsidRDefault="00D71B23" w:rsidP="00D71B23">
      <w:pPr>
        <w:spacing w:line="360" w:lineRule="auto"/>
        <w:ind w:firstLine="851"/>
        <w:jc w:val="both"/>
        <w:rPr>
          <w:sz w:val="28"/>
          <w:szCs w:val="28"/>
        </w:rPr>
      </w:pPr>
      <w:r w:rsidRPr="00D71B23">
        <w:rPr>
          <w:sz w:val="28"/>
          <w:szCs w:val="28"/>
        </w:rPr>
        <w:t xml:space="preserve">Далее, согласно подпункта «б» пункта 28 Основ ценообразования, экспертами рассчитаны затраты на топливо с учетом транспортировки </w:t>
      </w:r>
      <w:r w:rsidRPr="00D71B23">
        <w:rPr>
          <w:sz w:val="28"/>
          <w:szCs w:val="28"/>
        </w:rPr>
        <w:br/>
        <w:t xml:space="preserve">на 2020 год в сумме 4 213 тыс. руб., (в том числе стоимость натурального топлива – 3 446 тыс. руб., стоимость транспортных расходов – 767 тыс. руб.), исходя из расчетного объема натурального топлива в размере 2 455 т и цены на топливо с учетом транспортировки в размере 1 716,26 руб./т с НДС, </w:t>
      </w:r>
      <w:r w:rsidRPr="00D71B23">
        <w:rPr>
          <w:sz w:val="28"/>
          <w:szCs w:val="28"/>
        </w:rPr>
        <w:br/>
        <w:t xml:space="preserve">(в том числе цена угля – 1 403,73 руб./т с НДС, цена транспортных расходов – 312,53 руб./т с НДС), рассчитанную с применением ИЦП по добыче угля энергетического каменного на 2020 год (1,041), ИЦП на транспорт (с исключением трубопроводного) на 2020 год (1,043) к фактической средневзвешенной цене на топливо с учетом транспортировки </w:t>
      </w:r>
      <w:r w:rsidRPr="00D71B23">
        <w:rPr>
          <w:sz w:val="28"/>
          <w:szCs w:val="28"/>
        </w:rPr>
        <w:br/>
        <w:t xml:space="preserve">по представленным предприятием счетам-фактурам на поставку топлива </w:t>
      </w:r>
      <w:r w:rsidRPr="00D71B23">
        <w:rPr>
          <w:sz w:val="28"/>
          <w:szCs w:val="28"/>
        </w:rPr>
        <w:br/>
        <w:t xml:space="preserve">за 2019 год в размере 1 423,24 руб./т без НДС (в том числе цена угля </w:t>
      </w:r>
      <w:r w:rsidRPr="00D71B23">
        <w:rPr>
          <w:sz w:val="28"/>
          <w:szCs w:val="28"/>
        </w:rPr>
        <w:br/>
        <w:t xml:space="preserve">1 123,70 руб./т без НДС, цена транспортных расходов 299,54 руб./т </w:t>
      </w:r>
      <w:r w:rsidRPr="00D71B23">
        <w:rPr>
          <w:sz w:val="28"/>
          <w:szCs w:val="28"/>
        </w:rPr>
        <w:br/>
        <w:t>без НДС).</w:t>
      </w:r>
    </w:p>
    <w:p w14:paraId="02AA8375" w14:textId="77777777" w:rsidR="00D71B23" w:rsidRPr="00D71B23" w:rsidRDefault="00D71B23" w:rsidP="00D71B23">
      <w:pPr>
        <w:spacing w:line="360" w:lineRule="auto"/>
        <w:ind w:firstLine="851"/>
        <w:jc w:val="both"/>
        <w:rPr>
          <w:sz w:val="28"/>
          <w:szCs w:val="28"/>
        </w:rPr>
      </w:pPr>
      <w:r w:rsidRPr="00D71B23">
        <w:rPr>
          <w:sz w:val="28"/>
          <w:szCs w:val="28"/>
        </w:rPr>
        <w:t>Рассчитанные экспертами расходы на топливо с учетом транспортировки топлива для производства и реализации тепловой энергии на 2020 год представлены в таблице 5.</w:t>
      </w:r>
    </w:p>
    <w:p w14:paraId="6281D4ED" w14:textId="77777777" w:rsidR="00D71B23" w:rsidRPr="00D71B23" w:rsidRDefault="00D71B23" w:rsidP="00D71B23">
      <w:pPr>
        <w:numPr>
          <w:ilvl w:val="0"/>
          <w:numId w:val="37"/>
        </w:numPr>
        <w:ind w:right="-711"/>
        <w:jc w:val="right"/>
        <w:rPr>
          <w:b/>
          <w:bCs/>
        </w:rPr>
      </w:pPr>
    </w:p>
    <w:p w14:paraId="29D2757F" w14:textId="77777777" w:rsidR="00D71B23" w:rsidRPr="00D71B23" w:rsidRDefault="00D71B23" w:rsidP="00D71B23">
      <w:pPr>
        <w:ind w:firstLine="709"/>
        <w:jc w:val="center"/>
        <w:rPr>
          <w:b/>
          <w:bCs/>
        </w:rPr>
      </w:pPr>
      <w:r w:rsidRPr="00D71B23">
        <w:rPr>
          <w:b/>
          <w:bCs/>
        </w:rPr>
        <w:t>Расчет стоимости расходов на топливо</w:t>
      </w:r>
    </w:p>
    <w:p w14:paraId="09F25B1D" w14:textId="77777777" w:rsidR="00D71B23" w:rsidRPr="00D71B23" w:rsidRDefault="00D71B23" w:rsidP="00D71B23">
      <w:pPr>
        <w:ind w:firstLine="709"/>
        <w:jc w:val="center"/>
        <w:rPr>
          <w:b/>
          <w:bCs/>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418"/>
        <w:gridCol w:w="1311"/>
        <w:gridCol w:w="1311"/>
        <w:gridCol w:w="1311"/>
        <w:gridCol w:w="1312"/>
      </w:tblGrid>
      <w:tr w:rsidR="00D71B23" w:rsidRPr="00D71B23" w14:paraId="63CDB2E1" w14:textId="77777777" w:rsidTr="00D71B23">
        <w:trPr>
          <w:trHeight w:val="315"/>
          <w:tblHeader/>
        </w:trPr>
        <w:tc>
          <w:tcPr>
            <w:tcW w:w="704" w:type="dxa"/>
            <w:shd w:val="clear" w:color="auto" w:fill="auto"/>
            <w:vAlign w:val="center"/>
            <w:hideMark/>
          </w:tcPr>
          <w:p w14:paraId="319E1013" w14:textId="77777777" w:rsidR="00D71B23" w:rsidRPr="00D71B23" w:rsidRDefault="00D71B23" w:rsidP="00D71B23">
            <w:pPr>
              <w:jc w:val="center"/>
            </w:pPr>
            <w:r w:rsidRPr="00D71B23">
              <w:t>№</w:t>
            </w:r>
            <w:r w:rsidRPr="00D71B23">
              <w:br/>
            </w:r>
            <w:proofErr w:type="spellStart"/>
            <w:r w:rsidRPr="00D71B23">
              <w:t>п.п</w:t>
            </w:r>
            <w:proofErr w:type="spellEnd"/>
            <w:r w:rsidRPr="00D71B23">
              <w:t>.</w:t>
            </w:r>
          </w:p>
        </w:tc>
        <w:tc>
          <w:tcPr>
            <w:tcW w:w="2126" w:type="dxa"/>
            <w:shd w:val="clear" w:color="000000" w:fill="FFFFFF"/>
            <w:vAlign w:val="center"/>
            <w:hideMark/>
          </w:tcPr>
          <w:p w14:paraId="17DB66A5" w14:textId="77777777" w:rsidR="00D71B23" w:rsidRPr="00D71B23" w:rsidRDefault="00D71B23" w:rsidP="00D71B23">
            <w:pPr>
              <w:jc w:val="center"/>
            </w:pPr>
            <w:r w:rsidRPr="00D71B23">
              <w:t>Наименование</w:t>
            </w:r>
          </w:p>
        </w:tc>
        <w:tc>
          <w:tcPr>
            <w:tcW w:w="1418" w:type="dxa"/>
            <w:shd w:val="clear" w:color="000000" w:fill="FFFFFF"/>
            <w:vAlign w:val="center"/>
            <w:hideMark/>
          </w:tcPr>
          <w:p w14:paraId="56FD9531" w14:textId="77777777" w:rsidR="00D71B23" w:rsidRPr="00D71B23" w:rsidRDefault="00D71B23" w:rsidP="00D71B23">
            <w:pPr>
              <w:jc w:val="center"/>
            </w:pPr>
            <w:r w:rsidRPr="00D71B23">
              <w:t>Ед. изм.</w:t>
            </w:r>
          </w:p>
        </w:tc>
        <w:tc>
          <w:tcPr>
            <w:tcW w:w="1311" w:type="dxa"/>
            <w:vAlign w:val="center"/>
          </w:tcPr>
          <w:p w14:paraId="59515D0E" w14:textId="77777777" w:rsidR="00D71B23" w:rsidRPr="00D71B23" w:rsidRDefault="00D71B23" w:rsidP="00D71B23">
            <w:pPr>
              <w:jc w:val="center"/>
              <w:rPr>
                <w:sz w:val="20"/>
                <w:szCs w:val="20"/>
              </w:rPr>
            </w:pPr>
            <w:r w:rsidRPr="00D71B23">
              <w:rPr>
                <w:sz w:val="20"/>
                <w:szCs w:val="20"/>
              </w:rPr>
              <w:t>Утверждено</w:t>
            </w:r>
            <w:r w:rsidRPr="00D71B23">
              <w:rPr>
                <w:sz w:val="20"/>
                <w:szCs w:val="20"/>
              </w:rPr>
              <w:br/>
              <w:t>на 2019 год</w:t>
            </w:r>
          </w:p>
        </w:tc>
        <w:tc>
          <w:tcPr>
            <w:tcW w:w="1311" w:type="dxa"/>
            <w:vAlign w:val="center"/>
          </w:tcPr>
          <w:p w14:paraId="216BBD47" w14:textId="77777777" w:rsidR="00D71B23" w:rsidRPr="00D71B23" w:rsidRDefault="00D71B23" w:rsidP="00D71B23">
            <w:pPr>
              <w:ind w:left="-140"/>
              <w:jc w:val="center"/>
              <w:rPr>
                <w:sz w:val="20"/>
                <w:szCs w:val="20"/>
              </w:rPr>
            </w:pPr>
            <w:r w:rsidRPr="00D71B23">
              <w:rPr>
                <w:sz w:val="20"/>
                <w:szCs w:val="20"/>
              </w:rPr>
              <w:t>Предложение предприятия</w:t>
            </w:r>
            <w:r w:rsidRPr="00D71B23">
              <w:rPr>
                <w:sz w:val="20"/>
                <w:szCs w:val="20"/>
              </w:rPr>
              <w:br/>
              <w:t>на 2020 год</w:t>
            </w:r>
          </w:p>
        </w:tc>
        <w:tc>
          <w:tcPr>
            <w:tcW w:w="1311" w:type="dxa"/>
            <w:shd w:val="clear" w:color="auto" w:fill="auto"/>
            <w:vAlign w:val="center"/>
          </w:tcPr>
          <w:p w14:paraId="3D490271" w14:textId="77777777" w:rsidR="00D71B23" w:rsidRPr="00D71B23" w:rsidRDefault="00D71B23" w:rsidP="00D71B23">
            <w:pPr>
              <w:ind w:left="-185"/>
              <w:jc w:val="center"/>
            </w:pPr>
            <w:r w:rsidRPr="00D71B23">
              <w:rPr>
                <w:sz w:val="20"/>
                <w:szCs w:val="20"/>
              </w:rPr>
              <w:t>Предложение экспертов</w:t>
            </w:r>
            <w:r w:rsidRPr="00D71B23">
              <w:rPr>
                <w:sz w:val="20"/>
                <w:szCs w:val="20"/>
              </w:rPr>
              <w:br/>
              <w:t>на 2020 год</w:t>
            </w:r>
          </w:p>
        </w:tc>
        <w:tc>
          <w:tcPr>
            <w:tcW w:w="1312" w:type="dxa"/>
            <w:vAlign w:val="center"/>
          </w:tcPr>
          <w:p w14:paraId="34EF84FD" w14:textId="77777777" w:rsidR="00D71B23" w:rsidRPr="00D71B23" w:rsidRDefault="00D71B23" w:rsidP="00D71B23">
            <w:pPr>
              <w:ind w:left="-72"/>
              <w:jc w:val="center"/>
              <w:rPr>
                <w:sz w:val="20"/>
                <w:szCs w:val="20"/>
              </w:rPr>
            </w:pPr>
            <w:proofErr w:type="spellStart"/>
            <w:proofErr w:type="gramStart"/>
            <w:r w:rsidRPr="00D71B23">
              <w:rPr>
                <w:sz w:val="20"/>
                <w:szCs w:val="20"/>
              </w:rPr>
              <w:t>Корректи-ровка</w:t>
            </w:r>
            <w:proofErr w:type="spellEnd"/>
            <w:proofErr w:type="gramEnd"/>
          </w:p>
        </w:tc>
      </w:tr>
      <w:tr w:rsidR="00D71B23" w:rsidRPr="00D71B23" w14:paraId="3E3FD2AF" w14:textId="77777777" w:rsidTr="00D71B23">
        <w:trPr>
          <w:trHeight w:val="286"/>
        </w:trPr>
        <w:tc>
          <w:tcPr>
            <w:tcW w:w="704" w:type="dxa"/>
            <w:shd w:val="clear" w:color="auto" w:fill="auto"/>
            <w:noWrap/>
            <w:vAlign w:val="center"/>
            <w:hideMark/>
          </w:tcPr>
          <w:p w14:paraId="65543AD3" w14:textId="77777777" w:rsidR="00D71B23" w:rsidRPr="00D71B23" w:rsidRDefault="00D71B23" w:rsidP="00D71B23">
            <w:pPr>
              <w:jc w:val="center"/>
            </w:pPr>
            <w:r w:rsidRPr="00D71B23">
              <w:t>1</w:t>
            </w:r>
          </w:p>
        </w:tc>
        <w:tc>
          <w:tcPr>
            <w:tcW w:w="2126" w:type="dxa"/>
            <w:shd w:val="clear" w:color="000000" w:fill="FFFFFF"/>
            <w:vAlign w:val="bottom"/>
            <w:hideMark/>
          </w:tcPr>
          <w:p w14:paraId="6B61AFBA" w14:textId="77777777" w:rsidR="00D71B23" w:rsidRPr="00D71B23" w:rsidRDefault="00D71B23" w:rsidP="00D71B23">
            <w:r w:rsidRPr="00D71B23">
              <w:t xml:space="preserve">Полезный отпуск в сеть </w:t>
            </w:r>
          </w:p>
        </w:tc>
        <w:tc>
          <w:tcPr>
            <w:tcW w:w="1418" w:type="dxa"/>
            <w:shd w:val="clear" w:color="000000" w:fill="FFFFFF"/>
            <w:vAlign w:val="center"/>
            <w:hideMark/>
          </w:tcPr>
          <w:p w14:paraId="1D9F752C" w14:textId="77777777" w:rsidR="00D71B23" w:rsidRPr="00D71B23" w:rsidRDefault="00D71B23" w:rsidP="00D71B23">
            <w:pPr>
              <w:jc w:val="center"/>
            </w:pPr>
            <w:r w:rsidRPr="00D71B23">
              <w:t>тыс. Гкал</w:t>
            </w:r>
          </w:p>
        </w:tc>
        <w:tc>
          <w:tcPr>
            <w:tcW w:w="1311" w:type="dxa"/>
            <w:vAlign w:val="center"/>
          </w:tcPr>
          <w:p w14:paraId="095EE38B" w14:textId="77777777" w:rsidR="00D71B23" w:rsidRPr="00D71B23" w:rsidRDefault="00D71B23" w:rsidP="00D71B23">
            <w:pPr>
              <w:jc w:val="center"/>
            </w:pPr>
            <w:r w:rsidRPr="00D71B23">
              <w:t>8,095</w:t>
            </w:r>
          </w:p>
        </w:tc>
        <w:tc>
          <w:tcPr>
            <w:tcW w:w="1311" w:type="dxa"/>
            <w:vAlign w:val="center"/>
          </w:tcPr>
          <w:p w14:paraId="184BF4B6" w14:textId="77777777" w:rsidR="00D71B23" w:rsidRPr="00D71B23" w:rsidRDefault="00D71B23" w:rsidP="00D71B23">
            <w:pPr>
              <w:jc w:val="center"/>
            </w:pPr>
            <w:r w:rsidRPr="00D71B23">
              <w:t>8,197</w:t>
            </w:r>
          </w:p>
        </w:tc>
        <w:tc>
          <w:tcPr>
            <w:tcW w:w="1311" w:type="dxa"/>
            <w:shd w:val="clear" w:color="auto" w:fill="auto"/>
            <w:noWrap/>
            <w:vAlign w:val="center"/>
          </w:tcPr>
          <w:p w14:paraId="34F799D9" w14:textId="77777777" w:rsidR="00D71B23" w:rsidRPr="00D71B23" w:rsidRDefault="00D71B23" w:rsidP="00D71B23">
            <w:pPr>
              <w:jc w:val="center"/>
            </w:pPr>
            <w:r w:rsidRPr="00D71B23">
              <w:t>8,095</w:t>
            </w:r>
          </w:p>
        </w:tc>
        <w:tc>
          <w:tcPr>
            <w:tcW w:w="1312" w:type="dxa"/>
            <w:vAlign w:val="center"/>
          </w:tcPr>
          <w:p w14:paraId="19D5E85C" w14:textId="77777777" w:rsidR="00D71B23" w:rsidRPr="00D71B23" w:rsidRDefault="00D71B23" w:rsidP="00D71B23">
            <w:pPr>
              <w:jc w:val="center"/>
            </w:pPr>
            <w:r w:rsidRPr="00D71B23">
              <w:t>-0,102</w:t>
            </w:r>
          </w:p>
        </w:tc>
      </w:tr>
      <w:tr w:rsidR="00D71B23" w:rsidRPr="00D71B23" w14:paraId="0F8FA7A8" w14:textId="77777777" w:rsidTr="00D71B23">
        <w:trPr>
          <w:trHeight w:val="124"/>
        </w:trPr>
        <w:tc>
          <w:tcPr>
            <w:tcW w:w="704" w:type="dxa"/>
            <w:shd w:val="clear" w:color="auto" w:fill="auto"/>
            <w:noWrap/>
            <w:vAlign w:val="center"/>
            <w:hideMark/>
          </w:tcPr>
          <w:p w14:paraId="3182656F" w14:textId="77777777" w:rsidR="00D71B23" w:rsidRPr="00D71B23" w:rsidRDefault="00D71B23" w:rsidP="00D71B23">
            <w:pPr>
              <w:jc w:val="center"/>
            </w:pPr>
            <w:r w:rsidRPr="00D71B23">
              <w:t>2</w:t>
            </w:r>
          </w:p>
        </w:tc>
        <w:tc>
          <w:tcPr>
            <w:tcW w:w="2126" w:type="dxa"/>
            <w:shd w:val="clear" w:color="000000" w:fill="FFFFFF"/>
            <w:vAlign w:val="bottom"/>
            <w:hideMark/>
          </w:tcPr>
          <w:p w14:paraId="727A0F57" w14:textId="77777777" w:rsidR="00D71B23" w:rsidRPr="00D71B23" w:rsidRDefault="00D71B23" w:rsidP="00D71B23">
            <w:r w:rsidRPr="00D71B23">
              <w:t xml:space="preserve">Потери в сетях </w:t>
            </w:r>
          </w:p>
        </w:tc>
        <w:tc>
          <w:tcPr>
            <w:tcW w:w="1418" w:type="dxa"/>
            <w:shd w:val="clear" w:color="000000" w:fill="FFFFFF"/>
            <w:vAlign w:val="center"/>
            <w:hideMark/>
          </w:tcPr>
          <w:p w14:paraId="4FAB6967" w14:textId="77777777" w:rsidR="00D71B23" w:rsidRPr="00D71B23" w:rsidRDefault="00D71B23" w:rsidP="00D71B23">
            <w:pPr>
              <w:jc w:val="center"/>
            </w:pPr>
            <w:r w:rsidRPr="00D71B23">
              <w:t>тыс. Гкал</w:t>
            </w:r>
          </w:p>
        </w:tc>
        <w:tc>
          <w:tcPr>
            <w:tcW w:w="1311" w:type="dxa"/>
            <w:vAlign w:val="center"/>
          </w:tcPr>
          <w:p w14:paraId="7DF7645D" w14:textId="77777777" w:rsidR="00D71B23" w:rsidRPr="00D71B23" w:rsidRDefault="00D71B23" w:rsidP="00D71B23">
            <w:pPr>
              <w:jc w:val="center"/>
            </w:pPr>
            <w:r w:rsidRPr="00D71B23">
              <w:t>1,152</w:t>
            </w:r>
          </w:p>
        </w:tc>
        <w:tc>
          <w:tcPr>
            <w:tcW w:w="1311" w:type="dxa"/>
            <w:vAlign w:val="center"/>
          </w:tcPr>
          <w:p w14:paraId="16D23CB9" w14:textId="77777777" w:rsidR="00D71B23" w:rsidRPr="00D71B23" w:rsidRDefault="00D71B23" w:rsidP="00D71B23">
            <w:pPr>
              <w:jc w:val="center"/>
            </w:pPr>
            <w:r w:rsidRPr="00D71B23">
              <w:t>1,152</w:t>
            </w:r>
          </w:p>
        </w:tc>
        <w:tc>
          <w:tcPr>
            <w:tcW w:w="1311" w:type="dxa"/>
            <w:shd w:val="clear" w:color="auto" w:fill="auto"/>
            <w:noWrap/>
            <w:vAlign w:val="center"/>
          </w:tcPr>
          <w:p w14:paraId="1A703F47" w14:textId="77777777" w:rsidR="00D71B23" w:rsidRPr="00D71B23" w:rsidRDefault="00D71B23" w:rsidP="00D71B23">
            <w:pPr>
              <w:jc w:val="center"/>
            </w:pPr>
            <w:r w:rsidRPr="00D71B23">
              <w:t>1,152</w:t>
            </w:r>
          </w:p>
        </w:tc>
        <w:tc>
          <w:tcPr>
            <w:tcW w:w="1312" w:type="dxa"/>
            <w:vAlign w:val="center"/>
          </w:tcPr>
          <w:p w14:paraId="5F3857DD" w14:textId="77777777" w:rsidR="00D71B23" w:rsidRPr="00D71B23" w:rsidRDefault="00D71B23" w:rsidP="00D71B23">
            <w:pPr>
              <w:jc w:val="center"/>
            </w:pPr>
            <w:r w:rsidRPr="00D71B23">
              <w:t>0</w:t>
            </w:r>
          </w:p>
        </w:tc>
      </w:tr>
      <w:tr w:rsidR="00D71B23" w:rsidRPr="00D71B23" w14:paraId="0248EEE5" w14:textId="77777777" w:rsidTr="00D71B23">
        <w:trPr>
          <w:trHeight w:val="255"/>
        </w:trPr>
        <w:tc>
          <w:tcPr>
            <w:tcW w:w="704" w:type="dxa"/>
            <w:shd w:val="clear" w:color="auto" w:fill="auto"/>
            <w:noWrap/>
            <w:vAlign w:val="center"/>
            <w:hideMark/>
          </w:tcPr>
          <w:p w14:paraId="151FA0DD" w14:textId="77777777" w:rsidR="00D71B23" w:rsidRPr="00D71B23" w:rsidRDefault="00D71B23" w:rsidP="00D71B23">
            <w:pPr>
              <w:jc w:val="center"/>
            </w:pPr>
            <w:r w:rsidRPr="00D71B23">
              <w:t>3</w:t>
            </w:r>
          </w:p>
        </w:tc>
        <w:tc>
          <w:tcPr>
            <w:tcW w:w="2126" w:type="dxa"/>
            <w:shd w:val="clear" w:color="000000" w:fill="FFFFFF"/>
            <w:vAlign w:val="bottom"/>
            <w:hideMark/>
          </w:tcPr>
          <w:p w14:paraId="796B070A" w14:textId="77777777" w:rsidR="00D71B23" w:rsidRPr="00D71B23" w:rsidRDefault="00D71B23" w:rsidP="00D71B23">
            <w:r w:rsidRPr="00D71B23">
              <w:t xml:space="preserve">Полезный отпуск </w:t>
            </w:r>
          </w:p>
        </w:tc>
        <w:tc>
          <w:tcPr>
            <w:tcW w:w="1418" w:type="dxa"/>
            <w:shd w:val="clear" w:color="000000" w:fill="FFFFFF"/>
            <w:vAlign w:val="center"/>
            <w:hideMark/>
          </w:tcPr>
          <w:p w14:paraId="19F9F2C9" w14:textId="77777777" w:rsidR="00D71B23" w:rsidRPr="00D71B23" w:rsidRDefault="00D71B23" w:rsidP="00D71B23">
            <w:pPr>
              <w:jc w:val="center"/>
            </w:pPr>
            <w:r w:rsidRPr="00D71B23">
              <w:t>тыс. Гкал</w:t>
            </w:r>
          </w:p>
        </w:tc>
        <w:tc>
          <w:tcPr>
            <w:tcW w:w="1311" w:type="dxa"/>
            <w:vAlign w:val="center"/>
          </w:tcPr>
          <w:p w14:paraId="24E3CF14" w14:textId="77777777" w:rsidR="00D71B23" w:rsidRPr="00D71B23" w:rsidRDefault="00D71B23" w:rsidP="00D71B23">
            <w:pPr>
              <w:jc w:val="center"/>
            </w:pPr>
            <w:r w:rsidRPr="00D71B23">
              <w:t>6,943</w:t>
            </w:r>
          </w:p>
        </w:tc>
        <w:tc>
          <w:tcPr>
            <w:tcW w:w="1311" w:type="dxa"/>
            <w:vAlign w:val="center"/>
          </w:tcPr>
          <w:p w14:paraId="528C05BC" w14:textId="77777777" w:rsidR="00D71B23" w:rsidRPr="00D71B23" w:rsidRDefault="00D71B23" w:rsidP="00D71B23">
            <w:pPr>
              <w:jc w:val="center"/>
            </w:pPr>
            <w:r w:rsidRPr="00D71B23">
              <w:t>7,045</w:t>
            </w:r>
          </w:p>
        </w:tc>
        <w:tc>
          <w:tcPr>
            <w:tcW w:w="1311" w:type="dxa"/>
            <w:shd w:val="clear" w:color="auto" w:fill="auto"/>
            <w:noWrap/>
            <w:vAlign w:val="center"/>
          </w:tcPr>
          <w:p w14:paraId="60C4E479" w14:textId="77777777" w:rsidR="00D71B23" w:rsidRPr="00D71B23" w:rsidRDefault="00D71B23" w:rsidP="00D71B23">
            <w:pPr>
              <w:jc w:val="center"/>
            </w:pPr>
            <w:r w:rsidRPr="00D71B23">
              <w:t>6,943</w:t>
            </w:r>
          </w:p>
        </w:tc>
        <w:tc>
          <w:tcPr>
            <w:tcW w:w="1312" w:type="dxa"/>
            <w:vAlign w:val="center"/>
          </w:tcPr>
          <w:p w14:paraId="7C7DD45D" w14:textId="77777777" w:rsidR="00D71B23" w:rsidRPr="00D71B23" w:rsidRDefault="00D71B23" w:rsidP="00D71B23">
            <w:pPr>
              <w:jc w:val="center"/>
            </w:pPr>
            <w:r w:rsidRPr="00D71B23">
              <w:t>-0,102</w:t>
            </w:r>
          </w:p>
        </w:tc>
      </w:tr>
      <w:tr w:rsidR="00D71B23" w:rsidRPr="00D71B23" w14:paraId="06C38D7D" w14:textId="77777777" w:rsidTr="00D71B23">
        <w:trPr>
          <w:trHeight w:val="255"/>
        </w:trPr>
        <w:tc>
          <w:tcPr>
            <w:tcW w:w="704" w:type="dxa"/>
            <w:shd w:val="clear" w:color="auto" w:fill="auto"/>
            <w:noWrap/>
            <w:vAlign w:val="center"/>
            <w:hideMark/>
          </w:tcPr>
          <w:p w14:paraId="43018B74" w14:textId="77777777" w:rsidR="00D71B23" w:rsidRPr="00D71B23" w:rsidRDefault="00D71B23" w:rsidP="00D71B23">
            <w:pPr>
              <w:jc w:val="center"/>
            </w:pPr>
            <w:r w:rsidRPr="00D71B23">
              <w:t>4</w:t>
            </w:r>
          </w:p>
        </w:tc>
        <w:tc>
          <w:tcPr>
            <w:tcW w:w="2126" w:type="dxa"/>
            <w:shd w:val="clear" w:color="auto" w:fill="auto"/>
            <w:vAlign w:val="bottom"/>
            <w:hideMark/>
          </w:tcPr>
          <w:p w14:paraId="2D4FA6D4" w14:textId="77777777" w:rsidR="00D71B23" w:rsidRPr="00D71B23" w:rsidRDefault="00D71B23" w:rsidP="00D71B23">
            <w:r w:rsidRPr="00D71B23">
              <w:t>Норматив удельного расхода топлива</w:t>
            </w:r>
          </w:p>
        </w:tc>
        <w:tc>
          <w:tcPr>
            <w:tcW w:w="1418" w:type="dxa"/>
            <w:shd w:val="clear" w:color="auto" w:fill="auto"/>
            <w:vAlign w:val="center"/>
            <w:hideMark/>
          </w:tcPr>
          <w:p w14:paraId="63BFDAA5" w14:textId="77777777" w:rsidR="00D71B23" w:rsidRPr="00D71B23" w:rsidRDefault="00D71B23" w:rsidP="00D71B23">
            <w:pPr>
              <w:jc w:val="center"/>
            </w:pPr>
            <w:r w:rsidRPr="00D71B23">
              <w:t xml:space="preserve">кг </w:t>
            </w:r>
            <w:proofErr w:type="spellStart"/>
            <w:r w:rsidRPr="00D71B23">
              <w:t>у.т</w:t>
            </w:r>
            <w:proofErr w:type="spellEnd"/>
            <w:r w:rsidRPr="00D71B23">
              <w:t>./Гкал</w:t>
            </w:r>
          </w:p>
        </w:tc>
        <w:tc>
          <w:tcPr>
            <w:tcW w:w="1311" w:type="dxa"/>
            <w:vAlign w:val="center"/>
          </w:tcPr>
          <w:p w14:paraId="5233DEA8" w14:textId="77777777" w:rsidR="00D71B23" w:rsidRPr="00D71B23" w:rsidRDefault="00D71B23" w:rsidP="00D71B23">
            <w:pPr>
              <w:jc w:val="center"/>
            </w:pPr>
            <w:r w:rsidRPr="00D71B23">
              <w:t>227,4</w:t>
            </w:r>
          </w:p>
        </w:tc>
        <w:tc>
          <w:tcPr>
            <w:tcW w:w="1311" w:type="dxa"/>
            <w:vAlign w:val="center"/>
          </w:tcPr>
          <w:p w14:paraId="2AF1B065" w14:textId="77777777" w:rsidR="00D71B23" w:rsidRPr="00D71B23" w:rsidRDefault="00D71B23" w:rsidP="00D71B23">
            <w:pPr>
              <w:jc w:val="center"/>
            </w:pPr>
            <w:r w:rsidRPr="00D71B23">
              <w:t>227,4</w:t>
            </w:r>
          </w:p>
        </w:tc>
        <w:tc>
          <w:tcPr>
            <w:tcW w:w="1311" w:type="dxa"/>
            <w:shd w:val="clear" w:color="auto" w:fill="auto"/>
            <w:noWrap/>
            <w:vAlign w:val="center"/>
          </w:tcPr>
          <w:p w14:paraId="1508D29C" w14:textId="77777777" w:rsidR="00D71B23" w:rsidRPr="00D71B23" w:rsidRDefault="00D71B23" w:rsidP="00D71B23">
            <w:pPr>
              <w:jc w:val="center"/>
            </w:pPr>
            <w:r w:rsidRPr="00D71B23">
              <w:t>227,4</w:t>
            </w:r>
          </w:p>
        </w:tc>
        <w:tc>
          <w:tcPr>
            <w:tcW w:w="1312" w:type="dxa"/>
            <w:vAlign w:val="center"/>
          </w:tcPr>
          <w:p w14:paraId="0E845BD4" w14:textId="77777777" w:rsidR="00D71B23" w:rsidRPr="00D71B23" w:rsidRDefault="00D71B23" w:rsidP="00D71B23">
            <w:pPr>
              <w:jc w:val="center"/>
            </w:pPr>
            <w:r w:rsidRPr="00D71B23">
              <w:t>0</w:t>
            </w:r>
          </w:p>
        </w:tc>
      </w:tr>
      <w:tr w:rsidR="00D71B23" w:rsidRPr="00D71B23" w14:paraId="232DFA71" w14:textId="77777777" w:rsidTr="00D71B23">
        <w:trPr>
          <w:trHeight w:val="530"/>
        </w:trPr>
        <w:tc>
          <w:tcPr>
            <w:tcW w:w="704" w:type="dxa"/>
            <w:shd w:val="clear" w:color="auto" w:fill="auto"/>
            <w:noWrap/>
            <w:vAlign w:val="center"/>
            <w:hideMark/>
          </w:tcPr>
          <w:p w14:paraId="1717B41A" w14:textId="77777777" w:rsidR="00D71B23" w:rsidRPr="00D71B23" w:rsidRDefault="00D71B23" w:rsidP="00D71B23">
            <w:pPr>
              <w:jc w:val="center"/>
            </w:pPr>
            <w:r w:rsidRPr="00D71B23">
              <w:t>5</w:t>
            </w:r>
          </w:p>
        </w:tc>
        <w:tc>
          <w:tcPr>
            <w:tcW w:w="2126" w:type="dxa"/>
            <w:shd w:val="clear" w:color="auto" w:fill="auto"/>
            <w:vAlign w:val="bottom"/>
            <w:hideMark/>
          </w:tcPr>
          <w:p w14:paraId="03650C10" w14:textId="77777777" w:rsidR="00D71B23" w:rsidRPr="00D71B23" w:rsidRDefault="00D71B23" w:rsidP="00D71B23">
            <w:pPr>
              <w:ind w:right="-105"/>
            </w:pPr>
            <w:r w:rsidRPr="00D71B23">
              <w:t>Расход условного топлива на производство тепловой энергии (стр.5=стр.1*стр.4)</w:t>
            </w:r>
          </w:p>
        </w:tc>
        <w:tc>
          <w:tcPr>
            <w:tcW w:w="1418" w:type="dxa"/>
            <w:shd w:val="clear" w:color="auto" w:fill="auto"/>
            <w:noWrap/>
            <w:vAlign w:val="center"/>
            <w:hideMark/>
          </w:tcPr>
          <w:p w14:paraId="568C6148" w14:textId="77777777" w:rsidR="00D71B23" w:rsidRPr="00D71B23" w:rsidRDefault="00D71B23" w:rsidP="00D71B23">
            <w:pPr>
              <w:jc w:val="center"/>
            </w:pPr>
            <w:r w:rsidRPr="00D71B23">
              <w:t>тут</w:t>
            </w:r>
          </w:p>
        </w:tc>
        <w:tc>
          <w:tcPr>
            <w:tcW w:w="1311" w:type="dxa"/>
            <w:vAlign w:val="center"/>
          </w:tcPr>
          <w:p w14:paraId="627CEC15" w14:textId="77777777" w:rsidR="00D71B23" w:rsidRPr="00D71B23" w:rsidRDefault="00D71B23" w:rsidP="00D71B23">
            <w:pPr>
              <w:jc w:val="center"/>
            </w:pPr>
            <w:r w:rsidRPr="00D71B23">
              <w:t>1 841</w:t>
            </w:r>
          </w:p>
        </w:tc>
        <w:tc>
          <w:tcPr>
            <w:tcW w:w="1311" w:type="dxa"/>
            <w:vAlign w:val="center"/>
          </w:tcPr>
          <w:p w14:paraId="6D79D52A" w14:textId="77777777" w:rsidR="00D71B23" w:rsidRPr="00D71B23" w:rsidRDefault="00D71B23" w:rsidP="00D71B23">
            <w:pPr>
              <w:jc w:val="center"/>
            </w:pPr>
            <w:r w:rsidRPr="00D71B23">
              <w:t>1 864</w:t>
            </w:r>
          </w:p>
        </w:tc>
        <w:tc>
          <w:tcPr>
            <w:tcW w:w="1311" w:type="dxa"/>
            <w:shd w:val="clear" w:color="auto" w:fill="auto"/>
            <w:noWrap/>
            <w:vAlign w:val="center"/>
          </w:tcPr>
          <w:p w14:paraId="75F3AFE7" w14:textId="77777777" w:rsidR="00D71B23" w:rsidRPr="00D71B23" w:rsidRDefault="00D71B23" w:rsidP="00D71B23">
            <w:pPr>
              <w:jc w:val="center"/>
            </w:pPr>
            <w:r w:rsidRPr="00D71B23">
              <w:t>1 841</w:t>
            </w:r>
          </w:p>
        </w:tc>
        <w:tc>
          <w:tcPr>
            <w:tcW w:w="1312" w:type="dxa"/>
            <w:vAlign w:val="center"/>
          </w:tcPr>
          <w:p w14:paraId="20B036AB" w14:textId="77777777" w:rsidR="00D71B23" w:rsidRPr="00D71B23" w:rsidRDefault="00D71B23" w:rsidP="00D71B23">
            <w:pPr>
              <w:jc w:val="center"/>
            </w:pPr>
            <w:r w:rsidRPr="00D71B23">
              <w:t>-23</w:t>
            </w:r>
          </w:p>
        </w:tc>
      </w:tr>
      <w:tr w:rsidR="00D71B23" w:rsidRPr="00D71B23" w14:paraId="1F0D6888" w14:textId="77777777" w:rsidTr="00D71B23">
        <w:trPr>
          <w:trHeight w:val="577"/>
        </w:trPr>
        <w:tc>
          <w:tcPr>
            <w:tcW w:w="704" w:type="dxa"/>
            <w:shd w:val="clear" w:color="auto" w:fill="auto"/>
            <w:noWrap/>
            <w:vAlign w:val="center"/>
            <w:hideMark/>
          </w:tcPr>
          <w:p w14:paraId="35ED7CFF" w14:textId="77777777" w:rsidR="00D71B23" w:rsidRPr="00D71B23" w:rsidRDefault="00D71B23" w:rsidP="00D71B23">
            <w:pPr>
              <w:jc w:val="center"/>
            </w:pPr>
            <w:r w:rsidRPr="00D71B23">
              <w:t>6</w:t>
            </w:r>
          </w:p>
        </w:tc>
        <w:tc>
          <w:tcPr>
            <w:tcW w:w="2126" w:type="dxa"/>
            <w:shd w:val="clear" w:color="auto" w:fill="auto"/>
            <w:vAlign w:val="bottom"/>
            <w:hideMark/>
          </w:tcPr>
          <w:p w14:paraId="72E10219" w14:textId="77777777" w:rsidR="00D71B23" w:rsidRPr="00D71B23" w:rsidRDefault="00D71B23" w:rsidP="00D71B23">
            <w:proofErr w:type="gramStart"/>
            <w:r w:rsidRPr="00D71B23">
              <w:t>Средневзвешен-</w:t>
            </w:r>
            <w:proofErr w:type="spellStart"/>
            <w:r w:rsidRPr="00D71B23">
              <w:t>ная</w:t>
            </w:r>
            <w:proofErr w:type="spellEnd"/>
            <w:proofErr w:type="gramEnd"/>
            <w:r w:rsidRPr="00D71B23">
              <w:t xml:space="preserve"> фактическая низшая теплота сгорания</w:t>
            </w:r>
          </w:p>
        </w:tc>
        <w:tc>
          <w:tcPr>
            <w:tcW w:w="1418" w:type="dxa"/>
            <w:shd w:val="clear" w:color="auto" w:fill="auto"/>
            <w:vAlign w:val="center"/>
            <w:hideMark/>
          </w:tcPr>
          <w:p w14:paraId="3D1A7384" w14:textId="77777777" w:rsidR="00D71B23" w:rsidRPr="00D71B23" w:rsidRDefault="00D71B23" w:rsidP="00D71B23">
            <w:pPr>
              <w:jc w:val="center"/>
            </w:pPr>
            <w:r w:rsidRPr="00D71B23">
              <w:t>ккал/кг</w:t>
            </w:r>
          </w:p>
        </w:tc>
        <w:tc>
          <w:tcPr>
            <w:tcW w:w="1311" w:type="dxa"/>
            <w:vAlign w:val="center"/>
          </w:tcPr>
          <w:p w14:paraId="3ACE614D" w14:textId="77777777" w:rsidR="00D71B23" w:rsidRPr="00D71B23" w:rsidRDefault="00D71B23" w:rsidP="00D71B23">
            <w:pPr>
              <w:jc w:val="center"/>
            </w:pPr>
            <w:r w:rsidRPr="00D71B23">
              <w:t>5 439</w:t>
            </w:r>
          </w:p>
        </w:tc>
        <w:tc>
          <w:tcPr>
            <w:tcW w:w="1311" w:type="dxa"/>
            <w:vAlign w:val="center"/>
          </w:tcPr>
          <w:p w14:paraId="1A77925A" w14:textId="77777777" w:rsidR="00D71B23" w:rsidRPr="00D71B23" w:rsidRDefault="00D71B23" w:rsidP="00D71B23">
            <w:pPr>
              <w:jc w:val="center"/>
            </w:pPr>
            <w:r w:rsidRPr="00D71B23">
              <w:t>5 229</w:t>
            </w:r>
          </w:p>
        </w:tc>
        <w:tc>
          <w:tcPr>
            <w:tcW w:w="1311" w:type="dxa"/>
            <w:shd w:val="clear" w:color="auto" w:fill="auto"/>
            <w:noWrap/>
            <w:vAlign w:val="center"/>
          </w:tcPr>
          <w:p w14:paraId="78365631" w14:textId="77777777" w:rsidR="00D71B23" w:rsidRPr="00D71B23" w:rsidRDefault="00D71B23" w:rsidP="00D71B23">
            <w:pPr>
              <w:jc w:val="center"/>
            </w:pPr>
            <w:r w:rsidRPr="00D71B23">
              <w:t>5 250</w:t>
            </w:r>
          </w:p>
        </w:tc>
        <w:tc>
          <w:tcPr>
            <w:tcW w:w="1312" w:type="dxa"/>
            <w:vAlign w:val="center"/>
          </w:tcPr>
          <w:p w14:paraId="57958B4A" w14:textId="77777777" w:rsidR="00D71B23" w:rsidRPr="00D71B23" w:rsidRDefault="00D71B23" w:rsidP="00D71B23">
            <w:pPr>
              <w:jc w:val="center"/>
            </w:pPr>
            <w:r w:rsidRPr="00D71B23">
              <w:t>21</w:t>
            </w:r>
          </w:p>
        </w:tc>
      </w:tr>
      <w:tr w:rsidR="00D71B23" w:rsidRPr="00D71B23" w14:paraId="6A894375" w14:textId="77777777" w:rsidTr="00D71B23">
        <w:trPr>
          <w:trHeight w:val="551"/>
        </w:trPr>
        <w:tc>
          <w:tcPr>
            <w:tcW w:w="704" w:type="dxa"/>
            <w:shd w:val="clear" w:color="auto" w:fill="auto"/>
            <w:noWrap/>
            <w:vAlign w:val="center"/>
            <w:hideMark/>
          </w:tcPr>
          <w:p w14:paraId="606FEA4B" w14:textId="77777777" w:rsidR="00D71B23" w:rsidRPr="00D71B23" w:rsidRDefault="00D71B23" w:rsidP="00D71B23">
            <w:pPr>
              <w:jc w:val="center"/>
            </w:pPr>
            <w:r w:rsidRPr="00D71B23">
              <w:t>7</w:t>
            </w:r>
          </w:p>
        </w:tc>
        <w:tc>
          <w:tcPr>
            <w:tcW w:w="2126" w:type="dxa"/>
            <w:shd w:val="clear" w:color="auto" w:fill="auto"/>
            <w:vAlign w:val="bottom"/>
            <w:hideMark/>
          </w:tcPr>
          <w:p w14:paraId="407C24A0" w14:textId="77777777" w:rsidR="00D71B23" w:rsidRPr="00D71B23" w:rsidRDefault="00D71B23" w:rsidP="00D71B23">
            <w:r w:rsidRPr="00D71B23">
              <w:t>Переводной коэффициент из условного топлива в натуральное (стр.7=стр.6/7000)</w:t>
            </w:r>
          </w:p>
        </w:tc>
        <w:tc>
          <w:tcPr>
            <w:tcW w:w="1418" w:type="dxa"/>
            <w:shd w:val="clear" w:color="auto" w:fill="auto"/>
            <w:noWrap/>
            <w:vAlign w:val="center"/>
            <w:hideMark/>
          </w:tcPr>
          <w:p w14:paraId="7595DEBF" w14:textId="77777777" w:rsidR="00D71B23" w:rsidRPr="00D71B23" w:rsidRDefault="00D71B23" w:rsidP="00D71B23">
            <w:pPr>
              <w:jc w:val="center"/>
            </w:pPr>
            <w:r w:rsidRPr="00D71B23">
              <w:t> </w:t>
            </w:r>
          </w:p>
        </w:tc>
        <w:tc>
          <w:tcPr>
            <w:tcW w:w="1311" w:type="dxa"/>
            <w:vAlign w:val="center"/>
          </w:tcPr>
          <w:p w14:paraId="118F3050" w14:textId="77777777" w:rsidR="00D71B23" w:rsidRPr="00D71B23" w:rsidRDefault="00D71B23" w:rsidP="00D71B23">
            <w:pPr>
              <w:jc w:val="center"/>
            </w:pPr>
            <w:r w:rsidRPr="00D71B23">
              <w:t>0,777</w:t>
            </w:r>
          </w:p>
        </w:tc>
        <w:tc>
          <w:tcPr>
            <w:tcW w:w="1311" w:type="dxa"/>
            <w:vAlign w:val="center"/>
          </w:tcPr>
          <w:p w14:paraId="3D3D2855" w14:textId="77777777" w:rsidR="00D71B23" w:rsidRPr="00D71B23" w:rsidRDefault="00D71B23" w:rsidP="00D71B23">
            <w:pPr>
              <w:jc w:val="center"/>
            </w:pPr>
            <w:r w:rsidRPr="00D71B23">
              <w:t>0,747</w:t>
            </w:r>
          </w:p>
        </w:tc>
        <w:tc>
          <w:tcPr>
            <w:tcW w:w="1311" w:type="dxa"/>
            <w:shd w:val="clear" w:color="auto" w:fill="auto"/>
            <w:noWrap/>
            <w:vAlign w:val="center"/>
          </w:tcPr>
          <w:p w14:paraId="6E41125A" w14:textId="77777777" w:rsidR="00D71B23" w:rsidRPr="00D71B23" w:rsidRDefault="00D71B23" w:rsidP="00D71B23">
            <w:pPr>
              <w:jc w:val="center"/>
            </w:pPr>
            <w:r w:rsidRPr="00D71B23">
              <w:t>0,750</w:t>
            </w:r>
          </w:p>
        </w:tc>
        <w:tc>
          <w:tcPr>
            <w:tcW w:w="1312" w:type="dxa"/>
            <w:vAlign w:val="center"/>
          </w:tcPr>
          <w:p w14:paraId="5169FFDB" w14:textId="77777777" w:rsidR="00D71B23" w:rsidRPr="00D71B23" w:rsidRDefault="00D71B23" w:rsidP="00D71B23">
            <w:pPr>
              <w:jc w:val="center"/>
            </w:pPr>
            <w:r w:rsidRPr="00D71B23">
              <w:t>0,003</w:t>
            </w:r>
          </w:p>
        </w:tc>
      </w:tr>
      <w:tr w:rsidR="00D71B23" w:rsidRPr="00D71B23" w14:paraId="0C47C2D5" w14:textId="77777777" w:rsidTr="00D71B23">
        <w:trPr>
          <w:trHeight w:val="563"/>
        </w:trPr>
        <w:tc>
          <w:tcPr>
            <w:tcW w:w="704" w:type="dxa"/>
            <w:shd w:val="clear" w:color="auto" w:fill="auto"/>
            <w:noWrap/>
            <w:vAlign w:val="center"/>
            <w:hideMark/>
          </w:tcPr>
          <w:p w14:paraId="2EEDC39C" w14:textId="77777777" w:rsidR="00D71B23" w:rsidRPr="00D71B23" w:rsidRDefault="00D71B23" w:rsidP="00D71B23">
            <w:pPr>
              <w:jc w:val="center"/>
            </w:pPr>
            <w:r w:rsidRPr="00D71B23">
              <w:t>8</w:t>
            </w:r>
          </w:p>
        </w:tc>
        <w:tc>
          <w:tcPr>
            <w:tcW w:w="2126" w:type="dxa"/>
            <w:shd w:val="clear" w:color="auto" w:fill="auto"/>
            <w:vAlign w:val="bottom"/>
            <w:hideMark/>
          </w:tcPr>
          <w:p w14:paraId="727604EC" w14:textId="77777777" w:rsidR="00D71B23" w:rsidRPr="00D71B23" w:rsidRDefault="00D71B23" w:rsidP="00D71B23">
            <w:r w:rsidRPr="00D71B23">
              <w:t>Расход натурального топлива в год,</w:t>
            </w:r>
            <w:r w:rsidRPr="00D71B23">
              <w:br/>
              <w:t>(стр.8=стр.5/стр.7)</w:t>
            </w:r>
          </w:p>
        </w:tc>
        <w:tc>
          <w:tcPr>
            <w:tcW w:w="1418" w:type="dxa"/>
            <w:shd w:val="clear" w:color="auto" w:fill="auto"/>
            <w:noWrap/>
            <w:vAlign w:val="center"/>
            <w:hideMark/>
          </w:tcPr>
          <w:p w14:paraId="34A7B5FD" w14:textId="77777777" w:rsidR="00D71B23" w:rsidRPr="00D71B23" w:rsidRDefault="00D71B23" w:rsidP="00D71B23">
            <w:pPr>
              <w:jc w:val="center"/>
            </w:pPr>
            <w:r w:rsidRPr="00D71B23">
              <w:t>т</w:t>
            </w:r>
          </w:p>
        </w:tc>
        <w:tc>
          <w:tcPr>
            <w:tcW w:w="1311" w:type="dxa"/>
            <w:vAlign w:val="center"/>
          </w:tcPr>
          <w:p w14:paraId="20FD8640" w14:textId="77777777" w:rsidR="00D71B23" w:rsidRPr="00D71B23" w:rsidRDefault="00D71B23" w:rsidP="00D71B23">
            <w:pPr>
              <w:jc w:val="center"/>
            </w:pPr>
            <w:r w:rsidRPr="00D71B23">
              <w:t>2 407</w:t>
            </w:r>
          </w:p>
        </w:tc>
        <w:tc>
          <w:tcPr>
            <w:tcW w:w="1311" w:type="dxa"/>
            <w:vAlign w:val="center"/>
          </w:tcPr>
          <w:p w14:paraId="391408D6" w14:textId="77777777" w:rsidR="00D71B23" w:rsidRPr="00D71B23" w:rsidRDefault="00D71B23" w:rsidP="00D71B23">
            <w:pPr>
              <w:jc w:val="center"/>
            </w:pPr>
            <w:r w:rsidRPr="00D71B23">
              <w:t>2 513</w:t>
            </w:r>
          </w:p>
        </w:tc>
        <w:tc>
          <w:tcPr>
            <w:tcW w:w="1311" w:type="dxa"/>
            <w:shd w:val="clear" w:color="auto" w:fill="auto"/>
            <w:noWrap/>
            <w:vAlign w:val="center"/>
          </w:tcPr>
          <w:p w14:paraId="50A3CD70" w14:textId="77777777" w:rsidR="00D71B23" w:rsidRPr="00D71B23" w:rsidRDefault="00D71B23" w:rsidP="00D71B23">
            <w:pPr>
              <w:jc w:val="center"/>
            </w:pPr>
            <w:r w:rsidRPr="00D71B23">
              <w:t>2 455</w:t>
            </w:r>
          </w:p>
        </w:tc>
        <w:tc>
          <w:tcPr>
            <w:tcW w:w="1312" w:type="dxa"/>
            <w:vAlign w:val="center"/>
          </w:tcPr>
          <w:p w14:paraId="370D1768" w14:textId="77777777" w:rsidR="00D71B23" w:rsidRPr="00D71B23" w:rsidRDefault="00D71B23" w:rsidP="00D71B23">
            <w:pPr>
              <w:jc w:val="center"/>
            </w:pPr>
            <w:r w:rsidRPr="00D71B23">
              <w:t>-58</w:t>
            </w:r>
          </w:p>
        </w:tc>
      </w:tr>
      <w:tr w:rsidR="00D71B23" w:rsidRPr="00D71B23" w14:paraId="06B0FF73" w14:textId="77777777" w:rsidTr="00D71B23">
        <w:trPr>
          <w:trHeight w:val="313"/>
        </w:trPr>
        <w:tc>
          <w:tcPr>
            <w:tcW w:w="704" w:type="dxa"/>
            <w:shd w:val="clear" w:color="auto" w:fill="auto"/>
            <w:noWrap/>
            <w:vAlign w:val="center"/>
            <w:hideMark/>
          </w:tcPr>
          <w:p w14:paraId="380A14E2" w14:textId="77777777" w:rsidR="00D71B23" w:rsidRPr="00D71B23" w:rsidRDefault="00D71B23" w:rsidP="00D71B23">
            <w:pPr>
              <w:jc w:val="center"/>
            </w:pPr>
            <w:r w:rsidRPr="00D71B23">
              <w:t>9</w:t>
            </w:r>
          </w:p>
        </w:tc>
        <w:tc>
          <w:tcPr>
            <w:tcW w:w="2126" w:type="dxa"/>
            <w:shd w:val="clear" w:color="auto" w:fill="auto"/>
            <w:vAlign w:val="bottom"/>
            <w:hideMark/>
          </w:tcPr>
          <w:p w14:paraId="75D00215" w14:textId="77777777" w:rsidR="00D71B23" w:rsidRPr="00D71B23" w:rsidRDefault="00D71B23" w:rsidP="00D71B23">
            <w:proofErr w:type="gramStart"/>
            <w:r w:rsidRPr="00D71B23">
              <w:t>Средневзвешен-</w:t>
            </w:r>
            <w:proofErr w:type="spellStart"/>
            <w:r w:rsidRPr="00D71B23">
              <w:t>ная</w:t>
            </w:r>
            <w:proofErr w:type="spellEnd"/>
            <w:proofErr w:type="gramEnd"/>
            <w:r w:rsidRPr="00D71B23">
              <w:t xml:space="preserve"> цена угля марки ДР </w:t>
            </w:r>
          </w:p>
        </w:tc>
        <w:tc>
          <w:tcPr>
            <w:tcW w:w="1418" w:type="dxa"/>
            <w:shd w:val="clear" w:color="auto" w:fill="auto"/>
            <w:noWrap/>
            <w:vAlign w:val="center"/>
            <w:hideMark/>
          </w:tcPr>
          <w:p w14:paraId="47ECD39E" w14:textId="77777777" w:rsidR="00D71B23" w:rsidRPr="00D71B23" w:rsidRDefault="00D71B23" w:rsidP="00D71B23">
            <w:pPr>
              <w:jc w:val="center"/>
            </w:pPr>
            <w:r w:rsidRPr="00D71B23">
              <w:t>руб./т</w:t>
            </w:r>
          </w:p>
        </w:tc>
        <w:tc>
          <w:tcPr>
            <w:tcW w:w="1311" w:type="dxa"/>
            <w:vAlign w:val="center"/>
          </w:tcPr>
          <w:p w14:paraId="637F3521" w14:textId="77777777" w:rsidR="00D71B23" w:rsidRPr="00D71B23" w:rsidRDefault="00D71B23" w:rsidP="00D71B23">
            <w:pPr>
              <w:jc w:val="center"/>
            </w:pPr>
            <w:r w:rsidRPr="00D71B23">
              <w:t>1 320,69</w:t>
            </w:r>
          </w:p>
        </w:tc>
        <w:tc>
          <w:tcPr>
            <w:tcW w:w="1311" w:type="dxa"/>
            <w:vAlign w:val="center"/>
          </w:tcPr>
          <w:p w14:paraId="22261FF0" w14:textId="77777777" w:rsidR="00D71B23" w:rsidRPr="00D71B23" w:rsidRDefault="00D71B23" w:rsidP="00D71B23">
            <w:pPr>
              <w:jc w:val="center"/>
            </w:pPr>
            <w:r w:rsidRPr="00D71B23">
              <w:t>1 413,17</w:t>
            </w:r>
          </w:p>
        </w:tc>
        <w:tc>
          <w:tcPr>
            <w:tcW w:w="1311" w:type="dxa"/>
            <w:shd w:val="clear" w:color="auto" w:fill="auto"/>
            <w:noWrap/>
            <w:vAlign w:val="center"/>
          </w:tcPr>
          <w:p w14:paraId="2BA3F1B6" w14:textId="77777777" w:rsidR="00D71B23" w:rsidRPr="00D71B23" w:rsidRDefault="00D71B23" w:rsidP="00D71B23">
            <w:pPr>
              <w:jc w:val="center"/>
            </w:pPr>
            <w:r w:rsidRPr="00D71B23">
              <w:t>1 403,73</w:t>
            </w:r>
          </w:p>
        </w:tc>
        <w:tc>
          <w:tcPr>
            <w:tcW w:w="1312" w:type="dxa"/>
            <w:vAlign w:val="center"/>
          </w:tcPr>
          <w:p w14:paraId="4B7C9D72" w14:textId="77777777" w:rsidR="00D71B23" w:rsidRPr="00D71B23" w:rsidRDefault="00D71B23" w:rsidP="00D71B23">
            <w:pPr>
              <w:jc w:val="center"/>
            </w:pPr>
            <w:r w:rsidRPr="00D71B23">
              <w:t>-9,44</w:t>
            </w:r>
          </w:p>
        </w:tc>
      </w:tr>
      <w:tr w:rsidR="00D71B23" w:rsidRPr="00D71B23" w14:paraId="453CE9E5" w14:textId="77777777" w:rsidTr="00D71B23">
        <w:trPr>
          <w:trHeight w:val="661"/>
        </w:trPr>
        <w:tc>
          <w:tcPr>
            <w:tcW w:w="704" w:type="dxa"/>
            <w:shd w:val="clear" w:color="auto" w:fill="auto"/>
            <w:noWrap/>
            <w:vAlign w:val="center"/>
          </w:tcPr>
          <w:p w14:paraId="4F449ADF" w14:textId="77777777" w:rsidR="00D71B23" w:rsidRPr="00D71B23" w:rsidRDefault="00D71B23" w:rsidP="00D71B23">
            <w:pPr>
              <w:jc w:val="center"/>
            </w:pPr>
            <w:r w:rsidRPr="00D71B23">
              <w:t>10</w:t>
            </w:r>
          </w:p>
        </w:tc>
        <w:tc>
          <w:tcPr>
            <w:tcW w:w="2126" w:type="dxa"/>
            <w:shd w:val="clear" w:color="auto" w:fill="auto"/>
            <w:vAlign w:val="bottom"/>
          </w:tcPr>
          <w:p w14:paraId="15F62A6A" w14:textId="77777777" w:rsidR="00D71B23" w:rsidRPr="00D71B23" w:rsidRDefault="00D71B23" w:rsidP="00D71B23">
            <w:r w:rsidRPr="00D71B23">
              <w:t>Цена транспортных расходов</w:t>
            </w:r>
          </w:p>
        </w:tc>
        <w:tc>
          <w:tcPr>
            <w:tcW w:w="1418" w:type="dxa"/>
            <w:shd w:val="clear" w:color="auto" w:fill="auto"/>
            <w:noWrap/>
            <w:vAlign w:val="center"/>
          </w:tcPr>
          <w:p w14:paraId="1FC5F056" w14:textId="77777777" w:rsidR="00D71B23" w:rsidRPr="00D71B23" w:rsidRDefault="00D71B23" w:rsidP="00D71B23">
            <w:pPr>
              <w:jc w:val="center"/>
            </w:pPr>
            <w:r w:rsidRPr="00D71B23">
              <w:t>руб./т</w:t>
            </w:r>
          </w:p>
        </w:tc>
        <w:tc>
          <w:tcPr>
            <w:tcW w:w="1311" w:type="dxa"/>
            <w:vAlign w:val="center"/>
          </w:tcPr>
          <w:p w14:paraId="07A1E631" w14:textId="77777777" w:rsidR="00D71B23" w:rsidRPr="00D71B23" w:rsidRDefault="00D71B23" w:rsidP="00D71B23">
            <w:pPr>
              <w:jc w:val="center"/>
            </w:pPr>
            <w:r w:rsidRPr="00D71B23">
              <w:t>277,11</w:t>
            </w:r>
          </w:p>
        </w:tc>
        <w:tc>
          <w:tcPr>
            <w:tcW w:w="1311" w:type="dxa"/>
            <w:vAlign w:val="center"/>
          </w:tcPr>
          <w:p w14:paraId="69089C32" w14:textId="77777777" w:rsidR="00D71B23" w:rsidRPr="00D71B23" w:rsidRDefault="00D71B23" w:rsidP="00D71B23">
            <w:pPr>
              <w:jc w:val="center"/>
            </w:pPr>
            <w:r w:rsidRPr="00D71B23">
              <w:t>316,05</w:t>
            </w:r>
          </w:p>
        </w:tc>
        <w:tc>
          <w:tcPr>
            <w:tcW w:w="1311" w:type="dxa"/>
            <w:shd w:val="clear" w:color="auto" w:fill="auto"/>
            <w:noWrap/>
            <w:vAlign w:val="center"/>
          </w:tcPr>
          <w:p w14:paraId="0A5D256D" w14:textId="77777777" w:rsidR="00D71B23" w:rsidRPr="00D71B23" w:rsidRDefault="00D71B23" w:rsidP="00D71B23">
            <w:pPr>
              <w:jc w:val="center"/>
            </w:pPr>
            <w:r w:rsidRPr="00D71B23">
              <w:t>312,53</w:t>
            </w:r>
          </w:p>
        </w:tc>
        <w:tc>
          <w:tcPr>
            <w:tcW w:w="1312" w:type="dxa"/>
            <w:vAlign w:val="center"/>
          </w:tcPr>
          <w:p w14:paraId="3271725B" w14:textId="77777777" w:rsidR="00D71B23" w:rsidRPr="00D71B23" w:rsidRDefault="00D71B23" w:rsidP="00D71B23">
            <w:pPr>
              <w:jc w:val="center"/>
            </w:pPr>
            <w:r w:rsidRPr="00D71B23">
              <w:t>-3,52</w:t>
            </w:r>
          </w:p>
        </w:tc>
      </w:tr>
      <w:tr w:rsidR="00D71B23" w:rsidRPr="00D71B23" w14:paraId="4AA3F2FC" w14:textId="77777777" w:rsidTr="00D71B23">
        <w:trPr>
          <w:trHeight w:val="661"/>
        </w:trPr>
        <w:tc>
          <w:tcPr>
            <w:tcW w:w="704" w:type="dxa"/>
            <w:shd w:val="clear" w:color="auto" w:fill="auto"/>
            <w:noWrap/>
            <w:vAlign w:val="center"/>
          </w:tcPr>
          <w:p w14:paraId="4CE5D20E" w14:textId="77777777" w:rsidR="00D71B23" w:rsidRPr="00D71B23" w:rsidRDefault="00D71B23" w:rsidP="00D71B23">
            <w:pPr>
              <w:jc w:val="center"/>
            </w:pPr>
            <w:r w:rsidRPr="00D71B23">
              <w:t>11</w:t>
            </w:r>
          </w:p>
        </w:tc>
        <w:tc>
          <w:tcPr>
            <w:tcW w:w="2126" w:type="dxa"/>
            <w:shd w:val="clear" w:color="auto" w:fill="auto"/>
            <w:vAlign w:val="bottom"/>
          </w:tcPr>
          <w:p w14:paraId="27B83117" w14:textId="77777777" w:rsidR="00D71B23" w:rsidRPr="00D71B23" w:rsidRDefault="00D71B23" w:rsidP="00D71B23">
            <w:r w:rsidRPr="00D71B23">
              <w:t>Стоимость натурального топлива (стр.11=стр.8*стр.9)</w:t>
            </w:r>
          </w:p>
        </w:tc>
        <w:tc>
          <w:tcPr>
            <w:tcW w:w="1418" w:type="dxa"/>
            <w:shd w:val="clear" w:color="auto" w:fill="auto"/>
            <w:noWrap/>
            <w:vAlign w:val="center"/>
          </w:tcPr>
          <w:p w14:paraId="603FF634" w14:textId="77777777" w:rsidR="00D71B23" w:rsidRPr="00D71B23" w:rsidRDefault="00D71B23" w:rsidP="00D71B23">
            <w:pPr>
              <w:jc w:val="center"/>
            </w:pPr>
            <w:r w:rsidRPr="00D71B23">
              <w:t>тыс. руб.</w:t>
            </w:r>
          </w:p>
        </w:tc>
        <w:tc>
          <w:tcPr>
            <w:tcW w:w="1311" w:type="dxa"/>
            <w:vAlign w:val="center"/>
          </w:tcPr>
          <w:p w14:paraId="10D5013C" w14:textId="77777777" w:rsidR="00D71B23" w:rsidRPr="00D71B23" w:rsidRDefault="00D71B23" w:rsidP="00D71B23">
            <w:pPr>
              <w:jc w:val="center"/>
            </w:pPr>
            <w:r w:rsidRPr="00D71B23">
              <w:t>3 157</w:t>
            </w:r>
          </w:p>
        </w:tc>
        <w:tc>
          <w:tcPr>
            <w:tcW w:w="1311" w:type="dxa"/>
            <w:vAlign w:val="center"/>
          </w:tcPr>
          <w:p w14:paraId="569D1431" w14:textId="77777777" w:rsidR="00D71B23" w:rsidRPr="00D71B23" w:rsidRDefault="00D71B23" w:rsidP="00D71B23">
            <w:pPr>
              <w:jc w:val="center"/>
            </w:pPr>
            <w:r w:rsidRPr="00D71B23">
              <w:t>3 551</w:t>
            </w:r>
          </w:p>
        </w:tc>
        <w:tc>
          <w:tcPr>
            <w:tcW w:w="1311" w:type="dxa"/>
            <w:shd w:val="clear" w:color="auto" w:fill="auto"/>
            <w:noWrap/>
            <w:vAlign w:val="center"/>
          </w:tcPr>
          <w:p w14:paraId="631C7AE2" w14:textId="77777777" w:rsidR="00D71B23" w:rsidRPr="00D71B23" w:rsidRDefault="00D71B23" w:rsidP="00D71B23">
            <w:pPr>
              <w:jc w:val="center"/>
            </w:pPr>
            <w:r w:rsidRPr="00D71B23">
              <w:t>3 446</w:t>
            </w:r>
          </w:p>
        </w:tc>
        <w:tc>
          <w:tcPr>
            <w:tcW w:w="1312" w:type="dxa"/>
            <w:vAlign w:val="center"/>
          </w:tcPr>
          <w:p w14:paraId="56A31D32" w14:textId="77777777" w:rsidR="00D71B23" w:rsidRPr="00D71B23" w:rsidRDefault="00D71B23" w:rsidP="00D71B23">
            <w:pPr>
              <w:jc w:val="center"/>
            </w:pPr>
            <w:r w:rsidRPr="00D71B23">
              <w:t>-105</w:t>
            </w:r>
          </w:p>
        </w:tc>
      </w:tr>
      <w:tr w:rsidR="00D71B23" w:rsidRPr="00D71B23" w14:paraId="30F16151" w14:textId="77777777" w:rsidTr="00D71B23">
        <w:trPr>
          <w:trHeight w:val="661"/>
        </w:trPr>
        <w:tc>
          <w:tcPr>
            <w:tcW w:w="704" w:type="dxa"/>
            <w:shd w:val="clear" w:color="auto" w:fill="auto"/>
            <w:noWrap/>
            <w:vAlign w:val="center"/>
          </w:tcPr>
          <w:p w14:paraId="0EAD9600" w14:textId="77777777" w:rsidR="00D71B23" w:rsidRPr="00D71B23" w:rsidRDefault="00D71B23" w:rsidP="00D71B23">
            <w:pPr>
              <w:jc w:val="center"/>
            </w:pPr>
            <w:r w:rsidRPr="00D71B23">
              <w:t>12</w:t>
            </w:r>
          </w:p>
        </w:tc>
        <w:tc>
          <w:tcPr>
            <w:tcW w:w="2126" w:type="dxa"/>
            <w:shd w:val="clear" w:color="auto" w:fill="auto"/>
            <w:vAlign w:val="bottom"/>
          </w:tcPr>
          <w:p w14:paraId="3460396B" w14:textId="77777777" w:rsidR="00D71B23" w:rsidRPr="00D71B23" w:rsidRDefault="00D71B23" w:rsidP="00D71B23">
            <w:r w:rsidRPr="00D71B23">
              <w:t>Стоимость транспортных расходов (стр.12=стр.8*стр.10)</w:t>
            </w:r>
          </w:p>
        </w:tc>
        <w:tc>
          <w:tcPr>
            <w:tcW w:w="1418" w:type="dxa"/>
            <w:shd w:val="clear" w:color="auto" w:fill="auto"/>
            <w:noWrap/>
            <w:vAlign w:val="center"/>
          </w:tcPr>
          <w:p w14:paraId="6A879948" w14:textId="77777777" w:rsidR="00D71B23" w:rsidRPr="00D71B23" w:rsidRDefault="00D71B23" w:rsidP="00D71B23">
            <w:pPr>
              <w:jc w:val="center"/>
            </w:pPr>
            <w:r w:rsidRPr="00D71B23">
              <w:t>тыс. руб.</w:t>
            </w:r>
          </w:p>
        </w:tc>
        <w:tc>
          <w:tcPr>
            <w:tcW w:w="1311" w:type="dxa"/>
            <w:vAlign w:val="center"/>
          </w:tcPr>
          <w:p w14:paraId="6F105012" w14:textId="77777777" w:rsidR="00D71B23" w:rsidRPr="00D71B23" w:rsidRDefault="00D71B23" w:rsidP="00D71B23">
            <w:pPr>
              <w:jc w:val="center"/>
            </w:pPr>
            <w:r w:rsidRPr="00D71B23">
              <w:t>667</w:t>
            </w:r>
          </w:p>
        </w:tc>
        <w:tc>
          <w:tcPr>
            <w:tcW w:w="1311" w:type="dxa"/>
            <w:vAlign w:val="center"/>
          </w:tcPr>
          <w:p w14:paraId="5FDCB879" w14:textId="77777777" w:rsidR="00D71B23" w:rsidRPr="00D71B23" w:rsidRDefault="00D71B23" w:rsidP="00D71B23">
            <w:pPr>
              <w:jc w:val="center"/>
            </w:pPr>
            <w:r w:rsidRPr="00D71B23">
              <w:t>794</w:t>
            </w:r>
          </w:p>
        </w:tc>
        <w:tc>
          <w:tcPr>
            <w:tcW w:w="1311" w:type="dxa"/>
            <w:shd w:val="clear" w:color="auto" w:fill="auto"/>
            <w:noWrap/>
            <w:vAlign w:val="center"/>
          </w:tcPr>
          <w:p w14:paraId="319DF690" w14:textId="77777777" w:rsidR="00D71B23" w:rsidRPr="00D71B23" w:rsidRDefault="00D71B23" w:rsidP="00D71B23">
            <w:pPr>
              <w:jc w:val="center"/>
            </w:pPr>
            <w:r w:rsidRPr="00D71B23">
              <w:t>767</w:t>
            </w:r>
          </w:p>
        </w:tc>
        <w:tc>
          <w:tcPr>
            <w:tcW w:w="1312" w:type="dxa"/>
            <w:vAlign w:val="center"/>
          </w:tcPr>
          <w:p w14:paraId="1408CEC7" w14:textId="77777777" w:rsidR="00D71B23" w:rsidRPr="00D71B23" w:rsidRDefault="00D71B23" w:rsidP="00D71B23">
            <w:pPr>
              <w:jc w:val="center"/>
            </w:pPr>
            <w:r w:rsidRPr="00D71B23">
              <w:t>-27</w:t>
            </w:r>
          </w:p>
        </w:tc>
      </w:tr>
      <w:tr w:rsidR="00D71B23" w:rsidRPr="00D71B23" w14:paraId="289B205C" w14:textId="77777777" w:rsidTr="00D71B23">
        <w:trPr>
          <w:trHeight w:val="699"/>
        </w:trPr>
        <w:tc>
          <w:tcPr>
            <w:tcW w:w="704" w:type="dxa"/>
            <w:shd w:val="clear" w:color="auto" w:fill="auto"/>
            <w:noWrap/>
            <w:vAlign w:val="center"/>
            <w:hideMark/>
          </w:tcPr>
          <w:p w14:paraId="372F1CAB" w14:textId="77777777" w:rsidR="00D71B23" w:rsidRPr="00D71B23" w:rsidRDefault="00D71B23" w:rsidP="00D71B23">
            <w:pPr>
              <w:jc w:val="center"/>
            </w:pPr>
            <w:r w:rsidRPr="00D71B23">
              <w:t>13</w:t>
            </w:r>
          </w:p>
        </w:tc>
        <w:tc>
          <w:tcPr>
            <w:tcW w:w="2126" w:type="dxa"/>
            <w:shd w:val="clear" w:color="auto" w:fill="auto"/>
            <w:vAlign w:val="bottom"/>
            <w:hideMark/>
          </w:tcPr>
          <w:p w14:paraId="256BA776" w14:textId="77777777" w:rsidR="00D71B23" w:rsidRPr="00D71B23" w:rsidRDefault="00D71B23" w:rsidP="00D71B23">
            <w:r w:rsidRPr="00D71B23">
              <w:t>Итого стоимость натурального топлива с учетом транспортных расходов (стр.13=стр.11*стр.12)</w:t>
            </w:r>
          </w:p>
        </w:tc>
        <w:tc>
          <w:tcPr>
            <w:tcW w:w="1418" w:type="dxa"/>
            <w:shd w:val="clear" w:color="auto" w:fill="auto"/>
            <w:noWrap/>
            <w:vAlign w:val="center"/>
            <w:hideMark/>
          </w:tcPr>
          <w:p w14:paraId="2E041D74" w14:textId="77777777" w:rsidR="00D71B23" w:rsidRPr="00D71B23" w:rsidRDefault="00D71B23" w:rsidP="00D71B23">
            <w:pPr>
              <w:jc w:val="center"/>
            </w:pPr>
            <w:r w:rsidRPr="00D71B23">
              <w:t>тыс. руб.</w:t>
            </w:r>
          </w:p>
        </w:tc>
        <w:tc>
          <w:tcPr>
            <w:tcW w:w="1311" w:type="dxa"/>
            <w:vAlign w:val="center"/>
          </w:tcPr>
          <w:p w14:paraId="6EEABED5" w14:textId="77777777" w:rsidR="00D71B23" w:rsidRPr="00D71B23" w:rsidRDefault="00D71B23" w:rsidP="00D71B23">
            <w:pPr>
              <w:jc w:val="center"/>
            </w:pPr>
            <w:r w:rsidRPr="00D71B23">
              <w:t>3 824</w:t>
            </w:r>
          </w:p>
        </w:tc>
        <w:tc>
          <w:tcPr>
            <w:tcW w:w="1311" w:type="dxa"/>
            <w:vAlign w:val="center"/>
          </w:tcPr>
          <w:p w14:paraId="3EA7ED76" w14:textId="77777777" w:rsidR="00D71B23" w:rsidRPr="00D71B23" w:rsidRDefault="00D71B23" w:rsidP="00D71B23">
            <w:pPr>
              <w:jc w:val="center"/>
            </w:pPr>
            <w:r w:rsidRPr="00D71B23">
              <w:t>4 345</w:t>
            </w:r>
          </w:p>
        </w:tc>
        <w:tc>
          <w:tcPr>
            <w:tcW w:w="1311" w:type="dxa"/>
            <w:shd w:val="clear" w:color="auto" w:fill="auto"/>
            <w:noWrap/>
            <w:vAlign w:val="center"/>
          </w:tcPr>
          <w:p w14:paraId="4B4D99EA" w14:textId="77777777" w:rsidR="00D71B23" w:rsidRPr="00D71B23" w:rsidRDefault="00D71B23" w:rsidP="00D71B23">
            <w:pPr>
              <w:jc w:val="center"/>
            </w:pPr>
            <w:r w:rsidRPr="00D71B23">
              <w:t>4 213</w:t>
            </w:r>
          </w:p>
        </w:tc>
        <w:tc>
          <w:tcPr>
            <w:tcW w:w="1312" w:type="dxa"/>
            <w:vAlign w:val="center"/>
          </w:tcPr>
          <w:p w14:paraId="7B167BDF" w14:textId="77777777" w:rsidR="00D71B23" w:rsidRPr="00D71B23" w:rsidRDefault="00D71B23" w:rsidP="00D71B23">
            <w:pPr>
              <w:jc w:val="center"/>
            </w:pPr>
            <w:r w:rsidRPr="00D71B23">
              <w:t>-132</w:t>
            </w:r>
          </w:p>
        </w:tc>
      </w:tr>
    </w:tbl>
    <w:p w14:paraId="6235371F" w14:textId="77777777" w:rsidR="00D71B23" w:rsidRPr="00D71B23" w:rsidRDefault="00D71B23" w:rsidP="00D71B23">
      <w:pPr>
        <w:spacing w:line="360" w:lineRule="auto"/>
        <w:ind w:firstLine="709"/>
        <w:jc w:val="both"/>
        <w:rPr>
          <w:sz w:val="28"/>
          <w:szCs w:val="28"/>
        </w:rPr>
      </w:pPr>
    </w:p>
    <w:p w14:paraId="2E9087F7" w14:textId="77777777" w:rsidR="00D71B23" w:rsidRPr="00D71B23" w:rsidRDefault="00D71B23" w:rsidP="00D71B23">
      <w:pPr>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132 тыс. руб.</w:t>
      </w:r>
    </w:p>
    <w:p w14:paraId="79BCD130"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связанные с созданием нормативного запаса топлива</w:t>
      </w:r>
    </w:p>
    <w:p w14:paraId="5BB2230F" w14:textId="77777777" w:rsidR="00D71B23" w:rsidRPr="00D71B23" w:rsidRDefault="00D71B23" w:rsidP="00D71B23">
      <w:pPr>
        <w:widowControl w:val="0"/>
        <w:autoSpaceDE w:val="0"/>
        <w:autoSpaceDN w:val="0"/>
        <w:spacing w:line="360" w:lineRule="auto"/>
        <w:ind w:firstLine="851"/>
        <w:jc w:val="both"/>
        <w:rPr>
          <w:b/>
          <w:i/>
          <w:iCs/>
          <w:sz w:val="28"/>
          <w:szCs w:val="28"/>
        </w:rPr>
      </w:pPr>
      <w:r w:rsidRPr="00D71B23">
        <w:rPr>
          <w:bCs/>
          <w:sz w:val="28"/>
          <w:szCs w:val="28"/>
        </w:rPr>
        <w:t>По данной статье предприятием расходы не заявлены.</w:t>
      </w:r>
    </w:p>
    <w:p w14:paraId="5BF7E3C5"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электроэнергию</w:t>
      </w:r>
    </w:p>
    <w:p w14:paraId="4FE9D6EE" w14:textId="77777777" w:rsidR="00D71B23" w:rsidRPr="00D71B23" w:rsidRDefault="00D71B23" w:rsidP="00D71B23">
      <w:pPr>
        <w:spacing w:line="360" w:lineRule="auto"/>
        <w:ind w:firstLine="851"/>
        <w:jc w:val="both"/>
        <w:rPr>
          <w:sz w:val="28"/>
          <w:szCs w:val="28"/>
        </w:rPr>
      </w:pPr>
      <w:r w:rsidRPr="00D71B23">
        <w:rPr>
          <w:sz w:val="28"/>
          <w:szCs w:val="28"/>
        </w:rPr>
        <w:t xml:space="preserve">Поставка электрической энергии осуществляется в соответствии с договором электроснабжения. </w:t>
      </w:r>
    </w:p>
    <w:p w14:paraId="58E7448C" w14:textId="77777777" w:rsidR="00D71B23" w:rsidRPr="00D71B23" w:rsidRDefault="00D71B23" w:rsidP="00D71B23">
      <w:pPr>
        <w:spacing w:line="360" w:lineRule="auto"/>
        <w:ind w:firstLine="851"/>
        <w:jc w:val="both"/>
        <w:rPr>
          <w:sz w:val="28"/>
          <w:szCs w:val="28"/>
        </w:rPr>
      </w:pPr>
      <w:r w:rsidRPr="00D71B23">
        <w:rPr>
          <w:sz w:val="28"/>
          <w:szCs w:val="28"/>
        </w:rPr>
        <w:t xml:space="preserve">Предприятием заявлены расходы по данной статье в размере </w:t>
      </w:r>
      <w:r w:rsidRPr="00D71B23">
        <w:rPr>
          <w:sz w:val="28"/>
          <w:szCs w:val="28"/>
        </w:rPr>
        <w:br/>
        <w:t>1 333 тыс. руб.</w:t>
      </w:r>
    </w:p>
    <w:p w14:paraId="3B3D91C4" w14:textId="77777777" w:rsidR="00D71B23" w:rsidRPr="00D71B23" w:rsidRDefault="00D71B23" w:rsidP="00D71B23">
      <w:pPr>
        <w:spacing w:line="360" w:lineRule="auto"/>
        <w:ind w:firstLine="851"/>
        <w:jc w:val="both"/>
        <w:rPr>
          <w:sz w:val="28"/>
          <w:szCs w:val="28"/>
        </w:rPr>
      </w:pPr>
      <w:r w:rsidRPr="00D71B23">
        <w:rPr>
          <w:sz w:val="28"/>
          <w:szCs w:val="28"/>
        </w:rPr>
        <w:t>По данной статье предприятие представило следующие обосновывающие материалы и копии документов:</w:t>
      </w:r>
    </w:p>
    <w:p w14:paraId="440DDD0D" w14:textId="77777777" w:rsidR="00D71B23" w:rsidRPr="00D71B23" w:rsidRDefault="00D71B23" w:rsidP="00D71B23">
      <w:pPr>
        <w:spacing w:line="360" w:lineRule="auto"/>
        <w:ind w:firstLine="851"/>
        <w:jc w:val="both"/>
        <w:rPr>
          <w:sz w:val="28"/>
          <w:szCs w:val="28"/>
        </w:rPr>
      </w:pPr>
      <w:r w:rsidRPr="00D71B23">
        <w:rPr>
          <w:sz w:val="28"/>
          <w:szCs w:val="28"/>
        </w:rPr>
        <w:t xml:space="preserve">Расчет расходов на прочие покупаемые энергетические ресурсы </w:t>
      </w:r>
      <w:r w:rsidRPr="00D71B23">
        <w:rPr>
          <w:sz w:val="28"/>
          <w:szCs w:val="28"/>
        </w:rPr>
        <w:br/>
        <w:t>(стр. 77 - 78);</w:t>
      </w:r>
    </w:p>
    <w:p w14:paraId="62E6152F" w14:textId="77777777" w:rsidR="00D71B23" w:rsidRPr="00D71B23" w:rsidRDefault="00D71B23" w:rsidP="00D71B23">
      <w:pPr>
        <w:spacing w:line="360" w:lineRule="auto"/>
        <w:ind w:firstLine="851"/>
        <w:jc w:val="both"/>
        <w:rPr>
          <w:sz w:val="28"/>
          <w:szCs w:val="28"/>
        </w:rPr>
      </w:pPr>
      <w:r w:rsidRPr="00D71B23">
        <w:rPr>
          <w:sz w:val="28"/>
          <w:szCs w:val="28"/>
        </w:rPr>
        <w:t xml:space="preserve">Исходные данные для расчета затрат на электрическую энергию, используемую в процессе выработки и транспорта тепловой энергии </w:t>
      </w:r>
      <w:r w:rsidRPr="00D71B23">
        <w:rPr>
          <w:sz w:val="28"/>
          <w:szCs w:val="28"/>
        </w:rPr>
        <w:br/>
        <w:t>(стр. 79);</w:t>
      </w:r>
    </w:p>
    <w:p w14:paraId="2FC7A7A2" w14:textId="77777777" w:rsidR="00D71B23" w:rsidRPr="00D71B23" w:rsidRDefault="00D71B23" w:rsidP="00D71B23">
      <w:pPr>
        <w:spacing w:line="360" w:lineRule="auto"/>
        <w:ind w:firstLine="851"/>
        <w:jc w:val="both"/>
        <w:rPr>
          <w:sz w:val="28"/>
          <w:szCs w:val="28"/>
        </w:rPr>
      </w:pPr>
      <w:r w:rsidRPr="00D71B23">
        <w:rPr>
          <w:sz w:val="28"/>
          <w:szCs w:val="28"/>
        </w:rPr>
        <w:t xml:space="preserve">Счета-фактуры на оплату электрической энергии за 2019 год </w:t>
      </w:r>
      <w:r w:rsidRPr="00D71B23">
        <w:rPr>
          <w:sz w:val="28"/>
          <w:szCs w:val="28"/>
        </w:rPr>
        <w:br/>
        <w:t>(стр. 80 - 82);</w:t>
      </w:r>
    </w:p>
    <w:p w14:paraId="1976B97C" w14:textId="77777777" w:rsidR="00D71B23" w:rsidRPr="00D71B23" w:rsidRDefault="00D71B23" w:rsidP="00D71B23">
      <w:pPr>
        <w:spacing w:line="360" w:lineRule="auto"/>
        <w:ind w:firstLine="851"/>
        <w:jc w:val="both"/>
        <w:rPr>
          <w:sz w:val="28"/>
          <w:szCs w:val="28"/>
        </w:rPr>
      </w:pPr>
      <w:r w:rsidRPr="00D71B23">
        <w:rPr>
          <w:sz w:val="28"/>
          <w:szCs w:val="28"/>
        </w:rPr>
        <w:t xml:space="preserve">Счета-фактуры на оплату электрической энергии за 2018 год </w:t>
      </w:r>
      <w:r w:rsidRPr="00D71B23">
        <w:rPr>
          <w:sz w:val="28"/>
          <w:szCs w:val="28"/>
        </w:rPr>
        <w:br/>
        <w:t>(стр. 83 - 94);</w:t>
      </w:r>
    </w:p>
    <w:p w14:paraId="7AB69665" w14:textId="77777777" w:rsidR="00D71B23" w:rsidRPr="00D71B23" w:rsidRDefault="00D71B23" w:rsidP="00D71B23">
      <w:pPr>
        <w:spacing w:line="360" w:lineRule="auto"/>
        <w:ind w:firstLine="851"/>
        <w:jc w:val="both"/>
        <w:rPr>
          <w:sz w:val="28"/>
          <w:szCs w:val="28"/>
        </w:rPr>
      </w:pPr>
      <w:r w:rsidRPr="00D71B23">
        <w:rPr>
          <w:sz w:val="28"/>
          <w:szCs w:val="28"/>
        </w:rPr>
        <w:t>Договор энергоснабжения от 15.09.2009 № 8084э</w:t>
      </w:r>
      <w:r w:rsidRPr="00D71B23">
        <w:rPr>
          <w:sz w:val="28"/>
          <w:szCs w:val="28"/>
        </w:rPr>
        <w:br/>
        <w:t>с ПАО «</w:t>
      </w:r>
      <w:proofErr w:type="spellStart"/>
      <w:r w:rsidRPr="00D71B23">
        <w:rPr>
          <w:sz w:val="28"/>
          <w:szCs w:val="28"/>
        </w:rPr>
        <w:t>Кузбассэнергосбыт</w:t>
      </w:r>
      <w:proofErr w:type="spellEnd"/>
      <w:r w:rsidRPr="00D71B23">
        <w:rPr>
          <w:sz w:val="28"/>
          <w:szCs w:val="28"/>
        </w:rPr>
        <w:t>», сроком действия до 21.01.2021 (стр.2 - 27 том 2 доп. материалов).</w:t>
      </w:r>
    </w:p>
    <w:p w14:paraId="49B4A46A" w14:textId="77777777" w:rsidR="00D71B23" w:rsidRPr="00D71B23" w:rsidRDefault="00D71B23" w:rsidP="00D71B23">
      <w:pPr>
        <w:spacing w:line="360" w:lineRule="auto"/>
        <w:ind w:firstLine="851"/>
        <w:jc w:val="both"/>
        <w:rPr>
          <w:sz w:val="28"/>
          <w:szCs w:val="28"/>
        </w:rPr>
      </w:pPr>
      <w:r w:rsidRPr="00D71B23">
        <w:rPr>
          <w:sz w:val="28"/>
          <w:szCs w:val="28"/>
        </w:rPr>
        <w:t xml:space="preserve">На основании пунктов 28, 31 Основ ценообразования, пунктов 27, </w:t>
      </w:r>
      <w:r w:rsidRPr="00D71B23">
        <w:rPr>
          <w:sz w:val="28"/>
          <w:szCs w:val="28"/>
        </w:rPr>
        <w:br/>
        <w:t xml:space="preserve">40 Методических указаний и анализа представленных материалов, эксперты рассчитали затраты на электрическую энергию на 2020 год в сумме </w:t>
      </w:r>
      <w:r w:rsidRPr="00D71B23">
        <w:rPr>
          <w:sz w:val="28"/>
          <w:szCs w:val="28"/>
        </w:rPr>
        <w:br/>
        <w:t xml:space="preserve">1 336 тыс. руб. исходя из планового объема электроэнергии, необходимого для выработки тепловой энергии на 2019 год, в размере 183,25 тыс. </w:t>
      </w:r>
      <w:proofErr w:type="spellStart"/>
      <w:r w:rsidRPr="00D71B23">
        <w:rPr>
          <w:sz w:val="28"/>
          <w:szCs w:val="28"/>
        </w:rPr>
        <w:t>кВтч</w:t>
      </w:r>
      <w:proofErr w:type="spellEnd"/>
      <w:r w:rsidRPr="00D71B23">
        <w:rPr>
          <w:sz w:val="28"/>
          <w:szCs w:val="28"/>
        </w:rPr>
        <w:t>/год и тарифа на электроэнергию в размере 7,29 руб./</w:t>
      </w:r>
      <w:proofErr w:type="spellStart"/>
      <w:r w:rsidRPr="00D71B23">
        <w:rPr>
          <w:sz w:val="28"/>
          <w:szCs w:val="28"/>
        </w:rPr>
        <w:t>кВтч</w:t>
      </w:r>
      <w:proofErr w:type="spellEnd"/>
      <w:r w:rsidRPr="00D71B23">
        <w:rPr>
          <w:sz w:val="28"/>
          <w:szCs w:val="28"/>
        </w:rPr>
        <w:t xml:space="preserve">, рассчитанную с применением ИЦП обеспечения электрической энергией 2020 года (1,048) к фактической средневзвешенной цене по представленным предприятием счетам-фактурам на электрическую энергию за 2019 год в размере </w:t>
      </w:r>
      <w:r w:rsidRPr="00D71B23">
        <w:rPr>
          <w:sz w:val="28"/>
          <w:szCs w:val="28"/>
        </w:rPr>
        <w:br/>
        <w:t>6,96 руб./</w:t>
      </w:r>
      <w:proofErr w:type="spellStart"/>
      <w:r w:rsidRPr="00D71B23">
        <w:rPr>
          <w:sz w:val="28"/>
          <w:szCs w:val="28"/>
        </w:rPr>
        <w:t>кВтч</w:t>
      </w:r>
      <w:proofErr w:type="spellEnd"/>
      <w:r w:rsidRPr="00D71B23">
        <w:rPr>
          <w:sz w:val="28"/>
          <w:szCs w:val="28"/>
        </w:rPr>
        <w:t>.</w:t>
      </w:r>
    </w:p>
    <w:p w14:paraId="32145CF0" w14:textId="77777777" w:rsidR="00D71B23" w:rsidRPr="00D71B23" w:rsidRDefault="00D71B23" w:rsidP="00D71B23">
      <w:pPr>
        <w:spacing w:line="360" w:lineRule="auto"/>
        <w:ind w:firstLine="709"/>
        <w:jc w:val="both"/>
        <w:rPr>
          <w:sz w:val="28"/>
          <w:szCs w:val="28"/>
        </w:rPr>
      </w:pPr>
      <w:r w:rsidRPr="00D71B23">
        <w:rPr>
          <w:sz w:val="28"/>
          <w:szCs w:val="28"/>
        </w:rPr>
        <w:t>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1 333 тыс. руб.</w:t>
      </w:r>
    </w:p>
    <w:p w14:paraId="523E2247" w14:textId="77777777" w:rsidR="00D71B23" w:rsidRPr="00D71B23" w:rsidRDefault="00D71B23" w:rsidP="00D71B23">
      <w:pPr>
        <w:spacing w:line="360" w:lineRule="auto"/>
        <w:ind w:firstLine="709"/>
        <w:jc w:val="both"/>
        <w:rPr>
          <w:sz w:val="28"/>
          <w:szCs w:val="28"/>
        </w:rPr>
      </w:pPr>
      <w:r w:rsidRPr="00D71B23">
        <w:rPr>
          <w:sz w:val="28"/>
          <w:szCs w:val="28"/>
        </w:rPr>
        <w:t>Корректировка по статье относительно предложения предприятия отсутствует.</w:t>
      </w:r>
    </w:p>
    <w:p w14:paraId="34B5D563"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тепловую энергию</w:t>
      </w:r>
    </w:p>
    <w:p w14:paraId="3EC7F767" w14:textId="77777777" w:rsidR="00D71B23" w:rsidRPr="00D71B23" w:rsidRDefault="00D71B23" w:rsidP="00D71B23">
      <w:pPr>
        <w:spacing w:line="360" w:lineRule="auto"/>
        <w:ind w:firstLine="851"/>
        <w:jc w:val="both"/>
        <w:rPr>
          <w:sz w:val="28"/>
          <w:szCs w:val="28"/>
        </w:rPr>
      </w:pPr>
      <w:r w:rsidRPr="00D71B23">
        <w:rPr>
          <w:sz w:val="28"/>
          <w:szCs w:val="28"/>
        </w:rPr>
        <w:t>По данной статье предприятием расходы не заявлены.</w:t>
      </w:r>
    </w:p>
    <w:p w14:paraId="186B0C5A"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холодную воду</w:t>
      </w:r>
    </w:p>
    <w:p w14:paraId="5DC59BAE" w14:textId="77777777" w:rsidR="00D71B23" w:rsidRPr="00D71B23" w:rsidRDefault="00D71B23" w:rsidP="00D71B23">
      <w:pPr>
        <w:spacing w:line="360" w:lineRule="auto"/>
        <w:ind w:firstLine="851"/>
        <w:jc w:val="both"/>
        <w:rPr>
          <w:sz w:val="28"/>
          <w:szCs w:val="28"/>
        </w:rPr>
      </w:pPr>
      <w:r w:rsidRPr="00D71B23">
        <w:rPr>
          <w:sz w:val="28"/>
          <w:szCs w:val="28"/>
        </w:rPr>
        <w:t>Водоснабжение котельной осуществляется в рамках договора холодного водоснабжения, заключенного с ОАО «СКЭК» (г. Ленинск-Кузнецкий).</w:t>
      </w:r>
    </w:p>
    <w:p w14:paraId="00F24AE4" w14:textId="77777777" w:rsidR="00D71B23" w:rsidRPr="00D71B23" w:rsidRDefault="00D71B23" w:rsidP="00D71B23">
      <w:pPr>
        <w:spacing w:line="360" w:lineRule="auto"/>
        <w:ind w:firstLine="851"/>
        <w:jc w:val="both"/>
        <w:rPr>
          <w:sz w:val="28"/>
          <w:szCs w:val="28"/>
        </w:rPr>
      </w:pPr>
      <w:r w:rsidRPr="00D71B23">
        <w:rPr>
          <w:sz w:val="28"/>
          <w:szCs w:val="28"/>
        </w:rPr>
        <w:t xml:space="preserve">Предприятием заявлены расходы по данной статье в размере </w:t>
      </w:r>
      <w:r w:rsidRPr="00D71B23">
        <w:rPr>
          <w:sz w:val="28"/>
          <w:szCs w:val="28"/>
        </w:rPr>
        <w:br/>
        <w:t>90 тыс. руб.</w:t>
      </w:r>
    </w:p>
    <w:p w14:paraId="6A2FB6C9" w14:textId="77777777" w:rsidR="00D71B23" w:rsidRPr="00D71B23" w:rsidRDefault="00D71B23" w:rsidP="00D71B23">
      <w:pPr>
        <w:spacing w:line="360" w:lineRule="auto"/>
        <w:ind w:firstLine="851"/>
        <w:jc w:val="both"/>
        <w:rPr>
          <w:sz w:val="28"/>
          <w:szCs w:val="28"/>
        </w:rPr>
      </w:pPr>
      <w:r w:rsidRPr="00D71B23">
        <w:rPr>
          <w:sz w:val="28"/>
          <w:szCs w:val="28"/>
        </w:rPr>
        <w:t>По данной статье предприятие представило следующие обосновывающие материалы и копии документов:</w:t>
      </w:r>
    </w:p>
    <w:p w14:paraId="4384326F" w14:textId="77777777" w:rsidR="00D71B23" w:rsidRPr="00D71B23" w:rsidRDefault="00D71B23" w:rsidP="00D71B23">
      <w:pPr>
        <w:spacing w:line="360" w:lineRule="auto"/>
        <w:ind w:firstLine="851"/>
        <w:jc w:val="both"/>
        <w:rPr>
          <w:sz w:val="28"/>
          <w:szCs w:val="28"/>
        </w:rPr>
      </w:pPr>
      <w:r w:rsidRPr="00D71B23">
        <w:rPr>
          <w:sz w:val="28"/>
          <w:szCs w:val="28"/>
        </w:rPr>
        <w:t>Расчет расходов на приобретение холодной воды (стр. 95);</w:t>
      </w:r>
    </w:p>
    <w:p w14:paraId="418FA377" w14:textId="77777777" w:rsidR="00D71B23" w:rsidRPr="00D71B23" w:rsidRDefault="00D71B23" w:rsidP="00D71B23">
      <w:pPr>
        <w:spacing w:line="360" w:lineRule="auto"/>
        <w:ind w:firstLine="851"/>
        <w:jc w:val="both"/>
        <w:rPr>
          <w:sz w:val="28"/>
          <w:szCs w:val="28"/>
        </w:rPr>
      </w:pPr>
      <w:r w:rsidRPr="00D71B23">
        <w:rPr>
          <w:sz w:val="28"/>
          <w:szCs w:val="28"/>
        </w:rPr>
        <w:t>Расчет общего количества воды для выработки и транспорта тепловой энергии (стр. 97 - 98);</w:t>
      </w:r>
    </w:p>
    <w:p w14:paraId="3E7EEF96" w14:textId="77777777" w:rsidR="00D71B23" w:rsidRPr="00D71B23" w:rsidRDefault="00D71B23" w:rsidP="00D71B23">
      <w:pPr>
        <w:spacing w:line="360" w:lineRule="auto"/>
        <w:ind w:firstLine="851"/>
        <w:jc w:val="both"/>
        <w:rPr>
          <w:sz w:val="28"/>
          <w:szCs w:val="28"/>
        </w:rPr>
      </w:pPr>
      <w:r w:rsidRPr="00D71B23">
        <w:rPr>
          <w:sz w:val="28"/>
          <w:szCs w:val="28"/>
        </w:rPr>
        <w:t xml:space="preserve">Договор холодного водоснабжения и водоотведения от 01.05.2019 </w:t>
      </w:r>
      <w:r w:rsidRPr="00D71B23">
        <w:rPr>
          <w:sz w:val="28"/>
          <w:szCs w:val="28"/>
        </w:rPr>
        <w:br/>
        <w:t xml:space="preserve">№ 6/4 с ОАО «СКЭК», сроком действия до 31.12.2019 </w:t>
      </w:r>
      <w:r w:rsidRPr="00D71B23">
        <w:rPr>
          <w:sz w:val="28"/>
          <w:szCs w:val="28"/>
        </w:rPr>
        <w:br/>
        <w:t xml:space="preserve">с </w:t>
      </w:r>
      <w:proofErr w:type="spellStart"/>
      <w:r w:rsidRPr="00D71B23">
        <w:rPr>
          <w:sz w:val="28"/>
          <w:szCs w:val="28"/>
        </w:rPr>
        <w:t>автопролонгацией</w:t>
      </w:r>
      <w:proofErr w:type="spellEnd"/>
      <w:r w:rsidRPr="00D71B23">
        <w:rPr>
          <w:sz w:val="28"/>
          <w:szCs w:val="28"/>
        </w:rPr>
        <w:t xml:space="preserve"> (стр. 2 – 17 том 3 доп. материалов);</w:t>
      </w:r>
    </w:p>
    <w:p w14:paraId="26BA21CA" w14:textId="77777777" w:rsidR="00D71B23" w:rsidRPr="00D71B23" w:rsidRDefault="00D71B23" w:rsidP="00D71B23">
      <w:pPr>
        <w:spacing w:line="360" w:lineRule="auto"/>
        <w:ind w:firstLine="851"/>
        <w:jc w:val="both"/>
        <w:rPr>
          <w:sz w:val="28"/>
          <w:szCs w:val="28"/>
        </w:rPr>
      </w:pPr>
      <w:r w:rsidRPr="00D71B23">
        <w:rPr>
          <w:sz w:val="28"/>
          <w:szCs w:val="28"/>
        </w:rPr>
        <w:t>Счета-фактуры на водопотребление за 2018 год (стр. 101 - 116).</w:t>
      </w:r>
    </w:p>
    <w:p w14:paraId="4DAF031F" w14:textId="77777777" w:rsidR="00D71B23" w:rsidRPr="00D71B23" w:rsidRDefault="00D71B23" w:rsidP="00D71B23">
      <w:pPr>
        <w:spacing w:line="360" w:lineRule="auto"/>
        <w:ind w:firstLine="851"/>
        <w:jc w:val="both"/>
        <w:rPr>
          <w:sz w:val="28"/>
          <w:szCs w:val="28"/>
        </w:rPr>
      </w:pPr>
      <w:r w:rsidRPr="00D71B23">
        <w:rPr>
          <w:sz w:val="28"/>
          <w:szCs w:val="28"/>
        </w:rPr>
        <w:t xml:space="preserve">На основании пунктов 28, 31 Основ ценообразования, пунктов 27, </w:t>
      </w:r>
      <w:r w:rsidRPr="00D71B23">
        <w:rPr>
          <w:sz w:val="28"/>
          <w:szCs w:val="28"/>
        </w:rPr>
        <w:br/>
        <w:t>40 Методических указаний и анализа представленных материалов, эксперты рассчитали затраты на холодную воду на 2020 год в сумме</w:t>
      </w:r>
      <w:r w:rsidRPr="00D71B23">
        <w:rPr>
          <w:sz w:val="28"/>
          <w:szCs w:val="28"/>
        </w:rPr>
        <w:br/>
        <w:t>90 тыс. руб., исходя из планового объема холодной воды на 2019 год в размере 2,9 тыс. м</w:t>
      </w:r>
      <w:r w:rsidRPr="00D71B23">
        <w:rPr>
          <w:sz w:val="28"/>
          <w:szCs w:val="28"/>
          <w:vertAlign w:val="superscript"/>
        </w:rPr>
        <w:t>3</w:t>
      </w:r>
      <w:r w:rsidRPr="00D71B23">
        <w:rPr>
          <w:sz w:val="28"/>
          <w:szCs w:val="28"/>
        </w:rPr>
        <w:t xml:space="preserve"> и тарифа на холодную питьевую воду с 01.01.2020 в размере 30,48 руб./м</w:t>
      </w:r>
      <w:r w:rsidRPr="00D71B23">
        <w:rPr>
          <w:sz w:val="28"/>
          <w:szCs w:val="28"/>
          <w:vertAlign w:val="superscript"/>
        </w:rPr>
        <w:t>3</w:t>
      </w:r>
      <w:r w:rsidRPr="00D71B23">
        <w:rPr>
          <w:sz w:val="28"/>
          <w:szCs w:val="28"/>
        </w:rPr>
        <w:t xml:space="preserve">, установленного постановлением РЭК КО  </w:t>
      </w:r>
      <w:r w:rsidRPr="00D71B23">
        <w:rPr>
          <w:sz w:val="28"/>
          <w:szCs w:val="28"/>
        </w:rPr>
        <w:br/>
        <w:t>от 16.05.2019 № 126, а с 01.07.2020 в размере 31,73 руб./м</w:t>
      </w:r>
      <w:r w:rsidRPr="00D71B23">
        <w:rPr>
          <w:sz w:val="28"/>
          <w:szCs w:val="28"/>
          <w:vertAlign w:val="superscript"/>
        </w:rPr>
        <w:t>3</w:t>
      </w:r>
      <w:r w:rsidRPr="00D71B23">
        <w:rPr>
          <w:sz w:val="28"/>
          <w:szCs w:val="28"/>
        </w:rPr>
        <w:t>,</w:t>
      </w:r>
      <w:r w:rsidRPr="00D71B23">
        <w:rPr>
          <w:sz w:val="28"/>
          <w:szCs w:val="28"/>
          <w:vertAlign w:val="superscript"/>
        </w:rPr>
        <w:t xml:space="preserve"> </w:t>
      </w:r>
      <w:r w:rsidRPr="00D71B23">
        <w:rPr>
          <w:sz w:val="28"/>
          <w:szCs w:val="28"/>
        </w:rPr>
        <w:t xml:space="preserve">рассчитанный </w:t>
      </w:r>
      <w:r w:rsidRPr="00D71B23">
        <w:rPr>
          <w:sz w:val="28"/>
          <w:szCs w:val="28"/>
        </w:rPr>
        <w:br/>
        <w:t xml:space="preserve">с применением ИЦП по обеспечению водоснабжением 2020 года (1,041) </w:t>
      </w:r>
      <w:r w:rsidRPr="00D71B23">
        <w:rPr>
          <w:sz w:val="28"/>
          <w:szCs w:val="28"/>
        </w:rPr>
        <w:br/>
        <w:t xml:space="preserve">к установленному постановлением РЭК КО  от 16.05.2019 № 126 тарифу </w:t>
      </w:r>
      <w:r w:rsidRPr="00D71B23">
        <w:rPr>
          <w:sz w:val="28"/>
          <w:szCs w:val="28"/>
        </w:rPr>
        <w:br/>
        <w:t>на холодную воду на 2019 год в размере 30,48 руб./м</w:t>
      </w:r>
      <w:r w:rsidRPr="00D71B23">
        <w:rPr>
          <w:sz w:val="28"/>
          <w:szCs w:val="28"/>
          <w:vertAlign w:val="superscript"/>
        </w:rPr>
        <w:t>3</w:t>
      </w:r>
      <w:r w:rsidRPr="00D71B23">
        <w:rPr>
          <w:sz w:val="28"/>
          <w:szCs w:val="28"/>
        </w:rPr>
        <w:t>.</w:t>
      </w:r>
    </w:p>
    <w:p w14:paraId="4E1793B4" w14:textId="77777777" w:rsidR="00D71B23" w:rsidRPr="00D71B23" w:rsidRDefault="00D71B23" w:rsidP="00D71B23">
      <w:pPr>
        <w:spacing w:line="360" w:lineRule="auto"/>
        <w:ind w:firstLine="709"/>
        <w:jc w:val="both"/>
        <w:rPr>
          <w:sz w:val="28"/>
          <w:szCs w:val="28"/>
        </w:rPr>
      </w:pPr>
      <w:r w:rsidRPr="00D71B23">
        <w:rPr>
          <w:sz w:val="28"/>
          <w:szCs w:val="28"/>
        </w:rPr>
        <w:t>Корректировка по статье относительно предложения предприятия отсутствует.</w:t>
      </w:r>
    </w:p>
    <w:p w14:paraId="798A3941" w14:textId="77777777" w:rsidR="00D71B23" w:rsidRPr="00D71B23" w:rsidRDefault="00D71B23" w:rsidP="00D71B23">
      <w:pPr>
        <w:keepNext/>
        <w:spacing w:before="240" w:after="60" w:line="360" w:lineRule="auto"/>
        <w:jc w:val="center"/>
        <w:outlineLvl w:val="3"/>
        <w:rPr>
          <w:b/>
          <w:bCs/>
          <w:sz w:val="28"/>
          <w:szCs w:val="28"/>
        </w:rPr>
      </w:pPr>
      <w:r w:rsidRPr="00D71B23">
        <w:rPr>
          <w:b/>
          <w:bCs/>
          <w:sz w:val="28"/>
          <w:szCs w:val="28"/>
        </w:rPr>
        <w:t>Расходы на теплоноситель</w:t>
      </w:r>
    </w:p>
    <w:p w14:paraId="46C35CC9" w14:textId="77777777" w:rsidR="00D71B23" w:rsidRPr="00D71B23" w:rsidRDefault="00D71B23" w:rsidP="00D71B23">
      <w:pPr>
        <w:spacing w:line="360" w:lineRule="auto"/>
        <w:ind w:firstLine="851"/>
        <w:jc w:val="both"/>
        <w:rPr>
          <w:sz w:val="28"/>
          <w:szCs w:val="28"/>
        </w:rPr>
      </w:pPr>
      <w:r w:rsidRPr="00D71B23">
        <w:rPr>
          <w:sz w:val="28"/>
          <w:szCs w:val="28"/>
        </w:rPr>
        <w:t>По данной статье предприятием расходы не заявлены.</w:t>
      </w:r>
    </w:p>
    <w:p w14:paraId="4FCB73B2" w14:textId="77777777" w:rsidR="00D71B23" w:rsidRPr="00D71B23" w:rsidRDefault="00D71B23" w:rsidP="00D71B23">
      <w:pPr>
        <w:spacing w:line="360" w:lineRule="auto"/>
        <w:ind w:firstLine="851"/>
        <w:jc w:val="both"/>
        <w:rPr>
          <w:sz w:val="28"/>
          <w:szCs w:val="28"/>
        </w:rPr>
      </w:pPr>
    </w:p>
    <w:p w14:paraId="4B2243FD" w14:textId="77777777" w:rsidR="00D71B23" w:rsidRPr="00D71B23" w:rsidRDefault="00D71B23" w:rsidP="00D71B23">
      <w:pPr>
        <w:spacing w:line="360" w:lineRule="auto"/>
        <w:ind w:firstLine="851"/>
        <w:jc w:val="both"/>
        <w:rPr>
          <w:sz w:val="28"/>
          <w:szCs w:val="28"/>
        </w:rPr>
      </w:pPr>
      <w:r w:rsidRPr="00D71B23">
        <w:rPr>
          <w:sz w:val="28"/>
          <w:szCs w:val="28"/>
        </w:rPr>
        <w:t>Общая величина расходов на приобретение энергетических ресурсов на производство и реализацию тепловой энергии приведена в таблице 6.</w:t>
      </w:r>
    </w:p>
    <w:p w14:paraId="7C970FF5" w14:textId="77777777" w:rsidR="00D71B23" w:rsidRPr="00D71B23" w:rsidRDefault="00D71B23" w:rsidP="00D71B23">
      <w:pPr>
        <w:numPr>
          <w:ilvl w:val="0"/>
          <w:numId w:val="37"/>
        </w:numPr>
        <w:ind w:right="-711"/>
        <w:jc w:val="right"/>
        <w:rPr>
          <w:sz w:val="28"/>
          <w:szCs w:val="28"/>
        </w:rPr>
      </w:pPr>
    </w:p>
    <w:p w14:paraId="4A4C1C0B" w14:textId="77777777" w:rsidR="00D71B23" w:rsidRPr="00D71B23" w:rsidRDefault="00D71B23" w:rsidP="00D71B23">
      <w:pPr>
        <w:rPr>
          <w:snapToGrid w:val="0"/>
          <w:szCs w:val="20"/>
        </w:rPr>
      </w:pPr>
    </w:p>
    <w:p w14:paraId="64DCBD84" w14:textId="77777777" w:rsidR="00D71B23" w:rsidRPr="00D71B23" w:rsidRDefault="00D71B23" w:rsidP="00D71B23">
      <w:pPr>
        <w:jc w:val="center"/>
        <w:rPr>
          <w:b/>
          <w:lang w:eastAsia="en-US"/>
        </w:rPr>
      </w:pPr>
      <w:r w:rsidRPr="00D71B23">
        <w:rPr>
          <w:b/>
          <w:lang w:eastAsia="en-US"/>
        </w:rPr>
        <w:t xml:space="preserve">Реестр расходов на приобретение энергетических ресурсов, </w:t>
      </w:r>
      <w:r w:rsidRPr="00D71B23">
        <w:rPr>
          <w:b/>
          <w:lang w:eastAsia="en-US"/>
        </w:rPr>
        <w:br/>
        <w:t xml:space="preserve">холодной воды и теплоносителя (далее - ресурсы) </w:t>
      </w:r>
    </w:p>
    <w:p w14:paraId="035F63E6" w14:textId="77777777" w:rsidR="00D71B23" w:rsidRPr="00D71B23" w:rsidRDefault="00D71B23" w:rsidP="00D71B23">
      <w:pPr>
        <w:jc w:val="center"/>
      </w:pPr>
      <w:r w:rsidRPr="00D71B23">
        <w:t>(Приложение 5.4 к Методическим указаниям)</w:t>
      </w:r>
    </w:p>
    <w:p w14:paraId="7D881417" w14:textId="77777777" w:rsidR="00D71B23" w:rsidRPr="00D71B23" w:rsidRDefault="00D71B23" w:rsidP="00D71B23">
      <w:pPr>
        <w:ind w:firstLine="851"/>
        <w:jc w:val="right"/>
      </w:pPr>
      <w:r w:rsidRPr="00D71B23">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425"/>
        <w:gridCol w:w="1417"/>
        <w:gridCol w:w="1418"/>
        <w:gridCol w:w="1417"/>
        <w:gridCol w:w="1277"/>
      </w:tblGrid>
      <w:tr w:rsidR="00D71B23" w:rsidRPr="00D71B23" w14:paraId="6B37CC5D" w14:textId="77777777" w:rsidTr="00D71B23">
        <w:trPr>
          <w:trHeight w:val="670"/>
          <w:tblHeader/>
        </w:trPr>
        <w:tc>
          <w:tcPr>
            <w:tcW w:w="652" w:type="dxa"/>
            <w:shd w:val="clear" w:color="auto" w:fill="auto"/>
            <w:vAlign w:val="center"/>
            <w:hideMark/>
          </w:tcPr>
          <w:p w14:paraId="6877B6A1" w14:textId="77777777" w:rsidR="00D71B23" w:rsidRPr="00D71B23" w:rsidRDefault="00D71B23" w:rsidP="00D71B23">
            <w:pPr>
              <w:jc w:val="center"/>
            </w:pPr>
            <w:r w:rsidRPr="00D71B23">
              <w:t>№ п/п</w:t>
            </w:r>
          </w:p>
        </w:tc>
        <w:tc>
          <w:tcPr>
            <w:tcW w:w="3425" w:type="dxa"/>
            <w:shd w:val="clear" w:color="auto" w:fill="auto"/>
            <w:vAlign w:val="center"/>
            <w:hideMark/>
          </w:tcPr>
          <w:p w14:paraId="53A63D7E" w14:textId="77777777" w:rsidR="00D71B23" w:rsidRPr="00D71B23" w:rsidRDefault="00D71B23" w:rsidP="00D71B23">
            <w:pPr>
              <w:jc w:val="center"/>
            </w:pPr>
            <w:r w:rsidRPr="00D71B23">
              <w:t>Наименование ресурса</w:t>
            </w:r>
          </w:p>
        </w:tc>
        <w:tc>
          <w:tcPr>
            <w:tcW w:w="1417" w:type="dxa"/>
            <w:vAlign w:val="center"/>
          </w:tcPr>
          <w:p w14:paraId="2B91E00B" w14:textId="77777777" w:rsidR="00D71B23" w:rsidRPr="00D71B23" w:rsidRDefault="00D71B23" w:rsidP="00D71B23">
            <w:pPr>
              <w:jc w:val="center"/>
              <w:rPr>
                <w:sz w:val="20"/>
                <w:szCs w:val="20"/>
              </w:rPr>
            </w:pPr>
            <w:r w:rsidRPr="00D71B23">
              <w:rPr>
                <w:sz w:val="20"/>
                <w:szCs w:val="20"/>
              </w:rPr>
              <w:t>Утверждено на 2019 год</w:t>
            </w:r>
          </w:p>
        </w:tc>
        <w:tc>
          <w:tcPr>
            <w:tcW w:w="1418" w:type="dxa"/>
            <w:shd w:val="clear" w:color="auto" w:fill="auto"/>
            <w:vAlign w:val="center"/>
          </w:tcPr>
          <w:p w14:paraId="164CD499" w14:textId="77777777" w:rsidR="00D71B23" w:rsidRPr="00D71B23" w:rsidRDefault="00D71B23" w:rsidP="00D71B23">
            <w:pPr>
              <w:jc w:val="center"/>
              <w:rPr>
                <w:sz w:val="20"/>
                <w:szCs w:val="20"/>
              </w:rPr>
            </w:pPr>
            <w:r w:rsidRPr="00D71B23">
              <w:rPr>
                <w:sz w:val="20"/>
                <w:szCs w:val="20"/>
              </w:rPr>
              <w:t>Предложение предприятия на 2020 год</w:t>
            </w:r>
          </w:p>
        </w:tc>
        <w:tc>
          <w:tcPr>
            <w:tcW w:w="1417" w:type="dxa"/>
            <w:shd w:val="clear" w:color="auto" w:fill="auto"/>
            <w:vAlign w:val="center"/>
          </w:tcPr>
          <w:p w14:paraId="1C84B9D1" w14:textId="77777777" w:rsidR="00D71B23" w:rsidRPr="00D71B23" w:rsidRDefault="00D71B23" w:rsidP="00D71B23">
            <w:pPr>
              <w:jc w:val="center"/>
              <w:rPr>
                <w:sz w:val="20"/>
                <w:szCs w:val="20"/>
              </w:rPr>
            </w:pPr>
            <w:r w:rsidRPr="00D71B23">
              <w:rPr>
                <w:sz w:val="20"/>
                <w:szCs w:val="20"/>
              </w:rPr>
              <w:t xml:space="preserve">Предложение экспертов </w:t>
            </w:r>
            <w:r w:rsidRPr="00D71B23">
              <w:rPr>
                <w:sz w:val="20"/>
                <w:szCs w:val="20"/>
              </w:rPr>
              <w:br/>
              <w:t>на 2020 год</w:t>
            </w:r>
          </w:p>
        </w:tc>
        <w:tc>
          <w:tcPr>
            <w:tcW w:w="1277" w:type="dxa"/>
            <w:shd w:val="clear" w:color="auto" w:fill="auto"/>
            <w:vAlign w:val="center"/>
          </w:tcPr>
          <w:p w14:paraId="2AD93E4D" w14:textId="77777777" w:rsidR="00D71B23" w:rsidRPr="00D71B23" w:rsidRDefault="00D71B23" w:rsidP="00D71B23">
            <w:pPr>
              <w:jc w:val="center"/>
              <w:rPr>
                <w:sz w:val="20"/>
                <w:szCs w:val="20"/>
              </w:rPr>
            </w:pPr>
            <w:r w:rsidRPr="00D71B23">
              <w:rPr>
                <w:sz w:val="20"/>
                <w:szCs w:val="20"/>
              </w:rPr>
              <w:t>Корректи</w:t>
            </w:r>
            <w:r w:rsidRPr="00D71B23">
              <w:rPr>
                <w:sz w:val="20"/>
                <w:szCs w:val="20"/>
              </w:rPr>
              <w:softHyphen/>
              <w:t>ровка</w:t>
            </w:r>
          </w:p>
        </w:tc>
      </w:tr>
      <w:tr w:rsidR="00D71B23" w:rsidRPr="00D71B23" w14:paraId="2F7573E2" w14:textId="77777777" w:rsidTr="00D71B23">
        <w:trPr>
          <w:trHeight w:val="360"/>
        </w:trPr>
        <w:tc>
          <w:tcPr>
            <w:tcW w:w="652" w:type="dxa"/>
            <w:shd w:val="clear" w:color="auto" w:fill="auto"/>
            <w:vAlign w:val="center"/>
            <w:hideMark/>
          </w:tcPr>
          <w:p w14:paraId="56A7F50F" w14:textId="77777777" w:rsidR="00D71B23" w:rsidRPr="00D71B23" w:rsidRDefault="00D71B23" w:rsidP="00D71B23">
            <w:pPr>
              <w:jc w:val="center"/>
              <w:rPr>
                <w:szCs w:val="20"/>
              </w:rPr>
            </w:pPr>
            <w:r w:rsidRPr="00D71B23">
              <w:t>1</w:t>
            </w:r>
          </w:p>
        </w:tc>
        <w:tc>
          <w:tcPr>
            <w:tcW w:w="3425" w:type="dxa"/>
            <w:shd w:val="clear" w:color="auto" w:fill="auto"/>
            <w:vAlign w:val="center"/>
            <w:hideMark/>
          </w:tcPr>
          <w:p w14:paraId="0471223C" w14:textId="77777777" w:rsidR="00D71B23" w:rsidRPr="00D71B23" w:rsidRDefault="00D71B23" w:rsidP="00D71B23">
            <w:pPr>
              <w:rPr>
                <w:szCs w:val="20"/>
              </w:rPr>
            </w:pPr>
            <w:r w:rsidRPr="00D71B23">
              <w:rPr>
                <w:szCs w:val="20"/>
              </w:rPr>
              <w:t>Расходы на топливо</w:t>
            </w:r>
          </w:p>
        </w:tc>
        <w:tc>
          <w:tcPr>
            <w:tcW w:w="1417" w:type="dxa"/>
            <w:vAlign w:val="center"/>
          </w:tcPr>
          <w:p w14:paraId="033B0CDA" w14:textId="77777777" w:rsidR="00D71B23" w:rsidRPr="00D71B23" w:rsidRDefault="00D71B23" w:rsidP="00D71B23">
            <w:pPr>
              <w:jc w:val="center"/>
              <w:rPr>
                <w:szCs w:val="20"/>
              </w:rPr>
            </w:pPr>
            <w:r w:rsidRPr="00D71B23">
              <w:rPr>
                <w:szCs w:val="20"/>
              </w:rPr>
              <w:t>3 824</w:t>
            </w:r>
          </w:p>
        </w:tc>
        <w:tc>
          <w:tcPr>
            <w:tcW w:w="1418" w:type="dxa"/>
            <w:shd w:val="clear" w:color="auto" w:fill="auto"/>
            <w:vAlign w:val="center"/>
          </w:tcPr>
          <w:p w14:paraId="0B68AB64" w14:textId="77777777" w:rsidR="00D71B23" w:rsidRPr="00D71B23" w:rsidRDefault="00D71B23" w:rsidP="00D71B23">
            <w:pPr>
              <w:jc w:val="center"/>
              <w:rPr>
                <w:szCs w:val="20"/>
              </w:rPr>
            </w:pPr>
            <w:r w:rsidRPr="00D71B23">
              <w:rPr>
                <w:szCs w:val="20"/>
              </w:rPr>
              <w:t>4 345</w:t>
            </w:r>
          </w:p>
        </w:tc>
        <w:tc>
          <w:tcPr>
            <w:tcW w:w="1417" w:type="dxa"/>
            <w:shd w:val="clear" w:color="auto" w:fill="auto"/>
            <w:vAlign w:val="center"/>
          </w:tcPr>
          <w:p w14:paraId="4983C48A" w14:textId="77777777" w:rsidR="00D71B23" w:rsidRPr="00D71B23" w:rsidRDefault="00D71B23" w:rsidP="00D71B23">
            <w:pPr>
              <w:jc w:val="center"/>
              <w:rPr>
                <w:szCs w:val="20"/>
              </w:rPr>
            </w:pPr>
            <w:r w:rsidRPr="00D71B23">
              <w:rPr>
                <w:szCs w:val="20"/>
              </w:rPr>
              <w:t>4 213</w:t>
            </w:r>
          </w:p>
        </w:tc>
        <w:tc>
          <w:tcPr>
            <w:tcW w:w="1277" w:type="dxa"/>
            <w:shd w:val="clear" w:color="auto" w:fill="auto"/>
            <w:vAlign w:val="center"/>
            <w:hideMark/>
          </w:tcPr>
          <w:p w14:paraId="5F17CF38" w14:textId="77777777" w:rsidR="00D71B23" w:rsidRPr="00D71B23" w:rsidRDefault="00D71B23" w:rsidP="00D71B23">
            <w:pPr>
              <w:jc w:val="center"/>
              <w:rPr>
                <w:szCs w:val="20"/>
              </w:rPr>
            </w:pPr>
            <w:r w:rsidRPr="00D71B23">
              <w:rPr>
                <w:szCs w:val="20"/>
              </w:rPr>
              <w:t>-132</w:t>
            </w:r>
          </w:p>
        </w:tc>
      </w:tr>
      <w:tr w:rsidR="00D71B23" w:rsidRPr="00D71B23" w14:paraId="177AB263" w14:textId="77777777" w:rsidTr="00D71B23">
        <w:trPr>
          <w:trHeight w:val="360"/>
        </w:trPr>
        <w:tc>
          <w:tcPr>
            <w:tcW w:w="652" w:type="dxa"/>
            <w:shd w:val="clear" w:color="auto" w:fill="auto"/>
            <w:vAlign w:val="center"/>
          </w:tcPr>
          <w:p w14:paraId="47EB6517" w14:textId="77777777" w:rsidR="00D71B23" w:rsidRPr="00D71B23" w:rsidRDefault="00D71B23" w:rsidP="00D71B23">
            <w:pPr>
              <w:jc w:val="center"/>
            </w:pPr>
            <w:r w:rsidRPr="00D71B23">
              <w:t>2</w:t>
            </w:r>
          </w:p>
        </w:tc>
        <w:tc>
          <w:tcPr>
            <w:tcW w:w="3425" w:type="dxa"/>
            <w:shd w:val="clear" w:color="auto" w:fill="auto"/>
            <w:vAlign w:val="center"/>
          </w:tcPr>
          <w:p w14:paraId="2C9201D7" w14:textId="77777777" w:rsidR="00D71B23" w:rsidRPr="00D71B23" w:rsidRDefault="00D71B23" w:rsidP="00D71B23">
            <w:pPr>
              <w:rPr>
                <w:szCs w:val="20"/>
              </w:rPr>
            </w:pPr>
            <w:r w:rsidRPr="00D71B23">
              <w:rPr>
                <w:szCs w:val="20"/>
              </w:rPr>
              <w:t>Расходы на электрическую энергию</w:t>
            </w:r>
          </w:p>
        </w:tc>
        <w:tc>
          <w:tcPr>
            <w:tcW w:w="1417" w:type="dxa"/>
            <w:vAlign w:val="center"/>
          </w:tcPr>
          <w:p w14:paraId="785D70D1" w14:textId="77777777" w:rsidR="00D71B23" w:rsidRPr="00D71B23" w:rsidRDefault="00D71B23" w:rsidP="00D71B23">
            <w:pPr>
              <w:jc w:val="center"/>
              <w:rPr>
                <w:szCs w:val="20"/>
              </w:rPr>
            </w:pPr>
            <w:r w:rsidRPr="00D71B23">
              <w:rPr>
                <w:szCs w:val="20"/>
              </w:rPr>
              <w:t>1 351</w:t>
            </w:r>
          </w:p>
        </w:tc>
        <w:tc>
          <w:tcPr>
            <w:tcW w:w="1418" w:type="dxa"/>
            <w:shd w:val="clear" w:color="auto" w:fill="auto"/>
            <w:vAlign w:val="center"/>
          </w:tcPr>
          <w:p w14:paraId="33BDE85B" w14:textId="77777777" w:rsidR="00D71B23" w:rsidRPr="00D71B23" w:rsidRDefault="00D71B23" w:rsidP="00D71B23">
            <w:pPr>
              <w:jc w:val="center"/>
              <w:rPr>
                <w:szCs w:val="20"/>
              </w:rPr>
            </w:pPr>
            <w:r w:rsidRPr="00D71B23">
              <w:rPr>
                <w:szCs w:val="20"/>
              </w:rPr>
              <w:t>1 333</w:t>
            </w:r>
          </w:p>
        </w:tc>
        <w:tc>
          <w:tcPr>
            <w:tcW w:w="1417" w:type="dxa"/>
            <w:shd w:val="clear" w:color="auto" w:fill="auto"/>
            <w:vAlign w:val="center"/>
          </w:tcPr>
          <w:p w14:paraId="1787AA3A" w14:textId="77777777" w:rsidR="00D71B23" w:rsidRPr="00D71B23" w:rsidRDefault="00D71B23" w:rsidP="00D71B23">
            <w:pPr>
              <w:jc w:val="center"/>
              <w:rPr>
                <w:szCs w:val="20"/>
              </w:rPr>
            </w:pPr>
            <w:r w:rsidRPr="00D71B23">
              <w:rPr>
                <w:szCs w:val="20"/>
              </w:rPr>
              <w:t>1 333</w:t>
            </w:r>
          </w:p>
        </w:tc>
        <w:tc>
          <w:tcPr>
            <w:tcW w:w="1277" w:type="dxa"/>
            <w:shd w:val="clear" w:color="auto" w:fill="auto"/>
            <w:vAlign w:val="center"/>
          </w:tcPr>
          <w:p w14:paraId="4A9A2B44" w14:textId="77777777" w:rsidR="00D71B23" w:rsidRPr="00D71B23" w:rsidRDefault="00D71B23" w:rsidP="00D71B23">
            <w:pPr>
              <w:jc w:val="center"/>
              <w:rPr>
                <w:szCs w:val="20"/>
              </w:rPr>
            </w:pPr>
            <w:r w:rsidRPr="00D71B23">
              <w:rPr>
                <w:szCs w:val="20"/>
              </w:rPr>
              <w:t>0</w:t>
            </w:r>
          </w:p>
        </w:tc>
      </w:tr>
      <w:tr w:rsidR="00D71B23" w:rsidRPr="00D71B23" w14:paraId="430BAFBC" w14:textId="77777777" w:rsidTr="00D71B23">
        <w:trPr>
          <w:trHeight w:val="529"/>
        </w:trPr>
        <w:tc>
          <w:tcPr>
            <w:tcW w:w="652" w:type="dxa"/>
            <w:shd w:val="clear" w:color="auto" w:fill="auto"/>
            <w:vAlign w:val="center"/>
            <w:hideMark/>
          </w:tcPr>
          <w:p w14:paraId="591A3BE8" w14:textId="77777777" w:rsidR="00D71B23" w:rsidRPr="00D71B23" w:rsidRDefault="00D71B23" w:rsidP="00D71B23">
            <w:pPr>
              <w:jc w:val="center"/>
              <w:rPr>
                <w:szCs w:val="20"/>
              </w:rPr>
            </w:pPr>
            <w:r w:rsidRPr="00D71B23">
              <w:t>3</w:t>
            </w:r>
          </w:p>
        </w:tc>
        <w:tc>
          <w:tcPr>
            <w:tcW w:w="3425" w:type="dxa"/>
            <w:shd w:val="clear" w:color="auto" w:fill="auto"/>
            <w:vAlign w:val="center"/>
            <w:hideMark/>
          </w:tcPr>
          <w:p w14:paraId="5E79191B" w14:textId="77777777" w:rsidR="00D71B23" w:rsidRPr="00D71B23" w:rsidRDefault="00D71B23" w:rsidP="00D71B23">
            <w:pPr>
              <w:rPr>
                <w:szCs w:val="20"/>
              </w:rPr>
            </w:pPr>
            <w:r w:rsidRPr="00D71B23">
              <w:rPr>
                <w:szCs w:val="20"/>
              </w:rPr>
              <w:t>Расходы на нормативный запас топлива</w:t>
            </w:r>
          </w:p>
        </w:tc>
        <w:tc>
          <w:tcPr>
            <w:tcW w:w="1417" w:type="dxa"/>
            <w:vAlign w:val="center"/>
          </w:tcPr>
          <w:p w14:paraId="66C51B3D" w14:textId="77777777" w:rsidR="00D71B23" w:rsidRPr="00D71B23" w:rsidRDefault="00D71B23" w:rsidP="00D71B23">
            <w:pPr>
              <w:jc w:val="center"/>
              <w:rPr>
                <w:szCs w:val="20"/>
              </w:rPr>
            </w:pPr>
            <w:r w:rsidRPr="00D71B23">
              <w:rPr>
                <w:szCs w:val="20"/>
              </w:rPr>
              <w:t>0</w:t>
            </w:r>
          </w:p>
        </w:tc>
        <w:tc>
          <w:tcPr>
            <w:tcW w:w="1418" w:type="dxa"/>
            <w:shd w:val="clear" w:color="auto" w:fill="auto"/>
            <w:vAlign w:val="center"/>
          </w:tcPr>
          <w:p w14:paraId="32B2EBB9" w14:textId="77777777" w:rsidR="00D71B23" w:rsidRPr="00D71B23" w:rsidRDefault="00D71B23" w:rsidP="00D71B23">
            <w:pPr>
              <w:jc w:val="center"/>
              <w:rPr>
                <w:szCs w:val="20"/>
              </w:rPr>
            </w:pPr>
            <w:r w:rsidRPr="00D71B23">
              <w:rPr>
                <w:szCs w:val="20"/>
              </w:rPr>
              <w:t>0</w:t>
            </w:r>
          </w:p>
        </w:tc>
        <w:tc>
          <w:tcPr>
            <w:tcW w:w="1417" w:type="dxa"/>
            <w:shd w:val="clear" w:color="auto" w:fill="auto"/>
            <w:vAlign w:val="center"/>
          </w:tcPr>
          <w:p w14:paraId="1509D5A7" w14:textId="77777777" w:rsidR="00D71B23" w:rsidRPr="00D71B23" w:rsidRDefault="00D71B23" w:rsidP="00D71B23">
            <w:pPr>
              <w:jc w:val="center"/>
              <w:rPr>
                <w:szCs w:val="20"/>
              </w:rPr>
            </w:pPr>
            <w:r w:rsidRPr="00D71B23">
              <w:rPr>
                <w:szCs w:val="20"/>
              </w:rPr>
              <w:t>0</w:t>
            </w:r>
          </w:p>
        </w:tc>
        <w:tc>
          <w:tcPr>
            <w:tcW w:w="1277" w:type="dxa"/>
            <w:shd w:val="clear" w:color="auto" w:fill="auto"/>
            <w:vAlign w:val="center"/>
            <w:hideMark/>
          </w:tcPr>
          <w:p w14:paraId="3556190C" w14:textId="77777777" w:rsidR="00D71B23" w:rsidRPr="00D71B23" w:rsidRDefault="00D71B23" w:rsidP="00D71B23">
            <w:pPr>
              <w:jc w:val="center"/>
              <w:rPr>
                <w:szCs w:val="20"/>
              </w:rPr>
            </w:pPr>
            <w:r w:rsidRPr="00D71B23">
              <w:rPr>
                <w:szCs w:val="20"/>
              </w:rPr>
              <w:t>0</w:t>
            </w:r>
          </w:p>
        </w:tc>
      </w:tr>
      <w:tr w:rsidR="00D71B23" w:rsidRPr="00D71B23" w14:paraId="60CCEC5A" w14:textId="77777777" w:rsidTr="00D71B23">
        <w:trPr>
          <w:trHeight w:val="360"/>
        </w:trPr>
        <w:tc>
          <w:tcPr>
            <w:tcW w:w="652" w:type="dxa"/>
            <w:shd w:val="clear" w:color="auto" w:fill="auto"/>
            <w:vAlign w:val="center"/>
            <w:hideMark/>
          </w:tcPr>
          <w:p w14:paraId="326198FD" w14:textId="77777777" w:rsidR="00D71B23" w:rsidRPr="00D71B23" w:rsidRDefault="00D71B23" w:rsidP="00D71B23">
            <w:pPr>
              <w:jc w:val="center"/>
              <w:rPr>
                <w:szCs w:val="20"/>
              </w:rPr>
            </w:pPr>
            <w:r w:rsidRPr="00D71B23">
              <w:t>4</w:t>
            </w:r>
          </w:p>
        </w:tc>
        <w:tc>
          <w:tcPr>
            <w:tcW w:w="3425" w:type="dxa"/>
            <w:shd w:val="clear" w:color="auto" w:fill="auto"/>
            <w:vAlign w:val="center"/>
            <w:hideMark/>
          </w:tcPr>
          <w:p w14:paraId="6536E5A5" w14:textId="77777777" w:rsidR="00D71B23" w:rsidRPr="00D71B23" w:rsidRDefault="00D71B23" w:rsidP="00D71B23">
            <w:pPr>
              <w:rPr>
                <w:szCs w:val="20"/>
              </w:rPr>
            </w:pPr>
            <w:r w:rsidRPr="00D71B23">
              <w:rPr>
                <w:szCs w:val="20"/>
              </w:rPr>
              <w:t>Расходы на тепловую энергию</w:t>
            </w:r>
          </w:p>
        </w:tc>
        <w:tc>
          <w:tcPr>
            <w:tcW w:w="1417" w:type="dxa"/>
            <w:vAlign w:val="center"/>
          </w:tcPr>
          <w:p w14:paraId="0614CC94" w14:textId="77777777" w:rsidR="00D71B23" w:rsidRPr="00D71B23" w:rsidRDefault="00D71B23" w:rsidP="00D71B23">
            <w:pPr>
              <w:jc w:val="center"/>
              <w:rPr>
                <w:szCs w:val="20"/>
              </w:rPr>
            </w:pPr>
            <w:r w:rsidRPr="00D71B23">
              <w:rPr>
                <w:szCs w:val="20"/>
              </w:rPr>
              <w:t>0</w:t>
            </w:r>
          </w:p>
        </w:tc>
        <w:tc>
          <w:tcPr>
            <w:tcW w:w="1418" w:type="dxa"/>
            <w:shd w:val="clear" w:color="auto" w:fill="auto"/>
            <w:vAlign w:val="center"/>
          </w:tcPr>
          <w:p w14:paraId="66F8F0E0" w14:textId="77777777" w:rsidR="00D71B23" w:rsidRPr="00D71B23" w:rsidRDefault="00D71B23" w:rsidP="00D71B23">
            <w:pPr>
              <w:jc w:val="center"/>
              <w:rPr>
                <w:szCs w:val="20"/>
              </w:rPr>
            </w:pPr>
            <w:r w:rsidRPr="00D71B23">
              <w:rPr>
                <w:szCs w:val="20"/>
              </w:rPr>
              <w:t>0</w:t>
            </w:r>
          </w:p>
        </w:tc>
        <w:tc>
          <w:tcPr>
            <w:tcW w:w="1417" w:type="dxa"/>
            <w:shd w:val="clear" w:color="auto" w:fill="auto"/>
            <w:vAlign w:val="center"/>
          </w:tcPr>
          <w:p w14:paraId="773DBA88" w14:textId="77777777" w:rsidR="00D71B23" w:rsidRPr="00D71B23" w:rsidRDefault="00D71B23" w:rsidP="00D71B23">
            <w:pPr>
              <w:jc w:val="center"/>
              <w:rPr>
                <w:szCs w:val="20"/>
              </w:rPr>
            </w:pPr>
            <w:r w:rsidRPr="00D71B23">
              <w:rPr>
                <w:szCs w:val="20"/>
              </w:rPr>
              <w:t>0</w:t>
            </w:r>
          </w:p>
        </w:tc>
        <w:tc>
          <w:tcPr>
            <w:tcW w:w="1277" w:type="dxa"/>
            <w:shd w:val="clear" w:color="auto" w:fill="auto"/>
            <w:hideMark/>
          </w:tcPr>
          <w:p w14:paraId="1629E899" w14:textId="77777777" w:rsidR="00D71B23" w:rsidRPr="00D71B23" w:rsidRDefault="00D71B23" w:rsidP="00D71B23">
            <w:pPr>
              <w:jc w:val="center"/>
              <w:rPr>
                <w:szCs w:val="20"/>
              </w:rPr>
            </w:pPr>
            <w:r w:rsidRPr="00D71B23">
              <w:rPr>
                <w:szCs w:val="20"/>
              </w:rPr>
              <w:t>0</w:t>
            </w:r>
          </w:p>
        </w:tc>
      </w:tr>
      <w:tr w:rsidR="00D71B23" w:rsidRPr="00D71B23" w14:paraId="5BDCA540" w14:textId="77777777" w:rsidTr="00D71B23">
        <w:trPr>
          <w:trHeight w:val="360"/>
        </w:trPr>
        <w:tc>
          <w:tcPr>
            <w:tcW w:w="652" w:type="dxa"/>
            <w:shd w:val="clear" w:color="auto" w:fill="auto"/>
            <w:vAlign w:val="center"/>
            <w:hideMark/>
          </w:tcPr>
          <w:p w14:paraId="3094306F" w14:textId="77777777" w:rsidR="00D71B23" w:rsidRPr="00D71B23" w:rsidRDefault="00D71B23" w:rsidP="00D71B23">
            <w:pPr>
              <w:jc w:val="center"/>
              <w:rPr>
                <w:szCs w:val="20"/>
              </w:rPr>
            </w:pPr>
            <w:r w:rsidRPr="00D71B23">
              <w:t>5</w:t>
            </w:r>
          </w:p>
        </w:tc>
        <w:tc>
          <w:tcPr>
            <w:tcW w:w="3425" w:type="dxa"/>
            <w:shd w:val="clear" w:color="auto" w:fill="auto"/>
            <w:vAlign w:val="center"/>
            <w:hideMark/>
          </w:tcPr>
          <w:p w14:paraId="4012CFD7" w14:textId="77777777" w:rsidR="00D71B23" w:rsidRPr="00D71B23" w:rsidRDefault="00D71B23" w:rsidP="00D71B23">
            <w:pPr>
              <w:rPr>
                <w:szCs w:val="20"/>
              </w:rPr>
            </w:pPr>
            <w:r w:rsidRPr="00D71B23">
              <w:rPr>
                <w:szCs w:val="20"/>
              </w:rPr>
              <w:t>Расходы на холодную воду</w:t>
            </w:r>
          </w:p>
        </w:tc>
        <w:tc>
          <w:tcPr>
            <w:tcW w:w="1417" w:type="dxa"/>
            <w:vAlign w:val="center"/>
          </w:tcPr>
          <w:p w14:paraId="2CBC49D1" w14:textId="77777777" w:rsidR="00D71B23" w:rsidRPr="00D71B23" w:rsidRDefault="00D71B23" w:rsidP="00D71B23">
            <w:pPr>
              <w:jc w:val="center"/>
              <w:rPr>
                <w:szCs w:val="20"/>
              </w:rPr>
            </w:pPr>
            <w:r w:rsidRPr="00D71B23">
              <w:rPr>
                <w:szCs w:val="20"/>
              </w:rPr>
              <w:t>77</w:t>
            </w:r>
          </w:p>
        </w:tc>
        <w:tc>
          <w:tcPr>
            <w:tcW w:w="1418" w:type="dxa"/>
            <w:shd w:val="clear" w:color="auto" w:fill="auto"/>
            <w:vAlign w:val="center"/>
          </w:tcPr>
          <w:p w14:paraId="4E68A12E" w14:textId="77777777" w:rsidR="00D71B23" w:rsidRPr="00D71B23" w:rsidRDefault="00D71B23" w:rsidP="00D71B23">
            <w:pPr>
              <w:jc w:val="center"/>
              <w:rPr>
                <w:szCs w:val="20"/>
              </w:rPr>
            </w:pPr>
            <w:r w:rsidRPr="00D71B23">
              <w:rPr>
                <w:szCs w:val="20"/>
              </w:rPr>
              <w:t>90</w:t>
            </w:r>
          </w:p>
        </w:tc>
        <w:tc>
          <w:tcPr>
            <w:tcW w:w="1417" w:type="dxa"/>
            <w:shd w:val="clear" w:color="auto" w:fill="auto"/>
            <w:vAlign w:val="center"/>
          </w:tcPr>
          <w:p w14:paraId="1EFC3BC7" w14:textId="77777777" w:rsidR="00D71B23" w:rsidRPr="00D71B23" w:rsidRDefault="00D71B23" w:rsidP="00D71B23">
            <w:pPr>
              <w:jc w:val="center"/>
              <w:rPr>
                <w:szCs w:val="20"/>
              </w:rPr>
            </w:pPr>
            <w:r w:rsidRPr="00D71B23">
              <w:rPr>
                <w:szCs w:val="20"/>
              </w:rPr>
              <w:t>90</w:t>
            </w:r>
          </w:p>
        </w:tc>
        <w:tc>
          <w:tcPr>
            <w:tcW w:w="1277" w:type="dxa"/>
            <w:shd w:val="clear" w:color="auto" w:fill="auto"/>
            <w:vAlign w:val="center"/>
            <w:hideMark/>
          </w:tcPr>
          <w:p w14:paraId="4D8E0182" w14:textId="77777777" w:rsidR="00D71B23" w:rsidRPr="00D71B23" w:rsidRDefault="00D71B23" w:rsidP="00D71B23">
            <w:pPr>
              <w:jc w:val="center"/>
              <w:rPr>
                <w:szCs w:val="20"/>
              </w:rPr>
            </w:pPr>
            <w:r w:rsidRPr="00D71B23">
              <w:rPr>
                <w:szCs w:val="20"/>
              </w:rPr>
              <w:t>0</w:t>
            </w:r>
          </w:p>
        </w:tc>
      </w:tr>
      <w:tr w:rsidR="00D71B23" w:rsidRPr="00D71B23" w14:paraId="1F51D63B" w14:textId="77777777" w:rsidTr="00D71B23">
        <w:trPr>
          <w:trHeight w:val="360"/>
        </w:trPr>
        <w:tc>
          <w:tcPr>
            <w:tcW w:w="652" w:type="dxa"/>
            <w:shd w:val="clear" w:color="auto" w:fill="auto"/>
            <w:vAlign w:val="center"/>
            <w:hideMark/>
          </w:tcPr>
          <w:p w14:paraId="3ABC7DF7" w14:textId="77777777" w:rsidR="00D71B23" w:rsidRPr="00D71B23" w:rsidRDefault="00D71B23" w:rsidP="00D71B23">
            <w:pPr>
              <w:jc w:val="center"/>
              <w:rPr>
                <w:szCs w:val="20"/>
              </w:rPr>
            </w:pPr>
            <w:r w:rsidRPr="00D71B23">
              <w:t>6</w:t>
            </w:r>
          </w:p>
        </w:tc>
        <w:tc>
          <w:tcPr>
            <w:tcW w:w="3425" w:type="dxa"/>
            <w:shd w:val="clear" w:color="auto" w:fill="auto"/>
            <w:vAlign w:val="center"/>
            <w:hideMark/>
          </w:tcPr>
          <w:p w14:paraId="6C392DEA" w14:textId="77777777" w:rsidR="00D71B23" w:rsidRPr="00D71B23" w:rsidRDefault="00D71B23" w:rsidP="00D71B23">
            <w:pPr>
              <w:rPr>
                <w:szCs w:val="20"/>
              </w:rPr>
            </w:pPr>
            <w:r w:rsidRPr="00D71B23">
              <w:rPr>
                <w:szCs w:val="20"/>
              </w:rPr>
              <w:t>Расходы на теплоноситель</w:t>
            </w:r>
          </w:p>
        </w:tc>
        <w:tc>
          <w:tcPr>
            <w:tcW w:w="1417" w:type="dxa"/>
            <w:vAlign w:val="center"/>
          </w:tcPr>
          <w:p w14:paraId="68A36B42" w14:textId="77777777" w:rsidR="00D71B23" w:rsidRPr="00D71B23" w:rsidRDefault="00D71B23" w:rsidP="00D71B23">
            <w:pPr>
              <w:jc w:val="center"/>
              <w:rPr>
                <w:szCs w:val="20"/>
              </w:rPr>
            </w:pPr>
            <w:r w:rsidRPr="00D71B23">
              <w:rPr>
                <w:szCs w:val="20"/>
              </w:rPr>
              <w:t>0</w:t>
            </w:r>
          </w:p>
        </w:tc>
        <w:tc>
          <w:tcPr>
            <w:tcW w:w="1418" w:type="dxa"/>
            <w:shd w:val="clear" w:color="auto" w:fill="auto"/>
            <w:vAlign w:val="center"/>
          </w:tcPr>
          <w:p w14:paraId="6056A98D" w14:textId="77777777" w:rsidR="00D71B23" w:rsidRPr="00D71B23" w:rsidRDefault="00D71B23" w:rsidP="00D71B23">
            <w:pPr>
              <w:jc w:val="center"/>
              <w:rPr>
                <w:szCs w:val="20"/>
              </w:rPr>
            </w:pPr>
            <w:r w:rsidRPr="00D71B23">
              <w:rPr>
                <w:szCs w:val="20"/>
              </w:rPr>
              <w:t>0</w:t>
            </w:r>
          </w:p>
        </w:tc>
        <w:tc>
          <w:tcPr>
            <w:tcW w:w="1417" w:type="dxa"/>
            <w:shd w:val="clear" w:color="auto" w:fill="auto"/>
            <w:vAlign w:val="center"/>
          </w:tcPr>
          <w:p w14:paraId="77B3799C" w14:textId="77777777" w:rsidR="00D71B23" w:rsidRPr="00D71B23" w:rsidRDefault="00D71B23" w:rsidP="00D71B23">
            <w:pPr>
              <w:jc w:val="center"/>
              <w:rPr>
                <w:szCs w:val="20"/>
              </w:rPr>
            </w:pPr>
            <w:r w:rsidRPr="00D71B23">
              <w:rPr>
                <w:szCs w:val="20"/>
              </w:rPr>
              <w:t>0</w:t>
            </w:r>
          </w:p>
        </w:tc>
        <w:tc>
          <w:tcPr>
            <w:tcW w:w="1277" w:type="dxa"/>
            <w:shd w:val="clear" w:color="auto" w:fill="auto"/>
          </w:tcPr>
          <w:p w14:paraId="3B4D4B63" w14:textId="77777777" w:rsidR="00D71B23" w:rsidRPr="00D71B23" w:rsidRDefault="00D71B23" w:rsidP="00D71B23">
            <w:pPr>
              <w:jc w:val="center"/>
              <w:rPr>
                <w:szCs w:val="20"/>
              </w:rPr>
            </w:pPr>
            <w:r w:rsidRPr="00D71B23">
              <w:rPr>
                <w:szCs w:val="20"/>
              </w:rPr>
              <w:t>0</w:t>
            </w:r>
          </w:p>
        </w:tc>
      </w:tr>
      <w:tr w:rsidR="00D71B23" w:rsidRPr="00D71B23" w14:paraId="6D44C786" w14:textId="77777777" w:rsidTr="00D71B23">
        <w:trPr>
          <w:trHeight w:val="360"/>
        </w:trPr>
        <w:tc>
          <w:tcPr>
            <w:tcW w:w="652" w:type="dxa"/>
            <w:shd w:val="clear" w:color="auto" w:fill="auto"/>
            <w:vAlign w:val="center"/>
            <w:hideMark/>
          </w:tcPr>
          <w:p w14:paraId="219450EE" w14:textId="77777777" w:rsidR="00D71B23" w:rsidRPr="00D71B23" w:rsidRDefault="00D71B23" w:rsidP="00D71B23">
            <w:pPr>
              <w:jc w:val="center"/>
              <w:rPr>
                <w:szCs w:val="20"/>
              </w:rPr>
            </w:pPr>
            <w:r w:rsidRPr="00D71B23">
              <w:t>7</w:t>
            </w:r>
          </w:p>
        </w:tc>
        <w:tc>
          <w:tcPr>
            <w:tcW w:w="3425" w:type="dxa"/>
            <w:shd w:val="clear" w:color="auto" w:fill="auto"/>
            <w:vAlign w:val="center"/>
            <w:hideMark/>
          </w:tcPr>
          <w:p w14:paraId="51F1767A" w14:textId="77777777" w:rsidR="00D71B23" w:rsidRPr="00D71B23" w:rsidRDefault="00D71B23" w:rsidP="00D71B23">
            <w:pPr>
              <w:rPr>
                <w:szCs w:val="20"/>
              </w:rPr>
            </w:pPr>
            <w:r w:rsidRPr="00D71B23">
              <w:rPr>
                <w:szCs w:val="20"/>
              </w:rPr>
              <w:t>ИТОГО, в т.ч.</w:t>
            </w:r>
          </w:p>
        </w:tc>
        <w:tc>
          <w:tcPr>
            <w:tcW w:w="1417" w:type="dxa"/>
            <w:vAlign w:val="center"/>
          </w:tcPr>
          <w:p w14:paraId="375B131E" w14:textId="77777777" w:rsidR="00D71B23" w:rsidRPr="00D71B23" w:rsidRDefault="00D71B23" w:rsidP="00D71B23">
            <w:pPr>
              <w:jc w:val="center"/>
              <w:rPr>
                <w:szCs w:val="20"/>
              </w:rPr>
            </w:pPr>
            <w:r w:rsidRPr="00D71B23">
              <w:rPr>
                <w:szCs w:val="20"/>
              </w:rPr>
              <w:t>5 252</w:t>
            </w:r>
          </w:p>
        </w:tc>
        <w:tc>
          <w:tcPr>
            <w:tcW w:w="1418" w:type="dxa"/>
            <w:shd w:val="clear" w:color="auto" w:fill="auto"/>
            <w:vAlign w:val="center"/>
          </w:tcPr>
          <w:p w14:paraId="3BF935D9" w14:textId="77777777" w:rsidR="00D71B23" w:rsidRPr="00D71B23" w:rsidRDefault="00D71B23" w:rsidP="00D71B23">
            <w:pPr>
              <w:jc w:val="center"/>
              <w:rPr>
                <w:szCs w:val="20"/>
              </w:rPr>
            </w:pPr>
            <w:r w:rsidRPr="00D71B23">
              <w:rPr>
                <w:szCs w:val="20"/>
              </w:rPr>
              <w:t>5 758</w:t>
            </w:r>
          </w:p>
        </w:tc>
        <w:tc>
          <w:tcPr>
            <w:tcW w:w="1417" w:type="dxa"/>
            <w:shd w:val="clear" w:color="auto" w:fill="auto"/>
            <w:vAlign w:val="center"/>
          </w:tcPr>
          <w:p w14:paraId="62939867" w14:textId="77777777" w:rsidR="00D71B23" w:rsidRPr="00D71B23" w:rsidRDefault="00D71B23" w:rsidP="00D71B23">
            <w:pPr>
              <w:jc w:val="center"/>
              <w:rPr>
                <w:szCs w:val="20"/>
              </w:rPr>
            </w:pPr>
            <w:r w:rsidRPr="00D71B23">
              <w:rPr>
                <w:szCs w:val="20"/>
              </w:rPr>
              <w:t>5 636</w:t>
            </w:r>
          </w:p>
        </w:tc>
        <w:tc>
          <w:tcPr>
            <w:tcW w:w="1277" w:type="dxa"/>
            <w:shd w:val="clear" w:color="auto" w:fill="auto"/>
            <w:vAlign w:val="center"/>
          </w:tcPr>
          <w:p w14:paraId="534A87B3" w14:textId="77777777" w:rsidR="00D71B23" w:rsidRPr="00D71B23" w:rsidRDefault="00D71B23" w:rsidP="00D71B23">
            <w:pPr>
              <w:jc w:val="center"/>
              <w:rPr>
                <w:szCs w:val="20"/>
              </w:rPr>
            </w:pPr>
            <w:r w:rsidRPr="00D71B23">
              <w:rPr>
                <w:szCs w:val="20"/>
              </w:rPr>
              <w:t>-122</w:t>
            </w:r>
          </w:p>
        </w:tc>
      </w:tr>
      <w:tr w:rsidR="00D71B23" w:rsidRPr="00D71B23" w14:paraId="070762DB" w14:textId="77777777" w:rsidTr="00D71B23">
        <w:trPr>
          <w:trHeight w:val="360"/>
        </w:trPr>
        <w:tc>
          <w:tcPr>
            <w:tcW w:w="652" w:type="dxa"/>
            <w:shd w:val="clear" w:color="auto" w:fill="auto"/>
            <w:vAlign w:val="center"/>
          </w:tcPr>
          <w:p w14:paraId="02A7564C" w14:textId="77777777" w:rsidR="00D71B23" w:rsidRPr="00D71B23" w:rsidRDefault="00D71B23" w:rsidP="00D71B23">
            <w:pPr>
              <w:jc w:val="center"/>
            </w:pPr>
            <w:r w:rsidRPr="00D71B23">
              <w:t>8</w:t>
            </w:r>
          </w:p>
        </w:tc>
        <w:tc>
          <w:tcPr>
            <w:tcW w:w="3425" w:type="dxa"/>
            <w:shd w:val="clear" w:color="auto" w:fill="auto"/>
            <w:vAlign w:val="center"/>
          </w:tcPr>
          <w:p w14:paraId="68A64366" w14:textId="77777777" w:rsidR="00D71B23" w:rsidRPr="00D71B23" w:rsidRDefault="00D71B23" w:rsidP="00D71B23">
            <w:pPr>
              <w:rPr>
                <w:szCs w:val="20"/>
              </w:rPr>
            </w:pPr>
            <w:r w:rsidRPr="00D71B23">
              <w:rPr>
                <w:szCs w:val="20"/>
              </w:rPr>
              <w:t xml:space="preserve">   энергетические ресурсы на потребительский рынок</w:t>
            </w:r>
          </w:p>
        </w:tc>
        <w:tc>
          <w:tcPr>
            <w:tcW w:w="1417" w:type="dxa"/>
            <w:vAlign w:val="center"/>
          </w:tcPr>
          <w:p w14:paraId="4D749D30" w14:textId="77777777" w:rsidR="00D71B23" w:rsidRPr="00D71B23" w:rsidRDefault="00D71B23" w:rsidP="00D71B23">
            <w:pPr>
              <w:jc w:val="center"/>
              <w:rPr>
                <w:szCs w:val="20"/>
              </w:rPr>
            </w:pPr>
            <w:r w:rsidRPr="00D71B23">
              <w:rPr>
                <w:szCs w:val="20"/>
              </w:rPr>
              <w:t>5 144</w:t>
            </w:r>
          </w:p>
        </w:tc>
        <w:tc>
          <w:tcPr>
            <w:tcW w:w="1418" w:type="dxa"/>
            <w:shd w:val="clear" w:color="auto" w:fill="auto"/>
            <w:vAlign w:val="center"/>
          </w:tcPr>
          <w:p w14:paraId="0DBF11F5" w14:textId="77777777" w:rsidR="00D71B23" w:rsidRPr="00D71B23" w:rsidRDefault="00D71B23" w:rsidP="00D71B23">
            <w:pPr>
              <w:jc w:val="center"/>
              <w:rPr>
                <w:szCs w:val="20"/>
              </w:rPr>
            </w:pPr>
            <w:r w:rsidRPr="00D71B23">
              <w:rPr>
                <w:szCs w:val="20"/>
              </w:rPr>
              <w:t>5 640</w:t>
            </w:r>
          </w:p>
        </w:tc>
        <w:tc>
          <w:tcPr>
            <w:tcW w:w="1417" w:type="dxa"/>
            <w:shd w:val="clear" w:color="auto" w:fill="auto"/>
            <w:vAlign w:val="center"/>
          </w:tcPr>
          <w:p w14:paraId="76209D79" w14:textId="77777777" w:rsidR="00D71B23" w:rsidRPr="00D71B23" w:rsidRDefault="00D71B23" w:rsidP="00D71B23">
            <w:pPr>
              <w:jc w:val="center"/>
              <w:rPr>
                <w:szCs w:val="20"/>
              </w:rPr>
            </w:pPr>
            <w:r w:rsidRPr="00D71B23">
              <w:rPr>
                <w:szCs w:val="20"/>
              </w:rPr>
              <w:t>5 520</w:t>
            </w:r>
          </w:p>
        </w:tc>
        <w:tc>
          <w:tcPr>
            <w:tcW w:w="1277" w:type="dxa"/>
            <w:shd w:val="clear" w:color="auto" w:fill="auto"/>
            <w:vAlign w:val="center"/>
          </w:tcPr>
          <w:p w14:paraId="5C461102" w14:textId="77777777" w:rsidR="00D71B23" w:rsidRPr="00D71B23" w:rsidRDefault="00D71B23" w:rsidP="00D71B23">
            <w:pPr>
              <w:jc w:val="center"/>
              <w:rPr>
                <w:szCs w:val="20"/>
              </w:rPr>
            </w:pPr>
            <w:r w:rsidRPr="00D71B23">
              <w:rPr>
                <w:szCs w:val="20"/>
              </w:rPr>
              <w:t>-121</w:t>
            </w:r>
          </w:p>
        </w:tc>
      </w:tr>
    </w:tbl>
    <w:p w14:paraId="416818F7" w14:textId="77777777" w:rsidR="00D71B23" w:rsidRPr="00D71B23" w:rsidRDefault="00D71B23" w:rsidP="00D71B23">
      <w:pPr>
        <w:spacing w:line="360" w:lineRule="auto"/>
        <w:jc w:val="center"/>
        <w:rPr>
          <w:sz w:val="28"/>
          <w:szCs w:val="28"/>
        </w:rPr>
      </w:pPr>
    </w:p>
    <w:p w14:paraId="5192986B" w14:textId="77777777" w:rsidR="00D71B23" w:rsidRPr="00D71B23" w:rsidRDefault="00D71B23" w:rsidP="00D71B23">
      <w:pPr>
        <w:keepNext/>
        <w:spacing w:line="360" w:lineRule="auto"/>
        <w:jc w:val="center"/>
        <w:outlineLvl w:val="2"/>
        <w:rPr>
          <w:b/>
          <w:sz w:val="28"/>
          <w:szCs w:val="28"/>
        </w:rPr>
      </w:pPr>
      <w:bookmarkStart w:id="382" w:name="_Toc24384257"/>
      <w:r w:rsidRPr="00D71B23">
        <w:rPr>
          <w:b/>
          <w:sz w:val="28"/>
          <w:szCs w:val="28"/>
        </w:rPr>
        <w:t>Нормативная прибыль</w:t>
      </w:r>
      <w:bookmarkEnd w:id="382"/>
    </w:p>
    <w:p w14:paraId="7FEE0ECB" w14:textId="77777777" w:rsidR="00D71B23" w:rsidRPr="00D71B23" w:rsidRDefault="00D71B23" w:rsidP="00D71B23">
      <w:pPr>
        <w:autoSpaceDE w:val="0"/>
        <w:autoSpaceDN w:val="0"/>
        <w:adjustRightInd w:val="0"/>
        <w:spacing w:line="360" w:lineRule="auto"/>
        <w:ind w:firstLine="851"/>
        <w:jc w:val="both"/>
        <w:rPr>
          <w:sz w:val="28"/>
          <w:szCs w:val="28"/>
        </w:rPr>
      </w:pPr>
      <w:r w:rsidRPr="00D71B23">
        <w:rPr>
          <w:sz w:val="28"/>
          <w:szCs w:val="28"/>
        </w:rPr>
        <w:t xml:space="preserve">Согласно пункту 41 Методических указаний нормативная прибыль </w:t>
      </w:r>
      <w:r w:rsidRPr="00D71B23">
        <w:rPr>
          <w:sz w:val="28"/>
          <w:szCs w:val="28"/>
        </w:rPr>
        <w:b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w:t>
      </w:r>
      <w:r w:rsidRPr="00D71B23">
        <w:rPr>
          <w:sz w:val="28"/>
          <w:szCs w:val="28"/>
        </w:rPr>
        <w:br/>
        <w:t xml:space="preserve">в соответствии с законодательством Российской Федерации не ранее </w:t>
      </w:r>
      <w:r w:rsidRPr="00D71B23">
        <w:rPr>
          <w:sz w:val="28"/>
          <w:szCs w:val="28"/>
        </w:rPr>
        <w:br/>
        <w:t xml:space="preserve">1 января 2014 г., определяется в соответствии с </w:t>
      </w:r>
      <w:hyperlink r:id="rId159" w:history="1">
        <w:r w:rsidRPr="00D71B23">
          <w:rPr>
            <w:sz w:val="28"/>
            <w:szCs w:val="28"/>
          </w:rPr>
          <w:t>формулой (12</w:t>
        </w:r>
      </w:hyperlink>
      <w:r w:rsidRPr="00D71B23">
        <w:rPr>
          <w:sz w:val="28"/>
          <w:szCs w:val="28"/>
        </w:rPr>
        <w:t>) настоящего пункта.</w:t>
      </w:r>
    </w:p>
    <w:p w14:paraId="6ABA7E59" w14:textId="77777777" w:rsidR="00D71B23" w:rsidRPr="00D71B23" w:rsidRDefault="00D71B23" w:rsidP="00D71B23">
      <w:pPr>
        <w:autoSpaceDE w:val="0"/>
        <w:autoSpaceDN w:val="0"/>
        <w:adjustRightInd w:val="0"/>
        <w:spacing w:line="360" w:lineRule="auto"/>
        <w:ind w:firstLine="851"/>
        <w:jc w:val="both"/>
        <w:rPr>
          <w:sz w:val="28"/>
          <w:szCs w:val="28"/>
        </w:rPr>
      </w:pPr>
    </w:p>
    <w:p w14:paraId="0F8E1F3C" w14:textId="585761DB" w:rsidR="00D71B23" w:rsidRPr="00D71B23" w:rsidRDefault="00D71B23" w:rsidP="00D71B23">
      <w:pPr>
        <w:autoSpaceDE w:val="0"/>
        <w:autoSpaceDN w:val="0"/>
        <w:adjustRightInd w:val="0"/>
        <w:spacing w:line="360" w:lineRule="auto"/>
        <w:jc w:val="center"/>
        <w:rPr>
          <w:sz w:val="28"/>
          <w:szCs w:val="28"/>
        </w:rPr>
      </w:pPr>
      <w:r w:rsidRPr="00D71B23">
        <w:rPr>
          <w:noProof/>
          <w:position w:val="-68"/>
          <w:sz w:val="28"/>
          <w:szCs w:val="28"/>
        </w:rPr>
        <w:drawing>
          <wp:inline distT="0" distB="0" distL="0" distR="0" wp14:anchorId="3C9F656D" wp14:editId="60A9420A">
            <wp:extent cx="3143250" cy="1009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D71B23">
        <w:rPr>
          <w:sz w:val="28"/>
          <w:szCs w:val="28"/>
        </w:rPr>
        <w:t>,</w:t>
      </w:r>
    </w:p>
    <w:p w14:paraId="5A5100C9" w14:textId="77777777" w:rsidR="00D71B23" w:rsidRPr="00D71B23" w:rsidRDefault="00D71B23" w:rsidP="00D71B23">
      <w:pPr>
        <w:autoSpaceDE w:val="0"/>
        <w:autoSpaceDN w:val="0"/>
        <w:adjustRightInd w:val="0"/>
        <w:spacing w:line="360" w:lineRule="auto"/>
        <w:ind w:firstLine="851"/>
        <w:jc w:val="both"/>
        <w:rPr>
          <w:sz w:val="28"/>
          <w:szCs w:val="28"/>
        </w:rPr>
      </w:pPr>
      <w:r w:rsidRPr="00D71B23">
        <w:rPr>
          <w:sz w:val="28"/>
          <w:szCs w:val="28"/>
        </w:rPr>
        <w:t>где:</w:t>
      </w:r>
    </w:p>
    <w:p w14:paraId="7097FD80" w14:textId="3F048A47" w:rsidR="00D71B23" w:rsidRPr="00D71B23" w:rsidRDefault="00D71B23" w:rsidP="00D71B23">
      <w:pPr>
        <w:autoSpaceDE w:val="0"/>
        <w:autoSpaceDN w:val="0"/>
        <w:adjustRightInd w:val="0"/>
        <w:spacing w:line="360" w:lineRule="auto"/>
        <w:ind w:firstLine="851"/>
        <w:jc w:val="both"/>
        <w:rPr>
          <w:sz w:val="28"/>
          <w:szCs w:val="28"/>
        </w:rPr>
      </w:pPr>
      <w:r w:rsidRPr="00D71B23">
        <w:rPr>
          <w:noProof/>
          <w:sz w:val="28"/>
          <w:szCs w:val="28"/>
        </w:rPr>
        <w:drawing>
          <wp:inline distT="0" distB="0" distL="0" distR="0" wp14:anchorId="4A02E1C9" wp14:editId="087D03B9">
            <wp:extent cx="533400" cy="3619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D71B23">
        <w:rPr>
          <w:sz w:val="28"/>
          <w:szCs w:val="28"/>
        </w:rPr>
        <w:t xml:space="preserve"> - нормативный уровень прибыли, установленный на i-й год </w:t>
      </w:r>
      <w:r w:rsidRPr="00D71B23">
        <w:rPr>
          <w:sz w:val="28"/>
          <w:szCs w:val="28"/>
        </w:rPr>
        <w:br/>
        <w:t>в соответствии с настоящим пунктом;</w:t>
      </w:r>
    </w:p>
    <w:p w14:paraId="11E51994" w14:textId="2A2A7FC0" w:rsidR="00D71B23" w:rsidRPr="00D71B23" w:rsidRDefault="00D71B23" w:rsidP="00D71B23">
      <w:pPr>
        <w:autoSpaceDE w:val="0"/>
        <w:autoSpaceDN w:val="0"/>
        <w:adjustRightInd w:val="0"/>
        <w:spacing w:line="360" w:lineRule="auto"/>
        <w:ind w:firstLine="851"/>
        <w:jc w:val="both"/>
        <w:rPr>
          <w:sz w:val="28"/>
          <w:szCs w:val="28"/>
        </w:rPr>
      </w:pPr>
      <w:r w:rsidRPr="00D71B23">
        <w:rPr>
          <w:noProof/>
          <w:sz w:val="28"/>
          <w:szCs w:val="28"/>
        </w:rPr>
        <w:drawing>
          <wp:inline distT="0" distB="0" distL="0" distR="0" wp14:anchorId="6B9CB807" wp14:editId="30182AB0">
            <wp:extent cx="704850" cy="3619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D71B23">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D71B23">
        <w:rPr>
          <w:sz w:val="28"/>
          <w:szCs w:val="28"/>
        </w:rPr>
        <w:br/>
        <w:t>на прибыль, тыс. руб.;</w:t>
      </w:r>
    </w:p>
    <w:p w14:paraId="1D1302D5" w14:textId="6D87B32A" w:rsidR="00D71B23" w:rsidRPr="00D71B23" w:rsidRDefault="00D71B23" w:rsidP="00D71B23">
      <w:pPr>
        <w:autoSpaceDE w:val="0"/>
        <w:autoSpaceDN w:val="0"/>
        <w:adjustRightInd w:val="0"/>
        <w:spacing w:line="360" w:lineRule="auto"/>
        <w:ind w:firstLine="709"/>
        <w:jc w:val="both"/>
        <w:rPr>
          <w:sz w:val="28"/>
          <w:szCs w:val="28"/>
        </w:rPr>
      </w:pPr>
      <w:r w:rsidRPr="00D71B23">
        <w:rPr>
          <w:noProof/>
          <w:sz w:val="28"/>
          <w:szCs w:val="28"/>
        </w:rPr>
        <w:drawing>
          <wp:inline distT="0" distB="0" distL="0" distR="0" wp14:anchorId="764CE6D7" wp14:editId="135636F9">
            <wp:extent cx="276225" cy="3619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D71B23">
        <w:rPr>
          <w:sz w:val="28"/>
          <w:szCs w:val="28"/>
        </w:rPr>
        <w:t xml:space="preserve"> - ставка налога на прибыль организаций в i-м году, определенная </w:t>
      </w:r>
      <w:r w:rsidRPr="00D71B23">
        <w:rPr>
          <w:sz w:val="28"/>
          <w:szCs w:val="28"/>
        </w:rPr>
        <w:br/>
        <w:t>в соответствии с налоговым законодательством Российской Федерации.</w:t>
      </w:r>
    </w:p>
    <w:p w14:paraId="7D606477" w14:textId="77777777" w:rsidR="00D71B23" w:rsidRPr="00D71B23" w:rsidRDefault="00D71B23" w:rsidP="00D71B23">
      <w:pPr>
        <w:autoSpaceDE w:val="0"/>
        <w:autoSpaceDN w:val="0"/>
        <w:adjustRightInd w:val="0"/>
        <w:spacing w:line="360" w:lineRule="auto"/>
        <w:ind w:firstLine="851"/>
        <w:jc w:val="both"/>
        <w:rPr>
          <w:sz w:val="28"/>
          <w:szCs w:val="28"/>
        </w:rPr>
      </w:pPr>
      <w:r w:rsidRPr="00D71B23">
        <w:rPr>
          <w:sz w:val="28"/>
          <w:szCs w:val="28"/>
        </w:rPr>
        <w:t xml:space="preserve">Предприятием предложены расходы из прибыли в сумме </w:t>
      </w:r>
      <w:r w:rsidRPr="00D71B23">
        <w:rPr>
          <w:sz w:val="28"/>
          <w:szCs w:val="28"/>
        </w:rPr>
        <w:br/>
        <w:t xml:space="preserve">301 тыс. руб., в том числе 266 тыс. руб. – капитальные вложения из прибыли </w:t>
      </w:r>
      <w:r w:rsidRPr="00D71B23">
        <w:rPr>
          <w:sz w:val="28"/>
          <w:szCs w:val="28"/>
        </w:rPr>
        <w:br/>
        <w:t>и 35 тыс. руб. – денежные выплаты социального характера.</w:t>
      </w:r>
    </w:p>
    <w:p w14:paraId="75FB272F" w14:textId="77777777" w:rsidR="00D71B23" w:rsidRPr="00D71B23" w:rsidRDefault="00D71B23" w:rsidP="00D71B23">
      <w:pPr>
        <w:autoSpaceDE w:val="0"/>
        <w:autoSpaceDN w:val="0"/>
        <w:adjustRightInd w:val="0"/>
        <w:spacing w:line="360" w:lineRule="auto"/>
        <w:ind w:firstLine="851"/>
        <w:jc w:val="both"/>
        <w:rPr>
          <w:sz w:val="28"/>
          <w:szCs w:val="28"/>
        </w:rPr>
      </w:pPr>
      <w:r w:rsidRPr="00D71B23">
        <w:rPr>
          <w:sz w:val="28"/>
          <w:szCs w:val="28"/>
        </w:rPr>
        <w:t>Нормативный уровень прибыли на 2020 год установлен для предприятия в размере 1,7%, включен в долгосрочные параметры регулирования в качестве критериев конкурса на право заключения концессионного соглашения.</w:t>
      </w:r>
    </w:p>
    <w:p w14:paraId="3F1B1CF3" w14:textId="77777777" w:rsidR="00D71B23" w:rsidRPr="00D71B23" w:rsidRDefault="00D71B23" w:rsidP="00D71B23">
      <w:pPr>
        <w:autoSpaceDE w:val="0"/>
        <w:autoSpaceDN w:val="0"/>
        <w:adjustRightInd w:val="0"/>
        <w:spacing w:line="360" w:lineRule="auto"/>
        <w:ind w:firstLine="709"/>
        <w:jc w:val="both"/>
        <w:rPr>
          <w:sz w:val="28"/>
          <w:szCs w:val="28"/>
        </w:rPr>
      </w:pPr>
      <w:r w:rsidRPr="00D71B23">
        <w:rPr>
          <w:sz w:val="28"/>
          <w:szCs w:val="28"/>
        </w:rPr>
        <w:t xml:space="preserve">Эксперты предлагают учесть расходы из прибыли в соответствии </w:t>
      </w:r>
      <w:r w:rsidRPr="00D71B23">
        <w:rPr>
          <w:sz w:val="28"/>
          <w:szCs w:val="28"/>
        </w:rPr>
        <w:br/>
        <w:t xml:space="preserve">с установленным нормативным уровнем прибыли в размере 1,7% </w:t>
      </w:r>
      <w:r w:rsidRPr="00D71B23">
        <w:rPr>
          <w:sz w:val="28"/>
          <w:szCs w:val="28"/>
        </w:rPr>
        <w:br/>
        <w:t xml:space="preserve">от необходимой валовой выручки в текущем расчетном периоде </w:t>
      </w:r>
      <w:r w:rsidRPr="00D71B23">
        <w:rPr>
          <w:sz w:val="28"/>
          <w:szCs w:val="28"/>
        </w:rPr>
        <w:br/>
        <w:t>в соответствии с пунктами 74 и 75 Основ ценообразовании. Таким образом, расходы из прибыли в НВВ на 2020 года составят 267 тыс. руб., в том числе 266 тыс. руб. – капитальные вложения из прибыли и 1 тыс. руб. – денежные выплаты социального характера.</w:t>
      </w:r>
    </w:p>
    <w:p w14:paraId="0E327F41" w14:textId="77777777" w:rsidR="00D71B23" w:rsidRPr="00D71B23" w:rsidRDefault="00D71B23" w:rsidP="00D71B23">
      <w:pPr>
        <w:spacing w:line="360" w:lineRule="auto"/>
        <w:ind w:firstLine="851"/>
        <w:jc w:val="both"/>
        <w:rPr>
          <w:sz w:val="28"/>
          <w:szCs w:val="28"/>
        </w:rPr>
      </w:pPr>
      <w:r w:rsidRPr="00D71B23">
        <w:rPr>
          <w:sz w:val="28"/>
          <w:szCs w:val="28"/>
        </w:rPr>
        <w:t>Корректировка по статье относительно предложения предприятия в сторону снижения составила 34 тыс. руб.</w:t>
      </w:r>
    </w:p>
    <w:p w14:paraId="4248A672" w14:textId="77777777" w:rsidR="00D71B23" w:rsidRPr="00D71B23" w:rsidRDefault="00D71B23" w:rsidP="00D71B23">
      <w:pPr>
        <w:tabs>
          <w:tab w:val="left" w:pos="1890"/>
        </w:tabs>
        <w:ind w:firstLine="851"/>
        <w:jc w:val="both"/>
        <w:rPr>
          <w:sz w:val="28"/>
          <w:szCs w:val="28"/>
        </w:rPr>
      </w:pPr>
    </w:p>
    <w:p w14:paraId="78264857" w14:textId="77777777" w:rsidR="00D71B23" w:rsidRPr="00D71B23" w:rsidRDefault="00D71B23" w:rsidP="00D71B23">
      <w:pPr>
        <w:keepNext/>
        <w:spacing w:line="360" w:lineRule="auto"/>
        <w:jc w:val="center"/>
        <w:outlineLvl w:val="2"/>
        <w:rPr>
          <w:b/>
          <w:sz w:val="28"/>
          <w:szCs w:val="28"/>
        </w:rPr>
      </w:pPr>
      <w:bookmarkStart w:id="383" w:name="_Toc24384258"/>
      <w:r w:rsidRPr="00D71B23">
        <w:rPr>
          <w:b/>
          <w:sz w:val="28"/>
          <w:szCs w:val="28"/>
        </w:rPr>
        <w:t>Расчетная предпринимательская прибыль</w:t>
      </w:r>
      <w:bookmarkEnd w:id="383"/>
    </w:p>
    <w:p w14:paraId="6FB22524"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По данной статье предприятием расходы не заявлены.</w:t>
      </w:r>
    </w:p>
    <w:p w14:paraId="2047D9E1" w14:textId="77777777" w:rsidR="00D71B23" w:rsidRPr="00D71B23" w:rsidRDefault="00D71B23" w:rsidP="00D71B23">
      <w:pPr>
        <w:spacing w:line="360" w:lineRule="auto"/>
        <w:ind w:firstLine="709"/>
        <w:jc w:val="both"/>
        <w:rPr>
          <w:sz w:val="28"/>
          <w:szCs w:val="28"/>
        </w:rPr>
      </w:pPr>
    </w:p>
    <w:p w14:paraId="7F7E53B1" w14:textId="77777777" w:rsidR="00D71B23" w:rsidRPr="00D71B23" w:rsidRDefault="00D71B23" w:rsidP="00D71B23">
      <w:pPr>
        <w:keepNext/>
        <w:numPr>
          <w:ilvl w:val="0"/>
          <w:numId w:val="36"/>
        </w:numPr>
        <w:ind w:left="714" w:hanging="357"/>
        <w:jc w:val="center"/>
        <w:outlineLvl w:val="0"/>
        <w:rPr>
          <w:b/>
          <w:sz w:val="28"/>
          <w:szCs w:val="28"/>
        </w:rPr>
      </w:pPr>
      <w:bookmarkStart w:id="384" w:name="_Toc24384259"/>
      <w:r w:rsidRPr="00D71B23">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384"/>
    </w:p>
    <w:p w14:paraId="2C5DAE07"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0EA1EC8"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0ABA922" w14:textId="6798ED0D" w:rsidR="00D71B23" w:rsidRPr="00D71B23" w:rsidRDefault="00D71B23" w:rsidP="00D71B23">
      <w:pPr>
        <w:autoSpaceDE w:val="0"/>
        <w:autoSpaceDN w:val="0"/>
        <w:adjustRightInd w:val="0"/>
        <w:spacing w:line="360" w:lineRule="auto"/>
        <w:ind w:firstLine="851"/>
        <w:jc w:val="center"/>
        <w:rPr>
          <w:rFonts w:eastAsia="Calibri"/>
          <w:sz w:val="28"/>
          <w:szCs w:val="28"/>
        </w:rPr>
      </w:pPr>
      <w:r w:rsidRPr="00D71B23">
        <w:rPr>
          <w:rFonts w:eastAsia="Calibri"/>
          <w:noProof/>
          <w:position w:val="-12"/>
          <w:sz w:val="28"/>
          <w:szCs w:val="28"/>
        </w:rPr>
        <w:drawing>
          <wp:inline distT="0" distB="0" distL="0" distR="0" wp14:anchorId="7F40C182" wp14:editId="0758754E">
            <wp:extent cx="2276475" cy="3429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D71B23">
        <w:rPr>
          <w:rFonts w:eastAsia="Calibri"/>
          <w:sz w:val="28"/>
          <w:szCs w:val="28"/>
        </w:rPr>
        <w:t xml:space="preserve"> (тыс. руб.), (22)</w:t>
      </w:r>
    </w:p>
    <w:p w14:paraId="64846C52"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где:</w:t>
      </w:r>
    </w:p>
    <w:p w14:paraId="473C6001" w14:textId="1DE586C2" w:rsidR="00D71B23" w:rsidRPr="00D71B23" w:rsidRDefault="00D71B23" w:rsidP="00D71B23">
      <w:pPr>
        <w:tabs>
          <w:tab w:val="left" w:pos="1890"/>
        </w:tabs>
        <w:spacing w:line="360" w:lineRule="auto"/>
        <w:ind w:firstLine="851"/>
        <w:jc w:val="both"/>
        <w:rPr>
          <w:sz w:val="28"/>
          <w:szCs w:val="28"/>
        </w:rPr>
      </w:pPr>
      <w:r w:rsidRPr="00D71B23">
        <w:rPr>
          <w:noProof/>
          <w:sz w:val="28"/>
          <w:szCs w:val="28"/>
        </w:rPr>
        <w:drawing>
          <wp:inline distT="0" distB="0" distL="0" distR="0" wp14:anchorId="724C9EB8" wp14:editId="20BD6C04">
            <wp:extent cx="819150" cy="3429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D71B23">
        <w:rPr>
          <w:sz w:val="28"/>
          <w:szCs w:val="28"/>
        </w:rPr>
        <w:t xml:space="preserve"> - размер корректировки необходимой валовой выручки по результатам (i-2)-го года;</w:t>
      </w:r>
    </w:p>
    <w:p w14:paraId="723BD483" w14:textId="7979FE1D" w:rsidR="00D71B23" w:rsidRPr="00D71B23" w:rsidRDefault="00D71B23" w:rsidP="00D71B23">
      <w:pPr>
        <w:tabs>
          <w:tab w:val="left" w:pos="1890"/>
        </w:tabs>
        <w:spacing w:line="360" w:lineRule="auto"/>
        <w:ind w:firstLine="851"/>
        <w:jc w:val="both"/>
        <w:rPr>
          <w:sz w:val="28"/>
          <w:szCs w:val="28"/>
        </w:rPr>
      </w:pPr>
      <w:r w:rsidRPr="00D71B23">
        <w:rPr>
          <w:noProof/>
          <w:sz w:val="28"/>
          <w:szCs w:val="28"/>
        </w:rPr>
        <w:drawing>
          <wp:inline distT="0" distB="0" distL="0" distR="0" wp14:anchorId="0071FAD9" wp14:editId="0F137B9D">
            <wp:extent cx="695325" cy="3429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D71B23">
        <w:rPr>
          <w:sz w:val="28"/>
          <w:szCs w:val="28"/>
        </w:rPr>
        <w:t xml:space="preserve"> - фактическая величина необходимой валовой выручки</w:t>
      </w:r>
      <w:r w:rsidRPr="00D71B23">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60" w:history="1">
        <w:r w:rsidRPr="00D71B23">
          <w:rPr>
            <w:sz w:val="28"/>
            <w:szCs w:val="28"/>
          </w:rPr>
          <w:t>пунктом 55</w:t>
        </w:r>
      </w:hyperlink>
      <w:r w:rsidRPr="00D71B23">
        <w:rPr>
          <w:sz w:val="28"/>
          <w:szCs w:val="28"/>
        </w:rPr>
        <w:t xml:space="preserve"> настоящих Методических указаний;</w:t>
      </w:r>
    </w:p>
    <w:p w14:paraId="7C5490BC"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61" w:history="1">
        <w:r w:rsidRPr="00D71B23">
          <w:rPr>
            <w:sz w:val="28"/>
            <w:szCs w:val="28"/>
          </w:rPr>
          <w:t>главой IX</w:t>
        </w:r>
      </w:hyperlink>
      <w:r w:rsidRPr="00D71B23">
        <w:rPr>
          <w:sz w:val="28"/>
          <w:szCs w:val="28"/>
        </w:rPr>
        <w:t xml:space="preserve"> настоящих Методических указаний на (i-2)-й год, без учета уровня собираемости платежей.</w:t>
      </w:r>
    </w:p>
    <w:p w14:paraId="534172E8"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w:t>
      </w:r>
      <w:r w:rsidRPr="00D71B23">
        <w:rPr>
          <w:sz w:val="28"/>
          <w:szCs w:val="28"/>
        </w:rPr>
        <w:br/>
        <w:t xml:space="preserve">как произведение фактического полезного отпуска и утвержденного тарифа. </w:t>
      </w:r>
    </w:p>
    <w:p w14:paraId="10E21CCE"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В расчёт фактической необходимой валовой выручки, согласно Методическим указаниям, включаются:</w:t>
      </w:r>
    </w:p>
    <w:p w14:paraId="4D77BB3D"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операционные расходы, рассчитываемые по формуле:</w:t>
      </w:r>
    </w:p>
    <w:p w14:paraId="0556FA0A" w14:textId="16714C8C" w:rsidR="00D71B23" w:rsidRPr="00D71B23" w:rsidRDefault="00D71B23" w:rsidP="00D71B23">
      <w:pPr>
        <w:spacing w:line="360" w:lineRule="auto"/>
        <w:ind w:firstLine="709"/>
        <w:jc w:val="both"/>
        <w:rPr>
          <w:sz w:val="28"/>
          <w:szCs w:val="28"/>
        </w:rPr>
      </w:pPr>
      <w:r w:rsidRPr="00D71B23">
        <w:rPr>
          <w:noProof/>
          <w:sz w:val="28"/>
          <w:szCs w:val="28"/>
        </w:rPr>
        <w:drawing>
          <wp:inline distT="0" distB="0" distL="0" distR="0" wp14:anchorId="2FB11001" wp14:editId="20527578">
            <wp:extent cx="5848350" cy="590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74C3142B"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неподконтрольные расходы на основании документально подтвержденных, имевших место фактических расходов;</w:t>
      </w:r>
    </w:p>
    <w:p w14:paraId="7AE99AD9"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EE65FF4"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6FC0DDA"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 фактическая нормативная прибыль.</w:t>
      </w:r>
    </w:p>
    <w:p w14:paraId="5EAC218F" w14:textId="77777777" w:rsidR="00D71B23" w:rsidRPr="00D71B23" w:rsidRDefault="00D71B23" w:rsidP="00D71B23">
      <w:pPr>
        <w:tabs>
          <w:tab w:val="left" w:pos="1890"/>
        </w:tabs>
        <w:spacing w:line="360" w:lineRule="auto"/>
        <w:ind w:firstLine="851"/>
        <w:jc w:val="both"/>
        <w:rPr>
          <w:sz w:val="28"/>
          <w:szCs w:val="28"/>
        </w:rPr>
      </w:pPr>
      <w:r w:rsidRPr="00D71B23">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C906217" w14:textId="77777777" w:rsidR="00D71B23" w:rsidRPr="00D71B23" w:rsidRDefault="00D71B23" w:rsidP="00D71B23">
      <w:pPr>
        <w:tabs>
          <w:tab w:val="left" w:pos="1890"/>
        </w:tabs>
        <w:spacing w:line="360" w:lineRule="auto"/>
        <w:ind w:firstLine="851"/>
        <w:jc w:val="both"/>
        <w:rPr>
          <w:sz w:val="28"/>
          <w:szCs w:val="28"/>
          <w:lang w:eastAsia="en-US"/>
        </w:rPr>
      </w:pPr>
      <w:r w:rsidRPr="00D71B23">
        <w:rPr>
          <w:sz w:val="28"/>
          <w:szCs w:val="28"/>
        </w:rPr>
        <w:t xml:space="preserve">Операционные расходы за 2018 год </w:t>
      </w:r>
      <w:r w:rsidRPr="00D71B23">
        <w:rPr>
          <w:sz w:val="28"/>
          <w:szCs w:val="28"/>
          <w:lang w:eastAsia="en-US"/>
        </w:rPr>
        <w:t>рассчитаны экспертами</w:t>
      </w:r>
      <w:r w:rsidRPr="00D71B23">
        <w:rPr>
          <w:sz w:val="28"/>
          <w:szCs w:val="28"/>
          <w:lang w:eastAsia="en-US"/>
        </w:rPr>
        <w:br/>
        <w:t>по формуле (27)</w:t>
      </w:r>
      <w:r w:rsidRPr="00D71B23">
        <w:rPr>
          <w:sz w:val="28"/>
          <w:szCs w:val="28"/>
        </w:rPr>
        <w:t xml:space="preserve"> согласно пункту 56 Методических указаний</w:t>
      </w:r>
      <w:r w:rsidRPr="00D71B23">
        <w:rPr>
          <w:sz w:val="28"/>
          <w:szCs w:val="28"/>
          <w:lang w:eastAsia="en-US"/>
        </w:rPr>
        <w:t>:</w:t>
      </w:r>
    </w:p>
    <w:p w14:paraId="1A0FB87E" w14:textId="19D3989D" w:rsidR="00D71B23" w:rsidRPr="00D71B23" w:rsidRDefault="00D71B23" w:rsidP="00D71B23">
      <w:pPr>
        <w:spacing w:line="360" w:lineRule="auto"/>
        <w:jc w:val="both"/>
        <w:rPr>
          <w:sz w:val="28"/>
          <w:szCs w:val="28"/>
        </w:rPr>
      </w:pPr>
      <w:r w:rsidRPr="00D71B23">
        <w:rPr>
          <w:noProof/>
          <w:position w:val="-32"/>
          <w:sz w:val="28"/>
          <w:szCs w:val="28"/>
        </w:rPr>
        <w:drawing>
          <wp:inline distT="0" distB="0" distL="0" distR="0" wp14:anchorId="36BFC08B" wp14:editId="300A650E">
            <wp:extent cx="5848350" cy="590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p>
    <w:p w14:paraId="68256CB9" w14:textId="77777777" w:rsidR="00D71B23" w:rsidRPr="00D71B23" w:rsidRDefault="00D71B23" w:rsidP="00D71B23">
      <w:pPr>
        <w:tabs>
          <w:tab w:val="left" w:pos="1890"/>
        </w:tabs>
        <w:spacing w:line="360" w:lineRule="auto"/>
        <w:ind w:firstLine="851"/>
        <w:jc w:val="both"/>
        <w:rPr>
          <w:sz w:val="28"/>
          <w:szCs w:val="28"/>
          <w:lang w:eastAsia="en-US"/>
        </w:rPr>
      </w:pPr>
      <w:r w:rsidRPr="00D71B23">
        <w:rPr>
          <w:sz w:val="28"/>
          <w:szCs w:val="28"/>
          <w:lang w:eastAsia="en-US"/>
        </w:rPr>
        <w:t>Операционные расходы 2017 года = 7 044 тыс. руб. × (1 – 1%÷100%) × 1,037 × (1 + 0,75×0) = 7 231 тыс. руб.</w:t>
      </w:r>
    </w:p>
    <w:p w14:paraId="7EC8E2D3" w14:textId="77777777" w:rsidR="00D71B23" w:rsidRPr="00D71B23" w:rsidRDefault="00D71B23" w:rsidP="00D71B23">
      <w:pPr>
        <w:spacing w:line="360" w:lineRule="auto"/>
        <w:ind w:firstLine="851"/>
        <w:jc w:val="both"/>
        <w:rPr>
          <w:sz w:val="28"/>
          <w:szCs w:val="28"/>
          <w:lang w:eastAsia="en-US"/>
        </w:rPr>
      </w:pPr>
      <w:r w:rsidRPr="00D71B23">
        <w:rPr>
          <w:sz w:val="28"/>
          <w:szCs w:val="28"/>
          <w:lang w:eastAsia="en-US"/>
        </w:rPr>
        <w:t>Операционные расходы 2018 года = 7 231 тыс. руб. × (1 – 1%÷100%) × 1,029 × (1 + 0,75×0) = 7 367 тыс. руб.</w:t>
      </w:r>
    </w:p>
    <w:p w14:paraId="7BB2AEE3" w14:textId="77777777" w:rsidR="00D71B23" w:rsidRPr="00D71B23" w:rsidRDefault="00D71B23" w:rsidP="00D71B23">
      <w:pPr>
        <w:spacing w:line="360" w:lineRule="auto"/>
        <w:ind w:firstLine="851"/>
        <w:jc w:val="both"/>
        <w:rPr>
          <w:sz w:val="28"/>
          <w:szCs w:val="28"/>
          <w:lang w:eastAsia="en-US"/>
        </w:rPr>
      </w:pPr>
      <w:r w:rsidRPr="00D71B23">
        <w:rPr>
          <w:sz w:val="28"/>
          <w:szCs w:val="28"/>
          <w:lang w:eastAsia="en-US"/>
        </w:rPr>
        <w:t>Данные указанного расчета приведены в таблице 7.</w:t>
      </w:r>
    </w:p>
    <w:p w14:paraId="10EC2C95" w14:textId="77777777" w:rsidR="00D71B23" w:rsidRPr="00D71B23" w:rsidRDefault="00D71B23" w:rsidP="00D71B23">
      <w:pPr>
        <w:numPr>
          <w:ilvl w:val="0"/>
          <w:numId w:val="37"/>
        </w:numPr>
        <w:ind w:right="-711"/>
        <w:jc w:val="right"/>
        <w:rPr>
          <w:szCs w:val="20"/>
          <w:lang w:eastAsia="en-US"/>
        </w:rPr>
      </w:pPr>
    </w:p>
    <w:p w14:paraId="4F771C2E" w14:textId="77777777" w:rsidR="00D71B23" w:rsidRPr="00D71B23" w:rsidRDefault="00D71B23" w:rsidP="00D71B23">
      <w:pPr>
        <w:keepNext/>
        <w:jc w:val="center"/>
        <w:outlineLvl w:val="2"/>
        <w:rPr>
          <w:b/>
        </w:rPr>
      </w:pPr>
      <w:bookmarkStart w:id="385" w:name="_Toc24384260"/>
      <w:r w:rsidRPr="00D71B23">
        <w:rPr>
          <w:b/>
        </w:rPr>
        <w:t>Расчет операционных расходов на производство тепловой энергии</w:t>
      </w:r>
      <w:bookmarkEnd w:id="385"/>
    </w:p>
    <w:tbl>
      <w:tblPr>
        <w:tblW w:w="9634" w:type="dxa"/>
        <w:tblInd w:w="113" w:type="dxa"/>
        <w:tblLook w:val="04A0" w:firstRow="1" w:lastRow="0" w:firstColumn="1" w:lastColumn="0" w:noHBand="0" w:noVBand="1"/>
      </w:tblPr>
      <w:tblGrid>
        <w:gridCol w:w="566"/>
        <w:gridCol w:w="5241"/>
        <w:gridCol w:w="1134"/>
        <w:gridCol w:w="851"/>
        <w:gridCol w:w="992"/>
        <w:gridCol w:w="850"/>
      </w:tblGrid>
      <w:tr w:rsidR="00D71B23" w:rsidRPr="00D71B23" w14:paraId="377D850C" w14:textId="77777777" w:rsidTr="00D71B23">
        <w:trPr>
          <w:trHeight w:val="225"/>
          <w:tblHead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0F890" w14:textId="77777777" w:rsidR="00D71B23" w:rsidRPr="00D71B23" w:rsidRDefault="00D71B23" w:rsidP="00D71B23">
            <w:pPr>
              <w:jc w:val="center"/>
            </w:pPr>
            <w:r w:rsidRPr="00D71B23">
              <w:t>№ п/п</w:t>
            </w:r>
          </w:p>
        </w:tc>
        <w:tc>
          <w:tcPr>
            <w:tcW w:w="5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C7CB7" w14:textId="77777777" w:rsidR="00D71B23" w:rsidRPr="00D71B23" w:rsidRDefault="00D71B23" w:rsidP="00D71B23">
            <w:pPr>
              <w:jc w:val="center"/>
            </w:pPr>
            <w:r w:rsidRPr="00D71B23">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92822" w14:textId="77777777" w:rsidR="00D71B23" w:rsidRPr="00D71B23" w:rsidRDefault="00D71B23" w:rsidP="00D71B23">
            <w:pPr>
              <w:jc w:val="center"/>
            </w:pPr>
            <w:r w:rsidRPr="00D71B23">
              <w:t>Ед.</w:t>
            </w:r>
          </w:p>
          <w:p w14:paraId="29E58E46" w14:textId="77777777" w:rsidR="00D71B23" w:rsidRPr="00D71B23" w:rsidRDefault="00D71B23" w:rsidP="00D71B23">
            <w:pPr>
              <w:jc w:val="center"/>
            </w:pPr>
            <w:r w:rsidRPr="00D71B23">
              <w:t>изм.</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668FD8D0" w14:textId="77777777" w:rsidR="00D71B23" w:rsidRPr="00D71B23" w:rsidRDefault="00D71B23" w:rsidP="00D71B23">
            <w:pPr>
              <w:jc w:val="center"/>
            </w:pPr>
            <w:r w:rsidRPr="00D71B23">
              <w:t>Предложение экспертов</w:t>
            </w:r>
          </w:p>
        </w:tc>
      </w:tr>
      <w:tr w:rsidR="00D71B23" w:rsidRPr="00D71B23" w14:paraId="29F38FE7" w14:textId="77777777" w:rsidTr="00D71B23">
        <w:trPr>
          <w:trHeight w:val="180"/>
          <w:tblHeader/>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6565DCE6" w14:textId="77777777" w:rsidR="00D71B23" w:rsidRPr="00D71B23" w:rsidRDefault="00D71B23" w:rsidP="00D71B23"/>
        </w:tc>
        <w:tc>
          <w:tcPr>
            <w:tcW w:w="5241" w:type="dxa"/>
            <w:vMerge/>
            <w:tcBorders>
              <w:top w:val="single" w:sz="4" w:space="0" w:color="auto"/>
              <w:left w:val="single" w:sz="4" w:space="0" w:color="auto"/>
              <w:bottom w:val="single" w:sz="4" w:space="0" w:color="auto"/>
              <w:right w:val="single" w:sz="4" w:space="0" w:color="auto"/>
            </w:tcBorders>
            <w:vAlign w:val="center"/>
            <w:hideMark/>
          </w:tcPr>
          <w:p w14:paraId="0FD83E99" w14:textId="77777777" w:rsidR="00D71B23" w:rsidRPr="00D71B23" w:rsidRDefault="00D71B23" w:rsidP="00D71B23"/>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E61B4B" w14:textId="77777777" w:rsidR="00D71B23" w:rsidRPr="00D71B23" w:rsidRDefault="00D71B23" w:rsidP="00D71B23"/>
        </w:tc>
        <w:tc>
          <w:tcPr>
            <w:tcW w:w="851" w:type="dxa"/>
            <w:tcBorders>
              <w:top w:val="nil"/>
              <w:left w:val="nil"/>
              <w:bottom w:val="single" w:sz="4" w:space="0" w:color="auto"/>
              <w:right w:val="single" w:sz="4" w:space="0" w:color="auto"/>
            </w:tcBorders>
            <w:shd w:val="clear" w:color="auto" w:fill="auto"/>
            <w:vAlign w:val="center"/>
            <w:hideMark/>
          </w:tcPr>
          <w:p w14:paraId="17B1F06E" w14:textId="77777777" w:rsidR="00D71B23" w:rsidRPr="00D71B23" w:rsidRDefault="00D71B23" w:rsidP="00D71B23">
            <w:pPr>
              <w:jc w:val="center"/>
              <w:rPr>
                <w:vertAlign w:val="superscript"/>
              </w:rPr>
            </w:pPr>
            <w:r w:rsidRPr="00D71B23">
              <w:t>2016</w:t>
            </w:r>
            <w:r w:rsidRPr="00D71B23">
              <w:rPr>
                <w:vertAlign w:val="superscript"/>
              </w:rPr>
              <w:t>*</w:t>
            </w:r>
          </w:p>
        </w:tc>
        <w:tc>
          <w:tcPr>
            <w:tcW w:w="992" w:type="dxa"/>
            <w:tcBorders>
              <w:top w:val="nil"/>
              <w:left w:val="nil"/>
              <w:bottom w:val="single" w:sz="4" w:space="0" w:color="auto"/>
              <w:right w:val="single" w:sz="4" w:space="0" w:color="auto"/>
            </w:tcBorders>
            <w:shd w:val="clear" w:color="auto" w:fill="auto"/>
            <w:vAlign w:val="center"/>
            <w:hideMark/>
          </w:tcPr>
          <w:p w14:paraId="206159E5" w14:textId="77777777" w:rsidR="00D71B23" w:rsidRPr="00D71B23" w:rsidRDefault="00D71B23" w:rsidP="00D71B23">
            <w:pPr>
              <w:jc w:val="center"/>
            </w:pPr>
            <w:r w:rsidRPr="00D71B23">
              <w:t>2017</w:t>
            </w:r>
          </w:p>
        </w:tc>
        <w:tc>
          <w:tcPr>
            <w:tcW w:w="850" w:type="dxa"/>
            <w:tcBorders>
              <w:top w:val="nil"/>
              <w:left w:val="nil"/>
              <w:bottom w:val="single" w:sz="4" w:space="0" w:color="auto"/>
              <w:right w:val="single" w:sz="4" w:space="0" w:color="auto"/>
            </w:tcBorders>
            <w:shd w:val="clear" w:color="auto" w:fill="auto"/>
            <w:vAlign w:val="center"/>
            <w:hideMark/>
          </w:tcPr>
          <w:p w14:paraId="51C266EE" w14:textId="77777777" w:rsidR="00D71B23" w:rsidRPr="00D71B23" w:rsidRDefault="00D71B23" w:rsidP="00D71B23">
            <w:pPr>
              <w:jc w:val="center"/>
            </w:pPr>
            <w:r w:rsidRPr="00D71B23">
              <w:t xml:space="preserve">2018 </w:t>
            </w:r>
          </w:p>
        </w:tc>
      </w:tr>
      <w:tr w:rsidR="00D71B23" w:rsidRPr="00D71B23" w14:paraId="18887AD5" w14:textId="77777777" w:rsidTr="00D71B23">
        <w:trPr>
          <w:trHeight w:val="498"/>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7FE469C8" w14:textId="77777777" w:rsidR="00D71B23" w:rsidRPr="00D71B23" w:rsidRDefault="00D71B23" w:rsidP="00D71B23">
            <w:pPr>
              <w:jc w:val="center"/>
            </w:pPr>
            <w:r w:rsidRPr="00D71B23">
              <w:t>1</w:t>
            </w:r>
          </w:p>
        </w:tc>
        <w:tc>
          <w:tcPr>
            <w:tcW w:w="5241" w:type="dxa"/>
            <w:tcBorders>
              <w:top w:val="nil"/>
              <w:left w:val="nil"/>
              <w:bottom w:val="single" w:sz="4" w:space="0" w:color="auto"/>
              <w:right w:val="single" w:sz="4" w:space="0" w:color="auto"/>
            </w:tcBorders>
            <w:shd w:val="clear" w:color="auto" w:fill="auto"/>
            <w:vAlign w:val="center"/>
            <w:hideMark/>
          </w:tcPr>
          <w:p w14:paraId="78BB07D4" w14:textId="77777777" w:rsidR="00D71B23" w:rsidRPr="00D71B23" w:rsidRDefault="00D71B23" w:rsidP="00D71B23">
            <w:r w:rsidRPr="00D71B23">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A2838B1" w14:textId="77777777" w:rsidR="00D71B23" w:rsidRPr="00D71B23" w:rsidRDefault="00D71B23" w:rsidP="00D71B23">
            <w:pPr>
              <w:jc w:val="center"/>
            </w:pPr>
            <w:r w:rsidRPr="00D71B23">
              <w:t> </w:t>
            </w:r>
          </w:p>
        </w:tc>
        <w:tc>
          <w:tcPr>
            <w:tcW w:w="851" w:type="dxa"/>
            <w:tcBorders>
              <w:top w:val="nil"/>
              <w:left w:val="nil"/>
              <w:bottom w:val="single" w:sz="4" w:space="0" w:color="auto"/>
              <w:right w:val="single" w:sz="4" w:space="0" w:color="auto"/>
            </w:tcBorders>
            <w:shd w:val="clear" w:color="auto" w:fill="auto"/>
            <w:vAlign w:val="center"/>
            <w:hideMark/>
          </w:tcPr>
          <w:p w14:paraId="3413AEB3" w14:textId="77777777" w:rsidR="00D71B23" w:rsidRPr="00D71B23" w:rsidRDefault="00D71B23" w:rsidP="00D71B23">
            <w:pPr>
              <w:jc w:val="center"/>
            </w:pPr>
          </w:p>
        </w:tc>
        <w:tc>
          <w:tcPr>
            <w:tcW w:w="992" w:type="dxa"/>
            <w:tcBorders>
              <w:top w:val="nil"/>
              <w:left w:val="nil"/>
              <w:bottom w:val="single" w:sz="4" w:space="0" w:color="auto"/>
              <w:right w:val="single" w:sz="4" w:space="0" w:color="auto"/>
            </w:tcBorders>
            <w:shd w:val="clear" w:color="auto" w:fill="auto"/>
            <w:vAlign w:val="center"/>
            <w:hideMark/>
          </w:tcPr>
          <w:p w14:paraId="7221DF0B" w14:textId="77777777" w:rsidR="00D71B23" w:rsidRPr="00D71B23" w:rsidRDefault="00D71B23" w:rsidP="00D71B23">
            <w:pPr>
              <w:jc w:val="center"/>
            </w:pPr>
            <w:r w:rsidRPr="00D71B23">
              <w:t>1,037</w:t>
            </w:r>
          </w:p>
        </w:tc>
        <w:tc>
          <w:tcPr>
            <w:tcW w:w="850" w:type="dxa"/>
            <w:tcBorders>
              <w:top w:val="nil"/>
              <w:left w:val="nil"/>
              <w:bottom w:val="single" w:sz="4" w:space="0" w:color="auto"/>
              <w:right w:val="single" w:sz="4" w:space="0" w:color="auto"/>
            </w:tcBorders>
            <w:shd w:val="clear" w:color="auto" w:fill="auto"/>
            <w:vAlign w:val="center"/>
            <w:hideMark/>
          </w:tcPr>
          <w:p w14:paraId="187696EB" w14:textId="77777777" w:rsidR="00D71B23" w:rsidRPr="00D71B23" w:rsidRDefault="00D71B23" w:rsidP="00D71B23">
            <w:pPr>
              <w:jc w:val="center"/>
            </w:pPr>
            <w:r w:rsidRPr="00D71B23">
              <w:t>1,029</w:t>
            </w:r>
          </w:p>
        </w:tc>
      </w:tr>
      <w:tr w:rsidR="00D71B23" w:rsidRPr="00D71B23" w14:paraId="01ADDBD5" w14:textId="77777777" w:rsidTr="00D71B23">
        <w:trPr>
          <w:trHeight w:val="336"/>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46DCFF77" w14:textId="77777777" w:rsidR="00D71B23" w:rsidRPr="00D71B23" w:rsidRDefault="00D71B23" w:rsidP="00D71B23">
            <w:pPr>
              <w:jc w:val="center"/>
            </w:pPr>
            <w:r w:rsidRPr="00D71B23">
              <w:t>2</w:t>
            </w:r>
          </w:p>
        </w:tc>
        <w:tc>
          <w:tcPr>
            <w:tcW w:w="5241" w:type="dxa"/>
            <w:tcBorders>
              <w:top w:val="nil"/>
              <w:left w:val="nil"/>
              <w:bottom w:val="single" w:sz="4" w:space="0" w:color="auto"/>
              <w:right w:val="single" w:sz="4" w:space="0" w:color="auto"/>
            </w:tcBorders>
            <w:shd w:val="clear" w:color="auto" w:fill="auto"/>
            <w:vAlign w:val="center"/>
            <w:hideMark/>
          </w:tcPr>
          <w:p w14:paraId="27415A04" w14:textId="77777777" w:rsidR="00D71B23" w:rsidRPr="00D71B23" w:rsidRDefault="00D71B23" w:rsidP="00D71B23">
            <w:r w:rsidRPr="00D71B23">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11270081" w14:textId="77777777" w:rsidR="00D71B23" w:rsidRPr="00D71B23" w:rsidRDefault="00D71B23" w:rsidP="00D71B23">
            <w:pPr>
              <w:jc w:val="center"/>
            </w:pPr>
            <w:r w:rsidRPr="00D71B23">
              <w:t>%</w:t>
            </w:r>
          </w:p>
        </w:tc>
        <w:tc>
          <w:tcPr>
            <w:tcW w:w="851" w:type="dxa"/>
            <w:tcBorders>
              <w:top w:val="nil"/>
              <w:left w:val="nil"/>
              <w:bottom w:val="single" w:sz="4" w:space="0" w:color="auto"/>
              <w:right w:val="single" w:sz="4" w:space="0" w:color="auto"/>
            </w:tcBorders>
            <w:shd w:val="clear" w:color="auto" w:fill="auto"/>
            <w:vAlign w:val="center"/>
            <w:hideMark/>
          </w:tcPr>
          <w:p w14:paraId="204B1F6B" w14:textId="77777777" w:rsidR="00D71B23" w:rsidRPr="00D71B23" w:rsidRDefault="00D71B23" w:rsidP="00D71B23">
            <w:pPr>
              <w:jc w:val="center"/>
            </w:pPr>
            <w:r w:rsidRPr="00D71B23">
              <w:t>1%</w:t>
            </w:r>
          </w:p>
        </w:tc>
        <w:tc>
          <w:tcPr>
            <w:tcW w:w="992" w:type="dxa"/>
            <w:tcBorders>
              <w:top w:val="nil"/>
              <w:left w:val="nil"/>
              <w:bottom w:val="single" w:sz="4" w:space="0" w:color="auto"/>
              <w:right w:val="single" w:sz="4" w:space="0" w:color="auto"/>
            </w:tcBorders>
            <w:shd w:val="clear" w:color="auto" w:fill="auto"/>
            <w:vAlign w:val="center"/>
            <w:hideMark/>
          </w:tcPr>
          <w:p w14:paraId="7D011B71" w14:textId="77777777" w:rsidR="00D71B23" w:rsidRPr="00D71B23" w:rsidRDefault="00D71B23" w:rsidP="00D71B23">
            <w:pPr>
              <w:jc w:val="center"/>
            </w:pPr>
            <w:r w:rsidRPr="00D71B23">
              <w:t>1%</w:t>
            </w:r>
          </w:p>
        </w:tc>
        <w:tc>
          <w:tcPr>
            <w:tcW w:w="850" w:type="dxa"/>
            <w:tcBorders>
              <w:top w:val="nil"/>
              <w:left w:val="nil"/>
              <w:bottom w:val="single" w:sz="4" w:space="0" w:color="auto"/>
              <w:right w:val="single" w:sz="4" w:space="0" w:color="auto"/>
            </w:tcBorders>
            <w:shd w:val="clear" w:color="auto" w:fill="auto"/>
            <w:vAlign w:val="center"/>
            <w:hideMark/>
          </w:tcPr>
          <w:p w14:paraId="2E86BA82" w14:textId="77777777" w:rsidR="00D71B23" w:rsidRPr="00D71B23" w:rsidRDefault="00D71B23" w:rsidP="00D71B23">
            <w:pPr>
              <w:jc w:val="center"/>
            </w:pPr>
            <w:r w:rsidRPr="00D71B23">
              <w:t>1%</w:t>
            </w:r>
          </w:p>
        </w:tc>
      </w:tr>
      <w:tr w:rsidR="00D71B23" w:rsidRPr="00D71B23" w14:paraId="504AC3C2" w14:textId="77777777" w:rsidTr="00D71B23">
        <w:trPr>
          <w:trHeight w:val="485"/>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05D71C40" w14:textId="77777777" w:rsidR="00D71B23" w:rsidRPr="00D71B23" w:rsidRDefault="00D71B23" w:rsidP="00D71B23">
            <w:pPr>
              <w:jc w:val="center"/>
            </w:pPr>
            <w:r w:rsidRPr="00D71B23">
              <w:t>3</w:t>
            </w:r>
          </w:p>
        </w:tc>
        <w:tc>
          <w:tcPr>
            <w:tcW w:w="5241" w:type="dxa"/>
            <w:tcBorders>
              <w:top w:val="nil"/>
              <w:left w:val="nil"/>
              <w:bottom w:val="single" w:sz="4" w:space="0" w:color="auto"/>
              <w:right w:val="single" w:sz="4" w:space="0" w:color="auto"/>
            </w:tcBorders>
            <w:shd w:val="clear" w:color="auto" w:fill="auto"/>
            <w:vAlign w:val="center"/>
            <w:hideMark/>
          </w:tcPr>
          <w:p w14:paraId="28637AA0" w14:textId="77777777" w:rsidR="00D71B23" w:rsidRPr="00D71B23" w:rsidRDefault="00D71B23" w:rsidP="00D71B23">
            <w:r w:rsidRPr="00D71B23">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0B641F84" w14:textId="77777777" w:rsidR="00D71B23" w:rsidRPr="00D71B23" w:rsidRDefault="00D71B23" w:rsidP="00D71B23">
            <w:pPr>
              <w:jc w:val="center"/>
            </w:pPr>
            <w:r w:rsidRPr="00D71B23">
              <w:t> </w:t>
            </w:r>
          </w:p>
        </w:tc>
        <w:tc>
          <w:tcPr>
            <w:tcW w:w="851" w:type="dxa"/>
            <w:tcBorders>
              <w:top w:val="nil"/>
              <w:left w:val="nil"/>
              <w:bottom w:val="single" w:sz="4" w:space="0" w:color="auto"/>
              <w:right w:val="single" w:sz="4" w:space="0" w:color="auto"/>
            </w:tcBorders>
            <w:shd w:val="clear" w:color="auto" w:fill="auto"/>
            <w:vAlign w:val="center"/>
          </w:tcPr>
          <w:p w14:paraId="1B19B58D" w14:textId="77777777" w:rsidR="00D71B23" w:rsidRPr="00D71B23" w:rsidRDefault="00D71B23" w:rsidP="00D71B23">
            <w:pPr>
              <w:jc w:val="center"/>
            </w:pPr>
            <w:r w:rsidRPr="00D71B23">
              <w:t>-</w:t>
            </w:r>
          </w:p>
        </w:tc>
        <w:tc>
          <w:tcPr>
            <w:tcW w:w="992" w:type="dxa"/>
            <w:tcBorders>
              <w:top w:val="nil"/>
              <w:left w:val="nil"/>
              <w:bottom w:val="single" w:sz="4" w:space="0" w:color="auto"/>
              <w:right w:val="single" w:sz="4" w:space="0" w:color="auto"/>
            </w:tcBorders>
            <w:shd w:val="clear" w:color="auto" w:fill="auto"/>
            <w:vAlign w:val="center"/>
          </w:tcPr>
          <w:p w14:paraId="4456B2F5" w14:textId="77777777" w:rsidR="00D71B23" w:rsidRPr="00D71B23" w:rsidRDefault="00D71B23" w:rsidP="00D71B23">
            <w:pPr>
              <w:jc w:val="center"/>
            </w:pPr>
            <w:r w:rsidRPr="00D71B23">
              <w:t>-</w:t>
            </w:r>
          </w:p>
        </w:tc>
        <w:tc>
          <w:tcPr>
            <w:tcW w:w="850" w:type="dxa"/>
            <w:tcBorders>
              <w:top w:val="nil"/>
              <w:left w:val="nil"/>
              <w:bottom w:val="single" w:sz="4" w:space="0" w:color="auto"/>
              <w:right w:val="single" w:sz="4" w:space="0" w:color="auto"/>
            </w:tcBorders>
            <w:shd w:val="clear" w:color="auto" w:fill="auto"/>
            <w:vAlign w:val="center"/>
          </w:tcPr>
          <w:p w14:paraId="4D1C4332" w14:textId="77777777" w:rsidR="00D71B23" w:rsidRPr="00D71B23" w:rsidRDefault="00D71B23" w:rsidP="00D71B23">
            <w:pPr>
              <w:jc w:val="center"/>
            </w:pPr>
            <w:r w:rsidRPr="00D71B23">
              <w:t>-</w:t>
            </w:r>
          </w:p>
        </w:tc>
      </w:tr>
      <w:tr w:rsidR="00D71B23" w:rsidRPr="00D71B23" w14:paraId="60D44363" w14:textId="77777777" w:rsidTr="00D71B23">
        <w:trPr>
          <w:trHeight w:val="663"/>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F44C736" w14:textId="77777777" w:rsidR="00D71B23" w:rsidRPr="00D71B23" w:rsidRDefault="00D71B23" w:rsidP="00D71B23">
            <w:pPr>
              <w:jc w:val="center"/>
            </w:pPr>
            <w:r w:rsidRPr="00D71B23">
              <w:t>3.1</w:t>
            </w:r>
          </w:p>
        </w:tc>
        <w:tc>
          <w:tcPr>
            <w:tcW w:w="5241" w:type="dxa"/>
            <w:tcBorders>
              <w:top w:val="nil"/>
              <w:left w:val="nil"/>
              <w:bottom w:val="single" w:sz="4" w:space="0" w:color="auto"/>
              <w:right w:val="single" w:sz="4" w:space="0" w:color="auto"/>
            </w:tcBorders>
            <w:shd w:val="clear" w:color="auto" w:fill="auto"/>
            <w:vAlign w:val="center"/>
            <w:hideMark/>
          </w:tcPr>
          <w:p w14:paraId="6C9B455F" w14:textId="77777777" w:rsidR="00D71B23" w:rsidRPr="00D71B23" w:rsidRDefault="00D71B23" w:rsidP="00D71B23">
            <w:r w:rsidRPr="00D71B23">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1BC136CA" w14:textId="77777777" w:rsidR="00D71B23" w:rsidRPr="00D71B23" w:rsidRDefault="00D71B23" w:rsidP="00D71B23">
            <w:pPr>
              <w:jc w:val="center"/>
            </w:pPr>
            <w:r w:rsidRPr="00D71B23">
              <w:t>у.е.</w:t>
            </w:r>
          </w:p>
        </w:tc>
        <w:tc>
          <w:tcPr>
            <w:tcW w:w="851" w:type="dxa"/>
            <w:tcBorders>
              <w:top w:val="nil"/>
              <w:left w:val="nil"/>
              <w:bottom w:val="single" w:sz="4" w:space="0" w:color="auto"/>
              <w:right w:val="single" w:sz="4" w:space="0" w:color="auto"/>
            </w:tcBorders>
            <w:shd w:val="clear" w:color="auto" w:fill="auto"/>
            <w:vAlign w:val="center"/>
          </w:tcPr>
          <w:p w14:paraId="5E5F9ECD" w14:textId="77777777" w:rsidR="00D71B23" w:rsidRPr="00D71B23" w:rsidRDefault="00D71B23" w:rsidP="00D71B23">
            <w:pPr>
              <w:jc w:val="center"/>
            </w:pPr>
            <w:r w:rsidRPr="00D71B23">
              <w:t>-</w:t>
            </w:r>
          </w:p>
        </w:tc>
        <w:tc>
          <w:tcPr>
            <w:tcW w:w="992" w:type="dxa"/>
            <w:tcBorders>
              <w:top w:val="nil"/>
              <w:left w:val="nil"/>
              <w:bottom w:val="single" w:sz="4" w:space="0" w:color="auto"/>
              <w:right w:val="single" w:sz="4" w:space="0" w:color="auto"/>
            </w:tcBorders>
            <w:shd w:val="clear" w:color="auto" w:fill="auto"/>
            <w:vAlign w:val="center"/>
          </w:tcPr>
          <w:p w14:paraId="155BF9E3" w14:textId="77777777" w:rsidR="00D71B23" w:rsidRPr="00D71B23" w:rsidRDefault="00D71B23" w:rsidP="00D71B23">
            <w:pPr>
              <w:jc w:val="center"/>
            </w:pPr>
            <w:r w:rsidRPr="00D71B23">
              <w:t>-</w:t>
            </w:r>
          </w:p>
        </w:tc>
        <w:tc>
          <w:tcPr>
            <w:tcW w:w="850" w:type="dxa"/>
            <w:tcBorders>
              <w:top w:val="nil"/>
              <w:left w:val="nil"/>
              <w:bottom w:val="single" w:sz="4" w:space="0" w:color="auto"/>
              <w:right w:val="single" w:sz="4" w:space="0" w:color="auto"/>
            </w:tcBorders>
            <w:shd w:val="clear" w:color="auto" w:fill="auto"/>
            <w:vAlign w:val="center"/>
          </w:tcPr>
          <w:p w14:paraId="048E4406" w14:textId="77777777" w:rsidR="00D71B23" w:rsidRPr="00D71B23" w:rsidRDefault="00D71B23" w:rsidP="00D71B23">
            <w:pPr>
              <w:jc w:val="center"/>
            </w:pPr>
            <w:r w:rsidRPr="00D71B23">
              <w:t>-</w:t>
            </w:r>
          </w:p>
        </w:tc>
      </w:tr>
      <w:tr w:rsidR="00D71B23" w:rsidRPr="00D71B23" w14:paraId="5FEDD9B8" w14:textId="77777777" w:rsidTr="00D71B23">
        <w:trPr>
          <w:trHeight w:val="363"/>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4A2A296C" w14:textId="77777777" w:rsidR="00D71B23" w:rsidRPr="00D71B23" w:rsidRDefault="00D71B23" w:rsidP="00D71B23">
            <w:pPr>
              <w:jc w:val="center"/>
            </w:pPr>
            <w:r w:rsidRPr="00D71B23">
              <w:t>3.2</w:t>
            </w:r>
          </w:p>
        </w:tc>
        <w:tc>
          <w:tcPr>
            <w:tcW w:w="5241" w:type="dxa"/>
            <w:tcBorders>
              <w:top w:val="nil"/>
              <w:left w:val="nil"/>
              <w:bottom w:val="single" w:sz="4" w:space="0" w:color="auto"/>
              <w:right w:val="single" w:sz="4" w:space="0" w:color="auto"/>
            </w:tcBorders>
            <w:shd w:val="clear" w:color="auto" w:fill="auto"/>
            <w:vAlign w:val="center"/>
            <w:hideMark/>
          </w:tcPr>
          <w:p w14:paraId="4E83E2C2" w14:textId="77777777" w:rsidR="00D71B23" w:rsidRPr="00D71B23" w:rsidRDefault="00D71B23" w:rsidP="00D71B23">
            <w:r w:rsidRPr="00D71B23">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349F141A" w14:textId="77777777" w:rsidR="00D71B23" w:rsidRPr="00D71B23" w:rsidRDefault="00D71B23" w:rsidP="00D71B23">
            <w:pPr>
              <w:jc w:val="center"/>
            </w:pPr>
            <w:r w:rsidRPr="00D71B23">
              <w:t>Гкал/ч</w:t>
            </w:r>
          </w:p>
        </w:tc>
        <w:tc>
          <w:tcPr>
            <w:tcW w:w="851" w:type="dxa"/>
            <w:tcBorders>
              <w:top w:val="nil"/>
              <w:left w:val="nil"/>
              <w:bottom w:val="single" w:sz="4" w:space="0" w:color="auto"/>
              <w:right w:val="single" w:sz="4" w:space="0" w:color="auto"/>
            </w:tcBorders>
            <w:shd w:val="clear" w:color="auto" w:fill="auto"/>
            <w:vAlign w:val="center"/>
          </w:tcPr>
          <w:p w14:paraId="55D30B4D" w14:textId="77777777" w:rsidR="00D71B23" w:rsidRPr="00D71B23" w:rsidRDefault="00D71B23" w:rsidP="00D71B23">
            <w:pPr>
              <w:jc w:val="center"/>
            </w:pPr>
            <w:r w:rsidRPr="00D71B23">
              <w:t>-</w:t>
            </w:r>
          </w:p>
        </w:tc>
        <w:tc>
          <w:tcPr>
            <w:tcW w:w="992" w:type="dxa"/>
            <w:tcBorders>
              <w:top w:val="nil"/>
              <w:left w:val="nil"/>
              <w:bottom w:val="single" w:sz="4" w:space="0" w:color="auto"/>
              <w:right w:val="single" w:sz="4" w:space="0" w:color="auto"/>
            </w:tcBorders>
            <w:shd w:val="clear" w:color="auto" w:fill="auto"/>
            <w:vAlign w:val="center"/>
          </w:tcPr>
          <w:p w14:paraId="1C656B5B" w14:textId="77777777" w:rsidR="00D71B23" w:rsidRPr="00D71B23" w:rsidRDefault="00D71B23" w:rsidP="00D71B23">
            <w:pPr>
              <w:jc w:val="center"/>
            </w:pPr>
            <w:r w:rsidRPr="00D71B23">
              <w:t>-</w:t>
            </w:r>
          </w:p>
        </w:tc>
        <w:tc>
          <w:tcPr>
            <w:tcW w:w="850" w:type="dxa"/>
            <w:tcBorders>
              <w:top w:val="nil"/>
              <w:left w:val="nil"/>
              <w:bottom w:val="single" w:sz="4" w:space="0" w:color="auto"/>
              <w:right w:val="single" w:sz="4" w:space="0" w:color="auto"/>
            </w:tcBorders>
            <w:shd w:val="clear" w:color="auto" w:fill="auto"/>
            <w:vAlign w:val="center"/>
          </w:tcPr>
          <w:p w14:paraId="79D4487D" w14:textId="77777777" w:rsidR="00D71B23" w:rsidRPr="00D71B23" w:rsidRDefault="00D71B23" w:rsidP="00D71B23">
            <w:pPr>
              <w:jc w:val="center"/>
            </w:pPr>
            <w:r w:rsidRPr="00D71B23">
              <w:t>-</w:t>
            </w:r>
          </w:p>
        </w:tc>
      </w:tr>
      <w:tr w:rsidR="00D71B23" w:rsidRPr="00D71B23" w14:paraId="5C30E297" w14:textId="77777777" w:rsidTr="00D71B23">
        <w:trPr>
          <w:trHeight w:val="48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42C660DA" w14:textId="77777777" w:rsidR="00D71B23" w:rsidRPr="00D71B23" w:rsidRDefault="00D71B23" w:rsidP="00D71B23">
            <w:pPr>
              <w:jc w:val="center"/>
            </w:pPr>
            <w:r w:rsidRPr="00D71B23">
              <w:t>4</w:t>
            </w:r>
          </w:p>
        </w:tc>
        <w:tc>
          <w:tcPr>
            <w:tcW w:w="5241" w:type="dxa"/>
            <w:tcBorders>
              <w:top w:val="nil"/>
              <w:left w:val="nil"/>
              <w:bottom w:val="single" w:sz="4" w:space="0" w:color="auto"/>
              <w:right w:val="single" w:sz="4" w:space="0" w:color="auto"/>
            </w:tcBorders>
            <w:shd w:val="clear" w:color="auto" w:fill="auto"/>
            <w:vAlign w:val="center"/>
            <w:hideMark/>
          </w:tcPr>
          <w:p w14:paraId="4F7E7272" w14:textId="77777777" w:rsidR="00D71B23" w:rsidRPr="00D71B23" w:rsidRDefault="00D71B23" w:rsidP="00D71B23">
            <w:r w:rsidRPr="00D71B23">
              <w:t>Коэффициент эластичности затрат по росту активов (</w:t>
            </w:r>
            <w:proofErr w:type="spellStart"/>
            <w:r w:rsidRPr="00D71B23">
              <w:t>К</w:t>
            </w:r>
            <w:r w:rsidRPr="00D71B23">
              <w:rPr>
                <w:vertAlign w:val="subscript"/>
              </w:rPr>
              <w:t>эл</w:t>
            </w:r>
            <w:proofErr w:type="spellEnd"/>
            <w:r w:rsidRPr="00D71B23">
              <w:t>)</w:t>
            </w:r>
          </w:p>
        </w:tc>
        <w:tc>
          <w:tcPr>
            <w:tcW w:w="1134" w:type="dxa"/>
            <w:tcBorders>
              <w:top w:val="nil"/>
              <w:left w:val="nil"/>
              <w:bottom w:val="single" w:sz="4" w:space="0" w:color="auto"/>
              <w:right w:val="single" w:sz="4" w:space="0" w:color="auto"/>
            </w:tcBorders>
            <w:shd w:val="clear" w:color="auto" w:fill="auto"/>
            <w:vAlign w:val="center"/>
            <w:hideMark/>
          </w:tcPr>
          <w:p w14:paraId="40F964CB" w14:textId="77777777" w:rsidR="00D71B23" w:rsidRPr="00D71B23" w:rsidRDefault="00D71B23" w:rsidP="00D71B23">
            <w:pPr>
              <w:jc w:val="center"/>
            </w:pPr>
            <w:r w:rsidRPr="00D71B23">
              <w:t> </w:t>
            </w:r>
          </w:p>
        </w:tc>
        <w:tc>
          <w:tcPr>
            <w:tcW w:w="851" w:type="dxa"/>
            <w:tcBorders>
              <w:top w:val="nil"/>
              <w:left w:val="nil"/>
              <w:bottom w:val="single" w:sz="4" w:space="0" w:color="auto"/>
              <w:right w:val="single" w:sz="4" w:space="0" w:color="auto"/>
            </w:tcBorders>
            <w:shd w:val="clear" w:color="auto" w:fill="auto"/>
            <w:vAlign w:val="center"/>
            <w:hideMark/>
          </w:tcPr>
          <w:p w14:paraId="3A9C905F" w14:textId="77777777" w:rsidR="00D71B23" w:rsidRPr="00D71B23" w:rsidRDefault="00D71B23" w:rsidP="00D71B23">
            <w:pPr>
              <w:jc w:val="center"/>
            </w:pPr>
            <w:r w:rsidRPr="00D71B23">
              <w:t>0,75</w:t>
            </w:r>
          </w:p>
        </w:tc>
        <w:tc>
          <w:tcPr>
            <w:tcW w:w="992" w:type="dxa"/>
            <w:tcBorders>
              <w:top w:val="nil"/>
              <w:left w:val="nil"/>
              <w:bottom w:val="single" w:sz="4" w:space="0" w:color="auto"/>
              <w:right w:val="single" w:sz="4" w:space="0" w:color="auto"/>
            </w:tcBorders>
            <w:shd w:val="clear" w:color="auto" w:fill="auto"/>
            <w:vAlign w:val="center"/>
            <w:hideMark/>
          </w:tcPr>
          <w:p w14:paraId="235B5113" w14:textId="77777777" w:rsidR="00D71B23" w:rsidRPr="00D71B23" w:rsidRDefault="00D71B23" w:rsidP="00D71B23">
            <w:pPr>
              <w:jc w:val="center"/>
            </w:pPr>
            <w:r w:rsidRPr="00D71B23">
              <w:t>0,75</w:t>
            </w:r>
          </w:p>
        </w:tc>
        <w:tc>
          <w:tcPr>
            <w:tcW w:w="850" w:type="dxa"/>
            <w:tcBorders>
              <w:top w:val="nil"/>
              <w:left w:val="nil"/>
              <w:bottom w:val="single" w:sz="4" w:space="0" w:color="auto"/>
              <w:right w:val="single" w:sz="4" w:space="0" w:color="auto"/>
            </w:tcBorders>
            <w:shd w:val="clear" w:color="auto" w:fill="auto"/>
            <w:vAlign w:val="center"/>
            <w:hideMark/>
          </w:tcPr>
          <w:p w14:paraId="0142011A" w14:textId="77777777" w:rsidR="00D71B23" w:rsidRPr="00D71B23" w:rsidRDefault="00D71B23" w:rsidP="00D71B23">
            <w:pPr>
              <w:jc w:val="center"/>
            </w:pPr>
            <w:r w:rsidRPr="00D71B23">
              <w:t>0,75</w:t>
            </w:r>
          </w:p>
        </w:tc>
      </w:tr>
      <w:tr w:rsidR="00D71B23" w:rsidRPr="00D71B23" w14:paraId="6729E44A" w14:textId="77777777" w:rsidTr="00D71B23">
        <w:trPr>
          <w:trHeight w:val="148"/>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5A7191C6" w14:textId="77777777" w:rsidR="00D71B23" w:rsidRPr="00D71B23" w:rsidRDefault="00D71B23" w:rsidP="00D71B23">
            <w:pPr>
              <w:jc w:val="center"/>
            </w:pPr>
            <w:r w:rsidRPr="00D71B23">
              <w:t>5</w:t>
            </w:r>
          </w:p>
        </w:tc>
        <w:tc>
          <w:tcPr>
            <w:tcW w:w="5241" w:type="dxa"/>
            <w:tcBorders>
              <w:top w:val="nil"/>
              <w:left w:val="nil"/>
              <w:bottom w:val="single" w:sz="4" w:space="0" w:color="auto"/>
              <w:right w:val="single" w:sz="4" w:space="0" w:color="auto"/>
            </w:tcBorders>
            <w:shd w:val="clear" w:color="auto" w:fill="auto"/>
            <w:vAlign w:val="center"/>
            <w:hideMark/>
          </w:tcPr>
          <w:p w14:paraId="51F232D8" w14:textId="77777777" w:rsidR="00D71B23" w:rsidRPr="00D71B23" w:rsidRDefault="00D71B23" w:rsidP="00D71B23">
            <w:r w:rsidRPr="00D71B23">
              <w:t>Операционные (подконтрольные)</w:t>
            </w:r>
            <w:r w:rsidRPr="00D71B23">
              <w:br/>
              <w:t>расходы, в т.ч.</w:t>
            </w:r>
          </w:p>
        </w:tc>
        <w:tc>
          <w:tcPr>
            <w:tcW w:w="1134" w:type="dxa"/>
            <w:tcBorders>
              <w:top w:val="nil"/>
              <w:left w:val="nil"/>
              <w:bottom w:val="single" w:sz="4" w:space="0" w:color="auto"/>
              <w:right w:val="single" w:sz="4" w:space="0" w:color="auto"/>
            </w:tcBorders>
            <w:shd w:val="clear" w:color="auto" w:fill="auto"/>
            <w:vAlign w:val="center"/>
            <w:hideMark/>
          </w:tcPr>
          <w:p w14:paraId="5395611C" w14:textId="77777777" w:rsidR="00D71B23" w:rsidRPr="00D71B23" w:rsidRDefault="00D71B23" w:rsidP="00D71B23">
            <w:pPr>
              <w:jc w:val="center"/>
            </w:pPr>
            <w:r w:rsidRPr="00D71B23">
              <w:t>тыс. руб.</w:t>
            </w:r>
          </w:p>
        </w:tc>
        <w:tc>
          <w:tcPr>
            <w:tcW w:w="851" w:type="dxa"/>
            <w:tcBorders>
              <w:top w:val="nil"/>
              <w:left w:val="nil"/>
              <w:bottom w:val="single" w:sz="4" w:space="0" w:color="auto"/>
              <w:right w:val="single" w:sz="4" w:space="0" w:color="auto"/>
            </w:tcBorders>
            <w:shd w:val="clear" w:color="auto" w:fill="auto"/>
            <w:vAlign w:val="center"/>
          </w:tcPr>
          <w:p w14:paraId="24BB4471" w14:textId="77777777" w:rsidR="00D71B23" w:rsidRPr="00D71B23" w:rsidRDefault="00D71B23" w:rsidP="00D71B23">
            <w:pPr>
              <w:jc w:val="center"/>
            </w:pPr>
            <w:r w:rsidRPr="00D71B23">
              <w:t>7 044</w:t>
            </w:r>
          </w:p>
        </w:tc>
        <w:tc>
          <w:tcPr>
            <w:tcW w:w="992" w:type="dxa"/>
            <w:tcBorders>
              <w:top w:val="nil"/>
              <w:left w:val="nil"/>
              <w:bottom w:val="single" w:sz="4" w:space="0" w:color="auto"/>
              <w:right w:val="single" w:sz="4" w:space="0" w:color="auto"/>
            </w:tcBorders>
            <w:shd w:val="clear" w:color="auto" w:fill="auto"/>
            <w:vAlign w:val="center"/>
          </w:tcPr>
          <w:p w14:paraId="3F3D71A7" w14:textId="77777777" w:rsidR="00D71B23" w:rsidRPr="00D71B23" w:rsidRDefault="00D71B23" w:rsidP="00D71B23">
            <w:pPr>
              <w:jc w:val="center"/>
            </w:pPr>
            <w:r w:rsidRPr="00D71B23">
              <w:t>7 231</w:t>
            </w:r>
          </w:p>
        </w:tc>
        <w:tc>
          <w:tcPr>
            <w:tcW w:w="850" w:type="dxa"/>
            <w:tcBorders>
              <w:top w:val="nil"/>
              <w:left w:val="nil"/>
              <w:bottom w:val="single" w:sz="4" w:space="0" w:color="auto"/>
              <w:right w:val="single" w:sz="4" w:space="0" w:color="auto"/>
            </w:tcBorders>
            <w:shd w:val="clear" w:color="auto" w:fill="auto"/>
            <w:vAlign w:val="center"/>
          </w:tcPr>
          <w:p w14:paraId="333DDBE6" w14:textId="77777777" w:rsidR="00D71B23" w:rsidRPr="00D71B23" w:rsidRDefault="00D71B23" w:rsidP="00D71B23">
            <w:pPr>
              <w:jc w:val="center"/>
            </w:pPr>
            <w:r w:rsidRPr="00D71B23">
              <w:t>7 367</w:t>
            </w:r>
          </w:p>
        </w:tc>
      </w:tr>
      <w:tr w:rsidR="00D71B23" w:rsidRPr="00D71B23" w14:paraId="49944ABC" w14:textId="77777777" w:rsidTr="00D71B23">
        <w:trPr>
          <w:trHeight w:val="284"/>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D27CDA3" w14:textId="77777777" w:rsidR="00D71B23" w:rsidRPr="00D71B23" w:rsidRDefault="00D71B23" w:rsidP="00D71B23">
            <w:pPr>
              <w:jc w:val="center"/>
            </w:pPr>
            <w:r w:rsidRPr="00D71B23">
              <w:t>6</w:t>
            </w:r>
          </w:p>
        </w:tc>
        <w:tc>
          <w:tcPr>
            <w:tcW w:w="5241" w:type="dxa"/>
            <w:tcBorders>
              <w:top w:val="single" w:sz="4" w:space="0" w:color="auto"/>
              <w:left w:val="nil"/>
              <w:bottom w:val="single" w:sz="4" w:space="0" w:color="auto"/>
              <w:right w:val="single" w:sz="4" w:space="0" w:color="auto"/>
            </w:tcBorders>
            <w:shd w:val="clear" w:color="auto" w:fill="auto"/>
            <w:vAlign w:val="center"/>
          </w:tcPr>
          <w:p w14:paraId="0B08CF7E" w14:textId="77777777" w:rsidR="00D71B23" w:rsidRPr="00D71B23" w:rsidRDefault="00D71B23" w:rsidP="00D71B23">
            <w:r w:rsidRPr="00D71B23">
              <w:t xml:space="preserve">   операционные расходы на потребительский рынок</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0CD01D" w14:textId="77777777" w:rsidR="00D71B23" w:rsidRPr="00D71B23" w:rsidRDefault="00D71B23" w:rsidP="00D71B23">
            <w:pPr>
              <w:jc w:val="center"/>
            </w:pPr>
            <w:r w:rsidRPr="00D71B23">
              <w:t>тыс. руб.</w:t>
            </w:r>
          </w:p>
        </w:tc>
        <w:tc>
          <w:tcPr>
            <w:tcW w:w="851" w:type="dxa"/>
            <w:tcBorders>
              <w:top w:val="single" w:sz="4" w:space="0" w:color="auto"/>
              <w:left w:val="nil"/>
              <w:bottom w:val="single" w:sz="4" w:space="0" w:color="auto"/>
              <w:right w:val="single" w:sz="4" w:space="0" w:color="auto"/>
            </w:tcBorders>
            <w:shd w:val="clear" w:color="auto" w:fill="auto"/>
            <w:vAlign w:val="center"/>
          </w:tcPr>
          <w:p w14:paraId="4298E358" w14:textId="77777777" w:rsidR="00D71B23" w:rsidRPr="00D71B23" w:rsidRDefault="00D71B23" w:rsidP="00D71B23">
            <w:pPr>
              <w:jc w:val="center"/>
            </w:pPr>
            <w:r w:rsidRPr="00D71B23">
              <w:t>6 832</w:t>
            </w:r>
          </w:p>
        </w:tc>
        <w:tc>
          <w:tcPr>
            <w:tcW w:w="992" w:type="dxa"/>
            <w:tcBorders>
              <w:top w:val="single" w:sz="4" w:space="0" w:color="auto"/>
              <w:left w:val="nil"/>
              <w:bottom w:val="single" w:sz="4" w:space="0" w:color="auto"/>
              <w:right w:val="single" w:sz="4" w:space="0" w:color="auto"/>
            </w:tcBorders>
            <w:shd w:val="clear" w:color="auto" w:fill="auto"/>
            <w:vAlign w:val="center"/>
          </w:tcPr>
          <w:p w14:paraId="7E5675B7" w14:textId="77777777" w:rsidR="00D71B23" w:rsidRPr="00D71B23" w:rsidRDefault="00D71B23" w:rsidP="00D71B23">
            <w:pPr>
              <w:jc w:val="center"/>
            </w:pPr>
            <w:r w:rsidRPr="00D71B23">
              <w:t>7 014</w:t>
            </w:r>
          </w:p>
        </w:tc>
        <w:tc>
          <w:tcPr>
            <w:tcW w:w="850" w:type="dxa"/>
            <w:tcBorders>
              <w:top w:val="single" w:sz="4" w:space="0" w:color="auto"/>
              <w:left w:val="nil"/>
              <w:bottom w:val="single" w:sz="4" w:space="0" w:color="auto"/>
              <w:right w:val="single" w:sz="4" w:space="0" w:color="auto"/>
            </w:tcBorders>
            <w:shd w:val="clear" w:color="auto" w:fill="auto"/>
            <w:vAlign w:val="center"/>
          </w:tcPr>
          <w:p w14:paraId="55EEEA03" w14:textId="77777777" w:rsidR="00D71B23" w:rsidRPr="00D71B23" w:rsidRDefault="00D71B23" w:rsidP="00D71B23">
            <w:pPr>
              <w:jc w:val="center"/>
            </w:pPr>
            <w:r w:rsidRPr="00D71B23">
              <w:t>7 145</w:t>
            </w:r>
          </w:p>
        </w:tc>
      </w:tr>
    </w:tbl>
    <w:p w14:paraId="5903D960" w14:textId="77777777" w:rsidR="00D71B23" w:rsidRPr="00D71B23" w:rsidRDefault="00D71B23" w:rsidP="00D71B23">
      <w:pPr>
        <w:ind w:firstLine="851"/>
        <w:jc w:val="both"/>
        <w:rPr>
          <w:szCs w:val="20"/>
        </w:rPr>
      </w:pPr>
      <w:r w:rsidRPr="00D71B23">
        <w:rPr>
          <w:szCs w:val="20"/>
        </w:rPr>
        <w:t>* – первый год долгосрочного периода регулирования.</w:t>
      </w:r>
    </w:p>
    <w:p w14:paraId="03B711DE" w14:textId="77777777" w:rsidR="00D71B23" w:rsidRPr="00D71B23" w:rsidRDefault="00D71B23" w:rsidP="00D71B23">
      <w:pPr>
        <w:spacing w:line="360" w:lineRule="auto"/>
        <w:ind w:firstLine="851"/>
        <w:jc w:val="both"/>
        <w:rPr>
          <w:szCs w:val="20"/>
        </w:rPr>
      </w:pPr>
    </w:p>
    <w:p w14:paraId="21352AE5" w14:textId="77777777" w:rsidR="00D71B23" w:rsidRPr="00D71B23" w:rsidRDefault="00D71B23" w:rsidP="00D71B23">
      <w:pPr>
        <w:spacing w:line="360" w:lineRule="auto"/>
        <w:ind w:firstLine="851"/>
        <w:jc w:val="both"/>
        <w:rPr>
          <w:sz w:val="28"/>
          <w:szCs w:val="28"/>
        </w:rPr>
      </w:pPr>
      <w:r w:rsidRPr="00D71B23">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соответствии </w:t>
      </w:r>
      <w:r w:rsidRPr="00D71B23">
        <w:rPr>
          <w:sz w:val="28"/>
          <w:szCs w:val="28"/>
        </w:rPr>
        <w:br/>
        <w:t xml:space="preserve">с пунктом 39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w:t>
      </w:r>
    </w:p>
    <w:p w14:paraId="0FBB6458" w14:textId="77777777" w:rsidR="00D71B23" w:rsidRPr="00D71B23" w:rsidRDefault="00D71B23" w:rsidP="00D71B23">
      <w:pPr>
        <w:spacing w:line="360" w:lineRule="auto"/>
        <w:ind w:firstLine="851"/>
        <w:jc w:val="both"/>
        <w:rPr>
          <w:sz w:val="28"/>
          <w:szCs w:val="28"/>
        </w:rPr>
      </w:pPr>
      <w:r w:rsidRPr="00D71B23">
        <w:rPr>
          <w:sz w:val="28"/>
          <w:szCs w:val="28"/>
        </w:rPr>
        <w:t xml:space="preserve">Расходы на оплату услуг, оказываемых организациями, осуществляющими регулируемые виды деятельности, подтверждаются представленными предприятием счетами-фактурами по водоотведению </w:t>
      </w:r>
      <w:r w:rsidRPr="00D71B23">
        <w:rPr>
          <w:sz w:val="28"/>
          <w:szCs w:val="28"/>
        </w:rPr>
        <w:br/>
        <w:t xml:space="preserve">за 2018 год (стр. 101 - 116), а также расчетом стоимости отводимых вод </w:t>
      </w:r>
      <w:r w:rsidRPr="00D71B23">
        <w:rPr>
          <w:sz w:val="28"/>
          <w:szCs w:val="28"/>
        </w:rPr>
        <w:br/>
        <w:t>(стр. 96).</w:t>
      </w:r>
    </w:p>
    <w:p w14:paraId="23052C95" w14:textId="77777777" w:rsidR="00D71B23" w:rsidRPr="00D71B23" w:rsidRDefault="00D71B23" w:rsidP="00D71B23">
      <w:pPr>
        <w:spacing w:line="360" w:lineRule="auto"/>
        <w:ind w:firstLine="851"/>
        <w:jc w:val="both"/>
        <w:rPr>
          <w:sz w:val="28"/>
          <w:szCs w:val="28"/>
        </w:rPr>
      </w:pPr>
      <w:r w:rsidRPr="00D71B23">
        <w:rPr>
          <w:sz w:val="28"/>
          <w:szCs w:val="28"/>
        </w:rPr>
        <w:t>Расходы по арендной плате подтверждаются представленной предприятием кадастровой выпиской о земельном участке (стр. 152 – 154).</w:t>
      </w:r>
    </w:p>
    <w:p w14:paraId="188C14D7" w14:textId="77777777" w:rsidR="00D71B23" w:rsidRPr="00D71B23" w:rsidRDefault="00D71B23" w:rsidP="00D71B23">
      <w:pPr>
        <w:spacing w:line="360" w:lineRule="auto"/>
        <w:ind w:firstLine="851"/>
        <w:jc w:val="both"/>
        <w:rPr>
          <w:sz w:val="28"/>
          <w:szCs w:val="28"/>
        </w:rPr>
      </w:pPr>
      <w:r w:rsidRPr="00D71B23">
        <w:rPr>
          <w:sz w:val="28"/>
          <w:szCs w:val="28"/>
        </w:rPr>
        <w:t xml:space="preserve">Расходы по плате за выбросы и сбросы загрязняющих веществ </w:t>
      </w:r>
      <w:r w:rsidRPr="00D71B23">
        <w:rPr>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D71B23">
        <w:rPr>
          <w:sz w:val="28"/>
          <w:szCs w:val="28"/>
        </w:rPr>
        <w:br/>
        <w:t>и (или) лимитов подтверждаются представленной предприятием декларацией</w:t>
      </w:r>
      <w:r w:rsidRPr="00D71B23">
        <w:rPr>
          <w:sz w:val="28"/>
          <w:szCs w:val="28"/>
        </w:rPr>
        <w:br/>
        <w:t>по плате за негативное воздействие на окружающую среду за 2018 год</w:t>
      </w:r>
      <w:r w:rsidRPr="00D71B23">
        <w:rPr>
          <w:sz w:val="28"/>
          <w:szCs w:val="28"/>
        </w:rPr>
        <w:br/>
        <w:t>(стр. 184 – 193).</w:t>
      </w:r>
    </w:p>
    <w:p w14:paraId="5108453C" w14:textId="77777777" w:rsidR="00D71B23" w:rsidRPr="00D71B23" w:rsidRDefault="00D71B23" w:rsidP="00D71B23">
      <w:pPr>
        <w:spacing w:line="360" w:lineRule="auto"/>
        <w:ind w:firstLine="851"/>
        <w:jc w:val="both"/>
        <w:rPr>
          <w:bCs/>
          <w:sz w:val="28"/>
          <w:szCs w:val="28"/>
        </w:rPr>
      </w:pPr>
      <w:r w:rsidRPr="00D71B23">
        <w:rPr>
          <w:sz w:val="28"/>
          <w:szCs w:val="28"/>
        </w:rPr>
        <w:t xml:space="preserve">Расходы на обязательное страхование подтверждаются представленными предприятием заявлениями </w:t>
      </w:r>
      <w:r w:rsidRPr="00D71B23">
        <w:rPr>
          <w:bCs/>
          <w:sz w:val="28"/>
          <w:szCs w:val="28"/>
        </w:rPr>
        <w:t xml:space="preserve">о заключении договора обязательного страхования гражданской ответственности владельца транспортных средств с страховой группой СОГАЗ Кемеровского филиала, страховыми полюсами (стр. 28 – 44 том 2 доп. материалов), а также </w:t>
      </w:r>
      <w:proofErr w:type="spellStart"/>
      <w:r w:rsidRPr="00D71B23">
        <w:rPr>
          <w:bCs/>
          <w:sz w:val="28"/>
          <w:szCs w:val="28"/>
        </w:rPr>
        <w:t>оборотно</w:t>
      </w:r>
      <w:proofErr w:type="spellEnd"/>
      <w:r w:rsidRPr="00D71B23">
        <w:rPr>
          <w:bCs/>
          <w:sz w:val="28"/>
          <w:szCs w:val="28"/>
        </w:rPr>
        <w:t>-сальдовой ведомостью по счету 90.01 за 2018 год (стр. 47 том 2 доп. материалов).</w:t>
      </w:r>
    </w:p>
    <w:p w14:paraId="4554F36D" w14:textId="77777777" w:rsidR="00D71B23" w:rsidRPr="00D71B23" w:rsidRDefault="00D71B23" w:rsidP="00D71B23">
      <w:pPr>
        <w:spacing w:line="360" w:lineRule="auto"/>
        <w:ind w:firstLine="851"/>
        <w:jc w:val="both"/>
        <w:rPr>
          <w:bCs/>
          <w:sz w:val="28"/>
          <w:szCs w:val="28"/>
        </w:rPr>
      </w:pPr>
      <w:r w:rsidRPr="00D71B23">
        <w:rPr>
          <w:bCs/>
          <w:sz w:val="28"/>
          <w:szCs w:val="28"/>
        </w:rPr>
        <w:t xml:space="preserve">Расходы по уплате транспортного налога подтверждаются представленной предприятием налоговой декларацией по транспортному налогу за 2018 год (стр. 206 – 2011), а также </w:t>
      </w:r>
      <w:proofErr w:type="spellStart"/>
      <w:r w:rsidRPr="00D71B23">
        <w:rPr>
          <w:bCs/>
          <w:sz w:val="28"/>
          <w:szCs w:val="28"/>
        </w:rPr>
        <w:t>оборотно</w:t>
      </w:r>
      <w:proofErr w:type="spellEnd"/>
      <w:r w:rsidRPr="00D71B23">
        <w:rPr>
          <w:bCs/>
          <w:sz w:val="28"/>
          <w:szCs w:val="28"/>
        </w:rPr>
        <w:t>-сальдовой ведомостью по счету 90.01 за 2018 год (стр. 47 том 2 доп. материалов).</w:t>
      </w:r>
    </w:p>
    <w:p w14:paraId="670B7443" w14:textId="77777777" w:rsidR="00D71B23" w:rsidRPr="00D71B23" w:rsidRDefault="00D71B23" w:rsidP="00D71B23">
      <w:pPr>
        <w:spacing w:line="360" w:lineRule="auto"/>
        <w:ind w:firstLine="851"/>
        <w:jc w:val="both"/>
        <w:rPr>
          <w:sz w:val="28"/>
          <w:szCs w:val="28"/>
        </w:rPr>
      </w:pPr>
      <w:r w:rsidRPr="00D71B23">
        <w:rPr>
          <w:sz w:val="28"/>
          <w:szCs w:val="28"/>
        </w:rPr>
        <w:t xml:space="preserve">Размер отчислений на социальные нужды подтверждается представленной предприятием </w:t>
      </w:r>
      <w:proofErr w:type="spellStart"/>
      <w:r w:rsidRPr="00D71B23">
        <w:rPr>
          <w:sz w:val="28"/>
          <w:szCs w:val="28"/>
        </w:rPr>
        <w:t>оборотно</w:t>
      </w:r>
      <w:proofErr w:type="spellEnd"/>
      <w:r w:rsidRPr="00D71B23">
        <w:rPr>
          <w:sz w:val="28"/>
          <w:szCs w:val="28"/>
        </w:rPr>
        <w:t>-сальдовой ведомостью по счету 69 за 2018 год (стр. 137).</w:t>
      </w:r>
    </w:p>
    <w:p w14:paraId="3D781C1C" w14:textId="77777777" w:rsidR="00D71B23" w:rsidRPr="00D71B23" w:rsidRDefault="00D71B23" w:rsidP="00D71B23">
      <w:pPr>
        <w:spacing w:line="360" w:lineRule="auto"/>
        <w:ind w:firstLine="851"/>
        <w:jc w:val="both"/>
        <w:rPr>
          <w:sz w:val="28"/>
          <w:szCs w:val="28"/>
        </w:rPr>
      </w:pPr>
      <w:r w:rsidRPr="00D71B23">
        <w:rPr>
          <w:sz w:val="28"/>
          <w:szCs w:val="28"/>
        </w:rPr>
        <w:t xml:space="preserve">Расходы по амортизационным отчислениям подтверждаются представленной предприятием </w:t>
      </w:r>
      <w:proofErr w:type="spellStart"/>
      <w:r w:rsidRPr="00D71B23">
        <w:rPr>
          <w:sz w:val="28"/>
          <w:szCs w:val="28"/>
        </w:rPr>
        <w:t>оборотно</w:t>
      </w:r>
      <w:proofErr w:type="spellEnd"/>
      <w:r w:rsidRPr="00D71B23">
        <w:rPr>
          <w:sz w:val="28"/>
          <w:szCs w:val="28"/>
        </w:rPr>
        <w:t>-сальдовой ведомостью по счету 02 за 2018 год (стр. 241), а также ведомостью амортизации ОС за 2018 год (стр.55-58 доп. материалов).</w:t>
      </w:r>
    </w:p>
    <w:p w14:paraId="43DB3BFB" w14:textId="77777777" w:rsidR="00D71B23" w:rsidRPr="00D71B23" w:rsidRDefault="00D71B23" w:rsidP="00D71B23">
      <w:pPr>
        <w:spacing w:line="360" w:lineRule="auto"/>
        <w:ind w:firstLine="851"/>
        <w:contextualSpacing/>
        <w:jc w:val="both"/>
        <w:rPr>
          <w:rFonts w:eastAsia="Calibri"/>
          <w:sz w:val="28"/>
          <w:szCs w:val="28"/>
        </w:rPr>
      </w:pPr>
      <w:r w:rsidRPr="00D71B23">
        <w:rPr>
          <w:sz w:val="28"/>
          <w:szCs w:val="28"/>
        </w:rPr>
        <w:t xml:space="preserve">Расходы по уплате налога </w:t>
      </w:r>
      <w:r w:rsidRPr="00D71B23">
        <w:rPr>
          <w:rFonts w:eastAsia="Calibri"/>
          <w:sz w:val="28"/>
          <w:szCs w:val="28"/>
        </w:rPr>
        <w:t xml:space="preserve">в связи с применением упрощенной системы налогообложения </w:t>
      </w:r>
      <w:r w:rsidRPr="00D71B23">
        <w:rPr>
          <w:sz w:val="28"/>
          <w:szCs w:val="28"/>
        </w:rPr>
        <w:t xml:space="preserve">подтверждаются представленной предприятием </w:t>
      </w:r>
      <w:r w:rsidRPr="00D71B23">
        <w:rPr>
          <w:rFonts w:eastAsia="Calibri"/>
          <w:sz w:val="28"/>
          <w:szCs w:val="28"/>
        </w:rPr>
        <w:t xml:space="preserve">налоговой декларацией по налогу, уплачиваемому в связи с применением упрощенной системы налогообложения за 2018 год (стр. 287), уведомлением о возможности применения упрощенной системы налогообложения </w:t>
      </w:r>
      <w:r w:rsidRPr="00D71B23">
        <w:rPr>
          <w:rFonts w:eastAsia="Calibri"/>
          <w:sz w:val="28"/>
          <w:szCs w:val="28"/>
        </w:rPr>
        <w:br/>
        <w:t xml:space="preserve">от 14.12.2016 № 1332 (стр. 296), </w:t>
      </w:r>
      <w:proofErr w:type="spellStart"/>
      <w:r w:rsidRPr="00D71B23">
        <w:rPr>
          <w:rFonts w:eastAsia="Calibri"/>
          <w:sz w:val="28"/>
          <w:szCs w:val="28"/>
        </w:rPr>
        <w:t>оборотно</w:t>
      </w:r>
      <w:proofErr w:type="spellEnd"/>
      <w:r w:rsidRPr="00D71B23">
        <w:rPr>
          <w:rFonts w:eastAsia="Calibri"/>
          <w:sz w:val="28"/>
          <w:szCs w:val="28"/>
        </w:rPr>
        <w:t>-сальдовая ведомостью по счету 90.01 за 2018 год (стр. 47 том 2 доп. материалов), карточкой счета 91 за 2018 год (стр. 48 том 2 доп. материалов), расчетом налог при УСН за 2018 год (стр. 53 том 2 доп. материалов).</w:t>
      </w:r>
    </w:p>
    <w:p w14:paraId="4C98F5E8" w14:textId="77777777" w:rsidR="00D71B23" w:rsidRPr="00D71B23" w:rsidRDefault="00D71B23" w:rsidP="00D71B23">
      <w:pPr>
        <w:spacing w:line="360" w:lineRule="auto"/>
        <w:ind w:firstLine="851"/>
        <w:jc w:val="both"/>
        <w:rPr>
          <w:sz w:val="28"/>
          <w:szCs w:val="28"/>
        </w:rPr>
      </w:pPr>
      <w:r w:rsidRPr="00D71B23">
        <w:rPr>
          <w:sz w:val="28"/>
          <w:szCs w:val="22"/>
        </w:rPr>
        <w:t xml:space="preserve">Данные расходы, представленные в таблице 8 в размере </w:t>
      </w:r>
      <w:r w:rsidRPr="00D71B23">
        <w:rPr>
          <w:sz w:val="28"/>
          <w:szCs w:val="22"/>
        </w:rPr>
        <w:br/>
        <w:t>1 925 тыс. руб., признаются экспертами документально</w:t>
      </w:r>
      <w:r w:rsidRPr="00D71B23">
        <w:rPr>
          <w:sz w:val="28"/>
          <w:szCs w:val="28"/>
        </w:rPr>
        <w:t xml:space="preserve"> подтвержденными и экономически обоснованными.</w:t>
      </w:r>
    </w:p>
    <w:p w14:paraId="231EAA70" w14:textId="77777777" w:rsidR="00D71B23" w:rsidRPr="00D71B23" w:rsidRDefault="00D71B23" w:rsidP="00D71B23">
      <w:pPr>
        <w:spacing w:line="360" w:lineRule="auto"/>
        <w:ind w:firstLine="851"/>
        <w:jc w:val="both"/>
        <w:rPr>
          <w:sz w:val="28"/>
          <w:szCs w:val="28"/>
        </w:rPr>
      </w:pPr>
    </w:p>
    <w:p w14:paraId="6A7D4667" w14:textId="77777777" w:rsidR="00D71B23" w:rsidRPr="00D71B23" w:rsidRDefault="00D71B23" w:rsidP="00D71B23">
      <w:pPr>
        <w:spacing w:line="360" w:lineRule="auto"/>
        <w:ind w:firstLine="851"/>
        <w:jc w:val="both"/>
        <w:rPr>
          <w:sz w:val="28"/>
          <w:szCs w:val="28"/>
        </w:rPr>
      </w:pPr>
    </w:p>
    <w:p w14:paraId="6302D4B4" w14:textId="77777777" w:rsidR="00D71B23" w:rsidRPr="00D71B23" w:rsidRDefault="00D71B23" w:rsidP="00D71B23">
      <w:pPr>
        <w:spacing w:line="360" w:lineRule="auto"/>
        <w:ind w:firstLine="851"/>
        <w:jc w:val="both"/>
        <w:rPr>
          <w:sz w:val="28"/>
          <w:szCs w:val="28"/>
        </w:rPr>
      </w:pPr>
    </w:p>
    <w:p w14:paraId="7EA6DDD2" w14:textId="77777777" w:rsidR="00D71B23" w:rsidRPr="00D71B23" w:rsidRDefault="00D71B23" w:rsidP="00D71B23">
      <w:pPr>
        <w:spacing w:line="360" w:lineRule="auto"/>
        <w:ind w:firstLine="851"/>
        <w:jc w:val="both"/>
        <w:rPr>
          <w:sz w:val="28"/>
          <w:szCs w:val="28"/>
        </w:rPr>
      </w:pPr>
    </w:p>
    <w:p w14:paraId="6298B8B9" w14:textId="77777777" w:rsidR="00D71B23" w:rsidRPr="00D71B23" w:rsidRDefault="00D71B23" w:rsidP="00D71B23">
      <w:pPr>
        <w:spacing w:line="360" w:lineRule="auto"/>
        <w:ind w:firstLine="851"/>
        <w:jc w:val="both"/>
        <w:rPr>
          <w:sz w:val="28"/>
          <w:szCs w:val="28"/>
        </w:rPr>
      </w:pPr>
    </w:p>
    <w:p w14:paraId="17F37FBB" w14:textId="77777777" w:rsidR="00D71B23" w:rsidRPr="00D71B23" w:rsidRDefault="00D71B23" w:rsidP="00D71B23">
      <w:pPr>
        <w:numPr>
          <w:ilvl w:val="0"/>
          <w:numId w:val="37"/>
        </w:numPr>
        <w:ind w:right="-711"/>
        <w:jc w:val="right"/>
        <w:rPr>
          <w:sz w:val="28"/>
          <w:szCs w:val="28"/>
        </w:rPr>
      </w:pPr>
    </w:p>
    <w:p w14:paraId="7377D956" w14:textId="77777777" w:rsidR="00D71B23" w:rsidRPr="00D71B23" w:rsidRDefault="00D71B23" w:rsidP="00D71B23">
      <w:pPr>
        <w:keepNext/>
        <w:jc w:val="center"/>
        <w:outlineLvl w:val="2"/>
        <w:rPr>
          <w:b/>
        </w:rPr>
      </w:pPr>
      <w:bookmarkStart w:id="386" w:name="_Toc24384261"/>
      <w:r w:rsidRPr="00D71B23">
        <w:rPr>
          <w:b/>
        </w:rPr>
        <w:t>Реестр неподконтрольных расходов на производство тепловой энергии</w:t>
      </w:r>
      <w:bookmarkEnd w:id="386"/>
    </w:p>
    <w:p w14:paraId="57D99F1E" w14:textId="77777777" w:rsidR="00D71B23" w:rsidRPr="00D71B23" w:rsidRDefault="00D71B23" w:rsidP="00D71B23">
      <w:pPr>
        <w:jc w:val="right"/>
      </w:pPr>
      <w:r w:rsidRPr="00D71B23">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36"/>
        <w:gridCol w:w="1336"/>
        <w:gridCol w:w="1198"/>
        <w:gridCol w:w="1316"/>
      </w:tblGrid>
      <w:tr w:rsidR="00D71B23" w:rsidRPr="00D71B23" w14:paraId="182D3A15" w14:textId="77777777" w:rsidTr="00D71B23">
        <w:trPr>
          <w:trHeight w:val="451"/>
          <w:tblHeader/>
        </w:trPr>
        <w:tc>
          <w:tcPr>
            <w:tcW w:w="851" w:type="dxa"/>
            <w:shd w:val="clear" w:color="auto" w:fill="auto"/>
            <w:noWrap/>
            <w:vAlign w:val="center"/>
          </w:tcPr>
          <w:p w14:paraId="52BA2ADF" w14:textId="77777777" w:rsidR="00D71B23" w:rsidRPr="00D71B23" w:rsidRDefault="00D71B23" w:rsidP="00D71B23">
            <w:pPr>
              <w:jc w:val="center"/>
            </w:pPr>
            <w:r w:rsidRPr="00D71B23">
              <w:t>№ п/п</w:t>
            </w:r>
          </w:p>
        </w:tc>
        <w:tc>
          <w:tcPr>
            <w:tcW w:w="4536" w:type="dxa"/>
            <w:shd w:val="clear" w:color="auto" w:fill="auto"/>
            <w:vAlign w:val="center"/>
          </w:tcPr>
          <w:p w14:paraId="4B0B9935" w14:textId="77777777" w:rsidR="00D71B23" w:rsidRPr="00D71B23" w:rsidRDefault="00D71B23" w:rsidP="00D71B23">
            <w:pPr>
              <w:jc w:val="center"/>
            </w:pPr>
            <w:r w:rsidRPr="00D71B23">
              <w:t>Наименование расхода</w:t>
            </w:r>
          </w:p>
        </w:tc>
        <w:tc>
          <w:tcPr>
            <w:tcW w:w="1255" w:type="dxa"/>
            <w:vAlign w:val="center"/>
          </w:tcPr>
          <w:p w14:paraId="17016B2F" w14:textId="77777777" w:rsidR="00D71B23" w:rsidRPr="00D71B23" w:rsidRDefault="00D71B23" w:rsidP="00D71B23">
            <w:pPr>
              <w:ind w:left="-138" w:right="-153"/>
              <w:jc w:val="center"/>
            </w:pPr>
            <w:r w:rsidRPr="00D71B23">
              <w:t>Утверждено на 2018 год</w:t>
            </w:r>
          </w:p>
        </w:tc>
        <w:tc>
          <w:tcPr>
            <w:tcW w:w="1492" w:type="dxa"/>
            <w:shd w:val="clear" w:color="auto" w:fill="auto"/>
            <w:vAlign w:val="center"/>
          </w:tcPr>
          <w:p w14:paraId="2C79B740" w14:textId="77777777" w:rsidR="00D71B23" w:rsidRPr="00D71B23" w:rsidRDefault="00D71B23" w:rsidP="00D71B23">
            <w:pPr>
              <w:ind w:left="-138" w:right="-153"/>
              <w:jc w:val="center"/>
            </w:pPr>
            <w:r w:rsidRPr="00D71B23">
              <w:t>Факт по оценке экспертов</w:t>
            </w:r>
            <w:r w:rsidRPr="00D71B23">
              <w:br/>
              <w:t>2018 года</w:t>
            </w:r>
          </w:p>
        </w:tc>
        <w:tc>
          <w:tcPr>
            <w:tcW w:w="1329" w:type="dxa"/>
            <w:vAlign w:val="center"/>
          </w:tcPr>
          <w:p w14:paraId="5477EF89" w14:textId="77777777" w:rsidR="00D71B23" w:rsidRPr="00D71B23" w:rsidRDefault="00D71B23" w:rsidP="00D71B23">
            <w:pPr>
              <w:ind w:left="-138" w:right="-153"/>
              <w:jc w:val="center"/>
            </w:pPr>
            <w:r w:rsidRPr="00D71B23">
              <w:t>Отклонение</w:t>
            </w:r>
          </w:p>
        </w:tc>
      </w:tr>
      <w:tr w:rsidR="00D71B23" w:rsidRPr="00D71B23" w14:paraId="6F3920A5" w14:textId="77777777" w:rsidTr="00D71B23">
        <w:trPr>
          <w:trHeight w:val="497"/>
        </w:trPr>
        <w:tc>
          <w:tcPr>
            <w:tcW w:w="851" w:type="dxa"/>
            <w:shd w:val="clear" w:color="auto" w:fill="auto"/>
            <w:noWrap/>
            <w:vAlign w:val="center"/>
            <w:hideMark/>
          </w:tcPr>
          <w:p w14:paraId="1A19ECE8" w14:textId="77777777" w:rsidR="00D71B23" w:rsidRPr="00D71B23" w:rsidRDefault="00D71B23" w:rsidP="00D71B23">
            <w:pPr>
              <w:jc w:val="center"/>
            </w:pPr>
            <w:r w:rsidRPr="00D71B23">
              <w:t>1.1</w:t>
            </w:r>
          </w:p>
        </w:tc>
        <w:tc>
          <w:tcPr>
            <w:tcW w:w="4536" w:type="dxa"/>
            <w:shd w:val="clear" w:color="auto" w:fill="auto"/>
            <w:vAlign w:val="center"/>
            <w:hideMark/>
          </w:tcPr>
          <w:p w14:paraId="6FA23960" w14:textId="77777777" w:rsidR="00D71B23" w:rsidRPr="00D71B23" w:rsidRDefault="00D71B23" w:rsidP="00D71B23">
            <w:r w:rsidRPr="00D71B23">
              <w:t>Расходы на оплату услуг, оказываемых организациями, осуществляющими регулируемые виды деятельности</w:t>
            </w:r>
          </w:p>
        </w:tc>
        <w:tc>
          <w:tcPr>
            <w:tcW w:w="1255" w:type="dxa"/>
            <w:vAlign w:val="center"/>
          </w:tcPr>
          <w:p w14:paraId="3D800173" w14:textId="77777777" w:rsidR="00D71B23" w:rsidRPr="00D71B23" w:rsidRDefault="00D71B23" w:rsidP="00D71B23">
            <w:pPr>
              <w:jc w:val="center"/>
              <w:rPr>
                <w:szCs w:val="20"/>
              </w:rPr>
            </w:pPr>
            <w:r w:rsidRPr="00D71B23">
              <w:rPr>
                <w:szCs w:val="20"/>
              </w:rPr>
              <w:t>29</w:t>
            </w:r>
          </w:p>
        </w:tc>
        <w:tc>
          <w:tcPr>
            <w:tcW w:w="1492" w:type="dxa"/>
            <w:shd w:val="clear" w:color="auto" w:fill="auto"/>
            <w:vAlign w:val="center"/>
          </w:tcPr>
          <w:p w14:paraId="72C47011" w14:textId="77777777" w:rsidR="00D71B23" w:rsidRPr="00D71B23" w:rsidRDefault="00D71B23" w:rsidP="00D71B23">
            <w:pPr>
              <w:jc w:val="center"/>
              <w:rPr>
                <w:szCs w:val="20"/>
              </w:rPr>
            </w:pPr>
            <w:r w:rsidRPr="00D71B23">
              <w:rPr>
                <w:szCs w:val="20"/>
              </w:rPr>
              <w:t>23</w:t>
            </w:r>
          </w:p>
        </w:tc>
        <w:tc>
          <w:tcPr>
            <w:tcW w:w="1329" w:type="dxa"/>
            <w:vAlign w:val="center"/>
          </w:tcPr>
          <w:p w14:paraId="750C2D77" w14:textId="77777777" w:rsidR="00D71B23" w:rsidRPr="00D71B23" w:rsidRDefault="00D71B23" w:rsidP="00D71B23">
            <w:pPr>
              <w:jc w:val="center"/>
              <w:rPr>
                <w:szCs w:val="20"/>
              </w:rPr>
            </w:pPr>
            <w:r w:rsidRPr="00D71B23">
              <w:rPr>
                <w:szCs w:val="20"/>
              </w:rPr>
              <w:t xml:space="preserve">-6 </w:t>
            </w:r>
          </w:p>
        </w:tc>
      </w:tr>
      <w:tr w:rsidR="00D71B23" w:rsidRPr="00D71B23" w14:paraId="5B7D7908" w14:textId="77777777" w:rsidTr="00D71B23">
        <w:trPr>
          <w:trHeight w:val="360"/>
        </w:trPr>
        <w:tc>
          <w:tcPr>
            <w:tcW w:w="851" w:type="dxa"/>
            <w:shd w:val="clear" w:color="auto" w:fill="auto"/>
            <w:noWrap/>
            <w:vAlign w:val="center"/>
            <w:hideMark/>
          </w:tcPr>
          <w:p w14:paraId="7DA641DD" w14:textId="77777777" w:rsidR="00D71B23" w:rsidRPr="00D71B23" w:rsidRDefault="00D71B23" w:rsidP="00D71B23">
            <w:pPr>
              <w:jc w:val="center"/>
            </w:pPr>
            <w:r w:rsidRPr="00D71B23">
              <w:t>1.2</w:t>
            </w:r>
          </w:p>
        </w:tc>
        <w:tc>
          <w:tcPr>
            <w:tcW w:w="4536" w:type="dxa"/>
            <w:shd w:val="clear" w:color="auto" w:fill="auto"/>
            <w:noWrap/>
            <w:vAlign w:val="center"/>
            <w:hideMark/>
          </w:tcPr>
          <w:p w14:paraId="6E39B916" w14:textId="77777777" w:rsidR="00D71B23" w:rsidRPr="00D71B23" w:rsidRDefault="00D71B23" w:rsidP="00D71B23">
            <w:r w:rsidRPr="00D71B23">
              <w:t>Арендная плата</w:t>
            </w:r>
          </w:p>
        </w:tc>
        <w:tc>
          <w:tcPr>
            <w:tcW w:w="1255" w:type="dxa"/>
            <w:vAlign w:val="center"/>
          </w:tcPr>
          <w:p w14:paraId="377E804C" w14:textId="77777777" w:rsidR="00D71B23" w:rsidRPr="00D71B23" w:rsidRDefault="00D71B23" w:rsidP="00D71B23">
            <w:pPr>
              <w:jc w:val="center"/>
              <w:rPr>
                <w:szCs w:val="20"/>
              </w:rPr>
            </w:pPr>
            <w:r w:rsidRPr="00D71B23">
              <w:rPr>
                <w:szCs w:val="20"/>
              </w:rPr>
              <w:t>6</w:t>
            </w:r>
          </w:p>
        </w:tc>
        <w:tc>
          <w:tcPr>
            <w:tcW w:w="1492" w:type="dxa"/>
            <w:shd w:val="clear" w:color="auto" w:fill="auto"/>
            <w:vAlign w:val="center"/>
          </w:tcPr>
          <w:p w14:paraId="0B0CAE77" w14:textId="77777777" w:rsidR="00D71B23" w:rsidRPr="00D71B23" w:rsidRDefault="00D71B23" w:rsidP="00D71B23">
            <w:pPr>
              <w:jc w:val="center"/>
              <w:rPr>
                <w:szCs w:val="20"/>
              </w:rPr>
            </w:pPr>
            <w:r w:rsidRPr="00D71B23">
              <w:rPr>
                <w:szCs w:val="20"/>
              </w:rPr>
              <w:t>2</w:t>
            </w:r>
          </w:p>
        </w:tc>
        <w:tc>
          <w:tcPr>
            <w:tcW w:w="1329" w:type="dxa"/>
            <w:vAlign w:val="center"/>
          </w:tcPr>
          <w:p w14:paraId="008DD052" w14:textId="77777777" w:rsidR="00D71B23" w:rsidRPr="00D71B23" w:rsidRDefault="00D71B23" w:rsidP="00D71B23">
            <w:pPr>
              <w:jc w:val="center"/>
              <w:rPr>
                <w:szCs w:val="20"/>
              </w:rPr>
            </w:pPr>
            <w:r w:rsidRPr="00D71B23">
              <w:rPr>
                <w:szCs w:val="20"/>
              </w:rPr>
              <w:t xml:space="preserve">-4 </w:t>
            </w:r>
          </w:p>
        </w:tc>
      </w:tr>
      <w:tr w:rsidR="00D71B23" w:rsidRPr="00D71B23" w14:paraId="586F21A3" w14:textId="77777777" w:rsidTr="00D71B23">
        <w:trPr>
          <w:trHeight w:val="360"/>
        </w:trPr>
        <w:tc>
          <w:tcPr>
            <w:tcW w:w="851" w:type="dxa"/>
            <w:tcBorders>
              <w:bottom w:val="single" w:sz="4" w:space="0" w:color="auto"/>
            </w:tcBorders>
            <w:shd w:val="clear" w:color="auto" w:fill="auto"/>
            <w:noWrap/>
            <w:vAlign w:val="center"/>
            <w:hideMark/>
          </w:tcPr>
          <w:p w14:paraId="77991E4B" w14:textId="77777777" w:rsidR="00D71B23" w:rsidRPr="00D71B23" w:rsidRDefault="00D71B23" w:rsidP="00D71B23">
            <w:pPr>
              <w:jc w:val="center"/>
            </w:pPr>
            <w:r w:rsidRPr="00D71B23">
              <w:t>1.3</w:t>
            </w:r>
          </w:p>
        </w:tc>
        <w:tc>
          <w:tcPr>
            <w:tcW w:w="4536" w:type="dxa"/>
            <w:tcBorders>
              <w:bottom w:val="single" w:sz="4" w:space="0" w:color="auto"/>
            </w:tcBorders>
            <w:shd w:val="clear" w:color="auto" w:fill="auto"/>
            <w:noWrap/>
            <w:vAlign w:val="center"/>
            <w:hideMark/>
          </w:tcPr>
          <w:p w14:paraId="482C0840" w14:textId="77777777" w:rsidR="00D71B23" w:rsidRPr="00D71B23" w:rsidRDefault="00D71B23" w:rsidP="00D71B23">
            <w:r w:rsidRPr="00D71B23">
              <w:t>Концессионная плата</w:t>
            </w:r>
          </w:p>
        </w:tc>
        <w:tc>
          <w:tcPr>
            <w:tcW w:w="1255" w:type="dxa"/>
            <w:tcBorders>
              <w:bottom w:val="single" w:sz="4" w:space="0" w:color="auto"/>
            </w:tcBorders>
            <w:vAlign w:val="center"/>
          </w:tcPr>
          <w:p w14:paraId="5C455365" w14:textId="77777777" w:rsidR="00D71B23" w:rsidRPr="00D71B23" w:rsidRDefault="00D71B23" w:rsidP="00D71B23">
            <w:pPr>
              <w:jc w:val="center"/>
              <w:rPr>
                <w:szCs w:val="20"/>
              </w:rPr>
            </w:pPr>
            <w:r w:rsidRPr="00D71B23">
              <w:rPr>
                <w:szCs w:val="20"/>
              </w:rPr>
              <w:t>0</w:t>
            </w:r>
          </w:p>
        </w:tc>
        <w:tc>
          <w:tcPr>
            <w:tcW w:w="1492" w:type="dxa"/>
            <w:tcBorders>
              <w:bottom w:val="single" w:sz="4" w:space="0" w:color="auto"/>
            </w:tcBorders>
            <w:shd w:val="clear" w:color="auto" w:fill="auto"/>
            <w:vAlign w:val="center"/>
          </w:tcPr>
          <w:p w14:paraId="6A9D22DB" w14:textId="77777777" w:rsidR="00D71B23" w:rsidRPr="00D71B23" w:rsidRDefault="00D71B23" w:rsidP="00D71B23">
            <w:pPr>
              <w:jc w:val="center"/>
              <w:rPr>
                <w:szCs w:val="20"/>
              </w:rPr>
            </w:pPr>
            <w:r w:rsidRPr="00D71B23">
              <w:rPr>
                <w:szCs w:val="20"/>
              </w:rPr>
              <w:t>0</w:t>
            </w:r>
          </w:p>
        </w:tc>
        <w:tc>
          <w:tcPr>
            <w:tcW w:w="1329" w:type="dxa"/>
            <w:tcBorders>
              <w:bottom w:val="single" w:sz="4" w:space="0" w:color="auto"/>
            </w:tcBorders>
            <w:vAlign w:val="center"/>
          </w:tcPr>
          <w:p w14:paraId="294F0B3E" w14:textId="77777777" w:rsidR="00D71B23" w:rsidRPr="00D71B23" w:rsidRDefault="00D71B23" w:rsidP="00D71B23">
            <w:pPr>
              <w:jc w:val="center"/>
              <w:rPr>
                <w:szCs w:val="20"/>
              </w:rPr>
            </w:pPr>
            <w:r w:rsidRPr="00D71B23">
              <w:rPr>
                <w:szCs w:val="20"/>
              </w:rPr>
              <w:t xml:space="preserve">0 </w:t>
            </w:r>
          </w:p>
        </w:tc>
      </w:tr>
      <w:tr w:rsidR="00D71B23" w:rsidRPr="00D71B23" w14:paraId="07DCC8C7" w14:textId="77777777" w:rsidTr="00D71B23">
        <w:trPr>
          <w:trHeight w:val="720"/>
        </w:trPr>
        <w:tc>
          <w:tcPr>
            <w:tcW w:w="851" w:type="dxa"/>
            <w:tcBorders>
              <w:bottom w:val="single" w:sz="4" w:space="0" w:color="auto"/>
            </w:tcBorders>
            <w:shd w:val="clear" w:color="auto" w:fill="auto"/>
            <w:noWrap/>
            <w:vAlign w:val="center"/>
            <w:hideMark/>
          </w:tcPr>
          <w:p w14:paraId="3A6A5B6F" w14:textId="77777777" w:rsidR="00D71B23" w:rsidRPr="00D71B23" w:rsidRDefault="00D71B23" w:rsidP="00D71B23">
            <w:pPr>
              <w:jc w:val="center"/>
            </w:pPr>
            <w:r w:rsidRPr="00D71B23">
              <w:t>1.4</w:t>
            </w:r>
          </w:p>
        </w:tc>
        <w:tc>
          <w:tcPr>
            <w:tcW w:w="4536" w:type="dxa"/>
            <w:tcBorders>
              <w:bottom w:val="single" w:sz="4" w:space="0" w:color="auto"/>
            </w:tcBorders>
            <w:shd w:val="clear" w:color="auto" w:fill="auto"/>
            <w:vAlign w:val="center"/>
            <w:hideMark/>
          </w:tcPr>
          <w:p w14:paraId="1D427669" w14:textId="77777777" w:rsidR="00D71B23" w:rsidRPr="00D71B23" w:rsidRDefault="00D71B23" w:rsidP="00D71B23">
            <w:r w:rsidRPr="00D71B23">
              <w:t>Расходы на уплату налогов, сборов и других обязательных платежей, в том числе:</w:t>
            </w:r>
            <w:r w:rsidRPr="00D71B23">
              <w:br/>
              <w:t>Стр. 1.4 = стр. 1.4.1 + стр. 1.4.2 + стр. 1.4.3.</w:t>
            </w:r>
          </w:p>
        </w:tc>
        <w:tc>
          <w:tcPr>
            <w:tcW w:w="1255" w:type="dxa"/>
            <w:tcBorders>
              <w:bottom w:val="single" w:sz="4" w:space="0" w:color="auto"/>
            </w:tcBorders>
            <w:vAlign w:val="center"/>
          </w:tcPr>
          <w:p w14:paraId="19C55FC1" w14:textId="77777777" w:rsidR="00D71B23" w:rsidRPr="00D71B23" w:rsidRDefault="00D71B23" w:rsidP="00D71B23">
            <w:pPr>
              <w:jc w:val="center"/>
              <w:rPr>
                <w:szCs w:val="20"/>
              </w:rPr>
            </w:pPr>
            <w:r w:rsidRPr="00D71B23">
              <w:rPr>
                <w:szCs w:val="20"/>
              </w:rPr>
              <w:t>8</w:t>
            </w:r>
          </w:p>
        </w:tc>
        <w:tc>
          <w:tcPr>
            <w:tcW w:w="1492" w:type="dxa"/>
            <w:tcBorders>
              <w:bottom w:val="single" w:sz="4" w:space="0" w:color="auto"/>
            </w:tcBorders>
            <w:shd w:val="clear" w:color="auto" w:fill="auto"/>
            <w:vAlign w:val="center"/>
          </w:tcPr>
          <w:p w14:paraId="43F73F23" w14:textId="77777777" w:rsidR="00D71B23" w:rsidRPr="00D71B23" w:rsidRDefault="00D71B23" w:rsidP="00D71B23">
            <w:pPr>
              <w:jc w:val="center"/>
              <w:rPr>
                <w:szCs w:val="20"/>
              </w:rPr>
            </w:pPr>
            <w:r w:rsidRPr="00D71B23">
              <w:rPr>
                <w:szCs w:val="20"/>
              </w:rPr>
              <w:t>34</w:t>
            </w:r>
          </w:p>
        </w:tc>
        <w:tc>
          <w:tcPr>
            <w:tcW w:w="1329" w:type="dxa"/>
            <w:tcBorders>
              <w:bottom w:val="single" w:sz="4" w:space="0" w:color="auto"/>
            </w:tcBorders>
            <w:vAlign w:val="center"/>
          </w:tcPr>
          <w:p w14:paraId="7F3DFB40" w14:textId="77777777" w:rsidR="00D71B23" w:rsidRPr="00D71B23" w:rsidRDefault="00D71B23" w:rsidP="00D71B23">
            <w:pPr>
              <w:jc w:val="center"/>
              <w:rPr>
                <w:szCs w:val="20"/>
              </w:rPr>
            </w:pPr>
            <w:r w:rsidRPr="00D71B23">
              <w:rPr>
                <w:szCs w:val="20"/>
              </w:rPr>
              <w:t xml:space="preserve">26 </w:t>
            </w:r>
          </w:p>
        </w:tc>
      </w:tr>
      <w:tr w:rsidR="00D71B23" w:rsidRPr="00D71B23" w14:paraId="5434742D" w14:textId="77777777" w:rsidTr="00D71B23">
        <w:trPr>
          <w:trHeight w:val="1066"/>
        </w:trPr>
        <w:tc>
          <w:tcPr>
            <w:tcW w:w="851" w:type="dxa"/>
            <w:tcBorders>
              <w:top w:val="single" w:sz="4" w:space="0" w:color="auto"/>
            </w:tcBorders>
            <w:shd w:val="clear" w:color="auto" w:fill="auto"/>
            <w:noWrap/>
            <w:vAlign w:val="center"/>
            <w:hideMark/>
          </w:tcPr>
          <w:p w14:paraId="3C0F3DF4" w14:textId="77777777" w:rsidR="00D71B23" w:rsidRPr="00D71B23" w:rsidRDefault="00D71B23" w:rsidP="00D71B23">
            <w:pPr>
              <w:jc w:val="center"/>
            </w:pPr>
            <w:r w:rsidRPr="00D71B23">
              <w:t>1.4.1</w:t>
            </w:r>
          </w:p>
        </w:tc>
        <w:tc>
          <w:tcPr>
            <w:tcW w:w="4536" w:type="dxa"/>
            <w:tcBorders>
              <w:top w:val="single" w:sz="4" w:space="0" w:color="auto"/>
            </w:tcBorders>
            <w:shd w:val="clear" w:color="auto" w:fill="auto"/>
            <w:vAlign w:val="center"/>
            <w:hideMark/>
          </w:tcPr>
          <w:p w14:paraId="2FC8944E" w14:textId="77777777" w:rsidR="00D71B23" w:rsidRPr="00D71B23" w:rsidRDefault="00D71B23" w:rsidP="00D71B23">
            <w:r w:rsidRPr="00D71B23">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55" w:type="dxa"/>
            <w:tcBorders>
              <w:top w:val="single" w:sz="4" w:space="0" w:color="auto"/>
            </w:tcBorders>
            <w:vAlign w:val="center"/>
          </w:tcPr>
          <w:p w14:paraId="3CEE45EF" w14:textId="77777777" w:rsidR="00D71B23" w:rsidRPr="00D71B23" w:rsidRDefault="00D71B23" w:rsidP="00D71B23">
            <w:pPr>
              <w:jc w:val="center"/>
              <w:rPr>
                <w:szCs w:val="20"/>
              </w:rPr>
            </w:pPr>
            <w:r w:rsidRPr="00D71B23">
              <w:rPr>
                <w:szCs w:val="20"/>
              </w:rPr>
              <w:t>6</w:t>
            </w:r>
          </w:p>
        </w:tc>
        <w:tc>
          <w:tcPr>
            <w:tcW w:w="1492" w:type="dxa"/>
            <w:tcBorders>
              <w:top w:val="single" w:sz="4" w:space="0" w:color="auto"/>
            </w:tcBorders>
            <w:shd w:val="clear" w:color="auto" w:fill="auto"/>
            <w:vAlign w:val="center"/>
          </w:tcPr>
          <w:p w14:paraId="1BFDB43F" w14:textId="77777777" w:rsidR="00D71B23" w:rsidRPr="00D71B23" w:rsidRDefault="00D71B23" w:rsidP="00D71B23">
            <w:pPr>
              <w:jc w:val="center"/>
              <w:rPr>
                <w:szCs w:val="20"/>
              </w:rPr>
            </w:pPr>
            <w:r w:rsidRPr="00D71B23">
              <w:rPr>
                <w:szCs w:val="20"/>
              </w:rPr>
              <w:t>6</w:t>
            </w:r>
          </w:p>
        </w:tc>
        <w:tc>
          <w:tcPr>
            <w:tcW w:w="1329" w:type="dxa"/>
            <w:tcBorders>
              <w:top w:val="single" w:sz="4" w:space="0" w:color="auto"/>
            </w:tcBorders>
            <w:vAlign w:val="center"/>
          </w:tcPr>
          <w:p w14:paraId="6EF8A73B" w14:textId="77777777" w:rsidR="00D71B23" w:rsidRPr="00D71B23" w:rsidRDefault="00D71B23" w:rsidP="00D71B23">
            <w:pPr>
              <w:jc w:val="center"/>
              <w:rPr>
                <w:szCs w:val="20"/>
              </w:rPr>
            </w:pPr>
            <w:r w:rsidRPr="00D71B23">
              <w:rPr>
                <w:szCs w:val="20"/>
              </w:rPr>
              <w:t xml:space="preserve">0 </w:t>
            </w:r>
          </w:p>
        </w:tc>
      </w:tr>
      <w:tr w:rsidR="00D71B23" w:rsidRPr="00D71B23" w14:paraId="1E8782A6" w14:textId="77777777" w:rsidTr="00D71B23">
        <w:trPr>
          <w:trHeight w:val="360"/>
        </w:trPr>
        <w:tc>
          <w:tcPr>
            <w:tcW w:w="851" w:type="dxa"/>
            <w:shd w:val="clear" w:color="auto" w:fill="auto"/>
            <w:noWrap/>
            <w:vAlign w:val="center"/>
            <w:hideMark/>
          </w:tcPr>
          <w:p w14:paraId="7B59B1FE" w14:textId="77777777" w:rsidR="00D71B23" w:rsidRPr="00D71B23" w:rsidRDefault="00D71B23" w:rsidP="00D71B23">
            <w:pPr>
              <w:jc w:val="center"/>
            </w:pPr>
            <w:r w:rsidRPr="00D71B23">
              <w:t>1.4.2</w:t>
            </w:r>
          </w:p>
        </w:tc>
        <w:tc>
          <w:tcPr>
            <w:tcW w:w="4536" w:type="dxa"/>
            <w:shd w:val="clear" w:color="auto" w:fill="auto"/>
            <w:vAlign w:val="center"/>
            <w:hideMark/>
          </w:tcPr>
          <w:p w14:paraId="3B0E60B3" w14:textId="77777777" w:rsidR="00D71B23" w:rsidRPr="00D71B23" w:rsidRDefault="00D71B23" w:rsidP="00D71B23">
            <w:r w:rsidRPr="00D71B23">
              <w:t>расходы на обязательное страхование</w:t>
            </w:r>
          </w:p>
        </w:tc>
        <w:tc>
          <w:tcPr>
            <w:tcW w:w="1255" w:type="dxa"/>
            <w:vAlign w:val="center"/>
          </w:tcPr>
          <w:p w14:paraId="31A07D95" w14:textId="77777777" w:rsidR="00D71B23" w:rsidRPr="00D71B23" w:rsidRDefault="00D71B23" w:rsidP="00D71B23">
            <w:pPr>
              <w:jc w:val="center"/>
              <w:rPr>
                <w:szCs w:val="20"/>
              </w:rPr>
            </w:pPr>
            <w:r w:rsidRPr="00D71B23">
              <w:rPr>
                <w:szCs w:val="20"/>
              </w:rPr>
              <w:t>0</w:t>
            </w:r>
          </w:p>
        </w:tc>
        <w:tc>
          <w:tcPr>
            <w:tcW w:w="1492" w:type="dxa"/>
            <w:shd w:val="clear" w:color="auto" w:fill="auto"/>
            <w:vAlign w:val="center"/>
          </w:tcPr>
          <w:p w14:paraId="74FE8CB3" w14:textId="77777777" w:rsidR="00D71B23" w:rsidRPr="00D71B23" w:rsidRDefault="00D71B23" w:rsidP="00D71B23">
            <w:pPr>
              <w:jc w:val="center"/>
              <w:rPr>
                <w:szCs w:val="20"/>
              </w:rPr>
            </w:pPr>
            <w:r w:rsidRPr="00D71B23">
              <w:rPr>
                <w:szCs w:val="20"/>
              </w:rPr>
              <w:t>7</w:t>
            </w:r>
          </w:p>
        </w:tc>
        <w:tc>
          <w:tcPr>
            <w:tcW w:w="1329" w:type="dxa"/>
            <w:vAlign w:val="center"/>
          </w:tcPr>
          <w:p w14:paraId="6468AB7B" w14:textId="77777777" w:rsidR="00D71B23" w:rsidRPr="00D71B23" w:rsidRDefault="00D71B23" w:rsidP="00D71B23">
            <w:pPr>
              <w:jc w:val="center"/>
              <w:rPr>
                <w:szCs w:val="20"/>
              </w:rPr>
            </w:pPr>
            <w:r w:rsidRPr="00D71B23">
              <w:rPr>
                <w:szCs w:val="20"/>
              </w:rPr>
              <w:t xml:space="preserve">7 </w:t>
            </w:r>
          </w:p>
        </w:tc>
      </w:tr>
      <w:tr w:rsidR="00D71B23" w:rsidRPr="00D71B23" w14:paraId="47219C1E" w14:textId="77777777" w:rsidTr="00D71B23">
        <w:trPr>
          <w:trHeight w:val="360"/>
        </w:trPr>
        <w:tc>
          <w:tcPr>
            <w:tcW w:w="851" w:type="dxa"/>
            <w:shd w:val="clear" w:color="auto" w:fill="auto"/>
            <w:noWrap/>
            <w:vAlign w:val="center"/>
            <w:hideMark/>
          </w:tcPr>
          <w:p w14:paraId="4FABE289" w14:textId="77777777" w:rsidR="00D71B23" w:rsidRPr="00D71B23" w:rsidRDefault="00D71B23" w:rsidP="00D71B23">
            <w:pPr>
              <w:jc w:val="center"/>
            </w:pPr>
            <w:r w:rsidRPr="00D71B23">
              <w:t>1.4.3</w:t>
            </w:r>
          </w:p>
        </w:tc>
        <w:tc>
          <w:tcPr>
            <w:tcW w:w="4536" w:type="dxa"/>
            <w:shd w:val="clear" w:color="auto" w:fill="auto"/>
            <w:noWrap/>
            <w:vAlign w:val="center"/>
            <w:hideMark/>
          </w:tcPr>
          <w:p w14:paraId="101E7F82" w14:textId="77777777" w:rsidR="00D71B23" w:rsidRPr="00D71B23" w:rsidRDefault="00D71B23" w:rsidP="00D71B23">
            <w:r w:rsidRPr="00D71B23">
              <w:t>иные расходы</w:t>
            </w:r>
          </w:p>
        </w:tc>
        <w:tc>
          <w:tcPr>
            <w:tcW w:w="1255" w:type="dxa"/>
            <w:vAlign w:val="center"/>
          </w:tcPr>
          <w:p w14:paraId="7D0E5A9E" w14:textId="77777777" w:rsidR="00D71B23" w:rsidRPr="00D71B23" w:rsidRDefault="00D71B23" w:rsidP="00D71B23">
            <w:pPr>
              <w:jc w:val="center"/>
              <w:rPr>
                <w:szCs w:val="20"/>
              </w:rPr>
            </w:pPr>
            <w:r w:rsidRPr="00D71B23">
              <w:rPr>
                <w:szCs w:val="20"/>
              </w:rPr>
              <w:t>2</w:t>
            </w:r>
          </w:p>
        </w:tc>
        <w:tc>
          <w:tcPr>
            <w:tcW w:w="1492" w:type="dxa"/>
            <w:shd w:val="clear" w:color="auto" w:fill="auto"/>
            <w:vAlign w:val="center"/>
          </w:tcPr>
          <w:p w14:paraId="2AB748AD" w14:textId="77777777" w:rsidR="00D71B23" w:rsidRPr="00D71B23" w:rsidRDefault="00D71B23" w:rsidP="00D71B23">
            <w:pPr>
              <w:jc w:val="center"/>
              <w:rPr>
                <w:szCs w:val="20"/>
              </w:rPr>
            </w:pPr>
            <w:r w:rsidRPr="00D71B23">
              <w:rPr>
                <w:szCs w:val="20"/>
              </w:rPr>
              <w:t>21</w:t>
            </w:r>
          </w:p>
        </w:tc>
        <w:tc>
          <w:tcPr>
            <w:tcW w:w="1329" w:type="dxa"/>
            <w:vAlign w:val="center"/>
          </w:tcPr>
          <w:p w14:paraId="546BD044" w14:textId="77777777" w:rsidR="00D71B23" w:rsidRPr="00D71B23" w:rsidRDefault="00D71B23" w:rsidP="00D71B23">
            <w:pPr>
              <w:jc w:val="center"/>
              <w:rPr>
                <w:szCs w:val="20"/>
              </w:rPr>
            </w:pPr>
            <w:r w:rsidRPr="00D71B23">
              <w:rPr>
                <w:szCs w:val="20"/>
              </w:rPr>
              <w:t xml:space="preserve">19 </w:t>
            </w:r>
          </w:p>
        </w:tc>
      </w:tr>
      <w:tr w:rsidR="00D71B23" w:rsidRPr="00D71B23" w14:paraId="192F7379" w14:textId="77777777" w:rsidTr="00D71B23">
        <w:trPr>
          <w:trHeight w:val="360"/>
        </w:trPr>
        <w:tc>
          <w:tcPr>
            <w:tcW w:w="851" w:type="dxa"/>
            <w:shd w:val="clear" w:color="auto" w:fill="auto"/>
            <w:noWrap/>
            <w:vAlign w:val="center"/>
            <w:hideMark/>
          </w:tcPr>
          <w:p w14:paraId="6F6EF573" w14:textId="77777777" w:rsidR="00D71B23" w:rsidRPr="00D71B23" w:rsidRDefault="00D71B23" w:rsidP="00D71B23">
            <w:pPr>
              <w:jc w:val="center"/>
            </w:pPr>
            <w:r w:rsidRPr="00D71B23">
              <w:t>1.5</w:t>
            </w:r>
          </w:p>
        </w:tc>
        <w:tc>
          <w:tcPr>
            <w:tcW w:w="4536" w:type="dxa"/>
            <w:shd w:val="clear" w:color="auto" w:fill="auto"/>
            <w:vAlign w:val="center"/>
            <w:hideMark/>
          </w:tcPr>
          <w:p w14:paraId="0ECB32B8" w14:textId="77777777" w:rsidR="00D71B23" w:rsidRPr="00D71B23" w:rsidRDefault="00D71B23" w:rsidP="00D71B23">
            <w:r w:rsidRPr="00D71B23">
              <w:t>Отчисления на социальные нужды</w:t>
            </w:r>
          </w:p>
        </w:tc>
        <w:tc>
          <w:tcPr>
            <w:tcW w:w="1255" w:type="dxa"/>
            <w:vAlign w:val="center"/>
          </w:tcPr>
          <w:p w14:paraId="24656CBA" w14:textId="77777777" w:rsidR="00D71B23" w:rsidRPr="00D71B23" w:rsidRDefault="00D71B23" w:rsidP="00D71B23">
            <w:pPr>
              <w:jc w:val="center"/>
              <w:outlineLvl w:val="0"/>
              <w:rPr>
                <w:szCs w:val="20"/>
              </w:rPr>
            </w:pPr>
            <w:bookmarkStart w:id="387" w:name="_Toc24384262"/>
            <w:r w:rsidRPr="00D71B23">
              <w:rPr>
                <w:szCs w:val="20"/>
              </w:rPr>
              <w:t>1 742</w:t>
            </w:r>
            <w:bookmarkEnd w:id="387"/>
          </w:p>
        </w:tc>
        <w:tc>
          <w:tcPr>
            <w:tcW w:w="1492" w:type="dxa"/>
            <w:shd w:val="clear" w:color="auto" w:fill="auto"/>
            <w:vAlign w:val="center"/>
          </w:tcPr>
          <w:p w14:paraId="6208D1AB" w14:textId="77777777" w:rsidR="00D71B23" w:rsidRPr="00D71B23" w:rsidRDefault="00D71B23" w:rsidP="00D71B23">
            <w:pPr>
              <w:jc w:val="center"/>
              <w:rPr>
                <w:szCs w:val="20"/>
              </w:rPr>
            </w:pPr>
            <w:r w:rsidRPr="00D71B23">
              <w:rPr>
                <w:szCs w:val="20"/>
              </w:rPr>
              <w:t>1 513</w:t>
            </w:r>
          </w:p>
        </w:tc>
        <w:tc>
          <w:tcPr>
            <w:tcW w:w="1329" w:type="dxa"/>
            <w:vAlign w:val="center"/>
          </w:tcPr>
          <w:p w14:paraId="07606C82" w14:textId="77777777" w:rsidR="00D71B23" w:rsidRPr="00D71B23" w:rsidRDefault="00D71B23" w:rsidP="00D71B23">
            <w:pPr>
              <w:jc w:val="center"/>
              <w:outlineLvl w:val="0"/>
              <w:rPr>
                <w:szCs w:val="20"/>
              </w:rPr>
            </w:pPr>
            <w:bookmarkStart w:id="388" w:name="_Toc24384263"/>
            <w:r w:rsidRPr="00D71B23">
              <w:rPr>
                <w:szCs w:val="20"/>
              </w:rPr>
              <w:t>-228</w:t>
            </w:r>
            <w:bookmarkEnd w:id="388"/>
            <w:r w:rsidRPr="00D71B23">
              <w:rPr>
                <w:szCs w:val="20"/>
              </w:rPr>
              <w:t xml:space="preserve"> </w:t>
            </w:r>
          </w:p>
        </w:tc>
      </w:tr>
      <w:tr w:rsidR="00D71B23" w:rsidRPr="00D71B23" w14:paraId="482685E5" w14:textId="77777777" w:rsidTr="00D71B23">
        <w:trPr>
          <w:trHeight w:val="360"/>
        </w:trPr>
        <w:tc>
          <w:tcPr>
            <w:tcW w:w="851" w:type="dxa"/>
            <w:shd w:val="clear" w:color="auto" w:fill="auto"/>
            <w:noWrap/>
            <w:vAlign w:val="center"/>
            <w:hideMark/>
          </w:tcPr>
          <w:p w14:paraId="4C6D9DEE" w14:textId="77777777" w:rsidR="00D71B23" w:rsidRPr="00D71B23" w:rsidRDefault="00D71B23" w:rsidP="00D71B23">
            <w:pPr>
              <w:jc w:val="center"/>
            </w:pPr>
            <w:r w:rsidRPr="00D71B23">
              <w:t>1.6</w:t>
            </w:r>
          </w:p>
        </w:tc>
        <w:tc>
          <w:tcPr>
            <w:tcW w:w="4536" w:type="dxa"/>
            <w:shd w:val="clear" w:color="auto" w:fill="auto"/>
            <w:vAlign w:val="center"/>
            <w:hideMark/>
          </w:tcPr>
          <w:p w14:paraId="24509D69" w14:textId="77777777" w:rsidR="00D71B23" w:rsidRPr="00D71B23" w:rsidRDefault="00D71B23" w:rsidP="00D71B23">
            <w:r w:rsidRPr="00D71B23">
              <w:t>Расходы по сомнительным долгам</w:t>
            </w:r>
          </w:p>
        </w:tc>
        <w:tc>
          <w:tcPr>
            <w:tcW w:w="1255" w:type="dxa"/>
            <w:vAlign w:val="center"/>
          </w:tcPr>
          <w:p w14:paraId="43B398D7" w14:textId="77777777" w:rsidR="00D71B23" w:rsidRPr="00D71B23" w:rsidRDefault="00D71B23" w:rsidP="00D71B23">
            <w:pPr>
              <w:jc w:val="center"/>
              <w:outlineLvl w:val="0"/>
              <w:rPr>
                <w:szCs w:val="20"/>
              </w:rPr>
            </w:pPr>
            <w:bookmarkStart w:id="389" w:name="_Toc24384264"/>
            <w:r w:rsidRPr="00D71B23">
              <w:rPr>
                <w:szCs w:val="20"/>
              </w:rPr>
              <w:t>0</w:t>
            </w:r>
            <w:bookmarkEnd w:id="389"/>
          </w:p>
        </w:tc>
        <w:tc>
          <w:tcPr>
            <w:tcW w:w="1492" w:type="dxa"/>
            <w:shd w:val="clear" w:color="auto" w:fill="auto"/>
            <w:vAlign w:val="center"/>
          </w:tcPr>
          <w:p w14:paraId="5BFB45D2" w14:textId="77777777" w:rsidR="00D71B23" w:rsidRPr="00D71B23" w:rsidRDefault="00D71B23" w:rsidP="00D71B23">
            <w:pPr>
              <w:jc w:val="center"/>
              <w:rPr>
                <w:szCs w:val="20"/>
              </w:rPr>
            </w:pPr>
            <w:r w:rsidRPr="00D71B23">
              <w:rPr>
                <w:szCs w:val="20"/>
              </w:rPr>
              <w:t>0</w:t>
            </w:r>
          </w:p>
        </w:tc>
        <w:tc>
          <w:tcPr>
            <w:tcW w:w="1329" w:type="dxa"/>
            <w:vAlign w:val="center"/>
          </w:tcPr>
          <w:p w14:paraId="51B281B3" w14:textId="77777777" w:rsidR="00D71B23" w:rsidRPr="00D71B23" w:rsidRDefault="00D71B23" w:rsidP="00D71B23">
            <w:pPr>
              <w:jc w:val="center"/>
              <w:outlineLvl w:val="0"/>
              <w:rPr>
                <w:szCs w:val="20"/>
              </w:rPr>
            </w:pPr>
            <w:bookmarkStart w:id="390" w:name="_Toc24384265"/>
            <w:r w:rsidRPr="00D71B23">
              <w:rPr>
                <w:szCs w:val="20"/>
              </w:rPr>
              <w:t>0</w:t>
            </w:r>
            <w:bookmarkEnd w:id="390"/>
            <w:r w:rsidRPr="00D71B23">
              <w:rPr>
                <w:szCs w:val="20"/>
              </w:rPr>
              <w:t xml:space="preserve"> </w:t>
            </w:r>
          </w:p>
        </w:tc>
      </w:tr>
      <w:tr w:rsidR="00D71B23" w:rsidRPr="00D71B23" w14:paraId="14A516BE" w14:textId="77777777" w:rsidTr="00D71B23">
        <w:trPr>
          <w:trHeight w:val="451"/>
        </w:trPr>
        <w:tc>
          <w:tcPr>
            <w:tcW w:w="851" w:type="dxa"/>
            <w:shd w:val="clear" w:color="auto" w:fill="auto"/>
            <w:noWrap/>
            <w:vAlign w:val="center"/>
            <w:hideMark/>
          </w:tcPr>
          <w:p w14:paraId="08EB822E" w14:textId="77777777" w:rsidR="00D71B23" w:rsidRPr="00D71B23" w:rsidRDefault="00D71B23" w:rsidP="00D71B23">
            <w:pPr>
              <w:jc w:val="center"/>
            </w:pPr>
            <w:r w:rsidRPr="00D71B23">
              <w:t>1.7</w:t>
            </w:r>
          </w:p>
        </w:tc>
        <w:tc>
          <w:tcPr>
            <w:tcW w:w="4536" w:type="dxa"/>
            <w:shd w:val="clear" w:color="auto" w:fill="auto"/>
            <w:vAlign w:val="center"/>
            <w:hideMark/>
          </w:tcPr>
          <w:p w14:paraId="4DEDC5F9" w14:textId="77777777" w:rsidR="00D71B23" w:rsidRPr="00D71B23" w:rsidRDefault="00D71B23" w:rsidP="00D71B23">
            <w:r w:rsidRPr="00D71B23">
              <w:t>Амортизация основных средств и нематериальных активов</w:t>
            </w:r>
          </w:p>
        </w:tc>
        <w:tc>
          <w:tcPr>
            <w:tcW w:w="1255" w:type="dxa"/>
            <w:vAlign w:val="center"/>
          </w:tcPr>
          <w:p w14:paraId="35D0C231" w14:textId="77777777" w:rsidR="00D71B23" w:rsidRPr="00D71B23" w:rsidRDefault="00D71B23" w:rsidP="00D71B23">
            <w:pPr>
              <w:jc w:val="center"/>
              <w:outlineLvl w:val="0"/>
              <w:rPr>
                <w:szCs w:val="20"/>
              </w:rPr>
            </w:pPr>
            <w:bookmarkStart w:id="391" w:name="_Toc24384266"/>
            <w:r w:rsidRPr="00D71B23">
              <w:rPr>
                <w:szCs w:val="20"/>
              </w:rPr>
              <w:t>229</w:t>
            </w:r>
            <w:bookmarkEnd w:id="391"/>
          </w:p>
        </w:tc>
        <w:tc>
          <w:tcPr>
            <w:tcW w:w="1492" w:type="dxa"/>
            <w:shd w:val="clear" w:color="auto" w:fill="auto"/>
            <w:vAlign w:val="center"/>
          </w:tcPr>
          <w:p w14:paraId="24B69863" w14:textId="77777777" w:rsidR="00D71B23" w:rsidRPr="00D71B23" w:rsidRDefault="00D71B23" w:rsidP="00D71B23">
            <w:pPr>
              <w:jc w:val="center"/>
              <w:rPr>
                <w:szCs w:val="20"/>
              </w:rPr>
            </w:pPr>
            <w:r w:rsidRPr="00D71B23">
              <w:rPr>
                <w:szCs w:val="20"/>
              </w:rPr>
              <w:t>250</w:t>
            </w:r>
          </w:p>
        </w:tc>
        <w:tc>
          <w:tcPr>
            <w:tcW w:w="1329" w:type="dxa"/>
            <w:vAlign w:val="center"/>
          </w:tcPr>
          <w:p w14:paraId="0C00C57D" w14:textId="77777777" w:rsidR="00D71B23" w:rsidRPr="00D71B23" w:rsidRDefault="00D71B23" w:rsidP="00D71B23">
            <w:pPr>
              <w:jc w:val="center"/>
              <w:outlineLvl w:val="0"/>
              <w:rPr>
                <w:szCs w:val="20"/>
              </w:rPr>
            </w:pPr>
            <w:bookmarkStart w:id="392" w:name="_Toc24384267"/>
            <w:r w:rsidRPr="00D71B23">
              <w:rPr>
                <w:szCs w:val="20"/>
              </w:rPr>
              <w:t>21</w:t>
            </w:r>
            <w:bookmarkEnd w:id="392"/>
            <w:r w:rsidRPr="00D71B23">
              <w:rPr>
                <w:szCs w:val="20"/>
              </w:rPr>
              <w:t xml:space="preserve"> </w:t>
            </w:r>
          </w:p>
        </w:tc>
      </w:tr>
      <w:tr w:rsidR="00D71B23" w:rsidRPr="00D71B23" w14:paraId="38806499" w14:textId="77777777" w:rsidTr="00D71B23">
        <w:trPr>
          <w:trHeight w:val="415"/>
        </w:trPr>
        <w:tc>
          <w:tcPr>
            <w:tcW w:w="851" w:type="dxa"/>
            <w:shd w:val="clear" w:color="auto" w:fill="auto"/>
            <w:noWrap/>
            <w:vAlign w:val="center"/>
            <w:hideMark/>
          </w:tcPr>
          <w:p w14:paraId="1C6631B2" w14:textId="77777777" w:rsidR="00D71B23" w:rsidRPr="00D71B23" w:rsidRDefault="00D71B23" w:rsidP="00D71B23">
            <w:pPr>
              <w:jc w:val="center"/>
            </w:pPr>
            <w:r w:rsidRPr="00D71B23">
              <w:t>1.8</w:t>
            </w:r>
          </w:p>
        </w:tc>
        <w:tc>
          <w:tcPr>
            <w:tcW w:w="4536" w:type="dxa"/>
            <w:shd w:val="clear" w:color="auto" w:fill="auto"/>
            <w:noWrap/>
            <w:vAlign w:val="center"/>
            <w:hideMark/>
          </w:tcPr>
          <w:p w14:paraId="178D35C2" w14:textId="77777777" w:rsidR="00D71B23" w:rsidRPr="00D71B23" w:rsidRDefault="00D71B23" w:rsidP="00D71B23">
            <w:r w:rsidRPr="00D71B23">
              <w:t>Расходы на выплаты по договорам займа и кредитным договорам, включая проценты по ним</w:t>
            </w:r>
          </w:p>
        </w:tc>
        <w:tc>
          <w:tcPr>
            <w:tcW w:w="1255" w:type="dxa"/>
            <w:vAlign w:val="center"/>
          </w:tcPr>
          <w:p w14:paraId="1F5420E1" w14:textId="77777777" w:rsidR="00D71B23" w:rsidRPr="00D71B23" w:rsidRDefault="00D71B23" w:rsidP="00D71B23">
            <w:pPr>
              <w:jc w:val="center"/>
              <w:outlineLvl w:val="0"/>
              <w:rPr>
                <w:szCs w:val="20"/>
              </w:rPr>
            </w:pPr>
            <w:bookmarkStart w:id="393" w:name="_Toc24384268"/>
            <w:r w:rsidRPr="00D71B23">
              <w:rPr>
                <w:szCs w:val="20"/>
              </w:rPr>
              <w:t>0</w:t>
            </w:r>
            <w:bookmarkEnd w:id="393"/>
          </w:p>
        </w:tc>
        <w:tc>
          <w:tcPr>
            <w:tcW w:w="1492" w:type="dxa"/>
            <w:shd w:val="clear" w:color="auto" w:fill="auto"/>
            <w:vAlign w:val="center"/>
          </w:tcPr>
          <w:p w14:paraId="797E2390" w14:textId="77777777" w:rsidR="00D71B23" w:rsidRPr="00D71B23" w:rsidRDefault="00D71B23" w:rsidP="00D71B23">
            <w:pPr>
              <w:jc w:val="center"/>
              <w:rPr>
                <w:szCs w:val="20"/>
              </w:rPr>
            </w:pPr>
            <w:r w:rsidRPr="00D71B23">
              <w:rPr>
                <w:szCs w:val="20"/>
              </w:rPr>
              <w:t>0</w:t>
            </w:r>
          </w:p>
        </w:tc>
        <w:tc>
          <w:tcPr>
            <w:tcW w:w="1329" w:type="dxa"/>
            <w:vAlign w:val="center"/>
          </w:tcPr>
          <w:p w14:paraId="7727449E" w14:textId="77777777" w:rsidR="00D71B23" w:rsidRPr="00D71B23" w:rsidRDefault="00D71B23" w:rsidP="00D71B23">
            <w:pPr>
              <w:jc w:val="center"/>
              <w:outlineLvl w:val="0"/>
              <w:rPr>
                <w:szCs w:val="20"/>
              </w:rPr>
            </w:pPr>
            <w:bookmarkStart w:id="394" w:name="_Toc24384269"/>
            <w:r w:rsidRPr="00D71B23">
              <w:rPr>
                <w:szCs w:val="20"/>
              </w:rPr>
              <w:t>0</w:t>
            </w:r>
            <w:bookmarkEnd w:id="394"/>
            <w:r w:rsidRPr="00D71B23">
              <w:rPr>
                <w:szCs w:val="20"/>
              </w:rPr>
              <w:t xml:space="preserve"> </w:t>
            </w:r>
          </w:p>
        </w:tc>
      </w:tr>
      <w:tr w:rsidR="00D71B23" w:rsidRPr="00D71B23" w14:paraId="704FF95E" w14:textId="77777777" w:rsidTr="00D71B23">
        <w:trPr>
          <w:trHeight w:val="360"/>
        </w:trPr>
        <w:tc>
          <w:tcPr>
            <w:tcW w:w="851" w:type="dxa"/>
            <w:shd w:val="clear" w:color="auto" w:fill="auto"/>
            <w:noWrap/>
            <w:vAlign w:val="center"/>
            <w:hideMark/>
          </w:tcPr>
          <w:p w14:paraId="30A01D85" w14:textId="77777777" w:rsidR="00D71B23" w:rsidRPr="00D71B23" w:rsidRDefault="00D71B23" w:rsidP="00D71B23">
            <w:pPr>
              <w:jc w:val="center"/>
            </w:pPr>
          </w:p>
        </w:tc>
        <w:tc>
          <w:tcPr>
            <w:tcW w:w="4536" w:type="dxa"/>
            <w:shd w:val="clear" w:color="auto" w:fill="auto"/>
            <w:noWrap/>
            <w:vAlign w:val="center"/>
            <w:hideMark/>
          </w:tcPr>
          <w:p w14:paraId="09994C4A" w14:textId="77777777" w:rsidR="00D71B23" w:rsidRPr="00D71B23" w:rsidRDefault="00D71B23" w:rsidP="00D71B23">
            <w:r w:rsidRPr="00D71B23">
              <w:t>ИТОГО</w:t>
            </w:r>
          </w:p>
        </w:tc>
        <w:tc>
          <w:tcPr>
            <w:tcW w:w="1255" w:type="dxa"/>
            <w:vAlign w:val="center"/>
          </w:tcPr>
          <w:p w14:paraId="5910659C" w14:textId="77777777" w:rsidR="00D71B23" w:rsidRPr="00D71B23" w:rsidRDefault="00D71B23" w:rsidP="00D71B23">
            <w:pPr>
              <w:jc w:val="center"/>
              <w:rPr>
                <w:szCs w:val="20"/>
              </w:rPr>
            </w:pPr>
            <w:r w:rsidRPr="00D71B23">
              <w:rPr>
                <w:szCs w:val="20"/>
              </w:rPr>
              <w:t>2 015</w:t>
            </w:r>
          </w:p>
        </w:tc>
        <w:tc>
          <w:tcPr>
            <w:tcW w:w="1492" w:type="dxa"/>
            <w:shd w:val="clear" w:color="auto" w:fill="auto"/>
            <w:vAlign w:val="center"/>
          </w:tcPr>
          <w:p w14:paraId="6516EA63" w14:textId="77777777" w:rsidR="00D71B23" w:rsidRPr="00D71B23" w:rsidRDefault="00D71B23" w:rsidP="00D71B23">
            <w:pPr>
              <w:jc w:val="center"/>
              <w:rPr>
                <w:szCs w:val="20"/>
              </w:rPr>
            </w:pPr>
            <w:r w:rsidRPr="00D71B23">
              <w:rPr>
                <w:szCs w:val="20"/>
              </w:rPr>
              <w:t>1 822</w:t>
            </w:r>
          </w:p>
        </w:tc>
        <w:tc>
          <w:tcPr>
            <w:tcW w:w="1329" w:type="dxa"/>
            <w:vAlign w:val="center"/>
          </w:tcPr>
          <w:p w14:paraId="3B2AB434" w14:textId="77777777" w:rsidR="00D71B23" w:rsidRPr="00D71B23" w:rsidRDefault="00D71B23" w:rsidP="00D71B23">
            <w:pPr>
              <w:jc w:val="center"/>
              <w:rPr>
                <w:szCs w:val="20"/>
              </w:rPr>
            </w:pPr>
            <w:r w:rsidRPr="00D71B23">
              <w:rPr>
                <w:szCs w:val="20"/>
              </w:rPr>
              <w:t xml:space="preserve">-192 </w:t>
            </w:r>
          </w:p>
        </w:tc>
      </w:tr>
      <w:tr w:rsidR="00D71B23" w:rsidRPr="00D71B23" w14:paraId="2EE5CA37" w14:textId="77777777" w:rsidTr="00D71B23">
        <w:trPr>
          <w:trHeight w:val="360"/>
        </w:trPr>
        <w:tc>
          <w:tcPr>
            <w:tcW w:w="851" w:type="dxa"/>
            <w:shd w:val="clear" w:color="auto" w:fill="auto"/>
            <w:noWrap/>
            <w:vAlign w:val="center"/>
            <w:hideMark/>
          </w:tcPr>
          <w:p w14:paraId="471E7A1E" w14:textId="77777777" w:rsidR="00D71B23" w:rsidRPr="00D71B23" w:rsidRDefault="00D71B23" w:rsidP="00D71B23">
            <w:pPr>
              <w:jc w:val="center"/>
            </w:pPr>
            <w:r w:rsidRPr="00D71B23">
              <w:t>2</w:t>
            </w:r>
          </w:p>
        </w:tc>
        <w:tc>
          <w:tcPr>
            <w:tcW w:w="4536" w:type="dxa"/>
            <w:shd w:val="clear" w:color="auto" w:fill="auto"/>
            <w:noWrap/>
            <w:vAlign w:val="center"/>
            <w:hideMark/>
          </w:tcPr>
          <w:p w14:paraId="773FAB2F" w14:textId="77777777" w:rsidR="00D71B23" w:rsidRPr="00D71B23" w:rsidRDefault="00D71B23" w:rsidP="00D71B23">
            <w:r w:rsidRPr="00D71B23">
              <w:t>Налог на прибыль</w:t>
            </w:r>
          </w:p>
        </w:tc>
        <w:tc>
          <w:tcPr>
            <w:tcW w:w="1255" w:type="dxa"/>
            <w:vAlign w:val="center"/>
          </w:tcPr>
          <w:p w14:paraId="6097258E" w14:textId="77777777" w:rsidR="00D71B23" w:rsidRPr="00D71B23" w:rsidRDefault="00D71B23" w:rsidP="00D71B23">
            <w:pPr>
              <w:jc w:val="center"/>
              <w:rPr>
                <w:szCs w:val="20"/>
              </w:rPr>
            </w:pPr>
            <w:r w:rsidRPr="00D71B23">
              <w:rPr>
                <w:szCs w:val="20"/>
              </w:rPr>
              <w:t>151</w:t>
            </w:r>
          </w:p>
        </w:tc>
        <w:tc>
          <w:tcPr>
            <w:tcW w:w="1492" w:type="dxa"/>
            <w:shd w:val="clear" w:color="auto" w:fill="auto"/>
            <w:vAlign w:val="center"/>
          </w:tcPr>
          <w:p w14:paraId="21889F9D" w14:textId="77777777" w:rsidR="00D71B23" w:rsidRPr="00D71B23" w:rsidRDefault="00D71B23" w:rsidP="00D71B23">
            <w:pPr>
              <w:jc w:val="center"/>
              <w:rPr>
                <w:szCs w:val="20"/>
              </w:rPr>
            </w:pPr>
            <w:r w:rsidRPr="00D71B23">
              <w:rPr>
                <w:szCs w:val="20"/>
              </w:rPr>
              <w:t>143</w:t>
            </w:r>
          </w:p>
        </w:tc>
        <w:tc>
          <w:tcPr>
            <w:tcW w:w="1329" w:type="dxa"/>
            <w:vAlign w:val="center"/>
          </w:tcPr>
          <w:p w14:paraId="11601A83" w14:textId="77777777" w:rsidR="00D71B23" w:rsidRPr="00D71B23" w:rsidRDefault="00D71B23" w:rsidP="00D71B23">
            <w:pPr>
              <w:jc w:val="center"/>
              <w:rPr>
                <w:szCs w:val="20"/>
              </w:rPr>
            </w:pPr>
            <w:r w:rsidRPr="00D71B23">
              <w:rPr>
                <w:szCs w:val="20"/>
              </w:rPr>
              <w:t xml:space="preserve">-8 </w:t>
            </w:r>
          </w:p>
        </w:tc>
      </w:tr>
      <w:tr w:rsidR="00D71B23" w:rsidRPr="00D71B23" w14:paraId="1B3DCF65" w14:textId="77777777" w:rsidTr="00D71B23">
        <w:trPr>
          <w:trHeight w:val="816"/>
        </w:trPr>
        <w:tc>
          <w:tcPr>
            <w:tcW w:w="851" w:type="dxa"/>
            <w:shd w:val="clear" w:color="auto" w:fill="auto"/>
            <w:noWrap/>
            <w:vAlign w:val="center"/>
            <w:hideMark/>
          </w:tcPr>
          <w:p w14:paraId="408B636B" w14:textId="77777777" w:rsidR="00D71B23" w:rsidRPr="00D71B23" w:rsidRDefault="00D71B23" w:rsidP="00D71B23">
            <w:pPr>
              <w:jc w:val="center"/>
            </w:pPr>
            <w:r w:rsidRPr="00D71B23">
              <w:t>3</w:t>
            </w:r>
          </w:p>
        </w:tc>
        <w:tc>
          <w:tcPr>
            <w:tcW w:w="4536" w:type="dxa"/>
            <w:shd w:val="clear" w:color="auto" w:fill="auto"/>
            <w:noWrap/>
            <w:vAlign w:val="center"/>
            <w:hideMark/>
          </w:tcPr>
          <w:p w14:paraId="3E71C5A1" w14:textId="77777777" w:rsidR="00D71B23" w:rsidRPr="00D71B23" w:rsidRDefault="00D71B23" w:rsidP="00D71B23">
            <w:r w:rsidRPr="00D71B23">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55" w:type="dxa"/>
            <w:vAlign w:val="center"/>
          </w:tcPr>
          <w:p w14:paraId="2DB78F73" w14:textId="77777777" w:rsidR="00D71B23" w:rsidRPr="00D71B23" w:rsidRDefault="00D71B23" w:rsidP="00D71B23">
            <w:pPr>
              <w:jc w:val="center"/>
              <w:rPr>
                <w:szCs w:val="20"/>
              </w:rPr>
            </w:pPr>
            <w:r w:rsidRPr="00D71B23">
              <w:rPr>
                <w:szCs w:val="20"/>
              </w:rPr>
              <w:t>0</w:t>
            </w:r>
          </w:p>
        </w:tc>
        <w:tc>
          <w:tcPr>
            <w:tcW w:w="1492" w:type="dxa"/>
            <w:shd w:val="clear" w:color="auto" w:fill="auto"/>
            <w:vAlign w:val="center"/>
          </w:tcPr>
          <w:p w14:paraId="76070012" w14:textId="77777777" w:rsidR="00D71B23" w:rsidRPr="00D71B23" w:rsidRDefault="00D71B23" w:rsidP="00D71B23">
            <w:pPr>
              <w:jc w:val="center"/>
              <w:rPr>
                <w:szCs w:val="20"/>
              </w:rPr>
            </w:pPr>
            <w:r w:rsidRPr="00D71B23">
              <w:rPr>
                <w:szCs w:val="20"/>
              </w:rPr>
              <w:t>0</w:t>
            </w:r>
          </w:p>
        </w:tc>
        <w:tc>
          <w:tcPr>
            <w:tcW w:w="1329" w:type="dxa"/>
            <w:vAlign w:val="center"/>
          </w:tcPr>
          <w:p w14:paraId="059AB5D1" w14:textId="77777777" w:rsidR="00D71B23" w:rsidRPr="00D71B23" w:rsidRDefault="00D71B23" w:rsidP="00D71B23">
            <w:pPr>
              <w:jc w:val="center"/>
              <w:rPr>
                <w:szCs w:val="20"/>
              </w:rPr>
            </w:pPr>
            <w:r w:rsidRPr="00D71B23">
              <w:rPr>
                <w:szCs w:val="20"/>
              </w:rPr>
              <w:t xml:space="preserve">0 </w:t>
            </w:r>
          </w:p>
        </w:tc>
      </w:tr>
      <w:tr w:rsidR="00D71B23" w:rsidRPr="00D71B23" w14:paraId="081A0B5F" w14:textId="77777777" w:rsidTr="00D71B23">
        <w:trPr>
          <w:trHeight w:val="360"/>
        </w:trPr>
        <w:tc>
          <w:tcPr>
            <w:tcW w:w="851" w:type="dxa"/>
            <w:shd w:val="clear" w:color="auto" w:fill="auto"/>
            <w:noWrap/>
            <w:vAlign w:val="center"/>
            <w:hideMark/>
          </w:tcPr>
          <w:p w14:paraId="2D4A1F92" w14:textId="77777777" w:rsidR="00D71B23" w:rsidRPr="00D71B23" w:rsidRDefault="00D71B23" w:rsidP="00D71B23">
            <w:pPr>
              <w:jc w:val="center"/>
            </w:pPr>
            <w:r w:rsidRPr="00D71B23">
              <w:t>4</w:t>
            </w:r>
          </w:p>
        </w:tc>
        <w:tc>
          <w:tcPr>
            <w:tcW w:w="4536" w:type="dxa"/>
            <w:shd w:val="clear" w:color="auto" w:fill="auto"/>
            <w:vAlign w:val="center"/>
            <w:hideMark/>
          </w:tcPr>
          <w:p w14:paraId="0FAA01A1" w14:textId="77777777" w:rsidR="00D71B23" w:rsidRPr="00D71B23" w:rsidRDefault="00D71B23" w:rsidP="00D71B23">
            <w:pPr>
              <w:autoSpaceDE w:val="0"/>
              <w:autoSpaceDN w:val="0"/>
              <w:adjustRightInd w:val="0"/>
              <w:jc w:val="both"/>
            </w:pPr>
            <w:r w:rsidRPr="00D71B23">
              <w:t>Итого неподконтрольных расходов, в т.ч.</w:t>
            </w:r>
          </w:p>
          <w:p w14:paraId="080D2BF3" w14:textId="77777777" w:rsidR="00D71B23" w:rsidRPr="00D71B23" w:rsidRDefault="00D71B23" w:rsidP="00D71B23">
            <w:pPr>
              <w:autoSpaceDE w:val="0"/>
              <w:autoSpaceDN w:val="0"/>
              <w:adjustRightInd w:val="0"/>
              <w:jc w:val="both"/>
            </w:pPr>
            <w:r w:rsidRPr="00D71B23">
              <w:t>Стр.4 = стр.1.1 + стр.1.2 + стр.1.3 + стр.1.4 + стр.1.5 + стр.1.6 + стр.1.7 + стр.1.8 + стр.2 + стр.3.</w:t>
            </w:r>
          </w:p>
        </w:tc>
        <w:tc>
          <w:tcPr>
            <w:tcW w:w="1255" w:type="dxa"/>
            <w:vAlign w:val="center"/>
          </w:tcPr>
          <w:p w14:paraId="7C5BAE10" w14:textId="77777777" w:rsidR="00D71B23" w:rsidRPr="00D71B23" w:rsidRDefault="00D71B23" w:rsidP="00D71B23">
            <w:pPr>
              <w:jc w:val="center"/>
              <w:rPr>
                <w:szCs w:val="20"/>
              </w:rPr>
            </w:pPr>
            <w:r w:rsidRPr="00D71B23">
              <w:rPr>
                <w:szCs w:val="20"/>
              </w:rPr>
              <w:t>2 165</w:t>
            </w:r>
          </w:p>
        </w:tc>
        <w:tc>
          <w:tcPr>
            <w:tcW w:w="1492" w:type="dxa"/>
            <w:shd w:val="clear" w:color="auto" w:fill="auto"/>
            <w:vAlign w:val="center"/>
          </w:tcPr>
          <w:p w14:paraId="6431A322" w14:textId="77777777" w:rsidR="00D71B23" w:rsidRPr="00D71B23" w:rsidRDefault="00D71B23" w:rsidP="00D71B23">
            <w:pPr>
              <w:jc w:val="center"/>
              <w:rPr>
                <w:szCs w:val="20"/>
              </w:rPr>
            </w:pPr>
            <w:r w:rsidRPr="00D71B23">
              <w:rPr>
                <w:szCs w:val="20"/>
              </w:rPr>
              <w:t>1 965</w:t>
            </w:r>
          </w:p>
        </w:tc>
        <w:tc>
          <w:tcPr>
            <w:tcW w:w="1329" w:type="dxa"/>
            <w:vAlign w:val="center"/>
          </w:tcPr>
          <w:p w14:paraId="5F4C2AFD" w14:textId="77777777" w:rsidR="00D71B23" w:rsidRPr="00D71B23" w:rsidRDefault="00D71B23" w:rsidP="00D71B23">
            <w:pPr>
              <w:jc w:val="center"/>
              <w:rPr>
                <w:szCs w:val="20"/>
              </w:rPr>
            </w:pPr>
            <w:r w:rsidRPr="00D71B23">
              <w:rPr>
                <w:szCs w:val="20"/>
              </w:rPr>
              <w:t xml:space="preserve">-200 </w:t>
            </w:r>
          </w:p>
        </w:tc>
      </w:tr>
      <w:tr w:rsidR="00D71B23" w:rsidRPr="00D71B23" w14:paraId="26DDE395" w14:textId="77777777" w:rsidTr="00D71B23">
        <w:trPr>
          <w:trHeight w:val="360"/>
        </w:trPr>
        <w:tc>
          <w:tcPr>
            <w:tcW w:w="851" w:type="dxa"/>
            <w:shd w:val="clear" w:color="auto" w:fill="auto"/>
            <w:noWrap/>
            <w:vAlign w:val="center"/>
          </w:tcPr>
          <w:p w14:paraId="6A32FEB8" w14:textId="77777777" w:rsidR="00D71B23" w:rsidRPr="00D71B23" w:rsidRDefault="00D71B23" w:rsidP="00D71B23">
            <w:pPr>
              <w:jc w:val="center"/>
            </w:pPr>
            <w:r w:rsidRPr="00D71B23">
              <w:t>5</w:t>
            </w:r>
          </w:p>
        </w:tc>
        <w:tc>
          <w:tcPr>
            <w:tcW w:w="4536" w:type="dxa"/>
            <w:shd w:val="clear" w:color="auto" w:fill="auto"/>
            <w:vAlign w:val="center"/>
          </w:tcPr>
          <w:p w14:paraId="4162D66C" w14:textId="77777777" w:rsidR="00D71B23" w:rsidRPr="00D71B23" w:rsidRDefault="00D71B23" w:rsidP="00D71B23">
            <w:pPr>
              <w:autoSpaceDE w:val="0"/>
              <w:autoSpaceDN w:val="0"/>
              <w:adjustRightInd w:val="0"/>
              <w:jc w:val="both"/>
            </w:pPr>
            <w:r w:rsidRPr="00D71B23">
              <w:t xml:space="preserve">   неподконтрольных расходов на потребительский рынок</w:t>
            </w:r>
          </w:p>
        </w:tc>
        <w:tc>
          <w:tcPr>
            <w:tcW w:w="1255" w:type="dxa"/>
            <w:vAlign w:val="center"/>
          </w:tcPr>
          <w:p w14:paraId="07C8D790" w14:textId="77777777" w:rsidR="00D71B23" w:rsidRPr="00D71B23" w:rsidRDefault="00D71B23" w:rsidP="00D71B23">
            <w:pPr>
              <w:jc w:val="center"/>
              <w:rPr>
                <w:szCs w:val="20"/>
              </w:rPr>
            </w:pPr>
            <w:r w:rsidRPr="00D71B23">
              <w:rPr>
                <w:szCs w:val="20"/>
              </w:rPr>
              <w:t>2 096</w:t>
            </w:r>
          </w:p>
        </w:tc>
        <w:tc>
          <w:tcPr>
            <w:tcW w:w="1492" w:type="dxa"/>
            <w:shd w:val="clear" w:color="auto" w:fill="auto"/>
            <w:vAlign w:val="center"/>
          </w:tcPr>
          <w:p w14:paraId="3F02591F" w14:textId="77777777" w:rsidR="00D71B23" w:rsidRPr="00D71B23" w:rsidRDefault="00D71B23" w:rsidP="00D71B23">
            <w:pPr>
              <w:jc w:val="center"/>
              <w:rPr>
                <w:szCs w:val="20"/>
              </w:rPr>
            </w:pPr>
            <w:r w:rsidRPr="00D71B23">
              <w:rPr>
                <w:szCs w:val="20"/>
              </w:rPr>
              <w:t>1 925</w:t>
            </w:r>
          </w:p>
        </w:tc>
        <w:tc>
          <w:tcPr>
            <w:tcW w:w="1329" w:type="dxa"/>
            <w:vAlign w:val="center"/>
          </w:tcPr>
          <w:p w14:paraId="5821E1BD" w14:textId="77777777" w:rsidR="00D71B23" w:rsidRPr="00D71B23" w:rsidRDefault="00D71B23" w:rsidP="00D71B23">
            <w:pPr>
              <w:jc w:val="center"/>
              <w:rPr>
                <w:szCs w:val="20"/>
              </w:rPr>
            </w:pPr>
            <w:r w:rsidRPr="00D71B23">
              <w:rPr>
                <w:szCs w:val="20"/>
              </w:rPr>
              <w:t xml:space="preserve">-171 </w:t>
            </w:r>
          </w:p>
        </w:tc>
      </w:tr>
    </w:tbl>
    <w:p w14:paraId="29708F64" w14:textId="77777777" w:rsidR="00D71B23" w:rsidRPr="00D71B23" w:rsidRDefault="00D71B23" w:rsidP="00D71B23">
      <w:pPr>
        <w:spacing w:line="360" w:lineRule="auto"/>
        <w:rPr>
          <w:sz w:val="28"/>
          <w:szCs w:val="22"/>
          <w:lang w:eastAsia="en-US"/>
        </w:rPr>
      </w:pPr>
    </w:p>
    <w:p w14:paraId="5E39B503" w14:textId="77777777" w:rsidR="00D71B23" w:rsidRPr="00D71B23" w:rsidRDefault="00D71B23" w:rsidP="00D71B23">
      <w:pPr>
        <w:spacing w:line="360" w:lineRule="auto"/>
        <w:ind w:firstLine="851"/>
        <w:jc w:val="both"/>
        <w:rPr>
          <w:sz w:val="28"/>
          <w:szCs w:val="22"/>
        </w:rPr>
      </w:pPr>
      <w:r w:rsidRPr="00D71B23">
        <w:rPr>
          <w:sz w:val="28"/>
          <w:szCs w:val="22"/>
        </w:rPr>
        <w:t xml:space="preserve">Согласно пункту 56 Методических указаний расходы на приобретение энергетических ресурсов, холодной воды, теплоносителя, определялись экспертами, исходя из плановых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w:t>
      </w:r>
    </w:p>
    <w:p w14:paraId="66E20B14" w14:textId="77777777" w:rsidR="00D71B23" w:rsidRPr="00D71B23" w:rsidRDefault="00D71B23" w:rsidP="00D71B23">
      <w:pPr>
        <w:spacing w:line="360" w:lineRule="auto"/>
        <w:ind w:firstLine="851"/>
        <w:jc w:val="both"/>
        <w:rPr>
          <w:sz w:val="28"/>
          <w:szCs w:val="28"/>
        </w:rPr>
      </w:pPr>
      <w:r w:rsidRPr="00D71B23">
        <w:rPr>
          <w:sz w:val="28"/>
          <w:szCs w:val="22"/>
        </w:rPr>
        <w:t xml:space="preserve">Расходы на топливо определены экспертами в размере 3 699 тыс. руб., исходя из планового удельного расхода условного топлива, </w:t>
      </w:r>
      <w:r w:rsidRPr="00D71B23">
        <w:rPr>
          <w:sz w:val="28"/>
          <w:szCs w:val="28"/>
        </w:rPr>
        <w:t xml:space="preserve">который был определён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в соответствии с постановлением РЭК КО от 26.01.2016 № 3 «Об установлении плановых и фактических показателей надежности и энергетической эффективности объектов теплоснабжения и утверждении инвестиционной программы </w:t>
      </w:r>
      <w:r w:rsidRPr="00D71B23">
        <w:rPr>
          <w:sz w:val="28"/>
          <w:szCs w:val="28"/>
        </w:rPr>
        <w:br/>
        <w:t>ООО «</w:t>
      </w:r>
      <w:proofErr w:type="spellStart"/>
      <w:r w:rsidRPr="00D71B23">
        <w:rPr>
          <w:sz w:val="28"/>
          <w:szCs w:val="28"/>
        </w:rPr>
        <w:t>Технотрейд</w:t>
      </w:r>
      <w:proofErr w:type="spellEnd"/>
      <w:r w:rsidRPr="00D71B23">
        <w:rPr>
          <w:sz w:val="28"/>
          <w:szCs w:val="28"/>
        </w:rPr>
        <w:t xml:space="preserve"> (г. Ленинск-Кузнецкий), в сфере теплоснабжения </w:t>
      </w:r>
      <w:r w:rsidRPr="00D71B23">
        <w:rPr>
          <w:sz w:val="28"/>
          <w:szCs w:val="28"/>
        </w:rPr>
        <w:br/>
        <w:t xml:space="preserve">на 2016-2020 годы» в размере 227,41 кг </w:t>
      </w:r>
      <w:proofErr w:type="spellStart"/>
      <w:r w:rsidRPr="00D71B23">
        <w:rPr>
          <w:sz w:val="28"/>
          <w:szCs w:val="28"/>
        </w:rPr>
        <w:t>у.т</w:t>
      </w:r>
      <w:proofErr w:type="spellEnd"/>
      <w:r w:rsidRPr="00D71B23">
        <w:rPr>
          <w:sz w:val="28"/>
          <w:szCs w:val="28"/>
        </w:rPr>
        <w:t>./Гкал</w:t>
      </w:r>
      <w:r w:rsidRPr="00D71B23">
        <w:rPr>
          <w:sz w:val="28"/>
          <w:szCs w:val="22"/>
        </w:rPr>
        <w:t>, фактического отпуска тепловой энергии в соответствии с формой № 46-ТЭ за 2018 год</w:t>
      </w:r>
      <w:r w:rsidRPr="00D71B23">
        <w:rPr>
          <w:sz w:val="28"/>
          <w:szCs w:val="28"/>
        </w:rPr>
        <w:t xml:space="preserve">, теплового эквивалента в размере 0,756 согласно низшей теплоты сгорания угля каменного марки </w:t>
      </w:r>
      <w:proofErr w:type="spellStart"/>
      <w:r w:rsidRPr="00D71B23">
        <w:rPr>
          <w:sz w:val="28"/>
          <w:szCs w:val="28"/>
        </w:rPr>
        <w:t>Др</w:t>
      </w:r>
      <w:proofErr w:type="spellEnd"/>
      <w:r w:rsidRPr="00D71B23">
        <w:rPr>
          <w:sz w:val="28"/>
          <w:szCs w:val="28"/>
        </w:rPr>
        <w:t xml:space="preserve"> 5291 ккал/кг, в соответствии с представленным предприятием сертификатами соответствия угля</w:t>
      </w:r>
      <w:r w:rsidRPr="00D71B23">
        <w:rPr>
          <w:sz w:val="28"/>
          <w:szCs w:val="22"/>
        </w:rPr>
        <w:t xml:space="preserve"> и фактической цены угля каменного, приобретенного предприятием в 2018 году, в размере </w:t>
      </w:r>
      <w:r w:rsidRPr="00D71B23">
        <w:rPr>
          <w:sz w:val="28"/>
          <w:szCs w:val="22"/>
        </w:rPr>
        <w:br/>
        <w:t xml:space="preserve">1 506,01 руб./т., с НДС, в том числе цена угля 1 245,14 руб./т, с НДС, цена транспортных расходов 260,87 руб./т., с НДС Данный расчет подтвержден </w:t>
      </w:r>
      <w:r w:rsidRPr="00D71B23">
        <w:rPr>
          <w:sz w:val="28"/>
          <w:szCs w:val="28"/>
        </w:rPr>
        <w:t xml:space="preserve">представленным предприятием договором поставки угольной продукции (стр. 48 - 60), счетами-фактурами на поставку угля с удостоверениями </w:t>
      </w:r>
      <w:r w:rsidRPr="00D71B23">
        <w:rPr>
          <w:sz w:val="28"/>
          <w:szCs w:val="28"/>
        </w:rPr>
        <w:br/>
        <w:t xml:space="preserve">о качестве угля за 2018 год (стр. 10 – 47 том 1 доп. материалов); тарифами </w:t>
      </w:r>
      <w:r w:rsidRPr="00D71B23">
        <w:rPr>
          <w:sz w:val="28"/>
          <w:szCs w:val="28"/>
        </w:rPr>
        <w:br/>
        <w:t>на услуги, оказываемые автотранспортом на 2018 год (стр. 45 – 46 том 2 доп. материалов).</w:t>
      </w:r>
    </w:p>
    <w:p w14:paraId="08CFFA0D" w14:textId="77777777" w:rsidR="00D71B23" w:rsidRPr="00D71B23" w:rsidRDefault="00D71B23" w:rsidP="00D71B23">
      <w:pPr>
        <w:spacing w:line="360" w:lineRule="auto"/>
        <w:ind w:firstLine="851"/>
        <w:jc w:val="both"/>
        <w:rPr>
          <w:sz w:val="28"/>
          <w:szCs w:val="22"/>
        </w:rPr>
      </w:pPr>
      <w:r w:rsidRPr="00D71B23">
        <w:rPr>
          <w:sz w:val="28"/>
          <w:szCs w:val="22"/>
        </w:rPr>
        <w:t>Расходы, связанные с созданием нормативных запасов топлива,</w:t>
      </w:r>
      <w:r w:rsidRPr="00D71B23">
        <w:rPr>
          <w:sz w:val="28"/>
          <w:szCs w:val="22"/>
        </w:rPr>
        <w:br/>
        <w:t xml:space="preserve">расходы на покупку тепловой энергии и теплоносителя за 2018 год не учтены в плане и не подтверждены предприятием документально. В связи с этим </w:t>
      </w:r>
      <w:r w:rsidRPr="00D71B23">
        <w:rPr>
          <w:sz w:val="28"/>
          <w:szCs w:val="22"/>
        </w:rPr>
        <w:br/>
        <w:t>в НВВ 2018 года не учитываются.</w:t>
      </w:r>
    </w:p>
    <w:p w14:paraId="2DB87AE6" w14:textId="77777777" w:rsidR="00D71B23" w:rsidRPr="00D71B23" w:rsidRDefault="00D71B23" w:rsidP="00D71B23">
      <w:pPr>
        <w:spacing w:line="360" w:lineRule="auto"/>
        <w:ind w:firstLine="851"/>
        <w:jc w:val="both"/>
        <w:rPr>
          <w:sz w:val="28"/>
          <w:szCs w:val="22"/>
        </w:rPr>
      </w:pPr>
      <w:r w:rsidRPr="00D71B23">
        <w:rPr>
          <w:sz w:val="28"/>
          <w:szCs w:val="22"/>
        </w:rPr>
        <w:t xml:space="preserve">Расходы на электрическую энергию определены экспертами в сумме </w:t>
      </w:r>
      <w:r w:rsidRPr="00D71B23">
        <w:rPr>
          <w:sz w:val="28"/>
          <w:szCs w:val="22"/>
        </w:rPr>
        <w:br/>
        <w:t xml:space="preserve">1 468 тыс. руб., исходя из планового объема потребленной электрической энергии, скорректированного на изменение объема полезного отпуска, </w:t>
      </w:r>
      <w:r w:rsidRPr="00D71B23">
        <w:rPr>
          <w:sz w:val="28"/>
          <w:szCs w:val="22"/>
        </w:rPr>
        <w:br/>
        <w:t xml:space="preserve">в размере 213 тыс. </w:t>
      </w:r>
      <w:proofErr w:type="spellStart"/>
      <w:r w:rsidRPr="00D71B23">
        <w:rPr>
          <w:sz w:val="28"/>
          <w:szCs w:val="22"/>
        </w:rPr>
        <w:t>кВтч</w:t>
      </w:r>
      <w:proofErr w:type="spellEnd"/>
      <w:r w:rsidRPr="00D71B23">
        <w:rPr>
          <w:sz w:val="28"/>
          <w:szCs w:val="22"/>
        </w:rPr>
        <w:t xml:space="preserve">/год и фактической средневзвешенной цены </w:t>
      </w:r>
      <w:r w:rsidRPr="00D71B23">
        <w:rPr>
          <w:sz w:val="28"/>
          <w:szCs w:val="22"/>
        </w:rPr>
        <w:br/>
        <w:t>за электроэнергию, сложившейся за 2018 год в размере 6,89 руб./</w:t>
      </w:r>
      <w:proofErr w:type="spellStart"/>
      <w:r w:rsidRPr="00D71B23">
        <w:rPr>
          <w:sz w:val="28"/>
          <w:szCs w:val="22"/>
        </w:rPr>
        <w:t>кВтч</w:t>
      </w:r>
      <w:proofErr w:type="spellEnd"/>
      <w:r w:rsidRPr="00D71B23">
        <w:rPr>
          <w:sz w:val="28"/>
          <w:szCs w:val="22"/>
        </w:rPr>
        <w:t>. Данный расчет подтвержден представленным предприятием договором электроснабжения (стр. 60 - 121 том 2 доп. материалов), счетами-фактурами на оплату электроэнергии за 2018 год (стр. 83 - 94).</w:t>
      </w:r>
    </w:p>
    <w:p w14:paraId="194F898C" w14:textId="77777777" w:rsidR="00D71B23" w:rsidRPr="00D71B23" w:rsidRDefault="00D71B23" w:rsidP="00D71B23">
      <w:pPr>
        <w:spacing w:line="360" w:lineRule="auto"/>
        <w:ind w:firstLine="851"/>
        <w:jc w:val="both"/>
        <w:rPr>
          <w:sz w:val="28"/>
          <w:szCs w:val="22"/>
        </w:rPr>
      </w:pPr>
      <w:r w:rsidRPr="00D71B23">
        <w:rPr>
          <w:sz w:val="28"/>
          <w:szCs w:val="22"/>
        </w:rPr>
        <w:t xml:space="preserve">Расходы на холодную воду определены экспертами в сумме </w:t>
      </w:r>
      <w:r w:rsidRPr="00D71B23">
        <w:rPr>
          <w:sz w:val="28"/>
          <w:szCs w:val="22"/>
        </w:rPr>
        <w:br/>
        <w:t xml:space="preserve">68 тыс. руб., исходя из планового объема холодного водоснабжения, скорректированного на изменение объема полезного отпуска, в размере </w:t>
      </w:r>
      <w:r w:rsidRPr="00D71B23">
        <w:rPr>
          <w:sz w:val="28"/>
          <w:szCs w:val="22"/>
        </w:rPr>
        <w:br/>
        <w:t>2,82 тыс. м</w:t>
      </w:r>
      <w:r w:rsidRPr="00D71B23">
        <w:rPr>
          <w:sz w:val="28"/>
          <w:szCs w:val="22"/>
          <w:vertAlign w:val="superscript"/>
        </w:rPr>
        <w:t>3</w:t>
      </w:r>
      <w:r w:rsidRPr="00D71B23">
        <w:rPr>
          <w:sz w:val="28"/>
          <w:szCs w:val="22"/>
        </w:rPr>
        <w:t xml:space="preserve"> и установленных в соответствии с постановлением РЭК КО </w:t>
      </w:r>
      <w:r w:rsidRPr="00D71B23">
        <w:rPr>
          <w:sz w:val="28"/>
          <w:szCs w:val="22"/>
        </w:rPr>
        <w:br/>
        <w:t>от 24.10.2017 № 286 тарифов на холодное водоснабжения в размере</w:t>
      </w:r>
      <w:r w:rsidRPr="00D71B23">
        <w:rPr>
          <w:sz w:val="28"/>
          <w:szCs w:val="22"/>
        </w:rPr>
        <w:br/>
        <w:t>23,81 руб./м3  с 01.01.2018 и 24,77 руб./м</w:t>
      </w:r>
      <w:r w:rsidRPr="00D71B23">
        <w:rPr>
          <w:sz w:val="28"/>
          <w:szCs w:val="22"/>
          <w:vertAlign w:val="superscript"/>
        </w:rPr>
        <w:t>3</w:t>
      </w:r>
      <w:r w:rsidRPr="00D71B23">
        <w:rPr>
          <w:sz w:val="28"/>
          <w:szCs w:val="22"/>
        </w:rPr>
        <w:t xml:space="preserve"> с 01.07.2018 Данный расчет подтвержден представленным предприятием договором водоснабжения </w:t>
      </w:r>
      <w:r w:rsidRPr="00D71B23">
        <w:rPr>
          <w:sz w:val="28"/>
          <w:szCs w:val="22"/>
        </w:rPr>
        <w:br/>
        <w:t xml:space="preserve">(стр. 117 - 127), счетами-фактурами на оплату холодной воды </w:t>
      </w:r>
      <w:r w:rsidRPr="00D71B23">
        <w:rPr>
          <w:sz w:val="28"/>
          <w:szCs w:val="22"/>
        </w:rPr>
        <w:br/>
        <w:t>за 2018 год (стр. 101 - 116).</w:t>
      </w:r>
    </w:p>
    <w:p w14:paraId="1B5C77FC" w14:textId="77777777" w:rsidR="00D71B23" w:rsidRPr="00D71B23" w:rsidRDefault="00D71B23" w:rsidP="00D71B23">
      <w:pPr>
        <w:spacing w:line="360" w:lineRule="auto"/>
        <w:ind w:firstLine="851"/>
        <w:jc w:val="both"/>
        <w:rPr>
          <w:sz w:val="28"/>
          <w:szCs w:val="28"/>
        </w:rPr>
      </w:pPr>
      <w:r w:rsidRPr="00D71B23">
        <w:rPr>
          <w:sz w:val="28"/>
          <w:szCs w:val="22"/>
        </w:rPr>
        <w:t>Данные расходы, представленные в таблице 9, признаются экспертами документально</w:t>
      </w:r>
      <w:r w:rsidRPr="00D71B23">
        <w:rPr>
          <w:sz w:val="28"/>
          <w:szCs w:val="28"/>
        </w:rPr>
        <w:t xml:space="preserve"> подтвержденными и экономически обоснованными.</w:t>
      </w:r>
    </w:p>
    <w:p w14:paraId="4573B3E5" w14:textId="77777777" w:rsidR="00D71B23" w:rsidRPr="00D71B23" w:rsidRDefault="00D71B23" w:rsidP="00D71B23">
      <w:pPr>
        <w:spacing w:line="360" w:lineRule="auto"/>
        <w:ind w:firstLine="851"/>
        <w:jc w:val="both"/>
        <w:rPr>
          <w:sz w:val="28"/>
          <w:szCs w:val="28"/>
        </w:rPr>
        <w:sectPr w:rsidR="00D71B23" w:rsidRPr="00D71B23" w:rsidSect="00D71B23">
          <w:pgSz w:w="11906" w:h="16838"/>
          <w:pgMar w:top="1134" w:right="850" w:bottom="709" w:left="1701" w:header="720" w:footer="720" w:gutter="0"/>
          <w:cols w:space="720"/>
          <w:docGrid w:linePitch="326"/>
        </w:sectPr>
      </w:pPr>
    </w:p>
    <w:p w14:paraId="02C93E9F" w14:textId="77777777" w:rsidR="00D71B23" w:rsidRPr="00D71B23" w:rsidRDefault="00D71B23" w:rsidP="00D71B23">
      <w:pPr>
        <w:numPr>
          <w:ilvl w:val="0"/>
          <w:numId w:val="37"/>
        </w:numPr>
        <w:ind w:right="-711"/>
        <w:jc w:val="right"/>
        <w:rPr>
          <w:sz w:val="28"/>
          <w:szCs w:val="22"/>
          <w:lang w:eastAsia="en-US"/>
        </w:rPr>
      </w:pPr>
    </w:p>
    <w:p w14:paraId="7D7418D9" w14:textId="77777777" w:rsidR="00D71B23" w:rsidRPr="00D71B23" w:rsidRDefault="00D71B23" w:rsidP="00D71B23">
      <w:pPr>
        <w:rPr>
          <w:szCs w:val="20"/>
        </w:rPr>
      </w:pPr>
    </w:p>
    <w:p w14:paraId="69EA3AC9" w14:textId="77777777" w:rsidR="00D71B23" w:rsidRPr="00D71B23" w:rsidRDefault="00D71B23" w:rsidP="00D71B23">
      <w:pPr>
        <w:keepNext/>
        <w:jc w:val="center"/>
        <w:outlineLvl w:val="2"/>
        <w:rPr>
          <w:b/>
        </w:rPr>
      </w:pPr>
      <w:bookmarkStart w:id="395" w:name="_Toc24384270"/>
      <w:r w:rsidRPr="00D71B23">
        <w:rPr>
          <w:b/>
        </w:rPr>
        <w:t>Реестр расходов на приобретение энергетических ресурсов, холодной воды и теплоносителя для производства тепловой энергии</w:t>
      </w:r>
      <w:bookmarkEnd w:id="395"/>
    </w:p>
    <w:p w14:paraId="59DE2ED3" w14:textId="77777777" w:rsidR="00D71B23" w:rsidRPr="00D71B23" w:rsidRDefault="00D71B23" w:rsidP="00D71B23">
      <w:pPr>
        <w:rPr>
          <w:szCs w:val="20"/>
        </w:rPr>
      </w:pPr>
    </w:p>
    <w:p w14:paraId="3BB72D85" w14:textId="77777777" w:rsidR="00D71B23" w:rsidRPr="00D71B23" w:rsidRDefault="00D71B23" w:rsidP="00D71B23">
      <w:pPr>
        <w:jc w:val="right"/>
      </w:pPr>
      <w:r w:rsidRPr="00D71B23">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32"/>
        <w:gridCol w:w="1336"/>
        <w:gridCol w:w="1540"/>
        <w:gridCol w:w="1489"/>
      </w:tblGrid>
      <w:tr w:rsidR="00D71B23" w:rsidRPr="00D71B23" w14:paraId="2957A8D7" w14:textId="77777777" w:rsidTr="00D71B23">
        <w:trPr>
          <w:trHeight w:val="507"/>
          <w:tblHeader/>
        </w:trPr>
        <w:tc>
          <w:tcPr>
            <w:tcW w:w="540" w:type="dxa"/>
            <w:shd w:val="clear" w:color="auto" w:fill="auto"/>
            <w:vAlign w:val="center"/>
          </w:tcPr>
          <w:p w14:paraId="7D5A0B20" w14:textId="77777777" w:rsidR="00D71B23" w:rsidRPr="00D71B23" w:rsidRDefault="00D71B23" w:rsidP="00D71B23">
            <w:pPr>
              <w:jc w:val="center"/>
            </w:pPr>
            <w:r w:rsidRPr="00D71B23">
              <w:t>№ п/п</w:t>
            </w:r>
          </w:p>
        </w:tc>
        <w:tc>
          <w:tcPr>
            <w:tcW w:w="4533" w:type="dxa"/>
            <w:shd w:val="clear" w:color="auto" w:fill="auto"/>
            <w:vAlign w:val="center"/>
          </w:tcPr>
          <w:p w14:paraId="0269B33B" w14:textId="77777777" w:rsidR="00D71B23" w:rsidRPr="00D71B23" w:rsidRDefault="00D71B23" w:rsidP="00D71B23">
            <w:pPr>
              <w:jc w:val="center"/>
            </w:pPr>
            <w:r w:rsidRPr="00D71B23">
              <w:t>Наименование ресурса</w:t>
            </w:r>
          </w:p>
        </w:tc>
        <w:tc>
          <w:tcPr>
            <w:tcW w:w="1306" w:type="dxa"/>
            <w:vAlign w:val="center"/>
          </w:tcPr>
          <w:p w14:paraId="2C0D816D" w14:textId="77777777" w:rsidR="00D71B23" w:rsidRPr="00D71B23" w:rsidRDefault="00D71B23" w:rsidP="00D71B23">
            <w:pPr>
              <w:ind w:left="-138" w:right="-153"/>
              <w:jc w:val="center"/>
            </w:pPr>
            <w:r w:rsidRPr="00D71B23">
              <w:t>Утверждено на 2018 год</w:t>
            </w:r>
          </w:p>
        </w:tc>
        <w:tc>
          <w:tcPr>
            <w:tcW w:w="1579" w:type="dxa"/>
            <w:shd w:val="clear" w:color="auto" w:fill="auto"/>
            <w:vAlign w:val="center"/>
          </w:tcPr>
          <w:p w14:paraId="1D2B05C6" w14:textId="77777777" w:rsidR="00D71B23" w:rsidRPr="00D71B23" w:rsidRDefault="00D71B23" w:rsidP="00D71B23">
            <w:pPr>
              <w:ind w:left="-138" w:right="-153"/>
              <w:jc w:val="center"/>
            </w:pPr>
            <w:r w:rsidRPr="00D71B23">
              <w:t>Факт по оценке экспертов</w:t>
            </w:r>
            <w:r w:rsidRPr="00D71B23">
              <w:br/>
              <w:t>2018 года</w:t>
            </w:r>
          </w:p>
        </w:tc>
        <w:tc>
          <w:tcPr>
            <w:tcW w:w="1505" w:type="dxa"/>
            <w:vAlign w:val="center"/>
          </w:tcPr>
          <w:p w14:paraId="168938E0" w14:textId="77777777" w:rsidR="00D71B23" w:rsidRPr="00D71B23" w:rsidRDefault="00D71B23" w:rsidP="00D71B23">
            <w:pPr>
              <w:ind w:left="-138" w:right="-153"/>
              <w:jc w:val="center"/>
            </w:pPr>
            <w:r w:rsidRPr="00D71B23">
              <w:t>Отклонение</w:t>
            </w:r>
          </w:p>
        </w:tc>
      </w:tr>
      <w:tr w:rsidR="00D71B23" w:rsidRPr="00D71B23" w14:paraId="070C9240" w14:textId="77777777" w:rsidTr="00D71B23">
        <w:trPr>
          <w:trHeight w:val="353"/>
        </w:trPr>
        <w:tc>
          <w:tcPr>
            <w:tcW w:w="540" w:type="dxa"/>
            <w:shd w:val="clear" w:color="auto" w:fill="auto"/>
            <w:vAlign w:val="center"/>
            <w:hideMark/>
          </w:tcPr>
          <w:p w14:paraId="22F5142D" w14:textId="77777777" w:rsidR="00D71B23" w:rsidRPr="00D71B23" w:rsidRDefault="00D71B23" w:rsidP="00D71B23">
            <w:pPr>
              <w:jc w:val="center"/>
            </w:pPr>
            <w:r w:rsidRPr="00D71B23">
              <w:t>1</w:t>
            </w:r>
          </w:p>
        </w:tc>
        <w:tc>
          <w:tcPr>
            <w:tcW w:w="4533" w:type="dxa"/>
            <w:shd w:val="clear" w:color="auto" w:fill="auto"/>
            <w:vAlign w:val="center"/>
            <w:hideMark/>
          </w:tcPr>
          <w:p w14:paraId="2F13D48C" w14:textId="77777777" w:rsidR="00D71B23" w:rsidRPr="00D71B23" w:rsidRDefault="00D71B23" w:rsidP="00D71B23">
            <w:r w:rsidRPr="00D71B23">
              <w:t>Расходы на топливо</w:t>
            </w:r>
          </w:p>
        </w:tc>
        <w:tc>
          <w:tcPr>
            <w:tcW w:w="1306" w:type="dxa"/>
            <w:vAlign w:val="center"/>
          </w:tcPr>
          <w:p w14:paraId="26CDBC4D" w14:textId="77777777" w:rsidR="00D71B23" w:rsidRPr="00D71B23" w:rsidRDefault="00D71B23" w:rsidP="00D71B23">
            <w:pPr>
              <w:jc w:val="center"/>
              <w:rPr>
                <w:szCs w:val="20"/>
              </w:rPr>
            </w:pPr>
            <w:r w:rsidRPr="00D71B23">
              <w:rPr>
                <w:szCs w:val="20"/>
              </w:rPr>
              <w:t>3 743</w:t>
            </w:r>
          </w:p>
        </w:tc>
        <w:tc>
          <w:tcPr>
            <w:tcW w:w="1579" w:type="dxa"/>
            <w:shd w:val="clear" w:color="auto" w:fill="auto"/>
            <w:vAlign w:val="center"/>
          </w:tcPr>
          <w:p w14:paraId="3DBDADB7" w14:textId="77777777" w:rsidR="00D71B23" w:rsidRPr="00D71B23" w:rsidRDefault="00D71B23" w:rsidP="00D71B23">
            <w:pPr>
              <w:jc w:val="center"/>
              <w:rPr>
                <w:szCs w:val="20"/>
              </w:rPr>
            </w:pPr>
            <w:r w:rsidRPr="00D71B23">
              <w:rPr>
                <w:szCs w:val="20"/>
              </w:rPr>
              <w:t>3 699</w:t>
            </w:r>
          </w:p>
        </w:tc>
        <w:tc>
          <w:tcPr>
            <w:tcW w:w="1505" w:type="dxa"/>
            <w:vAlign w:val="center"/>
          </w:tcPr>
          <w:p w14:paraId="30BE13DB" w14:textId="77777777" w:rsidR="00D71B23" w:rsidRPr="00D71B23" w:rsidRDefault="00D71B23" w:rsidP="00D71B23">
            <w:pPr>
              <w:jc w:val="center"/>
              <w:rPr>
                <w:szCs w:val="20"/>
              </w:rPr>
            </w:pPr>
            <w:r w:rsidRPr="00D71B23">
              <w:rPr>
                <w:szCs w:val="20"/>
              </w:rPr>
              <w:t xml:space="preserve">-44 </w:t>
            </w:r>
          </w:p>
        </w:tc>
      </w:tr>
      <w:tr w:rsidR="00D71B23" w:rsidRPr="00D71B23" w14:paraId="77472C44" w14:textId="77777777" w:rsidTr="00D71B23">
        <w:trPr>
          <w:trHeight w:val="353"/>
        </w:trPr>
        <w:tc>
          <w:tcPr>
            <w:tcW w:w="540" w:type="dxa"/>
            <w:shd w:val="clear" w:color="auto" w:fill="auto"/>
            <w:vAlign w:val="center"/>
          </w:tcPr>
          <w:p w14:paraId="085364FD" w14:textId="77777777" w:rsidR="00D71B23" w:rsidRPr="00D71B23" w:rsidRDefault="00D71B23" w:rsidP="00D71B23">
            <w:pPr>
              <w:jc w:val="center"/>
            </w:pPr>
          </w:p>
        </w:tc>
        <w:tc>
          <w:tcPr>
            <w:tcW w:w="4533" w:type="dxa"/>
            <w:shd w:val="clear" w:color="auto" w:fill="auto"/>
            <w:vAlign w:val="center"/>
          </w:tcPr>
          <w:p w14:paraId="0255F92F" w14:textId="77777777" w:rsidR="00D71B23" w:rsidRPr="00D71B23" w:rsidRDefault="00D71B23" w:rsidP="00D71B23">
            <w:r w:rsidRPr="00D71B23">
              <w:rPr>
                <w:szCs w:val="20"/>
              </w:rPr>
              <w:t>Расходы, связанные с созданием нормативного запаса топлива</w:t>
            </w:r>
          </w:p>
        </w:tc>
        <w:tc>
          <w:tcPr>
            <w:tcW w:w="1306" w:type="dxa"/>
            <w:vAlign w:val="center"/>
          </w:tcPr>
          <w:p w14:paraId="37452730" w14:textId="77777777" w:rsidR="00D71B23" w:rsidRPr="00D71B23" w:rsidRDefault="00D71B23" w:rsidP="00D71B23">
            <w:pPr>
              <w:jc w:val="center"/>
              <w:rPr>
                <w:szCs w:val="20"/>
              </w:rPr>
            </w:pPr>
            <w:r w:rsidRPr="00D71B23">
              <w:rPr>
                <w:szCs w:val="20"/>
              </w:rPr>
              <w:t>0</w:t>
            </w:r>
          </w:p>
        </w:tc>
        <w:tc>
          <w:tcPr>
            <w:tcW w:w="1579" w:type="dxa"/>
            <w:shd w:val="clear" w:color="auto" w:fill="auto"/>
            <w:vAlign w:val="center"/>
          </w:tcPr>
          <w:p w14:paraId="72FD2F3C" w14:textId="77777777" w:rsidR="00D71B23" w:rsidRPr="00D71B23" w:rsidRDefault="00D71B23" w:rsidP="00D71B23">
            <w:pPr>
              <w:jc w:val="center"/>
              <w:rPr>
                <w:szCs w:val="20"/>
              </w:rPr>
            </w:pPr>
            <w:r w:rsidRPr="00D71B23">
              <w:rPr>
                <w:szCs w:val="20"/>
              </w:rPr>
              <w:t>0</w:t>
            </w:r>
          </w:p>
        </w:tc>
        <w:tc>
          <w:tcPr>
            <w:tcW w:w="1505" w:type="dxa"/>
            <w:vAlign w:val="center"/>
          </w:tcPr>
          <w:p w14:paraId="7609F69F" w14:textId="77777777" w:rsidR="00D71B23" w:rsidRPr="00D71B23" w:rsidRDefault="00D71B23" w:rsidP="00D71B23">
            <w:pPr>
              <w:jc w:val="center"/>
              <w:rPr>
                <w:szCs w:val="20"/>
              </w:rPr>
            </w:pPr>
            <w:r w:rsidRPr="00D71B23">
              <w:rPr>
                <w:szCs w:val="20"/>
              </w:rPr>
              <w:t> </w:t>
            </w:r>
          </w:p>
        </w:tc>
      </w:tr>
      <w:tr w:rsidR="00D71B23" w:rsidRPr="00D71B23" w14:paraId="20ABB0EC" w14:textId="77777777" w:rsidTr="00D71B23">
        <w:trPr>
          <w:trHeight w:val="353"/>
        </w:trPr>
        <w:tc>
          <w:tcPr>
            <w:tcW w:w="540" w:type="dxa"/>
            <w:shd w:val="clear" w:color="auto" w:fill="auto"/>
            <w:vAlign w:val="center"/>
            <w:hideMark/>
          </w:tcPr>
          <w:p w14:paraId="007A2C4F" w14:textId="77777777" w:rsidR="00D71B23" w:rsidRPr="00D71B23" w:rsidRDefault="00D71B23" w:rsidP="00D71B23">
            <w:pPr>
              <w:jc w:val="center"/>
            </w:pPr>
            <w:r w:rsidRPr="00D71B23">
              <w:t>2</w:t>
            </w:r>
          </w:p>
        </w:tc>
        <w:tc>
          <w:tcPr>
            <w:tcW w:w="4533" w:type="dxa"/>
            <w:shd w:val="clear" w:color="auto" w:fill="auto"/>
            <w:vAlign w:val="center"/>
            <w:hideMark/>
          </w:tcPr>
          <w:p w14:paraId="6A02930F" w14:textId="77777777" w:rsidR="00D71B23" w:rsidRPr="00D71B23" w:rsidRDefault="00D71B23" w:rsidP="00D71B23">
            <w:r w:rsidRPr="00D71B23">
              <w:t>Расходы на электрическую энергию</w:t>
            </w:r>
          </w:p>
        </w:tc>
        <w:tc>
          <w:tcPr>
            <w:tcW w:w="1306" w:type="dxa"/>
            <w:vAlign w:val="center"/>
          </w:tcPr>
          <w:p w14:paraId="7FD0A7C6" w14:textId="77777777" w:rsidR="00D71B23" w:rsidRPr="00D71B23" w:rsidRDefault="00D71B23" w:rsidP="00D71B23">
            <w:pPr>
              <w:jc w:val="center"/>
              <w:rPr>
                <w:szCs w:val="20"/>
              </w:rPr>
            </w:pPr>
            <w:r w:rsidRPr="00D71B23">
              <w:rPr>
                <w:szCs w:val="20"/>
              </w:rPr>
              <w:t>1 459</w:t>
            </w:r>
          </w:p>
        </w:tc>
        <w:tc>
          <w:tcPr>
            <w:tcW w:w="1579" w:type="dxa"/>
            <w:shd w:val="clear" w:color="auto" w:fill="auto"/>
            <w:vAlign w:val="center"/>
          </w:tcPr>
          <w:p w14:paraId="02C14FDE" w14:textId="77777777" w:rsidR="00D71B23" w:rsidRPr="00D71B23" w:rsidRDefault="00D71B23" w:rsidP="00D71B23">
            <w:pPr>
              <w:jc w:val="center"/>
              <w:rPr>
                <w:szCs w:val="20"/>
              </w:rPr>
            </w:pPr>
            <w:r w:rsidRPr="00D71B23">
              <w:rPr>
                <w:szCs w:val="20"/>
              </w:rPr>
              <w:t>1 468</w:t>
            </w:r>
          </w:p>
        </w:tc>
        <w:tc>
          <w:tcPr>
            <w:tcW w:w="1505" w:type="dxa"/>
            <w:vAlign w:val="center"/>
          </w:tcPr>
          <w:p w14:paraId="4D21B1B8" w14:textId="77777777" w:rsidR="00D71B23" w:rsidRPr="00D71B23" w:rsidRDefault="00D71B23" w:rsidP="00D71B23">
            <w:pPr>
              <w:jc w:val="center"/>
              <w:rPr>
                <w:szCs w:val="20"/>
              </w:rPr>
            </w:pPr>
            <w:r w:rsidRPr="00D71B23">
              <w:rPr>
                <w:szCs w:val="20"/>
              </w:rPr>
              <w:t xml:space="preserve">9 </w:t>
            </w:r>
          </w:p>
        </w:tc>
      </w:tr>
      <w:tr w:rsidR="00D71B23" w:rsidRPr="00D71B23" w14:paraId="64D414BE" w14:textId="77777777" w:rsidTr="00D71B23">
        <w:trPr>
          <w:trHeight w:val="353"/>
        </w:trPr>
        <w:tc>
          <w:tcPr>
            <w:tcW w:w="540" w:type="dxa"/>
            <w:shd w:val="clear" w:color="auto" w:fill="auto"/>
            <w:vAlign w:val="center"/>
            <w:hideMark/>
          </w:tcPr>
          <w:p w14:paraId="75AF0661" w14:textId="77777777" w:rsidR="00D71B23" w:rsidRPr="00D71B23" w:rsidRDefault="00D71B23" w:rsidP="00D71B23">
            <w:pPr>
              <w:jc w:val="center"/>
            </w:pPr>
            <w:r w:rsidRPr="00D71B23">
              <w:t>3</w:t>
            </w:r>
          </w:p>
        </w:tc>
        <w:tc>
          <w:tcPr>
            <w:tcW w:w="4533" w:type="dxa"/>
            <w:shd w:val="clear" w:color="auto" w:fill="auto"/>
            <w:vAlign w:val="center"/>
            <w:hideMark/>
          </w:tcPr>
          <w:p w14:paraId="56949D5D" w14:textId="77777777" w:rsidR="00D71B23" w:rsidRPr="00D71B23" w:rsidRDefault="00D71B23" w:rsidP="00D71B23">
            <w:r w:rsidRPr="00D71B23">
              <w:t>Расходы на тепловую энергию</w:t>
            </w:r>
          </w:p>
        </w:tc>
        <w:tc>
          <w:tcPr>
            <w:tcW w:w="1306" w:type="dxa"/>
            <w:vAlign w:val="center"/>
          </w:tcPr>
          <w:p w14:paraId="1E65E8CE" w14:textId="77777777" w:rsidR="00D71B23" w:rsidRPr="00D71B23" w:rsidRDefault="00D71B23" w:rsidP="00D71B23">
            <w:pPr>
              <w:jc w:val="center"/>
              <w:rPr>
                <w:szCs w:val="20"/>
              </w:rPr>
            </w:pPr>
            <w:r w:rsidRPr="00D71B23">
              <w:rPr>
                <w:szCs w:val="20"/>
              </w:rPr>
              <w:t>0</w:t>
            </w:r>
          </w:p>
        </w:tc>
        <w:tc>
          <w:tcPr>
            <w:tcW w:w="1579" w:type="dxa"/>
            <w:shd w:val="clear" w:color="auto" w:fill="auto"/>
            <w:vAlign w:val="center"/>
          </w:tcPr>
          <w:p w14:paraId="46A0EF84" w14:textId="77777777" w:rsidR="00D71B23" w:rsidRPr="00D71B23" w:rsidRDefault="00D71B23" w:rsidP="00D71B23">
            <w:pPr>
              <w:jc w:val="center"/>
              <w:rPr>
                <w:szCs w:val="20"/>
              </w:rPr>
            </w:pPr>
            <w:r w:rsidRPr="00D71B23">
              <w:rPr>
                <w:szCs w:val="20"/>
              </w:rPr>
              <w:t>0</w:t>
            </w:r>
          </w:p>
        </w:tc>
        <w:tc>
          <w:tcPr>
            <w:tcW w:w="1505" w:type="dxa"/>
            <w:vAlign w:val="center"/>
          </w:tcPr>
          <w:p w14:paraId="27117C23" w14:textId="77777777" w:rsidR="00D71B23" w:rsidRPr="00D71B23" w:rsidRDefault="00D71B23" w:rsidP="00D71B23">
            <w:pPr>
              <w:jc w:val="center"/>
              <w:rPr>
                <w:szCs w:val="20"/>
              </w:rPr>
            </w:pPr>
            <w:r w:rsidRPr="00D71B23">
              <w:rPr>
                <w:szCs w:val="20"/>
              </w:rPr>
              <w:t xml:space="preserve">0 </w:t>
            </w:r>
          </w:p>
        </w:tc>
      </w:tr>
      <w:tr w:rsidR="00D71B23" w:rsidRPr="00D71B23" w14:paraId="15E9999A" w14:textId="77777777" w:rsidTr="00D71B23">
        <w:trPr>
          <w:trHeight w:val="353"/>
        </w:trPr>
        <w:tc>
          <w:tcPr>
            <w:tcW w:w="540" w:type="dxa"/>
            <w:shd w:val="clear" w:color="auto" w:fill="auto"/>
            <w:vAlign w:val="center"/>
          </w:tcPr>
          <w:p w14:paraId="372CA88C" w14:textId="77777777" w:rsidR="00D71B23" w:rsidRPr="00D71B23" w:rsidRDefault="00D71B23" w:rsidP="00D71B23">
            <w:pPr>
              <w:jc w:val="center"/>
            </w:pPr>
            <w:r w:rsidRPr="00D71B23">
              <w:t>4</w:t>
            </w:r>
          </w:p>
        </w:tc>
        <w:tc>
          <w:tcPr>
            <w:tcW w:w="4533" w:type="dxa"/>
            <w:shd w:val="clear" w:color="auto" w:fill="auto"/>
            <w:vAlign w:val="center"/>
            <w:hideMark/>
          </w:tcPr>
          <w:p w14:paraId="474ACF70" w14:textId="77777777" w:rsidR="00D71B23" w:rsidRPr="00D71B23" w:rsidRDefault="00D71B23" w:rsidP="00D71B23">
            <w:r w:rsidRPr="00D71B23">
              <w:t>Расходы на холодную воду</w:t>
            </w:r>
          </w:p>
        </w:tc>
        <w:tc>
          <w:tcPr>
            <w:tcW w:w="1306" w:type="dxa"/>
            <w:vAlign w:val="center"/>
          </w:tcPr>
          <w:p w14:paraId="1C04C798" w14:textId="77777777" w:rsidR="00D71B23" w:rsidRPr="00D71B23" w:rsidRDefault="00D71B23" w:rsidP="00D71B23">
            <w:pPr>
              <w:jc w:val="center"/>
              <w:rPr>
                <w:szCs w:val="20"/>
              </w:rPr>
            </w:pPr>
            <w:r w:rsidRPr="00D71B23">
              <w:rPr>
                <w:szCs w:val="20"/>
              </w:rPr>
              <w:t>70</w:t>
            </w:r>
          </w:p>
        </w:tc>
        <w:tc>
          <w:tcPr>
            <w:tcW w:w="1579" w:type="dxa"/>
            <w:shd w:val="clear" w:color="auto" w:fill="auto"/>
            <w:vAlign w:val="center"/>
          </w:tcPr>
          <w:p w14:paraId="7E69C5C4" w14:textId="77777777" w:rsidR="00D71B23" w:rsidRPr="00D71B23" w:rsidRDefault="00D71B23" w:rsidP="00D71B23">
            <w:pPr>
              <w:jc w:val="center"/>
              <w:rPr>
                <w:szCs w:val="20"/>
              </w:rPr>
            </w:pPr>
            <w:r w:rsidRPr="00D71B23">
              <w:rPr>
                <w:szCs w:val="20"/>
              </w:rPr>
              <w:t>68</w:t>
            </w:r>
          </w:p>
        </w:tc>
        <w:tc>
          <w:tcPr>
            <w:tcW w:w="1505" w:type="dxa"/>
            <w:vAlign w:val="center"/>
          </w:tcPr>
          <w:p w14:paraId="3AD4EF35" w14:textId="77777777" w:rsidR="00D71B23" w:rsidRPr="00D71B23" w:rsidRDefault="00D71B23" w:rsidP="00D71B23">
            <w:pPr>
              <w:jc w:val="center"/>
              <w:rPr>
                <w:szCs w:val="20"/>
              </w:rPr>
            </w:pPr>
            <w:r w:rsidRPr="00D71B23">
              <w:rPr>
                <w:szCs w:val="20"/>
              </w:rPr>
              <w:t xml:space="preserve">-2 </w:t>
            </w:r>
          </w:p>
        </w:tc>
      </w:tr>
      <w:tr w:rsidR="00D71B23" w:rsidRPr="00D71B23" w14:paraId="09B4CF32" w14:textId="77777777" w:rsidTr="00D71B23">
        <w:trPr>
          <w:trHeight w:val="353"/>
        </w:trPr>
        <w:tc>
          <w:tcPr>
            <w:tcW w:w="540" w:type="dxa"/>
            <w:shd w:val="clear" w:color="auto" w:fill="auto"/>
            <w:vAlign w:val="center"/>
          </w:tcPr>
          <w:p w14:paraId="3DB65827" w14:textId="77777777" w:rsidR="00D71B23" w:rsidRPr="00D71B23" w:rsidRDefault="00D71B23" w:rsidP="00D71B23">
            <w:pPr>
              <w:jc w:val="center"/>
            </w:pPr>
            <w:r w:rsidRPr="00D71B23">
              <w:t>5</w:t>
            </w:r>
          </w:p>
        </w:tc>
        <w:tc>
          <w:tcPr>
            <w:tcW w:w="4533" w:type="dxa"/>
            <w:shd w:val="clear" w:color="auto" w:fill="auto"/>
            <w:vAlign w:val="center"/>
            <w:hideMark/>
          </w:tcPr>
          <w:p w14:paraId="17609448" w14:textId="77777777" w:rsidR="00D71B23" w:rsidRPr="00D71B23" w:rsidRDefault="00D71B23" w:rsidP="00D71B23">
            <w:r w:rsidRPr="00D71B23">
              <w:t>Расходы на теплоноситель</w:t>
            </w:r>
          </w:p>
        </w:tc>
        <w:tc>
          <w:tcPr>
            <w:tcW w:w="1306" w:type="dxa"/>
            <w:vAlign w:val="center"/>
          </w:tcPr>
          <w:p w14:paraId="6F2545E6" w14:textId="77777777" w:rsidR="00D71B23" w:rsidRPr="00D71B23" w:rsidRDefault="00D71B23" w:rsidP="00D71B23">
            <w:pPr>
              <w:jc w:val="center"/>
              <w:rPr>
                <w:szCs w:val="20"/>
              </w:rPr>
            </w:pPr>
            <w:r w:rsidRPr="00D71B23">
              <w:rPr>
                <w:szCs w:val="20"/>
              </w:rPr>
              <w:t>0</w:t>
            </w:r>
          </w:p>
        </w:tc>
        <w:tc>
          <w:tcPr>
            <w:tcW w:w="1579" w:type="dxa"/>
            <w:shd w:val="clear" w:color="auto" w:fill="auto"/>
            <w:vAlign w:val="center"/>
          </w:tcPr>
          <w:p w14:paraId="03F78E28" w14:textId="77777777" w:rsidR="00D71B23" w:rsidRPr="00D71B23" w:rsidRDefault="00D71B23" w:rsidP="00D71B23">
            <w:pPr>
              <w:jc w:val="center"/>
              <w:rPr>
                <w:szCs w:val="20"/>
              </w:rPr>
            </w:pPr>
            <w:r w:rsidRPr="00D71B23">
              <w:rPr>
                <w:szCs w:val="20"/>
              </w:rPr>
              <w:t>0</w:t>
            </w:r>
          </w:p>
        </w:tc>
        <w:tc>
          <w:tcPr>
            <w:tcW w:w="1505" w:type="dxa"/>
            <w:vAlign w:val="center"/>
          </w:tcPr>
          <w:p w14:paraId="4B1542E9" w14:textId="77777777" w:rsidR="00D71B23" w:rsidRPr="00D71B23" w:rsidRDefault="00D71B23" w:rsidP="00D71B23">
            <w:pPr>
              <w:jc w:val="center"/>
              <w:rPr>
                <w:szCs w:val="20"/>
              </w:rPr>
            </w:pPr>
            <w:r w:rsidRPr="00D71B23">
              <w:rPr>
                <w:szCs w:val="20"/>
              </w:rPr>
              <w:t xml:space="preserve">0 </w:t>
            </w:r>
          </w:p>
        </w:tc>
      </w:tr>
      <w:tr w:rsidR="00D71B23" w:rsidRPr="00D71B23" w14:paraId="5AC66D86" w14:textId="77777777" w:rsidTr="00D71B23">
        <w:trPr>
          <w:trHeight w:val="353"/>
        </w:trPr>
        <w:tc>
          <w:tcPr>
            <w:tcW w:w="540" w:type="dxa"/>
            <w:shd w:val="clear" w:color="auto" w:fill="auto"/>
            <w:vAlign w:val="center"/>
          </w:tcPr>
          <w:p w14:paraId="787D6FE0" w14:textId="77777777" w:rsidR="00D71B23" w:rsidRPr="00D71B23" w:rsidRDefault="00D71B23" w:rsidP="00D71B23">
            <w:pPr>
              <w:jc w:val="center"/>
            </w:pPr>
            <w:r w:rsidRPr="00D71B23">
              <w:t>6</w:t>
            </w:r>
          </w:p>
        </w:tc>
        <w:tc>
          <w:tcPr>
            <w:tcW w:w="4533" w:type="dxa"/>
            <w:shd w:val="clear" w:color="auto" w:fill="auto"/>
            <w:vAlign w:val="center"/>
            <w:hideMark/>
          </w:tcPr>
          <w:p w14:paraId="7F39E5D9" w14:textId="77777777" w:rsidR="00D71B23" w:rsidRPr="00D71B23" w:rsidRDefault="00D71B23" w:rsidP="00D71B23">
            <w:r w:rsidRPr="00D71B23">
              <w:t>ИТОГО:</w:t>
            </w:r>
          </w:p>
          <w:p w14:paraId="6B33B13D" w14:textId="77777777" w:rsidR="00D71B23" w:rsidRPr="00D71B23" w:rsidRDefault="00D71B23" w:rsidP="00D71B23">
            <w:pPr>
              <w:autoSpaceDE w:val="0"/>
              <w:autoSpaceDN w:val="0"/>
              <w:adjustRightInd w:val="0"/>
              <w:jc w:val="both"/>
            </w:pPr>
            <w:r w:rsidRPr="00D71B23">
              <w:t>(Стр. 6 = стр. 1 + стр.2 + стр. 3 + стр. 4 + стр. 5.), в т.ч.</w:t>
            </w:r>
          </w:p>
        </w:tc>
        <w:tc>
          <w:tcPr>
            <w:tcW w:w="1306" w:type="dxa"/>
            <w:vAlign w:val="center"/>
          </w:tcPr>
          <w:p w14:paraId="3923514B" w14:textId="77777777" w:rsidR="00D71B23" w:rsidRPr="00D71B23" w:rsidRDefault="00D71B23" w:rsidP="00D71B23">
            <w:pPr>
              <w:jc w:val="center"/>
              <w:rPr>
                <w:szCs w:val="20"/>
              </w:rPr>
            </w:pPr>
            <w:r w:rsidRPr="00D71B23">
              <w:rPr>
                <w:szCs w:val="20"/>
              </w:rPr>
              <w:t>5 272</w:t>
            </w:r>
          </w:p>
        </w:tc>
        <w:tc>
          <w:tcPr>
            <w:tcW w:w="1579" w:type="dxa"/>
            <w:shd w:val="clear" w:color="auto" w:fill="auto"/>
            <w:vAlign w:val="center"/>
          </w:tcPr>
          <w:p w14:paraId="1AF285E3" w14:textId="77777777" w:rsidR="00D71B23" w:rsidRPr="00D71B23" w:rsidRDefault="00D71B23" w:rsidP="00D71B23">
            <w:pPr>
              <w:jc w:val="center"/>
              <w:rPr>
                <w:szCs w:val="20"/>
              </w:rPr>
            </w:pPr>
            <w:r w:rsidRPr="00D71B23">
              <w:rPr>
                <w:szCs w:val="20"/>
              </w:rPr>
              <w:t>5 235</w:t>
            </w:r>
          </w:p>
        </w:tc>
        <w:tc>
          <w:tcPr>
            <w:tcW w:w="1505" w:type="dxa"/>
            <w:vAlign w:val="center"/>
          </w:tcPr>
          <w:p w14:paraId="65070E8F" w14:textId="77777777" w:rsidR="00D71B23" w:rsidRPr="00D71B23" w:rsidRDefault="00D71B23" w:rsidP="00D71B23">
            <w:pPr>
              <w:jc w:val="center"/>
              <w:rPr>
                <w:szCs w:val="20"/>
              </w:rPr>
            </w:pPr>
            <w:r w:rsidRPr="00D71B23">
              <w:rPr>
                <w:szCs w:val="20"/>
              </w:rPr>
              <w:t>-37</w:t>
            </w:r>
          </w:p>
        </w:tc>
      </w:tr>
      <w:tr w:rsidR="00D71B23" w:rsidRPr="00D71B23" w14:paraId="3AEAC531" w14:textId="77777777" w:rsidTr="00D71B23">
        <w:trPr>
          <w:trHeight w:val="353"/>
        </w:trPr>
        <w:tc>
          <w:tcPr>
            <w:tcW w:w="540" w:type="dxa"/>
            <w:shd w:val="clear" w:color="auto" w:fill="auto"/>
            <w:vAlign w:val="center"/>
          </w:tcPr>
          <w:p w14:paraId="096484E6" w14:textId="77777777" w:rsidR="00D71B23" w:rsidRPr="00D71B23" w:rsidRDefault="00D71B23" w:rsidP="00D71B23">
            <w:pPr>
              <w:jc w:val="center"/>
            </w:pPr>
            <w:r w:rsidRPr="00D71B23">
              <w:t>7</w:t>
            </w:r>
          </w:p>
        </w:tc>
        <w:tc>
          <w:tcPr>
            <w:tcW w:w="4533" w:type="dxa"/>
            <w:shd w:val="clear" w:color="auto" w:fill="auto"/>
            <w:vAlign w:val="center"/>
          </w:tcPr>
          <w:p w14:paraId="704B2F83" w14:textId="77777777" w:rsidR="00D71B23" w:rsidRPr="00D71B23" w:rsidRDefault="00D71B23" w:rsidP="00D71B23">
            <w:r w:rsidRPr="00D71B23">
              <w:t xml:space="preserve">   энергетические расходы на потребительский рынок</w:t>
            </w:r>
          </w:p>
        </w:tc>
        <w:tc>
          <w:tcPr>
            <w:tcW w:w="1306" w:type="dxa"/>
            <w:vAlign w:val="center"/>
          </w:tcPr>
          <w:p w14:paraId="0F6AAB21" w14:textId="77777777" w:rsidR="00D71B23" w:rsidRPr="00D71B23" w:rsidRDefault="00D71B23" w:rsidP="00D71B23">
            <w:pPr>
              <w:jc w:val="center"/>
              <w:rPr>
                <w:szCs w:val="20"/>
              </w:rPr>
            </w:pPr>
            <w:r w:rsidRPr="00D71B23">
              <w:rPr>
                <w:szCs w:val="20"/>
              </w:rPr>
              <w:t>5 103</w:t>
            </w:r>
          </w:p>
        </w:tc>
        <w:tc>
          <w:tcPr>
            <w:tcW w:w="1579" w:type="dxa"/>
            <w:shd w:val="clear" w:color="auto" w:fill="auto"/>
            <w:vAlign w:val="center"/>
          </w:tcPr>
          <w:p w14:paraId="0A33D241" w14:textId="77777777" w:rsidR="00D71B23" w:rsidRPr="00D71B23" w:rsidRDefault="00D71B23" w:rsidP="00D71B23">
            <w:pPr>
              <w:jc w:val="center"/>
              <w:rPr>
                <w:szCs w:val="20"/>
              </w:rPr>
            </w:pPr>
            <w:r w:rsidRPr="00D71B23">
              <w:rPr>
                <w:szCs w:val="20"/>
              </w:rPr>
              <w:t>5 127</w:t>
            </w:r>
          </w:p>
        </w:tc>
        <w:tc>
          <w:tcPr>
            <w:tcW w:w="1505" w:type="dxa"/>
            <w:vAlign w:val="center"/>
          </w:tcPr>
          <w:p w14:paraId="0115C31C" w14:textId="77777777" w:rsidR="00D71B23" w:rsidRPr="00D71B23" w:rsidRDefault="00D71B23" w:rsidP="00D71B23">
            <w:pPr>
              <w:jc w:val="center"/>
              <w:rPr>
                <w:szCs w:val="20"/>
              </w:rPr>
            </w:pPr>
            <w:r w:rsidRPr="00D71B23">
              <w:rPr>
                <w:szCs w:val="20"/>
              </w:rPr>
              <w:t xml:space="preserve">25 </w:t>
            </w:r>
          </w:p>
        </w:tc>
      </w:tr>
    </w:tbl>
    <w:p w14:paraId="5B9BAF3C" w14:textId="77777777" w:rsidR="00D71B23" w:rsidRPr="00D71B23" w:rsidRDefault="00D71B23" w:rsidP="00D71B23">
      <w:pPr>
        <w:spacing w:line="360" w:lineRule="auto"/>
        <w:rPr>
          <w:sz w:val="28"/>
          <w:szCs w:val="28"/>
        </w:rPr>
      </w:pPr>
    </w:p>
    <w:p w14:paraId="7E9E6C35" w14:textId="77777777" w:rsidR="00D71B23" w:rsidRPr="00D71B23" w:rsidRDefault="00D71B23" w:rsidP="00D71B23">
      <w:pPr>
        <w:spacing w:line="360" w:lineRule="auto"/>
        <w:ind w:firstLine="851"/>
        <w:jc w:val="both"/>
        <w:rPr>
          <w:sz w:val="28"/>
          <w:szCs w:val="28"/>
        </w:rPr>
      </w:pPr>
      <w:r w:rsidRPr="00D71B23">
        <w:rPr>
          <w:sz w:val="28"/>
          <w:szCs w:val="28"/>
        </w:rPr>
        <w:t>Фактическая прибыль проанализирована экспертами на предмет документального</w:t>
      </w:r>
      <w:r w:rsidRPr="00D71B23">
        <w:rPr>
          <w:sz w:val="28"/>
          <w:szCs w:val="22"/>
        </w:rPr>
        <w:t xml:space="preserve"> подтверждения и фактического отражения в бухгалтерском учете. В соответствии с п. 41 Методических указаний в целях формирования НВВ на основе фактических значений параметров взамен прогнозных, учитываются фактически произведенные в 2018 году расходы из прибыли. Фактическая прибыль, рассчитанная в соответствии с формулой (10) Методических указаний, исходя из установленного на 2018 год нормативного уровня прибыли в размере 1,82% и фактической НВВ на 2018 год, составила </w:t>
      </w:r>
      <w:r w:rsidRPr="00D71B23">
        <w:rPr>
          <w:sz w:val="28"/>
          <w:szCs w:val="22"/>
        </w:rPr>
        <w:br/>
        <w:t xml:space="preserve">267 тыс. руб. </w:t>
      </w:r>
    </w:p>
    <w:p w14:paraId="1EAA1E2C" w14:textId="77777777" w:rsidR="00D71B23" w:rsidRPr="00D71B23" w:rsidRDefault="00D71B23" w:rsidP="00D71B23">
      <w:pPr>
        <w:spacing w:line="360" w:lineRule="auto"/>
        <w:ind w:firstLine="851"/>
        <w:jc w:val="both"/>
        <w:rPr>
          <w:sz w:val="28"/>
          <w:szCs w:val="28"/>
        </w:rPr>
      </w:pPr>
      <w:r w:rsidRPr="00D71B23">
        <w:rPr>
          <w:sz w:val="28"/>
          <w:szCs w:val="28"/>
        </w:rPr>
        <w:t xml:space="preserve">Расчетная предпринимательская прибыль принимается экспертами </w:t>
      </w:r>
      <w:r w:rsidRPr="00D71B23">
        <w:rPr>
          <w:sz w:val="28"/>
          <w:szCs w:val="28"/>
        </w:rPr>
        <w:br/>
        <w:t>на уровне плановых значений в размере 0 тыс. руб.</w:t>
      </w:r>
    </w:p>
    <w:p w14:paraId="7F544DA1" w14:textId="77777777" w:rsidR="00D71B23" w:rsidRPr="00D71B23" w:rsidRDefault="00D71B23" w:rsidP="00D71B23">
      <w:pPr>
        <w:spacing w:line="360" w:lineRule="auto"/>
        <w:ind w:firstLine="851"/>
        <w:jc w:val="both"/>
        <w:rPr>
          <w:sz w:val="28"/>
          <w:szCs w:val="22"/>
        </w:rPr>
      </w:pPr>
      <w:r w:rsidRPr="00D71B23">
        <w:rPr>
          <w:sz w:val="28"/>
          <w:szCs w:val="28"/>
        </w:rPr>
        <w:t>Сводный</w:t>
      </w:r>
      <w:r w:rsidRPr="00D71B23">
        <w:rPr>
          <w:sz w:val="28"/>
          <w:szCs w:val="22"/>
        </w:rPr>
        <w:t xml:space="preserve"> расчет фактической необходимой валовой выручки </w:t>
      </w:r>
      <w:r w:rsidRPr="00D71B23">
        <w:rPr>
          <w:sz w:val="28"/>
          <w:szCs w:val="22"/>
        </w:rPr>
        <w:br/>
        <w:t>за 2018 год методом индексации установленных тарифов на производство тепловой энергии представлен в таблице 10.</w:t>
      </w:r>
    </w:p>
    <w:p w14:paraId="60331CE9" w14:textId="77777777" w:rsidR="00D71B23" w:rsidRPr="00D71B23" w:rsidRDefault="00D71B23" w:rsidP="00D71B23">
      <w:pPr>
        <w:spacing w:line="360" w:lineRule="auto"/>
        <w:ind w:firstLine="851"/>
        <w:jc w:val="both"/>
        <w:rPr>
          <w:sz w:val="28"/>
          <w:szCs w:val="22"/>
        </w:rPr>
        <w:sectPr w:rsidR="00D71B23" w:rsidRPr="00D71B23" w:rsidSect="00D71B23">
          <w:pgSz w:w="11906" w:h="16838"/>
          <w:pgMar w:top="1134" w:right="850" w:bottom="1134" w:left="1701" w:header="720" w:footer="720" w:gutter="0"/>
          <w:cols w:space="720"/>
          <w:docGrid w:linePitch="326"/>
        </w:sectPr>
      </w:pPr>
    </w:p>
    <w:p w14:paraId="23E90790" w14:textId="77777777" w:rsidR="00D71B23" w:rsidRPr="00D71B23" w:rsidRDefault="00D71B23" w:rsidP="00D71B23">
      <w:pPr>
        <w:numPr>
          <w:ilvl w:val="0"/>
          <w:numId w:val="37"/>
        </w:numPr>
        <w:ind w:right="-711"/>
        <w:jc w:val="right"/>
        <w:rPr>
          <w:sz w:val="28"/>
          <w:szCs w:val="22"/>
        </w:rPr>
      </w:pPr>
    </w:p>
    <w:p w14:paraId="3DD3EEE3" w14:textId="77777777" w:rsidR="00D71B23" w:rsidRPr="00D71B23" w:rsidRDefault="00D71B23" w:rsidP="00D71B23">
      <w:pPr>
        <w:spacing w:line="360" w:lineRule="auto"/>
        <w:jc w:val="center"/>
        <w:rPr>
          <w:b/>
          <w:szCs w:val="20"/>
        </w:rPr>
      </w:pPr>
    </w:p>
    <w:p w14:paraId="06805090" w14:textId="77777777" w:rsidR="00D71B23" w:rsidRPr="00D71B23" w:rsidRDefault="00D71B23" w:rsidP="00D71B23">
      <w:pPr>
        <w:spacing w:line="360" w:lineRule="auto"/>
        <w:jc w:val="center"/>
        <w:rPr>
          <w:b/>
          <w:szCs w:val="20"/>
        </w:rPr>
      </w:pPr>
      <w:r w:rsidRPr="00D71B23">
        <w:rPr>
          <w:b/>
          <w:szCs w:val="20"/>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039F4C7A" w14:textId="77777777" w:rsidR="00D71B23" w:rsidRPr="00D71B23" w:rsidRDefault="00D71B23" w:rsidP="00D71B23">
      <w:pPr>
        <w:spacing w:line="360" w:lineRule="auto"/>
        <w:jc w:val="center"/>
        <w:rPr>
          <w:b/>
          <w:sz w:val="16"/>
          <w:szCs w:val="16"/>
        </w:rPr>
      </w:pPr>
    </w:p>
    <w:p w14:paraId="1145A596" w14:textId="77777777" w:rsidR="00D71B23" w:rsidRPr="00D71B23" w:rsidRDefault="00D71B23" w:rsidP="00D71B23">
      <w:pPr>
        <w:spacing w:line="360" w:lineRule="auto"/>
        <w:jc w:val="right"/>
        <w:rPr>
          <w:szCs w:val="20"/>
        </w:rPr>
      </w:pPr>
      <w:r w:rsidRPr="00D71B23">
        <w:t>тыс.</w:t>
      </w:r>
      <w:r w:rsidRPr="00D71B23">
        <w:rPr>
          <w:szCs w:val="20"/>
        </w:rPr>
        <w:t xml:space="preserve">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26"/>
        <w:gridCol w:w="1336"/>
        <w:gridCol w:w="1286"/>
        <w:gridCol w:w="1449"/>
      </w:tblGrid>
      <w:tr w:rsidR="00D71B23" w:rsidRPr="00D71B23" w14:paraId="4ADAB7BD" w14:textId="77777777" w:rsidTr="00D71B23">
        <w:trPr>
          <w:trHeight w:val="507"/>
          <w:tblHeader/>
        </w:trPr>
        <w:tc>
          <w:tcPr>
            <w:tcW w:w="540" w:type="dxa"/>
            <w:shd w:val="clear" w:color="auto" w:fill="auto"/>
            <w:vAlign w:val="center"/>
          </w:tcPr>
          <w:p w14:paraId="37EE26FC" w14:textId="77777777" w:rsidR="00D71B23" w:rsidRPr="00D71B23" w:rsidRDefault="00D71B23" w:rsidP="00D71B23">
            <w:pPr>
              <w:jc w:val="center"/>
            </w:pPr>
            <w:r w:rsidRPr="00D71B23">
              <w:t>№ п/п</w:t>
            </w:r>
          </w:p>
        </w:tc>
        <w:tc>
          <w:tcPr>
            <w:tcW w:w="4975" w:type="dxa"/>
            <w:shd w:val="clear" w:color="auto" w:fill="auto"/>
            <w:vAlign w:val="center"/>
          </w:tcPr>
          <w:p w14:paraId="465A73ED" w14:textId="77777777" w:rsidR="00D71B23" w:rsidRPr="00D71B23" w:rsidRDefault="00D71B23" w:rsidP="00D71B23">
            <w:pPr>
              <w:jc w:val="center"/>
            </w:pPr>
            <w:r w:rsidRPr="00D71B23">
              <w:t>Наименование расхода</w:t>
            </w:r>
          </w:p>
        </w:tc>
        <w:tc>
          <w:tcPr>
            <w:tcW w:w="1183" w:type="dxa"/>
            <w:vAlign w:val="center"/>
          </w:tcPr>
          <w:p w14:paraId="171E37E5" w14:textId="77777777" w:rsidR="00D71B23" w:rsidRPr="00D71B23" w:rsidRDefault="00D71B23" w:rsidP="00D71B23">
            <w:pPr>
              <w:ind w:left="-138" w:right="-153"/>
              <w:jc w:val="center"/>
            </w:pPr>
            <w:r w:rsidRPr="00D71B23">
              <w:t>Утверждено на 2018 год</w:t>
            </w:r>
          </w:p>
        </w:tc>
        <w:tc>
          <w:tcPr>
            <w:tcW w:w="1316" w:type="dxa"/>
            <w:shd w:val="clear" w:color="auto" w:fill="auto"/>
            <w:vAlign w:val="center"/>
          </w:tcPr>
          <w:p w14:paraId="7D531C23" w14:textId="77777777" w:rsidR="00D71B23" w:rsidRPr="00D71B23" w:rsidRDefault="00D71B23" w:rsidP="00D71B23">
            <w:pPr>
              <w:ind w:left="-138" w:right="-153"/>
              <w:jc w:val="center"/>
            </w:pPr>
            <w:r w:rsidRPr="00D71B23">
              <w:t>Факт по оценке экспертов</w:t>
            </w:r>
            <w:r w:rsidRPr="00D71B23">
              <w:br/>
              <w:t>2018 года</w:t>
            </w:r>
          </w:p>
        </w:tc>
        <w:tc>
          <w:tcPr>
            <w:tcW w:w="1449" w:type="dxa"/>
            <w:vAlign w:val="center"/>
          </w:tcPr>
          <w:p w14:paraId="786B63A5" w14:textId="77777777" w:rsidR="00D71B23" w:rsidRPr="00D71B23" w:rsidRDefault="00D71B23" w:rsidP="00D71B23">
            <w:pPr>
              <w:jc w:val="center"/>
            </w:pPr>
            <w:r w:rsidRPr="00D71B23">
              <w:t>Отклонение</w:t>
            </w:r>
          </w:p>
        </w:tc>
      </w:tr>
      <w:tr w:rsidR="00D71B23" w:rsidRPr="00D71B23" w14:paraId="46DDB55C" w14:textId="77777777" w:rsidTr="00D71B23">
        <w:trPr>
          <w:trHeight w:val="360"/>
        </w:trPr>
        <w:tc>
          <w:tcPr>
            <w:tcW w:w="540" w:type="dxa"/>
            <w:shd w:val="clear" w:color="auto" w:fill="auto"/>
            <w:vAlign w:val="center"/>
            <w:hideMark/>
          </w:tcPr>
          <w:p w14:paraId="43C79ECF" w14:textId="77777777" w:rsidR="00D71B23" w:rsidRPr="00D71B23" w:rsidRDefault="00D71B23" w:rsidP="00D71B23">
            <w:pPr>
              <w:jc w:val="center"/>
            </w:pPr>
            <w:r w:rsidRPr="00D71B23">
              <w:t>1</w:t>
            </w:r>
          </w:p>
        </w:tc>
        <w:tc>
          <w:tcPr>
            <w:tcW w:w="4975" w:type="dxa"/>
            <w:shd w:val="clear" w:color="auto" w:fill="auto"/>
            <w:vAlign w:val="center"/>
            <w:hideMark/>
          </w:tcPr>
          <w:p w14:paraId="5C243A2C" w14:textId="77777777" w:rsidR="00D71B23" w:rsidRPr="00D71B23" w:rsidRDefault="00D71B23" w:rsidP="00D71B23">
            <w:r w:rsidRPr="00D71B23">
              <w:t>Операционные (подконтрольные) расходы</w:t>
            </w:r>
          </w:p>
        </w:tc>
        <w:tc>
          <w:tcPr>
            <w:tcW w:w="1183" w:type="dxa"/>
            <w:vAlign w:val="center"/>
          </w:tcPr>
          <w:p w14:paraId="74D8950E" w14:textId="77777777" w:rsidR="00D71B23" w:rsidRPr="00D71B23" w:rsidRDefault="00D71B23" w:rsidP="00D71B23">
            <w:pPr>
              <w:jc w:val="center"/>
              <w:rPr>
                <w:szCs w:val="20"/>
              </w:rPr>
            </w:pPr>
            <w:r w:rsidRPr="00D71B23">
              <w:rPr>
                <w:szCs w:val="20"/>
              </w:rPr>
              <w:t>7 467</w:t>
            </w:r>
          </w:p>
        </w:tc>
        <w:tc>
          <w:tcPr>
            <w:tcW w:w="1316" w:type="dxa"/>
            <w:shd w:val="clear" w:color="auto" w:fill="auto"/>
            <w:vAlign w:val="center"/>
          </w:tcPr>
          <w:p w14:paraId="33DB2995" w14:textId="77777777" w:rsidR="00D71B23" w:rsidRPr="00D71B23" w:rsidRDefault="00D71B23" w:rsidP="00D71B23">
            <w:pPr>
              <w:jc w:val="center"/>
              <w:rPr>
                <w:szCs w:val="20"/>
              </w:rPr>
            </w:pPr>
            <w:r w:rsidRPr="00D71B23">
              <w:rPr>
                <w:szCs w:val="20"/>
              </w:rPr>
              <w:t>7 367</w:t>
            </w:r>
          </w:p>
        </w:tc>
        <w:tc>
          <w:tcPr>
            <w:tcW w:w="1449" w:type="dxa"/>
            <w:vAlign w:val="center"/>
          </w:tcPr>
          <w:p w14:paraId="79D6F764" w14:textId="77777777" w:rsidR="00D71B23" w:rsidRPr="00D71B23" w:rsidRDefault="00D71B23" w:rsidP="00D71B23">
            <w:pPr>
              <w:jc w:val="center"/>
              <w:rPr>
                <w:szCs w:val="20"/>
              </w:rPr>
            </w:pPr>
            <w:r w:rsidRPr="00D71B23">
              <w:rPr>
                <w:szCs w:val="20"/>
              </w:rPr>
              <w:t xml:space="preserve">-100 </w:t>
            </w:r>
          </w:p>
        </w:tc>
      </w:tr>
      <w:tr w:rsidR="00D71B23" w:rsidRPr="00D71B23" w14:paraId="15B335F0" w14:textId="77777777" w:rsidTr="00D71B23">
        <w:trPr>
          <w:trHeight w:val="360"/>
        </w:trPr>
        <w:tc>
          <w:tcPr>
            <w:tcW w:w="540" w:type="dxa"/>
            <w:shd w:val="clear" w:color="auto" w:fill="auto"/>
            <w:vAlign w:val="center"/>
            <w:hideMark/>
          </w:tcPr>
          <w:p w14:paraId="428351FB" w14:textId="77777777" w:rsidR="00D71B23" w:rsidRPr="00D71B23" w:rsidRDefault="00D71B23" w:rsidP="00D71B23">
            <w:pPr>
              <w:jc w:val="center"/>
            </w:pPr>
            <w:r w:rsidRPr="00D71B23">
              <w:t>2</w:t>
            </w:r>
          </w:p>
        </w:tc>
        <w:tc>
          <w:tcPr>
            <w:tcW w:w="4975" w:type="dxa"/>
            <w:shd w:val="clear" w:color="auto" w:fill="auto"/>
            <w:vAlign w:val="center"/>
            <w:hideMark/>
          </w:tcPr>
          <w:p w14:paraId="42ECCF91" w14:textId="77777777" w:rsidR="00D71B23" w:rsidRPr="00D71B23" w:rsidRDefault="00D71B23" w:rsidP="00D71B23">
            <w:r w:rsidRPr="00D71B23">
              <w:t>Неподконтрольные расходы</w:t>
            </w:r>
          </w:p>
        </w:tc>
        <w:tc>
          <w:tcPr>
            <w:tcW w:w="1183" w:type="dxa"/>
            <w:vAlign w:val="center"/>
          </w:tcPr>
          <w:p w14:paraId="11E3CF29" w14:textId="77777777" w:rsidR="00D71B23" w:rsidRPr="00D71B23" w:rsidRDefault="00D71B23" w:rsidP="00D71B23">
            <w:pPr>
              <w:jc w:val="center"/>
              <w:rPr>
                <w:szCs w:val="20"/>
              </w:rPr>
            </w:pPr>
            <w:r w:rsidRPr="00D71B23">
              <w:rPr>
                <w:szCs w:val="20"/>
              </w:rPr>
              <w:t>2 165</w:t>
            </w:r>
          </w:p>
        </w:tc>
        <w:tc>
          <w:tcPr>
            <w:tcW w:w="1316" w:type="dxa"/>
            <w:shd w:val="clear" w:color="auto" w:fill="auto"/>
            <w:vAlign w:val="center"/>
          </w:tcPr>
          <w:p w14:paraId="6B8F176E" w14:textId="77777777" w:rsidR="00D71B23" w:rsidRPr="00D71B23" w:rsidRDefault="00D71B23" w:rsidP="00D71B23">
            <w:pPr>
              <w:jc w:val="center"/>
              <w:rPr>
                <w:szCs w:val="20"/>
              </w:rPr>
            </w:pPr>
            <w:r w:rsidRPr="00D71B23">
              <w:rPr>
                <w:szCs w:val="20"/>
              </w:rPr>
              <w:t>1 965</w:t>
            </w:r>
          </w:p>
        </w:tc>
        <w:tc>
          <w:tcPr>
            <w:tcW w:w="1449" w:type="dxa"/>
            <w:vAlign w:val="center"/>
          </w:tcPr>
          <w:p w14:paraId="6B82D85C" w14:textId="77777777" w:rsidR="00D71B23" w:rsidRPr="00D71B23" w:rsidRDefault="00D71B23" w:rsidP="00D71B23">
            <w:pPr>
              <w:jc w:val="center"/>
              <w:rPr>
                <w:szCs w:val="20"/>
              </w:rPr>
            </w:pPr>
            <w:r w:rsidRPr="00D71B23">
              <w:rPr>
                <w:szCs w:val="20"/>
              </w:rPr>
              <w:t xml:space="preserve">-200 </w:t>
            </w:r>
          </w:p>
        </w:tc>
      </w:tr>
      <w:tr w:rsidR="00D71B23" w:rsidRPr="00D71B23" w14:paraId="4F879BC2" w14:textId="77777777" w:rsidTr="00D71B23">
        <w:trPr>
          <w:trHeight w:val="611"/>
        </w:trPr>
        <w:tc>
          <w:tcPr>
            <w:tcW w:w="540" w:type="dxa"/>
            <w:shd w:val="clear" w:color="auto" w:fill="auto"/>
            <w:vAlign w:val="center"/>
            <w:hideMark/>
          </w:tcPr>
          <w:p w14:paraId="1728FD0D" w14:textId="77777777" w:rsidR="00D71B23" w:rsidRPr="00D71B23" w:rsidRDefault="00D71B23" w:rsidP="00D71B23">
            <w:pPr>
              <w:jc w:val="center"/>
            </w:pPr>
            <w:r w:rsidRPr="00D71B23">
              <w:t>3</w:t>
            </w:r>
          </w:p>
        </w:tc>
        <w:tc>
          <w:tcPr>
            <w:tcW w:w="4975" w:type="dxa"/>
            <w:shd w:val="clear" w:color="auto" w:fill="auto"/>
            <w:vAlign w:val="center"/>
            <w:hideMark/>
          </w:tcPr>
          <w:p w14:paraId="1A808C6E" w14:textId="77777777" w:rsidR="00D71B23" w:rsidRPr="00D71B23" w:rsidRDefault="00D71B23" w:rsidP="00D71B23">
            <w:r w:rsidRPr="00D71B23">
              <w:t>Расходы на приобретение (производство) энергетических ресурсов, холодной воды и теплоносителя</w:t>
            </w:r>
          </w:p>
        </w:tc>
        <w:tc>
          <w:tcPr>
            <w:tcW w:w="1183" w:type="dxa"/>
            <w:vAlign w:val="center"/>
          </w:tcPr>
          <w:p w14:paraId="50980DFC" w14:textId="77777777" w:rsidR="00D71B23" w:rsidRPr="00D71B23" w:rsidRDefault="00D71B23" w:rsidP="00D71B23">
            <w:pPr>
              <w:jc w:val="center"/>
              <w:rPr>
                <w:szCs w:val="20"/>
              </w:rPr>
            </w:pPr>
            <w:r w:rsidRPr="00D71B23">
              <w:rPr>
                <w:szCs w:val="20"/>
              </w:rPr>
              <w:t>5 272</w:t>
            </w:r>
          </w:p>
        </w:tc>
        <w:tc>
          <w:tcPr>
            <w:tcW w:w="1316" w:type="dxa"/>
            <w:shd w:val="clear" w:color="auto" w:fill="auto"/>
            <w:vAlign w:val="center"/>
          </w:tcPr>
          <w:p w14:paraId="745D54F6" w14:textId="77777777" w:rsidR="00D71B23" w:rsidRPr="00D71B23" w:rsidRDefault="00D71B23" w:rsidP="00D71B23">
            <w:pPr>
              <w:jc w:val="center"/>
              <w:rPr>
                <w:szCs w:val="20"/>
              </w:rPr>
            </w:pPr>
            <w:r w:rsidRPr="00D71B23">
              <w:rPr>
                <w:szCs w:val="20"/>
              </w:rPr>
              <w:t>5 235</w:t>
            </w:r>
          </w:p>
        </w:tc>
        <w:tc>
          <w:tcPr>
            <w:tcW w:w="1449" w:type="dxa"/>
            <w:vAlign w:val="center"/>
          </w:tcPr>
          <w:p w14:paraId="3B914818" w14:textId="77777777" w:rsidR="00D71B23" w:rsidRPr="00D71B23" w:rsidRDefault="00D71B23" w:rsidP="00D71B23">
            <w:pPr>
              <w:jc w:val="center"/>
              <w:rPr>
                <w:szCs w:val="20"/>
              </w:rPr>
            </w:pPr>
            <w:r w:rsidRPr="00D71B23">
              <w:rPr>
                <w:szCs w:val="20"/>
              </w:rPr>
              <w:t>-37</w:t>
            </w:r>
          </w:p>
        </w:tc>
      </w:tr>
      <w:tr w:rsidR="00D71B23" w:rsidRPr="00D71B23" w14:paraId="0F3C52AF" w14:textId="77777777" w:rsidTr="00D71B23">
        <w:trPr>
          <w:trHeight w:val="360"/>
        </w:trPr>
        <w:tc>
          <w:tcPr>
            <w:tcW w:w="540" w:type="dxa"/>
            <w:shd w:val="clear" w:color="auto" w:fill="auto"/>
            <w:vAlign w:val="center"/>
            <w:hideMark/>
          </w:tcPr>
          <w:p w14:paraId="206F2F8E" w14:textId="77777777" w:rsidR="00D71B23" w:rsidRPr="00D71B23" w:rsidRDefault="00D71B23" w:rsidP="00D71B23">
            <w:pPr>
              <w:jc w:val="center"/>
            </w:pPr>
            <w:r w:rsidRPr="00D71B23">
              <w:t>4</w:t>
            </w:r>
          </w:p>
        </w:tc>
        <w:tc>
          <w:tcPr>
            <w:tcW w:w="4975" w:type="dxa"/>
            <w:shd w:val="clear" w:color="auto" w:fill="auto"/>
            <w:vAlign w:val="center"/>
            <w:hideMark/>
          </w:tcPr>
          <w:p w14:paraId="64801866" w14:textId="77777777" w:rsidR="00D71B23" w:rsidRPr="00D71B23" w:rsidRDefault="00D71B23" w:rsidP="00D71B23">
            <w:r w:rsidRPr="00D71B23">
              <w:t>Прибыль</w:t>
            </w:r>
          </w:p>
        </w:tc>
        <w:tc>
          <w:tcPr>
            <w:tcW w:w="1183" w:type="dxa"/>
            <w:vAlign w:val="center"/>
          </w:tcPr>
          <w:p w14:paraId="2134FBA4" w14:textId="77777777" w:rsidR="00D71B23" w:rsidRPr="00D71B23" w:rsidRDefault="00D71B23" w:rsidP="00D71B23">
            <w:pPr>
              <w:jc w:val="center"/>
              <w:rPr>
                <w:szCs w:val="20"/>
              </w:rPr>
            </w:pPr>
            <w:r w:rsidRPr="00D71B23">
              <w:rPr>
                <w:szCs w:val="20"/>
              </w:rPr>
              <w:t>275</w:t>
            </w:r>
          </w:p>
        </w:tc>
        <w:tc>
          <w:tcPr>
            <w:tcW w:w="1316" w:type="dxa"/>
            <w:shd w:val="clear" w:color="auto" w:fill="auto"/>
            <w:vAlign w:val="center"/>
          </w:tcPr>
          <w:p w14:paraId="08A67C5A" w14:textId="77777777" w:rsidR="00D71B23" w:rsidRPr="00D71B23" w:rsidRDefault="00D71B23" w:rsidP="00D71B23">
            <w:pPr>
              <w:jc w:val="center"/>
              <w:rPr>
                <w:szCs w:val="20"/>
              </w:rPr>
            </w:pPr>
            <w:r w:rsidRPr="00D71B23">
              <w:rPr>
                <w:szCs w:val="20"/>
              </w:rPr>
              <w:t>267</w:t>
            </w:r>
          </w:p>
        </w:tc>
        <w:tc>
          <w:tcPr>
            <w:tcW w:w="1449" w:type="dxa"/>
            <w:vAlign w:val="center"/>
          </w:tcPr>
          <w:p w14:paraId="75FD3DE4" w14:textId="77777777" w:rsidR="00D71B23" w:rsidRPr="00D71B23" w:rsidRDefault="00D71B23" w:rsidP="00D71B23">
            <w:pPr>
              <w:jc w:val="center"/>
              <w:rPr>
                <w:szCs w:val="20"/>
              </w:rPr>
            </w:pPr>
            <w:r w:rsidRPr="00D71B23">
              <w:rPr>
                <w:szCs w:val="20"/>
              </w:rPr>
              <w:t xml:space="preserve">-6 </w:t>
            </w:r>
          </w:p>
        </w:tc>
      </w:tr>
      <w:tr w:rsidR="00D71B23" w:rsidRPr="00D71B23" w14:paraId="445CE70B" w14:textId="77777777" w:rsidTr="00D71B23">
        <w:trPr>
          <w:trHeight w:val="351"/>
        </w:trPr>
        <w:tc>
          <w:tcPr>
            <w:tcW w:w="540" w:type="dxa"/>
            <w:shd w:val="clear" w:color="auto" w:fill="auto"/>
            <w:vAlign w:val="center"/>
            <w:hideMark/>
          </w:tcPr>
          <w:p w14:paraId="183CCAFC" w14:textId="77777777" w:rsidR="00D71B23" w:rsidRPr="00D71B23" w:rsidRDefault="00D71B23" w:rsidP="00D71B23">
            <w:pPr>
              <w:jc w:val="center"/>
            </w:pPr>
            <w:r w:rsidRPr="00D71B23">
              <w:t>5</w:t>
            </w:r>
          </w:p>
        </w:tc>
        <w:tc>
          <w:tcPr>
            <w:tcW w:w="4975" w:type="dxa"/>
            <w:shd w:val="clear" w:color="auto" w:fill="auto"/>
            <w:vAlign w:val="center"/>
            <w:hideMark/>
          </w:tcPr>
          <w:p w14:paraId="6F43DCFE" w14:textId="77777777" w:rsidR="00D71B23" w:rsidRPr="00D71B23" w:rsidRDefault="00D71B23" w:rsidP="00D71B23">
            <w:r w:rsidRPr="00D71B23">
              <w:t>Расчетная предпринимательская прибыль</w:t>
            </w:r>
          </w:p>
        </w:tc>
        <w:tc>
          <w:tcPr>
            <w:tcW w:w="1183" w:type="dxa"/>
            <w:vAlign w:val="center"/>
          </w:tcPr>
          <w:p w14:paraId="1981E600" w14:textId="77777777" w:rsidR="00D71B23" w:rsidRPr="00D71B23" w:rsidRDefault="00D71B23" w:rsidP="00D71B23">
            <w:pPr>
              <w:jc w:val="center"/>
              <w:rPr>
                <w:szCs w:val="20"/>
              </w:rPr>
            </w:pPr>
            <w:r w:rsidRPr="00D71B23">
              <w:rPr>
                <w:szCs w:val="20"/>
              </w:rPr>
              <w:t>0</w:t>
            </w:r>
          </w:p>
        </w:tc>
        <w:tc>
          <w:tcPr>
            <w:tcW w:w="1316" w:type="dxa"/>
            <w:shd w:val="clear" w:color="auto" w:fill="auto"/>
            <w:vAlign w:val="center"/>
          </w:tcPr>
          <w:p w14:paraId="27614CDE" w14:textId="77777777" w:rsidR="00D71B23" w:rsidRPr="00D71B23" w:rsidRDefault="00D71B23" w:rsidP="00D71B23">
            <w:pPr>
              <w:jc w:val="center"/>
              <w:rPr>
                <w:szCs w:val="20"/>
              </w:rPr>
            </w:pPr>
            <w:r w:rsidRPr="00D71B23">
              <w:rPr>
                <w:szCs w:val="20"/>
              </w:rPr>
              <w:t>0</w:t>
            </w:r>
          </w:p>
        </w:tc>
        <w:tc>
          <w:tcPr>
            <w:tcW w:w="1449" w:type="dxa"/>
            <w:vAlign w:val="center"/>
          </w:tcPr>
          <w:p w14:paraId="5ACEA355" w14:textId="77777777" w:rsidR="00D71B23" w:rsidRPr="00D71B23" w:rsidRDefault="00D71B23" w:rsidP="00D71B23">
            <w:pPr>
              <w:jc w:val="center"/>
              <w:rPr>
                <w:szCs w:val="20"/>
              </w:rPr>
            </w:pPr>
            <w:r w:rsidRPr="00D71B23">
              <w:rPr>
                <w:szCs w:val="20"/>
              </w:rPr>
              <w:t xml:space="preserve">0 </w:t>
            </w:r>
          </w:p>
        </w:tc>
      </w:tr>
      <w:tr w:rsidR="00D71B23" w:rsidRPr="00D71B23" w14:paraId="4206536C" w14:textId="77777777" w:rsidTr="00D71B23">
        <w:trPr>
          <w:trHeight w:val="360"/>
        </w:trPr>
        <w:tc>
          <w:tcPr>
            <w:tcW w:w="540" w:type="dxa"/>
            <w:shd w:val="clear" w:color="auto" w:fill="auto"/>
            <w:vAlign w:val="center"/>
            <w:hideMark/>
          </w:tcPr>
          <w:p w14:paraId="3B1871CE" w14:textId="77777777" w:rsidR="00D71B23" w:rsidRPr="00D71B23" w:rsidRDefault="00D71B23" w:rsidP="00D71B23">
            <w:pPr>
              <w:jc w:val="center"/>
            </w:pPr>
            <w:r w:rsidRPr="00D71B23">
              <w:t>6</w:t>
            </w:r>
          </w:p>
        </w:tc>
        <w:tc>
          <w:tcPr>
            <w:tcW w:w="4975" w:type="dxa"/>
            <w:shd w:val="clear" w:color="auto" w:fill="auto"/>
            <w:vAlign w:val="center"/>
            <w:hideMark/>
          </w:tcPr>
          <w:p w14:paraId="33D2B963" w14:textId="77777777" w:rsidR="00D71B23" w:rsidRPr="00D71B23" w:rsidRDefault="00D71B23" w:rsidP="00D71B23">
            <w:r w:rsidRPr="00D71B23">
              <w:t>Результаты деятельности до перехода к регулированию цен (тарифов) на основе долгосрочных параметров регулирования</w:t>
            </w:r>
          </w:p>
        </w:tc>
        <w:tc>
          <w:tcPr>
            <w:tcW w:w="1183" w:type="dxa"/>
            <w:vAlign w:val="center"/>
          </w:tcPr>
          <w:p w14:paraId="361EE4BB" w14:textId="77777777" w:rsidR="00D71B23" w:rsidRPr="00D71B23" w:rsidRDefault="00D71B23" w:rsidP="00D71B23">
            <w:pPr>
              <w:jc w:val="center"/>
              <w:rPr>
                <w:szCs w:val="20"/>
              </w:rPr>
            </w:pPr>
            <w:r w:rsidRPr="00D71B23">
              <w:rPr>
                <w:szCs w:val="20"/>
              </w:rPr>
              <w:t>0</w:t>
            </w:r>
          </w:p>
        </w:tc>
        <w:tc>
          <w:tcPr>
            <w:tcW w:w="1316" w:type="dxa"/>
            <w:shd w:val="clear" w:color="auto" w:fill="auto"/>
            <w:vAlign w:val="center"/>
          </w:tcPr>
          <w:p w14:paraId="5A39A4A3" w14:textId="77777777" w:rsidR="00D71B23" w:rsidRPr="00D71B23" w:rsidRDefault="00D71B23" w:rsidP="00D71B23">
            <w:pPr>
              <w:jc w:val="center"/>
              <w:rPr>
                <w:szCs w:val="20"/>
              </w:rPr>
            </w:pPr>
            <w:r w:rsidRPr="00D71B23">
              <w:rPr>
                <w:szCs w:val="20"/>
              </w:rPr>
              <w:t>0</w:t>
            </w:r>
          </w:p>
        </w:tc>
        <w:tc>
          <w:tcPr>
            <w:tcW w:w="1449" w:type="dxa"/>
            <w:vAlign w:val="center"/>
          </w:tcPr>
          <w:p w14:paraId="706DDEB9" w14:textId="77777777" w:rsidR="00D71B23" w:rsidRPr="00D71B23" w:rsidRDefault="00D71B23" w:rsidP="00D71B23">
            <w:pPr>
              <w:jc w:val="center"/>
              <w:rPr>
                <w:szCs w:val="20"/>
              </w:rPr>
            </w:pPr>
            <w:r w:rsidRPr="00D71B23">
              <w:rPr>
                <w:szCs w:val="20"/>
              </w:rPr>
              <w:t xml:space="preserve">0 </w:t>
            </w:r>
          </w:p>
        </w:tc>
      </w:tr>
      <w:tr w:rsidR="00D71B23" w:rsidRPr="00D71B23" w14:paraId="64F2D3C4" w14:textId="77777777" w:rsidTr="00D71B23">
        <w:trPr>
          <w:trHeight w:val="993"/>
        </w:trPr>
        <w:tc>
          <w:tcPr>
            <w:tcW w:w="540" w:type="dxa"/>
            <w:shd w:val="clear" w:color="auto" w:fill="auto"/>
            <w:vAlign w:val="center"/>
            <w:hideMark/>
          </w:tcPr>
          <w:p w14:paraId="07BB2596" w14:textId="77777777" w:rsidR="00D71B23" w:rsidRPr="00D71B23" w:rsidRDefault="00D71B23" w:rsidP="00D71B23">
            <w:pPr>
              <w:jc w:val="center"/>
            </w:pPr>
            <w:r w:rsidRPr="00D71B23">
              <w:t>7</w:t>
            </w:r>
          </w:p>
        </w:tc>
        <w:tc>
          <w:tcPr>
            <w:tcW w:w="4975" w:type="dxa"/>
            <w:shd w:val="clear" w:color="auto" w:fill="auto"/>
            <w:vAlign w:val="center"/>
            <w:hideMark/>
          </w:tcPr>
          <w:p w14:paraId="319DACAE" w14:textId="77777777" w:rsidR="00D71B23" w:rsidRPr="00D71B23" w:rsidRDefault="00D71B23" w:rsidP="00D71B23">
            <w:r w:rsidRPr="00D71B2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83" w:type="dxa"/>
            <w:vAlign w:val="center"/>
          </w:tcPr>
          <w:p w14:paraId="08F66A1A" w14:textId="77777777" w:rsidR="00D71B23" w:rsidRPr="00D71B23" w:rsidRDefault="00D71B23" w:rsidP="00D71B23">
            <w:pPr>
              <w:jc w:val="center"/>
              <w:rPr>
                <w:szCs w:val="20"/>
              </w:rPr>
            </w:pPr>
            <w:r w:rsidRPr="00D71B23">
              <w:rPr>
                <w:szCs w:val="20"/>
              </w:rPr>
              <w:t>611</w:t>
            </w:r>
          </w:p>
        </w:tc>
        <w:tc>
          <w:tcPr>
            <w:tcW w:w="1316" w:type="dxa"/>
            <w:shd w:val="clear" w:color="auto" w:fill="auto"/>
            <w:vAlign w:val="center"/>
          </w:tcPr>
          <w:p w14:paraId="70512795" w14:textId="77777777" w:rsidR="00D71B23" w:rsidRPr="00D71B23" w:rsidRDefault="00D71B23" w:rsidP="00D71B23">
            <w:pPr>
              <w:jc w:val="center"/>
              <w:rPr>
                <w:szCs w:val="20"/>
              </w:rPr>
            </w:pPr>
            <w:r w:rsidRPr="00D71B23">
              <w:rPr>
                <w:szCs w:val="20"/>
              </w:rPr>
              <w:t>611</w:t>
            </w:r>
          </w:p>
        </w:tc>
        <w:tc>
          <w:tcPr>
            <w:tcW w:w="1449" w:type="dxa"/>
            <w:vAlign w:val="center"/>
          </w:tcPr>
          <w:p w14:paraId="74686B8C" w14:textId="77777777" w:rsidR="00D71B23" w:rsidRPr="00D71B23" w:rsidRDefault="00D71B23" w:rsidP="00D71B23">
            <w:pPr>
              <w:jc w:val="center"/>
              <w:rPr>
                <w:szCs w:val="20"/>
              </w:rPr>
            </w:pPr>
            <w:r w:rsidRPr="00D71B23">
              <w:rPr>
                <w:szCs w:val="20"/>
              </w:rPr>
              <w:t xml:space="preserve">0 </w:t>
            </w:r>
          </w:p>
        </w:tc>
      </w:tr>
      <w:tr w:rsidR="00D71B23" w:rsidRPr="00D71B23" w14:paraId="489E89BD" w14:textId="77777777" w:rsidTr="00D71B23">
        <w:trPr>
          <w:trHeight w:val="435"/>
        </w:trPr>
        <w:tc>
          <w:tcPr>
            <w:tcW w:w="540" w:type="dxa"/>
            <w:shd w:val="clear" w:color="auto" w:fill="auto"/>
            <w:vAlign w:val="center"/>
            <w:hideMark/>
          </w:tcPr>
          <w:p w14:paraId="52B2F46C" w14:textId="77777777" w:rsidR="00D71B23" w:rsidRPr="00D71B23" w:rsidRDefault="00D71B23" w:rsidP="00D71B23">
            <w:pPr>
              <w:jc w:val="center"/>
            </w:pPr>
            <w:r w:rsidRPr="00D71B23">
              <w:t>8</w:t>
            </w:r>
          </w:p>
        </w:tc>
        <w:tc>
          <w:tcPr>
            <w:tcW w:w="4975" w:type="dxa"/>
            <w:shd w:val="clear" w:color="auto" w:fill="auto"/>
            <w:vAlign w:val="center"/>
            <w:hideMark/>
          </w:tcPr>
          <w:p w14:paraId="3657B47E" w14:textId="77777777" w:rsidR="00D71B23" w:rsidRPr="00D71B23" w:rsidRDefault="00D71B23" w:rsidP="00D71B23">
            <w:r w:rsidRPr="00D71B23">
              <w:t>Корректировка с учетом надежности и качества реализуемых товаров (оказываемых услуг), подлежащая учету в НВВ</w:t>
            </w:r>
          </w:p>
        </w:tc>
        <w:tc>
          <w:tcPr>
            <w:tcW w:w="1183" w:type="dxa"/>
            <w:vAlign w:val="center"/>
          </w:tcPr>
          <w:p w14:paraId="5DB416C5" w14:textId="77777777" w:rsidR="00D71B23" w:rsidRPr="00D71B23" w:rsidRDefault="00D71B23" w:rsidP="00D71B23">
            <w:pPr>
              <w:jc w:val="center"/>
              <w:rPr>
                <w:szCs w:val="20"/>
              </w:rPr>
            </w:pPr>
            <w:r w:rsidRPr="00D71B23">
              <w:rPr>
                <w:szCs w:val="20"/>
              </w:rPr>
              <w:t>0</w:t>
            </w:r>
          </w:p>
        </w:tc>
        <w:tc>
          <w:tcPr>
            <w:tcW w:w="1316" w:type="dxa"/>
            <w:shd w:val="clear" w:color="auto" w:fill="auto"/>
            <w:vAlign w:val="center"/>
          </w:tcPr>
          <w:p w14:paraId="60DA6AF7" w14:textId="77777777" w:rsidR="00D71B23" w:rsidRPr="00D71B23" w:rsidRDefault="00D71B23" w:rsidP="00D71B23">
            <w:pPr>
              <w:jc w:val="center"/>
              <w:rPr>
                <w:szCs w:val="20"/>
              </w:rPr>
            </w:pPr>
            <w:r w:rsidRPr="00D71B23">
              <w:rPr>
                <w:szCs w:val="20"/>
              </w:rPr>
              <w:t>0</w:t>
            </w:r>
          </w:p>
        </w:tc>
        <w:tc>
          <w:tcPr>
            <w:tcW w:w="1449" w:type="dxa"/>
            <w:vAlign w:val="center"/>
          </w:tcPr>
          <w:p w14:paraId="3646790C" w14:textId="77777777" w:rsidR="00D71B23" w:rsidRPr="00D71B23" w:rsidRDefault="00D71B23" w:rsidP="00D71B23">
            <w:pPr>
              <w:jc w:val="center"/>
              <w:rPr>
                <w:szCs w:val="20"/>
              </w:rPr>
            </w:pPr>
            <w:r w:rsidRPr="00D71B23">
              <w:rPr>
                <w:szCs w:val="20"/>
              </w:rPr>
              <w:t xml:space="preserve">0 </w:t>
            </w:r>
          </w:p>
        </w:tc>
      </w:tr>
      <w:tr w:rsidR="00D71B23" w:rsidRPr="00D71B23" w14:paraId="610B7C0D" w14:textId="77777777" w:rsidTr="00D71B23">
        <w:trPr>
          <w:trHeight w:val="720"/>
        </w:trPr>
        <w:tc>
          <w:tcPr>
            <w:tcW w:w="540" w:type="dxa"/>
            <w:shd w:val="clear" w:color="auto" w:fill="auto"/>
            <w:vAlign w:val="center"/>
            <w:hideMark/>
          </w:tcPr>
          <w:p w14:paraId="05170356" w14:textId="77777777" w:rsidR="00D71B23" w:rsidRPr="00D71B23" w:rsidRDefault="00D71B23" w:rsidP="00D71B23">
            <w:pPr>
              <w:jc w:val="center"/>
            </w:pPr>
            <w:r w:rsidRPr="00D71B23">
              <w:t>9</w:t>
            </w:r>
          </w:p>
        </w:tc>
        <w:tc>
          <w:tcPr>
            <w:tcW w:w="4975" w:type="dxa"/>
            <w:shd w:val="clear" w:color="auto" w:fill="auto"/>
            <w:vAlign w:val="center"/>
            <w:hideMark/>
          </w:tcPr>
          <w:p w14:paraId="5EE7AE64" w14:textId="77777777" w:rsidR="00D71B23" w:rsidRPr="00D71B23" w:rsidRDefault="00D71B23" w:rsidP="00D71B23">
            <w:r w:rsidRPr="00D71B23">
              <w:t>Корректировка НВВ в связи с изменением (неисполнением) инвестиционной программы</w:t>
            </w:r>
          </w:p>
        </w:tc>
        <w:tc>
          <w:tcPr>
            <w:tcW w:w="1183" w:type="dxa"/>
            <w:vAlign w:val="center"/>
          </w:tcPr>
          <w:p w14:paraId="791A1C59" w14:textId="77777777" w:rsidR="00D71B23" w:rsidRPr="00D71B23" w:rsidRDefault="00D71B23" w:rsidP="00D71B23">
            <w:pPr>
              <w:jc w:val="center"/>
              <w:rPr>
                <w:szCs w:val="20"/>
              </w:rPr>
            </w:pPr>
            <w:r w:rsidRPr="00D71B23">
              <w:rPr>
                <w:szCs w:val="20"/>
              </w:rPr>
              <w:t>-259</w:t>
            </w:r>
          </w:p>
        </w:tc>
        <w:tc>
          <w:tcPr>
            <w:tcW w:w="1316" w:type="dxa"/>
            <w:shd w:val="clear" w:color="auto" w:fill="auto"/>
            <w:vAlign w:val="center"/>
          </w:tcPr>
          <w:p w14:paraId="79BE835B" w14:textId="77777777" w:rsidR="00D71B23" w:rsidRPr="00D71B23" w:rsidRDefault="00D71B23" w:rsidP="00D71B23">
            <w:pPr>
              <w:jc w:val="center"/>
              <w:rPr>
                <w:szCs w:val="20"/>
              </w:rPr>
            </w:pPr>
            <w:r w:rsidRPr="00D71B23">
              <w:rPr>
                <w:szCs w:val="20"/>
              </w:rPr>
              <w:t>-259</w:t>
            </w:r>
          </w:p>
        </w:tc>
        <w:tc>
          <w:tcPr>
            <w:tcW w:w="1449" w:type="dxa"/>
            <w:vAlign w:val="center"/>
          </w:tcPr>
          <w:p w14:paraId="1CC2322C" w14:textId="77777777" w:rsidR="00D71B23" w:rsidRPr="00D71B23" w:rsidRDefault="00D71B23" w:rsidP="00D71B23">
            <w:pPr>
              <w:jc w:val="center"/>
              <w:rPr>
                <w:szCs w:val="20"/>
              </w:rPr>
            </w:pPr>
            <w:r w:rsidRPr="00D71B23">
              <w:rPr>
                <w:szCs w:val="20"/>
              </w:rPr>
              <w:t xml:space="preserve">0 </w:t>
            </w:r>
          </w:p>
        </w:tc>
      </w:tr>
      <w:tr w:rsidR="00D71B23" w:rsidRPr="00D71B23" w14:paraId="52D16E5C" w14:textId="77777777" w:rsidTr="00D71B23">
        <w:trPr>
          <w:trHeight w:val="1701"/>
        </w:trPr>
        <w:tc>
          <w:tcPr>
            <w:tcW w:w="540" w:type="dxa"/>
            <w:shd w:val="clear" w:color="auto" w:fill="auto"/>
            <w:vAlign w:val="center"/>
            <w:hideMark/>
          </w:tcPr>
          <w:p w14:paraId="10A2F629" w14:textId="77777777" w:rsidR="00D71B23" w:rsidRPr="00D71B23" w:rsidRDefault="00D71B23" w:rsidP="00D71B23">
            <w:pPr>
              <w:jc w:val="center"/>
            </w:pPr>
            <w:r w:rsidRPr="00D71B23">
              <w:t>10</w:t>
            </w:r>
          </w:p>
        </w:tc>
        <w:tc>
          <w:tcPr>
            <w:tcW w:w="4975" w:type="dxa"/>
            <w:shd w:val="clear" w:color="auto" w:fill="auto"/>
            <w:vAlign w:val="center"/>
            <w:hideMark/>
          </w:tcPr>
          <w:p w14:paraId="56CA4AE6" w14:textId="77777777" w:rsidR="00D71B23" w:rsidRPr="00D71B23" w:rsidRDefault="00D71B23" w:rsidP="00D71B23">
            <w:r w:rsidRPr="00D71B2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83" w:type="dxa"/>
            <w:vAlign w:val="center"/>
          </w:tcPr>
          <w:p w14:paraId="29A848C0" w14:textId="77777777" w:rsidR="00D71B23" w:rsidRPr="00D71B23" w:rsidRDefault="00D71B23" w:rsidP="00D71B23">
            <w:pPr>
              <w:jc w:val="center"/>
              <w:rPr>
                <w:szCs w:val="20"/>
              </w:rPr>
            </w:pPr>
            <w:r w:rsidRPr="00D71B23">
              <w:rPr>
                <w:szCs w:val="20"/>
              </w:rPr>
              <w:t>0</w:t>
            </w:r>
          </w:p>
        </w:tc>
        <w:tc>
          <w:tcPr>
            <w:tcW w:w="1316" w:type="dxa"/>
            <w:shd w:val="clear" w:color="auto" w:fill="auto"/>
            <w:vAlign w:val="center"/>
          </w:tcPr>
          <w:p w14:paraId="37FBB682" w14:textId="77777777" w:rsidR="00D71B23" w:rsidRPr="00D71B23" w:rsidRDefault="00D71B23" w:rsidP="00D71B23">
            <w:pPr>
              <w:jc w:val="center"/>
              <w:rPr>
                <w:szCs w:val="20"/>
              </w:rPr>
            </w:pPr>
            <w:r w:rsidRPr="00D71B23">
              <w:rPr>
                <w:szCs w:val="20"/>
              </w:rPr>
              <w:t>0</w:t>
            </w:r>
          </w:p>
        </w:tc>
        <w:tc>
          <w:tcPr>
            <w:tcW w:w="1449" w:type="dxa"/>
            <w:vAlign w:val="center"/>
          </w:tcPr>
          <w:p w14:paraId="4E955B03" w14:textId="77777777" w:rsidR="00D71B23" w:rsidRPr="00D71B23" w:rsidRDefault="00D71B23" w:rsidP="00D71B23">
            <w:pPr>
              <w:jc w:val="center"/>
              <w:rPr>
                <w:szCs w:val="20"/>
              </w:rPr>
            </w:pPr>
            <w:r w:rsidRPr="00D71B23">
              <w:rPr>
                <w:szCs w:val="20"/>
              </w:rPr>
              <w:t xml:space="preserve">0 </w:t>
            </w:r>
          </w:p>
        </w:tc>
      </w:tr>
      <w:tr w:rsidR="00D71B23" w:rsidRPr="00D71B23" w14:paraId="768B5502" w14:textId="77777777" w:rsidTr="00D71B23">
        <w:trPr>
          <w:trHeight w:val="360"/>
        </w:trPr>
        <w:tc>
          <w:tcPr>
            <w:tcW w:w="540" w:type="dxa"/>
            <w:shd w:val="clear" w:color="auto" w:fill="auto"/>
            <w:vAlign w:val="center"/>
          </w:tcPr>
          <w:p w14:paraId="4783AB52" w14:textId="77777777" w:rsidR="00D71B23" w:rsidRPr="00D71B23" w:rsidRDefault="00D71B23" w:rsidP="00D71B23">
            <w:pPr>
              <w:jc w:val="center"/>
            </w:pPr>
            <w:r w:rsidRPr="00D71B23">
              <w:t>11</w:t>
            </w:r>
          </w:p>
        </w:tc>
        <w:tc>
          <w:tcPr>
            <w:tcW w:w="4975" w:type="dxa"/>
            <w:shd w:val="clear" w:color="auto" w:fill="auto"/>
            <w:vAlign w:val="center"/>
          </w:tcPr>
          <w:p w14:paraId="215031D9" w14:textId="77777777" w:rsidR="00D71B23" w:rsidRPr="00D71B23" w:rsidRDefault="00D71B23" w:rsidP="00D71B23">
            <w:pPr>
              <w:autoSpaceDE w:val="0"/>
              <w:autoSpaceDN w:val="0"/>
              <w:adjustRightInd w:val="0"/>
              <w:jc w:val="both"/>
            </w:pPr>
            <w:r w:rsidRPr="00D71B23">
              <w:t>ИТОГО необходимая валовая выручка, в т.ч:</w:t>
            </w:r>
          </w:p>
          <w:p w14:paraId="1C950922" w14:textId="77777777" w:rsidR="00D71B23" w:rsidRPr="00D71B23" w:rsidRDefault="00D71B23" w:rsidP="00D71B23">
            <w:pPr>
              <w:autoSpaceDE w:val="0"/>
              <w:autoSpaceDN w:val="0"/>
              <w:adjustRightInd w:val="0"/>
              <w:jc w:val="both"/>
            </w:pPr>
            <w:r w:rsidRPr="00D71B23">
              <w:t>(Стр. 11 = стр. 1 + стр.2 + стр. 3 + стр. 4 + стр. 5 + стр. 6 + стр. 7 + стр. 8 + стр. 9 + стр. 10.)</w:t>
            </w:r>
          </w:p>
        </w:tc>
        <w:tc>
          <w:tcPr>
            <w:tcW w:w="1183" w:type="dxa"/>
            <w:vAlign w:val="center"/>
          </w:tcPr>
          <w:p w14:paraId="1C8C12C7" w14:textId="77777777" w:rsidR="00D71B23" w:rsidRPr="00D71B23" w:rsidRDefault="00D71B23" w:rsidP="00D71B23">
            <w:pPr>
              <w:jc w:val="center"/>
              <w:rPr>
                <w:szCs w:val="20"/>
              </w:rPr>
            </w:pPr>
            <w:r w:rsidRPr="00D71B23">
              <w:rPr>
                <w:szCs w:val="20"/>
              </w:rPr>
              <w:t>15 532</w:t>
            </w:r>
          </w:p>
        </w:tc>
        <w:tc>
          <w:tcPr>
            <w:tcW w:w="1316" w:type="dxa"/>
            <w:shd w:val="clear" w:color="auto" w:fill="auto"/>
            <w:vAlign w:val="center"/>
          </w:tcPr>
          <w:p w14:paraId="44B92353" w14:textId="77777777" w:rsidR="00D71B23" w:rsidRPr="00D71B23" w:rsidRDefault="00D71B23" w:rsidP="00D71B23">
            <w:pPr>
              <w:jc w:val="center"/>
              <w:rPr>
                <w:szCs w:val="20"/>
              </w:rPr>
            </w:pPr>
            <w:r w:rsidRPr="00D71B23">
              <w:rPr>
                <w:szCs w:val="20"/>
              </w:rPr>
              <w:t>15 186</w:t>
            </w:r>
          </w:p>
        </w:tc>
        <w:tc>
          <w:tcPr>
            <w:tcW w:w="1449" w:type="dxa"/>
            <w:vAlign w:val="center"/>
          </w:tcPr>
          <w:p w14:paraId="0D8D087D" w14:textId="77777777" w:rsidR="00D71B23" w:rsidRPr="00D71B23" w:rsidRDefault="00D71B23" w:rsidP="00D71B23">
            <w:pPr>
              <w:jc w:val="center"/>
              <w:rPr>
                <w:szCs w:val="20"/>
              </w:rPr>
            </w:pPr>
            <w:r w:rsidRPr="00D71B23">
              <w:rPr>
                <w:szCs w:val="20"/>
              </w:rPr>
              <w:t>-346</w:t>
            </w:r>
          </w:p>
        </w:tc>
      </w:tr>
      <w:tr w:rsidR="00D71B23" w:rsidRPr="00D71B23" w14:paraId="7F92E7CA" w14:textId="77777777" w:rsidTr="00D71B23">
        <w:trPr>
          <w:trHeight w:val="360"/>
        </w:trPr>
        <w:tc>
          <w:tcPr>
            <w:tcW w:w="540" w:type="dxa"/>
            <w:shd w:val="clear" w:color="auto" w:fill="auto"/>
            <w:vAlign w:val="center"/>
          </w:tcPr>
          <w:p w14:paraId="5A49375E" w14:textId="77777777" w:rsidR="00D71B23" w:rsidRPr="00D71B23" w:rsidRDefault="00D71B23" w:rsidP="00D71B23">
            <w:pPr>
              <w:jc w:val="center"/>
            </w:pPr>
            <w:r w:rsidRPr="00D71B23">
              <w:t>12</w:t>
            </w:r>
          </w:p>
        </w:tc>
        <w:tc>
          <w:tcPr>
            <w:tcW w:w="4975" w:type="dxa"/>
            <w:shd w:val="clear" w:color="auto" w:fill="auto"/>
            <w:vAlign w:val="center"/>
          </w:tcPr>
          <w:p w14:paraId="45DE04EA" w14:textId="77777777" w:rsidR="00D71B23" w:rsidRPr="00D71B23" w:rsidRDefault="00D71B23" w:rsidP="00D71B23">
            <w:pPr>
              <w:autoSpaceDE w:val="0"/>
              <w:autoSpaceDN w:val="0"/>
              <w:adjustRightInd w:val="0"/>
              <w:jc w:val="both"/>
            </w:pPr>
            <w:r w:rsidRPr="00D71B23">
              <w:t>необходимая валовая выручка на потребительском рынке:</w:t>
            </w:r>
          </w:p>
        </w:tc>
        <w:tc>
          <w:tcPr>
            <w:tcW w:w="1183" w:type="dxa"/>
            <w:vAlign w:val="center"/>
          </w:tcPr>
          <w:p w14:paraId="716F50D5" w14:textId="77777777" w:rsidR="00D71B23" w:rsidRPr="00D71B23" w:rsidRDefault="00D71B23" w:rsidP="00D71B23">
            <w:pPr>
              <w:jc w:val="center"/>
              <w:rPr>
                <w:szCs w:val="20"/>
              </w:rPr>
            </w:pPr>
            <w:r w:rsidRPr="00D71B23">
              <w:rPr>
                <w:szCs w:val="20"/>
              </w:rPr>
              <w:t>14 549</w:t>
            </w:r>
          </w:p>
        </w:tc>
        <w:tc>
          <w:tcPr>
            <w:tcW w:w="1316" w:type="dxa"/>
            <w:shd w:val="clear" w:color="auto" w:fill="auto"/>
            <w:vAlign w:val="center"/>
          </w:tcPr>
          <w:p w14:paraId="567CF4B0" w14:textId="77777777" w:rsidR="00D71B23" w:rsidRPr="00D71B23" w:rsidRDefault="00D71B23" w:rsidP="00D71B23">
            <w:pPr>
              <w:jc w:val="center"/>
              <w:rPr>
                <w:szCs w:val="20"/>
              </w:rPr>
            </w:pPr>
            <w:r w:rsidRPr="00D71B23">
              <w:rPr>
                <w:szCs w:val="20"/>
              </w:rPr>
              <w:t>14 804</w:t>
            </w:r>
          </w:p>
        </w:tc>
        <w:tc>
          <w:tcPr>
            <w:tcW w:w="1449" w:type="dxa"/>
            <w:vAlign w:val="center"/>
          </w:tcPr>
          <w:p w14:paraId="12C3E0C7" w14:textId="77777777" w:rsidR="00D71B23" w:rsidRPr="00D71B23" w:rsidRDefault="00D71B23" w:rsidP="00D71B23">
            <w:pPr>
              <w:jc w:val="center"/>
              <w:rPr>
                <w:szCs w:val="20"/>
              </w:rPr>
            </w:pPr>
            <w:r w:rsidRPr="00D71B23">
              <w:rPr>
                <w:szCs w:val="20"/>
              </w:rPr>
              <w:t>225</w:t>
            </w:r>
          </w:p>
        </w:tc>
      </w:tr>
    </w:tbl>
    <w:p w14:paraId="41D324BF" w14:textId="77777777" w:rsidR="00D71B23" w:rsidRPr="00D71B23" w:rsidRDefault="00D71B23" w:rsidP="00D71B23">
      <w:pPr>
        <w:spacing w:line="360" w:lineRule="auto"/>
        <w:ind w:firstLine="709"/>
        <w:jc w:val="both"/>
        <w:rPr>
          <w:sz w:val="28"/>
          <w:szCs w:val="22"/>
        </w:rPr>
      </w:pPr>
    </w:p>
    <w:p w14:paraId="5C3590AC" w14:textId="77777777" w:rsidR="00D71B23" w:rsidRPr="00D71B23" w:rsidRDefault="00D71B23" w:rsidP="00D71B23">
      <w:pPr>
        <w:spacing w:line="360" w:lineRule="auto"/>
        <w:ind w:firstLine="851"/>
        <w:jc w:val="both"/>
        <w:rPr>
          <w:sz w:val="28"/>
          <w:szCs w:val="22"/>
        </w:rPr>
      </w:pPr>
      <w:r w:rsidRPr="00D71B23">
        <w:rPr>
          <w:sz w:val="28"/>
          <w:szCs w:val="22"/>
        </w:rPr>
        <w:t>Выручка от реализации на потребительском рынке рассчитана согласно пункту 52 Методических указаний, исходя из фактического объема полезного отпуска тепловой энергии и тарифов, установленных РЭК КО</w:t>
      </w:r>
      <w:r w:rsidRPr="00D71B23">
        <w:rPr>
          <w:sz w:val="28"/>
          <w:szCs w:val="22"/>
        </w:rPr>
        <w:br/>
        <w:t xml:space="preserve">на 2018 год. Расчет суммы отклонения фактических значений параметров расчета тарифов от значений, учтенных при установлении тарифов на производство тепловой энергии представлен в таблице 11. </w:t>
      </w:r>
    </w:p>
    <w:p w14:paraId="0DFBF5CC" w14:textId="77777777" w:rsidR="00D71B23" w:rsidRPr="00D71B23" w:rsidRDefault="00D71B23" w:rsidP="00D71B23">
      <w:pPr>
        <w:numPr>
          <w:ilvl w:val="0"/>
          <w:numId w:val="37"/>
        </w:numPr>
        <w:ind w:right="-711"/>
        <w:jc w:val="right"/>
        <w:rPr>
          <w:sz w:val="28"/>
          <w:szCs w:val="22"/>
        </w:rPr>
      </w:pPr>
    </w:p>
    <w:p w14:paraId="16114863" w14:textId="77777777" w:rsidR="00D71B23" w:rsidRPr="00D71B23" w:rsidRDefault="00D71B23" w:rsidP="00D71B23">
      <w:pPr>
        <w:rPr>
          <w:szCs w:val="20"/>
        </w:rPr>
      </w:pPr>
    </w:p>
    <w:p w14:paraId="3012B710" w14:textId="77777777" w:rsidR="00D71B23" w:rsidRPr="00D71B23" w:rsidRDefault="00D71B23" w:rsidP="00D71B23">
      <w:pPr>
        <w:keepNext/>
        <w:ind w:left="360"/>
        <w:jc w:val="center"/>
        <w:outlineLvl w:val="1"/>
        <w:rPr>
          <w:b/>
          <w:szCs w:val="20"/>
        </w:rPr>
      </w:pPr>
      <w:bookmarkStart w:id="396" w:name="_Toc24384271"/>
      <w:r w:rsidRPr="00D71B23">
        <w:rPr>
          <w:b/>
          <w:szCs w:val="20"/>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396"/>
    </w:p>
    <w:p w14:paraId="5905A406" w14:textId="77777777" w:rsidR="00D71B23" w:rsidRPr="00D71B23" w:rsidRDefault="00D71B23" w:rsidP="00D71B23">
      <w:pPr>
        <w:rPr>
          <w:szCs w:val="20"/>
        </w:rPr>
      </w:pP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531"/>
        <w:gridCol w:w="1417"/>
        <w:gridCol w:w="1560"/>
      </w:tblGrid>
      <w:tr w:rsidR="00D71B23" w:rsidRPr="00D71B23" w14:paraId="5F5243E8" w14:textId="77777777" w:rsidTr="00D71B23">
        <w:trPr>
          <w:trHeight w:val="313"/>
          <w:tblHeader/>
        </w:trPr>
        <w:tc>
          <w:tcPr>
            <w:tcW w:w="701" w:type="dxa"/>
            <w:vAlign w:val="center"/>
          </w:tcPr>
          <w:p w14:paraId="48725165" w14:textId="77777777" w:rsidR="00D71B23" w:rsidRPr="00D71B23" w:rsidRDefault="00D71B23" w:rsidP="00D71B23">
            <w:pPr>
              <w:jc w:val="center"/>
            </w:pPr>
            <w:r w:rsidRPr="00D71B23">
              <w:t>№ п/п</w:t>
            </w:r>
          </w:p>
        </w:tc>
        <w:tc>
          <w:tcPr>
            <w:tcW w:w="5531" w:type="dxa"/>
            <w:shd w:val="clear" w:color="auto" w:fill="auto"/>
            <w:vAlign w:val="center"/>
            <w:hideMark/>
          </w:tcPr>
          <w:p w14:paraId="64A97A03" w14:textId="77777777" w:rsidR="00D71B23" w:rsidRPr="00D71B23" w:rsidRDefault="00D71B23" w:rsidP="00D71B23">
            <w:pPr>
              <w:jc w:val="center"/>
            </w:pPr>
            <w:r w:rsidRPr="00D71B23">
              <w:t>Наименование</w:t>
            </w:r>
          </w:p>
        </w:tc>
        <w:tc>
          <w:tcPr>
            <w:tcW w:w="1417" w:type="dxa"/>
            <w:shd w:val="clear" w:color="auto" w:fill="auto"/>
            <w:vAlign w:val="center"/>
            <w:hideMark/>
          </w:tcPr>
          <w:p w14:paraId="54BABBA0" w14:textId="77777777" w:rsidR="00D71B23" w:rsidRPr="00D71B23" w:rsidRDefault="00D71B23" w:rsidP="00D71B23">
            <w:pPr>
              <w:jc w:val="center"/>
            </w:pPr>
            <w:r w:rsidRPr="00D71B23">
              <w:t>Ед.</w:t>
            </w:r>
          </w:p>
          <w:p w14:paraId="1ABCD09B" w14:textId="77777777" w:rsidR="00D71B23" w:rsidRPr="00D71B23" w:rsidRDefault="00D71B23" w:rsidP="00D71B23">
            <w:pPr>
              <w:jc w:val="center"/>
            </w:pPr>
            <w:r w:rsidRPr="00D71B23">
              <w:t>изм.</w:t>
            </w:r>
          </w:p>
        </w:tc>
        <w:tc>
          <w:tcPr>
            <w:tcW w:w="1560" w:type="dxa"/>
            <w:shd w:val="clear" w:color="auto" w:fill="auto"/>
            <w:vAlign w:val="center"/>
            <w:hideMark/>
          </w:tcPr>
          <w:p w14:paraId="589B77DD" w14:textId="77777777" w:rsidR="00D71B23" w:rsidRPr="00D71B23" w:rsidRDefault="00D71B23" w:rsidP="00D71B23">
            <w:pPr>
              <w:jc w:val="center"/>
              <w:rPr>
                <w:szCs w:val="20"/>
              </w:rPr>
            </w:pPr>
            <w:r w:rsidRPr="00D71B23">
              <w:rPr>
                <w:szCs w:val="20"/>
              </w:rPr>
              <w:t>Сумма</w:t>
            </w:r>
          </w:p>
        </w:tc>
      </w:tr>
      <w:tr w:rsidR="00D71B23" w:rsidRPr="00D71B23" w14:paraId="2181BE91" w14:textId="77777777" w:rsidTr="00D71B23">
        <w:trPr>
          <w:trHeight w:val="313"/>
        </w:trPr>
        <w:tc>
          <w:tcPr>
            <w:tcW w:w="701" w:type="dxa"/>
          </w:tcPr>
          <w:p w14:paraId="72040753" w14:textId="77777777" w:rsidR="00D71B23" w:rsidRPr="00D71B23" w:rsidRDefault="00D71B23" w:rsidP="00D71B23">
            <w:pPr>
              <w:jc w:val="center"/>
              <w:rPr>
                <w:bCs/>
                <w:szCs w:val="20"/>
              </w:rPr>
            </w:pPr>
            <w:r w:rsidRPr="00D71B23">
              <w:rPr>
                <w:bCs/>
                <w:szCs w:val="20"/>
              </w:rPr>
              <w:t>1</w:t>
            </w:r>
          </w:p>
        </w:tc>
        <w:tc>
          <w:tcPr>
            <w:tcW w:w="5531" w:type="dxa"/>
            <w:shd w:val="clear" w:color="auto" w:fill="auto"/>
            <w:vAlign w:val="center"/>
          </w:tcPr>
          <w:p w14:paraId="1F99F882" w14:textId="77777777" w:rsidR="00D71B23" w:rsidRPr="00D71B23" w:rsidRDefault="00D71B23" w:rsidP="00D71B23">
            <w:pPr>
              <w:jc w:val="both"/>
              <w:rPr>
                <w:bCs/>
                <w:szCs w:val="20"/>
              </w:rPr>
            </w:pPr>
            <w:r w:rsidRPr="00D71B23">
              <w:rPr>
                <w:bCs/>
                <w:szCs w:val="20"/>
              </w:rPr>
              <w:t>Фактическая необходимая валовая выручка</w:t>
            </w:r>
          </w:p>
        </w:tc>
        <w:tc>
          <w:tcPr>
            <w:tcW w:w="1417" w:type="dxa"/>
            <w:shd w:val="clear" w:color="auto" w:fill="auto"/>
            <w:vAlign w:val="center"/>
          </w:tcPr>
          <w:p w14:paraId="70DF68B8" w14:textId="77777777" w:rsidR="00D71B23" w:rsidRPr="00D71B23" w:rsidRDefault="00D71B23" w:rsidP="00D71B23">
            <w:pPr>
              <w:jc w:val="center"/>
              <w:rPr>
                <w:szCs w:val="20"/>
              </w:rPr>
            </w:pPr>
            <w:r w:rsidRPr="00D71B23">
              <w:rPr>
                <w:szCs w:val="20"/>
              </w:rPr>
              <w:t>тыс. руб.</w:t>
            </w:r>
          </w:p>
        </w:tc>
        <w:tc>
          <w:tcPr>
            <w:tcW w:w="1560" w:type="dxa"/>
            <w:shd w:val="clear" w:color="auto" w:fill="auto"/>
            <w:vAlign w:val="center"/>
          </w:tcPr>
          <w:p w14:paraId="45C13E59" w14:textId="77777777" w:rsidR="00D71B23" w:rsidRPr="00D71B23" w:rsidRDefault="00D71B23" w:rsidP="00D71B23">
            <w:pPr>
              <w:jc w:val="center"/>
              <w:rPr>
                <w:szCs w:val="20"/>
              </w:rPr>
            </w:pPr>
            <w:r w:rsidRPr="00D71B23">
              <w:rPr>
                <w:szCs w:val="20"/>
              </w:rPr>
              <w:t>14 804</w:t>
            </w:r>
          </w:p>
        </w:tc>
      </w:tr>
      <w:tr w:rsidR="00D71B23" w:rsidRPr="00D71B23" w14:paraId="4EDF3156" w14:textId="77777777" w:rsidTr="00D71B23">
        <w:trPr>
          <w:trHeight w:val="407"/>
        </w:trPr>
        <w:tc>
          <w:tcPr>
            <w:tcW w:w="701" w:type="dxa"/>
          </w:tcPr>
          <w:p w14:paraId="0978792D" w14:textId="77777777" w:rsidR="00D71B23" w:rsidRPr="00D71B23" w:rsidRDefault="00D71B23" w:rsidP="00D71B23">
            <w:pPr>
              <w:jc w:val="center"/>
              <w:rPr>
                <w:bCs/>
                <w:szCs w:val="20"/>
              </w:rPr>
            </w:pPr>
            <w:r w:rsidRPr="00D71B23">
              <w:rPr>
                <w:bCs/>
                <w:szCs w:val="20"/>
              </w:rPr>
              <w:t>2</w:t>
            </w:r>
          </w:p>
        </w:tc>
        <w:tc>
          <w:tcPr>
            <w:tcW w:w="5531" w:type="dxa"/>
            <w:shd w:val="clear" w:color="auto" w:fill="auto"/>
            <w:vAlign w:val="center"/>
          </w:tcPr>
          <w:p w14:paraId="6DCD652C" w14:textId="77777777" w:rsidR="00D71B23" w:rsidRPr="00D71B23" w:rsidRDefault="00D71B23" w:rsidP="00D71B23">
            <w:pPr>
              <w:jc w:val="both"/>
              <w:rPr>
                <w:bCs/>
                <w:szCs w:val="20"/>
              </w:rPr>
            </w:pPr>
            <w:r w:rsidRPr="00D71B23">
              <w:rPr>
                <w:bCs/>
                <w:szCs w:val="20"/>
              </w:rPr>
              <w:t>Выручка от реализации тепловой энергии</w:t>
            </w:r>
          </w:p>
        </w:tc>
        <w:tc>
          <w:tcPr>
            <w:tcW w:w="1417" w:type="dxa"/>
            <w:shd w:val="clear" w:color="auto" w:fill="auto"/>
            <w:vAlign w:val="center"/>
          </w:tcPr>
          <w:p w14:paraId="7BAF412B" w14:textId="77777777" w:rsidR="00D71B23" w:rsidRPr="00D71B23" w:rsidRDefault="00D71B23" w:rsidP="00D71B23">
            <w:pPr>
              <w:jc w:val="center"/>
              <w:rPr>
                <w:szCs w:val="20"/>
              </w:rPr>
            </w:pPr>
            <w:r w:rsidRPr="00D71B23">
              <w:rPr>
                <w:szCs w:val="20"/>
              </w:rPr>
              <w:t>тыс. руб.</w:t>
            </w:r>
          </w:p>
        </w:tc>
        <w:tc>
          <w:tcPr>
            <w:tcW w:w="1560" w:type="dxa"/>
            <w:shd w:val="clear" w:color="auto" w:fill="auto"/>
            <w:vAlign w:val="center"/>
          </w:tcPr>
          <w:p w14:paraId="0D63F5F3" w14:textId="77777777" w:rsidR="00D71B23" w:rsidRPr="00D71B23" w:rsidRDefault="00D71B23" w:rsidP="00D71B23">
            <w:pPr>
              <w:jc w:val="center"/>
              <w:rPr>
                <w:szCs w:val="20"/>
              </w:rPr>
            </w:pPr>
            <w:r w:rsidRPr="00D71B23">
              <w:rPr>
                <w:szCs w:val="20"/>
              </w:rPr>
              <w:t>14 291</w:t>
            </w:r>
          </w:p>
        </w:tc>
      </w:tr>
      <w:tr w:rsidR="00D71B23" w:rsidRPr="00D71B23" w14:paraId="47BFFA7A" w14:textId="77777777" w:rsidTr="00D71B23">
        <w:trPr>
          <w:trHeight w:val="375"/>
        </w:trPr>
        <w:tc>
          <w:tcPr>
            <w:tcW w:w="701" w:type="dxa"/>
          </w:tcPr>
          <w:p w14:paraId="637483B6" w14:textId="77777777" w:rsidR="00D71B23" w:rsidRPr="00D71B23" w:rsidRDefault="00D71B23" w:rsidP="00D71B23">
            <w:pPr>
              <w:jc w:val="center"/>
              <w:rPr>
                <w:iCs/>
                <w:szCs w:val="20"/>
              </w:rPr>
            </w:pPr>
            <w:r w:rsidRPr="00D71B23">
              <w:rPr>
                <w:iCs/>
                <w:szCs w:val="20"/>
              </w:rPr>
              <w:t>3</w:t>
            </w:r>
          </w:p>
        </w:tc>
        <w:tc>
          <w:tcPr>
            <w:tcW w:w="5531" w:type="dxa"/>
            <w:shd w:val="clear" w:color="auto" w:fill="auto"/>
            <w:vAlign w:val="center"/>
            <w:hideMark/>
          </w:tcPr>
          <w:p w14:paraId="07EDC44C" w14:textId="77777777" w:rsidR="00D71B23" w:rsidRPr="00D71B23" w:rsidRDefault="00D71B23" w:rsidP="00D71B23">
            <w:pPr>
              <w:jc w:val="both"/>
              <w:rPr>
                <w:iCs/>
                <w:szCs w:val="20"/>
              </w:rPr>
            </w:pPr>
            <w:r w:rsidRPr="00D71B23">
              <w:rPr>
                <w:iCs/>
                <w:szCs w:val="20"/>
              </w:rPr>
              <w:t>1 полугодие</w:t>
            </w:r>
          </w:p>
        </w:tc>
        <w:tc>
          <w:tcPr>
            <w:tcW w:w="1417" w:type="dxa"/>
            <w:shd w:val="clear" w:color="auto" w:fill="auto"/>
            <w:vAlign w:val="center"/>
            <w:hideMark/>
          </w:tcPr>
          <w:p w14:paraId="47904FA8" w14:textId="77777777" w:rsidR="00D71B23" w:rsidRPr="00D71B23" w:rsidRDefault="00D71B23" w:rsidP="00D71B23">
            <w:pPr>
              <w:jc w:val="center"/>
              <w:rPr>
                <w:szCs w:val="20"/>
              </w:rPr>
            </w:pPr>
            <w:r w:rsidRPr="00D71B23">
              <w:rPr>
                <w:szCs w:val="20"/>
              </w:rPr>
              <w:t> тыс. руб.</w:t>
            </w:r>
          </w:p>
        </w:tc>
        <w:tc>
          <w:tcPr>
            <w:tcW w:w="1560" w:type="dxa"/>
            <w:shd w:val="clear" w:color="auto" w:fill="auto"/>
            <w:vAlign w:val="center"/>
          </w:tcPr>
          <w:p w14:paraId="064CB4C7" w14:textId="77777777" w:rsidR="00D71B23" w:rsidRPr="00D71B23" w:rsidRDefault="00D71B23" w:rsidP="00D71B23">
            <w:pPr>
              <w:jc w:val="center"/>
              <w:rPr>
                <w:szCs w:val="20"/>
              </w:rPr>
            </w:pPr>
            <w:r w:rsidRPr="00D71B23">
              <w:rPr>
                <w:szCs w:val="20"/>
              </w:rPr>
              <w:t>8 315</w:t>
            </w:r>
          </w:p>
        </w:tc>
      </w:tr>
      <w:tr w:rsidR="00D71B23" w:rsidRPr="00D71B23" w14:paraId="33AE54AC" w14:textId="77777777" w:rsidTr="00D71B23">
        <w:trPr>
          <w:trHeight w:val="375"/>
        </w:trPr>
        <w:tc>
          <w:tcPr>
            <w:tcW w:w="701" w:type="dxa"/>
          </w:tcPr>
          <w:p w14:paraId="2AF8FF66" w14:textId="77777777" w:rsidR="00D71B23" w:rsidRPr="00D71B23" w:rsidRDefault="00D71B23" w:rsidP="00D71B23">
            <w:pPr>
              <w:jc w:val="center"/>
              <w:rPr>
                <w:iCs/>
                <w:szCs w:val="20"/>
              </w:rPr>
            </w:pPr>
            <w:r w:rsidRPr="00D71B23">
              <w:rPr>
                <w:iCs/>
                <w:szCs w:val="20"/>
              </w:rPr>
              <w:t>4</w:t>
            </w:r>
          </w:p>
        </w:tc>
        <w:tc>
          <w:tcPr>
            <w:tcW w:w="5531" w:type="dxa"/>
            <w:shd w:val="clear" w:color="auto" w:fill="auto"/>
            <w:vAlign w:val="center"/>
            <w:hideMark/>
          </w:tcPr>
          <w:p w14:paraId="2D6AC72B" w14:textId="77777777" w:rsidR="00D71B23" w:rsidRPr="00D71B23" w:rsidRDefault="00D71B23" w:rsidP="00D71B23">
            <w:pPr>
              <w:jc w:val="both"/>
              <w:rPr>
                <w:iCs/>
                <w:szCs w:val="20"/>
              </w:rPr>
            </w:pPr>
            <w:r w:rsidRPr="00D71B23">
              <w:rPr>
                <w:iCs/>
                <w:szCs w:val="20"/>
              </w:rPr>
              <w:t>2 полугодие</w:t>
            </w:r>
          </w:p>
        </w:tc>
        <w:tc>
          <w:tcPr>
            <w:tcW w:w="1417" w:type="dxa"/>
            <w:shd w:val="clear" w:color="auto" w:fill="auto"/>
            <w:vAlign w:val="center"/>
            <w:hideMark/>
          </w:tcPr>
          <w:p w14:paraId="746791A9" w14:textId="77777777" w:rsidR="00D71B23" w:rsidRPr="00D71B23" w:rsidRDefault="00D71B23" w:rsidP="00D71B23">
            <w:pPr>
              <w:jc w:val="center"/>
              <w:rPr>
                <w:szCs w:val="20"/>
              </w:rPr>
            </w:pPr>
            <w:r w:rsidRPr="00D71B23">
              <w:rPr>
                <w:szCs w:val="20"/>
              </w:rPr>
              <w:t> тыс. руб.</w:t>
            </w:r>
          </w:p>
        </w:tc>
        <w:tc>
          <w:tcPr>
            <w:tcW w:w="1560" w:type="dxa"/>
            <w:shd w:val="clear" w:color="auto" w:fill="auto"/>
            <w:vAlign w:val="center"/>
          </w:tcPr>
          <w:p w14:paraId="444C06D1" w14:textId="77777777" w:rsidR="00D71B23" w:rsidRPr="00D71B23" w:rsidRDefault="00D71B23" w:rsidP="00D71B23">
            <w:pPr>
              <w:jc w:val="center"/>
              <w:rPr>
                <w:szCs w:val="20"/>
              </w:rPr>
            </w:pPr>
            <w:r w:rsidRPr="00D71B23">
              <w:rPr>
                <w:szCs w:val="20"/>
              </w:rPr>
              <w:t>5 975</w:t>
            </w:r>
          </w:p>
        </w:tc>
      </w:tr>
      <w:tr w:rsidR="00D71B23" w:rsidRPr="00D71B23" w14:paraId="4BBF39D2" w14:textId="77777777" w:rsidTr="00D71B23">
        <w:trPr>
          <w:trHeight w:val="360"/>
        </w:trPr>
        <w:tc>
          <w:tcPr>
            <w:tcW w:w="701" w:type="dxa"/>
          </w:tcPr>
          <w:p w14:paraId="41F30EAB" w14:textId="77777777" w:rsidR="00D71B23" w:rsidRPr="00D71B23" w:rsidRDefault="00D71B23" w:rsidP="00D71B23">
            <w:pPr>
              <w:jc w:val="center"/>
              <w:rPr>
                <w:bCs/>
                <w:szCs w:val="20"/>
              </w:rPr>
            </w:pPr>
            <w:r w:rsidRPr="00D71B23">
              <w:rPr>
                <w:bCs/>
                <w:szCs w:val="20"/>
              </w:rPr>
              <w:t>5</w:t>
            </w:r>
          </w:p>
        </w:tc>
        <w:tc>
          <w:tcPr>
            <w:tcW w:w="5531" w:type="dxa"/>
            <w:shd w:val="clear" w:color="auto" w:fill="auto"/>
            <w:vAlign w:val="center"/>
            <w:hideMark/>
          </w:tcPr>
          <w:p w14:paraId="24869B34" w14:textId="77777777" w:rsidR="00D71B23" w:rsidRPr="00D71B23" w:rsidRDefault="00D71B23" w:rsidP="00D71B23">
            <w:pPr>
              <w:jc w:val="both"/>
              <w:rPr>
                <w:bCs/>
                <w:szCs w:val="20"/>
              </w:rPr>
            </w:pPr>
            <w:r w:rsidRPr="00D71B23">
              <w:rPr>
                <w:bCs/>
                <w:szCs w:val="20"/>
              </w:rPr>
              <w:t>Фактический полезный отпуск за 2018 год</w:t>
            </w:r>
          </w:p>
        </w:tc>
        <w:tc>
          <w:tcPr>
            <w:tcW w:w="1417" w:type="dxa"/>
            <w:shd w:val="clear" w:color="auto" w:fill="auto"/>
            <w:vAlign w:val="center"/>
            <w:hideMark/>
          </w:tcPr>
          <w:p w14:paraId="5AFCCEA4" w14:textId="77777777" w:rsidR="00D71B23" w:rsidRPr="00D71B23" w:rsidRDefault="00D71B23" w:rsidP="00D71B23">
            <w:pPr>
              <w:jc w:val="center"/>
              <w:rPr>
                <w:szCs w:val="20"/>
              </w:rPr>
            </w:pPr>
            <w:r w:rsidRPr="00D71B23">
              <w:rPr>
                <w:szCs w:val="20"/>
              </w:rPr>
              <w:t>тыс. Гкал</w:t>
            </w:r>
          </w:p>
        </w:tc>
        <w:tc>
          <w:tcPr>
            <w:tcW w:w="1560" w:type="dxa"/>
            <w:shd w:val="clear" w:color="auto" w:fill="auto"/>
            <w:vAlign w:val="center"/>
          </w:tcPr>
          <w:p w14:paraId="2F903EA0" w14:textId="77777777" w:rsidR="00D71B23" w:rsidRPr="00D71B23" w:rsidRDefault="00D71B23" w:rsidP="00D71B23">
            <w:pPr>
              <w:jc w:val="center"/>
              <w:rPr>
                <w:szCs w:val="20"/>
              </w:rPr>
            </w:pPr>
            <w:r w:rsidRPr="00D71B23">
              <w:rPr>
                <w:szCs w:val="20"/>
              </w:rPr>
              <w:t>6,869</w:t>
            </w:r>
          </w:p>
        </w:tc>
      </w:tr>
      <w:tr w:rsidR="00D71B23" w:rsidRPr="00D71B23" w14:paraId="1089FC1D" w14:textId="77777777" w:rsidTr="00D71B23">
        <w:trPr>
          <w:trHeight w:val="375"/>
        </w:trPr>
        <w:tc>
          <w:tcPr>
            <w:tcW w:w="701" w:type="dxa"/>
          </w:tcPr>
          <w:p w14:paraId="021A01E3" w14:textId="77777777" w:rsidR="00D71B23" w:rsidRPr="00D71B23" w:rsidRDefault="00D71B23" w:rsidP="00D71B23">
            <w:pPr>
              <w:jc w:val="center"/>
              <w:rPr>
                <w:iCs/>
                <w:szCs w:val="20"/>
              </w:rPr>
            </w:pPr>
            <w:r w:rsidRPr="00D71B23">
              <w:rPr>
                <w:iCs/>
                <w:szCs w:val="20"/>
              </w:rPr>
              <w:t>6</w:t>
            </w:r>
          </w:p>
        </w:tc>
        <w:tc>
          <w:tcPr>
            <w:tcW w:w="5531" w:type="dxa"/>
            <w:shd w:val="clear" w:color="auto" w:fill="auto"/>
            <w:vAlign w:val="center"/>
            <w:hideMark/>
          </w:tcPr>
          <w:p w14:paraId="3AC717B7" w14:textId="77777777" w:rsidR="00D71B23" w:rsidRPr="00D71B23" w:rsidRDefault="00D71B23" w:rsidP="00D71B23">
            <w:pPr>
              <w:jc w:val="both"/>
              <w:rPr>
                <w:iCs/>
                <w:szCs w:val="20"/>
              </w:rPr>
            </w:pPr>
            <w:r w:rsidRPr="00D71B23">
              <w:rPr>
                <w:iCs/>
                <w:szCs w:val="20"/>
              </w:rPr>
              <w:t>1 полугодие</w:t>
            </w:r>
          </w:p>
        </w:tc>
        <w:tc>
          <w:tcPr>
            <w:tcW w:w="1417" w:type="dxa"/>
            <w:shd w:val="clear" w:color="auto" w:fill="auto"/>
            <w:vAlign w:val="center"/>
            <w:hideMark/>
          </w:tcPr>
          <w:p w14:paraId="02E58E72" w14:textId="77777777" w:rsidR="00D71B23" w:rsidRPr="00D71B23" w:rsidRDefault="00D71B23" w:rsidP="00D71B23">
            <w:pPr>
              <w:jc w:val="center"/>
              <w:rPr>
                <w:szCs w:val="20"/>
              </w:rPr>
            </w:pPr>
            <w:r w:rsidRPr="00D71B23">
              <w:rPr>
                <w:szCs w:val="20"/>
              </w:rPr>
              <w:t>тыс. Гкал</w:t>
            </w:r>
          </w:p>
        </w:tc>
        <w:tc>
          <w:tcPr>
            <w:tcW w:w="1560" w:type="dxa"/>
            <w:shd w:val="clear" w:color="auto" w:fill="auto"/>
            <w:vAlign w:val="center"/>
          </w:tcPr>
          <w:p w14:paraId="3B96500E" w14:textId="77777777" w:rsidR="00D71B23" w:rsidRPr="00D71B23" w:rsidRDefault="00D71B23" w:rsidP="00D71B23">
            <w:pPr>
              <w:jc w:val="center"/>
              <w:rPr>
                <w:szCs w:val="20"/>
              </w:rPr>
            </w:pPr>
            <w:r w:rsidRPr="00D71B23">
              <w:rPr>
                <w:szCs w:val="20"/>
              </w:rPr>
              <w:t>4,069</w:t>
            </w:r>
          </w:p>
        </w:tc>
      </w:tr>
      <w:tr w:rsidR="00D71B23" w:rsidRPr="00D71B23" w14:paraId="67E53435" w14:textId="77777777" w:rsidTr="00D71B23">
        <w:trPr>
          <w:trHeight w:val="375"/>
        </w:trPr>
        <w:tc>
          <w:tcPr>
            <w:tcW w:w="701" w:type="dxa"/>
          </w:tcPr>
          <w:p w14:paraId="1899928B" w14:textId="77777777" w:rsidR="00D71B23" w:rsidRPr="00D71B23" w:rsidRDefault="00D71B23" w:rsidP="00D71B23">
            <w:pPr>
              <w:jc w:val="center"/>
              <w:rPr>
                <w:iCs/>
                <w:szCs w:val="20"/>
              </w:rPr>
            </w:pPr>
            <w:r w:rsidRPr="00D71B23">
              <w:rPr>
                <w:iCs/>
                <w:szCs w:val="20"/>
              </w:rPr>
              <w:t>7</w:t>
            </w:r>
          </w:p>
        </w:tc>
        <w:tc>
          <w:tcPr>
            <w:tcW w:w="5531" w:type="dxa"/>
            <w:shd w:val="clear" w:color="auto" w:fill="auto"/>
            <w:vAlign w:val="center"/>
            <w:hideMark/>
          </w:tcPr>
          <w:p w14:paraId="5697A634" w14:textId="77777777" w:rsidR="00D71B23" w:rsidRPr="00D71B23" w:rsidRDefault="00D71B23" w:rsidP="00D71B23">
            <w:pPr>
              <w:jc w:val="both"/>
              <w:rPr>
                <w:iCs/>
                <w:szCs w:val="20"/>
              </w:rPr>
            </w:pPr>
            <w:r w:rsidRPr="00D71B23">
              <w:rPr>
                <w:iCs/>
                <w:szCs w:val="20"/>
              </w:rPr>
              <w:t>2 полугодие</w:t>
            </w:r>
          </w:p>
        </w:tc>
        <w:tc>
          <w:tcPr>
            <w:tcW w:w="1417" w:type="dxa"/>
            <w:shd w:val="clear" w:color="auto" w:fill="auto"/>
            <w:vAlign w:val="center"/>
            <w:hideMark/>
          </w:tcPr>
          <w:p w14:paraId="12CFEC37" w14:textId="77777777" w:rsidR="00D71B23" w:rsidRPr="00D71B23" w:rsidRDefault="00D71B23" w:rsidP="00D71B23">
            <w:pPr>
              <w:jc w:val="center"/>
              <w:rPr>
                <w:szCs w:val="20"/>
              </w:rPr>
            </w:pPr>
            <w:r w:rsidRPr="00D71B23">
              <w:rPr>
                <w:szCs w:val="20"/>
              </w:rPr>
              <w:t>тыс. Гкал</w:t>
            </w:r>
          </w:p>
        </w:tc>
        <w:tc>
          <w:tcPr>
            <w:tcW w:w="1560" w:type="dxa"/>
            <w:shd w:val="clear" w:color="auto" w:fill="auto"/>
            <w:vAlign w:val="center"/>
          </w:tcPr>
          <w:p w14:paraId="4DA5ACDB" w14:textId="77777777" w:rsidR="00D71B23" w:rsidRPr="00D71B23" w:rsidRDefault="00D71B23" w:rsidP="00D71B23">
            <w:pPr>
              <w:jc w:val="center"/>
              <w:rPr>
                <w:szCs w:val="20"/>
              </w:rPr>
            </w:pPr>
            <w:r w:rsidRPr="00D71B23">
              <w:rPr>
                <w:szCs w:val="20"/>
              </w:rPr>
              <w:t>2,800</w:t>
            </w:r>
          </w:p>
        </w:tc>
      </w:tr>
      <w:tr w:rsidR="00D71B23" w:rsidRPr="00D71B23" w14:paraId="5F13076F" w14:textId="77777777" w:rsidTr="00D71B23">
        <w:trPr>
          <w:trHeight w:val="405"/>
        </w:trPr>
        <w:tc>
          <w:tcPr>
            <w:tcW w:w="701" w:type="dxa"/>
            <w:tcBorders>
              <w:bottom w:val="single" w:sz="4" w:space="0" w:color="auto"/>
            </w:tcBorders>
          </w:tcPr>
          <w:p w14:paraId="5F10CF9C" w14:textId="77777777" w:rsidR="00D71B23" w:rsidRPr="00D71B23" w:rsidRDefault="00D71B23" w:rsidP="00D71B23">
            <w:pPr>
              <w:jc w:val="center"/>
              <w:rPr>
                <w:bCs/>
                <w:szCs w:val="20"/>
              </w:rPr>
            </w:pPr>
            <w:r w:rsidRPr="00D71B23">
              <w:rPr>
                <w:bCs/>
                <w:szCs w:val="20"/>
              </w:rPr>
              <w:t>8</w:t>
            </w:r>
          </w:p>
        </w:tc>
        <w:tc>
          <w:tcPr>
            <w:tcW w:w="5531" w:type="dxa"/>
            <w:tcBorders>
              <w:bottom w:val="single" w:sz="4" w:space="0" w:color="auto"/>
            </w:tcBorders>
            <w:shd w:val="clear" w:color="auto" w:fill="auto"/>
            <w:vAlign w:val="center"/>
            <w:hideMark/>
          </w:tcPr>
          <w:p w14:paraId="22F98544" w14:textId="77777777" w:rsidR="00D71B23" w:rsidRPr="00D71B23" w:rsidRDefault="00D71B23" w:rsidP="00D71B23">
            <w:pPr>
              <w:jc w:val="both"/>
              <w:rPr>
                <w:bCs/>
                <w:szCs w:val="20"/>
              </w:rPr>
            </w:pPr>
            <w:r w:rsidRPr="00D71B23">
              <w:rPr>
                <w:bCs/>
                <w:szCs w:val="20"/>
              </w:rPr>
              <w:t>Тариф с 1 января 2018 года (постановление РЭК Кемеровской области от 12.12.2017 № 477)</w:t>
            </w:r>
          </w:p>
        </w:tc>
        <w:tc>
          <w:tcPr>
            <w:tcW w:w="1417" w:type="dxa"/>
            <w:tcBorders>
              <w:bottom w:val="single" w:sz="4" w:space="0" w:color="auto"/>
            </w:tcBorders>
            <w:shd w:val="clear" w:color="auto" w:fill="auto"/>
            <w:vAlign w:val="center"/>
            <w:hideMark/>
          </w:tcPr>
          <w:p w14:paraId="597A4344" w14:textId="77777777" w:rsidR="00D71B23" w:rsidRPr="00D71B23" w:rsidRDefault="00D71B23" w:rsidP="00D71B23">
            <w:pPr>
              <w:jc w:val="center"/>
              <w:rPr>
                <w:szCs w:val="20"/>
              </w:rPr>
            </w:pPr>
            <w:r w:rsidRPr="00D71B23">
              <w:rPr>
                <w:szCs w:val="20"/>
              </w:rPr>
              <w:t>руб./Гкал</w:t>
            </w:r>
          </w:p>
        </w:tc>
        <w:tc>
          <w:tcPr>
            <w:tcW w:w="1560" w:type="dxa"/>
            <w:tcBorders>
              <w:bottom w:val="single" w:sz="4" w:space="0" w:color="auto"/>
            </w:tcBorders>
            <w:shd w:val="clear" w:color="auto" w:fill="auto"/>
            <w:vAlign w:val="center"/>
          </w:tcPr>
          <w:p w14:paraId="42735F12" w14:textId="77777777" w:rsidR="00D71B23" w:rsidRPr="00D71B23" w:rsidRDefault="00D71B23" w:rsidP="00D71B23">
            <w:pPr>
              <w:jc w:val="center"/>
              <w:rPr>
                <w:szCs w:val="20"/>
              </w:rPr>
            </w:pPr>
            <w:r w:rsidRPr="00D71B23">
              <w:rPr>
                <w:szCs w:val="20"/>
              </w:rPr>
              <w:t>2 043,81</w:t>
            </w:r>
          </w:p>
        </w:tc>
      </w:tr>
      <w:tr w:rsidR="00D71B23" w:rsidRPr="00D71B23" w14:paraId="6A2923C3" w14:textId="77777777" w:rsidTr="00D71B23">
        <w:trPr>
          <w:trHeight w:val="405"/>
        </w:trPr>
        <w:tc>
          <w:tcPr>
            <w:tcW w:w="701" w:type="dxa"/>
            <w:tcBorders>
              <w:bottom w:val="single" w:sz="4" w:space="0" w:color="auto"/>
            </w:tcBorders>
          </w:tcPr>
          <w:p w14:paraId="78111B9E" w14:textId="77777777" w:rsidR="00D71B23" w:rsidRPr="00D71B23" w:rsidRDefault="00D71B23" w:rsidP="00D71B23">
            <w:pPr>
              <w:jc w:val="center"/>
              <w:rPr>
                <w:bCs/>
                <w:szCs w:val="20"/>
              </w:rPr>
            </w:pPr>
            <w:r w:rsidRPr="00D71B23">
              <w:rPr>
                <w:bCs/>
                <w:szCs w:val="20"/>
              </w:rPr>
              <w:t>9</w:t>
            </w:r>
          </w:p>
        </w:tc>
        <w:tc>
          <w:tcPr>
            <w:tcW w:w="5531" w:type="dxa"/>
            <w:tcBorders>
              <w:bottom w:val="single" w:sz="4" w:space="0" w:color="auto"/>
            </w:tcBorders>
            <w:shd w:val="clear" w:color="auto" w:fill="auto"/>
            <w:vAlign w:val="center"/>
            <w:hideMark/>
          </w:tcPr>
          <w:p w14:paraId="435D64A0" w14:textId="77777777" w:rsidR="00D71B23" w:rsidRPr="00D71B23" w:rsidRDefault="00D71B23" w:rsidP="00D71B23">
            <w:pPr>
              <w:jc w:val="both"/>
              <w:rPr>
                <w:bCs/>
                <w:szCs w:val="20"/>
              </w:rPr>
            </w:pPr>
            <w:r w:rsidRPr="00D71B23">
              <w:rPr>
                <w:bCs/>
                <w:szCs w:val="20"/>
              </w:rPr>
              <w:t>Тариф с 1 июля 2018 года (постановление РЭК Кемеровской области от 12.12.2017 № 477)</w:t>
            </w:r>
          </w:p>
        </w:tc>
        <w:tc>
          <w:tcPr>
            <w:tcW w:w="1417" w:type="dxa"/>
            <w:tcBorders>
              <w:bottom w:val="single" w:sz="4" w:space="0" w:color="auto"/>
            </w:tcBorders>
            <w:shd w:val="clear" w:color="auto" w:fill="auto"/>
            <w:vAlign w:val="center"/>
            <w:hideMark/>
          </w:tcPr>
          <w:p w14:paraId="70EA1B13" w14:textId="77777777" w:rsidR="00D71B23" w:rsidRPr="00D71B23" w:rsidRDefault="00D71B23" w:rsidP="00D71B23">
            <w:pPr>
              <w:jc w:val="center"/>
              <w:rPr>
                <w:szCs w:val="20"/>
              </w:rPr>
            </w:pPr>
            <w:r w:rsidRPr="00D71B23">
              <w:rPr>
                <w:szCs w:val="20"/>
              </w:rPr>
              <w:t>руб./Гкал</w:t>
            </w:r>
          </w:p>
        </w:tc>
        <w:tc>
          <w:tcPr>
            <w:tcW w:w="1560" w:type="dxa"/>
            <w:tcBorders>
              <w:bottom w:val="single" w:sz="4" w:space="0" w:color="auto"/>
            </w:tcBorders>
            <w:shd w:val="clear" w:color="auto" w:fill="auto"/>
            <w:vAlign w:val="center"/>
          </w:tcPr>
          <w:p w14:paraId="601D96A5" w14:textId="77777777" w:rsidR="00D71B23" w:rsidRPr="00D71B23" w:rsidRDefault="00D71B23" w:rsidP="00D71B23">
            <w:pPr>
              <w:jc w:val="center"/>
              <w:rPr>
                <w:szCs w:val="20"/>
              </w:rPr>
            </w:pPr>
            <w:r w:rsidRPr="00D71B23">
              <w:rPr>
                <w:szCs w:val="20"/>
              </w:rPr>
              <w:t>2 133,74</w:t>
            </w:r>
          </w:p>
        </w:tc>
      </w:tr>
      <w:tr w:rsidR="00D71B23" w:rsidRPr="00D71B23" w14:paraId="0C3F04B6" w14:textId="77777777" w:rsidTr="00D71B23">
        <w:trPr>
          <w:trHeight w:val="405"/>
        </w:trPr>
        <w:tc>
          <w:tcPr>
            <w:tcW w:w="701" w:type="dxa"/>
            <w:tcBorders>
              <w:top w:val="single" w:sz="4" w:space="0" w:color="auto"/>
            </w:tcBorders>
          </w:tcPr>
          <w:p w14:paraId="474DD84A" w14:textId="77777777" w:rsidR="00D71B23" w:rsidRPr="00D71B23" w:rsidRDefault="00D71B23" w:rsidP="00D71B23">
            <w:pPr>
              <w:jc w:val="center"/>
              <w:rPr>
                <w:bCs/>
                <w:szCs w:val="20"/>
              </w:rPr>
            </w:pPr>
            <w:r w:rsidRPr="00D71B23">
              <w:rPr>
                <w:bCs/>
                <w:szCs w:val="20"/>
              </w:rPr>
              <w:t>10</w:t>
            </w:r>
          </w:p>
        </w:tc>
        <w:tc>
          <w:tcPr>
            <w:tcW w:w="5531" w:type="dxa"/>
            <w:tcBorders>
              <w:top w:val="single" w:sz="4" w:space="0" w:color="auto"/>
            </w:tcBorders>
            <w:shd w:val="clear" w:color="auto" w:fill="auto"/>
            <w:vAlign w:val="center"/>
          </w:tcPr>
          <w:p w14:paraId="106F70AB" w14:textId="77777777" w:rsidR="00D71B23" w:rsidRPr="00D71B23" w:rsidRDefault="00D71B23" w:rsidP="00D71B23">
            <w:pPr>
              <w:jc w:val="both"/>
              <w:rPr>
                <w:bCs/>
                <w:szCs w:val="20"/>
              </w:rPr>
            </w:pPr>
            <w:r w:rsidRPr="00D71B23">
              <w:rPr>
                <w:bCs/>
                <w:szCs w:val="20"/>
              </w:rPr>
              <w:t>Дельта НВВ (стр. 1 – стр. 2)</w:t>
            </w:r>
          </w:p>
        </w:tc>
        <w:tc>
          <w:tcPr>
            <w:tcW w:w="1417" w:type="dxa"/>
            <w:tcBorders>
              <w:top w:val="single" w:sz="4" w:space="0" w:color="auto"/>
            </w:tcBorders>
            <w:shd w:val="clear" w:color="auto" w:fill="auto"/>
            <w:vAlign w:val="center"/>
          </w:tcPr>
          <w:p w14:paraId="1E42052C" w14:textId="77777777" w:rsidR="00D71B23" w:rsidRPr="00D71B23" w:rsidRDefault="00D71B23" w:rsidP="00D71B23">
            <w:pPr>
              <w:jc w:val="center"/>
              <w:rPr>
                <w:szCs w:val="20"/>
              </w:rPr>
            </w:pPr>
            <w:r w:rsidRPr="00D71B23">
              <w:rPr>
                <w:szCs w:val="20"/>
              </w:rPr>
              <w:t>тыс. руб.</w:t>
            </w:r>
          </w:p>
        </w:tc>
        <w:tc>
          <w:tcPr>
            <w:tcW w:w="1560" w:type="dxa"/>
            <w:tcBorders>
              <w:top w:val="single" w:sz="4" w:space="0" w:color="auto"/>
            </w:tcBorders>
            <w:shd w:val="clear" w:color="auto" w:fill="auto"/>
            <w:vAlign w:val="center"/>
          </w:tcPr>
          <w:p w14:paraId="65CD3389" w14:textId="77777777" w:rsidR="00D71B23" w:rsidRPr="00D71B23" w:rsidRDefault="00D71B23" w:rsidP="00D71B23">
            <w:pPr>
              <w:jc w:val="center"/>
              <w:rPr>
                <w:szCs w:val="20"/>
              </w:rPr>
            </w:pPr>
            <w:r w:rsidRPr="00D71B23">
              <w:rPr>
                <w:szCs w:val="20"/>
              </w:rPr>
              <w:t>513</w:t>
            </w:r>
          </w:p>
        </w:tc>
      </w:tr>
    </w:tbl>
    <w:p w14:paraId="68A469D8" w14:textId="77777777" w:rsidR="00D71B23" w:rsidRPr="00D71B23" w:rsidRDefault="00D71B23" w:rsidP="00D71B23">
      <w:pPr>
        <w:spacing w:line="360" w:lineRule="auto"/>
        <w:ind w:firstLine="709"/>
        <w:jc w:val="both"/>
        <w:rPr>
          <w:sz w:val="28"/>
          <w:szCs w:val="28"/>
        </w:rPr>
      </w:pPr>
    </w:p>
    <w:p w14:paraId="067D785C" w14:textId="77777777" w:rsidR="00D71B23" w:rsidRPr="00D71B23" w:rsidRDefault="00D71B23" w:rsidP="00D71B23">
      <w:pPr>
        <w:spacing w:line="360" w:lineRule="auto"/>
        <w:ind w:firstLine="851"/>
        <w:jc w:val="both"/>
        <w:rPr>
          <w:sz w:val="28"/>
          <w:szCs w:val="22"/>
        </w:rPr>
      </w:pPr>
      <w:r w:rsidRPr="00D71B23">
        <w:rPr>
          <w:sz w:val="28"/>
          <w:szCs w:val="28"/>
        </w:rPr>
        <w:t>Размер корректировки с целью учета отклонений фактических значений</w:t>
      </w:r>
      <w:r w:rsidRPr="00D71B23">
        <w:rPr>
          <w:sz w:val="28"/>
          <w:szCs w:val="22"/>
        </w:rPr>
        <w:t xml:space="preserve"> параметров расчета тарифов от значений, учтенных при установлении тарифов, составляет 513 тыс. руб. и подлежит включению в необходимую валовую выручку на потребительском рынке на 2020 год.</w:t>
      </w:r>
    </w:p>
    <w:p w14:paraId="167F22B0" w14:textId="77777777" w:rsidR="00D71B23" w:rsidRPr="00D71B23" w:rsidRDefault="00D71B23" w:rsidP="00D71B23">
      <w:pPr>
        <w:spacing w:line="360" w:lineRule="auto"/>
        <w:ind w:firstLine="851"/>
        <w:jc w:val="both"/>
        <w:rPr>
          <w:sz w:val="28"/>
          <w:szCs w:val="22"/>
        </w:rPr>
      </w:pPr>
      <w:r w:rsidRPr="00D71B23">
        <w:rPr>
          <w:sz w:val="28"/>
          <w:szCs w:val="22"/>
        </w:rPr>
        <w:t xml:space="preserve">Рассчитанный размер корректировки, в соответствии с пунктом </w:t>
      </w:r>
      <w:r w:rsidRPr="00D71B23">
        <w:rPr>
          <w:sz w:val="28"/>
          <w:szCs w:val="22"/>
        </w:rPr>
        <w:br/>
        <w:t xml:space="preserve">51 Методических указаний, подлежит умножению на ИПЦ 2019 и 2020 года (1,047 и 1,030 соответственно), опубликованные на сайте Минэкономразвития России 30 сентября 2019 года. Таким образом, в плановую необходимую валовую выручку на потребительском рынке </w:t>
      </w:r>
      <w:r w:rsidRPr="00D71B23">
        <w:rPr>
          <w:sz w:val="28"/>
          <w:szCs w:val="22"/>
        </w:rPr>
        <w:br/>
        <w:t>на 2020 год необходимо включить 553 тыс. руб. (стр. 7 таблицы 12).</w:t>
      </w:r>
    </w:p>
    <w:p w14:paraId="2662756F" w14:textId="77777777" w:rsidR="00D71B23" w:rsidRPr="00D71B23" w:rsidRDefault="00D71B23" w:rsidP="00D71B23">
      <w:pPr>
        <w:spacing w:line="360" w:lineRule="auto"/>
        <w:ind w:firstLine="709"/>
        <w:jc w:val="both"/>
        <w:rPr>
          <w:sz w:val="28"/>
          <w:szCs w:val="22"/>
        </w:rPr>
      </w:pPr>
    </w:p>
    <w:p w14:paraId="2A3FDF58" w14:textId="77777777" w:rsidR="00D71B23" w:rsidRPr="00D71B23" w:rsidRDefault="00D71B23" w:rsidP="00D71B23">
      <w:pPr>
        <w:keepNext/>
        <w:numPr>
          <w:ilvl w:val="0"/>
          <w:numId w:val="36"/>
        </w:numPr>
        <w:spacing w:line="360" w:lineRule="auto"/>
        <w:ind w:left="714" w:hanging="357"/>
        <w:jc w:val="center"/>
        <w:outlineLvl w:val="0"/>
        <w:rPr>
          <w:b/>
          <w:sz w:val="28"/>
          <w:szCs w:val="28"/>
        </w:rPr>
      </w:pPr>
      <w:bookmarkStart w:id="397" w:name="_Toc495582479"/>
      <w:bookmarkStart w:id="398" w:name="_Toc496254307"/>
      <w:bookmarkStart w:id="399" w:name="_Toc497903391"/>
      <w:bookmarkStart w:id="400" w:name="_Toc24384272"/>
      <w:r w:rsidRPr="00D71B23">
        <w:rPr>
          <w:b/>
          <w:sz w:val="28"/>
          <w:szCs w:val="28"/>
        </w:rPr>
        <w:t>КОРРЕКТИРОВКА НВВ В СВЯЗИ С ИЗМЕНЕНИЕМ (НЕИСПОЛНЕНИЕМ) ИНВЕСТИЦИОННОЙ ПРОГРАММЫ</w:t>
      </w:r>
      <w:bookmarkEnd w:id="397"/>
      <w:bookmarkEnd w:id="398"/>
      <w:bookmarkEnd w:id="399"/>
      <w:bookmarkEnd w:id="400"/>
    </w:p>
    <w:p w14:paraId="6F67F966" w14:textId="260F4AD0" w:rsidR="00D71B23" w:rsidRPr="00D71B23" w:rsidRDefault="00D71B23" w:rsidP="00D71B23">
      <w:pPr>
        <w:autoSpaceDE w:val="0"/>
        <w:autoSpaceDN w:val="0"/>
        <w:adjustRightInd w:val="0"/>
        <w:spacing w:line="360" w:lineRule="auto"/>
        <w:ind w:firstLine="851"/>
        <w:jc w:val="both"/>
        <w:rPr>
          <w:sz w:val="28"/>
          <w:szCs w:val="22"/>
        </w:rPr>
      </w:pPr>
      <w:r w:rsidRPr="00D71B23">
        <w:rPr>
          <w:sz w:val="28"/>
          <w:szCs w:val="22"/>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D71B23">
        <w:rPr>
          <w:noProof/>
          <w:sz w:val="28"/>
          <w:szCs w:val="22"/>
        </w:rPr>
        <w:drawing>
          <wp:inline distT="0" distB="0" distL="0" distR="0" wp14:anchorId="754A7317" wp14:editId="32208EB4">
            <wp:extent cx="704850" cy="3238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D71B23">
        <w:rPr>
          <w:sz w:val="28"/>
          <w:szCs w:val="22"/>
        </w:rPr>
        <w:t>, рассчитывается по формуле:</w:t>
      </w:r>
    </w:p>
    <w:p w14:paraId="02D7B45F" w14:textId="1E6BA2A6" w:rsidR="00D71B23" w:rsidRPr="00D71B23" w:rsidRDefault="00D71B23" w:rsidP="00D71B23">
      <w:pPr>
        <w:autoSpaceDE w:val="0"/>
        <w:autoSpaceDN w:val="0"/>
        <w:adjustRightInd w:val="0"/>
        <w:jc w:val="center"/>
        <w:rPr>
          <w:color w:val="000000"/>
          <w:szCs w:val="20"/>
        </w:rPr>
      </w:pPr>
      <w:r w:rsidRPr="00D71B23">
        <w:rPr>
          <w:noProof/>
          <w:color w:val="000000"/>
          <w:position w:val="-36"/>
          <w:sz w:val="28"/>
          <w:szCs w:val="28"/>
        </w:rPr>
        <w:drawing>
          <wp:inline distT="0" distB="0" distL="0" distR="0" wp14:anchorId="442E32BD" wp14:editId="6A717A3F">
            <wp:extent cx="4572000" cy="7429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D71B23">
        <w:rPr>
          <w:color w:val="000000"/>
          <w:szCs w:val="20"/>
        </w:rPr>
        <w:t>,</w:t>
      </w:r>
    </w:p>
    <w:p w14:paraId="282F4CCC" w14:textId="77777777" w:rsidR="00D71B23" w:rsidRPr="00D71B23" w:rsidRDefault="00D71B23" w:rsidP="00D71B23">
      <w:pPr>
        <w:tabs>
          <w:tab w:val="left" w:pos="1134"/>
        </w:tabs>
        <w:spacing w:line="360" w:lineRule="auto"/>
        <w:ind w:firstLine="851"/>
        <w:jc w:val="both"/>
        <w:rPr>
          <w:sz w:val="28"/>
          <w:szCs w:val="22"/>
        </w:rPr>
      </w:pPr>
      <w:r w:rsidRPr="00D71B23">
        <w:rPr>
          <w:sz w:val="28"/>
          <w:szCs w:val="22"/>
        </w:rPr>
        <w:t>где:</w:t>
      </w:r>
    </w:p>
    <w:p w14:paraId="39A1EF00" w14:textId="00EFD3F1"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3B5D6064" wp14:editId="34B438B2">
            <wp:extent cx="561975" cy="352425"/>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D71B23">
        <w:rPr>
          <w:sz w:val="28"/>
          <w:szCs w:val="22"/>
        </w:rPr>
        <w:t xml:space="preserve"> - объем собственных средств на реализацию инвестиционной программы, учтенный при установлении тарифов на (i-j)-й год </w:t>
      </w:r>
      <w:r w:rsidRPr="00D71B23">
        <w:rPr>
          <w:sz w:val="28"/>
          <w:szCs w:val="22"/>
        </w:rPr>
        <w:br/>
        <w:t>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45AA905" w14:textId="2278C1CA"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0847AD1B" wp14:editId="68E4896B">
            <wp:extent cx="571500" cy="3619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71B23">
        <w:rPr>
          <w:sz w:val="28"/>
          <w:szCs w:val="22"/>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7512EC5F" w14:textId="55E5693D"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40C890F1" wp14:editId="73210C65">
            <wp:extent cx="571500" cy="3619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71B23">
        <w:rPr>
          <w:sz w:val="28"/>
          <w:szCs w:val="22"/>
        </w:rPr>
        <w:t xml:space="preserve"> - объем фактического исполнения инвестиционной программы по объектам в (i-j)-м году по стоимости, определенной </w:t>
      </w:r>
      <w:r w:rsidRPr="00D71B23">
        <w:rPr>
          <w:sz w:val="28"/>
          <w:szCs w:val="22"/>
        </w:rPr>
        <w:br/>
        <w:t xml:space="preserve">в инвестиционной программе соответствующего периода года (i-j) </w:t>
      </w:r>
      <w:r w:rsidRPr="00D71B23">
        <w:rPr>
          <w:sz w:val="28"/>
          <w:szCs w:val="22"/>
        </w:rPr>
        <w:br/>
        <w:t>и предшествующих лет, тыс. руб.;</w:t>
      </w:r>
    </w:p>
    <w:p w14:paraId="7202E442" w14:textId="7D3E03FF"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696D46DD" wp14:editId="122053DD">
            <wp:extent cx="952500" cy="333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D71B23">
        <w:rPr>
          <w:sz w:val="28"/>
          <w:szCs w:val="22"/>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w:t>
      </w:r>
      <w:r w:rsidRPr="00D71B23">
        <w:rPr>
          <w:sz w:val="28"/>
          <w:szCs w:val="22"/>
        </w:rPr>
        <w:br/>
        <w:t xml:space="preserve">за истекший период (i-2)-го года по результатам 9 месяцев, тыс. руб.; </w:t>
      </w:r>
      <w:r w:rsidRPr="00D71B23">
        <w:rPr>
          <w:noProof/>
          <w:sz w:val="28"/>
          <w:szCs w:val="22"/>
        </w:rPr>
        <w:drawing>
          <wp:inline distT="0" distB="0" distL="0" distR="0" wp14:anchorId="204479E8" wp14:editId="30BCE43B">
            <wp:extent cx="952500" cy="3333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D71B23">
        <w:rPr>
          <w:sz w:val="28"/>
          <w:szCs w:val="22"/>
        </w:rPr>
        <w:t xml:space="preserve"> может принимать положительное, отрицательное или нулевое значение.</w:t>
      </w:r>
    </w:p>
    <w:p w14:paraId="73FB999B" w14:textId="7E290520" w:rsidR="00D71B23" w:rsidRPr="00D71B23" w:rsidRDefault="00D71B23" w:rsidP="00D71B23">
      <w:pPr>
        <w:tabs>
          <w:tab w:val="left" w:pos="1134"/>
        </w:tabs>
        <w:spacing w:line="360" w:lineRule="auto"/>
        <w:ind w:firstLine="851"/>
        <w:jc w:val="both"/>
        <w:rPr>
          <w:sz w:val="28"/>
          <w:szCs w:val="22"/>
        </w:rPr>
      </w:pPr>
      <w:r w:rsidRPr="00D71B23">
        <w:rPr>
          <w:sz w:val="28"/>
          <w:szCs w:val="22"/>
        </w:rPr>
        <w:t xml:space="preserve">В случае если для регулируемой организации установлен </w:t>
      </w:r>
      <w:proofErr w:type="spellStart"/>
      <w:r w:rsidRPr="00D71B23">
        <w:rPr>
          <w:sz w:val="28"/>
          <w:szCs w:val="22"/>
        </w:rPr>
        <w:t>одноставочный</w:t>
      </w:r>
      <w:proofErr w:type="spellEnd"/>
      <w:r w:rsidRPr="00D71B23">
        <w:rPr>
          <w:sz w:val="28"/>
          <w:szCs w:val="22"/>
        </w:rPr>
        <w:t xml:space="preserve"> тариф, величина </w:t>
      </w:r>
      <w:r w:rsidRPr="00D71B23">
        <w:rPr>
          <w:noProof/>
          <w:sz w:val="28"/>
          <w:szCs w:val="22"/>
        </w:rPr>
        <w:drawing>
          <wp:inline distT="0" distB="0" distL="0" distR="0" wp14:anchorId="7E058927" wp14:editId="6EDBB7D9">
            <wp:extent cx="571500" cy="3619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D71B23">
        <w:rPr>
          <w:sz w:val="28"/>
          <w:szCs w:val="22"/>
        </w:rPr>
        <w:t xml:space="preserve"> принимается равной расчетному значению </w:t>
      </w:r>
      <w:r w:rsidRPr="00D71B23">
        <w:rPr>
          <w:noProof/>
          <w:sz w:val="28"/>
          <w:szCs w:val="22"/>
        </w:rPr>
        <w:drawing>
          <wp:inline distT="0" distB="0" distL="0" distR="0" wp14:anchorId="356B8F23" wp14:editId="1E39A611">
            <wp:extent cx="866775" cy="3619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D71B23">
        <w:rPr>
          <w:sz w:val="28"/>
          <w:szCs w:val="22"/>
        </w:rPr>
        <w:t>, определяемому с учетом изменения полезного отпуска по формуле:</w:t>
      </w:r>
    </w:p>
    <w:p w14:paraId="1640C33A" w14:textId="2D43388C" w:rsidR="00D71B23" w:rsidRPr="00D71B23" w:rsidRDefault="00D71B23" w:rsidP="00D71B23">
      <w:pPr>
        <w:autoSpaceDE w:val="0"/>
        <w:autoSpaceDN w:val="0"/>
        <w:adjustRightInd w:val="0"/>
        <w:jc w:val="center"/>
        <w:rPr>
          <w:sz w:val="28"/>
          <w:szCs w:val="22"/>
        </w:rPr>
      </w:pPr>
      <w:r w:rsidRPr="00D71B23">
        <w:rPr>
          <w:noProof/>
          <w:sz w:val="28"/>
          <w:szCs w:val="22"/>
        </w:rPr>
        <w:drawing>
          <wp:inline distT="0" distB="0" distL="0" distR="0" wp14:anchorId="7A5EEFD4" wp14:editId="665A3229">
            <wp:extent cx="2581275" cy="6858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D71B23">
        <w:rPr>
          <w:sz w:val="28"/>
          <w:szCs w:val="22"/>
        </w:rPr>
        <w:t>,</w:t>
      </w:r>
    </w:p>
    <w:p w14:paraId="4D8E3B8C" w14:textId="77777777" w:rsidR="00D71B23" w:rsidRPr="00D71B23" w:rsidRDefault="00D71B23" w:rsidP="00D71B23">
      <w:pPr>
        <w:tabs>
          <w:tab w:val="left" w:pos="1134"/>
        </w:tabs>
        <w:spacing w:line="360" w:lineRule="auto"/>
        <w:ind w:firstLine="851"/>
        <w:jc w:val="both"/>
        <w:rPr>
          <w:sz w:val="28"/>
          <w:szCs w:val="22"/>
        </w:rPr>
      </w:pPr>
      <w:r w:rsidRPr="00D71B23">
        <w:rPr>
          <w:sz w:val="28"/>
          <w:szCs w:val="22"/>
        </w:rPr>
        <w:t>где:</w:t>
      </w:r>
    </w:p>
    <w:p w14:paraId="648F3B88" w14:textId="3B437062"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2723881C" wp14:editId="30DA217C">
            <wp:extent cx="581025" cy="3714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D71B23">
        <w:rPr>
          <w:sz w:val="28"/>
          <w:szCs w:val="22"/>
        </w:rPr>
        <w:t xml:space="preserve"> - фактический объем полезного отпуска соответствующего вида продукции (услуг) в (i-j)-м году, тыс. Гкал (тыс. куб. м);</w:t>
      </w:r>
    </w:p>
    <w:p w14:paraId="65EBA9CB" w14:textId="40A50482" w:rsidR="00D71B23" w:rsidRPr="00D71B23" w:rsidRDefault="00D71B23" w:rsidP="00D71B23">
      <w:pPr>
        <w:tabs>
          <w:tab w:val="left" w:pos="1134"/>
        </w:tabs>
        <w:spacing w:line="360" w:lineRule="auto"/>
        <w:ind w:firstLine="851"/>
        <w:jc w:val="both"/>
        <w:rPr>
          <w:sz w:val="28"/>
          <w:szCs w:val="22"/>
        </w:rPr>
      </w:pPr>
      <w:r w:rsidRPr="00D71B23">
        <w:rPr>
          <w:noProof/>
          <w:sz w:val="28"/>
          <w:szCs w:val="22"/>
        </w:rPr>
        <w:drawing>
          <wp:inline distT="0" distB="0" distL="0" distR="0" wp14:anchorId="192969D3" wp14:editId="1D46CFF7">
            <wp:extent cx="428625" cy="3619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D71B23">
        <w:rPr>
          <w:sz w:val="28"/>
          <w:szCs w:val="22"/>
        </w:rPr>
        <w:t xml:space="preserve"> - объем полезного отпуска соответствующего вида продукции (услуг), учтенный при установлении тарифов на (i-j)-й год, тыс. Гкал </w:t>
      </w:r>
      <w:r w:rsidRPr="00D71B23">
        <w:rPr>
          <w:sz w:val="28"/>
          <w:szCs w:val="22"/>
        </w:rPr>
        <w:br/>
        <w:t>(тыс. куб. м).</w:t>
      </w:r>
    </w:p>
    <w:p w14:paraId="1CDDC556" w14:textId="77777777" w:rsidR="00D71B23" w:rsidRPr="00D71B23" w:rsidRDefault="00D71B23" w:rsidP="00D71B23">
      <w:pPr>
        <w:spacing w:line="360" w:lineRule="auto"/>
        <w:ind w:firstLine="851"/>
        <w:jc w:val="both"/>
        <w:rPr>
          <w:sz w:val="28"/>
          <w:szCs w:val="22"/>
        </w:rPr>
      </w:pPr>
      <w:r w:rsidRPr="00D71B23">
        <w:rPr>
          <w:sz w:val="28"/>
          <w:szCs w:val="22"/>
        </w:rPr>
        <w:t xml:space="preserve">Инвестиционная программа предприятия на 2018 год утверждена постановлением региональной энергетической комиссии Кемеровской области от 26.01.2016 № 3 </w:t>
      </w:r>
      <w:r w:rsidRPr="00D71B23">
        <w:rPr>
          <w:sz w:val="28"/>
          <w:szCs w:val="28"/>
        </w:rPr>
        <w:t xml:space="preserve">«Об установлении плановых </w:t>
      </w:r>
      <w:r w:rsidRPr="00D71B23">
        <w:rPr>
          <w:sz w:val="28"/>
          <w:szCs w:val="28"/>
        </w:rPr>
        <w:br/>
        <w:t xml:space="preserve">и фактических показателей надежности и энергетической эффективности объектов теплоснабжения и утверждении инвестиционной программы </w:t>
      </w:r>
      <w:r w:rsidRPr="00D71B23">
        <w:rPr>
          <w:sz w:val="28"/>
          <w:szCs w:val="28"/>
        </w:rPr>
        <w:br/>
        <w:t>ООО «</w:t>
      </w:r>
      <w:proofErr w:type="spellStart"/>
      <w:r w:rsidRPr="00D71B23">
        <w:rPr>
          <w:sz w:val="28"/>
          <w:szCs w:val="28"/>
        </w:rPr>
        <w:t>Технотрейд</w:t>
      </w:r>
      <w:proofErr w:type="spellEnd"/>
      <w:r w:rsidRPr="00D71B23">
        <w:rPr>
          <w:sz w:val="28"/>
          <w:szCs w:val="28"/>
        </w:rPr>
        <w:t xml:space="preserve"> (г. Ленинск-Кузнецкий), в сфере теплоснабжения </w:t>
      </w:r>
      <w:r w:rsidRPr="00D71B23">
        <w:rPr>
          <w:sz w:val="28"/>
          <w:szCs w:val="28"/>
        </w:rPr>
        <w:br/>
        <w:t>на 2016-2020 годы»</w:t>
      </w:r>
      <w:r w:rsidRPr="00D71B23">
        <w:rPr>
          <w:sz w:val="28"/>
          <w:szCs w:val="22"/>
        </w:rPr>
        <w:t xml:space="preserve">, в сумме 500 тыс. руб., в том числе за счет амортизационных отчислений 234 тыс. руб. и прибыли, направленной </w:t>
      </w:r>
      <w:r w:rsidRPr="00D71B23">
        <w:rPr>
          <w:sz w:val="28"/>
          <w:szCs w:val="22"/>
        </w:rPr>
        <w:br/>
        <w:t xml:space="preserve">на инвестиции, в сумме 266 тыс. руб. Согласно справке РЭК КО </w:t>
      </w:r>
      <w:r w:rsidRPr="00D71B23">
        <w:rPr>
          <w:sz w:val="28"/>
          <w:szCs w:val="22"/>
        </w:rPr>
        <w:br/>
        <w:t>от 12.09.2019, фактическое исполнение программы предприятием за 2018 год составило 639 тыс. руб. В связи с тем, что предприятие в полном объеме освоило сумму, утвержденной инвестиционной программой на 2018 год, корректировка НВВ в связи с изменением (неисполнением) инвестиционной программы отсутствует.</w:t>
      </w:r>
    </w:p>
    <w:p w14:paraId="02E84000" w14:textId="77777777" w:rsidR="00D71B23" w:rsidRPr="00D71B23" w:rsidRDefault="00D71B23" w:rsidP="00D71B23">
      <w:pPr>
        <w:spacing w:line="360" w:lineRule="auto"/>
        <w:ind w:firstLine="851"/>
        <w:jc w:val="both"/>
        <w:rPr>
          <w:sz w:val="28"/>
          <w:szCs w:val="22"/>
        </w:rPr>
      </w:pPr>
    </w:p>
    <w:p w14:paraId="22EBE59E" w14:textId="77777777" w:rsidR="00D71B23" w:rsidRPr="00D71B23" w:rsidRDefault="00D71B23" w:rsidP="00D71B23">
      <w:pPr>
        <w:keepNext/>
        <w:numPr>
          <w:ilvl w:val="0"/>
          <w:numId w:val="36"/>
        </w:numPr>
        <w:spacing w:line="360" w:lineRule="auto"/>
        <w:ind w:left="714" w:hanging="357"/>
        <w:jc w:val="center"/>
        <w:outlineLvl w:val="0"/>
        <w:rPr>
          <w:b/>
          <w:sz w:val="28"/>
          <w:szCs w:val="28"/>
        </w:rPr>
      </w:pPr>
      <w:bookmarkStart w:id="401" w:name="_Toc24384273"/>
      <w:r w:rsidRPr="00D71B23">
        <w:rPr>
          <w:b/>
          <w:sz w:val="28"/>
          <w:szCs w:val="28"/>
        </w:rPr>
        <w:t>РАСЧЕТ НЕОБХОДИМОЙ ВАЛОВОЙ ВЫРУЧКИ МЕТОДОМ ИНДЕКСАЦИИ УСТАНОВЛЕННЫХ ТАРИФОВ НА ПРОИЗВОДСТВО И РЕАЛИЗАЦИЮ ТЕПЛОВОЙ ЭНЕРГИИ</w:t>
      </w:r>
      <w:bookmarkEnd w:id="401"/>
    </w:p>
    <w:p w14:paraId="4ED498EB" w14:textId="77777777" w:rsidR="00D71B23" w:rsidRPr="00D71B23" w:rsidRDefault="00D71B23" w:rsidP="00D71B23">
      <w:pPr>
        <w:spacing w:line="360" w:lineRule="auto"/>
        <w:ind w:firstLine="851"/>
        <w:jc w:val="both"/>
        <w:rPr>
          <w:sz w:val="28"/>
          <w:szCs w:val="22"/>
        </w:rPr>
      </w:pPr>
      <w:r w:rsidRPr="00D71B23">
        <w:rPr>
          <w:sz w:val="28"/>
          <w:szCs w:val="22"/>
        </w:rPr>
        <w:t>Расчет необходимой валовой выручки на потребительский рынок, представленный в таблице 12,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4CFB5AE5" w14:textId="77777777" w:rsidR="00D71B23" w:rsidRPr="00D71B23" w:rsidRDefault="00D71B23" w:rsidP="00D71B23">
      <w:pPr>
        <w:numPr>
          <w:ilvl w:val="0"/>
          <w:numId w:val="37"/>
        </w:numPr>
        <w:ind w:right="-711"/>
        <w:jc w:val="right"/>
        <w:rPr>
          <w:snapToGrid w:val="0"/>
          <w:szCs w:val="20"/>
        </w:rPr>
      </w:pPr>
    </w:p>
    <w:p w14:paraId="61DACFC4" w14:textId="77777777" w:rsidR="00D71B23" w:rsidRPr="00D71B23" w:rsidRDefault="00D71B23" w:rsidP="00D71B23">
      <w:pPr>
        <w:keepNext/>
        <w:jc w:val="center"/>
        <w:outlineLvl w:val="2"/>
        <w:rPr>
          <w:b/>
        </w:rPr>
      </w:pPr>
      <w:bookmarkStart w:id="402" w:name="_Toc24384274"/>
      <w:r w:rsidRPr="00D71B23">
        <w:rPr>
          <w:b/>
        </w:rPr>
        <w:t xml:space="preserve">Расчёт необходимой валовой выручки на производство тепловой энергии </w:t>
      </w:r>
      <w:r w:rsidRPr="00D71B23">
        <w:rPr>
          <w:b/>
        </w:rPr>
        <w:br/>
        <w:t>методом индексации установленных тарифов</w:t>
      </w:r>
      <w:bookmarkEnd w:id="402"/>
    </w:p>
    <w:p w14:paraId="22618479" w14:textId="77777777" w:rsidR="00D71B23" w:rsidRPr="00D71B23" w:rsidRDefault="00D71B23" w:rsidP="00D71B23">
      <w:pPr>
        <w:spacing w:line="360" w:lineRule="auto"/>
        <w:jc w:val="center"/>
      </w:pPr>
      <w:r w:rsidRPr="00D71B23">
        <w:t>(Приложение 5.9 к Методическим указаниям)</w:t>
      </w:r>
    </w:p>
    <w:p w14:paraId="1223C983" w14:textId="77777777" w:rsidR="00D71B23" w:rsidRPr="00D71B23" w:rsidRDefault="00D71B23" w:rsidP="00D71B23">
      <w:pPr>
        <w:jc w:val="right"/>
      </w:pPr>
      <w:r w:rsidRPr="00D71B23">
        <w:t>тыс. руб.</w:t>
      </w:r>
    </w:p>
    <w:tbl>
      <w:tblPr>
        <w:tblW w:w="9493" w:type="dxa"/>
        <w:tblInd w:w="113" w:type="dxa"/>
        <w:tblLayout w:type="fixed"/>
        <w:tblLook w:val="04A0" w:firstRow="1" w:lastRow="0" w:firstColumn="1" w:lastColumn="0" w:noHBand="0" w:noVBand="1"/>
      </w:tblPr>
      <w:tblGrid>
        <w:gridCol w:w="540"/>
        <w:gridCol w:w="3283"/>
        <w:gridCol w:w="1559"/>
        <w:gridCol w:w="1701"/>
        <w:gridCol w:w="1205"/>
        <w:gridCol w:w="1205"/>
      </w:tblGrid>
      <w:tr w:rsidR="00D71B23" w:rsidRPr="00D71B23" w14:paraId="592CA0AC" w14:textId="77777777" w:rsidTr="00D71B23">
        <w:trPr>
          <w:trHeight w:val="398"/>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01F658DF" w14:textId="77777777" w:rsidR="00D71B23" w:rsidRPr="00D71B23" w:rsidRDefault="00D71B23" w:rsidP="00D71B23">
            <w:pPr>
              <w:jc w:val="center"/>
            </w:pPr>
            <w:r w:rsidRPr="00D71B23">
              <w:t>№ п/п</w:t>
            </w:r>
          </w:p>
        </w:tc>
        <w:tc>
          <w:tcPr>
            <w:tcW w:w="3283" w:type="dxa"/>
            <w:vMerge w:val="restart"/>
            <w:tcBorders>
              <w:top w:val="single" w:sz="4" w:space="0" w:color="auto"/>
              <w:left w:val="nil"/>
              <w:right w:val="single" w:sz="4" w:space="0" w:color="auto"/>
            </w:tcBorders>
            <w:shd w:val="clear" w:color="auto" w:fill="auto"/>
            <w:vAlign w:val="center"/>
            <w:hideMark/>
          </w:tcPr>
          <w:p w14:paraId="62BC11EA" w14:textId="77777777" w:rsidR="00D71B23" w:rsidRPr="00D71B23" w:rsidRDefault="00D71B23" w:rsidP="00D71B23">
            <w:pPr>
              <w:jc w:val="center"/>
            </w:pPr>
            <w:r w:rsidRPr="00D71B23">
              <w:t>Наименование расхода</w:t>
            </w:r>
          </w:p>
        </w:tc>
        <w:tc>
          <w:tcPr>
            <w:tcW w:w="1559" w:type="dxa"/>
            <w:vMerge w:val="restart"/>
            <w:tcBorders>
              <w:top w:val="single" w:sz="4" w:space="0" w:color="auto"/>
              <w:left w:val="single" w:sz="4" w:space="0" w:color="auto"/>
              <w:right w:val="nil"/>
            </w:tcBorders>
            <w:shd w:val="clear" w:color="auto" w:fill="auto"/>
            <w:vAlign w:val="center"/>
            <w:hideMark/>
          </w:tcPr>
          <w:p w14:paraId="640832F9" w14:textId="77777777" w:rsidR="00D71B23" w:rsidRPr="00D71B23" w:rsidRDefault="00D71B23" w:rsidP="00D71B23">
            <w:pPr>
              <w:jc w:val="center"/>
            </w:pPr>
            <w:r w:rsidRPr="00D71B23">
              <w:t>Утверждено на 2019 год</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299859B1" w14:textId="77777777" w:rsidR="00D71B23" w:rsidRPr="00D71B23" w:rsidRDefault="00D71B23" w:rsidP="00D71B23">
            <w:pPr>
              <w:jc w:val="center"/>
            </w:pPr>
            <w:r w:rsidRPr="00D71B23">
              <w:t>Предложение экспертов на 2020 год</w:t>
            </w:r>
          </w:p>
        </w:tc>
        <w:tc>
          <w:tcPr>
            <w:tcW w:w="2410" w:type="dxa"/>
            <w:gridSpan w:val="2"/>
            <w:tcBorders>
              <w:top w:val="single" w:sz="4" w:space="0" w:color="auto"/>
              <w:left w:val="nil"/>
              <w:bottom w:val="single" w:sz="4" w:space="0" w:color="auto"/>
              <w:right w:val="single" w:sz="4" w:space="0" w:color="auto"/>
            </w:tcBorders>
          </w:tcPr>
          <w:p w14:paraId="54B5AFF8" w14:textId="77777777" w:rsidR="00D71B23" w:rsidRPr="00D71B23" w:rsidRDefault="00D71B23" w:rsidP="00D71B23">
            <w:pPr>
              <w:ind w:left="-24" w:hanging="166"/>
              <w:jc w:val="center"/>
            </w:pPr>
            <w:r w:rsidRPr="00D71B23">
              <w:t>Динамика</w:t>
            </w:r>
          </w:p>
        </w:tc>
      </w:tr>
      <w:tr w:rsidR="00D71B23" w:rsidRPr="00D71B23" w14:paraId="49A22004" w14:textId="77777777" w:rsidTr="00D71B23">
        <w:trPr>
          <w:trHeight w:val="319"/>
          <w:tblHeader/>
        </w:trPr>
        <w:tc>
          <w:tcPr>
            <w:tcW w:w="540" w:type="dxa"/>
            <w:vMerge/>
            <w:tcBorders>
              <w:left w:val="single" w:sz="4" w:space="0" w:color="auto"/>
              <w:bottom w:val="single" w:sz="4" w:space="0" w:color="auto"/>
              <w:right w:val="single" w:sz="4" w:space="0" w:color="auto"/>
            </w:tcBorders>
            <w:shd w:val="clear" w:color="auto" w:fill="auto"/>
            <w:vAlign w:val="center"/>
          </w:tcPr>
          <w:p w14:paraId="201CCFB0" w14:textId="77777777" w:rsidR="00D71B23" w:rsidRPr="00D71B23" w:rsidRDefault="00D71B23" w:rsidP="00D71B23">
            <w:pPr>
              <w:jc w:val="center"/>
            </w:pPr>
          </w:p>
        </w:tc>
        <w:tc>
          <w:tcPr>
            <w:tcW w:w="3283" w:type="dxa"/>
            <w:vMerge/>
            <w:tcBorders>
              <w:left w:val="nil"/>
              <w:bottom w:val="single" w:sz="4" w:space="0" w:color="auto"/>
              <w:right w:val="single" w:sz="4" w:space="0" w:color="auto"/>
            </w:tcBorders>
            <w:shd w:val="clear" w:color="auto" w:fill="auto"/>
            <w:vAlign w:val="center"/>
          </w:tcPr>
          <w:p w14:paraId="0C584751" w14:textId="77777777" w:rsidR="00D71B23" w:rsidRPr="00D71B23" w:rsidRDefault="00D71B23" w:rsidP="00D71B23">
            <w:pPr>
              <w:jc w:val="center"/>
            </w:pPr>
          </w:p>
        </w:tc>
        <w:tc>
          <w:tcPr>
            <w:tcW w:w="1559" w:type="dxa"/>
            <w:vMerge/>
            <w:tcBorders>
              <w:left w:val="single" w:sz="4" w:space="0" w:color="auto"/>
              <w:bottom w:val="single" w:sz="4" w:space="0" w:color="auto"/>
              <w:right w:val="nil"/>
            </w:tcBorders>
            <w:shd w:val="clear" w:color="auto" w:fill="auto"/>
            <w:vAlign w:val="center"/>
          </w:tcPr>
          <w:p w14:paraId="31B4A0A1" w14:textId="77777777" w:rsidR="00D71B23" w:rsidRPr="00D71B23" w:rsidRDefault="00D71B23" w:rsidP="00D71B23">
            <w:pPr>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79830EC9" w14:textId="77777777" w:rsidR="00D71B23" w:rsidRPr="00D71B23" w:rsidRDefault="00D71B23" w:rsidP="00D71B23">
            <w:pPr>
              <w:jc w:val="center"/>
            </w:pPr>
          </w:p>
        </w:tc>
        <w:tc>
          <w:tcPr>
            <w:tcW w:w="1205" w:type="dxa"/>
            <w:tcBorders>
              <w:top w:val="single" w:sz="4" w:space="0" w:color="auto"/>
              <w:left w:val="nil"/>
              <w:bottom w:val="single" w:sz="4" w:space="0" w:color="auto"/>
              <w:right w:val="single" w:sz="4" w:space="0" w:color="auto"/>
            </w:tcBorders>
            <w:vAlign w:val="center"/>
          </w:tcPr>
          <w:p w14:paraId="33DB2E1B" w14:textId="77777777" w:rsidR="00D71B23" w:rsidRPr="00D71B23" w:rsidRDefault="00D71B23" w:rsidP="00D71B23">
            <w:pPr>
              <w:ind w:left="-24" w:right="34" w:hanging="166"/>
              <w:jc w:val="right"/>
            </w:pPr>
            <w:r w:rsidRPr="00D71B23">
              <w:t>тыс. руб.</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A8489A9" w14:textId="77777777" w:rsidR="00D71B23" w:rsidRPr="00D71B23" w:rsidRDefault="00D71B23" w:rsidP="00D71B23">
            <w:pPr>
              <w:ind w:left="-24" w:hanging="166"/>
              <w:jc w:val="center"/>
            </w:pPr>
            <w:r w:rsidRPr="00D71B23">
              <w:t>%</w:t>
            </w:r>
          </w:p>
        </w:tc>
      </w:tr>
      <w:tr w:rsidR="00D71B23" w:rsidRPr="00D71B23" w14:paraId="1E5B4B2D"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BB30A99" w14:textId="77777777" w:rsidR="00D71B23" w:rsidRPr="00D71B23" w:rsidRDefault="00D71B23" w:rsidP="00D71B23">
            <w:pPr>
              <w:jc w:val="center"/>
            </w:pPr>
            <w:r w:rsidRPr="00D71B23">
              <w:t>1</w:t>
            </w:r>
          </w:p>
        </w:tc>
        <w:tc>
          <w:tcPr>
            <w:tcW w:w="3283" w:type="dxa"/>
            <w:tcBorders>
              <w:top w:val="nil"/>
              <w:left w:val="nil"/>
              <w:bottom w:val="single" w:sz="4" w:space="0" w:color="auto"/>
              <w:right w:val="single" w:sz="4" w:space="0" w:color="auto"/>
            </w:tcBorders>
            <w:shd w:val="clear" w:color="auto" w:fill="auto"/>
            <w:vAlign w:val="center"/>
            <w:hideMark/>
          </w:tcPr>
          <w:p w14:paraId="4EAA84EB" w14:textId="77777777" w:rsidR="00D71B23" w:rsidRPr="00D71B23" w:rsidRDefault="00D71B23" w:rsidP="00D71B23">
            <w:r w:rsidRPr="00D71B23">
              <w:t>Операционные (подконтрольные)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7EBA1697" w14:textId="77777777" w:rsidR="00D71B23" w:rsidRPr="00D71B23" w:rsidRDefault="00D71B23" w:rsidP="00D71B23">
            <w:pPr>
              <w:jc w:val="center"/>
            </w:pPr>
            <w:r w:rsidRPr="00D71B23">
              <w:t>7 500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4019C49" w14:textId="77777777" w:rsidR="00D71B23" w:rsidRPr="00D71B23" w:rsidRDefault="00D71B23" w:rsidP="00D71B23">
            <w:pPr>
              <w:jc w:val="center"/>
            </w:pPr>
            <w:r w:rsidRPr="00D71B23">
              <w:t>7 647</w:t>
            </w:r>
          </w:p>
        </w:tc>
        <w:tc>
          <w:tcPr>
            <w:tcW w:w="1205" w:type="dxa"/>
            <w:tcBorders>
              <w:top w:val="single" w:sz="4" w:space="0" w:color="auto"/>
              <w:left w:val="nil"/>
              <w:bottom w:val="single" w:sz="4" w:space="0" w:color="auto"/>
              <w:right w:val="single" w:sz="4" w:space="0" w:color="auto"/>
            </w:tcBorders>
            <w:vAlign w:val="center"/>
          </w:tcPr>
          <w:p w14:paraId="0CD5790F" w14:textId="77777777" w:rsidR="00D71B23" w:rsidRPr="00D71B23" w:rsidRDefault="00D71B23" w:rsidP="00D71B23">
            <w:pPr>
              <w:jc w:val="center"/>
            </w:pPr>
            <w:r w:rsidRPr="00D71B23">
              <w:t>147</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491F46F" w14:textId="77777777" w:rsidR="00D71B23" w:rsidRPr="00D71B23" w:rsidRDefault="00D71B23" w:rsidP="00D71B23">
            <w:pPr>
              <w:jc w:val="center"/>
            </w:pPr>
            <w:r w:rsidRPr="00D71B23">
              <w:t>1,9</w:t>
            </w:r>
          </w:p>
        </w:tc>
      </w:tr>
      <w:tr w:rsidR="00D71B23" w:rsidRPr="00D71B23" w14:paraId="6A20F484" w14:textId="77777777" w:rsidTr="00D71B2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F5FB2C6" w14:textId="77777777" w:rsidR="00D71B23" w:rsidRPr="00D71B23" w:rsidRDefault="00D71B23" w:rsidP="00D71B23">
            <w:pPr>
              <w:jc w:val="center"/>
            </w:pPr>
            <w:r w:rsidRPr="00D71B23">
              <w:t>2</w:t>
            </w:r>
          </w:p>
        </w:tc>
        <w:tc>
          <w:tcPr>
            <w:tcW w:w="3283" w:type="dxa"/>
            <w:tcBorders>
              <w:top w:val="nil"/>
              <w:left w:val="nil"/>
              <w:bottom w:val="single" w:sz="4" w:space="0" w:color="auto"/>
              <w:right w:val="single" w:sz="4" w:space="0" w:color="auto"/>
            </w:tcBorders>
            <w:shd w:val="clear" w:color="auto" w:fill="auto"/>
            <w:vAlign w:val="center"/>
            <w:hideMark/>
          </w:tcPr>
          <w:p w14:paraId="055A1CF7" w14:textId="77777777" w:rsidR="00D71B23" w:rsidRPr="00D71B23" w:rsidRDefault="00D71B23" w:rsidP="00D71B23">
            <w:pPr>
              <w:jc w:val="both"/>
            </w:pPr>
            <w:r w:rsidRPr="00D71B23">
              <w:t>Неподконтрольные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6D15EAB2" w14:textId="77777777" w:rsidR="00D71B23" w:rsidRPr="00D71B23" w:rsidRDefault="00D71B23" w:rsidP="00D71B23">
            <w:pPr>
              <w:jc w:val="center"/>
            </w:pPr>
            <w:r w:rsidRPr="00D71B23">
              <w:t>2 249</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D9ACFD" w14:textId="77777777" w:rsidR="00D71B23" w:rsidRPr="00D71B23" w:rsidRDefault="00D71B23" w:rsidP="00D71B23">
            <w:pPr>
              <w:jc w:val="center"/>
            </w:pPr>
            <w:r w:rsidRPr="00D71B23">
              <w:t>2 145</w:t>
            </w:r>
          </w:p>
        </w:tc>
        <w:tc>
          <w:tcPr>
            <w:tcW w:w="1205" w:type="dxa"/>
            <w:tcBorders>
              <w:top w:val="single" w:sz="4" w:space="0" w:color="auto"/>
              <w:left w:val="nil"/>
              <w:bottom w:val="single" w:sz="4" w:space="0" w:color="auto"/>
              <w:right w:val="single" w:sz="4" w:space="0" w:color="auto"/>
            </w:tcBorders>
            <w:vAlign w:val="center"/>
          </w:tcPr>
          <w:p w14:paraId="45CE6FB4" w14:textId="77777777" w:rsidR="00D71B23" w:rsidRPr="00D71B23" w:rsidRDefault="00D71B23" w:rsidP="00D71B23">
            <w:pPr>
              <w:jc w:val="center"/>
            </w:pPr>
            <w:r w:rsidRPr="00D71B23">
              <w:t>-104</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1BA027BB" w14:textId="77777777" w:rsidR="00D71B23" w:rsidRPr="00D71B23" w:rsidRDefault="00D71B23" w:rsidP="00D71B23">
            <w:pPr>
              <w:jc w:val="center"/>
            </w:pPr>
            <w:r w:rsidRPr="00D71B23">
              <w:t>-4,6</w:t>
            </w:r>
          </w:p>
        </w:tc>
      </w:tr>
      <w:tr w:rsidR="00D71B23" w:rsidRPr="00D71B23" w14:paraId="44C98B7D" w14:textId="77777777" w:rsidTr="00D71B23">
        <w:trPr>
          <w:trHeight w:val="1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516604" w14:textId="77777777" w:rsidR="00D71B23" w:rsidRPr="00D71B23" w:rsidRDefault="00D71B23" w:rsidP="00D71B23">
            <w:pPr>
              <w:jc w:val="center"/>
            </w:pPr>
            <w:r w:rsidRPr="00D71B23">
              <w:t>3</w:t>
            </w:r>
          </w:p>
        </w:tc>
        <w:tc>
          <w:tcPr>
            <w:tcW w:w="3283" w:type="dxa"/>
            <w:tcBorders>
              <w:top w:val="nil"/>
              <w:left w:val="nil"/>
              <w:bottom w:val="single" w:sz="4" w:space="0" w:color="auto"/>
              <w:right w:val="single" w:sz="4" w:space="0" w:color="auto"/>
            </w:tcBorders>
            <w:shd w:val="clear" w:color="auto" w:fill="auto"/>
            <w:vAlign w:val="center"/>
            <w:hideMark/>
          </w:tcPr>
          <w:p w14:paraId="06C356D0" w14:textId="77777777" w:rsidR="00D71B23" w:rsidRPr="00D71B23" w:rsidRDefault="00D71B23" w:rsidP="00D71B23">
            <w:pPr>
              <w:jc w:val="both"/>
            </w:pPr>
            <w:r w:rsidRPr="00D71B23">
              <w:t>Расходы на приобретение (производство) энергетических ресурсов, холодной воды и теплоносителя</w:t>
            </w:r>
          </w:p>
        </w:tc>
        <w:tc>
          <w:tcPr>
            <w:tcW w:w="1559" w:type="dxa"/>
            <w:tcBorders>
              <w:top w:val="nil"/>
              <w:left w:val="nil"/>
              <w:bottom w:val="single" w:sz="4" w:space="0" w:color="auto"/>
              <w:right w:val="single" w:sz="4" w:space="0" w:color="auto"/>
            </w:tcBorders>
            <w:shd w:val="clear" w:color="auto" w:fill="auto"/>
            <w:vAlign w:val="center"/>
          </w:tcPr>
          <w:p w14:paraId="0EE61540" w14:textId="77777777" w:rsidR="00D71B23" w:rsidRPr="00D71B23" w:rsidRDefault="00D71B23" w:rsidP="00D71B23">
            <w:pPr>
              <w:jc w:val="center"/>
            </w:pPr>
            <w:r w:rsidRPr="00D71B23">
              <w:t>5 144</w:t>
            </w:r>
          </w:p>
        </w:tc>
        <w:tc>
          <w:tcPr>
            <w:tcW w:w="1701" w:type="dxa"/>
            <w:tcBorders>
              <w:top w:val="nil"/>
              <w:left w:val="single" w:sz="4" w:space="0" w:color="auto"/>
              <w:bottom w:val="single" w:sz="4" w:space="0" w:color="auto"/>
              <w:right w:val="single" w:sz="4" w:space="0" w:color="auto"/>
            </w:tcBorders>
            <w:shd w:val="clear" w:color="auto" w:fill="auto"/>
            <w:vAlign w:val="center"/>
          </w:tcPr>
          <w:p w14:paraId="2BC9E7C2" w14:textId="77777777" w:rsidR="00D71B23" w:rsidRPr="00D71B23" w:rsidRDefault="00D71B23" w:rsidP="00D71B23">
            <w:pPr>
              <w:jc w:val="center"/>
            </w:pPr>
            <w:r w:rsidRPr="00D71B23">
              <w:t>5 520</w:t>
            </w:r>
          </w:p>
        </w:tc>
        <w:tc>
          <w:tcPr>
            <w:tcW w:w="1205" w:type="dxa"/>
            <w:tcBorders>
              <w:top w:val="single" w:sz="4" w:space="0" w:color="auto"/>
              <w:left w:val="nil"/>
              <w:bottom w:val="single" w:sz="4" w:space="0" w:color="auto"/>
              <w:right w:val="single" w:sz="4" w:space="0" w:color="auto"/>
            </w:tcBorders>
            <w:vAlign w:val="center"/>
          </w:tcPr>
          <w:p w14:paraId="7BCCB718" w14:textId="77777777" w:rsidR="00D71B23" w:rsidRPr="00D71B23" w:rsidRDefault="00D71B23" w:rsidP="00D71B23">
            <w:pPr>
              <w:jc w:val="center"/>
            </w:pPr>
            <w:r w:rsidRPr="00D71B23">
              <w:t>376</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79907B4" w14:textId="77777777" w:rsidR="00D71B23" w:rsidRPr="00D71B23" w:rsidRDefault="00D71B23" w:rsidP="00D71B23">
            <w:pPr>
              <w:jc w:val="center"/>
            </w:pPr>
            <w:r w:rsidRPr="00D71B23">
              <w:t>7,3</w:t>
            </w:r>
          </w:p>
        </w:tc>
      </w:tr>
      <w:tr w:rsidR="00D71B23" w:rsidRPr="00D71B23" w14:paraId="3B9E0934" w14:textId="77777777" w:rsidTr="00D71B2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2F90112" w14:textId="77777777" w:rsidR="00D71B23" w:rsidRPr="00D71B23" w:rsidRDefault="00D71B23" w:rsidP="00D71B23">
            <w:pPr>
              <w:jc w:val="center"/>
            </w:pPr>
            <w:r w:rsidRPr="00D71B23">
              <w:t>4</w:t>
            </w:r>
          </w:p>
        </w:tc>
        <w:tc>
          <w:tcPr>
            <w:tcW w:w="3283" w:type="dxa"/>
            <w:tcBorders>
              <w:top w:val="nil"/>
              <w:left w:val="nil"/>
              <w:bottom w:val="single" w:sz="4" w:space="0" w:color="auto"/>
              <w:right w:val="single" w:sz="4" w:space="0" w:color="auto"/>
            </w:tcBorders>
            <w:shd w:val="clear" w:color="auto" w:fill="auto"/>
            <w:vAlign w:val="center"/>
            <w:hideMark/>
          </w:tcPr>
          <w:p w14:paraId="25AACE08" w14:textId="77777777" w:rsidR="00D71B23" w:rsidRPr="00D71B23" w:rsidRDefault="00D71B23" w:rsidP="00D71B23">
            <w:pPr>
              <w:jc w:val="both"/>
            </w:pPr>
            <w:r w:rsidRPr="00D71B23">
              <w:t>Прибыль</w:t>
            </w:r>
          </w:p>
        </w:tc>
        <w:tc>
          <w:tcPr>
            <w:tcW w:w="1559" w:type="dxa"/>
            <w:tcBorders>
              <w:top w:val="nil"/>
              <w:left w:val="nil"/>
              <w:bottom w:val="single" w:sz="4" w:space="0" w:color="auto"/>
              <w:right w:val="single" w:sz="4" w:space="0" w:color="auto"/>
            </w:tcBorders>
            <w:shd w:val="clear" w:color="auto" w:fill="auto"/>
            <w:vAlign w:val="center"/>
          </w:tcPr>
          <w:p w14:paraId="24AECF1E" w14:textId="77777777" w:rsidR="00D71B23" w:rsidRPr="00D71B23" w:rsidRDefault="00D71B23" w:rsidP="00D71B23">
            <w:pPr>
              <w:jc w:val="center"/>
            </w:pPr>
            <w:r w:rsidRPr="00D71B23">
              <w:t>260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4C83F1" w14:textId="77777777" w:rsidR="00D71B23" w:rsidRPr="00D71B23" w:rsidRDefault="00D71B23" w:rsidP="00D71B23">
            <w:pPr>
              <w:jc w:val="center"/>
            </w:pPr>
            <w:r w:rsidRPr="00D71B23">
              <w:t>263</w:t>
            </w:r>
          </w:p>
        </w:tc>
        <w:tc>
          <w:tcPr>
            <w:tcW w:w="1205" w:type="dxa"/>
            <w:tcBorders>
              <w:top w:val="single" w:sz="4" w:space="0" w:color="auto"/>
              <w:left w:val="nil"/>
              <w:bottom w:val="single" w:sz="4" w:space="0" w:color="auto"/>
              <w:right w:val="single" w:sz="4" w:space="0" w:color="auto"/>
            </w:tcBorders>
            <w:vAlign w:val="center"/>
          </w:tcPr>
          <w:p w14:paraId="4F6EB0C8" w14:textId="77777777" w:rsidR="00D71B23" w:rsidRPr="00D71B23" w:rsidRDefault="00D71B23" w:rsidP="00D71B23">
            <w:pPr>
              <w:jc w:val="center"/>
            </w:pPr>
            <w:r w:rsidRPr="00D71B23">
              <w:t>3</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6480C8A3" w14:textId="77777777" w:rsidR="00D71B23" w:rsidRPr="00D71B23" w:rsidRDefault="00D71B23" w:rsidP="00D71B23">
            <w:pPr>
              <w:jc w:val="center"/>
            </w:pPr>
            <w:r w:rsidRPr="00D71B23">
              <w:t>1,2</w:t>
            </w:r>
          </w:p>
        </w:tc>
      </w:tr>
      <w:tr w:rsidR="00D71B23" w:rsidRPr="00D71B23" w14:paraId="1408D9B8"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8D3F0A0" w14:textId="77777777" w:rsidR="00D71B23" w:rsidRPr="00D71B23" w:rsidRDefault="00D71B23" w:rsidP="00D71B23">
            <w:pPr>
              <w:jc w:val="center"/>
            </w:pPr>
            <w:r w:rsidRPr="00D71B23">
              <w:t>5</w:t>
            </w:r>
          </w:p>
        </w:tc>
        <w:tc>
          <w:tcPr>
            <w:tcW w:w="3283" w:type="dxa"/>
            <w:tcBorders>
              <w:top w:val="nil"/>
              <w:left w:val="nil"/>
              <w:bottom w:val="single" w:sz="4" w:space="0" w:color="auto"/>
              <w:right w:val="single" w:sz="4" w:space="0" w:color="auto"/>
            </w:tcBorders>
            <w:shd w:val="clear" w:color="auto" w:fill="auto"/>
            <w:vAlign w:val="center"/>
            <w:hideMark/>
          </w:tcPr>
          <w:p w14:paraId="35C2F0B5" w14:textId="77777777" w:rsidR="00D71B23" w:rsidRPr="00D71B23" w:rsidRDefault="00D71B23" w:rsidP="00D71B23">
            <w:pPr>
              <w:jc w:val="both"/>
            </w:pPr>
            <w:r w:rsidRPr="00D71B23">
              <w:t>Расчетная предпринимательская прибыль</w:t>
            </w:r>
          </w:p>
        </w:tc>
        <w:tc>
          <w:tcPr>
            <w:tcW w:w="1559" w:type="dxa"/>
            <w:tcBorders>
              <w:top w:val="nil"/>
              <w:left w:val="nil"/>
              <w:bottom w:val="single" w:sz="4" w:space="0" w:color="auto"/>
              <w:right w:val="single" w:sz="4" w:space="0" w:color="auto"/>
            </w:tcBorders>
            <w:shd w:val="clear" w:color="auto" w:fill="auto"/>
            <w:vAlign w:val="center"/>
          </w:tcPr>
          <w:p w14:paraId="12992DA4"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1978B6E9"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470DC350"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60AB684" w14:textId="77777777" w:rsidR="00D71B23" w:rsidRPr="00D71B23" w:rsidRDefault="00D71B23" w:rsidP="00D71B23">
            <w:pPr>
              <w:jc w:val="center"/>
            </w:pPr>
            <w:r w:rsidRPr="00D71B23">
              <w:t>0</w:t>
            </w:r>
          </w:p>
        </w:tc>
      </w:tr>
      <w:tr w:rsidR="00D71B23" w:rsidRPr="00D71B23" w14:paraId="089C059C"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29533BF" w14:textId="77777777" w:rsidR="00D71B23" w:rsidRPr="00D71B23" w:rsidRDefault="00D71B23" w:rsidP="00D71B23">
            <w:pPr>
              <w:jc w:val="center"/>
            </w:pPr>
            <w:r w:rsidRPr="00D71B23">
              <w:t>6</w:t>
            </w:r>
          </w:p>
        </w:tc>
        <w:tc>
          <w:tcPr>
            <w:tcW w:w="3283" w:type="dxa"/>
            <w:tcBorders>
              <w:top w:val="nil"/>
              <w:left w:val="nil"/>
              <w:bottom w:val="single" w:sz="4" w:space="0" w:color="auto"/>
              <w:right w:val="single" w:sz="4" w:space="0" w:color="auto"/>
            </w:tcBorders>
            <w:shd w:val="clear" w:color="auto" w:fill="auto"/>
            <w:vAlign w:val="center"/>
            <w:hideMark/>
          </w:tcPr>
          <w:p w14:paraId="20EF004E" w14:textId="77777777" w:rsidR="00D71B23" w:rsidRPr="00D71B23" w:rsidRDefault="00D71B23" w:rsidP="00D71B23">
            <w:pPr>
              <w:jc w:val="both"/>
            </w:pPr>
            <w:r w:rsidRPr="00D71B23">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nil"/>
              <w:bottom w:val="single" w:sz="4" w:space="0" w:color="auto"/>
              <w:right w:val="single" w:sz="4" w:space="0" w:color="auto"/>
            </w:tcBorders>
            <w:shd w:val="clear" w:color="auto" w:fill="auto"/>
            <w:vAlign w:val="center"/>
          </w:tcPr>
          <w:p w14:paraId="0BEB629E"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032F64D"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1E1FDCF0"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476BAB6B" w14:textId="77777777" w:rsidR="00D71B23" w:rsidRPr="00D71B23" w:rsidRDefault="00D71B23" w:rsidP="00D71B23">
            <w:pPr>
              <w:jc w:val="center"/>
            </w:pPr>
            <w:r w:rsidRPr="00D71B23">
              <w:t>0</w:t>
            </w:r>
          </w:p>
        </w:tc>
      </w:tr>
      <w:tr w:rsidR="00D71B23" w:rsidRPr="00D71B23" w14:paraId="3814B864"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48FEE10" w14:textId="77777777" w:rsidR="00D71B23" w:rsidRPr="00D71B23" w:rsidRDefault="00D71B23" w:rsidP="00D71B23">
            <w:pPr>
              <w:jc w:val="center"/>
            </w:pPr>
            <w:r w:rsidRPr="00D71B23">
              <w:t>7</w:t>
            </w:r>
          </w:p>
        </w:tc>
        <w:tc>
          <w:tcPr>
            <w:tcW w:w="3283" w:type="dxa"/>
            <w:tcBorders>
              <w:top w:val="nil"/>
              <w:left w:val="nil"/>
              <w:bottom w:val="single" w:sz="4" w:space="0" w:color="auto"/>
              <w:right w:val="single" w:sz="4" w:space="0" w:color="auto"/>
            </w:tcBorders>
            <w:shd w:val="clear" w:color="auto" w:fill="auto"/>
            <w:vAlign w:val="center"/>
            <w:hideMark/>
          </w:tcPr>
          <w:p w14:paraId="00ACC517" w14:textId="77777777" w:rsidR="00D71B23" w:rsidRPr="00D71B23" w:rsidRDefault="00D71B23" w:rsidP="00D71B23">
            <w:pPr>
              <w:jc w:val="both"/>
            </w:pPr>
            <w:r w:rsidRPr="00D71B2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vAlign w:val="center"/>
          </w:tcPr>
          <w:p w14:paraId="7F11BEB2" w14:textId="77777777" w:rsidR="00D71B23" w:rsidRPr="00D71B23" w:rsidRDefault="00D71B23" w:rsidP="00D71B23">
            <w:pPr>
              <w:jc w:val="center"/>
            </w:pPr>
            <w:r w:rsidRPr="00D71B23">
              <w:t>-92</w:t>
            </w:r>
          </w:p>
        </w:tc>
        <w:tc>
          <w:tcPr>
            <w:tcW w:w="1701" w:type="dxa"/>
            <w:tcBorders>
              <w:top w:val="nil"/>
              <w:left w:val="single" w:sz="4" w:space="0" w:color="auto"/>
              <w:bottom w:val="single" w:sz="4" w:space="0" w:color="auto"/>
              <w:right w:val="single" w:sz="4" w:space="0" w:color="auto"/>
            </w:tcBorders>
            <w:shd w:val="clear" w:color="auto" w:fill="auto"/>
            <w:vAlign w:val="center"/>
          </w:tcPr>
          <w:p w14:paraId="66CDAD78" w14:textId="77777777" w:rsidR="00D71B23" w:rsidRPr="00D71B23" w:rsidRDefault="00D71B23" w:rsidP="00D71B23">
            <w:pPr>
              <w:jc w:val="center"/>
            </w:pPr>
            <w:r w:rsidRPr="00D71B23">
              <w:t>553</w:t>
            </w:r>
          </w:p>
        </w:tc>
        <w:tc>
          <w:tcPr>
            <w:tcW w:w="1205" w:type="dxa"/>
            <w:tcBorders>
              <w:top w:val="single" w:sz="4" w:space="0" w:color="auto"/>
              <w:left w:val="nil"/>
              <w:bottom w:val="single" w:sz="4" w:space="0" w:color="auto"/>
              <w:right w:val="single" w:sz="4" w:space="0" w:color="auto"/>
            </w:tcBorders>
            <w:vAlign w:val="center"/>
          </w:tcPr>
          <w:p w14:paraId="7B84D53E" w14:textId="77777777" w:rsidR="00D71B23" w:rsidRPr="00D71B23" w:rsidRDefault="00D71B23" w:rsidP="00D71B23">
            <w:pPr>
              <w:jc w:val="center"/>
            </w:pPr>
            <w:r w:rsidRPr="00D71B23">
              <w:t>645</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1F5A702" w14:textId="77777777" w:rsidR="00D71B23" w:rsidRPr="00D71B23" w:rsidRDefault="00D71B23" w:rsidP="00D71B23">
            <w:pPr>
              <w:jc w:val="center"/>
            </w:pPr>
            <w:r w:rsidRPr="00D71B23">
              <w:t>-</w:t>
            </w:r>
          </w:p>
        </w:tc>
      </w:tr>
      <w:tr w:rsidR="00D71B23" w:rsidRPr="00D71B23" w14:paraId="5D3E2723"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F2A4CE" w14:textId="77777777" w:rsidR="00D71B23" w:rsidRPr="00D71B23" w:rsidRDefault="00D71B23" w:rsidP="00D71B23">
            <w:pPr>
              <w:jc w:val="center"/>
            </w:pPr>
            <w:r w:rsidRPr="00D71B23">
              <w:t>8</w:t>
            </w:r>
          </w:p>
        </w:tc>
        <w:tc>
          <w:tcPr>
            <w:tcW w:w="3283" w:type="dxa"/>
            <w:tcBorders>
              <w:top w:val="nil"/>
              <w:left w:val="nil"/>
              <w:bottom w:val="single" w:sz="4" w:space="0" w:color="auto"/>
              <w:right w:val="single" w:sz="4" w:space="0" w:color="auto"/>
            </w:tcBorders>
            <w:shd w:val="clear" w:color="auto" w:fill="auto"/>
            <w:vAlign w:val="center"/>
            <w:hideMark/>
          </w:tcPr>
          <w:p w14:paraId="30A92976" w14:textId="77777777" w:rsidR="00D71B23" w:rsidRPr="00D71B23" w:rsidRDefault="00D71B23" w:rsidP="00D71B23">
            <w:pPr>
              <w:jc w:val="both"/>
            </w:pPr>
            <w:r w:rsidRPr="00D71B23">
              <w:t>Корректировка с учетом надежности и качества реализуемых товаров (оказываемых услуг), подлежащая учету в НВВ</w:t>
            </w:r>
          </w:p>
        </w:tc>
        <w:tc>
          <w:tcPr>
            <w:tcW w:w="1559" w:type="dxa"/>
            <w:tcBorders>
              <w:top w:val="nil"/>
              <w:left w:val="nil"/>
              <w:bottom w:val="single" w:sz="4" w:space="0" w:color="auto"/>
              <w:right w:val="single" w:sz="4" w:space="0" w:color="auto"/>
            </w:tcBorders>
            <w:shd w:val="clear" w:color="auto" w:fill="auto"/>
            <w:vAlign w:val="center"/>
          </w:tcPr>
          <w:p w14:paraId="64A8574D"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92A1119"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4DDEA3AE"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13A1B81" w14:textId="77777777" w:rsidR="00D71B23" w:rsidRPr="00D71B23" w:rsidRDefault="00D71B23" w:rsidP="00D71B23">
            <w:pPr>
              <w:jc w:val="center"/>
            </w:pPr>
            <w:r w:rsidRPr="00D71B23">
              <w:t>0</w:t>
            </w:r>
          </w:p>
        </w:tc>
      </w:tr>
      <w:tr w:rsidR="00D71B23" w:rsidRPr="00D71B23" w14:paraId="742FF384" w14:textId="77777777" w:rsidTr="00D71B23">
        <w:trPr>
          <w:trHeight w:val="9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704C8C" w14:textId="77777777" w:rsidR="00D71B23" w:rsidRPr="00D71B23" w:rsidRDefault="00D71B23" w:rsidP="00D71B23">
            <w:pPr>
              <w:jc w:val="center"/>
            </w:pPr>
            <w:r w:rsidRPr="00D71B23">
              <w:t>9</w:t>
            </w:r>
          </w:p>
        </w:tc>
        <w:tc>
          <w:tcPr>
            <w:tcW w:w="3283" w:type="dxa"/>
            <w:tcBorders>
              <w:top w:val="nil"/>
              <w:left w:val="nil"/>
              <w:bottom w:val="single" w:sz="4" w:space="0" w:color="auto"/>
              <w:right w:val="single" w:sz="4" w:space="0" w:color="auto"/>
            </w:tcBorders>
            <w:shd w:val="clear" w:color="auto" w:fill="auto"/>
            <w:vAlign w:val="center"/>
            <w:hideMark/>
          </w:tcPr>
          <w:p w14:paraId="533560BD" w14:textId="77777777" w:rsidR="00D71B23" w:rsidRPr="00D71B23" w:rsidRDefault="00D71B23" w:rsidP="00D71B23">
            <w:pPr>
              <w:jc w:val="both"/>
            </w:pPr>
            <w:r w:rsidRPr="00D71B23">
              <w:t>Корректировка НВВ в связи с изменением (неисполнением) инвестиционной программы</w:t>
            </w:r>
          </w:p>
        </w:tc>
        <w:tc>
          <w:tcPr>
            <w:tcW w:w="1559" w:type="dxa"/>
            <w:tcBorders>
              <w:top w:val="nil"/>
              <w:left w:val="nil"/>
              <w:bottom w:val="single" w:sz="4" w:space="0" w:color="auto"/>
              <w:right w:val="single" w:sz="4" w:space="0" w:color="auto"/>
            </w:tcBorders>
            <w:shd w:val="clear" w:color="auto" w:fill="auto"/>
            <w:vAlign w:val="center"/>
          </w:tcPr>
          <w:p w14:paraId="41CD103F"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F515B4"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3F4E8BE8"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435A2450" w14:textId="77777777" w:rsidR="00D71B23" w:rsidRPr="00D71B23" w:rsidRDefault="00D71B23" w:rsidP="00D71B23">
            <w:pPr>
              <w:jc w:val="center"/>
            </w:pPr>
            <w:r w:rsidRPr="00D71B23">
              <w:t>0</w:t>
            </w:r>
          </w:p>
        </w:tc>
      </w:tr>
      <w:tr w:rsidR="00D71B23" w:rsidRPr="00D71B23" w14:paraId="24ED83CA" w14:textId="77777777" w:rsidTr="00D71B23">
        <w:trPr>
          <w:trHeight w:val="4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E9E02B7" w14:textId="77777777" w:rsidR="00D71B23" w:rsidRPr="00D71B23" w:rsidRDefault="00D71B23" w:rsidP="00D71B23">
            <w:pPr>
              <w:jc w:val="center"/>
            </w:pPr>
            <w:r w:rsidRPr="00D71B23">
              <w:t>10</w:t>
            </w:r>
          </w:p>
        </w:tc>
        <w:tc>
          <w:tcPr>
            <w:tcW w:w="3283" w:type="dxa"/>
            <w:tcBorders>
              <w:top w:val="nil"/>
              <w:left w:val="nil"/>
              <w:bottom w:val="single" w:sz="4" w:space="0" w:color="auto"/>
              <w:right w:val="single" w:sz="4" w:space="0" w:color="auto"/>
            </w:tcBorders>
            <w:shd w:val="clear" w:color="auto" w:fill="auto"/>
            <w:vAlign w:val="center"/>
            <w:hideMark/>
          </w:tcPr>
          <w:p w14:paraId="3EDB18BF" w14:textId="77777777" w:rsidR="00D71B23" w:rsidRPr="00D71B23" w:rsidRDefault="00D71B23" w:rsidP="00D71B23">
            <w:pPr>
              <w:jc w:val="both"/>
            </w:pPr>
            <w:r w:rsidRPr="00D71B2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nil"/>
              <w:bottom w:val="single" w:sz="4" w:space="0" w:color="auto"/>
              <w:right w:val="single" w:sz="4" w:space="0" w:color="auto"/>
            </w:tcBorders>
            <w:shd w:val="clear" w:color="auto" w:fill="auto"/>
            <w:vAlign w:val="center"/>
          </w:tcPr>
          <w:p w14:paraId="7651315F"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E00F7C"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65BED931"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659F2223" w14:textId="77777777" w:rsidR="00D71B23" w:rsidRPr="00D71B23" w:rsidRDefault="00D71B23" w:rsidP="00D71B23">
            <w:pPr>
              <w:jc w:val="center"/>
            </w:pPr>
            <w:r w:rsidRPr="00D71B23">
              <w:t>0</w:t>
            </w:r>
          </w:p>
        </w:tc>
      </w:tr>
      <w:tr w:rsidR="00D71B23" w:rsidRPr="00D71B23" w14:paraId="237261C7"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6E5A583" w14:textId="77777777" w:rsidR="00D71B23" w:rsidRPr="00D71B23" w:rsidRDefault="00D71B23" w:rsidP="00D71B23">
            <w:pPr>
              <w:jc w:val="center"/>
            </w:pPr>
            <w:r w:rsidRPr="00D71B23">
              <w:t>11</w:t>
            </w:r>
          </w:p>
        </w:tc>
        <w:tc>
          <w:tcPr>
            <w:tcW w:w="3283" w:type="dxa"/>
            <w:tcBorders>
              <w:top w:val="nil"/>
              <w:left w:val="nil"/>
              <w:bottom w:val="single" w:sz="4" w:space="0" w:color="auto"/>
              <w:right w:val="single" w:sz="4" w:space="0" w:color="auto"/>
            </w:tcBorders>
            <w:shd w:val="clear" w:color="auto" w:fill="auto"/>
            <w:vAlign w:val="center"/>
            <w:hideMark/>
          </w:tcPr>
          <w:p w14:paraId="730B7737" w14:textId="77777777" w:rsidR="00D71B23" w:rsidRPr="00D71B23" w:rsidRDefault="00D71B23" w:rsidP="00D71B23">
            <w:proofErr w:type="gramStart"/>
            <w:r w:rsidRPr="00D71B23">
              <w:t>Корректировка НВВ</w:t>
            </w:r>
            <w:proofErr w:type="gramEnd"/>
            <w:r w:rsidRPr="00D71B23">
              <w:t xml:space="preserve"> связанная с тарифными ограничениями</w:t>
            </w:r>
          </w:p>
        </w:tc>
        <w:tc>
          <w:tcPr>
            <w:tcW w:w="1559" w:type="dxa"/>
            <w:tcBorders>
              <w:top w:val="nil"/>
              <w:left w:val="nil"/>
              <w:bottom w:val="single" w:sz="4" w:space="0" w:color="auto"/>
              <w:right w:val="single" w:sz="4" w:space="0" w:color="auto"/>
            </w:tcBorders>
            <w:shd w:val="clear" w:color="auto" w:fill="auto"/>
            <w:vAlign w:val="center"/>
          </w:tcPr>
          <w:p w14:paraId="19E97703"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C8775A6"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63B926B0"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510E0F6B" w14:textId="77777777" w:rsidR="00D71B23" w:rsidRPr="00D71B23" w:rsidRDefault="00D71B23" w:rsidP="00D71B23">
            <w:pPr>
              <w:jc w:val="center"/>
            </w:pPr>
            <w:r w:rsidRPr="00D71B23">
              <w:t>0</w:t>
            </w:r>
          </w:p>
        </w:tc>
      </w:tr>
      <w:tr w:rsidR="00D71B23" w:rsidRPr="00D71B23" w14:paraId="512E1EE6"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1DC3F7" w14:textId="77777777" w:rsidR="00D71B23" w:rsidRPr="00D71B23" w:rsidRDefault="00D71B23" w:rsidP="00D71B23">
            <w:pPr>
              <w:jc w:val="center"/>
            </w:pPr>
            <w:r w:rsidRPr="00D71B23">
              <w:t>12</w:t>
            </w:r>
          </w:p>
        </w:tc>
        <w:tc>
          <w:tcPr>
            <w:tcW w:w="3283" w:type="dxa"/>
            <w:tcBorders>
              <w:top w:val="nil"/>
              <w:left w:val="nil"/>
              <w:bottom w:val="single" w:sz="4" w:space="0" w:color="auto"/>
              <w:right w:val="single" w:sz="4" w:space="0" w:color="auto"/>
            </w:tcBorders>
            <w:shd w:val="clear" w:color="auto" w:fill="auto"/>
            <w:vAlign w:val="center"/>
            <w:hideMark/>
          </w:tcPr>
          <w:p w14:paraId="6EF3CF2B" w14:textId="77777777" w:rsidR="00D71B23" w:rsidRPr="00D71B23" w:rsidRDefault="00D71B23" w:rsidP="00D71B23">
            <w:pPr>
              <w:jc w:val="both"/>
            </w:pPr>
            <w:r w:rsidRPr="00D71B23">
              <w:t>ИТОГО необходимая валовая выручка на потребительский рынок</w:t>
            </w:r>
          </w:p>
        </w:tc>
        <w:tc>
          <w:tcPr>
            <w:tcW w:w="1559" w:type="dxa"/>
            <w:tcBorders>
              <w:top w:val="nil"/>
              <w:left w:val="nil"/>
              <w:bottom w:val="single" w:sz="4" w:space="0" w:color="auto"/>
              <w:right w:val="single" w:sz="4" w:space="0" w:color="auto"/>
            </w:tcBorders>
            <w:shd w:val="clear" w:color="auto" w:fill="auto"/>
            <w:vAlign w:val="center"/>
          </w:tcPr>
          <w:p w14:paraId="1A5F88F4" w14:textId="77777777" w:rsidR="00D71B23" w:rsidRPr="00D71B23" w:rsidRDefault="00D71B23" w:rsidP="00D71B23">
            <w:pPr>
              <w:jc w:val="center"/>
            </w:pPr>
            <w:r w:rsidRPr="00D71B23">
              <w:t>15 061</w:t>
            </w:r>
          </w:p>
        </w:tc>
        <w:tc>
          <w:tcPr>
            <w:tcW w:w="1701" w:type="dxa"/>
            <w:tcBorders>
              <w:top w:val="nil"/>
              <w:left w:val="single" w:sz="4" w:space="0" w:color="auto"/>
              <w:bottom w:val="single" w:sz="4" w:space="0" w:color="auto"/>
              <w:right w:val="single" w:sz="4" w:space="0" w:color="auto"/>
            </w:tcBorders>
            <w:shd w:val="clear" w:color="auto" w:fill="auto"/>
            <w:vAlign w:val="center"/>
          </w:tcPr>
          <w:p w14:paraId="5E15B482" w14:textId="77777777" w:rsidR="00D71B23" w:rsidRPr="00D71B23" w:rsidRDefault="00D71B23" w:rsidP="00D71B23">
            <w:pPr>
              <w:jc w:val="center"/>
            </w:pPr>
            <w:r w:rsidRPr="00D71B23">
              <w:t>16 128</w:t>
            </w:r>
          </w:p>
        </w:tc>
        <w:tc>
          <w:tcPr>
            <w:tcW w:w="1205" w:type="dxa"/>
            <w:tcBorders>
              <w:top w:val="single" w:sz="4" w:space="0" w:color="auto"/>
              <w:left w:val="nil"/>
              <w:bottom w:val="single" w:sz="4" w:space="0" w:color="auto"/>
              <w:right w:val="single" w:sz="4" w:space="0" w:color="auto"/>
            </w:tcBorders>
            <w:vAlign w:val="center"/>
          </w:tcPr>
          <w:p w14:paraId="01BABE17" w14:textId="77777777" w:rsidR="00D71B23" w:rsidRPr="00D71B23" w:rsidRDefault="00D71B23" w:rsidP="00D71B23">
            <w:pPr>
              <w:jc w:val="center"/>
            </w:pPr>
            <w:r w:rsidRPr="00D71B23">
              <w:t>1067</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741B2A2E" w14:textId="77777777" w:rsidR="00D71B23" w:rsidRPr="00D71B23" w:rsidRDefault="00D71B23" w:rsidP="00D71B23">
            <w:pPr>
              <w:jc w:val="center"/>
            </w:pPr>
            <w:r w:rsidRPr="00D71B23">
              <w:t>7,1</w:t>
            </w:r>
          </w:p>
        </w:tc>
      </w:tr>
    </w:tbl>
    <w:p w14:paraId="71643598" w14:textId="77777777" w:rsidR="00D71B23" w:rsidRPr="00D71B23" w:rsidRDefault="00D71B23" w:rsidP="00D71B23">
      <w:pPr>
        <w:spacing w:line="360" w:lineRule="auto"/>
        <w:jc w:val="right"/>
        <w:rPr>
          <w:sz w:val="28"/>
          <w:szCs w:val="28"/>
        </w:rPr>
      </w:pPr>
    </w:p>
    <w:p w14:paraId="2C68F278" w14:textId="77777777" w:rsidR="00D71B23" w:rsidRPr="00D71B23" w:rsidRDefault="00D71B23" w:rsidP="00D71B23">
      <w:pPr>
        <w:spacing w:line="360" w:lineRule="auto"/>
        <w:jc w:val="right"/>
        <w:rPr>
          <w:sz w:val="28"/>
          <w:szCs w:val="28"/>
        </w:rPr>
        <w:sectPr w:rsidR="00D71B23" w:rsidRPr="00D71B23" w:rsidSect="00D71B23">
          <w:pgSz w:w="11906" w:h="16838"/>
          <w:pgMar w:top="1134" w:right="850" w:bottom="1134" w:left="1701" w:header="720" w:footer="720" w:gutter="0"/>
          <w:cols w:space="720"/>
          <w:docGrid w:linePitch="326"/>
        </w:sectPr>
      </w:pPr>
    </w:p>
    <w:p w14:paraId="512AAEF3" w14:textId="77777777" w:rsidR="00D71B23" w:rsidRPr="00D71B23" w:rsidRDefault="00D71B23" w:rsidP="00D71B23">
      <w:pPr>
        <w:keepNext/>
        <w:numPr>
          <w:ilvl w:val="0"/>
          <w:numId w:val="36"/>
        </w:numPr>
        <w:spacing w:line="360" w:lineRule="auto"/>
        <w:ind w:left="714" w:hanging="357"/>
        <w:jc w:val="center"/>
        <w:outlineLvl w:val="0"/>
        <w:rPr>
          <w:b/>
          <w:sz w:val="28"/>
          <w:szCs w:val="28"/>
        </w:rPr>
      </w:pPr>
      <w:bookmarkStart w:id="403" w:name="_Toc24384275"/>
      <w:r w:rsidRPr="00D71B23">
        <w:rPr>
          <w:b/>
          <w:sz w:val="28"/>
          <w:szCs w:val="28"/>
        </w:rPr>
        <w:t>ТАРИФЫ НА ТЕПЛОВУЮ ЭНЕРГИЮ, ПРЕДЛАГАЕМЫЕ ДЛЯ УТВЕРЖДЕНИЯ НА ОСНОВАНИИ РАСЧЕТА</w:t>
      </w:r>
      <w:r w:rsidRPr="00D71B23">
        <w:rPr>
          <w:b/>
          <w:sz w:val="28"/>
          <w:szCs w:val="28"/>
        </w:rPr>
        <w:br/>
        <w:t>НЕОБХОДИМОЙ ВАЛОВОЙ ВЫРУЧКИ НА 2020 г.</w:t>
      </w:r>
      <w:r w:rsidRPr="00D71B23">
        <w:rPr>
          <w:b/>
          <w:sz w:val="28"/>
          <w:szCs w:val="28"/>
        </w:rPr>
        <w:br/>
        <w:t>ДЛЯ ООО «ТЕХНОТРЕЙД»</w:t>
      </w:r>
      <w:bookmarkEnd w:id="403"/>
    </w:p>
    <w:p w14:paraId="6D867372" w14:textId="77777777" w:rsidR="00D71B23" w:rsidRPr="00D71B23" w:rsidRDefault="00D71B23" w:rsidP="00D71B23">
      <w:pPr>
        <w:spacing w:line="360" w:lineRule="auto"/>
        <w:ind w:left="851" w:firstLine="567"/>
        <w:jc w:val="both"/>
        <w:rPr>
          <w:sz w:val="28"/>
          <w:szCs w:val="22"/>
        </w:rPr>
      </w:pPr>
      <w:r w:rsidRPr="00D71B23">
        <w:rPr>
          <w:sz w:val="28"/>
          <w:szCs w:val="22"/>
        </w:rPr>
        <w:t>Учитывая результаты анализа и экономические интересы производителя и потребителей тепловой энергии, эксперты предлагают установить для предприятия тарифы на тепловую энергию, реализуемую на потребительском рынке, указанные в таблице 13.</w:t>
      </w:r>
    </w:p>
    <w:p w14:paraId="5A07CE14" w14:textId="77777777" w:rsidR="00D71B23" w:rsidRPr="00D71B23" w:rsidRDefault="00D71B23" w:rsidP="00D71B23">
      <w:pPr>
        <w:numPr>
          <w:ilvl w:val="0"/>
          <w:numId w:val="37"/>
        </w:numPr>
        <w:ind w:right="-711"/>
        <w:jc w:val="right"/>
      </w:pPr>
    </w:p>
    <w:p w14:paraId="7879C43B" w14:textId="77777777" w:rsidR="00D71B23" w:rsidRPr="00D71B23" w:rsidRDefault="00D71B23" w:rsidP="00D71B23">
      <w:pPr>
        <w:tabs>
          <w:tab w:val="left" w:pos="1890"/>
        </w:tabs>
        <w:ind w:right="-1"/>
        <w:jc w:val="center"/>
        <w:rPr>
          <w:b/>
          <w:szCs w:val="20"/>
        </w:rPr>
      </w:pPr>
      <w:r w:rsidRPr="00D71B23">
        <w:rPr>
          <w:b/>
          <w:szCs w:val="20"/>
        </w:rPr>
        <w:t xml:space="preserve">Тарифы на производство и транспортировку тепловой энергии </w:t>
      </w:r>
      <w:r w:rsidRPr="00D71B23">
        <w:rPr>
          <w:b/>
          <w:szCs w:val="20"/>
        </w:rPr>
        <w:br/>
        <w:t>ООО «</w:t>
      </w:r>
      <w:proofErr w:type="spellStart"/>
      <w:r w:rsidRPr="00D71B23">
        <w:rPr>
          <w:b/>
          <w:szCs w:val="20"/>
        </w:rPr>
        <w:t>Технотрейд</w:t>
      </w:r>
      <w:proofErr w:type="spellEnd"/>
      <w:r w:rsidRPr="00D71B23">
        <w:rPr>
          <w:b/>
          <w:szCs w:val="20"/>
        </w:rPr>
        <w:t>», реализуемую на потребительском рынке</w:t>
      </w:r>
    </w:p>
    <w:p w14:paraId="726A0C02" w14:textId="77777777" w:rsidR="00D71B23" w:rsidRPr="00D71B23" w:rsidRDefault="00D71B23" w:rsidP="00D71B23">
      <w:pPr>
        <w:tabs>
          <w:tab w:val="left" w:pos="1890"/>
        </w:tabs>
        <w:ind w:right="-1"/>
        <w:jc w:val="center"/>
        <w:rPr>
          <w:b/>
          <w:szCs w:val="20"/>
        </w:rPr>
      </w:pPr>
    </w:p>
    <w:p w14:paraId="695B9D3D" w14:textId="77777777" w:rsidR="00D71B23" w:rsidRPr="00D71B23" w:rsidRDefault="00D71B23" w:rsidP="00D71B23">
      <w:pPr>
        <w:tabs>
          <w:tab w:val="left" w:pos="1890"/>
        </w:tabs>
        <w:ind w:right="-1"/>
        <w:jc w:val="right"/>
        <w:rPr>
          <w:b/>
          <w:szCs w:val="20"/>
        </w:rPr>
      </w:pPr>
      <w:r w:rsidRPr="00D71B23">
        <w:t>НДС не облагается</w:t>
      </w:r>
    </w:p>
    <w:p w14:paraId="7AAC1861" w14:textId="77777777" w:rsidR="00D71B23" w:rsidRPr="00D71B23" w:rsidRDefault="00D71B23" w:rsidP="00D71B23">
      <w:pPr>
        <w:tabs>
          <w:tab w:val="left" w:pos="1890"/>
        </w:tabs>
        <w:ind w:right="-1"/>
        <w:jc w:val="center"/>
        <w:rPr>
          <w:b/>
          <w:szCs w:val="20"/>
        </w:rPr>
      </w:pPr>
    </w:p>
    <w:tbl>
      <w:tblPr>
        <w:tblW w:w="9351" w:type="dxa"/>
        <w:jc w:val="center"/>
        <w:tblLook w:val="04A0" w:firstRow="1" w:lastRow="0" w:firstColumn="1" w:lastColumn="0" w:noHBand="0" w:noVBand="1"/>
      </w:tblPr>
      <w:tblGrid>
        <w:gridCol w:w="3256"/>
        <w:gridCol w:w="1701"/>
        <w:gridCol w:w="1417"/>
        <w:gridCol w:w="1559"/>
        <w:gridCol w:w="1418"/>
      </w:tblGrid>
      <w:tr w:rsidR="00D71B23" w:rsidRPr="00D71B23" w14:paraId="1736FC62" w14:textId="77777777" w:rsidTr="00D71B23">
        <w:trPr>
          <w:trHeight w:val="42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03EAB" w14:textId="77777777" w:rsidR="00D71B23" w:rsidRPr="00D71B23" w:rsidRDefault="00D71B23" w:rsidP="00D71B23">
            <w:pPr>
              <w:jc w:val="center"/>
              <w:rPr>
                <w:b/>
                <w:bCs/>
              </w:rPr>
            </w:pPr>
            <w:r w:rsidRPr="00D71B23">
              <w:rPr>
                <w:b/>
                <w:bCs/>
              </w:rPr>
              <w:t>2020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0E102A8" w14:textId="77777777" w:rsidR="00D71B23" w:rsidRPr="00D71B23" w:rsidRDefault="00D71B23" w:rsidP="00D71B23">
            <w:pPr>
              <w:jc w:val="center"/>
            </w:pPr>
            <w:r w:rsidRPr="00D71B23">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2FCD62" w14:textId="77777777" w:rsidR="00D71B23" w:rsidRPr="00D71B23" w:rsidRDefault="00D71B23" w:rsidP="00D71B23">
            <w:pPr>
              <w:jc w:val="center"/>
            </w:pPr>
            <w:r w:rsidRPr="00D71B23">
              <w:t>Тариф</w:t>
            </w:r>
          </w:p>
          <w:p w14:paraId="3BE70716" w14:textId="77777777" w:rsidR="00D71B23" w:rsidRPr="00D71B23" w:rsidRDefault="00D71B23" w:rsidP="00D71B23">
            <w:pPr>
              <w:jc w:val="center"/>
            </w:pPr>
            <w:r w:rsidRPr="00D71B23">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07B2B5" w14:textId="77777777" w:rsidR="00D71B23" w:rsidRPr="00D71B23" w:rsidRDefault="00D71B23" w:rsidP="00D71B23">
            <w:pPr>
              <w:jc w:val="center"/>
            </w:pPr>
            <w:r w:rsidRPr="00D71B23">
              <w:t>Рост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5F89D2" w14:textId="77777777" w:rsidR="00D71B23" w:rsidRPr="00D71B23" w:rsidRDefault="00D71B23" w:rsidP="00D71B23">
            <w:pPr>
              <w:jc w:val="center"/>
            </w:pPr>
            <w:r w:rsidRPr="00D71B23">
              <w:t>НВВ</w:t>
            </w:r>
          </w:p>
        </w:tc>
      </w:tr>
      <w:tr w:rsidR="00D71B23" w:rsidRPr="00D71B23" w14:paraId="5F342353" w14:textId="77777777" w:rsidTr="00D71B23">
        <w:trPr>
          <w:trHeight w:val="255"/>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337CECD5" w14:textId="77777777" w:rsidR="00D71B23" w:rsidRPr="00D71B23" w:rsidRDefault="00D71B23" w:rsidP="00D71B23">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5A9667D1" w14:textId="77777777" w:rsidR="00D71B23" w:rsidRPr="00D71B23" w:rsidRDefault="00D71B23" w:rsidP="00D71B23">
            <w:pPr>
              <w:jc w:val="center"/>
            </w:pPr>
            <w:r w:rsidRPr="00D71B23">
              <w:t>тыс. Гкал</w:t>
            </w:r>
          </w:p>
        </w:tc>
        <w:tc>
          <w:tcPr>
            <w:tcW w:w="1417" w:type="dxa"/>
            <w:tcBorders>
              <w:top w:val="nil"/>
              <w:left w:val="nil"/>
              <w:bottom w:val="single" w:sz="4" w:space="0" w:color="auto"/>
              <w:right w:val="single" w:sz="4" w:space="0" w:color="auto"/>
            </w:tcBorders>
            <w:shd w:val="clear" w:color="auto" w:fill="auto"/>
            <w:vAlign w:val="center"/>
            <w:hideMark/>
          </w:tcPr>
          <w:p w14:paraId="57199EDB" w14:textId="77777777" w:rsidR="00D71B23" w:rsidRPr="00D71B23" w:rsidRDefault="00D71B23" w:rsidP="00D71B23">
            <w:pPr>
              <w:jc w:val="center"/>
            </w:pPr>
            <w:r w:rsidRPr="00D71B23">
              <w:t>руб./Гкал</w:t>
            </w:r>
          </w:p>
        </w:tc>
        <w:tc>
          <w:tcPr>
            <w:tcW w:w="1559" w:type="dxa"/>
            <w:tcBorders>
              <w:top w:val="nil"/>
              <w:left w:val="nil"/>
              <w:bottom w:val="single" w:sz="4" w:space="0" w:color="auto"/>
              <w:right w:val="single" w:sz="4" w:space="0" w:color="auto"/>
            </w:tcBorders>
            <w:shd w:val="clear" w:color="auto" w:fill="auto"/>
            <w:vAlign w:val="center"/>
            <w:hideMark/>
          </w:tcPr>
          <w:p w14:paraId="0CF020E9" w14:textId="77777777" w:rsidR="00D71B23" w:rsidRPr="00D71B23" w:rsidRDefault="00D71B23" w:rsidP="00D71B23">
            <w:pPr>
              <w:jc w:val="center"/>
            </w:pPr>
            <w:r w:rsidRPr="00D71B23">
              <w:t>%</w:t>
            </w:r>
          </w:p>
        </w:tc>
        <w:tc>
          <w:tcPr>
            <w:tcW w:w="1418" w:type="dxa"/>
            <w:tcBorders>
              <w:top w:val="nil"/>
              <w:left w:val="nil"/>
              <w:bottom w:val="single" w:sz="4" w:space="0" w:color="auto"/>
              <w:right w:val="single" w:sz="4" w:space="0" w:color="auto"/>
            </w:tcBorders>
            <w:shd w:val="clear" w:color="auto" w:fill="auto"/>
            <w:vAlign w:val="center"/>
            <w:hideMark/>
          </w:tcPr>
          <w:p w14:paraId="732B4CF4" w14:textId="77777777" w:rsidR="00D71B23" w:rsidRPr="00D71B23" w:rsidRDefault="00D71B23" w:rsidP="00D71B23">
            <w:pPr>
              <w:jc w:val="center"/>
            </w:pPr>
            <w:r w:rsidRPr="00D71B23">
              <w:t>тыс. руб.</w:t>
            </w:r>
          </w:p>
        </w:tc>
      </w:tr>
      <w:tr w:rsidR="00D71B23" w:rsidRPr="00D71B23" w14:paraId="3FE03621" w14:textId="77777777" w:rsidTr="00D71B23">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6E3C1C90" w14:textId="77777777" w:rsidR="00D71B23" w:rsidRPr="00D71B23" w:rsidRDefault="00D71B23" w:rsidP="00D71B23">
            <w:pPr>
              <w:jc w:val="center"/>
            </w:pPr>
            <w:r w:rsidRPr="00D71B23">
              <w:t>1</w:t>
            </w:r>
          </w:p>
        </w:tc>
        <w:tc>
          <w:tcPr>
            <w:tcW w:w="1701" w:type="dxa"/>
            <w:tcBorders>
              <w:top w:val="nil"/>
              <w:left w:val="nil"/>
              <w:bottom w:val="single" w:sz="4" w:space="0" w:color="auto"/>
              <w:right w:val="single" w:sz="4" w:space="0" w:color="auto"/>
            </w:tcBorders>
            <w:shd w:val="clear" w:color="auto" w:fill="auto"/>
            <w:vAlign w:val="center"/>
          </w:tcPr>
          <w:p w14:paraId="1320B25B" w14:textId="77777777" w:rsidR="00D71B23" w:rsidRPr="00D71B23" w:rsidRDefault="00D71B23" w:rsidP="00D71B23">
            <w:pPr>
              <w:jc w:val="center"/>
            </w:pPr>
            <w:r w:rsidRPr="00D71B23">
              <w:t>2</w:t>
            </w:r>
          </w:p>
        </w:tc>
        <w:tc>
          <w:tcPr>
            <w:tcW w:w="1417" w:type="dxa"/>
            <w:tcBorders>
              <w:top w:val="nil"/>
              <w:left w:val="nil"/>
              <w:bottom w:val="single" w:sz="4" w:space="0" w:color="auto"/>
              <w:right w:val="single" w:sz="4" w:space="0" w:color="auto"/>
            </w:tcBorders>
            <w:shd w:val="clear" w:color="auto" w:fill="auto"/>
            <w:vAlign w:val="center"/>
          </w:tcPr>
          <w:p w14:paraId="68671237" w14:textId="77777777" w:rsidR="00D71B23" w:rsidRPr="00D71B23" w:rsidRDefault="00D71B23" w:rsidP="00D71B23">
            <w:pPr>
              <w:jc w:val="center"/>
            </w:pPr>
            <w:r w:rsidRPr="00D71B23">
              <w:t>3</w:t>
            </w:r>
          </w:p>
        </w:tc>
        <w:tc>
          <w:tcPr>
            <w:tcW w:w="1559" w:type="dxa"/>
            <w:tcBorders>
              <w:top w:val="nil"/>
              <w:left w:val="nil"/>
              <w:bottom w:val="single" w:sz="4" w:space="0" w:color="auto"/>
              <w:right w:val="single" w:sz="4" w:space="0" w:color="auto"/>
            </w:tcBorders>
            <w:shd w:val="clear" w:color="auto" w:fill="auto"/>
            <w:vAlign w:val="center"/>
          </w:tcPr>
          <w:p w14:paraId="5532BAEB" w14:textId="77777777" w:rsidR="00D71B23" w:rsidRPr="00D71B23" w:rsidRDefault="00D71B23" w:rsidP="00D71B23">
            <w:pPr>
              <w:jc w:val="center"/>
            </w:pPr>
            <w:r w:rsidRPr="00D71B23">
              <w:t>4</w:t>
            </w:r>
          </w:p>
        </w:tc>
        <w:tc>
          <w:tcPr>
            <w:tcW w:w="1418" w:type="dxa"/>
            <w:tcBorders>
              <w:top w:val="nil"/>
              <w:left w:val="nil"/>
              <w:bottom w:val="single" w:sz="4" w:space="0" w:color="auto"/>
              <w:right w:val="single" w:sz="4" w:space="0" w:color="auto"/>
            </w:tcBorders>
            <w:shd w:val="clear" w:color="auto" w:fill="auto"/>
            <w:vAlign w:val="center"/>
          </w:tcPr>
          <w:p w14:paraId="1639BBA4" w14:textId="77777777" w:rsidR="00D71B23" w:rsidRPr="00D71B23" w:rsidRDefault="00D71B23" w:rsidP="00D71B23">
            <w:pPr>
              <w:jc w:val="center"/>
            </w:pPr>
            <w:r w:rsidRPr="00D71B23">
              <w:t>5</w:t>
            </w:r>
          </w:p>
        </w:tc>
      </w:tr>
      <w:tr w:rsidR="00D71B23" w:rsidRPr="00D71B23" w14:paraId="4CFE6FC4" w14:textId="77777777" w:rsidTr="00D71B23">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78968A2" w14:textId="77777777" w:rsidR="00D71B23" w:rsidRPr="00D71B23" w:rsidRDefault="00D71B23" w:rsidP="00D71B23">
            <w:r w:rsidRPr="00D71B23">
              <w:t>январь - июнь</w:t>
            </w:r>
          </w:p>
        </w:tc>
        <w:tc>
          <w:tcPr>
            <w:tcW w:w="1701" w:type="dxa"/>
            <w:tcBorders>
              <w:top w:val="nil"/>
              <w:left w:val="nil"/>
              <w:bottom w:val="single" w:sz="4" w:space="0" w:color="auto"/>
              <w:right w:val="single" w:sz="4" w:space="0" w:color="auto"/>
            </w:tcBorders>
            <w:shd w:val="clear" w:color="auto" w:fill="auto"/>
            <w:vAlign w:val="center"/>
          </w:tcPr>
          <w:p w14:paraId="0D7FBDC3" w14:textId="77777777" w:rsidR="00D71B23" w:rsidRPr="00D71B23" w:rsidRDefault="00D71B23" w:rsidP="00D71B23">
            <w:pPr>
              <w:jc w:val="right"/>
            </w:pPr>
            <w:r w:rsidRPr="00D71B23">
              <w:t>4,024</w:t>
            </w:r>
          </w:p>
        </w:tc>
        <w:tc>
          <w:tcPr>
            <w:tcW w:w="1417" w:type="dxa"/>
            <w:tcBorders>
              <w:top w:val="nil"/>
              <w:left w:val="nil"/>
              <w:bottom w:val="single" w:sz="4" w:space="0" w:color="auto"/>
              <w:right w:val="single" w:sz="4" w:space="0" w:color="auto"/>
            </w:tcBorders>
            <w:shd w:val="clear" w:color="auto" w:fill="auto"/>
            <w:vAlign w:val="center"/>
          </w:tcPr>
          <w:p w14:paraId="789F8A13" w14:textId="77777777" w:rsidR="00D71B23" w:rsidRPr="00D71B23" w:rsidRDefault="00D71B23" w:rsidP="00D71B23">
            <w:pPr>
              <w:jc w:val="right"/>
            </w:pPr>
            <w:r w:rsidRPr="00D71B23">
              <w:t>2 324,38</w:t>
            </w:r>
          </w:p>
        </w:tc>
        <w:tc>
          <w:tcPr>
            <w:tcW w:w="1559" w:type="dxa"/>
            <w:tcBorders>
              <w:top w:val="nil"/>
              <w:left w:val="nil"/>
              <w:bottom w:val="single" w:sz="4" w:space="0" w:color="auto"/>
              <w:right w:val="single" w:sz="4" w:space="0" w:color="auto"/>
            </w:tcBorders>
            <w:shd w:val="clear" w:color="auto" w:fill="auto"/>
            <w:vAlign w:val="center"/>
          </w:tcPr>
          <w:p w14:paraId="1B80E980" w14:textId="77777777" w:rsidR="00D71B23" w:rsidRPr="00D71B23" w:rsidRDefault="00D71B23" w:rsidP="00D71B23">
            <w:pPr>
              <w:jc w:val="right"/>
            </w:pPr>
            <w:r w:rsidRPr="00D71B23">
              <w:t>0,00%</w:t>
            </w:r>
          </w:p>
        </w:tc>
        <w:tc>
          <w:tcPr>
            <w:tcW w:w="1418" w:type="dxa"/>
            <w:tcBorders>
              <w:top w:val="nil"/>
              <w:left w:val="nil"/>
              <w:bottom w:val="single" w:sz="4" w:space="0" w:color="auto"/>
              <w:right w:val="single" w:sz="4" w:space="0" w:color="auto"/>
            </w:tcBorders>
            <w:shd w:val="clear" w:color="auto" w:fill="auto"/>
            <w:vAlign w:val="center"/>
          </w:tcPr>
          <w:p w14:paraId="3B8A8ADF" w14:textId="77777777" w:rsidR="00D71B23" w:rsidRPr="00D71B23" w:rsidRDefault="00D71B23" w:rsidP="00D71B23">
            <w:pPr>
              <w:jc w:val="right"/>
            </w:pPr>
            <w:r w:rsidRPr="00D71B23">
              <w:t>9 352,14</w:t>
            </w:r>
          </w:p>
        </w:tc>
      </w:tr>
      <w:tr w:rsidR="00D71B23" w:rsidRPr="00D71B23" w14:paraId="422385EA" w14:textId="77777777" w:rsidTr="00D71B23">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8129B7A" w14:textId="77777777" w:rsidR="00D71B23" w:rsidRPr="00D71B23" w:rsidRDefault="00D71B23" w:rsidP="00D71B23">
            <w:r w:rsidRPr="00D71B23">
              <w:t>июль - декабрь</w:t>
            </w:r>
          </w:p>
        </w:tc>
        <w:tc>
          <w:tcPr>
            <w:tcW w:w="1701" w:type="dxa"/>
            <w:tcBorders>
              <w:top w:val="nil"/>
              <w:left w:val="nil"/>
              <w:bottom w:val="single" w:sz="4" w:space="0" w:color="auto"/>
              <w:right w:val="single" w:sz="4" w:space="0" w:color="auto"/>
            </w:tcBorders>
            <w:shd w:val="clear" w:color="auto" w:fill="auto"/>
            <w:vAlign w:val="center"/>
          </w:tcPr>
          <w:p w14:paraId="5CE37906" w14:textId="77777777" w:rsidR="00D71B23" w:rsidRPr="00D71B23" w:rsidRDefault="00D71B23" w:rsidP="00D71B23">
            <w:pPr>
              <w:jc w:val="right"/>
            </w:pPr>
            <w:r w:rsidRPr="00D71B23">
              <w:t>2,777</w:t>
            </w:r>
          </w:p>
        </w:tc>
        <w:tc>
          <w:tcPr>
            <w:tcW w:w="1417" w:type="dxa"/>
            <w:tcBorders>
              <w:top w:val="nil"/>
              <w:left w:val="nil"/>
              <w:bottom w:val="single" w:sz="4" w:space="0" w:color="auto"/>
              <w:right w:val="single" w:sz="4" w:space="0" w:color="auto"/>
            </w:tcBorders>
            <w:shd w:val="clear" w:color="auto" w:fill="auto"/>
            <w:vAlign w:val="center"/>
          </w:tcPr>
          <w:p w14:paraId="1DA6D5FD" w14:textId="77777777" w:rsidR="00D71B23" w:rsidRPr="00D71B23" w:rsidRDefault="00D71B23" w:rsidP="00D71B23">
            <w:pPr>
              <w:jc w:val="right"/>
            </w:pPr>
            <w:r w:rsidRPr="00D71B23">
              <w:t>2 440,43</w:t>
            </w:r>
          </w:p>
        </w:tc>
        <w:tc>
          <w:tcPr>
            <w:tcW w:w="1559" w:type="dxa"/>
            <w:tcBorders>
              <w:top w:val="nil"/>
              <w:left w:val="nil"/>
              <w:bottom w:val="single" w:sz="4" w:space="0" w:color="auto"/>
              <w:right w:val="single" w:sz="4" w:space="0" w:color="auto"/>
            </w:tcBorders>
            <w:shd w:val="clear" w:color="auto" w:fill="auto"/>
            <w:vAlign w:val="center"/>
          </w:tcPr>
          <w:p w14:paraId="246C1996" w14:textId="77777777" w:rsidR="00D71B23" w:rsidRPr="00D71B23" w:rsidRDefault="00D71B23" w:rsidP="00D71B23">
            <w:pPr>
              <w:jc w:val="right"/>
            </w:pPr>
            <w:r w:rsidRPr="00D71B23">
              <w:t>4,99%</w:t>
            </w:r>
          </w:p>
        </w:tc>
        <w:tc>
          <w:tcPr>
            <w:tcW w:w="1418" w:type="dxa"/>
            <w:tcBorders>
              <w:top w:val="nil"/>
              <w:left w:val="nil"/>
              <w:bottom w:val="single" w:sz="4" w:space="0" w:color="auto"/>
              <w:right w:val="single" w:sz="4" w:space="0" w:color="auto"/>
            </w:tcBorders>
            <w:shd w:val="clear" w:color="auto" w:fill="auto"/>
            <w:vAlign w:val="center"/>
          </w:tcPr>
          <w:p w14:paraId="621E5EB1" w14:textId="77777777" w:rsidR="00D71B23" w:rsidRPr="00D71B23" w:rsidRDefault="00D71B23" w:rsidP="00D71B23">
            <w:pPr>
              <w:jc w:val="right"/>
            </w:pPr>
            <w:r w:rsidRPr="00D71B23">
              <w:t>6 775,86</w:t>
            </w:r>
          </w:p>
        </w:tc>
      </w:tr>
      <w:tr w:rsidR="00D71B23" w:rsidRPr="00D71B23" w14:paraId="5C048B30" w14:textId="77777777" w:rsidTr="00D71B23">
        <w:trPr>
          <w:trHeight w:val="255"/>
          <w:jc w:val="center"/>
        </w:trPr>
        <w:tc>
          <w:tcPr>
            <w:tcW w:w="3256" w:type="dxa"/>
            <w:tcBorders>
              <w:top w:val="nil"/>
              <w:left w:val="nil"/>
              <w:bottom w:val="single" w:sz="4" w:space="0" w:color="auto"/>
              <w:right w:val="nil"/>
            </w:tcBorders>
            <w:shd w:val="clear" w:color="auto" w:fill="auto"/>
            <w:vAlign w:val="center"/>
            <w:hideMark/>
          </w:tcPr>
          <w:p w14:paraId="67D54523" w14:textId="77777777" w:rsidR="00D71B23" w:rsidRPr="00D71B23" w:rsidRDefault="00D71B23" w:rsidP="00D71B23">
            <w:r w:rsidRPr="00D71B23">
              <w:t> </w:t>
            </w:r>
          </w:p>
        </w:tc>
        <w:tc>
          <w:tcPr>
            <w:tcW w:w="1701" w:type="dxa"/>
            <w:tcBorders>
              <w:top w:val="nil"/>
              <w:left w:val="nil"/>
              <w:bottom w:val="single" w:sz="4" w:space="0" w:color="auto"/>
              <w:right w:val="nil"/>
            </w:tcBorders>
            <w:shd w:val="clear" w:color="auto" w:fill="auto"/>
            <w:vAlign w:val="center"/>
          </w:tcPr>
          <w:p w14:paraId="7BCA3577" w14:textId="77777777" w:rsidR="00D71B23" w:rsidRPr="00D71B23" w:rsidRDefault="00D71B23" w:rsidP="00D71B23">
            <w:pPr>
              <w:jc w:val="right"/>
            </w:pPr>
          </w:p>
        </w:tc>
        <w:tc>
          <w:tcPr>
            <w:tcW w:w="1417" w:type="dxa"/>
            <w:tcBorders>
              <w:top w:val="nil"/>
              <w:left w:val="nil"/>
              <w:bottom w:val="single" w:sz="4" w:space="0" w:color="auto"/>
              <w:right w:val="nil"/>
            </w:tcBorders>
            <w:shd w:val="clear" w:color="auto" w:fill="auto"/>
            <w:vAlign w:val="center"/>
          </w:tcPr>
          <w:p w14:paraId="177209B3" w14:textId="77777777" w:rsidR="00D71B23" w:rsidRPr="00D71B23" w:rsidRDefault="00D71B23" w:rsidP="00D71B23">
            <w:pPr>
              <w:jc w:val="right"/>
            </w:pPr>
          </w:p>
        </w:tc>
        <w:tc>
          <w:tcPr>
            <w:tcW w:w="1559" w:type="dxa"/>
            <w:tcBorders>
              <w:top w:val="nil"/>
              <w:left w:val="nil"/>
              <w:bottom w:val="single" w:sz="4" w:space="0" w:color="auto"/>
              <w:right w:val="nil"/>
            </w:tcBorders>
            <w:shd w:val="clear" w:color="auto" w:fill="auto"/>
            <w:vAlign w:val="center"/>
          </w:tcPr>
          <w:p w14:paraId="0CEAC80F" w14:textId="77777777" w:rsidR="00D71B23" w:rsidRPr="00D71B23" w:rsidRDefault="00D71B23" w:rsidP="00D71B23">
            <w:pPr>
              <w:jc w:val="right"/>
            </w:pPr>
          </w:p>
        </w:tc>
        <w:tc>
          <w:tcPr>
            <w:tcW w:w="1418" w:type="dxa"/>
            <w:tcBorders>
              <w:top w:val="nil"/>
              <w:left w:val="nil"/>
              <w:bottom w:val="single" w:sz="4" w:space="0" w:color="auto"/>
              <w:right w:val="nil"/>
            </w:tcBorders>
            <w:shd w:val="clear" w:color="auto" w:fill="auto"/>
            <w:vAlign w:val="center"/>
          </w:tcPr>
          <w:p w14:paraId="2609AB7C" w14:textId="77777777" w:rsidR="00D71B23" w:rsidRPr="00D71B23" w:rsidRDefault="00D71B23" w:rsidP="00D71B23">
            <w:pPr>
              <w:jc w:val="right"/>
            </w:pPr>
          </w:p>
        </w:tc>
      </w:tr>
      <w:tr w:rsidR="00D71B23" w:rsidRPr="00D71B23" w14:paraId="27914DDB" w14:textId="77777777" w:rsidTr="00D71B23">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55C93CB" w14:textId="77777777" w:rsidR="00D71B23" w:rsidRPr="00D71B23" w:rsidRDefault="00D71B23" w:rsidP="00D71B23">
            <w:pPr>
              <w:rPr>
                <w:b/>
                <w:bCs/>
              </w:rPr>
            </w:pPr>
            <w:r w:rsidRPr="00D71B23">
              <w:rPr>
                <w:b/>
                <w:bCs/>
              </w:rPr>
              <w:t>год</w:t>
            </w:r>
          </w:p>
        </w:tc>
        <w:tc>
          <w:tcPr>
            <w:tcW w:w="1701" w:type="dxa"/>
            <w:tcBorders>
              <w:top w:val="nil"/>
              <w:left w:val="nil"/>
              <w:bottom w:val="single" w:sz="4" w:space="0" w:color="auto"/>
              <w:right w:val="single" w:sz="4" w:space="0" w:color="auto"/>
            </w:tcBorders>
            <w:shd w:val="clear" w:color="auto" w:fill="auto"/>
            <w:vAlign w:val="center"/>
          </w:tcPr>
          <w:p w14:paraId="3B9EA70B" w14:textId="77777777" w:rsidR="00D71B23" w:rsidRPr="00D71B23" w:rsidRDefault="00D71B23" w:rsidP="00D71B23">
            <w:pPr>
              <w:jc w:val="right"/>
            </w:pPr>
            <w:r w:rsidRPr="00D71B23">
              <w:t>6,80</w:t>
            </w:r>
          </w:p>
        </w:tc>
        <w:tc>
          <w:tcPr>
            <w:tcW w:w="1417" w:type="dxa"/>
            <w:tcBorders>
              <w:top w:val="nil"/>
              <w:left w:val="nil"/>
              <w:bottom w:val="single" w:sz="4" w:space="0" w:color="auto"/>
              <w:right w:val="single" w:sz="4" w:space="0" w:color="auto"/>
            </w:tcBorders>
            <w:shd w:val="clear" w:color="auto" w:fill="auto"/>
            <w:vAlign w:val="center"/>
          </w:tcPr>
          <w:p w14:paraId="507B11BC" w14:textId="77777777" w:rsidR="00D71B23" w:rsidRPr="00D71B23" w:rsidRDefault="00D71B23" w:rsidP="00D71B23">
            <w:pPr>
              <w:jc w:val="right"/>
            </w:pPr>
            <w:r w:rsidRPr="00D71B23">
              <w:t>2 371,76</w:t>
            </w:r>
          </w:p>
        </w:tc>
        <w:tc>
          <w:tcPr>
            <w:tcW w:w="1559" w:type="dxa"/>
            <w:tcBorders>
              <w:top w:val="nil"/>
              <w:left w:val="nil"/>
              <w:bottom w:val="single" w:sz="4" w:space="0" w:color="auto"/>
              <w:right w:val="single" w:sz="4" w:space="0" w:color="auto"/>
            </w:tcBorders>
            <w:shd w:val="clear" w:color="auto" w:fill="auto"/>
            <w:vAlign w:val="center"/>
          </w:tcPr>
          <w:p w14:paraId="1C6430BE" w14:textId="77777777" w:rsidR="00D71B23" w:rsidRPr="00D71B23" w:rsidRDefault="00D71B23" w:rsidP="00D71B23">
            <w:pPr>
              <w:jc w:val="right"/>
            </w:pPr>
            <w:r w:rsidRPr="00D71B23">
              <w:t>2,04%</w:t>
            </w:r>
          </w:p>
        </w:tc>
        <w:tc>
          <w:tcPr>
            <w:tcW w:w="1418" w:type="dxa"/>
            <w:tcBorders>
              <w:top w:val="nil"/>
              <w:left w:val="nil"/>
              <w:bottom w:val="single" w:sz="4" w:space="0" w:color="auto"/>
              <w:right w:val="single" w:sz="4" w:space="0" w:color="auto"/>
            </w:tcBorders>
            <w:shd w:val="clear" w:color="auto" w:fill="auto"/>
            <w:vAlign w:val="center"/>
          </w:tcPr>
          <w:p w14:paraId="4AAE9B86" w14:textId="77777777" w:rsidR="00D71B23" w:rsidRPr="00D71B23" w:rsidRDefault="00D71B23" w:rsidP="00D71B23">
            <w:pPr>
              <w:jc w:val="right"/>
            </w:pPr>
            <w:r w:rsidRPr="00D71B23">
              <w:t>16 128,00</w:t>
            </w:r>
          </w:p>
        </w:tc>
      </w:tr>
    </w:tbl>
    <w:p w14:paraId="0C648CCC" w14:textId="77777777" w:rsidR="00D71B23" w:rsidRPr="00D71B23" w:rsidRDefault="00D71B23" w:rsidP="00D71B23">
      <w:pPr>
        <w:spacing w:line="360" w:lineRule="auto"/>
        <w:jc w:val="right"/>
        <w:rPr>
          <w:bCs/>
          <w:sz w:val="28"/>
          <w:szCs w:val="28"/>
        </w:rPr>
      </w:pPr>
    </w:p>
    <w:p w14:paraId="087A3778" w14:textId="77777777" w:rsidR="00D71B23" w:rsidRPr="00D71B23" w:rsidRDefault="00D71B23" w:rsidP="00D71B23">
      <w:pPr>
        <w:spacing w:line="360" w:lineRule="auto"/>
        <w:jc w:val="right"/>
        <w:rPr>
          <w:bCs/>
          <w:sz w:val="28"/>
          <w:szCs w:val="28"/>
        </w:rPr>
      </w:pPr>
    </w:p>
    <w:p w14:paraId="19A35D00" w14:textId="77777777" w:rsidR="00D71B23" w:rsidRPr="00D71B23" w:rsidRDefault="00D71B23" w:rsidP="00D71B23">
      <w:pPr>
        <w:tabs>
          <w:tab w:val="left" w:pos="1890"/>
        </w:tabs>
        <w:spacing w:line="360" w:lineRule="auto"/>
        <w:jc w:val="both"/>
        <w:rPr>
          <w:sz w:val="28"/>
          <w:szCs w:val="22"/>
        </w:rPr>
      </w:pPr>
    </w:p>
    <w:p w14:paraId="53EB07EC" w14:textId="77777777" w:rsidR="00D71B23" w:rsidRDefault="00D71B23" w:rsidP="00FC631A">
      <w:pPr>
        <w:ind w:right="394" w:firstLine="567"/>
        <w:jc w:val="both"/>
        <w:rPr>
          <w:bCs/>
          <w:sz w:val="23"/>
          <w:szCs w:val="23"/>
        </w:rPr>
        <w:sectPr w:rsidR="00D71B23" w:rsidSect="00FC631A">
          <w:pgSz w:w="11906" w:h="16838" w:code="9"/>
          <w:pgMar w:top="142" w:right="566" w:bottom="851" w:left="284" w:header="680" w:footer="709" w:gutter="0"/>
          <w:cols w:space="708"/>
          <w:titlePg/>
          <w:docGrid w:linePitch="360"/>
        </w:sectPr>
      </w:pPr>
    </w:p>
    <w:p w14:paraId="7A9BC93D" w14:textId="043C5DB7" w:rsidR="00D71B23" w:rsidRPr="00EC2242" w:rsidRDefault="00D71B23" w:rsidP="00D71B23">
      <w:pPr>
        <w:ind w:left="-5012" w:right="-283" w:firstLine="10824"/>
        <w:jc w:val="both"/>
        <w:rPr>
          <w:bCs/>
        </w:rPr>
      </w:pPr>
      <w:r w:rsidRPr="00EC2242">
        <w:rPr>
          <w:bCs/>
        </w:rPr>
        <w:t xml:space="preserve">Приложение № </w:t>
      </w:r>
      <w:r>
        <w:rPr>
          <w:bCs/>
        </w:rPr>
        <w:t xml:space="preserve">55 </w:t>
      </w:r>
      <w:r w:rsidRPr="00EC2242">
        <w:rPr>
          <w:bCs/>
        </w:rPr>
        <w:t>к протоколу №</w:t>
      </w:r>
      <w:r>
        <w:rPr>
          <w:bCs/>
        </w:rPr>
        <w:t xml:space="preserve"> 82</w:t>
      </w:r>
    </w:p>
    <w:p w14:paraId="45842790" w14:textId="77777777" w:rsidR="00D71B23" w:rsidRPr="00EC2242" w:rsidRDefault="00D71B23" w:rsidP="00D71B23">
      <w:pPr>
        <w:ind w:left="-5012" w:right="-283" w:firstLine="10824"/>
        <w:jc w:val="both"/>
        <w:rPr>
          <w:bCs/>
        </w:rPr>
      </w:pPr>
      <w:r>
        <w:rPr>
          <w:bCs/>
        </w:rPr>
        <w:t>з</w:t>
      </w:r>
      <w:r w:rsidRPr="00EC2242">
        <w:rPr>
          <w:bCs/>
        </w:rPr>
        <w:t>аседания Правления региональной</w:t>
      </w:r>
    </w:p>
    <w:p w14:paraId="79EEA9A2" w14:textId="77777777" w:rsidR="00D71B23" w:rsidRPr="00EC2242" w:rsidRDefault="00D71B23" w:rsidP="00D71B23">
      <w:pPr>
        <w:ind w:left="-5012" w:right="-283" w:firstLine="10824"/>
        <w:jc w:val="both"/>
        <w:rPr>
          <w:bCs/>
        </w:rPr>
      </w:pPr>
      <w:r>
        <w:rPr>
          <w:bCs/>
        </w:rPr>
        <w:t>э</w:t>
      </w:r>
      <w:r w:rsidRPr="00EC2242">
        <w:rPr>
          <w:bCs/>
        </w:rPr>
        <w:t>нергетической комиссии</w:t>
      </w:r>
    </w:p>
    <w:p w14:paraId="53EEA263" w14:textId="7C71EBA5" w:rsidR="00D71B23" w:rsidRDefault="00D71B23" w:rsidP="00D71B23">
      <w:pPr>
        <w:ind w:left="-5012" w:right="-283" w:firstLine="1082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396A165F" w14:textId="77777777" w:rsidR="00D71B23" w:rsidRDefault="00D71B23" w:rsidP="00D71B23">
      <w:pPr>
        <w:ind w:left="-5012" w:right="-283" w:firstLine="10824"/>
        <w:jc w:val="both"/>
        <w:rPr>
          <w:bCs/>
        </w:rPr>
      </w:pPr>
    </w:p>
    <w:p w14:paraId="28B6BD05" w14:textId="77777777" w:rsidR="00D71B23" w:rsidRDefault="00D71B23" w:rsidP="00D71B23">
      <w:pPr>
        <w:ind w:right="-1"/>
        <w:jc w:val="center"/>
        <w:rPr>
          <w:b/>
          <w:bCs/>
          <w:sz w:val="28"/>
          <w:szCs w:val="28"/>
        </w:rPr>
      </w:pPr>
      <w:r>
        <w:rPr>
          <w:b/>
          <w:bCs/>
          <w:sz w:val="28"/>
          <w:szCs w:val="28"/>
        </w:rPr>
        <w:t>Долгосрочные тарифы ООО «</w:t>
      </w:r>
      <w:proofErr w:type="spellStart"/>
      <w:r>
        <w:rPr>
          <w:b/>
          <w:bCs/>
          <w:sz w:val="28"/>
          <w:szCs w:val="28"/>
        </w:rPr>
        <w:t>Технотрейд</w:t>
      </w:r>
      <w:proofErr w:type="spellEnd"/>
      <w:r>
        <w:rPr>
          <w:b/>
          <w:bCs/>
          <w:sz w:val="28"/>
          <w:szCs w:val="28"/>
        </w:rPr>
        <w:t>» на тепловую энергию, реализуемую на потребительском рынке г. Ленинск-Кузнецкий,</w:t>
      </w:r>
    </w:p>
    <w:p w14:paraId="057E3A6B" w14:textId="77777777" w:rsidR="00D71B23" w:rsidRDefault="00D71B23" w:rsidP="00D71B23">
      <w:pPr>
        <w:ind w:right="-1"/>
        <w:jc w:val="center"/>
        <w:rPr>
          <w:b/>
          <w:bCs/>
          <w:sz w:val="28"/>
          <w:szCs w:val="28"/>
        </w:rPr>
      </w:pPr>
      <w:r>
        <w:rPr>
          <w:b/>
          <w:bCs/>
          <w:sz w:val="28"/>
          <w:szCs w:val="28"/>
        </w:rPr>
        <w:t xml:space="preserve"> на период с 27.01.2016 по 31.12.2020</w:t>
      </w:r>
    </w:p>
    <w:p w14:paraId="5693C6EE" w14:textId="77777777" w:rsidR="00D71B23" w:rsidRPr="00D61B5B" w:rsidRDefault="00D71B23" w:rsidP="00D71B23">
      <w:pPr>
        <w:ind w:right="-1"/>
        <w:jc w:val="center"/>
        <w:rPr>
          <w:b/>
          <w:bCs/>
          <w:sz w:val="28"/>
          <w:szCs w:val="28"/>
        </w:rPr>
      </w:pPr>
    </w:p>
    <w:p w14:paraId="7E436ACE" w14:textId="77777777" w:rsidR="00D71B23" w:rsidRDefault="00D71B23" w:rsidP="00D71B23">
      <w:pPr>
        <w:ind w:right="141"/>
        <w:jc w:val="right"/>
        <w:rPr>
          <w:sz w:val="28"/>
          <w:szCs w:val="28"/>
        </w:rPr>
      </w:pPr>
      <w:r>
        <w:rPr>
          <w:sz w:val="28"/>
          <w:szCs w:val="28"/>
        </w:rPr>
        <w:t>(НДС не облагается)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275"/>
        <w:gridCol w:w="1247"/>
        <w:gridCol w:w="1134"/>
        <w:gridCol w:w="992"/>
        <w:gridCol w:w="851"/>
        <w:gridCol w:w="946"/>
        <w:gridCol w:w="45"/>
        <w:gridCol w:w="806"/>
        <w:gridCol w:w="1038"/>
      </w:tblGrid>
      <w:tr w:rsidR="00D71B23" w:rsidRPr="007C7114" w14:paraId="49D871CC" w14:textId="77777777" w:rsidTr="00D71B23">
        <w:trPr>
          <w:trHeight w:val="329"/>
          <w:jc w:val="center"/>
        </w:trPr>
        <w:tc>
          <w:tcPr>
            <w:tcW w:w="1731" w:type="dxa"/>
            <w:vMerge w:val="restart"/>
            <w:shd w:val="clear" w:color="auto" w:fill="auto"/>
            <w:vAlign w:val="center"/>
          </w:tcPr>
          <w:p w14:paraId="7B655293" w14:textId="77777777" w:rsidR="00D71B23" w:rsidRPr="009E663E" w:rsidRDefault="00D71B23" w:rsidP="00D71B23">
            <w:pPr>
              <w:ind w:left="-108" w:right="-105"/>
              <w:jc w:val="center"/>
            </w:pPr>
            <w:r w:rsidRPr="009E663E">
              <w:t>Наимено</w:t>
            </w:r>
            <w:r>
              <w:t>в</w:t>
            </w:r>
            <w:r w:rsidRPr="009E663E">
              <w:t>ание регулируемой организации</w:t>
            </w:r>
          </w:p>
        </w:tc>
        <w:tc>
          <w:tcPr>
            <w:tcW w:w="1275" w:type="dxa"/>
            <w:vMerge w:val="restart"/>
            <w:shd w:val="clear" w:color="auto" w:fill="auto"/>
            <w:vAlign w:val="center"/>
          </w:tcPr>
          <w:p w14:paraId="791DC769" w14:textId="77777777" w:rsidR="00D71B23" w:rsidRPr="009E663E" w:rsidRDefault="00D71B23" w:rsidP="00D71B23">
            <w:pPr>
              <w:ind w:right="-2"/>
              <w:jc w:val="center"/>
            </w:pPr>
            <w:r w:rsidRPr="009E663E">
              <w:t>Вид тарифа</w:t>
            </w:r>
          </w:p>
        </w:tc>
        <w:tc>
          <w:tcPr>
            <w:tcW w:w="1247" w:type="dxa"/>
            <w:vMerge w:val="restart"/>
            <w:shd w:val="clear" w:color="auto" w:fill="auto"/>
            <w:vAlign w:val="center"/>
          </w:tcPr>
          <w:p w14:paraId="06780AA6" w14:textId="77777777" w:rsidR="00D71B23" w:rsidRPr="009E663E" w:rsidRDefault="00D71B23" w:rsidP="00D71B23">
            <w:pPr>
              <w:ind w:right="-2"/>
              <w:jc w:val="center"/>
            </w:pPr>
            <w:r w:rsidRPr="009E663E">
              <w:t>Период</w:t>
            </w:r>
          </w:p>
        </w:tc>
        <w:tc>
          <w:tcPr>
            <w:tcW w:w="1134" w:type="dxa"/>
            <w:vMerge w:val="restart"/>
            <w:shd w:val="clear" w:color="auto" w:fill="auto"/>
            <w:vAlign w:val="center"/>
          </w:tcPr>
          <w:p w14:paraId="463D2D63" w14:textId="77777777" w:rsidR="00D71B23" w:rsidRPr="009E663E" w:rsidRDefault="00D71B23" w:rsidP="00D71B23">
            <w:pPr>
              <w:ind w:right="-2"/>
              <w:jc w:val="center"/>
            </w:pPr>
            <w:r w:rsidRPr="009E663E">
              <w:t>Вода</w:t>
            </w:r>
          </w:p>
        </w:tc>
        <w:tc>
          <w:tcPr>
            <w:tcW w:w="3640" w:type="dxa"/>
            <w:gridSpan w:val="5"/>
            <w:shd w:val="clear" w:color="auto" w:fill="auto"/>
            <w:vAlign w:val="center"/>
          </w:tcPr>
          <w:p w14:paraId="340319D0" w14:textId="77777777" w:rsidR="00D71B23" w:rsidRPr="009E663E" w:rsidRDefault="00D71B23" w:rsidP="00D71B23">
            <w:pPr>
              <w:ind w:right="-2"/>
              <w:jc w:val="center"/>
            </w:pPr>
            <w:r w:rsidRPr="009E663E">
              <w:t>Отборный пар давлением</w:t>
            </w:r>
          </w:p>
        </w:tc>
        <w:tc>
          <w:tcPr>
            <w:tcW w:w="1038" w:type="dxa"/>
            <w:vMerge w:val="restart"/>
            <w:shd w:val="clear" w:color="auto" w:fill="auto"/>
            <w:vAlign w:val="center"/>
          </w:tcPr>
          <w:p w14:paraId="76021B26" w14:textId="77777777" w:rsidR="00D71B23" w:rsidRPr="009E663E" w:rsidRDefault="00D71B23" w:rsidP="00D71B23">
            <w:pPr>
              <w:ind w:left="-108" w:right="-108" w:hanging="108"/>
              <w:jc w:val="center"/>
            </w:pPr>
            <w:r w:rsidRPr="00685289">
              <w:rPr>
                <w:sz w:val="22"/>
                <w:szCs w:val="22"/>
              </w:rPr>
              <w:t xml:space="preserve"> </w:t>
            </w:r>
            <w:r w:rsidRPr="009E663E">
              <w:t xml:space="preserve">Острый и </w:t>
            </w:r>
            <w:proofErr w:type="spellStart"/>
            <w:proofErr w:type="gramStart"/>
            <w:r w:rsidRPr="009E663E">
              <w:t>редуци-рован</w:t>
            </w:r>
            <w:proofErr w:type="gramEnd"/>
            <w:r w:rsidRPr="009E663E">
              <w:t>-ный</w:t>
            </w:r>
            <w:proofErr w:type="spellEnd"/>
            <w:r w:rsidRPr="009E663E">
              <w:t xml:space="preserve"> пар</w:t>
            </w:r>
          </w:p>
        </w:tc>
      </w:tr>
      <w:tr w:rsidR="00D71B23" w:rsidRPr="007C7114" w14:paraId="1DEC7F88" w14:textId="77777777" w:rsidTr="00D71B23">
        <w:trPr>
          <w:trHeight w:val="84"/>
          <w:jc w:val="center"/>
        </w:trPr>
        <w:tc>
          <w:tcPr>
            <w:tcW w:w="1731" w:type="dxa"/>
            <w:vMerge/>
            <w:tcBorders>
              <w:bottom w:val="single" w:sz="4" w:space="0" w:color="auto"/>
            </w:tcBorders>
            <w:shd w:val="clear" w:color="auto" w:fill="auto"/>
            <w:vAlign w:val="center"/>
          </w:tcPr>
          <w:p w14:paraId="0F9275A8" w14:textId="77777777" w:rsidR="00D71B23" w:rsidRPr="007C7114" w:rsidRDefault="00D71B23" w:rsidP="00D71B23">
            <w:pPr>
              <w:ind w:left="-156" w:right="-125"/>
              <w:jc w:val="center"/>
            </w:pPr>
          </w:p>
        </w:tc>
        <w:tc>
          <w:tcPr>
            <w:tcW w:w="1275" w:type="dxa"/>
            <w:vMerge/>
            <w:shd w:val="clear" w:color="auto" w:fill="auto"/>
          </w:tcPr>
          <w:p w14:paraId="00B859A5" w14:textId="77777777" w:rsidR="00D71B23" w:rsidRPr="007C7114" w:rsidRDefault="00D71B23" w:rsidP="00D71B23">
            <w:pPr>
              <w:ind w:right="-2"/>
              <w:jc w:val="center"/>
            </w:pPr>
          </w:p>
        </w:tc>
        <w:tc>
          <w:tcPr>
            <w:tcW w:w="1247" w:type="dxa"/>
            <w:vMerge/>
            <w:shd w:val="clear" w:color="auto" w:fill="auto"/>
          </w:tcPr>
          <w:p w14:paraId="3B53B77A" w14:textId="77777777" w:rsidR="00D71B23" w:rsidRPr="007C7114" w:rsidRDefault="00D71B23" w:rsidP="00D71B23">
            <w:pPr>
              <w:ind w:right="-2"/>
              <w:jc w:val="center"/>
            </w:pPr>
          </w:p>
        </w:tc>
        <w:tc>
          <w:tcPr>
            <w:tcW w:w="1134" w:type="dxa"/>
            <w:vMerge/>
            <w:shd w:val="clear" w:color="auto" w:fill="auto"/>
            <w:vAlign w:val="center"/>
          </w:tcPr>
          <w:p w14:paraId="15B2A76E" w14:textId="77777777" w:rsidR="00D71B23" w:rsidRPr="00685289" w:rsidRDefault="00D71B23" w:rsidP="00D71B23">
            <w:pPr>
              <w:ind w:right="-2"/>
              <w:jc w:val="center"/>
              <w:rPr>
                <w:sz w:val="22"/>
                <w:szCs w:val="22"/>
              </w:rPr>
            </w:pPr>
          </w:p>
        </w:tc>
        <w:tc>
          <w:tcPr>
            <w:tcW w:w="992" w:type="dxa"/>
            <w:shd w:val="clear" w:color="auto" w:fill="auto"/>
            <w:vAlign w:val="center"/>
          </w:tcPr>
          <w:p w14:paraId="01CDD951" w14:textId="77777777" w:rsidR="00D71B23" w:rsidRPr="009E663E" w:rsidRDefault="00D71B23" w:rsidP="00D71B23">
            <w:pPr>
              <w:ind w:right="-2"/>
              <w:jc w:val="center"/>
              <w:rPr>
                <w:vertAlign w:val="superscript"/>
              </w:rPr>
            </w:pPr>
            <w:r w:rsidRPr="009E663E">
              <w:t>от 1,2 до 2,5 кг/см</w:t>
            </w:r>
            <w:r w:rsidRPr="009E663E">
              <w:rPr>
                <w:vertAlign w:val="superscript"/>
              </w:rPr>
              <w:t>2</w:t>
            </w:r>
          </w:p>
        </w:tc>
        <w:tc>
          <w:tcPr>
            <w:tcW w:w="851" w:type="dxa"/>
            <w:shd w:val="clear" w:color="auto" w:fill="auto"/>
            <w:vAlign w:val="center"/>
          </w:tcPr>
          <w:p w14:paraId="5116AE4C" w14:textId="77777777" w:rsidR="00D71B23" w:rsidRPr="009E663E" w:rsidRDefault="00D71B23" w:rsidP="00D71B23">
            <w:pPr>
              <w:ind w:right="-2"/>
              <w:jc w:val="center"/>
            </w:pPr>
            <w:r w:rsidRPr="009E663E">
              <w:t>от 2,5 до 7,0 кг/см</w:t>
            </w:r>
            <w:r w:rsidRPr="009E663E">
              <w:rPr>
                <w:vertAlign w:val="superscript"/>
              </w:rPr>
              <w:t>2</w:t>
            </w:r>
          </w:p>
        </w:tc>
        <w:tc>
          <w:tcPr>
            <w:tcW w:w="946" w:type="dxa"/>
            <w:shd w:val="clear" w:color="auto" w:fill="auto"/>
            <w:vAlign w:val="center"/>
          </w:tcPr>
          <w:p w14:paraId="6E298A74" w14:textId="77777777" w:rsidR="00D71B23" w:rsidRPr="009E663E" w:rsidRDefault="00D71B23" w:rsidP="00D71B23">
            <w:pPr>
              <w:ind w:right="-2"/>
              <w:jc w:val="center"/>
            </w:pPr>
            <w:r w:rsidRPr="009E663E">
              <w:t>от 7,0 до 13,0 кг/см</w:t>
            </w:r>
            <w:r w:rsidRPr="009E663E">
              <w:rPr>
                <w:vertAlign w:val="superscript"/>
              </w:rPr>
              <w:t>2</w:t>
            </w:r>
          </w:p>
        </w:tc>
        <w:tc>
          <w:tcPr>
            <w:tcW w:w="851" w:type="dxa"/>
            <w:gridSpan w:val="2"/>
            <w:shd w:val="clear" w:color="auto" w:fill="auto"/>
            <w:vAlign w:val="center"/>
          </w:tcPr>
          <w:p w14:paraId="4AB163C0" w14:textId="77777777" w:rsidR="00D71B23" w:rsidRPr="009E663E" w:rsidRDefault="00D71B23" w:rsidP="00D71B23">
            <w:pPr>
              <w:ind w:right="-2" w:hanging="108"/>
              <w:jc w:val="center"/>
            </w:pPr>
            <w:r w:rsidRPr="009E663E">
              <w:t>свыше 13,0 кг/см</w:t>
            </w:r>
            <w:r w:rsidRPr="009E663E">
              <w:rPr>
                <w:vertAlign w:val="superscript"/>
              </w:rPr>
              <w:t>2</w:t>
            </w:r>
          </w:p>
        </w:tc>
        <w:tc>
          <w:tcPr>
            <w:tcW w:w="1038" w:type="dxa"/>
            <w:vMerge/>
            <w:shd w:val="clear" w:color="auto" w:fill="auto"/>
          </w:tcPr>
          <w:p w14:paraId="124C8DE7" w14:textId="77777777" w:rsidR="00D71B23" w:rsidRPr="007C7114" w:rsidRDefault="00D71B23" w:rsidP="00D71B23">
            <w:pPr>
              <w:ind w:right="-2"/>
              <w:jc w:val="center"/>
            </w:pPr>
          </w:p>
        </w:tc>
      </w:tr>
      <w:tr w:rsidR="00D71B23" w:rsidRPr="007C7114" w14:paraId="4D1C14D5" w14:textId="77777777" w:rsidTr="00D71B23">
        <w:trPr>
          <w:trHeight w:val="84"/>
          <w:jc w:val="center"/>
        </w:trPr>
        <w:tc>
          <w:tcPr>
            <w:tcW w:w="1731" w:type="dxa"/>
            <w:tcBorders>
              <w:bottom w:val="single" w:sz="4" w:space="0" w:color="auto"/>
            </w:tcBorders>
            <w:shd w:val="clear" w:color="auto" w:fill="auto"/>
            <w:vAlign w:val="center"/>
          </w:tcPr>
          <w:p w14:paraId="14E5491E" w14:textId="77777777" w:rsidR="00D71B23" w:rsidRPr="009E663E" w:rsidRDefault="00D71B23" w:rsidP="00D71B23">
            <w:pPr>
              <w:ind w:left="-156" w:right="-125"/>
              <w:jc w:val="center"/>
            </w:pPr>
            <w:r w:rsidRPr="009E663E">
              <w:t>1</w:t>
            </w:r>
          </w:p>
        </w:tc>
        <w:tc>
          <w:tcPr>
            <w:tcW w:w="1275" w:type="dxa"/>
            <w:shd w:val="clear" w:color="auto" w:fill="auto"/>
          </w:tcPr>
          <w:p w14:paraId="3B32CD07" w14:textId="77777777" w:rsidR="00D71B23" w:rsidRPr="009E663E" w:rsidRDefault="00D71B23" w:rsidP="00D71B23">
            <w:pPr>
              <w:ind w:right="-2"/>
              <w:jc w:val="center"/>
            </w:pPr>
            <w:r w:rsidRPr="009E663E">
              <w:t>2</w:t>
            </w:r>
          </w:p>
        </w:tc>
        <w:tc>
          <w:tcPr>
            <w:tcW w:w="1247" w:type="dxa"/>
            <w:shd w:val="clear" w:color="auto" w:fill="auto"/>
          </w:tcPr>
          <w:p w14:paraId="26F06A2C" w14:textId="77777777" w:rsidR="00D71B23" w:rsidRPr="009E663E" w:rsidRDefault="00D71B23" w:rsidP="00D71B23">
            <w:pPr>
              <w:ind w:right="-2"/>
              <w:jc w:val="center"/>
            </w:pPr>
            <w:r w:rsidRPr="009E663E">
              <w:t>3</w:t>
            </w:r>
          </w:p>
        </w:tc>
        <w:tc>
          <w:tcPr>
            <w:tcW w:w="1134" w:type="dxa"/>
            <w:shd w:val="clear" w:color="auto" w:fill="auto"/>
            <w:vAlign w:val="center"/>
          </w:tcPr>
          <w:p w14:paraId="7025F1A6" w14:textId="77777777" w:rsidR="00D71B23" w:rsidRPr="009E663E" w:rsidRDefault="00D71B23" w:rsidP="00D71B23">
            <w:pPr>
              <w:ind w:right="-2"/>
              <w:jc w:val="center"/>
            </w:pPr>
            <w:r w:rsidRPr="009E663E">
              <w:t>4</w:t>
            </w:r>
          </w:p>
        </w:tc>
        <w:tc>
          <w:tcPr>
            <w:tcW w:w="992" w:type="dxa"/>
            <w:shd w:val="clear" w:color="auto" w:fill="auto"/>
            <w:vAlign w:val="center"/>
          </w:tcPr>
          <w:p w14:paraId="7AB45B12" w14:textId="77777777" w:rsidR="00D71B23" w:rsidRPr="009E663E" w:rsidRDefault="00D71B23" w:rsidP="00D71B23">
            <w:pPr>
              <w:ind w:right="-2"/>
              <w:jc w:val="center"/>
            </w:pPr>
            <w:r w:rsidRPr="009E663E">
              <w:t>5</w:t>
            </w:r>
          </w:p>
        </w:tc>
        <w:tc>
          <w:tcPr>
            <w:tcW w:w="851" w:type="dxa"/>
            <w:shd w:val="clear" w:color="auto" w:fill="auto"/>
            <w:vAlign w:val="center"/>
          </w:tcPr>
          <w:p w14:paraId="7416C5C9" w14:textId="77777777" w:rsidR="00D71B23" w:rsidRPr="009E663E" w:rsidRDefault="00D71B23" w:rsidP="00D71B23">
            <w:pPr>
              <w:ind w:right="-2"/>
              <w:jc w:val="center"/>
            </w:pPr>
            <w:r w:rsidRPr="009E663E">
              <w:t>6</w:t>
            </w:r>
          </w:p>
        </w:tc>
        <w:tc>
          <w:tcPr>
            <w:tcW w:w="946" w:type="dxa"/>
            <w:shd w:val="clear" w:color="auto" w:fill="auto"/>
            <w:vAlign w:val="center"/>
          </w:tcPr>
          <w:p w14:paraId="28AEA0CA" w14:textId="77777777" w:rsidR="00D71B23" w:rsidRPr="009E663E" w:rsidRDefault="00D71B23" w:rsidP="00D71B23">
            <w:pPr>
              <w:ind w:right="-2"/>
              <w:jc w:val="center"/>
            </w:pPr>
            <w:r w:rsidRPr="009E663E">
              <w:t>7</w:t>
            </w:r>
          </w:p>
        </w:tc>
        <w:tc>
          <w:tcPr>
            <w:tcW w:w="851" w:type="dxa"/>
            <w:gridSpan w:val="2"/>
            <w:shd w:val="clear" w:color="auto" w:fill="auto"/>
            <w:vAlign w:val="center"/>
          </w:tcPr>
          <w:p w14:paraId="4E5B2718" w14:textId="77777777" w:rsidR="00D71B23" w:rsidRPr="009E663E" w:rsidRDefault="00D71B23" w:rsidP="00D71B23">
            <w:pPr>
              <w:ind w:right="-2" w:hanging="108"/>
              <w:jc w:val="center"/>
            </w:pPr>
            <w:r w:rsidRPr="009E663E">
              <w:t>8</w:t>
            </w:r>
          </w:p>
        </w:tc>
        <w:tc>
          <w:tcPr>
            <w:tcW w:w="1038" w:type="dxa"/>
            <w:shd w:val="clear" w:color="auto" w:fill="auto"/>
          </w:tcPr>
          <w:p w14:paraId="19F7A906" w14:textId="77777777" w:rsidR="00D71B23" w:rsidRPr="009E663E" w:rsidRDefault="00D71B23" w:rsidP="00D71B23">
            <w:pPr>
              <w:ind w:right="-2"/>
              <w:jc w:val="center"/>
            </w:pPr>
            <w:r w:rsidRPr="009E663E">
              <w:t>9</w:t>
            </w:r>
          </w:p>
        </w:tc>
      </w:tr>
      <w:tr w:rsidR="00D71B23" w:rsidRPr="007C7114" w14:paraId="6A9DD313" w14:textId="77777777" w:rsidTr="00D71B23">
        <w:trPr>
          <w:trHeight w:val="602"/>
          <w:jc w:val="center"/>
        </w:trPr>
        <w:tc>
          <w:tcPr>
            <w:tcW w:w="1731" w:type="dxa"/>
            <w:vMerge w:val="restart"/>
            <w:tcBorders>
              <w:top w:val="single" w:sz="4" w:space="0" w:color="auto"/>
              <w:left w:val="single" w:sz="4" w:space="0" w:color="auto"/>
              <w:bottom w:val="nil"/>
              <w:right w:val="single" w:sz="4" w:space="0" w:color="auto"/>
            </w:tcBorders>
            <w:shd w:val="clear" w:color="auto" w:fill="auto"/>
            <w:vAlign w:val="center"/>
          </w:tcPr>
          <w:p w14:paraId="49581E6C" w14:textId="77777777" w:rsidR="00D71B23" w:rsidRPr="009E663E" w:rsidRDefault="00D71B23" w:rsidP="00D71B23">
            <w:pPr>
              <w:ind w:left="-108" w:right="-108"/>
              <w:jc w:val="center"/>
            </w:pPr>
            <w:r>
              <w:t>ОО</w:t>
            </w:r>
            <w:r w:rsidRPr="009E663E">
              <w:t>О</w:t>
            </w:r>
            <w:r>
              <w:br/>
            </w:r>
            <w:r w:rsidRPr="009E663E">
              <w:t>«</w:t>
            </w:r>
            <w:proofErr w:type="spellStart"/>
            <w:r>
              <w:t>Технотрейд</w:t>
            </w:r>
            <w:proofErr w:type="spellEnd"/>
            <w:r w:rsidRPr="009E663E">
              <w:t>»</w:t>
            </w:r>
          </w:p>
        </w:tc>
        <w:tc>
          <w:tcPr>
            <w:tcW w:w="8334" w:type="dxa"/>
            <w:gridSpan w:val="9"/>
            <w:tcBorders>
              <w:left w:val="single" w:sz="4" w:space="0" w:color="auto"/>
            </w:tcBorders>
            <w:shd w:val="clear" w:color="auto" w:fill="auto"/>
            <w:vAlign w:val="center"/>
          </w:tcPr>
          <w:p w14:paraId="5493F66A" w14:textId="77777777" w:rsidR="00D71B23" w:rsidRDefault="00D71B23" w:rsidP="00D71B23">
            <w:pPr>
              <w:ind w:right="34"/>
              <w:jc w:val="center"/>
            </w:pPr>
            <w:r w:rsidRPr="007C7114">
              <w:t>Для потребителей, в случае отсутствия дифференциаци</w:t>
            </w:r>
            <w:r>
              <w:t>и</w:t>
            </w:r>
            <w:r w:rsidRPr="007C7114">
              <w:t xml:space="preserve"> тарифов по схеме</w:t>
            </w:r>
          </w:p>
          <w:p w14:paraId="4B6130E6" w14:textId="77777777" w:rsidR="00D71B23" w:rsidRPr="007C7114" w:rsidRDefault="00D71B23" w:rsidP="00D71B23">
            <w:pPr>
              <w:ind w:right="-994"/>
              <w:jc w:val="center"/>
            </w:pPr>
            <w:r w:rsidRPr="007C7114">
              <w:t>подключения</w:t>
            </w:r>
          </w:p>
        </w:tc>
      </w:tr>
      <w:tr w:rsidR="00D71B23" w:rsidRPr="007C7114" w14:paraId="140803D4" w14:textId="77777777" w:rsidTr="00D71B23">
        <w:trPr>
          <w:trHeight w:val="167"/>
          <w:jc w:val="center"/>
        </w:trPr>
        <w:tc>
          <w:tcPr>
            <w:tcW w:w="1731" w:type="dxa"/>
            <w:vMerge/>
            <w:tcBorders>
              <w:top w:val="nil"/>
              <w:left w:val="single" w:sz="4" w:space="0" w:color="auto"/>
              <w:bottom w:val="nil"/>
              <w:right w:val="single" w:sz="4" w:space="0" w:color="auto"/>
            </w:tcBorders>
            <w:shd w:val="clear" w:color="auto" w:fill="auto"/>
          </w:tcPr>
          <w:p w14:paraId="43B772D8" w14:textId="77777777" w:rsidR="00D71B23" w:rsidRPr="00F0781F" w:rsidRDefault="00D71B23" w:rsidP="00D71B23">
            <w:pPr>
              <w:ind w:left="-220" w:right="-125"/>
              <w:jc w:val="center"/>
            </w:pPr>
          </w:p>
        </w:tc>
        <w:tc>
          <w:tcPr>
            <w:tcW w:w="1275" w:type="dxa"/>
            <w:vMerge w:val="restart"/>
            <w:tcBorders>
              <w:left w:val="single" w:sz="4" w:space="0" w:color="auto"/>
            </w:tcBorders>
            <w:shd w:val="clear" w:color="auto" w:fill="auto"/>
            <w:vAlign w:val="center"/>
          </w:tcPr>
          <w:p w14:paraId="6FBD945E" w14:textId="77777777" w:rsidR="00D71B23" w:rsidRPr="007C7114" w:rsidRDefault="00D71B23" w:rsidP="00D71B23">
            <w:pPr>
              <w:ind w:right="-2"/>
              <w:jc w:val="center"/>
            </w:pPr>
            <w:proofErr w:type="spellStart"/>
            <w:r>
              <w:t>Однос</w:t>
            </w:r>
            <w:r w:rsidRPr="007C7114">
              <w:t>та</w:t>
            </w:r>
            <w:r>
              <w:t>-</w:t>
            </w:r>
            <w:r w:rsidRPr="007C7114">
              <w:t>вочный</w:t>
            </w:r>
            <w:proofErr w:type="spellEnd"/>
          </w:p>
          <w:p w14:paraId="56F1DA6D" w14:textId="77777777" w:rsidR="00D71B23" w:rsidRPr="007C7114" w:rsidRDefault="00D71B23" w:rsidP="00D71B23">
            <w:pPr>
              <w:ind w:right="-2"/>
              <w:jc w:val="center"/>
            </w:pPr>
            <w:r w:rsidRPr="007C7114">
              <w:t>руб./Гкал</w:t>
            </w:r>
          </w:p>
        </w:tc>
        <w:tc>
          <w:tcPr>
            <w:tcW w:w="1247" w:type="dxa"/>
            <w:shd w:val="clear" w:color="auto" w:fill="auto"/>
            <w:vAlign w:val="center"/>
          </w:tcPr>
          <w:p w14:paraId="1755603E" w14:textId="77777777" w:rsidR="00D71B23" w:rsidRPr="0059044C" w:rsidRDefault="00D71B23" w:rsidP="00D71B23">
            <w:pPr>
              <w:tabs>
                <w:tab w:val="left" w:pos="-142"/>
              </w:tabs>
              <w:ind w:right="-51" w:hanging="104"/>
              <w:jc w:val="center"/>
              <w:rPr>
                <w:sz w:val="22"/>
                <w:szCs w:val="22"/>
              </w:rPr>
            </w:pPr>
            <w:r w:rsidRPr="0059044C">
              <w:rPr>
                <w:sz w:val="22"/>
                <w:szCs w:val="22"/>
              </w:rPr>
              <w:t xml:space="preserve">с </w:t>
            </w:r>
            <w:r>
              <w:rPr>
                <w:sz w:val="22"/>
                <w:szCs w:val="22"/>
              </w:rPr>
              <w:t>27</w:t>
            </w:r>
            <w:r w:rsidRPr="0059044C">
              <w:rPr>
                <w:sz w:val="22"/>
                <w:szCs w:val="22"/>
              </w:rPr>
              <w:t>.01.201</w:t>
            </w:r>
            <w:r>
              <w:rPr>
                <w:sz w:val="22"/>
                <w:szCs w:val="22"/>
              </w:rPr>
              <w:t>6</w:t>
            </w:r>
          </w:p>
        </w:tc>
        <w:tc>
          <w:tcPr>
            <w:tcW w:w="1134" w:type="dxa"/>
            <w:shd w:val="clear" w:color="auto" w:fill="auto"/>
            <w:vAlign w:val="center"/>
          </w:tcPr>
          <w:p w14:paraId="4159D96E" w14:textId="77777777" w:rsidR="00D71B23" w:rsidRDefault="00D71B23" w:rsidP="00D71B23">
            <w:pPr>
              <w:jc w:val="center"/>
              <w:rPr>
                <w:sz w:val="22"/>
                <w:szCs w:val="22"/>
              </w:rPr>
            </w:pPr>
            <w:r>
              <w:rPr>
                <w:sz w:val="22"/>
                <w:szCs w:val="22"/>
              </w:rPr>
              <w:t>1870,72</w:t>
            </w:r>
          </w:p>
        </w:tc>
        <w:tc>
          <w:tcPr>
            <w:tcW w:w="992" w:type="dxa"/>
            <w:shd w:val="clear" w:color="auto" w:fill="auto"/>
            <w:vAlign w:val="center"/>
          </w:tcPr>
          <w:p w14:paraId="2EF71F90" w14:textId="77777777" w:rsidR="00D71B23" w:rsidRDefault="00D71B23" w:rsidP="00D71B23">
            <w:pPr>
              <w:jc w:val="center"/>
            </w:pPr>
            <w:r w:rsidRPr="001B360F">
              <w:t>x</w:t>
            </w:r>
          </w:p>
        </w:tc>
        <w:tc>
          <w:tcPr>
            <w:tcW w:w="851" w:type="dxa"/>
            <w:shd w:val="clear" w:color="auto" w:fill="auto"/>
            <w:vAlign w:val="center"/>
          </w:tcPr>
          <w:p w14:paraId="59829F8B" w14:textId="77777777" w:rsidR="00D71B23" w:rsidRDefault="00D71B23" w:rsidP="00D71B23">
            <w:pPr>
              <w:jc w:val="center"/>
            </w:pPr>
            <w:r w:rsidRPr="001B360F">
              <w:t>x</w:t>
            </w:r>
          </w:p>
        </w:tc>
        <w:tc>
          <w:tcPr>
            <w:tcW w:w="991" w:type="dxa"/>
            <w:gridSpan w:val="2"/>
            <w:shd w:val="clear" w:color="auto" w:fill="auto"/>
            <w:vAlign w:val="center"/>
          </w:tcPr>
          <w:p w14:paraId="032F753C" w14:textId="77777777" w:rsidR="00D71B23" w:rsidRDefault="00D71B23" w:rsidP="00D71B23">
            <w:pPr>
              <w:jc w:val="center"/>
            </w:pPr>
            <w:r w:rsidRPr="001B360F">
              <w:t>x</w:t>
            </w:r>
          </w:p>
        </w:tc>
        <w:tc>
          <w:tcPr>
            <w:tcW w:w="806" w:type="dxa"/>
            <w:shd w:val="clear" w:color="auto" w:fill="auto"/>
            <w:vAlign w:val="center"/>
          </w:tcPr>
          <w:p w14:paraId="4EB13B30" w14:textId="77777777" w:rsidR="00D71B23" w:rsidRDefault="00D71B23" w:rsidP="00D71B23">
            <w:pPr>
              <w:jc w:val="center"/>
            </w:pPr>
            <w:r w:rsidRPr="001B360F">
              <w:t>x</w:t>
            </w:r>
          </w:p>
        </w:tc>
        <w:tc>
          <w:tcPr>
            <w:tcW w:w="1038" w:type="dxa"/>
            <w:shd w:val="clear" w:color="auto" w:fill="auto"/>
            <w:vAlign w:val="center"/>
          </w:tcPr>
          <w:p w14:paraId="003889B8" w14:textId="77777777" w:rsidR="00D71B23" w:rsidRDefault="00D71B23" w:rsidP="00D71B23">
            <w:pPr>
              <w:jc w:val="center"/>
            </w:pPr>
            <w:r w:rsidRPr="0079040C">
              <w:t>x</w:t>
            </w:r>
          </w:p>
        </w:tc>
      </w:tr>
      <w:tr w:rsidR="00D71B23" w:rsidRPr="007C7114" w14:paraId="5BAA50A0" w14:textId="77777777" w:rsidTr="00D71B23">
        <w:trPr>
          <w:trHeight w:val="271"/>
          <w:jc w:val="center"/>
        </w:trPr>
        <w:tc>
          <w:tcPr>
            <w:tcW w:w="1731" w:type="dxa"/>
            <w:vMerge/>
            <w:tcBorders>
              <w:top w:val="nil"/>
              <w:left w:val="single" w:sz="4" w:space="0" w:color="auto"/>
              <w:bottom w:val="nil"/>
              <w:right w:val="single" w:sz="4" w:space="0" w:color="auto"/>
            </w:tcBorders>
            <w:shd w:val="clear" w:color="auto" w:fill="auto"/>
          </w:tcPr>
          <w:p w14:paraId="1287A766"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792DAB8E" w14:textId="77777777" w:rsidR="00D71B23" w:rsidRDefault="00D71B23" w:rsidP="00D71B23">
            <w:pPr>
              <w:ind w:right="-2"/>
              <w:jc w:val="center"/>
            </w:pPr>
          </w:p>
        </w:tc>
        <w:tc>
          <w:tcPr>
            <w:tcW w:w="1247" w:type="dxa"/>
            <w:shd w:val="clear" w:color="auto" w:fill="auto"/>
            <w:vAlign w:val="center"/>
          </w:tcPr>
          <w:p w14:paraId="681B5F20" w14:textId="77777777" w:rsidR="00D71B23" w:rsidRPr="0059044C" w:rsidRDefault="00D71B23" w:rsidP="00D71B23">
            <w:pPr>
              <w:tabs>
                <w:tab w:val="left" w:pos="-142"/>
              </w:tabs>
              <w:ind w:right="-51" w:hanging="104"/>
              <w:jc w:val="center"/>
              <w:rPr>
                <w:sz w:val="22"/>
                <w:szCs w:val="22"/>
              </w:rPr>
            </w:pPr>
            <w:r w:rsidRPr="0059044C">
              <w:rPr>
                <w:sz w:val="22"/>
                <w:szCs w:val="22"/>
              </w:rPr>
              <w:t>с 01.07.201</w:t>
            </w:r>
            <w:r>
              <w:rPr>
                <w:sz w:val="22"/>
                <w:szCs w:val="22"/>
              </w:rPr>
              <w:t>6</w:t>
            </w:r>
          </w:p>
        </w:tc>
        <w:tc>
          <w:tcPr>
            <w:tcW w:w="1134" w:type="dxa"/>
            <w:shd w:val="clear" w:color="auto" w:fill="auto"/>
            <w:vAlign w:val="center"/>
          </w:tcPr>
          <w:p w14:paraId="7D1D3A4B" w14:textId="77777777" w:rsidR="00D71B23" w:rsidRDefault="00D71B23" w:rsidP="00D71B23">
            <w:pPr>
              <w:jc w:val="center"/>
              <w:rPr>
                <w:sz w:val="22"/>
                <w:szCs w:val="22"/>
              </w:rPr>
            </w:pPr>
            <w:r>
              <w:rPr>
                <w:sz w:val="22"/>
                <w:szCs w:val="22"/>
              </w:rPr>
              <w:t>1985,62</w:t>
            </w:r>
          </w:p>
        </w:tc>
        <w:tc>
          <w:tcPr>
            <w:tcW w:w="992" w:type="dxa"/>
            <w:shd w:val="clear" w:color="auto" w:fill="auto"/>
            <w:vAlign w:val="center"/>
          </w:tcPr>
          <w:p w14:paraId="6552501F" w14:textId="77777777" w:rsidR="00D71B23" w:rsidRPr="00890355" w:rsidRDefault="00D71B23" w:rsidP="00D71B23">
            <w:pPr>
              <w:jc w:val="center"/>
              <w:rPr>
                <w:lang w:val="en-US"/>
              </w:rPr>
            </w:pPr>
            <w:r>
              <w:rPr>
                <w:lang w:val="en-US"/>
              </w:rPr>
              <w:t>x</w:t>
            </w:r>
          </w:p>
        </w:tc>
        <w:tc>
          <w:tcPr>
            <w:tcW w:w="851" w:type="dxa"/>
            <w:shd w:val="clear" w:color="auto" w:fill="auto"/>
            <w:vAlign w:val="center"/>
          </w:tcPr>
          <w:p w14:paraId="21D89F4A" w14:textId="77777777" w:rsidR="00D71B23" w:rsidRPr="00890355" w:rsidRDefault="00D71B23" w:rsidP="00D71B23">
            <w:pPr>
              <w:jc w:val="center"/>
              <w:rPr>
                <w:lang w:val="en-US"/>
              </w:rPr>
            </w:pPr>
            <w:r>
              <w:rPr>
                <w:lang w:val="en-US"/>
              </w:rPr>
              <w:t>x</w:t>
            </w:r>
          </w:p>
        </w:tc>
        <w:tc>
          <w:tcPr>
            <w:tcW w:w="991" w:type="dxa"/>
            <w:gridSpan w:val="2"/>
            <w:shd w:val="clear" w:color="auto" w:fill="auto"/>
            <w:vAlign w:val="center"/>
          </w:tcPr>
          <w:p w14:paraId="0E638E30" w14:textId="77777777" w:rsidR="00D71B23" w:rsidRPr="00890355" w:rsidRDefault="00D71B23" w:rsidP="00D71B23">
            <w:pPr>
              <w:jc w:val="center"/>
              <w:rPr>
                <w:lang w:val="en-US"/>
              </w:rPr>
            </w:pPr>
            <w:r>
              <w:rPr>
                <w:lang w:val="en-US"/>
              </w:rPr>
              <w:t>x</w:t>
            </w:r>
          </w:p>
        </w:tc>
        <w:tc>
          <w:tcPr>
            <w:tcW w:w="806" w:type="dxa"/>
            <w:shd w:val="clear" w:color="auto" w:fill="auto"/>
            <w:vAlign w:val="center"/>
          </w:tcPr>
          <w:p w14:paraId="1C5272AC" w14:textId="77777777" w:rsidR="00D71B23" w:rsidRPr="00890355" w:rsidRDefault="00D71B23" w:rsidP="00D71B23">
            <w:pPr>
              <w:jc w:val="center"/>
              <w:rPr>
                <w:lang w:val="en-US"/>
              </w:rPr>
            </w:pPr>
            <w:r>
              <w:rPr>
                <w:lang w:val="en-US"/>
              </w:rPr>
              <w:t>x</w:t>
            </w:r>
          </w:p>
        </w:tc>
        <w:tc>
          <w:tcPr>
            <w:tcW w:w="1038" w:type="dxa"/>
            <w:shd w:val="clear" w:color="auto" w:fill="auto"/>
            <w:vAlign w:val="center"/>
          </w:tcPr>
          <w:p w14:paraId="220602E8" w14:textId="77777777" w:rsidR="00D71B23" w:rsidRPr="00890355" w:rsidRDefault="00D71B23" w:rsidP="00D71B23">
            <w:pPr>
              <w:jc w:val="center"/>
              <w:rPr>
                <w:lang w:val="en-US"/>
              </w:rPr>
            </w:pPr>
            <w:r>
              <w:rPr>
                <w:lang w:val="en-US"/>
              </w:rPr>
              <w:t>x</w:t>
            </w:r>
          </w:p>
        </w:tc>
      </w:tr>
      <w:tr w:rsidR="00D71B23" w:rsidRPr="007C7114" w14:paraId="36E73949" w14:textId="77777777" w:rsidTr="00D71B23">
        <w:trPr>
          <w:trHeight w:val="276"/>
          <w:jc w:val="center"/>
        </w:trPr>
        <w:tc>
          <w:tcPr>
            <w:tcW w:w="1731" w:type="dxa"/>
            <w:vMerge/>
            <w:tcBorders>
              <w:top w:val="nil"/>
              <w:left w:val="single" w:sz="4" w:space="0" w:color="auto"/>
              <w:bottom w:val="nil"/>
              <w:right w:val="single" w:sz="4" w:space="0" w:color="auto"/>
            </w:tcBorders>
            <w:shd w:val="clear" w:color="auto" w:fill="auto"/>
          </w:tcPr>
          <w:p w14:paraId="2FE3FBDE"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58424325" w14:textId="77777777" w:rsidR="00D71B23" w:rsidRDefault="00D71B23" w:rsidP="00D71B23">
            <w:pPr>
              <w:ind w:right="-2"/>
              <w:jc w:val="center"/>
            </w:pPr>
          </w:p>
        </w:tc>
        <w:tc>
          <w:tcPr>
            <w:tcW w:w="1247" w:type="dxa"/>
            <w:shd w:val="clear" w:color="auto" w:fill="auto"/>
            <w:vAlign w:val="center"/>
          </w:tcPr>
          <w:p w14:paraId="0116D7EF"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17</w:t>
            </w:r>
          </w:p>
        </w:tc>
        <w:tc>
          <w:tcPr>
            <w:tcW w:w="1134" w:type="dxa"/>
            <w:shd w:val="clear" w:color="auto" w:fill="auto"/>
            <w:vAlign w:val="center"/>
          </w:tcPr>
          <w:p w14:paraId="6466981B" w14:textId="77777777" w:rsidR="00D71B23" w:rsidRDefault="00D71B23" w:rsidP="00D71B23">
            <w:pPr>
              <w:jc w:val="center"/>
              <w:rPr>
                <w:sz w:val="22"/>
                <w:szCs w:val="22"/>
              </w:rPr>
            </w:pPr>
            <w:r>
              <w:rPr>
                <w:sz w:val="22"/>
                <w:szCs w:val="22"/>
              </w:rPr>
              <w:t>1985,62</w:t>
            </w:r>
          </w:p>
        </w:tc>
        <w:tc>
          <w:tcPr>
            <w:tcW w:w="992" w:type="dxa"/>
            <w:shd w:val="clear" w:color="auto" w:fill="auto"/>
            <w:vAlign w:val="center"/>
          </w:tcPr>
          <w:p w14:paraId="4EE62B0F" w14:textId="77777777" w:rsidR="00D71B23" w:rsidRPr="00890355" w:rsidRDefault="00D71B23" w:rsidP="00D71B23">
            <w:pPr>
              <w:jc w:val="center"/>
              <w:rPr>
                <w:lang w:val="en-US"/>
              </w:rPr>
            </w:pPr>
            <w:r>
              <w:rPr>
                <w:lang w:val="en-US"/>
              </w:rPr>
              <w:t>x</w:t>
            </w:r>
          </w:p>
        </w:tc>
        <w:tc>
          <w:tcPr>
            <w:tcW w:w="851" w:type="dxa"/>
            <w:shd w:val="clear" w:color="auto" w:fill="auto"/>
            <w:vAlign w:val="center"/>
          </w:tcPr>
          <w:p w14:paraId="6F0ECF4A" w14:textId="77777777" w:rsidR="00D71B23" w:rsidRPr="00890355" w:rsidRDefault="00D71B23" w:rsidP="00D71B23">
            <w:pPr>
              <w:jc w:val="center"/>
              <w:rPr>
                <w:lang w:val="en-US"/>
              </w:rPr>
            </w:pPr>
            <w:r>
              <w:rPr>
                <w:lang w:val="en-US"/>
              </w:rPr>
              <w:t>x</w:t>
            </w:r>
          </w:p>
        </w:tc>
        <w:tc>
          <w:tcPr>
            <w:tcW w:w="991" w:type="dxa"/>
            <w:gridSpan w:val="2"/>
            <w:shd w:val="clear" w:color="auto" w:fill="auto"/>
            <w:vAlign w:val="center"/>
          </w:tcPr>
          <w:p w14:paraId="263338DB" w14:textId="77777777" w:rsidR="00D71B23" w:rsidRPr="00890355" w:rsidRDefault="00D71B23" w:rsidP="00D71B23">
            <w:pPr>
              <w:jc w:val="center"/>
              <w:rPr>
                <w:lang w:val="en-US"/>
              </w:rPr>
            </w:pPr>
            <w:r>
              <w:rPr>
                <w:lang w:val="en-US"/>
              </w:rPr>
              <w:t>x</w:t>
            </w:r>
          </w:p>
        </w:tc>
        <w:tc>
          <w:tcPr>
            <w:tcW w:w="806" w:type="dxa"/>
            <w:shd w:val="clear" w:color="auto" w:fill="auto"/>
            <w:vAlign w:val="center"/>
          </w:tcPr>
          <w:p w14:paraId="1618DD7D" w14:textId="77777777" w:rsidR="00D71B23" w:rsidRPr="00890355" w:rsidRDefault="00D71B23" w:rsidP="00D71B23">
            <w:pPr>
              <w:jc w:val="center"/>
              <w:rPr>
                <w:lang w:val="en-US"/>
              </w:rPr>
            </w:pPr>
            <w:r>
              <w:rPr>
                <w:lang w:val="en-US"/>
              </w:rPr>
              <w:t>x</w:t>
            </w:r>
          </w:p>
        </w:tc>
        <w:tc>
          <w:tcPr>
            <w:tcW w:w="1038" w:type="dxa"/>
            <w:shd w:val="clear" w:color="auto" w:fill="auto"/>
            <w:vAlign w:val="center"/>
          </w:tcPr>
          <w:p w14:paraId="52F5B32A" w14:textId="77777777" w:rsidR="00D71B23" w:rsidRPr="00890355" w:rsidRDefault="00D71B23" w:rsidP="00D71B23">
            <w:pPr>
              <w:jc w:val="center"/>
              <w:rPr>
                <w:lang w:val="en-US"/>
              </w:rPr>
            </w:pPr>
            <w:r>
              <w:rPr>
                <w:lang w:val="en-US"/>
              </w:rPr>
              <w:t>x</w:t>
            </w:r>
          </w:p>
        </w:tc>
      </w:tr>
      <w:tr w:rsidR="00D71B23" w:rsidRPr="007C7114" w14:paraId="5EB6FBE8" w14:textId="77777777" w:rsidTr="00D71B23">
        <w:trPr>
          <w:trHeight w:val="265"/>
          <w:jc w:val="center"/>
        </w:trPr>
        <w:tc>
          <w:tcPr>
            <w:tcW w:w="1731" w:type="dxa"/>
            <w:vMerge/>
            <w:tcBorders>
              <w:top w:val="nil"/>
              <w:left w:val="single" w:sz="4" w:space="0" w:color="auto"/>
              <w:bottom w:val="nil"/>
              <w:right w:val="single" w:sz="4" w:space="0" w:color="auto"/>
            </w:tcBorders>
            <w:shd w:val="clear" w:color="auto" w:fill="auto"/>
          </w:tcPr>
          <w:p w14:paraId="5F8D75FE"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50F46E42" w14:textId="77777777" w:rsidR="00D71B23" w:rsidRDefault="00D71B23" w:rsidP="00D71B23">
            <w:pPr>
              <w:ind w:right="-2"/>
              <w:jc w:val="center"/>
            </w:pPr>
          </w:p>
        </w:tc>
        <w:tc>
          <w:tcPr>
            <w:tcW w:w="1247" w:type="dxa"/>
            <w:shd w:val="clear" w:color="auto" w:fill="auto"/>
            <w:vAlign w:val="center"/>
          </w:tcPr>
          <w:p w14:paraId="4C36C3C6"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17</w:t>
            </w:r>
          </w:p>
        </w:tc>
        <w:tc>
          <w:tcPr>
            <w:tcW w:w="1134" w:type="dxa"/>
            <w:shd w:val="clear" w:color="auto" w:fill="auto"/>
            <w:vAlign w:val="center"/>
          </w:tcPr>
          <w:p w14:paraId="6C016F0D" w14:textId="77777777" w:rsidR="00D71B23" w:rsidRDefault="00D71B23" w:rsidP="00D71B23">
            <w:pPr>
              <w:jc w:val="center"/>
              <w:rPr>
                <w:sz w:val="22"/>
                <w:szCs w:val="22"/>
              </w:rPr>
            </w:pPr>
            <w:r>
              <w:rPr>
                <w:sz w:val="22"/>
                <w:szCs w:val="22"/>
              </w:rPr>
              <w:t>2043,81</w:t>
            </w:r>
          </w:p>
        </w:tc>
        <w:tc>
          <w:tcPr>
            <w:tcW w:w="992" w:type="dxa"/>
            <w:shd w:val="clear" w:color="auto" w:fill="auto"/>
            <w:vAlign w:val="center"/>
          </w:tcPr>
          <w:p w14:paraId="0E0E23B0" w14:textId="77777777" w:rsidR="00D71B23" w:rsidRPr="00890355" w:rsidRDefault="00D71B23" w:rsidP="00D71B23">
            <w:pPr>
              <w:jc w:val="center"/>
              <w:rPr>
                <w:lang w:val="en-US"/>
              </w:rPr>
            </w:pPr>
            <w:r>
              <w:rPr>
                <w:lang w:val="en-US"/>
              </w:rPr>
              <w:t>x</w:t>
            </w:r>
          </w:p>
        </w:tc>
        <w:tc>
          <w:tcPr>
            <w:tcW w:w="851" w:type="dxa"/>
            <w:shd w:val="clear" w:color="auto" w:fill="auto"/>
            <w:vAlign w:val="center"/>
          </w:tcPr>
          <w:p w14:paraId="4F7BC205" w14:textId="77777777" w:rsidR="00D71B23" w:rsidRPr="00890355" w:rsidRDefault="00D71B23" w:rsidP="00D71B23">
            <w:pPr>
              <w:jc w:val="center"/>
              <w:rPr>
                <w:lang w:val="en-US"/>
              </w:rPr>
            </w:pPr>
            <w:r>
              <w:rPr>
                <w:lang w:val="en-US"/>
              </w:rPr>
              <w:t>x</w:t>
            </w:r>
          </w:p>
        </w:tc>
        <w:tc>
          <w:tcPr>
            <w:tcW w:w="991" w:type="dxa"/>
            <w:gridSpan w:val="2"/>
            <w:shd w:val="clear" w:color="auto" w:fill="auto"/>
            <w:vAlign w:val="center"/>
          </w:tcPr>
          <w:p w14:paraId="59CF24AA" w14:textId="77777777" w:rsidR="00D71B23" w:rsidRPr="00890355" w:rsidRDefault="00D71B23" w:rsidP="00D71B23">
            <w:pPr>
              <w:jc w:val="center"/>
              <w:rPr>
                <w:lang w:val="en-US"/>
              </w:rPr>
            </w:pPr>
            <w:r>
              <w:rPr>
                <w:lang w:val="en-US"/>
              </w:rPr>
              <w:t>x</w:t>
            </w:r>
          </w:p>
        </w:tc>
        <w:tc>
          <w:tcPr>
            <w:tcW w:w="806" w:type="dxa"/>
            <w:shd w:val="clear" w:color="auto" w:fill="auto"/>
            <w:vAlign w:val="center"/>
          </w:tcPr>
          <w:p w14:paraId="7ABE6858" w14:textId="77777777" w:rsidR="00D71B23" w:rsidRPr="00890355" w:rsidRDefault="00D71B23" w:rsidP="00D71B23">
            <w:pPr>
              <w:jc w:val="center"/>
              <w:rPr>
                <w:lang w:val="en-US"/>
              </w:rPr>
            </w:pPr>
            <w:r>
              <w:rPr>
                <w:lang w:val="en-US"/>
              </w:rPr>
              <w:t>x</w:t>
            </w:r>
          </w:p>
        </w:tc>
        <w:tc>
          <w:tcPr>
            <w:tcW w:w="1038" w:type="dxa"/>
            <w:shd w:val="clear" w:color="auto" w:fill="auto"/>
            <w:vAlign w:val="center"/>
          </w:tcPr>
          <w:p w14:paraId="75B5E8F5" w14:textId="77777777" w:rsidR="00D71B23" w:rsidRPr="00890355" w:rsidRDefault="00D71B23" w:rsidP="00D71B23">
            <w:pPr>
              <w:jc w:val="center"/>
              <w:rPr>
                <w:lang w:val="en-US"/>
              </w:rPr>
            </w:pPr>
            <w:r>
              <w:rPr>
                <w:lang w:val="en-US"/>
              </w:rPr>
              <w:t>x</w:t>
            </w:r>
          </w:p>
        </w:tc>
      </w:tr>
      <w:tr w:rsidR="00D71B23" w:rsidRPr="007C7114" w14:paraId="455EEE5A" w14:textId="77777777" w:rsidTr="00D71B23">
        <w:trPr>
          <w:trHeight w:val="155"/>
          <w:jc w:val="center"/>
        </w:trPr>
        <w:tc>
          <w:tcPr>
            <w:tcW w:w="1731" w:type="dxa"/>
            <w:vMerge/>
            <w:tcBorders>
              <w:top w:val="nil"/>
              <w:left w:val="single" w:sz="4" w:space="0" w:color="auto"/>
              <w:bottom w:val="nil"/>
              <w:right w:val="single" w:sz="4" w:space="0" w:color="auto"/>
            </w:tcBorders>
            <w:shd w:val="clear" w:color="auto" w:fill="auto"/>
          </w:tcPr>
          <w:p w14:paraId="2CEAEBB1"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4B60BB2B" w14:textId="77777777" w:rsidR="00D71B23" w:rsidRDefault="00D71B23" w:rsidP="00D71B23">
            <w:pPr>
              <w:ind w:right="-2"/>
              <w:jc w:val="center"/>
            </w:pPr>
          </w:p>
        </w:tc>
        <w:tc>
          <w:tcPr>
            <w:tcW w:w="1247" w:type="dxa"/>
            <w:shd w:val="clear" w:color="auto" w:fill="auto"/>
            <w:vAlign w:val="center"/>
          </w:tcPr>
          <w:p w14:paraId="58F9409A"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18</w:t>
            </w:r>
          </w:p>
        </w:tc>
        <w:tc>
          <w:tcPr>
            <w:tcW w:w="1134" w:type="dxa"/>
            <w:shd w:val="clear" w:color="auto" w:fill="auto"/>
            <w:vAlign w:val="center"/>
          </w:tcPr>
          <w:p w14:paraId="6D3047EF" w14:textId="77777777" w:rsidR="00D71B23" w:rsidRDefault="00D71B23" w:rsidP="00D71B23">
            <w:pPr>
              <w:jc w:val="center"/>
              <w:rPr>
                <w:sz w:val="22"/>
                <w:szCs w:val="22"/>
              </w:rPr>
            </w:pPr>
            <w:r>
              <w:rPr>
                <w:sz w:val="22"/>
                <w:szCs w:val="22"/>
              </w:rPr>
              <w:t>2043,81</w:t>
            </w:r>
          </w:p>
        </w:tc>
        <w:tc>
          <w:tcPr>
            <w:tcW w:w="992" w:type="dxa"/>
            <w:shd w:val="clear" w:color="auto" w:fill="auto"/>
            <w:vAlign w:val="center"/>
          </w:tcPr>
          <w:p w14:paraId="70447C8E" w14:textId="77777777" w:rsidR="00D71B23" w:rsidRPr="00890355" w:rsidRDefault="00D71B23" w:rsidP="00D71B23">
            <w:pPr>
              <w:jc w:val="center"/>
              <w:rPr>
                <w:lang w:val="en-US"/>
              </w:rPr>
            </w:pPr>
            <w:r>
              <w:rPr>
                <w:lang w:val="en-US"/>
              </w:rPr>
              <w:t>x</w:t>
            </w:r>
          </w:p>
        </w:tc>
        <w:tc>
          <w:tcPr>
            <w:tcW w:w="851" w:type="dxa"/>
            <w:shd w:val="clear" w:color="auto" w:fill="auto"/>
            <w:vAlign w:val="center"/>
          </w:tcPr>
          <w:p w14:paraId="0E6B409C" w14:textId="77777777" w:rsidR="00D71B23" w:rsidRPr="00890355" w:rsidRDefault="00D71B23" w:rsidP="00D71B23">
            <w:pPr>
              <w:jc w:val="center"/>
              <w:rPr>
                <w:lang w:val="en-US"/>
              </w:rPr>
            </w:pPr>
            <w:r>
              <w:rPr>
                <w:lang w:val="en-US"/>
              </w:rPr>
              <w:t>x</w:t>
            </w:r>
          </w:p>
        </w:tc>
        <w:tc>
          <w:tcPr>
            <w:tcW w:w="991" w:type="dxa"/>
            <w:gridSpan w:val="2"/>
            <w:shd w:val="clear" w:color="auto" w:fill="auto"/>
            <w:vAlign w:val="center"/>
          </w:tcPr>
          <w:p w14:paraId="439A5F3D" w14:textId="77777777" w:rsidR="00D71B23" w:rsidRPr="00890355" w:rsidRDefault="00D71B23" w:rsidP="00D71B23">
            <w:pPr>
              <w:jc w:val="center"/>
              <w:rPr>
                <w:lang w:val="en-US"/>
              </w:rPr>
            </w:pPr>
            <w:r>
              <w:rPr>
                <w:lang w:val="en-US"/>
              </w:rPr>
              <w:t>x</w:t>
            </w:r>
          </w:p>
        </w:tc>
        <w:tc>
          <w:tcPr>
            <w:tcW w:w="806" w:type="dxa"/>
            <w:shd w:val="clear" w:color="auto" w:fill="auto"/>
            <w:vAlign w:val="center"/>
          </w:tcPr>
          <w:p w14:paraId="14447457" w14:textId="77777777" w:rsidR="00D71B23" w:rsidRPr="00890355" w:rsidRDefault="00D71B23" w:rsidP="00D71B23">
            <w:pPr>
              <w:jc w:val="center"/>
              <w:rPr>
                <w:lang w:val="en-US"/>
              </w:rPr>
            </w:pPr>
            <w:r>
              <w:rPr>
                <w:lang w:val="en-US"/>
              </w:rPr>
              <w:t>x</w:t>
            </w:r>
          </w:p>
        </w:tc>
        <w:tc>
          <w:tcPr>
            <w:tcW w:w="1038" w:type="dxa"/>
            <w:shd w:val="clear" w:color="auto" w:fill="auto"/>
            <w:vAlign w:val="center"/>
          </w:tcPr>
          <w:p w14:paraId="212FE488" w14:textId="77777777" w:rsidR="00D71B23" w:rsidRPr="00890355" w:rsidRDefault="00D71B23" w:rsidP="00D71B23">
            <w:pPr>
              <w:jc w:val="center"/>
              <w:rPr>
                <w:lang w:val="en-US"/>
              </w:rPr>
            </w:pPr>
            <w:r w:rsidRPr="00C5318E">
              <w:rPr>
                <w:lang w:val="en-US"/>
              </w:rPr>
              <w:t>x</w:t>
            </w:r>
          </w:p>
        </w:tc>
      </w:tr>
      <w:tr w:rsidR="00D71B23" w:rsidRPr="007C7114" w14:paraId="64887722" w14:textId="77777777" w:rsidTr="00D71B23">
        <w:trPr>
          <w:trHeight w:val="287"/>
          <w:jc w:val="center"/>
        </w:trPr>
        <w:tc>
          <w:tcPr>
            <w:tcW w:w="1731" w:type="dxa"/>
            <w:vMerge/>
            <w:tcBorders>
              <w:top w:val="nil"/>
              <w:left w:val="single" w:sz="4" w:space="0" w:color="auto"/>
              <w:bottom w:val="nil"/>
              <w:right w:val="single" w:sz="4" w:space="0" w:color="auto"/>
            </w:tcBorders>
            <w:shd w:val="clear" w:color="auto" w:fill="auto"/>
          </w:tcPr>
          <w:p w14:paraId="65EACE55"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7BFA7256" w14:textId="77777777" w:rsidR="00D71B23" w:rsidRDefault="00D71B23" w:rsidP="00D71B23">
            <w:pPr>
              <w:ind w:right="-2"/>
              <w:jc w:val="center"/>
            </w:pPr>
          </w:p>
        </w:tc>
        <w:tc>
          <w:tcPr>
            <w:tcW w:w="1247" w:type="dxa"/>
            <w:shd w:val="clear" w:color="auto" w:fill="auto"/>
            <w:vAlign w:val="center"/>
          </w:tcPr>
          <w:p w14:paraId="520136D1"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18</w:t>
            </w:r>
          </w:p>
        </w:tc>
        <w:tc>
          <w:tcPr>
            <w:tcW w:w="1134" w:type="dxa"/>
            <w:shd w:val="clear" w:color="auto" w:fill="auto"/>
            <w:vAlign w:val="center"/>
          </w:tcPr>
          <w:p w14:paraId="13A0C738" w14:textId="77777777" w:rsidR="00D71B23" w:rsidRDefault="00D71B23" w:rsidP="00D71B23">
            <w:pPr>
              <w:jc w:val="center"/>
              <w:rPr>
                <w:sz w:val="22"/>
                <w:szCs w:val="22"/>
              </w:rPr>
            </w:pPr>
            <w:r>
              <w:rPr>
                <w:sz w:val="22"/>
                <w:szCs w:val="22"/>
              </w:rPr>
              <w:t>2133,74</w:t>
            </w:r>
          </w:p>
        </w:tc>
        <w:tc>
          <w:tcPr>
            <w:tcW w:w="992" w:type="dxa"/>
            <w:shd w:val="clear" w:color="auto" w:fill="auto"/>
            <w:vAlign w:val="center"/>
          </w:tcPr>
          <w:p w14:paraId="1A077A46" w14:textId="77777777" w:rsidR="00D71B23" w:rsidRPr="0088447F" w:rsidRDefault="00D71B23" w:rsidP="00D71B23">
            <w:pPr>
              <w:jc w:val="center"/>
            </w:pPr>
            <w:r w:rsidRPr="0088447F">
              <w:t>x</w:t>
            </w:r>
          </w:p>
        </w:tc>
        <w:tc>
          <w:tcPr>
            <w:tcW w:w="851" w:type="dxa"/>
            <w:shd w:val="clear" w:color="auto" w:fill="auto"/>
            <w:vAlign w:val="center"/>
          </w:tcPr>
          <w:p w14:paraId="2BEA9B7C" w14:textId="77777777" w:rsidR="00D71B23" w:rsidRPr="0088447F" w:rsidRDefault="00D71B23" w:rsidP="00D71B23">
            <w:pPr>
              <w:jc w:val="center"/>
            </w:pPr>
            <w:r w:rsidRPr="0088447F">
              <w:t>x</w:t>
            </w:r>
          </w:p>
        </w:tc>
        <w:tc>
          <w:tcPr>
            <w:tcW w:w="991" w:type="dxa"/>
            <w:gridSpan w:val="2"/>
            <w:shd w:val="clear" w:color="auto" w:fill="auto"/>
            <w:vAlign w:val="center"/>
          </w:tcPr>
          <w:p w14:paraId="625BA588" w14:textId="77777777" w:rsidR="00D71B23" w:rsidRPr="0088447F" w:rsidRDefault="00D71B23" w:rsidP="00D71B23">
            <w:pPr>
              <w:jc w:val="center"/>
            </w:pPr>
            <w:r w:rsidRPr="0088447F">
              <w:t>x</w:t>
            </w:r>
          </w:p>
        </w:tc>
        <w:tc>
          <w:tcPr>
            <w:tcW w:w="806" w:type="dxa"/>
            <w:shd w:val="clear" w:color="auto" w:fill="auto"/>
            <w:vAlign w:val="center"/>
          </w:tcPr>
          <w:p w14:paraId="70EA492A" w14:textId="77777777" w:rsidR="00D71B23" w:rsidRPr="0088447F" w:rsidRDefault="00D71B23" w:rsidP="00D71B23">
            <w:pPr>
              <w:jc w:val="center"/>
            </w:pPr>
            <w:r w:rsidRPr="0088447F">
              <w:t>x</w:t>
            </w:r>
          </w:p>
        </w:tc>
        <w:tc>
          <w:tcPr>
            <w:tcW w:w="1038" w:type="dxa"/>
            <w:shd w:val="clear" w:color="auto" w:fill="auto"/>
            <w:vAlign w:val="center"/>
          </w:tcPr>
          <w:p w14:paraId="6705CCA3" w14:textId="77777777" w:rsidR="00D71B23" w:rsidRDefault="00D71B23" w:rsidP="00D71B23">
            <w:pPr>
              <w:jc w:val="center"/>
            </w:pPr>
            <w:r w:rsidRPr="0088447F">
              <w:t>x</w:t>
            </w:r>
          </w:p>
        </w:tc>
      </w:tr>
      <w:tr w:rsidR="00D71B23" w:rsidRPr="007C7114" w14:paraId="6AAB6339" w14:textId="77777777" w:rsidTr="00D71B23">
        <w:trPr>
          <w:trHeight w:val="291"/>
          <w:jc w:val="center"/>
        </w:trPr>
        <w:tc>
          <w:tcPr>
            <w:tcW w:w="1731" w:type="dxa"/>
            <w:vMerge/>
            <w:tcBorders>
              <w:top w:val="nil"/>
              <w:left w:val="single" w:sz="4" w:space="0" w:color="auto"/>
              <w:bottom w:val="nil"/>
              <w:right w:val="single" w:sz="4" w:space="0" w:color="auto"/>
            </w:tcBorders>
            <w:shd w:val="clear" w:color="auto" w:fill="auto"/>
          </w:tcPr>
          <w:p w14:paraId="624F3F19"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15348391" w14:textId="77777777" w:rsidR="00D71B23" w:rsidRDefault="00D71B23" w:rsidP="00D71B23">
            <w:pPr>
              <w:ind w:right="-2"/>
              <w:jc w:val="center"/>
            </w:pPr>
          </w:p>
        </w:tc>
        <w:tc>
          <w:tcPr>
            <w:tcW w:w="1247" w:type="dxa"/>
            <w:shd w:val="clear" w:color="auto" w:fill="auto"/>
            <w:vAlign w:val="center"/>
          </w:tcPr>
          <w:p w14:paraId="1AA81138"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19</w:t>
            </w:r>
          </w:p>
        </w:tc>
        <w:tc>
          <w:tcPr>
            <w:tcW w:w="1134" w:type="dxa"/>
            <w:shd w:val="clear" w:color="auto" w:fill="auto"/>
            <w:vAlign w:val="center"/>
          </w:tcPr>
          <w:p w14:paraId="3CA94605" w14:textId="77777777" w:rsidR="00D71B23" w:rsidRDefault="00D71B23" w:rsidP="00D71B23">
            <w:pPr>
              <w:jc w:val="center"/>
              <w:rPr>
                <w:sz w:val="22"/>
                <w:szCs w:val="22"/>
              </w:rPr>
            </w:pPr>
            <w:r>
              <w:rPr>
                <w:sz w:val="22"/>
                <w:szCs w:val="22"/>
              </w:rPr>
              <w:t>2133,74</w:t>
            </w:r>
          </w:p>
        </w:tc>
        <w:tc>
          <w:tcPr>
            <w:tcW w:w="992" w:type="dxa"/>
            <w:shd w:val="clear" w:color="auto" w:fill="auto"/>
            <w:vAlign w:val="center"/>
          </w:tcPr>
          <w:p w14:paraId="44EFFBE4" w14:textId="77777777" w:rsidR="00D71B23" w:rsidRPr="0088447F" w:rsidRDefault="00D71B23" w:rsidP="00D71B23">
            <w:pPr>
              <w:jc w:val="center"/>
            </w:pPr>
            <w:r w:rsidRPr="0088447F">
              <w:t>x</w:t>
            </w:r>
          </w:p>
        </w:tc>
        <w:tc>
          <w:tcPr>
            <w:tcW w:w="851" w:type="dxa"/>
            <w:shd w:val="clear" w:color="auto" w:fill="auto"/>
            <w:vAlign w:val="center"/>
          </w:tcPr>
          <w:p w14:paraId="459F3E02" w14:textId="77777777" w:rsidR="00D71B23" w:rsidRPr="0088447F" w:rsidRDefault="00D71B23" w:rsidP="00D71B23">
            <w:pPr>
              <w:jc w:val="center"/>
            </w:pPr>
            <w:r w:rsidRPr="0088447F">
              <w:t>x</w:t>
            </w:r>
          </w:p>
        </w:tc>
        <w:tc>
          <w:tcPr>
            <w:tcW w:w="991" w:type="dxa"/>
            <w:gridSpan w:val="2"/>
            <w:shd w:val="clear" w:color="auto" w:fill="auto"/>
            <w:vAlign w:val="center"/>
          </w:tcPr>
          <w:p w14:paraId="091AA6F3" w14:textId="77777777" w:rsidR="00D71B23" w:rsidRPr="0088447F" w:rsidRDefault="00D71B23" w:rsidP="00D71B23">
            <w:pPr>
              <w:jc w:val="center"/>
            </w:pPr>
            <w:r w:rsidRPr="0088447F">
              <w:t>x</w:t>
            </w:r>
          </w:p>
        </w:tc>
        <w:tc>
          <w:tcPr>
            <w:tcW w:w="806" w:type="dxa"/>
            <w:shd w:val="clear" w:color="auto" w:fill="auto"/>
            <w:vAlign w:val="center"/>
          </w:tcPr>
          <w:p w14:paraId="5E83720C" w14:textId="77777777" w:rsidR="00D71B23" w:rsidRPr="0088447F" w:rsidRDefault="00D71B23" w:rsidP="00D71B23">
            <w:pPr>
              <w:jc w:val="center"/>
            </w:pPr>
            <w:r w:rsidRPr="0088447F">
              <w:t>x</w:t>
            </w:r>
          </w:p>
        </w:tc>
        <w:tc>
          <w:tcPr>
            <w:tcW w:w="1038" w:type="dxa"/>
            <w:shd w:val="clear" w:color="auto" w:fill="auto"/>
            <w:vAlign w:val="center"/>
          </w:tcPr>
          <w:p w14:paraId="73BB11EB" w14:textId="77777777" w:rsidR="00D71B23" w:rsidRDefault="00D71B23" w:rsidP="00D71B23">
            <w:pPr>
              <w:jc w:val="center"/>
            </w:pPr>
            <w:r w:rsidRPr="0088447F">
              <w:t>x</w:t>
            </w:r>
          </w:p>
        </w:tc>
      </w:tr>
      <w:tr w:rsidR="00D71B23" w:rsidRPr="007C7114" w14:paraId="7BEE9E91" w14:textId="77777777" w:rsidTr="00D71B23">
        <w:trPr>
          <w:trHeight w:val="267"/>
          <w:jc w:val="center"/>
        </w:trPr>
        <w:tc>
          <w:tcPr>
            <w:tcW w:w="1731" w:type="dxa"/>
            <w:vMerge/>
            <w:tcBorders>
              <w:top w:val="nil"/>
              <w:left w:val="single" w:sz="4" w:space="0" w:color="auto"/>
              <w:bottom w:val="nil"/>
              <w:right w:val="single" w:sz="4" w:space="0" w:color="auto"/>
            </w:tcBorders>
            <w:shd w:val="clear" w:color="auto" w:fill="auto"/>
          </w:tcPr>
          <w:p w14:paraId="4C0A6F7A"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47637921" w14:textId="77777777" w:rsidR="00D71B23" w:rsidRDefault="00D71B23" w:rsidP="00D71B23">
            <w:pPr>
              <w:ind w:right="-2"/>
              <w:jc w:val="center"/>
            </w:pPr>
          </w:p>
        </w:tc>
        <w:tc>
          <w:tcPr>
            <w:tcW w:w="1247" w:type="dxa"/>
            <w:shd w:val="clear" w:color="auto" w:fill="auto"/>
            <w:vAlign w:val="center"/>
          </w:tcPr>
          <w:p w14:paraId="4E2AD0B6"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19</w:t>
            </w:r>
          </w:p>
        </w:tc>
        <w:tc>
          <w:tcPr>
            <w:tcW w:w="1134" w:type="dxa"/>
            <w:shd w:val="clear" w:color="auto" w:fill="auto"/>
            <w:vAlign w:val="center"/>
          </w:tcPr>
          <w:p w14:paraId="5B95BB45" w14:textId="77777777" w:rsidR="00D71B23" w:rsidRDefault="00D71B23" w:rsidP="00D71B23">
            <w:pPr>
              <w:jc w:val="center"/>
              <w:rPr>
                <w:sz w:val="22"/>
                <w:szCs w:val="22"/>
              </w:rPr>
            </w:pPr>
            <w:r>
              <w:rPr>
                <w:sz w:val="22"/>
                <w:szCs w:val="22"/>
              </w:rPr>
              <w:t>2324,38</w:t>
            </w:r>
          </w:p>
        </w:tc>
        <w:tc>
          <w:tcPr>
            <w:tcW w:w="992" w:type="dxa"/>
            <w:shd w:val="clear" w:color="auto" w:fill="auto"/>
            <w:vAlign w:val="center"/>
          </w:tcPr>
          <w:p w14:paraId="1A3E2826" w14:textId="77777777" w:rsidR="00D71B23" w:rsidRPr="0088447F" w:rsidRDefault="00D71B23" w:rsidP="00D71B23">
            <w:pPr>
              <w:jc w:val="center"/>
            </w:pPr>
            <w:r w:rsidRPr="0088447F">
              <w:t>x</w:t>
            </w:r>
          </w:p>
        </w:tc>
        <w:tc>
          <w:tcPr>
            <w:tcW w:w="851" w:type="dxa"/>
            <w:shd w:val="clear" w:color="auto" w:fill="auto"/>
            <w:vAlign w:val="center"/>
          </w:tcPr>
          <w:p w14:paraId="5D970ABA" w14:textId="77777777" w:rsidR="00D71B23" w:rsidRPr="0088447F" w:rsidRDefault="00D71B23" w:rsidP="00D71B23">
            <w:pPr>
              <w:jc w:val="center"/>
            </w:pPr>
            <w:r w:rsidRPr="0088447F">
              <w:t>x</w:t>
            </w:r>
          </w:p>
        </w:tc>
        <w:tc>
          <w:tcPr>
            <w:tcW w:w="991" w:type="dxa"/>
            <w:gridSpan w:val="2"/>
            <w:shd w:val="clear" w:color="auto" w:fill="auto"/>
            <w:vAlign w:val="center"/>
          </w:tcPr>
          <w:p w14:paraId="06836202" w14:textId="77777777" w:rsidR="00D71B23" w:rsidRPr="0088447F" w:rsidRDefault="00D71B23" w:rsidP="00D71B23">
            <w:pPr>
              <w:jc w:val="center"/>
            </w:pPr>
            <w:r w:rsidRPr="0088447F">
              <w:t>x</w:t>
            </w:r>
          </w:p>
        </w:tc>
        <w:tc>
          <w:tcPr>
            <w:tcW w:w="806" w:type="dxa"/>
            <w:shd w:val="clear" w:color="auto" w:fill="auto"/>
            <w:vAlign w:val="center"/>
          </w:tcPr>
          <w:p w14:paraId="7953916F" w14:textId="77777777" w:rsidR="00D71B23" w:rsidRPr="0088447F" w:rsidRDefault="00D71B23" w:rsidP="00D71B23">
            <w:pPr>
              <w:jc w:val="center"/>
            </w:pPr>
            <w:r w:rsidRPr="0088447F">
              <w:t>x</w:t>
            </w:r>
          </w:p>
        </w:tc>
        <w:tc>
          <w:tcPr>
            <w:tcW w:w="1038" w:type="dxa"/>
            <w:shd w:val="clear" w:color="auto" w:fill="auto"/>
            <w:vAlign w:val="center"/>
          </w:tcPr>
          <w:p w14:paraId="15FF3DB2" w14:textId="77777777" w:rsidR="00D71B23" w:rsidRDefault="00D71B23" w:rsidP="00D71B23">
            <w:pPr>
              <w:jc w:val="center"/>
            </w:pPr>
            <w:r w:rsidRPr="0088447F">
              <w:t>x</w:t>
            </w:r>
          </w:p>
        </w:tc>
      </w:tr>
      <w:tr w:rsidR="00D71B23" w:rsidRPr="007C7114" w14:paraId="46FEA32D" w14:textId="77777777" w:rsidTr="00D71B23">
        <w:trPr>
          <w:trHeight w:val="258"/>
          <w:jc w:val="center"/>
        </w:trPr>
        <w:tc>
          <w:tcPr>
            <w:tcW w:w="1731" w:type="dxa"/>
            <w:vMerge/>
            <w:tcBorders>
              <w:top w:val="nil"/>
              <w:left w:val="single" w:sz="4" w:space="0" w:color="auto"/>
              <w:bottom w:val="nil"/>
              <w:right w:val="single" w:sz="4" w:space="0" w:color="auto"/>
            </w:tcBorders>
            <w:shd w:val="clear" w:color="auto" w:fill="auto"/>
          </w:tcPr>
          <w:p w14:paraId="0C4616C4" w14:textId="77777777" w:rsidR="00D71B23" w:rsidRPr="00F0781F" w:rsidRDefault="00D71B23" w:rsidP="00D71B23">
            <w:pPr>
              <w:ind w:left="-220" w:right="-125"/>
              <w:jc w:val="center"/>
            </w:pPr>
          </w:p>
        </w:tc>
        <w:tc>
          <w:tcPr>
            <w:tcW w:w="1275" w:type="dxa"/>
            <w:vMerge/>
            <w:tcBorders>
              <w:left w:val="single" w:sz="4" w:space="0" w:color="auto"/>
            </w:tcBorders>
            <w:shd w:val="clear" w:color="auto" w:fill="auto"/>
            <w:vAlign w:val="center"/>
          </w:tcPr>
          <w:p w14:paraId="77E41ADE" w14:textId="77777777" w:rsidR="00D71B23" w:rsidRDefault="00D71B23" w:rsidP="00D71B23">
            <w:pPr>
              <w:ind w:right="-2"/>
              <w:jc w:val="center"/>
            </w:pPr>
          </w:p>
        </w:tc>
        <w:tc>
          <w:tcPr>
            <w:tcW w:w="1247" w:type="dxa"/>
            <w:shd w:val="clear" w:color="auto" w:fill="auto"/>
            <w:vAlign w:val="center"/>
          </w:tcPr>
          <w:p w14:paraId="04E7A34C" w14:textId="77777777" w:rsidR="00D71B23" w:rsidRPr="0059044C" w:rsidRDefault="00D71B23" w:rsidP="00D71B23">
            <w:pPr>
              <w:tabs>
                <w:tab w:val="left" w:pos="-142"/>
              </w:tabs>
              <w:ind w:right="-51" w:hanging="104"/>
              <w:jc w:val="center"/>
              <w:rPr>
                <w:sz w:val="22"/>
                <w:szCs w:val="22"/>
              </w:rPr>
            </w:pPr>
            <w:r w:rsidRPr="0059044C">
              <w:rPr>
                <w:sz w:val="22"/>
                <w:szCs w:val="22"/>
              </w:rPr>
              <w:t>с 01.01.202</w:t>
            </w:r>
            <w:r>
              <w:rPr>
                <w:sz w:val="22"/>
                <w:szCs w:val="22"/>
              </w:rPr>
              <w:t>0</w:t>
            </w:r>
          </w:p>
        </w:tc>
        <w:tc>
          <w:tcPr>
            <w:tcW w:w="1134" w:type="dxa"/>
            <w:shd w:val="clear" w:color="auto" w:fill="auto"/>
            <w:vAlign w:val="center"/>
          </w:tcPr>
          <w:p w14:paraId="45705CC5" w14:textId="77777777" w:rsidR="00D71B23" w:rsidRDefault="00D71B23" w:rsidP="00D71B23">
            <w:pPr>
              <w:jc w:val="center"/>
              <w:rPr>
                <w:sz w:val="22"/>
                <w:szCs w:val="22"/>
              </w:rPr>
            </w:pPr>
            <w:r>
              <w:rPr>
                <w:sz w:val="22"/>
                <w:szCs w:val="22"/>
              </w:rPr>
              <w:t>2324,38</w:t>
            </w:r>
          </w:p>
        </w:tc>
        <w:tc>
          <w:tcPr>
            <w:tcW w:w="992" w:type="dxa"/>
            <w:shd w:val="clear" w:color="auto" w:fill="auto"/>
            <w:vAlign w:val="center"/>
          </w:tcPr>
          <w:p w14:paraId="02A3DA52" w14:textId="77777777" w:rsidR="00D71B23" w:rsidRPr="0088447F" w:rsidRDefault="00D71B23" w:rsidP="00D71B23">
            <w:pPr>
              <w:jc w:val="center"/>
            </w:pPr>
            <w:r w:rsidRPr="0088447F">
              <w:t>x</w:t>
            </w:r>
          </w:p>
        </w:tc>
        <w:tc>
          <w:tcPr>
            <w:tcW w:w="851" w:type="dxa"/>
            <w:shd w:val="clear" w:color="auto" w:fill="auto"/>
            <w:vAlign w:val="center"/>
          </w:tcPr>
          <w:p w14:paraId="62FB2CB7" w14:textId="77777777" w:rsidR="00D71B23" w:rsidRPr="0088447F" w:rsidRDefault="00D71B23" w:rsidP="00D71B23">
            <w:pPr>
              <w:jc w:val="center"/>
            </w:pPr>
            <w:r w:rsidRPr="0088447F">
              <w:t>x</w:t>
            </w:r>
          </w:p>
        </w:tc>
        <w:tc>
          <w:tcPr>
            <w:tcW w:w="991" w:type="dxa"/>
            <w:gridSpan w:val="2"/>
            <w:shd w:val="clear" w:color="auto" w:fill="auto"/>
            <w:vAlign w:val="center"/>
          </w:tcPr>
          <w:p w14:paraId="58EF59C6" w14:textId="77777777" w:rsidR="00D71B23" w:rsidRPr="0088447F" w:rsidRDefault="00D71B23" w:rsidP="00D71B23">
            <w:pPr>
              <w:jc w:val="center"/>
            </w:pPr>
            <w:r w:rsidRPr="0088447F">
              <w:t>x</w:t>
            </w:r>
          </w:p>
        </w:tc>
        <w:tc>
          <w:tcPr>
            <w:tcW w:w="806" w:type="dxa"/>
            <w:shd w:val="clear" w:color="auto" w:fill="auto"/>
            <w:vAlign w:val="center"/>
          </w:tcPr>
          <w:p w14:paraId="7153E3FB" w14:textId="77777777" w:rsidR="00D71B23" w:rsidRPr="0088447F" w:rsidRDefault="00D71B23" w:rsidP="00D71B23">
            <w:pPr>
              <w:jc w:val="center"/>
            </w:pPr>
            <w:r w:rsidRPr="0088447F">
              <w:t>x</w:t>
            </w:r>
          </w:p>
        </w:tc>
        <w:tc>
          <w:tcPr>
            <w:tcW w:w="1038" w:type="dxa"/>
            <w:shd w:val="clear" w:color="auto" w:fill="auto"/>
            <w:vAlign w:val="center"/>
          </w:tcPr>
          <w:p w14:paraId="3A5E1955" w14:textId="77777777" w:rsidR="00D71B23" w:rsidRDefault="00D71B23" w:rsidP="00D71B23">
            <w:pPr>
              <w:jc w:val="center"/>
            </w:pPr>
            <w:r w:rsidRPr="0088447F">
              <w:t>x</w:t>
            </w:r>
          </w:p>
        </w:tc>
      </w:tr>
      <w:tr w:rsidR="00D71B23" w:rsidRPr="007C7114" w14:paraId="4079BE9B" w14:textId="77777777" w:rsidTr="00D71B23">
        <w:trPr>
          <w:trHeight w:val="261"/>
          <w:jc w:val="center"/>
        </w:trPr>
        <w:tc>
          <w:tcPr>
            <w:tcW w:w="1731" w:type="dxa"/>
            <w:vMerge/>
            <w:tcBorders>
              <w:top w:val="nil"/>
              <w:left w:val="single" w:sz="4" w:space="0" w:color="auto"/>
              <w:bottom w:val="nil"/>
              <w:right w:val="single" w:sz="4" w:space="0" w:color="auto"/>
            </w:tcBorders>
            <w:shd w:val="clear" w:color="auto" w:fill="auto"/>
          </w:tcPr>
          <w:p w14:paraId="31C6D243" w14:textId="77777777" w:rsidR="00D71B23" w:rsidRPr="00F0781F" w:rsidRDefault="00D71B23" w:rsidP="00D71B23">
            <w:pPr>
              <w:ind w:left="-220" w:right="-125"/>
              <w:jc w:val="center"/>
            </w:pPr>
          </w:p>
        </w:tc>
        <w:tc>
          <w:tcPr>
            <w:tcW w:w="1275" w:type="dxa"/>
            <w:vMerge/>
            <w:tcBorders>
              <w:left w:val="single" w:sz="4" w:space="0" w:color="auto"/>
              <w:bottom w:val="single" w:sz="4" w:space="0" w:color="auto"/>
            </w:tcBorders>
            <w:shd w:val="clear" w:color="auto" w:fill="auto"/>
            <w:vAlign w:val="center"/>
          </w:tcPr>
          <w:p w14:paraId="337D10CF" w14:textId="77777777" w:rsidR="00D71B23" w:rsidRDefault="00D71B23" w:rsidP="00D71B23">
            <w:pPr>
              <w:ind w:right="-2"/>
              <w:jc w:val="center"/>
            </w:pPr>
          </w:p>
        </w:tc>
        <w:tc>
          <w:tcPr>
            <w:tcW w:w="1247" w:type="dxa"/>
            <w:shd w:val="clear" w:color="auto" w:fill="auto"/>
            <w:vAlign w:val="center"/>
          </w:tcPr>
          <w:p w14:paraId="5FFA9F14" w14:textId="77777777" w:rsidR="00D71B23" w:rsidRPr="0059044C" w:rsidRDefault="00D71B23" w:rsidP="00D71B23">
            <w:pPr>
              <w:tabs>
                <w:tab w:val="left" w:pos="-142"/>
              </w:tabs>
              <w:ind w:right="-51" w:hanging="104"/>
              <w:jc w:val="center"/>
              <w:rPr>
                <w:sz w:val="22"/>
                <w:szCs w:val="22"/>
              </w:rPr>
            </w:pPr>
            <w:r w:rsidRPr="0059044C">
              <w:rPr>
                <w:sz w:val="22"/>
                <w:szCs w:val="22"/>
              </w:rPr>
              <w:t>с 01.07.202</w:t>
            </w:r>
            <w:r>
              <w:rPr>
                <w:sz w:val="22"/>
                <w:szCs w:val="22"/>
              </w:rPr>
              <w:t>0</w:t>
            </w:r>
          </w:p>
        </w:tc>
        <w:tc>
          <w:tcPr>
            <w:tcW w:w="1134" w:type="dxa"/>
            <w:shd w:val="clear" w:color="auto" w:fill="auto"/>
            <w:vAlign w:val="center"/>
          </w:tcPr>
          <w:p w14:paraId="2CB59FDA" w14:textId="77777777" w:rsidR="00D71B23" w:rsidRDefault="00D71B23" w:rsidP="00D71B23">
            <w:pPr>
              <w:jc w:val="center"/>
              <w:rPr>
                <w:sz w:val="22"/>
                <w:szCs w:val="22"/>
              </w:rPr>
            </w:pPr>
            <w:r w:rsidRPr="00713813">
              <w:rPr>
                <w:sz w:val="22"/>
                <w:szCs w:val="22"/>
              </w:rPr>
              <w:t>2 440,43</w:t>
            </w:r>
          </w:p>
        </w:tc>
        <w:tc>
          <w:tcPr>
            <w:tcW w:w="992" w:type="dxa"/>
            <w:shd w:val="clear" w:color="auto" w:fill="auto"/>
            <w:vAlign w:val="center"/>
          </w:tcPr>
          <w:p w14:paraId="4EC24303" w14:textId="77777777" w:rsidR="00D71B23" w:rsidRPr="0088447F" w:rsidRDefault="00D71B23" w:rsidP="00D71B23">
            <w:pPr>
              <w:jc w:val="center"/>
            </w:pPr>
            <w:r w:rsidRPr="0088447F">
              <w:t>x</w:t>
            </w:r>
          </w:p>
        </w:tc>
        <w:tc>
          <w:tcPr>
            <w:tcW w:w="851" w:type="dxa"/>
            <w:shd w:val="clear" w:color="auto" w:fill="auto"/>
            <w:vAlign w:val="center"/>
          </w:tcPr>
          <w:p w14:paraId="0D91BB9C" w14:textId="77777777" w:rsidR="00D71B23" w:rsidRPr="0088447F" w:rsidRDefault="00D71B23" w:rsidP="00D71B23">
            <w:pPr>
              <w:jc w:val="center"/>
            </w:pPr>
            <w:r w:rsidRPr="0088447F">
              <w:t>x</w:t>
            </w:r>
          </w:p>
        </w:tc>
        <w:tc>
          <w:tcPr>
            <w:tcW w:w="991" w:type="dxa"/>
            <w:gridSpan w:val="2"/>
            <w:shd w:val="clear" w:color="auto" w:fill="auto"/>
            <w:vAlign w:val="center"/>
          </w:tcPr>
          <w:p w14:paraId="2AD70A44" w14:textId="77777777" w:rsidR="00D71B23" w:rsidRPr="0088447F" w:rsidRDefault="00D71B23" w:rsidP="00D71B23">
            <w:pPr>
              <w:jc w:val="center"/>
            </w:pPr>
            <w:r w:rsidRPr="0088447F">
              <w:t>x</w:t>
            </w:r>
          </w:p>
        </w:tc>
        <w:tc>
          <w:tcPr>
            <w:tcW w:w="806" w:type="dxa"/>
            <w:shd w:val="clear" w:color="auto" w:fill="auto"/>
            <w:vAlign w:val="center"/>
          </w:tcPr>
          <w:p w14:paraId="16B1AE32" w14:textId="77777777" w:rsidR="00D71B23" w:rsidRPr="0088447F" w:rsidRDefault="00D71B23" w:rsidP="00D71B23">
            <w:pPr>
              <w:jc w:val="center"/>
            </w:pPr>
            <w:r w:rsidRPr="0088447F">
              <w:t>x</w:t>
            </w:r>
          </w:p>
        </w:tc>
        <w:tc>
          <w:tcPr>
            <w:tcW w:w="1038" w:type="dxa"/>
            <w:shd w:val="clear" w:color="auto" w:fill="auto"/>
            <w:vAlign w:val="center"/>
          </w:tcPr>
          <w:p w14:paraId="39745F53" w14:textId="77777777" w:rsidR="00D71B23" w:rsidRDefault="00D71B23" w:rsidP="00D71B23">
            <w:pPr>
              <w:jc w:val="center"/>
            </w:pPr>
            <w:r w:rsidRPr="0088447F">
              <w:t>x</w:t>
            </w:r>
          </w:p>
        </w:tc>
      </w:tr>
      <w:tr w:rsidR="00D71B23" w:rsidRPr="007C7114" w14:paraId="4E7AB7D7" w14:textId="77777777" w:rsidTr="00D71B23">
        <w:trPr>
          <w:trHeight w:val="626"/>
          <w:jc w:val="center"/>
        </w:trPr>
        <w:tc>
          <w:tcPr>
            <w:tcW w:w="1731" w:type="dxa"/>
            <w:vMerge/>
            <w:tcBorders>
              <w:top w:val="nil"/>
              <w:left w:val="single" w:sz="4" w:space="0" w:color="auto"/>
              <w:bottom w:val="nil"/>
              <w:right w:val="single" w:sz="4" w:space="0" w:color="auto"/>
            </w:tcBorders>
            <w:shd w:val="clear" w:color="auto" w:fill="auto"/>
          </w:tcPr>
          <w:p w14:paraId="199216C7" w14:textId="77777777" w:rsidR="00D71B23" w:rsidRPr="007C7114" w:rsidRDefault="00D71B23" w:rsidP="00D71B23">
            <w:pPr>
              <w:ind w:right="-2"/>
            </w:pPr>
          </w:p>
        </w:tc>
        <w:tc>
          <w:tcPr>
            <w:tcW w:w="1275" w:type="dxa"/>
            <w:tcBorders>
              <w:top w:val="single" w:sz="4" w:space="0" w:color="auto"/>
              <w:left w:val="single" w:sz="4" w:space="0" w:color="auto"/>
            </w:tcBorders>
            <w:shd w:val="clear" w:color="auto" w:fill="auto"/>
          </w:tcPr>
          <w:p w14:paraId="14809B4D" w14:textId="77777777" w:rsidR="00D71B23" w:rsidRPr="009E663E" w:rsidRDefault="00D71B23" w:rsidP="00D71B23">
            <w:pPr>
              <w:ind w:right="-2"/>
              <w:jc w:val="center"/>
            </w:pPr>
            <w:proofErr w:type="spellStart"/>
            <w:r w:rsidRPr="009E663E">
              <w:t>Двухста-вочный</w:t>
            </w:r>
            <w:proofErr w:type="spellEnd"/>
          </w:p>
        </w:tc>
        <w:tc>
          <w:tcPr>
            <w:tcW w:w="1247" w:type="dxa"/>
            <w:shd w:val="clear" w:color="auto" w:fill="auto"/>
            <w:vAlign w:val="center"/>
          </w:tcPr>
          <w:p w14:paraId="24D285A2" w14:textId="77777777" w:rsidR="00D71B23" w:rsidRDefault="00D71B23" w:rsidP="00D71B23">
            <w:pPr>
              <w:jc w:val="center"/>
            </w:pPr>
            <w:r w:rsidRPr="001B360F">
              <w:t>x</w:t>
            </w:r>
          </w:p>
        </w:tc>
        <w:tc>
          <w:tcPr>
            <w:tcW w:w="1134" w:type="dxa"/>
            <w:shd w:val="clear" w:color="auto" w:fill="auto"/>
            <w:vAlign w:val="center"/>
          </w:tcPr>
          <w:p w14:paraId="3B5D5538" w14:textId="77777777" w:rsidR="00D71B23" w:rsidRDefault="00D71B23" w:rsidP="00D71B23">
            <w:pPr>
              <w:jc w:val="center"/>
            </w:pPr>
            <w:r w:rsidRPr="001B360F">
              <w:t>x</w:t>
            </w:r>
          </w:p>
        </w:tc>
        <w:tc>
          <w:tcPr>
            <w:tcW w:w="992" w:type="dxa"/>
            <w:shd w:val="clear" w:color="auto" w:fill="auto"/>
            <w:vAlign w:val="center"/>
          </w:tcPr>
          <w:p w14:paraId="069B161F" w14:textId="77777777" w:rsidR="00D71B23" w:rsidRDefault="00D71B23" w:rsidP="00D71B23">
            <w:pPr>
              <w:jc w:val="center"/>
            </w:pPr>
            <w:r w:rsidRPr="001B360F">
              <w:t>x</w:t>
            </w:r>
          </w:p>
        </w:tc>
        <w:tc>
          <w:tcPr>
            <w:tcW w:w="851" w:type="dxa"/>
            <w:shd w:val="clear" w:color="auto" w:fill="auto"/>
            <w:vAlign w:val="center"/>
          </w:tcPr>
          <w:p w14:paraId="06AC4F66" w14:textId="77777777" w:rsidR="00D71B23" w:rsidRDefault="00D71B23" w:rsidP="00D71B23">
            <w:pPr>
              <w:jc w:val="center"/>
            </w:pPr>
            <w:r w:rsidRPr="001B360F">
              <w:t>x</w:t>
            </w:r>
          </w:p>
        </w:tc>
        <w:tc>
          <w:tcPr>
            <w:tcW w:w="991" w:type="dxa"/>
            <w:gridSpan w:val="2"/>
            <w:shd w:val="clear" w:color="auto" w:fill="auto"/>
            <w:vAlign w:val="center"/>
          </w:tcPr>
          <w:p w14:paraId="1B6EAF02" w14:textId="77777777" w:rsidR="00D71B23" w:rsidRDefault="00D71B23" w:rsidP="00D71B23">
            <w:pPr>
              <w:jc w:val="center"/>
            </w:pPr>
            <w:r w:rsidRPr="001B360F">
              <w:t>x</w:t>
            </w:r>
          </w:p>
        </w:tc>
        <w:tc>
          <w:tcPr>
            <w:tcW w:w="806" w:type="dxa"/>
            <w:shd w:val="clear" w:color="auto" w:fill="auto"/>
            <w:vAlign w:val="center"/>
          </w:tcPr>
          <w:p w14:paraId="003CA6FD" w14:textId="77777777" w:rsidR="00D71B23" w:rsidRDefault="00D71B23" w:rsidP="00D71B23">
            <w:pPr>
              <w:jc w:val="center"/>
            </w:pPr>
            <w:r w:rsidRPr="001B360F">
              <w:t>x</w:t>
            </w:r>
          </w:p>
        </w:tc>
        <w:tc>
          <w:tcPr>
            <w:tcW w:w="1038" w:type="dxa"/>
            <w:shd w:val="clear" w:color="auto" w:fill="auto"/>
            <w:vAlign w:val="center"/>
          </w:tcPr>
          <w:p w14:paraId="31DEE16C" w14:textId="77777777" w:rsidR="00D71B23" w:rsidRDefault="00D71B23" w:rsidP="00D71B23">
            <w:pPr>
              <w:jc w:val="center"/>
            </w:pPr>
            <w:r w:rsidRPr="0079040C">
              <w:t>x</w:t>
            </w:r>
          </w:p>
        </w:tc>
      </w:tr>
      <w:tr w:rsidR="00D71B23" w:rsidRPr="007C7114" w14:paraId="1407DDBF" w14:textId="77777777" w:rsidTr="00D71B23">
        <w:trPr>
          <w:trHeight w:val="1260"/>
          <w:jc w:val="center"/>
        </w:trPr>
        <w:tc>
          <w:tcPr>
            <w:tcW w:w="1731" w:type="dxa"/>
            <w:vMerge/>
            <w:tcBorders>
              <w:top w:val="nil"/>
              <w:left w:val="single" w:sz="4" w:space="0" w:color="auto"/>
              <w:bottom w:val="single" w:sz="4" w:space="0" w:color="auto"/>
              <w:right w:val="single" w:sz="4" w:space="0" w:color="auto"/>
            </w:tcBorders>
            <w:shd w:val="clear" w:color="auto" w:fill="auto"/>
          </w:tcPr>
          <w:p w14:paraId="54EB7F88" w14:textId="77777777" w:rsidR="00D71B23" w:rsidRPr="007C7114" w:rsidRDefault="00D71B23" w:rsidP="00D71B23">
            <w:pPr>
              <w:ind w:right="-2"/>
            </w:pPr>
          </w:p>
        </w:tc>
        <w:tc>
          <w:tcPr>
            <w:tcW w:w="1275" w:type="dxa"/>
            <w:tcBorders>
              <w:top w:val="single" w:sz="4" w:space="0" w:color="auto"/>
              <w:left w:val="single" w:sz="4" w:space="0" w:color="auto"/>
              <w:bottom w:val="single" w:sz="4" w:space="0" w:color="auto"/>
            </w:tcBorders>
            <w:shd w:val="clear" w:color="auto" w:fill="auto"/>
          </w:tcPr>
          <w:p w14:paraId="698868BC" w14:textId="77777777" w:rsidR="00D71B23" w:rsidRPr="009E663E" w:rsidRDefault="00D71B23" w:rsidP="00D71B23">
            <w:pPr>
              <w:ind w:right="-2"/>
              <w:jc w:val="center"/>
            </w:pPr>
            <w:r w:rsidRPr="009E663E">
              <w:t>Ставка за тепловую энергию, руб./Гкал</w:t>
            </w:r>
          </w:p>
        </w:tc>
        <w:tc>
          <w:tcPr>
            <w:tcW w:w="1247" w:type="dxa"/>
            <w:tcBorders>
              <w:bottom w:val="single" w:sz="4" w:space="0" w:color="auto"/>
            </w:tcBorders>
            <w:shd w:val="clear" w:color="auto" w:fill="auto"/>
            <w:vAlign w:val="center"/>
          </w:tcPr>
          <w:p w14:paraId="3126D674" w14:textId="77777777" w:rsidR="00D71B23" w:rsidRPr="00701753" w:rsidRDefault="00D71B23" w:rsidP="00D71B23">
            <w:pPr>
              <w:jc w:val="center"/>
            </w:pPr>
            <w:r w:rsidRPr="00701753">
              <w:t>x</w:t>
            </w:r>
          </w:p>
        </w:tc>
        <w:tc>
          <w:tcPr>
            <w:tcW w:w="1134" w:type="dxa"/>
            <w:tcBorders>
              <w:bottom w:val="single" w:sz="4" w:space="0" w:color="auto"/>
            </w:tcBorders>
            <w:shd w:val="clear" w:color="auto" w:fill="auto"/>
            <w:vAlign w:val="center"/>
          </w:tcPr>
          <w:p w14:paraId="39FDF808" w14:textId="77777777" w:rsidR="00D71B23" w:rsidRPr="00701753" w:rsidRDefault="00D71B23" w:rsidP="00D71B23">
            <w:pPr>
              <w:jc w:val="center"/>
            </w:pPr>
            <w:r w:rsidRPr="00701753">
              <w:t>x</w:t>
            </w:r>
          </w:p>
        </w:tc>
        <w:tc>
          <w:tcPr>
            <w:tcW w:w="992" w:type="dxa"/>
            <w:tcBorders>
              <w:bottom w:val="single" w:sz="4" w:space="0" w:color="auto"/>
            </w:tcBorders>
            <w:shd w:val="clear" w:color="auto" w:fill="auto"/>
            <w:vAlign w:val="center"/>
          </w:tcPr>
          <w:p w14:paraId="5F212737" w14:textId="77777777" w:rsidR="00D71B23" w:rsidRPr="00701753" w:rsidRDefault="00D71B23" w:rsidP="00D71B23">
            <w:pPr>
              <w:jc w:val="center"/>
            </w:pPr>
            <w:r w:rsidRPr="00701753">
              <w:t>x</w:t>
            </w:r>
          </w:p>
        </w:tc>
        <w:tc>
          <w:tcPr>
            <w:tcW w:w="851" w:type="dxa"/>
            <w:tcBorders>
              <w:bottom w:val="single" w:sz="4" w:space="0" w:color="auto"/>
            </w:tcBorders>
            <w:shd w:val="clear" w:color="auto" w:fill="auto"/>
            <w:vAlign w:val="center"/>
          </w:tcPr>
          <w:p w14:paraId="15EA60CB" w14:textId="77777777" w:rsidR="00D71B23" w:rsidRPr="00701753" w:rsidRDefault="00D71B23" w:rsidP="00D71B23">
            <w:pPr>
              <w:jc w:val="center"/>
            </w:pPr>
            <w:r w:rsidRPr="00701753">
              <w:t>x</w:t>
            </w:r>
          </w:p>
        </w:tc>
        <w:tc>
          <w:tcPr>
            <w:tcW w:w="991" w:type="dxa"/>
            <w:gridSpan w:val="2"/>
            <w:tcBorders>
              <w:bottom w:val="single" w:sz="4" w:space="0" w:color="auto"/>
            </w:tcBorders>
            <w:shd w:val="clear" w:color="auto" w:fill="auto"/>
            <w:vAlign w:val="center"/>
          </w:tcPr>
          <w:p w14:paraId="5B90103B" w14:textId="77777777" w:rsidR="00D71B23" w:rsidRPr="00701753" w:rsidRDefault="00D71B23" w:rsidP="00D71B23">
            <w:pPr>
              <w:jc w:val="center"/>
            </w:pPr>
            <w:r w:rsidRPr="00701753">
              <w:t>x</w:t>
            </w:r>
          </w:p>
        </w:tc>
        <w:tc>
          <w:tcPr>
            <w:tcW w:w="806" w:type="dxa"/>
            <w:tcBorders>
              <w:bottom w:val="single" w:sz="4" w:space="0" w:color="auto"/>
            </w:tcBorders>
            <w:shd w:val="clear" w:color="auto" w:fill="auto"/>
            <w:vAlign w:val="center"/>
          </w:tcPr>
          <w:p w14:paraId="40CB8206" w14:textId="77777777" w:rsidR="00D71B23" w:rsidRPr="00701753" w:rsidRDefault="00D71B23" w:rsidP="00D71B23">
            <w:pPr>
              <w:jc w:val="center"/>
            </w:pPr>
            <w:r w:rsidRPr="00701753">
              <w:t>x</w:t>
            </w:r>
          </w:p>
        </w:tc>
        <w:tc>
          <w:tcPr>
            <w:tcW w:w="1038" w:type="dxa"/>
            <w:tcBorders>
              <w:bottom w:val="single" w:sz="4" w:space="0" w:color="auto"/>
            </w:tcBorders>
            <w:shd w:val="clear" w:color="auto" w:fill="auto"/>
            <w:vAlign w:val="center"/>
          </w:tcPr>
          <w:p w14:paraId="5A47EACF" w14:textId="77777777" w:rsidR="00D71B23" w:rsidRDefault="00D71B23" w:rsidP="00D71B23">
            <w:pPr>
              <w:jc w:val="center"/>
            </w:pPr>
            <w:r w:rsidRPr="00701753">
              <w:t>x</w:t>
            </w:r>
          </w:p>
        </w:tc>
      </w:tr>
      <w:tr w:rsidR="00D71B23" w:rsidRPr="007C7114" w14:paraId="7B263D93" w14:textId="77777777" w:rsidTr="00D71B23">
        <w:trPr>
          <w:trHeight w:val="334"/>
          <w:jc w:val="center"/>
        </w:trPr>
        <w:tc>
          <w:tcPr>
            <w:tcW w:w="1731" w:type="dxa"/>
            <w:vMerge/>
            <w:tcBorders>
              <w:top w:val="single" w:sz="4" w:space="0" w:color="auto"/>
              <w:left w:val="single" w:sz="4" w:space="0" w:color="auto"/>
              <w:bottom w:val="single" w:sz="4" w:space="0" w:color="auto"/>
              <w:right w:val="single" w:sz="4" w:space="0" w:color="auto"/>
            </w:tcBorders>
            <w:shd w:val="clear" w:color="auto" w:fill="auto"/>
          </w:tcPr>
          <w:p w14:paraId="0CD29400" w14:textId="77777777" w:rsidR="00D71B23" w:rsidRPr="007C7114" w:rsidRDefault="00D71B23" w:rsidP="00D71B23">
            <w:pPr>
              <w:ind w:right="-2"/>
            </w:pPr>
          </w:p>
        </w:tc>
        <w:tc>
          <w:tcPr>
            <w:tcW w:w="1275" w:type="dxa"/>
            <w:tcBorders>
              <w:top w:val="single" w:sz="4" w:space="0" w:color="auto"/>
              <w:left w:val="single" w:sz="4" w:space="0" w:color="auto"/>
            </w:tcBorders>
            <w:shd w:val="clear" w:color="auto" w:fill="auto"/>
          </w:tcPr>
          <w:p w14:paraId="05846C8A" w14:textId="77777777" w:rsidR="00D71B23" w:rsidRPr="009E663E" w:rsidRDefault="00D71B23" w:rsidP="00D71B23">
            <w:pPr>
              <w:ind w:left="-109" w:right="-113"/>
              <w:jc w:val="center"/>
            </w:pPr>
            <w:r w:rsidRPr="009E663E">
              <w:t>Ставка за содержание тепловой мощности, тыс. руб./</w:t>
            </w:r>
          </w:p>
          <w:p w14:paraId="4444A7E0" w14:textId="77777777" w:rsidR="00D71B23" w:rsidRPr="009E663E" w:rsidRDefault="00D71B23" w:rsidP="00D71B23">
            <w:pPr>
              <w:ind w:right="-2"/>
              <w:jc w:val="center"/>
            </w:pPr>
            <w:r w:rsidRPr="009E663E">
              <w:t>Гкал/ч в мес.</w:t>
            </w:r>
          </w:p>
        </w:tc>
        <w:tc>
          <w:tcPr>
            <w:tcW w:w="1247" w:type="dxa"/>
            <w:tcBorders>
              <w:top w:val="single" w:sz="4" w:space="0" w:color="auto"/>
            </w:tcBorders>
            <w:shd w:val="clear" w:color="auto" w:fill="auto"/>
            <w:vAlign w:val="center"/>
          </w:tcPr>
          <w:p w14:paraId="18E909A1" w14:textId="77777777" w:rsidR="00D71B23" w:rsidRPr="00701753" w:rsidRDefault="00D71B23" w:rsidP="00D71B23">
            <w:pPr>
              <w:jc w:val="center"/>
            </w:pPr>
            <w:r w:rsidRPr="00701753">
              <w:t>x</w:t>
            </w:r>
          </w:p>
        </w:tc>
        <w:tc>
          <w:tcPr>
            <w:tcW w:w="1134" w:type="dxa"/>
            <w:tcBorders>
              <w:top w:val="single" w:sz="4" w:space="0" w:color="auto"/>
            </w:tcBorders>
            <w:shd w:val="clear" w:color="auto" w:fill="auto"/>
            <w:vAlign w:val="center"/>
          </w:tcPr>
          <w:p w14:paraId="3F232361" w14:textId="77777777" w:rsidR="00D71B23" w:rsidRPr="00701753" w:rsidRDefault="00D71B23" w:rsidP="00D71B23">
            <w:pPr>
              <w:jc w:val="center"/>
            </w:pPr>
            <w:r w:rsidRPr="00701753">
              <w:t>x</w:t>
            </w:r>
          </w:p>
        </w:tc>
        <w:tc>
          <w:tcPr>
            <w:tcW w:w="992" w:type="dxa"/>
            <w:tcBorders>
              <w:top w:val="single" w:sz="4" w:space="0" w:color="auto"/>
            </w:tcBorders>
            <w:shd w:val="clear" w:color="auto" w:fill="auto"/>
            <w:vAlign w:val="center"/>
          </w:tcPr>
          <w:p w14:paraId="42111B6D" w14:textId="77777777" w:rsidR="00D71B23" w:rsidRPr="00701753" w:rsidRDefault="00D71B23" w:rsidP="00D71B23">
            <w:pPr>
              <w:jc w:val="center"/>
            </w:pPr>
            <w:r w:rsidRPr="00701753">
              <w:t>x</w:t>
            </w:r>
          </w:p>
        </w:tc>
        <w:tc>
          <w:tcPr>
            <w:tcW w:w="851" w:type="dxa"/>
            <w:tcBorders>
              <w:top w:val="single" w:sz="4" w:space="0" w:color="auto"/>
            </w:tcBorders>
            <w:shd w:val="clear" w:color="auto" w:fill="auto"/>
            <w:vAlign w:val="center"/>
          </w:tcPr>
          <w:p w14:paraId="2556009D" w14:textId="77777777" w:rsidR="00D71B23" w:rsidRPr="00701753" w:rsidRDefault="00D71B23" w:rsidP="00D71B23">
            <w:pPr>
              <w:jc w:val="center"/>
            </w:pPr>
            <w:r w:rsidRPr="00701753">
              <w:t>x</w:t>
            </w:r>
          </w:p>
        </w:tc>
        <w:tc>
          <w:tcPr>
            <w:tcW w:w="991" w:type="dxa"/>
            <w:gridSpan w:val="2"/>
            <w:tcBorders>
              <w:top w:val="single" w:sz="4" w:space="0" w:color="auto"/>
            </w:tcBorders>
            <w:shd w:val="clear" w:color="auto" w:fill="auto"/>
            <w:vAlign w:val="center"/>
          </w:tcPr>
          <w:p w14:paraId="6F623C9B" w14:textId="77777777" w:rsidR="00D71B23" w:rsidRPr="00701753" w:rsidRDefault="00D71B23" w:rsidP="00D71B23">
            <w:pPr>
              <w:jc w:val="center"/>
            </w:pPr>
            <w:r w:rsidRPr="00701753">
              <w:t>x</w:t>
            </w:r>
          </w:p>
        </w:tc>
        <w:tc>
          <w:tcPr>
            <w:tcW w:w="806" w:type="dxa"/>
            <w:tcBorders>
              <w:top w:val="single" w:sz="4" w:space="0" w:color="auto"/>
            </w:tcBorders>
            <w:shd w:val="clear" w:color="auto" w:fill="auto"/>
            <w:vAlign w:val="center"/>
          </w:tcPr>
          <w:p w14:paraId="26BC01A4" w14:textId="77777777" w:rsidR="00D71B23" w:rsidRPr="00701753" w:rsidRDefault="00D71B23" w:rsidP="00D71B23">
            <w:pPr>
              <w:jc w:val="center"/>
            </w:pPr>
            <w:r w:rsidRPr="00701753">
              <w:t>x</w:t>
            </w:r>
          </w:p>
        </w:tc>
        <w:tc>
          <w:tcPr>
            <w:tcW w:w="1038" w:type="dxa"/>
            <w:tcBorders>
              <w:top w:val="single" w:sz="4" w:space="0" w:color="auto"/>
            </w:tcBorders>
            <w:shd w:val="clear" w:color="auto" w:fill="auto"/>
            <w:vAlign w:val="center"/>
          </w:tcPr>
          <w:p w14:paraId="1597C9D2" w14:textId="77777777" w:rsidR="00D71B23" w:rsidRDefault="00D71B23" w:rsidP="00D71B23">
            <w:pPr>
              <w:jc w:val="center"/>
            </w:pPr>
            <w:r w:rsidRPr="00701753">
              <w:t>x</w:t>
            </w:r>
          </w:p>
        </w:tc>
      </w:tr>
      <w:tr w:rsidR="00D71B23" w:rsidRPr="007C7114" w14:paraId="77A390F1" w14:textId="77777777" w:rsidTr="00D71B23">
        <w:trPr>
          <w:trHeight w:val="273"/>
          <w:jc w:val="center"/>
        </w:trPr>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14:paraId="05152AC4" w14:textId="77777777" w:rsidR="00D71B23" w:rsidRPr="009E663E" w:rsidRDefault="00D71B23" w:rsidP="00D71B23">
            <w:pPr>
              <w:ind w:right="-2"/>
              <w:jc w:val="center"/>
            </w:pPr>
            <w:r w:rsidRPr="009E663E">
              <w:t>1</w:t>
            </w:r>
          </w:p>
        </w:tc>
        <w:tc>
          <w:tcPr>
            <w:tcW w:w="1275" w:type="dxa"/>
            <w:tcBorders>
              <w:top w:val="single" w:sz="4" w:space="0" w:color="auto"/>
              <w:left w:val="single" w:sz="4" w:space="0" w:color="auto"/>
            </w:tcBorders>
            <w:shd w:val="clear" w:color="auto" w:fill="auto"/>
            <w:vAlign w:val="center"/>
          </w:tcPr>
          <w:p w14:paraId="18164625" w14:textId="77777777" w:rsidR="00D71B23" w:rsidRPr="009E663E" w:rsidRDefault="00D71B23" w:rsidP="00D71B23">
            <w:pPr>
              <w:ind w:right="-2"/>
              <w:jc w:val="center"/>
            </w:pPr>
            <w:r w:rsidRPr="009E663E">
              <w:t>2</w:t>
            </w:r>
          </w:p>
        </w:tc>
        <w:tc>
          <w:tcPr>
            <w:tcW w:w="1247" w:type="dxa"/>
            <w:shd w:val="clear" w:color="auto" w:fill="auto"/>
            <w:vAlign w:val="center"/>
          </w:tcPr>
          <w:p w14:paraId="298DC1F9" w14:textId="77777777" w:rsidR="00D71B23" w:rsidRPr="009E663E" w:rsidRDefault="00D71B23" w:rsidP="00D71B23">
            <w:pPr>
              <w:jc w:val="center"/>
            </w:pPr>
            <w:r w:rsidRPr="009E663E">
              <w:t>3</w:t>
            </w:r>
          </w:p>
        </w:tc>
        <w:tc>
          <w:tcPr>
            <w:tcW w:w="1134" w:type="dxa"/>
            <w:shd w:val="clear" w:color="auto" w:fill="auto"/>
            <w:vAlign w:val="center"/>
          </w:tcPr>
          <w:p w14:paraId="3E5740B4" w14:textId="77777777" w:rsidR="00D71B23" w:rsidRPr="009E663E" w:rsidRDefault="00D71B23" w:rsidP="00D71B23">
            <w:pPr>
              <w:jc w:val="center"/>
            </w:pPr>
            <w:r w:rsidRPr="009E663E">
              <w:t>4</w:t>
            </w:r>
          </w:p>
        </w:tc>
        <w:tc>
          <w:tcPr>
            <w:tcW w:w="992" w:type="dxa"/>
            <w:shd w:val="clear" w:color="auto" w:fill="auto"/>
            <w:vAlign w:val="center"/>
          </w:tcPr>
          <w:p w14:paraId="345A0BAA" w14:textId="77777777" w:rsidR="00D71B23" w:rsidRPr="009E663E" w:rsidRDefault="00D71B23" w:rsidP="00D71B23">
            <w:pPr>
              <w:jc w:val="center"/>
            </w:pPr>
            <w:r w:rsidRPr="009E663E">
              <w:t>5</w:t>
            </w:r>
          </w:p>
        </w:tc>
        <w:tc>
          <w:tcPr>
            <w:tcW w:w="851" w:type="dxa"/>
            <w:shd w:val="clear" w:color="auto" w:fill="auto"/>
            <w:vAlign w:val="center"/>
          </w:tcPr>
          <w:p w14:paraId="7D7E3D2A" w14:textId="77777777" w:rsidR="00D71B23" w:rsidRPr="009E663E" w:rsidRDefault="00D71B23" w:rsidP="00D71B23">
            <w:pPr>
              <w:jc w:val="center"/>
            </w:pPr>
            <w:r w:rsidRPr="009E663E">
              <w:t>6</w:t>
            </w:r>
          </w:p>
        </w:tc>
        <w:tc>
          <w:tcPr>
            <w:tcW w:w="991" w:type="dxa"/>
            <w:gridSpan w:val="2"/>
            <w:shd w:val="clear" w:color="auto" w:fill="auto"/>
            <w:vAlign w:val="center"/>
          </w:tcPr>
          <w:p w14:paraId="6EFD6E3D" w14:textId="77777777" w:rsidR="00D71B23" w:rsidRPr="009E663E" w:rsidRDefault="00D71B23" w:rsidP="00D71B23">
            <w:pPr>
              <w:jc w:val="center"/>
            </w:pPr>
            <w:r w:rsidRPr="009E663E">
              <w:t>7</w:t>
            </w:r>
          </w:p>
        </w:tc>
        <w:tc>
          <w:tcPr>
            <w:tcW w:w="806" w:type="dxa"/>
            <w:shd w:val="clear" w:color="auto" w:fill="auto"/>
            <w:vAlign w:val="center"/>
          </w:tcPr>
          <w:p w14:paraId="0B7B0F47" w14:textId="77777777" w:rsidR="00D71B23" w:rsidRPr="009E663E" w:rsidRDefault="00D71B23" w:rsidP="00D71B23">
            <w:pPr>
              <w:jc w:val="center"/>
            </w:pPr>
            <w:r w:rsidRPr="009E663E">
              <w:t>8</w:t>
            </w:r>
          </w:p>
        </w:tc>
        <w:tc>
          <w:tcPr>
            <w:tcW w:w="1038" w:type="dxa"/>
            <w:shd w:val="clear" w:color="auto" w:fill="auto"/>
            <w:vAlign w:val="center"/>
          </w:tcPr>
          <w:p w14:paraId="0B05C6AD" w14:textId="77777777" w:rsidR="00D71B23" w:rsidRPr="009E663E" w:rsidRDefault="00D71B23" w:rsidP="00D71B23">
            <w:pPr>
              <w:jc w:val="center"/>
            </w:pPr>
            <w:r w:rsidRPr="009E663E">
              <w:t>9</w:t>
            </w:r>
          </w:p>
        </w:tc>
      </w:tr>
      <w:tr w:rsidR="00D71B23" w:rsidRPr="007C7114" w14:paraId="196AB231" w14:textId="77777777" w:rsidTr="00D71B23">
        <w:trPr>
          <w:trHeight w:val="263"/>
          <w:jc w:val="center"/>
        </w:trPr>
        <w:tc>
          <w:tcPr>
            <w:tcW w:w="1731" w:type="dxa"/>
            <w:vMerge w:val="restart"/>
            <w:tcBorders>
              <w:top w:val="single" w:sz="4" w:space="0" w:color="auto"/>
              <w:left w:val="single" w:sz="4" w:space="0" w:color="auto"/>
              <w:right w:val="single" w:sz="4" w:space="0" w:color="auto"/>
            </w:tcBorders>
            <w:shd w:val="clear" w:color="auto" w:fill="auto"/>
          </w:tcPr>
          <w:p w14:paraId="58FC734C" w14:textId="77777777" w:rsidR="00D71B23" w:rsidRPr="007C7114" w:rsidRDefault="00D71B23" w:rsidP="00D71B23">
            <w:pPr>
              <w:ind w:right="-2"/>
            </w:pPr>
          </w:p>
        </w:tc>
        <w:tc>
          <w:tcPr>
            <w:tcW w:w="8334" w:type="dxa"/>
            <w:gridSpan w:val="9"/>
            <w:tcBorders>
              <w:left w:val="single" w:sz="4" w:space="0" w:color="auto"/>
            </w:tcBorders>
            <w:shd w:val="clear" w:color="auto" w:fill="auto"/>
          </w:tcPr>
          <w:p w14:paraId="67E00D4A" w14:textId="77777777" w:rsidR="00D71B23" w:rsidRPr="007C7114" w:rsidRDefault="00D71B23" w:rsidP="00D71B23">
            <w:pPr>
              <w:ind w:right="-2"/>
              <w:jc w:val="center"/>
            </w:pPr>
            <w:r w:rsidRPr="007C7114">
              <w:t>Население *</w:t>
            </w:r>
          </w:p>
        </w:tc>
      </w:tr>
      <w:tr w:rsidR="00D71B23" w:rsidRPr="007C7114" w14:paraId="5BA7C1C1" w14:textId="77777777" w:rsidTr="00D71B23">
        <w:trPr>
          <w:trHeight w:val="267"/>
          <w:jc w:val="center"/>
        </w:trPr>
        <w:tc>
          <w:tcPr>
            <w:tcW w:w="1731" w:type="dxa"/>
            <w:vMerge/>
            <w:tcBorders>
              <w:left w:val="single" w:sz="4" w:space="0" w:color="auto"/>
              <w:right w:val="single" w:sz="4" w:space="0" w:color="auto"/>
            </w:tcBorders>
            <w:shd w:val="clear" w:color="auto" w:fill="auto"/>
          </w:tcPr>
          <w:p w14:paraId="2D42C144" w14:textId="77777777" w:rsidR="00D71B23" w:rsidRPr="007C7114" w:rsidRDefault="00D71B23" w:rsidP="00D71B23">
            <w:pPr>
              <w:ind w:right="-2"/>
            </w:pPr>
          </w:p>
        </w:tc>
        <w:tc>
          <w:tcPr>
            <w:tcW w:w="1275" w:type="dxa"/>
            <w:vMerge w:val="restart"/>
            <w:tcBorders>
              <w:left w:val="single" w:sz="4" w:space="0" w:color="auto"/>
            </w:tcBorders>
            <w:shd w:val="clear" w:color="auto" w:fill="auto"/>
            <w:vAlign w:val="center"/>
          </w:tcPr>
          <w:p w14:paraId="74FD21C5" w14:textId="77777777" w:rsidR="00D71B23" w:rsidRPr="007C7114" w:rsidRDefault="00D71B23" w:rsidP="00D71B23">
            <w:pPr>
              <w:ind w:right="-2"/>
              <w:jc w:val="center"/>
            </w:pPr>
            <w:proofErr w:type="spellStart"/>
            <w:r>
              <w:t>Однос</w:t>
            </w:r>
            <w:r w:rsidRPr="007C7114">
              <w:t>та</w:t>
            </w:r>
            <w:r>
              <w:t>-</w:t>
            </w:r>
            <w:r w:rsidRPr="007C7114">
              <w:t>вочный</w:t>
            </w:r>
            <w:proofErr w:type="spellEnd"/>
          </w:p>
          <w:p w14:paraId="2E057B21" w14:textId="77777777" w:rsidR="00D71B23" w:rsidRPr="007C7114" w:rsidRDefault="00D71B23" w:rsidP="00D71B23">
            <w:pPr>
              <w:ind w:right="-2"/>
              <w:jc w:val="center"/>
            </w:pPr>
            <w:r w:rsidRPr="007C7114">
              <w:t>руб./Гкал</w:t>
            </w:r>
          </w:p>
        </w:tc>
        <w:tc>
          <w:tcPr>
            <w:tcW w:w="1247" w:type="dxa"/>
            <w:shd w:val="clear" w:color="auto" w:fill="auto"/>
            <w:vAlign w:val="center"/>
          </w:tcPr>
          <w:p w14:paraId="23515E82" w14:textId="77777777" w:rsidR="00D71B23" w:rsidRPr="0059044C" w:rsidRDefault="00D71B23" w:rsidP="00D71B23">
            <w:pPr>
              <w:tabs>
                <w:tab w:val="left" w:pos="-142"/>
              </w:tabs>
              <w:ind w:right="-51" w:hanging="104"/>
              <w:jc w:val="center"/>
              <w:rPr>
                <w:sz w:val="22"/>
                <w:szCs w:val="22"/>
              </w:rPr>
            </w:pPr>
            <w:r w:rsidRPr="0059044C">
              <w:rPr>
                <w:sz w:val="22"/>
                <w:szCs w:val="22"/>
              </w:rPr>
              <w:t xml:space="preserve">с </w:t>
            </w:r>
            <w:r>
              <w:rPr>
                <w:sz w:val="22"/>
                <w:szCs w:val="22"/>
              </w:rPr>
              <w:t>27</w:t>
            </w:r>
            <w:r w:rsidRPr="0059044C">
              <w:rPr>
                <w:sz w:val="22"/>
                <w:szCs w:val="22"/>
              </w:rPr>
              <w:t>.01.201</w:t>
            </w:r>
            <w:r>
              <w:rPr>
                <w:sz w:val="22"/>
                <w:szCs w:val="22"/>
              </w:rPr>
              <w:t>6</w:t>
            </w:r>
          </w:p>
        </w:tc>
        <w:tc>
          <w:tcPr>
            <w:tcW w:w="1134" w:type="dxa"/>
            <w:shd w:val="clear" w:color="auto" w:fill="auto"/>
            <w:vAlign w:val="center"/>
          </w:tcPr>
          <w:p w14:paraId="03A35994" w14:textId="77777777" w:rsidR="00D71B23" w:rsidRDefault="00D71B23" w:rsidP="00D71B23">
            <w:pPr>
              <w:jc w:val="center"/>
              <w:rPr>
                <w:sz w:val="22"/>
                <w:szCs w:val="22"/>
              </w:rPr>
            </w:pPr>
            <w:r>
              <w:rPr>
                <w:sz w:val="22"/>
                <w:szCs w:val="22"/>
              </w:rPr>
              <w:t>1870,72</w:t>
            </w:r>
          </w:p>
        </w:tc>
        <w:tc>
          <w:tcPr>
            <w:tcW w:w="992" w:type="dxa"/>
            <w:shd w:val="clear" w:color="auto" w:fill="auto"/>
            <w:vAlign w:val="center"/>
          </w:tcPr>
          <w:p w14:paraId="2CB026A8" w14:textId="77777777" w:rsidR="00D71B23" w:rsidRDefault="00D71B23" w:rsidP="00D71B23">
            <w:pPr>
              <w:jc w:val="center"/>
            </w:pPr>
            <w:r w:rsidRPr="001B360F">
              <w:t>x</w:t>
            </w:r>
          </w:p>
        </w:tc>
        <w:tc>
          <w:tcPr>
            <w:tcW w:w="851" w:type="dxa"/>
            <w:shd w:val="clear" w:color="auto" w:fill="auto"/>
            <w:vAlign w:val="center"/>
          </w:tcPr>
          <w:p w14:paraId="7CC7D517" w14:textId="77777777" w:rsidR="00D71B23" w:rsidRDefault="00D71B23" w:rsidP="00D71B23">
            <w:pPr>
              <w:jc w:val="center"/>
            </w:pPr>
            <w:r w:rsidRPr="001B360F">
              <w:t>x</w:t>
            </w:r>
          </w:p>
        </w:tc>
        <w:tc>
          <w:tcPr>
            <w:tcW w:w="991" w:type="dxa"/>
            <w:gridSpan w:val="2"/>
            <w:shd w:val="clear" w:color="auto" w:fill="auto"/>
            <w:vAlign w:val="center"/>
          </w:tcPr>
          <w:p w14:paraId="1946E04C" w14:textId="77777777" w:rsidR="00D71B23" w:rsidRDefault="00D71B23" w:rsidP="00D71B23">
            <w:pPr>
              <w:jc w:val="center"/>
            </w:pPr>
            <w:r w:rsidRPr="001B360F">
              <w:t>x</w:t>
            </w:r>
          </w:p>
        </w:tc>
        <w:tc>
          <w:tcPr>
            <w:tcW w:w="806" w:type="dxa"/>
            <w:shd w:val="clear" w:color="auto" w:fill="auto"/>
            <w:vAlign w:val="center"/>
          </w:tcPr>
          <w:p w14:paraId="4F1790B6" w14:textId="77777777" w:rsidR="00D71B23" w:rsidRDefault="00D71B23" w:rsidP="00D71B23">
            <w:pPr>
              <w:jc w:val="center"/>
            </w:pPr>
            <w:r w:rsidRPr="001B360F">
              <w:t>x</w:t>
            </w:r>
          </w:p>
        </w:tc>
        <w:tc>
          <w:tcPr>
            <w:tcW w:w="1038" w:type="dxa"/>
            <w:shd w:val="clear" w:color="auto" w:fill="auto"/>
            <w:vAlign w:val="center"/>
          </w:tcPr>
          <w:p w14:paraId="56176C6F" w14:textId="77777777" w:rsidR="00D71B23" w:rsidRDefault="00D71B23" w:rsidP="00D71B23">
            <w:pPr>
              <w:jc w:val="center"/>
            </w:pPr>
            <w:r w:rsidRPr="0079040C">
              <w:t>x</w:t>
            </w:r>
          </w:p>
        </w:tc>
      </w:tr>
      <w:tr w:rsidR="00D71B23" w:rsidRPr="007C7114" w14:paraId="2426830E" w14:textId="77777777" w:rsidTr="00D71B23">
        <w:trPr>
          <w:trHeight w:val="257"/>
          <w:jc w:val="center"/>
        </w:trPr>
        <w:tc>
          <w:tcPr>
            <w:tcW w:w="1731" w:type="dxa"/>
            <w:vMerge/>
            <w:tcBorders>
              <w:left w:val="single" w:sz="4" w:space="0" w:color="auto"/>
              <w:right w:val="single" w:sz="4" w:space="0" w:color="auto"/>
            </w:tcBorders>
            <w:shd w:val="clear" w:color="auto" w:fill="auto"/>
          </w:tcPr>
          <w:p w14:paraId="4DC0E460" w14:textId="77777777" w:rsidR="00D71B23" w:rsidRPr="007C7114" w:rsidRDefault="00D71B23" w:rsidP="00D71B23">
            <w:pPr>
              <w:ind w:right="-2"/>
            </w:pPr>
          </w:p>
        </w:tc>
        <w:tc>
          <w:tcPr>
            <w:tcW w:w="1275" w:type="dxa"/>
            <w:vMerge/>
            <w:tcBorders>
              <w:left w:val="single" w:sz="4" w:space="0" w:color="auto"/>
            </w:tcBorders>
            <w:shd w:val="clear" w:color="auto" w:fill="auto"/>
            <w:vAlign w:val="center"/>
          </w:tcPr>
          <w:p w14:paraId="7C0619DA" w14:textId="77777777" w:rsidR="00D71B23" w:rsidRDefault="00D71B23" w:rsidP="00D71B23">
            <w:pPr>
              <w:ind w:right="-2"/>
              <w:jc w:val="center"/>
            </w:pPr>
          </w:p>
        </w:tc>
        <w:tc>
          <w:tcPr>
            <w:tcW w:w="1247" w:type="dxa"/>
            <w:shd w:val="clear" w:color="auto" w:fill="auto"/>
            <w:vAlign w:val="center"/>
          </w:tcPr>
          <w:p w14:paraId="111ABE61" w14:textId="77777777" w:rsidR="00D71B23" w:rsidRPr="0059044C" w:rsidRDefault="00D71B23" w:rsidP="00D71B23">
            <w:pPr>
              <w:tabs>
                <w:tab w:val="left" w:pos="-142"/>
              </w:tabs>
              <w:ind w:right="-51" w:hanging="104"/>
              <w:jc w:val="center"/>
              <w:rPr>
                <w:sz w:val="22"/>
                <w:szCs w:val="22"/>
              </w:rPr>
            </w:pPr>
            <w:r w:rsidRPr="0059044C">
              <w:rPr>
                <w:sz w:val="22"/>
                <w:szCs w:val="22"/>
              </w:rPr>
              <w:t>с 01.07.201</w:t>
            </w:r>
            <w:r>
              <w:rPr>
                <w:sz w:val="22"/>
                <w:szCs w:val="22"/>
              </w:rPr>
              <w:t>6</w:t>
            </w:r>
          </w:p>
        </w:tc>
        <w:tc>
          <w:tcPr>
            <w:tcW w:w="1134" w:type="dxa"/>
            <w:shd w:val="clear" w:color="auto" w:fill="auto"/>
            <w:vAlign w:val="center"/>
          </w:tcPr>
          <w:p w14:paraId="4A063E38" w14:textId="77777777" w:rsidR="00D71B23" w:rsidRDefault="00D71B23" w:rsidP="00D71B23">
            <w:pPr>
              <w:jc w:val="center"/>
              <w:rPr>
                <w:sz w:val="22"/>
                <w:szCs w:val="22"/>
              </w:rPr>
            </w:pPr>
            <w:r>
              <w:rPr>
                <w:sz w:val="22"/>
                <w:szCs w:val="22"/>
              </w:rPr>
              <w:t>1985,62</w:t>
            </w:r>
          </w:p>
        </w:tc>
        <w:tc>
          <w:tcPr>
            <w:tcW w:w="992" w:type="dxa"/>
            <w:shd w:val="clear" w:color="auto" w:fill="auto"/>
            <w:vAlign w:val="center"/>
          </w:tcPr>
          <w:p w14:paraId="6C8DBFE9" w14:textId="77777777" w:rsidR="00D71B23" w:rsidRPr="00507C66" w:rsidRDefault="00D71B23" w:rsidP="00D71B23">
            <w:pPr>
              <w:jc w:val="center"/>
              <w:rPr>
                <w:lang w:val="en-US"/>
              </w:rPr>
            </w:pPr>
            <w:r>
              <w:rPr>
                <w:lang w:val="en-US"/>
              </w:rPr>
              <w:t>x</w:t>
            </w:r>
          </w:p>
        </w:tc>
        <w:tc>
          <w:tcPr>
            <w:tcW w:w="851" w:type="dxa"/>
            <w:shd w:val="clear" w:color="auto" w:fill="auto"/>
            <w:vAlign w:val="center"/>
          </w:tcPr>
          <w:p w14:paraId="1508381F" w14:textId="77777777" w:rsidR="00D71B23" w:rsidRPr="00507C66" w:rsidRDefault="00D71B23" w:rsidP="00D71B23">
            <w:pPr>
              <w:jc w:val="center"/>
              <w:rPr>
                <w:lang w:val="en-US"/>
              </w:rPr>
            </w:pPr>
            <w:r>
              <w:rPr>
                <w:lang w:val="en-US"/>
              </w:rPr>
              <w:t>x</w:t>
            </w:r>
          </w:p>
        </w:tc>
        <w:tc>
          <w:tcPr>
            <w:tcW w:w="991" w:type="dxa"/>
            <w:gridSpan w:val="2"/>
            <w:shd w:val="clear" w:color="auto" w:fill="auto"/>
            <w:vAlign w:val="center"/>
          </w:tcPr>
          <w:p w14:paraId="775DB515" w14:textId="77777777" w:rsidR="00D71B23" w:rsidRPr="00507C66" w:rsidRDefault="00D71B23" w:rsidP="00D71B23">
            <w:pPr>
              <w:jc w:val="center"/>
              <w:rPr>
                <w:lang w:val="en-US"/>
              </w:rPr>
            </w:pPr>
            <w:r>
              <w:rPr>
                <w:lang w:val="en-US"/>
              </w:rPr>
              <w:t>x</w:t>
            </w:r>
          </w:p>
        </w:tc>
        <w:tc>
          <w:tcPr>
            <w:tcW w:w="806" w:type="dxa"/>
            <w:shd w:val="clear" w:color="auto" w:fill="auto"/>
            <w:vAlign w:val="center"/>
          </w:tcPr>
          <w:p w14:paraId="60F8CCD4" w14:textId="77777777" w:rsidR="00D71B23" w:rsidRPr="00507C66" w:rsidRDefault="00D71B23" w:rsidP="00D71B23">
            <w:pPr>
              <w:jc w:val="center"/>
              <w:rPr>
                <w:lang w:val="en-US"/>
              </w:rPr>
            </w:pPr>
            <w:r>
              <w:rPr>
                <w:lang w:val="en-US"/>
              </w:rPr>
              <w:t>x</w:t>
            </w:r>
          </w:p>
        </w:tc>
        <w:tc>
          <w:tcPr>
            <w:tcW w:w="1038" w:type="dxa"/>
            <w:shd w:val="clear" w:color="auto" w:fill="auto"/>
            <w:vAlign w:val="center"/>
          </w:tcPr>
          <w:p w14:paraId="43D6D7ED" w14:textId="77777777" w:rsidR="00D71B23" w:rsidRPr="00507C66" w:rsidRDefault="00D71B23" w:rsidP="00D71B23">
            <w:pPr>
              <w:jc w:val="center"/>
              <w:rPr>
                <w:lang w:val="en-US"/>
              </w:rPr>
            </w:pPr>
            <w:r>
              <w:rPr>
                <w:lang w:val="en-US"/>
              </w:rPr>
              <w:t>x</w:t>
            </w:r>
          </w:p>
        </w:tc>
      </w:tr>
      <w:tr w:rsidR="00D71B23" w:rsidRPr="007C7114" w14:paraId="2E110EFF" w14:textId="77777777" w:rsidTr="00D71B23">
        <w:trPr>
          <w:trHeight w:val="261"/>
          <w:jc w:val="center"/>
        </w:trPr>
        <w:tc>
          <w:tcPr>
            <w:tcW w:w="1731" w:type="dxa"/>
            <w:vMerge/>
            <w:tcBorders>
              <w:left w:val="single" w:sz="4" w:space="0" w:color="auto"/>
              <w:right w:val="single" w:sz="4" w:space="0" w:color="auto"/>
            </w:tcBorders>
            <w:shd w:val="clear" w:color="auto" w:fill="auto"/>
          </w:tcPr>
          <w:p w14:paraId="747E6F66" w14:textId="77777777" w:rsidR="00D71B23" w:rsidRPr="007C7114" w:rsidRDefault="00D71B23" w:rsidP="00D71B23">
            <w:pPr>
              <w:ind w:right="-2"/>
            </w:pPr>
          </w:p>
        </w:tc>
        <w:tc>
          <w:tcPr>
            <w:tcW w:w="1275" w:type="dxa"/>
            <w:vMerge/>
            <w:tcBorders>
              <w:left w:val="single" w:sz="4" w:space="0" w:color="auto"/>
            </w:tcBorders>
            <w:shd w:val="clear" w:color="auto" w:fill="auto"/>
            <w:vAlign w:val="center"/>
          </w:tcPr>
          <w:p w14:paraId="3184888D" w14:textId="77777777" w:rsidR="00D71B23" w:rsidRDefault="00D71B23" w:rsidP="00D71B23">
            <w:pPr>
              <w:ind w:right="-2"/>
              <w:jc w:val="center"/>
            </w:pPr>
          </w:p>
        </w:tc>
        <w:tc>
          <w:tcPr>
            <w:tcW w:w="1247" w:type="dxa"/>
            <w:shd w:val="clear" w:color="auto" w:fill="auto"/>
            <w:vAlign w:val="center"/>
          </w:tcPr>
          <w:p w14:paraId="447763A9"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17</w:t>
            </w:r>
          </w:p>
        </w:tc>
        <w:tc>
          <w:tcPr>
            <w:tcW w:w="1134" w:type="dxa"/>
            <w:shd w:val="clear" w:color="auto" w:fill="auto"/>
            <w:vAlign w:val="center"/>
          </w:tcPr>
          <w:p w14:paraId="33372D73" w14:textId="77777777" w:rsidR="00D71B23" w:rsidRDefault="00D71B23" w:rsidP="00D71B23">
            <w:pPr>
              <w:jc w:val="center"/>
              <w:rPr>
                <w:sz w:val="22"/>
                <w:szCs w:val="22"/>
              </w:rPr>
            </w:pPr>
            <w:r>
              <w:rPr>
                <w:sz w:val="22"/>
                <w:szCs w:val="22"/>
              </w:rPr>
              <w:t>1985,62</w:t>
            </w:r>
          </w:p>
        </w:tc>
        <w:tc>
          <w:tcPr>
            <w:tcW w:w="992" w:type="dxa"/>
            <w:shd w:val="clear" w:color="auto" w:fill="auto"/>
            <w:vAlign w:val="center"/>
          </w:tcPr>
          <w:p w14:paraId="66D7738F" w14:textId="77777777" w:rsidR="00D71B23" w:rsidRPr="00507C66" w:rsidRDefault="00D71B23" w:rsidP="00D71B23">
            <w:pPr>
              <w:jc w:val="center"/>
              <w:rPr>
                <w:lang w:val="en-US"/>
              </w:rPr>
            </w:pPr>
            <w:r>
              <w:rPr>
                <w:lang w:val="en-US"/>
              </w:rPr>
              <w:t>x</w:t>
            </w:r>
          </w:p>
        </w:tc>
        <w:tc>
          <w:tcPr>
            <w:tcW w:w="851" w:type="dxa"/>
            <w:shd w:val="clear" w:color="auto" w:fill="auto"/>
            <w:vAlign w:val="center"/>
          </w:tcPr>
          <w:p w14:paraId="72792C88" w14:textId="77777777" w:rsidR="00D71B23" w:rsidRPr="00507C66" w:rsidRDefault="00D71B23" w:rsidP="00D71B23">
            <w:pPr>
              <w:jc w:val="center"/>
              <w:rPr>
                <w:lang w:val="en-US"/>
              </w:rPr>
            </w:pPr>
            <w:r>
              <w:rPr>
                <w:lang w:val="en-US"/>
              </w:rPr>
              <w:t>x</w:t>
            </w:r>
          </w:p>
        </w:tc>
        <w:tc>
          <w:tcPr>
            <w:tcW w:w="991" w:type="dxa"/>
            <w:gridSpan w:val="2"/>
            <w:shd w:val="clear" w:color="auto" w:fill="auto"/>
            <w:vAlign w:val="center"/>
          </w:tcPr>
          <w:p w14:paraId="2DAE59B7" w14:textId="77777777" w:rsidR="00D71B23" w:rsidRPr="00507C66" w:rsidRDefault="00D71B23" w:rsidP="00D71B23">
            <w:pPr>
              <w:jc w:val="center"/>
              <w:rPr>
                <w:lang w:val="en-US"/>
              </w:rPr>
            </w:pPr>
            <w:r>
              <w:rPr>
                <w:lang w:val="en-US"/>
              </w:rPr>
              <w:t>x</w:t>
            </w:r>
          </w:p>
        </w:tc>
        <w:tc>
          <w:tcPr>
            <w:tcW w:w="806" w:type="dxa"/>
            <w:shd w:val="clear" w:color="auto" w:fill="auto"/>
            <w:vAlign w:val="center"/>
          </w:tcPr>
          <w:p w14:paraId="14B48226" w14:textId="77777777" w:rsidR="00D71B23" w:rsidRPr="00507C66" w:rsidRDefault="00D71B23" w:rsidP="00D71B23">
            <w:pPr>
              <w:jc w:val="center"/>
              <w:rPr>
                <w:lang w:val="en-US"/>
              </w:rPr>
            </w:pPr>
            <w:r>
              <w:rPr>
                <w:lang w:val="en-US"/>
              </w:rPr>
              <w:t>x</w:t>
            </w:r>
          </w:p>
        </w:tc>
        <w:tc>
          <w:tcPr>
            <w:tcW w:w="1038" w:type="dxa"/>
            <w:shd w:val="clear" w:color="auto" w:fill="auto"/>
            <w:vAlign w:val="center"/>
          </w:tcPr>
          <w:p w14:paraId="6BF195E9" w14:textId="77777777" w:rsidR="00D71B23" w:rsidRPr="00507C66" w:rsidRDefault="00D71B23" w:rsidP="00D71B23">
            <w:pPr>
              <w:jc w:val="center"/>
              <w:rPr>
                <w:lang w:val="en-US"/>
              </w:rPr>
            </w:pPr>
            <w:r>
              <w:rPr>
                <w:lang w:val="en-US"/>
              </w:rPr>
              <w:t>x</w:t>
            </w:r>
          </w:p>
        </w:tc>
      </w:tr>
      <w:tr w:rsidR="00D71B23" w:rsidRPr="007C7114" w14:paraId="416DE5C2" w14:textId="77777777" w:rsidTr="00D71B23">
        <w:trPr>
          <w:trHeight w:val="265"/>
          <w:jc w:val="center"/>
        </w:trPr>
        <w:tc>
          <w:tcPr>
            <w:tcW w:w="1731" w:type="dxa"/>
            <w:vMerge/>
            <w:tcBorders>
              <w:left w:val="single" w:sz="4" w:space="0" w:color="auto"/>
              <w:right w:val="single" w:sz="4" w:space="0" w:color="auto"/>
            </w:tcBorders>
            <w:shd w:val="clear" w:color="auto" w:fill="auto"/>
          </w:tcPr>
          <w:p w14:paraId="5F791025" w14:textId="77777777" w:rsidR="00D71B23" w:rsidRPr="007C7114" w:rsidRDefault="00D71B23" w:rsidP="00D71B23">
            <w:pPr>
              <w:ind w:right="-2"/>
            </w:pPr>
          </w:p>
        </w:tc>
        <w:tc>
          <w:tcPr>
            <w:tcW w:w="1275" w:type="dxa"/>
            <w:vMerge/>
            <w:tcBorders>
              <w:left w:val="single" w:sz="4" w:space="0" w:color="auto"/>
            </w:tcBorders>
            <w:shd w:val="clear" w:color="auto" w:fill="auto"/>
          </w:tcPr>
          <w:p w14:paraId="426D4E88" w14:textId="77777777" w:rsidR="00D71B23" w:rsidRDefault="00D71B23" w:rsidP="00D71B23">
            <w:pPr>
              <w:ind w:right="-2"/>
              <w:jc w:val="center"/>
            </w:pPr>
          </w:p>
        </w:tc>
        <w:tc>
          <w:tcPr>
            <w:tcW w:w="1247" w:type="dxa"/>
            <w:shd w:val="clear" w:color="auto" w:fill="auto"/>
            <w:vAlign w:val="center"/>
          </w:tcPr>
          <w:p w14:paraId="766A913E"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17</w:t>
            </w:r>
          </w:p>
        </w:tc>
        <w:tc>
          <w:tcPr>
            <w:tcW w:w="1134" w:type="dxa"/>
            <w:shd w:val="clear" w:color="auto" w:fill="auto"/>
            <w:vAlign w:val="center"/>
          </w:tcPr>
          <w:p w14:paraId="7152EF8E" w14:textId="77777777" w:rsidR="00D71B23" w:rsidRDefault="00D71B23" w:rsidP="00D71B23">
            <w:pPr>
              <w:jc w:val="center"/>
              <w:rPr>
                <w:sz w:val="22"/>
                <w:szCs w:val="22"/>
              </w:rPr>
            </w:pPr>
            <w:r>
              <w:rPr>
                <w:sz w:val="22"/>
                <w:szCs w:val="22"/>
              </w:rPr>
              <w:t>2043,81</w:t>
            </w:r>
          </w:p>
        </w:tc>
        <w:tc>
          <w:tcPr>
            <w:tcW w:w="992" w:type="dxa"/>
            <w:shd w:val="clear" w:color="auto" w:fill="auto"/>
            <w:vAlign w:val="center"/>
          </w:tcPr>
          <w:p w14:paraId="15BD1A7E" w14:textId="77777777" w:rsidR="00D71B23" w:rsidRPr="00507C66" w:rsidRDefault="00D71B23" w:rsidP="00D71B23">
            <w:pPr>
              <w:jc w:val="center"/>
              <w:rPr>
                <w:lang w:val="en-US"/>
              </w:rPr>
            </w:pPr>
            <w:r>
              <w:rPr>
                <w:lang w:val="en-US"/>
              </w:rPr>
              <w:t>x</w:t>
            </w:r>
          </w:p>
        </w:tc>
        <w:tc>
          <w:tcPr>
            <w:tcW w:w="851" w:type="dxa"/>
            <w:shd w:val="clear" w:color="auto" w:fill="auto"/>
            <w:vAlign w:val="center"/>
          </w:tcPr>
          <w:p w14:paraId="12AE09A6" w14:textId="77777777" w:rsidR="00D71B23" w:rsidRPr="00507C66" w:rsidRDefault="00D71B23" w:rsidP="00D71B23">
            <w:pPr>
              <w:jc w:val="center"/>
              <w:rPr>
                <w:lang w:val="en-US"/>
              </w:rPr>
            </w:pPr>
            <w:r>
              <w:rPr>
                <w:lang w:val="en-US"/>
              </w:rPr>
              <w:t>x</w:t>
            </w:r>
          </w:p>
        </w:tc>
        <w:tc>
          <w:tcPr>
            <w:tcW w:w="991" w:type="dxa"/>
            <w:gridSpan w:val="2"/>
            <w:shd w:val="clear" w:color="auto" w:fill="auto"/>
            <w:vAlign w:val="center"/>
          </w:tcPr>
          <w:p w14:paraId="39B4EFC9" w14:textId="77777777" w:rsidR="00D71B23" w:rsidRPr="00507C66" w:rsidRDefault="00D71B23" w:rsidP="00D71B23">
            <w:pPr>
              <w:jc w:val="center"/>
              <w:rPr>
                <w:lang w:val="en-US"/>
              </w:rPr>
            </w:pPr>
            <w:r>
              <w:rPr>
                <w:lang w:val="en-US"/>
              </w:rPr>
              <w:t>x</w:t>
            </w:r>
          </w:p>
        </w:tc>
        <w:tc>
          <w:tcPr>
            <w:tcW w:w="806" w:type="dxa"/>
            <w:shd w:val="clear" w:color="auto" w:fill="auto"/>
            <w:vAlign w:val="center"/>
          </w:tcPr>
          <w:p w14:paraId="6D5FBA9F" w14:textId="77777777" w:rsidR="00D71B23" w:rsidRPr="00507C66" w:rsidRDefault="00D71B23" w:rsidP="00D71B23">
            <w:pPr>
              <w:jc w:val="center"/>
              <w:rPr>
                <w:lang w:val="en-US"/>
              </w:rPr>
            </w:pPr>
            <w:r>
              <w:rPr>
                <w:lang w:val="en-US"/>
              </w:rPr>
              <w:t>x</w:t>
            </w:r>
          </w:p>
        </w:tc>
        <w:tc>
          <w:tcPr>
            <w:tcW w:w="1038" w:type="dxa"/>
            <w:shd w:val="clear" w:color="auto" w:fill="auto"/>
            <w:vAlign w:val="center"/>
          </w:tcPr>
          <w:p w14:paraId="0C876658" w14:textId="77777777" w:rsidR="00D71B23" w:rsidRPr="00507C66" w:rsidRDefault="00D71B23" w:rsidP="00D71B23">
            <w:pPr>
              <w:jc w:val="center"/>
              <w:rPr>
                <w:lang w:val="en-US"/>
              </w:rPr>
            </w:pPr>
            <w:r>
              <w:rPr>
                <w:lang w:val="en-US"/>
              </w:rPr>
              <w:t>x</w:t>
            </w:r>
          </w:p>
        </w:tc>
      </w:tr>
      <w:tr w:rsidR="00D71B23" w:rsidRPr="007C7114" w14:paraId="05504BA4" w14:textId="77777777" w:rsidTr="00D71B23">
        <w:trPr>
          <w:trHeight w:val="255"/>
          <w:jc w:val="center"/>
        </w:trPr>
        <w:tc>
          <w:tcPr>
            <w:tcW w:w="1731" w:type="dxa"/>
            <w:vMerge/>
            <w:tcBorders>
              <w:left w:val="single" w:sz="4" w:space="0" w:color="auto"/>
              <w:right w:val="single" w:sz="4" w:space="0" w:color="auto"/>
            </w:tcBorders>
            <w:shd w:val="clear" w:color="auto" w:fill="auto"/>
          </w:tcPr>
          <w:p w14:paraId="30140843" w14:textId="77777777" w:rsidR="00D71B23" w:rsidRPr="007C7114" w:rsidRDefault="00D71B23" w:rsidP="00D71B23">
            <w:pPr>
              <w:ind w:right="-2"/>
            </w:pPr>
          </w:p>
        </w:tc>
        <w:tc>
          <w:tcPr>
            <w:tcW w:w="1275" w:type="dxa"/>
            <w:vMerge/>
            <w:tcBorders>
              <w:left w:val="single" w:sz="4" w:space="0" w:color="auto"/>
            </w:tcBorders>
            <w:shd w:val="clear" w:color="auto" w:fill="auto"/>
          </w:tcPr>
          <w:p w14:paraId="0B8DC271" w14:textId="77777777" w:rsidR="00D71B23" w:rsidRDefault="00D71B23" w:rsidP="00D71B23">
            <w:pPr>
              <w:ind w:right="-2"/>
              <w:jc w:val="center"/>
            </w:pPr>
          </w:p>
        </w:tc>
        <w:tc>
          <w:tcPr>
            <w:tcW w:w="1247" w:type="dxa"/>
            <w:shd w:val="clear" w:color="auto" w:fill="auto"/>
            <w:vAlign w:val="center"/>
          </w:tcPr>
          <w:p w14:paraId="58692332"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18</w:t>
            </w:r>
          </w:p>
        </w:tc>
        <w:tc>
          <w:tcPr>
            <w:tcW w:w="1134" w:type="dxa"/>
            <w:shd w:val="clear" w:color="auto" w:fill="auto"/>
            <w:vAlign w:val="center"/>
          </w:tcPr>
          <w:p w14:paraId="54780D34" w14:textId="77777777" w:rsidR="00D71B23" w:rsidRDefault="00D71B23" w:rsidP="00D71B23">
            <w:pPr>
              <w:jc w:val="center"/>
              <w:rPr>
                <w:sz w:val="22"/>
                <w:szCs w:val="22"/>
              </w:rPr>
            </w:pPr>
            <w:r>
              <w:rPr>
                <w:sz w:val="22"/>
                <w:szCs w:val="22"/>
              </w:rPr>
              <w:t>2043,81</w:t>
            </w:r>
          </w:p>
        </w:tc>
        <w:tc>
          <w:tcPr>
            <w:tcW w:w="992" w:type="dxa"/>
            <w:shd w:val="clear" w:color="auto" w:fill="auto"/>
            <w:vAlign w:val="center"/>
          </w:tcPr>
          <w:p w14:paraId="1C9F6E24" w14:textId="77777777" w:rsidR="00D71B23" w:rsidRPr="00507C66" w:rsidRDefault="00D71B23" w:rsidP="00D71B23">
            <w:pPr>
              <w:jc w:val="center"/>
              <w:rPr>
                <w:lang w:val="en-US"/>
              </w:rPr>
            </w:pPr>
            <w:r>
              <w:rPr>
                <w:lang w:val="en-US"/>
              </w:rPr>
              <w:t>x</w:t>
            </w:r>
          </w:p>
        </w:tc>
        <w:tc>
          <w:tcPr>
            <w:tcW w:w="851" w:type="dxa"/>
            <w:shd w:val="clear" w:color="auto" w:fill="auto"/>
            <w:vAlign w:val="center"/>
          </w:tcPr>
          <w:p w14:paraId="2B512449" w14:textId="77777777" w:rsidR="00D71B23" w:rsidRPr="00507C66" w:rsidRDefault="00D71B23" w:rsidP="00D71B23">
            <w:pPr>
              <w:jc w:val="center"/>
              <w:rPr>
                <w:lang w:val="en-US"/>
              </w:rPr>
            </w:pPr>
            <w:r>
              <w:rPr>
                <w:lang w:val="en-US"/>
              </w:rPr>
              <w:t>x</w:t>
            </w:r>
          </w:p>
        </w:tc>
        <w:tc>
          <w:tcPr>
            <w:tcW w:w="991" w:type="dxa"/>
            <w:gridSpan w:val="2"/>
            <w:shd w:val="clear" w:color="auto" w:fill="auto"/>
            <w:vAlign w:val="center"/>
          </w:tcPr>
          <w:p w14:paraId="62E9C9C0" w14:textId="77777777" w:rsidR="00D71B23" w:rsidRPr="00507C66" w:rsidRDefault="00D71B23" w:rsidP="00D71B23">
            <w:pPr>
              <w:jc w:val="center"/>
              <w:rPr>
                <w:lang w:val="en-US"/>
              </w:rPr>
            </w:pPr>
            <w:r>
              <w:rPr>
                <w:lang w:val="en-US"/>
              </w:rPr>
              <w:t>x</w:t>
            </w:r>
          </w:p>
        </w:tc>
        <w:tc>
          <w:tcPr>
            <w:tcW w:w="806" w:type="dxa"/>
            <w:shd w:val="clear" w:color="auto" w:fill="auto"/>
            <w:vAlign w:val="center"/>
          </w:tcPr>
          <w:p w14:paraId="3DEDC4A9" w14:textId="77777777" w:rsidR="00D71B23" w:rsidRPr="00507C66" w:rsidRDefault="00D71B23" w:rsidP="00D71B23">
            <w:pPr>
              <w:jc w:val="center"/>
              <w:rPr>
                <w:lang w:val="en-US"/>
              </w:rPr>
            </w:pPr>
            <w:r>
              <w:rPr>
                <w:lang w:val="en-US"/>
              </w:rPr>
              <w:t>x</w:t>
            </w:r>
          </w:p>
        </w:tc>
        <w:tc>
          <w:tcPr>
            <w:tcW w:w="1038" w:type="dxa"/>
            <w:shd w:val="clear" w:color="auto" w:fill="auto"/>
            <w:vAlign w:val="center"/>
          </w:tcPr>
          <w:p w14:paraId="659E4F2D" w14:textId="77777777" w:rsidR="00D71B23" w:rsidRPr="00507C66" w:rsidRDefault="00D71B23" w:rsidP="00D71B23">
            <w:pPr>
              <w:jc w:val="center"/>
              <w:rPr>
                <w:lang w:val="en-US"/>
              </w:rPr>
            </w:pPr>
            <w:r>
              <w:rPr>
                <w:lang w:val="en-US"/>
              </w:rPr>
              <w:t>x</w:t>
            </w:r>
          </w:p>
        </w:tc>
      </w:tr>
      <w:tr w:rsidR="00D71B23" w:rsidRPr="007C7114" w14:paraId="0424B18A" w14:textId="77777777" w:rsidTr="00D71B23">
        <w:trPr>
          <w:trHeight w:val="260"/>
          <w:jc w:val="center"/>
        </w:trPr>
        <w:tc>
          <w:tcPr>
            <w:tcW w:w="1731" w:type="dxa"/>
            <w:vMerge/>
            <w:tcBorders>
              <w:left w:val="single" w:sz="4" w:space="0" w:color="auto"/>
              <w:right w:val="single" w:sz="4" w:space="0" w:color="auto"/>
            </w:tcBorders>
            <w:shd w:val="clear" w:color="auto" w:fill="auto"/>
          </w:tcPr>
          <w:p w14:paraId="74728155" w14:textId="77777777" w:rsidR="00D71B23" w:rsidRPr="007C7114" w:rsidRDefault="00D71B23" w:rsidP="00D71B23">
            <w:pPr>
              <w:ind w:right="-2"/>
            </w:pPr>
          </w:p>
        </w:tc>
        <w:tc>
          <w:tcPr>
            <w:tcW w:w="1275" w:type="dxa"/>
            <w:vMerge/>
            <w:tcBorders>
              <w:left w:val="single" w:sz="4" w:space="0" w:color="auto"/>
            </w:tcBorders>
            <w:shd w:val="clear" w:color="auto" w:fill="auto"/>
          </w:tcPr>
          <w:p w14:paraId="67D880E7" w14:textId="77777777" w:rsidR="00D71B23" w:rsidRDefault="00D71B23" w:rsidP="00D71B23">
            <w:pPr>
              <w:ind w:right="-2"/>
              <w:jc w:val="center"/>
            </w:pPr>
          </w:p>
        </w:tc>
        <w:tc>
          <w:tcPr>
            <w:tcW w:w="1247" w:type="dxa"/>
            <w:shd w:val="clear" w:color="auto" w:fill="auto"/>
            <w:vAlign w:val="center"/>
          </w:tcPr>
          <w:p w14:paraId="77D614D3"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18</w:t>
            </w:r>
          </w:p>
        </w:tc>
        <w:tc>
          <w:tcPr>
            <w:tcW w:w="1134" w:type="dxa"/>
            <w:shd w:val="clear" w:color="auto" w:fill="auto"/>
            <w:vAlign w:val="center"/>
          </w:tcPr>
          <w:p w14:paraId="6AE9ECF8" w14:textId="77777777" w:rsidR="00D71B23" w:rsidRDefault="00D71B23" w:rsidP="00D71B23">
            <w:pPr>
              <w:jc w:val="center"/>
              <w:rPr>
                <w:sz w:val="22"/>
                <w:szCs w:val="22"/>
              </w:rPr>
            </w:pPr>
            <w:r>
              <w:rPr>
                <w:sz w:val="22"/>
                <w:szCs w:val="22"/>
              </w:rPr>
              <w:t>2133,74</w:t>
            </w:r>
          </w:p>
        </w:tc>
        <w:tc>
          <w:tcPr>
            <w:tcW w:w="992" w:type="dxa"/>
            <w:shd w:val="clear" w:color="auto" w:fill="auto"/>
            <w:vAlign w:val="center"/>
          </w:tcPr>
          <w:p w14:paraId="2B34CBEC" w14:textId="77777777" w:rsidR="00D71B23" w:rsidRPr="00420A49" w:rsidRDefault="00D71B23" w:rsidP="00D71B23">
            <w:pPr>
              <w:jc w:val="center"/>
            </w:pPr>
            <w:r w:rsidRPr="00420A49">
              <w:t>x</w:t>
            </w:r>
          </w:p>
        </w:tc>
        <w:tc>
          <w:tcPr>
            <w:tcW w:w="851" w:type="dxa"/>
            <w:shd w:val="clear" w:color="auto" w:fill="auto"/>
            <w:vAlign w:val="center"/>
          </w:tcPr>
          <w:p w14:paraId="237FF0E2" w14:textId="77777777" w:rsidR="00D71B23" w:rsidRPr="00420A49" w:rsidRDefault="00D71B23" w:rsidP="00D71B23">
            <w:pPr>
              <w:jc w:val="center"/>
            </w:pPr>
            <w:r w:rsidRPr="00420A49">
              <w:t>x</w:t>
            </w:r>
          </w:p>
        </w:tc>
        <w:tc>
          <w:tcPr>
            <w:tcW w:w="991" w:type="dxa"/>
            <w:gridSpan w:val="2"/>
            <w:shd w:val="clear" w:color="auto" w:fill="auto"/>
            <w:vAlign w:val="center"/>
          </w:tcPr>
          <w:p w14:paraId="7E48C0E6" w14:textId="77777777" w:rsidR="00D71B23" w:rsidRPr="00420A49" w:rsidRDefault="00D71B23" w:rsidP="00D71B23">
            <w:pPr>
              <w:jc w:val="center"/>
            </w:pPr>
            <w:r w:rsidRPr="00420A49">
              <w:t>x</w:t>
            </w:r>
          </w:p>
        </w:tc>
        <w:tc>
          <w:tcPr>
            <w:tcW w:w="806" w:type="dxa"/>
            <w:shd w:val="clear" w:color="auto" w:fill="auto"/>
            <w:vAlign w:val="center"/>
          </w:tcPr>
          <w:p w14:paraId="481D3D9A" w14:textId="77777777" w:rsidR="00D71B23" w:rsidRPr="00420A49" w:rsidRDefault="00D71B23" w:rsidP="00D71B23">
            <w:pPr>
              <w:jc w:val="center"/>
            </w:pPr>
            <w:r w:rsidRPr="00420A49">
              <w:t>x</w:t>
            </w:r>
          </w:p>
        </w:tc>
        <w:tc>
          <w:tcPr>
            <w:tcW w:w="1038" w:type="dxa"/>
            <w:shd w:val="clear" w:color="auto" w:fill="auto"/>
            <w:vAlign w:val="center"/>
          </w:tcPr>
          <w:p w14:paraId="24D11523" w14:textId="77777777" w:rsidR="00D71B23" w:rsidRDefault="00D71B23" w:rsidP="00D71B23">
            <w:pPr>
              <w:jc w:val="center"/>
            </w:pPr>
            <w:r w:rsidRPr="00420A49">
              <w:t>x</w:t>
            </w:r>
          </w:p>
        </w:tc>
      </w:tr>
      <w:tr w:rsidR="00D71B23" w:rsidRPr="007C7114" w14:paraId="37AEFC6C" w14:textId="77777777" w:rsidTr="00D71B23">
        <w:trPr>
          <w:trHeight w:val="249"/>
          <w:jc w:val="center"/>
        </w:trPr>
        <w:tc>
          <w:tcPr>
            <w:tcW w:w="1731" w:type="dxa"/>
            <w:vMerge/>
            <w:tcBorders>
              <w:left w:val="single" w:sz="4" w:space="0" w:color="auto"/>
              <w:right w:val="single" w:sz="4" w:space="0" w:color="auto"/>
            </w:tcBorders>
            <w:shd w:val="clear" w:color="auto" w:fill="auto"/>
          </w:tcPr>
          <w:p w14:paraId="0EBBBC19" w14:textId="77777777" w:rsidR="00D71B23" w:rsidRPr="007C7114" w:rsidRDefault="00D71B23" w:rsidP="00D71B23">
            <w:pPr>
              <w:ind w:right="-2"/>
            </w:pPr>
          </w:p>
        </w:tc>
        <w:tc>
          <w:tcPr>
            <w:tcW w:w="1275" w:type="dxa"/>
            <w:vMerge/>
            <w:tcBorders>
              <w:left w:val="single" w:sz="4" w:space="0" w:color="auto"/>
            </w:tcBorders>
            <w:shd w:val="clear" w:color="auto" w:fill="auto"/>
          </w:tcPr>
          <w:p w14:paraId="532BD110" w14:textId="77777777" w:rsidR="00D71B23" w:rsidRDefault="00D71B23" w:rsidP="00D71B23">
            <w:pPr>
              <w:ind w:right="-2"/>
              <w:jc w:val="center"/>
            </w:pPr>
          </w:p>
        </w:tc>
        <w:tc>
          <w:tcPr>
            <w:tcW w:w="1247" w:type="dxa"/>
            <w:shd w:val="clear" w:color="auto" w:fill="auto"/>
            <w:vAlign w:val="center"/>
          </w:tcPr>
          <w:p w14:paraId="530045AD" w14:textId="77777777" w:rsidR="00D71B23" w:rsidRPr="0059044C" w:rsidRDefault="00D71B23" w:rsidP="00D71B23">
            <w:pPr>
              <w:tabs>
                <w:tab w:val="left" w:pos="-142"/>
              </w:tabs>
              <w:ind w:right="-51" w:hanging="104"/>
              <w:jc w:val="center"/>
              <w:rPr>
                <w:sz w:val="22"/>
                <w:szCs w:val="22"/>
              </w:rPr>
            </w:pPr>
            <w:r w:rsidRPr="0059044C">
              <w:rPr>
                <w:sz w:val="22"/>
                <w:szCs w:val="22"/>
              </w:rPr>
              <w:t>с 01.01.20</w:t>
            </w:r>
            <w:r>
              <w:rPr>
                <w:sz w:val="22"/>
                <w:szCs w:val="22"/>
              </w:rPr>
              <w:t>19</w:t>
            </w:r>
          </w:p>
        </w:tc>
        <w:tc>
          <w:tcPr>
            <w:tcW w:w="1134" w:type="dxa"/>
            <w:shd w:val="clear" w:color="auto" w:fill="auto"/>
            <w:vAlign w:val="center"/>
          </w:tcPr>
          <w:p w14:paraId="4C7DE925" w14:textId="77777777" w:rsidR="00D71B23" w:rsidRDefault="00D71B23" w:rsidP="00D71B23">
            <w:pPr>
              <w:jc w:val="center"/>
              <w:rPr>
                <w:sz w:val="22"/>
                <w:szCs w:val="22"/>
              </w:rPr>
            </w:pPr>
            <w:r>
              <w:rPr>
                <w:sz w:val="22"/>
                <w:szCs w:val="22"/>
              </w:rPr>
              <w:t>2133,74</w:t>
            </w:r>
          </w:p>
        </w:tc>
        <w:tc>
          <w:tcPr>
            <w:tcW w:w="992" w:type="dxa"/>
            <w:shd w:val="clear" w:color="auto" w:fill="auto"/>
            <w:vAlign w:val="center"/>
          </w:tcPr>
          <w:p w14:paraId="15660E7B" w14:textId="77777777" w:rsidR="00D71B23" w:rsidRPr="00420A49" w:rsidRDefault="00D71B23" w:rsidP="00D71B23">
            <w:pPr>
              <w:jc w:val="center"/>
            </w:pPr>
            <w:r w:rsidRPr="00420A49">
              <w:t>x</w:t>
            </w:r>
          </w:p>
        </w:tc>
        <w:tc>
          <w:tcPr>
            <w:tcW w:w="851" w:type="dxa"/>
            <w:shd w:val="clear" w:color="auto" w:fill="auto"/>
            <w:vAlign w:val="center"/>
          </w:tcPr>
          <w:p w14:paraId="07463697" w14:textId="77777777" w:rsidR="00D71B23" w:rsidRPr="00420A49" w:rsidRDefault="00D71B23" w:rsidP="00D71B23">
            <w:pPr>
              <w:jc w:val="center"/>
            </w:pPr>
            <w:r w:rsidRPr="00420A49">
              <w:t>x</w:t>
            </w:r>
          </w:p>
        </w:tc>
        <w:tc>
          <w:tcPr>
            <w:tcW w:w="991" w:type="dxa"/>
            <w:gridSpan w:val="2"/>
            <w:shd w:val="clear" w:color="auto" w:fill="auto"/>
            <w:vAlign w:val="center"/>
          </w:tcPr>
          <w:p w14:paraId="2BA8F149" w14:textId="77777777" w:rsidR="00D71B23" w:rsidRPr="00420A49" w:rsidRDefault="00D71B23" w:rsidP="00D71B23">
            <w:pPr>
              <w:jc w:val="center"/>
            </w:pPr>
            <w:r w:rsidRPr="00420A49">
              <w:t>x</w:t>
            </w:r>
          </w:p>
        </w:tc>
        <w:tc>
          <w:tcPr>
            <w:tcW w:w="806" w:type="dxa"/>
            <w:shd w:val="clear" w:color="auto" w:fill="auto"/>
            <w:vAlign w:val="center"/>
          </w:tcPr>
          <w:p w14:paraId="0B3D3A5D" w14:textId="77777777" w:rsidR="00D71B23" w:rsidRPr="00420A49" w:rsidRDefault="00D71B23" w:rsidP="00D71B23">
            <w:pPr>
              <w:jc w:val="center"/>
            </w:pPr>
            <w:r w:rsidRPr="00420A49">
              <w:t>x</w:t>
            </w:r>
          </w:p>
        </w:tc>
        <w:tc>
          <w:tcPr>
            <w:tcW w:w="1038" w:type="dxa"/>
            <w:shd w:val="clear" w:color="auto" w:fill="auto"/>
            <w:vAlign w:val="center"/>
          </w:tcPr>
          <w:p w14:paraId="46F4C825" w14:textId="77777777" w:rsidR="00D71B23" w:rsidRDefault="00D71B23" w:rsidP="00D71B23">
            <w:pPr>
              <w:jc w:val="center"/>
            </w:pPr>
            <w:r w:rsidRPr="00420A49">
              <w:t>x</w:t>
            </w:r>
          </w:p>
        </w:tc>
      </w:tr>
      <w:tr w:rsidR="00D71B23" w:rsidRPr="007C7114" w14:paraId="31F044E1" w14:textId="77777777" w:rsidTr="00D71B23">
        <w:trPr>
          <w:trHeight w:val="239"/>
          <w:jc w:val="center"/>
        </w:trPr>
        <w:tc>
          <w:tcPr>
            <w:tcW w:w="1731" w:type="dxa"/>
            <w:vMerge/>
            <w:tcBorders>
              <w:left w:val="single" w:sz="4" w:space="0" w:color="auto"/>
              <w:right w:val="single" w:sz="4" w:space="0" w:color="auto"/>
            </w:tcBorders>
            <w:shd w:val="clear" w:color="auto" w:fill="auto"/>
          </w:tcPr>
          <w:p w14:paraId="4F1691ED" w14:textId="77777777" w:rsidR="00D71B23" w:rsidRPr="007C7114" w:rsidRDefault="00D71B23" w:rsidP="00D71B23">
            <w:pPr>
              <w:ind w:right="-2"/>
            </w:pPr>
          </w:p>
        </w:tc>
        <w:tc>
          <w:tcPr>
            <w:tcW w:w="1275" w:type="dxa"/>
            <w:vMerge/>
            <w:tcBorders>
              <w:left w:val="single" w:sz="4" w:space="0" w:color="auto"/>
            </w:tcBorders>
            <w:shd w:val="clear" w:color="auto" w:fill="auto"/>
          </w:tcPr>
          <w:p w14:paraId="2FE91102" w14:textId="77777777" w:rsidR="00D71B23" w:rsidRDefault="00D71B23" w:rsidP="00D71B23">
            <w:pPr>
              <w:ind w:right="-2"/>
              <w:jc w:val="center"/>
            </w:pPr>
          </w:p>
        </w:tc>
        <w:tc>
          <w:tcPr>
            <w:tcW w:w="1247" w:type="dxa"/>
            <w:shd w:val="clear" w:color="auto" w:fill="auto"/>
            <w:vAlign w:val="center"/>
          </w:tcPr>
          <w:p w14:paraId="1B3E4063" w14:textId="77777777" w:rsidR="00D71B23" w:rsidRPr="0059044C" w:rsidRDefault="00D71B23" w:rsidP="00D71B23">
            <w:pPr>
              <w:tabs>
                <w:tab w:val="left" w:pos="-142"/>
              </w:tabs>
              <w:ind w:right="-51" w:hanging="104"/>
              <w:jc w:val="center"/>
              <w:rPr>
                <w:sz w:val="22"/>
                <w:szCs w:val="22"/>
              </w:rPr>
            </w:pPr>
            <w:r w:rsidRPr="0059044C">
              <w:rPr>
                <w:sz w:val="22"/>
                <w:szCs w:val="22"/>
              </w:rPr>
              <w:t>с 01.07.20</w:t>
            </w:r>
            <w:r>
              <w:rPr>
                <w:sz w:val="22"/>
                <w:szCs w:val="22"/>
              </w:rPr>
              <w:t>19</w:t>
            </w:r>
          </w:p>
        </w:tc>
        <w:tc>
          <w:tcPr>
            <w:tcW w:w="1134" w:type="dxa"/>
            <w:shd w:val="clear" w:color="auto" w:fill="auto"/>
            <w:vAlign w:val="center"/>
          </w:tcPr>
          <w:p w14:paraId="3E38D475" w14:textId="77777777" w:rsidR="00D71B23" w:rsidRDefault="00D71B23" w:rsidP="00D71B23">
            <w:pPr>
              <w:jc w:val="center"/>
              <w:rPr>
                <w:sz w:val="22"/>
                <w:szCs w:val="22"/>
              </w:rPr>
            </w:pPr>
            <w:r>
              <w:rPr>
                <w:sz w:val="22"/>
                <w:szCs w:val="22"/>
              </w:rPr>
              <w:t>2324,38</w:t>
            </w:r>
          </w:p>
        </w:tc>
        <w:tc>
          <w:tcPr>
            <w:tcW w:w="992" w:type="dxa"/>
            <w:shd w:val="clear" w:color="auto" w:fill="auto"/>
            <w:vAlign w:val="center"/>
          </w:tcPr>
          <w:p w14:paraId="253B52B7" w14:textId="77777777" w:rsidR="00D71B23" w:rsidRPr="00420A49" w:rsidRDefault="00D71B23" w:rsidP="00D71B23">
            <w:pPr>
              <w:jc w:val="center"/>
            </w:pPr>
            <w:r w:rsidRPr="00420A49">
              <w:t>x</w:t>
            </w:r>
          </w:p>
        </w:tc>
        <w:tc>
          <w:tcPr>
            <w:tcW w:w="851" w:type="dxa"/>
            <w:shd w:val="clear" w:color="auto" w:fill="auto"/>
            <w:vAlign w:val="center"/>
          </w:tcPr>
          <w:p w14:paraId="6FE0F185" w14:textId="77777777" w:rsidR="00D71B23" w:rsidRPr="00420A49" w:rsidRDefault="00D71B23" w:rsidP="00D71B23">
            <w:pPr>
              <w:jc w:val="center"/>
            </w:pPr>
            <w:r w:rsidRPr="00420A49">
              <w:t>x</w:t>
            </w:r>
          </w:p>
        </w:tc>
        <w:tc>
          <w:tcPr>
            <w:tcW w:w="991" w:type="dxa"/>
            <w:gridSpan w:val="2"/>
            <w:shd w:val="clear" w:color="auto" w:fill="auto"/>
            <w:vAlign w:val="center"/>
          </w:tcPr>
          <w:p w14:paraId="239E809E" w14:textId="77777777" w:rsidR="00D71B23" w:rsidRPr="00420A49" w:rsidRDefault="00D71B23" w:rsidP="00D71B23">
            <w:pPr>
              <w:jc w:val="center"/>
            </w:pPr>
            <w:r w:rsidRPr="00420A49">
              <w:t>x</w:t>
            </w:r>
          </w:p>
        </w:tc>
        <w:tc>
          <w:tcPr>
            <w:tcW w:w="806" w:type="dxa"/>
            <w:shd w:val="clear" w:color="auto" w:fill="auto"/>
            <w:vAlign w:val="center"/>
          </w:tcPr>
          <w:p w14:paraId="12B8E646" w14:textId="77777777" w:rsidR="00D71B23" w:rsidRPr="00420A49" w:rsidRDefault="00D71B23" w:rsidP="00D71B23">
            <w:pPr>
              <w:jc w:val="center"/>
            </w:pPr>
            <w:r w:rsidRPr="00420A49">
              <w:t>x</w:t>
            </w:r>
          </w:p>
        </w:tc>
        <w:tc>
          <w:tcPr>
            <w:tcW w:w="1038" w:type="dxa"/>
            <w:shd w:val="clear" w:color="auto" w:fill="auto"/>
            <w:vAlign w:val="center"/>
          </w:tcPr>
          <w:p w14:paraId="5A66B9BC" w14:textId="77777777" w:rsidR="00D71B23" w:rsidRDefault="00D71B23" w:rsidP="00D71B23">
            <w:pPr>
              <w:jc w:val="center"/>
            </w:pPr>
            <w:r w:rsidRPr="00420A49">
              <w:t>x</w:t>
            </w:r>
          </w:p>
        </w:tc>
      </w:tr>
      <w:tr w:rsidR="00D71B23" w:rsidRPr="007C7114" w14:paraId="6A28F7FD" w14:textId="77777777" w:rsidTr="00D71B23">
        <w:trPr>
          <w:trHeight w:val="243"/>
          <w:jc w:val="center"/>
        </w:trPr>
        <w:tc>
          <w:tcPr>
            <w:tcW w:w="1731" w:type="dxa"/>
            <w:vMerge/>
            <w:tcBorders>
              <w:left w:val="single" w:sz="4" w:space="0" w:color="auto"/>
              <w:right w:val="single" w:sz="4" w:space="0" w:color="auto"/>
            </w:tcBorders>
            <w:shd w:val="clear" w:color="auto" w:fill="auto"/>
          </w:tcPr>
          <w:p w14:paraId="698F2E92" w14:textId="77777777" w:rsidR="00D71B23" w:rsidRPr="007C7114" w:rsidRDefault="00D71B23" w:rsidP="00D71B23">
            <w:pPr>
              <w:ind w:right="-2"/>
            </w:pPr>
          </w:p>
        </w:tc>
        <w:tc>
          <w:tcPr>
            <w:tcW w:w="1275" w:type="dxa"/>
            <w:vMerge/>
            <w:tcBorders>
              <w:left w:val="single" w:sz="4" w:space="0" w:color="auto"/>
            </w:tcBorders>
            <w:shd w:val="clear" w:color="auto" w:fill="auto"/>
          </w:tcPr>
          <w:p w14:paraId="34FA9824" w14:textId="77777777" w:rsidR="00D71B23" w:rsidRDefault="00D71B23" w:rsidP="00D71B23">
            <w:pPr>
              <w:ind w:right="-2"/>
              <w:jc w:val="center"/>
            </w:pPr>
          </w:p>
        </w:tc>
        <w:tc>
          <w:tcPr>
            <w:tcW w:w="1247" w:type="dxa"/>
            <w:shd w:val="clear" w:color="auto" w:fill="auto"/>
            <w:vAlign w:val="center"/>
          </w:tcPr>
          <w:p w14:paraId="0CAB75A6" w14:textId="77777777" w:rsidR="00D71B23" w:rsidRPr="0059044C" w:rsidRDefault="00D71B23" w:rsidP="00D71B23">
            <w:pPr>
              <w:tabs>
                <w:tab w:val="left" w:pos="-142"/>
              </w:tabs>
              <w:ind w:right="-51" w:hanging="104"/>
              <w:jc w:val="center"/>
              <w:rPr>
                <w:sz w:val="22"/>
                <w:szCs w:val="22"/>
              </w:rPr>
            </w:pPr>
            <w:r w:rsidRPr="0059044C">
              <w:rPr>
                <w:sz w:val="22"/>
                <w:szCs w:val="22"/>
              </w:rPr>
              <w:t>с 01.01.202</w:t>
            </w:r>
            <w:r>
              <w:rPr>
                <w:sz w:val="22"/>
                <w:szCs w:val="22"/>
              </w:rPr>
              <w:t>0</w:t>
            </w:r>
          </w:p>
        </w:tc>
        <w:tc>
          <w:tcPr>
            <w:tcW w:w="1134" w:type="dxa"/>
            <w:shd w:val="clear" w:color="auto" w:fill="auto"/>
            <w:vAlign w:val="center"/>
          </w:tcPr>
          <w:p w14:paraId="28CD093E" w14:textId="77777777" w:rsidR="00D71B23" w:rsidRDefault="00D71B23" w:rsidP="00D71B23">
            <w:pPr>
              <w:jc w:val="center"/>
              <w:rPr>
                <w:sz w:val="22"/>
                <w:szCs w:val="22"/>
              </w:rPr>
            </w:pPr>
            <w:r>
              <w:rPr>
                <w:sz w:val="22"/>
                <w:szCs w:val="22"/>
              </w:rPr>
              <w:t>2324,38</w:t>
            </w:r>
          </w:p>
        </w:tc>
        <w:tc>
          <w:tcPr>
            <w:tcW w:w="992" w:type="dxa"/>
            <w:shd w:val="clear" w:color="auto" w:fill="auto"/>
            <w:vAlign w:val="center"/>
          </w:tcPr>
          <w:p w14:paraId="5CE8623E" w14:textId="77777777" w:rsidR="00D71B23" w:rsidRPr="00420A49" w:rsidRDefault="00D71B23" w:rsidP="00D71B23">
            <w:pPr>
              <w:jc w:val="center"/>
            </w:pPr>
            <w:r w:rsidRPr="00420A49">
              <w:t>x</w:t>
            </w:r>
          </w:p>
        </w:tc>
        <w:tc>
          <w:tcPr>
            <w:tcW w:w="851" w:type="dxa"/>
            <w:shd w:val="clear" w:color="auto" w:fill="auto"/>
            <w:vAlign w:val="center"/>
          </w:tcPr>
          <w:p w14:paraId="5A0DD2BE" w14:textId="77777777" w:rsidR="00D71B23" w:rsidRPr="00420A49" w:rsidRDefault="00D71B23" w:rsidP="00D71B23">
            <w:pPr>
              <w:jc w:val="center"/>
            </w:pPr>
            <w:r w:rsidRPr="00420A49">
              <w:t>x</w:t>
            </w:r>
          </w:p>
        </w:tc>
        <w:tc>
          <w:tcPr>
            <w:tcW w:w="991" w:type="dxa"/>
            <w:gridSpan w:val="2"/>
            <w:shd w:val="clear" w:color="auto" w:fill="auto"/>
            <w:vAlign w:val="center"/>
          </w:tcPr>
          <w:p w14:paraId="5F5AA447" w14:textId="77777777" w:rsidR="00D71B23" w:rsidRPr="00420A49" w:rsidRDefault="00D71B23" w:rsidP="00D71B23">
            <w:pPr>
              <w:jc w:val="center"/>
            </w:pPr>
            <w:r w:rsidRPr="00420A49">
              <w:t>x</w:t>
            </w:r>
          </w:p>
        </w:tc>
        <w:tc>
          <w:tcPr>
            <w:tcW w:w="806" w:type="dxa"/>
            <w:shd w:val="clear" w:color="auto" w:fill="auto"/>
            <w:vAlign w:val="center"/>
          </w:tcPr>
          <w:p w14:paraId="335D2F28" w14:textId="77777777" w:rsidR="00D71B23" w:rsidRPr="00420A49" w:rsidRDefault="00D71B23" w:rsidP="00D71B23">
            <w:pPr>
              <w:jc w:val="center"/>
            </w:pPr>
            <w:r w:rsidRPr="00420A49">
              <w:t>x</w:t>
            </w:r>
          </w:p>
        </w:tc>
        <w:tc>
          <w:tcPr>
            <w:tcW w:w="1038" w:type="dxa"/>
            <w:shd w:val="clear" w:color="auto" w:fill="auto"/>
            <w:vAlign w:val="center"/>
          </w:tcPr>
          <w:p w14:paraId="18E6D292" w14:textId="77777777" w:rsidR="00D71B23" w:rsidRDefault="00D71B23" w:rsidP="00D71B23">
            <w:pPr>
              <w:jc w:val="center"/>
            </w:pPr>
            <w:r w:rsidRPr="00420A49">
              <w:t>x</w:t>
            </w:r>
          </w:p>
        </w:tc>
      </w:tr>
      <w:tr w:rsidR="00D71B23" w:rsidRPr="007C7114" w14:paraId="4C298C04" w14:textId="77777777" w:rsidTr="00D71B23">
        <w:trPr>
          <w:trHeight w:val="247"/>
          <w:jc w:val="center"/>
        </w:trPr>
        <w:tc>
          <w:tcPr>
            <w:tcW w:w="1731" w:type="dxa"/>
            <w:vMerge/>
            <w:tcBorders>
              <w:left w:val="single" w:sz="4" w:space="0" w:color="auto"/>
              <w:right w:val="single" w:sz="4" w:space="0" w:color="auto"/>
            </w:tcBorders>
            <w:shd w:val="clear" w:color="auto" w:fill="auto"/>
          </w:tcPr>
          <w:p w14:paraId="40BE93A8" w14:textId="77777777" w:rsidR="00D71B23" w:rsidRPr="007C7114" w:rsidRDefault="00D71B23" w:rsidP="00D71B23">
            <w:pPr>
              <w:ind w:right="-2"/>
            </w:pPr>
          </w:p>
        </w:tc>
        <w:tc>
          <w:tcPr>
            <w:tcW w:w="1275" w:type="dxa"/>
            <w:vMerge/>
            <w:tcBorders>
              <w:left w:val="single" w:sz="4" w:space="0" w:color="auto"/>
            </w:tcBorders>
            <w:shd w:val="clear" w:color="auto" w:fill="auto"/>
          </w:tcPr>
          <w:p w14:paraId="6A335956" w14:textId="77777777" w:rsidR="00D71B23" w:rsidRDefault="00D71B23" w:rsidP="00D71B23">
            <w:pPr>
              <w:ind w:right="-2"/>
              <w:jc w:val="center"/>
            </w:pPr>
          </w:p>
        </w:tc>
        <w:tc>
          <w:tcPr>
            <w:tcW w:w="1247" w:type="dxa"/>
            <w:shd w:val="clear" w:color="auto" w:fill="auto"/>
            <w:vAlign w:val="center"/>
          </w:tcPr>
          <w:p w14:paraId="4EF7391E" w14:textId="77777777" w:rsidR="00D71B23" w:rsidRPr="0059044C" w:rsidRDefault="00D71B23" w:rsidP="00D71B23">
            <w:pPr>
              <w:tabs>
                <w:tab w:val="left" w:pos="-142"/>
              </w:tabs>
              <w:ind w:right="-51" w:hanging="104"/>
              <w:jc w:val="center"/>
              <w:rPr>
                <w:sz w:val="22"/>
                <w:szCs w:val="22"/>
              </w:rPr>
            </w:pPr>
            <w:r w:rsidRPr="0059044C">
              <w:rPr>
                <w:sz w:val="22"/>
                <w:szCs w:val="22"/>
              </w:rPr>
              <w:t>с 01.07.202</w:t>
            </w:r>
            <w:r>
              <w:rPr>
                <w:sz w:val="22"/>
                <w:szCs w:val="22"/>
              </w:rPr>
              <w:t>0</w:t>
            </w:r>
          </w:p>
        </w:tc>
        <w:tc>
          <w:tcPr>
            <w:tcW w:w="1134" w:type="dxa"/>
            <w:shd w:val="clear" w:color="auto" w:fill="auto"/>
            <w:vAlign w:val="center"/>
          </w:tcPr>
          <w:p w14:paraId="7D571DEB" w14:textId="77777777" w:rsidR="00D71B23" w:rsidRDefault="00D71B23" w:rsidP="00D71B23">
            <w:pPr>
              <w:jc w:val="center"/>
              <w:rPr>
                <w:sz w:val="22"/>
                <w:szCs w:val="22"/>
              </w:rPr>
            </w:pPr>
            <w:r w:rsidRPr="00713813">
              <w:rPr>
                <w:sz w:val="22"/>
                <w:szCs w:val="22"/>
              </w:rPr>
              <w:t>2 440,43</w:t>
            </w:r>
          </w:p>
        </w:tc>
        <w:tc>
          <w:tcPr>
            <w:tcW w:w="992" w:type="dxa"/>
            <w:shd w:val="clear" w:color="auto" w:fill="auto"/>
            <w:vAlign w:val="center"/>
          </w:tcPr>
          <w:p w14:paraId="1223C167" w14:textId="77777777" w:rsidR="00D71B23" w:rsidRPr="00420A49" w:rsidRDefault="00D71B23" w:rsidP="00D71B23">
            <w:pPr>
              <w:jc w:val="center"/>
            </w:pPr>
            <w:r w:rsidRPr="00420A49">
              <w:t>x</w:t>
            </w:r>
          </w:p>
        </w:tc>
        <w:tc>
          <w:tcPr>
            <w:tcW w:w="851" w:type="dxa"/>
            <w:shd w:val="clear" w:color="auto" w:fill="auto"/>
            <w:vAlign w:val="center"/>
          </w:tcPr>
          <w:p w14:paraId="00BF37CE" w14:textId="77777777" w:rsidR="00D71B23" w:rsidRPr="00420A49" w:rsidRDefault="00D71B23" w:rsidP="00D71B23">
            <w:pPr>
              <w:jc w:val="center"/>
            </w:pPr>
            <w:r w:rsidRPr="00420A49">
              <w:t>x</w:t>
            </w:r>
          </w:p>
        </w:tc>
        <w:tc>
          <w:tcPr>
            <w:tcW w:w="991" w:type="dxa"/>
            <w:gridSpan w:val="2"/>
            <w:shd w:val="clear" w:color="auto" w:fill="auto"/>
            <w:vAlign w:val="center"/>
          </w:tcPr>
          <w:p w14:paraId="42CC93D5" w14:textId="77777777" w:rsidR="00D71B23" w:rsidRPr="00420A49" w:rsidRDefault="00D71B23" w:rsidP="00D71B23">
            <w:pPr>
              <w:jc w:val="center"/>
            </w:pPr>
            <w:r w:rsidRPr="00420A49">
              <w:t>x</w:t>
            </w:r>
          </w:p>
        </w:tc>
        <w:tc>
          <w:tcPr>
            <w:tcW w:w="806" w:type="dxa"/>
            <w:shd w:val="clear" w:color="auto" w:fill="auto"/>
            <w:vAlign w:val="center"/>
          </w:tcPr>
          <w:p w14:paraId="3D501C7C" w14:textId="77777777" w:rsidR="00D71B23" w:rsidRPr="00420A49" w:rsidRDefault="00D71B23" w:rsidP="00D71B23">
            <w:pPr>
              <w:jc w:val="center"/>
            </w:pPr>
            <w:r w:rsidRPr="00420A49">
              <w:t>x</w:t>
            </w:r>
          </w:p>
        </w:tc>
        <w:tc>
          <w:tcPr>
            <w:tcW w:w="1038" w:type="dxa"/>
            <w:shd w:val="clear" w:color="auto" w:fill="auto"/>
            <w:vAlign w:val="center"/>
          </w:tcPr>
          <w:p w14:paraId="456198A3" w14:textId="77777777" w:rsidR="00D71B23" w:rsidRDefault="00D71B23" w:rsidP="00D71B23">
            <w:pPr>
              <w:jc w:val="center"/>
            </w:pPr>
            <w:r w:rsidRPr="00420A49">
              <w:t>x</w:t>
            </w:r>
          </w:p>
        </w:tc>
      </w:tr>
      <w:tr w:rsidR="00D71B23" w:rsidRPr="007C7114" w14:paraId="036AF13C" w14:textId="77777777" w:rsidTr="00D71B23">
        <w:trPr>
          <w:jc w:val="center"/>
        </w:trPr>
        <w:tc>
          <w:tcPr>
            <w:tcW w:w="1731" w:type="dxa"/>
            <w:vMerge/>
            <w:tcBorders>
              <w:left w:val="single" w:sz="4" w:space="0" w:color="auto"/>
              <w:right w:val="single" w:sz="4" w:space="0" w:color="auto"/>
            </w:tcBorders>
            <w:shd w:val="clear" w:color="auto" w:fill="auto"/>
          </w:tcPr>
          <w:p w14:paraId="70ED5762" w14:textId="77777777" w:rsidR="00D71B23" w:rsidRPr="007C7114" w:rsidRDefault="00D71B23" w:rsidP="00D71B23">
            <w:pPr>
              <w:ind w:right="-2"/>
            </w:pPr>
          </w:p>
        </w:tc>
        <w:tc>
          <w:tcPr>
            <w:tcW w:w="1275" w:type="dxa"/>
            <w:tcBorders>
              <w:left w:val="single" w:sz="4" w:space="0" w:color="auto"/>
            </w:tcBorders>
            <w:shd w:val="clear" w:color="auto" w:fill="auto"/>
          </w:tcPr>
          <w:p w14:paraId="5C3E33F3" w14:textId="77777777" w:rsidR="00D71B23" w:rsidRPr="009E663E" w:rsidRDefault="00D71B23" w:rsidP="00D71B23">
            <w:pPr>
              <w:ind w:right="-2"/>
              <w:jc w:val="center"/>
            </w:pPr>
            <w:proofErr w:type="spellStart"/>
            <w:r w:rsidRPr="009E663E">
              <w:t>Двухста-вочный</w:t>
            </w:r>
            <w:proofErr w:type="spellEnd"/>
          </w:p>
        </w:tc>
        <w:tc>
          <w:tcPr>
            <w:tcW w:w="1247" w:type="dxa"/>
            <w:shd w:val="clear" w:color="auto" w:fill="auto"/>
            <w:vAlign w:val="center"/>
          </w:tcPr>
          <w:p w14:paraId="595BDA1A" w14:textId="77777777" w:rsidR="00D71B23" w:rsidRDefault="00D71B23" w:rsidP="00D71B23">
            <w:pPr>
              <w:jc w:val="center"/>
            </w:pPr>
            <w:r w:rsidRPr="001B360F">
              <w:t>x</w:t>
            </w:r>
          </w:p>
        </w:tc>
        <w:tc>
          <w:tcPr>
            <w:tcW w:w="1134" w:type="dxa"/>
            <w:shd w:val="clear" w:color="auto" w:fill="auto"/>
            <w:vAlign w:val="center"/>
          </w:tcPr>
          <w:p w14:paraId="33CAF5B5" w14:textId="77777777" w:rsidR="00D71B23" w:rsidRDefault="00D71B23" w:rsidP="00D71B23">
            <w:pPr>
              <w:jc w:val="center"/>
            </w:pPr>
            <w:r w:rsidRPr="001B360F">
              <w:t>x</w:t>
            </w:r>
          </w:p>
        </w:tc>
        <w:tc>
          <w:tcPr>
            <w:tcW w:w="992" w:type="dxa"/>
            <w:shd w:val="clear" w:color="auto" w:fill="auto"/>
            <w:vAlign w:val="center"/>
          </w:tcPr>
          <w:p w14:paraId="0C40E791" w14:textId="77777777" w:rsidR="00D71B23" w:rsidRDefault="00D71B23" w:rsidP="00D71B23">
            <w:pPr>
              <w:jc w:val="center"/>
            </w:pPr>
            <w:r w:rsidRPr="001B360F">
              <w:t>x</w:t>
            </w:r>
          </w:p>
        </w:tc>
        <w:tc>
          <w:tcPr>
            <w:tcW w:w="851" w:type="dxa"/>
            <w:shd w:val="clear" w:color="auto" w:fill="auto"/>
            <w:vAlign w:val="center"/>
          </w:tcPr>
          <w:p w14:paraId="31004BBE" w14:textId="77777777" w:rsidR="00D71B23" w:rsidRDefault="00D71B23" w:rsidP="00D71B23">
            <w:pPr>
              <w:jc w:val="center"/>
            </w:pPr>
            <w:r w:rsidRPr="001B360F">
              <w:t>x</w:t>
            </w:r>
          </w:p>
        </w:tc>
        <w:tc>
          <w:tcPr>
            <w:tcW w:w="991" w:type="dxa"/>
            <w:gridSpan w:val="2"/>
            <w:shd w:val="clear" w:color="auto" w:fill="auto"/>
            <w:vAlign w:val="center"/>
          </w:tcPr>
          <w:p w14:paraId="736675FC" w14:textId="77777777" w:rsidR="00D71B23" w:rsidRDefault="00D71B23" w:rsidP="00D71B23">
            <w:pPr>
              <w:jc w:val="center"/>
            </w:pPr>
            <w:r w:rsidRPr="001B360F">
              <w:t>x</w:t>
            </w:r>
          </w:p>
        </w:tc>
        <w:tc>
          <w:tcPr>
            <w:tcW w:w="806" w:type="dxa"/>
            <w:shd w:val="clear" w:color="auto" w:fill="auto"/>
            <w:vAlign w:val="center"/>
          </w:tcPr>
          <w:p w14:paraId="3CC94D11" w14:textId="77777777" w:rsidR="00D71B23" w:rsidRDefault="00D71B23" w:rsidP="00D71B23">
            <w:pPr>
              <w:jc w:val="center"/>
            </w:pPr>
            <w:r w:rsidRPr="001B360F">
              <w:t>x</w:t>
            </w:r>
          </w:p>
        </w:tc>
        <w:tc>
          <w:tcPr>
            <w:tcW w:w="1038" w:type="dxa"/>
            <w:shd w:val="clear" w:color="auto" w:fill="auto"/>
            <w:vAlign w:val="center"/>
          </w:tcPr>
          <w:p w14:paraId="119E5D38" w14:textId="77777777" w:rsidR="00D71B23" w:rsidRDefault="00D71B23" w:rsidP="00D71B23">
            <w:pPr>
              <w:jc w:val="center"/>
            </w:pPr>
            <w:r w:rsidRPr="0079040C">
              <w:t>x</w:t>
            </w:r>
          </w:p>
        </w:tc>
      </w:tr>
      <w:tr w:rsidR="00D71B23" w:rsidRPr="007C7114" w14:paraId="5A7DFB50" w14:textId="77777777" w:rsidTr="00D71B23">
        <w:trPr>
          <w:jc w:val="center"/>
        </w:trPr>
        <w:tc>
          <w:tcPr>
            <w:tcW w:w="1731" w:type="dxa"/>
            <w:vMerge/>
            <w:tcBorders>
              <w:left w:val="single" w:sz="4" w:space="0" w:color="auto"/>
              <w:right w:val="single" w:sz="4" w:space="0" w:color="auto"/>
            </w:tcBorders>
            <w:shd w:val="clear" w:color="auto" w:fill="auto"/>
          </w:tcPr>
          <w:p w14:paraId="38B52DA4" w14:textId="77777777" w:rsidR="00D71B23" w:rsidRPr="007C7114" w:rsidRDefault="00D71B23" w:rsidP="00D71B23">
            <w:pPr>
              <w:ind w:right="-2"/>
            </w:pPr>
          </w:p>
        </w:tc>
        <w:tc>
          <w:tcPr>
            <w:tcW w:w="1275" w:type="dxa"/>
            <w:tcBorders>
              <w:left w:val="single" w:sz="4" w:space="0" w:color="auto"/>
            </w:tcBorders>
            <w:shd w:val="clear" w:color="auto" w:fill="auto"/>
          </w:tcPr>
          <w:p w14:paraId="19A4B1D1" w14:textId="77777777" w:rsidR="00D71B23" w:rsidRPr="009E663E" w:rsidRDefault="00D71B23" w:rsidP="00D71B23">
            <w:r w:rsidRPr="009E663E">
              <w:t>Ставка за тепловую энергию, руб./Гкал</w:t>
            </w:r>
          </w:p>
        </w:tc>
        <w:tc>
          <w:tcPr>
            <w:tcW w:w="1247" w:type="dxa"/>
            <w:shd w:val="clear" w:color="auto" w:fill="auto"/>
            <w:vAlign w:val="center"/>
          </w:tcPr>
          <w:p w14:paraId="5E464C1B" w14:textId="77777777" w:rsidR="00D71B23" w:rsidRPr="00F561E1" w:rsidRDefault="00D71B23" w:rsidP="00D71B23">
            <w:pPr>
              <w:jc w:val="center"/>
            </w:pPr>
            <w:r w:rsidRPr="00F561E1">
              <w:t>x</w:t>
            </w:r>
          </w:p>
        </w:tc>
        <w:tc>
          <w:tcPr>
            <w:tcW w:w="1134" w:type="dxa"/>
            <w:shd w:val="clear" w:color="auto" w:fill="auto"/>
            <w:vAlign w:val="center"/>
          </w:tcPr>
          <w:p w14:paraId="49E295F4" w14:textId="77777777" w:rsidR="00D71B23" w:rsidRPr="00F561E1" w:rsidRDefault="00D71B23" w:rsidP="00D71B23">
            <w:pPr>
              <w:jc w:val="center"/>
            </w:pPr>
            <w:r w:rsidRPr="00F561E1">
              <w:t>x</w:t>
            </w:r>
          </w:p>
        </w:tc>
        <w:tc>
          <w:tcPr>
            <w:tcW w:w="992" w:type="dxa"/>
            <w:shd w:val="clear" w:color="auto" w:fill="auto"/>
            <w:vAlign w:val="center"/>
          </w:tcPr>
          <w:p w14:paraId="149F8BEF" w14:textId="77777777" w:rsidR="00D71B23" w:rsidRPr="00F561E1" w:rsidRDefault="00D71B23" w:rsidP="00D71B23">
            <w:pPr>
              <w:jc w:val="center"/>
            </w:pPr>
            <w:r w:rsidRPr="00F561E1">
              <w:t>x</w:t>
            </w:r>
          </w:p>
        </w:tc>
        <w:tc>
          <w:tcPr>
            <w:tcW w:w="851" w:type="dxa"/>
            <w:shd w:val="clear" w:color="auto" w:fill="auto"/>
            <w:vAlign w:val="center"/>
          </w:tcPr>
          <w:p w14:paraId="47C7FE94" w14:textId="77777777" w:rsidR="00D71B23" w:rsidRPr="00F561E1" w:rsidRDefault="00D71B23" w:rsidP="00D71B23">
            <w:pPr>
              <w:jc w:val="center"/>
            </w:pPr>
            <w:r w:rsidRPr="00F561E1">
              <w:t>x</w:t>
            </w:r>
          </w:p>
        </w:tc>
        <w:tc>
          <w:tcPr>
            <w:tcW w:w="991" w:type="dxa"/>
            <w:gridSpan w:val="2"/>
            <w:shd w:val="clear" w:color="auto" w:fill="auto"/>
            <w:vAlign w:val="center"/>
          </w:tcPr>
          <w:p w14:paraId="5E7E5ACA" w14:textId="77777777" w:rsidR="00D71B23" w:rsidRPr="00F561E1" w:rsidRDefault="00D71B23" w:rsidP="00D71B23">
            <w:pPr>
              <w:jc w:val="center"/>
            </w:pPr>
            <w:r w:rsidRPr="00F561E1">
              <w:t>x</w:t>
            </w:r>
          </w:p>
        </w:tc>
        <w:tc>
          <w:tcPr>
            <w:tcW w:w="806" w:type="dxa"/>
            <w:shd w:val="clear" w:color="auto" w:fill="auto"/>
            <w:vAlign w:val="center"/>
          </w:tcPr>
          <w:p w14:paraId="306DEE38" w14:textId="77777777" w:rsidR="00D71B23" w:rsidRPr="00F561E1" w:rsidRDefault="00D71B23" w:rsidP="00D71B23">
            <w:pPr>
              <w:jc w:val="center"/>
            </w:pPr>
            <w:r w:rsidRPr="00F561E1">
              <w:t>x</w:t>
            </w:r>
          </w:p>
        </w:tc>
        <w:tc>
          <w:tcPr>
            <w:tcW w:w="1038" w:type="dxa"/>
            <w:shd w:val="clear" w:color="auto" w:fill="auto"/>
            <w:vAlign w:val="center"/>
          </w:tcPr>
          <w:p w14:paraId="0458B755" w14:textId="77777777" w:rsidR="00D71B23" w:rsidRDefault="00D71B23" w:rsidP="00D71B23">
            <w:pPr>
              <w:jc w:val="center"/>
            </w:pPr>
            <w:r w:rsidRPr="00F561E1">
              <w:t>x</w:t>
            </w:r>
          </w:p>
        </w:tc>
      </w:tr>
      <w:tr w:rsidR="00D71B23" w:rsidRPr="007C7114" w14:paraId="02808E5E" w14:textId="77777777" w:rsidTr="00D71B23">
        <w:trPr>
          <w:trHeight w:val="1870"/>
          <w:jc w:val="center"/>
        </w:trPr>
        <w:tc>
          <w:tcPr>
            <w:tcW w:w="1731" w:type="dxa"/>
            <w:vMerge/>
            <w:tcBorders>
              <w:left w:val="single" w:sz="4" w:space="0" w:color="auto"/>
              <w:right w:val="single" w:sz="4" w:space="0" w:color="auto"/>
            </w:tcBorders>
            <w:shd w:val="clear" w:color="auto" w:fill="auto"/>
          </w:tcPr>
          <w:p w14:paraId="2E1F182F" w14:textId="77777777" w:rsidR="00D71B23" w:rsidRPr="007C7114" w:rsidRDefault="00D71B23" w:rsidP="00D71B23">
            <w:pPr>
              <w:ind w:right="-2"/>
            </w:pPr>
          </w:p>
        </w:tc>
        <w:tc>
          <w:tcPr>
            <w:tcW w:w="1275" w:type="dxa"/>
            <w:tcBorders>
              <w:left w:val="single" w:sz="4" w:space="0" w:color="auto"/>
            </w:tcBorders>
            <w:shd w:val="clear" w:color="auto" w:fill="auto"/>
          </w:tcPr>
          <w:p w14:paraId="79EFA108" w14:textId="77777777" w:rsidR="00D71B23" w:rsidRPr="009E663E" w:rsidRDefault="00D71B23" w:rsidP="00D71B23">
            <w:pPr>
              <w:ind w:left="-109" w:right="-113"/>
              <w:jc w:val="center"/>
            </w:pPr>
            <w:r w:rsidRPr="009E663E">
              <w:t>Ставка за содержание тепловой мощности, тыс. руб./</w:t>
            </w:r>
          </w:p>
          <w:p w14:paraId="7901A790" w14:textId="77777777" w:rsidR="00D71B23" w:rsidRPr="009E663E" w:rsidRDefault="00D71B23" w:rsidP="00D71B23">
            <w:pPr>
              <w:jc w:val="center"/>
            </w:pPr>
            <w:r w:rsidRPr="009E663E">
              <w:t>Гкал/ч в мес.</w:t>
            </w:r>
          </w:p>
        </w:tc>
        <w:tc>
          <w:tcPr>
            <w:tcW w:w="1247" w:type="dxa"/>
            <w:shd w:val="clear" w:color="auto" w:fill="auto"/>
            <w:vAlign w:val="center"/>
          </w:tcPr>
          <w:p w14:paraId="4F8642A9" w14:textId="77777777" w:rsidR="00D71B23" w:rsidRPr="00F561E1" w:rsidRDefault="00D71B23" w:rsidP="00D71B23">
            <w:pPr>
              <w:jc w:val="center"/>
            </w:pPr>
            <w:r w:rsidRPr="00F561E1">
              <w:t>x</w:t>
            </w:r>
          </w:p>
        </w:tc>
        <w:tc>
          <w:tcPr>
            <w:tcW w:w="1134" w:type="dxa"/>
            <w:shd w:val="clear" w:color="auto" w:fill="auto"/>
            <w:vAlign w:val="center"/>
          </w:tcPr>
          <w:p w14:paraId="6CB83744" w14:textId="77777777" w:rsidR="00D71B23" w:rsidRPr="00F561E1" w:rsidRDefault="00D71B23" w:rsidP="00D71B23">
            <w:pPr>
              <w:jc w:val="center"/>
            </w:pPr>
            <w:r w:rsidRPr="00F561E1">
              <w:t>x</w:t>
            </w:r>
          </w:p>
        </w:tc>
        <w:tc>
          <w:tcPr>
            <w:tcW w:w="992" w:type="dxa"/>
            <w:shd w:val="clear" w:color="auto" w:fill="auto"/>
            <w:vAlign w:val="center"/>
          </w:tcPr>
          <w:p w14:paraId="722D1ECA" w14:textId="77777777" w:rsidR="00D71B23" w:rsidRPr="00F561E1" w:rsidRDefault="00D71B23" w:rsidP="00D71B23">
            <w:pPr>
              <w:jc w:val="center"/>
            </w:pPr>
            <w:r w:rsidRPr="00F561E1">
              <w:t>x</w:t>
            </w:r>
          </w:p>
        </w:tc>
        <w:tc>
          <w:tcPr>
            <w:tcW w:w="851" w:type="dxa"/>
            <w:shd w:val="clear" w:color="auto" w:fill="auto"/>
            <w:vAlign w:val="center"/>
          </w:tcPr>
          <w:p w14:paraId="48032B96" w14:textId="77777777" w:rsidR="00D71B23" w:rsidRPr="00F561E1" w:rsidRDefault="00D71B23" w:rsidP="00D71B23">
            <w:pPr>
              <w:jc w:val="center"/>
            </w:pPr>
            <w:r w:rsidRPr="00F561E1">
              <w:t>x</w:t>
            </w:r>
          </w:p>
        </w:tc>
        <w:tc>
          <w:tcPr>
            <w:tcW w:w="991" w:type="dxa"/>
            <w:gridSpan w:val="2"/>
            <w:shd w:val="clear" w:color="auto" w:fill="auto"/>
            <w:vAlign w:val="center"/>
          </w:tcPr>
          <w:p w14:paraId="3CABEB3D" w14:textId="77777777" w:rsidR="00D71B23" w:rsidRPr="00F561E1" w:rsidRDefault="00D71B23" w:rsidP="00D71B23">
            <w:pPr>
              <w:jc w:val="center"/>
            </w:pPr>
            <w:r w:rsidRPr="00F561E1">
              <w:t>x</w:t>
            </w:r>
          </w:p>
        </w:tc>
        <w:tc>
          <w:tcPr>
            <w:tcW w:w="806" w:type="dxa"/>
            <w:shd w:val="clear" w:color="auto" w:fill="auto"/>
            <w:vAlign w:val="center"/>
          </w:tcPr>
          <w:p w14:paraId="2A6C6385" w14:textId="77777777" w:rsidR="00D71B23" w:rsidRPr="00F561E1" w:rsidRDefault="00D71B23" w:rsidP="00D71B23">
            <w:pPr>
              <w:jc w:val="center"/>
            </w:pPr>
            <w:r w:rsidRPr="00F561E1">
              <w:t>x</w:t>
            </w:r>
          </w:p>
        </w:tc>
        <w:tc>
          <w:tcPr>
            <w:tcW w:w="1038" w:type="dxa"/>
            <w:shd w:val="clear" w:color="auto" w:fill="auto"/>
            <w:vAlign w:val="center"/>
          </w:tcPr>
          <w:p w14:paraId="1B32AF6C" w14:textId="77777777" w:rsidR="00D71B23" w:rsidRDefault="00D71B23" w:rsidP="00D71B23">
            <w:pPr>
              <w:jc w:val="center"/>
            </w:pPr>
            <w:r w:rsidRPr="00F561E1">
              <w:t>x</w:t>
            </w:r>
          </w:p>
        </w:tc>
      </w:tr>
    </w:tbl>
    <w:p w14:paraId="18E24E3E" w14:textId="77777777" w:rsidR="00D71B23" w:rsidRDefault="00D71B23" w:rsidP="00D71B23">
      <w:pPr>
        <w:ind w:left="-284" w:right="-1278" w:firstLine="426"/>
        <w:jc w:val="both"/>
        <w:rPr>
          <w:sz w:val="28"/>
          <w:szCs w:val="28"/>
        </w:rPr>
      </w:pPr>
    </w:p>
    <w:p w14:paraId="3CE06CCE" w14:textId="77777777" w:rsidR="00D71B23" w:rsidRPr="00C71E86" w:rsidRDefault="00D71B23" w:rsidP="00D71B23">
      <w:pPr>
        <w:ind w:left="284" w:right="-1" w:firstLine="993"/>
        <w:jc w:val="both"/>
        <w:rPr>
          <w:sz w:val="28"/>
          <w:szCs w:val="28"/>
        </w:rPr>
      </w:pPr>
      <w:r w:rsidRPr="00AB5CAB">
        <w:rPr>
          <w:sz w:val="28"/>
          <w:szCs w:val="28"/>
        </w:rPr>
        <w:t xml:space="preserve">* </w:t>
      </w:r>
      <w:r>
        <w:rPr>
          <w:sz w:val="28"/>
          <w:szCs w:val="28"/>
        </w:rPr>
        <w:t>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sidRPr="00AB5CAB">
        <w:rPr>
          <w:color w:val="FF0000"/>
          <w:sz w:val="28"/>
          <w:szCs w:val="28"/>
        </w:rPr>
        <w:tab/>
      </w:r>
      <w:r w:rsidRPr="00AB5CAB">
        <w:rPr>
          <w:color w:val="FF0000"/>
          <w:sz w:val="28"/>
          <w:szCs w:val="28"/>
        </w:rPr>
        <w:tab/>
      </w:r>
      <w:r w:rsidRPr="00AB5CAB">
        <w:rPr>
          <w:color w:val="FF0000"/>
          <w:sz w:val="28"/>
          <w:szCs w:val="28"/>
        </w:rPr>
        <w:tab/>
      </w:r>
      <w:r w:rsidRPr="00AB5CAB">
        <w:rPr>
          <w:color w:val="FF0000"/>
          <w:sz w:val="28"/>
          <w:szCs w:val="28"/>
        </w:rPr>
        <w:tab/>
      </w:r>
    </w:p>
    <w:p w14:paraId="08BAE1DF" w14:textId="77777777" w:rsidR="00D71B23" w:rsidRDefault="00D71B23" w:rsidP="00D71B23">
      <w:pPr>
        <w:ind w:left="284" w:right="-1" w:firstLine="993"/>
        <w:jc w:val="both"/>
        <w:rPr>
          <w:sz w:val="28"/>
          <w:szCs w:val="28"/>
        </w:rPr>
      </w:pP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r>
      <w:r w:rsidRPr="00C71E86">
        <w:rPr>
          <w:sz w:val="28"/>
          <w:szCs w:val="28"/>
        </w:rPr>
        <w:tab/>
        <w:t>».</w:t>
      </w:r>
    </w:p>
    <w:p w14:paraId="0477E2FC" w14:textId="77777777" w:rsidR="00D71B23" w:rsidRDefault="00D71B23" w:rsidP="00D71B23">
      <w:pPr>
        <w:ind w:left="284" w:right="-1" w:firstLine="993"/>
        <w:rPr>
          <w:sz w:val="28"/>
          <w:szCs w:val="28"/>
        </w:rPr>
      </w:pPr>
    </w:p>
    <w:p w14:paraId="064B8F27" w14:textId="77777777" w:rsidR="00D71B23" w:rsidRPr="008421F1" w:rsidRDefault="00D71B23" w:rsidP="00D71B23">
      <w:pPr>
        <w:ind w:left="284" w:right="-1" w:firstLine="993"/>
        <w:jc w:val="right"/>
        <w:rPr>
          <w:sz w:val="28"/>
          <w:szCs w:val="28"/>
        </w:rPr>
      </w:pPr>
    </w:p>
    <w:p w14:paraId="2B1C8CD7" w14:textId="77777777" w:rsidR="00D71B23" w:rsidRDefault="00D71B23" w:rsidP="00FC631A">
      <w:pPr>
        <w:ind w:right="394" w:firstLine="567"/>
        <w:jc w:val="both"/>
        <w:rPr>
          <w:bCs/>
          <w:sz w:val="23"/>
          <w:szCs w:val="23"/>
        </w:rPr>
        <w:sectPr w:rsidR="00D71B23" w:rsidSect="00FC631A">
          <w:pgSz w:w="11906" w:h="16838" w:code="9"/>
          <w:pgMar w:top="142" w:right="566" w:bottom="851" w:left="284" w:header="680" w:footer="709" w:gutter="0"/>
          <w:cols w:space="708"/>
          <w:titlePg/>
          <w:docGrid w:linePitch="360"/>
        </w:sectPr>
      </w:pPr>
    </w:p>
    <w:p w14:paraId="0153E136" w14:textId="7297963A" w:rsidR="00D71B23" w:rsidRPr="00EC2242" w:rsidRDefault="00D71B23" w:rsidP="00D71B23">
      <w:pPr>
        <w:ind w:left="-5012" w:right="-283" w:firstLine="10824"/>
        <w:jc w:val="both"/>
        <w:rPr>
          <w:bCs/>
        </w:rPr>
      </w:pPr>
      <w:r w:rsidRPr="00EC2242">
        <w:rPr>
          <w:bCs/>
        </w:rPr>
        <w:t xml:space="preserve">Приложение № </w:t>
      </w:r>
      <w:r>
        <w:rPr>
          <w:bCs/>
        </w:rPr>
        <w:t xml:space="preserve">56 </w:t>
      </w:r>
      <w:r w:rsidRPr="00EC2242">
        <w:rPr>
          <w:bCs/>
        </w:rPr>
        <w:t>к протоколу №</w:t>
      </w:r>
      <w:r>
        <w:rPr>
          <w:bCs/>
        </w:rPr>
        <w:t xml:space="preserve"> 82</w:t>
      </w:r>
    </w:p>
    <w:p w14:paraId="09F38493" w14:textId="77777777" w:rsidR="00D71B23" w:rsidRPr="00EC2242" w:rsidRDefault="00D71B23" w:rsidP="00D71B23">
      <w:pPr>
        <w:ind w:left="-5012" w:right="-283" w:firstLine="10824"/>
        <w:jc w:val="both"/>
        <w:rPr>
          <w:bCs/>
        </w:rPr>
      </w:pPr>
      <w:r>
        <w:rPr>
          <w:bCs/>
        </w:rPr>
        <w:t>з</w:t>
      </w:r>
      <w:r w:rsidRPr="00EC2242">
        <w:rPr>
          <w:bCs/>
        </w:rPr>
        <w:t>аседания Правления региональной</w:t>
      </w:r>
    </w:p>
    <w:p w14:paraId="5E31B878" w14:textId="77777777" w:rsidR="00D71B23" w:rsidRPr="00EC2242" w:rsidRDefault="00D71B23" w:rsidP="00D71B23">
      <w:pPr>
        <w:ind w:left="-5012" w:right="-283" w:firstLine="10824"/>
        <w:jc w:val="both"/>
        <w:rPr>
          <w:bCs/>
        </w:rPr>
      </w:pPr>
      <w:r>
        <w:rPr>
          <w:bCs/>
        </w:rPr>
        <w:t>э</w:t>
      </w:r>
      <w:r w:rsidRPr="00EC2242">
        <w:rPr>
          <w:bCs/>
        </w:rPr>
        <w:t>нергетической комиссии</w:t>
      </w:r>
    </w:p>
    <w:p w14:paraId="347EBA5C" w14:textId="19D751AB" w:rsidR="00D71B23" w:rsidRDefault="00D71B23" w:rsidP="00D71B23">
      <w:pPr>
        <w:ind w:left="-5012" w:right="-283" w:firstLine="1082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464DDBE" w14:textId="77777777" w:rsidR="00D71B23" w:rsidRDefault="00D71B23" w:rsidP="00D71B23">
      <w:pPr>
        <w:ind w:left="-5012" w:right="-283" w:firstLine="10824"/>
        <w:jc w:val="both"/>
        <w:rPr>
          <w:bCs/>
        </w:rPr>
      </w:pPr>
    </w:p>
    <w:p w14:paraId="2AC4506D" w14:textId="77777777" w:rsidR="00D71B23" w:rsidRPr="00D71B23" w:rsidRDefault="00D71B23" w:rsidP="00D71B23">
      <w:pPr>
        <w:jc w:val="center"/>
        <w:rPr>
          <w:b/>
          <w:bCs/>
          <w:sz w:val="28"/>
          <w:szCs w:val="28"/>
        </w:rPr>
      </w:pPr>
      <w:bookmarkStart w:id="404" w:name="_Toc24457744"/>
      <w:r w:rsidRPr="00D71B23">
        <w:rPr>
          <w:b/>
          <w:bCs/>
          <w:sz w:val="28"/>
          <w:szCs w:val="28"/>
        </w:rPr>
        <w:t>Экспертное заключение</w:t>
      </w:r>
    </w:p>
    <w:p w14:paraId="484E2BA8" w14:textId="77777777" w:rsidR="00D71B23" w:rsidRPr="00D71B23" w:rsidRDefault="00D71B23" w:rsidP="00D71B23">
      <w:pPr>
        <w:jc w:val="center"/>
        <w:rPr>
          <w:b/>
          <w:bCs/>
          <w:sz w:val="28"/>
          <w:szCs w:val="28"/>
        </w:rPr>
      </w:pPr>
      <w:r w:rsidRPr="00D71B23">
        <w:rPr>
          <w:b/>
          <w:bCs/>
          <w:sz w:val="28"/>
          <w:szCs w:val="28"/>
        </w:rPr>
        <w:t>региональной энергетической комиссии Кемеровской области</w:t>
      </w:r>
    </w:p>
    <w:p w14:paraId="79ED9F80" w14:textId="77777777" w:rsidR="00D71B23" w:rsidRPr="00D71B23" w:rsidRDefault="00D71B23" w:rsidP="00D71B23">
      <w:pPr>
        <w:jc w:val="center"/>
        <w:rPr>
          <w:b/>
          <w:bCs/>
          <w:sz w:val="28"/>
          <w:szCs w:val="28"/>
        </w:rPr>
      </w:pPr>
      <w:r w:rsidRPr="00D71B23">
        <w:rPr>
          <w:b/>
          <w:bCs/>
          <w:sz w:val="28"/>
          <w:szCs w:val="28"/>
        </w:rPr>
        <w:t>по материалам, представленным ООО «</w:t>
      </w:r>
      <w:proofErr w:type="spellStart"/>
      <w:r w:rsidRPr="00D71B23">
        <w:rPr>
          <w:b/>
          <w:bCs/>
          <w:sz w:val="28"/>
          <w:szCs w:val="28"/>
        </w:rPr>
        <w:t>Технотрейд</w:t>
      </w:r>
      <w:proofErr w:type="spellEnd"/>
      <w:r w:rsidRPr="00D71B23">
        <w:rPr>
          <w:b/>
          <w:bCs/>
          <w:sz w:val="28"/>
          <w:szCs w:val="28"/>
        </w:rPr>
        <w:t xml:space="preserve">» </w:t>
      </w:r>
      <w:r w:rsidRPr="00D71B23">
        <w:rPr>
          <w:b/>
          <w:bCs/>
          <w:sz w:val="28"/>
          <w:szCs w:val="28"/>
        </w:rPr>
        <w:br/>
        <w:t xml:space="preserve">(г. Ленинск-Кузнецкий), для корректировки НВВ и уровня тарифов </w:t>
      </w:r>
      <w:r w:rsidRPr="00D71B23">
        <w:rPr>
          <w:b/>
          <w:bCs/>
          <w:sz w:val="28"/>
          <w:szCs w:val="28"/>
        </w:rPr>
        <w:br/>
        <w:t>на теплоноситель и горячую воду в открытой системе теплоснабжения, реализуемую на потребительском рынке п. Никитинский,</w:t>
      </w:r>
      <w:r w:rsidRPr="00D71B23">
        <w:rPr>
          <w:b/>
          <w:bCs/>
          <w:sz w:val="28"/>
          <w:szCs w:val="28"/>
        </w:rPr>
        <w:br/>
        <w:t>в части 2020 года</w:t>
      </w:r>
    </w:p>
    <w:p w14:paraId="73E0EF97" w14:textId="77777777" w:rsidR="00D71B23" w:rsidRPr="00D71B23" w:rsidRDefault="00D71B23" w:rsidP="00D71B23">
      <w:pPr>
        <w:keepNext/>
        <w:spacing w:line="360" w:lineRule="auto"/>
        <w:ind w:left="720"/>
        <w:outlineLvl w:val="0"/>
        <w:rPr>
          <w:b/>
          <w:sz w:val="28"/>
          <w:szCs w:val="28"/>
        </w:rPr>
      </w:pPr>
    </w:p>
    <w:p w14:paraId="17545A49" w14:textId="77777777" w:rsidR="00D71B23" w:rsidRPr="00D71B23" w:rsidRDefault="00D71B23" w:rsidP="00D71B23">
      <w:pPr>
        <w:keepNext/>
        <w:numPr>
          <w:ilvl w:val="0"/>
          <w:numId w:val="36"/>
        </w:numPr>
        <w:spacing w:line="360" w:lineRule="auto"/>
        <w:jc w:val="center"/>
        <w:outlineLvl w:val="0"/>
        <w:rPr>
          <w:b/>
          <w:sz w:val="28"/>
          <w:szCs w:val="28"/>
        </w:rPr>
      </w:pPr>
      <w:r w:rsidRPr="00D71B23">
        <w:rPr>
          <w:b/>
          <w:sz w:val="28"/>
          <w:szCs w:val="28"/>
        </w:rPr>
        <w:t>Нормативно-правовая база</w:t>
      </w:r>
      <w:bookmarkEnd w:id="404"/>
    </w:p>
    <w:p w14:paraId="1A1861B0"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Гражданский кодекс Российской Федерации (далее – ГК РФ);</w:t>
      </w:r>
    </w:p>
    <w:p w14:paraId="34685522"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Налоговый кодекс Российской Федерации (далее - НК РФ);</w:t>
      </w:r>
    </w:p>
    <w:p w14:paraId="2196DC09"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Трудовой Кодекс Российской Федерации (далее - ТК РФ);</w:t>
      </w:r>
    </w:p>
    <w:p w14:paraId="33840137"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Федеральный Закон от 17.08.1995 № 147-ФЗ «О естественных монополиях»;</w:t>
      </w:r>
    </w:p>
    <w:p w14:paraId="6A2F5A71"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Федеральный закон от 27.07.2010 № 190-ФЗ «О теплоснабжении»;</w:t>
      </w:r>
    </w:p>
    <w:p w14:paraId="35AD9B7C"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Постановление Правительства РФ от 6 июля 1998 г. </w:t>
      </w:r>
      <w:r w:rsidRPr="00D71B23">
        <w:rPr>
          <w:rFonts w:cstheme="minorBidi"/>
          <w:sz w:val="28"/>
          <w:szCs w:val="28"/>
          <w:lang w:eastAsia="en-US"/>
        </w:rPr>
        <w:br/>
        <w:t>№ 700 «О введении раздельного учета затрат по регулируемым видам деятельности в энергетике»;</w:t>
      </w:r>
    </w:p>
    <w:p w14:paraId="6032B63E"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Постановление Правительства Российской Федерации от 22.10.2012</w:t>
      </w:r>
      <w:r w:rsidRPr="00D71B23">
        <w:rPr>
          <w:rFonts w:cstheme="minorBidi"/>
          <w:sz w:val="28"/>
          <w:szCs w:val="28"/>
          <w:lang w:eastAsia="en-US"/>
        </w:rPr>
        <w:br/>
        <w:t>№ 1075 «О ценообразовании в сфере теплоснабжения» (далее Основы или Правила ценообразования);</w:t>
      </w:r>
    </w:p>
    <w:p w14:paraId="14864C55"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F2B0A41"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135545A"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Приказ Федеральной службы по тарифам (ФСТ России) от 13.06.2013 </w:t>
      </w:r>
      <w:r w:rsidRPr="00D71B23">
        <w:rPr>
          <w:rFonts w:cstheme="minorBidi"/>
          <w:sz w:val="28"/>
          <w:szCs w:val="28"/>
          <w:lang w:eastAsia="en-US"/>
        </w:rPr>
        <w:br/>
        <w:t>№ 760-э «Об утверждении Методических указаний по расчету регулируемых цен (тарифов) в сфере теплоснабжения» (далее методические указания);</w:t>
      </w:r>
    </w:p>
    <w:p w14:paraId="65F1DA88"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Приказ Федеральной службы по тарифам (ФСТ России) от 07.06.2013 </w:t>
      </w:r>
      <w:r w:rsidRPr="00D71B23">
        <w:rPr>
          <w:rFonts w:cstheme="minorBidi"/>
          <w:sz w:val="28"/>
          <w:szCs w:val="28"/>
          <w:lang w:eastAsia="en-US"/>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0A598B72"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8474771"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Вся нормативно – методическая основа используется в редакции, действующей на момент проведения экспертизы.</w:t>
      </w:r>
    </w:p>
    <w:p w14:paraId="518C8846" w14:textId="77777777" w:rsidR="00D71B23" w:rsidRPr="00D71B23" w:rsidRDefault="00D71B23" w:rsidP="00D71B23">
      <w:pPr>
        <w:spacing w:line="360" w:lineRule="auto"/>
        <w:ind w:firstLine="709"/>
        <w:contextualSpacing/>
        <w:jc w:val="both"/>
        <w:rPr>
          <w:rFonts w:cstheme="minorBidi"/>
          <w:sz w:val="28"/>
          <w:szCs w:val="28"/>
          <w:lang w:eastAsia="en-US"/>
        </w:rPr>
      </w:pPr>
    </w:p>
    <w:p w14:paraId="1754D78C" w14:textId="77777777" w:rsidR="00D71B23" w:rsidRPr="00D71B23" w:rsidRDefault="00D71B23" w:rsidP="00D71B23">
      <w:pPr>
        <w:keepNext/>
        <w:numPr>
          <w:ilvl w:val="0"/>
          <w:numId w:val="36"/>
        </w:numPr>
        <w:spacing w:line="360" w:lineRule="auto"/>
        <w:jc w:val="center"/>
        <w:outlineLvl w:val="0"/>
        <w:rPr>
          <w:bCs/>
          <w:sz w:val="28"/>
          <w:szCs w:val="28"/>
        </w:rPr>
      </w:pPr>
      <w:bookmarkStart w:id="405" w:name="_Toc24457745"/>
      <w:r w:rsidRPr="00D71B23">
        <w:rPr>
          <w:b/>
          <w:sz w:val="28"/>
          <w:szCs w:val="28"/>
        </w:rPr>
        <w:t>Общая характеристика предприятия</w:t>
      </w:r>
      <w:bookmarkEnd w:id="405"/>
    </w:p>
    <w:p w14:paraId="2CDDE1D7"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Полное наименование организации – общество с ограниченной ответственностью «</w:t>
      </w:r>
      <w:proofErr w:type="spellStart"/>
      <w:r w:rsidRPr="00D71B23">
        <w:rPr>
          <w:rFonts w:cstheme="minorBidi"/>
          <w:sz w:val="28"/>
          <w:szCs w:val="28"/>
          <w:lang w:eastAsia="en-US"/>
        </w:rPr>
        <w:t>Технотрейд</w:t>
      </w:r>
      <w:proofErr w:type="spellEnd"/>
      <w:r w:rsidRPr="00D71B23">
        <w:rPr>
          <w:rFonts w:cstheme="minorBidi"/>
          <w:sz w:val="28"/>
          <w:szCs w:val="28"/>
          <w:lang w:eastAsia="en-US"/>
        </w:rPr>
        <w:t>».</w:t>
      </w:r>
    </w:p>
    <w:p w14:paraId="572DAFA0"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Сокращенное наименование организации – ООО «</w:t>
      </w:r>
      <w:proofErr w:type="spellStart"/>
      <w:r w:rsidRPr="00D71B23">
        <w:rPr>
          <w:rFonts w:cstheme="minorBidi"/>
          <w:sz w:val="28"/>
          <w:szCs w:val="28"/>
          <w:lang w:eastAsia="en-US"/>
        </w:rPr>
        <w:t>Технотрейд</w:t>
      </w:r>
      <w:proofErr w:type="spellEnd"/>
      <w:r w:rsidRPr="00D71B23">
        <w:rPr>
          <w:rFonts w:cstheme="minorBidi"/>
          <w:sz w:val="28"/>
          <w:szCs w:val="28"/>
          <w:lang w:eastAsia="en-US"/>
        </w:rPr>
        <w:t>».</w:t>
      </w:r>
    </w:p>
    <w:p w14:paraId="0EB761A6"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Организационно-правовая форма – общество с ограниченной ответственностью.</w:t>
      </w:r>
    </w:p>
    <w:p w14:paraId="2C29CC96"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Юридический адрес: 652552, г. Ленинск-Кузнецкий, </w:t>
      </w:r>
      <w:r w:rsidRPr="00D71B23">
        <w:rPr>
          <w:rFonts w:cstheme="minorBidi"/>
          <w:sz w:val="28"/>
          <w:szCs w:val="28"/>
          <w:lang w:eastAsia="en-US"/>
        </w:rPr>
        <w:br/>
        <w:t>пос. Никитинский, пр-т, Шахтеров, 26.</w:t>
      </w:r>
    </w:p>
    <w:p w14:paraId="5A9A6192"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Фактический адрес: 652552, г. Ленинск-Кузнецкий, пос. Никитинский, пр-т, Шахтеров, 26.</w:t>
      </w:r>
    </w:p>
    <w:p w14:paraId="6F9DF806"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Должность, фамилия, имя, отчество руководителя, рабочий телефон –генеральный директор </w:t>
      </w:r>
      <w:proofErr w:type="spellStart"/>
      <w:r w:rsidRPr="00D71B23">
        <w:rPr>
          <w:rFonts w:cstheme="minorBidi"/>
          <w:sz w:val="28"/>
          <w:szCs w:val="28"/>
          <w:lang w:eastAsia="en-US"/>
        </w:rPr>
        <w:t>Данилушкин</w:t>
      </w:r>
      <w:proofErr w:type="spellEnd"/>
      <w:r w:rsidRPr="00D71B23">
        <w:rPr>
          <w:rFonts w:cstheme="minorBidi"/>
          <w:sz w:val="28"/>
          <w:szCs w:val="28"/>
          <w:lang w:eastAsia="en-US"/>
        </w:rPr>
        <w:t xml:space="preserve"> Олег Юрьевич, 8 (384) 566-32-35.</w:t>
      </w:r>
    </w:p>
    <w:p w14:paraId="1A410427"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ООО «</w:t>
      </w:r>
      <w:proofErr w:type="spellStart"/>
      <w:r w:rsidRPr="00D71B23">
        <w:rPr>
          <w:rFonts w:cstheme="minorBidi"/>
          <w:sz w:val="28"/>
          <w:szCs w:val="28"/>
          <w:lang w:eastAsia="en-US"/>
        </w:rPr>
        <w:t>Технотрейд</w:t>
      </w:r>
      <w:proofErr w:type="spellEnd"/>
      <w:r w:rsidRPr="00D71B23">
        <w:rPr>
          <w:rFonts w:cstheme="minorBidi"/>
          <w:sz w:val="28"/>
          <w:szCs w:val="28"/>
          <w:lang w:eastAsia="en-US"/>
        </w:rPr>
        <w:t>» применяет упрощенную систему налогообложения с объектом налогообложения доходы, уменьшенные на величину расходов.</w:t>
      </w:r>
    </w:p>
    <w:p w14:paraId="4B491D51"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ООО «</w:t>
      </w:r>
      <w:proofErr w:type="spellStart"/>
      <w:r w:rsidRPr="00D71B23">
        <w:rPr>
          <w:rFonts w:cstheme="minorBidi"/>
          <w:sz w:val="28"/>
          <w:szCs w:val="28"/>
          <w:lang w:eastAsia="en-US"/>
        </w:rPr>
        <w:t>Технотрейд</w:t>
      </w:r>
      <w:proofErr w:type="spellEnd"/>
      <w:r w:rsidRPr="00D71B23">
        <w:rPr>
          <w:rFonts w:cstheme="minorBidi"/>
          <w:sz w:val="28"/>
          <w:szCs w:val="28"/>
          <w:lang w:eastAsia="en-US"/>
        </w:rPr>
        <w:t>» осуществляет свою деятельность в соответствии с действующим на территории Российской Федерации законодательством, Уставом предприятия.</w:t>
      </w:r>
    </w:p>
    <w:p w14:paraId="4EF67B66" w14:textId="77777777" w:rsidR="00D71B23" w:rsidRPr="00D71B23" w:rsidRDefault="00D71B23" w:rsidP="00D71B23">
      <w:pPr>
        <w:spacing w:line="360" w:lineRule="auto"/>
        <w:ind w:firstLine="709"/>
        <w:jc w:val="both"/>
        <w:rPr>
          <w:sz w:val="28"/>
          <w:szCs w:val="28"/>
        </w:rPr>
      </w:pPr>
      <w:r w:rsidRPr="00D71B23">
        <w:rPr>
          <w:sz w:val="28"/>
          <w:szCs w:val="22"/>
        </w:rPr>
        <w:t>Предприятие ООО «</w:t>
      </w:r>
      <w:proofErr w:type="spellStart"/>
      <w:r w:rsidRPr="00D71B23">
        <w:rPr>
          <w:sz w:val="28"/>
          <w:szCs w:val="22"/>
        </w:rPr>
        <w:t>Технотрейд</w:t>
      </w:r>
      <w:proofErr w:type="spellEnd"/>
      <w:r w:rsidRPr="00D71B23">
        <w:rPr>
          <w:sz w:val="28"/>
          <w:szCs w:val="22"/>
        </w:rPr>
        <w:t xml:space="preserve">» осуществляет снабжение горячей водой жилой фонд и прочие объекты п. Никитинский г. Ленинск-Кузнецкий. </w:t>
      </w:r>
      <w:r w:rsidRPr="00D71B23">
        <w:rPr>
          <w:sz w:val="28"/>
          <w:szCs w:val="28"/>
        </w:rPr>
        <w:t>Система теплоснабжения ООО «</w:t>
      </w:r>
      <w:proofErr w:type="spellStart"/>
      <w:r w:rsidRPr="00D71B23">
        <w:rPr>
          <w:sz w:val="28"/>
          <w:szCs w:val="28"/>
        </w:rPr>
        <w:t>Технотрейд</w:t>
      </w:r>
      <w:proofErr w:type="spellEnd"/>
      <w:r w:rsidRPr="00D71B23">
        <w:rPr>
          <w:sz w:val="28"/>
          <w:szCs w:val="28"/>
        </w:rPr>
        <w:t xml:space="preserve">» открытая, с непосредственным отбором теплоносителя на нужды горячего водоснабжения потребителей. </w:t>
      </w:r>
    </w:p>
    <w:p w14:paraId="60E8E320"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 xml:space="preserve">В целях горячего водоснабжения предприятием заключен договор холодного водоснабжения от 01.05.2019 № 6/4 с ОАО «СКЭК», сроком действия до 31.12.2019 с </w:t>
      </w:r>
      <w:proofErr w:type="spellStart"/>
      <w:r w:rsidRPr="00D71B23">
        <w:rPr>
          <w:rFonts w:cstheme="minorBidi"/>
          <w:sz w:val="28"/>
          <w:szCs w:val="28"/>
          <w:lang w:eastAsia="en-US"/>
        </w:rPr>
        <w:t>автопролонгацией</w:t>
      </w:r>
      <w:proofErr w:type="spellEnd"/>
      <w:r w:rsidRPr="00D71B23">
        <w:rPr>
          <w:rFonts w:cstheme="minorBidi"/>
          <w:sz w:val="28"/>
          <w:szCs w:val="28"/>
          <w:lang w:eastAsia="en-US"/>
        </w:rPr>
        <w:t>.</w:t>
      </w:r>
    </w:p>
    <w:p w14:paraId="615E321E"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В связи с тем, что предприятие ООО «</w:t>
      </w:r>
      <w:proofErr w:type="spellStart"/>
      <w:r w:rsidRPr="00D71B23">
        <w:rPr>
          <w:rFonts w:cstheme="minorBidi"/>
          <w:sz w:val="28"/>
          <w:szCs w:val="28"/>
          <w:lang w:eastAsia="en-US"/>
        </w:rPr>
        <w:t>Технотрейд</w:t>
      </w:r>
      <w:proofErr w:type="spellEnd"/>
      <w:r w:rsidRPr="00D71B23">
        <w:rPr>
          <w:rFonts w:cstheme="minorBidi"/>
          <w:sz w:val="28"/>
          <w:szCs w:val="28"/>
          <w:lang w:eastAsia="en-US"/>
        </w:rPr>
        <w:t>» не является плательщиком НДС все расчеты в настоящем экспертном заключении произведены с учетом НДС.</w:t>
      </w:r>
    </w:p>
    <w:p w14:paraId="75B58D86" w14:textId="77777777" w:rsidR="00D71B23" w:rsidRPr="00D71B23" w:rsidRDefault="00D71B23" w:rsidP="00D71B23">
      <w:pPr>
        <w:spacing w:line="360" w:lineRule="auto"/>
        <w:ind w:firstLine="851"/>
        <w:contextualSpacing/>
        <w:jc w:val="both"/>
        <w:rPr>
          <w:rFonts w:cstheme="minorBidi"/>
          <w:sz w:val="28"/>
          <w:szCs w:val="28"/>
          <w:lang w:eastAsia="en-US"/>
        </w:rPr>
      </w:pPr>
      <w:r w:rsidRPr="00D71B23">
        <w:rPr>
          <w:rFonts w:cstheme="minorBidi"/>
          <w:sz w:val="28"/>
          <w:szCs w:val="28"/>
          <w:lang w:eastAsia="en-US"/>
        </w:rPr>
        <w:t>Расчеты в электронном виде содержатся в расчетном файле, которые являются неотъемлемой частью экспертного заключения.</w:t>
      </w:r>
    </w:p>
    <w:p w14:paraId="51034BB5" w14:textId="77777777" w:rsidR="00D71B23" w:rsidRPr="00D71B23" w:rsidRDefault="00D71B23" w:rsidP="00D71B23">
      <w:pPr>
        <w:spacing w:line="360" w:lineRule="auto"/>
        <w:ind w:firstLine="709"/>
        <w:jc w:val="both"/>
        <w:rPr>
          <w:szCs w:val="20"/>
        </w:rPr>
      </w:pPr>
    </w:p>
    <w:p w14:paraId="067C4CAD" w14:textId="77777777" w:rsidR="00D71B23" w:rsidRPr="00D71B23" w:rsidRDefault="00D71B23" w:rsidP="00D71B23">
      <w:pPr>
        <w:keepNext/>
        <w:numPr>
          <w:ilvl w:val="0"/>
          <w:numId w:val="36"/>
        </w:numPr>
        <w:spacing w:line="360" w:lineRule="auto"/>
        <w:ind w:left="714" w:hanging="357"/>
        <w:jc w:val="center"/>
        <w:outlineLvl w:val="0"/>
        <w:rPr>
          <w:b/>
          <w:sz w:val="28"/>
          <w:szCs w:val="28"/>
        </w:rPr>
      </w:pPr>
      <w:bookmarkStart w:id="406" w:name="_Toc24457746"/>
      <w:r w:rsidRPr="00D71B23">
        <w:rPr>
          <w:b/>
          <w:sz w:val="28"/>
          <w:szCs w:val="28"/>
        </w:rPr>
        <w:t>ТАРИФЫ НА ТЕПЛОНОСИТЕЛЬ, ПРЕДЛАГАЕМЫЕ</w:t>
      </w:r>
      <w:r w:rsidRPr="00D71B23">
        <w:rPr>
          <w:b/>
          <w:sz w:val="28"/>
          <w:szCs w:val="28"/>
        </w:rPr>
        <w:br/>
        <w:t>ДЛЯ ООО «ТЕХНОТРЕЙД» НА 2020 ГОД</w:t>
      </w:r>
      <w:bookmarkEnd w:id="406"/>
    </w:p>
    <w:p w14:paraId="69964E3B" w14:textId="77777777" w:rsidR="00D71B23" w:rsidRPr="00D71B23" w:rsidRDefault="00D71B23" w:rsidP="00D71B23">
      <w:pPr>
        <w:spacing w:line="360" w:lineRule="auto"/>
        <w:ind w:right="142" w:firstLine="709"/>
        <w:jc w:val="both"/>
        <w:rPr>
          <w:rFonts w:cstheme="minorBidi"/>
          <w:color w:val="000000"/>
          <w:sz w:val="28"/>
          <w:szCs w:val="28"/>
          <w:lang w:eastAsia="en-US"/>
        </w:rPr>
      </w:pPr>
    </w:p>
    <w:p w14:paraId="46440EEA" w14:textId="77777777" w:rsidR="00D71B23" w:rsidRPr="00D71B23" w:rsidRDefault="00D71B23" w:rsidP="00D71B23">
      <w:pPr>
        <w:keepNext/>
        <w:spacing w:line="360" w:lineRule="auto"/>
        <w:jc w:val="center"/>
        <w:outlineLvl w:val="2"/>
        <w:rPr>
          <w:rFonts w:eastAsiaTheme="majorEastAsia"/>
          <w:b/>
          <w:bCs/>
          <w:sz w:val="28"/>
          <w:szCs w:val="28"/>
        </w:rPr>
      </w:pPr>
      <w:bookmarkStart w:id="407" w:name="_Toc24457747"/>
      <w:r w:rsidRPr="00D71B23">
        <w:rPr>
          <w:rFonts w:eastAsiaTheme="majorEastAsia"/>
          <w:b/>
          <w:bCs/>
          <w:sz w:val="28"/>
          <w:szCs w:val="28"/>
        </w:rPr>
        <w:t xml:space="preserve">Баланс </w:t>
      </w:r>
      <w:r w:rsidRPr="00D71B23">
        <w:rPr>
          <w:b/>
          <w:sz w:val="28"/>
          <w:szCs w:val="28"/>
        </w:rPr>
        <w:t>теплоносителя</w:t>
      </w:r>
      <w:bookmarkEnd w:id="407"/>
    </w:p>
    <w:p w14:paraId="3BFD0CE9" w14:textId="77777777" w:rsidR="00D71B23" w:rsidRPr="00D71B23" w:rsidRDefault="00D71B23" w:rsidP="00D71B23">
      <w:pPr>
        <w:spacing w:line="360" w:lineRule="auto"/>
        <w:ind w:right="-1" w:firstLine="851"/>
        <w:jc w:val="both"/>
        <w:rPr>
          <w:sz w:val="28"/>
          <w:szCs w:val="28"/>
        </w:rPr>
      </w:pPr>
      <w:r w:rsidRPr="00D71B23">
        <w:rPr>
          <w:sz w:val="28"/>
          <w:szCs w:val="28"/>
        </w:rPr>
        <w:t>Объем планового отпуска теплоносителя на 2020 год принят экспертами на основании баланса отпуска теплоносителя, утвержденного на 2019 год Плановые объемы реализации теплоносителя отражены в таблице 1.</w:t>
      </w:r>
    </w:p>
    <w:p w14:paraId="75E521AE" w14:textId="77777777" w:rsidR="00D71B23" w:rsidRPr="00D71B23" w:rsidRDefault="00D71B23" w:rsidP="00D71B23">
      <w:pPr>
        <w:numPr>
          <w:ilvl w:val="0"/>
          <w:numId w:val="37"/>
        </w:numPr>
        <w:ind w:right="-427"/>
        <w:jc w:val="right"/>
        <w:rPr>
          <w:snapToGrid w:val="0"/>
          <w:szCs w:val="20"/>
        </w:rPr>
      </w:pPr>
    </w:p>
    <w:p w14:paraId="724A04A6" w14:textId="77777777" w:rsidR="00D71B23" w:rsidRPr="00D71B23" w:rsidRDefault="00D71B23" w:rsidP="00D71B23">
      <w:pPr>
        <w:jc w:val="center"/>
        <w:rPr>
          <w:b/>
          <w:bCs/>
          <w:snapToGrid w:val="0"/>
          <w:szCs w:val="20"/>
        </w:rPr>
      </w:pPr>
      <w:r w:rsidRPr="00D71B23">
        <w:rPr>
          <w:b/>
          <w:bCs/>
          <w:snapToGrid w:val="0"/>
          <w:szCs w:val="20"/>
        </w:rPr>
        <w:t>Баланс отпуска теплоносителя ООО «</w:t>
      </w:r>
      <w:proofErr w:type="spellStart"/>
      <w:r w:rsidRPr="00D71B23">
        <w:rPr>
          <w:b/>
          <w:bCs/>
          <w:snapToGrid w:val="0"/>
          <w:szCs w:val="20"/>
        </w:rPr>
        <w:t>Технотрейд</w:t>
      </w:r>
      <w:proofErr w:type="spellEnd"/>
      <w:r w:rsidRPr="00D71B23">
        <w:rPr>
          <w:b/>
          <w:bCs/>
          <w:snapToGrid w:val="0"/>
          <w:szCs w:val="20"/>
        </w:rPr>
        <w:t>» на 2020 год</w:t>
      </w:r>
    </w:p>
    <w:p w14:paraId="1CA138A3" w14:textId="77777777" w:rsidR="00D71B23" w:rsidRPr="00D71B23" w:rsidRDefault="00D71B23" w:rsidP="00D71B23">
      <w:pPr>
        <w:ind w:right="282"/>
        <w:jc w:val="right"/>
        <w:rPr>
          <w:snapToGrid w:val="0"/>
          <w:szCs w:val="20"/>
        </w:rPr>
      </w:pPr>
      <w:r w:rsidRPr="00D71B23">
        <w:rPr>
          <w:snapToGrid w:val="0"/>
          <w:szCs w:val="20"/>
        </w:rPr>
        <w:t>м</w:t>
      </w:r>
      <w:r w:rsidRPr="00D71B23">
        <w:rPr>
          <w:snapToGrid w:val="0"/>
          <w:szCs w:val="20"/>
          <w:vertAlign w:val="superscript"/>
        </w:rPr>
        <w:t>3</w:t>
      </w:r>
    </w:p>
    <w:tbl>
      <w:tblPr>
        <w:tblW w:w="93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553"/>
        <w:gridCol w:w="1560"/>
        <w:gridCol w:w="1701"/>
        <w:gridCol w:w="1701"/>
      </w:tblGrid>
      <w:tr w:rsidR="00D71B23" w:rsidRPr="00D71B23" w14:paraId="009F92CD" w14:textId="77777777" w:rsidTr="00D71B23">
        <w:trPr>
          <w:trHeight w:val="330"/>
          <w:tblHeader/>
        </w:trPr>
        <w:tc>
          <w:tcPr>
            <w:tcW w:w="860" w:type="dxa"/>
            <w:shd w:val="clear" w:color="auto" w:fill="auto"/>
            <w:vAlign w:val="center"/>
            <w:hideMark/>
          </w:tcPr>
          <w:p w14:paraId="70068114" w14:textId="77777777" w:rsidR="00D71B23" w:rsidRPr="00D71B23" w:rsidRDefault="00D71B23" w:rsidP="00D71B23">
            <w:pPr>
              <w:jc w:val="center"/>
              <w:rPr>
                <w:sz w:val="16"/>
                <w:szCs w:val="16"/>
              </w:rPr>
            </w:pPr>
            <w:r w:rsidRPr="00D71B23">
              <w:rPr>
                <w:sz w:val="16"/>
                <w:szCs w:val="16"/>
              </w:rPr>
              <w:t>№ п/п</w:t>
            </w:r>
          </w:p>
        </w:tc>
        <w:tc>
          <w:tcPr>
            <w:tcW w:w="3553" w:type="dxa"/>
            <w:shd w:val="clear" w:color="auto" w:fill="auto"/>
            <w:vAlign w:val="center"/>
            <w:hideMark/>
          </w:tcPr>
          <w:p w14:paraId="4492E17D" w14:textId="77777777" w:rsidR="00D71B23" w:rsidRPr="00D71B23" w:rsidRDefault="00D71B23" w:rsidP="00D71B23">
            <w:pPr>
              <w:jc w:val="center"/>
            </w:pPr>
            <w:r w:rsidRPr="00D71B23">
              <w:t>Показатель</w:t>
            </w:r>
          </w:p>
        </w:tc>
        <w:tc>
          <w:tcPr>
            <w:tcW w:w="1560" w:type="dxa"/>
            <w:shd w:val="clear" w:color="auto" w:fill="auto"/>
            <w:vAlign w:val="center"/>
            <w:hideMark/>
          </w:tcPr>
          <w:p w14:paraId="51E150C0" w14:textId="77777777" w:rsidR="00D71B23" w:rsidRPr="00D71B23" w:rsidRDefault="00D71B23" w:rsidP="00D71B23">
            <w:pPr>
              <w:jc w:val="center"/>
            </w:pPr>
            <w:r w:rsidRPr="00D71B23">
              <w:t>Всего</w:t>
            </w:r>
          </w:p>
        </w:tc>
        <w:tc>
          <w:tcPr>
            <w:tcW w:w="1701" w:type="dxa"/>
            <w:shd w:val="clear" w:color="auto" w:fill="auto"/>
            <w:vAlign w:val="center"/>
            <w:hideMark/>
          </w:tcPr>
          <w:p w14:paraId="4BE3B582" w14:textId="77777777" w:rsidR="00D71B23" w:rsidRPr="00D71B23" w:rsidRDefault="00D71B23" w:rsidP="00D71B23">
            <w:pPr>
              <w:jc w:val="center"/>
            </w:pPr>
            <w:r w:rsidRPr="00D71B23">
              <w:t>1 полугодие</w:t>
            </w:r>
          </w:p>
        </w:tc>
        <w:tc>
          <w:tcPr>
            <w:tcW w:w="1701" w:type="dxa"/>
            <w:shd w:val="clear" w:color="auto" w:fill="auto"/>
            <w:vAlign w:val="center"/>
            <w:hideMark/>
          </w:tcPr>
          <w:p w14:paraId="79B71B4F" w14:textId="77777777" w:rsidR="00D71B23" w:rsidRPr="00D71B23" w:rsidRDefault="00D71B23" w:rsidP="00D71B23">
            <w:pPr>
              <w:jc w:val="center"/>
            </w:pPr>
            <w:r w:rsidRPr="00D71B23">
              <w:t>2 полугодие</w:t>
            </w:r>
          </w:p>
        </w:tc>
      </w:tr>
      <w:tr w:rsidR="00D71B23" w:rsidRPr="00D71B23" w14:paraId="5AEC32BD" w14:textId="77777777" w:rsidTr="00D71B23">
        <w:trPr>
          <w:trHeight w:val="330"/>
        </w:trPr>
        <w:tc>
          <w:tcPr>
            <w:tcW w:w="860" w:type="dxa"/>
            <w:shd w:val="clear" w:color="auto" w:fill="auto"/>
            <w:vAlign w:val="center"/>
            <w:hideMark/>
          </w:tcPr>
          <w:p w14:paraId="04CF6192" w14:textId="77777777" w:rsidR="00D71B23" w:rsidRPr="00D71B23" w:rsidRDefault="00D71B23" w:rsidP="00D71B23">
            <w:pPr>
              <w:jc w:val="center"/>
            </w:pPr>
            <w:r w:rsidRPr="00D71B23">
              <w:t>1</w:t>
            </w:r>
          </w:p>
        </w:tc>
        <w:tc>
          <w:tcPr>
            <w:tcW w:w="3553" w:type="dxa"/>
            <w:shd w:val="clear" w:color="auto" w:fill="auto"/>
            <w:noWrap/>
            <w:vAlign w:val="center"/>
            <w:hideMark/>
          </w:tcPr>
          <w:p w14:paraId="22DEE021" w14:textId="77777777" w:rsidR="00D71B23" w:rsidRPr="00D71B23" w:rsidRDefault="00D71B23" w:rsidP="00D71B23">
            <w:r w:rsidRPr="00D71B23">
              <w:t>Нормативная выработка теплоносителя</w:t>
            </w:r>
          </w:p>
        </w:tc>
        <w:tc>
          <w:tcPr>
            <w:tcW w:w="1560" w:type="dxa"/>
            <w:shd w:val="clear" w:color="auto" w:fill="auto"/>
            <w:vAlign w:val="center"/>
          </w:tcPr>
          <w:p w14:paraId="5B4918E7" w14:textId="77777777" w:rsidR="00D71B23" w:rsidRPr="00D71B23" w:rsidRDefault="00D71B23" w:rsidP="00D71B23">
            <w:pPr>
              <w:jc w:val="right"/>
            </w:pPr>
            <w:r w:rsidRPr="00D71B23">
              <w:t>1670,40</w:t>
            </w:r>
          </w:p>
        </w:tc>
        <w:tc>
          <w:tcPr>
            <w:tcW w:w="1701" w:type="dxa"/>
            <w:shd w:val="clear" w:color="auto" w:fill="auto"/>
            <w:vAlign w:val="center"/>
          </w:tcPr>
          <w:p w14:paraId="1E4D3857" w14:textId="77777777" w:rsidR="00D71B23" w:rsidRPr="00D71B23" w:rsidRDefault="00D71B23" w:rsidP="00D71B23">
            <w:pPr>
              <w:jc w:val="right"/>
            </w:pPr>
            <w:r w:rsidRPr="00D71B23">
              <w:t>935,42</w:t>
            </w:r>
          </w:p>
        </w:tc>
        <w:tc>
          <w:tcPr>
            <w:tcW w:w="1701" w:type="dxa"/>
            <w:shd w:val="clear" w:color="auto" w:fill="auto"/>
            <w:vAlign w:val="center"/>
          </w:tcPr>
          <w:p w14:paraId="1377184E" w14:textId="77777777" w:rsidR="00D71B23" w:rsidRPr="00D71B23" w:rsidRDefault="00D71B23" w:rsidP="00D71B23">
            <w:pPr>
              <w:jc w:val="right"/>
            </w:pPr>
            <w:r w:rsidRPr="00D71B23">
              <w:t>734,98</w:t>
            </w:r>
          </w:p>
        </w:tc>
      </w:tr>
      <w:tr w:rsidR="00D71B23" w:rsidRPr="00D71B23" w14:paraId="35586ED3" w14:textId="77777777" w:rsidTr="00D71B23">
        <w:trPr>
          <w:trHeight w:val="330"/>
        </w:trPr>
        <w:tc>
          <w:tcPr>
            <w:tcW w:w="860" w:type="dxa"/>
            <w:shd w:val="clear" w:color="auto" w:fill="auto"/>
            <w:vAlign w:val="center"/>
            <w:hideMark/>
          </w:tcPr>
          <w:p w14:paraId="326364A9" w14:textId="77777777" w:rsidR="00D71B23" w:rsidRPr="00D71B23" w:rsidRDefault="00D71B23" w:rsidP="00D71B23">
            <w:pPr>
              <w:jc w:val="center"/>
            </w:pPr>
            <w:r w:rsidRPr="00D71B23">
              <w:t>2</w:t>
            </w:r>
          </w:p>
        </w:tc>
        <w:tc>
          <w:tcPr>
            <w:tcW w:w="3553" w:type="dxa"/>
            <w:shd w:val="clear" w:color="auto" w:fill="auto"/>
            <w:noWrap/>
            <w:vAlign w:val="center"/>
            <w:hideMark/>
          </w:tcPr>
          <w:p w14:paraId="2A1985BB" w14:textId="77777777" w:rsidR="00D71B23" w:rsidRPr="00D71B23" w:rsidRDefault="00D71B23" w:rsidP="00D71B23">
            <w:r w:rsidRPr="00D71B23">
              <w:t>Потери теплоносителя</w:t>
            </w:r>
          </w:p>
        </w:tc>
        <w:tc>
          <w:tcPr>
            <w:tcW w:w="1560" w:type="dxa"/>
            <w:shd w:val="clear" w:color="auto" w:fill="auto"/>
            <w:vAlign w:val="center"/>
          </w:tcPr>
          <w:p w14:paraId="302C24B6" w14:textId="77777777" w:rsidR="00D71B23" w:rsidRPr="00D71B23" w:rsidRDefault="00D71B23" w:rsidP="00D71B23">
            <w:pPr>
              <w:jc w:val="right"/>
            </w:pPr>
            <w:r w:rsidRPr="00D71B23">
              <w:t>0,00</w:t>
            </w:r>
          </w:p>
        </w:tc>
        <w:tc>
          <w:tcPr>
            <w:tcW w:w="1701" w:type="dxa"/>
            <w:shd w:val="clear" w:color="auto" w:fill="auto"/>
            <w:vAlign w:val="center"/>
          </w:tcPr>
          <w:p w14:paraId="2889226D" w14:textId="77777777" w:rsidR="00D71B23" w:rsidRPr="00D71B23" w:rsidRDefault="00D71B23" w:rsidP="00D71B23">
            <w:pPr>
              <w:jc w:val="right"/>
            </w:pPr>
            <w:r w:rsidRPr="00D71B23">
              <w:t>0,00</w:t>
            </w:r>
          </w:p>
        </w:tc>
        <w:tc>
          <w:tcPr>
            <w:tcW w:w="1701" w:type="dxa"/>
            <w:shd w:val="clear" w:color="auto" w:fill="auto"/>
            <w:vAlign w:val="center"/>
          </w:tcPr>
          <w:p w14:paraId="2FFA6DF0" w14:textId="77777777" w:rsidR="00D71B23" w:rsidRPr="00D71B23" w:rsidRDefault="00D71B23" w:rsidP="00D71B23">
            <w:pPr>
              <w:jc w:val="right"/>
            </w:pPr>
            <w:r w:rsidRPr="00D71B23">
              <w:t>0,00</w:t>
            </w:r>
          </w:p>
        </w:tc>
      </w:tr>
      <w:tr w:rsidR="00D71B23" w:rsidRPr="00D71B23" w14:paraId="2670FCB0" w14:textId="77777777" w:rsidTr="00D71B23">
        <w:trPr>
          <w:trHeight w:val="330"/>
        </w:trPr>
        <w:tc>
          <w:tcPr>
            <w:tcW w:w="860" w:type="dxa"/>
            <w:shd w:val="clear" w:color="auto" w:fill="auto"/>
            <w:vAlign w:val="center"/>
            <w:hideMark/>
          </w:tcPr>
          <w:p w14:paraId="1CA057F1" w14:textId="77777777" w:rsidR="00D71B23" w:rsidRPr="00D71B23" w:rsidRDefault="00D71B23" w:rsidP="00D71B23">
            <w:pPr>
              <w:jc w:val="center"/>
            </w:pPr>
            <w:r w:rsidRPr="00D71B23">
              <w:t>3</w:t>
            </w:r>
          </w:p>
        </w:tc>
        <w:tc>
          <w:tcPr>
            <w:tcW w:w="3553" w:type="dxa"/>
            <w:shd w:val="clear" w:color="auto" w:fill="auto"/>
            <w:vAlign w:val="center"/>
            <w:hideMark/>
          </w:tcPr>
          <w:p w14:paraId="4E5A705F" w14:textId="77777777" w:rsidR="00D71B23" w:rsidRPr="00D71B23" w:rsidRDefault="00D71B23" w:rsidP="00D71B23">
            <w:r w:rsidRPr="00D71B23">
              <w:t>Теплоноситель всего</w:t>
            </w:r>
          </w:p>
        </w:tc>
        <w:tc>
          <w:tcPr>
            <w:tcW w:w="1560" w:type="dxa"/>
            <w:shd w:val="clear" w:color="auto" w:fill="auto"/>
            <w:vAlign w:val="center"/>
          </w:tcPr>
          <w:p w14:paraId="7E95D2B6" w14:textId="77777777" w:rsidR="00D71B23" w:rsidRPr="00D71B23" w:rsidRDefault="00D71B23" w:rsidP="00D71B23">
            <w:pPr>
              <w:jc w:val="right"/>
            </w:pPr>
            <w:r w:rsidRPr="00D71B23">
              <w:t>1670,40</w:t>
            </w:r>
          </w:p>
        </w:tc>
        <w:tc>
          <w:tcPr>
            <w:tcW w:w="1701" w:type="dxa"/>
            <w:shd w:val="clear" w:color="auto" w:fill="auto"/>
            <w:vAlign w:val="center"/>
          </w:tcPr>
          <w:p w14:paraId="54C18707" w14:textId="77777777" w:rsidR="00D71B23" w:rsidRPr="00D71B23" w:rsidRDefault="00D71B23" w:rsidP="00D71B23">
            <w:pPr>
              <w:jc w:val="right"/>
            </w:pPr>
            <w:r w:rsidRPr="00D71B23">
              <w:t>935,42</w:t>
            </w:r>
          </w:p>
        </w:tc>
        <w:tc>
          <w:tcPr>
            <w:tcW w:w="1701" w:type="dxa"/>
            <w:shd w:val="clear" w:color="auto" w:fill="auto"/>
            <w:vAlign w:val="center"/>
          </w:tcPr>
          <w:p w14:paraId="1F65FB93" w14:textId="77777777" w:rsidR="00D71B23" w:rsidRPr="00D71B23" w:rsidRDefault="00D71B23" w:rsidP="00D71B23">
            <w:pPr>
              <w:jc w:val="right"/>
            </w:pPr>
            <w:r w:rsidRPr="00D71B23">
              <w:t>734,98</w:t>
            </w:r>
          </w:p>
        </w:tc>
      </w:tr>
      <w:tr w:rsidR="00D71B23" w:rsidRPr="00D71B23" w14:paraId="261E15FD" w14:textId="77777777" w:rsidTr="00D71B23">
        <w:trPr>
          <w:trHeight w:val="405"/>
        </w:trPr>
        <w:tc>
          <w:tcPr>
            <w:tcW w:w="860" w:type="dxa"/>
            <w:shd w:val="clear" w:color="auto" w:fill="auto"/>
            <w:vAlign w:val="center"/>
            <w:hideMark/>
          </w:tcPr>
          <w:p w14:paraId="579AADF3" w14:textId="77777777" w:rsidR="00D71B23" w:rsidRPr="00D71B23" w:rsidRDefault="00D71B23" w:rsidP="00D71B23">
            <w:pPr>
              <w:jc w:val="center"/>
            </w:pPr>
            <w:r w:rsidRPr="00D71B23">
              <w:t>4</w:t>
            </w:r>
          </w:p>
        </w:tc>
        <w:tc>
          <w:tcPr>
            <w:tcW w:w="3553" w:type="dxa"/>
            <w:shd w:val="clear" w:color="auto" w:fill="auto"/>
            <w:vAlign w:val="center"/>
            <w:hideMark/>
          </w:tcPr>
          <w:p w14:paraId="64101E17" w14:textId="77777777" w:rsidR="00D71B23" w:rsidRPr="00D71B23" w:rsidRDefault="00D71B23" w:rsidP="00D71B23">
            <w:r w:rsidRPr="00D71B23">
              <w:t xml:space="preserve">Теплоноситель </w:t>
            </w:r>
            <w:r w:rsidRPr="00D71B23">
              <w:br/>
              <w:t>на потребительский рынок</w:t>
            </w:r>
          </w:p>
        </w:tc>
        <w:tc>
          <w:tcPr>
            <w:tcW w:w="1560" w:type="dxa"/>
            <w:shd w:val="clear" w:color="auto" w:fill="auto"/>
            <w:vAlign w:val="center"/>
          </w:tcPr>
          <w:p w14:paraId="595F37E3" w14:textId="77777777" w:rsidR="00D71B23" w:rsidRPr="00D71B23" w:rsidRDefault="00D71B23" w:rsidP="00D71B23">
            <w:pPr>
              <w:jc w:val="right"/>
            </w:pPr>
            <w:r w:rsidRPr="00D71B23">
              <w:t>1662,15</w:t>
            </w:r>
          </w:p>
        </w:tc>
        <w:tc>
          <w:tcPr>
            <w:tcW w:w="1701" w:type="dxa"/>
            <w:shd w:val="clear" w:color="auto" w:fill="auto"/>
            <w:vAlign w:val="center"/>
          </w:tcPr>
          <w:p w14:paraId="34EFF002" w14:textId="77777777" w:rsidR="00D71B23" w:rsidRPr="00D71B23" w:rsidRDefault="00D71B23" w:rsidP="00D71B23">
            <w:pPr>
              <w:jc w:val="right"/>
            </w:pPr>
            <w:r w:rsidRPr="00D71B23">
              <w:t>930,80</w:t>
            </w:r>
          </w:p>
        </w:tc>
        <w:tc>
          <w:tcPr>
            <w:tcW w:w="1701" w:type="dxa"/>
            <w:shd w:val="clear" w:color="auto" w:fill="auto"/>
            <w:vAlign w:val="center"/>
          </w:tcPr>
          <w:p w14:paraId="73D74FD2" w14:textId="77777777" w:rsidR="00D71B23" w:rsidRPr="00D71B23" w:rsidRDefault="00D71B23" w:rsidP="00D71B23">
            <w:pPr>
              <w:jc w:val="right"/>
            </w:pPr>
            <w:r w:rsidRPr="00D71B23">
              <w:t>731,35</w:t>
            </w:r>
          </w:p>
        </w:tc>
      </w:tr>
      <w:tr w:rsidR="00D71B23" w:rsidRPr="00D71B23" w14:paraId="72E6DBB3" w14:textId="77777777" w:rsidTr="00D71B23">
        <w:trPr>
          <w:trHeight w:val="330"/>
        </w:trPr>
        <w:tc>
          <w:tcPr>
            <w:tcW w:w="860" w:type="dxa"/>
            <w:shd w:val="clear" w:color="auto" w:fill="auto"/>
            <w:noWrap/>
            <w:vAlign w:val="center"/>
            <w:hideMark/>
          </w:tcPr>
          <w:p w14:paraId="6B3E578F" w14:textId="77777777" w:rsidR="00D71B23" w:rsidRPr="00D71B23" w:rsidRDefault="00D71B23" w:rsidP="00D71B23">
            <w:pPr>
              <w:jc w:val="center"/>
            </w:pPr>
            <w:r w:rsidRPr="00D71B23">
              <w:t>4.1</w:t>
            </w:r>
          </w:p>
        </w:tc>
        <w:tc>
          <w:tcPr>
            <w:tcW w:w="3553" w:type="dxa"/>
            <w:shd w:val="clear" w:color="auto" w:fill="auto"/>
            <w:vAlign w:val="center"/>
            <w:hideMark/>
          </w:tcPr>
          <w:p w14:paraId="51B2022F" w14:textId="77777777" w:rsidR="00D71B23" w:rsidRPr="00D71B23" w:rsidRDefault="00D71B23" w:rsidP="00D71B23">
            <w:r w:rsidRPr="00D71B23">
              <w:t xml:space="preserve">  - жилищные организации</w:t>
            </w:r>
          </w:p>
        </w:tc>
        <w:tc>
          <w:tcPr>
            <w:tcW w:w="1560" w:type="dxa"/>
            <w:shd w:val="clear" w:color="auto" w:fill="auto"/>
            <w:vAlign w:val="center"/>
          </w:tcPr>
          <w:p w14:paraId="350A9B05" w14:textId="77777777" w:rsidR="00D71B23" w:rsidRPr="00D71B23" w:rsidRDefault="00D71B23" w:rsidP="00D71B23">
            <w:pPr>
              <w:jc w:val="right"/>
            </w:pPr>
            <w:r w:rsidRPr="00D71B23">
              <w:t>1112,20</w:t>
            </w:r>
          </w:p>
        </w:tc>
        <w:tc>
          <w:tcPr>
            <w:tcW w:w="1701" w:type="dxa"/>
            <w:shd w:val="clear" w:color="auto" w:fill="auto"/>
            <w:vAlign w:val="center"/>
          </w:tcPr>
          <w:p w14:paraId="72E9CF67" w14:textId="77777777" w:rsidR="00D71B23" w:rsidRPr="00D71B23" w:rsidRDefault="00D71B23" w:rsidP="00D71B23">
            <w:pPr>
              <w:jc w:val="right"/>
            </w:pPr>
            <w:r w:rsidRPr="00D71B23">
              <w:t>622,83</w:t>
            </w:r>
          </w:p>
        </w:tc>
        <w:tc>
          <w:tcPr>
            <w:tcW w:w="1701" w:type="dxa"/>
            <w:shd w:val="clear" w:color="auto" w:fill="auto"/>
            <w:vAlign w:val="center"/>
          </w:tcPr>
          <w:p w14:paraId="0EC6924A" w14:textId="77777777" w:rsidR="00D71B23" w:rsidRPr="00D71B23" w:rsidRDefault="00D71B23" w:rsidP="00D71B23">
            <w:pPr>
              <w:jc w:val="right"/>
            </w:pPr>
            <w:r w:rsidRPr="00D71B23">
              <w:t>489,37</w:t>
            </w:r>
          </w:p>
        </w:tc>
      </w:tr>
      <w:tr w:rsidR="00D71B23" w:rsidRPr="00D71B23" w14:paraId="0F32E827" w14:textId="77777777" w:rsidTr="00D71B23">
        <w:trPr>
          <w:trHeight w:val="330"/>
        </w:trPr>
        <w:tc>
          <w:tcPr>
            <w:tcW w:w="860" w:type="dxa"/>
            <w:shd w:val="clear" w:color="auto" w:fill="auto"/>
            <w:noWrap/>
            <w:vAlign w:val="center"/>
            <w:hideMark/>
          </w:tcPr>
          <w:p w14:paraId="1D87526C" w14:textId="77777777" w:rsidR="00D71B23" w:rsidRPr="00D71B23" w:rsidRDefault="00D71B23" w:rsidP="00D71B23">
            <w:pPr>
              <w:jc w:val="center"/>
            </w:pPr>
            <w:r w:rsidRPr="00D71B23">
              <w:t>4.2</w:t>
            </w:r>
          </w:p>
        </w:tc>
        <w:tc>
          <w:tcPr>
            <w:tcW w:w="3553" w:type="dxa"/>
            <w:shd w:val="clear" w:color="auto" w:fill="auto"/>
            <w:noWrap/>
            <w:vAlign w:val="center"/>
            <w:hideMark/>
          </w:tcPr>
          <w:p w14:paraId="6B71BE64" w14:textId="77777777" w:rsidR="00D71B23" w:rsidRPr="00D71B23" w:rsidRDefault="00D71B23" w:rsidP="00D71B23">
            <w:r w:rsidRPr="00D71B23">
              <w:t xml:space="preserve">  - бюджетные организации</w:t>
            </w:r>
          </w:p>
        </w:tc>
        <w:tc>
          <w:tcPr>
            <w:tcW w:w="1560" w:type="dxa"/>
            <w:shd w:val="clear" w:color="auto" w:fill="auto"/>
            <w:noWrap/>
            <w:vAlign w:val="center"/>
          </w:tcPr>
          <w:p w14:paraId="05A1F546" w14:textId="77777777" w:rsidR="00D71B23" w:rsidRPr="00D71B23" w:rsidRDefault="00D71B23" w:rsidP="00D71B23">
            <w:pPr>
              <w:jc w:val="right"/>
            </w:pPr>
            <w:r w:rsidRPr="00D71B23">
              <w:t>341,95</w:t>
            </w:r>
          </w:p>
        </w:tc>
        <w:tc>
          <w:tcPr>
            <w:tcW w:w="1701" w:type="dxa"/>
            <w:shd w:val="clear" w:color="auto" w:fill="auto"/>
            <w:vAlign w:val="center"/>
          </w:tcPr>
          <w:p w14:paraId="314B241F" w14:textId="77777777" w:rsidR="00D71B23" w:rsidRPr="00D71B23" w:rsidRDefault="00D71B23" w:rsidP="00D71B23">
            <w:pPr>
              <w:jc w:val="right"/>
            </w:pPr>
            <w:r w:rsidRPr="00D71B23">
              <w:t>191,49</w:t>
            </w:r>
          </w:p>
        </w:tc>
        <w:tc>
          <w:tcPr>
            <w:tcW w:w="1701" w:type="dxa"/>
            <w:shd w:val="clear" w:color="auto" w:fill="auto"/>
            <w:vAlign w:val="center"/>
          </w:tcPr>
          <w:p w14:paraId="2AB57AC0" w14:textId="77777777" w:rsidR="00D71B23" w:rsidRPr="00D71B23" w:rsidRDefault="00D71B23" w:rsidP="00D71B23">
            <w:pPr>
              <w:jc w:val="right"/>
            </w:pPr>
            <w:r w:rsidRPr="00D71B23">
              <w:t>150,46</w:t>
            </w:r>
          </w:p>
        </w:tc>
      </w:tr>
      <w:tr w:rsidR="00D71B23" w:rsidRPr="00D71B23" w14:paraId="4F53D39B" w14:textId="77777777" w:rsidTr="00D71B23">
        <w:trPr>
          <w:trHeight w:val="330"/>
        </w:trPr>
        <w:tc>
          <w:tcPr>
            <w:tcW w:w="860" w:type="dxa"/>
            <w:shd w:val="clear" w:color="auto" w:fill="auto"/>
            <w:noWrap/>
            <w:vAlign w:val="center"/>
            <w:hideMark/>
          </w:tcPr>
          <w:p w14:paraId="2F00CFD3" w14:textId="77777777" w:rsidR="00D71B23" w:rsidRPr="00D71B23" w:rsidRDefault="00D71B23" w:rsidP="00D71B23">
            <w:pPr>
              <w:jc w:val="center"/>
            </w:pPr>
            <w:r w:rsidRPr="00D71B23">
              <w:t>4.3</w:t>
            </w:r>
          </w:p>
        </w:tc>
        <w:tc>
          <w:tcPr>
            <w:tcW w:w="3553" w:type="dxa"/>
            <w:shd w:val="clear" w:color="auto" w:fill="auto"/>
            <w:noWrap/>
            <w:vAlign w:val="center"/>
            <w:hideMark/>
          </w:tcPr>
          <w:p w14:paraId="4D319935" w14:textId="77777777" w:rsidR="00D71B23" w:rsidRPr="00D71B23" w:rsidRDefault="00D71B23" w:rsidP="00D71B23">
            <w:r w:rsidRPr="00D71B23">
              <w:t xml:space="preserve">  - прочие потребители</w:t>
            </w:r>
          </w:p>
        </w:tc>
        <w:tc>
          <w:tcPr>
            <w:tcW w:w="1560" w:type="dxa"/>
            <w:shd w:val="clear" w:color="auto" w:fill="auto"/>
            <w:noWrap/>
            <w:vAlign w:val="center"/>
          </w:tcPr>
          <w:p w14:paraId="02CF7201" w14:textId="77777777" w:rsidR="00D71B23" w:rsidRPr="00D71B23" w:rsidRDefault="00D71B23" w:rsidP="00D71B23">
            <w:pPr>
              <w:jc w:val="right"/>
            </w:pPr>
            <w:r w:rsidRPr="00D71B23">
              <w:t>208,00</w:t>
            </w:r>
          </w:p>
        </w:tc>
        <w:tc>
          <w:tcPr>
            <w:tcW w:w="1701" w:type="dxa"/>
            <w:shd w:val="clear" w:color="auto" w:fill="auto"/>
            <w:vAlign w:val="center"/>
          </w:tcPr>
          <w:p w14:paraId="6B554B7B" w14:textId="77777777" w:rsidR="00D71B23" w:rsidRPr="00D71B23" w:rsidRDefault="00D71B23" w:rsidP="00D71B23">
            <w:pPr>
              <w:jc w:val="right"/>
            </w:pPr>
            <w:r w:rsidRPr="00D71B23">
              <w:t>116,48</w:t>
            </w:r>
          </w:p>
        </w:tc>
        <w:tc>
          <w:tcPr>
            <w:tcW w:w="1701" w:type="dxa"/>
            <w:shd w:val="clear" w:color="auto" w:fill="auto"/>
            <w:vAlign w:val="center"/>
          </w:tcPr>
          <w:p w14:paraId="423D9397" w14:textId="77777777" w:rsidR="00D71B23" w:rsidRPr="00D71B23" w:rsidRDefault="00D71B23" w:rsidP="00D71B23">
            <w:pPr>
              <w:jc w:val="right"/>
            </w:pPr>
            <w:r w:rsidRPr="00D71B23">
              <w:t>91,52</w:t>
            </w:r>
          </w:p>
        </w:tc>
      </w:tr>
      <w:tr w:rsidR="00D71B23" w:rsidRPr="00D71B23" w14:paraId="48A19597" w14:textId="77777777" w:rsidTr="00D71B23">
        <w:trPr>
          <w:trHeight w:val="330"/>
        </w:trPr>
        <w:tc>
          <w:tcPr>
            <w:tcW w:w="860" w:type="dxa"/>
            <w:shd w:val="clear" w:color="auto" w:fill="auto"/>
            <w:noWrap/>
            <w:vAlign w:val="center"/>
            <w:hideMark/>
          </w:tcPr>
          <w:p w14:paraId="5DE9D3A6" w14:textId="77777777" w:rsidR="00D71B23" w:rsidRPr="00D71B23" w:rsidRDefault="00D71B23" w:rsidP="00D71B23">
            <w:pPr>
              <w:jc w:val="center"/>
            </w:pPr>
            <w:r w:rsidRPr="00D71B23">
              <w:t>5</w:t>
            </w:r>
          </w:p>
        </w:tc>
        <w:tc>
          <w:tcPr>
            <w:tcW w:w="3553" w:type="dxa"/>
            <w:shd w:val="clear" w:color="auto" w:fill="auto"/>
            <w:vAlign w:val="center"/>
            <w:hideMark/>
          </w:tcPr>
          <w:p w14:paraId="6E69682F" w14:textId="77777777" w:rsidR="00D71B23" w:rsidRPr="00D71B23" w:rsidRDefault="00D71B23" w:rsidP="00D71B23">
            <w:r w:rsidRPr="00D71B23">
              <w:t xml:space="preserve">  - производственные нужды</w:t>
            </w:r>
          </w:p>
        </w:tc>
        <w:tc>
          <w:tcPr>
            <w:tcW w:w="1560" w:type="dxa"/>
            <w:shd w:val="clear" w:color="auto" w:fill="auto"/>
            <w:vAlign w:val="center"/>
          </w:tcPr>
          <w:p w14:paraId="5CCECDF5" w14:textId="77777777" w:rsidR="00D71B23" w:rsidRPr="00D71B23" w:rsidRDefault="00D71B23" w:rsidP="00D71B23">
            <w:pPr>
              <w:jc w:val="right"/>
            </w:pPr>
            <w:r w:rsidRPr="00D71B23">
              <w:t>8,25</w:t>
            </w:r>
          </w:p>
        </w:tc>
        <w:tc>
          <w:tcPr>
            <w:tcW w:w="1701" w:type="dxa"/>
            <w:shd w:val="clear" w:color="auto" w:fill="auto"/>
            <w:vAlign w:val="center"/>
          </w:tcPr>
          <w:p w14:paraId="04C005A7" w14:textId="77777777" w:rsidR="00D71B23" w:rsidRPr="00D71B23" w:rsidRDefault="00D71B23" w:rsidP="00D71B23">
            <w:pPr>
              <w:jc w:val="right"/>
            </w:pPr>
            <w:r w:rsidRPr="00D71B23">
              <w:t>4,62</w:t>
            </w:r>
          </w:p>
        </w:tc>
        <w:tc>
          <w:tcPr>
            <w:tcW w:w="1701" w:type="dxa"/>
            <w:shd w:val="clear" w:color="auto" w:fill="auto"/>
            <w:vAlign w:val="center"/>
          </w:tcPr>
          <w:p w14:paraId="55A57C62" w14:textId="77777777" w:rsidR="00D71B23" w:rsidRPr="00D71B23" w:rsidRDefault="00D71B23" w:rsidP="00D71B23">
            <w:pPr>
              <w:jc w:val="right"/>
            </w:pPr>
            <w:r w:rsidRPr="00D71B23">
              <w:t>3,63</w:t>
            </w:r>
          </w:p>
        </w:tc>
      </w:tr>
    </w:tbl>
    <w:p w14:paraId="79F4A176" w14:textId="77777777" w:rsidR="00D71B23" w:rsidRPr="00D71B23" w:rsidRDefault="00D71B23" w:rsidP="00D71B23">
      <w:pPr>
        <w:spacing w:line="360" w:lineRule="auto"/>
        <w:ind w:right="-1" w:firstLine="851"/>
        <w:jc w:val="both"/>
        <w:rPr>
          <w:color w:val="000000"/>
          <w:sz w:val="28"/>
          <w:szCs w:val="28"/>
        </w:rPr>
      </w:pPr>
      <w:r w:rsidRPr="00D71B23">
        <w:rPr>
          <w:color w:val="000000"/>
          <w:sz w:val="28"/>
          <w:szCs w:val="28"/>
        </w:rPr>
        <w:t>Необходимая валовая выручка для расчета тарифов на теплоноситель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38E32361" w14:textId="77777777" w:rsidR="00D71B23" w:rsidRPr="00D71B23" w:rsidRDefault="00D71B23" w:rsidP="00D71B23">
      <w:pPr>
        <w:spacing w:line="360" w:lineRule="auto"/>
        <w:ind w:right="-1" w:firstLine="851"/>
        <w:jc w:val="both"/>
        <w:rPr>
          <w:color w:val="000000"/>
          <w:sz w:val="28"/>
          <w:szCs w:val="28"/>
        </w:rPr>
      </w:pPr>
      <w:r w:rsidRPr="00D71B23">
        <w:rPr>
          <w:color w:val="000000"/>
          <w:sz w:val="28"/>
          <w:szCs w:val="28"/>
        </w:rPr>
        <w:t>В связи с тем, что в расчете цены теплоносителя участвует только покупная холодная вода, корректировка операционных, неподконтрольных расходов, прочих энергетических ресурсов (кроме холодной воды), расходов из прибыли, расчете нормативной прибыли не производится, поскольку все они равны нулю.</w:t>
      </w:r>
    </w:p>
    <w:p w14:paraId="7CD10F49" w14:textId="77777777" w:rsidR="00D71B23" w:rsidRPr="00D71B23" w:rsidRDefault="00D71B23" w:rsidP="00D71B23">
      <w:pPr>
        <w:tabs>
          <w:tab w:val="left" w:pos="0"/>
          <w:tab w:val="left" w:pos="9900"/>
        </w:tabs>
        <w:spacing w:line="360" w:lineRule="auto"/>
        <w:ind w:firstLine="851"/>
        <w:jc w:val="both"/>
        <w:rPr>
          <w:sz w:val="28"/>
          <w:szCs w:val="28"/>
        </w:rPr>
      </w:pPr>
      <w:r w:rsidRPr="00D71B23">
        <w:rPr>
          <w:sz w:val="28"/>
          <w:szCs w:val="28"/>
        </w:rPr>
        <w:t xml:space="preserve">На основании пунктов 28, 31 Основ ценообразования, пунктов 27, </w:t>
      </w:r>
      <w:r w:rsidRPr="00D71B23">
        <w:rPr>
          <w:sz w:val="28"/>
          <w:szCs w:val="28"/>
        </w:rPr>
        <w:br/>
        <w:t>40 Методических указаний и анализа представленных материалов, эксперты рассчитали затраты на холодную воду на 2020 год в сумме</w:t>
      </w:r>
      <w:r w:rsidRPr="00D71B23">
        <w:rPr>
          <w:sz w:val="28"/>
          <w:szCs w:val="28"/>
        </w:rPr>
        <w:br/>
        <w:t>59 тыс. руб., исходя из планового объема холодной воды на 2019 год в размере 1,67 тыс. м</w:t>
      </w:r>
      <w:r w:rsidRPr="00D71B23">
        <w:rPr>
          <w:sz w:val="28"/>
          <w:szCs w:val="28"/>
          <w:vertAlign w:val="superscript"/>
        </w:rPr>
        <w:t>3</w:t>
      </w:r>
      <w:r w:rsidRPr="00D71B23">
        <w:rPr>
          <w:sz w:val="28"/>
          <w:szCs w:val="28"/>
        </w:rPr>
        <w:t xml:space="preserve"> и тарифов на холодную питьевую воду, установленные для </w:t>
      </w:r>
      <w:r w:rsidRPr="00D71B23">
        <w:rPr>
          <w:sz w:val="28"/>
          <w:szCs w:val="28"/>
        </w:rPr>
        <w:br/>
        <w:t xml:space="preserve">ОАО «СКЭК» согласно </w:t>
      </w:r>
      <w:r w:rsidRPr="00D71B23">
        <w:rPr>
          <w:snapToGrid w:val="0"/>
          <w:color w:val="000000"/>
          <w:sz w:val="28"/>
          <w:szCs w:val="28"/>
        </w:rPr>
        <w:t>долгосрочным параметрам государственного регулирования на холодное водоснабжение (письмо РЭК КО от 30.08.2019 № М-10-63/3056-01)</w:t>
      </w:r>
      <w:r w:rsidRPr="00D71B23">
        <w:rPr>
          <w:sz w:val="28"/>
          <w:szCs w:val="28"/>
        </w:rPr>
        <w:t>, с 01.01.2020 года в размере 33,96 руб./м</w:t>
      </w:r>
      <w:r w:rsidRPr="00D71B23">
        <w:rPr>
          <w:sz w:val="28"/>
          <w:szCs w:val="28"/>
          <w:vertAlign w:val="superscript"/>
        </w:rPr>
        <w:t>3</w:t>
      </w:r>
      <w:r w:rsidRPr="00D71B23">
        <w:rPr>
          <w:sz w:val="28"/>
          <w:szCs w:val="28"/>
        </w:rPr>
        <w:t xml:space="preserve"> (с НДС) и </w:t>
      </w:r>
      <w:r w:rsidRPr="00D71B23">
        <w:rPr>
          <w:sz w:val="28"/>
          <w:szCs w:val="28"/>
        </w:rPr>
        <w:br/>
        <w:t>с 01.07.2020 года в размере 37,06 руб./м</w:t>
      </w:r>
      <w:r w:rsidRPr="00D71B23">
        <w:rPr>
          <w:sz w:val="28"/>
          <w:szCs w:val="28"/>
          <w:vertAlign w:val="superscript"/>
        </w:rPr>
        <w:t>3</w:t>
      </w:r>
      <w:r w:rsidRPr="00D71B23">
        <w:rPr>
          <w:sz w:val="28"/>
          <w:szCs w:val="28"/>
        </w:rPr>
        <w:t xml:space="preserve"> (с НДС).</w:t>
      </w:r>
    </w:p>
    <w:p w14:paraId="7B44558F" w14:textId="77777777" w:rsidR="00D71B23" w:rsidRPr="00D71B23" w:rsidRDefault="00D71B23" w:rsidP="00D71B23">
      <w:pPr>
        <w:spacing w:line="360" w:lineRule="auto"/>
        <w:ind w:firstLine="851"/>
        <w:jc w:val="both"/>
        <w:rPr>
          <w:sz w:val="28"/>
          <w:szCs w:val="22"/>
        </w:rPr>
      </w:pPr>
      <w:r w:rsidRPr="00D71B23">
        <w:rPr>
          <w:sz w:val="28"/>
          <w:szCs w:val="22"/>
        </w:rPr>
        <w:t>Расчет необходимой валовой выручки на потребительский рынок, представленный в таблице 2,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7933A7A" w14:textId="77777777" w:rsidR="00D71B23" w:rsidRPr="00D71B23" w:rsidRDefault="00D71B23" w:rsidP="00D71B23">
      <w:pPr>
        <w:numPr>
          <w:ilvl w:val="0"/>
          <w:numId w:val="37"/>
        </w:numPr>
        <w:ind w:right="-711"/>
        <w:jc w:val="right"/>
        <w:rPr>
          <w:snapToGrid w:val="0"/>
          <w:szCs w:val="20"/>
        </w:rPr>
      </w:pPr>
    </w:p>
    <w:p w14:paraId="3637009C" w14:textId="77777777" w:rsidR="00D71B23" w:rsidRPr="00D71B23" w:rsidRDefault="00D71B23" w:rsidP="00D71B23">
      <w:pPr>
        <w:keepNext/>
        <w:keepLines/>
        <w:spacing w:before="40"/>
        <w:jc w:val="center"/>
        <w:outlineLvl w:val="2"/>
        <w:rPr>
          <w:b/>
          <w:bCs/>
          <w:snapToGrid w:val="0"/>
          <w:szCs w:val="20"/>
        </w:rPr>
      </w:pPr>
      <w:r w:rsidRPr="00D71B23">
        <w:rPr>
          <w:b/>
          <w:bCs/>
          <w:snapToGrid w:val="0"/>
          <w:szCs w:val="20"/>
        </w:rPr>
        <w:t xml:space="preserve">Расчёт необходимой валовой выручки на производство тепловой энергии </w:t>
      </w:r>
      <w:r w:rsidRPr="00D71B23">
        <w:rPr>
          <w:b/>
          <w:bCs/>
          <w:snapToGrid w:val="0"/>
          <w:szCs w:val="20"/>
        </w:rPr>
        <w:br/>
        <w:t>методом индексации установленных тарифов</w:t>
      </w:r>
    </w:p>
    <w:p w14:paraId="771F338A" w14:textId="77777777" w:rsidR="00D71B23" w:rsidRPr="00D71B23" w:rsidRDefault="00D71B23" w:rsidP="00D71B23">
      <w:pPr>
        <w:spacing w:line="360" w:lineRule="auto"/>
        <w:jc w:val="center"/>
        <w:rPr>
          <w:b/>
          <w:bCs/>
          <w:snapToGrid w:val="0"/>
          <w:szCs w:val="20"/>
        </w:rPr>
      </w:pPr>
      <w:r w:rsidRPr="00D71B23">
        <w:rPr>
          <w:b/>
          <w:bCs/>
          <w:snapToGrid w:val="0"/>
          <w:szCs w:val="20"/>
        </w:rPr>
        <w:t>(Приложение 5.9 к Методическим указаниям)</w:t>
      </w:r>
    </w:p>
    <w:p w14:paraId="0309314B" w14:textId="77777777" w:rsidR="00D71B23" w:rsidRPr="00D71B23" w:rsidRDefault="00D71B23" w:rsidP="00D71B23">
      <w:pPr>
        <w:jc w:val="right"/>
      </w:pPr>
      <w:r w:rsidRPr="00D71B23">
        <w:t>тыс. руб.</w:t>
      </w:r>
    </w:p>
    <w:tbl>
      <w:tblPr>
        <w:tblW w:w="9493" w:type="dxa"/>
        <w:tblInd w:w="113" w:type="dxa"/>
        <w:tblLayout w:type="fixed"/>
        <w:tblLook w:val="04A0" w:firstRow="1" w:lastRow="0" w:firstColumn="1" w:lastColumn="0" w:noHBand="0" w:noVBand="1"/>
      </w:tblPr>
      <w:tblGrid>
        <w:gridCol w:w="540"/>
        <w:gridCol w:w="3283"/>
        <w:gridCol w:w="1559"/>
        <w:gridCol w:w="1701"/>
        <w:gridCol w:w="1205"/>
        <w:gridCol w:w="1205"/>
      </w:tblGrid>
      <w:tr w:rsidR="00D71B23" w:rsidRPr="00D71B23" w14:paraId="77470675" w14:textId="77777777" w:rsidTr="00D71B23">
        <w:trPr>
          <w:trHeight w:val="485"/>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12B4BCFA" w14:textId="77777777" w:rsidR="00D71B23" w:rsidRPr="00D71B23" w:rsidRDefault="00D71B23" w:rsidP="00D71B23">
            <w:pPr>
              <w:jc w:val="center"/>
            </w:pPr>
            <w:r w:rsidRPr="00D71B23">
              <w:t>№ п/п</w:t>
            </w:r>
          </w:p>
        </w:tc>
        <w:tc>
          <w:tcPr>
            <w:tcW w:w="3283" w:type="dxa"/>
            <w:vMerge w:val="restart"/>
            <w:tcBorders>
              <w:top w:val="single" w:sz="4" w:space="0" w:color="auto"/>
              <w:left w:val="nil"/>
              <w:right w:val="single" w:sz="4" w:space="0" w:color="auto"/>
            </w:tcBorders>
            <w:shd w:val="clear" w:color="auto" w:fill="auto"/>
            <w:vAlign w:val="center"/>
            <w:hideMark/>
          </w:tcPr>
          <w:p w14:paraId="3AC2752D" w14:textId="77777777" w:rsidR="00D71B23" w:rsidRPr="00D71B23" w:rsidRDefault="00D71B23" w:rsidP="00D71B23">
            <w:pPr>
              <w:jc w:val="center"/>
            </w:pPr>
            <w:r w:rsidRPr="00D71B23">
              <w:t>Наименование расхода</w:t>
            </w:r>
          </w:p>
        </w:tc>
        <w:tc>
          <w:tcPr>
            <w:tcW w:w="1559" w:type="dxa"/>
            <w:vMerge w:val="restart"/>
            <w:tcBorders>
              <w:top w:val="single" w:sz="4" w:space="0" w:color="auto"/>
              <w:left w:val="single" w:sz="4" w:space="0" w:color="auto"/>
              <w:right w:val="nil"/>
            </w:tcBorders>
            <w:shd w:val="clear" w:color="auto" w:fill="auto"/>
            <w:vAlign w:val="center"/>
            <w:hideMark/>
          </w:tcPr>
          <w:p w14:paraId="51160C39" w14:textId="77777777" w:rsidR="00D71B23" w:rsidRPr="00D71B23" w:rsidRDefault="00D71B23" w:rsidP="00D71B23">
            <w:pPr>
              <w:jc w:val="center"/>
            </w:pPr>
            <w:r w:rsidRPr="00D71B23">
              <w:t>Утверждено на 2019 год</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55DFCE7B" w14:textId="77777777" w:rsidR="00D71B23" w:rsidRPr="00D71B23" w:rsidRDefault="00D71B23" w:rsidP="00D71B23">
            <w:pPr>
              <w:jc w:val="center"/>
            </w:pPr>
            <w:r w:rsidRPr="00D71B23">
              <w:t>Предложение экспертов на 2020 год</w:t>
            </w:r>
          </w:p>
        </w:tc>
        <w:tc>
          <w:tcPr>
            <w:tcW w:w="2410" w:type="dxa"/>
            <w:gridSpan w:val="2"/>
            <w:tcBorders>
              <w:top w:val="single" w:sz="4" w:space="0" w:color="auto"/>
              <w:left w:val="nil"/>
              <w:bottom w:val="single" w:sz="4" w:space="0" w:color="auto"/>
              <w:right w:val="single" w:sz="4" w:space="0" w:color="auto"/>
            </w:tcBorders>
          </w:tcPr>
          <w:p w14:paraId="0601347B" w14:textId="77777777" w:rsidR="00D71B23" w:rsidRPr="00D71B23" w:rsidRDefault="00D71B23" w:rsidP="00D71B23">
            <w:pPr>
              <w:ind w:left="-24" w:hanging="166"/>
              <w:jc w:val="center"/>
            </w:pPr>
            <w:r w:rsidRPr="00D71B23">
              <w:t>Динамика</w:t>
            </w:r>
          </w:p>
        </w:tc>
      </w:tr>
      <w:tr w:rsidR="00D71B23" w:rsidRPr="00D71B23" w14:paraId="76D666A4" w14:textId="77777777" w:rsidTr="00D71B23">
        <w:trPr>
          <w:trHeight w:val="427"/>
          <w:tblHeader/>
        </w:trPr>
        <w:tc>
          <w:tcPr>
            <w:tcW w:w="540" w:type="dxa"/>
            <w:vMerge/>
            <w:tcBorders>
              <w:left w:val="single" w:sz="4" w:space="0" w:color="auto"/>
              <w:bottom w:val="single" w:sz="4" w:space="0" w:color="auto"/>
              <w:right w:val="single" w:sz="4" w:space="0" w:color="auto"/>
            </w:tcBorders>
            <w:shd w:val="clear" w:color="auto" w:fill="auto"/>
            <w:vAlign w:val="center"/>
          </w:tcPr>
          <w:p w14:paraId="7ACFA40C" w14:textId="77777777" w:rsidR="00D71B23" w:rsidRPr="00D71B23" w:rsidRDefault="00D71B23" w:rsidP="00D71B23">
            <w:pPr>
              <w:jc w:val="center"/>
            </w:pPr>
          </w:p>
        </w:tc>
        <w:tc>
          <w:tcPr>
            <w:tcW w:w="3283" w:type="dxa"/>
            <w:vMerge/>
            <w:tcBorders>
              <w:left w:val="nil"/>
              <w:bottom w:val="single" w:sz="4" w:space="0" w:color="auto"/>
              <w:right w:val="single" w:sz="4" w:space="0" w:color="auto"/>
            </w:tcBorders>
            <w:shd w:val="clear" w:color="auto" w:fill="auto"/>
            <w:vAlign w:val="center"/>
          </w:tcPr>
          <w:p w14:paraId="0AD54FC8" w14:textId="77777777" w:rsidR="00D71B23" w:rsidRPr="00D71B23" w:rsidRDefault="00D71B23" w:rsidP="00D71B23">
            <w:pPr>
              <w:jc w:val="center"/>
            </w:pPr>
          </w:p>
        </w:tc>
        <w:tc>
          <w:tcPr>
            <w:tcW w:w="1559" w:type="dxa"/>
            <w:vMerge/>
            <w:tcBorders>
              <w:left w:val="single" w:sz="4" w:space="0" w:color="auto"/>
              <w:bottom w:val="single" w:sz="4" w:space="0" w:color="auto"/>
              <w:right w:val="nil"/>
            </w:tcBorders>
            <w:shd w:val="clear" w:color="auto" w:fill="auto"/>
            <w:vAlign w:val="center"/>
          </w:tcPr>
          <w:p w14:paraId="34626307" w14:textId="77777777" w:rsidR="00D71B23" w:rsidRPr="00D71B23" w:rsidRDefault="00D71B23" w:rsidP="00D71B23">
            <w:pPr>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3D7DE64D" w14:textId="77777777" w:rsidR="00D71B23" w:rsidRPr="00D71B23" w:rsidRDefault="00D71B23" w:rsidP="00D71B23">
            <w:pPr>
              <w:jc w:val="center"/>
            </w:pPr>
          </w:p>
        </w:tc>
        <w:tc>
          <w:tcPr>
            <w:tcW w:w="1205" w:type="dxa"/>
            <w:tcBorders>
              <w:top w:val="single" w:sz="4" w:space="0" w:color="auto"/>
              <w:left w:val="nil"/>
              <w:bottom w:val="single" w:sz="4" w:space="0" w:color="auto"/>
              <w:right w:val="single" w:sz="4" w:space="0" w:color="auto"/>
            </w:tcBorders>
            <w:vAlign w:val="center"/>
          </w:tcPr>
          <w:p w14:paraId="21F8DAE3" w14:textId="77777777" w:rsidR="00D71B23" w:rsidRPr="00D71B23" w:rsidRDefault="00D71B23" w:rsidP="00D71B23">
            <w:pPr>
              <w:ind w:left="-24" w:right="34" w:hanging="166"/>
              <w:jc w:val="right"/>
            </w:pPr>
            <w:r w:rsidRPr="00D71B23">
              <w:t>тыс. руб.</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2F1F1CE" w14:textId="77777777" w:rsidR="00D71B23" w:rsidRPr="00D71B23" w:rsidRDefault="00D71B23" w:rsidP="00D71B23">
            <w:pPr>
              <w:ind w:left="-24" w:hanging="166"/>
              <w:jc w:val="center"/>
            </w:pPr>
            <w:r w:rsidRPr="00D71B23">
              <w:t>%</w:t>
            </w:r>
          </w:p>
        </w:tc>
      </w:tr>
      <w:tr w:rsidR="00D71B23" w:rsidRPr="00D71B23" w14:paraId="584203A6"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A2C969E" w14:textId="77777777" w:rsidR="00D71B23" w:rsidRPr="00D71B23" w:rsidRDefault="00D71B23" w:rsidP="00D71B23">
            <w:pPr>
              <w:jc w:val="center"/>
            </w:pPr>
            <w:r w:rsidRPr="00D71B23">
              <w:t>1</w:t>
            </w:r>
          </w:p>
        </w:tc>
        <w:tc>
          <w:tcPr>
            <w:tcW w:w="3283" w:type="dxa"/>
            <w:tcBorders>
              <w:top w:val="nil"/>
              <w:left w:val="nil"/>
              <w:bottom w:val="single" w:sz="4" w:space="0" w:color="auto"/>
              <w:right w:val="single" w:sz="4" w:space="0" w:color="auto"/>
            </w:tcBorders>
            <w:shd w:val="clear" w:color="auto" w:fill="auto"/>
            <w:vAlign w:val="center"/>
            <w:hideMark/>
          </w:tcPr>
          <w:p w14:paraId="3B9AFAC0" w14:textId="77777777" w:rsidR="00D71B23" w:rsidRPr="00D71B23" w:rsidRDefault="00D71B23" w:rsidP="00D71B23">
            <w:r w:rsidRPr="00D71B23">
              <w:t>Операционные (подконтрольные)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439258F0"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06ACA13"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7BD72167"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72958D8" w14:textId="77777777" w:rsidR="00D71B23" w:rsidRPr="00D71B23" w:rsidRDefault="00D71B23" w:rsidP="00D71B23">
            <w:pPr>
              <w:jc w:val="center"/>
            </w:pPr>
            <w:r w:rsidRPr="00D71B23">
              <w:t>0</w:t>
            </w:r>
          </w:p>
        </w:tc>
      </w:tr>
      <w:tr w:rsidR="00D71B23" w:rsidRPr="00D71B23" w14:paraId="18EBA609" w14:textId="77777777" w:rsidTr="00D71B2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792E572" w14:textId="77777777" w:rsidR="00D71B23" w:rsidRPr="00D71B23" w:rsidRDefault="00D71B23" w:rsidP="00D71B23">
            <w:pPr>
              <w:jc w:val="center"/>
            </w:pPr>
            <w:r w:rsidRPr="00D71B23">
              <w:t>2</w:t>
            </w:r>
          </w:p>
        </w:tc>
        <w:tc>
          <w:tcPr>
            <w:tcW w:w="3283" w:type="dxa"/>
            <w:tcBorders>
              <w:top w:val="nil"/>
              <w:left w:val="nil"/>
              <w:bottom w:val="single" w:sz="4" w:space="0" w:color="auto"/>
              <w:right w:val="single" w:sz="4" w:space="0" w:color="auto"/>
            </w:tcBorders>
            <w:shd w:val="clear" w:color="auto" w:fill="auto"/>
            <w:vAlign w:val="center"/>
            <w:hideMark/>
          </w:tcPr>
          <w:p w14:paraId="59794711" w14:textId="77777777" w:rsidR="00D71B23" w:rsidRPr="00D71B23" w:rsidRDefault="00D71B23" w:rsidP="00D71B23">
            <w:pPr>
              <w:jc w:val="both"/>
            </w:pPr>
            <w:r w:rsidRPr="00D71B23">
              <w:t>Неподконтрольные расходы</w:t>
            </w:r>
          </w:p>
        </w:tc>
        <w:tc>
          <w:tcPr>
            <w:tcW w:w="1559" w:type="dxa"/>
            <w:tcBorders>
              <w:top w:val="nil"/>
              <w:left w:val="nil"/>
              <w:bottom w:val="single" w:sz="4" w:space="0" w:color="auto"/>
              <w:right w:val="single" w:sz="4" w:space="0" w:color="auto"/>
            </w:tcBorders>
            <w:shd w:val="clear" w:color="auto" w:fill="auto"/>
            <w:vAlign w:val="center"/>
          </w:tcPr>
          <w:p w14:paraId="1CA82C5F"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BB0024"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730157CA"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1591E42F" w14:textId="77777777" w:rsidR="00D71B23" w:rsidRPr="00D71B23" w:rsidRDefault="00D71B23" w:rsidP="00D71B23">
            <w:pPr>
              <w:jc w:val="center"/>
            </w:pPr>
            <w:r w:rsidRPr="00D71B23">
              <w:t>0</w:t>
            </w:r>
          </w:p>
        </w:tc>
      </w:tr>
      <w:tr w:rsidR="00D71B23" w:rsidRPr="00D71B23" w14:paraId="2EE855FB" w14:textId="77777777" w:rsidTr="00D71B23">
        <w:trPr>
          <w:trHeight w:val="1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34D5B46" w14:textId="77777777" w:rsidR="00D71B23" w:rsidRPr="00D71B23" w:rsidRDefault="00D71B23" w:rsidP="00D71B23">
            <w:pPr>
              <w:jc w:val="center"/>
            </w:pPr>
            <w:r w:rsidRPr="00D71B23">
              <w:t>3</w:t>
            </w:r>
          </w:p>
        </w:tc>
        <w:tc>
          <w:tcPr>
            <w:tcW w:w="3283" w:type="dxa"/>
            <w:tcBorders>
              <w:top w:val="nil"/>
              <w:left w:val="nil"/>
              <w:bottom w:val="single" w:sz="4" w:space="0" w:color="auto"/>
              <w:right w:val="single" w:sz="4" w:space="0" w:color="auto"/>
            </w:tcBorders>
            <w:shd w:val="clear" w:color="auto" w:fill="auto"/>
            <w:vAlign w:val="center"/>
            <w:hideMark/>
          </w:tcPr>
          <w:p w14:paraId="69B34227" w14:textId="77777777" w:rsidR="00D71B23" w:rsidRPr="00D71B23" w:rsidRDefault="00D71B23" w:rsidP="00D71B23">
            <w:r w:rsidRPr="00D71B23">
              <w:t>Расходы на приобретение (производство) энергетических ресурсов, холодной воды и теплоносителя</w:t>
            </w:r>
          </w:p>
        </w:tc>
        <w:tc>
          <w:tcPr>
            <w:tcW w:w="1559" w:type="dxa"/>
            <w:tcBorders>
              <w:top w:val="nil"/>
              <w:left w:val="nil"/>
              <w:bottom w:val="single" w:sz="4" w:space="0" w:color="auto"/>
              <w:right w:val="single" w:sz="4" w:space="0" w:color="auto"/>
            </w:tcBorders>
            <w:shd w:val="clear" w:color="auto" w:fill="auto"/>
            <w:vAlign w:val="center"/>
          </w:tcPr>
          <w:p w14:paraId="1CFDB513" w14:textId="77777777" w:rsidR="00D71B23" w:rsidRPr="00D71B23" w:rsidRDefault="00D71B23" w:rsidP="00D71B23">
            <w:pPr>
              <w:jc w:val="center"/>
            </w:pPr>
            <w:r w:rsidRPr="00D71B23">
              <w:t>44</w:t>
            </w:r>
          </w:p>
        </w:tc>
        <w:tc>
          <w:tcPr>
            <w:tcW w:w="1701" w:type="dxa"/>
            <w:tcBorders>
              <w:top w:val="nil"/>
              <w:left w:val="single" w:sz="4" w:space="0" w:color="auto"/>
              <w:bottom w:val="single" w:sz="4" w:space="0" w:color="auto"/>
              <w:right w:val="single" w:sz="4" w:space="0" w:color="auto"/>
            </w:tcBorders>
            <w:shd w:val="clear" w:color="auto" w:fill="auto"/>
            <w:vAlign w:val="center"/>
          </w:tcPr>
          <w:p w14:paraId="4C186AC0" w14:textId="77777777" w:rsidR="00D71B23" w:rsidRPr="00D71B23" w:rsidRDefault="00D71B23" w:rsidP="00D71B23">
            <w:pPr>
              <w:jc w:val="center"/>
            </w:pPr>
            <w:r w:rsidRPr="00D71B23">
              <w:t>59</w:t>
            </w:r>
          </w:p>
        </w:tc>
        <w:tc>
          <w:tcPr>
            <w:tcW w:w="1205" w:type="dxa"/>
            <w:tcBorders>
              <w:top w:val="single" w:sz="4" w:space="0" w:color="auto"/>
              <w:left w:val="nil"/>
              <w:bottom w:val="single" w:sz="4" w:space="0" w:color="auto"/>
              <w:right w:val="single" w:sz="4" w:space="0" w:color="auto"/>
            </w:tcBorders>
            <w:vAlign w:val="center"/>
          </w:tcPr>
          <w:p w14:paraId="5FC42136" w14:textId="77777777" w:rsidR="00D71B23" w:rsidRPr="00D71B23" w:rsidRDefault="00D71B23" w:rsidP="00D71B23">
            <w:pPr>
              <w:jc w:val="center"/>
            </w:pPr>
            <w:r w:rsidRPr="00D71B23">
              <w:t>15</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023B102E" w14:textId="77777777" w:rsidR="00D71B23" w:rsidRPr="00D71B23" w:rsidRDefault="00D71B23" w:rsidP="00D71B23">
            <w:pPr>
              <w:jc w:val="center"/>
            </w:pPr>
            <w:r w:rsidRPr="00D71B23">
              <w:t>34,1</w:t>
            </w:r>
          </w:p>
        </w:tc>
      </w:tr>
      <w:tr w:rsidR="00D71B23" w:rsidRPr="00D71B23" w14:paraId="45EE610C" w14:textId="77777777" w:rsidTr="00D71B2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2374A8A" w14:textId="77777777" w:rsidR="00D71B23" w:rsidRPr="00D71B23" w:rsidRDefault="00D71B23" w:rsidP="00D71B23">
            <w:pPr>
              <w:jc w:val="center"/>
            </w:pPr>
            <w:r w:rsidRPr="00D71B23">
              <w:t>4</w:t>
            </w:r>
          </w:p>
        </w:tc>
        <w:tc>
          <w:tcPr>
            <w:tcW w:w="3283" w:type="dxa"/>
            <w:tcBorders>
              <w:top w:val="nil"/>
              <w:left w:val="nil"/>
              <w:bottom w:val="single" w:sz="4" w:space="0" w:color="auto"/>
              <w:right w:val="single" w:sz="4" w:space="0" w:color="auto"/>
            </w:tcBorders>
            <w:shd w:val="clear" w:color="auto" w:fill="auto"/>
            <w:vAlign w:val="center"/>
            <w:hideMark/>
          </w:tcPr>
          <w:p w14:paraId="3E335E22" w14:textId="77777777" w:rsidR="00D71B23" w:rsidRPr="00D71B23" w:rsidRDefault="00D71B23" w:rsidP="00D71B23">
            <w:pPr>
              <w:jc w:val="both"/>
            </w:pPr>
            <w:r w:rsidRPr="00D71B23">
              <w:t>Прибыль</w:t>
            </w:r>
          </w:p>
        </w:tc>
        <w:tc>
          <w:tcPr>
            <w:tcW w:w="1559" w:type="dxa"/>
            <w:tcBorders>
              <w:top w:val="nil"/>
              <w:left w:val="nil"/>
              <w:bottom w:val="single" w:sz="4" w:space="0" w:color="auto"/>
              <w:right w:val="single" w:sz="4" w:space="0" w:color="auto"/>
            </w:tcBorders>
            <w:shd w:val="clear" w:color="auto" w:fill="auto"/>
            <w:vAlign w:val="center"/>
          </w:tcPr>
          <w:p w14:paraId="53AF1B90"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FC13BA6"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331A556D"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144C15D6" w14:textId="77777777" w:rsidR="00D71B23" w:rsidRPr="00D71B23" w:rsidRDefault="00D71B23" w:rsidP="00D71B23">
            <w:pPr>
              <w:jc w:val="center"/>
            </w:pPr>
            <w:r w:rsidRPr="00D71B23">
              <w:t>0</w:t>
            </w:r>
          </w:p>
        </w:tc>
      </w:tr>
      <w:tr w:rsidR="00D71B23" w:rsidRPr="00D71B23" w14:paraId="5D5FEFF5"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50DECF0" w14:textId="77777777" w:rsidR="00D71B23" w:rsidRPr="00D71B23" w:rsidRDefault="00D71B23" w:rsidP="00D71B23">
            <w:pPr>
              <w:jc w:val="center"/>
            </w:pPr>
            <w:r w:rsidRPr="00D71B23">
              <w:t>5</w:t>
            </w:r>
          </w:p>
        </w:tc>
        <w:tc>
          <w:tcPr>
            <w:tcW w:w="3283" w:type="dxa"/>
            <w:tcBorders>
              <w:top w:val="nil"/>
              <w:left w:val="nil"/>
              <w:bottom w:val="single" w:sz="4" w:space="0" w:color="auto"/>
              <w:right w:val="single" w:sz="4" w:space="0" w:color="auto"/>
            </w:tcBorders>
            <w:shd w:val="clear" w:color="auto" w:fill="auto"/>
            <w:vAlign w:val="center"/>
            <w:hideMark/>
          </w:tcPr>
          <w:p w14:paraId="62479C63" w14:textId="77777777" w:rsidR="00D71B23" w:rsidRPr="00D71B23" w:rsidRDefault="00D71B23" w:rsidP="00D71B23">
            <w:pPr>
              <w:jc w:val="both"/>
            </w:pPr>
            <w:r w:rsidRPr="00D71B23">
              <w:t>Расчетная предпринимательская прибыль</w:t>
            </w:r>
          </w:p>
        </w:tc>
        <w:tc>
          <w:tcPr>
            <w:tcW w:w="1559" w:type="dxa"/>
            <w:tcBorders>
              <w:top w:val="nil"/>
              <w:left w:val="nil"/>
              <w:bottom w:val="single" w:sz="4" w:space="0" w:color="auto"/>
              <w:right w:val="single" w:sz="4" w:space="0" w:color="auto"/>
            </w:tcBorders>
            <w:shd w:val="clear" w:color="auto" w:fill="auto"/>
            <w:vAlign w:val="center"/>
          </w:tcPr>
          <w:p w14:paraId="70475CB3"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BC3DF4"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5CA1AE74"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41AE78E0" w14:textId="77777777" w:rsidR="00D71B23" w:rsidRPr="00D71B23" w:rsidRDefault="00D71B23" w:rsidP="00D71B23">
            <w:pPr>
              <w:jc w:val="center"/>
            </w:pPr>
            <w:r w:rsidRPr="00D71B23">
              <w:t>0</w:t>
            </w:r>
          </w:p>
        </w:tc>
      </w:tr>
      <w:tr w:rsidR="00D71B23" w:rsidRPr="00D71B23" w14:paraId="3394B08D"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48567E4" w14:textId="77777777" w:rsidR="00D71B23" w:rsidRPr="00D71B23" w:rsidRDefault="00D71B23" w:rsidP="00D71B23">
            <w:pPr>
              <w:jc w:val="center"/>
            </w:pPr>
            <w:r w:rsidRPr="00D71B23">
              <w:t>6</w:t>
            </w:r>
          </w:p>
        </w:tc>
        <w:tc>
          <w:tcPr>
            <w:tcW w:w="3283" w:type="dxa"/>
            <w:tcBorders>
              <w:top w:val="nil"/>
              <w:left w:val="nil"/>
              <w:bottom w:val="single" w:sz="4" w:space="0" w:color="auto"/>
              <w:right w:val="single" w:sz="4" w:space="0" w:color="auto"/>
            </w:tcBorders>
            <w:shd w:val="clear" w:color="auto" w:fill="auto"/>
            <w:vAlign w:val="center"/>
            <w:hideMark/>
          </w:tcPr>
          <w:p w14:paraId="4CEF6028" w14:textId="77777777" w:rsidR="00D71B23" w:rsidRPr="00D71B23" w:rsidRDefault="00D71B23" w:rsidP="00D71B23">
            <w:r w:rsidRPr="00D71B23">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nil"/>
              <w:bottom w:val="single" w:sz="4" w:space="0" w:color="auto"/>
              <w:right w:val="single" w:sz="4" w:space="0" w:color="auto"/>
            </w:tcBorders>
            <w:shd w:val="clear" w:color="auto" w:fill="auto"/>
            <w:vAlign w:val="center"/>
          </w:tcPr>
          <w:p w14:paraId="1648BF91"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FE9D9C4"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495427F8"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C8E20FF" w14:textId="77777777" w:rsidR="00D71B23" w:rsidRPr="00D71B23" w:rsidRDefault="00D71B23" w:rsidP="00D71B23">
            <w:pPr>
              <w:jc w:val="center"/>
            </w:pPr>
            <w:r w:rsidRPr="00D71B23">
              <w:t>0</w:t>
            </w:r>
          </w:p>
        </w:tc>
      </w:tr>
      <w:tr w:rsidR="00D71B23" w:rsidRPr="00D71B23" w14:paraId="09A7FA57"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A45E9DC" w14:textId="77777777" w:rsidR="00D71B23" w:rsidRPr="00D71B23" w:rsidRDefault="00D71B23" w:rsidP="00D71B23">
            <w:pPr>
              <w:jc w:val="center"/>
            </w:pPr>
            <w:r w:rsidRPr="00D71B23">
              <w:t>7</w:t>
            </w:r>
          </w:p>
        </w:tc>
        <w:tc>
          <w:tcPr>
            <w:tcW w:w="3283" w:type="dxa"/>
            <w:tcBorders>
              <w:top w:val="nil"/>
              <w:left w:val="nil"/>
              <w:bottom w:val="single" w:sz="4" w:space="0" w:color="auto"/>
              <w:right w:val="single" w:sz="4" w:space="0" w:color="auto"/>
            </w:tcBorders>
            <w:shd w:val="clear" w:color="auto" w:fill="auto"/>
            <w:vAlign w:val="center"/>
            <w:hideMark/>
          </w:tcPr>
          <w:p w14:paraId="1729988E" w14:textId="77777777" w:rsidR="00D71B23" w:rsidRPr="00D71B23" w:rsidRDefault="00D71B23" w:rsidP="00D71B23">
            <w:r w:rsidRPr="00D71B2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vAlign w:val="center"/>
          </w:tcPr>
          <w:p w14:paraId="31CE4E30"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29A4FAB"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04EF30DC"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67322450" w14:textId="77777777" w:rsidR="00D71B23" w:rsidRPr="00D71B23" w:rsidRDefault="00D71B23" w:rsidP="00D71B23">
            <w:pPr>
              <w:jc w:val="center"/>
            </w:pPr>
            <w:r w:rsidRPr="00D71B23">
              <w:t>0</w:t>
            </w:r>
          </w:p>
        </w:tc>
      </w:tr>
      <w:tr w:rsidR="00D71B23" w:rsidRPr="00D71B23" w14:paraId="4F50E184" w14:textId="77777777" w:rsidTr="00D71B23">
        <w:trPr>
          <w:trHeight w:val="1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C3B96F4" w14:textId="77777777" w:rsidR="00D71B23" w:rsidRPr="00D71B23" w:rsidRDefault="00D71B23" w:rsidP="00D71B23">
            <w:pPr>
              <w:jc w:val="center"/>
            </w:pPr>
            <w:r w:rsidRPr="00D71B23">
              <w:t>8</w:t>
            </w:r>
          </w:p>
        </w:tc>
        <w:tc>
          <w:tcPr>
            <w:tcW w:w="3283" w:type="dxa"/>
            <w:tcBorders>
              <w:top w:val="nil"/>
              <w:left w:val="nil"/>
              <w:bottom w:val="single" w:sz="4" w:space="0" w:color="auto"/>
              <w:right w:val="single" w:sz="4" w:space="0" w:color="auto"/>
            </w:tcBorders>
            <w:shd w:val="clear" w:color="auto" w:fill="auto"/>
            <w:vAlign w:val="center"/>
            <w:hideMark/>
          </w:tcPr>
          <w:p w14:paraId="651ABCB8" w14:textId="77777777" w:rsidR="00D71B23" w:rsidRPr="00D71B23" w:rsidRDefault="00D71B23" w:rsidP="00D71B23">
            <w:r w:rsidRPr="00D71B23">
              <w:t>Корректировка с учетом надежности и качества реализуемых товаров (оказываемых услуг), подлежащая учету в НВВ</w:t>
            </w:r>
          </w:p>
        </w:tc>
        <w:tc>
          <w:tcPr>
            <w:tcW w:w="1559" w:type="dxa"/>
            <w:tcBorders>
              <w:top w:val="nil"/>
              <w:left w:val="nil"/>
              <w:bottom w:val="single" w:sz="4" w:space="0" w:color="auto"/>
              <w:right w:val="single" w:sz="4" w:space="0" w:color="auto"/>
            </w:tcBorders>
            <w:shd w:val="clear" w:color="auto" w:fill="auto"/>
            <w:vAlign w:val="center"/>
          </w:tcPr>
          <w:p w14:paraId="4DC6D3E2"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FBB544D"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309DE797"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4CA48A0" w14:textId="77777777" w:rsidR="00D71B23" w:rsidRPr="00D71B23" w:rsidRDefault="00D71B23" w:rsidP="00D71B23">
            <w:pPr>
              <w:jc w:val="center"/>
            </w:pPr>
            <w:r w:rsidRPr="00D71B23">
              <w:t>0</w:t>
            </w:r>
          </w:p>
        </w:tc>
      </w:tr>
      <w:tr w:rsidR="00D71B23" w:rsidRPr="00D71B23" w14:paraId="633B7FAE" w14:textId="77777777" w:rsidTr="00D71B23">
        <w:trPr>
          <w:trHeight w:val="9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E8520D" w14:textId="77777777" w:rsidR="00D71B23" w:rsidRPr="00D71B23" w:rsidRDefault="00D71B23" w:rsidP="00D71B23">
            <w:pPr>
              <w:jc w:val="center"/>
            </w:pPr>
            <w:r w:rsidRPr="00D71B23">
              <w:t>9</w:t>
            </w:r>
          </w:p>
        </w:tc>
        <w:tc>
          <w:tcPr>
            <w:tcW w:w="3283" w:type="dxa"/>
            <w:tcBorders>
              <w:top w:val="nil"/>
              <w:left w:val="nil"/>
              <w:bottom w:val="single" w:sz="4" w:space="0" w:color="auto"/>
              <w:right w:val="single" w:sz="4" w:space="0" w:color="auto"/>
            </w:tcBorders>
            <w:shd w:val="clear" w:color="auto" w:fill="auto"/>
            <w:vAlign w:val="center"/>
            <w:hideMark/>
          </w:tcPr>
          <w:p w14:paraId="27A0B968" w14:textId="77777777" w:rsidR="00D71B23" w:rsidRPr="00D71B23" w:rsidRDefault="00D71B23" w:rsidP="00D71B23">
            <w:r w:rsidRPr="00D71B23">
              <w:t>Корректировка НВВ в связи с изменением (неисполнением) инвестиционной программы</w:t>
            </w:r>
          </w:p>
        </w:tc>
        <w:tc>
          <w:tcPr>
            <w:tcW w:w="1559" w:type="dxa"/>
            <w:tcBorders>
              <w:top w:val="nil"/>
              <w:left w:val="nil"/>
              <w:bottom w:val="single" w:sz="4" w:space="0" w:color="auto"/>
              <w:right w:val="single" w:sz="4" w:space="0" w:color="auto"/>
            </w:tcBorders>
            <w:shd w:val="clear" w:color="auto" w:fill="auto"/>
            <w:vAlign w:val="center"/>
          </w:tcPr>
          <w:p w14:paraId="5BF587D9"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5696B17"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683E5AB2"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B2A5CEB" w14:textId="77777777" w:rsidR="00D71B23" w:rsidRPr="00D71B23" w:rsidRDefault="00D71B23" w:rsidP="00D71B23">
            <w:pPr>
              <w:jc w:val="center"/>
            </w:pPr>
            <w:r w:rsidRPr="00D71B23">
              <w:t>0</w:t>
            </w:r>
          </w:p>
        </w:tc>
      </w:tr>
      <w:tr w:rsidR="00D71B23" w:rsidRPr="00D71B23" w14:paraId="54BC1609" w14:textId="77777777" w:rsidTr="00D00C40">
        <w:trPr>
          <w:trHeight w:val="5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C9E2E05" w14:textId="77777777" w:rsidR="00D71B23" w:rsidRPr="00D71B23" w:rsidRDefault="00D71B23" w:rsidP="00D71B23">
            <w:pPr>
              <w:jc w:val="center"/>
            </w:pPr>
            <w:r w:rsidRPr="00D71B23">
              <w:t>10</w:t>
            </w:r>
          </w:p>
        </w:tc>
        <w:tc>
          <w:tcPr>
            <w:tcW w:w="3283" w:type="dxa"/>
            <w:tcBorders>
              <w:top w:val="nil"/>
              <w:left w:val="nil"/>
              <w:bottom w:val="single" w:sz="4" w:space="0" w:color="auto"/>
              <w:right w:val="single" w:sz="4" w:space="0" w:color="auto"/>
            </w:tcBorders>
            <w:shd w:val="clear" w:color="auto" w:fill="auto"/>
            <w:vAlign w:val="center"/>
            <w:hideMark/>
          </w:tcPr>
          <w:p w14:paraId="5B5860AA" w14:textId="77777777" w:rsidR="00D71B23" w:rsidRPr="00D71B23" w:rsidRDefault="00D71B23" w:rsidP="00D71B23">
            <w:r w:rsidRPr="00D71B2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nil"/>
              <w:bottom w:val="single" w:sz="4" w:space="0" w:color="auto"/>
              <w:right w:val="single" w:sz="4" w:space="0" w:color="auto"/>
            </w:tcBorders>
            <w:shd w:val="clear" w:color="auto" w:fill="auto"/>
            <w:vAlign w:val="center"/>
          </w:tcPr>
          <w:p w14:paraId="6881347E"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C7C4B4"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6DD1FBB0"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2BB18806" w14:textId="77777777" w:rsidR="00D71B23" w:rsidRPr="00D71B23" w:rsidRDefault="00D71B23" w:rsidP="00D71B23">
            <w:pPr>
              <w:jc w:val="center"/>
            </w:pPr>
            <w:r w:rsidRPr="00D71B23">
              <w:t>0</w:t>
            </w:r>
          </w:p>
        </w:tc>
      </w:tr>
      <w:tr w:rsidR="00D71B23" w:rsidRPr="00D71B23" w14:paraId="4E86E345"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A63887" w14:textId="77777777" w:rsidR="00D71B23" w:rsidRPr="00D71B23" w:rsidRDefault="00D71B23" w:rsidP="00D71B23">
            <w:pPr>
              <w:jc w:val="center"/>
            </w:pPr>
            <w:r w:rsidRPr="00D71B23">
              <w:t>11</w:t>
            </w:r>
          </w:p>
        </w:tc>
        <w:tc>
          <w:tcPr>
            <w:tcW w:w="3283" w:type="dxa"/>
            <w:tcBorders>
              <w:top w:val="nil"/>
              <w:left w:val="nil"/>
              <w:bottom w:val="single" w:sz="4" w:space="0" w:color="auto"/>
              <w:right w:val="single" w:sz="4" w:space="0" w:color="auto"/>
            </w:tcBorders>
            <w:shd w:val="clear" w:color="auto" w:fill="auto"/>
            <w:vAlign w:val="center"/>
            <w:hideMark/>
          </w:tcPr>
          <w:p w14:paraId="59D3640A" w14:textId="77777777" w:rsidR="00D71B23" w:rsidRPr="00D71B23" w:rsidRDefault="00D71B23" w:rsidP="00D71B23">
            <w:proofErr w:type="gramStart"/>
            <w:r w:rsidRPr="00D71B23">
              <w:t>Корректировка НВВ</w:t>
            </w:r>
            <w:proofErr w:type="gramEnd"/>
            <w:r w:rsidRPr="00D71B23">
              <w:t xml:space="preserve"> связанная с тарифными ограничениями</w:t>
            </w:r>
          </w:p>
        </w:tc>
        <w:tc>
          <w:tcPr>
            <w:tcW w:w="1559" w:type="dxa"/>
            <w:tcBorders>
              <w:top w:val="nil"/>
              <w:left w:val="nil"/>
              <w:bottom w:val="single" w:sz="4" w:space="0" w:color="auto"/>
              <w:right w:val="single" w:sz="4" w:space="0" w:color="auto"/>
            </w:tcBorders>
            <w:shd w:val="clear" w:color="auto" w:fill="auto"/>
            <w:vAlign w:val="center"/>
          </w:tcPr>
          <w:p w14:paraId="1DB1BB09" w14:textId="77777777" w:rsidR="00D71B23" w:rsidRPr="00D71B23" w:rsidRDefault="00D71B23" w:rsidP="00D71B23">
            <w:pPr>
              <w:jc w:val="center"/>
            </w:pPr>
            <w:r w:rsidRPr="00D71B23">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6611539" w14:textId="77777777" w:rsidR="00D71B23" w:rsidRPr="00D71B23" w:rsidRDefault="00D71B23" w:rsidP="00D71B23">
            <w:pPr>
              <w:jc w:val="center"/>
            </w:pPr>
            <w:r w:rsidRPr="00D71B23">
              <w:t>0</w:t>
            </w:r>
          </w:p>
        </w:tc>
        <w:tc>
          <w:tcPr>
            <w:tcW w:w="1205" w:type="dxa"/>
            <w:tcBorders>
              <w:top w:val="single" w:sz="4" w:space="0" w:color="auto"/>
              <w:left w:val="nil"/>
              <w:bottom w:val="single" w:sz="4" w:space="0" w:color="auto"/>
              <w:right w:val="single" w:sz="4" w:space="0" w:color="auto"/>
            </w:tcBorders>
            <w:vAlign w:val="center"/>
          </w:tcPr>
          <w:p w14:paraId="1577F417" w14:textId="77777777" w:rsidR="00D71B23" w:rsidRPr="00D71B23" w:rsidRDefault="00D71B23" w:rsidP="00D71B23">
            <w:pPr>
              <w:jc w:val="center"/>
            </w:pPr>
            <w:r w:rsidRPr="00D71B23">
              <w:t>0</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35DBDBAA" w14:textId="77777777" w:rsidR="00D71B23" w:rsidRPr="00D71B23" w:rsidRDefault="00D71B23" w:rsidP="00D71B23">
            <w:pPr>
              <w:jc w:val="center"/>
            </w:pPr>
            <w:r w:rsidRPr="00D71B23">
              <w:t>0</w:t>
            </w:r>
          </w:p>
        </w:tc>
      </w:tr>
      <w:tr w:rsidR="00D71B23" w:rsidRPr="00D71B23" w14:paraId="44105889" w14:textId="77777777" w:rsidTr="00D71B23">
        <w:trPr>
          <w:trHeight w:val="6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7C9B817" w14:textId="77777777" w:rsidR="00D71B23" w:rsidRPr="00D71B23" w:rsidRDefault="00D71B23" w:rsidP="00D71B23">
            <w:pPr>
              <w:jc w:val="center"/>
            </w:pPr>
            <w:r w:rsidRPr="00D71B23">
              <w:t>12</w:t>
            </w:r>
          </w:p>
        </w:tc>
        <w:tc>
          <w:tcPr>
            <w:tcW w:w="3283" w:type="dxa"/>
            <w:tcBorders>
              <w:top w:val="nil"/>
              <w:left w:val="nil"/>
              <w:bottom w:val="single" w:sz="4" w:space="0" w:color="auto"/>
              <w:right w:val="single" w:sz="4" w:space="0" w:color="auto"/>
            </w:tcBorders>
            <w:shd w:val="clear" w:color="auto" w:fill="auto"/>
            <w:vAlign w:val="center"/>
            <w:hideMark/>
          </w:tcPr>
          <w:p w14:paraId="00A82506" w14:textId="77777777" w:rsidR="00D71B23" w:rsidRPr="00D71B23" w:rsidRDefault="00D71B23" w:rsidP="00D71B23">
            <w:pPr>
              <w:jc w:val="both"/>
            </w:pPr>
            <w:r w:rsidRPr="00D71B23">
              <w:t>ИТОГО необходимая валовая выручка на потребительский рынок</w:t>
            </w:r>
          </w:p>
        </w:tc>
        <w:tc>
          <w:tcPr>
            <w:tcW w:w="1559" w:type="dxa"/>
            <w:tcBorders>
              <w:top w:val="nil"/>
              <w:left w:val="nil"/>
              <w:bottom w:val="single" w:sz="4" w:space="0" w:color="auto"/>
              <w:right w:val="single" w:sz="4" w:space="0" w:color="auto"/>
            </w:tcBorders>
            <w:shd w:val="clear" w:color="auto" w:fill="auto"/>
            <w:vAlign w:val="center"/>
          </w:tcPr>
          <w:p w14:paraId="4DA1026A" w14:textId="77777777" w:rsidR="00D71B23" w:rsidRPr="00D71B23" w:rsidRDefault="00D71B23" w:rsidP="00D71B23">
            <w:pPr>
              <w:jc w:val="center"/>
            </w:pPr>
            <w:r w:rsidRPr="00D71B23">
              <w:t>44</w:t>
            </w:r>
          </w:p>
        </w:tc>
        <w:tc>
          <w:tcPr>
            <w:tcW w:w="1701" w:type="dxa"/>
            <w:tcBorders>
              <w:top w:val="nil"/>
              <w:left w:val="single" w:sz="4" w:space="0" w:color="auto"/>
              <w:bottom w:val="single" w:sz="4" w:space="0" w:color="auto"/>
              <w:right w:val="single" w:sz="4" w:space="0" w:color="auto"/>
            </w:tcBorders>
            <w:shd w:val="clear" w:color="auto" w:fill="auto"/>
            <w:vAlign w:val="center"/>
          </w:tcPr>
          <w:p w14:paraId="34E66EEE" w14:textId="77777777" w:rsidR="00D71B23" w:rsidRPr="00D71B23" w:rsidRDefault="00D71B23" w:rsidP="00D71B23">
            <w:pPr>
              <w:jc w:val="center"/>
            </w:pPr>
            <w:r w:rsidRPr="00D71B23">
              <w:t>59</w:t>
            </w:r>
          </w:p>
        </w:tc>
        <w:tc>
          <w:tcPr>
            <w:tcW w:w="1205" w:type="dxa"/>
            <w:tcBorders>
              <w:top w:val="single" w:sz="4" w:space="0" w:color="auto"/>
              <w:left w:val="nil"/>
              <w:bottom w:val="single" w:sz="4" w:space="0" w:color="auto"/>
              <w:right w:val="single" w:sz="4" w:space="0" w:color="auto"/>
            </w:tcBorders>
            <w:vAlign w:val="center"/>
          </w:tcPr>
          <w:p w14:paraId="073A7E46" w14:textId="77777777" w:rsidR="00D71B23" w:rsidRPr="00D71B23" w:rsidRDefault="00D71B23" w:rsidP="00D71B23">
            <w:pPr>
              <w:jc w:val="center"/>
            </w:pPr>
            <w:r w:rsidRPr="00D71B23">
              <w:t>15</w:t>
            </w:r>
          </w:p>
        </w:tc>
        <w:tc>
          <w:tcPr>
            <w:tcW w:w="1205" w:type="dxa"/>
            <w:tcBorders>
              <w:top w:val="nil"/>
              <w:left w:val="single" w:sz="4" w:space="0" w:color="auto"/>
              <w:bottom w:val="single" w:sz="4" w:space="0" w:color="auto"/>
              <w:right w:val="single" w:sz="4" w:space="0" w:color="auto"/>
            </w:tcBorders>
            <w:shd w:val="clear" w:color="auto" w:fill="auto"/>
            <w:noWrap/>
            <w:vAlign w:val="center"/>
          </w:tcPr>
          <w:p w14:paraId="6A0B06CA" w14:textId="77777777" w:rsidR="00D71B23" w:rsidRPr="00D71B23" w:rsidRDefault="00D71B23" w:rsidP="00D71B23">
            <w:pPr>
              <w:jc w:val="center"/>
            </w:pPr>
            <w:r w:rsidRPr="00D71B23">
              <w:t>34,1</w:t>
            </w:r>
          </w:p>
        </w:tc>
      </w:tr>
    </w:tbl>
    <w:p w14:paraId="422161DA" w14:textId="77777777" w:rsidR="00D71B23" w:rsidRPr="00D71B23" w:rsidRDefault="00D71B23" w:rsidP="00D71B23">
      <w:pPr>
        <w:spacing w:line="360" w:lineRule="auto"/>
        <w:jc w:val="right"/>
        <w:rPr>
          <w:sz w:val="28"/>
          <w:szCs w:val="28"/>
        </w:rPr>
      </w:pPr>
    </w:p>
    <w:p w14:paraId="15B3B91F" w14:textId="77777777" w:rsidR="00D71B23" w:rsidRPr="00D71B23" w:rsidRDefault="00D71B23" w:rsidP="00D71B23">
      <w:pPr>
        <w:spacing w:line="360" w:lineRule="auto"/>
        <w:ind w:firstLine="851"/>
        <w:jc w:val="both"/>
        <w:rPr>
          <w:sz w:val="28"/>
          <w:szCs w:val="22"/>
        </w:rPr>
      </w:pPr>
      <w:r w:rsidRPr="00D71B23">
        <w:rPr>
          <w:sz w:val="28"/>
          <w:szCs w:val="22"/>
        </w:rPr>
        <w:t>Учитывая результаты анализа и экономические интересы производителя и потребителей теплоносителя, эксперты предлагают установить для предприятия тарифы на теплоноситель, реализуемые на потребительском рынке, указанные в таблице 3.</w:t>
      </w:r>
    </w:p>
    <w:p w14:paraId="2AD19455" w14:textId="77777777" w:rsidR="00D71B23" w:rsidRPr="00D71B23" w:rsidRDefault="00D71B23" w:rsidP="00D71B23">
      <w:pPr>
        <w:numPr>
          <w:ilvl w:val="0"/>
          <w:numId w:val="37"/>
        </w:numPr>
        <w:ind w:right="-711"/>
        <w:jc w:val="right"/>
      </w:pPr>
    </w:p>
    <w:p w14:paraId="453451F4" w14:textId="77777777" w:rsidR="00D71B23" w:rsidRPr="00D71B23" w:rsidRDefault="00D71B23" w:rsidP="00D71B23">
      <w:pPr>
        <w:tabs>
          <w:tab w:val="left" w:pos="1890"/>
        </w:tabs>
        <w:ind w:right="-1"/>
        <w:jc w:val="center"/>
        <w:rPr>
          <w:b/>
          <w:szCs w:val="20"/>
        </w:rPr>
      </w:pPr>
      <w:r w:rsidRPr="00D71B23">
        <w:rPr>
          <w:b/>
          <w:szCs w:val="20"/>
        </w:rPr>
        <w:t>Тарифы на теплоноситель ООО «</w:t>
      </w:r>
      <w:proofErr w:type="spellStart"/>
      <w:r w:rsidRPr="00D71B23">
        <w:rPr>
          <w:b/>
          <w:szCs w:val="20"/>
        </w:rPr>
        <w:t>Технотрейд</w:t>
      </w:r>
      <w:proofErr w:type="spellEnd"/>
      <w:r w:rsidRPr="00D71B23">
        <w:rPr>
          <w:b/>
          <w:szCs w:val="20"/>
        </w:rPr>
        <w:t xml:space="preserve">», </w:t>
      </w:r>
      <w:r w:rsidRPr="00D71B23">
        <w:rPr>
          <w:b/>
          <w:szCs w:val="20"/>
        </w:rPr>
        <w:br/>
        <w:t>реализуемый на потребительском рынке</w:t>
      </w:r>
    </w:p>
    <w:p w14:paraId="0338C5A7" w14:textId="77777777" w:rsidR="00D71B23" w:rsidRPr="00D71B23" w:rsidRDefault="00D71B23" w:rsidP="00D71B23">
      <w:pPr>
        <w:tabs>
          <w:tab w:val="left" w:pos="1890"/>
        </w:tabs>
        <w:ind w:right="-1"/>
        <w:jc w:val="right"/>
      </w:pPr>
      <w:r w:rsidRPr="00D71B23">
        <w:t>НДС не облагается</w:t>
      </w:r>
    </w:p>
    <w:p w14:paraId="34033A23" w14:textId="77777777" w:rsidR="00D71B23" w:rsidRPr="00D71B23" w:rsidRDefault="00D71B23" w:rsidP="00D71B23">
      <w:pPr>
        <w:tabs>
          <w:tab w:val="left" w:pos="1890"/>
        </w:tabs>
        <w:ind w:right="-1"/>
        <w:jc w:val="right"/>
        <w:rPr>
          <w:b/>
          <w:szCs w:val="20"/>
        </w:rPr>
      </w:pPr>
    </w:p>
    <w:tbl>
      <w:tblPr>
        <w:tblW w:w="9521" w:type="dxa"/>
        <w:tblInd w:w="113" w:type="dxa"/>
        <w:tblLook w:val="04A0" w:firstRow="1" w:lastRow="0" w:firstColumn="1" w:lastColumn="0" w:noHBand="0" w:noVBand="1"/>
      </w:tblPr>
      <w:tblGrid>
        <w:gridCol w:w="3256"/>
        <w:gridCol w:w="1701"/>
        <w:gridCol w:w="1417"/>
        <w:gridCol w:w="1559"/>
        <w:gridCol w:w="1588"/>
      </w:tblGrid>
      <w:tr w:rsidR="00D71B23" w:rsidRPr="00D71B23" w14:paraId="6C42808A" w14:textId="77777777" w:rsidTr="00D71B23">
        <w:trPr>
          <w:trHeight w:val="42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A1978" w14:textId="77777777" w:rsidR="00D71B23" w:rsidRPr="00D71B23" w:rsidRDefault="00D71B23" w:rsidP="00D71B23">
            <w:pPr>
              <w:jc w:val="center"/>
              <w:rPr>
                <w:b/>
                <w:bCs/>
              </w:rPr>
            </w:pPr>
            <w:r w:rsidRPr="00D71B23">
              <w:rPr>
                <w:b/>
                <w:bCs/>
              </w:rPr>
              <w:t>2020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100FC0" w14:textId="77777777" w:rsidR="00D71B23" w:rsidRPr="00D71B23" w:rsidRDefault="00D71B23" w:rsidP="00D71B23">
            <w:pPr>
              <w:jc w:val="center"/>
            </w:pPr>
            <w:r w:rsidRPr="00D71B23">
              <w:t>Полезный отпуск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38F5AB" w14:textId="77777777" w:rsidR="00D71B23" w:rsidRPr="00D71B23" w:rsidRDefault="00D71B23" w:rsidP="00D71B23">
            <w:pPr>
              <w:jc w:val="center"/>
            </w:pPr>
            <w:r w:rsidRPr="00D71B23">
              <w:t xml:space="preserve">Тариф </w:t>
            </w:r>
          </w:p>
          <w:p w14:paraId="37356E73" w14:textId="77777777" w:rsidR="00D71B23" w:rsidRPr="00D71B23" w:rsidRDefault="00D71B23" w:rsidP="00D71B23">
            <w:pPr>
              <w:jc w:val="center"/>
            </w:pPr>
            <w:r w:rsidRPr="00D71B23">
              <w:t>(гр.5/гр.2)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DAF6A4" w14:textId="77777777" w:rsidR="00D71B23" w:rsidRPr="00D71B23" w:rsidRDefault="00D71B23" w:rsidP="00D71B23">
            <w:pPr>
              <w:jc w:val="center"/>
            </w:pPr>
            <w:r w:rsidRPr="00D71B23">
              <w:t>Рост</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4634A248" w14:textId="77777777" w:rsidR="00D71B23" w:rsidRPr="00D71B23" w:rsidRDefault="00D71B23" w:rsidP="00D71B23">
            <w:pPr>
              <w:jc w:val="center"/>
            </w:pPr>
            <w:r w:rsidRPr="00D71B23">
              <w:t>НВВ</w:t>
            </w:r>
          </w:p>
        </w:tc>
      </w:tr>
      <w:tr w:rsidR="00D71B23" w:rsidRPr="00D71B23" w14:paraId="46ED0B66" w14:textId="77777777" w:rsidTr="00D71B23">
        <w:trPr>
          <w:trHeight w:val="25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E4A2CE9" w14:textId="77777777" w:rsidR="00D71B23" w:rsidRPr="00D71B23" w:rsidRDefault="00D71B23" w:rsidP="00D71B23">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0EA9CD60" w14:textId="77777777" w:rsidR="00D71B23" w:rsidRPr="00D71B23" w:rsidRDefault="00D71B23" w:rsidP="00D71B23">
            <w:pPr>
              <w:jc w:val="center"/>
            </w:pPr>
            <w:r w:rsidRPr="00D71B23">
              <w:t>тыс. м</w:t>
            </w:r>
            <w:r w:rsidRPr="00D71B23">
              <w:rPr>
                <w:vertAlign w:val="superscript"/>
              </w:rPr>
              <w:t>3</w:t>
            </w:r>
          </w:p>
        </w:tc>
        <w:tc>
          <w:tcPr>
            <w:tcW w:w="1417" w:type="dxa"/>
            <w:tcBorders>
              <w:top w:val="nil"/>
              <w:left w:val="nil"/>
              <w:bottom w:val="single" w:sz="4" w:space="0" w:color="auto"/>
              <w:right w:val="single" w:sz="4" w:space="0" w:color="auto"/>
            </w:tcBorders>
            <w:shd w:val="clear" w:color="auto" w:fill="auto"/>
            <w:vAlign w:val="center"/>
            <w:hideMark/>
          </w:tcPr>
          <w:p w14:paraId="2338907A" w14:textId="77777777" w:rsidR="00D71B23" w:rsidRPr="00D71B23" w:rsidRDefault="00D71B23" w:rsidP="00D71B23">
            <w:pPr>
              <w:jc w:val="center"/>
            </w:pPr>
            <w:r w:rsidRPr="00D71B23">
              <w:t>руб./Гкал</w:t>
            </w:r>
          </w:p>
        </w:tc>
        <w:tc>
          <w:tcPr>
            <w:tcW w:w="1559" w:type="dxa"/>
            <w:tcBorders>
              <w:top w:val="nil"/>
              <w:left w:val="nil"/>
              <w:bottom w:val="single" w:sz="4" w:space="0" w:color="auto"/>
              <w:right w:val="single" w:sz="4" w:space="0" w:color="auto"/>
            </w:tcBorders>
            <w:shd w:val="clear" w:color="auto" w:fill="auto"/>
            <w:vAlign w:val="center"/>
            <w:hideMark/>
          </w:tcPr>
          <w:p w14:paraId="4C0B5F6D" w14:textId="77777777" w:rsidR="00D71B23" w:rsidRPr="00D71B23" w:rsidRDefault="00D71B23" w:rsidP="00D71B23">
            <w:pPr>
              <w:jc w:val="center"/>
            </w:pPr>
            <w:r w:rsidRPr="00D71B23">
              <w:t>%</w:t>
            </w:r>
          </w:p>
        </w:tc>
        <w:tc>
          <w:tcPr>
            <w:tcW w:w="1588" w:type="dxa"/>
            <w:tcBorders>
              <w:top w:val="nil"/>
              <w:left w:val="nil"/>
              <w:bottom w:val="single" w:sz="4" w:space="0" w:color="auto"/>
              <w:right w:val="single" w:sz="4" w:space="0" w:color="auto"/>
            </w:tcBorders>
            <w:shd w:val="clear" w:color="auto" w:fill="auto"/>
            <w:vAlign w:val="center"/>
            <w:hideMark/>
          </w:tcPr>
          <w:p w14:paraId="6B58C0E5" w14:textId="77777777" w:rsidR="00D71B23" w:rsidRPr="00D71B23" w:rsidRDefault="00D71B23" w:rsidP="00D71B23">
            <w:pPr>
              <w:jc w:val="center"/>
            </w:pPr>
            <w:r w:rsidRPr="00D71B23">
              <w:t>тыс. руб.</w:t>
            </w:r>
          </w:p>
        </w:tc>
      </w:tr>
      <w:tr w:rsidR="00D71B23" w:rsidRPr="00D71B23" w14:paraId="0E7F01A9" w14:textId="77777777" w:rsidTr="00D71B2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0EDB2BCA" w14:textId="77777777" w:rsidR="00D71B23" w:rsidRPr="00D71B23" w:rsidRDefault="00D71B23" w:rsidP="00D71B23">
            <w:pPr>
              <w:jc w:val="center"/>
            </w:pPr>
            <w:r w:rsidRPr="00D71B23">
              <w:t>1</w:t>
            </w:r>
          </w:p>
        </w:tc>
        <w:tc>
          <w:tcPr>
            <w:tcW w:w="1701" w:type="dxa"/>
            <w:tcBorders>
              <w:top w:val="nil"/>
              <w:left w:val="nil"/>
              <w:bottom w:val="single" w:sz="4" w:space="0" w:color="auto"/>
              <w:right w:val="single" w:sz="4" w:space="0" w:color="auto"/>
            </w:tcBorders>
            <w:shd w:val="clear" w:color="auto" w:fill="auto"/>
            <w:vAlign w:val="center"/>
          </w:tcPr>
          <w:p w14:paraId="092B8ECC" w14:textId="77777777" w:rsidR="00D71B23" w:rsidRPr="00D71B23" w:rsidRDefault="00D71B23" w:rsidP="00D71B23">
            <w:pPr>
              <w:jc w:val="center"/>
            </w:pPr>
            <w:r w:rsidRPr="00D71B23">
              <w:t>2</w:t>
            </w:r>
          </w:p>
        </w:tc>
        <w:tc>
          <w:tcPr>
            <w:tcW w:w="1417" w:type="dxa"/>
            <w:tcBorders>
              <w:top w:val="nil"/>
              <w:left w:val="nil"/>
              <w:bottom w:val="single" w:sz="4" w:space="0" w:color="auto"/>
              <w:right w:val="single" w:sz="4" w:space="0" w:color="auto"/>
            </w:tcBorders>
            <w:shd w:val="clear" w:color="auto" w:fill="auto"/>
            <w:vAlign w:val="center"/>
          </w:tcPr>
          <w:p w14:paraId="6711D43D" w14:textId="77777777" w:rsidR="00D71B23" w:rsidRPr="00D71B23" w:rsidRDefault="00D71B23" w:rsidP="00D71B23">
            <w:pPr>
              <w:jc w:val="center"/>
            </w:pPr>
            <w:r w:rsidRPr="00D71B23">
              <w:t>3</w:t>
            </w:r>
          </w:p>
        </w:tc>
        <w:tc>
          <w:tcPr>
            <w:tcW w:w="1559" w:type="dxa"/>
            <w:tcBorders>
              <w:top w:val="nil"/>
              <w:left w:val="nil"/>
              <w:bottom w:val="single" w:sz="4" w:space="0" w:color="auto"/>
              <w:right w:val="single" w:sz="4" w:space="0" w:color="auto"/>
            </w:tcBorders>
            <w:shd w:val="clear" w:color="auto" w:fill="auto"/>
            <w:vAlign w:val="center"/>
          </w:tcPr>
          <w:p w14:paraId="320827D7" w14:textId="77777777" w:rsidR="00D71B23" w:rsidRPr="00D71B23" w:rsidRDefault="00D71B23" w:rsidP="00D71B23">
            <w:pPr>
              <w:jc w:val="center"/>
            </w:pPr>
            <w:r w:rsidRPr="00D71B23">
              <w:t>4</w:t>
            </w:r>
          </w:p>
        </w:tc>
        <w:tc>
          <w:tcPr>
            <w:tcW w:w="1588" w:type="dxa"/>
            <w:tcBorders>
              <w:top w:val="nil"/>
              <w:left w:val="nil"/>
              <w:bottom w:val="single" w:sz="4" w:space="0" w:color="auto"/>
              <w:right w:val="single" w:sz="4" w:space="0" w:color="auto"/>
            </w:tcBorders>
            <w:shd w:val="clear" w:color="auto" w:fill="auto"/>
            <w:vAlign w:val="center"/>
          </w:tcPr>
          <w:p w14:paraId="7DED2A5C" w14:textId="77777777" w:rsidR="00D71B23" w:rsidRPr="00D71B23" w:rsidRDefault="00D71B23" w:rsidP="00D71B23">
            <w:pPr>
              <w:jc w:val="center"/>
            </w:pPr>
            <w:r w:rsidRPr="00D71B23">
              <w:t>5</w:t>
            </w:r>
          </w:p>
        </w:tc>
      </w:tr>
      <w:tr w:rsidR="00D71B23" w:rsidRPr="00D71B23" w14:paraId="78D1DC36" w14:textId="77777777" w:rsidTr="00D71B2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96F7C26" w14:textId="77777777" w:rsidR="00D71B23" w:rsidRPr="00D71B23" w:rsidRDefault="00D71B23" w:rsidP="00D71B23">
            <w:r w:rsidRPr="00D71B23">
              <w:t>январь - июнь</w:t>
            </w:r>
          </w:p>
        </w:tc>
        <w:tc>
          <w:tcPr>
            <w:tcW w:w="1701" w:type="dxa"/>
            <w:tcBorders>
              <w:top w:val="nil"/>
              <w:left w:val="nil"/>
              <w:bottom w:val="single" w:sz="4" w:space="0" w:color="auto"/>
              <w:right w:val="single" w:sz="4" w:space="0" w:color="auto"/>
            </w:tcBorders>
            <w:shd w:val="clear" w:color="auto" w:fill="auto"/>
            <w:vAlign w:val="center"/>
          </w:tcPr>
          <w:p w14:paraId="04FA89C9" w14:textId="77777777" w:rsidR="00D71B23" w:rsidRPr="00D71B23" w:rsidRDefault="00D71B23" w:rsidP="00D71B23">
            <w:pPr>
              <w:jc w:val="right"/>
            </w:pPr>
            <w:r w:rsidRPr="00D71B23">
              <w:t>0,981</w:t>
            </w:r>
          </w:p>
        </w:tc>
        <w:tc>
          <w:tcPr>
            <w:tcW w:w="1417" w:type="dxa"/>
            <w:tcBorders>
              <w:top w:val="nil"/>
              <w:left w:val="nil"/>
              <w:bottom w:val="single" w:sz="4" w:space="0" w:color="auto"/>
              <w:right w:val="single" w:sz="4" w:space="0" w:color="auto"/>
            </w:tcBorders>
            <w:shd w:val="clear" w:color="auto" w:fill="auto"/>
            <w:vAlign w:val="center"/>
          </w:tcPr>
          <w:p w14:paraId="1A849E8B" w14:textId="77777777" w:rsidR="00D71B23" w:rsidRPr="00D71B23" w:rsidRDefault="00D71B23" w:rsidP="00D71B23">
            <w:pPr>
              <w:jc w:val="right"/>
            </w:pPr>
            <w:r w:rsidRPr="00D71B23">
              <w:t>28,20</w:t>
            </w:r>
          </w:p>
        </w:tc>
        <w:tc>
          <w:tcPr>
            <w:tcW w:w="1559" w:type="dxa"/>
            <w:tcBorders>
              <w:top w:val="nil"/>
              <w:left w:val="nil"/>
              <w:bottom w:val="single" w:sz="4" w:space="0" w:color="auto"/>
              <w:right w:val="single" w:sz="4" w:space="0" w:color="auto"/>
            </w:tcBorders>
            <w:shd w:val="clear" w:color="auto" w:fill="auto"/>
            <w:vAlign w:val="center"/>
          </w:tcPr>
          <w:p w14:paraId="6CC2E8A6" w14:textId="77777777" w:rsidR="00D71B23" w:rsidRPr="00D71B23" w:rsidRDefault="00D71B23" w:rsidP="00D71B23">
            <w:pPr>
              <w:jc w:val="right"/>
            </w:pPr>
            <w:r w:rsidRPr="00D71B23">
              <w:t>0,00%</w:t>
            </w:r>
          </w:p>
        </w:tc>
        <w:tc>
          <w:tcPr>
            <w:tcW w:w="1588" w:type="dxa"/>
            <w:tcBorders>
              <w:top w:val="nil"/>
              <w:left w:val="nil"/>
              <w:bottom w:val="single" w:sz="4" w:space="0" w:color="auto"/>
              <w:right w:val="single" w:sz="4" w:space="0" w:color="auto"/>
            </w:tcBorders>
            <w:shd w:val="clear" w:color="auto" w:fill="auto"/>
            <w:vAlign w:val="center"/>
          </w:tcPr>
          <w:p w14:paraId="0C642451" w14:textId="77777777" w:rsidR="00D71B23" w:rsidRPr="00D71B23" w:rsidRDefault="00D71B23" w:rsidP="00D71B23">
            <w:pPr>
              <w:jc w:val="right"/>
            </w:pPr>
            <w:r w:rsidRPr="00D71B23">
              <w:t>27,65</w:t>
            </w:r>
          </w:p>
        </w:tc>
      </w:tr>
      <w:tr w:rsidR="00D71B23" w:rsidRPr="00D71B23" w14:paraId="76903944" w14:textId="77777777" w:rsidTr="00D71B2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5FA0AF1" w14:textId="77777777" w:rsidR="00D71B23" w:rsidRPr="00D71B23" w:rsidRDefault="00D71B23" w:rsidP="00D71B23">
            <w:r w:rsidRPr="00D71B23">
              <w:t>июль - декабрь</w:t>
            </w:r>
          </w:p>
        </w:tc>
        <w:tc>
          <w:tcPr>
            <w:tcW w:w="1701" w:type="dxa"/>
            <w:tcBorders>
              <w:top w:val="nil"/>
              <w:left w:val="nil"/>
              <w:bottom w:val="single" w:sz="4" w:space="0" w:color="auto"/>
              <w:right w:val="single" w:sz="4" w:space="0" w:color="auto"/>
            </w:tcBorders>
            <w:shd w:val="clear" w:color="auto" w:fill="auto"/>
            <w:vAlign w:val="center"/>
          </w:tcPr>
          <w:p w14:paraId="048274D4" w14:textId="77777777" w:rsidR="00D71B23" w:rsidRPr="00D71B23" w:rsidRDefault="00D71B23" w:rsidP="00D71B23">
            <w:pPr>
              <w:jc w:val="right"/>
            </w:pPr>
            <w:r w:rsidRPr="00D71B23">
              <w:t>0,681</w:t>
            </w:r>
          </w:p>
        </w:tc>
        <w:tc>
          <w:tcPr>
            <w:tcW w:w="1417" w:type="dxa"/>
            <w:tcBorders>
              <w:top w:val="nil"/>
              <w:left w:val="nil"/>
              <w:bottom w:val="single" w:sz="4" w:space="0" w:color="auto"/>
              <w:right w:val="single" w:sz="4" w:space="0" w:color="auto"/>
            </w:tcBorders>
            <w:shd w:val="clear" w:color="auto" w:fill="auto"/>
            <w:vAlign w:val="center"/>
          </w:tcPr>
          <w:p w14:paraId="1BC8A21D" w14:textId="77777777" w:rsidR="00D71B23" w:rsidRPr="00D71B23" w:rsidRDefault="00D71B23" w:rsidP="00D71B23">
            <w:pPr>
              <w:jc w:val="right"/>
            </w:pPr>
            <w:r w:rsidRPr="00D71B23">
              <w:t>45,35</w:t>
            </w:r>
          </w:p>
        </w:tc>
        <w:tc>
          <w:tcPr>
            <w:tcW w:w="1559" w:type="dxa"/>
            <w:tcBorders>
              <w:top w:val="nil"/>
              <w:left w:val="nil"/>
              <w:bottom w:val="single" w:sz="4" w:space="0" w:color="auto"/>
              <w:right w:val="single" w:sz="4" w:space="0" w:color="auto"/>
            </w:tcBorders>
            <w:shd w:val="clear" w:color="auto" w:fill="auto"/>
            <w:vAlign w:val="center"/>
          </w:tcPr>
          <w:p w14:paraId="7AFFF5BE" w14:textId="77777777" w:rsidR="00D71B23" w:rsidRPr="00D71B23" w:rsidRDefault="00D71B23" w:rsidP="00D71B23">
            <w:pPr>
              <w:jc w:val="right"/>
            </w:pPr>
            <w:r w:rsidRPr="00D71B23">
              <w:t>60,81%</w:t>
            </w:r>
          </w:p>
        </w:tc>
        <w:tc>
          <w:tcPr>
            <w:tcW w:w="1588" w:type="dxa"/>
            <w:tcBorders>
              <w:top w:val="nil"/>
              <w:left w:val="nil"/>
              <w:bottom w:val="single" w:sz="4" w:space="0" w:color="auto"/>
              <w:right w:val="single" w:sz="4" w:space="0" w:color="auto"/>
            </w:tcBorders>
            <w:shd w:val="clear" w:color="auto" w:fill="auto"/>
            <w:vAlign w:val="center"/>
          </w:tcPr>
          <w:p w14:paraId="4883779A" w14:textId="77777777" w:rsidR="00D71B23" w:rsidRPr="00D71B23" w:rsidRDefault="00D71B23" w:rsidP="00D71B23">
            <w:pPr>
              <w:jc w:val="right"/>
            </w:pPr>
            <w:r w:rsidRPr="00D71B23">
              <w:t>30,90</w:t>
            </w:r>
          </w:p>
        </w:tc>
      </w:tr>
      <w:tr w:rsidR="00D71B23" w:rsidRPr="00D71B23" w14:paraId="6D1AF85F" w14:textId="77777777" w:rsidTr="00D71B23">
        <w:trPr>
          <w:trHeight w:val="255"/>
        </w:trPr>
        <w:tc>
          <w:tcPr>
            <w:tcW w:w="3256" w:type="dxa"/>
            <w:tcBorders>
              <w:top w:val="nil"/>
              <w:left w:val="nil"/>
              <w:bottom w:val="single" w:sz="4" w:space="0" w:color="auto"/>
              <w:right w:val="nil"/>
            </w:tcBorders>
            <w:shd w:val="clear" w:color="auto" w:fill="auto"/>
            <w:vAlign w:val="center"/>
            <w:hideMark/>
          </w:tcPr>
          <w:p w14:paraId="15F1DC3E" w14:textId="77777777" w:rsidR="00D71B23" w:rsidRPr="00D71B23" w:rsidRDefault="00D71B23" w:rsidP="00D71B23">
            <w:r w:rsidRPr="00D71B23">
              <w:t> </w:t>
            </w:r>
          </w:p>
        </w:tc>
        <w:tc>
          <w:tcPr>
            <w:tcW w:w="1701" w:type="dxa"/>
            <w:tcBorders>
              <w:top w:val="nil"/>
              <w:left w:val="nil"/>
              <w:bottom w:val="single" w:sz="4" w:space="0" w:color="auto"/>
              <w:right w:val="nil"/>
            </w:tcBorders>
            <w:shd w:val="clear" w:color="auto" w:fill="auto"/>
            <w:vAlign w:val="center"/>
          </w:tcPr>
          <w:p w14:paraId="7A9AF7C8" w14:textId="77777777" w:rsidR="00D71B23" w:rsidRPr="00D71B23" w:rsidRDefault="00D71B23" w:rsidP="00D71B23">
            <w:pPr>
              <w:jc w:val="right"/>
              <w:rPr>
                <w:highlight w:val="red"/>
              </w:rPr>
            </w:pPr>
          </w:p>
        </w:tc>
        <w:tc>
          <w:tcPr>
            <w:tcW w:w="1417" w:type="dxa"/>
            <w:tcBorders>
              <w:top w:val="nil"/>
              <w:left w:val="nil"/>
              <w:bottom w:val="single" w:sz="4" w:space="0" w:color="auto"/>
              <w:right w:val="nil"/>
            </w:tcBorders>
            <w:shd w:val="clear" w:color="auto" w:fill="auto"/>
            <w:vAlign w:val="center"/>
          </w:tcPr>
          <w:p w14:paraId="2620BBE1" w14:textId="77777777" w:rsidR="00D71B23" w:rsidRPr="00D71B23" w:rsidRDefault="00D71B23" w:rsidP="00D71B23">
            <w:pPr>
              <w:jc w:val="right"/>
            </w:pPr>
          </w:p>
        </w:tc>
        <w:tc>
          <w:tcPr>
            <w:tcW w:w="1559" w:type="dxa"/>
            <w:tcBorders>
              <w:top w:val="nil"/>
              <w:left w:val="nil"/>
              <w:bottom w:val="single" w:sz="4" w:space="0" w:color="auto"/>
              <w:right w:val="nil"/>
            </w:tcBorders>
            <w:shd w:val="clear" w:color="auto" w:fill="auto"/>
            <w:vAlign w:val="center"/>
          </w:tcPr>
          <w:p w14:paraId="50D462E8" w14:textId="77777777" w:rsidR="00D71B23" w:rsidRPr="00D71B23" w:rsidRDefault="00D71B23" w:rsidP="00D71B23">
            <w:pPr>
              <w:jc w:val="right"/>
            </w:pPr>
          </w:p>
        </w:tc>
        <w:tc>
          <w:tcPr>
            <w:tcW w:w="1588" w:type="dxa"/>
            <w:tcBorders>
              <w:top w:val="nil"/>
              <w:left w:val="nil"/>
              <w:bottom w:val="single" w:sz="4" w:space="0" w:color="auto"/>
              <w:right w:val="nil"/>
            </w:tcBorders>
            <w:shd w:val="clear" w:color="auto" w:fill="auto"/>
            <w:vAlign w:val="center"/>
          </w:tcPr>
          <w:p w14:paraId="7EE332A6" w14:textId="77777777" w:rsidR="00D71B23" w:rsidRPr="00D71B23" w:rsidRDefault="00D71B23" w:rsidP="00D71B23">
            <w:pPr>
              <w:jc w:val="right"/>
              <w:rPr>
                <w:highlight w:val="red"/>
              </w:rPr>
            </w:pPr>
          </w:p>
        </w:tc>
      </w:tr>
      <w:tr w:rsidR="00D71B23" w:rsidRPr="00D71B23" w14:paraId="4EF423D6" w14:textId="77777777" w:rsidTr="00D71B23">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EB74E45" w14:textId="77777777" w:rsidR="00D71B23" w:rsidRPr="00D71B23" w:rsidRDefault="00D71B23" w:rsidP="00D71B23">
            <w:r w:rsidRPr="00D71B23">
              <w:t>год</w:t>
            </w:r>
          </w:p>
        </w:tc>
        <w:tc>
          <w:tcPr>
            <w:tcW w:w="1701" w:type="dxa"/>
            <w:tcBorders>
              <w:top w:val="nil"/>
              <w:left w:val="nil"/>
              <w:bottom w:val="single" w:sz="4" w:space="0" w:color="auto"/>
              <w:right w:val="single" w:sz="4" w:space="0" w:color="auto"/>
            </w:tcBorders>
            <w:shd w:val="clear" w:color="auto" w:fill="auto"/>
            <w:vAlign w:val="center"/>
          </w:tcPr>
          <w:p w14:paraId="19428D5A" w14:textId="77777777" w:rsidR="00D71B23" w:rsidRPr="00D71B23" w:rsidRDefault="00D71B23" w:rsidP="00D71B23">
            <w:pPr>
              <w:jc w:val="right"/>
            </w:pPr>
            <w:r w:rsidRPr="00D71B23">
              <w:t>1,66</w:t>
            </w:r>
          </w:p>
        </w:tc>
        <w:tc>
          <w:tcPr>
            <w:tcW w:w="1417" w:type="dxa"/>
            <w:tcBorders>
              <w:top w:val="nil"/>
              <w:left w:val="nil"/>
              <w:bottom w:val="single" w:sz="4" w:space="0" w:color="auto"/>
              <w:right w:val="single" w:sz="4" w:space="0" w:color="auto"/>
            </w:tcBorders>
            <w:shd w:val="clear" w:color="auto" w:fill="auto"/>
            <w:vAlign w:val="center"/>
          </w:tcPr>
          <w:p w14:paraId="293578D5" w14:textId="77777777" w:rsidR="00D71B23" w:rsidRPr="00D71B23" w:rsidRDefault="00D71B23" w:rsidP="00D71B23">
            <w:pPr>
              <w:jc w:val="right"/>
            </w:pPr>
            <w:r w:rsidRPr="00D71B23">
              <w:t>35,23</w:t>
            </w:r>
          </w:p>
        </w:tc>
        <w:tc>
          <w:tcPr>
            <w:tcW w:w="1559" w:type="dxa"/>
            <w:tcBorders>
              <w:top w:val="nil"/>
              <w:left w:val="nil"/>
              <w:bottom w:val="single" w:sz="4" w:space="0" w:color="auto"/>
              <w:right w:val="single" w:sz="4" w:space="0" w:color="auto"/>
            </w:tcBorders>
            <w:shd w:val="clear" w:color="auto" w:fill="auto"/>
            <w:vAlign w:val="center"/>
          </w:tcPr>
          <w:p w14:paraId="036953A2" w14:textId="77777777" w:rsidR="00D71B23" w:rsidRPr="00D71B23" w:rsidRDefault="00D71B23" w:rsidP="00D71B23">
            <w:pPr>
              <w:jc w:val="right"/>
            </w:pPr>
            <w:r w:rsidRPr="00D71B23">
              <w:t>24,93%</w:t>
            </w:r>
          </w:p>
        </w:tc>
        <w:tc>
          <w:tcPr>
            <w:tcW w:w="1588" w:type="dxa"/>
            <w:tcBorders>
              <w:top w:val="nil"/>
              <w:left w:val="nil"/>
              <w:bottom w:val="single" w:sz="4" w:space="0" w:color="auto"/>
              <w:right w:val="single" w:sz="4" w:space="0" w:color="auto"/>
            </w:tcBorders>
            <w:shd w:val="clear" w:color="auto" w:fill="auto"/>
            <w:vAlign w:val="center"/>
          </w:tcPr>
          <w:p w14:paraId="7ABA0F91" w14:textId="77777777" w:rsidR="00D71B23" w:rsidRPr="00D71B23" w:rsidRDefault="00D71B23" w:rsidP="00D71B23">
            <w:pPr>
              <w:jc w:val="right"/>
            </w:pPr>
            <w:r w:rsidRPr="00D71B23">
              <w:t>58,56</w:t>
            </w:r>
          </w:p>
        </w:tc>
      </w:tr>
    </w:tbl>
    <w:p w14:paraId="070FB3D2" w14:textId="77777777" w:rsidR="00D71B23" w:rsidRPr="00D71B23" w:rsidRDefault="00D71B23" w:rsidP="00D71B23">
      <w:pPr>
        <w:tabs>
          <w:tab w:val="left" w:pos="0"/>
          <w:tab w:val="left" w:pos="9900"/>
        </w:tabs>
        <w:spacing w:line="360" w:lineRule="auto"/>
        <w:jc w:val="both"/>
        <w:rPr>
          <w:sz w:val="28"/>
          <w:szCs w:val="28"/>
        </w:rPr>
      </w:pPr>
    </w:p>
    <w:p w14:paraId="0072220F" w14:textId="77777777" w:rsidR="00D71B23" w:rsidRPr="00D71B23" w:rsidRDefault="00D71B23" w:rsidP="00D71B23">
      <w:pPr>
        <w:keepNext/>
        <w:numPr>
          <w:ilvl w:val="0"/>
          <w:numId w:val="36"/>
        </w:numPr>
        <w:spacing w:line="360" w:lineRule="auto"/>
        <w:ind w:left="714" w:hanging="357"/>
        <w:jc w:val="center"/>
        <w:outlineLvl w:val="0"/>
        <w:rPr>
          <w:sz w:val="28"/>
          <w:szCs w:val="28"/>
        </w:rPr>
      </w:pPr>
      <w:bookmarkStart w:id="408" w:name="_Toc24457748"/>
      <w:r w:rsidRPr="00D71B23">
        <w:rPr>
          <w:b/>
          <w:sz w:val="28"/>
          <w:szCs w:val="28"/>
        </w:rPr>
        <w:t>ТАРИФЫ НА ГОРЯЧУЮ ВОДУ В ОТКРЫТОЙ СИСТЕМЕ ТЕПЛОСНАБЖЕНИЯ ДЛЯ ООО «ТЕХНОТРЕЙД» НА 2020 ГОД</w:t>
      </w:r>
      <w:bookmarkEnd w:id="408"/>
    </w:p>
    <w:p w14:paraId="359157B7" w14:textId="77777777" w:rsidR="00D71B23" w:rsidRPr="00D71B23" w:rsidRDefault="00D71B23" w:rsidP="00D71B23">
      <w:pPr>
        <w:spacing w:line="360" w:lineRule="auto"/>
        <w:ind w:firstLine="709"/>
        <w:jc w:val="both"/>
        <w:rPr>
          <w:sz w:val="28"/>
          <w:szCs w:val="22"/>
        </w:rPr>
      </w:pPr>
      <w:r w:rsidRPr="00D71B23">
        <w:rPr>
          <w:sz w:val="28"/>
          <w:szCs w:val="22"/>
        </w:rPr>
        <w:t xml:space="preserve">Согласно пункту 5 статьи 9 Федерального закона от 27.07.2010 </w:t>
      </w:r>
      <w:r w:rsidRPr="00D71B23">
        <w:rPr>
          <w:sz w:val="28"/>
          <w:szCs w:val="22"/>
        </w:rPr>
        <w:br/>
        <w:t xml:space="preserve">№ 190 -ФЗ «О теплоснабжении» тарифы на горячую воду в открытых системах теплоснабжения </w:t>
      </w:r>
      <w:hyperlink r:id="rId162" w:history="1">
        <w:r w:rsidRPr="00D71B23">
          <w:rPr>
            <w:sz w:val="28"/>
            <w:szCs w:val="22"/>
          </w:rPr>
          <w:t>устанавливаются</w:t>
        </w:r>
      </w:hyperlink>
      <w:r w:rsidRPr="00D71B23">
        <w:rPr>
          <w:sz w:val="28"/>
          <w:szCs w:val="22"/>
        </w:rPr>
        <w:t xml:space="preserve"> в виде двухкомпонентных тарифов с использованием компонента на теплоноситель и компонента на тепловую энергию.</w:t>
      </w:r>
    </w:p>
    <w:p w14:paraId="23DEDF26" w14:textId="77777777" w:rsidR="00D71B23" w:rsidRPr="00D71B23" w:rsidRDefault="00D71B23" w:rsidP="00D71B23">
      <w:pPr>
        <w:spacing w:line="360" w:lineRule="auto"/>
        <w:ind w:firstLine="709"/>
        <w:jc w:val="both"/>
        <w:rPr>
          <w:sz w:val="28"/>
          <w:szCs w:val="22"/>
        </w:rPr>
      </w:pPr>
      <w:r w:rsidRPr="00D71B23">
        <w:rPr>
          <w:sz w:val="28"/>
          <w:szCs w:val="22"/>
        </w:rPr>
        <w:t>Компонент на тепловую энергию соответствует тарифам на тепловую энергию на 2020 год, представленные в таблице 13 экспертного заключения на тепловую энергию ООО «</w:t>
      </w:r>
      <w:proofErr w:type="spellStart"/>
      <w:r w:rsidRPr="00D71B23">
        <w:rPr>
          <w:sz w:val="28"/>
          <w:szCs w:val="22"/>
        </w:rPr>
        <w:t>Технотрейд</w:t>
      </w:r>
      <w:proofErr w:type="spellEnd"/>
      <w:r w:rsidRPr="00D71B23">
        <w:rPr>
          <w:sz w:val="28"/>
          <w:szCs w:val="22"/>
        </w:rPr>
        <w:t>» в части 2020 года.</w:t>
      </w:r>
    </w:p>
    <w:p w14:paraId="382387AD" w14:textId="77777777" w:rsidR="00D71B23" w:rsidRPr="00D71B23" w:rsidRDefault="00D71B23" w:rsidP="00D71B23">
      <w:pPr>
        <w:spacing w:line="360" w:lineRule="auto"/>
        <w:ind w:firstLine="709"/>
        <w:jc w:val="both"/>
        <w:rPr>
          <w:sz w:val="28"/>
          <w:szCs w:val="22"/>
        </w:rPr>
      </w:pPr>
      <w:r w:rsidRPr="00D71B23">
        <w:rPr>
          <w:sz w:val="28"/>
          <w:szCs w:val="22"/>
        </w:rPr>
        <w:t>Компонент на теплоноситель соответствует тарифам на теплоноситель на 2020 год, представленный в таблице 1 настоящего экспертного заключения.</w:t>
      </w:r>
    </w:p>
    <w:p w14:paraId="4618CDA4" w14:textId="77777777" w:rsidR="00D71B23" w:rsidRPr="00D71B23" w:rsidRDefault="00D71B23" w:rsidP="00D71B23">
      <w:pPr>
        <w:spacing w:line="360" w:lineRule="auto"/>
        <w:ind w:firstLine="709"/>
        <w:jc w:val="both"/>
        <w:rPr>
          <w:sz w:val="28"/>
          <w:szCs w:val="22"/>
        </w:rPr>
      </w:pPr>
      <w:r w:rsidRPr="00D71B23">
        <w:rPr>
          <w:sz w:val="28"/>
          <w:szCs w:val="22"/>
        </w:rPr>
        <w:t>Норматив расхода тепловой энергии, необходимый для осуществления горячего водоснабжения ООО «</w:t>
      </w:r>
      <w:proofErr w:type="spellStart"/>
      <w:r w:rsidRPr="00D71B23">
        <w:rPr>
          <w:sz w:val="28"/>
          <w:szCs w:val="22"/>
        </w:rPr>
        <w:t>Технотрейд</w:t>
      </w:r>
      <w:proofErr w:type="spellEnd"/>
      <w:r w:rsidRPr="00D71B23">
        <w:rPr>
          <w:sz w:val="28"/>
          <w:szCs w:val="22"/>
        </w:rPr>
        <w:t>» принят в соответствии с постановлением РЭК КО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D71B23" w:rsidRPr="00D71B23" w14:paraId="7A71E916" w14:textId="77777777" w:rsidTr="00D71B23">
        <w:trPr>
          <w:trHeight w:val="420"/>
          <w:jc w:val="center"/>
        </w:trPr>
        <w:tc>
          <w:tcPr>
            <w:tcW w:w="4676" w:type="dxa"/>
            <w:gridSpan w:val="2"/>
            <w:shd w:val="clear" w:color="auto" w:fill="auto"/>
            <w:vAlign w:val="center"/>
          </w:tcPr>
          <w:p w14:paraId="4095E598" w14:textId="77777777" w:rsidR="00D71B23" w:rsidRPr="00D71B23" w:rsidRDefault="00D71B23" w:rsidP="00D71B23">
            <w:pPr>
              <w:spacing w:line="360" w:lineRule="auto"/>
              <w:jc w:val="center"/>
              <w:rPr>
                <w:szCs w:val="20"/>
              </w:rPr>
            </w:pPr>
            <w:r w:rsidRPr="00D71B23">
              <w:rPr>
                <w:szCs w:val="20"/>
              </w:rPr>
              <w:t>С изолированными стояками</w:t>
            </w:r>
          </w:p>
        </w:tc>
        <w:tc>
          <w:tcPr>
            <w:tcW w:w="4675" w:type="dxa"/>
            <w:gridSpan w:val="2"/>
            <w:shd w:val="clear" w:color="auto" w:fill="auto"/>
            <w:vAlign w:val="center"/>
            <w:hideMark/>
          </w:tcPr>
          <w:p w14:paraId="5195C9F7" w14:textId="77777777" w:rsidR="00D71B23" w:rsidRPr="00D71B23" w:rsidRDefault="00D71B23" w:rsidP="00D71B23">
            <w:pPr>
              <w:spacing w:line="360" w:lineRule="auto"/>
              <w:jc w:val="center"/>
              <w:rPr>
                <w:szCs w:val="20"/>
              </w:rPr>
            </w:pPr>
            <w:r w:rsidRPr="00D71B23">
              <w:rPr>
                <w:szCs w:val="20"/>
              </w:rPr>
              <w:t>С неизолированными стояками</w:t>
            </w:r>
          </w:p>
        </w:tc>
      </w:tr>
      <w:tr w:rsidR="00D71B23" w:rsidRPr="00D71B23" w14:paraId="78C044FD" w14:textId="77777777" w:rsidTr="00D71B23">
        <w:trPr>
          <w:trHeight w:val="255"/>
          <w:jc w:val="center"/>
        </w:trPr>
        <w:tc>
          <w:tcPr>
            <w:tcW w:w="2410" w:type="dxa"/>
            <w:shd w:val="clear" w:color="auto" w:fill="auto"/>
            <w:vAlign w:val="center"/>
            <w:hideMark/>
          </w:tcPr>
          <w:p w14:paraId="7F07E175" w14:textId="77777777" w:rsidR="00D71B23" w:rsidRPr="00D71B23" w:rsidRDefault="00D71B23" w:rsidP="00D71B23">
            <w:pPr>
              <w:spacing w:line="360" w:lineRule="auto"/>
              <w:jc w:val="center"/>
              <w:rPr>
                <w:szCs w:val="20"/>
              </w:rPr>
            </w:pPr>
            <w:r w:rsidRPr="00D71B23">
              <w:rPr>
                <w:szCs w:val="20"/>
              </w:rPr>
              <w:t xml:space="preserve">с </w:t>
            </w:r>
            <w:r w:rsidRPr="00D71B23">
              <w:rPr>
                <w:szCs w:val="20"/>
              </w:rPr>
              <w:br/>
              <w:t>полотенцесушителем</w:t>
            </w:r>
          </w:p>
        </w:tc>
        <w:tc>
          <w:tcPr>
            <w:tcW w:w="2266" w:type="dxa"/>
            <w:shd w:val="clear" w:color="auto" w:fill="auto"/>
            <w:vAlign w:val="center"/>
            <w:hideMark/>
          </w:tcPr>
          <w:p w14:paraId="6C613811" w14:textId="77777777" w:rsidR="00D71B23" w:rsidRPr="00D71B23" w:rsidRDefault="00D71B23" w:rsidP="00D71B23">
            <w:pPr>
              <w:spacing w:line="360" w:lineRule="auto"/>
              <w:jc w:val="center"/>
              <w:rPr>
                <w:szCs w:val="20"/>
              </w:rPr>
            </w:pPr>
            <w:r w:rsidRPr="00D71B23">
              <w:rPr>
                <w:szCs w:val="20"/>
              </w:rPr>
              <w:t>без полотенцесушителя</w:t>
            </w:r>
          </w:p>
        </w:tc>
        <w:tc>
          <w:tcPr>
            <w:tcW w:w="2409" w:type="dxa"/>
            <w:shd w:val="clear" w:color="auto" w:fill="auto"/>
            <w:vAlign w:val="center"/>
            <w:hideMark/>
          </w:tcPr>
          <w:p w14:paraId="68B0DA09" w14:textId="77777777" w:rsidR="00D71B23" w:rsidRPr="00D71B23" w:rsidRDefault="00D71B23" w:rsidP="00D71B23">
            <w:pPr>
              <w:spacing w:line="360" w:lineRule="auto"/>
              <w:jc w:val="center"/>
              <w:rPr>
                <w:szCs w:val="20"/>
              </w:rPr>
            </w:pPr>
            <w:r w:rsidRPr="00D71B23">
              <w:rPr>
                <w:szCs w:val="20"/>
              </w:rPr>
              <w:t xml:space="preserve">с </w:t>
            </w:r>
            <w:r w:rsidRPr="00D71B23">
              <w:rPr>
                <w:szCs w:val="20"/>
              </w:rPr>
              <w:br/>
              <w:t>полотенцесушителем</w:t>
            </w:r>
          </w:p>
        </w:tc>
        <w:tc>
          <w:tcPr>
            <w:tcW w:w="2266" w:type="dxa"/>
            <w:shd w:val="clear" w:color="auto" w:fill="auto"/>
            <w:vAlign w:val="center"/>
            <w:hideMark/>
          </w:tcPr>
          <w:p w14:paraId="63A980D5" w14:textId="77777777" w:rsidR="00D71B23" w:rsidRPr="00D71B23" w:rsidRDefault="00D71B23" w:rsidP="00D71B23">
            <w:pPr>
              <w:spacing w:line="360" w:lineRule="auto"/>
              <w:jc w:val="center"/>
              <w:rPr>
                <w:szCs w:val="20"/>
              </w:rPr>
            </w:pPr>
            <w:r w:rsidRPr="00D71B23">
              <w:rPr>
                <w:szCs w:val="20"/>
              </w:rPr>
              <w:t>без полотенцесушителя</w:t>
            </w:r>
          </w:p>
        </w:tc>
      </w:tr>
      <w:tr w:rsidR="00D71B23" w:rsidRPr="00D71B23" w14:paraId="4BCCCDA5" w14:textId="77777777" w:rsidTr="00D71B23">
        <w:trPr>
          <w:trHeight w:val="255"/>
          <w:jc w:val="center"/>
        </w:trPr>
        <w:tc>
          <w:tcPr>
            <w:tcW w:w="2410" w:type="dxa"/>
            <w:shd w:val="clear" w:color="auto" w:fill="auto"/>
          </w:tcPr>
          <w:p w14:paraId="0323A768" w14:textId="77777777" w:rsidR="00D71B23" w:rsidRPr="00D71B23" w:rsidRDefault="00D71B23" w:rsidP="00D71B23">
            <w:pPr>
              <w:jc w:val="center"/>
              <w:rPr>
                <w:szCs w:val="20"/>
              </w:rPr>
            </w:pPr>
            <w:r w:rsidRPr="00D71B23">
              <w:rPr>
                <w:szCs w:val="20"/>
              </w:rPr>
              <w:t>0,0544</w:t>
            </w:r>
          </w:p>
        </w:tc>
        <w:tc>
          <w:tcPr>
            <w:tcW w:w="2266" w:type="dxa"/>
            <w:shd w:val="clear" w:color="auto" w:fill="auto"/>
          </w:tcPr>
          <w:p w14:paraId="09DA0040" w14:textId="77777777" w:rsidR="00D71B23" w:rsidRPr="00D71B23" w:rsidRDefault="00D71B23" w:rsidP="00D71B23">
            <w:pPr>
              <w:jc w:val="center"/>
              <w:rPr>
                <w:szCs w:val="20"/>
              </w:rPr>
            </w:pPr>
            <w:r w:rsidRPr="00D71B23">
              <w:rPr>
                <w:szCs w:val="20"/>
              </w:rPr>
              <w:t>0,0536</w:t>
            </w:r>
          </w:p>
        </w:tc>
        <w:tc>
          <w:tcPr>
            <w:tcW w:w="2409" w:type="dxa"/>
            <w:shd w:val="clear" w:color="auto" w:fill="auto"/>
          </w:tcPr>
          <w:p w14:paraId="0B4844F6" w14:textId="77777777" w:rsidR="00D71B23" w:rsidRPr="00D71B23" w:rsidRDefault="00D71B23" w:rsidP="00D71B23">
            <w:pPr>
              <w:jc w:val="center"/>
              <w:rPr>
                <w:szCs w:val="20"/>
              </w:rPr>
            </w:pPr>
            <w:r w:rsidRPr="00D71B23">
              <w:rPr>
                <w:szCs w:val="20"/>
              </w:rPr>
              <w:t>0,0580</w:t>
            </w:r>
          </w:p>
        </w:tc>
        <w:tc>
          <w:tcPr>
            <w:tcW w:w="2266" w:type="dxa"/>
            <w:shd w:val="clear" w:color="auto" w:fill="auto"/>
          </w:tcPr>
          <w:p w14:paraId="6E8A5431" w14:textId="77777777" w:rsidR="00D71B23" w:rsidRPr="00D71B23" w:rsidRDefault="00D71B23" w:rsidP="00D71B23">
            <w:pPr>
              <w:jc w:val="center"/>
              <w:rPr>
                <w:szCs w:val="20"/>
              </w:rPr>
            </w:pPr>
            <w:r w:rsidRPr="00D71B23">
              <w:rPr>
                <w:szCs w:val="20"/>
              </w:rPr>
              <w:t>0,0548</w:t>
            </w:r>
          </w:p>
        </w:tc>
      </w:tr>
    </w:tbl>
    <w:p w14:paraId="0AFA10D5" w14:textId="77777777" w:rsidR="00D71B23" w:rsidRPr="00D71B23" w:rsidRDefault="00D71B23" w:rsidP="00D71B23">
      <w:pPr>
        <w:spacing w:line="360" w:lineRule="auto"/>
        <w:ind w:firstLine="709"/>
        <w:jc w:val="both"/>
        <w:rPr>
          <w:sz w:val="28"/>
          <w:szCs w:val="22"/>
        </w:rPr>
      </w:pPr>
      <w:r w:rsidRPr="00D71B23">
        <w:rPr>
          <w:sz w:val="28"/>
          <w:szCs w:val="22"/>
        </w:rPr>
        <w:t>На основании вышеуказанного эксперты предлагают принять, представленные в таблице 2, тарифы на горячую воду в открытой системе теплоснабжения на 2020 год для ООО «</w:t>
      </w:r>
      <w:proofErr w:type="spellStart"/>
      <w:r w:rsidRPr="00D71B23">
        <w:rPr>
          <w:sz w:val="28"/>
          <w:szCs w:val="22"/>
        </w:rPr>
        <w:t>Технотрейд</w:t>
      </w:r>
      <w:proofErr w:type="spellEnd"/>
      <w:r w:rsidRPr="00D71B23">
        <w:rPr>
          <w:sz w:val="28"/>
          <w:szCs w:val="22"/>
        </w:rPr>
        <w:t>», реализуемую на потребительском рынке п. Никитинский г. Ленинск-Кузнецкий.</w:t>
      </w:r>
    </w:p>
    <w:p w14:paraId="36645F58" w14:textId="77777777" w:rsidR="00D71B23" w:rsidRPr="00D71B23" w:rsidRDefault="00D71B23" w:rsidP="00D71B23">
      <w:pPr>
        <w:spacing w:line="360" w:lineRule="auto"/>
        <w:ind w:firstLine="709"/>
        <w:jc w:val="both"/>
        <w:rPr>
          <w:sz w:val="28"/>
          <w:szCs w:val="22"/>
        </w:rPr>
      </w:pPr>
    </w:p>
    <w:p w14:paraId="43AA9400" w14:textId="77777777" w:rsidR="00D71B23" w:rsidRPr="00D71B23" w:rsidRDefault="00D71B23" w:rsidP="00D71B23">
      <w:pPr>
        <w:spacing w:line="360" w:lineRule="auto"/>
        <w:ind w:firstLine="709"/>
        <w:jc w:val="both"/>
        <w:rPr>
          <w:sz w:val="28"/>
          <w:szCs w:val="22"/>
        </w:rPr>
        <w:sectPr w:rsidR="00D71B23" w:rsidRPr="00D71B23" w:rsidSect="00D71B23">
          <w:headerReference w:type="default" r:id="rId163"/>
          <w:footerReference w:type="even" r:id="rId164"/>
          <w:footerReference w:type="default" r:id="rId165"/>
          <w:headerReference w:type="first" r:id="rId166"/>
          <w:pgSz w:w="11906" w:h="16838"/>
          <w:pgMar w:top="1134" w:right="567" w:bottom="1134" w:left="1701" w:header="708" w:footer="708" w:gutter="0"/>
          <w:cols w:space="708"/>
          <w:docGrid w:linePitch="360"/>
        </w:sectPr>
      </w:pPr>
    </w:p>
    <w:p w14:paraId="01FCA676" w14:textId="77777777" w:rsidR="00D71B23" w:rsidRPr="00D71B23" w:rsidRDefault="00D71B23" w:rsidP="00D00C40">
      <w:pPr>
        <w:numPr>
          <w:ilvl w:val="0"/>
          <w:numId w:val="37"/>
        </w:numPr>
        <w:ind w:right="-142"/>
        <w:jc w:val="right"/>
        <w:rPr>
          <w:bCs/>
          <w:sz w:val="28"/>
          <w:szCs w:val="28"/>
        </w:rPr>
      </w:pPr>
    </w:p>
    <w:p w14:paraId="548AA3E7" w14:textId="77777777" w:rsidR="00D71B23" w:rsidRPr="00D71B23" w:rsidRDefault="00D71B23" w:rsidP="00D71B23">
      <w:pPr>
        <w:jc w:val="center"/>
        <w:rPr>
          <w:b/>
          <w:bCs/>
          <w:sz w:val="28"/>
          <w:szCs w:val="28"/>
        </w:rPr>
      </w:pPr>
      <w:r w:rsidRPr="00D71B23">
        <w:rPr>
          <w:b/>
          <w:bCs/>
          <w:sz w:val="28"/>
          <w:szCs w:val="28"/>
        </w:rPr>
        <w:t xml:space="preserve">Тарифы на горячую воду в открытой системе теплоснабжения </w:t>
      </w:r>
      <w:r w:rsidRPr="00D71B23">
        <w:rPr>
          <w:b/>
          <w:bCs/>
          <w:sz w:val="28"/>
          <w:szCs w:val="28"/>
        </w:rPr>
        <w:br/>
        <w:t>ООО «</w:t>
      </w:r>
      <w:proofErr w:type="spellStart"/>
      <w:r w:rsidRPr="00D71B23">
        <w:rPr>
          <w:b/>
          <w:bCs/>
          <w:sz w:val="28"/>
          <w:szCs w:val="28"/>
        </w:rPr>
        <w:t>Технотрейд</w:t>
      </w:r>
      <w:proofErr w:type="spellEnd"/>
      <w:r w:rsidRPr="00D71B23">
        <w:rPr>
          <w:b/>
          <w:bCs/>
          <w:sz w:val="28"/>
          <w:szCs w:val="28"/>
        </w:rPr>
        <w:t>», реализуемую на потребительском рынке</w:t>
      </w:r>
    </w:p>
    <w:tbl>
      <w:tblPr>
        <w:tblW w:w="15450" w:type="dxa"/>
        <w:tblInd w:w="-34" w:type="dxa"/>
        <w:tblLayout w:type="fixed"/>
        <w:tblLook w:val="04A0" w:firstRow="1" w:lastRow="0" w:firstColumn="1" w:lastColumn="0" w:noHBand="0" w:noVBand="1"/>
      </w:tblPr>
      <w:tblGrid>
        <w:gridCol w:w="15450"/>
      </w:tblGrid>
      <w:tr w:rsidR="00D71B23" w:rsidRPr="00D71B23" w14:paraId="3B774D24" w14:textId="77777777" w:rsidTr="00D71B23">
        <w:trPr>
          <w:trHeight w:val="1324"/>
        </w:trPr>
        <w:tc>
          <w:tcPr>
            <w:tcW w:w="15450" w:type="dxa"/>
            <w:vAlign w:val="bottom"/>
          </w:tcPr>
          <w:p w14:paraId="65BEC71C" w14:textId="77777777" w:rsidR="00D71B23" w:rsidRPr="00D71B23" w:rsidRDefault="00D71B23" w:rsidP="00D71B23">
            <w:pPr>
              <w:tabs>
                <w:tab w:val="left" w:pos="3052"/>
              </w:tabs>
              <w:ind w:hanging="108"/>
              <w:jc w:val="right"/>
              <w:rPr>
                <w:szCs w:val="20"/>
              </w:rPr>
            </w:pPr>
            <w:r w:rsidRPr="00D71B23">
              <w:rPr>
                <w:sz w:val="28"/>
                <w:szCs w:val="28"/>
              </w:rPr>
              <w:t>(НДС не облагается</w:t>
            </w:r>
            <w:r w:rsidRPr="00D71B23">
              <w:rPr>
                <w:szCs w:val="20"/>
              </w:rPr>
              <w:t>)</w:t>
            </w:r>
          </w:p>
          <w:p w14:paraId="62E9671E" w14:textId="77777777" w:rsidR="00D71B23" w:rsidRPr="00D71B23" w:rsidRDefault="00D71B23" w:rsidP="00D71B23">
            <w:pPr>
              <w:tabs>
                <w:tab w:val="left" w:pos="3052"/>
              </w:tabs>
              <w:ind w:hanging="108"/>
              <w:jc w:val="right"/>
              <w:rPr>
                <w:szCs w:val="20"/>
              </w:rPr>
            </w:pPr>
          </w:p>
          <w:tbl>
            <w:tblPr>
              <w:tblW w:w="153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67"/>
              <w:gridCol w:w="1415"/>
              <w:gridCol w:w="920"/>
              <w:gridCol w:w="921"/>
              <w:gridCol w:w="921"/>
              <w:gridCol w:w="1062"/>
              <w:gridCol w:w="889"/>
              <w:gridCol w:w="1058"/>
              <w:gridCol w:w="929"/>
              <w:gridCol w:w="992"/>
              <w:gridCol w:w="955"/>
              <w:gridCol w:w="1172"/>
              <w:gridCol w:w="1238"/>
              <w:gridCol w:w="1171"/>
            </w:tblGrid>
            <w:tr w:rsidR="00D71B23" w:rsidRPr="00D71B23" w14:paraId="7F9B57FD" w14:textId="77777777" w:rsidTr="00D71B23">
              <w:trPr>
                <w:trHeight w:val="364"/>
                <w:tblHeader/>
              </w:trPr>
              <w:tc>
                <w:tcPr>
                  <w:tcW w:w="1667" w:type="dxa"/>
                  <w:vMerge w:val="restart"/>
                  <w:tcBorders>
                    <w:top w:val="single" w:sz="2" w:space="0" w:color="auto"/>
                    <w:left w:val="single" w:sz="2" w:space="0" w:color="auto"/>
                    <w:bottom w:val="single" w:sz="2" w:space="0" w:color="auto"/>
                    <w:right w:val="single" w:sz="2" w:space="0" w:color="auto"/>
                  </w:tcBorders>
                  <w:vAlign w:val="center"/>
                  <w:hideMark/>
                </w:tcPr>
                <w:p w14:paraId="2F25E3F5" w14:textId="77777777" w:rsidR="00D71B23" w:rsidRPr="00D71B23" w:rsidRDefault="00D71B23" w:rsidP="00D71B23">
                  <w:pPr>
                    <w:tabs>
                      <w:tab w:val="left" w:pos="3052"/>
                    </w:tabs>
                    <w:ind w:left="-38" w:right="-66"/>
                    <w:jc w:val="center"/>
                    <w:rPr>
                      <w:szCs w:val="20"/>
                    </w:rPr>
                  </w:pPr>
                  <w:r w:rsidRPr="00D71B23">
                    <w:rPr>
                      <w:szCs w:val="20"/>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5BA703B8" w14:textId="77777777" w:rsidR="00D71B23" w:rsidRPr="00D71B23" w:rsidRDefault="00D71B23" w:rsidP="00D71B23">
                  <w:pPr>
                    <w:tabs>
                      <w:tab w:val="left" w:pos="3052"/>
                    </w:tabs>
                    <w:ind w:left="-108" w:hanging="108"/>
                    <w:jc w:val="center"/>
                    <w:rPr>
                      <w:szCs w:val="20"/>
                    </w:rPr>
                  </w:pPr>
                  <w:r w:rsidRPr="00D71B23">
                    <w:rPr>
                      <w:szCs w:val="20"/>
                    </w:rPr>
                    <w:t>Период</w:t>
                  </w:r>
                </w:p>
              </w:tc>
              <w:tc>
                <w:tcPr>
                  <w:tcW w:w="3824" w:type="dxa"/>
                  <w:gridSpan w:val="4"/>
                  <w:tcBorders>
                    <w:top w:val="single" w:sz="2" w:space="0" w:color="auto"/>
                    <w:left w:val="single" w:sz="2" w:space="0" w:color="auto"/>
                    <w:bottom w:val="single" w:sz="4" w:space="0" w:color="auto"/>
                    <w:right w:val="single" w:sz="2" w:space="0" w:color="auto"/>
                  </w:tcBorders>
                  <w:vAlign w:val="center"/>
                  <w:hideMark/>
                </w:tcPr>
                <w:p w14:paraId="3146A241" w14:textId="77777777" w:rsidR="00D71B23" w:rsidRPr="00D71B23" w:rsidRDefault="00D71B23" w:rsidP="00D71B23">
                  <w:pPr>
                    <w:tabs>
                      <w:tab w:val="left" w:pos="3052"/>
                    </w:tabs>
                    <w:ind w:left="-108" w:hanging="108"/>
                    <w:jc w:val="center"/>
                    <w:rPr>
                      <w:szCs w:val="20"/>
                    </w:rPr>
                  </w:pPr>
                  <w:r w:rsidRPr="00D71B23">
                    <w:rPr>
                      <w:szCs w:val="20"/>
                    </w:rPr>
                    <w:t>Тариф на горячую воду для населения, руб./м</w:t>
                  </w:r>
                  <w:r w:rsidRPr="00D71B23">
                    <w:rPr>
                      <w:szCs w:val="20"/>
                      <w:vertAlign w:val="superscript"/>
                    </w:rPr>
                    <w:t>3</w:t>
                  </w:r>
                  <w:r w:rsidRPr="00D71B23">
                    <w:rPr>
                      <w:szCs w:val="20"/>
                    </w:rPr>
                    <w:t xml:space="preserve">  </w:t>
                  </w:r>
                </w:p>
              </w:tc>
              <w:tc>
                <w:tcPr>
                  <w:tcW w:w="3868" w:type="dxa"/>
                  <w:gridSpan w:val="4"/>
                  <w:tcBorders>
                    <w:top w:val="single" w:sz="2" w:space="0" w:color="auto"/>
                    <w:left w:val="single" w:sz="2" w:space="0" w:color="auto"/>
                    <w:bottom w:val="single" w:sz="4" w:space="0" w:color="auto"/>
                    <w:right w:val="single" w:sz="2" w:space="0" w:color="auto"/>
                  </w:tcBorders>
                  <w:vAlign w:val="center"/>
                  <w:hideMark/>
                </w:tcPr>
                <w:p w14:paraId="7DCB6D7A" w14:textId="77777777" w:rsidR="00D71B23" w:rsidRPr="00D71B23" w:rsidRDefault="00D71B23" w:rsidP="00D71B23">
                  <w:pPr>
                    <w:tabs>
                      <w:tab w:val="left" w:pos="3052"/>
                    </w:tabs>
                    <w:ind w:left="-108" w:hanging="108"/>
                    <w:jc w:val="center"/>
                    <w:rPr>
                      <w:szCs w:val="20"/>
                    </w:rPr>
                  </w:pPr>
                  <w:r w:rsidRPr="00D71B23">
                    <w:rPr>
                      <w:szCs w:val="20"/>
                    </w:rPr>
                    <w:t>Тариф на горячую воду для прочих потребителей, руб./м</w:t>
                  </w:r>
                  <w:r w:rsidRPr="00D71B23">
                    <w:rPr>
                      <w:szCs w:val="20"/>
                      <w:vertAlign w:val="superscript"/>
                    </w:rPr>
                    <w:t>3</w:t>
                  </w:r>
                  <w:r w:rsidRPr="00D71B23">
                    <w:rPr>
                      <w:szCs w:val="20"/>
                    </w:rPr>
                    <w:t xml:space="preserve"> </w:t>
                  </w:r>
                </w:p>
              </w:tc>
              <w:tc>
                <w:tcPr>
                  <w:tcW w:w="955" w:type="dxa"/>
                  <w:vMerge w:val="restart"/>
                  <w:tcBorders>
                    <w:top w:val="single" w:sz="2" w:space="0" w:color="auto"/>
                    <w:left w:val="single" w:sz="2" w:space="0" w:color="auto"/>
                    <w:bottom w:val="single" w:sz="2" w:space="0" w:color="auto"/>
                    <w:right w:val="single" w:sz="2" w:space="0" w:color="auto"/>
                  </w:tcBorders>
                  <w:vAlign w:val="center"/>
                  <w:hideMark/>
                </w:tcPr>
                <w:p w14:paraId="0033E7AC" w14:textId="77777777" w:rsidR="00D71B23" w:rsidRPr="00D71B23" w:rsidRDefault="00D71B23" w:rsidP="00D71B23">
                  <w:pPr>
                    <w:tabs>
                      <w:tab w:val="left" w:pos="3052"/>
                    </w:tabs>
                    <w:ind w:left="-191" w:right="-104"/>
                    <w:jc w:val="center"/>
                    <w:rPr>
                      <w:szCs w:val="20"/>
                    </w:rPr>
                  </w:pPr>
                  <w:proofErr w:type="spellStart"/>
                  <w:proofErr w:type="gramStart"/>
                  <w:r w:rsidRPr="00D71B23">
                    <w:rPr>
                      <w:szCs w:val="20"/>
                    </w:rPr>
                    <w:t>Компо-нент</w:t>
                  </w:r>
                  <w:proofErr w:type="spellEnd"/>
                  <w:proofErr w:type="gramEnd"/>
                  <w:r w:rsidRPr="00D71B23">
                    <w:rPr>
                      <w:szCs w:val="20"/>
                    </w:rPr>
                    <w:t xml:space="preserve"> на </w:t>
                  </w:r>
                  <w:proofErr w:type="spellStart"/>
                  <w:r w:rsidRPr="00D71B23">
                    <w:rPr>
                      <w:szCs w:val="20"/>
                    </w:rPr>
                    <w:t>теплоно-ситель</w:t>
                  </w:r>
                  <w:proofErr w:type="spellEnd"/>
                  <w:r w:rsidRPr="00D71B23">
                    <w:rPr>
                      <w:szCs w:val="20"/>
                    </w:rPr>
                    <w:t>,</w:t>
                  </w:r>
                  <w:r w:rsidRPr="00D71B23">
                    <w:rPr>
                      <w:szCs w:val="20"/>
                    </w:rPr>
                    <w:br/>
                    <w:t>руб./м</w:t>
                  </w:r>
                  <w:r w:rsidRPr="00D71B23">
                    <w:rPr>
                      <w:szCs w:val="20"/>
                      <w:vertAlign w:val="superscript"/>
                    </w:rPr>
                    <w:t>3</w:t>
                  </w:r>
                  <w:r w:rsidRPr="00D71B23">
                    <w:rPr>
                      <w:szCs w:val="20"/>
                    </w:rPr>
                    <w:t xml:space="preserve"> </w:t>
                  </w:r>
                </w:p>
              </w:tc>
              <w:tc>
                <w:tcPr>
                  <w:tcW w:w="3581" w:type="dxa"/>
                  <w:gridSpan w:val="3"/>
                  <w:tcBorders>
                    <w:top w:val="single" w:sz="2" w:space="0" w:color="auto"/>
                    <w:left w:val="single" w:sz="2" w:space="0" w:color="auto"/>
                    <w:bottom w:val="single" w:sz="2" w:space="0" w:color="auto"/>
                    <w:right w:val="single" w:sz="2" w:space="0" w:color="auto"/>
                  </w:tcBorders>
                  <w:vAlign w:val="center"/>
                  <w:hideMark/>
                </w:tcPr>
                <w:p w14:paraId="624B58D2" w14:textId="77777777" w:rsidR="00D71B23" w:rsidRPr="00D71B23" w:rsidRDefault="00D71B23" w:rsidP="00D71B23">
                  <w:pPr>
                    <w:tabs>
                      <w:tab w:val="left" w:pos="3052"/>
                    </w:tabs>
                    <w:ind w:hanging="108"/>
                    <w:jc w:val="center"/>
                    <w:rPr>
                      <w:szCs w:val="20"/>
                    </w:rPr>
                  </w:pPr>
                  <w:r w:rsidRPr="00D71B23">
                    <w:rPr>
                      <w:szCs w:val="20"/>
                    </w:rPr>
                    <w:t>Компонент на тепловую энергию</w:t>
                  </w:r>
                </w:p>
              </w:tc>
            </w:tr>
            <w:tr w:rsidR="00D71B23" w:rsidRPr="00D71B23" w14:paraId="069E7876" w14:textId="77777777" w:rsidTr="00D71B23">
              <w:trPr>
                <w:trHeight w:val="225"/>
                <w:tblHeader/>
              </w:trPr>
              <w:tc>
                <w:tcPr>
                  <w:tcW w:w="1667" w:type="dxa"/>
                  <w:vMerge/>
                  <w:tcBorders>
                    <w:top w:val="single" w:sz="2" w:space="0" w:color="auto"/>
                    <w:left w:val="single" w:sz="2" w:space="0" w:color="auto"/>
                    <w:bottom w:val="single" w:sz="2" w:space="0" w:color="auto"/>
                    <w:right w:val="single" w:sz="2" w:space="0" w:color="auto"/>
                  </w:tcBorders>
                  <w:vAlign w:val="center"/>
                  <w:hideMark/>
                </w:tcPr>
                <w:p w14:paraId="058B7C20" w14:textId="77777777" w:rsidR="00D71B23" w:rsidRPr="00D71B23" w:rsidRDefault="00D71B23" w:rsidP="00D71B23">
                  <w:pPr>
                    <w:tabs>
                      <w:tab w:val="left" w:pos="3052"/>
                    </w:tabs>
                    <w:ind w:hanging="108"/>
                    <w:jc w:val="center"/>
                    <w:rPr>
                      <w:szCs w:val="20"/>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53258ACD" w14:textId="77777777" w:rsidR="00D71B23" w:rsidRPr="00D71B23" w:rsidRDefault="00D71B23" w:rsidP="00D71B23">
                  <w:pPr>
                    <w:tabs>
                      <w:tab w:val="left" w:pos="3052"/>
                    </w:tabs>
                    <w:ind w:hanging="108"/>
                    <w:jc w:val="center"/>
                    <w:rPr>
                      <w:szCs w:val="20"/>
                    </w:rPr>
                  </w:pPr>
                </w:p>
              </w:tc>
              <w:tc>
                <w:tcPr>
                  <w:tcW w:w="1841" w:type="dxa"/>
                  <w:gridSpan w:val="2"/>
                  <w:tcBorders>
                    <w:top w:val="single" w:sz="4" w:space="0" w:color="auto"/>
                    <w:left w:val="single" w:sz="2" w:space="0" w:color="auto"/>
                    <w:bottom w:val="single" w:sz="2" w:space="0" w:color="auto"/>
                    <w:right w:val="single" w:sz="2" w:space="0" w:color="auto"/>
                  </w:tcBorders>
                  <w:vAlign w:val="center"/>
                  <w:hideMark/>
                </w:tcPr>
                <w:p w14:paraId="624AB6A2" w14:textId="77777777" w:rsidR="00D71B23" w:rsidRPr="00D71B23" w:rsidRDefault="00D71B23" w:rsidP="00D71B23">
                  <w:pPr>
                    <w:tabs>
                      <w:tab w:val="left" w:pos="3052"/>
                    </w:tabs>
                    <w:ind w:left="-108" w:right="-85" w:hanging="108"/>
                    <w:jc w:val="center"/>
                    <w:rPr>
                      <w:szCs w:val="20"/>
                    </w:rPr>
                  </w:pPr>
                  <w:r w:rsidRPr="00D71B23">
                    <w:rPr>
                      <w:szCs w:val="20"/>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74D4EB9" w14:textId="77777777" w:rsidR="00D71B23" w:rsidRPr="00D71B23" w:rsidRDefault="00D71B23" w:rsidP="00D71B23">
                  <w:pPr>
                    <w:tabs>
                      <w:tab w:val="left" w:pos="3052"/>
                    </w:tabs>
                    <w:ind w:left="-108" w:right="-85" w:hanging="30"/>
                    <w:jc w:val="center"/>
                    <w:rPr>
                      <w:szCs w:val="20"/>
                    </w:rPr>
                  </w:pPr>
                  <w:r w:rsidRPr="00D71B23">
                    <w:rPr>
                      <w:szCs w:val="20"/>
                    </w:rPr>
                    <w:t>Неизолированные стояки</w:t>
                  </w:r>
                </w:p>
              </w:tc>
              <w:tc>
                <w:tcPr>
                  <w:tcW w:w="1947" w:type="dxa"/>
                  <w:gridSpan w:val="2"/>
                  <w:tcBorders>
                    <w:top w:val="single" w:sz="4" w:space="0" w:color="auto"/>
                    <w:left w:val="single" w:sz="2" w:space="0" w:color="auto"/>
                    <w:bottom w:val="single" w:sz="2" w:space="0" w:color="auto"/>
                    <w:right w:val="single" w:sz="2" w:space="0" w:color="auto"/>
                  </w:tcBorders>
                  <w:vAlign w:val="center"/>
                  <w:hideMark/>
                </w:tcPr>
                <w:p w14:paraId="1BD2024D" w14:textId="77777777" w:rsidR="00D71B23" w:rsidRPr="00D71B23" w:rsidRDefault="00D71B23" w:rsidP="00D71B23">
                  <w:pPr>
                    <w:tabs>
                      <w:tab w:val="left" w:pos="3052"/>
                    </w:tabs>
                    <w:ind w:left="-108" w:right="-85" w:hanging="108"/>
                    <w:jc w:val="center"/>
                    <w:rPr>
                      <w:szCs w:val="20"/>
                    </w:rPr>
                  </w:pPr>
                  <w:r w:rsidRPr="00D71B23">
                    <w:rPr>
                      <w:szCs w:val="20"/>
                    </w:rPr>
                    <w:t>Изолированные стояки</w:t>
                  </w:r>
                </w:p>
              </w:tc>
              <w:tc>
                <w:tcPr>
                  <w:tcW w:w="1921" w:type="dxa"/>
                  <w:gridSpan w:val="2"/>
                  <w:tcBorders>
                    <w:top w:val="single" w:sz="4" w:space="0" w:color="auto"/>
                    <w:left w:val="single" w:sz="2" w:space="0" w:color="auto"/>
                    <w:bottom w:val="single" w:sz="2" w:space="0" w:color="auto"/>
                    <w:right w:val="single" w:sz="2" w:space="0" w:color="auto"/>
                  </w:tcBorders>
                  <w:vAlign w:val="center"/>
                  <w:hideMark/>
                </w:tcPr>
                <w:p w14:paraId="62AEF772" w14:textId="77777777" w:rsidR="00D71B23" w:rsidRPr="00D71B23" w:rsidRDefault="00D71B23" w:rsidP="00D71B23">
                  <w:pPr>
                    <w:tabs>
                      <w:tab w:val="left" w:pos="3052"/>
                    </w:tabs>
                    <w:ind w:left="-108" w:right="-85" w:firstLine="9"/>
                    <w:jc w:val="center"/>
                    <w:rPr>
                      <w:szCs w:val="20"/>
                    </w:rPr>
                  </w:pPr>
                  <w:r w:rsidRPr="00D71B23">
                    <w:rPr>
                      <w:szCs w:val="20"/>
                    </w:rPr>
                    <w:t>Неизолированные стояки</w:t>
                  </w:r>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6D57C872" w14:textId="77777777" w:rsidR="00D71B23" w:rsidRPr="00D71B23" w:rsidRDefault="00D71B23" w:rsidP="00D71B23">
                  <w:pPr>
                    <w:tabs>
                      <w:tab w:val="left" w:pos="3052"/>
                    </w:tabs>
                    <w:ind w:hanging="108"/>
                    <w:jc w:val="center"/>
                    <w:rPr>
                      <w:szCs w:val="20"/>
                    </w:rPr>
                  </w:pPr>
                </w:p>
              </w:tc>
              <w:tc>
                <w:tcPr>
                  <w:tcW w:w="1172" w:type="dxa"/>
                  <w:vMerge w:val="restart"/>
                  <w:tcBorders>
                    <w:top w:val="single" w:sz="2" w:space="0" w:color="auto"/>
                    <w:left w:val="single" w:sz="2" w:space="0" w:color="auto"/>
                    <w:bottom w:val="single" w:sz="2" w:space="0" w:color="auto"/>
                    <w:right w:val="single" w:sz="2" w:space="0" w:color="auto"/>
                  </w:tcBorders>
                  <w:vAlign w:val="center"/>
                  <w:hideMark/>
                </w:tcPr>
                <w:p w14:paraId="5BB1BD2A" w14:textId="77777777" w:rsidR="00D71B23" w:rsidRPr="00D71B23" w:rsidRDefault="00D71B23" w:rsidP="00D71B23">
                  <w:pPr>
                    <w:tabs>
                      <w:tab w:val="left" w:pos="3052"/>
                    </w:tabs>
                    <w:ind w:left="-108" w:right="-151" w:hanging="35"/>
                    <w:jc w:val="center"/>
                    <w:rPr>
                      <w:szCs w:val="20"/>
                    </w:rPr>
                  </w:pPr>
                  <w:proofErr w:type="spellStart"/>
                  <w:r w:rsidRPr="00D71B23">
                    <w:rPr>
                      <w:szCs w:val="20"/>
                    </w:rPr>
                    <w:t>Односта-вочный</w:t>
                  </w:r>
                  <w:proofErr w:type="spellEnd"/>
                  <w:r w:rsidRPr="00D71B23">
                    <w:rPr>
                      <w:szCs w:val="20"/>
                    </w:rPr>
                    <w:t>, руб./Гкал</w:t>
                  </w:r>
                </w:p>
              </w:tc>
              <w:tc>
                <w:tcPr>
                  <w:tcW w:w="2409" w:type="dxa"/>
                  <w:gridSpan w:val="2"/>
                  <w:tcBorders>
                    <w:top w:val="single" w:sz="2" w:space="0" w:color="auto"/>
                    <w:left w:val="single" w:sz="2" w:space="0" w:color="auto"/>
                    <w:bottom w:val="single" w:sz="2" w:space="0" w:color="auto"/>
                    <w:right w:val="single" w:sz="2" w:space="0" w:color="auto"/>
                  </w:tcBorders>
                  <w:vAlign w:val="center"/>
                  <w:hideMark/>
                </w:tcPr>
                <w:p w14:paraId="4CB2E8EC" w14:textId="77777777" w:rsidR="00D71B23" w:rsidRPr="00D71B23" w:rsidRDefault="00D71B23" w:rsidP="00D71B23">
                  <w:pPr>
                    <w:tabs>
                      <w:tab w:val="left" w:pos="3052"/>
                    </w:tabs>
                    <w:jc w:val="center"/>
                    <w:rPr>
                      <w:szCs w:val="20"/>
                    </w:rPr>
                  </w:pPr>
                  <w:proofErr w:type="spellStart"/>
                  <w:r w:rsidRPr="00D71B23">
                    <w:rPr>
                      <w:szCs w:val="20"/>
                    </w:rPr>
                    <w:t>Двухставочный</w:t>
                  </w:r>
                  <w:proofErr w:type="spellEnd"/>
                </w:p>
              </w:tc>
            </w:tr>
            <w:tr w:rsidR="00D71B23" w:rsidRPr="00D71B23" w14:paraId="6801E4BB" w14:textId="77777777" w:rsidTr="00D71B23">
              <w:trPr>
                <w:trHeight w:val="1444"/>
                <w:tblHeader/>
              </w:trPr>
              <w:tc>
                <w:tcPr>
                  <w:tcW w:w="1667" w:type="dxa"/>
                  <w:vMerge/>
                  <w:tcBorders>
                    <w:top w:val="single" w:sz="2" w:space="0" w:color="auto"/>
                    <w:left w:val="single" w:sz="2" w:space="0" w:color="auto"/>
                    <w:bottom w:val="single" w:sz="2" w:space="0" w:color="auto"/>
                    <w:right w:val="single" w:sz="2" w:space="0" w:color="auto"/>
                  </w:tcBorders>
                  <w:vAlign w:val="center"/>
                  <w:hideMark/>
                </w:tcPr>
                <w:p w14:paraId="087FE85D" w14:textId="77777777" w:rsidR="00D71B23" w:rsidRPr="00D71B23" w:rsidRDefault="00D71B23" w:rsidP="00D71B23">
                  <w:pPr>
                    <w:tabs>
                      <w:tab w:val="left" w:pos="3052"/>
                    </w:tabs>
                    <w:ind w:hanging="108"/>
                    <w:jc w:val="center"/>
                    <w:rPr>
                      <w:szCs w:val="20"/>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2E01F2AE" w14:textId="77777777" w:rsidR="00D71B23" w:rsidRPr="00D71B23" w:rsidRDefault="00D71B23" w:rsidP="00D71B23">
                  <w:pPr>
                    <w:tabs>
                      <w:tab w:val="left" w:pos="3052"/>
                    </w:tabs>
                    <w:ind w:hanging="108"/>
                    <w:jc w:val="center"/>
                    <w:rPr>
                      <w:szCs w:val="20"/>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1BC7CE36" w14:textId="77777777" w:rsidR="00D71B23" w:rsidRPr="00D71B23" w:rsidRDefault="00D71B23" w:rsidP="00D71B23">
                  <w:pPr>
                    <w:tabs>
                      <w:tab w:val="left" w:pos="3052"/>
                    </w:tabs>
                    <w:ind w:right="-35" w:hanging="108"/>
                    <w:jc w:val="center"/>
                    <w:rPr>
                      <w:szCs w:val="20"/>
                    </w:rPr>
                  </w:pPr>
                  <w:r w:rsidRPr="00D71B23">
                    <w:rPr>
                      <w:szCs w:val="20"/>
                    </w:rPr>
                    <w:t xml:space="preserve">с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5B3EAEA7" w14:textId="77777777" w:rsidR="00D71B23" w:rsidRPr="00D71B23" w:rsidRDefault="00D71B23" w:rsidP="00D71B23">
                  <w:pPr>
                    <w:tabs>
                      <w:tab w:val="left" w:pos="3052"/>
                    </w:tabs>
                    <w:ind w:right="-35" w:hanging="108"/>
                    <w:jc w:val="center"/>
                    <w:rPr>
                      <w:szCs w:val="20"/>
                    </w:rPr>
                  </w:pPr>
                  <w:r w:rsidRPr="00D71B23">
                    <w:rPr>
                      <w:szCs w:val="20"/>
                    </w:rPr>
                    <w:t xml:space="preserve">без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EBF2FFC" w14:textId="77777777" w:rsidR="00D71B23" w:rsidRPr="00D71B23" w:rsidRDefault="00D71B23" w:rsidP="00D71B23">
                  <w:pPr>
                    <w:tabs>
                      <w:tab w:val="left" w:pos="3052"/>
                    </w:tabs>
                    <w:ind w:left="-11" w:right="-35" w:hanging="108"/>
                    <w:jc w:val="center"/>
                    <w:rPr>
                      <w:szCs w:val="20"/>
                    </w:rPr>
                  </w:pPr>
                  <w:r w:rsidRPr="00D71B23">
                    <w:rPr>
                      <w:szCs w:val="20"/>
                    </w:rPr>
                    <w:t xml:space="preserve">с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57A09EED" w14:textId="77777777" w:rsidR="00D71B23" w:rsidRPr="00D71B23" w:rsidRDefault="00D71B23" w:rsidP="00D71B23">
                  <w:pPr>
                    <w:tabs>
                      <w:tab w:val="left" w:pos="3052"/>
                    </w:tabs>
                    <w:ind w:right="-35"/>
                    <w:jc w:val="center"/>
                    <w:rPr>
                      <w:szCs w:val="20"/>
                    </w:rPr>
                  </w:pPr>
                  <w:r w:rsidRPr="00D71B23">
                    <w:rPr>
                      <w:szCs w:val="20"/>
                    </w:rPr>
                    <w:t xml:space="preserve">без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телей</w:t>
                  </w:r>
                  <w:proofErr w:type="spellEnd"/>
                </w:p>
              </w:tc>
              <w:tc>
                <w:tcPr>
                  <w:tcW w:w="889" w:type="dxa"/>
                  <w:tcBorders>
                    <w:top w:val="single" w:sz="2" w:space="0" w:color="auto"/>
                    <w:left w:val="single" w:sz="2" w:space="0" w:color="auto"/>
                    <w:bottom w:val="single" w:sz="2" w:space="0" w:color="auto"/>
                    <w:right w:val="single" w:sz="2" w:space="0" w:color="auto"/>
                  </w:tcBorders>
                  <w:vAlign w:val="center"/>
                  <w:hideMark/>
                </w:tcPr>
                <w:p w14:paraId="47FDD5C5" w14:textId="77777777" w:rsidR="00D71B23" w:rsidRPr="00D71B23" w:rsidRDefault="00D71B23" w:rsidP="00D71B23">
                  <w:pPr>
                    <w:tabs>
                      <w:tab w:val="left" w:pos="3052"/>
                    </w:tabs>
                    <w:ind w:right="-68" w:hanging="108"/>
                    <w:jc w:val="center"/>
                    <w:rPr>
                      <w:szCs w:val="20"/>
                    </w:rPr>
                  </w:pPr>
                  <w:r w:rsidRPr="00D71B23">
                    <w:rPr>
                      <w:szCs w:val="20"/>
                    </w:rPr>
                    <w:t xml:space="preserve">с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телями</w:t>
                  </w:r>
                  <w:proofErr w:type="spellEnd"/>
                </w:p>
              </w:tc>
              <w:tc>
                <w:tcPr>
                  <w:tcW w:w="1058" w:type="dxa"/>
                  <w:tcBorders>
                    <w:top w:val="single" w:sz="2" w:space="0" w:color="auto"/>
                    <w:left w:val="single" w:sz="2" w:space="0" w:color="auto"/>
                    <w:bottom w:val="single" w:sz="2" w:space="0" w:color="auto"/>
                    <w:right w:val="single" w:sz="2" w:space="0" w:color="auto"/>
                  </w:tcBorders>
                  <w:vAlign w:val="center"/>
                  <w:hideMark/>
                </w:tcPr>
                <w:p w14:paraId="6FFEC114" w14:textId="77777777" w:rsidR="00D71B23" w:rsidRPr="00D71B23" w:rsidRDefault="00D71B23" w:rsidP="00D71B23">
                  <w:pPr>
                    <w:tabs>
                      <w:tab w:val="left" w:pos="3052"/>
                    </w:tabs>
                    <w:ind w:right="-35"/>
                    <w:jc w:val="center"/>
                    <w:rPr>
                      <w:szCs w:val="20"/>
                    </w:rPr>
                  </w:pPr>
                  <w:r w:rsidRPr="00D71B23">
                    <w:rPr>
                      <w:szCs w:val="20"/>
                    </w:rPr>
                    <w:t xml:space="preserve">без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телей</w:t>
                  </w:r>
                  <w:proofErr w:type="spellEnd"/>
                </w:p>
              </w:tc>
              <w:tc>
                <w:tcPr>
                  <w:tcW w:w="929" w:type="dxa"/>
                  <w:tcBorders>
                    <w:top w:val="single" w:sz="2" w:space="0" w:color="auto"/>
                    <w:left w:val="single" w:sz="2" w:space="0" w:color="auto"/>
                    <w:bottom w:val="single" w:sz="2" w:space="0" w:color="auto"/>
                    <w:right w:val="single" w:sz="2" w:space="0" w:color="auto"/>
                  </w:tcBorders>
                  <w:vAlign w:val="center"/>
                  <w:hideMark/>
                </w:tcPr>
                <w:p w14:paraId="1B42064B" w14:textId="77777777" w:rsidR="00D71B23" w:rsidRPr="00D71B23" w:rsidRDefault="00D71B23" w:rsidP="00D71B23">
                  <w:pPr>
                    <w:tabs>
                      <w:tab w:val="left" w:pos="3052"/>
                    </w:tabs>
                    <w:ind w:left="-113" w:right="-149"/>
                    <w:jc w:val="center"/>
                    <w:rPr>
                      <w:szCs w:val="20"/>
                    </w:rPr>
                  </w:pPr>
                  <w:r w:rsidRPr="00D71B23">
                    <w:rPr>
                      <w:szCs w:val="20"/>
                    </w:rPr>
                    <w:t xml:space="preserve">с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4EF81F9F" w14:textId="77777777" w:rsidR="00D71B23" w:rsidRPr="00D71B23" w:rsidRDefault="00D71B23" w:rsidP="00D71B23">
                  <w:pPr>
                    <w:tabs>
                      <w:tab w:val="left" w:pos="3052"/>
                    </w:tabs>
                    <w:ind w:right="-35" w:hanging="108"/>
                    <w:jc w:val="center"/>
                    <w:rPr>
                      <w:szCs w:val="20"/>
                    </w:rPr>
                  </w:pPr>
                  <w:r w:rsidRPr="00D71B23">
                    <w:rPr>
                      <w:szCs w:val="20"/>
                    </w:rPr>
                    <w:t xml:space="preserve">без </w:t>
                  </w:r>
                  <w:proofErr w:type="gramStart"/>
                  <w:r w:rsidRPr="00D71B23">
                    <w:rPr>
                      <w:szCs w:val="20"/>
                    </w:rPr>
                    <w:t>поло-</w:t>
                  </w:r>
                  <w:proofErr w:type="spellStart"/>
                  <w:r w:rsidRPr="00D71B23">
                    <w:rPr>
                      <w:szCs w:val="20"/>
                    </w:rPr>
                    <w:t>тенце</w:t>
                  </w:r>
                  <w:proofErr w:type="spellEnd"/>
                  <w:proofErr w:type="gramEnd"/>
                  <w:r w:rsidRPr="00D71B23">
                    <w:rPr>
                      <w:szCs w:val="20"/>
                    </w:rPr>
                    <w:t>-суши-</w:t>
                  </w:r>
                  <w:proofErr w:type="spellStart"/>
                  <w:r w:rsidRPr="00D71B23">
                    <w:rPr>
                      <w:szCs w:val="20"/>
                    </w:rPr>
                    <w:t>телей</w:t>
                  </w:r>
                  <w:proofErr w:type="spellEnd"/>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1FE1EF54" w14:textId="77777777" w:rsidR="00D71B23" w:rsidRPr="00D71B23" w:rsidRDefault="00D71B23" w:rsidP="00D71B23">
                  <w:pPr>
                    <w:tabs>
                      <w:tab w:val="left" w:pos="3052"/>
                    </w:tabs>
                    <w:ind w:hanging="108"/>
                    <w:jc w:val="center"/>
                    <w:rPr>
                      <w:szCs w:val="20"/>
                    </w:rPr>
                  </w:pPr>
                </w:p>
              </w:tc>
              <w:tc>
                <w:tcPr>
                  <w:tcW w:w="1172" w:type="dxa"/>
                  <w:vMerge/>
                  <w:tcBorders>
                    <w:top w:val="single" w:sz="2" w:space="0" w:color="auto"/>
                    <w:left w:val="single" w:sz="2" w:space="0" w:color="auto"/>
                    <w:bottom w:val="single" w:sz="2" w:space="0" w:color="auto"/>
                    <w:right w:val="single" w:sz="2" w:space="0" w:color="auto"/>
                  </w:tcBorders>
                  <w:vAlign w:val="center"/>
                  <w:hideMark/>
                </w:tcPr>
                <w:p w14:paraId="39A737D1" w14:textId="77777777" w:rsidR="00D71B23" w:rsidRPr="00D71B23" w:rsidRDefault="00D71B23" w:rsidP="00D71B23">
                  <w:pPr>
                    <w:tabs>
                      <w:tab w:val="left" w:pos="3052"/>
                    </w:tabs>
                    <w:ind w:hanging="108"/>
                    <w:jc w:val="center"/>
                    <w:rPr>
                      <w:szCs w:val="20"/>
                    </w:rPr>
                  </w:pPr>
                </w:p>
              </w:tc>
              <w:tc>
                <w:tcPr>
                  <w:tcW w:w="1238" w:type="dxa"/>
                  <w:tcBorders>
                    <w:top w:val="single" w:sz="2" w:space="0" w:color="auto"/>
                    <w:left w:val="single" w:sz="2" w:space="0" w:color="auto"/>
                    <w:bottom w:val="single" w:sz="2" w:space="0" w:color="auto"/>
                    <w:right w:val="single" w:sz="2" w:space="0" w:color="auto"/>
                  </w:tcBorders>
                  <w:vAlign w:val="center"/>
                  <w:hideMark/>
                </w:tcPr>
                <w:p w14:paraId="5F151FA5" w14:textId="77777777" w:rsidR="00D71B23" w:rsidRPr="00D71B23" w:rsidRDefault="00D71B23" w:rsidP="00D71B23">
                  <w:pPr>
                    <w:tabs>
                      <w:tab w:val="left" w:pos="3052"/>
                    </w:tabs>
                    <w:ind w:left="-95" w:right="-65" w:hanging="108"/>
                    <w:jc w:val="center"/>
                    <w:rPr>
                      <w:szCs w:val="20"/>
                    </w:rPr>
                  </w:pPr>
                  <w:r w:rsidRPr="00D71B23">
                    <w:rPr>
                      <w:szCs w:val="20"/>
                    </w:rPr>
                    <w:t>Ставка за мощность, тыс. руб./</w:t>
                  </w:r>
                </w:p>
                <w:p w14:paraId="486BEB29" w14:textId="77777777" w:rsidR="00D71B23" w:rsidRPr="00D71B23" w:rsidRDefault="00D71B23" w:rsidP="00D71B23">
                  <w:pPr>
                    <w:tabs>
                      <w:tab w:val="left" w:pos="3052"/>
                    </w:tabs>
                    <w:ind w:left="-95" w:right="-65" w:hanging="108"/>
                    <w:jc w:val="center"/>
                    <w:rPr>
                      <w:szCs w:val="20"/>
                    </w:rPr>
                  </w:pPr>
                  <w:r w:rsidRPr="00D71B23">
                    <w:rPr>
                      <w:szCs w:val="20"/>
                    </w:rPr>
                    <w:t>Гкал/</w:t>
                  </w:r>
                </w:p>
                <w:p w14:paraId="6F296526" w14:textId="77777777" w:rsidR="00D71B23" w:rsidRPr="00D71B23" w:rsidRDefault="00D71B23" w:rsidP="00D71B23">
                  <w:pPr>
                    <w:tabs>
                      <w:tab w:val="left" w:pos="3052"/>
                    </w:tabs>
                    <w:ind w:hanging="108"/>
                    <w:jc w:val="center"/>
                    <w:rPr>
                      <w:szCs w:val="20"/>
                    </w:rPr>
                  </w:pPr>
                  <w:r w:rsidRPr="00D71B23">
                    <w:rPr>
                      <w:szCs w:val="20"/>
                    </w:rPr>
                    <w:t>час в мес.</w:t>
                  </w:r>
                </w:p>
              </w:tc>
              <w:tc>
                <w:tcPr>
                  <w:tcW w:w="1171" w:type="dxa"/>
                  <w:tcBorders>
                    <w:top w:val="single" w:sz="2" w:space="0" w:color="auto"/>
                    <w:left w:val="single" w:sz="2" w:space="0" w:color="auto"/>
                    <w:bottom w:val="single" w:sz="2" w:space="0" w:color="auto"/>
                    <w:right w:val="single" w:sz="2" w:space="0" w:color="auto"/>
                  </w:tcBorders>
                  <w:vAlign w:val="center"/>
                  <w:hideMark/>
                </w:tcPr>
                <w:p w14:paraId="221A5A2B" w14:textId="77777777" w:rsidR="00D71B23" w:rsidRPr="00D71B23" w:rsidRDefault="00D71B23" w:rsidP="00D71B23">
                  <w:pPr>
                    <w:tabs>
                      <w:tab w:val="left" w:pos="3052"/>
                    </w:tabs>
                    <w:ind w:left="-120" w:right="-112" w:hanging="29"/>
                    <w:jc w:val="center"/>
                    <w:rPr>
                      <w:szCs w:val="20"/>
                    </w:rPr>
                  </w:pPr>
                  <w:r w:rsidRPr="00D71B23">
                    <w:rPr>
                      <w:szCs w:val="20"/>
                    </w:rPr>
                    <w:t>Ставка за тепловую энергию, руб./Гкал</w:t>
                  </w:r>
                </w:p>
              </w:tc>
            </w:tr>
            <w:tr w:rsidR="00D71B23" w:rsidRPr="00D71B23" w14:paraId="620C9355" w14:textId="77777777" w:rsidTr="00D71B23">
              <w:trPr>
                <w:trHeight w:val="281"/>
              </w:trPr>
              <w:tc>
                <w:tcPr>
                  <w:tcW w:w="1667" w:type="dxa"/>
                  <w:vMerge w:val="restart"/>
                  <w:tcBorders>
                    <w:left w:val="single" w:sz="2" w:space="0" w:color="auto"/>
                    <w:right w:val="single" w:sz="2" w:space="0" w:color="auto"/>
                  </w:tcBorders>
                  <w:vAlign w:val="center"/>
                </w:tcPr>
                <w:p w14:paraId="2BB0D438" w14:textId="77777777" w:rsidR="00D71B23" w:rsidRPr="00D71B23" w:rsidRDefault="00D71B23" w:rsidP="00D71B23">
                  <w:pPr>
                    <w:tabs>
                      <w:tab w:val="left" w:pos="3052"/>
                    </w:tabs>
                    <w:ind w:hanging="108"/>
                    <w:jc w:val="center"/>
                    <w:rPr>
                      <w:szCs w:val="20"/>
                    </w:rPr>
                  </w:pPr>
                  <w:r w:rsidRPr="00D71B23">
                    <w:rPr>
                      <w:szCs w:val="20"/>
                    </w:rPr>
                    <w:t>ООО «</w:t>
                  </w:r>
                  <w:proofErr w:type="spellStart"/>
                  <w:r w:rsidRPr="00D71B23">
                    <w:rPr>
                      <w:szCs w:val="20"/>
                    </w:rPr>
                    <w:t>Технотрейд</w:t>
                  </w:r>
                  <w:proofErr w:type="spellEnd"/>
                  <w:r w:rsidRPr="00D71B23">
                    <w:rPr>
                      <w:szCs w:val="20"/>
                    </w:rPr>
                    <w:t>»</w:t>
                  </w:r>
                </w:p>
              </w:tc>
              <w:tc>
                <w:tcPr>
                  <w:tcW w:w="1415" w:type="dxa"/>
                  <w:tcBorders>
                    <w:top w:val="single" w:sz="2" w:space="0" w:color="auto"/>
                    <w:left w:val="single" w:sz="2" w:space="0" w:color="auto"/>
                    <w:bottom w:val="single" w:sz="2" w:space="0" w:color="auto"/>
                    <w:right w:val="single" w:sz="2" w:space="0" w:color="auto"/>
                  </w:tcBorders>
                  <w:vAlign w:val="center"/>
                </w:tcPr>
                <w:p w14:paraId="39CA2C9B" w14:textId="77777777" w:rsidR="00D71B23" w:rsidRPr="00D71B23" w:rsidRDefault="00D71B23" w:rsidP="00D71B23">
                  <w:pPr>
                    <w:tabs>
                      <w:tab w:val="left" w:pos="3052"/>
                    </w:tabs>
                    <w:ind w:hanging="108"/>
                    <w:jc w:val="center"/>
                    <w:rPr>
                      <w:szCs w:val="20"/>
                    </w:rPr>
                  </w:pPr>
                  <w:r w:rsidRPr="00D71B23">
                    <w:rPr>
                      <w:szCs w:val="20"/>
                    </w:rPr>
                    <w:t>с 01.01.2020</w:t>
                  </w:r>
                </w:p>
              </w:tc>
              <w:tc>
                <w:tcPr>
                  <w:tcW w:w="920" w:type="dxa"/>
                  <w:tcBorders>
                    <w:top w:val="single" w:sz="4" w:space="0" w:color="auto"/>
                    <w:left w:val="nil"/>
                    <w:bottom w:val="single" w:sz="4" w:space="0" w:color="auto"/>
                    <w:right w:val="single" w:sz="4" w:space="0" w:color="auto"/>
                  </w:tcBorders>
                  <w:shd w:val="clear" w:color="auto" w:fill="auto"/>
                  <w:vAlign w:val="center"/>
                </w:tcPr>
                <w:p w14:paraId="1C1DFBFF" w14:textId="77777777" w:rsidR="00D71B23" w:rsidRPr="00D71B23" w:rsidRDefault="00D71B23" w:rsidP="00D71B23">
                  <w:pPr>
                    <w:tabs>
                      <w:tab w:val="left" w:pos="3052"/>
                    </w:tabs>
                    <w:ind w:hanging="108"/>
                    <w:jc w:val="center"/>
                    <w:rPr>
                      <w:szCs w:val="20"/>
                    </w:rPr>
                  </w:pPr>
                  <w:r w:rsidRPr="00D71B23">
                    <w:rPr>
                      <w:szCs w:val="20"/>
                    </w:rPr>
                    <w:t>154,65</w:t>
                  </w:r>
                </w:p>
              </w:tc>
              <w:tc>
                <w:tcPr>
                  <w:tcW w:w="921" w:type="dxa"/>
                  <w:tcBorders>
                    <w:top w:val="single" w:sz="4" w:space="0" w:color="auto"/>
                    <w:left w:val="nil"/>
                    <w:bottom w:val="single" w:sz="4" w:space="0" w:color="auto"/>
                    <w:right w:val="single" w:sz="4" w:space="0" w:color="auto"/>
                  </w:tcBorders>
                  <w:shd w:val="clear" w:color="auto" w:fill="auto"/>
                  <w:vAlign w:val="center"/>
                </w:tcPr>
                <w:p w14:paraId="45591644" w14:textId="77777777" w:rsidR="00D71B23" w:rsidRPr="00D71B23" w:rsidRDefault="00D71B23" w:rsidP="00D71B23">
                  <w:pPr>
                    <w:tabs>
                      <w:tab w:val="left" w:pos="3052"/>
                    </w:tabs>
                    <w:ind w:hanging="108"/>
                    <w:jc w:val="center"/>
                    <w:rPr>
                      <w:szCs w:val="20"/>
                    </w:rPr>
                  </w:pPr>
                  <w:r w:rsidRPr="00D71B23">
                    <w:rPr>
                      <w:szCs w:val="20"/>
                    </w:rPr>
                    <w:t>152,79</w:t>
                  </w:r>
                </w:p>
              </w:tc>
              <w:tc>
                <w:tcPr>
                  <w:tcW w:w="921" w:type="dxa"/>
                  <w:tcBorders>
                    <w:top w:val="single" w:sz="4" w:space="0" w:color="auto"/>
                    <w:left w:val="nil"/>
                    <w:bottom w:val="single" w:sz="4" w:space="0" w:color="auto"/>
                    <w:right w:val="single" w:sz="4" w:space="0" w:color="auto"/>
                  </w:tcBorders>
                  <w:shd w:val="clear" w:color="auto" w:fill="auto"/>
                  <w:vAlign w:val="center"/>
                </w:tcPr>
                <w:p w14:paraId="05B80420" w14:textId="77777777" w:rsidR="00D71B23" w:rsidRPr="00D71B23" w:rsidRDefault="00D71B23" w:rsidP="00D71B23">
                  <w:pPr>
                    <w:tabs>
                      <w:tab w:val="left" w:pos="3052"/>
                    </w:tabs>
                    <w:ind w:hanging="108"/>
                    <w:jc w:val="center"/>
                    <w:rPr>
                      <w:szCs w:val="20"/>
                    </w:rPr>
                  </w:pPr>
                  <w:r w:rsidRPr="00D71B23">
                    <w:rPr>
                      <w:szCs w:val="20"/>
                    </w:rPr>
                    <w:t>163,01</w:t>
                  </w:r>
                </w:p>
              </w:tc>
              <w:tc>
                <w:tcPr>
                  <w:tcW w:w="1062" w:type="dxa"/>
                  <w:tcBorders>
                    <w:top w:val="single" w:sz="4" w:space="0" w:color="auto"/>
                    <w:left w:val="nil"/>
                    <w:bottom w:val="single" w:sz="4" w:space="0" w:color="auto"/>
                    <w:right w:val="single" w:sz="4" w:space="0" w:color="auto"/>
                  </w:tcBorders>
                  <w:shd w:val="clear" w:color="auto" w:fill="auto"/>
                  <w:vAlign w:val="center"/>
                </w:tcPr>
                <w:p w14:paraId="7F82F5CB" w14:textId="77777777" w:rsidR="00D71B23" w:rsidRPr="00D71B23" w:rsidRDefault="00D71B23" w:rsidP="00D71B23">
                  <w:pPr>
                    <w:tabs>
                      <w:tab w:val="left" w:pos="3052"/>
                    </w:tabs>
                    <w:ind w:hanging="108"/>
                    <w:jc w:val="center"/>
                    <w:rPr>
                      <w:szCs w:val="20"/>
                    </w:rPr>
                  </w:pPr>
                  <w:r w:rsidRPr="00D71B23">
                    <w:rPr>
                      <w:szCs w:val="20"/>
                    </w:rPr>
                    <w:t>155,58</w:t>
                  </w:r>
                </w:p>
              </w:tc>
              <w:tc>
                <w:tcPr>
                  <w:tcW w:w="889" w:type="dxa"/>
                  <w:tcBorders>
                    <w:top w:val="single" w:sz="4" w:space="0" w:color="auto"/>
                    <w:left w:val="nil"/>
                    <w:bottom w:val="single" w:sz="4" w:space="0" w:color="auto"/>
                    <w:right w:val="single" w:sz="4" w:space="0" w:color="auto"/>
                  </w:tcBorders>
                  <w:shd w:val="clear" w:color="auto" w:fill="auto"/>
                  <w:vAlign w:val="center"/>
                </w:tcPr>
                <w:p w14:paraId="5E1C7976" w14:textId="77777777" w:rsidR="00D71B23" w:rsidRPr="00D71B23" w:rsidRDefault="00D71B23" w:rsidP="00D71B23">
                  <w:pPr>
                    <w:tabs>
                      <w:tab w:val="left" w:pos="3052"/>
                    </w:tabs>
                    <w:ind w:hanging="108"/>
                    <w:jc w:val="center"/>
                    <w:rPr>
                      <w:szCs w:val="20"/>
                    </w:rPr>
                  </w:pPr>
                  <w:r w:rsidRPr="00D71B23">
                    <w:rPr>
                      <w:szCs w:val="20"/>
                    </w:rPr>
                    <w:t>154,65</w:t>
                  </w:r>
                </w:p>
              </w:tc>
              <w:tc>
                <w:tcPr>
                  <w:tcW w:w="1058" w:type="dxa"/>
                  <w:tcBorders>
                    <w:top w:val="single" w:sz="4" w:space="0" w:color="auto"/>
                    <w:left w:val="nil"/>
                    <w:bottom w:val="single" w:sz="4" w:space="0" w:color="auto"/>
                    <w:right w:val="single" w:sz="4" w:space="0" w:color="auto"/>
                  </w:tcBorders>
                  <w:shd w:val="clear" w:color="auto" w:fill="auto"/>
                  <w:vAlign w:val="center"/>
                </w:tcPr>
                <w:p w14:paraId="056C8281" w14:textId="77777777" w:rsidR="00D71B23" w:rsidRPr="00D71B23" w:rsidRDefault="00D71B23" w:rsidP="00D71B23">
                  <w:pPr>
                    <w:tabs>
                      <w:tab w:val="left" w:pos="3052"/>
                    </w:tabs>
                    <w:ind w:hanging="108"/>
                    <w:jc w:val="center"/>
                    <w:rPr>
                      <w:szCs w:val="20"/>
                    </w:rPr>
                  </w:pPr>
                  <w:r w:rsidRPr="00D71B23">
                    <w:rPr>
                      <w:szCs w:val="20"/>
                    </w:rPr>
                    <w:t>152,79</w:t>
                  </w:r>
                </w:p>
              </w:tc>
              <w:tc>
                <w:tcPr>
                  <w:tcW w:w="929" w:type="dxa"/>
                  <w:tcBorders>
                    <w:top w:val="single" w:sz="4" w:space="0" w:color="auto"/>
                    <w:left w:val="nil"/>
                    <w:bottom w:val="single" w:sz="4" w:space="0" w:color="auto"/>
                    <w:right w:val="single" w:sz="4" w:space="0" w:color="auto"/>
                  </w:tcBorders>
                  <w:shd w:val="clear" w:color="auto" w:fill="auto"/>
                  <w:vAlign w:val="center"/>
                </w:tcPr>
                <w:p w14:paraId="2ED75226" w14:textId="77777777" w:rsidR="00D71B23" w:rsidRPr="00D71B23" w:rsidRDefault="00D71B23" w:rsidP="00D71B23">
                  <w:pPr>
                    <w:tabs>
                      <w:tab w:val="left" w:pos="3052"/>
                    </w:tabs>
                    <w:ind w:hanging="108"/>
                    <w:jc w:val="center"/>
                    <w:rPr>
                      <w:szCs w:val="20"/>
                    </w:rPr>
                  </w:pPr>
                  <w:r w:rsidRPr="00D71B23">
                    <w:rPr>
                      <w:szCs w:val="20"/>
                    </w:rPr>
                    <w:t>163,01</w:t>
                  </w:r>
                </w:p>
              </w:tc>
              <w:tc>
                <w:tcPr>
                  <w:tcW w:w="992" w:type="dxa"/>
                  <w:tcBorders>
                    <w:top w:val="single" w:sz="4" w:space="0" w:color="auto"/>
                    <w:left w:val="nil"/>
                    <w:bottom w:val="single" w:sz="4" w:space="0" w:color="auto"/>
                    <w:right w:val="single" w:sz="4" w:space="0" w:color="auto"/>
                  </w:tcBorders>
                  <w:shd w:val="clear" w:color="auto" w:fill="auto"/>
                  <w:vAlign w:val="center"/>
                </w:tcPr>
                <w:p w14:paraId="157759FE" w14:textId="77777777" w:rsidR="00D71B23" w:rsidRPr="00D71B23" w:rsidRDefault="00D71B23" w:rsidP="00D71B23">
                  <w:pPr>
                    <w:tabs>
                      <w:tab w:val="left" w:pos="3052"/>
                    </w:tabs>
                    <w:ind w:hanging="108"/>
                    <w:jc w:val="center"/>
                    <w:rPr>
                      <w:szCs w:val="20"/>
                    </w:rPr>
                  </w:pPr>
                  <w:r w:rsidRPr="00D71B23">
                    <w:rPr>
                      <w:szCs w:val="20"/>
                    </w:rPr>
                    <w:t>155,58</w:t>
                  </w:r>
                </w:p>
              </w:tc>
              <w:tc>
                <w:tcPr>
                  <w:tcW w:w="955" w:type="dxa"/>
                  <w:tcBorders>
                    <w:top w:val="single" w:sz="4" w:space="0" w:color="auto"/>
                    <w:left w:val="nil"/>
                    <w:bottom w:val="single" w:sz="4" w:space="0" w:color="auto"/>
                    <w:right w:val="single" w:sz="4" w:space="0" w:color="auto"/>
                  </w:tcBorders>
                  <w:shd w:val="clear" w:color="auto" w:fill="auto"/>
                  <w:vAlign w:val="center"/>
                </w:tcPr>
                <w:p w14:paraId="1EC4251D" w14:textId="77777777" w:rsidR="00D71B23" w:rsidRPr="00D71B23" w:rsidRDefault="00D71B23" w:rsidP="00D71B23">
                  <w:pPr>
                    <w:tabs>
                      <w:tab w:val="left" w:pos="3052"/>
                    </w:tabs>
                    <w:ind w:hanging="108"/>
                    <w:jc w:val="center"/>
                    <w:rPr>
                      <w:szCs w:val="20"/>
                    </w:rPr>
                  </w:pPr>
                  <w:r w:rsidRPr="00D71B23">
                    <w:rPr>
                      <w:szCs w:val="20"/>
                    </w:rPr>
                    <w:t>28,20</w:t>
                  </w:r>
                </w:p>
              </w:tc>
              <w:tc>
                <w:tcPr>
                  <w:tcW w:w="1172" w:type="dxa"/>
                  <w:tcBorders>
                    <w:top w:val="single" w:sz="4" w:space="0" w:color="auto"/>
                    <w:left w:val="nil"/>
                    <w:bottom w:val="single" w:sz="4" w:space="0" w:color="auto"/>
                    <w:right w:val="single" w:sz="4" w:space="0" w:color="auto"/>
                  </w:tcBorders>
                  <w:shd w:val="clear" w:color="auto" w:fill="auto"/>
                  <w:vAlign w:val="center"/>
                </w:tcPr>
                <w:p w14:paraId="65D09A15" w14:textId="77777777" w:rsidR="00D71B23" w:rsidRPr="00D71B23" w:rsidRDefault="00D71B23" w:rsidP="00D71B23">
                  <w:pPr>
                    <w:tabs>
                      <w:tab w:val="left" w:pos="3052"/>
                    </w:tabs>
                    <w:ind w:hanging="108"/>
                    <w:jc w:val="center"/>
                    <w:rPr>
                      <w:szCs w:val="20"/>
                    </w:rPr>
                  </w:pPr>
                  <w:r w:rsidRPr="00D71B23">
                    <w:rPr>
                      <w:szCs w:val="20"/>
                    </w:rPr>
                    <w:t>2 324,38</w:t>
                  </w:r>
                </w:p>
              </w:tc>
              <w:tc>
                <w:tcPr>
                  <w:tcW w:w="1238" w:type="dxa"/>
                  <w:tcBorders>
                    <w:top w:val="single" w:sz="2" w:space="0" w:color="auto"/>
                    <w:left w:val="single" w:sz="2" w:space="0" w:color="auto"/>
                    <w:bottom w:val="single" w:sz="2" w:space="0" w:color="auto"/>
                    <w:right w:val="single" w:sz="2" w:space="0" w:color="auto"/>
                  </w:tcBorders>
                  <w:vAlign w:val="center"/>
                </w:tcPr>
                <w:p w14:paraId="0EB3FB96" w14:textId="77777777" w:rsidR="00D71B23" w:rsidRPr="00D71B23" w:rsidRDefault="00D71B23" w:rsidP="00D71B23">
                  <w:pPr>
                    <w:tabs>
                      <w:tab w:val="left" w:pos="3052"/>
                    </w:tabs>
                    <w:ind w:hanging="108"/>
                    <w:jc w:val="center"/>
                    <w:rPr>
                      <w:szCs w:val="20"/>
                    </w:rPr>
                  </w:pPr>
                  <w:r w:rsidRPr="00D71B23">
                    <w:rPr>
                      <w:szCs w:val="20"/>
                    </w:rPr>
                    <w:t>х</w:t>
                  </w:r>
                </w:p>
              </w:tc>
              <w:tc>
                <w:tcPr>
                  <w:tcW w:w="1171" w:type="dxa"/>
                  <w:tcBorders>
                    <w:top w:val="single" w:sz="2" w:space="0" w:color="auto"/>
                    <w:left w:val="single" w:sz="2" w:space="0" w:color="auto"/>
                    <w:bottom w:val="single" w:sz="2" w:space="0" w:color="auto"/>
                    <w:right w:val="single" w:sz="2" w:space="0" w:color="auto"/>
                  </w:tcBorders>
                  <w:vAlign w:val="center"/>
                </w:tcPr>
                <w:p w14:paraId="29C768CF" w14:textId="77777777" w:rsidR="00D71B23" w:rsidRPr="00D71B23" w:rsidRDefault="00D71B23" w:rsidP="00D71B23">
                  <w:pPr>
                    <w:tabs>
                      <w:tab w:val="left" w:pos="3052"/>
                    </w:tabs>
                    <w:ind w:hanging="108"/>
                    <w:jc w:val="center"/>
                    <w:rPr>
                      <w:szCs w:val="20"/>
                    </w:rPr>
                  </w:pPr>
                  <w:r w:rsidRPr="00D71B23">
                    <w:rPr>
                      <w:szCs w:val="20"/>
                    </w:rPr>
                    <w:t>х</w:t>
                  </w:r>
                </w:p>
              </w:tc>
            </w:tr>
            <w:tr w:rsidR="00D71B23" w:rsidRPr="00D71B23" w14:paraId="17046AC8" w14:textId="77777777" w:rsidTr="00D71B23">
              <w:trPr>
                <w:trHeight w:val="281"/>
              </w:trPr>
              <w:tc>
                <w:tcPr>
                  <w:tcW w:w="1667" w:type="dxa"/>
                  <w:vMerge/>
                  <w:tcBorders>
                    <w:left w:val="single" w:sz="2" w:space="0" w:color="auto"/>
                    <w:bottom w:val="single" w:sz="2" w:space="0" w:color="auto"/>
                    <w:right w:val="single" w:sz="2" w:space="0" w:color="auto"/>
                  </w:tcBorders>
                  <w:vAlign w:val="center"/>
                </w:tcPr>
                <w:p w14:paraId="177CFE52" w14:textId="77777777" w:rsidR="00D71B23" w:rsidRPr="00D71B23" w:rsidRDefault="00D71B23" w:rsidP="00D71B23">
                  <w:pPr>
                    <w:tabs>
                      <w:tab w:val="left" w:pos="3052"/>
                    </w:tabs>
                    <w:ind w:hanging="108"/>
                    <w:jc w:val="center"/>
                    <w:rPr>
                      <w:szCs w:val="20"/>
                    </w:rPr>
                  </w:pPr>
                </w:p>
              </w:tc>
              <w:tc>
                <w:tcPr>
                  <w:tcW w:w="1415" w:type="dxa"/>
                  <w:tcBorders>
                    <w:top w:val="single" w:sz="2" w:space="0" w:color="auto"/>
                    <w:left w:val="single" w:sz="2" w:space="0" w:color="auto"/>
                    <w:bottom w:val="single" w:sz="2" w:space="0" w:color="auto"/>
                    <w:right w:val="single" w:sz="2" w:space="0" w:color="auto"/>
                  </w:tcBorders>
                  <w:vAlign w:val="center"/>
                </w:tcPr>
                <w:p w14:paraId="31354C7B" w14:textId="77777777" w:rsidR="00D71B23" w:rsidRPr="00D71B23" w:rsidRDefault="00D71B23" w:rsidP="00D71B23">
                  <w:pPr>
                    <w:tabs>
                      <w:tab w:val="left" w:pos="3052"/>
                    </w:tabs>
                    <w:ind w:hanging="108"/>
                    <w:jc w:val="center"/>
                    <w:rPr>
                      <w:szCs w:val="20"/>
                    </w:rPr>
                  </w:pPr>
                  <w:r w:rsidRPr="00D71B23">
                    <w:rPr>
                      <w:szCs w:val="20"/>
                    </w:rPr>
                    <w:t>с 01.07.2020</w:t>
                  </w:r>
                </w:p>
              </w:tc>
              <w:tc>
                <w:tcPr>
                  <w:tcW w:w="920" w:type="dxa"/>
                  <w:tcBorders>
                    <w:top w:val="nil"/>
                    <w:left w:val="nil"/>
                    <w:bottom w:val="single" w:sz="4" w:space="0" w:color="auto"/>
                    <w:right w:val="single" w:sz="4" w:space="0" w:color="auto"/>
                  </w:tcBorders>
                  <w:shd w:val="clear" w:color="auto" w:fill="auto"/>
                  <w:vAlign w:val="center"/>
                </w:tcPr>
                <w:p w14:paraId="64C3E977" w14:textId="77777777" w:rsidR="00D71B23" w:rsidRPr="00D71B23" w:rsidRDefault="00D71B23" w:rsidP="00D71B23">
                  <w:pPr>
                    <w:tabs>
                      <w:tab w:val="left" w:pos="3052"/>
                    </w:tabs>
                    <w:ind w:hanging="108"/>
                    <w:jc w:val="center"/>
                    <w:rPr>
                      <w:szCs w:val="20"/>
                    </w:rPr>
                  </w:pPr>
                  <w:r w:rsidRPr="00D71B23">
                    <w:rPr>
                      <w:szCs w:val="20"/>
                    </w:rPr>
                    <w:t>178,11</w:t>
                  </w:r>
                </w:p>
              </w:tc>
              <w:tc>
                <w:tcPr>
                  <w:tcW w:w="921" w:type="dxa"/>
                  <w:tcBorders>
                    <w:top w:val="nil"/>
                    <w:left w:val="nil"/>
                    <w:bottom w:val="single" w:sz="4" w:space="0" w:color="auto"/>
                    <w:right w:val="single" w:sz="4" w:space="0" w:color="auto"/>
                  </w:tcBorders>
                  <w:shd w:val="clear" w:color="auto" w:fill="auto"/>
                  <w:vAlign w:val="center"/>
                </w:tcPr>
                <w:p w14:paraId="4AE071D1" w14:textId="77777777" w:rsidR="00D71B23" w:rsidRPr="00D71B23" w:rsidRDefault="00D71B23" w:rsidP="00D71B23">
                  <w:pPr>
                    <w:tabs>
                      <w:tab w:val="left" w:pos="3052"/>
                    </w:tabs>
                    <w:ind w:hanging="108"/>
                    <w:jc w:val="center"/>
                    <w:rPr>
                      <w:szCs w:val="20"/>
                    </w:rPr>
                  </w:pPr>
                  <w:r w:rsidRPr="00D71B23">
                    <w:rPr>
                      <w:szCs w:val="20"/>
                    </w:rPr>
                    <w:t>176,16</w:t>
                  </w:r>
                </w:p>
              </w:tc>
              <w:tc>
                <w:tcPr>
                  <w:tcW w:w="921" w:type="dxa"/>
                  <w:tcBorders>
                    <w:top w:val="nil"/>
                    <w:left w:val="nil"/>
                    <w:bottom w:val="single" w:sz="4" w:space="0" w:color="auto"/>
                    <w:right w:val="single" w:sz="4" w:space="0" w:color="auto"/>
                  </w:tcBorders>
                  <w:shd w:val="clear" w:color="auto" w:fill="auto"/>
                  <w:vAlign w:val="center"/>
                </w:tcPr>
                <w:p w14:paraId="1F7B34DF" w14:textId="77777777" w:rsidR="00D71B23" w:rsidRPr="00D71B23" w:rsidRDefault="00D71B23" w:rsidP="00D71B23">
                  <w:pPr>
                    <w:tabs>
                      <w:tab w:val="left" w:pos="3052"/>
                    </w:tabs>
                    <w:ind w:hanging="108"/>
                    <w:jc w:val="center"/>
                    <w:rPr>
                      <w:szCs w:val="20"/>
                    </w:rPr>
                  </w:pPr>
                  <w:r w:rsidRPr="00D71B23">
                    <w:rPr>
                      <w:szCs w:val="20"/>
                    </w:rPr>
                    <w:t>186,89</w:t>
                  </w:r>
                </w:p>
              </w:tc>
              <w:tc>
                <w:tcPr>
                  <w:tcW w:w="1062" w:type="dxa"/>
                  <w:tcBorders>
                    <w:top w:val="nil"/>
                    <w:left w:val="nil"/>
                    <w:bottom w:val="single" w:sz="4" w:space="0" w:color="auto"/>
                    <w:right w:val="single" w:sz="4" w:space="0" w:color="auto"/>
                  </w:tcBorders>
                  <w:shd w:val="clear" w:color="auto" w:fill="auto"/>
                  <w:vAlign w:val="center"/>
                </w:tcPr>
                <w:p w14:paraId="54A80F99" w14:textId="77777777" w:rsidR="00D71B23" w:rsidRPr="00D71B23" w:rsidRDefault="00D71B23" w:rsidP="00D71B23">
                  <w:pPr>
                    <w:tabs>
                      <w:tab w:val="left" w:pos="3052"/>
                    </w:tabs>
                    <w:ind w:hanging="108"/>
                    <w:jc w:val="center"/>
                    <w:rPr>
                      <w:szCs w:val="20"/>
                    </w:rPr>
                  </w:pPr>
                  <w:r w:rsidRPr="00D71B23">
                    <w:rPr>
                      <w:szCs w:val="20"/>
                    </w:rPr>
                    <w:t>179,08</w:t>
                  </w:r>
                </w:p>
              </w:tc>
              <w:tc>
                <w:tcPr>
                  <w:tcW w:w="889" w:type="dxa"/>
                  <w:tcBorders>
                    <w:top w:val="nil"/>
                    <w:left w:val="nil"/>
                    <w:bottom w:val="single" w:sz="4" w:space="0" w:color="auto"/>
                    <w:right w:val="single" w:sz="4" w:space="0" w:color="auto"/>
                  </w:tcBorders>
                  <w:shd w:val="clear" w:color="auto" w:fill="auto"/>
                  <w:vAlign w:val="center"/>
                </w:tcPr>
                <w:p w14:paraId="4E6B5073" w14:textId="77777777" w:rsidR="00D71B23" w:rsidRPr="00D71B23" w:rsidRDefault="00D71B23" w:rsidP="00D71B23">
                  <w:pPr>
                    <w:tabs>
                      <w:tab w:val="left" w:pos="3052"/>
                    </w:tabs>
                    <w:ind w:hanging="108"/>
                    <w:jc w:val="center"/>
                    <w:rPr>
                      <w:szCs w:val="20"/>
                    </w:rPr>
                  </w:pPr>
                  <w:r w:rsidRPr="00D71B23">
                    <w:rPr>
                      <w:szCs w:val="20"/>
                    </w:rPr>
                    <w:t>178,11</w:t>
                  </w:r>
                </w:p>
              </w:tc>
              <w:tc>
                <w:tcPr>
                  <w:tcW w:w="1058" w:type="dxa"/>
                  <w:tcBorders>
                    <w:top w:val="nil"/>
                    <w:left w:val="nil"/>
                    <w:bottom w:val="single" w:sz="4" w:space="0" w:color="auto"/>
                    <w:right w:val="single" w:sz="4" w:space="0" w:color="auto"/>
                  </w:tcBorders>
                  <w:shd w:val="clear" w:color="auto" w:fill="auto"/>
                  <w:vAlign w:val="center"/>
                </w:tcPr>
                <w:p w14:paraId="05FA2CE3" w14:textId="77777777" w:rsidR="00D71B23" w:rsidRPr="00D71B23" w:rsidRDefault="00D71B23" w:rsidP="00D71B23">
                  <w:pPr>
                    <w:tabs>
                      <w:tab w:val="left" w:pos="3052"/>
                    </w:tabs>
                    <w:ind w:hanging="108"/>
                    <w:jc w:val="center"/>
                    <w:rPr>
                      <w:szCs w:val="20"/>
                    </w:rPr>
                  </w:pPr>
                  <w:r w:rsidRPr="00D71B23">
                    <w:rPr>
                      <w:szCs w:val="20"/>
                    </w:rPr>
                    <w:t>176,16</w:t>
                  </w:r>
                </w:p>
              </w:tc>
              <w:tc>
                <w:tcPr>
                  <w:tcW w:w="929" w:type="dxa"/>
                  <w:tcBorders>
                    <w:top w:val="nil"/>
                    <w:left w:val="nil"/>
                    <w:bottom w:val="single" w:sz="4" w:space="0" w:color="auto"/>
                    <w:right w:val="single" w:sz="4" w:space="0" w:color="auto"/>
                  </w:tcBorders>
                  <w:shd w:val="clear" w:color="auto" w:fill="auto"/>
                  <w:vAlign w:val="center"/>
                </w:tcPr>
                <w:p w14:paraId="6998C386" w14:textId="77777777" w:rsidR="00D71B23" w:rsidRPr="00D71B23" w:rsidRDefault="00D71B23" w:rsidP="00D71B23">
                  <w:pPr>
                    <w:tabs>
                      <w:tab w:val="left" w:pos="3052"/>
                    </w:tabs>
                    <w:ind w:hanging="108"/>
                    <w:jc w:val="center"/>
                    <w:rPr>
                      <w:szCs w:val="20"/>
                    </w:rPr>
                  </w:pPr>
                  <w:r w:rsidRPr="00D71B23">
                    <w:rPr>
                      <w:szCs w:val="20"/>
                    </w:rPr>
                    <w:t>186,89</w:t>
                  </w:r>
                </w:p>
              </w:tc>
              <w:tc>
                <w:tcPr>
                  <w:tcW w:w="992" w:type="dxa"/>
                  <w:tcBorders>
                    <w:top w:val="nil"/>
                    <w:left w:val="nil"/>
                    <w:bottom w:val="single" w:sz="4" w:space="0" w:color="auto"/>
                    <w:right w:val="single" w:sz="4" w:space="0" w:color="auto"/>
                  </w:tcBorders>
                  <w:shd w:val="clear" w:color="auto" w:fill="auto"/>
                  <w:vAlign w:val="center"/>
                </w:tcPr>
                <w:p w14:paraId="2491DB53" w14:textId="77777777" w:rsidR="00D71B23" w:rsidRPr="00D71B23" w:rsidRDefault="00D71B23" w:rsidP="00D71B23">
                  <w:pPr>
                    <w:tabs>
                      <w:tab w:val="left" w:pos="3052"/>
                    </w:tabs>
                    <w:ind w:hanging="108"/>
                    <w:jc w:val="center"/>
                    <w:rPr>
                      <w:szCs w:val="20"/>
                    </w:rPr>
                  </w:pPr>
                  <w:r w:rsidRPr="00D71B23">
                    <w:rPr>
                      <w:szCs w:val="20"/>
                    </w:rPr>
                    <w:t>179,08</w:t>
                  </w:r>
                </w:p>
              </w:tc>
              <w:tc>
                <w:tcPr>
                  <w:tcW w:w="955" w:type="dxa"/>
                  <w:tcBorders>
                    <w:top w:val="nil"/>
                    <w:left w:val="nil"/>
                    <w:bottom w:val="single" w:sz="4" w:space="0" w:color="auto"/>
                    <w:right w:val="single" w:sz="4" w:space="0" w:color="auto"/>
                  </w:tcBorders>
                  <w:shd w:val="clear" w:color="auto" w:fill="auto"/>
                  <w:vAlign w:val="center"/>
                </w:tcPr>
                <w:p w14:paraId="0A97CB5C" w14:textId="77777777" w:rsidR="00D71B23" w:rsidRPr="00D71B23" w:rsidRDefault="00D71B23" w:rsidP="00D71B23">
                  <w:pPr>
                    <w:tabs>
                      <w:tab w:val="left" w:pos="3052"/>
                    </w:tabs>
                    <w:ind w:hanging="108"/>
                    <w:jc w:val="center"/>
                    <w:rPr>
                      <w:szCs w:val="20"/>
                    </w:rPr>
                  </w:pPr>
                  <w:r w:rsidRPr="00D71B23">
                    <w:rPr>
                      <w:szCs w:val="20"/>
                    </w:rPr>
                    <w:t>45,35</w:t>
                  </w:r>
                </w:p>
              </w:tc>
              <w:tc>
                <w:tcPr>
                  <w:tcW w:w="1172" w:type="dxa"/>
                  <w:tcBorders>
                    <w:top w:val="nil"/>
                    <w:left w:val="nil"/>
                    <w:bottom w:val="single" w:sz="4" w:space="0" w:color="auto"/>
                    <w:right w:val="single" w:sz="4" w:space="0" w:color="auto"/>
                  </w:tcBorders>
                  <w:shd w:val="clear" w:color="auto" w:fill="auto"/>
                  <w:vAlign w:val="center"/>
                </w:tcPr>
                <w:p w14:paraId="7C61317B" w14:textId="77777777" w:rsidR="00D71B23" w:rsidRPr="00D71B23" w:rsidRDefault="00D71B23" w:rsidP="00D71B23">
                  <w:pPr>
                    <w:tabs>
                      <w:tab w:val="left" w:pos="3052"/>
                    </w:tabs>
                    <w:ind w:hanging="108"/>
                    <w:jc w:val="center"/>
                    <w:rPr>
                      <w:szCs w:val="20"/>
                    </w:rPr>
                  </w:pPr>
                  <w:r w:rsidRPr="00D71B23">
                    <w:rPr>
                      <w:szCs w:val="20"/>
                    </w:rPr>
                    <w:t>2 440,43</w:t>
                  </w:r>
                </w:p>
              </w:tc>
              <w:tc>
                <w:tcPr>
                  <w:tcW w:w="1238" w:type="dxa"/>
                  <w:tcBorders>
                    <w:top w:val="single" w:sz="2" w:space="0" w:color="auto"/>
                    <w:left w:val="single" w:sz="2" w:space="0" w:color="auto"/>
                    <w:bottom w:val="single" w:sz="2" w:space="0" w:color="auto"/>
                    <w:right w:val="single" w:sz="2" w:space="0" w:color="auto"/>
                  </w:tcBorders>
                  <w:vAlign w:val="center"/>
                </w:tcPr>
                <w:p w14:paraId="37B42A34" w14:textId="77777777" w:rsidR="00D71B23" w:rsidRPr="00D71B23" w:rsidRDefault="00D71B23" w:rsidP="00D71B23">
                  <w:pPr>
                    <w:tabs>
                      <w:tab w:val="left" w:pos="3052"/>
                    </w:tabs>
                    <w:ind w:hanging="108"/>
                    <w:jc w:val="center"/>
                    <w:rPr>
                      <w:szCs w:val="20"/>
                    </w:rPr>
                  </w:pPr>
                  <w:r w:rsidRPr="00D71B23">
                    <w:rPr>
                      <w:szCs w:val="20"/>
                    </w:rPr>
                    <w:t>х</w:t>
                  </w:r>
                </w:p>
              </w:tc>
              <w:tc>
                <w:tcPr>
                  <w:tcW w:w="1171" w:type="dxa"/>
                  <w:tcBorders>
                    <w:top w:val="single" w:sz="2" w:space="0" w:color="auto"/>
                    <w:left w:val="single" w:sz="2" w:space="0" w:color="auto"/>
                    <w:bottom w:val="single" w:sz="2" w:space="0" w:color="auto"/>
                    <w:right w:val="single" w:sz="2" w:space="0" w:color="auto"/>
                  </w:tcBorders>
                  <w:vAlign w:val="center"/>
                </w:tcPr>
                <w:p w14:paraId="15C3E3BC" w14:textId="77777777" w:rsidR="00D71B23" w:rsidRPr="00D71B23" w:rsidRDefault="00D71B23" w:rsidP="00D71B23">
                  <w:pPr>
                    <w:tabs>
                      <w:tab w:val="left" w:pos="3052"/>
                    </w:tabs>
                    <w:ind w:hanging="108"/>
                    <w:jc w:val="center"/>
                    <w:rPr>
                      <w:szCs w:val="20"/>
                    </w:rPr>
                  </w:pPr>
                  <w:r w:rsidRPr="00D71B23">
                    <w:rPr>
                      <w:szCs w:val="20"/>
                    </w:rPr>
                    <w:t>х</w:t>
                  </w:r>
                </w:p>
              </w:tc>
            </w:tr>
          </w:tbl>
          <w:p w14:paraId="1F813913" w14:textId="77777777" w:rsidR="00D71B23" w:rsidRPr="00D71B23" w:rsidRDefault="00D71B23" w:rsidP="00D71B23">
            <w:pPr>
              <w:tabs>
                <w:tab w:val="left" w:pos="3052"/>
              </w:tabs>
              <w:autoSpaceDE w:val="0"/>
              <w:autoSpaceDN w:val="0"/>
              <w:adjustRightInd w:val="0"/>
              <w:ind w:hanging="108"/>
              <w:jc w:val="center"/>
              <w:rPr>
                <w:szCs w:val="20"/>
              </w:rPr>
            </w:pPr>
          </w:p>
        </w:tc>
      </w:tr>
    </w:tbl>
    <w:p w14:paraId="6AD7439B" w14:textId="77777777" w:rsidR="00D71B23" w:rsidRPr="00D71B23" w:rsidRDefault="00D71B23" w:rsidP="00D71B23">
      <w:pPr>
        <w:spacing w:line="360" w:lineRule="auto"/>
        <w:ind w:firstLine="709"/>
        <w:jc w:val="both"/>
        <w:rPr>
          <w:sz w:val="28"/>
          <w:szCs w:val="22"/>
        </w:rPr>
      </w:pPr>
    </w:p>
    <w:p w14:paraId="5F496FDE" w14:textId="77777777" w:rsidR="00D71B23" w:rsidRPr="00D71B23" w:rsidRDefault="00D71B23" w:rsidP="00D71B23">
      <w:pPr>
        <w:spacing w:line="360" w:lineRule="auto"/>
        <w:ind w:firstLine="709"/>
        <w:jc w:val="both"/>
        <w:rPr>
          <w:sz w:val="28"/>
          <w:szCs w:val="22"/>
        </w:rPr>
      </w:pPr>
    </w:p>
    <w:p w14:paraId="57443507" w14:textId="77777777" w:rsidR="00D71B23" w:rsidRPr="00D71B23" w:rsidRDefault="00D71B23" w:rsidP="00D71B23">
      <w:pPr>
        <w:spacing w:line="360" w:lineRule="auto"/>
        <w:ind w:firstLine="709"/>
        <w:jc w:val="both"/>
        <w:rPr>
          <w:szCs w:val="20"/>
        </w:rPr>
      </w:pPr>
    </w:p>
    <w:p w14:paraId="3B19D37A" w14:textId="77777777" w:rsidR="00D00C40" w:rsidRDefault="00D00C40" w:rsidP="00FC631A">
      <w:pPr>
        <w:ind w:right="394" w:firstLine="567"/>
        <w:jc w:val="both"/>
        <w:rPr>
          <w:bCs/>
          <w:sz w:val="23"/>
          <w:szCs w:val="23"/>
        </w:rPr>
        <w:sectPr w:rsidR="00D00C40" w:rsidSect="00D71B23">
          <w:pgSz w:w="16838" w:h="11906" w:orient="landscape" w:code="9"/>
          <w:pgMar w:top="284" w:right="142" w:bottom="566" w:left="851" w:header="680" w:footer="709" w:gutter="0"/>
          <w:cols w:space="708"/>
          <w:titlePg/>
          <w:docGrid w:linePitch="360"/>
        </w:sectPr>
      </w:pPr>
    </w:p>
    <w:p w14:paraId="68D2D080" w14:textId="7C8452AE" w:rsidR="00D00C40" w:rsidRPr="00EC2242" w:rsidRDefault="00D00C40" w:rsidP="00D00C40">
      <w:pPr>
        <w:ind w:left="-5012" w:right="-283" w:firstLine="11675"/>
        <w:jc w:val="both"/>
        <w:rPr>
          <w:bCs/>
        </w:rPr>
      </w:pPr>
      <w:r w:rsidRPr="00EC2242">
        <w:rPr>
          <w:bCs/>
        </w:rPr>
        <w:t xml:space="preserve">Приложение № </w:t>
      </w:r>
      <w:r>
        <w:rPr>
          <w:bCs/>
        </w:rPr>
        <w:t>5</w:t>
      </w:r>
      <w:r>
        <w:rPr>
          <w:bCs/>
        </w:rPr>
        <w:t>7</w:t>
      </w:r>
      <w:r>
        <w:rPr>
          <w:bCs/>
        </w:rPr>
        <w:t xml:space="preserve"> </w:t>
      </w:r>
      <w:r w:rsidRPr="00EC2242">
        <w:rPr>
          <w:bCs/>
        </w:rPr>
        <w:t>к протоколу №</w:t>
      </w:r>
      <w:r>
        <w:rPr>
          <w:bCs/>
        </w:rPr>
        <w:t xml:space="preserve"> 82</w:t>
      </w:r>
    </w:p>
    <w:p w14:paraId="7A95AEE4" w14:textId="77777777" w:rsidR="00D00C40" w:rsidRPr="00EC2242" w:rsidRDefault="00D00C40" w:rsidP="00D00C40">
      <w:pPr>
        <w:ind w:left="-5012" w:right="-283" w:firstLine="11675"/>
        <w:jc w:val="both"/>
        <w:rPr>
          <w:bCs/>
        </w:rPr>
      </w:pPr>
      <w:r>
        <w:rPr>
          <w:bCs/>
        </w:rPr>
        <w:t>з</w:t>
      </w:r>
      <w:r w:rsidRPr="00EC2242">
        <w:rPr>
          <w:bCs/>
        </w:rPr>
        <w:t>аседания Правления региональной</w:t>
      </w:r>
    </w:p>
    <w:p w14:paraId="5B634C59" w14:textId="77777777" w:rsidR="00D00C40" w:rsidRPr="00EC2242" w:rsidRDefault="00D00C40" w:rsidP="00D00C40">
      <w:pPr>
        <w:ind w:left="-5012" w:right="-283" w:firstLine="11675"/>
        <w:jc w:val="both"/>
        <w:rPr>
          <w:bCs/>
        </w:rPr>
      </w:pPr>
      <w:r>
        <w:rPr>
          <w:bCs/>
        </w:rPr>
        <w:t>э</w:t>
      </w:r>
      <w:r w:rsidRPr="00EC2242">
        <w:rPr>
          <w:bCs/>
        </w:rPr>
        <w:t>нергетической комиссии</w:t>
      </w:r>
    </w:p>
    <w:p w14:paraId="0B74E55A" w14:textId="43A3272C" w:rsidR="00D00C40" w:rsidRDefault="00D00C40" w:rsidP="00D00C40">
      <w:pPr>
        <w:ind w:left="-5012" w:right="-283" w:firstLine="11675"/>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65228CDD" w14:textId="77777777" w:rsidR="00D00C40" w:rsidRDefault="00D00C40" w:rsidP="00D00C40">
      <w:pPr>
        <w:ind w:left="-5012" w:right="-283" w:firstLine="11675"/>
        <w:jc w:val="both"/>
        <w:rPr>
          <w:bCs/>
        </w:rPr>
      </w:pPr>
    </w:p>
    <w:p w14:paraId="7B121BD9" w14:textId="77777777" w:rsidR="00D00C40" w:rsidRPr="00D00C40" w:rsidRDefault="00D00C40" w:rsidP="00D00C40">
      <w:pPr>
        <w:ind w:right="-994"/>
        <w:jc w:val="center"/>
        <w:rPr>
          <w:b/>
          <w:bCs/>
          <w:sz w:val="28"/>
          <w:szCs w:val="28"/>
          <w:lang w:eastAsia="en-US"/>
        </w:rPr>
      </w:pPr>
      <w:r w:rsidRPr="00D00C40">
        <w:rPr>
          <w:b/>
          <w:bCs/>
          <w:sz w:val="28"/>
          <w:szCs w:val="28"/>
          <w:lang w:eastAsia="en-US"/>
        </w:rPr>
        <w:t>Долгосрочные тарифы ООО «</w:t>
      </w:r>
      <w:proofErr w:type="spellStart"/>
      <w:r w:rsidRPr="00D00C40">
        <w:rPr>
          <w:b/>
          <w:bCs/>
          <w:sz w:val="28"/>
          <w:szCs w:val="28"/>
          <w:lang w:eastAsia="en-US"/>
        </w:rPr>
        <w:t>Технотрейд</w:t>
      </w:r>
      <w:proofErr w:type="spellEnd"/>
      <w:r w:rsidRPr="00D00C40">
        <w:rPr>
          <w:b/>
          <w:bCs/>
          <w:sz w:val="28"/>
          <w:szCs w:val="28"/>
          <w:lang w:eastAsia="en-US"/>
        </w:rPr>
        <w:t>» на теплоноситель, реализуемый на потребительском рынке г. Ленинск-Кузнецкий,</w:t>
      </w:r>
    </w:p>
    <w:p w14:paraId="00C35743" w14:textId="77777777" w:rsidR="00D00C40" w:rsidRPr="00D00C40" w:rsidRDefault="00D00C40" w:rsidP="00D00C40">
      <w:pPr>
        <w:ind w:right="-994"/>
        <w:jc w:val="center"/>
        <w:rPr>
          <w:b/>
          <w:bCs/>
          <w:sz w:val="28"/>
          <w:szCs w:val="28"/>
          <w:lang w:eastAsia="en-US"/>
        </w:rPr>
      </w:pPr>
      <w:r w:rsidRPr="00D00C40">
        <w:rPr>
          <w:b/>
          <w:bCs/>
          <w:sz w:val="28"/>
          <w:szCs w:val="28"/>
          <w:lang w:eastAsia="en-US"/>
        </w:rPr>
        <w:t>на период с 27.01.2016 по 31.12.2020</w:t>
      </w:r>
    </w:p>
    <w:p w14:paraId="60F74987" w14:textId="77777777" w:rsidR="00D00C40" w:rsidRPr="00D00C40" w:rsidRDefault="00D00C40" w:rsidP="00D00C40">
      <w:pPr>
        <w:ind w:right="283"/>
        <w:jc w:val="right"/>
        <w:rPr>
          <w:sz w:val="28"/>
          <w:szCs w:val="28"/>
          <w:lang w:eastAsia="en-US"/>
        </w:rPr>
      </w:pPr>
      <w:r w:rsidRPr="00D00C40">
        <w:rPr>
          <w:sz w:val="28"/>
          <w:szCs w:val="28"/>
        </w:rPr>
        <w:t>(НДС не облагается)</w:t>
      </w:r>
    </w:p>
    <w:tbl>
      <w:tblPr>
        <w:tblpPr w:leftFromText="180" w:rightFromText="180" w:vertAnchor="text" w:horzAnchor="margin" w:tblpXSpec="center" w:tblpY="157"/>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2231"/>
        <w:gridCol w:w="1915"/>
        <w:gridCol w:w="1619"/>
        <w:gridCol w:w="1616"/>
      </w:tblGrid>
      <w:tr w:rsidR="00D00C40" w:rsidRPr="00D00C40" w14:paraId="7DBF4899" w14:textId="77777777" w:rsidTr="00D00C40">
        <w:trPr>
          <w:trHeight w:val="264"/>
        </w:trPr>
        <w:tc>
          <w:tcPr>
            <w:tcW w:w="2387" w:type="dxa"/>
            <w:vMerge w:val="restart"/>
            <w:tcBorders>
              <w:top w:val="single" w:sz="4" w:space="0" w:color="auto"/>
              <w:left w:val="single" w:sz="4" w:space="0" w:color="auto"/>
              <w:right w:val="single" w:sz="4" w:space="0" w:color="auto"/>
            </w:tcBorders>
            <w:vAlign w:val="center"/>
            <w:hideMark/>
          </w:tcPr>
          <w:p w14:paraId="09CCB5FC" w14:textId="77777777" w:rsidR="00D00C40" w:rsidRPr="00D00C40" w:rsidRDefault="00D00C40" w:rsidP="00D00C40">
            <w:pPr>
              <w:ind w:right="-2"/>
              <w:jc w:val="center"/>
              <w:rPr>
                <w:color w:val="000000"/>
                <w:lang w:eastAsia="en-US"/>
              </w:rPr>
            </w:pPr>
            <w:r w:rsidRPr="00D00C40">
              <w:rPr>
                <w:color w:val="000000"/>
                <w:lang w:eastAsia="en-US"/>
              </w:rPr>
              <w:t>Наименование регулируемой организации</w:t>
            </w:r>
          </w:p>
        </w:tc>
        <w:tc>
          <w:tcPr>
            <w:tcW w:w="2231" w:type="dxa"/>
            <w:vMerge w:val="restart"/>
            <w:tcBorders>
              <w:top w:val="single" w:sz="4" w:space="0" w:color="auto"/>
              <w:left w:val="single" w:sz="4" w:space="0" w:color="auto"/>
              <w:bottom w:val="single" w:sz="4" w:space="0" w:color="auto"/>
              <w:right w:val="single" w:sz="4" w:space="0" w:color="auto"/>
            </w:tcBorders>
            <w:vAlign w:val="center"/>
            <w:hideMark/>
          </w:tcPr>
          <w:p w14:paraId="0D6E3FBE" w14:textId="77777777" w:rsidR="00D00C40" w:rsidRPr="00D00C40" w:rsidRDefault="00D00C40" w:rsidP="00D00C40">
            <w:pPr>
              <w:ind w:right="-2"/>
              <w:jc w:val="center"/>
              <w:rPr>
                <w:color w:val="000000"/>
                <w:lang w:eastAsia="en-US"/>
              </w:rPr>
            </w:pPr>
            <w:r w:rsidRPr="00D00C40">
              <w:rPr>
                <w:color w:val="000000"/>
                <w:lang w:eastAsia="en-US"/>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14:paraId="59902288" w14:textId="77777777" w:rsidR="00D00C40" w:rsidRPr="00D00C40" w:rsidRDefault="00D00C40" w:rsidP="00D00C40">
            <w:pPr>
              <w:ind w:right="-2"/>
              <w:jc w:val="center"/>
              <w:rPr>
                <w:color w:val="000000"/>
                <w:lang w:eastAsia="en-US"/>
              </w:rPr>
            </w:pPr>
            <w:r w:rsidRPr="00D00C40">
              <w:rPr>
                <w:color w:val="000000"/>
                <w:lang w:eastAsia="en-US"/>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14:paraId="09899254" w14:textId="77777777" w:rsidR="00D00C40" w:rsidRPr="00D00C40" w:rsidRDefault="00D00C40" w:rsidP="00D00C40">
            <w:pPr>
              <w:ind w:right="-2"/>
              <w:jc w:val="center"/>
              <w:rPr>
                <w:color w:val="000000"/>
                <w:lang w:eastAsia="en-US"/>
              </w:rPr>
            </w:pPr>
            <w:r w:rsidRPr="00D00C40">
              <w:rPr>
                <w:color w:val="000000"/>
                <w:lang w:eastAsia="en-US"/>
              </w:rPr>
              <w:t>Вид теплоносителя</w:t>
            </w:r>
          </w:p>
        </w:tc>
      </w:tr>
      <w:tr w:rsidR="00D00C40" w:rsidRPr="00D00C40" w14:paraId="4835E6F7" w14:textId="77777777" w:rsidTr="00D00C40">
        <w:trPr>
          <w:trHeight w:val="621"/>
        </w:trPr>
        <w:tc>
          <w:tcPr>
            <w:tcW w:w="2387" w:type="dxa"/>
            <w:vMerge/>
            <w:tcBorders>
              <w:left w:val="single" w:sz="4" w:space="0" w:color="auto"/>
              <w:bottom w:val="single" w:sz="4" w:space="0" w:color="auto"/>
              <w:right w:val="single" w:sz="4" w:space="0" w:color="auto"/>
            </w:tcBorders>
            <w:vAlign w:val="center"/>
            <w:hideMark/>
          </w:tcPr>
          <w:p w14:paraId="2E511C9B" w14:textId="77777777" w:rsidR="00D00C40" w:rsidRPr="00D00C40" w:rsidRDefault="00D00C40" w:rsidP="00D00C40">
            <w:pPr>
              <w:rPr>
                <w:color w:val="000000"/>
                <w:lang w:eastAsia="en-US"/>
              </w:rPr>
            </w:pPr>
          </w:p>
        </w:tc>
        <w:tc>
          <w:tcPr>
            <w:tcW w:w="2231" w:type="dxa"/>
            <w:vMerge/>
            <w:tcBorders>
              <w:top w:val="single" w:sz="4" w:space="0" w:color="auto"/>
              <w:left w:val="single" w:sz="4" w:space="0" w:color="auto"/>
              <w:bottom w:val="single" w:sz="4" w:space="0" w:color="auto"/>
              <w:right w:val="single" w:sz="4" w:space="0" w:color="auto"/>
            </w:tcBorders>
            <w:vAlign w:val="center"/>
            <w:hideMark/>
          </w:tcPr>
          <w:p w14:paraId="78C32612" w14:textId="77777777" w:rsidR="00D00C40" w:rsidRPr="00D00C40" w:rsidRDefault="00D00C40" w:rsidP="00D00C40">
            <w:pPr>
              <w:rPr>
                <w:color w:val="000000"/>
                <w:lang w:eastAsia="en-US"/>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7198707B" w14:textId="77777777" w:rsidR="00D00C40" w:rsidRPr="00D00C40" w:rsidRDefault="00D00C40" w:rsidP="00D00C40">
            <w:pPr>
              <w:rPr>
                <w:color w:val="000000"/>
                <w:lang w:eastAsia="en-US"/>
              </w:rPr>
            </w:pPr>
          </w:p>
        </w:tc>
        <w:tc>
          <w:tcPr>
            <w:tcW w:w="1619" w:type="dxa"/>
            <w:tcBorders>
              <w:top w:val="single" w:sz="4" w:space="0" w:color="auto"/>
              <w:left w:val="single" w:sz="4" w:space="0" w:color="auto"/>
              <w:bottom w:val="single" w:sz="4" w:space="0" w:color="auto"/>
              <w:right w:val="single" w:sz="4" w:space="0" w:color="auto"/>
            </w:tcBorders>
            <w:vAlign w:val="center"/>
            <w:hideMark/>
          </w:tcPr>
          <w:p w14:paraId="002006EA" w14:textId="77777777" w:rsidR="00D00C40" w:rsidRPr="00D00C40" w:rsidRDefault="00D00C40" w:rsidP="00D00C40">
            <w:pPr>
              <w:ind w:right="-2"/>
              <w:jc w:val="center"/>
              <w:rPr>
                <w:color w:val="000000"/>
                <w:lang w:eastAsia="en-US"/>
              </w:rPr>
            </w:pPr>
            <w:r w:rsidRPr="00D00C40">
              <w:rPr>
                <w:color w:val="000000"/>
                <w:lang w:eastAsia="en-US"/>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7B5E598" w14:textId="77777777" w:rsidR="00D00C40" w:rsidRPr="00D00C40" w:rsidRDefault="00D00C40" w:rsidP="00D00C40">
            <w:pPr>
              <w:ind w:right="-2"/>
              <w:jc w:val="center"/>
              <w:rPr>
                <w:color w:val="000000"/>
                <w:lang w:eastAsia="en-US"/>
              </w:rPr>
            </w:pPr>
            <w:r w:rsidRPr="00D00C40">
              <w:rPr>
                <w:color w:val="000000"/>
                <w:lang w:eastAsia="en-US"/>
              </w:rPr>
              <w:t>пар</w:t>
            </w:r>
          </w:p>
        </w:tc>
      </w:tr>
      <w:tr w:rsidR="00D00C40" w:rsidRPr="00D00C40" w14:paraId="68249E9A" w14:textId="77777777" w:rsidTr="00D00C40">
        <w:trPr>
          <w:trHeight w:val="212"/>
        </w:trPr>
        <w:tc>
          <w:tcPr>
            <w:tcW w:w="2387" w:type="dxa"/>
            <w:tcBorders>
              <w:left w:val="single" w:sz="4" w:space="0" w:color="auto"/>
              <w:bottom w:val="single" w:sz="4" w:space="0" w:color="auto"/>
              <w:right w:val="single" w:sz="4" w:space="0" w:color="auto"/>
            </w:tcBorders>
            <w:vAlign w:val="center"/>
          </w:tcPr>
          <w:p w14:paraId="56EA656D" w14:textId="77777777" w:rsidR="00D00C40" w:rsidRPr="00D00C40" w:rsidRDefault="00D00C40" w:rsidP="00D00C40">
            <w:pPr>
              <w:jc w:val="center"/>
              <w:rPr>
                <w:color w:val="000000"/>
                <w:lang w:eastAsia="en-US"/>
              </w:rPr>
            </w:pPr>
            <w:r w:rsidRPr="00D00C40">
              <w:rPr>
                <w:color w:val="000000"/>
                <w:lang w:eastAsia="en-US"/>
              </w:rPr>
              <w:t>1</w:t>
            </w:r>
          </w:p>
        </w:tc>
        <w:tc>
          <w:tcPr>
            <w:tcW w:w="2231" w:type="dxa"/>
            <w:tcBorders>
              <w:top w:val="single" w:sz="4" w:space="0" w:color="auto"/>
              <w:left w:val="single" w:sz="4" w:space="0" w:color="auto"/>
              <w:bottom w:val="single" w:sz="4" w:space="0" w:color="auto"/>
              <w:right w:val="single" w:sz="4" w:space="0" w:color="auto"/>
            </w:tcBorders>
            <w:vAlign w:val="center"/>
          </w:tcPr>
          <w:p w14:paraId="7941DC50" w14:textId="77777777" w:rsidR="00D00C40" w:rsidRPr="00D00C40" w:rsidRDefault="00D00C40" w:rsidP="00D00C40">
            <w:pPr>
              <w:jc w:val="center"/>
              <w:rPr>
                <w:color w:val="000000"/>
                <w:lang w:eastAsia="en-US"/>
              </w:rPr>
            </w:pPr>
            <w:r w:rsidRPr="00D00C40">
              <w:rPr>
                <w:color w:val="000000"/>
                <w:lang w:eastAsia="en-US"/>
              </w:rPr>
              <w:t>2</w:t>
            </w:r>
          </w:p>
        </w:tc>
        <w:tc>
          <w:tcPr>
            <w:tcW w:w="1915" w:type="dxa"/>
            <w:tcBorders>
              <w:top w:val="single" w:sz="4" w:space="0" w:color="auto"/>
              <w:left w:val="single" w:sz="4" w:space="0" w:color="auto"/>
              <w:bottom w:val="single" w:sz="4" w:space="0" w:color="auto"/>
              <w:right w:val="single" w:sz="4" w:space="0" w:color="auto"/>
            </w:tcBorders>
            <w:vAlign w:val="center"/>
          </w:tcPr>
          <w:p w14:paraId="6EADE178" w14:textId="77777777" w:rsidR="00D00C40" w:rsidRPr="00D00C40" w:rsidRDefault="00D00C40" w:rsidP="00D00C40">
            <w:pPr>
              <w:jc w:val="center"/>
              <w:rPr>
                <w:color w:val="000000"/>
                <w:lang w:eastAsia="en-US"/>
              </w:rPr>
            </w:pPr>
            <w:r w:rsidRPr="00D00C40">
              <w:rPr>
                <w:color w:val="000000"/>
                <w:lang w:eastAsia="en-US"/>
              </w:rPr>
              <w:t>3</w:t>
            </w:r>
          </w:p>
        </w:tc>
        <w:tc>
          <w:tcPr>
            <w:tcW w:w="1619" w:type="dxa"/>
            <w:tcBorders>
              <w:top w:val="single" w:sz="4" w:space="0" w:color="auto"/>
              <w:left w:val="single" w:sz="4" w:space="0" w:color="auto"/>
              <w:bottom w:val="single" w:sz="4" w:space="0" w:color="auto"/>
              <w:right w:val="single" w:sz="4" w:space="0" w:color="auto"/>
            </w:tcBorders>
            <w:vAlign w:val="center"/>
          </w:tcPr>
          <w:p w14:paraId="1FAFB4E7" w14:textId="77777777" w:rsidR="00D00C40" w:rsidRPr="00D00C40" w:rsidRDefault="00D00C40" w:rsidP="00D00C40">
            <w:pPr>
              <w:ind w:right="-2"/>
              <w:jc w:val="center"/>
              <w:rPr>
                <w:color w:val="000000"/>
                <w:lang w:eastAsia="en-US"/>
              </w:rPr>
            </w:pPr>
            <w:r w:rsidRPr="00D00C40">
              <w:rPr>
                <w:color w:val="000000"/>
                <w:lang w:eastAsia="en-US"/>
              </w:rPr>
              <w:t>4</w:t>
            </w:r>
          </w:p>
        </w:tc>
        <w:tc>
          <w:tcPr>
            <w:tcW w:w="1616" w:type="dxa"/>
            <w:tcBorders>
              <w:top w:val="single" w:sz="4" w:space="0" w:color="auto"/>
              <w:left w:val="single" w:sz="4" w:space="0" w:color="auto"/>
              <w:bottom w:val="single" w:sz="4" w:space="0" w:color="auto"/>
              <w:right w:val="single" w:sz="4" w:space="0" w:color="auto"/>
            </w:tcBorders>
            <w:vAlign w:val="center"/>
          </w:tcPr>
          <w:p w14:paraId="32BBC295" w14:textId="77777777" w:rsidR="00D00C40" w:rsidRPr="00D00C40" w:rsidRDefault="00D00C40" w:rsidP="00D00C40">
            <w:pPr>
              <w:ind w:right="-2"/>
              <w:jc w:val="center"/>
              <w:rPr>
                <w:color w:val="000000"/>
                <w:lang w:eastAsia="en-US"/>
              </w:rPr>
            </w:pPr>
            <w:r w:rsidRPr="00D00C40">
              <w:rPr>
                <w:color w:val="000000"/>
                <w:lang w:eastAsia="en-US"/>
              </w:rPr>
              <w:t>5</w:t>
            </w:r>
          </w:p>
        </w:tc>
      </w:tr>
      <w:tr w:rsidR="00D00C40" w:rsidRPr="00D00C40" w14:paraId="77431A18" w14:textId="77777777" w:rsidTr="00D00C40">
        <w:trPr>
          <w:trHeight w:val="807"/>
        </w:trPr>
        <w:tc>
          <w:tcPr>
            <w:tcW w:w="2387" w:type="dxa"/>
            <w:tcBorders>
              <w:top w:val="nil"/>
              <w:left w:val="single" w:sz="4" w:space="0" w:color="auto"/>
              <w:bottom w:val="nil"/>
              <w:right w:val="single" w:sz="4" w:space="0" w:color="auto"/>
            </w:tcBorders>
            <w:vAlign w:val="center"/>
          </w:tcPr>
          <w:p w14:paraId="5FE556EE" w14:textId="77777777" w:rsidR="00D00C40" w:rsidRPr="00D00C40" w:rsidRDefault="00D00C40" w:rsidP="00D00C40">
            <w:pPr>
              <w:ind w:right="-2"/>
              <w:jc w:val="center"/>
              <w:rPr>
                <w:color w:val="000000"/>
                <w:lang w:eastAsia="en-US"/>
              </w:rPr>
            </w:pPr>
          </w:p>
        </w:tc>
        <w:tc>
          <w:tcPr>
            <w:tcW w:w="7381" w:type="dxa"/>
            <w:gridSpan w:val="4"/>
            <w:tcBorders>
              <w:top w:val="single" w:sz="4" w:space="0" w:color="auto"/>
              <w:left w:val="single" w:sz="4" w:space="0" w:color="auto"/>
              <w:bottom w:val="single" w:sz="4" w:space="0" w:color="auto"/>
              <w:right w:val="single" w:sz="4" w:space="0" w:color="auto"/>
            </w:tcBorders>
            <w:vAlign w:val="center"/>
          </w:tcPr>
          <w:p w14:paraId="7C44D242" w14:textId="77777777" w:rsidR="00D00C40" w:rsidRPr="00D00C40" w:rsidRDefault="00D00C40" w:rsidP="00D00C40">
            <w:pPr>
              <w:ind w:right="-2"/>
              <w:jc w:val="center"/>
              <w:rPr>
                <w:color w:val="000000"/>
                <w:lang w:eastAsia="en-US"/>
              </w:rPr>
            </w:pPr>
            <w:r w:rsidRPr="00D00C40">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D00C40" w:rsidRPr="00D00C40" w14:paraId="085DC555" w14:textId="77777777" w:rsidTr="00D00C40">
        <w:trPr>
          <w:trHeight w:val="264"/>
        </w:trPr>
        <w:tc>
          <w:tcPr>
            <w:tcW w:w="2387" w:type="dxa"/>
            <w:vMerge w:val="restart"/>
            <w:tcBorders>
              <w:top w:val="nil"/>
              <w:left w:val="single" w:sz="4" w:space="0" w:color="auto"/>
              <w:bottom w:val="nil"/>
              <w:right w:val="single" w:sz="4" w:space="0" w:color="auto"/>
            </w:tcBorders>
            <w:vAlign w:val="center"/>
          </w:tcPr>
          <w:p w14:paraId="644D0F1D" w14:textId="77777777" w:rsidR="00D00C40" w:rsidRPr="00D00C40" w:rsidRDefault="00D00C40" w:rsidP="00D00C40">
            <w:pPr>
              <w:ind w:right="-2"/>
              <w:rPr>
                <w:bCs/>
              </w:rPr>
            </w:pPr>
          </w:p>
        </w:tc>
        <w:tc>
          <w:tcPr>
            <w:tcW w:w="2231" w:type="dxa"/>
            <w:vMerge w:val="restart"/>
            <w:tcBorders>
              <w:top w:val="single" w:sz="4" w:space="0" w:color="auto"/>
              <w:left w:val="single" w:sz="4" w:space="0" w:color="auto"/>
              <w:right w:val="single" w:sz="4" w:space="0" w:color="auto"/>
            </w:tcBorders>
            <w:vAlign w:val="center"/>
            <w:hideMark/>
          </w:tcPr>
          <w:p w14:paraId="7B49CA3C" w14:textId="77777777" w:rsidR="00D00C40" w:rsidRPr="00D00C40" w:rsidRDefault="00D00C40" w:rsidP="00D00C40">
            <w:pPr>
              <w:jc w:val="center"/>
            </w:pPr>
            <w:proofErr w:type="spellStart"/>
            <w:r w:rsidRPr="00D00C40">
              <w:t>Одноставочный</w:t>
            </w:r>
            <w:proofErr w:type="spellEnd"/>
            <w:r w:rsidRPr="00D00C40">
              <w:t xml:space="preserve"> </w:t>
            </w:r>
          </w:p>
          <w:p w14:paraId="58E065EB" w14:textId="77777777" w:rsidR="00D00C40" w:rsidRPr="00D00C40" w:rsidRDefault="00D00C40" w:rsidP="00D00C40">
            <w:pPr>
              <w:ind w:right="-2"/>
              <w:jc w:val="center"/>
              <w:rPr>
                <w:color w:val="000000"/>
                <w:lang w:eastAsia="en-US"/>
              </w:rPr>
            </w:pPr>
            <w:r w:rsidRPr="00D00C40">
              <w:t>руб./</w:t>
            </w:r>
            <w:r w:rsidRPr="00D00C40">
              <w:rPr>
                <w:rFonts w:eastAsia="Calibri"/>
                <w:color w:val="000000"/>
                <w:lang w:eastAsia="en-US"/>
              </w:rPr>
              <w:t xml:space="preserve"> </w:t>
            </w:r>
            <w:r w:rsidRPr="00D00C40">
              <w:t>м</w:t>
            </w:r>
            <w:r w:rsidRPr="00D00C40">
              <w:rPr>
                <w:vertAlign w:val="superscript"/>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14:paraId="33B2C79B" w14:textId="77777777" w:rsidR="00D00C40" w:rsidRPr="00D00C40" w:rsidRDefault="00D00C40" w:rsidP="00D00C40">
            <w:pPr>
              <w:ind w:right="-2"/>
              <w:jc w:val="center"/>
              <w:rPr>
                <w:color w:val="000000"/>
                <w:lang w:eastAsia="en-US"/>
              </w:rPr>
            </w:pPr>
            <w:r w:rsidRPr="00D00C40">
              <w:rPr>
                <w:color w:val="000000"/>
                <w:lang w:eastAsia="en-US"/>
              </w:rPr>
              <w:t>с 27.01.2016</w:t>
            </w:r>
          </w:p>
        </w:tc>
        <w:tc>
          <w:tcPr>
            <w:tcW w:w="1619" w:type="dxa"/>
            <w:shd w:val="clear" w:color="auto" w:fill="auto"/>
            <w:hideMark/>
          </w:tcPr>
          <w:p w14:paraId="6CA059FA" w14:textId="77777777" w:rsidR="00D00C40" w:rsidRPr="00D00C40" w:rsidRDefault="00D00C40" w:rsidP="00D00C40">
            <w:pPr>
              <w:jc w:val="center"/>
              <w:rPr>
                <w:lang w:eastAsia="en-US"/>
              </w:rPr>
            </w:pPr>
            <w:r w:rsidRPr="00D00C40">
              <w:rPr>
                <w:lang w:eastAsia="en-US"/>
              </w:rPr>
              <w:t>21,56</w:t>
            </w:r>
          </w:p>
        </w:tc>
        <w:tc>
          <w:tcPr>
            <w:tcW w:w="1616" w:type="dxa"/>
            <w:tcBorders>
              <w:top w:val="single" w:sz="4" w:space="0" w:color="auto"/>
              <w:left w:val="single" w:sz="4" w:space="0" w:color="auto"/>
              <w:bottom w:val="single" w:sz="4" w:space="0" w:color="auto"/>
              <w:right w:val="single" w:sz="4" w:space="0" w:color="auto"/>
            </w:tcBorders>
            <w:hideMark/>
          </w:tcPr>
          <w:p w14:paraId="5EA8AF66" w14:textId="77777777" w:rsidR="00D00C40" w:rsidRPr="00D00C40" w:rsidRDefault="00D00C40" w:rsidP="00D00C40">
            <w:pPr>
              <w:jc w:val="center"/>
              <w:rPr>
                <w:lang w:eastAsia="en-US"/>
              </w:rPr>
            </w:pPr>
            <w:r w:rsidRPr="00D00C40">
              <w:rPr>
                <w:lang w:eastAsia="en-US"/>
              </w:rPr>
              <w:t>x</w:t>
            </w:r>
          </w:p>
        </w:tc>
      </w:tr>
      <w:tr w:rsidR="00D00C40" w:rsidRPr="00D00C40" w14:paraId="2AE197C0" w14:textId="77777777" w:rsidTr="00D00C40">
        <w:trPr>
          <w:trHeight w:val="277"/>
        </w:trPr>
        <w:tc>
          <w:tcPr>
            <w:tcW w:w="2387" w:type="dxa"/>
            <w:vMerge/>
            <w:tcBorders>
              <w:top w:val="nil"/>
              <w:left w:val="single" w:sz="4" w:space="0" w:color="auto"/>
              <w:bottom w:val="nil"/>
              <w:right w:val="single" w:sz="4" w:space="0" w:color="auto"/>
            </w:tcBorders>
            <w:vAlign w:val="center"/>
          </w:tcPr>
          <w:p w14:paraId="1068093A"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0236A428"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05443AD9" w14:textId="77777777" w:rsidR="00D00C40" w:rsidRPr="00D00C40" w:rsidRDefault="00D00C40" w:rsidP="00D00C40">
            <w:pPr>
              <w:ind w:right="-2"/>
              <w:jc w:val="center"/>
              <w:rPr>
                <w:color w:val="000000"/>
                <w:lang w:eastAsia="en-US"/>
              </w:rPr>
            </w:pPr>
            <w:r w:rsidRPr="00D00C40">
              <w:rPr>
                <w:color w:val="000000"/>
                <w:lang w:eastAsia="en-US"/>
              </w:rPr>
              <w:t>с 01.07.2016</w:t>
            </w:r>
          </w:p>
        </w:tc>
        <w:tc>
          <w:tcPr>
            <w:tcW w:w="1619" w:type="dxa"/>
            <w:shd w:val="clear" w:color="auto" w:fill="auto"/>
            <w:hideMark/>
          </w:tcPr>
          <w:p w14:paraId="25923FAC"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76A173BA" w14:textId="77777777" w:rsidR="00D00C40" w:rsidRPr="00D00C40" w:rsidRDefault="00D00C40" w:rsidP="00D00C40">
            <w:pPr>
              <w:jc w:val="center"/>
              <w:rPr>
                <w:lang w:eastAsia="en-US"/>
              </w:rPr>
            </w:pPr>
            <w:r w:rsidRPr="00D00C40">
              <w:rPr>
                <w:lang w:eastAsia="en-US"/>
              </w:rPr>
              <w:t>x</w:t>
            </w:r>
          </w:p>
        </w:tc>
      </w:tr>
      <w:tr w:rsidR="00D00C40" w:rsidRPr="00D00C40" w14:paraId="271416F9" w14:textId="77777777" w:rsidTr="00D00C40">
        <w:trPr>
          <w:trHeight w:val="289"/>
        </w:trPr>
        <w:tc>
          <w:tcPr>
            <w:tcW w:w="2387" w:type="dxa"/>
            <w:vMerge/>
            <w:tcBorders>
              <w:top w:val="nil"/>
              <w:left w:val="single" w:sz="4" w:space="0" w:color="auto"/>
              <w:bottom w:val="nil"/>
              <w:right w:val="single" w:sz="4" w:space="0" w:color="auto"/>
            </w:tcBorders>
            <w:vAlign w:val="center"/>
          </w:tcPr>
          <w:p w14:paraId="2B8775A5"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06B90D11"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0436FBA7" w14:textId="77777777" w:rsidR="00D00C40" w:rsidRPr="00D00C40" w:rsidRDefault="00D00C40" w:rsidP="00D00C40">
            <w:pPr>
              <w:ind w:right="-2"/>
              <w:jc w:val="center"/>
              <w:rPr>
                <w:color w:val="000000"/>
                <w:lang w:eastAsia="en-US"/>
              </w:rPr>
            </w:pPr>
            <w:r w:rsidRPr="00D00C40">
              <w:rPr>
                <w:color w:val="000000"/>
                <w:lang w:eastAsia="en-US"/>
              </w:rPr>
              <w:t>с 01.01.2017</w:t>
            </w:r>
          </w:p>
        </w:tc>
        <w:tc>
          <w:tcPr>
            <w:tcW w:w="1619" w:type="dxa"/>
            <w:shd w:val="clear" w:color="auto" w:fill="auto"/>
            <w:hideMark/>
          </w:tcPr>
          <w:p w14:paraId="4C60EB2B"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3D2A9E9F" w14:textId="77777777" w:rsidR="00D00C40" w:rsidRPr="00D00C40" w:rsidRDefault="00D00C40" w:rsidP="00D00C40">
            <w:pPr>
              <w:jc w:val="center"/>
              <w:rPr>
                <w:lang w:eastAsia="en-US"/>
              </w:rPr>
            </w:pPr>
            <w:r w:rsidRPr="00D00C40">
              <w:rPr>
                <w:lang w:eastAsia="en-US"/>
              </w:rPr>
              <w:t>x</w:t>
            </w:r>
          </w:p>
        </w:tc>
      </w:tr>
      <w:tr w:rsidR="00D00C40" w:rsidRPr="00D00C40" w14:paraId="565DD94F" w14:textId="77777777" w:rsidTr="00D00C40">
        <w:trPr>
          <w:trHeight w:val="277"/>
        </w:trPr>
        <w:tc>
          <w:tcPr>
            <w:tcW w:w="2387" w:type="dxa"/>
            <w:vMerge/>
            <w:tcBorders>
              <w:top w:val="nil"/>
              <w:left w:val="single" w:sz="4" w:space="0" w:color="auto"/>
              <w:bottom w:val="nil"/>
              <w:right w:val="single" w:sz="4" w:space="0" w:color="auto"/>
            </w:tcBorders>
            <w:vAlign w:val="center"/>
          </w:tcPr>
          <w:p w14:paraId="48C226CC"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5B573FDE"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3D3A06BC" w14:textId="77777777" w:rsidR="00D00C40" w:rsidRPr="00D00C40" w:rsidRDefault="00D00C40" w:rsidP="00D00C40">
            <w:pPr>
              <w:ind w:right="-2"/>
              <w:jc w:val="center"/>
              <w:rPr>
                <w:color w:val="000000"/>
                <w:lang w:eastAsia="en-US"/>
              </w:rPr>
            </w:pPr>
            <w:r w:rsidRPr="00D00C40">
              <w:rPr>
                <w:color w:val="000000"/>
                <w:lang w:eastAsia="en-US"/>
              </w:rPr>
              <w:t>с 01.07.2017</w:t>
            </w:r>
          </w:p>
        </w:tc>
        <w:tc>
          <w:tcPr>
            <w:tcW w:w="1619" w:type="dxa"/>
            <w:shd w:val="clear" w:color="auto" w:fill="auto"/>
            <w:hideMark/>
          </w:tcPr>
          <w:p w14:paraId="76212107" w14:textId="77777777" w:rsidR="00D00C40" w:rsidRPr="00D00C40" w:rsidRDefault="00D00C40" w:rsidP="00D00C40">
            <w:pPr>
              <w:jc w:val="center"/>
              <w:rPr>
                <w:lang w:eastAsia="en-US"/>
              </w:rPr>
            </w:pPr>
            <w:r w:rsidRPr="00D00C40">
              <w:rPr>
                <w:lang w:eastAsia="en-US"/>
              </w:rPr>
              <w:t>24,70</w:t>
            </w:r>
          </w:p>
        </w:tc>
        <w:tc>
          <w:tcPr>
            <w:tcW w:w="1616" w:type="dxa"/>
            <w:tcBorders>
              <w:top w:val="single" w:sz="4" w:space="0" w:color="auto"/>
              <w:left w:val="single" w:sz="4" w:space="0" w:color="auto"/>
              <w:bottom w:val="single" w:sz="4" w:space="0" w:color="auto"/>
              <w:right w:val="single" w:sz="4" w:space="0" w:color="auto"/>
            </w:tcBorders>
            <w:hideMark/>
          </w:tcPr>
          <w:p w14:paraId="6FFCF55D" w14:textId="77777777" w:rsidR="00D00C40" w:rsidRPr="00D00C40" w:rsidRDefault="00D00C40" w:rsidP="00D00C40">
            <w:pPr>
              <w:jc w:val="center"/>
              <w:rPr>
                <w:lang w:eastAsia="en-US"/>
              </w:rPr>
            </w:pPr>
            <w:r w:rsidRPr="00D00C40">
              <w:rPr>
                <w:lang w:eastAsia="en-US"/>
              </w:rPr>
              <w:t>x</w:t>
            </w:r>
          </w:p>
        </w:tc>
      </w:tr>
      <w:tr w:rsidR="00D00C40" w:rsidRPr="00D00C40" w14:paraId="1907330E" w14:textId="77777777" w:rsidTr="00D00C40">
        <w:trPr>
          <w:trHeight w:val="277"/>
        </w:trPr>
        <w:tc>
          <w:tcPr>
            <w:tcW w:w="2387" w:type="dxa"/>
            <w:vMerge/>
            <w:tcBorders>
              <w:top w:val="nil"/>
              <w:left w:val="single" w:sz="4" w:space="0" w:color="auto"/>
              <w:bottom w:val="nil"/>
              <w:right w:val="single" w:sz="4" w:space="0" w:color="auto"/>
            </w:tcBorders>
            <w:vAlign w:val="center"/>
          </w:tcPr>
          <w:p w14:paraId="69669486"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1F5CB6F1"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42E3025C" w14:textId="77777777" w:rsidR="00D00C40" w:rsidRPr="00D00C40" w:rsidRDefault="00D00C40" w:rsidP="00D00C40">
            <w:pPr>
              <w:ind w:right="-2"/>
              <w:jc w:val="center"/>
              <w:rPr>
                <w:color w:val="000000"/>
                <w:lang w:eastAsia="en-US"/>
              </w:rPr>
            </w:pPr>
            <w:r w:rsidRPr="00D00C40">
              <w:rPr>
                <w:color w:val="000000"/>
                <w:lang w:eastAsia="en-US"/>
              </w:rPr>
              <w:t>с 01.01.2018</w:t>
            </w:r>
          </w:p>
        </w:tc>
        <w:tc>
          <w:tcPr>
            <w:tcW w:w="1619" w:type="dxa"/>
            <w:shd w:val="clear" w:color="auto" w:fill="auto"/>
            <w:hideMark/>
          </w:tcPr>
          <w:p w14:paraId="19DE4FDA" w14:textId="77777777" w:rsidR="00D00C40" w:rsidRPr="00D00C40" w:rsidRDefault="00D00C40" w:rsidP="00D00C40">
            <w:pPr>
              <w:jc w:val="center"/>
              <w:rPr>
                <w:lang w:eastAsia="en-US"/>
              </w:rPr>
            </w:pPr>
            <w:r w:rsidRPr="00D00C40">
              <w:rPr>
                <w:lang w:eastAsia="en-US"/>
              </w:rPr>
              <w:t>23,81</w:t>
            </w:r>
          </w:p>
        </w:tc>
        <w:tc>
          <w:tcPr>
            <w:tcW w:w="1616" w:type="dxa"/>
            <w:tcBorders>
              <w:top w:val="single" w:sz="4" w:space="0" w:color="auto"/>
              <w:left w:val="single" w:sz="4" w:space="0" w:color="auto"/>
              <w:bottom w:val="single" w:sz="4" w:space="0" w:color="auto"/>
              <w:right w:val="single" w:sz="4" w:space="0" w:color="auto"/>
            </w:tcBorders>
            <w:hideMark/>
          </w:tcPr>
          <w:p w14:paraId="00AA1C2A" w14:textId="77777777" w:rsidR="00D00C40" w:rsidRPr="00D00C40" w:rsidRDefault="00D00C40" w:rsidP="00D00C40">
            <w:pPr>
              <w:jc w:val="center"/>
              <w:rPr>
                <w:lang w:eastAsia="en-US"/>
              </w:rPr>
            </w:pPr>
            <w:r w:rsidRPr="00D00C40">
              <w:rPr>
                <w:lang w:eastAsia="en-US"/>
              </w:rPr>
              <w:t>x</w:t>
            </w:r>
          </w:p>
        </w:tc>
      </w:tr>
      <w:tr w:rsidR="00D00C40" w:rsidRPr="00D00C40" w14:paraId="09B540CB" w14:textId="77777777" w:rsidTr="00D00C40">
        <w:trPr>
          <w:trHeight w:val="277"/>
        </w:trPr>
        <w:tc>
          <w:tcPr>
            <w:tcW w:w="2387" w:type="dxa"/>
            <w:vMerge/>
            <w:tcBorders>
              <w:top w:val="nil"/>
              <w:left w:val="single" w:sz="4" w:space="0" w:color="auto"/>
              <w:bottom w:val="nil"/>
              <w:right w:val="single" w:sz="4" w:space="0" w:color="auto"/>
            </w:tcBorders>
            <w:vAlign w:val="center"/>
          </w:tcPr>
          <w:p w14:paraId="443E519D"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25CDDBDA"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6577F3E3" w14:textId="77777777" w:rsidR="00D00C40" w:rsidRPr="00D00C40" w:rsidRDefault="00D00C40" w:rsidP="00D00C40">
            <w:pPr>
              <w:ind w:right="-2"/>
              <w:jc w:val="center"/>
              <w:rPr>
                <w:color w:val="000000"/>
                <w:lang w:eastAsia="en-US"/>
              </w:rPr>
            </w:pPr>
            <w:r w:rsidRPr="00D00C40">
              <w:rPr>
                <w:color w:val="000000"/>
                <w:lang w:eastAsia="en-US"/>
              </w:rPr>
              <w:t>с 01.07.2018</w:t>
            </w:r>
          </w:p>
        </w:tc>
        <w:tc>
          <w:tcPr>
            <w:tcW w:w="1619" w:type="dxa"/>
            <w:shd w:val="clear" w:color="auto" w:fill="auto"/>
            <w:hideMark/>
          </w:tcPr>
          <w:p w14:paraId="45D4466C" w14:textId="77777777" w:rsidR="00D00C40" w:rsidRPr="00D00C40" w:rsidRDefault="00D00C40" w:rsidP="00D00C40">
            <w:pPr>
              <w:jc w:val="center"/>
              <w:rPr>
                <w:lang w:eastAsia="en-US"/>
              </w:rPr>
            </w:pPr>
            <w:r w:rsidRPr="00D00C40">
              <w:rPr>
                <w:lang w:eastAsia="en-US"/>
              </w:rPr>
              <w:t>24,77</w:t>
            </w:r>
          </w:p>
        </w:tc>
        <w:tc>
          <w:tcPr>
            <w:tcW w:w="1616" w:type="dxa"/>
            <w:tcBorders>
              <w:top w:val="single" w:sz="4" w:space="0" w:color="auto"/>
              <w:left w:val="single" w:sz="4" w:space="0" w:color="auto"/>
              <w:bottom w:val="single" w:sz="4" w:space="0" w:color="auto"/>
              <w:right w:val="single" w:sz="4" w:space="0" w:color="auto"/>
            </w:tcBorders>
            <w:hideMark/>
          </w:tcPr>
          <w:p w14:paraId="7B9E79D8" w14:textId="77777777" w:rsidR="00D00C40" w:rsidRPr="00D00C40" w:rsidRDefault="00D00C40" w:rsidP="00D00C40">
            <w:pPr>
              <w:jc w:val="center"/>
              <w:rPr>
                <w:lang w:eastAsia="en-US"/>
              </w:rPr>
            </w:pPr>
            <w:r w:rsidRPr="00D00C40">
              <w:rPr>
                <w:lang w:eastAsia="en-US"/>
              </w:rPr>
              <w:t>x</w:t>
            </w:r>
          </w:p>
        </w:tc>
      </w:tr>
      <w:tr w:rsidR="00D00C40" w:rsidRPr="00D00C40" w14:paraId="1AD91007" w14:textId="77777777" w:rsidTr="00D00C40">
        <w:trPr>
          <w:trHeight w:val="277"/>
        </w:trPr>
        <w:tc>
          <w:tcPr>
            <w:tcW w:w="2387" w:type="dxa"/>
            <w:tcBorders>
              <w:top w:val="nil"/>
              <w:left w:val="single" w:sz="4" w:space="0" w:color="auto"/>
              <w:bottom w:val="nil"/>
              <w:right w:val="single" w:sz="4" w:space="0" w:color="auto"/>
            </w:tcBorders>
            <w:vAlign w:val="center"/>
          </w:tcPr>
          <w:p w14:paraId="09835FD3"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0FFFDE59"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tcPr>
          <w:p w14:paraId="6601B4C0" w14:textId="77777777" w:rsidR="00D00C40" w:rsidRPr="00D00C40" w:rsidRDefault="00D00C40" w:rsidP="00D00C40">
            <w:pPr>
              <w:jc w:val="center"/>
              <w:rPr>
                <w:lang w:eastAsia="en-US"/>
              </w:rPr>
            </w:pPr>
            <w:r w:rsidRPr="00D00C40">
              <w:rPr>
                <w:lang w:eastAsia="en-US"/>
              </w:rPr>
              <w:t>с 01.01.2019</w:t>
            </w:r>
          </w:p>
        </w:tc>
        <w:tc>
          <w:tcPr>
            <w:tcW w:w="1619" w:type="dxa"/>
            <w:shd w:val="clear" w:color="auto" w:fill="auto"/>
          </w:tcPr>
          <w:p w14:paraId="6A802155" w14:textId="77777777" w:rsidR="00D00C40" w:rsidRPr="00D00C40" w:rsidRDefault="00D00C40" w:rsidP="00D00C40">
            <w:pPr>
              <w:jc w:val="center"/>
              <w:rPr>
                <w:lang w:eastAsia="en-US"/>
              </w:rPr>
            </w:pPr>
            <w:r w:rsidRPr="00D00C40">
              <w:rPr>
                <w:lang w:eastAsia="en-US"/>
              </w:rPr>
              <w:t>25,19</w:t>
            </w:r>
          </w:p>
        </w:tc>
        <w:tc>
          <w:tcPr>
            <w:tcW w:w="1616" w:type="dxa"/>
            <w:tcBorders>
              <w:top w:val="single" w:sz="4" w:space="0" w:color="auto"/>
              <w:left w:val="single" w:sz="4" w:space="0" w:color="auto"/>
              <w:bottom w:val="single" w:sz="4" w:space="0" w:color="auto"/>
              <w:right w:val="single" w:sz="4" w:space="0" w:color="auto"/>
            </w:tcBorders>
          </w:tcPr>
          <w:p w14:paraId="508BB62F" w14:textId="77777777" w:rsidR="00D00C40" w:rsidRPr="00D00C40" w:rsidRDefault="00D00C40" w:rsidP="00D00C40">
            <w:pPr>
              <w:jc w:val="center"/>
              <w:rPr>
                <w:lang w:eastAsia="en-US"/>
              </w:rPr>
            </w:pPr>
            <w:r w:rsidRPr="00D00C40">
              <w:rPr>
                <w:lang w:eastAsia="en-US"/>
              </w:rPr>
              <w:t>x</w:t>
            </w:r>
          </w:p>
        </w:tc>
      </w:tr>
      <w:tr w:rsidR="00D00C40" w:rsidRPr="00D00C40" w14:paraId="3C23CC21" w14:textId="77777777" w:rsidTr="00D00C40">
        <w:trPr>
          <w:trHeight w:val="277"/>
        </w:trPr>
        <w:tc>
          <w:tcPr>
            <w:tcW w:w="2387" w:type="dxa"/>
            <w:tcBorders>
              <w:top w:val="nil"/>
              <w:left w:val="single" w:sz="4" w:space="0" w:color="auto"/>
              <w:bottom w:val="nil"/>
              <w:right w:val="single" w:sz="4" w:space="0" w:color="auto"/>
            </w:tcBorders>
            <w:vAlign w:val="center"/>
          </w:tcPr>
          <w:p w14:paraId="1448A60D"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4216FB77"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tcPr>
          <w:p w14:paraId="06B9EDA9" w14:textId="77777777" w:rsidR="00D00C40" w:rsidRPr="00D00C40" w:rsidRDefault="00D00C40" w:rsidP="00D00C40">
            <w:pPr>
              <w:jc w:val="center"/>
              <w:rPr>
                <w:lang w:eastAsia="en-US"/>
              </w:rPr>
            </w:pPr>
            <w:r w:rsidRPr="00D00C40">
              <w:rPr>
                <w:lang w:eastAsia="en-US"/>
              </w:rPr>
              <w:t>с 01.07.2019</w:t>
            </w:r>
          </w:p>
        </w:tc>
        <w:tc>
          <w:tcPr>
            <w:tcW w:w="1619" w:type="dxa"/>
            <w:shd w:val="clear" w:color="auto" w:fill="auto"/>
          </w:tcPr>
          <w:p w14:paraId="25DF0F50" w14:textId="77777777" w:rsidR="00D00C40" w:rsidRPr="00D00C40" w:rsidRDefault="00D00C40" w:rsidP="00D00C40">
            <w:pPr>
              <w:jc w:val="center"/>
              <w:rPr>
                <w:lang w:eastAsia="en-US"/>
              </w:rPr>
            </w:pPr>
            <w:r w:rsidRPr="00D00C40">
              <w:rPr>
                <w:lang w:eastAsia="en-US"/>
              </w:rPr>
              <w:t>28,20</w:t>
            </w:r>
          </w:p>
        </w:tc>
        <w:tc>
          <w:tcPr>
            <w:tcW w:w="1616" w:type="dxa"/>
            <w:tcBorders>
              <w:top w:val="single" w:sz="4" w:space="0" w:color="auto"/>
              <w:left w:val="single" w:sz="4" w:space="0" w:color="auto"/>
              <w:bottom w:val="single" w:sz="4" w:space="0" w:color="auto"/>
              <w:right w:val="single" w:sz="4" w:space="0" w:color="auto"/>
            </w:tcBorders>
          </w:tcPr>
          <w:p w14:paraId="795B3C43" w14:textId="77777777" w:rsidR="00D00C40" w:rsidRPr="00D00C40" w:rsidRDefault="00D00C40" w:rsidP="00D00C40">
            <w:pPr>
              <w:jc w:val="center"/>
              <w:rPr>
                <w:lang w:eastAsia="en-US"/>
              </w:rPr>
            </w:pPr>
            <w:r w:rsidRPr="00D00C40">
              <w:rPr>
                <w:lang w:eastAsia="en-US"/>
              </w:rPr>
              <w:t>x</w:t>
            </w:r>
          </w:p>
        </w:tc>
      </w:tr>
      <w:tr w:rsidR="00D00C40" w:rsidRPr="00D00C40" w14:paraId="7DDD003D" w14:textId="77777777" w:rsidTr="00D00C40">
        <w:trPr>
          <w:trHeight w:val="277"/>
        </w:trPr>
        <w:tc>
          <w:tcPr>
            <w:tcW w:w="2387" w:type="dxa"/>
            <w:tcBorders>
              <w:top w:val="nil"/>
              <w:left w:val="single" w:sz="4" w:space="0" w:color="auto"/>
              <w:bottom w:val="nil"/>
              <w:right w:val="single" w:sz="4" w:space="0" w:color="auto"/>
            </w:tcBorders>
            <w:vAlign w:val="center"/>
          </w:tcPr>
          <w:p w14:paraId="445AD625"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6BD62035"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tcPr>
          <w:p w14:paraId="109E7822" w14:textId="77777777" w:rsidR="00D00C40" w:rsidRPr="00D00C40" w:rsidRDefault="00D00C40" w:rsidP="00D00C40">
            <w:pPr>
              <w:jc w:val="center"/>
              <w:rPr>
                <w:lang w:eastAsia="en-US"/>
              </w:rPr>
            </w:pPr>
            <w:r w:rsidRPr="00D00C40">
              <w:rPr>
                <w:lang w:eastAsia="en-US"/>
              </w:rPr>
              <w:t>с 01.01.2020</w:t>
            </w:r>
          </w:p>
        </w:tc>
        <w:tc>
          <w:tcPr>
            <w:tcW w:w="1619" w:type="dxa"/>
            <w:tcBorders>
              <w:top w:val="nil"/>
              <w:left w:val="nil"/>
              <w:bottom w:val="single" w:sz="4" w:space="0" w:color="auto"/>
              <w:right w:val="single" w:sz="4" w:space="0" w:color="auto"/>
            </w:tcBorders>
            <w:shd w:val="clear" w:color="auto" w:fill="auto"/>
            <w:vAlign w:val="center"/>
          </w:tcPr>
          <w:p w14:paraId="2A7372F7" w14:textId="77777777" w:rsidR="00D00C40" w:rsidRPr="00D00C40" w:rsidRDefault="00D00C40" w:rsidP="00D00C40">
            <w:pPr>
              <w:jc w:val="center"/>
              <w:rPr>
                <w:lang w:eastAsia="en-US"/>
              </w:rPr>
            </w:pPr>
            <w:r w:rsidRPr="00D00C40">
              <w:t>28,20</w:t>
            </w:r>
          </w:p>
        </w:tc>
        <w:tc>
          <w:tcPr>
            <w:tcW w:w="1616" w:type="dxa"/>
            <w:tcBorders>
              <w:top w:val="single" w:sz="4" w:space="0" w:color="auto"/>
              <w:left w:val="single" w:sz="4" w:space="0" w:color="auto"/>
              <w:bottom w:val="single" w:sz="4" w:space="0" w:color="auto"/>
              <w:right w:val="single" w:sz="4" w:space="0" w:color="auto"/>
            </w:tcBorders>
          </w:tcPr>
          <w:p w14:paraId="2A0E3391" w14:textId="77777777" w:rsidR="00D00C40" w:rsidRPr="00D00C40" w:rsidRDefault="00D00C40" w:rsidP="00D00C40">
            <w:pPr>
              <w:jc w:val="center"/>
              <w:rPr>
                <w:lang w:eastAsia="en-US"/>
              </w:rPr>
            </w:pPr>
            <w:r w:rsidRPr="00D00C40">
              <w:rPr>
                <w:lang w:eastAsia="en-US"/>
              </w:rPr>
              <w:t>x</w:t>
            </w:r>
          </w:p>
        </w:tc>
      </w:tr>
      <w:tr w:rsidR="00D00C40" w:rsidRPr="00D00C40" w14:paraId="241A6EA7" w14:textId="77777777" w:rsidTr="00D00C40">
        <w:trPr>
          <w:trHeight w:val="277"/>
        </w:trPr>
        <w:tc>
          <w:tcPr>
            <w:tcW w:w="2387" w:type="dxa"/>
            <w:tcBorders>
              <w:top w:val="nil"/>
              <w:left w:val="single" w:sz="4" w:space="0" w:color="auto"/>
              <w:bottom w:val="nil"/>
              <w:right w:val="single" w:sz="4" w:space="0" w:color="auto"/>
            </w:tcBorders>
            <w:vAlign w:val="center"/>
          </w:tcPr>
          <w:p w14:paraId="225F17B4" w14:textId="77777777" w:rsidR="00D00C40" w:rsidRPr="00D00C40" w:rsidRDefault="00D00C40" w:rsidP="00D00C40">
            <w:pPr>
              <w:rPr>
                <w:color w:val="000000"/>
                <w:lang w:eastAsia="en-US"/>
              </w:rPr>
            </w:pPr>
          </w:p>
        </w:tc>
        <w:tc>
          <w:tcPr>
            <w:tcW w:w="2231" w:type="dxa"/>
            <w:vMerge/>
            <w:tcBorders>
              <w:left w:val="single" w:sz="4" w:space="0" w:color="auto"/>
              <w:bottom w:val="single" w:sz="4" w:space="0" w:color="auto"/>
              <w:right w:val="single" w:sz="4" w:space="0" w:color="auto"/>
            </w:tcBorders>
            <w:vAlign w:val="center"/>
          </w:tcPr>
          <w:p w14:paraId="351D0B77" w14:textId="77777777" w:rsidR="00D00C40" w:rsidRPr="00D00C40" w:rsidRDefault="00D00C40" w:rsidP="00D00C40">
            <w:pPr>
              <w:rPr>
                <w:color w:val="000000"/>
                <w:lang w:eastAsia="en-US"/>
              </w:rPr>
            </w:pPr>
          </w:p>
        </w:tc>
        <w:tc>
          <w:tcPr>
            <w:tcW w:w="1915" w:type="dxa"/>
            <w:tcBorders>
              <w:top w:val="single" w:sz="4" w:space="0" w:color="auto"/>
              <w:left w:val="single" w:sz="4" w:space="0" w:color="auto"/>
              <w:bottom w:val="single" w:sz="4" w:space="0" w:color="auto"/>
              <w:right w:val="single" w:sz="4" w:space="0" w:color="auto"/>
            </w:tcBorders>
          </w:tcPr>
          <w:p w14:paraId="364D9B1D" w14:textId="77777777" w:rsidR="00D00C40" w:rsidRPr="00D00C40" w:rsidRDefault="00D00C40" w:rsidP="00D00C40">
            <w:pPr>
              <w:jc w:val="center"/>
              <w:rPr>
                <w:lang w:eastAsia="en-US"/>
              </w:rPr>
            </w:pPr>
            <w:r w:rsidRPr="00D00C40">
              <w:rPr>
                <w:lang w:eastAsia="en-US"/>
              </w:rPr>
              <w:t>с 01.07.2020</w:t>
            </w:r>
          </w:p>
        </w:tc>
        <w:tc>
          <w:tcPr>
            <w:tcW w:w="1619" w:type="dxa"/>
            <w:tcBorders>
              <w:top w:val="nil"/>
              <w:left w:val="nil"/>
              <w:bottom w:val="single" w:sz="4" w:space="0" w:color="auto"/>
              <w:right w:val="single" w:sz="4" w:space="0" w:color="auto"/>
            </w:tcBorders>
            <w:shd w:val="clear" w:color="auto" w:fill="auto"/>
            <w:vAlign w:val="center"/>
          </w:tcPr>
          <w:p w14:paraId="5A447AEE" w14:textId="77777777" w:rsidR="00D00C40" w:rsidRPr="00D00C40" w:rsidRDefault="00D00C40" w:rsidP="00D00C40">
            <w:pPr>
              <w:jc w:val="center"/>
              <w:rPr>
                <w:lang w:eastAsia="en-US"/>
              </w:rPr>
            </w:pPr>
            <w:r w:rsidRPr="00D00C40">
              <w:t>45,35</w:t>
            </w:r>
          </w:p>
        </w:tc>
        <w:tc>
          <w:tcPr>
            <w:tcW w:w="1616" w:type="dxa"/>
            <w:tcBorders>
              <w:top w:val="single" w:sz="4" w:space="0" w:color="auto"/>
              <w:left w:val="single" w:sz="4" w:space="0" w:color="auto"/>
              <w:bottom w:val="single" w:sz="4" w:space="0" w:color="auto"/>
              <w:right w:val="single" w:sz="4" w:space="0" w:color="auto"/>
            </w:tcBorders>
          </w:tcPr>
          <w:p w14:paraId="102CDCAC" w14:textId="77777777" w:rsidR="00D00C40" w:rsidRPr="00D00C40" w:rsidRDefault="00D00C40" w:rsidP="00D00C40">
            <w:pPr>
              <w:jc w:val="center"/>
              <w:rPr>
                <w:lang w:eastAsia="en-US"/>
              </w:rPr>
            </w:pPr>
            <w:r w:rsidRPr="00D00C40">
              <w:rPr>
                <w:lang w:eastAsia="en-US"/>
              </w:rPr>
              <w:t>x</w:t>
            </w:r>
          </w:p>
        </w:tc>
      </w:tr>
      <w:tr w:rsidR="00D00C40" w:rsidRPr="00D00C40" w14:paraId="3AAFC0ED" w14:textId="77777777" w:rsidTr="00D00C40">
        <w:trPr>
          <w:trHeight w:val="332"/>
        </w:trPr>
        <w:tc>
          <w:tcPr>
            <w:tcW w:w="2387" w:type="dxa"/>
            <w:tcBorders>
              <w:top w:val="nil"/>
              <w:left w:val="single" w:sz="4" w:space="0" w:color="auto"/>
              <w:bottom w:val="nil"/>
              <w:right w:val="single" w:sz="4" w:space="0" w:color="auto"/>
            </w:tcBorders>
            <w:vAlign w:val="center"/>
            <w:hideMark/>
          </w:tcPr>
          <w:p w14:paraId="2513D10A" w14:textId="77777777" w:rsidR="00D00C40" w:rsidRPr="00D00C40" w:rsidRDefault="00D00C40" w:rsidP="00D00C40">
            <w:pPr>
              <w:ind w:right="-2"/>
              <w:jc w:val="center"/>
              <w:rPr>
                <w:color w:val="000000"/>
                <w:lang w:eastAsia="en-US"/>
              </w:rPr>
            </w:pPr>
            <w:r w:rsidRPr="00D00C40">
              <w:rPr>
                <w:bCs/>
              </w:rPr>
              <w:t>ООО «</w:t>
            </w:r>
            <w:proofErr w:type="spellStart"/>
            <w:r w:rsidRPr="00D00C40">
              <w:rPr>
                <w:bCs/>
              </w:rPr>
              <w:t>Технотрейд</w:t>
            </w:r>
            <w:proofErr w:type="spellEnd"/>
            <w:r w:rsidRPr="00D00C40">
              <w:rPr>
                <w:bCs/>
              </w:rPr>
              <w:t xml:space="preserve">» </w:t>
            </w:r>
          </w:p>
        </w:tc>
        <w:tc>
          <w:tcPr>
            <w:tcW w:w="7381" w:type="dxa"/>
            <w:gridSpan w:val="4"/>
            <w:tcBorders>
              <w:top w:val="single" w:sz="4" w:space="0" w:color="auto"/>
              <w:left w:val="single" w:sz="4" w:space="0" w:color="auto"/>
              <w:bottom w:val="single" w:sz="4" w:space="0" w:color="auto"/>
              <w:right w:val="single" w:sz="4" w:space="0" w:color="auto"/>
            </w:tcBorders>
            <w:vAlign w:val="center"/>
          </w:tcPr>
          <w:p w14:paraId="04473458" w14:textId="77777777" w:rsidR="00D00C40" w:rsidRPr="00D00C40" w:rsidRDefault="00D00C40" w:rsidP="00D00C40">
            <w:pPr>
              <w:ind w:right="-2"/>
              <w:jc w:val="center"/>
              <w:rPr>
                <w:lang w:eastAsia="en-US"/>
              </w:rPr>
            </w:pPr>
            <w:r w:rsidRPr="00D00C40">
              <w:t>Тариф на теплоноситель, поставляемый потребителям</w:t>
            </w:r>
          </w:p>
        </w:tc>
      </w:tr>
      <w:tr w:rsidR="00D00C40" w:rsidRPr="00D00C40" w14:paraId="6193F372" w14:textId="77777777" w:rsidTr="00D00C40">
        <w:trPr>
          <w:trHeight w:val="264"/>
        </w:trPr>
        <w:tc>
          <w:tcPr>
            <w:tcW w:w="2387" w:type="dxa"/>
            <w:vMerge w:val="restart"/>
            <w:tcBorders>
              <w:top w:val="nil"/>
              <w:left w:val="single" w:sz="4" w:space="0" w:color="auto"/>
              <w:bottom w:val="single" w:sz="4" w:space="0" w:color="auto"/>
              <w:right w:val="single" w:sz="4" w:space="0" w:color="auto"/>
            </w:tcBorders>
            <w:vAlign w:val="center"/>
            <w:hideMark/>
          </w:tcPr>
          <w:p w14:paraId="03891D57" w14:textId="77777777" w:rsidR="00D00C40" w:rsidRPr="00D00C40" w:rsidRDefault="00D00C40" w:rsidP="00D00C40">
            <w:pPr>
              <w:ind w:right="-2"/>
              <w:jc w:val="center"/>
              <w:rPr>
                <w:color w:val="000000"/>
                <w:lang w:eastAsia="en-US"/>
              </w:rPr>
            </w:pPr>
          </w:p>
        </w:tc>
        <w:tc>
          <w:tcPr>
            <w:tcW w:w="2231" w:type="dxa"/>
            <w:vMerge w:val="restart"/>
            <w:tcBorders>
              <w:top w:val="single" w:sz="4" w:space="0" w:color="auto"/>
              <w:left w:val="single" w:sz="4" w:space="0" w:color="auto"/>
              <w:right w:val="single" w:sz="4" w:space="0" w:color="auto"/>
            </w:tcBorders>
            <w:vAlign w:val="center"/>
            <w:hideMark/>
          </w:tcPr>
          <w:p w14:paraId="3E3752E5" w14:textId="77777777" w:rsidR="00D00C40" w:rsidRPr="00D00C40" w:rsidRDefault="00D00C40" w:rsidP="00D00C40">
            <w:pPr>
              <w:ind w:right="-2"/>
              <w:jc w:val="center"/>
              <w:rPr>
                <w:color w:val="000000"/>
                <w:lang w:eastAsia="en-US"/>
              </w:rPr>
            </w:pPr>
            <w:proofErr w:type="spellStart"/>
            <w:r w:rsidRPr="00D00C40">
              <w:rPr>
                <w:color w:val="000000"/>
                <w:lang w:eastAsia="en-US"/>
              </w:rPr>
              <w:t>Одноставочный</w:t>
            </w:r>
            <w:proofErr w:type="spellEnd"/>
            <w:r w:rsidRPr="00D00C40">
              <w:rPr>
                <w:color w:val="000000"/>
                <w:lang w:eastAsia="en-US"/>
              </w:rPr>
              <w:t xml:space="preserve"> </w:t>
            </w:r>
          </w:p>
          <w:p w14:paraId="6B73EF2F" w14:textId="77777777" w:rsidR="00D00C40" w:rsidRPr="00D00C40" w:rsidRDefault="00D00C40" w:rsidP="00D00C40">
            <w:pPr>
              <w:ind w:right="-2"/>
              <w:jc w:val="center"/>
              <w:rPr>
                <w:color w:val="000000"/>
                <w:vertAlign w:val="superscript"/>
                <w:lang w:eastAsia="en-US"/>
              </w:rPr>
            </w:pPr>
            <w:r w:rsidRPr="00D00C40">
              <w:rPr>
                <w:color w:val="000000"/>
                <w:lang w:eastAsia="en-US"/>
              </w:rPr>
              <w:t>руб./ м</w:t>
            </w:r>
            <w:r w:rsidRPr="00D00C40">
              <w:rPr>
                <w:color w:val="000000"/>
                <w:vertAlign w:val="superscript"/>
                <w:lang w:eastAsia="en-US"/>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9ABCFAA" w14:textId="77777777" w:rsidR="00D00C40" w:rsidRPr="00D00C40" w:rsidRDefault="00D00C40" w:rsidP="00D00C40">
            <w:pPr>
              <w:ind w:right="-2"/>
              <w:jc w:val="center"/>
              <w:rPr>
                <w:color w:val="000000"/>
                <w:lang w:eastAsia="en-US"/>
              </w:rPr>
            </w:pPr>
            <w:r w:rsidRPr="00D00C40">
              <w:rPr>
                <w:color w:val="000000"/>
                <w:lang w:eastAsia="en-US"/>
              </w:rPr>
              <w:t>с 27.01.2016</w:t>
            </w:r>
          </w:p>
        </w:tc>
        <w:tc>
          <w:tcPr>
            <w:tcW w:w="1619" w:type="dxa"/>
            <w:shd w:val="clear" w:color="auto" w:fill="auto"/>
            <w:hideMark/>
          </w:tcPr>
          <w:p w14:paraId="2F4A94AF" w14:textId="77777777" w:rsidR="00D00C40" w:rsidRPr="00D00C40" w:rsidRDefault="00D00C40" w:rsidP="00D00C40">
            <w:pPr>
              <w:jc w:val="center"/>
              <w:rPr>
                <w:lang w:eastAsia="en-US"/>
              </w:rPr>
            </w:pPr>
            <w:r w:rsidRPr="00D00C40">
              <w:rPr>
                <w:lang w:eastAsia="en-US"/>
              </w:rPr>
              <w:t>21,56</w:t>
            </w:r>
          </w:p>
        </w:tc>
        <w:tc>
          <w:tcPr>
            <w:tcW w:w="1616" w:type="dxa"/>
            <w:tcBorders>
              <w:top w:val="single" w:sz="4" w:space="0" w:color="auto"/>
              <w:left w:val="single" w:sz="4" w:space="0" w:color="auto"/>
              <w:bottom w:val="single" w:sz="4" w:space="0" w:color="auto"/>
              <w:right w:val="single" w:sz="4" w:space="0" w:color="auto"/>
            </w:tcBorders>
            <w:hideMark/>
          </w:tcPr>
          <w:p w14:paraId="5B36D4F0" w14:textId="77777777" w:rsidR="00D00C40" w:rsidRPr="00D00C40" w:rsidRDefault="00D00C40" w:rsidP="00D00C40">
            <w:pPr>
              <w:jc w:val="center"/>
              <w:rPr>
                <w:lang w:eastAsia="en-US"/>
              </w:rPr>
            </w:pPr>
            <w:r w:rsidRPr="00D00C40">
              <w:rPr>
                <w:lang w:eastAsia="en-US"/>
              </w:rPr>
              <w:t>x</w:t>
            </w:r>
          </w:p>
        </w:tc>
      </w:tr>
      <w:tr w:rsidR="00D00C40" w:rsidRPr="00D00C40" w14:paraId="43E444A4"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03EF4AB6"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0E11E9FC"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604A0F0F" w14:textId="77777777" w:rsidR="00D00C40" w:rsidRPr="00D00C40" w:rsidRDefault="00D00C40" w:rsidP="00D00C40">
            <w:pPr>
              <w:ind w:right="-2"/>
              <w:jc w:val="center"/>
              <w:rPr>
                <w:color w:val="000000"/>
                <w:lang w:eastAsia="en-US"/>
              </w:rPr>
            </w:pPr>
            <w:r w:rsidRPr="00D00C40">
              <w:rPr>
                <w:color w:val="000000"/>
                <w:lang w:eastAsia="en-US"/>
              </w:rPr>
              <w:t>с 01.07.2016</w:t>
            </w:r>
          </w:p>
        </w:tc>
        <w:tc>
          <w:tcPr>
            <w:tcW w:w="1619" w:type="dxa"/>
            <w:shd w:val="clear" w:color="auto" w:fill="auto"/>
            <w:hideMark/>
          </w:tcPr>
          <w:p w14:paraId="14309A3A"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27996C80" w14:textId="77777777" w:rsidR="00D00C40" w:rsidRPr="00D00C40" w:rsidRDefault="00D00C40" w:rsidP="00D00C40">
            <w:pPr>
              <w:jc w:val="center"/>
              <w:rPr>
                <w:lang w:eastAsia="en-US"/>
              </w:rPr>
            </w:pPr>
            <w:r w:rsidRPr="00D00C40">
              <w:rPr>
                <w:lang w:eastAsia="en-US"/>
              </w:rPr>
              <w:t>x</w:t>
            </w:r>
          </w:p>
        </w:tc>
      </w:tr>
      <w:tr w:rsidR="00D00C40" w:rsidRPr="00D00C40" w14:paraId="062D453C" w14:textId="77777777" w:rsidTr="00D00C40">
        <w:trPr>
          <w:trHeight w:val="289"/>
        </w:trPr>
        <w:tc>
          <w:tcPr>
            <w:tcW w:w="2387" w:type="dxa"/>
            <w:vMerge/>
            <w:tcBorders>
              <w:top w:val="nil"/>
              <w:left w:val="single" w:sz="4" w:space="0" w:color="auto"/>
              <w:bottom w:val="single" w:sz="4" w:space="0" w:color="auto"/>
              <w:right w:val="single" w:sz="4" w:space="0" w:color="auto"/>
            </w:tcBorders>
            <w:vAlign w:val="center"/>
            <w:hideMark/>
          </w:tcPr>
          <w:p w14:paraId="272A0EC3"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138517C0"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73ECCA1C" w14:textId="77777777" w:rsidR="00D00C40" w:rsidRPr="00D00C40" w:rsidRDefault="00D00C40" w:rsidP="00D00C40">
            <w:pPr>
              <w:ind w:right="-2"/>
              <w:jc w:val="center"/>
              <w:rPr>
                <w:color w:val="000000"/>
                <w:lang w:eastAsia="en-US"/>
              </w:rPr>
            </w:pPr>
            <w:r w:rsidRPr="00D00C40">
              <w:rPr>
                <w:color w:val="000000"/>
                <w:lang w:eastAsia="en-US"/>
              </w:rPr>
              <w:t>с 01.01.2017</w:t>
            </w:r>
          </w:p>
        </w:tc>
        <w:tc>
          <w:tcPr>
            <w:tcW w:w="1619" w:type="dxa"/>
            <w:shd w:val="clear" w:color="auto" w:fill="auto"/>
            <w:hideMark/>
          </w:tcPr>
          <w:p w14:paraId="5E127833"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059A2941" w14:textId="77777777" w:rsidR="00D00C40" w:rsidRPr="00D00C40" w:rsidRDefault="00D00C40" w:rsidP="00D00C40">
            <w:pPr>
              <w:jc w:val="center"/>
              <w:rPr>
                <w:lang w:eastAsia="en-US"/>
              </w:rPr>
            </w:pPr>
            <w:r w:rsidRPr="00D00C40">
              <w:rPr>
                <w:lang w:eastAsia="en-US"/>
              </w:rPr>
              <w:t>x</w:t>
            </w:r>
          </w:p>
        </w:tc>
      </w:tr>
      <w:tr w:rsidR="00D00C40" w:rsidRPr="00D00C40" w14:paraId="7CE954BB"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11C5BF21"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6A420E88"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0334646E" w14:textId="77777777" w:rsidR="00D00C40" w:rsidRPr="00D00C40" w:rsidRDefault="00D00C40" w:rsidP="00D00C40">
            <w:pPr>
              <w:ind w:right="-2"/>
              <w:jc w:val="center"/>
              <w:rPr>
                <w:color w:val="000000"/>
                <w:lang w:eastAsia="en-US"/>
              </w:rPr>
            </w:pPr>
            <w:r w:rsidRPr="00D00C40">
              <w:rPr>
                <w:color w:val="000000"/>
                <w:lang w:eastAsia="en-US"/>
              </w:rPr>
              <w:t>с 01.07.2017</w:t>
            </w:r>
          </w:p>
        </w:tc>
        <w:tc>
          <w:tcPr>
            <w:tcW w:w="1619" w:type="dxa"/>
            <w:shd w:val="clear" w:color="auto" w:fill="auto"/>
            <w:hideMark/>
          </w:tcPr>
          <w:p w14:paraId="0BFD8E74" w14:textId="77777777" w:rsidR="00D00C40" w:rsidRPr="00D00C40" w:rsidRDefault="00D00C40" w:rsidP="00D00C40">
            <w:pPr>
              <w:jc w:val="center"/>
              <w:rPr>
                <w:lang w:eastAsia="en-US"/>
              </w:rPr>
            </w:pPr>
            <w:r w:rsidRPr="00D00C40">
              <w:rPr>
                <w:lang w:eastAsia="en-US"/>
              </w:rPr>
              <w:t>24,70</w:t>
            </w:r>
          </w:p>
        </w:tc>
        <w:tc>
          <w:tcPr>
            <w:tcW w:w="1616" w:type="dxa"/>
            <w:tcBorders>
              <w:top w:val="single" w:sz="4" w:space="0" w:color="auto"/>
              <w:left w:val="single" w:sz="4" w:space="0" w:color="auto"/>
              <w:bottom w:val="single" w:sz="4" w:space="0" w:color="auto"/>
              <w:right w:val="single" w:sz="4" w:space="0" w:color="auto"/>
            </w:tcBorders>
            <w:hideMark/>
          </w:tcPr>
          <w:p w14:paraId="194EBE5A" w14:textId="77777777" w:rsidR="00D00C40" w:rsidRPr="00D00C40" w:rsidRDefault="00D00C40" w:rsidP="00D00C40">
            <w:pPr>
              <w:jc w:val="center"/>
              <w:rPr>
                <w:lang w:eastAsia="en-US"/>
              </w:rPr>
            </w:pPr>
            <w:r w:rsidRPr="00D00C40">
              <w:rPr>
                <w:lang w:eastAsia="en-US"/>
              </w:rPr>
              <w:t>x</w:t>
            </w:r>
          </w:p>
        </w:tc>
      </w:tr>
      <w:tr w:rsidR="00D00C40" w:rsidRPr="00D00C40" w14:paraId="1C26C4F6"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1E6476EB"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0F32E3AD"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2E551035" w14:textId="77777777" w:rsidR="00D00C40" w:rsidRPr="00D00C40" w:rsidRDefault="00D00C40" w:rsidP="00D00C40">
            <w:pPr>
              <w:ind w:right="-2"/>
              <w:jc w:val="center"/>
              <w:rPr>
                <w:color w:val="000000"/>
                <w:lang w:eastAsia="en-US"/>
              </w:rPr>
            </w:pPr>
            <w:r w:rsidRPr="00D00C40">
              <w:rPr>
                <w:color w:val="000000"/>
                <w:lang w:eastAsia="en-US"/>
              </w:rPr>
              <w:t>с 01.01.2018</w:t>
            </w:r>
          </w:p>
        </w:tc>
        <w:tc>
          <w:tcPr>
            <w:tcW w:w="1619" w:type="dxa"/>
            <w:shd w:val="clear" w:color="auto" w:fill="auto"/>
            <w:hideMark/>
          </w:tcPr>
          <w:p w14:paraId="105B891D" w14:textId="77777777" w:rsidR="00D00C40" w:rsidRPr="00D00C40" w:rsidRDefault="00D00C40" w:rsidP="00D00C40">
            <w:pPr>
              <w:jc w:val="center"/>
              <w:rPr>
                <w:lang w:eastAsia="en-US"/>
              </w:rPr>
            </w:pPr>
            <w:r w:rsidRPr="00D00C40">
              <w:rPr>
                <w:lang w:eastAsia="en-US"/>
              </w:rPr>
              <w:t>23,81</w:t>
            </w:r>
          </w:p>
        </w:tc>
        <w:tc>
          <w:tcPr>
            <w:tcW w:w="1616" w:type="dxa"/>
            <w:tcBorders>
              <w:top w:val="single" w:sz="4" w:space="0" w:color="auto"/>
              <w:left w:val="single" w:sz="4" w:space="0" w:color="auto"/>
              <w:bottom w:val="single" w:sz="4" w:space="0" w:color="auto"/>
              <w:right w:val="single" w:sz="4" w:space="0" w:color="auto"/>
            </w:tcBorders>
            <w:hideMark/>
          </w:tcPr>
          <w:p w14:paraId="22A7D86E" w14:textId="77777777" w:rsidR="00D00C40" w:rsidRPr="00D00C40" w:rsidRDefault="00D00C40" w:rsidP="00D00C40">
            <w:pPr>
              <w:jc w:val="center"/>
              <w:rPr>
                <w:lang w:eastAsia="en-US"/>
              </w:rPr>
            </w:pPr>
            <w:r w:rsidRPr="00D00C40">
              <w:rPr>
                <w:lang w:eastAsia="en-US"/>
              </w:rPr>
              <w:t>x</w:t>
            </w:r>
          </w:p>
        </w:tc>
      </w:tr>
      <w:tr w:rsidR="00D00C40" w:rsidRPr="00D00C40" w14:paraId="7EC41F0A"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165ED268"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hideMark/>
          </w:tcPr>
          <w:p w14:paraId="4EBAACBB"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hideMark/>
          </w:tcPr>
          <w:p w14:paraId="6A8170AD" w14:textId="77777777" w:rsidR="00D00C40" w:rsidRPr="00D00C40" w:rsidRDefault="00D00C40" w:rsidP="00D00C40">
            <w:pPr>
              <w:ind w:right="-2"/>
              <w:jc w:val="center"/>
              <w:rPr>
                <w:color w:val="000000"/>
                <w:lang w:eastAsia="en-US"/>
              </w:rPr>
            </w:pPr>
            <w:r w:rsidRPr="00D00C40">
              <w:rPr>
                <w:color w:val="000000"/>
                <w:lang w:eastAsia="en-US"/>
              </w:rPr>
              <w:t>с 01.07.2018</w:t>
            </w:r>
          </w:p>
        </w:tc>
        <w:tc>
          <w:tcPr>
            <w:tcW w:w="1619" w:type="dxa"/>
            <w:shd w:val="clear" w:color="auto" w:fill="auto"/>
            <w:hideMark/>
          </w:tcPr>
          <w:p w14:paraId="02CC8886" w14:textId="77777777" w:rsidR="00D00C40" w:rsidRPr="00D00C40" w:rsidRDefault="00D00C40" w:rsidP="00D00C40">
            <w:pPr>
              <w:jc w:val="center"/>
              <w:rPr>
                <w:lang w:eastAsia="en-US"/>
              </w:rPr>
            </w:pPr>
            <w:r w:rsidRPr="00D00C40">
              <w:rPr>
                <w:lang w:eastAsia="en-US"/>
              </w:rPr>
              <w:t>24,77</w:t>
            </w:r>
          </w:p>
        </w:tc>
        <w:tc>
          <w:tcPr>
            <w:tcW w:w="1616" w:type="dxa"/>
            <w:tcBorders>
              <w:top w:val="single" w:sz="4" w:space="0" w:color="auto"/>
              <w:left w:val="single" w:sz="4" w:space="0" w:color="auto"/>
              <w:bottom w:val="single" w:sz="4" w:space="0" w:color="auto"/>
              <w:right w:val="single" w:sz="4" w:space="0" w:color="auto"/>
            </w:tcBorders>
            <w:hideMark/>
          </w:tcPr>
          <w:p w14:paraId="7B9E30D4" w14:textId="77777777" w:rsidR="00D00C40" w:rsidRPr="00D00C40" w:rsidRDefault="00D00C40" w:rsidP="00D00C40">
            <w:pPr>
              <w:jc w:val="center"/>
              <w:rPr>
                <w:lang w:eastAsia="en-US"/>
              </w:rPr>
            </w:pPr>
            <w:r w:rsidRPr="00D00C40">
              <w:rPr>
                <w:lang w:eastAsia="en-US"/>
              </w:rPr>
              <w:t>x</w:t>
            </w:r>
          </w:p>
        </w:tc>
      </w:tr>
      <w:tr w:rsidR="00D00C40" w:rsidRPr="00D00C40" w14:paraId="4796A0A4"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tcPr>
          <w:p w14:paraId="44E7B44D"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07FCB695"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tcPr>
          <w:p w14:paraId="04F525FC" w14:textId="77777777" w:rsidR="00D00C40" w:rsidRPr="00D00C40" w:rsidRDefault="00D00C40" w:rsidP="00D00C40">
            <w:pPr>
              <w:jc w:val="center"/>
              <w:rPr>
                <w:lang w:eastAsia="en-US"/>
              </w:rPr>
            </w:pPr>
            <w:r w:rsidRPr="00D00C40">
              <w:rPr>
                <w:lang w:eastAsia="en-US"/>
              </w:rPr>
              <w:t>с 01.01.2019</w:t>
            </w:r>
          </w:p>
        </w:tc>
        <w:tc>
          <w:tcPr>
            <w:tcW w:w="1619" w:type="dxa"/>
            <w:shd w:val="clear" w:color="auto" w:fill="auto"/>
          </w:tcPr>
          <w:p w14:paraId="4BBEDC55" w14:textId="77777777" w:rsidR="00D00C40" w:rsidRPr="00D00C40" w:rsidRDefault="00D00C40" w:rsidP="00D00C40">
            <w:pPr>
              <w:jc w:val="center"/>
              <w:rPr>
                <w:lang w:eastAsia="en-US"/>
              </w:rPr>
            </w:pPr>
            <w:r w:rsidRPr="00D00C40">
              <w:rPr>
                <w:lang w:eastAsia="en-US"/>
              </w:rPr>
              <w:t>25,19</w:t>
            </w:r>
          </w:p>
        </w:tc>
        <w:tc>
          <w:tcPr>
            <w:tcW w:w="1616" w:type="dxa"/>
            <w:tcBorders>
              <w:top w:val="single" w:sz="4" w:space="0" w:color="auto"/>
              <w:left w:val="single" w:sz="4" w:space="0" w:color="auto"/>
              <w:bottom w:val="single" w:sz="4" w:space="0" w:color="auto"/>
              <w:right w:val="single" w:sz="4" w:space="0" w:color="auto"/>
            </w:tcBorders>
          </w:tcPr>
          <w:p w14:paraId="74179406" w14:textId="77777777" w:rsidR="00D00C40" w:rsidRPr="00D00C40" w:rsidRDefault="00D00C40" w:rsidP="00D00C40">
            <w:pPr>
              <w:jc w:val="center"/>
              <w:rPr>
                <w:lang w:eastAsia="en-US"/>
              </w:rPr>
            </w:pPr>
            <w:r w:rsidRPr="00D00C40">
              <w:rPr>
                <w:lang w:eastAsia="en-US"/>
              </w:rPr>
              <w:t>x</w:t>
            </w:r>
          </w:p>
        </w:tc>
      </w:tr>
      <w:tr w:rsidR="00D00C40" w:rsidRPr="00D00C40" w14:paraId="78BFFAA4"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tcPr>
          <w:p w14:paraId="789D9428"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5049C7E7"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tcPr>
          <w:p w14:paraId="3986CF0C" w14:textId="77777777" w:rsidR="00D00C40" w:rsidRPr="00D00C40" w:rsidRDefault="00D00C40" w:rsidP="00D00C40">
            <w:pPr>
              <w:jc w:val="center"/>
              <w:rPr>
                <w:lang w:eastAsia="en-US"/>
              </w:rPr>
            </w:pPr>
            <w:r w:rsidRPr="00D00C40">
              <w:rPr>
                <w:lang w:eastAsia="en-US"/>
              </w:rPr>
              <w:t>с 01.07.2019</w:t>
            </w:r>
          </w:p>
        </w:tc>
        <w:tc>
          <w:tcPr>
            <w:tcW w:w="1619" w:type="dxa"/>
            <w:shd w:val="clear" w:color="auto" w:fill="auto"/>
          </w:tcPr>
          <w:p w14:paraId="03C1C8F1" w14:textId="77777777" w:rsidR="00D00C40" w:rsidRPr="00D00C40" w:rsidRDefault="00D00C40" w:rsidP="00D00C40">
            <w:pPr>
              <w:jc w:val="center"/>
              <w:rPr>
                <w:lang w:eastAsia="en-US"/>
              </w:rPr>
            </w:pPr>
            <w:r w:rsidRPr="00D00C40">
              <w:rPr>
                <w:lang w:eastAsia="en-US"/>
              </w:rPr>
              <w:t>28,20</w:t>
            </w:r>
          </w:p>
        </w:tc>
        <w:tc>
          <w:tcPr>
            <w:tcW w:w="1616" w:type="dxa"/>
            <w:tcBorders>
              <w:top w:val="single" w:sz="4" w:space="0" w:color="auto"/>
              <w:left w:val="single" w:sz="4" w:space="0" w:color="auto"/>
              <w:bottom w:val="single" w:sz="4" w:space="0" w:color="auto"/>
              <w:right w:val="single" w:sz="4" w:space="0" w:color="auto"/>
            </w:tcBorders>
          </w:tcPr>
          <w:p w14:paraId="3C468743" w14:textId="77777777" w:rsidR="00D00C40" w:rsidRPr="00D00C40" w:rsidRDefault="00D00C40" w:rsidP="00D00C40">
            <w:pPr>
              <w:jc w:val="center"/>
              <w:rPr>
                <w:lang w:eastAsia="en-US"/>
              </w:rPr>
            </w:pPr>
            <w:r w:rsidRPr="00D00C40">
              <w:rPr>
                <w:lang w:eastAsia="en-US"/>
              </w:rPr>
              <w:t>x</w:t>
            </w:r>
          </w:p>
        </w:tc>
      </w:tr>
      <w:tr w:rsidR="00D00C40" w:rsidRPr="00D00C40" w14:paraId="6D20C2F0"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tcPr>
          <w:p w14:paraId="77FF5598" w14:textId="77777777" w:rsidR="00D00C40" w:rsidRPr="00D00C40" w:rsidRDefault="00D00C40" w:rsidP="00D00C40">
            <w:pPr>
              <w:rPr>
                <w:color w:val="000000"/>
                <w:lang w:eastAsia="en-US"/>
              </w:rPr>
            </w:pPr>
          </w:p>
        </w:tc>
        <w:tc>
          <w:tcPr>
            <w:tcW w:w="2231" w:type="dxa"/>
            <w:vMerge/>
            <w:tcBorders>
              <w:left w:val="single" w:sz="4" w:space="0" w:color="auto"/>
              <w:right w:val="single" w:sz="4" w:space="0" w:color="auto"/>
            </w:tcBorders>
            <w:vAlign w:val="center"/>
          </w:tcPr>
          <w:p w14:paraId="19839757"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tcPr>
          <w:p w14:paraId="6851A677" w14:textId="77777777" w:rsidR="00D00C40" w:rsidRPr="00D00C40" w:rsidRDefault="00D00C40" w:rsidP="00D00C40">
            <w:pPr>
              <w:jc w:val="center"/>
              <w:rPr>
                <w:lang w:eastAsia="en-US"/>
              </w:rPr>
            </w:pPr>
            <w:r w:rsidRPr="00D00C40">
              <w:rPr>
                <w:lang w:eastAsia="en-US"/>
              </w:rPr>
              <w:t>с 01.01.2020</w:t>
            </w:r>
          </w:p>
        </w:tc>
        <w:tc>
          <w:tcPr>
            <w:tcW w:w="1619" w:type="dxa"/>
            <w:tcBorders>
              <w:top w:val="nil"/>
              <w:left w:val="nil"/>
              <w:bottom w:val="single" w:sz="4" w:space="0" w:color="auto"/>
              <w:right w:val="single" w:sz="4" w:space="0" w:color="auto"/>
            </w:tcBorders>
            <w:shd w:val="clear" w:color="auto" w:fill="auto"/>
            <w:vAlign w:val="center"/>
          </w:tcPr>
          <w:p w14:paraId="1F6C1679" w14:textId="77777777" w:rsidR="00D00C40" w:rsidRPr="00D00C40" w:rsidRDefault="00D00C40" w:rsidP="00D00C40">
            <w:pPr>
              <w:jc w:val="center"/>
              <w:rPr>
                <w:lang w:eastAsia="en-US"/>
              </w:rPr>
            </w:pPr>
            <w:r w:rsidRPr="00D00C40">
              <w:t>28,20</w:t>
            </w:r>
          </w:p>
        </w:tc>
        <w:tc>
          <w:tcPr>
            <w:tcW w:w="1616" w:type="dxa"/>
            <w:tcBorders>
              <w:top w:val="single" w:sz="4" w:space="0" w:color="auto"/>
              <w:left w:val="single" w:sz="4" w:space="0" w:color="auto"/>
              <w:bottom w:val="single" w:sz="4" w:space="0" w:color="auto"/>
              <w:right w:val="single" w:sz="4" w:space="0" w:color="auto"/>
            </w:tcBorders>
          </w:tcPr>
          <w:p w14:paraId="10A6E15F" w14:textId="77777777" w:rsidR="00D00C40" w:rsidRPr="00D00C40" w:rsidRDefault="00D00C40" w:rsidP="00D00C40">
            <w:pPr>
              <w:jc w:val="center"/>
              <w:rPr>
                <w:lang w:eastAsia="en-US"/>
              </w:rPr>
            </w:pPr>
            <w:r w:rsidRPr="00D00C40">
              <w:rPr>
                <w:lang w:eastAsia="en-US"/>
              </w:rPr>
              <w:t>x</w:t>
            </w:r>
          </w:p>
        </w:tc>
      </w:tr>
      <w:tr w:rsidR="00D00C40" w:rsidRPr="00D00C40" w14:paraId="41634194"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tcPr>
          <w:p w14:paraId="1CE371B1" w14:textId="77777777" w:rsidR="00D00C40" w:rsidRPr="00D00C40" w:rsidRDefault="00D00C40" w:rsidP="00D00C40">
            <w:pPr>
              <w:rPr>
                <w:color w:val="000000"/>
                <w:lang w:eastAsia="en-US"/>
              </w:rPr>
            </w:pPr>
          </w:p>
        </w:tc>
        <w:tc>
          <w:tcPr>
            <w:tcW w:w="2231" w:type="dxa"/>
            <w:vMerge/>
            <w:tcBorders>
              <w:left w:val="single" w:sz="4" w:space="0" w:color="auto"/>
              <w:bottom w:val="single" w:sz="4" w:space="0" w:color="auto"/>
              <w:right w:val="single" w:sz="4" w:space="0" w:color="auto"/>
            </w:tcBorders>
            <w:vAlign w:val="center"/>
          </w:tcPr>
          <w:p w14:paraId="5C8D5A8E" w14:textId="77777777" w:rsidR="00D00C40" w:rsidRPr="00D00C40" w:rsidRDefault="00D00C40" w:rsidP="00D00C40">
            <w:pPr>
              <w:rPr>
                <w:color w:val="000000"/>
                <w:vertAlign w:val="superscript"/>
                <w:lang w:eastAsia="en-US"/>
              </w:rPr>
            </w:pPr>
          </w:p>
        </w:tc>
        <w:tc>
          <w:tcPr>
            <w:tcW w:w="1915" w:type="dxa"/>
            <w:tcBorders>
              <w:top w:val="single" w:sz="4" w:space="0" w:color="auto"/>
              <w:left w:val="single" w:sz="4" w:space="0" w:color="auto"/>
              <w:bottom w:val="single" w:sz="4" w:space="0" w:color="auto"/>
              <w:right w:val="single" w:sz="4" w:space="0" w:color="auto"/>
            </w:tcBorders>
          </w:tcPr>
          <w:p w14:paraId="35D7EFD3" w14:textId="77777777" w:rsidR="00D00C40" w:rsidRPr="00D00C40" w:rsidRDefault="00D00C40" w:rsidP="00D00C40">
            <w:pPr>
              <w:jc w:val="center"/>
              <w:rPr>
                <w:lang w:eastAsia="en-US"/>
              </w:rPr>
            </w:pPr>
            <w:r w:rsidRPr="00D00C40">
              <w:rPr>
                <w:lang w:eastAsia="en-US"/>
              </w:rPr>
              <w:t>с 01.07.2020</w:t>
            </w:r>
          </w:p>
        </w:tc>
        <w:tc>
          <w:tcPr>
            <w:tcW w:w="1619" w:type="dxa"/>
            <w:tcBorders>
              <w:top w:val="nil"/>
              <w:left w:val="nil"/>
              <w:bottom w:val="single" w:sz="4" w:space="0" w:color="auto"/>
              <w:right w:val="single" w:sz="4" w:space="0" w:color="auto"/>
            </w:tcBorders>
            <w:shd w:val="clear" w:color="auto" w:fill="auto"/>
            <w:vAlign w:val="center"/>
          </w:tcPr>
          <w:p w14:paraId="38183D41" w14:textId="77777777" w:rsidR="00D00C40" w:rsidRPr="00D00C40" w:rsidRDefault="00D00C40" w:rsidP="00D00C40">
            <w:pPr>
              <w:jc w:val="center"/>
              <w:rPr>
                <w:lang w:eastAsia="en-US"/>
              </w:rPr>
            </w:pPr>
            <w:r w:rsidRPr="00D00C40">
              <w:t>45,35</w:t>
            </w:r>
          </w:p>
        </w:tc>
        <w:tc>
          <w:tcPr>
            <w:tcW w:w="1616" w:type="dxa"/>
            <w:tcBorders>
              <w:top w:val="single" w:sz="4" w:space="0" w:color="auto"/>
              <w:left w:val="single" w:sz="4" w:space="0" w:color="auto"/>
              <w:bottom w:val="single" w:sz="4" w:space="0" w:color="auto"/>
              <w:right w:val="single" w:sz="4" w:space="0" w:color="auto"/>
            </w:tcBorders>
          </w:tcPr>
          <w:p w14:paraId="14F2CB05" w14:textId="77777777" w:rsidR="00D00C40" w:rsidRPr="00D00C40" w:rsidRDefault="00D00C40" w:rsidP="00D00C40">
            <w:pPr>
              <w:jc w:val="center"/>
              <w:rPr>
                <w:lang w:eastAsia="en-US"/>
              </w:rPr>
            </w:pPr>
            <w:r w:rsidRPr="00D00C40">
              <w:rPr>
                <w:lang w:eastAsia="en-US"/>
              </w:rPr>
              <w:t>x</w:t>
            </w:r>
          </w:p>
        </w:tc>
      </w:tr>
    </w:tbl>
    <w:p w14:paraId="17D79E8A" w14:textId="77777777" w:rsidR="00D00C40" w:rsidRPr="00D00C40" w:rsidRDefault="00D00C40" w:rsidP="00D00C40">
      <w:pPr>
        <w:rPr>
          <w:lang w:eastAsia="en-US"/>
        </w:rPr>
      </w:pPr>
      <w:r w:rsidRPr="00D00C40">
        <w:rPr>
          <w:lang w:eastAsia="en-US"/>
        </w:rPr>
        <w:br w:type="page"/>
      </w:r>
    </w:p>
    <w:tbl>
      <w:tblPr>
        <w:tblpPr w:leftFromText="180" w:rightFromText="180" w:vertAnchor="text" w:horzAnchor="margin" w:tblpXSpec="center" w:tblpY="157"/>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2205"/>
        <w:gridCol w:w="26"/>
        <w:gridCol w:w="1898"/>
        <w:gridCol w:w="1601"/>
        <w:gridCol w:w="35"/>
        <w:gridCol w:w="1616"/>
      </w:tblGrid>
      <w:tr w:rsidR="00D00C40" w:rsidRPr="00D00C40" w14:paraId="4C963EDF" w14:textId="77777777" w:rsidTr="00D00C40">
        <w:trPr>
          <w:trHeight w:val="277"/>
        </w:trPr>
        <w:tc>
          <w:tcPr>
            <w:tcW w:w="2387" w:type="dxa"/>
            <w:tcBorders>
              <w:top w:val="single" w:sz="4" w:space="0" w:color="auto"/>
              <w:left w:val="single" w:sz="4" w:space="0" w:color="auto"/>
              <w:bottom w:val="single" w:sz="4" w:space="0" w:color="auto"/>
              <w:right w:val="single" w:sz="4" w:space="0" w:color="auto"/>
            </w:tcBorders>
            <w:vAlign w:val="center"/>
          </w:tcPr>
          <w:p w14:paraId="45E9CA75" w14:textId="77777777" w:rsidR="00D00C40" w:rsidRPr="00D00C40" w:rsidRDefault="00D00C40" w:rsidP="00D00C40">
            <w:pPr>
              <w:jc w:val="center"/>
              <w:rPr>
                <w:color w:val="000000"/>
                <w:lang w:eastAsia="en-US"/>
              </w:rPr>
            </w:pPr>
            <w:r w:rsidRPr="00D00C40">
              <w:rPr>
                <w:color w:val="000000"/>
                <w:lang w:eastAsia="en-US"/>
              </w:rPr>
              <w:t>1</w:t>
            </w:r>
          </w:p>
        </w:tc>
        <w:tc>
          <w:tcPr>
            <w:tcW w:w="2205" w:type="dxa"/>
            <w:tcBorders>
              <w:top w:val="single" w:sz="4" w:space="0" w:color="auto"/>
              <w:left w:val="single" w:sz="4" w:space="0" w:color="auto"/>
              <w:bottom w:val="single" w:sz="4" w:space="0" w:color="auto"/>
              <w:right w:val="single" w:sz="4" w:space="0" w:color="auto"/>
            </w:tcBorders>
            <w:vAlign w:val="center"/>
          </w:tcPr>
          <w:p w14:paraId="3508B86E" w14:textId="77777777" w:rsidR="00D00C40" w:rsidRPr="00D00C40" w:rsidRDefault="00D00C40" w:rsidP="00D00C40">
            <w:pPr>
              <w:ind w:right="-2"/>
              <w:jc w:val="center"/>
              <w:rPr>
                <w:color w:val="000000"/>
                <w:lang w:eastAsia="en-US"/>
              </w:rPr>
            </w:pPr>
            <w:r w:rsidRPr="00D00C40">
              <w:rPr>
                <w:color w:val="000000"/>
                <w:lang w:eastAsia="en-US"/>
              </w:rPr>
              <w:t>2</w:t>
            </w: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2A982A34" w14:textId="77777777" w:rsidR="00D00C40" w:rsidRPr="00D00C40" w:rsidRDefault="00D00C40" w:rsidP="00D00C40">
            <w:pPr>
              <w:ind w:right="-2"/>
              <w:jc w:val="center"/>
              <w:rPr>
                <w:color w:val="000000"/>
                <w:lang w:eastAsia="en-US"/>
              </w:rPr>
            </w:pPr>
            <w:r w:rsidRPr="00D00C40">
              <w:rPr>
                <w:color w:val="000000"/>
                <w:lang w:eastAsia="en-US"/>
              </w:rPr>
              <w:t>3</w:t>
            </w:r>
          </w:p>
        </w:tc>
        <w:tc>
          <w:tcPr>
            <w:tcW w:w="1601" w:type="dxa"/>
            <w:tcBorders>
              <w:top w:val="single" w:sz="4" w:space="0" w:color="auto"/>
              <w:left w:val="single" w:sz="4" w:space="0" w:color="auto"/>
              <w:bottom w:val="single" w:sz="4" w:space="0" w:color="auto"/>
              <w:right w:val="single" w:sz="4" w:space="0" w:color="auto"/>
            </w:tcBorders>
            <w:vAlign w:val="center"/>
          </w:tcPr>
          <w:p w14:paraId="2A97E95B" w14:textId="77777777" w:rsidR="00D00C40" w:rsidRPr="00D00C40" w:rsidRDefault="00D00C40" w:rsidP="00D00C40">
            <w:pPr>
              <w:ind w:right="-2"/>
              <w:jc w:val="center"/>
              <w:rPr>
                <w:color w:val="000000"/>
                <w:lang w:eastAsia="en-US"/>
              </w:rPr>
            </w:pPr>
            <w:r w:rsidRPr="00D00C40">
              <w:rPr>
                <w:color w:val="000000"/>
                <w:lang w:eastAsia="en-US"/>
              </w:rPr>
              <w:t>4</w:t>
            </w:r>
          </w:p>
        </w:tc>
        <w:tc>
          <w:tcPr>
            <w:tcW w:w="1651" w:type="dxa"/>
            <w:gridSpan w:val="2"/>
            <w:tcBorders>
              <w:top w:val="single" w:sz="4" w:space="0" w:color="auto"/>
              <w:left w:val="single" w:sz="4" w:space="0" w:color="auto"/>
              <w:bottom w:val="single" w:sz="4" w:space="0" w:color="auto"/>
              <w:right w:val="single" w:sz="4" w:space="0" w:color="auto"/>
            </w:tcBorders>
            <w:vAlign w:val="center"/>
          </w:tcPr>
          <w:p w14:paraId="20E00115" w14:textId="77777777" w:rsidR="00D00C40" w:rsidRPr="00D00C40" w:rsidRDefault="00D00C40" w:rsidP="00D00C40">
            <w:pPr>
              <w:ind w:right="-2"/>
              <w:jc w:val="center"/>
              <w:rPr>
                <w:color w:val="000000"/>
                <w:lang w:eastAsia="en-US"/>
              </w:rPr>
            </w:pPr>
            <w:r w:rsidRPr="00D00C40">
              <w:rPr>
                <w:color w:val="000000"/>
                <w:lang w:eastAsia="en-US"/>
              </w:rPr>
              <w:t>5</w:t>
            </w:r>
          </w:p>
        </w:tc>
      </w:tr>
      <w:tr w:rsidR="00D00C40" w:rsidRPr="00D00C40" w14:paraId="0D8309DB" w14:textId="77777777" w:rsidTr="00D00C40">
        <w:trPr>
          <w:trHeight w:val="277"/>
        </w:trPr>
        <w:tc>
          <w:tcPr>
            <w:tcW w:w="2387" w:type="dxa"/>
            <w:vMerge w:val="restart"/>
            <w:tcBorders>
              <w:top w:val="single" w:sz="4" w:space="0" w:color="auto"/>
              <w:left w:val="single" w:sz="4" w:space="0" w:color="auto"/>
              <w:bottom w:val="single" w:sz="4" w:space="0" w:color="auto"/>
              <w:right w:val="single" w:sz="4" w:space="0" w:color="auto"/>
            </w:tcBorders>
            <w:vAlign w:val="center"/>
            <w:hideMark/>
          </w:tcPr>
          <w:p w14:paraId="3AF6CC5A" w14:textId="77777777" w:rsidR="00D00C40" w:rsidRPr="00D00C40" w:rsidRDefault="00D00C40" w:rsidP="00D00C40">
            <w:pPr>
              <w:rPr>
                <w:color w:val="000000"/>
                <w:lang w:eastAsia="en-US"/>
              </w:rPr>
            </w:pPr>
          </w:p>
        </w:tc>
        <w:tc>
          <w:tcPr>
            <w:tcW w:w="7381" w:type="dxa"/>
            <w:gridSpan w:val="6"/>
            <w:tcBorders>
              <w:top w:val="single" w:sz="4" w:space="0" w:color="auto"/>
              <w:left w:val="single" w:sz="4" w:space="0" w:color="auto"/>
              <w:bottom w:val="single" w:sz="4" w:space="0" w:color="auto"/>
              <w:right w:val="single" w:sz="4" w:space="0" w:color="auto"/>
            </w:tcBorders>
            <w:vAlign w:val="center"/>
            <w:hideMark/>
          </w:tcPr>
          <w:p w14:paraId="290A5C48" w14:textId="77777777" w:rsidR="00D00C40" w:rsidRPr="00D00C40" w:rsidRDefault="00D00C40" w:rsidP="00D00C40">
            <w:pPr>
              <w:ind w:right="-2"/>
              <w:jc w:val="center"/>
              <w:rPr>
                <w:color w:val="000000"/>
                <w:lang w:eastAsia="en-US"/>
              </w:rPr>
            </w:pPr>
            <w:r w:rsidRPr="00D00C40">
              <w:rPr>
                <w:color w:val="000000"/>
                <w:lang w:eastAsia="en-US"/>
              </w:rPr>
              <w:t>Население *</w:t>
            </w:r>
          </w:p>
        </w:tc>
      </w:tr>
      <w:tr w:rsidR="00D00C40" w:rsidRPr="00D00C40" w14:paraId="39BBA200" w14:textId="77777777" w:rsidTr="00D00C40">
        <w:trPr>
          <w:trHeight w:val="277"/>
        </w:trPr>
        <w:tc>
          <w:tcPr>
            <w:tcW w:w="2387" w:type="dxa"/>
            <w:vMerge/>
            <w:tcBorders>
              <w:top w:val="single" w:sz="4" w:space="0" w:color="auto"/>
              <w:left w:val="single" w:sz="4" w:space="0" w:color="auto"/>
              <w:bottom w:val="single" w:sz="4" w:space="0" w:color="auto"/>
              <w:right w:val="single" w:sz="4" w:space="0" w:color="auto"/>
            </w:tcBorders>
            <w:vAlign w:val="center"/>
            <w:hideMark/>
          </w:tcPr>
          <w:p w14:paraId="771DC5E9" w14:textId="77777777" w:rsidR="00D00C40" w:rsidRPr="00D00C40" w:rsidRDefault="00D00C40" w:rsidP="00D00C40">
            <w:pPr>
              <w:rPr>
                <w:color w:val="000000"/>
                <w:lang w:eastAsia="en-US"/>
              </w:rPr>
            </w:pPr>
          </w:p>
        </w:tc>
        <w:tc>
          <w:tcPr>
            <w:tcW w:w="2231" w:type="dxa"/>
            <w:gridSpan w:val="2"/>
            <w:vMerge w:val="restart"/>
            <w:tcBorders>
              <w:top w:val="single" w:sz="4" w:space="0" w:color="auto"/>
              <w:left w:val="single" w:sz="4" w:space="0" w:color="auto"/>
              <w:right w:val="single" w:sz="4" w:space="0" w:color="auto"/>
            </w:tcBorders>
            <w:vAlign w:val="center"/>
            <w:hideMark/>
          </w:tcPr>
          <w:p w14:paraId="4C3E740E" w14:textId="77777777" w:rsidR="00D00C40" w:rsidRPr="00D00C40" w:rsidRDefault="00D00C40" w:rsidP="00D00C40">
            <w:pPr>
              <w:ind w:right="-2"/>
              <w:jc w:val="center"/>
              <w:rPr>
                <w:color w:val="000000"/>
                <w:lang w:eastAsia="en-US"/>
              </w:rPr>
            </w:pPr>
            <w:proofErr w:type="spellStart"/>
            <w:r w:rsidRPr="00D00C40">
              <w:rPr>
                <w:color w:val="000000"/>
                <w:lang w:eastAsia="en-US"/>
              </w:rPr>
              <w:t>Одноставочный</w:t>
            </w:r>
            <w:proofErr w:type="spellEnd"/>
            <w:r w:rsidRPr="00D00C40">
              <w:rPr>
                <w:color w:val="000000"/>
                <w:lang w:eastAsia="en-US"/>
              </w:rPr>
              <w:t xml:space="preserve"> </w:t>
            </w:r>
          </w:p>
          <w:p w14:paraId="12F71308" w14:textId="77777777" w:rsidR="00D00C40" w:rsidRPr="00D00C40" w:rsidRDefault="00D00C40" w:rsidP="00D00C40">
            <w:pPr>
              <w:ind w:right="-2"/>
              <w:jc w:val="center"/>
              <w:rPr>
                <w:color w:val="000000"/>
                <w:vertAlign w:val="superscript"/>
                <w:lang w:eastAsia="en-US"/>
              </w:rPr>
            </w:pPr>
            <w:r w:rsidRPr="00D00C40">
              <w:rPr>
                <w:color w:val="000000"/>
                <w:lang w:eastAsia="en-US"/>
              </w:rPr>
              <w:t>руб./ м</w:t>
            </w:r>
            <w:r w:rsidRPr="00D00C40">
              <w:rPr>
                <w:color w:val="000000"/>
                <w:vertAlign w:val="superscript"/>
                <w:lang w:eastAsia="en-US"/>
              </w:rPr>
              <w:t>3</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BA1DA7F" w14:textId="77777777" w:rsidR="00D00C40" w:rsidRPr="00D00C40" w:rsidRDefault="00D00C40" w:rsidP="00D00C40">
            <w:pPr>
              <w:ind w:right="-2"/>
              <w:jc w:val="center"/>
              <w:rPr>
                <w:color w:val="000000"/>
                <w:lang w:eastAsia="en-US"/>
              </w:rPr>
            </w:pPr>
            <w:r w:rsidRPr="00D00C40">
              <w:rPr>
                <w:color w:val="000000"/>
                <w:lang w:eastAsia="en-US"/>
              </w:rPr>
              <w:t>с 27.01.2016</w:t>
            </w:r>
          </w:p>
        </w:tc>
        <w:tc>
          <w:tcPr>
            <w:tcW w:w="1636" w:type="dxa"/>
            <w:gridSpan w:val="2"/>
            <w:tcBorders>
              <w:top w:val="single" w:sz="4" w:space="0" w:color="auto"/>
            </w:tcBorders>
            <w:shd w:val="clear" w:color="auto" w:fill="auto"/>
            <w:hideMark/>
          </w:tcPr>
          <w:p w14:paraId="7B4803A3" w14:textId="77777777" w:rsidR="00D00C40" w:rsidRPr="00D00C40" w:rsidRDefault="00D00C40" w:rsidP="00D00C40">
            <w:pPr>
              <w:jc w:val="center"/>
              <w:rPr>
                <w:lang w:eastAsia="en-US"/>
              </w:rPr>
            </w:pPr>
            <w:r w:rsidRPr="00D00C40">
              <w:rPr>
                <w:lang w:eastAsia="en-US"/>
              </w:rPr>
              <w:t>21,56</w:t>
            </w:r>
          </w:p>
        </w:tc>
        <w:tc>
          <w:tcPr>
            <w:tcW w:w="1616" w:type="dxa"/>
            <w:tcBorders>
              <w:top w:val="single" w:sz="4" w:space="0" w:color="auto"/>
              <w:left w:val="single" w:sz="4" w:space="0" w:color="auto"/>
              <w:bottom w:val="single" w:sz="4" w:space="0" w:color="auto"/>
              <w:right w:val="single" w:sz="4" w:space="0" w:color="auto"/>
            </w:tcBorders>
            <w:hideMark/>
          </w:tcPr>
          <w:p w14:paraId="14C08BB0" w14:textId="77777777" w:rsidR="00D00C40" w:rsidRPr="00D00C40" w:rsidRDefault="00D00C40" w:rsidP="00D00C40">
            <w:pPr>
              <w:jc w:val="center"/>
              <w:rPr>
                <w:lang w:eastAsia="en-US"/>
              </w:rPr>
            </w:pPr>
            <w:r w:rsidRPr="00D00C40">
              <w:rPr>
                <w:lang w:eastAsia="en-US"/>
              </w:rPr>
              <w:t>x</w:t>
            </w:r>
          </w:p>
        </w:tc>
      </w:tr>
      <w:tr w:rsidR="00D00C40" w:rsidRPr="00D00C40" w14:paraId="4354E4ED"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6E42A347"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hideMark/>
          </w:tcPr>
          <w:p w14:paraId="0D7ECD5D"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hideMark/>
          </w:tcPr>
          <w:p w14:paraId="549911EB" w14:textId="77777777" w:rsidR="00D00C40" w:rsidRPr="00D00C40" w:rsidRDefault="00D00C40" w:rsidP="00D00C40">
            <w:pPr>
              <w:ind w:right="-2"/>
              <w:jc w:val="center"/>
              <w:rPr>
                <w:color w:val="000000"/>
                <w:lang w:eastAsia="en-US"/>
              </w:rPr>
            </w:pPr>
            <w:r w:rsidRPr="00D00C40">
              <w:rPr>
                <w:color w:val="000000"/>
                <w:lang w:eastAsia="en-US"/>
              </w:rPr>
              <w:t>с 01.07.2016</w:t>
            </w:r>
          </w:p>
        </w:tc>
        <w:tc>
          <w:tcPr>
            <w:tcW w:w="1636" w:type="dxa"/>
            <w:gridSpan w:val="2"/>
            <w:shd w:val="clear" w:color="auto" w:fill="auto"/>
            <w:hideMark/>
          </w:tcPr>
          <w:p w14:paraId="0F5159DD"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3EF11F91" w14:textId="77777777" w:rsidR="00D00C40" w:rsidRPr="00D00C40" w:rsidRDefault="00D00C40" w:rsidP="00D00C40">
            <w:pPr>
              <w:jc w:val="center"/>
              <w:rPr>
                <w:lang w:eastAsia="en-US"/>
              </w:rPr>
            </w:pPr>
            <w:r w:rsidRPr="00D00C40">
              <w:rPr>
                <w:lang w:eastAsia="en-US"/>
              </w:rPr>
              <w:t>x</w:t>
            </w:r>
          </w:p>
        </w:tc>
      </w:tr>
      <w:tr w:rsidR="00D00C40" w:rsidRPr="00D00C40" w14:paraId="654DAFDB"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2ADF3D7A"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hideMark/>
          </w:tcPr>
          <w:p w14:paraId="514641F1"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hideMark/>
          </w:tcPr>
          <w:p w14:paraId="0F5CA57A" w14:textId="77777777" w:rsidR="00D00C40" w:rsidRPr="00D00C40" w:rsidRDefault="00D00C40" w:rsidP="00D00C40">
            <w:pPr>
              <w:ind w:right="-2"/>
              <w:jc w:val="center"/>
              <w:rPr>
                <w:color w:val="000000"/>
                <w:lang w:eastAsia="en-US"/>
              </w:rPr>
            </w:pPr>
            <w:r w:rsidRPr="00D00C40">
              <w:rPr>
                <w:color w:val="000000"/>
                <w:lang w:eastAsia="en-US"/>
              </w:rPr>
              <w:t>с 01.01.2017</w:t>
            </w:r>
          </w:p>
        </w:tc>
        <w:tc>
          <w:tcPr>
            <w:tcW w:w="1636" w:type="dxa"/>
            <w:gridSpan w:val="2"/>
            <w:shd w:val="clear" w:color="auto" w:fill="auto"/>
            <w:hideMark/>
          </w:tcPr>
          <w:p w14:paraId="7044F483" w14:textId="77777777" w:rsidR="00D00C40" w:rsidRPr="00D00C40" w:rsidRDefault="00D00C40" w:rsidP="00D00C40">
            <w:pPr>
              <w:jc w:val="center"/>
              <w:rPr>
                <w:lang w:eastAsia="en-US"/>
              </w:rPr>
            </w:pPr>
            <w:r w:rsidRPr="00D00C40">
              <w:rPr>
                <w:lang w:eastAsia="en-US"/>
              </w:rPr>
              <w:t>22,79</w:t>
            </w:r>
          </w:p>
        </w:tc>
        <w:tc>
          <w:tcPr>
            <w:tcW w:w="1616" w:type="dxa"/>
            <w:tcBorders>
              <w:top w:val="single" w:sz="4" w:space="0" w:color="auto"/>
              <w:left w:val="single" w:sz="4" w:space="0" w:color="auto"/>
              <w:bottom w:val="single" w:sz="4" w:space="0" w:color="auto"/>
              <w:right w:val="single" w:sz="4" w:space="0" w:color="auto"/>
            </w:tcBorders>
            <w:hideMark/>
          </w:tcPr>
          <w:p w14:paraId="20653277" w14:textId="77777777" w:rsidR="00D00C40" w:rsidRPr="00D00C40" w:rsidRDefault="00D00C40" w:rsidP="00D00C40">
            <w:pPr>
              <w:jc w:val="center"/>
              <w:rPr>
                <w:lang w:eastAsia="en-US"/>
              </w:rPr>
            </w:pPr>
            <w:r w:rsidRPr="00D00C40">
              <w:rPr>
                <w:lang w:eastAsia="en-US"/>
              </w:rPr>
              <w:t>x</w:t>
            </w:r>
          </w:p>
        </w:tc>
      </w:tr>
      <w:tr w:rsidR="00D00C40" w:rsidRPr="00D00C40" w14:paraId="03DD5642" w14:textId="77777777" w:rsidTr="00D00C40">
        <w:trPr>
          <w:trHeight w:val="289"/>
        </w:trPr>
        <w:tc>
          <w:tcPr>
            <w:tcW w:w="2387" w:type="dxa"/>
            <w:vMerge/>
            <w:tcBorders>
              <w:top w:val="nil"/>
              <w:left w:val="single" w:sz="4" w:space="0" w:color="auto"/>
              <w:bottom w:val="single" w:sz="4" w:space="0" w:color="auto"/>
              <w:right w:val="single" w:sz="4" w:space="0" w:color="auto"/>
            </w:tcBorders>
            <w:vAlign w:val="center"/>
            <w:hideMark/>
          </w:tcPr>
          <w:p w14:paraId="70606056"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hideMark/>
          </w:tcPr>
          <w:p w14:paraId="3C5CC624"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hideMark/>
          </w:tcPr>
          <w:p w14:paraId="4E2A3981" w14:textId="77777777" w:rsidR="00D00C40" w:rsidRPr="00D00C40" w:rsidRDefault="00D00C40" w:rsidP="00D00C40">
            <w:pPr>
              <w:ind w:right="-2"/>
              <w:jc w:val="center"/>
              <w:rPr>
                <w:color w:val="000000"/>
                <w:lang w:eastAsia="en-US"/>
              </w:rPr>
            </w:pPr>
            <w:r w:rsidRPr="00D00C40">
              <w:rPr>
                <w:color w:val="000000"/>
                <w:lang w:eastAsia="en-US"/>
              </w:rPr>
              <w:t>с 01.07.2017</w:t>
            </w:r>
          </w:p>
        </w:tc>
        <w:tc>
          <w:tcPr>
            <w:tcW w:w="1636" w:type="dxa"/>
            <w:gridSpan w:val="2"/>
            <w:shd w:val="clear" w:color="auto" w:fill="auto"/>
            <w:hideMark/>
          </w:tcPr>
          <w:p w14:paraId="44ECEF51" w14:textId="77777777" w:rsidR="00D00C40" w:rsidRPr="00D00C40" w:rsidRDefault="00D00C40" w:rsidP="00D00C40">
            <w:pPr>
              <w:jc w:val="center"/>
              <w:rPr>
                <w:lang w:eastAsia="en-US"/>
              </w:rPr>
            </w:pPr>
            <w:r w:rsidRPr="00D00C40">
              <w:rPr>
                <w:lang w:eastAsia="en-US"/>
              </w:rPr>
              <w:t>24,70</w:t>
            </w:r>
          </w:p>
        </w:tc>
        <w:tc>
          <w:tcPr>
            <w:tcW w:w="1616" w:type="dxa"/>
            <w:tcBorders>
              <w:top w:val="single" w:sz="4" w:space="0" w:color="auto"/>
              <w:left w:val="single" w:sz="4" w:space="0" w:color="auto"/>
              <w:bottom w:val="single" w:sz="4" w:space="0" w:color="auto"/>
              <w:right w:val="single" w:sz="4" w:space="0" w:color="auto"/>
            </w:tcBorders>
            <w:hideMark/>
          </w:tcPr>
          <w:p w14:paraId="50A5CE04" w14:textId="77777777" w:rsidR="00D00C40" w:rsidRPr="00D00C40" w:rsidRDefault="00D00C40" w:rsidP="00D00C40">
            <w:pPr>
              <w:jc w:val="center"/>
              <w:rPr>
                <w:lang w:eastAsia="en-US"/>
              </w:rPr>
            </w:pPr>
            <w:r w:rsidRPr="00D00C40">
              <w:rPr>
                <w:lang w:eastAsia="en-US"/>
              </w:rPr>
              <w:t>x</w:t>
            </w:r>
          </w:p>
        </w:tc>
      </w:tr>
      <w:tr w:rsidR="00D00C40" w:rsidRPr="00D00C40" w14:paraId="5CF8FB4A" w14:textId="77777777" w:rsidTr="00D00C40">
        <w:trPr>
          <w:trHeight w:val="277"/>
        </w:trPr>
        <w:tc>
          <w:tcPr>
            <w:tcW w:w="2387" w:type="dxa"/>
            <w:vMerge/>
            <w:tcBorders>
              <w:top w:val="nil"/>
              <w:left w:val="single" w:sz="4" w:space="0" w:color="auto"/>
              <w:bottom w:val="single" w:sz="4" w:space="0" w:color="auto"/>
              <w:right w:val="single" w:sz="4" w:space="0" w:color="auto"/>
            </w:tcBorders>
            <w:vAlign w:val="center"/>
            <w:hideMark/>
          </w:tcPr>
          <w:p w14:paraId="5D42DD8B"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hideMark/>
          </w:tcPr>
          <w:p w14:paraId="693A06D8"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hideMark/>
          </w:tcPr>
          <w:p w14:paraId="72257524" w14:textId="77777777" w:rsidR="00D00C40" w:rsidRPr="00D00C40" w:rsidRDefault="00D00C40" w:rsidP="00D00C40">
            <w:pPr>
              <w:ind w:right="-2"/>
              <w:jc w:val="center"/>
              <w:rPr>
                <w:color w:val="000000"/>
                <w:lang w:eastAsia="en-US"/>
              </w:rPr>
            </w:pPr>
            <w:r w:rsidRPr="00D00C40">
              <w:rPr>
                <w:color w:val="000000"/>
                <w:lang w:eastAsia="en-US"/>
              </w:rPr>
              <w:t>с 01.01.2018</w:t>
            </w:r>
          </w:p>
        </w:tc>
        <w:tc>
          <w:tcPr>
            <w:tcW w:w="1636" w:type="dxa"/>
            <w:gridSpan w:val="2"/>
            <w:shd w:val="clear" w:color="auto" w:fill="auto"/>
            <w:hideMark/>
          </w:tcPr>
          <w:p w14:paraId="220BDCC4" w14:textId="77777777" w:rsidR="00D00C40" w:rsidRPr="00D00C40" w:rsidRDefault="00D00C40" w:rsidP="00D00C40">
            <w:pPr>
              <w:jc w:val="center"/>
              <w:rPr>
                <w:lang w:eastAsia="en-US"/>
              </w:rPr>
            </w:pPr>
            <w:r w:rsidRPr="00D00C40">
              <w:rPr>
                <w:lang w:eastAsia="en-US"/>
              </w:rPr>
              <w:t>23,81</w:t>
            </w:r>
          </w:p>
        </w:tc>
        <w:tc>
          <w:tcPr>
            <w:tcW w:w="1616" w:type="dxa"/>
            <w:tcBorders>
              <w:top w:val="single" w:sz="4" w:space="0" w:color="auto"/>
              <w:left w:val="single" w:sz="4" w:space="0" w:color="auto"/>
              <w:bottom w:val="single" w:sz="4" w:space="0" w:color="auto"/>
              <w:right w:val="single" w:sz="4" w:space="0" w:color="auto"/>
            </w:tcBorders>
            <w:hideMark/>
          </w:tcPr>
          <w:p w14:paraId="3C211A41" w14:textId="77777777" w:rsidR="00D00C40" w:rsidRPr="00D00C40" w:rsidRDefault="00D00C40" w:rsidP="00D00C40">
            <w:pPr>
              <w:jc w:val="center"/>
              <w:rPr>
                <w:lang w:eastAsia="en-US"/>
              </w:rPr>
            </w:pPr>
            <w:r w:rsidRPr="00D00C40">
              <w:rPr>
                <w:lang w:eastAsia="en-US"/>
              </w:rPr>
              <w:t>x</w:t>
            </w:r>
          </w:p>
        </w:tc>
      </w:tr>
      <w:tr w:rsidR="00D00C40" w:rsidRPr="00D00C40" w14:paraId="12C56E63" w14:textId="77777777" w:rsidTr="00D00C40">
        <w:trPr>
          <w:trHeight w:val="264"/>
        </w:trPr>
        <w:tc>
          <w:tcPr>
            <w:tcW w:w="2387" w:type="dxa"/>
            <w:vMerge/>
            <w:tcBorders>
              <w:top w:val="nil"/>
              <w:left w:val="single" w:sz="4" w:space="0" w:color="auto"/>
              <w:bottom w:val="nil"/>
              <w:right w:val="single" w:sz="4" w:space="0" w:color="auto"/>
            </w:tcBorders>
            <w:vAlign w:val="center"/>
            <w:hideMark/>
          </w:tcPr>
          <w:p w14:paraId="56CD3141"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hideMark/>
          </w:tcPr>
          <w:p w14:paraId="18E76F9F"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hideMark/>
          </w:tcPr>
          <w:p w14:paraId="01B1D48C" w14:textId="77777777" w:rsidR="00D00C40" w:rsidRPr="00D00C40" w:rsidRDefault="00D00C40" w:rsidP="00D00C40">
            <w:pPr>
              <w:ind w:right="-2"/>
              <w:jc w:val="center"/>
              <w:rPr>
                <w:color w:val="000000"/>
                <w:lang w:eastAsia="en-US"/>
              </w:rPr>
            </w:pPr>
            <w:r w:rsidRPr="00D00C40">
              <w:rPr>
                <w:color w:val="000000"/>
                <w:lang w:eastAsia="en-US"/>
              </w:rPr>
              <w:t>с 01.07.2018</w:t>
            </w:r>
          </w:p>
        </w:tc>
        <w:tc>
          <w:tcPr>
            <w:tcW w:w="1636" w:type="dxa"/>
            <w:gridSpan w:val="2"/>
            <w:shd w:val="clear" w:color="auto" w:fill="auto"/>
            <w:hideMark/>
          </w:tcPr>
          <w:p w14:paraId="1E33B1AA" w14:textId="77777777" w:rsidR="00D00C40" w:rsidRPr="00D00C40" w:rsidRDefault="00D00C40" w:rsidP="00D00C40">
            <w:pPr>
              <w:jc w:val="center"/>
              <w:rPr>
                <w:lang w:eastAsia="en-US"/>
              </w:rPr>
            </w:pPr>
            <w:r w:rsidRPr="00D00C40">
              <w:rPr>
                <w:lang w:eastAsia="en-US"/>
              </w:rPr>
              <w:t>24,77</w:t>
            </w:r>
          </w:p>
        </w:tc>
        <w:tc>
          <w:tcPr>
            <w:tcW w:w="1616" w:type="dxa"/>
            <w:tcBorders>
              <w:top w:val="single" w:sz="4" w:space="0" w:color="auto"/>
              <w:left w:val="single" w:sz="4" w:space="0" w:color="auto"/>
              <w:bottom w:val="single" w:sz="4" w:space="0" w:color="auto"/>
              <w:right w:val="single" w:sz="4" w:space="0" w:color="auto"/>
            </w:tcBorders>
            <w:hideMark/>
          </w:tcPr>
          <w:p w14:paraId="40338015" w14:textId="77777777" w:rsidR="00D00C40" w:rsidRPr="00D00C40" w:rsidRDefault="00D00C40" w:rsidP="00D00C40">
            <w:pPr>
              <w:jc w:val="center"/>
              <w:rPr>
                <w:lang w:eastAsia="en-US"/>
              </w:rPr>
            </w:pPr>
            <w:r w:rsidRPr="00D00C40">
              <w:rPr>
                <w:lang w:eastAsia="en-US"/>
              </w:rPr>
              <w:t>x</w:t>
            </w:r>
          </w:p>
        </w:tc>
      </w:tr>
      <w:tr w:rsidR="00D00C40" w:rsidRPr="00D00C40" w14:paraId="338AD7E6" w14:textId="77777777" w:rsidTr="00D00C40">
        <w:trPr>
          <w:trHeight w:val="264"/>
        </w:trPr>
        <w:tc>
          <w:tcPr>
            <w:tcW w:w="2387" w:type="dxa"/>
            <w:tcBorders>
              <w:top w:val="nil"/>
              <w:left w:val="single" w:sz="4" w:space="0" w:color="auto"/>
              <w:bottom w:val="nil"/>
              <w:right w:val="single" w:sz="4" w:space="0" w:color="auto"/>
            </w:tcBorders>
            <w:vAlign w:val="center"/>
          </w:tcPr>
          <w:p w14:paraId="3B288DC1"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tcPr>
          <w:p w14:paraId="1DD2EB06"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tcPr>
          <w:p w14:paraId="3F8F0AB7" w14:textId="77777777" w:rsidR="00D00C40" w:rsidRPr="00D00C40" w:rsidRDefault="00D00C40" w:rsidP="00D00C40">
            <w:pPr>
              <w:jc w:val="center"/>
              <w:rPr>
                <w:lang w:eastAsia="en-US"/>
              </w:rPr>
            </w:pPr>
            <w:r w:rsidRPr="00D00C40">
              <w:rPr>
                <w:lang w:eastAsia="en-US"/>
              </w:rPr>
              <w:t>с 01.01.2019</w:t>
            </w:r>
          </w:p>
        </w:tc>
        <w:tc>
          <w:tcPr>
            <w:tcW w:w="1636" w:type="dxa"/>
            <w:gridSpan w:val="2"/>
            <w:shd w:val="clear" w:color="auto" w:fill="auto"/>
          </w:tcPr>
          <w:p w14:paraId="6D9AD788" w14:textId="77777777" w:rsidR="00D00C40" w:rsidRPr="00D00C40" w:rsidRDefault="00D00C40" w:rsidP="00D00C40">
            <w:pPr>
              <w:jc w:val="center"/>
              <w:rPr>
                <w:lang w:eastAsia="en-US"/>
              </w:rPr>
            </w:pPr>
            <w:r w:rsidRPr="00D00C40">
              <w:rPr>
                <w:lang w:eastAsia="en-US"/>
              </w:rPr>
              <w:t>25,19</w:t>
            </w:r>
          </w:p>
        </w:tc>
        <w:tc>
          <w:tcPr>
            <w:tcW w:w="1616" w:type="dxa"/>
            <w:tcBorders>
              <w:top w:val="single" w:sz="4" w:space="0" w:color="auto"/>
              <w:left w:val="single" w:sz="4" w:space="0" w:color="auto"/>
              <w:bottom w:val="single" w:sz="4" w:space="0" w:color="auto"/>
              <w:right w:val="single" w:sz="4" w:space="0" w:color="auto"/>
            </w:tcBorders>
          </w:tcPr>
          <w:p w14:paraId="684B806E" w14:textId="77777777" w:rsidR="00D00C40" w:rsidRPr="00D00C40" w:rsidRDefault="00D00C40" w:rsidP="00D00C40">
            <w:pPr>
              <w:jc w:val="center"/>
              <w:rPr>
                <w:lang w:eastAsia="en-US"/>
              </w:rPr>
            </w:pPr>
            <w:r w:rsidRPr="00D00C40">
              <w:rPr>
                <w:lang w:eastAsia="en-US"/>
              </w:rPr>
              <w:t>x</w:t>
            </w:r>
          </w:p>
        </w:tc>
      </w:tr>
      <w:tr w:rsidR="00D00C40" w:rsidRPr="00D00C40" w14:paraId="6B2ACDCA" w14:textId="77777777" w:rsidTr="00D00C40">
        <w:trPr>
          <w:trHeight w:val="264"/>
        </w:trPr>
        <w:tc>
          <w:tcPr>
            <w:tcW w:w="2387" w:type="dxa"/>
            <w:tcBorders>
              <w:top w:val="nil"/>
              <w:left w:val="single" w:sz="4" w:space="0" w:color="auto"/>
              <w:bottom w:val="nil"/>
              <w:right w:val="single" w:sz="4" w:space="0" w:color="auto"/>
            </w:tcBorders>
            <w:vAlign w:val="center"/>
          </w:tcPr>
          <w:p w14:paraId="70896785"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tcPr>
          <w:p w14:paraId="625558C5"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tcPr>
          <w:p w14:paraId="7F3B565A" w14:textId="77777777" w:rsidR="00D00C40" w:rsidRPr="00D00C40" w:rsidRDefault="00D00C40" w:rsidP="00D00C40">
            <w:pPr>
              <w:jc w:val="center"/>
              <w:rPr>
                <w:lang w:eastAsia="en-US"/>
              </w:rPr>
            </w:pPr>
            <w:r w:rsidRPr="00D00C40">
              <w:rPr>
                <w:lang w:eastAsia="en-US"/>
              </w:rPr>
              <w:t>с 01.07.2019</w:t>
            </w:r>
          </w:p>
        </w:tc>
        <w:tc>
          <w:tcPr>
            <w:tcW w:w="1636" w:type="dxa"/>
            <w:gridSpan w:val="2"/>
            <w:shd w:val="clear" w:color="auto" w:fill="auto"/>
          </w:tcPr>
          <w:p w14:paraId="226CC444" w14:textId="77777777" w:rsidR="00D00C40" w:rsidRPr="00D00C40" w:rsidRDefault="00D00C40" w:rsidP="00D00C40">
            <w:pPr>
              <w:jc w:val="center"/>
              <w:rPr>
                <w:lang w:eastAsia="en-US"/>
              </w:rPr>
            </w:pPr>
            <w:r w:rsidRPr="00D00C40">
              <w:rPr>
                <w:lang w:eastAsia="en-US"/>
              </w:rPr>
              <w:t>28,20</w:t>
            </w:r>
          </w:p>
        </w:tc>
        <w:tc>
          <w:tcPr>
            <w:tcW w:w="1616" w:type="dxa"/>
            <w:tcBorders>
              <w:top w:val="single" w:sz="4" w:space="0" w:color="auto"/>
              <w:left w:val="single" w:sz="4" w:space="0" w:color="auto"/>
              <w:bottom w:val="single" w:sz="4" w:space="0" w:color="auto"/>
              <w:right w:val="single" w:sz="4" w:space="0" w:color="auto"/>
            </w:tcBorders>
          </w:tcPr>
          <w:p w14:paraId="41B22B10" w14:textId="77777777" w:rsidR="00D00C40" w:rsidRPr="00D00C40" w:rsidRDefault="00D00C40" w:rsidP="00D00C40">
            <w:pPr>
              <w:jc w:val="center"/>
              <w:rPr>
                <w:lang w:eastAsia="en-US"/>
              </w:rPr>
            </w:pPr>
            <w:r w:rsidRPr="00D00C40">
              <w:rPr>
                <w:lang w:eastAsia="en-US"/>
              </w:rPr>
              <w:t>x</w:t>
            </w:r>
          </w:p>
        </w:tc>
      </w:tr>
      <w:tr w:rsidR="00D00C40" w:rsidRPr="00D00C40" w14:paraId="12116B2C" w14:textId="77777777" w:rsidTr="00D00C40">
        <w:trPr>
          <w:trHeight w:val="264"/>
        </w:trPr>
        <w:tc>
          <w:tcPr>
            <w:tcW w:w="2387" w:type="dxa"/>
            <w:tcBorders>
              <w:top w:val="nil"/>
              <w:left w:val="single" w:sz="4" w:space="0" w:color="auto"/>
              <w:bottom w:val="nil"/>
              <w:right w:val="single" w:sz="4" w:space="0" w:color="auto"/>
            </w:tcBorders>
            <w:vAlign w:val="center"/>
          </w:tcPr>
          <w:p w14:paraId="6425BB70" w14:textId="77777777" w:rsidR="00D00C40" w:rsidRPr="00D00C40" w:rsidRDefault="00D00C40" w:rsidP="00D00C40">
            <w:pPr>
              <w:rPr>
                <w:color w:val="000000"/>
                <w:lang w:eastAsia="en-US"/>
              </w:rPr>
            </w:pPr>
          </w:p>
        </w:tc>
        <w:tc>
          <w:tcPr>
            <w:tcW w:w="2231" w:type="dxa"/>
            <w:gridSpan w:val="2"/>
            <w:vMerge/>
            <w:tcBorders>
              <w:left w:val="single" w:sz="4" w:space="0" w:color="auto"/>
              <w:right w:val="single" w:sz="4" w:space="0" w:color="auto"/>
            </w:tcBorders>
            <w:vAlign w:val="center"/>
          </w:tcPr>
          <w:p w14:paraId="169497AC"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tcPr>
          <w:p w14:paraId="5D8B6F1C" w14:textId="77777777" w:rsidR="00D00C40" w:rsidRPr="00D00C40" w:rsidRDefault="00D00C40" w:rsidP="00D00C40">
            <w:pPr>
              <w:jc w:val="center"/>
              <w:rPr>
                <w:lang w:eastAsia="en-US"/>
              </w:rPr>
            </w:pPr>
            <w:r w:rsidRPr="00D00C40">
              <w:rPr>
                <w:lang w:eastAsia="en-US"/>
              </w:rPr>
              <w:t>с 01.01.2020</w:t>
            </w:r>
          </w:p>
        </w:tc>
        <w:tc>
          <w:tcPr>
            <w:tcW w:w="1636" w:type="dxa"/>
            <w:gridSpan w:val="2"/>
            <w:tcBorders>
              <w:top w:val="nil"/>
              <w:left w:val="nil"/>
              <w:bottom w:val="single" w:sz="4" w:space="0" w:color="auto"/>
              <w:right w:val="single" w:sz="4" w:space="0" w:color="auto"/>
            </w:tcBorders>
            <w:shd w:val="clear" w:color="auto" w:fill="auto"/>
            <w:vAlign w:val="center"/>
          </w:tcPr>
          <w:p w14:paraId="493265E7" w14:textId="77777777" w:rsidR="00D00C40" w:rsidRPr="00D00C40" w:rsidRDefault="00D00C40" w:rsidP="00D00C40">
            <w:pPr>
              <w:jc w:val="center"/>
              <w:rPr>
                <w:lang w:eastAsia="en-US"/>
              </w:rPr>
            </w:pPr>
            <w:r w:rsidRPr="00D00C40">
              <w:t>28,20</w:t>
            </w:r>
          </w:p>
        </w:tc>
        <w:tc>
          <w:tcPr>
            <w:tcW w:w="1616" w:type="dxa"/>
            <w:tcBorders>
              <w:top w:val="single" w:sz="4" w:space="0" w:color="auto"/>
              <w:left w:val="single" w:sz="4" w:space="0" w:color="auto"/>
              <w:bottom w:val="single" w:sz="4" w:space="0" w:color="auto"/>
              <w:right w:val="single" w:sz="4" w:space="0" w:color="auto"/>
            </w:tcBorders>
          </w:tcPr>
          <w:p w14:paraId="2D7C3BDD" w14:textId="77777777" w:rsidR="00D00C40" w:rsidRPr="00D00C40" w:rsidRDefault="00D00C40" w:rsidP="00D00C40">
            <w:pPr>
              <w:jc w:val="center"/>
              <w:rPr>
                <w:lang w:eastAsia="en-US"/>
              </w:rPr>
            </w:pPr>
            <w:r w:rsidRPr="00D00C40">
              <w:rPr>
                <w:lang w:eastAsia="en-US"/>
              </w:rPr>
              <w:t>x</w:t>
            </w:r>
          </w:p>
        </w:tc>
      </w:tr>
      <w:tr w:rsidR="00D00C40" w:rsidRPr="00D00C40" w14:paraId="1D538296" w14:textId="77777777" w:rsidTr="00D00C40">
        <w:trPr>
          <w:trHeight w:val="264"/>
        </w:trPr>
        <w:tc>
          <w:tcPr>
            <w:tcW w:w="2387" w:type="dxa"/>
            <w:tcBorders>
              <w:top w:val="nil"/>
              <w:left w:val="single" w:sz="4" w:space="0" w:color="auto"/>
              <w:bottom w:val="single" w:sz="4" w:space="0" w:color="auto"/>
              <w:right w:val="single" w:sz="4" w:space="0" w:color="auto"/>
            </w:tcBorders>
            <w:vAlign w:val="center"/>
          </w:tcPr>
          <w:p w14:paraId="41494150" w14:textId="77777777" w:rsidR="00D00C40" w:rsidRPr="00D00C40" w:rsidRDefault="00D00C40" w:rsidP="00D00C40">
            <w:pPr>
              <w:rPr>
                <w:color w:val="000000"/>
                <w:lang w:eastAsia="en-US"/>
              </w:rPr>
            </w:pPr>
          </w:p>
        </w:tc>
        <w:tc>
          <w:tcPr>
            <w:tcW w:w="2231" w:type="dxa"/>
            <w:gridSpan w:val="2"/>
            <w:vMerge/>
            <w:tcBorders>
              <w:left w:val="single" w:sz="4" w:space="0" w:color="auto"/>
              <w:bottom w:val="single" w:sz="4" w:space="0" w:color="auto"/>
              <w:right w:val="single" w:sz="4" w:space="0" w:color="auto"/>
            </w:tcBorders>
            <w:vAlign w:val="center"/>
          </w:tcPr>
          <w:p w14:paraId="325B7B19" w14:textId="77777777" w:rsidR="00D00C40" w:rsidRPr="00D00C40" w:rsidRDefault="00D00C40" w:rsidP="00D00C40">
            <w:pPr>
              <w:rPr>
                <w:color w:val="000000"/>
                <w:vertAlign w:val="superscript"/>
                <w:lang w:eastAsia="en-US"/>
              </w:rPr>
            </w:pPr>
          </w:p>
        </w:tc>
        <w:tc>
          <w:tcPr>
            <w:tcW w:w="1898" w:type="dxa"/>
            <w:tcBorders>
              <w:top w:val="single" w:sz="4" w:space="0" w:color="auto"/>
              <w:left w:val="single" w:sz="4" w:space="0" w:color="auto"/>
              <w:bottom w:val="single" w:sz="4" w:space="0" w:color="auto"/>
              <w:right w:val="single" w:sz="4" w:space="0" w:color="auto"/>
            </w:tcBorders>
          </w:tcPr>
          <w:p w14:paraId="7A8E2A2C" w14:textId="77777777" w:rsidR="00D00C40" w:rsidRPr="00D00C40" w:rsidRDefault="00D00C40" w:rsidP="00D00C40">
            <w:pPr>
              <w:jc w:val="center"/>
              <w:rPr>
                <w:lang w:eastAsia="en-US"/>
              </w:rPr>
            </w:pPr>
            <w:r w:rsidRPr="00D00C40">
              <w:rPr>
                <w:lang w:eastAsia="en-US"/>
              </w:rPr>
              <w:t>с 01.07.2020</w:t>
            </w:r>
          </w:p>
        </w:tc>
        <w:tc>
          <w:tcPr>
            <w:tcW w:w="1636" w:type="dxa"/>
            <w:gridSpan w:val="2"/>
            <w:tcBorders>
              <w:top w:val="nil"/>
              <w:left w:val="nil"/>
              <w:bottom w:val="single" w:sz="4" w:space="0" w:color="auto"/>
              <w:right w:val="single" w:sz="4" w:space="0" w:color="auto"/>
            </w:tcBorders>
            <w:shd w:val="clear" w:color="auto" w:fill="auto"/>
            <w:vAlign w:val="center"/>
          </w:tcPr>
          <w:p w14:paraId="3AF4CDC0" w14:textId="77777777" w:rsidR="00D00C40" w:rsidRPr="00D00C40" w:rsidRDefault="00D00C40" w:rsidP="00D00C40">
            <w:pPr>
              <w:jc w:val="center"/>
              <w:rPr>
                <w:lang w:eastAsia="en-US"/>
              </w:rPr>
            </w:pPr>
            <w:r w:rsidRPr="00D00C40">
              <w:t>45,35</w:t>
            </w:r>
          </w:p>
        </w:tc>
        <w:tc>
          <w:tcPr>
            <w:tcW w:w="1616" w:type="dxa"/>
            <w:tcBorders>
              <w:top w:val="single" w:sz="4" w:space="0" w:color="auto"/>
              <w:left w:val="single" w:sz="4" w:space="0" w:color="auto"/>
              <w:bottom w:val="single" w:sz="4" w:space="0" w:color="auto"/>
              <w:right w:val="single" w:sz="4" w:space="0" w:color="auto"/>
            </w:tcBorders>
          </w:tcPr>
          <w:p w14:paraId="5C860AA7" w14:textId="77777777" w:rsidR="00D00C40" w:rsidRPr="00D00C40" w:rsidRDefault="00D00C40" w:rsidP="00D00C40">
            <w:pPr>
              <w:jc w:val="center"/>
              <w:rPr>
                <w:lang w:eastAsia="en-US"/>
              </w:rPr>
            </w:pPr>
            <w:r w:rsidRPr="00D00C40">
              <w:rPr>
                <w:lang w:eastAsia="en-US"/>
              </w:rPr>
              <w:t>x</w:t>
            </w:r>
          </w:p>
        </w:tc>
      </w:tr>
    </w:tbl>
    <w:p w14:paraId="27C566C5" w14:textId="77777777" w:rsidR="00D00C40" w:rsidRPr="00D00C40" w:rsidRDefault="00D00C40" w:rsidP="00D00C40">
      <w:pPr>
        <w:ind w:left="-284" w:right="-1278" w:firstLine="426"/>
        <w:jc w:val="both"/>
        <w:rPr>
          <w:sz w:val="28"/>
          <w:szCs w:val="28"/>
          <w:lang w:eastAsia="en-US"/>
        </w:rPr>
      </w:pPr>
    </w:p>
    <w:p w14:paraId="5B0468D5" w14:textId="77777777" w:rsidR="00D00C40" w:rsidRPr="00D00C40" w:rsidRDefault="00D00C40" w:rsidP="00D00C40">
      <w:pPr>
        <w:ind w:left="284" w:right="-1" w:firstLine="709"/>
        <w:jc w:val="both"/>
        <w:rPr>
          <w:sz w:val="28"/>
          <w:szCs w:val="28"/>
          <w:lang w:eastAsia="en-US"/>
        </w:rPr>
      </w:pPr>
      <w:r w:rsidRPr="00D00C40">
        <w:rPr>
          <w:sz w:val="28"/>
          <w:szCs w:val="28"/>
          <w:lang w:eastAsia="en-US"/>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5336A857" w14:textId="77777777" w:rsidR="00D00C40" w:rsidRPr="00D00C40" w:rsidRDefault="00D00C40" w:rsidP="00D00C40">
      <w:pPr>
        <w:ind w:left="284" w:right="-1" w:firstLine="709"/>
        <w:jc w:val="both"/>
        <w:rPr>
          <w:sz w:val="28"/>
          <w:szCs w:val="28"/>
          <w:lang w:eastAsia="en-US"/>
        </w:rPr>
      </w:pP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r>
      <w:r w:rsidRPr="00D00C40">
        <w:rPr>
          <w:sz w:val="28"/>
          <w:szCs w:val="28"/>
          <w:lang w:eastAsia="en-US"/>
        </w:rPr>
        <w:tab/>
        <w:t>».</w:t>
      </w:r>
    </w:p>
    <w:p w14:paraId="3F43BBB1" w14:textId="77777777" w:rsidR="00D00C40" w:rsidRDefault="00D00C40" w:rsidP="00D00C40">
      <w:pPr>
        <w:ind w:right="-283" w:firstLine="567"/>
        <w:jc w:val="both"/>
        <w:rPr>
          <w:bCs/>
        </w:rPr>
        <w:sectPr w:rsidR="00D00C40" w:rsidSect="00D00C40">
          <w:pgSz w:w="11906" w:h="16838" w:code="9"/>
          <w:pgMar w:top="142" w:right="566" w:bottom="851" w:left="284" w:header="680" w:footer="709" w:gutter="0"/>
          <w:cols w:space="708"/>
          <w:titlePg/>
          <w:docGrid w:linePitch="360"/>
        </w:sectPr>
      </w:pPr>
    </w:p>
    <w:p w14:paraId="24844F11" w14:textId="7F7BB0B7" w:rsidR="00D00C40" w:rsidRPr="00EC2242" w:rsidRDefault="00D00C40" w:rsidP="00D00C40">
      <w:pPr>
        <w:ind w:left="-5012" w:right="-283" w:firstLine="15644"/>
        <w:jc w:val="both"/>
        <w:rPr>
          <w:bCs/>
        </w:rPr>
      </w:pPr>
      <w:r w:rsidRPr="00EC2242">
        <w:rPr>
          <w:bCs/>
        </w:rPr>
        <w:t xml:space="preserve">Приложение № </w:t>
      </w:r>
      <w:r>
        <w:rPr>
          <w:bCs/>
        </w:rPr>
        <w:t>5</w:t>
      </w:r>
      <w:r>
        <w:rPr>
          <w:bCs/>
        </w:rPr>
        <w:t>8</w:t>
      </w:r>
      <w:r>
        <w:rPr>
          <w:bCs/>
        </w:rPr>
        <w:t xml:space="preserve"> </w:t>
      </w:r>
      <w:r w:rsidRPr="00EC2242">
        <w:rPr>
          <w:bCs/>
        </w:rPr>
        <w:t>к протоколу №</w:t>
      </w:r>
      <w:r>
        <w:rPr>
          <w:bCs/>
        </w:rPr>
        <w:t xml:space="preserve"> 82</w:t>
      </w:r>
    </w:p>
    <w:p w14:paraId="02DA09E2" w14:textId="77777777" w:rsidR="00D00C40" w:rsidRPr="00EC2242" w:rsidRDefault="00D00C40" w:rsidP="00D00C40">
      <w:pPr>
        <w:ind w:left="-5012" w:right="-283" w:firstLine="15644"/>
        <w:jc w:val="both"/>
        <w:rPr>
          <w:bCs/>
        </w:rPr>
      </w:pPr>
      <w:r>
        <w:rPr>
          <w:bCs/>
        </w:rPr>
        <w:t>з</w:t>
      </w:r>
      <w:r w:rsidRPr="00EC2242">
        <w:rPr>
          <w:bCs/>
        </w:rPr>
        <w:t>аседания Правления региональной</w:t>
      </w:r>
    </w:p>
    <w:p w14:paraId="01B9DA41" w14:textId="77777777" w:rsidR="00D00C40" w:rsidRPr="00EC2242" w:rsidRDefault="00D00C40" w:rsidP="00D00C40">
      <w:pPr>
        <w:ind w:left="-5012" w:right="-283" w:firstLine="15644"/>
        <w:jc w:val="both"/>
        <w:rPr>
          <w:bCs/>
        </w:rPr>
      </w:pPr>
      <w:r>
        <w:rPr>
          <w:bCs/>
        </w:rPr>
        <w:t>э</w:t>
      </w:r>
      <w:r w:rsidRPr="00EC2242">
        <w:rPr>
          <w:bCs/>
        </w:rPr>
        <w:t>нергетической комиссии</w:t>
      </w:r>
    </w:p>
    <w:p w14:paraId="51F6971A" w14:textId="3F77F03E" w:rsidR="00D00C40" w:rsidRDefault="00D00C40" w:rsidP="00D00C40">
      <w:pPr>
        <w:ind w:left="-5012" w:right="-283" w:firstLine="15644"/>
        <w:jc w:val="both"/>
        <w:rPr>
          <w:bCs/>
        </w:rPr>
      </w:pPr>
      <w:r w:rsidRPr="00EC2242">
        <w:rPr>
          <w:bCs/>
        </w:rPr>
        <w:t xml:space="preserve">Кемеровской области от </w:t>
      </w:r>
      <w:r>
        <w:rPr>
          <w:bCs/>
        </w:rPr>
        <w:t>19</w:t>
      </w:r>
      <w:r w:rsidRPr="00EC2242">
        <w:rPr>
          <w:bCs/>
        </w:rPr>
        <w:t>.1</w:t>
      </w:r>
      <w:r>
        <w:rPr>
          <w:bCs/>
        </w:rPr>
        <w:t>1</w:t>
      </w:r>
      <w:r w:rsidRPr="00EC2242">
        <w:rPr>
          <w:bCs/>
        </w:rPr>
        <w:t>.2019</w:t>
      </w:r>
    </w:p>
    <w:p w14:paraId="77486106" w14:textId="77777777" w:rsidR="00D00C40" w:rsidRDefault="00D00C40" w:rsidP="00D00C40">
      <w:pPr>
        <w:ind w:left="-5012" w:right="-283" w:firstLine="15644"/>
        <w:jc w:val="both"/>
        <w:rPr>
          <w:bCs/>
        </w:rPr>
      </w:pPr>
    </w:p>
    <w:p w14:paraId="51F8DFF4" w14:textId="77777777" w:rsidR="00D00C40" w:rsidRPr="00D00C40" w:rsidRDefault="00D00C40" w:rsidP="00D00C40">
      <w:pPr>
        <w:jc w:val="center"/>
        <w:rPr>
          <w:sz w:val="28"/>
        </w:rPr>
      </w:pPr>
      <w:r w:rsidRPr="00D00C40">
        <w:rPr>
          <w:sz w:val="28"/>
        </w:rPr>
        <w:t>Долгосрочные тарифы ООО «</w:t>
      </w:r>
      <w:proofErr w:type="spellStart"/>
      <w:r w:rsidRPr="00D00C40">
        <w:rPr>
          <w:sz w:val="28"/>
        </w:rPr>
        <w:t>Технотрейд</w:t>
      </w:r>
      <w:proofErr w:type="spellEnd"/>
      <w:r w:rsidRPr="00D00C40">
        <w:rPr>
          <w:sz w:val="28"/>
        </w:rPr>
        <w:t>»</w:t>
      </w:r>
    </w:p>
    <w:p w14:paraId="53B48036" w14:textId="77777777" w:rsidR="00D00C40" w:rsidRPr="00D00C40" w:rsidRDefault="00D00C40" w:rsidP="00D00C40">
      <w:pPr>
        <w:jc w:val="center"/>
        <w:rPr>
          <w:sz w:val="28"/>
        </w:rPr>
      </w:pPr>
      <w:r w:rsidRPr="00D00C40">
        <w:rPr>
          <w:sz w:val="28"/>
        </w:rPr>
        <w:t>на горячую воду в открытой системе горячего водоснабжения (теплоснабжения), реализуемую на потребительском рынке</w:t>
      </w:r>
      <w:r w:rsidRPr="00D00C40">
        <w:rPr>
          <w:sz w:val="28"/>
        </w:rPr>
        <w:br/>
        <w:t xml:space="preserve">г. Ленинск-Кузнецкий, на период с 27.01.2016 по 31.12.2020 </w:t>
      </w:r>
    </w:p>
    <w:tbl>
      <w:tblPr>
        <w:tblW w:w="15450" w:type="dxa"/>
        <w:tblInd w:w="-34" w:type="dxa"/>
        <w:tblLayout w:type="fixed"/>
        <w:tblLook w:val="04A0" w:firstRow="1" w:lastRow="0" w:firstColumn="1" w:lastColumn="0" w:noHBand="0" w:noVBand="1"/>
      </w:tblPr>
      <w:tblGrid>
        <w:gridCol w:w="15450"/>
      </w:tblGrid>
      <w:tr w:rsidR="00D00C40" w:rsidRPr="00D00C40" w14:paraId="79C85B5F" w14:textId="77777777" w:rsidTr="00091C87">
        <w:trPr>
          <w:trHeight w:val="1324"/>
        </w:trPr>
        <w:tc>
          <w:tcPr>
            <w:tcW w:w="15450" w:type="dxa"/>
            <w:vAlign w:val="bottom"/>
          </w:tcPr>
          <w:p w14:paraId="4EA77906" w14:textId="77777777" w:rsidR="00D00C40" w:rsidRPr="00D00C40" w:rsidRDefault="00D00C40" w:rsidP="00D00C40">
            <w:pPr>
              <w:tabs>
                <w:tab w:val="left" w:pos="3052"/>
              </w:tabs>
              <w:ind w:hanging="108"/>
              <w:jc w:val="right"/>
            </w:pPr>
            <w:r w:rsidRPr="00D00C40">
              <w:t>(НДС не облагается)</w:t>
            </w:r>
          </w:p>
          <w:tbl>
            <w:tblPr>
              <w:tblW w:w="152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20"/>
              <w:gridCol w:w="921"/>
              <w:gridCol w:w="921"/>
              <w:gridCol w:w="1062"/>
              <w:gridCol w:w="889"/>
              <w:gridCol w:w="886"/>
              <w:gridCol w:w="109"/>
              <w:gridCol w:w="992"/>
              <w:gridCol w:w="992"/>
              <w:gridCol w:w="955"/>
              <w:gridCol w:w="1172"/>
              <w:gridCol w:w="1238"/>
              <w:gridCol w:w="1171"/>
            </w:tblGrid>
            <w:tr w:rsidR="00D00C40" w:rsidRPr="00D00C40" w14:paraId="66678096" w14:textId="77777777" w:rsidTr="00091C87">
              <w:trPr>
                <w:trHeight w:val="364"/>
                <w:tblHeader/>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09DABA1E" w14:textId="77777777" w:rsidR="00D00C40" w:rsidRPr="00D00C40" w:rsidRDefault="00D00C40" w:rsidP="00D00C40">
                  <w:pPr>
                    <w:tabs>
                      <w:tab w:val="left" w:pos="3052"/>
                    </w:tabs>
                    <w:ind w:left="-108" w:right="-108" w:hanging="108"/>
                    <w:jc w:val="center"/>
                  </w:pPr>
                  <w:r w:rsidRPr="00D00C40">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2722C9B2" w14:textId="77777777" w:rsidR="00D00C40" w:rsidRPr="00D00C40" w:rsidRDefault="00D00C40" w:rsidP="00D00C40">
                  <w:pPr>
                    <w:tabs>
                      <w:tab w:val="left" w:pos="3052"/>
                    </w:tabs>
                    <w:ind w:left="-108" w:hanging="108"/>
                    <w:jc w:val="center"/>
                  </w:pPr>
                  <w:r w:rsidRPr="00D00C40">
                    <w:t>Период</w:t>
                  </w:r>
                </w:p>
              </w:tc>
              <w:tc>
                <w:tcPr>
                  <w:tcW w:w="3824" w:type="dxa"/>
                  <w:gridSpan w:val="4"/>
                  <w:tcBorders>
                    <w:top w:val="single" w:sz="2" w:space="0" w:color="auto"/>
                    <w:left w:val="single" w:sz="2" w:space="0" w:color="auto"/>
                    <w:bottom w:val="single" w:sz="4" w:space="0" w:color="auto"/>
                    <w:right w:val="single" w:sz="2" w:space="0" w:color="auto"/>
                  </w:tcBorders>
                  <w:vAlign w:val="center"/>
                  <w:hideMark/>
                </w:tcPr>
                <w:p w14:paraId="7CA07F5C" w14:textId="77777777" w:rsidR="00D00C40" w:rsidRPr="00D00C40" w:rsidRDefault="00D00C40" w:rsidP="00D00C40">
                  <w:pPr>
                    <w:tabs>
                      <w:tab w:val="left" w:pos="3052"/>
                    </w:tabs>
                    <w:ind w:left="-108" w:hanging="108"/>
                    <w:jc w:val="center"/>
                  </w:pPr>
                  <w:r w:rsidRPr="00D00C40">
                    <w:t>Тариф на горячую воду для населения, руб./м</w:t>
                  </w:r>
                  <w:r w:rsidRPr="00D00C40">
                    <w:rPr>
                      <w:vertAlign w:val="superscript"/>
                    </w:rPr>
                    <w:t>3</w:t>
                  </w:r>
                  <w:r w:rsidRPr="00D00C40">
                    <w:t xml:space="preserve"> * </w:t>
                  </w:r>
                </w:p>
              </w:tc>
              <w:tc>
                <w:tcPr>
                  <w:tcW w:w="3868" w:type="dxa"/>
                  <w:gridSpan w:val="5"/>
                  <w:tcBorders>
                    <w:top w:val="single" w:sz="2" w:space="0" w:color="auto"/>
                    <w:left w:val="single" w:sz="2" w:space="0" w:color="auto"/>
                    <w:bottom w:val="single" w:sz="4" w:space="0" w:color="auto"/>
                    <w:right w:val="single" w:sz="2" w:space="0" w:color="auto"/>
                  </w:tcBorders>
                  <w:vAlign w:val="center"/>
                  <w:hideMark/>
                </w:tcPr>
                <w:p w14:paraId="3442FA7D" w14:textId="77777777" w:rsidR="00D00C40" w:rsidRPr="00D00C40" w:rsidRDefault="00D00C40" w:rsidP="00D00C40">
                  <w:pPr>
                    <w:tabs>
                      <w:tab w:val="left" w:pos="3052"/>
                    </w:tabs>
                    <w:ind w:left="-108" w:hanging="108"/>
                    <w:jc w:val="center"/>
                  </w:pPr>
                  <w:r w:rsidRPr="00D00C40">
                    <w:t>Тариф на горячую воду для прочих потребителей, руб./м</w:t>
                  </w:r>
                  <w:r w:rsidRPr="00D00C40">
                    <w:rPr>
                      <w:vertAlign w:val="superscript"/>
                    </w:rPr>
                    <w:t>3</w:t>
                  </w:r>
                  <w:r w:rsidRPr="00D00C40">
                    <w:t xml:space="preserve"> </w:t>
                  </w:r>
                </w:p>
              </w:tc>
              <w:tc>
                <w:tcPr>
                  <w:tcW w:w="955" w:type="dxa"/>
                  <w:vMerge w:val="restart"/>
                  <w:tcBorders>
                    <w:top w:val="single" w:sz="2" w:space="0" w:color="auto"/>
                    <w:left w:val="single" w:sz="2" w:space="0" w:color="auto"/>
                    <w:bottom w:val="single" w:sz="2" w:space="0" w:color="auto"/>
                    <w:right w:val="single" w:sz="2" w:space="0" w:color="auto"/>
                  </w:tcBorders>
                  <w:vAlign w:val="center"/>
                  <w:hideMark/>
                </w:tcPr>
                <w:p w14:paraId="08904FE0" w14:textId="77777777" w:rsidR="00D00C40" w:rsidRPr="00D00C40" w:rsidRDefault="00D00C40" w:rsidP="00D00C40">
                  <w:pPr>
                    <w:tabs>
                      <w:tab w:val="left" w:pos="3052"/>
                    </w:tabs>
                    <w:ind w:left="-108" w:right="-104" w:hanging="108"/>
                    <w:jc w:val="center"/>
                  </w:pPr>
                  <w:proofErr w:type="spellStart"/>
                  <w:proofErr w:type="gramStart"/>
                  <w:r w:rsidRPr="00D00C40">
                    <w:t>Компо-нент</w:t>
                  </w:r>
                  <w:proofErr w:type="spellEnd"/>
                  <w:proofErr w:type="gramEnd"/>
                  <w:r w:rsidRPr="00D00C40">
                    <w:t xml:space="preserve"> на </w:t>
                  </w:r>
                  <w:proofErr w:type="spellStart"/>
                  <w:r w:rsidRPr="00D00C40">
                    <w:t>теплоно-ситель</w:t>
                  </w:r>
                  <w:proofErr w:type="spellEnd"/>
                  <w:r w:rsidRPr="00D00C40">
                    <w:t>,</w:t>
                  </w:r>
                </w:p>
                <w:p w14:paraId="2354FC46" w14:textId="77777777" w:rsidR="00D00C40" w:rsidRPr="00D00C40" w:rsidRDefault="00D00C40" w:rsidP="00D00C40">
                  <w:pPr>
                    <w:tabs>
                      <w:tab w:val="left" w:pos="3052"/>
                    </w:tabs>
                    <w:ind w:left="-108" w:right="-104" w:hanging="108"/>
                    <w:jc w:val="center"/>
                  </w:pPr>
                  <w:r w:rsidRPr="00D00C40">
                    <w:t>руб./м</w:t>
                  </w:r>
                  <w:r w:rsidRPr="00D00C40">
                    <w:rPr>
                      <w:vertAlign w:val="superscript"/>
                    </w:rPr>
                    <w:t>3</w:t>
                  </w:r>
                  <w:r w:rsidRPr="00D00C40">
                    <w:t xml:space="preserve"> **</w:t>
                  </w:r>
                </w:p>
              </w:tc>
              <w:tc>
                <w:tcPr>
                  <w:tcW w:w="3581" w:type="dxa"/>
                  <w:gridSpan w:val="3"/>
                  <w:tcBorders>
                    <w:top w:val="single" w:sz="2" w:space="0" w:color="auto"/>
                    <w:left w:val="single" w:sz="2" w:space="0" w:color="auto"/>
                    <w:bottom w:val="single" w:sz="2" w:space="0" w:color="auto"/>
                    <w:right w:val="single" w:sz="2" w:space="0" w:color="auto"/>
                  </w:tcBorders>
                  <w:vAlign w:val="center"/>
                  <w:hideMark/>
                </w:tcPr>
                <w:p w14:paraId="0E5ED03E" w14:textId="77777777" w:rsidR="00D00C40" w:rsidRPr="00D00C40" w:rsidRDefault="00D00C40" w:rsidP="00D00C40">
                  <w:pPr>
                    <w:tabs>
                      <w:tab w:val="left" w:pos="3052"/>
                    </w:tabs>
                    <w:ind w:hanging="108"/>
                    <w:jc w:val="center"/>
                  </w:pPr>
                  <w:r w:rsidRPr="00D00C40">
                    <w:t>Компонент на тепловую энергию</w:t>
                  </w:r>
                </w:p>
              </w:tc>
            </w:tr>
            <w:tr w:rsidR="00D00C40" w:rsidRPr="00D00C40" w14:paraId="431203EB" w14:textId="77777777" w:rsidTr="00091C87">
              <w:trPr>
                <w:trHeight w:val="225"/>
                <w:tblHead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BBCDED3" w14:textId="77777777" w:rsidR="00D00C40" w:rsidRPr="00D00C40" w:rsidRDefault="00D00C40" w:rsidP="00D00C40">
                  <w:pPr>
                    <w:tabs>
                      <w:tab w:val="left" w:pos="3052"/>
                    </w:tabs>
                    <w:ind w:hanging="108"/>
                    <w:jc w:val="cente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07BD0073" w14:textId="77777777" w:rsidR="00D00C40" w:rsidRPr="00D00C40" w:rsidRDefault="00D00C40" w:rsidP="00D00C40">
                  <w:pPr>
                    <w:tabs>
                      <w:tab w:val="left" w:pos="3052"/>
                    </w:tabs>
                    <w:ind w:hanging="108"/>
                    <w:jc w:val="center"/>
                  </w:pPr>
                </w:p>
              </w:tc>
              <w:tc>
                <w:tcPr>
                  <w:tcW w:w="1841" w:type="dxa"/>
                  <w:gridSpan w:val="2"/>
                  <w:tcBorders>
                    <w:top w:val="single" w:sz="4" w:space="0" w:color="auto"/>
                    <w:left w:val="single" w:sz="2" w:space="0" w:color="auto"/>
                    <w:bottom w:val="single" w:sz="2" w:space="0" w:color="auto"/>
                    <w:right w:val="single" w:sz="2" w:space="0" w:color="auto"/>
                  </w:tcBorders>
                  <w:vAlign w:val="center"/>
                  <w:hideMark/>
                </w:tcPr>
                <w:p w14:paraId="78C6ED4D" w14:textId="77777777" w:rsidR="00D00C40" w:rsidRPr="00D00C40" w:rsidRDefault="00D00C40" w:rsidP="00D00C40">
                  <w:pPr>
                    <w:tabs>
                      <w:tab w:val="left" w:pos="3052"/>
                    </w:tabs>
                    <w:ind w:left="-108" w:right="-85" w:hanging="108"/>
                    <w:jc w:val="center"/>
                  </w:pPr>
                  <w:r w:rsidRPr="00D00C40">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28AA5A7" w14:textId="77777777" w:rsidR="00D00C40" w:rsidRPr="00D00C40" w:rsidRDefault="00D00C40" w:rsidP="00D00C40">
                  <w:pPr>
                    <w:tabs>
                      <w:tab w:val="left" w:pos="3052"/>
                    </w:tabs>
                    <w:ind w:left="-108" w:right="-85" w:hanging="108"/>
                    <w:jc w:val="center"/>
                  </w:pPr>
                  <w:r w:rsidRPr="00D00C40">
                    <w:t>Неизолированные стояки</w:t>
                  </w:r>
                </w:p>
              </w:tc>
              <w:tc>
                <w:tcPr>
                  <w:tcW w:w="1775" w:type="dxa"/>
                  <w:gridSpan w:val="2"/>
                  <w:tcBorders>
                    <w:top w:val="single" w:sz="4" w:space="0" w:color="auto"/>
                    <w:left w:val="single" w:sz="2" w:space="0" w:color="auto"/>
                    <w:bottom w:val="single" w:sz="2" w:space="0" w:color="auto"/>
                    <w:right w:val="single" w:sz="2" w:space="0" w:color="auto"/>
                  </w:tcBorders>
                  <w:vAlign w:val="center"/>
                  <w:hideMark/>
                </w:tcPr>
                <w:p w14:paraId="1C01A2C1" w14:textId="77777777" w:rsidR="00D00C40" w:rsidRPr="00D00C40" w:rsidRDefault="00D00C40" w:rsidP="00D00C40">
                  <w:pPr>
                    <w:tabs>
                      <w:tab w:val="left" w:pos="3052"/>
                    </w:tabs>
                    <w:ind w:left="-108" w:right="-85" w:hanging="108"/>
                    <w:jc w:val="center"/>
                  </w:pPr>
                  <w:r w:rsidRPr="00D00C40">
                    <w:t>Изолированные стояки</w:t>
                  </w:r>
                </w:p>
              </w:tc>
              <w:tc>
                <w:tcPr>
                  <w:tcW w:w="2093" w:type="dxa"/>
                  <w:gridSpan w:val="3"/>
                  <w:tcBorders>
                    <w:top w:val="single" w:sz="4" w:space="0" w:color="auto"/>
                    <w:left w:val="single" w:sz="2" w:space="0" w:color="auto"/>
                    <w:bottom w:val="single" w:sz="2" w:space="0" w:color="auto"/>
                    <w:right w:val="single" w:sz="2" w:space="0" w:color="auto"/>
                  </w:tcBorders>
                  <w:vAlign w:val="center"/>
                  <w:hideMark/>
                </w:tcPr>
                <w:p w14:paraId="05CD8A9B" w14:textId="77777777" w:rsidR="00D00C40" w:rsidRPr="00D00C40" w:rsidRDefault="00D00C40" w:rsidP="00D00C40">
                  <w:pPr>
                    <w:tabs>
                      <w:tab w:val="left" w:pos="3052"/>
                    </w:tabs>
                    <w:ind w:left="-108" w:right="-85" w:hanging="108"/>
                    <w:jc w:val="center"/>
                  </w:pPr>
                  <w:r w:rsidRPr="00D00C40">
                    <w:t>Неизолированные стояки</w:t>
                  </w:r>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394B012D" w14:textId="77777777" w:rsidR="00D00C40" w:rsidRPr="00D00C40" w:rsidRDefault="00D00C40" w:rsidP="00D00C40">
                  <w:pPr>
                    <w:tabs>
                      <w:tab w:val="left" w:pos="3052"/>
                    </w:tabs>
                    <w:ind w:hanging="108"/>
                    <w:jc w:val="center"/>
                  </w:pPr>
                </w:p>
              </w:tc>
              <w:tc>
                <w:tcPr>
                  <w:tcW w:w="1172" w:type="dxa"/>
                  <w:vMerge w:val="restart"/>
                  <w:tcBorders>
                    <w:top w:val="single" w:sz="2" w:space="0" w:color="auto"/>
                    <w:left w:val="single" w:sz="2" w:space="0" w:color="auto"/>
                    <w:bottom w:val="single" w:sz="2" w:space="0" w:color="auto"/>
                    <w:right w:val="single" w:sz="2" w:space="0" w:color="auto"/>
                  </w:tcBorders>
                  <w:vAlign w:val="center"/>
                  <w:hideMark/>
                </w:tcPr>
                <w:p w14:paraId="0D78DCEA" w14:textId="77777777" w:rsidR="00D00C40" w:rsidRPr="00D00C40" w:rsidRDefault="00D00C40" w:rsidP="00D00C40">
                  <w:pPr>
                    <w:tabs>
                      <w:tab w:val="left" w:pos="3052"/>
                    </w:tabs>
                    <w:ind w:left="-108" w:right="-151" w:hanging="108"/>
                    <w:jc w:val="center"/>
                  </w:pPr>
                  <w:proofErr w:type="spellStart"/>
                  <w:r w:rsidRPr="00D00C40">
                    <w:t>Односта-вочный</w:t>
                  </w:r>
                  <w:proofErr w:type="spellEnd"/>
                  <w:r w:rsidRPr="00D00C40">
                    <w:t>, руб./Гкал</w:t>
                  </w:r>
                </w:p>
                <w:p w14:paraId="70BFAE02" w14:textId="77777777" w:rsidR="00D00C40" w:rsidRPr="00D00C40" w:rsidRDefault="00D00C40" w:rsidP="00D00C40">
                  <w:pPr>
                    <w:tabs>
                      <w:tab w:val="left" w:pos="3052"/>
                    </w:tabs>
                    <w:ind w:left="-108" w:right="-151" w:hanging="108"/>
                    <w:jc w:val="center"/>
                  </w:pPr>
                  <w:r w:rsidRPr="00D00C40">
                    <w:t xml:space="preserve">*** </w:t>
                  </w:r>
                </w:p>
              </w:tc>
              <w:tc>
                <w:tcPr>
                  <w:tcW w:w="2409" w:type="dxa"/>
                  <w:gridSpan w:val="2"/>
                  <w:tcBorders>
                    <w:top w:val="single" w:sz="2" w:space="0" w:color="auto"/>
                    <w:left w:val="single" w:sz="2" w:space="0" w:color="auto"/>
                    <w:bottom w:val="single" w:sz="2" w:space="0" w:color="auto"/>
                    <w:right w:val="single" w:sz="2" w:space="0" w:color="auto"/>
                  </w:tcBorders>
                  <w:vAlign w:val="center"/>
                  <w:hideMark/>
                </w:tcPr>
                <w:p w14:paraId="04837AFE" w14:textId="77777777" w:rsidR="00D00C40" w:rsidRPr="00D00C40" w:rsidRDefault="00D00C40" w:rsidP="00D00C40">
                  <w:pPr>
                    <w:tabs>
                      <w:tab w:val="left" w:pos="3052"/>
                    </w:tabs>
                    <w:ind w:hanging="108"/>
                    <w:jc w:val="center"/>
                  </w:pPr>
                  <w:proofErr w:type="spellStart"/>
                  <w:r w:rsidRPr="00D00C40">
                    <w:t>Двухставочный</w:t>
                  </w:r>
                  <w:proofErr w:type="spellEnd"/>
                </w:p>
              </w:tc>
            </w:tr>
            <w:tr w:rsidR="00D00C40" w:rsidRPr="00D00C40" w14:paraId="1FB2792A" w14:textId="77777777" w:rsidTr="00091C87">
              <w:trPr>
                <w:trHeight w:val="1444"/>
                <w:tblHead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52D1734" w14:textId="77777777" w:rsidR="00D00C40" w:rsidRPr="00D00C40" w:rsidRDefault="00D00C40" w:rsidP="00D00C40">
                  <w:pPr>
                    <w:tabs>
                      <w:tab w:val="left" w:pos="3052"/>
                    </w:tabs>
                    <w:ind w:hanging="108"/>
                    <w:jc w:val="cente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4DDFEEA5" w14:textId="77777777" w:rsidR="00D00C40" w:rsidRPr="00D00C40" w:rsidRDefault="00D00C40" w:rsidP="00D00C40">
                  <w:pPr>
                    <w:tabs>
                      <w:tab w:val="left" w:pos="3052"/>
                    </w:tabs>
                    <w:ind w:hanging="108"/>
                    <w:jc w:val="center"/>
                  </w:pPr>
                </w:p>
              </w:tc>
              <w:tc>
                <w:tcPr>
                  <w:tcW w:w="920" w:type="dxa"/>
                  <w:tcBorders>
                    <w:top w:val="single" w:sz="2" w:space="0" w:color="auto"/>
                    <w:left w:val="single" w:sz="2" w:space="0" w:color="auto"/>
                    <w:bottom w:val="single" w:sz="2" w:space="0" w:color="auto"/>
                    <w:right w:val="single" w:sz="2" w:space="0" w:color="auto"/>
                  </w:tcBorders>
                  <w:vAlign w:val="center"/>
                  <w:hideMark/>
                </w:tcPr>
                <w:p w14:paraId="22D31818" w14:textId="77777777" w:rsidR="00D00C40" w:rsidRPr="00D00C40" w:rsidRDefault="00D00C40" w:rsidP="00D00C40">
                  <w:pPr>
                    <w:tabs>
                      <w:tab w:val="left" w:pos="3052"/>
                    </w:tabs>
                    <w:ind w:right="-35" w:hanging="108"/>
                    <w:jc w:val="center"/>
                  </w:pPr>
                  <w:r w:rsidRPr="00D00C40">
                    <w:t xml:space="preserve">с </w:t>
                  </w:r>
                  <w:proofErr w:type="gramStart"/>
                  <w:r w:rsidRPr="00D00C40">
                    <w:t>поло-</w:t>
                  </w:r>
                  <w:proofErr w:type="spellStart"/>
                  <w:r w:rsidRPr="00D00C40">
                    <w:t>тенце</w:t>
                  </w:r>
                  <w:proofErr w:type="spellEnd"/>
                  <w:proofErr w:type="gramEnd"/>
                  <w:r w:rsidRPr="00D00C40">
                    <w:t>-суши-</w:t>
                  </w:r>
                  <w:proofErr w:type="spellStart"/>
                  <w:r w:rsidRPr="00D00C40">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175016A1" w14:textId="77777777" w:rsidR="00D00C40" w:rsidRPr="00D00C40" w:rsidRDefault="00D00C40" w:rsidP="00D00C40">
                  <w:pPr>
                    <w:tabs>
                      <w:tab w:val="left" w:pos="3052"/>
                    </w:tabs>
                    <w:ind w:right="-35" w:hanging="108"/>
                    <w:jc w:val="center"/>
                  </w:pPr>
                  <w:r w:rsidRPr="00D00C40">
                    <w:t xml:space="preserve">без </w:t>
                  </w:r>
                  <w:proofErr w:type="gramStart"/>
                  <w:r w:rsidRPr="00D00C40">
                    <w:t>поло-</w:t>
                  </w:r>
                  <w:proofErr w:type="spellStart"/>
                  <w:r w:rsidRPr="00D00C40">
                    <w:t>тенце</w:t>
                  </w:r>
                  <w:proofErr w:type="spellEnd"/>
                  <w:proofErr w:type="gramEnd"/>
                  <w:r w:rsidRPr="00D00C40">
                    <w:t>-суши-</w:t>
                  </w:r>
                  <w:proofErr w:type="spellStart"/>
                  <w:r w:rsidRPr="00D00C40">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7680E405" w14:textId="77777777" w:rsidR="00D00C40" w:rsidRPr="00D00C40" w:rsidRDefault="00D00C40" w:rsidP="00D00C40">
                  <w:pPr>
                    <w:tabs>
                      <w:tab w:val="left" w:pos="3052"/>
                    </w:tabs>
                    <w:ind w:right="-35" w:hanging="108"/>
                    <w:jc w:val="center"/>
                  </w:pPr>
                  <w:r w:rsidRPr="00D00C40">
                    <w:t xml:space="preserve">с </w:t>
                  </w:r>
                  <w:proofErr w:type="gramStart"/>
                  <w:r w:rsidRPr="00D00C40">
                    <w:t>поло-</w:t>
                  </w:r>
                  <w:proofErr w:type="spellStart"/>
                  <w:r w:rsidRPr="00D00C40">
                    <w:t>тенце</w:t>
                  </w:r>
                  <w:proofErr w:type="spellEnd"/>
                  <w:proofErr w:type="gramEnd"/>
                  <w:r w:rsidRPr="00D00C40">
                    <w:t>-суши-</w:t>
                  </w:r>
                  <w:proofErr w:type="spellStart"/>
                  <w:r w:rsidRPr="00D00C40">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49B8833C" w14:textId="77777777" w:rsidR="00D00C40" w:rsidRPr="00D00C40" w:rsidRDefault="00D00C40" w:rsidP="00D00C40">
                  <w:pPr>
                    <w:tabs>
                      <w:tab w:val="left" w:pos="3052"/>
                    </w:tabs>
                    <w:ind w:right="-35" w:hanging="108"/>
                    <w:jc w:val="center"/>
                  </w:pPr>
                  <w:r w:rsidRPr="00D00C40">
                    <w:t xml:space="preserve">без </w:t>
                  </w:r>
                  <w:proofErr w:type="gramStart"/>
                  <w:r w:rsidRPr="00D00C40">
                    <w:t>поло-</w:t>
                  </w:r>
                  <w:proofErr w:type="spellStart"/>
                  <w:r w:rsidRPr="00D00C40">
                    <w:t>тенце</w:t>
                  </w:r>
                  <w:proofErr w:type="spellEnd"/>
                  <w:proofErr w:type="gramEnd"/>
                  <w:r w:rsidRPr="00D00C40">
                    <w:t>-суши-</w:t>
                  </w:r>
                  <w:proofErr w:type="spellStart"/>
                  <w:r w:rsidRPr="00D00C40">
                    <w:t>телей</w:t>
                  </w:r>
                  <w:proofErr w:type="spellEnd"/>
                </w:p>
              </w:tc>
              <w:tc>
                <w:tcPr>
                  <w:tcW w:w="889" w:type="dxa"/>
                  <w:tcBorders>
                    <w:top w:val="single" w:sz="2" w:space="0" w:color="auto"/>
                    <w:left w:val="single" w:sz="2" w:space="0" w:color="auto"/>
                    <w:bottom w:val="single" w:sz="2" w:space="0" w:color="auto"/>
                    <w:right w:val="single" w:sz="2" w:space="0" w:color="auto"/>
                  </w:tcBorders>
                  <w:vAlign w:val="center"/>
                  <w:hideMark/>
                </w:tcPr>
                <w:p w14:paraId="468F7288" w14:textId="77777777" w:rsidR="00D00C40" w:rsidRPr="00D00C40" w:rsidRDefault="00D00C40" w:rsidP="00D00C40">
                  <w:pPr>
                    <w:tabs>
                      <w:tab w:val="left" w:pos="3052"/>
                    </w:tabs>
                    <w:ind w:right="-68" w:hanging="108"/>
                    <w:jc w:val="center"/>
                  </w:pPr>
                  <w:r w:rsidRPr="00D00C40">
                    <w:t xml:space="preserve">с </w:t>
                  </w:r>
                  <w:proofErr w:type="gramStart"/>
                  <w:r w:rsidRPr="00D00C40">
                    <w:t>поло-</w:t>
                  </w:r>
                  <w:proofErr w:type="spellStart"/>
                  <w:r w:rsidRPr="00D00C40">
                    <w:t>тенце</w:t>
                  </w:r>
                  <w:proofErr w:type="spellEnd"/>
                  <w:proofErr w:type="gramEnd"/>
                  <w:r w:rsidRPr="00D00C40">
                    <w:t>-суши-</w:t>
                  </w:r>
                  <w:proofErr w:type="spellStart"/>
                  <w:r w:rsidRPr="00D00C40">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829AE2A" w14:textId="77777777" w:rsidR="00D00C40" w:rsidRPr="00D00C40" w:rsidRDefault="00D00C40" w:rsidP="00D00C40">
                  <w:pPr>
                    <w:tabs>
                      <w:tab w:val="left" w:pos="3052"/>
                    </w:tabs>
                    <w:ind w:right="-35" w:hanging="108"/>
                    <w:jc w:val="center"/>
                  </w:pPr>
                  <w:r w:rsidRPr="00D00C40">
                    <w:t xml:space="preserve">без </w:t>
                  </w:r>
                  <w:proofErr w:type="gramStart"/>
                  <w:r w:rsidRPr="00D00C40">
                    <w:t>поло-</w:t>
                  </w:r>
                  <w:proofErr w:type="spellStart"/>
                  <w:r w:rsidRPr="00D00C40">
                    <w:t>тенце</w:t>
                  </w:r>
                  <w:proofErr w:type="spellEnd"/>
                  <w:proofErr w:type="gramEnd"/>
                  <w:r w:rsidRPr="00D00C40">
                    <w:t>-суши-</w:t>
                  </w:r>
                  <w:proofErr w:type="spellStart"/>
                  <w:r w:rsidRPr="00D00C40">
                    <w:t>телей</w:t>
                  </w:r>
                  <w:proofErr w:type="spellEnd"/>
                </w:p>
              </w:tc>
              <w:tc>
                <w:tcPr>
                  <w:tcW w:w="1101" w:type="dxa"/>
                  <w:gridSpan w:val="2"/>
                  <w:tcBorders>
                    <w:top w:val="single" w:sz="2" w:space="0" w:color="auto"/>
                    <w:left w:val="single" w:sz="2" w:space="0" w:color="auto"/>
                    <w:bottom w:val="single" w:sz="2" w:space="0" w:color="auto"/>
                    <w:right w:val="single" w:sz="2" w:space="0" w:color="auto"/>
                  </w:tcBorders>
                  <w:vAlign w:val="center"/>
                  <w:hideMark/>
                </w:tcPr>
                <w:p w14:paraId="420B442B" w14:textId="77777777" w:rsidR="00D00C40" w:rsidRPr="00D00C40" w:rsidRDefault="00D00C40" w:rsidP="00D00C40">
                  <w:pPr>
                    <w:tabs>
                      <w:tab w:val="left" w:pos="3052"/>
                    </w:tabs>
                    <w:ind w:left="-177" w:right="-149" w:hanging="108"/>
                    <w:jc w:val="center"/>
                  </w:pPr>
                  <w:r w:rsidRPr="00D00C40">
                    <w:t xml:space="preserve">с </w:t>
                  </w:r>
                  <w:proofErr w:type="gramStart"/>
                  <w:r w:rsidRPr="00D00C40">
                    <w:t>поло-</w:t>
                  </w:r>
                  <w:proofErr w:type="spellStart"/>
                  <w:r w:rsidRPr="00D00C40">
                    <w:t>тенце</w:t>
                  </w:r>
                  <w:proofErr w:type="spellEnd"/>
                  <w:proofErr w:type="gramEnd"/>
                  <w:r w:rsidRPr="00D00C40">
                    <w:t>-суши-</w:t>
                  </w:r>
                  <w:proofErr w:type="spellStart"/>
                  <w:r w:rsidRPr="00D00C40">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45430754" w14:textId="77777777" w:rsidR="00D00C40" w:rsidRPr="00D00C40" w:rsidRDefault="00D00C40" w:rsidP="00D00C40">
                  <w:pPr>
                    <w:tabs>
                      <w:tab w:val="left" w:pos="3052"/>
                    </w:tabs>
                    <w:ind w:right="-35" w:hanging="108"/>
                    <w:jc w:val="center"/>
                  </w:pPr>
                  <w:r w:rsidRPr="00D00C40">
                    <w:t xml:space="preserve">без </w:t>
                  </w:r>
                  <w:proofErr w:type="gramStart"/>
                  <w:r w:rsidRPr="00D00C40">
                    <w:t>поло-</w:t>
                  </w:r>
                  <w:proofErr w:type="spellStart"/>
                  <w:r w:rsidRPr="00D00C40">
                    <w:t>тенце</w:t>
                  </w:r>
                  <w:proofErr w:type="spellEnd"/>
                  <w:proofErr w:type="gramEnd"/>
                  <w:r w:rsidRPr="00D00C40">
                    <w:t>-суши-</w:t>
                  </w:r>
                  <w:proofErr w:type="spellStart"/>
                  <w:r w:rsidRPr="00D00C40">
                    <w:t>телей</w:t>
                  </w:r>
                  <w:proofErr w:type="spellEnd"/>
                </w:p>
              </w:tc>
              <w:tc>
                <w:tcPr>
                  <w:tcW w:w="955" w:type="dxa"/>
                  <w:vMerge/>
                  <w:tcBorders>
                    <w:top w:val="single" w:sz="2" w:space="0" w:color="auto"/>
                    <w:left w:val="single" w:sz="2" w:space="0" w:color="auto"/>
                    <w:bottom w:val="single" w:sz="2" w:space="0" w:color="auto"/>
                    <w:right w:val="single" w:sz="2" w:space="0" w:color="auto"/>
                  </w:tcBorders>
                  <w:vAlign w:val="center"/>
                  <w:hideMark/>
                </w:tcPr>
                <w:p w14:paraId="377CF5F6" w14:textId="77777777" w:rsidR="00D00C40" w:rsidRPr="00D00C40" w:rsidRDefault="00D00C40" w:rsidP="00D00C40">
                  <w:pPr>
                    <w:tabs>
                      <w:tab w:val="left" w:pos="3052"/>
                    </w:tabs>
                    <w:ind w:hanging="108"/>
                    <w:jc w:val="center"/>
                  </w:pPr>
                </w:p>
              </w:tc>
              <w:tc>
                <w:tcPr>
                  <w:tcW w:w="1172" w:type="dxa"/>
                  <w:vMerge/>
                  <w:tcBorders>
                    <w:top w:val="single" w:sz="2" w:space="0" w:color="auto"/>
                    <w:left w:val="single" w:sz="2" w:space="0" w:color="auto"/>
                    <w:bottom w:val="single" w:sz="2" w:space="0" w:color="auto"/>
                    <w:right w:val="single" w:sz="2" w:space="0" w:color="auto"/>
                  </w:tcBorders>
                  <w:vAlign w:val="center"/>
                  <w:hideMark/>
                </w:tcPr>
                <w:p w14:paraId="4FF4AD0B" w14:textId="77777777" w:rsidR="00D00C40" w:rsidRPr="00D00C40" w:rsidRDefault="00D00C40" w:rsidP="00D00C40">
                  <w:pPr>
                    <w:tabs>
                      <w:tab w:val="left" w:pos="3052"/>
                    </w:tabs>
                    <w:ind w:hanging="108"/>
                    <w:jc w:val="center"/>
                  </w:pPr>
                </w:p>
              </w:tc>
              <w:tc>
                <w:tcPr>
                  <w:tcW w:w="1238" w:type="dxa"/>
                  <w:tcBorders>
                    <w:top w:val="single" w:sz="2" w:space="0" w:color="auto"/>
                    <w:left w:val="single" w:sz="2" w:space="0" w:color="auto"/>
                    <w:bottom w:val="single" w:sz="2" w:space="0" w:color="auto"/>
                    <w:right w:val="single" w:sz="2" w:space="0" w:color="auto"/>
                  </w:tcBorders>
                  <w:vAlign w:val="center"/>
                  <w:hideMark/>
                </w:tcPr>
                <w:p w14:paraId="789F4E31" w14:textId="77777777" w:rsidR="00D00C40" w:rsidRPr="00D00C40" w:rsidRDefault="00D00C40" w:rsidP="00D00C40">
                  <w:pPr>
                    <w:tabs>
                      <w:tab w:val="left" w:pos="3052"/>
                    </w:tabs>
                    <w:ind w:left="-95" w:right="-65" w:hanging="108"/>
                    <w:jc w:val="center"/>
                  </w:pPr>
                  <w:r w:rsidRPr="00D00C40">
                    <w:t>Ставка за мощность, тыс. руб./</w:t>
                  </w:r>
                </w:p>
                <w:p w14:paraId="1287ADC8" w14:textId="77777777" w:rsidR="00D00C40" w:rsidRPr="00D00C40" w:rsidRDefault="00D00C40" w:rsidP="00D00C40">
                  <w:pPr>
                    <w:tabs>
                      <w:tab w:val="left" w:pos="3052"/>
                    </w:tabs>
                    <w:ind w:left="-95" w:right="-65" w:hanging="108"/>
                    <w:jc w:val="center"/>
                  </w:pPr>
                  <w:r w:rsidRPr="00D00C40">
                    <w:t>Гкал/</w:t>
                  </w:r>
                </w:p>
                <w:p w14:paraId="7A228E6B" w14:textId="77777777" w:rsidR="00D00C40" w:rsidRPr="00D00C40" w:rsidRDefault="00D00C40" w:rsidP="00D00C40">
                  <w:pPr>
                    <w:tabs>
                      <w:tab w:val="left" w:pos="3052"/>
                    </w:tabs>
                    <w:ind w:hanging="108"/>
                    <w:jc w:val="center"/>
                  </w:pPr>
                  <w:r w:rsidRPr="00D00C40">
                    <w:t>час в мес.</w:t>
                  </w:r>
                </w:p>
              </w:tc>
              <w:tc>
                <w:tcPr>
                  <w:tcW w:w="1171" w:type="dxa"/>
                  <w:tcBorders>
                    <w:top w:val="single" w:sz="2" w:space="0" w:color="auto"/>
                    <w:left w:val="single" w:sz="2" w:space="0" w:color="auto"/>
                    <w:bottom w:val="single" w:sz="2" w:space="0" w:color="auto"/>
                    <w:right w:val="single" w:sz="2" w:space="0" w:color="auto"/>
                  </w:tcBorders>
                  <w:vAlign w:val="center"/>
                  <w:hideMark/>
                </w:tcPr>
                <w:p w14:paraId="1ABEAAFD" w14:textId="77777777" w:rsidR="00D00C40" w:rsidRPr="00D00C40" w:rsidRDefault="00D00C40" w:rsidP="00D00C40">
                  <w:pPr>
                    <w:tabs>
                      <w:tab w:val="left" w:pos="3052"/>
                    </w:tabs>
                    <w:ind w:left="-120" w:right="-112" w:hanging="108"/>
                    <w:jc w:val="center"/>
                  </w:pPr>
                  <w:r w:rsidRPr="00D00C40">
                    <w:t>Ставка за тепловую энергию, руб./Гкал</w:t>
                  </w:r>
                </w:p>
              </w:tc>
            </w:tr>
            <w:tr w:rsidR="00D00C40" w:rsidRPr="00D00C40" w14:paraId="62B020E8" w14:textId="77777777" w:rsidTr="00091C87">
              <w:trPr>
                <w:trHeight w:val="184"/>
              </w:trPr>
              <w:tc>
                <w:tcPr>
                  <w:tcW w:w="1589" w:type="dxa"/>
                  <w:vMerge w:val="restart"/>
                  <w:tcBorders>
                    <w:top w:val="single" w:sz="2" w:space="0" w:color="auto"/>
                    <w:left w:val="single" w:sz="2" w:space="0" w:color="auto"/>
                    <w:right w:val="single" w:sz="2" w:space="0" w:color="auto"/>
                  </w:tcBorders>
                  <w:vAlign w:val="center"/>
                </w:tcPr>
                <w:p w14:paraId="1CDEFE27" w14:textId="77777777" w:rsidR="00D00C40" w:rsidRPr="00D00C40" w:rsidRDefault="00D00C40" w:rsidP="00D00C40">
                  <w:pPr>
                    <w:tabs>
                      <w:tab w:val="left" w:pos="3052"/>
                    </w:tabs>
                    <w:ind w:left="-108" w:right="-108" w:hanging="108"/>
                    <w:jc w:val="center"/>
                  </w:pPr>
                  <w:r w:rsidRPr="00D00C40">
                    <w:t>ООО «</w:t>
                  </w:r>
                  <w:proofErr w:type="spellStart"/>
                  <w:r w:rsidRPr="00D00C40">
                    <w:t>Технотрейд</w:t>
                  </w:r>
                  <w:proofErr w:type="spellEnd"/>
                  <w:r w:rsidRPr="00D00C40">
                    <w:t>»</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1C8D2FE" w14:textId="77777777" w:rsidR="00D00C40" w:rsidRPr="00D00C40" w:rsidRDefault="00D00C40" w:rsidP="00D00C40">
                  <w:pPr>
                    <w:tabs>
                      <w:tab w:val="left" w:pos="3052"/>
                    </w:tabs>
                    <w:ind w:hanging="108"/>
                    <w:jc w:val="center"/>
                  </w:pPr>
                  <w:r w:rsidRPr="00D00C40">
                    <w:t>с 27.01.2016</w:t>
                  </w:r>
                </w:p>
              </w:tc>
              <w:tc>
                <w:tcPr>
                  <w:tcW w:w="3824" w:type="dxa"/>
                  <w:gridSpan w:val="4"/>
                  <w:tcBorders>
                    <w:top w:val="single" w:sz="4" w:space="0" w:color="auto"/>
                    <w:left w:val="single" w:sz="4" w:space="0" w:color="auto"/>
                    <w:bottom w:val="single" w:sz="4" w:space="0" w:color="auto"/>
                    <w:right w:val="single" w:sz="4" w:space="0" w:color="auto"/>
                  </w:tcBorders>
                </w:tcPr>
                <w:p w14:paraId="0053364A" w14:textId="77777777" w:rsidR="00D00C40" w:rsidRPr="00D00C40" w:rsidRDefault="00D00C40" w:rsidP="00D00C40">
                  <w:pPr>
                    <w:tabs>
                      <w:tab w:val="left" w:pos="3052"/>
                    </w:tabs>
                    <w:ind w:hanging="108"/>
                    <w:jc w:val="center"/>
                  </w:pPr>
                  <w:r w:rsidRPr="00D00C40">
                    <w:t>137,54</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tcPr>
                <w:p w14:paraId="13566A76" w14:textId="77777777" w:rsidR="00D00C40" w:rsidRPr="00D00C40" w:rsidRDefault="00D00C40" w:rsidP="00D00C40">
                  <w:pPr>
                    <w:tabs>
                      <w:tab w:val="left" w:pos="3052"/>
                    </w:tabs>
                    <w:ind w:hanging="108"/>
                    <w:jc w:val="center"/>
                  </w:pPr>
                  <w:r w:rsidRPr="00D00C40">
                    <w:t>137,54</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753EDF79" w14:textId="77777777" w:rsidR="00D00C40" w:rsidRPr="00D00C40" w:rsidRDefault="00D00C40" w:rsidP="00D00C40">
                  <w:pPr>
                    <w:tabs>
                      <w:tab w:val="left" w:pos="3052"/>
                    </w:tabs>
                    <w:ind w:hanging="108"/>
                    <w:jc w:val="center"/>
                  </w:pPr>
                  <w:r w:rsidRPr="00D00C40">
                    <w:t>21,56</w:t>
                  </w:r>
                </w:p>
              </w:tc>
              <w:tc>
                <w:tcPr>
                  <w:tcW w:w="1172" w:type="dxa"/>
                  <w:shd w:val="clear" w:color="auto" w:fill="auto"/>
                  <w:vAlign w:val="center"/>
                </w:tcPr>
                <w:p w14:paraId="08100C6B" w14:textId="77777777" w:rsidR="00D00C40" w:rsidRPr="00D00C40" w:rsidRDefault="00D00C40" w:rsidP="00D00C40">
                  <w:pPr>
                    <w:tabs>
                      <w:tab w:val="left" w:pos="3052"/>
                    </w:tabs>
                    <w:ind w:hanging="108"/>
                    <w:jc w:val="center"/>
                  </w:pPr>
                  <w:r w:rsidRPr="00D00C40">
                    <w:t>1 870,72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6AB91A4B" w14:textId="77777777" w:rsidR="00D00C40" w:rsidRPr="00D00C40" w:rsidRDefault="00D00C40" w:rsidP="00D00C40">
                  <w:pPr>
                    <w:tabs>
                      <w:tab w:val="left" w:pos="3052"/>
                    </w:tabs>
                    <w:ind w:left="-95" w:right="-35"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5A329CA4" w14:textId="77777777" w:rsidR="00D00C40" w:rsidRPr="00D00C40" w:rsidRDefault="00D00C40" w:rsidP="00D00C40">
                  <w:pPr>
                    <w:tabs>
                      <w:tab w:val="left" w:pos="3052"/>
                    </w:tabs>
                    <w:ind w:hanging="108"/>
                    <w:jc w:val="center"/>
                  </w:pPr>
                  <w:r w:rsidRPr="00D00C40">
                    <w:t>х</w:t>
                  </w:r>
                </w:p>
              </w:tc>
            </w:tr>
            <w:tr w:rsidR="00D00C40" w:rsidRPr="00D00C40" w14:paraId="69E72589" w14:textId="77777777" w:rsidTr="00091C87">
              <w:trPr>
                <w:trHeight w:val="132"/>
              </w:trPr>
              <w:tc>
                <w:tcPr>
                  <w:tcW w:w="1589" w:type="dxa"/>
                  <w:vMerge/>
                  <w:tcBorders>
                    <w:left w:val="single" w:sz="2" w:space="0" w:color="auto"/>
                    <w:right w:val="single" w:sz="2" w:space="0" w:color="auto"/>
                  </w:tcBorders>
                  <w:vAlign w:val="center"/>
                  <w:hideMark/>
                </w:tcPr>
                <w:p w14:paraId="19EB629D"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7632DDF3" w14:textId="77777777" w:rsidR="00D00C40" w:rsidRPr="00D00C40" w:rsidRDefault="00D00C40" w:rsidP="00D00C40">
                  <w:pPr>
                    <w:tabs>
                      <w:tab w:val="left" w:pos="3052"/>
                    </w:tabs>
                    <w:ind w:hanging="108"/>
                    <w:jc w:val="center"/>
                  </w:pPr>
                  <w:r w:rsidRPr="00D00C40">
                    <w:t>с 01.07.2016</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1879A6F8" w14:textId="77777777" w:rsidR="00D00C40" w:rsidRPr="00D00C40" w:rsidRDefault="00D00C40" w:rsidP="00D00C40">
                  <w:pPr>
                    <w:tabs>
                      <w:tab w:val="left" w:pos="3052"/>
                    </w:tabs>
                    <w:ind w:right="-2" w:hanging="108"/>
                    <w:jc w:val="center"/>
                  </w:pPr>
                  <w:r w:rsidRPr="00D00C40">
                    <w:t>145,90</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073CF5" w14:textId="77777777" w:rsidR="00D00C40" w:rsidRPr="00D00C40" w:rsidRDefault="00D00C40" w:rsidP="00D00C40">
                  <w:pPr>
                    <w:tabs>
                      <w:tab w:val="left" w:pos="3052"/>
                    </w:tabs>
                    <w:ind w:right="-2" w:hanging="108"/>
                    <w:jc w:val="center"/>
                  </w:pPr>
                  <w:r w:rsidRPr="00D00C40">
                    <w:t>145,90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46BA33B5" w14:textId="77777777" w:rsidR="00D00C40" w:rsidRPr="00D00C40" w:rsidRDefault="00D00C40" w:rsidP="00D00C40">
                  <w:pPr>
                    <w:tabs>
                      <w:tab w:val="left" w:pos="3052"/>
                    </w:tabs>
                    <w:ind w:hanging="108"/>
                    <w:jc w:val="center"/>
                  </w:pPr>
                  <w:r w:rsidRPr="00D00C40">
                    <w:t>22,79</w:t>
                  </w:r>
                </w:p>
              </w:tc>
              <w:tc>
                <w:tcPr>
                  <w:tcW w:w="1172" w:type="dxa"/>
                  <w:shd w:val="clear" w:color="auto" w:fill="auto"/>
                  <w:vAlign w:val="center"/>
                </w:tcPr>
                <w:p w14:paraId="705E8323" w14:textId="77777777" w:rsidR="00D00C40" w:rsidRPr="00D00C40" w:rsidRDefault="00D00C40" w:rsidP="00D00C40">
                  <w:pPr>
                    <w:tabs>
                      <w:tab w:val="left" w:pos="3052"/>
                    </w:tabs>
                    <w:ind w:hanging="108"/>
                    <w:jc w:val="center"/>
                  </w:pPr>
                  <w:r w:rsidRPr="00D00C40">
                    <w:t>1 985,62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74D9D47E"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63B9CC80" w14:textId="77777777" w:rsidR="00D00C40" w:rsidRPr="00D00C40" w:rsidRDefault="00D00C40" w:rsidP="00D00C40">
                  <w:pPr>
                    <w:tabs>
                      <w:tab w:val="left" w:pos="3052"/>
                    </w:tabs>
                    <w:ind w:hanging="108"/>
                    <w:jc w:val="center"/>
                  </w:pPr>
                  <w:r w:rsidRPr="00D00C40">
                    <w:t>х</w:t>
                  </w:r>
                </w:p>
              </w:tc>
            </w:tr>
            <w:tr w:rsidR="00D00C40" w:rsidRPr="00D00C40" w14:paraId="7D8EECA6" w14:textId="77777777" w:rsidTr="00091C87">
              <w:trPr>
                <w:trHeight w:val="210"/>
              </w:trPr>
              <w:tc>
                <w:tcPr>
                  <w:tcW w:w="1589" w:type="dxa"/>
                  <w:vMerge/>
                  <w:tcBorders>
                    <w:left w:val="single" w:sz="2" w:space="0" w:color="auto"/>
                    <w:right w:val="single" w:sz="2" w:space="0" w:color="auto"/>
                  </w:tcBorders>
                  <w:vAlign w:val="center"/>
                  <w:hideMark/>
                </w:tcPr>
                <w:p w14:paraId="6397ED35"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5673EE6F" w14:textId="77777777" w:rsidR="00D00C40" w:rsidRPr="00D00C40" w:rsidRDefault="00D00C40" w:rsidP="00D00C40">
                  <w:pPr>
                    <w:tabs>
                      <w:tab w:val="left" w:pos="3052"/>
                    </w:tabs>
                    <w:ind w:hanging="108"/>
                    <w:jc w:val="center"/>
                  </w:pPr>
                  <w:r w:rsidRPr="00D00C40">
                    <w:t>с 01.01.2017</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388EEC8B" w14:textId="77777777" w:rsidR="00D00C40" w:rsidRPr="00D00C40" w:rsidRDefault="00D00C40" w:rsidP="00D00C40">
                  <w:pPr>
                    <w:tabs>
                      <w:tab w:val="left" w:pos="3052"/>
                    </w:tabs>
                    <w:ind w:right="-2" w:hanging="108"/>
                    <w:jc w:val="center"/>
                  </w:pPr>
                  <w:r w:rsidRPr="00D00C40">
                    <w:t>145,90</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1570A1" w14:textId="77777777" w:rsidR="00D00C40" w:rsidRPr="00D00C40" w:rsidRDefault="00D00C40" w:rsidP="00D00C40">
                  <w:pPr>
                    <w:tabs>
                      <w:tab w:val="left" w:pos="3052"/>
                    </w:tabs>
                    <w:ind w:right="-2" w:hanging="108"/>
                    <w:jc w:val="center"/>
                  </w:pPr>
                  <w:r w:rsidRPr="00D00C40">
                    <w:t>145,90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778EAC0C" w14:textId="77777777" w:rsidR="00D00C40" w:rsidRPr="00D00C40" w:rsidRDefault="00D00C40" w:rsidP="00D00C40">
                  <w:pPr>
                    <w:tabs>
                      <w:tab w:val="left" w:pos="3052"/>
                    </w:tabs>
                    <w:ind w:hanging="108"/>
                    <w:jc w:val="center"/>
                  </w:pPr>
                  <w:r w:rsidRPr="00D00C40">
                    <w:t>22,79</w:t>
                  </w:r>
                </w:p>
              </w:tc>
              <w:tc>
                <w:tcPr>
                  <w:tcW w:w="1172" w:type="dxa"/>
                  <w:shd w:val="clear" w:color="auto" w:fill="auto"/>
                  <w:vAlign w:val="center"/>
                </w:tcPr>
                <w:p w14:paraId="376B4737" w14:textId="77777777" w:rsidR="00D00C40" w:rsidRPr="00D00C40" w:rsidRDefault="00D00C40" w:rsidP="00D00C40">
                  <w:pPr>
                    <w:tabs>
                      <w:tab w:val="left" w:pos="3052"/>
                    </w:tabs>
                    <w:ind w:hanging="108"/>
                    <w:jc w:val="center"/>
                  </w:pPr>
                  <w:r w:rsidRPr="00D00C40">
                    <w:t>1 985,62</w:t>
                  </w:r>
                </w:p>
              </w:tc>
              <w:tc>
                <w:tcPr>
                  <w:tcW w:w="1238" w:type="dxa"/>
                  <w:tcBorders>
                    <w:top w:val="single" w:sz="2" w:space="0" w:color="auto"/>
                    <w:left w:val="single" w:sz="2" w:space="0" w:color="auto"/>
                    <w:bottom w:val="single" w:sz="2" w:space="0" w:color="auto"/>
                    <w:right w:val="single" w:sz="2" w:space="0" w:color="auto"/>
                  </w:tcBorders>
                  <w:vAlign w:val="center"/>
                  <w:hideMark/>
                </w:tcPr>
                <w:p w14:paraId="2997D064"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402243C6" w14:textId="77777777" w:rsidR="00D00C40" w:rsidRPr="00D00C40" w:rsidRDefault="00D00C40" w:rsidP="00D00C40">
                  <w:pPr>
                    <w:tabs>
                      <w:tab w:val="left" w:pos="3052"/>
                    </w:tabs>
                    <w:ind w:hanging="108"/>
                    <w:jc w:val="center"/>
                  </w:pPr>
                  <w:r w:rsidRPr="00D00C40">
                    <w:t>х</w:t>
                  </w:r>
                </w:p>
              </w:tc>
            </w:tr>
            <w:tr w:rsidR="00D00C40" w:rsidRPr="00D00C40" w14:paraId="021EC3D8" w14:textId="77777777" w:rsidTr="00091C87">
              <w:trPr>
                <w:trHeight w:val="146"/>
              </w:trPr>
              <w:tc>
                <w:tcPr>
                  <w:tcW w:w="1589" w:type="dxa"/>
                  <w:vMerge/>
                  <w:tcBorders>
                    <w:left w:val="single" w:sz="2" w:space="0" w:color="auto"/>
                    <w:right w:val="single" w:sz="2" w:space="0" w:color="auto"/>
                  </w:tcBorders>
                  <w:vAlign w:val="center"/>
                  <w:hideMark/>
                </w:tcPr>
                <w:p w14:paraId="6F19A7D2"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46480585" w14:textId="77777777" w:rsidR="00D00C40" w:rsidRPr="00D00C40" w:rsidRDefault="00D00C40" w:rsidP="00D00C40">
                  <w:pPr>
                    <w:tabs>
                      <w:tab w:val="left" w:pos="3052"/>
                    </w:tabs>
                    <w:ind w:hanging="108"/>
                    <w:jc w:val="center"/>
                  </w:pPr>
                  <w:r w:rsidRPr="00D00C40">
                    <w:t>с 01.07.2017</w:t>
                  </w:r>
                </w:p>
              </w:tc>
              <w:tc>
                <w:tcPr>
                  <w:tcW w:w="3824" w:type="dxa"/>
                  <w:gridSpan w:val="4"/>
                  <w:tcBorders>
                    <w:top w:val="single" w:sz="4" w:space="0" w:color="auto"/>
                    <w:left w:val="single" w:sz="4" w:space="0" w:color="auto"/>
                    <w:bottom w:val="single" w:sz="4" w:space="0" w:color="auto"/>
                    <w:right w:val="single" w:sz="4" w:space="0" w:color="auto"/>
                  </w:tcBorders>
                  <w:vAlign w:val="center"/>
                </w:tcPr>
                <w:p w14:paraId="54089E40" w14:textId="77777777" w:rsidR="00D00C40" w:rsidRPr="00D00C40" w:rsidRDefault="00D00C40" w:rsidP="00D00C40">
                  <w:pPr>
                    <w:tabs>
                      <w:tab w:val="left" w:pos="3052"/>
                    </w:tabs>
                    <w:ind w:right="-2" w:hanging="108"/>
                    <w:jc w:val="center"/>
                  </w:pPr>
                  <w:r w:rsidRPr="00D00C40">
                    <w:t>150,33</w:t>
                  </w:r>
                </w:p>
              </w:tc>
              <w:tc>
                <w:tcPr>
                  <w:tcW w:w="3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ABDC68" w14:textId="77777777" w:rsidR="00D00C40" w:rsidRPr="00D00C40" w:rsidRDefault="00D00C40" w:rsidP="00D00C40">
                  <w:pPr>
                    <w:tabs>
                      <w:tab w:val="left" w:pos="3052"/>
                    </w:tabs>
                    <w:ind w:right="-2" w:hanging="108"/>
                    <w:jc w:val="center"/>
                  </w:pPr>
                  <w:r w:rsidRPr="00D00C40">
                    <w:t>150,33</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013375D9" w14:textId="77777777" w:rsidR="00D00C40" w:rsidRPr="00D00C40" w:rsidRDefault="00D00C40" w:rsidP="00D00C40">
                  <w:pPr>
                    <w:tabs>
                      <w:tab w:val="left" w:pos="3052"/>
                    </w:tabs>
                    <w:ind w:hanging="108"/>
                    <w:jc w:val="center"/>
                  </w:pPr>
                  <w:r w:rsidRPr="00D00C40">
                    <w:t>24,70</w:t>
                  </w:r>
                </w:p>
              </w:tc>
              <w:tc>
                <w:tcPr>
                  <w:tcW w:w="1172" w:type="dxa"/>
                  <w:shd w:val="clear" w:color="auto" w:fill="auto"/>
                  <w:vAlign w:val="center"/>
                </w:tcPr>
                <w:p w14:paraId="2E3CC72C" w14:textId="77777777" w:rsidR="00D00C40" w:rsidRPr="00D00C40" w:rsidRDefault="00D00C40" w:rsidP="00D00C40">
                  <w:pPr>
                    <w:tabs>
                      <w:tab w:val="left" w:pos="3052"/>
                    </w:tabs>
                    <w:ind w:hanging="108"/>
                    <w:jc w:val="center"/>
                  </w:pPr>
                  <w:r w:rsidRPr="00D00C40">
                    <w:t>2 043,81</w:t>
                  </w:r>
                </w:p>
              </w:tc>
              <w:tc>
                <w:tcPr>
                  <w:tcW w:w="1238" w:type="dxa"/>
                  <w:tcBorders>
                    <w:top w:val="single" w:sz="2" w:space="0" w:color="auto"/>
                    <w:left w:val="single" w:sz="2" w:space="0" w:color="auto"/>
                    <w:bottom w:val="single" w:sz="2" w:space="0" w:color="auto"/>
                    <w:right w:val="single" w:sz="2" w:space="0" w:color="auto"/>
                  </w:tcBorders>
                  <w:vAlign w:val="center"/>
                  <w:hideMark/>
                </w:tcPr>
                <w:p w14:paraId="6CB1A572"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7624F02C" w14:textId="77777777" w:rsidR="00D00C40" w:rsidRPr="00D00C40" w:rsidRDefault="00D00C40" w:rsidP="00D00C40">
                  <w:pPr>
                    <w:tabs>
                      <w:tab w:val="left" w:pos="3052"/>
                    </w:tabs>
                    <w:ind w:hanging="108"/>
                    <w:jc w:val="center"/>
                  </w:pPr>
                  <w:r w:rsidRPr="00D00C40">
                    <w:t>х</w:t>
                  </w:r>
                </w:p>
              </w:tc>
            </w:tr>
            <w:tr w:rsidR="00D00C40" w:rsidRPr="00D00C40" w14:paraId="3901AB3F" w14:textId="77777777" w:rsidTr="00091C87">
              <w:trPr>
                <w:trHeight w:val="224"/>
              </w:trPr>
              <w:tc>
                <w:tcPr>
                  <w:tcW w:w="1589" w:type="dxa"/>
                  <w:vMerge/>
                  <w:tcBorders>
                    <w:left w:val="single" w:sz="2" w:space="0" w:color="auto"/>
                    <w:right w:val="single" w:sz="2" w:space="0" w:color="auto"/>
                  </w:tcBorders>
                  <w:vAlign w:val="center"/>
                  <w:hideMark/>
                </w:tcPr>
                <w:p w14:paraId="714BF2AF"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09AA0CC8" w14:textId="77777777" w:rsidR="00D00C40" w:rsidRPr="00D00C40" w:rsidRDefault="00D00C40" w:rsidP="00D00C40">
                  <w:pPr>
                    <w:tabs>
                      <w:tab w:val="left" w:pos="3052"/>
                    </w:tabs>
                    <w:ind w:hanging="108"/>
                    <w:jc w:val="center"/>
                  </w:pPr>
                  <w:r w:rsidRPr="00D00C40">
                    <w:t>с 01.01.2018</w:t>
                  </w:r>
                </w:p>
              </w:tc>
              <w:tc>
                <w:tcPr>
                  <w:tcW w:w="920" w:type="dxa"/>
                  <w:tcBorders>
                    <w:top w:val="single" w:sz="2" w:space="0" w:color="auto"/>
                    <w:left w:val="single" w:sz="2" w:space="0" w:color="auto"/>
                    <w:bottom w:val="single" w:sz="2" w:space="0" w:color="auto"/>
                    <w:right w:val="single" w:sz="2" w:space="0" w:color="auto"/>
                  </w:tcBorders>
                </w:tcPr>
                <w:p w14:paraId="5BB8F9BF" w14:textId="77777777" w:rsidR="00D00C40" w:rsidRPr="00D00C40" w:rsidRDefault="00D00C40" w:rsidP="00D00C40">
                  <w:pPr>
                    <w:tabs>
                      <w:tab w:val="left" w:pos="3052"/>
                    </w:tabs>
                    <w:ind w:hanging="108"/>
                    <w:jc w:val="center"/>
                  </w:pPr>
                  <w:r w:rsidRPr="00D00C40">
                    <w:t>134,99</w:t>
                  </w:r>
                </w:p>
              </w:tc>
              <w:tc>
                <w:tcPr>
                  <w:tcW w:w="921" w:type="dxa"/>
                  <w:tcBorders>
                    <w:top w:val="single" w:sz="2" w:space="0" w:color="auto"/>
                    <w:left w:val="single" w:sz="2" w:space="0" w:color="auto"/>
                    <w:bottom w:val="single" w:sz="2" w:space="0" w:color="auto"/>
                    <w:right w:val="single" w:sz="2" w:space="0" w:color="auto"/>
                  </w:tcBorders>
                </w:tcPr>
                <w:p w14:paraId="6251EADA" w14:textId="77777777" w:rsidR="00D00C40" w:rsidRPr="00D00C40" w:rsidRDefault="00D00C40" w:rsidP="00D00C40">
                  <w:pPr>
                    <w:tabs>
                      <w:tab w:val="left" w:pos="3052"/>
                    </w:tabs>
                    <w:ind w:hanging="108"/>
                    <w:jc w:val="center"/>
                  </w:pPr>
                  <w:r w:rsidRPr="00D00C40">
                    <w:t>133,36</w:t>
                  </w:r>
                </w:p>
              </w:tc>
              <w:tc>
                <w:tcPr>
                  <w:tcW w:w="921" w:type="dxa"/>
                  <w:tcBorders>
                    <w:top w:val="single" w:sz="2" w:space="0" w:color="auto"/>
                    <w:left w:val="single" w:sz="2" w:space="0" w:color="auto"/>
                    <w:bottom w:val="single" w:sz="2" w:space="0" w:color="auto"/>
                    <w:right w:val="single" w:sz="2" w:space="0" w:color="auto"/>
                  </w:tcBorders>
                </w:tcPr>
                <w:p w14:paraId="7BAB9E8F" w14:textId="77777777" w:rsidR="00D00C40" w:rsidRPr="00D00C40" w:rsidRDefault="00D00C40" w:rsidP="00D00C40">
                  <w:pPr>
                    <w:tabs>
                      <w:tab w:val="left" w:pos="3052"/>
                    </w:tabs>
                    <w:ind w:hanging="108"/>
                    <w:jc w:val="center"/>
                  </w:pPr>
                  <w:r w:rsidRPr="00D00C40">
                    <w:t>142,35</w:t>
                  </w:r>
                </w:p>
              </w:tc>
              <w:tc>
                <w:tcPr>
                  <w:tcW w:w="1062" w:type="dxa"/>
                  <w:tcBorders>
                    <w:top w:val="single" w:sz="2" w:space="0" w:color="auto"/>
                    <w:left w:val="single" w:sz="2" w:space="0" w:color="auto"/>
                    <w:bottom w:val="single" w:sz="2" w:space="0" w:color="auto"/>
                    <w:right w:val="single" w:sz="2" w:space="0" w:color="auto"/>
                  </w:tcBorders>
                </w:tcPr>
                <w:p w14:paraId="01EECD56" w14:textId="77777777" w:rsidR="00D00C40" w:rsidRPr="00D00C40" w:rsidRDefault="00D00C40" w:rsidP="00D00C40">
                  <w:pPr>
                    <w:tabs>
                      <w:tab w:val="left" w:pos="3052"/>
                    </w:tabs>
                    <w:ind w:hanging="108"/>
                    <w:jc w:val="center"/>
                  </w:pPr>
                  <w:r w:rsidRPr="00D00C40">
                    <w:t>135,81</w:t>
                  </w:r>
                </w:p>
              </w:tc>
              <w:tc>
                <w:tcPr>
                  <w:tcW w:w="889" w:type="dxa"/>
                  <w:tcBorders>
                    <w:top w:val="single" w:sz="2" w:space="0" w:color="auto"/>
                    <w:left w:val="single" w:sz="2" w:space="0" w:color="auto"/>
                    <w:bottom w:val="single" w:sz="2" w:space="0" w:color="auto"/>
                    <w:right w:val="single" w:sz="2" w:space="0" w:color="auto"/>
                  </w:tcBorders>
                </w:tcPr>
                <w:p w14:paraId="4148199C" w14:textId="77777777" w:rsidR="00D00C40" w:rsidRPr="00D00C40" w:rsidRDefault="00D00C40" w:rsidP="00D00C40">
                  <w:pPr>
                    <w:tabs>
                      <w:tab w:val="left" w:pos="3052"/>
                    </w:tabs>
                    <w:ind w:hanging="108"/>
                    <w:jc w:val="center"/>
                  </w:pPr>
                  <w:r w:rsidRPr="00D00C40">
                    <w:t>134,99</w:t>
                  </w:r>
                </w:p>
              </w:tc>
              <w:tc>
                <w:tcPr>
                  <w:tcW w:w="995" w:type="dxa"/>
                  <w:gridSpan w:val="2"/>
                  <w:tcBorders>
                    <w:top w:val="single" w:sz="2" w:space="0" w:color="auto"/>
                    <w:left w:val="single" w:sz="2" w:space="0" w:color="auto"/>
                    <w:bottom w:val="single" w:sz="2" w:space="0" w:color="auto"/>
                    <w:right w:val="single" w:sz="2" w:space="0" w:color="auto"/>
                  </w:tcBorders>
                </w:tcPr>
                <w:p w14:paraId="060B4673" w14:textId="77777777" w:rsidR="00D00C40" w:rsidRPr="00D00C40" w:rsidRDefault="00D00C40" w:rsidP="00D00C40">
                  <w:pPr>
                    <w:tabs>
                      <w:tab w:val="left" w:pos="3052"/>
                    </w:tabs>
                    <w:ind w:hanging="108"/>
                    <w:jc w:val="center"/>
                  </w:pPr>
                  <w:r w:rsidRPr="00D00C40">
                    <w:t>133,36</w:t>
                  </w:r>
                </w:p>
              </w:tc>
              <w:tc>
                <w:tcPr>
                  <w:tcW w:w="992" w:type="dxa"/>
                  <w:tcBorders>
                    <w:top w:val="single" w:sz="2" w:space="0" w:color="auto"/>
                    <w:left w:val="single" w:sz="2" w:space="0" w:color="auto"/>
                    <w:bottom w:val="single" w:sz="2" w:space="0" w:color="auto"/>
                    <w:right w:val="single" w:sz="2" w:space="0" w:color="auto"/>
                  </w:tcBorders>
                </w:tcPr>
                <w:p w14:paraId="799A6CE9" w14:textId="77777777" w:rsidR="00D00C40" w:rsidRPr="00D00C40" w:rsidRDefault="00D00C40" w:rsidP="00D00C40">
                  <w:pPr>
                    <w:tabs>
                      <w:tab w:val="left" w:pos="3052"/>
                    </w:tabs>
                    <w:ind w:hanging="108"/>
                    <w:jc w:val="center"/>
                  </w:pPr>
                  <w:r w:rsidRPr="00D00C40">
                    <w:t>142,35</w:t>
                  </w:r>
                </w:p>
              </w:tc>
              <w:tc>
                <w:tcPr>
                  <w:tcW w:w="992" w:type="dxa"/>
                  <w:tcBorders>
                    <w:top w:val="single" w:sz="2" w:space="0" w:color="auto"/>
                    <w:left w:val="single" w:sz="2" w:space="0" w:color="auto"/>
                    <w:bottom w:val="single" w:sz="2" w:space="0" w:color="auto"/>
                    <w:right w:val="single" w:sz="2" w:space="0" w:color="auto"/>
                  </w:tcBorders>
                </w:tcPr>
                <w:p w14:paraId="34511D42" w14:textId="77777777" w:rsidR="00D00C40" w:rsidRPr="00D00C40" w:rsidRDefault="00D00C40" w:rsidP="00D00C40">
                  <w:pPr>
                    <w:tabs>
                      <w:tab w:val="left" w:pos="3052"/>
                    </w:tabs>
                    <w:ind w:hanging="108"/>
                    <w:jc w:val="center"/>
                  </w:pPr>
                  <w:r w:rsidRPr="00D00C40">
                    <w:t>135,81</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26DC3522" w14:textId="77777777" w:rsidR="00D00C40" w:rsidRPr="00D00C40" w:rsidRDefault="00D00C40" w:rsidP="00D00C40">
                  <w:pPr>
                    <w:tabs>
                      <w:tab w:val="left" w:pos="3052"/>
                    </w:tabs>
                    <w:ind w:hanging="108"/>
                    <w:jc w:val="center"/>
                  </w:pPr>
                  <w:r w:rsidRPr="00D00C40">
                    <w:t>23,81</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68EF301E" w14:textId="77777777" w:rsidR="00D00C40" w:rsidRPr="00D00C40" w:rsidRDefault="00D00C40" w:rsidP="00D00C40">
                  <w:pPr>
                    <w:tabs>
                      <w:tab w:val="left" w:pos="3052"/>
                    </w:tabs>
                    <w:ind w:hanging="108"/>
                    <w:jc w:val="center"/>
                  </w:pPr>
                  <w:r w:rsidRPr="00D00C40">
                    <w:t>2 043,81</w:t>
                  </w:r>
                </w:p>
              </w:tc>
              <w:tc>
                <w:tcPr>
                  <w:tcW w:w="1238" w:type="dxa"/>
                  <w:tcBorders>
                    <w:top w:val="single" w:sz="2" w:space="0" w:color="auto"/>
                    <w:left w:val="single" w:sz="2" w:space="0" w:color="auto"/>
                    <w:bottom w:val="single" w:sz="2" w:space="0" w:color="auto"/>
                    <w:right w:val="single" w:sz="2" w:space="0" w:color="auto"/>
                  </w:tcBorders>
                  <w:vAlign w:val="center"/>
                  <w:hideMark/>
                </w:tcPr>
                <w:p w14:paraId="3B15D5C7"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4FB6F5D4" w14:textId="77777777" w:rsidR="00D00C40" w:rsidRPr="00D00C40" w:rsidRDefault="00D00C40" w:rsidP="00D00C40">
                  <w:pPr>
                    <w:tabs>
                      <w:tab w:val="left" w:pos="3052"/>
                    </w:tabs>
                    <w:ind w:hanging="108"/>
                    <w:jc w:val="center"/>
                  </w:pPr>
                  <w:r w:rsidRPr="00D00C40">
                    <w:t>х</w:t>
                  </w:r>
                </w:p>
              </w:tc>
            </w:tr>
            <w:tr w:rsidR="00D00C40" w:rsidRPr="00D00C40" w14:paraId="434AD268" w14:textId="77777777" w:rsidTr="00091C87">
              <w:trPr>
                <w:trHeight w:val="281"/>
              </w:trPr>
              <w:tc>
                <w:tcPr>
                  <w:tcW w:w="1589" w:type="dxa"/>
                  <w:vMerge/>
                  <w:tcBorders>
                    <w:left w:val="single" w:sz="2" w:space="0" w:color="auto"/>
                    <w:right w:val="single" w:sz="2" w:space="0" w:color="auto"/>
                  </w:tcBorders>
                  <w:vAlign w:val="center"/>
                  <w:hideMark/>
                </w:tcPr>
                <w:p w14:paraId="10135293"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50539E34" w14:textId="77777777" w:rsidR="00D00C40" w:rsidRPr="00D00C40" w:rsidRDefault="00D00C40" w:rsidP="00D00C40">
                  <w:pPr>
                    <w:tabs>
                      <w:tab w:val="left" w:pos="3052"/>
                    </w:tabs>
                    <w:ind w:hanging="108"/>
                    <w:jc w:val="center"/>
                  </w:pPr>
                  <w:r w:rsidRPr="00D00C40">
                    <w:t>с 01.07.2018</w:t>
                  </w:r>
                </w:p>
              </w:tc>
              <w:tc>
                <w:tcPr>
                  <w:tcW w:w="920" w:type="dxa"/>
                  <w:tcBorders>
                    <w:top w:val="single" w:sz="2" w:space="0" w:color="auto"/>
                    <w:left w:val="single" w:sz="2" w:space="0" w:color="auto"/>
                    <w:bottom w:val="single" w:sz="2" w:space="0" w:color="auto"/>
                    <w:right w:val="single" w:sz="2" w:space="0" w:color="auto"/>
                  </w:tcBorders>
                </w:tcPr>
                <w:p w14:paraId="32E911B3" w14:textId="77777777" w:rsidR="00D00C40" w:rsidRPr="00D00C40" w:rsidRDefault="00D00C40" w:rsidP="00D00C40">
                  <w:pPr>
                    <w:tabs>
                      <w:tab w:val="left" w:pos="3052"/>
                    </w:tabs>
                    <w:ind w:hanging="108"/>
                    <w:jc w:val="center"/>
                  </w:pPr>
                  <w:r w:rsidRPr="00D00C40">
                    <w:t>140,85</w:t>
                  </w:r>
                </w:p>
              </w:tc>
              <w:tc>
                <w:tcPr>
                  <w:tcW w:w="921" w:type="dxa"/>
                  <w:tcBorders>
                    <w:top w:val="single" w:sz="2" w:space="0" w:color="auto"/>
                    <w:left w:val="single" w:sz="2" w:space="0" w:color="auto"/>
                    <w:bottom w:val="single" w:sz="2" w:space="0" w:color="auto"/>
                    <w:right w:val="single" w:sz="2" w:space="0" w:color="auto"/>
                  </w:tcBorders>
                </w:tcPr>
                <w:p w14:paraId="3258CD94" w14:textId="77777777" w:rsidR="00D00C40" w:rsidRPr="00D00C40" w:rsidRDefault="00D00C40" w:rsidP="00D00C40">
                  <w:pPr>
                    <w:tabs>
                      <w:tab w:val="left" w:pos="3052"/>
                    </w:tabs>
                    <w:ind w:hanging="108"/>
                    <w:jc w:val="center"/>
                  </w:pPr>
                  <w:r w:rsidRPr="00D00C40">
                    <w:t>139,14</w:t>
                  </w:r>
                </w:p>
              </w:tc>
              <w:tc>
                <w:tcPr>
                  <w:tcW w:w="921" w:type="dxa"/>
                  <w:tcBorders>
                    <w:top w:val="single" w:sz="2" w:space="0" w:color="auto"/>
                    <w:left w:val="single" w:sz="2" w:space="0" w:color="auto"/>
                    <w:bottom w:val="single" w:sz="2" w:space="0" w:color="auto"/>
                    <w:right w:val="single" w:sz="2" w:space="0" w:color="auto"/>
                  </w:tcBorders>
                </w:tcPr>
                <w:p w14:paraId="13D38088" w14:textId="77777777" w:rsidR="00D00C40" w:rsidRPr="00D00C40" w:rsidRDefault="00D00C40" w:rsidP="00D00C40">
                  <w:pPr>
                    <w:tabs>
                      <w:tab w:val="left" w:pos="3052"/>
                    </w:tabs>
                    <w:ind w:hanging="108"/>
                    <w:jc w:val="center"/>
                  </w:pPr>
                  <w:r w:rsidRPr="00D00C40">
                    <w:t>148,53</w:t>
                  </w:r>
                </w:p>
              </w:tc>
              <w:tc>
                <w:tcPr>
                  <w:tcW w:w="1062" w:type="dxa"/>
                  <w:tcBorders>
                    <w:top w:val="single" w:sz="2" w:space="0" w:color="auto"/>
                    <w:left w:val="single" w:sz="2" w:space="0" w:color="auto"/>
                    <w:bottom w:val="single" w:sz="2" w:space="0" w:color="auto"/>
                    <w:right w:val="single" w:sz="2" w:space="0" w:color="auto"/>
                  </w:tcBorders>
                </w:tcPr>
                <w:p w14:paraId="33F6AC1C" w14:textId="77777777" w:rsidR="00D00C40" w:rsidRPr="00D00C40" w:rsidRDefault="00D00C40" w:rsidP="00D00C40">
                  <w:pPr>
                    <w:tabs>
                      <w:tab w:val="left" w:pos="3052"/>
                    </w:tabs>
                    <w:ind w:hanging="108"/>
                    <w:jc w:val="center"/>
                  </w:pPr>
                  <w:r w:rsidRPr="00D00C40">
                    <w:t>141,70</w:t>
                  </w:r>
                </w:p>
              </w:tc>
              <w:tc>
                <w:tcPr>
                  <w:tcW w:w="889" w:type="dxa"/>
                  <w:tcBorders>
                    <w:top w:val="single" w:sz="2" w:space="0" w:color="auto"/>
                    <w:left w:val="single" w:sz="2" w:space="0" w:color="auto"/>
                    <w:bottom w:val="single" w:sz="2" w:space="0" w:color="auto"/>
                    <w:right w:val="single" w:sz="2" w:space="0" w:color="auto"/>
                  </w:tcBorders>
                </w:tcPr>
                <w:p w14:paraId="19358BAF" w14:textId="77777777" w:rsidR="00D00C40" w:rsidRPr="00D00C40" w:rsidRDefault="00D00C40" w:rsidP="00D00C40">
                  <w:pPr>
                    <w:tabs>
                      <w:tab w:val="left" w:pos="3052"/>
                    </w:tabs>
                    <w:ind w:hanging="108"/>
                    <w:jc w:val="center"/>
                  </w:pPr>
                  <w:r w:rsidRPr="00D00C40">
                    <w:t>140,85</w:t>
                  </w:r>
                </w:p>
              </w:tc>
              <w:tc>
                <w:tcPr>
                  <w:tcW w:w="995" w:type="dxa"/>
                  <w:gridSpan w:val="2"/>
                  <w:tcBorders>
                    <w:top w:val="single" w:sz="2" w:space="0" w:color="auto"/>
                    <w:left w:val="single" w:sz="2" w:space="0" w:color="auto"/>
                    <w:bottom w:val="single" w:sz="2" w:space="0" w:color="auto"/>
                    <w:right w:val="single" w:sz="2" w:space="0" w:color="auto"/>
                  </w:tcBorders>
                </w:tcPr>
                <w:p w14:paraId="363C866D" w14:textId="77777777" w:rsidR="00D00C40" w:rsidRPr="00D00C40" w:rsidRDefault="00D00C40" w:rsidP="00D00C40">
                  <w:pPr>
                    <w:tabs>
                      <w:tab w:val="left" w:pos="3052"/>
                    </w:tabs>
                    <w:ind w:hanging="108"/>
                    <w:jc w:val="center"/>
                  </w:pPr>
                  <w:r w:rsidRPr="00D00C40">
                    <w:t>139,14</w:t>
                  </w:r>
                </w:p>
              </w:tc>
              <w:tc>
                <w:tcPr>
                  <w:tcW w:w="992" w:type="dxa"/>
                  <w:tcBorders>
                    <w:top w:val="single" w:sz="2" w:space="0" w:color="auto"/>
                    <w:left w:val="single" w:sz="2" w:space="0" w:color="auto"/>
                    <w:bottom w:val="single" w:sz="2" w:space="0" w:color="auto"/>
                    <w:right w:val="single" w:sz="2" w:space="0" w:color="auto"/>
                  </w:tcBorders>
                </w:tcPr>
                <w:p w14:paraId="4AFDD2DF" w14:textId="77777777" w:rsidR="00D00C40" w:rsidRPr="00D00C40" w:rsidRDefault="00D00C40" w:rsidP="00D00C40">
                  <w:pPr>
                    <w:tabs>
                      <w:tab w:val="left" w:pos="3052"/>
                    </w:tabs>
                    <w:ind w:hanging="108"/>
                    <w:jc w:val="center"/>
                  </w:pPr>
                  <w:r w:rsidRPr="00D00C40">
                    <w:t>148,53</w:t>
                  </w:r>
                </w:p>
              </w:tc>
              <w:tc>
                <w:tcPr>
                  <w:tcW w:w="992" w:type="dxa"/>
                  <w:tcBorders>
                    <w:top w:val="single" w:sz="2" w:space="0" w:color="auto"/>
                    <w:left w:val="single" w:sz="2" w:space="0" w:color="auto"/>
                    <w:bottom w:val="single" w:sz="2" w:space="0" w:color="auto"/>
                    <w:right w:val="single" w:sz="2" w:space="0" w:color="auto"/>
                  </w:tcBorders>
                </w:tcPr>
                <w:p w14:paraId="068F9599" w14:textId="77777777" w:rsidR="00D00C40" w:rsidRPr="00D00C40" w:rsidRDefault="00D00C40" w:rsidP="00D00C40">
                  <w:pPr>
                    <w:tabs>
                      <w:tab w:val="left" w:pos="3052"/>
                    </w:tabs>
                    <w:ind w:hanging="108"/>
                    <w:jc w:val="center"/>
                  </w:pPr>
                  <w:r w:rsidRPr="00D00C40">
                    <w:t>141,70</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4D6AC73A" w14:textId="77777777" w:rsidR="00D00C40" w:rsidRPr="00D00C40" w:rsidRDefault="00D00C40" w:rsidP="00D00C40">
                  <w:pPr>
                    <w:tabs>
                      <w:tab w:val="left" w:pos="3052"/>
                    </w:tabs>
                    <w:ind w:hanging="108"/>
                    <w:jc w:val="center"/>
                  </w:pPr>
                  <w:r w:rsidRPr="00D00C40">
                    <w:t>24,77</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1469E233" w14:textId="77777777" w:rsidR="00D00C40" w:rsidRPr="00D00C40" w:rsidRDefault="00D00C40" w:rsidP="00D00C40">
                  <w:pPr>
                    <w:tabs>
                      <w:tab w:val="left" w:pos="3052"/>
                    </w:tabs>
                    <w:ind w:hanging="108"/>
                    <w:jc w:val="center"/>
                  </w:pPr>
                  <w:r w:rsidRPr="00D00C40">
                    <w:t>2 133,74</w:t>
                  </w:r>
                </w:p>
              </w:tc>
              <w:tc>
                <w:tcPr>
                  <w:tcW w:w="1238" w:type="dxa"/>
                  <w:tcBorders>
                    <w:top w:val="single" w:sz="2" w:space="0" w:color="auto"/>
                    <w:left w:val="single" w:sz="2" w:space="0" w:color="auto"/>
                    <w:bottom w:val="single" w:sz="2" w:space="0" w:color="auto"/>
                    <w:right w:val="single" w:sz="2" w:space="0" w:color="auto"/>
                  </w:tcBorders>
                  <w:vAlign w:val="center"/>
                  <w:hideMark/>
                </w:tcPr>
                <w:p w14:paraId="3D17881C"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hideMark/>
                </w:tcPr>
                <w:p w14:paraId="4ACD5BE2" w14:textId="77777777" w:rsidR="00D00C40" w:rsidRPr="00D00C40" w:rsidRDefault="00D00C40" w:rsidP="00D00C40">
                  <w:pPr>
                    <w:tabs>
                      <w:tab w:val="left" w:pos="3052"/>
                    </w:tabs>
                    <w:ind w:hanging="108"/>
                    <w:jc w:val="center"/>
                  </w:pPr>
                  <w:r w:rsidRPr="00D00C40">
                    <w:t>х</w:t>
                  </w:r>
                </w:p>
              </w:tc>
            </w:tr>
            <w:tr w:rsidR="00D00C40" w:rsidRPr="00D00C40" w14:paraId="027E1452" w14:textId="77777777" w:rsidTr="00091C87">
              <w:trPr>
                <w:trHeight w:val="281"/>
              </w:trPr>
              <w:tc>
                <w:tcPr>
                  <w:tcW w:w="1589" w:type="dxa"/>
                  <w:vMerge/>
                  <w:tcBorders>
                    <w:left w:val="single" w:sz="2" w:space="0" w:color="auto"/>
                    <w:right w:val="single" w:sz="2" w:space="0" w:color="auto"/>
                  </w:tcBorders>
                  <w:vAlign w:val="center"/>
                </w:tcPr>
                <w:p w14:paraId="2876A970"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tcPr>
                <w:p w14:paraId="6B4EF65E" w14:textId="77777777" w:rsidR="00D00C40" w:rsidRPr="00D00C40" w:rsidRDefault="00D00C40" w:rsidP="00D00C40">
                  <w:pPr>
                    <w:tabs>
                      <w:tab w:val="left" w:pos="3052"/>
                    </w:tabs>
                    <w:ind w:hanging="108"/>
                    <w:jc w:val="center"/>
                  </w:pPr>
                  <w:r w:rsidRPr="00D00C40">
                    <w:t>с 01.01.2019</w:t>
                  </w:r>
                </w:p>
              </w:tc>
              <w:tc>
                <w:tcPr>
                  <w:tcW w:w="920" w:type="dxa"/>
                  <w:tcBorders>
                    <w:top w:val="nil"/>
                    <w:left w:val="nil"/>
                    <w:bottom w:val="single" w:sz="4" w:space="0" w:color="auto"/>
                    <w:right w:val="single" w:sz="4" w:space="0" w:color="auto"/>
                  </w:tcBorders>
                  <w:shd w:val="clear" w:color="auto" w:fill="auto"/>
                </w:tcPr>
                <w:p w14:paraId="4F4E5554" w14:textId="77777777" w:rsidR="00D00C40" w:rsidRPr="00D00C40" w:rsidRDefault="00D00C40" w:rsidP="00D00C40">
                  <w:pPr>
                    <w:ind w:left="-64" w:right="-72"/>
                    <w:jc w:val="center"/>
                    <w:rPr>
                      <w:lang w:eastAsia="en-US"/>
                    </w:rPr>
                  </w:pPr>
                  <w:r w:rsidRPr="00D00C40">
                    <w:rPr>
                      <w:lang w:eastAsia="en-US"/>
                    </w:rPr>
                    <w:t>169,52</w:t>
                  </w:r>
                </w:p>
              </w:tc>
              <w:tc>
                <w:tcPr>
                  <w:tcW w:w="921" w:type="dxa"/>
                  <w:tcBorders>
                    <w:top w:val="nil"/>
                    <w:left w:val="nil"/>
                    <w:bottom w:val="single" w:sz="4" w:space="0" w:color="auto"/>
                    <w:right w:val="single" w:sz="4" w:space="0" w:color="auto"/>
                  </w:tcBorders>
                  <w:shd w:val="clear" w:color="auto" w:fill="auto"/>
                </w:tcPr>
                <w:p w14:paraId="0B2C67FD" w14:textId="77777777" w:rsidR="00D00C40" w:rsidRPr="00D00C40" w:rsidRDefault="00D00C40" w:rsidP="00D00C40">
                  <w:pPr>
                    <w:ind w:left="-64" w:right="-72"/>
                    <w:jc w:val="center"/>
                    <w:rPr>
                      <w:lang w:eastAsia="en-US"/>
                    </w:rPr>
                  </w:pPr>
                  <w:r w:rsidRPr="00D00C40">
                    <w:rPr>
                      <w:lang w:eastAsia="en-US"/>
                    </w:rPr>
                    <w:t>167,47</w:t>
                  </w:r>
                </w:p>
              </w:tc>
              <w:tc>
                <w:tcPr>
                  <w:tcW w:w="921" w:type="dxa"/>
                  <w:tcBorders>
                    <w:top w:val="nil"/>
                    <w:left w:val="nil"/>
                    <w:bottom w:val="single" w:sz="4" w:space="0" w:color="auto"/>
                    <w:right w:val="single" w:sz="4" w:space="0" w:color="auto"/>
                  </w:tcBorders>
                  <w:shd w:val="clear" w:color="auto" w:fill="auto"/>
                </w:tcPr>
                <w:p w14:paraId="419DFAAD" w14:textId="77777777" w:rsidR="00D00C40" w:rsidRPr="00D00C40" w:rsidRDefault="00D00C40" w:rsidP="00D00C40">
                  <w:pPr>
                    <w:ind w:left="-64" w:right="-72"/>
                    <w:jc w:val="center"/>
                    <w:rPr>
                      <w:lang w:eastAsia="en-US"/>
                    </w:rPr>
                  </w:pPr>
                  <w:r w:rsidRPr="00D00C40">
                    <w:rPr>
                      <w:lang w:eastAsia="en-US"/>
                    </w:rPr>
                    <w:t>178,74</w:t>
                  </w:r>
                </w:p>
              </w:tc>
              <w:tc>
                <w:tcPr>
                  <w:tcW w:w="1062" w:type="dxa"/>
                  <w:tcBorders>
                    <w:top w:val="nil"/>
                    <w:left w:val="nil"/>
                    <w:bottom w:val="single" w:sz="4" w:space="0" w:color="auto"/>
                    <w:right w:val="single" w:sz="4" w:space="0" w:color="auto"/>
                  </w:tcBorders>
                  <w:shd w:val="clear" w:color="auto" w:fill="auto"/>
                </w:tcPr>
                <w:p w14:paraId="64A6874D" w14:textId="77777777" w:rsidR="00D00C40" w:rsidRPr="00D00C40" w:rsidRDefault="00D00C40" w:rsidP="00D00C40">
                  <w:pPr>
                    <w:ind w:left="-64" w:right="-72"/>
                    <w:jc w:val="center"/>
                    <w:rPr>
                      <w:lang w:eastAsia="en-US"/>
                    </w:rPr>
                  </w:pPr>
                  <w:r w:rsidRPr="00D00C40">
                    <w:rPr>
                      <w:lang w:eastAsia="en-US"/>
                    </w:rPr>
                    <w:t>170,54</w:t>
                  </w:r>
                </w:p>
              </w:tc>
              <w:tc>
                <w:tcPr>
                  <w:tcW w:w="889" w:type="dxa"/>
                  <w:tcBorders>
                    <w:top w:val="nil"/>
                    <w:left w:val="nil"/>
                    <w:bottom w:val="single" w:sz="4" w:space="0" w:color="auto"/>
                    <w:right w:val="single" w:sz="4" w:space="0" w:color="auto"/>
                  </w:tcBorders>
                  <w:shd w:val="clear" w:color="auto" w:fill="auto"/>
                </w:tcPr>
                <w:p w14:paraId="63A1879C" w14:textId="77777777" w:rsidR="00D00C40" w:rsidRPr="00D00C40" w:rsidRDefault="00D00C40" w:rsidP="00D00C40">
                  <w:pPr>
                    <w:ind w:left="-64" w:right="-72"/>
                    <w:jc w:val="center"/>
                    <w:rPr>
                      <w:lang w:eastAsia="en-US"/>
                    </w:rPr>
                  </w:pPr>
                  <w:r w:rsidRPr="00D00C40">
                    <w:rPr>
                      <w:lang w:eastAsia="en-US"/>
                    </w:rPr>
                    <w:t>141,27</w:t>
                  </w:r>
                </w:p>
              </w:tc>
              <w:tc>
                <w:tcPr>
                  <w:tcW w:w="995" w:type="dxa"/>
                  <w:gridSpan w:val="2"/>
                  <w:tcBorders>
                    <w:top w:val="nil"/>
                    <w:left w:val="nil"/>
                    <w:bottom w:val="single" w:sz="4" w:space="0" w:color="auto"/>
                    <w:right w:val="single" w:sz="4" w:space="0" w:color="auto"/>
                  </w:tcBorders>
                  <w:shd w:val="clear" w:color="auto" w:fill="auto"/>
                </w:tcPr>
                <w:p w14:paraId="46DC686D" w14:textId="77777777" w:rsidR="00D00C40" w:rsidRPr="00D00C40" w:rsidRDefault="00D00C40" w:rsidP="00D00C40">
                  <w:pPr>
                    <w:ind w:left="-64" w:right="-72"/>
                    <w:jc w:val="center"/>
                    <w:rPr>
                      <w:lang w:eastAsia="en-US"/>
                    </w:rPr>
                  </w:pPr>
                  <w:r w:rsidRPr="00D00C40">
                    <w:rPr>
                      <w:lang w:eastAsia="en-US"/>
                    </w:rPr>
                    <w:t>139,56</w:t>
                  </w:r>
                </w:p>
              </w:tc>
              <w:tc>
                <w:tcPr>
                  <w:tcW w:w="992" w:type="dxa"/>
                  <w:tcBorders>
                    <w:top w:val="nil"/>
                    <w:left w:val="nil"/>
                    <w:bottom w:val="single" w:sz="4" w:space="0" w:color="auto"/>
                    <w:right w:val="single" w:sz="4" w:space="0" w:color="auto"/>
                  </w:tcBorders>
                  <w:shd w:val="clear" w:color="auto" w:fill="auto"/>
                </w:tcPr>
                <w:p w14:paraId="109F0800" w14:textId="77777777" w:rsidR="00D00C40" w:rsidRPr="00D00C40" w:rsidRDefault="00D00C40" w:rsidP="00D00C40">
                  <w:pPr>
                    <w:ind w:left="-64" w:right="-72"/>
                    <w:jc w:val="center"/>
                    <w:rPr>
                      <w:lang w:eastAsia="en-US"/>
                    </w:rPr>
                  </w:pPr>
                  <w:r w:rsidRPr="00D00C40">
                    <w:rPr>
                      <w:lang w:eastAsia="en-US"/>
                    </w:rPr>
                    <w:t>148,95</w:t>
                  </w:r>
                </w:p>
              </w:tc>
              <w:tc>
                <w:tcPr>
                  <w:tcW w:w="992" w:type="dxa"/>
                  <w:tcBorders>
                    <w:top w:val="nil"/>
                    <w:left w:val="nil"/>
                    <w:bottom w:val="single" w:sz="4" w:space="0" w:color="auto"/>
                    <w:right w:val="single" w:sz="4" w:space="0" w:color="auto"/>
                  </w:tcBorders>
                  <w:shd w:val="clear" w:color="auto" w:fill="auto"/>
                </w:tcPr>
                <w:p w14:paraId="400298C7" w14:textId="77777777" w:rsidR="00D00C40" w:rsidRPr="00D00C40" w:rsidRDefault="00D00C40" w:rsidP="00D00C40">
                  <w:pPr>
                    <w:ind w:left="-64" w:right="-72"/>
                    <w:jc w:val="center"/>
                    <w:rPr>
                      <w:lang w:eastAsia="en-US"/>
                    </w:rPr>
                  </w:pPr>
                  <w:r w:rsidRPr="00D00C40">
                    <w:rPr>
                      <w:lang w:eastAsia="en-US"/>
                    </w:rPr>
                    <w:t>142,12</w:t>
                  </w:r>
                </w:p>
              </w:tc>
              <w:tc>
                <w:tcPr>
                  <w:tcW w:w="955" w:type="dxa"/>
                  <w:tcBorders>
                    <w:top w:val="nil"/>
                    <w:left w:val="nil"/>
                    <w:bottom w:val="single" w:sz="4" w:space="0" w:color="auto"/>
                    <w:right w:val="single" w:sz="4" w:space="0" w:color="auto"/>
                  </w:tcBorders>
                  <w:shd w:val="clear" w:color="auto" w:fill="auto"/>
                </w:tcPr>
                <w:p w14:paraId="3EABEDA6" w14:textId="77777777" w:rsidR="00D00C40" w:rsidRPr="00D00C40" w:rsidRDefault="00D00C40" w:rsidP="00D00C40">
                  <w:pPr>
                    <w:ind w:left="-64" w:right="-72"/>
                    <w:jc w:val="center"/>
                    <w:rPr>
                      <w:lang w:eastAsia="en-US"/>
                    </w:rPr>
                  </w:pPr>
                  <w:r w:rsidRPr="00D00C40">
                    <w:rPr>
                      <w:lang w:eastAsia="en-US"/>
                    </w:rPr>
                    <w:t>25,19</w:t>
                  </w:r>
                </w:p>
              </w:tc>
              <w:tc>
                <w:tcPr>
                  <w:tcW w:w="1172" w:type="dxa"/>
                  <w:tcBorders>
                    <w:top w:val="nil"/>
                    <w:left w:val="nil"/>
                    <w:bottom w:val="single" w:sz="4" w:space="0" w:color="auto"/>
                    <w:right w:val="single" w:sz="4" w:space="0" w:color="auto"/>
                  </w:tcBorders>
                  <w:shd w:val="clear" w:color="auto" w:fill="auto"/>
                </w:tcPr>
                <w:p w14:paraId="64C8CD99" w14:textId="77777777" w:rsidR="00D00C40" w:rsidRPr="00D00C40" w:rsidRDefault="00D00C40" w:rsidP="00D00C40">
                  <w:pPr>
                    <w:ind w:left="-64" w:right="-72"/>
                    <w:jc w:val="center"/>
                    <w:rPr>
                      <w:lang w:eastAsia="en-US"/>
                    </w:rPr>
                  </w:pPr>
                  <w:r w:rsidRPr="00D00C40">
                    <w:rPr>
                      <w:lang w:eastAsia="en-US"/>
                    </w:rPr>
                    <w:t>2 133,74</w:t>
                  </w:r>
                </w:p>
              </w:tc>
              <w:tc>
                <w:tcPr>
                  <w:tcW w:w="1238" w:type="dxa"/>
                  <w:tcBorders>
                    <w:top w:val="single" w:sz="2" w:space="0" w:color="auto"/>
                    <w:left w:val="single" w:sz="2" w:space="0" w:color="auto"/>
                    <w:bottom w:val="single" w:sz="2" w:space="0" w:color="auto"/>
                    <w:right w:val="single" w:sz="2" w:space="0" w:color="auto"/>
                  </w:tcBorders>
                  <w:vAlign w:val="center"/>
                </w:tcPr>
                <w:p w14:paraId="06844DB0"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tcPr>
                <w:p w14:paraId="1CA50A05" w14:textId="77777777" w:rsidR="00D00C40" w:rsidRPr="00D00C40" w:rsidRDefault="00D00C40" w:rsidP="00D00C40">
                  <w:pPr>
                    <w:tabs>
                      <w:tab w:val="left" w:pos="3052"/>
                    </w:tabs>
                    <w:ind w:hanging="108"/>
                    <w:jc w:val="center"/>
                  </w:pPr>
                  <w:r w:rsidRPr="00D00C40">
                    <w:t>х</w:t>
                  </w:r>
                </w:p>
              </w:tc>
            </w:tr>
            <w:tr w:rsidR="00D00C40" w:rsidRPr="00D00C40" w14:paraId="33CD30DF" w14:textId="77777777" w:rsidTr="00091C87">
              <w:trPr>
                <w:trHeight w:val="281"/>
              </w:trPr>
              <w:tc>
                <w:tcPr>
                  <w:tcW w:w="1589" w:type="dxa"/>
                  <w:vMerge/>
                  <w:tcBorders>
                    <w:left w:val="single" w:sz="2" w:space="0" w:color="auto"/>
                    <w:right w:val="single" w:sz="2" w:space="0" w:color="auto"/>
                  </w:tcBorders>
                  <w:vAlign w:val="center"/>
                </w:tcPr>
                <w:p w14:paraId="39DE519A"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tcPr>
                <w:p w14:paraId="20ED4330" w14:textId="77777777" w:rsidR="00D00C40" w:rsidRPr="00D00C40" w:rsidRDefault="00D00C40" w:rsidP="00D00C40">
                  <w:pPr>
                    <w:tabs>
                      <w:tab w:val="left" w:pos="3052"/>
                    </w:tabs>
                    <w:ind w:hanging="108"/>
                    <w:jc w:val="center"/>
                  </w:pPr>
                  <w:r w:rsidRPr="00D00C40">
                    <w:t>с 01.07.2019</w:t>
                  </w:r>
                </w:p>
              </w:tc>
              <w:tc>
                <w:tcPr>
                  <w:tcW w:w="920" w:type="dxa"/>
                  <w:tcBorders>
                    <w:top w:val="single" w:sz="4" w:space="0" w:color="auto"/>
                    <w:left w:val="nil"/>
                    <w:bottom w:val="single" w:sz="4" w:space="0" w:color="auto"/>
                    <w:right w:val="single" w:sz="4" w:space="0" w:color="auto"/>
                  </w:tcBorders>
                  <w:shd w:val="clear" w:color="auto" w:fill="auto"/>
                </w:tcPr>
                <w:p w14:paraId="4937426F" w14:textId="77777777" w:rsidR="00D00C40" w:rsidRPr="00D00C40" w:rsidRDefault="00D00C40" w:rsidP="00D00C40">
                  <w:pPr>
                    <w:ind w:left="-64" w:right="-72"/>
                    <w:jc w:val="center"/>
                    <w:rPr>
                      <w:lang w:eastAsia="en-US"/>
                    </w:rPr>
                  </w:pPr>
                  <w:r w:rsidRPr="00D00C40">
                    <w:rPr>
                      <w:lang w:eastAsia="en-US"/>
                    </w:rPr>
                    <w:t>185,58</w:t>
                  </w:r>
                </w:p>
              </w:tc>
              <w:tc>
                <w:tcPr>
                  <w:tcW w:w="921" w:type="dxa"/>
                  <w:tcBorders>
                    <w:top w:val="single" w:sz="4" w:space="0" w:color="auto"/>
                    <w:left w:val="nil"/>
                    <w:bottom w:val="single" w:sz="4" w:space="0" w:color="auto"/>
                    <w:right w:val="single" w:sz="4" w:space="0" w:color="auto"/>
                  </w:tcBorders>
                  <w:shd w:val="clear" w:color="auto" w:fill="auto"/>
                </w:tcPr>
                <w:p w14:paraId="67FC666D" w14:textId="77777777" w:rsidR="00D00C40" w:rsidRPr="00D00C40" w:rsidRDefault="00D00C40" w:rsidP="00D00C40">
                  <w:pPr>
                    <w:ind w:left="-64" w:right="-72"/>
                    <w:jc w:val="center"/>
                    <w:rPr>
                      <w:lang w:eastAsia="en-US"/>
                    </w:rPr>
                  </w:pPr>
                  <w:r w:rsidRPr="00D00C40">
                    <w:rPr>
                      <w:lang w:eastAsia="en-US"/>
                    </w:rPr>
                    <w:t>183,35</w:t>
                  </w:r>
                </w:p>
              </w:tc>
              <w:tc>
                <w:tcPr>
                  <w:tcW w:w="921" w:type="dxa"/>
                  <w:tcBorders>
                    <w:top w:val="single" w:sz="4" w:space="0" w:color="auto"/>
                    <w:left w:val="nil"/>
                    <w:bottom w:val="single" w:sz="4" w:space="0" w:color="auto"/>
                    <w:right w:val="single" w:sz="4" w:space="0" w:color="auto"/>
                  </w:tcBorders>
                  <w:shd w:val="clear" w:color="auto" w:fill="auto"/>
                </w:tcPr>
                <w:p w14:paraId="58F25616" w14:textId="77777777" w:rsidR="00D00C40" w:rsidRPr="00D00C40" w:rsidRDefault="00D00C40" w:rsidP="00D00C40">
                  <w:pPr>
                    <w:ind w:left="-64" w:right="-72"/>
                    <w:jc w:val="center"/>
                    <w:rPr>
                      <w:lang w:eastAsia="en-US"/>
                    </w:rPr>
                  </w:pPr>
                  <w:r w:rsidRPr="00D00C40">
                    <w:rPr>
                      <w:lang w:eastAsia="en-US"/>
                    </w:rPr>
                    <w:t>195,61</w:t>
                  </w:r>
                </w:p>
              </w:tc>
              <w:tc>
                <w:tcPr>
                  <w:tcW w:w="1062" w:type="dxa"/>
                  <w:tcBorders>
                    <w:top w:val="single" w:sz="4" w:space="0" w:color="auto"/>
                    <w:left w:val="nil"/>
                    <w:bottom w:val="single" w:sz="4" w:space="0" w:color="auto"/>
                    <w:right w:val="single" w:sz="4" w:space="0" w:color="auto"/>
                  </w:tcBorders>
                  <w:shd w:val="clear" w:color="auto" w:fill="auto"/>
                </w:tcPr>
                <w:p w14:paraId="63DD78CF" w14:textId="77777777" w:rsidR="00D00C40" w:rsidRPr="00D00C40" w:rsidRDefault="00D00C40" w:rsidP="00D00C40">
                  <w:pPr>
                    <w:ind w:left="-64" w:right="-72"/>
                    <w:jc w:val="center"/>
                    <w:rPr>
                      <w:lang w:eastAsia="en-US"/>
                    </w:rPr>
                  </w:pPr>
                  <w:r w:rsidRPr="00D00C40">
                    <w:rPr>
                      <w:lang w:eastAsia="en-US"/>
                    </w:rPr>
                    <w:t>186,70</w:t>
                  </w:r>
                </w:p>
              </w:tc>
              <w:tc>
                <w:tcPr>
                  <w:tcW w:w="889" w:type="dxa"/>
                  <w:tcBorders>
                    <w:top w:val="single" w:sz="4" w:space="0" w:color="auto"/>
                    <w:left w:val="nil"/>
                    <w:bottom w:val="single" w:sz="4" w:space="0" w:color="auto"/>
                    <w:right w:val="single" w:sz="4" w:space="0" w:color="auto"/>
                  </w:tcBorders>
                  <w:shd w:val="clear" w:color="auto" w:fill="auto"/>
                </w:tcPr>
                <w:p w14:paraId="42708FD7" w14:textId="77777777" w:rsidR="00D00C40" w:rsidRPr="00D00C40" w:rsidRDefault="00D00C40" w:rsidP="00D00C40">
                  <w:pPr>
                    <w:ind w:left="-64" w:right="-72"/>
                    <w:jc w:val="center"/>
                    <w:rPr>
                      <w:lang w:eastAsia="en-US"/>
                    </w:rPr>
                  </w:pPr>
                  <w:r w:rsidRPr="00D00C40">
                    <w:rPr>
                      <w:lang w:eastAsia="en-US"/>
                    </w:rPr>
                    <w:t>154,65</w:t>
                  </w:r>
                </w:p>
              </w:tc>
              <w:tc>
                <w:tcPr>
                  <w:tcW w:w="995" w:type="dxa"/>
                  <w:gridSpan w:val="2"/>
                  <w:tcBorders>
                    <w:top w:val="single" w:sz="4" w:space="0" w:color="auto"/>
                    <w:left w:val="nil"/>
                    <w:bottom w:val="single" w:sz="4" w:space="0" w:color="auto"/>
                    <w:right w:val="single" w:sz="4" w:space="0" w:color="auto"/>
                  </w:tcBorders>
                  <w:shd w:val="clear" w:color="auto" w:fill="auto"/>
                </w:tcPr>
                <w:p w14:paraId="734B017F" w14:textId="77777777" w:rsidR="00D00C40" w:rsidRPr="00D00C40" w:rsidRDefault="00D00C40" w:rsidP="00D00C40">
                  <w:pPr>
                    <w:ind w:left="-64" w:right="-72"/>
                    <w:jc w:val="center"/>
                    <w:rPr>
                      <w:lang w:eastAsia="en-US"/>
                    </w:rPr>
                  </w:pPr>
                  <w:r w:rsidRPr="00D00C40">
                    <w:rPr>
                      <w:lang w:eastAsia="en-US"/>
                    </w:rPr>
                    <w:t>152,79</w:t>
                  </w:r>
                </w:p>
              </w:tc>
              <w:tc>
                <w:tcPr>
                  <w:tcW w:w="992" w:type="dxa"/>
                  <w:tcBorders>
                    <w:top w:val="single" w:sz="4" w:space="0" w:color="auto"/>
                    <w:left w:val="nil"/>
                    <w:bottom w:val="single" w:sz="4" w:space="0" w:color="auto"/>
                    <w:right w:val="single" w:sz="4" w:space="0" w:color="auto"/>
                  </w:tcBorders>
                  <w:shd w:val="clear" w:color="auto" w:fill="auto"/>
                </w:tcPr>
                <w:p w14:paraId="1F854F8A" w14:textId="77777777" w:rsidR="00D00C40" w:rsidRPr="00D00C40" w:rsidRDefault="00D00C40" w:rsidP="00D00C40">
                  <w:pPr>
                    <w:ind w:left="-64" w:right="-72"/>
                    <w:jc w:val="center"/>
                    <w:rPr>
                      <w:lang w:eastAsia="en-US"/>
                    </w:rPr>
                  </w:pPr>
                  <w:r w:rsidRPr="00D00C40">
                    <w:rPr>
                      <w:lang w:eastAsia="en-US"/>
                    </w:rPr>
                    <w:t>163,01</w:t>
                  </w:r>
                </w:p>
              </w:tc>
              <w:tc>
                <w:tcPr>
                  <w:tcW w:w="992" w:type="dxa"/>
                  <w:tcBorders>
                    <w:top w:val="single" w:sz="4" w:space="0" w:color="auto"/>
                    <w:left w:val="nil"/>
                    <w:bottom w:val="single" w:sz="4" w:space="0" w:color="auto"/>
                    <w:right w:val="single" w:sz="4" w:space="0" w:color="auto"/>
                  </w:tcBorders>
                  <w:shd w:val="clear" w:color="auto" w:fill="auto"/>
                </w:tcPr>
                <w:p w14:paraId="584911E9" w14:textId="77777777" w:rsidR="00D00C40" w:rsidRPr="00D00C40" w:rsidRDefault="00D00C40" w:rsidP="00D00C40">
                  <w:pPr>
                    <w:ind w:left="-64" w:right="-72"/>
                    <w:jc w:val="center"/>
                    <w:rPr>
                      <w:lang w:eastAsia="en-US"/>
                    </w:rPr>
                  </w:pPr>
                  <w:r w:rsidRPr="00D00C40">
                    <w:rPr>
                      <w:lang w:eastAsia="en-US"/>
                    </w:rPr>
                    <w:t>155,58</w:t>
                  </w:r>
                </w:p>
              </w:tc>
              <w:tc>
                <w:tcPr>
                  <w:tcW w:w="955" w:type="dxa"/>
                  <w:tcBorders>
                    <w:top w:val="single" w:sz="4" w:space="0" w:color="auto"/>
                    <w:left w:val="nil"/>
                    <w:bottom w:val="single" w:sz="4" w:space="0" w:color="auto"/>
                    <w:right w:val="single" w:sz="4" w:space="0" w:color="auto"/>
                  </w:tcBorders>
                  <w:shd w:val="clear" w:color="auto" w:fill="auto"/>
                </w:tcPr>
                <w:p w14:paraId="0640FB01" w14:textId="77777777" w:rsidR="00D00C40" w:rsidRPr="00D00C40" w:rsidRDefault="00D00C40" w:rsidP="00D00C40">
                  <w:pPr>
                    <w:ind w:left="-64" w:right="-72"/>
                    <w:jc w:val="center"/>
                    <w:rPr>
                      <w:lang w:eastAsia="en-US"/>
                    </w:rPr>
                  </w:pPr>
                  <w:r w:rsidRPr="00D00C40">
                    <w:rPr>
                      <w:lang w:eastAsia="en-US"/>
                    </w:rPr>
                    <w:t>28,20</w:t>
                  </w:r>
                </w:p>
              </w:tc>
              <w:tc>
                <w:tcPr>
                  <w:tcW w:w="1172" w:type="dxa"/>
                  <w:tcBorders>
                    <w:top w:val="single" w:sz="4" w:space="0" w:color="auto"/>
                    <w:left w:val="nil"/>
                    <w:bottom w:val="single" w:sz="4" w:space="0" w:color="auto"/>
                    <w:right w:val="single" w:sz="4" w:space="0" w:color="auto"/>
                  </w:tcBorders>
                  <w:shd w:val="clear" w:color="auto" w:fill="auto"/>
                </w:tcPr>
                <w:p w14:paraId="05EA034C" w14:textId="77777777" w:rsidR="00D00C40" w:rsidRPr="00D00C40" w:rsidRDefault="00D00C40" w:rsidP="00D00C40">
                  <w:pPr>
                    <w:ind w:left="-64" w:right="-72"/>
                    <w:jc w:val="center"/>
                    <w:rPr>
                      <w:lang w:eastAsia="en-US"/>
                    </w:rPr>
                  </w:pPr>
                  <w:r w:rsidRPr="00D00C40">
                    <w:rPr>
                      <w:lang w:eastAsia="en-US"/>
                    </w:rPr>
                    <w:t>2 324,38</w:t>
                  </w:r>
                </w:p>
              </w:tc>
              <w:tc>
                <w:tcPr>
                  <w:tcW w:w="1238" w:type="dxa"/>
                  <w:tcBorders>
                    <w:top w:val="single" w:sz="2" w:space="0" w:color="auto"/>
                    <w:left w:val="single" w:sz="2" w:space="0" w:color="auto"/>
                    <w:bottom w:val="single" w:sz="2" w:space="0" w:color="auto"/>
                    <w:right w:val="single" w:sz="2" w:space="0" w:color="auto"/>
                  </w:tcBorders>
                  <w:vAlign w:val="center"/>
                </w:tcPr>
                <w:p w14:paraId="7D8D3B58"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tcPr>
                <w:p w14:paraId="2E2A9CC6" w14:textId="77777777" w:rsidR="00D00C40" w:rsidRPr="00D00C40" w:rsidRDefault="00D00C40" w:rsidP="00D00C40">
                  <w:pPr>
                    <w:tabs>
                      <w:tab w:val="left" w:pos="3052"/>
                    </w:tabs>
                    <w:ind w:hanging="108"/>
                    <w:jc w:val="center"/>
                  </w:pPr>
                  <w:r w:rsidRPr="00D00C40">
                    <w:t>х</w:t>
                  </w:r>
                </w:p>
              </w:tc>
            </w:tr>
            <w:tr w:rsidR="00D00C40" w:rsidRPr="00D00C40" w14:paraId="5A181B0B" w14:textId="77777777" w:rsidTr="00091C87">
              <w:trPr>
                <w:trHeight w:val="281"/>
              </w:trPr>
              <w:tc>
                <w:tcPr>
                  <w:tcW w:w="1589" w:type="dxa"/>
                  <w:vMerge/>
                  <w:tcBorders>
                    <w:left w:val="single" w:sz="2" w:space="0" w:color="auto"/>
                    <w:right w:val="single" w:sz="2" w:space="0" w:color="auto"/>
                  </w:tcBorders>
                  <w:vAlign w:val="center"/>
                </w:tcPr>
                <w:p w14:paraId="61D8A5CA"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tcPr>
                <w:p w14:paraId="4F5D1ADC" w14:textId="77777777" w:rsidR="00D00C40" w:rsidRPr="00D00C40" w:rsidRDefault="00D00C40" w:rsidP="00D00C40">
                  <w:pPr>
                    <w:tabs>
                      <w:tab w:val="left" w:pos="3052"/>
                    </w:tabs>
                    <w:ind w:hanging="108"/>
                    <w:jc w:val="center"/>
                  </w:pPr>
                  <w:r w:rsidRPr="00D00C40">
                    <w:t>с 01.01.2020</w:t>
                  </w:r>
                </w:p>
              </w:tc>
              <w:tc>
                <w:tcPr>
                  <w:tcW w:w="920" w:type="dxa"/>
                  <w:tcBorders>
                    <w:top w:val="nil"/>
                    <w:left w:val="single" w:sz="4" w:space="0" w:color="auto"/>
                    <w:bottom w:val="single" w:sz="4" w:space="0" w:color="auto"/>
                    <w:right w:val="single" w:sz="4" w:space="0" w:color="auto"/>
                  </w:tcBorders>
                  <w:shd w:val="clear" w:color="auto" w:fill="auto"/>
                  <w:vAlign w:val="center"/>
                </w:tcPr>
                <w:p w14:paraId="41DC5A04" w14:textId="77777777" w:rsidR="00D00C40" w:rsidRPr="00D00C40" w:rsidRDefault="00D00C40" w:rsidP="00D00C40">
                  <w:pPr>
                    <w:ind w:left="-64" w:right="-72"/>
                    <w:jc w:val="center"/>
                    <w:rPr>
                      <w:lang w:eastAsia="en-US"/>
                    </w:rPr>
                  </w:pPr>
                  <w:r w:rsidRPr="00D00C40">
                    <w:t>154,65</w:t>
                  </w:r>
                </w:p>
              </w:tc>
              <w:tc>
                <w:tcPr>
                  <w:tcW w:w="921" w:type="dxa"/>
                  <w:tcBorders>
                    <w:top w:val="nil"/>
                    <w:left w:val="nil"/>
                    <w:bottom w:val="single" w:sz="4" w:space="0" w:color="auto"/>
                    <w:right w:val="single" w:sz="4" w:space="0" w:color="auto"/>
                  </w:tcBorders>
                  <w:shd w:val="clear" w:color="auto" w:fill="auto"/>
                  <w:vAlign w:val="center"/>
                </w:tcPr>
                <w:p w14:paraId="3D761B1A" w14:textId="77777777" w:rsidR="00D00C40" w:rsidRPr="00D00C40" w:rsidRDefault="00D00C40" w:rsidP="00D00C40">
                  <w:pPr>
                    <w:ind w:left="-64" w:right="-72"/>
                    <w:jc w:val="center"/>
                    <w:rPr>
                      <w:lang w:eastAsia="en-US"/>
                    </w:rPr>
                  </w:pPr>
                  <w:r w:rsidRPr="00D00C40">
                    <w:t>152,79</w:t>
                  </w:r>
                </w:p>
              </w:tc>
              <w:tc>
                <w:tcPr>
                  <w:tcW w:w="921" w:type="dxa"/>
                  <w:tcBorders>
                    <w:top w:val="nil"/>
                    <w:left w:val="nil"/>
                    <w:bottom w:val="single" w:sz="4" w:space="0" w:color="auto"/>
                    <w:right w:val="single" w:sz="4" w:space="0" w:color="auto"/>
                  </w:tcBorders>
                  <w:shd w:val="clear" w:color="auto" w:fill="auto"/>
                  <w:vAlign w:val="center"/>
                </w:tcPr>
                <w:p w14:paraId="76FA9181" w14:textId="77777777" w:rsidR="00D00C40" w:rsidRPr="00D00C40" w:rsidRDefault="00D00C40" w:rsidP="00D00C40">
                  <w:pPr>
                    <w:ind w:left="-64" w:right="-72"/>
                    <w:jc w:val="center"/>
                    <w:rPr>
                      <w:lang w:eastAsia="en-US"/>
                    </w:rPr>
                  </w:pPr>
                  <w:r w:rsidRPr="00D00C40">
                    <w:t>163,01</w:t>
                  </w:r>
                </w:p>
              </w:tc>
              <w:tc>
                <w:tcPr>
                  <w:tcW w:w="1062" w:type="dxa"/>
                  <w:tcBorders>
                    <w:top w:val="nil"/>
                    <w:left w:val="nil"/>
                    <w:bottom w:val="single" w:sz="4" w:space="0" w:color="auto"/>
                    <w:right w:val="single" w:sz="4" w:space="0" w:color="auto"/>
                  </w:tcBorders>
                  <w:shd w:val="clear" w:color="auto" w:fill="auto"/>
                  <w:vAlign w:val="center"/>
                </w:tcPr>
                <w:p w14:paraId="05ACF2A2" w14:textId="77777777" w:rsidR="00D00C40" w:rsidRPr="00D00C40" w:rsidRDefault="00D00C40" w:rsidP="00D00C40">
                  <w:pPr>
                    <w:ind w:left="-64" w:right="-72"/>
                    <w:jc w:val="center"/>
                    <w:rPr>
                      <w:lang w:eastAsia="en-US"/>
                    </w:rPr>
                  </w:pPr>
                  <w:r w:rsidRPr="00D00C40">
                    <w:t>155,58</w:t>
                  </w:r>
                </w:p>
              </w:tc>
              <w:tc>
                <w:tcPr>
                  <w:tcW w:w="889" w:type="dxa"/>
                  <w:tcBorders>
                    <w:top w:val="nil"/>
                    <w:left w:val="nil"/>
                    <w:bottom w:val="single" w:sz="4" w:space="0" w:color="auto"/>
                    <w:right w:val="single" w:sz="4" w:space="0" w:color="auto"/>
                  </w:tcBorders>
                  <w:shd w:val="clear" w:color="auto" w:fill="auto"/>
                  <w:vAlign w:val="center"/>
                </w:tcPr>
                <w:p w14:paraId="56E4F290" w14:textId="77777777" w:rsidR="00D00C40" w:rsidRPr="00D00C40" w:rsidRDefault="00D00C40" w:rsidP="00D00C40">
                  <w:pPr>
                    <w:ind w:left="-64" w:right="-72"/>
                    <w:jc w:val="center"/>
                    <w:rPr>
                      <w:lang w:eastAsia="en-US"/>
                    </w:rPr>
                  </w:pPr>
                  <w:r w:rsidRPr="00D00C40">
                    <w:t>154,65</w:t>
                  </w:r>
                </w:p>
              </w:tc>
              <w:tc>
                <w:tcPr>
                  <w:tcW w:w="995" w:type="dxa"/>
                  <w:gridSpan w:val="2"/>
                  <w:tcBorders>
                    <w:top w:val="nil"/>
                    <w:left w:val="nil"/>
                    <w:bottom w:val="single" w:sz="4" w:space="0" w:color="auto"/>
                    <w:right w:val="single" w:sz="4" w:space="0" w:color="auto"/>
                  </w:tcBorders>
                  <w:shd w:val="clear" w:color="auto" w:fill="auto"/>
                  <w:vAlign w:val="center"/>
                </w:tcPr>
                <w:p w14:paraId="283A639E" w14:textId="77777777" w:rsidR="00D00C40" w:rsidRPr="00D00C40" w:rsidRDefault="00D00C40" w:rsidP="00D00C40">
                  <w:pPr>
                    <w:ind w:left="-64" w:right="-72"/>
                    <w:jc w:val="center"/>
                    <w:rPr>
                      <w:lang w:eastAsia="en-US"/>
                    </w:rPr>
                  </w:pPr>
                  <w:r w:rsidRPr="00D00C40">
                    <w:t>152,79</w:t>
                  </w:r>
                </w:p>
              </w:tc>
              <w:tc>
                <w:tcPr>
                  <w:tcW w:w="992" w:type="dxa"/>
                  <w:tcBorders>
                    <w:top w:val="nil"/>
                    <w:left w:val="nil"/>
                    <w:bottom w:val="single" w:sz="4" w:space="0" w:color="auto"/>
                    <w:right w:val="single" w:sz="4" w:space="0" w:color="auto"/>
                  </w:tcBorders>
                  <w:shd w:val="clear" w:color="auto" w:fill="auto"/>
                  <w:vAlign w:val="center"/>
                </w:tcPr>
                <w:p w14:paraId="630C6E0D" w14:textId="77777777" w:rsidR="00D00C40" w:rsidRPr="00D00C40" w:rsidRDefault="00D00C40" w:rsidP="00D00C40">
                  <w:pPr>
                    <w:ind w:left="-64" w:right="-72"/>
                    <w:jc w:val="center"/>
                    <w:rPr>
                      <w:lang w:eastAsia="en-US"/>
                    </w:rPr>
                  </w:pPr>
                  <w:r w:rsidRPr="00D00C40">
                    <w:t>163,01</w:t>
                  </w:r>
                </w:p>
              </w:tc>
              <w:tc>
                <w:tcPr>
                  <w:tcW w:w="992" w:type="dxa"/>
                  <w:tcBorders>
                    <w:top w:val="nil"/>
                    <w:left w:val="nil"/>
                    <w:bottom w:val="single" w:sz="4" w:space="0" w:color="auto"/>
                    <w:right w:val="single" w:sz="4" w:space="0" w:color="auto"/>
                  </w:tcBorders>
                  <w:shd w:val="clear" w:color="auto" w:fill="auto"/>
                  <w:vAlign w:val="center"/>
                </w:tcPr>
                <w:p w14:paraId="6EE6D7C4" w14:textId="77777777" w:rsidR="00D00C40" w:rsidRPr="00D00C40" w:rsidRDefault="00D00C40" w:rsidP="00D00C40">
                  <w:pPr>
                    <w:ind w:left="-64" w:right="-72"/>
                    <w:jc w:val="center"/>
                    <w:rPr>
                      <w:lang w:eastAsia="en-US"/>
                    </w:rPr>
                  </w:pPr>
                  <w:r w:rsidRPr="00D00C40">
                    <w:t>155,58</w:t>
                  </w:r>
                </w:p>
              </w:tc>
              <w:tc>
                <w:tcPr>
                  <w:tcW w:w="955" w:type="dxa"/>
                  <w:tcBorders>
                    <w:top w:val="nil"/>
                    <w:left w:val="nil"/>
                    <w:bottom w:val="single" w:sz="4" w:space="0" w:color="auto"/>
                    <w:right w:val="single" w:sz="4" w:space="0" w:color="auto"/>
                  </w:tcBorders>
                  <w:shd w:val="clear" w:color="auto" w:fill="auto"/>
                  <w:vAlign w:val="center"/>
                </w:tcPr>
                <w:p w14:paraId="28F05B63" w14:textId="77777777" w:rsidR="00D00C40" w:rsidRPr="00D00C40" w:rsidRDefault="00D00C40" w:rsidP="00D00C40">
                  <w:pPr>
                    <w:ind w:left="-64" w:right="-72"/>
                    <w:jc w:val="center"/>
                    <w:rPr>
                      <w:lang w:eastAsia="en-US"/>
                    </w:rPr>
                  </w:pPr>
                  <w:r w:rsidRPr="00D00C40">
                    <w:t>28,20</w:t>
                  </w:r>
                </w:p>
              </w:tc>
              <w:tc>
                <w:tcPr>
                  <w:tcW w:w="1172" w:type="dxa"/>
                  <w:tcBorders>
                    <w:top w:val="nil"/>
                    <w:left w:val="nil"/>
                    <w:bottom w:val="single" w:sz="4" w:space="0" w:color="auto"/>
                    <w:right w:val="single" w:sz="4" w:space="0" w:color="auto"/>
                  </w:tcBorders>
                  <w:shd w:val="clear" w:color="auto" w:fill="auto"/>
                  <w:vAlign w:val="center"/>
                </w:tcPr>
                <w:p w14:paraId="27EEAF12" w14:textId="77777777" w:rsidR="00D00C40" w:rsidRPr="00D00C40" w:rsidRDefault="00D00C40" w:rsidP="00D00C40">
                  <w:pPr>
                    <w:ind w:left="-64" w:right="-72"/>
                    <w:jc w:val="center"/>
                    <w:rPr>
                      <w:lang w:eastAsia="en-US"/>
                    </w:rPr>
                  </w:pPr>
                  <w:r w:rsidRPr="00D00C40">
                    <w:t>2 324,38</w:t>
                  </w:r>
                </w:p>
              </w:tc>
              <w:tc>
                <w:tcPr>
                  <w:tcW w:w="1238" w:type="dxa"/>
                  <w:tcBorders>
                    <w:top w:val="single" w:sz="2" w:space="0" w:color="auto"/>
                    <w:left w:val="single" w:sz="2" w:space="0" w:color="auto"/>
                    <w:bottom w:val="single" w:sz="2" w:space="0" w:color="auto"/>
                    <w:right w:val="single" w:sz="2" w:space="0" w:color="auto"/>
                  </w:tcBorders>
                  <w:vAlign w:val="center"/>
                </w:tcPr>
                <w:p w14:paraId="0ABF11AB"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tcPr>
                <w:p w14:paraId="5F159593" w14:textId="77777777" w:rsidR="00D00C40" w:rsidRPr="00D00C40" w:rsidRDefault="00D00C40" w:rsidP="00D00C40">
                  <w:pPr>
                    <w:tabs>
                      <w:tab w:val="left" w:pos="3052"/>
                    </w:tabs>
                    <w:ind w:hanging="108"/>
                    <w:jc w:val="center"/>
                  </w:pPr>
                  <w:r w:rsidRPr="00D00C40">
                    <w:t>х</w:t>
                  </w:r>
                </w:p>
              </w:tc>
            </w:tr>
            <w:tr w:rsidR="00D00C40" w:rsidRPr="00D00C40" w14:paraId="7144F79B" w14:textId="77777777" w:rsidTr="00091C87">
              <w:trPr>
                <w:trHeight w:val="281"/>
              </w:trPr>
              <w:tc>
                <w:tcPr>
                  <w:tcW w:w="1589" w:type="dxa"/>
                  <w:vMerge/>
                  <w:tcBorders>
                    <w:left w:val="single" w:sz="2" w:space="0" w:color="auto"/>
                    <w:bottom w:val="single" w:sz="2" w:space="0" w:color="auto"/>
                    <w:right w:val="single" w:sz="2" w:space="0" w:color="auto"/>
                  </w:tcBorders>
                  <w:vAlign w:val="center"/>
                </w:tcPr>
                <w:p w14:paraId="69D24B63" w14:textId="77777777" w:rsidR="00D00C40" w:rsidRPr="00D00C40" w:rsidRDefault="00D00C40" w:rsidP="00D00C40">
                  <w:pPr>
                    <w:tabs>
                      <w:tab w:val="left" w:pos="3052"/>
                    </w:tabs>
                    <w:ind w:hanging="108"/>
                    <w:jc w:val="center"/>
                  </w:pPr>
                </w:p>
              </w:tc>
              <w:tc>
                <w:tcPr>
                  <w:tcW w:w="1415" w:type="dxa"/>
                  <w:tcBorders>
                    <w:top w:val="single" w:sz="2" w:space="0" w:color="auto"/>
                    <w:left w:val="single" w:sz="2" w:space="0" w:color="auto"/>
                    <w:bottom w:val="single" w:sz="2" w:space="0" w:color="auto"/>
                    <w:right w:val="single" w:sz="2" w:space="0" w:color="auto"/>
                  </w:tcBorders>
                </w:tcPr>
                <w:p w14:paraId="43A2FF5D" w14:textId="77777777" w:rsidR="00D00C40" w:rsidRPr="00D00C40" w:rsidRDefault="00D00C40" w:rsidP="00D00C40">
                  <w:pPr>
                    <w:tabs>
                      <w:tab w:val="left" w:pos="3052"/>
                    </w:tabs>
                    <w:ind w:hanging="108"/>
                    <w:jc w:val="center"/>
                  </w:pPr>
                  <w:r w:rsidRPr="00D00C40">
                    <w:t>с 01.07.2020</w:t>
                  </w:r>
                </w:p>
              </w:tc>
              <w:tc>
                <w:tcPr>
                  <w:tcW w:w="920" w:type="dxa"/>
                  <w:tcBorders>
                    <w:top w:val="nil"/>
                    <w:left w:val="nil"/>
                    <w:bottom w:val="single" w:sz="4" w:space="0" w:color="auto"/>
                    <w:right w:val="single" w:sz="4" w:space="0" w:color="auto"/>
                  </w:tcBorders>
                  <w:shd w:val="clear" w:color="auto" w:fill="auto"/>
                  <w:vAlign w:val="center"/>
                </w:tcPr>
                <w:p w14:paraId="5F2B69ED" w14:textId="77777777" w:rsidR="00D00C40" w:rsidRPr="00D00C40" w:rsidRDefault="00D00C40" w:rsidP="00D00C40">
                  <w:pPr>
                    <w:ind w:left="-64" w:right="-72"/>
                    <w:jc w:val="center"/>
                    <w:rPr>
                      <w:lang w:eastAsia="en-US"/>
                    </w:rPr>
                  </w:pPr>
                  <w:r w:rsidRPr="00D00C40">
                    <w:t>178,11</w:t>
                  </w:r>
                </w:p>
              </w:tc>
              <w:tc>
                <w:tcPr>
                  <w:tcW w:w="921" w:type="dxa"/>
                  <w:tcBorders>
                    <w:top w:val="nil"/>
                    <w:left w:val="nil"/>
                    <w:bottom w:val="single" w:sz="4" w:space="0" w:color="auto"/>
                    <w:right w:val="single" w:sz="4" w:space="0" w:color="auto"/>
                  </w:tcBorders>
                  <w:shd w:val="clear" w:color="auto" w:fill="auto"/>
                  <w:vAlign w:val="center"/>
                </w:tcPr>
                <w:p w14:paraId="1F8B8C74" w14:textId="77777777" w:rsidR="00D00C40" w:rsidRPr="00D00C40" w:rsidRDefault="00D00C40" w:rsidP="00D00C40">
                  <w:pPr>
                    <w:ind w:left="-64" w:right="-72"/>
                    <w:jc w:val="center"/>
                    <w:rPr>
                      <w:lang w:eastAsia="en-US"/>
                    </w:rPr>
                  </w:pPr>
                  <w:r w:rsidRPr="00D00C40">
                    <w:t>176,16</w:t>
                  </w:r>
                </w:p>
              </w:tc>
              <w:tc>
                <w:tcPr>
                  <w:tcW w:w="921" w:type="dxa"/>
                  <w:tcBorders>
                    <w:top w:val="nil"/>
                    <w:left w:val="nil"/>
                    <w:bottom w:val="single" w:sz="4" w:space="0" w:color="auto"/>
                    <w:right w:val="single" w:sz="4" w:space="0" w:color="auto"/>
                  </w:tcBorders>
                  <w:shd w:val="clear" w:color="auto" w:fill="auto"/>
                  <w:vAlign w:val="center"/>
                </w:tcPr>
                <w:p w14:paraId="4798126F" w14:textId="77777777" w:rsidR="00D00C40" w:rsidRPr="00D00C40" w:rsidRDefault="00D00C40" w:rsidP="00D00C40">
                  <w:pPr>
                    <w:ind w:left="-64" w:right="-72"/>
                    <w:jc w:val="center"/>
                    <w:rPr>
                      <w:lang w:eastAsia="en-US"/>
                    </w:rPr>
                  </w:pPr>
                  <w:r w:rsidRPr="00D00C40">
                    <w:t>186,89</w:t>
                  </w:r>
                </w:p>
              </w:tc>
              <w:tc>
                <w:tcPr>
                  <w:tcW w:w="1062" w:type="dxa"/>
                  <w:tcBorders>
                    <w:top w:val="nil"/>
                    <w:left w:val="nil"/>
                    <w:bottom w:val="single" w:sz="4" w:space="0" w:color="auto"/>
                    <w:right w:val="single" w:sz="4" w:space="0" w:color="auto"/>
                  </w:tcBorders>
                  <w:shd w:val="clear" w:color="auto" w:fill="auto"/>
                  <w:vAlign w:val="center"/>
                </w:tcPr>
                <w:p w14:paraId="3008136D" w14:textId="77777777" w:rsidR="00D00C40" w:rsidRPr="00D00C40" w:rsidRDefault="00D00C40" w:rsidP="00D00C40">
                  <w:pPr>
                    <w:ind w:left="-64" w:right="-72"/>
                    <w:jc w:val="center"/>
                    <w:rPr>
                      <w:lang w:eastAsia="en-US"/>
                    </w:rPr>
                  </w:pPr>
                  <w:r w:rsidRPr="00D00C40">
                    <w:t>179,08</w:t>
                  </w:r>
                </w:p>
              </w:tc>
              <w:tc>
                <w:tcPr>
                  <w:tcW w:w="889" w:type="dxa"/>
                  <w:tcBorders>
                    <w:top w:val="nil"/>
                    <w:left w:val="nil"/>
                    <w:bottom w:val="single" w:sz="4" w:space="0" w:color="auto"/>
                    <w:right w:val="single" w:sz="4" w:space="0" w:color="auto"/>
                  </w:tcBorders>
                  <w:shd w:val="clear" w:color="auto" w:fill="auto"/>
                  <w:vAlign w:val="center"/>
                </w:tcPr>
                <w:p w14:paraId="40DE140A" w14:textId="77777777" w:rsidR="00D00C40" w:rsidRPr="00D00C40" w:rsidRDefault="00D00C40" w:rsidP="00D00C40">
                  <w:pPr>
                    <w:ind w:left="-64" w:right="-72"/>
                    <w:jc w:val="center"/>
                    <w:rPr>
                      <w:lang w:eastAsia="en-US"/>
                    </w:rPr>
                  </w:pPr>
                  <w:r w:rsidRPr="00D00C40">
                    <w:t>178,11</w:t>
                  </w:r>
                </w:p>
              </w:tc>
              <w:tc>
                <w:tcPr>
                  <w:tcW w:w="995" w:type="dxa"/>
                  <w:gridSpan w:val="2"/>
                  <w:tcBorders>
                    <w:top w:val="nil"/>
                    <w:left w:val="nil"/>
                    <w:bottom w:val="single" w:sz="4" w:space="0" w:color="auto"/>
                    <w:right w:val="single" w:sz="4" w:space="0" w:color="auto"/>
                  </w:tcBorders>
                  <w:shd w:val="clear" w:color="auto" w:fill="auto"/>
                  <w:vAlign w:val="center"/>
                </w:tcPr>
                <w:p w14:paraId="22B39C80" w14:textId="77777777" w:rsidR="00D00C40" w:rsidRPr="00D00C40" w:rsidRDefault="00D00C40" w:rsidP="00D00C40">
                  <w:pPr>
                    <w:ind w:left="-64" w:right="-72"/>
                    <w:jc w:val="center"/>
                    <w:rPr>
                      <w:lang w:eastAsia="en-US"/>
                    </w:rPr>
                  </w:pPr>
                  <w:r w:rsidRPr="00D00C40">
                    <w:t>176,16</w:t>
                  </w:r>
                </w:p>
              </w:tc>
              <w:tc>
                <w:tcPr>
                  <w:tcW w:w="992" w:type="dxa"/>
                  <w:tcBorders>
                    <w:top w:val="nil"/>
                    <w:left w:val="nil"/>
                    <w:bottom w:val="single" w:sz="4" w:space="0" w:color="auto"/>
                    <w:right w:val="single" w:sz="4" w:space="0" w:color="auto"/>
                  </w:tcBorders>
                  <w:shd w:val="clear" w:color="auto" w:fill="auto"/>
                  <w:vAlign w:val="center"/>
                </w:tcPr>
                <w:p w14:paraId="5F879E4F" w14:textId="77777777" w:rsidR="00D00C40" w:rsidRPr="00D00C40" w:rsidRDefault="00D00C40" w:rsidP="00D00C40">
                  <w:pPr>
                    <w:ind w:left="-64" w:right="-72"/>
                    <w:jc w:val="center"/>
                    <w:rPr>
                      <w:lang w:eastAsia="en-US"/>
                    </w:rPr>
                  </w:pPr>
                  <w:r w:rsidRPr="00D00C40">
                    <w:t>186,89</w:t>
                  </w:r>
                </w:p>
              </w:tc>
              <w:tc>
                <w:tcPr>
                  <w:tcW w:w="992" w:type="dxa"/>
                  <w:tcBorders>
                    <w:top w:val="nil"/>
                    <w:left w:val="nil"/>
                    <w:bottom w:val="single" w:sz="4" w:space="0" w:color="auto"/>
                    <w:right w:val="single" w:sz="4" w:space="0" w:color="auto"/>
                  </w:tcBorders>
                  <w:shd w:val="clear" w:color="auto" w:fill="auto"/>
                  <w:vAlign w:val="center"/>
                </w:tcPr>
                <w:p w14:paraId="70D1254C" w14:textId="77777777" w:rsidR="00D00C40" w:rsidRPr="00D00C40" w:rsidRDefault="00D00C40" w:rsidP="00D00C40">
                  <w:pPr>
                    <w:ind w:left="-64" w:right="-72"/>
                    <w:jc w:val="center"/>
                    <w:rPr>
                      <w:lang w:eastAsia="en-US"/>
                    </w:rPr>
                  </w:pPr>
                  <w:r w:rsidRPr="00D00C40">
                    <w:t>179,08</w:t>
                  </w:r>
                </w:p>
              </w:tc>
              <w:tc>
                <w:tcPr>
                  <w:tcW w:w="955" w:type="dxa"/>
                  <w:tcBorders>
                    <w:top w:val="nil"/>
                    <w:left w:val="nil"/>
                    <w:bottom w:val="single" w:sz="4" w:space="0" w:color="auto"/>
                    <w:right w:val="single" w:sz="4" w:space="0" w:color="auto"/>
                  </w:tcBorders>
                  <w:shd w:val="clear" w:color="auto" w:fill="auto"/>
                  <w:vAlign w:val="center"/>
                </w:tcPr>
                <w:p w14:paraId="2290C454" w14:textId="77777777" w:rsidR="00D00C40" w:rsidRPr="00D00C40" w:rsidRDefault="00D00C40" w:rsidP="00D00C40">
                  <w:pPr>
                    <w:ind w:left="-64" w:right="-72"/>
                    <w:jc w:val="center"/>
                    <w:rPr>
                      <w:lang w:eastAsia="en-US"/>
                    </w:rPr>
                  </w:pPr>
                  <w:r w:rsidRPr="00D00C40">
                    <w:t>45,35</w:t>
                  </w:r>
                </w:p>
              </w:tc>
              <w:tc>
                <w:tcPr>
                  <w:tcW w:w="1172" w:type="dxa"/>
                  <w:tcBorders>
                    <w:top w:val="nil"/>
                    <w:left w:val="nil"/>
                    <w:bottom w:val="single" w:sz="4" w:space="0" w:color="auto"/>
                    <w:right w:val="single" w:sz="4" w:space="0" w:color="auto"/>
                  </w:tcBorders>
                  <w:shd w:val="clear" w:color="auto" w:fill="auto"/>
                  <w:vAlign w:val="center"/>
                </w:tcPr>
                <w:p w14:paraId="26C89DC3" w14:textId="77777777" w:rsidR="00D00C40" w:rsidRPr="00D00C40" w:rsidRDefault="00D00C40" w:rsidP="00D00C40">
                  <w:pPr>
                    <w:ind w:left="-64" w:right="-72"/>
                    <w:jc w:val="center"/>
                    <w:rPr>
                      <w:lang w:eastAsia="en-US"/>
                    </w:rPr>
                  </w:pPr>
                  <w:r w:rsidRPr="00D00C40">
                    <w:t>2 440,43</w:t>
                  </w:r>
                </w:p>
              </w:tc>
              <w:tc>
                <w:tcPr>
                  <w:tcW w:w="1238" w:type="dxa"/>
                  <w:tcBorders>
                    <w:top w:val="single" w:sz="2" w:space="0" w:color="auto"/>
                    <w:left w:val="single" w:sz="2" w:space="0" w:color="auto"/>
                    <w:bottom w:val="single" w:sz="2" w:space="0" w:color="auto"/>
                    <w:right w:val="single" w:sz="2" w:space="0" w:color="auto"/>
                  </w:tcBorders>
                  <w:vAlign w:val="center"/>
                </w:tcPr>
                <w:p w14:paraId="7959141C" w14:textId="77777777" w:rsidR="00D00C40" w:rsidRPr="00D00C40" w:rsidRDefault="00D00C40" w:rsidP="00D00C40">
                  <w:pPr>
                    <w:tabs>
                      <w:tab w:val="left" w:pos="3052"/>
                    </w:tabs>
                    <w:ind w:hanging="108"/>
                    <w:jc w:val="center"/>
                  </w:pPr>
                  <w:r w:rsidRPr="00D00C40">
                    <w:t>х</w:t>
                  </w:r>
                </w:p>
              </w:tc>
              <w:tc>
                <w:tcPr>
                  <w:tcW w:w="1171" w:type="dxa"/>
                  <w:tcBorders>
                    <w:top w:val="single" w:sz="2" w:space="0" w:color="auto"/>
                    <w:left w:val="single" w:sz="2" w:space="0" w:color="auto"/>
                    <w:bottom w:val="single" w:sz="2" w:space="0" w:color="auto"/>
                    <w:right w:val="single" w:sz="2" w:space="0" w:color="auto"/>
                  </w:tcBorders>
                  <w:vAlign w:val="center"/>
                </w:tcPr>
                <w:p w14:paraId="696560F1" w14:textId="77777777" w:rsidR="00D00C40" w:rsidRPr="00D00C40" w:rsidRDefault="00D00C40" w:rsidP="00D00C40">
                  <w:pPr>
                    <w:tabs>
                      <w:tab w:val="left" w:pos="3052"/>
                    </w:tabs>
                    <w:ind w:hanging="108"/>
                    <w:jc w:val="center"/>
                  </w:pPr>
                  <w:r w:rsidRPr="00D00C40">
                    <w:t>х</w:t>
                  </w:r>
                </w:p>
              </w:tc>
            </w:tr>
          </w:tbl>
          <w:p w14:paraId="7DDBF163" w14:textId="77777777" w:rsidR="00D00C40" w:rsidRPr="00D00C40" w:rsidRDefault="00D00C40" w:rsidP="00D00C40">
            <w:pPr>
              <w:tabs>
                <w:tab w:val="left" w:pos="3052"/>
              </w:tabs>
              <w:autoSpaceDE w:val="0"/>
              <w:autoSpaceDN w:val="0"/>
              <w:adjustRightInd w:val="0"/>
              <w:ind w:hanging="108"/>
              <w:jc w:val="center"/>
            </w:pPr>
          </w:p>
        </w:tc>
      </w:tr>
    </w:tbl>
    <w:p w14:paraId="166647D2" w14:textId="77777777" w:rsidR="00D00C40" w:rsidRPr="00D00C40" w:rsidRDefault="00D00C40" w:rsidP="00D00C40">
      <w:pPr>
        <w:rPr>
          <w:sz w:val="28"/>
          <w:szCs w:val="28"/>
        </w:rPr>
        <w:sectPr w:rsidR="00D00C40" w:rsidRPr="00D00C40" w:rsidSect="00805F6B">
          <w:pgSz w:w="16838" w:h="11906" w:orient="landscape"/>
          <w:pgMar w:top="153" w:right="851" w:bottom="142" w:left="851" w:header="283" w:footer="0" w:gutter="0"/>
          <w:cols w:space="720"/>
        </w:sectPr>
      </w:pPr>
    </w:p>
    <w:p w14:paraId="6CDE03F3" w14:textId="77777777" w:rsidR="00D00C40" w:rsidRPr="00D00C40" w:rsidRDefault="00D00C40" w:rsidP="00D00C40">
      <w:pPr>
        <w:ind w:right="536" w:firstLine="567"/>
        <w:jc w:val="both"/>
        <w:rPr>
          <w:sz w:val="28"/>
          <w:szCs w:val="28"/>
        </w:rPr>
      </w:pPr>
      <w:r w:rsidRPr="00D00C40">
        <w:rPr>
          <w:sz w:val="28"/>
          <w:szCs w:val="28"/>
        </w:rPr>
        <w:t>*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C4A781E" w14:textId="7F76A4EB" w:rsidR="00D00C40" w:rsidRPr="00D00C40" w:rsidRDefault="00D00C40" w:rsidP="00D00C40">
      <w:pPr>
        <w:ind w:right="536" w:firstLine="540"/>
        <w:jc w:val="both"/>
        <w:rPr>
          <w:sz w:val="28"/>
          <w:szCs w:val="28"/>
        </w:rPr>
      </w:pPr>
      <w:r w:rsidRPr="00D00C40">
        <w:rPr>
          <w:sz w:val="28"/>
          <w:szCs w:val="28"/>
        </w:rPr>
        <w:t>** Тариф на теплоноситель для ООО «</w:t>
      </w:r>
      <w:proofErr w:type="spellStart"/>
      <w:r w:rsidRPr="00D00C40">
        <w:rPr>
          <w:sz w:val="28"/>
          <w:szCs w:val="28"/>
        </w:rPr>
        <w:t>Технотрейд</w:t>
      </w:r>
      <w:proofErr w:type="spellEnd"/>
      <w:r w:rsidRPr="00D00C40">
        <w:rPr>
          <w:sz w:val="28"/>
          <w:szCs w:val="28"/>
        </w:rPr>
        <w:t>», реализуемый на потребительском рынке г. Ленинск-Кузнецкий, установлен постановлением региональной энергетической комиссии Кемеровской области от 26.01.2016 № 5</w:t>
      </w:r>
      <w:r w:rsidRPr="00D00C40">
        <w:rPr>
          <w:sz w:val="28"/>
          <w:szCs w:val="28"/>
        </w:rPr>
        <w:br/>
        <w:t>(в редакции постановлений региональной энергетической комиссии Кемеровской области от 06.12.2016 № 403, от 20.12.2017 № 651, от 14.12.2018 № 526, от 19.11.2019 № 455).</w:t>
      </w:r>
    </w:p>
    <w:p w14:paraId="6FEECDAB" w14:textId="05A1D372" w:rsidR="00D00C40" w:rsidRPr="00D00C40" w:rsidRDefault="00D00C40" w:rsidP="00D00C40">
      <w:pPr>
        <w:ind w:right="536" w:firstLine="540"/>
        <w:jc w:val="both"/>
        <w:rPr>
          <w:sz w:val="28"/>
          <w:szCs w:val="28"/>
        </w:rPr>
      </w:pPr>
      <w:r w:rsidRPr="00D00C40">
        <w:rPr>
          <w:sz w:val="28"/>
          <w:szCs w:val="28"/>
        </w:rPr>
        <w:t>*** Тариф на тепловую энергию для ООО «</w:t>
      </w:r>
      <w:proofErr w:type="spellStart"/>
      <w:r w:rsidRPr="00D00C40">
        <w:rPr>
          <w:sz w:val="28"/>
          <w:szCs w:val="28"/>
        </w:rPr>
        <w:t>Технотрейд</w:t>
      </w:r>
      <w:proofErr w:type="spellEnd"/>
      <w:r w:rsidRPr="00D00C40">
        <w:rPr>
          <w:sz w:val="28"/>
          <w:szCs w:val="28"/>
        </w:rPr>
        <w:t>», реализуемую на потребительском рынке г. Ленинск-Кузнецкий, установлен постановлением региональной энергетической комиссии Кемеровской области от 26.01.2016 № 4</w:t>
      </w:r>
      <w:r w:rsidRPr="00D00C40">
        <w:rPr>
          <w:sz w:val="28"/>
          <w:szCs w:val="28"/>
        </w:rPr>
        <w:br/>
        <w:t>(в редакции постановлений региональной энергетической комиссии Кемеровской области от 06.12.2016 № 402, от 12.12.2017 № 477, от 14.12.2018 № 525, от 19.11.2019 № 454).</w:t>
      </w:r>
    </w:p>
    <w:p w14:paraId="375510DB" w14:textId="77777777" w:rsidR="00D00C40" w:rsidRPr="00D00C40" w:rsidRDefault="00D00C40" w:rsidP="00A74A2B">
      <w:pPr>
        <w:ind w:left="9204" w:right="536" w:firstLine="5255"/>
        <w:jc w:val="both"/>
        <w:rPr>
          <w:bCs/>
          <w:color w:val="000000"/>
          <w:kern w:val="32"/>
          <w:sz w:val="28"/>
          <w:szCs w:val="28"/>
          <w:lang w:eastAsia="en-US"/>
        </w:rPr>
      </w:pPr>
      <w:r w:rsidRPr="00D00C40">
        <w:rPr>
          <w:bCs/>
          <w:sz w:val="28"/>
          <w:szCs w:val="28"/>
        </w:rPr>
        <w:t>».</w:t>
      </w:r>
    </w:p>
    <w:p w14:paraId="55748596" w14:textId="77777777" w:rsidR="00D00C40" w:rsidRPr="00D00C40" w:rsidRDefault="00D00C40" w:rsidP="00D00C40">
      <w:pPr>
        <w:ind w:right="536"/>
        <w:jc w:val="center"/>
        <w:rPr>
          <w:sz w:val="28"/>
          <w:szCs w:val="28"/>
          <w:lang w:eastAsia="en-US"/>
        </w:rPr>
      </w:pPr>
    </w:p>
    <w:p w14:paraId="62185A64" w14:textId="0DCAFC75" w:rsidR="00D00C40" w:rsidRDefault="00D00C40" w:rsidP="00D00C40">
      <w:pPr>
        <w:ind w:right="-283" w:firstLine="567"/>
        <w:jc w:val="both"/>
        <w:rPr>
          <w:bCs/>
        </w:rPr>
      </w:pPr>
    </w:p>
    <w:p w14:paraId="7677A1AD" w14:textId="6CEF804C" w:rsidR="007D13CD" w:rsidRDefault="007D13CD" w:rsidP="00D00C40">
      <w:pPr>
        <w:ind w:right="394" w:firstLine="11675"/>
        <w:jc w:val="both"/>
        <w:rPr>
          <w:bCs/>
          <w:sz w:val="23"/>
          <w:szCs w:val="23"/>
        </w:rPr>
      </w:pPr>
    </w:p>
    <w:sectPr w:rsidR="007D13CD" w:rsidSect="00D00C40">
      <w:pgSz w:w="16838" w:h="11906" w:orient="landscape" w:code="9"/>
      <w:pgMar w:top="284" w:right="142" w:bottom="566"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D71B23" w:rsidRDefault="00D71B23" w:rsidP="00943C6C">
      <w:r>
        <w:separator/>
      </w:r>
    </w:p>
  </w:endnote>
  <w:endnote w:type="continuationSeparator" w:id="0">
    <w:p w14:paraId="0F961BEF" w14:textId="77777777" w:rsidR="00D71B23" w:rsidRDefault="00D71B23"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CCA6" w14:textId="77777777" w:rsidR="00D71B23" w:rsidRDefault="00D71B23">
    <w:pPr>
      <w:pStyle w:val="aa"/>
      <w:jc w:val="right"/>
    </w:pPr>
    <w:r>
      <w:fldChar w:fldCharType="begin"/>
    </w:r>
    <w:r>
      <w:instrText>PAGE   \* MERGEFORMAT</w:instrText>
    </w:r>
    <w:r>
      <w:fldChar w:fldCharType="separate"/>
    </w:r>
    <w:r>
      <w:rPr>
        <w:noProof/>
      </w:rP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3F38" w14:textId="77777777" w:rsidR="00D71B23" w:rsidRDefault="00D71B23">
    <w:pPr>
      <w:pStyle w:val="aa"/>
      <w:framePr w:wrap="around" w:vAnchor="text" w:hAnchor="margin" w:xAlign="center" w:y="1"/>
      <w:rPr>
        <w:rStyle w:val="ac"/>
      </w:rPr>
    </w:pPr>
    <w:r>
      <w:fldChar w:fldCharType="begin"/>
    </w:r>
    <w:r>
      <w:rPr>
        <w:rStyle w:val="ac"/>
      </w:rPr>
      <w:instrText xml:space="preserve">PAGE  </w:instrText>
    </w:r>
    <w:r>
      <w:fldChar w:fldCharType="end"/>
    </w:r>
  </w:p>
  <w:p w14:paraId="094F5184" w14:textId="77777777" w:rsidR="00D71B23" w:rsidRDefault="00D71B23">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1942" w14:textId="77777777" w:rsidR="00D71B23" w:rsidRDefault="00D71B23">
    <w:pPr>
      <w:pStyle w:val="aa"/>
      <w:jc w:val="center"/>
    </w:pPr>
    <w:r>
      <w:fldChar w:fldCharType="begin"/>
    </w:r>
    <w:r>
      <w:instrText>PAGE   \* MERGEFORMAT</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004A" w14:textId="77777777" w:rsidR="00D71B23" w:rsidRDefault="00D71B23" w:rsidP="007833AB">
    <w:pPr>
      <w:pStyle w:val="aa"/>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7642" w14:textId="77777777" w:rsidR="00D71B23" w:rsidRDefault="00D71B23" w:rsidP="00D71B2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704C90B9" w14:textId="77777777" w:rsidR="00D71B23" w:rsidRDefault="00D71B23">
    <w:pPr>
      <w:pStyle w:val="aa"/>
    </w:pPr>
  </w:p>
  <w:p w14:paraId="445905BD" w14:textId="77777777" w:rsidR="00D71B23" w:rsidRDefault="00D71B2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F06A" w14:textId="77777777" w:rsidR="00D71B23" w:rsidRDefault="00D71B23">
    <w:pPr>
      <w:pStyle w:val="aa"/>
      <w:jc w:val="center"/>
    </w:pPr>
    <w:r>
      <w:fldChar w:fldCharType="begin"/>
    </w:r>
    <w:r>
      <w:instrText>PAGE   \* MERGEFORMAT</w:instrText>
    </w:r>
    <w:r>
      <w:fldChar w:fldCharType="separate"/>
    </w:r>
    <w:r>
      <w:t>2</w:t>
    </w:r>
    <w:r>
      <w:fldChar w:fldCharType="end"/>
    </w:r>
  </w:p>
  <w:p w14:paraId="23C0EC80" w14:textId="77777777" w:rsidR="00D71B23" w:rsidRDefault="00D71B2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A789" w14:textId="77777777" w:rsidR="00D71B23" w:rsidRDefault="00D71B23">
    <w:pPr>
      <w:pStyle w:val="aa"/>
      <w:jc w:val="right"/>
    </w:pPr>
    <w:r>
      <w:fldChar w:fldCharType="begin"/>
    </w:r>
    <w:r>
      <w:instrText>PAGE   \* MERGEFORMAT</w:instrText>
    </w:r>
    <w:r>
      <w:fldChar w:fldCharType="separate"/>
    </w:r>
    <w:r>
      <w:rPr>
        <w:noProof/>
      </w:rPr>
      <w:t>25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33B9" w14:textId="77777777" w:rsidR="00D71B23" w:rsidRDefault="00D71B23">
    <w:pPr>
      <w:pStyle w:val="aa"/>
      <w:framePr w:wrap="around" w:vAnchor="text" w:hAnchor="margin" w:xAlign="center" w:y="1"/>
      <w:rPr>
        <w:rStyle w:val="ac"/>
      </w:rPr>
    </w:pPr>
    <w:r>
      <w:fldChar w:fldCharType="begin"/>
    </w:r>
    <w:r>
      <w:rPr>
        <w:rStyle w:val="ac"/>
      </w:rPr>
      <w:instrText xml:space="preserve">PAGE  </w:instrText>
    </w:r>
    <w:r>
      <w:fldChar w:fldCharType="end"/>
    </w:r>
  </w:p>
  <w:p w14:paraId="46A91985" w14:textId="77777777" w:rsidR="00D71B23" w:rsidRDefault="00D71B23">
    <w:pPr>
      <w:pStyle w:val="a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BF70F" w14:textId="77777777" w:rsidR="00D71B23" w:rsidRDefault="00D71B23">
    <w:pPr>
      <w:pStyle w:val="aa"/>
      <w:framePr w:wrap="around" w:vAnchor="text" w:hAnchor="margin" w:xAlign="center" w:y="1"/>
      <w:rPr>
        <w:rStyle w:val="ac"/>
      </w:rPr>
    </w:pPr>
  </w:p>
  <w:p w14:paraId="44A1EC6A" w14:textId="77777777" w:rsidR="00D71B23" w:rsidRDefault="00D71B2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D8BB" w14:textId="77777777" w:rsidR="00D71B23" w:rsidRDefault="00D71B23">
    <w:pPr>
      <w:pStyle w:val="aa"/>
      <w:framePr w:wrap="around" w:vAnchor="text" w:hAnchor="margin" w:xAlign="center" w:y="1"/>
      <w:rPr>
        <w:rStyle w:val="ac"/>
      </w:rPr>
    </w:pPr>
    <w:r>
      <w:fldChar w:fldCharType="begin"/>
    </w:r>
    <w:r>
      <w:rPr>
        <w:rStyle w:val="ac"/>
      </w:rPr>
      <w:instrText xml:space="preserve">PAGE  </w:instrText>
    </w:r>
    <w:r>
      <w:fldChar w:fldCharType="end"/>
    </w:r>
  </w:p>
  <w:p w14:paraId="4E637D63" w14:textId="77777777" w:rsidR="00D71B23" w:rsidRDefault="00D71B2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D103C" w14:textId="77777777" w:rsidR="00D71B23" w:rsidRDefault="00D71B23" w:rsidP="005D189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6B47FA0" w14:textId="77777777" w:rsidR="00D71B23" w:rsidRDefault="00D71B23">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161849"/>
      <w:docPartObj>
        <w:docPartGallery w:val="Page Numbers (Bottom of Page)"/>
        <w:docPartUnique/>
      </w:docPartObj>
    </w:sdtPr>
    <w:sdtContent>
      <w:p w14:paraId="542BA13D" w14:textId="77777777" w:rsidR="00D71B23" w:rsidRDefault="00D71B23">
        <w:pPr>
          <w:pStyle w:val="aa"/>
          <w:jc w:val="center"/>
        </w:pPr>
        <w:r>
          <w:fldChar w:fldCharType="begin"/>
        </w:r>
        <w:r>
          <w:instrText>PAGE   \* MERGEFORMAT</w:instrText>
        </w:r>
        <w:r>
          <w:fldChar w:fldCharType="separate"/>
        </w:r>
        <w:r>
          <w:t>2</w:t>
        </w:r>
        <w:r>
          <w:fldChar w:fldCharType="end"/>
        </w:r>
      </w:p>
    </w:sdtContent>
  </w:sdt>
  <w:p w14:paraId="28D58D95" w14:textId="77777777" w:rsidR="00D71B23" w:rsidRDefault="00D71B23">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2542" w14:textId="77777777" w:rsidR="00D71B23" w:rsidRDefault="00D71B23" w:rsidP="00CC116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1A5F19D7" w14:textId="77777777" w:rsidR="00D71B23" w:rsidRDefault="00D71B23">
    <w:pPr>
      <w:pStyle w:val="aa"/>
    </w:pPr>
  </w:p>
  <w:p w14:paraId="4D6EFDCF" w14:textId="77777777" w:rsidR="00D71B23" w:rsidRDefault="00D71B2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B4E7" w14:textId="77777777" w:rsidR="00D71B23" w:rsidRDefault="00D71B23">
    <w:pPr>
      <w:pStyle w:val="aa"/>
      <w:jc w:val="center"/>
    </w:pPr>
    <w:r>
      <w:fldChar w:fldCharType="begin"/>
    </w:r>
    <w:r>
      <w:instrText>PAGE   \* MERGEFORMAT</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09AC3" w14:textId="77777777" w:rsidR="00D71B23" w:rsidRDefault="00D71B23">
    <w:pPr>
      <w:pStyle w:val="aa"/>
      <w:jc w:val="right"/>
    </w:pPr>
    <w:r>
      <w:fldChar w:fldCharType="begin"/>
    </w:r>
    <w:r>
      <w:instrText>PAGE   \* MERGEFORMAT</w:instrText>
    </w:r>
    <w:r>
      <w:fldChar w:fldCharType="separate"/>
    </w:r>
    <w:r>
      <w:rPr>
        <w:noProof/>
      </w:rPr>
      <w:t>25</w:t>
    </w:r>
    <w:r>
      <w:fldChar w:fldCharType="end"/>
    </w:r>
  </w:p>
  <w:p w14:paraId="550E1F47" w14:textId="77777777" w:rsidR="00D71B23" w:rsidRDefault="00D71B23">
    <w:pPr>
      <w:pStyle w:val="aa"/>
    </w:pPr>
  </w:p>
  <w:p w14:paraId="19D2CAFA" w14:textId="77777777" w:rsidR="00D71B23" w:rsidRDefault="00D71B2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3A74" w14:textId="77777777" w:rsidR="00D71B23" w:rsidRDefault="00D71B23" w:rsidP="0023616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7A876547" w14:textId="77777777" w:rsidR="00D71B23" w:rsidRDefault="00D71B23">
    <w:pPr>
      <w:pStyle w:val="aa"/>
    </w:pPr>
  </w:p>
  <w:p w14:paraId="37455FA3" w14:textId="77777777" w:rsidR="00D71B23" w:rsidRDefault="00D71B2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286E" w14:textId="77777777" w:rsidR="00D71B23" w:rsidRDefault="00D71B23">
    <w:pPr>
      <w:pStyle w:val="aa"/>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D71B23" w:rsidRDefault="00D71B23" w:rsidP="00943C6C">
      <w:r>
        <w:separator/>
      </w:r>
    </w:p>
  </w:footnote>
  <w:footnote w:type="continuationSeparator" w:id="0">
    <w:p w14:paraId="2FF538AA" w14:textId="77777777" w:rsidR="00D71B23" w:rsidRDefault="00D71B23"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27BD33F6" w14:textId="77777777" w:rsidR="00D71B23" w:rsidRDefault="00D71B23">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207F22DC" w14:textId="77777777" w:rsidR="00D71B23" w:rsidRDefault="00D71B2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02CF8B66" w14:textId="77777777" w:rsidR="00D71B23" w:rsidRDefault="00D71B23">
        <w:pPr>
          <w:pStyle w:val="a8"/>
          <w:jc w:val="center"/>
        </w:pPr>
        <w:r>
          <w:fldChar w:fldCharType="begin"/>
        </w:r>
        <w:r>
          <w:instrText>PAGE   \* MERGEFORMAT</w:instrText>
        </w:r>
        <w:r>
          <w:fldChar w:fldCharType="separate"/>
        </w:r>
        <w:r>
          <w:rPr>
            <w:noProof/>
          </w:rPr>
          <w:t>21</w:t>
        </w:r>
        <w:r>
          <w:fldChar w:fldCharType="end"/>
        </w:r>
      </w:p>
    </w:sdtContent>
  </w:sdt>
  <w:p w14:paraId="6F23809F" w14:textId="77777777" w:rsidR="00D71B23" w:rsidRDefault="00D71B2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1220" w14:textId="77A829E8" w:rsidR="00D71B23" w:rsidRPr="00881309" w:rsidRDefault="00D71B23" w:rsidP="0088130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B9A5" w14:textId="77777777" w:rsidR="00D71B23" w:rsidRPr="002B2088" w:rsidRDefault="00D71B23">
    <w:pPr>
      <w:pStyle w:val="a8"/>
      <w:jc w:val="center"/>
      <w:rPr>
        <w:sz w:val="22"/>
        <w:szCs w:val="22"/>
      </w:rPr>
    </w:pPr>
    <w:r w:rsidRPr="002B2088">
      <w:rPr>
        <w:sz w:val="22"/>
        <w:szCs w:val="22"/>
      </w:rPr>
      <w:fldChar w:fldCharType="begin"/>
    </w:r>
    <w:r w:rsidRPr="002B2088">
      <w:rPr>
        <w:sz w:val="22"/>
        <w:szCs w:val="22"/>
      </w:rPr>
      <w:instrText>PAGE   \* MERGEFORMAT</w:instrText>
    </w:r>
    <w:r w:rsidRPr="002B2088">
      <w:rPr>
        <w:sz w:val="22"/>
        <w:szCs w:val="22"/>
      </w:rPr>
      <w:fldChar w:fldCharType="separate"/>
    </w:r>
    <w:r w:rsidRPr="002B2088">
      <w:rPr>
        <w:sz w:val="22"/>
        <w:szCs w:val="22"/>
      </w:rPr>
      <w:t>2</w:t>
    </w:r>
    <w:r w:rsidRPr="002B2088">
      <w:rPr>
        <w:sz w:val="22"/>
        <w:szCs w:val="22"/>
      </w:rPr>
      <w:fldChar w:fldCharType="end"/>
    </w:r>
  </w:p>
  <w:p w14:paraId="57C5CAF4" w14:textId="77777777" w:rsidR="00D71B23" w:rsidRDefault="00D71B23">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677035"/>
      <w:docPartObj>
        <w:docPartGallery w:val="Page Numbers (Top of Page)"/>
        <w:docPartUnique/>
      </w:docPartObj>
    </w:sdtPr>
    <w:sdtContent>
      <w:p w14:paraId="358B94EF" w14:textId="77777777" w:rsidR="00D71B23" w:rsidRDefault="00D71B23">
        <w:pPr>
          <w:pStyle w:val="a8"/>
          <w:jc w:val="center"/>
        </w:pPr>
        <w:r>
          <w:fldChar w:fldCharType="begin"/>
        </w:r>
        <w:r>
          <w:instrText>PAGE   \* MERGEFORMAT</w:instrText>
        </w:r>
        <w:r>
          <w:fldChar w:fldCharType="separate"/>
        </w:r>
        <w:r>
          <w:t>2</w:t>
        </w:r>
        <w:r>
          <w:fldChar w:fldCharType="end"/>
        </w:r>
      </w:p>
    </w:sdtContent>
  </w:sdt>
  <w:p w14:paraId="46DD758E" w14:textId="77777777" w:rsidR="00D71B23" w:rsidRDefault="00D71B23">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32E7F" w14:textId="77777777" w:rsidR="00D71B23" w:rsidRDefault="00D71B23">
    <w:pPr>
      <w:pStyle w:val="a8"/>
      <w:jc w:val="center"/>
    </w:pPr>
    <w:r>
      <w:fldChar w:fldCharType="begin"/>
    </w:r>
    <w:r>
      <w:instrText>PAGE   \* MERGEFORMAT</w:instrText>
    </w:r>
    <w:r>
      <w:fldChar w:fldCharType="separate"/>
    </w:r>
    <w:r>
      <w:rPr>
        <w:noProof/>
      </w:rPr>
      <w:t>42</w:t>
    </w:r>
    <w:r>
      <w:fldChar w:fldCharType="end"/>
    </w:r>
  </w:p>
  <w:p w14:paraId="6B0BBFFC" w14:textId="77777777" w:rsidR="00D71B23" w:rsidRDefault="00D71B23">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0DC5" w14:textId="77777777" w:rsidR="00D71B23" w:rsidRDefault="00D71B23" w:rsidP="00D71B23">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266088B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2923F1D"/>
    <w:multiLevelType w:val="multilevel"/>
    <w:tmpl w:val="E160D3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709080A"/>
    <w:multiLevelType w:val="hybridMultilevel"/>
    <w:tmpl w:val="12EA1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B82572"/>
    <w:multiLevelType w:val="multilevel"/>
    <w:tmpl w:val="7B84E0A8"/>
    <w:lvl w:ilvl="0">
      <w:start w:val="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C51BEB"/>
    <w:multiLevelType w:val="hybridMultilevel"/>
    <w:tmpl w:val="72E2D49E"/>
    <w:lvl w:ilvl="0" w:tplc="27926D48">
      <w:start w:val="1"/>
      <w:numFmt w:val="decimal"/>
      <w:lvlText w:val="%1."/>
      <w:lvlJc w:val="left"/>
      <w:pPr>
        <w:ind w:left="1070" w:hanging="360"/>
      </w:pPr>
      <w:rPr>
        <w:rFonts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29D168BE"/>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510648"/>
    <w:multiLevelType w:val="hybridMultilevel"/>
    <w:tmpl w:val="F3DA9B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2D0E2D87"/>
    <w:multiLevelType w:val="hybridMultilevel"/>
    <w:tmpl w:val="8A240D6A"/>
    <w:lvl w:ilvl="0" w:tplc="E93EA2C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2F760B18"/>
    <w:multiLevelType w:val="hybridMultilevel"/>
    <w:tmpl w:val="1CC4F97C"/>
    <w:lvl w:ilvl="0" w:tplc="BF2C6A78">
      <w:start w:val="1"/>
      <w:numFmt w:val="decimal"/>
      <w:lvlText w:val="Таблица %1."/>
      <w:lvlJc w:val="left"/>
      <w:pPr>
        <w:ind w:left="720" w:hanging="360"/>
      </w:pPr>
      <w:rPr>
        <w:rFonts w:hint="default"/>
        <w:b w:val="0"/>
        <w:bCs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0D3143"/>
    <w:multiLevelType w:val="hybridMultilevel"/>
    <w:tmpl w:val="046E2D2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15:restartNumberingAfterBreak="0">
    <w:nsid w:val="3A447122"/>
    <w:multiLevelType w:val="hybridMultilevel"/>
    <w:tmpl w:val="BC709550"/>
    <w:lvl w:ilvl="0" w:tplc="52366F6E">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FE26EB"/>
    <w:multiLevelType w:val="hybridMultilevel"/>
    <w:tmpl w:val="4DB8EB76"/>
    <w:lvl w:ilvl="0" w:tplc="34D41E22">
      <w:start w:val="1"/>
      <w:numFmt w:val="decimal"/>
      <w:lvlText w:val="%1."/>
      <w:lvlJc w:val="left"/>
      <w:pPr>
        <w:ind w:left="704" w:hanging="420"/>
      </w:pPr>
      <w:rPr>
        <w:rFonts w:hint="default"/>
        <w:u w:val="singl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449D7380"/>
    <w:multiLevelType w:val="hybridMultilevel"/>
    <w:tmpl w:val="9664DE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F9588D"/>
    <w:multiLevelType w:val="hybridMultilevel"/>
    <w:tmpl w:val="3D96051E"/>
    <w:lvl w:ilvl="0" w:tplc="7DF22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6434885"/>
    <w:multiLevelType w:val="hybridMultilevel"/>
    <w:tmpl w:val="8C4A904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46F26FD0"/>
    <w:multiLevelType w:val="hybridMultilevel"/>
    <w:tmpl w:val="08A4C6E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01A2B13"/>
    <w:multiLevelType w:val="multilevel"/>
    <w:tmpl w:val="AC34E946"/>
    <w:lvl w:ilvl="0">
      <w:start w:val="5"/>
      <w:numFmt w:val="decimal"/>
      <w:lvlText w:val="%1."/>
      <w:lvlJc w:val="left"/>
      <w:pPr>
        <w:ind w:left="450" w:hanging="450"/>
      </w:pPr>
      <w:rPr>
        <w:rFonts w:hint="default"/>
      </w:rPr>
    </w:lvl>
    <w:lvl w:ilvl="1">
      <w:start w:val="3"/>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30" w15:restartNumberingAfterBreak="0">
    <w:nsid w:val="5776228F"/>
    <w:multiLevelType w:val="hybridMultilevel"/>
    <w:tmpl w:val="B05400C8"/>
    <w:lvl w:ilvl="0" w:tplc="D1A68126">
      <w:start w:val="1"/>
      <w:numFmt w:val="decimal"/>
      <w:lvlText w:val="Таблица %1."/>
      <w:lvlJc w:val="left"/>
      <w:pPr>
        <w:ind w:left="8724" w:hanging="360"/>
      </w:pPr>
      <w:rPr>
        <w:rFonts w:hint="default"/>
        <w:b w:val="0"/>
        <w:color w:val="auto"/>
      </w:rPr>
    </w:lvl>
    <w:lvl w:ilvl="1" w:tplc="04190019" w:tentative="1">
      <w:start w:val="1"/>
      <w:numFmt w:val="lowerLetter"/>
      <w:lvlText w:val="%2."/>
      <w:lvlJc w:val="left"/>
      <w:pPr>
        <w:ind w:left="9444" w:hanging="360"/>
      </w:pPr>
    </w:lvl>
    <w:lvl w:ilvl="2" w:tplc="0419001B" w:tentative="1">
      <w:start w:val="1"/>
      <w:numFmt w:val="lowerRoman"/>
      <w:lvlText w:val="%3."/>
      <w:lvlJc w:val="right"/>
      <w:pPr>
        <w:ind w:left="10164" w:hanging="180"/>
      </w:pPr>
    </w:lvl>
    <w:lvl w:ilvl="3" w:tplc="0419000F" w:tentative="1">
      <w:start w:val="1"/>
      <w:numFmt w:val="decimal"/>
      <w:lvlText w:val="%4."/>
      <w:lvlJc w:val="left"/>
      <w:pPr>
        <w:ind w:left="10884" w:hanging="360"/>
      </w:pPr>
    </w:lvl>
    <w:lvl w:ilvl="4" w:tplc="04190019" w:tentative="1">
      <w:start w:val="1"/>
      <w:numFmt w:val="lowerLetter"/>
      <w:lvlText w:val="%5."/>
      <w:lvlJc w:val="left"/>
      <w:pPr>
        <w:ind w:left="11604" w:hanging="360"/>
      </w:pPr>
    </w:lvl>
    <w:lvl w:ilvl="5" w:tplc="0419001B" w:tentative="1">
      <w:start w:val="1"/>
      <w:numFmt w:val="lowerRoman"/>
      <w:lvlText w:val="%6."/>
      <w:lvlJc w:val="right"/>
      <w:pPr>
        <w:ind w:left="12324" w:hanging="180"/>
      </w:pPr>
    </w:lvl>
    <w:lvl w:ilvl="6" w:tplc="0419000F" w:tentative="1">
      <w:start w:val="1"/>
      <w:numFmt w:val="decimal"/>
      <w:lvlText w:val="%7."/>
      <w:lvlJc w:val="left"/>
      <w:pPr>
        <w:ind w:left="13044" w:hanging="360"/>
      </w:pPr>
    </w:lvl>
    <w:lvl w:ilvl="7" w:tplc="04190019" w:tentative="1">
      <w:start w:val="1"/>
      <w:numFmt w:val="lowerLetter"/>
      <w:lvlText w:val="%8."/>
      <w:lvlJc w:val="left"/>
      <w:pPr>
        <w:ind w:left="13764" w:hanging="360"/>
      </w:pPr>
    </w:lvl>
    <w:lvl w:ilvl="8" w:tplc="0419001B" w:tentative="1">
      <w:start w:val="1"/>
      <w:numFmt w:val="lowerRoman"/>
      <w:lvlText w:val="%9."/>
      <w:lvlJc w:val="right"/>
      <w:pPr>
        <w:ind w:left="14484" w:hanging="180"/>
      </w:pPr>
    </w:lvl>
  </w:abstractNum>
  <w:abstractNum w:abstractNumId="31" w15:restartNumberingAfterBreak="0">
    <w:nsid w:val="58A625FA"/>
    <w:multiLevelType w:val="hybridMultilevel"/>
    <w:tmpl w:val="20C691D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15:restartNumberingAfterBreak="0">
    <w:nsid w:val="5C114950"/>
    <w:multiLevelType w:val="hybridMultilevel"/>
    <w:tmpl w:val="D854CCB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F0492"/>
    <w:multiLevelType w:val="hybridMultilevel"/>
    <w:tmpl w:val="F9A61A7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62756E20"/>
    <w:multiLevelType w:val="hybridMultilevel"/>
    <w:tmpl w:val="9746EDA0"/>
    <w:lvl w:ilvl="0" w:tplc="7AFECD84">
      <w:start w:val="1"/>
      <w:numFmt w:val="decimal"/>
      <w:lvlText w:val="%1)"/>
      <w:lvlJc w:val="left"/>
      <w:pPr>
        <w:ind w:left="1070"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6" w15:restartNumberingAfterBreak="0">
    <w:nsid w:val="64556700"/>
    <w:multiLevelType w:val="hybridMultilevel"/>
    <w:tmpl w:val="A066D22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6A422F12"/>
    <w:multiLevelType w:val="hybridMultilevel"/>
    <w:tmpl w:val="72E2D49E"/>
    <w:lvl w:ilvl="0" w:tplc="27926D48">
      <w:start w:val="1"/>
      <w:numFmt w:val="decimal"/>
      <w:lvlText w:val="%1."/>
      <w:lvlJc w:val="left"/>
      <w:pPr>
        <w:ind w:left="1070" w:hanging="360"/>
      </w:pPr>
      <w:rPr>
        <w:rFonts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15:restartNumberingAfterBreak="0">
    <w:nsid w:val="72B61330"/>
    <w:multiLevelType w:val="hybridMultilevel"/>
    <w:tmpl w:val="92A096B6"/>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3B6C6F"/>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15:restartNumberingAfterBreak="0">
    <w:nsid w:val="7ED763ED"/>
    <w:multiLevelType w:val="hybridMultilevel"/>
    <w:tmpl w:val="13B6A84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2"/>
  </w:num>
  <w:num w:numId="2">
    <w:abstractNumId w:val="2"/>
  </w:num>
  <w:num w:numId="3">
    <w:abstractNumId w:val="0"/>
  </w:num>
  <w:num w:numId="4">
    <w:abstractNumId w:val="3"/>
  </w:num>
  <w:num w:numId="5">
    <w:abstractNumId w:val="1"/>
  </w:num>
  <w:num w:numId="6">
    <w:abstractNumId w:val="23"/>
  </w:num>
  <w:num w:numId="7">
    <w:abstractNumId w:val="11"/>
  </w:num>
  <w:num w:numId="8">
    <w:abstractNumId w:val="18"/>
  </w:num>
  <w:num w:numId="9">
    <w:abstractNumId w:val="4"/>
    <w:lvlOverride w:ilvl="0">
      <w:lvl w:ilvl="0">
        <w:numFmt w:val="bullet"/>
        <w:lvlText w:val="-"/>
        <w:legacy w:legacy="1" w:legacySpace="0" w:legacyIndent="139"/>
        <w:lvlJc w:val="left"/>
        <w:rPr>
          <w:rFonts w:ascii="Times New Roman" w:hAnsi="Times New Roman" w:hint="default"/>
        </w:rPr>
      </w:lvl>
    </w:lvlOverride>
  </w:num>
  <w:num w:numId="10">
    <w:abstractNumId w:val="28"/>
  </w:num>
  <w:num w:numId="11">
    <w:abstractNumId w:val="20"/>
  </w:num>
  <w:num w:numId="12">
    <w:abstractNumId w:val="37"/>
  </w:num>
  <w:num w:numId="13">
    <w:abstractNumId w:val="31"/>
  </w:num>
  <w:num w:numId="14">
    <w:abstractNumId w:val="19"/>
  </w:num>
  <w:num w:numId="15">
    <w:abstractNumId w:val="25"/>
  </w:num>
  <w:num w:numId="16">
    <w:abstractNumId w:val="13"/>
  </w:num>
  <w:num w:numId="17">
    <w:abstractNumId w:val="40"/>
  </w:num>
  <w:num w:numId="18">
    <w:abstractNumId w:val="34"/>
  </w:num>
  <w:num w:numId="19">
    <w:abstractNumId w:val="27"/>
  </w:num>
  <w:num w:numId="20">
    <w:abstractNumId w:val="32"/>
  </w:num>
  <w:num w:numId="21">
    <w:abstractNumId w:val="36"/>
  </w:num>
  <w:num w:numId="22">
    <w:abstractNumId w:val="41"/>
  </w:num>
  <w:num w:numId="23">
    <w:abstractNumId w:val="15"/>
  </w:num>
  <w:num w:numId="24">
    <w:abstractNumId w:val="24"/>
  </w:num>
  <w:num w:numId="25">
    <w:abstractNumId w:val="16"/>
  </w:num>
  <w:num w:numId="26">
    <w:abstractNumId w:val="30"/>
  </w:num>
  <w:num w:numId="27">
    <w:abstractNumId w:val="35"/>
  </w:num>
  <w:num w:numId="28">
    <w:abstractNumId w:val="21"/>
  </w:num>
  <w:num w:numId="29">
    <w:abstractNumId w:val="22"/>
  </w:num>
  <w:num w:numId="30">
    <w:abstractNumId w:val="39"/>
  </w:num>
  <w:num w:numId="31">
    <w:abstractNumId w:val="33"/>
  </w:num>
  <w:num w:numId="32">
    <w:abstractNumId w:val="9"/>
  </w:num>
  <w:num w:numId="33">
    <w:abstractNumId w:val="29"/>
  </w:num>
  <w:num w:numId="34">
    <w:abstractNumId w:val="26"/>
  </w:num>
  <w:num w:numId="35">
    <w:abstractNumId w:val="10"/>
  </w:num>
  <w:num w:numId="36">
    <w:abstractNumId w:val="8"/>
  </w:num>
  <w:num w:numId="37">
    <w:abstractNumId w:val="17"/>
  </w:num>
  <w:num w:numId="38">
    <w:abstractNumId w:val="14"/>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5C3B"/>
    <w:rsid w:val="00023274"/>
    <w:rsid w:val="000251CD"/>
    <w:rsid w:val="00033F00"/>
    <w:rsid w:val="00035C67"/>
    <w:rsid w:val="00035C80"/>
    <w:rsid w:val="00036774"/>
    <w:rsid w:val="00042561"/>
    <w:rsid w:val="00043AF8"/>
    <w:rsid w:val="00052C07"/>
    <w:rsid w:val="000533D9"/>
    <w:rsid w:val="0005374F"/>
    <w:rsid w:val="0006703C"/>
    <w:rsid w:val="00080BD1"/>
    <w:rsid w:val="000A4D92"/>
    <w:rsid w:val="000A500A"/>
    <w:rsid w:val="000B312B"/>
    <w:rsid w:val="000B3308"/>
    <w:rsid w:val="000B483F"/>
    <w:rsid w:val="000B7922"/>
    <w:rsid w:val="000C28FC"/>
    <w:rsid w:val="000D004C"/>
    <w:rsid w:val="000D3143"/>
    <w:rsid w:val="000D4FE2"/>
    <w:rsid w:val="000D5DF9"/>
    <w:rsid w:val="000E3CE0"/>
    <w:rsid w:val="001010E9"/>
    <w:rsid w:val="0010469B"/>
    <w:rsid w:val="00107CF5"/>
    <w:rsid w:val="00113F4A"/>
    <w:rsid w:val="00122122"/>
    <w:rsid w:val="00122697"/>
    <w:rsid w:val="0012615A"/>
    <w:rsid w:val="0012764D"/>
    <w:rsid w:val="00136117"/>
    <w:rsid w:val="00136782"/>
    <w:rsid w:val="0014260C"/>
    <w:rsid w:val="001450C6"/>
    <w:rsid w:val="0014792B"/>
    <w:rsid w:val="00147A6C"/>
    <w:rsid w:val="00150F20"/>
    <w:rsid w:val="00151D58"/>
    <w:rsid w:val="00152761"/>
    <w:rsid w:val="00154164"/>
    <w:rsid w:val="00157E3E"/>
    <w:rsid w:val="0016702D"/>
    <w:rsid w:val="00167D7A"/>
    <w:rsid w:val="00190E8E"/>
    <w:rsid w:val="0019225B"/>
    <w:rsid w:val="00195EFE"/>
    <w:rsid w:val="001A3A63"/>
    <w:rsid w:val="001A3F52"/>
    <w:rsid w:val="001B0B61"/>
    <w:rsid w:val="001B2506"/>
    <w:rsid w:val="001C6323"/>
    <w:rsid w:val="001D4F1A"/>
    <w:rsid w:val="001E3AF3"/>
    <w:rsid w:val="001E760F"/>
    <w:rsid w:val="001E77D8"/>
    <w:rsid w:val="001F5CD1"/>
    <w:rsid w:val="001F6322"/>
    <w:rsid w:val="00200343"/>
    <w:rsid w:val="00201219"/>
    <w:rsid w:val="002048F6"/>
    <w:rsid w:val="002077A5"/>
    <w:rsid w:val="00210CF7"/>
    <w:rsid w:val="00217BA2"/>
    <w:rsid w:val="0022022D"/>
    <w:rsid w:val="002321F8"/>
    <w:rsid w:val="00235241"/>
    <w:rsid w:val="0023616B"/>
    <w:rsid w:val="00236636"/>
    <w:rsid w:val="0023668D"/>
    <w:rsid w:val="00236ED6"/>
    <w:rsid w:val="00236FDA"/>
    <w:rsid w:val="00241533"/>
    <w:rsid w:val="00247647"/>
    <w:rsid w:val="0025255B"/>
    <w:rsid w:val="00264128"/>
    <w:rsid w:val="00264356"/>
    <w:rsid w:val="00264E86"/>
    <w:rsid w:val="00265CC3"/>
    <w:rsid w:val="002757CB"/>
    <w:rsid w:val="002765A2"/>
    <w:rsid w:val="00281A90"/>
    <w:rsid w:val="00283A48"/>
    <w:rsid w:val="00295350"/>
    <w:rsid w:val="002956BD"/>
    <w:rsid w:val="00296545"/>
    <w:rsid w:val="00296E5A"/>
    <w:rsid w:val="0029750B"/>
    <w:rsid w:val="002A3F88"/>
    <w:rsid w:val="002A56AE"/>
    <w:rsid w:val="002A6819"/>
    <w:rsid w:val="002B4EAE"/>
    <w:rsid w:val="002B6E32"/>
    <w:rsid w:val="002C7064"/>
    <w:rsid w:val="002D4908"/>
    <w:rsid w:val="002D5E98"/>
    <w:rsid w:val="002D653D"/>
    <w:rsid w:val="002E2842"/>
    <w:rsid w:val="002E2A5D"/>
    <w:rsid w:val="002E5623"/>
    <w:rsid w:val="002F63D6"/>
    <w:rsid w:val="002F6F6F"/>
    <w:rsid w:val="0030507E"/>
    <w:rsid w:val="0030725E"/>
    <w:rsid w:val="00312424"/>
    <w:rsid w:val="00320509"/>
    <w:rsid w:val="00340DB5"/>
    <w:rsid w:val="003421D0"/>
    <w:rsid w:val="003468FE"/>
    <w:rsid w:val="00347ACE"/>
    <w:rsid w:val="0035068E"/>
    <w:rsid w:val="00353546"/>
    <w:rsid w:val="003572B7"/>
    <w:rsid w:val="0036058D"/>
    <w:rsid w:val="00373F98"/>
    <w:rsid w:val="00376034"/>
    <w:rsid w:val="00377D8F"/>
    <w:rsid w:val="00382CCF"/>
    <w:rsid w:val="003B01E1"/>
    <w:rsid w:val="003B11FB"/>
    <w:rsid w:val="003B58AF"/>
    <w:rsid w:val="003C425C"/>
    <w:rsid w:val="003C63B0"/>
    <w:rsid w:val="003E1228"/>
    <w:rsid w:val="003F131D"/>
    <w:rsid w:val="003F25F7"/>
    <w:rsid w:val="003F73D3"/>
    <w:rsid w:val="00405E10"/>
    <w:rsid w:val="004101CE"/>
    <w:rsid w:val="00411143"/>
    <w:rsid w:val="00421C34"/>
    <w:rsid w:val="004221DC"/>
    <w:rsid w:val="004224D0"/>
    <w:rsid w:val="0042566C"/>
    <w:rsid w:val="00442E5F"/>
    <w:rsid w:val="00445543"/>
    <w:rsid w:val="00445C27"/>
    <w:rsid w:val="00451347"/>
    <w:rsid w:val="004629B1"/>
    <w:rsid w:val="00471588"/>
    <w:rsid w:val="004730F8"/>
    <w:rsid w:val="004742BC"/>
    <w:rsid w:val="0048448F"/>
    <w:rsid w:val="0048501B"/>
    <w:rsid w:val="00486F62"/>
    <w:rsid w:val="00495D23"/>
    <w:rsid w:val="004A13FE"/>
    <w:rsid w:val="004A3611"/>
    <w:rsid w:val="004B6344"/>
    <w:rsid w:val="004B6ABC"/>
    <w:rsid w:val="004C01C1"/>
    <w:rsid w:val="004D3632"/>
    <w:rsid w:val="004D5FA6"/>
    <w:rsid w:val="004D60B9"/>
    <w:rsid w:val="004D7FF4"/>
    <w:rsid w:val="004E0941"/>
    <w:rsid w:val="004E0BC3"/>
    <w:rsid w:val="004E6879"/>
    <w:rsid w:val="004F6E8A"/>
    <w:rsid w:val="0050607A"/>
    <w:rsid w:val="005110AC"/>
    <w:rsid w:val="00524674"/>
    <w:rsid w:val="00542C54"/>
    <w:rsid w:val="0054307E"/>
    <w:rsid w:val="005478C4"/>
    <w:rsid w:val="00550580"/>
    <w:rsid w:val="00557017"/>
    <w:rsid w:val="00562165"/>
    <w:rsid w:val="00571941"/>
    <w:rsid w:val="005733FF"/>
    <w:rsid w:val="0057353A"/>
    <w:rsid w:val="00584D89"/>
    <w:rsid w:val="00585DA2"/>
    <w:rsid w:val="00591B98"/>
    <w:rsid w:val="00591BD4"/>
    <w:rsid w:val="00592D1F"/>
    <w:rsid w:val="005948C6"/>
    <w:rsid w:val="005949EA"/>
    <w:rsid w:val="005976A0"/>
    <w:rsid w:val="005A2057"/>
    <w:rsid w:val="005A68F6"/>
    <w:rsid w:val="005B469E"/>
    <w:rsid w:val="005B52E0"/>
    <w:rsid w:val="005B57BB"/>
    <w:rsid w:val="005C15CB"/>
    <w:rsid w:val="005D1891"/>
    <w:rsid w:val="005D736B"/>
    <w:rsid w:val="005E6587"/>
    <w:rsid w:val="005F3E8E"/>
    <w:rsid w:val="006025A8"/>
    <w:rsid w:val="00606BFA"/>
    <w:rsid w:val="00607F54"/>
    <w:rsid w:val="006174C8"/>
    <w:rsid w:val="006246DD"/>
    <w:rsid w:val="00624B3B"/>
    <w:rsid w:val="00625B74"/>
    <w:rsid w:val="00632AC2"/>
    <w:rsid w:val="00646FD3"/>
    <w:rsid w:val="00660499"/>
    <w:rsid w:val="006633E7"/>
    <w:rsid w:val="00667A07"/>
    <w:rsid w:val="00675DB3"/>
    <w:rsid w:val="00676BFA"/>
    <w:rsid w:val="00683D71"/>
    <w:rsid w:val="00692F43"/>
    <w:rsid w:val="006969E8"/>
    <w:rsid w:val="006A2FD9"/>
    <w:rsid w:val="006B45F8"/>
    <w:rsid w:val="006B55C2"/>
    <w:rsid w:val="006B71ED"/>
    <w:rsid w:val="006C72B3"/>
    <w:rsid w:val="006D0E5F"/>
    <w:rsid w:val="006D2288"/>
    <w:rsid w:val="006D3A3C"/>
    <w:rsid w:val="006D78FC"/>
    <w:rsid w:val="006E15C4"/>
    <w:rsid w:val="006E2049"/>
    <w:rsid w:val="006E3822"/>
    <w:rsid w:val="00701466"/>
    <w:rsid w:val="0070655F"/>
    <w:rsid w:val="00706F78"/>
    <w:rsid w:val="0071099E"/>
    <w:rsid w:val="00710C7F"/>
    <w:rsid w:val="00717485"/>
    <w:rsid w:val="007203F4"/>
    <w:rsid w:val="00721DAC"/>
    <w:rsid w:val="00726FDE"/>
    <w:rsid w:val="00727A0B"/>
    <w:rsid w:val="00730C1F"/>
    <w:rsid w:val="007344BD"/>
    <w:rsid w:val="00737B66"/>
    <w:rsid w:val="007407D0"/>
    <w:rsid w:val="007452C3"/>
    <w:rsid w:val="007458F0"/>
    <w:rsid w:val="00745D46"/>
    <w:rsid w:val="00750901"/>
    <w:rsid w:val="007520CC"/>
    <w:rsid w:val="0075338E"/>
    <w:rsid w:val="0075442B"/>
    <w:rsid w:val="0075707B"/>
    <w:rsid w:val="00760F62"/>
    <w:rsid w:val="00771D60"/>
    <w:rsid w:val="0077721C"/>
    <w:rsid w:val="00781428"/>
    <w:rsid w:val="007815FF"/>
    <w:rsid w:val="007833AB"/>
    <w:rsid w:val="00785765"/>
    <w:rsid w:val="00786A50"/>
    <w:rsid w:val="00792EFA"/>
    <w:rsid w:val="00797E38"/>
    <w:rsid w:val="007A196E"/>
    <w:rsid w:val="007B1DA1"/>
    <w:rsid w:val="007B3C40"/>
    <w:rsid w:val="007B57AF"/>
    <w:rsid w:val="007B7DF6"/>
    <w:rsid w:val="007C125A"/>
    <w:rsid w:val="007C17EF"/>
    <w:rsid w:val="007C18C5"/>
    <w:rsid w:val="007C3E20"/>
    <w:rsid w:val="007D13CD"/>
    <w:rsid w:val="007D6D0D"/>
    <w:rsid w:val="007E01A0"/>
    <w:rsid w:val="007E052D"/>
    <w:rsid w:val="007E369D"/>
    <w:rsid w:val="007E3E62"/>
    <w:rsid w:val="007F2D46"/>
    <w:rsid w:val="007F67DB"/>
    <w:rsid w:val="007F7497"/>
    <w:rsid w:val="007F79EA"/>
    <w:rsid w:val="0080144B"/>
    <w:rsid w:val="00803021"/>
    <w:rsid w:val="0080408C"/>
    <w:rsid w:val="00824A81"/>
    <w:rsid w:val="0083143B"/>
    <w:rsid w:val="00831603"/>
    <w:rsid w:val="00836EA1"/>
    <w:rsid w:val="008521EB"/>
    <w:rsid w:val="0085266F"/>
    <w:rsid w:val="008674ED"/>
    <w:rsid w:val="00871244"/>
    <w:rsid w:val="00876003"/>
    <w:rsid w:val="0087652A"/>
    <w:rsid w:val="00877D56"/>
    <w:rsid w:val="008805E1"/>
    <w:rsid w:val="00881309"/>
    <w:rsid w:val="008820AD"/>
    <w:rsid w:val="00890DB3"/>
    <w:rsid w:val="00897C03"/>
    <w:rsid w:val="008A29B5"/>
    <w:rsid w:val="008B1DEE"/>
    <w:rsid w:val="008B3C76"/>
    <w:rsid w:val="008C21D3"/>
    <w:rsid w:val="008D2358"/>
    <w:rsid w:val="008D47E1"/>
    <w:rsid w:val="008D65AA"/>
    <w:rsid w:val="008E15CF"/>
    <w:rsid w:val="008F114D"/>
    <w:rsid w:val="009114FF"/>
    <w:rsid w:val="00915F32"/>
    <w:rsid w:val="00920EB8"/>
    <w:rsid w:val="00922107"/>
    <w:rsid w:val="0093216C"/>
    <w:rsid w:val="00936271"/>
    <w:rsid w:val="00941E73"/>
    <w:rsid w:val="00943C6C"/>
    <w:rsid w:val="00944C2C"/>
    <w:rsid w:val="009532B0"/>
    <w:rsid w:val="00960DF3"/>
    <w:rsid w:val="009762E3"/>
    <w:rsid w:val="00987938"/>
    <w:rsid w:val="00997B59"/>
    <w:rsid w:val="009A27B4"/>
    <w:rsid w:val="009A4A61"/>
    <w:rsid w:val="009A5102"/>
    <w:rsid w:val="009A6C40"/>
    <w:rsid w:val="009B4D13"/>
    <w:rsid w:val="009B55A6"/>
    <w:rsid w:val="009B5701"/>
    <w:rsid w:val="009B64B3"/>
    <w:rsid w:val="009B6F70"/>
    <w:rsid w:val="009C45AB"/>
    <w:rsid w:val="009C6EEF"/>
    <w:rsid w:val="009D653B"/>
    <w:rsid w:val="009E0AFB"/>
    <w:rsid w:val="009E10AD"/>
    <w:rsid w:val="009E3361"/>
    <w:rsid w:val="009F2947"/>
    <w:rsid w:val="009F30B9"/>
    <w:rsid w:val="009F4AE4"/>
    <w:rsid w:val="00A1237D"/>
    <w:rsid w:val="00A13FE3"/>
    <w:rsid w:val="00A170C8"/>
    <w:rsid w:val="00A177C9"/>
    <w:rsid w:val="00A2185A"/>
    <w:rsid w:val="00A27BC8"/>
    <w:rsid w:val="00A3063A"/>
    <w:rsid w:val="00A37E84"/>
    <w:rsid w:val="00A41804"/>
    <w:rsid w:val="00A431FF"/>
    <w:rsid w:val="00A511D1"/>
    <w:rsid w:val="00A52A8A"/>
    <w:rsid w:val="00A64E90"/>
    <w:rsid w:val="00A71CC4"/>
    <w:rsid w:val="00A72CF5"/>
    <w:rsid w:val="00A74A2B"/>
    <w:rsid w:val="00A839A8"/>
    <w:rsid w:val="00A8652E"/>
    <w:rsid w:val="00A92045"/>
    <w:rsid w:val="00AA1B8C"/>
    <w:rsid w:val="00AA2B59"/>
    <w:rsid w:val="00AB284F"/>
    <w:rsid w:val="00AC1623"/>
    <w:rsid w:val="00AC3A5F"/>
    <w:rsid w:val="00AD12E9"/>
    <w:rsid w:val="00AD247C"/>
    <w:rsid w:val="00AD4534"/>
    <w:rsid w:val="00AD5490"/>
    <w:rsid w:val="00AE18C8"/>
    <w:rsid w:val="00AE29FB"/>
    <w:rsid w:val="00B050C9"/>
    <w:rsid w:val="00B1658F"/>
    <w:rsid w:val="00B21055"/>
    <w:rsid w:val="00B2137C"/>
    <w:rsid w:val="00B21E53"/>
    <w:rsid w:val="00B21FEC"/>
    <w:rsid w:val="00B25FAD"/>
    <w:rsid w:val="00B317B9"/>
    <w:rsid w:val="00B41B4B"/>
    <w:rsid w:val="00B4640B"/>
    <w:rsid w:val="00B46798"/>
    <w:rsid w:val="00B508E3"/>
    <w:rsid w:val="00B562F2"/>
    <w:rsid w:val="00B56BE3"/>
    <w:rsid w:val="00B646DF"/>
    <w:rsid w:val="00B65B01"/>
    <w:rsid w:val="00B724F5"/>
    <w:rsid w:val="00B817B7"/>
    <w:rsid w:val="00B862B8"/>
    <w:rsid w:val="00BA5DC1"/>
    <w:rsid w:val="00BB19B2"/>
    <w:rsid w:val="00BB5F67"/>
    <w:rsid w:val="00BB5FCF"/>
    <w:rsid w:val="00BC2E4A"/>
    <w:rsid w:val="00BE4EE9"/>
    <w:rsid w:val="00BF40B7"/>
    <w:rsid w:val="00BF4FE4"/>
    <w:rsid w:val="00C02A39"/>
    <w:rsid w:val="00C02AA1"/>
    <w:rsid w:val="00C054E3"/>
    <w:rsid w:val="00C05C7B"/>
    <w:rsid w:val="00C066AC"/>
    <w:rsid w:val="00C16F39"/>
    <w:rsid w:val="00C2307A"/>
    <w:rsid w:val="00C23FA6"/>
    <w:rsid w:val="00C26232"/>
    <w:rsid w:val="00C318C7"/>
    <w:rsid w:val="00C35FBC"/>
    <w:rsid w:val="00C40DFF"/>
    <w:rsid w:val="00C43558"/>
    <w:rsid w:val="00C46995"/>
    <w:rsid w:val="00C56F99"/>
    <w:rsid w:val="00C61540"/>
    <w:rsid w:val="00C66D0C"/>
    <w:rsid w:val="00C73561"/>
    <w:rsid w:val="00C761DE"/>
    <w:rsid w:val="00C775A1"/>
    <w:rsid w:val="00C84FC8"/>
    <w:rsid w:val="00C85AD0"/>
    <w:rsid w:val="00C865A4"/>
    <w:rsid w:val="00C911B4"/>
    <w:rsid w:val="00C912A6"/>
    <w:rsid w:val="00C9164A"/>
    <w:rsid w:val="00C963C5"/>
    <w:rsid w:val="00CA73E7"/>
    <w:rsid w:val="00CB15D9"/>
    <w:rsid w:val="00CB218E"/>
    <w:rsid w:val="00CC1168"/>
    <w:rsid w:val="00CC765D"/>
    <w:rsid w:val="00CD15AF"/>
    <w:rsid w:val="00CD2D0D"/>
    <w:rsid w:val="00CD446E"/>
    <w:rsid w:val="00CE3E2E"/>
    <w:rsid w:val="00CE5785"/>
    <w:rsid w:val="00CF1F87"/>
    <w:rsid w:val="00D00C40"/>
    <w:rsid w:val="00D02486"/>
    <w:rsid w:val="00D02A67"/>
    <w:rsid w:val="00D02BFF"/>
    <w:rsid w:val="00D03267"/>
    <w:rsid w:val="00D125C5"/>
    <w:rsid w:val="00D15532"/>
    <w:rsid w:val="00D15D27"/>
    <w:rsid w:val="00D23269"/>
    <w:rsid w:val="00D27D2C"/>
    <w:rsid w:val="00D3769D"/>
    <w:rsid w:val="00D408BA"/>
    <w:rsid w:val="00D42487"/>
    <w:rsid w:val="00D529E7"/>
    <w:rsid w:val="00D5751A"/>
    <w:rsid w:val="00D57DB8"/>
    <w:rsid w:val="00D60E2B"/>
    <w:rsid w:val="00D62C32"/>
    <w:rsid w:val="00D6705E"/>
    <w:rsid w:val="00D71B23"/>
    <w:rsid w:val="00D72DE3"/>
    <w:rsid w:val="00D84A15"/>
    <w:rsid w:val="00D84C3C"/>
    <w:rsid w:val="00D93A7A"/>
    <w:rsid w:val="00D94F37"/>
    <w:rsid w:val="00D97929"/>
    <w:rsid w:val="00DA3A96"/>
    <w:rsid w:val="00DB5986"/>
    <w:rsid w:val="00DB7473"/>
    <w:rsid w:val="00DC0B8A"/>
    <w:rsid w:val="00DC1D9F"/>
    <w:rsid w:val="00DC58A6"/>
    <w:rsid w:val="00DC6576"/>
    <w:rsid w:val="00DC74C4"/>
    <w:rsid w:val="00DD2672"/>
    <w:rsid w:val="00DD603F"/>
    <w:rsid w:val="00DE15CA"/>
    <w:rsid w:val="00DE56AF"/>
    <w:rsid w:val="00DE6F2D"/>
    <w:rsid w:val="00DE7AEE"/>
    <w:rsid w:val="00DE7D5A"/>
    <w:rsid w:val="00E0443D"/>
    <w:rsid w:val="00E10FE7"/>
    <w:rsid w:val="00E13B8C"/>
    <w:rsid w:val="00E25302"/>
    <w:rsid w:val="00E25F00"/>
    <w:rsid w:val="00E32556"/>
    <w:rsid w:val="00E35CE4"/>
    <w:rsid w:val="00E3656C"/>
    <w:rsid w:val="00E5095F"/>
    <w:rsid w:val="00E71AF0"/>
    <w:rsid w:val="00E7352F"/>
    <w:rsid w:val="00E776E4"/>
    <w:rsid w:val="00E80118"/>
    <w:rsid w:val="00E82290"/>
    <w:rsid w:val="00E82718"/>
    <w:rsid w:val="00E85B6F"/>
    <w:rsid w:val="00E91A2C"/>
    <w:rsid w:val="00E92922"/>
    <w:rsid w:val="00E96A05"/>
    <w:rsid w:val="00E96E18"/>
    <w:rsid w:val="00E97E64"/>
    <w:rsid w:val="00EA1755"/>
    <w:rsid w:val="00EA7765"/>
    <w:rsid w:val="00EB210A"/>
    <w:rsid w:val="00EB2634"/>
    <w:rsid w:val="00EB4FE7"/>
    <w:rsid w:val="00EC021F"/>
    <w:rsid w:val="00EC2242"/>
    <w:rsid w:val="00EC55AC"/>
    <w:rsid w:val="00EC57BB"/>
    <w:rsid w:val="00ED196B"/>
    <w:rsid w:val="00EE5ED6"/>
    <w:rsid w:val="00EF0CA4"/>
    <w:rsid w:val="00F00FB7"/>
    <w:rsid w:val="00F012B7"/>
    <w:rsid w:val="00F1188B"/>
    <w:rsid w:val="00F14533"/>
    <w:rsid w:val="00F15ADE"/>
    <w:rsid w:val="00F20636"/>
    <w:rsid w:val="00F27EAF"/>
    <w:rsid w:val="00F31F9B"/>
    <w:rsid w:val="00F33695"/>
    <w:rsid w:val="00F33E96"/>
    <w:rsid w:val="00F36330"/>
    <w:rsid w:val="00F37256"/>
    <w:rsid w:val="00F41C67"/>
    <w:rsid w:val="00F41CFB"/>
    <w:rsid w:val="00F44E6D"/>
    <w:rsid w:val="00F478F4"/>
    <w:rsid w:val="00F5020E"/>
    <w:rsid w:val="00F55044"/>
    <w:rsid w:val="00F602F3"/>
    <w:rsid w:val="00F60B37"/>
    <w:rsid w:val="00F640F9"/>
    <w:rsid w:val="00F679A7"/>
    <w:rsid w:val="00F70EC4"/>
    <w:rsid w:val="00F714D3"/>
    <w:rsid w:val="00F73EDF"/>
    <w:rsid w:val="00F846E7"/>
    <w:rsid w:val="00F877CB"/>
    <w:rsid w:val="00F90AD3"/>
    <w:rsid w:val="00F94A0A"/>
    <w:rsid w:val="00F966BE"/>
    <w:rsid w:val="00F97619"/>
    <w:rsid w:val="00F97D8B"/>
    <w:rsid w:val="00FA474F"/>
    <w:rsid w:val="00FB3484"/>
    <w:rsid w:val="00FB4487"/>
    <w:rsid w:val="00FC2CD1"/>
    <w:rsid w:val="00FC5147"/>
    <w:rsid w:val="00FC631A"/>
    <w:rsid w:val="00FE2BC4"/>
    <w:rsid w:val="00FE33F6"/>
    <w:rsid w:val="00FF5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833AB"/>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uiPriority w:val="10"/>
    <w:qFormat/>
    <w:rsid w:val="007815FF"/>
    <w:pPr>
      <w:tabs>
        <w:tab w:val="left" w:pos="1665"/>
      </w:tabs>
      <w:jc w:val="center"/>
    </w:pPr>
    <w:rPr>
      <w:b/>
      <w:bCs/>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rPr>
  </w:style>
  <w:style w:type="paragraph" w:styleId="28">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9">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rsid w:val="00B724F5"/>
    <w:rPr>
      <w:rFonts w:ascii="Times New Roman" w:eastAsia="Times New Roman" w:hAnsi="Times New Roman" w:cs="Times New Roman"/>
      <w:sz w:val="20"/>
      <w:szCs w:val="20"/>
      <w:lang w:eastAsia="ru-RU"/>
    </w:rPr>
  </w:style>
  <w:style w:type="paragraph" w:styleId="afff1">
    <w:name w:val="Document Map"/>
    <w:basedOn w:val="a3"/>
    <w:link w:val="afff2"/>
    <w:uiPriority w:val="99"/>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uiPriority w:val="11"/>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qFormat/>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affff6">
    <w:basedOn w:val="a3"/>
    <w:next w:val="affa"/>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afffff9">
    <w:basedOn w:val="a3"/>
    <w:next w:val="affd"/>
    <w:rsid w:val="009114FF"/>
    <w:pPr>
      <w:spacing w:before="100" w:beforeAutospacing="1" w:after="100" w:afterAutospacing="1"/>
    </w:p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3"/>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6"/>
    <w:uiPriority w:val="99"/>
    <w:semiHidden/>
    <w:rsid w:val="00265CC3"/>
  </w:style>
  <w:style w:type="table" w:customStyle="1" w:styleId="341">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ffc">
    <w:name w:val="Знак Знак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d">
    <w:name w:val="Знак Знак Знак Знак1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1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3"/>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3"/>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3"/>
    <w:rsid w:val="00F27EAF"/>
    <w:pPr>
      <w:tabs>
        <w:tab w:val="num" w:pos="360"/>
      </w:tabs>
      <w:spacing w:after="160" w:line="240" w:lineRule="exact"/>
    </w:pPr>
    <w:rPr>
      <w:rFonts w:ascii="Verdana" w:hAnsi="Verdana" w:cs="Verdana"/>
      <w:sz w:val="20"/>
      <w:szCs w:val="20"/>
      <w:lang w:val="en-US"/>
    </w:rPr>
  </w:style>
  <w:style w:type="paragraph" w:customStyle="1" w:styleId="1fff3">
    <w:name w:val="Знак Знак1 Знак Знак"/>
    <w:basedOn w:val="a3"/>
    <w:rsid w:val="004D3632"/>
    <w:pPr>
      <w:tabs>
        <w:tab w:val="left" w:pos="360"/>
      </w:tabs>
      <w:spacing w:after="160" w:line="240" w:lineRule="exact"/>
    </w:pPr>
    <w:rPr>
      <w:rFonts w:ascii="Verdana" w:hAnsi="Verdana" w:cs="Verdana"/>
      <w:sz w:val="20"/>
      <w:szCs w:val="20"/>
      <w:lang w:val="en-US"/>
    </w:rPr>
  </w:style>
  <w:style w:type="paragraph" w:customStyle="1" w:styleId="affffff5">
    <w:basedOn w:val="a3"/>
    <w:next w:val="affd"/>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3"/>
    <w:rsid w:val="000D004C"/>
    <w:pPr>
      <w:tabs>
        <w:tab w:val="num" w:pos="360"/>
      </w:tabs>
      <w:spacing w:after="160" w:line="240" w:lineRule="exact"/>
    </w:pPr>
    <w:rPr>
      <w:rFonts w:ascii="Verdana" w:hAnsi="Verdana" w:cs="Verdana"/>
      <w:sz w:val="20"/>
      <w:szCs w:val="20"/>
      <w:lang w:val="en-US"/>
    </w:rPr>
  </w:style>
  <w:style w:type="character" w:customStyle="1" w:styleId="affffff7">
    <w:name w:val="Подпись к таблице"/>
    <w:rsid w:val="00625B74"/>
    <w:rPr>
      <w:sz w:val="22"/>
      <w:szCs w:val="22"/>
      <w:lang w:bidi="ar-SA"/>
    </w:rPr>
  </w:style>
  <w:style w:type="paragraph" w:customStyle="1" w:styleId="1fff4">
    <w:name w:val="Знак Знак Знак Знак1"/>
    <w:basedOn w:val="a3"/>
    <w:rsid w:val="00E96A05"/>
    <w:pPr>
      <w:tabs>
        <w:tab w:val="num" w:pos="360"/>
      </w:tabs>
      <w:spacing w:after="160" w:line="240" w:lineRule="exact"/>
    </w:pPr>
    <w:rPr>
      <w:rFonts w:ascii="Verdana" w:hAnsi="Verdana" w:cs="Verdana"/>
      <w:sz w:val="20"/>
      <w:szCs w:val="20"/>
      <w:lang w:val="en-US"/>
    </w:rPr>
  </w:style>
  <w:style w:type="paragraph" w:customStyle="1" w:styleId="affffff8">
    <w:name w:val="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9">
    <w:name w:val="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5">
    <w:name w:val="Знак Знак Знак Знак1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a">
    <w:name w:val="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17">
    <w:name w:val="Знак Знак1 Знак Знак1"/>
    <w:basedOn w:val="a3"/>
    <w:rsid w:val="00E96A05"/>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8">
    <w:name w:val="Знак Знак1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3"/>
    <w:rsid w:val="00E96A05"/>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96A05"/>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6"/>
    <w:uiPriority w:val="99"/>
    <w:semiHidden/>
    <w:unhideWhenUsed/>
    <w:rsid w:val="00BB5F67"/>
  </w:style>
  <w:style w:type="table" w:customStyle="1" w:styleId="351">
    <w:name w:val="Сетка таблицы35"/>
    <w:basedOn w:val="a5"/>
    <w:next w:val="af"/>
    <w:rsid w:val="00BB5F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f"/>
    <w:rsid w:val="00F550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6"/>
    <w:semiHidden/>
    <w:rsid w:val="007F7497"/>
  </w:style>
  <w:style w:type="paragraph" w:customStyle="1" w:styleId="1fffb">
    <w:name w:val="Знак Знак Знак Знак1"/>
    <w:basedOn w:val="a3"/>
    <w:rsid w:val="007F7497"/>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c">
    <w:name w:val="Знак Знак Знак Знак1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18">
    <w:name w:val="Знак Знак1 Знак Знак1"/>
    <w:basedOn w:val="a3"/>
    <w:rsid w:val="007F7497"/>
    <w:pPr>
      <w:tabs>
        <w:tab w:val="num" w:pos="360"/>
      </w:tabs>
      <w:spacing w:after="160" w:line="240" w:lineRule="exact"/>
    </w:pPr>
    <w:rPr>
      <w:rFonts w:ascii="Verdana" w:hAnsi="Verdana" w:cs="Verdana"/>
      <w:sz w:val="20"/>
      <w:szCs w:val="20"/>
      <w:lang w:val="en-US"/>
    </w:rPr>
  </w:style>
  <w:style w:type="paragraph" w:customStyle="1" w:styleId="afffffff0">
    <w:name w:val="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f">
    <w:name w:val="Знак Знак1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3"/>
    <w:rsid w:val="007F7497"/>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F7497"/>
    <w:pPr>
      <w:tabs>
        <w:tab w:val="num" w:pos="360"/>
      </w:tabs>
      <w:spacing w:after="160" w:line="240" w:lineRule="exact"/>
    </w:pPr>
    <w:rPr>
      <w:rFonts w:ascii="Verdana" w:hAnsi="Verdana" w:cs="Verdana"/>
      <w:sz w:val="20"/>
      <w:szCs w:val="20"/>
      <w:lang w:val="en-US"/>
    </w:rPr>
  </w:style>
  <w:style w:type="numbering" w:customStyle="1" w:styleId="390">
    <w:name w:val="Нет списка39"/>
    <w:next w:val="a6"/>
    <w:uiPriority w:val="99"/>
    <w:semiHidden/>
    <w:rsid w:val="007F7497"/>
  </w:style>
  <w:style w:type="numbering" w:customStyle="1" w:styleId="400">
    <w:name w:val="Нет списка40"/>
    <w:next w:val="a6"/>
    <w:uiPriority w:val="99"/>
    <w:semiHidden/>
    <w:unhideWhenUsed/>
    <w:rsid w:val="003B58AF"/>
  </w:style>
  <w:style w:type="numbering" w:customStyle="1" w:styleId="1160">
    <w:name w:val="Нет списка116"/>
    <w:next w:val="a6"/>
    <w:uiPriority w:val="99"/>
    <w:semiHidden/>
    <w:unhideWhenUsed/>
    <w:rsid w:val="003B58AF"/>
  </w:style>
  <w:style w:type="table" w:customStyle="1" w:styleId="371">
    <w:name w:val="Сетка таблицы37"/>
    <w:basedOn w:val="a5"/>
    <w:next w:val="af"/>
    <w:uiPriority w:val="39"/>
    <w:rsid w:val="003B5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6"/>
    <w:uiPriority w:val="99"/>
    <w:semiHidden/>
    <w:unhideWhenUsed/>
    <w:rsid w:val="003B58AF"/>
  </w:style>
  <w:style w:type="table" w:customStyle="1" w:styleId="1151">
    <w:name w:val="Сетка таблицы115"/>
    <w:basedOn w:val="a5"/>
    <w:next w:val="af"/>
    <w:uiPriority w:val="39"/>
    <w:rsid w:val="003B58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6"/>
    <w:uiPriority w:val="99"/>
    <w:semiHidden/>
    <w:unhideWhenUsed/>
    <w:rsid w:val="003B58AF"/>
  </w:style>
  <w:style w:type="table" w:customStyle="1" w:styleId="2112">
    <w:name w:val="Сетка таблицы211"/>
    <w:basedOn w:val="a5"/>
    <w:next w:val="af"/>
    <w:uiPriority w:val="39"/>
    <w:rsid w:val="003B58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Заголовок1"/>
    <w:basedOn w:val="a3"/>
    <w:next w:val="a3"/>
    <w:uiPriority w:val="10"/>
    <w:qFormat/>
    <w:rsid w:val="003B58AF"/>
    <w:pPr>
      <w:contextualSpacing/>
    </w:pPr>
    <w:rPr>
      <w:rFonts w:ascii="Calibri Light" w:hAnsi="Calibri Light"/>
      <w:snapToGrid w:val="0"/>
      <w:spacing w:val="-10"/>
      <w:kern w:val="28"/>
      <w:sz w:val="56"/>
      <w:szCs w:val="56"/>
    </w:rPr>
  </w:style>
  <w:style w:type="character" w:customStyle="1" w:styleId="1ffff3">
    <w:name w:val="Заголовок Знак1"/>
    <w:basedOn w:val="a4"/>
    <w:uiPriority w:val="10"/>
    <w:rsid w:val="003B58AF"/>
    <w:rPr>
      <w:rFonts w:asciiTheme="majorHAnsi" w:eastAsiaTheme="majorEastAsia" w:hAnsiTheme="majorHAnsi" w:cstheme="majorBidi"/>
      <w:spacing w:val="-10"/>
      <w:kern w:val="28"/>
      <w:sz w:val="56"/>
      <w:szCs w:val="56"/>
    </w:rPr>
  </w:style>
  <w:style w:type="numbering" w:customStyle="1" w:styleId="421">
    <w:name w:val="Нет списка42"/>
    <w:next w:val="a6"/>
    <w:uiPriority w:val="99"/>
    <w:semiHidden/>
    <w:unhideWhenUsed/>
    <w:rsid w:val="003B58AF"/>
  </w:style>
  <w:style w:type="numbering" w:customStyle="1" w:styleId="1180">
    <w:name w:val="Нет списка118"/>
    <w:next w:val="a6"/>
    <w:uiPriority w:val="99"/>
    <w:semiHidden/>
    <w:unhideWhenUsed/>
    <w:rsid w:val="003B58AF"/>
  </w:style>
  <w:style w:type="numbering" w:customStyle="1" w:styleId="431">
    <w:name w:val="Нет списка43"/>
    <w:next w:val="a6"/>
    <w:uiPriority w:val="99"/>
    <w:semiHidden/>
    <w:unhideWhenUsed/>
    <w:rsid w:val="00E10FE7"/>
  </w:style>
  <w:style w:type="table" w:customStyle="1" w:styleId="381">
    <w:name w:val="Сетка таблицы38"/>
    <w:basedOn w:val="a5"/>
    <w:next w:val="af"/>
    <w:uiPriority w:val="39"/>
    <w:rsid w:val="00E10F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43">
    <w:name w:val="xl443"/>
    <w:basedOn w:val="a3"/>
    <w:rsid w:val="00E10FE7"/>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44">
    <w:name w:val="xl444"/>
    <w:basedOn w:val="a3"/>
    <w:rsid w:val="00E10FE7"/>
    <w:pPr>
      <w:pBdr>
        <w:left w:val="single" w:sz="8"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45">
    <w:name w:val="xl445"/>
    <w:basedOn w:val="a3"/>
    <w:rsid w:val="00E10F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46">
    <w:name w:val="xl446"/>
    <w:basedOn w:val="a3"/>
    <w:rsid w:val="00E10FE7"/>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7">
    <w:name w:val="xl447"/>
    <w:basedOn w:val="a3"/>
    <w:rsid w:val="00E10FE7"/>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8">
    <w:name w:val="xl448"/>
    <w:basedOn w:val="a3"/>
    <w:rsid w:val="00E10FE7"/>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49">
    <w:name w:val="xl449"/>
    <w:basedOn w:val="a3"/>
    <w:rsid w:val="00E10FE7"/>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50">
    <w:name w:val="xl450"/>
    <w:basedOn w:val="a3"/>
    <w:rsid w:val="00E10FE7"/>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1">
    <w:name w:val="xl451"/>
    <w:basedOn w:val="a3"/>
    <w:rsid w:val="00E10FE7"/>
    <w:pPr>
      <w:pBdr>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52">
    <w:name w:val="xl452"/>
    <w:basedOn w:val="a3"/>
    <w:rsid w:val="00E10FE7"/>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3">
    <w:name w:val="xl453"/>
    <w:basedOn w:val="a3"/>
    <w:rsid w:val="00E10FE7"/>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4">
    <w:name w:val="xl454"/>
    <w:basedOn w:val="a3"/>
    <w:rsid w:val="00E10FE7"/>
    <w:pPr>
      <w:pBdr>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5">
    <w:name w:val="xl455"/>
    <w:basedOn w:val="a3"/>
    <w:rsid w:val="00E10FE7"/>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6">
    <w:name w:val="xl456"/>
    <w:basedOn w:val="a3"/>
    <w:rsid w:val="00E10FE7"/>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57">
    <w:name w:val="xl457"/>
    <w:basedOn w:val="a3"/>
    <w:rsid w:val="00E10FE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8">
    <w:name w:val="xl458"/>
    <w:basedOn w:val="a3"/>
    <w:rsid w:val="00E10FE7"/>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59">
    <w:name w:val="xl459"/>
    <w:basedOn w:val="a3"/>
    <w:rsid w:val="00E10FE7"/>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0">
    <w:name w:val="xl460"/>
    <w:basedOn w:val="a3"/>
    <w:rsid w:val="00E10FE7"/>
    <w:pPr>
      <w:pBdr>
        <w:top w:val="single" w:sz="8" w:space="0" w:color="auto"/>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1">
    <w:name w:val="xl461"/>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2">
    <w:name w:val="xl462"/>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3">
    <w:name w:val="xl463"/>
    <w:basedOn w:val="a3"/>
    <w:rsid w:val="00E10FE7"/>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64">
    <w:name w:val="xl464"/>
    <w:basedOn w:val="a3"/>
    <w:rsid w:val="00E10FE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65">
    <w:name w:val="xl465"/>
    <w:basedOn w:val="a3"/>
    <w:rsid w:val="00E10FE7"/>
    <w:pPr>
      <w:pBdr>
        <w:top w:val="single" w:sz="8" w:space="0" w:color="auto"/>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b/>
      <w:bCs/>
      <w:sz w:val="20"/>
      <w:szCs w:val="20"/>
    </w:rPr>
  </w:style>
  <w:style w:type="paragraph" w:customStyle="1" w:styleId="xl466">
    <w:name w:val="xl466"/>
    <w:basedOn w:val="a3"/>
    <w:rsid w:val="00E10FE7"/>
    <w:pPr>
      <w:pBdr>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b/>
      <w:bCs/>
      <w:sz w:val="20"/>
      <w:szCs w:val="20"/>
    </w:rPr>
  </w:style>
  <w:style w:type="paragraph" w:customStyle="1" w:styleId="xl467">
    <w:name w:val="xl467"/>
    <w:basedOn w:val="a3"/>
    <w:rsid w:val="00E10FE7"/>
    <w:pPr>
      <w:pBdr>
        <w:left w:val="single" w:sz="4" w:space="0" w:color="auto"/>
        <w:right w:val="single" w:sz="4" w:space="0" w:color="auto"/>
      </w:pBdr>
      <w:shd w:val="clear" w:color="000000" w:fill="FFFFCC"/>
      <w:spacing w:before="100" w:beforeAutospacing="1" w:after="100" w:afterAutospacing="1"/>
      <w:jc w:val="center"/>
    </w:pPr>
    <w:rPr>
      <w:rFonts w:ascii="Bookman Old Style" w:hAnsi="Bookman Old Style"/>
      <w:sz w:val="20"/>
      <w:szCs w:val="20"/>
    </w:rPr>
  </w:style>
  <w:style w:type="numbering" w:customStyle="1" w:styleId="440">
    <w:name w:val="Нет списка44"/>
    <w:next w:val="a6"/>
    <w:uiPriority w:val="99"/>
    <w:semiHidden/>
    <w:unhideWhenUsed/>
    <w:rsid w:val="001A3F52"/>
  </w:style>
  <w:style w:type="paragraph" w:customStyle="1" w:styleId="1ffff4">
    <w:name w:val="Знак Знак1 Знак Знак"/>
    <w:basedOn w:val="a3"/>
    <w:rsid w:val="001A3F52"/>
    <w:pPr>
      <w:tabs>
        <w:tab w:val="left" w:pos="360"/>
      </w:tabs>
      <w:spacing w:after="160" w:line="240" w:lineRule="exact"/>
    </w:pPr>
    <w:rPr>
      <w:rFonts w:ascii="Verdana" w:hAnsi="Verdana" w:cs="Verdana"/>
      <w:sz w:val="20"/>
      <w:szCs w:val="20"/>
      <w:lang w:val="en-US"/>
    </w:rPr>
  </w:style>
  <w:style w:type="table" w:customStyle="1" w:styleId="391">
    <w:name w:val="Сетка таблицы39"/>
    <w:basedOn w:val="a5"/>
    <w:next w:val="af"/>
    <w:uiPriority w:val="39"/>
    <w:rsid w:val="001A3F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d"/>
    <w:uiPriority w:val="99"/>
    <w:rsid w:val="00C911B4"/>
    <w:pPr>
      <w:textAlignment w:val="top"/>
    </w:pPr>
    <w:rPr>
      <w:rFonts w:eastAsia="Calibri"/>
    </w:rPr>
  </w:style>
  <w:style w:type="paragraph" w:customStyle="1" w:styleId="msonormalmailrucssattributepostfix">
    <w:name w:val="msonormal_mailru_css_attribute_postfix"/>
    <w:basedOn w:val="a3"/>
    <w:rsid w:val="001A3F52"/>
    <w:pPr>
      <w:spacing w:before="100" w:beforeAutospacing="1" w:after="100" w:afterAutospacing="1"/>
    </w:pPr>
  </w:style>
  <w:style w:type="numbering" w:customStyle="1" w:styleId="450">
    <w:name w:val="Нет списка45"/>
    <w:next w:val="a6"/>
    <w:uiPriority w:val="99"/>
    <w:semiHidden/>
    <w:unhideWhenUsed/>
    <w:rsid w:val="00C911B4"/>
  </w:style>
  <w:style w:type="table" w:customStyle="1" w:styleId="401">
    <w:name w:val="Сетка таблицы40"/>
    <w:basedOn w:val="a5"/>
    <w:next w:val="af"/>
    <w:uiPriority w:val="39"/>
    <w:rsid w:val="00C911B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6"/>
    <w:uiPriority w:val="99"/>
    <w:semiHidden/>
    <w:unhideWhenUsed/>
    <w:rsid w:val="0023616B"/>
  </w:style>
  <w:style w:type="paragraph" w:customStyle="1" w:styleId="1ffff5">
    <w:name w:val=" Знак Знак1 Знак Знак"/>
    <w:basedOn w:val="a3"/>
    <w:rsid w:val="0023616B"/>
    <w:pPr>
      <w:tabs>
        <w:tab w:val="left" w:pos="360"/>
      </w:tabs>
      <w:spacing w:after="160" w:line="240" w:lineRule="exact"/>
    </w:pPr>
    <w:rPr>
      <w:rFonts w:ascii="Verdana" w:hAnsi="Verdana" w:cs="Verdana"/>
      <w:sz w:val="20"/>
      <w:szCs w:val="20"/>
      <w:lang w:val="en-US"/>
    </w:rPr>
  </w:style>
  <w:style w:type="paragraph" w:styleId="afffffff3">
    <w:basedOn w:val="a3"/>
    <w:next w:val="affd"/>
    <w:uiPriority w:val="99"/>
    <w:rsid w:val="00D71B23"/>
    <w:pPr>
      <w:textAlignment w:val="top"/>
    </w:pPr>
    <w:rPr>
      <w:rFonts w:eastAsia="Calibri"/>
    </w:rPr>
  </w:style>
  <w:style w:type="numbering" w:customStyle="1" w:styleId="47">
    <w:name w:val="Нет списка47"/>
    <w:next w:val="a6"/>
    <w:uiPriority w:val="99"/>
    <w:semiHidden/>
    <w:unhideWhenUsed/>
    <w:rsid w:val="00D71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407919065">
      <w:bodyDiv w:val="1"/>
      <w:marLeft w:val="0"/>
      <w:marRight w:val="0"/>
      <w:marTop w:val="0"/>
      <w:marBottom w:val="0"/>
      <w:divBdr>
        <w:top w:val="none" w:sz="0" w:space="0" w:color="auto"/>
        <w:left w:val="none" w:sz="0" w:space="0" w:color="auto"/>
        <w:bottom w:val="none" w:sz="0" w:space="0" w:color="auto"/>
        <w:right w:val="none" w:sz="0" w:space="0" w:color="auto"/>
      </w:divBdr>
    </w:div>
    <w:div w:id="465591415">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518275263">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42449107">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5986726">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5129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9859895">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53467971">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239166">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590846026">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200536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693457535">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67518824">
      <w:bodyDiv w:val="1"/>
      <w:marLeft w:val="0"/>
      <w:marRight w:val="0"/>
      <w:marTop w:val="0"/>
      <w:marBottom w:val="0"/>
      <w:divBdr>
        <w:top w:val="none" w:sz="0" w:space="0" w:color="auto"/>
        <w:left w:val="none" w:sz="0" w:space="0" w:color="auto"/>
        <w:bottom w:val="none" w:sz="0" w:space="0" w:color="auto"/>
        <w:right w:val="none" w:sz="0" w:space="0" w:color="auto"/>
      </w:divBdr>
    </w:div>
    <w:div w:id="1870101420">
      <w:bodyDiv w:val="1"/>
      <w:marLeft w:val="0"/>
      <w:marRight w:val="0"/>
      <w:marTop w:val="0"/>
      <w:marBottom w:val="0"/>
      <w:divBdr>
        <w:top w:val="none" w:sz="0" w:space="0" w:color="auto"/>
        <w:left w:val="none" w:sz="0" w:space="0" w:color="auto"/>
        <w:bottom w:val="none" w:sz="0" w:space="0" w:color="auto"/>
        <w:right w:val="none" w:sz="0" w:space="0" w:color="auto"/>
      </w:divBdr>
    </w:div>
    <w:div w:id="1882286131">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4625732">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37807232">
      <w:bodyDiv w:val="1"/>
      <w:marLeft w:val="0"/>
      <w:marRight w:val="0"/>
      <w:marTop w:val="0"/>
      <w:marBottom w:val="0"/>
      <w:divBdr>
        <w:top w:val="none" w:sz="0" w:space="0" w:color="auto"/>
        <w:left w:val="none" w:sz="0" w:space="0" w:color="auto"/>
        <w:bottom w:val="none" w:sz="0" w:space="0" w:color="auto"/>
        <w:right w:val="none" w:sz="0" w:space="0" w:color="auto"/>
      </w:divBdr>
    </w:div>
    <w:div w:id="2048604674">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112847474">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8.wmf"/><Relationship Id="rId42" Type="http://schemas.openxmlformats.org/officeDocument/2006/relationships/image" Target="media/image23.wmf"/><Relationship Id="rId63" Type="http://schemas.openxmlformats.org/officeDocument/2006/relationships/hyperlink" Target="consultantplus://offline/ref=F333493433EE5DE7BCDE865AC0ED7AD67886855D29416741AF7AC2CA170237D76EFC687B80493B61G755B" TargetMode="External"/><Relationship Id="rId84" Type="http://schemas.openxmlformats.org/officeDocument/2006/relationships/image" Target="media/image47.wmf"/><Relationship Id="rId138" Type="http://schemas.openxmlformats.org/officeDocument/2006/relationships/hyperlink" Target="consultantplus://offline/ref=3352B12E8996D141724D3A26BBB7C2FE72E8783E7A4FAAD18A799CB566A2154D97DD858D5B485F57O9A0D" TargetMode="External"/><Relationship Id="rId159" Type="http://schemas.openxmlformats.org/officeDocument/2006/relationships/hyperlink" Target="consultantplus://offline/ref=E22F22ECF5A30A0BCC46A88ED68B4904579E58C7BEC49C95EE6EE240C6C3CC51BF79CD42964F940B5FE0A5D05D60A7EFBF91074D96d7wAG" TargetMode="External"/><Relationship Id="rId107" Type="http://schemas.openxmlformats.org/officeDocument/2006/relationships/hyperlink" Target="https://legalacts.ru/doc/postanovlenie-pravitelstva-rf-ot-22102012-n-1075/" TargetMode="External"/><Relationship Id="rId11" Type="http://schemas.openxmlformats.org/officeDocument/2006/relationships/hyperlink" Target="consultantplus://offline/ref=97947A72311A8D1E6F4F837012C8E432DFC28379EE6F3AA7580BE8043DBD679E5E8BF5CCE5235A9FVFb8G" TargetMode="External"/><Relationship Id="rId32" Type="http://schemas.openxmlformats.org/officeDocument/2006/relationships/hyperlink" Target="consultantplus://offline/ref=42F9C426EAD6F5CEF38B9459D92829BFC3F1A3A14598CEF7CCB97DB7238B9D6DED17A2C32A214163YDr6F" TargetMode="External"/><Relationship Id="rId53" Type="http://schemas.openxmlformats.org/officeDocument/2006/relationships/image" Target="media/image30.wmf"/><Relationship Id="rId74" Type="http://schemas.openxmlformats.org/officeDocument/2006/relationships/hyperlink" Target="consultantplus://offline/ref=3352B12E8996D141724D3A26BBB7C2FE72E8783E7A4FAAD18A799CB566A2154D97DD858F58O4ACD" TargetMode="External"/><Relationship Id="rId128" Type="http://schemas.openxmlformats.org/officeDocument/2006/relationships/footer" Target="footer7.xml"/><Relationship Id="rId149" Type="http://schemas.openxmlformats.org/officeDocument/2006/relationships/hyperlink" Target="http://www.admnkr.ru/files/web/gragdanam/zkh/sxemy-teplosnabzh/077.pdf" TargetMode="External"/><Relationship Id="rId5" Type="http://schemas.openxmlformats.org/officeDocument/2006/relationships/webSettings" Target="webSettings.xml"/><Relationship Id="rId95" Type="http://schemas.openxmlformats.org/officeDocument/2006/relationships/hyperlink" Target="consultantplus://offline/ref=65F782067E6E1576C5E35312A20F75D8F5475AFD1B6D41F7090CB7B5D21BD51AF8D9922C5C3DB602q3BAM" TargetMode="External"/><Relationship Id="rId160" Type="http://schemas.openxmlformats.org/officeDocument/2006/relationships/hyperlink" Target="consultantplus://offline/ref=3352B12E8996D141724D3A26BBB7C2FE72E8783E7A4FAAD18A799CB566A2154D97DD858F58O4ACD" TargetMode="External"/><Relationship Id="rId22" Type="http://schemas.openxmlformats.org/officeDocument/2006/relationships/image" Target="media/image9.wmf"/><Relationship Id="rId43" Type="http://schemas.openxmlformats.org/officeDocument/2006/relationships/image" Target="media/image24.wmf"/><Relationship Id="rId64" Type="http://schemas.openxmlformats.org/officeDocument/2006/relationships/hyperlink" Target="consultantplus://offline/ref=F333493433EE5DE7BCDE865AC0ED7AD67886855D29416741AF7AC2CA170237D76EFC687B80493B68G75DB" TargetMode="External"/><Relationship Id="rId118" Type="http://schemas.openxmlformats.org/officeDocument/2006/relationships/image" Target="media/image66.emf"/><Relationship Id="rId139" Type="http://schemas.openxmlformats.org/officeDocument/2006/relationships/hyperlink" Target="consultantplus://offline/ref=6158D1BEC5B5B6331C82BA7DBED92440A5261479B45AE3AFA9CDDB609589EE5E3DE235612A55DF89k273L" TargetMode="External"/><Relationship Id="rId85" Type="http://schemas.openxmlformats.org/officeDocument/2006/relationships/image" Target="media/image48.wmf"/><Relationship Id="rId150" Type="http://schemas.openxmlformats.org/officeDocument/2006/relationships/hyperlink" Target="http://www.leninsk-kuz.ru/infrastructure/gkh/scc!!!.docx" TargetMode="External"/><Relationship Id="rId12" Type="http://schemas.openxmlformats.org/officeDocument/2006/relationships/hyperlink" Target="consultantplus://offline/ref=97947A72311A8D1E6F4F837012C8E432DFC28379EE6F3AA7580BE8043DBD679E5E8BF5CCE5235A9FVFbEG" TargetMode="External"/><Relationship Id="rId17" Type="http://schemas.openxmlformats.org/officeDocument/2006/relationships/image" Target="media/image4.wmf"/><Relationship Id="rId33" Type="http://schemas.openxmlformats.org/officeDocument/2006/relationships/image" Target="media/image19.wmf"/><Relationship Id="rId38" Type="http://schemas.openxmlformats.org/officeDocument/2006/relationships/hyperlink" Target="consultantplus://offline/ref=0B1A45DAFA813043513E97A84ED80E3F126D41A34F14BCA3A331D8DF8E19278B6BD9724E09EE3AF827260C22AC3CB28DDFADB81C6DDEBEB1t7vEC" TargetMode="External"/><Relationship Id="rId59" Type="http://schemas.openxmlformats.org/officeDocument/2006/relationships/header" Target="header1.xml"/><Relationship Id="rId103" Type="http://schemas.openxmlformats.org/officeDocument/2006/relationships/hyperlink" Target="consultantplus://offline/ref=F83A3FE3A7548FAE48FC09F10E117239497F9904CE8E6CCEAA856719F0B93758T926I" TargetMode="External"/><Relationship Id="rId108" Type="http://schemas.openxmlformats.org/officeDocument/2006/relationships/hyperlink" Target="https://legalacts.ru/doc/prikaz-fst-rossii-ot-13062013-n-760-e/" TargetMode="External"/><Relationship Id="rId124" Type="http://schemas.openxmlformats.org/officeDocument/2006/relationships/hyperlink" Target="http://www.admnkr.ru/files/web/gragdanam/zkh/sxemy-teplosnabzh/077.pdf" TargetMode="External"/><Relationship Id="rId129" Type="http://schemas.openxmlformats.org/officeDocument/2006/relationships/hyperlink" Target="consultantplus://offline/ref=0DC7F746B8699DCD18F8093BA8B9901025B425E3EE97649999ACE1AC6F87CF2C2D9D211FE2FA3DE8F8A601BB9740468F1D7730E76994B48941E5C" TargetMode="External"/><Relationship Id="rId54" Type="http://schemas.openxmlformats.org/officeDocument/2006/relationships/image" Target="media/image31.emf"/><Relationship Id="rId70" Type="http://schemas.openxmlformats.org/officeDocument/2006/relationships/hyperlink" Target="(http://zakupki.gov.ru/223/purchase/public/purchase/info/common-info.html?regNumber=31807257856" TargetMode="External"/><Relationship Id="rId75" Type="http://schemas.openxmlformats.org/officeDocument/2006/relationships/hyperlink" Target="consultantplus://offline/ref=3352B12E8996D141724D3A26BBB7C2FE72E8783E7A4FAAD18A799CB566A2154D97DD858D5B485F57O9A0D" TargetMode="External"/><Relationship Id="rId91" Type="http://schemas.openxmlformats.org/officeDocument/2006/relationships/hyperlink" Target="http://mundybash.my1.ru/index/aktualnye_skhemy/0-192" TargetMode="External"/><Relationship Id="rId96" Type="http://schemas.openxmlformats.org/officeDocument/2006/relationships/hyperlink" Target="consultantplus://offline/ref=65F782067E6E1576C5E35312A20F75D8F5475AFD1B6D41F7090CB7B5D21BD51AF8D9922C5C3DB703q3B0M" TargetMode="External"/><Relationship Id="rId140" Type="http://schemas.openxmlformats.org/officeDocument/2006/relationships/image" Target="media/image68.wmf"/><Relationship Id="rId145" Type="http://schemas.openxmlformats.org/officeDocument/2006/relationships/header" Target="header5.xml"/><Relationship Id="rId161" Type="http://schemas.openxmlformats.org/officeDocument/2006/relationships/hyperlink" Target="consultantplus://offline/ref=3352B12E8996D141724D3A26BBB7C2FE72E8783E7A4FAAD18A799CB566A2154D97DD858D5B485F57O9A0D" TargetMode="External"/><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image" Target="media/image62.wmf"/><Relationship Id="rId119" Type="http://schemas.openxmlformats.org/officeDocument/2006/relationships/image" Target="media/image67.emf"/><Relationship Id="rId44" Type="http://schemas.openxmlformats.org/officeDocument/2006/relationships/hyperlink" Target="consultantplus://offline/ref=869DCC90C94385402FF94AFD826335944EBD5C97BCB5E2FCCCA52A87E1D40E0D915BAFC20B0DB84B16AAD6542DD4A9C910D2E6C5161AA070kF7AG" TargetMode="External"/><Relationship Id="rId60" Type="http://schemas.openxmlformats.org/officeDocument/2006/relationships/header" Target="header2.xml"/><Relationship Id="rId65" Type="http://schemas.openxmlformats.org/officeDocument/2006/relationships/hyperlink" Target="https://www.belovo42.ru/gkh-ekologia/2019/07/03/11850-shema-teplosnabzheni%20ya%20%20-belovskogo-gorodskogo-okrug.html" TargetMode="External"/><Relationship Id="rId81" Type="http://schemas.openxmlformats.org/officeDocument/2006/relationships/image" Target="media/image44.wmf"/><Relationship Id="rId86" Type="http://schemas.openxmlformats.org/officeDocument/2006/relationships/image" Target="media/image49.wmf"/><Relationship Id="rId130" Type="http://schemas.openxmlformats.org/officeDocument/2006/relationships/hyperlink" Target="consultantplus://offline/ref=0DC7F746B8699DCD18F8093BA8B9901025B425E3EE97649999ACE1AC6F87CF2C2D9D211FE2FA3DEEFEA601BB9740468F1D7730E76994B48941E5C" TargetMode="External"/><Relationship Id="rId135" Type="http://schemas.openxmlformats.org/officeDocument/2006/relationships/footer" Target="footer8.xml"/><Relationship Id="rId151" Type="http://schemas.openxmlformats.org/officeDocument/2006/relationships/hyperlink" Target="consultantplus://offline/ref=0DC7F746B8699DCD18F8093BA8B9901025B425E3EE97649999ACE1AC6F87CF2C2D9D211FE2FA3DE8F8A601BB9740468F1D7730E76994B48941E5C" TargetMode="External"/><Relationship Id="rId156" Type="http://schemas.openxmlformats.org/officeDocument/2006/relationships/footer" Target="footer15.xml"/><Relationship Id="rId13" Type="http://schemas.openxmlformats.org/officeDocument/2006/relationships/hyperlink" Target="consultantplus://offline/ref=97947A72311A8D1E6F4F837012C8E432DFC28379EE6F3AA7580BE8043DBD679E5E8BF5CCE5235A9FVFbEG" TargetMode="External"/><Relationship Id="rId18" Type="http://schemas.openxmlformats.org/officeDocument/2006/relationships/image" Target="media/image5.wmf"/><Relationship Id="rId39" Type="http://schemas.openxmlformats.org/officeDocument/2006/relationships/hyperlink" Target="consultantplus://offline/ref=0B1A45DAFA813043513E97A84ED80E3F126F4EAD4B16BCA3A331D8DF8E19278B6BD9724E09EE3CF821260C22AC3CB28DDFADB81C6DDEBEB1t7vEC" TargetMode="External"/><Relationship Id="rId109" Type="http://schemas.openxmlformats.org/officeDocument/2006/relationships/hyperlink" Target="http://www.admnkr.ru/files/web%20/gragdanam/zkh/sxemy-teplosnabzh/077.pdf" TargetMode="External"/><Relationship Id="rId34" Type="http://schemas.openxmlformats.org/officeDocument/2006/relationships/image" Target="media/image20.wmf"/><Relationship Id="rId50" Type="http://schemas.openxmlformats.org/officeDocument/2006/relationships/image" Target="media/image27.wmf"/><Relationship Id="rId55" Type="http://schemas.openxmlformats.org/officeDocument/2006/relationships/image" Target="media/image32.wmf"/><Relationship Id="rId76" Type="http://schemas.openxmlformats.org/officeDocument/2006/relationships/image" Target="media/image39.wmf"/><Relationship Id="rId97" Type="http://schemas.openxmlformats.org/officeDocument/2006/relationships/hyperlink" Target="consultantplus://offline/ref=65F782067E6E1576C5E35312A20F75D8F5475AFD1B6D41F7090CB7B5D21BD51AF8D9922C5C3DB60Eq3B0M" TargetMode="External"/><Relationship Id="rId104" Type="http://schemas.openxmlformats.org/officeDocument/2006/relationships/hyperlink" Target="consultantplus://offline/ref=F83A3FE3A7548FAE48FC09F10E117239497F9904CE8E62CBAF856719F0B93758T926I" TargetMode="External"/><Relationship Id="rId120" Type="http://schemas.openxmlformats.org/officeDocument/2006/relationships/footer" Target="footer3.xml"/><Relationship Id="rId125" Type="http://schemas.openxmlformats.org/officeDocument/2006/relationships/hyperlink" Target="http://www.admnkr.ru/grazhdanam/zhilishchno-kommunalnoe-khozyajstvo/skhemy-teplosnabzheniya" TargetMode="External"/><Relationship Id="rId141" Type="http://schemas.openxmlformats.org/officeDocument/2006/relationships/hyperlink" Target="consultantplus://offline/ref=7F0EA518CE12F8A7EB82613A28D780904965F6CFE51B3503FE836477F36A49564019CDD9DB6292CEqDo9E" TargetMode="External"/><Relationship Id="rId146" Type="http://schemas.openxmlformats.org/officeDocument/2006/relationships/footer" Target="footer12.xm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53.wmf"/><Relationship Id="rId162" Type="http://schemas.openxmlformats.org/officeDocument/2006/relationships/hyperlink" Target="consultantplus://offline/ref=6158D1BEC5B5B6331C82BA7DBED92440A5261479B45AE3AFA9CDDB609589EE5E3DE235612A55DF89k273L" TargetMode="Externa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hyperlink" Target="consultantplus://offline/ref=0B1A45DAFA813043513E97A84ED80E3F126F4EAD4B16BCA3A331D8DF8E19278B6BD9724E09EE3CF82D260C22AC3CB28DDFADB81C6DDEBEB1t7vEC" TargetMode="External"/><Relationship Id="rId45" Type="http://schemas.openxmlformats.org/officeDocument/2006/relationships/hyperlink" Target="consultantplus://offline/ref=869DCC90C94385402FF94AFD826335944EBD5C97BCB5E2FCCCA52A87E1D40E0D915BAFC20B0DB94D11AAD6542DD4A9C910D2E6C5161AA070kF7AG" TargetMode="External"/><Relationship Id="rId66" Type="http://schemas.openxmlformats.org/officeDocument/2006/relationships/footer" Target="footer1.xml"/><Relationship Id="rId87" Type="http://schemas.openxmlformats.org/officeDocument/2006/relationships/image" Target="media/image50.wmf"/><Relationship Id="rId110" Type="http://schemas.openxmlformats.org/officeDocument/2006/relationships/image" Target="media/image58.wmf"/><Relationship Id="rId115" Type="http://schemas.openxmlformats.org/officeDocument/2006/relationships/image" Target="media/image63.wmf"/><Relationship Id="rId131" Type="http://schemas.openxmlformats.org/officeDocument/2006/relationships/hyperlink" Target="consultantplus://offline/ref=3352B12E8996D141724D3A26BBB7C2FE72E8783E7A4FAAD18A799CB566A2154D97DD858F58O4ACD" TargetMode="External"/><Relationship Id="rId136" Type="http://schemas.openxmlformats.org/officeDocument/2006/relationships/footer" Target="footer9.xml"/><Relationship Id="rId157" Type="http://schemas.openxmlformats.org/officeDocument/2006/relationships/hyperlink" Target="http://zakupki.gov.ru/223/contract/public/contract/view/general-information.html?style44=false&amp;id=6155319" TargetMode="External"/><Relationship Id="rId61" Type="http://schemas.openxmlformats.org/officeDocument/2006/relationships/hyperlink" Target="consultantplus://offline/ref=F333493433EE5DE7BCDE865AC0ED7AD67886855D29416741AF7AC2CA170237D76EFC687B80493B61G755B" TargetMode="External"/><Relationship Id="rId82" Type="http://schemas.openxmlformats.org/officeDocument/2006/relationships/image" Target="media/image45.wmf"/><Relationship Id="rId152" Type="http://schemas.openxmlformats.org/officeDocument/2006/relationships/hyperlink" Target="consultantplus://offline/ref=0DC7F746B8699DCD18F8093BA8B9901025B425E3EE97649999ACE1AC6F87CF2C2D9D211FE2FA3DEEFEA601BB9740468F1D7730E76994B48941E5C" TargetMode="External"/><Relationship Id="rId19" Type="http://schemas.openxmlformats.org/officeDocument/2006/relationships/image" Target="media/image6.wmf"/><Relationship Id="rId14" Type="http://schemas.openxmlformats.org/officeDocument/2006/relationships/image" Target="media/image1.wmf"/><Relationship Id="rId30" Type="http://schemas.openxmlformats.org/officeDocument/2006/relationships/image" Target="media/image17.wmf"/><Relationship Id="rId35" Type="http://schemas.openxmlformats.org/officeDocument/2006/relationships/image" Target="media/image21.wmf"/><Relationship Id="rId56" Type="http://schemas.openxmlformats.org/officeDocument/2006/relationships/image" Target="media/image33.wmf"/><Relationship Id="rId77" Type="http://schemas.openxmlformats.org/officeDocument/2006/relationships/image" Target="media/image40.wmf"/><Relationship Id="rId100" Type="http://schemas.openxmlformats.org/officeDocument/2006/relationships/image" Target="media/image56.emf"/><Relationship Id="rId105" Type="http://schemas.openxmlformats.org/officeDocument/2006/relationships/header" Target="header4.xml"/><Relationship Id="rId126" Type="http://schemas.openxmlformats.org/officeDocument/2006/relationships/footer" Target="footer5.xml"/><Relationship Id="rId147" Type="http://schemas.openxmlformats.org/officeDocument/2006/relationships/hyperlink" Target="https://legalacts.ru/doc/postanovlenie-pravitelstva-rf-ot-22102012-n-1075/" TargetMode="External"/><Relationship Id="rId168" Type="http://schemas.openxmlformats.org/officeDocument/2006/relationships/theme" Target="theme/theme1.xml"/><Relationship Id="rId8" Type="http://schemas.openxmlformats.org/officeDocument/2006/relationships/hyperlink" Target="consultantplus://offline/ref=97947A72311A8D1E6F4F837012C8E432DFC28379EE6F3AA7580BE8043DBD679E5E8BF5CCE5235A9FVFb8G" TargetMode="External"/><Relationship Id="rId51" Type="http://schemas.openxmlformats.org/officeDocument/2006/relationships/image" Target="media/image28.wmf"/><Relationship Id="rId72" Type="http://schemas.openxmlformats.org/officeDocument/2006/relationships/image" Target="media/image37.wmf"/><Relationship Id="rId93" Type="http://schemas.openxmlformats.org/officeDocument/2006/relationships/hyperlink" Target="consultantplus://offline/ref=65F782067E6E1576C5E35312A20F75D8F5445FFB1D6C41F7090CB7B5D2q1BBM" TargetMode="External"/><Relationship Id="rId98" Type="http://schemas.openxmlformats.org/officeDocument/2006/relationships/hyperlink" Target="consultantplus://offline/ref=65F782067E6E1576C5E35312A20F75D8F5475AFD1B6D41F7090CB7B5D21BD51AF8D9922C5C3DB707q3B7M" TargetMode="External"/><Relationship Id="rId121" Type="http://schemas.openxmlformats.org/officeDocument/2006/relationships/footer" Target="footer4.xml"/><Relationship Id="rId142" Type="http://schemas.openxmlformats.org/officeDocument/2006/relationships/hyperlink" Target="consultantplus://offline/ref=A6F6C00F08FDEBE21734ED0D956265A71CCEE283C6A0E73B47DC0E1155DFE16E3A33CF95B70B3FB0q3iFI" TargetMode="External"/><Relationship Id="rId163" Type="http://schemas.openxmlformats.org/officeDocument/2006/relationships/header" Target="header6.xm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hyperlink" Target="consultantplus://offline/ref=F1660C67FB68781F0F7D6AE173016B0F339341D01E644153332CE2E98643CF64DDA9A68D6DC9BDDDCB5F72C48C47C43AF09CA9382A0057FAPDAFH" TargetMode="External"/><Relationship Id="rId67" Type="http://schemas.openxmlformats.org/officeDocument/2006/relationships/header" Target="header3.xml"/><Relationship Id="rId116" Type="http://schemas.openxmlformats.org/officeDocument/2006/relationships/image" Target="media/image64.wmf"/><Relationship Id="rId137" Type="http://schemas.openxmlformats.org/officeDocument/2006/relationships/hyperlink" Target="consultantplus://offline/ref=3352B12E8996D141724D3A26BBB7C2FE72E8783E7A4FAAD18A799CB566A2154D97DD858F58O4ACD" TargetMode="External"/><Relationship Id="rId158" Type="http://schemas.openxmlformats.org/officeDocument/2006/relationships/hyperlink" Target="http://zakupki.gov.ru/223/clause/public/order-clause/info/actual-common-info.html?clauseId=19537&amp;clauseInfoId=431106&amp;epz=true&amp;style44=false" TargetMode="External"/><Relationship Id="rId20" Type="http://schemas.openxmlformats.org/officeDocument/2006/relationships/image" Target="media/image7.wmf"/><Relationship Id="rId41" Type="http://schemas.openxmlformats.org/officeDocument/2006/relationships/hyperlink" Target="consultantplus://offline/ref=0B1A45DAFA813043513E97A84ED80E3F126F4EAD4B16BCA3A331D8DF8E19278B6BD9724D0CE56AAC60785573ED77BF85C4B1B815t7vAC" TargetMode="External"/><Relationship Id="rId62" Type="http://schemas.openxmlformats.org/officeDocument/2006/relationships/hyperlink" Target="consultantplus://offline/ref=F333493433EE5DE7BCDE865AC0ED7AD67886855D29416741AF7AC2CA170237D76EFC687B80493B68G75DB" TargetMode="External"/><Relationship Id="rId83" Type="http://schemas.openxmlformats.org/officeDocument/2006/relationships/image" Target="media/image46.wmf"/><Relationship Id="rId88" Type="http://schemas.openxmlformats.org/officeDocument/2006/relationships/image" Target="media/image51.wmf"/><Relationship Id="rId111" Type="http://schemas.openxmlformats.org/officeDocument/2006/relationships/image" Target="media/image59.png"/><Relationship Id="rId132" Type="http://schemas.openxmlformats.org/officeDocument/2006/relationships/hyperlink" Target="consultantplus://offline/ref=3352B12E8996D141724D3A26BBB7C2FE72E8783E7A4FAAD18A799CB566A2154D97DD858D5B485F57O9A0D" TargetMode="External"/><Relationship Id="rId153" Type="http://schemas.openxmlformats.org/officeDocument/2006/relationships/hyperlink" Target="consultantplus://offline/ref=D69B9DCCA4F0F0675853992171B3F8D32E25E27F5BFDDBE71090103100C9A606BADBBDEEB3D722028E68C9C1632AC4B54F64EEAA716117EFfBX1G" TargetMode="External"/><Relationship Id="rId15" Type="http://schemas.openxmlformats.org/officeDocument/2006/relationships/image" Target="media/image2.wmf"/><Relationship Id="rId36" Type="http://schemas.openxmlformats.org/officeDocument/2006/relationships/image" Target="media/image22.wmf"/><Relationship Id="rId57" Type="http://schemas.openxmlformats.org/officeDocument/2006/relationships/image" Target="media/image34.wmf"/><Relationship Id="rId106" Type="http://schemas.openxmlformats.org/officeDocument/2006/relationships/footer" Target="footer2.xml"/><Relationship Id="rId127" Type="http://schemas.openxmlformats.org/officeDocument/2006/relationships/footer" Target="footer6.xml"/><Relationship Id="rId10" Type="http://schemas.openxmlformats.org/officeDocument/2006/relationships/hyperlink" Target="consultantplus://offline/ref=97947A72311A8D1E6F4F837012C8E432DFC28379EE6F3AA7580BE8043DBD679E5E8BF5CCE5235A9FVFbEG" TargetMode="External"/><Relationship Id="rId31" Type="http://schemas.openxmlformats.org/officeDocument/2006/relationships/image" Target="media/image18.wmf"/><Relationship Id="rId52" Type="http://schemas.openxmlformats.org/officeDocument/2006/relationships/image" Target="media/image29.wmf"/><Relationship Id="rId73" Type="http://schemas.openxmlformats.org/officeDocument/2006/relationships/image" Target="media/image38.wmf"/><Relationship Id="rId78" Type="http://schemas.openxmlformats.org/officeDocument/2006/relationships/image" Target="media/image41.wmf"/><Relationship Id="rId94" Type="http://schemas.openxmlformats.org/officeDocument/2006/relationships/image" Target="media/image54.wmf"/><Relationship Id="rId99" Type="http://schemas.openxmlformats.org/officeDocument/2006/relationships/image" Target="media/image55.emf"/><Relationship Id="rId101" Type="http://schemas.openxmlformats.org/officeDocument/2006/relationships/image" Target="media/image57.emf"/><Relationship Id="rId122" Type="http://schemas.openxmlformats.org/officeDocument/2006/relationships/hyperlink" Target="https://legalacts.ru/doc/postanovlenie-pravitelstva-rf-ot-22102012-n-1075/" TargetMode="External"/><Relationship Id="rId143" Type="http://schemas.openxmlformats.org/officeDocument/2006/relationships/footer" Target="footer10.xml"/><Relationship Id="rId148" Type="http://schemas.openxmlformats.org/officeDocument/2006/relationships/hyperlink" Target="https://legalacts.ru/doc/prikaz-fst-rossii-ot-13062013-n-760-e/" TargetMode="External"/><Relationship Id="rId16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consultantplus://offline/ref=97947A72311A8D1E6F4F837012C8E432DFC28379EE6F3AA7580BE8043DBD679E5E8BF5CCE5235A9FVFbEG" TargetMode="External"/><Relationship Id="rId26" Type="http://schemas.openxmlformats.org/officeDocument/2006/relationships/image" Target="media/image13.wmf"/><Relationship Id="rId47" Type="http://schemas.openxmlformats.org/officeDocument/2006/relationships/hyperlink" Target="consultantplus://offline/ref=F1660C67FB68781F0F7D6AE173016B0F339341D01E644153332CE2E98643CF64DDA9A68D6DC9BDDDC85F72C48C47C43AF09CA9382A0057FAPDAFH" TargetMode="External"/><Relationship Id="rId68" Type="http://schemas.openxmlformats.org/officeDocument/2006/relationships/hyperlink" Target="https://www.belovo42.ru/media/texteditor%20/2019/04/30/1179-.pdf" TargetMode="External"/><Relationship Id="rId89" Type="http://schemas.openxmlformats.org/officeDocument/2006/relationships/image" Target="media/image52.wmf"/><Relationship Id="rId112" Type="http://schemas.openxmlformats.org/officeDocument/2006/relationships/image" Target="media/image60.wmf"/><Relationship Id="rId133" Type="http://schemas.openxmlformats.org/officeDocument/2006/relationships/hyperlink" Target="consultantplus://offline/ref=0DC7F746B8699DCD18F8093BA8B9901025B425E3EE97649999ACE1AC6F87CF2C2D9D211FE2FA3DE8F8A601BB9740468F1D7730E76994B48941E5C" TargetMode="External"/><Relationship Id="rId154" Type="http://schemas.openxmlformats.org/officeDocument/2006/relationships/footer" Target="footer13.xml"/><Relationship Id="rId16" Type="http://schemas.openxmlformats.org/officeDocument/2006/relationships/image" Target="media/image3.wmf"/><Relationship Id="rId37" Type="http://schemas.openxmlformats.org/officeDocument/2006/relationships/hyperlink" Target="consultantplus://offline/ref=42F9C426EAD6F5CEF38B9459D92829BFC3F1A3A14598CEF7CCB97DB7238B9D6DED17A2C32A21426AYDr8F" TargetMode="External"/><Relationship Id="rId58" Type="http://schemas.openxmlformats.org/officeDocument/2006/relationships/image" Target="media/image35.wmf"/><Relationship Id="rId79" Type="http://schemas.openxmlformats.org/officeDocument/2006/relationships/image" Target="media/image42.wmf"/><Relationship Id="rId102" Type="http://schemas.openxmlformats.org/officeDocument/2006/relationships/hyperlink" Target="consultantplus://offline/ref=F83A3FE3A7548FAE48FC17FC187D2E3C4C7DCF00CD8C6E9BF7DA3C44A7B03D0FD1218E16A7ED5A29T12CI" TargetMode="External"/><Relationship Id="rId123" Type="http://schemas.openxmlformats.org/officeDocument/2006/relationships/hyperlink" Target="https://legalacts.ru/doc/prikaz-fst-rossii-ot-13062013-n-760-e/" TargetMode="External"/><Relationship Id="rId144" Type="http://schemas.openxmlformats.org/officeDocument/2006/relationships/footer" Target="footer11.xml"/><Relationship Id="rId90" Type="http://schemas.openxmlformats.org/officeDocument/2006/relationships/hyperlink" Target="http://www.temirtau-adm.ru/sotsialnaya-infrastruktura/zhkkh/aktualizatsiya-skhem-teplosnabzheniya-i-vodosnabzheniya.html" TargetMode="External"/><Relationship Id="rId165" Type="http://schemas.openxmlformats.org/officeDocument/2006/relationships/footer" Target="footer17.xml"/><Relationship Id="rId27" Type="http://schemas.openxmlformats.org/officeDocument/2006/relationships/image" Target="media/image14.wmf"/><Relationship Id="rId48" Type="http://schemas.openxmlformats.org/officeDocument/2006/relationships/image" Target="media/image25.wmf"/><Relationship Id="rId69" Type="http://schemas.openxmlformats.org/officeDocument/2006/relationships/hyperlink" Target="https://www.belovo42.ru/media/texteditor/2019/07/03/-2020.pdf" TargetMode="External"/><Relationship Id="rId113" Type="http://schemas.openxmlformats.org/officeDocument/2006/relationships/image" Target="media/image61.wmf"/><Relationship Id="rId134" Type="http://schemas.openxmlformats.org/officeDocument/2006/relationships/hyperlink" Target="consultantplus://offline/ref=0DC7F746B8699DCD18F8093BA8B9901025B425E3EE97649999ACE1AC6F87CF2C2D9D211FE2FA3DEEFEA601BB9740468F1D7730E76994B48941E5C" TargetMode="External"/><Relationship Id="rId80" Type="http://schemas.openxmlformats.org/officeDocument/2006/relationships/image" Target="media/image43.wmf"/><Relationship Id="rId155"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FC394-95A7-4621-9C36-0AD5A281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16725</TotalTime>
  <Pages>496</Pages>
  <Words>118215</Words>
  <Characters>673832</Characters>
  <Application>Microsoft Office Word</Application>
  <DocSecurity>0</DocSecurity>
  <Lines>5615</Lines>
  <Paragraphs>1580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249</cp:revision>
  <cp:lastPrinted>2019-11-22T06:20:00Z</cp:lastPrinted>
  <dcterms:created xsi:type="dcterms:W3CDTF">2019-07-17T03:11:00Z</dcterms:created>
  <dcterms:modified xsi:type="dcterms:W3CDTF">2019-11-22T06:45:00Z</dcterms:modified>
</cp:coreProperties>
</file>